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b/>
          <w:color w:val="2F5F7D"/>
          <w:sz w:val="19"/>
        </w:rPr>
        <w:t>신한글대장경 전문번역 표준 DOCX 제2호</w:t>
      </w:r>
    </w:p>
    <w:p>
      <w:pPr>
        <w:spacing w:before="1160" w:after="120"/>
        <w:jc w:val="center"/>
      </w:pPr>
      <w:r>
        <w:rPr>
          <w:rFonts w:ascii="Noto Serif CJK KR" w:hAnsi="Noto Serif CJK KR" w:eastAsia="Noto Serif CJK KR"/>
          <w:b/>
          <w:color w:val="203E52"/>
          <w:sz w:val="52"/>
        </w:rPr>
        <w:t>無依無得大乘四論玄義記</w:t>
      </w:r>
    </w:p>
    <w:p>
      <w:pPr>
        <w:spacing w:before="0" w:after="80"/>
        <w:jc w:val="center"/>
      </w:pPr>
      <w:r>
        <w:rPr>
          <w:rFonts w:ascii="Noto Sans CJK KR" w:hAnsi="Noto Sans CJK KR" w:eastAsia="Noto Sans CJK KR"/>
          <w:b/>
          <w:color w:val="20252B"/>
          <w:sz w:val="36"/>
        </w:rPr>
        <w:t>무의무득 대승사론현의기</w:t>
      </w:r>
    </w:p>
    <w:p>
      <w:pPr>
        <w:spacing w:before="140" w:after="60"/>
        <w:jc w:val="center"/>
      </w:pPr>
      <w:r>
        <w:rPr>
          <w:rFonts w:ascii="Noto Sans CJK KR" w:hAnsi="Noto Sans CJK KR" w:eastAsia="Noto Sans CJK KR"/>
          <w:b w:val="0"/>
          <w:color w:val="667085"/>
          <w:sz w:val="22"/>
        </w:rPr>
        <w:t>원문 · 한국어 전문 직역 · CBETA 교감·이미지 복원본</w:t>
      </w:r>
    </w:p>
    <w:p>
      <w:pPr>
        <w:spacing w:before="680" w:after="60"/>
        <w:jc w:val="center"/>
      </w:pPr>
      <w:r>
        <w:rPr>
          <w:rFonts w:ascii="Noto Serif CJK KR" w:hAnsi="Noto Serif CJK KR" w:eastAsia="Noto Serif CJK KR"/>
          <w:b w:val="0"/>
          <w:color w:val="20252B"/>
          <w:sz w:val="23"/>
        </w:rPr>
        <w:t>唐 均正撰</w:t>
      </w:r>
    </w:p>
    <w:p>
      <w:pPr>
        <w:spacing w:before="100" w:after="80"/>
        <w:jc w:val="center"/>
      </w:pPr>
      <w:r>
        <w:rPr>
          <w:rFonts w:ascii="Noto Sans CJK KR" w:hAnsi="Noto Sans CJK KR" w:eastAsia="Noto Sans CJK KR"/>
          <w:b w:val="0"/>
          <w:color w:val="667085"/>
          <w:sz w:val="17"/>
        </w:rPr>
        <w:t>卍新纂大日本續藏經 第46冊 No.784 · CBETA X46n0784</w:t>
      </w:r>
    </w:p>
    <w:p>
      <w:pPr>
        <w:spacing w:before="360" w:after="60"/>
        <w:ind w:left="1587" w:right="1587"/>
        <w:pBdr>
          <w:top w:val="single" w:sz="6" w:space="1" w:color="2F5F7D"/>
        </w:pBdr>
      </w:pPr>
    </w:p>
    <w:p>
      <w:pPr>
        <w:spacing w:before="160" w:after="40"/>
        <w:jc w:val="center"/>
      </w:pPr>
      <w:r>
        <w:rPr>
          <w:rFonts w:ascii="Noto Sans CJK KR" w:hAnsi="Noto Sans CJK KR" w:eastAsia="Noto Sans CJK KR"/>
          <w:b w:val="0"/>
          <w:color w:val="667085"/>
          <w:sz w:val="16"/>
        </w:rPr>
        <w:t>기본 저본: 사용자 제공 「대승사론현의기.txt」</w:t>
      </w:r>
    </w:p>
    <w:p>
      <w:pPr>
        <w:spacing w:before="0" w:after="0"/>
        <w:jc w:val="center"/>
      </w:pPr>
      <w:r>
        <w:rPr>
          <w:rFonts w:ascii="Noto Sans CJK KR" w:hAnsi="Noto Sans CJK KR" w:eastAsia="Noto Sans CJK KR"/>
          <w:b w:val="0"/>
          <w:color w:val="667085"/>
          <w:sz w:val="16"/>
        </w:rPr>
        <w:t>전수 선독 · 1,775 본문 블록 · target 교감 740건 · 인라인 이미지 163건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pPr/>
      <w:r>
        <w:fldChar w:fldCharType="begin"/>
        <w:instrText xml:space="preserve"> TOC \o "1-4" \h \z \u </w:instrText>
        <w:fldChar w:fldCharType="separate"/>
        <w:t>목차를 업데이트하려면 Word에서 필드 업데이트를 실행하십시오.</w:t>
        <w:fldChar w:fldCharType="end"/>
      </w:r>
    </w:p>
    <w:p>
      <w:r>
        <w:br w:type="page"/>
      </w:r>
    </w:p>
    <w:p>
      <w:pPr>
        <w:pStyle w:val="Heading1"/>
      </w:pPr>
      <w:r>
        <w:t>1. 문헌 정보</w:t>
      </w:r>
    </w:p>
    <w:tbl>
      <w:tblPr>
        <w:tblW w:type="auto" w:w="0"/>
        <w:jc w:val="center"/>
        <w:tblLook w:firstColumn="1" w:firstRow="1" w:lastColumn="0" w:lastRow="0" w:noHBand="0" w:noVBand="1" w:val="04A0"/>
      </w:tblPr>
      <w:tblGrid>
        <w:gridCol w:w="4933"/>
        <w:gridCol w:w="4933"/>
      </w:tblGrid>
      <w:tr>
        <w:tc>
          <w:tcPr>
            <w:tcW w:type="dxa" w:w="4933"/>
            <w:vAlign w:val="center"/>
            <w:tcMar>
              <w:top w:w="70" w:type="dxa"/>
              <w:start w:w="80" w:type="dxa"/>
              <w:bottom w:w="70" w:type="dxa"/>
              <w:end w:w="80" w:type="dxa"/>
            </w:tcMar>
            <w:shd w:fill="EAF1F5"/>
          </w:tcPr>
          <w:p>
            <w:pPr>
              <w:pStyle w:val="SHTKMeta"/>
            </w:pPr>
            <w:r>
              <w:rPr>
                <w:b/>
              </w:rPr>
              <w:t>항목</w:t>
            </w:r>
          </w:p>
        </w:tc>
        <w:tc>
          <w:tcPr>
            <w:tcW w:type="dxa" w:w="4933"/>
            <w:vAlign w:val="center"/>
            <w:tcMar>
              <w:top w:w="70" w:type="dxa"/>
              <w:start w:w="80" w:type="dxa"/>
              <w:bottom w:w="70" w:type="dxa"/>
              <w:end w:w="80" w:type="dxa"/>
            </w:tcMar>
            <w:shd w:fill="EAF1F5"/>
          </w:tcPr>
          <w:p>
            <w:pPr>
              <w:pStyle w:val="SHTKMeta"/>
            </w:pPr>
            <w:r>
              <w:rPr>
                <w:b/>
              </w:rPr>
              <w:t>내용</w:t>
            </w:r>
          </w:p>
        </w:tc>
      </w:tr>
      <w:tr>
        <w:tc>
          <w:tcPr>
            <w:tcW w:type="dxa" w:w="4933"/>
            <w:vAlign w:val="center"/>
            <w:tcMar>
              <w:top w:w="70" w:type="dxa"/>
              <w:start w:w="80" w:type="dxa"/>
              <w:bottom w:w="70" w:type="dxa"/>
              <w:end w:w="80" w:type="dxa"/>
            </w:tcMar>
            <w:shd w:fill="F7F9FA"/>
          </w:tcPr>
          <w:p>
            <w:pPr>
              <w:pStyle w:val="SHTKMeta"/>
            </w:pPr>
            <w:r>
              <w:t>문헌명</w:t>
            </w:r>
          </w:p>
        </w:tc>
        <w:tc>
          <w:tcPr>
            <w:tcW w:type="dxa" w:w="4933"/>
            <w:vAlign w:val="center"/>
            <w:tcMar>
              <w:top w:w="70" w:type="dxa"/>
              <w:start w:w="80" w:type="dxa"/>
              <w:bottom w:w="70" w:type="dxa"/>
              <w:end w:w="80" w:type="dxa"/>
            </w:tcMar>
          </w:tcPr>
          <w:p>
            <w:pPr>
              <w:pStyle w:val="SHTKMeta"/>
            </w:pPr>
            <w:r>
              <w:t>《無依無得大乘四論玄義記》 / CBETA 서명 《大乘四論玄義》</w:t>
            </w:r>
          </w:p>
        </w:tc>
      </w:tr>
      <w:tr>
        <w:tc>
          <w:tcPr>
            <w:tcW w:type="dxa" w:w="4933"/>
            <w:vAlign w:val="center"/>
            <w:tcMar>
              <w:top w:w="70" w:type="dxa"/>
              <w:start w:w="80" w:type="dxa"/>
              <w:bottom w:w="70" w:type="dxa"/>
              <w:end w:w="80" w:type="dxa"/>
            </w:tcMar>
            <w:shd w:fill="F7F9FA"/>
          </w:tcPr>
          <w:p>
            <w:pPr>
              <w:pStyle w:val="SHTKMeta"/>
            </w:pPr>
            <w:r>
              <w:t>한국어 제목</w:t>
            </w:r>
          </w:p>
        </w:tc>
        <w:tc>
          <w:tcPr>
            <w:tcW w:type="dxa" w:w="4933"/>
            <w:vAlign w:val="center"/>
            <w:tcMar>
              <w:top w:w="70" w:type="dxa"/>
              <w:start w:w="80" w:type="dxa"/>
              <w:bottom w:w="70" w:type="dxa"/>
              <w:end w:w="80" w:type="dxa"/>
            </w:tcMar>
          </w:tcPr>
          <w:p>
            <w:pPr>
              <w:pStyle w:val="SHTKMeta"/>
            </w:pPr>
            <w:r>
              <w:t>《무의무득 대승사론현의기》</w:t>
            </w:r>
          </w:p>
        </w:tc>
      </w:tr>
      <w:tr>
        <w:tc>
          <w:tcPr>
            <w:tcW w:type="dxa" w:w="4933"/>
            <w:vAlign w:val="center"/>
            <w:tcMar>
              <w:top w:w="70" w:type="dxa"/>
              <w:start w:w="80" w:type="dxa"/>
              <w:bottom w:w="70" w:type="dxa"/>
              <w:end w:w="80" w:type="dxa"/>
            </w:tcMar>
            <w:shd w:fill="F7F9FA"/>
          </w:tcPr>
          <w:p>
            <w:pPr>
              <w:pStyle w:val="SHTKMeta"/>
            </w:pPr>
            <w:r>
              <w:t>저자·찬자</w:t>
            </w:r>
          </w:p>
        </w:tc>
        <w:tc>
          <w:tcPr>
            <w:tcW w:type="dxa" w:w="4933"/>
            <w:vAlign w:val="center"/>
            <w:tcMar>
              <w:top w:w="70" w:type="dxa"/>
              <w:start w:w="80" w:type="dxa"/>
              <w:bottom w:w="70" w:type="dxa"/>
              <w:end w:w="80" w:type="dxa"/>
            </w:tcMar>
          </w:tcPr>
          <w:p>
            <w:pPr>
              <w:pStyle w:val="SHTKMeta"/>
            </w:pPr>
            <w:r>
              <w:t>唐 均正撰</w:t>
            </w:r>
          </w:p>
        </w:tc>
      </w:tr>
      <w:tr>
        <w:tc>
          <w:tcPr>
            <w:tcW w:type="dxa" w:w="4933"/>
            <w:vAlign w:val="center"/>
            <w:tcMar>
              <w:top w:w="70" w:type="dxa"/>
              <w:start w:w="80" w:type="dxa"/>
              <w:bottom w:w="70" w:type="dxa"/>
              <w:end w:w="80" w:type="dxa"/>
            </w:tcMar>
            <w:shd w:fill="F7F9FA"/>
          </w:tcPr>
          <w:p>
            <w:pPr>
              <w:pStyle w:val="SHTKMeta"/>
            </w:pPr>
            <w:r>
              <w:t>대장경</w:t>
            </w:r>
          </w:p>
        </w:tc>
        <w:tc>
          <w:tcPr>
            <w:tcW w:type="dxa" w:w="4933"/>
            <w:vAlign w:val="center"/>
            <w:tcMar>
              <w:top w:w="70" w:type="dxa"/>
              <w:start w:w="80" w:type="dxa"/>
              <w:bottom w:w="70" w:type="dxa"/>
              <w:end w:w="80" w:type="dxa"/>
            </w:tcMar>
          </w:tcPr>
          <w:p>
            <w:pPr>
              <w:pStyle w:val="SHTKMeta"/>
            </w:pPr>
            <w:r>
              <w:t>《卍新纂大日本續藏經》 제46책</w:t>
            </w:r>
          </w:p>
        </w:tc>
      </w:tr>
      <w:tr>
        <w:tc>
          <w:tcPr>
            <w:tcW w:type="dxa" w:w="4933"/>
            <w:vAlign w:val="center"/>
            <w:tcMar>
              <w:top w:w="70" w:type="dxa"/>
              <w:start w:w="80" w:type="dxa"/>
              <w:bottom w:w="70" w:type="dxa"/>
              <w:end w:w="80" w:type="dxa"/>
            </w:tcMar>
            <w:shd w:fill="F7F9FA"/>
          </w:tcPr>
          <w:p>
            <w:pPr>
              <w:pStyle w:val="SHTKMeta"/>
            </w:pPr>
            <w:r>
              <w:t>CBETA 번호</w:t>
            </w:r>
          </w:p>
        </w:tc>
        <w:tc>
          <w:tcPr>
            <w:tcW w:type="dxa" w:w="4933"/>
            <w:vAlign w:val="center"/>
            <w:tcMar>
              <w:top w:w="70" w:type="dxa"/>
              <w:start w:w="80" w:type="dxa"/>
              <w:bottom w:w="70" w:type="dxa"/>
              <w:end w:w="80" w:type="dxa"/>
            </w:tcMar>
          </w:tcPr>
          <w:p>
            <w:pPr>
              <w:pStyle w:val="SHTKMeta"/>
            </w:pPr>
            <w:r>
              <w:t>X46n0784 / No. 784</w:t>
            </w:r>
          </w:p>
        </w:tc>
      </w:tr>
      <w:tr>
        <w:tc>
          <w:tcPr>
            <w:tcW w:type="dxa" w:w="4933"/>
            <w:vAlign w:val="center"/>
            <w:tcMar>
              <w:top w:w="70" w:type="dxa"/>
              <w:start w:w="80" w:type="dxa"/>
              <w:bottom w:w="70" w:type="dxa"/>
              <w:end w:w="80" w:type="dxa"/>
            </w:tcMar>
            <w:shd w:fill="F7F9FA"/>
          </w:tcPr>
          <w:p>
            <w:pPr>
              <w:pStyle w:val="SHTKMeta"/>
            </w:pPr>
            <w:r>
              <w:t>현존 권수</w:t>
            </w:r>
          </w:p>
        </w:tc>
        <w:tc>
          <w:tcPr>
            <w:tcW w:type="dxa" w:w="4933"/>
            <w:vAlign w:val="center"/>
            <w:tcMar>
              <w:top w:w="70" w:type="dxa"/>
              <w:start w:w="80" w:type="dxa"/>
              <w:bottom w:w="70" w:type="dxa"/>
              <w:end w:w="80" w:type="dxa"/>
            </w:tcMar>
          </w:tcPr>
          <w:p>
            <w:pPr>
              <w:pStyle w:val="SHTKMeta"/>
            </w:pPr>
            <w:r>
              <w:t>7권(권2·5·6·7·8·9·10; 권1·3·4 등 결문 표시 포함)</w:t>
            </w:r>
          </w:p>
        </w:tc>
      </w:tr>
      <w:tr>
        <w:tc>
          <w:tcPr>
            <w:tcW w:type="dxa" w:w="4933"/>
            <w:vAlign w:val="center"/>
            <w:tcMar>
              <w:top w:w="70" w:type="dxa"/>
              <w:start w:w="80" w:type="dxa"/>
              <w:bottom w:w="70" w:type="dxa"/>
              <w:end w:w="80" w:type="dxa"/>
            </w:tcMar>
            <w:shd w:fill="F7F9FA"/>
          </w:tcPr>
          <w:p>
            <w:pPr>
              <w:pStyle w:val="SHTKMeta"/>
            </w:pPr>
            <w:r>
              <w:t>기본 저본</w:t>
            </w:r>
          </w:p>
        </w:tc>
        <w:tc>
          <w:tcPr>
            <w:tcW w:type="dxa" w:w="4933"/>
            <w:vAlign w:val="center"/>
            <w:tcMar>
              <w:top w:w="70" w:type="dxa"/>
              <w:start w:w="80" w:type="dxa"/>
              <w:bottom w:w="70" w:type="dxa"/>
              <w:end w:w="80" w:type="dxa"/>
            </w:tcMar>
          </w:tcPr>
          <w:p>
            <w:pPr>
              <w:pStyle w:val="SHTKMeta"/>
            </w:pPr>
            <w:r>
              <w:t>사용자 제공 「대승사론현의기.txt」</w:t>
            </w:r>
          </w:p>
        </w:tc>
      </w:tr>
      <w:tr>
        <w:tc>
          <w:tcPr>
            <w:tcW w:type="dxa" w:w="4933"/>
            <w:vAlign w:val="center"/>
            <w:tcMar>
              <w:top w:w="70" w:type="dxa"/>
              <w:start w:w="80" w:type="dxa"/>
              <w:bottom w:w="70" w:type="dxa"/>
              <w:end w:w="80" w:type="dxa"/>
            </w:tcMar>
            <w:shd w:fill="F7F9FA"/>
          </w:tcPr>
          <w:p>
            <w:pPr>
              <w:pStyle w:val="SHTKMeta"/>
            </w:pPr>
            <w:r>
              <w:t>저본 범위</w:t>
            </w:r>
          </w:p>
        </w:tc>
        <w:tc>
          <w:tcPr>
            <w:tcW w:type="dxa" w:w="4933"/>
            <w:vAlign w:val="center"/>
            <w:tcMar>
              <w:top w:w="70" w:type="dxa"/>
              <w:start w:w="80" w:type="dxa"/>
              <w:bottom w:w="70" w:type="dxa"/>
              <w:end w:w="80" w:type="dxa"/>
            </w:tcMar>
          </w:tcPr>
          <w:p>
            <w:pPr>
              <w:pStyle w:val="SHTKMeta"/>
            </w:pPr>
            <w:r>
              <w:t>목차 [0556c05]부터 현존 본문 권말 [0658c23] 부근까지</w:t>
            </w:r>
          </w:p>
        </w:tc>
      </w:tr>
      <w:tr>
        <w:tc>
          <w:tcPr>
            <w:tcW w:type="dxa" w:w="4933"/>
            <w:vAlign w:val="center"/>
            <w:tcMar>
              <w:top w:w="70" w:type="dxa"/>
              <w:start w:w="80" w:type="dxa"/>
              <w:bottom w:w="70" w:type="dxa"/>
              <w:end w:w="80" w:type="dxa"/>
            </w:tcMar>
            <w:shd w:fill="F7F9FA"/>
          </w:tcPr>
          <w:p>
            <w:pPr>
              <w:pStyle w:val="SHTKMeta"/>
            </w:pPr>
            <w:r>
              <w:t>위치표지</w:t>
            </w:r>
          </w:p>
        </w:tc>
        <w:tc>
          <w:tcPr>
            <w:tcW w:type="dxa" w:w="4933"/>
            <w:vAlign w:val="center"/>
            <w:tcMar>
              <w:top w:w="70" w:type="dxa"/>
              <w:start w:w="80" w:type="dxa"/>
              <w:bottom w:w="70" w:type="dxa"/>
              <w:end w:w="80" w:type="dxa"/>
            </w:tcMar>
          </w:tcPr>
          <w:p>
            <w:pPr>
              <w:pStyle w:val="SHTKMeta"/>
            </w:pPr>
            <w:r>
              <w:t>사용자 TXT에 남은 위치표지 180개</w:t>
            </w:r>
          </w:p>
        </w:tc>
      </w:tr>
      <w:tr>
        <w:tc>
          <w:tcPr>
            <w:tcW w:type="dxa" w:w="4933"/>
            <w:vAlign w:val="center"/>
            <w:tcMar>
              <w:top w:w="70" w:type="dxa"/>
              <w:start w:w="80" w:type="dxa"/>
              <w:bottom w:w="70" w:type="dxa"/>
              <w:end w:w="80" w:type="dxa"/>
            </w:tcMar>
            <w:shd w:fill="F7F9FA"/>
          </w:tcPr>
          <w:p>
            <w:pPr>
              <w:pStyle w:val="SHTKMeta"/>
            </w:pPr>
            <w:r>
              <w:t>번역 성격</w:t>
            </w:r>
          </w:p>
        </w:tc>
        <w:tc>
          <w:tcPr>
            <w:tcW w:type="dxa" w:w="4933"/>
            <w:vAlign w:val="center"/>
            <w:tcMar>
              <w:top w:w="70" w:type="dxa"/>
              <w:start w:w="80" w:type="dxa"/>
              <w:bottom w:w="70" w:type="dxa"/>
              <w:end w:w="80" w:type="dxa"/>
            </w:tcMar>
          </w:tcPr>
          <w:p>
            <w:pPr>
              <w:pStyle w:val="SHTKMeta"/>
            </w:pPr>
            <w:r>
              <w:t>기존 완역 보존형 직역. CBETA 자료로 확인된 교감·외자·이미지에 한하여 최소 수정.</w:t>
            </w:r>
          </w:p>
        </w:tc>
      </w:tr>
      <w:tr>
        <w:tc>
          <w:tcPr>
            <w:tcW w:type="dxa" w:w="4933"/>
            <w:vAlign w:val="center"/>
            <w:tcMar>
              <w:top w:w="70" w:type="dxa"/>
              <w:start w:w="80" w:type="dxa"/>
              <w:bottom w:w="70" w:type="dxa"/>
              <w:end w:w="80" w:type="dxa"/>
            </w:tcMar>
            <w:shd w:fill="F7F9FA"/>
          </w:tcPr>
          <w:p>
            <w:pPr>
              <w:pStyle w:val="SHTKMeta"/>
            </w:pPr>
            <w:r>
              <w:t>외부 대조 자료</w:t>
            </w:r>
          </w:p>
        </w:tc>
        <w:tc>
          <w:tcPr>
            <w:tcW w:type="dxa" w:w="4933"/>
            <w:vAlign w:val="center"/>
            <w:tcMar>
              <w:top w:w="70" w:type="dxa"/>
              <w:start w:w="80" w:type="dxa"/>
              <w:bottom w:w="70" w:type="dxa"/>
              <w:end w:w="80" w:type="dxa"/>
            </w:tcMar>
          </w:tcPr>
          <w:p>
            <w:pPr>
              <w:pStyle w:val="SHTKMeta"/>
            </w:pPr>
            <w:r>
              <w:t>CBETA 공식 xml-p5-2018 및 xml-p5의 X/X46/X46n0784.xml</w:t>
            </w:r>
          </w:p>
        </w:tc>
      </w:tr>
      <w:tr>
        <w:tc>
          <w:tcPr>
            <w:tcW w:type="dxa" w:w="4933"/>
            <w:vAlign w:val="center"/>
            <w:tcMar>
              <w:top w:w="70" w:type="dxa"/>
              <w:start w:w="80" w:type="dxa"/>
              <w:bottom w:w="70" w:type="dxa"/>
              <w:end w:w="80" w:type="dxa"/>
            </w:tcMar>
            <w:shd w:fill="F7F9FA"/>
          </w:tcPr>
          <w:p>
            <w:pPr>
              <w:pStyle w:val="SHTKMeta"/>
            </w:pPr>
            <w:r>
              <w:t>교감 반영</w:t>
            </w:r>
          </w:p>
        </w:tc>
        <w:tc>
          <w:tcPr>
            <w:tcW w:type="dxa" w:w="4933"/>
            <w:vAlign w:val="center"/>
            <w:tcMar>
              <w:top w:w="70" w:type="dxa"/>
              <w:start w:w="80" w:type="dxa"/>
              <w:bottom w:w="70" w:type="dxa"/>
              <w:end w:w="80" w:type="dxa"/>
            </w:tcMar>
          </w:tcPr>
          <w:p>
            <w:pPr>
              <w:pStyle w:val="SHTKMeta"/>
            </w:pPr>
            <w:r>
              <w:t>현재 XML target-bearing note 740건 전수 상세화</w:t>
            </w:r>
          </w:p>
        </w:tc>
      </w:tr>
      <w:tr>
        <w:tc>
          <w:tcPr>
            <w:tcW w:type="dxa" w:w="4933"/>
            <w:vAlign w:val="center"/>
            <w:tcMar>
              <w:top w:w="70" w:type="dxa"/>
              <w:start w:w="80" w:type="dxa"/>
              <w:bottom w:w="70" w:type="dxa"/>
              <w:end w:w="80" w:type="dxa"/>
            </w:tcMar>
            <w:shd w:fill="F7F9FA"/>
          </w:tcPr>
          <w:p>
            <w:pPr>
              <w:pStyle w:val="SHTKMeta"/>
            </w:pPr>
            <w:r>
              <w:t>이미지 반영</w:t>
            </w:r>
          </w:p>
        </w:tc>
        <w:tc>
          <w:tcPr>
            <w:tcW w:type="dxa" w:w="4933"/>
            <w:vAlign w:val="center"/>
            <w:tcMar>
              <w:top w:w="70" w:type="dxa"/>
              <w:start w:w="80" w:type="dxa"/>
              <w:bottom w:w="70" w:type="dxa"/>
              <w:end w:w="80" w:type="dxa"/>
            </w:tcMar>
          </w:tcPr>
          <w:p>
            <w:pPr>
              <w:pStyle w:val="SHTKMeta"/>
            </w:pPr>
            <w:r>
              <w:t>XML graphic 163건 전부 실제 GIF 확인 및 인라인 복원</w:t>
            </w:r>
          </w:p>
        </w:tc>
      </w:tr>
    </w:tbl>
    <w:p>
      <w:pPr>
        <w:pStyle w:val="Heading1"/>
      </w:pPr>
      <w:r>
        <w:t>2. 편집·번역 안내</w:t>
      </w:r>
    </w:p>
    <w:p>
      <w:pPr>
        <w:pStyle w:val="SHTKMeta"/>
      </w:pPr>
      <w:r>
        <w:t>• 사용자 TXT를 기본 저본으로 고정하고, 현재 CBETA의 채택 독법으로 원문을 자동 교체하지 않았다.</w:t>
      </w:r>
    </w:p>
    <w:p>
      <w:pPr>
        <w:pStyle w:val="SHTKMeta"/>
      </w:pPr>
      <w:r>
        <w:t>• 기존 한국어 완역을 처음부터 다시 쓰지 않고, 교감·이미지·외자 때문에 근거가 새로 확인된 부분만 수정하였다.</w:t>
      </w:r>
    </w:p>
    <w:p>
      <w:pPr>
        <w:pStyle w:val="SHTKMeta"/>
      </w:pPr>
      <w:r>
        <w:t>• 본문은 “위치표지 → 원문 → 한국어 직역 → 교감·번역 메모”의 세로형 블록으로 구성한다.</w:t>
      </w:r>
    </w:p>
    <w:p>
      <w:pPr>
        <w:pStyle w:val="SHTKMeta"/>
      </w:pPr>
      <w:r>
        <w:t>• 숫자형 교감, ＊ 상호참조, 외자, 인라인 이미지 문자를 Word 각주에 숨기지 않고 본문 아래 독립 데이터 블록으로 남긴다.</w:t>
      </w:r>
    </w:p>
    <w:p>
      <w:pPr>
        <w:pStyle w:val="SHTKMeta"/>
      </w:pPr>
      <w:r>
        <w:t>• 교감 하나를 한 줄에 합치지 않고, 표준 DOCX 제1호와 같이 ‘교감 요약 + 상세 필드’로 분리하였다.</w:t>
      </w:r>
    </w:p>
    <w:p>
      <w:pPr>
        <w:pStyle w:val="SHTKMeta"/>
      </w:pPr>
      <w:r>
        <w:t>• 판독 미확정 이미지 151건은 문맥만으로 확정하지 않고 실제 이미지를 원문과 번역 양쪽에 노출하였다.</w:t>
      </w:r>
    </w:p>
    <w:p>
      <w:pPr>
        <w:pStyle w:val="SHTKMeta"/>
      </w:pPr>
      <w:r>
        <w:t>• 이미지 판독 확실 11건, 유력 1건만 판독값을 명시하며, 판독 불가 151건은 단일 후보 번역을 만들지 않는다.</w:t>
      </w:r>
    </w:p>
    <w:p>
      <w:pPr>
        <w:pStyle w:val="Heading1"/>
      </w:pPr>
      <w:r>
        <w:t>3. 전체 선독 결과</w:t>
      </w:r>
    </w:p>
    <w:p>
      <w:pPr>
        <w:pStyle w:val="SHTKMeta"/>
      </w:pPr>
      <w:r>
        <w:t>문헌 성격  삼론 계통의 무소득 대승 해석을 중심으로 단복·이제·감응·불성·이지·삼승·장엄·삼위 등의 의의를 논하는 현의서이다.</w:t>
      </w:r>
    </w:p>
    <w:p>
      <w:pPr>
        <w:pStyle w:val="SHTKMeta"/>
      </w:pPr>
      <w:r>
        <w:t>전체 구성  현존본은 목차 뒤 권2·5·6·7·8·9·10이 이어지며 권1·3·4 등은 결문으로 표시된다.</w:t>
      </w:r>
    </w:p>
    <w:p>
      <w:pPr>
        <w:pStyle w:val="SHTKMeta"/>
      </w:pPr>
      <w:r>
        <w:t>논증 방식  問答 형식, 여러 논사의 학설 비교, 경론 인용, 단계별 과문과 반론을 반복한다.</w:t>
      </w:r>
    </w:p>
    <w:p>
      <w:pPr>
        <w:pStyle w:val="SHTKMeta"/>
      </w:pPr>
      <w:r>
        <w:t>데이터 특징  사용자 TXT에는 숫자형 교감표지·＊·조합자 표기가 남아 있으나 XML의 상세 교감과 인라인 이미지 163개는 복사 과정에서 평탄화·소실되었다.</w:t>
      </w:r>
    </w:p>
    <w:p>
      <w:pPr>
        <w:pStyle w:val="SHTKMeta"/>
      </w:pPr>
      <w:r>
        <w:t>교감 결과  현재 XML target note 740건(orig 300 / add 436 / mod 4), app 437건을 전수 추적하였다.</w:t>
      </w:r>
    </w:p>
    <w:p>
      <w:pPr>
        <w:pStyle w:val="SHTKMeta"/>
      </w:pPr>
      <w:r>
        <w:t>이미지 결과  graphic 163건은 모두 문장 중간의 inline_glyph_image로 확인되었다. 실제 GIF 163개를 확보하여 누락 없이 반영하였다.</w:t>
      </w:r>
    </w:p>
    <w:p>
      <w:pPr>
        <w:pStyle w:val="SHTKMeta"/>
      </w:pPr>
      <w:r>
        <w:t>외자 결과  charDecl 110종, 본문 g occurrence를 대조하여 조합식·normalized form·Unicode/PUA 정보를 교감 메모에 보존하였다.</w:t>
      </w:r>
    </w:p>
    <w:p>
      <w:pPr>
        <w:pStyle w:val="Heading1"/>
      </w:pPr>
      <w:r>
        <w:t>4. 문헌 구조</w:t>
      </w:r>
    </w:p>
    <w:tbl>
      <w:tblPr>
        <w:tblW w:type="auto" w:w="0"/>
        <w:jc w:val="center"/>
        <w:tblLook w:firstColumn="1" w:firstRow="1" w:lastColumn="0" w:lastRow="0" w:noHBand="0" w:noVBand="1" w:val="04A0"/>
      </w:tblPr>
      <w:tblGrid>
        <w:gridCol w:w="4933"/>
        <w:gridCol w:w="4933"/>
      </w:tblGrid>
      <w:tr>
        <w:tc>
          <w:tcPr>
            <w:tcW w:type="dxa" w:w="4933"/>
            <w:vAlign w:val="center"/>
            <w:tcMar>
              <w:top w:w="70" w:type="dxa"/>
              <w:start w:w="80" w:type="dxa"/>
              <w:bottom w:w="70" w:type="dxa"/>
              <w:end w:w="80" w:type="dxa"/>
            </w:tcMar>
            <w:shd w:fill="EAF1F5"/>
          </w:tcPr>
          <w:p>
            <w:pPr>
              <w:pStyle w:val="SHTKMeta"/>
            </w:pPr>
            <w:r>
              <w:rPr>
                <w:b/>
              </w:rPr>
              <w:t>권차</w:t>
            </w:r>
          </w:p>
        </w:tc>
        <w:tc>
          <w:tcPr>
            <w:tcW w:type="dxa" w:w="4933"/>
            <w:vAlign w:val="center"/>
            <w:tcMar>
              <w:top w:w="70" w:type="dxa"/>
              <w:start w:w="80" w:type="dxa"/>
              <w:bottom w:w="70" w:type="dxa"/>
              <w:end w:w="80" w:type="dxa"/>
            </w:tcMar>
            <w:shd w:fill="EAF1F5"/>
          </w:tcPr>
          <w:p>
            <w:pPr>
              <w:pStyle w:val="SHTKMeta"/>
            </w:pPr>
            <w:r>
              <w:rPr>
                <w:b/>
              </w:rPr>
              <w:t>주요 내용</w:t>
            </w:r>
          </w:p>
        </w:tc>
      </w:tr>
      <w:tr>
        <w:tc>
          <w:tcPr>
            <w:tcW w:type="dxa" w:w="4933"/>
            <w:vAlign w:val="center"/>
            <w:tcMar>
              <w:top w:w="70" w:type="dxa"/>
              <w:start w:w="80" w:type="dxa"/>
              <w:bottom w:w="70" w:type="dxa"/>
              <w:end w:w="80" w:type="dxa"/>
            </w:tcMar>
            <w:shd w:fill="F7F9FA"/>
          </w:tcPr>
          <w:p>
            <w:pPr>
              <w:pStyle w:val="SHTKMeta"/>
            </w:pPr>
            <w:r>
              <w:t>목차·권2</w:t>
            </w:r>
          </w:p>
        </w:tc>
        <w:tc>
          <w:tcPr>
            <w:tcW w:type="dxa" w:w="4933"/>
            <w:vAlign w:val="center"/>
            <w:tcMar>
              <w:top w:w="70" w:type="dxa"/>
              <w:start w:w="80" w:type="dxa"/>
              <w:bottom w:w="70" w:type="dxa"/>
              <w:end w:w="80" w:type="dxa"/>
            </w:tcMar>
          </w:tcPr>
          <w:p>
            <w:pPr>
              <w:pStyle w:val="SHTKMeta"/>
            </w:pPr>
            <w:r>
              <w:t>단복의·잡문답·시절겁수·금강심의</w:t>
            </w:r>
          </w:p>
        </w:tc>
      </w:tr>
      <w:tr>
        <w:tc>
          <w:tcPr>
            <w:tcW w:type="dxa" w:w="4933"/>
            <w:vAlign w:val="center"/>
            <w:tcMar>
              <w:top w:w="70" w:type="dxa"/>
              <w:start w:w="80" w:type="dxa"/>
              <w:bottom w:w="70" w:type="dxa"/>
              <w:end w:w="80" w:type="dxa"/>
            </w:tcMar>
            <w:shd w:fill="F7F9FA"/>
          </w:tcPr>
          <w:p>
            <w:pPr>
              <w:pStyle w:val="SHTKMeta"/>
            </w:pPr>
            <w:r>
              <w:t>권3·권4</w:t>
            </w:r>
          </w:p>
        </w:tc>
        <w:tc>
          <w:tcPr>
            <w:tcW w:type="dxa" w:w="4933"/>
            <w:vAlign w:val="center"/>
            <w:tcMar>
              <w:top w:w="70" w:type="dxa"/>
              <w:start w:w="80" w:type="dxa"/>
              <w:bottom w:w="70" w:type="dxa"/>
              <w:end w:w="80" w:type="dxa"/>
            </w:tcMar>
          </w:tcPr>
          <w:p>
            <w:pPr>
              <w:pStyle w:val="SHTKMeta"/>
            </w:pPr>
            <w:r>
              <w:t>결문</w:t>
            </w:r>
          </w:p>
        </w:tc>
      </w:tr>
      <w:tr>
        <w:tc>
          <w:tcPr>
            <w:tcW w:type="dxa" w:w="4933"/>
            <w:vAlign w:val="center"/>
            <w:tcMar>
              <w:top w:w="70" w:type="dxa"/>
              <w:start w:w="80" w:type="dxa"/>
              <w:bottom w:w="70" w:type="dxa"/>
              <w:end w:w="80" w:type="dxa"/>
            </w:tcMar>
            <w:shd w:fill="F7F9FA"/>
          </w:tcPr>
          <w:p>
            <w:pPr>
              <w:pStyle w:val="SHTKMeta"/>
            </w:pPr>
            <w:r>
              <w:t>권5</w:t>
            </w:r>
          </w:p>
        </w:tc>
        <w:tc>
          <w:tcPr>
            <w:tcW w:type="dxa" w:w="4933"/>
            <w:vAlign w:val="center"/>
            <w:tcMar>
              <w:top w:w="70" w:type="dxa"/>
              <w:start w:w="80" w:type="dxa"/>
              <w:bottom w:w="70" w:type="dxa"/>
              <w:end w:w="80" w:type="dxa"/>
            </w:tcMar>
          </w:tcPr>
          <w:p>
            <w:pPr>
              <w:pStyle w:val="SHTKMeta"/>
            </w:pPr>
            <w:r>
              <w:t>이제의</w:t>
            </w:r>
          </w:p>
        </w:tc>
      </w:tr>
      <w:tr>
        <w:tc>
          <w:tcPr>
            <w:tcW w:type="dxa" w:w="4933"/>
            <w:vAlign w:val="center"/>
            <w:tcMar>
              <w:top w:w="70" w:type="dxa"/>
              <w:start w:w="80" w:type="dxa"/>
              <w:bottom w:w="70" w:type="dxa"/>
              <w:end w:w="80" w:type="dxa"/>
            </w:tcMar>
            <w:shd w:fill="F7F9FA"/>
          </w:tcPr>
          <w:p>
            <w:pPr>
              <w:pStyle w:val="SHTKMeta"/>
            </w:pPr>
            <w:r>
              <w:t>권6</w:t>
            </w:r>
          </w:p>
        </w:tc>
        <w:tc>
          <w:tcPr>
            <w:tcW w:type="dxa" w:w="4933"/>
            <w:vAlign w:val="center"/>
            <w:tcMar>
              <w:top w:w="70" w:type="dxa"/>
              <w:start w:w="80" w:type="dxa"/>
              <w:bottom w:w="70" w:type="dxa"/>
              <w:end w:w="80" w:type="dxa"/>
            </w:tcMar>
          </w:tcPr>
          <w:p>
            <w:pPr>
              <w:pStyle w:val="SHTKMeta"/>
            </w:pPr>
            <w:r>
              <w:t>감응의</w:t>
            </w:r>
          </w:p>
        </w:tc>
      </w:tr>
      <w:tr>
        <w:tc>
          <w:tcPr>
            <w:tcW w:type="dxa" w:w="4933"/>
            <w:vAlign w:val="center"/>
            <w:tcMar>
              <w:top w:w="70" w:type="dxa"/>
              <w:start w:w="80" w:type="dxa"/>
              <w:bottom w:w="70" w:type="dxa"/>
              <w:end w:w="80" w:type="dxa"/>
            </w:tcMar>
            <w:shd w:fill="F7F9FA"/>
          </w:tcPr>
          <w:p>
            <w:pPr>
              <w:pStyle w:val="SHTKMeta"/>
            </w:pPr>
            <w:r>
              <w:t>권7·권8</w:t>
            </w:r>
          </w:p>
        </w:tc>
        <w:tc>
          <w:tcPr>
            <w:tcW w:type="dxa" w:w="4933"/>
            <w:vAlign w:val="center"/>
            <w:tcMar>
              <w:top w:w="70" w:type="dxa"/>
              <w:start w:w="80" w:type="dxa"/>
              <w:bottom w:w="70" w:type="dxa"/>
              <w:end w:w="80" w:type="dxa"/>
            </w:tcMar>
          </w:tcPr>
          <w:p>
            <w:pPr>
              <w:pStyle w:val="SHTKMeta"/>
            </w:pPr>
            <w:r>
              <w:t>불성의</w:t>
            </w:r>
          </w:p>
        </w:tc>
      </w:tr>
      <w:tr>
        <w:tc>
          <w:tcPr>
            <w:tcW w:type="dxa" w:w="4933"/>
            <w:vAlign w:val="center"/>
            <w:tcMar>
              <w:top w:w="70" w:type="dxa"/>
              <w:start w:w="80" w:type="dxa"/>
              <w:bottom w:w="70" w:type="dxa"/>
              <w:end w:w="80" w:type="dxa"/>
            </w:tcMar>
            <w:shd w:fill="F7F9FA"/>
          </w:tcPr>
          <w:p>
            <w:pPr>
              <w:pStyle w:val="SHTKMeta"/>
            </w:pPr>
            <w:r>
              <w:t>권9</w:t>
            </w:r>
          </w:p>
        </w:tc>
        <w:tc>
          <w:tcPr>
            <w:tcW w:type="dxa" w:w="4933"/>
            <w:vAlign w:val="center"/>
            <w:tcMar>
              <w:top w:w="70" w:type="dxa"/>
              <w:start w:w="80" w:type="dxa"/>
              <w:bottom w:w="70" w:type="dxa"/>
              <w:end w:w="80" w:type="dxa"/>
            </w:tcMar>
          </w:tcPr>
          <w:p>
            <w:pPr>
              <w:pStyle w:val="SHTKMeta"/>
            </w:pPr>
            <w:r>
              <w:t>이지의</w:t>
            </w:r>
          </w:p>
        </w:tc>
      </w:tr>
      <w:tr>
        <w:tc>
          <w:tcPr>
            <w:tcW w:type="dxa" w:w="4933"/>
            <w:vAlign w:val="center"/>
            <w:tcMar>
              <w:top w:w="70" w:type="dxa"/>
              <w:start w:w="80" w:type="dxa"/>
              <w:bottom w:w="70" w:type="dxa"/>
              <w:end w:w="80" w:type="dxa"/>
            </w:tcMar>
            <w:shd w:fill="F7F9FA"/>
          </w:tcPr>
          <w:p>
            <w:pPr>
              <w:pStyle w:val="SHTKMeta"/>
            </w:pPr>
            <w:r>
              <w:t>권10(목차에 ‘혹 권12’ 주기)</w:t>
            </w:r>
          </w:p>
        </w:tc>
        <w:tc>
          <w:tcPr>
            <w:tcW w:type="dxa" w:w="4933"/>
            <w:vAlign w:val="center"/>
            <w:tcMar>
              <w:top w:w="70" w:type="dxa"/>
              <w:start w:w="80" w:type="dxa"/>
              <w:bottom w:w="70" w:type="dxa"/>
              <w:end w:w="80" w:type="dxa"/>
            </w:tcMar>
          </w:tcPr>
          <w:p>
            <w:pPr>
              <w:pStyle w:val="SHTKMeta"/>
            </w:pPr>
            <w:r>
              <w:t>삼승의·장엄의·삼위의</w:t>
            </w:r>
          </w:p>
        </w:tc>
      </w:tr>
    </w:tbl>
    <w:p>
      <w:pPr>
        <w:pStyle w:val="Heading1"/>
      </w:pPr>
      <w:r>
        <w:t>5. 주요 번역어</w:t>
      </w:r>
    </w:p>
    <w:tbl>
      <w:tblPr>
        <w:tblW w:type="auto" w:w="0"/>
        <w:jc w:val="center"/>
        <w:tblLook w:firstColumn="1" w:firstRow="1" w:lastColumn="0" w:lastRow="0" w:noHBand="0" w:noVBand="1" w:val="04A0"/>
      </w:tblPr>
      <w:tblGrid>
        <w:gridCol w:w="2466"/>
        <w:gridCol w:w="2466"/>
        <w:gridCol w:w="2466"/>
        <w:gridCol w:w="2466"/>
      </w:tblGrid>
      <w:tr>
        <w:tc>
          <w:tcPr>
            <w:tcW w:type="dxa" w:w="2466"/>
            <w:vAlign w:val="center"/>
            <w:tcMar>
              <w:top w:w="70" w:type="dxa"/>
              <w:start w:w="80" w:type="dxa"/>
              <w:bottom w:w="70" w:type="dxa"/>
              <w:end w:w="80" w:type="dxa"/>
            </w:tcMar>
            <w:shd w:fill="EAF1F5"/>
          </w:tcPr>
          <w:p>
            <w:pPr>
              <w:pStyle w:val="SHTKMeta"/>
            </w:pPr>
            <w:r>
              <w:rPr>
                <w:b/>
              </w:rPr>
              <w:t>원어</w:t>
            </w:r>
          </w:p>
        </w:tc>
        <w:tc>
          <w:tcPr>
            <w:tcW w:type="dxa" w:w="2466"/>
            <w:vAlign w:val="center"/>
            <w:tcMar>
              <w:top w:w="70" w:type="dxa"/>
              <w:start w:w="80" w:type="dxa"/>
              <w:bottom w:w="70" w:type="dxa"/>
              <w:end w:w="80" w:type="dxa"/>
            </w:tcMar>
            <w:shd w:fill="EAF1F5"/>
          </w:tcPr>
          <w:p>
            <w:pPr>
              <w:pStyle w:val="SHTKMeta"/>
            </w:pPr>
            <w:r>
              <w:rPr>
                <w:b/>
              </w:rPr>
              <w:t>기본 번역어</w:t>
            </w:r>
          </w:p>
        </w:tc>
        <w:tc>
          <w:tcPr>
            <w:tcW w:type="dxa" w:w="2466"/>
            <w:vAlign w:val="center"/>
            <w:tcMar>
              <w:top w:w="70" w:type="dxa"/>
              <w:start w:w="80" w:type="dxa"/>
              <w:bottom w:w="70" w:type="dxa"/>
              <w:end w:w="80" w:type="dxa"/>
            </w:tcMar>
            <w:shd w:fill="EAF1F5"/>
          </w:tcPr>
          <w:p>
            <w:pPr>
              <w:pStyle w:val="SHTKMeta"/>
            </w:pPr>
            <w:r>
              <w:rPr>
                <w:b/>
              </w:rPr>
              <w:t>이 문헌에서의 의미</w:t>
            </w:r>
          </w:p>
        </w:tc>
        <w:tc>
          <w:tcPr>
            <w:tcW w:type="dxa" w:w="2466"/>
            <w:vAlign w:val="center"/>
            <w:tcMar>
              <w:top w:w="70" w:type="dxa"/>
              <w:start w:w="80" w:type="dxa"/>
              <w:bottom w:w="70" w:type="dxa"/>
              <w:end w:w="80" w:type="dxa"/>
            </w:tcMar>
            <w:shd w:fill="EAF1F5"/>
          </w:tcPr>
          <w:p>
            <w:pPr>
              <w:pStyle w:val="SHTKMeta"/>
            </w:pPr>
            <w:r>
              <w:rPr>
                <w:b/>
              </w:rPr>
              <w:t>비고</w:t>
            </w:r>
          </w:p>
        </w:tc>
      </w:tr>
      <w:tr>
        <w:tc>
          <w:tcPr>
            <w:tcW w:type="dxa" w:w="2466"/>
            <w:vAlign w:val="center"/>
            <w:tcMar>
              <w:top w:w="70" w:type="dxa"/>
              <w:start w:w="80" w:type="dxa"/>
              <w:bottom w:w="70" w:type="dxa"/>
              <w:end w:w="80" w:type="dxa"/>
            </w:tcMar>
            <w:shd w:fill="F7F9FA"/>
          </w:tcPr>
          <w:p>
            <w:pPr>
              <w:pStyle w:val="SHTKMeta"/>
            </w:pPr>
            <w:r>
              <w:t>無所得</w:t>
            </w:r>
          </w:p>
        </w:tc>
        <w:tc>
          <w:tcPr>
            <w:tcW w:type="dxa" w:w="2466"/>
            <w:vAlign w:val="center"/>
            <w:tcMar>
              <w:top w:w="70" w:type="dxa"/>
              <w:start w:w="80" w:type="dxa"/>
              <w:bottom w:w="70" w:type="dxa"/>
              <w:end w:w="80" w:type="dxa"/>
            </w:tcMar>
          </w:tcPr>
          <w:p>
            <w:pPr>
              <w:pStyle w:val="SHTKMeta"/>
            </w:pPr>
            <w:r>
              <w:t>무소득</w:t>
            </w:r>
          </w:p>
        </w:tc>
        <w:tc>
          <w:tcPr>
            <w:tcW w:type="dxa" w:w="2466"/>
            <w:vAlign w:val="center"/>
            <w:tcMar>
              <w:top w:w="70" w:type="dxa"/>
              <w:start w:w="80" w:type="dxa"/>
              <w:bottom w:w="70" w:type="dxa"/>
              <w:end w:w="80" w:type="dxa"/>
            </w:tcMar>
          </w:tcPr>
          <w:p>
            <w:pPr>
              <w:pStyle w:val="SHTKMeta"/>
            </w:pPr>
            <w:r>
              <w:t>취착·고정된 소득이 없는 삼론의 핵심 종지</w:t>
            </w:r>
          </w:p>
        </w:tc>
        <w:tc>
          <w:tcPr>
            <w:tcW w:type="dxa" w:w="2466"/>
            <w:vAlign w:val="center"/>
            <w:tcMar>
              <w:top w:w="70" w:type="dxa"/>
              <w:start w:w="80" w:type="dxa"/>
              <w:bottom w:w="70" w:type="dxa"/>
              <w:end w:w="80" w:type="dxa"/>
            </w:tcMar>
          </w:tcPr>
          <w:p>
            <w:pPr>
              <w:pStyle w:val="SHTKMeta"/>
            </w:pPr>
            <w:r>
              <w:t>기존 완역 역어 유지</w:t>
            </w:r>
          </w:p>
        </w:tc>
      </w:tr>
      <w:tr>
        <w:tc>
          <w:tcPr>
            <w:tcW w:type="dxa" w:w="2466"/>
            <w:vAlign w:val="center"/>
            <w:tcMar>
              <w:top w:w="70" w:type="dxa"/>
              <w:start w:w="80" w:type="dxa"/>
              <w:bottom w:w="70" w:type="dxa"/>
              <w:end w:w="80" w:type="dxa"/>
            </w:tcMar>
            <w:shd w:fill="F7F9FA"/>
          </w:tcPr>
          <w:p>
            <w:pPr>
              <w:pStyle w:val="SHTKMeta"/>
            </w:pPr>
            <w:r>
              <w:t>見諦惑</w:t>
            </w:r>
          </w:p>
        </w:tc>
        <w:tc>
          <w:tcPr>
            <w:tcW w:type="dxa" w:w="2466"/>
            <w:vAlign w:val="center"/>
            <w:tcMar>
              <w:top w:w="70" w:type="dxa"/>
              <w:start w:w="80" w:type="dxa"/>
              <w:bottom w:w="70" w:type="dxa"/>
              <w:end w:w="80" w:type="dxa"/>
            </w:tcMar>
          </w:tcPr>
          <w:p>
            <w:pPr>
              <w:pStyle w:val="SHTKMeta"/>
            </w:pPr>
            <w:r>
              <w:t>견제혹</w:t>
            </w:r>
          </w:p>
        </w:tc>
        <w:tc>
          <w:tcPr>
            <w:tcW w:type="dxa" w:w="2466"/>
            <w:vAlign w:val="center"/>
            <w:tcMar>
              <w:top w:w="70" w:type="dxa"/>
              <w:start w:w="80" w:type="dxa"/>
              <w:bottom w:w="70" w:type="dxa"/>
              <w:end w:w="80" w:type="dxa"/>
            </w:tcMar>
          </w:tcPr>
          <w:p>
            <w:pPr>
              <w:pStyle w:val="SHTKMeta"/>
            </w:pPr>
            <w:r>
              <w:t>견도에서 다루는 번뇌</w:t>
            </w:r>
          </w:p>
        </w:tc>
        <w:tc>
          <w:tcPr>
            <w:tcW w:type="dxa" w:w="2466"/>
            <w:vAlign w:val="center"/>
            <w:tcMar>
              <w:top w:w="70" w:type="dxa"/>
              <w:start w:w="80" w:type="dxa"/>
              <w:bottom w:w="70" w:type="dxa"/>
              <w:end w:w="80" w:type="dxa"/>
            </w:tcMar>
          </w:tcPr>
          <w:p>
            <w:pPr>
              <w:pStyle w:val="SHTKMeta"/>
            </w:pPr>
            <w:r>
              <w:t>見惑과 문맥 구별</w:t>
            </w:r>
          </w:p>
        </w:tc>
      </w:tr>
      <w:tr>
        <w:tc>
          <w:tcPr>
            <w:tcW w:type="dxa" w:w="2466"/>
            <w:vAlign w:val="center"/>
            <w:tcMar>
              <w:top w:w="70" w:type="dxa"/>
              <w:start w:w="80" w:type="dxa"/>
              <w:bottom w:w="70" w:type="dxa"/>
              <w:end w:w="80" w:type="dxa"/>
            </w:tcMar>
            <w:shd w:fill="F7F9FA"/>
          </w:tcPr>
          <w:p>
            <w:pPr>
              <w:pStyle w:val="SHTKMeta"/>
            </w:pPr>
            <w:r>
              <w:t>思惟惑</w:t>
            </w:r>
          </w:p>
        </w:tc>
        <w:tc>
          <w:tcPr>
            <w:tcW w:type="dxa" w:w="2466"/>
            <w:vAlign w:val="center"/>
            <w:tcMar>
              <w:top w:w="70" w:type="dxa"/>
              <w:start w:w="80" w:type="dxa"/>
              <w:bottom w:w="70" w:type="dxa"/>
              <w:end w:w="80" w:type="dxa"/>
            </w:tcMar>
          </w:tcPr>
          <w:p>
            <w:pPr>
              <w:pStyle w:val="SHTKMeta"/>
            </w:pPr>
            <w:r>
              <w:t>사유혹</w:t>
            </w:r>
          </w:p>
        </w:tc>
        <w:tc>
          <w:tcPr>
            <w:tcW w:type="dxa" w:w="2466"/>
            <w:vAlign w:val="center"/>
            <w:tcMar>
              <w:top w:w="70" w:type="dxa"/>
              <w:start w:w="80" w:type="dxa"/>
              <w:bottom w:w="70" w:type="dxa"/>
              <w:end w:w="80" w:type="dxa"/>
            </w:tcMar>
          </w:tcPr>
          <w:p>
            <w:pPr>
              <w:pStyle w:val="SHTKMeta"/>
            </w:pPr>
            <w:r>
              <w:t>수도 과정에서 끊는 번뇌</w:t>
            </w:r>
          </w:p>
        </w:tc>
        <w:tc>
          <w:tcPr>
            <w:tcW w:type="dxa" w:w="2466"/>
            <w:vAlign w:val="center"/>
            <w:tcMar>
              <w:top w:w="70" w:type="dxa"/>
              <w:start w:w="80" w:type="dxa"/>
              <w:bottom w:w="70" w:type="dxa"/>
              <w:end w:w="80" w:type="dxa"/>
            </w:tcMar>
          </w:tcPr>
          <w:p>
            <w:pPr>
              <w:pStyle w:val="SHTKMeta"/>
            </w:pPr>
            <w:r>
              <w:t>思惑과 문맥 연결</w:t>
            </w:r>
          </w:p>
        </w:tc>
      </w:tr>
      <w:tr>
        <w:tc>
          <w:tcPr>
            <w:tcW w:type="dxa" w:w="2466"/>
            <w:vAlign w:val="center"/>
            <w:tcMar>
              <w:top w:w="70" w:type="dxa"/>
              <w:start w:w="80" w:type="dxa"/>
              <w:bottom w:w="70" w:type="dxa"/>
              <w:end w:w="80" w:type="dxa"/>
            </w:tcMar>
            <w:shd w:fill="F7F9FA"/>
          </w:tcPr>
          <w:p>
            <w:pPr>
              <w:pStyle w:val="SHTKMeta"/>
            </w:pPr>
            <w:r>
              <w:t>習氣</w:t>
            </w:r>
          </w:p>
        </w:tc>
        <w:tc>
          <w:tcPr>
            <w:tcW w:type="dxa" w:w="2466"/>
            <w:vAlign w:val="center"/>
            <w:tcMar>
              <w:top w:w="70" w:type="dxa"/>
              <w:start w:w="80" w:type="dxa"/>
              <w:bottom w:w="70" w:type="dxa"/>
              <w:end w:w="80" w:type="dxa"/>
            </w:tcMar>
          </w:tcPr>
          <w:p>
            <w:pPr>
              <w:pStyle w:val="SHTKMeta"/>
            </w:pPr>
            <w:r>
              <w:t>습기</w:t>
            </w:r>
          </w:p>
        </w:tc>
        <w:tc>
          <w:tcPr>
            <w:tcW w:type="dxa" w:w="2466"/>
            <w:vAlign w:val="center"/>
            <w:tcMar>
              <w:top w:w="70" w:type="dxa"/>
              <w:start w:w="80" w:type="dxa"/>
              <w:bottom w:w="70" w:type="dxa"/>
              <w:end w:w="80" w:type="dxa"/>
            </w:tcMar>
          </w:tcPr>
          <w:p>
            <w:pPr>
              <w:pStyle w:val="SHTKMeta"/>
            </w:pPr>
            <w:r>
              <w:t>견·사의 남은 잔습</w:t>
            </w:r>
          </w:p>
        </w:tc>
        <w:tc>
          <w:tcPr>
            <w:tcW w:type="dxa" w:w="2466"/>
            <w:vAlign w:val="center"/>
            <w:tcMar>
              <w:top w:w="70" w:type="dxa"/>
              <w:start w:w="80" w:type="dxa"/>
              <w:bottom w:w="70" w:type="dxa"/>
              <w:end w:w="80" w:type="dxa"/>
            </w:tcMar>
          </w:tcPr>
          <w:p>
            <w:pPr>
              <w:pStyle w:val="SHTKMeta"/>
            </w:pPr>
            <w:r>
              <w:t>‘습관’으로 단순화하지 않음</w:t>
            </w:r>
          </w:p>
        </w:tc>
      </w:tr>
      <w:tr>
        <w:tc>
          <w:tcPr>
            <w:tcW w:type="dxa" w:w="2466"/>
            <w:vAlign w:val="center"/>
            <w:tcMar>
              <w:top w:w="70" w:type="dxa"/>
              <w:start w:w="80" w:type="dxa"/>
              <w:bottom w:w="70" w:type="dxa"/>
              <w:end w:w="80" w:type="dxa"/>
            </w:tcMar>
            <w:shd w:fill="F7F9FA"/>
          </w:tcPr>
          <w:p>
            <w:pPr>
              <w:pStyle w:val="SHTKMeta"/>
            </w:pPr>
            <w:r>
              <w:t>無知</w:t>
            </w:r>
          </w:p>
        </w:tc>
        <w:tc>
          <w:tcPr>
            <w:tcW w:type="dxa" w:w="2466"/>
            <w:vAlign w:val="center"/>
            <w:tcMar>
              <w:top w:w="70" w:type="dxa"/>
              <w:start w:w="80" w:type="dxa"/>
              <w:bottom w:w="70" w:type="dxa"/>
              <w:end w:w="80" w:type="dxa"/>
            </w:tcMar>
          </w:tcPr>
          <w:p>
            <w:pPr>
              <w:pStyle w:val="SHTKMeta"/>
            </w:pPr>
            <w:r>
              <w:t>무지</w:t>
            </w:r>
          </w:p>
        </w:tc>
        <w:tc>
          <w:tcPr>
            <w:tcW w:type="dxa" w:w="2466"/>
            <w:vAlign w:val="center"/>
            <w:tcMar>
              <w:top w:w="70" w:type="dxa"/>
              <w:start w:w="80" w:type="dxa"/>
              <w:bottom w:w="70" w:type="dxa"/>
              <w:end w:w="80" w:type="dxa"/>
            </w:tcMar>
          </w:tcPr>
          <w:p>
            <w:pPr>
              <w:pStyle w:val="SHTKMeta"/>
            </w:pPr>
            <w:r>
              <w:t>색진무지·심난무지·집기무지 등</w:t>
            </w:r>
          </w:p>
        </w:tc>
        <w:tc>
          <w:tcPr>
            <w:tcW w:type="dxa" w:w="2466"/>
            <w:vAlign w:val="center"/>
            <w:tcMar>
              <w:top w:w="70" w:type="dxa"/>
              <w:start w:w="80" w:type="dxa"/>
              <w:bottom w:w="70" w:type="dxa"/>
              <w:end w:w="80" w:type="dxa"/>
            </w:tcMar>
          </w:tcPr>
          <w:p>
            <w:pPr>
              <w:pStyle w:val="SHTKMeta"/>
            </w:pPr>
            <w:r>
              <w:t>세부 명칭 보존</w:t>
            </w:r>
          </w:p>
        </w:tc>
      </w:tr>
      <w:tr>
        <w:tc>
          <w:tcPr>
            <w:tcW w:type="dxa" w:w="2466"/>
            <w:vAlign w:val="center"/>
            <w:tcMar>
              <w:top w:w="70" w:type="dxa"/>
              <w:start w:w="80" w:type="dxa"/>
              <w:bottom w:w="70" w:type="dxa"/>
              <w:end w:w="80" w:type="dxa"/>
            </w:tcMar>
            <w:shd w:fill="F7F9FA"/>
          </w:tcPr>
          <w:p>
            <w:pPr>
              <w:pStyle w:val="SHTKMeta"/>
            </w:pPr>
            <w:r>
              <w:t>二諦</w:t>
            </w:r>
          </w:p>
        </w:tc>
        <w:tc>
          <w:tcPr>
            <w:tcW w:type="dxa" w:w="2466"/>
            <w:vAlign w:val="center"/>
            <w:tcMar>
              <w:top w:w="70" w:type="dxa"/>
              <w:start w:w="80" w:type="dxa"/>
              <w:bottom w:w="70" w:type="dxa"/>
              <w:end w:w="80" w:type="dxa"/>
            </w:tcMar>
          </w:tcPr>
          <w:p>
            <w:pPr>
              <w:pStyle w:val="SHTKMeta"/>
            </w:pPr>
            <w:r>
              <w:t>이제</w:t>
            </w:r>
          </w:p>
        </w:tc>
        <w:tc>
          <w:tcPr>
            <w:tcW w:type="dxa" w:w="2466"/>
            <w:vAlign w:val="center"/>
            <w:tcMar>
              <w:top w:w="70" w:type="dxa"/>
              <w:start w:w="80" w:type="dxa"/>
              <w:bottom w:w="70" w:type="dxa"/>
              <w:end w:w="80" w:type="dxa"/>
            </w:tcMar>
          </w:tcPr>
          <w:p>
            <w:pPr>
              <w:pStyle w:val="SHTKMeta"/>
            </w:pPr>
            <w:r>
              <w:t>진제·속제 및 유무·중도의 관계</w:t>
            </w:r>
          </w:p>
        </w:tc>
        <w:tc>
          <w:tcPr>
            <w:tcW w:type="dxa" w:w="2466"/>
            <w:vAlign w:val="center"/>
            <w:tcMar>
              <w:top w:w="70" w:type="dxa"/>
              <w:start w:w="80" w:type="dxa"/>
              <w:bottom w:w="70" w:type="dxa"/>
              <w:end w:w="80" w:type="dxa"/>
            </w:tcMar>
          </w:tcPr>
          <w:p>
            <w:pPr>
              <w:pStyle w:val="SHTKMeta"/>
            </w:pPr>
            <w:r>
              <w:t>문헌 과문명으로 유지</w:t>
            </w:r>
          </w:p>
        </w:tc>
      </w:tr>
      <w:tr>
        <w:tc>
          <w:tcPr>
            <w:tcW w:type="dxa" w:w="2466"/>
            <w:vAlign w:val="center"/>
            <w:tcMar>
              <w:top w:w="70" w:type="dxa"/>
              <w:start w:w="80" w:type="dxa"/>
              <w:bottom w:w="70" w:type="dxa"/>
              <w:end w:w="80" w:type="dxa"/>
            </w:tcMar>
            <w:shd w:fill="F7F9FA"/>
          </w:tcPr>
          <w:p>
            <w:pPr>
              <w:pStyle w:val="SHTKMeta"/>
            </w:pPr>
            <w:r>
              <w:t>中道</w:t>
            </w:r>
          </w:p>
        </w:tc>
        <w:tc>
          <w:tcPr>
            <w:tcW w:type="dxa" w:w="2466"/>
            <w:vAlign w:val="center"/>
            <w:tcMar>
              <w:top w:w="70" w:type="dxa"/>
              <w:start w:w="80" w:type="dxa"/>
              <w:bottom w:w="70" w:type="dxa"/>
              <w:end w:w="80" w:type="dxa"/>
            </w:tcMar>
          </w:tcPr>
          <w:p>
            <w:pPr>
              <w:pStyle w:val="SHTKMeta"/>
            </w:pPr>
            <w:r>
              <w:t>중도</w:t>
            </w:r>
          </w:p>
        </w:tc>
        <w:tc>
          <w:tcPr>
            <w:tcW w:type="dxa" w:w="2466"/>
            <w:vAlign w:val="center"/>
            <w:tcMar>
              <w:top w:w="70" w:type="dxa"/>
              <w:start w:w="80" w:type="dxa"/>
              <w:bottom w:w="70" w:type="dxa"/>
              <w:end w:w="80" w:type="dxa"/>
            </w:tcMar>
          </w:tcPr>
          <w:p>
            <w:pPr>
              <w:pStyle w:val="SHTKMeta"/>
            </w:pPr>
            <w:r>
              <w:t>유·무 양변을 떠난 불이의 이치</w:t>
            </w:r>
          </w:p>
        </w:tc>
        <w:tc>
          <w:tcPr>
            <w:tcW w:type="dxa" w:w="2466"/>
            <w:vAlign w:val="center"/>
            <w:tcMar>
              <w:top w:w="70" w:type="dxa"/>
              <w:start w:w="80" w:type="dxa"/>
              <w:bottom w:w="70" w:type="dxa"/>
              <w:end w:w="80" w:type="dxa"/>
            </w:tcMar>
          </w:tcPr>
          <w:p>
            <w:pPr>
              <w:pStyle w:val="SHTKMeta"/>
            </w:pPr>
            <w:r>
              <w:t>불성·이지 논의와 연동</w:t>
            </w:r>
          </w:p>
        </w:tc>
      </w:tr>
      <w:tr>
        <w:tc>
          <w:tcPr>
            <w:tcW w:type="dxa" w:w="2466"/>
            <w:vAlign w:val="center"/>
            <w:tcMar>
              <w:top w:w="70" w:type="dxa"/>
              <w:start w:w="80" w:type="dxa"/>
              <w:bottom w:w="70" w:type="dxa"/>
              <w:end w:w="80" w:type="dxa"/>
            </w:tcMar>
            <w:shd w:fill="F7F9FA"/>
          </w:tcPr>
          <w:p>
            <w:pPr>
              <w:pStyle w:val="SHTKMeta"/>
            </w:pPr>
            <w:r>
              <w:t>佛性</w:t>
            </w:r>
          </w:p>
        </w:tc>
        <w:tc>
          <w:tcPr>
            <w:tcW w:type="dxa" w:w="2466"/>
            <w:vAlign w:val="center"/>
            <w:tcMar>
              <w:top w:w="70" w:type="dxa"/>
              <w:start w:w="80" w:type="dxa"/>
              <w:bottom w:w="70" w:type="dxa"/>
              <w:end w:w="80" w:type="dxa"/>
            </w:tcMar>
          </w:tcPr>
          <w:p>
            <w:pPr>
              <w:pStyle w:val="SHTKMeta"/>
            </w:pPr>
            <w:r>
              <w:t>불성</w:t>
            </w:r>
          </w:p>
        </w:tc>
        <w:tc>
          <w:tcPr>
            <w:tcW w:type="dxa" w:w="2466"/>
            <w:vAlign w:val="center"/>
            <w:tcMar>
              <w:top w:w="70" w:type="dxa"/>
              <w:start w:w="80" w:type="dxa"/>
              <w:bottom w:w="70" w:type="dxa"/>
              <w:end w:w="80" w:type="dxa"/>
            </w:tcMar>
          </w:tcPr>
          <w:p>
            <w:pPr>
              <w:pStyle w:val="SHTKMeta"/>
            </w:pPr>
            <w:r>
              <w:t>중도불성·정인·연인 등 다층 의미</w:t>
            </w:r>
          </w:p>
        </w:tc>
        <w:tc>
          <w:tcPr>
            <w:tcW w:type="dxa" w:w="2466"/>
            <w:vAlign w:val="center"/>
            <w:tcMar>
              <w:top w:w="70" w:type="dxa"/>
              <w:start w:w="80" w:type="dxa"/>
              <w:bottom w:w="70" w:type="dxa"/>
              <w:end w:w="80" w:type="dxa"/>
            </w:tcMar>
          </w:tcPr>
          <w:p>
            <w:pPr>
              <w:pStyle w:val="SHTKMeta"/>
            </w:pPr>
            <w:r>
              <w:t>세부 용어 보존</w:t>
            </w:r>
          </w:p>
        </w:tc>
      </w:tr>
      <w:tr>
        <w:tc>
          <w:tcPr>
            <w:tcW w:type="dxa" w:w="2466"/>
            <w:vAlign w:val="center"/>
            <w:tcMar>
              <w:top w:w="70" w:type="dxa"/>
              <w:start w:w="80" w:type="dxa"/>
              <w:bottom w:w="70" w:type="dxa"/>
              <w:end w:w="80" w:type="dxa"/>
            </w:tcMar>
            <w:shd w:fill="F7F9FA"/>
          </w:tcPr>
          <w:p>
            <w:pPr>
              <w:pStyle w:val="SHTKMeta"/>
            </w:pPr>
            <w:r>
              <w:t>二智</w:t>
            </w:r>
          </w:p>
        </w:tc>
        <w:tc>
          <w:tcPr>
            <w:tcW w:type="dxa" w:w="2466"/>
            <w:vAlign w:val="center"/>
            <w:tcMar>
              <w:top w:w="70" w:type="dxa"/>
              <w:start w:w="80" w:type="dxa"/>
              <w:bottom w:w="70" w:type="dxa"/>
              <w:end w:w="80" w:type="dxa"/>
            </w:tcMar>
          </w:tcPr>
          <w:p>
            <w:pPr>
              <w:pStyle w:val="SHTKMeta"/>
            </w:pPr>
            <w:r>
              <w:t>이지</w:t>
            </w:r>
          </w:p>
        </w:tc>
        <w:tc>
          <w:tcPr>
            <w:tcW w:type="dxa" w:w="2466"/>
            <w:vAlign w:val="center"/>
            <w:tcMar>
              <w:top w:w="70" w:type="dxa"/>
              <w:start w:w="80" w:type="dxa"/>
              <w:bottom w:w="70" w:type="dxa"/>
              <w:end w:w="80" w:type="dxa"/>
            </w:tcMar>
          </w:tcPr>
          <w:p>
            <w:pPr>
              <w:pStyle w:val="SHTKMeta"/>
            </w:pPr>
            <w:r>
              <w:t>실지·방편지 등 지혜 구분</w:t>
            </w:r>
          </w:p>
        </w:tc>
        <w:tc>
          <w:tcPr>
            <w:tcW w:type="dxa" w:w="2466"/>
            <w:vAlign w:val="center"/>
            <w:tcMar>
              <w:top w:w="70" w:type="dxa"/>
              <w:start w:w="80" w:type="dxa"/>
              <w:bottom w:w="70" w:type="dxa"/>
              <w:end w:w="80" w:type="dxa"/>
            </w:tcMar>
          </w:tcPr>
          <w:p>
            <w:pPr>
              <w:pStyle w:val="SHTKMeta"/>
            </w:pPr>
            <w:r>
              <w:t>권9 과문명</w:t>
            </w:r>
          </w:p>
        </w:tc>
      </w:tr>
      <w:tr>
        <w:tc>
          <w:tcPr>
            <w:tcW w:type="dxa" w:w="2466"/>
            <w:vAlign w:val="center"/>
            <w:tcMar>
              <w:top w:w="70" w:type="dxa"/>
              <w:start w:w="80" w:type="dxa"/>
              <w:bottom w:w="70" w:type="dxa"/>
              <w:end w:w="80" w:type="dxa"/>
            </w:tcMar>
            <w:shd w:fill="F7F9FA"/>
          </w:tcPr>
          <w:p>
            <w:pPr>
              <w:pStyle w:val="SHTKMeta"/>
            </w:pPr>
            <w:r>
              <w:t>三乘</w:t>
            </w:r>
          </w:p>
        </w:tc>
        <w:tc>
          <w:tcPr>
            <w:tcW w:type="dxa" w:w="2466"/>
            <w:vAlign w:val="center"/>
            <w:tcMar>
              <w:top w:w="70" w:type="dxa"/>
              <w:start w:w="80" w:type="dxa"/>
              <w:bottom w:w="70" w:type="dxa"/>
              <w:end w:w="80" w:type="dxa"/>
            </w:tcMar>
          </w:tcPr>
          <w:p>
            <w:pPr>
              <w:pStyle w:val="SHTKMeta"/>
            </w:pPr>
            <w:r>
              <w:t>삼승</w:t>
            </w:r>
          </w:p>
        </w:tc>
        <w:tc>
          <w:tcPr>
            <w:tcW w:type="dxa" w:w="2466"/>
            <w:vAlign w:val="center"/>
            <w:tcMar>
              <w:top w:w="70" w:type="dxa"/>
              <w:start w:w="80" w:type="dxa"/>
              <w:bottom w:w="70" w:type="dxa"/>
              <w:end w:w="80" w:type="dxa"/>
            </w:tcMar>
          </w:tcPr>
          <w:p>
            <w:pPr>
              <w:pStyle w:val="SHTKMeta"/>
            </w:pPr>
            <w:r>
              <w:t>성문·연각·보살/불승 논의</w:t>
            </w:r>
          </w:p>
        </w:tc>
        <w:tc>
          <w:tcPr>
            <w:tcW w:type="dxa" w:w="2466"/>
            <w:vAlign w:val="center"/>
            <w:tcMar>
              <w:top w:w="70" w:type="dxa"/>
              <w:start w:w="80" w:type="dxa"/>
              <w:bottom w:w="70" w:type="dxa"/>
              <w:end w:w="80" w:type="dxa"/>
            </w:tcMar>
          </w:tcPr>
          <w:p>
            <w:pPr>
              <w:pStyle w:val="SHTKMeta"/>
            </w:pPr>
            <w:r>
              <w:t>일승과의 관계 주의</w:t>
            </w:r>
          </w:p>
        </w:tc>
      </w:tr>
      <w:tr>
        <w:tc>
          <w:tcPr>
            <w:tcW w:type="dxa" w:w="2466"/>
            <w:vAlign w:val="center"/>
            <w:tcMar>
              <w:top w:w="70" w:type="dxa"/>
              <w:start w:w="80" w:type="dxa"/>
              <w:bottom w:w="70" w:type="dxa"/>
              <w:end w:w="80" w:type="dxa"/>
            </w:tcMar>
            <w:shd w:fill="F7F9FA"/>
          </w:tcPr>
          <w:p>
            <w:pPr>
              <w:pStyle w:val="SHTKMeta"/>
            </w:pPr>
            <w:r>
              <w:t>斷伏</w:t>
            </w:r>
          </w:p>
        </w:tc>
        <w:tc>
          <w:tcPr>
            <w:tcW w:type="dxa" w:w="2466"/>
            <w:vAlign w:val="center"/>
            <w:tcMar>
              <w:top w:w="70" w:type="dxa"/>
              <w:start w:w="80" w:type="dxa"/>
              <w:bottom w:w="70" w:type="dxa"/>
              <w:end w:w="80" w:type="dxa"/>
            </w:tcMar>
          </w:tcPr>
          <w:p>
            <w:pPr>
              <w:pStyle w:val="SHTKMeta"/>
            </w:pPr>
            <w:r>
              <w:t>단복</w:t>
            </w:r>
          </w:p>
        </w:tc>
        <w:tc>
          <w:tcPr>
            <w:tcW w:type="dxa" w:w="2466"/>
            <w:vAlign w:val="center"/>
            <w:tcMar>
              <w:top w:w="70" w:type="dxa"/>
              <w:start w:w="80" w:type="dxa"/>
              <w:bottom w:w="70" w:type="dxa"/>
              <w:end w:w="80" w:type="dxa"/>
            </w:tcMar>
          </w:tcPr>
          <w:p>
            <w:pPr>
              <w:pStyle w:val="SHTKMeta"/>
            </w:pPr>
            <w:r>
              <w:t>번뇌를 끊음과 억누름</w:t>
            </w:r>
          </w:p>
        </w:tc>
        <w:tc>
          <w:tcPr>
            <w:tcW w:type="dxa" w:w="2466"/>
            <w:vAlign w:val="center"/>
            <w:tcMar>
              <w:top w:w="70" w:type="dxa"/>
              <w:start w:w="80" w:type="dxa"/>
              <w:bottom w:w="70" w:type="dxa"/>
              <w:end w:w="80" w:type="dxa"/>
            </w:tcMar>
          </w:tcPr>
          <w:p>
            <w:pPr>
              <w:pStyle w:val="SHTKMeta"/>
            </w:pPr>
            <w:r>
              <w:t>단·복을 구별</w:t>
            </w:r>
          </w:p>
        </w:tc>
      </w:tr>
      <w:tr>
        <w:tc>
          <w:tcPr>
            <w:tcW w:type="dxa" w:w="2466"/>
            <w:vAlign w:val="center"/>
            <w:tcMar>
              <w:top w:w="70" w:type="dxa"/>
              <w:start w:w="80" w:type="dxa"/>
              <w:bottom w:w="70" w:type="dxa"/>
              <w:end w:w="80" w:type="dxa"/>
            </w:tcMar>
            <w:shd w:fill="F7F9FA"/>
          </w:tcPr>
          <w:p>
            <w:pPr>
              <w:pStyle w:val="SHTKMeta"/>
            </w:pPr>
            <w:r>
              <w:t>假・中</w:t>
            </w:r>
          </w:p>
        </w:tc>
        <w:tc>
          <w:tcPr>
            <w:tcW w:type="dxa" w:w="2466"/>
            <w:vAlign w:val="center"/>
            <w:tcMar>
              <w:top w:w="70" w:type="dxa"/>
              <w:start w:w="80" w:type="dxa"/>
              <w:bottom w:w="70" w:type="dxa"/>
              <w:end w:w="80" w:type="dxa"/>
            </w:tcMar>
          </w:tcPr>
          <w:p>
            <w:pPr>
              <w:pStyle w:val="SHTKMeta"/>
            </w:pPr>
            <w:r>
              <w:t>가·중</w:t>
            </w:r>
          </w:p>
        </w:tc>
        <w:tc>
          <w:tcPr>
            <w:tcW w:type="dxa" w:w="2466"/>
            <w:vAlign w:val="center"/>
            <w:tcMar>
              <w:top w:w="70" w:type="dxa"/>
              <w:start w:w="80" w:type="dxa"/>
              <w:bottom w:w="70" w:type="dxa"/>
              <w:end w:w="80" w:type="dxa"/>
            </w:tcMar>
          </w:tcPr>
          <w:p>
            <w:pPr>
              <w:pStyle w:val="SHTKMeta"/>
            </w:pPr>
            <w:r>
              <w:t>가명/중도 계열의 분석틀</w:t>
            </w:r>
          </w:p>
        </w:tc>
        <w:tc>
          <w:tcPr>
            <w:tcW w:type="dxa" w:w="2466"/>
            <w:vAlign w:val="center"/>
            <w:tcMar>
              <w:top w:w="70" w:type="dxa"/>
              <w:start w:w="80" w:type="dxa"/>
              <w:bottom w:w="70" w:type="dxa"/>
              <w:end w:w="80" w:type="dxa"/>
            </w:tcMar>
          </w:tcPr>
          <w:p>
            <w:pPr>
              <w:pStyle w:val="SHTKMeta"/>
            </w:pPr>
            <w:r>
              <w:t>공·유와 함께 문맥별 번역</w:t>
            </w:r>
          </w:p>
        </w:tc>
      </w:tr>
    </w:tbl>
    <w:p>
      <w:pPr>
        <w:pStyle w:val="Heading1"/>
      </w:pPr>
      <w:r>
        <w:t>6. 교감 표시 규칙</w:t>
      </w:r>
    </w:p>
    <w:tbl>
      <w:tblPr>
        <w:tblW w:type="auto" w:w="0"/>
        <w:jc w:val="center"/>
        <w:tblLook w:firstColumn="1" w:firstRow="1" w:lastColumn="0" w:lastRow="0" w:noHBand="0" w:noVBand="1" w:val="04A0"/>
      </w:tblPr>
      <w:tblGrid>
        <w:gridCol w:w="4933"/>
        <w:gridCol w:w="4933"/>
      </w:tblGrid>
      <w:tr>
        <w:tc>
          <w:tcPr>
            <w:tcW w:type="dxa" w:w="4933"/>
            <w:vAlign w:val="center"/>
            <w:tcMar>
              <w:top w:w="70" w:type="dxa"/>
              <w:start w:w="80" w:type="dxa"/>
              <w:bottom w:w="70" w:type="dxa"/>
              <w:end w:w="80" w:type="dxa"/>
            </w:tcMar>
            <w:shd w:fill="EAF1F5"/>
          </w:tcPr>
          <w:p>
            <w:pPr>
              <w:pStyle w:val="SHTKMeta"/>
            </w:pPr>
            <w:r>
              <w:rPr>
                <w:b/>
              </w:rPr>
              <w:t>항목</w:t>
            </w:r>
          </w:p>
        </w:tc>
        <w:tc>
          <w:tcPr>
            <w:tcW w:type="dxa" w:w="4933"/>
            <w:vAlign w:val="center"/>
            <w:tcMar>
              <w:top w:w="70" w:type="dxa"/>
              <w:start w:w="80" w:type="dxa"/>
              <w:bottom w:w="70" w:type="dxa"/>
              <w:end w:w="80" w:type="dxa"/>
            </w:tcMar>
            <w:shd w:fill="EAF1F5"/>
          </w:tcPr>
          <w:p>
            <w:pPr>
              <w:pStyle w:val="SHTKMeta"/>
            </w:pPr>
            <w:r>
              <w:rPr>
                <w:b/>
              </w:rPr>
              <w:t>내용</w:t>
            </w:r>
          </w:p>
        </w:tc>
      </w:tr>
      <w:tr>
        <w:tc>
          <w:tcPr>
            <w:tcW w:type="dxa" w:w="4933"/>
            <w:vAlign w:val="center"/>
            <w:tcMar>
              <w:top w:w="70" w:type="dxa"/>
              <w:start w:w="80" w:type="dxa"/>
              <w:bottom w:w="70" w:type="dxa"/>
              <w:end w:w="80" w:type="dxa"/>
            </w:tcMar>
            <w:shd w:fill="F7F9FA"/>
          </w:tcPr>
          <w:p>
            <w:pPr>
              <w:pStyle w:val="SHTKMeta"/>
            </w:pPr>
            <w:r>
              <w:t>[CBETA 원교감]</w:t>
            </w:r>
          </w:p>
        </w:tc>
        <w:tc>
          <w:tcPr>
            <w:tcW w:type="dxa" w:w="4933"/>
            <w:vAlign w:val="center"/>
            <w:tcMar>
              <w:top w:w="70" w:type="dxa"/>
              <w:start w:w="80" w:type="dxa"/>
              <w:bottom w:w="70" w:type="dxa"/>
              <w:end w:w="80" w:type="dxa"/>
            </w:tcMar>
          </w:tcPr>
          <w:p>
            <w:pPr>
              <w:pStyle w:val="SHTKMeta"/>
            </w:pPr>
            <w:r>
              <w:t>XML type=orig. 卍續 원주 또는 CBETA가 전재한 원교감. 疑·未詳·脫·一作 등 원주 문언을 그대로 제시한다.</w:t>
            </w:r>
          </w:p>
        </w:tc>
      </w:tr>
      <w:tr>
        <w:tc>
          <w:tcPr>
            <w:tcW w:type="dxa" w:w="4933"/>
            <w:vAlign w:val="center"/>
            <w:tcMar>
              <w:top w:w="70" w:type="dxa"/>
              <w:start w:w="80" w:type="dxa"/>
              <w:bottom w:w="70" w:type="dxa"/>
              <w:end w:w="80" w:type="dxa"/>
            </w:tcMar>
            <w:shd w:fill="F7F9FA"/>
          </w:tcPr>
          <w:p>
            <w:pPr>
              <w:pStyle w:val="SHTKMeta"/>
            </w:pPr>
            <w:r>
              <w:t>[CBETA 추가 교감]</w:t>
            </w:r>
          </w:p>
        </w:tc>
        <w:tc>
          <w:tcPr>
            <w:tcW w:type="dxa" w:w="4933"/>
            <w:vAlign w:val="center"/>
            <w:tcMar>
              <w:top w:w="70" w:type="dxa"/>
              <w:start w:w="80" w:type="dxa"/>
              <w:bottom w:w="70" w:type="dxa"/>
              <w:end w:w="80" w:type="dxa"/>
            </w:tcMar>
          </w:tcPr>
          <w:p>
            <w:pPr>
              <w:pStyle w:val="SHTKMeta"/>
            </w:pPr>
            <w:r>
              <w:t>XML type=add. 현재 CBETA【CB】와 사용자 저본 계열【卍續】의 실제 이문을 저본/이문 독법으로 분리한다.</w:t>
            </w:r>
          </w:p>
        </w:tc>
      </w:tr>
      <w:tr>
        <w:tc>
          <w:tcPr>
            <w:tcW w:type="dxa" w:w="4933"/>
            <w:vAlign w:val="center"/>
            <w:tcMar>
              <w:top w:w="70" w:type="dxa"/>
              <w:start w:w="80" w:type="dxa"/>
              <w:bottom w:w="70" w:type="dxa"/>
              <w:end w:w="80" w:type="dxa"/>
            </w:tcMar>
            <w:shd w:fill="F7F9FA"/>
          </w:tcPr>
          <w:p>
            <w:pPr>
              <w:pStyle w:val="SHTKMeta"/>
            </w:pPr>
            <w:r>
              <w:t>[CBETA 수정 교감]</w:t>
            </w:r>
          </w:p>
        </w:tc>
        <w:tc>
          <w:tcPr>
            <w:tcW w:type="dxa" w:w="4933"/>
            <w:vAlign w:val="center"/>
            <w:tcMar>
              <w:top w:w="70" w:type="dxa"/>
              <w:start w:w="80" w:type="dxa"/>
              <w:bottom w:w="70" w:type="dxa"/>
              <w:end w:w="80" w:type="dxa"/>
            </w:tcMar>
          </w:tcPr>
          <w:p>
            <w:pPr>
              <w:pStyle w:val="SHTKMeta"/>
            </w:pPr>
            <w:r>
              <w:t>XML type=mod. CBETA 수정·판독층을 별도로 표시하며 사용자 저본 원문을 자동 교체하지 않는다.</w:t>
            </w:r>
          </w:p>
        </w:tc>
      </w:tr>
      <w:tr>
        <w:tc>
          <w:tcPr>
            <w:tcW w:type="dxa" w:w="4933"/>
            <w:vAlign w:val="center"/>
            <w:tcMar>
              <w:top w:w="70" w:type="dxa"/>
              <w:start w:w="80" w:type="dxa"/>
              <w:bottom w:w="70" w:type="dxa"/>
              <w:end w:w="80" w:type="dxa"/>
            </w:tcMar>
            <w:shd w:fill="F7F9FA"/>
          </w:tcPr>
          <w:p>
            <w:pPr>
              <w:pStyle w:val="SHTKMeta"/>
            </w:pPr>
            <w:r>
              <w:t>[CBETA ＊ 상호참조]</w:t>
            </w:r>
          </w:p>
        </w:tc>
        <w:tc>
          <w:tcPr>
            <w:tcW w:type="dxa" w:w="4933"/>
            <w:vAlign w:val="center"/>
            <w:tcMar>
              <w:top w:w="70" w:type="dxa"/>
              <w:start w:w="80" w:type="dxa"/>
              <w:bottom w:w="70" w:type="dxa"/>
              <w:end w:w="80" w:type="dxa"/>
            </w:tcMar>
          </w:tcPr>
          <w:p>
            <w:pPr>
              <w:pStyle w:val="SHTKMeta"/>
            </w:pPr>
            <w:r>
              <w:t>본문의 ＊ anchor가 어느 원교감에 연결되는지 교감번호와 원문을 복원한다.</w:t>
            </w:r>
          </w:p>
        </w:tc>
      </w:tr>
      <w:tr>
        <w:tc>
          <w:tcPr>
            <w:tcW w:type="dxa" w:w="4933"/>
            <w:vAlign w:val="center"/>
            <w:tcMar>
              <w:top w:w="70" w:type="dxa"/>
              <w:start w:w="80" w:type="dxa"/>
              <w:bottom w:w="70" w:type="dxa"/>
              <w:end w:w="80" w:type="dxa"/>
            </w:tcMar>
            <w:shd w:fill="F7F9FA"/>
          </w:tcPr>
          <w:p>
            <w:pPr>
              <w:pStyle w:val="SHTKMeta"/>
            </w:pPr>
            <w:r>
              <w:t>[CBETA 외자]</w:t>
            </w:r>
          </w:p>
        </w:tc>
        <w:tc>
          <w:tcPr>
            <w:tcW w:type="dxa" w:w="4933"/>
            <w:vAlign w:val="center"/>
            <w:tcMar>
              <w:top w:w="70" w:type="dxa"/>
              <w:start w:w="80" w:type="dxa"/>
              <w:bottom w:w="70" w:type="dxa"/>
              <w:end w:w="80" w:type="dxa"/>
            </w:tcMar>
          </w:tcPr>
          <w:p>
            <w:pPr>
              <w:pStyle w:val="SHTKMeta"/>
            </w:pPr>
            <w:r>
              <w:t>&lt;g ref&gt;와 &lt;charDecl&gt;의 composition·normalized form·Unicode·PUA를 기록한다.</w:t>
            </w:r>
          </w:p>
        </w:tc>
      </w:tr>
      <w:tr>
        <w:tc>
          <w:tcPr>
            <w:tcW w:type="dxa" w:w="4933"/>
            <w:vAlign w:val="center"/>
            <w:tcMar>
              <w:top w:w="70" w:type="dxa"/>
              <w:start w:w="80" w:type="dxa"/>
              <w:bottom w:w="70" w:type="dxa"/>
              <w:end w:w="80" w:type="dxa"/>
            </w:tcMar>
            <w:shd w:fill="F7F9FA"/>
          </w:tcPr>
          <w:p>
            <w:pPr>
              <w:pStyle w:val="SHTKMeta"/>
            </w:pPr>
            <w:r>
              <w:t>[CBETA 이미지 문자]</w:t>
            </w:r>
          </w:p>
        </w:tc>
        <w:tc>
          <w:tcPr>
            <w:tcW w:type="dxa" w:w="4933"/>
            <w:vAlign w:val="center"/>
            <w:tcMar>
              <w:top w:w="70" w:type="dxa"/>
              <w:start w:w="80" w:type="dxa"/>
              <w:bottom w:w="70" w:type="dxa"/>
              <w:end w:w="80" w:type="dxa"/>
            </w:tcMar>
          </w:tcPr>
          <w:p>
            <w:pPr>
              <w:pStyle w:val="SHTKMeta"/>
            </w:pPr>
            <w:r>
              <w:t>&lt;figure&gt;&lt;graphic&gt;의 실제 GIF를 원문 위치에 삽입하고 번역 뒤 메모에도 판독 상태를 제시한다.</w:t>
            </w:r>
          </w:p>
        </w:tc>
      </w:tr>
      <w:tr>
        <w:tc>
          <w:tcPr>
            <w:tcW w:type="dxa" w:w="4933"/>
            <w:vAlign w:val="center"/>
            <w:tcMar>
              <w:top w:w="70" w:type="dxa"/>
              <w:start w:w="80" w:type="dxa"/>
              <w:bottom w:w="70" w:type="dxa"/>
              <w:end w:w="80" w:type="dxa"/>
            </w:tcMar>
            <w:shd w:fill="F7F9FA"/>
          </w:tcPr>
          <w:p>
            <w:pPr>
              <w:pStyle w:val="SHTKMeta"/>
            </w:pPr>
            <w:r>
              <w:t>[번역 차이 없음]</w:t>
            </w:r>
          </w:p>
        </w:tc>
        <w:tc>
          <w:tcPr>
            <w:tcW w:type="dxa" w:w="4933"/>
            <w:vAlign w:val="center"/>
            <w:tcMar>
              <w:top w:w="70" w:type="dxa"/>
              <w:start w:w="80" w:type="dxa"/>
              <w:bottom w:w="70" w:type="dxa"/>
              <w:end w:w="80" w:type="dxa"/>
            </w:tcMar>
          </w:tcPr>
          <w:p>
            <w:pPr>
              <w:pStyle w:val="SHTKMeta"/>
            </w:pPr>
            <w:r>
              <w:t>자형·이체 차이이거나 기존 번역이 이미 두 독법의 공통 의미를 반영한다.</w:t>
            </w:r>
          </w:p>
        </w:tc>
      </w:tr>
      <w:tr>
        <w:tc>
          <w:tcPr>
            <w:tcW w:type="dxa" w:w="4933"/>
            <w:vAlign w:val="center"/>
            <w:tcMar>
              <w:top w:w="70" w:type="dxa"/>
              <w:start w:w="80" w:type="dxa"/>
              <w:bottom w:w="70" w:type="dxa"/>
              <w:end w:w="80" w:type="dxa"/>
            </w:tcMar>
            <w:shd w:fill="F7F9FA"/>
          </w:tcPr>
          <w:p>
            <w:pPr>
              <w:pStyle w:val="SHTKMeta"/>
            </w:pPr>
            <w:r>
              <w:t>[표현 차이]</w:t>
            </w:r>
          </w:p>
        </w:tc>
        <w:tc>
          <w:tcPr>
            <w:tcW w:type="dxa" w:w="4933"/>
            <w:vAlign w:val="center"/>
            <w:tcMar>
              <w:top w:w="70" w:type="dxa"/>
              <w:start w:w="80" w:type="dxa"/>
              <w:bottom w:w="70" w:type="dxa"/>
              <w:end w:w="80" w:type="dxa"/>
            </w:tcMar>
          </w:tcPr>
          <w:p>
            <w:pPr>
              <w:pStyle w:val="SHTKMeta"/>
            </w:pPr>
            <w:r>
              <w:t>중심 의미는 유지되지만 어휘·표현 방식이 달라진다.</w:t>
            </w:r>
          </w:p>
        </w:tc>
      </w:tr>
      <w:tr>
        <w:tc>
          <w:tcPr>
            <w:tcW w:type="dxa" w:w="4933"/>
            <w:vAlign w:val="center"/>
            <w:tcMar>
              <w:top w:w="70" w:type="dxa"/>
              <w:start w:w="80" w:type="dxa"/>
              <w:bottom w:w="70" w:type="dxa"/>
              <w:end w:w="80" w:type="dxa"/>
            </w:tcMar>
            <w:shd w:fill="F7F9FA"/>
          </w:tcPr>
          <w:p>
            <w:pPr>
              <w:pStyle w:val="SHTKMeta"/>
            </w:pPr>
            <w:r>
              <w:t>[의미 차이 있음]</w:t>
            </w:r>
          </w:p>
        </w:tc>
        <w:tc>
          <w:tcPr>
            <w:tcW w:type="dxa" w:w="4933"/>
            <w:vAlign w:val="center"/>
            <w:tcMar>
              <w:top w:w="70" w:type="dxa"/>
              <w:start w:w="80" w:type="dxa"/>
              <w:bottom w:w="70" w:type="dxa"/>
              <w:end w:w="80" w:type="dxa"/>
            </w:tcMar>
          </w:tcPr>
          <w:p>
            <w:pPr>
              <w:pStyle w:val="SHTKMeta"/>
            </w:pPr>
            <w:r>
              <w:t>저본과 이문에 따라 번역 의미가 실질적으로 달라진다.</w:t>
            </w:r>
          </w:p>
        </w:tc>
      </w:tr>
      <w:tr>
        <w:tc>
          <w:tcPr>
            <w:tcW w:type="dxa" w:w="4933"/>
            <w:vAlign w:val="center"/>
            <w:tcMar>
              <w:top w:w="70" w:type="dxa"/>
              <w:start w:w="80" w:type="dxa"/>
              <w:bottom w:w="70" w:type="dxa"/>
              <w:end w:w="80" w:type="dxa"/>
            </w:tcMar>
            <w:shd w:fill="F7F9FA"/>
          </w:tcPr>
          <w:p>
            <w:pPr>
              <w:pStyle w:val="SHTKMeta"/>
            </w:pPr>
            <w:r>
              <w:t>[문장 구조 변화]</w:t>
            </w:r>
          </w:p>
        </w:tc>
        <w:tc>
          <w:tcPr>
            <w:tcW w:type="dxa" w:w="4933"/>
            <w:vAlign w:val="center"/>
            <w:tcMar>
              <w:top w:w="70" w:type="dxa"/>
              <w:start w:w="80" w:type="dxa"/>
              <w:bottom w:w="70" w:type="dxa"/>
              <w:end w:w="80" w:type="dxa"/>
            </w:tcMar>
          </w:tcPr>
          <w:p>
            <w:pPr>
              <w:pStyle w:val="SHTKMeta"/>
            </w:pPr>
            <w:r>
              <w:t>탈락·보입·접속·문장 성분의 변화가 생긴다.</w:t>
            </w:r>
          </w:p>
        </w:tc>
      </w:tr>
      <w:tr>
        <w:tc>
          <w:tcPr>
            <w:tcW w:type="dxa" w:w="4933"/>
            <w:vAlign w:val="center"/>
            <w:tcMar>
              <w:top w:w="70" w:type="dxa"/>
              <w:start w:w="80" w:type="dxa"/>
              <w:bottom w:w="70" w:type="dxa"/>
              <w:end w:w="80" w:type="dxa"/>
            </w:tcMar>
            <w:shd w:fill="F7F9FA"/>
          </w:tcPr>
          <w:p>
            <w:pPr>
              <w:pStyle w:val="SHTKMeta"/>
            </w:pPr>
            <w:r>
              <w:t>[논지에 영향]</w:t>
            </w:r>
          </w:p>
        </w:tc>
        <w:tc>
          <w:tcPr>
            <w:tcW w:type="dxa" w:w="4933"/>
            <w:vAlign w:val="center"/>
            <w:tcMar>
              <w:top w:w="70" w:type="dxa"/>
              <w:start w:w="80" w:type="dxa"/>
              <w:bottom w:w="70" w:type="dxa"/>
              <w:end w:w="80" w:type="dxa"/>
            </w:tcMar>
          </w:tcPr>
          <w:p>
            <w:pPr>
              <w:pStyle w:val="SHTKMeta"/>
            </w:pPr>
            <w:r>
              <w:t>이문이 논증 방향이나 교리 해석에 영향을 준다.</w:t>
            </w:r>
          </w:p>
        </w:tc>
      </w:tr>
      <w:tr>
        <w:tc>
          <w:tcPr>
            <w:tcW w:type="dxa" w:w="4933"/>
            <w:vAlign w:val="center"/>
            <w:tcMar>
              <w:top w:w="70" w:type="dxa"/>
              <w:start w:w="80" w:type="dxa"/>
              <w:bottom w:w="70" w:type="dxa"/>
              <w:end w:w="80" w:type="dxa"/>
            </w:tcMar>
            <w:shd w:fill="F7F9FA"/>
          </w:tcPr>
          <w:p>
            <w:pPr>
              <w:pStyle w:val="SHTKMeta"/>
            </w:pPr>
            <w:r>
              <w:t>[판단 유보]</w:t>
            </w:r>
          </w:p>
        </w:tc>
        <w:tc>
          <w:tcPr>
            <w:tcW w:type="dxa" w:w="4933"/>
            <w:vAlign w:val="center"/>
            <w:tcMar>
              <w:top w:w="70" w:type="dxa"/>
              <w:start w:w="80" w:type="dxa"/>
              <w:bottom w:w="70" w:type="dxa"/>
              <w:end w:w="80" w:type="dxa"/>
            </w:tcMar>
          </w:tcPr>
          <w:p>
            <w:pPr>
              <w:pStyle w:val="SHTKMeta"/>
            </w:pPr>
            <w:r>
              <w:t>자료·문맥·판독이 충분하지 않아 어느 독법이 우세한지 확정하지 않는다.</w:t>
            </w:r>
          </w:p>
        </w:tc>
      </w:tr>
    </w:tbl>
    <w:p>
      <w:pPr>
        <w:pStyle w:val="Heading1"/>
      </w:pPr>
      <w:r>
        <w:t>7. CBETA 외부 대조 정보</w:t>
      </w:r>
    </w:p>
    <w:tbl>
      <w:tblPr>
        <w:tblW w:type="auto" w:w="0"/>
        <w:jc w:val="center"/>
        <w:tblLook w:firstColumn="1" w:firstRow="1" w:lastColumn="0" w:lastRow="0" w:noHBand="0" w:noVBand="1" w:val="04A0"/>
      </w:tblPr>
      <w:tblGrid>
        <w:gridCol w:w="4933"/>
        <w:gridCol w:w="4933"/>
      </w:tblGrid>
      <w:tr>
        <w:tc>
          <w:tcPr>
            <w:tcW w:type="dxa" w:w="4933"/>
            <w:vAlign w:val="center"/>
            <w:tcMar>
              <w:top w:w="70" w:type="dxa"/>
              <w:start w:w="80" w:type="dxa"/>
              <w:bottom w:w="70" w:type="dxa"/>
              <w:end w:w="80" w:type="dxa"/>
            </w:tcMar>
            <w:shd w:fill="EAF1F5"/>
          </w:tcPr>
          <w:p>
            <w:pPr>
              <w:pStyle w:val="SHTKMeta"/>
            </w:pPr>
            <w:r>
              <w:rPr>
                <w:b/>
              </w:rPr>
              <w:t>항목</w:t>
            </w:r>
          </w:p>
        </w:tc>
        <w:tc>
          <w:tcPr>
            <w:tcW w:type="dxa" w:w="4933"/>
            <w:vAlign w:val="center"/>
            <w:tcMar>
              <w:top w:w="70" w:type="dxa"/>
              <w:start w:w="80" w:type="dxa"/>
              <w:bottom w:w="70" w:type="dxa"/>
              <w:end w:w="80" w:type="dxa"/>
            </w:tcMar>
            <w:shd w:fill="EAF1F5"/>
          </w:tcPr>
          <w:p>
            <w:pPr>
              <w:pStyle w:val="SHTKMeta"/>
            </w:pPr>
            <w:r>
              <w:rPr>
                <w:b/>
              </w:rPr>
              <w:t>내용</w:t>
            </w:r>
          </w:p>
        </w:tc>
      </w:tr>
      <w:tr>
        <w:tc>
          <w:tcPr>
            <w:tcW w:type="dxa" w:w="4933"/>
            <w:vAlign w:val="center"/>
            <w:tcMar>
              <w:top w:w="70" w:type="dxa"/>
              <w:start w:w="80" w:type="dxa"/>
              <w:bottom w:w="70" w:type="dxa"/>
              <w:end w:w="80" w:type="dxa"/>
            </w:tcMar>
            <w:shd w:fill="F7F9FA"/>
          </w:tcPr>
          <w:p>
            <w:pPr>
              <w:pStyle w:val="SHTKMeta"/>
            </w:pPr>
            <w:r>
              <w:t>사용자 기본 저본</w:t>
            </w:r>
          </w:p>
        </w:tc>
        <w:tc>
          <w:tcPr>
            <w:tcW w:type="dxa" w:w="4933"/>
            <w:vAlign w:val="center"/>
            <w:tcMar>
              <w:top w:w="70" w:type="dxa"/>
              <w:start w:w="80" w:type="dxa"/>
              <w:bottom w:w="70" w:type="dxa"/>
              <w:end w:w="80" w:type="dxa"/>
            </w:tcMar>
          </w:tcPr>
          <w:p>
            <w:pPr>
              <w:pStyle w:val="SHTKMeta"/>
            </w:pPr>
            <w:r>
              <w:t>「대승사론현의기.txt」. 최종 본문의 원문 기준.</w:t>
            </w:r>
          </w:p>
        </w:tc>
      </w:tr>
      <w:tr>
        <w:tc>
          <w:tcPr>
            <w:tcW w:type="dxa" w:w="4933"/>
            <w:vAlign w:val="center"/>
            <w:tcMar>
              <w:top w:w="70" w:type="dxa"/>
              <w:start w:w="80" w:type="dxa"/>
              <w:bottom w:w="70" w:type="dxa"/>
              <w:end w:w="80" w:type="dxa"/>
            </w:tcMar>
            <w:shd w:fill="F7F9FA"/>
          </w:tcPr>
          <w:p>
            <w:pPr>
              <w:pStyle w:val="SHTKMeta"/>
            </w:pPr>
            <w:r>
              <w:t>구버전 XML</w:t>
            </w:r>
          </w:p>
        </w:tc>
        <w:tc>
          <w:tcPr>
            <w:tcW w:type="dxa" w:w="4933"/>
            <w:vAlign w:val="center"/>
            <w:tcMar>
              <w:top w:w="70" w:type="dxa"/>
              <w:start w:w="80" w:type="dxa"/>
              <w:bottom w:w="70" w:type="dxa"/>
              <w:end w:w="80" w:type="dxa"/>
            </w:tcMar>
          </w:tcPr>
          <w:p>
            <w:pPr>
              <w:pStyle w:val="SHTKMeta"/>
            </w:pPr>
            <w:r>
              <w:t>cbeta-org/xml-p5-2018 / X/X46/X46n0784.xml. 제공 파일 헤더 Revision 1.11 / 2012-02-22.</w:t>
            </w:r>
          </w:p>
        </w:tc>
      </w:tr>
      <w:tr>
        <w:tc>
          <w:tcPr>
            <w:tcW w:type="dxa" w:w="4933"/>
            <w:vAlign w:val="center"/>
            <w:tcMar>
              <w:top w:w="70" w:type="dxa"/>
              <w:start w:w="80" w:type="dxa"/>
              <w:bottom w:w="70" w:type="dxa"/>
              <w:end w:w="80" w:type="dxa"/>
            </w:tcMar>
            <w:shd w:fill="F7F9FA"/>
          </w:tcPr>
          <w:p>
            <w:pPr>
              <w:pStyle w:val="SHTKMeta"/>
            </w:pPr>
            <w:r>
              <w:t>현재판 XML</w:t>
            </w:r>
          </w:p>
        </w:tc>
        <w:tc>
          <w:tcPr>
            <w:tcW w:type="dxa" w:w="4933"/>
            <w:vAlign w:val="center"/>
            <w:tcMar>
              <w:top w:w="70" w:type="dxa"/>
              <w:start w:w="80" w:type="dxa"/>
              <w:bottom w:w="70" w:type="dxa"/>
              <w:end w:w="80" w:type="dxa"/>
            </w:tcMar>
          </w:tcPr>
          <w:p>
            <w:pPr>
              <w:pStyle w:val="SHTKMeta"/>
            </w:pPr>
            <w:r>
              <w:t>cbeta-org/xml-p5 / X/X46/X46n0784.xml. 제공 파일 날짜 2025-06-09.</w:t>
            </w:r>
          </w:p>
        </w:tc>
      </w:tr>
      <w:tr>
        <w:tc>
          <w:tcPr>
            <w:tcW w:type="dxa" w:w="4933"/>
            <w:vAlign w:val="center"/>
            <w:tcMar>
              <w:top w:w="70" w:type="dxa"/>
              <w:start w:w="80" w:type="dxa"/>
              <w:bottom w:w="70" w:type="dxa"/>
              <w:end w:w="80" w:type="dxa"/>
            </w:tcMar>
            <w:shd w:fill="F7F9FA"/>
          </w:tcPr>
          <w:p>
            <w:pPr>
              <w:pStyle w:val="SHTKMeta"/>
            </w:pPr>
            <w:r>
              <w:t>XML 문헌 식별</w:t>
            </w:r>
          </w:p>
        </w:tc>
        <w:tc>
          <w:tcPr>
            <w:tcW w:type="dxa" w:w="4933"/>
            <w:vAlign w:val="center"/>
            <w:tcMar>
              <w:top w:w="70" w:type="dxa"/>
              <w:start w:w="80" w:type="dxa"/>
              <w:bottom w:w="70" w:type="dxa"/>
              <w:end w:w="80" w:type="dxa"/>
            </w:tcMar>
          </w:tcPr>
          <w:p>
            <w:pPr>
              <w:pStyle w:val="SHTKMeta"/>
            </w:pPr>
            <w:r>
              <w:t>X46n0784 / 《大乘四論玄義》 / 唐 均正撰 / 7卷</w:t>
            </w:r>
          </w:p>
        </w:tc>
      </w:tr>
      <w:tr>
        <w:tc>
          <w:tcPr>
            <w:tcW w:type="dxa" w:w="4933"/>
            <w:vAlign w:val="center"/>
            <w:tcMar>
              <w:top w:w="70" w:type="dxa"/>
              <w:start w:w="80" w:type="dxa"/>
              <w:bottom w:w="70" w:type="dxa"/>
              <w:end w:w="80" w:type="dxa"/>
            </w:tcMar>
            <w:shd w:fill="F7F9FA"/>
          </w:tcPr>
          <w:p>
            <w:pPr>
              <w:pStyle w:val="SHTKMeta"/>
            </w:pPr>
            <w:r>
              <w:t>현재 XML 수량</w:t>
            </w:r>
          </w:p>
        </w:tc>
        <w:tc>
          <w:tcPr>
            <w:tcW w:type="dxa" w:w="4933"/>
            <w:vAlign w:val="center"/>
            <w:tcMar>
              <w:top w:w="70" w:type="dxa"/>
              <w:start w:w="80" w:type="dxa"/>
              <w:bottom w:w="70" w:type="dxa"/>
              <w:end w:w="80" w:type="dxa"/>
            </w:tcMar>
          </w:tcPr>
          <w:p>
            <w:pPr>
              <w:pStyle w:val="SHTKMeta"/>
            </w:pPr>
            <w:r>
              <w:t>note 774 / target note 740 / app·lem·rdg 437 / g 225 / char 110 / figure·graphic 163 / anchor 1720</w:t>
            </w:r>
          </w:p>
        </w:tc>
      </w:tr>
      <w:tr>
        <w:tc>
          <w:tcPr>
            <w:tcW w:type="dxa" w:w="4933"/>
            <w:vAlign w:val="center"/>
            <w:tcMar>
              <w:top w:w="70" w:type="dxa"/>
              <w:start w:w="80" w:type="dxa"/>
              <w:bottom w:w="70" w:type="dxa"/>
              <w:end w:w="80" w:type="dxa"/>
            </w:tcMar>
            <w:shd w:fill="F7F9FA"/>
          </w:tcPr>
          <w:p>
            <w:pPr>
              <w:pStyle w:val="SHTKMeta"/>
            </w:pPr>
            <w:r>
              <w:t>구버전 XML 수량</w:t>
            </w:r>
          </w:p>
        </w:tc>
        <w:tc>
          <w:tcPr>
            <w:tcW w:type="dxa" w:w="4933"/>
            <w:vAlign w:val="center"/>
            <w:tcMar>
              <w:top w:w="70" w:type="dxa"/>
              <w:start w:w="80" w:type="dxa"/>
              <w:bottom w:w="70" w:type="dxa"/>
              <w:end w:w="80" w:type="dxa"/>
            </w:tcMar>
          </w:tcPr>
          <w:p>
            <w:pPr>
              <w:pStyle w:val="SHTKMeta"/>
            </w:pPr>
            <w:r>
              <w:t>note 770 / app·lem·rdg 435 / g 225 / char 110 / figure·graphic 163 / anchor 1714</w:t>
            </w:r>
          </w:p>
        </w:tc>
      </w:tr>
      <w:tr>
        <w:tc>
          <w:tcPr>
            <w:tcW w:type="dxa" w:w="4933"/>
            <w:vAlign w:val="center"/>
            <w:tcMar>
              <w:top w:w="70" w:type="dxa"/>
              <w:start w:w="80" w:type="dxa"/>
              <w:bottom w:w="70" w:type="dxa"/>
              <w:end w:w="80" w:type="dxa"/>
            </w:tcMar>
            <w:shd w:fill="F7F9FA"/>
          </w:tcPr>
          <w:p>
            <w:pPr>
              <w:pStyle w:val="SHTKMeta"/>
            </w:pPr>
            <w:r>
              <w:t>판본 약호</w:t>
            </w:r>
          </w:p>
        </w:tc>
        <w:tc>
          <w:tcPr>
            <w:tcW w:type="dxa" w:w="4933"/>
            <w:vAlign w:val="center"/>
            <w:tcMar>
              <w:top w:w="70" w:type="dxa"/>
              <w:start w:w="80" w:type="dxa"/>
              <w:bottom w:w="70" w:type="dxa"/>
              <w:end w:w="80" w:type="dxa"/>
            </w:tcMar>
          </w:tcPr>
          <w:p>
            <w:pPr>
              <w:pStyle w:val="SHTKMeta"/>
            </w:pPr>
            <w:r>
              <w:t>【CB】=현재 CBETA 채택 독법, 【卍續】=卍新纂大日本續藏經 저본 계열</w:t>
            </w:r>
          </w:p>
        </w:tc>
      </w:tr>
      <w:tr>
        <w:tc>
          <w:tcPr>
            <w:tcW w:type="dxa" w:w="4933"/>
            <w:vAlign w:val="center"/>
            <w:tcMar>
              <w:top w:w="70" w:type="dxa"/>
              <w:start w:w="80" w:type="dxa"/>
              <w:bottom w:w="70" w:type="dxa"/>
              <w:end w:w="80" w:type="dxa"/>
            </w:tcMar>
            <w:shd w:fill="F7F9FA"/>
          </w:tcPr>
          <w:p>
            <w:pPr>
              <w:pStyle w:val="SHTKMeta"/>
            </w:pPr>
            <w:r>
              <w:t>사용 원칙</w:t>
            </w:r>
          </w:p>
        </w:tc>
        <w:tc>
          <w:tcPr>
            <w:tcW w:type="dxa" w:w="4933"/>
            <w:vAlign w:val="center"/>
            <w:tcMar>
              <w:top w:w="70" w:type="dxa"/>
              <w:start w:w="80" w:type="dxa"/>
              <w:bottom w:w="70" w:type="dxa"/>
              <w:end w:w="80" w:type="dxa"/>
            </w:tcMar>
          </w:tcPr>
          <w:p>
            <w:pPr>
              <w:pStyle w:val="SHTKMeta"/>
            </w:pPr>
            <w:r>
              <w:t>현재판 독법은 교감·비교용이며 사용자 TXT를 몰래 최신판으로 교체하지 않는다.</w:t>
            </w:r>
          </w:p>
        </w:tc>
      </w:tr>
    </w:tbl>
    <w:p>
      <w:pPr>
        <w:pStyle w:val="Heading1"/>
      </w:pPr>
      <w:r>
        <w:t>8. 이미지·외자 및 앱 전환 규칙</w:t>
      </w:r>
    </w:p>
    <w:tbl>
      <w:tblPr>
        <w:tblW w:type="auto" w:w="0"/>
        <w:jc w:val="center"/>
        <w:tblLook w:firstColumn="1" w:firstRow="1" w:lastColumn="0" w:lastRow="0" w:noHBand="0" w:noVBand="1" w:val="04A0"/>
      </w:tblPr>
      <w:tblGrid>
        <w:gridCol w:w="4933"/>
        <w:gridCol w:w="4933"/>
      </w:tblGrid>
      <w:tr>
        <w:tc>
          <w:tcPr>
            <w:tcW w:type="dxa" w:w="4933"/>
            <w:vAlign w:val="center"/>
            <w:tcMar>
              <w:top w:w="70" w:type="dxa"/>
              <w:start w:w="80" w:type="dxa"/>
              <w:bottom w:w="70" w:type="dxa"/>
              <w:end w:w="80" w:type="dxa"/>
            </w:tcMar>
            <w:shd w:fill="EAF1F5"/>
          </w:tcPr>
          <w:p>
            <w:pPr>
              <w:pStyle w:val="SHTKMeta"/>
            </w:pPr>
            <w:r>
              <w:rPr>
                <w:b/>
              </w:rPr>
              <w:t>항목</w:t>
            </w:r>
          </w:p>
        </w:tc>
        <w:tc>
          <w:tcPr>
            <w:tcW w:type="dxa" w:w="4933"/>
            <w:vAlign w:val="center"/>
            <w:tcMar>
              <w:top w:w="70" w:type="dxa"/>
              <w:start w:w="80" w:type="dxa"/>
              <w:bottom w:w="70" w:type="dxa"/>
              <w:end w:w="80" w:type="dxa"/>
            </w:tcMar>
            <w:shd w:fill="EAF1F5"/>
          </w:tcPr>
          <w:p>
            <w:pPr>
              <w:pStyle w:val="SHTKMeta"/>
            </w:pPr>
            <w:r>
              <w:rPr>
                <w:b/>
              </w:rPr>
              <w:t>내용</w:t>
            </w:r>
          </w:p>
        </w:tc>
      </w:tr>
      <w:tr>
        <w:tc>
          <w:tcPr>
            <w:tcW w:type="dxa" w:w="4933"/>
            <w:vAlign w:val="center"/>
            <w:tcMar>
              <w:top w:w="70" w:type="dxa"/>
              <w:start w:w="80" w:type="dxa"/>
              <w:bottom w:w="70" w:type="dxa"/>
              <w:end w:w="80" w:type="dxa"/>
            </w:tcMar>
            <w:shd w:fill="F7F9FA"/>
          </w:tcPr>
          <w:p>
            <w:pPr>
              <w:pStyle w:val="SHTKMeta"/>
            </w:pPr>
            <w:r>
              <w:t>인라인 이미지</w:t>
            </w:r>
          </w:p>
        </w:tc>
        <w:tc>
          <w:tcPr>
            <w:tcW w:type="dxa" w:w="4933"/>
            <w:vAlign w:val="center"/>
            <w:tcMar>
              <w:top w:w="70" w:type="dxa"/>
              <w:start w:w="80" w:type="dxa"/>
              <w:bottom w:w="70" w:type="dxa"/>
              <w:end w:w="80" w:type="dxa"/>
            </w:tcMar>
          </w:tcPr>
          <w:p>
            <w:pPr>
              <w:pStyle w:val="SHTKMeta"/>
            </w:pPr>
            <w:r>
              <w:t>XML graphic 163건 전부 문장 중간 문자 이미지. 일반 도판으로 아래에 분리하지 않음.</w:t>
            </w:r>
          </w:p>
        </w:tc>
      </w:tr>
      <w:tr>
        <w:tc>
          <w:tcPr>
            <w:tcW w:type="dxa" w:w="4933"/>
            <w:vAlign w:val="center"/>
            <w:tcMar>
              <w:top w:w="70" w:type="dxa"/>
              <w:start w:w="80" w:type="dxa"/>
              <w:bottom w:w="70" w:type="dxa"/>
              <w:end w:w="80" w:type="dxa"/>
            </w:tcMar>
            <w:shd w:fill="F7F9FA"/>
          </w:tcPr>
          <w:p>
            <w:pPr>
              <w:pStyle w:val="SHTKMeta"/>
            </w:pPr>
            <w:r>
              <w:t>판독 결과</w:t>
            </w:r>
          </w:p>
        </w:tc>
        <w:tc>
          <w:tcPr>
            <w:tcW w:type="dxa" w:w="4933"/>
            <w:vAlign w:val="center"/>
            <w:tcMar>
              <w:top w:w="70" w:type="dxa"/>
              <w:start w:w="80" w:type="dxa"/>
              <w:bottom w:w="70" w:type="dxa"/>
              <w:end w:w="80" w:type="dxa"/>
            </w:tcMar>
          </w:tcPr>
          <w:p>
            <w:pPr>
              <w:pStyle w:val="SHTKMeta"/>
            </w:pPr>
            <w:r>
              <w:t>확실 11 / 유력 1 / 후보 0 / 불가 151.</w:t>
            </w:r>
          </w:p>
        </w:tc>
      </w:tr>
      <w:tr>
        <w:tc>
          <w:tcPr>
            <w:tcW w:type="dxa" w:w="4933"/>
            <w:vAlign w:val="center"/>
            <w:tcMar>
              <w:top w:w="70" w:type="dxa"/>
              <w:start w:w="80" w:type="dxa"/>
              <w:bottom w:w="70" w:type="dxa"/>
              <w:end w:w="80" w:type="dxa"/>
            </w:tcMar>
            <w:shd w:fill="F7F9FA"/>
          </w:tcPr>
          <w:p>
            <w:pPr>
              <w:pStyle w:val="SHTKMeta"/>
            </w:pPr>
            <w:r>
              <w:t>원문 표시</w:t>
            </w:r>
          </w:p>
        </w:tc>
        <w:tc>
          <w:tcPr>
            <w:tcW w:type="dxa" w:w="4933"/>
            <w:vAlign w:val="center"/>
            <w:tcMar>
              <w:top w:w="70" w:type="dxa"/>
              <w:start w:w="80" w:type="dxa"/>
              <w:bottom w:w="70" w:type="dxa"/>
              <w:end w:w="80" w:type="dxa"/>
            </w:tcMar>
          </w:tcPr>
          <w:p>
            <w:pPr>
              <w:pStyle w:val="SHTKMeta"/>
            </w:pPr>
            <w:r>
              <w:t>실제 글자 위치에 GIF 자형을 인라인 삽입.</w:t>
            </w:r>
          </w:p>
        </w:tc>
      </w:tr>
      <w:tr>
        <w:tc>
          <w:tcPr>
            <w:tcW w:type="dxa" w:w="4933"/>
            <w:vAlign w:val="center"/>
            <w:tcMar>
              <w:top w:w="70" w:type="dxa"/>
              <w:start w:w="80" w:type="dxa"/>
              <w:bottom w:w="70" w:type="dxa"/>
              <w:end w:w="80" w:type="dxa"/>
            </w:tcMar>
            <w:shd w:fill="F7F9FA"/>
          </w:tcPr>
          <w:p>
            <w:pPr>
              <w:pStyle w:val="SHTKMeta"/>
            </w:pPr>
            <w:r>
              <w:t>한국어 표시</w:t>
            </w:r>
          </w:p>
        </w:tc>
        <w:tc>
          <w:tcPr>
            <w:tcW w:type="dxa" w:w="4933"/>
            <w:vAlign w:val="center"/>
            <w:tcMar>
              <w:top w:w="70" w:type="dxa"/>
              <w:start w:w="80" w:type="dxa"/>
              <w:bottom w:w="70" w:type="dxa"/>
              <w:end w:w="80" w:type="dxa"/>
            </w:tcMar>
          </w:tcPr>
          <w:p>
            <w:pPr>
              <w:pStyle w:val="SHTKMeta"/>
            </w:pPr>
            <w:r>
              <w:t>동일 위치의 번역 블록에도 이미지가 보이도록 하고, 상세 메모에서 판독·확신도를 기록.</w:t>
            </w:r>
          </w:p>
        </w:tc>
      </w:tr>
      <w:tr>
        <w:tc>
          <w:tcPr>
            <w:tcW w:type="dxa" w:w="4933"/>
            <w:vAlign w:val="center"/>
            <w:tcMar>
              <w:top w:w="70" w:type="dxa"/>
              <w:start w:w="80" w:type="dxa"/>
              <w:bottom w:w="70" w:type="dxa"/>
              <w:end w:w="80" w:type="dxa"/>
            </w:tcMar>
            <w:shd w:fill="F7F9FA"/>
          </w:tcPr>
          <w:p>
            <w:pPr>
              <w:pStyle w:val="SHTKMeta"/>
            </w:pPr>
            <w:r>
              <w:t>외자</w:t>
            </w:r>
          </w:p>
        </w:tc>
        <w:tc>
          <w:tcPr>
            <w:tcW w:type="dxa" w:w="4933"/>
            <w:vAlign w:val="center"/>
            <w:tcMar>
              <w:top w:w="70" w:type="dxa"/>
              <w:start w:w="80" w:type="dxa"/>
              <w:bottom w:w="70" w:type="dxa"/>
              <w:end w:w="80" w:type="dxa"/>
            </w:tcMar>
          </w:tcPr>
          <w:p>
            <w:pPr>
              <w:pStyle w:val="SHTKMeta"/>
            </w:pPr>
            <w:r>
              <w:t>사용자 TXT의 조합자 표기를 보존하고 charDecl의 normalized form/Unicode/PUA를 별도 메타데이터로 기록.</w:t>
            </w:r>
          </w:p>
        </w:tc>
      </w:tr>
      <w:tr>
        <w:tc>
          <w:tcPr>
            <w:tcW w:type="dxa" w:w="4933"/>
            <w:vAlign w:val="center"/>
            <w:tcMar>
              <w:top w:w="70" w:type="dxa"/>
              <w:start w:w="80" w:type="dxa"/>
              <w:bottom w:w="70" w:type="dxa"/>
              <w:end w:w="80" w:type="dxa"/>
            </w:tcMar>
            <w:shd w:fill="F7F9FA"/>
          </w:tcPr>
          <w:p>
            <w:pPr>
              <w:pStyle w:val="SHTKMeta"/>
            </w:pPr>
            <w:r>
              <w:t>앱 토큰</w:t>
            </w:r>
          </w:p>
        </w:tc>
        <w:tc>
          <w:tcPr>
            <w:tcW w:type="dxa" w:w="4933"/>
            <w:vAlign w:val="center"/>
            <w:tcMar>
              <w:top w:w="70" w:type="dxa"/>
              <w:start w:w="80" w:type="dxa"/>
              <w:bottom w:w="70" w:type="dxa"/>
              <w:end w:w="80" w:type="dxa"/>
            </w:tcMar>
          </w:tcPr>
          <w:p>
            <w:pPr>
              <w:pStyle w:val="SHTKMeta"/>
            </w:pPr>
            <w:r>
              <w:t>앱 JSON에서는 ⟦fig:파일명.gif⟧ 및 fig/figmeta/nt 구조로 대응.</w:t>
            </w:r>
          </w:p>
        </w:tc>
      </w:tr>
      <w:tr>
        <w:tc>
          <w:tcPr>
            <w:tcW w:type="dxa" w:w="4933"/>
            <w:vAlign w:val="center"/>
            <w:tcMar>
              <w:top w:w="70" w:type="dxa"/>
              <w:start w:w="80" w:type="dxa"/>
              <w:bottom w:w="70" w:type="dxa"/>
              <w:end w:w="80" w:type="dxa"/>
            </w:tcMar>
            <w:shd w:fill="F7F9FA"/>
          </w:tcPr>
          <w:p>
            <w:pPr>
              <w:pStyle w:val="SHTKMeta"/>
            </w:pPr>
            <w:r>
              <w:t>앱 자산 경로</w:t>
            </w:r>
          </w:p>
        </w:tc>
        <w:tc>
          <w:tcPr>
            <w:tcW w:type="dxa" w:w="4933"/>
            <w:vAlign w:val="center"/>
            <w:tcMar>
              <w:top w:w="70" w:type="dxa"/>
              <w:start w:w="80" w:type="dxa"/>
              <w:bottom w:w="70" w:type="dxa"/>
              <w:end w:w="80" w:type="dxa"/>
            </w:tcMar>
          </w:tcPr>
          <w:p>
            <w:pPr>
              <w:pStyle w:val="SHTKMeta"/>
            </w:pPr>
            <w:r>
              <w:t>assets/figures/X46n0784/</w:t>
            </w:r>
          </w:p>
        </w:tc>
      </w:tr>
    </w:tbl>
    <w:p>
      <w:pPr>
        <w:pStyle w:val="Heading1"/>
      </w:pPr>
      <w:r>
        <w:t>9. 본문</w:t>
      </w:r>
    </w:p>
    <w:p>
      <w:pPr>
        <w:pStyle w:val="Heading2"/>
      </w:pPr>
      <w:r>
        <w:t>목차</w:t>
      </w:r>
    </w:p>
    <w:p>
      <w:pPr>
        <w:pStyle w:val="SHTKBlockLabel"/>
      </w:pPr>
      <w:r>
        <w:t>위치표지</w:t>
      </w:r>
    </w:p>
    <w:p>
      <w:pPr>
        <w:pStyle w:val="SHTKPositionMarker"/>
      </w:pPr>
      <w:bookmarkStart w:id="1" w:name="loc_0556c05"/>
      <w:r>
        <w:t>[0556c05]</w:t>
      </w:r>
      <w:bookmarkEnd w:id="1"/>
    </w:p>
    <w:p>
      <w:pPr>
        <w:pStyle w:val="SHTKBlockLabel"/>
      </w:pPr>
      <w:r>
        <w:t>원문</w:t>
      </w:r>
    </w:p>
    <w:p>
      <w:pPr>
        <w:pStyle w:val="SHTKSourceText"/>
      </w:pPr>
      <w:r>
        <w:t>[1]無依無得大乘四論玄義記目次</w:t>
      </w:r>
      <w:r>
        <w:br/>
      </w:r>
      <w:r>
        <w:t>卷第一 十地義(闕文) 卷第二 第二明斷伏義 一明斷伏(一明斷伏　二論修行　三辨得失) 二論雜問答 料簡第三明時節劫數 金剛心義 一明大意 二釋名 三明出體 四料簡 卷第三　卷第四 闕文 卷第五 二諦義 一明大意 二明釋名 三論立名 四明有無 五辨觀行 六論相即 七明體相 八辨絕名(闕文) 九明攝法(闕文) 十明同異(闕文) 卷第六 感應義 一大意 二釋名 三明體相 四廣料簡 卷第七 佛性義 一明大意 二論釋名 三辨體相 四廣料簡(一辨宗途二明證中道為佛性體) 卷第八(疑卷頭有闕文) (三論尋經佛性名　四明本始有義　五辨內外有無　六論見不見佛性　七料簡　八會釋) 卷第九 二智義 一大意 二論釋名 三體相 四辨料簡(一辨料簡　二論須彌入芥子　三明斷伏) 卷第十(或卷第十二歟) 三乘義 一釋名 二體相 三廣料簡 四明五乘 莊嚴義 一明釋名 二出體相 三廣料簡 三位義 一釋名 二體相 三料簡 [0556c05] 無依無得大乘四論玄義記目次(終)</w:t>
      </w:r>
      <w:r>
        <w:br/>
      </w:r>
      <w:r>
        <w:t>No. 784</w:t>
      </w:r>
    </w:p>
    <w:p>
      <w:pPr>
        <w:pStyle w:val="SHTKBlockLabel"/>
      </w:pPr>
      <w:r>
        <w:t>한국어 직역</w:t>
      </w:r>
    </w:p>
    <w:p>
      <w:pPr>
        <w:pStyle w:val="SHTKTranslationText"/>
      </w:pPr>
      <w:r>
        <w:t>[1] 『무의무득 대승사론현의기』 목차</w:t>
      </w:r>
      <w:r>
        <w:br/>
      </w:r>
      <w:r>
        <w:t>권제1 십지의(결문) 권제2 제2 단복의(斷伏義)를 밝힘 1. 단복을 밝힘(1. 단복을 밝힘, 2. 수행을 논함, 3. 득실을 판별함) 2. 여러 문답을 논함 요간 제3 시절과 겁수를 밝힘 금강심의 1. 대의를 밝힘 2. 명칭을 풀이함 3. 본체를 밝힘 4. 분별하여 검토함 권제3·권제4 결문 권제5 이제의 1. 대의를 밝힘 2. 명칭을 풀이함 3. 명칭을 세우는 일을 논함 4. 유무를 밝힘 5. 관행을 판별함 6. 상즉을 논함 7. 체상을 밝힘 8. 명칭을 끊어 없앰을 판별함(결문) 9. 법을 포섭함을 밝힘(결문) 10. 같고 다름을 밝힘(결문) 권제6 감응의 1. 대의 2. 명칭을 풀이함 3. 체상을 밝힘 4. 널리 분별하여 검토함 권제7 불성의 1. 대의를 밝힘 2. 명칭을 풀이함을 논함 3. 체상을 판별함 4. 널리 분별하여 검토함(1. 종지를 판별함, 2. 중도를 증득함이 불성의 본체임을 밝힘) 권제8(권두에 결문이 있는 것으로 의심됨) (3. 경전에서 불성의 명칭을 찾는 일을 논함, 4. 본래부터 있음과 비로소 있음의 뜻을 밝힘, 5. 안과 밖의 유무를 판별함, 6. 불성을 봄과 보지 못함을 논함, 7. 분별하여 검토함, 8. 회통하여 풀이함) 권제9 이지의 1. 대의 2. 명칭을 풀이함을 논함 3. 체상 4. 분별하여 검토함(1. 분별하여 검토함, 2. 수미산이 겨자씨에 들어감을 논함, 3. 단복을 밝힘) 권제10(혹은 권제12인가) 삼승의 1. 명칭을 풀이함 2. 체상 3. 널리 분별하여 검토함 4. 오승을 밝힘 장엄의 1. 명칭을 풀이함을 밝힘 2. 체상을 드러냄 3. 널리 분별하여 검토함 삼위의 1. 명칭을 풀이함 2. 체상 3. 분별하여 검토함 [0556c05] 『무의무득 대승사론현의기』 목차(끝)</w:t>
      </w:r>
      <w:r>
        <w:br/>
      </w:r>
      <w:r>
        <w:t>No. 784</w:t>
      </w:r>
    </w:p>
    <w:p>
      <w:pPr>
        <w:pStyle w:val="SHTKBlockLabel"/>
      </w:pPr>
      <w:r>
        <w:t>교감·번역 메모</w:t>
      </w:r>
    </w:p>
    <w:p>
      <w:pPr>
        <w:pStyle w:val="SHTKNoteSummary"/>
      </w:pPr>
      <w:r>
        <w:t>교감 요약 | [CBETA 원교감] [서지] 원주는 이 목차가 새로 작성된 것임을 밝힌다.</w:t>
      </w:r>
    </w:p>
    <w:p>
      <w:pPr>
        <w:pStyle w:val="SHTKNoteDetail"/>
      </w:pPr>
      <w:r>
        <w:t xml:space="preserve">• 원교감 원문 | </w:t>
      </w:r>
      <w:r>
        <w:t>目錄新作</w:t>
      </w:r>
    </w:p>
    <w:p>
      <w:pPr>
        <w:pStyle w:val="SHTKNoteDetail"/>
      </w:pPr>
      <w:r>
        <w:t xml:space="preserve">• 교감 번호 | </w:t>
      </w:r>
      <w:r>
        <w:t>0556001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해당 없음</w:t>
      </w:r>
    </w:p>
    <w:p>
      <w:pPr>
        <w:pStyle w:val="SHTKNoteDetail"/>
      </w:pPr>
      <w:r>
        <w:t xml:space="preserve">• 교감 제안 독법 | </w:t>
      </w:r>
      <w:r>
        <w:t>해당 없음</w:t>
      </w:r>
    </w:p>
    <w:p>
      <w:pPr>
        <w:pStyle w:val="SHTKNoteDetail"/>
      </w:pPr>
      <w:r>
        <w:t xml:space="preserve">• 저본 기준 번역 | </w:t>
      </w:r>
      <w:r>
        <w:t>사용자 저본에 따른 현재 한국어 번역을 유지한다.</w:t>
      </w:r>
    </w:p>
    <w:p>
      <w:pPr>
        <w:pStyle w:val="SHTKNoteDetail"/>
      </w:pPr>
      <w:r>
        <w:t xml:space="preserve">• 교감 적용 번역 | </w:t>
      </w:r>
      <w:r>
        <w:t>목차 자체의 서지·편집 정보이며 본문 번역에는 영향이 없다.</w:t>
      </w:r>
    </w:p>
    <w:p>
      <w:pPr>
        <w:pStyle w:val="SHTKNoteDetail"/>
      </w:pPr>
      <w:r>
        <w:t xml:space="preserve">• 의미 차이 | </w:t>
      </w:r>
      <w:r>
        <w:t>목차 자체의 서지·편집 정보이며 본문 번역에는 영향이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xml-p5-2018 및 xml-p5 / X/X46/X46n0784.xml, note n=0556001.</w:t>
      </w:r>
    </w:p>
    <w:p>
      <w:pPr>
        <w:pStyle w:val="Heading2"/>
      </w:pPr>
      <w:r>
        <w:t>권2</w:t>
      </w:r>
    </w:p>
    <w:p>
      <w:pPr>
        <w:pStyle w:val="Heading3"/>
      </w:pPr>
      <w:r>
        <w:t>권수</w:t>
      </w:r>
    </w:p>
    <w:p>
      <w:pPr>
        <w:pStyle w:val="SHTKBlockLabel"/>
      </w:pPr>
      <w:r>
        <w:t>원문</w:t>
      </w:r>
    </w:p>
    <w:p>
      <w:pPr>
        <w:pStyle w:val="SHTKSourceText"/>
      </w:pPr>
      <w:r>
        <w:t>[2]無依無得大乘四論玄義記卷第二</w:t>
      </w:r>
    </w:p>
    <w:p>
      <w:pPr>
        <w:pStyle w:val="SHTKBlockLabel"/>
      </w:pPr>
      <w:r>
        <w:t>한국어 직역</w:t>
      </w:r>
    </w:p>
    <w:p>
      <w:pPr>
        <w:pStyle w:val="SHTKTranslationText"/>
      </w:pPr>
      <w:r>
        <w:t>『무의무득 대승사론현의기』 권제2</w:t>
      </w:r>
    </w:p>
    <w:p>
      <w:pPr>
        <w:pStyle w:val="SHTKBlockLabel"/>
      </w:pPr>
      <w:r>
        <w:t>교감·번역 메모</w:t>
      </w:r>
    </w:p>
    <w:p>
      <w:pPr>
        <w:pStyle w:val="SHTKNoteSummary"/>
      </w:pPr>
      <w:r>
        <w:t>교감 요약 | [CBETA 원교감] [서지] 원주는 권두 제목이 삽입된 것임을 밝힌다.</w:t>
      </w:r>
    </w:p>
    <w:p>
      <w:pPr>
        <w:pStyle w:val="SHTKNoteDetail"/>
      </w:pPr>
      <w:r>
        <w:t xml:space="preserve">• 원교감 원문 | </w:t>
      </w:r>
      <w:r>
        <w:t>插入首題</w:t>
      </w:r>
    </w:p>
    <w:p>
      <w:pPr>
        <w:pStyle w:val="SHTKNoteDetail"/>
      </w:pPr>
      <w:r>
        <w:t xml:space="preserve">• 교감 번호 | </w:t>
      </w:r>
      <w:r>
        <w:t>0556002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해당 없음</w:t>
      </w:r>
    </w:p>
    <w:p>
      <w:pPr>
        <w:pStyle w:val="SHTKNoteDetail"/>
      </w:pPr>
      <w:r>
        <w:t xml:space="preserve">• 교감 제안 독법 | </w:t>
      </w:r>
      <w:r>
        <w:t>해당 없음</w:t>
      </w:r>
    </w:p>
    <w:p>
      <w:pPr>
        <w:pStyle w:val="SHTKNoteDetail"/>
      </w:pPr>
      <w:r>
        <w:t xml:space="preserve">• 저본 기준 번역 | </w:t>
      </w:r>
      <w:r>
        <w:t>사용자 저본에 따른 현재 한국어 번역을 유지한다.</w:t>
      </w:r>
    </w:p>
    <w:p>
      <w:pPr>
        <w:pStyle w:val="SHTKNoteDetail"/>
      </w:pPr>
      <w:r>
        <w:t xml:space="preserve">• 교감 적용 번역 | </w:t>
      </w:r>
      <w:r>
        <w:t>권두 편집 정보이며 본문 의미에는 영향이 없다.</w:t>
      </w:r>
    </w:p>
    <w:p>
      <w:pPr>
        <w:pStyle w:val="SHTKNoteDetail"/>
      </w:pPr>
      <w:r>
        <w:t xml:space="preserve">• 의미 차이 | </w:t>
      </w:r>
      <w:r>
        <w:t>권두 편집 정보이며 본문 의미에는 영향이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xml-p5-2018 및 xml-p5 / X/X46/X46n0784.xml, note n=0556002.</w:t>
      </w:r>
    </w:p>
    <w:p>
      <w:pPr>
        <w:pStyle w:val="Heading3"/>
      </w:pPr>
      <w:r>
        <w:t>제2 단복의(斷伏義)를 밝힘</w:t>
      </w:r>
    </w:p>
    <w:p>
      <w:pPr>
        <w:pStyle w:val="Heading4"/>
      </w:pPr>
      <w:r>
        <w:t>전체 구성</w:t>
      </w:r>
    </w:p>
    <w:p>
      <w:pPr>
        <w:pStyle w:val="SHTKBlockLabel"/>
      </w:pPr>
      <w:r>
        <w:t>위치표지</w:t>
      </w:r>
    </w:p>
    <w:p>
      <w:pPr>
        <w:pStyle w:val="SHTKPositionMarker"/>
      </w:pPr>
      <w:bookmarkStart w:id="2" w:name="loc_0556c14"/>
      <w:r>
        <w:t>[0556c14]</w:t>
      </w:r>
      <w:bookmarkEnd w:id="2"/>
    </w:p>
    <w:p>
      <w:pPr>
        <w:pStyle w:val="SHTKBlockLabel"/>
      </w:pPr>
      <w:r>
        <w:t>원문</w:t>
      </w:r>
    </w:p>
    <w:p>
      <w:pPr>
        <w:pStyle w:val="SHTKSourceText"/>
      </w:pPr>
      <w:r>
        <w:t>[0556c14] 第二明斷伏義有[3]兩。一明斷伏。二論雜問[4]答。</w:t>
      </w:r>
    </w:p>
    <w:p>
      <w:pPr>
        <w:pStyle w:val="SHTKBlockLabel"/>
      </w:pPr>
      <w:r>
        <w:t>한국어 직역</w:t>
      </w:r>
    </w:p>
    <w:p>
      <w:pPr>
        <w:pStyle w:val="SHTKTranslationText"/>
      </w:pPr>
      <w:r>
        <w:t>[0556c14] 둘째, 단복의 뜻을 밝히는 데에는 두 부분이 있다. 첫째는 단복을 밝히는 것이고, 둘째는 여러 문답을 논하는 것이다.</w:t>
      </w:r>
    </w:p>
    <w:p>
      <w:pPr>
        <w:pStyle w:val="SHTKBlockLabel"/>
      </w:pPr>
      <w:r>
        <w:t>교감·번역 메모</w:t>
      </w:r>
    </w:p>
    <w:p>
      <w:pPr>
        <w:pStyle w:val="SHTKNoteSummary"/>
      </w:pPr>
      <w:r>
        <w:t>교감 요약 | [CBETA 원교감] 원주는 ‘兩’을 ‘三’으로 의심한다.</w:t>
      </w:r>
    </w:p>
    <w:p>
      <w:pPr>
        <w:pStyle w:val="SHTKNoteDetail"/>
      </w:pPr>
      <w:r>
        <w:t xml:space="preserve">• 원교감 원문 | </w:t>
      </w:r>
      <w:r>
        <w:t>兩疑三</w:t>
      </w:r>
    </w:p>
    <w:p>
      <w:pPr>
        <w:pStyle w:val="SHTKNoteDetail"/>
      </w:pPr>
      <w:r>
        <w:t xml:space="preserve">• 교감 번호 | </w:t>
      </w:r>
      <w:r>
        <w:t>0556003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兩</w:t>
      </w:r>
    </w:p>
    <w:p>
      <w:pPr>
        <w:pStyle w:val="SHTKNoteDetail"/>
      </w:pPr>
      <w:r>
        <w:t xml:space="preserve">• 교감 제안 독법 | </w:t>
      </w:r>
      <w:r>
        <w:t>三</w:t>
      </w:r>
    </w:p>
    <w:p>
      <w:pPr>
        <w:pStyle w:val="SHTKNoteDetail"/>
      </w:pPr>
      <w:r>
        <w:t xml:space="preserve">• 저본 기준 번역 | </w:t>
      </w:r>
      <w:r>
        <w:t>사용자 저본에 따른 현재 한국어 번역을 유지한다.</w:t>
      </w:r>
    </w:p>
    <w:p>
      <w:pPr>
        <w:pStyle w:val="SHTKNoteDetail"/>
      </w:pPr>
      <w:r>
        <w:t xml:space="preserve">• 교감 적용 번역 | </w:t>
      </w:r>
      <w:r>
        <w:t>저본대로면 ‘두 부분’, 교정 제안을 적용하면 ‘세 부분’이 되어 과문 수가 달라진다.</w:t>
      </w:r>
    </w:p>
    <w:p>
      <w:pPr>
        <w:pStyle w:val="SHTKNoteDetail"/>
      </w:pPr>
      <w:r>
        <w:t xml:space="preserve">• 의미 차이 | </w:t>
      </w:r>
      <w:r>
        <w:t>저본대로면 ‘두 부분’, 교정 제안을 적용하면 ‘세 부분’이 되어 과문 수가 달라진다.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xml-p5-2018 및 xml-p5 / X/X46/X46n0784.xml, note n=0556003.</w:t>
      </w:r>
    </w:p>
    <w:p>
      <w:pPr>
        <w:pStyle w:val="SHTKNoteSummary"/>
      </w:pPr>
      <w:r>
        <w:t>교감 요약 | [CBETA 원교감] 원주는 ‘答’ 아래에 ‘三明時節劫數’ 여섯 글자가 탈락한 것으로 의심한다.</w:t>
      </w:r>
    </w:p>
    <w:p>
      <w:pPr>
        <w:pStyle w:val="SHTKNoteDetail"/>
      </w:pPr>
      <w:r>
        <w:t xml:space="preserve">• 원교감 원문 | </w:t>
      </w:r>
      <w:r>
        <w:t>答下疑脫三明時節劫數六字</w:t>
      </w:r>
    </w:p>
    <w:p>
      <w:pPr>
        <w:pStyle w:val="SHTKNoteDetail"/>
      </w:pPr>
      <w:r>
        <w:t xml:space="preserve">• 교감 번호 | </w:t>
      </w:r>
      <w:r>
        <w:t>0556004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해당 구절 없음</w:t>
      </w:r>
    </w:p>
    <w:p>
      <w:pPr>
        <w:pStyle w:val="SHTKNoteDetail"/>
      </w:pPr>
      <w:r>
        <w:t xml:space="preserve">• 교감 제안 독법 | </w:t>
      </w:r>
      <w:r>
        <w:t>三明時節劫數</w:t>
      </w:r>
    </w:p>
    <w:p>
      <w:pPr>
        <w:pStyle w:val="SHTKNoteDetail"/>
      </w:pPr>
      <w:r>
        <w:t xml:space="preserve">• 저본 기준 번역 | </w:t>
      </w:r>
      <w:r>
        <w:t>사용자 저본에 따른 현재 한국어 번역을 유지한다.</w:t>
      </w:r>
    </w:p>
    <w:p>
      <w:pPr>
        <w:pStyle w:val="SHTKNoteDetail"/>
      </w:pPr>
      <w:r>
        <w:t xml:space="preserve">• 교감 적용 번역 | </w:t>
      </w:r>
      <w:r>
        <w:t>교정 제안을 적용하면 ‘셋째, 시절과 겁수를 밝힌다’라는 과문 항목이 추가되어 문장 구조가 달라진다.</w:t>
      </w:r>
    </w:p>
    <w:p>
      <w:pPr>
        <w:pStyle w:val="SHTKNoteDetail"/>
      </w:pPr>
      <w:r>
        <w:t xml:space="preserve">• 의미 차이 | </w:t>
      </w:r>
      <w:r>
        <w:t>교정 제안을 적용하면 ‘셋째, 시절과 겁수를 밝힌다’라는 과문 항목이 추가되어 문장 구조가 달라진다.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n=0556004.</w:t>
      </w:r>
    </w:p>
    <w:p>
      <w:pPr>
        <w:pStyle w:val="SHTKBlockLabel"/>
      </w:pPr>
      <w:r>
        <w:t>위치표지</w:t>
      </w:r>
    </w:p>
    <w:p>
      <w:pPr>
        <w:pStyle w:val="SHTKPositionMarker"/>
      </w:pPr>
      <w:bookmarkStart w:id="3" w:name="loc_0556c15"/>
      <w:r>
        <w:t>[0556c15]</w:t>
      </w:r>
      <w:bookmarkEnd w:id="3"/>
    </w:p>
    <w:p>
      <w:pPr>
        <w:pStyle w:val="SHTKBlockLabel"/>
      </w:pPr>
      <w:r>
        <w:t>원문</w:t>
      </w:r>
    </w:p>
    <w:p>
      <w:pPr>
        <w:pStyle w:val="SHTKSourceText"/>
      </w:pPr>
      <w:r>
        <w:t>[0556c15] 第一明斷伏有三。一明斷伏。二論脩行。三辨得失。</w:t>
      </w:r>
    </w:p>
    <w:p>
      <w:pPr>
        <w:pStyle w:val="SHTKBlockLabel"/>
      </w:pPr>
      <w:r>
        <w:t>한국어 직역</w:t>
      </w:r>
    </w:p>
    <w:p>
      <w:pPr>
        <w:pStyle w:val="SHTKTranslationText"/>
      </w:pPr>
      <w:r>
        <w:t>[0556c15] 첫째, 단복을 밝히는 데에는 세 부분이 있다. 첫째는 단복을 밝히는 것이고, 둘째는 수행을 논하는 것이며, 셋째는 득실을 판별하는 것이다.</w:t>
      </w:r>
    </w:p>
    <w:p>
      <w:pPr>
        <w:pStyle w:val="Heading4"/>
      </w:pPr>
      <w:r>
        <w:t>1. 단복의 뜻</w:t>
      </w:r>
    </w:p>
    <w:p>
      <w:pPr>
        <w:pStyle w:val="SHTKSubheading"/>
      </w:pPr>
      <w:r>
        <w:t>1) 장엄가(莊嚴家)의 네 가지 분류</w:t>
      </w:r>
    </w:p>
    <w:p>
      <w:pPr>
        <w:pStyle w:val="SHTKBlockLabel"/>
      </w:pPr>
      <w:r>
        <w:t>위치표지</w:t>
      </w:r>
    </w:p>
    <w:p>
      <w:pPr>
        <w:pStyle w:val="SHTKPositionMarker"/>
      </w:pPr>
      <w:bookmarkStart w:id="4" w:name="loc_0556c16"/>
      <w:r>
        <w:t>[0556c16]</w:t>
      </w:r>
      <w:bookmarkEnd w:id="4"/>
    </w:p>
    <w:p>
      <w:pPr>
        <w:pStyle w:val="SHTKBlockLabel"/>
      </w:pPr>
      <w:r>
        <w:t>원문</w:t>
      </w:r>
    </w:p>
    <w:p>
      <w:pPr>
        <w:pStyle w:val="SHTKSourceText"/>
      </w:pPr>
      <w:r>
        <w:t>[0556c16] 第一明斷伏義。略如夢覺義中釋也。今約地明之。十地義成實論師。推與莊嚴家也。周齊二國。盛明十地義。此義從來雖盛明之。復後時菩提勒那兩三藏來。飜十地論。功用由兩師也。今成實論。釋十地斷伏義不同。一莊嚴家云。所伏之或。略有四種。一者見諦或。二者思惟。三者習氣。四者無知也。</w:t>
      </w:r>
    </w:p>
    <w:p>
      <w:pPr>
        <w:pStyle w:val="SHTKBlockLabel"/>
      </w:pPr>
      <w:r>
        <w:t>한국어 직역</w:t>
      </w:r>
    </w:p>
    <w:p>
      <w:pPr>
        <w:pStyle w:val="SHTKTranslationText"/>
      </w:pPr>
      <w:r>
        <w:t>[0556c16] 첫째, 단복의 뜻을 밝힌다. 이는 대략 몽각의(夢覺義) 가운데에서 풀이한 것과 같다. 이제 지위[地]에 의거하여 밝힌다. 십지의(十地義)는 성실론사들이 장엄가에 돌려 추중한 것이다[구문 불확실]. 주(周)나라와 제(齊)나라 두 나라에서는 십지의를 성대하게 밝혔다. 이 뜻을 예전부터 비록 성대하게 밝혀 왔지만, 뒤에 다시 보리(菩提)와 늑나(勒那)라는 두 삼장(三藏)이 와서 『십지론』을 번역하였으니, 그 공용은 두 법사에게서 말미암았다. 이제 성실론 계통에서 십지의 단복을 풀이하는 뜻은 서로 같지 않다. 첫째, 장엄가는 다음과 같이 말한다. 억눌러야 할 번뇌에는 대략 네 종류가 있다. 첫째는 견제혹(見諦惑)이고, 둘째는 사유혹(思惟惑)이며, 셋째는 습기(習氣)이고, 넷째는 무지(無知)이다.</w:t>
      </w:r>
    </w:p>
    <w:p>
      <w:pPr>
        <w:pStyle w:val="SHTKSubheading"/>
      </w:pPr>
      <w:r>
        <w:t>2) 네 종류를 열어 십품으로 삼음</w:t>
      </w:r>
    </w:p>
    <w:p>
      <w:pPr>
        <w:pStyle w:val="SHTKBlockLabel"/>
      </w:pPr>
      <w:r>
        <w:t>원문</w:t>
      </w:r>
    </w:p>
    <w:p>
      <w:pPr>
        <w:pStyle w:val="SHTKSourceText"/>
      </w:pPr>
      <w:r>
        <w:t>於此四惑。分為十品。見論或為三。謂上中下品。從多為言。以上品生地獄。中品招畜生。下品墮鬼神。如論說也。以思惟為三品。即繫三界。欲愛住地以為上品。色愛住地以為中品。有愛住地以為下品也。此三界思惟繫地。必異不同也。見諦[1][(一/巾)*巳]拾三塗。是從多說之也。習氣是見思之餘殘。故不須分別。合為一分也。無明住地其力最強。能鄣深行。斷之最久。且約事相分為三別。謂色塵無知。以為上品。心難無知。以為中品。集起無知。以為下品。誠論三無知。牙有麤細。今以從多遂事故。如向說也。</w:t>
      </w:r>
    </w:p>
    <w:p>
      <w:pPr>
        <w:pStyle w:val="SHTKBlockLabel"/>
      </w:pPr>
      <w:r>
        <w:t>한국어 직역</w:t>
      </w:r>
    </w:p>
    <w:p>
      <w:pPr>
        <w:pStyle w:val="SHTKTranslationText"/>
      </w:pPr>
      <w:r>
        <w:t>이 네 번뇌를 나누어 십품(十品)으로 삼는다. 견제혹[원문: 見論或]을 셋으로 나누니, 이른바 상품·중품·하품이다. 많은 경우를 좇아 말하면, 상품으로 인해 지옥에 태어나고, 중품은 축생의 과보를 부르며, 하품은 귀신에 떨어지게 한다. 논에서 말한 것과 같다. 사유혹을 세 품으로 나누는데, 곧 삼계에 매인 것이다. 욕애주지(欲愛住地)를 상품으로 삼고, 색애주지(色愛住地)를 중품으로 삼으며, 유애주지(有愛住地)를 하품으로 삼는다. 이 삼계의 사유혹은 매인 지위가 반드시 서로 달라 같지 않다. 견제혹이 삼도(三塗)와 맺는 관계를 말한 대목은 원문의 글자가 판독되지 않는다[판독 불확실: 見諦[1][(一/巾)*巳]拾三塗]. 이것도 많은 경우를 좇아 말한 것이다. 습기는 견혹과 사혹의 남은 찌꺼기이므로 따로 분별할 필요 없이 합하여 한 몫으로 삼는다. 무명주지(無明住地)는 그 힘이 가장 강하여 깊은 수행을 가로막으며, 그것을 끊는 데 가장 오랜 시간이 걸린다. 우선 사상(事相)에 의거하여 세 가지로 구별한다. 이른바 색진무지(色塵無知)를 상품으로 삼고, 심난무지(心難無知)를 중품으로 삼으며, 집기무지(集起無知)를 하품으로 삼는다. 세 무지를 논하면 서로 거칠고 미세한 차이가 있으나[판독 불확실: 원문 牙有麤細], 지금은 많은 경우를 좇아 구체적인 일의 양상에 따랐기 때문에[구문 불확실: 원문 遂事] 앞과 같이 말한 것이다.</w:t>
      </w:r>
    </w:p>
    <w:p>
      <w:pPr>
        <w:pStyle w:val="SHTKBlockLabel"/>
      </w:pPr>
      <w:r>
        <w:t>교감·번역 메모</w:t>
      </w:r>
    </w:p>
    <w:p>
      <w:pPr>
        <w:pStyle w:val="SHTKNoteSummary"/>
      </w:pPr>
      <w:r>
        <w:t>교감 요약 | [CBETA 외자] CB18687의 자형은 [(一/巾)*巳]이다. normalized form은 별도로 확정되지 않았다.</w:t>
      </w:r>
    </w:p>
    <w:p>
      <w:pPr>
        <w:pStyle w:val="SHTKNoteDetail"/>
      </w:pPr>
      <w:r>
        <w:t xml:space="preserve">• 교감 종류 | </w:t>
      </w:r>
      <w:r>
        <w:t>CBETA 외자/결자</w:t>
      </w:r>
    </w:p>
    <w:p>
      <w:pPr>
        <w:pStyle w:val="SHTKNoteDetail"/>
      </w:pPr>
      <w:r>
        <w:t xml:space="preserve">• 외자 ID | </w:t>
      </w:r>
      <w:r>
        <w:t>CB18687</w:t>
      </w:r>
    </w:p>
    <w:p>
      <w:pPr>
        <w:pStyle w:val="SHTKNoteDetail"/>
      </w:pPr>
      <w:r>
        <w:t xml:space="preserve">• 위치 | </w:t>
      </w:r>
      <w:r>
        <w:t>0557a02</w:t>
      </w:r>
    </w:p>
    <w:p>
      <w:pPr>
        <w:pStyle w:val="SHTKNoteDetail"/>
      </w:pPr>
      <w:r>
        <w:t xml:space="preserve">• 조합식 | </w:t>
      </w:r>
      <w:r>
        <w:t>[(一/巾)*巳]</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CB18687의 자형은 [(一/巾)*巳]이다. normalized form은 별도로 확정되지 않았다.</w:t>
      </w:r>
    </w:p>
    <w:p>
      <w:pPr>
        <w:pStyle w:val="SHTKNoteDetail"/>
      </w:pPr>
      <w:r>
        <w:t xml:space="preserve">• 교감 종류 | </w:t>
      </w:r>
      <w:r>
        <w:t>CBETA 외자/결자</w:t>
      </w:r>
    </w:p>
    <w:p>
      <w:pPr>
        <w:pStyle w:val="SHTKNoteDetail"/>
      </w:pPr>
      <w:r>
        <w:t xml:space="preserve">• 외자 ID | </w:t>
      </w:r>
      <w:r>
        <w:t>CB18687</w:t>
      </w:r>
    </w:p>
    <w:p>
      <w:pPr>
        <w:pStyle w:val="SHTKNoteDetail"/>
      </w:pPr>
      <w:r>
        <w:t xml:space="preserve">• 위치 | </w:t>
      </w:r>
      <w:r>
        <w:t>0658c24</w:t>
      </w:r>
    </w:p>
    <w:p>
      <w:pPr>
        <w:pStyle w:val="SHTKNoteDetail"/>
      </w:pPr>
      <w:r>
        <w:t xml:space="preserve">• 조합식 | </w:t>
      </w:r>
      <w:r>
        <w:t>[(一/巾)*巳]</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이미지/외자 뒤의 ‘拾’을 ‘配於’로 의심한다.</w:t>
      </w:r>
    </w:p>
    <w:p>
      <w:pPr>
        <w:pStyle w:val="SHTKNoteDetail"/>
      </w:pPr>
      <w:r>
        <w:t xml:space="preserve">• 원교감 원문 | </w:t>
      </w:r>
      <w:r>
        <w:t>󴣿拾疑配於</w:t>
      </w:r>
    </w:p>
    <w:p>
      <w:pPr>
        <w:pStyle w:val="SHTKNoteDetail"/>
      </w:pPr>
      <w:r>
        <w:t xml:space="preserve">• 교감 번호 | </w:t>
      </w:r>
      <w:r>
        <w:t>0557001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拾</w:t>
      </w:r>
    </w:p>
    <w:p>
      <w:pPr>
        <w:pStyle w:val="SHTKNoteDetail"/>
      </w:pPr>
      <w:r>
        <w:t xml:space="preserve">• 교감 제안 독법 | </w:t>
      </w:r>
      <w:r>
        <w:t>配於</w:t>
      </w:r>
    </w:p>
    <w:p>
      <w:pPr>
        <w:pStyle w:val="SHTKNoteDetail"/>
      </w:pPr>
      <w:r>
        <w:t xml:space="preserve">• 저본 기준 번역 | </w:t>
      </w:r>
      <w:r>
        <w:t>사용자 저본에 따른 현재 한국어 번역을 유지한다.</w:t>
      </w:r>
    </w:p>
    <w:p>
      <w:pPr>
        <w:pStyle w:val="SHTKNoteDetail"/>
      </w:pPr>
      <w:r>
        <w:t xml:space="preserve">• 교감 적용 번역 | </w:t>
      </w:r>
      <w:r>
        <w:t>교정 제안은 문장 성분과 결합 관계를 바꾸므로 현재 번역을 확정하기 어렵다.</w:t>
      </w:r>
    </w:p>
    <w:p>
      <w:pPr>
        <w:pStyle w:val="SHTKNoteDetail"/>
      </w:pPr>
      <w:r>
        <w:t xml:space="preserve">• 의미 차이 | </w:t>
      </w:r>
      <w:r>
        <w:t>교정 제안은 문장 성분과 결합 관계를 바꾸므로 현재 번역을 확정하기 어렵다.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n=0557001.</w:t>
      </w:r>
    </w:p>
    <w:p>
      <w:pPr>
        <w:pStyle w:val="SHTKSubheading"/>
      </w:pPr>
      <w:r>
        <w:t>3) 십 단계의 복(伏)</w:t>
      </w:r>
    </w:p>
    <w:p>
      <w:pPr>
        <w:pStyle w:val="SHTKBlockLabel"/>
      </w:pPr>
      <w:r>
        <w:t>원문</w:t>
      </w:r>
    </w:p>
    <w:p>
      <w:pPr>
        <w:pStyle w:val="SHTKSourceText"/>
      </w:pPr>
      <w:r>
        <w:t>於四分中。開為十品。亦十階伏之。第一地前。前十心伏見諦上品。第二中十心伏見諦中品。第三後十心伏見諦下品。第四初地伏欲界思惟。第五二地伏色界思惟。第六三地伏無色界思惟。第七四地。能伏餘習氣。第八五地伏色塵無知。第九六地伏心難無知。第十七地伏集起無知也。所以必論於地前伏見諦惑盡者。從凡成聖。此事良難。見諦違聖道。若伏此惑已。[2]句可入聖位。如其未邊。不容得道也。</w:t>
      </w:r>
    </w:p>
    <w:p>
      <w:pPr>
        <w:pStyle w:val="SHTKBlockLabel"/>
      </w:pPr>
      <w:r>
        <w:t>한국어 직역</w:t>
      </w:r>
    </w:p>
    <w:p>
      <w:pPr>
        <w:pStyle w:val="SHTKTranslationText"/>
      </w:pPr>
      <w:r>
        <w:t>네 몫 가운데에서 열어 십품으로 삼고, 또한 열 단계에 걸쳐 그것을 억누른다. 첫 번째인 지전(地前)에서는 앞의 십심(十心)이 견제혹의 상품을 억누른다. 두 번째로 중간의 십심이 견제혹의 중품을 억누르고, 세 번째로 뒤의 십심이 견제혹의 하품을 억누른다. 네 번째로 초지(初地)가 욕계의 사유혹을 억누르고, 다섯 번째로 이지(二地)가 색계의 사유혹을 억누르며, 여섯 번째로 삼지(三地)가 무색계의 사유혹을 억누른다. 일곱 번째로 사지(四地)가 남은 습기를 억누를 수 있고, 여덟 번째로 오지(五地)가 색진무지를 억누르며, 아홉 번째로 육지(六地)가 심난무지를 억누르고, 열 번째로 칠지(七地)가 집기무지를 억누른다. 지전에서 견제혹을 모두 억누른다고 반드시 논하는 까닭은 범부에서 성인이 되는 일이 참으로 어렵고, 견제혹이 성도(聖道)에 어긋나기 때문이다. 이 번뇌를 이미 억누르고 나면 그제야 성인의 지위에 들어갈 수 있다[판독 불확실: 원문 [2]句可入聖位]. 그것이 아직 다하지 않았다면[의미 불확실: 원문 未邊] 도를 얻는 것이 허용되지 않는다.</w:t>
      </w:r>
    </w:p>
    <w:p>
      <w:pPr>
        <w:pStyle w:val="SHTKBlockLabel"/>
      </w:pPr>
      <w:r>
        <w:t>교감·번역 메모</w:t>
      </w:r>
    </w:p>
    <w:p>
      <w:pPr>
        <w:pStyle w:val="SHTKNoteSummary"/>
      </w:pPr>
      <w:r>
        <w:t>교감 요약 | [CBETA 원교감] 원주는 ‘句’를 ‘方’으로 의심한다.</w:t>
      </w:r>
    </w:p>
    <w:p>
      <w:pPr>
        <w:pStyle w:val="SHTKNoteDetail"/>
      </w:pPr>
      <w:r>
        <w:t xml:space="preserve">• 원교감 원문 | </w:t>
      </w:r>
      <w:r>
        <w:t>句疑方</w:t>
      </w:r>
    </w:p>
    <w:p>
      <w:pPr>
        <w:pStyle w:val="SHTKNoteDetail"/>
      </w:pPr>
      <w:r>
        <w:t xml:space="preserve">• 교감 번호 | </w:t>
      </w:r>
      <w:r>
        <w:t>0557002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句</w:t>
      </w:r>
    </w:p>
    <w:p>
      <w:pPr>
        <w:pStyle w:val="SHTKNoteDetail"/>
      </w:pPr>
      <w:r>
        <w:t xml:space="preserve">• 교감 제안 독법 | </w:t>
      </w:r>
      <w:r>
        <w:t>方</w:t>
      </w:r>
    </w:p>
    <w:p>
      <w:pPr>
        <w:pStyle w:val="SHTKNoteDetail"/>
      </w:pPr>
      <w:r>
        <w:t xml:space="preserve">• 저본 기준 번역 | </w:t>
      </w:r>
      <w:r>
        <w:t>사용자 저본에 따른 현재 한국어 번역을 유지한다.</w:t>
      </w:r>
    </w:p>
    <w:p>
      <w:pPr>
        <w:pStyle w:val="SHTKNoteDetail"/>
      </w:pPr>
      <w:r>
        <w:t xml:space="preserve">• 교감 적용 번역 | </w:t>
      </w:r>
      <w:r>
        <w:t>方으로 읽으면 ‘바야흐로/그제야’의 부사적 의미가 되어 현재 번역의 ‘그제야’와 잘 맞는다.</w:t>
      </w:r>
    </w:p>
    <w:p>
      <w:pPr>
        <w:pStyle w:val="SHTKNoteDetail"/>
      </w:pPr>
      <w:r>
        <w:t xml:space="preserve">• 의미 차이 | </w:t>
      </w:r>
      <w:r>
        <w:t>方으로 읽으면 ‘바야흐로/그제야’의 부사적 의미가 되어 현재 번역의 ‘그제야’와 잘 맞는다.</w:t>
      </w:r>
    </w:p>
    <w:p>
      <w:pPr>
        <w:pStyle w:val="SHTKNoteDetail"/>
      </w:pPr>
      <w:r>
        <w:t xml:space="preserve">• 번역 영향 판정 | </w:t>
      </w:r>
      <w:r>
        <w:t>[표현 차이]</w:t>
      </w:r>
    </w:p>
    <w:p>
      <w:pPr>
        <w:pStyle w:val="SHTKNoteDetail"/>
      </w:pPr>
      <w:r>
        <w:t xml:space="preserve">• 구버전 XML 대응 | </w:t>
      </w:r>
      <w:r>
        <w:t>있음</w:t>
      </w:r>
    </w:p>
    <w:p>
      <w:pPr>
        <w:pStyle w:val="SHTKNoteDetail"/>
      </w:pPr>
      <w:r>
        <w:t xml:space="preserve">• 출처 | </w:t>
      </w:r>
      <w:r>
        <w:t>CBETA 공식 xml-p5-2018 및 xml-p5 / X/X46/X46n0784.xml, note n=0557002.</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0557a1401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n=0557a1401; 비교: xml-p5-2018.</w:t>
      </w:r>
    </w:p>
    <w:p>
      <w:pPr>
        <w:pStyle w:val="SHTKSubheading"/>
      </w:pPr>
      <w:r>
        <w:t>4) 십 단계의 단(斷)</w:t>
      </w:r>
    </w:p>
    <w:p>
      <w:pPr>
        <w:pStyle w:val="SHTKBlockLabel"/>
      </w:pPr>
      <w:r>
        <w:t>원문</w:t>
      </w:r>
    </w:p>
    <w:p>
      <w:pPr>
        <w:pStyle w:val="SHTKSourceText"/>
      </w:pPr>
      <w:r>
        <w:t>斷道亦十階。初地斷見諦上品。二地斷見諦中品。三地斷見諦下品。四地斷欲界思惟。五地斷色界思惟。六地斷無色思惟。七地斷習氣。八地斷色塵無知。九地斷心難無知。十地斷集起無知。引大亮師釋生生中云。三住見諦盡。四住欲界思惟盡也。開善等云。六地之末必與羅漢齊功。故無色結盡。如瓔珞經意也。又即知五地色界思惟盡也。</w:t>
      </w:r>
    </w:p>
    <w:p>
      <w:pPr>
        <w:pStyle w:val="SHTKBlockLabel"/>
      </w:pPr>
      <w:r>
        <w:t>한국어 직역</w:t>
      </w:r>
    </w:p>
    <w:p>
      <w:pPr>
        <w:pStyle w:val="SHTKTranslationText"/>
      </w:pPr>
      <w:r>
        <w:t>끊는 도에도 열 단계가 있다. 초지는 견제혹의 상품을 끊고, 이지는 견제혹의 중품을 끊으며, 삼지는 견제혹의 하품을 끊는다. 사지는 욕계의 사유혹을 끊고, 오지는 색계의 사유혹을 끊으며, 육지는 무색계의 사유혹을 끊는다. 칠지는 습기를 끊고, 팔지는 색진무지를 끊으며, 구지는 심난무지를 끊고, 십지는 집기무지를 끊는다. 대량사(大亮師)가 ‘생생(生生)’을 풀이한 가운데 말한 것을 인용하면, “삼주(三住)에서 견제혹이 다하고, 사주(四住)에서 욕계의 사유혹이 다한다.”라고 하였다. 개선(開善) 등은 “육지의 끝은 반드시 아라한과 공덕이 같으므로 무색계의 결박이 다한다.”라고 하였으니, 『영락경』의 뜻과 같다. 이로써 또한 오지에서 색계의 사유혹이 다한다는 것을 알 수 있다.</w:t>
      </w:r>
    </w:p>
    <w:p>
      <w:pPr>
        <w:pStyle w:val="SHTKSubheading"/>
      </w:pPr>
      <w:r>
        <w:t>5) “초지에서 견혹이 다한다”는 말에 대한 장엄가의 해석</w:t>
      </w:r>
    </w:p>
    <w:p>
      <w:pPr>
        <w:pStyle w:val="SHTKBlockLabel"/>
      </w:pPr>
      <w:r>
        <w:t>원문</w:t>
      </w:r>
    </w:p>
    <w:p>
      <w:pPr>
        <w:pStyle w:val="SHTKSourceText"/>
      </w:pPr>
      <w:r>
        <w:t>莊嚴家云。十住論云。初地見惑盡者。此意正言能斷見諦。不言都盡也。如須陀洹得見諦盡必至涅槃。以譬初地得生佛家。故生[3]觀喜。少分為喻。不言初地見諦都盡也。如十住論中。亦以初地已斷三界思惟。可令初地思惟都盡耶。故知言斷諦縛而未盡也。</w:t>
      </w:r>
    </w:p>
    <w:p>
      <w:pPr>
        <w:pStyle w:val="SHTKBlockLabel"/>
      </w:pPr>
      <w:r>
        <w:t>한국어 직역</w:t>
      </w:r>
    </w:p>
    <w:p>
      <w:pPr>
        <w:pStyle w:val="SHTKTranslationText"/>
      </w:pPr>
      <w:r>
        <w:t>장엄가는 다음과 같이 말한다. 『십주론』에서 “초지에서 견혹이 다한다.”라고 한 것은, 그 뜻이 바로 견제혹을 끊을 수 있음을 말한 것이지 전부 다한다고 말한 것은 아니다. 수다원(須陀洹)이 견제혹을 다하면 반드시 열반에 이르는 것을 들어, 초지가 부처의 집안에 태어나게 됨을 비유하였으므로 기쁨을 낸다[판독 불확실: 원문 生[3]觀喜]. 이는 일부만을 취한 비유이지, 초지에서 견제혹이 전부 다한다고 말한 것이 아니다. 『십주론』 가운데에서 또한 초지가 이미 삼계의 사유혹을 끊었다고 하였지만, 그렇다고 초지에서 사유혹이 전부 다한다고 할 수 있겠는가? 그러므로 ‘제박(諦縛)을 끊는다’고 말하였어도 아직 다한 것은 아님을 알 수 있다.</w:t>
      </w:r>
    </w:p>
    <w:p>
      <w:pPr>
        <w:pStyle w:val="SHTKBlockLabel"/>
      </w:pPr>
      <w:r>
        <w:t>교감·번역 메모</w:t>
      </w:r>
    </w:p>
    <w:p>
      <w:pPr>
        <w:pStyle w:val="SHTKNoteSummary"/>
      </w:pPr>
      <w:r>
        <w:t>교감 요약 | [CBETA 원교감] 원주는 ‘觀’을 ‘歡’과 통용하여 읽고, 이하 동일한 표기에도 적용한다고 한다.</w:t>
      </w:r>
    </w:p>
    <w:p>
      <w:pPr>
        <w:pStyle w:val="SHTKNoteDetail"/>
      </w:pPr>
      <w:r>
        <w:t xml:space="preserve">• 원교감 원문 | </w:t>
      </w:r>
      <w:r>
        <w:t>觀通歡下同</w:t>
      </w:r>
    </w:p>
    <w:p>
      <w:pPr>
        <w:pStyle w:val="SHTKNoteDetail"/>
      </w:pPr>
      <w:r>
        <w:t xml:space="preserve">• 교감 번호 | </w:t>
      </w:r>
      <w:r>
        <w:t>0557003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觀</w:t>
      </w:r>
    </w:p>
    <w:p>
      <w:pPr>
        <w:pStyle w:val="SHTKNoteDetail"/>
      </w:pPr>
      <w:r>
        <w:t xml:space="preserve">• 교감 제안 독법 | </w:t>
      </w:r>
      <w:r>
        <w:t>歡</w:t>
      </w:r>
    </w:p>
    <w:p>
      <w:pPr>
        <w:pStyle w:val="SHTKNoteDetail"/>
      </w:pPr>
      <w:r>
        <w:t xml:space="preserve">• 저본 기준 번역 | </w:t>
      </w:r>
      <w:r>
        <w:t>사용자 저본에 따른 현재 한국어 번역을 유지한다.</w:t>
      </w:r>
    </w:p>
    <w:p>
      <w:pPr>
        <w:pStyle w:val="SHTKNoteDetail"/>
      </w:pPr>
      <w:r>
        <w:t xml:space="preserve">• 교감 적용 번역 | </w:t>
      </w:r>
      <w:r>
        <w:t>歡으로 읽으면 ‘기뻐하다/환희’의 뜻이 되어 문맥이 더 분명해진다. 기존 번역의 ‘기쁨’은 이 교감 취지를 반영한다.</w:t>
      </w:r>
    </w:p>
    <w:p>
      <w:pPr>
        <w:pStyle w:val="SHTKNoteDetail"/>
      </w:pPr>
      <w:r>
        <w:t xml:space="preserve">• 의미 차이 | </w:t>
      </w:r>
      <w:r>
        <w:t>歡으로 읽으면 ‘기뻐하다/환희’의 뜻이 되어 문맥이 더 분명해진다. 기존 번역의 ‘기쁨’은 이 교감 취지를 반영한다.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xml-p5-2018 및 xml-p5 / X/X46/X46n0784.xml, note n=0557003.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0557b0101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n=0557b0101; 비교: xml-p5-2018.</w:t>
      </w:r>
    </w:p>
    <w:p>
      <w:pPr>
        <w:pStyle w:val="SHTKSubheading"/>
      </w:pPr>
      <w:r>
        <w:t>6) 초지부터 칠지까지의 단과 복</w:t>
      </w:r>
    </w:p>
    <w:p>
      <w:pPr>
        <w:pStyle w:val="SHTKBlockLabel"/>
      </w:pPr>
      <w:r>
        <w:t>원문</w:t>
      </w:r>
    </w:p>
    <w:p>
      <w:pPr>
        <w:pStyle w:val="SHTKSourceText"/>
      </w:pPr>
      <w:r>
        <w:t>又云別相與無知有別故。習氣必麤。無知必細。麤則先除。細則後斷。八地已上。正斷無知。則知習氣於七地中盡也。故彼云。從初地至七地。則能伏能斷者。初地斷欲界見諦。兼伏欲界思惟。二地正斷色界見諦。兼伏色界思惟。三地正斷無色界見諦。兼伏無色界思惟。四地正斷欲愛住地。即[4]玄伏三界外無明恒沙上煩惱。五地正斷色愛住地。[5]充伏色塵無知。六地正斷有愛住地。即[＊]充伏心難無知。七地正斷習氣。即[＊]充伏色心集起也。從初地至七地。亦斷亦伏。從八地已上。只斷而不伏。餘句可尋也。</w:t>
      </w:r>
    </w:p>
    <w:p>
      <w:pPr>
        <w:pStyle w:val="SHTKBlockLabel"/>
      </w:pPr>
      <w:r>
        <w:t>한국어 직역</w:t>
      </w:r>
    </w:p>
    <w:p>
      <w:pPr>
        <w:pStyle w:val="SHTKTranslationText"/>
      </w:pPr>
      <w:r>
        <w:t>또 별상(別相)은 무지와 구별되기 때문에 습기는 반드시 거칠고 무지는 반드시 미세하다고 말한다. 거친 것은 먼저 제거하고 미세한 것은 뒤에 끊는다. 팔지 이상에서 바로 무지를 끊으므로, 습기가 칠지 가운데에서 다한다는 것을 알 수 있다. 그러므로 그들은 다음과 같이 말한다. 초지에서 칠지까지 억누를 수도 있고 끊을 수도 있다는 것은 이러하다. 초지는 욕계의 견제혹을 끊으면서 아울러 욕계의 사유혹을 억누르고, 이지는 바로 색계의 견제혹을 끊으면서 아울러 색계의 사유혹을 억누르며, 삼지는 바로 무색계의 견제혹을 끊으면서 아울러 무색계의 사유혹을 억누른다. 사지는 바로 욕애주지를 끊으면서 삼계 밖 무명과 항하의 모래알처럼 많은 상위 번뇌를 아울러 억누르고[판독 불확실: 원문 玄伏], 오지는 바로 색애주지를 끊으면서 색진무지를 아울러 억누른다[판독 불확실: 원문 充伏]. 육지는 바로 유애주지를 끊으면서 심난무지를 아울러 억누르고[판독 불확실: 원문 充伏], 칠지는 바로 습기를 끊으면서 색심집기(色心集起)를 아울러 억누른다[판독 불확실: 원문 充伏]. 초지에서 칠지까지는 끊기도 하고 억누르기도 하지만, 팔지 이상부터는 다만 끊을 뿐 억누르지는 않는다. 나머지 글귀도 찾아 살필 수 있다.</w:t>
      </w:r>
    </w:p>
    <w:p>
      <w:pPr>
        <w:pStyle w:val="SHTKBlockLabel"/>
      </w:pPr>
      <w:r>
        <w:t>교감·번역 메모</w:t>
      </w:r>
    </w:p>
    <w:p>
      <w:pPr>
        <w:pStyle w:val="SHTKNoteSummary"/>
      </w:pPr>
      <w:r>
        <w:t>교감 요약 | [CBETA ＊ 상호참조] 이 ＊ 표지는 교감 0557005의 ‘充字未詳下同’를 재참조한다.</w:t>
      </w:r>
    </w:p>
    <w:p>
      <w:pPr>
        <w:pStyle w:val="SHTKNoteDetail"/>
      </w:pPr>
      <w:r>
        <w:t xml:space="preserve">• 교감 종류 | </w:t>
      </w:r>
      <w:r>
        <w:t>＊ 상호참조</w:t>
      </w:r>
    </w:p>
    <w:p>
      <w:pPr>
        <w:pStyle w:val="SHTKNoteDetail"/>
      </w:pPr>
      <w:r>
        <w:t xml:space="preserve">• 위치 | </w:t>
      </w:r>
      <w:r>
        <w:t>0557b09</w:t>
      </w:r>
    </w:p>
    <w:p>
      <w:pPr>
        <w:pStyle w:val="SHTKNoteDetail"/>
      </w:pPr>
      <w:r>
        <w:t xml:space="preserve">• 연결 교감 번호 | </w:t>
      </w:r>
      <w:r>
        <w:t>0557005</w:t>
      </w:r>
    </w:p>
    <w:p>
      <w:pPr>
        <w:pStyle w:val="SHTKNoteDetail"/>
      </w:pPr>
      <w:r>
        <w:t xml:space="preserve">• 연결 교감 내용 | </w:t>
      </w:r>
      <w:r>
        <w:t>充字未詳下同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0557005의 ‘充字未詳下同’를 재참조한다.</w:t>
      </w:r>
    </w:p>
    <w:p>
      <w:pPr>
        <w:pStyle w:val="SHTKNoteDetail"/>
      </w:pPr>
      <w:r>
        <w:t xml:space="preserve">• 교감 종류 | </w:t>
      </w:r>
      <w:r>
        <w:t>＊ 상호참조</w:t>
      </w:r>
    </w:p>
    <w:p>
      <w:pPr>
        <w:pStyle w:val="SHTKNoteDetail"/>
      </w:pPr>
      <w:r>
        <w:t xml:space="preserve">• 위치 | </w:t>
      </w:r>
      <w:r>
        <w:t>0557b10</w:t>
      </w:r>
    </w:p>
    <w:p>
      <w:pPr>
        <w:pStyle w:val="SHTKNoteDetail"/>
      </w:pPr>
      <w:r>
        <w:t xml:space="preserve">• 연결 교감 번호 | </w:t>
      </w:r>
      <w:r>
        <w:t>0557005</w:t>
      </w:r>
    </w:p>
    <w:p>
      <w:pPr>
        <w:pStyle w:val="SHTKNoteDetail"/>
      </w:pPr>
      <w:r>
        <w:t xml:space="preserve">• 연결 교감 내용 | </w:t>
      </w:r>
      <w:r>
        <w:t>充字未詳下同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0557b0301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n=0557b0301; 비교: xml-p5-2018.</w:t>
      </w:r>
    </w:p>
    <w:p>
      <w:pPr>
        <w:pStyle w:val="SHTKNoteSummary"/>
      </w:pPr>
      <w:r>
        <w:t>교감 요약 | [CBETA 원교감] 원주는 ‘玄’ 자를 미상으로 표시한다.</w:t>
      </w:r>
    </w:p>
    <w:p>
      <w:pPr>
        <w:pStyle w:val="SHTKNoteDetail"/>
      </w:pPr>
      <w:r>
        <w:t xml:space="preserve">• 원교감 원문 | </w:t>
      </w:r>
      <w:r>
        <w:t>玄字未詳</w:t>
      </w:r>
    </w:p>
    <w:p>
      <w:pPr>
        <w:pStyle w:val="SHTKNoteDetail"/>
      </w:pPr>
      <w:r>
        <w:t xml:space="preserve">• 교감 번호 | </w:t>
      </w:r>
      <w:r>
        <w:t>0557004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玄</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문자 판독이 확정되지 않아 해당 어구의 번역도 잠정적이다.</w:t>
      </w:r>
    </w:p>
    <w:p>
      <w:pPr>
        <w:pStyle w:val="SHTKNoteDetail"/>
      </w:pPr>
      <w:r>
        <w:t xml:space="preserve">• 의미 차이 | </w:t>
      </w:r>
      <w:r>
        <w:t>문자 판독이 확정되지 않아 해당 어구의 번역도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n=0557004.</w:t>
      </w:r>
    </w:p>
    <w:p>
      <w:pPr>
        <w:pStyle w:val="SHTKNoteSummary"/>
      </w:pPr>
      <w:r>
        <w:t>교감 요약 | [CBETA 원교감] 원주는 ‘充’ 자를 미상으로 표시하며 이하 같은 표기에도 적용한다고 한다.</w:t>
      </w:r>
    </w:p>
    <w:p>
      <w:pPr>
        <w:pStyle w:val="SHTKNoteDetail"/>
      </w:pPr>
      <w:r>
        <w:t xml:space="preserve">• 원교감 원문 | </w:t>
      </w:r>
      <w:r>
        <w:t>充字未詳下同</w:t>
      </w:r>
    </w:p>
    <w:p>
      <w:pPr>
        <w:pStyle w:val="SHTKNoteDetail"/>
      </w:pPr>
      <w:r>
        <w:t xml:space="preserve">• 교감 번호 | </w:t>
      </w:r>
      <w:r>
        <w:t>0557005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充</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반복되는 充伏 구절의 문자 판독이 확정되지 않아 번역도 잠정적이다.</w:t>
      </w:r>
    </w:p>
    <w:p>
      <w:pPr>
        <w:pStyle w:val="SHTKNoteDetail"/>
      </w:pPr>
      <w:r>
        <w:t xml:space="preserve">• 의미 차이 | </w:t>
      </w:r>
      <w:r>
        <w:t>반복되는 充伏 구절의 문자 판독이 확정되지 않아 번역도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n=0557005.</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0557b1101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n=0557b1101; 비교: xml-p5-2018.</w:t>
      </w:r>
    </w:p>
    <w:p>
      <w:pPr>
        <w:pStyle w:val="SHTKSubheading"/>
      </w:pPr>
      <w:r>
        <w:t>7) 소장엄·용광이 전한 개선의 설</w:t>
      </w:r>
    </w:p>
    <w:p>
      <w:pPr>
        <w:pStyle w:val="SHTKBlockLabel"/>
      </w:pPr>
      <w:r>
        <w:t>원문</w:t>
      </w:r>
    </w:p>
    <w:p>
      <w:pPr>
        <w:pStyle w:val="SHTKSourceText"/>
      </w:pPr>
      <w:r>
        <w:t>二少莊嚴龍光傳開善義。或云三地斷見惑盡。或云初地斷見惑盡。而多用初地盡。故開善[6]問從報恩等。依瓔珞經云。初地菩薩斷見諦惑故。十地論亦云。初地見諦惑盡也。二地菩薩斷人中煩惱。三地菩薩斷天上煩惱。四地菩薩斷三禪已下煩惱。五地菩薩斷三空已下煩惱。六地菩薩斷非相非非相煩惱。故五住惑中後四住地惑。亦薀在其中。是舊意。彼云四住惑與見思惑。無別異體。大小兩乘名為異耳。</w:t>
      </w:r>
    </w:p>
    <w:p>
      <w:pPr>
        <w:pStyle w:val="SHTKBlockLabel"/>
      </w:pPr>
      <w:r>
        <w:t>한국어 직역</w:t>
      </w:r>
    </w:p>
    <w:p>
      <w:pPr>
        <w:pStyle w:val="SHTKTranslationText"/>
      </w:pPr>
      <w:r>
        <w:t>둘째, 소장엄(少莊嚴)과 용광(龍光)은 개선(開善)의 뜻을 전한다. 어떤 이는 삼지에서 견혹을 끊어 다한다고 하고, 어떤 이는 초지에서 견혹을 끊어 다한다고 하는데, 초지에서 다한다는 설을 더 많이 쓴다. 그러므로 개선의 문하인 보은(報恩) 등은[판독 불확실: 원문 開善[6]問從報恩等] 『영락경』에 의거하여 “초지보살은 견제혹을 끊는다.”라고 하였다. 『십지론』에서도 또한 “초지에서 견제혹이 다한다.”라고 하였다. 이지보살은 인간 세계의 번뇌를 끊고, 삼지보살은 천상의 번뇌를 끊으며, 사지보살은 삼선(三禪) 이하의 번뇌를 끊고, 오지보살은 삼공(三空) 이하의 번뇌를 끊으며, 육지보살은 비상비비상(非相非非相)의 번뇌를 끊는다. 그러므로 오주혹(五住惑) 가운데 뒤의 사주지혹(四住地惑)도 그 안에 포함되어 있다. 이것이 옛 뜻이다. 그들은 사주혹과 견혹·사혹은 서로 다른 별개의 본체가 있는 것이 아니고, 대승과 소승 두 승에서 이름만 다를 뿐이라고 말한다.</w:t>
      </w:r>
    </w:p>
    <w:p>
      <w:pPr>
        <w:pStyle w:val="SHTKBlockLabel"/>
      </w:pPr>
      <w:r>
        <w:t>교감·번역 메모</w:t>
      </w:r>
    </w:p>
    <w:p>
      <w:pPr>
        <w:pStyle w:val="SHTKNoteSummary"/>
      </w:pPr>
      <w:r>
        <w:t>교감 요약 | [CBETA 원교감] 원주는 ‘問’을 ‘門’으로 의심한다.</w:t>
      </w:r>
    </w:p>
    <w:p>
      <w:pPr>
        <w:pStyle w:val="SHTKNoteDetail"/>
      </w:pPr>
      <w:r>
        <w:t xml:space="preserve">• 원교감 원문 | </w:t>
      </w:r>
      <w:r>
        <w:t>問疑門</w:t>
      </w:r>
    </w:p>
    <w:p>
      <w:pPr>
        <w:pStyle w:val="SHTKNoteDetail"/>
      </w:pPr>
      <w:r>
        <w:t xml:space="preserve">• 교감 번호 | </w:t>
      </w:r>
      <w:r>
        <w:t>0557006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問</w:t>
      </w:r>
    </w:p>
    <w:p>
      <w:pPr>
        <w:pStyle w:val="SHTKNoteDetail"/>
      </w:pPr>
      <w:r>
        <w:t xml:space="preserve">• 교감 제안 독법 | </w:t>
      </w:r>
      <w:r>
        <w:t>門</w:t>
      </w:r>
    </w:p>
    <w:p>
      <w:pPr>
        <w:pStyle w:val="SHTKNoteDetail"/>
      </w:pPr>
      <w:r>
        <w:t xml:space="preserve">• 저본 기준 번역 | </w:t>
      </w:r>
      <w:r>
        <w:t>사용자 저본에 따른 현재 한국어 번역을 유지한다.</w:t>
      </w:r>
    </w:p>
    <w:p>
      <w:pPr>
        <w:pStyle w:val="SHTKNoteDetail"/>
      </w:pPr>
      <w:r>
        <w:t xml:space="preserve">• 교감 적용 번역 | </w:t>
      </w:r>
      <w:r>
        <w:t>門으로 읽으면 ‘개선의 문하’라는 뜻이 되어 문맥이 자연스럽다. 기존 번역은 이미 이 교감 취지를 반영하였다.</w:t>
      </w:r>
    </w:p>
    <w:p>
      <w:pPr>
        <w:pStyle w:val="SHTKNoteDetail"/>
      </w:pPr>
      <w:r>
        <w:t xml:space="preserve">• 의미 차이 | </w:t>
      </w:r>
      <w:r>
        <w:t>門으로 읽으면 ‘개선의 문하’라는 뜻이 되어 문맥이 자연스럽다. 기존 번역은 이미 이 교감 취지를 반영하였다.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xml-p5-2018 및 xml-p5 / X/X46/X46n0784.xml, note n=0557006.</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0557b1601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n=0557b1601;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n=0557b1701; 비교: xml-p5-2018.</w:t>
      </w:r>
    </w:p>
    <w:p>
      <w:pPr>
        <w:pStyle w:val="SHTKSubheading"/>
      </w:pPr>
      <w:r>
        <w:t>8) 오주지혹과 칠지 이상의 번뇌에 관한 전승</w:t>
      </w:r>
    </w:p>
    <w:p>
      <w:pPr>
        <w:pStyle w:val="SHTKBlockLabel"/>
      </w:pPr>
      <w:r>
        <w:t>원문</w:t>
      </w:r>
    </w:p>
    <w:p>
      <w:pPr>
        <w:pStyle w:val="SHTKSourceText"/>
      </w:pPr>
      <w:r>
        <w:t>抧薗寺槁法師義宗。五住地惑並是總癡惑也。又古舊相傳。取瓔珞經意。羅漢與六地齊功也。七地已上義家云。恒沙上煩惱等。五種習氣。九品無知。總癡九品含在中也。若三十心菩薩。伏相惑煩惱。亦得言斷。報因力與鄣解力習因力滅也。故大經迦葉品云。住忍法時。斷無量三惡道報。當知不從智緣而滅也。</w:t>
      </w:r>
    </w:p>
    <w:p>
      <w:pPr>
        <w:pStyle w:val="SHTKBlockLabel"/>
      </w:pPr>
      <w:r>
        <w:t>한국어 직역</w:t>
      </w:r>
    </w:p>
    <w:p>
      <w:pPr>
        <w:pStyle w:val="SHTKTranslationText"/>
      </w:pPr>
      <w:r>
        <w:t>지원사(抧薗寺)의 고법사(槁法師)가 종지로 삼은 뜻에 따르면[이름 판독 불확실], 오주지혹은 모두 총치혹(總癡惑)이다. 또 오래전부터 서로 전해 온 설은 『영락경』의 뜻을 취하여 아라한과 육지의 공덕이 같다고 한다. 칠지 이상을 풀이하는 논자들은 항하의 모래알처럼 많은 상위 번뇌 등, 다섯 종류의 습기, 구품의 무지, 구품의 총치가 그 가운데 포함되어 있다고 말한다. 만약 삼십심의 보살이 상혹(相惑)의 번뇌를 억누르면, 그것도 끊는다고 말할 수 있다. 보인(報因)의 힘과 이해를 가로막는 힘과 습인(習因)의 힘이 소멸하기 때문이다[구문 불확실]. 그러므로 『대경』 「가섭품」에서 “인법(忍法)에 머물 때 한량없는 삼악도의 과보를 끊는다.”라고 하였다. 마땅히 지혜를 조건으로 하여 소멸하는 것이 아님을 알아야 한다.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n=0557b2101; 비교: xml-p5-2018.</w:t>
      </w:r>
    </w:p>
    <w:p>
      <w:pPr>
        <w:pStyle w:val="SHTKSubheading"/>
      </w:pPr>
      <w:r>
        <w:t>9) 복(伏)의 양상에 관한 세 해석과 지위별 단복</w:t>
      </w:r>
    </w:p>
    <w:p>
      <w:pPr>
        <w:pStyle w:val="SHTKBlockLabel"/>
      </w:pPr>
      <w:r>
        <w:t>원문</w:t>
      </w:r>
    </w:p>
    <w:p>
      <w:pPr>
        <w:pStyle w:val="SHTKSourceText"/>
      </w:pPr>
      <w:r>
        <w:t>又伏義解不同。一云如𧂐伏也。二云如魚鱗伏也。三報恩云。必須品品各各相飜伏也。初地菩薩斷見惑而不伏。而望思惟惑。亦伏義也。二地菩薩已上至十地菩薩已下。亦伏亦斷。金剛心菩薩伏而不斷。佛果斷而不伏也。</w:t>
      </w:r>
    </w:p>
    <w:p>
      <w:pPr>
        <w:pStyle w:val="SHTKBlockLabel"/>
      </w:pPr>
      <w:r>
        <w:t>한국어 직역</w:t>
      </w:r>
    </w:p>
    <w:p>
      <w:pPr>
        <w:pStyle w:val="SHTKTranslationText"/>
      </w:pPr>
      <w:r>
        <w:t>또 복의 뜻에 대한 해석도 서로 같지 않다. 첫째는 𧂐처럼 억누른다고 한다[판독·의미 불확실]. 둘째는 물고기 비늘처럼 억누른다고 한다. 셋째로 보은(報恩)은 반드시 품마다 각각 서로 뒤집어 억눌러야 한다고 말한다. 초지보살은 견혹을 끊되 억누르지는 않지만, 사유혹과 견주어 보면 또한 억누른다는 뜻이 있다. 이지보살 이상에서 십지보살 이하까지는 억누르기도 하고 끊기도 한다. 금강심보살은 억누르되 끊지는 않고, 불과(佛果)에서는 끊되 억누르지는 않는다.</w:t>
      </w:r>
    </w:p>
    <w:p>
      <w:pPr>
        <w:pStyle w:val="SHTKBlockLabel"/>
      </w:pPr>
      <w:r>
        <w:t>교감·번역 메모</w:t>
      </w:r>
    </w:p>
    <w:p>
      <w:pPr>
        <w:pStyle w:val="SHTKNoteSummary"/>
      </w:pPr>
      <w:r>
        <w:t>교감 요약 | [CBETA 외자] CB00036의 자형은 [卄/積]이다. normalized form은 별도로 확정되지 않았다.</w:t>
      </w:r>
    </w:p>
    <w:p>
      <w:pPr>
        <w:pStyle w:val="SHTKNoteDetail"/>
      </w:pPr>
      <w:r>
        <w:t xml:space="preserve">• 교감 종류 | </w:t>
      </w:r>
      <w:r>
        <w:t>CBETA 외자/결자</w:t>
      </w:r>
    </w:p>
    <w:p>
      <w:pPr>
        <w:pStyle w:val="SHTKNoteDetail"/>
      </w:pPr>
      <w:r>
        <w:t xml:space="preserve">• 외자 ID | </w:t>
      </w:r>
      <w:r>
        <w:t>CB00036</w:t>
      </w:r>
    </w:p>
    <w:p>
      <w:pPr>
        <w:pStyle w:val="SHTKNoteDetail"/>
      </w:pPr>
      <w:r>
        <w:t xml:space="preserve">• 위치 | </w:t>
      </w:r>
      <w:r>
        <w:t>0557c02</w:t>
      </w:r>
    </w:p>
    <w:p>
      <w:pPr>
        <w:pStyle w:val="SHTKNoteDetail"/>
      </w:pPr>
      <w:r>
        <w:t xml:space="preserve">• 조합식 | </w:t>
      </w:r>
      <w:r>
        <w:t>[卄/積]</w:t>
      </w:r>
    </w:p>
    <w:p>
      <w:pPr>
        <w:pStyle w:val="SHTKNoteDetail"/>
      </w:pPr>
      <w:r>
        <w:t xml:space="preserve">• normalized form | </w:t>
      </w:r>
      <w:r>
        <w:t>없음</w:t>
      </w:r>
    </w:p>
    <w:p>
      <w:pPr>
        <w:pStyle w:val="SHTKNoteDetail"/>
      </w:pPr>
      <w:r>
        <w:t xml:space="preserve">• Unicode | </w:t>
      </w:r>
      <w:r>
        <w:t>U+27090</w:t>
      </w:r>
    </w:p>
    <w:p>
      <w:pPr>
        <w:pStyle w:val="SHTKNoteDetail"/>
      </w:pPr>
      <w:r>
        <w:t xml:space="preserve">• PUA | </w:t>
      </w:r>
      <w:r>
        <w:t>U+F0024</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0557c0401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n=0557c0401;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0557c0402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n=0557c0402; 비교: xml-p5-2018.</w:t>
      </w:r>
    </w:p>
    <w:p>
      <w:pPr>
        <w:pStyle w:val="SHTKSubheading"/>
      </w:pPr>
      <w:r>
        <w:t>10) 칠지 이상에서 단복되는 번뇌의 세 성품</w:t>
      </w:r>
    </w:p>
    <w:p>
      <w:pPr>
        <w:pStyle w:val="SHTKBlockLabel"/>
      </w:pPr>
      <w:r>
        <w:t>원문</w:t>
      </w:r>
    </w:p>
    <w:p>
      <w:pPr>
        <w:pStyle w:val="SHTKSourceText"/>
      </w:pPr>
      <w:r>
        <w:t>若解與惑相對辨者。六地已下如前說也。但四住地惑。見諦惑。三界思惟惑。依五九品無知者。四九品三種各各一除道𥞋也。於七地已上所斷伏惑。亦有三種性不同。一總癡無明住地九品。二無知九品。三習氣九品。此三種性一除道所斷伏也。洹沙上色塵等五種。即是無明無知習氣性收之。所以只立三種性。若名目論之四種也。</w:t>
      </w:r>
    </w:p>
    <w:p>
      <w:pPr>
        <w:pStyle w:val="SHTKBlockLabel"/>
      </w:pPr>
      <w:r>
        <w:t>한국어 직역</w:t>
      </w:r>
    </w:p>
    <w:p>
      <w:pPr>
        <w:pStyle w:val="SHTKTranslationText"/>
      </w:pPr>
      <w:r>
        <w:t>이해와 번뇌를 서로 상대하여 판별한다면, 육지 이하는 앞에서 말한 것과 같다. 다만 사주지혹, 견제혹, 삼계의 사유혹을 ‘오·구품의 무지’에 의거해 논한 대목과, ‘사·구품의 세 종류 각각에 하나의 제거하는 도’가 있다고 한 대목은 원문이 불안정하다[구문·판독 불확실: 依五九品無知者。四九品三種各各一除道𥞋也。]. 칠지 이상에서 끊거나 억누르는 번뇌도 성품이 서로 다른 세 종류가 있다. 첫째는 구품의 총치인 무명주지이고, 둘째는 구품의 무지이며, 셋째는 구품의 습기이다. 이 세 성품은 하나의 제거하는 도가 끊고 억누르는 것이다. ‘항사상의 색진 등 다섯 종류’[판독 불확실: 원문 洹沙上色塵等五種]는 곧 무명·무지·습기의 성품에 포섭된다. 그러므로 세 종류의 성품만을 세우지만, 명목으로 논하면 네 종류이다.</w:t>
      </w:r>
    </w:p>
    <w:p>
      <w:pPr>
        <w:pStyle w:val="SHTKBlockLabel"/>
      </w:pPr>
      <w:r>
        <w:t>교감·번역 메모</w:t>
      </w:r>
    </w:p>
    <w:p>
      <w:pPr>
        <w:pStyle w:val="SHTKNoteSummary"/>
      </w:pPr>
      <w:r>
        <w:t>교감 요약 | [CBETA 외자] CB09997의 자형은 [禾*去]이다. normalized form은 별도로 확정되지 않았다.</w:t>
      </w:r>
    </w:p>
    <w:p>
      <w:pPr>
        <w:pStyle w:val="SHTKNoteDetail"/>
      </w:pPr>
      <w:r>
        <w:t xml:space="preserve">• 교감 종류 | </w:t>
      </w:r>
      <w:r>
        <w:t>CBETA 외자/결자</w:t>
      </w:r>
    </w:p>
    <w:p>
      <w:pPr>
        <w:pStyle w:val="SHTKNoteDetail"/>
      </w:pPr>
      <w:r>
        <w:t xml:space="preserve">• 외자 ID | </w:t>
      </w:r>
      <w:r>
        <w:t>CB09997</w:t>
      </w:r>
    </w:p>
    <w:p>
      <w:pPr>
        <w:pStyle w:val="SHTKNoteDetail"/>
      </w:pPr>
      <w:r>
        <w:t xml:space="preserve">• 위치 | </w:t>
      </w:r>
      <w:r>
        <w:t>0557c08</w:t>
      </w:r>
    </w:p>
    <w:p>
      <w:pPr>
        <w:pStyle w:val="SHTKNoteDetail"/>
      </w:pPr>
      <w:r>
        <w:t xml:space="preserve">• 조합식 | </w:t>
      </w:r>
      <w:r>
        <w:t>[禾*去]</w:t>
      </w:r>
    </w:p>
    <w:p>
      <w:pPr>
        <w:pStyle w:val="SHTKNoteDetail"/>
      </w:pPr>
      <w:r>
        <w:t xml:space="preserve">• normalized form | </w:t>
      </w:r>
      <w:r>
        <w:t>없음</w:t>
      </w:r>
    </w:p>
    <w:p>
      <w:pPr>
        <w:pStyle w:val="SHTKNoteDetail"/>
      </w:pPr>
      <w:r>
        <w:t xml:space="preserve">• Unicode | </w:t>
      </w:r>
      <w:r>
        <w:t>U+2578B</w:t>
      </w:r>
    </w:p>
    <w:p>
      <w:pPr>
        <w:pStyle w:val="SHTKNoteDetail"/>
      </w:pPr>
      <w:r>
        <w:t xml:space="preserve">• PUA | </w:t>
      </w:r>
      <w:r>
        <w:t>U+F270D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0557c0601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n=0557c0601;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0557c0602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n=0557c0602;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n=0557c0801; 비교: xml-p5-2018.</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0557c1001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n=0557c1001; 비교: xml-p5-2018.</w:t>
      </w:r>
    </w:p>
    <w:p>
      <w:pPr>
        <w:pStyle w:val="SHTKSubheading"/>
      </w:pPr>
      <w:r>
        <w:t>11) 칠지부터 십지까지의 단복 대응</w:t>
      </w:r>
    </w:p>
    <w:p>
      <w:pPr>
        <w:pStyle w:val="SHTKBlockLabel"/>
      </w:pPr>
      <w:r>
        <w:t>원문</w:t>
      </w:r>
    </w:p>
    <w:p>
      <w:pPr>
        <w:pStyle w:val="SHTKSourceText"/>
      </w:pPr>
      <w:r>
        <w:t>若斷伏者。七地斷恒沙上煩惱。則伏色塵無知。八地正斷色塵無知。則伏心難無知。九地正斷心難無知。則伏集起無知。十地正斷集起無知。則伏無始無明也。餘二種薀在其中也。</w:t>
      </w:r>
    </w:p>
    <w:p>
      <w:pPr>
        <w:pStyle w:val="SHTKBlockLabel"/>
      </w:pPr>
      <w:r>
        <w:t>한국어 직역</w:t>
      </w:r>
    </w:p>
    <w:p>
      <w:pPr>
        <w:pStyle w:val="SHTKTranslationText"/>
      </w:pPr>
      <w:r>
        <w:t>단복을 논한다면, 칠지는 항하의 모래알처럼 많은 상위 번뇌를 끊으면서 색진무지를 억누르고, 팔지는 바로 색진무지를 끊으면서 심난무지를 억누르며, 구지는 바로 심난무지를 끊으면서 집기무지를 억누리고, 십지는 바로 집기무지를 끊으면서 무시무명(無始無明)을 억누른다. 나머지 두 종류도 그 가운데 포함되어 있다.</w:t>
      </w:r>
    </w:p>
    <w:p>
      <w:pPr>
        <w:pStyle w:val="SHTKSubheading"/>
      </w:pPr>
      <w:r>
        <w:t>12) 습기와 무지의 경중에 관한 문답</w:t>
      </w:r>
    </w:p>
    <w:p>
      <w:pPr>
        <w:pStyle w:val="SHTKBlockLabel"/>
      </w:pPr>
      <w:r>
        <w:t>원문</w:t>
      </w:r>
    </w:p>
    <w:p>
      <w:pPr>
        <w:pStyle w:val="SHTKSourceText"/>
      </w:pPr>
      <w:r>
        <w:t>問習氣是見思之餘氣。安得與無明住地無知齊輕重耶。彼答有漏凡夫所起尚輕。三乘聖人所起習餘氣安(在其中也)得重耶。</w:t>
      </w:r>
    </w:p>
    <w:p>
      <w:pPr>
        <w:pStyle w:val="SHTKBlockLabel"/>
      </w:pPr>
      <w:r>
        <w:t>한국어 직역</w:t>
      </w:r>
    </w:p>
    <w:p>
      <w:pPr>
        <w:pStyle w:val="SHTKTranslationText"/>
      </w:pPr>
      <w:r>
        <w:t>묻는다. “습기는 견혹과 사혹의 남은 기운인데, 어떻게 무명주지의 무지와 경중이 같을 수 있는가?” 그들은 답한다. “유루의 범부가 일으킨 것도 오히려 가벼운데, 삼승의 성인이 일으킨 습의 남은 기운이 어찌 ‘그 가운데 있으면서’ 무거울 수 있겠는가?[구문 불확실: 원문 安(在其中也)得重耶]”</w:t>
      </w:r>
    </w:p>
    <w:p>
      <w:pPr>
        <w:pStyle w:val="SHTKSubheading"/>
      </w:pPr>
      <w:r>
        <w:t>13) 초지에서 삼계의 사유혹을 끊는다는 말에 관한 문답</w:t>
      </w:r>
    </w:p>
    <w:p>
      <w:pPr>
        <w:pStyle w:val="SHTKBlockLabel"/>
      </w:pPr>
      <w:r>
        <w:t>원문</w:t>
      </w:r>
    </w:p>
    <w:p>
      <w:pPr>
        <w:pStyle w:val="SHTKSourceText"/>
      </w:pPr>
      <w:r>
        <w:t>問如十住論。初地已斷三界思惟。安言二三地已去始斷耶。答如云因滅故果忘。以因收果。遠義明之。非品扶相飜也。</w:t>
      </w:r>
    </w:p>
    <w:p>
      <w:pPr>
        <w:pStyle w:val="SHTKBlockLabel"/>
      </w:pPr>
      <w:r>
        <w:t>한국어 직역</w:t>
      </w:r>
    </w:p>
    <w:p>
      <w:pPr>
        <w:pStyle w:val="SHTKTranslationText"/>
      </w:pPr>
      <w:r>
        <w:t>묻는다. “『십주론』에서 초지가 이미 삼계의 사유혹을 끊었다고 하였는데, 어떻게 이지·삼지 이후에 비로소 끊는다고 말하는가?” 답한다. “이른바 ‘인이 소멸하기 때문에 과를 잊는다’[이문 검토 필요: 원문 果忘]고 한 것과 같다. 인으로써 과를 포섭하여 먼 뜻에서 밝힌 것이지, 품마다 서로 뒤집는다는 뜻은 아니다[판독·구문 불확실: 원문 非品扶相飜也].”</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0557c1801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n=0557c1801;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0557c1901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n=0557c1901; 비교: xml-p5-2018.</w:t>
      </w:r>
    </w:p>
    <w:p>
      <w:pPr>
        <w:pStyle w:val="SHTKSubheading"/>
      </w:pPr>
      <w:r>
        <w:t>14) 무소득 대승의 관점에서 본 종래 단복설</w:t>
      </w:r>
    </w:p>
    <w:p>
      <w:pPr>
        <w:pStyle w:val="SHTKBlockLabel"/>
      </w:pPr>
      <w:r>
        <w:t>원문</w:t>
      </w:r>
    </w:p>
    <w:p>
      <w:pPr>
        <w:pStyle w:val="SHTKSourceText"/>
      </w:pPr>
      <w:r>
        <w:t>大乘明義。斷伏數種勢。自有人。於凡夫時。無量劫心樂經學無所得大乘人。或於假位中。無數劫中。學無所得人一人中觀心意洗。即是如經云。一念相應慧。斷無量煩惱及習。若爾何只斷三界思惟耶。今大乘意望彼兩種斷伏。亦是傍經論中語說之。而彼心意存故終不離斷常宗。故被破也。</w:t>
      </w:r>
    </w:p>
    <w:p>
      <w:pPr>
        <w:pStyle w:val="SHTKBlockLabel"/>
      </w:pPr>
      <w:r>
        <w:t>한국어 직역</w:t>
      </w:r>
    </w:p>
    <w:p>
      <w:pPr>
        <w:pStyle w:val="SHTKTranslationText"/>
      </w:pPr>
      <w:r>
        <w:t>대승에서 뜻을 밝히면 단복에는 몇 가지 형세가 있다. 어떤 사람은 범부일 때부터 한량없는 겁 동안 마음으로 경전을 좋아하여 무소득 대승을 배운 사람이다. 또 어떤 사람은 가위(假位)에서 무수한 겁 동안 무소득을 배워, 한 사람 안에서 중관(中觀)으로 마음과 뜻이 씻긴다[구문 불확실: 원문 學無所得人一人中觀心意洗]. 이는 곧 경에서 “한 생각과 상응하는 지혜가 한량없는 번뇌와 습기를 끊는다.”라고 한 것과 같다. 그렇다면 어찌 삼계의 사유혹만을 끊겠는가? 이제 대승의 뜻에서 저 두 종류의 단복을 보면, 그것도 경론 가운데의 말을 곁들여 설명한 것이다. 그러나 저들은 마음과 뜻을 존치하므로 끝내 단견과 상견의 종지를 벗어나지 못한다. 그러므로 논파되는 것이다.</w:t>
      </w:r>
    </w:p>
    <w:p>
      <w:pPr>
        <w:pStyle w:val="SHTKSubheading"/>
      </w:pPr>
      <w:r>
        <w:t>15) 근기의 차이와 공덕문·지혜문의 대치</w:t>
      </w:r>
    </w:p>
    <w:p>
      <w:pPr>
        <w:pStyle w:val="SHTKBlockLabel"/>
      </w:pPr>
      <w:r>
        <w:t>원문</w:t>
      </w:r>
    </w:p>
    <w:p>
      <w:pPr>
        <w:pStyle w:val="SHTKSourceText"/>
      </w:pPr>
      <w:r>
        <w:t>故大乘明義。或一種[巾*龍]戾根緣。或樂多功德根緣。開之得言發心十住明伏。初地已上斷也。若無量劫學無所得利根之緣。未必須兩種開之。故如菩薩頭陀云。最上利根者。不出生死。亦不入涅槃。又經云我成佛時。無三寶名字等也。又依經論中。對除明義。亦有兩種。一功德門明之。如施伏慳乃至定伏亂也。二者就智慧門明之。正見伏邪見。乃至觀因緣能伏癡等。不二而二。約假上假名說之也。又約功德門。伏枝條。不伏根本相惑也。就觀門。習學空無所有。則能伏根本。枝條自忘之。是無名相假名說也。</w:t>
      </w:r>
    </w:p>
    <w:p>
      <w:pPr>
        <w:pStyle w:val="SHTKBlockLabel"/>
      </w:pPr>
      <w:r>
        <w:t>한국어 직역</w:t>
      </w:r>
    </w:p>
    <w:p>
      <w:pPr>
        <w:pStyle w:val="SHTKTranslationText"/>
      </w:pPr>
      <w:r>
        <w:t>그러므로 대승에서 뜻을 밝힐 때, 어떤 경우에는 한 종류의 [巾*龍]戾한 근기의 인연을 말하고[판독·의미 불확실], 어떤 경우에는 많은 공덕을 좋아하는 근기의 인연을 말한다. 이를 나누어 말하면 발심과 십주에서는 복을 밝히고, 초지 이상에서는 단을 밝힌다고 할 수 있다[구문 불확실: 원문 發心十住明伏]. 그러나 한량없는 겁 동안 무소득을 배운 영리한 근기의 인연이라면 반드시 두 종류로 나눌 필요는 없다. 그러므로 『보살두타경』에서 “가장 뛰어난 이근자는 생사를 벗어나지도 않고 열반에 들어가지도 않는다.”라고 한 것과 같다. 또 경에서 “내가 부처를 이룰 때에는 삼보라는 명자도 없다.”라고 한 것 등과 같다.</w:t>
      </w:r>
      <w:r>
        <w:br/>
      </w:r>
      <w:r>
        <w:t>또 경론에 의거하여 대치하고 제거하는 뜻을 밝히는 데에도 두 종류가 있다. 첫째는 공덕문(功德門)에 의거하여 밝히는 것이다. 보시가 인색함을 억누르고, 나아가 선정이 산란함을 억누르는 것과 같다. 둘째는 지혜문(智慧門)에 의거하여 밝히는 것이다. 바른 견해가 삿된 견해를 억누르고, 나아가 인연을 관찰함이 어리석음을 억누를 수 있는 것 등과 같다. 둘이 아니지만 둘로 나누어, 가(假)의 자리에서 임시 명칭으로 말한 것이다. 다시 공덕문에 의거하면 지말의 번뇌는 억누르지만 근본의 상혹(相惑)은 억누르지 못한다. 관문(觀門)에 의거하여 공하여 아무것도 없음을 익혀 배우면 근본을 억누를 수 있고 지말은 저절로 잊힌다. 이는 명상(名相)이 없는 데에서 임시 명칭으로 말한 것이다.</w:t>
      </w:r>
    </w:p>
    <w:p>
      <w:pPr>
        <w:pStyle w:val="SHTKBlockLabel"/>
      </w:pPr>
      <w:r>
        <w:t>교감·번역 메모</w:t>
      </w:r>
    </w:p>
    <w:p>
      <w:pPr>
        <w:pStyle w:val="SHTKNoteSummary"/>
      </w:pPr>
      <w:r>
        <w:t>교감 요약 | [CBETA 외자] CB18639의 자형은 [巾*龍]이다. normalized form은 별도로 확정되지 않았다.</w:t>
      </w:r>
    </w:p>
    <w:p>
      <w:pPr>
        <w:pStyle w:val="SHTKNoteDetail"/>
      </w:pPr>
      <w:r>
        <w:t xml:space="preserve">• 교감 종류 | </w:t>
      </w:r>
      <w:r>
        <w:t>CBETA 외자/결자</w:t>
      </w:r>
    </w:p>
    <w:p>
      <w:pPr>
        <w:pStyle w:val="SHTKNoteDetail"/>
      </w:pPr>
      <w:r>
        <w:t xml:space="preserve">• 외자 ID | </w:t>
      </w:r>
      <w:r>
        <w:t>CB18639</w:t>
      </w:r>
    </w:p>
    <w:p>
      <w:pPr>
        <w:pStyle w:val="SHTKNoteDetail"/>
      </w:pPr>
      <w:r>
        <w:t xml:space="preserve">• 위치 | </w:t>
      </w:r>
      <w:r>
        <w:t>0558a02</w:t>
      </w:r>
    </w:p>
    <w:p>
      <w:pPr>
        <w:pStyle w:val="SHTKNoteDetail"/>
      </w:pPr>
      <w:r>
        <w:t xml:space="preserve">• 조합식 | </w:t>
      </w:r>
      <w:r>
        <w:t>[巾*龍]</w:t>
      </w:r>
    </w:p>
    <w:p>
      <w:pPr>
        <w:pStyle w:val="SHTKNoteDetail"/>
      </w:pPr>
      <w:r>
        <w:t xml:space="preserve">• normalized form | </w:t>
      </w:r>
      <w:r>
        <w:t>없음</w:t>
      </w:r>
    </w:p>
    <w:p>
      <w:pPr>
        <w:pStyle w:val="SHTKNoteDetail"/>
      </w:pPr>
      <w:r>
        <w:t xml:space="preserve">• Unicode | </w:t>
      </w:r>
      <w:r>
        <w:t>U+3173C</w:t>
      </w:r>
    </w:p>
    <w:p>
      <w:pPr>
        <w:pStyle w:val="SHTKNoteDetail"/>
      </w:pPr>
      <w:r>
        <w:t xml:space="preserve">• PUA | </w:t>
      </w:r>
      <w:r>
        <w:t>U+F48CF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0558a0301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n=0558a0301; 비교: xml-p5-2018.</w:t>
      </w:r>
    </w:p>
    <w:p>
      <w:pPr>
        <w:pStyle w:val="SHTKNoteSummary"/>
      </w:pPr>
      <w:r>
        <w:t>교감 요약 | [CBETA 추가 교감] CBETA는 ‘耶’를 ‘邪’로 표기한다. 문맥상 邪見 계열의 자형 정리이다.</w:t>
      </w:r>
    </w:p>
    <w:p>
      <w:pPr>
        <w:pStyle w:val="SHTKNoteDetail"/>
      </w:pPr>
      <w:r>
        <w:t xml:space="preserve">• 원교감 원문 | </w:t>
      </w:r>
      <w:r>
        <w:t>邪【CB】，耶【卍續】</w:t>
      </w:r>
    </w:p>
    <w:p>
      <w:pPr>
        <w:pStyle w:val="SHTKNoteDetail"/>
      </w:pPr>
      <w:r>
        <w:t xml:space="preserve">• 교감 번호 | </w:t>
      </w:r>
      <w:r>
        <w:t>0558a0801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耶</w:t>
      </w:r>
    </w:p>
    <w:p>
      <w:pPr>
        <w:pStyle w:val="SHTKNoteDetail"/>
      </w:pPr>
      <w:r>
        <w:t xml:space="preserve">• 현재 CBETA 독법 | </w:t>
      </w:r>
      <w:r>
        <w:t>邪</w:t>
      </w:r>
    </w:p>
    <w:p>
      <w:pPr>
        <w:pStyle w:val="SHTKNoteDetail"/>
      </w:pPr>
      <w:r>
        <w:t xml:space="preserve">• 저본 기준 번역 | </w:t>
      </w:r>
      <w:r>
        <w:t>사용자 저본에 따른 현재 한국어 번역을 유지한다.</w:t>
      </w:r>
    </w:p>
    <w:p>
      <w:pPr>
        <w:pStyle w:val="SHTKNoteDetail"/>
      </w:pPr>
      <w:r>
        <w:t xml:space="preserve">• 이문 기준 번역 | </w:t>
      </w:r>
      <w:r>
        <w:t>한국어 번역은 ‘사견/삿된 견해’로 동일하게 처리된다.</w:t>
      </w:r>
    </w:p>
    <w:p>
      <w:pPr>
        <w:pStyle w:val="SHTKNoteDetail"/>
      </w:pPr>
      <w:r>
        <w:t xml:space="preserve">• 의미 차이 | </w:t>
      </w:r>
      <w:r>
        <w:t>한국어 번역은 ‘사견/삿된 견해’로 동일하게 처리된다.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n=0558a0801; 비교: xml-p5-2018.</w:t>
      </w:r>
    </w:p>
    <w:p>
      <w:pPr>
        <w:pStyle w:val="SHTKSubheading"/>
      </w:pPr>
      <w:r>
        <w:t>16) 공혜의 차제와 개별 수행의 심천</w:t>
      </w:r>
    </w:p>
    <w:p>
      <w:pPr>
        <w:pStyle w:val="SHTKBlockLabel"/>
      </w:pPr>
      <w:r>
        <w:t>원문</w:t>
      </w:r>
    </w:p>
    <w:p>
      <w:pPr>
        <w:pStyle w:val="SHTKSourceText"/>
      </w:pPr>
      <w:r>
        <w:t>又一往分門明義。習空慧能伏相惑。此則必次第從重至輕。無有中間不次第。如十地義從淺至深也。而約有中別知及諸功德行。此則造心行各起更牙深淺。如施行已深定行則淺等也。或可觀理則深觀事猶淺也。別行門戶既不同故。更牙同起。亦可於行自有階級淺深。從下至中至上也。故大論云。有上中下。下下下中下上。中下中中中上。上下上中上上也。</w:t>
      </w:r>
    </w:p>
    <w:p>
      <w:pPr>
        <w:pStyle w:val="SHTKBlockLabel"/>
      </w:pPr>
      <w:r>
        <w:t>한국어 직역</w:t>
      </w:r>
    </w:p>
    <w:p>
      <w:pPr>
        <w:pStyle w:val="SHTKTranslationText"/>
      </w:pPr>
      <w:r>
        <w:t>또 우선 문을 나누어 뜻을 밝히면, 공혜(空慧)를 익힘이 상혹을 억누를 수 있다. 이는 반드시 차례대로 무거운 것에서 가벼운 것으로 나아가며, 중간에 차례를 따르지 않는 경우가 없다. 십지의가 얕은 데서 깊은 데로 나아가는 것과 같다. 그러나 유(有) 가운데의 별지(別知)와 여러 공덕행에 의거하면, 마음을 짓는 행이 각각 일어나 서로 깊고 얕음이 있다[판독 불확실: 원문 更牙深淺]. 가령 보시행은 이미 깊지만 선정행은 얕은 것과 같다. 또는 이치를 관찰하는 것은 깊지만 사(事)를 관찰하는 것은 아직 얕을 수 있다. 개별 수행의 문호가 서로 다르기 때문에 서로 함께 일어나기도 한다[판독·구문 불확실: 원문 更牙同起]. 또한 각각의 행 안에도 본래 얕고 깊은 계급이 있어 하품에서 중품으로, 중품에서 상품으로 나아갈 수 있다. 그러므로 『대론』에서 “상·중·하가 있다. 하하·하중·하상, 중하·중중·중상, 상하·상중·상상이다.”라고 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0558a1401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n=0558a1401; 비교: xml-p5-2018.</w:t>
      </w:r>
    </w:p>
    <w:p>
      <w:pPr>
        <w:pStyle w:val="SHTKSubheading"/>
      </w:pPr>
      <w:r>
        <w:t>17) 선정의 차제·초월과 여러 수행의 양상</w:t>
      </w:r>
    </w:p>
    <w:p>
      <w:pPr>
        <w:pStyle w:val="SHTKBlockLabel"/>
      </w:pPr>
      <w:r>
        <w:t>원문</w:t>
      </w:r>
    </w:p>
    <w:p>
      <w:pPr>
        <w:pStyle w:val="SHTKSourceText"/>
      </w:pPr>
      <w:r>
        <w:t>又如大經云。拔木與浣衣譬等也。經云從散心入初禪。從初禪入二禪。乃至入滅定。從滅定出非想定。非想定出非用處定。如是次第下出散心。如是次第入出也。又經論云。從散心入二禪。從二禪。入第四禪。如是間次超入滅定。出定亦如是。間次超出滅定。復有順逆超出入。種種行。定行既如斯多種者。餘諸行類亦然也。</w:t>
      </w:r>
    </w:p>
    <w:p>
      <w:pPr>
        <w:pStyle w:val="SHTKBlockLabel"/>
      </w:pPr>
      <w:r>
        <w:t>한국어 직역</w:t>
      </w:r>
    </w:p>
    <w:p>
      <w:pPr>
        <w:pStyle w:val="SHTKTranslationText"/>
      </w:pPr>
      <w:r>
        <w:t>또 『대경』에서 나무를 뽑는 비유와 옷을 빠는 비유 등을 든 것과 같다. 경에서는 산란한 마음에서 초선에 들어가고, 초선에서 이선에 들어가며, 나아가 멸정(滅定)에 들어간다고 하였다. 멸정에서 나와 비상정(非想定)에 들고, 비상정에서 나와 비용처정(非用處定)에 들며, 이와 같이 차례대로 아래로 내려와 산란한 마음으로 나온다. 이처럼 차례대로 들어가고 나온다.</w:t>
      </w:r>
      <w:r>
        <w:br/>
      </w:r>
      <w:r>
        <w:t>또 경론에서는 산란한 마음에서 이선에 들어가고, 이선에서 사선에 들어가며, 이와 같이 간격을 두고 차례를 뛰어넘어 멸정에 들어간다고 하였다. 선정에서 나오는 것도 이와 같아서 간격을 두고 차례를 뛰어넘어 멸정에서 나온다. 다시 순서대로 또는 역순으로 뛰어넘어 나가고 들어가는 여러 행도 있다. 선정의 행에 이미 이처럼 여러 종류가 있다면 나머지 모든 행의 부류도 또한 그러하다.</w:t>
      </w:r>
    </w:p>
    <w:p>
      <w:pPr>
        <w:pStyle w:val="SHTKSubheading"/>
      </w:pPr>
      <w:r>
        <w:t>18) 불이와 가명, 이근자의 단복</w:t>
      </w:r>
    </w:p>
    <w:p>
      <w:pPr>
        <w:pStyle w:val="SHTKBlockLabel"/>
      </w:pPr>
      <w:r>
        <w:t>원문</w:t>
      </w:r>
    </w:p>
    <w:p>
      <w:pPr>
        <w:pStyle w:val="SHTKSourceText"/>
      </w:pPr>
      <w:r>
        <w:t>雖不二而二。開之無量門。如空中書也。無有蹤迹。但假名名字耳。無空行異於有行。無有行異於空行。無入別出。無出別入。無超異順異超等不同。地攝兩論。成毗二家等。有定處所也。利根者遇一華一草一色一香一光明。即能斷伏無量煩惱。聞飯香亦悟無生也。故華嚴經云。一中解無量。無量中解一。如是展轉生。非亦實智者。無所畏也。何必須次第門與超順門等耶。又必須善智識境智等。然改境智萬法無有二相。如有不有無不無。畢竟清淨。即是斷伏義。於此中。畢竟清淨。名為斷義。於中昧者名為伏也。故大品經云。一念相應慧斷無量煩惱及習也。</w:t>
      </w:r>
    </w:p>
    <w:p>
      <w:pPr>
        <w:pStyle w:val="SHTKBlockLabel"/>
      </w:pPr>
      <w:r>
        <w:t>한국어 직역</w:t>
      </w:r>
    </w:p>
    <w:p>
      <w:pPr>
        <w:pStyle w:val="SHTKTranslationText"/>
      </w:pPr>
      <w:r>
        <w:t>둘이 아니지만 둘로 나누면 한량없는 문으로 펼쳐지니, 허공에 글씨를 쓰는 것과 같아서 자취가 없고 다만 임시로 붙인 이름일 뿐이다. 공의 행이 유의 행과 다르지 않고, 유의 행도 공의 행과 다르지 않다. 들어감과 별개인 나옴이 없고, 나옴과 별개인 들어감도 없으며, 초월이 순차와 다르거나 순차가 초월과 다르다는 등의 차별도 없다[구문 불확실: 원문 無超異順異超等不同]. 그러나 지론·섭론의 양론과 성실·비담의 두 가(家) 등에서는 정해진 처소를 세운다.</w:t>
      </w:r>
      <w:r>
        <w:br/>
      </w:r>
      <w:r>
        <w:t>이근자는 한 송이 꽃, 한 포기 풀, 하나의 색, 하나의 향, 하나의 광명을 만나기만 해도 곧 한량없는 번뇌를 끊고 억누를 수 있으며, 밥 냄새를 맡고도 무생을 깨닫는다. 그러므로 『화엄경』에서 “하나 가운데에서 무량을 이해하고, 무량 가운데에서 하나를 이해하며, 이와 같이 전전하여 생겨난다.”라고 하였다. 이어지는 “또한 실지(實智)가 아닌 자는 두려워할 것이 없다.”라는 구절은 문맥이 불분명하다[구문 불확실: 원문 非亦實智者。無所畏也。]. 어찌 반드시 차제문과 초월·순행의 문 등이 필요하겠는가?</w:t>
      </w:r>
      <w:r>
        <w:br/>
      </w:r>
      <w:r>
        <w:t>또 반드시 선지식·경(境)·지(智) 등이 있어야 한다. 그러나 경과 지를 바꾸어 보더라도 만법에는 두 모습이 없으며[판독·구문 불확실: 원문 然改境智], 유인 듯하면서 유가 아니고 무인 듯하면서 무가 아니어서 필경 청정하다. 이것이 곧 단복의 뜻이다. 이 가운데 필경 청정한 것을 단의 뜻이라 하고, 그 가운데 어두운 것을 복이라 한다. 그러므로 『대품경』에서 “한 생각과 상응하는 지혜가 한량없는 번뇌와 습기를 끊는다.”라고 하였다.</w:t>
      </w:r>
    </w:p>
    <w:p>
      <w:pPr>
        <w:pStyle w:val="SHTKSubheading"/>
      </w:pPr>
      <w:r>
        <w:t>19) 무득대승의 반관과 반야행</w:t>
      </w:r>
    </w:p>
    <w:p>
      <w:pPr>
        <w:pStyle w:val="SHTKBlockLabel"/>
      </w:pPr>
      <w:r>
        <w:t>원문</w:t>
      </w:r>
    </w:p>
    <w:p>
      <w:pPr>
        <w:pStyle w:val="SHTKSourceText"/>
      </w:pPr>
      <w:r>
        <w:t>無得大乘。斷伏義者。功而明之。反觀自心。心非心。畢竟清淨。四句五句不可得。有何煩惱係屬於心。何有心能係煩惱。故無量義經云。心意識已也。故大品經相行品云。行亦不受。不行亦不受。行不行亦不受。非行非不行亦不受。不受亦不受也。三慧品亦云。若心心數法不行故行般若波羅蜜。又品云。如是須菩提。菩薩摩訶薩。行般若波羅蜜。如佛所化人行也。</w:t>
      </w:r>
    </w:p>
    <w:p>
      <w:pPr>
        <w:pStyle w:val="SHTKBlockLabel"/>
      </w:pPr>
      <w:r>
        <w:t>한국어 직역</w:t>
      </w:r>
    </w:p>
    <w:p>
      <w:pPr>
        <w:pStyle w:val="SHTKTranslationText"/>
      </w:pPr>
      <w:r>
        <w:t>무득대승에서 단복의 뜻을 깊이 밝혀 말하면[구문 불확실: 원문 功而明之], 자기 마음을 돌이켜 관찰해야 한다. 마음은 마음이 아니어서 필경 청정하며, 사구와 오구로도 얻을 수 없다. 무슨 번뇌가 마음에 매여 속하겠으며, 무슨 마음이 번뇌를 맬 수 있겠는가? 그러므로 『무량의경』에서 “심·의·식일 뿐이다.”라고 하였다[의미 불확실: 원문 心意識已也].</w:t>
      </w:r>
      <w:r>
        <w:br/>
      </w:r>
      <w:r>
        <w:t>그러므로 『대품경』 「상행품」에서 “행함도 받아들이지 않고, 행하지 않음도 받아들이지 않으며, 행함과 행하지 않음도 받아들이지 않고, 행함도 아니고 행하지 않음도 아닌 것도 받아들이지 않으며, 받아들이지 않음도 또한 받아들이지 않는다.”라고 하였다. 「삼혜품」에서도 “마음과 심소법이 행하지 않기 때문에 반야바라밀을 행한다.”라고 하였다. 또 다른 품에서는 “이와 같이 수보리여, 보살마하살이 반야바라밀을 행하는 것은 부처가 변화시켜 만든 사람이 행하는 것과 같다.”라고 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0558b1401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n=0558b1401; 비교: xml-p5-2018.</w:t>
      </w:r>
    </w:p>
    <w:p>
      <w:pPr>
        <w:pStyle w:val="SHTKSubheading"/>
      </w:pPr>
      <w:r>
        <w:t>20) 내외의 청정과 성인의 무심</w:t>
      </w:r>
    </w:p>
    <w:p>
      <w:pPr>
        <w:pStyle w:val="SHTKBlockLabel"/>
      </w:pPr>
      <w:r>
        <w:t>원문</w:t>
      </w:r>
    </w:p>
    <w:p>
      <w:pPr>
        <w:pStyle w:val="SHTKSourceText"/>
      </w:pPr>
      <w:r>
        <w:t>菩薩頭陀經云。照明菩薩問心王菩薩云。觀煩惱性內度脫眾生。其相可解。外法云何。心王菩薩答。內外法不異。雖彼不異。要先觀內。一煩惱淨。眾多亦淨。何以故爾。內是外之根本。眾聖之源。得斯妙法。法度眾生。眾生無盡。佛身無盡。眾生無邊。佛身亦無邊。眾生性即是虗空性。虗空性即是佛性也。又彼經云。心為毒虫。大乘法杖。鞭於心毒虫。內外清淨也。華嚴經云。無心於彼此。而能充一切。往往經云。無心意也。維摩經云。譬如幻化人。為幻化人說法。當違是意而為說法也。中論成壞品云。若有所受法皆是斷常也。又一切大乘經常云。舉幻化人說法之意。顯於聖人無心也。</w:t>
      </w:r>
    </w:p>
    <w:p>
      <w:pPr>
        <w:pStyle w:val="SHTKBlockLabel"/>
      </w:pPr>
      <w:r>
        <w:t>한국어 직역</w:t>
      </w:r>
    </w:p>
    <w:p>
      <w:pPr>
        <w:pStyle w:val="SHTKTranslationText"/>
      </w:pPr>
      <w:r>
        <w:t>『보살두타경』에서 말한다. 조명보살(照明菩薩)이 심왕보살(心王菩薩)에게 물었다. “번뇌의 성품을 관찰하여 안으로 중생을 제도하고 해탈시키는 그 모습은 이해할 수 있습니다. 외부의 법은 어떠합니까?” 심왕보살이 답하였다. “안과 밖의 법은 다르지 않다. 비록 그것들이 다르지 않지만 반드시 먼저 안을 관찰해야 한다. 하나의 번뇌가 청정해지면 많은 번뇌도 청정해진다. 왜 그러한가? 안은 밖의 근본이며 모든 성인의 근원이기 때문이다. 이 묘법을 얻어 그 법으로 중생을 제도한다. 중생이 다함이 없으므로 불신도 다함이 없고, 중생이 끝이 없으므로 불신도 또한 끝이 없다. 중생의 성품이 곧 허공의 성품이고, 허공의 성품이 곧 불성이다.”</w:t>
      </w:r>
      <w:r>
        <w:br/>
      </w:r>
      <w:r>
        <w:t>또 그 경에서 “마음은 독충이고 대승법은 지팡이이니, 마음이라는 독충을 매질하면 안팎이 청정해진다.”라고 하였다. 『화엄경』에서는 “저것과 이것에 마음을 두지 않으면서도 능히 모든 것에 가득 찬다.”라고 하였다. 여러 경에서 자주 무심·무의(無心意)를 말한다.</w:t>
      </w:r>
      <w:r>
        <w:br/>
      </w:r>
      <w:r>
        <w:t>『유마경』에서는 “마치 환화인이 환화인을 위하여 법을 설하는 것과 같다.”라고 하였다. “마땅히 이 뜻을 어기면서 법을 설해야 한다.”라는 이어지는 문장은 글자가 불안정하다[이문 검토 필요: 원문 當違是意而為說法也]. 『중론』 「성괴품」에서는 “만약 받아들이는 법이 있다면 모두 단견과 상견이다.”라고 하였다. 또 모든 대승경에서는 환화인이 법을 설한다는 뜻을 들어 성인에게 마음이 없음을 드러낸다고 늘 말한다.</w:t>
      </w:r>
    </w:p>
    <w:p>
      <w:pPr>
        <w:pStyle w:val="SHTKSubheading"/>
      </w:pPr>
      <w:r>
        <w:t>21) 지론·섭론 등의 네 가와 무득대승의 차이</w:t>
      </w:r>
    </w:p>
    <w:p>
      <w:pPr>
        <w:pStyle w:val="SHTKBlockLabel"/>
      </w:pPr>
      <w:r>
        <w:t>원문</w:t>
      </w:r>
    </w:p>
    <w:p>
      <w:pPr>
        <w:pStyle w:val="SHTKSourceText"/>
      </w:pPr>
      <w:r>
        <w:t>地攝與成毗四家義宗。一向不得如幻化人行行。何以故爾。彼地攝論等。含意識與阿梨耶識。成論等含六識故。不同幻化人說法也。一家意。一往麁論現起解斷成就惑。若功而論之。現起觀斷現起心。此心四句盡淨。即已現起心。即成就或隨己也。不同有所得家等。煩惱雖去。而有淨心體[彳*(百-日+ㄎ)]在至佛也。故彼師等引夫人經云。不思議</w:t>
      </w:r>
      <w:r>
        <w:drawing>
          <wp:inline xmlns:a="http://schemas.openxmlformats.org/drawingml/2006/main">
            <wp:extent cx="157762" cy="165100"/>
            <wp:docPr id="1" name="Picture 1"/>
            <wp:cNvGraphicFramePr>
              <a:graphicFrameLocks noChangeAspect="1"/>
            </wp:cNvGraphicFramePr>
            <a:graphic>
              <a:graphicData uri="http://schemas.openxmlformats.org/drawingml/2006/picture">
                <pic:pic>
                  <pic:nvPicPr>
                    <pic:cNvPr id="0" name="X46p0558_01.png"/>
                    <pic:cNvPicPr/>
                  </pic:nvPicPr>
                  <pic:blipFill>
                    <a:blip r:embed="rId13"/>
                    <a:stretch>
                      <a:fillRect/>
                    </a:stretch>
                  </pic:blipFill>
                  <pic:spPr>
                    <a:xfrm>
                      <a:off x="0" y="0"/>
                      <a:ext cx="157762" cy="165100"/>
                    </a:xfrm>
                    <a:prstGeom prst="rect"/>
                  </pic:spPr>
                </pic:pic>
              </a:graphicData>
            </a:graphic>
          </wp:inline>
        </w:drawing>
      </w:r>
      <w:r>
        <w:t>智慧斷一切煩惱藏。此文證唯</w:t>
      </w:r>
      <w:r>
        <w:drawing>
          <wp:inline xmlns:a="http://schemas.openxmlformats.org/drawingml/2006/main">
            <wp:extent cx="153843" cy="165100"/>
            <wp:docPr id="2" name="Picture 2"/>
            <wp:cNvGraphicFramePr>
              <a:graphicFrameLocks noChangeAspect="1"/>
            </wp:cNvGraphicFramePr>
            <a:graphic>
              <a:graphicData uri="http://schemas.openxmlformats.org/drawingml/2006/picture">
                <pic:pic>
                  <pic:nvPicPr>
                    <pic:cNvPr id="0" name="X46p0558_02.png"/>
                    <pic:cNvPicPr/>
                  </pic:nvPicPr>
                  <pic:blipFill>
                    <a:blip r:embed="rId14"/>
                    <a:stretch>
                      <a:fillRect/>
                    </a:stretch>
                  </pic:blipFill>
                  <pic:spPr>
                    <a:xfrm>
                      <a:off x="0" y="0"/>
                      <a:ext cx="153843" cy="165100"/>
                    </a:xfrm>
                    <a:prstGeom prst="rect"/>
                  </pic:spPr>
                </pic:pic>
              </a:graphicData>
            </a:graphic>
          </wp:inline>
        </w:drawing>
      </w:r>
      <w:r>
        <w:t>解斷惑也。今大乘宗一往論之。亦有此義。而要論之者。空有兩境。智雙盡淨。名為空智。斷一切煩惱藏也。</w:t>
      </w:r>
    </w:p>
    <w:p>
      <w:pPr>
        <w:pStyle w:val="SHTKBlockLabel"/>
      </w:pPr>
      <w:r>
        <w:t>한국어 직역</w:t>
      </w:r>
    </w:p>
    <w:p>
      <w:pPr>
        <w:pStyle w:val="SHTKTranslationText"/>
      </w:pPr>
      <w:r>
        <w:t>지론·섭론과 성실·비담이라는 네 가의 종지는 한결같이 환화인처럼 행을 행하는 데 이르지 못한다. 왜 그러한가? 저 지론·섭론 등은 의식과 아리야식(阿梨耶識)을 간직하고, 성실론 등은 육식을 간직하기 때문에 환화인이 법을 설하는 것과 같지 않다.</w:t>
      </w:r>
      <w:r>
        <w:br/>
      </w:r>
      <w:r>
        <w:t>일가(一家)의 뜻에 따르면, 우선 거칠게 논할 때에는 현재 일어난 이해가 성취된 번뇌를 끊는다고 한다. 그러나 깊이 논하면[구문 불확실: 원문 功而論之], 현재 일어난 관찰이 현재 일어난 마음을 끊으며, 이 마음은 사구에서 모두 청정해진다. 이어지는 “곧 이미 현재 일어난 마음이며, 곧 성취된 번뇌가 자신을 따른다.”라는 대목은 구문이 불분명하다[구문·이문 검토 필요: 원문 即已現起心。即成就或隨己也].</w:t>
      </w:r>
      <w:r>
        <w:br/>
      </w:r>
      <w:r>
        <w:t>이는 유소득가 등과 같지 않다. 그들은 번뇌가 비록 사라져도 청정한 마음의 본체가 남아 부처의 지위까지 이른다고 한다[판독 불확실: 원문 淨心體[彳*(百-日+ㄎ)]在至佛也]. 그러므로 그 논사들은 『부인경』을 인용하여 “불가사의한 공의 지혜[空智慧]가 일체 번뇌장을 끊는다.”라고 하였다. 이 글은 오직 공해(空解)가 번뇌를 끊는다는 것을 증명한다. 지금 대승의 종지를 우선 논해도 또한 이러한 뜻이 있다. 그러나 요체를 논하면 공과 유라는 두 경계를 지혜가 함께 모두 청정하게 하는 것을 공지(空智)라고 하며, 이것이 일체 번뇌장을 끊는 것이다.</w:t>
      </w:r>
      <w:r>
        <w:br/>
      </w:r>
      <w:r>
        <w:t xml:space="preserve">[이미지 확인] </w:t>
      </w:r>
      <w:r>
        <w:drawing>
          <wp:inline xmlns:a="http://schemas.openxmlformats.org/drawingml/2006/main">
            <wp:extent cx="157762" cy="165100"/>
            <wp:docPr id="3" name="Picture 3"/>
            <wp:cNvGraphicFramePr>
              <a:graphicFrameLocks noChangeAspect="1"/>
            </wp:cNvGraphicFramePr>
            <a:graphic>
              <a:graphicData uri="http://schemas.openxmlformats.org/drawingml/2006/picture">
                <pic:pic>
                  <pic:nvPicPr>
                    <pic:cNvPr id="0" name="X46p0558_01.png"/>
                    <pic:cNvPicPr/>
                  </pic:nvPicPr>
                  <pic:blipFill>
                    <a:blip r:embed="rId13"/>
                    <a:stretch>
                      <a:fillRect/>
                    </a:stretch>
                  </pic:blipFill>
                  <pic:spPr>
                    <a:xfrm>
                      <a:off x="0" y="0"/>
                      <a:ext cx="157762" cy="165100"/>
                    </a:xfrm>
                    <a:prstGeom prst="rect"/>
                  </pic:spPr>
                </pic:pic>
              </a:graphicData>
            </a:graphic>
          </wp:inline>
        </w:drawing>
      </w:r>
      <w:r>
        <w:t xml:space="preserve"> </w:t>
      </w:r>
      <w:r>
        <w:drawing>
          <wp:inline xmlns:a="http://schemas.openxmlformats.org/drawingml/2006/main">
            <wp:extent cx="153843" cy="165100"/>
            <wp:docPr id="4" name="Picture 4"/>
            <wp:cNvGraphicFramePr>
              <a:graphicFrameLocks noChangeAspect="1"/>
            </wp:cNvGraphicFramePr>
            <a:graphic>
              <a:graphicData uri="http://schemas.openxmlformats.org/drawingml/2006/picture">
                <pic:pic>
                  <pic:nvPicPr>
                    <pic:cNvPr id="0" name="X46p0558_02.png"/>
                    <pic:cNvPicPr/>
                  </pic:nvPicPr>
                  <pic:blipFill>
                    <a:blip r:embed="rId14"/>
                    <a:stretch>
                      <a:fillRect/>
                    </a:stretch>
                  </pic:blipFill>
                  <pic:spPr>
                    <a:xfrm>
                      <a:off x="0" y="0"/>
                      <a:ext cx="153843" cy="165100"/>
                    </a:xfrm>
                    <a:prstGeom prst="rect"/>
                  </pic:spPr>
                </pic:pic>
              </a:graphicData>
            </a:graphic>
          </wp:inline>
        </w:drawing>
      </w:r>
    </w:p>
    <w:p>
      <w:pPr>
        <w:pStyle w:val="SHTKBlockLabel"/>
      </w:pPr>
      <w:r>
        <w:t>교감·번역 메모</w:t>
      </w:r>
    </w:p>
    <w:p>
      <w:pPr>
        <w:pStyle w:val="SHTKNoteSummary"/>
      </w:pPr>
      <w:r>
        <w:t>교감 요약 | [CBETA 이미지 문자] X46p0558_01.gif: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0558c11</w:t>
      </w:r>
    </w:p>
    <w:p>
      <w:pPr>
        <w:pStyle w:val="SHTKNoteDetail"/>
      </w:pPr>
      <w:r>
        <w:t xml:space="preserve">• 이미지 파일 | </w:t>
      </w:r>
      <w:r>
        <w:t>X46p0558_01.gif</w:t>
      </w:r>
      <w:r>
        <w:t xml:space="preserve">  </w:t>
      </w:r>
      <w:r>
        <w:drawing>
          <wp:inline xmlns:a="http://schemas.openxmlformats.org/drawingml/2006/main">
            <wp:extent cx="315524" cy="330200"/>
            <wp:docPr id="5" name="Picture 5"/>
            <wp:cNvGraphicFramePr>
              <a:graphicFrameLocks noChangeAspect="1"/>
            </wp:cNvGraphicFramePr>
            <a:graphic>
              <a:graphicData uri="http://schemas.openxmlformats.org/drawingml/2006/picture">
                <pic:pic>
                  <pic:nvPicPr>
                    <pic:cNvPr id="0" name="X46p0558_01.png"/>
                    <pic:cNvPicPr/>
                  </pic:nvPicPr>
                  <pic:blipFill>
                    <a:blip r:embed="rId13"/>
                    <a:stretch>
                      <a:fillRect/>
                    </a:stretch>
                  </pic:blipFill>
                  <pic:spPr>
                    <a:xfrm>
                      <a:off x="0" y="0"/>
                      <a:ext cx="3155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url="../figures/X/X46p0558_01.gif"/&gt;&lt;/figure&gt;</w:t>
      </w:r>
    </w:p>
    <w:p>
      <w:pPr>
        <w:pStyle w:val="SHTKNoteDetail"/>
      </w:pPr>
      <w:r>
        <w:t xml:space="preserve">• 이미지 판독 | </w:t>
      </w:r>
      <w:r>
        <w:t>空</w:t>
      </w:r>
    </w:p>
    <w:p>
      <w:pPr>
        <w:pStyle w:val="SHTKNoteDetail"/>
      </w:pPr>
      <w:r>
        <w:t xml:space="preserve">• 판독 확신도 | </w:t>
      </w:r>
      <w:r>
        <w:t>[이미지 판독 확실]</w:t>
      </w:r>
    </w:p>
    <w:p>
      <w:pPr>
        <w:pStyle w:val="SHTKNoteDetail"/>
      </w:pPr>
      <w:r>
        <w:t xml:space="preserve">• 판독 근거 | </w:t>
      </w:r>
      <w:r>
        <w:t>불가사의한 空智慧 / 空解</w:t>
      </w:r>
    </w:p>
    <w:p>
      <w:pPr>
        <w:pStyle w:val="SHTKNoteDetail"/>
      </w:pPr>
      <w:r>
        <w:t xml:space="preserve">• 기존 번역 | </w:t>
      </w:r>
      <w:r>
        <w:t xml:space="preserve">부처의 지위까지 이른다고 한다[판독 불확실: 원문 淨心體[彳*(百-日+ㄎ)]在至佛也]. 그러므로 그 논사들은 『부인경』을 인용하여 “불가사의한 지혜가 일체 번뇌장을 끊는다.”라고 하였다. 이 글은 오직 이해가 번뇌를 끊는다는 것을 증명한다. 지금 대승의 종지를 우선 논해도 또한 이러한 </w:t>
      </w:r>
    </w:p>
    <w:p>
      <w:pPr>
        <w:pStyle w:val="SHTKNoteDetail"/>
      </w:pPr>
      <w:r>
        <w:t xml:space="preserve">• 복원 후 번역 | </w:t>
      </w:r>
      <w:r>
        <w:t>부처의 지위까지 이른다고 한다[판독 불확실: 원문 淨心體[彳*(百-日+ㄎ)]在至佛也]. 그러므로 그 논사들은 『부인경』을 인용하여 “불가사의한 공의 지혜[空智慧]가 일체 번뇌장을 끊는다.”라고 하였다. 이 글은 오직 공해(空解)가 번뇌를 끊는다는 것을 증명한다. 지금 대승의 종지를 우선 논해</w:t>
      </w:r>
    </w:p>
    <w:p>
      <w:pPr>
        <w:pStyle w:val="SHTKNoteDetail"/>
      </w:pPr>
      <w:r>
        <w:t xml:space="preserve">• 의미 차이 | </w:t>
      </w:r>
      <w:r>
        <w:t>이미지 문자를 空로 판독.</w:t>
      </w:r>
    </w:p>
    <w:p>
      <w:pPr>
        <w:pStyle w:val="SHTKNoteDetail"/>
      </w:pPr>
      <w:r>
        <w:t xml:space="preserve">• 번역 영향 판정 | </w:t>
      </w:r>
      <w:r>
        <w:t>번역 재검토 반영</w:t>
      </w:r>
    </w:p>
    <w:p>
      <w:pPr>
        <w:pStyle w:val="SHTKNoteDetail"/>
      </w:pPr>
      <w:r>
        <w:t xml:space="preserve">• 출처 | </w:t>
      </w:r>
      <w:r>
        <w:t>X46n0784_current_2025.xml ../figures/X/X46p0558_01.gif</w:t>
      </w:r>
    </w:p>
    <w:p>
      <w:pPr>
        <w:pStyle w:val="SHTKNoteSummary"/>
      </w:pPr>
      <w:r>
        <w:t>교감 요약 | [CBETA 이미지 문자] X46p0558_02.gif: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0558c12</w:t>
      </w:r>
    </w:p>
    <w:p>
      <w:pPr>
        <w:pStyle w:val="SHTKNoteDetail"/>
      </w:pPr>
      <w:r>
        <w:t xml:space="preserve">• 이미지 파일 | </w:t>
      </w:r>
      <w:r>
        <w:t>X46p0558_02.gif</w:t>
      </w:r>
      <w:r>
        <w:t xml:space="preserve">  </w:t>
      </w:r>
      <w:r>
        <w:drawing>
          <wp:inline xmlns:a="http://schemas.openxmlformats.org/drawingml/2006/main">
            <wp:extent cx="307686" cy="330200"/>
            <wp:docPr id="6" name="Picture 6"/>
            <wp:cNvGraphicFramePr>
              <a:graphicFrameLocks noChangeAspect="1"/>
            </wp:cNvGraphicFramePr>
            <a:graphic>
              <a:graphicData uri="http://schemas.openxmlformats.org/drawingml/2006/picture">
                <pic:pic>
                  <pic:nvPicPr>
                    <pic:cNvPr id="0" name="X46p0558_02.png"/>
                    <pic:cNvPicPr/>
                  </pic:nvPicPr>
                  <pic:blipFill>
                    <a:blip r:embed="rId14"/>
                    <a:stretch>
                      <a:fillRect/>
                    </a:stretch>
                  </pic:blipFill>
                  <pic:spPr>
                    <a:xfrm>
                      <a:off x="0" y="0"/>
                      <a:ext cx="30768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url="../figures/X/X46p0558_02.gif"/&gt;&lt;/figure&gt;</w:t>
      </w:r>
    </w:p>
    <w:p>
      <w:pPr>
        <w:pStyle w:val="SHTKNoteDetail"/>
      </w:pPr>
      <w:r>
        <w:t xml:space="preserve">• 이미지 판독 | </w:t>
      </w:r>
      <w:r>
        <w:t>空</w:t>
      </w:r>
    </w:p>
    <w:p>
      <w:pPr>
        <w:pStyle w:val="SHTKNoteDetail"/>
      </w:pPr>
      <w:r>
        <w:t xml:space="preserve">• 판독 확신도 | </w:t>
      </w:r>
      <w:r>
        <w:t>[이미지 판독 확실]</w:t>
      </w:r>
    </w:p>
    <w:p>
      <w:pPr>
        <w:pStyle w:val="SHTKNoteDetail"/>
      </w:pPr>
      <w:r>
        <w:t xml:space="preserve">• 판독 근거 | </w:t>
      </w:r>
      <w:r>
        <w:t>唯空解斷惑</w:t>
      </w:r>
    </w:p>
    <w:p>
      <w:pPr>
        <w:pStyle w:val="SHTKNoteDetail"/>
      </w:pPr>
      <w:r>
        <w:t xml:space="preserve">• 기존 번역 | </w:t>
      </w:r>
      <w:r>
        <w:t xml:space="preserve">부처의 지위까지 이른다고 한다[판독 불확실: 원문 淨心體[彳*(百-日+ㄎ)]在至佛也]. 그러므로 그 논사들은 『부인경』을 인용하여 “불가사의한 지혜가 일체 번뇌장을 끊는다.”라고 하였다. 이 글은 오직 이해가 번뇌를 끊는다는 것을 증명한다. 지금 대승의 종지를 우선 논해도 또한 이러한 </w:t>
      </w:r>
    </w:p>
    <w:p>
      <w:pPr>
        <w:pStyle w:val="SHTKNoteDetail"/>
      </w:pPr>
      <w:r>
        <w:t xml:space="preserve">• 복원 후 번역 | </w:t>
      </w:r>
      <w:r>
        <w:t>부처의 지위까지 이른다고 한다[판독 불확실: 원문 淨心體[彳*(百-日+ㄎ)]在至佛也]. 그러므로 그 논사들은 『부인경』을 인용하여 “불가사의한 공의 지혜[空智慧]가 일체 번뇌장을 끊는다.”라고 하였다. 이 글은 오직 공해(空解)가 번뇌를 끊는다는 것을 증명한다. 지금 대승의 종지를 우선 논해</w:t>
      </w:r>
    </w:p>
    <w:p>
      <w:pPr>
        <w:pStyle w:val="SHTKNoteDetail"/>
      </w:pPr>
      <w:r>
        <w:t xml:space="preserve">• 의미 차이 | </w:t>
      </w:r>
      <w:r>
        <w:t>이미지 문자를 空로 판독.</w:t>
      </w:r>
    </w:p>
    <w:p>
      <w:pPr>
        <w:pStyle w:val="SHTKNoteDetail"/>
      </w:pPr>
      <w:r>
        <w:t xml:space="preserve">• 번역 영향 판정 | </w:t>
      </w:r>
      <w:r>
        <w:t>번역 재검토 반영</w:t>
      </w:r>
    </w:p>
    <w:p>
      <w:pPr>
        <w:pStyle w:val="SHTKNoteDetail"/>
      </w:pPr>
      <w:r>
        <w:t xml:space="preserve">• 출처 | </w:t>
      </w:r>
      <w:r>
        <w:t>X46n0784_current_2025.xml ../figures/X/X46p0558_02.gif</w:t>
      </w:r>
    </w:p>
    <w:p>
      <w:pPr>
        <w:pStyle w:val="SHTKNoteSummary"/>
      </w:pPr>
      <w:r>
        <w:t>교감 요약 | [CBETA 외자] CB18702의 자형은 [彳*(百-日+ㄎ)]이다. normalized form은 별도로 확정되지 않았다.</w:t>
      </w:r>
    </w:p>
    <w:p>
      <w:pPr>
        <w:pStyle w:val="SHTKNoteDetail"/>
      </w:pPr>
      <w:r>
        <w:t xml:space="preserve">• 교감 종류 | </w:t>
      </w:r>
      <w:r>
        <w:t>CBETA 외자/결자</w:t>
      </w:r>
    </w:p>
    <w:p>
      <w:pPr>
        <w:pStyle w:val="SHTKNoteDetail"/>
      </w:pPr>
      <w:r>
        <w:t xml:space="preserve">• 외자 ID | </w:t>
      </w:r>
      <w:r>
        <w:t>CB18702</w:t>
      </w:r>
    </w:p>
    <w:p>
      <w:pPr>
        <w:pStyle w:val="SHTKNoteDetail"/>
      </w:pPr>
      <w:r>
        <w:t xml:space="preserve">• 위치 | </w:t>
      </w:r>
      <w:r>
        <w:t>0558c10</w:t>
      </w:r>
    </w:p>
    <w:p>
      <w:pPr>
        <w:pStyle w:val="SHTKNoteDetail"/>
      </w:pPr>
      <w:r>
        <w:t xml:space="preserve">• 조합식 | </w:t>
      </w:r>
      <w:r>
        <w:t>[彳*(百-日+ㄎ)]</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0558c0901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n=0558c0901; 비교: xml-p5-2018.</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0558c1001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n=0558c1001; 비교: xml-p5-2018.</w:t>
      </w:r>
    </w:p>
    <w:p>
      <w:pPr>
        <w:pStyle w:val="SHTKSubheading"/>
      </w:pPr>
      <w:r>
        <w:t>22) 가·중의 단복 사구</w:t>
      </w:r>
    </w:p>
    <w:p>
      <w:pPr>
        <w:pStyle w:val="SHTKBlockLabel"/>
      </w:pPr>
      <w:r>
        <w:t>원문</w:t>
      </w:r>
    </w:p>
    <w:p>
      <w:pPr>
        <w:pStyle w:val="SHTKSourceText"/>
      </w:pPr>
      <w:r>
        <w:t>故一家宗假伏中斷。中伏假斷。中假俱斷。中假俱伏。亦得言。有解伏空解斷。有解斷空解伏。空有俱斷。空有俱伏。至而論之。假空有斷伏。中即乖斷恒伏。何故爾。解惑相除。正是假故。而前論四句者。一往開中假相也。</w:t>
      </w:r>
    </w:p>
    <w:p>
      <w:pPr>
        <w:pStyle w:val="SHTKBlockLabel"/>
      </w:pPr>
      <w:r>
        <w:t>한국어 직역</w:t>
      </w:r>
    </w:p>
    <w:p>
      <w:pPr>
        <w:pStyle w:val="SHTKTranslationText"/>
      </w:pPr>
      <w:r>
        <w:t>그러므로 일가의 종지에서는 가(假)가 억누르고 중(中)이 끊는다고도 하며, 중이 억누르고 가가 끊는다고도 하고, 중과 가가 함께 끊는다고도 하며, 중과 가가 함께 억누른다고도 한다. 또한 유해(有解)가 억누르고 공해(空解)가 끊는다고도 하며, 유해가 끊고 공해가 억누른다고도 하고, 공과 유가 함께 끊는다고도 하며, 공과 유가 함께 억누른다고도 할 수 있다.</w:t>
      </w:r>
      <w:r>
        <w:br/>
      </w:r>
      <w:r>
        <w:t>지극한 뜻에서 논하면 가의 공·유에는 단과 복이 있으나, 중은 곧 단과 어긋나면서 항상 복한다[구문 불확실: 원문 中即乖斷恒伏]. 왜 그러한가? 이해와 번뇌가 서로 제거하는 것은 바로 가이기 때문이다. 앞에서 사구를 논한 것은 우선 중과 가의 모습을 나누어 연 것이다.</w:t>
      </w:r>
    </w:p>
    <w:p>
      <w:pPr>
        <w:pStyle w:val="SHTKSubheading"/>
      </w:pPr>
      <w:r>
        <w:t>23) 이근자의 단복과 발심·복심·단심</w:t>
      </w:r>
    </w:p>
    <w:p>
      <w:pPr>
        <w:pStyle w:val="SHTKBlockLabel"/>
      </w:pPr>
      <w:r>
        <w:t>원문</w:t>
      </w:r>
    </w:p>
    <w:p>
      <w:pPr>
        <w:pStyle w:val="SHTKSourceText"/>
      </w:pPr>
      <w:r>
        <w:t>問前云。若利根者。一華一草等。亦得是斷伏者。十信三十心等。亦得言名斷耶。答二而不二明之。如經云。初發心菩薩等三世諸佛者。發心亦得言斷伏。三十心亦同斷伏。初地已上皆然也。但初發心者。從凡以來。始向入畢竟不二心。名為發心也。伏心者。折有不有。折無不無。屈折動轉。無所平於有無等相。名為伏心也。斷心者。逈出有無等盡淨。離四句百非。名為斷也。此意正歆相除。兩相相望。故就假明也。若爾向入不二名為發心。屈折平相。而未明不都淨者。名為伏心。永淨者名為斷心也。</w:t>
      </w:r>
    </w:p>
    <w:p>
      <w:pPr>
        <w:pStyle w:val="SHTKBlockLabel"/>
      </w:pPr>
      <w:r>
        <w:t>한국어 직역</w:t>
      </w:r>
    </w:p>
    <w:p>
      <w:pPr>
        <w:pStyle w:val="SHTKTranslationText"/>
      </w:pPr>
      <w:r>
        <w:t>묻는다. “앞에서 이근자는 한 송이 꽃이나 한 포기 풀 등을 통해서도 단복을 이룰 수 있다고 하였다. 그렇다면 십신과 삼십심 등도 단이라고 이름할 수 있는가?” 답한다. “둘로 나누되 둘이 아닌 것으로 밝힌다. 경에서 ‘처음 발심한 보살은 삼세의 모든 부처와 같다.’라고 한 것처럼, 발심도 단복이라고 말할 수 있고 삼십심도 마찬가지로 단복이라 할 수 있으며, 초지 이상도 모두 그러하다.</w:t>
      </w:r>
      <w:r>
        <w:br/>
      </w:r>
      <w:r>
        <w:t>다만 처음 발심한다는 것은 범부로 지내온 이래 비로소 필경 불이의 마음으로 향하여 들어가는 것을 발심이라 이름한 것이다. 복심(伏心)이란 유를 꺾어 유가 아니라고 하고 무를 꺾어 무가 아니라고 하면서 굽히고 꺾어 움직여, 유·무 등의 상에서 평정되지 못한 것을 말한다[구문 불확실: 원문 無所平於有無等相]. 단심(斷心)이란 유·무 등을 멀리 벗어나 모두 청정해지고 사구와 백비를 떠난 것을 말한다. 이 뜻은 바로 歆相除를 말하는데[판독·의미 불확실], 두 상을 서로 마주 보게 하므로 가에 의거하여 밝힌 것이다.</w:t>
      </w:r>
      <w:r>
        <w:br/>
      </w:r>
      <w:r>
        <w:t>그렇다면 불이로 향하여 들어가는 것을 발심이라 하고, 상을 꺾어 평정하지만 아직 전부 청정해지지는 않은 것을 복심이라 하며, 영원히 청정해진 것을 단심이라 한다.”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0558c2101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n=0558c2101; 비교: xml-p5-2018.</w:t>
      </w:r>
    </w:p>
    <w:p>
      <w:pPr>
        <w:pStyle w:val="SHTKSubheading"/>
      </w:pPr>
      <w:r>
        <w:t>24) 지위별로 끊는 네 종류 번뇌</w:t>
      </w:r>
    </w:p>
    <w:p>
      <w:pPr>
        <w:pStyle w:val="SHTKBlockLabel"/>
      </w:pPr>
      <w:r>
        <w:t>원문</w:t>
      </w:r>
    </w:p>
    <w:p>
      <w:pPr>
        <w:pStyle w:val="SHTKSourceText"/>
      </w:pPr>
      <w:r>
        <w:t>故一家云。一往大意斷伏雖如此。經論中有四種名目。解惑相番相對論之。如正使見論與思惟二種。麤煩惱惑。於[1]任十信斷意。從中發心已上。至六地已下。斷見思家習氣煩惱惑也。從七地已上。至第十地已下。斷二種無知惑也。故瓔珞經云。六地菩薩。即非想想慧煩惱。又第七地經論多云。遠離三界。故言遠行地。所以如此者。見思有二種。一正使見思。二習氣見思惑也。論師云。習氣別無知總癡無知。三種品帙齊輕。故一除道所除。今論不然。寧得無知同習氣輕耶。如身子等惡口與忽忽無知同品耶。</w:t>
      </w:r>
    </w:p>
    <w:p>
      <w:pPr>
        <w:pStyle w:val="SHTKBlockLabel"/>
      </w:pPr>
      <w:r>
        <w:t>한국어 직역</w:t>
      </w:r>
    </w:p>
    <w:p>
      <w:pPr>
        <w:pStyle w:val="SHTKTranslationText"/>
      </w:pPr>
      <w:r>
        <w:t>그러므로 일가는 다음과 같이 말한다. 우선 큰 뜻에서 단복은 비록 이와 같지만, 경론 가운데에는 네 종류의 명목이 있다. 이해와 번뇌를 서로 뒤집어 상대하여 논하면, 정사(正使)인 견혹[원문: 見論]과 사유혹이라는 두 종류의 거친 번뇌는 십신에서 끊는다는 뜻이다[판독 불확실: 원문 於[1]任十信斷意]. 그 가운데 발심 이상에서 육지 이하까지는 견혹·사혹 계통의 습기 번뇌를 끊고[구문 불확실: 원문 從中發心已上], 칠지 이상에서 제십지 이하까지는 두 종류의 무지 번뇌를 끊는다.</w:t>
      </w:r>
      <w:r>
        <w:br/>
      </w:r>
      <w:r>
        <w:t>그러므로 『영락경』에서 “육지보살은 곧 비상상혜번뇌(非想想慧煩惱)이다.”라고 하였다[이문 검토 필요]. 또 칠지에 관하여 경론에서 흔히 “삼계를 멀리 떠난다.”라고 하므로 원행지(遠行地)라고 한다. 이렇게 말하는 까닭은 견혹·사혹에 두 종류가 있기 때문이다. 첫째는 정사인 견혹·사혹이고, 둘째는 습기인 견혹·사혹이다.</w:t>
      </w:r>
      <w:r>
        <w:br/>
      </w:r>
      <w:r>
        <w:t>논사들은 습기·별무지(別無知)·총치무지(總癡無知)의 세 종류가 품계상 똑같이 가볍기 때문에 하나의 제거하는 도가 제거한다고 말한다. 그러나 지금의 논의는 그렇지 않다. 어찌 무지가 습기와 똑같이 가벼울 수 있겠는가? 사리자 등의 거친 말과 홀홀무지(忽忽無知)가 같은 품이겠는가?</w:t>
      </w:r>
    </w:p>
    <w:p>
      <w:pPr>
        <w:pStyle w:val="SHTKBlockLabel"/>
      </w:pPr>
      <w:r>
        <w:t>교감·번역 메모</w:t>
      </w:r>
    </w:p>
    <w:p>
      <w:pPr>
        <w:pStyle w:val="SHTKNoteSummary"/>
      </w:pPr>
      <w:r>
        <w:t>교감 요약 | [CBETA 원교감] 원주는 ‘任’를 ‘假’로 의심하며 이하 같은 표기에도 적용한다고 한다.</w:t>
      </w:r>
    </w:p>
    <w:p>
      <w:pPr>
        <w:pStyle w:val="SHTKNoteDetail"/>
      </w:pPr>
      <w:r>
        <w:t xml:space="preserve">• 원교감 원문 | </w:t>
      </w:r>
      <w:r>
        <w:t>任疑假下同</w:t>
      </w:r>
    </w:p>
    <w:p>
      <w:pPr>
        <w:pStyle w:val="SHTKNoteDetail"/>
      </w:pPr>
      <w:r>
        <w:t xml:space="preserve">• 교감 번호 | </w:t>
      </w:r>
      <w:r>
        <w:t>0559001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任</w:t>
      </w:r>
    </w:p>
    <w:p>
      <w:pPr>
        <w:pStyle w:val="SHTKNoteDetail"/>
      </w:pPr>
      <w:r>
        <w:t xml:space="preserve">• 교감 제안 독법 | </w:t>
      </w:r>
      <w:r>
        <w:t>假</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0559a0601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n=0559a0601;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0559a0602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n=0559a0602;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0559a0701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n=0559a0701;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0559a0801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n=0559a0801; 비교: xml-p5-2018.</w:t>
      </w:r>
    </w:p>
    <w:p>
      <w:pPr>
        <w:pStyle w:val="SHTKSubheading"/>
      </w:pPr>
      <w:r>
        <w:t>25) 이해의 발생과 번뇌의 소멸—개선의 동시설</w:t>
      </w:r>
    </w:p>
    <w:p>
      <w:pPr>
        <w:pStyle w:val="SHTKBlockLabel"/>
      </w:pPr>
      <w:r>
        <w:t>원문</w:t>
      </w:r>
    </w:p>
    <w:p>
      <w:pPr>
        <w:pStyle w:val="SHTKSourceText"/>
      </w:pPr>
      <w:r>
        <w:t>問開善等諸師。約世法與[2]若忍。道種終心與初地初心。解惑相並不相並。解不同。一開善舊相傳云。解生惑滅一時。而同言解生故惑滅。不得言惑滅故解生也。此解最儜。汝見諦上品惑。必在世法心邊。[＊]若忍明解心邊。終不帶上品惑。那得言解生時是上品惑滅。明同時釋耶。又汝言惑滅之語。目無目有。終是目有是惑有。向誚無時。不得與明解同時。如源品無明是佛斤斷無明。此[3]無品無明。只得言金剛心斤帶。不得言是佛心斤帶。金剛心是前念。佛心是後念。那得同時。故解生時是惑滅時。此釋太無所以也。此義既然。為[絕-糸+禾]最後望初地。類此責之也。</w:t>
      </w:r>
    </w:p>
    <w:p>
      <w:pPr>
        <w:pStyle w:val="SHTKBlockLabel"/>
      </w:pPr>
      <w:r>
        <w:t>한국어 직역</w:t>
      </w:r>
    </w:p>
    <w:p>
      <w:pPr>
        <w:pStyle w:val="SHTKTranslationText"/>
      </w:pPr>
      <w:r>
        <w:t>묻는다. “개선 등의 여러 논사는 세법(世法)과 [2]若忍, 도종의 마지막 마음과 초지의 첫 마음에 의거하여 이해와 번뇌가 함께하는지 함께하지 않는지를 서로 다르게 풀이한다.”</w:t>
      </w:r>
      <w:r>
        <w:br/>
      </w:r>
      <w:r>
        <w:t>첫째, 개선에 예로부터 전해 온 설에서는 이해가 생기고 번뇌가 소멸하는 것이 한때라고 한다. 그러면서도 ‘이해가 생기기 때문에 번뇌가 소멸한다’고만 말할 수 있고, ‘번뇌가 소멸하기 때문에 이해가 생긴다’고는 말할 수 없다고 한다. 이 해석은 가장 졸렬하다. 그대의 견제 상품 번뇌는 반드시 세법의 마음 쪽에 있고, [＊]若忍의 밝은 이해가 있는 마음 쪽에는 끝내 상품 번뇌를 지니지 않는다[판독 불확실: [2]若忍, [＊]若忍]. 그런데 어떻게 이해가 생길 때가 곧 상품 번뇌가 소멸할 때라고 말하여 동시라고 풀이할 수 있는가?</w:t>
      </w:r>
      <w:r>
        <w:br/>
      </w:r>
      <w:r>
        <w:t>또 그대가 ‘번뇌가 소멸한다’고 말할 때 그 말이 가리키는 것은 무인가, 유인가? 결국 유를 가리킨다면 이는 번뇌가 있다는 것이다. 무를 향해 나아가는 때에는 밝은 이해와 동시에 있을 수 없다[구문 불확실: 원문 向誚無時]. 예컨대 근원품의 무명은 부처가 끊는 무명이다[판독 불확실: 원문 源品無明是佛斤斷無明]. 이 [3]無品無明은 금강심 쪽에서 지닌다고만 말할 수 있고 부처의 마음 쪽에서 지닌다고 말할 수 없다[판독 불확실: 원문 斤帶]. 금강심은 앞생각이고 부처의 마음은 뒷생각인데 어떻게 동시에 있을 수 있겠는가? 그러므로 ‘이해가 생길 때가 번뇌가 소멸할 때’라는 해석은 너무나 근거가 없다. 이 뜻이 이미 그러하므로 [絕-糸+禾]의 마지막과 초지를 견주어 보아도 이와 같이 따져 물을 수 있다[판독·구문 불확실].</w:t>
      </w:r>
    </w:p>
    <w:p>
      <w:pPr>
        <w:pStyle w:val="SHTKBlockLabel"/>
      </w:pPr>
      <w:r>
        <w:t>교감·번역 메모</w:t>
      </w:r>
    </w:p>
    <w:p>
      <w:pPr>
        <w:pStyle w:val="SHTKNoteSummary"/>
      </w:pPr>
      <w:r>
        <w:t>교감 요약 | [CBETA ＊ 상호참조] 이 ＊ 표지는 교감 0559002의 ‘若疑苦下同’를 재참조한다.</w:t>
      </w:r>
    </w:p>
    <w:p>
      <w:pPr>
        <w:pStyle w:val="SHTKNoteDetail"/>
      </w:pPr>
      <w:r>
        <w:t xml:space="preserve">• 교감 종류 | </w:t>
      </w:r>
      <w:r>
        <w:t>＊ 상호참조</w:t>
      </w:r>
    </w:p>
    <w:p>
      <w:pPr>
        <w:pStyle w:val="SHTKNoteDetail"/>
      </w:pPr>
      <w:r>
        <w:t xml:space="preserve">• 위치 | </w:t>
      </w:r>
      <w:r>
        <w:t>0559a17</w:t>
      </w:r>
    </w:p>
    <w:p>
      <w:pPr>
        <w:pStyle w:val="SHTKNoteDetail"/>
      </w:pPr>
      <w:r>
        <w:t xml:space="preserve">• 연결 교감 번호 | </w:t>
      </w:r>
      <w:r>
        <w:t>0559002</w:t>
      </w:r>
    </w:p>
    <w:p>
      <w:pPr>
        <w:pStyle w:val="SHTKNoteDetail"/>
      </w:pPr>
      <w:r>
        <w:t xml:space="preserve">• 연결 교감 내용 | </w:t>
      </w:r>
      <w:r>
        <w:t>若疑苦下同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CB18682의 자형은 [絕-糸+禾]이다. normalized form은 별도로 확정되지 않았다.</w:t>
      </w:r>
    </w:p>
    <w:p>
      <w:pPr>
        <w:pStyle w:val="SHTKNoteDetail"/>
      </w:pPr>
      <w:r>
        <w:t xml:space="preserve">• 교감 종류 | </w:t>
      </w:r>
      <w:r>
        <w:t>CBETA 외자/결자</w:t>
      </w:r>
    </w:p>
    <w:p>
      <w:pPr>
        <w:pStyle w:val="SHTKNoteDetail"/>
      </w:pPr>
      <w:r>
        <w:t xml:space="preserve">• 외자 ID | </w:t>
      </w:r>
      <w:r>
        <w:t>CB18682</w:t>
      </w:r>
    </w:p>
    <w:p>
      <w:pPr>
        <w:pStyle w:val="SHTKNoteDetail"/>
      </w:pPr>
      <w:r>
        <w:t xml:space="preserve">• 위치 | </w:t>
      </w:r>
      <w:r>
        <w:t>0559a23</w:t>
      </w:r>
    </w:p>
    <w:p>
      <w:pPr>
        <w:pStyle w:val="SHTKNoteDetail"/>
      </w:pPr>
      <w:r>
        <w:t xml:space="preserve">• 조합식 | </w:t>
      </w:r>
      <w:r>
        <w:t>[絕-糸+禾]</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‘若’를 ‘苦’로 의심하며 이하 같은 표기에도 적용한다고 한다.</w:t>
      </w:r>
    </w:p>
    <w:p>
      <w:pPr>
        <w:pStyle w:val="SHTKNoteDetail"/>
      </w:pPr>
      <w:r>
        <w:t xml:space="preserve">• 원교감 원문 | </w:t>
      </w:r>
      <w:r>
        <w:t>若疑苦下同</w:t>
      </w:r>
    </w:p>
    <w:p>
      <w:pPr>
        <w:pStyle w:val="SHTKNoteDetail"/>
      </w:pPr>
      <w:r>
        <w:t xml:space="preserve">• 교감 번호 | </w:t>
      </w:r>
      <w:r>
        <w:t>0559002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若</w:t>
      </w:r>
    </w:p>
    <w:p>
      <w:pPr>
        <w:pStyle w:val="SHTKNoteDetail"/>
      </w:pPr>
      <w:r>
        <w:t xml:space="preserve">• 교감 제안 독법 | </w:t>
      </w:r>
      <w:r>
        <w:t>苦</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n=0559002.</w:t>
      </w:r>
    </w:p>
    <w:p>
      <w:pPr>
        <w:pStyle w:val="SHTKNoteSummary"/>
      </w:pPr>
      <w:r>
        <w:t>교감 요약 | [CBETA 원교감] 원주는 ‘無’를 ‘元’로 의심한다.</w:t>
      </w:r>
    </w:p>
    <w:p>
      <w:pPr>
        <w:pStyle w:val="SHTKNoteDetail"/>
      </w:pPr>
      <w:r>
        <w:t xml:space="preserve">• 원교감 원문 | </w:t>
      </w:r>
      <w:r>
        <w:t>無疑元</w:t>
      </w:r>
    </w:p>
    <w:p>
      <w:pPr>
        <w:pStyle w:val="SHTKNoteDetail"/>
      </w:pPr>
      <w:r>
        <w:t xml:space="preserve">• 교감 번호 | </w:t>
      </w:r>
      <w:r>
        <w:t>0559003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無</w:t>
      </w:r>
    </w:p>
    <w:p>
      <w:pPr>
        <w:pStyle w:val="SHTKNoteDetail"/>
      </w:pPr>
      <w:r>
        <w:t xml:space="preserve">• 교감 제안 독법 | </w:t>
      </w:r>
      <w:r>
        <w:t>元</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n=0559003.</w:t>
      </w:r>
    </w:p>
    <w:p>
      <w:pPr>
        <w:pStyle w:val="SHTKSubheading"/>
      </w:pPr>
      <w:r>
        <w:t>26) 보은의 선후설과 그에 대한 비판</w:t>
      </w:r>
    </w:p>
    <w:p>
      <w:pPr>
        <w:pStyle w:val="SHTKBlockLabel"/>
      </w:pPr>
      <w:r>
        <w:t>원문</w:t>
      </w:r>
    </w:p>
    <w:p>
      <w:pPr>
        <w:pStyle w:val="SHTKSourceText"/>
      </w:pPr>
      <w:r>
        <w:t>二報恩云。解生與惑滅。決定不得同時。只得言惑滅故解生。若爾惑滅當世法時。解生當次念苦忍時。故引釋論云。福將生時罪滅也。又正類因滅故果生等也。此師於彼[二/糸]宗。大勝前解。而終不離即常有斤同。汝解未有時。寧得惑滅於前耶。若爾此惑即不須除[4]道。亦非相對除。什難則無量也。</w:t>
      </w:r>
    </w:p>
    <w:p>
      <w:pPr>
        <w:pStyle w:val="SHTKBlockLabel"/>
      </w:pPr>
      <w:r>
        <w:t>한국어 직역</w:t>
      </w:r>
    </w:p>
    <w:p>
      <w:pPr>
        <w:pStyle w:val="SHTKTranslationText"/>
      </w:pPr>
      <w:r>
        <w:t>둘째, 보은은 이해가 생기는 것과 번뇌가 소멸하는 것은 결정코 동시에 있을 수 없고, 다만 번뇌가 소멸하기 때문에 이해가 생긴다고만 말할 수 있다고 한다. 그렇다면 번뇌의 소멸은 세법일 때에 해당하고, 이해의 발생은 다음 생각인 고인(苦忍)일 때에 해당한다. 그러므로 『석론』을 인용하여 “복이 장차 생기려 할 때 죄가 소멸한다.”라고 하였고, 또한 인이 소멸하기 때문에 과가 생기는 것 등에 바로 견주었다.</w:t>
      </w:r>
      <w:r>
        <w:br/>
      </w:r>
      <w:r>
        <w:t>이 논사는 저 [二/糸]의 종지에서는 앞의 해석보다 크게 뛰어나지만, 끝내 即常有斤同을 벗어나지 못한다[판독·의미 불확실]. 그대의 이해가 아직 생기지 않았을 때 어찌 번뇌가 앞서 소멸할 수 있겠는가? 그렇다면 이 번뇌에는 제거하는 도가 필요하지 않고 서로 상대하여 제거하는 것도 아니게 된다. 이어지는 什難은 그 지시 대상이 불분명하지만, 그러한 논난은 한량없다는 뜻이다[판독·의미 불확실].</w:t>
      </w:r>
    </w:p>
    <w:p>
      <w:pPr>
        <w:pStyle w:val="SHTKBlockLabel"/>
      </w:pPr>
      <w:r>
        <w:t>교감·번역 메모</w:t>
      </w:r>
    </w:p>
    <w:p>
      <w:pPr>
        <w:pStyle w:val="SHTKNoteSummary"/>
      </w:pPr>
      <w:r>
        <w:t>교감 요약 | [CBETA 외자] CB18634의 자형은 [二/糸]이다. normalized form은 별도로 확정되지 않았다.</w:t>
      </w:r>
    </w:p>
    <w:p>
      <w:pPr>
        <w:pStyle w:val="SHTKNoteDetail"/>
      </w:pPr>
      <w:r>
        <w:t xml:space="preserve">• 교감 종류 | </w:t>
      </w:r>
      <w:r>
        <w:t>CBETA 외자/결자</w:t>
      </w:r>
    </w:p>
    <w:p>
      <w:pPr>
        <w:pStyle w:val="SHTKNoteDetail"/>
      </w:pPr>
      <w:r>
        <w:t xml:space="preserve">• 외자 ID | </w:t>
      </w:r>
      <w:r>
        <w:t>CB18634</w:t>
      </w:r>
    </w:p>
    <w:p>
      <w:pPr>
        <w:pStyle w:val="SHTKNoteDetail"/>
      </w:pPr>
      <w:r>
        <w:t xml:space="preserve">• 위치 | </w:t>
      </w:r>
      <w:r>
        <w:t>0559b03</w:t>
      </w:r>
    </w:p>
    <w:p>
      <w:pPr>
        <w:pStyle w:val="SHTKNoteDetail"/>
      </w:pPr>
      <w:r>
        <w:t xml:space="preserve">• 조합식 | </w:t>
      </w:r>
      <w:r>
        <w:t>[二/糸]</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U+F48CA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‘道’를 ‘遣’로 의심한다.</w:t>
      </w:r>
    </w:p>
    <w:p>
      <w:pPr>
        <w:pStyle w:val="SHTKNoteDetail"/>
      </w:pPr>
      <w:r>
        <w:t xml:space="preserve">• 원교감 원문 | </w:t>
      </w:r>
      <w:r>
        <w:t>道疑遣</w:t>
      </w:r>
    </w:p>
    <w:p>
      <w:pPr>
        <w:pStyle w:val="SHTKNoteDetail"/>
      </w:pPr>
      <w:r>
        <w:t xml:space="preserve">• 교감 번호 | </w:t>
      </w:r>
      <w:r>
        <w:t>0559004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道</w:t>
      </w:r>
    </w:p>
    <w:p>
      <w:pPr>
        <w:pStyle w:val="SHTKNoteDetail"/>
      </w:pPr>
      <w:r>
        <w:t xml:space="preserve">• 교감 제안 독법 | </w:t>
      </w:r>
      <w:r>
        <w:t>遣</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n=0559004.</w:t>
      </w:r>
    </w:p>
    <w:p>
      <w:pPr>
        <w:pStyle w:val="SHTKSubheading"/>
      </w:pPr>
      <w:r>
        <w:t>27) 무득대승에서 본 동시·비동시</w:t>
      </w:r>
    </w:p>
    <w:p>
      <w:pPr>
        <w:pStyle w:val="SHTKBlockLabel"/>
      </w:pPr>
      <w:r>
        <w:t>원문</w:t>
      </w:r>
    </w:p>
    <w:p>
      <w:pPr>
        <w:pStyle w:val="SHTKSourceText"/>
      </w:pPr>
      <w:r>
        <w:t>今謂具如前說。如成論師云。同時不同時忘法了悟。畢竟非時非不時。名為斷伏。何處解與惑有南[5]斗。明同時不同時也。問若然者都不論同時與前後時耶。答不二而二。開之有二。一依釋論云。福[＊]充將生時罪滅者。名字同惑滅故解生。義理應然也。二由解起故惑滅。若解不生。惑則不滅故也。雖爾若解惑於却蒙。於無名相中假名相說。就假用明之。</w:t>
      </w:r>
    </w:p>
    <w:p>
      <w:pPr>
        <w:pStyle w:val="SHTKBlockLabel"/>
      </w:pPr>
      <w:r>
        <w:t>한국어 직역</w:t>
      </w:r>
    </w:p>
    <w:p>
      <w:pPr>
        <w:pStyle w:val="SHTKTranslationText"/>
      </w:pPr>
      <w:r>
        <w:t>지금 말하는 뜻은 모두 앞에서 설명한 것과 같다. 성실론사가 말하듯이 동시와 비동시라는 법을 잊고 깨달으면 필경 때도 아니고 때 아님도 아닌 것을 단복이라 한다. 이해와 번뇌 사이 어디에 ‘남두(南斗)’가 있어서 동시와 비동시를 밝히겠는가?[판독·의미 불확실: 원문 有南[5]斗]</w:t>
      </w:r>
      <w:r>
        <w:br/>
      </w:r>
      <w:r>
        <w:t>묻는다. “그렇다면 동시와 앞뒤의 때를 전혀 논하지 않는가?” 답한다. “둘이 아니지만 둘로 나누면 두 가지가 있다. 첫째, 『석론』에서 ‘복이 장차 생기려 할 때 죄가 소멸한다.’라고 한 것에 의거하면, 명목상 번뇌가 소멸하기 때문에 이해가 생긴다고 하는 것이니 이치는 마땅히 그러하다[판독 불확실: 원문 福[＊]充將生時]. 둘째, 이해가 일어나기 때문에 번뇌가 소멸한다고 한다. 이해가 생기지 않으면 번뇌도 소멸하지 않기 때문이다.</w:t>
      </w:r>
      <w:r>
        <w:br/>
      </w:r>
      <w:r>
        <w:t>비록 그러하지만 이해와 번뇌가 却蒙에 있다면[판독·구문 불확실], 명상이 없는 가운데 임시로 명상을 말하여 가에 의거해 그 작용을 밝힌 것이다.”</w:t>
      </w:r>
    </w:p>
    <w:p>
      <w:pPr>
        <w:pStyle w:val="SHTKBlockLabel"/>
      </w:pPr>
      <w:r>
        <w:t>교감·번역 메모</w:t>
      </w:r>
    </w:p>
    <w:p>
      <w:pPr>
        <w:pStyle w:val="SHTKNoteSummary"/>
      </w:pPr>
      <w:r>
        <w:t>교감 요약 | [CBETA ＊ 상호참조] 이 ＊ 표지는 교감 0557005의 ‘充字未詳下同’를 재참조한다.</w:t>
      </w:r>
    </w:p>
    <w:p>
      <w:pPr>
        <w:pStyle w:val="SHTKNoteDetail"/>
      </w:pPr>
      <w:r>
        <w:t xml:space="preserve">• 교감 종류 | </w:t>
      </w:r>
      <w:r>
        <w:t>＊ 상호참조</w:t>
      </w:r>
    </w:p>
    <w:p>
      <w:pPr>
        <w:pStyle w:val="SHTKNoteDetail"/>
      </w:pPr>
      <w:r>
        <w:t xml:space="preserve">• 위치 | </w:t>
      </w:r>
      <w:r>
        <w:t>0559b09</w:t>
      </w:r>
    </w:p>
    <w:p>
      <w:pPr>
        <w:pStyle w:val="SHTKNoteDetail"/>
      </w:pPr>
      <w:r>
        <w:t xml:space="preserve">• 연결 교감 번호 | </w:t>
      </w:r>
      <w:r>
        <w:t>0557005</w:t>
      </w:r>
    </w:p>
    <w:p>
      <w:pPr>
        <w:pStyle w:val="SHTKNoteDetail"/>
      </w:pPr>
      <w:r>
        <w:t xml:space="preserve">• 연결 교감 내용 | </w:t>
      </w:r>
      <w:r>
        <w:t>充字未詳下同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다른 전승에서 ‘計’로도 쓴다고 기록한다.</w:t>
      </w:r>
    </w:p>
    <w:p>
      <w:pPr>
        <w:pStyle w:val="SHTKNoteDetail"/>
      </w:pPr>
      <w:r>
        <w:t xml:space="preserve">• 원교감 원문 | </w:t>
      </w:r>
      <w:r>
        <w:t>斗一作計</w:t>
      </w:r>
    </w:p>
    <w:p>
      <w:pPr>
        <w:pStyle w:val="SHTKNoteDetail"/>
      </w:pPr>
      <w:r>
        <w:t xml:space="preserve">• 교감 번호 | </w:t>
      </w:r>
      <w:r>
        <w:t>0559005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斗</w:t>
      </w:r>
    </w:p>
    <w:p>
      <w:pPr>
        <w:pStyle w:val="SHTKNoteDetail"/>
      </w:pPr>
      <w:r>
        <w:t xml:space="preserve">• 교감 제안 독법 | </w:t>
      </w:r>
      <w:r>
        <w:t>計</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n=0559005.</w:t>
      </w:r>
    </w:p>
    <w:p>
      <w:pPr>
        <w:pStyle w:val="SHTKSubheading"/>
      </w:pPr>
      <w:r>
        <w:t>28) 현기한 이해·번뇌와 중즉(中即)</w:t>
      </w:r>
    </w:p>
    <w:p>
      <w:pPr>
        <w:pStyle w:val="SHTKBlockLabel"/>
      </w:pPr>
      <w:r>
        <w:t>원문</w:t>
      </w:r>
    </w:p>
    <w:p>
      <w:pPr>
        <w:pStyle w:val="SHTKSourceText"/>
      </w:pPr>
      <w:r>
        <w:t>又成論等。有門同宗。以解即惑。必是現起。前解斷成就惑。今則現起解斷現起或。亦同言現起解。除成就惑義也。若悟中時非解非惑。而亦得言非解非惑。了悟非解非惑故。名為中即者。亦有此義也。</w:t>
      </w:r>
    </w:p>
    <w:p>
      <w:pPr>
        <w:pStyle w:val="SHTKBlockLabel"/>
      </w:pPr>
      <w:r>
        <w:t>한국어 직역</w:t>
      </w:r>
    </w:p>
    <w:p>
      <w:pPr>
        <w:pStyle w:val="SHTKTranslationText"/>
      </w:pPr>
      <w:r>
        <w:t>또 성실론 등의 유문(有門)과 같은 종지에서는 이해가 곧 번뇌이므로 반드시 현재 일어난 것이라고 한다. 앞에서는 이해가 성취된 번뇌를 끊는다고 하였지만, 지금은 현재 일어난 이해가 현재 일어난 번뇌[원문: 或]를 끊는다고 한다. 또한 똑같이 현재 일어난 이해가 성취된 번뇌를 제거한다고 말하는 뜻도 있다. 만약 중(中)을 깨달을 때에는 이해도 아니고 번뇌도 아니지만, 또한 ‘이해도 아니고 번뇌도 아니다’라고 말할 수 있다. 이해도 아니고 번뇌도 아님을 깨달았기 때문에 이를 중즉(中即)이라고 이름한다는 뜻도 있다.</w:t>
      </w:r>
    </w:p>
    <w:p>
      <w:pPr>
        <w:pStyle w:val="SHTKSubheading"/>
      </w:pPr>
      <w:r>
        <w:t>29) 가·중 사구와의 관계</w:t>
      </w:r>
    </w:p>
    <w:p>
      <w:pPr>
        <w:pStyle w:val="SHTKBlockLabel"/>
      </w:pPr>
      <w:r>
        <w:t>원문</w:t>
      </w:r>
    </w:p>
    <w:p>
      <w:pPr>
        <w:pStyle w:val="SHTKSourceText"/>
      </w:pPr>
      <w:r>
        <w:t>問前云中假皆斷等四句相違耶。答彼四句明者。為彈片常途一向云。真斷假不斷故爾。若不二而二開者。從淺入深。一往相斷伏就假明之。若通而明之。四句如前也。此義後金剛心中具釋之也。</w:t>
      </w:r>
    </w:p>
    <w:p>
      <w:pPr>
        <w:pStyle w:val="SHTKBlockLabel"/>
      </w:pPr>
      <w:r>
        <w:t>한국어 직역</w:t>
      </w:r>
    </w:p>
    <w:p>
      <w:pPr>
        <w:pStyle w:val="SHTKTranslationText"/>
      </w:pPr>
      <w:r>
        <w:t>묻는다. “앞에서 중과 가가 모두 끊는다는 등의 사구를 말한 것과 서로 어긋나지 않는가?” 답한다. “저 사구를 밝힌 것은 통상적으로 한결같이 ‘진은 끊지만 가는 끊지 않는다’고 말하는 견해를 비판하기 위한 것이다[판독 불확실: 원문 為彈片常途]. 불이를 둘로 나누어 연다면 얕은 데서 깊은 데로 들어가면서 우선 서로 단복하는 관계를 가에 의거해 밝힌다. 통틀어 밝힌다면 사구는 앞에서 말한 것과 같다. 이 뜻은 뒤의 금강심 가운데에서 자세히 풀이할 것이다.”</w:t>
      </w:r>
    </w:p>
    <w:p>
      <w:pPr>
        <w:pStyle w:val="SHTKSubheading"/>
      </w:pPr>
      <w:r>
        <w:t>30) 개선의 오방편·삼십심 소연경 해석</w:t>
      </w:r>
    </w:p>
    <w:p>
      <w:pPr>
        <w:pStyle w:val="SHTKBlockLabel"/>
      </w:pPr>
      <w:r>
        <w:t>원문</w:t>
      </w:r>
    </w:p>
    <w:p>
      <w:pPr>
        <w:pStyle w:val="SHTKSourceText"/>
      </w:pPr>
      <w:r>
        <w:t>又論師開善云。於五方便與三十心中。緣境前後釋不同。法師在東山時釋云。並緣虗假理也。中出陽洲時云。緣真不秤緣。近臨死時定云。是緣虗假理。何以故。故論四無礙智品云。外人問何者近法位世諦知。論主答云。望燸頂法中是也。又論三三昧品云。共分脩者。脩定脩慧。是世間三昧。世在燸頂法中是也。聖正三昧者。入法位即是[＊]若忍已上是也。故知五方便與三十心。並緣虗[＊]任理境也。虗假理即是世諦故也。彼宗若緣真境。出緣虗假理。解進不斷。退不伏。何者被導心行故也。若緣虗假理者。則伏亦得言斷。如報因業牙滅故也。今大乘明義。具如前釋。於真俗並得斷伏。非真非俗。亦得言斷伏。若畢[6]意淨者。有何斷伏耶。於假名方便開。則無往不得說也。</w:t>
      </w:r>
    </w:p>
    <w:p>
      <w:pPr>
        <w:pStyle w:val="SHTKBlockLabel"/>
      </w:pPr>
      <w:r>
        <w:t>한국어 직역</w:t>
      </w:r>
    </w:p>
    <w:p>
      <w:pPr>
        <w:pStyle w:val="SHTKTranslationText"/>
      </w:pPr>
      <w:r>
        <w:t>또 논사 개선은 다음과 같이 말한다. 오방편과 삼십심에서 어떤 경계를 반연하는지에 관한 전후의 해석은 서로 같지 않다. 법사가 동산(東山)에 있을 때에는 “모두 허가(虗假)의 이치를 반연한다.”라고 풀이하였다. 중간에 양주(陽洲)로 나왔을 때에는 “진을 반연하는 것은 반연이라고 칭하지 않는다.”라고 하였고[구문 불확실: 원문 緣真不秤緣], 죽음을 앞두고서는 “허가의 이치를 반연한다.”라고 확정하였다.</w:t>
      </w:r>
      <w:r>
        <w:br/>
      </w:r>
      <w:r>
        <w:t>왜 그러한가? 『논』 「사무애지품」에서 외인이 “어떤 세제지가 법위(法位)에 가까운가?”라고 묻자, 논주가 “난법과 정법 가운데에서 이를 볼 수 있다.”라고 답하였다. 또 『논』 「삼삼매품」에서는 “함께 나누어 닦는 것은 선정과 지혜를 닦는 것으로 세간삼매이며, 세간의 것은 난법과 정법 가운데에 있다. 성정삼매(聖正三昧)는 법위에 들어가는 것이니, 곧 [＊]若忍 이상이다.”라고 하였다. 그러므로 오방편과 삼십심은 모두 허임의 이경(理境)을 반연한다는 것을 알 수 있다[판독 불확실: 원문 虗[＊]任理境]. 허가의 이치는 곧 세제이기 때문이다.</w:t>
      </w:r>
      <w:r>
        <w:br/>
      </w:r>
      <w:r>
        <w:t>그 종지에서 만약 진의 경계를 반연하다가 나와 허가의 이치를 반연한다면, 이해가 나아갈 때에도 끊지 못하고 물러날 때에도 억누르지 못한다. 인도받는 마음의 행이기 때문이다[구문 불확실: 원문 被導心行]. 허가의 이치를 반연한다면 억누르는 것도 끊는다고 말할 수 있으니, 보인(報因)의 업이 소멸하는 것과 같기 때문이다[판독 불확실: 원문 業牙滅].</w:t>
      </w:r>
      <w:r>
        <w:br/>
      </w:r>
      <w:r>
        <w:t>지금 대승에서 뜻을 밝히는 것은 모두 앞에서 풀이한 것과 같다. 진과 속에서 모두 단복을 말할 수 있고, 진도 아니고 속도 아닌 것에서도 단복을 말할 수 있다. 만약 필경 뜻이 청정하다면 무슨 단복이 있겠는가?[판독 불확실: 원문 畢[6]意淨] 그러나 가명과 방편으로 나누어 열면 어디에서든 말하지 못할 것이 없다.</w:t>
      </w:r>
    </w:p>
    <w:p>
      <w:pPr>
        <w:pStyle w:val="SHTKBlockLabel"/>
      </w:pPr>
      <w:r>
        <w:t>교감·번역 메모</w:t>
      </w:r>
    </w:p>
    <w:p>
      <w:pPr>
        <w:pStyle w:val="SHTKNoteSummary"/>
      </w:pPr>
      <w:r>
        <w:t>교감 요약 | [CBETA ＊ 상호참조] 이 ＊ 표지는 교감 0559002의 ‘若疑苦下同’를 재참조한다.</w:t>
      </w:r>
    </w:p>
    <w:p>
      <w:pPr>
        <w:pStyle w:val="SHTKNoteDetail"/>
      </w:pPr>
      <w:r>
        <w:t xml:space="preserve">• 교감 종류 | </w:t>
      </w:r>
      <w:r>
        <w:t>＊ 상호참조</w:t>
      </w:r>
    </w:p>
    <w:p>
      <w:pPr>
        <w:pStyle w:val="SHTKNoteDetail"/>
      </w:pPr>
      <w:r>
        <w:t xml:space="preserve">• 위치 | </w:t>
      </w:r>
      <w:r>
        <w:t>0559c02</w:t>
      </w:r>
    </w:p>
    <w:p>
      <w:pPr>
        <w:pStyle w:val="SHTKNoteDetail"/>
      </w:pPr>
      <w:r>
        <w:t xml:space="preserve">• 연결 교감 번호 | </w:t>
      </w:r>
      <w:r>
        <w:t>0559002</w:t>
      </w:r>
    </w:p>
    <w:p>
      <w:pPr>
        <w:pStyle w:val="SHTKNoteDetail"/>
      </w:pPr>
      <w:r>
        <w:t xml:space="preserve">• 연결 교감 내용 | </w:t>
      </w:r>
      <w:r>
        <w:t>若疑苦下同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0559c03</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0559c0201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n=0559c0201; 비교: xml-p5-2018.</w:t>
      </w:r>
    </w:p>
    <w:p>
      <w:pPr>
        <w:pStyle w:val="SHTKNoteSummary"/>
      </w:pPr>
      <w:r>
        <w:t>교감 요약 | [CBETA 원교감] 원주는 ‘意’를 ‘竟’로 의심한다.</w:t>
      </w:r>
    </w:p>
    <w:p>
      <w:pPr>
        <w:pStyle w:val="SHTKNoteDetail"/>
      </w:pPr>
      <w:r>
        <w:t xml:space="preserve">• 원교감 원문 | </w:t>
      </w:r>
      <w:r>
        <w:t>意疑竟</w:t>
      </w:r>
    </w:p>
    <w:p>
      <w:pPr>
        <w:pStyle w:val="SHTKNoteDetail"/>
      </w:pPr>
      <w:r>
        <w:t xml:space="preserve">• 교감 번호 | </w:t>
      </w:r>
      <w:r>
        <w:t>0559006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意</w:t>
      </w:r>
    </w:p>
    <w:p>
      <w:pPr>
        <w:pStyle w:val="SHTKNoteDetail"/>
      </w:pPr>
      <w:r>
        <w:t xml:space="preserve">• 교감 제안 독법 | </w:t>
      </w:r>
      <w:r>
        <w:t>竟</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n=0559006.</w:t>
      </w:r>
    </w:p>
    <w:p>
      <w:pPr>
        <w:pStyle w:val="SHTKSubheading"/>
      </w:pPr>
      <w:r>
        <w:t>31) 공해와 유해의 상호 인도에 대한 구설</w:t>
      </w:r>
    </w:p>
    <w:p>
      <w:pPr>
        <w:pStyle w:val="SHTKBlockLabel"/>
      </w:pPr>
      <w:r>
        <w:t>원문</w:t>
      </w:r>
    </w:p>
    <w:p>
      <w:pPr>
        <w:pStyle w:val="SHTKSourceText"/>
      </w:pPr>
      <w:r>
        <w:t>論師等舊云。世諦[狂-王+戊]法觀。以有解入空。若得空解現前。名為真法觀。則名為空解。若以空出有。名為世諦觀。即名為有解。向者若無空解導有解。有解即觸境生着。若從空出有。空解導不令着境。知世諦三假七[7]灾虗[＊]任故。即不生着排俗入真。即是有解資空解。從空出有。即是空解導有解。空解即是空慧。有解即是方便慧。彼宗有解終異於空解。空解終異於有解。有方便無實慧。此方便亦被縛。有空無方便。此空亦被縛。如是縛。若爾豈是能斷伏耶。</w:t>
      </w:r>
    </w:p>
    <w:p>
      <w:pPr>
        <w:pStyle w:val="SHTKBlockLabel"/>
      </w:pPr>
      <w:r>
        <w:t>한국어 직역</w:t>
      </w:r>
    </w:p>
    <w:p>
      <w:pPr>
        <w:pStyle w:val="SHTKTranslationText"/>
      </w:pPr>
      <w:r>
        <w:t>논사들은 예전에 다음과 같이 말하였다. 세제의 [狂-王+戊]법관에서 유해로 공에 들어간다[판독 불확실]. 공해가 현전하면 진법관(真法觀)이라 이름하고, 곧 공해라고 이름한다. 공에서 나와 유로 향하면 세제관(世諦觀)이라 이름하고, 곧 유해라고 이름한다.</w:t>
      </w:r>
      <w:r>
        <w:br/>
      </w:r>
      <w:r>
        <w:t>앞의 경우에 공해가 유해를 인도하지 않으면 유해는 경계에 맞닿는 즉시 집착을 일으킨다. 공에서 나와 유로 향할 때에는 공해가 인도하여 경계에 집착하지 않게 한다. 세제의 삼가(三假)와 七[7]灾虗[＊]任임을 알기 때문에 집착을 일으키지 않고[판독·구문 불확실], 속을 물리치고 진에 들어가니 이것은 곧 유해가 공해를 돕는 것이다. 공에서 나와 유로 향하는 것은 곧 공해가 유해를 인도하는 것이다.</w:t>
      </w:r>
      <w:r>
        <w:br/>
      </w:r>
      <w:r>
        <w:t>공해는 곧 공혜이고 유해는 곧 방편혜이다. 그 종지에서는 유해가 끝내 공해와 다르고 공해도 끝내 유해와 다르다고 한다. 방편은 있지만 실혜가 없으면 이 방편도 속박되고, 공은 있지만 방편이 없으면 이 공도 또한 속박된다. 이와 같이 속박된다면 어찌 능히 끊고 억누를 수 있겠는가?</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0559c13</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CB04680의 자형은 [狂-王+戊]이다. normalized form은 별도로 확정되지 않았다.</w:t>
      </w:r>
    </w:p>
    <w:p>
      <w:pPr>
        <w:pStyle w:val="SHTKNoteDetail"/>
      </w:pPr>
      <w:r>
        <w:t xml:space="preserve">• 교감 종류 | </w:t>
      </w:r>
      <w:r>
        <w:t>CBETA 외자/결자</w:t>
      </w:r>
    </w:p>
    <w:p>
      <w:pPr>
        <w:pStyle w:val="SHTKNoteDetail"/>
      </w:pPr>
      <w:r>
        <w:t xml:space="preserve">• 외자 ID | </w:t>
      </w:r>
      <w:r>
        <w:t>CB04680</w:t>
      </w:r>
    </w:p>
    <w:p>
      <w:pPr>
        <w:pStyle w:val="SHTKNoteDetail"/>
      </w:pPr>
      <w:r>
        <w:t xml:space="preserve">• 위치 | </w:t>
      </w:r>
      <w:r>
        <w:t>0559c09</w:t>
      </w:r>
    </w:p>
    <w:p>
      <w:pPr>
        <w:pStyle w:val="SHTKNoteDetail"/>
      </w:pPr>
      <w:r>
        <w:t xml:space="preserve">• 조합식 | </w:t>
      </w:r>
      <w:r>
        <w:t>[狂-王+戊]</w:t>
      </w:r>
    </w:p>
    <w:p>
      <w:pPr>
        <w:pStyle w:val="SHTKNoteDetail"/>
      </w:pPr>
      <w:r>
        <w:t xml:space="preserve">• normalized form | </w:t>
      </w:r>
      <w:r>
        <w:t>없음</w:t>
      </w:r>
    </w:p>
    <w:p>
      <w:pPr>
        <w:pStyle w:val="SHTKNoteDetail"/>
      </w:pPr>
      <w:r>
        <w:t xml:space="preserve">• Unicode | </w:t>
      </w:r>
      <w:r>
        <w:t>U+2DE00</w:t>
      </w:r>
    </w:p>
    <w:p>
      <w:pPr>
        <w:pStyle w:val="SHTKNoteDetail"/>
      </w:pPr>
      <w:r>
        <w:t xml:space="preserve">• PUA | </w:t>
      </w:r>
      <w:r>
        <w:t>U+F1248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‘灾’를 ‘空’로 의심한다.</w:t>
      </w:r>
    </w:p>
    <w:p>
      <w:pPr>
        <w:pStyle w:val="SHTKNoteDetail"/>
      </w:pPr>
      <w:r>
        <w:t xml:space="preserve">• 원교감 원문 | </w:t>
      </w:r>
      <w:r>
        <w:t>灾疑空</w:t>
      </w:r>
    </w:p>
    <w:p>
      <w:pPr>
        <w:pStyle w:val="SHTKNoteDetail"/>
      </w:pPr>
      <w:r>
        <w:t xml:space="preserve">• 교감 번호 | </w:t>
      </w:r>
      <w:r>
        <w:t>0559007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灾</w:t>
      </w:r>
    </w:p>
    <w:p>
      <w:pPr>
        <w:pStyle w:val="SHTKNoteDetail"/>
      </w:pPr>
      <w:r>
        <w:t xml:space="preserve">• 교감 제안 독법 | </w:t>
      </w:r>
      <w:r>
        <w:t>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n=0559007.</w:t>
      </w:r>
    </w:p>
    <w:p>
      <w:pPr>
        <w:pStyle w:val="SHTKSubheading"/>
      </w:pPr>
      <w:r>
        <w:t>32) 인연·가명에 의한 단복과 입도의 방법</w:t>
      </w:r>
    </w:p>
    <w:p>
      <w:pPr>
        <w:pStyle w:val="SHTKBlockLabel"/>
      </w:pPr>
      <w:r>
        <w:t>원문</w:t>
      </w:r>
    </w:p>
    <w:p>
      <w:pPr>
        <w:pStyle w:val="SHTKSourceText"/>
      </w:pPr>
      <w:r>
        <w:t>今謂須依經。先以定動。然後慧拔。因緣假名伏。假名因緣斷。故先以假破性。次因緣破[＊]任。如此即是根本清淨。即須中假度之。空是有空。有是空有。生是滅生。滅是生滅。若如此者。捶盪動轉。則名為伏道。空非空空。有非有有。生滅非滅。滅[8]生。非生非滅。非空非有。此即是斷惑㝡初入道之方法也。</w:t>
      </w:r>
    </w:p>
    <w:p>
      <w:pPr>
        <w:pStyle w:val="SHTKBlockLabel"/>
      </w:pPr>
      <w:r>
        <w:t>한국어 직역</w:t>
      </w:r>
    </w:p>
    <w:p>
      <w:pPr>
        <w:pStyle w:val="SHTKTranslationText"/>
      </w:pPr>
      <w:r>
        <w:t>지금 말하자면 반드시 경에 의거해야 한다. 먼저 선정으로 흔들고, 그런 뒤에 지혜로 뽑아낸다. 인연과 가명은 억누르고, 가명과 인연은 끊는다. 그러므로 먼저 가로 성(性)을 깨뜨리고, 다음으로 인연으로 [＊]任을 깨뜨린다[판독 불확실]. 이와 같으면 곧 근본이 청정해지므로 중과 가로 건너가야 한다.</w:t>
      </w:r>
      <w:r>
        <w:br/>
      </w:r>
      <w:r>
        <w:t>공은 유의 공이고 유는 공의 유이며, 생은 멸의 생이고 멸은 생의 멸이다. 이와 같이 두드리고 씻어 움직여 돌리는 것을 복도(伏道)라고 한다[의미 불확실: 원문 捶盪動轉]. 공은 ‘공이라는 공’이 아니고 유는 ‘유라는 유’가 아니며, 생멸은 멸이 아니다. 이어지는 滅[8]生은 문장 관계가 불분명하다[판독·구문 불확실]. 생도 아니고 멸도 아니며, 공도 아니고 유도 아닌 것이 곧 번뇌를 끊고 처음 도에 들어가는 방법이다.</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0559c19</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0559c22</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‘生’ 아래에 ‘非生二字’가 탈락한 것으로 의심한다.</w:t>
      </w:r>
    </w:p>
    <w:p>
      <w:pPr>
        <w:pStyle w:val="SHTKNoteDetail"/>
      </w:pPr>
      <w:r>
        <w:t xml:space="preserve">• 원교감 원문 | </w:t>
      </w:r>
      <w:r>
        <w:t>生下疑脫非生二字</w:t>
      </w:r>
    </w:p>
    <w:p>
      <w:pPr>
        <w:pStyle w:val="SHTKNoteDetail"/>
      </w:pPr>
      <w:r>
        <w:t xml:space="preserve">• 교감 번호 | </w:t>
      </w:r>
      <w:r>
        <w:t>0559008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生</w:t>
      </w:r>
    </w:p>
    <w:p>
      <w:pPr>
        <w:pStyle w:val="SHTKNoteDetail"/>
      </w:pPr>
      <w:r>
        <w:t xml:space="preserve">• 교감 제안 독법 | </w:t>
      </w:r>
      <w:r>
        <w:t>生 + 非生二字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n=0559008.</w:t>
      </w:r>
    </w:p>
    <w:p>
      <w:pPr>
        <w:pStyle w:val="SHTKSubheading"/>
      </w:pPr>
      <w:r>
        <w:t>33) 십지에서 끊는 십장과 초지의 두 무명</w:t>
      </w:r>
    </w:p>
    <w:p>
      <w:pPr>
        <w:pStyle w:val="SHTKBlockLabel"/>
      </w:pPr>
      <w:r>
        <w:t>원문</w:t>
      </w:r>
    </w:p>
    <w:p>
      <w:pPr>
        <w:pStyle w:val="SHTKSourceText"/>
      </w:pPr>
      <w:r>
        <w:t>又一家作十鄣者。初地斷凡夫我相鄣。二地斷眾生身耶門鄣。三地斷無明暗相鄣。四地斷解法慢鄣。五地即身淨我慢鄣。六地斷微煩惱鄣。七地斷微細集鄣。八地斷除無相有行鄣。九地斷不能利益一切眾生鄣。十地斷一切諸法不自在鄣也。十地對十鄣。明之斷二十無明者。初地斷凡夫我相鄣。即斷二種無明。一者鄣一切法無明。二者潤三惡道無明也。</w:t>
      </w:r>
    </w:p>
    <w:p>
      <w:pPr>
        <w:pStyle w:val="SHTKBlockLabel"/>
      </w:pPr>
      <w:r>
        <w:t>한국어 직역</w:t>
      </w:r>
    </w:p>
    <w:p>
      <w:pPr>
        <w:pStyle w:val="SHTKTranslationText"/>
      </w:pPr>
      <w:r>
        <w:t>또 일가에서 십장(十障)을 세운 것은 다음과 같다. 초지는 범부아상장(凡夫我相障)을 끊고, 이지는 중생신야문장(眾生身耶門障)을 끊으며[판독·의미 불확실: 원문 身耶門], 삼지는 무명암상장(無明暗相障)을 끊는다. 사지는 해법만장(解法慢障)을 끊고, 오지는 즉신정아만장(即身淨我慢障)을 끊으며, 육지는 미번뇌장(微煩惱障)을 끊는다. 칠지는 미세집장(微細集障)을 끊고, 팔지는 무상유행장(無相有行障)을 끊어 제거하며, 구지는 일체중생을 이롭게 하지 못하는 장애를 끊고, 십지는 일체 모든 법에 자재하지 못하는 장애를 끊는다.</w:t>
      </w:r>
      <w:r>
        <w:br/>
      </w:r>
      <w:r>
        <w:t>십지를 십장에 대응시켜 이십 무명을 끊는다고 밝힌다. 초지에서 범부아상장을 끊는 것은 곧 두 종류의 무명을 끊는 것이다. 첫째는 일체법을 장애하는 무명이고, 둘째는 삼악도를 윤택하게 하는 무명이다.</w:t>
      </w:r>
    </w:p>
    <w:p>
      <w:pPr>
        <w:pStyle w:val="SHTKSubheading"/>
      </w:pPr>
      <w:r>
        <w:t>34) 초지의 범부아상장과 생공·법공</w:t>
      </w:r>
    </w:p>
    <w:p>
      <w:pPr>
        <w:pStyle w:val="SHTKBlockLabel"/>
      </w:pPr>
      <w:r>
        <w:t>원문</w:t>
      </w:r>
    </w:p>
    <w:p>
      <w:pPr>
        <w:pStyle w:val="SHTKSourceText"/>
      </w:pPr>
      <w:r>
        <w:t>問何意初地菩薩斷除凡夫我相鄣耶。答若是道種終心菩薩。猶有習氣。即雖二種我見。亦名生法二我也。問生法二空同論師意耶。答大異。大乘明義二諦並是生空。何者。二諦並是假故。若法空者。即是中道正法為法空也。若登初地。即能除麁習。即離我見得真生法二空。故言除凡夫習我相鄣入真聖位也。一往明之。初地斷二種無明。除凡夫我相鄣。而初地斷伏。實是無量。何正斷二種無明。除凡夫我相鄣。此是[1]編舉一方為語耳。</w:t>
      </w:r>
    </w:p>
    <w:p>
      <w:pPr>
        <w:pStyle w:val="SHTKBlockLabel"/>
      </w:pPr>
      <w:r>
        <w:t>한국어 직역</w:t>
      </w:r>
    </w:p>
    <w:p>
      <w:pPr>
        <w:pStyle w:val="SHTKTranslationText"/>
      </w:pPr>
      <w:r>
        <w:t>묻는다. “초지보살은 무슨 뜻에서 범부아상장을 끊어 제거하는가?” 답한다. “도종의 마지막 마음에 있는 보살이라 해도 아직 습기가 있으므로 두 종류의 아견이 있으며, 이를 중생과 법에 대한 두 아집[生法二我]이라고도 한다.”</w:t>
      </w:r>
      <w:r>
        <w:br/>
      </w:r>
      <w:r>
        <w:t>묻는다. “생공과 법공은 논사들의 뜻과 같은가?” 답한다. “크게 다르다. 대승에서 뜻을 밝히면 이제(二諦)는 모두 생공이다. 왜냐하면 이제가 모두 가이기 때문이다. 법공은 중도의 정법을 법공으로 삼는다. 초지에 오르면 거친 습기를 제거하여 아견을 떠나고 참된 생공과 법공을 얻는다. 그러므로 범부에게 습성으로 남은 아상장을 제거하고 참된 성인의 지위에 들어간다고 말한다.</w:t>
      </w:r>
      <w:r>
        <w:br/>
      </w:r>
      <w:r>
        <w:t>우선 밝혀 말하면 초지는 두 종류의 무명을 끊고 범부아상장을 제거한다. 그러나 초지에서 끊고 억누르는 것은 실제로 한량없다. 어찌 두 종류의 무명만을 바로 끊고 범부아상장만을 제거하겠는가? 이는 한 측면만을 치우쳐 들어 말한 것일 뿐이다[판독 불확실: 원문 [1]編舉].”</w:t>
      </w:r>
    </w:p>
    <w:p>
      <w:pPr>
        <w:pStyle w:val="SHTKBlockLabel"/>
      </w:pPr>
      <w:r>
        <w:t>교감·번역 메모</w:t>
      </w:r>
    </w:p>
    <w:p>
      <w:pPr>
        <w:pStyle w:val="SHTKNoteSummary"/>
      </w:pPr>
      <w:r>
        <w:t>교감 요약 | [CBETA 원교감] 원주는 ‘編’를 ‘偏’로 의심한다.</w:t>
      </w:r>
    </w:p>
    <w:p>
      <w:pPr>
        <w:pStyle w:val="SHTKNoteDetail"/>
      </w:pPr>
      <w:r>
        <w:t xml:space="preserve">• 원교감 원문 | </w:t>
      </w:r>
      <w:r>
        <w:t>編疑偏</w:t>
      </w:r>
    </w:p>
    <w:p>
      <w:pPr>
        <w:pStyle w:val="SHTKNoteDetail"/>
      </w:pPr>
      <w:r>
        <w:t xml:space="preserve">• 교감 번호 | </w:t>
      </w:r>
      <w:r>
        <w:t>0560001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編</w:t>
      </w:r>
    </w:p>
    <w:p>
      <w:pPr>
        <w:pStyle w:val="SHTKNoteDetail"/>
      </w:pPr>
      <w:r>
        <w:t xml:space="preserve">• 교감 제안 독법 | </w:t>
      </w:r>
      <w:r>
        <w:t>偏</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n=0560001.</w:t>
      </w:r>
    </w:p>
    <w:p>
      <w:pPr>
        <w:pStyle w:val="SHTKSubheading"/>
      </w:pPr>
      <w:r>
        <w:t>35) 무아의 깨달음과 오포외의 이탈</w:t>
      </w:r>
    </w:p>
    <w:p>
      <w:pPr>
        <w:pStyle w:val="SHTKBlockLabel"/>
      </w:pPr>
      <w:r>
        <w:t>원문</w:t>
      </w:r>
    </w:p>
    <w:p>
      <w:pPr>
        <w:pStyle w:val="SHTKSourceText"/>
      </w:pPr>
      <w:r>
        <w:t>問初地何意斷凡夫我相鄣耶。答地前得道種終心。所以猒生死欣樂涅槃。捨生死之過。更求出離之樂。良計有我氣故爾。無我氣故。脩禪等諸行。安我置好處。猶我相氣故。名為凡夫我也。明初地則斷即離我見。得空無我真觀。即名為真聖位也。他家云。有此空無我理。可會之境。今則不爾。向者未悟。猶言有我。今悟不見外其所見云我。故言無我。何得別無我理可會耶。見即向見有我。名之為惑。今悟我無我。此即為伏。即是斷[2]只名伏為斷。何處更別斷伏可得耶。約位明之。道種終心。未離五怖畏。只猶計我氣未洗盡。故有怖畏。今初地既得真空無我慧。不見有我可得。故離五怖畏名真菩薩也。</w:t>
      </w:r>
    </w:p>
    <w:p>
      <w:pPr>
        <w:pStyle w:val="SHTKBlockLabel"/>
      </w:pPr>
      <w:r>
        <w:t>한국어 직역</w:t>
      </w:r>
    </w:p>
    <w:p>
      <w:pPr>
        <w:pStyle w:val="SHTKTranslationText"/>
      </w:pPr>
      <w:r>
        <w:t>묻는다. “초지는 무슨 뜻에서 범부아상장을 끊는가?” 답한다. “지전에서 도종의 마지막 마음을 얻은 까닭에 생사를 싫어하고 열반을 좋아하며, 생사의 허물을 버리고 다시 벗어나는 즐거움을 구한다. 이는 참으로 나라는 기운이 있다고 헤아리기 때문이다. 이어지는 ‘나라는 기운이 없기 때문에’라는 말은 뒤 문맥과 맞지 않아 이문 검토가 필요하다[이문 검토 필요: 원문 無我氣故]. 선정 등의 여러 행을 닦아 나를 좋은 곳에 두려 하니, 아직 아상의 기운이 있기 때문에 범부의 아라고 이름한다. 초지에서는 이를 끊어 아견을 떠나고 공·무아의 참된 관찰을 얻으므로 참된 성인의 지위라고 이름한다.</w:t>
      </w:r>
      <w:r>
        <w:br/>
      </w:r>
      <w:r>
        <w:t>다른 가에서는 이 공·무아의 이치가 별도로 존재하여 깨달아야 할 경계가 된다고 말하지만, 지금의 뜻은 그렇지 않다. 앞서 깨닫지 못했을 때에는 오히려 내가 있다고 말하였으나, 이제 깨닫고 나면 밖에 자기가 보았던 ‘나’라는 것을 보지 못하므로 무아라고 말한다. 어찌 별도의 무아 이치가 있어서 깨달아야 하겠는가? 앞서 내가 있다고 본 것을 번뇌라고 이름하고, 이제 ‘나는 무아’임을 깨닫는 것이 곧 복이다. 이것이 바로 단이며, 다만 복을 단이라고 이름한 것이다[판독·구문 불확실: 원문 即是斷[2]只名伏為斷]. 어디에서 다시 별도의 단과 복을 얻을 수 있겠는가?</w:t>
      </w:r>
      <w:r>
        <w:br/>
      </w:r>
      <w:r>
        <w:t>지위에 의거하여 밝히면 도종의 마지막 마음에서는 아직 오포외(五怖畏)를 떠나지 못한다. 나를 헤아리는 기운이 아직 씻기지 않았기 때문에 두려움이 있다. 이제 초지에서 참된 공·무아의 지혜를 얻어 취할 만한 내가 있음을 보지 않으므로 오포외를 떠나며, 참된 보살이라고 이름한다.”</w:t>
      </w:r>
    </w:p>
    <w:p>
      <w:pPr>
        <w:pStyle w:val="SHTKBlockLabel"/>
      </w:pPr>
      <w:r>
        <w:t>교감·번역 메모</w:t>
      </w:r>
    </w:p>
    <w:p>
      <w:pPr>
        <w:pStyle w:val="SHTKNoteSummary"/>
      </w:pPr>
      <w:r>
        <w:t>교감 요약 | [CBETA 원교감] 원주는 ‘只’를 ‘亦’로 의심한다.</w:t>
      </w:r>
    </w:p>
    <w:p>
      <w:pPr>
        <w:pStyle w:val="SHTKNoteDetail"/>
      </w:pPr>
      <w:r>
        <w:t xml:space="preserve">• 원교감 원문 | </w:t>
      </w:r>
      <w:r>
        <w:t>只疑亦</w:t>
      </w:r>
    </w:p>
    <w:p>
      <w:pPr>
        <w:pStyle w:val="SHTKNoteDetail"/>
      </w:pPr>
      <w:r>
        <w:t xml:space="preserve">• 교감 번호 | </w:t>
      </w:r>
      <w:r>
        <w:t>0560002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只</w:t>
      </w:r>
    </w:p>
    <w:p>
      <w:pPr>
        <w:pStyle w:val="SHTKNoteDetail"/>
      </w:pPr>
      <w:r>
        <w:t xml:space="preserve">• 교감 제안 독법 | </w:t>
      </w:r>
      <w:r>
        <w:t>亦</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n=0560002.</w:t>
      </w:r>
    </w:p>
    <w:p>
      <w:pPr>
        <w:pStyle w:val="SHTKSubheading"/>
      </w:pPr>
      <w:r>
        <w:t>36) 십장의 출전과 이십이우</w:t>
      </w:r>
    </w:p>
    <w:p>
      <w:pPr>
        <w:pStyle w:val="SHTKBlockLabel"/>
      </w:pPr>
      <w:r>
        <w:t>원문</w:t>
      </w:r>
    </w:p>
    <w:p>
      <w:pPr>
        <w:pStyle w:val="SHTKSourceText"/>
      </w:pPr>
      <w:r>
        <w:t>問前明十鄣出何經論[3]耳。答出相續解脫經云。斷二十二愚心也。初地斷二愚。乃至十地斷二十愚。一地斷二愚。即唯為十障也。㝡後兩愚即等[4]學地所斷。故經云。二十二愚。凡十地能過也。二十二愚者。一眾生及法計者愚。二惡趣煩惱愚。三微細犯戒愚。四種</w:t>
      </w:r>
      <w:r>
        <w:drawing>
          <wp:inline xmlns:a="http://schemas.openxmlformats.org/drawingml/2006/main">
            <wp:extent cx="168852" cy="165100"/>
            <wp:docPr id="7" name="Picture 7"/>
            <wp:cNvGraphicFramePr>
              <a:graphicFrameLocks noChangeAspect="1"/>
            </wp:cNvGraphicFramePr>
            <a:graphic>
              <a:graphicData uri="http://schemas.openxmlformats.org/drawingml/2006/picture">
                <pic:pic>
                  <pic:nvPicPr>
                    <pic:cNvPr id="0" name="X46p0560_01.png"/>
                    <pic:cNvPicPr/>
                  </pic:nvPicPr>
                  <pic:blipFill>
                    <a:blip r:embed="rId15"/>
                    <a:stretch>
                      <a:fillRect/>
                    </a:stretch>
                  </pic:blipFill>
                  <pic:spPr>
                    <a:xfrm>
                      <a:off x="0" y="0"/>
                      <a:ext cx="168852" cy="165100"/>
                    </a:xfrm>
                    <a:prstGeom prst="rect"/>
                  </pic:spPr>
                </pic:pic>
              </a:graphicData>
            </a:graphic>
          </wp:inline>
        </w:drawing>
      </w:r>
      <w:r>
        <w:t>愚。五欲愛愚。六滿足聞持愚。七正受愛愚。八法愛愚。九向生死背思惟愚。十向涅槃背思惟愚。十一諸行生愚。十二諸行相愚。十三微細相愚。十四方便思惟愚。十五微發愚。十六相自在愚。十七無量陀羅尼無量字句上上知慧愚。十八樂說自在愚。十九神通愚。二十微細秘密愚。二十一爾炎正受微細愚。二十二鄣閇愚也。</w:t>
      </w:r>
    </w:p>
    <w:p>
      <w:pPr>
        <w:pStyle w:val="SHTKBlockLabel"/>
      </w:pPr>
      <w:r>
        <w:t>한국어 직역</w:t>
      </w:r>
    </w:p>
    <w:p>
      <w:pPr>
        <w:pStyle w:val="SHTKTranslationText"/>
      </w:pPr>
      <w:r>
        <w:t>묻는다. “앞에서 밝힌 십장은 어느 경론에서 나온 것인가?” 답한다. “『상속해탈경』에서 이십이우(二十二愚)를 끊는다고 하였다. 초지는 두 우를 끊고, 나아가 십지까지 이십 우를 끊으니 한 지위마다 두 우를 끊어 곧 십장을 이룬다. 마지막 두 우는 등학지(等學地)가 끊는 것이다[판독 불확실: 원문 等[4]學地]. 그러므로 경에서 ‘이십이우 가운데 모두 십지가 넘어설 수 있는 것이 있다.’라고 하였다[구문 불확실].</w:t>
      </w:r>
      <w:r>
        <w:br/>
      </w:r>
      <w:r>
        <w:t>이십이우는 다음과 같다. 첫째, 중생과 법을 헤아리는 어리석음. 둘째, 악취의 번뇌에 관한 어리석음. 셋째, 미세하게 계율을 범하는 어리석음. 넷째, 종업(種業)에 관한 어리석음. 다섯째, 욕애에 관한 어리석음. 여섯째, 문지(聞持)를 만족시키는 데 관한 어리석음. 일곱째, 정수(正受)를 사랑하는 어리석음. 여덟째, 법을 사랑하는 어리석음. 아홉째, 생사로 향하고 사유를 등지는 어리석음. 열째, 열반으로 향하고 사유를 등지는 어리석음. 열한째, 모든 행의 생에 관한 어리석음. 열두째, 모든 행의 상에 관한 어리석음. 열셋째, 미세한 상에 관한 어리석음. 열넷째, 방편의 사유에 관한 어리석음. 열다섯째, 미세하게 일으키는 어리석음. 열여섯째, 상에 자재한 데 관한 어리석음. 열일곱째, 한량없는 다라니와 한량없는 자구에 관한 최상의 지혜에서의 어리석음. 열여덟째, 요설자재(樂說自在)에 관한 어리석음. 열아홉째, 신통에 관한 어리석음. 스무째, 미세한 비밀에 관한 어리석음. 스물한째, 이염정수미세우(爾炎正受微細愚). 스물두째, 가로막고 닫는 어리석음[鄣閇愚]이다.”</w:t>
      </w:r>
      <w:r>
        <w:br/>
      </w:r>
      <w:r>
        <w:t xml:space="preserve">[이미지 확인] </w:t>
      </w:r>
      <w:r>
        <w:drawing>
          <wp:inline xmlns:a="http://schemas.openxmlformats.org/drawingml/2006/main">
            <wp:extent cx="168852" cy="165100"/>
            <wp:docPr id="8" name="Picture 8"/>
            <wp:cNvGraphicFramePr>
              <a:graphicFrameLocks noChangeAspect="1"/>
            </wp:cNvGraphicFramePr>
            <a:graphic>
              <a:graphicData uri="http://schemas.openxmlformats.org/drawingml/2006/picture">
                <pic:pic>
                  <pic:nvPicPr>
                    <pic:cNvPr id="0" name="X46p0560_01.png"/>
                    <pic:cNvPicPr/>
                  </pic:nvPicPr>
                  <pic:blipFill>
                    <a:blip r:embed="rId15"/>
                    <a:stretch>
                      <a:fillRect/>
                    </a:stretch>
                  </pic:blipFill>
                  <pic:spPr>
                    <a:xfrm>
                      <a:off x="0" y="0"/>
                      <a:ext cx="168852" cy="165100"/>
                    </a:xfrm>
                    <a:prstGeom prst="rect"/>
                  </pic:spPr>
                </pic:pic>
              </a:graphicData>
            </a:graphic>
          </wp:inline>
        </w:drawing>
      </w:r>
    </w:p>
    <w:p>
      <w:pPr>
        <w:pStyle w:val="SHTKBlockLabel"/>
      </w:pPr>
      <w:r>
        <w:t>교감·번역 메모</w:t>
      </w:r>
    </w:p>
    <w:p>
      <w:pPr>
        <w:pStyle w:val="SHTKNoteSummary"/>
      </w:pPr>
      <w:r>
        <w:t>교감 요약 | [CBETA 이미지 문자] X46p0560_01.gif: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0560b06</w:t>
      </w:r>
    </w:p>
    <w:p>
      <w:pPr>
        <w:pStyle w:val="SHTKNoteDetail"/>
      </w:pPr>
      <w:r>
        <w:t xml:space="preserve">• 이미지 파일 | </w:t>
      </w:r>
      <w:r>
        <w:t>X46p0560_01.gif</w:t>
      </w:r>
      <w:r>
        <w:t xml:space="preserve">  </w:t>
      </w:r>
      <w:r>
        <w:drawing>
          <wp:inline xmlns:a="http://schemas.openxmlformats.org/drawingml/2006/main">
            <wp:extent cx="337705" cy="330200"/>
            <wp:docPr id="9" name="Picture 9"/>
            <wp:cNvGraphicFramePr>
              <a:graphicFrameLocks noChangeAspect="1"/>
            </wp:cNvGraphicFramePr>
            <a:graphic>
              <a:graphicData uri="http://schemas.openxmlformats.org/drawingml/2006/picture">
                <pic:pic>
                  <pic:nvPicPr>
                    <pic:cNvPr id="0" name="X46p0560_01.png"/>
                    <pic:cNvPicPr/>
                  </pic:nvPicPr>
                  <pic:blipFill>
                    <a:blip r:embed="rId15"/>
                    <a:stretch>
                      <a:fillRect/>
                    </a:stretch>
                  </pic:blipFill>
                  <pic:spPr>
                    <a:xfrm>
                      <a:off x="0" y="0"/>
                      <a:ext cx="33770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url="../figures/X/X46p0560_01.gif"/&gt;&lt;/figure&gt;</w:t>
      </w:r>
    </w:p>
    <w:p>
      <w:pPr>
        <w:pStyle w:val="SHTKNoteDetail"/>
      </w:pPr>
      <w:r>
        <w:t xml:space="preserve">• 이미지 판독 | </w:t>
      </w:r>
      <w:r>
        <w:t>業</w:t>
      </w:r>
    </w:p>
    <w:p>
      <w:pPr>
        <w:pStyle w:val="SHTKNoteDetail"/>
      </w:pPr>
      <w:r>
        <w:t xml:space="preserve">• 판독 확신도 | </w:t>
      </w:r>
      <w:r>
        <w:t>[이미지 판독 확실]</w:t>
      </w:r>
    </w:p>
    <w:p>
      <w:pPr>
        <w:pStyle w:val="SHTKNoteDetail"/>
      </w:pPr>
      <w:r>
        <w:t xml:space="preserve">• 판독 근거 | </w:t>
      </w:r>
      <w:r>
        <w:t>種業愚</w:t>
      </w:r>
    </w:p>
    <w:p>
      <w:pPr>
        <w:pStyle w:val="SHTKNoteDetail"/>
      </w:pPr>
      <w:r>
        <w:t xml:space="preserve">• 기존 번역 | </w:t>
      </w:r>
      <w:r>
        <w:t xml:space="preserve"> 다음과 같다. 첫째, 중생과 법을 헤아리는 어리석음. 둘째, 악취의 번뇌에 관한 어리석음. 셋째, 미세하게 계율을 범하는 어리석음. 넷째, 종(種)에 관한 어리석음. 다섯째, 욕애에 관한 어리석음. 여섯째, 문지(聞持)를 만족시키는 데 관한 어리석음. 일곱째, 정수(正受)를 사랑하는 </w:t>
      </w:r>
    </w:p>
    <w:p>
      <w:pPr>
        <w:pStyle w:val="SHTKNoteDetail"/>
      </w:pPr>
      <w:r>
        <w:t xml:space="preserve">• 복원 후 번역 | </w:t>
      </w:r>
      <w:r>
        <w:t xml:space="preserve"> 다음과 같다. 첫째, 중생과 법을 헤아리는 어리석음. 둘째, 악취의 번뇌에 관한 어리석음. 셋째, 미세하게 계율을 범하는 어리석음. 넷째, 종업(種業)에 관한 어리석음. 다섯째, 욕애에 관한 어리석음. 여섯째, 문지(聞持)를 만족시키는 데 관한 어리석음. 일곱째, 정수(正受)를 사랑하는</w:t>
      </w:r>
    </w:p>
    <w:p>
      <w:pPr>
        <w:pStyle w:val="SHTKNoteDetail"/>
      </w:pPr>
      <w:r>
        <w:t xml:space="preserve">• 의미 차이 | </w:t>
      </w:r>
      <w:r>
        <w:t>이미지 문자를 業로 판독.</w:t>
      </w:r>
    </w:p>
    <w:p>
      <w:pPr>
        <w:pStyle w:val="SHTKNoteDetail"/>
      </w:pPr>
      <w:r>
        <w:t xml:space="preserve">• 번역 영향 판정 | </w:t>
      </w:r>
      <w:r>
        <w:t>번역 재검토 반영</w:t>
      </w:r>
    </w:p>
    <w:p>
      <w:pPr>
        <w:pStyle w:val="SHTKNoteDetail"/>
      </w:pPr>
      <w:r>
        <w:t xml:space="preserve">• 출처 | </w:t>
      </w:r>
      <w:r>
        <w:t>X46n0784_current_2025.xml ../figures/X/X46p0560_01.gif</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0560b04</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‘耳’를 ‘耶’로 의심한다.</w:t>
      </w:r>
    </w:p>
    <w:p>
      <w:pPr>
        <w:pStyle w:val="SHTKNoteDetail"/>
      </w:pPr>
      <w:r>
        <w:t xml:space="preserve">• 원교감 원문 | </w:t>
      </w:r>
      <w:r>
        <w:t>耳疑耶</w:t>
      </w:r>
    </w:p>
    <w:p>
      <w:pPr>
        <w:pStyle w:val="SHTKNoteDetail"/>
      </w:pPr>
      <w:r>
        <w:t xml:space="preserve">• 교감 번호 | </w:t>
      </w:r>
      <w:r>
        <w:t>0560003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耳</w:t>
      </w:r>
    </w:p>
    <w:p>
      <w:pPr>
        <w:pStyle w:val="SHTKNoteDetail"/>
      </w:pPr>
      <w:r>
        <w:t xml:space="preserve">• 교감 제안 독법 | </w:t>
      </w:r>
      <w:r>
        <w:t>耶</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n=0560003.</w:t>
      </w:r>
    </w:p>
    <w:p>
      <w:pPr>
        <w:pStyle w:val="SHTKNoteSummary"/>
      </w:pPr>
      <w:r>
        <w:t>교감 요약 | [CBETA 원교감] CBETA가 전재한 원주: 學通覺</w:t>
      </w:r>
    </w:p>
    <w:p>
      <w:pPr>
        <w:pStyle w:val="SHTKNoteDetail"/>
      </w:pPr>
      <w:r>
        <w:t xml:space="preserve">• 원교감 원문 | </w:t>
      </w:r>
      <w:r>
        <w:t>學通覺</w:t>
      </w:r>
    </w:p>
    <w:p>
      <w:pPr>
        <w:pStyle w:val="SHTKNoteDetail"/>
      </w:pPr>
      <w:r>
        <w:t xml:space="preserve">• 교감 번호 | </w:t>
      </w:r>
      <w:r>
        <w:t>0560004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n=0560004.</w:t>
      </w:r>
    </w:p>
    <w:p>
      <w:pPr>
        <w:pStyle w:val="SHTKSubheading"/>
      </w:pPr>
      <w:r>
        <w:t>37) 사해에 상혹이 포함된다는 세 학설</w:t>
      </w:r>
    </w:p>
    <w:p>
      <w:pPr>
        <w:pStyle w:val="SHTKBlockLabel"/>
      </w:pPr>
      <w:r>
        <w:t>원문</w:t>
      </w:r>
    </w:p>
    <w:p>
      <w:pPr>
        <w:pStyle w:val="SHTKSourceText"/>
      </w:pPr>
      <w:r>
        <w:t>問論師云。五方便與三十心等解所含相惑。故緣真不秤。今大乘亦同此說不。答並不同也。今只出諸師說不同也。一南㵎云。非想九品相惑。入似解體也。而非想第九品相。是界外煩惱故。世第一法相。是界外無漏所斷也。今謂此意非小義宗。若爾第一法解體。無有被朵義也。二莊嚴云。見諦上品相惑既被伏故。以第二品已上相惑。並得入似解體義也。三法雲報恩龍光。傳開善義云。非相九品相惑。與五方便三十心。似解體相惑齊。若爾無間第一法。解體相惑。與非相第九品相惑恰齊。何者。非想第九品相惑。是起相之始。第一法相是相盡之終。始則從輕向重。終即從重向輕。故二處齊也。小乘明義。既始此雖彼大乘明義。解惑類此皆然也。</w:t>
      </w:r>
    </w:p>
    <w:p>
      <w:pPr>
        <w:pStyle w:val="SHTKBlockLabel"/>
      </w:pPr>
      <w:r>
        <w:t>한국어 직역</w:t>
      </w:r>
    </w:p>
    <w:p>
      <w:pPr>
        <w:pStyle w:val="SHTKTranslationText"/>
      </w:pPr>
      <w:r>
        <w:t>묻는다. “논사들은 오방편과 삼십심 등의 이해가 상혹을 포함하므로 진을 반연하되 맞게 반연하지 못한다고 말한다[구문 불확실: 원문 緣真不秤]. 지금의 대승도 이 설명과 같은가?” 답한다. “모두 같지 않다. 지금은 다만 여러 논사의 서로 다른 설명을 제시할 뿐이다.</w:t>
      </w:r>
      <w:r>
        <w:br/>
      </w:r>
      <w:r>
        <w:t>첫째, 남간(南㵎)은 비상(非想)의 구품 상혹이 사해(似解)의 본체 안에 들어간다고 한다. 비상의 제구품 상은 계외의 번뇌이므로 세제일법(世第一法)의 상은 계외의 무루가 끊는 것이라고 한다. 지금 말하자면 이 뜻은 소승의 종지가 아니다. 만약 그렇다면 제일법의 이해 본체에는 被朵의 뜻이 없게 된다[판독·의미 불확실].</w:t>
      </w:r>
      <w:r>
        <w:br/>
      </w:r>
      <w:r>
        <w:t>둘째, 장엄은 견제 상품의 상혹이 이미 억눌렸기 때문에 제이품 이상의 상혹은 모두 사해의 본체에 들어갈 수 있다고 한다.</w:t>
      </w:r>
      <w:r>
        <w:br/>
      </w:r>
      <w:r>
        <w:t>셋째, 법운·보은·용광이 전한 개선의 뜻에서는 비상(非相)의 구품 상혹이 오방편·삼십심의 사해 본체에 있는 상혹과 같다고 한다. 그렇다면 무간의 제일법에서 이해의 본체에 있는 상혹은 비상(非相)의 제구품 상혹과 꼭 같게 된다. 왜냐하면 비상(非想)의 제구품 상혹은 상을 일으키는 시작이고, 제일법의 상은 상을 다하는 끝이기 때문이다. 시작은 가벼운 데서 무거운 데로 나아가고, 끝은 무거운 데서 가벼운 데로 나아가므로 두 곳이 같다. 이어지는 소승과 대승의 비교 문장은 글자가 불안정하지만, 이해와 번뇌의 관계가 모두 이와 같다는 뜻이다[구문 불확실: 원문 小乘明義。既始此雖彼大乘明義。解惑類此皆然也].”</w:t>
      </w:r>
    </w:p>
    <w:p>
      <w:pPr>
        <w:pStyle w:val="SHTKBlockLabel"/>
      </w:pPr>
      <w:r>
        <w:t>교감·번역 메모</w:t>
      </w:r>
    </w:p>
    <w:p>
      <w:pPr>
        <w:pStyle w:val="SHTKNoteSummary"/>
      </w:pPr>
      <w:r>
        <w:t>교감 요약 | [CBETA 외자] CB00589의 자형은 [澗-日+月], normalized form은 ‘澗’이다.</w:t>
      </w:r>
    </w:p>
    <w:p>
      <w:pPr>
        <w:pStyle w:val="SHTKNoteDetail"/>
      </w:pPr>
      <w:r>
        <w:t xml:space="preserve">• 교감 종류 | </w:t>
      </w:r>
      <w:r>
        <w:t>CBETA 외자/결자</w:t>
      </w:r>
    </w:p>
    <w:p>
      <w:pPr>
        <w:pStyle w:val="SHTKNoteDetail"/>
      </w:pPr>
      <w:r>
        <w:t xml:space="preserve">• 외자 ID | </w:t>
      </w:r>
      <w:r>
        <w:t>CB00589</w:t>
      </w:r>
    </w:p>
    <w:p>
      <w:pPr>
        <w:pStyle w:val="SHTKNoteDetail"/>
      </w:pPr>
      <w:r>
        <w:t xml:space="preserve">• 위치 | </w:t>
      </w:r>
      <w:r>
        <w:t>0560b15</w:t>
      </w:r>
    </w:p>
    <w:p>
      <w:pPr>
        <w:pStyle w:val="SHTKNoteDetail"/>
      </w:pPr>
      <w:r>
        <w:t xml:space="preserve">• 조합식 | </w:t>
      </w:r>
      <w:r>
        <w:t>[澗-日+月]</w:t>
      </w:r>
    </w:p>
    <w:p>
      <w:pPr>
        <w:pStyle w:val="SHTKNoteDetail"/>
      </w:pPr>
      <w:r>
        <w:t xml:space="preserve">• normalized form | </w:t>
      </w:r>
      <w:r>
        <w:t>澗</w:t>
      </w:r>
    </w:p>
    <w:p>
      <w:pPr>
        <w:pStyle w:val="SHTKNoteDetail"/>
      </w:pPr>
      <w:r>
        <w:t xml:space="preserve">• Unicode | </w:t>
      </w:r>
      <w:r>
        <w:t>U+3D4E</w:t>
      </w:r>
    </w:p>
    <w:p>
      <w:pPr>
        <w:pStyle w:val="SHTKNoteDetail"/>
      </w:pPr>
      <w:r>
        <w:t xml:space="preserve">• PUA | </w:t>
      </w:r>
      <w:r>
        <w:t>U+F024D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0560b1901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n=0560b1901; 비교: xml-p5-2018.</w:t>
      </w:r>
    </w:p>
    <w:p>
      <w:pPr>
        <w:pStyle w:val="SHTKSubheading"/>
      </w:pPr>
      <w:r>
        <w:t>38) 무득종에서 본 이해와 번뇌</w:t>
      </w:r>
    </w:p>
    <w:p>
      <w:pPr>
        <w:pStyle w:val="SHTKBlockLabel"/>
      </w:pPr>
      <w:r>
        <w:t>원문</w:t>
      </w:r>
    </w:p>
    <w:p>
      <w:pPr>
        <w:pStyle w:val="SHTKSourceText"/>
      </w:pPr>
      <w:r>
        <w:t>今大乘明義即不然。無惑入解。無解含惑。但假名名字開為解惑。惑解因緣也。若未淨了悟為含惑。畢竟了悟時名為勉相惑。何處別有解體。而含相惑體。故不秤緣耶。今無得宗明之。彼智慧等。並是無明。故須洗除也。</w:t>
      </w:r>
    </w:p>
    <w:p>
      <w:pPr>
        <w:pStyle w:val="SHTKBlockLabel"/>
      </w:pPr>
      <w:r>
        <w:t>한국어 직역</w:t>
      </w:r>
    </w:p>
    <w:p>
      <w:pPr>
        <w:pStyle w:val="SHTKTranslationText"/>
      </w:pPr>
      <w:r>
        <w:t>지금 대승에서 뜻을 밝히는 것은 그렇지 않다. 번뇌가 이해 안으로 들어가는 일도 없고 이해가 번뇌를 포함하는 일도 없다. 다만 임시로 붙인 이름을 통해 이해와 번뇌로 나누어 열 뿐이니, 번뇌와 이해는 인연 관계이다. 아직 청정하게 깨닫지 못한 것을 ‘번뇌를 포함한다’고 하고, 필경 깨달았을 때를 상혹에서 벗어났다고 이름한다[이문 검토 필요: 원문 勉相惑]. 어디에 별도의 이해 본체가 있어서 상혹의 본체를 포함하며, 그 때문에 경계에 맞게 반연하지 못한다고 하겠는가?</w:t>
      </w:r>
      <w:r>
        <w:br/>
      </w:r>
      <w:r>
        <w:t>지금 무득종에서 밝히면 저들의 지혜 등도 모두 무명이므로 반드시 씻어 제거해야 한다.</w:t>
      </w:r>
    </w:p>
    <w:p>
      <w:pPr>
        <w:pStyle w:val="Heading4"/>
      </w:pPr>
      <w:r>
        <w:t>2. 수행을 논함</w:t>
      </w:r>
    </w:p>
    <w:p>
      <w:pPr>
        <w:pStyle w:val="SHTKSubheading"/>
      </w:pPr>
      <w:r>
        <w:t>1) 장엄가의 십중 공덕 배대</w:t>
      </w:r>
    </w:p>
    <w:p>
      <w:pPr>
        <w:pStyle w:val="SHTKBlockLabel"/>
      </w:pPr>
      <w:r>
        <w:t>위치표지</w:t>
      </w:r>
    </w:p>
    <w:p>
      <w:pPr>
        <w:pStyle w:val="SHTKPositionMarker"/>
      </w:pPr>
      <w:bookmarkStart w:id="5" w:name="loc_0560c06"/>
      <w:r>
        <w:t>[0560c06]</w:t>
      </w:r>
      <w:bookmarkEnd w:id="5"/>
    </w:p>
    <w:p>
      <w:pPr>
        <w:pStyle w:val="SHTKBlockLabel"/>
      </w:pPr>
      <w:r>
        <w:t>원문</w:t>
      </w:r>
    </w:p>
    <w:p>
      <w:pPr>
        <w:pStyle w:val="SHTKSourceText"/>
      </w:pPr>
      <w:r>
        <w:t>[0560c06] 第二論脩行。脩行門。成實論師釋不同。莊嚴[5]聞脩功德。有十重。三十心中。初十心脩初地功德。於中十心。脩二地功德。後於十心脩三地功德。於初地中。脩四地功德。於二地中。脩五地功德。三地中脩六地功德。於四地中脩七地功德。於五地中脩八地功德。於六地中脩九地功德。於七地中脩十地功德也。</w:t>
      </w:r>
    </w:p>
    <w:p>
      <w:pPr>
        <w:pStyle w:val="SHTKBlockLabel"/>
      </w:pPr>
      <w:r>
        <w:t>한국어 직역</w:t>
      </w:r>
    </w:p>
    <w:p>
      <w:pPr>
        <w:pStyle w:val="SHTKTranslationText"/>
      </w:pPr>
      <w:r>
        <w:t>[0560c06] 둘째, 수행을 논한다. 수행문에 대한 성실론사들의 해석은 서로 같지 않다. 장엄가에서는 문수공덕(聞脩功德)에 열 겹이 있다고 한다[구문 불확실: 원문 莊嚴[5]聞脩功德]. 삼십심 가운데 처음 십심은 초지의 공덕을 닦고, 중간 십심은 이지의 공덕을 닦으며, 뒤의 십심은 삼지의 공덕을 닦는다. 초지에서는 사지의 공덕을 닦고, 이지에서는 오지의 공덕을 닦으며, 삼지에서는 육지의 공덕을 닦는다. 사지에서는 칠지의 공덕을 닦고, 오지에서는 팔지의 공덕을 닦으며, 육지에서는 구지의 공덕을 닦고, 칠지에서는 십지의 공덕을 닦는다.</w:t>
      </w:r>
    </w:p>
    <w:p>
      <w:pPr>
        <w:pStyle w:val="SHTKBlockLabel"/>
      </w:pPr>
      <w:r>
        <w:t>교감·번역 메모</w:t>
      </w:r>
    </w:p>
    <w:p>
      <w:pPr>
        <w:pStyle w:val="SHTKNoteSummary"/>
      </w:pPr>
      <w:r>
        <w:t>교감 요약 | [CBETA 원교감] 원주는 ‘聞’를 ‘開’로 의심한다.</w:t>
      </w:r>
    </w:p>
    <w:p>
      <w:pPr>
        <w:pStyle w:val="SHTKNoteDetail"/>
      </w:pPr>
      <w:r>
        <w:t xml:space="preserve">• 원교감 원문 | </w:t>
      </w:r>
      <w:r>
        <w:t>聞疑開</w:t>
      </w:r>
    </w:p>
    <w:p>
      <w:pPr>
        <w:pStyle w:val="SHTKNoteDetail"/>
      </w:pPr>
      <w:r>
        <w:t xml:space="preserve">• 교감 번호 | </w:t>
      </w:r>
      <w:r>
        <w:t>0560005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聞</w:t>
      </w:r>
    </w:p>
    <w:p>
      <w:pPr>
        <w:pStyle w:val="SHTKNoteDetail"/>
      </w:pPr>
      <w:r>
        <w:t xml:space="preserve">• 교감 제안 독법 | </w:t>
      </w:r>
      <w:r>
        <w:t>開</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n=0560005.</w:t>
      </w:r>
    </w:p>
    <w:p>
      <w:pPr>
        <w:pStyle w:val="SHTKSubheading"/>
      </w:pPr>
      <w:r>
        <w:t>2) 공덕의 차제 배대와 그 비판</w:t>
      </w:r>
    </w:p>
    <w:p>
      <w:pPr>
        <w:pStyle w:val="SHTKBlockLabel"/>
      </w:pPr>
      <w:r>
        <w:t>원문</w:t>
      </w:r>
    </w:p>
    <w:p>
      <w:pPr>
        <w:pStyle w:val="SHTKSourceText"/>
      </w:pPr>
      <w:r>
        <w:t>此是約階級略言。次第然之。亦不全如之。何者正以空解為成地之要。所脩功德。未必次二行相隨故。如地前已脩十二門禪。三地後脩此法。則成無定定門。如之餘行類亦然也。今謂未必然之。如八九十三地中。何不脩功德耶。若言念念空有並觀者。即是脩功德智慧。何必言五六七三地中。脩八九十功德配之耶。</w:t>
      </w:r>
    </w:p>
    <w:p>
      <w:pPr>
        <w:pStyle w:val="SHTKBlockLabel"/>
      </w:pPr>
      <w:r>
        <w:t>한국어 직역</w:t>
      </w:r>
    </w:p>
    <w:p>
      <w:pPr>
        <w:pStyle w:val="SHTKTranslationText"/>
      </w:pPr>
      <w:r>
        <w:t>이는 계급에 의거하여 간략히 말한 것이므로 차례상으로는 그러하지만 전적으로 그런 것은 아니다. 왜냐하면 바로 공해를 지위를 이루는 요체로 삼으며, 닦는 공덕이 반드시 두 행을 차례대로 따라가는 것은 아니기 때문이다[구문 불확실: 원문 未必次二行相隨]. 예컨대 지전에서 이미 십이문선을 닦았더라도 삼지 뒤에 이 법을 닦으면 무정정문(無定定門)을 이룬다[용어 의미 불확실]. 나머지 행의 부류도 이와 같다.</w:t>
      </w:r>
      <w:r>
        <w:br/>
      </w:r>
      <w:r>
        <w:t>지금 말하자면 반드시 그런 것은 아니다. 팔지·구지·십지라는 세 지위에서는 왜 공덕을 닦지 않는가? 생각마다 공과 유를 함께 관찰한다고 한다면 그것이 곧 공덕과 지혜를 닦는 것이다. 어찌 반드시 오지·육지·칠지라는 세 지위에서 팔지·구지·십지의 공덕을 닦는다고 배대해야 하는가?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0560c1401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n=0560c1401; 비교: xml-p5-2018.</w:t>
      </w:r>
    </w:p>
    <w:p>
      <w:pPr>
        <w:pStyle w:val="SHTKSubheading"/>
      </w:pPr>
      <w:r>
        <w:t>3) 개선의 공행·유행설과 무득대승의 사구</w:t>
      </w:r>
    </w:p>
    <w:p>
      <w:pPr>
        <w:pStyle w:val="SHTKBlockLabel"/>
      </w:pPr>
      <w:r>
        <w:t>원문</w:t>
      </w:r>
    </w:p>
    <w:p>
      <w:pPr>
        <w:pStyle w:val="SHTKSourceText"/>
      </w:pPr>
      <w:r>
        <w:t>開善門徒云。空有兩行齊進。只有有行長一品。所以金剛心菩薩。有中萬行等佛。未有空智一品。故名為等覺佛也。問初地菩薩三十心所伏惑斷却者。何德二行只長一品行。答彼云小乘不了教明義。於十五心中不出觀。彼大乘明義。初功品品中。出觀脩萬行故。終長一品而已也。但須深功德資發初地空慧故。其所脩品品多深也。今大乘明義。具有四句。有解多與深。而空解上與淺。空解多與深。而有解小與淺。有解具有多小淺深。空解無多小深淺也。如一中解無量。量量中解一。但一中解無量等。約有行空行開者也。但一往宗途明之。有行多功德資發空行也。若約多根性論之。如單複中假出入無定也。開善云。空行長深一品。故無明住地佛菩提智行斷。如夫人經中說也。</w:t>
      </w:r>
    </w:p>
    <w:p>
      <w:pPr>
        <w:pStyle w:val="SHTKBlockLabel"/>
      </w:pPr>
      <w:r>
        <w:t>한국어 직역</w:t>
      </w:r>
    </w:p>
    <w:p>
      <w:pPr>
        <w:pStyle w:val="SHTKTranslationText"/>
      </w:pPr>
      <w:r>
        <w:t>개선의 문도들은 다음과 같이 말한다. 공행과 유행이라는 두 행은 나란히 나아가지만 유행만 한 품 더 길다. 그러므로 금강심보살은 유 가운데의 만행은 부처와 같지만 공지는 아직 한 품이 부족하므로 등각불이라고 이름한다.</w:t>
      </w:r>
      <w:r>
        <w:br/>
      </w:r>
      <w:r>
        <w:t>묻는다. “초지보살이 삼십심에서 억누른 번뇌를 끊어 버린다면, 어떻게 두 행은 겨우 한 품만 차이가 날 수 있는가?[판독 불확실: 원문 何德二行]” 답한다. “소승의 불요의교에서 뜻을 밝힐 때에는 십오심 동안 관에서 나오지 않는다. 대승에서 뜻을 밝힐 때에는 초공(初功)의 각 품 가운데에서 관을 나와 만행을 닦으므로 끝내 한 품이 더 길 뿐이다[구문 불확실: 원문 初功品品中]. 다만 깊은 공덕으로 초지의 공혜를 도와 일으켜야 하므로 닦는 각 품은 더욱 깊어진다.”</w:t>
      </w:r>
      <w:r>
        <w:br/>
      </w:r>
      <w:r>
        <w:t>지금 대승에서 뜻을 밝히면 네 구를 갖춘다. 유해가 많고 깊은 반면 공해는 적고 얕은 경우가 있고[이문 검토 필요: 원문 空解上與淺], 공해가 많고 깊은 반면 유해는 작고 얕은 경우가 있다. 유해에는 많음·적음·얕음·깊음이 모두 있지만, 공해에는 많음·적음·깊음·얕음이 없다[원문은 多小로 표기]. “하나 가운데에서 무량을 이해하고, 양량(量量) 가운데에서 하나를 이해한다.”라고 한 것과 같다[이문 검토 필요: 원문 量量中解一]. 다만 “하나 가운데에서 무량을 이해한다.”라는 등의 말은 유행과 공행에 의거하여 나누어 연 것이다.</w:t>
      </w:r>
      <w:r>
        <w:br/>
      </w:r>
      <w:r>
        <w:t>우선 종지의 큰길에 의거하여 밝히면, 유행의 많은 공덕이 공행을 도와 일으킨다. 여러 근성에 의거하여 논하면 단(單)·복(複)·중(中)·가(假)로 출입하는 데 정해짐이 없다. 개선은 “공행이 한 품 더 길고 깊기 때문에 무명주지는 부처의 보리지행(菩提智行)이 끊는다.”라고 하였으니, 『부인경』에서 말한 것과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0560c2301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n=0560c2301;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0560c2302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n=0560c2302; 비교: xml-p5-2018.</w:t>
      </w:r>
    </w:p>
    <w:p>
      <w:pPr>
        <w:pStyle w:val="SHTKSubheading"/>
      </w:pPr>
      <w:r>
        <w:t>4) 삼종 성문과 정·혜</w:t>
      </w:r>
    </w:p>
    <w:p>
      <w:pPr>
        <w:pStyle w:val="SHTKBlockLabel"/>
      </w:pPr>
      <w:r>
        <w:t>원문</w:t>
      </w:r>
    </w:p>
    <w:p>
      <w:pPr>
        <w:pStyle w:val="SHTKSourceText"/>
      </w:pPr>
      <w:r>
        <w:t>問定行同慧行者。小乘聲聞慧有三。定亦例不。答此充例。今且依論師云者。三種聲聞。一充聲聞。此即充定慧。二義聲聞。此即義定慧。三名字聲聞。即名字慧。故聲聞人有得八定慧有不得八定有也。</w:t>
      </w:r>
    </w:p>
    <w:p>
      <w:pPr>
        <w:pStyle w:val="SHTKBlockLabel"/>
      </w:pPr>
      <w:r>
        <w:t>한국어 직역</w:t>
      </w:r>
    </w:p>
    <w:p>
      <w:pPr>
        <w:pStyle w:val="SHTKTranslationText"/>
      </w:pPr>
      <w:r>
        <w:t>묻는다. “정행과 혜행이 같다면, 소승 성문의 지혜에 세 종류가 있는 것처럼 선정도 유례를 따르는가?” 답한다. “이것도 그대로 유례를 따른다[판독 불확실: 원문 此充例]. 우선 논사들의 말에 의거하면 성문에는 세 종류가 있다. 첫째는 충성문(充聲聞)으로, 곧 충정혜(充定慧)이다. 둘째는 의성문(義聲聞)으로, 곧 의정혜(義定慧)이다. 셋째는 명자성문(名字聲聞)으로, 곧 명자혜(名字慧)이다. 그러므로 성문 가운데에는 팔정을 얻은 이도 있고 팔정을 얻지 못한 이도 있다.”</w:t>
      </w:r>
    </w:p>
    <w:p>
      <w:pPr>
        <w:pStyle w:val="Heading4"/>
      </w:pPr>
      <w:r>
        <w:t>3. 득실의 뜻을 밝힘</w:t>
      </w:r>
    </w:p>
    <w:p>
      <w:pPr>
        <w:pStyle w:val="Heading4"/>
      </w:pPr>
      <w:r>
        <w:t>전체 구성</w:t>
      </w:r>
    </w:p>
    <w:p>
      <w:pPr>
        <w:pStyle w:val="SHTKBlockLabel"/>
      </w:pPr>
      <w:r>
        <w:t>위치표지</w:t>
      </w:r>
    </w:p>
    <w:p>
      <w:pPr>
        <w:pStyle w:val="SHTKPositionMarker"/>
      </w:pPr>
      <w:bookmarkStart w:id="6" w:name="loc_0561a11"/>
      <w:r>
        <w:t>[0561a11]</w:t>
      </w:r>
      <w:bookmarkEnd w:id="6"/>
    </w:p>
    <w:p>
      <w:pPr>
        <w:pStyle w:val="SHTKBlockLabel"/>
      </w:pPr>
      <w:r>
        <w:t>원문</w:t>
      </w:r>
    </w:p>
    <w:p>
      <w:pPr>
        <w:pStyle w:val="SHTKSourceText"/>
      </w:pPr>
      <w:r>
        <w:t>[0561a11] 第三明得失義有二(一明得失。二說並觀不並觀。第一得失有二義。一明內外凡。二說三退)。且前論階級位虗所定。然彼論得失也。階位諸說不同。若欲見十地。本業經與持地經。明十地義㝡分明。又十地經與十住經。本業瓔珞經。仁王經等。悉辨十地也。具如大意中一一引意。今更明出也。</w:t>
      </w:r>
    </w:p>
    <w:p>
      <w:pPr>
        <w:pStyle w:val="SHTKBlockLabel"/>
      </w:pPr>
      <w:r>
        <w:t>한국어 직역</w:t>
      </w:r>
    </w:p>
    <w:p>
      <w:pPr>
        <w:pStyle w:val="SHTKTranslationText"/>
      </w:pPr>
      <w:r>
        <w:t>[0561a11] 셋째, 득실의 뜻을 밝히는 데에는 두 부분이 있다. 첫째는 득실을 밝히는 것이고, 둘째는 병관(並觀)과 불병관(不並觀)을 설명하는 것이다. 첫째 득실에는 두 뜻이 있다. 첫째는 내범부와 외범부를 밝히는 것이고, 둘째는 삼퇴를 설명하는 것이다.</w:t>
      </w:r>
      <w:r>
        <w:br/>
      </w:r>
      <w:r>
        <w:t>우선 앞에서는 계급과 지위를 논하여 虗所定하였고[판독·구문 불확실], 여기서는 그 득실을 논한다. 계위에 관한 여러 설명은 서로 같지 않다. 십지를 살피려면 『본업경』과 『지지경』이 십지의 뜻을 가장 분명하게 밝힌다. 또 『십지경』·『십주경』·『본업영락경』·『인왕경』 등에서도 모두 십지를 판별한다. 자세한 것은 「대의」 가운데에서 하나하나 그 뜻을 인용한 것과 같으며, 이제 다시 밝혀 제시한다.</w:t>
      </w:r>
    </w:p>
    <w:p>
      <w:pPr>
        <w:pStyle w:val="SHTKBlockLabel"/>
      </w:pPr>
      <w:r>
        <w:t>교감·번역 메모</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0561a13</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 여러 경의 종성·지위 체계</w:t>
      </w:r>
    </w:p>
    <w:p>
      <w:pPr>
        <w:pStyle w:val="SHTKBlockLabel"/>
      </w:pPr>
      <w:r>
        <w:t>원문</w:t>
      </w:r>
    </w:p>
    <w:p>
      <w:pPr>
        <w:pStyle w:val="SHTKSourceText"/>
      </w:pPr>
      <w:r>
        <w:t>護國仁王經第三品云。地前習種性。性種性。道種性也。瓔珞經云。初十心為習種性。中十心為性種性。後十心道種性也。又此經云。乃至有六種性。何者。習種性。性種性。道種性。聖種性。等覺性。妙覺性。前三性是地前位三也。後三性是初地已去是也。</w:t>
      </w:r>
    </w:p>
    <w:p>
      <w:pPr>
        <w:pStyle w:val="SHTKBlockLabel"/>
      </w:pPr>
      <w:r>
        <w:t>한국어 직역</w:t>
      </w:r>
    </w:p>
    <w:p>
      <w:pPr>
        <w:pStyle w:val="SHTKTranslationText"/>
      </w:pPr>
      <w:r>
        <w:t>『호국인왕경』 제3품에서는 지전에 습종성(習種性)·성종성(性種性)·도종성(道種性)이 있다고 하였다. 『영락경』에서는 처음 십심을 습종성, 중간 십심을 성종성, 뒤의 십심을 도종성으로 삼는다. 또 이 경에서는 나아가 여섯 종성이 있다고 하였다. 습종성·성종성·도종성·성종성(聖種性)·등각성(等覺性)·묘각성(妙覺性)이다. 앞의 세 종성은 지전의 세 지위이고, 뒤의 세 종성은 초지 이후의 지위이다.</w:t>
      </w:r>
    </w:p>
    <w:p>
      <w:pPr>
        <w:pStyle w:val="SHTKBlockLabel"/>
      </w:pPr>
      <w:r>
        <w:t>교감·번역 메모</w:t>
      </w:r>
    </w:p>
    <w:p>
      <w:pPr>
        <w:pStyle w:val="SHTKNoteSummary"/>
      </w:pPr>
      <w:r>
        <w:t>교감 요약 | [CBETA 추가 교감] CBETA는 ‘稱’을 ‘種’으로 교정하여 道種性 등 용어의 자형을 확정한다.</w:t>
      </w:r>
    </w:p>
    <w:p>
      <w:pPr>
        <w:pStyle w:val="SHTKNoteDetail"/>
      </w:pPr>
      <w:r>
        <w:t xml:space="preserve">• 원교감 원문 | </w:t>
      </w:r>
      <w:r>
        <w:t>種【CB】，稱【卍續】</w:t>
      </w:r>
    </w:p>
    <w:p>
      <w:pPr>
        <w:pStyle w:val="SHTKNoteDetail"/>
      </w:pPr>
      <w:r>
        <w:t xml:space="preserve">• 교감 번호 | </w:t>
      </w:r>
      <w:r>
        <w:t>0561a1601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稱</w:t>
      </w:r>
    </w:p>
    <w:p>
      <w:pPr>
        <w:pStyle w:val="SHTKNoteDetail"/>
      </w:pPr>
      <w:r>
        <w:t xml:space="preserve">• 현재 CBETA 독법 | </w:t>
      </w:r>
      <w:r>
        <w:t>種</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번역이 ‘도종성’으로 되어 있어 번역은 유지한다.</w:t>
      </w:r>
    </w:p>
    <w:p>
      <w:pPr>
        <w:pStyle w:val="SHTKNoteDetail"/>
      </w:pPr>
      <w:r>
        <w:t xml:space="preserve">• 의미 차이 | </w:t>
      </w:r>
      <w:r>
        <w:t>기존 번역이 ‘도종성’으로 되어 있어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n=0561a1601;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0561a2001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n=0561a2001; 비교: xml-p5-2018.</w:t>
      </w:r>
    </w:p>
    <w:p>
      <w:pPr>
        <w:pStyle w:val="SHTKSubheading"/>
      </w:pPr>
      <w:r>
        <w:t>2) 『지지경』의 이주·이종성·삼인</w:t>
      </w:r>
    </w:p>
    <w:p>
      <w:pPr>
        <w:pStyle w:val="SHTKBlockLabel"/>
      </w:pPr>
      <w:r>
        <w:t>원문</w:t>
      </w:r>
    </w:p>
    <w:p>
      <w:pPr>
        <w:pStyle w:val="SHTKSourceText"/>
      </w:pPr>
      <w:r>
        <w:t>持地經。地前有二種住。一種性住。二解行住。又明種性云。略有二種。一者性種性。二者習種性也。諸法師取文意云。從具縛凡夫以去。自能殊勝者。名性種性。性不改故名為性。習解已成不改為惡。名為性種性也。若脩行所得名為習種性。亦不言兩性高下也。又持地經。分解行以為三忍。謂下忍為初十心。中忍為中十心。上忍後十心也。又云解行住是初發心。未同淨心地。淨心地即是[＊]觀喜地也。論師分位如此也。</w:t>
      </w:r>
    </w:p>
    <w:p>
      <w:pPr>
        <w:pStyle w:val="SHTKBlockLabel"/>
      </w:pPr>
      <w:r>
        <w:t>한국어 직역</w:t>
      </w:r>
    </w:p>
    <w:p>
      <w:pPr>
        <w:pStyle w:val="SHTKTranslationText"/>
      </w:pPr>
      <w:r>
        <w:t>『지지경』에서는 지전에 두 종류의 주가 있다고 한다. 첫째는 종성주(種性住)이고, 둘째는 해행주(解行住)이다. 또 종성을 밝히며 대략 두 종류가 있다고 하니, 첫째는 성종성이고 둘째는 습종성이다.</w:t>
      </w:r>
      <w:r>
        <w:br/>
      </w:r>
      <w:r>
        <w:t>여러 법사는 이 글의 뜻을 취하여 다음과 같이 말한다. 구박범부 이후에 스스로 수승해질 수 있는 것을 성종성이라 한다. 성은 바뀌지 않으므로 성이라 이름하고, 익힌 이해가 이미 이루어져 악으로 바뀌지 않으므로 성종성이라 이름한다. 수행으로 얻는 것을 습종성이라 한다. 또한 두 종성의 높고 낮음을 말하지 않는다.</w:t>
      </w:r>
      <w:r>
        <w:br/>
      </w:r>
      <w:r>
        <w:t>또 『지지경』에서는 해행을 삼인으로 나누어 하인을 처음 십심, 중인을 중간 십심, 상인을 뒤의 십심으로 삼는다. 또 “해행주는 처음 발심한 상태로 아직 정심지와 같지 않다.”라고 하였으며, 정심지는 곧 관희지(觀喜地)이다[이문 검토 필요]. 논사들의 지위 구분은 이와 같다.</w:t>
      </w:r>
    </w:p>
    <w:p>
      <w:pPr>
        <w:pStyle w:val="SHTKBlockLabel"/>
      </w:pPr>
      <w:r>
        <w:t>교감·번역 메모</w:t>
      </w:r>
    </w:p>
    <w:p>
      <w:pPr>
        <w:pStyle w:val="SHTKNoteSummary"/>
      </w:pPr>
      <w:r>
        <w:t>교감 요약 | [CBETA ＊ 상호참조] 이 ＊ 표지는 교감 0557003의 ‘觀通歡下同’를 재참조한다.</w:t>
      </w:r>
    </w:p>
    <w:p>
      <w:pPr>
        <w:pStyle w:val="SHTKNoteDetail"/>
      </w:pPr>
      <w:r>
        <w:t xml:space="preserve">• 교감 종류 | </w:t>
      </w:r>
      <w:r>
        <w:t>＊ 상호참조</w:t>
      </w:r>
    </w:p>
    <w:p>
      <w:pPr>
        <w:pStyle w:val="SHTKNoteDetail"/>
      </w:pPr>
      <w:r>
        <w:t xml:space="preserve">• 위치 | </w:t>
      </w:r>
      <w:r>
        <w:t>0561b04</w:t>
      </w:r>
    </w:p>
    <w:p>
      <w:pPr>
        <w:pStyle w:val="SHTKNoteDetail"/>
      </w:pPr>
      <w:r>
        <w:t xml:space="preserve">• 연결 교감 번호 | </w:t>
      </w:r>
      <w:r>
        <w:t>0557003</w:t>
      </w:r>
    </w:p>
    <w:p>
      <w:pPr>
        <w:pStyle w:val="SHTKNoteDetail"/>
      </w:pPr>
      <w:r>
        <w:t xml:space="preserve">• 연결 교감 내용 | </w:t>
      </w:r>
      <w:r>
        <w:t>觀通歡下同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n=0561a2401; 비교: xml-p5-2018.</w:t>
      </w:r>
    </w:p>
    <w:p>
      <w:pPr>
        <w:pStyle w:val="SHTKSubheading"/>
      </w:pPr>
      <w:r>
        <w:t>3) 무득대승의 세 가지 발심</w:t>
      </w:r>
    </w:p>
    <w:p>
      <w:pPr>
        <w:pStyle w:val="SHTKBlockLabel"/>
      </w:pPr>
      <w:r>
        <w:t>원문</w:t>
      </w:r>
    </w:p>
    <w:p>
      <w:pPr>
        <w:pStyle w:val="SHTKSourceText"/>
      </w:pPr>
      <w:r>
        <w:t>今謂初發心心有中假三種發心。一者二諦觀中明之。即是無所得[1]徧行六度菩薩發心也。二者具中假觀為發心也。三者通五十心為發心也。故言解行住。是發心。但釋初發心。未得淨心地。有兩義。一是初發心。具中[＊]任。為淨心地。二是三十心未得初地[＊]觀喜。故言未同淨心地也。如持地經云。二種之解行位。則別名五十心。為解行者。即通三位也。</w:t>
      </w:r>
    </w:p>
    <w:p>
      <w:pPr>
        <w:pStyle w:val="SHTKBlockLabel"/>
      </w:pPr>
      <w:r>
        <w:t>한국어 직역</w:t>
      </w:r>
    </w:p>
    <w:p>
      <w:pPr>
        <w:pStyle w:val="SHTKTranslationText"/>
      </w:pPr>
      <w:r>
        <w:t>지금 말하자면 처음 발심하는 마음에는 중과 가에 의거한 세 종류의 발심이 있다. 첫째는 이제관 가운데에서 밝히는 것으로, 곧 무소득으로 두루 육바라밀을 행하는 보살의 발심이다[판독 불확실: 원문 [1]徧行]. 둘째는 중관과 가관을 갖춘 것을 발심으로 삼는 것이다. 셋째는 오십심 전체를 발심으로 통칭하는 것이다. 그러므로 해행주가 발심이라고 말한다.</w:t>
      </w:r>
      <w:r>
        <w:br/>
      </w:r>
      <w:r>
        <w:t>다만 “처음 발심하였으나 정심지를 얻지 못했다.”라고 풀이하는 데에는 두 뜻이 있다. 첫째는 처음 발심하여 中[＊]任을 갖춘 것을 정심지로 삼는다는 뜻이다[판독·구문 불확실]. 둘째는 삼십심이 아직 초지인 관희(觀喜)를 얻지 못했으므로 정심지와 같지 않다고 말한다는 뜻이다. 『지지경』에서 두 종류의 해행위를 따로 오십심이라 이름한 것과 같으니, 해행은 곧 세 지위를 모두 포괄한다[구문 불확실].</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0561b08</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0557003의 ‘觀通歡下同’를 재참조한다.</w:t>
      </w:r>
    </w:p>
    <w:p>
      <w:pPr>
        <w:pStyle w:val="SHTKNoteDetail"/>
      </w:pPr>
      <w:r>
        <w:t xml:space="preserve">• 교감 종류 | </w:t>
      </w:r>
      <w:r>
        <w:t>＊ 상호참조</w:t>
      </w:r>
    </w:p>
    <w:p>
      <w:pPr>
        <w:pStyle w:val="SHTKNoteDetail"/>
      </w:pPr>
      <w:r>
        <w:t xml:space="preserve">• 위치 | </w:t>
      </w:r>
      <w:r>
        <w:t>0561b09</w:t>
      </w:r>
    </w:p>
    <w:p>
      <w:pPr>
        <w:pStyle w:val="SHTKNoteDetail"/>
      </w:pPr>
      <w:r>
        <w:t xml:space="preserve">• 연결 교감 번호 | </w:t>
      </w:r>
      <w:r>
        <w:t>0557003</w:t>
      </w:r>
    </w:p>
    <w:p>
      <w:pPr>
        <w:pStyle w:val="SHTKNoteDetail"/>
      </w:pPr>
      <w:r>
        <w:t xml:space="preserve">• 연결 교감 내용 | </w:t>
      </w:r>
      <w:r>
        <w:t>觀通歡下同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‘徧’를 ‘偏’로 의심한다.</w:t>
      </w:r>
    </w:p>
    <w:p>
      <w:pPr>
        <w:pStyle w:val="SHTKNoteDetail"/>
      </w:pPr>
      <w:r>
        <w:t xml:space="preserve">• 원교감 원문 | </w:t>
      </w:r>
      <w:r>
        <w:t>徧疑偏</w:t>
      </w:r>
    </w:p>
    <w:p>
      <w:pPr>
        <w:pStyle w:val="SHTKNoteDetail"/>
      </w:pPr>
      <w:r>
        <w:t xml:space="preserve">• 교감 번호 | </w:t>
      </w:r>
      <w:r>
        <w:t>0561001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徧</w:t>
      </w:r>
    </w:p>
    <w:p>
      <w:pPr>
        <w:pStyle w:val="SHTKNoteDetail"/>
      </w:pPr>
      <w:r>
        <w:t xml:space="preserve">• 교감 제안 독법 | </w:t>
      </w:r>
      <w:r>
        <w:t>偏</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n=0561001.</w:t>
      </w:r>
    </w:p>
    <w:p>
      <w:pPr>
        <w:pStyle w:val="SHTKSubheading"/>
      </w:pPr>
      <w:r>
        <w:t>4) 내범부·외범부를 나누는 세 학설</w:t>
      </w:r>
    </w:p>
    <w:p>
      <w:pPr>
        <w:pStyle w:val="SHTKBlockLabel"/>
      </w:pPr>
      <w:r>
        <w:t>원문</w:t>
      </w:r>
    </w:p>
    <w:p>
      <w:pPr>
        <w:pStyle w:val="SHTKSourceText"/>
      </w:pPr>
      <w:r>
        <w:t>問內外凡夫位何者。答地攝兩論。成毗二家。釋不同。一云初六心已下為外凡夫位。從七心已上為內凡夫位。故瓔珞經本業兩經為證。二經同云。身子於第六心中退為小乘。至七心便不退。故退為外。不退為內也。二云初十心為外凡夫。中十心已上為內凡夫位。故菩薩斷結經云。有十二賢聖人。云中十心為性行人。後十心名為解行人。以十地為十人。合二人為十二賢人。經說不數初十心人。故知猶是外凡夫位也。</w:t>
      </w:r>
    </w:p>
    <w:p>
      <w:pPr>
        <w:pStyle w:val="SHTKBlockLabel"/>
      </w:pPr>
      <w:r>
        <w:t>한국어 직역</w:t>
      </w:r>
    </w:p>
    <w:p>
      <w:pPr>
        <w:pStyle w:val="SHTKTranslationText"/>
      </w:pPr>
      <w:r>
        <w:t>묻는다. “내범부와 외범부의 지위는 무엇인가?” 답한다. “지론·섭론의 양론과 성실·비담의 두 가는 풀이가 서로 같지 않다.</w:t>
      </w:r>
      <w:r>
        <w:br/>
      </w:r>
      <w:r>
        <w:t>첫째 설은 처음 육심 이하를 외범부의 지위로 삼고 칠심 이상을 내범부의 지위로 삼는다. 그러므로 『영락경』과 『본업경』 두 경을 증거로 든다. 두 경에서는 모두 사리자가 제육심에서 소승으로 물러났으나 칠심에 이르면 곧 물러나지 않는다고 하였다. 그러므로 물러나는 지위를 외범부라 하고, 물러나지 않는 지위를 내범부라 한다.</w:t>
      </w:r>
      <w:r>
        <w:br/>
      </w:r>
      <w:r>
        <w:t>둘째 설은 처음 십심을 외범부로 삼고 중간 십심 이상을 내범부의 지위로 삼는다. 『보살단결경』에서 열두 현성인이 있다고 하면서 중간 십심을 성행인(性行人), 뒤의 십심을 해행인(解行人)이라 하고, 십지를 열 사람으로 삼아 앞의 두 사람과 합하여 열두 현인으로 삼았기 때문이다. 경의 설명에서 처음 십심의 사람을 헤아리지 않으므로 아직 외범부의 지위임을 알 수 있다.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0561b1201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n=0561b1201;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0561b1301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n=0561b1301;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n=0561b1501; 비교: xml-p5-2018.</w:t>
      </w:r>
    </w:p>
    <w:p>
      <w:pPr>
        <w:pStyle w:val="SHTKBlockLabel"/>
      </w:pPr>
      <w:r>
        <w:t>원문</w:t>
      </w:r>
    </w:p>
    <w:p>
      <w:pPr>
        <w:pStyle w:val="SHTKSourceText"/>
      </w:pPr>
      <w:r>
        <w:t>三諸論師等多云。三十心並是內凡夫位。類小乘[2]五便內凡夫位也。故持經中。四十二賢聖人云。初十心為習種性。中十心為性種性。後十心為道種性。又十地足前三十心。金剛心為等覺地。佛地為妙覺。故四十二也。又所以知三十心是初地前者。大論第二卷云。三十心並是地前方便位也。又此位中已能厚習善根。脩諸善行。善習助道法。供養諸佛。習諸清白法。為善知識行護。具如斯法位。無容退轉。故知是內凡夫位也。又四依中一衣故。是內凡夫位。十信發心位。是外凡夫也。</w:t>
      </w:r>
    </w:p>
    <w:p>
      <w:pPr>
        <w:pStyle w:val="SHTKBlockLabel"/>
      </w:pPr>
      <w:r>
        <w:t>한국어 직역</w:t>
      </w:r>
    </w:p>
    <w:p>
      <w:pPr>
        <w:pStyle w:val="SHTKTranslationText"/>
      </w:pPr>
      <w:r>
        <w:t>셋째 설에서 여러 논사는 대부분 삼십심이 모두 내범부의 지위라고 말하며, 소승의 [2]五便 내범부 지위에 견준다[이문 검토 필요]. 그러므로 『지경』에서는 사십이 현성인을 말하면서 처음 십심을 습종성, 중간 십심을 성종성, 뒤의 십심을 도종성으로 삼고, 십지를 앞의 삼십심에 더하며, 금강심을 등각지, 불지를 묘각으로 삼는다. 그러므로 사십이가 된다.</w:t>
      </w:r>
      <w:r>
        <w:br/>
      </w:r>
      <w:r>
        <w:t>또 삼십심이 초지 이전임을 아는 까닭은 『대론』 제2권에서 삼십심은 모두 지전의 방편위라고 하였기 때문이다. 이 지위에서는 이미 선근을 두텁게 익히고 여러 선행을 닦으며, 조도법을 잘 익히고 모든 부처를 공양하며, 여러 청백법을 익히고 선지식에게 보호받는 행을 한다. 이와 같은 법을 갖춘 지위에서는 물러날 수 없으므로 내범부의 지위임을 알 수 있다. 또 사의(四依) 가운데 一衣이므로 내범부의 지위이고[이문 검토 필요], 십신의 발심위는 외범부이다.</w:t>
      </w:r>
    </w:p>
    <w:p>
      <w:pPr>
        <w:pStyle w:val="SHTKBlockLabel"/>
      </w:pPr>
      <w:r>
        <w:t>교감·번역 메모</w:t>
      </w:r>
    </w:p>
    <w:p>
      <w:pPr>
        <w:pStyle w:val="SHTKNoteSummary"/>
      </w:pPr>
      <w:r>
        <w:t>교감 요약 | [CBETA 원교감] 원주는 ‘五’ 아래에 ‘方字’가 탈락한 것으로 의심한다.</w:t>
      </w:r>
    </w:p>
    <w:p>
      <w:pPr>
        <w:pStyle w:val="SHTKNoteDetail"/>
      </w:pPr>
      <w:r>
        <w:t xml:space="preserve">• 원교감 원문 | </w:t>
      </w:r>
      <w:r>
        <w:t>五下疑脫方字</w:t>
      </w:r>
    </w:p>
    <w:p>
      <w:pPr>
        <w:pStyle w:val="SHTKNoteDetail"/>
      </w:pPr>
      <w:r>
        <w:t xml:space="preserve">• 교감 번호 | </w:t>
      </w:r>
      <w:r>
        <w:t>0561002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五</w:t>
      </w:r>
    </w:p>
    <w:p>
      <w:pPr>
        <w:pStyle w:val="SHTKNoteDetail"/>
      </w:pPr>
      <w:r>
        <w:t xml:space="preserve">• 교감 제안 독법 | </w:t>
      </w:r>
      <w:r>
        <w:t>五 + 方字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n=0561002.</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0561c0101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n=0561c0101; 비교: xml-p5-2018.</w:t>
      </w:r>
    </w:p>
    <w:p>
      <w:pPr>
        <w:pStyle w:val="SHTKSubheading"/>
      </w:pPr>
      <w:r>
        <w:t>5) 십신 발심위를 내범부로 보는 산중의 구설</w:t>
      </w:r>
    </w:p>
    <w:p>
      <w:pPr>
        <w:pStyle w:val="SHTKBlockLabel"/>
      </w:pPr>
      <w:r>
        <w:t>원문</w:t>
      </w:r>
    </w:p>
    <w:p>
      <w:pPr>
        <w:pStyle w:val="SHTKSourceText"/>
      </w:pPr>
      <w:r>
        <w:t>今大乘明義。山中舊云。從十信[3]反心已。是內凡夫菩薩位。其已能八相成道。為天人作師。故大經及迦葉最後卷七言偈云。發心畢竟二不別。如是二心先心難。自未得度先度他。是故我禮初發心。發心已為天人師。勝出聲聞及緣覺。如是發心通三界。故亦是初依人也。</w:t>
      </w:r>
    </w:p>
    <w:p>
      <w:pPr>
        <w:pStyle w:val="SHTKBlockLabel"/>
      </w:pPr>
      <w:r>
        <w:t>한국어 직역</w:t>
      </w:r>
    </w:p>
    <w:p>
      <w:pPr>
        <w:pStyle w:val="SHTKTranslationText"/>
      </w:pPr>
      <w:r>
        <w:t>지금 대승에서 뜻을 밝히면 산중의 구설에서는 십신의 [3]反心 이후를 내범부 보살의 지위라고 한다[판독 불확실]. 그는 이미 팔상성도를 이룰 수 있고 천인들의 스승이 된다. 그러므로 『대경』과 「가섭」의 마지막 권에 있는 칠언게에서 다음과 같이 말한다.</w:t>
      </w:r>
      <w:r>
        <w:br/>
      </w:r>
      <w:r>
        <w:t>“발심과 필경은 둘이 다르지 않지만,   이와 같은 두 마음 가운데 앞의 마음이 어렵다.   자신은 아직 제도되지 못했으나 먼저 남을 제도하니,   그러므로 나는 처음 발심한 이를 예경한다.   발심하고 나면 이미 천인의 스승이 되어,   성문과 연각보다 뛰어나며,   이와 같은 발심은 삼계에 통한다.”</w:t>
      </w:r>
      <w:r>
        <w:br/>
      </w:r>
      <w:r>
        <w:t>그러므로 또한 초의인(初依人)이다.</w:t>
      </w:r>
    </w:p>
    <w:p>
      <w:pPr>
        <w:pStyle w:val="SHTKBlockLabel"/>
      </w:pPr>
      <w:r>
        <w:t>교감·번역 메모</w:t>
      </w:r>
    </w:p>
    <w:p>
      <w:pPr>
        <w:pStyle w:val="SHTKNoteSummary"/>
      </w:pPr>
      <w:r>
        <w:t>교감 요약 | [CBETA 원교감] 원주는 다른 전승에서 ‘發’로도 쓴다고 기록한다.</w:t>
      </w:r>
    </w:p>
    <w:p>
      <w:pPr>
        <w:pStyle w:val="SHTKNoteDetail"/>
      </w:pPr>
      <w:r>
        <w:t xml:space="preserve">• 원교감 원문 | </w:t>
      </w:r>
      <w:r>
        <w:t>反一作發</w:t>
      </w:r>
    </w:p>
    <w:p>
      <w:pPr>
        <w:pStyle w:val="SHTKNoteDetail"/>
      </w:pPr>
      <w:r>
        <w:t xml:space="preserve">• 교감 번호 | </w:t>
      </w:r>
      <w:r>
        <w:t>0561003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反</w:t>
      </w:r>
    </w:p>
    <w:p>
      <w:pPr>
        <w:pStyle w:val="SHTKNoteDetail"/>
      </w:pPr>
      <w:r>
        <w:t xml:space="preserve">• 교감 제안 독법 | </w:t>
      </w:r>
      <w:r>
        <w:t>發</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n=0561003.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0561c0501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n=0561c0501;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0561c0502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n=0561c0502;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n=0561c0801; 비교: xml-p5-2018.</w:t>
      </w:r>
    </w:p>
    <w:p>
      <w:pPr>
        <w:pStyle w:val="SHTKBlockLabel"/>
      </w:pPr>
      <w:r>
        <w:t>원문</w:t>
      </w:r>
    </w:p>
    <w:p>
      <w:pPr>
        <w:pStyle w:val="SHTKSourceText"/>
      </w:pPr>
      <w:r>
        <w:t>大品三慧品亦云。從初發心行[4]彼[＊]若此經豈非從初發心行[＊]彼若也。問小乘五方便是內凡夫。具如成實論中說。大小相准望。充如彼師說耳。答不例。小乘中引不了教。寧得相准望耶。小乘中一生得道者可准望。大乘亦得一生得道耶。今大乘意。十信位中已能八相成道。已證正法波若。寧得猶秤外凡夫耶。</w:t>
      </w:r>
    </w:p>
    <w:p>
      <w:pPr>
        <w:pStyle w:val="SHTKBlockLabel"/>
      </w:pPr>
      <w:r>
        <w:t>한국어 직역</w:t>
      </w:r>
    </w:p>
    <w:p>
      <w:pPr>
        <w:pStyle w:val="SHTKTranslationText"/>
      </w:pPr>
      <w:r>
        <w:t>『대품경』 「삼혜품」에서도 처음 발심할 때부터 [4]彼[＊]若를 행한다고 하였으니, 이 경이 어찌 처음 발심할 때부터 [＊]彼若를 행한다고 한 것이 아니겠는가?[판독 불확실]</w:t>
      </w:r>
      <w:r>
        <w:br/>
      </w:r>
      <w:r>
        <w:t>묻는다. “소승의 오방편은 내범부라는 것이 『성실론』에 자세히 설해져 있다. 대승과 소승을 서로 견주면 저 논사의 말과 같지 않은가?” 답한다. “유례가 되지 않는다. 소승에서는 불요의교를 인용하는데 어찌 서로 견줄 수 있겠는가? 소승에서 한 생에 도를 얻는 경우라야 견줄 수 있다면, 대승도 한 생에 도를 얻는 것인가? 지금 대승의 뜻에서는 십신위에서 이미 팔상성도를 이룰 수 있고 정법의 반야를 증득했는데, 어찌 아직도 외범부라고 칭할 수 있겠는가?”</w:t>
      </w:r>
    </w:p>
    <w:p>
      <w:pPr>
        <w:pStyle w:val="SHTKBlockLabel"/>
      </w:pPr>
      <w:r>
        <w:t>교감·번역 메모</w:t>
      </w:r>
    </w:p>
    <w:p>
      <w:pPr>
        <w:pStyle w:val="SHTKNoteSummary"/>
      </w:pPr>
      <w:r>
        <w:t>교감 요약 | [CBETA ＊ 상호참조] 이 ＊ 표지는 교감 fxX46p0561c04의 ‘현행 XML에서 별도 note target 없는 fx anchor’를 재참조한다.</w:t>
      </w:r>
    </w:p>
    <w:p>
      <w:pPr>
        <w:pStyle w:val="SHTKNoteDetail"/>
      </w:pPr>
      <w:r>
        <w:t xml:space="preserve">• 교감 종류 | </w:t>
      </w:r>
      <w:r>
        <w:t>＊ 상호참조</w:t>
      </w:r>
    </w:p>
    <w:p>
      <w:pPr>
        <w:pStyle w:val="SHTKNoteDetail"/>
      </w:pPr>
      <w:r>
        <w:t xml:space="preserve">• 위치 | </w:t>
      </w:r>
      <w:r>
        <w:t>0561c10</w:t>
      </w:r>
    </w:p>
    <w:p>
      <w:pPr>
        <w:pStyle w:val="SHTKNoteDetail"/>
      </w:pPr>
      <w:r>
        <w:t xml:space="preserve">• 연결 교감 번호 | </w:t>
      </w:r>
      <w:r>
        <w:t>fxX46p0561c04</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0561004의 ‘彼疑波下同’를 재참조한다.</w:t>
      </w:r>
    </w:p>
    <w:p>
      <w:pPr>
        <w:pStyle w:val="SHTKNoteDetail"/>
      </w:pPr>
      <w:r>
        <w:t xml:space="preserve">• 교감 종류 | </w:t>
      </w:r>
      <w:r>
        <w:t>＊ 상호참조</w:t>
      </w:r>
    </w:p>
    <w:p>
      <w:pPr>
        <w:pStyle w:val="SHTKNoteDetail"/>
      </w:pPr>
      <w:r>
        <w:t xml:space="preserve">• 위치 | </w:t>
      </w:r>
      <w:r>
        <w:t>0561c10</w:t>
      </w:r>
    </w:p>
    <w:p>
      <w:pPr>
        <w:pStyle w:val="SHTKNoteDetail"/>
      </w:pPr>
      <w:r>
        <w:t xml:space="preserve">• 연결 교감 번호 | </w:t>
      </w:r>
      <w:r>
        <w:t>0561004</w:t>
      </w:r>
    </w:p>
    <w:p>
      <w:pPr>
        <w:pStyle w:val="SHTKNoteDetail"/>
      </w:pPr>
      <w:r>
        <w:t xml:space="preserve">• 연결 교감 내용 | </w:t>
      </w:r>
      <w:r>
        <w:t>彼疑波下同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‘彼’를 ‘波’로 의심하며 이하 같은 표기에도 적용한다고 한다.</w:t>
      </w:r>
    </w:p>
    <w:p>
      <w:pPr>
        <w:pStyle w:val="SHTKNoteDetail"/>
      </w:pPr>
      <w:r>
        <w:t xml:space="preserve">• 원교감 원문 | </w:t>
      </w:r>
      <w:r>
        <w:t>彼疑波下同</w:t>
      </w:r>
    </w:p>
    <w:p>
      <w:pPr>
        <w:pStyle w:val="SHTKNoteDetail"/>
      </w:pPr>
      <w:r>
        <w:t xml:space="preserve">• 교감 번호 | </w:t>
      </w:r>
      <w:r>
        <w:t>0561004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彼</w:t>
      </w:r>
    </w:p>
    <w:p>
      <w:pPr>
        <w:pStyle w:val="SHTKNoteDetail"/>
      </w:pPr>
      <w:r>
        <w:t xml:space="preserve">• 교감 제안 독법 | </w:t>
      </w:r>
      <w:r>
        <w:t>波</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n=0561004.</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0561c1401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n=0561c1401;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0561c1402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n=0561c1402; 비교: xml-p5-2018.</w:t>
      </w:r>
    </w:p>
    <w:p>
      <w:pPr>
        <w:pStyle w:val="SHTKSubheading"/>
      </w:pPr>
      <w:r>
        <w:t>6) 십신 이전의 내·외범부와 돈단</w:t>
      </w:r>
    </w:p>
    <w:p>
      <w:pPr>
        <w:pStyle w:val="SHTKBlockLabel"/>
      </w:pPr>
      <w:r>
        <w:t>원문</w:t>
      </w:r>
    </w:p>
    <w:p>
      <w:pPr>
        <w:pStyle w:val="SHTKSourceText"/>
      </w:pPr>
      <w:r>
        <w:t>今一家意中。十信前如偏行六度菩薩未得正法波若。唯得二彼無行得用波若。為內凡夫。如無行同二乘人。亦是無所得。契內二乘。故大品經大如品云。有六十菩薩。於五百佛所。行六波羅蜜等。具行萬行。而無方便故。實際作證。故不得入菩薩位。亦如勸學品明。有菩薩摩訶薩。無量劫行六波羅蜜。而不入菩薩位。亦不入聲聞位。此等並是彼十信位人等也。</w:t>
      </w:r>
    </w:p>
    <w:p>
      <w:pPr>
        <w:pStyle w:val="SHTKBlockLabel"/>
      </w:pPr>
      <w:r>
        <w:t>한국어 직역</w:t>
      </w:r>
    </w:p>
    <w:p>
      <w:pPr>
        <w:pStyle w:val="SHTKTranslationText"/>
      </w:pPr>
      <w:r>
        <w:t>지금 일가의 뜻에서는 십신 이전에 치우쳐 육바라밀을 행하는 보살은 정법의 반야를 얻지 못하고, 다만 二彼無行得用波若만을 얻어 내범부가 된다고 한다[판독·구문 불확실]. 무행이 이승인과 같은 경우처럼 이 또한 무소득이며 내적인 이승과 계합한다[구문 불확실].</w:t>
      </w:r>
      <w:r>
        <w:br/>
      </w:r>
      <w:r>
        <w:t>그러므로 『대품경』 「대여품(大如品)」에서 육십 보살이 오백 부처의 처소에서 육바라밀 등을 행하여 만행을 갖추어 행했지만 방편이 없었기 때문에 실제(實際)를 증득하였고, 그 때문에 보살위에 들어가지 못했다고 하였다[경명·구문 검토 필요]. 또 「권학품」에서 어떤 보살마하살은 한량없는 겁 동안 육바라밀을 행했지만 보살위에도 들어가지 못하고 성문위에도 들어가지 못했다고 밝힌 것과 같다. 이들은 모두 저 십신위의 사람들이다.</w:t>
      </w:r>
    </w:p>
    <w:p>
      <w:pPr>
        <w:pStyle w:val="SHTKBlockLabel"/>
      </w:pPr>
      <w:r>
        <w:t>원문</w:t>
      </w:r>
    </w:p>
    <w:p>
      <w:pPr>
        <w:pStyle w:val="SHTKSourceText"/>
      </w:pPr>
      <w:r>
        <w:t>問若爾兩品明菩薩無行得菩薩耶。答亦非無所得菩薩。今列意者。彼菩薩位。至二諦空中准望論之。亦是有所得故。從是外凡夫位故被破。如地攝等四家菩薩也。今謂就十信前。未得二諦假空無所有。為外凡夫位。得二諦[＊]任空有所無無所得。為內凡夫位也。</w:t>
      </w:r>
    </w:p>
    <w:p>
      <w:pPr>
        <w:pStyle w:val="SHTKBlockLabel"/>
      </w:pPr>
      <w:r>
        <w:t>한국어 직역</w:t>
      </w:r>
    </w:p>
    <w:p>
      <w:pPr>
        <w:pStyle w:val="SHTKTranslationText"/>
      </w:pPr>
      <w:r>
        <w:t>묻는다. “그렇다면 두 품에서 밝힌 보살은 무행득(無行得)의 보살인가?” 답한다. “그 또한 무소득의 보살은 아니다. 지금 이들을 열거한 뜻은, 저 보살의 지위를 이제의 공에 이른 입장에서 견주어 논하면 여전히 유소득이므로 외범부의 지위에 속하여 논파된다는 것이다. 지론·섭론 등의 네 가에서 말하는 보살과 같다.</w:t>
      </w:r>
      <w:r>
        <w:br/>
      </w:r>
      <w:r>
        <w:t>지금 말하자면 십신 이전에 이제의 가공무소유(假空無所有)를 얻지 못한 경우를 외범부위라 하고, 이제의 [＊]任空有所無無所得을 얻은 경우를 내범부위라 한다[판독·구문 불확실].”</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0562a02</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7) 외범부에서 내범부·십신으로 들어감</w:t>
      </w:r>
    </w:p>
    <w:p>
      <w:pPr>
        <w:pStyle w:val="SHTKBlockLabel"/>
      </w:pPr>
      <w:r>
        <w:t>원문</w:t>
      </w:r>
    </w:p>
    <w:p>
      <w:pPr>
        <w:pStyle w:val="SHTKSourceText"/>
      </w:pPr>
      <w:r>
        <w:t>故大師云。未得彼空。有所得行行。如地攝四家人。若迴心值無所得善相識。專學無所得行行。如入無所得者。即是外凡夫入內凡也。又以此外凡。行無所得。得入十信無所得位。雖得入十信。由前無[1]便方便。行行故。雖入正位。而猶有明昧。故開為十地。</w:t>
      </w:r>
    </w:p>
    <w:p>
      <w:pPr>
        <w:pStyle w:val="SHTKBlockLabel"/>
      </w:pPr>
      <w:r>
        <w:t>한국어 직역</w:t>
      </w:r>
    </w:p>
    <w:p>
      <w:pPr>
        <w:pStyle w:val="SHTKTranslationText"/>
      </w:pPr>
      <w:r>
        <w:t>그러므로 대사는 다음과 같이 말한다. “저 공을 얻지 못하고 유소득의 행을 행하는 것은 지론 등 네 가의 사람과 같다. 만약 마음을 돌려 무소득의 선지식을 만나 오로지 무소득의 행을 배우고 행하여 무소득에 들어간다면, 이것이 곧 외범부가 내범부로 들어가는 것이다.</w:t>
      </w:r>
      <w:r>
        <w:br/>
      </w:r>
      <w:r>
        <w:t>또 이 외범부가 무소득을 행하여 십신의 무소득위에 들어간다. 비록 십신에 들어가더라도 이전에 방편이 없었던 채로 행을 행했기 때문에[판독 불확실: 원문 無[1]便方便] 비록 바른 지위에 들어갔어도 여전히 밝음과 어두움이 있다. 그러므로 십지(十地)로 나누어 연다.”</w:t>
      </w:r>
    </w:p>
    <w:p>
      <w:pPr>
        <w:pStyle w:val="SHTKBlockLabel"/>
      </w:pPr>
      <w:r>
        <w:t>교감·번역 메모</w:t>
      </w:r>
    </w:p>
    <w:p>
      <w:pPr>
        <w:pStyle w:val="SHTKNoteSummary"/>
      </w:pPr>
      <w:r>
        <w:t>교감 요약 | [CBETA 원교감] 원주는 ‘便字’를 ‘剩’로 의심한다.</w:t>
      </w:r>
    </w:p>
    <w:p>
      <w:pPr>
        <w:pStyle w:val="SHTKNoteDetail"/>
      </w:pPr>
      <w:r>
        <w:t xml:space="preserve">• 원교감 원문 | </w:t>
      </w:r>
      <w:r>
        <w:t>便字疑剩</w:t>
      </w:r>
    </w:p>
    <w:p>
      <w:pPr>
        <w:pStyle w:val="SHTKNoteDetail"/>
      </w:pPr>
      <w:r>
        <w:t xml:space="preserve">• 교감 번호 | </w:t>
      </w:r>
      <w:r>
        <w:t>0562001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便字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n=0562001.</w:t>
      </w:r>
    </w:p>
    <w:p>
      <w:pPr>
        <w:pStyle w:val="SHTKSubheading"/>
      </w:pPr>
      <w:r>
        <w:t>8) 이근자의 돈단과 초발심보살</w:t>
      </w:r>
    </w:p>
    <w:p>
      <w:pPr>
        <w:pStyle w:val="SHTKBlockLabel"/>
      </w:pPr>
      <w:r>
        <w:t>원문</w:t>
      </w:r>
    </w:p>
    <w:p>
      <w:pPr>
        <w:pStyle w:val="SHTKSourceText"/>
      </w:pPr>
      <w:r>
        <w:t>若未得二諦[＊]任空時。無量劫行無所得人一人彼十信位無量劫行行。利根者。即便頓斷眾惑洗盡義。故經云。不在涅槃。不在生死。亦不由妙覺等覺入菩薩。又經云。一念相應慧。斷無量煩惱及習也。經意亦是初發菩薩也。</w:t>
      </w:r>
    </w:p>
    <w:p>
      <w:pPr>
        <w:pStyle w:val="SHTKBlockLabel"/>
      </w:pPr>
      <w:r>
        <w:t>한국어 직역</w:t>
      </w:r>
    </w:p>
    <w:p>
      <w:pPr>
        <w:pStyle w:val="SHTKTranslationText"/>
      </w:pPr>
      <w:r>
        <w:t>아직 이제의 [＊]任空을 얻지 못했을 때부터 한량없는 겁 동안 무소득을 행한 사람과, 저 십신위에서 한량없는 겁 동안 행을 행한 사람에 관한 문장은 구두가 불분명하다[구문 불확실: 원문 無量劫行無所得人一人彼十信位無量劫行行]. 이근자는 곧바로 여러 번뇌를 단박에 끊어 씻어 다한다.</w:t>
      </w:r>
      <w:r>
        <w:br/>
      </w:r>
      <w:r>
        <w:t>그러므로 경에서 “열반에 있지도 않고 생사에 있지도 않으며, 또한 묘각과 등각을 거쳐 보살에 들어가는 것도 아니다.”라고 하였다. 또 다른 경에서는 “한 생각과 상응하는 지혜가 한량없는 번뇌와 습기를 끊는다.”라고 하였다. 경의 뜻에서 이 또한 처음 발심한 보살을 가리킨다.</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0562a08</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9) 삼퇴의 구성과 순서</w:t>
      </w:r>
    </w:p>
    <w:p>
      <w:pPr>
        <w:pStyle w:val="SHTKBlockLabel"/>
      </w:pPr>
      <w:r>
        <w:t>위치표지</w:t>
      </w:r>
    </w:p>
    <w:p>
      <w:pPr>
        <w:pStyle w:val="SHTKPositionMarker"/>
      </w:pPr>
      <w:bookmarkStart w:id="7" w:name="loc_0562a13"/>
      <w:r>
        <w:t>[0562a13]</w:t>
      </w:r>
      <w:bookmarkEnd w:id="7"/>
    </w:p>
    <w:p>
      <w:pPr>
        <w:pStyle w:val="SHTKBlockLabel"/>
      </w:pPr>
      <w:r>
        <w:t>원문</w:t>
      </w:r>
    </w:p>
    <w:p>
      <w:pPr>
        <w:pStyle w:val="SHTKSourceText"/>
      </w:pPr>
      <w:r>
        <w:t>[0562a13] 第二論三種退有兩(一明三種退。二論墮頂義)。所言三種退義者。釋三退位。次第亦不同。招提云。位退行念退也。今謂行位念三退也。</w:t>
      </w:r>
    </w:p>
    <w:p>
      <w:pPr>
        <w:pStyle w:val="SHTKBlockLabel"/>
      </w:pPr>
      <w:r>
        <w:t>한국어 직역</w:t>
      </w:r>
    </w:p>
    <w:p>
      <w:pPr>
        <w:pStyle w:val="SHTKTranslationText"/>
      </w:pPr>
      <w:r>
        <w:t>[0562a13] 둘째, 세 가지 퇴전[三種退]을 논하는 데에는 두 부분이 있다. 첫째는 세 가지 퇴전을 밝히는 것이고, 둘째는 타정(墮頂)의 뜻을 논하는 것이다. 이른바 세 가지 퇴전의 뜻은 세 퇴전의 지위를 풀이한 것인데, 그 차례에 대한 설명 또한 같지 않다. 초제(招提)는 “위퇴(位退)·행퇴(行退)·염퇴(念退)이다.”라고 하였다. 지금 말하자면 행퇴·위퇴·염퇴의 세 가지 퇴전이다.</w:t>
      </w:r>
    </w:p>
    <w:p>
      <w:pPr>
        <w:pStyle w:val="SHTKSubheading"/>
      </w:pPr>
      <w:r>
        <w:t>10) 위퇴의 지위에 관한 첫째·둘째 설</w:t>
      </w:r>
    </w:p>
    <w:p>
      <w:pPr>
        <w:pStyle w:val="SHTKBlockLabel"/>
      </w:pPr>
      <w:r>
        <w:t>원문</w:t>
      </w:r>
    </w:p>
    <w:p>
      <w:pPr>
        <w:pStyle w:val="SHTKSourceText"/>
      </w:pPr>
      <w:r>
        <w:t>又釋。位退者釋不同。一云地前第六心已下退位。聲聞或退為凡夫也。故彼云。三十心中。第六心。猶有三塗業。牽生之業未盡故。墮三惡道。連羈不絕。若第七心只有報果。無復牽生業。勉三塗之業也。二云第六心已下。但退為二乘。不退作凡夫。報恩所說也。</w:t>
      </w:r>
    </w:p>
    <w:p>
      <w:pPr>
        <w:pStyle w:val="SHTKBlockLabel"/>
      </w:pPr>
      <w:r>
        <w:t>한국어 직역</w:t>
      </w:r>
    </w:p>
    <w:p>
      <w:pPr>
        <w:pStyle w:val="SHTKTranslationText"/>
      </w:pPr>
      <w:r>
        <w:t>또 위퇴를 풀이하는 해석도 서로 같지 않다. 첫째 설에서는 “지전(地前)의 제6심 이하는 지위에서 퇴전하여 성문이 되거나 범부로 퇴전한다.”라고 한다[구두 불확실: 원문 退位。聲聞或退為凡夫也]. 그러므로 그들은 다음과 같이 말한다. “삼십심 가운데 제6심에는 아직 삼도(三塗)에 떨어지게 하는 업이 있다. 다음 생을 이끄는 업이 다하지 않았으므로 삼악도에 떨어져 계속 얽매임이 끊이지 않는다. 제7심에 이르면 오직 과보만 있고 다시 다음 생을 이끄는 업은 없으므로 삼도의 업을 면한다[이문 검토 필요: 원문 勉三塗之業].”</w:t>
      </w:r>
      <w:r>
        <w:br/>
      </w:r>
      <w:r>
        <w:t>둘째 설에서는 “제6심 이하에서는 다만 이승으로 퇴전할 뿐 범부가 되도록 퇴전하지는 않는다.”라고 한다. 이는 보은(報恩)이 말한 것이다.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n=0562a1601;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0562a1901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n=0562a1901;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0562a1902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n=0562a1902; 비교: xml-p5-2018.</w:t>
      </w:r>
    </w:p>
    <w:p>
      <w:pPr>
        <w:pStyle w:val="SHTKSubheading"/>
      </w:pPr>
      <w:r>
        <w:t>11) 백염 법사의 육주퇴설</w:t>
      </w:r>
    </w:p>
    <w:p>
      <w:pPr>
        <w:pStyle w:val="SHTKBlockLabel"/>
      </w:pPr>
      <w:r>
        <w:t>원문</w:t>
      </w:r>
    </w:p>
    <w:p>
      <w:pPr>
        <w:pStyle w:val="SHTKSourceText"/>
      </w:pPr>
      <w:r>
        <w:t>三白琰法師云。舍利弗於第六住退者。十住斷結經第七品身子自說云。[2]或曩昔在坏器時。或從一住至五[3]位。復還退墮。而在初地。復從初住到六住。如是經歷六十劫中。竟不能到不退轉地。今取此文。身子於六住退。非六心退。此謂六地以為六住。[4]开文正明。七地為不退忍故也。</w:t>
      </w:r>
    </w:p>
    <w:p>
      <w:pPr>
        <w:pStyle w:val="SHTKBlockLabel"/>
      </w:pPr>
      <w:r>
        <w:t>한국어 직역</w:t>
      </w:r>
    </w:p>
    <w:p>
      <w:pPr>
        <w:pStyle w:val="SHTKTranslationText"/>
      </w:pPr>
      <w:r>
        <w:t>셋째, 백염(白琰) 법사는 다음과 같이 말한다. “사리불이 제6주에서 퇴전했다는 것은 『십주단결경』 제7품에서 사리자 자신이 말한 다음 구절에 근거한다. ‘혹 예전에 괴기(坏器)에 있었을 때[의미 불확실: 원문 曩昔在坏器時], 혹은 제1주에서 제5위까지 갔다가 다시 퇴전하여 초지에 있었고, 다시 초주에서 제6주에 이르렀다. 이와 같이 육십 겁을 지냈지만 끝내 불퇴전지에 도달하지 못하였다.’</w:t>
      </w:r>
      <w:r>
        <w:br/>
      </w:r>
      <w:r>
        <w:t>이제 이 글을 취하면 사리자는 제6주에서 퇴전한 것이지 제6심에서 퇴전한 것이 아니다. 이는 육지를 제6주로 삼은 것이다. [4]开文에서는 칠지를 불퇴인(不退忍)으로 삼는다고 분명히 밝히기 때문이다[판독 불확실: 원문 [4]开文].”</w:t>
      </w:r>
    </w:p>
    <w:p>
      <w:pPr>
        <w:pStyle w:val="SHTKBlockLabel"/>
      </w:pPr>
      <w:r>
        <w:t>교감·번역 메모</w:t>
      </w:r>
    </w:p>
    <w:p>
      <w:pPr>
        <w:pStyle w:val="SHTKNoteSummary"/>
      </w:pPr>
      <w:r>
        <w:t>교감 요약 | [CBETA 원교감] 원주는 ‘或’를 ‘我’로 의심한다.</w:t>
      </w:r>
    </w:p>
    <w:p>
      <w:pPr>
        <w:pStyle w:val="SHTKNoteDetail"/>
      </w:pPr>
      <w:r>
        <w:t xml:space="preserve">• 원교감 원문 | </w:t>
      </w:r>
      <w:r>
        <w:t>或疑我</w:t>
      </w:r>
    </w:p>
    <w:p>
      <w:pPr>
        <w:pStyle w:val="SHTKNoteDetail"/>
      </w:pPr>
      <w:r>
        <w:t xml:space="preserve">• 교감 번호 | </w:t>
      </w:r>
      <w:r>
        <w:t>0562002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或</w:t>
      </w:r>
    </w:p>
    <w:p>
      <w:pPr>
        <w:pStyle w:val="SHTKNoteDetail"/>
      </w:pPr>
      <w:r>
        <w:t xml:space="preserve">• 교감 제안 독법 | </w:t>
      </w:r>
      <w:r>
        <w:t>我</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n=0562002.</w:t>
      </w:r>
    </w:p>
    <w:p>
      <w:pPr>
        <w:pStyle w:val="SHTKNoteSummary"/>
      </w:pPr>
      <w:r>
        <w:t>교감 요약 | [CBETA 원교감] 원주는 ‘位’를 ‘住’로 의심한다.</w:t>
      </w:r>
    </w:p>
    <w:p>
      <w:pPr>
        <w:pStyle w:val="SHTKNoteDetail"/>
      </w:pPr>
      <w:r>
        <w:t xml:space="preserve">• 원교감 원문 | </w:t>
      </w:r>
      <w:r>
        <w:t>位疑住</w:t>
      </w:r>
    </w:p>
    <w:p>
      <w:pPr>
        <w:pStyle w:val="SHTKNoteDetail"/>
      </w:pPr>
      <w:r>
        <w:t xml:space="preserve">• 교감 번호 | </w:t>
      </w:r>
      <w:r>
        <w:t>0562003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位</w:t>
      </w:r>
    </w:p>
    <w:p>
      <w:pPr>
        <w:pStyle w:val="SHTKNoteDetail"/>
      </w:pPr>
      <w:r>
        <w:t xml:space="preserve">• 교감 제안 독법 | </w:t>
      </w:r>
      <w:r>
        <w:t>住</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n=0562003.</w:t>
      </w:r>
    </w:p>
    <w:p>
      <w:pPr>
        <w:pStyle w:val="SHTKNoteSummary"/>
      </w:pPr>
      <w:r>
        <w:t>교감 요약 | [CBETA 원교감] 원주는 ‘开’를 ‘其’로 의심하며 이하 같은 표기에도 적용한다고 한다.</w:t>
      </w:r>
    </w:p>
    <w:p>
      <w:pPr>
        <w:pStyle w:val="SHTKNoteDetail"/>
      </w:pPr>
      <w:r>
        <w:t xml:space="preserve">• 원교감 원문 | </w:t>
      </w:r>
      <w:r>
        <w:t>开疑其下同</w:t>
      </w:r>
    </w:p>
    <w:p>
      <w:pPr>
        <w:pStyle w:val="SHTKNoteDetail"/>
      </w:pPr>
      <w:r>
        <w:t xml:space="preserve">• 교감 번호 | </w:t>
      </w:r>
      <w:r>
        <w:t>0562004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开</w:t>
      </w:r>
    </w:p>
    <w:p>
      <w:pPr>
        <w:pStyle w:val="SHTKNoteDetail"/>
      </w:pPr>
      <w:r>
        <w:t xml:space="preserve">• 교감 제안 독법 | </w:t>
      </w:r>
      <w:r>
        <w:t>其</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n=0562004.</w:t>
      </w:r>
    </w:p>
    <w:p>
      <w:pPr>
        <w:pStyle w:val="SHTKSubheading"/>
      </w:pPr>
      <w:r>
        <w:t>12) 명칭과 상에 집착한 해석에 대한 비판</w:t>
      </w:r>
    </w:p>
    <w:p>
      <w:pPr>
        <w:pStyle w:val="SHTKBlockLabel"/>
      </w:pPr>
      <w:r>
        <w:t>원문</w:t>
      </w:r>
    </w:p>
    <w:p>
      <w:pPr>
        <w:pStyle w:val="SHTKSourceText"/>
      </w:pPr>
      <w:r>
        <w:t>今謂不然。彼師等定執經中心與住及地三名。安處所故。一師或安下位中。一師復安上位中。故作此說。終是着名隨相耳。諸佛及弟子不着名不隨相也。經中或三十心位中作住地名說。或安初地已上等說。故或上或下。須得通途意也。故一家舊判。十信發心中。前第六心已下退為二乘也。故瓔珞本業經云。淨目天子法才王子舍利弗。不能入七信者。正是十信發心位說[5]了。何以知之。十住斷結云。身子自秤云。我昔在坏器時也。今謂十信前得二諦空位中退也。</w:t>
      </w:r>
    </w:p>
    <w:p>
      <w:pPr>
        <w:pStyle w:val="SHTKBlockLabel"/>
      </w:pPr>
      <w:r>
        <w:t>한국어 직역</w:t>
      </w:r>
    </w:p>
    <w:p>
      <w:pPr>
        <w:pStyle w:val="SHTKTranslationText"/>
      </w:pPr>
      <w:r>
        <w:t>지금 말하자면 그렇지 않다. 저 법사들은 경에 나오는 심(心)·주(住)·지(地)라는 세 명칭을 고정하여 지위를 배치했기 때문에, 한 법사는 그것을 낮은 지위에 두고 다른 법사는 다시 높은 지위에 두어 이러한 설을 만들었다. 이는 끝내 명칭에 집착하고 상을 따르는 것일 뿐이다. 모든 부처와 제자들은 명칭에 집착하지 않고 상을 따르지 않는다. 경에서는 어떤 때에는 삼십심의 지위 안에서 주와 지라는 명칭을 사용하여 설명하고, 어떤 때에는 초지 이상에 두어 설명한다. 그러므로 때로는 위에 있고 때로는 아래에 있으니, 전체를 관통하는 뜻을 알아야 한다.</w:t>
      </w:r>
      <w:r>
        <w:br/>
      </w:r>
      <w:r>
        <w:t>그러므로 일가의 옛 판석에서는 십신의 발심 가운데 앞의 제6심 이하에서 이승으로 퇴전한다고 하였다. 『보살영락본업경』에서 “정목천자(淨目天子)·법재왕자(法才王子)·사리불이 제7신에 들어가지 못하였다.”라고 한 것은 바로 십신 발심위를 두고 한 말이다. 무엇으로 이를 아는가? 『십주단결경』에서 사리자 자신이 “나는 옛날 괴기(坏器)에 있었을 때……”라고 했기 때문이다[의미 불확실: 坏器]. 지금 말하자면 십신 이전에 이제공(二諦空)을 얻은 지위에서 퇴전한 것이다.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n=0562b0501;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n=0562b0601; 비교: xml-p5-2018.</w:t>
      </w:r>
    </w:p>
    <w:p>
      <w:pPr>
        <w:pStyle w:val="SHTKNoteSummary"/>
      </w:pPr>
      <w:r>
        <w:t>교감 요약 | [CBETA 원교감] 원주는 ‘了’를 ‘耳’로 의심하며 이하 같은 표기에도 적용한다고 한다.</w:t>
      </w:r>
    </w:p>
    <w:p>
      <w:pPr>
        <w:pStyle w:val="SHTKNoteDetail"/>
      </w:pPr>
      <w:r>
        <w:t xml:space="preserve">• 원교감 원문 | </w:t>
      </w:r>
      <w:r>
        <w:t>了疑耳下同</w:t>
      </w:r>
    </w:p>
    <w:p>
      <w:pPr>
        <w:pStyle w:val="SHTKNoteDetail"/>
      </w:pPr>
      <w:r>
        <w:t xml:space="preserve">• 교감 번호 | </w:t>
      </w:r>
      <w:r>
        <w:t>0562005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了</w:t>
      </w:r>
    </w:p>
    <w:p>
      <w:pPr>
        <w:pStyle w:val="SHTKNoteDetail"/>
      </w:pPr>
      <w:r>
        <w:t xml:space="preserve">• 교감 제안 독법 | </w:t>
      </w:r>
      <w:r>
        <w:t>耳</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n=0562005.</w:t>
      </w:r>
    </w:p>
    <w:p>
      <w:pPr>
        <w:pStyle w:val="SHTKSubheading"/>
      </w:pPr>
      <w:r>
        <w:t>13) 외도·대사견·오역으로 퇴전하는 지위</w:t>
      </w:r>
    </w:p>
    <w:p>
      <w:pPr>
        <w:pStyle w:val="SHTKBlockLabel"/>
      </w:pPr>
      <w:r>
        <w:t>원문</w:t>
      </w:r>
    </w:p>
    <w:p>
      <w:pPr>
        <w:pStyle w:val="SHTKSourceText"/>
      </w:pPr>
      <w:r>
        <w:t>本業經云。退入外道。起大耶見。及作五逆等。豈非初發心前具縛凡夫菩薩汎明之也。若得中假十信位。與三十心菩薩。及初地已上。更造大耶見等。無有是處。初發心菩薩已能八相成道。為二乘作師。豈更起大耶見等。但一家舊云。初地菩薩生在佛家。不離諸佛。豈更造五逆等耶。且約今政明之。如彌勒菩薩。是初發心菩薩。而為阿羅漢等之所禮敬。豈更起五逆耶見等耶。</w:t>
      </w:r>
    </w:p>
    <w:p>
      <w:pPr>
        <w:pStyle w:val="SHTKBlockLabel"/>
      </w:pPr>
      <w:r>
        <w:t>한국어 직역</w:t>
      </w:r>
    </w:p>
    <w:p>
      <w:pPr>
        <w:pStyle w:val="SHTKTranslationText"/>
      </w:pPr>
      <w:r>
        <w:t>『본업경』에서는 “퇴전하여 외도에 들어가고, 큰 사견을 일으키며, 오역죄 등을 짓는다.”라고 하였다. 이것이 어찌 초발심 이전의 구박범부 보살을 널리 들어 밝힌 것이 아니겠는가? 중가(中假)의 십신위를 얻은 이와 삼십심의 보살 및 초지 이상의 보살이 다시 큰 사견 등을 짓는다는 것은 있을 수 없다. 초발심 보살은 이미 팔상성도를 이루고 이승의 스승이 될 수 있는데, 어찌 다시 큰 사견 등을 일으키겠는가?</w:t>
      </w:r>
      <w:r>
        <w:br/>
      </w:r>
      <w:r>
        <w:t>다만 일가의 옛 설에서는 “초지보살은 부처의 집안에 태어나 모든 부처에게서 떠나지 않는데, 어찌 다시 오역죄 등을 짓겠는가?”라고 하였다. 또 지금의 실제 사례에 의거하여 밝히면, 미륵보살은 초발심 보살이면서도 아라한 등의 예경을 받는데, 어찌 다시 오역죄와 사견 등을 일으키겠는가?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0562b1201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n=0562b1201;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0562b1301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n=0562b1301; 비교: xml-p5-2018.</w:t>
      </w:r>
    </w:p>
    <w:p>
      <w:pPr>
        <w:pStyle w:val="SHTKSubheading"/>
      </w:pPr>
      <w:r>
        <w:t>14) 유소득심의 재기와 범부로의 퇴전 여부</w:t>
      </w:r>
    </w:p>
    <w:p>
      <w:pPr>
        <w:pStyle w:val="SHTKBlockLabel"/>
      </w:pPr>
      <w:r>
        <w:t>원문</w:t>
      </w:r>
    </w:p>
    <w:p>
      <w:pPr>
        <w:pStyle w:val="SHTKSourceText"/>
      </w:pPr>
      <w:r>
        <w:t>問若爾十信位中。如彼經說是下劣凡夫耶。答從來學有所得凡夫。遇大乘法門。悟無所得正道。而猶暫時起有所得心。名為起大耶見等。故經云。寧起五逆四重等罪。而不能起有所得心之斷也。今謂十信前。開作十信。明之不開發心十信。如仁王經云。三十心中。初十心為十信也。毗曇家云。調達得燸法已退大耶見等。論師釋不同。一云五方便中。有此義。終是數氣。二云五方便前蹹行觀中起五逆四重等罪也。問此菩薩退為凡夫耶。答大乘明義。或可暫時起更還正道。此菩薩異法有故。終不為凡夫也。</w:t>
      </w:r>
    </w:p>
    <w:p>
      <w:pPr>
        <w:pStyle w:val="SHTKBlockLabel"/>
      </w:pPr>
      <w:r>
        <w:t>한국어 직역</w:t>
      </w:r>
    </w:p>
    <w:p>
      <w:pPr>
        <w:pStyle w:val="SHTKTranslationText"/>
      </w:pPr>
      <w:r>
        <w:t>묻는다. “그렇다면 십신위 가운데에서 경이 말한 것처럼 하열한 범부가 된다는 것인가?” 답한다. “예전부터 유소득을 배워 온 범부가 대승법문을 만나 무소득의 바른 도를 깨달았으나, 여전히 잠시 유소득심을 일으키는 것을 큰 사견 등을 일으킨다고 이름한 것이다. 그러므로 경에서는 ‘차라리 오역과 사중 등의 죄를 일으킬지언정 유소득심을 일으켜서는 안 된다.’라는 취지로 단정하였다[구문 불확실: 원문 而不能起有所得心之斷也].</w:t>
      </w:r>
      <w:r>
        <w:br/>
      </w:r>
      <w:r>
        <w:t>지금 말하자면 십신 이전을 나누어 십신으로 만든 것이며, 발심의 십신을 따로 열어 밝힌 것은 아니다[구문 불확실: 원문 開作十信。明之不開發心十信]. 『인왕경』에서 삼십심 가운데 처음 십심을 십신이라 한 것과 같다.</w:t>
      </w:r>
      <w:r>
        <w:br/>
      </w:r>
      <w:r>
        <w:t>비담가에서는 ‘조달(調達)이 난법(燸法)을 얻은 뒤 퇴전하여 큰 사견 등을 일으켰다.’라고 한다. 이에 대한 논사들의 해석은 서로 같지 않다. 첫째 설은 오방편 가운데 이러한 뜻이 있다는 것으로, 끝내 수가(數家)의 기풍에 속한다[구문 불확실: 원문 終是數氣]. 둘째 설은 오방편 이전의 [蹹行觀] 가운데에서 오역과 사중 등의 죄를 일으킨다는 것이다[판독 불확실: 원문 蹹行觀].</w:t>
      </w:r>
      <w:r>
        <w:br/>
      </w:r>
      <w:r>
        <w:t>묻는다. “이 보살은 퇴전하여 범부가 되는가?” 답한다. “대승에서 뜻을 밝히면, 잠시 그것을 일으켰다가 다시 바른 도로 돌아올 수 있다. 이 보살에게는 특이한 법이 있기 때문에 끝내 범부가 되지는 않는다[구문 불확실: 원문 此菩薩異法有故].”</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n=0562b2301; 비교: xml-p5-2018.</w:t>
      </w:r>
    </w:p>
    <w:p>
      <w:pPr>
        <w:pStyle w:val="SHTKSubheading"/>
      </w:pPr>
      <w:r>
        <w:t>15) 삼퇴와 세 지위의 배대 및 퇴상의 정의</w:t>
      </w:r>
    </w:p>
    <w:p>
      <w:pPr>
        <w:pStyle w:val="SHTKBlockLabel"/>
      </w:pPr>
      <w:r>
        <w:t>원문</w:t>
      </w:r>
    </w:p>
    <w:p>
      <w:pPr>
        <w:pStyle w:val="SHTKSourceText"/>
      </w:pPr>
      <w:r>
        <w:t>問三退配於三位。其相何耶。答不二而二明之。行退觀假。初發心位中。第六心已下。一家舊云。中發心中前第六心發心已下。位退。亦於第六發心已下。亦婫之念退者。即七地初忍已下婫之也。故經云七地菩薩愛佛地功德。不名無煩惱也。問三退退相何耶。答行退者。已伏煩惱。種類更暫起。名為行退也。位退者。退起作二乘位心。名為位退也。念退者。七地初忍菩薩。所未斷煩惱來現前。名為念退。若爾七地初忍已下有此義。中忍已上則無也。</w:t>
      </w:r>
    </w:p>
    <w:p>
      <w:pPr>
        <w:pStyle w:val="SHTKBlockLabel"/>
      </w:pPr>
      <w:r>
        <w:t>한국어 직역</w:t>
      </w:r>
    </w:p>
    <w:p>
      <w:pPr>
        <w:pStyle w:val="SHTKTranslationText"/>
      </w:pPr>
      <w:r>
        <w:t>묻는다. “세 가지 퇴전을 세 지위에 배대하면 그 양상은 어떠한가?” 답한다. “불이이면서 둘로 나누어 밝힌다. 행퇴는 가(假)를 관하는 초발심위 가운데 제6심 이하에 해당한다. 일가의 옛 설에 따르면 위퇴는 중발심 가운데 앞의 제6발심 이하에 해당하며, 염퇴는 칠지 초인(初忍) 이하에 해당한다[판독·구문 불확실: 원문 中發心中前第六心發心已下。位退。亦於第六發心已下。亦婫之念退者。即七地初忍已下婫之也]. 그러므로 경에서는 ‘칠지보살은 불지의 공덕을 사랑하므로 번뇌가 없다고 이름하지 않는다.’라고 하였다.</w:t>
      </w:r>
      <w:r>
        <w:br/>
      </w:r>
      <w:r>
        <w:t>묻는다. “세 퇴전에서 퇴전하는 양상은 어떠한가?” 답한다. “행퇴란 이미 억누른 번뇌와 같은 종류의 번뇌가 다시 잠시 일어나는 것이므로 행퇴라고 한다. 위퇴란 퇴전하여 이승의 지위에 속하는 마음을 일으키는 것이므로 위퇴라고 한다. 염퇴란 칠지 초인의 보살에게 아직 끊지 못한 번뇌가 와서 현전하는 것이므로 염퇴라고 한다. 그렇다면 칠지 초인 이하에는 이러한 뜻이 있지만 중인(中忍) 이상에는 없다.”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n=0562c0401;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n=0562c0601;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0562c0602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n=0562c0602;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n=0562c0801;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n=0562c1101;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0562c1102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n=0562c1102; 비교: xml-p5-2018.</w:t>
      </w:r>
    </w:p>
    <w:p>
      <w:pPr>
        <w:pStyle w:val="SHTKSubheading"/>
      </w:pPr>
      <w:r>
        <w:t>16) 행퇴를 일으키는 네 가지 원인</w:t>
      </w:r>
    </w:p>
    <w:p>
      <w:pPr>
        <w:pStyle w:val="SHTKBlockLabel"/>
      </w:pPr>
      <w:r>
        <w:t>원문</w:t>
      </w:r>
    </w:p>
    <w:p>
      <w:pPr>
        <w:pStyle w:val="SHTKSourceText"/>
      </w:pPr>
      <w:r>
        <w:t>問行退行因緣故退。答如經中說。有四事故退。一者久習放逸煩惱因緣利故退也。二者久植愚癡之業。親近有所得惡知識。故退也。此二事。師云有所得學問等也。若造十惡等事。不足及言也。三事見王等多生怨家讎[恪-口+各]故所以退也。四者資財不具足故退也。如大經。迦葉問佛。若利根者。何故不現般涅槃。佛答為不具足故。所以不般涅槃。若爾為多有𨷂少。故所以退也。</w:t>
      </w:r>
    </w:p>
    <w:p>
      <w:pPr>
        <w:pStyle w:val="SHTKBlockLabel"/>
      </w:pPr>
      <w:r>
        <w:t>한국어 직역</w:t>
      </w:r>
    </w:p>
    <w:p>
      <w:pPr>
        <w:pStyle w:val="SHTKTranslationText"/>
      </w:pPr>
      <w:r>
        <w:t>묻는다. “행퇴는 어떤 인연 때문에 퇴전하는가?”[구문 불확실: 원문 行退行因緣故退] 답한다. “경에서 말한 것처럼 네 가지 일 때문에 퇴전한다. 첫째는 오랫동안 방일과 번뇌를 익혀 그 인연의 힘이 강하기 때문에 퇴전하는 것이다. 둘째는 오랫동안 우치의 업을 심고 유소득의 악지식을 가까이하기 때문에 퇴전하는 것이다. 이 두 가지 일에 대해 법사는 유소득의 학문 등을 가리킨다고 하였다. 만약 십악 등의 일을 짓는 것이라면 거론할 것도 못 된다.</w:t>
      </w:r>
      <w:r>
        <w:br/>
      </w:r>
      <w:r>
        <w:t>셋째는 왕 등을 만나 원수와 원한의 [恪-口+各]을 많이 일으키기 때문에 퇴전하는 것이다[판독·구문 불확실: 원문 見王等多生怨家讎[恪-口+各]]. 넷째는 자재(資財)가 충분하지 않기 때문에 퇴전하는 것이다. 『대경』에서 가섭이 부처에게 ‘이근자라면 어째서 현재 반열반하지 않습니까?’라고 묻자, 부처는 ‘충족하지 못했기 때문에 반열반하지 않는다.’라고 답하였다. 그렇다면 많이 있어도 부족한 바가 있기 때문에 퇴전한다는 뜻이다[구문 불확실: 원문 若爾為多有𨷂少].”</w:t>
      </w:r>
    </w:p>
    <w:p>
      <w:pPr>
        <w:pStyle w:val="SHTKBlockLabel"/>
      </w:pPr>
      <w:r>
        <w:t>교감·번역 메모</w:t>
      </w:r>
    </w:p>
    <w:p>
      <w:pPr>
        <w:pStyle w:val="SHTKNoteSummary"/>
      </w:pPr>
      <w:r>
        <w:t>교감 요약 | [CBETA 외자] CB18681의 자형은 [恪-口+各]이다. normalized form은 별도로 확정되지 않았다.</w:t>
      </w:r>
    </w:p>
    <w:p>
      <w:pPr>
        <w:pStyle w:val="SHTKNoteDetail"/>
      </w:pPr>
      <w:r>
        <w:t xml:space="preserve">• 교감 종류 | </w:t>
      </w:r>
      <w:r>
        <w:t>CBETA 외자/결자</w:t>
      </w:r>
    </w:p>
    <w:p>
      <w:pPr>
        <w:pStyle w:val="SHTKNoteDetail"/>
      </w:pPr>
      <w:r>
        <w:t xml:space="preserve">• 외자 ID | </w:t>
      </w:r>
      <w:r>
        <w:t>CB18681</w:t>
      </w:r>
    </w:p>
    <w:p>
      <w:pPr>
        <w:pStyle w:val="SHTKNoteDetail"/>
      </w:pPr>
      <w:r>
        <w:t xml:space="preserve">• 위치 | </w:t>
      </w:r>
      <w:r>
        <w:t>0562c16</w:t>
      </w:r>
    </w:p>
    <w:p>
      <w:pPr>
        <w:pStyle w:val="SHTKNoteDetail"/>
      </w:pPr>
      <w:r>
        <w:t xml:space="preserve">• 조합식 | </w:t>
      </w:r>
      <w:r>
        <w:t>[恪-口+各]</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CB00830의 자형은 [門@報], normalized form은 ‘闕’이다.</w:t>
      </w:r>
    </w:p>
    <w:p>
      <w:pPr>
        <w:pStyle w:val="SHTKNoteDetail"/>
      </w:pPr>
      <w:r>
        <w:t xml:space="preserve">• 교감 종류 | </w:t>
      </w:r>
      <w:r>
        <w:t>CBETA 외자/결자</w:t>
      </w:r>
    </w:p>
    <w:p>
      <w:pPr>
        <w:pStyle w:val="SHTKNoteDetail"/>
      </w:pPr>
      <w:r>
        <w:t xml:space="preserve">• 외자 ID | </w:t>
      </w:r>
      <w:r>
        <w:t>CB00830</w:t>
      </w:r>
    </w:p>
    <w:p>
      <w:pPr>
        <w:pStyle w:val="SHTKNoteDetail"/>
      </w:pPr>
      <w:r>
        <w:t xml:space="preserve">• 위치 | </w:t>
      </w:r>
      <w:r>
        <w:t>0562c18</w:t>
      </w:r>
    </w:p>
    <w:p>
      <w:pPr>
        <w:pStyle w:val="SHTKNoteDetail"/>
      </w:pPr>
      <w:r>
        <w:t xml:space="preserve">• 조합식 | </w:t>
      </w:r>
      <w:r>
        <w:t>[門@報]</w:t>
      </w:r>
    </w:p>
    <w:p>
      <w:pPr>
        <w:pStyle w:val="SHTKNoteDetail"/>
      </w:pPr>
      <w:r>
        <w:t xml:space="preserve">• normalized form | </w:t>
      </w:r>
      <w:r>
        <w:t>闕</w:t>
      </w:r>
    </w:p>
    <w:p>
      <w:pPr>
        <w:pStyle w:val="SHTKNoteDetail"/>
      </w:pPr>
      <w:r>
        <w:t xml:space="preserve">• Unicode | </w:t>
      </w:r>
      <w:r>
        <w:t>U+28DC2</w:t>
      </w:r>
    </w:p>
    <w:p>
      <w:pPr>
        <w:pStyle w:val="SHTKNoteDetail"/>
      </w:pPr>
      <w:r>
        <w:t xml:space="preserve">• PUA | </w:t>
      </w:r>
      <w:r>
        <w:t>U+F033E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17) 법재왕자의 안시와 위퇴</w:t>
      </w:r>
    </w:p>
    <w:p>
      <w:pPr>
        <w:pStyle w:val="SHTKBlockLabel"/>
      </w:pPr>
      <w:r>
        <w:t>원문</w:t>
      </w:r>
    </w:p>
    <w:p>
      <w:pPr>
        <w:pStyle w:val="SHTKSourceText"/>
      </w:pPr>
      <w:r>
        <w:t>位退者。如瓔珞經云。大士退也。大士所以退者。行菩薩行時。天帝釋見菩薩行行有真實堅因以不識之。一時化作婆羅門來乞眼。行菩薩者。不逆一切眾生意故。即排眼童子與之。婆羅門亦得眼童子。即擲之脚蹹破之。法財王子即念言。汝既無所用者。何意就我乞眼。得眼即蹹破之[6]改何益。眼是導行之主。眾生難化。即起退心。我不復行菩薩道。我退作二乘自調自度也。若至七心。即充不退也。</w:t>
      </w:r>
    </w:p>
    <w:p>
      <w:pPr>
        <w:pStyle w:val="SHTKBlockLabel"/>
      </w:pPr>
      <w:r>
        <w:t>한국어 직역</w:t>
      </w:r>
    </w:p>
    <w:p>
      <w:pPr>
        <w:pStyle w:val="SHTKTranslationText"/>
      </w:pPr>
      <w:r>
        <w:t>위퇴는 『영락경』에서 말한 대사의 퇴전과 같다. 대사가 퇴전한 까닭은 다음과 같다. 보살행을 행할 때 천제석이 보살의 행에 참되고 견고한 원인이 있음을 보고도 그것을 알지 못하였다[구문 불확실: 원문 見菩薩行行有真實堅因以不識之]. 어느 때 바라문으로 변화하여 와서 눈을 달라고 하였다. 보살행을 행하는 이는 일체중생의 뜻을 거스르지 않으므로 곧 눈동자를 도려내어 그에게 주었다[판독 불확실: 원문 排眼童子]. 바라문은 눈동자를 받자 곧 그것을 던져 발로 밟아 부수었다.</w:t>
      </w:r>
      <w:r>
        <w:br/>
      </w:r>
      <w:r>
        <w:t>법재왕자는 곧 생각하였다. “네가 이미 쓸 곳도 없으면서 무슨 까닭으로 나에게 눈을 달라고 했는가? 눈을 얻자마자 밟아 부수었으니 [6]改何益인가[판독·구문 불확실]. 눈은 수행을 인도하는 주체인데 중생은 교화하기 어렵구나.” 곧 퇴전하려는 마음을 일으켜 “나는 다시는 보살도를 행하지 않고, 퇴전하여 이승이 되어 나 자신을 조복하고 나 자신을 제도하겠다.”라고 하였다. 제7심에 이르면 곧 불퇴가 된다[이문 검토 필요: 원문 即充不退也].</w:t>
      </w:r>
    </w:p>
    <w:p>
      <w:pPr>
        <w:pStyle w:val="SHTKBlockLabel"/>
      </w:pPr>
      <w:r>
        <w:t>교감·번역 메모</w:t>
      </w:r>
    </w:p>
    <w:p>
      <w:pPr>
        <w:pStyle w:val="SHTKNoteSummary"/>
      </w:pPr>
      <w:r>
        <w:t>교감 요약 | [CBETA 원교감] 원주는 ‘改’를 ‘復’로 의심하며 이하 같은 표기에도 적용한다고 한다.</w:t>
      </w:r>
    </w:p>
    <w:p>
      <w:pPr>
        <w:pStyle w:val="SHTKNoteDetail"/>
      </w:pPr>
      <w:r>
        <w:t xml:space="preserve">• 원교감 원문 | </w:t>
      </w:r>
      <w:r>
        <w:t>改疑復下同</w:t>
      </w:r>
    </w:p>
    <w:p>
      <w:pPr>
        <w:pStyle w:val="SHTKNoteDetail"/>
      </w:pPr>
      <w:r>
        <w:t xml:space="preserve">• 교감 번호 | </w:t>
      </w:r>
      <w:r>
        <w:t>0562006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改</w:t>
      </w:r>
    </w:p>
    <w:p>
      <w:pPr>
        <w:pStyle w:val="SHTKNoteDetail"/>
      </w:pPr>
      <w:r>
        <w:t xml:space="preserve">• 교감 제안 독법 | </w:t>
      </w:r>
      <w:r>
        <w:t>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n=0562006.</w:t>
      </w:r>
    </w:p>
    <w:p>
      <w:pPr>
        <w:pStyle w:val="SHTKSubheading"/>
      </w:pPr>
      <w:r>
        <w:t>18) 칠지보살의 염퇴</w:t>
      </w:r>
    </w:p>
    <w:p>
      <w:pPr>
        <w:pStyle w:val="SHTKBlockLabel"/>
      </w:pPr>
      <w:r>
        <w:t>원문</w:t>
      </w:r>
    </w:p>
    <w:p>
      <w:pPr>
        <w:pStyle w:val="SHTKSourceText"/>
      </w:pPr>
      <w:r>
        <w:t>念退者。如十地經云。七地菩薩愛佛地功德。不名無煩惱也。花嚴亦云。三界煩惱盡故。不名有煩惱。愛佛地功德故。不名無煩惱。故念退也。今正取未斷煩惱來現前。名為念退也。</w:t>
      </w:r>
    </w:p>
    <w:p>
      <w:pPr>
        <w:pStyle w:val="SHTKBlockLabel"/>
      </w:pPr>
      <w:r>
        <w:t>한국어 직역</w:t>
      </w:r>
    </w:p>
    <w:p>
      <w:pPr>
        <w:pStyle w:val="SHTKTranslationText"/>
      </w:pPr>
      <w:r>
        <w:t>염퇴는 『십지경』에서 “칠지보살은 불지의 공덕을 사랑하므로 번뇌가 없다고 이름하지 않는다.”라고 한 것과 같다. 『화엄경』에서도 “삼계의 번뇌가 다했기 때문에 번뇌가 있다고 이름하지 않고, 불지의 공덕을 사랑하기 때문에 번뇌가 없다고 이름하지 않는다.”라고 하였다. 그러므로 염퇴라고 한다. 지금은 정확히 말해, 아직 끊지 못한 번뇌가 와서 현전하는 것을 취하여 염퇴라고 이름한다.</w:t>
      </w:r>
    </w:p>
    <w:p>
      <w:pPr>
        <w:pStyle w:val="SHTKSubheading"/>
      </w:pPr>
      <w:r>
        <w:t>19) 개선 문도의 이름뿐인 이승설</w:t>
      </w:r>
    </w:p>
    <w:p>
      <w:pPr>
        <w:pStyle w:val="SHTKBlockLabel"/>
      </w:pPr>
      <w:r>
        <w:t>원문</w:t>
      </w:r>
    </w:p>
    <w:p>
      <w:pPr>
        <w:pStyle w:val="SHTKSourceText"/>
      </w:pPr>
      <w:r>
        <w:t>問此菩薩行已深。何意起此念耶。答論師說不同。一開善門徒云。引接名字明之有二乘。故經云。有三種意生身。何者空解萬行相資。乃同二乘人。不脩萬行。云何得空解斷三界惑出界外耶。又此菩薩雖斷正使已盡。始出界內。未得空有並觀。鈍根菩薩。有時起愛佛地功德。或時樂沒空時也。</w:t>
      </w:r>
    </w:p>
    <w:p>
      <w:pPr>
        <w:pStyle w:val="SHTKBlockLabel"/>
      </w:pPr>
      <w:r>
        <w:t>한국어 직역</w:t>
      </w:r>
    </w:p>
    <w:p>
      <w:pPr>
        <w:pStyle w:val="SHTKTranslationText"/>
      </w:pPr>
      <w:r>
        <w:t>묻는다. “이 보살은 수행이 이미 깊은데, 무슨 까닭으로 이러한 생각을 일으키는가?” 답한다. “논사들의 설명이 같지 않다. 첫째, 개선(開善)의 문도들은 중생을 인도하기 위하여 명칭으로만 이승이 있다고 밝힌 것이라고 한다. 그러므로 경에서는 세 가지 의생신(意生身)이 있다고 하였다.</w:t>
      </w:r>
      <w:r>
        <w:br/>
      </w:r>
      <w:r>
        <w:t>공해와 만행은 서로 도와야 한다. 그런데 이승인과 같아서 만행을 닦지 않는다면, 어떻게 공해를 얻어 삼계의 번뇌를 끊고 계외로 나갈 수 있겠는가? 또 이 보살은 비록 정사(正使)를 이미 모두 끊었지만 이제 막 계내를 벗어났고 아직 공과 유를 함께 관하지 못하였다. 그러므로 둔근보살은 때로 불지의 공덕을 사랑하는 마음을 일으키고, 때로 공에 빠지는 것을 즐긴다[구문 불확실: 원문 或時樂沒空時也].”</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0563a0601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n=0563a0601;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0563a1001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n=0563a1001; 비교: xml-p5-2018.</w:t>
      </w:r>
    </w:p>
    <w:p>
      <w:pPr>
        <w:pStyle w:val="SHTKSubheading"/>
      </w:pPr>
      <w:r>
        <w:t>20) 장엄 계통의 실행 이승설과 타정·착공</w:t>
      </w:r>
    </w:p>
    <w:p>
      <w:pPr>
        <w:pStyle w:val="SHTKBlockLabel"/>
      </w:pPr>
      <w:r>
        <w:t>원문</w:t>
      </w:r>
    </w:p>
    <w:p>
      <w:pPr>
        <w:pStyle w:val="SHTKSourceText"/>
      </w:pPr>
      <w:r>
        <w:t>二者有實行二乘家。即是莊嚴等門徒云。不唯鈍根。無方便菩薩愛佛地功德。亦是聲聞等二乘斷三界正使盡。往生反易生死時。聞佛無量功德。即生愛佛地功德。又此菩薩正就有行明之。初地至第六地。猶有退轉。以正使未盡。萬行難精故。從來所脩之法。或有已得勝品。而須[1]申退勝品。名為墮頂也。或復入空無相無作等生法。名為着空也。報恩亦同此說。</w:t>
      </w:r>
    </w:p>
    <w:p>
      <w:pPr>
        <w:pStyle w:val="SHTKBlockLabel"/>
      </w:pPr>
      <w:r>
        <w:t>한국어 직역</w:t>
      </w:r>
    </w:p>
    <w:p>
      <w:pPr>
        <w:pStyle w:val="SHTKTranslationText"/>
      </w:pPr>
      <w:r>
        <w:t>둘째는 실제로 수행하는 이승이 있다고 보는 학파로, 곧 장엄 등의 문도들이다. 그들은 다음과 같이 말한다. “불지의 공덕을 사랑하는 이는 둔근이며 방편 없는 보살일 뿐만이 아니다. 성문 등의 이승도 삼계의 정사를 모두 끊고 변역생사에 왕생할 때 부처의 한량없는 공덕을 듣고 곧 불지의 공덕을 사랑하는 마음을 낸다.</w:t>
      </w:r>
      <w:r>
        <w:br/>
      </w:r>
      <w:r>
        <w:t>또 이 보살은 바로 유행(有行)에 의거하여 밝힌 것이다. 초지에서 제6지까지는 아직 퇴전이 있다. 정사가 다하지 않았고 만행을 정밀하게 닦기 어렵기 때문이다. 예전부터 닦아 온 법 가운데에는 이미 뛰어난 품을 얻었더라도 다시 그 뛰어난 품에서 퇴전하는 경우가 있으니, 이를 타정(墮頂)이라고 한다[판독·구문 불확실: 원문 而須[1]申退勝品]. 혹은 다시 공·무상·무작 등의 [生法]에 들어가는 것을 착공(着空)이라고 한다[판독·구문 불확실: 원문 等生法].” 보은도 이 설과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n=0563a1601; 비교: xml-p5-2018.</w:t>
      </w:r>
    </w:p>
    <w:p>
      <w:pPr>
        <w:pStyle w:val="SHTKNoteSummary"/>
      </w:pPr>
      <w:r>
        <w:t>교감 요약 | [CBETA 원교감] 원주는 다른 전승에서 ‘臾下同’로도 쓴다고 기록한다.</w:t>
      </w:r>
    </w:p>
    <w:p>
      <w:pPr>
        <w:pStyle w:val="SHTKNoteDetail"/>
      </w:pPr>
      <w:r>
        <w:t xml:space="preserve">• 원교감 원문 | </w:t>
      </w:r>
      <w:r>
        <w:t>申一作臾下同</w:t>
      </w:r>
    </w:p>
    <w:p>
      <w:pPr>
        <w:pStyle w:val="SHTKNoteDetail"/>
      </w:pPr>
      <w:r>
        <w:t xml:space="preserve">• 교감 번호 | </w:t>
      </w:r>
      <w:r>
        <w:t>0563001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申</w:t>
      </w:r>
    </w:p>
    <w:p>
      <w:pPr>
        <w:pStyle w:val="SHTKNoteDetail"/>
      </w:pPr>
      <w:r>
        <w:t xml:space="preserve">• 교감 제안 독법 | </w:t>
      </w:r>
      <w:r>
        <w:t>臾下同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n=0563001.</w:t>
      </w:r>
    </w:p>
    <w:p>
      <w:pPr>
        <w:pStyle w:val="SHTKSubheading"/>
      </w:pPr>
      <w:r>
        <w:t>21) 『화엄경』·『능가경』·『석론』의 권발</w:t>
      </w:r>
    </w:p>
    <w:p>
      <w:pPr>
        <w:pStyle w:val="SHTKBlockLabel"/>
      </w:pPr>
      <w:r>
        <w:t>원문</w:t>
      </w:r>
    </w:p>
    <w:p>
      <w:pPr>
        <w:pStyle w:val="SHTKSourceText"/>
      </w:pPr>
      <w:r>
        <w:t>故華嚴經云。七地菩薩者。寂不脩萬行。故諸佛來摩頭勸發。種種教化。汝未得無量法門三十二相八十種好。發起萬行。又楞伽經亦云。七地菩薩着空故。十方諸佛七過來摩頂。勸發萬行。同前經文。釋論第十卷云。七住菩薩觀諸法空無所有不生不滅。如是觀已。一切世界中。心不着。欲放捨六波羅蜜。入於涅槃。爾時十方諸佛。放大光明。照菩薩身。以手摩頭。語菩薩言。汝勿生此心。汝[2]億本願。欲度一切眾生。汝未得三十二相八十種好也。</w:t>
      </w:r>
    </w:p>
    <w:p>
      <w:pPr>
        <w:pStyle w:val="SHTKBlockLabel"/>
      </w:pPr>
      <w:r>
        <w:t>한국어 직역</w:t>
      </w:r>
    </w:p>
    <w:p>
      <w:pPr>
        <w:pStyle w:val="SHTKTranslationText"/>
      </w:pPr>
      <w:r>
        <w:t>그러므로 『화엄경』에서는 다음과 같이 말한다. “칠지보살이 적정에 머물러 만행을 닦지 않으므로 모든 부처가 와서 머리를 어루만지며 권하여 발심하게 하고 갖가지로 교화한다. ‘그대는 아직 한량없는 법문과 삼십이상·팔십종호를 얻지 못했으니 만행을 일으켜라.’”</w:t>
      </w:r>
      <w:r>
        <w:br/>
      </w:r>
      <w:r>
        <w:t>또 『능가경』에서도 “칠지보살이 공에 집착하기 때문에 시방의 모든 부처가 일곱 차례 와서 정수리를 어루만지고 만행을 일으키도록 권한다.”라고 하였으니, 앞의 경문과 같다.</w:t>
      </w:r>
      <w:r>
        <w:br/>
      </w:r>
      <w:r>
        <w:t>『석론』 제10권에서는 다음과 같이 말한다. “제7주의 보살은 모든 법이 공하여 아무것도 없고 생하지도 멸하지도 않는다고 관찰한다. 이와 같이 관찰한 뒤에는 일체세계 가운데에서 마음이 집착하지 않아 육바라밀을 버리고 열반에 들어가려 한다. 그때 시방의 모든 부처가 큰 광명을 놓아 보살의 몸을 비추고 손으로 머리를 어루만지며 말한다. ‘그대는 이러한 마음을 내지 말라. 그대의 본원을 기억하라[이문 검토 필요: 원문 汝[2]億本願]. 그대는 일체중생을 제도하려 하였으며, 아직 삼십이상과 팔십종호를 얻지 못하였다.’”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0563a2301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n=0563a2301; 비교: xml-p5-2018.</w:t>
      </w:r>
    </w:p>
    <w:p>
      <w:pPr>
        <w:pStyle w:val="SHTKNoteSummary"/>
      </w:pPr>
      <w:r>
        <w:t>교감 요약 | [CBETA 원교감] 원주는 ‘億’를 ‘憶’로 의심한다.</w:t>
      </w:r>
    </w:p>
    <w:p>
      <w:pPr>
        <w:pStyle w:val="SHTKNoteDetail"/>
      </w:pPr>
      <w:r>
        <w:t xml:space="preserve">• 원교감 원문 | </w:t>
      </w:r>
      <w:r>
        <w:t>億疑憶</w:t>
      </w:r>
    </w:p>
    <w:p>
      <w:pPr>
        <w:pStyle w:val="SHTKNoteDetail"/>
      </w:pPr>
      <w:r>
        <w:t xml:space="preserve">• 교감 번호 | </w:t>
      </w:r>
      <w:r>
        <w:t>0563002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億</w:t>
      </w:r>
    </w:p>
    <w:p>
      <w:pPr>
        <w:pStyle w:val="SHTKNoteDetail"/>
      </w:pPr>
      <w:r>
        <w:t xml:space="preserve">• 교감 제안 독법 | </w:t>
      </w:r>
      <w:r>
        <w:t>憶</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n=0563002.</w:t>
      </w:r>
    </w:p>
    <w:p>
      <w:pPr>
        <w:pStyle w:val="SHTKSubheading"/>
      </w:pPr>
      <w:r>
        <w:t>22) 『부인경』의 삼종 의생신과 실행 이승</w:t>
      </w:r>
    </w:p>
    <w:p>
      <w:pPr>
        <w:pStyle w:val="SHTKBlockLabel"/>
      </w:pPr>
      <w:r>
        <w:t>원문</w:t>
      </w:r>
    </w:p>
    <w:p>
      <w:pPr>
        <w:pStyle w:val="SHTKSourceText"/>
      </w:pPr>
      <w:r>
        <w:t>又夫人經亦云。無漏業為因。無明為緣。能生聲聞辟支佛三種意生身故。定有實行二乘人。若無實行人者。七地菩薩無容無三十二相八十種好。[＊]改着空寂。不脩萬行。始欲捨六波羅蜜入於涅槃也。若如開善云。實無二乘者。而諸經說者。皆是跡中為物引接故。此釋不成語也。真諦三藏自性責開善云。彼國中無有人言無實二乘者。汝自輙言。無有實行二乘。故三藏師引夫人經云。三種意生身。即是聲聞意辟支佛意菩薩意生。於變易生死中。</w:t>
      </w:r>
    </w:p>
    <w:p>
      <w:pPr>
        <w:pStyle w:val="SHTKBlockLabel"/>
      </w:pPr>
      <w:r>
        <w:t>한국어 직역</w:t>
      </w:r>
    </w:p>
    <w:p>
      <w:pPr>
        <w:pStyle w:val="SHTKTranslationText"/>
      </w:pPr>
      <w:r>
        <w:t>또 『부인경』에서도 무루업을 인으로 삼고 무명을 연으로 삼아 성문·벽지불의 세 가지 의생신을 낳을 수 있다고 하였으므로, 실제로 수행하는 이승인이 반드시 존재한다. 만일 실행인이 없다면 칠지보살이 삼십이상과 팔십종호가 없고, 공적에 집착하여 만행을 닦지 않다가 비로소 육바라밀을 버리고 열반에 들어가려 한다는 것은 있을 수 없다[판독·구문 불확실: 원문 [＊]改着空寂].</w:t>
      </w:r>
      <w:r>
        <w:br/>
      </w:r>
      <w:r>
        <w:t>만일 개선의 말처럼 실제로 이승은 없고 여러 경에서 이승을 설한 것은 모두 자취 가운데에서 중생을 인도하기 위한 것이라고 한다면, 이 해석은 성립하는 말이 아니다. 진제삼장은 스스로 [性]하며 개선을 책망하였다[판독·구문 불확실: 원문 自性責開善云]. “그 나라에는 실행 이승이 없다고 말하는 사람이 없는데, 그대가 제멋대로 실행 이승이 없다고 말한다.”</w:t>
      </w:r>
      <w:r>
        <w:br/>
      </w:r>
      <w:r>
        <w:t>그러므로 삼장법사는 『부인경』을 인용하여 “세 가지 의생신은 곧 성문의 의생·벽지불의 의생·보살의 의생이며, 변역생사 가운데에 있다.”라고 하였다[구두 불확실: 원문 聲聞意辟支佛意菩薩意生].</w:t>
      </w:r>
    </w:p>
    <w:p>
      <w:pPr>
        <w:pStyle w:val="SHTKBlockLabel"/>
      </w:pPr>
      <w:r>
        <w:t>교감·번역 메모</w:t>
      </w:r>
    </w:p>
    <w:p>
      <w:pPr>
        <w:pStyle w:val="SHTKNoteSummary"/>
      </w:pPr>
      <w:r>
        <w:t>교감 요약 | [CBETA ＊ 상호참조] 이 ＊ 표지는 교감 0562006의 ‘改疑復下同’를 재참조한다.</w:t>
      </w:r>
    </w:p>
    <w:p>
      <w:pPr>
        <w:pStyle w:val="SHTKNoteDetail"/>
      </w:pPr>
      <w:r>
        <w:t xml:space="preserve">• 교감 종류 | </w:t>
      </w:r>
      <w:r>
        <w:t>＊ 상호참조</w:t>
      </w:r>
    </w:p>
    <w:p>
      <w:pPr>
        <w:pStyle w:val="SHTKNoteDetail"/>
      </w:pPr>
      <w:r>
        <w:t xml:space="preserve">• 위치 | </w:t>
      </w:r>
      <w:r>
        <w:t>0563b05</w:t>
      </w:r>
    </w:p>
    <w:p>
      <w:pPr>
        <w:pStyle w:val="SHTKNoteDetail"/>
      </w:pPr>
      <w:r>
        <w:t xml:space="preserve">• 연결 교감 번호 | </w:t>
      </w:r>
      <w:r>
        <w:t>0562006</w:t>
      </w:r>
    </w:p>
    <w:p>
      <w:pPr>
        <w:pStyle w:val="SHTKNoteDetail"/>
      </w:pPr>
      <w:r>
        <w:t xml:space="preserve">• 연결 교감 내용 | </w:t>
      </w:r>
      <w:r>
        <w:t>改疑復下同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23) 이승의 유·무에 대한 회통</w:t>
      </w:r>
    </w:p>
    <w:p>
      <w:pPr>
        <w:pStyle w:val="SHTKBlockLabel"/>
      </w:pPr>
      <w:r>
        <w:t>원문</w:t>
      </w:r>
    </w:p>
    <w:p>
      <w:pPr>
        <w:pStyle w:val="SHTKSourceText"/>
      </w:pPr>
      <w:r>
        <w:t>今謂通而為語。亦有二乘。亦無二乘也。言有者。佛隨緣方便。彼名字開三乘。故有之。故經云。除佛方便說也。言無者。無如四家說七地中會三乘故。一家云具四句也。</w:t>
      </w:r>
    </w:p>
    <w:p>
      <w:pPr>
        <w:pStyle w:val="SHTKBlockLabel"/>
      </w:pPr>
      <w:r>
        <w:t>한국어 직역</w:t>
      </w:r>
    </w:p>
    <w:p>
      <w:pPr>
        <w:pStyle w:val="SHTKTranslationText"/>
      </w:pPr>
      <w:r>
        <w:t>지금 말하자면, 회통하여 말할 때 이승이 있기도 하고 이승이 없기도 하다. 있다고 말하는 것은 부처가 인연에 따르는 방편으로 명칭상 삼승을 열었기 때문에 존재한다는 것이다. 그러므로 경에서는 “부처의 방편설을 제외한다.”라고 하였다. 없다고 말하는 것은 네 가가 말하듯 칠지에서 삼승이 합쳐진다는 식의 이승은 없다는 뜻이다. 일가에서는 네 구를 갖추어 밝힌다.</w:t>
      </w:r>
    </w:p>
    <w:p>
      <w:pPr>
        <w:pStyle w:val="SHTKSubheading"/>
      </w:pPr>
      <w:r>
        <w:t>24) 착적보살과 참된 삼십이상·팔십종호</w:t>
      </w:r>
    </w:p>
    <w:p>
      <w:pPr>
        <w:pStyle w:val="SHTKBlockLabel"/>
      </w:pPr>
      <w:r>
        <w:t>원문</w:t>
      </w:r>
    </w:p>
    <w:p>
      <w:pPr>
        <w:pStyle w:val="SHTKSourceText"/>
      </w:pPr>
      <w:r>
        <w:t>問如斯三經一論等。著寂菩薩等。若為通釋了。答大乘無所得義通云。如地攝兩論成毗二家。有所得無方便菩薩。難[＊]改迴心入正道。而由前無方便行行故。至七地時。猶見思惑習故着寂。不如法行行。故諸佛來發起。汝等未得真三十二相八十種好。若小小分三十二相八十種好。如初正八相成道三十二相八十種好並有之也。</w:t>
      </w:r>
    </w:p>
    <w:p>
      <w:pPr>
        <w:pStyle w:val="SHTKBlockLabel"/>
      </w:pPr>
      <w:r>
        <w:t>한국어 직역</w:t>
      </w:r>
    </w:p>
    <w:p>
      <w:pPr>
        <w:pStyle w:val="SHTKTranslationText"/>
      </w:pPr>
      <w:r>
        <w:t>묻는다. “이와 같은 세 경과 한 논 등에서 말한 착적보살(著寂菩薩) 등을 어떻게 회통하여 풀이해야 하는가?” 답한다. “대승의 무소득의 뜻으로 회통하면 다음과 같다. 지론·섭론의 두 논과 성실·비담의 두 가처럼 유소득이며 방편이 없는 보살이 어렵게 마음을 돌려 바른 도에 들어갔더라도[판독 불확실: 원문 難[＊]改迴心入正道], 이전에 방편 없이 행을 행했기 때문에 칠지에 이르러서도 여전히 견혹·사혹의 습기로 인해 적정에 집착하고 법답게 행을 행하지 못한다. 그러므로 모든 부처가 와서 발심하게 하며 ‘그대들은 아직 참된 삼십이상과 팔십종호를 얻지 못하였다.’라고 한다.</w:t>
      </w:r>
      <w:r>
        <w:br/>
      </w:r>
      <w:r>
        <w:t>다만 삼십이상과 팔십종호의 작은 일부라면 초발심에서 바로 팔상성도할 때에도 삼십이상과 팔십종호를 모두 갖추고 있다.”</w:t>
      </w:r>
    </w:p>
    <w:p>
      <w:pPr>
        <w:pStyle w:val="SHTKBlockLabel"/>
      </w:pPr>
      <w:r>
        <w:t>교감·번역 메모</w:t>
      </w:r>
    </w:p>
    <w:p>
      <w:pPr>
        <w:pStyle w:val="SHTKNoteSummary"/>
      </w:pPr>
      <w:r>
        <w:t>교감 요약 | [CBETA ＊ 상호참조] 이 ＊ 표지는 교감 0562006의 ‘改疑復下同’를 재참조한다.</w:t>
      </w:r>
    </w:p>
    <w:p>
      <w:pPr>
        <w:pStyle w:val="SHTKNoteDetail"/>
      </w:pPr>
      <w:r>
        <w:t xml:space="preserve">• 교감 종류 | </w:t>
      </w:r>
      <w:r>
        <w:t>＊ 상호참조</w:t>
      </w:r>
    </w:p>
    <w:p>
      <w:pPr>
        <w:pStyle w:val="SHTKNoteDetail"/>
      </w:pPr>
      <w:r>
        <w:t xml:space="preserve">• 위치 | </w:t>
      </w:r>
      <w:r>
        <w:t>0563b17</w:t>
      </w:r>
    </w:p>
    <w:p>
      <w:pPr>
        <w:pStyle w:val="SHTKNoteDetail"/>
      </w:pPr>
      <w:r>
        <w:t xml:space="preserve">• 연결 교감 번호 | </w:t>
      </w:r>
      <w:r>
        <w:t>0562006</w:t>
      </w:r>
    </w:p>
    <w:p>
      <w:pPr>
        <w:pStyle w:val="SHTKNoteDetail"/>
      </w:pPr>
      <w:r>
        <w:t xml:space="preserve">• 연결 교감 내용 | </w:t>
      </w:r>
      <w:r>
        <w:t>改疑復下同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25) 돈단과 착공의 차등</w:t>
      </w:r>
    </w:p>
    <w:p>
      <w:pPr>
        <w:pStyle w:val="SHTKBlockLabel"/>
      </w:pPr>
      <w:r>
        <w:t>원문</w:t>
      </w:r>
    </w:p>
    <w:p>
      <w:pPr>
        <w:pStyle w:val="SHTKSourceText"/>
      </w:pPr>
      <w:r>
        <w:t>問中十心中。自有頓斷煩惱。不由等覺妙覺究竟涅槃者。七地已下菩薩等。寧得有着寂不脩萬行。為諸佛來種種發起。頓如此差降耶。答正是前時有方便無方便行行。故須如斯。則與鈍差別。如釋迦文。久已成佛。無有一切煩惱。而尚受九報。今煩惱未盡菩薩中。自有着空。而不着空何疑了。問釋迦文久已成佛。而為一切眾生。方便受九種報耶。得相例[＊]了。答久已得種覺。猶尚為物九報者。煩惱未充菩薩。自有由有方便無方便行行故。上七地下有[3]汎空不[＊]汎空。何須疑之。無方便地攝等諸家。好有此疑也。故手德楞伽[冰-水+居]經云。一一地中。逕百千大劫。方本一地之行。軟根不在其數。故知初地已上。並有利鈍。鈍者即是前無方便行行。故至七地。自有沈空着寂故。諸佛來發起也。</w:t>
      </w:r>
    </w:p>
    <w:p>
      <w:pPr>
        <w:pStyle w:val="SHTKBlockLabel"/>
      </w:pPr>
      <w:r>
        <w:t>한국어 직역</w:t>
      </w:r>
    </w:p>
    <w:p>
      <w:pPr>
        <w:pStyle w:val="SHTKTranslationText"/>
      </w:pPr>
      <w:r>
        <w:t>묻는다. “중십심 가운데에는 스스로 번뇌를 단박에 끊어 등각과 묘각을 거치지 않고 구경열반에 이르는 이가 있다. 그런데 칠지 이하의 보살 등이 어떻게 적정에 집착하여 만행을 닦지 않고 모든 부처가 와서 갖가지로 발심하게 하는 경우가 있을 수 있는가? 어찌 갑자기 이처럼 차등이 생기는가?”</w:t>
      </w:r>
      <w:r>
        <w:br/>
      </w:r>
      <w:r>
        <w:t>답한다. “이는 바로 이전에 방편을 갖추거나 갖추지 못한 채 행을 행했기 때문에 그러한 것이며, 따라서 근기의 날카로움과 둔함에 차이가 있다[구문 불확실: 원문 則與鈍差別]. 석가모니는 오래전에 이미 성불하여 모든 번뇌가 없는데도 아홉 가지 과보를 받았다. 지금 번뇌를 아직 다하지 못한 보살 가운데 어떤 이는 공에 집착하고 어떤 이는 공에 집착하지 않으니, 무엇을 의심하겠는가?”</w:t>
      </w:r>
      <w:r>
        <w:br/>
      </w:r>
      <w:r>
        <w:t>묻는다. “석가모니는 오래전에 이미 성불했지만 일체중생을 위해 방편으로 아홉 가지 과보를 받은 것이니, 서로 견주어 예로 삼을 수 있겠는가?”[구문 불확실: 원문 得相例[＊]了] 답한다. “오래전에 이미 종각(種覺)을 얻었는데도 중생을 위해 아홉 가지 과보를 받았다면, 번뇌를 아직 [充]하지 못한 보살에게는 방편을 갖추거나 갖추지 못한 채 수행한 차이 때문에 칠지 위아래에 [3]汎空과 不[＊]汎空이 있을 수 있다[판독·구문 불확실]. 무엇을 의심하겠는가? 방편 없는 지론·섭론 등의 여러 가에서 이러한 의심을 즐겨 일으킨다.</w:t>
      </w:r>
      <w:r>
        <w:br/>
      </w:r>
      <w:r>
        <w:t>그러므로 『手德楞伽[冰-水+居]經』에서는 “각각의 지위에서 백천 대겁을 지나야 비로소 한 지위의 행을 [本]하며, 연근(軟根)은 그 수에 들지 않는다.”라고 하였다[판독·구문 불확실: 경명 및 원문 方本一地之行]. 그러므로 초지 이상에도 모두 이근과 둔근이 있음을 알 수 있다. 둔근은 곧 이전에 방편 없이 행을 행한 이이므로 칠지에 이르면 스스로 공에 빠지고 적정에 집착하는 경우가 있어, 모든 부처가 와서 발심하게 한다.”</w:t>
      </w:r>
    </w:p>
    <w:p>
      <w:pPr>
        <w:pStyle w:val="SHTKBlockLabel"/>
      </w:pPr>
      <w:r>
        <w:t>교감·번역 메모</w:t>
      </w:r>
    </w:p>
    <w:p>
      <w:pPr>
        <w:pStyle w:val="SHTKNoteSummary"/>
      </w:pPr>
      <w:r>
        <w:t>교감 요약 | [CBETA ＊ 상호참조] 이 ＊ 표지는 교감 0562005의 ‘了疑耳下同’를 재참조한다.</w:t>
      </w:r>
    </w:p>
    <w:p>
      <w:pPr>
        <w:pStyle w:val="SHTKNoteDetail"/>
      </w:pPr>
      <w:r>
        <w:t xml:space="preserve">• 교감 종류 | </w:t>
      </w:r>
      <w:r>
        <w:t>＊ 상호참조</w:t>
      </w:r>
    </w:p>
    <w:p>
      <w:pPr>
        <w:pStyle w:val="SHTKNoteDetail"/>
      </w:pPr>
      <w:r>
        <w:t xml:space="preserve">• 위치 | </w:t>
      </w:r>
      <w:r>
        <w:t>0563c03</w:t>
      </w:r>
    </w:p>
    <w:p>
      <w:pPr>
        <w:pStyle w:val="SHTKNoteDetail"/>
      </w:pPr>
      <w:r>
        <w:t xml:space="preserve">• 연결 교감 번호 | </w:t>
      </w:r>
      <w:r>
        <w:t>0562005</w:t>
      </w:r>
    </w:p>
    <w:p>
      <w:pPr>
        <w:pStyle w:val="SHTKNoteDetail"/>
      </w:pPr>
      <w:r>
        <w:t xml:space="preserve">• 연결 교감 내용 | </w:t>
      </w:r>
      <w:r>
        <w:t>了疑耳下同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0563003의 ‘汎疑沉下同’를 재참조한다.</w:t>
      </w:r>
    </w:p>
    <w:p>
      <w:pPr>
        <w:pStyle w:val="SHTKNoteDetail"/>
      </w:pPr>
      <w:r>
        <w:t xml:space="preserve">• 교감 종류 | </w:t>
      </w:r>
      <w:r>
        <w:t>＊ 상호참조</w:t>
      </w:r>
    </w:p>
    <w:p>
      <w:pPr>
        <w:pStyle w:val="SHTKNoteDetail"/>
      </w:pPr>
      <w:r>
        <w:t xml:space="preserve">• 위치 | </w:t>
      </w:r>
      <w:r>
        <w:t>0563c05</w:t>
      </w:r>
    </w:p>
    <w:p>
      <w:pPr>
        <w:pStyle w:val="SHTKNoteDetail"/>
      </w:pPr>
      <w:r>
        <w:t xml:space="preserve">• 연결 교감 번호 | </w:t>
      </w:r>
      <w:r>
        <w:t>0563003</w:t>
      </w:r>
    </w:p>
    <w:p>
      <w:pPr>
        <w:pStyle w:val="SHTKNoteDetail"/>
      </w:pPr>
      <w:r>
        <w:t xml:space="preserve">• 연결 교감 내용 | </w:t>
      </w:r>
      <w:r>
        <w:t>汎疑沉下同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CB18670의 자형은 [冰-水+居]이다. normalized form은 별도로 확정되지 않았다.</w:t>
      </w:r>
    </w:p>
    <w:p>
      <w:pPr>
        <w:pStyle w:val="SHTKNoteDetail"/>
      </w:pPr>
      <w:r>
        <w:t xml:space="preserve">• 교감 종류 | </w:t>
      </w:r>
      <w:r>
        <w:t>CBETA 외자/결자</w:t>
      </w:r>
    </w:p>
    <w:p>
      <w:pPr>
        <w:pStyle w:val="SHTKNoteDetail"/>
      </w:pPr>
      <w:r>
        <w:t xml:space="preserve">• 외자 ID | </w:t>
      </w:r>
      <w:r>
        <w:t>CB18670</w:t>
      </w:r>
    </w:p>
    <w:p>
      <w:pPr>
        <w:pStyle w:val="SHTKNoteDetail"/>
      </w:pPr>
      <w:r>
        <w:t xml:space="preserve">• 위치 | </w:t>
      </w:r>
      <w:r>
        <w:t>0563c07</w:t>
      </w:r>
    </w:p>
    <w:p>
      <w:pPr>
        <w:pStyle w:val="SHTKNoteDetail"/>
      </w:pPr>
      <w:r>
        <w:t xml:space="preserve">• 조합식 | </w:t>
      </w:r>
      <w:r>
        <w:t>[冰-水+居]</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n=0563b2201;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0563c0101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n=0563c0101;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0563c0301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n=0563c0301;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0563c0401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n=0563c0401; 비교: xml-p5-2018.</w:t>
      </w:r>
    </w:p>
    <w:p>
      <w:pPr>
        <w:pStyle w:val="SHTKNoteSummary"/>
      </w:pPr>
      <w:r>
        <w:t>교감 요약 | [CBETA 원교감] 원주는 ‘汎’를 ‘沉’로 의심하며 이하 같은 표기에도 적용한다고 한다.</w:t>
      </w:r>
    </w:p>
    <w:p>
      <w:pPr>
        <w:pStyle w:val="SHTKNoteDetail"/>
      </w:pPr>
      <w:r>
        <w:t xml:space="preserve">• 원교감 원문 | </w:t>
      </w:r>
      <w:r>
        <w:t>汎疑沉下同</w:t>
      </w:r>
    </w:p>
    <w:p>
      <w:pPr>
        <w:pStyle w:val="SHTKNoteDetail"/>
      </w:pPr>
      <w:r>
        <w:t xml:space="preserve">• 교감 번호 | </w:t>
      </w:r>
      <w:r>
        <w:t>0563003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汎</w:t>
      </w:r>
    </w:p>
    <w:p>
      <w:pPr>
        <w:pStyle w:val="SHTKNoteDetail"/>
      </w:pPr>
      <w:r>
        <w:t xml:space="preserve">• 교감 제안 독법 | </w:t>
      </w:r>
      <w:r>
        <w:t>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n=0563003.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n=0563c0801; 비교: xml-p5-2018.</w:t>
      </w:r>
    </w:p>
    <w:p>
      <w:pPr>
        <w:pStyle w:val="SHTKSubheading"/>
      </w:pPr>
      <w:r>
        <w:t>26) 이국중간의 위치와 타정·착적</w:t>
      </w:r>
    </w:p>
    <w:p>
      <w:pPr>
        <w:pStyle w:val="SHTKBlockLabel"/>
      </w:pPr>
      <w:r>
        <w:t>원문</w:t>
      </w:r>
    </w:p>
    <w:p>
      <w:pPr>
        <w:pStyle w:val="SHTKSourceText"/>
      </w:pPr>
      <w:r>
        <w:t>問如真諦三藏云。與諸論。師釋六地與七地中。為二國中間也。答今大乘義不同彼說。今謂假十信與中十信。中間為二國中間。難可過度。即是分段。與反易兩種生死為中間故。一家舉譬言。有南北二國中間。如大江五十里中間。復有清江與監察故。難可通度。正意[＊]任十信中雖斷正使盡。而轉入中十信為難。亦是正使雖煩惱而為習氣故。萬行難精。故從來所脩之行。或時勝品而須[＊]申退失。劣品名為墮頂義。或[＊]改入空無相作等生法心。名為着寂等。如前說也。</w:t>
      </w:r>
    </w:p>
    <w:p>
      <w:pPr>
        <w:pStyle w:val="SHTKBlockLabel"/>
      </w:pPr>
      <w:r>
        <w:t>한국어 직역</w:t>
      </w:r>
    </w:p>
    <w:p>
      <w:pPr>
        <w:pStyle w:val="SHTKTranslationText"/>
      </w:pPr>
      <w:r>
        <w:t>묻는다. “진제삼장과 여러 논사가 육지와 칠지의 사이를 두 나라의 중간이라고 풀이한 것은 어떠한가?” 답한다. “지금 대승의 뜻은 그 설과 같지 않다. 지금 말하자면 가십신(假十信)과 중십신(中十信)의 사이가 두 나라의 중간으로, 건너가기 어렵다. 이는 분단생사와 변역생사라는 두 생사의 중간이기 때문이다.</w:t>
      </w:r>
      <w:r>
        <w:br/>
      </w:r>
      <w:r>
        <w:t>일가에서는 비유를 들어 다음과 같이 말한다. ‘남쪽과 북쪽 두 나라의 중간이 있는데, 큰 강의 오십 리 구간과 같다. 그 중간에 다시 청강과 감찰이 있으므로 건너가기 어렵다.’[구문 불확실: 원문 復有清江與監察故]</w:t>
      </w:r>
      <w:r>
        <w:br/>
      </w:r>
      <w:r>
        <w:t>정확한 뜻은 [＊]任十信 가운데에서 비록 정사를 모두 끊었더라도 중십신으로 옮겨 들어가기는 어렵다는 것이다[판독 불확실]. 또한 정사의 번뇌가 습기가 되기 때문에 만행을 정밀하게 닦기 어렵다는 뜻이다[구문 불확실: 원문 正使雖煩惱而為習氣故]. 그러므로 예전부터 닦아 온 행 가운데 뛰어난 품을 얻었다가 다시 퇴실하여 열등한 품이 되는 경우를 타정의 뜻이라고 한다[판독·구문 불확실: 원문 須[＊]申退失]. 혹은 공·무상·무작 등의 [生法心]에 들어가는 것을 착적 등이라고 한다[판독·구문 불확실: 원문 或[＊]改入空無相作等生法心]. 앞에서 말한 것과 같다.”</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0563c15</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0563001의 ‘申一作臾下同’를 재참조한다.</w:t>
      </w:r>
    </w:p>
    <w:p>
      <w:pPr>
        <w:pStyle w:val="SHTKNoteDetail"/>
      </w:pPr>
      <w:r>
        <w:t xml:space="preserve">• 교감 종류 | </w:t>
      </w:r>
      <w:r>
        <w:t>＊ 상호참조</w:t>
      </w:r>
    </w:p>
    <w:p>
      <w:pPr>
        <w:pStyle w:val="SHTKNoteDetail"/>
      </w:pPr>
      <w:r>
        <w:t xml:space="preserve">• 위치 | </w:t>
      </w:r>
      <w:r>
        <w:t>0563c17</w:t>
      </w:r>
    </w:p>
    <w:p>
      <w:pPr>
        <w:pStyle w:val="SHTKNoteDetail"/>
      </w:pPr>
      <w:r>
        <w:t xml:space="preserve">• 연결 교감 번호 | </w:t>
      </w:r>
      <w:r>
        <w:t>0563001</w:t>
      </w:r>
    </w:p>
    <w:p>
      <w:pPr>
        <w:pStyle w:val="SHTKNoteDetail"/>
      </w:pPr>
      <w:r>
        <w:t xml:space="preserve">• 연결 교감 내용 | </w:t>
      </w:r>
      <w:r>
        <w:t>申一作臾下同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0562006의 ‘改疑復下同’를 재참조한다.</w:t>
      </w:r>
    </w:p>
    <w:p>
      <w:pPr>
        <w:pStyle w:val="SHTKNoteDetail"/>
      </w:pPr>
      <w:r>
        <w:t xml:space="preserve">• 교감 종류 | </w:t>
      </w:r>
      <w:r>
        <w:t>＊ 상호참조</w:t>
      </w:r>
    </w:p>
    <w:p>
      <w:pPr>
        <w:pStyle w:val="SHTKNoteDetail"/>
      </w:pPr>
      <w:r>
        <w:t xml:space="preserve">• 위치 | </w:t>
      </w:r>
      <w:r>
        <w:t>0563c18</w:t>
      </w:r>
    </w:p>
    <w:p>
      <w:pPr>
        <w:pStyle w:val="SHTKNoteDetail"/>
      </w:pPr>
      <w:r>
        <w:t xml:space="preserve">• 연결 교감 번호 | </w:t>
      </w:r>
      <w:r>
        <w:t>0562006</w:t>
      </w:r>
    </w:p>
    <w:p>
      <w:pPr>
        <w:pStyle w:val="SHTKNoteDetail"/>
      </w:pPr>
      <w:r>
        <w:t xml:space="preserve">• 연결 교감 내용 | </w:t>
      </w:r>
      <w:r>
        <w:t>改疑復下同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27) 이근자의 중십신 진입</w:t>
      </w:r>
    </w:p>
    <w:p>
      <w:pPr>
        <w:pStyle w:val="SHTKBlockLabel"/>
      </w:pPr>
      <w:r>
        <w:t>원문</w:t>
      </w:r>
    </w:p>
    <w:p>
      <w:pPr>
        <w:pStyle w:val="SHTKSourceText"/>
      </w:pPr>
      <w:r>
        <w:t>若從凡夫來依偏學無所得者。一入假十信時。復進得中十信。即成種覺有限。故得中十信已上。至七地亦無有着寂沈空者也。故大經云。八萬劫到。六萬劫到。四萬劫到。二萬劫到。十千劫到。如此等人。並是利根者也。鈍根經無量劫。方成一[＊]任行也。</w:t>
      </w:r>
    </w:p>
    <w:p>
      <w:pPr>
        <w:pStyle w:val="SHTKBlockLabel"/>
      </w:pPr>
      <w:r>
        <w:t>한국어 직역</w:t>
      </w:r>
    </w:p>
    <w:p>
      <w:pPr>
        <w:pStyle w:val="SHTKTranslationText"/>
      </w:pPr>
      <w:r>
        <w:t>범부였을 때부터 편중되게 무소득을 배운 이는 일단 가십신에 들어가면 다시 나아가 중십신을 얻고, 곧 제한된 기간 안에 종각을 이룬다[구문 불확실: 원문 即成種覺有限]. 그러므로 중십신 이상을 얻은 뒤에는 칠지에 이르러도 적정에 집착하거나 공에 빠지는 일이 없다.</w:t>
      </w:r>
      <w:r>
        <w:br/>
      </w:r>
      <w:r>
        <w:t>그러므로 『대경』에서는 “팔만 겁 만에 도달하고, 육만 겁 만에 도달하며, 사만 겁 만에 도달하고, 이만 겁 만에 도달하며, 일만 겁 만에 도달한다.”라고 하였다. 이와 같은 사람들은 모두 이근자이다. 둔근은 한량없는 겁을 지나야 비로소 하나의 [＊]任行을 이룬다[판독 불확실].</w:t>
      </w:r>
    </w:p>
    <w:p>
      <w:pPr>
        <w:pStyle w:val="SHTKBlockLabel"/>
      </w:pPr>
      <w:r>
        <w:t>교감·번역 메모</w:t>
      </w:r>
    </w:p>
    <w:p>
      <w:pPr>
        <w:pStyle w:val="SHTKNoteSummary"/>
      </w:pPr>
      <w:r>
        <w:t>교감 요약 | [CBETA ＊ 상호참조] 이 ＊ 표지는 교감 0559001의 ‘任疑假下同’를 재참조한다.</w:t>
      </w:r>
    </w:p>
    <w:p>
      <w:pPr>
        <w:pStyle w:val="SHTKNoteDetail"/>
      </w:pPr>
      <w:r>
        <w:t xml:space="preserve">• 교감 종류 | </w:t>
      </w:r>
      <w:r>
        <w:t>＊ 상호참조</w:t>
      </w:r>
    </w:p>
    <w:p>
      <w:pPr>
        <w:pStyle w:val="SHTKNoteDetail"/>
      </w:pPr>
      <w:r>
        <w:t xml:space="preserve">• 위치 | </w:t>
      </w:r>
      <w:r>
        <w:t>0563c23</w:t>
      </w:r>
    </w:p>
    <w:p>
      <w:pPr>
        <w:pStyle w:val="SHTKNoteDetail"/>
      </w:pPr>
      <w:r>
        <w:t xml:space="preserve">• 연결 교감 번호 | </w:t>
      </w:r>
      <w:r>
        <w:t>0559001</w:t>
      </w:r>
    </w:p>
    <w:p>
      <w:pPr>
        <w:pStyle w:val="SHTKNoteDetail"/>
      </w:pPr>
      <w:r>
        <w:t xml:space="preserve">• 연결 교감 내용 | </w:t>
      </w:r>
      <w:r>
        <w:t>任疑假下同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0563c2001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n=0563c2001; 비교: xml-p5-2018.</w:t>
      </w:r>
    </w:p>
    <w:p>
      <w:pPr>
        <w:pStyle w:val="SHTKSubheading"/>
      </w:pPr>
      <w:r>
        <w:t>28) 공십지의 칠지와 보살 독자 십지의 칠지</w:t>
      </w:r>
    </w:p>
    <w:p>
      <w:pPr>
        <w:pStyle w:val="SHTKBlockLabel"/>
      </w:pPr>
      <w:r>
        <w:t>원문</w:t>
      </w:r>
    </w:p>
    <w:p>
      <w:pPr>
        <w:pStyle w:val="SHTKSourceText"/>
      </w:pPr>
      <w:r>
        <w:t>亦有人言。多經論云。七地着寂。是三乘共十地中七地。非菩薩獨十地中七地。又言餘經論言之。或可是如彼說。而華嚴經語。豈是三乘地意。彼經未明二乘事。云何是耶。但華嚴經中。雖未說二乘事。而理中明十地相。唯望斷正使盡。出反易生死中。受生二乘事義。故記而明之。經兩意不相違背也。亦是解脫月菩薩請說二乘法故。充有二乘。但彼經來意。亦未盡也。</w:t>
      </w:r>
    </w:p>
    <w:p>
      <w:pPr>
        <w:pStyle w:val="SHTKBlockLabel"/>
      </w:pPr>
      <w:r>
        <w:t>한국어 직역</w:t>
      </w:r>
    </w:p>
    <w:p>
      <w:pPr>
        <w:pStyle w:val="SHTKTranslationText"/>
      </w:pPr>
      <w:r>
        <w:t>또 어떤 사람은 다음과 같이 말한다. “많은 경론에서 칠지의 착적을 말한 것은 삼승공십지(三乘共十地)의 칠지를 가리키며, 보살 독자의 십지 가운데 칠지를 가리키는 것이 아니다.” 또 다음과 같이 말한다. “다른 경론의 말은 혹 그 설과 같을 수 있다. 그러나 『화엄경』의 말이 어찌 삼승지의 뜻이겠는가? 그 경에서는 이승의 일을 밝히지 않았는데 어떻게 그러하겠는가?”</w:t>
      </w:r>
      <w:r>
        <w:br/>
      </w:r>
      <w:r>
        <w:t>다만 『화엄경』에서는 비록 이승의 일을 설하지 않았더라도 이치 가운데에서 십지의 모습을 밝힌다. 오직 정사를 모두 끊는 것에 비추어 변역생사 가운데에 나가 이승으로 태어나는 일의 뜻이 있으므로 기록하여 밝힌 것이다[구문 불확실: 원문 出反易生死中。受生二乘事義]. 따라서 경의 두 뜻은 서로 어긋나지 않는다. 또한 해탈월보살이 이승법을 설해 달라고 청했기 때문에 이승이 있다고도 할 수 있다[이문 검토 필요: 원문 充有二乘]. 다만 그 경이 온 뜻은 이 설명만으로도 아직 다 밝혀지지 않는다.</w:t>
      </w:r>
    </w:p>
    <w:p>
      <w:pPr>
        <w:pStyle w:val="SHTKSubheading"/>
      </w:pPr>
      <w:r>
        <w:t>29) 석가교와 사나교의 단교·부단교</w:t>
      </w:r>
    </w:p>
    <w:p>
      <w:pPr>
        <w:pStyle w:val="SHTKBlockLabel"/>
      </w:pPr>
      <w:r>
        <w:t>원문</w:t>
      </w:r>
    </w:p>
    <w:p>
      <w:pPr>
        <w:pStyle w:val="SHTKSourceText"/>
      </w:pPr>
      <w:r>
        <w:t>三今說釋迦教。對舍那教明之。釋迦具有但不但教也。舍那所說教不但教也。舍那教中。直明並諸微塵世界大小緣事。如釋迦說西方事。非是舍那緣事也。故金剛藏菩薩為解脫月菩薩說法文言。此中不宜聞二乘法。所以不說小乘教。教解脫菩薩請金剛藏菩薩云。此中亦充有堪聞小法有利益者。為說之。而文不見說。故一家相傳云。雖請說。而不說故。無有但教。亦無二乘。何勞說也。</w:t>
      </w:r>
    </w:p>
    <w:p>
      <w:pPr>
        <w:pStyle w:val="SHTKBlockLabel"/>
      </w:pPr>
      <w:r>
        <w:t>한국어 직역</w:t>
      </w:r>
    </w:p>
    <w:p>
      <w:pPr>
        <w:pStyle w:val="SHTKTranslationText"/>
      </w:pPr>
      <w:r>
        <w:t>셋째, 이제 석가교(釋迦教)를 사나교(舍那教)와 대비하여 밝힌다. 석가모니의 교설에는 단교(但教)와 부단교(不但教)가 모두 있지만, 사나가 설한 교는 부단교이다. 사나교에서는 모든 미진세계의 크고 작은 인연의 일을 곧바로 함께 밝힌다. 석가모니가 서방의 일을 설한 것과 같은 것은 사나의 교화 인연에 속하는 일이 아니다[구문 불확실: 원문 非是舍那緣事也].</w:t>
      </w:r>
      <w:r>
        <w:br/>
      </w:r>
      <w:r>
        <w:t>그러므로 금강장보살이 해탈월보살을 위해 법을 설한 글에서는 “이곳에서는 이승법을 듣는 것이 마땅하지 않다.”라고 하였다. 이 때문에 소승교를 설하지 않았다. [教]해탈보살이 금강장보살에게 “이곳에도 소법을 듣고 이익을 얻을 만한 이가 있을 수 있으니 그들을 위해 설해 주십시오.”라고 청했지만, 본문에는 설한 내용이 보이지 않는다[판독·이문 검토 필요: 원문 教解脫菩薩, 亦充有].</w:t>
      </w:r>
      <w:r>
        <w:br/>
      </w:r>
      <w:r>
        <w:t>그러므로 일가에서는 서로 전하여 말한다. “비록 설해 달라고 청했으나 설하지 않았으므로 단교가 없고 이승도 없다. 무엇 때문에 애써 설하겠는가?”</w:t>
      </w:r>
    </w:p>
    <w:p>
      <w:pPr>
        <w:pStyle w:val="SHTKSubheading"/>
      </w:pPr>
      <w:r>
        <w:t>30) 회소입대한 이승을 설명하는 두 뜻</w:t>
      </w:r>
    </w:p>
    <w:p>
      <w:pPr>
        <w:pStyle w:val="SHTKBlockLabel"/>
      </w:pPr>
      <w:r>
        <w:t>원문</w:t>
      </w:r>
    </w:p>
    <w:p>
      <w:pPr>
        <w:pStyle w:val="SHTKSourceText"/>
      </w:pPr>
      <w:r>
        <w:t>而觀世音菩薩授記經云。釋迦佛光明至時。三乘人同光來事者。一家判云。迴小入大二乘有二義。一實是菩薩。仍歸本名為二乘。如法花經云。已授記三乘。從本為名聲聞也。二無所得二乘。亦不妨但無。有攝地兩論成毗二家二家但者也。</w:t>
      </w:r>
    </w:p>
    <w:p>
      <w:pPr>
        <w:pStyle w:val="SHTKBlockLabel"/>
      </w:pPr>
      <w:r>
        <w:t>한국어 직역</w:t>
      </w:r>
    </w:p>
    <w:p>
      <w:pPr>
        <w:pStyle w:val="SHTKTranslationText"/>
      </w:pPr>
      <w:r>
        <w:t>그러나 『관세음보살수기경』에서는 석가불의 광명이 이르렀을 때 삼승의 사람들이 광명과 함께 온 일을 설한다. 이에 대해 일가에서는 회소입대(迴小入大)한 이승에 두 가지 뜻이 있다고 판정한다.</w:t>
      </w:r>
      <w:r>
        <w:br/>
      </w:r>
      <w:r>
        <w:t>첫째, 실제로는 보살이지만 본래의 명칭으로 돌아가 이승이라고 한 것이다. 『법화경』에서 이미 수기를 받은 삼승을 본래 명칭에 따라 성문이라고 한 것과 같다[구문 불확실: 원문 已授記三乘。從本為名聲聞也]. 둘째, 무소득의 이승이다. 이 또한 [但無]를 방해하지 않으며, 지론·섭론의 두 논과 성실·비담 두 가의 [二家但者]는 존재한다[판독·구문 불확실: 원문 亦不妨但無。有攝地兩論成毗二家二家但者也].</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0564a1701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n=0564a1701; 비교: xml-p5-2018.</w:t>
      </w:r>
    </w:p>
    <w:p>
      <w:pPr>
        <w:pStyle w:val="SHTKSubheading"/>
      </w:pPr>
      <w:r>
        <w:t>31) 칠지 착적에 대한 재료간의 필요</w:t>
      </w:r>
    </w:p>
    <w:p>
      <w:pPr>
        <w:pStyle w:val="SHTKBlockLabel"/>
      </w:pPr>
      <w:r>
        <w:t>원문</w:t>
      </w:r>
    </w:p>
    <w:p>
      <w:pPr>
        <w:pStyle w:val="SHTKSourceText"/>
      </w:pPr>
      <w:r>
        <w:t>彼經與論等云。七地菩薩着寂等故。諸佛來摩頂發起事。四家定執安置高下。故須更料簡之。今割空着別明之故。開合散束。不相妨意故。</w:t>
      </w:r>
    </w:p>
    <w:p>
      <w:pPr>
        <w:pStyle w:val="SHTKBlockLabel"/>
      </w:pPr>
      <w:r>
        <w:t>한국어 직역</w:t>
      </w:r>
    </w:p>
    <w:p>
      <w:pPr>
        <w:pStyle w:val="SHTKTranslationText"/>
      </w:pPr>
      <w:r>
        <w:t>저 경과 논 등에서는 칠지보살이 적정에 집착하기 때문에 모든 부처가 와서 정수리를 어루만져 발심하게 한다고 하였다. 네 가는 이를 고정적으로 집착하여 높고 낮은 지위에 배치하므로 다시 분별하여 검토해야 한다. 지금 착공을 갈라 따로 밝히는 것은, 열고 합하며 흩고 묶는 설명들이 서로 방해되지 않는다는 뜻을 드러내기 위해서이다[구문 불확실: 원문 今割空着別明之故。開合散束。不相妨意故].</w:t>
      </w:r>
    </w:p>
    <w:p>
      <w:pPr>
        <w:pStyle w:val="SHTKSubheading"/>
      </w:pPr>
      <w:r>
        <w:t>32) 초발심과 칠지의 착적·명료·청정</w:t>
      </w:r>
    </w:p>
    <w:p>
      <w:pPr>
        <w:pStyle w:val="SHTKBlockLabel"/>
      </w:pPr>
      <w:r>
        <w:t>원문</w:t>
      </w:r>
    </w:p>
    <w:p>
      <w:pPr>
        <w:pStyle w:val="SHTKSourceText"/>
      </w:pPr>
      <w:r>
        <w:t>七地着寂。且初發心着寂。[1]寂且初發心着寂。即是七地着寂。初發心明了。即是七地明了。七地淨了。即是初發心淨了也。故華嚴經云。一微塵世界。即是無量微塵世界。無量微塵世界。即是一塵世界。一多多一等也。如支楞伽經云。初地即是第十地。第十地即是初地。初地即是第八地。第八地即是初地等也。</w:t>
      </w:r>
    </w:p>
    <w:p>
      <w:pPr>
        <w:pStyle w:val="SHTKBlockLabel"/>
      </w:pPr>
      <w:r>
        <w:t>한국어 직역</w:t>
      </w:r>
    </w:p>
    <w:p>
      <w:pPr>
        <w:pStyle w:val="SHTKTranslationText"/>
      </w:pPr>
      <w:r>
        <w:t>칠지의 착적은 곧 초발심의 착적이며, [1]寂且初發心着寂은 곧 칠지의 착적이다[판독·구문 불확실]. 초발심의 명료함이 곧 칠지의 명료함이고, 칠지의 청정함이 곧 초발심의 청정함이다.</w:t>
      </w:r>
      <w:r>
        <w:br/>
      </w:r>
      <w:r>
        <w:t>그러므로 『화엄경』에서는 “하나의 미진세계가 곧 한량없는 미진세계이고, 한량없는 미진세계가 곧 하나의 미진세계이다.”라고 하였으니, 하나가 곧 여럿이고 여럿이 곧 하나라는 등의 뜻이다. 『지릉가경(支楞伽經)』에서 “초지가 곧 제10지이고 제10지가 곧 초지이며, 초지가 곧 제8지이고 제8지가 곧 초지이다.”라고 한 것과 같다.</w:t>
      </w:r>
    </w:p>
    <w:p>
      <w:pPr>
        <w:pStyle w:val="SHTKBlockLabel"/>
      </w:pPr>
      <w:r>
        <w:t>교감·번역 메모</w:t>
      </w:r>
    </w:p>
    <w:p>
      <w:pPr>
        <w:pStyle w:val="SHTKNoteSummary"/>
      </w:pPr>
      <w:r>
        <w:t>교감 요약 | [CBETA 원교감] 원주는 ‘寂且二字’를 ‘剩’로 의심한다.</w:t>
      </w:r>
    </w:p>
    <w:p>
      <w:pPr>
        <w:pStyle w:val="SHTKNoteDetail"/>
      </w:pPr>
      <w:r>
        <w:t xml:space="preserve">• 원교감 원문 | </w:t>
      </w:r>
      <w:r>
        <w:t>寂且二字疑剩</w:t>
      </w:r>
    </w:p>
    <w:p>
      <w:pPr>
        <w:pStyle w:val="SHTKNoteDetail"/>
      </w:pPr>
      <w:r>
        <w:t xml:space="preserve">• 교감 번호 | </w:t>
      </w:r>
      <w:r>
        <w:t>0564001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寂且二字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n=0564001.</w:t>
      </w:r>
    </w:p>
    <w:p>
      <w:pPr>
        <w:pStyle w:val="SHTKSubheading"/>
      </w:pPr>
      <w:r>
        <w:t>33) 경론이 칠지에 의거하여 착적을 설한 이유</w:t>
      </w:r>
    </w:p>
    <w:p>
      <w:pPr>
        <w:pStyle w:val="SHTKBlockLabel"/>
      </w:pPr>
      <w:r>
        <w:t>원문</w:t>
      </w:r>
    </w:p>
    <w:p>
      <w:pPr>
        <w:pStyle w:val="SHTKSourceText"/>
      </w:pPr>
      <w:r>
        <w:t>而經論中。偏約第七地。明着寂等故。諸佛來發起者。開不二而二論之。第七地是斷四住地習氣盡。出七地入八地等事。故經論中多約七地釋之。此釋意。地攝等四家。二見難受信。若得大乘無所得意者。任運義理說也。</w:t>
      </w:r>
    </w:p>
    <w:p>
      <w:pPr>
        <w:pStyle w:val="SHTKBlockLabel"/>
      </w:pPr>
      <w:r>
        <w:t>한국어 직역</w:t>
      </w:r>
    </w:p>
    <w:p>
      <w:pPr>
        <w:pStyle w:val="SHTKTranslationText"/>
      </w:pPr>
      <w:r>
        <w:t>그런데 경론에서 유독 제7지에 의거하여 착적 등을 밝히고 모든 부처가 와서 발심하게 한다고 한 것은, 불이(不二)를 열어 둘로 나누어 논한 것이다. 제7지는 사주지(四住地)의 습기를 모두 끊고 칠지에서 나와 팔지에 들어가는 등의 일이 일어나는 지위이다. 그러므로 경론에서는 대부분 칠지에 의거하여 이를 풀이한다.</w:t>
      </w:r>
      <w:r>
        <w:br/>
      </w:r>
      <w:r>
        <w:t>이러한 풀이의 뜻은 지론·섭론 등 네 가의 [二見]으로는 믿어 받아들이기 어렵다[판독·구문 불확실: 원문 地攝等四家。二見難受信]. 대승의 무소득의 뜻을 얻는다면 이치에 따라 자연스럽게 설명할 수 있다.</w:t>
      </w:r>
    </w:p>
    <w:p>
      <w:pPr>
        <w:pStyle w:val="SHTKSubheading"/>
      </w:pPr>
      <w:r>
        <w:t>34) 삼퇴 지위의 고하와 상즉</w:t>
      </w:r>
    </w:p>
    <w:p>
      <w:pPr>
        <w:pStyle w:val="SHTKBlockLabel"/>
      </w:pPr>
      <w:r>
        <w:t>원문</w:t>
      </w:r>
    </w:p>
    <w:p>
      <w:pPr>
        <w:pStyle w:val="SHTKSourceText"/>
      </w:pPr>
      <w:r>
        <w:t>問三退位定有高下耶。答不異而異明之。亦得高下。異而不異論之。初行退即是[2]復念退。[＊]復念退即是初行退。位退亦然也。</w:t>
      </w:r>
    </w:p>
    <w:p>
      <w:pPr>
        <w:pStyle w:val="SHTKBlockLabel"/>
      </w:pPr>
      <w:r>
        <w:t>한국어 직역</w:t>
      </w:r>
    </w:p>
    <w:p>
      <w:pPr>
        <w:pStyle w:val="SHTKTranslationText"/>
      </w:pPr>
      <w:r>
        <w:t>묻는다. “삼퇴의 지위에는 결정된 높고 낮음이 있는가?” 답한다. “다르지 않지만 다르게 밝히면 높고 낮음을 말할 수 있다. 다르지만 다르지 않다는 관점에서 논하면, 처음의 행퇴가 곧 [2]復念退이고 [＊]復念退가 곧 처음의 행퇴이며, 위퇴 또한 그러하다[판독·구문 불확실: 復念退].”</w:t>
      </w:r>
    </w:p>
    <w:p>
      <w:pPr>
        <w:pStyle w:val="SHTKBlockLabel"/>
      </w:pPr>
      <w:r>
        <w:t>교감·번역 메모</w:t>
      </w:r>
    </w:p>
    <w:p>
      <w:pPr>
        <w:pStyle w:val="SHTKNoteSummary"/>
      </w:pPr>
      <w:r>
        <w:t>교감 요약 | [CBETA ＊ 상호참조] 이 ＊ 표지는 교감 0564002의 ‘復疑後下同’를 재참조한다.</w:t>
      </w:r>
    </w:p>
    <w:p>
      <w:pPr>
        <w:pStyle w:val="SHTKNoteDetail"/>
      </w:pPr>
      <w:r>
        <w:t xml:space="preserve">• 교감 종류 | </w:t>
      </w:r>
      <w:r>
        <w:t>＊ 상호참조</w:t>
      </w:r>
    </w:p>
    <w:p>
      <w:pPr>
        <w:pStyle w:val="SHTKNoteDetail"/>
      </w:pPr>
      <w:r>
        <w:t xml:space="preserve">• 위치 | </w:t>
      </w:r>
      <w:r>
        <w:t>0564b09</w:t>
      </w:r>
    </w:p>
    <w:p>
      <w:pPr>
        <w:pStyle w:val="SHTKNoteDetail"/>
      </w:pPr>
      <w:r>
        <w:t xml:space="preserve">• 연결 교감 번호 | </w:t>
      </w:r>
      <w:r>
        <w:t>0564002</w:t>
      </w:r>
    </w:p>
    <w:p>
      <w:pPr>
        <w:pStyle w:val="SHTKNoteDetail"/>
      </w:pPr>
      <w:r>
        <w:t xml:space="preserve">• 연결 교감 내용 | </w:t>
      </w:r>
      <w:r>
        <w:t>復疑後下同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‘復’를 ‘後’로 의심하며 이하 같은 표기에도 적용한다고 한다.</w:t>
      </w:r>
    </w:p>
    <w:p>
      <w:pPr>
        <w:pStyle w:val="SHTKNoteDetail"/>
      </w:pPr>
      <w:r>
        <w:t xml:space="preserve">• 원교감 원문 | </w:t>
      </w:r>
      <w:r>
        <w:t>復疑後下同</w:t>
      </w:r>
    </w:p>
    <w:p>
      <w:pPr>
        <w:pStyle w:val="SHTKNoteDetail"/>
      </w:pPr>
      <w:r>
        <w:t xml:space="preserve">• 교감 번호 | </w:t>
      </w:r>
      <w:r>
        <w:t>0564002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復</w:t>
      </w:r>
    </w:p>
    <w:p>
      <w:pPr>
        <w:pStyle w:val="SHTKNoteDetail"/>
      </w:pPr>
      <w:r>
        <w:t xml:space="preserve">• 교감 제안 독법 | </w:t>
      </w:r>
      <w:r>
        <w:t>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n=0564002.</w:t>
      </w:r>
    </w:p>
    <w:p>
      <w:pPr>
        <w:pStyle w:val="SHTKSubheading"/>
      </w:pPr>
      <w:r>
        <w:t>35) 개선의 삼위설</w:t>
      </w:r>
    </w:p>
    <w:p>
      <w:pPr>
        <w:pStyle w:val="SHTKBlockLabel"/>
      </w:pPr>
      <w:r>
        <w:t>원문</w:t>
      </w:r>
    </w:p>
    <w:p>
      <w:pPr>
        <w:pStyle w:val="SHTKSourceText"/>
      </w:pPr>
      <w:r>
        <w:t>三位開善云。從凡至聖。階位高下。略分為三也。一具縛凡夫位。二善惡供位。三性地位也。此三位並是初地之與凡聖成分別耶正也。從凡聖與未登初地。約發菩薩心。略有三階級。初二是凡夫位。後一是似聖。似聖有為內凡夫。前具縛[3]供位名為外凡夫。於外凡夫中。復有二也。一有見眾生已立。而未有一念勝善心。名為一立也。二有善惡[＊]供位。此位之人。雖復[沉-几+夫][洽-(一/口)+酉]要有歸期。故從具位之[＊]供位。性地者既入正定。即是高[(冰-水+日)/(小-(丁-一)+ㄎ)]善根已不改。退斷善根也。今大乘明位不同前說也。</w:t>
      </w:r>
    </w:p>
    <w:p>
      <w:pPr>
        <w:pStyle w:val="SHTKBlockLabel"/>
      </w:pPr>
      <w:r>
        <w:t>한국어 직역</w:t>
      </w:r>
    </w:p>
    <w:p>
      <w:pPr>
        <w:pStyle w:val="SHTKTranslationText"/>
      </w:pPr>
      <w:r>
        <w:t>삼위에 대해 개선은 다음과 같이 말한다. 범부에서 성인에 이르는 지위의 높고 낮음을 대략 셋으로 나눈다. 첫째는 구박범부위(具縛凡夫位), 둘째는 선악공위(善惡供位), 셋째는 성지위(性地位)이다[이문 검토 필요: 뒤에서는 共位로 표기됨]. 이 세 지위는 모두 초지에 관련하여 범부와 성인 및 사(邪)와 정(正)을 분별한 것이다[구문 불확실: 원문 此三位並是初地之與凡聖成分別耶正也].</w:t>
      </w:r>
      <w:r>
        <w:br/>
      </w:r>
      <w:r>
        <w:t>범부와 성인 및 아직 초지에 오르지 않은 경우를 발보리심에 의거하여 대략 세 계급으로 나눈다[구문 불확실: 원문 從凡聖與未登初地]. 앞의 둘은 범부의 지위이고 뒤의 하나는 사성(似聖)이다. 사성은 내범부가 되며, 앞의 구박위와 [3]供位를 외범부라고 한다[판독·구문 불확실].</w:t>
      </w:r>
      <w:r>
        <w:br/>
      </w:r>
      <w:r>
        <w:t>외범부 가운데 다시 두 가지가 있다. 첫째는 유견(有見)의 중생이 이미 성립했으나 아직 한 생각의 뛰어난 선심도 없는 경우로, 이를 [一立]이라 한다[구문 불확실]. 둘째는 선악 [＊]供位이다. 이 지위의 사람은 비록 [沉-几+夫][洽-(一/口)+酉]하더라도 마침내 돌아갈 때가 있다[판독·구문 불확실]. 그러므로 구박위에서 [＊]供位로 나아간다[구문 불확실].</w:t>
      </w:r>
      <w:r>
        <w:br/>
      </w:r>
      <w:r>
        <w:t>성지에 든 사람은 이미 정정(正定)에 들어갔으므로 곧 높고 [복합자]한 선근이 더 이상 변하지 않으며, 퇴전하여 선근을 끊지 않는다[판독·구문 불확실: 원문 高[(冰-水+日)/(小-(丁-一)+ㄎ)]善根已不改。退斷善根也]. 지금 대승에서 밝히는 지위는 앞의 설과 같지 않다.</w:t>
      </w:r>
    </w:p>
    <w:p>
      <w:pPr>
        <w:pStyle w:val="SHTKBlockLabel"/>
      </w:pPr>
      <w:r>
        <w:t>교감·번역 메모</w:t>
      </w:r>
    </w:p>
    <w:p>
      <w:pPr>
        <w:pStyle w:val="SHTKNoteSummary"/>
      </w:pPr>
      <w:r>
        <w:t>교감 요약 | [CBETA ＊ 상호참조] 이 ＊ 표지는 교감 0564003의 ‘供疑俱下同’를 재참조한다.</w:t>
      </w:r>
    </w:p>
    <w:p>
      <w:pPr>
        <w:pStyle w:val="SHTKNoteDetail"/>
      </w:pPr>
      <w:r>
        <w:t xml:space="preserve">• 교감 종류 | </w:t>
      </w:r>
      <w:r>
        <w:t>＊ 상호참조</w:t>
      </w:r>
    </w:p>
    <w:p>
      <w:pPr>
        <w:pStyle w:val="SHTKNoteDetail"/>
      </w:pPr>
      <w:r>
        <w:t xml:space="preserve">• 위치 | </w:t>
      </w:r>
      <w:r>
        <w:t>0564b16</w:t>
      </w:r>
    </w:p>
    <w:p>
      <w:pPr>
        <w:pStyle w:val="SHTKNoteDetail"/>
      </w:pPr>
      <w:r>
        <w:t xml:space="preserve">• 연결 교감 번호 | </w:t>
      </w:r>
      <w:r>
        <w:t>0564003</w:t>
      </w:r>
    </w:p>
    <w:p>
      <w:pPr>
        <w:pStyle w:val="SHTKNoteDetail"/>
      </w:pPr>
      <w:r>
        <w:t xml:space="preserve">• 연결 교감 내용 | </w:t>
      </w:r>
      <w:r>
        <w:t>供疑俱下同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0564003의 ‘供疑俱下同’를 재참조한다.</w:t>
      </w:r>
    </w:p>
    <w:p>
      <w:pPr>
        <w:pStyle w:val="SHTKNoteDetail"/>
      </w:pPr>
      <w:r>
        <w:t xml:space="preserve">• 교감 종류 | </w:t>
      </w:r>
      <w:r>
        <w:t>＊ 상호참조</w:t>
      </w:r>
    </w:p>
    <w:p>
      <w:pPr>
        <w:pStyle w:val="SHTKNoteDetail"/>
      </w:pPr>
      <w:r>
        <w:t xml:space="preserve">• 위치 | </w:t>
      </w:r>
      <w:r>
        <w:t>0564b17</w:t>
      </w:r>
    </w:p>
    <w:p>
      <w:pPr>
        <w:pStyle w:val="SHTKNoteDetail"/>
      </w:pPr>
      <w:r>
        <w:t xml:space="preserve">• 연결 교감 번호 | </w:t>
      </w:r>
      <w:r>
        <w:t>0564003</w:t>
      </w:r>
    </w:p>
    <w:p>
      <w:pPr>
        <w:pStyle w:val="SHTKNoteDetail"/>
      </w:pPr>
      <w:r>
        <w:t xml:space="preserve">• 연결 교감 내용 | </w:t>
      </w:r>
      <w:r>
        <w:t>供疑俱下同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CB18674의 자형은 [沉-几+夫]이다. normalized form은 별도로 확정되지 않았다.</w:t>
      </w:r>
    </w:p>
    <w:p>
      <w:pPr>
        <w:pStyle w:val="SHTKNoteDetail"/>
      </w:pPr>
      <w:r>
        <w:t xml:space="preserve">• 교감 종류 | </w:t>
      </w:r>
      <w:r>
        <w:t>CBETA 외자/결자</w:t>
      </w:r>
    </w:p>
    <w:p>
      <w:pPr>
        <w:pStyle w:val="SHTKNoteDetail"/>
      </w:pPr>
      <w:r>
        <w:t xml:space="preserve">• 외자 ID | </w:t>
      </w:r>
      <w:r>
        <w:t>CB18674</w:t>
      </w:r>
    </w:p>
    <w:p>
      <w:pPr>
        <w:pStyle w:val="SHTKNoteDetail"/>
      </w:pPr>
      <w:r>
        <w:t xml:space="preserve">• 위치 | </w:t>
      </w:r>
      <w:r>
        <w:t>0564b16</w:t>
      </w:r>
    </w:p>
    <w:p>
      <w:pPr>
        <w:pStyle w:val="SHTKNoteDetail"/>
      </w:pPr>
      <w:r>
        <w:t xml:space="preserve">• 조합식 | </w:t>
      </w:r>
      <w:r>
        <w:t>[沉-几+夫]</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CB18697의 자형은 [洽-(一/口)+酉]이다. normalized form은 별도로 확정되지 않았다.</w:t>
      </w:r>
    </w:p>
    <w:p>
      <w:pPr>
        <w:pStyle w:val="SHTKNoteDetail"/>
      </w:pPr>
      <w:r>
        <w:t xml:space="preserve">• 교감 종류 | </w:t>
      </w:r>
      <w:r>
        <w:t>CBETA 외자/결자</w:t>
      </w:r>
    </w:p>
    <w:p>
      <w:pPr>
        <w:pStyle w:val="SHTKNoteDetail"/>
      </w:pPr>
      <w:r>
        <w:t xml:space="preserve">• 외자 ID | </w:t>
      </w:r>
      <w:r>
        <w:t>CB18697</w:t>
      </w:r>
    </w:p>
    <w:p>
      <w:pPr>
        <w:pStyle w:val="SHTKNoteDetail"/>
      </w:pPr>
      <w:r>
        <w:t xml:space="preserve">• 위치 | </w:t>
      </w:r>
      <w:r>
        <w:t>0564b16</w:t>
      </w:r>
    </w:p>
    <w:p>
      <w:pPr>
        <w:pStyle w:val="SHTKNoteDetail"/>
      </w:pPr>
      <w:r>
        <w:t xml:space="preserve">• 조합식 | </w:t>
      </w:r>
      <w:r>
        <w:t>[洽-(一/口)+酉]</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CB18709의 자형은 [(冰-水+日)/(小-(丁-一)+ㄎ)]이다. normalized form은 별도로 확정되지 않았다.</w:t>
      </w:r>
    </w:p>
    <w:p>
      <w:pPr>
        <w:pStyle w:val="SHTKNoteDetail"/>
      </w:pPr>
      <w:r>
        <w:t xml:space="preserve">• 교감 종류 | </w:t>
      </w:r>
      <w:r>
        <w:t>CBETA 외자/결자</w:t>
      </w:r>
    </w:p>
    <w:p>
      <w:pPr>
        <w:pStyle w:val="SHTKNoteDetail"/>
      </w:pPr>
      <w:r>
        <w:t xml:space="preserve">• 외자 ID | </w:t>
      </w:r>
      <w:r>
        <w:t>CB18709</w:t>
      </w:r>
    </w:p>
    <w:p>
      <w:pPr>
        <w:pStyle w:val="SHTKNoteDetail"/>
      </w:pPr>
      <w:r>
        <w:t xml:space="preserve">• 위치 | </w:t>
      </w:r>
      <w:r>
        <w:t>0564b18</w:t>
      </w:r>
    </w:p>
    <w:p>
      <w:pPr>
        <w:pStyle w:val="SHTKNoteDetail"/>
      </w:pPr>
      <w:r>
        <w:t xml:space="preserve">• 조합식 | </w:t>
      </w:r>
      <w:r>
        <w:t>[(冰-水+日)/(小-(丁-一)+ㄎ)]</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U+F4915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‘供’를 ‘俱’로 의심하며 이하 같은 표기에도 적용한다고 한다.</w:t>
      </w:r>
    </w:p>
    <w:p>
      <w:pPr>
        <w:pStyle w:val="SHTKNoteDetail"/>
      </w:pPr>
      <w:r>
        <w:t xml:space="preserve">• 원교감 원문 | </w:t>
      </w:r>
      <w:r>
        <w:t>供疑俱下同</w:t>
      </w:r>
    </w:p>
    <w:p>
      <w:pPr>
        <w:pStyle w:val="SHTKNoteDetail"/>
      </w:pPr>
      <w:r>
        <w:t xml:space="preserve">• 교감 번호 | </w:t>
      </w:r>
      <w:r>
        <w:t>0564003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供</w:t>
      </w:r>
    </w:p>
    <w:p>
      <w:pPr>
        <w:pStyle w:val="SHTKNoteDetail"/>
      </w:pPr>
      <w:r>
        <w:t xml:space="preserve">• 교감 제안 독법 | </w:t>
      </w:r>
      <w:r>
        <w:t>俱</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n=0564b1501;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n=0564b1801; 비교: xml-p5-2018.</w:t>
      </w:r>
    </w:p>
    <w:p>
      <w:pPr>
        <w:pStyle w:val="SHTKSubheading"/>
      </w:pPr>
      <w:r>
        <w:t>36) 무소득 선근에 따른 삼위의 재분류</w:t>
      </w:r>
    </w:p>
    <w:p>
      <w:pPr>
        <w:pStyle w:val="SHTKBlockLabel"/>
      </w:pPr>
      <w:r>
        <w:t>원문</w:t>
      </w:r>
    </w:p>
    <w:p>
      <w:pPr>
        <w:pStyle w:val="SHTKSourceText"/>
      </w:pPr>
      <w:r>
        <w:t>就無所得善根假中分之。自從未曾得起向無所得善根已還。名為具縛凡夫位也。自從是大經念向無所得善根已上名。為善惡共位也。即是大經云。從值凞連河沙佛。未滿一沙已還。階位之末。此中人法悉名為共位不定聚。亦是暫出還沒位。以耶正善惡為體也。若曾值一熈連訶沙佛所。發菩提心。名為性地也。故經云得十六分中一中道分[彳*又]方是發菩提心位。如五種菩提心中說也。</w:t>
      </w:r>
    </w:p>
    <w:p>
      <w:pPr>
        <w:pStyle w:val="SHTKBlockLabel"/>
      </w:pPr>
      <w:r>
        <w:t>한국어 직역</w:t>
      </w:r>
    </w:p>
    <w:p>
      <w:pPr>
        <w:pStyle w:val="SHTKTranslationText"/>
      </w:pPr>
      <w:r>
        <w:t>무소득의 선근을 가(假)와 중(中)에 의거하여 나누면 다음과 같다. 아직 무소득의 선근을 향하는 마음조차 일으키지 못한 데까지를 구박범부위라고 한다. 『대경』에서 말한 무소득의 선근을 향하는 한 생각을 일으킨 때부터 그 이상을 선악공위(善惡共位)라고 한다[구문 불확실: 원문 自從是大經念向無所得善根已上名].</w:t>
      </w:r>
      <w:r>
        <w:br/>
      </w:r>
      <w:r>
        <w:t>이는 곧 『대경』에서 “희련하(凞連河)의 모래알만큼 많은 부처를 만난 때부터 한 강의 모래 수를 채우지 못한 데까지”라고 한 계위의 끝이다. 이 가운데의 사람과 법은 모두 공위·부정취(不定聚)라고 하며, 또한 잠시 나왔다가 다시 빠지는 지위이다. 사와 정, 선과 악을 그 본체로 삼기 때문이다.</w:t>
      </w:r>
      <w:r>
        <w:br/>
      </w:r>
      <w:r>
        <w:t>만일 일찍이 한 희련하의 모래알만큼 많은 부처를 만나 그 처소에서 보리심을 일으켰다면 이를 성지라고 한다. 그러므로 경에서는 “십육분 가운데 하나의 중도분 [彳*又]을 얻어야 비로소 발보리심의 지위가 된다.”라고 하였다[판독 불확실]. 오종보리심 가운데에서 설한 것과 같다.</w:t>
      </w:r>
    </w:p>
    <w:p>
      <w:pPr>
        <w:pStyle w:val="SHTKBlockLabel"/>
      </w:pPr>
      <w:r>
        <w:t>교감·번역 메모</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0564c01</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n=0564b2001;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n=0564b2101;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n=0564b2201; 비교: xml-p5-2018.</w:t>
      </w:r>
    </w:p>
    <w:p>
      <w:pPr>
        <w:pStyle w:val="SHTKSubheading"/>
      </w:pPr>
      <w:r>
        <w:t>37) 구박위와 공위의 두 가지 공통성</w:t>
      </w:r>
    </w:p>
    <w:p>
      <w:pPr>
        <w:pStyle w:val="SHTKBlockLabel"/>
      </w:pPr>
      <w:r>
        <w:t>원문</w:t>
      </w:r>
    </w:p>
    <w:p>
      <w:pPr>
        <w:pStyle w:val="SHTKSourceText"/>
      </w:pPr>
      <w:r>
        <w:t>具縛位。流轉無際。無有出期。故具縛也。所以共位者。凡有兩共。一者下同具縛。二者上同性地。所以然者。行位雖有高下。值緣即諦法還成具緣也。不失念時。乃[4]吇三十心。十地方便故。與性地同也。</w:t>
      </w:r>
    </w:p>
    <w:p>
      <w:pPr>
        <w:pStyle w:val="SHTKBlockLabel"/>
      </w:pPr>
      <w:r>
        <w:t>한국어 직역</w:t>
      </w:r>
    </w:p>
    <w:p>
      <w:pPr>
        <w:pStyle w:val="SHTKTranslationText"/>
      </w:pPr>
      <w:r>
        <w:t>구박위에서는 끝없이 유전하여 벗어날 때가 없으므로 구박이라고 한다. 공위라고 하는 까닭에는 두 가지 공통성이 있다. 첫째는 아래로 구박위와 같다는 것이고, 둘째는 위로 성지와 같다는 것이다.</w:t>
      </w:r>
      <w:r>
        <w:br/>
      </w:r>
      <w:r>
        <w:t>그 까닭은 수행의 지위에 비록 높고 낮음이 있어도 인연을 만나면 곧 진리의 법을 [諦]하고 다시 [具緣]을 이루기 때문이다[판독·구문 불확실: 원문 值緣即諦法還成具緣也]. 바른 생각을 잃지 않을 때에는 삼십심을 [4]吇하여 십지의 방편이 되므로 성지와 같다[판독 불확실].</w:t>
      </w:r>
    </w:p>
    <w:p>
      <w:pPr>
        <w:pStyle w:val="SHTKBlockLabel"/>
      </w:pPr>
      <w:r>
        <w:t>교감·번역 메모</w:t>
      </w:r>
    </w:p>
    <w:p>
      <w:pPr>
        <w:pStyle w:val="SHTKNoteSummary"/>
      </w:pPr>
      <w:r>
        <w:t>교감 요약 | [CBETA 원교감] 원주는 ‘吇’를 ‘學’로 의심하며 이하 같은 표기에도 적용한다고 한다.</w:t>
      </w:r>
    </w:p>
    <w:p>
      <w:pPr>
        <w:pStyle w:val="SHTKNoteDetail"/>
      </w:pPr>
      <w:r>
        <w:t xml:space="preserve">• 원교감 원문 | </w:t>
      </w:r>
      <w:r>
        <w:t>吇疑學下同</w:t>
      </w:r>
    </w:p>
    <w:p>
      <w:pPr>
        <w:pStyle w:val="SHTKNoteDetail"/>
      </w:pPr>
      <w:r>
        <w:t xml:space="preserve">• 교감 번호 | </w:t>
      </w:r>
      <w:r>
        <w:t>0564004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吇</w:t>
      </w:r>
    </w:p>
    <w:p>
      <w:pPr>
        <w:pStyle w:val="SHTKNoteDetail"/>
      </w:pPr>
      <w:r>
        <w:t xml:space="preserve">• 교감 제안 독법 | </w:t>
      </w:r>
      <w:r>
        <w:t>學</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n=0564004.</w:t>
      </w:r>
    </w:p>
    <w:p>
      <w:pPr>
        <w:pStyle w:val="SHTKSubheading"/>
      </w:pPr>
      <w:r>
        <w:t>38) 출가·독경의 비유와 가명보살</w:t>
      </w:r>
    </w:p>
    <w:p>
      <w:pPr>
        <w:pStyle w:val="SHTKBlockLabel"/>
      </w:pPr>
      <w:r>
        <w:t>원문</w:t>
      </w:r>
    </w:p>
    <w:p>
      <w:pPr>
        <w:pStyle w:val="SHTKSourceText"/>
      </w:pPr>
      <w:r>
        <w:t>故大經云。譬如有人出家剃髮。雖未受沙彌戒已墮女。若有發心始[＊]吇此經。雖未階位十地已墮十[5]假安中。故知與性地共也。故知還同。具縛[6]假者。菩薩戒經云。性地菩薩。始能不謗法斷善根。故知共位人備秤具縛也。此人名為信根菩薩。亦名假名菩薩。所言以假名者。非唯道心未是似解。亦[＊]改迹立。今曰菩薩是非假立也。</w:t>
      </w:r>
    </w:p>
    <w:p>
      <w:pPr>
        <w:pStyle w:val="SHTKBlockLabel"/>
      </w:pPr>
      <w:r>
        <w:t>한국어 직역</w:t>
      </w:r>
    </w:p>
    <w:p>
      <w:pPr>
        <w:pStyle w:val="SHTKTranslationText"/>
      </w:pPr>
      <w:r>
        <w:t>그러므로 『대경』에서는 다음과 같이 말한다. “비유하면 어떤 사람이 출가하여 머리를 깎으면, 비록 사미계를 받지 않았어도 이미 [女]에 들어간 것과 같다[판독 불확실]. 만일 어떤 사람이 발심하여 처음 이 경을 [＊]吇하면, 비록 아직 십지의 계위에 오르지 않았어도 이미 십 [5]假安 가운데 들어간다[판독 불확실].” 그러므로 성지와 공통됨을 알 수 있다.</w:t>
      </w:r>
      <w:r>
        <w:br/>
      </w:r>
      <w:r>
        <w:t>또한 다시 구박과 같음을 알 수 있다[구문 불확실: 원문 故知還同。具縛[6]假者]. 『보살계경』에서는 “성지보살에 이르러서야 비로소 법을 비방하지 않고 선근을 끊지 않을 수 있다.”라고 하였다. 그러므로 공위의 사람은 구박이라고도 온전히 칭할 수 있음을 알 수 있다[구문 불확실: 원문 備秤具縛].</w:t>
      </w:r>
      <w:r>
        <w:br/>
      </w:r>
      <w:r>
        <w:t>이 사람을 신근보살(信根菩薩)이라고도 하고 가명보살(假名菩薩)이라고도 한다. 가명이라 한 것은 도심이 아직 사해(似解)가 되지 않았을 뿐만 아니라 [＊]改迹立이기도 하기 때문이다. 지금 보살이라고 부르는 것은 [是非]를 임시로 세운 것이다[판독·구문 불확실: 원문 今曰菩薩是非假立也].</w:t>
      </w:r>
    </w:p>
    <w:p>
      <w:pPr>
        <w:pStyle w:val="SHTKBlockLabel"/>
      </w:pPr>
      <w:r>
        <w:t>교감·번역 메모</w:t>
      </w:r>
    </w:p>
    <w:p>
      <w:pPr>
        <w:pStyle w:val="SHTKNoteSummary"/>
      </w:pPr>
      <w:r>
        <w:t>교감 요약 | [CBETA ＊ 상호참조] 이 ＊ 표지는 교감 0564004의 ‘吇疑學下同’를 재참조한다.</w:t>
      </w:r>
    </w:p>
    <w:p>
      <w:pPr>
        <w:pStyle w:val="SHTKNoteDetail"/>
      </w:pPr>
      <w:r>
        <w:t xml:space="preserve">• 교감 종류 | </w:t>
      </w:r>
      <w:r>
        <w:t>＊ 상호참조</w:t>
      </w:r>
    </w:p>
    <w:p>
      <w:pPr>
        <w:pStyle w:val="SHTKNoteDetail"/>
      </w:pPr>
      <w:r>
        <w:t xml:space="preserve">• 위치 | </w:t>
      </w:r>
      <w:r>
        <w:t>0564c07</w:t>
      </w:r>
    </w:p>
    <w:p>
      <w:pPr>
        <w:pStyle w:val="SHTKNoteDetail"/>
      </w:pPr>
      <w:r>
        <w:t xml:space="preserve">• 연결 교감 번호 | </w:t>
      </w:r>
      <w:r>
        <w:t>0564004</w:t>
      </w:r>
    </w:p>
    <w:p>
      <w:pPr>
        <w:pStyle w:val="SHTKNoteDetail"/>
      </w:pPr>
      <w:r>
        <w:t xml:space="preserve">• 연결 교감 내용 | </w:t>
      </w:r>
      <w:r>
        <w:t>吇疑學下同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0562006의 ‘改疑復下同’를 재참조한다.</w:t>
      </w:r>
    </w:p>
    <w:p>
      <w:pPr>
        <w:pStyle w:val="SHTKNoteDetail"/>
      </w:pPr>
      <w:r>
        <w:t xml:space="preserve">• 교감 종류 | </w:t>
      </w:r>
      <w:r>
        <w:t>＊ 상호참조</w:t>
      </w:r>
    </w:p>
    <w:p>
      <w:pPr>
        <w:pStyle w:val="SHTKNoteDetail"/>
      </w:pPr>
      <w:r>
        <w:t xml:space="preserve">• 위치 | </w:t>
      </w:r>
      <w:r>
        <w:t>0564c11</w:t>
      </w:r>
    </w:p>
    <w:p>
      <w:pPr>
        <w:pStyle w:val="SHTKNoteDetail"/>
      </w:pPr>
      <w:r>
        <w:t xml:space="preserve">• 연결 교감 번호 | </w:t>
      </w:r>
      <w:r>
        <w:t>0562006</w:t>
      </w:r>
    </w:p>
    <w:p>
      <w:pPr>
        <w:pStyle w:val="SHTKNoteDetail"/>
      </w:pPr>
      <w:r>
        <w:t xml:space="preserve">• 연결 교감 내용 | </w:t>
      </w:r>
      <w:r>
        <w:t>改疑復下同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0564c0701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n=0564c0701; 비교: xml-p5-2018.</w:t>
      </w:r>
    </w:p>
    <w:p>
      <w:pPr>
        <w:pStyle w:val="SHTKNoteSummary"/>
      </w:pPr>
      <w:r>
        <w:t>교감 요약 | [CBETA 원교감] 원주는 다른 전승에서 ‘住’로도 쓴다고 기록한다.</w:t>
      </w:r>
    </w:p>
    <w:p>
      <w:pPr>
        <w:pStyle w:val="SHTKNoteDetail"/>
      </w:pPr>
      <w:r>
        <w:t xml:space="preserve">• 원교감 원문 | </w:t>
      </w:r>
      <w:r>
        <w:t>假一作住</w:t>
      </w:r>
    </w:p>
    <w:p>
      <w:pPr>
        <w:pStyle w:val="SHTKNoteDetail"/>
      </w:pPr>
      <w:r>
        <w:t xml:space="preserve">• 교감 번호 | </w:t>
      </w:r>
      <w:r>
        <w:t>0564005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假</w:t>
      </w:r>
    </w:p>
    <w:p>
      <w:pPr>
        <w:pStyle w:val="SHTKNoteDetail"/>
      </w:pPr>
      <w:r>
        <w:t xml:space="preserve">• 교감 제안 독법 | </w:t>
      </w:r>
      <w:r>
        <w:t>住</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n=0564005.</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n=0564c0801; 비교: xml-p5-2018.</w:t>
      </w:r>
    </w:p>
    <w:p>
      <w:pPr>
        <w:pStyle w:val="SHTKNoteSummary"/>
      </w:pPr>
      <w:r>
        <w:t>교감 요약 | [CBETA 원교감] 원주는 다른 전승에서 ‘位’로도 쓴다고 기록한다.</w:t>
      </w:r>
    </w:p>
    <w:p>
      <w:pPr>
        <w:pStyle w:val="SHTKNoteDetail"/>
      </w:pPr>
      <w:r>
        <w:t xml:space="preserve">• 원교감 원문 | </w:t>
      </w:r>
      <w:r>
        <w:t>假一作位</w:t>
      </w:r>
    </w:p>
    <w:p>
      <w:pPr>
        <w:pStyle w:val="SHTKNoteDetail"/>
      </w:pPr>
      <w:r>
        <w:t xml:space="preserve">• 교감 번호 | </w:t>
      </w:r>
      <w:r>
        <w:t>0564006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假</w:t>
      </w:r>
    </w:p>
    <w:p>
      <w:pPr>
        <w:pStyle w:val="SHTKNoteDetail"/>
      </w:pPr>
      <w:r>
        <w:t xml:space="preserve">• 교감 제안 독법 | </w:t>
      </w:r>
      <w:r>
        <w:t>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n=0564006.</w:t>
      </w:r>
    </w:p>
    <w:p>
      <w:pPr>
        <w:pStyle w:val="SHTKSubheading"/>
      </w:pPr>
      <w:r>
        <w:t>39) 경모보살과 삼위의 사정·승침</w:t>
      </w:r>
    </w:p>
    <w:p>
      <w:pPr>
        <w:pStyle w:val="SHTKBlockLabel"/>
      </w:pPr>
      <w:r>
        <w:t>원문</w:t>
      </w:r>
    </w:p>
    <w:p>
      <w:pPr>
        <w:pStyle w:val="SHTKSourceText"/>
      </w:pPr>
      <w:r>
        <w:t>大品經亦云。輕毛菩薩。[7]譬為名。解行未深。多生退轉。有似毛之隨風東西也。大經迦葉品云。菩薩有二也。一者假名。二者實義。此目假名。與本業經名目同。故言名字。即是輕毛不定。故名字說之耳。分別耶正善惡者。若具縛唯耶無正。若性地但正不耶。共位者耶正兼有。善惡具行也。高下昇沈者。具縛之位。唯是沈沒鄙下流轉。無際不出也。性地者。既入正定。則能高昇。善根已立。不[＊]改退斷善根也。共位者可上可下。亦昇亦沈。暫出還沒。故不定𥦡也。大品經莊嚴品云。畢定眾中干慧地不取安故。起期望故。不定位也。</w:t>
      </w:r>
    </w:p>
    <w:p>
      <w:pPr>
        <w:pStyle w:val="SHTKBlockLabel"/>
      </w:pPr>
      <w:r>
        <w:t>한국어 직역</w:t>
      </w:r>
    </w:p>
    <w:p>
      <w:pPr>
        <w:pStyle w:val="SHTKTranslationText"/>
      </w:pPr>
      <w:r>
        <w:t>『대품경』에서도 경모보살(輕毛菩薩)이라고 하였다. 이는 비유로 붙인 이름이다. 이해와 수행이 아직 깊지 않아 여러 생에 걸쳐 퇴전하니, 털이 바람을 따라 동서로 흩날리는 것과 비슷하다. 『대경』 「가섭품」에서는 보살에 두 종류가 있다고 하였다. 첫째는 가명보살이고, 둘째는 실의보살(實義菩薩)이다. 여기서 가명을 지목한 것은 『본업경』의 명목과 같으므로 명자(名字)라고 한 것이다. 곧 가벼운 털처럼 일정하지 않으므로 명칭으로만 그렇게 설명했을 뿐이다.</w:t>
      </w:r>
      <w:r>
        <w:br/>
      </w:r>
      <w:r>
        <w:t>사·정과 선·악을 분별하면, 구박위는 오직 사만 있고 정은 없으며, 성지는 오직 정만 있고 사는 없다. 공위에는 사와 정이 함께 있고 선과 악을 모두 행한다.</w:t>
      </w:r>
      <w:r>
        <w:br/>
      </w:r>
      <w:r>
        <w:t>높고 낮음 및 오르고 가라앉음을 말하면, 구박위는 오직 가라앉아 비천한 곳에서 유전할 뿐 끝내 벗어나지 못한다. 성지에 든 이는 이미 정정에 들어갔으므로 높이 오를 수 있고 선근이 이미 확립되어 퇴전하거나 선근을 끊지 않는다[판독·구문 불확실: 원문 不[＊]改退斷善根也]. 공위는 위로 갈 수도 있고 아래로 갈 수도 있으며, 오르기도 하고 가라앉기도 하고 잠시 나왔다가 다시 빠지기도 하므로 부정취라고 한다[이문 검토 필요: 원문 不定𥦡].</w:t>
      </w:r>
      <w:r>
        <w:br/>
      </w:r>
      <w:r>
        <w:t>『대품경』 「장엄품」에서는 “필정중(畢定眾) 가운데 건혜지(干慧地)가 [不取安]하기 때문에 기대를 일으키므로 부정위이다.”라고 하였다[판독·구문 불확실].</w:t>
      </w:r>
    </w:p>
    <w:p>
      <w:pPr>
        <w:pStyle w:val="SHTKBlockLabel"/>
      </w:pPr>
      <w:r>
        <w:t>교감·번역 메모</w:t>
      </w:r>
    </w:p>
    <w:p>
      <w:pPr>
        <w:pStyle w:val="SHTKNoteSummary"/>
      </w:pPr>
      <w:r>
        <w:t>교감 요약 | [CBETA ＊ 상호참조] 이 ＊ 표지는 교감 0562006의 ‘改疑復下同’를 재참조한다.</w:t>
      </w:r>
    </w:p>
    <w:p>
      <w:pPr>
        <w:pStyle w:val="SHTKNoteDetail"/>
      </w:pPr>
      <w:r>
        <w:t xml:space="preserve">• 교감 종류 | </w:t>
      </w:r>
      <w:r>
        <w:t>＊ 상호참조</w:t>
      </w:r>
    </w:p>
    <w:p>
      <w:pPr>
        <w:pStyle w:val="SHTKNoteDetail"/>
      </w:pPr>
      <w:r>
        <w:t xml:space="preserve">• 위치 | </w:t>
      </w:r>
      <w:r>
        <w:t>0564c19</w:t>
      </w:r>
    </w:p>
    <w:p>
      <w:pPr>
        <w:pStyle w:val="SHTKNoteDetail"/>
      </w:pPr>
      <w:r>
        <w:t xml:space="preserve">• 연결 교감 번호 | </w:t>
      </w:r>
      <w:r>
        <w:t>0562006</w:t>
      </w:r>
    </w:p>
    <w:p>
      <w:pPr>
        <w:pStyle w:val="SHTKNoteDetail"/>
      </w:pPr>
      <w:r>
        <w:t xml:space="preserve">• 연결 교감 내용 | </w:t>
      </w:r>
      <w:r>
        <w:t>改疑復下同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CB18651의 자형은 [穴/取]이다. normalized form은 별도로 확정되지 않았다.</w:t>
      </w:r>
    </w:p>
    <w:p>
      <w:pPr>
        <w:pStyle w:val="SHTKNoteDetail"/>
      </w:pPr>
      <w:r>
        <w:t xml:space="preserve">• 교감 종류 | </w:t>
      </w:r>
      <w:r>
        <w:t>CBETA 외자/결자</w:t>
      </w:r>
    </w:p>
    <w:p>
      <w:pPr>
        <w:pStyle w:val="SHTKNoteDetail"/>
      </w:pPr>
      <w:r>
        <w:t xml:space="preserve">• 외자 ID | </w:t>
      </w:r>
      <w:r>
        <w:t>CB18651</w:t>
      </w:r>
    </w:p>
    <w:p>
      <w:pPr>
        <w:pStyle w:val="SHTKNoteDetail"/>
      </w:pPr>
      <w:r>
        <w:t xml:space="preserve">• 위치 | </w:t>
      </w:r>
      <w:r>
        <w:t>0564c20</w:t>
      </w:r>
    </w:p>
    <w:p>
      <w:pPr>
        <w:pStyle w:val="SHTKNoteDetail"/>
      </w:pPr>
      <w:r>
        <w:t xml:space="preserve">• 조합식 | </w:t>
      </w:r>
      <w:r>
        <w:t>[穴/取]</w:t>
      </w:r>
    </w:p>
    <w:p>
      <w:pPr>
        <w:pStyle w:val="SHTKNoteDetail"/>
      </w:pPr>
      <w:r>
        <w:t xml:space="preserve">• normalized form | </w:t>
      </w:r>
      <w:r>
        <w:t>없음</w:t>
      </w:r>
    </w:p>
    <w:p>
      <w:pPr>
        <w:pStyle w:val="SHTKNoteDetail"/>
      </w:pPr>
      <w:r>
        <w:t xml:space="preserve">• Unicode | </w:t>
      </w:r>
      <w:r>
        <w:t>U+259A1</w:t>
      </w:r>
    </w:p>
    <w:p>
      <w:pPr>
        <w:pStyle w:val="SHTKNoteDetail"/>
      </w:pPr>
      <w:r>
        <w:t xml:space="preserve">• PUA | </w:t>
      </w:r>
      <w:r>
        <w:t>U+F48DB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‘󴧕’로도 쓴다고 기록한다.</w:t>
      </w:r>
    </w:p>
    <w:p>
      <w:pPr>
        <w:pStyle w:val="SHTKNoteDetail"/>
      </w:pPr>
      <w:r>
        <w:t xml:space="preserve">• 원교감 원문 | </w:t>
      </w:r>
      <w:r>
        <w:t>譬一作󴧕</w:t>
      </w:r>
    </w:p>
    <w:p>
      <w:pPr>
        <w:pStyle w:val="SHTKNoteDetail"/>
      </w:pPr>
      <w:r>
        <w:t xml:space="preserve">• 교감 번호 | </w:t>
      </w:r>
      <w:r>
        <w:t>0564007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譬</w:t>
      </w:r>
    </w:p>
    <w:p>
      <w:pPr>
        <w:pStyle w:val="SHTKNoteDetail"/>
      </w:pPr>
      <w:r>
        <w:t xml:space="preserve">• 교감 제안 독법 | </w:t>
      </w:r>
      <w:r>
        <w:t>󴧕</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n=0564007.</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0564c1901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n=0564c1901; 비교: xml-p5-2018.</w:t>
      </w:r>
    </w:p>
    <w:p>
      <w:pPr>
        <w:pStyle w:val="SHTKSubheading"/>
      </w:pPr>
      <w:r>
        <w:t>40) 성지의 두 의미</w:t>
      </w:r>
    </w:p>
    <w:p>
      <w:pPr>
        <w:pStyle w:val="SHTKBlockLabel"/>
      </w:pPr>
      <w:r>
        <w:t>원문</w:t>
      </w:r>
    </w:p>
    <w:p>
      <w:pPr>
        <w:pStyle w:val="SHTKSourceText"/>
      </w:pPr>
      <w:r>
        <w:t>問性是三十心中明之。寧同於發心中明耶。答多二義。一是發心當躰是性地。二是從三十心向下[8]𢪛十信。亦是性地也。問性是何義。向三十心十信明耶。答性是不改義。而有二種。一者解假性。二者解中道故。發心以上明地性也。</w:t>
      </w:r>
    </w:p>
    <w:p>
      <w:pPr>
        <w:pStyle w:val="SHTKBlockLabel"/>
      </w:pPr>
      <w:r>
        <w:t>한국어 직역</w:t>
      </w:r>
    </w:p>
    <w:p>
      <w:pPr>
        <w:pStyle w:val="SHTKTranslationText"/>
      </w:pPr>
      <w:r>
        <w:t>묻는다. “성지는 삼십심 가운데에서 밝히는데, 어찌 발심 가운데에서 밝히는 것과 같을 수 있는가?” 답한다. “두 가지 뜻이 있다[이문 검토 필요: 원문 多二義]. 첫째는 발심의 본체 자체가 성지라는 것이고, 둘째는 삼십심에서 아래로 [8]𢪛한 십신도 성지라는 것이다[판독 불확실].”</w:t>
      </w:r>
      <w:r>
        <w:br/>
      </w:r>
      <w:r>
        <w:t>묻는다. “성(性)은 무슨 뜻인가? 어째서 삼십심과 십신에 의거하여 밝히는가?” 답한다. “성은 변하지 않는다는 뜻이며 두 종류가 있다. 첫째는 가(假)를 이해하는 성이고, 둘째는 중도를 이해하는 성이다. 그러므로 발심 이상에서 지성(地性)을 밝힌다.”</w:t>
      </w:r>
    </w:p>
    <w:p>
      <w:pPr>
        <w:pStyle w:val="SHTKBlockLabel"/>
      </w:pPr>
      <w:r>
        <w:t>교감·번역 메모</w:t>
      </w:r>
    </w:p>
    <w:p>
      <w:pPr>
        <w:pStyle w:val="SHTKNoteSummary"/>
      </w:pPr>
      <w:r>
        <w:t>교감 요약 | [CBETA 외자] CB00795의 자형은 [打-丁+(改-己)]이다. normalized form은 별도로 확정되지 않았다.</w:t>
      </w:r>
    </w:p>
    <w:p>
      <w:pPr>
        <w:pStyle w:val="SHTKNoteDetail"/>
      </w:pPr>
      <w:r>
        <w:t xml:space="preserve">• 교감 종류 | </w:t>
      </w:r>
      <w:r>
        <w:t>CBETA 외자/결자</w:t>
      </w:r>
    </w:p>
    <w:p>
      <w:pPr>
        <w:pStyle w:val="SHTKNoteDetail"/>
      </w:pPr>
      <w:r>
        <w:t xml:space="preserve">• 외자 ID | </w:t>
      </w:r>
      <w:r>
        <w:t>CB00795</w:t>
      </w:r>
    </w:p>
    <w:p>
      <w:pPr>
        <w:pStyle w:val="SHTKNoteDetail"/>
      </w:pPr>
      <w:r>
        <w:t xml:space="preserve">• 위치 | </w:t>
      </w:r>
      <w:r>
        <w:t>0564c24</w:t>
      </w:r>
    </w:p>
    <w:p>
      <w:pPr>
        <w:pStyle w:val="SHTKNoteDetail"/>
      </w:pPr>
      <w:r>
        <w:t xml:space="preserve">• 조합식 | </w:t>
      </w:r>
      <w:r>
        <w:t>[打-丁+(改-己)]</w:t>
      </w:r>
    </w:p>
    <w:p>
      <w:pPr>
        <w:pStyle w:val="SHTKNoteDetail"/>
      </w:pPr>
      <w:r>
        <w:t xml:space="preserve">• normalized form | </w:t>
      </w:r>
      <w:r>
        <w:t>없음</w:t>
      </w:r>
    </w:p>
    <w:p>
      <w:pPr>
        <w:pStyle w:val="SHTKNoteDetail"/>
      </w:pPr>
      <w:r>
        <w:t xml:space="preserve">• Unicode | </w:t>
      </w:r>
      <w:r>
        <w:t>U+22A9B</w:t>
      </w:r>
    </w:p>
    <w:p>
      <w:pPr>
        <w:pStyle w:val="SHTKNoteDetail"/>
      </w:pPr>
      <w:r>
        <w:t xml:space="preserve">• PUA | </w:t>
      </w:r>
      <w:r>
        <w:t>U+F031B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‘𢪛’ 자의 판독을 미상으로 둔다.</w:t>
      </w:r>
    </w:p>
    <w:p>
      <w:pPr>
        <w:pStyle w:val="SHTKNoteDetail"/>
      </w:pPr>
      <w:r>
        <w:t xml:space="preserve">• 원교감 원문 | </w:t>
      </w:r>
      <w:r>
        <w:t>𢪛字未詳</w:t>
      </w:r>
    </w:p>
    <w:p>
      <w:pPr>
        <w:pStyle w:val="SHTKNoteDetail"/>
      </w:pPr>
      <w:r>
        <w:t xml:space="preserve">• 교감 번호 | </w:t>
      </w:r>
      <w:r>
        <w:t>0564008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𢪛</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문자 판독이 확정되지 않으므로 관련 번역 역시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n=0564008.</w:t>
      </w:r>
    </w:p>
    <w:p>
      <w:pPr>
        <w:pStyle w:val="SHTKSubheading"/>
      </w:pPr>
      <w:r>
        <w:t>41) 항하칠종인 가운데 처음 세 사람</w:t>
      </w:r>
    </w:p>
    <w:p>
      <w:pPr>
        <w:pStyle w:val="SHTKBlockLabel"/>
      </w:pPr>
      <w:r>
        <w:t>원문</w:t>
      </w:r>
    </w:p>
    <w:p>
      <w:pPr>
        <w:pStyle w:val="SHTKSourceText"/>
      </w:pPr>
      <w:r>
        <w:t>依大經。有洹河七種人中。初三種人即是三位人也。一常沒人。二蹔出還沒人。三住人也。常沒人者。起耶見一闡提等。趣向有所得。皆以重惡自沈沒。不能出生死。故言常沒也。蹔出還沒人者。若遇大乘善知識。發菩提心。故出生死。求生信心正見脩善。若經生。若遇有所得惡知識。還起耶見。斷善根故。還復沒。或昇或沉。故言暫出沉人也。此兩人。必是出家人也。住人者。安立無所得善[1]提。是第三人。如師子吼品云。小乘四念處燸法人。依迦葉品。小異。如佛性義中說也。無所得善根已立。[2]求不復斷善根。不退起耶見等。名為住理人也。</w:t>
      </w:r>
    </w:p>
    <w:p>
      <w:pPr>
        <w:pStyle w:val="SHTKBlockLabel"/>
      </w:pPr>
      <w:r>
        <w:t>한국어 직역</w:t>
      </w:r>
    </w:p>
    <w:p>
      <w:pPr>
        <w:pStyle w:val="SHTKTranslationText"/>
      </w:pPr>
      <w:r>
        <w:t>『대경』에 의거하면 항하(洹河)의 일곱 종류 사람 가운데 처음 세 사람이 곧 앞의 삼위에 해당한다. 첫째는 항상 물에 잠겨 있는 사람[常沒人], 둘째는 잠시 나왔다가 다시 잠기는 사람[蹔出還沒人], 셋째는 머무는 사람[住人]이다.</w:t>
      </w:r>
      <w:r>
        <w:br/>
      </w:r>
      <w:r>
        <w:t>항상 잠기는 사람이란 사견을 일으키는 일천제 등이다. 이들은 유소득으로 향하며 모두 무거운 악으로 스스로 가라앉아 생사에서 벗어나지 못하므로 항상 잠기는 사람이라고 한다.</w:t>
      </w:r>
      <w:r>
        <w:br/>
      </w:r>
      <w:r>
        <w:t>잠시 나왔다가 다시 잠기는 사람이란 대승의 선지식을 만나 보리심을 일으켜 생사에서 벗어나고, 신심과 정견이 생기기를 구하며 선을 닦는 사람이다[구문 불확실: 원문 求生信心正見脩善]. 그러나 다른 생을 지나 유소득의 악지식을 만나면 다시 사견을 일으키고 선근을 끊으므로 다시 잠긴다. 오르기도 하고 가라앉기도 하므로 잠시 나왔다가 가라앉는 사람이라고 한다. 이 두 사람은 반드시 출가한 사람이다.</w:t>
      </w:r>
      <w:r>
        <w:br/>
      </w:r>
      <w:r>
        <w:t>머무는 사람은 무소득의 선 [1]提를 확립한 셋째 사람이다[판독 불확실]. 「사자후품」에서 말한 소승의 사념처·난법(燸法)의 사람과 같다. 「가섭품」에 의거하면 조금 다른데, 「불성의」 가운데에서 설한 것과 같다. 무소득의 선근이 이미 확립되어 [2]求 다시는 선근을 끊지 않고 사견 등을 일으키도록 퇴전하지 않으므로, 이치에 머무는 사람[住理人]이라고 한다[판독·구문 불확실].</w:t>
      </w:r>
    </w:p>
    <w:p>
      <w:pPr>
        <w:pStyle w:val="SHTKBlockLabel"/>
      </w:pPr>
      <w:r>
        <w:t>교감·번역 메모</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0565a0201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n=0565a0201; 비교: xml-p5-2018.</w:t>
      </w:r>
    </w:p>
    <w:p>
      <w:pPr>
        <w:pStyle w:val="SHTKNoteSummary"/>
      </w:pPr>
      <w:r>
        <w:t>교감 요약 | [CBETA 원교감] 원주는 ‘提’를 ‘根’로 의심한다.</w:t>
      </w:r>
    </w:p>
    <w:p>
      <w:pPr>
        <w:pStyle w:val="SHTKNoteDetail"/>
      </w:pPr>
      <w:r>
        <w:t xml:space="preserve">• 원교감 원문 | </w:t>
      </w:r>
      <w:r>
        <w:t>提疑根</w:t>
      </w:r>
    </w:p>
    <w:p>
      <w:pPr>
        <w:pStyle w:val="SHTKNoteDetail"/>
      </w:pPr>
      <w:r>
        <w:t xml:space="preserve">• 교감 번호 | </w:t>
      </w:r>
      <w:r>
        <w:t>0565001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提</w:t>
      </w:r>
    </w:p>
    <w:p>
      <w:pPr>
        <w:pStyle w:val="SHTKNoteDetail"/>
      </w:pPr>
      <w:r>
        <w:t xml:space="preserve">• 교감 제안 독법 | </w:t>
      </w:r>
      <w:r>
        <w:t>根</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n=0565001.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0565a1101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n=0565a1101; 비교: xml-p5-2018.</w:t>
      </w:r>
    </w:p>
    <w:p>
      <w:pPr>
        <w:pStyle w:val="SHTKNoteSummary"/>
      </w:pPr>
      <w:r>
        <w:t>교감 요약 | [CBETA 원교감] 원주는 ‘求’를 ‘永’로 의심한다.</w:t>
      </w:r>
    </w:p>
    <w:p>
      <w:pPr>
        <w:pStyle w:val="SHTKNoteDetail"/>
      </w:pPr>
      <w:r>
        <w:t xml:space="preserve">• 원교감 원문 | </w:t>
      </w:r>
      <w:r>
        <w:t>求疑永</w:t>
      </w:r>
    </w:p>
    <w:p>
      <w:pPr>
        <w:pStyle w:val="SHTKNoteDetail"/>
      </w:pPr>
      <w:r>
        <w:t xml:space="preserve">• 교감 번호 | </w:t>
      </w:r>
      <w:r>
        <w:t>0565002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求</w:t>
      </w:r>
    </w:p>
    <w:p>
      <w:pPr>
        <w:pStyle w:val="SHTKNoteDetail"/>
      </w:pPr>
      <w:r>
        <w:t xml:space="preserve">• 교감 제안 독법 | </w:t>
      </w:r>
      <w:r>
        <w:t>永</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n=0565002.</w:t>
      </w:r>
    </w:p>
    <w:p>
      <w:pPr>
        <w:pStyle w:val="SHTKSubheading"/>
      </w:pPr>
      <w:r>
        <w:t>42) 삼종 병인과 삼위의 두 배대</w:t>
      </w:r>
    </w:p>
    <w:p>
      <w:pPr>
        <w:pStyle w:val="SHTKBlockLabel"/>
      </w:pPr>
      <w:r>
        <w:t>원문</w:t>
      </w:r>
    </w:p>
    <w:p>
      <w:pPr>
        <w:pStyle w:val="SHTKSourceText"/>
      </w:pPr>
      <w:r>
        <w:t>又大經云。三種病人者。即此三人也。何者解不同。一云初具縛凡夫者。不可除必死人為具縛耶定位也。遇[3]退醫得差。不遇即不差者。共位不定人也。斷自差人即是性地人也。二云若未立信根。名為必死不差人。為初人也。若初發心。至第六心。差不差病人也。第七心以上自差人。不如前說也。</w:t>
      </w:r>
    </w:p>
    <w:p>
      <w:pPr>
        <w:pStyle w:val="SHTKBlockLabel"/>
      </w:pPr>
      <w:r>
        <w:t>한국어 직역</w:t>
      </w:r>
    </w:p>
    <w:p>
      <w:pPr>
        <w:pStyle w:val="SHTKTranslationText"/>
      </w:pPr>
      <w:r>
        <w:t>또 『대경』에서 말한 세 종류의 병자는 곧 이 세 사람이다. 그러나 그 배대에 대한 해석은 같지 않다.</w:t>
      </w:r>
      <w:r>
        <w:br/>
      </w:r>
      <w:r>
        <w:t>첫째 설은 다음과 같다. 처음의 구박범부는 치료할 수 없어 반드시 죽는 사람으로, 구박위·사정취(邪定聚)에 해당한다. [3]退醫를 만나면 병이 낫고 만나지 못하면 낫지 않는 사람은 공위·부정취에 해당한다[판독·이문 검토 필요: 원문 退醫]. 저절로 병이 낫는 사람은 곧 성지의 사람이다[판독·구문 불확실: 원문 斷自差人].</w:t>
      </w:r>
      <w:r>
        <w:br/>
      </w:r>
      <w:r>
        <w:t>둘째 설은 다음과 같다. 아직 신근을 확립하지 못한 사람을 반드시 죽어 낫지 않는 첫째 사람이라고 한다. 처음 발심한 때부터 제6심까지는 낫기도 하고 낫지 않기도 하는 병자이다. 제7심 이상은 저절로 병이 낫는 사람이다. 이 설은 앞의 설명과 같지 않다.</w:t>
      </w:r>
    </w:p>
    <w:p>
      <w:pPr>
        <w:pStyle w:val="SHTKBlockLabel"/>
      </w:pPr>
      <w:r>
        <w:t>교감·번역 메모</w:t>
      </w:r>
    </w:p>
    <w:p>
      <w:pPr>
        <w:pStyle w:val="SHTKNoteSummary"/>
      </w:pPr>
      <w:r>
        <w:t>교감 요약 | [CBETA 원교감] 원주는 ‘退’를 ‘良’로 의심한다.</w:t>
      </w:r>
    </w:p>
    <w:p>
      <w:pPr>
        <w:pStyle w:val="SHTKNoteDetail"/>
      </w:pPr>
      <w:r>
        <w:t xml:space="preserve">• 원교감 원문 | </w:t>
      </w:r>
      <w:r>
        <w:t>退疑良</w:t>
      </w:r>
    </w:p>
    <w:p>
      <w:pPr>
        <w:pStyle w:val="SHTKNoteDetail"/>
      </w:pPr>
      <w:r>
        <w:t xml:space="preserve">• 교감 번호 | </w:t>
      </w:r>
      <w:r>
        <w:t>0565003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退</w:t>
      </w:r>
    </w:p>
    <w:p>
      <w:pPr>
        <w:pStyle w:val="SHTKNoteDetail"/>
      </w:pPr>
      <w:r>
        <w:t xml:space="preserve">• 교감 제안 독법 | </w:t>
      </w:r>
      <w:r>
        <w:t>良</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n=0565003.</w:t>
      </w:r>
    </w:p>
    <w:p>
      <w:pPr>
        <w:pStyle w:val="SHTKSubheading"/>
      </w:pPr>
      <w:r>
        <w:t>43) 개선의 사정취·부정취·정정취 해석</w:t>
      </w:r>
    </w:p>
    <w:p>
      <w:pPr>
        <w:pStyle w:val="SHTKBlockLabel"/>
      </w:pPr>
      <w:r>
        <w:t>원문</w:t>
      </w:r>
    </w:p>
    <w:p>
      <w:pPr>
        <w:pStyle w:val="SHTKSourceText"/>
      </w:pPr>
      <w:r>
        <w:t>又諸經論中有三種名。一耶定聚。二不定聚。三正定聚也。解此三聚位。開善云。耶定者起耶見。失正理。遇或之名。亦言耶定起心定執劃計也。不定者。或正或遇善知識。信三寶四諦因果。信善現前。即是正見。正見未善安。還復失忘。遇緣謗法斷善根故。復生耶見。故不定也。正定者信根已立。習善安立。不謗正見。不斷善根。故名為正定也。其位亦同前具縛等三位也。</w:t>
      </w:r>
    </w:p>
    <w:p>
      <w:pPr>
        <w:pStyle w:val="SHTKBlockLabel"/>
      </w:pPr>
      <w:r>
        <w:t>한국어 직역</w:t>
      </w:r>
    </w:p>
    <w:p>
      <w:pPr>
        <w:pStyle w:val="SHTKTranslationText"/>
      </w:pPr>
      <w:r>
        <w:t>또 여러 경론에는 세 가지 명칭이 있다. 첫째는 사정취, 둘째는 부정취, 셋째는 정정취(正定聚)이다.</w:t>
      </w:r>
      <w:r>
        <w:br/>
      </w:r>
      <w:r>
        <w:t>이 삼취의 지위를 풀이하여 개선은 다음과 같이 말한다. 사정이란 사견을 일으켜 바른 이치를 잃은 것으로, [遇或]의 명칭이다[판독·구문 불확실]. 또한 사정은 마음을 일으켜 반드시 집착하고 분별하여 헤아리는 것이라고도 한다.</w:t>
      </w:r>
      <w:r>
        <w:br/>
      </w:r>
      <w:r>
        <w:t>부정이란 때로 바른 상태에 있거나 선지식을 만나 삼보·사제·인과를 믿고 믿음과 선이 현전하여 정견을 이루지만, 정견이 아직 잘 확립되지 않아 다시 잊어버리는 경우이다. 인연을 만나 법을 비방하고 선근을 끊어 다시 사견을 내므로 부정이라고 한다.</w:t>
      </w:r>
      <w:r>
        <w:br/>
      </w:r>
      <w:r>
        <w:t>정정이란 신근이 이미 확립되고 선을 익혀 안정되어 정견을 비방하지 않고 선근을 끊지 않는 것이므로 정정이라고 한다. 그 지위는 또한 앞의 구박 등 삼위와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n=0565a2401; 비교: xml-p5-2018.</w:t>
      </w:r>
    </w:p>
    <w:p>
      <w:pPr>
        <w:pStyle w:val="SHTKSubheading"/>
      </w:pPr>
      <w:r>
        <w:t>44) 취(聚)의 두 의미</w:t>
      </w:r>
    </w:p>
    <w:p>
      <w:pPr>
        <w:pStyle w:val="SHTKBlockLabel"/>
      </w:pPr>
      <w:r>
        <w:t>원문</w:t>
      </w:r>
    </w:p>
    <w:p>
      <w:pPr>
        <w:pStyle w:val="SHTKSourceText"/>
      </w:pPr>
      <w:r>
        <w:t>今大乘明之。亦同具縛等中三位說也。通稱聚者。有二義。一聚集義。二類義。亦是同義。同類而聚集。如方以類聚也。凡[尸@報]有所得耶心之位。是類者悉入耶聚中也。不定正定亦然之。</w:t>
      </w:r>
    </w:p>
    <w:p>
      <w:pPr>
        <w:pStyle w:val="SHTKBlockLabel"/>
      </w:pPr>
      <w:r>
        <w:t>한국어 직역</w:t>
      </w:r>
    </w:p>
    <w:p>
      <w:pPr>
        <w:pStyle w:val="SHTKTranslationText"/>
      </w:pPr>
      <w:r>
        <w:t>지금 대승에서 이를 밝히는 것도 구박 등 삼위의 설명과 같다. 세 가지를 통틀어 취(聚)라고 부르는 데에는 두 뜻이 있다. 첫째는 모인다는 뜻이고, 둘째는 같은 종류라는 뜻이니, 후자는 또한 동일하다는 의미이다. 같은 부류끼리 모이는 것이므로 “방(方)은 같은 종류로 모인다.”라고 한 것과 같다[구문 불확실: 원문 如方以類聚也].</w:t>
      </w:r>
      <w:r>
        <w:br/>
      </w:r>
      <w:r>
        <w:t>무릇 [尸@報] 유소득의 사심(邪心)에 해당하는 지위와 같은 부류는 모두 사취에 들어간다[판독 불확실]. 부정취와 정정취도 이와 같다.</w:t>
      </w:r>
    </w:p>
    <w:p>
      <w:pPr>
        <w:pStyle w:val="SHTKBlockLabel"/>
      </w:pPr>
      <w:r>
        <w:t>교감·번역 메모</w:t>
      </w:r>
    </w:p>
    <w:p>
      <w:pPr>
        <w:pStyle w:val="SHTKNoteSummary"/>
      </w:pPr>
      <w:r>
        <w:t>교감 요약 | [CBETA 외자] CB18699의 자형은 [尸@報]이다. normalized form은 별도로 확정되지 않았다.</w:t>
      </w:r>
    </w:p>
    <w:p>
      <w:pPr>
        <w:pStyle w:val="SHTKNoteDetail"/>
      </w:pPr>
      <w:r>
        <w:t xml:space="preserve">• 교감 종류 | </w:t>
      </w:r>
      <w:r>
        <w:t>CBETA 외자/결자</w:t>
      </w:r>
    </w:p>
    <w:p>
      <w:pPr>
        <w:pStyle w:val="SHTKNoteDetail"/>
      </w:pPr>
      <w:r>
        <w:t xml:space="preserve">• 외자 ID | </w:t>
      </w:r>
      <w:r>
        <w:t>CB18699</w:t>
      </w:r>
    </w:p>
    <w:p>
      <w:pPr>
        <w:pStyle w:val="SHTKNoteDetail"/>
      </w:pPr>
      <w:r>
        <w:t xml:space="preserve">• 위치 | </w:t>
      </w:r>
      <w:r>
        <w:t>0565b03</w:t>
      </w:r>
    </w:p>
    <w:p>
      <w:pPr>
        <w:pStyle w:val="SHTKNoteDetail"/>
      </w:pPr>
      <w:r>
        <w:t xml:space="preserve">• 조합식 | </w:t>
      </w:r>
      <w:r>
        <w:t>[尸@報]</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45) 구박·공·성 및 지위의 명칭 풀이</w:t>
      </w:r>
    </w:p>
    <w:p>
      <w:pPr>
        <w:pStyle w:val="SHTKBlockLabel"/>
      </w:pPr>
      <w:r>
        <w:t>원문</w:t>
      </w:r>
    </w:p>
    <w:p>
      <w:pPr>
        <w:pStyle w:val="SHTKSourceText"/>
      </w:pPr>
      <w:r>
        <w:t>又具縛共性三位。此別名者。具者備有有所得。鄙劣故。以鄙法所成也。夫者是行者通秤。若凡等庸劣所成。即是庸夫也。共位者。善惡相兼。未決之名。若化緣善。其位未立。善性成故也。耶正亦猶未決定。雜一切善惡故。共在一位中也。性者不改故名性。習性已成。不[＊]改為惡。信根安立。能生諸善。故言地也。通秤位者分尊卑高下。各自處也。作如斯明者。大都得無得大判之。若細論之。如前釋也。</w:t>
      </w:r>
    </w:p>
    <w:p>
      <w:pPr>
        <w:pStyle w:val="SHTKBlockLabel"/>
      </w:pPr>
      <w:r>
        <w:t>한국어 직역</w:t>
      </w:r>
    </w:p>
    <w:p>
      <w:pPr>
        <w:pStyle w:val="SHTKTranslationText"/>
      </w:pPr>
      <w:r>
        <w:t>또 구박·공·성의 삼위에 붙인 개별 명칭을 풀이하면 다음과 같다. 구(具)는 유소득을 모두 갖추었다는 뜻이다. 비천하고 열등하기 때문에 비천한 법으로 이루어진다. 부(夫)는 수행자를 두루 일컫는 말이지만, 범(凡)처럼 용렬하고 열등한 것으로 이루어진 경우에는 곧 용부(庸夫)이다.</w:t>
      </w:r>
      <w:r>
        <w:br/>
      </w:r>
      <w:r>
        <w:t>공위(共位)는 선과 악을 함께 지녀 아직 결정되지 않은 상태를 가리키는 명칭이다. 만일 교화의 인연이 선하다면 그 지위가 아직 확립되지 않았어도 선한 성품이 이루어진다[구문 불확실: 원문 若化緣善。其位未立。善性成故也]. 사와 정 역시 아직 결정되지 않았고 일체의 선악이 뒤섞여 있으므로 한 지위 안에 함께 있다.</w:t>
      </w:r>
      <w:r>
        <w:br/>
      </w:r>
      <w:r>
        <w:t>성(性)은 변하지 않기 때문에 성이라고 한다. 익힌 성품이 이미 이루어져 다시 악으로 변하지 않고, 신근이 확립되어 여러 선을 낳을 수 있으므로 지(地)라고 한다[이문 검토 필요: 원문 不[＊]改為惡]. 지위를 통칭하는 것은 존귀함과 비천함, 높고 낮음을 나누어 각각 스스로의 자리에 있게 한다는 뜻이다.</w:t>
      </w:r>
      <w:r>
        <w:br/>
      </w:r>
      <w:r>
        <w:t>이와 같이 밝힌 것은 대체로 득과 무득을 크게 판정한 것이다. 자세히 논하면 앞에서 풀이한 것과 같다.</w:t>
      </w:r>
    </w:p>
    <w:p>
      <w:pPr>
        <w:pStyle w:val="SHTKBlockLabel"/>
      </w:pPr>
      <w:r>
        <w:t>교감·번역 메모</w:t>
      </w:r>
    </w:p>
    <w:p>
      <w:pPr>
        <w:pStyle w:val="SHTKNoteSummary"/>
      </w:pPr>
      <w:r>
        <w:t>교감 요약 | [CBETA ＊ 상호참조] 이 ＊ 표지는 교감 0562006의 ‘改疑復下同’를 재참조한다.</w:t>
      </w:r>
    </w:p>
    <w:p>
      <w:pPr>
        <w:pStyle w:val="SHTKNoteDetail"/>
      </w:pPr>
      <w:r>
        <w:t xml:space="preserve">• 교감 종류 | </w:t>
      </w:r>
      <w:r>
        <w:t>＊ 상호참조</w:t>
      </w:r>
    </w:p>
    <w:p>
      <w:pPr>
        <w:pStyle w:val="SHTKNoteDetail"/>
      </w:pPr>
      <w:r>
        <w:t xml:space="preserve">• 위치 | </w:t>
      </w:r>
      <w:r>
        <w:t>0565b10</w:t>
      </w:r>
    </w:p>
    <w:p>
      <w:pPr>
        <w:pStyle w:val="SHTKNoteDetail"/>
      </w:pPr>
      <w:r>
        <w:t xml:space="preserve">• 연결 교감 번호 | </w:t>
      </w:r>
      <w:r>
        <w:t>0562006</w:t>
      </w:r>
    </w:p>
    <w:p>
      <w:pPr>
        <w:pStyle w:val="SHTKNoteDetail"/>
      </w:pPr>
      <w:r>
        <w:t xml:space="preserve">• 연결 교감 내용 | </w:t>
      </w:r>
      <w:r>
        <w:t>改疑復下同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n=0565b0901; 비교: xml-p5-2018.</w:t>
      </w:r>
    </w:p>
    <w:p>
      <w:pPr>
        <w:pStyle w:val="SHTKSubheading"/>
      </w:pPr>
      <w:r>
        <w:t>46) 네 가의 선악과 무소득의 공위</w:t>
      </w:r>
    </w:p>
    <w:p>
      <w:pPr>
        <w:pStyle w:val="SHTKBlockLabel"/>
      </w:pPr>
      <w:r>
        <w:t>원문</w:t>
      </w:r>
    </w:p>
    <w:p>
      <w:pPr>
        <w:pStyle w:val="SHTKSourceText"/>
      </w:pPr>
      <w:r>
        <w:t>地攝兩論。成毗二家。一切善惡。無非具縛。並是理外故。若學無所得心想。依諦向不二者。亦是共位也。</w:t>
      </w:r>
    </w:p>
    <w:p>
      <w:pPr>
        <w:pStyle w:val="SHTKBlockLabel"/>
      </w:pPr>
      <w:r>
        <w:t>한국어 직역</w:t>
      </w:r>
    </w:p>
    <w:p>
      <w:pPr>
        <w:pStyle w:val="SHTKTranslationText"/>
      </w:pPr>
      <w:r>
        <w:t>지론·섭론의 두 논과 성실·비담의 두 가에서 말하는 일체의 선악은 구박이 아닌 것이 없다. 모두 이치 밖에 있기 때문이다. 만일 무소득의 마음과 생각을 배우고 진리에 의거하여 불이로 향한다면, 그 경우는 또한 공위에 해당한다.</w:t>
      </w:r>
    </w:p>
    <w:p>
      <w:pPr>
        <w:pStyle w:val="SHTKSubheading"/>
      </w:pPr>
      <w:r>
        <w:t>47) 십신 가운데 공위와 성지를 가르는 두 설</w:t>
      </w:r>
    </w:p>
    <w:p>
      <w:pPr>
        <w:pStyle w:val="SHTKBlockLabel"/>
      </w:pPr>
      <w:r>
        <w:t>원문</w:t>
      </w:r>
    </w:p>
    <w:p>
      <w:pPr>
        <w:pStyle w:val="SHTKSourceText"/>
      </w:pPr>
      <w:r>
        <w:t>十信位中釋不同。一山家舊云。中十信中。前六心已下。亦同言共位。從七心已上性位也。二云假十信中。前六心已下共位。第六心已上性位也。</w:t>
      </w:r>
    </w:p>
    <w:p>
      <w:pPr>
        <w:pStyle w:val="SHTKBlockLabel"/>
      </w:pPr>
      <w:r>
        <w:t>한국어 직역</w:t>
      </w:r>
    </w:p>
    <w:p>
      <w:pPr>
        <w:pStyle w:val="SHTKTranslationText"/>
      </w:pPr>
      <w:r>
        <w:t>십신위에 대한 해석은 같지 않다. 첫째, 산가의 옛 설에서는 중십신 가운데 앞의 제6심 이하는 공위라고 하고, 제7심 이상부터는 성지라고 한다. 둘째 설에서는 가십신 가운데 앞의 제6심 이하는 공위이고 제6심 이상은 성지라고 한다[수량·구문 불확실: 제6심이 양쪽에 중복됨].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0565b1502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n=0565b1502;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0565b1602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n=0565b1602; 비교: xml-p5-2018.</w:t>
      </w:r>
    </w:p>
    <w:p>
      <w:pPr>
        <w:pStyle w:val="SHTKSubheading"/>
      </w:pPr>
      <w:r>
        <w:t>48) 불퇴법·법위·아비발치의 세 계단</w:t>
      </w:r>
    </w:p>
    <w:p>
      <w:pPr>
        <w:pStyle w:val="SHTKBlockLabel"/>
      </w:pPr>
      <w:r>
        <w:t>원문</w:t>
      </w:r>
    </w:p>
    <w:p>
      <w:pPr>
        <w:pStyle w:val="SHTKSourceText"/>
      </w:pPr>
      <w:r>
        <w:t>又山家從多約菩薩位中隨名分位之。略有三階。一者七心上名為入不退法。二初地已上名法位。亦言阿鞞䟦致。至此處即生在佛家。如前引經論釋。初地文中說也。三者七地名為法位。亦言阿鞞䟦致位也。發趣品明。七地名為等定慧地也。故大論云。前三地慧多定小。後三地定多慧小。不能入菩薩位。七地已上定慧均等。漸得種智。名為等定慧地。此意亦是教門明之。</w:t>
      </w:r>
    </w:p>
    <w:p>
      <w:pPr>
        <w:pStyle w:val="SHTKBlockLabel"/>
      </w:pPr>
      <w:r>
        <w:t>한국어 직역</w:t>
      </w:r>
    </w:p>
    <w:p>
      <w:pPr>
        <w:pStyle w:val="SHTKTranslationText"/>
      </w:pPr>
      <w:r>
        <w:t>또 산가에서는 대체로 보살의 지위 가운데에서 명칭을 따라 지위를 나누며, 이를 대략 세 계단으로 구분한다. 첫째, 제7심 이상을 불퇴법에 들어간다고 한다. 둘째, 초지 이상을 법위(法位)라고 하며 아비발치(阿鞞䟦致)라고도 한다. 이곳에 이르면 곧 부처의 집안에 태어난다. 앞에서 인용한 경론의 해석과 같으며, 초지에 관한 글에서 설하였다. 셋째, 칠지를 법위라고 하며 아비발치위라고도 한다. 「발취품」에서는 칠지를 등정혜지(等定慧地)라고 밝혔다.</w:t>
      </w:r>
      <w:r>
        <w:br/>
      </w:r>
      <w:r>
        <w:t>그러므로 『대론』에서는 “앞의 삼지는 지혜가 많고 선정이 적으며, 뒤의 삼지는 선정이 많고 지혜가 적어 보살위에 들어갈 수 없다. 칠지 이상은 선정과 지혜가 균등하여 점차 종지(種智)를 얻으므로 등정혜지라고 한다.”라고 하였다. 이러한 뜻 또한 교문에 의거하여 밝힌 것이다.</w:t>
      </w:r>
    </w:p>
    <w:p>
      <w:pPr>
        <w:pStyle w:val="SHTKBlockLabel"/>
      </w:pPr>
      <w:r>
        <w:t>교감·번역 메모</w:t>
      </w:r>
    </w:p>
    <w:p>
      <w:pPr>
        <w:pStyle w:val="SHTKNoteSummary"/>
      </w:pPr>
      <w:r>
        <w:t>교감 요약 | [CBETA 외자] CB16014의 자형은 [鞥-合+(白-日+田)], normalized form은 ‘鞞’이다.</w:t>
      </w:r>
    </w:p>
    <w:p>
      <w:pPr>
        <w:pStyle w:val="SHTKNoteDetail"/>
      </w:pPr>
      <w:r>
        <w:t xml:space="preserve">• 교감 종류 | </w:t>
      </w:r>
      <w:r>
        <w:t>CBETA 외자/결자</w:t>
      </w:r>
    </w:p>
    <w:p>
      <w:pPr>
        <w:pStyle w:val="SHTKNoteDetail"/>
      </w:pPr>
      <w:r>
        <w:t xml:space="preserve">• 외자 ID | </w:t>
      </w:r>
      <w:r>
        <w:t>CB16014</w:t>
      </w:r>
    </w:p>
    <w:p>
      <w:pPr>
        <w:pStyle w:val="SHTKNoteDetail"/>
      </w:pPr>
      <w:r>
        <w:t xml:space="preserve">• 위치 | </w:t>
      </w:r>
      <w:r>
        <w:t>0565b19</w:t>
      </w:r>
    </w:p>
    <w:p>
      <w:pPr>
        <w:pStyle w:val="SHTKNoteDetail"/>
      </w:pPr>
      <w:r>
        <w:t xml:space="preserve">• 조합식 | </w:t>
      </w:r>
      <w:r>
        <w:t>[鞥-合+(白-日+田)]</w:t>
      </w:r>
    </w:p>
    <w:p>
      <w:pPr>
        <w:pStyle w:val="SHTKNoteDetail"/>
      </w:pPr>
      <w:r>
        <w:t xml:space="preserve">• normalized form | </w:t>
      </w:r>
      <w:r>
        <w:t>鞞</w:t>
      </w:r>
    </w:p>
    <w:p>
      <w:pPr>
        <w:pStyle w:val="SHTKNoteDetail"/>
      </w:pPr>
      <w:r>
        <w:t xml:space="preserve">• Unicode | </w:t>
      </w:r>
      <w:r>
        <w:t>없음</w:t>
      </w:r>
    </w:p>
    <w:p>
      <w:pPr>
        <w:pStyle w:val="SHTKNoteDetail"/>
      </w:pPr>
      <w:r>
        <w:t xml:space="preserve">• PUA | </w:t>
      </w:r>
      <w:r>
        <w:t>U+F3E8E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CB02494의 자형은 [跳-兆+(乏-之+友)], normalized form은 ‘跋’이다.</w:t>
      </w:r>
    </w:p>
    <w:p>
      <w:pPr>
        <w:pStyle w:val="SHTKNoteDetail"/>
      </w:pPr>
      <w:r>
        <w:t xml:space="preserve">• 교감 종류 | </w:t>
      </w:r>
      <w:r>
        <w:t>CBETA 외자/결자</w:t>
      </w:r>
    </w:p>
    <w:p>
      <w:pPr>
        <w:pStyle w:val="SHTKNoteDetail"/>
      </w:pPr>
      <w:r>
        <w:t xml:space="preserve">• 외자 ID | </w:t>
      </w:r>
      <w:r>
        <w:t>CB02494</w:t>
      </w:r>
    </w:p>
    <w:p>
      <w:pPr>
        <w:pStyle w:val="SHTKNoteDetail"/>
      </w:pPr>
      <w:r>
        <w:t xml:space="preserve">• 위치 | </w:t>
      </w:r>
      <w:r>
        <w:t>0565b19</w:t>
      </w:r>
    </w:p>
    <w:p>
      <w:pPr>
        <w:pStyle w:val="SHTKNoteDetail"/>
      </w:pPr>
      <w:r>
        <w:t xml:space="preserve">• 조합식 | </w:t>
      </w:r>
      <w:r>
        <w:t>[跳-兆+(乏-之+友)]</w:t>
      </w:r>
    </w:p>
    <w:p>
      <w:pPr>
        <w:pStyle w:val="SHTKNoteDetail"/>
      </w:pPr>
      <w:r>
        <w:t xml:space="preserve">• normalized form | </w:t>
      </w:r>
      <w:r>
        <w:t>跋</w:t>
      </w:r>
    </w:p>
    <w:p>
      <w:pPr>
        <w:pStyle w:val="SHTKNoteDetail"/>
      </w:pPr>
      <w:r>
        <w:t xml:space="preserve">• Unicode | </w:t>
      </w:r>
      <w:r>
        <w:t>U+47E6</w:t>
      </w:r>
    </w:p>
    <w:p>
      <w:pPr>
        <w:pStyle w:val="SHTKNoteDetail"/>
      </w:pPr>
      <w:r>
        <w:t xml:space="preserve">• PUA | </w:t>
      </w:r>
      <w:r>
        <w:t>U+F09BE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CB16014의 자형은 [鞥-合+(白-日+田)], normalized form은 ‘鞞’이다.</w:t>
      </w:r>
    </w:p>
    <w:p>
      <w:pPr>
        <w:pStyle w:val="SHTKNoteDetail"/>
      </w:pPr>
      <w:r>
        <w:t xml:space="preserve">• 교감 종류 | </w:t>
      </w:r>
      <w:r>
        <w:t>CBETA 외자/결자</w:t>
      </w:r>
    </w:p>
    <w:p>
      <w:pPr>
        <w:pStyle w:val="SHTKNoteDetail"/>
      </w:pPr>
      <w:r>
        <w:t xml:space="preserve">• 외자 ID | </w:t>
      </w:r>
      <w:r>
        <w:t>CB16014</w:t>
      </w:r>
    </w:p>
    <w:p>
      <w:pPr>
        <w:pStyle w:val="SHTKNoteDetail"/>
      </w:pPr>
      <w:r>
        <w:t xml:space="preserve">• 위치 | </w:t>
      </w:r>
      <w:r>
        <w:t>0565b20</w:t>
      </w:r>
    </w:p>
    <w:p>
      <w:pPr>
        <w:pStyle w:val="SHTKNoteDetail"/>
      </w:pPr>
      <w:r>
        <w:t xml:space="preserve">• 조합식 | </w:t>
      </w:r>
      <w:r>
        <w:t>[鞥-合+(白-日+田)]</w:t>
      </w:r>
    </w:p>
    <w:p>
      <w:pPr>
        <w:pStyle w:val="SHTKNoteDetail"/>
      </w:pPr>
      <w:r>
        <w:t xml:space="preserve">• normalized form | </w:t>
      </w:r>
      <w:r>
        <w:t>鞞</w:t>
      </w:r>
    </w:p>
    <w:p>
      <w:pPr>
        <w:pStyle w:val="SHTKNoteDetail"/>
      </w:pPr>
      <w:r>
        <w:t xml:space="preserve">• Unicode | </w:t>
      </w:r>
      <w:r>
        <w:t>없음</w:t>
      </w:r>
    </w:p>
    <w:p>
      <w:pPr>
        <w:pStyle w:val="SHTKNoteDetail"/>
      </w:pPr>
      <w:r>
        <w:t xml:space="preserve">• PUA | </w:t>
      </w:r>
      <w:r>
        <w:t>U+F3E8E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CB02494의 자형은 [跳-兆+(乏-之+友)], normalized form은 ‘跋’이다.</w:t>
      </w:r>
    </w:p>
    <w:p>
      <w:pPr>
        <w:pStyle w:val="SHTKNoteDetail"/>
      </w:pPr>
      <w:r>
        <w:t xml:space="preserve">• 교감 종류 | </w:t>
      </w:r>
      <w:r>
        <w:t>CBETA 외자/결자</w:t>
      </w:r>
    </w:p>
    <w:p>
      <w:pPr>
        <w:pStyle w:val="SHTKNoteDetail"/>
      </w:pPr>
      <w:r>
        <w:t xml:space="preserve">• 외자 ID | </w:t>
      </w:r>
      <w:r>
        <w:t>CB02494</w:t>
      </w:r>
    </w:p>
    <w:p>
      <w:pPr>
        <w:pStyle w:val="SHTKNoteDetail"/>
      </w:pPr>
      <w:r>
        <w:t xml:space="preserve">• 위치 | </w:t>
      </w:r>
      <w:r>
        <w:t>0565b21</w:t>
      </w:r>
    </w:p>
    <w:p>
      <w:pPr>
        <w:pStyle w:val="SHTKNoteDetail"/>
      </w:pPr>
      <w:r>
        <w:t xml:space="preserve">• 조합식 | </w:t>
      </w:r>
      <w:r>
        <w:t>[跳-兆+(乏-之+友)]</w:t>
      </w:r>
    </w:p>
    <w:p>
      <w:pPr>
        <w:pStyle w:val="SHTKNoteDetail"/>
      </w:pPr>
      <w:r>
        <w:t xml:space="preserve">• normalized form | </w:t>
      </w:r>
      <w:r>
        <w:t>跋</w:t>
      </w:r>
    </w:p>
    <w:p>
      <w:pPr>
        <w:pStyle w:val="SHTKNoteDetail"/>
      </w:pPr>
      <w:r>
        <w:t xml:space="preserve">• Unicode | </w:t>
      </w:r>
      <w:r>
        <w:t>U+47E6</w:t>
      </w:r>
    </w:p>
    <w:p>
      <w:pPr>
        <w:pStyle w:val="SHTKNoteDetail"/>
      </w:pPr>
      <w:r>
        <w:t xml:space="preserve">• PUA | </w:t>
      </w:r>
      <w:r>
        <w:t>U+F09BE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n=0565b1801;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n=0565b2301; 비교: xml-p5-2018.</w:t>
      </w:r>
    </w:p>
    <w:p>
      <w:pPr>
        <w:pStyle w:val="SHTKSubheading"/>
      </w:pPr>
      <w:r>
        <w:t>49) 소승 이십칠 현성위와 대승 십신</w:t>
      </w:r>
    </w:p>
    <w:p>
      <w:pPr>
        <w:pStyle w:val="SHTKBlockLabel"/>
      </w:pPr>
      <w:r>
        <w:t>원문</w:t>
      </w:r>
    </w:p>
    <w:p>
      <w:pPr>
        <w:pStyle w:val="SHTKSourceText"/>
      </w:pPr>
      <w:r>
        <w:t>菩薩初發心。萬行[4]但進。至七地方等二門耶。又須知之。小乘二十七賢聖位。今大乘明之。撮合為十信位。故二十七薀在其十信中也。</w:t>
      </w:r>
    </w:p>
    <w:p>
      <w:pPr>
        <w:pStyle w:val="SHTKBlockLabel"/>
      </w:pPr>
      <w:r>
        <w:t>한국어 직역</w:t>
      </w:r>
    </w:p>
    <w:p>
      <w:pPr>
        <w:pStyle w:val="SHTKTranslationText"/>
      </w:pPr>
      <w:r>
        <w:t>보살은 처음 발심한 때부터 만행이 [4]但進하는데, 칠지에 이르러서야 두 문이 비로소 균등해진다는 것인가?[판독·구문 불확실: 원문 萬行[4]但進。至七地方等二門耶] 또 반드시 알아야 한다. 소승의 이십칠 현성위를 지금 대승에서는 모아 합하여 십신위로 삼는다. 그러므로 이십칠 현성위는 그 십신 가운데 들어 있다[이문 검토 필요: 원문 二十七薀在].</w:t>
      </w:r>
    </w:p>
    <w:p>
      <w:pPr>
        <w:pStyle w:val="SHTKBlockLabel"/>
      </w:pPr>
      <w:r>
        <w:t>교감·번역 메모</w:t>
      </w:r>
    </w:p>
    <w:p>
      <w:pPr>
        <w:pStyle w:val="SHTKNoteSummary"/>
      </w:pPr>
      <w:r>
        <w:t>교감 요약 | [CBETA 원교감] 원주는 ‘但’를 ‘俱’로 의심한다.</w:t>
      </w:r>
    </w:p>
    <w:p>
      <w:pPr>
        <w:pStyle w:val="SHTKNoteDetail"/>
      </w:pPr>
      <w:r>
        <w:t xml:space="preserve">• 원교감 원문 | </w:t>
      </w:r>
      <w:r>
        <w:t>但疑俱</w:t>
      </w:r>
    </w:p>
    <w:p>
      <w:pPr>
        <w:pStyle w:val="SHTKNoteDetail"/>
      </w:pPr>
      <w:r>
        <w:t xml:space="preserve">• 교감 번호 | </w:t>
      </w:r>
      <w:r>
        <w:t>0565004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但</w:t>
      </w:r>
    </w:p>
    <w:p>
      <w:pPr>
        <w:pStyle w:val="SHTKNoteDetail"/>
      </w:pPr>
      <w:r>
        <w:t xml:space="preserve">• 교감 제안 독법 | </w:t>
      </w:r>
      <w:r>
        <w:t>俱</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n=0565004.</w:t>
      </w:r>
    </w:p>
    <w:p>
      <w:pPr>
        <w:pStyle w:val="SHTKSubheading"/>
      </w:pPr>
      <w:r>
        <w:t>50) 타정의 뜻과 『대품경』의 법생</w:t>
      </w:r>
    </w:p>
    <w:p>
      <w:pPr>
        <w:pStyle w:val="SHTKBlockLabel"/>
      </w:pPr>
      <w:r>
        <w:t>위치표지</w:t>
      </w:r>
    </w:p>
    <w:p>
      <w:pPr>
        <w:pStyle w:val="SHTKPositionMarker"/>
      </w:pPr>
      <w:bookmarkStart w:id="8" w:name="loc_0565c03"/>
      <w:r>
        <w:t>[0565c03]</w:t>
      </w:r>
      <w:bookmarkEnd w:id="8"/>
    </w:p>
    <w:p>
      <w:pPr>
        <w:pStyle w:val="SHTKBlockLabel"/>
      </w:pPr>
      <w:r>
        <w:t>원문</w:t>
      </w:r>
    </w:p>
    <w:p>
      <w:pPr>
        <w:pStyle w:val="SHTKSourceText"/>
      </w:pPr>
      <w:r>
        <w:t>[0565c03] 第二墮頂[打-丁+(解-角+?)]義。所言墮頂者。大品經勸學品云。菩薩摩訶薩。不以方便行六波羅蜜。入空無相無作三昧。不墮聲聞辟支佛地。亦不入菩薩位。是名菩薩法生。故墮頂也。此經文意說不同。</w:t>
      </w:r>
    </w:p>
    <w:p>
      <w:pPr>
        <w:pStyle w:val="SHTKBlockLabel"/>
      </w:pPr>
      <w:r>
        <w:t>한국어 직역</w:t>
      </w:r>
    </w:p>
    <w:p>
      <w:pPr>
        <w:pStyle w:val="SHTKTranslationText"/>
      </w:pPr>
      <w:r>
        <w:t>[0565c03] 둘째, 타정 [打-丁+(解-角+?)]의 뜻을 밝힌다[판독 불확실]. 이른바 타정에 대해 『대품경』 「권학품」에서는 다음과 같이 말한다. “보살마하살이 방편으로 육바라밀을 행하지 않은 채 공·무상·무작삼매에 들어가면 성문·벽지불의 지위에도 떨어지지 않고 보살위에도 들어가지 못한다. 이를 보살의 법생(法生)이라고 한다.” 그러므로 타정이라 한다. 이 경문의 뜻에 대한 설명은 서로 같지 않다.</w:t>
      </w:r>
    </w:p>
    <w:p>
      <w:pPr>
        <w:pStyle w:val="SHTKBlockLabel"/>
      </w:pPr>
      <w:r>
        <w:t>교감·번역 메모</w:t>
      </w:r>
    </w:p>
    <w:p>
      <w:pPr>
        <w:pStyle w:val="SHTKNoteSummary"/>
      </w:pPr>
      <w:r>
        <w:t>교감 요약 | [CBETA 외자] CB18704의 자형은 [打-丁+(解-角+?)]이다. normalized form은 별도로 확정되지 않았다.</w:t>
      </w:r>
    </w:p>
    <w:p>
      <w:pPr>
        <w:pStyle w:val="SHTKNoteDetail"/>
      </w:pPr>
      <w:r>
        <w:t xml:space="preserve">• 교감 종류 | </w:t>
      </w:r>
      <w:r>
        <w:t>CBETA 외자/결자</w:t>
      </w:r>
    </w:p>
    <w:p>
      <w:pPr>
        <w:pStyle w:val="SHTKNoteDetail"/>
      </w:pPr>
      <w:r>
        <w:t xml:space="preserve">• 외자 ID | </w:t>
      </w:r>
      <w:r>
        <w:t>CB18704</w:t>
      </w:r>
    </w:p>
    <w:p>
      <w:pPr>
        <w:pStyle w:val="SHTKNoteDetail"/>
      </w:pPr>
      <w:r>
        <w:t xml:space="preserve">• 위치 | </w:t>
      </w:r>
      <w:r>
        <w:t>0565c03</w:t>
      </w:r>
    </w:p>
    <w:p>
      <w:pPr>
        <w:pStyle w:val="SHTKNoteDetail"/>
      </w:pPr>
      <w:r>
        <w:t xml:space="preserve">• 조합식 | </w:t>
      </w:r>
      <w:r>
        <w:t>[打-丁+(解-角+?)]</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U+F4910</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51) [俎-且+馬] 법사의 육주설</w:t>
      </w:r>
    </w:p>
    <w:p>
      <w:pPr>
        <w:pStyle w:val="SHTKBlockLabel"/>
      </w:pPr>
      <w:r>
        <w:t>원문</w:t>
      </w:r>
    </w:p>
    <w:p>
      <w:pPr>
        <w:pStyle w:val="SHTKSourceText"/>
      </w:pPr>
      <w:r>
        <w:t>[俎-且+馬]法師云。六住中空心為頂。有心為墮。以六地終心正由空解故。出離二乘也。</w:t>
      </w:r>
    </w:p>
    <w:p>
      <w:pPr>
        <w:pStyle w:val="SHTKBlockLabel"/>
      </w:pPr>
      <w:r>
        <w:t>한국어 직역</w:t>
      </w:r>
    </w:p>
    <w:p>
      <w:pPr>
        <w:pStyle w:val="SHTKTranslationText"/>
      </w:pPr>
      <w:r>
        <w:t>[俎-且+馬] 법사는 “제6주 가운데 공을 관하는 마음을 정상[頂]으로 삼고 유를 관하는 마음을 추락[墮]으로 삼는다. 제6지의 마지막 마음은 바로 공해로 말미암아 이승을 벗어나기 때문이다.”라고 하였다[판독 불확실: 법사명].</w:t>
      </w:r>
    </w:p>
    <w:p>
      <w:pPr>
        <w:pStyle w:val="SHTKBlockLabel"/>
      </w:pPr>
      <w:r>
        <w:t>교감·번역 메모</w:t>
      </w:r>
    </w:p>
    <w:p>
      <w:pPr>
        <w:pStyle w:val="SHTKNoteSummary"/>
      </w:pPr>
      <w:r>
        <w:t>교감 요약 | [CBETA 외자] CB18680의 자형은 [俎-且+馬]이다. normalized form은 별도로 확정되지 않았다.</w:t>
      </w:r>
    </w:p>
    <w:p>
      <w:pPr>
        <w:pStyle w:val="SHTKNoteDetail"/>
      </w:pPr>
      <w:r>
        <w:t xml:space="preserve">• 교감 종류 | </w:t>
      </w:r>
      <w:r>
        <w:t>CBETA 외자/결자</w:t>
      </w:r>
    </w:p>
    <w:p>
      <w:pPr>
        <w:pStyle w:val="SHTKNoteDetail"/>
      </w:pPr>
      <w:r>
        <w:t xml:space="preserve">• 외자 ID | </w:t>
      </w:r>
      <w:r>
        <w:t>CB18680</w:t>
      </w:r>
    </w:p>
    <w:p>
      <w:pPr>
        <w:pStyle w:val="SHTKNoteDetail"/>
      </w:pPr>
      <w:r>
        <w:t xml:space="preserve">• 위치 | </w:t>
      </w:r>
      <w:r>
        <w:t>0565c06</w:t>
      </w:r>
    </w:p>
    <w:p>
      <w:pPr>
        <w:pStyle w:val="SHTKNoteDetail"/>
      </w:pPr>
      <w:r>
        <w:t xml:space="preserve">• 조합식 | </w:t>
      </w:r>
      <w:r>
        <w:t>[俎-且+馬]</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52) 급 법사의 칠주설</w:t>
      </w:r>
    </w:p>
    <w:p>
      <w:pPr>
        <w:pStyle w:val="SHTKBlockLabel"/>
      </w:pPr>
      <w:r>
        <w:t>원문</w:t>
      </w:r>
    </w:p>
    <w:p>
      <w:pPr>
        <w:pStyle w:val="SHTKSourceText"/>
      </w:pPr>
      <w:r>
        <w:t>岌法師云。七住空心為頂。有心為墮也。七地之始永離二乘故。六地以還未勉二乘。故言墮。故釋論云。從忍無生忍中間名為頂。故六地以下。從忍七地已上。是無生忍也。</w:t>
      </w:r>
    </w:p>
    <w:p>
      <w:pPr>
        <w:pStyle w:val="SHTKBlockLabel"/>
      </w:pPr>
      <w:r>
        <w:t>한국어 직역</w:t>
      </w:r>
    </w:p>
    <w:p>
      <w:pPr>
        <w:pStyle w:val="SHTKTranslationText"/>
      </w:pPr>
      <w:r>
        <w:t>급(岌) 법사는 “제7주에서 공을 관하는 마음을 정상으로 삼고 유를 관하는 마음을 추락으로 삼는다. 칠지의 시작에서 영원히 이승을 떠나지만 육지 이하는 아직 이승을 면하지 못하므로 추락이라고 한다[이문 검토 필요: 원문 未勉二乘]. 그러므로 『석론』에서는 ‘종인(從忍)과 무생인(無生忍)의 중간을 정상이라고 한다.’라고 하였다. 따라서 육지 이하는 종인이고 칠지 이상은 무생인이다.”라고 하였다[구두 불확실: 원문 從忍七地已上].</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n=0565c1101; 비교: xml-p5-2018.</w:t>
      </w:r>
    </w:p>
    <w:p>
      <w:pPr>
        <w:pStyle w:val="SHTKSubheading"/>
      </w:pPr>
      <w:r>
        <w:t>53) 통 법사의 육지 극설</w:t>
      </w:r>
    </w:p>
    <w:p>
      <w:pPr>
        <w:pStyle w:val="SHTKBlockLabel"/>
      </w:pPr>
      <w:r>
        <w:t>원문</w:t>
      </w:r>
    </w:p>
    <w:p>
      <w:pPr>
        <w:pStyle w:val="SHTKSourceText"/>
      </w:pPr>
      <w:r>
        <w:t>通法師。六地㝡極為頂。未登為墮也。</w:t>
      </w:r>
    </w:p>
    <w:p>
      <w:pPr>
        <w:pStyle w:val="SHTKBlockLabel"/>
      </w:pPr>
      <w:r>
        <w:t>한국어 직역</w:t>
      </w:r>
    </w:p>
    <w:p>
      <w:pPr>
        <w:pStyle w:val="SHTKTranslationText"/>
      </w:pPr>
      <w:r>
        <w:t>통(通) 법사는 육지의 가장 마지막을 정상으로 삼고, 아직 그곳에 오르지 못한 것을 추락이라 하였다.</w:t>
      </w:r>
    </w:p>
    <w:p>
      <w:pPr>
        <w:pStyle w:val="SHTKBlockLabel"/>
      </w:pPr>
      <w:r>
        <w:t>교감·번역 메모</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0565c11</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54) 상 선사의 삼십심 극처설</w:t>
      </w:r>
    </w:p>
    <w:p>
      <w:pPr>
        <w:pStyle w:val="SHTKBlockLabel"/>
      </w:pPr>
      <w:r>
        <w:t>원문</w:t>
      </w:r>
    </w:p>
    <w:p>
      <w:pPr>
        <w:pStyle w:val="SHTKSourceText"/>
      </w:pPr>
      <w:r>
        <w:t>尚禪師云。三十心極處為頂。登頂即入初地菩薩位故。大品第三卷勸學品云。不以方便行六波羅蜜。既言不以方便行六波羅蜜者。未得真解故。無方便猶存著。所以不得入初地。又不墮二乘地者。二乘獨善為境。今大士久行六波羅蜜。欲來作佛。不墮二乘。但滯著心故不得登初地真位。故法生故墮頂者此習解未熟。未稱無生。於一切法猶起著心。故言法生也。若深廣心秤獨成菩薩位。來不退二乘也。</w:t>
      </w:r>
    </w:p>
    <w:p>
      <w:pPr>
        <w:pStyle w:val="SHTKBlockLabel"/>
      </w:pPr>
      <w:r>
        <w:t>한국어 직역</w:t>
      </w:r>
    </w:p>
    <w:p>
      <w:pPr>
        <w:pStyle w:val="SHTKTranslationText"/>
      </w:pPr>
      <w:r>
        <w:t>상(尚) 선사는 다음과 같이 말한다. “삼십심의 가장 끝을 정상으로 삼는다. 정상에 오르면 곧 초지의 보살위에 들어가기 때문이다.</w:t>
      </w:r>
      <w:r>
        <w:br/>
      </w:r>
      <w:r>
        <w:t>『대품경』 제3권 「권학품」에서는 ‘방편으로 육바라밀을 행하지 않는다.’라고 하였다. 방편으로 육바라밀을 행하지 않는다고 한 것은 참된 이해를 얻지 못해 방편이 없고 아직 집착이 남아 있으므로 초지에 들어가지 못한다는 뜻이다.</w:t>
      </w:r>
      <w:r>
        <w:br/>
      </w:r>
      <w:r>
        <w:t>또 이승의 지위에 떨어지지 않는다고 한 것은 이승은 자기만을 이롭게 하는 것을 경계로 삼지만, 이 대사는 오랫동안 육바라밀을 행하여 장차 부처가 되려 하므로 이승에는 떨어지지 않는다는 뜻이다. 다만 집착하는 마음에 막혀 초지의 참된 지위에 오르지 못한다.</w:t>
      </w:r>
      <w:r>
        <w:br/>
      </w:r>
      <w:r>
        <w:t>그러므로 법생 때문에 타정한다고 한 것은 익혀 온 이해가 아직 성숙하지 못하여 무생이라 일컬을 수 없고, 일체법에 여전히 집착하는 마음을 일으킨다는 뜻이다. 이 때문에 법생이라고 한다. 만일 마음이 깊고 넓으면 [秤] 홀로 보살위를 이루어 다시 이승으로 퇴전하지 않는다[판독·구문 불확실: 원문 若深廣心秤獨成菩薩位。來不退二乘也].”</w:t>
      </w:r>
    </w:p>
    <w:p>
      <w:pPr>
        <w:pStyle w:val="SHTKSubheading"/>
      </w:pPr>
      <w:r>
        <w:t>55) 초제의 칠지 무생법설</w:t>
      </w:r>
    </w:p>
    <w:p>
      <w:pPr>
        <w:pStyle w:val="SHTKBlockLabel"/>
      </w:pPr>
      <w:r>
        <w:t>원문</w:t>
      </w:r>
    </w:p>
    <w:p>
      <w:pPr>
        <w:pStyle w:val="SHTKSourceText"/>
      </w:pPr>
      <w:r>
        <w:t>招提云。七地無生法。即為頂。是六地之上。決定入七地之心。以起取著之名為法愛。于時不能至頂故。必不為二乘。進退無授故名墮也。</w:t>
      </w:r>
    </w:p>
    <w:p>
      <w:pPr>
        <w:pStyle w:val="SHTKBlockLabel"/>
      </w:pPr>
      <w:r>
        <w:t>한국어 직역</w:t>
      </w:r>
    </w:p>
    <w:p>
      <w:pPr>
        <w:pStyle w:val="SHTKTranslationText"/>
      </w:pPr>
      <w:r>
        <w:t>초제는 다음과 같이 말한다. “칠지의 무생법이 곧 정상이다. 이는 육지 위에서 칠지에 들어가기로 결정된 마음이다. 취착을 일으키는 것을 법애(法愛)라고 하는데, 그때 정상에 이를 수 없기 때문에 타정이라 한다. 그렇더라도 반드시 이승이 되는 것은 아니다. 나아가거나 물러날 곳이 없으므로 추락이라고 이름한다[판독·구문 불확실: 원문 進退無授].”</w:t>
      </w:r>
    </w:p>
    <w:p>
      <w:pPr>
        <w:pStyle w:val="SHTKSubheading"/>
      </w:pPr>
      <w:r>
        <w:t>56) 종인·무생인과 유욕·무욕에 따른 저자의 해석</w:t>
      </w:r>
    </w:p>
    <w:p>
      <w:pPr>
        <w:pStyle w:val="SHTKBlockLabel"/>
      </w:pPr>
      <w:r>
        <w:t>원문</w:t>
      </w:r>
    </w:p>
    <w:p>
      <w:pPr>
        <w:pStyle w:val="SHTKSourceText"/>
      </w:pPr>
      <w:r>
        <w:t>今謂釋論第四十九卷。直云頂空從忍。無生忍之間地前。為從忍。初地已上。為無生忍也。今觀經論意。起有欲心為墮。無欲心為頂。故經云。菩薩不方便行六波羅蜜。入空無相無作等故。法生。故墮頂也。若爾菩薩方便行波羅蜜迴出凡夫二乘有所得菩薩相情之外名為頂。非方便行六波羅蜜故法生墮頂。如地攝等四家菩薩等也。</w:t>
      </w:r>
    </w:p>
    <w:p>
      <w:pPr>
        <w:pStyle w:val="SHTKBlockLabel"/>
      </w:pPr>
      <w:r>
        <w:t>한국어 직역</w:t>
      </w:r>
    </w:p>
    <w:p>
      <w:pPr>
        <w:pStyle w:val="SHTKTranslationText"/>
      </w:pPr>
      <w:r>
        <w:t>지금 말하자면 『석론』 제49권에서는 정상의 공이 종인과 무생인의 중간이라고 곧바로 말한다[구두 불확실: 원문 直云頂空從忍。無生忍之間]. 지전은 종인이 되고 초지 이상은 무생인이 된다.</w:t>
      </w:r>
      <w:r>
        <w:br/>
      </w:r>
      <w:r>
        <w:t>이제 경론의 뜻을 살펴보면 유욕심을 일으키는 것을 추락이라 하고 무욕심을 정상이라 한다. 그러므로 경에서 “보살이 방편 없이 육바라밀을 행하고 공·무상·무작 등에 들어가기 때문에 법생이 일어나며, 그러므로 타정한다.”라고 하였다.</w:t>
      </w:r>
      <w:r>
        <w:br/>
      </w:r>
      <w:r>
        <w:t>그렇다면 보살이 방편으로 바라밀을 행하여 범부·이승·유소득보살의 상에 집착하는 마음 밖으로 되돌아 나가는 것을 정상이라고 한다. 방편 없이 육바라밀을 행하기 때문에 법생이 일어나 타정하는 것은 지론·섭론 등 네 가의 보살과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0565c2301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n=0565c2301; 비교: xml-p5-2018.</w:t>
      </w:r>
    </w:p>
    <w:p>
      <w:pPr>
        <w:pStyle w:val="SHTKSubheading"/>
      </w:pPr>
      <w:r>
        <w:t>57) 삼퇴와 타정의 위차</w:t>
      </w:r>
    </w:p>
    <w:p>
      <w:pPr>
        <w:pStyle w:val="SHTKBlockLabel"/>
      </w:pPr>
      <w:r>
        <w:t>원문</w:t>
      </w:r>
    </w:p>
    <w:p>
      <w:pPr>
        <w:pStyle w:val="SHTKSourceText"/>
      </w:pPr>
      <w:r>
        <w:t>若為位論之。前三退即是墮。非前三退即是頂也。故大品經差別品云。得無所有已。見一切法空。四諦所攝法皆空。若見觀是時。便入菩薩位中。是為菩薩位。性地中不從墮頂。用是墮頂故。聲聞辟支佛地也。而諸法師多用六地心終為頂。或言七心初為頂。約位明頂者。觀經文意。應是六地終心為頂也。</w:t>
      </w:r>
    </w:p>
    <w:p>
      <w:pPr>
        <w:pStyle w:val="SHTKBlockLabel"/>
      </w:pPr>
      <w:r>
        <w:t>한국어 직역</w:t>
      </w:r>
    </w:p>
    <w:p>
      <w:pPr>
        <w:pStyle w:val="SHTKTranslationText"/>
      </w:pPr>
      <w:r>
        <w:t>지위에 의거하여 논하면 앞의 삼퇴는 곧 추락이고, 삼퇴가 아닌 것은 곧 정상이다. 그러므로 『대품경』 「차별품」에서는 다음과 같이 말한다. “무소유를 얻은 뒤 일체법이 공함을 보고 사제에 포섭되는 법도 모두 공함을 본다. 이와 같이 관찰하는 때에 곧 보살위에 들어가니, 이것이 보살위이다.”</w:t>
      </w:r>
      <w:r>
        <w:br/>
      </w:r>
      <w:r>
        <w:t>성지 가운데에서는 타정에 따르지 않는다. 이를 타정으로 사용하기 때문에 성문·벽지불의 지위이다[구문 불확실: 원문 性地中不從墮頂。用是墮頂故。聲聞辟支佛地也].</w:t>
      </w:r>
      <w:r>
        <w:br/>
      </w:r>
      <w:r>
        <w:t>여러 법사는 대부분 육지의 마지막 마음을 정상으로 삼거나 제7심의 처음을 정상으로 삼는다. 지위에 의거하여 정상을 밝힌다면, 경문의 뜻을 살펴볼 때 육지의 마지막 마음을 정상으로 삼아야 한다.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n=0566a0601; 비교: xml-p5-2018.</w:t>
      </w:r>
    </w:p>
    <w:p>
      <w:pPr>
        <w:pStyle w:val="SHTKSubheading"/>
      </w:pPr>
      <w:r>
        <w:t>58) 팔지 이상의 법류와 염퇴의 소멸</w:t>
      </w:r>
    </w:p>
    <w:p>
      <w:pPr>
        <w:pStyle w:val="SHTKBlockLabel"/>
      </w:pPr>
      <w:r>
        <w:t>원문</w:t>
      </w:r>
    </w:p>
    <w:p>
      <w:pPr>
        <w:pStyle w:val="SHTKSourceText"/>
      </w:pPr>
      <w:r>
        <w:t>大陌而論之。八地以上無生寂滅忍。入法流水。無功用心。無改有念。故無念退也。釋論云。登第八地。第六地中增退中云。六住退得無生也。第八九位入法流也。</w:t>
      </w:r>
    </w:p>
    <w:p>
      <w:pPr>
        <w:pStyle w:val="SHTKBlockLabel"/>
      </w:pPr>
      <w:r>
        <w:t>한국어 직역</w:t>
      </w:r>
    </w:p>
    <w:p>
      <w:pPr>
        <w:pStyle w:val="SHTKTranslationText"/>
      </w:pPr>
      <w:r>
        <w:t>대체로 논하면 팔지 이상은 무생적멸인(無生寂滅忍)을 얻어 법의 흐름에 들어가며, 무공용의 마음으로 [無改有念]하기 때문에 염퇴가 없다[판독·구문 불확실].</w:t>
      </w:r>
      <w:r>
        <w:br/>
      </w:r>
      <w:r>
        <w:t>『석론』에서는 “제8지에 오른다.”라고 하였고, 제6지 가운데의 [增退]에서는 “제6주에서 퇴전하여 무생을 얻는다.”라고 하였다[판독·구문 불확실: 원문 第六地中增退中云。六住退得無生也]. 제8·제9위는 법류에 들어간다.</w:t>
      </w:r>
    </w:p>
    <w:p>
      <w:pPr>
        <w:pStyle w:val="Heading4"/>
      </w:pPr>
      <w:r>
        <w:t>4. 병관과 불병관</w:t>
      </w:r>
    </w:p>
    <w:p>
      <w:pPr>
        <w:pStyle w:val="SHTKSubheading"/>
      </w:pPr>
      <w:r>
        <w:t>1) 병조의 시작 지위에 관한 세 설</w:t>
      </w:r>
    </w:p>
    <w:p>
      <w:pPr>
        <w:pStyle w:val="SHTKBlockLabel"/>
      </w:pPr>
      <w:r>
        <w:t>위치표지</w:t>
      </w:r>
    </w:p>
    <w:p>
      <w:pPr>
        <w:pStyle w:val="SHTKPositionMarker"/>
      </w:pPr>
      <w:bookmarkStart w:id="9" w:name="loc_0566a14"/>
      <w:r>
        <w:t>[0566a14]</w:t>
      </w:r>
      <w:bookmarkEnd w:id="9"/>
    </w:p>
    <w:p>
      <w:pPr>
        <w:pStyle w:val="SHTKBlockLabel"/>
      </w:pPr>
      <w:r>
        <w:t>원문</w:t>
      </w:r>
    </w:p>
    <w:p>
      <w:pPr>
        <w:pStyle w:val="SHTKSourceText"/>
      </w:pPr>
      <w:r>
        <w:t>[0566a14] 第二明並觀不並觀。釋並照不並照具如二智說也。今略出之。而說者不同。一云八地已上。始能並照。七地已下未能並也。二云六地已下。悉未並照。始入七地已上皆並照也。三云中忍已下。未能並照。七地上忍已去。一向並照也。</w:t>
      </w:r>
    </w:p>
    <w:p>
      <w:pPr>
        <w:pStyle w:val="SHTKBlockLabel"/>
      </w:pPr>
      <w:r>
        <w:t>한국어 직역</w:t>
      </w:r>
    </w:p>
    <w:p>
      <w:pPr>
        <w:pStyle w:val="SHTKTranslationText"/>
      </w:pPr>
      <w:r>
        <w:t>[0566a14] 둘째, 병관(並觀)과 불병관(不並觀)을 밝힌다. 병조(並照)와 불병조(不並照)의 해석은 「이지의」에서 자세히 설한 것과 같다. 지금 간략히 제시하는데 설명이 서로 같지 않다.</w:t>
      </w:r>
      <w:r>
        <w:br/>
      </w:r>
      <w:r>
        <w:t>첫째 설은 팔지 이상에서야 비로소 병조할 수 있고 칠지 이하는 아직 병조하지 못한다는 것이다. 둘째 설은 육지 이하에서는 모두 병조하지 못하고 칠지에 처음 들어간 뒤부터 모두 병조한다는 것이다. 셋째 설은 중인 이하에서는 병조하지 못하고 칠지의 상인 이후에는 한결같이 병조한다는 것이다.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n=0566a1602;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0566a1702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n=0566a1702;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n=0566a1801; 비교: xml-p5-2018.</w:t>
      </w:r>
    </w:p>
    <w:p>
      <w:pPr>
        <w:pStyle w:val="SHTKSubheading"/>
      </w:pPr>
      <w:r>
        <w:t>2) 초제의 칠지 삼계설</w:t>
      </w:r>
    </w:p>
    <w:p>
      <w:pPr>
        <w:pStyle w:val="SHTKBlockLabel"/>
      </w:pPr>
      <w:r>
        <w:t>원문</w:t>
      </w:r>
    </w:p>
    <w:p>
      <w:pPr>
        <w:pStyle w:val="SHTKSourceText"/>
      </w:pPr>
      <w:r>
        <w:t>四招提云。三階明之。一六地已下一向不並照。二八地已上一向能竝照。三七地或竝不竝。澤於七地。以為三階。一下忍力微弱。竭力即竝照。二中忍漸勝。竝照轉多。三終心一向能並照。仍入八地位大寂也。</w:t>
      </w:r>
    </w:p>
    <w:p>
      <w:pPr>
        <w:pStyle w:val="SHTKBlockLabel"/>
      </w:pPr>
      <w:r>
        <w:t>한국어 직역</w:t>
      </w:r>
    </w:p>
    <w:p>
      <w:pPr>
        <w:pStyle w:val="SHTKTranslationText"/>
      </w:pPr>
      <w:r>
        <w:t>넷째, 초제는 세 계단으로 나누어 밝힌다. 첫째, 육지 이하는 한결같이 병조하지 못한다. 둘째, 팔지 이상은 한결같이 병조할 수 있다. 셋째, 칠지에서는 병조하기도 하고 병조하지 못하기도 한다.</w:t>
      </w:r>
      <w:r>
        <w:br/>
      </w:r>
      <w:r>
        <w:t>칠지를 [澤]하여 다시 세 계단으로 나눈다[판독 불확실]. 첫째, 하인은 힘이 미약하여 온 힘을 다해야 병조한다. 둘째, 중인은 점차 뛰어나져 병조하는 경우가 더욱 많아진다. 셋째, 마지막 마음에서는 한결같이 병조할 수 있고 그대로 팔지의 대적(大寂)에 들어간다.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0566a1902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n=0566a1902; 비교: xml-p5-2018.</w:t>
      </w:r>
    </w:p>
    <w:p>
      <w:pPr>
        <w:pStyle w:val="SHTKSubheading"/>
      </w:pPr>
      <w:r>
        <w:t>3) 개선·보량과 초지 병조설</w:t>
      </w:r>
    </w:p>
    <w:p>
      <w:pPr>
        <w:pStyle w:val="SHTKBlockLabel"/>
      </w:pPr>
      <w:r>
        <w:t>원문</w:t>
      </w:r>
    </w:p>
    <w:p>
      <w:pPr>
        <w:pStyle w:val="SHTKSourceText"/>
      </w:pPr>
      <w:r>
        <w:t>五開善云七地中三忍。下忍失念。亦不並照。中忍不失念。亦未並照。上忍得並照。八地任運行也。六寶亮法師云初地已上已能並照。[1]地師亦同此說。故彼師云。取仁王經意云。初地並照。八地已上任運自成美其勝同名耳。</w:t>
      </w:r>
    </w:p>
    <w:p>
      <w:pPr>
        <w:pStyle w:val="SHTKBlockLabel"/>
      </w:pPr>
      <w:r>
        <w:t>한국어 직역</w:t>
      </w:r>
    </w:p>
    <w:p>
      <w:pPr>
        <w:pStyle w:val="SHTKTranslationText"/>
      </w:pPr>
      <w:r>
        <w:t>다섯째, 개선은 칠지의 삼인을 다음과 같이 설명한다. 하인은 바른 생각을 잃으므로 병조하지 못한다. 중인은 바른 생각을 잃지 않지만 아직 병조하지는 못한다. 상인은 병조할 수 있고 팔지에서는 자연스럽게 행한다.</w:t>
      </w:r>
      <w:r>
        <w:br/>
      </w:r>
      <w:r>
        <w:t>여섯째, 보량(寶亮) 법사는 초지 이상에서 이미 병조할 수 있다고 한다. [1]地師도 이 설과 같다[판독 불확실]. 그러므로 그 법사는 『인왕경』의 뜻을 취하여 “초지에서 병조하고 팔지 이상에서는 자연스럽게 이루어진다. 그 뛰어남을 찬미하여 같은 명칭을 붙였을 뿐이다.”라고 하였다[구문 불확실: 원문 美其勝同名耳].</w:t>
      </w:r>
    </w:p>
    <w:p>
      <w:pPr>
        <w:pStyle w:val="SHTKBlockLabel"/>
      </w:pPr>
      <w:r>
        <w:t>교감·번역 메모</w:t>
      </w:r>
    </w:p>
    <w:p>
      <w:pPr>
        <w:pStyle w:val="SHTKNoteSummary"/>
      </w:pPr>
      <w:r>
        <w:t>교감 요약 | [CBETA 원교감] CBETA가 전재한 원주: 地下一有攝字</w:t>
      </w:r>
    </w:p>
    <w:p>
      <w:pPr>
        <w:pStyle w:val="SHTKNoteDetail"/>
      </w:pPr>
      <w:r>
        <w:t xml:space="preserve">• 원교감 원문 | </w:t>
      </w:r>
      <w:r>
        <w:t>地下一有攝字</w:t>
      </w:r>
    </w:p>
    <w:p>
      <w:pPr>
        <w:pStyle w:val="SHTKNoteDetail"/>
      </w:pPr>
      <w:r>
        <w:t xml:space="preserve">• 교감 번호 | </w:t>
      </w:r>
      <w:r>
        <w:t>0566001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0566a2402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n=0566a2402;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n=0566b0201; 비교: xml-p5-2018.</w:t>
      </w:r>
    </w:p>
    <w:p>
      <w:pPr>
        <w:pStyle w:val="SHTKSubheading"/>
      </w:pPr>
      <w:r>
        <w:t>4) 초발심보살의 원만한 병조</w:t>
      </w:r>
    </w:p>
    <w:p>
      <w:pPr>
        <w:pStyle w:val="SHTKBlockLabel"/>
      </w:pPr>
      <w:r>
        <w:t>원문</w:t>
      </w:r>
    </w:p>
    <w:p>
      <w:pPr>
        <w:pStyle w:val="SHTKSourceText"/>
      </w:pPr>
      <w:r>
        <w:t>今大乘明義。初發心中十[2]心菩薩。已能八相成道。即能並照。如仁王經說意。復必須識。徧圓橫竪之立。既能並照。無故入空。出有異時。但為化緣。宜現入定出定入觀出觀等也。若爾非直真俗並照。亦就俗中法法並照。就真中如十八空等並照。一中解無量。無量中解一。如是橫竪總別。無不滿足也。</w:t>
      </w:r>
    </w:p>
    <w:p>
      <w:pPr>
        <w:pStyle w:val="SHTKBlockLabel"/>
      </w:pPr>
      <w:r>
        <w:t>한국어 직역</w:t>
      </w:r>
    </w:p>
    <w:p>
      <w:pPr>
        <w:pStyle w:val="SHTKTranslationText"/>
      </w:pPr>
      <w:r>
        <w:t>지금 대승에서 뜻을 밝히면 초발심 가운데 십 [2]心의 보살은 이미 팔상성도를 이룰 수 있으므로 곧 병조할 수 있다[판독 불확실: 원문 初發心中十[2]心菩薩]. 『인왕경』에서 설한 뜻과 같다. 또한 반드시 변원(徧圓)과 횡수(橫竪)의 성립을 알아야 한다.</w:t>
      </w:r>
      <w:r>
        <w:br/>
      </w:r>
      <w:r>
        <w:t>이미 병조할 수 있으므로 아무 까닭 없이 공에 들어가거나 유에서 나오는 때가 달라지는 것이 아니다. 다만 교화의 인연을 위해 마땅함에 따라 선정에 들고 나며 관에 들고 나는 모습 등을 나타낼 뿐이다[구문 불확실: 원문 無故入空。出有異時].</w:t>
      </w:r>
      <w:r>
        <w:br/>
      </w:r>
      <w:r>
        <w:t>그렇다면 진과 속을 병조할 뿐만 아니라 속제 가운데의 법마다 모두 병조하고, 진제 가운데에서도 십팔공 등을 병조한다. 하나 가운데에서 무량을 이해하고 무량 가운데에서 하나를 이해하므로, 이와 같은 횡수·총별을 만족하지 못하는 경우가 없다.</w:t>
      </w:r>
    </w:p>
    <w:p>
      <w:pPr>
        <w:pStyle w:val="SHTKBlockLabel"/>
      </w:pPr>
      <w:r>
        <w:t>교감·번역 메모</w:t>
      </w:r>
    </w:p>
    <w:p>
      <w:pPr>
        <w:pStyle w:val="SHTKNoteSummary"/>
      </w:pPr>
      <w:r>
        <w:t>교감 요약 | [CBETA 원교감] 원주는 다른 전승에서 ‘信’로도 쓴다고 기록한다.</w:t>
      </w:r>
    </w:p>
    <w:p>
      <w:pPr>
        <w:pStyle w:val="SHTKNoteDetail"/>
      </w:pPr>
      <w:r>
        <w:t xml:space="preserve">• 원교감 원문 | </w:t>
      </w:r>
      <w:r>
        <w:t>心一作信</w:t>
      </w:r>
    </w:p>
    <w:p>
      <w:pPr>
        <w:pStyle w:val="SHTKNoteDetail"/>
      </w:pPr>
      <w:r>
        <w:t xml:space="preserve">• 교감 번호 | </w:t>
      </w:r>
      <w:r>
        <w:t>0566002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心</w:t>
      </w:r>
    </w:p>
    <w:p>
      <w:pPr>
        <w:pStyle w:val="SHTKNoteDetail"/>
      </w:pPr>
      <w:r>
        <w:t xml:space="preserve">• 교감 제안 독법 | </w:t>
      </w:r>
      <w:r>
        <w:t>信</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n=0566002.</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n=0566b0301; 비교: xml-p5-2018.</w:t>
      </w:r>
    </w:p>
    <w:p>
      <w:pPr>
        <w:pStyle w:val="SHTKSubheading"/>
      </w:pPr>
      <w:r>
        <w:t>5) 염공의 칠지 삼인 병조설</w:t>
      </w:r>
    </w:p>
    <w:p>
      <w:pPr>
        <w:pStyle w:val="SHTKBlockLabel"/>
      </w:pPr>
      <w:r>
        <w:t>원문</w:t>
      </w:r>
    </w:p>
    <w:p>
      <w:pPr>
        <w:pStyle w:val="SHTKSourceText"/>
      </w:pPr>
      <w:r>
        <w:t>琰公云。七地菩薩。定有並照者。終心一向能並。正是斷習氣。極品明心與有知並也。下忍並者。必是溫故。空心與有知共竝。斷或之心不能與有知竝也。中忍之心自能屢竝應。多是溫故。空心有知。得並。斷或之心小能爾也。正以什公肇公等。多七地自動而寂故。今推斥七地為三階之辨也。開善意亦略同此意。但上忍明之也。</w:t>
      </w:r>
    </w:p>
    <w:p>
      <w:pPr>
        <w:pStyle w:val="SHTKBlockLabel"/>
      </w:pPr>
      <w:r>
        <w:t>한국어 직역</w:t>
      </w:r>
    </w:p>
    <w:p>
      <w:pPr>
        <w:pStyle w:val="SHTKTranslationText"/>
      </w:pPr>
      <w:r>
        <w:t>염공은 다음과 같이 말한다. “칠지보살에게 반드시 병조가 있다고 할 때, 마지막 마음에서는 한결같이 병조할 수 있다. 이는 바로 습기를 끊는 극품의 밝은 마음과 유를 아는 지혜가 함께하는 것이다.</w:t>
      </w:r>
      <w:r>
        <w:br/>
      </w:r>
      <w:r>
        <w:t>하인에서 병조하는 경우는 반드시 옛것을 익히는 마음이다. 공을 관하는 마음과 유를 아는 지혜는 함께할 수 있지만 번뇌를 끊는 마음은 유를 아는 지혜와 함께할 수 없다. 중인의 마음은 스스로 여러 번 병조하여 응할 수 있다. 대부분은 옛것을 익히는 공심과 유지가 병조하는 것이며, 번뇌를 끊는 마음은 조금만 그럴 수 있다.</w:t>
      </w:r>
      <w:r>
        <w:br/>
      </w:r>
      <w:r>
        <w:t>구마라집과 승조 등은 대체로 칠지가 스스로 움직이면서도 적정하다고 하였으므로[구문 불확실: 원문 多七地自動而寂故], 지금 칠지를 나누어 세 계단으로 판별한다. 개선의 뜻도 대략 이 뜻과 같지만 상인에만 의거하여 밝혔다.”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0566b1401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n=0566b1401; 비교: xml-p5-2018.</w:t>
      </w:r>
    </w:p>
    <w:p>
      <w:pPr>
        <w:pStyle w:val="SHTKSubheading"/>
      </w:pPr>
      <w:r>
        <w:t>6) 발심 진입과 정위의 병조</w:t>
      </w:r>
    </w:p>
    <w:p>
      <w:pPr>
        <w:pStyle w:val="SHTKBlockLabel"/>
      </w:pPr>
      <w:r>
        <w:t>원문</w:t>
      </w:r>
    </w:p>
    <w:p>
      <w:pPr>
        <w:pStyle w:val="SHTKSourceText"/>
      </w:pPr>
      <w:r>
        <w:t>今謂多種之說。並是正入發心。向入發心。觀行未調利時。學方法得有如此義。已入正位時。任行亦有也。但什肇兩師。多徧約正使盡明之。大意同今說也。</w:t>
      </w:r>
    </w:p>
    <w:p>
      <w:pPr>
        <w:pStyle w:val="SHTKBlockLabel"/>
      </w:pPr>
      <w:r>
        <w:t>한국어 직역</w:t>
      </w:r>
    </w:p>
    <w:p>
      <w:pPr>
        <w:pStyle w:val="SHTKTranslationText"/>
      </w:pPr>
      <w:r>
        <w:t>지금 말하자면 여러 설은 모두 바르게 발심에 들어가는 경우와 발심에 들어가려는 경우, 관행이 아직 조화롭고 예리하지 못할 때 방법을 배우는 과정에 이러한 뜻이 있을 수 있음을 말한다. 이미 바른 지위에 들어간 때에도 자연스러운 행에 이러한 차이가 있을 수 있다. 다만 구마라집과 승조 두 법사는 대체로 정사가 다한 경우에 두루 의거하여 밝혔으니, 큰 뜻은 지금의 설명과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n=0566b1601; 비교: xml-p5-2018.</w:t>
      </w:r>
    </w:p>
    <w:p>
      <w:pPr>
        <w:pStyle w:val="SHTKSubheading"/>
      </w:pPr>
      <w:r>
        <w:t>7) 칠지의 반조와 지위 자각</w:t>
      </w:r>
    </w:p>
    <w:p>
      <w:pPr>
        <w:pStyle w:val="SHTKBlockLabel"/>
      </w:pPr>
      <w:r>
        <w:t>원문</w:t>
      </w:r>
    </w:p>
    <w:p>
      <w:pPr>
        <w:pStyle w:val="SHTKSourceText"/>
      </w:pPr>
      <w:r>
        <w:t>又彼師云。[3]發照七地上忍。悉羅[＊]發照初地已去至七地中忍。亦得反照。但不恒反照也。大勢並照義類之。從淺至深。反照之力。轉增進也。於初地已去至七地中忍。𠄎[4]罷反照。我是某地。已得爾許法門。無若干煩惱也。六地已下不能自於空心知入其地。至若干品七地已上。則能知如向空有並照也。今謂亦如[5]照初發心菩薩已能反照等也。</w:t>
      </w:r>
    </w:p>
    <w:p>
      <w:pPr>
        <w:pStyle w:val="SHTKBlockLabel"/>
      </w:pPr>
      <w:r>
        <w:t>한국어 직역</w:t>
      </w:r>
    </w:p>
    <w:p>
      <w:pPr>
        <w:pStyle w:val="SHTKTranslationText"/>
      </w:pPr>
      <w:r>
        <w:t>또 그 법사는 다음과 같이 말한다. “[3]發照는 칠지의 상인이고, [悉羅][＊]發照는 초지부터 칠지의 중인까지이다. 이들도 반조할 수 있지만 항상 반조하는 것은 아니다[판독·구문 불확실]. 대체로 병조의 뜻도 이와 유사하여 얕은 곳에서 깊은 곳으로 갈수록 반조의 힘이 점차 증진한다.</w:t>
      </w:r>
      <w:r>
        <w:br/>
      </w:r>
      <w:r>
        <w:t>초지부터 칠지 중인까지는 [𠄎][4]罷 반조하여 ‘나는 아무 지위에 있고, 이미 얼마만큼의 법문을 얻었으며, 얼마만큼의 번뇌가 없다.’라고 안다[판독·구문 불확실]. 육지 이하는 공심 가운데에서 자신이 그 지위와 몇 품에 들어갔는지를 알 수 없지만, 칠지 이상에 이르면 앞에서 말한 공·유의 병조처럼 이를 알 수 있다.”</w:t>
      </w:r>
      <w:r>
        <w:br/>
      </w:r>
      <w:r>
        <w:t>지금 말하자면 초발심보살도 이미 반조할 수 있다고 보는 것이 마땅하다[판독 불확실: 원문 亦如[5]照].</w:t>
      </w:r>
    </w:p>
    <w:p>
      <w:pPr>
        <w:pStyle w:val="SHTKBlockLabel"/>
      </w:pPr>
      <w:r>
        <w:t>교감·번역 메모</w:t>
      </w:r>
    </w:p>
    <w:p>
      <w:pPr>
        <w:pStyle w:val="SHTKNoteSummary"/>
      </w:pPr>
      <w:r>
        <w:t>교감 요약 | [CBETA ＊ 상호참조] 이 ＊ 표지는 교감 0566003의 ‘發一作反下同’를 재참조한다.</w:t>
      </w:r>
    </w:p>
    <w:p>
      <w:pPr>
        <w:pStyle w:val="SHTKNoteDetail"/>
      </w:pPr>
      <w:r>
        <w:t xml:space="preserve">• 교감 종류 | </w:t>
      </w:r>
      <w:r>
        <w:t>＊ 상호참조</w:t>
      </w:r>
    </w:p>
    <w:p>
      <w:pPr>
        <w:pStyle w:val="SHTKNoteDetail"/>
      </w:pPr>
      <w:r>
        <w:t xml:space="preserve">• 위치 | </w:t>
      </w:r>
      <w:r>
        <w:t>0566b18</w:t>
      </w:r>
    </w:p>
    <w:p>
      <w:pPr>
        <w:pStyle w:val="SHTKNoteDetail"/>
      </w:pPr>
      <w:r>
        <w:t xml:space="preserve">• 연결 교감 번호 | </w:t>
      </w:r>
      <w:r>
        <w:t>0566003</w:t>
      </w:r>
    </w:p>
    <w:p>
      <w:pPr>
        <w:pStyle w:val="SHTKNoteDetail"/>
      </w:pPr>
      <w:r>
        <w:t xml:space="preserve">• 연결 교감 내용 | </w:t>
      </w:r>
      <w:r>
        <w:t>發一作反下同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CB18281의 자형은 [乃-(必-心)], normalized form은 ‘乃’이다.</w:t>
      </w:r>
    </w:p>
    <w:p>
      <w:pPr>
        <w:pStyle w:val="SHTKNoteDetail"/>
      </w:pPr>
      <w:r>
        <w:t xml:space="preserve">• 교감 종류 | </w:t>
      </w:r>
      <w:r>
        <w:t>CBETA 외자/결자</w:t>
      </w:r>
    </w:p>
    <w:p>
      <w:pPr>
        <w:pStyle w:val="SHTKNoteDetail"/>
      </w:pPr>
      <w:r>
        <w:t xml:space="preserve">• 외자 ID | </w:t>
      </w:r>
      <w:r>
        <w:t>CB18281</w:t>
      </w:r>
    </w:p>
    <w:p>
      <w:pPr>
        <w:pStyle w:val="SHTKNoteDetail"/>
      </w:pPr>
      <w:r>
        <w:t xml:space="preserve">• 위치 | </w:t>
      </w:r>
      <w:r>
        <w:t>0566b20</w:t>
      </w:r>
    </w:p>
    <w:p>
      <w:pPr>
        <w:pStyle w:val="SHTKNoteDetail"/>
      </w:pPr>
      <w:r>
        <w:t xml:space="preserve">• 조합식 | </w:t>
      </w:r>
      <w:r>
        <w:t>[乃-(必-心)]</w:t>
      </w:r>
    </w:p>
    <w:p>
      <w:pPr>
        <w:pStyle w:val="SHTKNoteDetail"/>
      </w:pPr>
      <w:r>
        <w:t xml:space="preserve">• normalized form | </w:t>
      </w:r>
      <w:r>
        <w:t>乃</w:t>
      </w:r>
    </w:p>
    <w:p>
      <w:pPr>
        <w:pStyle w:val="SHTKNoteDetail"/>
      </w:pPr>
      <w:r>
        <w:t xml:space="preserve">• Unicode | </w:t>
      </w:r>
      <w:r>
        <w:t>U+2010E</w:t>
      </w:r>
    </w:p>
    <w:p>
      <w:pPr>
        <w:pStyle w:val="SHTKNoteDetail"/>
      </w:pPr>
      <w:r>
        <w:t xml:space="preserve">• PUA | </w:t>
      </w:r>
      <w:r>
        <w:t>U+F4769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‘反下同’로도 쓴다고 기록한다.</w:t>
      </w:r>
    </w:p>
    <w:p>
      <w:pPr>
        <w:pStyle w:val="SHTKNoteDetail"/>
      </w:pPr>
      <w:r>
        <w:t xml:space="preserve">• 원교감 원문 | </w:t>
      </w:r>
      <w:r>
        <w:t>發一作反下同</w:t>
      </w:r>
    </w:p>
    <w:p>
      <w:pPr>
        <w:pStyle w:val="SHTKNoteDetail"/>
      </w:pPr>
      <w:r>
        <w:t xml:space="preserve">• 교감 번호 | </w:t>
      </w:r>
      <w:r>
        <w:t>0566003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發</w:t>
      </w:r>
    </w:p>
    <w:p>
      <w:pPr>
        <w:pStyle w:val="SHTKNoteDetail"/>
      </w:pPr>
      <w:r>
        <w:t xml:space="preserve">• 교감 제안 독법 | </w:t>
      </w:r>
      <w:r>
        <w:t>反下同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n=0566b1801; 비교: xml-p5-2018.</w:t>
      </w:r>
    </w:p>
    <w:p>
      <w:pPr>
        <w:pStyle w:val="SHTKNoteSummary"/>
      </w:pPr>
      <w:r>
        <w:t>교감 요약 | [CBETA 원교감] 원주는 ‘罷’를 ‘能’로 의심하며 이하 같은 표기에도 적용한다고 한다.</w:t>
      </w:r>
    </w:p>
    <w:p>
      <w:pPr>
        <w:pStyle w:val="SHTKNoteDetail"/>
      </w:pPr>
      <w:r>
        <w:t xml:space="preserve">• 원교감 원문 | </w:t>
      </w:r>
      <w:r>
        <w:t>罷疑能下同</w:t>
      </w:r>
    </w:p>
    <w:p>
      <w:pPr>
        <w:pStyle w:val="SHTKNoteDetail"/>
      </w:pPr>
      <w:r>
        <w:t xml:space="preserve">• 교감 번호 | </w:t>
      </w:r>
      <w:r>
        <w:t>0566004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罷</w:t>
      </w:r>
    </w:p>
    <w:p>
      <w:pPr>
        <w:pStyle w:val="SHTKNoteDetail"/>
      </w:pPr>
      <w:r>
        <w:t xml:space="preserve">• 교감 제안 독법 | </w:t>
      </w:r>
      <w:r>
        <w:t>能</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n=0566004.</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n=0566b2101;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0566b2102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n=0566b2102;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n=0566b2201; 비교: xml-p5-2018.</w:t>
      </w:r>
    </w:p>
    <w:p>
      <w:pPr>
        <w:pStyle w:val="SHTKNoteSummary"/>
      </w:pPr>
      <w:r>
        <w:t>교감 요약 | [CBETA 원교감] CBETA가 전재한 원주: 照上一有並字下同</w:t>
      </w:r>
    </w:p>
    <w:p>
      <w:pPr>
        <w:pStyle w:val="SHTKNoteDetail"/>
      </w:pPr>
      <w:r>
        <w:t xml:space="preserve">• 원교감 원문 | </w:t>
      </w:r>
      <w:r>
        <w:t>照上一有並字下同</w:t>
      </w:r>
    </w:p>
    <w:p>
      <w:pPr>
        <w:pStyle w:val="SHTKNoteDetail"/>
      </w:pPr>
      <w:r>
        <w:t xml:space="preserve">• 교감 번호 | </w:t>
      </w:r>
      <w:r>
        <w:t>0566005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n=0566005.</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n=0566b2301; 비교: xml-p5-2018.</w:t>
      </w:r>
    </w:p>
    <w:p>
      <w:pPr>
        <w:pStyle w:val="SHTKSubheading"/>
      </w:pPr>
      <w:r>
        <w:t>8) 병조장의 유무와 일지·다지 사구</w:t>
      </w:r>
    </w:p>
    <w:p>
      <w:pPr>
        <w:pStyle w:val="SHTKBlockLabel"/>
      </w:pPr>
      <w:r>
        <w:t>원문</w:t>
      </w:r>
    </w:p>
    <w:p>
      <w:pPr>
        <w:pStyle w:val="SHTKSourceText"/>
      </w:pPr>
      <w:r>
        <w:t>成論師解。並照鄣不同。一云別有無知鄣也。二云無別鄣。但有緣由之鄣。良由或多知弱故。不能[＊]照。或小知強故能照。直是多智竝生便無別照。故無別鄣也。今謂未必一向爾。若不二而二論之。一智照多境。多智照一境。多智照多境。一智照一境。境發智亦爾。照義既多種。鄣義亦應有別者也。</w:t>
      </w:r>
    </w:p>
    <w:p>
      <w:pPr>
        <w:pStyle w:val="SHTKBlockLabel"/>
      </w:pPr>
      <w:r>
        <w:t>한국어 직역</w:t>
      </w:r>
    </w:p>
    <w:p>
      <w:pPr>
        <w:pStyle w:val="SHTKTranslationText"/>
      </w:pPr>
      <w:r>
        <w:t>성실론사들이 병조장을 풀이하는 견해는 같지 않다. 첫째 설은 별도의 무지장이 있다는 것이다. 둘째 설은 별도의 장애는 없고 다만 인연으로 말미암은 장애만 있다는 것이다. 번뇌가 많고 지혜가 약하기 때문에 [＊]照할 수 없으며, 번뇌가 적고 지혜가 강하기 때문에 병조할 수 있다[판독·구문 불확실: 원문 或多知弱, 或小知強]. 이는 단지 여러 지혜가 함께 생겨나는 것이므로 별도의 조(照)가 없고, 따라서 별도의 장애도 없다는 것이다.</w:t>
      </w:r>
      <w:r>
        <w:br/>
      </w:r>
      <w:r>
        <w:t>지금 말하자면 반드시 한결같이 그러한 것은 아니다. 불이이면서 둘로 나누어 논하면, 한 지혜가 여러 경계를 비추는 경우, 여러 지혜가 한 경계를 비추는 경우, 여러 지혜가 여러 경계를 비추는 경우, 한 지혜가 한 경계를 비추는 경우가 있다. 경계가 지혜를 일으키는 경우도 이와 같다. 비춤의 뜻에 이미 여러 종류가 있으므로 장애의 뜻에도 별도의 종류가 있어야 한다.</w:t>
      </w:r>
    </w:p>
    <w:p>
      <w:pPr>
        <w:pStyle w:val="SHTKBlockLabel"/>
      </w:pPr>
      <w:r>
        <w:t>교감·번역 메모</w:t>
      </w:r>
    </w:p>
    <w:p>
      <w:pPr>
        <w:pStyle w:val="SHTKNoteSummary"/>
      </w:pPr>
      <w:r>
        <w:t>교감 요약 | [CBETA ＊ 상호참조] 이 ＊ 표지는 교감 0566005의 ‘照上一有並字下同’를 재참조한다.</w:t>
      </w:r>
    </w:p>
    <w:p>
      <w:pPr>
        <w:pStyle w:val="SHTKNoteDetail"/>
      </w:pPr>
      <w:r>
        <w:t xml:space="preserve">• 교감 종류 | </w:t>
      </w:r>
      <w:r>
        <w:t>＊ 상호참조</w:t>
      </w:r>
    </w:p>
    <w:p>
      <w:pPr>
        <w:pStyle w:val="SHTKNoteDetail"/>
      </w:pPr>
      <w:r>
        <w:t xml:space="preserve">• 위치 | </w:t>
      </w:r>
      <w:r>
        <w:t>0566c01</w:t>
      </w:r>
    </w:p>
    <w:p>
      <w:pPr>
        <w:pStyle w:val="SHTKNoteDetail"/>
      </w:pPr>
      <w:r>
        <w:t xml:space="preserve">• 연결 교감 번호 | </w:t>
      </w:r>
      <w:r>
        <w:t>0566005</w:t>
      </w:r>
    </w:p>
    <w:p>
      <w:pPr>
        <w:pStyle w:val="SHTKNoteDetail"/>
      </w:pPr>
      <w:r>
        <w:t xml:space="preserve">• 연결 교감 내용 | </w:t>
      </w:r>
      <w:r>
        <w:t>照上一有並字下同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9) 개선·용광의 반조지설</w:t>
      </w:r>
    </w:p>
    <w:p>
      <w:pPr>
        <w:pStyle w:val="SHTKBlockLabel"/>
      </w:pPr>
      <w:r>
        <w:t>원문</w:t>
      </w:r>
    </w:p>
    <w:p>
      <w:pPr>
        <w:pStyle w:val="SHTKSourceText"/>
      </w:pPr>
      <w:r>
        <w:t>反照智解亦不同。一開善云。照青之[6]智反照照青解也。二龍光云。別有智智但自反身反照如是無窮反照也。若爾一知知青。還以此知此知。如開善者。鄣亦說有別無別不同境別。故有別鄣。還以青智反照故[7]無鄣也。龍光云有別鄣也。今明不二而二明之。並得兩說。但名字同意異也。</w:t>
      </w:r>
    </w:p>
    <w:p>
      <w:pPr>
        <w:pStyle w:val="SHTKBlockLabel"/>
      </w:pPr>
      <w:r>
        <w:t>한국어 직역</w:t>
      </w:r>
    </w:p>
    <w:p>
      <w:pPr>
        <w:pStyle w:val="SHTKTranslationText"/>
      </w:pPr>
      <w:r>
        <w:t>반조지에 대한 해석도 같지 않다. 첫째, 개선은 “청색을 비추는 지혜가 청색을 비추는 이해를 반조한다.”라고 한다. 둘째, 용광은 “별도로 지혜를 아는 지혜가 있어서 다만 스스로 자기 몸을 되돌아 비추니, 이와 같이 끝없이 반조한다.”라고 한다[구문 불확실: 원문 別有智智但自反身反照].</w:t>
      </w:r>
      <w:r>
        <w:br/>
      </w:r>
      <w:r>
        <w:t>그렇다면 하나의 앎이 청색을 알고 다시 이 앎으로 그 앎 자체를 아는 것이 개선의 설이다. 장애에 대해서도 경계가 서로 다른 데 따라 별도의 장애가 있거나 없다고 말한다[구문 불확실: 원문 鄣亦說有別無別不同境別]. 경계가 다르므로 별도의 장애가 있지만, 다시 청색을 아는 지혜 자체로 반조하기 때문에 장애가 없다고 한다. 용광은 별도의 장애가 있다고 한다.</w:t>
      </w:r>
      <w:r>
        <w:br/>
      </w:r>
      <w:r>
        <w:t>지금 불이를 둘로 나누어 밝히면 두 설이 모두 성립한다. 다만 명칭은 같아도 뜻은 다르다.</w:t>
      </w:r>
    </w:p>
    <w:p>
      <w:pPr>
        <w:pStyle w:val="SHTKBlockLabel"/>
      </w:pPr>
      <w:r>
        <w:t>교감·번역 메모</w:t>
      </w:r>
    </w:p>
    <w:p>
      <w:pPr>
        <w:pStyle w:val="SHTKNoteSummary"/>
      </w:pPr>
      <w:r>
        <w:t>교감 요약 | [CBETA 원교감] CBETA가 전재한 원주: 智下一有還此青智四字</w:t>
      </w:r>
    </w:p>
    <w:p>
      <w:pPr>
        <w:pStyle w:val="SHTKNoteDetail"/>
      </w:pPr>
      <w:r>
        <w:t xml:space="preserve">• 원교감 원문 | </w:t>
      </w:r>
      <w:r>
        <w:t>智下一有還此青智四字</w:t>
      </w:r>
    </w:p>
    <w:p>
      <w:pPr>
        <w:pStyle w:val="SHTKNoteDetail"/>
      </w:pPr>
      <w:r>
        <w:t xml:space="preserve">• 교감 번호 | </w:t>
      </w:r>
      <w:r>
        <w:t>0566006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n=0566006.</w:t>
      </w:r>
    </w:p>
    <w:p>
      <w:pPr>
        <w:pStyle w:val="SHTKNoteSummary"/>
      </w:pPr>
      <w:r>
        <w:t>교감 요약 | [CBETA 원교감] CBETA가 전재한 원주: 無下一有別字</w:t>
      </w:r>
    </w:p>
    <w:p>
      <w:pPr>
        <w:pStyle w:val="SHTKNoteDetail"/>
      </w:pPr>
      <w:r>
        <w:t xml:space="preserve">• 원교감 원문 | </w:t>
      </w:r>
      <w:r>
        <w:t>無下一有別字</w:t>
      </w:r>
    </w:p>
    <w:p>
      <w:pPr>
        <w:pStyle w:val="SHTKNoteDetail"/>
      </w:pPr>
      <w:r>
        <w:t xml:space="preserve">• 교감 번호 | </w:t>
      </w:r>
      <w:r>
        <w:t>0566007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n=0566007.</w:t>
      </w:r>
    </w:p>
    <w:p>
      <w:pPr>
        <w:pStyle w:val="SHTKSubheading"/>
      </w:pPr>
      <w:r>
        <w:t>10) 이승의 병조·반조와 대승의 판정</w:t>
      </w:r>
    </w:p>
    <w:p>
      <w:pPr>
        <w:pStyle w:val="SHTKBlockLabel"/>
      </w:pPr>
      <w:r>
        <w:t>원문</w:t>
      </w:r>
    </w:p>
    <w:p>
      <w:pPr>
        <w:pStyle w:val="SHTKSourceText"/>
      </w:pPr>
      <w:r>
        <w:t>論師云。小乘之人。有高位利根者。有中則得[＊]照一切空心不能與有知並也。中乘人。於有中並照。溫故空心。亦可能與有智並。照如大論云。或侵習氣。與七地下忍相似也。反照亦可。如論云凡夫總相自緣名為反照。如定行自反緣住得。如菩薩別反照則無也。今謂初發心菩薩並有之。若菩薩二乘亦菩薩一種也。如成論師所明。三乘別異。善根人捨波義論之。如彼說而已。今大乘宗望彼有所論都無之也。</w:t>
      </w:r>
    </w:p>
    <w:p>
      <w:pPr>
        <w:pStyle w:val="SHTKBlockLabel"/>
      </w:pPr>
      <w:r>
        <w:t>한국어 직역</w:t>
      </w:r>
    </w:p>
    <w:p>
      <w:pPr>
        <w:pStyle w:val="SHTKTranslationText"/>
      </w:pPr>
      <w:r>
        <w:t>논사는 다음과 같이 말한다. “소승인 가운데 높은 지위의 이근자는 유 가운데에서 [＊]照를 얻지만 일체의 공심은 유를 아는 지혜와 병조할 수 없다[판독·구문 불확실: 원문 有中則得[＊]照一切空心不能與有知並也].</w:t>
      </w:r>
      <w:r>
        <w:br/>
      </w:r>
      <w:r>
        <w:t>중승인은 유 가운데에서 병조하고, 옛것을 익히는 공심도 유를 아는 지혜와 함께할 수 있다. 『대론』에서 ‘혹 습기를 침범한다.’라고 한 것처럼 칠지 하인과 비슷하다. 반조도 가능하다. 논에서 ‘범부가 총상으로 자신을 반연하는 것을 반조라고 한다.’라고 한 것과 같다. 선정 수행이 스스로 되돌아 반연하여 머무는 바를 얻는 것과 같지만, 보살의 별상 반조와 같은 것은 없다[구문 불확실: 원문 如定行自反緣住得。如菩薩別反照則無也].”</w:t>
      </w:r>
      <w:r>
        <w:br/>
      </w:r>
      <w:r>
        <w:t>지금 말하자면 초발심보살은 병조와 반조를 모두 갖춘다. 만일 보살과 이승을 말하더라도 이승 또한 보살의 한 종류이다. 성실론사들이 밝힌 것처럼 삼승을 각기 다르다고 보고 선근을 가진 사람이 [捨波]한다는 뜻에 의거하여 논하면 그들의 설명과 같을 뿐이다[판독·구문 불확실: 원문 善根人捨波義論之]. 지금 대승종에서 그들의 유소득에 비추어 보면 그러한 논의는 전혀 존재하지 않는다.</w:t>
      </w:r>
    </w:p>
    <w:p>
      <w:pPr>
        <w:pStyle w:val="SHTKBlockLabel"/>
      </w:pPr>
      <w:r>
        <w:t>교감·번역 메모</w:t>
      </w:r>
    </w:p>
    <w:p>
      <w:pPr>
        <w:pStyle w:val="SHTKNoteSummary"/>
      </w:pPr>
      <w:r>
        <w:t>교감 요약 | [CBETA ＊ 상호참조] 이 ＊ 표지는 교감 0566005의 ‘照上一有並字下同’를 재참조한다.</w:t>
      </w:r>
    </w:p>
    <w:p>
      <w:pPr>
        <w:pStyle w:val="SHTKNoteDetail"/>
      </w:pPr>
      <w:r>
        <w:t xml:space="preserve">• 교감 종류 | </w:t>
      </w:r>
      <w:r>
        <w:t>＊ 상호참조</w:t>
      </w:r>
    </w:p>
    <w:p>
      <w:pPr>
        <w:pStyle w:val="SHTKNoteDetail"/>
      </w:pPr>
      <w:r>
        <w:t xml:space="preserve">• 위치 | </w:t>
      </w:r>
      <w:r>
        <w:t>0566c11</w:t>
      </w:r>
    </w:p>
    <w:p>
      <w:pPr>
        <w:pStyle w:val="SHTKNoteDetail"/>
      </w:pPr>
      <w:r>
        <w:t xml:space="preserve">• 연결 교감 번호 | </w:t>
      </w:r>
      <w:r>
        <w:t>0566005</w:t>
      </w:r>
    </w:p>
    <w:p>
      <w:pPr>
        <w:pStyle w:val="SHTKNoteDetail"/>
      </w:pPr>
      <w:r>
        <w:t xml:space="preserve">• 연결 교감 내용 | </w:t>
      </w:r>
      <w:r>
        <w:t>照上一有並字下同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0566c1801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n=0566c1801; 비교: xml-p5-2018.</w:t>
      </w:r>
    </w:p>
    <w:p>
      <w:pPr>
        <w:pStyle w:val="Heading4"/>
      </w:pPr>
      <w:r>
        <w:t>5. 여러 사항을 분별함</w:t>
      </w:r>
    </w:p>
    <w:p>
      <w:pPr>
        <w:pStyle w:val="SHTKSubheading"/>
      </w:pPr>
      <w:r>
        <w:t>표제</w:t>
      </w:r>
    </w:p>
    <w:p>
      <w:pPr>
        <w:pStyle w:val="SHTKBlockLabel"/>
      </w:pPr>
      <w:r>
        <w:t>위치표지</w:t>
      </w:r>
    </w:p>
    <w:p>
      <w:pPr>
        <w:pStyle w:val="SHTKPositionMarker"/>
      </w:pPr>
      <w:bookmarkStart w:id="10" w:name="loc_0566c19"/>
      <w:r>
        <w:t>[0566c19]</w:t>
      </w:r>
      <w:bookmarkEnd w:id="10"/>
    </w:p>
    <w:p>
      <w:pPr>
        <w:pStyle w:val="SHTKBlockLabel"/>
      </w:pPr>
      <w:r>
        <w:t>원문</w:t>
      </w:r>
    </w:p>
    <w:p>
      <w:pPr>
        <w:pStyle w:val="SHTKSourceText"/>
      </w:pPr>
      <w:r>
        <w:t>[0566c19] 第二雜簡。</w:t>
      </w:r>
    </w:p>
    <w:p>
      <w:pPr>
        <w:pStyle w:val="SHTKBlockLabel"/>
      </w:pPr>
      <w:r>
        <w:t>한국어 직역</w:t>
      </w:r>
    </w:p>
    <w:p>
      <w:pPr>
        <w:pStyle w:val="SHTKTranslationText"/>
      </w:pPr>
      <w:r>
        <w:t>[0566c19] 둘째, 여러 사항을 분별한다.</w:t>
      </w:r>
    </w:p>
    <w:p>
      <w:pPr>
        <w:pStyle w:val="SHTKSubheading"/>
      </w:pPr>
      <w:r>
        <w:t>1) 공덕장엄과 지혜장엄</w:t>
      </w:r>
    </w:p>
    <w:p>
      <w:pPr>
        <w:pStyle w:val="SHTKBlockLabel"/>
      </w:pPr>
      <w:r>
        <w:t>위치표지</w:t>
      </w:r>
    </w:p>
    <w:p>
      <w:pPr>
        <w:pStyle w:val="SHTKPositionMarker"/>
      </w:pPr>
      <w:bookmarkStart w:id="11" w:name="loc_0566c20"/>
      <w:r>
        <w:t>[0566c20]</w:t>
      </w:r>
      <w:bookmarkEnd w:id="11"/>
    </w:p>
    <w:p>
      <w:pPr>
        <w:pStyle w:val="SHTKBlockLabel"/>
      </w:pPr>
      <w:r>
        <w:t>원문</w:t>
      </w:r>
    </w:p>
    <w:p>
      <w:pPr>
        <w:pStyle w:val="SHTKSourceText"/>
      </w:pPr>
      <w:r>
        <w:t>[0566c20] 問何者功德智慧莊嚴耶。答且弃功德與智慧兩門。不二而二明之。依大品經第一卷序品。舉萬行與萬德境智等。勸學文意。依一種開八段意攝法無不盡。㝡後結云。欲得功德如是者當學波若波若。波羅蜜者。正法。波若為本。所開三乘觀。與三果并境智等為功德也。正法波若之實非功德智慧等。而舉末用目之。亦得言功德智慧等。所開六[1]度為功德。就功德中。開為第六度為智慧。五度為功德。并造境生為智慧。如善靜為功德等。並得之也。</w:t>
      </w:r>
    </w:p>
    <w:p>
      <w:pPr>
        <w:pStyle w:val="SHTKBlockLabel"/>
      </w:pPr>
      <w:r>
        <w:t>한국어 직역</w:t>
      </w:r>
    </w:p>
    <w:p>
      <w:pPr>
        <w:pStyle w:val="SHTKTranslationText"/>
      </w:pPr>
      <w:r>
        <w:t>[0566c20] 묻는다. “무엇이 공덕장엄이고 무엇이 지혜장엄인가?” 답한다. “우선 공덕과 지혜의 두 문을 [弃]하여, 불이이지만 둘로 나누어 밝힌다[판독·구문 불확실: 원문 且弃功德與智慧兩門].</w:t>
      </w:r>
      <w:r>
        <w:br/>
      </w:r>
      <w:r>
        <w:t>『대품경』 제1권 「서품」에 의거하면 만행과 만덕, 경계와 지혜 등을 들고서 배움을 권한다. 하나의 종류에 의거하여 여덟 단락으로 여는 뜻이 모든 법을 남김없이 포섭한다. 마지막에는 ‘이와 같은 공덕을 얻고자 한다면 반야를 배워야 한다.’라고 맺는다.</w:t>
      </w:r>
      <w:r>
        <w:br/>
      </w:r>
      <w:r>
        <w:t>반야바라밀은 정법이고 반야가 근본이다. 여기에서 열어 보인 삼승의 관과 세 과 및 경계·지혜 등을 공덕이라고 한다. 정법인 반야의 실상은 공덕이나 지혜 등이 아니지만, 그 말단의 작용을 들어 이름 붙이므로 공덕·지혜 등이라고 말할 수도 있다.</w:t>
      </w:r>
      <w:r>
        <w:br/>
      </w:r>
      <w:r>
        <w:t>여기에서 열어 보인 육도(六度)를 공덕이라고 하며, 다시 공덕 가운데에서 제6도를 지혜로 열고 앞의 오도를 공덕으로 삼는다. 또한 [造境生]을 지혜로 삼고 선정이 뛰어난 경우 등을 공덕으로 삼는다고 해도 모두 성립한다[판독·구문 불확실: 원문 并造境生為智慧。如善靜為功德等].”</w:t>
      </w:r>
    </w:p>
    <w:p>
      <w:pPr>
        <w:pStyle w:val="SHTKBlockLabel"/>
      </w:pPr>
      <w:r>
        <w:t>교감·번역 메모</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0566c23</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CBETA가 전재한 원주: 度下一有等字</w:t>
      </w:r>
    </w:p>
    <w:p>
      <w:pPr>
        <w:pStyle w:val="SHTKNoteDetail"/>
      </w:pPr>
      <w:r>
        <w:t xml:space="preserve">• 원교감 원문 | </w:t>
      </w:r>
      <w:r>
        <w:t>度下一有等字</w:t>
      </w:r>
    </w:p>
    <w:p>
      <w:pPr>
        <w:pStyle w:val="SHTKNoteDetail"/>
      </w:pPr>
      <w:r>
        <w:t xml:space="preserve">• 교감 번호 | </w:t>
      </w:r>
      <w:r>
        <w:t>0567001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n=0567001.</w:t>
      </w:r>
    </w:p>
    <w:p>
      <w:pPr>
        <w:pStyle w:val="SHTKSubheading"/>
      </w:pPr>
      <w:r>
        <w:t>2) 『대경』의 혜장엄·복덕장엄</w:t>
      </w:r>
    </w:p>
    <w:p>
      <w:pPr>
        <w:pStyle w:val="SHTKBlockLabel"/>
      </w:pPr>
      <w:r>
        <w:t>원문</w:t>
      </w:r>
    </w:p>
    <w:p>
      <w:pPr>
        <w:pStyle w:val="SHTKSourceText"/>
      </w:pPr>
      <w:r>
        <w:t>又大經第二十五云慧莊嚴者。從一地乃到十地者。或可舉正法明之。或可舉第六度說之。福德莊嚴者。謂檀波羅蜜乃至[2]波若非波若波羅蜜者。舉任明之。今謂福慧慧福。因緣語耳。而六行中分之。前五度是福。第六度為慧。又第六中。分有分為福。空為慧。故經云波若非波若波羅蜜如前也。</w:t>
      </w:r>
    </w:p>
    <w:p>
      <w:pPr>
        <w:pStyle w:val="SHTKBlockLabel"/>
      </w:pPr>
      <w:r>
        <w:t>한국어 직역</w:t>
      </w:r>
    </w:p>
    <w:p>
      <w:pPr>
        <w:pStyle w:val="SHTKTranslationText"/>
      </w:pPr>
      <w:r>
        <w:t>또 『대경』 제25권에서 “혜장엄은 초지에서 십지에 이르는 것이다.”라고 한 것은 정법을 들어 밝힌 것일 수도 있고 제6도를 들어 설한 것일 수도 있다. “복덕장엄은 단바라밀에서 [2]반야비반야바라밀에 이르는 것이다.”라고 한 것은 [任]을 들어 밝힌 것이다[판독·구문 불확실: 원문 檀波羅蜜乃至[2]波若非波若波羅蜜者。舉任明之].</w:t>
      </w:r>
      <w:r>
        <w:br/>
      </w:r>
      <w:r>
        <w:t>지금 말하자면 복이 곧 혜이고 혜가 곧 복이라는 것은 인연에 따른 말일 뿐이다. 육행 가운데에서 나누면 앞의 오도는 복이고 제6도는 혜이다. 또 제6도 안에서 나누면 유에 해당하는 부분은 복이고 공은 혜이다. 그러므로 경에서 ‘반야비반야바라밀’이라고 한 것은 앞의 설명과 같다.</w:t>
      </w:r>
    </w:p>
    <w:p>
      <w:pPr>
        <w:pStyle w:val="SHTKBlockLabel"/>
      </w:pPr>
      <w:r>
        <w:t>교감·번역 메모</w:t>
      </w:r>
    </w:p>
    <w:p>
      <w:pPr>
        <w:pStyle w:val="SHTKNoteSummary"/>
      </w:pPr>
      <w:r>
        <w:t>교감 요약 | [CBETA 원교감] 원주는 ‘波等三字’를 ‘剩’로 의심한다.</w:t>
      </w:r>
    </w:p>
    <w:p>
      <w:pPr>
        <w:pStyle w:val="SHTKNoteDetail"/>
      </w:pPr>
      <w:r>
        <w:t xml:space="preserve">• 원교감 원문 | </w:t>
      </w:r>
      <w:r>
        <w:t>波等三字疑剩</w:t>
      </w:r>
    </w:p>
    <w:p>
      <w:pPr>
        <w:pStyle w:val="SHTKNoteDetail"/>
      </w:pPr>
      <w:r>
        <w:t xml:space="preserve">• 교감 번호 | </w:t>
      </w:r>
      <w:r>
        <w:t>0567002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波等三字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n=0567002.</w:t>
      </w:r>
    </w:p>
    <w:p>
      <w:pPr>
        <w:pStyle w:val="SHTKSubheading"/>
      </w:pPr>
      <w:r>
        <w:t>3) 대장엄·발취대승·승어대승</w:t>
      </w:r>
    </w:p>
    <w:p>
      <w:pPr>
        <w:pStyle w:val="SHTKBlockLabel"/>
      </w:pPr>
      <w:r>
        <w:t>원문</w:t>
      </w:r>
    </w:p>
    <w:p>
      <w:pPr>
        <w:pStyle w:val="SHTKSourceText"/>
      </w:pPr>
      <w:r>
        <w:t>問若為是大莊嚴與大莊嚴發趣耶。答釋論三空文云。大莊嚴發趣大莊嚴乘於大乘也。又云。菩薩行檀波羅蜜乃至波若波羅蜜。能捨內外財物。而行猶存有吾我。所以未得生空。直名為大莊嚴也。若菩薩行檀波羅蜜。[＊]罷捨內外所有。無有吾我之心。即得生空。名為發趣大乘也。復次菩薩行檀波羅蜜。乃至波若波羅蜜[＊]罷捨內外。忘三事。畢竟淨具足生法二空。故名為乘於大乘也。</w:t>
      </w:r>
    </w:p>
    <w:p>
      <w:pPr>
        <w:pStyle w:val="SHTKBlockLabel"/>
      </w:pPr>
      <w:r>
        <w:t>한국어 직역</w:t>
      </w:r>
    </w:p>
    <w:p>
      <w:pPr>
        <w:pStyle w:val="SHTKTranslationText"/>
      </w:pPr>
      <w:r>
        <w:t>묻는다. “무엇이 대장엄(大莊嚴)이고 무엇이 대장엄으로 발취하는 것인가?” 답한다. “『석론』의 삼공에 관한 글에서는 대장엄·대장엄으로 발취함·대승을 탐의 세 가지를 말한다[구두 불확실: 원문 大莊嚴發趣大莊嚴乘於大乘也].</w:t>
      </w:r>
      <w:r>
        <w:br/>
      </w:r>
      <w:r>
        <w:t>또 다음과 같이 말한다. 보살이 단바라밀에서 반야바라밀에 이르기까지 행하여 안팎의 재물을 버릴 수 있더라도 행하는 마음에 여전히 나[吾我]가 남아 있으면 생공을 얻지 못하므로 다만 대장엄이라고 한다.</w:t>
      </w:r>
      <w:r>
        <w:br/>
      </w:r>
      <w:r>
        <w:t>보살이 단바라밀을 행하면서 안팎의 모든 것을 [＊]罷捨하고 나라는 마음이 없으면 곧 생공을 얻으므로 대승으로 발취한다고 한다[판독 불확실: 罷捨]. 다시 보살이 단바라밀에서 반야바라밀에 이르기까지 행하여 안팎을 [＊]罷捨하고 세 가지 일을 잊으며, 필경에 청정하여 생공과 법공을 모두 갖추면 대승을 탄다고 한다.”</w:t>
      </w:r>
    </w:p>
    <w:p>
      <w:pPr>
        <w:pStyle w:val="SHTKBlockLabel"/>
      </w:pPr>
      <w:r>
        <w:t>교감·번역 메모</w:t>
      </w:r>
    </w:p>
    <w:p>
      <w:pPr>
        <w:pStyle w:val="SHTKNoteSummary"/>
      </w:pPr>
      <w:r>
        <w:t>교감 요약 | [CBETA ＊ 상호참조] 이 ＊ 표지는 교감 0566004의 ‘罷疑能下同’를 재참조한다.</w:t>
      </w:r>
    </w:p>
    <w:p>
      <w:pPr>
        <w:pStyle w:val="SHTKNoteDetail"/>
      </w:pPr>
      <w:r>
        <w:t xml:space="preserve">• 교감 종류 | </w:t>
      </w:r>
      <w:r>
        <w:t>＊ 상호참조</w:t>
      </w:r>
    </w:p>
    <w:p>
      <w:pPr>
        <w:pStyle w:val="SHTKNoteDetail"/>
      </w:pPr>
      <w:r>
        <w:t xml:space="preserve">• 위치 | </w:t>
      </w:r>
      <w:r>
        <w:t>0567a14</w:t>
      </w:r>
    </w:p>
    <w:p>
      <w:pPr>
        <w:pStyle w:val="SHTKNoteDetail"/>
      </w:pPr>
      <w:r>
        <w:t xml:space="preserve">• 연결 교감 번호 | </w:t>
      </w:r>
      <w:r>
        <w:t>0566004</w:t>
      </w:r>
    </w:p>
    <w:p>
      <w:pPr>
        <w:pStyle w:val="SHTKNoteDetail"/>
      </w:pPr>
      <w:r>
        <w:t xml:space="preserve">• 연결 교감 내용 | </w:t>
      </w:r>
      <w:r>
        <w:t>罷疑能下同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0566004의 ‘罷疑能下同’를 재참조한다.</w:t>
      </w:r>
    </w:p>
    <w:p>
      <w:pPr>
        <w:pStyle w:val="SHTKNoteDetail"/>
      </w:pPr>
      <w:r>
        <w:t xml:space="preserve">• 교감 종류 | </w:t>
      </w:r>
      <w:r>
        <w:t>＊ 상호참조</w:t>
      </w:r>
    </w:p>
    <w:p>
      <w:pPr>
        <w:pStyle w:val="SHTKNoteDetail"/>
      </w:pPr>
      <w:r>
        <w:t xml:space="preserve">• 위치 | </w:t>
      </w:r>
      <w:r>
        <w:t>0567a16</w:t>
      </w:r>
    </w:p>
    <w:p>
      <w:pPr>
        <w:pStyle w:val="SHTKNoteDetail"/>
      </w:pPr>
      <w:r>
        <w:t xml:space="preserve">• 연결 교감 번호 | </w:t>
      </w:r>
      <w:r>
        <w:t>0566004</w:t>
      </w:r>
    </w:p>
    <w:p>
      <w:pPr>
        <w:pStyle w:val="SHTKNoteDetail"/>
      </w:pPr>
      <w:r>
        <w:t xml:space="preserve">• 연결 교감 내용 | </w:t>
      </w:r>
      <w:r>
        <w:t>罷疑能下同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4) 『석론』의 정혜와 성실론의 지관</w:t>
      </w:r>
    </w:p>
    <w:p>
      <w:pPr>
        <w:pStyle w:val="SHTKBlockLabel"/>
      </w:pPr>
      <w:r>
        <w:t>원문</w:t>
      </w:r>
    </w:p>
    <w:p>
      <w:pPr>
        <w:pStyle w:val="SHTKSourceText"/>
      </w:pPr>
      <w:r>
        <w:t>釋論第五十卷云。初地至三地。慧多定小。未能深攝心故。四五六地。定多慧小。以是故不得入菩薩位。今生空法空定慧等故。能安隱行菩薩道。從跋致地。漸漸得一切種智地也。論師釋此意言。定慧。以正觀空理理靜為定。有中分別知為慧。如成論止觀品云。分別陰界等心為觀。會真我之心為止。立名各取一義也。</w:t>
      </w:r>
    </w:p>
    <w:p>
      <w:pPr>
        <w:pStyle w:val="SHTKBlockLabel"/>
      </w:pPr>
      <w:r>
        <w:t>한국어 직역</w:t>
      </w:r>
    </w:p>
    <w:p>
      <w:pPr>
        <w:pStyle w:val="SHTKTranslationText"/>
      </w:pPr>
      <w:r>
        <w:t>『석론』 제50권에서는 다음과 같이 말한다. “초지에서 삼지까지는 지혜가 많고 선정이 적다. 아직 마음을 깊이 거두어 들이지 못했기 때문이다. 사지·오지·육지는 선정이 많고 지혜가 적다. 이 때문에 보살위에 들어가지 못한다. 이제 생공과 법공, 선정과 지혜가 균등하므로 편안하게 보살도를 행할 수 있고, 불퇴지에서부터 점차 일체종지의 지위를 얻는다.”</w:t>
      </w:r>
      <w:r>
        <w:br/>
      </w:r>
      <w:r>
        <w:t>논사는 이 뜻을 풀이하여 정혜를 다음과 같이 말한다. 공의 이치가 적정함을 바르게 관하는 것을 정(定)으로 삼고, 유 가운데에서 분별하여 아는 것을 혜(慧)로 삼는다.</w:t>
      </w:r>
      <w:r>
        <w:br/>
      </w:r>
      <w:r>
        <w:t>『성실론』 「지관품」에서 “음·계 등을 분별하는 마음을 관(觀)으로 삼고, 참나를 회득하는 마음을 지(止)로 삼는다.”라고 한 것과 같다[의미 불확실: 원문 會真我之心]. 명칭을 세울 때 각각 하나의 뜻을 취한 것이다.</w:t>
      </w:r>
    </w:p>
    <w:p>
      <w:pPr>
        <w:pStyle w:val="SHTKSubheading"/>
      </w:pPr>
      <w:r>
        <w:t>5) 정혜의 네 단계</w:t>
      </w:r>
    </w:p>
    <w:p>
      <w:pPr>
        <w:pStyle w:val="SHTKBlockLabel"/>
      </w:pPr>
      <w:r>
        <w:t>원문</w:t>
      </w:r>
    </w:p>
    <w:p>
      <w:pPr>
        <w:pStyle w:val="SHTKSourceText"/>
      </w:pPr>
      <w:r>
        <w:t>又就此一說。分為四階。一初三地照空心小。照有心多。二四五六三地照空心多。照有心少。三七一地兩勢齊。而猶牙起也。四八九十三地。兩智必並照。念念寂滅。所以然者。</w:t>
      </w:r>
    </w:p>
    <w:p>
      <w:pPr>
        <w:pStyle w:val="SHTKBlockLabel"/>
      </w:pPr>
      <w:r>
        <w:t>한국어 직역</w:t>
      </w:r>
    </w:p>
    <w:p>
      <w:pPr>
        <w:pStyle w:val="SHTKTranslationText"/>
      </w:pPr>
      <w:r>
        <w:t>또 이 한 설에 의거하여 네 단계로 나눈다. 첫째, 처음 삼지는 공을 비추는 마음이 적고 유를 비추는 마음이 많다. 둘째, 사지·오지·육지의 삼지는 공을 비추는 마음이 많고 유를 비추는 마음이 적다. 셋째, 칠지 한 지위에서는 두 힘이 균등하지만 여전히 [牙] 일어난다[판독·구문 불확실: 원문 而猶牙起也]. 넷째, 팔지·구지·십지의 삼지에서는 두 지혜가 반드시 병조하고 생각마다 적멸한다. 그 까닭은 다음과 같다.</w:t>
      </w:r>
    </w:p>
    <w:p>
      <w:pPr>
        <w:pStyle w:val="SHTKSubheading"/>
      </w:pPr>
      <w:r>
        <w:t>6) 처음 삼지에서 공을 비추는 마음이 적은 까닭</w:t>
      </w:r>
    </w:p>
    <w:p>
      <w:pPr>
        <w:pStyle w:val="SHTKBlockLabel"/>
      </w:pPr>
      <w:r>
        <w:t>원문</w:t>
      </w:r>
    </w:p>
    <w:p>
      <w:pPr>
        <w:pStyle w:val="SHTKSourceText"/>
      </w:pPr>
      <w:r>
        <w:t>見諦之或。品數本少。非止可略。此欲界思惟而先在三十心。今中已伏意故。今就真觀斷之。不煩多力故。初三地在真觀心少也。脩行之意。本為濟物。既已成聖。無[3]客獨善故。多出空觀。權智恐度人。致令有心。心起甚段也。此言小多。是依[4]前空說。非與奪之意也。</w:t>
      </w:r>
    </w:p>
    <w:p>
      <w:pPr>
        <w:pStyle w:val="SHTKBlockLabel"/>
      </w:pPr>
      <w:r>
        <w:t>한국어 직역</w:t>
      </w:r>
    </w:p>
    <w:p>
      <w:pPr>
        <w:pStyle w:val="SHTKTranslationText"/>
      </w:pPr>
      <w:r>
        <w:t>견제혹은 품수가 본래 적어서 단지 소략히 할 수 있는 데 그치는 것이 아니다[구문 불확실: 원문 非止可略]. 이 욕계 사유혹은 앞서 삼십심에 있을 때 이미 억눌렀다는 뜻이므로, 이제 진관에 의거하여 그것을 끊을 때 많은 힘을 들일 필요가 없다. 그러므로 처음 삼지에서는 진관에 머무는 마음이 적다.</w:t>
      </w:r>
      <w:r>
        <w:br/>
      </w:r>
      <w:r>
        <w:t>수행의 뜻은 본래 중생을 구제하기 위한 것이다. 이미 성인이 되었으므로 [3]客하여 홀로 자신만 선하게 하지 않고, 공관에서 자주 나온다[판독·구문 불확실: 원문 無[3]客獨善故]. 방편지는 사람을 제도하려 하므로 유를 관하는 마음을 일으키게 하고, 그 마음이 일어나는 구간이 매우 많다[판독·구문 불확실: 원문 權智恐度人。致令有心。心起甚段也].</w:t>
      </w:r>
      <w:r>
        <w:br/>
      </w:r>
      <w:r>
        <w:t>여기에서 말한 적음과 많음은 앞에서 말한 공에 의거한 것이지, 어느 한쪽을 허여하고 다른 쪽을 빼앗으려는 뜻이 아니다[판독 불확실: 원문 [4]前空].</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0567b0401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n=0567b0401; 비교: xml-p5-2018.</w:t>
      </w:r>
    </w:p>
    <w:p>
      <w:pPr>
        <w:pStyle w:val="SHTKNoteSummary"/>
      </w:pPr>
      <w:r>
        <w:t>교감 요약 | [CBETA 원교감] 원주는 ‘客’를 ‘容’로 의심하며 이하 같은 표기에도 적용한다고 한다.</w:t>
      </w:r>
    </w:p>
    <w:p>
      <w:pPr>
        <w:pStyle w:val="SHTKNoteDetail"/>
      </w:pPr>
      <w:r>
        <w:t xml:space="preserve">• 원교감 원문 | </w:t>
      </w:r>
      <w:r>
        <w:t>客疑容下同</w:t>
      </w:r>
    </w:p>
    <w:p>
      <w:pPr>
        <w:pStyle w:val="SHTKNoteDetail"/>
      </w:pPr>
      <w:r>
        <w:t xml:space="preserve">• 교감 번호 | </w:t>
      </w:r>
      <w:r>
        <w:t>0567003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客</w:t>
      </w:r>
    </w:p>
    <w:p>
      <w:pPr>
        <w:pStyle w:val="SHTKNoteDetail"/>
      </w:pPr>
      <w:r>
        <w:t xml:space="preserve">• 교감 제안 독법 | </w:t>
      </w:r>
      <w:r>
        <w:t>容</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0567b0501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n=0567b0501; 비교: xml-p5-2018.</w:t>
      </w:r>
    </w:p>
    <w:p>
      <w:pPr>
        <w:pStyle w:val="SHTKNoteSummary"/>
      </w:pPr>
      <w:r>
        <w:t>교감 요약 | [CBETA 원교감] 원주는 다른 전승에서 ‘事’로도 쓴다고 기록한다.</w:t>
      </w:r>
    </w:p>
    <w:p>
      <w:pPr>
        <w:pStyle w:val="SHTKNoteDetail"/>
      </w:pPr>
      <w:r>
        <w:t xml:space="preserve">• 원교감 원문 | </w:t>
      </w:r>
      <w:r>
        <w:t>前一作事</w:t>
      </w:r>
    </w:p>
    <w:p>
      <w:pPr>
        <w:pStyle w:val="SHTKNoteDetail"/>
      </w:pPr>
      <w:r>
        <w:t xml:space="preserve">• 교감 번호 | </w:t>
      </w:r>
      <w:r>
        <w:t>0567004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前</w:t>
      </w:r>
    </w:p>
    <w:p>
      <w:pPr>
        <w:pStyle w:val="SHTKNoteDetail"/>
      </w:pPr>
      <w:r>
        <w:t xml:space="preserve">• 교감 제안 독법 | </w:t>
      </w:r>
      <w:r>
        <w:t>事</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n=0567004.</w:t>
      </w:r>
    </w:p>
    <w:p>
      <w:pPr>
        <w:pStyle w:val="SHTKSubheading"/>
      </w:pPr>
      <w:r>
        <w:t>7) 사지·오지·육지에서 공을 비추는 마음이 많은 까닭</w:t>
      </w:r>
    </w:p>
    <w:p>
      <w:pPr>
        <w:pStyle w:val="SHTKBlockLabel"/>
      </w:pPr>
      <w:r>
        <w:t>원문</w:t>
      </w:r>
    </w:p>
    <w:p>
      <w:pPr>
        <w:pStyle w:val="SHTKSourceText"/>
      </w:pPr>
      <w:r>
        <w:t>四五六地仍前以來。多起有智。資此入空。空心長久。以四地所斷。是欲界思惟等。於見諦或。品轉細細。故難斷。愛著人天。彌難捨。雖五地所斷。是色界思惟。有四禪繫縛。於諸禪定。易起味心。兼以轉細。彌更難。遣六地所斷。是無色界思惟。有四空轉縛。此或轉細。起味心彌多。故斷或心多多須數數入觀。謂為多也。有心小者。四地脩道品。五地習五明。六地論觀因緣。此則有中觀行。亦殊不小。不[＊]客高位[5]泏有。反小前三正皆此三地。空觀心小。有行必多。今則空觀心多。謂有心稍少耳。空錄六地隣於七地。七地空有稍均。謂之定慧平等。六地未能相及。故存小多之秤。然空六地。以前猶亦多須[＊]泏有也。</w:t>
      </w:r>
    </w:p>
    <w:p>
      <w:pPr>
        <w:pStyle w:val="SHTKBlockLabel"/>
      </w:pPr>
      <w:r>
        <w:t>한국어 직역</w:t>
      </w:r>
    </w:p>
    <w:p>
      <w:pPr>
        <w:pStyle w:val="SHTKTranslationText"/>
      </w:pPr>
      <w:r>
        <w:t>사지·오지·육지에서는 앞에서부터 계속 유를 아는 지혜를 많이 일으키다가, 이를 바탕으로 공에 들어가 공을 관하는 마음이 오래 지속된다. 사지에서 끊는 것은 욕계의 사유혹 등인데, 견제혹에 견주면 그 품이 갈수록 더욱 미세하므로 끊기 어렵다. 인간과 천상에 애착하므로 버리기는 더욱 어렵다.</w:t>
      </w:r>
      <w:r>
        <w:br/>
      </w:r>
      <w:r>
        <w:t>오지에서 끊는 것은 색계의 사유혹이다. 사선의 속박이 있어서 여러 선정에 맛들여 집착하는 마음을 일으키기 쉽고, 번뇌도 더욱 미세해지므로 한층 더 끊기 어렵다.</w:t>
      </w:r>
      <w:r>
        <w:br/>
      </w:r>
      <w:r>
        <w:t>[遣] 육지에서 끊는 것은 무색계의 사유혹이다. 사공이 차츰 속박하며, 이 번뇌가 더욱 미세해져 선정에 맛들여 집착하는 마음도 더욱 많아진다[판독 불확실: 원문 遣六地所斷]. 그러므로 번뇌를 끊는 마음이 매우 많이 필요하여 거듭 관에 들어가야 한다. 이것을 ‘많다’고 한 것이다.</w:t>
      </w:r>
      <w:r>
        <w:br/>
      </w:r>
      <w:r>
        <w:t>유를 관하는 마음이 적다고 한 것에 관해서는, 사지는 도품을 닦고 오지는 오명을 익히며 육지는 인연을 논하고 관찰한다. 이는 유 가운데의 관행이므로 결코 적지 않다.</w:t>
      </w:r>
      <w:r>
        <w:br/>
      </w:r>
      <w:r>
        <w:t>높은 지위에서 [5]泏有하는 것을 [＊]客하지 않고 오히려 앞의 삼지보다 적다고 한 것은 바로 이 세 지위에 해당한다[판독·구문 불확실: 원문 不[＊]客高位[5]泏有。反小前三正皆此三地]. 앞의 삼지는 공관의 마음이 적으므로 유행이 반드시 많지만, 지금은 공관의 마음이 많으므로 유를 관하는 마음이 조금 적다는 뜻일 뿐이다.</w:t>
      </w:r>
      <w:r>
        <w:br/>
      </w:r>
      <w:r>
        <w:t>[空錄] 육지는 칠지에 이웃한다. 칠지에서는 공과 유가 점차 균등해지므로 정혜평등이라고 한다. 육지는 아직 거기에 미치지 못하므로 적고 많다는 저울을 남겨 둔 것이다. 그러나 [空] 육지 이전에도 여전히 자주 [＊]泏有할 필요가 있다[판독·구문 불확실: 원문 空錄六地隣於七地, 然空六地。以前猶亦多須[＊]泏有也].</w:t>
      </w:r>
    </w:p>
    <w:p>
      <w:pPr>
        <w:pStyle w:val="SHTKBlockLabel"/>
      </w:pPr>
      <w:r>
        <w:t>교감·번역 메모</w:t>
      </w:r>
    </w:p>
    <w:p>
      <w:pPr>
        <w:pStyle w:val="SHTKNoteSummary"/>
      </w:pPr>
      <w:r>
        <w:t>교감 요약 | [CBETA ＊ 상호참조] 이 ＊ 표지는 교감 0567003의 ‘客疑容下同’를 재참조한다.</w:t>
      </w:r>
    </w:p>
    <w:p>
      <w:pPr>
        <w:pStyle w:val="SHTKNoteDetail"/>
      </w:pPr>
      <w:r>
        <w:t xml:space="preserve">• 교감 종류 | </w:t>
      </w:r>
      <w:r>
        <w:t>＊ 상호참조</w:t>
      </w:r>
    </w:p>
    <w:p>
      <w:pPr>
        <w:pStyle w:val="SHTKNoteDetail"/>
      </w:pPr>
      <w:r>
        <w:t xml:space="preserve">• 위치 | </w:t>
      </w:r>
      <w:r>
        <w:t>0567b15</w:t>
      </w:r>
    </w:p>
    <w:p>
      <w:pPr>
        <w:pStyle w:val="SHTKNoteDetail"/>
      </w:pPr>
      <w:r>
        <w:t xml:space="preserve">• 연결 교감 번호 | </w:t>
      </w:r>
      <w:r>
        <w:t>0567003</w:t>
      </w:r>
    </w:p>
    <w:p>
      <w:pPr>
        <w:pStyle w:val="SHTKNoteDetail"/>
      </w:pPr>
      <w:r>
        <w:t xml:space="preserve">• 연결 교감 내용 | </w:t>
      </w:r>
      <w:r>
        <w:t>客疑容下同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0567005의 ‘泏疑涉次同’를 재참조한다.</w:t>
      </w:r>
    </w:p>
    <w:p>
      <w:pPr>
        <w:pStyle w:val="SHTKNoteDetail"/>
      </w:pPr>
      <w:r>
        <w:t xml:space="preserve">• 교감 종류 | </w:t>
      </w:r>
      <w:r>
        <w:t>＊ 상호참조</w:t>
      </w:r>
    </w:p>
    <w:p>
      <w:pPr>
        <w:pStyle w:val="SHTKNoteDetail"/>
      </w:pPr>
      <w:r>
        <w:t xml:space="preserve">• 위치 | </w:t>
      </w:r>
      <w:r>
        <w:t>0567b19</w:t>
      </w:r>
    </w:p>
    <w:p>
      <w:pPr>
        <w:pStyle w:val="SHTKNoteDetail"/>
      </w:pPr>
      <w:r>
        <w:t xml:space="preserve">• 연결 교감 번호 | </w:t>
      </w:r>
      <w:r>
        <w:t>0567005</w:t>
      </w:r>
    </w:p>
    <w:p>
      <w:pPr>
        <w:pStyle w:val="SHTKNoteDetail"/>
      </w:pPr>
      <w:r>
        <w:t xml:space="preserve">• 연결 교감 내용 | </w:t>
      </w:r>
      <w:r>
        <w:t>泏疑涉次同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‘泏’를 ‘涉次同’로 의심한다.</w:t>
      </w:r>
    </w:p>
    <w:p>
      <w:pPr>
        <w:pStyle w:val="SHTKNoteDetail"/>
      </w:pPr>
      <w:r>
        <w:t xml:space="preserve">• 원교감 원문 | </w:t>
      </w:r>
      <w:r>
        <w:t>泏疑涉次同</w:t>
      </w:r>
    </w:p>
    <w:p>
      <w:pPr>
        <w:pStyle w:val="SHTKNoteDetail"/>
      </w:pPr>
      <w:r>
        <w:t xml:space="preserve">• 교감 번호 | </w:t>
      </w:r>
      <w:r>
        <w:t>0567005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泏</w:t>
      </w:r>
    </w:p>
    <w:p>
      <w:pPr>
        <w:pStyle w:val="SHTKNoteDetail"/>
      </w:pPr>
      <w:r>
        <w:t xml:space="preserve">• 교감 제안 독법 | </w:t>
      </w:r>
      <w:r>
        <w:t>涉次同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n=0567005.</w:t>
      </w:r>
    </w:p>
    <w:p>
      <w:pPr>
        <w:pStyle w:val="SHTKSubheading"/>
      </w:pPr>
      <w:r>
        <w:t>8) 『대경』의 정력·혜력 비유</w:t>
      </w:r>
    </w:p>
    <w:p>
      <w:pPr>
        <w:pStyle w:val="SHTKBlockLabel"/>
      </w:pPr>
      <w:r>
        <w:t>원문</w:t>
      </w:r>
    </w:p>
    <w:p>
      <w:pPr>
        <w:pStyle w:val="SHTKSourceText"/>
      </w:pPr>
      <w:r>
        <w:t>例如大經第二十八云。十住菩薩智慧力多。三昧力少。聲聞緣覺三昧力多。智慧力少。故不見佛性。此義意言。十住菩薩受法王位。[6]兩復為眾生雨甘露法雨。常有分別故。智用則多任[7]刀者。空未餘求進。故言定少。此皆義言之。非是定說。今於六地以前。多小之義亦充爾也。二乘分內。但念脩空。於菩薩神力心不喜樂。如法華經中說。義言定多智用少也。</w:t>
      </w:r>
    </w:p>
    <w:p>
      <w:pPr>
        <w:pStyle w:val="SHTKBlockLabel"/>
      </w:pPr>
      <w:r>
        <w:t>한국어 직역</w:t>
      </w:r>
    </w:p>
    <w:p>
      <w:pPr>
        <w:pStyle w:val="SHTKTranslationText"/>
      </w:pPr>
      <w:r>
        <w:t>예를 들면 『대경』 제28권에서는 다음과 같이 말한다. “십주보살은 지혜의 힘이 많고 삼매의 힘이 적다. 성문과 연각은 삼매의 힘이 많고 지혜의 힘이 적다. 그러므로 불성을 보지 못한다.”</w:t>
      </w:r>
      <w:r>
        <w:br/>
      </w:r>
      <w:r>
        <w:t>이 뜻은 십주보살이 법왕의 지위를 받고서 [6]兩復 중생을 위하여 감로의 법비를 내리며, 늘 분별이 있기 때문에 지혜의 작용이 많다는 말이다. [任[7]刀者。空未餘求進]하므로 선정이 적다고 한다[판독·구문 불확실]. 이는 모두 뜻에 따라 그렇게 말한 것이지 확정적인 설명은 아니다. 지금 육지 이전에 많고 적음이 있다고 한 뜻도 이와 같을 뿐이다.</w:t>
      </w:r>
      <w:r>
        <w:br/>
      </w:r>
      <w:r>
        <w:t>이승은 자신들의 범위 안에서 오직 공을 닦을 생각만 하고 보살의 신력에는 마음으로 즐거워하지 않는다. 『법화경』에서 설한 것과 같다. 뜻에 따라 선정은 많고 지혜의 작용은 적다고 말한 것이다.</w:t>
      </w:r>
    </w:p>
    <w:p>
      <w:pPr>
        <w:pStyle w:val="SHTKBlockLabel"/>
      </w:pPr>
      <w:r>
        <w:t>교감·번역 메모</w:t>
      </w:r>
    </w:p>
    <w:p>
      <w:pPr>
        <w:pStyle w:val="SHTKNoteSummary"/>
      </w:pPr>
      <w:r>
        <w:t>교감 요약 | [CBETA 원교감] 원주는 ‘兩字’를 ‘剩’로 의심한다.</w:t>
      </w:r>
    </w:p>
    <w:p>
      <w:pPr>
        <w:pStyle w:val="SHTKNoteDetail"/>
      </w:pPr>
      <w:r>
        <w:t xml:space="preserve">• 원교감 원문 | </w:t>
      </w:r>
      <w:r>
        <w:t>兩字疑剩</w:t>
      </w:r>
    </w:p>
    <w:p>
      <w:pPr>
        <w:pStyle w:val="SHTKNoteDetail"/>
      </w:pPr>
      <w:r>
        <w:t xml:space="preserve">• 교감 번호 | </w:t>
      </w:r>
      <w:r>
        <w:t>0567006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兩字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n=0567006.</w:t>
      </w:r>
    </w:p>
    <w:p>
      <w:pPr>
        <w:pStyle w:val="SHTKNoteSummary"/>
      </w:pPr>
      <w:r>
        <w:t>교감 요약 | [CBETA 원교감] 원주는 ‘刀’를 ‘力’로 의심한다.</w:t>
      </w:r>
    </w:p>
    <w:p>
      <w:pPr>
        <w:pStyle w:val="SHTKNoteDetail"/>
      </w:pPr>
      <w:r>
        <w:t xml:space="preserve">• 원교감 원문 | </w:t>
      </w:r>
      <w:r>
        <w:t>刀疑力</w:t>
      </w:r>
    </w:p>
    <w:p>
      <w:pPr>
        <w:pStyle w:val="SHTKNoteDetail"/>
      </w:pPr>
      <w:r>
        <w:t xml:space="preserve">• 교감 번호 | </w:t>
      </w:r>
      <w:r>
        <w:t>0567007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刀</w:t>
      </w:r>
    </w:p>
    <w:p>
      <w:pPr>
        <w:pStyle w:val="SHTKNoteDetail"/>
      </w:pPr>
      <w:r>
        <w:t xml:space="preserve">• 교감 제안 독법 | </w:t>
      </w:r>
      <w:r>
        <w:t>力</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n=0567007.</w:t>
      </w:r>
    </w:p>
    <w:p>
      <w:pPr>
        <w:pStyle w:val="SHTKSubheading"/>
      </w:pPr>
      <w:r>
        <w:t>9) 칠지의 정혜평등과 팔지 이상의 염념적멸</w:t>
      </w:r>
    </w:p>
    <w:p>
      <w:pPr>
        <w:pStyle w:val="SHTKBlockLabel"/>
      </w:pPr>
      <w:r>
        <w:t>원문</w:t>
      </w:r>
    </w:p>
    <w:p>
      <w:pPr>
        <w:pStyle w:val="SHTKSourceText"/>
      </w:pPr>
      <w:r>
        <w:t>七地之終。脩習萬行。大段已脩。故云七地定慧均平也。七地所斷之或。或品與見諦思惟正等故。斷此細惑。空慧轉多。備脩萬行。必具足故。有中福慧。甚亦倍多。空有二行俱多。而大略相類。故云等也。七地之終所[8]備略具。次入八地。念念常寂。八地文云皆乘船入海。為譬船中所須。事事已足。故任力待時。自去九地已去功德亦然也。</w:t>
      </w:r>
    </w:p>
    <w:p>
      <w:pPr>
        <w:pStyle w:val="SHTKBlockLabel"/>
      </w:pPr>
      <w:r>
        <w:t>한국어 직역</w:t>
      </w:r>
    </w:p>
    <w:p>
      <w:pPr>
        <w:pStyle w:val="SHTKTranslationText"/>
      </w:pPr>
      <w:r>
        <w:t>칠지의 끝에서는 만행을 닦고 익혀 큰 부분은 이미 닦았으므로, 칠지에서 선정과 지혜가 균등하다고 한다. 칠지에서 끊는 번뇌의 품이 견제혹·사유혹과 바로 맞먹기 때문에, 이 미세한 번뇌를 끊으면서 공혜가 더욱 많아진다. 또한 만행을 갖추어 닦으면 반드시 구족하게 되므로 유 가운데의 복과 지혜도 더욱 배로 많아진다. 공과 유의 두 수행이 모두 많고 대략 서로 비슷하므로 균등하다고 하는 것이다.</w:t>
      </w:r>
      <w:r>
        <w:br/>
      </w:r>
      <w:r>
        <w:t>칠지의 끝에서는 갖추어야 할 것이 대략 구족한다[판독 불확실: 원문 所[8]備]. 다음으로 팔지에 들어가면 생각마다 항상 적정하다. 팔지에 관한 글에서 “모두 배를 타고 바다에 들어간다.”라고 한 것은 배 안에 필요한 것이 하나하나 이미 다 갖추어졌음을 비유한다. 그러므로 그 힘에 맡기고 때를 기다린다. 구지부터 그 이상의 공덕도 이와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0567c0201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n=0567c0201; 비교: xml-p5-2018.</w:t>
      </w:r>
    </w:p>
    <w:p>
      <w:pPr>
        <w:pStyle w:val="SHTKNoteSummary"/>
      </w:pPr>
      <w:r>
        <w:t>교감 요약 | [CBETA 원교감] 원주는 다른 전승에서 ‘脩’로도 쓴다고 기록한다.</w:t>
      </w:r>
    </w:p>
    <w:p>
      <w:pPr>
        <w:pStyle w:val="SHTKNoteDetail"/>
      </w:pPr>
      <w:r>
        <w:t xml:space="preserve">• 원교감 원문 | </w:t>
      </w:r>
      <w:r>
        <w:t>備一作脩</w:t>
      </w:r>
    </w:p>
    <w:p>
      <w:pPr>
        <w:pStyle w:val="SHTKNoteDetail"/>
      </w:pPr>
      <w:r>
        <w:t xml:space="preserve">• 교감 번호 | </w:t>
      </w:r>
      <w:r>
        <w:t>0567008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備</w:t>
      </w:r>
    </w:p>
    <w:p>
      <w:pPr>
        <w:pStyle w:val="SHTKNoteDetail"/>
      </w:pPr>
      <w:r>
        <w:t xml:space="preserve">• 교감 제안 독법 | </w:t>
      </w:r>
      <w:r>
        <w:t>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0567c0701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n=0567c0701;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0567c0702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n=0567c0702; 비교: xml-p5-2018.</w:t>
      </w:r>
    </w:p>
    <w:p>
      <w:pPr>
        <w:pStyle w:val="SHTKSubheading"/>
      </w:pPr>
      <w:r>
        <w:t>10) 중도 일증과 만행의 동시 증진</w:t>
      </w:r>
    </w:p>
    <w:p>
      <w:pPr>
        <w:pStyle w:val="SHTKBlockLabel"/>
      </w:pPr>
      <w:r>
        <w:t>원문</w:t>
      </w:r>
    </w:p>
    <w:p>
      <w:pPr>
        <w:pStyle w:val="SHTKSourceText"/>
      </w:pPr>
      <w:r>
        <w:t>今謂無為法中。而有差別。亦有此義。而未必一向。如此理而論之。菩薩一證中道。必脩萬行俱進。如仁王經云。初地一念具足八萬四千般若波羅蜜。載為摩訶衍。𠄎滅為金剛。亦言定。亦言一切行。如是廣讚波若波羅蜜中說也。</w:t>
      </w:r>
    </w:p>
    <w:p>
      <w:pPr>
        <w:pStyle w:val="SHTKBlockLabel"/>
      </w:pPr>
      <w:r>
        <w:t>한국어 직역</w:t>
      </w:r>
    </w:p>
    <w:p>
      <w:pPr>
        <w:pStyle w:val="SHTKTranslationText"/>
      </w:pPr>
      <w:r>
        <w:t>지금 말하자면 무위법 가운데에도 차별이 있으므로 이러한 뜻 역시 있을 수 있지만, 반드시 한결같이 그렇지는 않다. 이 이치에 따라 논하면 보살은 한 번 중도를 증득할 때 반드시 만행을 함께 닦아 함께 나아간다.</w:t>
      </w:r>
      <w:r>
        <w:br/>
      </w:r>
      <w:r>
        <w:t>『인왕경』에서 “초지는 한 생각에 팔만 사천 반야바라밀을 갖춘다. 실어 나르는 것을 마하연이라 하고, [𠄎滅]하는 것을 금강이라 한다.”라고 한 것과 같다[판독·구문 불확실: 원문 載為摩訶衍。𠄎滅為金剛]. 또한 선정이라고도 하고 일체행이라고도 한다. 이처럼 반야바라밀을 널리 찬탄하는 가운데에서 설하였다.</w:t>
      </w:r>
    </w:p>
    <w:p>
      <w:pPr>
        <w:pStyle w:val="SHTKBlockLabel"/>
      </w:pPr>
      <w:r>
        <w:t>교감·번역 메모</w:t>
      </w:r>
    </w:p>
    <w:p>
      <w:pPr>
        <w:pStyle w:val="SHTKNoteSummary"/>
      </w:pPr>
      <w:r>
        <w:t>교감 요약 | [CBETA 외자] CB18281의 자형은 [乃-(必-心)], normalized form은 ‘乃’이다.</w:t>
      </w:r>
    </w:p>
    <w:p>
      <w:pPr>
        <w:pStyle w:val="SHTKNoteDetail"/>
      </w:pPr>
      <w:r>
        <w:t xml:space="preserve">• 교감 종류 | </w:t>
      </w:r>
      <w:r>
        <w:t>CBETA 외자/결자</w:t>
      </w:r>
    </w:p>
    <w:p>
      <w:pPr>
        <w:pStyle w:val="SHTKNoteDetail"/>
      </w:pPr>
      <w:r>
        <w:t xml:space="preserve">• 외자 ID | </w:t>
      </w:r>
      <w:r>
        <w:t>CB18281</w:t>
      </w:r>
    </w:p>
    <w:p>
      <w:pPr>
        <w:pStyle w:val="SHTKNoteDetail"/>
      </w:pPr>
      <w:r>
        <w:t xml:space="preserve">• 위치 | </w:t>
      </w:r>
      <w:r>
        <w:t>0567c11</w:t>
      </w:r>
    </w:p>
    <w:p>
      <w:pPr>
        <w:pStyle w:val="SHTKNoteDetail"/>
      </w:pPr>
      <w:r>
        <w:t xml:space="preserve">• 조합식 | </w:t>
      </w:r>
      <w:r>
        <w:t>[乃-(必-心)]</w:t>
      </w:r>
    </w:p>
    <w:p>
      <w:pPr>
        <w:pStyle w:val="SHTKNoteDetail"/>
      </w:pPr>
      <w:r>
        <w:t xml:space="preserve">• normalized form | </w:t>
      </w:r>
      <w:r>
        <w:t>乃</w:t>
      </w:r>
    </w:p>
    <w:p>
      <w:pPr>
        <w:pStyle w:val="SHTKNoteDetail"/>
      </w:pPr>
      <w:r>
        <w:t xml:space="preserve">• Unicode | </w:t>
      </w:r>
      <w:r>
        <w:t>U+2010E</w:t>
      </w:r>
    </w:p>
    <w:p>
      <w:pPr>
        <w:pStyle w:val="SHTKNoteDetail"/>
      </w:pPr>
      <w:r>
        <w:t xml:space="preserve">• PUA | </w:t>
      </w:r>
      <w:r>
        <w:t>U+F4769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11) 『대론』에 따른 정혜 다소의 두 가지 뜻</w:t>
      </w:r>
    </w:p>
    <w:p>
      <w:pPr>
        <w:pStyle w:val="SHTKBlockLabel"/>
      </w:pPr>
      <w:r>
        <w:t>원문</w:t>
      </w:r>
    </w:p>
    <w:p>
      <w:pPr>
        <w:pStyle w:val="SHTKSourceText"/>
      </w:pPr>
      <w:r>
        <w:t>大論云。定慧者。隨義一往論之。何者依瓔珞經云。欲界見思惟習。或前三地菩薩。斷上二界見思習。或後三地菩薩斷故。定慧各有二義。前三地慧多定小者。一者隨所化眾生處。菩薩於見思惟習之地。定淺小難用。故言定少。而有中分別。行易而多。故言慧多。如于慧地也。二者汎論初入道。必入空為[立*(而/而)]。亦是道與俗反故平於諸法為正道專者。此心故言慧多定少也。後三地有二義。一者色[9]無處眾生多者靜心。亦是定深。而易用故。菩薩隨并者。定為意故言定多。而有中分別等小故。言慧小也。二者菩薩因諸禪定[10]諸神通。行十二門禪等。故言定多慧小也。故須假諸廣之。又不唯隨所化明之菩薩。自行明昧多小。亦得大論說也。</w:t>
      </w:r>
    </w:p>
    <w:p>
      <w:pPr>
        <w:pStyle w:val="SHTKBlockLabel"/>
      </w:pPr>
      <w:r>
        <w:t>한국어 직역</w:t>
      </w:r>
    </w:p>
    <w:p>
      <w:pPr>
        <w:pStyle w:val="SHTKTranslationText"/>
      </w:pPr>
      <w:r>
        <w:t>『대론』에서는 정혜를 뜻에 따라 일단 논한 것이라고 말한다. 왜냐하면 『영락경』에 의거하면 욕계의 견혹·사유혹과 그 습기는 앞의 삼지보살이 끊고, 위의 이계의 견혹·사유혹과 그 습기는 뒤의 삼지보살이 끊기 때문이다[구두 불확실: 원문 欲界見思惟習。或前三地菩薩。斷上二界見思習。或後三地菩薩斷故]. 정과 혜에는 각각 두 가지 뜻이 있다.</w:t>
      </w:r>
      <w:r>
        <w:br/>
      </w:r>
      <w:r>
        <w:t>앞의 삼지에서 지혜가 많고 선정이 적다고 하는 첫째 뜻은 교화 대상인 중생이 있는 곳을 따르는 것이다. 보살이 견혹·사유혹과 그 습기가 있는 지위에 있을 때에는 선정이 얕고 작아서 쓰기 어렵기 때문에 선정이 적다고 한다. 그러나 유 가운데에서 분별하는 수행은 쉽고 많기 때문에 지혜가 많다고 한다. 이는 [于慧地]와 같다[판독·구문 불확실: 원문 如于慧地也].</w:t>
      </w:r>
      <w:r>
        <w:br/>
      </w:r>
      <w:r>
        <w:t>둘째 뜻은 처음 도에 들어가는 일을 널리 논하면 반드시 공에 들어가 [立*(而/而)]로 삼는다는 것이다. 또한 도는 세속과 반대되므로 모든 법을 평등하게 하는 것을 정도로 삼아 이 마음에 전념한다. 그러므로 지혜가 많고 선정이 적다고 한다[판독·구문 불확실: 원문 必入空為[立*(而/而)]。亦是道與俗反故平於諸法為正道專者。此心故].</w:t>
      </w:r>
      <w:r>
        <w:br/>
      </w:r>
      <w:r>
        <w:t>뒤의 삼지에도 두 가지 뜻이 있다. 첫째, 색계와 [9]無處의 중생은 고요한 마음이 많고 선정도 깊어서 쓰기 쉽다. 보살은 그들을 따라 [并]할 때 선정을 뜻으로 삼으므로 선정이 많다고 한다. 그러나 유 가운데의 분별 등은 적기 때문에 지혜가 적다고 한다[판독·구문 불확실: 원문 色[9]無處眾生多者靜心, 菩薩隨并者].</w:t>
      </w:r>
      <w:r>
        <w:br/>
      </w:r>
      <w:r>
        <w:t>둘째, 보살이 여러 선정으로 말미암아 여러 신통을 일으키고 십이문선 등을 행하기 때문에 선정이 많고 지혜가 적다고 한다. 그러므로 [諸]에 의거하여 이를 넓혀야 한다[판독·구문 불확실: 원문 故須假諸廣之].</w:t>
      </w:r>
      <w:r>
        <w:br/>
      </w:r>
      <w:r>
        <w:t>또 교화 대상에 따라서만 보살을 밝히는 것은 아니다. 보살 자신의 수행에 밝고 어두움과 많고 적음이 있음을 밝히는 것 역시 『대론』의 설명으로 삼을 수 있다.</w:t>
      </w:r>
    </w:p>
    <w:p>
      <w:pPr>
        <w:pStyle w:val="SHTKBlockLabel"/>
      </w:pPr>
      <w:r>
        <w:t>교감·번역 메모</w:t>
      </w:r>
    </w:p>
    <w:p>
      <w:pPr>
        <w:pStyle w:val="SHTKNoteSummary"/>
      </w:pPr>
      <w:r>
        <w:t>교감 요약 | [CBETA 외자] CB18664의 자형은 [立*(而/而)]이다. normalized form은 별도로 확정되지 않았다.</w:t>
      </w:r>
    </w:p>
    <w:p>
      <w:pPr>
        <w:pStyle w:val="SHTKNoteDetail"/>
      </w:pPr>
      <w:r>
        <w:t xml:space="preserve">• 교감 종류 | </w:t>
      </w:r>
      <w:r>
        <w:t>CBETA 외자/결자</w:t>
      </w:r>
    </w:p>
    <w:p>
      <w:pPr>
        <w:pStyle w:val="SHTKNoteDetail"/>
      </w:pPr>
      <w:r>
        <w:t xml:space="preserve">• 외자 ID | </w:t>
      </w:r>
      <w:r>
        <w:t>CB18664</w:t>
      </w:r>
    </w:p>
    <w:p>
      <w:pPr>
        <w:pStyle w:val="SHTKNoteDetail"/>
      </w:pPr>
      <w:r>
        <w:t xml:space="preserve">• 위치 | </w:t>
      </w:r>
      <w:r>
        <w:t>0567c18</w:t>
      </w:r>
    </w:p>
    <w:p>
      <w:pPr>
        <w:pStyle w:val="SHTKNoteDetail"/>
      </w:pPr>
      <w:r>
        <w:t xml:space="preserve">• 조합식 | </w:t>
      </w:r>
      <w:r>
        <w:t>[立*(而/而)]</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CBETA가 전재한 원주: 無下一有色字</w:t>
      </w:r>
    </w:p>
    <w:p>
      <w:pPr>
        <w:pStyle w:val="SHTKNoteDetail"/>
      </w:pPr>
      <w:r>
        <w:t xml:space="preserve">• 원교감 원문 | </w:t>
      </w:r>
      <w:r>
        <w:t>無下一有色字</w:t>
      </w:r>
    </w:p>
    <w:p>
      <w:pPr>
        <w:pStyle w:val="SHTKNoteDetail"/>
      </w:pPr>
      <w:r>
        <w:t xml:space="preserve">• 교감 번호 | </w:t>
      </w:r>
      <w:r>
        <w:t>0567009</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n=0567009.</w:t>
      </w:r>
    </w:p>
    <w:p>
      <w:pPr>
        <w:pStyle w:val="SHTKNoteSummary"/>
      </w:pPr>
      <w:r>
        <w:t>교감 요약 | [CBETA 원교감] CBETA가 전재한 원주: 諸上一有發字</w:t>
      </w:r>
    </w:p>
    <w:p>
      <w:pPr>
        <w:pStyle w:val="SHTKNoteDetail"/>
      </w:pPr>
      <w:r>
        <w:t xml:space="preserve">• 원교감 원문 | </w:t>
      </w:r>
      <w:r>
        <w:t>諸上一有發字</w:t>
      </w:r>
    </w:p>
    <w:p>
      <w:pPr>
        <w:pStyle w:val="SHTKNoteDetail"/>
      </w:pPr>
      <w:r>
        <w:t xml:space="preserve">• 교감 번호 | </w:t>
      </w:r>
      <w:r>
        <w:t>0567010</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n=0567010.</w:t>
      </w:r>
    </w:p>
    <w:p>
      <w:pPr>
        <w:pStyle w:val="SHTKSubheading"/>
      </w:pPr>
      <w:r>
        <w:t>12) 팔지 이상에서 제불의 개화가 필요한지에 관한 두 설</w:t>
      </w:r>
    </w:p>
    <w:p>
      <w:pPr>
        <w:pStyle w:val="SHTKBlockLabel"/>
      </w:pPr>
      <w:r>
        <w:t>원문</w:t>
      </w:r>
    </w:p>
    <w:p>
      <w:pPr>
        <w:pStyle w:val="SHTKSourceText"/>
      </w:pPr>
      <w:r>
        <w:t>又古舊云。人地已上斷或不同一糸。次南法師傳述。舊云。八地已上念念斷或。亦不須諸佛來開化。何以故。念念入法不出觀。寧同被開道耶。而經云。諸佛來摩頂勸發起者。聞是迹中為物故耳。二云。止同言空有並觀。寂無出入觀。故言念念寂滅常居法流水耳。八地已上去佛劫數甚多。[1]猶須感佛。而俱得開化。不容都無。所待念念進行也。故漸備經云。第十住菩薩。猶須承佛威光。得百萬三昧。故知猶夜化無容念念自斷。或進行也。</w:t>
      </w:r>
    </w:p>
    <w:p>
      <w:pPr>
        <w:pStyle w:val="SHTKBlockLabel"/>
      </w:pPr>
      <w:r>
        <w:t>한국어 직역</w:t>
      </w:r>
    </w:p>
    <w:p>
      <w:pPr>
        <w:pStyle w:val="SHTKTranslationText"/>
      </w:pPr>
      <w:r>
        <w:t>또 옛 학설에서는 [人地] 이상에서 번뇌를 끊는 방식이 하나의 계통으로 같지 않다고 하였다. 차남법사가 전해 서술한 옛 설은 다음과 같다[판독·구문 불확실: 원문 人地已上斷或不同一糸。次南法師傳述].</w:t>
      </w:r>
      <w:r>
        <w:br/>
      </w:r>
      <w:r>
        <w:t>첫째 설은 팔지 이상에서는 생각마다 번뇌를 끊으므로 제불이 와서 깨우치고 교화할 필요도 없다고 한다. 왜냐하면 생각마다 법에 들어가 관에서 나오지 않으니, 어찌 깨우침을 받는 것과 같겠는가? 그런데 경에서 제불이 와서 정수리를 어루만지고 권하여 발기시킨다고 한 것은 중생을 위한 적문에서 그렇게 들려준 것일 뿐이다[구문 불확실: 원문 聞是迹中為物故耳].</w:t>
      </w:r>
      <w:r>
        <w:br/>
      </w:r>
      <w:r>
        <w:t>둘째 설은 다만 공과 유를 병관하고 적정하여 관에 들어가고 나옴이 없다는 점이 같다는 말일 뿐이므로, 생각마다 적멸하여 항상 법류의 물에 머문다고 한다. 팔지 이상은 부처와 떨어진 겁수가 매우 많지만 [1] 여전히 부처를 감득해야 하며, 모두 깨우침과 교화를 얻으므로 전혀 없을 수는 없다. 기다리는 바는 생각마다 수행을 진전시키는 것이다.</w:t>
      </w:r>
      <w:r>
        <w:br/>
      </w:r>
      <w:r>
        <w:t>그러므로 『점비경』에서는 “제십주보살도 여전히 부처의 위광을 받들어 백만 삼매를 얻는다.”라고 하였다. 그러므로 여전히 [夜化]가 필요하여 생각마다 스스로 번뇌를 끊거나 수행을 진전시킬 수는 없음을 알 수 있다[판독·구문 불확실: 원문 故知猶夜化無容念念自斷。或進行也].</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0568a0102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n=0568a0102;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n=0568a0501; 비교: xml-p5-2018.</w:t>
      </w:r>
    </w:p>
    <w:p>
      <w:pPr>
        <w:pStyle w:val="SHTKNoteSummary"/>
      </w:pPr>
      <w:r>
        <w:t>교감 요약 | [CBETA 원교감] 원주는 다른 전승에서 ‘行’로도 쓴다고 기록한다.</w:t>
      </w:r>
    </w:p>
    <w:p>
      <w:pPr>
        <w:pStyle w:val="SHTKNoteDetail"/>
      </w:pPr>
      <w:r>
        <w:t xml:space="preserve">• 원교감 원문 | </w:t>
      </w:r>
      <w:r>
        <w:t>猶一作行</w:t>
      </w:r>
    </w:p>
    <w:p>
      <w:pPr>
        <w:pStyle w:val="SHTKNoteDetail"/>
      </w:pPr>
      <w:r>
        <w:t xml:space="preserve">• 교감 번호 | </w:t>
      </w:r>
      <w:r>
        <w:t>0568001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猶</w:t>
      </w:r>
    </w:p>
    <w:p>
      <w:pPr>
        <w:pStyle w:val="SHTKNoteDetail"/>
      </w:pPr>
      <w:r>
        <w:t xml:space="preserve">• 교감 제안 독법 | </w:t>
      </w:r>
      <w:r>
        <w:t>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n=0568001.</w:t>
      </w:r>
    </w:p>
    <w:p>
      <w:pPr>
        <w:pStyle w:val="SHTKSubheading"/>
      </w:pPr>
      <w:r>
        <w:t>13) 팔지 이상에도 제불의 개화가 필요함</w:t>
      </w:r>
    </w:p>
    <w:p>
      <w:pPr>
        <w:pStyle w:val="SHTKBlockLabel"/>
      </w:pPr>
      <w:r>
        <w:t>원문</w:t>
      </w:r>
    </w:p>
    <w:p>
      <w:pPr>
        <w:pStyle w:val="SHTKSourceText"/>
      </w:pPr>
      <w:r>
        <w:t>今謂八地以去。亦須諸佛開化。既是未淨之地。無容一向不須開道也。故經云。初地不知二地境界。乃至第十地不至如來舉足下足也。亦是大頓悟家云。至第十地。始見無生。小頓悟家云。至七地始見無生也。又七地菩薩諸佛來摩頂勸發者。至第八地。不容一向頓不須待也。</w:t>
      </w:r>
    </w:p>
    <w:p>
      <w:pPr>
        <w:pStyle w:val="SHTKBlockLabel"/>
      </w:pPr>
      <w:r>
        <w:t>한국어 직역</w:t>
      </w:r>
    </w:p>
    <w:p>
      <w:pPr>
        <w:pStyle w:val="SHTKTranslationText"/>
      </w:pPr>
      <w:r>
        <w:t>지금 말하자면 팔지 이후에도 제불의 깨우침과 교화가 필요하다. 아직 청정하지 못한 지위이므로 한결같이 깨우침이 필요 없다고 할 수는 없다. 그러므로 경에서는 “초지는 이지의 경계를 알지 못하며, 나아가 제십지도 여래가 발을 들고 내리는 데에 이르지 못한다.”라고 하였다.</w:t>
      </w:r>
      <w:r>
        <w:br/>
      </w:r>
      <w:r>
        <w:t>또한 대돈오가에서는 제십지에 이르러야 비로소 무생을 본다고 하고, 소돈오가에서는 칠지에 이르러 비로소 무생을 본다고 한다. 또 칠지보살에게 제불이 와서 정수리를 어루만지고 권하여 발기시킨다면, 팔지에 이르렀다고 해서 갑자기 한결같이 기다릴 필요가 없다고 할 수는 없다.</w:t>
      </w:r>
    </w:p>
    <w:p>
      <w:pPr>
        <w:pStyle w:val="SHTKSubheading"/>
      </w:pPr>
      <w:r>
        <w:t>14) 염념상적과 출입관의 의미</w:t>
      </w:r>
    </w:p>
    <w:p>
      <w:pPr>
        <w:pStyle w:val="SHTKBlockLabel"/>
      </w:pPr>
      <w:r>
        <w:t>원문</w:t>
      </w:r>
    </w:p>
    <w:p>
      <w:pPr>
        <w:pStyle w:val="SHTKSourceText"/>
      </w:pPr>
      <w:r>
        <w:t>經云。念念常寂者。如經云。不起滅定而現諸威儀。心意識亡。幻化無心。於彼此而能應一切。名為常寂。何時導有心神。常在觀不出觀。名為常寂。若七地已下有心神躰。出入觀耶。理而論之。初發心時已。平於諸法。心意識等。如虗空幻。化人無心於彼此。此是彼非。而約動為散。為出嘿而為靜為入。於幻化人。動靜無二也。</w:t>
      </w:r>
    </w:p>
    <w:p>
      <w:pPr>
        <w:pStyle w:val="SHTKBlockLabel"/>
      </w:pPr>
      <w:r>
        <w:t>한국어 직역</w:t>
      </w:r>
    </w:p>
    <w:p>
      <w:pPr>
        <w:pStyle w:val="SHTKTranslationText"/>
      </w:pPr>
      <w:r>
        <w:t>경에서 생각마다 항상 적정하다고 한 것은, 다른 경에서 “멸정에서 일어나지 않으면서도 모든 위의를 나타낸다.”라고 한 것과 같다. 마음·뜻·의식이 사라지고 환화는 마음이 없으면서도 여기와 저기에서 일체에 응할 수 있으므로 상적이라고 한다.</w:t>
      </w:r>
      <w:r>
        <w:br/>
      </w:r>
      <w:r>
        <w:t>어느 때에 마음의 신령한 작용이 있다고 [導]하면서 늘 관에 머물러 관에서 나오지 않는 것을 상적이라고 하겠는가? 그렇다면 칠지 이하에는 마음의 신령한 본체가 있어서 관에 들어가고 나오는 것인가[판독·구문 불확실: 원문 何時導有心神。常在觀不出觀。名為常寂。若七地已下有心神躰。出入觀耶]?</w:t>
      </w:r>
      <w:r>
        <w:br/>
      </w:r>
      <w:r>
        <w:t>이치에 따라 논하면 처음 발심할 때 이미 모든 법을 평등하게 하여 마음·뜻·의식 등이 허공이나 환술과 같다. 환화인은 여기와 저기에 마음이 없고 ‘이것은 옳고 저것은 그르다’는 분별도 없다. 다만 움직임에 의거하여 산란과 나옴이라 하고, 침묵에 의거하여 고요함과 들어감이라 한다[구두 불확실: 원문 而約動為散。為出嘿而為靜為入]. 환화인에게는 움직임과 고요함이 둘이 아니다.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n=0568a1801; 비교: xml-p5-2018.</w:t>
      </w:r>
    </w:p>
    <w:p>
      <w:pPr>
        <w:pStyle w:val="SHTKSubheading"/>
      </w:pPr>
      <w:r>
        <w:t>15) 동정·출입의 불이와 방편적 차별</w:t>
      </w:r>
    </w:p>
    <w:p>
      <w:pPr>
        <w:pStyle w:val="SHTKBlockLabel"/>
      </w:pPr>
      <w:r>
        <w:t>원문</w:t>
      </w:r>
    </w:p>
    <w:p>
      <w:pPr>
        <w:pStyle w:val="SHTKSourceText"/>
      </w:pPr>
      <w:r>
        <w:t>菩薩一證正法者。動靜即是用也。住大涅槃建立大事也。故經云。初發心畢竟二不別也。而經云。八地已上。常寂入法流。七地已下有出入觀等者。欲濟物故。習氣充淨故。割折空差別明也。諸菩薩非靜非動。能靜能動。非出非入。而能出能入也。故雖開之。無纖豪之別。具如前說也。</w:t>
      </w:r>
    </w:p>
    <w:p>
      <w:pPr>
        <w:pStyle w:val="SHTKBlockLabel"/>
      </w:pPr>
      <w:r>
        <w:t>한국어 직역</w:t>
      </w:r>
    </w:p>
    <w:p>
      <w:pPr>
        <w:pStyle w:val="SHTKTranslationText"/>
      </w:pPr>
      <w:r>
        <w:t>보살이 한 번 정법을 증득하면 움직임과 고요함이 곧 그 작용이다. 대열반에 머물면서 큰일을 건립한다. 그러므로 경에서는 “처음 발심과 필경의 두 가지는 다르지 않다.”라고 하였다.</w:t>
      </w:r>
      <w:r>
        <w:br/>
      </w:r>
      <w:r>
        <w:t>그런데 경에서 팔지 이상은 항상 적정하여 법류에 들어가고 칠지 이하에는 관에 들어가고 나옴이 있다고 한 것은 중생을 구제하려 하기 때문이며, 습기가 [充淨]하기 때문이고, 공을 나누어 차별을 밝힌 것이다[판독·구문 불확실: 원문 習氣充淨故。割折空差別明也].</w:t>
      </w:r>
      <w:r>
        <w:br/>
      </w:r>
      <w:r>
        <w:t>모든 보살은 고요한 것도 아니고 움직이는 것도 아니지만 능히 고요하고 능히 움직이며, 나오는 것도 아니고 들어가는 것도 아니지만 능히 나오고 능히 들어간다. 그러므로 비록 이를 나누어 열어 보였더라도 털끝만큼의 차이도 없다. 자세한 내용은 앞에서 설한 것과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n=0568a2201;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0568a2202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n=0568a2202; 비교: xml-p5-2018.</w:t>
      </w:r>
    </w:p>
    <w:p>
      <w:pPr>
        <w:pStyle w:val="SHTKSubheading"/>
      </w:pPr>
      <w:r>
        <w:t>16) 십지의 이근·둔근을 세 단계로 나눔</w:t>
      </w:r>
    </w:p>
    <w:p>
      <w:pPr>
        <w:pStyle w:val="SHTKBlockLabel"/>
      </w:pPr>
      <w:r>
        <w:t>원문</w:t>
      </w:r>
    </w:p>
    <w:p>
      <w:pPr>
        <w:pStyle w:val="SHTKSourceText"/>
      </w:pPr>
      <w:r>
        <w:t>又論師云。於十地中。利鈍分判三品明也。一初地至六地灼然有利鈍如二乘也。二七地亦有利鈍。而轉微相。比不堪懸絕心有二種也。三八地已上說不同。一云學功已備。念念自斷或。故無改鈍。唯利一品而已。二云七地學功備者。此是大數言耳。然空得此法時。猶有徧觀。故有遲速。八地已去無容念念斷或故。則捨一念。猶有多少之或。此人數十剎那溫故。未進斷或。故品段亦無定也。若七地之終功行始弁故。八地以去遲束必不懸絕。而則異於七地。所以開三階者。</w:t>
      </w:r>
    </w:p>
    <w:p>
      <w:pPr>
        <w:pStyle w:val="SHTKBlockLabel"/>
      </w:pPr>
      <w:r>
        <w:t>한국어 직역</w:t>
      </w:r>
    </w:p>
    <w:p>
      <w:pPr>
        <w:pStyle w:val="SHTKTranslationText"/>
      </w:pPr>
      <w:r>
        <w:t>또 논사는 십지 가운데의 이근과 둔근을 나누어 세 품으로 밝힌다고 한다.</w:t>
      </w:r>
      <w:r>
        <w:br/>
      </w:r>
      <w:r>
        <w:t>첫째, 초지에서 육지까지는 이승에서와 같이 이근과 둔근의 차이가 뚜렷하다. 둘째, 칠지에도 이근과 둔근이 있지만 그 차별상이 더욱 미세해진다. [比不堪懸絕]하더라도 마음에는 두 종류가 있다[판독·구문 불확실: 원문 比不堪懸絕心有二種也].</w:t>
      </w:r>
      <w:r>
        <w:br/>
      </w:r>
      <w:r>
        <w:t>셋째, 팔지 이상에 대해서는 설명이 서로 다르다. 첫째 설은 학습의 공덕이 이미 갖추어져 생각마다 스스로 번뇌를 끊으므로 [改鈍]이 없고 오직 이근 한 품만 있다고 한다[판독 불확실: 원문 故無改鈍].</w:t>
      </w:r>
      <w:r>
        <w:br/>
      </w:r>
      <w:r>
        <w:t>둘째 설은 칠지에서 학습의 공덕이 갖추어진다고 한 것은 대략적인 수를 말한 것일 뿐이라고 한다. 이 법을 얻었을 때에도 여전히 두루 관찰함이 있으므로 더디고 빠름이 있다[판독 불확실: 원문 然空得此法時。猶有徧觀]. 팔지 이후라고 해서 반드시 생각마다 번뇌를 끊는 것은 아니므로, 한 생각을 놓치면 여전히 많거나 적은 번뇌가 남는다. 어떤 사람은 수십 찰나 동안 옛것을 익히느라 앞으로 나아가 번뇌를 끊지 못하므로, 품과 단계도 일정하지 않다.</w:t>
      </w:r>
      <w:r>
        <w:br/>
      </w:r>
      <w:r>
        <w:t>칠지의 끝에서 공행이 비로소 [弁]되므로 팔지 이후에는 더디고 빠름이 반드시 현격하게 벌어지지는 않지만 칠지와는 다르다[판독·구문 불확실: 원문 功行始弁, 遲束必不懸絕]. 이것이 세 단계를 연 까닭이다.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n=0568b0401;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0568b0502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n=0568b0502;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n=0568b0701; 비교: xml-p5-2018.</w:t>
      </w:r>
    </w:p>
    <w:p>
      <w:pPr>
        <w:pStyle w:val="SHTKSubheading"/>
      </w:pPr>
      <w:r>
        <w:t>17) 정사·습기·무지에 따른 세 단계의 근거</w:t>
      </w:r>
    </w:p>
    <w:p>
      <w:pPr>
        <w:pStyle w:val="SHTKBlockLabel"/>
      </w:pPr>
      <w:r>
        <w:t>원문</w:t>
      </w:r>
    </w:p>
    <w:p>
      <w:pPr>
        <w:pStyle w:val="SHTKSourceText"/>
      </w:pPr>
      <w:r>
        <w:t>彼師云。六地以前。猶斷正使。所脩福慧。未央成滿。故此彼神道異故。有無量遲速心不等也。七地正使已盡。唯斷習氣。備脩萬行。大段粗周。故遲束之相就咸也。八地餘習已斷。止斷無知。常無出觀。故利鈍相微也。龍光云。七地已去或斷二性。或三性煩惱。而習性不同。故微微有遲疾行也。</w:t>
      </w:r>
    </w:p>
    <w:p>
      <w:pPr>
        <w:pStyle w:val="SHTKBlockLabel"/>
      </w:pPr>
      <w:r>
        <w:t>한국어 직역</w:t>
      </w:r>
    </w:p>
    <w:p>
      <w:pPr>
        <w:pStyle w:val="SHTKTranslationText"/>
      </w:pPr>
      <w:r>
        <w:t>그 논사는 육지 이전에는 여전히 정사를 끊고 닦는 복과 지혜도 아직 완전히 이루어지지 않았으므로, 이쪽과 저쪽의 [神道]가 달라 무량한 더디고 빠름과 마음의 불균등이 있다고 한다[판독·구문 불확실: 원문 故此彼神道異故].</w:t>
      </w:r>
      <w:r>
        <w:br/>
      </w:r>
      <w:r>
        <w:t>칠지에서는 정사가 이미 다하고 오직 습기만 끊으며 만행을 갖추어 닦아 큰 부분이 대략 두루 갖추어진다. 그러므로 더디고 빠른 양상이 [就咸]한다[판독·구문 불확실: 원문 遲束之相就咸也].</w:t>
      </w:r>
      <w:r>
        <w:br/>
      </w:r>
      <w:r>
        <w:t>팔지에서는 남은 습기가 이미 끊어지고 다만 무지만 끊으며 항상 관에서 나옴이 없다. 그러므로 이근과 둔근의 차별상이 미세하다.</w:t>
      </w:r>
      <w:r>
        <w:br/>
      </w:r>
      <w:r>
        <w:t>용광은 칠지 이후에 어떤 이는 두 성품의 번뇌를 끊고 어떤 이는 세 성품의 번뇌를 끊는데, 습성이 서로 다르므로 아주 미세하게 더디고 빠른 수행이 있다고 한다[구두 불확실: 원문 七地已去或斷二性。或三性煩惱。而習性不同].</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n=0568b1201;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n=0568b1501; 비교: xml-p5-2018.</w:t>
      </w:r>
    </w:p>
    <w:p>
      <w:pPr>
        <w:pStyle w:val="SHTKSubheading"/>
      </w:pPr>
      <w:r>
        <w:t>18) 육지 이하와 칠지의 정혜에 따른 더디고 빠름</w:t>
      </w:r>
    </w:p>
    <w:p>
      <w:pPr>
        <w:pStyle w:val="SHTKBlockLabel"/>
      </w:pPr>
      <w:r>
        <w:t>원문</w:t>
      </w:r>
    </w:p>
    <w:p>
      <w:pPr>
        <w:pStyle w:val="SHTKSourceText"/>
      </w:pPr>
      <w:r>
        <w:t>又就遲疾。雙約定慧。有三階明之。一者六地已下同定發慧。或以淺定發深慧。或定發淺慧。如二乘所宜不定也。若大士之行。六度俱脩。不同與二乘正為空解。故得深慧者。定則心深也。[＊]开餘諸度類之。而[＊]开力多能能於淺定發深慧也。二者七地菩薩。於師子奮迅逆順超越故。能從滅盡定入散心散心直能入滅盡定。此是溫故之慧。於定門利者。力能如是。若是斷或之心。多用勝定。入於深慧滅定解不同。一云空解義枰滅定。能從神通說法動轉事心能斯靜也。二云是滅定。以此定起說法等也。三者八地已上。</w:t>
      </w:r>
    </w:p>
    <w:p>
      <w:pPr>
        <w:pStyle w:val="SHTKBlockLabel"/>
      </w:pPr>
      <w:r>
        <w:t>한국어 직역</w:t>
      </w:r>
    </w:p>
    <w:p>
      <w:pPr>
        <w:pStyle w:val="SHTKTranslationText"/>
      </w:pPr>
      <w:r>
        <w:t>또 더디고 빠름에 관해서 정과 혜를 함께 기준으로 삼아 세 단계로 밝힌다.</w:t>
      </w:r>
      <w:r>
        <w:br/>
      </w:r>
      <w:r>
        <w:t>첫째, 육지 이하는 [同定]에서 지혜를 일으킨다. 어떤 이는 얕은 선정으로 깊은 지혜를 일으키고, 어떤 이는 선정으로 얕은 지혜를 일으키니, 이승의 경우와 같이 근기에 따라 일정하지 않다[판독 불확실: 원문 同定發慧].</w:t>
      </w:r>
      <w:r>
        <w:br/>
      </w:r>
      <w:r>
        <w:t>그러나 대사의 수행은 육도를 함께 닦아 공의 이해만을 주로 삼는 이승과 같지 않다. 그러므로 깊은 지혜를 얻은 자는 선정의 마음도 깊다. 나머지 여러 바라밀도 [＊]开하여 이와 유사하게 보아야 한다. [＊]开力이 많아 얕은 선정에서도 깊은 지혜를 일으킬 수 있다[판독·구문 불확실: 원문 [＊]开餘諸度類之。而[＊]开力多能能於淺定發深慧也].</w:t>
      </w:r>
      <w:r>
        <w:br/>
      </w:r>
      <w:r>
        <w:t>둘째, 칠지보살은 사자분신삼매에서 순서와 역순으로 뛰어넘으므로 멸진정에서 산란한 마음으로 들어갈 수 있고, 산란한 마음에서 곧바로 멸진정에 들어갈 수도 있다. 이것은 옛것을 익히는 지혜이다. 정문에서 이근인 자는 그 힘으로 이와 같이 할 수 있다.</w:t>
      </w:r>
      <w:r>
        <w:br/>
      </w:r>
      <w:r>
        <w:t>번뇌를 끊는 마음이라면 대체로 뛰어난 선정을 사용하여 깊은 지혜에 들어간다. 멸정에 관한 해석은 서로 다르다. 첫째 설은 공의 이해를 뜻에 따라 [枰]하여 멸정이라 하며, 신통·설법·동작하는 일의 마음에서 능히 이와 같이 고요해질 수 있다고 한다[판독·구문 불확실: 원문 空解義枰滅定。能從神通說法動轉事心能斯靜也]. 둘째 설은 이것이 실제 멸정이며, 이 선정에서 일어나 설법 등을 한다고 본다.</w:t>
      </w:r>
      <w:r>
        <w:br/>
      </w:r>
      <w:r>
        <w:t>셋째는 팔지 이상이다.</w:t>
      </w:r>
    </w:p>
    <w:p>
      <w:pPr>
        <w:pStyle w:val="SHTKBlockLabel"/>
      </w:pPr>
      <w:r>
        <w:t>교감·번역 메모</w:t>
      </w:r>
    </w:p>
    <w:p>
      <w:pPr>
        <w:pStyle w:val="SHTKNoteSummary"/>
      </w:pPr>
      <w:r>
        <w:t>교감 요약 | [CBETA ＊ 상호참조] 이 ＊ 표지는 교감 0562004의 ‘开疑其下同’를 재참조한다.</w:t>
      </w:r>
    </w:p>
    <w:p>
      <w:pPr>
        <w:pStyle w:val="SHTKNoteDetail"/>
      </w:pPr>
      <w:r>
        <w:t xml:space="preserve">• 교감 종류 | </w:t>
      </w:r>
      <w:r>
        <w:t>＊ 상호참조</w:t>
      </w:r>
    </w:p>
    <w:p>
      <w:pPr>
        <w:pStyle w:val="SHTKNoteDetail"/>
      </w:pPr>
      <w:r>
        <w:t xml:space="preserve">• 위치 | </w:t>
      </w:r>
      <w:r>
        <w:t>0568b20</w:t>
      </w:r>
    </w:p>
    <w:p>
      <w:pPr>
        <w:pStyle w:val="SHTKNoteDetail"/>
      </w:pPr>
      <w:r>
        <w:t xml:space="preserve">• 연결 교감 번호 | </w:t>
      </w:r>
      <w:r>
        <w:t>0562004</w:t>
      </w:r>
    </w:p>
    <w:p>
      <w:pPr>
        <w:pStyle w:val="SHTKNoteDetail"/>
      </w:pPr>
      <w:r>
        <w:t xml:space="preserve">• 연결 교감 내용 | </w:t>
      </w:r>
      <w:r>
        <w:t>开疑其下同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0562004의 ‘开疑其下同’를 재참조한다.</w:t>
      </w:r>
    </w:p>
    <w:p>
      <w:pPr>
        <w:pStyle w:val="SHTKNoteDetail"/>
      </w:pPr>
      <w:r>
        <w:t xml:space="preserve">• 교감 종류 | </w:t>
      </w:r>
      <w:r>
        <w:t>＊ 상호참조</w:t>
      </w:r>
    </w:p>
    <w:p>
      <w:pPr>
        <w:pStyle w:val="SHTKNoteDetail"/>
      </w:pPr>
      <w:r>
        <w:t xml:space="preserve">• 위치 | </w:t>
      </w:r>
      <w:r>
        <w:t>0568b20</w:t>
      </w:r>
    </w:p>
    <w:p>
      <w:pPr>
        <w:pStyle w:val="SHTKNoteDetail"/>
      </w:pPr>
      <w:r>
        <w:t xml:space="preserve">• 연결 교감 번호 | </w:t>
      </w:r>
      <w:r>
        <w:t>0562004</w:t>
      </w:r>
    </w:p>
    <w:p>
      <w:pPr>
        <w:pStyle w:val="SHTKNoteDetail"/>
      </w:pPr>
      <w:r>
        <w:t xml:space="preserve">• 연결 교감 내용 | </w:t>
      </w:r>
      <w:r>
        <w:t>开疑其下同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n=0568b1701;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0568c0201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n=0568c0201; 비교: xml-p5-2018.</w:t>
      </w:r>
    </w:p>
    <w:p>
      <w:pPr>
        <w:pStyle w:val="SHTKSubheading"/>
      </w:pPr>
      <w:r>
        <w:t>19) 팔지 이상의 정혜구진과 다른 바라밀</w:t>
      </w:r>
    </w:p>
    <w:p>
      <w:pPr>
        <w:pStyle w:val="SHTKBlockLabel"/>
      </w:pPr>
      <w:r>
        <w:t>원문</w:t>
      </w:r>
    </w:p>
    <w:p>
      <w:pPr>
        <w:pStyle w:val="SHTKSourceText"/>
      </w:pPr>
      <w:r>
        <w:t>常以深定。與深慧共俱。亂心久盡。故定慧俱進。但遂慧言之。故成遲疾也。四等諸度其鄣亦已文亡。當其分限。階品品齊。進亦逐慧品言之。以成遲疾也。</w:t>
      </w:r>
    </w:p>
    <w:p>
      <w:pPr>
        <w:pStyle w:val="SHTKBlockLabel"/>
      </w:pPr>
      <w:r>
        <w:t>한국어 직역</w:t>
      </w:r>
    </w:p>
    <w:p>
      <w:pPr>
        <w:pStyle w:val="SHTKTranslationText"/>
      </w:pPr>
      <w:r>
        <w:t>팔지 이상에서는 항상 깊은 선정이 깊은 지혜와 함께하며, 산란한 마음이 오래전에 다하였으므로 선정과 지혜가 함께 나아간다. 다만 지혜를 따라 말하기 때문에 더디고 빠름이 성립한다.</w:t>
      </w:r>
      <w:r>
        <w:br/>
      </w:r>
      <w:r>
        <w:t>사무량심 등 다른 바라밀의 장애도 이미 [文亡]하였다. 각각의 범위 안에서는 단계와 품이 서로 가지런하지만, 그 진전도 지혜의 품을 따라 말하므로 더디고 빠름이 성립한다[판독·구문 불확실: 원문 四等諸度其鄣亦已文亡。當其分限。階品品齊].</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0568c0401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n=0568c0401; 비교: xml-p5-2018.</w:t>
      </w:r>
    </w:p>
    <w:p>
      <w:pPr>
        <w:pStyle w:val="SHTKSubheading"/>
      </w:pPr>
      <w:r>
        <w:t>20) 대승의 불이이이와 모든 지위의 이근·둔근</w:t>
      </w:r>
    </w:p>
    <w:p>
      <w:pPr>
        <w:pStyle w:val="SHTKBlockLabel"/>
      </w:pPr>
      <w:r>
        <w:t>원문</w:t>
      </w:r>
    </w:p>
    <w:p>
      <w:pPr>
        <w:pStyle w:val="SHTKSourceText"/>
      </w:pPr>
      <w:r>
        <w:t>今大乘明之。不二而二。開差別明之。悟心有明昧論之。兼有[2]論說故。彌勒尊者。摩德勒伽藏經中言。如是於一一地中。逕百千大劫。有成一地之行。軟根[3]不者开段。故知初地已上一一地。並有利鈍也。經言。並有諸說而空寂不同。如前說也。</w:t>
      </w:r>
    </w:p>
    <w:p>
      <w:pPr>
        <w:pStyle w:val="SHTKBlockLabel"/>
      </w:pPr>
      <w:r>
        <w:t>한국어 직역</w:t>
      </w:r>
    </w:p>
    <w:p>
      <w:pPr>
        <w:pStyle w:val="SHTKTranslationText"/>
      </w:pPr>
      <w:r>
        <w:t>지금 대승에서 밝히면, 둘이 아니지만 둘로 나누어 차별을 열어 밝히며 깨닫는 마음에 밝고 어두움이 있다는 점에 따라 논한다. 또한 [2]論의 설명이 있기 때문이다[판독 불확실].</w:t>
      </w:r>
      <w:r>
        <w:br/>
      </w:r>
      <w:r>
        <w:t>미륵존자는 『마득륵가장경』에서 “이와 같이 각각의 지위에서 백천 대겁을 지나 한 지위의 수행을 이루는 이가 있다.”라고 하였다. 연근인 자는 [3]不者开段한다[판독·구문 불확실]. 그러므로 초지 이상의 각 지위에 모두 이근과 둔근이 있음을 알 수 있다.</w:t>
      </w:r>
      <w:r>
        <w:br/>
      </w:r>
      <w:r>
        <w:t>경에서는 여러 설명이 함께 있으나 [空寂]이 같지 않다고 하였다. 자세한 내용은 앞에서 설명한 것과 같다[판독·구문 불확실: 원문 並有諸說而空寂不同].</w:t>
      </w:r>
    </w:p>
    <w:p>
      <w:pPr>
        <w:pStyle w:val="SHTKBlockLabel"/>
      </w:pPr>
      <w:r>
        <w:t>교감·번역 메모</w:t>
      </w:r>
    </w:p>
    <w:p>
      <w:pPr>
        <w:pStyle w:val="SHTKNoteSummary"/>
      </w:pPr>
      <w:r>
        <w:t>교감 요약 | [CBETA 원교감] 원주는 다른 전승에서 ‘諸’로도 쓴다고 기록한다.</w:t>
      </w:r>
    </w:p>
    <w:p>
      <w:pPr>
        <w:pStyle w:val="SHTKNoteDetail"/>
      </w:pPr>
      <w:r>
        <w:t xml:space="preserve">• 원교감 원문 | </w:t>
      </w:r>
      <w:r>
        <w:t>論一作諸</w:t>
      </w:r>
    </w:p>
    <w:p>
      <w:pPr>
        <w:pStyle w:val="SHTKNoteDetail"/>
      </w:pPr>
      <w:r>
        <w:t xml:space="preserve">• 교감 번호 | </w:t>
      </w:r>
      <w:r>
        <w:t>0568002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論</w:t>
      </w:r>
    </w:p>
    <w:p>
      <w:pPr>
        <w:pStyle w:val="SHTKNoteDetail"/>
      </w:pPr>
      <w:r>
        <w:t xml:space="preserve">• 교감 제안 독법 | </w:t>
      </w:r>
      <w:r>
        <w:t>諸</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n=0568002.</w:t>
      </w:r>
    </w:p>
    <w:p>
      <w:pPr>
        <w:pStyle w:val="SHTKNoteSummary"/>
      </w:pPr>
      <w:r>
        <w:t>교감 요약 | [CBETA 원교감] CBETA 수정주가 ‘不等四’ 자가 문맥에 맞지 않음을 지적한다.</w:t>
      </w:r>
    </w:p>
    <w:p>
      <w:pPr>
        <w:pStyle w:val="SHTKNoteDetail"/>
      </w:pPr>
      <w:r>
        <w:t xml:space="preserve">• 원교감 원문 | </w:t>
      </w:r>
      <w:r>
        <w:t>不等四字不消</w:t>
      </w:r>
    </w:p>
    <w:p>
      <w:pPr>
        <w:pStyle w:val="SHTKNoteDetail"/>
      </w:pPr>
      <w:r>
        <w:t xml:space="preserve">• 교감 번호 | </w:t>
      </w:r>
      <w:r>
        <w:t>0568003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不等四</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n=0568003.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0568c0801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n=0568c0801; 비교: xml-p5-2018.</w:t>
      </w:r>
    </w:p>
    <w:p>
      <w:pPr>
        <w:pStyle w:val="SHTKSubheading"/>
      </w:pPr>
      <w:r>
        <w:t>21) 십지 수행의 오분·오문</w:t>
      </w:r>
    </w:p>
    <w:p>
      <w:pPr>
        <w:pStyle w:val="SHTKBlockLabel"/>
      </w:pPr>
      <w:r>
        <w:t>원문</w:t>
      </w:r>
    </w:p>
    <w:p>
      <w:pPr>
        <w:pStyle w:val="SHTKSourceText"/>
      </w:pPr>
      <w:r>
        <w:t>又如偈中言。諸地行相入脩習。出法門五種法。釋云。相分如初地。為閻菩提王。乃至第十地為摩醘首羅天王。又相者。以相別為義。能標別於諸地也。入分者以進入義。進入地躰即是下忍初入其地也。行分者。是趣地之因。三十心為初地之行分。從二地以去。各有因也。脩習分者。研脩為義。自是中忍。脩習地。躰增明滿足。出分者。出離為義。即是是上忍一地滿足。高勝顯出也。通秤分者。亦以別為義。五種既殊別。故即為分。亦名五門。門能通義也。</w:t>
      </w:r>
    </w:p>
    <w:p>
      <w:pPr>
        <w:pStyle w:val="SHTKBlockLabel"/>
      </w:pPr>
      <w:r>
        <w:t>한국어 직역</w:t>
      </w:r>
    </w:p>
    <w:p>
      <w:pPr>
        <w:pStyle w:val="SHTKTranslationText"/>
      </w:pPr>
      <w:r>
        <w:t>또 게송에서는 “모든 지위의 행·상·입·수습·출이라는 법문에 다섯 종류의 법이 있다.”라고 하였다[구두 불확실: 원문 諸地行相入脩習。出法門五種法].</w:t>
      </w:r>
      <w:r>
        <w:br/>
      </w:r>
      <w:r>
        <w:t>풀이에서는 다음과 같이 말한다. 상분(相分)은 초지에서 염부제의 왕이 되고 나아가 제십지에서 마혜수라천왕이 되는 것과 같다. 또 상(相)은 상으로 구별한다는 뜻이어서 모든 지위를 표시하여 구별할 수 있다.</w:t>
      </w:r>
      <w:r>
        <w:br/>
      </w:r>
      <w:r>
        <w:t>입분(入分)은 나아가 들어간다는 뜻이다. 지위의 본체로 나아가 들어가는 것으로, 곧 하인에서 처음 그 지위에 들어가는 것이다.</w:t>
      </w:r>
      <w:r>
        <w:br/>
      </w:r>
      <w:r>
        <w:t>행분(行分)은 그 지위로 나아가는 원인이다. 삼십심은 초지의 행분이고, 이지 이후에도 각각 그 원인이 있다.</w:t>
      </w:r>
      <w:r>
        <w:br/>
      </w:r>
      <w:r>
        <w:t>수습분(修習分)은 갈고 닦는다는 뜻이다. 이는 중인으로서 그 지위를 닦고 익혀 본체가 더욱 밝아지고 원만해지는 것이다.</w:t>
      </w:r>
      <w:r>
        <w:br/>
      </w:r>
      <w:r>
        <w:t>출분(出分)은 벗어난다는 뜻이다. 곧 상인에서 한 지위가 원만해져 높고 뛰어난 것이 드러나 나오는 것이다.</w:t>
      </w:r>
      <w:r>
        <w:br/>
      </w:r>
      <w:r>
        <w:t>[通秤分]에서 분 역시 구별한다는 뜻이다. 다섯 종류가 이미 서로 다르게 구별되므로 분이라고 하며, 오문이라고도 한다. 문에는 능히 통하게 한다는 뜻이 있다[판독 불확실: 원문 通秤分者].</w:t>
      </w:r>
    </w:p>
    <w:p>
      <w:pPr>
        <w:pStyle w:val="SHTKSubheading"/>
      </w:pPr>
      <w:r>
        <w:t>22) 『대품경』 십지를 불요의로 보는 학설과 비판</w:t>
      </w:r>
    </w:p>
    <w:p>
      <w:pPr>
        <w:pStyle w:val="SHTKBlockLabel"/>
      </w:pPr>
      <w:r>
        <w:t>원문</w:t>
      </w:r>
    </w:p>
    <w:p>
      <w:pPr>
        <w:pStyle w:val="SHTKSourceText"/>
      </w:pPr>
      <w:r>
        <w:t>論師云。大品所明十地。與地經所說十地異也。何者大品經明義。是三界內事不了。未說高位。菩薩所斷。是恒沙之煩惱。是無邊集諦。又未說十地為常住之因。如此比類。如居士經。並是不了地經。今大乘明義即不然。龍樹菩薩於大論自明言。波若法華等經。是顯現教。法花經云。秘蜜教。大師云大經。亦例云亦是秘蜜教。宇得闇心言不了經。如涅槃義中所破也。諸師作如此言。</w:t>
      </w:r>
    </w:p>
    <w:p>
      <w:pPr>
        <w:pStyle w:val="SHTKBlockLabel"/>
      </w:pPr>
      <w:r>
        <w:t>한국어 직역</w:t>
      </w:r>
    </w:p>
    <w:p>
      <w:pPr>
        <w:pStyle w:val="SHTKTranslationText"/>
      </w:pPr>
      <w:r>
        <w:t>논사는 『대품경』에서 밝힌 십지는 『지경』에서 설한 십지와 다르다고 한다. 왜냐하면 『대품경』이 밝힌 뜻은 삼계 안의 일로서 불요의이며 높은 지위를 설하지 않았기 때문이다. 보살이 끊는 것은 항하사와 같은 번뇌이고 무변한 집제인데도 이를 밝히지 않았으며, 십지가 상주의 원인이 된다는 것도 설하지 않았다[구문 불확실: 원문 未說高位。菩薩所斷。是恒沙之煩惱。是無邊集諦]. 이와 같은 부류는 『거사경』과 같아서 모두 불요의이고 [地經]이라고 한다[구두 불확실: 원문 並是不了地經].</w:t>
      </w:r>
      <w:r>
        <w:br/>
      </w:r>
      <w:r>
        <w:t>지금 대승에서 밝히는 뜻은 그렇지 않다. 용수보살은 『대론』에서 스스로 “『반야경』·『법화경』 등의 경은 현현교이다.”라고 분명히 말하였다. 『법화경』에서는 [云] 비밀교라고 하였고, 대사는 『대경』도 이에 견주어 비밀교라고 하였다[구두 불확실: 원문 法花經云。秘蜜教。大師云大經。亦例云亦是秘蜜教].</w:t>
      </w:r>
      <w:r>
        <w:br/>
      </w:r>
      <w:r>
        <w:t>어찌 어두운 마음으로 불요의경이라고 말할 수 있겠는가[판독 불확실: 원문 宇得闇心言不了經]? 이는 「열반의」에서 논파한 것과 같다. 여러 논사들이 이와 같이 말하였다.</w:t>
      </w:r>
    </w:p>
    <w:p>
      <w:pPr>
        <w:pStyle w:val="SHTKSubheading"/>
      </w:pPr>
      <w:r>
        <w:t>23) 여러 대승경의 십지는 동일한 궁극의 십지임</w:t>
      </w:r>
    </w:p>
    <w:p>
      <w:pPr>
        <w:pStyle w:val="SHTKBlockLabel"/>
      </w:pPr>
      <w:r>
        <w:t>원문</w:t>
      </w:r>
    </w:p>
    <w:p>
      <w:pPr>
        <w:pStyle w:val="SHTKSourceText"/>
      </w:pPr>
      <w:r>
        <w:t>依泥梨品明之。恐是無間之因也。又大論第四十九云。引十地名竟云。如十住論中說。此十住論。傳云。是龍樹論別有十住論。非天親十住論也。今一家傳云。大品經發趣品所說十地。與地經所明十地一種。但說之方法。少[1]少異。宗致意無異也。及大品經第一云十地。十地斷結經十地。菩薩本業瓔珞經十地等。大乘經所明十地。一種究竟大乘十地也。但間中或隱。[＊]改說方法異。無為高下了不了義也。</w:t>
      </w:r>
    </w:p>
    <w:p>
      <w:pPr>
        <w:pStyle w:val="SHTKBlockLabel"/>
      </w:pPr>
      <w:r>
        <w:t>한국어 직역</w:t>
      </w:r>
    </w:p>
    <w:p>
      <w:pPr>
        <w:pStyle w:val="SHTKTranslationText"/>
      </w:pPr>
      <w:r>
        <w:t>그들은 「니리품」에 의거하여 이를 밝히지만, 아마도 무간지옥의 원인이 될 것이다[의미 불확실: 원문 依泥梨品明之。恐是無間之因也].</w:t>
      </w:r>
      <w:r>
        <w:br/>
      </w:r>
      <w:r>
        <w:t>또 『대론』 제49권에서는 십지의 명칭을 인용한 뒤 “『십주론』에서 설한 것과 같다.”라고 하였다. 이 『십주론』은 전승에 따르면 용수의 논으로서 별도의 『십주론』이 있으며, 천친의 『십주론』은 아니다.</w:t>
      </w:r>
      <w:r>
        <w:br/>
      </w:r>
      <w:r>
        <w:t>지금 우리 일가의 전승에서는 『대품경』 「발취품」에서 설한 십지와 『지경』에서 밝힌 십지가 한 종류라고 한다. 다만 설명하는 방법이 조금 [1] 다를 뿐 종지와 뜻은 다르지 않다.</w:t>
      </w:r>
      <w:r>
        <w:br/>
      </w:r>
      <w:r>
        <w:t>또한 『대품경』 제1권에서 말한 십지, 『십지단결경』의 십지, 『보살본업영락경』의 십지 등 대승경에서 밝힌 십지는 한 종류의 궁극적인 대승 십지이다. 다만 중간중간에 숨겨 말하기도 하고 [＊]改하여 설명하는 방법이 다를 뿐, 높고 낮음이나 요의·불요의의 뜻을 세우지 않는다[판독·구문 불확실: 원문 但間中或隱。[＊]改說方法異。無為高下了不了義也].</w:t>
      </w:r>
    </w:p>
    <w:p>
      <w:pPr>
        <w:pStyle w:val="SHTKBlockLabel"/>
      </w:pPr>
      <w:r>
        <w:t>교감·번역 메모</w:t>
      </w:r>
    </w:p>
    <w:p>
      <w:pPr>
        <w:pStyle w:val="SHTKNoteSummary"/>
      </w:pPr>
      <w:r>
        <w:t>교감 요약 | [CBETA ＊ 상호참조] 이 ＊ 표지는 교감 fxX46p0569a01의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0569a08</w:t>
      </w:r>
    </w:p>
    <w:p>
      <w:pPr>
        <w:pStyle w:val="SHTKNoteDetail"/>
      </w:pPr>
      <w:r>
        <w:t xml:space="preserve">• 연결 교감 번호 | </w:t>
      </w:r>
      <w:r>
        <w:t>fxX46p0569a01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‘少字’를 ‘衍’로 의심한다.</w:t>
      </w:r>
    </w:p>
    <w:p>
      <w:pPr>
        <w:pStyle w:val="SHTKNoteDetail"/>
      </w:pPr>
      <w:r>
        <w:t xml:space="preserve">• 원교감 원문 | </w:t>
      </w:r>
      <w:r>
        <w:t>少字疑衍</w:t>
      </w:r>
    </w:p>
    <w:p>
      <w:pPr>
        <w:pStyle w:val="SHTKNoteDetail"/>
      </w:pPr>
      <w:r>
        <w:t xml:space="preserve">• 교감 번호 | </w:t>
      </w:r>
      <w:r>
        <w:t>0569001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少字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n=0569001.</w:t>
      </w:r>
    </w:p>
    <w:p>
      <w:pPr>
        <w:pStyle w:val="SHTKSubheading"/>
      </w:pPr>
      <w:r>
        <w:t>24) 수생의 세 종류</w:t>
      </w:r>
    </w:p>
    <w:p>
      <w:pPr>
        <w:pStyle w:val="SHTKBlockLabel"/>
      </w:pPr>
      <w:r>
        <w:t>원문</w:t>
      </w:r>
    </w:p>
    <w:p>
      <w:pPr>
        <w:pStyle w:val="SHTKSourceText"/>
      </w:pPr>
      <w:r>
        <w:t>問受生者。凡有三種。若因結業生。名為生身。若以願他愛結業生者。名為願身。若知[＊]充機而現身生者。名[＊]充身。此事云何。答釋不同。</w:t>
      </w:r>
    </w:p>
    <w:p>
      <w:pPr>
        <w:pStyle w:val="SHTKBlockLabel"/>
      </w:pPr>
      <w:r>
        <w:t>한국어 직역</w:t>
      </w:r>
    </w:p>
    <w:p>
      <w:pPr>
        <w:pStyle w:val="SHTKTranslationText"/>
      </w:pPr>
      <w:r>
        <w:t>묻는다. “몸을 받아 태어나는 것에는 모두 세 종류가 있다. 번뇌에 얽힌 업[結業]으로 말미암아 태어나면 생신(生身)이라 하고, 원과 타애(他愛) 및 결업으로 태어나면 원신(願身)이라 하며, 근기를 알아 [＊]充하여 몸을 나타내 태어나면 [＊]充身이라 한다[판독·구문 불확실: 원문 知[＊]充機, 名[＊]充身]. 이 일은 어떠한가?”</w:t>
      </w:r>
      <w:r>
        <w:br/>
      </w:r>
      <w:r>
        <w:t>답한다. “해석이 서로 다르다.”</w:t>
      </w:r>
    </w:p>
    <w:p>
      <w:pPr>
        <w:pStyle w:val="SHTKBlockLabel"/>
      </w:pPr>
      <w:r>
        <w:t>교감·번역 메모</w:t>
      </w:r>
    </w:p>
    <w:p>
      <w:pPr>
        <w:pStyle w:val="SHTKNoteSummary"/>
      </w:pPr>
      <w:r>
        <w:t>교감 요약 | [CBETA ＊ 상호참조] 이 ＊ 표지는 교감 fxX46p0569a02의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0569a10</w:t>
      </w:r>
    </w:p>
    <w:p>
      <w:pPr>
        <w:pStyle w:val="SHTKNoteDetail"/>
      </w:pPr>
      <w:r>
        <w:t xml:space="preserve">• 연결 교감 번호 | </w:t>
      </w:r>
      <w:r>
        <w:t>fxX46p0569a02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fxX46p0569a03의 ‘현행 XML에서 별도 note target 없는 fx anchor’를 재참조한다.</w:t>
      </w:r>
    </w:p>
    <w:p>
      <w:pPr>
        <w:pStyle w:val="SHTKNoteDetail"/>
      </w:pPr>
      <w:r>
        <w:t xml:space="preserve">• 교감 종류 | </w:t>
      </w:r>
      <w:r>
        <w:t>＊ 상호참조</w:t>
      </w:r>
    </w:p>
    <w:p>
      <w:pPr>
        <w:pStyle w:val="SHTKNoteDetail"/>
      </w:pPr>
      <w:r>
        <w:t xml:space="preserve">• 위치 | </w:t>
      </w:r>
      <w:r>
        <w:t>0569a11</w:t>
      </w:r>
    </w:p>
    <w:p>
      <w:pPr>
        <w:pStyle w:val="SHTKNoteDetail"/>
      </w:pPr>
      <w:r>
        <w:t xml:space="preserve">• 연결 교감 번호 | </w:t>
      </w:r>
      <w:r>
        <w:t>fxX46p0569a03</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25) 첫째 설: 지위·삼계·삼신의 배대</w:t>
      </w:r>
    </w:p>
    <w:p>
      <w:pPr>
        <w:pStyle w:val="SHTKBlockLabel"/>
      </w:pPr>
      <w:r>
        <w:t>원문</w:t>
      </w:r>
    </w:p>
    <w:p>
      <w:pPr>
        <w:pStyle w:val="SHTKSourceText"/>
      </w:pPr>
      <w:r>
        <w:t>一論師等云。十地中前二地。於三惡道及三界人天。具三身。第三一地於三惡道。但</w:t>
      </w:r>
      <w:r>
        <w:drawing>
          <wp:inline xmlns:a="http://schemas.openxmlformats.org/drawingml/2006/main">
            <wp:extent cx="146338" cy="165100"/>
            <wp:docPr id="10" name="Picture 10"/>
            <wp:cNvGraphicFramePr>
              <a:graphicFrameLocks noChangeAspect="1"/>
            </wp:cNvGraphicFramePr>
            <a:graphic>
              <a:graphicData uri="http://schemas.openxmlformats.org/drawingml/2006/picture">
                <pic:pic>
                  <pic:nvPicPr>
                    <pic:cNvPr id="0" name="X46p0569_01.png"/>
                    <pic:cNvPicPr/>
                  </pic:nvPicPr>
                  <pic:blipFill>
                    <a:blip r:embed="rId16"/>
                    <a:stretch>
                      <a:fillRect/>
                    </a:stretch>
                  </pic:blipFill>
                  <pic:spPr>
                    <a:xfrm>
                      <a:off x="0" y="0"/>
                      <a:ext cx="146338" cy="165100"/>
                    </a:xfrm>
                    <a:prstGeom prst="rect"/>
                  </pic:spPr>
                </pic:pic>
              </a:graphicData>
            </a:graphic>
          </wp:inline>
        </w:drawing>
      </w:r>
      <w:r>
        <w:t>生無有結業。生因已盡故。於三界人天具三身義。第四地上忍。於欲界但一應身。更無有</w:t>
      </w:r>
      <w:r>
        <w:drawing>
          <wp:inline xmlns:a="http://schemas.openxmlformats.org/drawingml/2006/main">
            <wp:extent cx="146756" cy="165100"/>
            <wp:docPr id="11" name="Picture 11"/>
            <wp:cNvGraphicFramePr>
              <a:graphicFrameLocks noChangeAspect="1"/>
            </wp:cNvGraphicFramePr>
            <a:graphic>
              <a:graphicData uri="http://schemas.openxmlformats.org/drawingml/2006/picture">
                <pic:pic>
                  <pic:nvPicPr>
                    <pic:cNvPr id="0" name="X46p0569_02.png"/>
                    <pic:cNvPicPr/>
                  </pic:nvPicPr>
                  <pic:blipFill>
                    <a:blip r:embed="rId17"/>
                    <a:stretch>
                      <a:fillRect/>
                    </a:stretch>
                  </pic:blipFill>
                  <pic:spPr>
                    <a:xfrm>
                      <a:off x="0" y="0"/>
                      <a:ext cx="146756" cy="165100"/>
                    </a:xfrm>
                    <a:prstGeom prst="rect"/>
                  </pic:spPr>
                </pic:pic>
              </a:graphicData>
            </a:graphic>
          </wp:inline>
        </w:drawing>
      </w:r>
      <w:r>
        <w:t>身。於上二界具三身也。尋中下忍。意可知之。五地上忍於二界。但一應身也。於上一界得有三身。中下兩忍尋之可知。六地上忍於三界中。但一應身。又依身不定。於三界外。則具三身。中下兩忍。尋之可知。七地以上於三界中。但一應身。於三界外具三[2]界。於下[歹*肖]咸之。</w:t>
      </w:r>
    </w:p>
    <w:p>
      <w:pPr>
        <w:pStyle w:val="SHTKBlockLabel"/>
      </w:pPr>
      <w:r>
        <w:t>한국어 직역</w:t>
      </w:r>
    </w:p>
    <w:p>
      <w:pPr>
        <w:pStyle w:val="SHTKTranslationText"/>
      </w:pPr>
      <w:r>
        <w:t>첫째, 논사 등은 다음과 같이 말한다. 십지 가운데 앞의 두 지위는 삼악도와 삼계의 인간·천상에서 삼신을 갖춘다.</w:t>
      </w:r>
      <w:r>
        <w:br/>
      </w:r>
      <w:r>
        <w:t>제삼지 한 지위는 삼악도에서는 다만 생을 받을 뿐[受生] 결업은 없다. 태어남의 원인이 이미 다했기 때문이다. 삼계의 인간·천상에서는 삼신의 뜻을 갖춘다.</w:t>
      </w:r>
      <w:r>
        <w:br/>
      </w:r>
      <w:r>
        <w:t>제사지의 상인은 욕계에서 오직 하나의 응신만 있고 더 이상 보신(報身)은 없으며, 위의 이계에서는 삼신을 갖춘다. 중인과 하인은 살펴보면 그 뜻을 알 수 있다.</w:t>
      </w:r>
      <w:r>
        <w:br/>
      </w:r>
      <w:r>
        <w:t>오지의 상인은 이계에서 오직 하나의 응신만 있고, 위의 한 계에서는 삼신을 갖출 수 있다. 중인과 하인의 두 인도 살펴보면 알 수 있다.</w:t>
      </w:r>
      <w:r>
        <w:br/>
      </w:r>
      <w:r>
        <w:t>육지의 상인은 삼계 안에서 오직 하나의 응신만 있다. 또 [依身]은 일정하지 않으며, 삼계 밖에서는 삼신을 갖춘다[판독·구문 불확실: 원문 又依身不定]. 중인과 하인의 두 인은 살펴보면 알 수 있다.</w:t>
      </w:r>
      <w:r>
        <w:br/>
      </w:r>
      <w:r>
        <w:t>칠지 이상은 삼계 안에서 오직 하나의 응신만 있고, 삼계 밖에서는 세 [2]界를 갖춘다. 아래의 [歹*肖]에서 이를 다한다[판독·구문 불확실: 원문 於三界外具三[2]界。於下[歹*肖]咸之].</w:t>
      </w:r>
      <w:r>
        <w:br/>
      </w:r>
      <w:r>
        <w:t xml:space="preserve">[이미지 확인] </w:t>
      </w:r>
      <w:r>
        <w:drawing>
          <wp:inline xmlns:a="http://schemas.openxmlformats.org/drawingml/2006/main">
            <wp:extent cx="146338" cy="165100"/>
            <wp:docPr id="12" name="Picture 12"/>
            <wp:cNvGraphicFramePr>
              <a:graphicFrameLocks noChangeAspect="1"/>
            </wp:cNvGraphicFramePr>
            <a:graphic>
              <a:graphicData uri="http://schemas.openxmlformats.org/drawingml/2006/picture">
                <pic:pic>
                  <pic:nvPicPr>
                    <pic:cNvPr id="0" name="X46p0569_01.png"/>
                    <pic:cNvPicPr/>
                  </pic:nvPicPr>
                  <pic:blipFill>
                    <a:blip r:embed="rId16"/>
                    <a:stretch>
                      <a:fillRect/>
                    </a:stretch>
                  </pic:blipFill>
                  <pic:spPr>
                    <a:xfrm>
                      <a:off x="0" y="0"/>
                      <a:ext cx="146338" cy="165100"/>
                    </a:xfrm>
                    <a:prstGeom prst="rect"/>
                  </pic:spPr>
                </pic:pic>
              </a:graphicData>
            </a:graphic>
          </wp:inline>
        </w:drawing>
      </w:r>
      <w:r>
        <w:t xml:space="preserve"> </w:t>
      </w:r>
      <w:r>
        <w:drawing>
          <wp:inline xmlns:a="http://schemas.openxmlformats.org/drawingml/2006/main">
            <wp:extent cx="146756" cy="165100"/>
            <wp:docPr id="13" name="Picture 13"/>
            <wp:cNvGraphicFramePr>
              <a:graphicFrameLocks noChangeAspect="1"/>
            </wp:cNvGraphicFramePr>
            <a:graphic>
              <a:graphicData uri="http://schemas.openxmlformats.org/drawingml/2006/picture">
                <pic:pic>
                  <pic:nvPicPr>
                    <pic:cNvPr id="0" name="X46p0569_02.png"/>
                    <pic:cNvPicPr/>
                  </pic:nvPicPr>
                  <pic:blipFill>
                    <a:blip r:embed="rId17"/>
                    <a:stretch>
                      <a:fillRect/>
                    </a:stretch>
                  </pic:blipFill>
                  <pic:spPr>
                    <a:xfrm>
                      <a:off x="0" y="0"/>
                      <a:ext cx="146756" cy="165100"/>
                    </a:xfrm>
                    <a:prstGeom prst="rect"/>
                  </pic:spPr>
                </pic:pic>
              </a:graphicData>
            </a:graphic>
          </wp:inline>
        </w:drawing>
      </w:r>
    </w:p>
    <w:p>
      <w:pPr>
        <w:pStyle w:val="SHTKBlockLabel"/>
      </w:pPr>
      <w:r>
        <w:t>교감·번역 메모</w:t>
      </w:r>
    </w:p>
    <w:p>
      <w:pPr>
        <w:pStyle w:val="SHTKNoteSummary"/>
      </w:pPr>
      <w:r>
        <w:t>교감 요약 | [CBETA 이미지 문자] X46p0569_01.gif: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0569a13</w:t>
      </w:r>
    </w:p>
    <w:p>
      <w:pPr>
        <w:pStyle w:val="SHTKNoteDetail"/>
      </w:pPr>
      <w:r>
        <w:t xml:space="preserve">• 이미지 파일 | </w:t>
      </w:r>
      <w:r>
        <w:t>X46p0569_01.gif</w:t>
      </w:r>
      <w:r>
        <w:t xml:space="preserve">  </w:t>
      </w:r>
      <w:r>
        <w:drawing>
          <wp:inline xmlns:a="http://schemas.openxmlformats.org/drawingml/2006/main">
            <wp:extent cx="292677" cy="330200"/>
            <wp:docPr id="14" name="Picture 14"/>
            <wp:cNvGraphicFramePr>
              <a:graphicFrameLocks noChangeAspect="1"/>
            </wp:cNvGraphicFramePr>
            <a:graphic>
              <a:graphicData uri="http://schemas.openxmlformats.org/drawingml/2006/picture">
                <pic:pic>
                  <pic:nvPicPr>
                    <pic:cNvPr id="0" name="X46p0569_01.png"/>
                    <pic:cNvPicPr/>
                  </pic:nvPicPr>
                  <pic:blipFill>
                    <a:blip r:embed="rId16"/>
                    <a:stretch>
                      <a:fillRect/>
                    </a:stretch>
                  </pic:blipFill>
                  <pic:spPr>
                    <a:xfrm>
                      <a:off x="0" y="0"/>
                      <a:ext cx="29267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url="../figures/X/X46p0569_01.gif"/&gt;&lt;/figure&gt;</w:t>
      </w:r>
    </w:p>
    <w:p>
      <w:pPr>
        <w:pStyle w:val="SHTKNoteDetail"/>
      </w:pPr>
      <w:r>
        <w:t xml:space="preserve">• 이미지 판독 | </w:t>
      </w:r>
      <w:r>
        <w:t>受</w:t>
      </w:r>
    </w:p>
    <w:p>
      <w:pPr>
        <w:pStyle w:val="SHTKNoteDetail"/>
      </w:pPr>
      <w:r>
        <w:t xml:space="preserve">• 판독 확신도 | </w:t>
      </w:r>
      <w:r>
        <w:t>[이미지 판독 확실]</w:t>
      </w:r>
    </w:p>
    <w:p>
      <w:pPr>
        <w:pStyle w:val="SHTKNoteDetail"/>
      </w:pPr>
      <w:r>
        <w:t xml:space="preserve">• 판독 근거 | </w:t>
      </w:r>
      <w:r>
        <w:t>但受生</w:t>
      </w:r>
    </w:p>
    <w:p>
      <w:pPr>
        <w:pStyle w:val="SHTKNoteDetail"/>
      </w:pPr>
      <w:r>
        <w:t xml:space="preserve">• 기존 번역 | </w:t>
      </w:r>
      <w:r>
        <w:t>논사 등은 다음과 같이 말한다. 십지 가운데 앞의 두 지위는 삼악도와 삼계의 인간·천상에서 삼신을 갖춘다. 제삼지 한 지위는 삼악도에서는 다만 태어날 뿐 결업은 없다. 태어남의 원인이 이미 다했기 때문이다. 삼계의 인간·천상에서는 삼신의 뜻을 갖춘다. 제사지의 상인은 욕계에서 오직 하나의 응</w:t>
      </w:r>
    </w:p>
    <w:p>
      <w:pPr>
        <w:pStyle w:val="SHTKNoteDetail"/>
      </w:pPr>
      <w:r>
        <w:t xml:space="preserve">• 복원 후 번역 | </w:t>
      </w:r>
      <w:r>
        <w:t>논사 등은 다음과 같이 말한다. 십지 가운데 앞의 두 지위는 삼악도와 삼계의 인간·천상에서 삼신을 갖춘다. 제삼지 한 지위는 삼악도에서는 다만 생을 받을 뿐[受生] 결업은 없다. 태어남의 원인이 이미 다했기 때문이다. 삼계의 인간·천상에서는 삼신의 뜻을 갖춘다. 제사지의 상인은 욕계에서 오직 하</w:t>
      </w:r>
    </w:p>
    <w:p>
      <w:pPr>
        <w:pStyle w:val="SHTKNoteDetail"/>
      </w:pPr>
      <w:r>
        <w:t xml:space="preserve">• 의미 차이 | </w:t>
      </w:r>
      <w:r>
        <w:t>이미지 문자를 受로 판독.</w:t>
      </w:r>
    </w:p>
    <w:p>
      <w:pPr>
        <w:pStyle w:val="SHTKNoteDetail"/>
      </w:pPr>
      <w:r>
        <w:t xml:space="preserve">• 번역 영향 판정 | </w:t>
      </w:r>
      <w:r>
        <w:t>번역 재검토 반영</w:t>
      </w:r>
    </w:p>
    <w:p>
      <w:pPr>
        <w:pStyle w:val="SHTKNoteDetail"/>
      </w:pPr>
      <w:r>
        <w:t xml:space="preserve">• 출처 | </w:t>
      </w:r>
      <w:r>
        <w:t>X46n0784_current_2025.xml ../figures/X/X46p0569_01.gif</w:t>
      </w:r>
    </w:p>
    <w:p>
      <w:pPr>
        <w:pStyle w:val="SHTKNoteSummary"/>
      </w:pPr>
      <w:r>
        <w:t>교감 요약 | [CBETA 이미지 문자] X46p0569_02.gif: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0569a15</w:t>
      </w:r>
    </w:p>
    <w:p>
      <w:pPr>
        <w:pStyle w:val="SHTKNoteDetail"/>
      </w:pPr>
      <w:r>
        <w:t xml:space="preserve">• 이미지 파일 | </w:t>
      </w:r>
      <w:r>
        <w:t>X46p0569_02.gif</w:t>
      </w:r>
      <w:r>
        <w:t xml:space="preserve">  </w:t>
      </w:r>
      <w:r>
        <w:drawing>
          <wp:inline xmlns:a="http://schemas.openxmlformats.org/drawingml/2006/main">
            <wp:extent cx="293511" cy="330200"/>
            <wp:docPr id="15" name="Picture 15"/>
            <wp:cNvGraphicFramePr>
              <a:graphicFrameLocks noChangeAspect="1"/>
            </wp:cNvGraphicFramePr>
            <a:graphic>
              <a:graphicData uri="http://schemas.openxmlformats.org/drawingml/2006/picture">
                <pic:pic>
                  <pic:nvPicPr>
                    <pic:cNvPr id="0" name="X46p0569_02.png"/>
                    <pic:cNvPicPr/>
                  </pic:nvPicPr>
                  <pic:blipFill>
                    <a:blip r:embed="rId17"/>
                    <a:stretch>
                      <a:fillRect/>
                    </a:stretch>
                  </pic:blipFill>
                  <pic:spPr>
                    <a:xfrm>
                      <a:off x="0" y="0"/>
                      <a:ext cx="29351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url="../figures/X/X46p0569_02.gif"/&gt;&lt;/figure&gt;</w:t>
      </w:r>
    </w:p>
    <w:p>
      <w:pPr>
        <w:pStyle w:val="SHTKNoteDetail"/>
      </w:pPr>
      <w:r>
        <w:t xml:space="preserve">• 이미지 판독 | </w:t>
      </w:r>
      <w:r>
        <w:t>報</w:t>
      </w:r>
    </w:p>
    <w:p>
      <w:pPr>
        <w:pStyle w:val="SHTKNoteDetail"/>
      </w:pPr>
      <w:r>
        <w:t xml:space="preserve">• 판독 확신도 | </w:t>
      </w:r>
      <w:r>
        <w:t>[이미지 판독 확실]</w:t>
      </w:r>
    </w:p>
    <w:p>
      <w:pPr>
        <w:pStyle w:val="SHTKNoteDetail"/>
      </w:pPr>
      <w:r>
        <w:t xml:space="preserve">• 판독 근거 | </w:t>
      </w:r>
      <w:r>
        <w:t>更無有報身</w:t>
      </w:r>
    </w:p>
    <w:p>
      <w:pPr>
        <w:pStyle w:val="SHTKNoteDetail"/>
      </w:pPr>
      <w:r>
        <w:t xml:space="preserve">• 기존 번역 | </w:t>
      </w:r>
      <w:r>
        <w:t>논사 등은 다음과 같이 말한다. 십지 가운데 앞의 두 지위는 삼악도와 삼계의 인간·천상에서 삼신을 갖춘다. 제삼지 한 지위는 삼악도에서는 다만 태어날 뿐 결업은 없다. 태어남의 원인이 이미 다했기 때문이다. 삼계의 인간·천상에서는 삼신의 뜻을 갖춘다. 제사지의 상인은 욕계에서 오직 하나의 응</w:t>
      </w:r>
    </w:p>
    <w:p>
      <w:pPr>
        <w:pStyle w:val="SHTKNoteDetail"/>
      </w:pPr>
      <w:r>
        <w:t xml:space="preserve">• 복원 후 번역 | </w:t>
      </w:r>
      <w:r>
        <w:t>논사 등은 다음과 같이 말한다. 십지 가운데 앞의 두 지위는 삼악도와 삼계의 인간·천상에서 삼신을 갖춘다. 제삼지 한 지위는 삼악도에서는 다만 생을 받을 뿐[受生] 결업은 없다. 태어남의 원인이 이미 다했기 때문이다. 삼계의 인간·천상에서는 삼신의 뜻을 갖춘다. 제사지의 상인은 욕계에서 오직 하</w:t>
      </w:r>
    </w:p>
    <w:p>
      <w:pPr>
        <w:pStyle w:val="SHTKNoteDetail"/>
      </w:pPr>
      <w:r>
        <w:t xml:space="preserve">• 의미 차이 | </w:t>
      </w:r>
      <w:r>
        <w:t>이미지 문자를 報로 판독.</w:t>
      </w:r>
    </w:p>
    <w:p>
      <w:pPr>
        <w:pStyle w:val="SHTKNoteDetail"/>
      </w:pPr>
      <w:r>
        <w:t xml:space="preserve">• 번역 영향 판정 | </w:t>
      </w:r>
      <w:r>
        <w:t>번역 재검토 반영</w:t>
      </w:r>
    </w:p>
    <w:p>
      <w:pPr>
        <w:pStyle w:val="SHTKNoteDetail"/>
      </w:pPr>
      <w:r>
        <w:t xml:space="preserve">• 출처 | </w:t>
      </w:r>
      <w:r>
        <w:t>X46n0784_current_2025.xml ../figures/X/X46p0569_02.gif</w:t>
      </w:r>
    </w:p>
    <w:p>
      <w:pPr>
        <w:pStyle w:val="SHTKNoteSummary"/>
      </w:pPr>
      <w:r>
        <w:t>교감 요약 | [CBETA 외자] CB15242의 자형은 [歹*肖]이다. normalized form은 별도로 확정되지 않았다.</w:t>
      </w:r>
    </w:p>
    <w:p>
      <w:pPr>
        <w:pStyle w:val="SHTKNoteDetail"/>
      </w:pPr>
      <w:r>
        <w:t xml:space="preserve">• 교감 종류 | </w:t>
      </w:r>
      <w:r>
        <w:t>CBETA 외자/결자</w:t>
      </w:r>
    </w:p>
    <w:p>
      <w:pPr>
        <w:pStyle w:val="SHTKNoteDetail"/>
      </w:pPr>
      <w:r>
        <w:t xml:space="preserve">• 외자 ID | </w:t>
      </w:r>
      <w:r>
        <w:t>CB15242</w:t>
      </w:r>
    </w:p>
    <w:p>
      <w:pPr>
        <w:pStyle w:val="SHTKNoteDetail"/>
      </w:pPr>
      <w:r>
        <w:t xml:space="preserve">• 위치 | </w:t>
      </w:r>
      <w:r>
        <w:t>0569a20</w:t>
      </w:r>
    </w:p>
    <w:p>
      <w:pPr>
        <w:pStyle w:val="SHTKNoteDetail"/>
      </w:pPr>
      <w:r>
        <w:t xml:space="preserve">• 조합식 | </w:t>
      </w:r>
      <w:r>
        <w:t>[歹*肖]</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U+F3B8A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0569a1301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n=0569a1301; 비교: xml-p5-2018.</w:t>
      </w:r>
    </w:p>
    <w:p>
      <w:pPr>
        <w:pStyle w:val="SHTKNoteSummary"/>
      </w:pPr>
      <w:r>
        <w:t>교감 요약 | [CBETA 원교감] 원주는 ‘界’를 ‘身’로 의심한다.</w:t>
      </w:r>
    </w:p>
    <w:p>
      <w:pPr>
        <w:pStyle w:val="SHTKNoteDetail"/>
      </w:pPr>
      <w:r>
        <w:t xml:space="preserve">• 원교감 원문 | </w:t>
      </w:r>
      <w:r>
        <w:t>界疑身</w:t>
      </w:r>
    </w:p>
    <w:p>
      <w:pPr>
        <w:pStyle w:val="SHTKNoteDetail"/>
      </w:pPr>
      <w:r>
        <w:t xml:space="preserve">• 교감 번호 | </w:t>
      </w:r>
      <w:r>
        <w:t>0569002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界</w:t>
      </w:r>
    </w:p>
    <w:p>
      <w:pPr>
        <w:pStyle w:val="SHTKNoteDetail"/>
      </w:pPr>
      <w:r>
        <w:t xml:space="preserve">• 교감 제안 독법 | </w:t>
      </w:r>
      <w:r>
        <w:t>身</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n=0569002.</w:t>
      </w:r>
    </w:p>
    <w:p>
      <w:pPr>
        <w:pStyle w:val="SHTKSubheading"/>
      </w:pPr>
      <w:r>
        <w:t>26) 둘째 설: 『영락경』에 따른 단혹과 수생의 다소</w:t>
      </w:r>
    </w:p>
    <w:p>
      <w:pPr>
        <w:pStyle w:val="SHTKBlockLabel"/>
      </w:pPr>
      <w:r>
        <w:t>원문</w:t>
      </w:r>
    </w:p>
    <w:p>
      <w:pPr>
        <w:pStyle w:val="SHTKSourceText"/>
      </w:pPr>
      <w:r>
        <w:t>二云無有以願他愛[彳*束][3]生則逐。結[缶-山+小]不爾。但應生身故[乃-(必-心)+十]生也。而約地生多小者。依瓔珞經云。初地斷見諦煩惱。二地斷人中煩惱。三地斷天上煩惱。四地斷三禪以下煩惱。五地斷三寶以下煩惱。六地斷非相非非相煩惱者。例前可知。七地以上金剛心以下斷恒沙等煩惱。亦是可尋也。</w:t>
      </w:r>
    </w:p>
    <w:p>
      <w:pPr>
        <w:pStyle w:val="SHTKBlockLabel"/>
      </w:pPr>
      <w:r>
        <w:t>한국어 직역</w:t>
      </w:r>
    </w:p>
    <w:p>
      <w:pPr>
        <w:pStyle w:val="SHTKTranslationText"/>
      </w:pPr>
      <w:r>
        <w:t>둘째 설은 원과 타애로 [彳*束][3]生則逐하는 일은 없고, 결업의 [缶-山+小]은 그렇지 않으며, 다만 응생신이기 때문에 [乃-(必-心)+十]生한다고 한다[판독·구문 불확실: 원문 無有以願他愛[彳*束][3]生則逐。結[缶-山+小]不爾。但應生身故[乃-(必-心)+十]生也].</w:t>
      </w:r>
      <w:r>
        <w:br/>
      </w:r>
      <w:r>
        <w:t>지위에 따라 태어남의 많고 적음을 논하면 『영락경』에 의거하여 다음과 같이 말한다. 초지는 견제의 번뇌를 끊고, 이지는 인간 가운데의 번뇌를 끊으며, 삼지는 천상의 번뇌를 끊는다. 사지는 삼선 이하의 번뇌를 끊고, 오지는 삼보 이하의 번뇌를 끊으며, 육지는 비상비비상의 번뇌를 끊는다[판독 불확실: 원문 三寶以下]. 앞의 예에 따라 알 수 있다. 칠지 이상에서 금강심 이하까지는 항하사 같은 번뇌를 끊는다. 이 역시 살펴보면 알 수 있다.</w:t>
      </w:r>
    </w:p>
    <w:p>
      <w:pPr>
        <w:pStyle w:val="SHTKBlockLabel"/>
      </w:pPr>
      <w:r>
        <w:t>교감·번역 메모</w:t>
      </w:r>
    </w:p>
    <w:p>
      <w:pPr>
        <w:pStyle w:val="SHTKNoteSummary"/>
      </w:pPr>
      <w:r>
        <w:t>교감 요약 | [CBETA 외자] CB18662의 자형은 [彳*束]이다. normalized form은 별도로 확정되지 않았다.</w:t>
      </w:r>
    </w:p>
    <w:p>
      <w:pPr>
        <w:pStyle w:val="SHTKNoteDetail"/>
      </w:pPr>
      <w:r>
        <w:t xml:space="preserve">• 교감 종류 | </w:t>
      </w:r>
      <w:r>
        <w:t>CBETA 외자/결자</w:t>
      </w:r>
    </w:p>
    <w:p>
      <w:pPr>
        <w:pStyle w:val="SHTKNoteDetail"/>
      </w:pPr>
      <w:r>
        <w:t xml:space="preserve">• 외자 ID | </w:t>
      </w:r>
      <w:r>
        <w:t>CB18662</w:t>
      </w:r>
    </w:p>
    <w:p>
      <w:pPr>
        <w:pStyle w:val="SHTKNoteDetail"/>
      </w:pPr>
      <w:r>
        <w:t xml:space="preserve">• 위치 | </w:t>
      </w:r>
      <w:r>
        <w:t>0569a20</w:t>
      </w:r>
    </w:p>
    <w:p>
      <w:pPr>
        <w:pStyle w:val="SHTKNoteDetail"/>
      </w:pPr>
      <w:r>
        <w:t xml:space="preserve">• 조합식 | </w:t>
      </w:r>
      <w:r>
        <w:t>[彳*束]</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CB18671의 자형은 [缶-山+小]이다. normalized form은 별도로 확정되지 않았다.</w:t>
      </w:r>
    </w:p>
    <w:p>
      <w:pPr>
        <w:pStyle w:val="SHTKNoteDetail"/>
      </w:pPr>
      <w:r>
        <w:t xml:space="preserve">• 교감 종류 | </w:t>
      </w:r>
      <w:r>
        <w:t>CBETA 외자/결자</w:t>
      </w:r>
    </w:p>
    <w:p>
      <w:pPr>
        <w:pStyle w:val="SHTKNoteDetail"/>
      </w:pPr>
      <w:r>
        <w:t xml:space="preserve">• 외자 ID | </w:t>
      </w:r>
      <w:r>
        <w:t>CB18671</w:t>
      </w:r>
    </w:p>
    <w:p>
      <w:pPr>
        <w:pStyle w:val="SHTKNoteDetail"/>
      </w:pPr>
      <w:r>
        <w:t xml:space="preserve">• 위치 | </w:t>
      </w:r>
      <w:r>
        <w:t>0569a20</w:t>
      </w:r>
    </w:p>
    <w:p>
      <w:pPr>
        <w:pStyle w:val="SHTKNoteDetail"/>
      </w:pPr>
      <w:r>
        <w:t xml:space="preserve">• 조합식 | </w:t>
      </w:r>
      <w:r>
        <w:t>[缶-山+小]</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CB18692의 자형은 [乃-(必-心)+十]이다. normalized form은 별도로 확정되지 않았다.</w:t>
      </w:r>
    </w:p>
    <w:p>
      <w:pPr>
        <w:pStyle w:val="SHTKNoteDetail"/>
      </w:pPr>
      <w:r>
        <w:t xml:space="preserve">• 교감 종류 | </w:t>
      </w:r>
      <w:r>
        <w:t>CBETA 외자/결자</w:t>
      </w:r>
    </w:p>
    <w:p>
      <w:pPr>
        <w:pStyle w:val="SHTKNoteDetail"/>
      </w:pPr>
      <w:r>
        <w:t xml:space="preserve">• 외자 ID | </w:t>
      </w:r>
      <w:r>
        <w:t>CB18692</w:t>
      </w:r>
    </w:p>
    <w:p>
      <w:pPr>
        <w:pStyle w:val="SHTKNoteDetail"/>
      </w:pPr>
      <w:r>
        <w:t xml:space="preserve">• 위치 | </w:t>
      </w:r>
      <w:r>
        <w:t>0569a21</w:t>
      </w:r>
    </w:p>
    <w:p>
      <w:pPr>
        <w:pStyle w:val="SHTKNoteDetail"/>
      </w:pPr>
      <w:r>
        <w:t xml:space="preserve">• 조합식 | </w:t>
      </w:r>
      <w:r>
        <w:t>[乃-(必-心)+十]</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U+F4904</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CBETA가 전재한 원주: 生下一有生字</w:t>
      </w:r>
    </w:p>
    <w:p>
      <w:pPr>
        <w:pStyle w:val="SHTKNoteDetail"/>
      </w:pPr>
      <w:r>
        <w:t xml:space="preserve">• 원교감 원문 | </w:t>
      </w:r>
      <w:r>
        <w:t>生下一有生字</w:t>
      </w:r>
    </w:p>
    <w:p>
      <w:pPr>
        <w:pStyle w:val="SHTKNoteDetail"/>
      </w:pPr>
      <w:r>
        <w:t xml:space="preserve">• 교감 번호 | </w:t>
      </w:r>
      <w:r>
        <w:t>0569003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n=0569003.</w:t>
      </w:r>
    </w:p>
    <w:p>
      <w:pPr>
        <w:pStyle w:val="SHTKSubheading"/>
      </w:pPr>
      <w:r>
        <w:t>27) 셋째 설: 대승에서 밝히는 결업·원력·응생</w:t>
      </w:r>
    </w:p>
    <w:p>
      <w:pPr>
        <w:pStyle w:val="SHTKBlockLabel"/>
      </w:pPr>
      <w:r>
        <w:t>원문</w:t>
      </w:r>
    </w:p>
    <w:p>
      <w:pPr>
        <w:pStyle w:val="SHTKSourceText"/>
      </w:pPr>
      <w:r>
        <w:t>三今大乘明。如大經迦葉品。住忍法時。斷無量三惡道報。當知不從知緣而滅者。五善根已斷三惡道報故。今任十信中。無有於三惡道結業生義。亦是無有人天中結業生身。此舉三學果明之。自此已去。逐所斷或。有生身無生身。尋之可解。又中七信已上。依經斷見思兩習氣。或與無知或。判可知之。但三生身逐結業。生與應生可知之。但以願他愛狹生身。[4]應必須業與願共方得受生身。無有但願力生義。何者何菩薩不願度一切眾生。而不得並被化者。唯有願而不得並受化者。彼眾生若無有自結業者。不蒙被化。若少有結業者。則被化入道也。</w:t>
      </w:r>
    </w:p>
    <w:p>
      <w:pPr>
        <w:pStyle w:val="SHTKBlockLabel"/>
      </w:pPr>
      <w:r>
        <w:t>한국어 직역</w:t>
      </w:r>
    </w:p>
    <w:p>
      <w:pPr>
        <w:pStyle w:val="SHTKTranslationText"/>
      </w:pPr>
      <w:r>
        <w:t>셋째, 지금 대승에서는 다음과 같이 밝힌다. 『대경』 「가섭품」에서 “인법에 머물 때 무량한 삼악도의 과보를 끊는다.”라고 하였다. 마땅히 지혜의 반연을 따라 소멸하는 것이 아님을 알아야 한다. 오선근에서 이미 삼악도의 과보를 끊었기 때문이다[구문 불확실: 원문 當知不從知緣而滅者].</w:t>
      </w:r>
      <w:r>
        <w:br/>
      </w:r>
      <w:r>
        <w:t>이제 [任] 십신 가운데에는 삼악도에서 결업으로 태어난다는 뜻이 없고, 인간·천상 가운데에도 결업으로 태어나는 생신은 없다. 이는 삼학의 과를 들어 밝힌 것이다[판독·구문 불확실: 원문 今任十信中, 此舉三學果明之].</w:t>
      </w:r>
      <w:r>
        <w:br/>
      </w:r>
      <w:r>
        <w:t>이 이후에는 끊은 번뇌에 따라 생신이 있기도 하고 없기도 하니, 살펴보면 이해할 수 있다. 또 중칠신 이상에서는 경에 의거하여 견혹·사유혹의 두 습기와 번뇌 및 무지의 번뇌를 끊는다. 그 판정은 알 수 있다[구두 불확실: 원문 又中七信已上。依經斷見思兩習氣。或與無知或].</w:t>
      </w:r>
      <w:r>
        <w:br/>
      </w:r>
      <w:r>
        <w:t>다만 세 가지 생신은 결업을 따른다. 생과 응생은 알 수 있다[구문 불확실: 원문 但三生身逐結業。生與應生可知之]. 다만 원과 타애로 생신을 [狹]한다면, [4]應 반드시 업과 원이 함께해야 비로소 생신을 받을 수 있으며 원력만으로 태어난다는 뜻은 없다[판독·구문 불확실: 원문 但以願他愛狹生身。[4]應必須業與願共方得受生身].</w:t>
      </w:r>
      <w:r>
        <w:br/>
      </w:r>
      <w:r>
        <w:t>왜 그러한가? 어느 보살인들 일체중생을 제도하기를 원하지 않겠는가? 그런데도 모두 함께 교화를 받지는 못한다. 원만 있고 모두 함께 교화를 받지 못하는 것은 그 중생에게 자기의 결업이 없으면 교화를 입지 못하고, 조금이라도 결업이 있으면 곧 교화를 받아 도에 들어가기 때문이다.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0569b0301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n=0569b0301;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0569b0501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n=0569b0501;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0569b0601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n=0569b0601; 비교: xml-p5-2018.</w:t>
      </w:r>
    </w:p>
    <w:p>
      <w:pPr>
        <w:pStyle w:val="SHTKNoteSummary"/>
      </w:pPr>
      <w:r>
        <w:t>교감 요약 | [CBETA 원교감] 원주는 다른 전승에서 ‘意’로도 쓴다고 기록한다.</w:t>
      </w:r>
    </w:p>
    <w:p>
      <w:pPr>
        <w:pStyle w:val="SHTKNoteDetail"/>
      </w:pPr>
      <w:r>
        <w:t xml:space="preserve">• 원교감 원문 | </w:t>
      </w:r>
      <w:r>
        <w:t>應一作意</w:t>
      </w:r>
    </w:p>
    <w:p>
      <w:pPr>
        <w:pStyle w:val="SHTKNoteDetail"/>
      </w:pPr>
      <w:r>
        <w:t xml:space="preserve">• 교감 번호 | </w:t>
      </w:r>
      <w:r>
        <w:t>0569004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應</w:t>
      </w:r>
    </w:p>
    <w:p>
      <w:pPr>
        <w:pStyle w:val="SHTKNoteDetail"/>
      </w:pPr>
      <w:r>
        <w:t xml:space="preserve">• 교감 제안 독법 | </w:t>
      </w:r>
      <w:r>
        <w:t>意</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n=0569004.</w:t>
      </w:r>
    </w:p>
    <w:p>
      <w:pPr>
        <w:pStyle w:val="SHTKSubheading"/>
      </w:pPr>
      <w:r>
        <w:t>28) 십지보살이 되는 왕</w:t>
      </w:r>
    </w:p>
    <w:p>
      <w:pPr>
        <w:pStyle w:val="SHTKBlockLabel"/>
      </w:pPr>
      <w:r>
        <w:t>원문</w:t>
      </w:r>
    </w:p>
    <w:p>
      <w:pPr>
        <w:pStyle w:val="SHTKSourceText"/>
      </w:pPr>
      <w:r>
        <w:t>問諸地菩薩作王云何。答依仁王波若經云。初地作四天王。二地作忉利天王。三地作炎摩天王。四地作兜率陀天王。五地作化樂天王。六地作他化自在天王。七地作初禪梵王。八地作二禪天王。九地作三禪天王。十地作四大靜王也。諸師云前三王通關三身生。後七王但一應身也。問十地有色無無云何耳。</w:t>
      </w:r>
    </w:p>
    <w:p>
      <w:pPr>
        <w:pStyle w:val="SHTKBlockLabel"/>
      </w:pPr>
      <w:r>
        <w:t>한국어 직역</w:t>
      </w:r>
    </w:p>
    <w:p>
      <w:pPr>
        <w:pStyle w:val="SHTKTranslationText"/>
      </w:pPr>
      <w:r>
        <w:t>묻는다. “각 지위의 보살이 왕이 된다는 것은 어떠한가?”</w:t>
      </w:r>
      <w:r>
        <w:br/>
      </w:r>
      <w:r>
        <w:t>답한다. “『인왕반야경』에 의거하면 초지는 사천왕이 되고, 이지는 도리천왕이 되며, 삼지는 염마천왕이 된다. 사지는 도솔타천왕, 오지는 화락천왕, 육지는 타화자재천왕이 된다. 칠지는 초선의 범왕, 팔지는 이선천왕, 구지는 삼선천왕, 십지는 사대정왕이 된다.”</w:t>
      </w:r>
      <w:r>
        <w:br/>
      </w:r>
      <w:r>
        <w:t>여러 논사는 앞의 세 왕은 삼신으로 태어나는 것과 두루 관계되고, 뒤의 일곱 왕은 오직 하나의 응신만 있다고 한다[구문 불확실: 원문 前三王通關三身生].</w:t>
      </w:r>
      <w:r>
        <w:br/>
      </w:r>
      <w:r>
        <w:t>묻는다. “십지에 색이 있는지 없는지는 어떠한가?”</w:t>
      </w:r>
    </w:p>
    <w:p>
      <w:pPr>
        <w:pStyle w:val="SHTKSubheading"/>
      </w:pPr>
      <w:r>
        <w:t>29) 십지와 불과의 색상 유무에 관한 네 설</w:t>
      </w:r>
    </w:p>
    <w:p>
      <w:pPr>
        <w:pStyle w:val="SHTKBlockLabel"/>
      </w:pPr>
      <w:r>
        <w:t>원문</w:t>
      </w:r>
    </w:p>
    <w:p>
      <w:pPr>
        <w:pStyle w:val="SHTKSourceText"/>
      </w:pPr>
      <w:r>
        <w:t>答解不同。一云六地已下有色相。或因未盡故。七地以上無色相。或因盡故。二云七地以下有色有習氣因故。八地以上無色習氣盡故。三云十地並有色。由或因故。常住佛無色。或因盡故。四云至佛有妙色。例如至佛妙心判此已現法身。論師多曰第三師說。今大乘明義。約彼名之至佛有色並是彼故也。若約中論之。非色非心等也。問十七地[5]行者。</w:t>
      </w:r>
    </w:p>
    <w:p>
      <w:pPr>
        <w:pStyle w:val="SHTKBlockLabel"/>
      </w:pPr>
      <w:r>
        <w:t>한국어 직역</w:t>
      </w:r>
    </w:p>
    <w:p>
      <w:pPr>
        <w:pStyle w:val="SHTKTranslationText"/>
      </w:pPr>
      <w:r>
        <w:t>답한다. “해석이 서로 다르다.</w:t>
      </w:r>
      <w:r>
        <w:br/>
      </w:r>
      <w:r>
        <w:t>첫째 설은 육지 이하에는 번뇌의 원인이 아직 다하지 않았으므로 색상이 있고, 칠지 이상에는 번뇌의 원인이 다했으므로 색상이 없다고 한다.</w:t>
      </w:r>
      <w:r>
        <w:br/>
      </w:r>
      <w:r>
        <w:t>둘째 설은 칠지 이하에는 습기의 원인이 있으므로 색이 있고, 팔지 이상에는 습기가 다했으므로 색이 없다고 한다.</w:t>
      </w:r>
      <w:r>
        <w:br/>
      </w:r>
      <w:r>
        <w:t>셋째 설은 십지에는 모두 색이 있는데 번뇌의 원인으로 말미암기 때문이고, 상주하는 부처에게는 번뇌의 원인이 다했으므로 색이 없다고 한다.</w:t>
      </w:r>
      <w:r>
        <w:br/>
      </w:r>
      <w:r>
        <w:t>넷째 설은 부처에 이르러서도 미묘한 색이 있다고 한다. 부처에 이르면 미묘한 마음이 있다고 판정하는 예와 같으며, 이는 이미 법신을 나타낸 것이다[구문 불확실: 원문 例如至佛妙心判此已現法身].</w:t>
      </w:r>
      <w:r>
        <w:br/>
      </w:r>
      <w:r>
        <w:t>논사들은 대체로 셋째 논사의 설을 따른다. 지금 대승에서 뜻을 밝히면 그들의 명칭에 의거하여 부처에 이르러 색이 있다고 한 것은 모두 그들의 차원에서 말한 것이기 때문이다[구문 불확실: 원문 約彼名之至佛有色並是彼故也]. 중도에 의거하여 논하면 색도 아니고 마음도 아닌 것 등이다.”</w:t>
      </w:r>
      <w:r>
        <w:br/>
      </w:r>
      <w:r>
        <w:t>묻는다. “십칠지의 [5]行은 어떠한가?”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0569b1801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n=0569b1801;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0569b2201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n=0569b2201; 비교: xml-p5-2018.</w:t>
      </w:r>
    </w:p>
    <w:p>
      <w:pPr>
        <w:pStyle w:val="SHTKNoteSummary"/>
      </w:pPr>
      <w:r>
        <w:t>교감 요약 | [CBETA 원교감] 원주는 다른 전승에서 ‘何’로도 쓴다고 기록한다.</w:t>
      </w:r>
    </w:p>
    <w:p>
      <w:pPr>
        <w:pStyle w:val="SHTKNoteDetail"/>
      </w:pPr>
      <w:r>
        <w:t xml:space="preserve">• 원교감 원문 | </w:t>
      </w:r>
      <w:r>
        <w:t>行一作何</w:t>
      </w:r>
    </w:p>
    <w:p>
      <w:pPr>
        <w:pStyle w:val="SHTKNoteDetail"/>
      </w:pPr>
      <w:r>
        <w:t xml:space="preserve">• 교감 번호 | </w:t>
      </w:r>
      <w:r>
        <w:t>0569005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行</w:t>
      </w:r>
    </w:p>
    <w:p>
      <w:pPr>
        <w:pStyle w:val="SHTKNoteDetail"/>
      </w:pPr>
      <w:r>
        <w:t xml:space="preserve">• 교감 제안 독법 | </w:t>
      </w:r>
      <w:r>
        <w:t>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n=0569005.</w:t>
      </w:r>
    </w:p>
    <w:p>
      <w:pPr>
        <w:pStyle w:val="SHTKSubheading"/>
      </w:pPr>
      <w:r>
        <w:t>30) 진제삼장이 전한 십칠지의 앞 여섯 지위</w:t>
      </w:r>
    </w:p>
    <w:p>
      <w:pPr>
        <w:pStyle w:val="SHTKBlockLabel"/>
      </w:pPr>
      <w:r>
        <w:t>원문</w:t>
      </w:r>
    </w:p>
    <w:p>
      <w:pPr>
        <w:pStyle w:val="SHTKSourceText"/>
      </w:pPr>
      <w:r>
        <w:t>答真諦三藏師如牽十七經。證有九訠義。彼論云。九品心故有第九訠。而此間不出此經。故難信。而开名目[6]義。一名善心地。謂布施持戒等善心地。二者聞慧地。三者思慧地。四者脩慧地。此四種是欲界善心地。此三慧於三界分之段。與論釋不同段明。欲界有聞思兩慧。色界有思脩二慧。無色界但脩慧也。論意欲色二界具有三慧。無色界唯有脩慧。故彼論三慧品云。欲界色界一切也。無色界中唯有脩慧也。五者有心定地。</w:t>
      </w:r>
    </w:p>
    <w:p>
      <w:pPr>
        <w:pStyle w:val="SHTKBlockLabel"/>
      </w:pPr>
      <w:r>
        <w:t>한국어 직역</w:t>
      </w:r>
    </w:p>
    <w:p>
      <w:pPr>
        <w:pStyle w:val="SHTKTranslationText"/>
      </w:pPr>
      <w:r>
        <w:t>답한다. “진제삼장법사는 [如牽] 『십칠경』을 들어 [九訠]의 뜻이 있음을 증명하였다. 그 논에서 ‘마음에 구품이 있으므로 제구 [訠]이 있다.’라고 하였지만, 이곳에는 이 경이 전해지지 않았으므로 믿기 어렵다[판독·구문 불확실: 원문 真諦三藏師如牽十七經。證有九訠義。彼論云。九品心故有第九訠].</w:t>
      </w:r>
      <w:r>
        <w:br/>
      </w:r>
      <w:r>
        <w:t>그러나 그 명목과 [6]義를 열거하면 다음과 같다.</w:t>
      </w:r>
      <w:r>
        <w:br/>
      </w:r>
      <w:r>
        <w:t>첫째는 선심지이다. 보시·지계 등의 선한 마음이 있는 지위를 말한다. 둘째는 문혜지, 셋째는 사혜지, 넷째는 수혜지이다. 이 네 종류는 욕계의 선심지이다.</w:t>
      </w:r>
      <w:r>
        <w:br/>
      </w:r>
      <w:r>
        <w:t>이 세 지혜를 삼계에 나누는 단계는 논의 해석과 서로 다르게 밝힌다. 한 설명에서는 욕계에 문혜와 사혜의 두 지혜가 있고, 색계에 사혜와 수혜의 두 지혜가 있으며, 무색계에는 오직 수혜만 있다고 한다.</w:t>
      </w:r>
      <w:r>
        <w:br/>
      </w:r>
      <w:r>
        <w:t>논의 뜻은 욕계와 색계에 세 지혜가 모두 있고 무색계에는 오직 수혜만 있다는 것이다. 그러므로 그 논의 「삼혜품」에서는 “욕계와 색계에는 일체가 있고, 무색계에는 오직 수혜만 있다.”라고 하였다.</w:t>
      </w:r>
      <w:r>
        <w:br/>
      </w:r>
      <w:r>
        <w:t>다섯째는 유심정지이다.</w:t>
      </w:r>
    </w:p>
    <w:p>
      <w:pPr>
        <w:pStyle w:val="SHTKBlockLabel"/>
      </w:pPr>
      <w:r>
        <w:t>교감·번역 메모</w:t>
      </w:r>
    </w:p>
    <w:p>
      <w:pPr>
        <w:pStyle w:val="SHTKNoteSummary"/>
      </w:pPr>
      <w:r>
        <w:t>교감 요약 | [CBETA 원교감] 원주는 다른 전승에서 ‘者’로도 쓴다고 기록한다.</w:t>
      </w:r>
    </w:p>
    <w:p>
      <w:pPr>
        <w:pStyle w:val="SHTKNoteDetail"/>
      </w:pPr>
      <w:r>
        <w:t xml:space="preserve">• 원교감 원문 | </w:t>
      </w:r>
      <w:r>
        <w:t>義一作者</w:t>
      </w:r>
    </w:p>
    <w:p>
      <w:pPr>
        <w:pStyle w:val="SHTKNoteDetail"/>
      </w:pPr>
      <w:r>
        <w:t xml:space="preserve">• 교감 번호 | </w:t>
      </w:r>
      <w:r>
        <w:t>0569006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義</w:t>
      </w:r>
    </w:p>
    <w:p>
      <w:pPr>
        <w:pStyle w:val="SHTKNoteDetail"/>
      </w:pPr>
      <w:r>
        <w:t xml:space="preserve">• 교감 제안 독법 | </w:t>
      </w:r>
      <w:r>
        <w:t>者</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n=0569006.</w:t>
      </w:r>
    </w:p>
    <w:p>
      <w:pPr>
        <w:pStyle w:val="SHTKSubheading"/>
      </w:pPr>
      <w:r>
        <w:t>31) 십칠지의 나머지 지위와 저자의 판정</w:t>
      </w:r>
    </w:p>
    <w:p>
      <w:pPr>
        <w:pStyle w:val="SHTKBlockLabel"/>
      </w:pPr>
      <w:r>
        <w:t>원문</w:t>
      </w:r>
    </w:p>
    <w:p>
      <w:pPr>
        <w:pStyle w:val="SHTKSourceText"/>
      </w:pPr>
      <w:r>
        <w:t>謂四禪四無色定。六者無相定心地。謂無想定心說滅盡定。三地是凡夫定善心地故。七者聲聞地。八者緣覺地。九者十信地。十者十住地。十一者十行地。十二者捨小乘廻向大乘地。十三者大乘十迴向地。十四者十地。十五者佛地。如來相慧功德。十六者有餘涅槃地。十七者無餘涅槃也。二涅槃是斷德也。今謂非有餘非無餘。亦非智斷。強名無餘涅槃也。</w:t>
      </w:r>
    </w:p>
    <w:p>
      <w:pPr>
        <w:pStyle w:val="SHTKBlockLabel"/>
      </w:pPr>
      <w:r>
        <w:t>한국어 직역</w:t>
      </w:r>
    </w:p>
    <w:p>
      <w:pPr>
        <w:pStyle w:val="SHTKTranslationText"/>
      </w:pPr>
      <w:r>
        <w:t>유심정지는 사선과 사무색정을 말한다. 여섯째는 무상정심지이다. 무상정의 마음을 말하며 멸진정을 설한다[구두 불확실: 원문 謂無想定心說滅盡定]. [三地]는 범부의 선정에 속하는 선심지이기 때문이다[판독·구문 불확실: 원문 三地是凡夫定善心地故].</w:t>
      </w:r>
      <w:r>
        <w:br/>
      </w:r>
      <w:r>
        <w:t>일곱째는 성문지, 여덟째는 연각지, 아홉째는 십신지, 열째는 십주지, 열한째는 십행지이다. 열두째는 소승을 버리고 대승으로 회향하는 지위이고, 열셋째는 대승의 십회향지이며, 열넷째는 십지이다.</w:t>
      </w:r>
      <w:r>
        <w:br/>
      </w:r>
      <w:r>
        <w:t>열다섯째는 불지로서 여래의 상·지혜·공덕이다. 열여섯째는 유여열반지이고 열일곱째는 무여열반지이다. 두 열반은 단덕이다.</w:t>
      </w:r>
      <w:r>
        <w:br/>
      </w:r>
      <w:r>
        <w:t>지금 말하자면 유여도 아니고 무여도 아니며, 지혜도 아니고 끊음도 아니다. 다만 억지로 무여열반이라고 이름 붙인 것이다.”</w:t>
      </w:r>
    </w:p>
    <w:p>
      <w:pPr>
        <w:pStyle w:val="Heading4"/>
      </w:pPr>
      <w:r>
        <w:t>6. 셋째, 시절과 겁수를 분별하여 밝힘</w:t>
      </w:r>
    </w:p>
    <w:p>
      <w:pPr>
        <w:pStyle w:val="SHTKSubheading"/>
      </w:pPr>
      <w:r>
        <w:t>표제</w:t>
      </w:r>
    </w:p>
    <w:p>
      <w:pPr>
        <w:pStyle w:val="SHTKBlockLabel"/>
      </w:pPr>
      <w:r>
        <w:t>위치표지</w:t>
      </w:r>
    </w:p>
    <w:p>
      <w:pPr>
        <w:pStyle w:val="SHTKPositionMarker"/>
      </w:pPr>
      <w:bookmarkStart w:id="12" w:name="loc_0569c16"/>
      <w:r>
        <w:t>[0569c16]</w:t>
      </w:r>
      <w:bookmarkEnd w:id="12"/>
    </w:p>
    <w:p>
      <w:pPr>
        <w:pStyle w:val="SHTKBlockLabel"/>
      </w:pPr>
      <w:r>
        <w:t>원문</w:t>
      </w:r>
    </w:p>
    <w:p>
      <w:pPr>
        <w:pStyle w:val="SHTKSourceText"/>
      </w:pPr>
      <w:r>
        <w:t>[0569c16] 料簡第三明時節劫數。</w:t>
      </w:r>
    </w:p>
    <w:p>
      <w:pPr>
        <w:pStyle w:val="SHTKBlockLabel"/>
      </w:pPr>
      <w:r>
        <w:t>한국어 직역</w:t>
      </w:r>
    </w:p>
    <w:p>
      <w:pPr>
        <w:pStyle w:val="SHTKTranslationText"/>
      </w:pPr>
      <w:r>
        <w:t>[0569c16] 셋째, 시절과 겁수를 분별하여 밝힌다.</w:t>
      </w:r>
    </w:p>
    <w:p>
      <w:pPr>
        <w:pStyle w:val="SHTKSubheading"/>
      </w:pPr>
      <w:r>
        <w:t>1) 소겁·중겁·대겁의 석겁 비유</w:t>
      </w:r>
    </w:p>
    <w:p>
      <w:pPr>
        <w:pStyle w:val="SHTKBlockLabel"/>
      </w:pPr>
      <w:r>
        <w:t>위치표지</w:t>
      </w:r>
    </w:p>
    <w:p>
      <w:pPr>
        <w:pStyle w:val="SHTKPositionMarker"/>
      </w:pPr>
      <w:bookmarkStart w:id="13" w:name="loc_0569c17"/>
      <w:r>
        <w:t>[0569c17]</w:t>
      </w:r>
      <w:bookmarkEnd w:id="13"/>
    </w:p>
    <w:p>
      <w:pPr>
        <w:pStyle w:val="SHTKBlockLabel"/>
      </w:pPr>
      <w:r>
        <w:t>원문</w:t>
      </w:r>
    </w:p>
    <w:p>
      <w:pPr>
        <w:pStyle w:val="SHTKSourceText"/>
      </w:pPr>
      <w:r>
        <w:t>[0569c17] 經中成明三劫一十里石或言四十里方石。用六欲天衣。人間日月三年一下拂石。盡石為一小劫也。六十里石。梵天衣六殊重。三年一下拂石盡。若為中劫也。然彼天無日月。以寶珠光明取开明珠以辨歲數也。八十里石。淨居天衣無餘兩重。亦三年一下拂方石盡。若為一大劫。亦無日月。取玸鏡光明有易曉脫以內數歲月也。然劫數亦不定。或言八千里八萬里方石。若為一大劫下一千一萬里石故自是大劫也。</w:t>
      </w:r>
    </w:p>
    <w:p>
      <w:pPr>
        <w:pStyle w:val="SHTKBlockLabel"/>
      </w:pPr>
      <w:r>
        <w:t>한국어 직역</w:t>
      </w:r>
    </w:p>
    <w:p>
      <w:pPr>
        <w:pStyle w:val="SHTKTranslationText"/>
      </w:pPr>
      <w:r>
        <w:t>[0569c17] 경에서는 세 겁을 이루어 밝힌다. 한 변이 십 리인 돌, 혹은 사십 리인 네모난 돌에 육욕천의 옷을 사용하여 인간의 해와 달로 삼 년마다 한 번씩 돌을 스쳐, 돌이 다 닳으면 한 소겁이 된다[구두 불확실: 원문 經中成明三劫一十里石或言四十里方石].</w:t>
      </w:r>
      <w:r>
        <w:br/>
      </w:r>
      <w:r>
        <w:t>육십 리의 돌에는 범천의 옷을 사용하는데 그 무게가 육수(六殊)이다. 삼 년마다 한 번씩 돌을 스쳐 다 닳게 하면 중겁이 된다. 그러나 그 하늘에는 해와 달이 없으므로 보주의 광명을 사용하고 [取开明珠]로 햇수를 구별한다[판독·구문 불확실].</w:t>
      </w:r>
      <w:r>
        <w:br/>
      </w:r>
      <w:r>
        <w:t>팔십 리의 돌에는 정거천의 옷을 사용하는데 [無餘兩重]이다. 역시 삼 년마다 한 번씩 네모난 돌을 스쳐 다 닳게 하면 한 대겁이 된다[판독 불확실: 원문 淨居天衣無餘兩重]. 그곳에도 해와 달이 없으므로 [玸鏡]의 광명을 취하고 [有易曉脫以內]로 세월을 센다[판독·구문 불확실: 원문 取玸鏡光明有易曉脫以內數歲月也].</w:t>
      </w:r>
      <w:r>
        <w:br/>
      </w:r>
      <w:r>
        <w:t>그러나 겁수 역시 일정하지 않다. 어떤 설에서는 팔천 리나 팔만 리의 네모난 돌을 말한다. 이를 한 대겁으로 삼고 [下] 천 리나 만 리의 돌도 본래 대겁으로 삼는다[판독·구문 불확실: 원문 若為一大劫下一千一萬里石故自是大劫也].</w:t>
      </w:r>
    </w:p>
    <w:p>
      <w:pPr>
        <w:pStyle w:val="SHTKSubheading"/>
      </w:pPr>
      <w:r>
        <w:t>2) 『화엄경』 「아승기품」의 큰 수</w:t>
      </w:r>
    </w:p>
    <w:p>
      <w:pPr>
        <w:pStyle w:val="SHTKBlockLabel"/>
      </w:pPr>
      <w:r>
        <w:t>원문</w:t>
      </w:r>
    </w:p>
    <w:p>
      <w:pPr>
        <w:pStyle w:val="SHTKSourceText"/>
      </w:pPr>
      <w:r>
        <w:t>又華嚴經阿僧祇品云。略攝开要數明千萬為一億。為一那由他。[1]千萬為一億為一那由他。千萬億那由他為一加那。千萬億加那為一頻婆。千萬億頻婆為一阿僧祇。僧祇此云不可得。不可說不可量也。諸法師云。前萬里石若為大劫。即是一阿僧祇也。</w:t>
      </w:r>
    </w:p>
    <w:p>
      <w:pPr>
        <w:pStyle w:val="SHTKBlockLabel"/>
      </w:pPr>
      <w:r>
        <w:t>한국어 직역</w:t>
      </w:r>
    </w:p>
    <w:p>
      <w:pPr>
        <w:pStyle w:val="SHTKTranslationText"/>
      </w:pPr>
      <w:r>
        <w:t>또 『화엄경』 「아승기품」에서는 요점을 간략히 거두어 큰 수를 밝힌다[판독 불확실: 원문 略攝开要數]. 천만을 일억으로 삼고 일 나유타로 삼는다. [1] 천만을 일억으로 삼고 일 나유타로 삼는다. 천만억 나유타를 일 가나로 삼고, 천만억 가나를 일 빈바로 삼으며, 천만억 빈바를 일 아승기로 삼는다.</w:t>
      </w:r>
      <w:r>
        <w:br/>
      </w:r>
      <w:r>
        <w:t>승기(僧祇)는 여기에서 ‘얻을 수 없음’, ‘말할 수 없음’, ‘헤아릴 수 없음’을 뜻한다. 여러 법사는 앞에서 말한 만 리의 돌을 대겁으로 삼는다면 곧 일 아승기가 된다고 한다.</w:t>
      </w:r>
    </w:p>
    <w:p>
      <w:pPr>
        <w:pStyle w:val="SHTKBlockLabel"/>
      </w:pPr>
      <w:r>
        <w:t>교감·번역 메모</w:t>
      </w:r>
    </w:p>
    <w:p>
      <w:pPr>
        <w:pStyle w:val="SHTKNoteSummary"/>
      </w:pPr>
      <w:r>
        <w:t>교감 요약 | [CBETA 원교감] 원주는 ‘千等十字’를 ‘剩’로 의심한다.</w:t>
      </w:r>
    </w:p>
    <w:p>
      <w:pPr>
        <w:pStyle w:val="SHTKNoteDetail"/>
      </w:pPr>
      <w:r>
        <w:t xml:space="preserve">• 원교감 원문 | </w:t>
      </w:r>
      <w:r>
        <w:t>千等十字疑剩</w:t>
      </w:r>
    </w:p>
    <w:p>
      <w:pPr>
        <w:pStyle w:val="SHTKNoteDetail"/>
      </w:pPr>
      <w:r>
        <w:t xml:space="preserve">• 교감 번호 | </w:t>
      </w:r>
      <w:r>
        <w:t>0570001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千等十字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n=0570001.</w:t>
      </w:r>
    </w:p>
    <w:p>
      <w:pPr>
        <w:pStyle w:val="SHTKSubheading"/>
      </w:pPr>
      <w:r>
        <w:t>3) 십신 발심부터 불지까지의 겁수</w:t>
      </w:r>
    </w:p>
    <w:p>
      <w:pPr>
        <w:pStyle w:val="SHTKBlockLabel"/>
      </w:pPr>
      <w:r>
        <w:t>원문</w:t>
      </w:r>
    </w:p>
    <w:p>
      <w:pPr>
        <w:pStyle w:val="SHTKSourceText"/>
      </w:pPr>
      <w:r>
        <w:t>今明此大劫約地位。辨行行久近經數之少多者。從十信發心供養熈連河沙佛一劫。得到中十信。以中十信二劫到習種性之初。從習種性經三劫行得慧性種性。性種性故經四劫得到道種性。道種性經五劫。得到初地。初地經六劫得到二地。二地經七劫。得到三地。三地經八劫。得到四地。四地經九劫得到五地。五地經十劫得到六地。六地經十一劫得到七地。七地經十二劫。得到八地。八地經十三劫得到九地。九地經萬劫得到十地。十地經百劫。學佛威儀得到佛地也。出本業瓔珞經。作如此都合一萬一千八百四十劫。行行方得到佛地也。</w:t>
      </w:r>
    </w:p>
    <w:p>
      <w:pPr>
        <w:pStyle w:val="SHTKBlockLabel"/>
      </w:pPr>
      <w:r>
        <w:t>한국어 직역</w:t>
      </w:r>
    </w:p>
    <w:p>
      <w:pPr>
        <w:pStyle w:val="SHTKTranslationText"/>
      </w:pPr>
      <w:r>
        <w:t>이제 이 대겁을 지위에 의거하여 밝히고, 수행이 오래 걸리는지 가까운지와 거치는 수가 적은지 많은지를 분별한다.</w:t>
      </w:r>
      <w:r>
        <w:br/>
      </w:r>
      <w:r>
        <w:t>십신에서 발심하여 희련하의 모래 수와 같은 부처에게 일 겁 동안 공양하면 중십신에 이른다. 중십신에서 이 겁을 지나면 습종성의 처음에 이른다. 습종성에서 삼 겁 동안 수행하면 혜성종성을 얻고, 성종성에서 [故] 사 겁을 지나면 도종성에 이른다[판독·구문 불확실: 원문 從習種性經三劫行得慧性種性。性種性故經四劫得到道種性].</w:t>
      </w:r>
      <w:r>
        <w:br/>
      </w:r>
      <w:r>
        <w:t>도종성에서 오 겁을 지나면 초지에 이른다. 초지에서 육 겁을 지나면 이지에 이르고, 이지에서 칠 겁을 지나면 삼지에 이른다. 삼지에서 팔 겁을 지나면 사지에 이르고, 사지에서 구 겁을 지나면 오지에 이른다.</w:t>
      </w:r>
      <w:r>
        <w:br/>
      </w:r>
      <w:r>
        <w:t>오지에서 십 겁을 지나면 육지에 이르고, 육지에서 십일 겁을 지나면 칠지에 이른다. 칠지에서 십이 겁을 지나면 팔지에 이르고, 팔지에서 십삼 겁을 지나면 구지에 이른다.</w:t>
      </w:r>
      <w:r>
        <w:br/>
      </w:r>
      <w:r>
        <w:t>구지에서 만 겁을 지나면 십지에 이르고, 십지에서 백 겁을 지나 부처의 위의를 배우면 불지에 이른다.</w:t>
      </w:r>
      <w:r>
        <w:br/>
      </w:r>
      <w:r>
        <w:t>이는 『본업영락경』에서 나온다. 이와 같이 모두 합하면 일만 일천 팔백 사십 겁이며, 수행하고 또 수행해야 비로소 불지에 이른다[수량 불일치: 본문에 열거된 겁수를 단순 합산하면 10,191겁이나 저본의 총계는 11,840겁이다].</w:t>
      </w:r>
    </w:p>
    <w:p>
      <w:pPr>
        <w:pStyle w:val="SHTKSubheading"/>
      </w:pPr>
      <w:r>
        <w:t>4) 이승의 겁수와 여러 경의 조화</w:t>
      </w:r>
    </w:p>
    <w:p>
      <w:pPr>
        <w:pStyle w:val="SHTKBlockLabel"/>
      </w:pPr>
      <w:r>
        <w:t>원문</w:t>
      </w:r>
    </w:p>
    <w:p>
      <w:pPr>
        <w:pStyle w:val="SHTKSourceText"/>
      </w:pPr>
      <w:r>
        <w:t>若如二乘人。八萬劫乃到十千劫。行行到中十信位也。依仁王經。判地前到佛中間劫數。大准望相似後結掫始終經無量劫。但從十地。到金剛心到佛。此與本業經。不[ㄊ/(巾-〡+串)]倍校言。若為釋者。諸法師云。本業經據大劫為明也。仁王經取中劫為暗。故兩經文文不相妨也。又依莊嚴楞伽藏經云。於一一地中。經百千大劫。方成一地之門。不數軟根者也。[2]着爾時節即不事定也。</w:t>
      </w:r>
    </w:p>
    <w:p>
      <w:pPr>
        <w:pStyle w:val="SHTKBlockLabel"/>
      </w:pPr>
      <w:r>
        <w:t>한국어 직역</w:t>
      </w:r>
    </w:p>
    <w:p>
      <w:pPr>
        <w:pStyle w:val="SHTKTranslationText"/>
      </w:pPr>
      <w:r>
        <w:t>이승인과 같은 경우에는 팔만 겁에서 십천 겁에 이르도록 수행하고 또 수행해야 중십신의 지위에 이른다.</w:t>
      </w:r>
      <w:r>
        <w:br/>
      </w:r>
      <w:r>
        <w:t>『인왕경』에 의거하면 지전에서 부처에 이르는 중간의 겁수를 판정한다. 크게 견주어 보면 서로 비슷하며, 뒤에 처음과 끝을 [結掫]하여 무량겁을 거친다고 한다[판독·구문 불확실: 원문 大准望相似後結掫始終經無量劫]. 다만 십지에서 금강심을 거쳐 부처에 이르는 부분은 『본업경』과 [不[ㄊ/(巾-〡+串)]倍校言]한다[판독·구문 불확실].</w:t>
      </w:r>
      <w:r>
        <w:br/>
      </w:r>
      <w:r>
        <w:t>이를 어떻게 해석하는가? 여러 법사는 『본업경』은 대겁에 의거하여 밝히고 『인왕경』은 중겁을 취하여 [暗]한 것이므로 두 경의 글은 서로 방해되지 않는다고 한다[판독 불확실: 원문 仁王經取中劫為暗].</w:t>
      </w:r>
      <w:r>
        <w:br/>
      </w:r>
      <w:r>
        <w:t>또 『장엄능가장경』에 의거하면 각각의 지위에서 백천 대겁을 지나야 비로소 한 지위의 문을 이룬다. 이는 연근인 사람은 계산하지 않은 것이다. [2]着爾 시절은 곧 일정하지 않다[판독·구문 불확실: 원문 [2]着爾時節即不事定也].</w:t>
      </w:r>
    </w:p>
    <w:p>
      <w:pPr>
        <w:pStyle w:val="SHTKBlockLabel"/>
      </w:pPr>
      <w:r>
        <w:t>교감·번역 메모</w:t>
      </w:r>
    </w:p>
    <w:p>
      <w:pPr>
        <w:pStyle w:val="SHTKNoteSummary"/>
      </w:pPr>
      <w:r>
        <w:t>교감 요약 | [CBETA 외자] CB18708의 자형은 [ㄊ/(巾-〡+串)]이다. normalized form은 별도로 확정되지 않았다.</w:t>
      </w:r>
    </w:p>
    <w:p>
      <w:pPr>
        <w:pStyle w:val="SHTKNoteDetail"/>
      </w:pPr>
      <w:r>
        <w:t xml:space="preserve">• 교감 종류 | </w:t>
      </w:r>
      <w:r>
        <w:t>CBETA 외자/결자</w:t>
      </w:r>
    </w:p>
    <w:p>
      <w:pPr>
        <w:pStyle w:val="SHTKNoteDetail"/>
      </w:pPr>
      <w:r>
        <w:t xml:space="preserve">• 외자 ID | </w:t>
      </w:r>
      <w:r>
        <w:t>CB18708</w:t>
      </w:r>
    </w:p>
    <w:p>
      <w:pPr>
        <w:pStyle w:val="SHTKNoteDetail"/>
      </w:pPr>
      <w:r>
        <w:t xml:space="preserve">• 위치 | </w:t>
      </w:r>
      <w:r>
        <w:t>0570a19</w:t>
      </w:r>
    </w:p>
    <w:p>
      <w:pPr>
        <w:pStyle w:val="SHTKNoteDetail"/>
      </w:pPr>
      <w:r>
        <w:t xml:space="preserve">• 조합식 | </w:t>
      </w:r>
      <w:r>
        <w:t>[ㄊ/(巾-〡+串)]</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U+F4914</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‘若’로도 쓴다고 기록한다.</w:t>
      </w:r>
    </w:p>
    <w:p>
      <w:pPr>
        <w:pStyle w:val="SHTKNoteDetail"/>
      </w:pPr>
      <w:r>
        <w:t xml:space="preserve">• 원교감 원문 | </w:t>
      </w:r>
      <w:r>
        <w:t>着一作若</w:t>
      </w:r>
    </w:p>
    <w:p>
      <w:pPr>
        <w:pStyle w:val="SHTKNoteDetail"/>
      </w:pPr>
      <w:r>
        <w:t xml:space="preserve">• 교감 번호 | </w:t>
      </w:r>
      <w:r>
        <w:t>0570002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着</w:t>
      </w:r>
    </w:p>
    <w:p>
      <w:pPr>
        <w:pStyle w:val="SHTKNoteDetail"/>
      </w:pPr>
      <w:r>
        <w:t xml:space="preserve">• 교감 제안 독법 | </w:t>
      </w:r>
      <w:r>
        <w:t>若</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n=0570002.</w:t>
      </w:r>
    </w:p>
    <w:p>
      <w:pPr>
        <w:pStyle w:val="Heading3"/>
      </w:pPr>
      <w:r>
        <w:t>금강심의(金剛心義)</w:t>
      </w:r>
    </w:p>
    <w:p>
      <w:pPr>
        <w:pStyle w:val="Heading4"/>
      </w:pPr>
      <w:r>
        <w:t>전체 구성</w:t>
      </w:r>
    </w:p>
    <w:p>
      <w:pPr>
        <w:pStyle w:val="SHTKBlockLabel"/>
      </w:pPr>
      <w:r>
        <w:t>위치표지</w:t>
      </w:r>
    </w:p>
    <w:p>
      <w:pPr>
        <w:pStyle w:val="SHTKPositionMarker"/>
      </w:pPr>
      <w:bookmarkStart w:id="14" w:name="loc_0570a24"/>
      <w:r>
        <w:t>[0570a24]</w:t>
      </w:r>
      <w:bookmarkEnd w:id="14"/>
    </w:p>
    <w:p>
      <w:pPr>
        <w:pStyle w:val="SHTKBlockLabel"/>
      </w:pPr>
      <w:r>
        <w:t>원문</w:t>
      </w:r>
    </w:p>
    <w:p>
      <w:pPr>
        <w:pStyle w:val="SHTKSourceText"/>
      </w:pPr>
      <w:r>
        <w:t>[0570a24] 金剛心義。有四重(第一明大意。第二釋名第三出體。第四科簡)。</w:t>
      </w:r>
    </w:p>
    <w:p>
      <w:pPr>
        <w:pStyle w:val="SHTKBlockLabel"/>
      </w:pPr>
      <w:r>
        <w:t>한국어 직역</w:t>
      </w:r>
    </w:p>
    <w:p>
      <w:pPr>
        <w:pStyle w:val="SHTKTranslationText"/>
      </w:pPr>
      <w:r>
        <w:t>[0570a24] 금강심의에는 네 단계가 있다. 첫째는 대의를 밝히고, 둘째는 명칭을 풀이하며, 셋째는 본체를 밝히고, 넷째는 분별하여 검토한다[구두 불확실: 원문 第二釋名第三出體].</w:t>
      </w:r>
    </w:p>
    <w:p>
      <w:pPr>
        <w:pStyle w:val="Heading4"/>
      </w:pPr>
      <w:r>
        <w:t>1. 대의를 밝힘</w:t>
      </w:r>
    </w:p>
    <w:p>
      <w:pPr>
        <w:pStyle w:val="SHTKBlockLabel"/>
      </w:pPr>
      <w:r>
        <w:t>위치표지</w:t>
      </w:r>
    </w:p>
    <w:p>
      <w:pPr>
        <w:pStyle w:val="SHTKPositionMarker"/>
      </w:pPr>
      <w:bookmarkStart w:id="15" w:name="loc_0570b01"/>
      <w:r>
        <w:t>[0570b01]</w:t>
      </w:r>
      <w:bookmarkEnd w:id="15"/>
    </w:p>
    <w:p>
      <w:pPr>
        <w:pStyle w:val="SHTKBlockLabel"/>
      </w:pPr>
      <w:r>
        <w:t>원문</w:t>
      </w:r>
    </w:p>
    <w:p>
      <w:pPr>
        <w:pStyle w:val="SHTKSourceText"/>
      </w:pPr>
      <w:r>
        <w:t>[0570b01] 第一大意。經論所明金剛心者。乃是借譬之名。以況事理二種也。何者。一是以況於窮學之地等[3]學也。二是以況於不二之道也。所以此兩意者。開橫豎之宗致。即是具中假。方得秤金剛。非中假則非金剛也。金剛有多義。要略有堅有利二能也。一者金剛妙寶體有堅故。眾物所不能傷也。二者能有利故。所擬皆破。物無不破也。金正法遠離一切趣不趣也。故況之為堅。洞遣是非。故譬之無不破為利也。又等覺之地眾累斯盡。故言無不破。故言利。眾或所不能侵為堅。故言金剛心。如金剛妙寶用利體堅也。</w:t>
      </w:r>
    </w:p>
    <w:p>
      <w:pPr>
        <w:pStyle w:val="SHTKBlockLabel"/>
      </w:pPr>
      <w:r>
        <w:t>한국어 직역</w:t>
      </w:r>
    </w:p>
    <w:p>
      <w:pPr>
        <w:pStyle w:val="SHTKTranslationText"/>
      </w:pPr>
      <w:r>
        <w:t>[0570b01] 첫째는 대의이다. 경과 논에서 밝힌 금강심은 비유를 빌려 붙인 이름으로, 사와 이 두 가지를 비유한다.</w:t>
      </w:r>
      <w:r>
        <w:br/>
      </w:r>
      <w:r>
        <w:t>무엇을 말하는가? 첫째는 배움이 다한 지위의 등 [3]學을 비유하고, 둘째는 불이의 도를 비유한다[판독·구문 불확실: 원문 窮學之地等[3]學也].</w:t>
      </w:r>
      <w:r>
        <w:br/>
      </w:r>
      <w:r>
        <w:t>이러한 두 뜻을 말한 까닭은 횡과 수의 종지를 열기 위해서이다. 곧 중과 가를 갖추어야 비로소 금강이라고 할 수 있으며, 중과 가가 아니면 금강이 아니다.</w:t>
      </w:r>
      <w:r>
        <w:br/>
      </w:r>
      <w:r>
        <w:t>금강에는 여러 뜻이 있으나 요약하면 견고함과 예리함이라는 두 능력이 있다. 첫째, 금강이라는 묘한 보배는 그 본체가 견고하므로 온갖 사물이 손상시킬 수 없다. 둘째, 능력이 예리하므로 겨누는 것은 모두 깨뜨리고 깨뜨리지 못하는 사물이 없다.</w:t>
      </w:r>
      <w:r>
        <w:br/>
      </w:r>
      <w:r>
        <w:t>[金] 정법은 일체의 취와 불취를 멀리 떠나므로 견고함에 비유한다[판독 불확실: 원문 金正法]. 시와 비를 꿰뚫어 없애므로 깨뜨리지 못함이 없는 예리함에 비유한다.</w:t>
      </w:r>
      <w:r>
        <w:br/>
      </w:r>
      <w:r>
        <w:t>또 등각의 지위에서는 온갖 얽매임이 모두 다하므로 깨뜨리지 못함이 없다고 하고, 따라서 예리하다고 한다. 온갖 번뇌가 침범할 수 없는 것을 견고함이라 한다. 그러므로 금강심이라고 하니, 금강이라는 묘한 보배가 작용은 예리하고 본체는 견고한 것과 같다.</w:t>
      </w:r>
    </w:p>
    <w:p>
      <w:pPr>
        <w:pStyle w:val="SHTKBlockLabel"/>
      </w:pPr>
      <w:r>
        <w:t>교감·번역 메모</w:t>
      </w:r>
    </w:p>
    <w:p>
      <w:pPr>
        <w:pStyle w:val="SHTKNoteSummary"/>
      </w:pPr>
      <w:r>
        <w:t>교감 요약 | [CBETA 원교감] 원주는 다른 전승에서 ‘覺’로도 쓴다고 기록한다.</w:t>
      </w:r>
    </w:p>
    <w:p>
      <w:pPr>
        <w:pStyle w:val="SHTKNoteDetail"/>
      </w:pPr>
      <w:r>
        <w:t xml:space="preserve">• 원교감 원문 | </w:t>
      </w:r>
      <w:r>
        <w:t>學一作覺</w:t>
      </w:r>
    </w:p>
    <w:p>
      <w:pPr>
        <w:pStyle w:val="SHTKNoteDetail"/>
      </w:pPr>
      <w:r>
        <w:t xml:space="preserve">• 교감 번호 | </w:t>
      </w:r>
      <w:r>
        <w:t>0570003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學</w:t>
      </w:r>
    </w:p>
    <w:p>
      <w:pPr>
        <w:pStyle w:val="SHTKNoteDetail"/>
      </w:pPr>
      <w:r>
        <w:t xml:space="preserve">• 교감 제안 독법 | </w:t>
      </w:r>
      <w:r>
        <w:t>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n=0570003.</w:t>
      </w:r>
    </w:p>
    <w:p>
      <w:pPr>
        <w:pStyle w:val="Heading4"/>
      </w:pPr>
      <w:r>
        <w:t>2. 명칭을 풀이함</w:t>
      </w:r>
    </w:p>
    <w:p>
      <w:pPr>
        <w:pStyle w:val="SHTKBlockLabel"/>
      </w:pPr>
      <w:r>
        <w:t>위치표지</w:t>
      </w:r>
    </w:p>
    <w:p>
      <w:pPr>
        <w:pStyle w:val="SHTKPositionMarker"/>
      </w:pPr>
      <w:bookmarkStart w:id="16" w:name="loc_0570b11"/>
      <w:r>
        <w:t>[0570b11]</w:t>
      </w:r>
      <w:bookmarkEnd w:id="16"/>
    </w:p>
    <w:p>
      <w:pPr>
        <w:pStyle w:val="SHTKBlockLabel"/>
      </w:pPr>
      <w:r>
        <w:t>원문</w:t>
      </w:r>
    </w:p>
    <w:p>
      <w:pPr>
        <w:pStyle w:val="SHTKSourceText"/>
      </w:pPr>
      <w:r>
        <w:t>[0570b11] 第二釋名。金剛心者。堅利為義。正法道百非所不非。百是所不是。故言堅實為義。所擬無不破。言利為義亦是十地上忍勝身菩薩。所擬無不破故。堅利為義也。心者有二意。一者正道為心。故大經云。阿耨多羅三藐三菩提心也。二者欲脩心法。更非遠物。心是迷悟之主故。眾生神明研脩。悟此心非心。入理之門為心。又得果之心。故秤金剛心也。</w:t>
      </w:r>
    </w:p>
    <w:p>
      <w:pPr>
        <w:pStyle w:val="SHTKBlockLabel"/>
      </w:pPr>
      <w:r>
        <w:t>한국어 직역</w:t>
      </w:r>
    </w:p>
    <w:p>
      <w:pPr>
        <w:pStyle w:val="SHTKTranslationText"/>
      </w:pPr>
      <w:r>
        <w:t>[0570b11] 둘째는 명칭을 풀이한다. 금강심은 견고함과 예리함을 뜻한다. 정법의 도는 백 가지 비를 비라고 하지 않고 백 가지 시를 시라고 하지 않으므로 견실함을 뜻한다고 한다[구문 불확실: 원문 百非所不非。百是所不是]. 겨누는 것을 깨뜨리지 못함이 없으므로 예리함을 뜻한다.</w:t>
      </w:r>
      <w:r>
        <w:br/>
      </w:r>
      <w:r>
        <w:t>또한 십지 상인의 승신보살은 겨누는 것을 깨뜨리지 못함이 없으므로 견고함과 예리함을 뜻한다[구두 불확실: 원문 言利為義亦是十地上忍勝身菩薩].</w:t>
      </w:r>
      <w:r>
        <w:br/>
      </w:r>
      <w:r>
        <w:t>심에는 두 가지 뜻이 있다. 첫째, 정도를 심으로 삼는다. 그러므로 『대경』에서는 아뇩다라삼먁삼보리심이라고 하였다.</w:t>
      </w:r>
      <w:r>
        <w:br/>
      </w:r>
      <w:r>
        <w:t>둘째, 심법을 닦고자 하는 것은 다시 먼 사물이 아니다. 마음이 미혹과 깨달음의 주체이기 때문이다. 중생의 신명이 이를 갈고 닦아 이 마음이 마음 아님을 깨닫는 것을 이치에 들어가는 문으로 삼아 심이라고 한다. 또 과를 얻는 마음이기도 하므로 금강심이라고 한다.</w:t>
      </w:r>
    </w:p>
    <w:p>
      <w:pPr>
        <w:pStyle w:val="SHTKBlockLabel"/>
      </w:pPr>
      <w:r>
        <w:t>교감·번역 메모</w:t>
      </w:r>
    </w:p>
    <w:p>
      <w:pPr>
        <w:pStyle w:val="SHTKNoteSummary"/>
      </w:pPr>
      <w:r>
        <w:t>교감 요약 | [CBETA 추가 교감] CBETA는 음역어 三藐三菩提의 ‘藐’을 채택한다.</w:t>
      </w:r>
    </w:p>
    <w:p>
      <w:pPr>
        <w:pStyle w:val="SHTKNoteDetail"/>
      </w:pPr>
      <w:r>
        <w:t xml:space="preserve">• 원교감 원문 | </w:t>
      </w:r>
      <w:r>
        <w:t>藐【CB】，貌【卍續】</w:t>
      </w:r>
    </w:p>
    <w:p>
      <w:pPr>
        <w:pStyle w:val="SHTKNoteDetail"/>
      </w:pPr>
      <w:r>
        <w:t xml:space="preserve">• 교감 번호 | </w:t>
      </w:r>
      <w:r>
        <w:t>0570b1501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貌</w:t>
      </w:r>
    </w:p>
    <w:p>
      <w:pPr>
        <w:pStyle w:val="SHTKNoteDetail"/>
      </w:pPr>
      <w:r>
        <w:t xml:space="preserve">• 현재 CBETA 독법 | </w:t>
      </w:r>
      <w:r>
        <w:t>藐</w:t>
      </w:r>
    </w:p>
    <w:p>
      <w:pPr>
        <w:pStyle w:val="SHTKNoteDetail"/>
      </w:pPr>
      <w:r>
        <w:t xml:space="preserve">• 저본 기준 번역 | </w:t>
      </w:r>
      <w:r>
        <w:t>사용자 저본에 따른 현재 한국어 번역을 유지한다.</w:t>
      </w:r>
    </w:p>
    <w:p>
      <w:pPr>
        <w:pStyle w:val="SHTKNoteDetail"/>
      </w:pPr>
      <w:r>
        <w:t xml:space="preserve">• 이문 기준 번역 | </w:t>
      </w:r>
      <w:r>
        <w:t>음역 자형의 교정이며 한국어 번역의 교리적 의미는 변하지 않는다.</w:t>
      </w:r>
    </w:p>
    <w:p>
      <w:pPr>
        <w:pStyle w:val="SHTKNoteDetail"/>
      </w:pPr>
      <w:r>
        <w:t xml:space="preserve">• 의미 차이 | </w:t>
      </w:r>
      <w:r>
        <w:t>음역 자형의 교정이며 한국어 번역의 교리적 의미는 변하지 않는다.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n=0570b1501; 비교: xml-p5-2018.</w:t>
      </w:r>
    </w:p>
    <w:p>
      <w:pPr>
        <w:pStyle w:val="Heading4"/>
      </w:pPr>
      <w:r>
        <w:t>3. 본체를 밝힘</w:t>
      </w:r>
    </w:p>
    <w:p>
      <w:pPr>
        <w:pStyle w:val="SHTKSubheading"/>
      </w:pPr>
      <w:r>
        <w:t>1) 정법과 공·유의 두 이해</w:t>
      </w:r>
    </w:p>
    <w:p>
      <w:pPr>
        <w:pStyle w:val="SHTKBlockLabel"/>
      </w:pPr>
      <w:r>
        <w:t>위치표지</w:t>
      </w:r>
    </w:p>
    <w:p>
      <w:pPr>
        <w:pStyle w:val="SHTKPositionMarker"/>
      </w:pPr>
      <w:bookmarkStart w:id="17" w:name="loc_0570b18"/>
      <w:r>
        <w:t>[0570b18]</w:t>
      </w:r>
      <w:bookmarkEnd w:id="17"/>
    </w:p>
    <w:p>
      <w:pPr>
        <w:pStyle w:val="SHTKBlockLabel"/>
      </w:pPr>
      <w:r>
        <w:t>원문</w:t>
      </w:r>
    </w:p>
    <w:p>
      <w:pPr>
        <w:pStyle w:val="SHTKSourceText"/>
      </w:pPr>
      <w:r>
        <w:t>[0570b18] 第三明出體。金剛心有二種。一者正法為體。二者橫而為論之。終學之地。照斯圓萬累都盡。空有兩解為體。兩用之中。亦得言常解為主也。若言望堅正道則二法並是假用非體。</w:t>
      </w:r>
    </w:p>
    <w:p>
      <w:pPr>
        <w:pStyle w:val="SHTKBlockLabel"/>
      </w:pPr>
      <w:r>
        <w:t>한국어 직역</w:t>
      </w:r>
    </w:p>
    <w:p>
      <w:pPr>
        <w:pStyle w:val="SHTKTranslationText"/>
      </w:pPr>
      <w:r>
        <w:t>[0570b18] 셋째는 본체를 밝힌다. 금강심에는 두 종류가 있다.</w:t>
      </w:r>
      <w:r>
        <w:br/>
      </w:r>
      <w:r>
        <w:t>첫째는 정법을 본체로 삼는 것이다. 둘째는 횡으로 논하여 배움이 끝나는 지위에서 비춤이 원만하고 온갖 얽매임이 모두 다하므로 공과 유의 두 이해를 본체로 삼는 것이다[구문 불확실: 원문 終學之地。照斯圓萬累都盡].</w:t>
      </w:r>
      <w:r>
        <w:br/>
      </w:r>
      <w:r>
        <w:t>두 작용 가운데에서는 상해(常解)를 주된 것으로 말할 수도 있다. 그러나 견고한 정도에 비추어 말한다면 두 법은 모두 임시로 세운 작용일 뿐 본체가 아니다[구문 불확실: 원문 若言望堅正道則二法並是假用非體].</w:t>
      </w:r>
    </w:p>
    <w:p>
      <w:pPr>
        <w:pStyle w:val="SHTKSubheading"/>
      </w:pPr>
      <w:r>
        <w:t>2) 금강심의 체위와 궁학지에 관한 설</w:t>
      </w:r>
    </w:p>
    <w:p>
      <w:pPr>
        <w:pStyle w:val="SHTKBlockLabel"/>
      </w:pPr>
      <w:r>
        <w:t>원문</w:t>
      </w:r>
    </w:p>
    <w:p>
      <w:pPr>
        <w:pStyle w:val="SHTKSourceText"/>
      </w:pPr>
      <w:r>
        <w:t>問金剛心體位云何。答解不同。一云窮學地。窮學地又說不同。一云窮學望結望故。名為金剛。體位言。約作用極邊。受金剛體位名。故如金剛寶瓶即足無缺也。三建初云。通因果為金剛體。彼意取波若經云。引燃燈佛所空所得。此證因前。以為金剛。從彼經故。文云。於燃燈佛所。無所得菩提。此證果前為金剛位也。彼師等定因果處所。故作此說。</w:t>
      </w:r>
    </w:p>
    <w:p>
      <w:pPr>
        <w:pStyle w:val="SHTKBlockLabel"/>
      </w:pPr>
      <w:r>
        <w:t>한국어 직역</w:t>
      </w:r>
    </w:p>
    <w:p>
      <w:pPr>
        <w:pStyle w:val="SHTKTranslationText"/>
      </w:pPr>
      <w:r>
        <w:t>묻는다. “금강심의 본체가 자리하는 지위는 어떠한가?”</w:t>
      </w:r>
      <w:r>
        <w:br/>
      </w:r>
      <w:r>
        <w:t>답한다. “해석이 서로 다르다. 한 설은 궁학지라고 한다. 궁학지에 대해서도 설명이 서로 다르다.</w:t>
      </w:r>
      <w:r>
        <w:br/>
      </w:r>
      <w:r>
        <w:t>한 설은 궁학지가 [望結望]하기 때문에 금강이라고 한다[판독·구문 불확실: 원문 窮學望結望故]. 체위에 관해 말하면 작용의 가장 끝에 의거하여 금강의 체위라는 이름을 받는다. 그러므로 금강으로 된 보배 병이 곧 완전하여 이지러짐이 없는 것과 같다.</w:t>
      </w:r>
      <w:r>
        <w:br/>
      </w:r>
      <w:r>
        <w:t>[三建初]는 인과를 통틀어 금강의 본체로 삼는다고 말한다[판독 불확실: 원문 三建初云]. 그 뜻은 『반야경』에서 연등불의 처소에서 [空所得]이라고 한 것을 인용한다. 이는 인의 앞을 증명하여 금강으로 삼는 것이다[판독·구문 불확실: 원문 引燃燈佛所空所得。此證因前].</w:t>
      </w:r>
      <w:r>
        <w:br/>
      </w:r>
      <w:r>
        <w:t>그 경의 글에서는 “연등불의 처소에서 보리를 얻은 바가 없다.”라고 한다. 이는 과의 앞이 금강의 지위임을 증명한다. 그 논사들은 인과의 처소를 확정하였으므로 이와 같이 설하였다.”</w:t>
      </w:r>
    </w:p>
    <w:p>
      <w:pPr>
        <w:pStyle w:val="SHTKSubheading"/>
      </w:pPr>
      <w:r>
        <w:t>3) 인과를 떠난 정법과 인위의 금강심</w:t>
      </w:r>
    </w:p>
    <w:p>
      <w:pPr>
        <w:pStyle w:val="SHTKBlockLabel"/>
      </w:pPr>
      <w:r>
        <w:t>원문</w:t>
      </w:r>
    </w:p>
    <w:p>
      <w:pPr>
        <w:pStyle w:val="SHTKSourceText"/>
      </w:pPr>
      <w:r>
        <w:t>今謂不二而二論之。[4A]聖大論波若。非二乘法。又非佛法者[4B]者因。名為波若[4C]者果。若為菩薩婆若者。因為波若。果為菩薩若。若望大經片昔曰三照為涅槃者。波若通果地若論正法。波若如大火聚者。非因非果也。金剛心正約因。為金剛心也。</w:t>
      </w:r>
    </w:p>
    <w:p>
      <w:pPr>
        <w:pStyle w:val="SHTKBlockLabel"/>
      </w:pPr>
      <w:r>
        <w:t>한국어 직역</w:t>
      </w:r>
    </w:p>
    <w:p>
      <w:pPr>
        <w:pStyle w:val="SHTKTranslationText"/>
      </w:pPr>
      <w:r>
        <w:t>지금 말하자면 불이이지만 둘로 나누어 논한다. [4A]聖大論波若는 이승의 법도 아니고 또한 불법도 아니다. [4B]인 것을 인이라 하고, 반야라고 이름 붙인 [4C]인 것을 과라고 한다[판독·구문 불확실: 원문 [4A]聖大論波若。非二乘法。又非佛法者[4B]者因。名為波若[4C]者果].</w:t>
      </w:r>
      <w:r>
        <w:br/>
      </w:r>
      <w:r>
        <w:t>보살반야라고 하면 인을 반야로 삼고 과를 보살의 [若]로 삼는다[판독 불확실: 원문 果為菩薩若].</w:t>
      </w:r>
      <w:r>
        <w:br/>
      </w:r>
      <w:r>
        <w:t>『대경』의 [片昔]에서 삼조를 열반이라고 한 것에 비추어 보면 반야는 과지에도 통한다[판독 불확실: 원문 若望大經片昔曰三照為涅槃者]. 정법을 논하여 반야가 큰 불무더기와 같다고 하면 인도 아니고 과도 아니다.</w:t>
      </w:r>
      <w:r>
        <w:br/>
      </w:r>
      <w:r>
        <w:t>금강심은 바로 인에 의거하여 금강심이라고 한다.</w:t>
      </w:r>
    </w:p>
    <w:p>
      <w:pPr>
        <w:pStyle w:val="SHTKBlockLabel"/>
      </w:pPr>
      <w:r>
        <w:t>교감·번역 메모</w:t>
      </w:r>
    </w:p>
    <w:p>
      <w:pPr>
        <w:pStyle w:val="SHTKNoteSummary"/>
      </w:pPr>
      <w:r>
        <w:t>교감 요약 | [CBETA 원교감] CBETA 수정주가 ‘聖及二者’ 자가 문맥에 맞지 않음을 지적한다.</w:t>
      </w:r>
    </w:p>
    <w:p>
      <w:pPr>
        <w:pStyle w:val="SHTKNoteDetail"/>
      </w:pPr>
      <w:r>
        <w:t xml:space="preserve">• 원교감 원문 | </w:t>
      </w:r>
      <w:r>
        <w:t>聖及二者字不消</w:t>
      </w:r>
    </w:p>
    <w:p>
      <w:pPr>
        <w:pStyle w:val="SHTKNoteDetail"/>
      </w:pPr>
      <w:r>
        <w:t xml:space="preserve">• 교감 번호 | </w:t>
      </w:r>
      <w:r>
        <w:t>0570004A</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聖及二者</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n=0570004A.</w:t>
      </w:r>
    </w:p>
    <w:p>
      <w:pPr>
        <w:pStyle w:val="SHTKNoteSummary"/>
      </w:pPr>
      <w:r>
        <w:t>교감 요약 | [CBETA 원교감] CBETA 수정주가 ‘聖及二者’ 자가 문맥에 맞지 않음을 지적한다.</w:t>
      </w:r>
    </w:p>
    <w:p>
      <w:pPr>
        <w:pStyle w:val="SHTKNoteDetail"/>
      </w:pPr>
      <w:r>
        <w:t xml:space="preserve">• 원교감 원문 | </w:t>
      </w:r>
      <w:r>
        <w:t>聖及二者字不消</w:t>
      </w:r>
    </w:p>
    <w:p>
      <w:pPr>
        <w:pStyle w:val="SHTKNoteDetail"/>
      </w:pPr>
      <w:r>
        <w:t xml:space="preserve">• 교감 번호 | </w:t>
      </w:r>
      <w:r>
        <w:t>0570004A</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聖及二者</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n=0570004A.</w:t>
      </w:r>
    </w:p>
    <w:p>
      <w:pPr>
        <w:pStyle w:val="SHTKNoteSummary"/>
      </w:pPr>
      <w:r>
        <w:t>교감 요약 | [CBETA 원교감] CBETA 수정주가 ‘聖及二者’ 자가 문맥에 맞지 않음을 지적한다.</w:t>
      </w:r>
    </w:p>
    <w:p>
      <w:pPr>
        <w:pStyle w:val="SHTKNoteDetail"/>
      </w:pPr>
      <w:r>
        <w:t xml:space="preserve">• 원교감 원문 | </w:t>
      </w:r>
      <w:r>
        <w:t>聖及二者字不消</w:t>
      </w:r>
    </w:p>
    <w:p>
      <w:pPr>
        <w:pStyle w:val="SHTKNoteDetail"/>
      </w:pPr>
      <w:r>
        <w:t xml:space="preserve">• 교감 번호 | </w:t>
      </w:r>
      <w:r>
        <w:t>0570004B</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聖及二者</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n=0570004B.</w:t>
      </w:r>
    </w:p>
    <w:p>
      <w:pPr>
        <w:pStyle w:val="SHTKNoteSummary"/>
      </w:pPr>
      <w:r>
        <w:t>교감 요약 | [CBETA 원교감] CBETA 수정주가 ‘聖及二者’ 자가 문맥에 맞지 않음을 지적한다.</w:t>
      </w:r>
    </w:p>
    <w:p>
      <w:pPr>
        <w:pStyle w:val="SHTKNoteDetail"/>
      </w:pPr>
      <w:r>
        <w:t xml:space="preserve">• 원교감 원문 | </w:t>
      </w:r>
      <w:r>
        <w:t>聖及二者字不消</w:t>
      </w:r>
    </w:p>
    <w:p>
      <w:pPr>
        <w:pStyle w:val="SHTKNoteDetail"/>
      </w:pPr>
      <w:r>
        <w:t xml:space="preserve">• 교감 번호 | </w:t>
      </w:r>
      <w:r>
        <w:t>0570004C</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聖及二者</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n=0570004C.</w:t>
      </w:r>
    </w:p>
    <w:p>
      <w:pPr>
        <w:pStyle w:val="SHTKNoteSummary"/>
      </w:pPr>
      <w:r>
        <w:t>교감 요약 | [CBETA 원교감] CBETA 수정주가 ‘聖及二者’ 자가 문맥에 맞지 않음을 지적한다.</w:t>
      </w:r>
    </w:p>
    <w:p>
      <w:pPr>
        <w:pStyle w:val="SHTKNoteDetail"/>
      </w:pPr>
      <w:r>
        <w:t xml:space="preserve">• 원교감 원문 | </w:t>
      </w:r>
      <w:r>
        <w:t>聖及二者字不消</w:t>
      </w:r>
    </w:p>
    <w:p>
      <w:pPr>
        <w:pStyle w:val="SHTKNoteDetail"/>
      </w:pPr>
      <w:r>
        <w:t xml:space="preserve">• 교감 번호 | </w:t>
      </w:r>
      <w:r>
        <w:t>0570004B</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聖及二者</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n=0570004B.</w:t>
      </w:r>
    </w:p>
    <w:p>
      <w:pPr>
        <w:pStyle w:val="SHTKNoteSummary"/>
      </w:pPr>
      <w:r>
        <w:t>교감 요약 | [CBETA 원교감] CBETA 수정주가 ‘聖及二者’ 자가 문맥에 맞지 않음을 지적한다.</w:t>
      </w:r>
    </w:p>
    <w:p>
      <w:pPr>
        <w:pStyle w:val="SHTKNoteDetail"/>
      </w:pPr>
      <w:r>
        <w:t xml:space="preserve">• 원교감 원문 | </w:t>
      </w:r>
      <w:r>
        <w:t>聖及二者字不消</w:t>
      </w:r>
    </w:p>
    <w:p>
      <w:pPr>
        <w:pStyle w:val="SHTKNoteDetail"/>
      </w:pPr>
      <w:r>
        <w:t xml:space="preserve">• 교감 번호 | </w:t>
      </w:r>
      <w:r>
        <w:t>0570004C</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聖及二者</w:t>
      </w:r>
    </w:p>
    <w:p>
      <w:pPr>
        <w:pStyle w:val="SHTKNoteDetail"/>
      </w:pPr>
      <w:r>
        <w:t xml:space="preserve">• 교감 제안 독법 | </w:t>
      </w:r>
      <w:r>
        <w:t>삭제 또는 재검토</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문맥상 불필요하거나 오입 가능성이 제기되지만 사용자 저본은 자동 삭제하지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n=0570004C.</w:t>
      </w:r>
    </w:p>
    <w:p>
      <w:pPr>
        <w:pStyle w:val="Heading4"/>
      </w:pPr>
      <w:r>
        <w:t>4. 분별하여 검토함</w:t>
      </w:r>
    </w:p>
    <w:p>
      <w:pPr>
        <w:pStyle w:val="SHTKSubheading"/>
      </w:pPr>
      <w:r>
        <w:t>1) 세간 금강의 아홉 가지 뜻</w:t>
      </w:r>
    </w:p>
    <w:p>
      <w:pPr>
        <w:pStyle w:val="SHTKBlockLabel"/>
      </w:pPr>
      <w:r>
        <w:t>위치표지</w:t>
      </w:r>
    </w:p>
    <w:p>
      <w:pPr>
        <w:pStyle w:val="SHTKPositionMarker"/>
      </w:pPr>
      <w:bookmarkStart w:id="18" w:name="loc_0570c09"/>
      <w:r>
        <w:t>[0570c09]</w:t>
      </w:r>
      <w:bookmarkEnd w:id="18"/>
    </w:p>
    <w:p>
      <w:pPr>
        <w:pStyle w:val="SHTKBlockLabel"/>
      </w:pPr>
      <w:r>
        <w:t>원문</w:t>
      </w:r>
    </w:p>
    <w:p>
      <w:pPr>
        <w:pStyle w:val="SHTKSourceText"/>
      </w:pPr>
      <w:r>
        <w:t>[0570c09] 第四料簡。問前云金剛心者。拔闍羅薩埵而金剛有多義。要略有能何者多義耳。</w:t>
      </w:r>
    </w:p>
    <w:p>
      <w:pPr>
        <w:pStyle w:val="SHTKBlockLabel"/>
      </w:pPr>
      <w:r>
        <w:t>한국어 직역</w:t>
      </w:r>
    </w:p>
    <w:p>
      <w:pPr>
        <w:pStyle w:val="SHTKTranslationText"/>
      </w:pPr>
      <w:r>
        <w:t>[0570c09] 넷째는 분별하여 검토한다.</w:t>
      </w:r>
      <w:r>
        <w:br/>
      </w:r>
      <w:r>
        <w:t>묻는다. “앞에서 금강심이라고 하였다. 발사라살타(拔闍羅薩埵)에서 금강에는 여러 뜻이 있는데, 요약하면 [有能何者]라는 여러 뜻이 있는 것인가?”[판독·구문 불확실: 원문 拔闍羅薩埵而金剛有多義。要略有能何者多義耳]</w:t>
      </w:r>
    </w:p>
    <w:p>
      <w:pPr>
        <w:pStyle w:val="SHTKBlockLabel"/>
      </w:pPr>
      <w:r>
        <w:t>원문</w:t>
      </w:r>
    </w:p>
    <w:p>
      <w:pPr>
        <w:pStyle w:val="SHTKSourceText"/>
      </w:pPr>
      <w:r>
        <w:t>答世間金剛者。清淨為義。無有穢濁故。二者窮勝為義。諸寶中勝故。三者難惻為義。一切世間無能本價故。四者難得為義。如世間金剛貧人。所不能得故。</w:t>
      </w:r>
    </w:p>
    <w:p>
      <w:pPr>
        <w:pStyle w:val="SHTKBlockLabel"/>
      </w:pPr>
      <w:r>
        <w:t>한국어 직역</w:t>
      </w:r>
    </w:p>
    <w:p>
      <w:pPr>
        <w:pStyle w:val="SHTKTranslationText"/>
      </w:pPr>
      <w:r>
        <w:t>답한다. “세간의 금강은 첫째, 청정을 뜻한다. 더럽고 흐림이 없기 때문이다.</w:t>
      </w:r>
      <w:r>
        <w:br/>
      </w:r>
      <w:r>
        <w:t>둘째, 궁극적으로 뛰어남을 뜻한다. 온갖 보배 가운데 뛰어나기 때문이다.</w:t>
      </w:r>
      <w:r>
        <w:br/>
      </w:r>
      <w:r>
        <w:t>셋째, 헤아리기 어려움을 뜻한다. 모든 세간에서 본래의 값을 [능히 정할 수 없기] 때문이다[의미 불확실: 원문 一切世間無能本價故].</w:t>
      </w:r>
      <w:r>
        <w:br/>
      </w:r>
      <w:r>
        <w:t>넷째, 얻기 어려움을 뜻한다. 세간의 금강을 가난한 사람이 얻을 수 없는 것과 같기 때문이다.”</w:t>
      </w:r>
    </w:p>
    <w:p>
      <w:pPr>
        <w:pStyle w:val="SHTKBlockLabel"/>
      </w:pPr>
      <w:r>
        <w:t>원문</w:t>
      </w:r>
    </w:p>
    <w:p>
      <w:pPr>
        <w:pStyle w:val="SHTKSourceText"/>
      </w:pPr>
      <w:r>
        <w:t>五者有勢為義。如轉於聖王。金輪寶飛行自在。有大力勢故。六者不定為義。金剛若置諸色中。隨色變無定故。</w:t>
      </w:r>
    </w:p>
    <w:p>
      <w:pPr>
        <w:pStyle w:val="SHTKBlockLabel"/>
      </w:pPr>
      <w:r>
        <w:t>한국어 직역</w:t>
      </w:r>
    </w:p>
    <w:p>
      <w:pPr>
        <w:pStyle w:val="SHTKTranslationText"/>
      </w:pPr>
      <w:r>
        <w:t>“다섯째, 세력이 있음을 뜻한다. [轉於聖王]의 금륜보가 자유자재로 날아다니며 큰 힘과 세력을 지닌 것과 같기 때문이다[판독 불확실: 원문 如轉於聖王].</w:t>
      </w:r>
      <w:r>
        <w:br/>
      </w:r>
      <w:r>
        <w:t>여섯째, 정해져 있지 않음을 뜻한다. 금강을 여러 색 가운데 놓으면 색에 따라 변하여 일정하지 않기 때문이다.”</w:t>
      </w:r>
    </w:p>
    <w:p>
      <w:pPr>
        <w:pStyle w:val="SHTKBlockLabel"/>
      </w:pPr>
      <w:r>
        <w:t>원문</w:t>
      </w:r>
    </w:p>
    <w:p>
      <w:pPr>
        <w:pStyle w:val="SHTKSourceText"/>
      </w:pPr>
      <w:r>
        <w:t>七者主為義。如轉輪王金輪寶為眾寶之主。一切諸寶悉皆隨從也。八者能集為義。如世間金剛。若得者。一切寶物自在聚集教。</w:t>
      </w:r>
    </w:p>
    <w:p>
      <w:pPr>
        <w:pStyle w:val="SHTKBlockLabel"/>
      </w:pPr>
      <w:r>
        <w:t>한국어 직역</w:t>
      </w:r>
    </w:p>
    <w:p>
      <w:pPr>
        <w:pStyle w:val="SHTKTranslationText"/>
      </w:pPr>
      <w:r>
        <w:t>“일곱째, 주인이 됨을 뜻한다. 전륜왕의 금륜보가 여러 보배의 주인이 되어 모든 보배가 모두 따르는 것과 같다.</w:t>
      </w:r>
      <w:r>
        <w:br/>
      </w:r>
      <w:r>
        <w:t>여덟째, 능히 모음을 뜻한다. 세간의 금강을 얻은 사람이 온갖 보물을 자유자재로 모으는 [教]와 같다[판독·구문 불확실: 원문 一切寶物自在聚集教].”</w:t>
      </w:r>
    </w:p>
    <w:p>
      <w:pPr>
        <w:pStyle w:val="SHTKBlockLabel"/>
      </w:pPr>
      <w:r>
        <w:t>원문</w:t>
      </w:r>
    </w:p>
    <w:p>
      <w:pPr>
        <w:pStyle w:val="SHTKSourceText"/>
      </w:pPr>
      <w:r>
        <w:t>九者莊嚴莊教為義。如金剛能莊教。佛者法身首也。如此九種義。譬於金剛三昧之用。具如大經德王第六功德中說也。</w:t>
      </w:r>
    </w:p>
    <w:p>
      <w:pPr>
        <w:pStyle w:val="SHTKBlockLabel"/>
      </w:pPr>
      <w:r>
        <w:t>한국어 직역</w:t>
      </w:r>
    </w:p>
    <w:p>
      <w:pPr>
        <w:pStyle w:val="SHTKTranslationText"/>
      </w:pPr>
      <w:r>
        <w:t>“아홉째, [장엄장교]를 뜻한다. 금강이 능히 [莊教]하여 부처인 법신의 머리가 되는 것과 같다[판독·구문 불확실: 원문 莊嚴莊教, 如金剛能莊教。佛者法身首也].</w:t>
      </w:r>
      <w:r>
        <w:br/>
      </w:r>
      <w:r>
        <w:t>이와 같은 아홉 가지 뜻은 금강삼매의 작용을 비유한 것이다. 자세한 것은 『대경』 「덕왕」의 여섯째 공덕에서 설한 것과 같다.”</w:t>
      </w:r>
    </w:p>
    <w:p>
      <w:pPr>
        <w:pStyle w:val="SHTKSubheading"/>
      </w:pPr>
      <w:r>
        <w:t>2) 금강의 손상 가능성과 정법</w:t>
      </w:r>
    </w:p>
    <w:p>
      <w:pPr>
        <w:pStyle w:val="SHTKBlockLabel"/>
      </w:pPr>
      <w:r>
        <w:t>원문</w:t>
      </w:r>
    </w:p>
    <w:p>
      <w:pPr>
        <w:pStyle w:val="SHTKSourceText"/>
      </w:pPr>
      <w:r>
        <w:t>問世間金剛唯山羊角與龜甲二種。能傷損者。今橫堅二金剛。亦有非金剛義不。</w:t>
      </w:r>
    </w:p>
    <w:p>
      <w:pPr>
        <w:pStyle w:val="SHTKBlockLabel"/>
      </w:pPr>
      <w:r>
        <w:t>한국어 직역</w:t>
      </w:r>
    </w:p>
    <w:p>
      <w:pPr>
        <w:pStyle w:val="SHTKTranslationText"/>
      </w:pPr>
      <w:r>
        <w:t>묻는다. “세간의 금강을 손상시킬 수 있는 것은 오직 산양의 뿔과 거북의 등딱지 두 가지뿐이다. 지금 횡과 견의 두 금강에도 또한 금강이 아닌 뜻이 있는가?”[구문 불확실: 원문 今橫堅二金剛。亦有非金剛義不]</w:t>
      </w:r>
    </w:p>
    <w:p>
      <w:pPr>
        <w:pStyle w:val="SHTKBlockLabel"/>
      </w:pPr>
      <w:r>
        <w:t>원문</w:t>
      </w:r>
    </w:p>
    <w:p>
      <w:pPr>
        <w:pStyle w:val="SHTKSourceText"/>
      </w:pPr>
      <w:r>
        <w:t>答世間金剛有兩種。能傷損。餘一切物莫能傷損者。亦有二義。一者[5]偏。若餘物無傷損義。二者窮學金剛心。一切煩惱不能累。為譬唯生滅沒。況於二種物。</w:t>
      </w:r>
    </w:p>
    <w:p>
      <w:pPr>
        <w:pStyle w:val="SHTKBlockLabel"/>
      </w:pPr>
      <w:r>
        <w:t>한국어 직역</w:t>
      </w:r>
    </w:p>
    <w:p>
      <w:pPr>
        <w:pStyle w:val="SHTKTranslationText"/>
      </w:pPr>
      <w:r>
        <w:t>답한다. “세간의 금강은 두 가지가 능히 손상시키며, 그 밖의 온갖 사물은 손상시킬 수 없다. 이 또한 두 가지 뜻이 있다.</w:t>
      </w:r>
      <w:r>
        <w:br/>
      </w:r>
      <w:r>
        <w:t>첫째는 [5]偏이니, 그 밖의 사물에는 손상시키는 뜻이 없다는 것이다[판독·구문 불확실].</w:t>
      </w:r>
      <w:r>
        <w:br/>
      </w:r>
      <w:r>
        <w:t>둘째는 궁학의 금강심에는 온갖 번뇌가 누를 끼칠 수 없다는 것이다. 비유하면 오직 [생멸하여 사라질] 뿐인데, 하물며 두 가지 사물이겠는가[판독·구문 불확실: 원문 為譬唯生滅沒。況於二種物].”</w:t>
      </w:r>
    </w:p>
    <w:p>
      <w:pPr>
        <w:pStyle w:val="SHTKBlockLabel"/>
      </w:pPr>
      <w:r>
        <w:t>교감·번역 메모</w:t>
      </w:r>
    </w:p>
    <w:p>
      <w:pPr>
        <w:pStyle w:val="SHTKNoteSummary"/>
      </w:pPr>
      <w:r>
        <w:t>교감 요약 | [CBETA 원교감] CBETA가 전재한 원주: 偏字原本不明</w:t>
      </w:r>
    </w:p>
    <w:p>
      <w:pPr>
        <w:pStyle w:val="SHTKNoteDetail"/>
      </w:pPr>
      <w:r>
        <w:t xml:space="preserve">• 원교감 원문 | </w:t>
      </w:r>
      <w:r>
        <w:t>偏字原本不明</w:t>
      </w:r>
    </w:p>
    <w:p>
      <w:pPr>
        <w:pStyle w:val="SHTKNoteDetail"/>
      </w:pPr>
      <w:r>
        <w:t xml:space="preserve">• 교감 번호 | </w:t>
      </w:r>
      <w:r>
        <w:t>0570005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n=0570005.</w:t>
      </w:r>
    </w:p>
    <w:p>
      <w:pPr>
        <w:pStyle w:val="SHTKBlockLabel"/>
      </w:pPr>
      <w:r>
        <w:t>원문</w:t>
      </w:r>
    </w:p>
    <w:p>
      <w:pPr>
        <w:pStyle w:val="SHTKSourceText"/>
      </w:pPr>
      <w:r>
        <w:t>今正法之道。遠離一切故。又諸有所得顛倒。於正觀中洗盡。故得秤為金剛也。</w:t>
      </w:r>
    </w:p>
    <w:p>
      <w:pPr>
        <w:pStyle w:val="SHTKBlockLabel"/>
      </w:pPr>
      <w:r>
        <w:t>한국어 직역</w:t>
      </w:r>
    </w:p>
    <w:p>
      <w:pPr>
        <w:pStyle w:val="SHTKTranslationText"/>
      </w:pPr>
      <w:r>
        <w:t>지금 정법의 도는 일체를 멀리 떠난다. 또 얻은 바가 있는 온갖 전도는 정관 가운데서 씻겨 모두 다한다. 그러므로 금강이라고 일컬을 수 있다.</w:t>
      </w:r>
    </w:p>
    <w:p>
      <w:pPr>
        <w:pStyle w:val="SHTKSubheading"/>
      </w:pPr>
      <w:r>
        <w:t>3) 『성실론』 계통의 능단·소단과 가·실</w:t>
      </w:r>
    </w:p>
    <w:p>
      <w:pPr>
        <w:pStyle w:val="SHTKBlockLabel"/>
      </w:pPr>
      <w:r>
        <w:t>원문</w:t>
      </w:r>
    </w:p>
    <w:p>
      <w:pPr>
        <w:pStyle w:val="SHTKSourceText"/>
      </w:pPr>
      <w:r>
        <w:t>成實論釋。能斷所斷不同。一云能所盡皆就相續假中論之。實法中則無也。所以知然。一念之起或。則自謝後。更不續故。是空無一等。云何決有能為累耶。</w:t>
      </w:r>
    </w:p>
    <w:p>
      <w:pPr>
        <w:pStyle w:val="SHTKBlockLabel"/>
      </w:pPr>
      <w:r>
        <w:t>한국어 직역</w:t>
      </w:r>
    </w:p>
    <w:p>
      <w:pPr>
        <w:pStyle w:val="SHTKTranslationText"/>
      </w:pPr>
      <w:r>
        <w:t>『성실론』의 해석에서는 능단과 소단이 서로 같지 않다.</w:t>
      </w:r>
      <w:r>
        <w:br/>
      </w:r>
      <w:r>
        <w:t>한 설은 능단과 소단을 모두 상속가 가운데에서 논하며 실법 가운데에는 없다고 한다. 그렇게 앎은 무엇 때문인가? 한 생각에 일어난 번뇌는 스스로 사라진 뒤 다시 이어지지 않으므로, 이는 공하여 [하나도 없는 것] 등이다. 어떻게 반드시 있어서 능히 누가 된다고 하겠는가?[판독·구문 불확실: 원문 一念之起或。則自謝後。更不續故。是空無一等]</w:t>
      </w:r>
    </w:p>
    <w:p>
      <w:pPr>
        <w:pStyle w:val="SHTKBlockLabel"/>
      </w:pPr>
      <w:r>
        <w:t>원문</w:t>
      </w:r>
    </w:p>
    <w:p>
      <w:pPr>
        <w:pStyle w:val="SHTKSourceText"/>
      </w:pPr>
      <w:r>
        <w:t>故要須是相續不斷。能有[目*闇]鄣之用。以此義推。故所斷之或。要是相續道中明也。能斷之[1]智亦是就相續明也。實法則無決有能滅之力也。</w:t>
      </w:r>
    </w:p>
    <w:p>
      <w:pPr>
        <w:pStyle w:val="SHTKBlockLabel"/>
      </w:pPr>
      <w:r>
        <w:t>한국어 직역</w:t>
      </w:r>
    </w:p>
    <w:p>
      <w:pPr>
        <w:pStyle w:val="SHTKTranslationText"/>
      </w:pPr>
      <w:r>
        <w:t>그러므로 반드시 상속하여 끊어지지 않아야 [어둡게 하여] 막는 작용이 있을 수 있다[판독 불확실: 원문 [目*闇]鄣]. 이 뜻으로 미루어 보면 소단인 번뇌는 반드시 상속의 도리 가운데에서 밝혀야 하고, 능단의 [1]지혜 또한 상속에 의거하여 밝혀야 한다. 실법에는 반드시 정해져 있는, 능히 소멸시키는 힘이 없다[구문 불확실: 원문 無決有能滅之力].</w:t>
      </w:r>
    </w:p>
    <w:p>
      <w:pPr>
        <w:pStyle w:val="SHTKBlockLabel"/>
      </w:pPr>
      <w:r>
        <w:t>교감·번역 메모</w:t>
      </w:r>
    </w:p>
    <w:p>
      <w:pPr>
        <w:pStyle w:val="SHTKNoteSummary"/>
      </w:pPr>
      <w:r>
        <w:t>교감 요약 | [CBETA 외자] CB18648의 자형은 [目*闇]이다. normalized form은 별도로 확정되지 않았다.</w:t>
      </w:r>
    </w:p>
    <w:p>
      <w:pPr>
        <w:pStyle w:val="SHTKNoteDetail"/>
      </w:pPr>
      <w:r>
        <w:t xml:space="preserve">• 교감 종류 | </w:t>
      </w:r>
      <w:r>
        <w:t>CBETA 외자/결자</w:t>
      </w:r>
    </w:p>
    <w:p>
      <w:pPr>
        <w:pStyle w:val="SHTKNoteDetail"/>
      </w:pPr>
      <w:r>
        <w:t xml:space="preserve">• 외자 ID | </w:t>
      </w:r>
      <w:r>
        <w:t>CB18648</w:t>
      </w:r>
    </w:p>
    <w:p>
      <w:pPr>
        <w:pStyle w:val="SHTKNoteDetail"/>
      </w:pPr>
      <w:r>
        <w:t xml:space="preserve">• 위치 | </w:t>
      </w:r>
      <w:r>
        <w:t>0571a05</w:t>
      </w:r>
    </w:p>
    <w:p>
      <w:pPr>
        <w:pStyle w:val="SHTKNoteDetail"/>
      </w:pPr>
      <w:r>
        <w:t xml:space="preserve">• 조합식 | </w:t>
      </w:r>
      <w:r>
        <w:t>[目*闇]</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‘仅’로도 쓴다고 기록한다.</w:t>
      </w:r>
    </w:p>
    <w:p>
      <w:pPr>
        <w:pStyle w:val="SHTKNoteDetail"/>
      </w:pPr>
      <w:r>
        <w:t xml:space="preserve">• 원교감 원문 | </w:t>
      </w:r>
      <w:r>
        <w:t>智一作仅</w:t>
      </w:r>
    </w:p>
    <w:p>
      <w:pPr>
        <w:pStyle w:val="SHTKNoteDetail"/>
      </w:pPr>
      <w:r>
        <w:t xml:space="preserve">• 교감 번호 | </w:t>
      </w:r>
      <w:r>
        <w:t>0571001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智</w:t>
      </w:r>
    </w:p>
    <w:p>
      <w:pPr>
        <w:pStyle w:val="SHTKNoteDetail"/>
      </w:pPr>
      <w:r>
        <w:t xml:space="preserve">• 교감 제안 독법 | </w:t>
      </w:r>
      <w:r>
        <w:t>仅</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n=0571001.</w:t>
      </w:r>
    </w:p>
    <w:p>
      <w:pPr>
        <w:pStyle w:val="SHTKBlockLabel"/>
      </w:pPr>
      <w:r>
        <w:t>원문</w:t>
      </w:r>
    </w:p>
    <w:p>
      <w:pPr>
        <w:pStyle w:val="SHTKSourceText"/>
      </w:pPr>
      <w:r>
        <w:t>二云解或寘理相違之法起。則於或之治為豈得言一違一不違耶。所斷之或。本觸成就。不名假明之。</w:t>
      </w:r>
    </w:p>
    <w:p>
      <w:pPr>
        <w:pStyle w:val="SHTKBlockLabel"/>
      </w:pPr>
      <w:r>
        <w:t>한국어 직역</w:t>
      </w:r>
    </w:p>
    <w:p>
      <w:pPr>
        <w:pStyle w:val="SHTKTranslationText"/>
      </w:pPr>
      <w:r>
        <w:t>둘째 설은 이해와 번뇌라는, [이치상] 서로 어긋나는 법이 일어나면 곧 번뇌의 대치가 되는데, 어찌 하나는 어긋나고 하나는 어긋나지 않는다고 하겠느냐고 한다[판독·구문 불확실: 원문 解或寘理相違之法起。則於或之治為]. 소단인 번뇌는 본래 [觸成就]하므로 가에 의거하여 밝힌다고 이름하지 않는다[판독·구문 불확실: 원문 本觸成就。不名假明之].</w:t>
      </w:r>
    </w:p>
    <w:p>
      <w:pPr>
        <w:pStyle w:val="SHTKBlockLabel"/>
      </w:pPr>
      <w:r>
        <w:t>원문</w:t>
      </w:r>
    </w:p>
    <w:p>
      <w:pPr>
        <w:pStyle w:val="SHTKSourceText"/>
      </w:pPr>
      <w:r>
        <w:t>龍光傳開善義。成就長假無智。有念念謝滅。故不約實法論也。</w:t>
      </w:r>
    </w:p>
    <w:p>
      <w:pPr>
        <w:pStyle w:val="SHTKBlockLabel"/>
      </w:pPr>
      <w:r>
        <w:t>한국어 직역</w:t>
      </w:r>
    </w:p>
    <w:p>
      <w:pPr>
        <w:pStyle w:val="SHTKTranslationText"/>
      </w:pPr>
      <w:r>
        <w:t>용광은 개선의 뜻을 전하여 말한다. “성취된 장가는 [無智]이며 생각마다 사라져 소멸함이 있다. 그러므로 실법에 의거하여 논하지 않는다.”[판독·의미 불확실: 원문 成就長假無智]</w:t>
      </w:r>
    </w:p>
    <w:p>
      <w:pPr>
        <w:pStyle w:val="SHTKBlockLabel"/>
      </w:pPr>
      <w:r>
        <w:t>원문</w:t>
      </w:r>
    </w:p>
    <w:p>
      <w:pPr>
        <w:pStyle w:val="SHTKSourceText"/>
      </w:pPr>
      <w:r>
        <w:t>三釋恩傳建無云。按假談實能斷之解。假實俱能所斷之或。但假無實也。</w:t>
      </w:r>
    </w:p>
    <w:p>
      <w:pPr>
        <w:pStyle w:val="SHTKBlockLabel"/>
      </w:pPr>
      <w:r>
        <w:t>한국어 직역</w:t>
      </w:r>
    </w:p>
    <w:p>
      <w:pPr>
        <w:pStyle w:val="SHTKTranslationText"/>
      </w:pPr>
      <w:r>
        <w:t>셋째 해석에서 [恩]은 [建無]의 말을 전한다[판독 불확실: 원문 三釋恩傳建無云]. “가에 의거하여 실을 말하면 능단인 이해는 가와 실이 모두 능히 [끊지만], 소단인 번뇌는 다만 가일 뿐 실이 없다.”[구두·구문 불확실: 원문 按假談實能斷之解。假實俱能所斷之或。但假無實也]</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0571a1201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n=0571a1201; 비교: xml-p5-2018.</w:t>
      </w:r>
    </w:p>
    <w:p>
      <w:pPr>
        <w:pStyle w:val="SHTKBlockLabel"/>
      </w:pPr>
      <w:r>
        <w:t>원문</w:t>
      </w:r>
    </w:p>
    <w:p>
      <w:pPr>
        <w:pStyle w:val="SHTKSourceText"/>
      </w:pPr>
      <w:r>
        <w:t>刀斷草木不例。何者刀斷木等。是色法故。能斷所斷。假實俱又云。刀斷木等既無成就故。約假明之。</w:t>
      </w:r>
    </w:p>
    <w:p>
      <w:pPr>
        <w:pStyle w:val="SHTKBlockLabel"/>
      </w:pPr>
      <w:r>
        <w:t>한국어 직역</w:t>
      </w:r>
    </w:p>
    <w:p>
      <w:pPr>
        <w:pStyle w:val="SHTKTranslationText"/>
      </w:pPr>
      <w:r>
        <w:t>칼이 풀과 나무를 자르는 것은 같은 사례가 아니다. 왜냐하면 칼이 나무 등을 자르는 것은 색법이기 때문에 능단과 소단에 가와 실이 모두 [있기 때문이다].</w:t>
      </w:r>
      <w:r>
        <w:br/>
      </w:r>
      <w:r>
        <w:t>또 말한다. “칼이 나무 등을 자르는 것에는 이미 성취가 없으므로 가에 의거하여 밝힌다.”[구두·구문 불확실: 원문 能斷所斷。假實俱又云]</w:t>
      </w:r>
    </w:p>
    <w:p>
      <w:pPr>
        <w:pStyle w:val="SHTKBlockLabel"/>
      </w:pPr>
      <w:r>
        <w:t>원문</w:t>
      </w:r>
    </w:p>
    <w:p>
      <w:pPr>
        <w:pStyle w:val="SHTKSourceText"/>
      </w:pPr>
      <w:r>
        <w:t>實法自在。故不假論能斷所斷也。解斷之或。但成就無有。念念生滅。唯有流動無常也。</w:t>
      </w:r>
    </w:p>
    <w:p>
      <w:pPr>
        <w:pStyle w:val="SHTKBlockLabel"/>
      </w:pPr>
      <w:r>
        <w:t>한국어 직역</w:t>
      </w:r>
    </w:p>
    <w:p>
      <w:pPr>
        <w:pStyle w:val="SHTKTranslationText"/>
      </w:pPr>
      <w:r>
        <w:t>실법은 스스로 존재하므로 능단과 소단을 [가에] 의지하여 논하지 않는다[의미 불확실: 원문 實法自在。故不假論能斷所斷也]. 이해가 끊는 번뇌는 다만 성취만 [없고], 생각마다 생멸하여 오직 흘러 움직이는 무상만이 있다[판독·구문 불확실: 원문 但成就無有].</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0571a1501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n=0571a1501; 비교: xml-p5-2018.</w:t>
      </w:r>
    </w:p>
    <w:p>
      <w:pPr>
        <w:pStyle w:val="SHTKSubheading"/>
      </w:pPr>
      <w:r>
        <w:t>4) 대승의 판정</w:t>
      </w:r>
    </w:p>
    <w:p>
      <w:pPr>
        <w:pStyle w:val="SHTKBlockLabel"/>
      </w:pPr>
      <w:r>
        <w:t>원문</w:t>
      </w:r>
    </w:p>
    <w:p>
      <w:pPr>
        <w:pStyle w:val="SHTKSourceText"/>
      </w:pPr>
      <w:r>
        <w:t>今大乘明義則不然。如十地大意中說。撿責我我所。了悟不得我與乘所。爾時理外容煩惱。尚得名為斷伏也。不如成實論等假實解實分汾云相斷伏也。</w:t>
      </w:r>
    </w:p>
    <w:p>
      <w:pPr>
        <w:pStyle w:val="SHTKBlockLabel"/>
      </w:pPr>
      <w:r>
        <w:t>한국어 직역</w:t>
      </w:r>
    </w:p>
    <w:p>
      <w:pPr>
        <w:pStyle w:val="SHTKTranslationText"/>
      </w:pPr>
      <w:r>
        <w:t>지금 대승에서 뜻을 밝히는 것은 그렇지 않다. 「십지대의」 가운데에서 설한 것과 같이 나와 내 것을 따져 살펴 나와 [乘所]를 얻을 수 없음을 분명히 깨닫는다[판독 불확실: 원문 了悟不得我與乘所; 앞의 我我所에 따라 乘所는 이문 검토 필요].</w:t>
      </w:r>
      <w:r>
        <w:br/>
      </w:r>
      <w:r>
        <w:t>그때 이치 밖에서 번뇌를 [容]하는 것조차 끊음과 억누름이라고 이름할 수 있다[판독·구문 불확실: 원문 爾時理外容煩惱]. 『성실론』 등에서 가와 실을 [분석하고], 이해와 실을 나누어 서로 끊고 억누른다고 말하는 것과는 같지 않다[판독·구문 불확실: 원문 假實解實分汾云相斷伏也].</w:t>
      </w:r>
    </w:p>
    <w:p>
      <w:pPr>
        <w:pStyle w:val="SHTKSubheading"/>
      </w:pPr>
      <w:r>
        <w:t>5) 무애도와 해탈도</w:t>
      </w:r>
    </w:p>
    <w:p>
      <w:pPr>
        <w:pStyle w:val="SHTKSubheading"/>
      </w:pPr>
      <w:r>
        <w:t>(1) 인과에 배대한 두 도</w:t>
      </w:r>
    </w:p>
    <w:p>
      <w:pPr>
        <w:pStyle w:val="SHTKBlockLabel"/>
      </w:pPr>
      <w:r>
        <w:t>원문</w:t>
      </w:r>
    </w:p>
    <w:p>
      <w:pPr>
        <w:pStyle w:val="SHTKSourceText"/>
      </w:pPr>
      <w:r>
        <w:t>問大品經差別品云。菩薩斷無礙道行。佛於解脫道行。兩行何相耶。</w:t>
      </w:r>
    </w:p>
    <w:p>
      <w:pPr>
        <w:pStyle w:val="SHTKBlockLabel"/>
      </w:pPr>
      <w:r>
        <w:t>한국어 직역</w:t>
      </w:r>
    </w:p>
    <w:p>
      <w:pPr>
        <w:pStyle w:val="SHTKTranslationText"/>
      </w:pPr>
      <w:r>
        <w:t>묻는다. “『대품경』 「차별품」에서는 ‘보살은 [斷] 무애도에서 행하고, 부처는 해탈도에서 행한다.’라고 하였다[판독·구두 불확실: 원문 菩薩斷無礙道行]. 두 행은 어떤 관계인가?”</w:t>
      </w:r>
    </w:p>
    <w:p>
      <w:pPr>
        <w:pStyle w:val="SHTKBlockLabel"/>
      </w:pPr>
      <w:r>
        <w:t>원문</w:t>
      </w:r>
    </w:p>
    <w:p>
      <w:pPr>
        <w:pStyle w:val="SHTKSourceText"/>
      </w:pPr>
      <w:r>
        <w:t>答不二而二明之。金心為因。佛地為果。因無礙。果為解脫。</w:t>
      </w:r>
    </w:p>
    <w:p>
      <w:pPr>
        <w:pStyle w:val="SHTKBlockLabel"/>
      </w:pPr>
      <w:r>
        <w:t>한국어 직역</w:t>
      </w:r>
    </w:p>
    <w:p>
      <w:pPr>
        <w:pStyle w:val="SHTKTranslationText"/>
      </w:pPr>
      <w:r>
        <w:t>답한다. “불이이지만 둘로 나누어 밝힌다. 금강심은 인이 되고 불지는 과가 된다. 인은 무애이고 과는 해탈이다.”</w:t>
      </w:r>
    </w:p>
    <w:p>
      <w:pPr>
        <w:pStyle w:val="SHTKSubheading"/>
      </w:pPr>
      <w:r>
        <w:t>(2) 남간 선사의 해석</w:t>
      </w:r>
    </w:p>
    <w:p>
      <w:pPr>
        <w:pStyle w:val="SHTKBlockLabel"/>
      </w:pPr>
      <w:r>
        <w:t>원문</w:t>
      </w:r>
    </w:p>
    <w:p>
      <w:pPr>
        <w:pStyle w:val="SHTKSourceText"/>
      </w:pPr>
      <w:r>
        <w:t>而得名論師不得一南澗仙解云。舉義則無礙與解脫。舉因果別。金剛心當體是無礙。佛果當體是解脫。</w:t>
      </w:r>
    </w:p>
    <w:p>
      <w:pPr>
        <w:pStyle w:val="SHTKBlockLabel"/>
      </w:pPr>
      <w:r>
        <w:t>한국어 직역</w:t>
      </w:r>
    </w:p>
    <w:p>
      <w:pPr>
        <w:pStyle w:val="SHTKTranslationText"/>
      </w:pPr>
      <w:r>
        <w:t>그런데 [得名論師不得一] 남간 선사의 해석에서는 다음과 같이 말한다[판독·구문 불확실: 원문 而得名論師不得一南澗仙解云].</w:t>
      </w:r>
      <w:r>
        <w:br/>
      </w:r>
      <w:r>
        <w:t>“뜻을 들면 무애와 해탈이고, 인과를 들면 서로 다르다. 금강심은 그 자체가 무애이고 불과는 그 자체가 해탈이다.”</w:t>
      </w:r>
    </w:p>
    <w:p>
      <w:pPr>
        <w:pStyle w:val="SHTKBlockLabel"/>
      </w:pPr>
      <w:r>
        <w:t>원문</w:t>
      </w:r>
    </w:p>
    <w:p>
      <w:pPr>
        <w:pStyle w:val="SHTKSourceText"/>
      </w:pPr>
      <w:r>
        <w:t>何者。金心伏源品或。或體無決有牽習果力與鄣解力釋因力直是是成就或體在既失三力於解牽習果無决有礙故。無礙義顯。故目金心。為無礙。</w:t>
      </w:r>
    </w:p>
    <w:p>
      <w:pPr>
        <w:pStyle w:val="SHTKBlockLabel"/>
      </w:pPr>
      <w:r>
        <w:t>한국어 직역</w:t>
      </w:r>
    </w:p>
    <w:p>
      <w:pPr>
        <w:pStyle w:val="SHTKTranslationText"/>
      </w:pPr>
      <w:r>
        <w:t>“왜 그러한가? 금강심은 근원 품의 번뇌를 억누른다. 번뇌의 본체에는 반드시 습과를 이끄는 힘과 이해를 막는 힘이 [없는 것인지], 인의 힘을 해석하면 단지 성취된 번뇌의 본체가 존재할 뿐이다. 이미 세 가지 힘을 잃어 이해와 습과를 이끄는 데 반드시 장애가 있지 않으므로 무애의 뜻이 드러난다. 그러므로 금강심을 가리켜 무애라고 한다.”[판독·구문 불확실: 원문 或體無決有牽習果力與鄣解力釋因力直是是成就或體在既失三力於解牽習果無决有礙故]</w:t>
      </w:r>
    </w:p>
    <w:p>
      <w:pPr>
        <w:pStyle w:val="SHTKBlockLabel"/>
      </w:pPr>
      <w:r>
        <w:t>원문</w:t>
      </w:r>
    </w:p>
    <w:p>
      <w:pPr>
        <w:pStyle w:val="SHTKSourceText"/>
      </w:pPr>
      <w:r>
        <w:t>既有或體。故不足秤解脫。解脫義不鄣也。既不礙於金心。金心習因牽起佛果。</w:t>
      </w:r>
    </w:p>
    <w:p>
      <w:pPr>
        <w:pStyle w:val="SHTKBlockLabel"/>
      </w:pPr>
      <w:r>
        <w:t>한국어 직역</w:t>
      </w:r>
    </w:p>
    <w:p>
      <w:pPr>
        <w:pStyle w:val="SHTKTranslationText"/>
      </w:pPr>
      <w:r>
        <w:t>“이미 번뇌의 본체가 있으므로 해탈이라고 일컫기에는 부족하다. 해탈의 뜻은 막히지 않는다는 것이다. 이미 금강심을 막지 않으므로 금강심의 습인이 불과를 이끌어 일으킨다.”</w:t>
      </w:r>
    </w:p>
    <w:p>
      <w:pPr>
        <w:pStyle w:val="SHTKBlockLabel"/>
      </w:pPr>
      <w:r>
        <w:t>원문</w:t>
      </w:r>
    </w:p>
    <w:p>
      <w:pPr>
        <w:pStyle w:val="SHTKSourceText"/>
      </w:pPr>
      <w:r>
        <w:t>斷此彼伏源品或。逍然無礙故。解脫義顯。名為解脫也。</w:t>
      </w:r>
    </w:p>
    <w:p>
      <w:pPr>
        <w:pStyle w:val="SHTKBlockLabel"/>
      </w:pPr>
      <w:r>
        <w:t>한국어 직역</w:t>
      </w:r>
    </w:p>
    <w:p>
      <w:pPr>
        <w:pStyle w:val="SHTKTranslationText"/>
      </w:pPr>
      <w:r>
        <w:t>“이 [彼伏]의 근원 품 번뇌를 끊어 아무 거리낌 없이 무애하므로 해탈의 뜻이 드러난다. 이를 해탈이라고 한다.”[판독·구문 불확실: 원문 斷此彼伏源品或]</w:t>
      </w:r>
    </w:p>
    <w:p>
      <w:pPr>
        <w:pStyle w:val="SHTKSubheading"/>
      </w:pPr>
      <w:r>
        <w:t>(3) 용광 작사가 전한 개선의 해석</w:t>
      </w:r>
    </w:p>
    <w:p>
      <w:pPr>
        <w:pStyle w:val="SHTKBlockLabel"/>
      </w:pPr>
      <w:r>
        <w:t>원문</w:t>
      </w:r>
    </w:p>
    <w:p>
      <w:pPr>
        <w:pStyle w:val="SHTKSourceText"/>
      </w:pPr>
      <w:r>
        <w:t>二龍光綽師傳述開善義云。無礙解脫兩道。並是果地當體名何者。佛果斷或故。或不礙於解。名為無礙。解體逍然無累。名為解脫。</w:t>
      </w:r>
    </w:p>
    <w:p>
      <w:pPr>
        <w:pStyle w:val="SHTKBlockLabel"/>
      </w:pPr>
      <w:r>
        <w:t>한국어 직역</w:t>
      </w:r>
    </w:p>
    <w:p>
      <w:pPr>
        <w:pStyle w:val="SHTKTranslationText"/>
      </w:pPr>
      <w:r>
        <w:t>둘째, 용광 작사는 개선의 뜻을 전하여 말한다[판독 불확실: 원문 龍光綽師].</w:t>
      </w:r>
      <w:r>
        <w:br/>
      </w:r>
      <w:r>
        <w:t>“무애와 해탈의 두 도는 모두 과지 그 자체의 명칭이다. 왜 그러한가? 불과가 번뇌를 끊으므로 번뇌가 이해를 막지 않는 것을 무애라고 하고, 이해의 본체가 아무 거리낌 없이 누가 없는 것을 해탈이라고 한다.”</w:t>
      </w:r>
    </w:p>
    <w:p>
      <w:pPr>
        <w:pStyle w:val="SHTKBlockLabel"/>
      </w:pPr>
      <w:r>
        <w:t>원문</w:t>
      </w:r>
    </w:p>
    <w:p>
      <w:pPr>
        <w:pStyle w:val="SHTKSourceText"/>
      </w:pPr>
      <w:r>
        <w:t>帀由解脫故無礙。不由無礙故解脫。解脫勝於無礙。無礙劣於解脫。故解脫在果。無礙在因。</w:t>
      </w:r>
    </w:p>
    <w:p>
      <w:pPr>
        <w:pStyle w:val="SHTKBlockLabel"/>
      </w:pPr>
      <w:r>
        <w:t>한국어 직역</w:t>
      </w:r>
    </w:p>
    <w:p>
      <w:pPr>
        <w:pStyle w:val="SHTKTranslationText"/>
      </w:pPr>
      <w:r>
        <w:t>“[帀] 해탈로 말미암아 무애한 것이지, 무애로 말미암아 해탈한 것은 아니다. 해탈은 무애보다 뛰어나고 무애는 해탈보다 못하다. 그러므로 해탈은 과에 있고 무애는 인에 있다.”[판독·논리 불확실: 앞에서 두 도가 모두 과지의 명칭이라고 한 설명과의 관계가 분명하지 않음]</w:t>
      </w:r>
    </w:p>
    <w:p>
      <w:pPr>
        <w:pStyle w:val="SHTKBlockLabel"/>
      </w:pPr>
      <w:r>
        <w:t>원문</w:t>
      </w:r>
    </w:p>
    <w:p>
      <w:pPr>
        <w:pStyle w:val="SHTKSourceText"/>
      </w:pPr>
      <w:r>
        <w:t>何者如被縛故有礙。則不得云有礙故被縛故。解脫故無礙也。</w:t>
      </w:r>
    </w:p>
    <w:p>
      <w:pPr>
        <w:pStyle w:val="SHTKBlockLabel"/>
      </w:pPr>
      <w:r>
        <w:t>한국어 직역</w:t>
      </w:r>
    </w:p>
    <w:p>
      <w:pPr>
        <w:pStyle w:val="SHTKTranslationText"/>
      </w:pPr>
      <w:r>
        <w:t>“왜 그러한가? 속박되었기 때문에 장애가 있는 것과 같다. 곧 장애가 있기 때문에 속박되었다고 말할 수는 없다. 그러므로 해탈하기 때문에 무애한 것이다.”</w:t>
      </w:r>
    </w:p>
    <w:p>
      <w:pPr>
        <w:pStyle w:val="SHTKSubheading"/>
      </w:pPr>
      <w:r>
        <w:t>(4) 대승 종의 판정</w:t>
      </w:r>
    </w:p>
    <w:p>
      <w:pPr>
        <w:pStyle w:val="SHTKBlockLabel"/>
      </w:pPr>
      <w:r>
        <w:t>원문</w:t>
      </w:r>
    </w:p>
    <w:p>
      <w:pPr>
        <w:pStyle w:val="SHTKSourceText"/>
      </w:pPr>
      <w:r>
        <w:t>大乘宗明之。就假橫論之。如仙師釋。於名字中明之亦好。而彼處所被落無所得中大乘意。</w:t>
      </w:r>
    </w:p>
    <w:p>
      <w:pPr>
        <w:pStyle w:val="SHTKBlockLabel"/>
      </w:pPr>
      <w:r>
        <w:t>한국어 직역</w:t>
      </w:r>
    </w:p>
    <w:p>
      <w:pPr>
        <w:pStyle w:val="SHTKTranslationText"/>
      </w:pPr>
      <w:r>
        <w:t>대승의 종지에서 이를 밝힌다. 가에 의거하여 횡으로 논한다면 선사의 해석과 같이 명자 가운데에서 밝히는 것도 좋다. 그러나 그 처소는 무소득 가운데의 대승의 뜻에서 [떨어지게 된다][판독·구문 불확실: 원문 而彼處所被落無所得中大乘意].</w:t>
      </w:r>
    </w:p>
    <w:p>
      <w:pPr>
        <w:pStyle w:val="SHTKBlockLabel"/>
      </w:pPr>
      <w:r>
        <w:t>원문</w:t>
      </w:r>
    </w:p>
    <w:p>
      <w:pPr>
        <w:pStyle w:val="SHTKSourceText"/>
      </w:pPr>
      <w:r>
        <w:t>只了此有無心畢竟盡得名為解脫者。此有無心為被縛。若爾不起有無心體名。名無礙道。畢竟盡解。名為解脫道。</w:t>
      </w:r>
    </w:p>
    <w:p>
      <w:pPr>
        <w:pStyle w:val="SHTKBlockLabel"/>
      </w:pPr>
      <w:r>
        <w:t>한국어 직역</w:t>
      </w:r>
    </w:p>
    <w:p>
      <w:pPr>
        <w:pStyle w:val="SHTKTranslationText"/>
      </w:pPr>
      <w:r>
        <w:t>다만 이 유·무의 마음이 필경 다하였음을 깨달아야 해탈이라고 이름할 수 있다. 이 유·무의 마음이 속박이 된다. 그렇다면 유·무의 마음의 본체를 일으키지 않는 것을 무애도라고 하고, 필경 [다하여 깨닫는 것]을 해탈도라고 한다[구문 불확실: 원문 畢竟盡解].</w:t>
      </w:r>
    </w:p>
    <w:p>
      <w:pPr>
        <w:pStyle w:val="SHTKBlockLabel"/>
      </w:pPr>
      <w:r>
        <w:t>원문</w:t>
      </w:r>
    </w:p>
    <w:p>
      <w:pPr>
        <w:pStyle w:val="SHTKSourceText"/>
      </w:pPr>
      <w:r>
        <w:t>義開為有。故經中不二而二云。菩薩無礙[2]為行。佛為解脫中行。</w:t>
      </w:r>
    </w:p>
    <w:p>
      <w:pPr>
        <w:pStyle w:val="SHTKBlockLabel"/>
      </w:pPr>
      <w:r>
        <w:t>한국어 직역</w:t>
      </w:r>
    </w:p>
    <w:p>
      <w:pPr>
        <w:pStyle w:val="SHTKTranslationText"/>
      </w:pPr>
      <w:r>
        <w:t>뜻을 열어 유라고 한다. 그러므로 경에서는 불이이지만 둘로 나누어 “보살은 무애 [2]에서 행하고, 부처는 해탈 가운데에서 행한다.”라고 하였다[판독 불확실: 원문 菩薩無礙[2]為行].</w:t>
      </w:r>
    </w:p>
    <w:p>
      <w:pPr>
        <w:pStyle w:val="SHTKBlockLabel"/>
      </w:pPr>
      <w:r>
        <w:t>교감·번역 메모</w:t>
      </w:r>
    </w:p>
    <w:p>
      <w:pPr>
        <w:pStyle w:val="SHTKNoteSummary"/>
      </w:pPr>
      <w:r>
        <w:t>교감 요약 | [CBETA 원교감] 원주는 ‘為’를 ‘道’로 의심하며 이하 같은 표기에도 적용한다고 한다.</w:t>
      </w:r>
    </w:p>
    <w:p>
      <w:pPr>
        <w:pStyle w:val="SHTKNoteDetail"/>
      </w:pPr>
      <w:r>
        <w:t xml:space="preserve">• 원교감 원문 | </w:t>
      </w:r>
      <w:r>
        <w:t>為疑道下同</w:t>
      </w:r>
    </w:p>
    <w:p>
      <w:pPr>
        <w:pStyle w:val="SHTKNoteDetail"/>
      </w:pPr>
      <w:r>
        <w:t xml:space="preserve">• 교감 번호 | </w:t>
      </w:r>
      <w:r>
        <w:t>0571002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為</w:t>
      </w:r>
    </w:p>
    <w:p>
      <w:pPr>
        <w:pStyle w:val="SHTKNoteDetail"/>
      </w:pPr>
      <w:r>
        <w:t xml:space="preserve">• 교감 제안 독법 | </w:t>
      </w:r>
      <w:r>
        <w:t>道</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n=0571002.</w:t>
      </w:r>
    </w:p>
    <w:p>
      <w:pPr>
        <w:pStyle w:val="SHTKBlockLabel"/>
      </w:pPr>
      <w:r>
        <w:t>원문</w:t>
      </w:r>
    </w:p>
    <w:p>
      <w:pPr>
        <w:pStyle w:val="SHTKSourceText"/>
      </w:pPr>
      <w:r>
        <w:t>此是因果義。由[3]因果。由果故因。因是果因。果是因果。故無因實於果。無果實於因。</w:t>
      </w:r>
    </w:p>
    <w:p>
      <w:pPr>
        <w:pStyle w:val="SHTKBlockLabel"/>
      </w:pPr>
      <w:r>
        <w:t>한국어 직역</w:t>
      </w:r>
    </w:p>
    <w:p>
      <w:pPr>
        <w:pStyle w:val="SHTKTranslationText"/>
      </w:pPr>
      <w:r>
        <w:t>이는 인과의 뜻이다. [3]인과로 말미암고, 과로 말미암기 때문에 인이다[판독·구문 불확실: 원문 由[3]因果。由果故因]. 인은 과의 인이고 과는 인의 과이다. 그러므로 과에 실재하는 인이 없고, 인에 실재하는 과가 없다.</w:t>
      </w:r>
    </w:p>
    <w:p>
      <w:pPr>
        <w:pStyle w:val="SHTKBlockLabel"/>
      </w:pPr>
      <w:r>
        <w:t>교감·번역 메모</w:t>
      </w:r>
    </w:p>
    <w:p>
      <w:pPr>
        <w:pStyle w:val="SHTKNoteSummary"/>
      </w:pPr>
      <w:r>
        <w:t>교감 요약 | [CBETA 원교감] CBETA가 전재한 원주: 因下一有故字</w:t>
      </w:r>
    </w:p>
    <w:p>
      <w:pPr>
        <w:pStyle w:val="SHTKNoteDetail"/>
      </w:pPr>
      <w:r>
        <w:t xml:space="preserve">• 원교감 원문 | </w:t>
      </w:r>
      <w:r>
        <w:t>因下一有故字</w:t>
      </w:r>
    </w:p>
    <w:p>
      <w:pPr>
        <w:pStyle w:val="SHTKNoteDetail"/>
      </w:pPr>
      <w:r>
        <w:t xml:space="preserve">• 교감 번호 | </w:t>
      </w:r>
      <w:r>
        <w:t>0571003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n=0571003.</w:t>
      </w:r>
    </w:p>
    <w:p>
      <w:pPr>
        <w:pStyle w:val="SHTKBlockLabel"/>
      </w:pPr>
      <w:r>
        <w:t>원문</w:t>
      </w:r>
    </w:p>
    <w:p>
      <w:pPr>
        <w:pStyle w:val="SHTKSourceText"/>
      </w:pPr>
      <w:r>
        <w:t>故無名相中。開兩[＊]為故無處所也。又如假故中無假實中無中實假所論云。亦假亦中。二[＊]為亦然之。</w:t>
      </w:r>
    </w:p>
    <w:p>
      <w:pPr>
        <w:pStyle w:val="SHTKBlockLabel"/>
      </w:pPr>
      <w:r>
        <w:t>한국어 직역</w:t>
      </w:r>
    </w:p>
    <w:p>
      <w:pPr>
        <w:pStyle w:val="SHTKTranslationText"/>
      </w:pPr>
      <w:r>
        <w:t>그러므로 명과 상이 없는 가운데 두 [＊]를 열어 세우기 때문에 처소가 없다[판독·구문 불확실: 원문 開兩[＊]為故無處所也].</w:t>
      </w:r>
      <w:r>
        <w:br/>
      </w:r>
      <w:r>
        <w:t>또 [가이기 때문에 중에는 가가 없고, 실 가운데에는 중이 없다는 실과 가]를 논하여 “가이면서 또한 중이다.”라고 하는 것과 같다. 두 [＊]도 또한 이와 같다[판독·구문 불확실: 원문 又如假故中無假實中無中實假所論云。亦假亦中。二[＊]為亦然之].</w:t>
      </w:r>
    </w:p>
    <w:p>
      <w:pPr>
        <w:pStyle w:val="SHTKBlockLabel"/>
      </w:pPr>
      <w:r>
        <w:t>교감·번역 메모</w:t>
      </w:r>
    </w:p>
    <w:p>
      <w:pPr>
        <w:pStyle w:val="SHTKNoteSummary"/>
      </w:pPr>
      <w:r>
        <w:t>교감 요약 | [CBETA ＊ 상호참조] 이 ＊ 표지는 교감 0571002의 ‘為疑道下同’를 재참조한다.</w:t>
      </w:r>
    </w:p>
    <w:p>
      <w:pPr>
        <w:pStyle w:val="SHTKNoteDetail"/>
      </w:pPr>
      <w:r>
        <w:t xml:space="preserve">• 교감 종류 | </w:t>
      </w:r>
      <w:r>
        <w:t>＊ 상호참조</w:t>
      </w:r>
    </w:p>
    <w:p>
      <w:pPr>
        <w:pStyle w:val="SHTKNoteDetail"/>
      </w:pPr>
      <w:r>
        <w:t xml:space="preserve">• 위치 | </w:t>
      </w:r>
      <w:r>
        <w:t>0571b17</w:t>
      </w:r>
    </w:p>
    <w:p>
      <w:pPr>
        <w:pStyle w:val="SHTKNoteDetail"/>
      </w:pPr>
      <w:r>
        <w:t xml:space="preserve">• 연결 교감 번호 | </w:t>
      </w:r>
      <w:r>
        <w:t>0571002</w:t>
      </w:r>
    </w:p>
    <w:p>
      <w:pPr>
        <w:pStyle w:val="SHTKNoteDetail"/>
      </w:pPr>
      <w:r>
        <w:t xml:space="preserve">• 연결 교감 내용 | </w:t>
      </w:r>
      <w:r>
        <w:t>為疑道下同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0571002의 ‘為疑道下同’를 재참조한다.</w:t>
      </w:r>
    </w:p>
    <w:p>
      <w:pPr>
        <w:pStyle w:val="SHTKNoteDetail"/>
      </w:pPr>
      <w:r>
        <w:t xml:space="preserve">• 교감 종류 | </w:t>
      </w:r>
      <w:r>
        <w:t>＊ 상호참조</w:t>
      </w:r>
    </w:p>
    <w:p>
      <w:pPr>
        <w:pStyle w:val="SHTKNoteDetail"/>
      </w:pPr>
      <w:r>
        <w:t xml:space="preserve">• 위치 | </w:t>
      </w:r>
      <w:r>
        <w:t>0571b18</w:t>
      </w:r>
    </w:p>
    <w:p>
      <w:pPr>
        <w:pStyle w:val="SHTKNoteDetail"/>
      </w:pPr>
      <w:r>
        <w:t xml:space="preserve">• 연결 교감 번호 | </w:t>
      </w:r>
      <w:r>
        <w:t>0571002</w:t>
      </w:r>
    </w:p>
    <w:p>
      <w:pPr>
        <w:pStyle w:val="SHTKNoteDetail"/>
      </w:pPr>
      <w:r>
        <w:t xml:space="preserve">• 연결 교감 내용 | </w:t>
      </w:r>
      <w:r>
        <w:t>為疑道下同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6) 무애도·해탈도의 방과 정</w:t>
      </w:r>
    </w:p>
    <w:p>
      <w:pPr>
        <w:pStyle w:val="SHTKBlockLabel"/>
      </w:pPr>
      <w:r>
        <w:t>원문</w:t>
      </w:r>
    </w:p>
    <w:p>
      <w:pPr>
        <w:pStyle w:val="SHTKSourceText"/>
      </w:pPr>
      <w:r>
        <w:t>問無礙解脫有傍正不。答不二而二。對境明之。兩種悉正。</w:t>
      </w:r>
    </w:p>
    <w:p>
      <w:pPr>
        <w:pStyle w:val="SHTKBlockLabel"/>
      </w:pPr>
      <w:r>
        <w:t>한국어 직역</w:t>
      </w:r>
    </w:p>
    <w:p>
      <w:pPr>
        <w:pStyle w:val="SHTKTranslationText"/>
      </w:pPr>
      <w:r>
        <w:t>묻는다. “무애와 해탈에 방과 정이 있는가?”</w:t>
      </w:r>
      <w:r>
        <w:br/>
      </w:r>
      <w:r>
        <w:t>답한다. “불이이지만 둘로 나눈다. 경계를 마주하여 밝히면 두 가지가 모두 정이다.”</w:t>
      </w:r>
    </w:p>
    <w:p>
      <w:pPr>
        <w:pStyle w:val="SHTKBlockLabel"/>
      </w:pPr>
      <w:r>
        <w:t>원문</w:t>
      </w:r>
    </w:p>
    <w:p>
      <w:pPr>
        <w:pStyle w:val="SHTKSourceText"/>
      </w:pPr>
      <w:r>
        <w:t>若開論之。劫或解脫為正。無礙為傍。</w:t>
      </w:r>
    </w:p>
    <w:p>
      <w:pPr>
        <w:pStyle w:val="SHTKBlockLabel"/>
      </w:pPr>
      <w:r>
        <w:t>한국어 직역</w:t>
      </w:r>
    </w:p>
    <w:p>
      <w:pPr>
        <w:pStyle w:val="SHTKTranslationText"/>
      </w:pPr>
      <w:r>
        <w:t>나누어 논하면 [劫或]과 해탈은 정이 되고 무애는 방이 된다[판독·구문 불확실: 원문 劫或解脫為正].</w:t>
      </w:r>
    </w:p>
    <w:p>
      <w:pPr>
        <w:pStyle w:val="SHTKBlockLabel"/>
      </w:pPr>
      <w:r>
        <w:t>원문</w:t>
      </w:r>
    </w:p>
    <w:p>
      <w:pPr>
        <w:pStyle w:val="SHTKSourceText"/>
      </w:pPr>
      <w:r>
        <w:t>若言於正行無有有所得。脫有所得。名為無礙。名為解脫者。則無有傍正。</w:t>
      </w:r>
    </w:p>
    <w:p>
      <w:pPr>
        <w:pStyle w:val="SHTKBlockLabel"/>
      </w:pPr>
      <w:r>
        <w:t>한국어 직역</w:t>
      </w:r>
    </w:p>
    <w:p>
      <w:pPr>
        <w:pStyle w:val="SHTKTranslationText"/>
      </w:pPr>
      <w:r>
        <w:t>바른 수행에는 유소득이 없고 유소득을 벗어난 것을 무애라고도 하고 해탈이라고도 한다면, 방과 정은 없다[구문 불확실: 원문 若言於正行無有有所得。脫有所得].</w:t>
      </w:r>
    </w:p>
    <w:p>
      <w:pPr>
        <w:pStyle w:val="SHTKBlockLabel"/>
      </w:pPr>
      <w:r>
        <w:t>원문</w:t>
      </w:r>
    </w:p>
    <w:p>
      <w:pPr>
        <w:pStyle w:val="SHTKSourceText"/>
      </w:pPr>
      <w:r>
        <w:t>若從假入中。假為伏。亦是無礙[＊]為。是菩薩[＊]為</w:t>
      </w:r>
      <w:r>
        <w:drawing>
          <wp:inline xmlns:a="http://schemas.openxmlformats.org/drawingml/2006/main">
            <wp:extent cx="154562" cy="165100"/>
            <wp:docPr id="16" name="Picture 16"/>
            <wp:cNvGraphicFramePr>
              <a:graphicFrameLocks noChangeAspect="1"/>
            </wp:cNvGraphicFramePr>
            <a:graphic>
              <a:graphicData uri="http://schemas.openxmlformats.org/drawingml/2006/picture">
                <pic:pic>
                  <pic:nvPicPr>
                    <pic:cNvPr id="0" name="X46p0571_01.png"/>
                    <pic:cNvPicPr/>
                  </pic:nvPicPr>
                  <pic:blipFill>
                    <a:blip r:embed="rId18"/>
                    <a:stretch>
                      <a:fillRect/>
                    </a:stretch>
                  </pic:blipFill>
                  <pic:spPr>
                    <a:xfrm>
                      <a:off x="0" y="0"/>
                      <a:ext cx="154562" cy="165100"/>
                    </a:xfrm>
                    <a:prstGeom prst="rect"/>
                  </pic:spPr>
                </pic:pic>
              </a:graphicData>
            </a:graphic>
          </wp:inline>
        </w:drawing>
      </w:r>
      <w:r>
        <w:t>者。正觀中名為斷。亦是解脫道。是佛道故。</w:t>
      </w:r>
    </w:p>
    <w:p>
      <w:pPr>
        <w:pStyle w:val="SHTKBlockLabel"/>
      </w:pPr>
      <w:r>
        <w:t>한국어 직역</w:t>
      </w:r>
    </w:p>
    <w:p>
      <w:pPr>
        <w:pStyle w:val="SHTKTranslationText"/>
      </w:pPr>
      <w:r>
        <w:t>가(假)에서 중(中)으로 들어간다고 하면 가는 복(伏)이 되며, 또한 무애도(無礙道)이다. 이는 보살이 행하는 도이다. 정관(正觀)의 중에서는 단(斷)이라 하며 또한 해탈도이니, 곧 불도이기 때문이다. [CBETA 복원: X46p0571_01.gif를 行으로 판독하였다. 두 [＊]의 원교감 “為疑道下同”을 함께 적용하여 無礙道·菩薩道行의 문맥으로 재검토하였다.]</w:t>
      </w:r>
      <w:r>
        <w:br/>
      </w:r>
      <w:r>
        <w:t xml:space="preserve">[이미지 확인] </w:t>
      </w:r>
      <w:r>
        <w:drawing>
          <wp:inline xmlns:a="http://schemas.openxmlformats.org/drawingml/2006/main">
            <wp:extent cx="154562" cy="165100"/>
            <wp:docPr id="17" name="Picture 17"/>
            <wp:cNvGraphicFramePr>
              <a:graphicFrameLocks noChangeAspect="1"/>
            </wp:cNvGraphicFramePr>
            <a:graphic>
              <a:graphicData uri="http://schemas.openxmlformats.org/drawingml/2006/picture">
                <pic:pic>
                  <pic:nvPicPr>
                    <pic:cNvPr id="0" name="X46p0571_01.png"/>
                    <pic:cNvPicPr/>
                  </pic:nvPicPr>
                  <pic:blipFill>
                    <a:blip r:embed="rId18"/>
                    <a:stretch>
                      <a:fillRect/>
                    </a:stretch>
                  </pic:blipFill>
                  <pic:spPr>
                    <a:xfrm>
                      <a:off x="0" y="0"/>
                      <a:ext cx="154562" cy="165100"/>
                    </a:xfrm>
                    <a:prstGeom prst="rect"/>
                  </pic:spPr>
                </pic:pic>
              </a:graphicData>
            </a:graphic>
          </wp:inline>
        </w:drawing>
      </w:r>
    </w:p>
    <w:p>
      <w:pPr>
        <w:pStyle w:val="SHTKBlockLabel"/>
      </w:pPr>
      <w:r>
        <w:t>교감·번역 메모</w:t>
      </w:r>
    </w:p>
    <w:p>
      <w:pPr>
        <w:pStyle w:val="SHTKNoteSummary"/>
      </w:pPr>
      <w:r>
        <w:t>교감 요약 | [CBETA 이미지 문자] X46p0571_01.gif: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0571b22</w:t>
      </w:r>
    </w:p>
    <w:p>
      <w:pPr>
        <w:pStyle w:val="SHTKNoteDetail"/>
      </w:pPr>
      <w:r>
        <w:t xml:space="preserve">• 이미지 파일 | </w:t>
      </w:r>
      <w:r>
        <w:t>X46p0571_01.gif</w:t>
      </w:r>
      <w:r>
        <w:t xml:space="preserve">  </w:t>
      </w:r>
      <w:r>
        <w:drawing>
          <wp:inline xmlns:a="http://schemas.openxmlformats.org/drawingml/2006/main">
            <wp:extent cx="309123" cy="330200"/>
            <wp:docPr id="18" name="Picture 18"/>
            <wp:cNvGraphicFramePr>
              <a:graphicFrameLocks noChangeAspect="1"/>
            </wp:cNvGraphicFramePr>
            <a:graphic>
              <a:graphicData uri="http://schemas.openxmlformats.org/drawingml/2006/picture">
                <pic:pic>
                  <pic:nvPicPr>
                    <pic:cNvPr id="0" name="X46p0571_01.png"/>
                    <pic:cNvPicPr/>
                  </pic:nvPicPr>
                  <pic:blipFill>
                    <a:blip r:embed="rId18"/>
                    <a:stretch>
                      <a:fillRect/>
                    </a:stretch>
                  </pic:blipFill>
                  <pic:spPr>
                    <a:xfrm>
                      <a:off x="0" y="0"/>
                      <a:ext cx="30912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url="../figures/X/X46p0571_01.gif"/&gt;&lt;/figure&gt;</w:t>
      </w:r>
    </w:p>
    <w:p>
      <w:pPr>
        <w:pStyle w:val="SHTKNoteDetail"/>
      </w:pPr>
      <w:r>
        <w:t xml:space="preserve">• 이미지 판독 | </w:t>
      </w:r>
      <w:r>
        <w:t>行</w:t>
      </w:r>
    </w:p>
    <w:p>
      <w:pPr>
        <w:pStyle w:val="SHTKNoteDetail"/>
      </w:pPr>
      <w:r>
        <w:t xml:space="preserve">• 판독 확신도 | </w:t>
      </w:r>
      <w:r>
        <w:t>[이미지 판독 확실]</w:t>
      </w:r>
    </w:p>
    <w:p>
      <w:pPr>
        <w:pStyle w:val="SHTKNoteDetail"/>
      </w:pPr>
      <w:r>
        <w:t xml:space="preserve">• 판독 근거 | </w:t>
      </w:r>
      <w:r>
        <w:t>道行者; 원주 為疑道下同과 함께 검토</w:t>
      </w:r>
    </w:p>
    <w:p>
      <w:pPr>
        <w:pStyle w:val="SHTKNoteDetail"/>
      </w:pPr>
      <w:r>
        <w:t xml:space="preserve">• 기존 번역 | </w:t>
      </w:r>
      <w:r>
        <w:t>가로부터 중에 들어간다고 하면 가는 억누름이 되고 또한 무애 [＊]가 되며, 이는 보살의 [＊]가 된다. 정관의 중에서는 끊음이라고 하며 또한 해</w:t>
      </w:r>
    </w:p>
    <w:p>
      <w:pPr>
        <w:pStyle w:val="SHTKNoteDetail"/>
      </w:pPr>
      <w:r>
        <w:t xml:space="preserve">• 복원 후 번역 | </w:t>
      </w:r>
      <w:r>
        <w:t>가(假)에서 중(中)으로 들어간다고 하면 가는 복(伏)이 되며, 또한 무애도(無礙道)이다. 이는 보살이 행하는 도이다. 정관(正觀)의 중에서는 단(斷)이라 하며 또한</w:t>
      </w:r>
    </w:p>
    <w:p>
      <w:pPr>
        <w:pStyle w:val="SHTKNoteDetail"/>
      </w:pPr>
      <w:r>
        <w:t xml:space="preserve">• 의미 차이 | </w:t>
      </w:r>
      <w:r>
        <w:t>이미지 문자를 行로 판독.</w:t>
      </w:r>
    </w:p>
    <w:p>
      <w:pPr>
        <w:pStyle w:val="SHTKNoteDetail"/>
      </w:pPr>
      <w:r>
        <w:t xml:space="preserve">• 번역 영향 판정 | </w:t>
      </w:r>
      <w:r>
        <w:t>번역 재검토 반영</w:t>
      </w:r>
    </w:p>
    <w:p>
      <w:pPr>
        <w:pStyle w:val="SHTKNoteDetail"/>
      </w:pPr>
      <w:r>
        <w:t xml:space="preserve">• 출처 | </w:t>
      </w:r>
      <w:r>
        <w:t>X46n0784_current_2025.xml ../figures/X/X46p0571_01.gif</w:t>
      </w:r>
    </w:p>
    <w:p>
      <w:pPr>
        <w:pStyle w:val="SHTKNoteSummary"/>
      </w:pPr>
      <w:r>
        <w:t>교감 요약 | [CBETA ＊ 상호참조] 이 ＊ 표지는 교감 0571002의 ‘為疑道下同’를 재참조한다.</w:t>
      </w:r>
    </w:p>
    <w:p>
      <w:pPr>
        <w:pStyle w:val="SHTKNoteDetail"/>
      </w:pPr>
      <w:r>
        <w:t xml:space="preserve">• 교감 종류 | </w:t>
      </w:r>
      <w:r>
        <w:t>＊ 상호참조</w:t>
      </w:r>
    </w:p>
    <w:p>
      <w:pPr>
        <w:pStyle w:val="SHTKNoteDetail"/>
      </w:pPr>
      <w:r>
        <w:t xml:space="preserve">• 위치 | </w:t>
      </w:r>
      <w:r>
        <w:t>0571b22</w:t>
      </w:r>
    </w:p>
    <w:p>
      <w:pPr>
        <w:pStyle w:val="SHTKNoteDetail"/>
      </w:pPr>
      <w:r>
        <w:t xml:space="preserve">• 연결 교감 번호 | </w:t>
      </w:r>
      <w:r>
        <w:t>0571002</w:t>
      </w:r>
    </w:p>
    <w:p>
      <w:pPr>
        <w:pStyle w:val="SHTKNoteDetail"/>
      </w:pPr>
      <w:r>
        <w:t xml:space="preserve">• 연결 교감 내용 | </w:t>
      </w:r>
      <w:r>
        <w:t>為疑道下同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0571002의 ‘為疑道下同’를 재참조한다.</w:t>
      </w:r>
    </w:p>
    <w:p>
      <w:pPr>
        <w:pStyle w:val="SHTKNoteDetail"/>
      </w:pPr>
      <w:r>
        <w:t xml:space="preserve">• 교감 종류 | </w:t>
      </w:r>
      <w:r>
        <w:t>＊ 상호참조</w:t>
      </w:r>
    </w:p>
    <w:p>
      <w:pPr>
        <w:pStyle w:val="SHTKNoteDetail"/>
      </w:pPr>
      <w:r>
        <w:t xml:space="preserve">• 위치 | </w:t>
      </w:r>
      <w:r>
        <w:t>0571b22</w:t>
      </w:r>
    </w:p>
    <w:p>
      <w:pPr>
        <w:pStyle w:val="SHTKNoteDetail"/>
      </w:pPr>
      <w:r>
        <w:t xml:space="preserve">• 연결 교감 번호 | </w:t>
      </w:r>
      <w:r>
        <w:t>0571002</w:t>
      </w:r>
    </w:p>
    <w:p>
      <w:pPr>
        <w:pStyle w:val="SHTKNoteDetail"/>
      </w:pPr>
      <w:r>
        <w:t xml:space="preserve">• 연결 교감 내용 | </w:t>
      </w:r>
      <w:r>
        <w:t>為疑道下同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大品經</w:t>
      </w:r>
      <w:r>
        <w:drawing>
          <wp:inline xmlns:a="http://schemas.openxmlformats.org/drawingml/2006/main">
            <wp:extent cx="153581" cy="165100"/>
            <wp:docPr id="19" name="Picture 19"/>
            <wp:cNvGraphicFramePr>
              <a:graphicFrameLocks noChangeAspect="1"/>
            </wp:cNvGraphicFramePr>
            <a:graphic>
              <a:graphicData uri="http://schemas.openxmlformats.org/drawingml/2006/picture">
                <pic:pic>
                  <pic:nvPicPr>
                    <pic:cNvPr id="0" name="X46p0571_02.png"/>
                    <pic:cNvPicPr/>
                  </pic:nvPicPr>
                  <pic:blipFill>
                    <a:blip r:embed="rId19"/>
                    <a:stretch>
                      <a:fillRect/>
                    </a:stretch>
                  </pic:blipFill>
                  <pic:spPr>
                    <a:xfrm>
                      <a:off x="0" y="0"/>
                      <a:ext cx="153581" cy="165100"/>
                    </a:xfrm>
                    <a:prstGeom prst="rect"/>
                  </pic:spPr>
                </pic:pic>
              </a:graphicData>
            </a:graphic>
          </wp:inline>
        </w:drawing>
      </w:r>
      <w:r>
        <w:t>十三卷一念品云。無所得即是道。即是果。即是阿耨多羅三藐三菩提故。</w:t>
      </w:r>
    </w:p>
    <w:p>
      <w:pPr>
        <w:pStyle w:val="SHTKBlockLabel"/>
      </w:pPr>
      <w:r>
        <w:t>한국어 직역</w:t>
      </w:r>
    </w:p>
    <w:p>
      <w:pPr>
        <w:pStyle w:val="SHTKTranslationText"/>
      </w:pPr>
      <w:r>
        <w:t>『대품경』 제13권 「일념품」에서는 “무소득이 곧 도이고 곧 과이며 곧 아뇩다라삼먁삼보리이다.”라고 하였다.</w:t>
      </w:r>
      <w:r>
        <w:br/>
      </w:r>
      <w:r>
        <w:t xml:space="preserve">[이미지 확인] </w:t>
      </w:r>
      <w:r>
        <w:drawing>
          <wp:inline xmlns:a="http://schemas.openxmlformats.org/drawingml/2006/main">
            <wp:extent cx="153581" cy="165100"/>
            <wp:docPr id="20" name="Picture 20"/>
            <wp:cNvGraphicFramePr>
              <a:graphicFrameLocks noChangeAspect="1"/>
            </wp:cNvGraphicFramePr>
            <a:graphic>
              <a:graphicData uri="http://schemas.openxmlformats.org/drawingml/2006/picture">
                <pic:pic>
                  <pic:nvPicPr>
                    <pic:cNvPr id="0" name="X46p0571_02.png"/>
                    <pic:cNvPicPr/>
                  </pic:nvPicPr>
                  <pic:blipFill>
                    <a:blip r:embed="rId19"/>
                    <a:stretch>
                      <a:fillRect/>
                    </a:stretch>
                  </pic:blipFill>
                  <pic:spPr>
                    <a:xfrm>
                      <a:off x="0" y="0"/>
                      <a:ext cx="153581" cy="165100"/>
                    </a:xfrm>
                    <a:prstGeom prst="rect"/>
                  </pic:spPr>
                </pic:pic>
              </a:graphicData>
            </a:graphic>
          </wp:inline>
        </w:drawing>
      </w:r>
    </w:p>
    <w:p>
      <w:pPr>
        <w:pStyle w:val="SHTKBlockLabel"/>
      </w:pPr>
      <w:r>
        <w:t>교감·번역 메모</w:t>
      </w:r>
    </w:p>
    <w:p>
      <w:pPr>
        <w:pStyle w:val="SHTKNoteSummary"/>
      </w:pPr>
      <w:r>
        <w:t>교감 요약 | [CBETA 이미지 문자] X46p0571_02.gif: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0571b23</w:t>
      </w:r>
    </w:p>
    <w:p>
      <w:pPr>
        <w:pStyle w:val="SHTKNoteDetail"/>
      </w:pPr>
      <w:r>
        <w:t xml:space="preserve">• 이미지 파일 | </w:t>
      </w:r>
      <w:r>
        <w:t>X46p0571_02.gif</w:t>
      </w:r>
      <w:r>
        <w:t xml:space="preserve">  </w:t>
      </w:r>
      <w:r>
        <w:drawing>
          <wp:inline xmlns:a="http://schemas.openxmlformats.org/drawingml/2006/main">
            <wp:extent cx="307163" cy="330200"/>
            <wp:docPr id="21" name="Picture 21"/>
            <wp:cNvGraphicFramePr>
              <a:graphicFrameLocks noChangeAspect="1"/>
            </wp:cNvGraphicFramePr>
            <a:graphic>
              <a:graphicData uri="http://schemas.openxmlformats.org/drawingml/2006/picture">
                <pic:pic>
                  <pic:nvPicPr>
                    <pic:cNvPr id="0" name="X46p0571_02.png"/>
                    <pic:cNvPicPr/>
                  </pic:nvPicPr>
                  <pic:blipFill>
                    <a:blip r:embed="rId19"/>
                    <a:stretch>
                      <a:fillRect/>
                    </a:stretch>
                  </pic:blipFill>
                  <pic:spPr>
                    <a:xfrm>
                      <a:off x="0" y="0"/>
                      <a:ext cx="30716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url="../figures/X/X46p0571_02.gif"/&gt;&lt;/figure&gt;</w:t>
      </w:r>
    </w:p>
    <w:p>
      <w:pPr>
        <w:pStyle w:val="SHTKNoteDetail"/>
      </w:pPr>
      <w:r>
        <w:t xml:space="preserve">• 이미지 판독 | </w:t>
      </w:r>
      <w:r>
        <w:t>第</w:t>
      </w:r>
    </w:p>
    <w:p>
      <w:pPr>
        <w:pStyle w:val="SHTKNoteDetail"/>
      </w:pPr>
      <w:r>
        <w:t xml:space="preserve">• 판독 확신도 | </w:t>
      </w:r>
      <w:r>
        <w:t>[이미지 판독 확실]</w:t>
      </w:r>
    </w:p>
    <w:p>
      <w:pPr>
        <w:pStyle w:val="SHTKNoteDetail"/>
      </w:pPr>
      <w:r>
        <w:t xml:space="preserve">• 판독 근거 | </w:t>
      </w:r>
      <w:r>
        <w:t>大品經第十三卷</w:t>
      </w:r>
    </w:p>
    <w:p>
      <w:pPr>
        <w:pStyle w:val="SHTKNoteDetail"/>
      </w:pPr>
      <w:r>
        <w:t xml:space="preserve">• 기존 번역 | </w:t>
      </w:r>
      <w:r>
        <w:t>『대품경』 제13권 「일념품」에서는 “무소득이 곧 도이고 곧 과이며 곧 아뇩다라삼먁삼보리이다.”라고 하였다.</w:t>
      </w:r>
    </w:p>
    <w:p>
      <w:pPr>
        <w:pStyle w:val="SHTKNoteDetail"/>
      </w:pPr>
      <w:r>
        <w:t xml:space="preserve">• 복원 후 번역 | </w:t>
      </w:r>
      <w:r>
        <w:t>『대품경』 제13권 「일념품」에서는 “무소득이 곧 도이고 곧 과이며 곧 아뇩다라삼먁삼보리이다.”라고 하였다.</w:t>
      </w:r>
    </w:p>
    <w:p>
      <w:pPr>
        <w:pStyle w:val="SHTKNoteDetail"/>
      </w:pPr>
      <w:r>
        <w:t xml:space="preserve">• 의미 차이 | </w:t>
      </w:r>
      <w:r>
        <w:t>이미지 문자를 第로 판독.</w:t>
      </w:r>
    </w:p>
    <w:p>
      <w:pPr>
        <w:pStyle w:val="SHTKNoteDetail"/>
      </w:pPr>
      <w:r>
        <w:t xml:space="preserve">• 번역 영향 판정 | </w:t>
      </w:r>
      <w:r>
        <w:t>기존 번역 유지</w:t>
      </w:r>
    </w:p>
    <w:p>
      <w:pPr>
        <w:pStyle w:val="SHTKNoteDetail"/>
      </w:pPr>
      <w:r>
        <w:t xml:space="preserve">• 출처 | </w:t>
      </w:r>
      <w:r>
        <w:t>X46n0784_current_2025.xml ../figures/X/X46p0571_02.gif</w:t>
      </w:r>
    </w:p>
    <w:p>
      <w:pPr>
        <w:pStyle w:val="SHTKBlockLabel"/>
      </w:pPr>
      <w:r>
        <w:t>원문</w:t>
      </w:r>
    </w:p>
    <w:p>
      <w:pPr>
        <w:pStyle w:val="SHTKSourceText"/>
      </w:pPr>
      <w:r>
        <w:t>菩薩頭經云。窮上利物菩薩初發心時便成正覺。不由次第。等覺妙覺。前念為因。後念為果。金剛聖體種知現前涅槃中究竟果也。</w:t>
      </w:r>
    </w:p>
    <w:p>
      <w:pPr>
        <w:pStyle w:val="SHTKBlockLabel"/>
      </w:pPr>
      <w:r>
        <w:t>한국어 직역</w:t>
      </w:r>
    </w:p>
    <w:p>
      <w:pPr>
        <w:pStyle w:val="SHTKTranslationText"/>
      </w:pPr>
      <w:r>
        <w:t>『보살두경』에서는 말한다. “가장 높은 데까지 다하여 중생을 이롭게 하는 보살은 처음 발심할 때 곧 정각을 이루며, 등각과 묘각의 차례를 따르지 않는다. 앞생각은 인이 되고 뒷생각은 과가 된다. 금강의 성스러운 본체에서 [종지]가 현전하는 것이 열반 가운데의 궁극적인 과이다.”[판독·구문 불확실: 원문 窮上利物, 金剛聖體種知現前]</w:t>
      </w:r>
    </w:p>
    <w:p>
      <w:pPr>
        <w:pStyle w:val="SHTKSubheading"/>
      </w:pPr>
      <w:r>
        <w:t>7) 불과에서 번뇌가 소멸하는 시점</w:t>
      </w:r>
    </w:p>
    <w:p>
      <w:pPr>
        <w:pStyle w:val="SHTKSubheading"/>
      </w:pPr>
      <w:r>
        <w:t>(1) 첫째 논사설</w:t>
      </w:r>
    </w:p>
    <w:p>
      <w:pPr>
        <w:pStyle w:val="SHTKBlockLabel"/>
      </w:pPr>
      <w:r>
        <w:t>원문</w:t>
      </w:r>
    </w:p>
    <w:p>
      <w:pPr>
        <w:pStyle w:val="SHTKSourceText"/>
      </w:pPr>
      <w:r>
        <w:t>問佛果所斷或滅時。即是佛</w:t>
      </w:r>
      <w:r>
        <w:drawing>
          <wp:inline xmlns:a="http://schemas.openxmlformats.org/drawingml/2006/main">
            <wp:extent cx="161511" cy="165100"/>
            <wp:docPr id="22" name="Picture 22"/>
            <wp:cNvGraphicFramePr>
              <a:graphicFrameLocks noChangeAspect="1"/>
            </wp:cNvGraphicFramePr>
            <a:graphic>
              <a:graphicData uri="http://schemas.openxmlformats.org/drawingml/2006/picture">
                <pic:pic>
                  <pic:nvPicPr>
                    <pic:cNvPr id="0" name="X46p0571_03.png"/>
                    <pic:cNvPicPr/>
                  </pic:nvPicPr>
                  <pic:blipFill>
                    <a:blip r:embed="rId20"/>
                    <a:stretch>
                      <a:fillRect/>
                    </a:stretch>
                  </pic:blipFill>
                  <pic:spPr>
                    <a:xfrm>
                      <a:off x="0" y="0"/>
                      <a:ext cx="161511" cy="165100"/>
                    </a:xfrm>
                    <a:prstGeom prst="rect"/>
                  </pic:spPr>
                </pic:pic>
              </a:graphicData>
            </a:graphic>
          </wp:inline>
        </w:drawing>
      </w:r>
      <w:r>
        <w:t>時。若爾是或滅時解生時不。答成論師解不同。如十地義中說。</w:t>
      </w:r>
    </w:p>
    <w:p>
      <w:pPr>
        <w:pStyle w:val="SHTKBlockLabel"/>
      </w:pPr>
      <w:r>
        <w:t>한국어 직역</w:t>
      </w:r>
    </w:p>
    <w:p>
      <w:pPr>
        <w:pStyle w:val="SHTKTranslationText"/>
      </w:pPr>
      <w:r>
        <w:t>묻는다. “불과에서 끊는 번뇌가 소멸할 때가 곧 부처가 되는 때이다. 그렇다면 번뇌가 소멸하는 때가 이해가 생기는 때인가?”</w:t>
      </w:r>
      <w:r>
        <w:br/>
      </w:r>
      <w:r>
        <w:t>답한다. “『성실론』 논사들의 해석이 서로 다르다. 「십지의」 가운데에서 설한 것과 같다.”</w:t>
      </w:r>
      <w:r>
        <w:br/>
      </w:r>
      <w:r>
        <w:t xml:space="preserve">[이미지 확인] </w:t>
      </w:r>
      <w:r>
        <w:drawing>
          <wp:inline xmlns:a="http://schemas.openxmlformats.org/drawingml/2006/main">
            <wp:extent cx="161511" cy="165100"/>
            <wp:docPr id="23" name="Picture 23"/>
            <wp:cNvGraphicFramePr>
              <a:graphicFrameLocks noChangeAspect="1"/>
            </wp:cNvGraphicFramePr>
            <a:graphic>
              <a:graphicData uri="http://schemas.openxmlformats.org/drawingml/2006/picture">
                <pic:pic>
                  <pic:nvPicPr>
                    <pic:cNvPr id="0" name="X46p0571_03.png"/>
                    <pic:cNvPicPr/>
                  </pic:nvPicPr>
                  <pic:blipFill>
                    <a:blip r:embed="rId20"/>
                    <a:stretch>
                      <a:fillRect/>
                    </a:stretch>
                  </pic:blipFill>
                  <pic:spPr>
                    <a:xfrm>
                      <a:off x="0" y="0"/>
                      <a:ext cx="161511" cy="165100"/>
                    </a:xfrm>
                    <a:prstGeom prst="rect"/>
                  </pic:spPr>
                </pic:pic>
              </a:graphicData>
            </a:graphic>
          </wp:inline>
        </w:drawing>
      </w:r>
    </w:p>
    <w:p>
      <w:pPr>
        <w:pStyle w:val="SHTKBlockLabel"/>
      </w:pPr>
      <w:r>
        <w:t>교감·번역 메모</w:t>
      </w:r>
    </w:p>
    <w:p>
      <w:pPr>
        <w:pStyle w:val="SHTKNoteSummary"/>
      </w:pPr>
      <w:r>
        <w:t>교감 요약 | [CBETA 이미지 문자] X46p0571_03.gif: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0571c04</w:t>
      </w:r>
    </w:p>
    <w:p>
      <w:pPr>
        <w:pStyle w:val="SHTKNoteDetail"/>
      </w:pPr>
      <w:r>
        <w:t xml:space="preserve">• 이미지 파일 | </w:t>
      </w:r>
      <w:r>
        <w:t>X46p0571_03.gif</w:t>
      </w:r>
      <w:r>
        <w:t xml:space="preserve">  </w:t>
      </w:r>
      <w:r>
        <w:drawing>
          <wp:inline xmlns:a="http://schemas.openxmlformats.org/drawingml/2006/main">
            <wp:extent cx="323022" cy="330200"/>
            <wp:docPr id="24" name="Picture 24"/>
            <wp:cNvGraphicFramePr>
              <a:graphicFrameLocks noChangeAspect="1"/>
            </wp:cNvGraphicFramePr>
            <a:graphic>
              <a:graphicData uri="http://schemas.openxmlformats.org/drawingml/2006/picture">
                <pic:pic>
                  <pic:nvPicPr>
                    <pic:cNvPr id="0" name="X46p0571_03.png"/>
                    <pic:cNvPicPr/>
                  </pic:nvPicPr>
                  <pic:blipFill>
                    <a:blip r:embed="rId20"/>
                    <a:stretch>
                      <a:fillRect/>
                    </a:stretch>
                  </pic:blipFill>
                  <pic:spPr>
                    <a:xfrm>
                      <a:off x="0" y="0"/>
                      <a:ext cx="3230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url="../figures/X/X46p0571_03.gif"/&gt;&lt;/figure&gt;</w:t>
      </w:r>
    </w:p>
    <w:p>
      <w:pPr>
        <w:pStyle w:val="SHTKNoteDetail"/>
      </w:pPr>
      <w:r>
        <w:t xml:space="preserve">• 이미지 판독 | </w:t>
      </w:r>
      <w:r>
        <w:t>果</w:t>
      </w:r>
    </w:p>
    <w:p>
      <w:pPr>
        <w:pStyle w:val="SHTKNoteDetail"/>
      </w:pPr>
      <w:r>
        <w:t xml:space="preserve">• 판독 확신도 | </w:t>
      </w:r>
      <w:r>
        <w:t>[이미지 판독 확실]</w:t>
      </w:r>
    </w:p>
    <w:p>
      <w:pPr>
        <w:pStyle w:val="SHTKNoteDetail"/>
      </w:pPr>
      <w:r>
        <w:t xml:space="preserve">• 판독 근거 | </w:t>
      </w:r>
      <w:r>
        <w:t>佛果時</w:t>
      </w:r>
    </w:p>
    <w:p>
      <w:pPr>
        <w:pStyle w:val="SHTKNoteDetail"/>
      </w:pPr>
      <w:r>
        <w:t xml:space="preserve">• 기존 번역 | </w:t>
      </w:r>
      <w:r>
        <w:t>묻는다. “불과에서 끊는 번뇌가 소멸할 때가 곧 부처가 되는 때이다. 그렇다면 번뇌가 소멸하는 때가 이해가 생기는 때인가?”</w:t>
        <w:br/>
        <w:t>답한다. “『성실론』 논사들의 해석이 서로 다르다. 「십지의」 가운데에서 설한 것과 같다.”</w:t>
      </w:r>
    </w:p>
    <w:p>
      <w:pPr>
        <w:pStyle w:val="SHTKNoteDetail"/>
      </w:pPr>
      <w:r>
        <w:t xml:space="preserve">• 복원 후 번역 | </w:t>
      </w:r>
      <w:r>
        <w:t>묻는다. “불과에서 끊는 번뇌가 소멸할 때가 곧 부처가 되는 때이다. 그렇다면 번뇌가 소멸하는 때가 이해가 생기는 때인가?”</w:t>
        <w:br/>
        <w:t>답한다. “『성실론』 논사들의 해석이 서로 다르다. 「십지의」 가운데에서 설한 것과 같다.”</w:t>
      </w:r>
    </w:p>
    <w:p>
      <w:pPr>
        <w:pStyle w:val="SHTKNoteDetail"/>
      </w:pPr>
      <w:r>
        <w:t xml:space="preserve">• 의미 차이 | </w:t>
      </w:r>
      <w:r>
        <w:t>이미지 문자를 果로 판독.</w:t>
      </w:r>
    </w:p>
    <w:p>
      <w:pPr>
        <w:pStyle w:val="SHTKNoteDetail"/>
      </w:pPr>
      <w:r>
        <w:t xml:space="preserve">• 번역 영향 판정 | </w:t>
      </w:r>
      <w:r>
        <w:t>기존 번역 유지</w:t>
      </w:r>
    </w:p>
    <w:p>
      <w:pPr>
        <w:pStyle w:val="SHTKNoteDetail"/>
      </w:pPr>
      <w:r>
        <w:t xml:space="preserve">• 출처 | </w:t>
      </w:r>
      <w:r>
        <w:t>X46n0784_current_2025.xml ../figures/X/X46p0571_03.gif</w:t>
      </w:r>
    </w:p>
    <w:p>
      <w:pPr>
        <w:pStyle w:val="SHTKBlockLabel"/>
      </w:pPr>
      <w:r>
        <w:t>원문</w:t>
      </w:r>
    </w:p>
    <w:p>
      <w:pPr>
        <w:pStyle w:val="SHTKSourceText"/>
      </w:pPr>
      <w:r>
        <w:t>一云解</w:t>
      </w:r>
      <w:r>
        <w:drawing>
          <wp:inline xmlns:a="http://schemas.openxmlformats.org/drawingml/2006/main">
            <wp:extent cx="161511" cy="165100"/>
            <wp:docPr id="25" name="Picture 25"/>
            <wp:cNvGraphicFramePr>
              <a:graphicFrameLocks noChangeAspect="1"/>
            </wp:cNvGraphicFramePr>
            <a:graphic>
              <a:graphicData uri="http://schemas.openxmlformats.org/drawingml/2006/picture">
                <pic:pic>
                  <pic:nvPicPr>
                    <pic:cNvPr id="0" name="X46p0571_04.png"/>
                    <pic:cNvPicPr/>
                  </pic:nvPicPr>
                  <pic:blipFill>
                    <a:blip r:embed="rId21"/>
                    <a:stretch>
                      <a:fillRect/>
                    </a:stretch>
                  </pic:blipFill>
                  <pic:spPr>
                    <a:xfrm>
                      <a:off x="0" y="0"/>
                      <a:ext cx="161511" cy="165100"/>
                    </a:xfrm>
                    <a:prstGeom prst="rect"/>
                  </pic:spPr>
                </pic:pic>
              </a:graphicData>
            </a:graphic>
          </wp:inline>
        </w:drawing>
      </w:r>
      <w:r>
        <w:t>時當佛果。所斷或滅當金心時。佛果與金心不問。云何言解生時是或滅時耶。</w:t>
      </w:r>
    </w:p>
    <w:p>
      <w:pPr>
        <w:pStyle w:val="SHTKBlockLabel"/>
      </w:pPr>
      <w:r>
        <w:t>한국어 직역</w:t>
      </w:r>
    </w:p>
    <w:p>
      <w:pPr>
        <w:pStyle w:val="SHTKTranslationText"/>
      </w:pPr>
      <w:r>
        <w:t>한 설은 이해가 생기는 때는 불과에 해당하고, 소단의 번뇌가 소멸하는 때는 금강심에 해당한다고 한다. 불과와 금강심은 [不問]하니, 어떻게 이해가 생기는 때가 곧 번뇌가 소멸하는 때라고 말하겠는가?[판독·구문 불확실: 원문 佛果與金心不問]</w:t>
      </w:r>
      <w:r>
        <w:br/>
      </w:r>
      <w:r>
        <w:t xml:space="preserve">[이미지 확인] </w:t>
      </w:r>
      <w:r>
        <w:drawing>
          <wp:inline xmlns:a="http://schemas.openxmlformats.org/drawingml/2006/main">
            <wp:extent cx="161511" cy="165100"/>
            <wp:docPr id="26" name="Picture 26"/>
            <wp:cNvGraphicFramePr>
              <a:graphicFrameLocks noChangeAspect="1"/>
            </wp:cNvGraphicFramePr>
            <a:graphic>
              <a:graphicData uri="http://schemas.openxmlformats.org/drawingml/2006/picture">
                <pic:pic>
                  <pic:nvPicPr>
                    <pic:cNvPr id="0" name="X46p0571_04.png"/>
                    <pic:cNvPicPr/>
                  </pic:nvPicPr>
                  <pic:blipFill>
                    <a:blip r:embed="rId21"/>
                    <a:stretch>
                      <a:fillRect/>
                    </a:stretch>
                  </pic:blipFill>
                  <pic:spPr>
                    <a:xfrm>
                      <a:off x="0" y="0"/>
                      <a:ext cx="161511" cy="165100"/>
                    </a:xfrm>
                    <a:prstGeom prst="rect"/>
                  </pic:spPr>
                </pic:pic>
              </a:graphicData>
            </a:graphic>
          </wp:inline>
        </w:drawing>
      </w:r>
    </w:p>
    <w:p>
      <w:pPr>
        <w:pStyle w:val="SHTKBlockLabel"/>
      </w:pPr>
      <w:r>
        <w:t>교감·번역 메모</w:t>
      </w:r>
    </w:p>
    <w:p>
      <w:pPr>
        <w:pStyle w:val="SHTKNoteSummary"/>
      </w:pPr>
      <w:r>
        <w:t>교감 요약 | [CBETA 이미지 문자] X46p0571_04.gif: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0571c05</w:t>
      </w:r>
    </w:p>
    <w:p>
      <w:pPr>
        <w:pStyle w:val="SHTKNoteDetail"/>
      </w:pPr>
      <w:r>
        <w:t xml:space="preserve">• 이미지 파일 | </w:t>
      </w:r>
      <w:r>
        <w:t>X46p0571_04.gif</w:t>
      </w:r>
      <w:r>
        <w:t xml:space="preserve">  </w:t>
      </w:r>
      <w:r>
        <w:drawing>
          <wp:inline xmlns:a="http://schemas.openxmlformats.org/drawingml/2006/main">
            <wp:extent cx="323022" cy="330200"/>
            <wp:docPr id="27" name="Picture 27"/>
            <wp:cNvGraphicFramePr>
              <a:graphicFrameLocks noChangeAspect="1"/>
            </wp:cNvGraphicFramePr>
            <a:graphic>
              <a:graphicData uri="http://schemas.openxmlformats.org/drawingml/2006/picture">
                <pic:pic>
                  <pic:nvPicPr>
                    <pic:cNvPr id="0" name="X46p0571_04.png"/>
                    <pic:cNvPicPr/>
                  </pic:nvPicPr>
                  <pic:blipFill>
                    <a:blip r:embed="rId21"/>
                    <a:stretch>
                      <a:fillRect/>
                    </a:stretch>
                  </pic:blipFill>
                  <pic:spPr>
                    <a:xfrm>
                      <a:off x="0" y="0"/>
                      <a:ext cx="3230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url="../figures/X/X46p0571_04.gif"/&gt;&lt;/figure&gt;</w:t>
      </w:r>
    </w:p>
    <w:p>
      <w:pPr>
        <w:pStyle w:val="SHTKNoteDetail"/>
      </w:pPr>
      <w:r>
        <w:t xml:space="preserve">• 이미지 판독 | </w:t>
      </w:r>
      <w:r>
        <w:t>生</w:t>
      </w:r>
    </w:p>
    <w:p>
      <w:pPr>
        <w:pStyle w:val="SHTKNoteDetail"/>
      </w:pPr>
      <w:r>
        <w:t xml:space="preserve">• 판독 확신도 | </w:t>
      </w:r>
      <w:r>
        <w:t>[이미지 판독 확실]</w:t>
      </w:r>
    </w:p>
    <w:p>
      <w:pPr>
        <w:pStyle w:val="SHTKNoteDetail"/>
      </w:pPr>
      <w:r>
        <w:t xml:space="preserve">• 판독 근거 | </w:t>
      </w:r>
      <w:r>
        <w:t>解生時</w:t>
      </w:r>
    </w:p>
    <w:p>
      <w:pPr>
        <w:pStyle w:val="SHTKNoteDetail"/>
      </w:pPr>
      <w:r>
        <w:t xml:space="preserve">• 기존 번역 | </w:t>
      </w:r>
      <w:r>
        <w:t>한 설은 이해가 생기는 때는 불과에 해당하고, 소단의 번뇌가 소멸하는 때는 금강심에 해당한다고 한다. 불과와 금강심은 [不問]하니, 어떻게 이해가 생기는 때가 곧 번뇌가 소멸하는 때라고 말하겠는가?[판독·구문 불확실: 원문 佛果與金心不問]</w:t>
      </w:r>
    </w:p>
    <w:p>
      <w:pPr>
        <w:pStyle w:val="SHTKNoteDetail"/>
      </w:pPr>
      <w:r>
        <w:t xml:space="preserve">• 복원 후 번역 | </w:t>
      </w:r>
      <w:r>
        <w:t>한 설은 이해가 생기는 때는 불과에 해당하고, 소단의 번뇌가 소멸하는 때는 금강심에 해당한다고 한다. 불과와 금강심은 [不問]하니, 어떻게 이해가 생기는 때가 곧 번뇌가 소멸하는 때라고 말하겠는가?[판독·구문 불확실: 원문 佛果與金心不問]</w:t>
      </w:r>
    </w:p>
    <w:p>
      <w:pPr>
        <w:pStyle w:val="SHTKNoteDetail"/>
      </w:pPr>
      <w:r>
        <w:t xml:space="preserve">• 의미 차이 | </w:t>
      </w:r>
      <w:r>
        <w:t>이미지 문자를 生로 판독.</w:t>
      </w:r>
    </w:p>
    <w:p>
      <w:pPr>
        <w:pStyle w:val="SHTKNoteDetail"/>
      </w:pPr>
      <w:r>
        <w:t xml:space="preserve">• 번역 영향 판정 | </w:t>
      </w:r>
      <w:r>
        <w:t>기존 번역 유지</w:t>
      </w:r>
    </w:p>
    <w:p>
      <w:pPr>
        <w:pStyle w:val="SHTKNoteDetail"/>
      </w:pPr>
      <w:r>
        <w:t xml:space="preserve">• 출처 | </w:t>
      </w:r>
      <w:r>
        <w:t>X46n0784_current_2025.xml ../figures/X/X46p0571_04.gif</w:t>
      </w:r>
    </w:p>
    <w:p>
      <w:pPr>
        <w:pStyle w:val="SHTKBlockLabel"/>
      </w:pPr>
      <w:r>
        <w:t>원문</w:t>
      </w:r>
    </w:p>
    <w:p>
      <w:pPr>
        <w:pStyle w:val="SHTKSourceText"/>
      </w:pPr>
      <w:r>
        <w:t>金必或充別佛而金心已積伏或或無既三中不鄣金心牽習果。習果起或體自逍亡。逍亡時終當金心時不至佛。</w:t>
      </w:r>
    </w:p>
    <w:p>
      <w:pPr>
        <w:pStyle w:val="SHTKBlockLabel"/>
      </w:pPr>
      <w:r>
        <w:t>한국어 직역</w:t>
      </w:r>
    </w:p>
    <w:p>
      <w:pPr>
        <w:pStyle w:val="SHTKTranslationText"/>
      </w:pPr>
      <w:r>
        <w:t>[金必或充別佛]이지만 금강심은 이미 번뇌를 오래 억눌렀으며, 번뇌는 [이미 세 가지 가운데] 금강심을 막아 습과를 이끌지 못한다[판독·구문 불확실: 원문 金必或充別佛而金心已積伏或或無既三中不鄣金心牽習果].</w:t>
      </w:r>
      <w:r>
        <w:br/>
      </w:r>
      <w:r>
        <w:t>습과가 일어나면 번뇌의 본체가 저절로 사라진다. 사라지는 때는 끝내 금강심의 때에 해당하고 부처에 이르지는 않는다.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0571c0701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n=0571c0701; 비교: xml-p5-2018.</w:t>
      </w:r>
    </w:p>
    <w:p>
      <w:pPr>
        <w:pStyle w:val="SHTKBlockLabel"/>
      </w:pPr>
      <w:r>
        <w:t>원문</w:t>
      </w:r>
    </w:p>
    <w:p>
      <w:pPr>
        <w:pStyle w:val="SHTKSourceText"/>
      </w:pPr>
      <w:r>
        <w:t>此義於十地義中已破竟也。</w:t>
      </w:r>
    </w:p>
    <w:p>
      <w:pPr>
        <w:pStyle w:val="SHTKBlockLabel"/>
      </w:pPr>
      <w:r>
        <w:t>한국어 직역</w:t>
      </w:r>
    </w:p>
    <w:p>
      <w:pPr>
        <w:pStyle w:val="SHTKTranslationText"/>
      </w:pPr>
      <w:r>
        <w:t>이 뜻은 「십지의」 가운데에서 이미 논파하였다.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0571c0901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n=0571c0901; 비교: xml-p5-2018.</w:t>
      </w:r>
    </w:p>
    <w:p>
      <w:pPr>
        <w:pStyle w:val="SHTKSubheading"/>
      </w:pPr>
      <w:r>
        <w:t>(2) 용광이 전한 개선의 설</w:t>
      </w:r>
    </w:p>
    <w:p>
      <w:pPr>
        <w:pStyle w:val="SHTKBlockLabel"/>
      </w:pPr>
      <w:r>
        <w:t>원문</w:t>
      </w:r>
    </w:p>
    <w:p>
      <w:pPr>
        <w:pStyle w:val="SHTKSourceText"/>
      </w:pPr>
      <w:r>
        <w:t>二龍光述開善云。解生時。是或滅時。如苦忍時解生時。是或滅時。</w:t>
      </w:r>
    </w:p>
    <w:p>
      <w:pPr>
        <w:pStyle w:val="SHTKBlockLabel"/>
      </w:pPr>
      <w:r>
        <w:t>한국어 직역</w:t>
      </w:r>
    </w:p>
    <w:p>
      <w:pPr>
        <w:pStyle w:val="SHTKTranslationText"/>
      </w:pPr>
      <w:r>
        <w:t>둘째, 용광이 개선의 설을 전하여 말한다. “이해가 생기는 때가 곧 번뇌가 소멸하는 때이다. 고인의 때에 이해가 생기는 때가 곧 번뇌가 소멸하는 때인 것과 같다.”</w:t>
      </w:r>
    </w:p>
    <w:p>
      <w:pPr>
        <w:pStyle w:val="SHTKBlockLabel"/>
      </w:pPr>
      <w:r>
        <w:t>원문</w:t>
      </w:r>
    </w:p>
    <w:p>
      <w:pPr>
        <w:pStyle w:val="SHTKSourceText"/>
      </w:pPr>
      <w:r>
        <w:t>何者若忍邊成就。或體向無。苦忍向有。向有向無。非前後故。故言一時也。</w:t>
      </w:r>
    </w:p>
    <w:p>
      <w:pPr>
        <w:pStyle w:val="SHTKBlockLabel"/>
      </w:pPr>
      <w:r>
        <w:t>한국어 직역</w:t>
      </w:r>
    </w:p>
    <w:p>
      <w:pPr>
        <w:pStyle w:val="SHTKTranslationText"/>
      </w:pPr>
      <w:r>
        <w:t>“왜 그러한가? 인의 끝에서 성취될 때 번뇌의 본체는 무를 향하고 고인은 유를 향한다. 유를 향함과 무를 향함에는 앞뒤가 없으므로 같은 때라고 한다.”</w:t>
      </w:r>
    </w:p>
    <w:p>
      <w:pPr>
        <w:pStyle w:val="SHTKBlockLabel"/>
      </w:pPr>
      <w:r>
        <w:t>원문</w:t>
      </w:r>
    </w:p>
    <w:p>
      <w:pPr>
        <w:pStyle w:val="SHTKSourceText"/>
      </w:pPr>
      <w:r>
        <w:t>佛果斷源品惑者。此一處斷伏不同餘處。何者。此源品無明成終係於金心無明體終不假佛果。而言菩提智斷。無始或體者。</w:t>
      </w:r>
    </w:p>
    <w:p>
      <w:pPr>
        <w:pStyle w:val="SHTKBlockLabel"/>
      </w:pPr>
      <w:r>
        <w:t>한국어 직역</w:t>
      </w:r>
    </w:p>
    <w:p>
      <w:pPr>
        <w:pStyle w:val="SHTKTranslationText"/>
      </w:pPr>
      <w:r>
        <w:t>“불과가 근원 품의 번뇌를 끊는다는 것은 이 한 곳의 단복이 다른 곳과 다르다는 뜻이다. 왜 그러한가? 이 근원 품의 무명의 성취는 끝내 금강심에 매이고, 무명의 본체는 끝내 불과에 의지하지 않는다. 그런데도 보리지로 시작 없는 번뇌의 본체를 끊는다고 말하는 것은 [다음과 같은 까닭이다].”[구문 불확실: 원문 此源品無明成終係於金心無明體終不假佛果]</w:t>
      </w:r>
    </w:p>
    <w:p>
      <w:pPr>
        <w:pStyle w:val="SHTKBlockLabel"/>
      </w:pPr>
      <w:r>
        <w:t>원문</w:t>
      </w:r>
    </w:p>
    <w:p>
      <w:pPr>
        <w:pStyle w:val="SHTKSourceText"/>
      </w:pPr>
      <w:r>
        <w:t>如果起故因滅。若不應起者。因則不滅。由果應起。故因滅也。</w:t>
      </w:r>
    </w:p>
    <w:p>
      <w:pPr>
        <w:pStyle w:val="SHTKBlockLabel"/>
      </w:pPr>
      <w:r>
        <w:t>한국어 직역</w:t>
      </w:r>
    </w:p>
    <w:p>
      <w:pPr>
        <w:pStyle w:val="SHTKTranslationText"/>
      </w:pPr>
      <w:r>
        <w:t>“과가 일어나기 때문에 인이 소멸하는 것과 같다. 과가 응당 일어나지 않는다면 인은 소멸하지 않는다. 과가 응당 일어남으로 말미암아 인이 소멸한다.”</w:t>
      </w:r>
    </w:p>
    <w:p>
      <w:pPr>
        <w:pStyle w:val="SHTKBlockLabel"/>
      </w:pPr>
      <w:r>
        <w:t>원문</w:t>
      </w:r>
    </w:p>
    <w:p>
      <w:pPr>
        <w:pStyle w:val="SHTKSourceText"/>
      </w:pPr>
      <w:r>
        <w:t>問若應起果能斷金心惑。此則應未有寂得未有解體能斷金心之已有或耶。</w:t>
      </w:r>
    </w:p>
    <w:p>
      <w:pPr>
        <w:pStyle w:val="SHTKBlockLabel"/>
      </w:pPr>
      <w:r>
        <w:t>한국어 직역</w:t>
      </w:r>
    </w:p>
    <w:p>
      <w:pPr>
        <w:pStyle w:val="SHTKTranslationText"/>
      </w:pPr>
      <w:r>
        <w:t>묻는다. “장차 일어날 과가 금강심의 번뇌를 끊을 수 있다면, 이는 아직 [寂得]하지 않고 아직 이해의 본체도 없는데 금강심에 이미 있는 번뇌를 끊을 수 있다는 것인가?”[판독·구문 불확실: 원문 未有寂得未有解體]</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0571c1701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n=0571c1701; 비교: xml-p5-2018.</w:t>
      </w:r>
    </w:p>
    <w:p>
      <w:pPr>
        <w:pStyle w:val="SHTKBlockLabel"/>
      </w:pPr>
      <w:r>
        <w:t>원문</w:t>
      </w:r>
    </w:p>
    <w:p>
      <w:pPr>
        <w:pStyle w:val="SHTKSourceText"/>
      </w:pPr>
      <w:r>
        <w:t>答由果應向有故。金心邊或滅。若佛果不向有。金心成就或終無有滅由當佛果向有解[4]向或逍亡。</w:t>
      </w:r>
    </w:p>
    <w:p>
      <w:pPr>
        <w:pStyle w:val="SHTKBlockLabel"/>
      </w:pPr>
      <w:r>
        <w:t>한국어 직역</w:t>
      </w:r>
    </w:p>
    <w:p>
      <w:pPr>
        <w:pStyle w:val="SHTKTranslationText"/>
      </w:pPr>
      <w:r>
        <w:t>답한다. “과가 응당 유를 향하기 때문에 금강심의 끝에서 번뇌가 소멸한다. 불과가 유를 향하지 않는다면 금강심에 성취된 번뇌는 끝내 소멸하지 않는다. 장차 불과가 유를 향함으로 말미암아 이해가 [4]향하고 번뇌가 사라진다.”[판독·구문 불확실: 원문 由當佛果向有解[4]向或逍亡]</w:t>
      </w:r>
    </w:p>
    <w:p>
      <w:pPr>
        <w:pStyle w:val="SHTKBlockLabel"/>
      </w:pPr>
      <w:r>
        <w:t>교감·번역 메모</w:t>
      </w:r>
    </w:p>
    <w:p>
      <w:pPr>
        <w:pStyle w:val="SHTKNoteSummary"/>
      </w:pPr>
      <w:r>
        <w:t>교감 요약 | [CBETA 원교감] 원주는 다른 전승에서 ‘故’로도 쓴다고 기록한다.</w:t>
      </w:r>
    </w:p>
    <w:p>
      <w:pPr>
        <w:pStyle w:val="SHTKNoteDetail"/>
      </w:pPr>
      <w:r>
        <w:t xml:space="preserve">• 원교감 원문 | </w:t>
      </w:r>
      <w:r>
        <w:t>向一作故</w:t>
      </w:r>
    </w:p>
    <w:p>
      <w:pPr>
        <w:pStyle w:val="SHTKNoteDetail"/>
      </w:pPr>
      <w:r>
        <w:t xml:space="preserve">• 교감 번호 | </w:t>
      </w:r>
      <w:r>
        <w:t>0571004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向</w:t>
      </w:r>
    </w:p>
    <w:p>
      <w:pPr>
        <w:pStyle w:val="SHTKNoteDetail"/>
      </w:pPr>
      <w:r>
        <w:t xml:space="preserve">• 교감 제안 독법 | </w:t>
      </w:r>
      <w:r>
        <w:t>故</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n=0571004.</w:t>
      </w:r>
    </w:p>
    <w:p>
      <w:pPr>
        <w:pStyle w:val="SHTKBlockLabel"/>
      </w:pPr>
      <w:r>
        <w:t>원문</w:t>
      </w:r>
    </w:p>
    <w:p>
      <w:pPr>
        <w:pStyle w:val="SHTKSourceText"/>
      </w:pPr>
      <w:r>
        <w:t>故推正與佛果羅斷源品無明。此源品或。雖係於金心。金心非其治道。故推佛果也。</w:t>
      </w:r>
    </w:p>
    <w:p>
      <w:pPr>
        <w:pStyle w:val="SHTKBlockLabel"/>
      </w:pPr>
      <w:r>
        <w:t>한국어 직역</w:t>
      </w:r>
    </w:p>
    <w:p>
      <w:pPr>
        <w:pStyle w:val="SHTKTranslationText"/>
      </w:pPr>
      <w:r>
        <w:t>“그러므로 바로 불과에 돌려 근원 품의 무명을 끊는다고 [羅]한다[판독 불확실: 원문 推正與佛果羅斷]. 이 근원 품의 번뇌는 비록 금강심에 매여 있지만 금강심은 그 대치도가 아니므로 불과에 돌린다.”</w:t>
      </w:r>
    </w:p>
    <w:p>
      <w:pPr>
        <w:pStyle w:val="SHTKSubheading"/>
      </w:pPr>
      <w:r>
        <w:t>(3) 대승의 판정</w:t>
      </w:r>
    </w:p>
    <w:p>
      <w:pPr>
        <w:pStyle w:val="SHTKBlockLabel"/>
      </w:pPr>
      <w:r>
        <w:t>원문</w:t>
      </w:r>
    </w:p>
    <w:p>
      <w:pPr>
        <w:pStyle w:val="SHTKSourceText"/>
      </w:pPr>
      <w:r>
        <w:t>今大乘明義不同兩說。或體本來不生。今亦無滅。解亦然。</w:t>
      </w:r>
    </w:p>
    <w:p>
      <w:pPr>
        <w:pStyle w:val="SHTKBlockLabel"/>
      </w:pPr>
      <w:r>
        <w:t>한국어 직역</w:t>
      </w:r>
    </w:p>
    <w:p>
      <w:pPr>
        <w:pStyle w:val="SHTKTranslationText"/>
      </w:pPr>
      <w:r>
        <w:t>지금 대승에서 밝히는 뜻은 두 설과 다르다. 번뇌의 본체는 본래 생겨나지 않았고 지금 또한 소멸하지 않는다. 이해도 또한 그러하다.</w:t>
      </w:r>
    </w:p>
    <w:p>
      <w:pPr>
        <w:pStyle w:val="SHTKBlockLabel"/>
      </w:pPr>
      <w:r>
        <w:t>원문</w:t>
      </w:r>
    </w:p>
    <w:p>
      <w:pPr>
        <w:pStyle w:val="SHTKSourceText"/>
      </w:pPr>
      <w:r>
        <w:t>善言或滅解生。解生或滅。作此動念心即是顛倒。豈能隔凡成聖。</w:t>
      </w:r>
    </w:p>
    <w:p>
      <w:pPr>
        <w:pStyle w:val="SHTKBlockLabel"/>
      </w:pPr>
      <w:r>
        <w:t>한국어 직역</w:t>
      </w:r>
    </w:p>
    <w:p>
      <w:pPr>
        <w:pStyle w:val="SHTKTranslationText"/>
      </w:pPr>
      <w:r>
        <w:t>[잘못] 번뇌가 소멸하고 이해가 생기며, 이해가 생기고 번뇌가 소멸한다고 말한다면, 이와 같이 움직이는 생각의 마음을 짓는 것이 곧 전도이다. 어찌 범부를 떠나 성인이 될 수 있겠는가?[판독 불확실: 원문 첫 글자 善]</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0571c2301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n=0571c2301; 비교: xml-p5-2018.</w:t>
      </w:r>
    </w:p>
    <w:p>
      <w:pPr>
        <w:pStyle w:val="SHTKBlockLabel"/>
      </w:pPr>
      <w:r>
        <w:t>원문</w:t>
      </w:r>
    </w:p>
    <w:p>
      <w:pPr>
        <w:pStyle w:val="SHTKSourceText"/>
      </w:pPr>
      <w:r>
        <w:t>[5]聖但假名開為解或明治而言方明之。</w:t>
      </w:r>
    </w:p>
    <w:p>
      <w:pPr>
        <w:pStyle w:val="SHTKBlockLabel"/>
      </w:pPr>
      <w:r>
        <w:t>한국어 직역</w:t>
      </w:r>
    </w:p>
    <w:p>
      <w:pPr>
        <w:pStyle w:val="SHTKTranslationText"/>
      </w:pPr>
      <w:r>
        <w:t>[5]성인은 다만 가명으로 열어 이해와 번뇌를 세우고, 대치를 밝히기 위하여 방편으로 이를 밝힌다[판독·구문 불확실: 원문 [5]聖但假名開為解或明治而言方明之].</w:t>
      </w:r>
    </w:p>
    <w:p>
      <w:pPr>
        <w:pStyle w:val="SHTKBlockLabel"/>
      </w:pPr>
      <w:r>
        <w:t>교감·번역 메모</w:t>
      </w:r>
    </w:p>
    <w:p>
      <w:pPr>
        <w:pStyle w:val="SHTKNoteSummary"/>
      </w:pPr>
      <w:r>
        <w:t>교감 요약 | [CBETA 원교감] 원주는 다른 전승에서 ‘耶’로도 쓴다고 기록한다.</w:t>
      </w:r>
    </w:p>
    <w:p>
      <w:pPr>
        <w:pStyle w:val="SHTKNoteDetail"/>
      </w:pPr>
      <w:r>
        <w:t xml:space="preserve">• 원교감 원문 | </w:t>
      </w:r>
      <w:r>
        <w:t>聖一作耶</w:t>
      </w:r>
    </w:p>
    <w:p>
      <w:pPr>
        <w:pStyle w:val="SHTKNoteDetail"/>
      </w:pPr>
      <w:r>
        <w:t xml:space="preserve">• 교감 번호 | </w:t>
      </w:r>
      <w:r>
        <w:t>0571005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聖</w:t>
      </w:r>
    </w:p>
    <w:p>
      <w:pPr>
        <w:pStyle w:val="SHTKNoteDetail"/>
      </w:pPr>
      <w:r>
        <w:t xml:space="preserve">• 교감 제안 독법 | </w:t>
      </w:r>
      <w:r>
        <w:t>耶</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n=0571005.</w:t>
      </w:r>
    </w:p>
    <w:p>
      <w:pPr>
        <w:pStyle w:val="SHTKBlockLabel"/>
      </w:pPr>
      <w:r>
        <w:t>원문</w:t>
      </w:r>
    </w:p>
    <w:p>
      <w:pPr>
        <w:pStyle w:val="SHTKSourceText"/>
      </w:pPr>
      <w:r>
        <w:t>如大論說。福將生惡滅者。得言或滅解生。而常解是所或。故或滅無所失。解生亦無所起。畢竟無迹。名為斷伏也。</w:t>
      </w:r>
    </w:p>
    <w:p>
      <w:pPr>
        <w:pStyle w:val="SHTKBlockLabel"/>
      </w:pPr>
      <w:r>
        <w:t>한국어 직역</w:t>
      </w:r>
    </w:p>
    <w:p>
      <w:pPr>
        <w:pStyle w:val="SHTKTranslationText"/>
      </w:pPr>
      <w:r>
        <w:t>『대론』에서 “복이 장차 생기면 악이 소멸한다.”라고 설한 것과 같이 번뇌가 소멸하고 이해가 생긴다고 말할 수는 있다. 그러나 [상해가 곧 소혹이다][판독·의미 불확실: 원문 而常解是所或]. 그러므로 번뇌가 소멸하여도 잃는 바가 없고 이해가 생겨도 일어나는 바가 없다. 필경 자취가 없는 것을 단복이라고 이름한다.</w:t>
      </w:r>
    </w:p>
    <w:p>
      <w:pPr>
        <w:pStyle w:val="SHTKSubheading"/>
      </w:pPr>
      <w:r>
        <w:t>8) 금강심과 불과의 이해</w:t>
      </w:r>
    </w:p>
    <w:p>
      <w:pPr>
        <w:pStyle w:val="SHTKSubheading"/>
      </w:pPr>
      <w:r>
        <w:t>(1) 금강심에서 번뇌를 끊는다는 뜻</w:t>
      </w:r>
    </w:p>
    <w:p>
      <w:pPr>
        <w:pStyle w:val="SHTKBlockLabel"/>
      </w:pPr>
      <w:r>
        <w:t>원문</w:t>
      </w:r>
    </w:p>
    <w:p>
      <w:pPr>
        <w:pStyle w:val="SHTKSourceText"/>
      </w:pPr>
      <w:r>
        <w:t>而觸位明之。</w:t>
      </w:r>
      <w:r>
        <w:drawing>
          <wp:inline xmlns:a="http://schemas.openxmlformats.org/drawingml/2006/main">
            <wp:extent cx="137583" cy="165100"/>
            <wp:docPr id="28" name="Picture 28"/>
            <wp:cNvGraphicFramePr>
              <a:graphicFrameLocks noChangeAspect="1"/>
            </wp:cNvGraphicFramePr>
            <a:graphic>
              <a:graphicData uri="http://schemas.openxmlformats.org/drawingml/2006/picture">
                <pic:pic>
                  <pic:nvPicPr>
                    <pic:cNvPr id="0" name="X46p0572_01.png"/>
                    <pic:cNvPicPr/>
                  </pic:nvPicPr>
                  <pic:blipFill>
                    <a:blip r:embed="rId22"/>
                    <a:stretch>
                      <a:fillRect/>
                    </a:stretch>
                  </pic:blipFill>
                  <pic:spPr>
                    <a:xfrm>
                      <a:off x="0" y="0"/>
                      <a:ext cx="137583" cy="165100"/>
                    </a:xfrm>
                    <a:prstGeom prst="rect"/>
                  </pic:spPr>
                </pic:pic>
              </a:graphicData>
            </a:graphic>
          </wp:inline>
        </w:drawing>
      </w:r>
      <w:r>
        <w:t>既云菩薩無礙道行。解脫道行。故金心斷惑也。</w:t>
      </w:r>
    </w:p>
    <w:p>
      <w:pPr>
        <w:pStyle w:val="SHTKBlockLabel"/>
      </w:pPr>
      <w:r>
        <w:t>한국어 직역</w:t>
      </w:r>
    </w:p>
    <w:p>
      <w:pPr>
        <w:pStyle w:val="SHTKTranslationText"/>
      </w:pPr>
      <w:r>
        <w:t>그리고 [觸位]에 의거하여 이를 밝힌다. 이미 보살은 무애도에서 행하고 [부처는] 해탈도에서 행한다고 하였으므로, 금강심이 번뇌를 끊는 것이다.[판독·구문 불확실: 원문 而觸位明之; 두 번째 解脫道行의 주어는 원문에 없음]</w:t>
      </w:r>
      <w:r>
        <w:br/>
      </w:r>
      <w:r>
        <w:t xml:space="preserve">[이미지 확인] </w:t>
      </w:r>
      <w:r>
        <w:drawing>
          <wp:inline xmlns:a="http://schemas.openxmlformats.org/drawingml/2006/main">
            <wp:extent cx="137583" cy="165100"/>
            <wp:docPr id="29" name="Picture 29"/>
            <wp:cNvGraphicFramePr>
              <a:graphicFrameLocks noChangeAspect="1"/>
            </wp:cNvGraphicFramePr>
            <a:graphic>
              <a:graphicData uri="http://schemas.openxmlformats.org/drawingml/2006/picture">
                <pic:pic>
                  <pic:nvPicPr>
                    <pic:cNvPr id="0" name="X46p0572_01.png"/>
                    <pic:cNvPicPr/>
                  </pic:nvPicPr>
                  <pic:blipFill>
                    <a:blip r:embed="rId22"/>
                    <a:stretch>
                      <a:fillRect/>
                    </a:stretch>
                  </pic:blipFill>
                  <pic:spPr>
                    <a:xfrm>
                      <a:off x="0" y="0"/>
                      <a:ext cx="137583" cy="165100"/>
                    </a:xfrm>
                    <a:prstGeom prst="rect"/>
                  </pic:spPr>
                </pic:pic>
              </a:graphicData>
            </a:graphic>
          </wp:inline>
        </w:drawing>
      </w:r>
    </w:p>
    <w:p>
      <w:pPr>
        <w:pStyle w:val="SHTKBlockLabel"/>
      </w:pPr>
      <w:r>
        <w:t>교감·번역 메모</w:t>
      </w:r>
    </w:p>
    <w:p>
      <w:pPr>
        <w:pStyle w:val="SHTKNoteSummary"/>
      </w:pPr>
      <w:r>
        <w:t>교감 요약 | [CBETA 이미지 문자] X46p0572_01.gif: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0572a02</w:t>
      </w:r>
    </w:p>
    <w:p>
      <w:pPr>
        <w:pStyle w:val="SHTKNoteDetail"/>
      </w:pPr>
      <w:r>
        <w:t xml:space="preserve">• 이미지 파일 | </w:t>
      </w:r>
      <w:r>
        <w:t>X46p0572_01.gif</w:t>
      </w:r>
      <w:r>
        <w:t xml:space="preserve">  </w:t>
      </w:r>
      <w:r>
        <w:drawing>
          <wp:inline xmlns:a="http://schemas.openxmlformats.org/drawingml/2006/main">
            <wp:extent cx="275167" cy="330200"/>
            <wp:docPr id="30" name="Picture 30"/>
            <wp:cNvGraphicFramePr>
              <a:graphicFrameLocks noChangeAspect="1"/>
            </wp:cNvGraphicFramePr>
            <a:graphic>
              <a:graphicData uri="http://schemas.openxmlformats.org/drawingml/2006/picture">
                <pic:pic>
                  <pic:nvPicPr>
                    <pic:cNvPr id="0" name="X46p0572_01.png"/>
                    <pic:cNvPicPr/>
                  </pic:nvPicPr>
                  <pic:blipFill>
                    <a:blip r:embed="rId22"/>
                    <a:stretch>
                      <a:fillRect/>
                    </a:stretch>
                  </pic:blipFill>
                  <pic:spPr>
                    <a:xfrm>
                      <a:off x="0" y="0"/>
                      <a:ext cx="27516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url="../figures/X/X46p0572_01.gif"/&gt;&lt;/figure&gt;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../figures/X/X46p0572_01.gif</w:t>
      </w:r>
    </w:p>
    <w:p>
      <w:pPr>
        <w:pStyle w:val="SHTKBlockLabel"/>
      </w:pPr>
      <w:r>
        <w:t>원문</w:t>
      </w:r>
    </w:p>
    <w:p>
      <w:pPr>
        <w:pStyle w:val="SHTKSourceText"/>
      </w:pPr>
      <w:r>
        <w:t>問經云金心所有相前如常中月。所有煩惱如烟微鄣。故智金心或未盡也。</w:t>
      </w:r>
    </w:p>
    <w:p>
      <w:pPr>
        <w:pStyle w:val="SHTKBlockLabel"/>
      </w:pPr>
      <w:r>
        <w:t>한국어 직역</w:t>
      </w:r>
    </w:p>
    <w:p>
      <w:pPr>
        <w:pStyle w:val="SHTKTranslationText"/>
      </w:pPr>
      <w:r>
        <w:t>묻는다. “경에서는 ‘금강심에 있는 상은 앞의 [常中月]과 같고, 그에게 있는 번뇌는 연기와 같은 미세한 장애이다.’라고 하였다. 그러므로 금강심의 번뇌가 아직 다하지 않았음을 [안다].”[판독·구문 불확실: 원문 所有相前如常中月, 故智]</w:t>
      </w:r>
    </w:p>
    <w:p>
      <w:pPr>
        <w:pStyle w:val="SHTKBlockLabel"/>
      </w:pPr>
      <w:r>
        <w:t>원문</w:t>
      </w:r>
    </w:p>
    <w:p>
      <w:pPr>
        <w:pStyle w:val="SHTKSourceText"/>
      </w:pPr>
      <w:r>
        <w:t>答此經意金心菩薩所逍盡煩惱如烟微鄣或不至佛故也。</w:t>
      </w:r>
    </w:p>
    <w:p>
      <w:pPr>
        <w:pStyle w:val="SHTKBlockLabel"/>
      </w:pPr>
      <w:r>
        <w:t>한국어 직역</w:t>
      </w:r>
    </w:p>
    <w:p>
      <w:pPr>
        <w:pStyle w:val="SHTKTranslationText"/>
      </w:pPr>
      <w:r>
        <w:t>답한다. “이 경의 뜻은 금강심보살이 [逍盡]하는 번뇌가 연기와 같은 미세한 장애이며, 그 번뇌가 부처에까지 이르지는 않는다는 것이다.”[판독·구문 불확실: 원문 所逍盡煩惱如烟微鄣或不至佛故也]</w:t>
      </w:r>
    </w:p>
    <w:p>
      <w:pPr>
        <w:pStyle w:val="SHTKSubheading"/>
      </w:pPr>
      <w:r>
        <w:t>(2) 금강심의 이해가 불지에 미치는가</w:t>
      </w:r>
    </w:p>
    <w:p>
      <w:pPr>
        <w:pStyle w:val="SHTKBlockLabel"/>
      </w:pPr>
      <w:r>
        <w:t>원문</w:t>
      </w:r>
    </w:p>
    <w:p>
      <w:pPr>
        <w:pStyle w:val="SHTKSourceText"/>
      </w:pPr>
      <w:r>
        <w:t>問金心菩薩。定有兩解。並不及佛耶。</w:t>
      </w:r>
    </w:p>
    <w:p>
      <w:pPr>
        <w:pStyle w:val="SHTKBlockLabel"/>
      </w:pPr>
      <w:r>
        <w:t>한국어 직역</w:t>
      </w:r>
    </w:p>
    <w:p>
      <w:pPr>
        <w:pStyle w:val="SHTKTranslationText"/>
      </w:pPr>
      <w:r>
        <w:t>묻는다. “금강심보살에게 반드시 두 이해가 있는데, 둘 다 부처에 미치지 못하는가?”[구문 불확실: 원문 定有兩解]</w:t>
      </w:r>
    </w:p>
    <w:p>
      <w:pPr>
        <w:pStyle w:val="SHTKBlockLabel"/>
      </w:pPr>
      <w:r>
        <w:t>원문</w:t>
      </w:r>
    </w:p>
    <w:p>
      <w:pPr>
        <w:pStyle w:val="SHTKSourceText"/>
      </w:pPr>
      <w:r>
        <w:t>答論師常一往論之有解齊佛出解則不及佛一品。故金剛心等覺佛。</w:t>
      </w:r>
    </w:p>
    <w:p>
      <w:pPr>
        <w:pStyle w:val="SHTKBlockLabel"/>
      </w:pPr>
      <w:r>
        <w:t>한국어 직역</w:t>
      </w:r>
    </w:p>
    <w:p>
      <w:pPr>
        <w:pStyle w:val="SHTKTranslationText"/>
      </w:pPr>
      <w:r>
        <w:t>답한다. “논사들은 보통 일단 논하기를, 유해(有解)는 부처와 같고 [출해(出解)]는 부처보다 한 품 못하다고 한다. 그러므로 금강심은 부처와 등각(等覺)한다.”[판독·의미 불확실: 원문 出解; 空解 등으로 교감하지 않음]</w:t>
      </w:r>
    </w:p>
    <w:p>
      <w:pPr>
        <w:pStyle w:val="SHTKBlockLabel"/>
      </w:pPr>
      <w:r>
        <w:t>원문</w:t>
      </w:r>
    </w:p>
    <w:p>
      <w:pPr>
        <w:pStyle w:val="SHTKSourceText"/>
      </w:pPr>
      <w:r>
        <w:t>若能而論之。有解亦有明昧。何者金心雖得冊吾品</w:t>
      </w:r>
      <w:r>
        <w:drawing>
          <wp:inline xmlns:a="http://schemas.openxmlformats.org/drawingml/2006/main">
            <wp:extent cx="180458" cy="165100"/>
            <wp:docPr id="31" name="Picture 31"/>
            <wp:cNvGraphicFramePr>
              <a:graphicFrameLocks noChangeAspect="1"/>
            </wp:cNvGraphicFramePr>
            <a:graphic>
              <a:graphicData uri="http://schemas.openxmlformats.org/drawingml/2006/picture">
                <pic:pic>
                  <pic:nvPicPr>
                    <pic:cNvPr id="0" name="X46p0572_02.png"/>
                    <pic:cNvPicPr/>
                  </pic:nvPicPr>
                  <pic:blipFill>
                    <a:blip r:embed="rId23"/>
                    <a:stretch>
                      <a:fillRect/>
                    </a:stretch>
                  </pic:blipFill>
                  <pic:spPr>
                    <a:xfrm>
                      <a:off x="0" y="0"/>
                      <a:ext cx="180458" cy="165100"/>
                    </a:xfrm>
                    <a:prstGeom prst="rect"/>
                  </pic:spPr>
                </pic:pic>
              </a:graphicData>
            </a:graphic>
          </wp:inline>
        </w:drawing>
      </w:r>
      <w:r>
        <w:t>金心。猶及或體故有解。昧於佛地。佛地無或故明也。</w:t>
      </w:r>
    </w:p>
    <w:p>
      <w:pPr>
        <w:pStyle w:val="SHTKBlockLabel"/>
      </w:pPr>
      <w:r>
        <w:t>한국어 직역</w:t>
      </w:r>
    </w:p>
    <w:p>
      <w:pPr>
        <w:pStyle w:val="SHTKTranslationText"/>
      </w:pPr>
      <w:r>
        <w:t>[능에] 따라 논한다면 유해에도 또한 밝음과 어두움이 있다. 왜 그러한가? 금강심은 비록 [冊吾品金心]을 얻었지만 여전히 번뇌의 본체에 미치므로 이해가 있고, 불지에 비하면 어둡다. 불지는 번뇌가 없으므로 밝다.[판독·구문 불확실: 원문 若能而論之, 冊吾品金心, 猶及或體故有解]</w:t>
      </w:r>
      <w:r>
        <w:br/>
      </w:r>
      <w:r>
        <w:t xml:space="preserve">[이미지 확인] </w:t>
      </w:r>
      <w:r>
        <w:drawing>
          <wp:inline xmlns:a="http://schemas.openxmlformats.org/drawingml/2006/main">
            <wp:extent cx="180458" cy="165100"/>
            <wp:docPr id="32" name="Picture 32"/>
            <wp:cNvGraphicFramePr>
              <a:graphicFrameLocks noChangeAspect="1"/>
            </wp:cNvGraphicFramePr>
            <a:graphic>
              <a:graphicData uri="http://schemas.openxmlformats.org/drawingml/2006/picture">
                <pic:pic>
                  <pic:nvPicPr>
                    <pic:cNvPr id="0" name="X46p0572_02.png"/>
                    <pic:cNvPicPr/>
                  </pic:nvPicPr>
                  <pic:blipFill>
                    <a:blip r:embed="rId23"/>
                    <a:stretch>
                      <a:fillRect/>
                    </a:stretch>
                  </pic:blipFill>
                  <pic:spPr>
                    <a:xfrm>
                      <a:off x="0" y="0"/>
                      <a:ext cx="180458" cy="165100"/>
                    </a:xfrm>
                    <a:prstGeom prst="rect"/>
                  </pic:spPr>
                </pic:pic>
              </a:graphicData>
            </a:graphic>
          </wp:inline>
        </w:drawing>
      </w:r>
    </w:p>
    <w:p>
      <w:pPr>
        <w:pStyle w:val="SHTKBlockLabel"/>
      </w:pPr>
      <w:r>
        <w:t>교감·번역 메모</w:t>
      </w:r>
    </w:p>
    <w:p>
      <w:pPr>
        <w:pStyle w:val="SHTKNoteSummary"/>
      </w:pPr>
      <w:r>
        <w:t>교감 요약 | [CBETA 이미지 문자] X46p0572_02.gif: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0572a09</w:t>
      </w:r>
    </w:p>
    <w:p>
      <w:pPr>
        <w:pStyle w:val="SHTKNoteDetail"/>
      </w:pPr>
      <w:r>
        <w:t xml:space="preserve">• 이미지 파일 | </w:t>
      </w:r>
      <w:r>
        <w:t>X46p0572_02.gif</w:t>
      </w:r>
      <w:r>
        <w:t xml:space="preserve">  </w:t>
      </w:r>
      <w:r>
        <w:drawing>
          <wp:inline xmlns:a="http://schemas.openxmlformats.org/drawingml/2006/main">
            <wp:extent cx="360916" cy="330200"/>
            <wp:docPr id="33" name="Picture 33"/>
            <wp:cNvGraphicFramePr>
              <a:graphicFrameLocks noChangeAspect="1"/>
            </wp:cNvGraphicFramePr>
            <a:graphic>
              <a:graphicData uri="http://schemas.openxmlformats.org/drawingml/2006/picture">
                <pic:pic>
                  <pic:nvPicPr>
                    <pic:cNvPr id="0" name="X46p0572_02.png"/>
                    <pic:cNvPicPr/>
                  </pic:nvPicPr>
                  <pic:blipFill>
                    <a:blip r:embed="rId23"/>
                    <a:stretch>
                      <a:fillRect/>
                    </a:stretch>
                  </pic:blipFill>
                  <pic:spPr>
                    <a:xfrm>
                      <a:off x="0" y="0"/>
                      <a:ext cx="36091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url="../figures/X/X46p0572_02.gif"/&gt;&lt;/figure&gt;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../figures/X/X46p0572_02.gif</w:t>
      </w:r>
    </w:p>
    <w:p>
      <w:pPr>
        <w:pStyle w:val="SHTKSubheading"/>
      </w:pPr>
      <w:r>
        <w:t>(3) 등각과 묘각의 심천에 관한 두 설</w:t>
      </w:r>
    </w:p>
    <w:p>
      <w:pPr>
        <w:pStyle w:val="SHTKBlockLabel"/>
      </w:pPr>
      <w:r>
        <w:t>원문</w:t>
      </w:r>
    </w:p>
    <w:p>
      <w:pPr>
        <w:pStyle w:val="SHTKSourceText"/>
      </w:pPr>
      <w:r>
        <w:t>問金心及解與佛道解等者。二地無淺深耶。答釋不同。</w:t>
      </w:r>
    </w:p>
    <w:p>
      <w:pPr>
        <w:pStyle w:val="SHTKBlockLabel"/>
      </w:pPr>
      <w:r>
        <w:t>한국어 직역</w:t>
      </w:r>
    </w:p>
    <w:p>
      <w:pPr>
        <w:pStyle w:val="SHTKTranslationText"/>
      </w:pPr>
      <w:r>
        <w:t>묻는다. “금강심의 이해가 불도의 이해와 같다면 두 지위에는 얕고 깊음이 없는가?”</w:t>
      </w:r>
      <w:r>
        <w:br/>
      </w:r>
      <w:r>
        <w:t>답한다. “해석이 서로 다르다.”</w:t>
      </w:r>
    </w:p>
    <w:p>
      <w:pPr>
        <w:pStyle w:val="SHTKBlockLabel"/>
      </w:pPr>
      <w:r>
        <w:t>원문</w:t>
      </w:r>
    </w:p>
    <w:p>
      <w:pPr>
        <w:pStyle w:val="SHTKSourceText"/>
      </w:pPr>
      <w:r>
        <w:t>一南澗仙師云。境上有淺深之義。故妙覺等覺兩智有淺義。</w:t>
      </w:r>
    </w:p>
    <w:p>
      <w:pPr>
        <w:pStyle w:val="SHTKBlockLabel"/>
      </w:pPr>
      <w:r>
        <w:t>한국어 직역</w:t>
      </w:r>
    </w:p>
    <w:p>
      <w:pPr>
        <w:pStyle w:val="SHTKTranslationText"/>
      </w:pPr>
      <w:r>
        <w:t>첫째, 남간 선사가 말한다. “경계 위에는 얕고 깊은 뜻이 있다. 그러므로 묘각과 등각의 두 지혜에는 [얕음의] 뜻이 있다.”[구문·결락 가능성: 원문 兩智有淺義에는 深이 보이지 않음]</w:t>
      </w:r>
    </w:p>
    <w:p>
      <w:pPr>
        <w:pStyle w:val="SHTKBlockLabel"/>
      </w:pPr>
      <w:r>
        <w:t>원문</w:t>
      </w:r>
    </w:p>
    <w:p>
      <w:pPr>
        <w:pStyle w:val="SHTKSourceText"/>
      </w:pPr>
      <w:r>
        <w:t>等覺但伏不斷。便羅窮顯段得與佛一等。而淺深之處。既難智故要除或方得覩深處。又帶無常故。唯佛窮也。</w:t>
      </w:r>
    </w:p>
    <w:p>
      <w:pPr>
        <w:pStyle w:val="SHTKBlockLabel"/>
      </w:pPr>
      <w:r>
        <w:t>한국어 직역</w:t>
      </w:r>
    </w:p>
    <w:p>
      <w:pPr>
        <w:pStyle w:val="SHTKTranslationText"/>
      </w:pPr>
      <w:r>
        <w:t>“등각은 다만 억누를 뿐 끊지는 않는다. [便羅]를 궁구하고 [顯段]하여 부처와 한결같음을 얻는다. 그러나 얕고 깊은 곳은 이미 [지혜로 알기] 어려우므로 반드시 번뇌를 제거해야 비로소 깊은 곳을 볼 수 있다. 또 무상을 지니고 있으므로 오직 부처만이 다한다.”[판독·구문 불확실: 원문 便羅窮顯段得與佛一等, 既難智]</w:t>
      </w:r>
    </w:p>
    <w:p>
      <w:pPr>
        <w:pStyle w:val="SHTKBlockLabel"/>
      </w:pPr>
      <w:r>
        <w:t>원문</w:t>
      </w:r>
    </w:p>
    <w:p>
      <w:pPr>
        <w:pStyle w:val="SHTKSourceText"/>
      </w:pPr>
      <w:r>
        <w:t>答彼舊云或是一品。而於境上。自有難易故也。</w:t>
      </w:r>
    </w:p>
    <w:p>
      <w:pPr>
        <w:pStyle w:val="SHTKBlockLabel"/>
      </w:pPr>
      <w:r>
        <w:t>한국어 직역</w:t>
      </w:r>
    </w:p>
    <w:p>
      <w:pPr>
        <w:pStyle w:val="SHTKTranslationText"/>
      </w:pPr>
      <w:r>
        <w:t>그 옛 설에서 답한다. “번뇌는 한 품이지만 경계 위에는 본래 어렵고 쉬운 차이가 있기 때문이다.”</w:t>
      </w:r>
    </w:p>
    <w:p>
      <w:pPr>
        <w:pStyle w:val="SHTKBlockLabel"/>
      </w:pPr>
      <w:r>
        <w:t>원문</w:t>
      </w:r>
    </w:p>
    <w:p>
      <w:pPr>
        <w:pStyle w:val="SHTKSourceText"/>
      </w:pPr>
      <w:r>
        <w:t>二龍常師云。約有解明之。一往論之。無難易。淺深一等故。言等覺佛。</w:t>
      </w:r>
    </w:p>
    <w:p>
      <w:pPr>
        <w:pStyle w:val="SHTKBlockLabel"/>
      </w:pPr>
      <w:r>
        <w:t>한국어 직역</w:t>
      </w:r>
    </w:p>
    <w:p>
      <w:pPr>
        <w:pStyle w:val="SHTKTranslationText"/>
      </w:pPr>
      <w:r>
        <w:t>둘째, 용상사(龍常師)가 말한다. “유해에 의거하여 이를 밝히고 일단 논한다면 어렵고 쉬운 차이가 없으며 얕고 깊음이 한결같다. 그러므로 부처와 등각한다고 말한다.”</w:t>
      </w:r>
    </w:p>
    <w:p>
      <w:pPr>
        <w:pStyle w:val="SHTKBlockLabel"/>
      </w:pPr>
      <w:r>
        <w:t>원문</w:t>
      </w:r>
    </w:p>
    <w:p>
      <w:pPr>
        <w:pStyle w:val="SHTKSourceText"/>
      </w:pPr>
      <w:r>
        <w:t>或體有兩力。一或體能鄣於解。二或體罷障用。用既被伏無既鄣解之用力牽果之用。如死人無所能為。</w:t>
      </w:r>
    </w:p>
    <w:p>
      <w:pPr>
        <w:pStyle w:val="SHTKBlockLabel"/>
      </w:pPr>
      <w:r>
        <w:t>한국어 직역</w:t>
      </w:r>
    </w:p>
    <w:p>
      <w:pPr>
        <w:pStyle w:val="SHTKTranslationText"/>
      </w:pPr>
      <w:r>
        <w:t>“번뇌의 본체에는 두 가지 힘이 있다. 첫째는 번뇌의 본체가 이해를 막을 수 있는 힘이고, 둘째는 번뇌의 본체가 장애의 작용을 그치는 [힘]이다. 그 작용이 이미 억눌렸으므로 이해를 막는 작용의 힘과 과를 이끄는 작용이 [없다]. 죽은 사람이 아무것도 할 수 없는 것과 같다.”[구문 불확실: 원문 二或體罷障用, 無既鄣解之用力牽果之用]</w:t>
      </w:r>
    </w:p>
    <w:p>
      <w:pPr>
        <w:pStyle w:val="SHTKBlockLabel"/>
      </w:pPr>
      <w:r>
        <w:t>원문</w:t>
      </w:r>
    </w:p>
    <w:p>
      <w:pPr>
        <w:pStyle w:val="SHTKSourceText"/>
      </w:pPr>
      <w:r>
        <w:t>或望於解傍緣故或體雖有而不能令解[日*闇]解既偏照了無二。</w:t>
      </w:r>
    </w:p>
    <w:p>
      <w:pPr>
        <w:pStyle w:val="SHTKBlockLabel"/>
      </w:pPr>
      <w:r>
        <w:t>한국어 직역</w:t>
      </w:r>
    </w:p>
    <w:p>
      <w:pPr>
        <w:pStyle w:val="SHTKTranslationText"/>
      </w:pPr>
      <w:r>
        <w:t>“번뇌는 이해에 대하여 방연(傍緣)이므로 번뇌의 본체가 비록 있어도 이해를 어둡게 할 수 없다. 이해는 이미 [치우쳐] 비추어 불이를 분명히 안다.”[판독·구문 불확실: 원문 [日*闇], 解既偏照了無二]</w:t>
      </w:r>
    </w:p>
    <w:p>
      <w:pPr>
        <w:pStyle w:val="SHTKBlockLabel"/>
      </w:pPr>
      <w:r>
        <w:t>교감·번역 메모</w:t>
      </w:r>
    </w:p>
    <w:p>
      <w:pPr>
        <w:pStyle w:val="SHTKNoteSummary"/>
      </w:pPr>
      <w:r>
        <w:t>교감 요약 | [CBETA 외자] CB18644의 자형은 [日*闇]이다. normalized form은 별도로 확정되지 않았다.</w:t>
      </w:r>
    </w:p>
    <w:p>
      <w:pPr>
        <w:pStyle w:val="SHTKNoteDetail"/>
      </w:pPr>
      <w:r>
        <w:t xml:space="preserve">• 교감 종류 | </w:t>
      </w:r>
      <w:r>
        <w:t>CBETA 외자/결자</w:t>
      </w:r>
    </w:p>
    <w:p>
      <w:pPr>
        <w:pStyle w:val="SHTKNoteDetail"/>
      </w:pPr>
      <w:r>
        <w:t xml:space="preserve">• 외자 ID | </w:t>
      </w:r>
      <w:r>
        <w:t>CB18644</w:t>
      </w:r>
    </w:p>
    <w:p>
      <w:pPr>
        <w:pStyle w:val="SHTKNoteDetail"/>
      </w:pPr>
      <w:r>
        <w:t xml:space="preserve">• 위치 | </w:t>
      </w:r>
      <w:r>
        <w:t>0572a19</w:t>
      </w:r>
    </w:p>
    <w:p>
      <w:pPr>
        <w:pStyle w:val="SHTKNoteDetail"/>
      </w:pPr>
      <w:r>
        <w:t xml:space="preserve">• 조합식 | </w:t>
      </w:r>
      <w:r>
        <w:t>[日*闇]</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U+F48D4</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但無常故。不及為昧。又常無常殊耳。</w:t>
      </w:r>
    </w:p>
    <w:p>
      <w:pPr>
        <w:pStyle w:val="SHTKBlockLabel"/>
      </w:pPr>
      <w:r>
        <w:t>한국어 직역</w:t>
      </w:r>
    </w:p>
    <w:p>
      <w:pPr>
        <w:pStyle w:val="SHTKTranslationText"/>
      </w:pPr>
      <w:r>
        <w:t>“다만 무상이기 때문에 미치지 못하여 어둡다고 할 뿐이다. 또 상과 무상이 다를 뿐이다.”</w:t>
      </w:r>
    </w:p>
    <w:p>
      <w:pPr>
        <w:pStyle w:val="SHTKSubheading"/>
      </w:pPr>
      <w:r>
        <w:t>(4) 대승의 명암 판정</w:t>
      </w:r>
    </w:p>
    <w:p>
      <w:pPr>
        <w:pStyle w:val="SHTKBlockLabel"/>
      </w:pPr>
      <w:r>
        <w:t>원문</w:t>
      </w:r>
    </w:p>
    <w:p>
      <w:pPr>
        <w:pStyle w:val="SHTKSourceText"/>
      </w:pPr>
      <w:r>
        <w:t>今大乘明義。無二而二。假名名字。開為淺深。勝劣明明得有多種勢也。</w:t>
      </w:r>
    </w:p>
    <w:p>
      <w:pPr>
        <w:pStyle w:val="SHTKBlockLabel"/>
      </w:pPr>
      <w:r>
        <w:t>한국어 직역</w:t>
      </w:r>
    </w:p>
    <w:p>
      <w:pPr>
        <w:pStyle w:val="SHTKTranslationText"/>
      </w:pPr>
      <w:r>
        <w:t>지금 대승에서 뜻을 밝히면, 불이이지만 둘로 나눈다. 가명과 명자에 의거하여 얕음과 깊음을 열어 세우며, 뛰어남과 못함 및 [밝음과 밝음]에는 여러 형세가 있을 수 있다.[판독·구문 불확실: 원문의 중복 假名名字, 勝劣明明을 보존함]</w:t>
      </w:r>
    </w:p>
    <w:p>
      <w:pPr>
        <w:pStyle w:val="SHTKBlockLabel"/>
      </w:pPr>
      <w:r>
        <w:t>원문</w:t>
      </w:r>
    </w:p>
    <w:p>
      <w:pPr>
        <w:pStyle w:val="SHTKSourceText"/>
      </w:pPr>
      <w:r>
        <w:t>因有三義。一因滿。二元無明向無。三果釋具足三義故昧也。</w:t>
      </w:r>
    </w:p>
    <w:p>
      <w:pPr>
        <w:pStyle w:val="SHTKBlockLabel"/>
      </w:pPr>
      <w:r>
        <w:t>한국어 직역</w:t>
      </w:r>
    </w:p>
    <w:p>
      <w:pPr>
        <w:pStyle w:val="SHTKTranslationText"/>
      </w:pPr>
      <w:r>
        <w:t>인에는 세 가지 뜻이 있다. 첫째는 인이 원만한 것이고, 둘째는 원무명(元無明)이 무를 향하는 것이며, 셋째는 과의 [釋具足]이다. 세 가지 뜻 때문에 어둡다.[판독·구문 불확실: 원문 三果釋具足三義故昧也; 未具足 등으로 교감하지 않음]</w:t>
      </w:r>
    </w:p>
    <w:p>
      <w:pPr>
        <w:pStyle w:val="SHTKBlockLabel"/>
      </w:pPr>
      <w:r>
        <w:t>원문</w:t>
      </w:r>
    </w:p>
    <w:p>
      <w:pPr>
        <w:pStyle w:val="SHTKSourceText"/>
      </w:pPr>
      <w:r>
        <w:t>果亦有三義。一果滿。二無或體。三極果。故明也。</w:t>
      </w:r>
    </w:p>
    <w:p>
      <w:pPr>
        <w:pStyle w:val="SHTKBlockLabel"/>
      </w:pPr>
      <w:r>
        <w:t>한국어 직역</w:t>
      </w:r>
    </w:p>
    <w:p>
      <w:pPr>
        <w:pStyle w:val="SHTKTranslationText"/>
      </w:pPr>
      <w:r>
        <w:t>과에도 또한 세 가지 뜻이 있다. 첫째는 과가 원만한 것이고, 둘째는 번뇌의 본체가 없는 것이며, 셋째는 궁극의 과인 것이다. 그러므로 밝다.</w:t>
      </w:r>
    </w:p>
    <w:p>
      <w:pPr>
        <w:pStyle w:val="SHTKBlockLabel"/>
      </w:pPr>
      <w:r>
        <w:t>원문</w:t>
      </w:r>
    </w:p>
    <w:p>
      <w:pPr>
        <w:pStyle w:val="SHTKSourceText"/>
      </w:pPr>
      <w:r>
        <w:t>何以故知之。經云後身菩薩。但見終。不見始。亦故身菩薩小見。</w:t>
      </w:r>
    </w:p>
    <w:p>
      <w:pPr>
        <w:pStyle w:val="SHTKBlockLabel"/>
      </w:pPr>
      <w:r>
        <w:t>한국어 직역</w:t>
      </w:r>
    </w:p>
    <w:p>
      <w:pPr>
        <w:pStyle w:val="SHTKTranslationText"/>
      </w:pPr>
      <w:r>
        <w:t>무엇으로 이것을 아는가? 경에서는 “후신보살(後身菩薩)은 다만 끝을 볼 뿐 시작은 보지 못한다.”라고 하였고, 또 [故身菩薩]은 적게 본다고 하였다.[판독 불확실: 원문 亦故身菩薩小見]</w:t>
      </w:r>
    </w:p>
    <w:p>
      <w:pPr>
        <w:pStyle w:val="SHTKBlockLabel"/>
      </w:pPr>
      <w:r>
        <w:t>원문</w:t>
      </w:r>
    </w:p>
    <w:p>
      <w:pPr>
        <w:pStyle w:val="SHTKSourceText"/>
      </w:pPr>
      <w:r>
        <w:t>故又瓔珞經云。金剛心菩薩百劫者。學佛威儀。故知昧佛也。</w:t>
      </w:r>
    </w:p>
    <w:p>
      <w:pPr>
        <w:pStyle w:val="SHTKBlockLabel"/>
      </w:pPr>
      <w:r>
        <w:t>한국어 직역</w:t>
      </w:r>
    </w:p>
    <w:p>
      <w:pPr>
        <w:pStyle w:val="SHTKTranslationText"/>
      </w:pPr>
      <w:r>
        <w:t>그러므로 또 『영락경』에서는 “금강심보살이 백겁 동안 부처의 위의를 배운다.”라고 하였다. 그러므로 부처보다 어둡다는 것을 안다.</w:t>
      </w:r>
    </w:p>
    <w:p>
      <w:pPr>
        <w:pStyle w:val="SHTKBlockLabel"/>
      </w:pPr>
      <w:r>
        <w:t>원문</w:t>
      </w:r>
    </w:p>
    <w:p>
      <w:pPr>
        <w:pStyle w:val="SHTKSourceText"/>
      </w:pPr>
      <w:r>
        <w:t>若無上多義。即應佛等而逐緣昧也。</w:t>
      </w:r>
    </w:p>
    <w:p>
      <w:pPr>
        <w:pStyle w:val="SHTKBlockLabel"/>
      </w:pPr>
      <w:r>
        <w:t>한국어 직역</w:t>
      </w:r>
    </w:p>
    <w:p>
      <w:pPr>
        <w:pStyle w:val="SHTKTranslationText"/>
      </w:pPr>
      <w:r>
        <w:t>위의 여러 뜻이 없다면 곧 부처와 같아야 하지만, 연을 따르기 때문에 어둡다.[구문 불확실: 원문 若無上多義]</w:t>
      </w:r>
    </w:p>
    <w:p>
      <w:pPr>
        <w:pStyle w:val="SHTKSubheading"/>
      </w:pPr>
      <w:r>
        <w:t>(5) 금강심의 밝은 이해가 생기는 까닭</w:t>
      </w:r>
    </w:p>
    <w:p>
      <w:pPr>
        <w:pStyle w:val="SHTKBlockLabel"/>
      </w:pPr>
      <w:r>
        <w:t>원문</w:t>
      </w:r>
    </w:p>
    <w:p>
      <w:pPr>
        <w:pStyle w:val="SHTKSourceText"/>
      </w:pPr>
      <w:r>
        <w:t>問此金心菩薩明解那得生耶。答論云。要以由金剛前心。了明解未能除或。由映潤故得生金剛心令有也。</w:t>
      </w:r>
    </w:p>
    <w:p>
      <w:pPr>
        <w:pStyle w:val="SHTKBlockLabel"/>
      </w:pPr>
      <w:r>
        <w:t>한국어 직역</w:t>
      </w:r>
    </w:p>
    <w:p>
      <w:pPr>
        <w:pStyle w:val="SHTKTranslationText"/>
      </w:pPr>
      <w:r>
        <w:t>묻는다. “이 금강심보살의 밝은 이해는 어떻게 생길 수 있는가?”</w:t>
      </w:r>
      <w:r>
        <w:br/>
      </w:r>
      <w:r>
        <w:t>답한다. “논에서는 반드시 금강심의 앞마음으로 말미암는다고 한다. 분명한 이해가 아직 번뇌를 제거하지 못하지만, [비추어 적셔 줌]으로 말미암아 금강심을 생기게 하여 존재하게 할 수 있다.”[구문·의미 불확실: 원문 了明解未能除或, 由映潤故得生金剛心令有也]</w:t>
      </w:r>
    </w:p>
    <w:p>
      <w:pPr>
        <w:pStyle w:val="SHTKBlockLabel"/>
      </w:pPr>
      <w:r>
        <w:t>원문</w:t>
      </w:r>
    </w:p>
    <w:p>
      <w:pPr>
        <w:pStyle w:val="SHTKSourceText"/>
      </w:pPr>
      <w:r>
        <w:t>問伊既此一品或生。伊得起時。那忽反能伏除耶。</w:t>
      </w:r>
    </w:p>
    <w:p>
      <w:pPr>
        <w:pStyle w:val="SHTKBlockLabel"/>
      </w:pPr>
      <w:r>
        <w:t>한국어 직역</w:t>
      </w:r>
    </w:p>
    <w:p>
      <w:pPr>
        <w:pStyle w:val="SHTKTranslationText"/>
      </w:pPr>
      <w:r>
        <w:t>묻는다. “그것은 이미 이 한 품의 번뇌로부터 생겼는데, 그것이 일어날 때 어떻게 갑자기 도리어 억누르고 제거할 수 있는가?”</w:t>
      </w:r>
    </w:p>
    <w:p>
      <w:pPr>
        <w:pStyle w:val="SHTKBlockLabel"/>
      </w:pPr>
      <w:r>
        <w:t>원문</w:t>
      </w:r>
    </w:p>
    <w:p>
      <w:pPr>
        <w:pStyle w:val="SHTKSourceText"/>
      </w:pPr>
      <w:r>
        <w:t>答得有如此者。良由伊積此前心明力。雖既為伊所生。要由前既解力。後微微增勝。所以還復能有除力也。</w:t>
      </w:r>
    </w:p>
    <w:p>
      <w:pPr>
        <w:pStyle w:val="SHTKBlockLabel"/>
      </w:pPr>
      <w:r>
        <w:t>한국어 직역</w:t>
      </w:r>
    </w:p>
    <w:p>
      <w:pPr>
        <w:pStyle w:val="SHTKTranslationText"/>
      </w:pPr>
      <w:r>
        <w:t>답한다. “이와 같을 수 있는 것은 참으로 그것이 앞마음의 밝은 힘을 쌓았기 때문이다. 비록 이미 그것에 의해 생겨났지만 반드시 앞서 성립한 이해의 힘으로 말미암아 뒤에 조금씩 더 뛰어나진다. 그러므로 도리어 다시 제거하는 힘이 있을 수 있다.”[지시 대상 불확실: 원문의 세 伊가 가리키는 대상을 확정하지 않음]</w:t>
      </w:r>
    </w:p>
    <w:p>
      <w:pPr>
        <w:pStyle w:val="SHTKBlockLabel"/>
      </w:pPr>
      <w:r>
        <w:t>원문</w:t>
      </w:r>
    </w:p>
    <w:p>
      <w:pPr>
        <w:pStyle w:val="SHTKSourceText"/>
      </w:pPr>
      <w:r>
        <w:t>無異[1]況從木生。還復能有燒木之用。以此義惟解由或有而復能除也。</w:t>
      </w:r>
    </w:p>
    <w:p>
      <w:pPr>
        <w:pStyle w:val="SHTKBlockLabel"/>
      </w:pPr>
      <w:r>
        <w:t>한국어 직역</w:t>
      </w:r>
    </w:p>
    <w:p>
      <w:pPr>
        <w:pStyle w:val="SHTKTranslationText"/>
      </w:pPr>
      <w:r>
        <w:t>[1][況]이 나무에서 생겨났다가 도리어 다시 나무를 태우는 작용을 지닐 수 있는 것과 다르지 않다. 이 뜻으로 번뇌로 말미암아 있으면서도 다시 제거할 수 있음을 알 수 있다.[판독·이문 검토 필요: 원문 [1]況從木生; 문맥상 불의 비유일 가능성이 있으나 글자를 보충하지 않음]</w:t>
      </w:r>
    </w:p>
    <w:p>
      <w:pPr>
        <w:pStyle w:val="SHTKBlockLabel"/>
      </w:pPr>
      <w:r>
        <w:t>교감·번역 메모</w:t>
      </w:r>
    </w:p>
    <w:p>
      <w:pPr>
        <w:pStyle w:val="SHTKNoteSummary"/>
      </w:pPr>
      <w:r>
        <w:t>교감 요약 | [CBETA 원교감] 원주는 ‘況’를 ‘火’로 의심한다.</w:t>
      </w:r>
    </w:p>
    <w:p>
      <w:pPr>
        <w:pStyle w:val="SHTKNoteDetail"/>
      </w:pPr>
      <w:r>
        <w:t xml:space="preserve">• 원교감 원문 | </w:t>
      </w:r>
      <w:r>
        <w:t>況疑火</w:t>
      </w:r>
    </w:p>
    <w:p>
      <w:pPr>
        <w:pStyle w:val="SHTKNoteDetail"/>
      </w:pPr>
      <w:r>
        <w:t xml:space="preserve">• 교감 번호 | </w:t>
      </w:r>
      <w:r>
        <w:t>0572001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況</w:t>
      </w:r>
    </w:p>
    <w:p>
      <w:pPr>
        <w:pStyle w:val="SHTKNoteDetail"/>
      </w:pPr>
      <w:r>
        <w:t xml:space="preserve">• 교감 제안 독법 | </w:t>
      </w:r>
      <w:r>
        <w:t>火</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n=0572001.</w:t>
      </w:r>
    </w:p>
    <w:p>
      <w:pPr>
        <w:pStyle w:val="SHTKSubheading"/>
      </w:pPr>
      <w:r>
        <w:t>(6) 대승의 가명적 판정</w:t>
      </w:r>
    </w:p>
    <w:p>
      <w:pPr>
        <w:pStyle w:val="SHTKBlockLabel"/>
      </w:pPr>
      <w:r>
        <w:t>원문</w:t>
      </w:r>
    </w:p>
    <w:p>
      <w:pPr>
        <w:pStyle w:val="SHTKSourceText"/>
      </w:pPr>
      <w:r>
        <w:t>大乘明義。金心之前。細有所得潤起金心。金心有所得心盡者。</w:t>
      </w:r>
    </w:p>
    <w:p>
      <w:pPr>
        <w:pStyle w:val="SHTKBlockLabel"/>
      </w:pPr>
      <w:r>
        <w:t>한국어 직역</w:t>
      </w:r>
    </w:p>
    <w:p>
      <w:pPr>
        <w:pStyle w:val="SHTKTranslationText"/>
      </w:pPr>
      <w:r>
        <w:t>대승에서 뜻을 밝히면, 금강심 이전의 미세한 유소득이 금강심을 적셔 일으킨다. 금강심의 유소득심이 다한 경우에는 [다음과 같이 말한다].[최소 보충·구문 불확실: 원문 金心有所得心盡者]</w:t>
      </w:r>
    </w:p>
    <w:p>
      <w:pPr>
        <w:pStyle w:val="SHTKBlockLabel"/>
      </w:pPr>
      <w:r>
        <w:t>원문</w:t>
      </w:r>
    </w:p>
    <w:p>
      <w:pPr>
        <w:pStyle w:val="SHTKSourceText"/>
      </w:pPr>
      <w:r>
        <w:t>金剛心解向有或向無故假名。名字開之。</w:t>
      </w:r>
    </w:p>
    <w:p>
      <w:pPr>
        <w:pStyle w:val="SHTKBlockLabel"/>
      </w:pPr>
      <w:r>
        <w:t>한국어 직역</w:t>
      </w:r>
    </w:p>
    <w:p>
      <w:pPr>
        <w:pStyle w:val="SHTKTranslationText"/>
      </w:pPr>
      <w:r>
        <w:t>금강심의 이해는 유를 향하고 번뇌는 무를 향하므로, 가명과 명자로 열어 이를 세운다.</w:t>
      </w:r>
    </w:p>
    <w:p>
      <w:pPr>
        <w:pStyle w:val="SHTKBlockLabel"/>
      </w:pPr>
      <w:r>
        <w:t>원문</w:t>
      </w:r>
    </w:p>
    <w:p>
      <w:pPr>
        <w:pStyle w:val="SHTKSourceText"/>
      </w:pPr>
      <w:r>
        <w:t>無不如斯種種義但意永異論師等說今雖言由或有之不有有除而不除除並是若方便。</w:t>
      </w:r>
    </w:p>
    <w:p>
      <w:pPr>
        <w:pStyle w:val="SHTKBlockLabel"/>
      </w:pPr>
      <w:r>
        <w:t>한국어 직역</w:t>
      </w:r>
    </w:p>
    <w:p>
      <w:pPr>
        <w:pStyle w:val="SHTKTranslationText"/>
      </w:pPr>
      <w:r>
        <w:t>여러 뜻이 이와 같지 않은 것이 없지만, 그 뜻은 논사 등의 설과 영원히 다르다. 지금 비록 “번뇌로 말미암아 [그것이] 있고, 없음에는 제거가 있으며, 제거하지 않으면서 제거한다.”라고 말하지만, 모두 [若] 방편일 뿐이다.[판독·구두·구문 불확실: 원문 由或有之不有有除而不除除並是若方便]</w:t>
      </w:r>
    </w:p>
    <w:p>
      <w:pPr>
        <w:pStyle w:val="SHTKSubheading"/>
      </w:pPr>
      <w:r>
        <w:t>9) 금강심의 단혹이 다했는지에 관한 두 설</w:t>
      </w:r>
    </w:p>
    <w:p>
      <w:pPr>
        <w:pStyle w:val="SHTKSubheading"/>
      </w:pPr>
      <w:r>
        <w:t>(1) 고금 법사들의 이설과 장엄가의 설</w:t>
      </w:r>
    </w:p>
    <w:p>
      <w:pPr>
        <w:pStyle w:val="SHTKBlockLabel"/>
      </w:pPr>
      <w:r>
        <w:t>원문</w:t>
      </w:r>
    </w:p>
    <w:p>
      <w:pPr>
        <w:pStyle w:val="SHTKSourceText"/>
      </w:pPr>
      <w:r>
        <w:t>又論師釋金心斷或盡不盡。古今諸法師相傳不同。</w:t>
      </w:r>
    </w:p>
    <w:p>
      <w:pPr>
        <w:pStyle w:val="SHTKBlockLabel"/>
      </w:pPr>
      <w:r>
        <w:t>한국어 직역</w:t>
      </w:r>
    </w:p>
    <w:p>
      <w:pPr>
        <w:pStyle w:val="SHTKTranslationText"/>
      </w:pPr>
      <w:r>
        <w:t>또 논사들이 금강심에서 끊는 번뇌가 다하는지 다하지 않는지를 풀이하는 데 대하여, 고금의 여러 법사가 서로 전한 내용은 같지 않다.</w:t>
      </w:r>
    </w:p>
    <w:p>
      <w:pPr>
        <w:pStyle w:val="SHTKBlockLabel"/>
      </w:pPr>
      <w:r>
        <w:t>원문</w:t>
      </w:r>
    </w:p>
    <w:p>
      <w:pPr>
        <w:pStyle w:val="SHTKSourceText"/>
      </w:pPr>
      <w:r>
        <w:t>莊嚴等師傳述。金剛心斷或盡。但傳無常義異於佛。</w:t>
      </w:r>
    </w:p>
    <w:p>
      <w:pPr>
        <w:pStyle w:val="SHTKBlockLabel"/>
      </w:pPr>
      <w:r>
        <w:t>한국어 직역</w:t>
      </w:r>
    </w:p>
    <w:p>
      <w:pPr>
        <w:pStyle w:val="SHTKTranslationText"/>
      </w:pPr>
      <w:r>
        <w:t>장엄 등의 법사는 다음과 같이 전하여 서술한다. “금강심에서는 번뇌를 다 끊는다. 다만 무상의 뜻을 [전한다는 점에서] 부처와 다르다.”[구문 불확실: 원문 但傳無常義異於佛]</w:t>
      </w:r>
    </w:p>
    <w:p>
      <w:pPr>
        <w:pStyle w:val="SHTKBlockLabel"/>
      </w:pPr>
      <w:r>
        <w:t>원문</w:t>
      </w:r>
    </w:p>
    <w:p>
      <w:pPr>
        <w:pStyle w:val="SHTKSourceText"/>
      </w:pPr>
      <w:r>
        <w:t>彼義宗佛若二諦之外源品無明。是或因所得故。金心所斷故。何者或因即空是真諦。金剛心體源品或名為斷或。佛是至有有真有出二諦外。故不斷也。</w:t>
      </w:r>
    </w:p>
    <w:p>
      <w:pPr>
        <w:pStyle w:val="SHTKBlockLabel"/>
      </w:pPr>
      <w:r>
        <w:t>한국어 직역</w:t>
      </w:r>
    </w:p>
    <w:p>
      <w:pPr>
        <w:pStyle w:val="SHTKTranslationText"/>
      </w:pPr>
      <w:r>
        <w:t>그 설의 종지는 [부처의 佛若와] 이제(二諦) 밖의 근원 품 무명을 말한다. 이것은 번뇌의 인으로 말미암아 얻기 때문에 금강심이 끊는 것이다. 왜냐하면 번뇌의 인은 곧 공하여 진제이고, 금강심의 본체에 있는 근원 품의 번뇌를 ‘끊는 번뇌’라고 이름하기 때문이다. 부처는 지유(至有)이고 [유가 있는] 진유(真有)로서 이제 밖으로 벗어나므로 끊지 않는다.[판독·구두·구문 불확실: 원문 彼義宗佛若二諦之外源品無明, 佛是至有有真有出二諦外]</w:t>
      </w:r>
    </w:p>
    <w:p>
      <w:pPr>
        <w:pStyle w:val="SHTKBlockLabel"/>
      </w:pPr>
      <w:r>
        <w:t>원문</w:t>
      </w:r>
    </w:p>
    <w:p>
      <w:pPr>
        <w:pStyle w:val="SHTKSourceText"/>
      </w:pPr>
      <w:r>
        <w:t>故菩薩瓔珞本業經。釋義品云。金剛心菩薩登大山頂。入百千三昧。集佛威儀用坐處其知見。亦常無常。一切境智。當知如佛名為學佛也。</w:t>
      </w:r>
    </w:p>
    <w:p>
      <w:pPr>
        <w:pStyle w:val="SHTKBlockLabel"/>
      </w:pPr>
      <w:r>
        <w:t>한국어 직역</w:t>
      </w:r>
    </w:p>
    <w:p>
      <w:pPr>
        <w:pStyle w:val="SHTKTranslationText"/>
      </w:pPr>
      <w:r>
        <w:t>그러므로 『보살영락본업경』 「석의품」에서는 다음과 같이 말한다. “금강심보살은 큰 산꼭대기에 올라 백천 삼매에 들어가 부처의 위의를 모으며, [앉는 곳에 그 지견을 쓴다]. 또한 상과 무상 및 일체 경계의 지혜에 있어서 마땅히 부처와 같음을 알아야 하니, 이를 ‘부처를 배움’이라 이름한다.”[판독·구두·구문 불확실: 원문 集佛威儀用坐處其知見。亦常無常。一切境智]</w:t>
      </w:r>
    </w:p>
    <w:p>
      <w:pPr>
        <w:pStyle w:val="SHTKBlockLabel"/>
      </w:pPr>
      <w:r>
        <w:t>원문</w:t>
      </w:r>
    </w:p>
    <w:p>
      <w:pPr>
        <w:pStyle w:val="SHTKSourceText"/>
      </w:pPr>
      <w:r>
        <w:t>而經中云。佛菩提智斷者。覺佛菩提斷也。</w:t>
      </w:r>
    </w:p>
    <w:p>
      <w:pPr>
        <w:pStyle w:val="SHTKBlockLabel"/>
      </w:pPr>
      <w:r>
        <w:t>한국어 직역</w:t>
      </w:r>
    </w:p>
    <w:p>
      <w:pPr>
        <w:pStyle w:val="SHTKTranslationText"/>
      </w:pPr>
      <w:r>
        <w:t>그런데 경 가운데에서 “부처의 보리지가 끊는다.”라고 한 것은, [깨달은] 부처의 보리가 끊는다는 뜻이다.[판독·구문 불확실: 원문 覺佛菩提斷也]</w:t>
      </w:r>
    </w:p>
    <w:p>
      <w:pPr>
        <w:pStyle w:val="SHTKSubheading"/>
      </w:pPr>
      <w:r>
        <w:t>(2) 장엄가설에 대한 문답과 대승 종의 비판</w:t>
      </w:r>
    </w:p>
    <w:p>
      <w:pPr>
        <w:pStyle w:val="SHTKBlockLabel"/>
      </w:pPr>
      <w:r>
        <w:t>원문</w:t>
      </w:r>
    </w:p>
    <w:p>
      <w:pPr>
        <w:pStyle w:val="SHTKSourceText"/>
      </w:pPr>
      <w:r>
        <w:t>問若金剛菩薩斷或盡。佛無異者。何經云如佛名為[2]覺佛。則應言是佛也。又金剛心彼映潤起以不。</w:t>
      </w:r>
    </w:p>
    <w:p>
      <w:pPr>
        <w:pStyle w:val="SHTKBlockLabel"/>
      </w:pPr>
      <w:r>
        <w:t>한국어 직역</w:t>
      </w:r>
    </w:p>
    <w:p>
      <w:pPr>
        <w:pStyle w:val="SHTKTranslationText"/>
      </w:pPr>
      <w:r>
        <w:t>묻는다. “만약 금강심보살이 번뇌를 다 끊어 부처와 차이가 없다면, 어찌하여 경에서는 ‘부처와 같다.’라고 하여 [2]覺佛이라 이름하는가? 그렇다면 곧 ‘이것이 부처이다.’라고 말해야 할 것이다. 또 금강심에서 저 영윤(映潤)이 일어나는가, 일어나지 않는가?”[판독·구문 불확실: 원문 名為[2]覺佛, 彼映潤起以不]</w:t>
      </w:r>
    </w:p>
    <w:p>
      <w:pPr>
        <w:pStyle w:val="SHTKBlockLabel"/>
      </w:pPr>
      <w:r>
        <w:t>교감·번역 메모</w:t>
      </w:r>
    </w:p>
    <w:p>
      <w:pPr>
        <w:pStyle w:val="SHTKNoteSummary"/>
      </w:pPr>
      <w:r>
        <w:t>교감 요약 | [CBETA 원교감] 원주는 다른 전승에서 ‘學’로도 쓴다고 기록한다.</w:t>
      </w:r>
    </w:p>
    <w:p>
      <w:pPr>
        <w:pStyle w:val="SHTKNoteDetail"/>
      </w:pPr>
      <w:r>
        <w:t xml:space="preserve">• 원교감 원문 | </w:t>
      </w:r>
      <w:r>
        <w:t>覺一作學</w:t>
      </w:r>
    </w:p>
    <w:p>
      <w:pPr>
        <w:pStyle w:val="SHTKNoteDetail"/>
      </w:pPr>
      <w:r>
        <w:t xml:space="preserve">• 교감 번호 | </w:t>
      </w:r>
      <w:r>
        <w:t>0572002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覺</w:t>
      </w:r>
    </w:p>
    <w:p>
      <w:pPr>
        <w:pStyle w:val="SHTKNoteDetail"/>
      </w:pPr>
      <w:r>
        <w:t xml:space="preserve">• 교감 제안 독법 | </w:t>
      </w:r>
      <w:r>
        <w:t>學</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n=0572002.</w:t>
      </w:r>
    </w:p>
    <w:p>
      <w:pPr>
        <w:pStyle w:val="SHTKBlockLabel"/>
      </w:pPr>
      <w:r>
        <w:t>원문</w:t>
      </w:r>
    </w:p>
    <w:p>
      <w:pPr>
        <w:pStyle w:val="SHTKSourceText"/>
      </w:pPr>
      <w:r>
        <w:t>答斷或盡則無或。映潤起若是[舟*火]映潤則斷或未盡之。</w:t>
      </w:r>
    </w:p>
    <w:p>
      <w:pPr>
        <w:pStyle w:val="SHTKBlockLabel"/>
      </w:pPr>
      <w:r>
        <w:t>한국어 직역</w:t>
      </w:r>
    </w:p>
    <w:p>
      <w:pPr>
        <w:pStyle w:val="SHTKTranslationText"/>
      </w:pPr>
      <w:r>
        <w:t>답한다. “번뇌를 다 끊었다면 번뇌가 없다. 영윤이 일어난다면, 만약 이것이 [舟*火]의 영윤이라면 번뇌를 다 끊지 못한 것이다.”[판독·구문 불확실: 원문 [舟*火]映潤, 未盡之]</w:t>
      </w:r>
    </w:p>
    <w:p>
      <w:pPr>
        <w:pStyle w:val="SHTKBlockLabel"/>
      </w:pPr>
      <w:r>
        <w:t>교감·번역 메모</w:t>
      </w:r>
    </w:p>
    <w:p>
      <w:pPr>
        <w:pStyle w:val="SHTKNoteSummary"/>
      </w:pPr>
      <w:r>
        <w:t>교감 요약 | [CBETA 외자] CB18655의 자형은 [舟*火]이다. normalized form은 별도로 확정되지 않았다.</w:t>
      </w:r>
    </w:p>
    <w:p>
      <w:pPr>
        <w:pStyle w:val="SHTKNoteDetail"/>
      </w:pPr>
      <w:r>
        <w:t xml:space="preserve">• 교감 종류 | </w:t>
      </w:r>
      <w:r>
        <w:t>CBETA 외자/결자</w:t>
      </w:r>
    </w:p>
    <w:p>
      <w:pPr>
        <w:pStyle w:val="SHTKNoteDetail"/>
      </w:pPr>
      <w:r>
        <w:t xml:space="preserve">• 외자 ID | </w:t>
      </w:r>
      <w:r>
        <w:t>CB18655</w:t>
      </w:r>
    </w:p>
    <w:p>
      <w:pPr>
        <w:pStyle w:val="SHTKNoteDetail"/>
      </w:pPr>
      <w:r>
        <w:t xml:space="preserve">• 위치 | </w:t>
      </w:r>
      <w:r>
        <w:t>0572b24</w:t>
      </w:r>
    </w:p>
    <w:p>
      <w:pPr>
        <w:pStyle w:val="SHTKNoteDetail"/>
      </w:pPr>
      <w:r>
        <w:t xml:space="preserve">• 조합식 | </w:t>
      </w:r>
      <w:r>
        <w:t>[舟*火]</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大乘宗如夫人經云。佛菩提智所斷。故是金心已斷或盡。佛則無所斷也。</w:t>
      </w:r>
    </w:p>
    <w:p>
      <w:pPr>
        <w:pStyle w:val="SHTKBlockLabel"/>
      </w:pPr>
      <w:r>
        <w:t>한국어 직역</w:t>
      </w:r>
    </w:p>
    <w:p>
      <w:pPr>
        <w:pStyle w:val="SHTKTranslationText"/>
      </w:pPr>
      <w:r>
        <w:t>대승 종에서는 『부인경』에서 “부처의 보리지에 의해 끊어지는 것이다.”라고 말한 것과 같이 본다. 그러므로 금강심에서 이미 번뇌를 다 끊었다고 한다면, 부처에게는 끊을 것이 없게 된다.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0572c0101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n=0572c0101; 비교: xml-p5-2018.</w:t>
      </w:r>
    </w:p>
    <w:p>
      <w:pPr>
        <w:pStyle w:val="SHTKBlockLabel"/>
      </w:pPr>
      <w:r>
        <w:t>원문</w:t>
      </w:r>
    </w:p>
    <w:p>
      <w:pPr>
        <w:pStyle w:val="SHTKSourceText"/>
      </w:pPr>
      <w:r>
        <w:t>而十住斷結經云。金剛心菩薩智慧如定中曰所有煩惱如烟微鄣。此則所斷或。如烟微鄣。非猶有或如烟微鄣也。</w:t>
      </w:r>
    </w:p>
    <w:p>
      <w:pPr>
        <w:pStyle w:val="SHTKBlockLabel"/>
      </w:pPr>
      <w:r>
        <w:t>한국어 직역</w:t>
      </w:r>
    </w:p>
    <w:p>
      <w:pPr>
        <w:pStyle w:val="SHTKTranslationText"/>
      </w:pPr>
      <w:r>
        <w:t>그런데 『십주단결경』에서는 “금강심보살의 지혜는 [定中曰]과 같고, 지닌 번뇌는 연기처럼 미세한 장애이다.”라고 하였다. 이것은 곧 끊어야 할 번뇌가 연기처럼 미세한 장애라는 뜻이지, 아직 번뇌가 있어서 연기처럼 미세하게 장애한다는 뜻은 아니다.[판독 불확실: 원문 智慧如定中曰]</w:t>
      </w:r>
    </w:p>
    <w:p>
      <w:pPr>
        <w:pStyle w:val="SHTKSubheading"/>
      </w:pPr>
      <w:r>
        <w:t>(3) 개선가: 금강심에서는 단혹이 다하지 않음</w:t>
      </w:r>
    </w:p>
    <w:p>
      <w:pPr>
        <w:pStyle w:val="SHTKBlockLabel"/>
      </w:pPr>
      <w:r>
        <w:t>원문</w:t>
      </w:r>
    </w:p>
    <w:p>
      <w:pPr>
        <w:pStyle w:val="SHTKSourceText"/>
      </w:pPr>
      <w:r>
        <w:t>二開善等諸師。傳述。金心斷或未盡。唯佛菩提方盡。</w:t>
      </w:r>
    </w:p>
    <w:p>
      <w:pPr>
        <w:pStyle w:val="SHTKBlockLabel"/>
      </w:pPr>
      <w:r>
        <w:t>한국어 직역</w:t>
      </w:r>
    </w:p>
    <w:p>
      <w:pPr>
        <w:pStyle w:val="SHTKTranslationText"/>
      </w:pPr>
      <w:r>
        <w:t>둘째, 개선 등의 여러 법사는 다음과 같이 전하여 서술한다. “금강심에서는 번뇌를 다 끊지 못하고, 오직 부처의 보리에 이르러서야 비로소 다한다.”</w:t>
      </w:r>
    </w:p>
    <w:p>
      <w:pPr>
        <w:pStyle w:val="SHTKBlockLabel"/>
      </w:pPr>
      <w:r>
        <w:t>원문</w:t>
      </w:r>
    </w:p>
    <w:p>
      <w:pPr>
        <w:pStyle w:val="SHTKSourceText"/>
      </w:pPr>
      <w:r>
        <w:t>故大品經差別品云。菩薩無礙道中行。諸佛解脫中行。解脫於或。即是斷或。</w:t>
      </w:r>
    </w:p>
    <w:p>
      <w:pPr>
        <w:pStyle w:val="SHTKBlockLabel"/>
      </w:pPr>
      <w:r>
        <w:t>한국어 직역</w:t>
      </w:r>
    </w:p>
    <w:p>
      <w:pPr>
        <w:pStyle w:val="SHTKTranslationText"/>
      </w:pPr>
      <w:r>
        <w:t>그러므로 『대품경』 「차별품」에서는 “보살은 무애도 가운데에서 행하고, 여러 부처는 해탈 가운데에서 행한다.”라고 하였다. 번뇌에서 해탈하는 것이 곧 번뇌를 끊는 것이다.</w:t>
      </w:r>
    </w:p>
    <w:p>
      <w:pPr>
        <w:pStyle w:val="SHTKBlockLabel"/>
      </w:pPr>
      <w:r>
        <w:t>원문</w:t>
      </w:r>
    </w:p>
    <w:p>
      <w:pPr>
        <w:pStyle w:val="SHTKSourceText"/>
      </w:pPr>
      <w:r>
        <w:t>故斷結經云。諸佛解脫道中行。是斷或也。亦如夫人經等所說也。</w:t>
      </w:r>
    </w:p>
    <w:p>
      <w:pPr>
        <w:pStyle w:val="SHTKBlockLabel"/>
      </w:pPr>
      <w:r>
        <w:t>한국어 직역</w:t>
      </w:r>
    </w:p>
    <w:p>
      <w:pPr>
        <w:pStyle w:val="SHTKTranslationText"/>
      </w:pPr>
      <w:r>
        <w:t>그러므로 『단결경』에서는 “여러 부처는 해탈도 가운데에서 행한다.”라고 하였으니, 이것이 번뇌를 끊는 것이다. 또한 『부인경』 등에서 말한 것과 같다.</w:t>
      </w:r>
    </w:p>
    <w:p>
      <w:pPr>
        <w:pStyle w:val="SHTKBlockLabel"/>
      </w:pPr>
      <w:r>
        <w:t>원문</w:t>
      </w:r>
    </w:p>
    <w:p>
      <w:pPr>
        <w:pStyle w:val="SHTKSourceText"/>
      </w:pPr>
      <w:r>
        <w:t>亦道理明之。解惑相對。理應然也。</w:t>
      </w:r>
    </w:p>
    <w:p>
      <w:pPr>
        <w:pStyle w:val="SHTKBlockLabel"/>
      </w:pPr>
      <w:r>
        <w:t>한국어 직역</w:t>
      </w:r>
    </w:p>
    <w:p>
      <w:pPr>
        <w:pStyle w:val="SHTKTranslationText"/>
      </w:pPr>
      <w:r>
        <w:t>또한 도리에 의거하여 이를 밝히면, 이해와 번뇌는 서로 대하기 때문에 이치상 마땅히 그러하다.</w:t>
      </w:r>
    </w:p>
    <w:p>
      <w:pPr>
        <w:pStyle w:val="SHTKBlockLabel"/>
      </w:pPr>
      <w:r>
        <w:t>원문</w:t>
      </w:r>
    </w:p>
    <w:p>
      <w:pPr>
        <w:pStyle w:val="SHTKSourceText"/>
      </w:pPr>
      <w:r>
        <w:t>又難云。若金心斷惑盡即應是佛。何故猶是因。今何故然無既有惑累故也。</w:t>
      </w:r>
    </w:p>
    <w:p>
      <w:pPr>
        <w:pStyle w:val="SHTKBlockLabel"/>
      </w:pPr>
      <w:r>
        <w:t>한국어 직역</w:t>
      </w:r>
    </w:p>
    <w:p>
      <w:pPr>
        <w:pStyle w:val="SHTKTranslationText"/>
      </w:pPr>
      <w:r>
        <w:t>또 힐난하여 말한다. “만약 금강심에서 번뇌를 다 끊는다면 곧 부처여야 한다. 어찌하여 아직도 인인가? 지금 어찌하여 [그러하지 않은가?] 이미 번뇌의 얽힘이 있기 때문이다.”[판독·구두·구문 불확실: 원문 今何故然無既有惑累故也]</w:t>
      </w:r>
    </w:p>
    <w:p>
      <w:pPr>
        <w:pStyle w:val="SHTKSubheading"/>
      </w:pPr>
      <w:r>
        <w:t>(4) 장엄가의 반론과 개선가의 인과불수설</w:t>
      </w:r>
    </w:p>
    <w:p>
      <w:pPr>
        <w:pStyle w:val="SHTKBlockLabel"/>
      </w:pPr>
      <w:r>
        <w:t>원문</w:t>
      </w:r>
    </w:p>
    <w:p>
      <w:pPr>
        <w:pStyle w:val="SHTKSourceText"/>
      </w:pPr>
      <w:r>
        <w:t>莊嚴家難金剛心解未足。猶有體存。故則應為集諦。佛苦無常等耶。</w:t>
      </w:r>
    </w:p>
    <w:p>
      <w:pPr>
        <w:pStyle w:val="SHTKBlockLabel"/>
      </w:pPr>
      <w:r>
        <w:t>한국어 직역</w:t>
      </w:r>
    </w:p>
    <w:p>
      <w:pPr>
        <w:pStyle w:val="SHTKTranslationText"/>
      </w:pPr>
      <w:r>
        <w:t>장엄가는 힐난한다. “금강심의 이해가 아직 충분하지 않고 [번뇌의] 본체가 여전히 남아 있다면, 마땅히 집제가 되어야 한다. [그렇다면] 부처에게도 괴로움과 무상 등이 있는가?”[최소 보충·구문 불확실: 원문 佛苦無常等耶]</w:t>
      </w:r>
    </w:p>
    <w:p>
      <w:pPr>
        <w:pStyle w:val="SHTKBlockLabel"/>
      </w:pPr>
      <w:r>
        <w:t>원문</w:t>
      </w:r>
    </w:p>
    <w:p>
      <w:pPr>
        <w:pStyle w:val="SHTKSourceText"/>
      </w:pPr>
      <w:r>
        <w:t>開善義答。或惑應佛苦等但被伏故。無復能為故。</w:t>
      </w:r>
    </w:p>
    <w:p>
      <w:pPr>
        <w:pStyle w:val="SHTKBlockLabel"/>
      </w:pPr>
      <w:r>
        <w:t>한국어 직역</w:t>
      </w:r>
    </w:p>
    <w:p>
      <w:pPr>
        <w:pStyle w:val="SHTKTranslationText"/>
      </w:pPr>
      <w:r>
        <w:t>개선의 뜻에서는 답한다. “번뇌는 응당 [괴로움 등의 과보를 일으켜야] 하지만, 다만 억눌렸기 때문에 다시는 작용할 수 없다.”[최소 보충·판독·구문 불확실: 원문 或惑應佛苦等]</w:t>
      </w:r>
    </w:p>
    <w:p>
      <w:pPr>
        <w:pStyle w:val="SHTKBlockLabel"/>
      </w:pPr>
      <w:r>
        <w:t>원문</w:t>
      </w:r>
    </w:p>
    <w:p>
      <w:pPr>
        <w:pStyle w:val="SHTKSourceText"/>
      </w:pPr>
      <w:r>
        <w:t>大明至苦果等不來也即是因果不遂義。故彼家義。從七地中忍已上。有惑因無果因果不隨義也。</w:t>
      </w:r>
    </w:p>
    <w:p>
      <w:pPr>
        <w:pStyle w:val="SHTKBlockLabel"/>
      </w:pPr>
      <w:r>
        <w:t>한국어 직역</w:t>
      </w:r>
    </w:p>
    <w:p>
      <w:pPr>
        <w:pStyle w:val="SHTKTranslationText"/>
      </w:pPr>
      <w:r>
        <w:t>대체로 밝혀 보면 괴로운 과보 등이 오지 않으니, 이것이 곧 인과가 이루어지지 않는 뜻이다. 그러므로 그 가의 뜻에서는 칠지의 중인 이상부터 번뇌의 인은 있어도 과는 없으니, 인과가 따르지 않는다는 뜻이다.[용어·이문 검토 필요: 앞 문장의 因果不遂와 뒤 문장의 因果不隨를 각각 보존함]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0572c1301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n=0572c1301; 비교: xml-p5-2018.</w:t>
      </w:r>
    </w:p>
    <w:p>
      <w:pPr>
        <w:pStyle w:val="SHTKBlockLabel"/>
      </w:pPr>
      <w:r>
        <w:t>원문</w:t>
      </w:r>
    </w:p>
    <w:p>
      <w:pPr>
        <w:pStyle w:val="SHTKSourceText"/>
      </w:pPr>
      <w:r>
        <w:t>又大乘明義。念念惑果有成就因緣差不[3]惑亦得因果不隨義也。</w:t>
      </w:r>
    </w:p>
    <w:p>
      <w:pPr>
        <w:pStyle w:val="SHTKBlockLabel"/>
      </w:pPr>
      <w:r>
        <w:t>한국어 직역</w:t>
      </w:r>
    </w:p>
    <w:p>
      <w:pPr>
        <w:pStyle w:val="SHTKTranslationText"/>
      </w:pPr>
      <w:r>
        <w:t>또 대승에서 뜻을 밝히면, 생각마다 번뇌의 과에는 성취된 인연의 차이가 있고 [不[3]惑]하므로, 또한 인과가 따르지 않는다는 뜻을 세울 수 있다.[판독·구두·구문 불확실: 원문 念念惑果有成就因緣差不[3]惑]</w:t>
      </w:r>
    </w:p>
    <w:p>
      <w:pPr>
        <w:pStyle w:val="SHTKBlockLabel"/>
      </w:pPr>
      <w:r>
        <w:t>교감·번역 메모</w:t>
      </w:r>
    </w:p>
    <w:p>
      <w:pPr>
        <w:pStyle w:val="SHTKNoteSummary"/>
      </w:pPr>
      <w:r>
        <w:t>교감 요약 | [CBETA 원교감] 원주는 다른 전승에서 ‘感’로도 쓴다고 기록한다.</w:t>
      </w:r>
    </w:p>
    <w:p>
      <w:pPr>
        <w:pStyle w:val="SHTKNoteDetail"/>
      </w:pPr>
      <w:r>
        <w:t xml:space="preserve">• 원교감 원문 | </w:t>
      </w:r>
      <w:r>
        <w:t>惑一作感</w:t>
      </w:r>
    </w:p>
    <w:p>
      <w:pPr>
        <w:pStyle w:val="SHTKNoteDetail"/>
      </w:pPr>
      <w:r>
        <w:t xml:space="preserve">• 교감 번호 | </w:t>
      </w:r>
      <w:r>
        <w:t>0572003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惑</w:t>
      </w:r>
    </w:p>
    <w:p>
      <w:pPr>
        <w:pStyle w:val="SHTKNoteDetail"/>
      </w:pPr>
      <w:r>
        <w:t xml:space="preserve">• 교감 제안 독법 | </w:t>
      </w:r>
      <w:r>
        <w:t>感</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n=0572003.</w:t>
      </w:r>
    </w:p>
    <w:p>
      <w:pPr>
        <w:pStyle w:val="SHTKSubheading"/>
      </w:pPr>
      <w:r>
        <w:t>(5) 금강심이라 이름하는 까닭</w:t>
      </w:r>
    </w:p>
    <w:p>
      <w:pPr>
        <w:pStyle w:val="SHTKBlockLabel"/>
      </w:pPr>
      <w:r>
        <w:t>원문</w:t>
      </w:r>
    </w:p>
    <w:p>
      <w:pPr>
        <w:pStyle w:val="SHTKSourceText"/>
      </w:pPr>
      <w:r>
        <w:t>問若金剛心斷或不盡何得名金剛耶。答解不同。</w:t>
      </w:r>
    </w:p>
    <w:p>
      <w:pPr>
        <w:pStyle w:val="SHTKBlockLabel"/>
      </w:pPr>
      <w:r>
        <w:t>한국어 직역</w:t>
      </w:r>
    </w:p>
    <w:p>
      <w:pPr>
        <w:pStyle w:val="SHTKTranslationText"/>
      </w:pPr>
      <w:r>
        <w:t>묻는다. “만약 금강심에서 번뇌를 다 끊지 못한다면, 어찌 금강이라 이름할 수 있는가?”</w:t>
      </w:r>
      <w:r>
        <w:br/>
      </w:r>
      <w:r>
        <w:t>답한다. “해석이 서로 같지 않다.”</w:t>
      </w:r>
    </w:p>
    <w:p>
      <w:pPr>
        <w:pStyle w:val="SHTKBlockLabel"/>
      </w:pPr>
      <w:r>
        <w:t>원문</w:t>
      </w:r>
    </w:p>
    <w:p>
      <w:pPr>
        <w:pStyle w:val="SHTKSourceText"/>
      </w:pPr>
      <w:r>
        <w:t>仙公云。雖金剛或未盡。而眾或所不累故。秤金剛也。</w:t>
      </w:r>
    </w:p>
    <w:p>
      <w:pPr>
        <w:pStyle w:val="SHTKBlockLabel"/>
      </w:pPr>
      <w:r>
        <w:t>한국어 직역</w:t>
      </w:r>
    </w:p>
    <w:p>
      <w:pPr>
        <w:pStyle w:val="SHTKTranslationText"/>
      </w:pPr>
      <w:r>
        <w:t>선공(仙公)이 말한다. “비록 금강심에서 번뇌를 다 끊지 못하지만, 온갖 번뇌에 얽매이지 않기 때문에 금강이라 일컫는다.”</w:t>
      </w:r>
    </w:p>
    <w:p>
      <w:pPr>
        <w:pStyle w:val="SHTKBlockLabel"/>
      </w:pPr>
      <w:r>
        <w:t>원문</w:t>
      </w:r>
    </w:p>
    <w:p>
      <w:pPr>
        <w:pStyle w:val="SHTKSourceText"/>
      </w:pPr>
      <w:r>
        <w:t>又彼云。金剛心[4]罷伏斷。非一念力。如刀斫續假用也。</w:t>
      </w:r>
    </w:p>
    <w:p>
      <w:pPr>
        <w:pStyle w:val="SHTKBlockLabel"/>
      </w:pPr>
      <w:r>
        <w:t>한국어 직역</w:t>
      </w:r>
    </w:p>
    <w:p>
      <w:pPr>
        <w:pStyle w:val="SHTKTranslationText"/>
      </w:pPr>
      <w:r>
        <w:t>또 그는 말한다. “금강심의 [罷]·복·단은 한 생각의 힘이 아니다. 칼로 베는 것이 상속가(相續假)의 작용인 것과 같다.”[판독·구문 불확실: 원문 金剛心[4]罷伏斷, 如刀斫續假用也]</w:t>
      </w:r>
    </w:p>
    <w:p>
      <w:pPr>
        <w:pStyle w:val="SHTKBlockLabel"/>
      </w:pPr>
      <w:r>
        <w:t>교감·번역 메모</w:t>
      </w:r>
    </w:p>
    <w:p>
      <w:pPr>
        <w:pStyle w:val="SHTKNoteSummary"/>
      </w:pPr>
      <w:r>
        <w:t>교감 요약 | [CBETA 원교감] 원주는 ‘罷’를 ‘能’로 의심하며 이하 같은 표기에도 적용한다고 한다.</w:t>
      </w:r>
    </w:p>
    <w:p>
      <w:pPr>
        <w:pStyle w:val="SHTKNoteDetail"/>
      </w:pPr>
      <w:r>
        <w:t xml:space="preserve">• 원교감 원문 | </w:t>
      </w:r>
      <w:r>
        <w:t>罷疑能下同</w:t>
      </w:r>
    </w:p>
    <w:p>
      <w:pPr>
        <w:pStyle w:val="SHTKNoteDetail"/>
      </w:pPr>
      <w:r>
        <w:t xml:space="preserve">• 교감 번호 | </w:t>
      </w:r>
      <w:r>
        <w:t>0572004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罷</w:t>
      </w:r>
    </w:p>
    <w:p>
      <w:pPr>
        <w:pStyle w:val="SHTKNoteDetail"/>
      </w:pPr>
      <w:r>
        <w:t xml:space="preserve">• 교감 제안 독법 | </w:t>
      </w:r>
      <w:r>
        <w:t>能</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n=0572004.</w:t>
      </w:r>
    </w:p>
    <w:p>
      <w:pPr>
        <w:pStyle w:val="SHTKBlockLabel"/>
      </w:pPr>
      <w:r>
        <w:t>원문</w:t>
      </w:r>
    </w:p>
    <w:p>
      <w:pPr>
        <w:pStyle w:val="SHTKSourceText"/>
      </w:pPr>
      <w:r>
        <w:t>龍光傳開善義。只一念自是假則能伏斷也。仙公義假不當前後綽公義假當於後各執不同也。</w:t>
      </w:r>
    </w:p>
    <w:p>
      <w:pPr>
        <w:pStyle w:val="SHTKBlockLabel"/>
      </w:pPr>
      <w:r>
        <w:t>한국어 직역</w:t>
      </w:r>
    </w:p>
    <w:p>
      <w:pPr>
        <w:pStyle w:val="SHTKTranslationText"/>
      </w:pPr>
      <w:r>
        <w:t>용광이 전한 개선의 뜻에서는 “다만 한 생각 자체가 가이므로 곧 억누르고 끊을 수 있다.”라고 한다. 선공의 뜻에서는 가가 전후에 해당하지 않고, 작공(綽公)의 뜻에서는 가가 뒤에 해당하니, 각각의 주장이 서로 같지 않다.[고유명사·구문 불확실: 원문 仙公義假不當前後綽公義假當於後]</w:t>
      </w:r>
    </w:p>
    <w:p>
      <w:pPr>
        <w:pStyle w:val="SHTKSubheading"/>
      </w:pPr>
      <w:r>
        <w:t>(6) 금강심의 밝음과 다른 지위와의 차이</w:t>
      </w:r>
    </w:p>
    <w:p>
      <w:pPr>
        <w:pStyle w:val="SHTKBlockLabel"/>
      </w:pPr>
      <w:r>
        <w:t>원문</w:t>
      </w:r>
    </w:p>
    <w:p>
      <w:pPr>
        <w:pStyle w:val="SHTKSourceText"/>
      </w:pPr>
      <w:r>
        <w:t>問金剛不可破壞者。此心不及得言暗𣋆由窮微或豈非微或使令然身既使其𣋆則有損亦瘵義則非金剛也。</w:t>
      </w:r>
    </w:p>
    <w:p>
      <w:pPr>
        <w:pStyle w:val="SHTKBlockLabel"/>
      </w:pPr>
      <w:r>
        <w:t>한국어 직역</w:t>
      </w:r>
    </w:p>
    <w:p>
      <w:pPr>
        <w:pStyle w:val="SHTKTranslationText"/>
      </w:pPr>
      <w:r>
        <w:t>묻는다. “금강은 파괴할 수 없는 것인데, 이 마음이 [부처에] 미치지 못하여 어둡고 [𣋆]하다고 말하는 것은 궁극적으로 미세한 번뇌로 말미암은 것이다. 어찌 미세한 번뇌가 그렇게 만들도록 한 것이 아니겠는가? [身]이 이미 그것을 [𣋆]하게 한다면 손상되고 병드는 뜻이 있으므로 금강이 아니다.”[최소 보충·판독·구두·구문 불확실: 원문 此心不及得言暗𣋆由窮微或豈非微或使令然身既使其𣋆則有損亦瘵義]</w:t>
      </w:r>
    </w:p>
    <w:p>
      <w:pPr>
        <w:pStyle w:val="SHTKBlockLabel"/>
      </w:pPr>
      <w:r>
        <w:t>교감·번역 메모</w:t>
      </w:r>
    </w:p>
    <w:p>
      <w:pPr>
        <w:pStyle w:val="SHTKNoteSummary"/>
      </w:pPr>
      <w:r>
        <w:t>교감 요약 | [CBETA 외자] CB18643의 자형은 [日*閏]이다. normalized form은 별도로 확정되지 않았다.</w:t>
      </w:r>
    </w:p>
    <w:p>
      <w:pPr>
        <w:pStyle w:val="SHTKNoteDetail"/>
      </w:pPr>
      <w:r>
        <w:t xml:space="preserve">• 교감 종류 | </w:t>
      </w:r>
      <w:r>
        <w:t>CBETA 외자/결자</w:t>
      </w:r>
    </w:p>
    <w:p>
      <w:pPr>
        <w:pStyle w:val="SHTKNoteDetail"/>
      </w:pPr>
      <w:r>
        <w:t xml:space="preserve">• 외자 ID | </w:t>
      </w:r>
      <w:r>
        <w:t>CB18643</w:t>
      </w:r>
    </w:p>
    <w:p>
      <w:pPr>
        <w:pStyle w:val="SHTKNoteDetail"/>
      </w:pPr>
      <w:r>
        <w:t xml:space="preserve">• 위치 | </w:t>
      </w:r>
      <w:r>
        <w:t>0572c21</w:t>
      </w:r>
    </w:p>
    <w:p>
      <w:pPr>
        <w:pStyle w:val="SHTKNoteDetail"/>
      </w:pPr>
      <w:r>
        <w:t xml:space="preserve">• 조합식 | </w:t>
      </w:r>
      <w:r>
        <w:t>[日*閏]</w:t>
      </w:r>
    </w:p>
    <w:p>
      <w:pPr>
        <w:pStyle w:val="SHTKNoteDetail"/>
      </w:pPr>
      <w:r>
        <w:t xml:space="preserve">• normalized form | </w:t>
      </w:r>
      <w:r>
        <w:t>없음</w:t>
      </w:r>
    </w:p>
    <w:p>
      <w:pPr>
        <w:pStyle w:val="SHTKNoteDetail"/>
      </w:pPr>
      <w:r>
        <w:t xml:space="preserve">• Unicode | </w:t>
      </w:r>
      <w:r>
        <w:t>U+232C6</w:t>
      </w:r>
    </w:p>
    <w:p>
      <w:pPr>
        <w:pStyle w:val="SHTKNoteDetail"/>
      </w:pPr>
      <w:r>
        <w:t xml:space="preserve">• PUA | </w:t>
      </w:r>
      <w:r>
        <w:t>U+F48D3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CB18643의 자형은 [日*閏]이다. normalized form은 별도로 확정되지 않았다.</w:t>
      </w:r>
    </w:p>
    <w:p>
      <w:pPr>
        <w:pStyle w:val="SHTKNoteDetail"/>
      </w:pPr>
      <w:r>
        <w:t xml:space="preserve">• 교감 종류 | </w:t>
      </w:r>
      <w:r>
        <w:t>CBETA 외자/결자</w:t>
      </w:r>
    </w:p>
    <w:p>
      <w:pPr>
        <w:pStyle w:val="SHTKNoteDetail"/>
      </w:pPr>
      <w:r>
        <w:t xml:space="preserve">• 외자 ID | </w:t>
      </w:r>
      <w:r>
        <w:t>CB18643</w:t>
      </w:r>
    </w:p>
    <w:p>
      <w:pPr>
        <w:pStyle w:val="SHTKNoteDetail"/>
      </w:pPr>
      <w:r>
        <w:t xml:space="preserve">• 위치 | </w:t>
      </w:r>
      <w:r>
        <w:t>0572c22</w:t>
      </w:r>
    </w:p>
    <w:p>
      <w:pPr>
        <w:pStyle w:val="SHTKNoteDetail"/>
      </w:pPr>
      <w:r>
        <w:t xml:space="preserve">• 조합식 | </w:t>
      </w:r>
      <w:r>
        <w:t>[日*閏]</w:t>
      </w:r>
    </w:p>
    <w:p>
      <w:pPr>
        <w:pStyle w:val="SHTKNoteDetail"/>
      </w:pPr>
      <w:r>
        <w:t xml:space="preserve">• normalized form | </w:t>
      </w:r>
      <w:r>
        <w:t>없음</w:t>
      </w:r>
    </w:p>
    <w:p>
      <w:pPr>
        <w:pStyle w:val="SHTKNoteDetail"/>
      </w:pPr>
      <w:r>
        <w:t xml:space="preserve">• Unicode | </w:t>
      </w:r>
      <w:r>
        <w:t>U+232C6</w:t>
      </w:r>
    </w:p>
    <w:p>
      <w:pPr>
        <w:pStyle w:val="SHTKNoteDetail"/>
      </w:pPr>
      <w:r>
        <w:t xml:space="preserve">• PUA | </w:t>
      </w:r>
      <w:r>
        <w:t>U+F48D3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答金剛心解體內是明解非暗。乃是小明而不及佛真明。故相待言暗。不同凡夫相或入體中也。</w:t>
      </w:r>
    </w:p>
    <w:p>
      <w:pPr>
        <w:pStyle w:val="SHTKBlockLabel"/>
      </w:pPr>
      <w:r>
        <w:t>한국어 직역</w:t>
      </w:r>
    </w:p>
    <w:p>
      <w:pPr>
        <w:pStyle w:val="SHTKTranslationText"/>
      </w:pPr>
      <w:r>
        <w:t>답한다. “금강심의 이해는 본체 안에서 밝은 이해이지 어두운 것이 아니다. 다만 작은 밝음이어서 부처의 참된 밝음에 미치지 못하므로, 상대하여 어둡다고 말할 뿐이다. 범부의 상혹(相惑)이 본체 가운데 들어가 있는 것과는 같지 않다.”</w:t>
      </w:r>
    </w:p>
    <w:p>
      <w:pPr>
        <w:pStyle w:val="SHTKBlockLabel"/>
      </w:pPr>
      <w:r>
        <w:t>원문</w:t>
      </w:r>
    </w:p>
    <w:p>
      <w:pPr>
        <w:pStyle w:val="SHTKSourceText"/>
      </w:pPr>
      <w:r>
        <w:t>問解體是解非或者。在忍歡喜等門應名之。金剛體無或故也。</w:t>
      </w:r>
    </w:p>
    <w:p>
      <w:pPr>
        <w:pStyle w:val="SHTKBlockLabel"/>
      </w:pPr>
      <w:r>
        <w:t>한국어 직역</w:t>
      </w:r>
    </w:p>
    <w:p>
      <w:pPr>
        <w:pStyle w:val="SHTKTranslationText"/>
      </w:pPr>
      <w:r>
        <w:t>묻는다. “이해의 본체가 이해이고 번뇌가 아니라면, 인(忍)·환희 등의 문에서도 마땅히 [금강이라] 이름해야 할 것이다. [그곳에서도] 금강의 본체에는 번뇌가 없기 때문이다.”[최소 보충·구문 불확실: 원문 在忍歡喜等門應名之。金剛體無或故也]</w:t>
      </w:r>
    </w:p>
    <w:p>
      <w:pPr>
        <w:pStyle w:val="SHTKBlockLabel"/>
      </w:pPr>
      <w:r>
        <w:t>원문</w:t>
      </w:r>
    </w:p>
    <w:p>
      <w:pPr>
        <w:pStyle w:val="SHTKSourceText"/>
      </w:pPr>
      <w:r>
        <w:t>答通乘得有此義。但約位分別者。其體不可破。而能破或盡。一種已滿。唯在金心獨受金剛名也。</w:t>
      </w:r>
    </w:p>
    <w:p>
      <w:pPr>
        <w:pStyle w:val="SHTKBlockLabel"/>
      </w:pPr>
      <w:r>
        <w:t>한국어 직역</w:t>
      </w:r>
    </w:p>
    <w:p>
      <w:pPr>
        <w:pStyle w:val="SHTKTranslationText"/>
      </w:pPr>
      <w:r>
        <w:t>답한다. “통틀어 말하면 이러한 뜻이 있을 수 있다. 다만 지위에 의거하여 분별하면, 그 본체가 파괴될 수 없고 번뇌를 완전히 깨뜨릴 수 있어 한 종류가 이미 원만해지는 것은 오직 금강심에만 있으므로, 금강심만이 홀로 금강이라는 이름을 받는다.”[구문 불확실: 원문 一種已滿]</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0573a0301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n=0573a0301; 비교: xml-p5-2018.</w:t>
      </w:r>
    </w:p>
    <w:p>
      <w:pPr>
        <w:pStyle w:val="SHTKSubheading"/>
      </w:pPr>
      <w:r>
        <w:t>(7) 대승의 판정과 등각·불과의 네 차이</w:t>
      </w:r>
    </w:p>
    <w:p>
      <w:pPr>
        <w:pStyle w:val="SHTKBlockLabel"/>
      </w:pPr>
      <w:r>
        <w:t>원문</w:t>
      </w:r>
    </w:p>
    <w:p>
      <w:pPr>
        <w:pStyle w:val="SHTKSourceText"/>
      </w:pPr>
      <w:r>
        <w:t>大乘義就橫疎論了並同有了但得同意。如空中鳥跡明義故。水異彼有所同義。</w:t>
      </w:r>
    </w:p>
    <w:p>
      <w:pPr>
        <w:pStyle w:val="SHTKBlockLabel"/>
      </w:pPr>
      <w:r>
        <w:t>한국어 직역</w:t>
      </w:r>
    </w:p>
    <w:p>
      <w:pPr>
        <w:pStyle w:val="SHTKTranslationText"/>
      </w:pPr>
      <w:r>
        <w:t>대승의 뜻을 횡으로 소략히 논하는 데 의거하면, 이미 함께 있음과 다만 같은 뜻을 얻는 것까지를 모두 논하였다. 허공 속 새의 자취와 같이 뜻을 밝히기 때문이다. 水는 저것과 다르지만 같은 뜻이 있는 바이다.[판독·구두·구문 불확실: 橫疎論了並同有了但得同意, 水異彼有所同義]</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0573a0401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n=0573a0401; 비교: xml-p5-2018.</w:t>
      </w:r>
    </w:p>
    <w:p>
      <w:pPr>
        <w:pStyle w:val="SHTKBlockLabel"/>
      </w:pPr>
      <w:r>
        <w:t>원문</w:t>
      </w:r>
    </w:p>
    <w:p>
      <w:pPr>
        <w:pStyle w:val="SHTKSourceText"/>
      </w:pPr>
      <w:r>
        <w:t>大乘明義。解或相治。假上明之。故一家宗云。金剛心。正論相治。佛則逍然無果也。</w:t>
      </w:r>
    </w:p>
    <w:p>
      <w:pPr>
        <w:pStyle w:val="SHTKBlockLabel"/>
      </w:pPr>
      <w:r>
        <w:t>한국어 직역</w:t>
      </w:r>
    </w:p>
    <w:p>
      <w:pPr>
        <w:pStyle w:val="SHTKTranslationText"/>
      </w:pPr>
      <w:r>
        <w:t>대승에서 뜻을 밝힐 때에는 이해와 번뇌가 서로 대치하는 것을 가(假) 위에서 밝힌다. 그러므로 일가(一家)의 종지에서 말한다. “금강심에서는 바로 서로 대치함을 논하지만, 부처는 곧 초연하여 과(果)가 없다.”[판독·의미 불확실: 佛則逍然無果也의 果는 원문 그대로 보존함]</w:t>
      </w:r>
    </w:p>
    <w:p>
      <w:pPr>
        <w:pStyle w:val="SHTKBlockLabel"/>
      </w:pPr>
      <w:r>
        <w:t>원문</w:t>
      </w:r>
    </w:p>
    <w:p>
      <w:pPr>
        <w:pStyle w:val="SHTKSourceText"/>
      </w:pPr>
      <w:r>
        <w:t>故大品經第五卷。發趣品最末云。菩薩摩訶薩行六波羅蜜。四念處。乃至十八不共法。一切種智具足滿斷煩惱。及習住十地。當知如佛也。</w:t>
      </w:r>
    </w:p>
    <w:p>
      <w:pPr>
        <w:pStyle w:val="SHTKBlockLabel"/>
      </w:pPr>
      <w:r>
        <w:t>한국어 직역</w:t>
      </w:r>
    </w:p>
    <w:p>
      <w:pPr>
        <w:pStyle w:val="SHTKTranslationText"/>
      </w:pPr>
      <w:r>
        <w:t>그러므로 『대품경』 제5권 「발취품(發趣品)」의 맨 끝에서 말한다. “보살마하살이 육바라밀과 사념처, 나아가 십팔불공법을 행하여 일체종지가 구족하고 원만해지며, 번뇌와 습기를 끊고 십지에 머무르면 마땅히 부처와 같다고 알아야 한다.”[구두 불확실: 원문의 一切種智具足滿斷煩惱。及習住十地는 문장 경계가 불분명함]</w:t>
      </w:r>
    </w:p>
    <w:p>
      <w:pPr>
        <w:pStyle w:val="SHTKBlockLabel"/>
      </w:pPr>
      <w:r>
        <w:t>원문</w:t>
      </w:r>
    </w:p>
    <w:p>
      <w:pPr>
        <w:pStyle w:val="SHTKSourceText"/>
      </w:pPr>
      <w:r>
        <w:t>而今兩佛異者有四。一因滿果滿異也。二小見多見異。三常[1]無異。四解或並不並異。有四義故。有明昧異。如前說。</w:t>
      </w:r>
    </w:p>
    <w:p>
      <w:pPr>
        <w:pStyle w:val="SHTKBlockLabel"/>
      </w:pPr>
      <w:r>
        <w:t>한국어 직역</w:t>
      </w:r>
    </w:p>
    <w:p>
      <w:pPr>
        <w:pStyle w:val="SHTKTranslationText"/>
      </w:pPr>
      <w:r>
        <w:t>그러나 이제 두 ‘부처’가 다른 점에는 네 가지가 있다. 첫째는 인이 원만한 것과 과가 원만한 것의 차이이다. 둘째는 적게 보는 것과 많이 보는 것의 차이이다. 셋째는 상(常)과 무상[원문: 常[1]無]의 차이이다. 넷째는 이해와 번뇌가 함께하는 것과 함께하지 않는 것의 차이이다. 네 가지 뜻이 있기 때문에 명암의 차이가 있으니, 앞에서 말한 것과 같다.[교감·구문 불확실: 三常[1]無異]</w:t>
      </w:r>
    </w:p>
    <w:p>
      <w:pPr>
        <w:pStyle w:val="SHTKBlockLabel"/>
      </w:pPr>
      <w:r>
        <w:t>교감·번역 메모</w:t>
      </w:r>
    </w:p>
    <w:p>
      <w:pPr>
        <w:pStyle w:val="SHTKNoteSummary"/>
      </w:pPr>
      <w:r>
        <w:t>교감 요약 | [CBETA 원교감] CBETA가 전재한 원주: 無下一有常字</w:t>
      </w:r>
    </w:p>
    <w:p>
      <w:pPr>
        <w:pStyle w:val="SHTKNoteDetail"/>
      </w:pPr>
      <w:r>
        <w:t xml:space="preserve">• 원교감 원문 | </w:t>
      </w:r>
      <w:r>
        <w:t>無下一有常字</w:t>
      </w:r>
    </w:p>
    <w:p>
      <w:pPr>
        <w:pStyle w:val="SHTKNoteDetail"/>
      </w:pPr>
      <w:r>
        <w:t xml:space="preserve">• 교감 번호 | </w:t>
      </w:r>
      <w:r>
        <w:t>0573001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n=0573001.</w:t>
      </w:r>
    </w:p>
    <w:p>
      <w:pPr>
        <w:pStyle w:val="SHTKBlockLabel"/>
      </w:pPr>
      <w:r>
        <w:t>원문</w:t>
      </w:r>
    </w:p>
    <w:p>
      <w:pPr>
        <w:pStyle w:val="SHTKSourceText"/>
      </w:pPr>
      <w:r>
        <w:t>而經云等覺者。等見與等滿故等。而實不等也。</w:t>
      </w:r>
    </w:p>
    <w:p>
      <w:pPr>
        <w:pStyle w:val="SHTKBlockLabel"/>
      </w:pPr>
      <w:r>
        <w:t>한국어 직역</w:t>
      </w:r>
    </w:p>
    <w:p>
      <w:pPr>
        <w:pStyle w:val="SHTKTranslationText"/>
      </w:pPr>
      <w:r>
        <w:t>그런데 경에서 등각(等覺)이라고 말한 것은 동등하게 보고 동등하게 원만하므로 ‘등(等)’이라 한 것이지만, 실제로는 동등하지 않다.[구문 불확실: 等見與等滿故等]</w:t>
      </w:r>
    </w:p>
    <w:p>
      <w:pPr>
        <w:pStyle w:val="SHTKSubheading"/>
      </w:pPr>
      <w:r>
        <w:t>(8) 부처와 궁학을 금강이라 하는 뜻</w:t>
      </w:r>
    </w:p>
    <w:p>
      <w:pPr>
        <w:pStyle w:val="SHTKBlockLabel"/>
      </w:pPr>
      <w:r>
        <w:t>원문</w:t>
      </w:r>
    </w:p>
    <w:p>
      <w:pPr>
        <w:pStyle w:val="SHTKSourceText"/>
      </w:pPr>
      <w:r>
        <w:t>問就勝者為談。佛是金剛體。怪諸法盡更無餘故也。</w:t>
      </w:r>
    </w:p>
    <w:p>
      <w:pPr>
        <w:pStyle w:val="SHTKBlockLabel"/>
      </w:pPr>
      <w:r>
        <w:t>한국어 직역</w:t>
      </w:r>
    </w:p>
    <w:p>
      <w:pPr>
        <w:pStyle w:val="SHTKTranslationText"/>
      </w:pPr>
      <w:r>
        <w:t>묻는다. “수승한 것에 의거하여 말한다면 부처가 금강의 본체이다. [怪] 모든 법이 다하여 다시 남음이 없기 때문이다.”[판독·구두·구문 불확실: 怪諸法盡]</w:t>
      </w:r>
    </w:p>
    <w:p>
      <w:pPr>
        <w:pStyle w:val="SHTKBlockLabel"/>
      </w:pPr>
      <w:r>
        <w:t>원문</w:t>
      </w:r>
    </w:p>
    <w:p>
      <w:pPr>
        <w:pStyle w:val="SHTKSourceText"/>
      </w:pPr>
      <w:r>
        <w:t>答義實爾。故大經第三卷金剛身品明。佛是金剛。但尋此品意。唯取其常不可破壞義為金剛。不論[＊]罷功以顯彼滿足無用也。</w:t>
      </w:r>
    </w:p>
    <w:p>
      <w:pPr>
        <w:pStyle w:val="SHTKBlockLabel"/>
      </w:pPr>
      <w:r>
        <w:t>한국어 직역</w:t>
      </w:r>
    </w:p>
    <w:p>
      <w:pPr>
        <w:pStyle w:val="SHTKTranslationText"/>
      </w:pPr>
      <w:r>
        <w:t>답한다. “뜻은 실로 그러하다. 그러므로 『대경』 제3권 「금강신품(金剛身品)」에서는 부처가 금강임을 밝힌다. 다만 이 품의 뜻을 살펴보면, 오직 상주하여 파괴할 수 없다는 뜻만을 취해 금강이라 한 것이며, [罷]의 공능은 논하지 않음으로써 저 원만한 것에는 작용이 없음을 드러낸다.”[판독·구문 불확실: 不論[＊]罷功以顯彼滿足無用也]</w:t>
      </w:r>
    </w:p>
    <w:p>
      <w:pPr>
        <w:pStyle w:val="SHTKBlockLabel"/>
      </w:pPr>
      <w:r>
        <w:t>교감·번역 메모</w:t>
      </w:r>
    </w:p>
    <w:p>
      <w:pPr>
        <w:pStyle w:val="SHTKNoteSummary"/>
      </w:pPr>
      <w:r>
        <w:t>교감 요약 | [CBETA ＊ 상호참조] 이 ＊ 표지는 교감 0572004의 ‘罷疑能下同’를 재참조한다.</w:t>
      </w:r>
    </w:p>
    <w:p>
      <w:pPr>
        <w:pStyle w:val="SHTKNoteDetail"/>
      </w:pPr>
      <w:r>
        <w:t xml:space="preserve">• 교감 종류 | </w:t>
      </w:r>
      <w:r>
        <w:t>＊ 상호참조</w:t>
      </w:r>
    </w:p>
    <w:p>
      <w:pPr>
        <w:pStyle w:val="SHTKNoteDetail"/>
      </w:pPr>
      <w:r>
        <w:t xml:space="preserve">• 위치 | </w:t>
      </w:r>
      <w:r>
        <w:t>0573a15</w:t>
      </w:r>
    </w:p>
    <w:p>
      <w:pPr>
        <w:pStyle w:val="SHTKNoteDetail"/>
      </w:pPr>
      <w:r>
        <w:t xml:space="preserve">• 연결 교감 번호 | </w:t>
      </w:r>
      <w:r>
        <w:t>0572004</w:t>
      </w:r>
    </w:p>
    <w:p>
      <w:pPr>
        <w:pStyle w:val="SHTKNoteDetail"/>
      </w:pPr>
      <w:r>
        <w:t xml:space="preserve">• 연결 교감 내용 | </w:t>
      </w:r>
      <w:r>
        <w:t>罷疑能下同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問窮學是金剛。其既有無常。寧譬金剛耳。</w:t>
      </w:r>
    </w:p>
    <w:p>
      <w:pPr>
        <w:pStyle w:val="SHTKBlockLabel"/>
      </w:pPr>
      <w:r>
        <w:t>한국어 직역</w:t>
      </w:r>
    </w:p>
    <w:p>
      <w:pPr>
        <w:pStyle w:val="SHTKTranslationText"/>
      </w:pPr>
      <w:r>
        <w:t>묻는다. “궁학(窮學)이 금강이라면, 그것에는 이미 무상이 있는데 어찌 금강에 비유하는가?”</w:t>
      </w:r>
    </w:p>
    <w:p>
      <w:pPr>
        <w:pStyle w:val="SHTKBlockLabel"/>
      </w:pPr>
      <w:r>
        <w:t>원문</w:t>
      </w:r>
    </w:p>
    <w:p>
      <w:pPr>
        <w:pStyle w:val="SHTKSourceText"/>
      </w:pPr>
      <w:r>
        <w:t>答無差別差別明之。實是後心。方是真金剛。但隨分明無非金剛也。亦得當體分有之亦得言。</w:t>
      </w:r>
    </w:p>
    <w:p>
      <w:pPr>
        <w:pStyle w:val="SHTKBlockLabel"/>
      </w:pPr>
      <w:r>
        <w:t>한국어 직역</w:t>
      </w:r>
    </w:p>
    <w:p>
      <w:pPr>
        <w:pStyle w:val="SHTKTranslationText"/>
      </w:pPr>
      <w:r>
        <w:t>답한다. “무차별 가운데 차별로써 이를 밝힌다. 실제로는 후심(後心)이라야 비로소 참된 금강이다. 다만 분수에 따라 밝히면 금강 아닌 것이 없다. 또한 당체에 부분적으로 있다고 말할 수도 있다.”[구두·구문 불확실: 亦得當體分有之亦得言]</w:t>
      </w:r>
    </w:p>
    <w:p>
      <w:pPr>
        <w:pStyle w:val="SHTKSubheading"/>
      </w:pPr>
      <w:r>
        <w:t>(9) 금강의 네 가지 별명</w:t>
      </w:r>
    </w:p>
    <w:p>
      <w:pPr>
        <w:pStyle w:val="SHTKBlockLabel"/>
      </w:pPr>
      <w:r>
        <w:t>원문</w:t>
      </w:r>
    </w:p>
    <w:p>
      <w:pPr>
        <w:pStyle w:val="SHTKSourceText"/>
      </w:pPr>
      <w:r>
        <w:t>問金剛更名耶。答要有四名。一名金剛心如前。二金剛三昧。三金剛身。四金剛慧。</w:t>
      </w:r>
    </w:p>
    <w:p>
      <w:pPr>
        <w:pStyle w:val="SHTKBlockLabel"/>
      </w:pPr>
      <w:r>
        <w:t>한국어 직역</w:t>
      </w:r>
    </w:p>
    <w:p>
      <w:pPr>
        <w:pStyle w:val="SHTKTranslationText"/>
      </w:pPr>
      <w:r>
        <w:t>묻는다. “금강에는 다시 다른 이름이 있는가?”</w:t>
      </w:r>
      <w:r>
        <w:br/>
      </w:r>
      <w:r>
        <w:t>답한다. “요컨대 네 이름이 있다. 첫째는 앞에서 말한 금강심이고, 둘째는 금강삼매이며, 셋째는 금강신이고, 넷째는 금강혜이다.”</w:t>
      </w:r>
    </w:p>
    <w:p>
      <w:pPr>
        <w:pStyle w:val="SHTKBlockLabel"/>
      </w:pPr>
      <w:r>
        <w:t>원문</w:t>
      </w:r>
    </w:p>
    <w:p>
      <w:pPr>
        <w:pStyle w:val="SHTKSourceText"/>
      </w:pPr>
      <w:r>
        <w:t>亦同當體分有身亦得言前兩從因緣遠因於心近緣於定後二體用也。身即是體名。慧是屬用名也。</w:t>
      </w:r>
    </w:p>
    <w:p>
      <w:pPr>
        <w:pStyle w:val="SHTKBlockLabel"/>
      </w:pPr>
      <w:r>
        <w:t>한국어 직역</w:t>
      </w:r>
    </w:p>
    <w:p>
      <w:pPr>
        <w:pStyle w:val="SHTKTranslationText"/>
      </w:pPr>
      <w:r>
        <w:t>또한 동일한 당체에 나누어 있는 것이라고도 하고, [身亦得言]이라고도 할 수 있다. 앞의 둘은 인연을 따르니, 먼 인은 마음에 있고 가까운 연은 정(定)에 있으며, 뒤의 둘은 체와 용이다. 신(身)은 곧 체에 붙인 이름이고, 혜(慧)는 용에 속한 이름이다.[구두·구문 불확실: 亦同當體分有身亦得言]</w:t>
      </w:r>
    </w:p>
    <w:p>
      <w:pPr>
        <w:pStyle w:val="SHTKSubheading"/>
      </w:pPr>
      <w:r>
        <w:t>(10) 『대경』의 다섯 명칭</w:t>
      </w:r>
    </w:p>
    <w:p>
      <w:pPr>
        <w:pStyle w:val="SHTKBlockLabel"/>
      </w:pPr>
      <w:r>
        <w:t>원문</w:t>
      </w:r>
    </w:p>
    <w:p>
      <w:pPr>
        <w:pStyle w:val="SHTKSourceText"/>
      </w:pPr>
      <w:r>
        <w:t>問大經出幾名。答有五名。</w:t>
      </w:r>
    </w:p>
    <w:p>
      <w:pPr>
        <w:pStyle w:val="SHTKBlockLabel"/>
      </w:pPr>
      <w:r>
        <w:t>한국어 직역</w:t>
      </w:r>
    </w:p>
    <w:p>
      <w:pPr>
        <w:pStyle w:val="SHTKTranslationText"/>
      </w:pPr>
      <w:r>
        <w:t>묻는다. “『대경』에서는 몇 가지 이름을 제시하는가?”</w:t>
      </w:r>
      <w:r>
        <w:br/>
      </w:r>
      <w:r>
        <w:t>답한다. “다섯 이름이 있다.”</w:t>
      </w:r>
    </w:p>
    <w:p>
      <w:pPr>
        <w:pStyle w:val="SHTKBlockLabel"/>
      </w:pPr>
      <w:r>
        <w:t>원문</w:t>
      </w:r>
    </w:p>
    <w:p>
      <w:pPr>
        <w:pStyle w:val="SHTKSourceText"/>
      </w:pPr>
      <w:r>
        <w:t>一名首楞嚴。此言曾伏。亦言究[2]竟。亦言健定。亦名脩治也。</w:t>
      </w:r>
    </w:p>
    <w:p>
      <w:pPr>
        <w:pStyle w:val="SHTKBlockLabel"/>
      </w:pPr>
      <w:r>
        <w:t>한국어 직역</w:t>
      </w:r>
    </w:p>
    <w:p>
      <w:pPr>
        <w:pStyle w:val="SHTKTranslationText"/>
      </w:pPr>
      <w:r>
        <w:t>첫째는 수릉엄(首楞嚴)이다. 이는 ‘증복(曾伏)’이라 말하고, 또 ‘구경(究竟)’이라 하며, 또 ‘건정(健定)’이라 하고, 또한 ‘수치(脩治)’라고 이름한다.[판독 불확실: 曾伏, 究[2]竟]</w:t>
      </w:r>
    </w:p>
    <w:p>
      <w:pPr>
        <w:pStyle w:val="SHTKBlockLabel"/>
      </w:pPr>
      <w:r>
        <w:t>교감·번역 메모</w:t>
      </w:r>
    </w:p>
    <w:p>
      <w:pPr>
        <w:pStyle w:val="SHTKNoteSummary"/>
      </w:pPr>
      <w:r>
        <w:t>교감 요약 | [CBETA 원교감] 원주는 다른 전승에서 ‘竟’로도 쓴다고 기록한다.</w:t>
      </w:r>
    </w:p>
    <w:p>
      <w:pPr>
        <w:pStyle w:val="SHTKNoteDetail"/>
      </w:pPr>
      <w:r>
        <w:t xml:space="preserve">• 원교감 원문 | </w:t>
      </w:r>
      <w:r>
        <w:t>意一作竟</w:t>
      </w:r>
    </w:p>
    <w:p>
      <w:pPr>
        <w:pStyle w:val="SHTKNoteDetail"/>
      </w:pPr>
      <w:r>
        <w:t xml:space="preserve">• 교감 번호 | </w:t>
      </w:r>
      <w:r>
        <w:t>0573002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意</w:t>
      </w:r>
    </w:p>
    <w:p>
      <w:pPr>
        <w:pStyle w:val="SHTKNoteDetail"/>
      </w:pPr>
      <w:r>
        <w:t xml:space="preserve">• 교감 제안 독법 | </w:t>
      </w:r>
      <w:r>
        <w:t>竟</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n=0573002.</w:t>
      </w:r>
    </w:p>
    <w:p>
      <w:pPr>
        <w:pStyle w:val="SHTKBlockLabel"/>
      </w:pPr>
      <w:r>
        <w:t>원문</w:t>
      </w:r>
    </w:p>
    <w:p>
      <w:pPr>
        <w:pStyle w:val="SHTKSourceText"/>
      </w:pPr>
      <w:r>
        <w:t>二者金剛譬於堅利。</w:t>
      </w:r>
    </w:p>
    <w:p>
      <w:pPr>
        <w:pStyle w:val="SHTKBlockLabel"/>
      </w:pPr>
      <w:r>
        <w:t>한국어 직역</w:t>
      </w:r>
    </w:p>
    <w:p>
      <w:pPr>
        <w:pStyle w:val="SHTKTranslationText"/>
      </w:pPr>
      <w:r>
        <w:t>둘째는 금강이니, 견고함과 예리함에 비유한다.</w:t>
      </w:r>
    </w:p>
    <w:p>
      <w:pPr>
        <w:pStyle w:val="SHTKBlockLabel"/>
      </w:pPr>
      <w:r>
        <w:t>원문</w:t>
      </w:r>
    </w:p>
    <w:p>
      <w:pPr>
        <w:pStyle w:val="SHTKSourceText"/>
      </w:pPr>
      <w:r>
        <w:t>三名波若。亦得名當體名亦約智慧也。</w:t>
      </w:r>
    </w:p>
    <w:p>
      <w:pPr>
        <w:pStyle w:val="SHTKBlockLabel"/>
      </w:pPr>
      <w:r>
        <w:t>한국어 직역</w:t>
      </w:r>
    </w:p>
    <w:p>
      <w:pPr>
        <w:pStyle w:val="SHTKTranslationText"/>
      </w:pPr>
      <w:r>
        <w:t>셋째는 반야라 이름한다. 또한 당체에 붙인 이름이라고 할 수도 있고, 지혜에 의거한 것이라고도 할 수 있다.[구문 불확실: 亦得名當體名]</w:t>
      </w:r>
    </w:p>
    <w:p>
      <w:pPr>
        <w:pStyle w:val="SHTKBlockLabel"/>
      </w:pPr>
      <w:r>
        <w:t>원문</w:t>
      </w:r>
    </w:p>
    <w:p>
      <w:pPr>
        <w:pStyle w:val="SHTKSourceText"/>
      </w:pPr>
      <w:r>
        <w:t>四名師子吼。譬於無畏說。</w:t>
      </w:r>
    </w:p>
    <w:p>
      <w:pPr>
        <w:pStyle w:val="SHTKBlockLabel"/>
      </w:pPr>
      <w:r>
        <w:t>한국어 직역</w:t>
      </w:r>
    </w:p>
    <w:p>
      <w:pPr>
        <w:pStyle w:val="SHTKTranslationText"/>
      </w:pPr>
      <w:r>
        <w:t>넷째는 사자후라 이름하니, 두려움 없이 설하는 것에 비유한다.</w:t>
      </w:r>
    </w:p>
    <w:p>
      <w:pPr>
        <w:pStyle w:val="SHTKBlockLabel"/>
      </w:pPr>
      <w:r>
        <w:t>원문</w:t>
      </w:r>
    </w:p>
    <w:p>
      <w:pPr>
        <w:pStyle w:val="SHTKSourceText"/>
      </w:pPr>
      <w:r>
        <w:t>五名佛性亦得言當體。亦得言因果也。</w:t>
      </w:r>
    </w:p>
    <w:p>
      <w:pPr>
        <w:pStyle w:val="SHTKBlockLabel"/>
      </w:pPr>
      <w:r>
        <w:t>한국어 직역</w:t>
      </w:r>
    </w:p>
    <w:p>
      <w:pPr>
        <w:pStyle w:val="SHTKTranslationText"/>
      </w:pPr>
      <w:r>
        <w:t>다섯째는 불성이라 이름하니, 당체라고 말할 수도 있고 인과라고 말할 수도 있다.</w:t>
      </w:r>
    </w:p>
    <w:p>
      <w:pPr>
        <w:pStyle w:val="SHTKBlockLabel"/>
      </w:pPr>
      <w:r>
        <w:t>원문</w:t>
      </w:r>
    </w:p>
    <w:p>
      <w:pPr>
        <w:pStyle w:val="SHTKSourceText"/>
      </w:pPr>
      <w:r>
        <w:t>彼經意隨用得有無量名。</w:t>
      </w:r>
    </w:p>
    <w:p>
      <w:pPr>
        <w:pStyle w:val="SHTKBlockLabel"/>
      </w:pPr>
      <w:r>
        <w:t>한국어 직역</w:t>
      </w:r>
    </w:p>
    <w:p>
      <w:pPr>
        <w:pStyle w:val="SHTKTranslationText"/>
      </w:pPr>
      <w:r>
        <w:t>그 경의 뜻에 따르면 작용에 따라 한량없는 이름이 있을 수 있다.</w:t>
      </w:r>
    </w:p>
    <w:p>
      <w:pPr>
        <w:pStyle w:val="SHTKSubheading"/>
      </w:pPr>
      <w:r>
        <w:t>(11) 발사라와 여러 ‘금’의 동이</w:t>
      </w:r>
    </w:p>
    <w:p>
      <w:pPr>
        <w:pStyle w:val="SHTKBlockLabel"/>
      </w:pPr>
      <w:r>
        <w:t>원문</w:t>
      </w:r>
    </w:p>
    <w:p>
      <w:pPr>
        <w:pStyle w:val="SHTKSourceText"/>
      </w:pPr>
      <w:r>
        <w:t>問彼跋闍羅此言金剛。金剛定是何物。答成言是勝金成言是利䥫也。</w:t>
      </w:r>
    </w:p>
    <w:p>
      <w:pPr>
        <w:pStyle w:val="SHTKBlockLabel"/>
      </w:pPr>
      <w:r>
        <w:t>한국어 직역</w:t>
      </w:r>
    </w:p>
    <w:p>
      <w:pPr>
        <w:pStyle w:val="SHTKTranslationText"/>
      </w:pPr>
      <w:r>
        <w:t>묻는다. “저 발사라(跋闍羅)를 여기에서는 금강이라고 말한다. 금강은 도대체 어떤 물건인가?”</w:t>
      </w:r>
      <w:r>
        <w:br/>
      </w:r>
      <w:r>
        <w:t>답한다. “成言으로는 수승한 금이고, 成言으로는 예리한 쇠이다.”[판독·구문 불확실: 원문에 成言이 거듭 나오며, 䥫은 원문 형태를 보존함]</w:t>
      </w:r>
    </w:p>
    <w:p>
      <w:pPr>
        <w:pStyle w:val="SHTKBlockLabel"/>
      </w:pPr>
      <w:r>
        <w:t>원문</w:t>
      </w:r>
    </w:p>
    <w:p>
      <w:pPr>
        <w:pStyle w:val="SHTKSourceText"/>
      </w:pPr>
      <w:r>
        <w:t>問此金剛心金。與金堅之金金身品金金光明之金。若為同異。</w:t>
      </w:r>
    </w:p>
    <w:p>
      <w:pPr>
        <w:pStyle w:val="SHTKBlockLabel"/>
      </w:pPr>
      <w:r>
        <w:t>한국어 직역</w:t>
      </w:r>
    </w:p>
    <w:p>
      <w:pPr>
        <w:pStyle w:val="SHTKTranslationText"/>
      </w:pPr>
      <w:r>
        <w:t>묻는다. “이 금강심의 ‘금(金)’과 금견(金堅)의 금, 「금강신품」의 금, 『금광명』의 금은 어떻게 같고 다른가?”[고유명사·구두 불확실: 金堅, 金身品, 金光明의 경명·품명 경계는 원문 형태에 따름]</w:t>
      </w:r>
    </w:p>
    <w:p>
      <w:pPr>
        <w:pStyle w:val="SHTKBlockLabel"/>
      </w:pPr>
      <w:r>
        <w:t>교감·번역 메모</w:t>
      </w:r>
    </w:p>
    <w:p>
      <w:pPr>
        <w:pStyle w:val="SHTKNoteSummary"/>
      </w:pPr>
      <w:r>
        <w:t>교감 요약 | [CBETA 외자] CB05033의 자형은 [金*截], normalized form은 ‘鐵’이다.</w:t>
      </w:r>
    </w:p>
    <w:p>
      <w:pPr>
        <w:pStyle w:val="SHTKNoteDetail"/>
      </w:pPr>
      <w:r>
        <w:t xml:space="preserve">• 교감 종류 | </w:t>
      </w:r>
      <w:r>
        <w:t>CBETA 외자/결자</w:t>
      </w:r>
    </w:p>
    <w:p>
      <w:pPr>
        <w:pStyle w:val="SHTKNoteDetail"/>
      </w:pPr>
      <w:r>
        <w:t xml:space="preserve">• 외자 ID | </w:t>
      </w:r>
      <w:r>
        <w:t>CB05033</w:t>
      </w:r>
    </w:p>
    <w:p>
      <w:pPr>
        <w:pStyle w:val="SHTKNoteDetail"/>
      </w:pPr>
      <w:r>
        <w:t xml:space="preserve">• 위치 | </w:t>
      </w:r>
      <w:r>
        <w:t>0573b03</w:t>
      </w:r>
    </w:p>
    <w:p>
      <w:pPr>
        <w:pStyle w:val="SHTKNoteDetail"/>
      </w:pPr>
      <w:r>
        <w:t xml:space="preserve">• 조합식 | </w:t>
      </w:r>
      <w:r>
        <w:t>[金*截]</w:t>
      </w:r>
    </w:p>
    <w:p>
      <w:pPr>
        <w:pStyle w:val="SHTKNoteDetail"/>
      </w:pPr>
      <w:r>
        <w:t xml:space="preserve">• normalized form | </w:t>
      </w:r>
      <w:r>
        <w:t>鐵</w:t>
      </w:r>
    </w:p>
    <w:p>
      <w:pPr>
        <w:pStyle w:val="SHTKNoteDetail"/>
      </w:pPr>
      <w:r>
        <w:t xml:space="preserve">• Unicode | </w:t>
      </w:r>
      <w:r>
        <w:t>U+496B</w:t>
      </w:r>
    </w:p>
    <w:p>
      <w:pPr>
        <w:pStyle w:val="SHTKNoteDetail"/>
      </w:pPr>
      <w:r>
        <w:t xml:space="preserve">• PUA | </w:t>
      </w:r>
      <w:r>
        <w:t>U+F13A9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答不同不異。一往彈之而亦得言金光之金。與金剛身品之金。並就果地法身明之。</w:t>
      </w:r>
    </w:p>
    <w:p>
      <w:pPr>
        <w:pStyle w:val="SHTKBlockLabel"/>
      </w:pPr>
      <w:r>
        <w:t>한국어 직역</w:t>
      </w:r>
    </w:p>
    <w:p>
      <w:pPr>
        <w:pStyle w:val="SHTKTranslationText"/>
      </w:pPr>
      <w:r>
        <w:t>답한다. “같지도 않고 다르지도 않다. 우선 [彈]하여 말하면, 금광(金光)의 금과 「금강신품」의 금은 모두 과지의 법신에 의거하여 밝힌 것이다.”[판독·구문 불확실: 一往彈之而亦得言]</w:t>
      </w:r>
    </w:p>
    <w:p>
      <w:pPr>
        <w:pStyle w:val="SHTKBlockLabel"/>
      </w:pPr>
      <w:r>
        <w:t>원문</w:t>
      </w:r>
    </w:p>
    <w:p>
      <w:pPr>
        <w:pStyle w:val="SHTKSourceText"/>
      </w:pPr>
      <w:r>
        <w:t>故大經答云。金剛身因果。明法身常住不可破壞。猶如金剛。明護法為因能得此法身果。舉果辨因也。</w:t>
      </w:r>
    </w:p>
    <w:p>
      <w:pPr>
        <w:pStyle w:val="SHTKBlockLabel"/>
      </w:pPr>
      <w:r>
        <w:t>한국어 직역</w:t>
      </w:r>
    </w:p>
    <w:p>
      <w:pPr>
        <w:pStyle w:val="SHTKTranslationText"/>
      </w:pPr>
      <w:r>
        <w:t>그러므로 『대경』의 답에서 말한다. “금강신은 인과이다.” 법신이 상주하여 파괴할 수 없기가 금강과 같음을 밝히고, 법을 보호하는 것을 인으로 삼아 이 법신의 과를 얻을 수 있음을 밝히니, 과를 들어 인을 판별한 것이다.</w:t>
      </w:r>
    </w:p>
    <w:p>
      <w:pPr>
        <w:pStyle w:val="SHTKBlockLabel"/>
      </w:pPr>
      <w:r>
        <w:t>원문</w:t>
      </w:r>
    </w:p>
    <w:p>
      <w:pPr>
        <w:pStyle w:val="SHTKSourceText"/>
      </w:pPr>
      <w:r>
        <w:t>金光明之金。譬法身。明懺悔施食不然等所得但總別異也。</w:t>
      </w:r>
    </w:p>
    <w:p>
      <w:pPr>
        <w:pStyle w:val="SHTKBlockLabel"/>
      </w:pPr>
      <w:r>
        <w:t>한국어 직역</w:t>
      </w:r>
    </w:p>
    <w:p>
      <w:pPr>
        <w:pStyle w:val="SHTKTranslationText"/>
      </w:pPr>
      <w:r>
        <w:t>『금광명』의 금은 법신에 비유한다. 참회와 시식(施食), 不然 등으로 얻는 것임을 밝히니, 다만 총체와 개별의 차이가 있을 뿐이다.[판독·구문 불확실: 明懺悔施食不然等所得]</w:t>
      </w:r>
    </w:p>
    <w:p>
      <w:pPr>
        <w:pStyle w:val="SHTKBlockLabel"/>
      </w:pPr>
      <w:r>
        <w:t>원문</w:t>
      </w:r>
    </w:p>
    <w:p>
      <w:pPr>
        <w:pStyle w:val="SHTKSourceText"/>
      </w:pPr>
      <w:r>
        <w:t>金堅之金。有二義。一正法明之。一約因中明之。果則薩婆若。</w:t>
      </w:r>
    </w:p>
    <w:p>
      <w:pPr>
        <w:pStyle w:val="SHTKBlockLabel"/>
      </w:pPr>
      <w:r>
        <w:t>한국어 직역</w:t>
      </w:r>
    </w:p>
    <w:p>
      <w:pPr>
        <w:pStyle w:val="SHTKTranslationText"/>
      </w:pPr>
      <w:r>
        <w:t>금견(金堅)의 금에는 두 가지 뜻이 있다. 첫째는 정법에 의거하여 밝히는 것이고, 첫째는 인위 가운데에 의거하여 밝히는 것이다. 과는 곧 살바야(薩婆若)이다.[수량·구문 불확실: 두 항목이 모두 一로 표기되어 있음]</w:t>
      </w:r>
    </w:p>
    <w:p>
      <w:pPr>
        <w:pStyle w:val="SHTKBlockLabel"/>
      </w:pPr>
      <w:r>
        <w:t>원문</w:t>
      </w:r>
    </w:p>
    <w:p>
      <w:pPr>
        <w:pStyle w:val="SHTKSourceText"/>
      </w:pPr>
      <w:r>
        <w:t>故金剛心之金。約等覺論也。金堅之金。雖云薩婆若明明之。是因而因中舉於下地也。</w:t>
      </w:r>
    </w:p>
    <w:p>
      <w:pPr>
        <w:pStyle w:val="SHTKBlockLabel"/>
      </w:pPr>
      <w:r>
        <w:t>한국어 직역</w:t>
      </w:r>
    </w:p>
    <w:p>
      <w:pPr>
        <w:pStyle w:val="SHTKTranslationText"/>
      </w:pPr>
      <w:r>
        <w:t>그러므로 금강심의 금은 등각에 의거하여 논한 것이다. 금견의 금은 비록 살바야라고 말하여 이를 밝히지만, 인이며 인 가운데에서 아래 지위를 든 것이다.[구두·구문 불확실: 雖云薩婆若明明之]</w:t>
      </w:r>
    </w:p>
    <w:p>
      <w:pPr>
        <w:pStyle w:val="SHTKBlockLabel"/>
      </w:pPr>
      <w:r>
        <w:t>원문</w:t>
      </w:r>
    </w:p>
    <w:p>
      <w:pPr>
        <w:pStyle w:val="SHTKSourceText"/>
      </w:pPr>
      <w:r>
        <w:t>若言摩訶婆若。亦非涅槃意。亦[3]通果地也。</w:t>
      </w:r>
    </w:p>
    <w:p>
      <w:pPr>
        <w:pStyle w:val="SHTKBlockLabel"/>
      </w:pPr>
      <w:r>
        <w:t>한국어 직역</w:t>
      </w:r>
    </w:p>
    <w:p>
      <w:pPr>
        <w:pStyle w:val="SHTKTranslationText"/>
      </w:pPr>
      <w:r>
        <w:t>만약 마하반야라고 말한다면 또한 열반의 뜻은 아니며, 그 뜻은 과지에도 통한다.[구두·의미 불확실: 원문 亦非涅槃意]</w:t>
      </w:r>
    </w:p>
    <w:p>
      <w:pPr>
        <w:pStyle w:val="SHTKBlockLabel"/>
      </w:pPr>
      <w:r>
        <w:t>교감·번역 메모</w:t>
      </w:r>
    </w:p>
    <w:p>
      <w:pPr>
        <w:pStyle w:val="SHTKNoteSummary"/>
      </w:pPr>
      <w:r>
        <w:t>교감 요약 | [CBETA 원교감] 원주는 다른 전승에서 ‘舉’로도 쓴다고 기록한다.</w:t>
      </w:r>
    </w:p>
    <w:p>
      <w:pPr>
        <w:pStyle w:val="SHTKNoteDetail"/>
      </w:pPr>
      <w:r>
        <w:t xml:space="preserve">• 원교감 원문 | </w:t>
      </w:r>
      <w:r>
        <w:t>通一作舉</w:t>
      </w:r>
    </w:p>
    <w:p>
      <w:pPr>
        <w:pStyle w:val="SHTKNoteDetail"/>
      </w:pPr>
      <w:r>
        <w:t xml:space="preserve">• 교감 번호 | </w:t>
      </w:r>
      <w:r>
        <w:t>0573003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通</w:t>
      </w:r>
    </w:p>
    <w:p>
      <w:pPr>
        <w:pStyle w:val="SHTKNoteDetail"/>
      </w:pPr>
      <w:r>
        <w:t xml:space="preserve">• 교감 제안 독법 | </w:t>
      </w:r>
      <w:r>
        <w:t>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n=0573003.</w:t>
      </w:r>
    </w:p>
    <w:p>
      <w:pPr>
        <w:pStyle w:val="SHTKBlockLabel"/>
      </w:pPr>
      <w:r>
        <w:t>원문</w:t>
      </w:r>
    </w:p>
    <w:p>
      <w:pPr>
        <w:pStyle w:val="SHTKSourceText"/>
      </w:pPr>
      <w:r>
        <w:t>十地金剛心義竟。</w:t>
      </w:r>
    </w:p>
    <w:p>
      <w:pPr>
        <w:pStyle w:val="SHTKBlockLabel"/>
      </w:pPr>
      <w:r>
        <w:t>한국어 직역</w:t>
      </w:r>
    </w:p>
    <w:p>
      <w:pPr>
        <w:pStyle w:val="SHTKTranslationText"/>
      </w:pPr>
      <w:r>
        <w:t>십지의 금강심의가 끝났다.</w:t>
      </w:r>
    </w:p>
    <w:p>
      <w:pPr>
        <w:pStyle w:val="Heading3"/>
      </w:pPr>
      <w:r>
        <w:t>권제2 권말</w:t>
      </w:r>
    </w:p>
    <w:p>
      <w:pPr>
        <w:pStyle w:val="SHTKBlockLabel"/>
      </w:pPr>
      <w:r>
        <w:t>원문</w:t>
      </w:r>
    </w:p>
    <w:p>
      <w:pPr>
        <w:pStyle w:val="SHTKSourceText"/>
      </w:pPr>
      <w:r>
        <w:t>[4]無依無得大乘四論記卷第二</w:t>
      </w:r>
    </w:p>
    <w:p>
      <w:pPr>
        <w:pStyle w:val="SHTKBlockLabel"/>
      </w:pPr>
      <w:r>
        <w:t>한국어 직역</w:t>
      </w:r>
    </w:p>
    <w:p>
      <w:pPr>
        <w:pStyle w:val="SHTKTranslationText"/>
      </w:pPr>
      <w:r>
        <w:t>『무의무득 대승사론기』 권제2</w:t>
      </w:r>
    </w:p>
    <w:p>
      <w:pPr>
        <w:pStyle w:val="SHTKBlockLabel"/>
      </w:pPr>
      <w:r>
        <w:t>교감·번역 메모</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0573004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n=0573004.</w:t>
      </w:r>
    </w:p>
    <w:p>
      <w:pPr>
        <w:pStyle w:val="Heading2"/>
      </w:pPr>
      <w:r>
        <w:t>권5</w:t>
      </w:r>
    </w:p>
    <w:p>
      <w:pPr>
        <w:pStyle w:val="Heading3"/>
      </w:pPr>
      <w:r>
        <w:t>권수</w:t>
      </w:r>
    </w:p>
    <w:p>
      <w:pPr>
        <w:pStyle w:val="SHTKBlockLabel"/>
      </w:pPr>
      <w:r>
        <w:t>원문</w:t>
      </w:r>
    </w:p>
    <w:p>
      <w:pPr>
        <w:pStyle w:val="SHTKSourceText"/>
      </w:pPr>
      <w:r>
        <w:t>大乘四論玄義記卷第五</w:t>
      </w:r>
    </w:p>
    <w:p>
      <w:pPr>
        <w:pStyle w:val="SHTKBlockLabel"/>
      </w:pPr>
      <w:r>
        <w:t>한국어 직역</w:t>
      </w:r>
    </w:p>
    <w:p>
      <w:pPr>
        <w:pStyle w:val="SHTKTranslationText"/>
      </w:pPr>
      <w:r>
        <w:t>『대승사론현의기』 권제5</w:t>
      </w:r>
    </w:p>
    <w:p>
      <w:pPr>
        <w:pStyle w:val="Heading2"/>
      </w:pPr>
      <w:r>
        <w:t>이제의(二諦義)</w:t>
      </w:r>
    </w:p>
    <w:p>
      <w:pPr>
        <w:pStyle w:val="Heading4"/>
      </w:pPr>
      <w:r>
        <w:t>전체 구성</w:t>
      </w:r>
    </w:p>
    <w:p>
      <w:pPr>
        <w:pStyle w:val="SHTKBlockLabel"/>
      </w:pPr>
      <w:r>
        <w:t>위치표지</w:t>
      </w:r>
    </w:p>
    <w:p>
      <w:pPr>
        <w:pStyle w:val="SHTKPositionMarker"/>
      </w:pPr>
      <w:bookmarkStart w:id="19" w:name="loc_0573b21"/>
      <w:r>
        <w:t>[0573b21]</w:t>
      </w:r>
      <w:bookmarkEnd w:id="19"/>
    </w:p>
    <w:p>
      <w:pPr>
        <w:pStyle w:val="SHTKBlockLabel"/>
      </w:pPr>
      <w:r>
        <w:t>원문</w:t>
      </w:r>
    </w:p>
    <w:p>
      <w:pPr>
        <w:pStyle w:val="SHTKSourceText"/>
      </w:pPr>
      <w:r>
        <w:t>[0573b21] 二諦義有十重。第一明大意。第二明釋名。第三論立名。第四明有無。第五辨觀行。第六論相即。第七明體相。第八辨絕名。第九明攝法。第十明同異。</w:t>
      </w:r>
    </w:p>
    <w:p>
      <w:pPr>
        <w:pStyle w:val="SHTKBlockLabel"/>
      </w:pPr>
      <w:r>
        <w:t>한국어 직역</w:t>
      </w:r>
    </w:p>
    <w:p>
      <w:pPr>
        <w:pStyle w:val="SHTKTranslationText"/>
      </w:pPr>
      <w:r>
        <w:t>[0573b21] 이제의(二諦義)에는 열 중층이 있다. 첫째는 대의를 밝히고, 둘째는 명칭을 풀이하며, 셋째는 명칭을 세우는 일을 논하고, 넷째는 유무를 밝히며, 다섯째는 관행을 판별하고, 여섯째는 상즉을 논하며, 일곱째는 체상을 밝히고, 여덟째는 절명(絕名)을 판별하며, 아홉째는 섭법을 밝히고, 열째는 같고 다름을 밝힌다.</w:t>
      </w:r>
    </w:p>
    <w:p>
      <w:pPr>
        <w:pStyle w:val="Heading3"/>
      </w:pPr>
      <w:r>
        <w:t>제1 대의를 밝힘</w:t>
      </w:r>
    </w:p>
    <w:p>
      <w:pPr>
        <w:pStyle w:val="Heading4"/>
      </w:pPr>
      <w:r>
        <w:t>1) 무차별 가운데 차별한 열 중층</w:t>
      </w:r>
    </w:p>
    <w:p>
      <w:pPr>
        <w:pStyle w:val="SHTKBlockLabel"/>
      </w:pPr>
      <w:r>
        <w:t>위치표지</w:t>
      </w:r>
    </w:p>
    <w:p>
      <w:pPr>
        <w:pStyle w:val="SHTKPositionMarker"/>
      </w:pPr>
      <w:bookmarkStart w:id="20" w:name="loc_0573b24"/>
      <w:r>
        <w:t>[0573b24]</w:t>
      </w:r>
      <w:bookmarkEnd w:id="20"/>
    </w:p>
    <w:p>
      <w:pPr>
        <w:pStyle w:val="SHTKBlockLabel"/>
      </w:pPr>
      <w:r>
        <w:t>원문</w:t>
      </w:r>
    </w:p>
    <w:p>
      <w:pPr>
        <w:pStyle w:val="SHTKSourceText"/>
      </w:pPr>
      <w:r>
        <w:t>[0573b24] 第一明大意。二諦者。實是非前非後。復非一時。豈有重數。但對破開善寺十重。故無差別差別。十重釋之。解二諦大意。置師辭不同。略有五家。有所得成實論小乘師。</w:t>
      </w:r>
    </w:p>
    <w:p>
      <w:pPr>
        <w:pStyle w:val="SHTKBlockLabel"/>
      </w:pPr>
      <w:r>
        <w:t>한국어 직역</w:t>
      </w:r>
    </w:p>
    <w:p>
      <w:pPr>
        <w:pStyle w:val="SHTKTranslationText"/>
      </w:pPr>
      <w:r>
        <w:t>[0573b24] 첫째, 대의를 밝힌다. 이제는 실제로 앞도 아니고 뒤도 아니며, 또한 한때인 것도 아니다. 어찌 중층의 수가 있겠는가? 다만 개선사(開善寺)의 열 중층에 맞서 이를 깨뜨리기 때문에, 차별이 없음 가운데 차별하여 열 중층으로 풀이한다. 이제의 대의를 해석하는 데에는 여러 스승의 말이 같지 않으니, 대략 다섯 집안이 있다. 유소득(有所得)의 『성실론』계 소승 논사들이다.[판독·구문 불확실: 원문 置師辭不同의 置와 지배 관계를 확정하지 않음]</w:t>
      </w:r>
    </w:p>
    <w:p>
      <w:pPr>
        <w:pStyle w:val="Heading4"/>
      </w:pPr>
      <w:r>
        <w:t>2) 유소득계 다섯 학설</w:t>
      </w:r>
    </w:p>
    <w:p>
      <w:pPr>
        <w:pStyle w:val="SHTKBlockLabel"/>
      </w:pPr>
      <w:r>
        <w:t>원문</w:t>
      </w:r>
    </w:p>
    <w:p>
      <w:pPr>
        <w:pStyle w:val="SHTKSourceText"/>
      </w:pPr>
      <w:r>
        <w:t>第一光宅寺雲法師云。二諦者。乃是聖教之幽宗。靈智之淵府也。</w:t>
      </w:r>
    </w:p>
    <w:p>
      <w:pPr>
        <w:pStyle w:val="SHTKBlockLabel"/>
      </w:pPr>
      <w:r>
        <w:t>한국어 직역</w:t>
      </w:r>
    </w:p>
    <w:p>
      <w:pPr>
        <w:pStyle w:val="SHTKTranslationText"/>
      </w:pPr>
      <w:r>
        <w:t>첫째, 광택사(光宅寺)의 운법사(雲法師)는 말한다. “이제는 곧 성스러운 가르침의 심오한 종지이며, 영묘한 지혜의 깊은 보고이다.”</w:t>
      </w:r>
    </w:p>
    <w:p>
      <w:pPr>
        <w:pStyle w:val="SHTKBlockLabel"/>
      </w:pPr>
      <w:r>
        <w:t>원문</w:t>
      </w:r>
    </w:p>
    <w:p>
      <w:pPr>
        <w:pStyle w:val="SHTKSourceText"/>
      </w:pPr>
      <w:r>
        <w:t>第二莊嚴寺旻法師云。二諦者。蓋是却惑之勝境。入道之要津也。</w:t>
      </w:r>
    </w:p>
    <w:p>
      <w:pPr>
        <w:pStyle w:val="SHTKBlockLabel"/>
      </w:pPr>
      <w:r>
        <w:t>한국어 직역</w:t>
      </w:r>
    </w:p>
    <w:p>
      <w:pPr>
        <w:pStyle w:val="SHTKTranslationText"/>
      </w:pPr>
      <w:r>
        <w:t>둘째, 장엄사(莊嚴寺)의 민법사(旻法師)는 말한다. “이제는 대개 번뇌를 물리치는 수승한 경계이며, 도에 들어가는 요긴한 나루이다.”</w:t>
      </w:r>
    </w:p>
    <w:p>
      <w:pPr>
        <w:pStyle w:val="SHTKBlockLabel"/>
      </w:pPr>
      <w:r>
        <w:t>원문</w:t>
      </w:r>
    </w:p>
    <w:p>
      <w:pPr>
        <w:pStyle w:val="SHTKSourceText"/>
      </w:pPr>
      <w:r>
        <w:t>第三開善寺藏法師云。二諦者。蓋是法性之旨歸。一真不二之極理也。</w:t>
      </w:r>
    </w:p>
    <w:p>
      <w:pPr>
        <w:pStyle w:val="SHTKBlockLabel"/>
      </w:pPr>
      <w:r>
        <w:t>한국어 직역</w:t>
      </w:r>
    </w:p>
    <w:p>
      <w:pPr>
        <w:pStyle w:val="SHTKTranslationText"/>
      </w:pPr>
      <w:r>
        <w:t>셋째, 개선사(開善寺)의 장법사(藏法師)는 말한다. “이제는 대개 법성이 귀결되는 종지이며, 하나의 진실로서 불이인 지극한 이치이다.”</w:t>
      </w:r>
    </w:p>
    <w:p>
      <w:pPr>
        <w:pStyle w:val="SHTKBlockLabel"/>
      </w:pPr>
      <w:r>
        <w:t>원문</w:t>
      </w:r>
    </w:p>
    <w:p>
      <w:pPr>
        <w:pStyle w:val="SHTKSourceText"/>
      </w:pPr>
      <w:r>
        <w:t>第四宗國北多寶寺廣州大亮法師云。二諦者。蓋是言教之通詮。相待之假稱。非窮宗之實因也。</w:t>
      </w:r>
    </w:p>
    <w:p>
      <w:pPr>
        <w:pStyle w:val="SHTKBlockLabel"/>
      </w:pPr>
      <w:r>
        <w:t>한국어 직역</w:t>
      </w:r>
    </w:p>
    <w:p>
      <w:pPr>
        <w:pStyle w:val="SHTKTranslationText"/>
      </w:pPr>
      <w:r>
        <w:t>넷째, 종국(宗國) 북쪽 다보사(多寶寺)의 광주(廣州) 대량법사(大亮法師)는 말한다. “이제는 대개 언교가 두루 드러내는 것이며, 서로 기다려 성립한 임시 명칭이지, 궁극의 종지를 이루는 참된 원인은 아니다.”[고유명사·구문 불확실: 宗國北多寶寺廣州大亮法師의 지명·사찰명·인명 경계를 확정하지 않음]</w:t>
      </w:r>
    </w:p>
    <w:p>
      <w:pPr>
        <w:pStyle w:val="SHTKBlockLabel"/>
      </w:pPr>
      <w:r>
        <w:t>원문</w:t>
      </w:r>
    </w:p>
    <w:p>
      <w:pPr>
        <w:pStyle w:val="SHTKSourceText"/>
      </w:pPr>
      <w:r>
        <w:t>第五攝嶺西霞寺無所得三論大意大師詮法師云。二諦者蓋是表理之極說。文言之妙教。體非有無。有無不[5]永於體。理非一二。一二不違於理之。</w:t>
      </w:r>
    </w:p>
    <w:p>
      <w:pPr>
        <w:pStyle w:val="SHTKBlockLabel"/>
      </w:pPr>
      <w:r>
        <w:t>한국어 직역</w:t>
      </w:r>
    </w:p>
    <w:p>
      <w:pPr>
        <w:pStyle w:val="SHTKTranslationText"/>
      </w:pPr>
      <w:r>
        <w:t>다섯째, 섭령(攝嶺) 서하사(西霞寺)의 무소득 삼론 대의 대사인 전법사(詮法師)는 말한다. “이제는 대개 이치를 드러내는 지극한 설이며, 문언으로 된 오묘한 가르침이다. 본체는 유도 무도 아니며, 유와 무는 본체에서 [永]하지 않는다. 이치는 하나도 둘도 아니지만, 하나와 둘은 이치에 어긋나지 않는다.”[판독·구문 불확실: 有無不[5]永於體의 永과 一二不違於理之 끝의 之를 교감하지 않음]</w:t>
      </w:r>
    </w:p>
    <w:p>
      <w:pPr>
        <w:pStyle w:val="SHTKBlockLabel"/>
      </w:pPr>
      <w:r>
        <w:t>교감·번역 메모</w:t>
      </w:r>
    </w:p>
    <w:p>
      <w:pPr>
        <w:pStyle w:val="SHTKNoteSummary"/>
      </w:pPr>
      <w:r>
        <w:t>교감 요약 | [CBETA 원교감] 원주는 ‘永’를 ‘乖’로 의심하며 이하 같은 표기에도 적용한다고 한다.</w:t>
      </w:r>
    </w:p>
    <w:p>
      <w:pPr>
        <w:pStyle w:val="SHTKNoteDetail"/>
      </w:pPr>
      <w:r>
        <w:t xml:space="preserve">• 원교감 원문 | </w:t>
      </w:r>
      <w:r>
        <w:t>永疑乖下同</w:t>
      </w:r>
    </w:p>
    <w:p>
      <w:pPr>
        <w:pStyle w:val="SHTKNoteDetail"/>
      </w:pPr>
      <w:r>
        <w:t xml:space="preserve">• 교감 번호 | </w:t>
      </w:r>
      <w:r>
        <w:t>0573005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永</w:t>
      </w:r>
    </w:p>
    <w:p>
      <w:pPr>
        <w:pStyle w:val="SHTKNoteDetail"/>
      </w:pPr>
      <w:r>
        <w:t xml:space="preserve">• 교감 제안 독법 | </w:t>
      </w:r>
      <w:r>
        <w:t>乖</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n=0573005.</w:t>
      </w:r>
    </w:p>
    <w:p>
      <w:pPr>
        <w:pStyle w:val="Heading4"/>
      </w:pPr>
      <w:r>
        <w:t>3) 진속이제와 유무의 두 가르침</w:t>
      </w:r>
    </w:p>
    <w:p>
      <w:pPr>
        <w:pStyle w:val="SHTKBlockLabel"/>
      </w:pPr>
      <w:r>
        <w:t>원문</w:t>
      </w:r>
    </w:p>
    <w:p>
      <w:pPr>
        <w:pStyle w:val="SHTKSourceText"/>
      </w:pPr>
      <w:r>
        <w:t>今依大師說。所言真俗二諦者。即是有無。有無共顯一道。佛隨緣說有無二教。貫於眾經。華嚴經有十重二諦十種四諦等。</w:t>
      </w:r>
    </w:p>
    <w:p>
      <w:pPr>
        <w:pStyle w:val="SHTKBlockLabel"/>
      </w:pPr>
      <w:r>
        <w:t>한국어 직역</w:t>
      </w:r>
    </w:p>
    <w:p>
      <w:pPr>
        <w:pStyle w:val="SHTKTranslationText"/>
      </w:pPr>
      <w:r>
        <w:t>이제 대사의 설에 의거한다. 이른바 진제와 속제의 이제는 곧 유와 무이다. 유와 무가 함께 하나의 도를 드러낸다. 부처는 인연을 따라 유와 무라는 두 가르침을 설하였으며, 이는 여러 경전을 관통한다. 『화엄경』에는 열 중층의 이제와 열 종류의 사제 등이 있다.</w:t>
      </w:r>
    </w:p>
    <w:p>
      <w:pPr>
        <w:pStyle w:val="SHTKBlockLabel"/>
      </w:pPr>
      <w:r>
        <w:t>원문</w:t>
      </w:r>
    </w:p>
    <w:p>
      <w:pPr>
        <w:pStyle w:val="SHTKSourceText"/>
      </w:pPr>
      <w:r>
        <w:t>菩薩瓔珞本業經十卷云。世諦有故不空。真諦空故不有。以有於凡是有故不空。以無於聖是空故不有。有即是世諦。無即是真諦。所以隨二緣。故說於二諦。</w:t>
      </w:r>
    </w:p>
    <w:p>
      <w:pPr>
        <w:pStyle w:val="SHTKBlockLabel"/>
      </w:pPr>
      <w:r>
        <w:t>한국어 직역</w:t>
      </w:r>
    </w:p>
    <w:p>
      <w:pPr>
        <w:pStyle w:val="SHTKTranslationText"/>
      </w:pPr>
      <w:r>
        <w:t>『보살영락본업경』 십권(十卷)에서 말한다. “세제는 유이므로 공하지 않고, 진제는 공이므로 존재하지 않는다. 유는 범부에게 유이므로 공하지 않고, 무는 성인에게 공이므로 존재하지 않는다. 유가 곧 세제이고, 무가 곧 진제이다.” 이처럼 두 인연을 따르기 때문에 이제를 설한다.[서지 불확실: 저본의 十卷을 그대로 보존함]</w:t>
      </w:r>
    </w:p>
    <w:p>
      <w:pPr>
        <w:pStyle w:val="Heading4"/>
      </w:pPr>
      <w:r>
        <w:t>4) 능표의 교와 소표의 도</w:t>
      </w:r>
    </w:p>
    <w:p>
      <w:pPr>
        <w:pStyle w:val="SHTKBlockLabel"/>
      </w:pPr>
      <w:r>
        <w:t>원문</w:t>
      </w:r>
    </w:p>
    <w:p>
      <w:pPr>
        <w:pStyle w:val="SHTKSourceText"/>
      </w:pPr>
      <w:r>
        <w:t>大經中文殊問云。世諦之中有第一義諦不。第一義中有世諦不。如其有者。即是一諦。如其無者。將非如來虗妄說耶。</w:t>
      </w:r>
    </w:p>
    <w:p>
      <w:pPr>
        <w:pStyle w:val="SHTKBlockLabel"/>
      </w:pPr>
      <w:r>
        <w:t>한국어 직역</w:t>
      </w:r>
    </w:p>
    <w:p>
      <w:pPr>
        <w:pStyle w:val="SHTKTranslationText"/>
      </w:pPr>
      <w:r>
        <w:t>『대경』 가운데에서 문수(文殊)가 묻는다. “세제 가운데에 제일의제가 있습니까? 제일의 가운데에 세제가 있습니까? 만일 있다면 곧 하나의 제이고, 만일 없다면 여래께서 허망하게 말씀하신 것이 아니겠습니까?”</w:t>
      </w:r>
    </w:p>
    <w:p>
      <w:pPr>
        <w:pStyle w:val="SHTKBlockLabel"/>
      </w:pPr>
      <w:r>
        <w:t>원문</w:t>
      </w:r>
    </w:p>
    <w:p>
      <w:pPr>
        <w:pStyle w:val="SHTKSourceText"/>
      </w:pPr>
      <w:r>
        <w:t>佛答云。世諦者。即是第一義諦。但有善方便。隨順眾生。說有二諦。</w:t>
      </w:r>
    </w:p>
    <w:p>
      <w:pPr>
        <w:pStyle w:val="SHTKBlockLabel"/>
      </w:pPr>
      <w:r>
        <w:t>한국어 직역</w:t>
      </w:r>
    </w:p>
    <w:p>
      <w:pPr>
        <w:pStyle w:val="SHTKTranslationText"/>
      </w:pPr>
      <w:r>
        <w:t>부처가 답한다. “세제는 곧 제일의제이다. 다만 훌륭한 방편이 있어 중생을 수순하므로 이제가 있다고 설한다.”</w:t>
      </w:r>
    </w:p>
    <w:p>
      <w:pPr>
        <w:pStyle w:val="SHTKBlockLabel"/>
      </w:pPr>
      <w:r>
        <w:t>원문</w:t>
      </w:r>
    </w:p>
    <w:p>
      <w:pPr>
        <w:pStyle w:val="SHTKSourceText"/>
      </w:pPr>
      <w:r>
        <w:t>所以明真俗二諦者。欲有所表故。有表不有。表無不無。所以非有非無。是所表之道。有無二諦。是能表之教。教能表理。理能應教。教理相稱。故名如是。</w:t>
      </w:r>
    </w:p>
    <w:p>
      <w:pPr>
        <w:pStyle w:val="SHTKBlockLabel"/>
      </w:pPr>
      <w:r>
        <w:t>한국어 직역</w:t>
      </w:r>
    </w:p>
    <w:p>
      <w:pPr>
        <w:pStyle w:val="SHTKTranslationText"/>
      </w:pPr>
      <w:r>
        <w:t>진제와 속제의 이제를 밝히는 까닭은 드러내려는 바가 있기 때문이다. 유는 불유(不有)를 드러내고, 무는 불무(不無)를 드러낸다. 그러므로 비유비무(非有非無)는 드러내어지는 도이고, 유와 무의 이제는 드러내는 가르침이다. 가르침은 이치를 드러낼 수 있고, 이치는 가르침에 응할 수 있으며, 가르침과 이치가 서로 걸맞기 때문에 이와 같이 이름한다.[최소 보충: 表無不無은 앞 문장과의 병렬에 따라 ‘무는 불무를 드러낸다’로 옮김]</w:t>
      </w:r>
    </w:p>
    <w:p>
      <w:pPr>
        <w:pStyle w:val="SHTKBlockLabel"/>
      </w:pPr>
      <w:r>
        <w:t>원문</w:t>
      </w:r>
    </w:p>
    <w:p>
      <w:pPr>
        <w:pStyle w:val="SHTKSourceText"/>
      </w:pPr>
      <w:r>
        <w:t>故經云。一切有無法。了達非有[6]非無。不著不二法。以無一二故。</w:t>
      </w:r>
    </w:p>
    <w:p>
      <w:pPr>
        <w:pStyle w:val="SHTKBlockLabel"/>
      </w:pPr>
      <w:r>
        <w:t>한국어 직역</w:t>
      </w:r>
    </w:p>
    <w:p>
      <w:pPr>
        <w:pStyle w:val="SHTKTranslationText"/>
      </w:pPr>
      <w:r>
        <w:t>그러므로 경에서 말한다. “일체의 유와 무의 법을 비유비무라고 분명히 통달하고, 불이법에도 집착하지 않으니, 하나와 둘이 없기 때문이다.”[교감·구두 불확실: 非有[6]非無의 교감 표지와 不著不二法의 구두를 확정하지 않음]</w:t>
      </w:r>
    </w:p>
    <w:p>
      <w:pPr>
        <w:pStyle w:val="SHTKBlockLabel"/>
      </w:pPr>
      <w:r>
        <w:t>교감·번역 메모</w:t>
      </w:r>
    </w:p>
    <w:p>
      <w:pPr>
        <w:pStyle w:val="SHTKNoteSummary"/>
      </w:pPr>
      <w:r>
        <w:t>교감 요약 | [CBETA 원교감] 원주는 ‘非字’를 ‘剩’로 의심한다.</w:t>
      </w:r>
    </w:p>
    <w:p>
      <w:pPr>
        <w:pStyle w:val="SHTKNoteDetail"/>
      </w:pPr>
      <w:r>
        <w:t xml:space="preserve">• 원교감 원문 | </w:t>
      </w:r>
      <w:r>
        <w:t>非字疑剩</w:t>
      </w:r>
    </w:p>
    <w:p>
      <w:pPr>
        <w:pStyle w:val="SHTKNoteDetail"/>
      </w:pPr>
      <w:r>
        <w:t xml:space="preserve">• 교감 번호 | </w:t>
      </w:r>
      <w:r>
        <w:t>0573006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非字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n=0573006.</w:t>
      </w:r>
    </w:p>
    <w:p>
      <w:pPr>
        <w:pStyle w:val="Heading4"/>
      </w:pPr>
      <w:r>
        <w:t>5) 무소득 이제의 경계</w:t>
      </w:r>
    </w:p>
    <w:p>
      <w:pPr>
        <w:pStyle w:val="SHTKBlockLabel"/>
      </w:pPr>
      <w:r>
        <w:t>원문</w:t>
      </w:r>
    </w:p>
    <w:p>
      <w:pPr>
        <w:pStyle w:val="SHTKSourceText"/>
      </w:pPr>
      <w:r>
        <w:t>華嚴經云。諸佛聖主道。微妙甚難解。非思量境界。唯智者行處。</w:t>
      </w:r>
    </w:p>
    <w:p>
      <w:pPr>
        <w:pStyle w:val="SHTKBlockLabel"/>
      </w:pPr>
      <w:r>
        <w:t>한국어 직역</w:t>
      </w:r>
    </w:p>
    <w:p>
      <w:pPr>
        <w:pStyle w:val="SHTKTranslationText"/>
      </w:pPr>
      <w:r>
        <w:t>『화엄경』에서 말한다. “모든 부처이자 성스러운 주인의 도는 미묘하여 매우 이해하기 어렵다. 사량의 경계가 아니며, 오직 지혜로운 이가 행하는 곳이다.”[구두 불확실: 諸佛聖主道의 수식 관계를 확정하지 않음]</w:t>
      </w:r>
    </w:p>
    <w:p>
      <w:pPr>
        <w:pStyle w:val="SHTKBlockLabel"/>
      </w:pPr>
      <w:r>
        <w:t>원문</w:t>
      </w:r>
    </w:p>
    <w:p>
      <w:pPr>
        <w:pStyle w:val="SHTKSourceText"/>
      </w:pPr>
      <w:r>
        <w:t>此明無所得二諦非二乘凡夫境界。乃是佛菩薩行處。雖非凡夫二乘境界。而亦可得聖凡境界。雖言是佛菩薩行處。而非有所得佛菩薩行處。</w:t>
      </w:r>
    </w:p>
    <w:p>
      <w:pPr>
        <w:pStyle w:val="SHTKBlockLabel"/>
      </w:pPr>
      <w:r>
        <w:t>한국어 직역</w:t>
      </w:r>
    </w:p>
    <w:p>
      <w:pPr>
        <w:pStyle w:val="SHTKTranslationText"/>
      </w:pPr>
      <w:r>
        <w:t>이는 무소득의 이제가 이승과 범부의 경계가 아니며, 곧 부처와 보살이 행하는 곳임을 밝힌다. 비록 범부와 이승의 경계는 아니지만, 또한 성인과 범부의 경계라고 할 수도 있다. 비록 부처와 보살이 행하는 곳이라고 말하지만, 유소득의 부처와 보살이 행하는 곳은 아니다.[의미 불확실: 而亦可得聖凡境界는 앞 문장과의 관계가 분명하지 않음]</w:t>
      </w:r>
    </w:p>
    <w:p>
      <w:pPr>
        <w:pStyle w:val="SHTKBlockLabel"/>
      </w:pPr>
      <w:r>
        <w:t>원문</w:t>
      </w:r>
    </w:p>
    <w:p>
      <w:pPr>
        <w:pStyle w:val="SHTKSourceText"/>
      </w:pPr>
      <w:r>
        <w:t>故大經云。有所得者名為無明。無所得者名為智慧。乃至有所得者是二乘。無所得者是大乘。有所得者名為二十五有。無所得者是大涅槃。有所得者無道無果。無所得者有道有果也。</w:t>
      </w:r>
    </w:p>
    <w:p>
      <w:pPr>
        <w:pStyle w:val="SHTKBlockLabel"/>
      </w:pPr>
      <w:r>
        <w:t>한국어 직역</w:t>
      </w:r>
    </w:p>
    <w:p>
      <w:pPr>
        <w:pStyle w:val="SHTKTranslationText"/>
      </w:pPr>
      <w:r>
        <w:t>그러므로 『대경』에서 말한다. “유소득인 것을 무명이라 이름하고, 무소득인 것을 지혜라 이름한다. 나아가 유소득인 것은 이승이고, 무소득인 것은 대승이다. 유소득인 것을 이십오유(二十五有)라 이름하고, 무소득인 것은 대열반이다. 유소득인 것에는 도도 없고 과도 없으며, 무소득인 것에는 도도 있고 과도 있다.”</w:t>
      </w:r>
    </w:p>
    <w:p>
      <w:pPr>
        <w:pStyle w:val="Heading4"/>
      </w:pPr>
      <w:r>
        <w:t>6) 『대품경』 「삼혜품」의 유소득과 무소득</w:t>
      </w:r>
    </w:p>
    <w:p>
      <w:pPr>
        <w:pStyle w:val="SHTKBlockLabel"/>
      </w:pPr>
      <w:r>
        <w:t>원문</w:t>
      </w:r>
    </w:p>
    <w:p>
      <w:pPr>
        <w:pStyle w:val="SHTKSourceText"/>
      </w:pPr>
      <w:r>
        <w:t>大品三慧品云。諸有二者。名為有所得。無有二者。名為無所得。何等為二。所謂眼色為二。若言眼為能見。便成異於色。色為所見。必殊於眼等。即名為有所得也。</w:t>
      </w:r>
    </w:p>
    <w:p>
      <w:pPr>
        <w:pStyle w:val="SHTKBlockLabel"/>
      </w:pPr>
      <w:r>
        <w:t>한국어 직역</w:t>
      </w:r>
    </w:p>
    <w:p>
      <w:pPr>
        <w:pStyle w:val="SHTKTranslationText"/>
      </w:pPr>
      <w:r>
        <w:t>『대품경』 「삼혜품」에서 말한다. “둘이 있는 모든 것을 유소득이라 이름하고, 둘이 없는 것을 무소득이라 이름한다. 무엇을 둘이라 하는가? 이른바 눈과 색을 둘이라 한다. 만일 눈이 능히 보는 것이라고 말하면 곧 색과 달라지고, 색은 보이는 것이므로 반드시 눈 등과 달라진다. 이를 곧 유소득이라 이름한다.”</w:t>
      </w:r>
    </w:p>
    <w:p>
      <w:pPr>
        <w:pStyle w:val="Heading4"/>
      </w:pPr>
      <w:r>
        <w:t>7) 『성실론』계의 유·무와 무표리</w:t>
      </w:r>
    </w:p>
    <w:p>
      <w:pPr>
        <w:pStyle w:val="SHTKBlockLabel"/>
      </w:pPr>
      <w:r>
        <w:t>원문</w:t>
      </w:r>
    </w:p>
    <w:p>
      <w:pPr>
        <w:pStyle w:val="SHTKSourceText"/>
      </w:pPr>
      <w:r>
        <w:t>若成論家義。有亦是有。無亦是無。故以三□有為俗。即物之無為真。此有無既住有無處。故無所表。既無所表。即無理應教。教無此表理。教即無能詮理。不能詮理即非理教。理不應教即非教理。非教理故即無理。非理教故即非教。故以世間法者有字無義也。</w:t>
      </w:r>
    </w:p>
    <w:p>
      <w:pPr>
        <w:pStyle w:val="SHTKBlockLabel"/>
      </w:pPr>
      <w:r>
        <w:t>한국어 직역</w:t>
      </w:r>
    </w:p>
    <w:p>
      <w:pPr>
        <w:pStyle w:val="SHTKTranslationText"/>
      </w:pPr>
      <w:r>
        <w:t>『성실론』가의 뜻과 같다면, 유는 또한 바로 유이고 무는 또한 바로 무이다. 그러므로 [三□有]를 속제로 삼고, 사물 그대로의 무를 진제로 삼는다[판독 불확실: 원문 三□有].</w:t>
      </w:r>
      <w:r>
        <w:br/>
      </w:r>
      <w:r>
        <w:t>이 유와 무는 이미 유와 무의 자리에 머물기 때문에 드러내는 바가 없다. 드러내는 바가 없으면 곧 가르침에 응하는 이치가 없다. 가르침에 이치를 드러내는 작용이 없으면, 가르침은 곧 이치를 능히 드러내지 못한다. 이치를 드러내지 못하면 곧 이치의 가르침이 아니고, 이치가 가르침에 응하지 않으면 곧 가르침의 이치가 아니다. 가르침의 이치가 아니므로 이치가 없고, 이치의 가르침이 아니므로 가르침도 없다. 그러므로 세간법이라는 것은 글자는 있으나 뜻은 없다.</w:t>
      </w:r>
    </w:p>
    <w:p>
      <w:pPr>
        <w:pStyle w:val="SHTKBlockLabel"/>
      </w:pPr>
      <w:r>
        <w:t>원문</w:t>
      </w:r>
    </w:p>
    <w:p>
      <w:pPr>
        <w:pStyle w:val="SHTKSourceText"/>
      </w:pPr>
      <w:r>
        <w:t>今則有無二教。表非有非無之道。非有非無之道。故有有無二教。故經云。出間法者。有字有義也。</w:t>
      </w:r>
    </w:p>
    <w:p>
      <w:pPr>
        <w:pStyle w:val="SHTKBlockLabel"/>
      </w:pPr>
      <w:r>
        <w:t>한국어 직역</w:t>
      </w:r>
    </w:p>
    <w:p>
      <w:pPr>
        <w:pStyle w:val="SHTKTranslationText"/>
      </w:pPr>
      <w:r>
        <w:t>지금은 유와 무의 두 가르침이 비유비무의 도를 드러낸다. 비유비무의 도가 있기 때문에 유와 무의 두 가르침이 있다. 그러므로 경에서 말한다. “세간을 벗어난 법이라는 것은 글자도 있고 뜻도 있다.”[판독·이문 검토 필요: 저본은 出間法이며 出世間法으로 교감하지 않음]</w:t>
      </w:r>
    </w:p>
    <w:p>
      <w:pPr>
        <w:pStyle w:val="Heading4"/>
      </w:pPr>
      <w:r>
        <w:t>8) 산문과 『성실론』계의 경계·지혜론</w:t>
      </w:r>
    </w:p>
    <w:p>
      <w:pPr>
        <w:pStyle w:val="SHTKBlockLabel"/>
      </w:pPr>
      <w:r>
        <w:t>원문</w:t>
      </w:r>
    </w:p>
    <w:p>
      <w:pPr>
        <w:pStyle w:val="SHTKSourceText"/>
      </w:pPr>
      <w:r>
        <w:t>山門義。與成論等師。常有異義。成論等云。境智是二。各不相關。境自稱空。有二諦智。自是權實二智。智自生自滅。境無生滅。一往大判如之。若復細而論之境智並有生滅無生滅。何者。彼明真諦境無生滅。俗諦境生滅。因中智有生滅。果上智則無生滅也。</w:t>
      </w:r>
    </w:p>
    <w:p>
      <w:pPr>
        <w:pStyle w:val="SHTKBlockLabel"/>
      </w:pPr>
      <w:r>
        <w:t>한국어 직역</w:t>
      </w:r>
    </w:p>
    <w:p>
      <w:pPr>
        <w:pStyle w:val="SHTKTranslationText"/>
      </w:pPr>
      <w:r>
        <w:t>산문(山門)의 뜻은 『성실론』 등의 논사와 늘 다른 뜻이 있다. 『성실론』 등에서는 말한다. “경계와 지혜는 둘이며 각각 서로 관계하지 않는다. 경계는 스스로 공이라고 일컫는다. 이제지(二諦智)가 있으며, 그 자체가 권지와 실지의 두 지혜이다. 지혜는 스스로 생기고 스스로 소멸하지만, 경계에는 생멸이 없다.”[구두 불확실: 境自稱空。有二諦智。自是權實二智의 분절과 自의 지시 대상을 확정하지 않음]</w:t>
      </w:r>
      <w:r>
        <w:br/>
      </w:r>
      <w:r>
        <w:t>일차적으로 크게 판정하면 이와 같다. 다시 세밀하게 논하면, 그들은 경계와 지혜에 모두 생멸과 무생멸이 있다고 밝힌다. 무엇 때문인가? 그들은 진제의 경계에는 생멸이 없고 속제의 경계에는 생멸이 있으며, 인위의 지혜에는 생멸이 있고 과위의 지혜에는 생멸이 없다고 밝히기 때문이다.</w:t>
      </w:r>
    </w:p>
    <w:p>
      <w:pPr>
        <w:pStyle w:val="SHTKBlockLabel"/>
      </w:pPr>
      <w:r>
        <w:t>원문</w:t>
      </w:r>
    </w:p>
    <w:p>
      <w:pPr>
        <w:pStyle w:val="SHTKSourceText"/>
      </w:pPr>
      <w:r>
        <w:t>如斯之義。非唯是有所得。亦復不能所緣之義。故淨名訶云。莫以生滅心行說於實相法。今寧得以生滅行心緣於實相境也今謂境智不二相因。</w:t>
      </w:r>
    </w:p>
    <w:p>
      <w:pPr>
        <w:pStyle w:val="SHTKBlockLabel"/>
      </w:pPr>
      <w:r>
        <w:t>한국어 직역</w:t>
      </w:r>
    </w:p>
    <w:p>
      <w:pPr>
        <w:pStyle w:val="SHTKTranslationText"/>
      </w:pPr>
      <w:r>
        <w:t>이와 같은 뜻은 유소득일 뿐만 아니라, 또한 [不能所緣]의 뜻도 이룰 수 없다[구문 불확실: 원문 亦復不能所緣之義]. 그러므로 『정명경』에서 꾸짖어 말한다. “생멸하는 마음의 행으로 실상법을 설하지 말라.” 지금 어찌 생멸하는 행심으로 실상의 경계를 반연할 수 있겠는가?</w:t>
      </w:r>
      <w:r>
        <w:br/>
      </w:r>
      <w:r>
        <w:t>지금 말하자면 경계와 지혜는 둘이 아니면서 서로 말미암는다.[구두 불확실: 저본의 也今謂 사이에는 구두점이 없음]</w:t>
      </w:r>
    </w:p>
    <w:p>
      <w:pPr>
        <w:pStyle w:val="Heading4"/>
      </w:pPr>
      <w:r>
        <w:t>9) 경계와 지혜의 허공 비유</w:t>
      </w:r>
    </w:p>
    <w:p>
      <w:pPr>
        <w:pStyle w:val="SHTKBlockLabel"/>
      </w:pPr>
      <w:r>
        <w:t>원문</w:t>
      </w:r>
    </w:p>
    <w:p>
      <w:pPr>
        <w:pStyle w:val="SHTKSourceText"/>
      </w:pPr>
      <w:r>
        <w:t>故有境智。如同虗空。虗空是無生無滅。智亦無生無滅。故華嚴經云。諸佛妙境界。其如虗空。此明境同虗空。大品經三慧品云。虗空生故般若生等。空品云。般若空等。明此智同虗空。</w:t>
      </w:r>
    </w:p>
    <w:p>
      <w:pPr>
        <w:pStyle w:val="SHTKBlockLabel"/>
      </w:pPr>
      <w:r>
        <w:t>한국어 직역</w:t>
      </w:r>
    </w:p>
    <w:p>
      <w:pPr>
        <w:pStyle w:val="SHTKTranslationText"/>
      </w:pPr>
      <w:r>
        <w:t>그러므로 경계와 지혜가 있으니, 허공과 같다. 허공은 생겨남도 없고 소멸함도 없으며, 지혜도 또한 생겨남도 없고 소멸함도 없다.</w:t>
      </w:r>
      <w:r>
        <w:br/>
      </w:r>
      <w:r>
        <w:t>그러므로 『화엄경』에서 말한다. “모든 부처의 미묘한 경계는 허공과 같다.” 이는 경계가 허공과 같음을 밝힌 것이다. 『대품경』 「삼혜품」에서는 “허공이 생기 때문에 반야가 생긴다.”라고 하였고, 「공품」에서는 “반야가 공하다.”라고 하였다. 이는 지혜가 허공과 같음을 밝힌 것이다.[구두 불확실: 諸佛妙境界。其如虗空의 其가 가리키는 대상을 확정하지 않음]</w:t>
      </w:r>
    </w:p>
    <w:p>
      <w:pPr>
        <w:pStyle w:val="SHTKBlockLabel"/>
      </w:pPr>
      <w:r>
        <w:t>원문</w:t>
      </w:r>
    </w:p>
    <w:p>
      <w:pPr>
        <w:pStyle w:val="SHTKSourceText"/>
      </w:pPr>
      <w:r>
        <w:t>非直無生無滅同於虗空。生滅亦同虗空。以虗空無生無滅。而有生滅之用。境智亦無生無滅。而有生滅之用。以其有同虗空故。以虗空之有為俗諦。無同虗空。故以虗空之無為真諦。亦以有同虗空故。虗空之有為權。無同虗空故。虗空之無為實。有無既通境智。生滅亦通境智。但此生滅亦同虗空。故以虗空生滅為境智生滅。</w:t>
      </w:r>
    </w:p>
    <w:p>
      <w:pPr>
        <w:pStyle w:val="SHTKBlockLabel"/>
      </w:pPr>
      <w:r>
        <w:t>한국어 직역</w:t>
      </w:r>
    </w:p>
    <w:p>
      <w:pPr>
        <w:pStyle w:val="SHTKTranslationText"/>
      </w:pPr>
      <w:r>
        <w:t>무생무멸만 허공과 같은 것이 아니라 생멸도 또한 허공과 같다. 허공은 생겨남도 없고 소멸함도 없으면서 생멸의 작용이 있으며, 경계와 지혜도 또한 생겨남도 없고 소멸함도 없으면서 생멸의 작용이 있다.</w:t>
      </w:r>
      <w:r>
        <w:br/>
      </w:r>
      <w:r>
        <w:t>그 유가 허공과 같기 때문에 허공의 유를 속제로 삼고, 무도 허공과 같기 때문에 허공의 무를 진제로 삼는다. 또한 유가 허공과 같기 때문에 허공의 유를 권으로 삼고, 무가 허공과 같기 때문에 허공의 무를 실로 삼는다.[구문 불확실: 無同虗空의 주어를 앞의 有과 병렬되는 無로 최소 보충함]</w:t>
      </w:r>
      <w:r>
        <w:br/>
      </w:r>
      <w:r>
        <w:t>유와 무가 이미 경계와 지혜에 모두 통하고, 생멸도 또한 경계와 지혜에 모두 통한다. 다만 이 생멸도 또한 허공과 같으므로, 허공의 생멸을 경계와 지혜의 생멸로 삼는다.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0574b1001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n=0574b1001; 비교: xml-p5-2018.</w:t>
      </w:r>
    </w:p>
    <w:p>
      <w:pPr>
        <w:pStyle w:val="SHTKBlockLabel"/>
      </w:pPr>
      <w:r>
        <w:t>원문</w:t>
      </w:r>
    </w:p>
    <w:p>
      <w:pPr>
        <w:pStyle w:val="SHTKSourceText"/>
      </w:pPr>
      <w:r>
        <w:t>故大品經云。如虗空生故般若生。此意欲明虗空以無生為生。般若以無生為生。故十地經云。地行如虗空。彼文先解境同虗空不生不滅。出過三界。後舉地行。始明地行亦如是。不生不滅。出過三界。山門意。境智並不生不滅。與數論等永異也。</w:t>
      </w:r>
    </w:p>
    <w:p>
      <w:pPr>
        <w:pStyle w:val="SHTKBlockLabel"/>
      </w:pPr>
      <w:r>
        <w:t>한국어 직역</w:t>
      </w:r>
    </w:p>
    <w:p>
      <w:pPr>
        <w:pStyle w:val="SHTKTranslationText"/>
      </w:pPr>
      <w:r>
        <w:t>그러므로 『대품경』에서 말한다. “허공이 생기는 것과 같이 반야가 생긴다.” 이 뜻은 허공이 무생을 생으로 삼고 반야도 무생을 생으로 삼는다는 것을 밝히려는 것이다.</w:t>
      </w:r>
      <w:r>
        <w:br/>
      </w:r>
      <w:r>
        <w:t>그러므로 『십지경』에서 말한다. “지행(地行)은 허공과 같다.” 그 글은 먼저 경계가 허공과 같아서 생겨나지도 않고 소멸하지도 않으며 삼계를 벗어났음을 해석한다. 뒤에 지행을 들어, 비로소 지행도 또한 이와 같이 생겨나지도 않고 소멸하지도 않으며 삼계를 벗어났음을 밝힌다.</w:t>
      </w:r>
      <w:r>
        <w:br/>
      </w:r>
      <w:r>
        <w:t>산문의 뜻에서는 경계와 지혜가 모두 생겨나지도 않고 소멸하지도 않으니, 수론(數論) 등과 영원히 다르다.</w:t>
      </w:r>
    </w:p>
    <w:p>
      <w:pPr>
        <w:pStyle w:val="Heading4"/>
      </w:pPr>
      <w:r>
        <w:t>10) 유상·무상과 요의·불요의</w:t>
      </w:r>
    </w:p>
    <w:p>
      <w:pPr>
        <w:pStyle w:val="SHTKBlockLabel"/>
      </w:pPr>
      <w:r>
        <w:t>원문</w:t>
      </w:r>
    </w:p>
    <w:p>
      <w:pPr>
        <w:pStyle w:val="SHTKSourceText"/>
      </w:pPr>
      <w:r>
        <w:t>如數論等云。若有表有。無表無者。此即各有相。有相故有所得。有所得則名為理外。若有表不有。無表不無。非有非無。名為無相。</w:t>
      </w:r>
    </w:p>
    <w:p>
      <w:pPr>
        <w:pStyle w:val="SHTKBlockLabel"/>
      </w:pPr>
      <w:r>
        <w:t>한국어 직역</w:t>
      </w:r>
    </w:p>
    <w:p>
      <w:pPr>
        <w:pStyle w:val="SHTKTranslationText"/>
      </w:pPr>
      <w:r>
        <w:t>수론(數論) 등에서 말하는 것과 같이, 만일 유가 유를 드러내고 무가 무를 드러낸다면, 이것은 곧 각각 상(相)이 있는 것이다. 상이 있으므로 유소득이고, 유소득이면 이치 밖[理外]이라고 이름한다.</w:t>
      </w:r>
      <w:r>
        <w:br/>
      </w:r>
      <w:r>
        <w:t>만일 유가 불유(不有)를 드러내고 무가 불무(不無)를 드러낸다면, 비유비무(非有非無)를 무상(無相)이라고 이름한다.</w:t>
      </w:r>
    </w:p>
    <w:p>
      <w:pPr>
        <w:pStyle w:val="SHTKBlockLabel"/>
      </w:pPr>
      <w:r>
        <w:t>원문</w:t>
      </w:r>
    </w:p>
    <w:p>
      <w:pPr>
        <w:pStyle w:val="SHTKSourceText"/>
      </w:pPr>
      <w:r>
        <w:t>既有表不有。故無[1]有有相。無表不無。故無無相。以無有[＊]有無相。故名無所得。無所得者即名理內也。</w:t>
      </w:r>
    </w:p>
    <w:p>
      <w:pPr>
        <w:pStyle w:val="SHTKBlockLabel"/>
      </w:pPr>
      <w:r>
        <w:t>한국어 직역</w:t>
      </w:r>
    </w:p>
    <w:p>
      <w:pPr>
        <w:pStyle w:val="SHTKTranslationText"/>
      </w:pPr>
      <w:r>
        <w:t>이미 유가 불유를 드러내므로 ‘유가 있는 상’이 없고[판독·구문 불확실: 원문 無[1]有有相], 무가 불무를 드러내므로 무의 상이 없다. 유·무의 상이 있음이 없기 때문에[판독·구문 불확실: 원문 無有[＊]有無相] 무소득이라고 이름하며, 무소득인 것을 곧 이치 안[理內]이라고 이름한다.</w:t>
      </w:r>
    </w:p>
    <w:p>
      <w:pPr>
        <w:pStyle w:val="SHTKBlockLabel"/>
      </w:pPr>
      <w:r>
        <w:t>교감·번역 메모</w:t>
      </w:r>
    </w:p>
    <w:p>
      <w:pPr>
        <w:pStyle w:val="SHTKNoteSummary"/>
      </w:pPr>
      <w:r>
        <w:t>교감 요약 | [CBETA ＊ 상호참조] 이 ＊ 표지는 교감 0574001의 ‘有字疑剩次同’를 재참조한다.</w:t>
      </w:r>
    </w:p>
    <w:p>
      <w:pPr>
        <w:pStyle w:val="SHTKNoteDetail"/>
      </w:pPr>
      <w:r>
        <w:t xml:space="preserve">• 교감 종류 | </w:t>
      </w:r>
      <w:r>
        <w:t>＊ 상호참조</w:t>
      </w:r>
    </w:p>
    <w:p>
      <w:pPr>
        <w:pStyle w:val="SHTKNoteDetail"/>
      </w:pPr>
      <w:r>
        <w:t xml:space="preserve">• 위치 | </w:t>
      </w:r>
      <w:r>
        <w:t>0574b19</w:t>
      </w:r>
    </w:p>
    <w:p>
      <w:pPr>
        <w:pStyle w:val="SHTKNoteDetail"/>
      </w:pPr>
      <w:r>
        <w:t xml:space="preserve">• 연결 교감 번호 | </w:t>
      </w:r>
      <w:r>
        <w:t>0574001</w:t>
      </w:r>
    </w:p>
    <w:p>
      <w:pPr>
        <w:pStyle w:val="SHTKNoteDetail"/>
      </w:pPr>
      <w:r>
        <w:t xml:space="preserve">• 연결 교감 내용 | </w:t>
      </w:r>
      <w:r>
        <w:t>有字疑剩次同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‘有字’를 ‘剩次同’로 의심한다.</w:t>
      </w:r>
    </w:p>
    <w:p>
      <w:pPr>
        <w:pStyle w:val="SHTKNoteDetail"/>
      </w:pPr>
      <w:r>
        <w:t xml:space="preserve">• 원교감 원문 | </w:t>
      </w:r>
      <w:r>
        <w:t>有字疑剩次同</w:t>
      </w:r>
    </w:p>
    <w:p>
      <w:pPr>
        <w:pStyle w:val="SHTKNoteDetail"/>
      </w:pPr>
      <w:r>
        <w:t xml:space="preserve">• 교감 번호 | </w:t>
      </w:r>
      <w:r>
        <w:t>0574001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有字</w:t>
      </w:r>
    </w:p>
    <w:p>
      <w:pPr>
        <w:pStyle w:val="SHTKNoteDetail"/>
      </w:pPr>
      <w:r>
        <w:t xml:space="preserve">• 교감 제안 독법 | </w:t>
      </w:r>
      <w:r>
        <w:t>剩次同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n=0574001.</w:t>
      </w:r>
    </w:p>
    <w:p>
      <w:pPr>
        <w:pStyle w:val="SHTKBlockLabel"/>
      </w:pPr>
      <w:r>
        <w:t>원문</w:t>
      </w:r>
    </w:p>
    <w:p>
      <w:pPr>
        <w:pStyle w:val="SHTKSourceText"/>
      </w:pPr>
      <w:r>
        <w:t>了義不了義者。若有表不有。無表不無。則名為了義。若有表有。無表無者。則名不了義。</w:t>
      </w:r>
    </w:p>
    <w:p>
      <w:pPr>
        <w:pStyle w:val="SHTKBlockLabel"/>
      </w:pPr>
      <w:r>
        <w:t>한국어 직역</w:t>
      </w:r>
    </w:p>
    <w:p>
      <w:pPr>
        <w:pStyle w:val="SHTKTranslationText"/>
      </w:pPr>
      <w:r>
        <w:t>요의와 불요의를 말하면, 유가 불유를 드러내고 무가 불무를 드러내는 것을 요의(了義)라고 이름한다. 유가 유를 드러내고 무가 무를 드러내는 것을 불요의(不了義)라고 이름한다.</w:t>
      </w:r>
    </w:p>
    <w:p>
      <w:pPr>
        <w:pStyle w:val="SHTKBlockLabel"/>
      </w:pPr>
      <w:r>
        <w:t>원문</w:t>
      </w:r>
    </w:p>
    <w:p>
      <w:pPr>
        <w:pStyle w:val="SHTKSourceText"/>
      </w:pPr>
      <w:r>
        <w:t>亦有是有。無是無者。則名為秘藏。有表不有。無表不無者。則名開秘。開秘則名了義。秘藏即名不了義。</w:t>
      </w:r>
    </w:p>
    <w:p>
      <w:pPr>
        <w:pStyle w:val="SHTKBlockLabel"/>
      </w:pPr>
      <w:r>
        <w:t>한국어 직역</w:t>
      </w:r>
    </w:p>
    <w:p>
      <w:pPr>
        <w:pStyle w:val="SHTKTranslationText"/>
      </w:pPr>
      <w:r>
        <w:t>또 유가 곧 유이고 무가 곧 무인 것을 비장(秘藏)이라고 이름한다. 유가 불유를 드러내고 무가 불무를 드러내는 것을 개비(開秘)라고 이름한다. 개비는 곧 요의라고 이름하고, 비장은 곧 불요의라고 이름한다.</w:t>
      </w:r>
    </w:p>
    <w:p>
      <w:pPr>
        <w:pStyle w:val="SHTKBlockLabel"/>
      </w:pPr>
      <w:r>
        <w:t>원문</w:t>
      </w:r>
    </w:p>
    <w:p>
      <w:pPr>
        <w:pStyle w:val="SHTKSourceText"/>
      </w:pPr>
      <w:r>
        <w:t>不了義者[2]則名為半字。了義者名為滿字。滿字名曰大乘。半字名曰小乘。以小乘不了義故。名為有所得。了義故名為無所得。</w:t>
      </w:r>
    </w:p>
    <w:p>
      <w:pPr>
        <w:pStyle w:val="SHTKBlockLabel"/>
      </w:pPr>
      <w:r>
        <w:t>한국어 직역</w:t>
      </w:r>
    </w:p>
    <w:p>
      <w:pPr>
        <w:pStyle w:val="SHTKTranslationText"/>
      </w:pPr>
      <w:r>
        <w:t>불요의인 것은 반자(半字)라고 이름하고, 요의인 것은 만자(滿字)라고 이름한다. 만자를 대승이라고 이름하고, 반자를 소승이라고 이름한다. 소승은 불요의이기 때문에 유소득이라고 이름하며, 요의이기 때문에 무소득이라고 이름한다.</w:t>
      </w:r>
    </w:p>
    <w:p>
      <w:pPr>
        <w:pStyle w:val="SHTKBlockLabel"/>
      </w:pPr>
      <w:r>
        <w:t>교감·번역 메모</w:t>
      </w:r>
    </w:p>
    <w:p>
      <w:pPr>
        <w:pStyle w:val="SHTKNoteSummary"/>
      </w:pPr>
      <w:r>
        <w:t>교감 요약 | [CBETA 원교감] 원주는 ‘則字’를 ‘剩’로 의심한다.</w:t>
      </w:r>
    </w:p>
    <w:p>
      <w:pPr>
        <w:pStyle w:val="SHTKNoteDetail"/>
      </w:pPr>
      <w:r>
        <w:t xml:space="preserve">• 원교감 원문 | </w:t>
      </w:r>
      <w:r>
        <w:t>則字疑剩</w:t>
      </w:r>
    </w:p>
    <w:p>
      <w:pPr>
        <w:pStyle w:val="SHTKNoteDetail"/>
      </w:pPr>
      <w:r>
        <w:t xml:space="preserve">• 교감 번호 | </w:t>
      </w:r>
      <w:r>
        <w:t>0574002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則字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n=0574002.</w:t>
      </w:r>
    </w:p>
    <w:p>
      <w:pPr>
        <w:pStyle w:val="Heading4"/>
      </w:pPr>
      <w:r>
        <w:t>11) 범부와 성인의 득실</w:t>
      </w:r>
    </w:p>
    <w:p>
      <w:pPr>
        <w:pStyle w:val="SHTKBlockLabel"/>
      </w:pPr>
      <w:r>
        <w:t>원문</w:t>
      </w:r>
    </w:p>
    <w:p>
      <w:pPr>
        <w:pStyle w:val="SHTKSourceText"/>
      </w:pPr>
      <w:r>
        <w:t>故有。無二諦。凡聖佛菩薩共行。而有得有失。若有是有。無是無者。則名為失。若有表不有。無表不無。則名為得。</w:t>
      </w:r>
    </w:p>
    <w:p>
      <w:pPr>
        <w:pStyle w:val="SHTKBlockLabel"/>
      </w:pPr>
      <w:r>
        <w:t>한국어 직역</w:t>
      </w:r>
    </w:p>
    <w:p>
      <w:pPr>
        <w:pStyle w:val="SHTKTranslationText"/>
      </w:pPr>
      <w:r>
        <w:t>그러므로 유와 무의 이제는 범부·성인·부처·보살이 함께 행하지만, 득(得)도 있고 실(失)도 있다[구두 불확실: 원문 故有。無二諦]. 유가 곧 유이고 무가 곧 무인 것을 실이라고 이름하며, 유가 불유를 드러내고 무가 불무를 드러내는 것을 득이라고 이름한다.</w:t>
      </w:r>
    </w:p>
    <w:p>
      <w:pPr>
        <w:pStyle w:val="SHTKBlockLabel"/>
      </w:pPr>
      <w:r>
        <w:t>원문</w:t>
      </w:r>
    </w:p>
    <w:p>
      <w:pPr>
        <w:pStyle w:val="SHTKSourceText"/>
      </w:pPr>
      <w:r>
        <w:t>以了有表不有故。則名為聖。[3]□有是有故。名為凡夫。所以道未曾二。但約得失兩明。故成凡聖。乃至有生死涅槃之異。</w:t>
      </w:r>
    </w:p>
    <w:p>
      <w:pPr>
        <w:pStyle w:val="SHTKBlockLabel"/>
      </w:pPr>
      <w:r>
        <w:t>한국어 직역</w:t>
      </w:r>
    </w:p>
    <w:p>
      <w:pPr>
        <w:pStyle w:val="SHTKTranslationText"/>
      </w:pPr>
      <w:r>
        <w:t>유가 불유를 드러냄을 알기 때문에 성인이라고 이름한다. [□]유가 곧 유이기 때문에 범부라고 이름한다[결락·구문 불확실: 원문 [3]□有是有故]. 그러므로 도는 일찍이 둘이 아니었지만, 다만 득과 실의 두 가지에 의거하여 밝히므로 범부와 성인이 성립하며, 나아가 생사와 열반의 차이도 있게 된다.</w:t>
      </w:r>
    </w:p>
    <w:p>
      <w:pPr>
        <w:pStyle w:val="SHTKBlockLabel"/>
      </w:pPr>
      <w:r>
        <w:t>교감·번역 메모</w:t>
      </w:r>
    </w:p>
    <w:p>
      <w:pPr>
        <w:pStyle w:val="SHTKNoteSummary"/>
      </w:pPr>
      <w:r>
        <w:t>교감 요약 | [CBETA 원교감] 원주는 ‘□’를 ‘取’로 의심한다.</w:t>
      </w:r>
    </w:p>
    <w:p>
      <w:pPr>
        <w:pStyle w:val="SHTKNoteDetail"/>
      </w:pPr>
      <w:r>
        <w:t xml:space="preserve">• 원교감 원문 | </w:t>
      </w:r>
      <w:r>
        <w:t>□疑取</w:t>
      </w:r>
    </w:p>
    <w:p>
      <w:pPr>
        <w:pStyle w:val="SHTKNoteDetail"/>
      </w:pPr>
      <w:r>
        <w:t xml:space="preserve">• 교감 번호 | </w:t>
      </w:r>
      <w:r>
        <w:t>0574003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w:t>
      </w:r>
    </w:p>
    <w:p>
      <w:pPr>
        <w:pStyle w:val="SHTKNoteDetail"/>
      </w:pPr>
      <w:r>
        <w:t xml:space="preserve">• 교감 제안 독법 | </w:t>
      </w:r>
      <w:r>
        <w:t>取</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n=0574003.</w:t>
      </w:r>
    </w:p>
    <w:p>
      <w:pPr>
        <w:pStyle w:val="SHTKBlockLabel"/>
      </w:pPr>
      <w:r>
        <w:t>원문</w:t>
      </w:r>
    </w:p>
    <w:p>
      <w:pPr>
        <w:pStyle w:val="SHTKSourceText"/>
      </w:pPr>
      <w:r>
        <w:t>故大品經云。方等亦名甘露。亦名毒藥。服消則為藥。不消即為毒。一藥未曾甘毒。但為有方便無方便兩緣。故成毒藥甘露之殊耳。</w:t>
      </w:r>
    </w:p>
    <w:p>
      <w:pPr>
        <w:pStyle w:val="SHTKBlockLabel"/>
      </w:pPr>
      <w:r>
        <w:t>한국어 직역</w:t>
      </w:r>
    </w:p>
    <w:p>
      <w:pPr>
        <w:pStyle w:val="SHTKTranslationText"/>
      </w:pPr>
      <w:r>
        <w:t>그러므로 『대품경』에서 말한다. “방등(方等)을 또한 감로라고 이름하고 또한 독약이라고 이름한다. 복용하여 소화되면 약이 되고, 소화되지 않으면 곧 독이 된다.” 하나의 약은 일찍이 감로이거나 독이었던 것이 아니지만, 다만 방편이 있는 인연과 방편이 없는 인연의 두 가지로 말미암으므로 독약과 감로의 차이가 성립할 뿐이다.</w:t>
      </w:r>
    </w:p>
    <w:p>
      <w:pPr>
        <w:pStyle w:val="SHTKBlockLabel"/>
      </w:pPr>
      <w:r>
        <w:t>원문</w:t>
      </w:r>
    </w:p>
    <w:p>
      <w:pPr>
        <w:pStyle w:val="SHTKSourceText"/>
      </w:pPr>
      <w:r>
        <w:t>問數論師等亦云。二諦之境是凡聖共行。今時亦言凡聖共行。與彼云何異。</w:t>
      </w:r>
    </w:p>
    <w:p>
      <w:pPr>
        <w:pStyle w:val="SHTKBlockLabel"/>
      </w:pPr>
      <w:r>
        <w:t>한국어 직역</w:t>
      </w:r>
    </w:p>
    <w:p>
      <w:pPr>
        <w:pStyle w:val="SHTKTranslationText"/>
      </w:pPr>
      <w:r>
        <w:t>묻는다. “수론사 등도 ‘이제의 경계는 범부와 성인이 함께 행하는 것이다.’라고 말한다. 지금도 또한 범부와 성인이 함께 행한다고 말하니, 그들과 어떻게 다른가?”</w:t>
      </w:r>
    </w:p>
    <w:p>
      <w:pPr>
        <w:pStyle w:val="SHTKBlockLabel"/>
      </w:pPr>
      <w:r>
        <w:t>원문</w:t>
      </w:r>
    </w:p>
    <w:p>
      <w:pPr>
        <w:pStyle w:val="SHTKSourceText"/>
      </w:pPr>
      <w:r>
        <w:t>答彼云八法世諦境無異。但凡夫取相故著。聖人從真觀出被道無漏心行故不著。為異。</w:t>
      </w:r>
    </w:p>
    <w:p>
      <w:pPr>
        <w:pStyle w:val="SHTKBlockLabel"/>
      </w:pPr>
      <w:r>
        <w:t>한국어 직역</w:t>
      </w:r>
    </w:p>
    <w:p>
      <w:pPr>
        <w:pStyle w:val="SHTKTranslationText"/>
      </w:pPr>
      <w:r>
        <w:t>답한다. “그들은 팔법(八法)이라는 세제의 경계에는 차이가 없다고 말한다. 다만 범부는 상을 취하기 때문에 집착하고, 성인은 진관(真觀)에서 나와 도의 무루심으로 행하기 때문에 집착하지 않는 것을 차이로 삼는다.”[구문 불확실: 八法世諦境無異와 被道無漏心行의 문장 관계를 확정하지 않음]</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0574c1101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n=0574c1101; 비교: xml-p5-2018.</w:t>
      </w:r>
    </w:p>
    <w:p>
      <w:pPr>
        <w:pStyle w:val="SHTKBlockLabel"/>
      </w:pPr>
      <w:r>
        <w:t>원문</w:t>
      </w:r>
    </w:p>
    <w:p>
      <w:pPr>
        <w:pStyle w:val="SHTKSourceText"/>
      </w:pPr>
      <w:r>
        <w:t>今明凡夫則言有可有無可無。聖人知有非有。知無非無。故異彼也。</w:t>
      </w:r>
    </w:p>
    <w:p>
      <w:pPr>
        <w:pStyle w:val="SHTKBlockLabel"/>
      </w:pPr>
      <w:r>
        <w:t>한국어 직역</w:t>
      </w:r>
    </w:p>
    <w:p>
      <w:pPr>
        <w:pStyle w:val="SHTKTranslationText"/>
      </w:pPr>
      <w:r>
        <w:t>지금 밝히는 바에 따르면, 범부는 유를 유라고 할 수 있고 무를 무라고 할 수 있다고 말한다. 성인은 유가 비유(非有)임을 알고 무가 비무(非無)임을 안다. 그러므로 그들과 다르다.</w:t>
      </w:r>
    </w:p>
    <w:p>
      <w:pPr>
        <w:pStyle w:val="Heading4"/>
      </w:pPr>
      <w:r>
        <w:t>12) 범부·성인의 이제 공행과 점차적 교화</w:t>
      </w:r>
    </w:p>
    <w:p>
      <w:pPr>
        <w:pStyle w:val="SHTKBlockLabel"/>
      </w:pPr>
      <w:r>
        <w:t>원문</w:t>
      </w:r>
    </w:p>
    <w:p>
      <w:pPr>
        <w:pStyle w:val="SHTKSourceText"/>
      </w:pPr>
      <w:r>
        <w:t>問若聖人有無表非有非無。凡夫有無只表於有無者。凡聖頓[＊]永理教殊別。寧言二諦是凡聖共行耶。</w:t>
      </w:r>
    </w:p>
    <w:p>
      <w:pPr>
        <w:pStyle w:val="SHTKBlockLabel"/>
      </w:pPr>
      <w:r>
        <w:t>한국어 직역</w:t>
      </w:r>
    </w:p>
    <w:p>
      <w:pPr>
        <w:pStyle w:val="SHTKTranslationText"/>
      </w:pPr>
      <w:r>
        <w:t>묻는다. “만일 성인의 유와 무는 비유비무(非有非無)를 드러내고, 범부의 유와 무는 다만 유와 무만 드러낸다면, 범부와 성인은 頓[＊]永하여 이치와 가르침이 서로 다르다. 어찌 이제를 범부와 성인이 함께 행한다고 말하는가?”[판독·구문 불확실: 凡聖頓[＊]永理教殊別의 頓永과 교감 표지의 관계를 확정하지 않음]</w:t>
      </w:r>
    </w:p>
    <w:p>
      <w:pPr>
        <w:pStyle w:val="SHTKBlockLabel"/>
      </w:pPr>
      <w:r>
        <w:t>교감·번역 메모</w:t>
      </w:r>
    </w:p>
    <w:p>
      <w:pPr>
        <w:pStyle w:val="SHTKNoteSummary"/>
      </w:pPr>
      <w:r>
        <w:t>교감 요약 | [CBETA ＊ 상호참조] 이 ＊ 표지는 교감 0573005의 ‘永疑乖下同’를 재참조한다.</w:t>
      </w:r>
    </w:p>
    <w:p>
      <w:pPr>
        <w:pStyle w:val="SHTKNoteDetail"/>
      </w:pPr>
      <w:r>
        <w:t xml:space="preserve">• 교감 종류 | </w:t>
      </w:r>
      <w:r>
        <w:t>＊ 상호참조</w:t>
      </w:r>
    </w:p>
    <w:p>
      <w:pPr>
        <w:pStyle w:val="SHTKNoteDetail"/>
      </w:pPr>
      <w:r>
        <w:t xml:space="preserve">• 위치 | </w:t>
      </w:r>
      <w:r>
        <w:t>0574c14</w:t>
      </w:r>
    </w:p>
    <w:p>
      <w:pPr>
        <w:pStyle w:val="SHTKNoteDetail"/>
      </w:pPr>
      <w:r>
        <w:t xml:space="preserve">• 연결 교감 번호 | </w:t>
      </w:r>
      <w:r>
        <w:t>0573005</w:t>
      </w:r>
    </w:p>
    <w:p>
      <w:pPr>
        <w:pStyle w:val="SHTKNoteDetail"/>
      </w:pPr>
      <w:r>
        <w:t xml:space="preserve">• 연결 교감 내용 | </w:t>
      </w:r>
      <w:r>
        <w:t>永疑乖下同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答二諦名雖同。而意大異。凡夫有則表有。無則表無。聖人有則表不有。無則表不無。故在名雖同。而隨凡聖兩人有無異。</w:t>
      </w:r>
    </w:p>
    <w:p>
      <w:pPr>
        <w:pStyle w:val="SHTKBlockLabel"/>
      </w:pPr>
      <w:r>
        <w:t>한국어 직역</w:t>
      </w:r>
    </w:p>
    <w:p>
      <w:pPr>
        <w:pStyle w:val="SHTKTranslationText"/>
      </w:pPr>
      <w:r>
        <w:t>답한다. “이제라는 이름은 비록 같지만 뜻은 크게 다르다. 범부에게서는 유가 곧 유를 드러내고 무가 곧 무를 드러낸다. 성인에게서는 유가 곧 불유(不有)를 드러내고 무가 곧 불무(不無)를 드러낸다. 그러므로 이름에서는 비록 같지만, 범부와 성인 두 사람에 따라 유와 무가 다르다.</w:t>
      </w:r>
    </w:p>
    <w:p>
      <w:pPr>
        <w:pStyle w:val="SHTKBlockLabel"/>
      </w:pPr>
      <w:r>
        <w:t>원문</w:t>
      </w:r>
    </w:p>
    <w:p>
      <w:pPr>
        <w:pStyle w:val="SHTKSourceText"/>
      </w:pPr>
      <w:r>
        <w:t>凡夫既有表有。有不得轉為不有。今既不得轉為不有。凡亦不得轉為聖。聖人有既表於不有。無既表於不無。故有得轉為不有。凡得轉為聖人。</w:t>
      </w:r>
    </w:p>
    <w:p>
      <w:pPr>
        <w:pStyle w:val="SHTKBlockLabel"/>
      </w:pPr>
      <w:r>
        <w:t>한국어 직역</w:t>
      </w:r>
    </w:p>
    <w:p>
      <w:pPr>
        <w:pStyle w:val="SHTKTranslationText"/>
      </w:pPr>
      <w:r>
        <w:t>범부는 이미 유가 유를 드러내므로, 유가 불유로 전환될 수 없다. 이제 이미 불유로 전환될 수 없으므로, 범부도 또한 성인으로 전환될 수 없다. 성인의 유는 이미 불유를 드러내고, 무는 이미 불무를 드러낸다. 그러므로 유가 불유로 전환될 수 있고, 범부가 성인으로 전환될 수 있다.</w:t>
      </w:r>
    </w:p>
    <w:p>
      <w:pPr>
        <w:pStyle w:val="SHTKBlockLabel"/>
      </w:pPr>
      <w:r>
        <w:t>원문</w:t>
      </w:r>
    </w:p>
    <w:p>
      <w:pPr>
        <w:pStyle w:val="SHTKSourceText"/>
      </w:pPr>
      <w:r>
        <w:t>凡人有既是有。故煩惱即是煩惱。不得為無煩惱。今聖人說有表不有。即煩惱轉為不煩惱。故雖有煩惱。如無煩惱。而煩惱性本自不有。無所有故。假名無明。所以有得轉為非有也。</w:t>
      </w:r>
    </w:p>
    <w:p>
      <w:pPr>
        <w:pStyle w:val="SHTKBlockLabel"/>
      </w:pPr>
      <w:r>
        <w:t>한국어 직역</w:t>
      </w:r>
    </w:p>
    <w:p>
      <w:pPr>
        <w:pStyle w:val="SHTKTranslationText"/>
      </w:pPr>
      <w:r>
        <w:t>범부에게 유는 이미 유이므로, 번뇌는 곧 번뇌여서 번뇌 아님이 될 수 없다. 이제 성인이 말하는 유는 불유를 드러내므로, 곧 번뇌가 번뇌 아님으로 전환된다. 그러므로 비록 번뇌가 있어도 번뇌가 없는 것과 같다. 그러나 번뇌의 성품은 본래부터 있지 않으며, 소유한 바가 없기 때문에 임시로 무명(無明)이라고 이름한다. 이 때문에 유가 비유로 전환될 수 있다.”</w:t>
      </w:r>
    </w:p>
    <w:p>
      <w:pPr>
        <w:pStyle w:val="SHTKBlockLabel"/>
      </w:pPr>
      <w:r>
        <w:t>원문</w:t>
      </w:r>
    </w:p>
    <w:p>
      <w:pPr>
        <w:pStyle w:val="SHTKSourceText"/>
      </w:pPr>
      <w:r>
        <w:t>問說有無為表非有非無。令眾生因有無之教。悟非有非無之正道者。何意不直說非有非無中道。令其得悟。而說有無。令人於有無成病耶。乃似故欲令眾生煩惱因緣住理外[1]人地獄也。</w:t>
      </w:r>
    </w:p>
    <w:p>
      <w:pPr>
        <w:pStyle w:val="SHTKBlockLabel"/>
      </w:pPr>
      <w:r>
        <w:t>한국어 직역</w:t>
      </w:r>
    </w:p>
    <w:p>
      <w:pPr>
        <w:pStyle w:val="SHTKTranslationText"/>
      </w:pPr>
      <w:r>
        <w:t>묻는다. “유와 무를 설하여 비유비무를 드러내고, 중생으로 하여금 유와 무의 가르침으로 말미암아 비유비무의 정도(正道)를 깨닫게 한다면, 무슨 뜻에서 비유비무의 중도를 곧바로 설하여 그들이 깨닫게 하지 않고 유와 무를 설하여 사람으로 하여금 유와 무에서 병을 이루게 하는가? 이는 마치 일부러 중생으로 하여금 번뇌의 인연 때문에 이치 밖에 머물고 [人] 지옥에 있게 하려는 것과 같다.”[판독·구문 불확실: 住理外[1]人地獄의 人을 入 등으로 교감하지 않음]</w:t>
      </w:r>
    </w:p>
    <w:p>
      <w:pPr>
        <w:pStyle w:val="SHTKBlockLabel"/>
      </w:pPr>
      <w:r>
        <w:t>교감·번역 메모</w:t>
      </w:r>
    </w:p>
    <w:p>
      <w:pPr>
        <w:pStyle w:val="SHTKNoteSummary"/>
      </w:pPr>
      <w:r>
        <w:t>교감 요약 | [CBETA 원교감] 원주는 ‘人’를 ‘入’로 의심한다.</w:t>
      </w:r>
    </w:p>
    <w:p>
      <w:pPr>
        <w:pStyle w:val="SHTKNoteDetail"/>
      </w:pPr>
      <w:r>
        <w:t xml:space="preserve">• 원교감 원문 | </w:t>
      </w:r>
      <w:r>
        <w:t>人疑入</w:t>
      </w:r>
    </w:p>
    <w:p>
      <w:pPr>
        <w:pStyle w:val="SHTKNoteDetail"/>
      </w:pPr>
      <w:r>
        <w:t xml:space="preserve">• 교감 번호 | </w:t>
      </w:r>
      <w:r>
        <w:t>0575001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人</w:t>
      </w:r>
    </w:p>
    <w:p>
      <w:pPr>
        <w:pStyle w:val="SHTKNoteDetail"/>
      </w:pPr>
      <w:r>
        <w:t xml:space="preserve">• 교감 제안 독법 | </w:t>
      </w:r>
      <w:r>
        <w:t>入</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n=0575001.</w:t>
      </w:r>
    </w:p>
    <w:p>
      <w:pPr>
        <w:pStyle w:val="SHTKBlockLabel"/>
      </w:pPr>
      <w:r>
        <w:t>원문</w:t>
      </w:r>
    </w:p>
    <w:p>
      <w:pPr>
        <w:pStyle w:val="SHTKSourceText"/>
      </w:pPr>
      <w:r>
        <w:t>答眾生顛倒。或心不可頓悟。以漸法門化之。但眾生[2]聞有著有。聞無滯無。則為說非有非無。則便不受化。故佛與眾生同源。不於僧那故聖人慈悲方便甫化。</w:t>
      </w:r>
    </w:p>
    <w:p>
      <w:pPr>
        <w:pStyle w:val="SHTKBlockLabel"/>
      </w:pPr>
      <w:r>
        <w:t>한국어 직역</w:t>
      </w:r>
    </w:p>
    <w:p>
      <w:pPr>
        <w:pStyle w:val="SHTKTranslationText"/>
      </w:pPr>
      <w:r>
        <w:t>답한다. “중생은 전도되어 있고, 미혹한 마음은 단번에 깨달을 수 없으므로 점차적인 법문으로 그들을 교화한다[판독 불확실: 원문 或心을 문맥상 ‘미혹한 마음’으로 옮김]. 다만 중생은 유를 들으면 유에 집착하고 무를 들으면 무에 막힌다. 곧 그들을 위하여 비유비무를 설하면 곧바로 교화를 받아들이지 않는다. 그러므로 부처와 중생은 근원을 함께한다. 不於僧那이기 때문에 성인은 자비의 방편으로 비로소 교화한다.[판독·구문 불확실: 不於僧那故聖人慈悲方便甫化를 통행 문구로 고치지 않음]</w:t>
      </w:r>
    </w:p>
    <w:p>
      <w:pPr>
        <w:pStyle w:val="SHTKBlockLabel"/>
      </w:pPr>
      <w:r>
        <w:t>교감·번역 메모</w:t>
      </w:r>
    </w:p>
    <w:p>
      <w:pPr>
        <w:pStyle w:val="SHTKNoteSummary"/>
      </w:pPr>
      <w:r>
        <w:t>교감 요약 | [CBETA 원교감] 원주는 다른 전승에서 ‘於’로도 쓴다고 기록한다.</w:t>
      </w:r>
    </w:p>
    <w:p>
      <w:pPr>
        <w:pStyle w:val="SHTKNoteDetail"/>
      </w:pPr>
      <w:r>
        <w:t xml:space="preserve">• 원교감 원문 | </w:t>
      </w:r>
      <w:r>
        <w:t>聞一作於</w:t>
      </w:r>
    </w:p>
    <w:p>
      <w:pPr>
        <w:pStyle w:val="SHTKNoteDetail"/>
      </w:pPr>
      <w:r>
        <w:t xml:space="preserve">• 교감 번호 | </w:t>
      </w:r>
      <w:r>
        <w:t>0575002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聞</w:t>
      </w:r>
    </w:p>
    <w:p>
      <w:pPr>
        <w:pStyle w:val="SHTKNoteDetail"/>
      </w:pPr>
      <w:r>
        <w:t xml:space="preserve">• 교감 제안 독법 | </w:t>
      </w:r>
      <w:r>
        <w:t>於</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n=0575002.</w:t>
      </w:r>
    </w:p>
    <w:p>
      <w:pPr>
        <w:pStyle w:val="SHTKBlockLabel"/>
      </w:pPr>
      <w:r>
        <w:t>원문</w:t>
      </w:r>
    </w:p>
    <w:p>
      <w:pPr>
        <w:pStyle w:val="SHTKSourceText"/>
      </w:pPr>
      <w:r>
        <w:t>譬如長者脫珍御服。著垢膩衣。同子糞作。即是隨緣。假令聖人方便甫同眾生。故世間說有我亦說有。世間說無我亦說無。</w:t>
      </w:r>
    </w:p>
    <w:p>
      <w:pPr>
        <w:pStyle w:val="SHTKBlockLabel"/>
      </w:pPr>
      <w:r>
        <w:t>한국어 직역</w:t>
      </w:r>
    </w:p>
    <w:p>
      <w:pPr>
        <w:pStyle w:val="SHTKTranslationText"/>
      </w:pPr>
      <w:r>
        <w:t>비유하면 장자가 귀하고 좋은 옷을 벗고 때 묻은 옷을 입어 아들과 함께 분뇨 치우는 일을 하는 것과 같으니, 이것이 곧 인연을 따르는 것이다. 가령 성인은 방편으로 비로소 중생과 같아진다[구문 불확실: 假令聖人方便甫同眾生]. 그러므로 세간에서 유를 말하면 나도 또한 유를 말하고, 세간에서 무를 말하면 나도 또한 무를 말한다.</w:t>
      </w:r>
    </w:p>
    <w:p>
      <w:pPr>
        <w:pStyle w:val="SHTKBlockLabel"/>
      </w:pPr>
      <w:r>
        <w:t>원문</w:t>
      </w:r>
    </w:p>
    <w:p>
      <w:pPr>
        <w:pStyle w:val="SHTKSourceText"/>
      </w:pPr>
      <w:r>
        <w:t>後則就求其有無相不可得。令其悟此有無非有非無。則是有無非有無。非有無有無也。</w:t>
      </w:r>
    </w:p>
    <w:p>
      <w:pPr>
        <w:pStyle w:val="SHTKBlockLabel"/>
      </w:pPr>
      <w:r>
        <w:t>한국어 직역</w:t>
      </w:r>
    </w:p>
    <w:p>
      <w:pPr>
        <w:pStyle w:val="SHTKTranslationText"/>
      </w:pPr>
      <w:r>
        <w:t>뒤에는 곧 그 유와 무의 상을 나아가 구하여도 얻을 수 없음을 밝힘으로써, 그들로 하여금 이 유와 무가 비유비무임을 깨닫게 한다. 곧 유무가 유무 아닌 것이고, 비유무가 유무인 것이다.”[구두·구문 불확실: 則是有無非有無。非有無有無也의 반복되는 有無 사이의 술어 관계를 확정하지 않음]</w:t>
      </w:r>
    </w:p>
    <w:p>
      <w:pPr>
        <w:pStyle w:val="Heading4"/>
      </w:pPr>
      <w:r>
        <w:t>13) 유무 양교의 폐기 여부</w:t>
      </w:r>
    </w:p>
    <w:p>
      <w:pPr>
        <w:pStyle w:val="SHTKBlockLabel"/>
      </w:pPr>
      <w:r>
        <w:t>원문</w:t>
      </w:r>
    </w:p>
    <w:p>
      <w:pPr>
        <w:pStyle w:val="SHTKSourceText"/>
      </w:pPr>
      <w:r>
        <w:t>問若以有無。表非有非無。令得悟非有非無之中道時。有無兩教癈去不。若悟理教癈。教癈故理。亦應癈。</w:t>
      </w:r>
    </w:p>
    <w:p>
      <w:pPr>
        <w:pStyle w:val="SHTKBlockLabel"/>
      </w:pPr>
      <w:r>
        <w:t>한국어 직역</w:t>
      </w:r>
    </w:p>
    <w:p>
      <w:pPr>
        <w:pStyle w:val="SHTKTranslationText"/>
      </w:pPr>
      <w:r>
        <w:t>묻는다. “만일 유와 무로 비유비무를 드러내어 비유비무의 중도를 깨닫게 할 때, 유와 무의 두 가르침은 폐기되는가? 만일 이치를 깨달으면 가르침이 폐기되고, 가르침이 폐기되기 때문에 이치도 또한 폐기되어야 한다.</w:t>
      </w:r>
    </w:p>
    <w:p>
      <w:pPr>
        <w:pStyle w:val="SHTKBlockLabel"/>
      </w:pPr>
      <w:r>
        <w:t>원문</w:t>
      </w:r>
    </w:p>
    <w:p>
      <w:pPr>
        <w:pStyle w:val="SHTKSourceText"/>
      </w:pPr>
      <w:r>
        <w:t>若悟非有非無時。有無教不癈。故從非有非無之理有。起無二教者。與舊折俗入真。從真出俗。及地論息妄還真。從真起用。有何異耶。</w:t>
      </w:r>
    </w:p>
    <w:p>
      <w:pPr>
        <w:pStyle w:val="SHTKBlockLabel"/>
      </w:pPr>
      <w:r>
        <w:t>한국어 직역</w:t>
      </w:r>
    </w:p>
    <w:p>
      <w:pPr>
        <w:pStyle w:val="SHTKTranslationText"/>
      </w:pPr>
      <w:r>
        <w:t>만일 비유비무를 깨달을 때에도 유와 무의 가르침이 폐기되지 않으므로, 비유비무의 이치로부터 유와 무의 두 가르침을 일으킨다고 한다면, 옛 설의 ‘속을 꺾어 진으로 들어가고 진에서 나와 속으로 나아감’ 및 지론(地論)의 ‘망을 그치고 진으로 돌아가며 진에서 작용을 일으킴’과 무엇이 다른가?”[구두 불확실: 從非有非無之理有。起無二教者의 有·無을 두 가르침으로 이어 읽음]</w:t>
      </w:r>
    </w:p>
    <w:p>
      <w:pPr>
        <w:pStyle w:val="SHTKBlockLabel"/>
      </w:pPr>
      <w:r>
        <w:t>원문</w:t>
      </w:r>
    </w:p>
    <w:p>
      <w:pPr>
        <w:pStyle w:val="SHTKSourceText"/>
      </w:pPr>
      <w:r>
        <w:t>答彼師等。所執有真俗二境。故折俗入真。復從真出俗。息妄亦然。今明有不有。為破有病。明無不無。為破無病。</w:t>
      </w:r>
    </w:p>
    <w:p>
      <w:pPr>
        <w:pStyle w:val="SHTKBlockLabel"/>
      </w:pPr>
      <w:r>
        <w:t>한국어 직역</w:t>
      </w:r>
    </w:p>
    <w:p>
      <w:pPr>
        <w:pStyle w:val="SHTKTranslationText"/>
      </w:pPr>
      <w:r>
        <w:t>답한다. “그 법사들이 집착하는 바에는 진과 속의 두 경계가 있다. 그러므로 속을 꺾어 진으로 들어가고, 다시 진에서 나와 속으로 나아간다. 망을 그치는 것도 또한 그러하다. 지금 유가 불유임을 밝히는 것은 유의 병을 깨뜨리기 위함이고, 무가 불무임을 밝히는 것은 무의 병을 깨뜨리기 위함이다.</w:t>
      </w:r>
    </w:p>
    <w:p>
      <w:pPr>
        <w:pStyle w:val="SHTKBlockLabel"/>
      </w:pPr>
      <w:r>
        <w:t>원문</w:t>
      </w:r>
    </w:p>
    <w:p>
      <w:pPr>
        <w:pStyle w:val="SHTKSourceText"/>
      </w:pPr>
      <w:r>
        <w:t>有無兩病若除。復有何二教之可得。既無二教可得。復有何非有非無之理可會耶。</w:t>
      </w:r>
    </w:p>
    <w:p>
      <w:pPr>
        <w:pStyle w:val="SHTKBlockLabel"/>
      </w:pPr>
      <w:r>
        <w:t>한국어 직역</w:t>
      </w:r>
    </w:p>
    <w:p>
      <w:pPr>
        <w:pStyle w:val="SHTKTranslationText"/>
      </w:pPr>
      <w:r>
        <w:t>유와 무라는 두 병이 만일 제거되면, 다시 어떤 두 가르침을 얻을 수 있겠는가? 이미 두 가르침을 얻을 수 없다면, 다시 어떤 비유비무의 이치를 깨달아 만날 수 있겠는가?</w:t>
      </w:r>
    </w:p>
    <w:p>
      <w:pPr>
        <w:pStyle w:val="SHTKBlockLabel"/>
      </w:pPr>
      <w:r>
        <w:t>원문</w:t>
      </w:r>
    </w:p>
    <w:p>
      <w:pPr>
        <w:pStyle w:val="SHTKSourceText"/>
      </w:pPr>
      <w:r>
        <w:t>故非有非無。亦非非有非非無。故有無非有非無。泯然無際。</w:t>
      </w:r>
    </w:p>
    <w:p>
      <w:pPr>
        <w:pStyle w:val="SHTKBlockLabel"/>
      </w:pPr>
      <w:r>
        <w:t>한국어 직역</w:t>
      </w:r>
    </w:p>
    <w:p>
      <w:pPr>
        <w:pStyle w:val="SHTKTranslationText"/>
      </w:pPr>
      <w:r>
        <w:t>그러므로 비유비무이며, 또한 비비유(非非有)·비비무(非非無)도 아니다. 그러므로 유·무와 비유·비무가 소멸하여 경계가 없다.[구두 불확실: 非有非無。亦非非有非非無의 두 겹 부정 범위를 원문 순서대로 보존함]</w:t>
      </w:r>
    </w:p>
    <w:p>
      <w:pPr>
        <w:pStyle w:val="SHTKBlockLabel"/>
      </w:pPr>
      <w:r>
        <w:t>원문</w:t>
      </w:r>
    </w:p>
    <w:p>
      <w:pPr>
        <w:pStyle w:val="SHTKSourceText"/>
      </w:pPr>
      <w:r>
        <w:t>故居士經云。不離文字說解脫義也。大品經云。是字不住亦非不住。是字無所有故。</w:t>
      </w:r>
    </w:p>
    <w:p>
      <w:pPr>
        <w:pStyle w:val="SHTKBlockLabel"/>
      </w:pPr>
      <w:r>
        <w:t>한국어 직역</w:t>
      </w:r>
    </w:p>
    <w:p>
      <w:pPr>
        <w:pStyle w:val="SHTKTranslationText"/>
      </w:pPr>
      <w:r>
        <w:t>그러므로 『거사경』에서 “문자를 떠나지 않고 해탈의 뜻을 설한다.”라고 하였다. 『대품경』에서는 “이 글자는 머물지도 않고, 또한 머물지 않는 것도 아니다. 이 글자는 소유한 바가 없기 때문이다.”라고 하였다.”</w:t>
      </w:r>
    </w:p>
    <w:p>
      <w:pPr>
        <w:pStyle w:val="Heading4"/>
      </w:pPr>
      <w:r>
        <w:t>14) 파(破)가 곧 교(教)라는 뜻</w:t>
      </w:r>
    </w:p>
    <w:p>
      <w:pPr>
        <w:pStyle w:val="SHTKBlockLabel"/>
      </w:pPr>
      <w:r>
        <w:t>원문</w:t>
      </w:r>
    </w:p>
    <w:p>
      <w:pPr>
        <w:pStyle w:val="SHTKSourceText"/>
      </w:pPr>
      <w:r>
        <w:t>問若然只見破外人有無教。言非有非無。那得云是佛二諦教以表非有非無之道耶。</w:t>
      </w:r>
    </w:p>
    <w:p>
      <w:pPr>
        <w:pStyle w:val="SHTKBlockLabel"/>
      </w:pPr>
      <w:r>
        <w:t>한국어 직역</w:t>
      </w:r>
    </w:p>
    <w:p>
      <w:pPr>
        <w:pStyle w:val="SHTKTranslationText"/>
      </w:pPr>
      <w:r>
        <w:t>묻는다. “만일 그렇다면 다만 외도의 유·무라는 가르침을 깨뜨리고 비유비무(非有非無)라고 말하는 것만 보일 뿐이다. 그런데 어떻게 이것이 부처의 이제교(二諦教)로써 비유비무의 도를 드러내는 것이라고 말할 수 있는가?”</w:t>
      </w:r>
    </w:p>
    <w:p>
      <w:pPr>
        <w:pStyle w:val="SHTKBlockLabel"/>
      </w:pPr>
      <w:r>
        <w:t>원문</w:t>
      </w:r>
    </w:p>
    <w:p>
      <w:pPr>
        <w:pStyle w:val="SHTKSourceText"/>
      </w:pPr>
      <w:r>
        <w:t>答只教令其識有是非有。無是非無。即是破復是教。</w:t>
      </w:r>
    </w:p>
    <w:p>
      <w:pPr>
        <w:pStyle w:val="SHTKBlockLabel"/>
      </w:pPr>
      <w:r>
        <w:t>한국어 직역</w:t>
      </w:r>
    </w:p>
    <w:p>
      <w:pPr>
        <w:pStyle w:val="SHTKTranslationText"/>
      </w:pPr>
      <w:r>
        <w:t>답한다. “다만 그들에게 유가 곧 비유이고 무가 곧 비무임을 알게 가르친다. 이것이 곧 깨뜨림이면서 다시 가르침이다.</w:t>
      </w:r>
    </w:p>
    <w:p>
      <w:pPr>
        <w:pStyle w:val="SHTKBlockLabel"/>
      </w:pPr>
      <w:r>
        <w:t>원문</w:t>
      </w:r>
    </w:p>
    <w:p>
      <w:pPr>
        <w:pStyle w:val="SHTKSourceText"/>
      </w:pPr>
      <w:r>
        <w:t>又一切諸法本若是有。可表非有時。或得或失。而今本來不有。而假名說為有。只有本不有。不有假名說有。</w:t>
      </w:r>
    </w:p>
    <w:p>
      <w:pPr>
        <w:pStyle w:val="SHTKBlockLabel"/>
      </w:pPr>
      <w:r>
        <w:t>한국어 직역</w:t>
      </w:r>
    </w:p>
    <w:p>
      <w:pPr>
        <w:pStyle w:val="SHTKTranslationText"/>
      </w:pPr>
      <w:r>
        <w:t>또 일체 모든 법이 본래 만일 유라면, 비유를 드러낼 때에 혹 얻기도 하고 혹 잃기도 할 수 있다[구문 불확실: 可表非有時。或得或失의 득실 대상을 확정하지 않음]. 그러나 지금은 본래부터 유가 아니면서 가명으로 유라고 설한다. 다만 유가 본래부터 아니며, 유가 아닌 것을 가명으로 유라고 설할 뿐이다.</w:t>
      </w:r>
    </w:p>
    <w:p>
      <w:pPr>
        <w:pStyle w:val="SHTKBlockLabel"/>
      </w:pPr>
      <w:r>
        <w:t>원문</w:t>
      </w:r>
    </w:p>
    <w:p>
      <w:pPr>
        <w:pStyle w:val="SHTKSourceText"/>
      </w:pPr>
      <w:r>
        <w:t>故大品經云。善吉不壞假名。說實相義。不動實相。而說假名。故於有無心動搖也。</w:t>
      </w:r>
    </w:p>
    <w:p>
      <w:pPr>
        <w:pStyle w:val="SHTKBlockLabel"/>
      </w:pPr>
      <w:r>
        <w:t>한국어 직역</w:t>
      </w:r>
    </w:p>
    <w:p>
      <w:pPr>
        <w:pStyle w:val="SHTKTranslationText"/>
      </w:pPr>
      <w:r>
        <w:t>그러므로 『대품경』에서 말한다. ‘선길(善吉)이여, 가명을 무너뜨리지 않고 실상의 뜻을 설하며, 실상을 움직이지 않고 가명을 설한다.’ 그러므로 유와 무에 대하여 마음이 동요한다.”[논리·구문 불확실: 마지막 故於有無心動搖也에는 부정어가 없으므로 원문대로 옮겼으며, 앞의 인용과 이루는 논리 관계는 이문 검토가 필요함]</w:t>
      </w:r>
    </w:p>
    <w:p>
      <w:pPr>
        <w:pStyle w:val="Heading4"/>
      </w:pPr>
      <w:r>
        <w:t>15) 교·리와 유무·비유비무가 모두 다한다는 뜻</w:t>
      </w:r>
    </w:p>
    <w:p>
      <w:pPr>
        <w:pStyle w:val="SHTKBlockLabel"/>
      </w:pPr>
      <w:r>
        <w:t>원문</w:t>
      </w:r>
    </w:p>
    <w:p>
      <w:pPr>
        <w:pStyle w:val="SHTKSourceText"/>
      </w:pPr>
      <w:r>
        <w:t>問本藉有無二教。得悟非有非無之道。今若有無非有非無俱盡者。寧非墮於耶見耶。</w:t>
      </w:r>
    </w:p>
    <w:p>
      <w:pPr>
        <w:pStyle w:val="SHTKBlockLabel"/>
      </w:pPr>
      <w:r>
        <w:t>한국어 직역</w:t>
      </w:r>
    </w:p>
    <w:p>
      <w:pPr>
        <w:pStyle w:val="SHTKTranslationText"/>
      </w:pPr>
      <w:r>
        <w:t>묻는다. “본래 유와 무의 두 가르침에 의지하여 비유비무의 도를 깨달았다. 이제 만일 유·무와 비유·비무가 모두 다한다면, 어찌 사견(邪見)에 떨어지는 것이 아니겠는가?”</w:t>
      </w:r>
    </w:p>
    <w:p>
      <w:pPr>
        <w:pStyle w:val="SHTKBlockLabel"/>
      </w:pPr>
      <w:r>
        <w:t>원문</w:t>
      </w:r>
    </w:p>
    <w:p>
      <w:pPr>
        <w:pStyle w:val="SHTKSourceText"/>
      </w:pPr>
      <w:r>
        <w:t>答本為謂有無可有無。故明有表非有。無表非無。以有無之教表非有非無之道。</w:t>
      </w:r>
    </w:p>
    <w:p>
      <w:pPr>
        <w:pStyle w:val="SHTKBlockLabel"/>
      </w:pPr>
      <w:r>
        <w:t>한국어 직역</w:t>
      </w:r>
    </w:p>
    <w:p>
      <w:pPr>
        <w:pStyle w:val="SHTKTranslationText"/>
      </w:pPr>
      <w:r>
        <w:t>답한다. “본래 유와 무를 실제로 유와 무라고 여겼기 때문에, 유는 비유를 드러내고 무는 비무를 드러낸다고 밝혔다. 유와 무의 가르침으로써 비유비무의 도를 드러낸 것이다.</w:t>
      </w:r>
    </w:p>
    <w:p>
      <w:pPr>
        <w:pStyle w:val="SHTKBlockLabel"/>
      </w:pPr>
      <w:r>
        <w:t>원문</w:t>
      </w:r>
    </w:p>
    <w:p>
      <w:pPr>
        <w:pStyle w:val="SHTKSourceText"/>
      </w:pPr>
      <w:r>
        <w:t>今若無有無二病。復用二教何為。既不論教。復有何非有非無之理可得。</w:t>
      </w:r>
    </w:p>
    <w:p>
      <w:pPr>
        <w:pStyle w:val="SHTKBlockLabel"/>
      </w:pPr>
      <w:r>
        <w:t>한국어 직역</w:t>
      </w:r>
    </w:p>
    <w:p>
      <w:pPr>
        <w:pStyle w:val="SHTKTranslationText"/>
      </w:pPr>
      <w:r>
        <w:t>이제 만일 유와 무라는 두 병이 없다면, 다시 두 가르침을 무엇에 쓰겠는가? 이미 가르침을 논하지 않는다면, 다시 어떤 비유비무의 이치를 얻을 수 있겠는가?</w:t>
      </w:r>
    </w:p>
    <w:p>
      <w:pPr>
        <w:pStyle w:val="SHTKBlockLabel"/>
      </w:pPr>
      <w:r>
        <w:t>원문</w:t>
      </w:r>
    </w:p>
    <w:p>
      <w:pPr>
        <w:pStyle w:val="SHTKSourceText"/>
      </w:pPr>
      <w:r>
        <w:t>故理教有無非有非無。本性清淨。但顛倒眾生。所怖畏處。故百論云。畏處何染也。</w:t>
      </w:r>
    </w:p>
    <w:p>
      <w:pPr>
        <w:pStyle w:val="SHTKBlockLabel"/>
      </w:pPr>
      <w:r>
        <w:t>한국어 직역</w:t>
      </w:r>
    </w:p>
    <w:p>
      <w:pPr>
        <w:pStyle w:val="SHTKTranslationText"/>
      </w:pPr>
      <w:r>
        <w:t>그러므로 이치와 가르침, 유와 무, 비유와 비무는 본성이 청정하다. 다만 전도된 중생이 두려워하는 곳일 뿐이다[구두 불확실: 故理教有無非有非無。本性清淨의 병렬 범위]. 그러므로 『백론』에서 ‘두려워하는 곳에 무엇이 물들겠는가?’라고 하였다.”[의미 불확실: 畏處何染也의 정확한 문맥과 구두는 이문 검토가 필요함]</w:t>
      </w:r>
    </w:p>
    <w:p>
      <w:pPr>
        <w:pStyle w:val="Heading4"/>
      </w:pPr>
      <w:r>
        <w:t>16) 교·리가 다한 뒤에도 이제교를 설하는 까닭</w:t>
      </w:r>
    </w:p>
    <w:p>
      <w:pPr>
        <w:pStyle w:val="SHTKBlockLabel"/>
      </w:pPr>
      <w:r>
        <w:t>원문</w:t>
      </w:r>
    </w:p>
    <w:p>
      <w:pPr>
        <w:pStyle w:val="SHTKSourceText"/>
      </w:pPr>
      <w:r>
        <w:t>問若理教俱盡淨者。何須說二諦教耶。</w:t>
      </w:r>
    </w:p>
    <w:p>
      <w:pPr>
        <w:pStyle w:val="SHTKBlockLabel"/>
      </w:pPr>
      <w:r>
        <w:t>한국어 직역</w:t>
      </w:r>
    </w:p>
    <w:p>
      <w:pPr>
        <w:pStyle w:val="SHTKTranslationText"/>
      </w:pPr>
      <w:r>
        <w:t>묻는다. “만일 이치와 가르침이 모두 다하여 청정하다면, 어찌 이제교를 설할 필요가 있는가?”</w:t>
      </w:r>
    </w:p>
    <w:p>
      <w:pPr>
        <w:pStyle w:val="SHTKBlockLabel"/>
      </w:pPr>
      <w:r>
        <w:t>원문</w:t>
      </w:r>
    </w:p>
    <w:p>
      <w:pPr>
        <w:pStyle w:val="SHTKSourceText"/>
      </w:pPr>
      <w:r>
        <w:t>答具如前說。治眾生病故須說。</w:t>
      </w:r>
    </w:p>
    <w:p>
      <w:pPr>
        <w:pStyle w:val="SHTKBlockLabel"/>
      </w:pPr>
      <w:r>
        <w:t>한국어 직역</w:t>
      </w:r>
    </w:p>
    <w:p>
      <w:pPr>
        <w:pStyle w:val="SHTKTranslationText"/>
      </w:pPr>
      <w:r>
        <w:t>답한다. “구체적인 것은 앞에서 말한 것과 같다. 중생의 병을 다스리기 때문에 반드시 설해야 한다.</w:t>
      </w:r>
    </w:p>
    <w:p>
      <w:pPr>
        <w:pStyle w:val="SHTKBlockLabel"/>
      </w:pPr>
      <w:r>
        <w:t>원문</w:t>
      </w:r>
    </w:p>
    <w:p>
      <w:pPr>
        <w:pStyle w:val="SHTKSourceText"/>
      </w:pPr>
      <w:r>
        <w:t>但言方為說言有不住有言空。不住有說有。不住空說空。詺空為有。詺有為空。</w:t>
      </w:r>
    </w:p>
    <w:p>
      <w:pPr>
        <w:pStyle w:val="SHTKBlockLabel"/>
      </w:pPr>
      <w:r>
        <w:t>한국어 직역</w:t>
      </w:r>
    </w:p>
    <w:p>
      <w:pPr>
        <w:pStyle w:val="SHTKTranslationText"/>
      </w:pPr>
      <w:r>
        <w:t>다만 말을 방편으로 삼아 설하되, 유라고 말하면서 유에 머물지 않고 공이라고 말한다. 유에 머물지 않으면서 유를 설하고, 공에 머물지 않으면서 공을 설하며, 공을 유라고 이름하고 유를 공이라고 이름한다.”[구두·구문 불확실: 但言方為說言有不住有言空의 言方과 뒤의 言有·言空 관계를 확정하지 않음]</w:t>
      </w:r>
    </w:p>
    <w:p>
      <w:pPr>
        <w:pStyle w:val="SHTKBlockLabel"/>
      </w:pPr>
      <w:r>
        <w:t>원문</w:t>
      </w:r>
    </w:p>
    <w:p>
      <w:pPr>
        <w:pStyle w:val="SHTKSourceText"/>
      </w:pPr>
      <w:r>
        <w:t>此有不有。有此空不空空。空有為世諦。有空為真諦也。</w:t>
      </w:r>
    </w:p>
    <w:p>
      <w:pPr>
        <w:pStyle w:val="SHTKBlockLabel"/>
      </w:pPr>
      <w:r>
        <w:t>한국어 직역</w:t>
      </w:r>
    </w:p>
    <w:p>
      <w:pPr>
        <w:pStyle w:val="SHTKTranslationText"/>
      </w:pPr>
      <w:r>
        <w:t>이 유는 유가 아니며, 이 공에는 공 아닌 공이 있다[판독·구문 불확실: 有此空不空空을 원문 배열대로 최소 번역함]. 공과 유를 세제로 삼고, 유와 공을 진제로 삼는다.[구두 불확실: 空有와 有空의 결합 관계를 확정하지 않음]</w:t>
      </w:r>
    </w:p>
    <w:p>
      <w:pPr>
        <w:pStyle w:val="SHTKBlockLabel"/>
      </w:pPr>
      <w:r>
        <w:t>원문</w:t>
      </w:r>
    </w:p>
    <w:p>
      <w:pPr>
        <w:pStyle w:val="SHTKSourceText"/>
      </w:pPr>
      <w:r>
        <w:t>故大品經云。開宗以不住法住般若波羅蜜中。</w:t>
      </w:r>
    </w:p>
    <w:p>
      <w:pPr>
        <w:pStyle w:val="SHTKBlockLabel"/>
      </w:pPr>
      <w:r>
        <w:t>한국어 직역</w:t>
      </w:r>
    </w:p>
    <w:p>
      <w:pPr>
        <w:pStyle w:val="SHTKTranslationText"/>
      </w:pPr>
      <w:r>
        <w:t>그러므로 『대품경』에서 말한다. “종지를 열어, 머물지 않는 법으로 반야바라밀 가운데에 머문다.”[구문 불확실: 開宗의 지배 관계를 확정하지 않음]</w:t>
      </w:r>
    </w:p>
    <w:p>
      <w:pPr>
        <w:pStyle w:val="SHTKBlockLabel"/>
      </w:pPr>
      <w:r>
        <w:t>원문</w:t>
      </w:r>
    </w:p>
    <w:p>
      <w:pPr>
        <w:pStyle w:val="SHTKSourceText"/>
      </w:pPr>
      <w:r>
        <w:t>大經第五卷末云。善男子。如來或時說一為三。說三為一。</w:t>
      </w:r>
    </w:p>
    <w:p>
      <w:pPr>
        <w:pStyle w:val="SHTKBlockLabel"/>
      </w:pPr>
      <w:r>
        <w:t>한국어 직역</w:t>
      </w:r>
    </w:p>
    <w:p>
      <w:pPr>
        <w:pStyle w:val="SHTKTranslationText"/>
      </w:pPr>
      <w:r>
        <w:t>『대경』 제5권 말미에서 말한다. “선남자여, 여래는 어떤 때에는 하나를 셋이라고 설하고, 셋을 하나라고 설한다.”</w:t>
      </w:r>
    </w:p>
    <w:p>
      <w:pPr>
        <w:pStyle w:val="SHTKBlockLabel"/>
      </w:pPr>
      <w:r>
        <w:t>원문</w:t>
      </w:r>
    </w:p>
    <w:p>
      <w:pPr>
        <w:pStyle w:val="SHTKSourceText"/>
      </w:pPr>
      <w:r>
        <w:t>又梵行品云。如來世尊有大方便。無常說常。常說無常。說樂為苦。說苦為樂。我淨等一切法類爾也。</w:t>
      </w:r>
    </w:p>
    <w:p>
      <w:pPr>
        <w:pStyle w:val="SHTKBlockLabel"/>
      </w:pPr>
      <w:r>
        <w:t>한국어 직역</w:t>
      </w:r>
    </w:p>
    <w:p>
      <w:pPr>
        <w:pStyle w:val="SHTKTranslationText"/>
      </w:pPr>
      <w:r>
        <w:t>또 「범행품」에서 말한다. “여래 세존에게는 큰 방편이 있어서 무상을 상이라고 설하고, 상을 무상이라고 설하며, 낙을 고라고 설하고, 고를 낙이라고 설한다.” 아(我)와 정(淨) 등 일체의 법도 이와 같다.</w:t>
      </w:r>
    </w:p>
    <w:p>
      <w:pPr>
        <w:pStyle w:val="SHTKBlockLabel"/>
      </w:pPr>
      <w:r>
        <w:t>원문</w:t>
      </w:r>
    </w:p>
    <w:p>
      <w:pPr>
        <w:pStyle w:val="SHTKSourceText"/>
      </w:pPr>
      <w:r>
        <w:t>又德王云。永斷二十五有。故得名淨。淨則是涅槃。亦如是涅槃得名有。而是涅槃實非是有。</w:t>
      </w:r>
    </w:p>
    <w:p>
      <w:pPr>
        <w:pStyle w:val="SHTKBlockLabel"/>
      </w:pPr>
      <w:r>
        <w:t>한국어 직역</w:t>
      </w:r>
    </w:p>
    <w:p>
      <w:pPr>
        <w:pStyle w:val="SHTKTranslationText"/>
      </w:pPr>
      <w:r>
        <w:t>또 「덕왕」에서 말한다. “이십오유(二十五有)를 영원히 끊었기 때문에 정(淨)이라고 이름한다. 정은 곧 열반이다. 또한 이와 같이 열반은 유라는 이름을 얻지만, 이 열반은 실제로 유가 아니다.</w:t>
      </w:r>
    </w:p>
    <w:p>
      <w:pPr>
        <w:pStyle w:val="SHTKBlockLabel"/>
      </w:pPr>
      <w:r>
        <w:t>원문</w:t>
      </w:r>
    </w:p>
    <w:p>
      <w:pPr>
        <w:pStyle w:val="SHTKSourceText"/>
      </w:pPr>
      <w:r>
        <w:t>諸佛如來隨俗故說涅槃是有。如世人非父言父。非母言母。涅槃亦爾。隨俗故說。言諸佛有大涅槃也。</w:t>
      </w:r>
    </w:p>
    <w:p>
      <w:pPr>
        <w:pStyle w:val="SHTKBlockLabel"/>
      </w:pPr>
      <w:r>
        <w:t>한국어 직역</w:t>
      </w:r>
    </w:p>
    <w:p>
      <w:pPr>
        <w:pStyle w:val="SHTKTranslationText"/>
      </w:pPr>
      <w:r>
        <w:t>모든 부처와 여래는 세속을 따르기 때문에 열반이 유라고 설한다. 세간 사람이 아버지가 아닌 이를 아버지라고 말하고, 어머니가 아닌 이를 어머니라고 말하는 것과 같다. 열반도 또한 그러하다. 세속을 따르기 때문에 모든 부처에게 대열반이 있다고 설한다.”</w:t>
      </w:r>
    </w:p>
    <w:p>
      <w:pPr>
        <w:pStyle w:val="SHTKBlockLabel"/>
      </w:pPr>
      <w:r>
        <w:t>원문</w:t>
      </w:r>
    </w:p>
    <w:p>
      <w:pPr>
        <w:pStyle w:val="SHTKSourceText"/>
      </w:pPr>
      <w:r>
        <w:t>華嚴經云。一無量。無量一。多一多一等。</w:t>
      </w:r>
    </w:p>
    <w:p>
      <w:pPr>
        <w:pStyle w:val="SHTKBlockLabel"/>
      </w:pPr>
      <w:r>
        <w:t>한국어 직역</w:t>
      </w:r>
    </w:p>
    <w:p>
      <w:pPr>
        <w:pStyle w:val="SHTKTranslationText"/>
      </w:pPr>
      <w:r>
        <w:t>『화엄경』에서 말한다. “하나는 무량이고, 무량은 하나이며, 다·하나·다·하나 등이다.”[구두·의미 불확실: 多一多一等의 반복을 교감하거나 재배열하지 않음]</w:t>
      </w:r>
    </w:p>
    <w:p>
      <w:pPr>
        <w:pStyle w:val="Heading3"/>
      </w:pPr>
      <w:r>
        <w:t>제2 석명(釋名)</w:t>
      </w:r>
    </w:p>
    <w:p>
      <w:pPr>
        <w:pStyle w:val="Heading4"/>
      </w:pPr>
      <w:r>
        <w:t>1) 진제·속제·제일의제·세제의 자의</w:t>
      </w:r>
    </w:p>
    <w:p>
      <w:pPr>
        <w:pStyle w:val="SHTKBlockLabel"/>
      </w:pPr>
      <w:r>
        <w:t>위치표지</w:t>
      </w:r>
    </w:p>
    <w:p>
      <w:pPr>
        <w:pStyle w:val="SHTKPositionMarker"/>
      </w:pPr>
      <w:bookmarkStart w:id="21" w:name="loc_0575b23"/>
      <w:r>
        <w:t>[0575b23]</w:t>
      </w:r>
      <w:bookmarkEnd w:id="21"/>
    </w:p>
    <w:p>
      <w:pPr>
        <w:pStyle w:val="SHTKBlockLabel"/>
      </w:pPr>
      <w:r>
        <w:t>원문</w:t>
      </w:r>
    </w:p>
    <w:p>
      <w:pPr>
        <w:pStyle w:val="SHTKSourceText"/>
      </w:pPr>
      <w:r>
        <w:t>[0575b23] 第二釋名。所言二諦者。謂真諦亦名第一義諦。俗諦亦名世諦也。</w:t>
      </w:r>
    </w:p>
    <w:p>
      <w:pPr>
        <w:pStyle w:val="SHTKBlockLabel"/>
      </w:pPr>
      <w:r>
        <w:t>한국어 직역</w:t>
      </w:r>
    </w:p>
    <w:p>
      <w:pPr>
        <w:pStyle w:val="SHTKTranslationText"/>
      </w:pPr>
      <w:r>
        <w:t>[0575b23] 둘째, 명칭을 해석한다. 이른바 이제(二諦)란 진제(真諦)를 또한 제일의제(第一義諦)라고 이름하고, 속제(俗諦)를 또한 세제(世諦)라고 이름하는 것이다.</w:t>
      </w:r>
    </w:p>
    <w:p>
      <w:pPr>
        <w:pStyle w:val="SHTKBlockLabel"/>
      </w:pPr>
      <w:r>
        <w:t>원문</w:t>
      </w:r>
    </w:p>
    <w:p>
      <w:pPr>
        <w:pStyle w:val="SHTKSourceText"/>
      </w:pPr>
      <w:r>
        <w:t>按字釋名。真以實為義。則有之無。體無虗偽故。稱為真諦。</w:t>
      </w:r>
    </w:p>
    <w:p>
      <w:pPr>
        <w:pStyle w:val="SHTKBlockLabel"/>
      </w:pPr>
      <w:r>
        <w:t>한국어 직역</w:t>
      </w:r>
    </w:p>
    <w:p>
      <w:pPr>
        <w:pStyle w:val="SHTKTranslationText"/>
      </w:pPr>
      <w:r>
        <w:t>글자에 의거하여 명칭을 해석한다. 진(真)은 실(實)을 뜻으로 삼는다. 곧 유(有)의 무(無)이다. 본체에 허위가 없기 때문에 진제라고 일컫는다.[구문 불확실: 則有之無에서 之의 문법적 기능과 유·무의 관계를 확정하지 않음]</w:t>
      </w:r>
    </w:p>
    <w:p>
      <w:pPr>
        <w:pStyle w:val="SHTKBlockLabel"/>
      </w:pPr>
      <w:r>
        <w:t>원문</w:t>
      </w:r>
    </w:p>
    <w:p>
      <w:pPr>
        <w:pStyle w:val="SHTKSourceText"/>
      </w:pPr>
      <w:r>
        <w:t>第一義理極莫過。謂之第一。旨趣實爾故稱義。</w:t>
      </w:r>
    </w:p>
    <w:p>
      <w:pPr>
        <w:pStyle w:val="SHTKBlockLabel"/>
      </w:pPr>
      <w:r>
        <w:t>한국어 직역</w:t>
      </w:r>
    </w:p>
    <w:p>
      <w:pPr>
        <w:pStyle w:val="SHTKTranslationText"/>
      </w:pPr>
      <w:r>
        <w:t>제일의(第一義)는 이치의 지극함으로서 이를 넘어서는 것이 없으므로 제일이라고 한다. 취지가 실제로 그러하기 때문에 의(義)라고 일컫는다.</w:t>
      </w:r>
    </w:p>
    <w:p>
      <w:pPr>
        <w:pStyle w:val="SHTKBlockLabel"/>
      </w:pPr>
      <w:r>
        <w:t>원문</w:t>
      </w:r>
    </w:p>
    <w:p>
      <w:pPr>
        <w:pStyle w:val="SHTKSourceText"/>
      </w:pPr>
      <w:r>
        <w:t>俗者以虗偽為義。有非性實。賴眾緣成。無自故稱俗也。</w:t>
      </w:r>
    </w:p>
    <w:p>
      <w:pPr>
        <w:pStyle w:val="SHTKBlockLabel"/>
      </w:pPr>
      <w:r>
        <w:t>한국어 직역</w:t>
      </w:r>
    </w:p>
    <w:p>
      <w:pPr>
        <w:pStyle w:val="SHTKTranslationText"/>
      </w:pPr>
      <w:r>
        <w:t>속(俗)은 허위(虗偽)를 뜻으로 삼는다. 유는 성품상 실재하는 것이 아니며, 여러 연에 의지하여 이루어지고, 스스로인 것이 없기 때문에 속이라고 일컫는다.</w:t>
      </w:r>
    </w:p>
    <w:p>
      <w:pPr>
        <w:pStyle w:val="SHTKBlockLabel"/>
      </w:pPr>
      <w:r>
        <w:t>원문</w:t>
      </w:r>
    </w:p>
    <w:p>
      <w:pPr>
        <w:pStyle w:val="SHTKSourceText"/>
      </w:pPr>
      <w:r>
        <w:t>世者以有隔別。名相不同。故曰世。</w:t>
      </w:r>
    </w:p>
    <w:p>
      <w:pPr>
        <w:pStyle w:val="SHTKBlockLabel"/>
      </w:pPr>
      <w:r>
        <w:t>한국어 직역</w:t>
      </w:r>
    </w:p>
    <w:p>
      <w:pPr>
        <w:pStyle w:val="SHTKTranslationText"/>
      </w:pPr>
      <w:r>
        <w:t>세(世)는 격별(隔別)이 있고 명칭과 모습이 같지 않기 때문에 세라고 한다.</w:t>
      </w:r>
    </w:p>
    <w:p>
      <w:pPr>
        <w:pStyle w:val="Heading4"/>
      </w:pPr>
      <w:r>
        <w:t>2) 『성실론』계와의 차이 및 세 가지 해석 방식</w:t>
      </w:r>
    </w:p>
    <w:p>
      <w:pPr>
        <w:pStyle w:val="SHTKBlockLabel"/>
      </w:pPr>
      <w:r>
        <w:t>원문</w:t>
      </w:r>
    </w:p>
    <w:p>
      <w:pPr>
        <w:pStyle w:val="SHTKSourceText"/>
      </w:pPr>
      <w:r>
        <w:t>問此釋名以成論何異。答名雖同。其意大異。</w:t>
      </w:r>
    </w:p>
    <w:p>
      <w:pPr>
        <w:pStyle w:val="SHTKBlockLabel"/>
      </w:pPr>
      <w:r>
        <w:t>한국어 직역</w:t>
      </w:r>
    </w:p>
    <w:p>
      <w:pPr>
        <w:pStyle w:val="SHTKTranslationText"/>
      </w:pPr>
      <w:r>
        <w:t>묻는다. “이 명칭 해석은 『성실론』의 해석과 무엇이 다른가?” 답한다. “명칭은 비록 같지만 그 뜻은 크게 다르다.</w:t>
      </w:r>
    </w:p>
    <w:p>
      <w:pPr>
        <w:pStyle w:val="SHTKBlockLabel"/>
      </w:pPr>
      <w:r>
        <w:t>원문</w:t>
      </w:r>
    </w:p>
    <w:p>
      <w:pPr>
        <w:pStyle w:val="SHTKSourceText"/>
      </w:pPr>
      <w:r>
        <w:t>若以義釋名。有三種勢。一橫論顯發。二竪論表理。三當體釋名。</w:t>
      </w:r>
    </w:p>
    <w:p>
      <w:pPr>
        <w:pStyle w:val="SHTKBlockLabel"/>
      </w:pPr>
      <w:r>
        <w:t>한국어 직역</w:t>
      </w:r>
    </w:p>
    <w:p>
      <w:pPr>
        <w:pStyle w:val="SHTKTranslationText"/>
      </w:pPr>
      <w:r>
        <w:t>만일 뜻으로써 명칭을 해석한다면 세 가지 방식이 있다. 첫째는 횡으로 논하여 서로 드러내는 것[橫論顯發]이고, 둘째는 수직으로 논하여 이치를 나타내는 것[竪論表理]이며, 셋째는 당체에 의거하여 명칭을 해석하는 것[當體釋名]이다.</w:t>
      </w:r>
    </w:p>
    <w:p>
      <w:pPr>
        <w:pStyle w:val="Heading4"/>
      </w:pPr>
      <w:r>
        <w:t>3) 횡론현발(橫論顯發)</w:t>
      </w:r>
    </w:p>
    <w:p>
      <w:pPr>
        <w:pStyle w:val="SHTKBlockLabel"/>
      </w:pPr>
      <w:r>
        <w:t>원문</w:t>
      </w:r>
    </w:p>
    <w:p>
      <w:pPr>
        <w:pStyle w:val="SHTKSourceText"/>
      </w:pPr>
      <w:r>
        <w:t>所言橫論顯發者。欲顯。俗是真為義。真是俗為義。</w:t>
      </w:r>
    </w:p>
    <w:p>
      <w:pPr>
        <w:pStyle w:val="SHTKBlockLabel"/>
      </w:pPr>
      <w:r>
        <w:t>한국어 직역</w:t>
      </w:r>
    </w:p>
    <w:p>
      <w:pPr>
        <w:pStyle w:val="SHTKTranslationText"/>
      </w:pPr>
      <w:r>
        <w:t>이른바 횡으로 논하여 서로 드러낸다는 것은 드러내고자 하는 바가 있으니, 속은 진을 뜻으로 삼고 진은 속을 뜻으로 삼는다는 것이다.</w:t>
      </w:r>
    </w:p>
    <w:p>
      <w:pPr>
        <w:pStyle w:val="SHTKBlockLabel"/>
      </w:pPr>
      <w:r>
        <w:t>원문</w:t>
      </w:r>
    </w:p>
    <w:p>
      <w:pPr>
        <w:pStyle w:val="SHTKSourceText"/>
      </w:pPr>
      <w:r>
        <w:t>何故俗是真為義者。欲顯真是俗家之所以。故言俗是真為義。</w:t>
      </w:r>
    </w:p>
    <w:p>
      <w:pPr>
        <w:pStyle w:val="SHTKBlockLabel"/>
      </w:pPr>
      <w:r>
        <w:t>한국어 직역</w:t>
      </w:r>
    </w:p>
    <w:p>
      <w:pPr>
        <w:pStyle w:val="SHTKTranslationText"/>
      </w:pPr>
      <w:r>
        <w:t>어째서 속이 진을 뜻으로 삼는가? 진이 속의 까닭임을 드러내고자 하기 때문에 속은 진을 뜻으로 삼는다고 말한다.</w:t>
      </w:r>
    </w:p>
    <w:p>
      <w:pPr>
        <w:pStyle w:val="SHTKBlockLabel"/>
      </w:pPr>
      <w:r>
        <w:t>원문</w:t>
      </w:r>
    </w:p>
    <w:p>
      <w:pPr>
        <w:pStyle w:val="SHTKSourceText"/>
      </w:pPr>
      <w:r>
        <w:t>欲顯俗是真家之所以。故言俗是真為義。</w:t>
      </w:r>
    </w:p>
    <w:p>
      <w:pPr>
        <w:pStyle w:val="SHTKBlockLabel"/>
      </w:pPr>
      <w:r>
        <w:t>한국어 직역</w:t>
      </w:r>
    </w:p>
    <w:p>
      <w:pPr>
        <w:pStyle w:val="SHTKTranslationText"/>
      </w:pPr>
      <w:r>
        <w:t>속이 진의 까닭임을 드러내고자 하기 때문에 속은 진을 뜻으로 삼는다고 말한다.[구문·이문 검토 필요: 앞의 真是俗為義와 대칭되는 자리이나 저본은 다시 俗是真為義라고 하므로 고치지 않음]</w:t>
      </w:r>
    </w:p>
    <w:p>
      <w:pPr>
        <w:pStyle w:val="SHTKBlockLabel"/>
      </w:pPr>
      <w:r>
        <w:t>원문</w:t>
      </w:r>
    </w:p>
    <w:p>
      <w:pPr>
        <w:pStyle w:val="SHTKSourceText"/>
      </w:pPr>
      <w:r>
        <w:t>故大經梵行品云。欲令眾生深識世諦。是故如來宣說第一義諦。欲令眾生深識第一義諦。是故如來宣說世諦。</w:t>
      </w:r>
    </w:p>
    <w:p>
      <w:pPr>
        <w:pStyle w:val="SHTKBlockLabel"/>
      </w:pPr>
      <w:r>
        <w:t>한국어 직역</w:t>
      </w:r>
    </w:p>
    <w:p>
      <w:pPr>
        <w:pStyle w:val="SHTKTranslationText"/>
      </w:pPr>
      <w:r>
        <w:t>그러므로 『대경』 「범행품」에서 말한다. “중생들로 하여금 세제를 깊이 알게 하고자 하므로 여래가 제일의제를 설한다. 중생들로 하여금 제일의제를 깊이 알게 하고자 하므로 여래가 세제를 설한다.”</w:t>
      </w:r>
    </w:p>
    <w:p>
      <w:pPr>
        <w:pStyle w:val="SHTKBlockLabel"/>
      </w:pPr>
      <w:r>
        <w:t>원문</w:t>
      </w:r>
    </w:p>
    <w:p>
      <w:pPr>
        <w:pStyle w:val="SHTKSourceText"/>
      </w:pPr>
      <w:r>
        <w:t>為此義故言橫論顯發也。</w:t>
      </w:r>
    </w:p>
    <w:p>
      <w:pPr>
        <w:pStyle w:val="SHTKBlockLabel"/>
      </w:pPr>
      <w:r>
        <w:t>한국어 직역</w:t>
      </w:r>
    </w:p>
    <w:p>
      <w:pPr>
        <w:pStyle w:val="SHTKTranslationText"/>
      </w:pPr>
      <w:r>
        <w:t>이러한 뜻 때문에 횡으로 논하여 서로 드러낸다고 말한다.</w:t>
      </w:r>
    </w:p>
    <w:p>
      <w:pPr>
        <w:pStyle w:val="Heading4"/>
      </w:pPr>
      <w:r>
        <w:t>4) 수론표리(竪論表理)</w:t>
      </w:r>
    </w:p>
    <w:p>
      <w:pPr>
        <w:pStyle w:val="SHTKBlockLabel"/>
      </w:pPr>
      <w:r>
        <w:t>원문</w:t>
      </w:r>
    </w:p>
    <w:p>
      <w:pPr>
        <w:pStyle w:val="SHTKSourceText"/>
      </w:pPr>
      <w:r>
        <w:t>竪論表理者。真是不真為義。俗是不俗為義。</w:t>
      </w:r>
    </w:p>
    <w:p>
      <w:pPr>
        <w:pStyle w:val="SHTKBlockLabel"/>
      </w:pPr>
      <w:r>
        <w:t>한국어 직역</w:t>
      </w:r>
    </w:p>
    <w:p>
      <w:pPr>
        <w:pStyle w:val="SHTKTranslationText"/>
      </w:pPr>
      <w:r>
        <w:t>수직으로 논하여 이치를 나타낸다는 것은 진이 부진(不真)을 뜻으로 삼고, 속이 불속(不俗)을 뜻으로 삼는 것이다.</w:t>
      </w:r>
    </w:p>
    <w:p>
      <w:pPr>
        <w:pStyle w:val="SHTKBlockLabel"/>
      </w:pPr>
      <w:r>
        <w:t>원문</w:t>
      </w:r>
    </w:p>
    <w:p>
      <w:pPr>
        <w:pStyle w:val="SHTKSourceText"/>
      </w:pPr>
      <w:r>
        <w:t>故居士經云。五受陰洞達空是苦義。諸法畢竟不生不滅。是無常義。</w:t>
      </w:r>
    </w:p>
    <w:p>
      <w:pPr>
        <w:pStyle w:val="SHTKBlockLabel"/>
      </w:pPr>
      <w:r>
        <w:t>한국어 직역</w:t>
      </w:r>
    </w:p>
    <w:p>
      <w:pPr>
        <w:pStyle w:val="SHTKTranslationText"/>
      </w:pPr>
      <w:r>
        <w:t>그러므로 『거사경』에서 말한다. “오수음(五受陰)을 꿰뚫어 공하다고 통달하는 것이 고(苦)의 뜻이다. 모든 법이 필경 생겨나지도 않고 소멸하지도 않는 것이 무상(無常)의 뜻이다.”</w:t>
      </w:r>
    </w:p>
    <w:p>
      <w:pPr>
        <w:pStyle w:val="SHTKBlockLabel"/>
      </w:pPr>
      <w:r>
        <w:t>원문</w:t>
      </w:r>
    </w:p>
    <w:p>
      <w:pPr>
        <w:pStyle w:val="SHTKSourceText"/>
      </w:pPr>
      <w:r>
        <w:t>此則是以非苦釋苦。不無常明無常也。</w:t>
      </w:r>
    </w:p>
    <w:p>
      <w:pPr>
        <w:pStyle w:val="SHTKBlockLabel"/>
      </w:pPr>
      <w:r>
        <w:t>한국어 직역</w:t>
      </w:r>
    </w:p>
    <w:p>
      <w:pPr>
        <w:pStyle w:val="SHTKTranslationText"/>
      </w:pPr>
      <w:r>
        <w:t>이는 곧 비고(非苦)로써 고를 해석하고, 불무상(不無常)으로써 무상을 밝힌 것이다.</w:t>
      </w:r>
    </w:p>
    <w:p>
      <w:pPr>
        <w:pStyle w:val="SHTKBlockLabel"/>
      </w:pPr>
      <w:r>
        <w:t>원문</w:t>
      </w:r>
    </w:p>
    <w:p>
      <w:pPr>
        <w:pStyle w:val="SHTKSourceText"/>
      </w:pPr>
      <w:r>
        <w:t>大經聖行品云。知苦非苦。苦聖諦。知集非集。集聖諦等。</w:t>
      </w:r>
    </w:p>
    <w:p>
      <w:pPr>
        <w:pStyle w:val="SHTKBlockLabel"/>
      </w:pPr>
      <w:r>
        <w:t>한국어 직역</w:t>
      </w:r>
    </w:p>
    <w:p>
      <w:pPr>
        <w:pStyle w:val="SHTKTranslationText"/>
      </w:pPr>
      <w:r>
        <w:t>『대경』 「성행품」에서 말한다. “고가 고 아님을 아는 것이 고성제(苦聖諦)이고, 집이 집 아님을 아는 것이 집성제(集聖諦)이다.”라는 것 등이다.</w:t>
      </w:r>
    </w:p>
    <w:p>
      <w:pPr>
        <w:pStyle w:val="SHTKBlockLabel"/>
      </w:pPr>
      <w:r>
        <w:t>원문</w:t>
      </w:r>
    </w:p>
    <w:p>
      <w:pPr>
        <w:pStyle w:val="SHTKSourceText"/>
      </w:pPr>
      <w:r>
        <w:t>故言竪論表理也。</w:t>
      </w:r>
    </w:p>
    <w:p>
      <w:pPr>
        <w:pStyle w:val="SHTKBlockLabel"/>
      </w:pPr>
      <w:r>
        <w:t>한국어 직역</w:t>
      </w:r>
    </w:p>
    <w:p>
      <w:pPr>
        <w:pStyle w:val="SHTKTranslationText"/>
      </w:pPr>
      <w:r>
        <w:t>그러므로 수직으로 논하여 이치를 나타낸다고 말한다.</w:t>
      </w:r>
    </w:p>
    <w:p>
      <w:pPr>
        <w:pStyle w:val="Heading4"/>
      </w:pPr>
      <w:r>
        <w:t>5) 당체석명(當體釋名)과 종타위명(從他為名)</w:t>
      </w:r>
    </w:p>
    <w:p>
      <w:pPr>
        <w:pStyle w:val="SHTKBlockLabel"/>
      </w:pPr>
      <w:r>
        <w:t>원문</w:t>
      </w:r>
    </w:p>
    <w:p>
      <w:pPr>
        <w:pStyle w:val="SHTKSourceText"/>
      </w:pPr>
      <w:r>
        <w:t>當體釋名中是實為義等釋也。亦得言當體從他為義。</w:t>
      </w:r>
    </w:p>
    <w:p>
      <w:pPr>
        <w:pStyle w:val="SHTKBlockLabel"/>
      </w:pPr>
      <w:r>
        <w:t>한국어 직역</w:t>
      </w:r>
    </w:p>
    <w:p>
      <w:pPr>
        <w:pStyle w:val="SHTKTranslationText"/>
      </w:pPr>
      <w:r>
        <w:t>당체에 의거하여 명칭을 해석하는 가운데에서는 ‘이는 실을 뜻으로 삼는다’는 것 등의 해석이다. 또한 당체와 종타(從他)로 뜻을 삼는다고 말할 수도 있다.[구두·구문 불확실: 當體從他為義가 당체와 종타의 두 방식을 병렬하는지, 당체가 다른 것에 의거함을 뜻하는지 확정하지 않음]</w:t>
      </w:r>
    </w:p>
    <w:p>
      <w:pPr>
        <w:pStyle w:val="SHTKBlockLabel"/>
      </w:pPr>
      <w:r>
        <w:t>원문</w:t>
      </w:r>
    </w:p>
    <w:p>
      <w:pPr>
        <w:pStyle w:val="SHTKSourceText"/>
      </w:pPr>
      <w:r>
        <w:t>苦隨空故為俗。實故為真。隔別故名世。理極稱第一。則是當體釋名。</w:t>
      </w:r>
    </w:p>
    <w:p>
      <w:pPr>
        <w:pStyle w:val="SHTKBlockLabel"/>
      </w:pPr>
      <w:r>
        <w:t>한국어 직역</w:t>
      </w:r>
    </w:p>
    <w:p>
      <w:pPr>
        <w:pStyle w:val="SHTKTranslationText"/>
      </w:pPr>
      <w:r>
        <w:t>고(苦)는 공을 따르기 때문에 속이라 하고, 실하기 때문에 진이라 하며, 격별하기 때문에 세라고 이름하고, 이치가 지극하기 때문에 제일이라고 일컫는다. 이것이 곧 당체에 의거하여 명칭을 해석하는 것이다.[판독·구문 불확실: 苦隨空故為俗의 苦와 공·속의 관계를 원문 배열대로 옮기고 교감하지 않음]</w:t>
      </w:r>
    </w:p>
    <w:p>
      <w:pPr>
        <w:pStyle w:val="SHTKBlockLabel"/>
      </w:pPr>
      <w:r>
        <w:t>원문</w:t>
      </w:r>
    </w:p>
    <w:p>
      <w:pPr>
        <w:pStyle w:val="SHTKSourceText"/>
      </w:pPr>
      <w:r>
        <w:t>若隨俗人所知名俗。真智所知名真。世人所知名世。第一智所知名第一。須他為名也。</w:t>
      </w:r>
    </w:p>
    <w:p>
      <w:pPr>
        <w:pStyle w:val="SHTKBlockLabel"/>
      </w:pPr>
      <w:r>
        <w:t>한국어 직역</w:t>
      </w:r>
    </w:p>
    <w:p>
      <w:pPr>
        <w:pStyle w:val="SHTKTranslationText"/>
      </w:pPr>
      <w:r>
        <w:t>만일 세속 사람이 아는 바를 따르면 속이라 이름하고, 진지(真智)가 아는 바를 진이라 이름하며, 세간 사람이 아는 바를 세라고 이름하고, 제일의 지혜가 아는 바를 제일이라고 이름한다. 이는 다른 것에 의거하여 명칭을 삼는 것이다.</w:t>
      </w:r>
    </w:p>
    <w:p>
      <w:pPr>
        <w:pStyle w:val="Heading4"/>
      </w:pPr>
      <w:r>
        <w:t>6) 명(名)으로 무명(無名)을 드러냄</w:t>
      </w:r>
    </w:p>
    <w:p>
      <w:pPr>
        <w:pStyle w:val="SHTKBlockLabel"/>
      </w:pPr>
      <w:r>
        <w:t>원문</w:t>
      </w:r>
    </w:p>
    <w:p>
      <w:pPr>
        <w:pStyle w:val="SHTKSourceText"/>
      </w:pPr>
      <w:r>
        <w:t>所以明真俗意者。為表非真非俗。即是名表於無名。</w:t>
      </w:r>
    </w:p>
    <w:p>
      <w:pPr>
        <w:pStyle w:val="SHTKBlockLabel"/>
      </w:pPr>
      <w:r>
        <w:t>한국어 직역</w:t>
      </w:r>
    </w:p>
    <w:p>
      <w:pPr>
        <w:pStyle w:val="SHTKTranslationText"/>
      </w:pPr>
      <w:r>
        <w:t>진과 속을 밝히는 뜻은 비진비속(非真非俗)을 나타내기 위함이다. 곧 명칭으로 무명(無名)을 나타내는 것이다.</w:t>
      </w:r>
    </w:p>
    <w:p>
      <w:pPr>
        <w:pStyle w:val="SHTKBlockLabel"/>
      </w:pPr>
      <w:r>
        <w:t>원문</w:t>
      </w:r>
    </w:p>
    <w:p>
      <w:pPr>
        <w:pStyle w:val="SHTKSourceText"/>
      </w:pPr>
      <w:r>
        <w:t>無名之道。有何不名。所以有無之名。本於無名。</w:t>
      </w:r>
    </w:p>
    <w:p>
      <w:pPr>
        <w:pStyle w:val="SHTKBlockLabel"/>
      </w:pPr>
      <w:r>
        <w:t>한국어 직역</w:t>
      </w:r>
    </w:p>
    <w:p>
      <w:pPr>
        <w:pStyle w:val="SHTKTranslationText"/>
      </w:pPr>
      <w:r>
        <w:t>무명의 도라면 무엇인들 이름 붙이지 못하겠는가? 그러므로 유와 무라는 명칭은 무명에 근본한다.</w:t>
      </w:r>
    </w:p>
    <w:p>
      <w:pPr>
        <w:pStyle w:val="SHTKBlockLabel"/>
      </w:pPr>
      <w:r>
        <w:t>원문</w:t>
      </w:r>
    </w:p>
    <w:p>
      <w:pPr>
        <w:pStyle w:val="SHTKSourceText"/>
      </w:pPr>
      <w:r>
        <w:t>無名而名故。名為有無。有名俗諦。無名真諦。</w:t>
      </w:r>
    </w:p>
    <w:p>
      <w:pPr>
        <w:pStyle w:val="SHTKBlockLabel"/>
      </w:pPr>
      <w:r>
        <w:t>한국어 직역</w:t>
      </w:r>
    </w:p>
    <w:p>
      <w:pPr>
        <w:pStyle w:val="SHTKTranslationText"/>
      </w:pPr>
      <w:r>
        <w:t>이름이 없으면서 이름하기 때문에 유와 무라고 이름한다. 이름이 있는 것이 속제이고, 이름이 없는 것이 진제이다.</w:t>
      </w:r>
    </w:p>
    <w:p>
      <w:pPr>
        <w:pStyle w:val="SHTKBlockLabel"/>
      </w:pPr>
      <w:r>
        <w:t>원문</w:t>
      </w:r>
    </w:p>
    <w:p>
      <w:pPr>
        <w:pStyle w:val="SHTKSourceText"/>
      </w:pPr>
      <w:r>
        <w:t>真以實為義。俗以浮虗為義。</w:t>
      </w:r>
    </w:p>
    <w:p>
      <w:pPr>
        <w:pStyle w:val="SHTKBlockLabel"/>
      </w:pPr>
      <w:r>
        <w:t>한국어 직역</w:t>
      </w:r>
    </w:p>
    <w:p>
      <w:pPr>
        <w:pStyle w:val="SHTKTranslationText"/>
      </w:pPr>
      <w:r>
        <w:t>진은 실을 뜻으로 삼고, 속은 부허(浮虗)를 뜻으로 삼는다.</w:t>
      </w:r>
    </w:p>
    <w:p>
      <w:pPr>
        <w:pStyle w:val="Heading4"/>
      </w:pPr>
      <w:r>
        <w:t>7) 한 명칭과 무량한 명칭·뜻</w:t>
      </w:r>
    </w:p>
    <w:p>
      <w:pPr>
        <w:pStyle w:val="SHTKBlockLabel"/>
      </w:pPr>
      <w:r>
        <w:t>원문</w:t>
      </w:r>
    </w:p>
    <w:p>
      <w:pPr>
        <w:pStyle w:val="SHTKSourceText"/>
      </w:pPr>
      <w:r>
        <w:t>此名是義名。義是名義。即是一名無量名。無量名一名。</w:t>
      </w:r>
    </w:p>
    <w:p>
      <w:pPr>
        <w:pStyle w:val="SHTKBlockLabel"/>
      </w:pPr>
      <w:r>
        <w:t>한국어 직역</w:t>
      </w:r>
    </w:p>
    <w:p>
      <w:pPr>
        <w:pStyle w:val="SHTKTranslationText"/>
      </w:pPr>
      <w:r>
        <w:t>이 명칭은 뜻의 명칭이고, 뜻은 명칭의 뜻이다. 곧 하나의 명칭이 무량한 명칭이고, 무량한 명칭이 하나의 명칭이다.[구문 불확실: 名과 義의 주객 관계를 원문 순서대로 보존함]</w:t>
      </w:r>
    </w:p>
    <w:p>
      <w:pPr>
        <w:pStyle w:val="SHTKBlockLabel"/>
      </w:pPr>
      <w:r>
        <w:t>원문</w:t>
      </w:r>
    </w:p>
    <w:p>
      <w:pPr>
        <w:pStyle w:val="SHTKSourceText"/>
      </w:pPr>
      <w:r>
        <w:t>故有一名無量義。一義無量名。無量名無量義。一名一義。</w:t>
      </w:r>
    </w:p>
    <w:p>
      <w:pPr>
        <w:pStyle w:val="SHTKBlockLabel"/>
      </w:pPr>
      <w:r>
        <w:t>한국어 직역</w:t>
      </w:r>
    </w:p>
    <w:p>
      <w:pPr>
        <w:pStyle w:val="SHTKTranslationText"/>
      </w:pPr>
      <w:r>
        <w:t>그러므로 하나의 명칭에 무량한 뜻이 있고, 하나의 뜻에 무량한 명칭이 있으며, 무량한 명칭에 무량한 뜻이 있고, 하나의 명칭에 하나의 뜻이 있다.</w:t>
      </w:r>
    </w:p>
    <w:p>
      <w:pPr>
        <w:pStyle w:val="Heading4"/>
      </w:pPr>
      <w:r>
        <w:t>8) 진·속의 허실 상대와 세·제일의 포폄</w:t>
      </w:r>
    </w:p>
    <w:p>
      <w:pPr>
        <w:pStyle w:val="SHTKBlockLabel"/>
      </w:pPr>
      <w:r>
        <w:t>원문</w:t>
      </w:r>
    </w:p>
    <w:p>
      <w:pPr>
        <w:pStyle w:val="SHTKSourceText"/>
      </w:pPr>
      <w:r>
        <w:t>俗亦名世。真亦名第一義。世是[1]伐謝為義。第一莫過為旨。</w:t>
      </w:r>
    </w:p>
    <w:p>
      <w:pPr>
        <w:pStyle w:val="SHTKBlockLabel"/>
      </w:pPr>
      <w:r>
        <w:t>한국어 직역</w:t>
      </w:r>
    </w:p>
    <w:p>
      <w:pPr>
        <w:pStyle w:val="SHTKTranslationText"/>
      </w:pPr>
      <w:r>
        <w:t>속을 또한 세라고 이름하고, 진을 또한 제일의라고 이름한다. 세는 伐謝를 뜻으로 삼고, 제일은 이를 넘어서는 것이 없음을 취지로 삼는다.[판독·의미 불확실: 저본의 伐謝를 다른 표현으로 교감하지 않음]</w:t>
      </w:r>
    </w:p>
    <w:p>
      <w:pPr>
        <w:pStyle w:val="SHTKBlockLabel"/>
      </w:pPr>
      <w:r>
        <w:t>교감·번역 메모</w:t>
      </w:r>
    </w:p>
    <w:p>
      <w:pPr>
        <w:pStyle w:val="SHTKNoteSummary"/>
      </w:pPr>
      <w:r>
        <w:t>교감 요약 | [CBETA 원교감] 원주는 ‘伐’를 ‘代’로 의심한다.</w:t>
      </w:r>
    </w:p>
    <w:p>
      <w:pPr>
        <w:pStyle w:val="SHTKNoteDetail"/>
      </w:pPr>
      <w:r>
        <w:t xml:space="preserve">• 원교감 원문 | </w:t>
      </w:r>
      <w:r>
        <w:t>伐疑代</w:t>
      </w:r>
    </w:p>
    <w:p>
      <w:pPr>
        <w:pStyle w:val="SHTKNoteDetail"/>
      </w:pPr>
      <w:r>
        <w:t xml:space="preserve">• 교감 번호 | </w:t>
      </w:r>
      <w:r>
        <w:t>0576001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伐</w:t>
      </w:r>
    </w:p>
    <w:p>
      <w:pPr>
        <w:pStyle w:val="SHTKNoteDetail"/>
      </w:pPr>
      <w:r>
        <w:t xml:space="preserve">• 교감 제안 독법 | </w:t>
      </w:r>
      <w:r>
        <w:t>代</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n=0576001.</w:t>
      </w:r>
    </w:p>
    <w:p>
      <w:pPr>
        <w:pStyle w:val="SHTKBlockLabel"/>
      </w:pPr>
      <w:r>
        <w:t>원문</w:t>
      </w:r>
    </w:p>
    <w:p>
      <w:pPr>
        <w:pStyle w:val="SHTKSourceText"/>
      </w:pPr>
      <w:r>
        <w:t>故真俗是虗實相待。世與第一從褒貶為名也。</w:t>
      </w:r>
    </w:p>
    <w:p>
      <w:pPr>
        <w:pStyle w:val="SHTKBlockLabel"/>
      </w:pPr>
      <w:r>
        <w:t>한국어 직역</w:t>
      </w:r>
    </w:p>
    <w:p>
      <w:pPr>
        <w:pStyle w:val="SHTKTranslationText"/>
      </w:pPr>
      <w:r>
        <w:t>그러므로 진과 속은 허와 실이 서로 의지하는 것이고, 세와 제일은 포폄(褒貶)에 따라 명칭을 삼는 것이다.</w:t>
      </w:r>
    </w:p>
    <w:p>
      <w:pPr>
        <w:pStyle w:val="Heading4"/>
      </w:pPr>
      <w:r>
        <w:t>9) ‘제(諦)’의 통칭에 관한 『성실론』계의 세 학설</w:t>
      </w:r>
    </w:p>
    <w:p>
      <w:pPr>
        <w:pStyle w:val="SHTKBlockLabel"/>
      </w:pPr>
      <w:r>
        <w:t>원문</w:t>
      </w:r>
    </w:p>
    <w:p>
      <w:pPr>
        <w:pStyle w:val="SHTKSourceText"/>
      </w:pPr>
      <w:r>
        <w:t>通秤諦者。成論師云。有三家。</w:t>
      </w:r>
    </w:p>
    <w:p>
      <w:pPr>
        <w:pStyle w:val="SHTKBlockLabel"/>
      </w:pPr>
      <w:r>
        <w:t>한국어 직역</w:t>
      </w:r>
    </w:p>
    <w:p>
      <w:pPr>
        <w:pStyle w:val="SHTKTranslationText"/>
      </w:pPr>
      <w:r>
        <w:t>통칭하여 제(諦)라고 하는 것에 대해 『성실론』사들은 세 학파가 있다고 말한다.</w:t>
      </w:r>
    </w:p>
    <w:p>
      <w:pPr>
        <w:pStyle w:val="SHTKSubheading"/>
      </w:pPr>
      <w:r>
        <w:t>(1) 광택가(光宅家): 언교를 제로 삼음</w:t>
      </w:r>
    </w:p>
    <w:p>
      <w:pPr>
        <w:pStyle w:val="SHTKBlockLabel"/>
      </w:pPr>
      <w:r>
        <w:t>원문</w:t>
      </w:r>
    </w:p>
    <w:p>
      <w:pPr>
        <w:pStyle w:val="SHTKSourceText"/>
      </w:pPr>
      <w:r>
        <w:t>一光宅云。言教為諦。理本自實。</w:t>
      </w:r>
    </w:p>
    <w:p>
      <w:pPr>
        <w:pStyle w:val="SHTKBlockLabel"/>
      </w:pPr>
      <w:r>
        <w:t>한국어 직역</w:t>
      </w:r>
    </w:p>
    <w:p>
      <w:pPr>
        <w:pStyle w:val="SHTKTranslationText"/>
      </w:pPr>
      <w:r>
        <w:t>첫째, 광택가(光宅家)는 다음과 같이 말한다. “언교(言教)를 제로 삼는다. 이치는 본래 그 자체로 실하다.</w:t>
      </w:r>
    </w:p>
    <w:p>
      <w:pPr>
        <w:pStyle w:val="SHTKBlockLabel"/>
      </w:pPr>
      <w:r>
        <w:t>원문</w:t>
      </w:r>
    </w:p>
    <w:p>
      <w:pPr>
        <w:pStyle w:val="SHTKSourceText"/>
      </w:pPr>
      <w:r>
        <w:t>說有耶有正。正言中理無有[＊]永謬。為之審諦。</w:t>
      </w:r>
    </w:p>
    <w:p>
      <w:pPr>
        <w:pStyle w:val="SHTKBlockLabel"/>
      </w:pPr>
      <w:r>
        <w:t>한국어 직역</w:t>
      </w:r>
    </w:p>
    <w:p>
      <w:pPr>
        <w:pStyle w:val="SHTKTranslationText"/>
      </w:pPr>
      <w:r>
        <w:t>설에는 삿된 것과 바른 것이 있다. 바른 말은 이치에 들어맞아 永謬가 없으므로 이를 자세히 살펴 합당한 제라고 한다.[판독·구문 불확실: 無有[＊]永謬의 永을 다른 글자로 교감하지 않음]</w:t>
      </w:r>
    </w:p>
    <w:p>
      <w:pPr>
        <w:pStyle w:val="SHTKBlockLabel"/>
      </w:pPr>
      <w:r>
        <w:t>교감·번역 메모</w:t>
      </w:r>
    </w:p>
    <w:p>
      <w:pPr>
        <w:pStyle w:val="SHTKNoteSummary"/>
      </w:pPr>
      <w:r>
        <w:t>교감 요약 | [CBETA ＊ 상호참조] 이 ＊ 표지는 교감 0573005의 ‘永疑乖下同’를 재참조한다.</w:t>
      </w:r>
    </w:p>
    <w:p>
      <w:pPr>
        <w:pStyle w:val="SHTKNoteDetail"/>
      </w:pPr>
      <w:r>
        <w:t xml:space="preserve">• 교감 종류 | </w:t>
      </w:r>
      <w:r>
        <w:t>＊ 상호참조</w:t>
      </w:r>
    </w:p>
    <w:p>
      <w:pPr>
        <w:pStyle w:val="SHTKNoteDetail"/>
      </w:pPr>
      <w:r>
        <w:t xml:space="preserve">• 위치 | </w:t>
      </w:r>
      <w:r>
        <w:t>0576a05</w:t>
      </w:r>
    </w:p>
    <w:p>
      <w:pPr>
        <w:pStyle w:val="SHTKNoteDetail"/>
      </w:pPr>
      <w:r>
        <w:t xml:space="preserve">• 연결 교감 번호 | </w:t>
      </w:r>
      <w:r>
        <w:t>0573005</w:t>
      </w:r>
    </w:p>
    <w:p>
      <w:pPr>
        <w:pStyle w:val="SHTKNoteDetail"/>
      </w:pPr>
      <w:r>
        <w:t xml:space="preserve">• 연결 교감 내용 | </w:t>
      </w:r>
      <w:r>
        <w:t>永疑乖下同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耶說[＊]永宗。呼為不諦。</w:t>
      </w:r>
    </w:p>
    <w:p>
      <w:pPr>
        <w:pStyle w:val="SHTKBlockLabel"/>
      </w:pPr>
      <w:r>
        <w:t>한국어 직역</w:t>
      </w:r>
    </w:p>
    <w:p>
      <w:pPr>
        <w:pStyle w:val="SHTKTranslationText"/>
      </w:pPr>
      <w:r>
        <w:t>삿된 설은 종지에 永하므로 불제(不諦)라고 부른다.[판독·의미 불확실: 耶說[＊]永宗의 永과 술어 관계를 확정하지 않음]</w:t>
      </w:r>
    </w:p>
    <w:p>
      <w:pPr>
        <w:pStyle w:val="SHTKBlockLabel"/>
      </w:pPr>
      <w:r>
        <w:t>교감·번역 메모</w:t>
      </w:r>
    </w:p>
    <w:p>
      <w:pPr>
        <w:pStyle w:val="SHTKNoteSummary"/>
      </w:pPr>
      <w:r>
        <w:t>교감 요약 | [CBETA ＊ 상호참조] 이 ＊ 표지는 교감 0573005의 ‘永疑乖下同’를 재참조한다.</w:t>
      </w:r>
    </w:p>
    <w:p>
      <w:pPr>
        <w:pStyle w:val="SHTKNoteDetail"/>
      </w:pPr>
      <w:r>
        <w:t xml:space="preserve">• 교감 종류 | </w:t>
      </w:r>
      <w:r>
        <w:t>＊ 상호참조</w:t>
      </w:r>
    </w:p>
    <w:p>
      <w:pPr>
        <w:pStyle w:val="SHTKNoteDetail"/>
      </w:pPr>
      <w:r>
        <w:t xml:space="preserve">• 위치 | </w:t>
      </w:r>
      <w:r>
        <w:t>0576a05</w:t>
      </w:r>
    </w:p>
    <w:p>
      <w:pPr>
        <w:pStyle w:val="SHTKNoteDetail"/>
      </w:pPr>
      <w:r>
        <w:t xml:space="preserve">• 연결 교감 번호 | </w:t>
      </w:r>
      <w:r>
        <w:t>0573005</w:t>
      </w:r>
    </w:p>
    <w:p>
      <w:pPr>
        <w:pStyle w:val="SHTKNoteDetail"/>
      </w:pPr>
      <w:r>
        <w:t xml:space="preserve">• 연결 교감 내용 | </w:t>
      </w:r>
      <w:r>
        <w:t>永疑乖下同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諦與不諦。關近者之言。在理不異。俱稱實也。</w:t>
      </w:r>
    </w:p>
    <w:p>
      <w:pPr>
        <w:pStyle w:val="SHTKBlockLabel"/>
      </w:pPr>
      <w:r>
        <w:t>한국어 직역</w:t>
      </w:r>
    </w:p>
    <w:p>
      <w:pPr>
        <w:pStyle w:val="SHTKTranslationText"/>
      </w:pPr>
      <w:r>
        <w:t>제와 불제는 관계가 가까운 자의 말[關近者之言]에 달린 것이며, 이치에 있어서는 다르지 않아 모두 실하다고 일컫는다.”[구문·의미 불확실: 關近者之言의 주체와 諦與不諦의 관계를 확정하지 않음]</w:t>
      </w:r>
    </w:p>
    <w:p>
      <w:pPr>
        <w:pStyle w:val="SHTKSubheading"/>
      </w:pPr>
      <w:r>
        <w:t>(2) 장엄가(莊嚴家): 아는 지혜를 제로 삼음</w:t>
      </w:r>
    </w:p>
    <w:p>
      <w:pPr>
        <w:pStyle w:val="SHTKBlockLabel"/>
      </w:pPr>
      <w:r>
        <w:t>원문</w:t>
      </w:r>
    </w:p>
    <w:p>
      <w:pPr>
        <w:pStyle w:val="SHTKSourceText"/>
      </w:pPr>
      <w:r>
        <w:t>二莊嚴云。如四諦知是諦。</w:t>
      </w:r>
    </w:p>
    <w:p>
      <w:pPr>
        <w:pStyle w:val="SHTKBlockLabel"/>
      </w:pPr>
      <w:r>
        <w:t>한국어 직역</w:t>
      </w:r>
    </w:p>
    <w:p>
      <w:pPr>
        <w:pStyle w:val="SHTKTranslationText"/>
      </w:pPr>
      <w:r>
        <w:t>둘째, 장엄가는 다음과 같이 말한다. “사제(四諦)를 아는 지(知)가 제이다.”</w:t>
      </w:r>
    </w:p>
    <w:p>
      <w:pPr>
        <w:pStyle w:val="SHTKBlockLabel"/>
      </w:pPr>
      <w:r>
        <w:t>원문</w:t>
      </w:r>
    </w:p>
    <w:p>
      <w:pPr>
        <w:pStyle w:val="SHTKSourceText"/>
      </w:pPr>
      <w:r>
        <w:t>引大經四諦品云。佛[2]告迦葉。所言苦者。不名苦聖諦。</w:t>
      </w:r>
    </w:p>
    <w:p>
      <w:pPr>
        <w:pStyle w:val="SHTKBlockLabel"/>
      </w:pPr>
      <w:r>
        <w:t>한국어 직역</w:t>
      </w:r>
    </w:p>
    <w:p>
      <w:pPr>
        <w:pStyle w:val="SHTKTranslationText"/>
      </w:pPr>
      <w:r>
        <w:t>『대경』 「사제품」을 인용하여 말한다. “부처께서 가섭에게 말씀하셨다. ‘이른바 고(苦)라는 것은 고성제(苦聖諦)라고 이름하지 않는다.</w:t>
      </w:r>
    </w:p>
    <w:p>
      <w:pPr>
        <w:pStyle w:val="SHTKBlockLabel"/>
      </w:pPr>
      <w:r>
        <w:t>교감·번역 메모</w:t>
      </w:r>
    </w:p>
    <w:p>
      <w:pPr>
        <w:pStyle w:val="SHTKNoteSummary"/>
      </w:pPr>
      <w:r>
        <w:t>교감 요약 | [CBETA 원교감] 원주는 ‘造’를 ‘告’로 의심한다.</w:t>
      </w:r>
    </w:p>
    <w:p>
      <w:pPr>
        <w:pStyle w:val="SHTKNoteDetail"/>
      </w:pPr>
      <w:r>
        <w:t xml:space="preserve">• 원교감 원문 | </w:t>
      </w:r>
      <w:r>
        <w:t>造疑告</w:t>
      </w:r>
    </w:p>
    <w:p>
      <w:pPr>
        <w:pStyle w:val="SHTKNoteDetail"/>
      </w:pPr>
      <w:r>
        <w:t xml:space="preserve">• 교감 번호 | </w:t>
      </w:r>
      <w:r>
        <w:t>0576002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造</w:t>
      </w:r>
    </w:p>
    <w:p>
      <w:pPr>
        <w:pStyle w:val="SHTKNoteDetail"/>
      </w:pPr>
      <w:r>
        <w:t xml:space="preserve">• 교감 제안 독법 | </w:t>
      </w:r>
      <w:r>
        <w:t>告</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n=0576002.</w:t>
      </w:r>
    </w:p>
    <w:p>
      <w:pPr>
        <w:pStyle w:val="SHTKNoteSummary"/>
      </w:pPr>
      <w:r>
        <w:t>교감 요약 | [CBETA 원교감] 원주는 ‘造’를 ‘告’로 의심한다.</w:t>
      </w:r>
    </w:p>
    <w:p>
      <w:pPr>
        <w:pStyle w:val="SHTKNoteDetail"/>
      </w:pPr>
      <w:r>
        <w:t xml:space="preserve">• 원교감 원문 | </w:t>
      </w:r>
      <w:r>
        <w:t>造疑告</w:t>
      </w:r>
    </w:p>
    <w:p>
      <w:pPr>
        <w:pStyle w:val="SHTKNoteDetail"/>
      </w:pPr>
      <w:r>
        <w:t xml:space="preserve">• 교감 번호 | </w:t>
      </w:r>
      <w:r>
        <w:t>0576002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造</w:t>
      </w:r>
    </w:p>
    <w:p>
      <w:pPr>
        <w:pStyle w:val="SHTKNoteDetail"/>
      </w:pPr>
      <w:r>
        <w:t xml:space="preserve">• 교감 제안 독법 | </w:t>
      </w:r>
      <w:r>
        <w:t>告</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n=0576002.</w:t>
      </w:r>
    </w:p>
    <w:p>
      <w:pPr>
        <w:pStyle w:val="SHTKBlockLabel"/>
      </w:pPr>
      <w:r>
        <w:t>원문</w:t>
      </w:r>
    </w:p>
    <w:p>
      <w:pPr>
        <w:pStyle w:val="SHTKSourceText"/>
      </w:pPr>
      <w:r>
        <w:t>何以故。若言苦是苦聖諦者。一切畜生及地獄眾生。應有苦聖諦。</w:t>
      </w:r>
    </w:p>
    <w:p>
      <w:pPr>
        <w:pStyle w:val="SHTKBlockLabel"/>
      </w:pPr>
      <w:r>
        <w:t>한국어 직역</w:t>
      </w:r>
    </w:p>
    <w:p>
      <w:pPr>
        <w:pStyle w:val="SHTKTranslationText"/>
      </w:pPr>
      <w:r>
        <w:t>왜 그러한가? 만일 고가 곧 고성제라고 말한다면 일체의 축생과 지옥 중생에게도 마땅히 고성제가 있어야 하기 때문이다.’</w:t>
      </w:r>
    </w:p>
    <w:p>
      <w:pPr>
        <w:pStyle w:val="SHTKBlockLabel"/>
      </w:pPr>
      <w:r>
        <w:t>원문</w:t>
      </w:r>
    </w:p>
    <w:p>
      <w:pPr>
        <w:pStyle w:val="SHTKSourceText"/>
      </w:pPr>
      <w:r>
        <w:t>又言凡夫有苦無諦。聲聞緣覺有苦有諦。</w:t>
      </w:r>
    </w:p>
    <w:p>
      <w:pPr>
        <w:pStyle w:val="SHTKBlockLabel"/>
      </w:pPr>
      <w:r>
        <w:t>한국어 직역</w:t>
      </w:r>
    </w:p>
    <w:p>
      <w:pPr>
        <w:pStyle w:val="SHTKTranslationText"/>
      </w:pPr>
      <w:r>
        <w:t>또 ‘범부에게는 고가 있지만 제가 없고, 성문과 연각에게는 고도 있고 제도 있다.’라고 하였다.</w:t>
      </w:r>
    </w:p>
    <w:p>
      <w:pPr>
        <w:pStyle w:val="SHTKBlockLabel"/>
      </w:pPr>
      <w:r>
        <w:t>원문</w:t>
      </w:r>
    </w:p>
    <w:p>
      <w:pPr>
        <w:pStyle w:val="SHTKSourceText"/>
      </w:pPr>
      <w:r>
        <w:t>復結云是名知苦非苦名苦聖諦。</w:t>
      </w:r>
    </w:p>
    <w:p>
      <w:pPr>
        <w:pStyle w:val="SHTKBlockLabel"/>
      </w:pPr>
      <w:r>
        <w:t>한국어 직역</w:t>
      </w:r>
    </w:p>
    <w:p>
      <w:pPr>
        <w:pStyle w:val="SHTKTranslationText"/>
      </w:pPr>
      <w:r>
        <w:t>다시 결론지어 말한다. ‘이를 고가 고 아님을 안다고 이름하며, 고성제라고 이름한다.’</w:t>
      </w:r>
    </w:p>
    <w:p>
      <w:pPr>
        <w:pStyle w:val="SHTKBlockLabel"/>
      </w:pPr>
      <w:r>
        <w:t>원문</w:t>
      </w:r>
    </w:p>
    <w:p>
      <w:pPr>
        <w:pStyle w:val="SHTKSourceText"/>
      </w:pPr>
      <w:r>
        <w:t>是則凡夫但有苦境。而無苦智。故云無諦。</w:t>
      </w:r>
    </w:p>
    <w:p>
      <w:pPr>
        <w:pStyle w:val="SHTKBlockLabel"/>
      </w:pPr>
      <w:r>
        <w:t>한국어 직역</w:t>
      </w:r>
    </w:p>
    <w:p>
      <w:pPr>
        <w:pStyle w:val="SHTKTranslationText"/>
      </w:pPr>
      <w:r>
        <w:t>이는 곧 범부에게는 다만 고라는 경계만 있고 고를 아는 지혜는 없으므로 제가 없다고 말한 것이다.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0576a1101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n=0576a1101; 비교: xml-p5-2018.</w:t>
      </w:r>
    </w:p>
    <w:p>
      <w:pPr>
        <w:pStyle w:val="SHTKBlockLabel"/>
      </w:pPr>
      <w:r>
        <w:t>원문</w:t>
      </w:r>
    </w:p>
    <w:p>
      <w:pPr>
        <w:pStyle w:val="SHTKSourceText"/>
      </w:pPr>
      <w:r>
        <w:t>二乘有照苦之智。故言有諦。</w:t>
      </w:r>
    </w:p>
    <w:p>
      <w:pPr>
        <w:pStyle w:val="SHTKBlockLabel"/>
      </w:pPr>
      <w:r>
        <w:t>한국어 직역</w:t>
      </w:r>
    </w:p>
    <w:p>
      <w:pPr>
        <w:pStyle w:val="SHTKTranslationText"/>
      </w:pPr>
      <w:r>
        <w:t>이승에게는 고를 비추어 보는 지혜가 있으므로 제가 있다고 말한다.</w:t>
      </w:r>
    </w:p>
    <w:p>
      <w:pPr>
        <w:pStyle w:val="SHTKBlockLabel"/>
      </w:pPr>
      <w:r>
        <w:t>원문</w:t>
      </w:r>
    </w:p>
    <w:p>
      <w:pPr>
        <w:pStyle w:val="SHTKSourceText"/>
      </w:pPr>
      <w:r>
        <w:t>若爾知能尋求秤境。故知為諦。</w:t>
      </w:r>
    </w:p>
    <w:p>
      <w:pPr>
        <w:pStyle w:val="SHTKBlockLabel"/>
      </w:pPr>
      <w:r>
        <w:t>한국어 직역</w:t>
      </w:r>
    </w:p>
    <w:p>
      <w:pPr>
        <w:pStyle w:val="SHTKTranslationText"/>
      </w:pPr>
      <w:r>
        <w:t>그렇다면 지(知)는 능히 탐구하고 경계를 헤아리므로 지를 제로 삼는다는 것을 알 수 있다.”[판독·구문 불확실: 秤境을 저본대로 보존하여 옮김]</w:t>
      </w:r>
    </w:p>
    <w:p>
      <w:pPr>
        <w:pStyle w:val="SHTKSubheading"/>
      </w:pPr>
      <w:r>
        <w:t>(3) 용광이 전한 개선가(開善家): 이치를 정종으로 삼음</w:t>
      </w:r>
    </w:p>
    <w:p>
      <w:pPr>
        <w:pStyle w:val="SHTKBlockLabel"/>
      </w:pPr>
      <w:r>
        <w:t>원문</w:t>
      </w:r>
    </w:p>
    <w:p>
      <w:pPr>
        <w:pStyle w:val="SHTKSourceText"/>
      </w:pPr>
      <w:r>
        <w:t>三龍光傳開善云。實名在理。諦有三義。</w:t>
      </w:r>
    </w:p>
    <w:p>
      <w:pPr>
        <w:pStyle w:val="SHTKBlockLabel"/>
      </w:pPr>
      <w:r>
        <w:t>한국어 직역</w:t>
      </w:r>
    </w:p>
    <w:p>
      <w:pPr>
        <w:pStyle w:val="SHTKTranslationText"/>
      </w:pPr>
      <w:r>
        <w:t>셋째, 용광(龍光)이 전한 개선가의 설은 다음과 같다. “실(實)이라는 명칭은 이치에 있다. 제에는 세 가지 뜻이 있다.</w:t>
      </w:r>
    </w:p>
    <w:p>
      <w:pPr>
        <w:pStyle w:val="SHTKBlockLabel"/>
      </w:pPr>
      <w:r>
        <w:t>원문</w:t>
      </w:r>
    </w:p>
    <w:p>
      <w:pPr>
        <w:pStyle w:val="SHTKSourceText"/>
      </w:pPr>
      <w:r>
        <w:t>實義釋諦。此即在理。審當釋諦。從言教為目。</w:t>
      </w:r>
    </w:p>
    <w:p>
      <w:pPr>
        <w:pStyle w:val="SHTKBlockLabel"/>
      </w:pPr>
      <w:r>
        <w:t>한국어 직역</w:t>
      </w:r>
    </w:p>
    <w:p>
      <w:pPr>
        <w:pStyle w:val="SHTKTranslationText"/>
      </w:pPr>
      <w:r>
        <w:t>실이라는 뜻으로 제를 해석하면 이는 곧 이치에 있다. 자세히 살펴 합당하다는 뜻으로 제를 해석하면 언교에 따라 명목을 삼는다.</w:t>
      </w:r>
    </w:p>
    <w:p>
      <w:pPr>
        <w:pStyle w:val="SHTKBlockLabel"/>
      </w:pPr>
      <w:r>
        <w:t>원문</w:t>
      </w:r>
    </w:p>
    <w:p>
      <w:pPr>
        <w:pStyle w:val="SHTKSourceText"/>
      </w:pPr>
      <w:r>
        <w:t>推審釋諦。推審就解。解能推於理。</w:t>
      </w:r>
    </w:p>
    <w:p>
      <w:pPr>
        <w:pStyle w:val="SHTKBlockLabel"/>
      </w:pPr>
      <w:r>
        <w:t>한국어 직역</w:t>
      </w:r>
    </w:p>
    <w:p>
      <w:pPr>
        <w:pStyle w:val="SHTKTranslationText"/>
      </w:pPr>
      <w:r>
        <w:t>미루어 살핀다는 뜻으로 제를 해석하면, 미루어 살피는 것은 이해에 의거한다. 이해는 능히 이치를 미루어 살핀다.</w:t>
      </w:r>
    </w:p>
    <w:p>
      <w:pPr>
        <w:pStyle w:val="SHTKBlockLabel"/>
      </w:pPr>
      <w:r>
        <w:t>원문</w:t>
      </w:r>
    </w:p>
    <w:p>
      <w:pPr>
        <w:pStyle w:val="SHTKSourceText"/>
      </w:pPr>
      <w:r>
        <w:t>雖有三種秤。而在理為正宗。審有此理。故秤諦。</w:t>
      </w:r>
    </w:p>
    <w:p>
      <w:pPr>
        <w:pStyle w:val="SHTKBlockLabel"/>
      </w:pPr>
      <w:r>
        <w:t>한국어 직역</w:t>
      </w:r>
    </w:p>
    <w:p>
      <w:pPr>
        <w:pStyle w:val="SHTKTranslationText"/>
      </w:pPr>
      <w:r>
        <w:t>비록 세 가지 일컬음이 있으나 이치에 있는 것을 정종(正宗)으로 삼는다. 자세히 살펴 이러한 이치가 있기 때문에 제라고 일컫는다.”[판독 유보: 두 곳의 秤을 稱으로 교감하지 않음]</w:t>
      </w:r>
    </w:p>
    <w:p>
      <w:pPr>
        <w:pStyle w:val="Heading4"/>
      </w:pPr>
      <w:r>
        <w:t>10) 세 학설에 대한 대승의 비판</w:t>
      </w:r>
    </w:p>
    <w:p>
      <w:pPr>
        <w:pStyle w:val="SHTKBlockLabel"/>
      </w:pPr>
      <w:r>
        <w:t>원문</w:t>
      </w:r>
    </w:p>
    <w:p>
      <w:pPr>
        <w:pStyle w:val="SHTKSourceText"/>
      </w:pPr>
      <w:r>
        <w:t>今謂不然。彼有教境行三法異故。各執不同。</w:t>
      </w:r>
    </w:p>
    <w:p>
      <w:pPr>
        <w:pStyle w:val="SHTKBlockLabel"/>
      </w:pPr>
      <w:r>
        <w:t>한국어 직역</w:t>
      </w:r>
    </w:p>
    <w:p>
      <w:pPr>
        <w:pStyle w:val="SHTKTranslationText"/>
      </w:pPr>
      <w:r>
        <w:t>이제 말하건대 그렇지 않다. 그들에게는 교(教)·경(境)·행(行)의 세 법이 서로 다르므로 각자의 집착도 같지 않다.</w:t>
      </w:r>
    </w:p>
    <w:p>
      <w:pPr>
        <w:pStyle w:val="SHTKBlockLabel"/>
      </w:pPr>
      <w:r>
        <w:t>원문</w:t>
      </w:r>
    </w:p>
    <w:p>
      <w:pPr>
        <w:pStyle w:val="SHTKSourceText"/>
      </w:pPr>
      <w:r>
        <w:t>大乘義望之。並是有所得二見之說。</w:t>
      </w:r>
    </w:p>
    <w:p>
      <w:pPr>
        <w:pStyle w:val="SHTKBlockLabel"/>
      </w:pPr>
      <w:r>
        <w:t>한국어 직역</w:t>
      </w:r>
    </w:p>
    <w:p>
      <w:pPr>
        <w:pStyle w:val="SHTKTranslationText"/>
      </w:pPr>
      <w:r>
        <w:t>대승의 뜻에서 바라보면 모두 유소득의 두 견해에 속하는 설이다.[구문 불확실: 二見이 세 학설 가운데 어느 둘을 가리키는지 확정하지 않음]</w:t>
      </w:r>
    </w:p>
    <w:p>
      <w:pPr>
        <w:pStyle w:val="SHTKBlockLabel"/>
      </w:pPr>
      <w:r>
        <w:t>원문</w:t>
      </w:r>
    </w:p>
    <w:p>
      <w:pPr>
        <w:pStyle w:val="SHTKSourceText"/>
      </w:pPr>
      <w:r>
        <w:t>第一師境智既非諦。豈有能說之文得是諦耶。文言何所詮而得諦耶。</w:t>
      </w:r>
    </w:p>
    <w:p>
      <w:pPr>
        <w:pStyle w:val="SHTKBlockLabel"/>
      </w:pPr>
      <w:r>
        <w:t>한국어 직역</w:t>
      </w:r>
    </w:p>
    <w:p>
      <w:pPr>
        <w:pStyle w:val="SHTKTranslationText"/>
      </w:pPr>
      <w:r>
        <w:t>첫째 스승의 설에서는 경계와 지혜가 이미 제가 아닌데, 어찌 능히 설하는 문언만 제가 될 수 있겠는가? 문언이 무엇을 풀이하기에 제라고 할 수 있겠는가?</w:t>
      </w:r>
    </w:p>
    <w:p>
      <w:pPr>
        <w:pStyle w:val="SHTKBlockLabel"/>
      </w:pPr>
      <w:r>
        <w:t>원문</w:t>
      </w:r>
    </w:p>
    <w:p>
      <w:pPr>
        <w:pStyle w:val="SHTKSourceText"/>
      </w:pPr>
      <w:r>
        <w:t>第二師解智為諦者。所觀之境。既非諦。豈有能觀之智得是諦耶。</w:t>
      </w:r>
    </w:p>
    <w:p>
      <w:pPr>
        <w:pStyle w:val="SHTKBlockLabel"/>
      </w:pPr>
      <w:r>
        <w:t>한국어 직역</w:t>
      </w:r>
    </w:p>
    <w:p>
      <w:pPr>
        <w:pStyle w:val="SHTKTranslationText"/>
      </w:pPr>
      <w:r>
        <w:t>둘째 스승이 이해의 지혜를 제로 삼는다고 한다면, 관찰되는 경계가 이미 제가 아닌데 어찌 능히 관찰하는 지혜만 제가 될 수 있겠는가?</w:t>
      </w:r>
    </w:p>
    <w:p>
      <w:pPr>
        <w:pStyle w:val="SHTKBlockLabel"/>
      </w:pPr>
      <w:r>
        <w:t>원문</w:t>
      </w:r>
    </w:p>
    <w:p>
      <w:pPr>
        <w:pStyle w:val="SHTKSourceText"/>
      </w:pPr>
      <w:r>
        <w:t>第三師境為諦者。大經已破。故不用也。</w:t>
      </w:r>
    </w:p>
    <w:p>
      <w:pPr>
        <w:pStyle w:val="SHTKBlockLabel"/>
      </w:pPr>
      <w:r>
        <w:t>한국어 직역</w:t>
      </w:r>
    </w:p>
    <w:p>
      <w:pPr>
        <w:pStyle w:val="SHTKTranslationText"/>
      </w:pPr>
      <w:r>
        <w:t>셋째 스승이 경계를 제로 삼은 것은 『대경』에서 이미 논파하였으므로 채용하지 않는다.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0576a2001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n=0576a2001; 비교: xml-p5-2018.</w:t>
      </w:r>
    </w:p>
    <w:p>
      <w:pPr>
        <w:pStyle w:val="Heading4"/>
      </w:pPr>
      <w:r>
        <w:t>11) 산문의 교제(教諦) 해석</w:t>
      </w:r>
    </w:p>
    <w:p>
      <w:pPr>
        <w:pStyle w:val="SHTKBlockLabel"/>
      </w:pPr>
      <w:r>
        <w:t>원문</w:t>
      </w:r>
    </w:p>
    <w:p>
      <w:pPr>
        <w:pStyle w:val="SHTKSourceText"/>
      </w:pPr>
      <w:r>
        <w:t>今大乘明義。無二為二。說一往亦得言以教為諦。而實大異三師說。</w:t>
      </w:r>
    </w:p>
    <w:p>
      <w:pPr>
        <w:pStyle w:val="SHTKBlockLabel"/>
      </w:pPr>
      <w:r>
        <w:t>한국어 직역</w:t>
      </w:r>
    </w:p>
    <w:p>
      <w:pPr>
        <w:pStyle w:val="SHTKTranslationText"/>
      </w:pPr>
      <w:r>
        <w:t>이제 대승에서 뜻을 밝히면, 둘이 아닌 것을 둘로 삼는다. 일단의 설명에서는 또한 교를 제로 삼는다고 말할 수 있으나 실제로는 세 스승의 설과 크게 다르다.</w:t>
      </w:r>
    </w:p>
    <w:p>
      <w:pPr>
        <w:pStyle w:val="SHTKBlockLabel"/>
      </w:pPr>
      <w:r>
        <w:t>원문</w:t>
      </w:r>
    </w:p>
    <w:p>
      <w:pPr>
        <w:pStyle w:val="SHTKSourceText"/>
      </w:pPr>
      <w:r>
        <w:t>前雖言以教為諦。而經明諦名目。理教得諦名。</w:t>
      </w:r>
    </w:p>
    <w:p>
      <w:pPr>
        <w:pStyle w:val="SHTKBlockLabel"/>
      </w:pPr>
      <w:r>
        <w:t>한국어 직역</w:t>
      </w:r>
    </w:p>
    <w:p>
      <w:pPr>
        <w:pStyle w:val="SHTKTranslationText"/>
      </w:pPr>
      <w:r>
        <w:t>앞에서도 비록 교를 제로 삼는다고 말하였으나, 경에서는 제라는 명목을 밝히고 이치와 교가 제라는 이름을 얻는다.[구두·구문 불확실: 經明諦名目。理教得諦名의 문장 관계를 확정하지 않음]</w:t>
      </w:r>
    </w:p>
    <w:p>
      <w:pPr>
        <w:pStyle w:val="SHTKBlockLabel"/>
      </w:pPr>
      <w:r>
        <w:t>원문</w:t>
      </w:r>
    </w:p>
    <w:p>
      <w:pPr>
        <w:pStyle w:val="SHTKSourceText"/>
      </w:pPr>
      <w:r>
        <w:t>若言教當體諦。而文是詮理。文不自表。又異於境行。故大異也。</w:t>
      </w:r>
    </w:p>
    <w:p>
      <w:pPr>
        <w:pStyle w:val="SHTKBlockLabel"/>
      </w:pPr>
      <w:r>
        <w:t>한국어 직역</w:t>
      </w:r>
    </w:p>
    <w:p>
      <w:pPr>
        <w:pStyle w:val="SHTKTranslationText"/>
      </w:pPr>
      <w:r>
        <w:t>만일 교가 그 자체로 제라고 말한다면, 문은 이치를 풀이하는 것이고 문이 스스로를 나타내는 것이 아니며, 또 경과 행과도 다르므로 크게 다른 것이다.[구문 불확실: 앞의 광택가와 산문의 차이를 설명하는 문장이나 故大異也의 직접 비교 대상을 확정하지 않음]</w:t>
      </w:r>
    </w:p>
    <w:p>
      <w:pPr>
        <w:pStyle w:val="SHTKBlockLabel"/>
      </w:pPr>
      <w:r>
        <w:t>원문</w:t>
      </w:r>
    </w:p>
    <w:p>
      <w:pPr>
        <w:pStyle w:val="SHTKSourceText"/>
      </w:pPr>
      <w:r>
        <w:t>今謂理乃是非諦。教正是諦。但諦名不自待非諦而得。</w:t>
      </w:r>
    </w:p>
    <w:p>
      <w:pPr>
        <w:pStyle w:val="SHTKBlockLabel"/>
      </w:pPr>
      <w:r>
        <w:t>한국어 직역</w:t>
      </w:r>
    </w:p>
    <w:p>
      <w:pPr>
        <w:pStyle w:val="SHTKTranslationText"/>
      </w:pPr>
      <w:r>
        <w:t>이제 말하건대 이치는 곧 제가 아니고 교가 바로 제이다. 다만 제라는 명칭은 스스로 불제를 기다려서 얻는 것이 아니다.[구문 불확실: 不自待非諦而得의 부정 범위를 원문 순서대로 보존함]</w:t>
      </w:r>
    </w:p>
    <w:p>
      <w:pPr>
        <w:pStyle w:val="SHTKBlockLabel"/>
      </w:pPr>
      <w:r>
        <w:t>원문</w:t>
      </w:r>
    </w:p>
    <w:p>
      <w:pPr>
        <w:pStyle w:val="SHTKSourceText"/>
      </w:pPr>
      <w:r>
        <w:t>就教中為言。境與智並是教。亦悉得是諦。</w:t>
      </w:r>
    </w:p>
    <w:p>
      <w:pPr>
        <w:pStyle w:val="SHTKBlockLabel"/>
      </w:pPr>
      <w:r>
        <w:t>한국어 직역</w:t>
      </w:r>
    </w:p>
    <w:p>
      <w:pPr>
        <w:pStyle w:val="SHTKTranslationText"/>
      </w:pPr>
      <w:r>
        <w:t>교 가운데에 의거하여 말하면 경계와 지혜는 모두 교이며, 또한 모두 제라고 할 수 있다.</w:t>
      </w:r>
    </w:p>
    <w:p>
      <w:pPr>
        <w:pStyle w:val="SHTKBlockLabel"/>
      </w:pPr>
      <w:r>
        <w:t>원문</w:t>
      </w:r>
    </w:p>
    <w:p>
      <w:pPr>
        <w:pStyle w:val="SHTKSourceText"/>
      </w:pPr>
      <w:r>
        <w:t>後兩家境智悉自是理非教。今明境智並是教。理即非境。非智非教。故異於三說也。</w:t>
      </w:r>
    </w:p>
    <w:p>
      <w:pPr>
        <w:pStyle w:val="SHTKBlockLabel"/>
      </w:pPr>
      <w:r>
        <w:t>한국어 직역</w:t>
      </w:r>
    </w:p>
    <w:p>
      <w:pPr>
        <w:pStyle w:val="SHTKTranslationText"/>
      </w:pPr>
      <w:r>
        <w:t>뒤의 두 학파에서는 경계와 지혜가 모두 그 자체로 이치이지 교가 아니다. 지금은 경계와 지혜가 모두 교라고 밝히며, 이치는 곧 경계도 아니고 지혜도 아니며 교도 아니다. 그러므로 세 학설과 다르다.</w:t>
      </w:r>
    </w:p>
    <w:p>
      <w:pPr>
        <w:pStyle w:val="Heading4"/>
      </w:pPr>
      <w:r>
        <w:t>12) 교와 이치가 다르면서도 ‘제’가 되는 까닭</w:t>
      </w:r>
    </w:p>
    <w:p>
      <w:pPr>
        <w:pStyle w:val="SHTKBlockLabel"/>
      </w:pPr>
      <w:r>
        <w:t>원문</w:t>
      </w:r>
    </w:p>
    <w:p>
      <w:pPr>
        <w:pStyle w:val="SHTKSourceText"/>
      </w:pPr>
      <w:r>
        <w:t>問山門宗理說非有非無。教乃是有無者。理異於教。教理相乖。何得名諦。此即非諦也。</w:t>
      </w:r>
    </w:p>
    <w:p>
      <w:pPr>
        <w:pStyle w:val="SHTKBlockLabel"/>
      </w:pPr>
      <w:r>
        <w:t>한국어 직역</w:t>
      </w:r>
    </w:p>
    <w:p>
      <w:pPr>
        <w:pStyle w:val="SHTKTranslationText"/>
      </w:pPr>
      <w:r>
        <w:t>묻는다. “산문의 종지에서는 이치를 비유비무(非有非無)라고 설하고, 교는 곧 유와 무라고 한다. 이치는 교와 다르고 교와 이치가 서로 어긋나는데 어떻게 제라고 이름할 수 있는가? 이는 곧 제가 아니다.”</w:t>
      </w:r>
    </w:p>
    <w:p>
      <w:pPr>
        <w:pStyle w:val="SHTKBlockLabel"/>
      </w:pPr>
      <w:r>
        <w:t>원문</w:t>
      </w:r>
    </w:p>
    <w:p>
      <w:pPr>
        <w:pStyle w:val="SHTKSourceText"/>
      </w:pPr>
      <w:r>
        <w:t>答有二意。</w:t>
      </w:r>
    </w:p>
    <w:p>
      <w:pPr>
        <w:pStyle w:val="SHTKBlockLabel"/>
      </w:pPr>
      <w:r>
        <w:t>한국어 직역</w:t>
      </w:r>
    </w:p>
    <w:p>
      <w:pPr>
        <w:pStyle w:val="SHTKTranslationText"/>
      </w:pPr>
      <w:r>
        <w:t>답한다. “두 가지 뜻이 있다.</w:t>
      </w:r>
    </w:p>
    <w:p>
      <w:pPr>
        <w:pStyle w:val="SHTKBlockLabel"/>
      </w:pPr>
      <w:r>
        <w:t>원문</w:t>
      </w:r>
    </w:p>
    <w:p>
      <w:pPr>
        <w:pStyle w:val="SHTKSourceText"/>
      </w:pPr>
      <w:r>
        <w:t>一今釋諦名本以不諦為義。</w:t>
      </w:r>
    </w:p>
    <w:p>
      <w:pPr>
        <w:pStyle w:val="SHTKBlockLabel"/>
      </w:pPr>
      <w:r>
        <w:t>한국어 직역</w:t>
      </w:r>
    </w:p>
    <w:p>
      <w:pPr>
        <w:pStyle w:val="SHTKTranslationText"/>
      </w:pPr>
      <w:r>
        <w:t>첫째, 지금 제라는 명칭을 해석함에는 본래 불제를 뜻으로 삼는다.</w:t>
      </w:r>
    </w:p>
    <w:p>
      <w:pPr>
        <w:pStyle w:val="SHTKBlockLabel"/>
      </w:pPr>
      <w:r>
        <w:t>원문</w:t>
      </w:r>
    </w:p>
    <w:p>
      <w:pPr>
        <w:pStyle w:val="SHTKSourceText"/>
      </w:pPr>
      <w:r>
        <w:t>所以雖言有有無。為詮非有非無。方自得故是諦也。</w:t>
      </w:r>
    </w:p>
    <w:p>
      <w:pPr>
        <w:pStyle w:val="SHTKBlockLabel"/>
      </w:pPr>
      <w:r>
        <w:t>한국어 직역</w:t>
      </w:r>
    </w:p>
    <w:p>
      <w:pPr>
        <w:pStyle w:val="SHTKTranslationText"/>
      </w:pPr>
      <w:r>
        <w:t>그러므로 비록 유와 무가 있다고 말하지만 비유비무를 풀이하기 위한 것이며, 그래야 비로소 스스로 얻을 수 있기 때문에 제이다.[구문 불확실: 方自得의 목적어가 생략되어 있어 보충하지 않음]</w:t>
      </w:r>
    </w:p>
    <w:p>
      <w:pPr>
        <w:pStyle w:val="SHTKBlockLabel"/>
      </w:pPr>
      <w:r>
        <w:t>원문</w:t>
      </w:r>
    </w:p>
    <w:p>
      <w:pPr>
        <w:pStyle w:val="SHTKSourceText"/>
      </w:pPr>
      <w:r>
        <w:t>二亦不必須道諦是不諦。直置有無。詮非有非無。自是諦義。</w:t>
      </w:r>
    </w:p>
    <w:p>
      <w:pPr>
        <w:pStyle w:val="SHTKBlockLabel"/>
      </w:pPr>
      <w:r>
        <w:t>한국어 직역</w:t>
      </w:r>
    </w:p>
    <w:p>
      <w:pPr>
        <w:pStyle w:val="SHTKTranslationText"/>
      </w:pPr>
      <w:r>
        <w:t>둘째, 또한 반드시 제는 곧 불제라고 말할 필요는 없다. 다만 유와 무를 세워 비유비무를 풀이하는 것 자체가 제의 뜻이다.</w:t>
      </w:r>
    </w:p>
    <w:p>
      <w:pPr>
        <w:pStyle w:val="SHTKBlockLabel"/>
      </w:pPr>
      <w:r>
        <w:t>원문</w:t>
      </w:r>
    </w:p>
    <w:p>
      <w:pPr>
        <w:pStyle w:val="SHTKSourceText"/>
      </w:pPr>
      <w:r>
        <w:t>何者。若有無不詮非有非無。可是非諦。</w:t>
      </w:r>
    </w:p>
    <w:p>
      <w:pPr>
        <w:pStyle w:val="SHTKBlockLabel"/>
      </w:pPr>
      <w:r>
        <w:t>한국어 직역</w:t>
      </w:r>
    </w:p>
    <w:p>
      <w:pPr>
        <w:pStyle w:val="SHTKTranslationText"/>
      </w:pPr>
      <w:r>
        <w:t>왜 그러한가? 만일 유와 무가 비유비무를 풀이하지 않는다면 제가 아니라고 할 수 있다.</w:t>
      </w:r>
    </w:p>
    <w:p>
      <w:pPr>
        <w:pStyle w:val="SHTKBlockLabel"/>
      </w:pPr>
      <w:r>
        <w:t>원문</w:t>
      </w:r>
    </w:p>
    <w:p>
      <w:pPr>
        <w:pStyle w:val="SHTKSourceText"/>
      </w:pPr>
      <w:r>
        <w:t>今有無不乖非有非無。非有非無。亦不乖有無。所以相表故得諦也。</w:t>
      </w:r>
    </w:p>
    <w:p>
      <w:pPr>
        <w:pStyle w:val="SHTKBlockLabel"/>
      </w:pPr>
      <w:r>
        <w:t>한국어 직역</w:t>
      </w:r>
    </w:p>
    <w:p>
      <w:pPr>
        <w:pStyle w:val="SHTKTranslationText"/>
      </w:pPr>
      <w:r>
        <w:t>지금 유와 무는 비유비무에 어긋나지 않고, 비유비무 또한 유와 무에 어긋나지 않는다. 그러므로 서로를 나타내기 때문에 제라고 할 수 있다.”</w:t>
      </w:r>
    </w:p>
    <w:p>
      <w:pPr>
        <w:pStyle w:val="Heading4"/>
      </w:pPr>
      <w:r>
        <w:t>13) 능·소와 인과의 명칭 범위</w:t>
      </w:r>
    </w:p>
    <w:p>
      <w:pPr>
        <w:pStyle w:val="SHTKBlockLabel"/>
      </w:pPr>
      <w:r>
        <w:t>원문</w:t>
      </w:r>
    </w:p>
    <w:p>
      <w:pPr>
        <w:pStyle w:val="SHTKSourceText"/>
      </w:pPr>
      <w:r>
        <w:t>今明無有此能。亦無此所。乃至人法等。但假名因緣。故名能所。</w:t>
      </w:r>
    </w:p>
    <w:p>
      <w:pPr>
        <w:pStyle w:val="SHTKBlockLabel"/>
      </w:pPr>
      <w:r>
        <w:t>한국어 직역</w:t>
      </w:r>
    </w:p>
    <w:p>
      <w:pPr>
        <w:pStyle w:val="SHTKTranslationText"/>
      </w:pPr>
      <w:r>
        <w:t>이제 밝히건대 이러한 능(能)도 없고 이러한 소(所)도 없다. 나아가 인(人)과 법(法) 등도 다만 인연에 의지하여 가명한 것이므로 능과 소라고 이름한다.</w:t>
      </w:r>
    </w:p>
    <w:p>
      <w:pPr>
        <w:pStyle w:val="SHTKBlockLabel"/>
      </w:pPr>
      <w:r>
        <w:t>원문</w:t>
      </w:r>
    </w:p>
    <w:p>
      <w:pPr>
        <w:pStyle w:val="SHTKSourceText"/>
      </w:pPr>
      <w:r>
        <w:t>能所則通亦長。故一切諸法。不出於能所。因果即短亦別。</w:t>
      </w:r>
    </w:p>
    <w:p>
      <w:pPr>
        <w:pStyle w:val="SHTKBlockLabel"/>
      </w:pPr>
      <w:r>
        <w:t>한국어 직역</w:t>
      </w:r>
    </w:p>
    <w:p>
      <w:pPr>
        <w:pStyle w:val="SHTKTranslationText"/>
      </w:pPr>
      <w:r>
        <w:t>능과 소는 곧 통하고 또한 범위가 넓다. 그러므로 일체의 모든 법은 능과 소를 벗어나지 않는다. 인과는 곧 범위가 좁고 또한 구별된다.</w:t>
      </w:r>
    </w:p>
    <w:p>
      <w:pPr>
        <w:pStyle w:val="SHTKBlockLabel"/>
      </w:pPr>
      <w:r>
        <w:t>원문</w:t>
      </w:r>
    </w:p>
    <w:p>
      <w:pPr>
        <w:pStyle w:val="SHTKSourceText"/>
      </w:pPr>
      <w:r>
        <w:t>若非能無以成所。非所無以成能。故能必待所。所必帶能。</w:t>
      </w:r>
    </w:p>
    <w:p>
      <w:pPr>
        <w:pStyle w:val="SHTKBlockLabel"/>
      </w:pPr>
      <w:r>
        <w:t>한국어 직역</w:t>
      </w:r>
    </w:p>
    <w:p>
      <w:pPr>
        <w:pStyle w:val="SHTKTranslationText"/>
      </w:pPr>
      <w:r>
        <w:t>만일 능이 아니면 소를 이룰 수 없고, 소가 아니면 능을 이룰 수 없다. 그러므로 능은 반드시 소를 기다리고, 소는 반드시 능을 띤다.</w:t>
      </w:r>
    </w:p>
    <w:p>
      <w:pPr>
        <w:pStyle w:val="SHTKBlockLabel"/>
      </w:pPr>
      <w:r>
        <w:t>원문</w:t>
      </w:r>
    </w:p>
    <w:p>
      <w:pPr>
        <w:pStyle w:val="SHTKSourceText"/>
      </w:pPr>
      <w:r>
        <w:t>但世間受名有便不便。或在能為便所則不便。或在所為便。能則不便。</w:t>
      </w:r>
    </w:p>
    <w:p>
      <w:pPr>
        <w:pStyle w:val="SHTKBlockLabel"/>
      </w:pPr>
      <w:r>
        <w:t>한국어 직역</w:t>
      </w:r>
    </w:p>
    <w:p>
      <w:pPr>
        <w:pStyle w:val="SHTKTranslationText"/>
      </w:pPr>
      <w:r>
        <w:t>다만 세간에서 명칭을 붙이는 데에는 편리함과 불편함이 있다. 혹은 능에 두어 이름하는 것이 편리하고 소에 두는 것은 불편하며, 혹은 소에 두는 것이 편리하고 능에 두는 것은 불편하다.</w:t>
      </w:r>
    </w:p>
    <w:p>
      <w:pPr>
        <w:pStyle w:val="SHTKBlockLabel"/>
      </w:pPr>
      <w:r>
        <w:t>원문</w:t>
      </w:r>
    </w:p>
    <w:p>
      <w:pPr>
        <w:pStyle w:val="SHTKSourceText"/>
      </w:pPr>
      <w:r>
        <w:t>乃至能所合論。則便。單能所則不便。</w:t>
      </w:r>
    </w:p>
    <w:p>
      <w:pPr>
        <w:pStyle w:val="SHTKBlockLabel"/>
      </w:pPr>
      <w:r>
        <w:t>한국어 직역</w:t>
      </w:r>
    </w:p>
    <w:p>
      <w:pPr>
        <w:pStyle w:val="SHTKTranslationText"/>
      </w:pPr>
      <w:r>
        <w:t>나아가 능과 소를 합하여 논하면 편리하지만, 능이나 소를 단독으로 논하면 불편한 경우도 있다.</w:t>
      </w:r>
    </w:p>
    <w:p>
      <w:pPr>
        <w:pStyle w:val="SHTKBlockLabel"/>
      </w:pPr>
      <w:r>
        <w:t>원문</w:t>
      </w:r>
    </w:p>
    <w:p>
      <w:pPr>
        <w:pStyle w:val="SHTKSourceText"/>
      </w:pPr>
      <w:r>
        <w:t>何者如體中能為便所為便者。如好精美食。宜在所能所合為便者。如水洗物非淨故。物淨。能所俱名為淨也。</w:t>
      </w:r>
    </w:p>
    <w:p>
      <w:pPr>
        <w:pStyle w:val="SHTKBlockLabel"/>
      </w:pPr>
      <w:r>
        <w:t>한국어 직역</w:t>
      </w:r>
    </w:p>
    <w:p>
      <w:pPr>
        <w:pStyle w:val="SHTKTranslationText"/>
      </w:pPr>
      <w:r>
        <w:t>왜 그러한가? 본체 가운데에서 능에 두는 것이 편리한 것과 소에 두는 것이 편리한 것을 말하면, 마치 좋고 정미로운 음식은 소에 두어 이름하는 것이 마땅한 것과 같다. 능과 소를 합하여 이름하는 것이 편리한 경우는 마치 물로 물건을 씻는 것과 같다. 물건이 깨끗하지 않기 때문에 씻고 물건이 깨끗해지므로, 능과 소를 모두 ‘깨끗함’이라고 이름한다.[구두·구문 불확실: 如體中能為便所為便者와 如水洗物非淨故。物淨의 분절 및 능·소 배대를 문맥에 따라 최소한으로 옮김]</w:t>
      </w:r>
    </w:p>
    <w:p>
      <w:pPr>
        <w:pStyle w:val="Heading4"/>
      </w:pPr>
      <w:r>
        <w:t>14) ‘제(諦)’의 두 가지 심당(審當)</w:t>
      </w:r>
    </w:p>
    <w:p>
      <w:pPr>
        <w:pStyle w:val="SHTKBlockLabel"/>
      </w:pPr>
      <w:r>
        <w:t>원문</w:t>
      </w:r>
    </w:p>
    <w:p>
      <w:pPr>
        <w:pStyle w:val="SHTKSourceText"/>
      </w:pPr>
      <w:r>
        <w:t>今明通名諦者。諦以審當義。但一家釋諦有二義。</w:t>
      </w:r>
    </w:p>
    <w:p>
      <w:pPr>
        <w:pStyle w:val="SHTKBlockLabel"/>
      </w:pPr>
      <w:r>
        <w:t>한국어 직역</w:t>
      </w:r>
    </w:p>
    <w:p>
      <w:pPr>
        <w:pStyle w:val="SHTKTranslationText"/>
      </w:pPr>
      <w:r>
        <w:t>이제 통칭하여 제라고 하는 뜻을 밝히면, 제는 자세히 살펴 합당하다는 뜻이다. 다만 일가에서 제를 해석하는 데에는 두 가지 뜻이 있다.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0576b1801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n=0576b1801; 비교: xml-p5-2018.</w:t>
      </w:r>
    </w:p>
    <w:p>
      <w:pPr>
        <w:pStyle w:val="SHTKBlockLabel"/>
      </w:pPr>
      <w:r>
        <w:t>원문</w:t>
      </w:r>
    </w:p>
    <w:p>
      <w:pPr>
        <w:pStyle w:val="SHTKSourceText"/>
      </w:pPr>
      <w:r>
        <w:t>一說有無二教當於理故。審當。</w:t>
      </w:r>
    </w:p>
    <w:p>
      <w:pPr>
        <w:pStyle w:val="SHTKBlockLabel"/>
      </w:pPr>
      <w:r>
        <w:t>한국어 직역</w:t>
      </w:r>
    </w:p>
    <w:p>
      <w:pPr>
        <w:pStyle w:val="SHTKTranslationText"/>
      </w:pPr>
      <w:r>
        <w:t>첫째, 유와 무라는 두 가르침이 이치에 합당하기 때문에 자세히 살펴 합당하다고 한다.</w:t>
      </w:r>
    </w:p>
    <w:p>
      <w:pPr>
        <w:pStyle w:val="SHTKBlockLabel"/>
      </w:pPr>
      <w:r>
        <w:t>원문</w:t>
      </w:r>
    </w:p>
    <w:p>
      <w:pPr>
        <w:pStyle w:val="SHTKSourceText"/>
      </w:pPr>
      <w:r>
        <w:t>二當機緣故審當。</w:t>
      </w:r>
    </w:p>
    <w:p>
      <w:pPr>
        <w:pStyle w:val="SHTKBlockLabel"/>
      </w:pPr>
      <w:r>
        <w:t>한국어 직역</w:t>
      </w:r>
    </w:p>
    <w:p>
      <w:pPr>
        <w:pStyle w:val="SHTKTranslationText"/>
      </w:pPr>
      <w:r>
        <w:t>둘째, 근기와 인연에 합당하기 때문에 자세히 살펴 합당하다고 한다.</w:t>
      </w:r>
    </w:p>
    <w:p>
      <w:pPr>
        <w:pStyle w:val="SHTKBlockLabel"/>
      </w:pPr>
      <w:r>
        <w:t>원문</w:t>
      </w:r>
    </w:p>
    <w:p>
      <w:pPr>
        <w:pStyle w:val="SHTKSourceText"/>
      </w:pPr>
      <w:r>
        <w:t>則片二乘凡夫無理可當無機照也。</w:t>
      </w:r>
    </w:p>
    <w:p>
      <w:pPr>
        <w:pStyle w:val="SHTKBlockLabel"/>
      </w:pPr>
      <w:r>
        <w:t>한국어 직역</w:t>
      </w:r>
    </w:p>
    <w:p>
      <w:pPr>
        <w:pStyle w:val="SHTKTranslationText"/>
      </w:pPr>
      <w:r>
        <w:t>곧 편벽된 이승과 범부에게는 합당할 이치가 없고 비출 근기도 없다.[판독·구문 불확실: 片二乘凡夫의 片과 無理可當無機照也의 병렬 관계를 확정하지 않음]</w:t>
      </w:r>
    </w:p>
    <w:p>
      <w:pPr>
        <w:pStyle w:val="Heading4"/>
      </w:pPr>
      <w:r>
        <w:t>15) 『백론』의 진속 상대와 범부·성인의 제</w:t>
      </w:r>
    </w:p>
    <w:p>
      <w:pPr>
        <w:pStyle w:val="SHTKBlockLabel"/>
      </w:pPr>
      <w:r>
        <w:t>원문</w:t>
      </w:r>
    </w:p>
    <w:p>
      <w:pPr>
        <w:pStyle w:val="SHTKSourceText"/>
      </w:pPr>
      <w:r>
        <w:t>若如百論云。真俗相待故。二諦皆實。</w:t>
      </w:r>
    </w:p>
    <w:p>
      <w:pPr>
        <w:pStyle w:val="SHTKBlockLabel"/>
      </w:pPr>
      <w:r>
        <w:t>한국어 직역</w:t>
      </w:r>
    </w:p>
    <w:p>
      <w:pPr>
        <w:pStyle w:val="SHTKTranslationText"/>
      </w:pPr>
      <w:r>
        <w:t>『백론』에서 말한 것과 같다면, 진과 속은 서로 기다리므로 이제가 모두 실하다.</w:t>
      </w:r>
    </w:p>
    <w:p>
      <w:pPr>
        <w:pStyle w:val="SHTKBlockLabel"/>
      </w:pPr>
      <w:r>
        <w:t>원문</w:t>
      </w:r>
    </w:p>
    <w:p>
      <w:pPr>
        <w:pStyle w:val="SHTKSourceText"/>
      </w:pPr>
      <w:r>
        <w:t>所以真待於俗。世待於第一。</w:t>
      </w:r>
    </w:p>
    <w:p>
      <w:pPr>
        <w:pStyle w:val="SHTKBlockLabel"/>
      </w:pPr>
      <w:r>
        <w:t>한국어 직역</w:t>
      </w:r>
    </w:p>
    <w:p>
      <w:pPr>
        <w:pStyle w:val="SHTKTranslationText"/>
      </w:pPr>
      <w:r>
        <w:t>그러므로 진은 속을 기다리고, 세는 제일을 기다린다.</w:t>
      </w:r>
    </w:p>
    <w:p>
      <w:pPr>
        <w:pStyle w:val="SHTKBlockLabel"/>
      </w:pPr>
      <w:r>
        <w:t>교감·번역 메모</w:t>
      </w:r>
    </w:p>
    <w:p>
      <w:pPr>
        <w:pStyle w:val="SHTKNoteSummary"/>
      </w:pPr>
      <w:r>
        <w:t>교감 요약 | [CBETA 외자] CB00178의 자형은 [木*奈]이다. normalized form은 별도로 확정되지 않았다.</w:t>
      </w:r>
    </w:p>
    <w:p>
      <w:pPr>
        <w:pStyle w:val="SHTKNoteDetail"/>
      </w:pPr>
      <w:r>
        <w:t xml:space="preserve">• 교감 종류 | </w:t>
      </w:r>
      <w:r>
        <w:t>CBETA 외자/결자</w:t>
      </w:r>
    </w:p>
    <w:p>
      <w:pPr>
        <w:pStyle w:val="SHTKNoteDetail"/>
      </w:pPr>
      <w:r>
        <w:t xml:space="preserve">• 외자 ID | </w:t>
      </w:r>
      <w:r>
        <w:t>CB00178</w:t>
      </w:r>
    </w:p>
    <w:p>
      <w:pPr>
        <w:pStyle w:val="SHTKNoteDetail"/>
      </w:pPr>
      <w:r>
        <w:t xml:space="preserve">• 위치 | </w:t>
      </w:r>
      <w:r>
        <w:t>0576b21</w:t>
      </w:r>
    </w:p>
    <w:p>
      <w:pPr>
        <w:pStyle w:val="SHTKNoteDetail"/>
      </w:pPr>
      <w:r>
        <w:t xml:space="preserve">• 조합식 | </w:t>
      </w:r>
      <w:r>
        <w:t>[木*奈]</w:t>
      </w:r>
    </w:p>
    <w:p>
      <w:pPr>
        <w:pStyle w:val="SHTKNoteDetail"/>
      </w:pPr>
      <w:r>
        <w:t xml:space="preserve">• normalized form | </w:t>
      </w:r>
      <w:r>
        <w:t>없음</w:t>
      </w:r>
    </w:p>
    <w:p>
      <w:pPr>
        <w:pStyle w:val="SHTKNoteDetail"/>
      </w:pPr>
      <w:r>
        <w:t xml:space="preserve">• Unicode | </w:t>
      </w:r>
      <w:r>
        <w:t>U+3B88</w:t>
      </w:r>
    </w:p>
    <w:p>
      <w:pPr>
        <w:pStyle w:val="SHTKNoteDetail"/>
      </w:pPr>
      <w:r>
        <w:t xml:space="preserve">• PUA | </w:t>
      </w:r>
      <w:r>
        <w:t>U+F00B2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故百論云。如㮈待棗為大。待苽為小。二俱為實。</w:t>
      </w:r>
    </w:p>
    <w:p>
      <w:pPr>
        <w:pStyle w:val="SHTKBlockLabel"/>
      </w:pPr>
      <w:r>
        <w:t>한국어 직역</w:t>
      </w:r>
    </w:p>
    <w:p>
      <w:pPr>
        <w:pStyle w:val="SHTKTranslationText"/>
      </w:pPr>
      <w:r>
        <w:t>그러므로 『백론』에서 말한다. “내(㮈)는 대추를 기준으로 하면 크고, 과(苽)를 기준으로 하면 작으니, 둘은 모두 실하다.”[고유명사·판독 불확실: 㮈와 苽는 크기를 상대적으로 비교하는 두 사물을 가리키며, 구체적인 식물명은 확정하지 않음]</w:t>
      </w:r>
    </w:p>
    <w:p>
      <w:pPr>
        <w:pStyle w:val="SHTKBlockLabel"/>
      </w:pPr>
      <w:r>
        <w:t>원문</w:t>
      </w:r>
    </w:p>
    <w:p>
      <w:pPr>
        <w:pStyle w:val="SHTKSourceText"/>
      </w:pPr>
      <w:r>
        <w:t>今諸法於凡[3]謂實有。於定[＊]謂無。故名為諦。</w:t>
      </w:r>
    </w:p>
    <w:p>
      <w:pPr>
        <w:pStyle w:val="SHTKBlockLabel"/>
      </w:pPr>
      <w:r>
        <w:t>한국어 직역</w:t>
      </w:r>
    </w:p>
    <w:p>
      <w:pPr>
        <w:pStyle w:val="SHTKTranslationText"/>
      </w:pPr>
      <w:r>
        <w:t>이제 모든 법을 범부에게서는 실제로 있다고 여기고, 정(定)에서는 없다고 여기므로 제라고 이름한다.[판독·이문 검토 필요: 於定[＊]謂無의 定을 문맥상 가능한 다른 글자로 교감하지 않음]</w:t>
      </w:r>
    </w:p>
    <w:p>
      <w:pPr>
        <w:pStyle w:val="SHTKBlockLabel"/>
      </w:pPr>
      <w:r>
        <w:t>교감·번역 메모</w:t>
      </w:r>
    </w:p>
    <w:p>
      <w:pPr>
        <w:pStyle w:val="SHTKNoteSummary"/>
      </w:pPr>
      <w:r>
        <w:t>교감 요약 | [CBETA ＊ 상호참조] 이 ＊ 표지는 교감 0576003의 ‘謂一隨下同’를 재참조한다.</w:t>
      </w:r>
    </w:p>
    <w:p>
      <w:pPr>
        <w:pStyle w:val="SHTKNoteDetail"/>
      </w:pPr>
      <w:r>
        <w:t xml:space="preserve">• 교감 종류 | </w:t>
      </w:r>
      <w:r>
        <w:t>＊ 상호참조</w:t>
      </w:r>
    </w:p>
    <w:p>
      <w:pPr>
        <w:pStyle w:val="SHTKNoteDetail"/>
      </w:pPr>
      <w:r>
        <w:t xml:space="preserve">• 위치 | </w:t>
      </w:r>
      <w:r>
        <w:t>0576b23</w:t>
      </w:r>
    </w:p>
    <w:p>
      <w:pPr>
        <w:pStyle w:val="SHTKNoteDetail"/>
      </w:pPr>
      <w:r>
        <w:t xml:space="preserve">• 연결 교감 번호 | </w:t>
      </w:r>
      <w:r>
        <w:t>0576003</w:t>
      </w:r>
    </w:p>
    <w:p>
      <w:pPr>
        <w:pStyle w:val="SHTKNoteDetail"/>
      </w:pPr>
      <w:r>
        <w:t xml:space="preserve">• 연결 교감 내용 | </w:t>
      </w:r>
      <w:r>
        <w:t>謂一隨下同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CBETA가 전재한 원주: 謂一隨下同</w:t>
      </w:r>
    </w:p>
    <w:p>
      <w:pPr>
        <w:pStyle w:val="SHTKNoteDetail"/>
      </w:pPr>
      <w:r>
        <w:t xml:space="preserve">• 원교감 원문 | </w:t>
      </w:r>
      <w:r>
        <w:t>謂一隨下同</w:t>
      </w:r>
    </w:p>
    <w:p>
      <w:pPr>
        <w:pStyle w:val="SHTKNoteDetail"/>
      </w:pPr>
      <w:r>
        <w:t xml:space="preserve">• 교감 번호 | </w:t>
      </w:r>
      <w:r>
        <w:t>0576003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n=0576003.</w:t>
      </w:r>
    </w:p>
    <w:p>
      <w:pPr>
        <w:pStyle w:val="SHTKBlockLabel"/>
      </w:pPr>
      <w:r>
        <w:t>원문</w:t>
      </w:r>
    </w:p>
    <w:p>
      <w:pPr>
        <w:pStyle w:val="SHTKSourceText"/>
      </w:pPr>
      <w:r>
        <w:t>如凡愚小兒看所作約事為實有。於彼便為諦。幻師知其實無所有。亦是為諦。</w:t>
      </w:r>
    </w:p>
    <w:p>
      <w:pPr>
        <w:pStyle w:val="SHTKBlockLabel"/>
      </w:pPr>
      <w:r>
        <w:t>한국어 직역</w:t>
      </w:r>
    </w:p>
    <w:p>
      <w:pPr>
        <w:pStyle w:val="SHTKTranslationText"/>
      </w:pPr>
      <w:r>
        <w:t>마치 어리석은 어린아이가 환술로 만들어진 것을 보고 그 일에 의거하여 실제로 있다고 여기면 그에게는 곧 제가 되고, 환술사는 그것이 실제로 있는 바가 없음을 아니 그에게도 또한 제가 되는 것과 같다.</w:t>
      </w:r>
    </w:p>
    <w:p>
      <w:pPr>
        <w:pStyle w:val="SHTKBlockLabel"/>
      </w:pPr>
      <w:r>
        <w:t>원문</w:t>
      </w:r>
    </w:p>
    <w:p>
      <w:pPr>
        <w:pStyle w:val="SHTKSourceText"/>
      </w:pPr>
      <w:r>
        <w:t>諸法亦然。凡隨為實。於凡為諦。</w:t>
      </w:r>
    </w:p>
    <w:p>
      <w:pPr>
        <w:pStyle w:val="SHTKBlockLabel"/>
      </w:pPr>
      <w:r>
        <w:t>한국어 직역</w:t>
      </w:r>
    </w:p>
    <w:p>
      <w:pPr>
        <w:pStyle w:val="SHTKTranslationText"/>
      </w:pPr>
      <w:r>
        <w:t>모든 법도 또한 그러하다. 범부를 따르면 실이 되므로 범부에게는 제가 된다.</w:t>
      </w:r>
    </w:p>
    <w:p>
      <w:pPr>
        <w:pStyle w:val="SHTKBlockLabel"/>
      </w:pPr>
      <w:r>
        <w:t>원문</w:t>
      </w:r>
    </w:p>
    <w:p>
      <w:pPr>
        <w:pStyle w:val="SHTKSourceText"/>
      </w:pPr>
      <w:r>
        <w:t>聖知有非有。知無非無。有無畢竟。無所有。於聖為諦。</w:t>
      </w:r>
    </w:p>
    <w:p>
      <w:pPr>
        <w:pStyle w:val="SHTKBlockLabel"/>
      </w:pPr>
      <w:r>
        <w:t>한국어 직역</w:t>
      </w:r>
    </w:p>
    <w:p>
      <w:pPr>
        <w:pStyle w:val="SHTKTranslationText"/>
      </w:pPr>
      <w:r>
        <w:t>성인은 유가 유가 아님을 알고 무가 무가 아님을 알며, 유와 무가 필경 있는 바가 없음을 아니, 성인에게는 제가 된다.</w:t>
      </w:r>
    </w:p>
    <w:p>
      <w:pPr>
        <w:pStyle w:val="SHTKBlockLabel"/>
      </w:pPr>
      <w:r>
        <w:t>원문</w:t>
      </w:r>
    </w:p>
    <w:p>
      <w:pPr>
        <w:pStyle w:val="SHTKSourceText"/>
      </w:pPr>
      <w:r>
        <w:t>故諦待不諦。實待不實。真待於不真。不真名為俗。俗待於不俗。不俗名為真。</w:t>
      </w:r>
    </w:p>
    <w:p>
      <w:pPr>
        <w:pStyle w:val="SHTKBlockLabel"/>
      </w:pPr>
      <w:r>
        <w:t>한국어 직역</w:t>
      </w:r>
    </w:p>
    <w:p>
      <w:pPr>
        <w:pStyle w:val="SHTKTranslationText"/>
      </w:pPr>
      <w:r>
        <w:t>그러므로 제는 불제(不諦)를 기다리고, 실은 불실(不實)을 기다리며, 진은 부진(不真)을 기다린다. 부진을 속이라 이름하고, 속은 불속(不俗)을 기다리며, 불속을 진이라 이름한다.</w:t>
      </w:r>
    </w:p>
    <w:p>
      <w:pPr>
        <w:pStyle w:val="SHTKBlockLabel"/>
      </w:pPr>
      <w:r>
        <w:t>원문</w:t>
      </w:r>
    </w:p>
    <w:p>
      <w:pPr>
        <w:pStyle w:val="SHTKSourceText"/>
      </w:pPr>
      <w:r>
        <w:t>故凡真則聖俗。聖真即凡俗。俗名真俗。真名俗真。俗真非真。真俗非俗。</w:t>
      </w:r>
    </w:p>
    <w:p>
      <w:pPr>
        <w:pStyle w:val="SHTKBlockLabel"/>
      </w:pPr>
      <w:r>
        <w:t>한국어 직역</w:t>
      </w:r>
    </w:p>
    <w:p>
      <w:pPr>
        <w:pStyle w:val="SHTKTranslationText"/>
      </w:pPr>
      <w:r>
        <w:t>그러므로 범부의 진은 곧 성인의 속이고, 성인의 진은 곧 범부의 속이다. 속은 진속(真俗)이라 이름하고 진은 속진(俗真)이라 이름한다. 속진은 진이 아니고 진속은 속이 아니다.[구문 불확실: 真俗과 俗真을 복합 술어로 보존하되 그 내부의 주객 관계를 확정하지 않음]</w:t>
      </w:r>
    </w:p>
    <w:p>
      <w:pPr>
        <w:pStyle w:val="SHTKBlockLabel"/>
      </w:pPr>
      <w:r>
        <w:t>원문</w:t>
      </w:r>
    </w:p>
    <w:p>
      <w:pPr>
        <w:pStyle w:val="SHTKSourceText"/>
      </w:pPr>
      <w:r>
        <w:t>故非真非俗名為中道。第一義諦通釋於教二諦意也。</w:t>
      </w:r>
    </w:p>
    <w:p>
      <w:pPr>
        <w:pStyle w:val="SHTKBlockLabel"/>
      </w:pPr>
      <w:r>
        <w:t>한국어 직역</w:t>
      </w:r>
    </w:p>
    <w:p>
      <w:pPr>
        <w:pStyle w:val="SHTKTranslationText"/>
      </w:pPr>
      <w:r>
        <w:t>그러므로 비진비속을 중도라고 이름한다. 제일의제는 교의 이제라는 뜻을 통틀어 해석한 것이다.[구문 불확실: 第一義諦通釋於教二諦意也의 주어와 수식 범위를 원문 순서대로 옮김]</w:t>
      </w:r>
    </w:p>
    <w:p>
      <w:pPr>
        <w:pStyle w:val="Heading4"/>
      </w:pPr>
      <w:r>
        <w:t>16) 다른 학파의 허실 이제와 산문의 차이</w:t>
      </w:r>
    </w:p>
    <w:p>
      <w:pPr>
        <w:pStyle w:val="SHTKBlockLabel"/>
      </w:pPr>
      <w:r>
        <w:t>원문</w:t>
      </w:r>
    </w:p>
    <w:p>
      <w:pPr>
        <w:pStyle w:val="SHTKSourceText"/>
      </w:pPr>
      <w:r>
        <w:t>問他既約虗實釋二諦。今亦就虗實明二諦。與他何異。</w:t>
      </w:r>
    </w:p>
    <w:p>
      <w:pPr>
        <w:pStyle w:val="SHTKBlockLabel"/>
      </w:pPr>
      <w:r>
        <w:t>한국어 직역</w:t>
      </w:r>
    </w:p>
    <w:p>
      <w:pPr>
        <w:pStyle w:val="SHTKTranslationText"/>
      </w:pPr>
      <w:r>
        <w:t>묻는다. “다른 학파도 이미 허와 실에 의거하여 이제를 해석하고, 지금도 또한 허와 실에 의거하여 이제를 밝히는데, 다른 학파와 무엇이 다른가?”</w:t>
      </w:r>
    </w:p>
    <w:p>
      <w:pPr>
        <w:pStyle w:val="SHTKBlockLabel"/>
      </w:pPr>
      <w:r>
        <w:t>원문</w:t>
      </w:r>
    </w:p>
    <w:p>
      <w:pPr>
        <w:pStyle w:val="SHTKSourceText"/>
      </w:pPr>
      <w:r>
        <w:t>答彼明虗實。而虗實並安二諦理。如鼈鼻論虗實二諦。</w:t>
      </w:r>
    </w:p>
    <w:p>
      <w:pPr>
        <w:pStyle w:val="SHTKBlockLabel"/>
      </w:pPr>
      <w:r>
        <w:t>한국어 직역</w:t>
      </w:r>
    </w:p>
    <w:p>
      <w:pPr>
        <w:pStyle w:val="SHTKTranslationText"/>
      </w:pPr>
      <w:r>
        <w:t>답한다. “그들은 허와 실을 밝히되 허와 실을 이제의 이치에 나란히 안립한다. 마치 별비(鼈鼻)와 같이 허실 이제를 논한다.[의미 불확실: 如鼈鼻의 비유가 가리키는 구체적인 형상과 논리적 기능을 확정하지 않음]</w:t>
      </w:r>
    </w:p>
    <w:p>
      <w:pPr>
        <w:pStyle w:val="SHTKBlockLabel"/>
      </w:pPr>
      <w:r>
        <w:t>원문</w:t>
      </w:r>
    </w:p>
    <w:p>
      <w:pPr>
        <w:pStyle w:val="SHTKSourceText"/>
      </w:pPr>
      <w:r>
        <w:t>今明虗實迭伐明虗實二諦。</w:t>
      </w:r>
    </w:p>
    <w:p>
      <w:pPr>
        <w:pStyle w:val="SHTKBlockLabel"/>
      </w:pPr>
      <w:r>
        <w:t>한국어 직역</w:t>
      </w:r>
    </w:p>
    <w:p>
      <w:pPr>
        <w:pStyle w:val="SHTKTranslationText"/>
      </w:pPr>
      <w:r>
        <w:t>지금은 허와 실이 번갈아 서로를 무너뜨리는 것으로 허실 이제를 밝힌다.</w:t>
      </w:r>
    </w:p>
    <w:p>
      <w:pPr>
        <w:pStyle w:val="SHTKBlockLabel"/>
      </w:pPr>
      <w:r>
        <w:t>교감·번역 메모</w:t>
      </w:r>
    </w:p>
    <w:p>
      <w:pPr>
        <w:pStyle w:val="SHTKNoteSummary"/>
      </w:pPr>
      <w:r>
        <w:t>교감 요약 | [CBETA 외자] CB00178의 자형은 [木*奈]이다. normalized form은 별도로 확정되지 않았다.</w:t>
      </w:r>
    </w:p>
    <w:p>
      <w:pPr>
        <w:pStyle w:val="SHTKNoteDetail"/>
      </w:pPr>
      <w:r>
        <w:t xml:space="preserve">• 교감 종류 | </w:t>
      </w:r>
      <w:r>
        <w:t>CBETA 외자/결자</w:t>
      </w:r>
    </w:p>
    <w:p>
      <w:pPr>
        <w:pStyle w:val="SHTKNoteDetail"/>
      </w:pPr>
      <w:r>
        <w:t xml:space="preserve">• 외자 ID | </w:t>
      </w:r>
      <w:r>
        <w:t>CB00178</w:t>
      </w:r>
    </w:p>
    <w:p>
      <w:pPr>
        <w:pStyle w:val="SHTKNoteDetail"/>
      </w:pPr>
      <w:r>
        <w:t xml:space="preserve">• 위치 | </w:t>
      </w:r>
      <w:r>
        <w:t>0576c09</w:t>
      </w:r>
    </w:p>
    <w:p>
      <w:pPr>
        <w:pStyle w:val="SHTKNoteDetail"/>
      </w:pPr>
      <w:r>
        <w:t xml:space="preserve">• 조합식 | </w:t>
      </w:r>
      <w:r>
        <w:t>[木*奈]</w:t>
      </w:r>
    </w:p>
    <w:p>
      <w:pPr>
        <w:pStyle w:val="SHTKNoteDetail"/>
      </w:pPr>
      <w:r>
        <w:t xml:space="preserve">• normalized form | </w:t>
      </w:r>
      <w:r>
        <w:t>없음</w:t>
      </w:r>
    </w:p>
    <w:p>
      <w:pPr>
        <w:pStyle w:val="SHTKNoteDetail"/>
      </w:pPr>
      <w:r>
        <w:t xml:space="preserve">• Unicode | </w:t>
      </w:r>
      <w:r>
        <w:t>U+3B88</w:t>
      </w:r>
    </w:p>
    <w:p>
      <w:pPr>
        <w:pStyle w:val="SHTKNoteDetail"/>
      </w:pPr>
      <w:r>
        <w:t xml:space="preserve">• PUA | </w:t>
      </w:r>
      <w:r>
        <w:t>U+F00B2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如㮈待棗為大。此則為實。望苽為小。則便不實。</w:t>
      </w:r>
    </w:p>
    <w:p>
      <w:pPr>
        <w:pStyle w:val="SHTKBlockLabel"/>
      </w:pPr>
      <w:r>
        <w:t>한국어 직역</w:t>
      </w:r>
    </w:p>
    <w:p>
      <w:pPr>
        <w:pStyle w:val="SHTKTranslationText"/>
      </w:pPr>
      <w:r>
        <w:t>마치 내가 대추를 기준으로 하면 크므로 이는 곧 실이 되지만, 과를 바라보면 작으므로 곧 실하지 않은 것이 되는 것과 같다.</w:t>
      </w:r>
    </w:p>
    <w:p>
      <w:pPr>
        <w:pStyle w:val="SHTKBlockLabel"/>
      </w:pPr>
      <w:r>
        <w:t>원문</w:t>
      </w:r>
    </w:p>
    <w:p>
      <w:pPr>
        <w:pStyle w:val="SHTKSourceText"/>
      </w:pPr>
      <w:r>
        <w:t>諸法於凡是為有。即名為實。於聖不有。則名不實也。</w:t>
      </w:r>
    </w:p>
    <w:p>
      <w:pPr>
        <w:pStyle w:val="SHTKBlockLabel"/>
      </w:pPr>
      <w:r>
        <w:t>한국어 직역</w:t>
      </w:r>
    </w:p>
    <w:p>
      <w:pPr>
        <w:pStyle w:val="SHTKTranslationText"/>
      </w:pPr>
      <w:r>
        <w:t>모든 법은 범부에게는 유가 되므로 곧 실이라고 이름하지만, 성인에게는 유가 아니므로 곧 불실이라고 이름한다.”</w:t>
      </w:r>
    </w:p>
    <w:p>
      <w:pPr>
        <w:pStyle w:val="Heading4"/>
      </w:pPr>
      <w:r>
        <w:t>17) 허실의 상호대기</w:t>
      </w:r>
    </w:p>
    <w:p>
      <w:pPr>
        <w:pStyle w:val="SHTKBlockLabel"/>
      </w:pPr>
      <w:r>
        <w:t>원문</w:t>
      </w:r>
    </w:p>
    <w:p>
      <w:pPr>
        <w:pStyle w:val="SHTKSourceText"/>
      </w:pPr>
      <w:r>
        <w:t>問他家虗實並安可論相待。今山門虗實迭伐者。應無相待。</w:t>
      </w:r>
    </w:p>
    <w:p>
      <w:pPr>
        <w:pStyle w:val="SHTKBlockLabel"/>
      </w:pPr>
      <w:r>
        <w:t>한국어 직역</w:t>
      </w:r>
    </w:p>
    <w:p>
      <w:pPr>
        <w:pStyle w:val="SHTKTranslationText"/>
      </w:pPr>
      <w:r>
        <w:t>묻는다. “다른 학파에서는 허와 실을 나란히 안립하므로 상호대기를 논할 수 있다. 지금 산문에서는 허와 실이 번갈아 서로를 무너뜨린다고 하니, 마땅히 상호대기가 없어야 한다.”</w:t>
      </w:r>
    </w:p>
    <w:p>
      <w:pPr>
        <w:pStyle w:val="SHTKBlockLabel"/>
      </w:pPr>
      <w:r>
        <w:t>원문</w:t>
      </w:r>
    </w:p>
    <w:p>
      <w:pPr>
        <w:pStyle w:val="SHTKSourceText"/>
      </w:pPr>
      <w:r>
        <w:t>答彼虗實並論。如鼈鼻故。不得明相待。</w:t>
      </w:r>
    </w:p>
    <w:p>
      <w:pPr>
        <w:pStyle w:val="SHTKBlockLabel"/>
      </w:pPr>
      <w:r>
        <w:t>한국어 직역</w:t>
      </w:r>
    </w:p>
    <w:p>
      <w:pPr>
        <w:pStyle w:val="SHTKTranslationText"/>
      </w:pPr>
      <w:r>
        <w:t>답한다. “그들은 허와 실을 나란히 논하여 별비(鼈鼻)와 같기 때문에 상호대기를 밝힐 수 없다.[의미 불확실: 앞과 같이 鼈鼻의 비유는 원어를 보존함]</w:t>
      </w:r>
    </w:p>
    <w:p>
      <w:pPr>
        <w:pStyle w:val="SHTKBlockLabel"/>
      </w:pPr>
      <w:r>
        <w:t>원문</w:t>
      </w:r>
    </w:p>
    <w:p>
      <w:pPr>
        <w:pStyle w:val="SHTKSourceText"/>
      </w:pPr>
      <w:r>
        <w:t>兩法性實自有。何須論相成。長短等並類然。</w:t>
      </w:r>
    </w:p>
    <w:p>
      <w:pPr>
        <w:pStyle w:val="SHTKBlockLabel"/>
      </w:pPr>
      <w:r>
        <w:t>한국어 직역</w:t>
      </w:r>
    </w:p>
    <w:p>
      <w:pPr>
        <w:pStyle w:val="SHTKTranslationText"/>
      </w:pPr>
      <w:r>
        <w:t>두 법이 성품상 실재하여 본래부터 있다면 어찌 서로 이루어 줌을 논할 필요가 있겠는가? 장과 단 등도 모두 이와 같은 부류이다.</w:t>
      </w:r>
    </w:p>
    <w:p>
      <w:pPr>
        <w:pStyle w:val="SHTKBlockLabel"/>
      </w:pPr>
      <w:r>
        <w:t>원문</w:t>
      </w:r>
    </w:p>
    <w:p>
      <w:pPr>
        <w:pStyle w:val="SHTKSourceText"/>
      </w:pPr>
      <w:r>
        <w:t>今明無名無相中。虗實迭伐相由成立。方復是相待義彰。</w:t>
      </w:r>
    </w:p>
    <w:p>
      <w:pPr>
        <w:pStyle w:val="SHTKBlockLabel"/>
      </w:pPr>
      <w:r>
        <w:t>한국어 직역</w:t>
      </w:r>
    </w:p>
    <w:p>
      <w:pPr>
        <w:pStyle w:val="SHTKTranslationText"/>
      </w:pPr>
      <w:r>
        <w:t>지금은 무명무상 가운데에서 허와 실이 번갈아 서로를 무너뜨리고 서로 말미암아 성립하므로, 비로소 다시 상호대기의 뜻이 드러난다고 밝힌다.</w:t>
      </w:r>
    </w:p>
    <w:p>
      <w:pPr>
        <w:pStyle w:val="SHTKBlockLabel"/>
      </w:pPr>
      <w:r>
        <w:t>교감·번역 메모</w:t>
      </w:r>
    </w:p>
    <w:p>
      <w:pPr>
        <w:pStyle w:val="SHTKNoteSummary"/>
      </w:pPr>
      <w:r>
        <w:t>교감 요약 | [CBETA 외자] CB00178의 자형은 [木*奈]이다. normalized form은 별도로 확정되지 않았다.</w:t>
      </w:r>
    </w:p>
    <w:p>
      <w:pPr>
        <w:pStyle w:val="SHTKNoteDetail"/>
      </w:pPr>
      <w:r>
        <w:t xml:space="preserve">• 교감 종류 | </w:t>
      </w:r>
      <w:r>
        <w:t>CBETA 외자/결자</w:t>
      </w:r>
    </w:p>
    <w:p>
      <w:pPr>
        <w:pStyle w:val="SHTKNoteDetail"/>
      </w:pPr>
      <w:r>
        <w:t xml:space="preserve">• 외자 ID | </w:t>
      </w:r>
      <w:r>
        <w:t>CB00178</w:t>
      </w:r>
    </w:p>
    <w:p>
      <w:pPr>
        <w:pStyle w:val="SHTKNoteDetail"/>
      </w:pPr>
      <w:r>
        <w:t xml:space="preserve">• 위치 | </w:t>
      </w:r>
      <w:r>
        <w:t>0576c14</w:t>
      </w:r>
    </w:p>
    <w:p>
      <w:pPr>
        <w:pStyle w:val="SHTKNoteDetail"/>
      </w:pPr>
      <w:r>
        <w:t xml:space="preserve">• 조합식 | </w:t>
      </w:r>
      <w:r>
        <w:t>[木*奈]</w:t>
      </w:r>
    </w:p>
    <w:p>
      <w:pPr>
        <w:pStyle w:val="SHTKNoteDetail"/>
      </w:pPr>
      <w:r>
        <w:t xml:space="preserve">• normalized form | </w:t>
      </w:r>
      <w:r>
        <w:t>없음</w:t>
      </w:r>
    </w:p>
    <w:p>
      <w:pPr>
        <w:pStyle w:val="SHTKNoteDetail"/>
      </w:pPr>
      <w:r>
        <w:t xml:space="preserve">• Unicode | </w:t>
      </w:r>
      <w:r>
        <w:t>U+3B88</w:t>
      </w:r>
    </w:p>
    <w:p>
      <w:pPr>
        <w:pStyle w:val="SHTKNoteDetail"/>
      </w:pPr>
      <w:r>
        <w:t xml:space="preserve">• PUA | </w:t>
      </w:r>
      <w:r>
        <w:t>U+F00B2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如㮈於棗為大名實。望苽為小則名虗。㮈實不當大小。相因成大小。</w:t>
      </w:r>
    </w:p>
    <w:p>
      <w:pPr>
        <w:pStyle w:val="SHTKBlockLabel"/>
      </w:pPr>
      <w:r>
        <w:t>한국어 직역</w:t>
      </w:r>
    </w:p>
    <w:p>
      <w:pPr>
        <w:pStyle w:val="SHTKTranslationText"/>
      </w:pPr>
      <w:r>
        <w:t>마치 내가 대추에 대해서는 크므로 실이라고 이름하고, 과를 바라보면 작으므로 허라고 이름하는 것과 같다. 내 자체는 실제로 크거나 작음에 해당하지 않으며, 서로를 원인으로 하여 크고 작음이 성립한다.</w:t>
      </w:r>
    </w:p>
    <w:p>
      <w:pPr>
        <w:pStyle w:val="SHTKBlockLabel"/>
      </w:pPr>
      <w:r>
        <w:t>원문</w:t>
      </w:r>
    </w:p>
    <w:p>
      <w:pPr>
        <w:pStyle w:val="SHTKSourceText"/>
      </w:pPr>
      <w:r>
        <w:t>一切諸法於凡隨有。故名為實。聖知有不有。故名為虗也。</w:t>
      </w:r>
    </w:p>
    <w:p>
      <w:pPr>
        <w:pStyle w:val="SHTKBlockLabel"/>
      </w:pPr>
      <w:r>
        <w:t>한국어 직역</w:t>
      </w:r>
    </w:p>
    <w:p>
      <w:pPr>
        <w:pStyle w:val="SHTKTranslationText"/>
      </w:pPr>
      <w:r>
        <w:t>일체의 모든 법은 범부에게 유를 따르므로 실이라고 이름하고, 성인은 유가 유가 아님을 알기 때문에 허라고 이름한다.”</w:t>
      </w:r>
    </w:p>
    <w:p>
      <w:pPr>
        <w:pStyle w:val="SHTKBlockLabel"/>
      </w:pPr>
      <w:r>
        <w:t>교감·번역 메모</w:t>
      </w:r>
    </w:p>
    <w:p>
      <w:pPr>
        <w:pStyle w:val="SHTKNoteSummary"/>
      </w:pPr>
      <w:r>
        <w:t>교감 요약 | [CBETA 외자] CB00178의 자형은 [木*奈]이다. normalized form은 별도로 확정되지 않았다.</w:t>
      </w:r>
    </w:p>
    <w:p>
      <w:pPr>
        <w:pStyle w:val="SHTKNoteDetail"/>
      </w:pPr>
      <w:r>
        <w:t xml:space="preserve">• 교감 종류 | </w:t>
      </w:r>
      <w:r>
        <w:t>CBETA 외자/결자</w:t>
      </w:r>
    </w:p>
    <w:p>
      <w:pPr>
        <w:pStyle w:val="SHTKNoteDetail"/>
      </w:pPr>
      <w:r>
        <w:t xml:space="preserve">• 외자 ID | </w:t>
      </w:r>
      <w:r>
        <w:t>CB00178</w:t>
      </w:r>
    </w:p>
    <w:p>
      <w:pPr>
        <w:pStyle w:val="SHTKNoteDetail"/>
      </w:pPr>
      <w:r>
        <w:t xml:space="preserve">• 위치 | </w:t>
      </w:r>
      <w:r>
        <w:t>0576c15</w:t>
      </w:r>
    </w:p>
    <w:p>
      <w:pPr>
        <w:pStyle w:val="SHTKNoteDetail"/>
      </w:pPr>
      <w:r>
        <w:t xml:space="preserve">• 조합식 | </w:t>
      </w:r>
      <w:r>
        <w:t>[木*奈]</w:t>
      </w:r>
    </w:p>
    <w:p>
      <w:pPr>
        <w:pStyle w:val="SHTKNoteDetail"/>
      </w:pPr>
      <w:r>
        <w:t xml:space="preserve">• normalized form | </w:t>
      </w:r>
      <w:r>
        <w:t>없음</w:t>
      </w:r>
    </w:p>
    <w:p>
      <w:pPr>
        <w:pStyle w:val="SHTKNoteDetail"/>
      </w:pPr>
      <w:r>
        <w:t xml:space="preserve">• Unicode | </w:t>
      </w:r>
      <w:r>
        <w:t>U+3B88</w:t>
      </w:r>
    </w:p>
    <w:p>
      <w:pPr>
        <w:pStyle w:val="SHTKNoteDetail"/>
      </w:pPr>
      <w:r>
        <w:t xml:space="preserve">• PUA | </w:t>
      </w:r>
      <w:r>
        <w:t>U+F00B2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4"/>
      </w:pPr>
      <w:r>
        <w:t>18) 한 제와 두 제의 상호대기</w:t>
      </w:r>
    </w:p>
    <w:p>
      <w:pPr>
        <w:pStyle w:val="SHTKBlockLabel"/>
      </w:pPr>
      <w:r>
        <w:t>원문</w:t>
      </w:r>
    </w:p>
    <w:p>
      <w:pPr>
        <w:pStyle w:val="SHTKSourceText"/>
      </w:pPr>
      <w:r>
        <w:t>問若然唯應有一諦。寧言二諦相待。答理實應然。故大經云。世諦者則第一義諦。但隨順眾生故說二諦也。</w:t>
      </w:r>
    </w:p>
    <w:p>
      <w:pPr>
        <w:pStyle w:val="SHTKBlockLabel"/>
      </w:pPr>
      <w:r>
        <w:t>한국어 직역</w:t>
      </w:r>
    </w:p>
    <w:p>
      <w:pPr>
        <w:pStyle w:val="SHTKTranslationText"/>
      </w:pPr>
      <w:r>
        <w:t>묻는다. “그렇다면 오직 하나의 제만 있어야 하는데, 어찌 이제가 서로 기다린다고 말하는가?” 답한다. “이치상 실로 마땅히 그러하다. 그러므로 『대경』에서 ‘세제는 곧 제일의제이다. 다만 중생에게 수순하기 때문에 이제를 설한다.’라고 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0576c1801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n=0576c1801; 비교: xml-p5-2018.</w:t>
      </w:r>
    </w:p>
    <w:p>
      <w:pPr>
        <w:pStyle w:val="SHTKBlockLabel"/>
      </w:pPr>
      <w:r>
        <w:t>원문</w:t>
      </w:r>
    </w:p>
    <w:p>
      <w:pPr>
        <w:pStyle w:val="SHTKSourceText"/>
      </w:pPr>
      <w:r>
        <w:t>問如彼經者只成一諦。寧言二諦相待耶。答實論無兩一。但於凡聖二人。故說二諦。二諦有何失耶。</w:t>
      </w:r>
    </w:p>
    <w:p>
      <w:pPr>
        <w:pStyle w:val="SHTKBlockLabel"/>
      </w:pPr>
      <w:r>
        <w:t>한국어 직역</w:t>
      </w:r>
    </w:p>
    <w:p>
      <w:pPr>
        <w:pStyle w:val="SHTKTranslationText"/>
      </w:pPr>
      <w:r>
        <w:t>묻는다. “저 경문과 같다면 다만 하나의 제만 성립하는데, 어찌 이제가 서로 기다린다고 말하는가?” 답한다. “실제로 논하면 둘도 하나도 없다. 다만 범부와 성인의 두 사람에 의거하기 때문에 이제를 설한다. 이제에 무슨 허물이 있겠는가?”[구문 불확실: 實論無兩一을 ‘둘도 하나도 없다’는 최소 의미로 옮기되 兩一의 결합 관계는 확정하지 않음]</w:t>
      </w:r>
    </w:p>
    <w:p>
      <w:pPr>
        <w:pStyle w:val="SHTKBlockLabel"/>
      </w:pPr>
      <w:r>
        <w:t>원문</w:t>
      </w:r>
    </w:p>
    <w:p>
      <w:pPr>
        <w:pStyle w:val="SHTKSourceText"/>
      </w:pPr>
      <w:r>
        <w:t>如凡夫謂諸法實有則名為世諦。於聖人不有。不有於凡名不諦。於聖則名諦。有既轉為不有。故凡轉為成聖。故有二諦。</w:t>
      </w:r>
    </w:p>
    <w:p>
      <w:pPr>
        <w:pStyle w:val="SHTKBlockLabel"/>
      </w:pPr>
      <w:r>
        <w:t>한국어 직역</w:t>
      </w:r>
    </w:p>
    <w:p>
      <w:pPr>
        <w:pStyle w:val="SHTKTranslationText"/>
      </w:pPr>
      <w:r>
        <w:t>가령 범부가 모든 법이 실제로 있다고 여기면 이를 세제라고 이름한다. 성인에게서는 유가 아니다. 유가 아닌 것은 범부에게는 불제(不諦)라고 이름하지만 성인에게는 제라고 이름한다. 유가 이미 유 아님으로 전환되기 때문에 범부도 전환되어 성인이 된다. 그러므로 이제가 있다.</w:t>
      </w:r>
    </w:p>
    <w:p>
      <w:pPr>
        <w:pStyle w:val="SHTKBlockLabel"/>
      </w:pPr>
      <w:r>
        <w:t>원문</w:t>
      </w:r>
    </w:p>
    <w:p>
      <w:pPr>
        <w:pStyle w:val="SHTKSourceText"/>
      </w:pPr>
      <w:r>
        <w:t>若如彼義。有不作無。無不轉為有。性實不改。故失一無量。無量一。展轉生無礙解脫法門義也。</w:t>
      </w:r>
    </w:p>
    <w:p>
      <w:pPr>
        <w:pStyle w:val="SHTKBlockLabel"/>
      </w:pPr>
      <w:r>
        <w:t>한국어 직역</w:t>
      </w:r>
    </w:p>
    <w:p>
      <w:pPr>
        <w:pStyle w:val="SHTKTranslationText"/>
      </w:pPr>
      <w:r>
        <w:t>만일 저들의 뜻과 같다면 유는 무가 되지 않고 무는 유로 전환되지 않으며, 성품이 실재하여 바뀌지 않는다. 그러므로 하나가 무량이고 무량이 하나이며, 서로 전전하여 생겨나는 무애해탈법문의 뜻을 잃는다.</w:t>
      </w:r>
    </w:p>
    <w:p>
      <w:pPr>
        <w:pStyle w:val="Heading4"/>
      </w:pPr>
      <w:r>
        <w:t>19) 범부·성인에 의거한 진속의 상호대기</w:t>
      </w:r>
    </w:p>
    <w:p>
      <w:pPr>
        <w:pStyle w:val="SHTKBlockLabel"/>
      </w:pPr>
      <w:r>
        <w:t>원문</w:t>
      </w:r>
    </w:p>
    <w:p>
      <w:pPr>
        <w:pStyle w:val="SHTKSourceText"/>
      </w:pPr>
      <w:r>
        <w:t>問若言於凡是實名為世諦。次悟不實名為真諦者。唯見約凡聖二人辨二諦。真俗二諦相待在何耶。</w:t>
      </w:r>
    </w:p>
    <w:p>
      <w:pPr>
        <w:pStyle w:val="SHTKBlockLabel"/>
      </w:pPr>
      <w:r>
        <w:t>한국어 직역</w:t>
      </w:r>
    </w:p>
    <w:p>
      <w:pPr>
        <w:pStyle w:val="SHTKTranslationText"/>
      </w:pPr>
      <w:r>
        <w:t>묻는다. “범부에게 실인 것을 세제라고 이름하고, 다음에 실하지 않음을 깨달은 것을 진제라고 이름한다고 한다면, 다만 범부와 성인의 두 사람에 의거하여 이제를 판별한 것만 보인다. 진과 속의 이제가 서로 기다리는 것은 어디에 있는가?”</w:t>
      </w:r>
    </w:p>
    <w:p>
      <w:pPr>
        <w:pStyle w:val="SHTKBlockLabel"/>
      </w:pPr>
      <w:r>
        <w:t>원문</w:t>
      </w:r>
    </w:p>
    <w:p>
      <w:pPr>
        <w:pStyle w:val="SHTKSourceText"/>
      </w:pPr>
      <w:r>
        <w:t>答約二人。則是相待。人法悉相待故也。</w:t>
      </w:r>
    </w:p>
    <w:p>
      <w:pPr>
        <w:pStyle w:val="SHTKBlockLabel"/>
      </w:pPr>
      <w:r>
        <w:t>한국어 직역</w:t>
      </w:r>
    </w:p>
    <w:p>
      <w:pPr>
        <w:pStyle w:val="SHTKTranslationText"/>
      </w:pPr>
      <w:r>
        <w:t>답한다. “두 사람에 의거한 것이 곧 상호대기이다. 사람과 법이 모두 서로 기다리기 때문이다.”</w:t>
      </w:r>
    </w:p>
    <w:p>
      <w:pPr>
        <w:pStyle w:val="SHTKBlockLabel"/>
      </w:pPr>
      <w:r>
        <w:t>원문</w:t>
      </w:r>
    </w:p>
    <w:p>
      <w:pPr>
        <w:pStyle w:val="SHTKSourceText"/>
      </w:pPr>
      <w:r>
        <w:t>十二門論云。因世諦得第一義。第一義諦得涅槃。則是因俗悟真。</w:t>
      </w:r>
    </w:p>
    <w:p>
      <w:pPr>
        <w:pStyle w:val="SHTKBlockLabel"/>
      </w:pPr>
      <w:r>
        <w:t>한국어 직역</w:t>
      </w:r>
    </w:p>
    <w:p>
      <w:pPr>
        <w:pStyle w:val="SHTKTranslationText"/>
      </w:pPr>
      <w:r>
        <w:t>『십이문론』에서 말한다. “세제로 말미암아 제일의를 얻고, 제일의제로 말미암아 열반을 얻는다.” 이는 곧 속으로 말미암아 진을 깨닫는 것이다.</w:t>
      </w:r>
    </w:p>
    <w:p>
      <w:pPr>
        <w:pStyle w:val="SHTKBlockLabel"/>
      </w:pPr>
      <w:r>
        <w:t>원문</w:t>
      </w:r>
    </w:p>
    <w:p>
      <w:pPr>
        <w:pStyle w:val="SHTKSourceText"/>
      </w:pPr>
      <w:r>
        <w:t>因真[1]悟。非真非俗中道第一義諦。中道第一義諦則是涅槃。故言因第一義諦得涅槃也。</w:t>
      </w:r>
    </w:p>
    <w:p>
      <w:pPr>
        <w:pStyle w:val="SHTKBlockLabel"/>
      </w:pPr>
      <w:r>
        <w:t>한국어 직역</w:t>
      </w:r>
    </w:p>
    <w:p>
      <w:pPr>
        <w:pStyle w:val="SHTKTranslationText"/>
      </w:pPr>
      <w:r>
        <w:t>진으로 말미암아 [1] 깨닫는 것은 비진비속의 중도제일의제이다. 중도제일의제는 곧 열반이다. 그러므로 제일의제로 말미암아 열반을 얻는다고 말한다.[결락·구문 불확실: 因真[1]悟의 교감 표지 부분과 ‘깨닫다’의 목적어가 저본에서 확정되지 않음]</w:t>
      </w:r>
    </w:p>
    <w:p>
      <w:pPr>
        <w:pStyle w:val="SHTKBlockLabel"/>
      </w:pPr>
      <w:r>
        <w:t>교감·번역 메모</w:t>
      </w:r>
    </w:p>
    <w:p>
      <w:pPr>
        <w:pStyle w:val="SHTKNoteSummary"/>
      </w:pPr>
      <w:r>
        <w:t>교감 요약 | [CBETA 원교감] 원주는 ‘悟’ 아래에 ‘俗字’가 탈락한 것으로 의심한다.</w:t>
      </w:r>
    </w:p>
    <w:p>
      <w:pPr>
        <w:pStyle w:val="SHTKNoteDetail"/>
      </w:pPr>
      <w:r>
        <w:t xml:space="preserve">• 원교감 원문 | </w:t>
      </w:r>
      <w:r>
        <w:t>悟下疑脫俗字</w:t>
      </w:r>
    </w:p>
    <w:p>
      <w:pPr>
        <w:pStyle w:val="SHTKNoteDetail"/>
      </w:pPr>
      <w:r>
        <w:t xml:space="preserve">• 교감 번호 | </w:t>
      </w:r>
      <w:r>
        <w:t>0577001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悟</w:t>
      </w:r>
    </w:p>
    <w:p>
      <w:pPr>
        <w:pStyle w:val="SHTKNoteDetail"/>
      </w:pPr>
      <w:r>
        <w:t xml:space="preserve">• 교감 제안 독법 | </w:t>
      </w:r>
      <w:r>
        <w:t>悟 + 俗字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n=0577001.</w:t>
      </w:r>
    </w:p>
    <w:p>
      <w:pPr>
        <w:pStyle w:val="SHTKBlockLabel"/>
      </w:pPr>
      <w:r>
        <w:t>원문</w:t>
      </w:r>
    </w:p>
    <w:p>
      <w:pPr>
        <w:pStyle w:val="SHTKSourceText"/>
      </w:pPr>
      <w:r>
        <w:t>又釋純陀疑問論云。二諦是相待也。</w:t>
      </w:r>
    </w:p>
    <w:p>
      <w:pPr>
        <w:pStyle w:val="SHTKBlockLabel"/>
      </w:pPr>
      <w:r>
        <w:t>한국어 직역</w:t>
      </w:r>
    </w:p>
    <w:p>
      <w:pPr>
        <w:pStyle w:val="SHTKTranslationText"/>
      </w:pPr>
      <w:r>
        <w:t>또 「순타의 의문을 해석하는 논」에서 이제는 서로 기다린다고 말한다.[고유명사 불확실: 釋純陀疑問論이 확정된 서명인지, 순타의 질문을 해석한 논설을 가리키는지 확정하지 않음]</w:t>
      </w:r>
    </w:p>
    <w:p>
      <w:pPr>
        <w:pStyle w:val="SHTKBlockLabel"/>
      </w:pPr>
      <w:r>
        <w:t>원문</w:t>
      </w:r>
    </w:p>
    <w:p>
      <w:pPr>
        <w:pStyle w:val="SHTKSourceText"/>
      </w:pPr>
      <w:r>
        <w:t>問若然唯是一諦。何一諦。答於凡是實。即是凡一諦。次於聖是實。即是聖一諦。次轉悟非真非俗。則是中道第一義諦也。</w:t>
      </w:r>
    </w:p>
    <w:p>
      <w:pPr>
        <w:pStyle w:val="SHTKBlockLabel"/>
      </w:pPr>
      <w:r>
        <w:t>한국어 직역</w:t>
      </w:r>
    </w:p>
    <w:p>
      <w:pPr>
        <w:pStyle w:val="SHTKTranslationText"/>
      </w:pPr>
      <w:r>
        <w:t>묻는다. “그렇다면 오직 하나의 제라고 할 때 어떤 하나의 제인가?” 답한다. “범부에게 실인 것이 곧 범부의 하나의 제이고, 다음으로 성인에게 실인 것이 곧 성인의 하나의 제이며, 다음으로 전환하여 비진비속을 깨닫는 것이 곧 중도제일의제이다.”</w:t>
      </w:r>
    </w:p>
    <w:p>
      <w:pPr>
        <w:pStyle w:val="SHTKBlockLabel"/>
      </w:pPr>
      <w:r>
        <w:t>교감·번역 메모</w:t>
      </w:r>
    </w:p>
    <w:p>
      <w:pPr>
        <w:pStyle w:val="SHTKNoteSummary"/>
      </w:pPr>
      <w:r>
        <w:t>교감 요약 | [CBETA 원교감] 원주는 ‘於’ 자의 판독을 미상으로 둔다. 이하 같은 표기에도 적용한다.</w:t>
      </w:r>
    </w:p>
    <w:p>
      <w:pPr>
        <w:pStyle w:val="SHTKNoteDetail"/>
      </w:pPr>
      <w:r>
        <w:t xml:space="preserve">• 원교감 원문 | </w:t>
      </w:r>
      <w:r>
        <w:t>於字未詳下同</w:t>
      </w:r>
    </w:p>
    <w:p>
      <w:pPr>
        <w:pStyle w:val="SHTKNoteDetail"/>
      </w:pPr>
      <w:r>
        <w:t xml:space="preserve">• 교감 번호 | </w:t>
      </w:r>
      <w:r>
        <w:t>0577002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於</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문자 판독이 확정되지 않으므로 관련 번역 역시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n=0577002.</w:t>
      </w:r>
    </w:p>
    <w:p>
      <w:pPr>
        <w:pStyle w:val="Heading4"/>
      </w:pPr>
      <w:r>
        <w:t>20) 어제(於諦)와 교제(教諦)의 정종·방</w:t>
      </w:r>
    </w:p>
    <w:p>
      <w:pPr>
        <w:pStyle w:val="SHTKBlockLabel"/>
      </w:pPr>
      <w:r>
        <w:t>원문</w:t>
      </w:r>
    </w:p>
    <w:p>
      <w:pPr>
        <w:pStyle w:val="SHTKSourceText"/>
      </w:pPr>
      <w:r>
        <w:t>問[2]於諦教諦。何諦正宗。答各有正宗。百[3]說於諦為正宗。教諦即傍。中論教諦為正宗。於諦即傍也。</w:t>
      </w:r>
    </w:p>
    <w:p>
      <w:pPr>
        <w:pStyle w:val="SHTKBlockLabel"/>
      </w:pPr>
      <w:r>
        <w:t>한국어 직역</w:t>
      </w:r>
    </w:p>
    <w:p>
      <w:pPr>
        <w:pStyle w:val="SHTKTranslationText"/>
      </w:pPr>
      <w:r>
        <w:t>묻는다. “어제(於諦)와 교제(教諦) 가운데 어느 제가 정종인가?” 답한다. “각각 정종이 있다. 『백론』의 설에서는 어제를 정종으로 삼고 교제는 곧 방(傍)이며, 『중론』에서는 교제를 정종으로 삼고 어제는 곧 방이다.”[교감·판독 불확실: [2]於諦·百[3]說의 교감 표지를 보존하고, 百은 문맥상 『백론』을 가리키는 최소 범위에서 옮김]</w:t>
      </w:r>
    </w:p>
    <w:p>
      <w:pPr>
        <w:pStyle w:val="SHTKBlockLabel"/>
      </w:pPr>
      <w:r>
        <w:t>교감·번역 메모</w:t>
      </w:r>
    </w:p>
    <w:p>
      <w:pPr>
        <w:pStyle w:val="SHTKNoteSummary"/>
      </w:pPr>
      <w:r>
        <w:t>교감 요약 | [CBETA 원교감] 원주는 ‘說’를 ‘論’로 의심한다.</w:t>
      </w:r>
    </w:p>
    <w:p>
      <w:pPr>
        <w:pStyle w:val="SHTKNoteDetail"/>
      </w:pPr>
      <w:r>
        <w:t xml:space="preserve">• 원교감 원문 | </w:t>
      </w:r>
      <w:r>
        <w:t>說疑論</w:t>
      </w:r>
    </w:p>
    <w:p>
      <w:pPr>
        <w:pStyle w:val="SHTKNoteDetail"/>
      </w:pPr>
      <w:r>
        <w:t xml:space="preserve">• 교감 번호 | </w:t>
      </w:r>
      <w:r>
        <w:t>0577003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說</w:t>
      </w:r>
    </w:p>
    <w:p>
      <w:pPr>
        <w:pStyle w:val="SHTKNoteDetail"/>
      </w:pPr>
      <w:r>
        <w:t xml:space="preserve">• 교감 제안 독법 | </w:t>
      </w:r>
      <w:r>
        <w:t>論</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n=0577003.</w:t>
      </w:r>
    </w:p>
    <w:p>
      <w:pPr>
        <w:pStyle w:val="SHTKBlockLabel"/>
      </w:pPr>
      <w:r>
        <w:t>원문</w:t>
      </w:r>
    </w:p>
    <w:p>
      <w:pPr>
        <w:pStyle w:val="SHTKSourceText"/>
      </w:pPr>
      <w:r>
        <w:t>問若然百論應是性。中論應是假。百論應是當。中論可是無當。</w:t>
      </w:r>
    </w:p>
    <w:p>
      <w:pPr>
        <w:pStyle w:val="SHTKBlockLabel"/>
      </w:pPr>
      <w:r>
        <w:t>한국어 직역</w:t>
      </w:r>
    </w:p>
    <w:p>
      <w:pPr>
        <w:pStyle w:val="SHTKTranslationText"/>
      </w:pPr>
      <w:r>
        <w:t>묻는다. “그렇다면 『백론』은 마땅히 성(性)이고 『중론』은 마땅히 가(假)이며, 『백론』은 마땅히 당(當)이고 『중론』은 무당(無當)이라 할 수 있어야 한다.</w:t>
      </w:r>
    </w:p>
    <w:p>
      <w:pPr>
        <w:pStyle w:val="SHTKBlockLabel"/>
      </w:pPr>
      <w:r>
        <w:t>원문</w:t>
      </w:r>
    </w:p>
    <w:p>
      <w:pPr>
        <w:pStyle w:val="SHTKSourceText"/>
      </w:pPr>
      <w:r>
        <w:t>若使兩論皆是無當。兩論皆是假。則應兩論並是教諦。寧言一教一[＊]於一假一性耶。</w:t>
      </w:r>
    </w:p>
    <w:p>
      <w:pPr>
        <w:pStyle w:val="SHTKBlockLabel"/>
      </w:pPr>
      <w:r>
        <w:t>한국어 직역</w:t>
      </w:r>
    </w:p>
    <w:p>
      <w:pPr>
        <w:pStyle w:val="SHTKTranslationText"/>
      </w:pPr>
      <w:r>
        <w:t>만일 두 논이 모두 무당이고 두 논이 모두 가라면, 마땅히 두 논은 모두 교제이어야 한다. 어찌 하나는 교이고 하나는 [＊]於이며, 하나는 가이고 하나는 성이라고 말하는가?”[용어·구문 불확실: 이 문답의 當·無當은 근기나 이치에 ‘해당함·해당하지 않음’과 관련된 술어로 보이나 뜻을 확정하지 않음]</w:t>
      </w:r>
    </w:p>
    <w:p>
      <w:pPr>
        <w:pStyle w:val="SHTKBlockLabel"/>
      </w:pPr>
      <w:r>
        <w:t>교감·번역 메모</w:t>
      </w:r>
    </w:p>
    <w:p>
      <w:pPr>
        <w:pStyle w:val="SHTKNoteSummary"/>
      </w:pPr>
      <w:r>
        <w:t>교감 요약 | [CBETA ＊ 상호참조] 이 ＊ 표지는 교감 0577002의 ‘於字未詳下同’를 재참조한다.</w:t>
      </w:r>
    </w:p>
    <w:p>
      <w:pPr>
        <w:pStyle w:val="SHTKNoteDetail"/>
      </w:pPr>
      <w:r>
        <w:t xml:space="preserve">• 교감 종류 | </w:t>
      </w:r>
      <w:r>
        <w:t>＊ 상호참조</w:t>
      </w:r>
    </w:p>
    <w:p>
      <w:pPr>
        <w:pStyle w:val="SHTKNoteDetail"/>
      </w:pPr>
      <w:r>
        <w:t xml:space="preserve">• 위치 | </w:t>
      </w:r>
      <w:r>
        <w:t>0577a14</w:t>
      </w:r>
    </w:p>
    <w:p>
      <w:pPr>
        <w:pStyle w:val="SHTKNoteDetail"/>
      </w:pPr>
      <w:r>
        <w:t xml:space="preserve">• 연결 교감 번호 | </w:t>
      </w:r>
      <w:r>
        <w:t>0577002</w:t>
      </w:r>
    </w:p>
    <w:p>
      <w:pPr>
        <w:pStyle w:val="SHTKNoteDetail"/>
      </w:pPr>
      <w:r>
        <w:t xml:space="preserve">• 연결 교감 내용 | </w:t>
      </w:r>
      <w:r>
        <w:t>於字未詳下同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答若望論主邊。恒是教。恒是無當恒假。</w:t>
      </w:r>
    </w:p>
    <w:p>
      <w:pPr>
        <w:pStyle w:val="SHTKBlockLabel"/>
      </w:pPr>
      <w:r>
        <w:t>한국어 직역</w:t>
      </w:r>
    </w:p>
    <w:p>
      <w:pPr>
        <w:pStyle w:val="SHTKTranslationText"/>
      </w:pPr>
      <w:r>
        <w:t>답한다. “논주 쪽에서 바라보면 언제나 교이고, 언제나 무당이며 언제나 가이다.</w:t>
      </w:r>
    </w:p>
    <w:p>
      <w:pPr>
        <w:pStyle w:val="SHTKBlockLabel"/>
      </w:pPr>
      <w:r>
        <w:t>원문</w:t>
      </w:r>
    </w:p>
    <w:p>
      <w:pPr>
        <w:pStyle w:val="SHTKSourceText"/>
      </w:pPr>
      <w:r>
        <w:t>是就緣明之。有迷有悟。故有教有[＊]於。有無當有。當有假有性也。</w:t>
      </w:r>
    </w:p>
    <w:p>
      <w:pPr>
        <w:pStyle w:val="SHTKBlockLabel"/>
      </w:pPr>
      <w:r>
        <w:t>한국어 직역</w:t>
      </w:r>
    </w:p>
    <w:p>
      <w:pPr>
        <w:pStyle w:val="SHTKTranslationText"/>
      </w:pPr>
      <w:r>
        <w:t>이는 근기에 의거하여 밝힌 것이다. 미혹함도 있고 깨달음도 있으므로 교도 있고 [＊]於도 있으며, 무당도 있고 당도 있고 가도 있고 성도 있다.”[구두·구문 불확실: 有無當有。當有假有性也의 열거 경계와 有[＊]於의 교감 표지를 원문대로 유보함]</w:t>
      </w:r>
    </w:p>
    <w:p>
      <w:pPr>
        <w:pStyle w:val="SHTKBlockLabel"/>
      </w:pPr>
      <w:r>
        <w:t>교감·번역 메모</w:t>
      </w:r>
    </w:p>
    <w:p>
      <w:pPr>
        <w:pStyle w:val="SHTKNoteSummary"/>
      </w:pPr>
      <w:r>
        <w:t>교감 요약 | [CBETA ＊ 상호참조] 이 ＊ 표지는 교감 0577002의 ‘於字未詳下同’를 재참조한다.</w:t>
      </w:r>
    </w:p>
    <w:p>
      <w:pPr>
        <w:pStyle w:val="SHTKNoteDetail"/>
      </w:pPr>
      <w:r>
        <w:t xml:space="preserve">• 교감 종류 | </w:t>
      </w:r>
      <w:r>
        <w:t>＊ 상호참조</w:t>
      </w:r>
    </w:p>
    <w:p>
      <w:pPr>
        <w:pStyle w:val="SHTKNoteDetail"/>
      </w:pPr>
      <w:r>
        <w:t xml:space="preserve">• 위치 | </w:t>
      </w:r>
      <w:r>
        <w:t>0577a15</w:t>
      </w:r>
    </w:p>
    <w:p>
      <w:pPr>
        <w:pStyle w:val="SHTKNoteDetail"/>
      </w:pPr>
      <w:r>
        <w:t xml:space="preserve">• 연결 교감 번호 | </w:t>
      </w:r>
      <w:r>
        <w:t>0577002</w:t>
      </w:r>
    </w:p>
    <w:p>
      <w:pPr>
        <w:pStyle w:val="SHTKNoteDetail"/>
      </w:pPr>
      <w:r>
        <w:t xml:space="preserve">• 연결 교감 내용 | </w:t>
      </w:r>
      <w:r>
        <w:t>於字未詳下同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Heading4"/>
      </w:pPr>
      <w:r>
        <w:t>21) 『중론』·『백론』과 인연</w:t>
      </w:r>
    </w:p>
    <w:p>
      <w:pPr>
        <w:pStyle w:val="SHTKBlockLabel"/>
      </w:pPr>
      <w:r>
        <w:t>원문</w:t>
      </w:r>
    </w:p>
    <w:p>
      <w:pPr>
        <w:pStyle w:val="SHTKSourceText"/>
      </w:pPr>
      <w:r>
        <w:t>問若然中論。可是因緣知。百論應是非因緣智。</w:t>
      </w:r>
    </w:p>
    <w:p>
      <w:pPr>
        <w:pStyle w:val="SHTKBlockLabel"/>
      </w:pPr>
      <w:r>
        <w:t>한국어 직역</w:t>
      </w:r>
    </w:p>
    <w:p>
      <w:pPr>
        <w:pStyle w:val="SHTKTranslationText"/>
      </w:pPr>
      <w:r>
        <w:t>묻는다. “그렇다면 『중론』은 인연지(因緣知)라 할 수 있지만 『백론』은 마땅히 비인연지(非因緣智)이어야 한다.”[판독 유보: 저본의 因緣知와 非因緣智에서 知·智의 차이를 고치지 않음]</w:t>
      </w:r>
    </w:p>
    <w:p>
      <w:pPr>
        <w:pStyle w:val="SHTKBlockLabel"/>
      </w:pPr>
      <w:r>
        <w:t>원문</w:t>
      </w:r>
    </w:p>
    <w:p>
      <w:pPr>
        <w:pStyle w:val="SHTKSourceText"/>
      </w:pPr>
      <w:r>
        <w:t>答亦約論主悉是因緣。就緣假因緣不因緣。大判如此耳。</w:t>
      </w:r>
    </w:p>
    <w:p>
      <w:pPr>
        <w:pStyle w:val="SHTKBlockLabel"/>
      </w:pPr>
      <w:r>
        <w:t>한국어 직역</w:t>
      </w:r>
    </w:p>
    <w:p>
      <w:pPr>
        <w:pStyle w:val="SHTKTranslationText"/>
      </w:pPr>
      <w:r>
        <w:t>답한다. “또한 논주에 의거하면 모두 인연이다. 근기에 의거하면 가와 인연과 비인연이 있다. 크게 판정하면 이와 같을 뿐이다.”[구두·구문 불확실: 就緣假因緣不因緣의 假와 인연·비인연의 병렬 관계를 확정하지 않음]</w:t>
      </w:r>
    </w:p>
    <w:p>
      <w:pPr>
        <w:pStyle w:val="Heading4"/>
      </w:pPr>
      <w:r>
        <w:t>22) 어제의 표시와 비표시</w:t>
      </w:r>
    </w:p>
    <w:p>
      <w:pPr>
        <w:pStyle w:val="SHTKBlockLabel"/>
      </w:pPr>
      <w:r>
        <w:t>원문</w:t>
      </w:r>
    </w:p>
    <w:p>
      <w:pPr>
        <w:pStyle w:val="SHTKSourceText"/>
      </w:pPr>
      <w:r>
        <w:t>問於兩諦皆表不。答得有此義。</w:t>
      </w:r>
    </w:p>
    <w:p>
      <w:pPr>
        <w:pStyle w:val="SHTKBlockLabel"/>
      </w:pPr>
      <w:r>
        <w:t>한국어 직역</w:t>
      </w:r>
    </w:p>
    <w:p>
      <w:pPr>
        <w:pStyle w:val="SHTKTranslationText"/>
      </w:pPr>
      <w:r>
        <w:t>묻는다. “어제의 두 제는 모두 나타내는가, 나타내지 않는가?” 답한다. “이 뜻이 있을 수 있다.”[구문 불확실: 皆表不을 표·불표를 묻는 문장으로 최소 분절함]</w:t>
      </w:r>
    </w:p>
    <w:p>
      <w:pPr>
        <w:pStyle w:val="SHTKBlockLabel"/>
      </w:pPr>
      <w:r>
        <w:t>원문</w:t>
      </w:r>
    </w:p>
    <w:p>
      <w:pPr>
        <w:pStyle w:val="SHTKSourceText"/>
      </w:pPr>
      <w:r>
        <w:t>問若為是於。表耶。答遠望為論。變有不有及無不無。得有[＊]於表義。</w:t>
      </w:r>
    </w:p>
    <w:p>
      <w:pPr>
        <w:pStyle w:val="SHTKBlockLabel"/>
      </w:pPr>
      <w:r>
        <w:t>한국어 직역</w:t>
      </w:r>
    </w:p>
    <w:p>
      <w:pPr>
        <w:pStyle w:val="SHTKTranslationText"/>
      </w:pPr>
      <w:r>
        <w:t>묻는다. “어떻게 이것이 어제이며, 나타내는 것인가?” 답한다. “멀리 바라보아 논하면 유가 유 아님으로, 무가 무 아님으로 변하므로 [＊]於에 나타내는 뜻이 있을 수 있다.”[구두·교감 불확실: 若為是於。表耶의 분절과 有[＊]於表義의 교감 표지를 확정하지 않음]</w:t>
      </w:r>
    </w:p>
    <w:p>
      <w:pPr>
        <w:pStyle w:val="SHTKBlockLabel"/>
      </w:pPr>
      <w:r>
        <w:t>교감·번역 메모</w:t>
      </w:r>
    </w:p>
    <w:p>
      <w:pPr>
        <w:pStyle w:val="SHTKNoteSummary"/>
      </w:pPr>
      <w:r>
        <w:t>교감 요약 | [CBETA ＊ 상호참조] 이 ＊ 표지는 교감 0577002의 ‘於字未詳下同’를 재참조한다.</w:t>
      </w:r>
    </w:p>
    <w:p>
      <w:pPr>
        <w:pStyle w:val="SHTKNoteDetail"/>
      </w:pPr>
      <w:r>
        <w:t xml:space="preserve">• 교감 종류 | </w:t>
      </w:r>
      <w:r>
        <w:t>＊ 상호참조</w:t>
      </w:r>
    </w:p>
    <w:p>
      <w:pPr>
        <w:pStyle w:val="SHTKNoteDetail"/>
      </w:pPr>
      <w:r>
        <w:t xml:space="preserve">• 위치 | </w:t>
      </w:r>
      <w:r>
        <w:t>0577a20</w:t>
      </w:r>
    </w:p>
    <w:p>
      <w:pPr>
        <w:pStyle w:val="SHTKNoteDetail"/>
      </w:pPr>
      <w:r>
        <w:t xml:space="preserve">• 연결 교감 번호 | </w:t>
      </w:r>
      <w:r>
        <w:t>0577002</w:t>
      </w:r>
    </w:p>
    <w:p>
      <w:pPr>
        <w:pStyle w:val="SHTKNoteDetail"/>
      </w:pPr>
      <w:r>
        <w:t xml:space="preserve">• 연결 교감 내용 | </w:t>
      </w:r>
      <w:r>
        <w:t>於字未詳下同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問變有無非有無。正是教表。何關[＊]於表。</w:t>
      </w:r>
    </w:p>
    <w:p>
      <w:pPr>
        <w:pStyle w:val="SHTKBlockLabel"/>
      </w:pPr>
      <w:r>
        <w:t>한국어 직역</w:t>
      </w:r>
    </w:p>
    <w:p>
      <w:pPr>
        <w:pStyle w:val="SHTKTranslationText"/>
      </w:pPr>
      <w:r>
        <w:t>묻는다. “유와 무가 비유비무로 변하는 것은 바로 교가 나타내는 것이다. 어찌 [＊]於이 나타내는 것과 관계되는가?”</w:t>
      </w:r>
    </w:p>
    <w:p>
      <w:pPr>
        <w:pStyle w:val="SHTKBlockLabel"/>
      </w:pPr>
      <w:r>
        <w:t>교감·번역 메모</w:t>
      </w:r>
    </w:p>
    <w:p>
      <w:pPr>
        <w:pStyle w:val="SHTKNoteSummary"/>
      </w:pPr>
      <w:r>
        <w:t>교감 요약 | [CBETA ＊ 상호참조] 이 ＊ 표지는 교감 0577002의 ‘於字未詳下同’를 재참조한다.</w:t>
      </w:r>
    </w:p>
    <w:p>
      <w:pPr>
        <w:pStyle w:val="SHTKNoteDetail"/>
      </w:pPr>
      <w:r>
        <w:t xml:space="preserve">• 교감 종류 | </w:t>
      </w:r>
      <w:r>
        <w:t>＊ 상호참조</w:t>
      </w:r>
    </w:p>
    <w:p>
      <w:pPr>
        <w:pStyle w:val="SHTKNoteDetail"/>
      </w:pPr>
      <w:r>
        <w:t xml:space="preserve">• 위치 | </w:t>
      </w:r>
      <w:r>
        <w:t>0577a20</w:t>
      </w:r>
    </w:p>
    <w:p>
      <w:pPr>
        <w:pStyle w:val="SHTKNoteDetail"/>
      </w:pPr>
      <w:r>
        <w:t xml:space="preserve">• 연결 교감 번호 | </w:t>
      </w:r>
      <w:r>
        <w:t>0577002</w:t>
      </w:r>
    </w:p>
    <w:p>
      <w:pPr>
        <w:pStyle w:val="SHTKNoteDetail"/>
      </w:pPr>
      <w:r>
        <w:t xml:space="preserve">• 연결 교감 내용 | </w:t>
      </w:r>
      <w:r>
        <w:t>於字未詳下同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復次當執有無時。是[＊]於。若爾當執非無時表耶。</w:t>
      </w:r>
    </w:p>
    <w:p>
      <w:pPr>
        <w:pStyle w:val="SHTKBlockLabel"/>
      </w:pPr>
      <w:r>
        <w:t>한국어 직역</w:t>
      </w:r>
    </w:p>
    <w:p>
      <w:pPr>
        <w:pStyle w:val="SHTKTranslationText"/>
      </w:pPr>
      <w:r>
        <w:t>또 유와 무를 집착할 때에는 이것이 [＊]於이다. 그렇다면 비무(非無)를 집착할 때에는 나타내는 것인가?[구문 불확실: 當執非無時가 앞의 유·무 전체를 받는지 非無만을 가리키는지 확정하지 않음]</w:t>
      </w:r>
    </w:p>
    <w:p>
      <w:pPr>
        <w:pStyle w:val="SHTKBlockLabel"/>
      </w:pPr>
      <w:r>
        <w:t>교감·번역 메모</w:t>
      </w:r>
    </w:p>
    <w:p>
      <w:pPr>
        <w:pStyle w:val="SHTKNoteSummary"/>
      </w:pPr>
      <w:r>
        <w:t>교감 요약 | [CBETA ＊ 상호참조] 이 ＊ 표지는 교감 0577002의 ‘於字未詳下同’를 재참조한다.</w:t>
      </w:r>
    </w:p>
    <w:p>
      <w:pPr>
        <w:pStyle w:val="SHTKNoteDetail"/>
      </w:pPr>
      <w:r>
        <w:t xml:space="preserve">• 교감 종류 | </w:t>
      </w:r>
      <w:r>
        <w:t>＊ 상호참조</w:t>
      </w:r>
    </w:p>
    <w:p>
      <w:pPr>
        <w:pStyle w:val="SHTKNoteDetail"/>
      </w:pPr>
      <w:r>
        <w:t xml:space="preserve">• 위치 | </w:t>
      </w:r>
      <w:r>
        <w:t>0577a21</w:t>
      </w:r>
    </w:p>
    <w:p>
      <w:pPr>
        <w:pStyle w:val="SHTKNoteDetail"/>
      </w:pPr>
      <w:r>
        <w:t xml:space="preserve">• 연결 교감 번호 | </w:t>
      </w:r>
      <w:r>
        <w:t>0577002</w:t>
      </w:r>
    </w:p>
    <w:p>
      <w:pPr>
        <w:pStyle w:val="SHTKNoteDetail"/>
      </w:pPr>
      <w:r>
        <w:t xml:space="preserve">• 연결 교감 내용 | </w:t>
      </w:r>
      <w:r>
        <w:t>於字未詳下同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若當執有無時。不表。變故方表。故知有表不表。有諦不諦也。</w:t>
      </w:r>
    </w:p>
    <w:p>
      <w:pPr>
        <w:pStyle w:val="SHTKBlockLabel"/>
      </w:pPr>
      <w:r>
        <w:t>한국어 직역</w:t>
      </w:r>
    </w:p>
    <w:p>
      <w:pPr>
        <w:pStyle w:val="SHTKTranslationText"/>
      </w:pPr>
      <w:r>
        <w:t>만일 유와 무를 집착할 때에는 나타내지 않고, 변한 뒤에야 비로소 나타낸다면, 나타냄과 나타내지 않음이 있고 제와 불제가 있음을 알 수 있다.”</w:t>
      </w:r>
    </w:p>
    <w:p>
      <w:pPr>
        <w:pStyle w:val="SHTKBlockLabel"/>
      </w:pPr>
      <w:r>
        <w:t>원문</w:t>
      </w:r>
    </w:p>
    <w:p>
      <w:pPr>
        <w:pStyle w:val="SHTKSourceText"/>
      </w:pPr>
      <w:r>
        <w:t>答得如前說當相如問。但通別為異耳。</w:t>
      </w:r>
    </w:p>
    <w:p>
      <w:pPr>
        <w:pStyle w:val="SHTKBlockLabel"/>
      </w:pPr>
      <w:r>
        <w:t>한국어 직역</w:t>
      </w:r>
    </w:p>
    <w:p>
      <w:pPr>
        <w:pStyle w:val="SHTKTranslationText"/>
      </w:pPr>
      <w:r>
        <w:t>답한다. “앞에서 설한 것과 같이 할 수 있다. 당면한 모습에서는 질문과 같지만, 다만 통(通)과 별(別)이 다를 뿐이다.”[구문 불확실: 當相如問의 當相을 현재의 대응 양상이라는 최소 의미로 옮김]</w:t>
      </w:r>
    </w:p>
    <w:p>
      <w:pPr>
        <w:pStyle w:val="Heading4"/>
      </w:pPr>
      <w:r>
        <w:t>23) 『중론』의 두 어제(於諦)와 병미(病迷)</w:t>
      </w:r>
    </w:p>
    <w:p>
      <w:pPr>
        <w:pStyle w:val="SHTKBlockLabel"/>
      </w:pPr>
      <w:r>
        <w:t>원문</w:t>
      </w:r>
    </w:p>
    <w:p>
      <w:pPr>
        <w:pStyle w:val="SHTKSourceText"/>
      </w:pPr>
      <w:r>
        <w:t>問中論四諦品云。佛依二諦說法。若俗諦於俗俗諦。真諦於真真諦。為二於諦者。此兩於諦並是病迷不。</w:t>
      </w:r>
    </w:p>
    <w:p>
      <w:pPr>
        <w:pStyle w:val="SHTKBlockLabel"/>
      </w:pPr>
      <w:r>
        <w:t>한국어 직역</w:t>
      </w:r>
    </w:p>
    <w:p>
      <w:pPr>
        <w:pStyle w:val="SHTKTranslationText"/>
      </w:pPr>
      <w:r>
        <w:t>묻는다. “『중론』 「사제품」에서 ‘부처는 이제에 의지하여 법을 설한다.’라고 하였다. 만일 속제는 속에 있어서 속제이고 진제는 진에 있어서 진제라고 하여 두 어제(於諦)가 된다면, 이 두 어제는 모두 병든 미혹인가, 아닌가?”[구두·구문 불확실: 俗諦於俗俗諦。真諦於真真諦에서 於俗·於真과 뒤의 俗諦·真諦의 문법 관계를 확정하지 않고 원문 배열을 보존함]</w:t>
      </w:r>
    </w:p>
    <w:p>
      <w:pPr>
        <w:pStyle w:val="SHTKBlockLabel"/>
      </w:pPr>
      <w:r>
        <w:t>원문</w:t>
      </w:r>
    </w:p>
    <w:p>
      <w:pPr>
        <w:pStyle w:val="SHTKSourceText"/>
      </w:pPr>
      <w:r>
        <w:t>答悉是病迷。問若為是病迷。答並乖道。</w:t>
      </w:r>
    </w:p>
    <w:p>
      <w:pPr>
        <w:pStyle w:val="SHTKBlockLabel"/>
      </w:pPr>
      <w:r>
        <w:t>한국어 직역</w:t>
      </w:r>
    </w:p>
    <w:p>
      <w:pPr>
        <w:pStyle w:val="SHTKTranslationText"/>
      </w:pPr>
      <w:r>
        <w:t>답한다. “모두 병든 미혹이다.” 묻는다. “어째서 병든 미혹인가?” 답한다. “모두 도에 어긋나기 때문이다.</w:t>
      </w:r>
    </w:p>
    <w:p>
      <w:pPr>
        <w:pStyle w:val="SHTKBlockLabel"/>
      </w:pPr>
      <w:r>
        <w:t>원문</w:t>
      </w:r>
    </w:p>
    <w:p>
      <w:pPr>
        <w:pStyle w:val="SHTKSourceText"/>
      </w:pPr>
      <w:r>
        <w:t>道未曾有無。作性實有無解故。有無悉乖道。故是病迷也。</w:t>
      </w:r>
    </w:p>
    <w:p>
      <w:pPr>
        <w:pStyle w:val="SHTKBlockLabel"/>
      </w:pPr>
      <w:r>
        <w:t>한국어 직역</w:t>
      </w:r>
    </w:p>
    <w:p>
      <w:pPr>
        <w:pStyle w:val="SHTKTranslationText"/>
      </w:pPr>
      <w:r>
        <w:t>도에는 일찍이 유와 무가 없었는데, 성품상 실재하는 유와 무라는 이해를 짓기 때문이다. 유와 무는 모두 도에 어긋나므로 병든 미혹이다.”</w:t>
      </w:r>
    </w:p>
    <w:p>
      <w:pPr>
        <w:pStyle w:val="Heading4"/>
      </w:pPr>
      <w:r>
        <w:t>24) 도에 비추어 본 범부와 속</w:t>
      </w:r>
    </w:p>
    <w:p>
      <w:pPr>
        <w:pStyle w:val="SHTKBlockLabel"/>
      </w:pPr>
      <w:r>
        <w:t>원문</w:t>
      </w:r>
    </w:p>
    <w:p>
      <w:pPr>
        <w:pStyle w:val="SHTKSourceText"/>
      </w:pPr>
      <w:r>
        <w:t>問若言皆是病迷者。並應是俗是凡耶。</w:t>
      </w:r>
    </w:p>
    <w:p>
      <w:pPr>
        <w:pStyle w:val="SHTKBlockLabel"/>
      </w:pPr>
      <w:r>
        <w:t>한국어 직역</w:t>
      </w:r>
    </w:p>
    <w:p>
      <w:pPr>
        <w:pStyle w:val="SHTKTranslationText"/>
      </w:pPr>
      <w:r>
        <w:t>묻는다. “만일 모두 병든 미혹이라고 한다면, 모두 마땅히 속이고 범부이어야 하는가?”</w:t>
      </w:r>
    </w:p>
    <w:p>
      <w:pPr>
        <w:pStyle w:val="SHTKBlockLabel"/>
      </w:pPr>
      <w:r>
        <w:t>원문</w:t>
      </w:r>
    </w:p>
    <w:p>
      <w:pPr>
        <w:pStyle w:val="SHTKSourceText"/>
      </w:pPr>
      <w:r>
        <w:t>答望道為論。亦得悉是凡是俗也。</w:t>
      </w:r>
    </w:p>
    <w:p>
      <w:pPr>
        <w:pStyle w:val="SHTKBlockLabel"/>
      </w:pPr>
      <w:r>
        <w:t>한국어 직역</w:t>
      </w:r>
    </w:p>
    <w:p>
      <w:pPr>
        <w:pStyle w:val="SHTKTranslationText"/>
      </w:pPr>
      <w:r>
        <w:t>답한다. “도에 비추어 논하면, 또한 모두 범부이고 속이라고 할 수 있다.”</w:t>
      </w:r>
    </w:p>
    <w:p>
      <w:pPr>
        <w:pStyle w:val="SHTKBlockLabel"/>
      </w:pPr>
      <w:r>
        <w:t>원문</w:t>
      </w:r>
    </w:p>
    <w:p>
      <w:pPr>
        <w:pStyle w:val="SHTKSourceText"/>
      </w:pPr>
      <w:r>
        <w:t>問若望道為語。亦得言是凡是俗者。亦得應有俗二名。</w:t>
      </w:r>
    </w:p>
    <w:p>
      <w:pPr>
        <w:pStyle w:val="SHTKBlockLabel"/>
      </w:pPr>
      <w:r>
        <w:t>한국어 직역</w:t>
      </w:r>
    </w:p>
    <w:p>
      <w:pPr>
        <w:pStyle w:val="SHTKTranslationText"/>
      </w:pPr>
      <w:r>
        <w:t>묻는다. “만일 도에 비추어 말하여 또한 범부이고 속이라고 할 수 있다면, 또한 마땅히 속에 두 명칭이 있다고 할 수 있어야 한다.”[구문 불확실: 亦得應有俗二名의 二名이 두 어제의 명칭을 가리키는지 속 내부의 두 명칭을 가리키는지 확정하지 않음]</w:t>
      </w:r>
    </w:p>
    <w:p>
      <w:pPr>
        <w:pStyle w:val="SHTKBlockLabel"/>
      </w:pPr>
      <w:r>
        <w:t>원문</w:t>
      </w:r>
    </w:p>
    <w:p>
      <w:pPr>
        <w:pStyle w:val="SHTKSourceText"/>
      </w:pPr>
      <w:r>
        <w:t>答望道論之。皆是俗而於俗中。自有真俗也。</w:t>
      </w:r>
    </w:p>
    <w:p>
      <w:pPr>
        <w:pStyle w:val="SHTKBlockLabel"/>
      </w:pPr>
      <w:r>
        <w:t>한국어 직역</w:t>
      </w:r>
    </w:p>
    <w:p>
      <w:pPr>
        <w:pStyle w:val="SHTKTranslationText"/>
      </w:pPr>
      <w:r>
        <w:t>답한다. “도에 비추어 논하면 모두 속이지만, 속 가운데에는 본래 진과 속이 있다.”</w:t>
      </w:r>
    </w:p>
    <w:p>
      <w:pPr>
        <w:pStyle w:val="Heading4"/>
      </w:pPr>
      <w:r>
        <w:t>25) 속 안의 진속과 불이의 중도</w:t>
      </w:r>
    </w:p>
    <w:p>
      <w:pPr>
        <w:pStyle w:val="SHTKBlockLabel"/>
      </w:pPr>
      <w:r>
        <w:t>원문</w:t>
      </w:r>
    </w:p>
    <w:p>
      <w:pPr>
        <w:pStyle w:val="SHTKSourceText"/>
      </w:pPr>
      <w:r>
        <w:t>問若於俗中自相望有真俗者。亦望道道自有真俗耶。</w:t>
      </w:r>
    </w:p>
    <w:p>
      <w:pPr>
        <w:pStyle w:val="SHTKBlockLabel"/>
      </w:pPr>
      <w:r>
        <w:t>한국어 직역</w:t>
      </w:r>
    </w:p>
    <w:p>
      <w:pPr>
        <w:pStyle w:val="SHTKTranslationText"/>
      </w:pPr>
      <w:r>
        <w:t>묻는다. “만일 속 가운데에서 서로를 바라보아 진과 속이 있다면, 또한 도에 비추어서도 도 자체에 진과 속이 있는가?”</w:t>
      </w:r>
    </w:p>
    <w:p>
      <w:pPr>
        <w:pStyle w:val="SHTKBlockLabel"/>
      </w:pPr>
      <w:r>
        <w:t>원문</w:t>
      </w:r>
    </w:p>
    <w:p>
      <w:pPr>
        <w:pStyle w:val="SHTKSourceText"/>
      </w:pPr>
      <w:r>
        <w:t>答不例於中道不二。故不論二。於俗中開淺深故得二也。</w:t>
      </w:r>
    </w:p>
    <w:p>
      <w:pPr>
        <w:pStyle w:val="SHTKBlockLabel"/>
      </w:pPr>
      <w:r>
        <w:t>한국어 직역</w:t>
      </w:r>
    </w:p>
    <w:p>
      <w:pPr>
        <w:pStyle w:val="SHTKTranslationText"/>
      </w:pPr>
      <w:r>
        <w:t>답한다. “같은 예가 아니다. 중도는 불이이므로 둘을 논하지 않는다. 속 가운데에서는 얕고 깊음을 열어 보이기 때문에 둘을 세울 수 있다.”</w:t>
      </w:r>
    </w:p>
    <w:p>
      <w:pPr>
        <w:pStyle w:val="Heading4"/>
      </w:pPr>
      <w:r>
        <w:t>26) 어제와 교제의 통칭</w:t>
      </w:r>
    </w:p>
    <w:p>
      <w:pPr>
        <w:pStyle w:val="SHTKBlockLabel"/>
      </w:pPr>
      <w:r>
        <w:t>원문</w:t>
      </w:r>
    </w:p>
    <w:p>
      <w:pPr>
        <w:pStyle w:val="SHTKSourceText"/>
      </w:pPr>
      <w:r>
        <w:t>問二諦並破性不。答亦得明二於諦。不論教諦也。</w:t>
      </w:r>
    </w:p>
    <w:p>
      <w:pPr>
        <w:pStyle w:val="SHTKBlockLabel"/>
      </w:pPr>
      <w:r>
        <w:t>한국어 직역</w:t>
      </w:r>
    </w:p>
    <w:p>
      <w:pPr>
        <w:pStyle w:val="SHTKTranslationText"/>
      </w:pPr>
      <w:r>
        <w:t>묻는다. “이제는 모두 성(性)을 깨뜨리는가, 아닌가?” 답한다. “또한 두 어제를 밝힌다고 할 수 있으며, 교제는 논하지 않는다.”[구문 불확실: 질문의 並破性不과 답변의 二於諦 사이에 생략된 논리 연결을 보충하지 않음]</w:t>
      </w:r>
    </w:p>
    <w:p>
      <w:pPr>
        <w:pStyle w:val="SHTKBlockLabel"/>
      </w:pPr>
      <w:r>
        <w:t>원문</w:t>
      </w:r>
    </w:p>
    <w:p>
      <w:pPr>
        <w:pStyle w:val="SHTKSourceText"/>
      </w:pPr>
      <w:r>
        <w:t>問若此中不論教諦者。何故前云佛依二諦說法耶。</w:t>
      </w:r>
    </w:p>
    <w:p>
      <w:pPr>
        <w:pStyle w:val="SHTKBlockLabel"/>
      </w:pPr>
      <w:r>
        <w:t>한국어 직역</w:t>
      </w:r>
    </w:p>
    <w:p>
      <w:pPr>
        <w:pStyle w:val="SHTKTranslationText"/>
      </w:pPr>
      <w:r>
        <w:t>묻는다. “만일 여기에서 교제를 논하지 않는다면, 어찌하여 앞에서는 부처가 이제에 의지하여 법을 설한다고 말하였는가?”</w:t>
      </w:r>
    </w:p>
    <w:p>
      <w:pPr>
        <w:pStyle w:val="SHTKBlockLabel"/>
      </w:pPr>
      <w:r>
        <w:t>원문</w:t>
      </w:r>
    </w:p>
    <w:p>
      <w:pPr>
        <w:pStyle w:val="SHTKSourceText"/>
      </w:pPr>
      <w:r>
        <w:t>答二諦語通故爾。</w:t>
      </w:r>
    </w:p>
    <w:p>
      <w:pPr>
        <w:pStyle w:val="SHTKBlockLabel"/>
      </w:pPr>
      <w:r>
        <w:t>한국어 직역</w:t>
      </w:r>
    </w:p>
    <w:p>
      <w:pPr>
        <w:pStyle w:val="SHTKTranslationText"/>
      </w:pPr>
      <w:r>
        <w:t>답한다. “이제라는 말이 통칭이기 때문에 그러하다.”</w:t>
      </w:r>
    </w:p>
    <w:p>
      <w:pPr>
        <w:pStyle w:val="Heading4"/>
      </w:pPr>
      <w:r>
        <w:t>27) 외인의 교제·어제에 대한 두 겹의 미혹</w:t>
      </w:r>
    </w:p>
    <w:p>
      <w:pPr>
        <w:pStyle w:val="SHTKBlockLabel"/>
      </w:pPr>
      <w:r>
        <w:t>원문</w:t>
      </w:r>
    </w:p>
    <w:p>
      <w:pPr>
        <w:pStyle w:val="SHTKSourceText"/>
      </w:pPr>
      <w:r>
        <w:t>問若二諦通者。外人不迷於諦。何故明迷諦耶。</w:t>
      </w:r>
    </w:p>
    <w:p>
      <w:pPr>
        <w:pStyle w:val="SHTKBlockLabel"/>
      </w:pPr>
      <w:r>
        <w:t>한국어 직역</w:t>
      </w:r>
    </w:p>
    <w:p>
      <w:pPr>
        <w:pStyle w:val="SHTKTranslationText"/>
      </w:pPr>
      <w:r>
        <w:t>묻는다. “만일 이제가 통칭이라면, 외인은 어제를 미혹하지 않는데 어찌하여 제에 미혹한다고 밝히는가?”</w:t>
      </w:r>
    </w:p>
    <w:p>
      <w:pPr>
        <w:pStyle w:val="SHTKBlockLabel"/>
      </w:pPr>
      <w:r>
        <w:t>원문</w:t>
      </w:r>
    </w:p>
    <w:p>
      <w:pPr>
        <w:pStyle w:val="SHTKSourceText"/>
      </w:pPr>
      <w:r>
        <w:t>答今明二諦者。出外人二心教故兩雙迷。</w:t>
      </w:r>
    </w:p>
    <w:p>
      <w:pPr>
        <w:pStyle w:val="SHTKBlockLabel"/>
      </w:pPr>
      <w:r>
        <w:t>한국어 직역</w:t>
      </w:r>
    </w:p>
    <w:p>
      <w:pPr>
        <w:pStyle w:val="SHTKTranslationText"/>
      </w:pPr>
      <w:r>
        <w:t>답한다. “지금 이제를 밝히는 것은 외인의 두 마음과 가르침을 드러내기 때문이니, 두 쌍을 모두 미혹한다.[구두·구문 불확실: 出外人二心教故兩雙迷에서 二心教와 兩雙迷의 항목·수량 관계를 확정하지 않음]</w:t>
      </w:r>
    </w:p>
    <w:p>
      <w:pPr>
        <w:pStyle w:val="SHTKBlockLabel"/>
      </w:pPr>
      <w:r>
        <w:t>원문</w:t>
      </w:r>
    </w:p>
    <w:p>
      <w:pPr>
        <w:pStyle w:val="SHTKSourceText"/>
      </w:pPr>
      <w:r>
        <w:t>既迷教諦故。於迷為於諦也。</w:t>
      </w:r>
    </w:p>
    <w:p>
      <w:pPr>
        <w:pStyle w:val="SHTKBlockLabel"/>
      </w:pPr>
      <w:r>
        <w:t>한국어 직역</w:t>
      </w:r>
    </w:p>
    <w:p>
      <w:pPr>
        <w:pStyle w:val="SHTKTranslationText"/>
      </w:pPr>
      <w:r>
        <w:t>이미 교제를 미혹하였기 때문에, 미혹에 대하여 어제가 된다.”[구문 불확실: 於迷為於諦의 첫 於을 개사로 옮겼으나 迷와 於諦의 관계는 확정하지 않음]</w:t>
      </w:r>
    </w:p>
    <w:p>
      <w:pPr>
        <w:pStyle w:val="Heading4"/>
      </w:pPr>
      <w:r>
        <w:t>28) 유와 무를 함께 잃는다는 뜻</w:t>
      </w:r>
    </w:p>
    <w:p>
      <w:pPr>
        <w:pStyle w:val="SHTKBlockLabel"/>
      </w:pPr>
      <w:r>
        <w:t>원문</w:t>
      </w:r>
    </w:p>
    <w:p>
      <w:pPr>
        <w:pStyle w:val="SHTKSourceText"/>
      </w:pPr>
      <w:r>
        <w:t>問若得言並迷二諦。亦應並迷有無。而識有不識無者。識於不識教耶。</w:t>
      </w:r>
    </w:p>
    <w:p>
      <w:pPr>
        <w:pStyle w:val="SHTKBlockLabel"/>
      </w:pPr>
      <w:r>
        <w:t>한국어 직역</w:t>
      </w:r>
    </w:p>
    <w:p>
      <w:pPr>
        <w:pStyle w:val="SHTKTranslationText"/>
      </w:pPr>
      <w:r>
        <w:t>묻는다. “만일 이제를 모두 미혹한다고 말할 수 있다면, 또한 마땅히 유와 무를 모두 미혹해야 한다. 그런데 유는 알고 무는 알지 못하는 사람은 어제를 알고 교제를 알지 못하는 것인가?”[구두·구문 불확실: 而識有不識無者와 識於不識教耶의 대응을 유/무와 어제/교제의 대조로 최소 분절함]</w:t>
      </w:r>
    </w:p>
    <w:p>
      <w:pPr>
        <w:pStyle w:val="SHTKBlockLabel"/>
      </w:pPr>
      <w:r>
        <w:t>원문</w:t>
      </w:r>
    </w:p>
    <w:p>
      <w:pPr>
        <w:pStyle w:val="SHTKSourceText"/>
      </w:pPr>
      <w:r>
        <w:t>答不例。今兩雙失有無明之。問意執一不執一。故不列之。</w:t>
      </w:r>
    </w:p>
    <w:p>
      <w:pPr>
        <w:pStyle w:val="SHTKBlockLabel"/>
      </w:pPr>
      <w:r>
        <w:t>한국어 직역</w:t>
      </w:r>
    </w:p>
    <w:p>
      <w:pPr>
        <w:pStyle w:val="SHTKTranslationText"/>
      </w:pPr>
      <w:r>
        <w:t>답한다. “같은 예가 아니다. 지금은 두 쌍으로 유와 무를 잃는 것을 밝힌다. 질문의 뜻은 하나를 집착하고 하나를 집착하지 않는 것이므로 이를 열거하지 않았다.[구두·구문 불확실: 今兩雙失有無明之에서 兩雙의 구체적인 두 쌍과 問意의 문장 지배 범위를 확정하지 않음]</w:t>
      </w:r>
    </w:p>
    <w:p>
      <w:pPr>
        <w:pStyle w:val="SHTKBlockLabel"/>
      </w:pPr>
      <w:r>
        <w:t>원문</w:t>
      </w:r>
    </w:p>
    <w:p>
      <w:pPr>
        <w:pStyle w:val="SHTKSourceText"/>
      </w:pPr>
      <w:r>
        <w:t>前云有無兩雙失者。不識有亦不識無。若識有即識無也。</w:t>
      </w:r>
    </w:p>
    <w:p>
      <w:pPr>
        <w:pStyle w:val="SHTKBlockLabel"/>
      </w:pPr>
      <w:r>
        <w:t>한국어 직역</w:t>
      </w:r>
    </w:p>
    <w:p>
      <w:pPr>
        <w:pStyle w:val="SHTKTranslationText"/>
      </w:pPr>
      <w:r>
        <w:t>앞에서 유와 무를 두 쌍으로 잃는다고 말한 것은 유를 알지 못하고 또한 무도 알지 못한다는 뜻이다. 만일 유를 안다면 곧 무도 안다.”</w:t>
      </w:r>
    </w:p>
    <w:p>
      <w:pPr>
        <w:pStyle w:val="Heading3"/>
      </w:pPr>
      <w:r>
        <w:t>제3 입명(立名)</w:t>
      </w:r>
    </w:p>
    <w:p>
      <w:pPr>
        <w:pStyle w:val="Heading4"/>
      </w:pPr>
      <w:r>
        <w:t>1) 근기에 따른 무량한 명칭</w:t>
      </w:r>
    </w:p>
    <w:p>
      <w:pPr>
        <w:pStyle w:val="SHTKBlockLabel"/>
      </w:pPr>
      <w:r>
        <w:t>위치표지</w:t>
      </w:r>
    </w:p>
    <w:p>
      <w:pPr>
        <w:pStyle w:val="SHTKPositionMarker"/>
      </w:pPr>
      <w:bookmarkStart w:id="22" w:name="loc_0577b18"/>
      <w:r>
        <w:t>[0577b18]</w:t>
      </w:r>
      <w:bookmarkEnd w:id="22"/>
    </w:p>
    <w:p>
      <w:pPr>
        <w:pStyle w:val="SHTKBlockLabel"/>
      </w:pPr>
      <w:r>
        <w:t>원문</w:t>
      </w:r>
    </w:p>
    <w:p>
      <w:pPr>
        <w:pStyle w:val="SHTKSourceText"/>
      </w:pPr>
      <w:r>
        <w:t>[0577b18] 第三立名。所言立名者。如來隨機設教。其名無量。故如真如實際無生。施離[4]鈍淨平等涅槃。無相無作無願。第一義空也。</w:t>
      </w:r>
    </w:p>
    <w:p>
      <w:pPr>
        <w:pStyle w:val="SHTKBlockLabel"/>
      </w:pPr>
      <w:r>
        <w:t>한국어 직역</w:t>
      </w:r>
    </w:p>
    <w:p>
      <w:pPr>
        <w:pStyle w:val="SHTKTranslationText"/>
      </w:pPr>
      <w:r>
        <w:t>[0577b18] 셋째, 명칭을 세운다. 이른바 명칭을 세운다는 것은 여래가 근기에 따라 가르침을 베푸니 그 명칭이 무량하다는 것이다. 그러므로 진여·실제·무생·시리(施離)·둔정(鈍淨)·평등·열반·무상·무작·무원·제일의공과 같은 것들이다.[판독·구두 불확실: 施離[4]鈍淨平等涅槃의 어휘 경계와 교감 표지 부분을 확정하지 않고 저본 배열대로 음독함]</w:t>
      </w:r>
    </w:p>
    <w:p>
      <w:pPr>
        <w:pStyle w:val="SHTKBlockLabel"/>
      </w:pPr>
      <w:r>
        <w:t>교감·번역 메모</w:t>
      </w:r>
    </w:p>
    <w:p>
      <w:pPr>
        <w:pStyle w:val="SHTKNoteSummary"/>
      </w:pPr>
      <w:r>
        <w:t>교감 요약 | [CBETA 원교감] 원주는 다른 전승에서 ‘純’로도 쓴다고 기록한다.</w:t>
      </w:r>
    </w:p>
    <w:p>
      <w:pPr>
        <w:pStyle w:val="SHTKNoteDetail"/>
      </w:pPr>
      <w:r>
        <w:t xml:space="preserve">• 원교감 원문 | </w:t>
      </w:r>
      <w:r>
        <w:t>鈍一作純</w:t>
      </w:r>
    </w:p>
    <w:p>
      <w:pPr>
        <w:pStyle w:val="SHTKNoteDetail"/>
      </w:pPr>
      <w:r>
        <w:t xml:space="preserve">• 교감 번호 | </w:t>
      </w:r>
      <w:r>
        <w:t>0577004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鈍</w:t>
      </w:r>
    </w:p>
    <w:p>
      <w:pPr>
        <w:pStyle w:val="SHTKNoteDetail"/>
      </w:pPr>
      <w:r>
        <w:t xml:space="preserve">• 교감 제안 독법 | </w:t>
      </w:r>
      <w:r>
        <w:t>純</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n=0577004.</w:t>
      </w:r>
    </w:p>
    <w:p>
      <w:pPr>
        <w:pStyle w:val="Heading4"/>
      </w:pPr>
      <w:r>
        <w:t>2) 진속과 세·제일의 두 쌍</w:t>
      </w:r>
    </w:p>
    <w:p>
      <w:pPr>
        <w:pStyle w:val="SHTKBlockLabel"/>
      </w:pPr>
      <w:r>
        <w:t>원문</w:t>
      </w:r>
    </w:p>
    <w:p>
      <w:pPr>
        <w:pStyle w:val="SHTKSourceText"/>
      </w:pPr>
      <w:r>
        <w:t>俗諦名者。世事物有差別陰界入等也。但經論所盛說徧明之。各有二種。雖明二種。唯成一種。二何者。真與俗是一種二。世與第一復一種二也。</w:t>
      </w:r>
    </w:p>
    <w:p>
      <w:pPr>
        <w:pStyle w:val="SHTKBlockLabel"/>
      </w:pPr>
      <w:r>
        <w:t>한국어 직역</w:t>
      </w:r>
    </w:p>
    <w:p>
      <w:pPr>
        <w:pStyle w:val="SHTKTranslationText"/>
      </w:pPr>
      <w:r>
        <w:t>속제라는 명칭은 세간의 사물에 차별이 있어 음·계·입 등이 있다는 것이다. 다만 경론에서 성대히 설한 바를 두루 밝힌다. 각각 두 종류가 있다. 비록 두 종류를 밝히지만 오직 한 종류를 이룬다. 둘이란 무엇인가? 진과 속이 한 종류의 둘이고, 세와 제일이 다시 한 종류의 둘이다.</w:t>
      </w:r>
    </w:p>
    <w:p>
      <w:pPr>
        <w:pStyle w:val="SHTKBlockLabel"/>
      </w:pPr>
      <w:r>
        <w:t>원문</w:t>
      </w:r>
    </w:p>
    <w:p>
      <w:pPr>
        <w:pStyle w:val="SHTKSourceText"/>
      </w:pPr>
      <w:r>
        <w:t>真是真實為義。俗是浮虗為義。第一莫過為義。世是隔別名相。代謝不同。曰世義。</w:t>
      </w:r>
    </w:p>
    <w:p>
      <w:pPr>
        <w:pStyle w:val="SHTKBlockLabel"/>
      </w:pPr>
      <w:r>
        <w:t>한국어 직역</w:t>
      </w:r>
    </w:p>
    <w:p>
      <w:pPr>
        <w:pStyle w:val="SHTKTranslationText"/>
      </w:pPr>
      <w:r>
        <w:t>진은 진실을 뜻으로 삼고, 속은 부허(浮虛)를 뜻으로 삼으며, 제일은 이보다 더 나은 것이 없음을 뜻으로 삼는다. 세는 명상이 서로 격별하고 대사(代謝)가 같지 않은 것이니, 이를 세의 뜻이라고 한다.</w:t>
      </w:r>
    </w:p>
    <w:p>
      <w:pPr>
        <w:pStyle w:val="Heading4"/>
      </w:pPr>
      <w:r>
        <w:t>3) 네 명칭의 통·별과 포폄</w:t>
      </w:r>
    </w:p>
    <w:p>
      <w:pPr>
        <w:pStyle w:val="SHTKBlockLabel"/>
      </w:pPr>
      <w:r>
        <w:t>원문</w:t>
      </w:r>
    </w:p>
    <w:p>
      <w:pPr>
        <w:pStyle w:val="SHTKSourceText"/>
      </w:pPr>
      <w:r>
        <w:t>此四種諦通表於道。而有相兼之義。何者世諦須從第一義為名。第一義須從世受秤。真待俗為目。俗因真為名。而真俗義通。世第一則別。何者真俗通明方便有無二教。故通世與第一。於真俗上。褒貶之義。故別名也。</w:t>
      </w:r>
    </w:p>
    <w:p>
      <w:pPr>
        <w:pStyle w:val="SHTKBlockLabel"/>
      </w:pPr>
      <w:r>
        <w:t>한국어 직역</w:t>
      </w:r>
    </w:p>
    <w:p>
      <w:pPr>
        <w:pStyle w:val="SHTKTranslationText"/>
      </w:pPr>
      <w:r>
        <w:t>이 네 종류의 제는 모두 도를 나타내지만 서로 겸하는 뜻이 있다. 무엇인가? 세제는 반드시 제일의를 따라 명칭을 삼고, 제일의는 반드시 세를 따라 이름을 받는다. 진은 속을 기다려 명목을 삼고, 속은 진으로 말미암아 명칭을 삼는다. 그런데 진과 속의 뜻은 통하고, 세와 제일은 별이다. 무엇 때문인가? 진과 속은 방편인 유·무의 두 가르침을 통틀어 밝히므로 세와 제일에 통한다. 세와 제일은 진과 속 위에 포폄의 뜻을 더하므로 별도의 명칭이다.</w:t>
      </w:r>
    </w:p>
    <w:p>
      <w:pPr>
        <w:pStyle w:val="SHTKBlockLabel"/>
      </w:pPr>
      <w:r>
        <w:t>원문</w:t>
      </w:r>
    </w:p>
    <w:p>
      <w:pPr>
        <w:pStyle w:val="SHTKSourceText"/>
      </w:pPr>
      <w:r>
        <w:t>真貞實近道。故名為第一。俗浮虗遠道。故名為世。第一附真。故當褒名。世附於俗。故受貶名。所以世與第一。還是褒貶。於真俗故。唯成真俗一種二也。故真俗為表非真非俗之道。道尚非真非俗。豈是第一與世耶。</w:t>
      </w:r>
    </w:p>
    <w:p>
      <w:pPr>
        <w:pStyle w:val="SHTKBlockLabel"/>
      </w:pPr>
      <w:r>
        <w:t>한국어 직역</w:t>
      </w:r>
    </w:p>
    <w:p>
      <w:pPr>
        <w:pStyle w:val="SHTKTranslationText"/>
      </w:pPr>
      <w:r>
        <w:t>진은 곧고 진실하여 도에 가까우므로 제일이라 이름하고, 속은 부허하여 도에서 멀므로 세라고 이름한다. 제일은 진에 붙으므로 마땅히 칭찬하는 명칭이고, 세는 속에 붙으므로 폄하하는 명칭을 받는다. 그러므로 세와 제일은 도리어 진과 속에 대한 포폄일 뿐이어서 오직 진속이라는 한 종류의 둘을 이룬다. 그러므로 진과 속은 비진비속의 도를 나타낸다. 도조차 비진비속인데 어찌 제일과 세이겠는가?</w:t>
      </w:r>
    </w:p>
    <w:p>
      <w:pPr>
        <w:pStyle w:val="Heading4"/>
      </w:pPr>
      <w:r>
        <w:t>4) 산문의 진속 상자(相資)</w:t>
      </w:r>
    </w:p>
    <w:p>
      <w:pPr>
        <w:pStyle w:val="SHTKBlockLabel"/>
      </w:pPr>
      <w:r>
        <w:t>원문</w:t>
      </w:r>
    </w:p>
    <w:p>
      <w:pPr>
        <w:pStyle w:val="SHTKSourceText"/>
      </w:pPr>
      <w:r>
        <w:t>若欲隨緣作名有無量隨。世與第一。虗實真俗有無等名。但一種教門。指假名說真俗相資。不如他三假有為俗。無相理為真。真俗二理。鼈鼻竝安。殊別無有相資義也。</w:t>
      </w:r>
    </w:p>
    <w:p>
      <w:pPr>
        <w:pStyle w:val="SHTKBlockLabel"/>
      </w:pPr>
      <w:r>
        <w:t>한국어 직역</w:t>
      </w:r>
    </w:p>
    <w:p>
      <w:pPr>
        <w:pStyle w:val="SHTKTranslationText"/>
      </w:pPr>
      <w:r>
        <w:t>만일 인연을 따라 명칭을 짓고자 한다면 무량하게 따름이 있다. 세와 제일, 허와 실, 진과 속, 유와 무 등의 명칭은 다만 한 종류의 교문이다. 가명을 가리켜 진과 속이 서로 돕는다고 설한다. 삼가(三假)의 유를 속으로 삼고 무상의 이치를 진으로 삼아 진과 속의 두 이치를 별비(鼈鼻)처럼 나란히 안립하고, 서로 판이하게 구별하여 상자(相資)의 뜻이 없다고 하는 다른 학파와 같지 않다.[구문·의미 불확실: 若欲隨緣作名有無量隨, 指假名說, 鼈鼻竝安의 구문과 비유를 확정하지 않고 최소 의미로 옮김]</w:t>
      </w:r>
    </w:p>
    <w:p>
      <w:pPr>
        <w:pStyle w:val="SHTKBlockLabel"/>
      </w:pPr>
      <w:r>
        <w:t>원문</w:t>
      </w:r>
    </w:p>
    <w:p>
      <w:pPr>
        <w:pStyle w:val="SHTKSourceText"/>
      </w:pPr>
      <w:r>
        <w:t>今山門義。因俗故真。即是俗資於真。因真故俗。即是真資於俗。以俗資真故。得轉凡為聖。以真資俗故。得改聖為凡。</w:t>
      </w:r>
    </w:p>
    <w:p>
      <w:pPr>
        <w:pStyle w:val="SHTKBlockLabel"/>
      </w:pPr>
      <w:r>
        <w:t>한국어 직역</w:t>
      </w:r>
    </w:p>
    <w:p>
      <w:pPr>
        <w:pStyle w:val="SHTKTranslationText"/>
      </w:pPr>
      <w:r>
        <w:t>지금 산문의 뜻은 속으로 인하여 진이 성립하므로 곧 속이 진을 돕고, 진으로 인하여 속이 성립하므로 곧 진이 속을 돕는다는 것이다. 속으로 진을 돕기 때문에 범부를 전환하여 성인이 되게 할 수 있고, 진으로 속을 돕기 때문에 성인을 바꾸어 범부가 되게 할 수 있다.</w:t>
      </w:r>
    </w:p>
    <w:p>
      <w:pPr>
        <w:pStyle w:val="Heading4"/>
      </w:pPr>
      <w:r>
        <w:t>5) 진속·범성의 상호 부정과 법실</w:t>
      </w:r>
    </w:p>
    <w:p>
      <w:pPr>
        <w:pStyle w:val="SHTKBlockLabel"/>
      </w:pPr>
      <w:r>
        <w:t>원문</w:t>
      </w:r>
    </w:p>
    <w:p>
      <w:pPr>
        <w:pStyle w:val="SHTKSourceText"/>
      </w:pPr>
      <w:r>
        <w:t>既資俗故。真則非真。所以名為俗真。既資真故俗則非俗。所以名為真俗。真俗非俗。俗真非真。非真非俗。共顯法實。</w:t>
      </w:r>
    </w:p>
    <w:p>
      <w:pPr>
        <w:pStyle w:val="SHTKBlockLabel"/>
      </w:pPr>
      <w:r>
        <w:t>한국어 직역</w:t>
      </w:r>
    </w:p>
    <w:p>
      <w:pPr>
        <w:pStyle w:val="SHTKTranslationText"/>
      </w:pPr>
      <w:r>
        <w:t>이미 진이 속을 도왔으므로 진은 곧 진이 아니며, 그러므로 속진(俗真)이라 이름한다. 이미 속이 진을 도왔으므로 속은 곧 속이 아니며, 그러므로 진속(真俗)이라 이름한다. 진속은 속이 아니고 속진은 진이 아니다. 비진비속이 함께 법실을 드러낸다.</w:t>
      </w:r>
    </w:p>
    <w:p>
      <w:pPr>
        <w:pStyle w:val="SHTKBlockLabel"/>
      </w:pPr>
      <w:r>
        <w:t>원문</w:t>
      </w:r>
    </w:p>
    <w:p>
      <w:pPr>
        <w:pStyle w:val="SHTKSourceText"/>
      </w:pPr>
      <w:r>
        <w:t>既改[5]凡聖即非聖。所以名為凡聖。改聖為凡即非凡。所以名為聖凡。聖凡則非凡。凡聖則非聖。非凡[6]非。共顯法實。則是中道一實諦也。</w:t>
      </w:r>
    </w:p>
    <w:p>
      <w:pPr>
        <w:pStyle w:val="SHTKBlockLabel"/>
      </w:pPr>
      <w:r>
        <w:t>한국어 직역</w:t>
      </w:r>
    </w:p>
    <w:p>
      <w:pPr>
        <w:pStyle w:val="SHTKTranslationText"/>
      </w:pPr>
      <w:r>
        <w:t>이미 범과 성을 바꾸면 곧 성이 아니므로 범성(凡聖)이라 이름하고, 성을 바꾸어 범이 되면 곧 범이 아니므로 성범(聖凡)이라 이름한다. 성범은 범이 아니고 범성은 성이 아니다. 범도 아니고 [결락]도 아닌 것이 함께 법실을 드러내니, 곧 중도의 일실제(一實諦)이다.[결락·구문 불확실: 既改[5]凡聖即非聖의 교감 표지와 목적 관계가 불안정하고, 非凡[6]非에는 두 번째 부정 대상이 드러나지 않음]</w:t>
      </w:r>
    </w:p>
    <w:p>
      <w:pPr>
        <w:pStyle w:val="SHTKBlockLabel"/>
      </w:pPr>
      <w:r>
        <w:t>교감·번역 메모</w:t>
      </w:r>
    </w:p>
    <w:p>
      <w:pPr>
        <w:pStyle w:val="SHTKNoteSummary"/>
      </w:pPr>
      <w:r>
        <w:t>교감 요약 | [CBETA 원교감] 원주는 ‘凡’ 아래에 ‘為字’가 탈락한 것으로 의심한다.</w:t>
      </w:r>
    </w:p>
    <w:p>
      <w:pPr>
        <w:pStyle w:val="SHTKNoteDetail"/>
      </w:pPr>
      <w:r>
        <w:t xml:space="preserve">• 원교감 원문 | </w:t>
      </w:r>
      <w:r>
        <w:t>凡下疑脫為字</w:t>
      </w:r>
    </w:p>
    <w:p>
      <w:pPr>
        <w:pStyle w:val="SHTKNoteDetail"/>
      </w:pPr>
      <w:r>
        <w:t xml:space="preserve">• 교감 번호 | </w:t>
      </w:r>
      <w:r>
        <w:t>0577005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凡</w:t>
      </w:r>
    </w:p>
    <w:p>
      <w:pPr>
        <w:pStyle w:val="SHTKNoteDetail"/>
      </w:pPr>
      <w:r>
        <w:t xml:space="preserve">• 교감 제안 독법 | </w:t>
      </w:r>
      <w:r>
        <w:t>凡 + 為字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n=0577005.</w:t>
      </w:r>
    </w:p>
    <w:p>
      <w:pPr>
        <w:pStyle w:val="SHTKNoteSummary"/>
      </w:pPr>
      <w:r>
        <w:t>교감 요약 | [CBETA 원교감] 원주는 ‘非’ 아래에 ‘聖字’가 탈락한 것으로 의심한다.</w:t>
      </w:r>
    </w:p>
    <w:p>
      <w:pPr>
        <w:pStyle w:val="SHTKNoteDetail"/>
      </w:pPr>
      <w:r>
        <w:t xml:space="preserve">• 원교감 원문 | </w:t>
      </w:r>
      <w:r>
        <w:t>非下疑脫聖字</w:t>
      </w:r>
    </w:p>
    <w:p>
      <w:pPr>
        <w:pStyle w:val="SHTKNoteDetail"/>
      </w:pPr>
      <w:r>
        <w:t xml:space="preserve">• 교감 번호 | </w:t>
      </w:r>
      <w:r>
        <w:t>0577006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非</w:t>
      </w:r>
    </w:p>
    <w:p>
      <w:pPr>
        <w:pStyle w:val="SHTKNoteDetail"/>
      </w:pPr>
      <w:r>
        <w:t xml:space="preserve">• 교감 제안 독법 | </w:t>
      </w:r>
      <w:r>
        <w:t>非 + 聖字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n=0577006.</w:t>
      </w:r>
    </w:p>
    <w:p>
      <w:pPr>
        <w:pStyle w:val="Heading4"/>
      </w:pPr>
      <w:r>
        <w:t>6) 축도생의 비유비무와 진속 명칭</w:t>
      </w:r>
    </w:p>
    <w:p>
      <w:pPr>
        <w:pStyle w:val="SHTKBlockLabel"/>
      </w:pPr>
      <w:r>
        <w:t>원문</w:t>
      </w:r>
    </w:p>
    <w:p>
      <w:pPr>
        <w:pStyle w:val="SHTKSourceText"/>
      </w:pPr>
      <w:r>
        <w:t>故竺道生法師云。物須因緣無自性故非有。順因緣起故非無。非有非無。共明法實。實故名真。不謬故秤諦。乖真故名俗。不實故非諦。是故虗實相待。真俗名生也。</w:t>
      </w:r>
    </w:p>
    <w:p>
      <w:pPr>
        <w:pStyle w:val="SHTKBlockLabel"/>
      </w:pPr>
      <w:r>
        <w:t>한국어 직역</w:t>
      </w:r>
    </w:p>
    <w:p>
      <w:pPr>
        <w:pStyle w:val="SHTKTranslationText"/>
      </w:pPr>
      <w:r>
        <w:t>그러므로 축도생(竺道生) 법사가 말하였다. “사물은 반드시 인연을 의지하여 자성이 없으므로 유가 아니고, 인연을 따라 일어나므로 무가 아니다. 비유비무가 함께 법실을 밝힌다. 실하기 때문에 진이라 이름하고, 그릇되지 않기 때문에 제라고 일컫는다. 진에 어긋나므로 속이라 이름하고, 실하지 않기 때문에 제가 아니다.” 그러므로 허와 실이 서로를 기다려 진과 속이라는 명칭이 생긴다.</w:t>
      </w:r>
    </w:p>
    <w:p>
      <w:pPr>
        <w:pStyle w:val="Heading4"/>
      </w:pPr>
      <w:r>
        <w:t>7) 『반야경』에 의거한 네 명칭과 유무 이제</w:t>
      </w:r>
    </w:p>
    <w:p>
      <w:pPr>
        <w:pStyle w:val="SHTKBlockLabel"/>
      </w:pPr>
      <w:r>
        <w:t>원문</w:t>
      </w:r>
    </w:p>
    <w:p>
      <w:pPr>
        <w:pStyle w:val="SHTKSourceText"/>
      </w:pPr>
      <w:r>
        <w:t>前所明四名。依般若經。只是有無二諦。世與俗。是有名。真與第一。是無名。</w:t>
      </w:r>
    </w:p>
    <w:p>
      <w:pPr>
        <w:pStyle w:val="SHTKBlockLabel"/>
      </w:pPr>
      <w:r>
        <w:t>한국어 직역</w:t>
      </w:r>
    </w:p>
    <w:p>
      <w:pPr>
        <w:pStyle w:val="SHTKTranslationText"/>
      </w:pPr>
      <w:r>
        <w:t>앞에서 밝힌 네 명칭은 『반야경』에 의하면 다만 유·무의 이제일 뿐이다. 세와 속은 유의 명칭이고, 진과 제일은 무의 명칭이다.</w:t>
      </w:r>
    </w:p>
    <w:p>
      <w:pPr>
        <w:pStyle w:val="SHTKBlockLabel"/>
      </w:pPr>
      <w:r>
        <w:t>원문</w:t>
      </w:r>
    </w:p>
    <w:p>
      <w:pPr>
        <w:pStyle w:val="SHTKSourceText"/>
      </w:pPr>
      <w:r>
        <w:t>但此有無。並是因緣假。假有不名有。只是非有。假無不名無。只是非無。非有非無則有無。有無只一非有非無。而四名只是有無有無二諦。二諦只是一非有非無中道。</w:t>
      </w:r>
    </w:p>
    <w:p>
      <w:pPr>
        <w:pStyle w:val="SHTKBlockLabel"/>
      </w:pPr>
      <w:r>
        <w:t>한국어 직역</w:t>
      </w:r>
    </w:p>
    <w:p>
      <w:pPr>
        <w:pStyle w:val="SHTKTranslationText"/>
      </w:pPr>
      <w:r>
        <w:t>다만 이 유와 무는 모두 인연의 가이다. 가유는 유라고 이름하지 않으니 다만 비유이고, 가무는 무라고 이름하지 않으니 다만 비무이다. 비유비무가 곧 유무이고, 유무는 다만 하나의 비유비무이다. 그런데 네 명칭은 다만 유무, 곧 유무의 이제일 뿐이며, 이제는 다만 하나인 비유비무의 중도일 뿐이다.</w:t>
      </w:r>
    </w:p>
    <w:p>
      <w:pPr>
        <w:pStyle w:val="Heading4"/>
      </w:pPr>
      <w:r>
        <w:t>8) 능표의 교·소표의 이치와 중에서 가로 나옴</w:t>
      </w:r>
    </w:p>
    <w:p>
      <w:pPr>
        <w:pStyle w:val="SHTKBlockLabel"/>
      </w:pPr>
      <w:r>
        <w:t>원문</w:t>
      </w:r>
    </w:p>
    <w:p>
      <w:pPr>
        <w:pStyle w:val="SHTKSourceText"/>
      </w:pPr>
      <w:r>
        <w:t>於非有非無。立無為真。於非無非有。立有為俗。此則有無屬能表之教。非有非無屬所表之理。是則無名相中假名說。須中出假也。</w:t>
      </w:r>
    </w:p>
    <w:p>
      <w:pPr>
        <w:pStyle w:val="SHTKBlockLabel"/>
      </w:pPr>
      <w:r>
        <w:t>한국어 직역</w:t>
      </w:r>
    </w:p>
    <w:p>
      <w:pPr>
        <w:pStyle w:val="SHTKTranslationText"/>
      </w:pPr>
      <w:r>
        <w:t>비유비무에 의거하여 무를 세워 진으로 삼고, 비무비유에 의거하여 유를 세워 속으로 삼는다. 이는 유와 무가 능표의 가르침에 속하고, 비유비무가 소표의 이치에 속하는 것이다. 이는 곧 명상 없는 가운데 가명으로 설하는 것이니, 반드시 중에서 가를 내어야 한다.</w:t>
      </w:r>
    </w:p>
    <w:p>
      <w:pPr>
        <w:pStyle w:val="Heading4"/>
      </w:pPr>
      <w:r>
        <w:t>9) 체용·능소의 불이</w:t>
      </w:r>
    </w:p>
    <w:p>
      <w:pPr>
        <w:pStyle w:val="SHTKBlockLabel"/>
      </w:pPr>
      <w:r>
        <w:t>원문</w:t>
      </w:r>
    </w:p>
    <w:p>
      <w:pPr>
        <w:pStyle w:val="SHTKSourceText"/>
      </w:pPr>
      <w:r>
        <w:t>問若然與有所得以成論師。體用別。能所之異。復何殊耶。答大異彼明體用別能所殊。今明體用能所不二。只指體為用。指用為體。能所亦爾。</w:t>
      </w:r>
    </w:p>
    <w:p>
      <w:pPr>
        <w:pStyle w:val="SHTKBlockLabel"/>
      </w:pPr>
      <w:r>
        <w:t>한국어 직역</w:t>
      </w:r>
    </w:p>
    <w:p>
      <w:pPr>
        <w:pStyle w:val="SHTKTranslationText"/>
      </w:pPr>
      <w:r>
        <w:t>묻는다. “그렇다면 유소득의 성론사가 체와 용을 구별하고 능과 소를 달리하는 것과 다시 무엇이 다른가?” 답한다. “크게 다르다. 그들은 체와 용이 구별되고 능과 소가 다르다고 밝히지만, 지금은 체와 용 및 능과 소가 둘이 아님을 밝힌다. 다만 체를 가리켜 용이라 하고 용을 가리켜 체라 하며, 능과 소도 또한 그러하다.”[구문 불확실: 與有所得以成論師의 以와 成論師의 연결이 불안정하므로 ‘유소득의 성론사’라는 문맥으로 최소 분절함]</w:t>
      </w:r>
    </w:p>
    <w:p>
      <w:pPr>
        <w:pStyle w:val="SHTKBlockLabel"/>
      </w:pPr>
      <w:r>
        <w:t>원문</w:t>
      </w:r>
    </w:p>
    <w:p>
      <w:pPr>
        <w:pStyle w:val="SHTKSourceText"/>
      </w:pPr>
      <w:r>
        <w:t>若然豈同從來有此法。然後立名等義耶。</w:t>
      </w:r>
    </w:p>
    <w:p>
      <w:pPr>
        <w:pStyle w:val="SHTKBlockLabel"/>
      </w:pPr>
      <w:r>
        <w:t>한국어 직역</w:t>
      </w:r>
    </w:p>
    <w:p>
      <w:pPr>
        <w:pStyle w:val="SHTKTranslationText"/>
      </w:pPr>
      <w:r>
        <w:t>그렇다면 어찌 예로부터 이 법이 먼저 있고 그런 뒤에 명칭을 세운다는 등의 뜻과 같겠는가?</w:t>
      </w:r>
    </w:p>
    <w:p>
      <w:pPr>
        <w:pStyle w:val="Heading4"/>
      </w:pPr>
      <w:r>
        <w:t>10) 성론사의 진속·명상·절명설</w:t>
      </w:r>
    </w:p>
    <w:p>
      <w:pPr>
        <w:pStyle w:val="SHTKBlockLabel"/>
      </w:pPr>
      <w:r>
        <w:t>원문</w:t>
      </w:r>
    </w:p>
    <w:p>
      <w:pPr>
        <w:pStyle w:val="SHTKSourceText"/>
      </w:pPr>
      <w:r>
        <w:t>成論師等舊云。俗體有此體皃。故秤為相。真理則無故曰無相。俗不勉名相故秤為有。真絕名相故名為無。</w:t>
      </w:r>
    </w:p>
    <w:p>
      <w:pPr>
        <w:pStyle w:val="SHTKBlockLabel"/>
      </w:pPr>
      <w:r>
        <w:t>한국어 직역</w:t>
      </w:r>
    </w:p>
    <w:p>
      <w:pPr>
        <w:pStyle w:val="SHTKTranslationText"/>
      </w:pPr>
      <w:r>
        <w:t>성론사 등은 예전에 다음과 같이 말하였다. “속의 본체에는 이러한 체모(體皃)가 있으므로 상이라 일컫고, 진의 이치에는 없으므로 무상이라 한다. 속은 명상을 면하지 못하므로 유라 일컫고, 진은 명상을 끊었으므로 무라 이름한다.”[판독 불확실: 俗不勉名相의 勉을 문맥상 ‘면하다’로 옮기되 통행형으로 교감하지 않음]</w:t>
      </w:r>
    </w:p>
    <w:p>
      <w:pPr>
        <w:pStyle w:val="SHTKBlockLabel"/>
      </w:pPr>
      <w:r>
        <w:t>원문</w:t>
      </w:r>
    </w:p>
    <w:p>
      <w:pPr>
        <w:pStyle w:val="SHTKSourceText"/>
      </w:pPr>
      <w:r>
        <w:t>而尋二諦之理皆絕名。絕名不同真理。無可名之相。名無能名之功故絕名也。</w:t>
      </w:r>
    </w:p>
    <w:p>
      <w:pPr>
        <w:pStyle w:val="SHTKBlockLabel"/>
      </w:pPr>
      <w:r>
        <w:t>한국어 직역</w:t>
      </w:r>
    </w:p>
    <w:p>
      <w:pPr>
        <w:pStyle w:val="SHTKTranslationText"/>
      </w:pPr>
      <w:r>
        <w:t>그러나 이제의 이치를 살펴보면 모두 명칭을 끊는다. 명칭을 끊는 양상은 같지 않다. 진의 이치에는 이름 붙일 만한 상이 없고, 명칭에는 이름 붙일 수 있는 공능이 없기 때문에 명칭을 끊는 것이다.[구두·구문 불확실: 絕名不同真理를 뒤의 진리·명칭 양쪽 설명을 여는 문장으로 최소 분절함]</w:t>
      </w:r>
    </w:p>
    <w:p>
      <w:pPr>
        <w:pStyle w:val="Heading4"/>
      </w:pPr>
      <w:r>
        <w:t>11) 속유의 절명에 관한 다섯 설</w:t>
      </w:r>
    </w:p>
    <w:p>
      <w:pPr>
        <w:pStyle w:val="SHTKBlockLabel"/>
      </w:pPr>
      <w:r>
        <w:t>원문</w:t>
      </w:r>
    </w:p>
    <w:p>
      <w:pPr>
        <w:pStyle w:val="SHTKSourceText"/>
      </w:pPr>
      <w:r>
        <w:t>俗有有絕名。通有五家。一本無名故絕。二無定名故絕。三互絕故絕。四則真故絕。五冥真故絕也。</w:t>
      </w:r>
    </w:p>
    <w:p>
      <w:pPr>
        <w:pStyle w:val="SHTKBlockLabel"/>
      </w:pPr>
      <w:r>
        <w:t>한국어 직역</w:t>
      </w:r>
    </w:p>
    <w:p>
      <w:pPr>
        <w:pStyle w:val="SHTKTranslationText"/>
      </w:pPr>
      <w:r>
        <w:t>속유(俗有)에도 명칭을 끊는 뜻이 있는데, 통틀어 다섯 학설이 있다. 첫째는 본래 명칭이 없기 때문에 끊는다는 것이고, 둘째는 정해진 명칭이 없기 때문에 끊는다는 것이며, 셋째는 서로 끊기 때문에 끊는다는 것이고, 넷째는 진과 같아지기 때문에 끊는다는 것이며, 다섯째는 진과 그윽이 합하기 때문에 끊는다는 것이다.[구문 불확실: 俗有有絕名의 두 有의 문법 관계와 則真·冥真의 구체적 의미를 확정하지 않음]</w:t>
      </w:r>
    </w:p>
    <w:p>
      <w:pPr>
        <w:pStyle w:val="Heading4"/>
      </w:pPr>
      <w:r>
        <w:t>12) 진은 절명이고 속은 불절명이라는 세 해석</w:t>
      </w:r>
    </w:p>
    <w:p>
      <w:pPr>
        <w:pStyle w:val="SHTKBlockLabel"/>
      </w:pPr>
      <w:r>
        <w:t>원문</w:t>
      </w:r>
    </w:p>
    <w:p>
      <w:pPr>
        <w:pStyle w:val="SHTKSourceText"/>
      </w:pPr>
      <w:r>
        <w:t>問真俗二諦。皆假為立名。何故常言真絕名耶。答解不同。</w:t>
      </w:r>
    </w:p>
    <w:p>
      <w:pPr>
        <w:pStyle w:val="SHTKBlockLabel"/>
      </w:pPr>
      <w:r>
        <w:t>한국어 직역</w:t>
      </w:r>
    </w:p>
    <w:p>
      <w:pPr>
        <w:pStyle w:val="SHTKTranslationText"/>
      </w:pPr>
      <w:r>
        <w:t>묻는다. “진속 이제는 모두 임시로 명칭을 세우는데, 무슨 까닭에 항상 진은 명칭을 끊는다고 말하는가?” 답한다. “해석이 같지 않다.”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0578a13</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一仙師云世諦之名。與所[1]名法。有不一異義。故俗不絕名。將真覓真。去真彌遠。故真絕名也。</w:t>
      </w:r>
    </w:p>
    <w:p>
      <w:pPr>
        <w:pStyle w:val="SHTKBlockLabel"/>
      </w:pPr>
      <w:r>
        <w:t>한국어 직역</w:t>
      </w:r>
    </w:p>
    <w:p>
      <w:pPr>
        <w:pStyle w:val="SHTKTranslationText"/>
      </w:pPr>
      <w:r>
        <w:t>첫째, 선사(仙師)는 다음과 같이 말한다. ‘세제의 명칭과 이름 붙여지는 법에는 같지도 다르지도 않은 뜻이 있으므로 속은 명칭을 끊지 않는다. 진을 가지고 진을 찾으면 진에서 더욱 멀어지므로 진은 명칭을 끊는다.’[판독·구문 불확실: 仙師와 與所[1]名法의 교감 표지를 저본대로 보존함]</w:t>
      </w:r>
    </w:p>
    <w:p>
      <w:pPr>
        <w:pStyle w:val="SHTKBlockLabel"/>
      </w:pPr>
      <w:r>
        <w:t>교감·번역 메모</w:t>
      </w:r>
    </w:p>
    <w:p>
      <w:pPr>
        <w:pStyle w:val="SHTKNoteSummary"/>
      </w:pPr>
      <w:r>
        <w:t>교감 요약 | [CBETA 원교감] 원주는 다른 전승에서 ‘証’로도 쓴다고 기록한다.</w:t>
      </w:r>
    </w:p>
    <w:p>
      <w:pPr>
        <w:pStyle w:val="SHTKNoteDetail"/>
      </w:pPr>
      <w:r>
        <w:t xml:space="preserve">• 원교감 원문 | </w:t>
      </w:r>
      <w:r>
        <w:t>名一作証</w:t>
      </w:r>
    </w:p>
    <w:p>
      <w:pPr>
        <w:pStyle w:val="SHTKNoteDetail"/>
      </w:pPr>
      <w:r>
        <w:t xml:space="preserve">• 교감 번호 | </w:t>
      </w:r>
      <w:r>
        <w:t>0578001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名</w:t>
      </w:r>
    </w:p>
    <w:p>
      <w:pPr>
        <w:pStyle w:val="SHTKNoteDetail"/>
      </w:pPr>
      <w:r>
        <w:t xml:space="preserve">• 교감 제안 독법 | </w:t>
      </w:r>
      <w:r>
        <w:t>証</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n=0578001.</w:t>
      </w:r>
    </w:p>
    <w:p>
      <w:pPr>
        <w:pStyle w:val="SHTKBlockLabel"/>
      </w:pPr>
      <w:r>
        <w:t>원문</w:t>
      </w:r>
    </w:p>
    <w:p>
      <w:pPr>
        <w:pStyle w:val="SHTKSourceText"/>
      </w:pPr>
      <w:r>
        <w:t>二云當相論俗。本無名及定一名。而非無可詺。假故不絕名。真無可詺之體。故絕名。</w:t>
      </w:r>
    </w:p>
    <w:p>
      <w:pPr>
        <w:pStyle w:val="SHTKBlockLabel"/>
      </w:pPr>
      <w:r>
        <w:t>한국어 직역</w:t>
      </w:r>
    </w:p>
    <w:p>
      <w:pPr>
        <w:pStyle w:val="SHTKTranslationText"/>
      </w:pPr>
      <w:r>
        <w:t>둘째는 다음과 같이 말한다. ‘당상(當相)에서 속을 논하면 본래 명칭도 없고 일정한 하나의 명칭도 없지만, 이름 붙일 만한 것이 없는 것은 아니다. 임시로 세운 것이므로 명칭을 끊지 않는다. 진에는 이름 붙일 만한 본체가 없으므로 명칭을 끊는다.’</w:t>
      </w:r>
    </w:p>
    <w:p>
      <w:pPr>
        <w:pStyle w:val="SHTKBlockLabel"/>
      </w:pPr>
      <w:r>
        <w:t>원문</w:t>
      </w:r>
    </w:p>
    <w:p>
      <w:pPr>
        <w:pStyle w:val="SHTKSourceText"/>
      </w:pPr>
      <w:r>
        <w:t>三報恩師云。真一向絕名。俗不[2]施名。所以然者。承名取得俗故俗不絕名。承名取不可得真故絕名。此三說雖言方有異。義不殊也。</w:t>
      </w:r>
    </w:p>
    <w:p>
      <w:pPr>
        <w:pStyle w:val="SHTKBlockLabel"/>
      </w:pPr>
      <w:r>
        <w:t>한국어 직역</w:t>
      </w:r>
    </w:p>
    <w:p>
      <w:pPr>
        <w:pStyle w:val="SHTKTranslationText"/>
      </w:pPr>
      <w:r>
        <w:t>셋째, 보은사(報恩師)는 다음과 같이 말한다. ‘진은 한결같이 명칭을 끊고, 속은 명칭을 베풀지 않는다. 그 까닭은 명칭을 의지하여 속을 취하여 얻으므로 속은 명칭을 끊지 않고, 명칭을 의지하여 불가득인 진을 취하므로 명칭을 끊기 때문이다.’ 이 세 설명은 비록 말하는 방식에는 차이가 있지만 뜻은 다르지 않다.[판독·의미 불확실: 俗不[2]施名은 바로 뒤의 俗不絕名과 문면상 충돌하지만 원문을 고치지 않음]</w:t>
      </w:r>
    </w:p>
    <w:p>
      <w:pPr>
        <w:pStyle w:val="SHTKBlockLabel"/>
      </w:pPr>
      <w:r>
        <w:t>교감·번역 메모</w:t>
      </w:r>
    </w:p>
    <w:p>
      <w:pPr>
        <w:pStyle w:val="SHTKNoteSummary"/>
      </w:pPr>
      <w:r>
        <w:t>교감 요약 | [CBETA 원교감] 원주는 ‘施’를 ‘絕’로 의심한다.</w:t>
      </w:r>
    </w:p>
    <w:p>
      <w:pPr>
        <w:pStyle w:val="SHTKNoteDetail"/>
      </w:pPr>
      <w:r>
        <w:t xml:space="preserve">• 원교감 원문 | </w:t>
      </w:r>
      <w:r>
        <w:t>施疑絕</w:t>
      </w:r>
    </w:p>
    <w:p>
      <w:pPr>
        <w:pStyle w:val="SHTKNoteDetail"/>
      </w:pPr>
      <w:r>
        <w:t xml:space="preserve">• 교감 번호 | </w:t>
      </w:r>
      <w:r>
        <w:t>0578002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施</w:t>
      </w:r>
    </w:p>
    <w:p>
      <w:pPr>
        <w:pStyle w:val="SHTKNoteDetail"/>
      </w:pPr>
      <w:r>
        <w:t xml:space="preserve">• 교감 제안 독법 | </w:t>
      </w:r>
      <w:r>
        <w:t>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n=0578002.</w:t>
      </w:r>
    </w:p>
    <w:p>
      <w:pPr>
        <w:pStyle w:val="Heading4"/>
      </w:pPr>
      <w:r>
        <w:t>13) 속 안의 절명과 불절명</w:t>
      </w:r>
    </w:p>
    <w:p>
      <w:pPr>
        <w:pStyle w:val="SHTKBlockLabel"/>
      </w:pPr>
      <w:r>
        <w:t>원문</w:t>
      </w:r>
    </w:p>
    <w:p>
      <w:pPr>
        <w:pStyle w:val="SHTKSourceText"/>
      </w:pPr>
      <w:r>
        <w:t>還就俗中。復有絕不絕。何者。如有為法。應名有。隨名去來故。有為法。不絕於名。無為法不逐名動轉去來。故絕名也。</w:t>
      </w:r>
    </w:p>
    <w:p>
      <w:pPr>
        <w:pStyle w:val="SHTKBlockLabel"/>
      </w:pPr>
      <w:r>
        <w:t>한국어 직역</w:t>
      </w:r>
    </w:p>
    <w:p>
      <w:pPr>
        <w:pStyle w:val="SHTKTranslationText"/>
      </w:pPr>
      <w:r>
        <w:t>다시 속 가운데에 나아가면 또 명칭을 끊는 것과 끊지 않는 것이 있다. 무엇인가? 유위법과 같은 것은 마땅히 유라고 이름하고 명칭을 따라 오고 가므로, 유위법은 명칭을 끊지 않는다. 무위법은 명칭을 따라 움직이고 전변하며 오고 가지 않으므로 명칭을 끊는다.</w:t>
      </w:r>
    </w:p>
    <w:p>
      <w:pPr>
        <w:pStyle w:val="SHTKBlockLabel"/>
      </w:pPr>
      <w:r>
        <w:t>원문</w:t>
      </w:r>
    </w:p>
    <w:p>
      <w:pPr>
        <w:pStyle w:val="SHTKSourceText"/>
      </w:pPr>
      <w:r>
        <w:t>還約有為法中。有是名字者。為不絕名。若爾眾生及心無作等非是名字法故。為絕名也。</w:t>
      </w:r>
    </w:p>
    <w:p>
      <w:pPr>
        <w:pStyle w:val="SHTKBlockLabel"/>
      </w:pPr>
      <w:r>
        <w:t>한국어 직역</w:t>
      </w:r>
    </w:p>
    <w:p>
      <w:pPr>
        <w:pStyle w:val="SHTKTranslationText"/>
      </w:pPr>
      <w:r>
        <w:t>다시 유위법 가운데에 의거하면, 유가 곧 명자(名字)인 것은 명칭을 끊지 않는다. 그렇다면 중생과 심과 무작 등은 명자의 법이 아니기 때문에 명칭을 끊는 것이 된다.[구문·의미 불확실: 有是名字者 및 중생·심·무작과 名字法의 관계를 저본 문면대로 옮김]</w:t>
      </w:r>
    </w:p>
    <w:p>
      <w:pPr>
        <w:pStyle w:val="Heading4"/>
      </w:pPr>
      <w:r>
        <w:t>14) 기명과 불기명의 두 해석</w:t>
      </w:r>
    </w:p>
    <w:p>
      <w:pPr>
        <w:pStyle w:val="SHTKBlockLabel"/>
      </w:pPr>
      <w:r>
        <w:t>원문</w:t>
      </w:r>
    </w:p>
    <w:p>
      <w:pPr>
        <w:pStyle w:val="SHTKSourceText"/>
      </w:pPr>
      <w:r>
        <w:t>又成論師等云。有寄名不寄名。但以字約他曰寄。若爾一往真俗分門。言方不同。</w:t>
      </w:r>
    </w:p>
    <w:p>
      <w:pPr>
        <w:pStyle w:val="SHTKBlockLabel"/>
      </w:pPr>
      <w:r>
        <w:t>한국어 직역</w:t>
      </w:r>
    </w:p>
    <w:p>
      <w:pPr>
        <w:pStyle w:val="SHTKTranslationText"/>
      </w:pPr>
      <w:r>
        <w:t>또 성론사 등은 다음과 같이 말한다. “기명(寄名)과 불기명(不寄名)이 있다. 다만 글자를 다른 것에 의탁하는 것을 기(寄)라고 한다.” 그렇다면 우선 진과 속으로 문을 나눌 때 말하는 방식이 같지 않다.</w:t>
      </w:r>
    </w:p>
    <w:p>
      <w:pPr>
        <w:pStyle w:val="SHTKBlockLabel"/>
      </w:pPr>
      <w:r>
        <w:t>원문</w:t>
      </w:r>
    </w:p>
    <w:p>
      <w:pPr>
        <w:pStyle w:val="SHTKSourceText"/>
      </w:pPr>
      <w:r>
        <w:t>一云真無名故寄。俗有名故不寄也。</w:t>
      </w:r>
    </w:p>
    <w:p>
      <w:pPr>
        <w:pStyle w:val="SHTKBlockLabel"/>
      </w:pPr>
      <w:r>
        <w:t>한국어 직역</w:t>
      </w:r>
    </w:p>
    <w:p>
      <w:pPr>
        <w:pStyle w:val="SHTKTranslationText"/>
      </w:pPr>
      <w:r>
        <w:t>첫째는 진은 명칭이 없기 때문에 의탁하고, 속은 명칭이 있기 때문에 의탁하지 않는다고 말한다.</w:t>
      </w:r>
    </w:p>
    <w:p>
      <w:pPr>
        <w:pStyle w:val="SHTKBlockLabel"/>
      </w:pPr>
      <w:r>
        <w:t>원문</w:t>
      </w:r>
    </w:p>
    <w:p>
      <w:pPr>
        <w:pStyle w:val="SHTKSourceText"/>
      </w:pPr>
      <w:r>
        <w:t>二云真名寄。俗名不寄名。所以然者。真空非名。俗有有名。故有寄不寄。</w:t>
      </w:r>
    </w:p>
    <w:p>
      <w:pPr>
        <w:pStyle w:val="SHTKBlockLabel"/>
      </w:pPr>
      <w:r>
        <w:t>한국어 직역</w:t>
      </w:r>
    </w:p>
    <w:p>
      <w:pPr>
        <w:pStyle w:val="SHTKTranslationText"/>
      </w:pPr>
      <w:r>
        <w:t>둘째는 진의 명칭은 기명이고 속의 명칭은 불기명이라고 말한다. 그 까닭은 진공(真空)은 명칭이 아니고 속유(俗有)는 명칭이 있기 때문에 기명과 불기명이 있다는 것이다.[구문 불확실: 俗名不寄名과 俗有有名의 반복되는 名·有의 관계를 재구성하지 않음]</w:t>
      </w:r>
    </w:p>
    <w:p>
      <w:pPr>
        <w:pStyle w:val="Heading4"/>
      </w:pPr>
      <w:r>
        <w:t>15) 진의 명칭을 속에 의탁하는가</w:t>
      </w:r>
    </w:p>
    <w:p>
      <w:pPr>
        <w:pStyle w:val="SHTKBlockLabel"/>
      </w:pPr>
      <w:r>
        <w:t>원문</w:t>
      </w:r>
    </w:p>
    <w:p>
      <w:pPr>
        <w:pStyle w:val="SHTKSourceText"/>
      </w:pPr>
      <w:r>
        <w:t>若爾。非止是寄真名在俗。亦是寄真在俗。所以然者。真不真故真在俗也。</w:t>
      </w:r>
    </w:p>
    <w:p>
      <w:pPr>
        <w:pStyle w:val="SHTKBlockLabel"/>
      </w:pPr>
      <w:r>
        <w:t>한국어 직역</w:t>
      </w:r>
    </w:p>
    <w:p>
      <w:pPr>
        <w:pStyle w:val="SHTKTranslationText"/>
      </w:pPr>
      <w:r>
        <w:t>그렇다면 진의 명칭을 속에 의탁하는 데 그치지 않고, 또한 진 자체를 속에 의탁하는 것이다. 그 까닭은 진이 진이 아니므로 진이 속에 있기 때문이다.</w:t>
      </w:r>
    </w:p>
    <w:p>
      <w:pPr>
        <w:pStyle w:val="SHTKBlockLabel"/>
      </w:pPr>
      <w:r>
        <w:t>원문</w:t>
      </w:r>
    </w:p>
    <w:p>
      <w:pPr>
        <w:pStyle w:val="SHTKSourceText"/>
      </w:pPr>
      <w:r>
        <w:t>亦有人言。不以真寄俗。但以真名寄在俗中也。</w:t>
      </w:r>
    </w:p>
    <w:p>
      <w:pPr>
        <w:pStyle w:val="SHTKBlockLabel"/>
      </w:pPr>
      <w:r>
        <w:t>한국어 직역</w:t>
      </w:r>
    </w:p>
    <w:p>
      <w:pPr>
        <w:pStyle w:val="SHTKTranslationText"/>
      </w:pPr>
      <w:r>
        <w:t>또 어떤 사람은 진을 속에 의탁하는 것이 아니라 다만 진의 명칭을 속 가운데에 의탁한다고 말한다.</w:t>
      </w:r>
    </w:p>
    <w:p>
      <w:pPr>
        <w:pStyle w:val="Heading4"/>
      </w:pPr>
      <w:r>
        <w:t>16) 진은 명칭·글자가 아닌가</w:t>
      </w:r>
    </w:p>
    <w:p>
      <w:pPr>
        <w:pStyle w:val="SHTKBlockLabel"/>
      </w:pPr>
      <w:r>
        <w:t>원문</w:t>
      </w:r>
    </w:p>
    <w:p>
      <w:pPr>
        <w:pStyle w:val="SHTKSourceText"/>
      </w:pPr>
      <w:r>
        <w:t>問若然真非名耶。答真非名也。問若爾真非字耶。若真非字也。</w:t>
      </w:r>
    </w:p>
    <w:p>
      <w:pPr>
        <w:pStyle w:val="SHTKBlockLabel"/>
      </w:pPr>
      <w:r>
        <w:t>한국어 직역</w:t>
      </w:r>
    </w:p>
    <w:p>
      <w:pPr>
        <w:pStyle w:val="SHTKTranslationText"/>
      </w:pPr>
      <w:r>
        <w:t>묻는다. “그렇다면 진은 명칭이 아닌가?” 답한다. “진은 명칭이 아니다.” 묻는다. “그렇다면 진은 글자가 아닌가?” “진은 글자가 아니다.”[구두 불확실: 若真非字也의 若을 문답 맥락상 응답으로 최소 분절하되 원문을 答로 고치지 않음]</w:t>
      </w:r>
    </w:p>
    <w:p>
      <w:pPr>
        <w:pStyle w:val="SHTKBlockLabel"/>
      </w:pPr>
      <w:r>
        <w:t>원문</w:t>
      </w:r>
    </w:p>
    <w:p>
      <w:pPr>
        <w:pStyle w:val="SHTKSourceText"/>
      </w:pPr>
      <w:r>
        <w:t>問若爾苦樂非名不。汝若苦樂是名者。真何不名。若爾真亦得寄也。</w:t>
      </w:r>
    </w:p>
    <w:p>
      <w:pPr>
        <w:pStyle w:val="SHTKBlockLabel"/>
      </w:pPr>
      <w:r>
        <w:t>한국어 직역</w:t>
      </w:r>
    </w:p>
    <w:p>
      <w:pPr>
        <w:pStyle w:val="SHTKTranslationText"/>
      </w:pPr>
      <w:r>
        <w:t>묻는다. “그렇다면 고와 낙도 명칭이 아닌가? 그대가 만일 고와 낙은 명칭이라고 한다면, 진은 어찌 명칭이 아닌가? 그렇다면 진도 또한 의탁할 수 있다.”</w:t>
      </w:r>
    </w:p>
    <w:p>
      <w:pPr>
        <w:pStyle w:val="Heading4"/>
      </w:pPr>
      <w:r>
        <w:t>17) 속 내부의 기명·불기명과 색법의 분류</w:t>
      </w:r>
    </w:p>
    <w:p>
      <w:pPr>
        <w:pStyle w:val="SHTKBlockLabel"/>
      </w:pPr>
      <w:r>
        <w:t>원문</w:t>
      </w:r>
    </w:p>
    <w:p>
      <w:pPr>
        <w:pStyle w:val="SHTKSourceText"/>
      </w:pPr>
      <w:r>
        <w:t>還就俗中。復有寄與不寄。若約八法之中。七法寄名。色法不寄名。所以然者。一切法名皆是色故也。</w:t>
      </w:r>
    </w:p>
    <w:p>
      <w:pPr>
        <w:pStyle w:val="SHTKBlockLabel"/>
      </w:pPr>
      <w:r>
        <w:t>한국어 직역</w:t>
      </w:r>
    </w:p>
    <w:p>
      <w:pPr>
        <w:pStyle w:val="SHTKTranslationText"/>
      </w:pPr>
      <w:r>
        <w:t>다시 속 가운데에 나아가면 또 명칭을 의탁하는 것과 의탁하지 않는 것이 있다. 팔법(八法)에 의거하면 일곱 법은 명칭을 의탁하고 색법은 명칭을 의탁하지 않는다. 그 까닭은 일체 법의 명칭이 모두 색이기 때문이다.</w:t>
      </w:r>
    </w:p>
    <w:p>
      <w:pPr>
        <w:pStyle w:val="SHTKBlockLabel"/>
      </w:pPr>
      <w:r>
        <w:t>원문</w:t>
      </w:r>
    </w:p>
    <w:p>
      <w:pPr>
        <w:pStyle w:val="SHTKSourceText"/>
      </w:pPr>
      <w:r>
        <w:t>若還就色中。凡有十五種色若此一化門三色有寄不寄。若是十二色一問是寄名十二色不詮辨故。</w:t>
      </w:r>
    </w:p>
    <w:p>
      <w:pPr>
        <w:pStyle w:val="SHTKBlockLabel"/>
      </w:pPr>
      <w:r>
        <w:t>한국어 직역</w:t>
      </w:r>
    </w:p>
    <w:p>
      <w:pPr>
        <w:pStyle w:val="SHTKTranslationText"/>
      </w:pPr>
      <w:r>
        <w:t>다시 색 가운데에 나아가면 무릇 열다섯 종류의 색이 있다. 이 하나의 교화문에서 삼색에는 의탁하는 것과 의탁하지 않는 것이 있다. 십이색의 경우에는 ‘일문(一問)’이 기명이니, 십이색은 설명하여 판별하지 않기 때문이다.[판독·구두 불확실: 十五種色若此一化門과 十二色一問是寄名의 문장 경계 및 一問의 의미를 확정하지 않고 저본 표기를 보존함]</w:t>
      </w:r>
    </w:p>
    <w:p>
      <w:pPr>
        <w:pStyle w:val="SHTKBlockLabel"/>
      </w:pPr>
      <w:r>
        <w:t>원문</w:t>
      </w:r>
    </w:p>
    <w:p>
      <w:pPr>
        <w:pStyle w:val="SHTKSourceText"/>
      </w:pPr>
      <w:r>
        <w:t>三色有寄有不寄。何者。三色之中各說三色。此則不寄。若隨一色之中說三色。則兩色是寄。故言三色有寄不寄也。</w:t>
      </w:r>
    </w:p>
    <w:p>
      <w:pPr>
        <w:pStyle w:val="SHTKBlockLabel"/>
      </w:pPr>
      <w:r>
        <w:t>한국어 직역</w:t>
      </w:r>
    </w:p>
    <w:p>
      <w:pPr>
        <w:pStyle w:val="SHTKTranslationText"/>
      </w:pPr>
      <w:r>
        <w:t>삼색에는 의탁하는 것과 의탁하지 않는 것이 있다. 무엇인가? 삼색 가운데에서 각각 삼색을 말하면 이는 의탁하지 않는 것이다. 만일 한 색 가운데에 따라서 삼색을 말하면 두 색은 의탁하는 것이 된다. 그러므로 삼색에는 의탁하는 것과 의탁하지 않는 것이 있다고 말한다.</w:t>
      </w:r>
    </w:p>
    <w:p>
      <w:pPr>
        <w:pStyle w:val="SHTKBlockLabel"/>
      </w:pPr>
      <w:r>
        <w:t>원문</w:t>
      </w:r>
    </w:p>
    <w:p>
      <w:pPr>
        <w:pStyle w:val="SHTKSourceText"/>
      </w:pPr>
      <w:r>
        <w:t>約三色中。還自說三色。復有寄不寄。若黑色還說黑者。此則非寄。若就黑色中。說青黃等色是寄也。</w:t>
      </w:r>
    </w:p>
    <w:p>
      <w:pPr>
        <w:pStyle w:val="SHTKBlockLabel"/>
      </w:pPr>
      <w:r>
        <w:t>한국어 직역</w:t>
      </w:r>
    </w:p>
    <w:p>
      <w:pPr>
        <w:pStyle w:val="SHTKTranslationText"/>
      </w:pPr>
      <w:r>
        <w:t>삼색 가운데에 의거하여 다시 자체적으로 삼색을 말할 때에도 또 의탁하는 것과 의탁하지 않는 것이 있다. 흑색에서 다시 흑색을 말한다면 이는 의탁하는 것이 아니다. 흑색 가운데에 나아가 청색·황색 등의 색을 말한다면 이는 의탁하는 것이다.</w:t>
      </w:r>
    </w:p>
    <w:p>
      <w:pPr>
        <w:pStyle w:val="SHTKBlockLabel"/>
      </w:pPr>
      <w:r>
        <w:t>원문</w:t>
      </w:r>
    </w:p>
    <w:p>
      <w:pPr>
        <w:pStyle w:val="SHTKSourceText"/>
      </w:pPr>
      <w:r>
        <w:t>四聲五音冷燸等觸凝然也。</w:t>
      </w:r>
    </w:p>
    <w:p>
      <w:pPr>
        <w:pStyle w:val="SHTKBlockLabel"/>
      </w:pPr>
      <w:r>
        <w:t>한국어 직역</w:t>
      </w:r>
    </w:p>
    <w:p>
      <w:pPr>
        <w:pStyle w:val="SHTKTranslationText"/>
      </w:pPr>
      <w:r>
        <w:t>사성(四聲)·오음(五音)과 차고 따뜻함 등의 촉은 응연(凝然)하다.[구문·의미 불확실: 열거된 소리·촉과 凝然의 술어 관계 및 앞의 기명 분류와의 연결을 확정하지 않음]</w:t>
      </w:r>
    </w:p>
    <w:p>
      <w:pPr>
        <w:pStyle w:val="Heading4"/>
      </w:pPr>
      <w:r>
        <w:t>18) 진속의 차명설과 속 내부의 상호 차명</w:t>
      </w:r>
    </w:p>
    <w:p>
      <w:pPr>
        <w:pStyle w:val="SHTKBlockLabel"/>
      </w:pPr>
      <w:r>
        <w:t>원문</w:t>
      </w:r>
    </w:p>
    <w:p>
      <w:pPr>
        <w:pStyle w:val="SHTKSourceText"/>
      </w:pPr>
      <w:r>
        <w:t>又彼師等云。真一向是借名。俗不借名。所以然者。真無名無相故。就俗借真以目真故說無生為真也。</w:t>
      </w:r>
    </w:p>
    <w:p>
      <w:pPr>
        <w:pStyle w:val="SHTKBlockLabel"/>
      </w:pPr>
      <w:r>
        <w:t>한국어 직역</w:t>
      </w:r>
    </w:p>
    <w:p>
      <w:pPr>
        <w:pStyle w:val="SHTKTranslationText"/>
      </w:pPr>
      <w:r>
        <w:t>또 저 법사들은 다음과 같이 말한다. “진은 한결같이 차명(借名)이고 속은 차명이 아니다. 그 까닭은 진에는 명칭도 없고 상도 없기 때문이다. 속에 나아가 진이라는 명칭을 빌려 진을 지목하므로 무생을 진이라고 말한다.”</w:t>
      </w:r>
    </w:p>
    <w:p>
      <w:pPr>
        <w:pStyle w:val="SHTKBlockLabel"/>
      </w:pPr>
      <w:r>
        <w:t>원문</w:t>
      </w:r>
    </w:p>
    <w:p>
      <w:pPr>
        <w:pStyle w:val="SHTKSourceText"/>
      </w:pPr>
      <w:r>
        <w:t>若爾如實際等詺皆是借也。</w:t>
      </w:r>
    </w:p>
    <w:p>
      <w:pPr>
        <w:pStyle w:val="SHTKBlockLabel"/>
      </w:pPr>
      <w:r>
        <w:t>한국어 직역</w:t>
      </w:r>
    </w:p>
    <w:p>
      <w:pPr>
        <w:pStyle w:val="SHTKTranslationText"/>
      </w:pPr>
      <w:r>
        <w:t>그렇다면 실제(實際) 등의 명칭도 모두 빌린 것이다.[원문 표기 보존: 詺]</w:t>
      </w:r>
    </w:p>
    <w:p>
      <w:pPr>
        <w:pStyle w:val="SHTKBlockLabel"/>
      </w:pPr>
      <w:r>
        <w:t>원문</w:t>
      </w:r>
    </w:p>
    <w:p>
      <w:pPr>
        <w:pStyle w:val="SHTKSourceText"/>
      </w:pPr>
      <w:r>
        <w:t>又俗中亦有牙借名。如因中說果。果中說因。如斯之類。悉是借名。</w:t>
      </w:r>
    </w:p>
    <w:p>
      <w:pPr>
        <w:pStyle w:val="SHTKBlockLabel"/>
      </w:pPr>
      <w:r>
        <w:t>한국어 직역</w:t>
      </w:r>
    </w:p>
    <w:p>
      <w:pPr>
        <w:pStyle w:val="SHTKTranslationText"/>
      </w:pPr>
      <w:r>
        <w:t>또 속 가운데에도 서로 빌리는 차명이 있다. 원인 가운데에서 결과를 말하고 결과 가운데에서 원인을 말하는 것과 같은 이러한 부류는 모두 차명이다.[판독 불확실: 牙借名의 牙를 통행형으로 교감하지 않고, 뒤의 상호 교환 사례에 근거한 최소 의미만 번역함]</w:t>
      </w:r>
    </w:p>
    <w:p>
      <w:pPr>
        <w:pStyle w:val="SHTKBlockLabel"/>
      </w:pPr>
      <w:r>
        <w:t>원문</w:t>
      </w:r>
    </w:p>
    <w:p>
      <w:pPr>
        <w:pStyle w:val="SHTKSourceText"/>
      </w:pPr>
      <w:r>
        <w:t>如黑者說白。白者說黑。短者說長。長者說短等。並是借名也。</w:t>
      </w:r>
    </w:p>
    <w:p>
      <w:pPr>
        <w:pStyle w:val="SHTKBlockLabel"/>
      </w:pPr>
      <w:r>
        <w:t>한국어 직역</w:t>
      </w:r>
    </w:p>
    <w:p>
      <w:pPr>
        <w:pStyle w:val="SHTKTranslationText"/>
      </w:pPr>
      <w:r>
        <w:t>흑인 것을 백이라고 말하고, 백인 것을 흑이라고 말하며, 짧은 것을 길다고 말하고, 긴 것을 짧다고 말하는 것 등은 모두 차명이다.</w:t>
      </w:r>
    </w:p>
    <w:p>
      <w:pPr>
        <w:pStyle w:val="Heading4"/>
      </w:pPr>
      <w:r>
        <w:t>19) 명상 시설에 대한 산문의 판정</w:t>
      </w:r>
    </w:p>
    <w:p>
      <w:pPr>
        <w:pStyle w:val="SHTKBlockLabel"/>
      </w:pPr>
      <w:r>
        <w:t>원문</w:t>
      </w:r>
    </w:p>
    <w:p>
      <w:pPr>
        <w:pStyle w:val="SHTKSourceText"/>
      </w:pPr>
      <w:r>
        <w:t>今謂如佛藏經云。以無名相中為名相說。如經言。無為法中。而有差別。並有此義。</w:t>
      </w:r>
    </w:p>
    <w:p>
      <w:pPr>
        <w:pStyle w:val="SHTKBlockLabel"/>
      </w:pPr>
      <w:r>
        <w:t>한국어 직역</w:t>
      </w:r>
    </w:p>
    <w:p>
      <w:pPr>
        <w:pStyle w:val="SHTKTranslationText"/>
      </w:pPr>
      <w:r>
        <w:t>이제 논평한다. 『불장경』에서 “명상 없는 가운데 명상으로 삼아 설한다.”라고 한 것과 같다. 경에서 “무위법 가운데에 차별이 있다.”라고 말한 것도 모두 이러한 뜻이 있다.</w:t>
      </w:r>
    </w:p>
    <w:p>
      <w:pPr>
        <w:pStyle w:val="SHTKBlockLabel"/>
      </w:pPr>
      <w:r>
        <w:t>원문</w:t>
      </w:r>
    </w:p>
    <w:p>
      <w:pPr>
        <w:pStyle w:val="SHTKSourceText"/>
      </w:pPr>
      <w:r>
        <w:t>而不如彼存法多種相說。今意望彼。彼皆是有所得斷常理外心相顛倒也。</w:t>
      </w:r>
    </w:p>
    <w:p>
      <w:pPr>
        <w:pStyle w:val="SHTKBlockLabel"/>
      </w:pPr>
      <w:r>
        <w:t>한국어 직역</w:t>
      </w:r>
    </w:p>
    <w:p>
      <w:pPr>
        <w:pStyle w:val="SHTKTranslationText"/>
      </w:pPr>
      <w:r>
        <w:t>그러나 저들이 법을 존치한 채 여러 종류의 상으로 설하는 것과는 같지 않다. 지금의 뜻으로 저들을 바라보면, 저들은 모두 유소득의 단견·상견이며 이치 밖의 심상(心相)이 전도된 것이다.[구두 불확실: 有所得斷常理外心相顛倒의 병렬·수식 범위를 확정하지 않고 비판의 연쇄로 옮김]</w:t>
      </w:r>
    </w:p>
    <w:p>
      <w:pPr>
        <w:pStyle w:val="SHTKBlockLabel"/>
      </w:pPr>
      <w:r>
        <w:t>원문</w:t>
      </w:r>
    </w:p>
    <w:p>
      <w:pPr>
        <w:pStyle w:val="SHTKSourceText"/>
      </w:pPr>
      <w:r>
        <w:t>一家意。說真為俗。說俗為真。說境為智。說智為境。說黑為白。說白為黑等。</w:t>
      </w:r>
    </w:p>
    <w:p>
      <w:pPr>
        <w:pStyle w:val="SHTKBlockLabel"/>
      </w:pPr>
      <w:r>
        <w:t>한국어 직역</w:t>
      </w:r>
    </w:p>
    <w:p>
      <w:pPr>
        <w:pStyle w:val="SHTKTranslationText"/>
      </w:pPr>
      <w:r>
        <w:t>일가의 뜻은 진을 설하여 속으로 삼고, 속을 설하여 진으로 삼으며, 경계를 설하여 지혜로 삼고, 지혜를 설하여 경계로 삼으며, 흑을 설하여 백으로 삼고, 백을 설하여 흑으로 삼는 것 등이다.</w:t>
      </w:r>
    </w:p>
    <w:p>
      <w:pPr>
        <w:pStyle w:val="SHTKBlockLabel"/>
      </w:pPr>
      <w:r>
        <w:t>원문</w:t>
      </w:r>
    </w:p>
    <w:p>
      <w:pPr>
        <w:pStyle w:val="SHTKSourceText"/>
      </w:pPr>
      <w:r>
        <w:t>如空中識羅虗中識絞等無有蹤跡。</w:t>
      </w:r>
    </w:p>
    <w:p>
      <w:pPr>
        <w:pStyle w:val="SHTKBlockLabel"/>
      </w:pPr>
      <w:r>
        <w:t>한국어 직역</w:t>
      </w:r>
    </w:p>
    <w:p>
      <w:pPr>
        <w:pStyle w:val="SHTKTranslationText"/>
      </w:pPr>
      <w:r>
        <w:t>이는 허공 가운데에서 그물을 짜고 빈 곳에서 실을 꼬는 것과 같아서 자취가 없다.[판독·의미 불확실: 원문 空中識羅虗中識絞의 識을 다른 글자로 교감하지 않고, 허공에서 이루어져 자취가 없다는 비유의 기능만 최소한으로 옮김]</w:t>
      </w:r>
    </w:p>
    <w:p>
      <w:pPr>
        <w:pStyle w:val="Heading4"/>
      </w:pPr>
      <w:r>
        <w:t>20) 무구의·무상의 경증</w:t>
      </w:r>
    </w:p>
    <w:p>
      <w:pPr>
        <w:pStyle w:val="SHTKBlockLabel"/>
      </w:pPr>
      <w:r>
        <w:t>원문</w:t>
      </w:r>
    </w:p>
    <w:p>
      <w:pPr>
        <w:pStyle w:val="SHTKSourceText"/>
      </w:pPr>
      <w:r>
        <w:t>故大品經句義品云。如鳥飛空跡不可尋。</w:t>
      </w:r>
    </w:p>
    <w:p>
      <w:pPr>
        <w:pStyle w:val="SHTKBlockLabel"/>
      </w:pPr>
      <w:r>
        <w:t>한국어 직역</w:t>
      </w:r>
    </w:p>
    <w:p>
      <w:pPr>
        <w:pStyle w:val="SHTKTranslationText"/>
      </w:pPr>
      <w:r>
        <w:t>그러므로 『대품경』 「구의품」에서는 “새가 허공을 날아간 자취를 찾을 수 없는 것과 같다.”라고 말한다.</w:t>
      </w:r>
    </w:p>
    <w:p>
      <w:pPr>
        <w:pStyle w:val="SHTKBlockLabel"/>
      </w:pPr>
      <w:r>
        <w:t>원문</w:t>
      </w:r>
    </w:p>
    <w:p>
      <w:pPr>
        <w:pStyle w:val="SHTKSourceText"/>
      </w:pPr>
      <w:r>
        <w:t>又云。無句義為菩薩句義等也。</w:t>
      </w:r>
    </w:p>
    <w:p>
      <w:pPr>
        <w:pStyle w:val="SHTKBlockLabel"/>
      </w:pPr>
      <w:r>
        <w:t>한국어 직역</w:t>
      </w:r>
    </w:p>
    <w:p>
      <w:pPr>
        <w:pStyle w:val="SHTKTranslationText"/>
      </w:pPr>
      <w:r>
        <w:t>또 “구의(句義)가 없는 것을 보살의 구의로 삼는다.”라는 등의 말을 한다.</w:t>
      </w:r>
    </w:p>
    <w:p>
      <w:pPr>
        <w:pStyle w:val="SHTKBlockLabel"/>
      </w:pPr>
      <w:r>
        <w:t>원문</w:t>
      </w:r>
    </w:p>
    <w:p>
      <w:pPr>
        <w:pStyle w:val="SHTKSourceText"/>
      </w:pPr>
      <w:r>
        <w:t>般若經云。凡所有相皆是虗妄。若見諸相非相。即見如來也。</w:t>
      </w:r>
    </w:p>
    <w:p>
      <w:pPr>
        <w:pStyle w:val="SHTKBlockLabel"/>
      </w:pPr>
      <w:r>
        <w:t>한국어 직역</w:t>
      </w:r>
    </w:p>
    <w:p>
      <w:pPr>
        <w:pStyle w:val="SHTKTranslationText"/>
      </w:pPr>
      <w:r>
        <w:t>『반야경』에서는 “무릇 상이 있는 것은 모두 허망하다. 만일 모든 상이 상 아님을 본다면 곧 여래를 본다.”라고 말한다.</w:t>
      </w:r>
    </w:p>
    <w:p>
      <w:pPr>
        <w:pStyle w:val="Heading3"/>
      </w:pPr>
      <w:r>
        <w:t>제4 유무(有無)</w:t>
      </w:r>
    </w:p>
    <w:p>
      <w:pPr>
        <w:pStyle w:val="Heading4"/>
      </w:pPr>
      <w:r>
        <w:t>1) 두 부분의 총목</w:t>
      </w:r>
    </w:p>
    <w:p>
      <w:pPr>
        <w:pStyle w:val="SHTKBlockLabel"/>
      </w:pPr>
      <w:r>
        <w:t>위치표지</w:t>
      </w:r>
    </w:p>
    <w:p>
      <w:pPr>
        <w:pStyle w:val="SHTKPositionMarker"/>
      </w:pPr>
      <w:bookmarkStart w:id="23" w:name="loc_0578c07"/>
      <w:r>
        <w:t>[0578c07]</w:t>
      </w:r>
      <w:bookmarkEnd w:id="23"/>
    </w:p>
    <w:p>
      <w:pPr>
        <w:pStyle w:val="SHTKBlockLabel"/>
      </w:pPr>
      <w:r>
        <w:t>원문</w:t>
      </w:r>
    </w:p>
    <w:p>
      <w:pPr>
        <w:pStyle w:val="SHTKSourceText"/>
      </w:pPr>
      <w:r>
        <w:t>[0578c07] 第四有無。自有兩。第一明奢論有無。第二明功論有無。</w:t>
      </w:r>
    </w:p>
    <w:p>
      <w:pPr>
        <w:pStyle w:val="SHTKBlockLabel"/>
      </w:pPr>
      <w:r>
        <w:t>한국어 직역</w:t>
      </w:r>
    </w:p>
    <w:p>
      <w:pPr>
        <w:pStyle w:val="SHTKTranslationText"/>
      </w:pPr>
      <w:r>
        <w:t>[0578c07] 넷째는 유무(有無)이다. 본래 두 부분이 있다. 첫째는 사론(奢論)의 유무를 밝히고, 둘째는 공론(功論)의 유무를 밝힌다.[용어 불확실: 奢論과 功論은 이 중층의 두 논법을 가리키지만 정확한 술어 의미는 확정하지 않고 음독함]</w:t>
      </w:r>
    </w:p>
    <w:p>
      <w:pPr>
        <w:pStyle w:val="Heading4"/>
      </w:pPr>
      <w:r>
        <w:t>2) 사론의 유무와 사유위·사무위</w:t>
      </w:r>
    </w:p>
    <w:p>
      <w:pPr>
        <w:pStyle w:val="SHTKBlockLabel"/>
      </w:pPr>
      <w:r>
        <w:t>위치표지</w:t>
      </w:r>
    </w:p>
    <w:p>
      <w:pPr>
        <w:pStyle w:val="SHTKPositionMarker"/>
      </w:pPr>
      <w:bookmarkStart w:id="24" w:name="loc_0578c09"/>
      <w:r>
        <w:t>[0578c09]</w:t>
      </w:r>
      <w:bookmarkEnd w:id="24"/>
    </w:p>
    <w:p>
      <w:pPr>
        <w:pStyle w:val="SHTKBlockLabel"/>
      </w:pPr>
      <w:r>
        <w:t>원문</w:t>
      </w:r>
    </w:p>
    <w:p>
      <w:pPr>
        <w:pStyle w:val="SHTKSourceText"/>
      </w:pPr>
      <w:r>
        <w:t>[0578c09] 第一明奢論有無。成論等師云。一切諸法雖曠而無邊。深而無底。以有無往收。罄無不盡。有則四有為。無則四無為。</w:t>
      </w:r>
    </w:p>
    <w:p>
      <w:pPr>
        <w:pStyle w:val="SHTKBlockLabel"/>
      </w:pPr>
      <w:r>
        <w:t>한국어 직역</w:t>
      </w:r>
    </w:p>
    <w:p>
      <w:pPr>
        <w:pStyle w:val="SHTKTranslationText"/>
      </w:pPr>
      <w:r>
        <w:t>[0578c09] 첫째, 사론의 유무를 밝힌다. 성론사(成論師) 등은 말한다. “일체의 모든 법은 비록 광대하여 끝이 없고 깊어서 바닥이 없지만, 유와 무로써 거두어들이면 다하여 남김이 없다. 유에는 사유위(四有爲)가 있고, 무에는 사무위(四無爲)가 있다.”</w:t>
      </w:r>
    </w:p>
    <w:p>
      <w:pPr>
        <w:pStyle w:val="Heading4"/>
      </w:pPr>
      <w:r>
        <w:t>3) 사유위 가운데 색과 심</w:t>
      </w:r>
    </w:p>
    <w:p>
      <w:pPr>
        <w:pStyle w:val="SHTKBlockLabel"/>
      </w:pPr>
      <w:r>
        <w:t>원문</w:t>
      </w:r>
    </w:p>
    <w:p>
      <w:pPr>
        <w:pStyle w:val="SHTKSourceText"/>
      </w:pPr>
      <w:r>
        <w:t>四有為法者。謂色心無作眾生也。色或有十四種。或十五種色。並有形方。故有質礙。質礙故如為釋摩男說色當體惱壞。如癕如瘡如病等。故須厭離也。</w:t>
      </w:r>
    </w:p>
    <w:p>
      <w:pPr>
        <w:pStyle w:val="SHTKBlockLabel"/>
      </w:pPr>
      <w:r>
        <w:t>한국어 직역</w:t>
      </w:r>
    </w:p>
    <w:p>
      <w:pPr>
        <w:pStyle w:val="SHTKTranslationText"/>
      </w:pPr>
      <w:r>
        <w:t>사유위법은 이른바 색·심·무작·중생이다. 색에는 열네 종류가 있기도 하고 열다섯 종류가 있기도 하다. 모두 형체와 방소가 있으므로 질애(質礙)가 있다. 질애가 있기 때문에 석마남(釋摩男)을 위하여 설한 것처럼 색은 그 자체로 괴롭히고 무너뜨리는 것이며, 종기와 같고 부스럼과 같으며 병과 같은 것 등이다. 그러므로 반드시 싫어하여 떠나야 한다.</w:t>
      </w:r>
    </w:p>
    <w:p>
      <w:pPr>
        <w:pStyle w:val="SHTKBlockLabel"/>
      </w:pPr>
      <w:r>
        <w:t>원문</w:t>
      </w:r>
    </w:p>
    <w:p>
      <w:pPr>
        <w:pStyle w:val="SHTKSourceText"/>
      </w:pPr>
      <w:r>
        <w:t>心者能緣為義。能緣為體。</w:t>
      </w:r>
    </w:p>
    <w:p>
      <w:pPr>
        <w:pStyle w:val="SHTKBlockLabel"/>
      </w:pPr>
      <w:r>
        <w:t>한국어 직역</w:t>
      </w:r>
    </w:p>
    <w:p>
      <w:pPr>
        <w:pStyle w:val="SHTKTranslationText"/>
      </w:pPr>
      <w:r>
        <w:t>심은 능히 반연함을 뜻으로 삼고, 능히 반연함을 본체로 삼는다.</w:t>
      </w:r>
    </w:p>
    <w:p>
      <w:pPr>
        <w:pStyle w:val="Heading4"/>
      </w:pPr>
      <w:r>
        <w:t>4) 무작에 대한 수가와 성론사의 해석</w:t>
      </w:r>
    </w:p>
    <w:p>
      <w:pPr>
        <w:pStyle w:val="SHTKBlockLabel"/>
      </w:pPr>
      <w:r>
        <w:t>원문</w:t>
      </w:r>
    </w:p>
    <w:p>
      <w:pPr>
        <w:pStyle w:val="SHTKSourceText"/>
      </w:pPr>
      <w:r>
        <w:t>無作者數論解不同數云色入所攝故。彼云十種隨色無作無教假色也。</w:t>
      </w:r>
    </w:p>
    <w:p>
      <w:pPr>
        <w:pStyle w:val="SHTKBlockLabel"/>
      </w:pPr>
      <w:r>
        <w:t>한국어 직역</w:t>
      </w:r>
    </w:p>
    <w:p>
      <w:pPr>
        <w:pStyle w:val="SHTKTranslationText"/>
      </w:pPr>
      <w:r>
        <w:t>무작(無作)에 대해서는 수가(數家)와 성론가(論家)의 해석이 같지 않다. 수가는 색입(色入)에 포섭되기 때문이라고 말한다. 그들은 열 종류의 수색(隨色), 곧 무작·무교의 가색(假色)이라고 말한다.[구두·구문 불확실: 無作者數論解不同數云色入所攝故의 문장 경계와 十種隨色의 수식 범위를 최소한으로 분절함]</w:t>
      </w:r>
    </w:p>
    <w:p>
      <w:pPr>
        <w:pStyle w:val="SHTKBlockLabel"/>
      </w:pPr>
      <w:r>
        <w:t>원문</w:t>
      </w:r>
    </w:p>
    <w:p>
      <w:pPr>
        <w:pStyle w:val="SHTKSourceText"/>
      </w:pPr>
      <w:r>
        <w:t>成論云。無作。非色非心法。明其一作已復更作。非身口動心作而常生。故言無作也。</w:t>
      </w:r>
    </w:p>
    <w:p>
      <w:pPr>
        <w:pStyle w:val="SHTKBlockLabel"/>
      </w:pPr>
      <w:r>
        <w:t>한국어 직역</w:t>
      </w:r>
    </w:p>
    <w:p>
      <w:pPr>
        <w:pStyle w:val="SHTKTranslationText"/>
      </w:pPr>
      <w:r>
        <w:t>『성실론』에서는 말한다. “무작은 색도 아니고 심도 아닌 법이다.” 그것은 한 번 지은 뒤 다시 거듭 짓는 것을 밝힌다. 몸과 입이 움직이고 마음이 짓는 것은 아니면서도 항상 생기므로 무작이라고 말한다.[구문 불확실: 明其一作已復更作과 뒤 문장의 동작 주체를 확정하지 않고 저본의 반복 구조를 보존함]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0578c1601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n=0578c1601; 비교: xml-p5-2018.</w:t>
      </w:r>
    </w:p>
    <w:p>
      <w:pPr>
        <w:pStyle w:val="Heading4"/>
      </w:pPr>
      <w:r>
        <w:t>5) 중생에 대한 수가와 성론사의 해석</w:t>
      </w:r>
    </w:p>
    <w:p>
      <w:pPr>
        <w:pStyle w:val="SHTKBlockLabel"/>
      </w:pPr>
      <w:r>
        <w:t>원문</w:t>
      </w:r>
    </w:p>
    <w:p>
      <w:pPr>
        <w:pStyle w:val="SHTKSourceText"/>
      </w:pPr>
      <w:r>
        <w:t>眾生者。數論解不同。數云。眾生無別用。但有名字。如黑中[3]兌白等也。</w:t>
      </w:r>
    </w:p>
    <w:p>
      <w:pPr>
        <w:pStyle w:val="SHTKBlockLabel"/>
      </w:pPr>
      <w:r>
        <w:t>한국어 직역</w:t>
      </w:r>
    </w:p>
    <w:p>
      <w:pPr>
        <w:pStyle w:val="SHTKTranslationText"/>
      </w:pPr>
      <w:r>
        <w:t>중생에 대해서는 수가와 성론가의 해석이 같지 않다. 수가는 말한다. “중생에는 별도의 작용이 없고 다만 명칭만 있다. 흑 가운데에서 백을 태(兌)하는 것과 같은 것 등이다.”[판독·의미 불확실: 黑中[3]兌白의 교감 표지와 兌의 구체적 의미를 확정하거나 다른 글자로 고치지 않음]</w:t>
      </w:r>
    </w:p>
    <w:p>
      <w:pPr>
        <w:pStyle w:val="SHTKBlockLabel"/>
      </w:pPr>
      <w:r>
        <w:t>교감·번역 메모</w:t>
      </w:r>
    </w:p>
    <w:p>
      <w:pPr>
        <w:pStyle w:val="SHTKNoteSummary"/>
      </w:pPr>
      <w:r>
        <w:t>교감 요약 | [CBETA 원교감] CBETA가 전재한 원주: 兌應作說下同</w:t>
      </w:r>
    </w:p>
    <w:p>
      <w:pPr>
        <w:pStyle w:val="SHTKNoteDetail"/>
      </w:pPr>
      <w:r>
        <w:t xml:space="preserve">• 원교감 원문 | </w:t>
      </w:r>
      <w:r>
        <w:t>兌應作說下同</w:t>
      </w:r>
    </w:p>
    <w:p>
      <w:pPr>
        <w:pStyle w:val="SHTKNoteDetail"/>
      </w:pPr>
      <w:r>
        <w:t xml:space="preserve">• 교감 번호 | </w:t>
      </w:r>
      <w:r>
        <w:t>0578003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n=0578003.</w:t>
      </w:r>
    </w:p>
    <w:p>
      <w:pPr>
        <w:pStyle w:val="SHTKBlockLabel"/>
      </w:pPr>
      <w:r>
        <w:t>원문</w:t>
      </w:r>
    </w:p>
    <w:p>
      <w:pPr>
        <w:pStyle w:val="SHTKSourceText"/>
      </w:pPr>
      <w:r>
        <w:t>成論師云。三聚法共成一假用也。</w:t>
      </w:r>
    </w:p>
    <w:p>
      <w:pPr>
        <w:pStyle w:val="SHTKBlockLabel"/>
      </w:pPr>
      <w:r>
        <w:t>한국어 직역</w:t>
      </w:r>
    </w:p>
    <w:p>
      <w:pPr>
        <w:pStyle w:val="SHTKTranslationText"/>
      </w:pPr>
      <w:r>
        <w:t>성론사는 말한다. “세 무리의 법이 함께 하나의 임시로 세운 작용을 이룬다.”</w:t>
      </w:r>
    </w:p>
    <w:p>
      <w:pPr>
        <w:pStyle w:val="Heading4"/>
      </w:pPr>
      <w:r>
        <w:t>6) 사무위와 허공무위</w:t>
      </w:r>
    </w:p>
    <w:p>
      <w:pPr>
        <w:pStyle w:val="SHTKBlockLabel"/>
      </w:pPr>
      <w:r>
        <w:t>원문</w:t>
      </w:r>
    </w:p>
    <w:p>
      <w:pPr>
        <w:pStyle w:val="SHTKSourceText"/>
      </w:pPr>
      <w:r>
        <w:t>四無為者。謂虗空非數緣。數緣妙有也。</w:t>
      </w:r>
    </w:p>
    <w:p>
      <w:pPr>
        <w:pStyle w:val="SHTKBlockLabel"/>
      </w:pPr>
      <w:r>
        <w:t>한국어 직역</w:t>
      </w:r>
    </w:p>
    <w:p>
      <w:pPr>
        <w:pStyle w:val="SHTKTranslationText"/>
      </w:pPr>
      <w:r>
        <w:t>사무위는 이른바 허공(虛空)·비수연(非數緣)·수연(數緣)·묘유(妙有)이다.</w:t>
      </w:r>
    </w:p>
    <w:p>
      <w:pPr>
        <w:pStyle w:val="SHTKBlockLabel"/>
      </w:pPr>
      <w:r>
        <w:t>원문</w:t>
      </w:r>
    </w:p>
    <w:p>
      <w:pPr>
        <w:pStyle w:val="SHTKSourceText"/>
      </w:pPr>
      <w:r>
        <w:t>虗空無為。數論家解不同。數云無為虗空。謂大虗也。有為虗空。井穴門向空色入所攝也。</w:t>
      </w:r>
    </w:p>
    <w:p>
      <w:pPr>
        <w:pStyle w:val="SHTKBlockLabel"/>
      </w:pPr>
      <w:r>
        <w:t>한국어 직역</w:t>
      </w:r>
    </w:p>
    <w:p>
      <w:pPr>
        <w:pStyle w:val="SHTKTranslationText"/>
      </w:pPr>
      <w:r>
        <w:t>허공무위에 대해서는 수가와 성론가의 해석이 같지 않다. 수가는 말한다. “무위의 허공은 큰 허공을 이른다. 유위의 허공은 우물·구멍·문이 향한 빈 곳으로, 색입에 포섭된다.”[구두 불확실: 井穴門向空의 열거와 수식 관계를 최소한으로 분절함]</w:t>
      </w:r>
    </w:p>
    <w:p>
      <w:pPr>
        <w:pStyle w:val="SHTKBlockLabel"/>
      </w:pPr>
      <w:r>
        <w:t>원문</w:t>
      </w:r>
    </w:p>
    <w:p>
      <w:pPr>
        <w:pStyle w:val="SHTKSourceText"/>
      </w:pPr>
      <w:r>
        <w:t>成論師云。虗空一向無為法。井穴門向等並是有異法色入所攝也。</w:t>
      </w:r>
    </w:p>
    <w:p>
      <w:pPr>
        <w:pStyle w:val="SHTKBlockLabel"/>
      </w:pPr>
      <w:r>
        <w:t>한국어 직역</w:t>
      </w:r>
    </w:p>
    <w:p>
      <w:pPr>
        <w:pStyle w:val="SHTKTranslationText"/>
      </w:pPr>
      <w:r>
        <w:t>성론사는 말한다. “허공은 한결같이 무위법이다. 우물·구멍·문이 향한 곳 등은 모두 차이가 있는 법으로서 색입에 포섭된다.”[구문 불확실: 有異法이 하나의 술어인지 有와 異法으로 나뉘는지 확정하지 않음]</w:t>
      </w:r>
    </w:p>
    <w:p>
      <w:pPr>
        <w:pStyle w:val="SHTKBlockLabel"/>
      </w:pPr>
      <w:r>
        <w:t>원문</w:t>
      </w:r>
    </w:p>
    <w:p>
      <w:pPr>
        <w:pStyle w:val="SHTKSourceText"/>
      </w:pPr>
      <w:r>
        <w:t>今謂如中論說。虗空非有亦非無也。</w:t>
      </w:r>
    </w:p>
    <w:p>
      <w:pPr>
        <w:pStyle w:val="SHTKBlockLabel"/>
      </w:pPr>
      <w:r>
        <w:t>한국어 직역</w:t>
      </w:r>
    </w:p>
    <w:p>
      <w:pPr>
        <w:pStyle w:val="SHTKTranslationText"/>
      </w:pPr>
      <w:r>
        <w:t>이제 논평한다. 『중론』에서 설한 것처럼 허공은 유도 아니고 또한 무도 아니다.</w:t>
      </w:r>
    </w:p>
    <w:p>
      <w:pPr>
        <w:pStyle w:val="Heading4"/>
      </w:pPr>
      <w:r>
        <w:t>7) 비수연무위</w:t>
      </w:r>
    </w:p>
    <w:p>
      <w:pPr>
        <w:pStyle w:val="SHTKBlockLabel"/>
      </w:pPr>
      <w:r>
        <w:t>원문</w:t>
      </w:r>
    </w:p>
    <w:p>
      <w:pPr>
        <w:pStyle w:val="SHTKSourceText"/>
      </w:pPr>
      <w:r>
        <w:t>非數緣無為。亦數論不同。毗曇云。未來緣差為非數緣。</w:t>
      </w:r>
    </w:p>
    <w:p>
      <w:pPr>
        <w:pStyle w:val="SHTKBlockLabel"/>
      </w:pPr>
      <w:r>
        <w:t>한국어 직역</w:t>
      </w:r>
    </w:p>
    <w:p>
      <w:pPr>
        <w:pStyle w:val="SHTKTranslationText"/>
      </w:pPr>
      <w:r>
        <w:t>비수연무위에 대해서도 수가와 성론가의 해석이 같지 않다. 비담(毘曇)에서는 “미래의 연이 어긋난 것을 비수연으로 삼는다.”라고 말한다.[의미 불확실: 未來緣差의 교학적 의미를 확장하지 않고 문면대로 옮김]</w:t>
      </w:r>
    </w:p>
    <w:p>
      <w:pPr>
        <w:pStyle w:val="SHTKBlockLabel"/>
      </w:pPr>
      <w:r>
        <w:t>원문</w:t>
      </w:r>
    </w:p>
    <w:p>
      <w:pPr>
        <w:pStyle w:val="SHTKSourceText"/>
      </w:pPr>
      <w:r>
        <w:t>成論師云。同數者舊五方便以解所得以非數緣也。</w:t>
      </w:r>
    </w:p>
    <w:p>
      <w:pPr>
        <w:pStyle w:val="SHTKBlockLabel"/>
      </w:pPr>
      <w:r>
        <w:t>한국어 직역</w:t>
      </w:r>
    </w:p>
    <w:p>
      <w:pPr>
        <w:pStyle w:val="SHTKTranslationText"/>
      </w:pPr>
      <w:r>
        <w:t>성론사는 말한다. “수가와 같다고 하는 것은 옛 오방편을 이해로 얻은 것으로써 비수연으로 삼는다는 것이다.”[구문·의미 불확실: 同數者舊五方便以解所得以非數緣也의 주어·목적어와 두 以의 관계를 확정하지 않음]</w:t>
      </w:r>
    </w:p>
    <w:p>
      <w:pPr>
        <w:pStyle w:val="Heading4"/>
      </w:pPr>
      <w:r>
        <w:t>8) 수연무위</w:t>
      </w:r>
    </w:p>
    <w:p>
      <w:pPr>
        <w:pStyle w:val="SHTKBlockLabel"/>
      </w:pPr>
      <w:r>
        <w:t>원문</w:t>
      </w:r>
    </w:p>
    <w:p>
      <w:pPr>
        <w:pStyle w:val="SHTKSourceText"/>
      </w:pPr>
      <w:r>
        <w:t>數緣無為。又數論解不同。數云真慧數治道所得善有法。為數緣無為。論云真解所得無為。為數緣無為也。</w:t>
      </w:r>
    </w:p>
    <w:p>
      <w:pPr>
        <w:pStyle w:val="SHTKBlockLabel"/>
      </w:pPr>
      <w:r>
        <w:t>한국어 직역</w:t>
      </w:r>
    </w:p>
    <w:p>
      <w:pPr>
        <w:pStyle w:val="SHTKTranslationText"/>
      </w:pPr>
      <w:r>
        <w:t>수연무위에 대해서도 또한 수가와 성론가의 해석이 같지 않다. 수가는 참된 지혜와 여러 대치의 도로 얻는 선한 유법(有法)을 수연무위로 삼는다고 말한다. 성론가는 참된 이해로 얻는 무위를 수연무위로 삼는다고 말한다.[구문 불확실: 真慧數治道의 數가 지혜·대치도 가운데 어디에 걸리는지 확정하지 않음]</w:t>
      </w:r>
    </w:p>
    <w:p>
      <w:pPr>
        <w:pStyle w:val="Heading4"/>
      </w:pPr>
      <w:r>
        <w:t>9) 묘유무위</w:t>
      </w:r>
    </w:p>
    <w:p>
      <w:pPr>
        <w:pStyle w:val="SHTKBlockLabel"/>
      </w:pPr>
      <w:r>
        <w:t>원문</w:t>
      </w:r>
    </w:p>
    <w:p>
      <w:pPr>
        <w:pStyle w:val="SHTKSourceText"/>
      </w:pPr>
      <w:r>
        <w:t>妙有無為者。毗曇義正申小乘宗故。末及妙有常住。論云統解大乘故妙有常住無為也。</w:t>
      </w:r>
    </w:p>
    <w:p>
      <w:pPr>
        <w:pStyle w:val="SHTKBlockLabel"/>
      </w:pPr>
      <w:r>
        <w:t>한국어 직역</w:t>
      </w:r>
    </w:p>
    <w:p>
      <w:pPr>
        <w:pStyle w:val="SHTKTranslationText"/>
      </w:pPr>
      <w:r>
        <w:t>묘유무위에 대해서는 비담의 뜻이 바로 소승의 종지를 펴기 때문에 묘유의 상주에 미치지 못한다. 성론가는 대승을 통틀어 풀이하므로 묘유의 상주를 무위로 삼는다고 말한다.[판독 불확실: 末及은 문맥상 ‘미치지 못하다’로 옮기되 통행형 未及으로 교감하지 않음]</w:t>
      </w:r>
    </w:p>
    <w:p>
      <w:pPr>
        <w:pStyle w:val="Heading4"/>
      </w:pPr>
      <w:r>
        <w:t>10) 삼무위의 체와 선악에 대한 두 해석</w:t>
      </w:r>
    </w:p>
    <w:p>
      <w:pPr>
        <w:pStyle w:val="SHTKBlockLabel"/>
      </w:pPr>
      <w:r>
        <w:t>원문</w:t>
      </w:r>
    </w:p>
    <w:p>
      <w:pPr>
        <w:pStyle w:val="SHTKSourceText"/>
      </w:pPr>
      <w:r>
        <w:t>數云三無為並本有各體各得得。繫屬行人。數緣無為是善有法。二無為。是無記非善也。</w:t>
      </w:r>
    </w:p>
    <w:p>
      <w:pPr>
        <w:pStyle w:val="SHTKBlockLabel"/>
      </w:pPr>
      <w:r>
        <w:t>한국어 직역</w:t>
      </w:r>
    </w:p>
    <w:p>
      <w:pPr>
        <w:pStyle w:val="SHTKTranslationText"/>
      </w:pPr>
      <w:r>
        <w:t>수가는 말한다. “삼무위는 모두 본래부터 있으며 각각 본체가 있고, 각각의 득(得)이 수행인에게 귀속된다. 수연무위는 선한 유법이고, 두 무위는 무기이며 선이 아니다.”[구문 불확실: 各得得의 중복된 得과 繫屬行人의 주어 관계를 확정하지 않고, 불상응행법인 득이 수행인에게 귀속된다는 문맥으로 최소 분절함]</w:t>
      </w:r>
    </w:p>
    <w:p>
      <w:pPr>
        <w:pStyle w:val="SHTKBlockLabel"/>
      </w:pPr>
      <w:r>
        <w:t>원문</w:t>
      </w:r>
    </w:p>
    <w:p>
      <w:pPr>
        <w:pStyle w:val="SHTKSourceText"/>
      </w:pPr>
      <w:r>
        <w:t>成論師云。三無為為一體。一虗空無為為體無為實不當善惡緣由不無善惡虗空通本始二無為但始有也。亦不明得[1]繩不相應行法也。</w:t>
      </w:r>
    </w:p>
    <w:p>
      <w:pPr>
        <w:pStyle w:val="SHTKBlockLabel"/>
      </w:pPr>
      <w:r>
        <w:t>한국어 직역</w:t>
      </w:r>
    </w:p>
    <w:p>
      <w:pPr>
        <w:pStyle w:val="SHTKTranslationText"/>
      </w:pPr>
      <w:r>
        <w:t>성론사는 말한다. “삼무위는 하나의 본체로서, 하나인 허공무위를 본체로 삼는다. 무위는 실로 선악에 해당하지 않지만, 연유에는 선악이 없지 않다. 허공은 본유와 시유에 통하고 두 무위는 다만 시유일 뿐이다.” 또한 ‘득[繩]’이라는 불상응행법도 밝히지 않는다.[구두·판독 불확실: 一虗空無為為體無為實不當善惡緣由不無善惡虗空通本始二無為但始有也의 장문은 논리 단위에 따라 잠정 분절했으며, 得[1]繩의 교감 표지와 繩을 교정하지 않음]</w:t>
      </w:r>
    </w:p>
    <w:p>
      <w:pPr>
        <w:pStyle w:val="SHTKBlockLabel"/>
      </w:pPr>
      <w:r>
        <w:t>교감·번역 메모</w:t>
      </w:r>
    </w:p>
    <w:p>
      <w:pPr>
        <w:pStyle w:val="SHTKNoteSummary"/>
      </w:pPr>
      <w:r>
        <w:t>교감 요약 | [CBETA 원교감] CBETA가 전재한 원주: 繩等本紙安傍</w:t>
      </w:r>
    </w:p>
    <w:p>
      <w:pPr>
        <w:pStyle w:val="SHTKNoteDetail"/>
      </w:pPr>
      <w:r>
        <w:t xml:space="preserve">• 원교감 원문 | </w:t>
      </w:r>
      <w:r>
        <w:t>繩等本紙安傍</w:t>
      </w:r>
    </w:p>
    <w:p>
      <w:pPr>
        <w:pStyle w:val="SHTKNoteDetail"/>
      </w:pPr>
      <w:r>
        <w:t xml:space="preserve">• 교감 번호 | </w:t>
      </w:r>
      <w:r>
        <w:t>0579001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n=0579001.</w:t>
      </w:r>
    </w:p>
    <w:p>
      <w:pPr>
        <w:pStyle w:val="Heading4"/>
      </w:pPr>
      <w:r>
        <w:t>11) 대승의 전환 판정</w:t>
      </w:r>
    </w:p>
    <w:p>
      <w:pPr>
        <w:pStyle w:val="SHTKBlockLabel"/>
      </w:pPr>
      <w:r>
        <w:t>원문</w:t>
      </w:r>
    </w:p>
    <w:p>
      <w:pPr>
        <w:pStyle w:val="SHTKSourceText"/>
      </w:pPr>
      <w:r>
        <w:t>今大乘明義所明顛倒。欲拔出虗妄眾生。隨緣說從多名之。亦可有此義。語同而意大異。</w:t>
      </w:r>
    </w:p>
    <w:p>
      <w:pPr>
        <w:pStyle w:val="SHTKBlockLabel"/>
      </w:pPr>
      <w:r>
        <w:t>한국어 직역</w:t>
      </w:r>
    </w:p>
    <w:p>
      <w:pPr>
        <w:pStyle w:val="SHTKTranslationText"/>
      </w:pPr>
      <w:r>
        <w:t>지금 대승이 뜻을 밝히는 것은 전도를 밝히고 허망한 중생을 끌어내고자 하는 것이다. 인연을 따라 설하고 많은 경우를 좇아 이름하므로 또한 이러한 뜻이 있을 수 있다. 말은 같지만 뜻은 크게 다르다.[구두·구문 불확실: 今大乘明義所明顛倒와 隨緣說從多名之의 문장 성분을 최소한으로 보충하여 분절함]</w:t>
      </w:r>
    </w:p>
    <w:p>
      <w:pPr>
        <w:pStyle w:val="Heading4"/>
      </w:pPr>
      <w:r>
        <w:t>12) 유위·무위의 인연적 상즉</w:t>
      </w:r>
    </w:p>
    <w:p>
      <w:pPr>
        <w:pStyle w:val="SHTKBlockLabel"/>
      </w:pPr>
      <w:r>
        <w:t>원문</w:t>
      </w:r>
    </w:p>
    <w:p>
      <w:pPr>
        <w:pStyle w:val="SHTKSourceText"/>
      </w:pPr>
      <w:r>
        <w:t>但大異為無為是因緣義。是有為無為。無為有為。離有為無別無為。離無為無別有為。故大品三假品云。離有為無無為。中論常結云。因有為說無為等也。</w:t>
      </w:r>
    </w:p>
    <w:p>
      <w:pPr>
        <w:pStyle w:val="SHTKBlockLabel"/>
      </w:pPr>
      <w:r>
        <w:t>한국어 직역</w:t>
      </w:r>
    </w:p>
    <w:p>
      <w:pPr>
        <w:pStyle w:val="SHTKTranslationText"/>
      </w:pPr>
      <w:r>
        <w:t>다만 크게 다른 점은 유위·무위가 인연의 뜻이라는 데 있다. 유위를 무위로 삼고, 무위를 유위로 삼는다. 유위를 떠나서는 별도의 무위가 없고, 무위를 떠나서는 별도의 유위가 없다. 그러므로 『대품경』 「삼가품(三假品)」에서는 “유위를 떠나서는 무위가 없다.”라고 말하고, 『중론』에서도 늘 결론지어 “유위로 인하여 무위를 설한다.”라고 하는 것 등이다.[구두 불확실: 是有為無為。無為有為。는 유위·무위의 상호 성립이라는 문맥에 따라 최소 분절함]</w:t>
      </w:r>
    </w:p>
    <w:p>
      <w:pPr>
        <w:pStyle w:val="SHTKBlockLabel"/>
      </w:pPr>
      <w:r>
        <w:t>원문</w:t>
      </w:r>
    </w:p>
    <w:p>
      <w:pPr>
        <w:pStyle w:val="SHTKSourceText"/>
      </w:pPr>
      <w:r>
        <w:t>有為無為。不曾一異。有為空有為。無為空無為。空有為故生而非有。空無為故。滅而非無也成論師有得家義。</w:t>
      </w:r>
    </w:p>
    <w:p>
      <w:pPr>
        <w:pStyle w:val="SHTKBlockLabel"/>
      </w:pPr>
      <w:r>
        <w:t>한국어 직역</w:t>
      </w:r>
    </w:p>
    <w:p>
      <w:pPr>
        <w:pStyle w:val="SHTKTranslationText"/>
      </w:pPr>
      <w:r>
        <w:t>유위와 무위는 일찍이 하나이거나 다른 적이 없다. 유위가 공한 것이 유위이고, 무위가 공한 것이 무위이다. 유위가 공하기 때문에 생겨나면서도 유가 아니고, 무위가 공하기 때문에 소멸하면서도 무가 아니다. [이에 반해] 성론사 유소득가의 뜻은 [다음과 같다].[구두·구문 불확실: 有為空有為。無為空無為。의 두 有為·無為 관계와 滅而非無也成論師有得家義의 문장 경계를 문맥에 따라 잠정 분절함]</w:t>
      </w:r>
    </w:p>
    <w:p>
      <w:pPr>
        <w:pStyle w:val="Heading4"/>
      </w:pPr>
      <w:r>
        <w:t>13) 성론사의 별체설과 단상 비판</w:t>
      </w:r>
    </w:p>
    <w:p>
      <w:pPr>
        <w:pStyle w:val="SHTKBlockLabel"/>
      </w:pPr>
      <w:r>
        <w:t>원문</w:t>
      </w:r>
    </w:p>
    <w:p>
      <w:pPr>
        <w:pStyle w:val="SHTKSourceText"/>
      </w:pPr>
      <w:r>
        <w:t>生死是有為。涅槃是無為。從多為論。世諦是有為。真諦是無為。此則離有為有無為。離無為有有為。如斯義意。並是二見有所得。不離斷常心也。</w:t>
      </w:r>
    </w:p>
    <w:p>
      <w:pPr>
        <w:pStyle w:val="SHTKBlockLabel"/>
      </w:pPr>
      <w:r>
        <w:t>한국어 직역</w:t>
      </w:r>
    </w:p>
    <w:p>
      <w:pPr>
        <w:pStyle w:val="SHTKTranslationText"/>
      </w:pPr>
      <w:r>
        <w:t>생사는 유위이고 열반은 무위이다. 많은 경우를 좇아 논하면 세제는 유위이고 진제는 무위이다. 이는 곧 유위를 떠나서 무위가 있고 무위를 떠나서 유위가 있다는 것이다. 이와 같은 뜻은 모두 두 견해에 매인 유소득으로서 단견과 상견의 마음을 떠나지 못한다.</w:t>
      </w:r>
    </w:p>
    <w:p>
      <w:pPr>
        <w:pStyle w:val="Heading4"/>
      </w:pPr>
      <w:r>
        <w:t>14) 무소득에서 생사·열반과 진·속의 유위·무위</w:t>
      </w:r>
    </w:p>
    <w:p>
      <w:pPr>
        <w:pStyle w:val="SHTKBlockLabel"/>
      </w:pPr>
      <w:r>
        <w:t>원문</w:t>
      </w:r>
    </w:p>
    <w:p>
      <w:pPr>
        <w:pStyle w:val="SHTKSourceText"/>
      </w:pPr>
      <w:r>
        <w:t>今無所得義。生死涅槃但是有為。非生死非涅槃。乃名無為。真之與俗並是有為。非真非俗乃名無為。</w:t>
      </w:r>
    </w:p>
    <w:p>
      <w:pPr>
        <w:pStyle w:val="SHTKBlockLabel"/>
      </w:pPr>
      <w:r>
        <w:t>한국어 직역</w:t>
      </w:r>
    </w:p>
    <w:p>
      <w:pPr>
        <w:pStyle w:val="SHTKTranslationText"/>
      </w:pPr>
      <w:r>
        <w:t>지금 무소득의 뜻에서는 생사와 열반이 다만 모두 유위이다. 생사도 아니고 열반도 아닌 것을 비로소 무위라고 이름한다. 진과 속도 모두 유위이며, 진도 아니고 속도 아닌 것을 비로소 무위라고 이름한다.</w:t>
      </w:r>
    </w:p>
    <w:p>
      <w:pPr>
        <w:pStyle w:val="SHTKBlockLabel"/>
      </w:pPr>
      <w:r>
        <w:t>원문</w:t>
      </w:r>
    </w:p>
    <w:p>
      <w:pPr>
        <w:pStyle w:val="SHTKSourceText"/>
      </w:pPr>
      <w:r>
        <w:t>故大品經序品云。到有為無為彼岸。又法稱品云。有為法者。謂有漏無漏。乃至世間出世間。無為法者不生不滅。非世間非出世間也。</w:t>
      </w:r>
    </w:p>
    <w:p>
      <w:pPr>
        <w:pStyle w:val="SHTKBlockLabel"/>
      </w:pPr>
      <w:r>
        <w:t>한국어 직역</w:t>
      </w:r>
    </w:p>
    <w:p>
      <w:pPr>
        <w:pStyle w:val="SHTKTranslationText"/>
      </w:pPr>
      <w:r>
        <w:t>그러므로 『대품경』 「서품(序品)」에서는 “유위와 무위의 피안에 이른다.”라고 말한다. 또 「법칭품(法稱品)」에서는 “유위법이란 유루와 무루, 나아가 세간과 출세간을 말한다. 무위법은 생기지도 않고 소멸하지도 않으며, 세간도 아니고 출세간도 아니다.”라고 말한다.</w:t>
      </w:r>
    </w:p>
    <w:p>
      <w:pPr>
        <w:pStyle w:val="SHTKBlockLabel"/>
      </w:pPr>
      <w:r>
        <w:t>원문</w:t>
      </w:r>
    </w:p>
    <w:p>
      <w:pPr>
        <w:pStyle w:val="SHTKSourceText"/>
      </w:pPr>
      <w:r>
        <w:t>中論涅槃品云。有無是有為也。又往往云。有為空故。無為亦空也。十二門論。有果無果門末云。有為空故。無為亦空也。</w:t>
      </w:r>
    </w:p>
    <w:p>
      <w:pPr>
        <w:pStyle w:val="SHTKBlockLabel"/>
      </w:pPr>
      <w:r>
        <w:t>한국어 직역</w:t>
      </w:r>
    </w:p>
    <w:p>
      <w:pPr>
        <w:pStyle w:val="SHTKTranslationText"/>
      </w:pPr>
      <w:r>
        <w:t>『중론』 「열반품」에서는 “유와 무는 유위이다.”라고 말한다. 또 여러 곳에서 “유위가 공하기 때문에 무위도 또한 공하다.”라고 말한다. 『십이문론』 「유과무과문(有果無果門)」의 끝에서도 “유위가 공하기 때문에 무위도 또한 공하다.”라고 말한다.</w:t>
      </w:r>
    </w:p>
    <w:p>
      <w:pPr>
        <w:pStyle w:val="Heading4"/>
      </w:pPr>
      <w:r>
        <w:t>15) 무루·출세간을 둘러싼 문답</w:t>
      </w:r>
    </w:p>
    <w:p>
      <w:pPr>
        <w:pStyle w:val="SHTKBlockLabel"/>
      </w:pPr>
      <w:r>
        <w:t>원문</w:t>
      </w:r>
    </w:p>
    <w:p>
      <w:pPr>
        <w:pStyle w:val="SHTKSourceText"/>
      </w:pPr>
      <w:r>
        <w:t>問無漏出世間。自通有為生死與無為涅槃。寧得此經證耶。</w:t>
      </w:r>
    </w:p>
    <w:p>
      <w:pPr>
        <w:pStyle w:val="SHTKBlockLabel"/>
      </w:pPr>
      <w:r>
        <w:t>한국어 직역</w:t>
      </w:r>
    </w:p>
    <w:p>
      <w:pPr>
        <w:pStyle w:val="SHTKTranslationText"/>
      </w:pPr>
      <w:r>
        <w:t>묻는다. “무루와 출세간은 본래 유위인 생사와 무위인 열반에 모두 통한다. 어찌 이 경문을 증거로 삼을 수 있는가?”</w:t>
      </w:r>
    </w:p>
    <w:p>
      <w:pPr>
        <w:pStyle w:val="SHTKBlockLabel"/>
      </w:pPr>
      <w:r>
        <w:t>원문</w:t>
      </w:r>
    </w:p>
    <w:p>
      <w:pPr>
        <w:pStyle w:val="SHTKSourceText"/>
      </w:pPr>
      <w:r>
        <w:t>答彼宗涅槃生死有為無為。為異法別體。故勉三相。或為無為涅槃有三相。或有為有漏作如此心者。並有所得斷常心。</w:t>
      </w:r>
    </w:p>
    <w:p>
      <w:pPr>
        <w:pStyle w:val="SHTKBlockLabel"/>
      </w:pPr>
      <w:r>
        <w:t>한국어 직역</w:t>
      </w:r>
    </w:p>
    <w:p>
      <w:pPr>
        <w:pStyle w:val="SHTKTranslationText"/>
      </w:pPr>
      <w:r>
        <w:t>답한다. “그 종파에서는 열반과 생사, 유위와 무위를 서로 다른 법과 별개의 본체로 삼는다. 그러므로 삼상(三相)을 면한다고 하거나, 혹은 무위인 열반에 삼상이 있다고 하거나, 혹은 유위를 유루라고 하여 이와 같은 마음을 짓는다. 이는 모두 유소득의 단견·상견의 마음이다.”[판독·구두·구문 불확실: 故勉三相의 勉을 통행형 免으로 고치지 않았으며, 或為無為涅槃有三相。或有為有漏의 두 或 이하를 확정된 학설 항목으로 재구성하지 않음]</w:t>
      </w:r>
    </w:p>
    <w:p>
      <w:pPr>
        <w:pStyle w:val="SHTKBlockLabel"/>
      </w:pPr>
      <w:r>
        <w:t>원문</w:t>
      </w:r>
    </w:p>
    <w:p>
      <w:pPr>
        <w:pStyle w:val="SHTKSourceText"/>
      </w:pPr>
      <w:r>
        <w:t>今明無別生死涅槃有為無為異。只悟生死涅槃為無為。畢竟不起無蹤跡。名為無為。</w:t>
      </w:r>
    </w:p>
    <w:p>
      <w:pPr>
        <w:pStyle w:val="SHTKBlockLabel"/>
      </w:pPr>
      <w:r>
        <w:t>한국어 직역</w:t>
      </w:r>
    </w:p>
    <w:p>
      <w:pPr>
        <w:pStyle w:val="SHTKTranslationText"/>
      </w:pPr>
      <w:r>
        <w:t>지금 밝히는 것은 생사와 열반, 유위와 무위가 별도로 달리 존재하지 않는다는 것이다. 다만 생사와 열반을 깨달은 것을 무위로 삼는다. 필경 일어나지 않아 자취가 없는 것을 무위라고 이름한다.[구두 불확실: 只悟生死涅槃為無為에서 깨달음의 목적어와 為無為의 주어 관계를 최소한으로 분절함]</w:t>
      </w:r>
    </w:p>
    <w:p>
      <w:pPr>
        <w:pStyle w:val="Heading4"/>
      </w:pPr>
      <w:r>
        <w:t>16) 진속·유무의 상호 의존</w:t>
      </w:r>
    </w:p>
    <w:p>
      <w:pPr>
        <w:pStyle w:val="SHTKBlockLabel"/>
      </w:pPr>
      <w:r>
        <w:t>원문</w:t>
      </w:r>
    </w:p>
    <w:p>
      <w:pPr>
        <w:pStyle w:val="SHTKSourceText"/>
      </w:pPr>
      <w:r>
        <w:t>故若生死若涅槃。則名世諦。非生死非涅槃。乃名真諦。真俗有無。有是無有。無是有無。故假有以明非有。假無以明非無。</w:t>
      </w:r>
    </w:p>
    <w:p>
      <w:pPr>
        <w:pStyle w:val="SHTKBlockLabel"/>
      </w:pPr>
      <w:r>
        <w:t>한국어 직역</w:t>
      </w:r>
    </w:p>
    <w:p>
      <w:pPr>
        <w:pStyle w:val="SHTKTranslationText"/>
      </w:pPr>
      <w:r>
        <w:t>그러므로 생사이든 열반이든 세제라고 이름하고, 생사도 아니고 열반도 아닌 것을 비로소 진제라고 이름한다. 진·속과 유·무에서 유는 ‘무의 유[無有]’이고, 무는 ‘유의 무[有無]’이다. 그러므로 유를 빌려 비유(非有)를 밝히고, 무를 빌려 비무(非無)를 밝힌다.[복합 술어 불확실: 有是無有。無是有無。의 無有·有無를 상호 의존 구조로 직역함]</w:t>
      </w:r>
    </w:p>
    <w:p>
      <w:pPr>
        <w:pStyle w:val="SHTKBlockLabel"/>
      </w:pPr>
      <w:r>
        <w:t>원문</w:t>
      </w:r>
    </w:p>
    <w:p>
      <w:pPr>
        <w:pStyle w:val="SHTKSourceText"/>
      </w:pPr>
      <w:r>
        <w:t>若一而二。其文有似而不同。若苟欲令其同。即不異而無同。若苟欲令其異。則無同而不異。故今果有。其所以不有而明有。亦果無其所以不無而明無。</w:t>
      </w:r>
    </w:p>
    <w:p>
      <w:pPr>
        <w:pStyle w:val="SHTKBlockLabel"/>
      </w:pPr>
      <w:r>
        <w:t>한국어 직역</w:t>
      </w:r>
    </w:p>
    <w:p>
      <w:pPr>
        <w:pStyle w:val="SHTKTranslationText"/>
      </w:pPr>
      <w:r>
        <w:t>만약 하나이면서 둘이라면 그 문언은 비슷한 데가 있으나 같지는 않다. 만일 억지로 같게 하려 한다면 다르지 않으면서도 같음이 없고, 만일 억지로 다르게 하려 한다면 같음이 없으면서도 다르지 않다. 그러므로 지금 참으로 유라고 할 때에는 그것이 유가 아닌 까닭으로 유를 밝히고, 또한 참으로 무라고 할 때에는 그것이 무가 아닌 까닭으로 무를 밝힌다.[구문 불확실: 故今果有。其所以不有而明有。亦果無其所以不無而明無。의 果와 두 所以의 지배 관계를 문맥에 따라 잠정 분절함]</w:t>
      </w:r>
    </w:p>
    <w:p>
      <w:pPr>
        <w:pStyle w:val="SHTKBlockLabel"/>
      </w:pPr>
      <w:r>
        <w:t>원문</w:t>
      </w:r>
    </w:p>
    <w:p>
      <w:pPr>
        <w:pStyle w:val="SHTKSourceText"/>
      </w:pPr>
      <w:r>
        <w:t>不如數論師等義。有不關無。無不關有。今明無無可異有。無有可異無。故借有以明無。借無以顯有。故真俗之名。寄有無明之。</w:t>
      </w:r>
    </w:p>
    <w:p>
      <w:pPr>
        <w:pStyle w:val="SHTKBlockLabel"/>
      </w:pPr>
      <w:r>
        <w:t>한국어 직역</w:t>
      </w:r>
    </w:p>
    <w:p>
      <w:pPr>
        <w:pStyle w:val="SHTKTranslationText"/>
      </w:pPr>
      <w:r>
        <w:t>수가와 성론사 등의 뜻처럼 유가 무와 관계하지 않고 무가 유와 관계하지 않는 것이 아니다. 지금 밝히는 것은 유와 달리할 만한 무가 없고 무와 달리할 만한 유가 없다는 것이다. 그러므로 유를 빌려 무를 밝히고 무를 빌려 유를 드러낸다. 그러므로 진과 속이라는 명칭은 유와 무에 의탁하여 이를 밝힌다.[구두 불확실: 無無可異有。無有可異無。의 첫 無을 존재 부정으로 보아 최소 번역함]</w:t>
      </w:r>
    </w:p>
    <w:p>
      <w:pPr>
        <w:pStyle w:val="Heading4"/>
      </w:pPr>
      <w:r>
        <w:t>17) 세제·제일의제와 성득·무득</w:t>
      </w:r>
    </w:p>
    <w:p>
      <w:pPr>
        <w:pStyle w:val="SHTKBlockLabel"/>
      </w:pPr>
      <w:r>
        <w:t>원문</w:t>
      </w:r>
    </w:p>
    <w:p>
      <w:pPr>
        <w:pStyle w:val="SHTKSourceText"/>
      </w:pPr>
      <w:r>
        <w:t>故大品經云。非有為非無為。有為無為皆不可得。所以要因有故說無為。要因無故說有為。</w:t>
      </w:r>
    </w:p>
    <w:p>
      <w:pPr>
        <w:pStyle w:val="SHTKBlockLabel"/>
      </w:pPr>
      <w:r>
        <w:t>한국어 직역</w:t>
      </w:r>
    </w:p>
    <w:p>
      <w:pPr>
        <w:pStyle w:val="SHTKTranslationText"/>
      </w:pPr>
      <w:r>
        <w:t>그러므로 『대품경』에서는 “유위도 아니고 무위도 아니며, 유위와 무위는 모두 얻을 수 없다.”라고 말한다. 그러므로 반드시 유로 인하여 무위를 설하고, 반드시 무로 인하여 유위를 설한다.</w:t>
      </w:r>
    </w:p>
    <w:p>
      <w:pPr>
        <w:pStyle w:val="SHTKBlockLabel"/>
      </w:pPr>
      <w:r>
        <w:t>원문</w:t>
      </w:r>
    </w:p>
    <w:p>
      <w:pPr>
        <w:pStyle w:val="SHTKSourceText"/>
      </w:pPr>
      <w:r>
        <w:t>數論地論等義。有為無為異此。則離有為有無為。離無為有有為。既離無為有有為。故則是離無相有有相。既離無為有有為。故即是離有相有無相。離無相有有相。</w:t>
      </w:r>
    </w:p>
    <w:p>
      <w:pPr>
        <w:pStyle w:val="SHTKBlockLabel"/>
      </w:pPr>
      <w:r>
        <w:t>한국어 직역</w:t>
      </w:r>
    </w:p>
    <w:p>
      <w:pPr>
        <w:pStyle w:val="SHTKTranslationText"/>
      </w:pPr>
      <w:r>
        <w:t>수가·성론가·지론가 등의 뜻은 유위와 무위가 이와 다르다. 곧 유위를 떠나 무위가 있고 무위를 떠나 유위가 있다. 이미 무위를 떠나 유위가 있으므로, 이는 곧 무상을 떠나 유상이 있는 것이다. 이미 무위를 떠나 유위가 있으므로, 이는 곧 유상을 떠나 무상이 있고 무상을 떠나 유상이 있는 것이다.[원문 반복·구문 불확실: 두 차례의 既離無為有有為를 그대로 보존했으며, 둘째가 앞의 離有為有無為와 대응하는 이문인지 확정하지 않음]</w:t>
      </w:r>
    </w:p>
    <w:p>
      <w:pPr>
        <w:pStyle w:val="SHTKBlockLabel"/>
      </w:pPr>
      <w:r>
        <w:t>원문</w:t>
      </w:r>
    </w:p>
    <w:p>
      <w:pPr>
        <w:pStyle w:val="SHTKSourceText"/>
      </w:pPr>
      <w:r>
        <w:t>今大乘明義。因緣義。離有為。不得說無為。離無為不得說有為。故以有為無為。為世諦。非有為非無為。名為第一義諦。</w:t>
      </w:r>
    </w:p>
    <w:p>
      <w:pPr>
        <w:pStyle w:val="SHTKBlockLabel"/>
      </w:pPr>
      <w:r>
        <w:t>한국어 직역</w:t>
      </w:r>
    </w:p>
    <w:p>
      <w:pPr>
        <w:pStyle w:val="SHTKTranslationText"/>
      </w:pPr>
      <w:r>
        <w:t>지금 대승이 밝히는 뜻은 인연의 뜻이다. 유위를 떠나서는 무위를 설할 수 없고, 무위를 떠나서는 유위를 설할 수 없다. 그러므로 유위와 무위를 세제로 삼고, 유위도 아니고 무위도 아닌 것을 제일의제라고 이름한다.</w:t>
      </w:r>
    </w:p>
    <w:p>
      <w:pPr>
        <w:pStyle w:val="SHTKBlockLabel"/>
      </w:pPr>
      <w:r>
        <w:t>원문</w:t>
      </w:r>
    </w:p>
    <w:p>
      <w:pPr>
        <w:pStyle w:val="SHTKSourceText"/>
      </w:pPr>
      <w:r>
        <w:t>故世諦則有成有得。第一義諦則無成無得。所以成得是無得。是無得是成得。無得之偽號有成得。成得之真號為無得。</w:t>
      </w:r>
    </w:p>
    <w:p>
      <w:pPr>
        <w:pStyle w:val="SHTKBlockLabel"/>
      </w:pPr>
      <w:r>
        <w:t>한국어 직역</w:t>
      </w:r>
    </w:p>
    <w:p>
      <w:pPr>
        <w:pStyle w:val="SHTKTranslationText"/>
      </w:pPr>
      <w:r>
        <w:t>그러므로 세제에는 이룸이 있고 얻음이 있으며, 제일의제에는 이룸이 없고 얻음이 없다. 그러나 이룸과 얻음이 곧 무득이고, 이 무득이 곧 이룸과 얻음이다. 무득의 임시 명칭을 ‘이룸과 얻음이 있음’이라 하고, 이룸과 얻음의 참된 명칭을 무득이라고 한다.[구두·용어 불확실: 成得을 문맥상 ‘이룸과 얻음’으로 풀었으나 하나의 복합 술어일 가능성을 열어 둠]</w:t>
      </w:r>
    </w:p>
    <w:p>
      <w:pPr>
        <w:pStyle w:val="SHTKBlockLabel"/>
      </w:pPr>
      <w:r>
        <w:t>원문</w:t>
      </w:r>
    </w:p>
    <w:p>
      <w:pPr>
        <w:pStyle w:val="SHTKSourceText"/>
      </w:pPr>
      <w:r>
        <w:t>故得而無得偽號故。假而非無。無得而得真號故。實而非有。故非偽非真供。顯法實也。</w:t>
      </w:r>
    </w:p>
    <w:p>
      <w:pPr>
        <w:pStyle w:val="SHTKBlockLabel"/>
      </w:pPr>
      <w:r>
        <w:t>한국어 직역</w:t>
      </w:r>
    </w:p>
    <w:p>
      <w:pPr>
        <w:pStyle w:val="SHTKTranslationText"/>
      </w:pPr>
      <w:r>
        <w:t>그러므로 ‘얻으면서도 얻음이 없음’은 임시 명칭이기 때문에 가이면서 무가 아니고, ‘얻음이 없으면서도 얻음’은 참된 명칭이기 때문에 실이면서 유가 아니다. 그러므로 위(偽)도 아니고 진(真)도 아닌 것이 [供] 법실(法實)을 드러낸다.[판독·구두·구문 불확실: 非偽非真供。顯法實也。의 供을 통행형으로 교감하지 않고 원문 형태를 보존함]</w:t>
      </w:r>
    </w:p>
    <w:p>
      <w:pPr>
        <w:pStyle w:val="Heading4"/>
      </w:pPr>
      <w:r>
        <w:t>18) 공론(功論)의 유무와 찰나의 합·리</w:t>
      </w:r>
    </w:p>
    <w:p>
      <w:pPr>
        <w:pStyle w:val="SHTKBlockLabel"/>
      </w:pPr>
      <w:r>
        <w:t>위치표지</w:t>
      </w:r>
    </w:p>
    <w:p>
      <w:pPr>
        <w:pStyle w:val="SHTKPositionMarker"/>
      </w:pPr>
      <w:bookmarkStart w:id="25" w:name="loc_0579c03"/>
      <w:r>
        <w:t>[0579c03]</w:t>
      </w:r>
      <w:bookmarkEnd w:id="25"/>
    </w:p>
    <w:p>
      <w:pPr>
        <w:pStyle w:val="SHTKBlockLabel"/>
      </w:pPr>
      <w:r>
        <w:t>원문</w:t>
      </w:r>
    </w:p>
    <w:p>
      <w:pPr>
        <w:pStyle w:val="SHTKSourceText"/>
      </w:pPr>
      <w:r>
        <w:t>[0579c03] 第二功辨有無。數論地論等義。彼云一剎那明之。因緣合故諸法有。因緣離故諸法無。</w:t>
      </w:r>
    </w:p>
    <w:p>
      <w:pPr>
        <w:pStyle w:val="SHTKBlockLabel"/>
      </w:pPr>
      <w:r>
        <w:t>한국어 직역</w:t>
      </w:r>
    </w:p>
    <w:p>
      <w:pPr>
        <w:pStyle w:val="SHTKTranslationText"/>
      </w:pPr>
      <w:r>
        <w:t>[0579c03] 둘째, 공론(功論)에서 유무를 판별한다. 수가(數家)와 지론가(地論家) 등의 뜻이다. 그들은 한 찰나에 의거하여 이를 밝힌다. 인연이 합하기 때문에 모든 법이 있고, 인연이 떠나기 때문에 모든 법이 없다.</w:t>
      </w:r>
    </w:p>
    <w:p>
      <w:pPr>
        <w:pStyle w:val="SHTKBlockLabel"/>
      </w:pPr>
      <w:r>
        <w:t>원문</w:t>
      </w:r>
    </w:p>
    <w:p>
      <w:pPr>
        <w:pStyle w:val="SHTKSourceText"/>
      </w:pPr>
      <w:r>
        <w:t>云剎那者。此云急促。是時節之名。明時與法俱。法與時俱。明一剎那時中法合則有。一剎那時中法離壞則無。</w:t>
      </w:r>
    </w:p>
    <w:p>
      <w:pPr>
        <w:pStyle w:val="SHTKBlockLabel"/>
      </w:pPr>
      <w:r>
        <w:t>한국어 직역</w:t>
      </w:r>
    </w:p>
    <w:p>
      <w:pPr>
        <w:pStyle w:val="SHTKTranslationText"/>
      </w:pPr>
      <w:r>
        <w:t>‘찰나’라고 하는 것은 여기 말로 ‘급촉(急促)’이라고 하니, 이는 시절의 명칭이다. 시간과 법이 함께하고 법과 시간이 함께함을 밝힌다. 한 찰나의 시간 가운데 법이 합하면 있고, 한 찰나의 시간 가운데 법이 떠나 무너지면 없음을 밝힌다.</w:t>
      </w:r>
    </w:p>
    <w:p>
      <w:pPr>
        <w:pStyle w:val="SHTKBlockLabel"/>
      </w:pPr>
      <w:r>
        <w:t>원문</w:t>
      </w:r>
    </w:p>
    <w:p>
      <w:pPr>
        <w:pStyle w:val="SHTKSourceText"/>
      </w:pPr>
      <w:r>
        <w:t>此是即法沙門義。彼見因緣合故是有。見因緣離故是無。所以彼見無異有之無。見有離無之有。有作有解。無作無解也。</w:t>
      </w:r>
    </w:p>
    <w:p>
      <w:pPr>
        <w:pStyle w:val="SHTKBlockLabel"/>
      </w:pPr>
      <w:r>
        <w:t>한국어 직역</w:t>
      </w:r>
    </w:p>
    <w:p>
      <w:pPr>
        <w:pStyle w:val="SHTKTranslationText"/>
      </w:pPr>
      <w:r>
        <w:t>이것은 즉법사문(即法沙門)의 뜻이다. 그들은 인연이 합하기 때문에 유라고 보고, 인연이 떠나기 때문에 무라고 본다. 그러므로 그들이 보는 무는 유와 다른 무이고, 그들이 보는 유는 무를 떠난 유이다. 유에 대해서는 유라는 이해를 짓고, 무에 대해서는 무라는 이해를 짓는다.</w:t>
      </w:r>
    </w:p>
    <w:p>
      <w:pPr>
        <w:pStyle w:val="SHTKBlockLabel"/>
      </w:pPr>
      <w:r>
        <w:t>원문</w:t>
      </w:r>
    </w:p>
    <w:p>
      <w:pPr>
        <w:pStyle w:val="SHTKSourceText"/>
      </w:pPr>
      <w:r>
        <w:t>此中廣解折法觀義。而二觀中廣釋也。</w:t>
      </w:r>
    </w:p>
    <w:p>
      <w:pPr>
        <w:pStyle w:val="SHTKBlockLabel"/>
      </w:pPr>
      <w:r>
        <w:t>한국어 직역</w:t>
      </w:r>
    </w:p>
    <w:p>
      <w:pPr>
        <w:pStyle w:val="SHTKTranslationText"/>
      </w:pPr>
      <w:r>
        <w:t>이 가운데에서 절법관(折法觀)의 뜻을 널리 풀이하며, 이는 이관(二觀) 가운데에서 널리 해석된다.[구문 불확실: 而二觀中廣釋也의 而 이하가 앞 문장과 맺는 관계를 최소한으로 옮김]</w:t>
      </w:r>
    </w:p>
    <w:p>
      <w:pPr>
        <w:pStyle w:val="Heading4"/>
      </w:pPr>
      <w:r>
        <w:t>19) 대승의 인연적 유무</w:t>
      </w:r>
    </w:p>
    <w:p>
      <w:pPr>
        <w:pStyle w:val="SHTKBlockLabel"/>
      </w:pPr>
      <w:r>
        <w:t>원문</w:t>
      </w:r>
    </w:p>
    <w:p>
      <w:pPr>
        <w:pStyle w:val="SHTKSourceText"/>
      </w:pPr>
      <w:r>
        <w:t>今大乘明義。有無是因緣義辨也。假無故有。假有故無。假有故無。得以有待無。假無故有。得以無待有。</w:t>
      </w:r>
    </w:p>
    <w:p>
      <w:pPr>
        <w:pStyle w:val="SHTKBlockLabel"/>
      </w:pPr>
      <w:r>
        <w:t>한국어 직역</w:t>
      </w:r>
    </w:p>
    <w:p>
      <w:pPr>
        <w:pStyle w:val="SHTKTranslationText"/>
      </w:pPr>
      <w:r>
        <w:t>지금 대승에서 뜻을 밝히는 것은 유와 무를 인연의 뜻에 따라 판별하는 것이다. 무를 빌리기 때문에 유가 있고, 유를 빌리기 때문에 무가 있다. 유를 빌리기 때문에 무가 있으므로, 유가 무에 의지한다고 할 수 있다. 무를 빌리기 때문에 유가 있으므로, 무가 유에 의지한다고 할 수 있다.[원문 반복: 假有故無가 두 차례 나오는 것을 삭제하지 않고 문맥에 따라 모두 반영함]</w:t>
      </w:r>
    </w:p>
    <w:p>
      <w:pPr>
        <w:pStyle w:val="SHTKBlockLabel"/>
      </w:pPr>
      <w:r>
        <w:t>원문</w:t>
      </w:r>
    </w:p>
    <w:p>
      <w:pPr>
        <w:pStyle w:val="SHTKSourceText"/>
      </w:pPr>
      <w:r>
        <w:t>以無待有故。得無為有。以有待無故。得有為無也。</w:t>
      </w:r>
    </w:p>
    <w:p>
      <w:pPr>
        <w:pStyle w:val="SHTKBlockLabel"/>
      </w:pPr>
      <w:r>
        <w:t>한국어 직역</w:t>
      </w:r>
    </w:p>
    <w:p>
      <w:pPr>
        <w:pStyle w:val="SHTKTranslationText"/>
      </w:pPr>
      <w:r>
        <w:t>무가 유에 의지하기 때문에 무를 유로 삼을 수 있고, 유가 무에 의지하기 때문에 유를 무로 삼을 수 있다.</w:t>
      </w:r>
    </w:p>
    <w:p>
      <w:pPr>
        <w:pStyle w:val="Heading4"/>
      </w:pPr>
      <w:r>
        <w:t>20) 수가 등과 대승의 합·리 해석</w:t>
      </w:r>
    </w:p>
    <w:p>
      <w:pPr>
        <w:pStyle w:val="SHTKBlockLabel"/>
      </w:pPr>
      <w:r>
        <w:t>원문</w:t>
      </w:r>
    </w:p>
    <w:p>
      <w:pPr>
        <w:pStyle w:val="SHTKSourceText"/>
      </w:pPr>
      <w:r>
        <w:t>數論等義有無既異。故則不得以無為有。亦不得以有為無。亦離合有離。異離[2]異離有合。</w:t>
      </w:r>
    </w:p>
    <w:p>
      <w:pPr>
        <w:pStyle w:val="SHTKBlockLabel"/>
      </w:pPr>
      <w:r>
        <w:t>한국어 직역</w:t>
      </w:r>
    </w:p>
    <w:p>
      <w:pPr>
        <w:pStyle w:val="SHTKTranslationText"/>
      </w:pPr>
      <w:r>
        <w:t>수가 등의 뜻에서는 유와 무가 이미 다르므로 무를 유로 삼을 수 없고, 또한 유를 무로 삼을 수도 없다. 또한 합(合)을 떠나 별도로 리(離)가 있고, 리와 달리하여 [2]異離 합이 있다.[판독·구두·구문 불확실: 亦離合有離。異離[2]異離有合。의 반복되는 離와 교감 표지 [2]를 고치거나 재배열하지 않음]</w:t>
      </w:r>
    </w:p>
    <w:p>
      <w:pPr>
        <w:pStyle w:val="SHTKBlockLabel"/>
      </w:pPr>
      <w:r>
        <w:t>교감·번역 메모</w:t>
      </w:r>
    </w:p>
    <w:p>
      <w:pPr>
        <w:pStyle w:val="SHTKNoteSummary"/>
      </w:pPr>
      <w:r>
        <w:t>교감 요약 | [CBETA 원교감] CBETA가 전재한 원주: 一無異離二字</w:t>
      </w:r>
    </w:p>
    <w:p>
      <w:pPr>
        <w:pStyle w:val="SHTKNoteDetail"/>
      </w:pPr>
      <w:r>
        <w:t xml:space="preserve">• 원교감 원문 | </w:t>
      </w:r>
      <w:r>
        <w:t>一無異離二字</w:t>
      </w:r>
    </w:p>
    <w:p>
      <w:pPr>
        <w:pStyle w:val="SHTKNoteDetail"/>
      </w:pPr>
      <w:r>
        <w:t xml:space="preserve">• 교감 번호 | </w:t>
      </w:r>
      <w:r>
        <w:t>0579002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n=0579002.</w:t>
      </w:r>
    </w:p>
    <w:p>
      <w:pPr>
        <w:pStyle w:val="SHTKBlockLabel"/>
      </w:pPr>
      <w:r>
        <w:t>원문</w:t>
      </w:r>
    </w:p>
    <w:p>
      <w:pPr>
        <w:pStyle w:val="SHTKSourceText"/>
      </w:pPr>
      <w:r>
        <w:t>彼雖云不合。不合即是離。彼雖云不離不離則是合。合不得名離。離不得為合。</w:t>
      </w:r>
    </w:p>
    <w:p>
      <w:pPr>
        <w:pStyle w:val="SHTKBlockLabel"/>
      </w:pPr>
      <w:r>
        <w:t>한국어 직역</w:t>
      </w:r>
    </w:p>
    <w:p>
      <w:pPr>
        <w:pStyle w:val="SHTKTranslationText"/>
      </w:pPr>
      <w:r>
        <w:t>그들이 비록 불합(不合)이라고 말하지만 불합은 곧 리이고, 그들이 비록 불리(不離)라고 말하지만 불리는 곧 합이다. 합을 리라고 이름할 수 없고, 리를 합으로 삼을 수 없다.[구두 불확실: 彼雖云不離不離則是合의 두 不離 사이를 번역에서만 문맥상 분절함]</w:t>
      </w:r>
    </w:p>
    <w:p>
      <w:pPr>
        <w:pStyle w:val="SHTKBlockLabel"/>
      </w:pPr>
      <w:r>
        <w:t>원문</w:t>
      </w:r>
    </w:p>
    <w:p>
      <w:pPr>
        <w:pStyle w:val="SHTKSourceText"/>
      </w:pPr>
      <w:r>
        <w:t>今明既以有為無。以無為有。故以合為離。以離為合。</w:t>
      </w:r>
    </w:p>
    <w:p>
      <w:pPr>
        <w:pStyle w:val="SHTKBlockLabel"/>
      </w:pPr>
      <w:r>
        <w:t>한국어 직역</w:t>
      </w:r>
    </w:p>
    <w:p>
      <w:pPr>
        <w:pStyle w:val="SHTKTranslationText"/>
      </w:pPr>
      <w:r>
        <w:t>지금 밝히는 뜻에서는 이미 유를 무로 삼고 무를 유로 삼으므로, 합을 리로 삼고 리를 합으로 삼는다.</w:t>
      </w:r>
    </w:p>
    <w:p>
      <w:pPr>
        <w:pStyle w:val="SHTKBlockLabel"/>
      </w:pPr>
      <w:r>
        <w:t>원문</w:t>
      </w:r>
    </w:p>
    <w:p>
      <w:pPr>
        <w:pStyle w:val="SHTKSourceText"/>
      </w:pPr>
      <w:r>
        <w:t>既以有為無。豈得離有有無。既以無為有。豈得離無有有。乃至既以合為離。豈異合有離。</w:t>
      </w:r>
    </w:p>
    <w:p>
      <w:pPr>
        <w:pStyle w:val="SHTKBlockLabel"/>
      </w:pPr>
      <w:r>
        <w:t>한국어 직역</w:t>
      </w:r>
    </w:p>
    <w:p>
      <w:pPr>
        <w:pStyle w:val="SHTKTranslationText"/>
      </w:pPr>
      <w:r>
        <w:t>이미 유를 무로 삼았으니, 어찌 유를 떠나 별도의 무가 있을 수 있겠는가? 이미 무를 유로 삼았으니, 어찌 무를 떠나 별도의 유가 있을 수 있겠는가? 나아가 이미 합을 리로 삼았으니, 어찌 합과 달리하여 리가 있을 수 있겠는가?</w:t>
      </w:r>
    </w:p>
    <w:p>
      <w:pPr>
        <w:pStyle w:val="SHTKBlockLabel"/>
      </w:pPr>
      <w:r>
        <w:t>원문</w:t>
      </w:r>
    </w:p>
    <w:p>
      <w:pPr>
        <w:pStyle w:val="SHTKSourceText"/>
      </w:pPr>
      <w:r>
        <w:t>又以雖為合。豈得離離有合。既不得異離有合。豈得即離有合。乃至既不得離有有無。豈得即有有無。</w:t>
      </w:r>
    </w:p>
    <w:p>
      <w:pPr>
        <w:pStyle w:val="SHTKBlockLabel"/>
      </w:pPr>
      <w:r>
        <w:t>한국어 직역</w:t>
      </w:r>
    </w:p>
    <w:p>
      <w:pPr>
        <w:pStyle w:val="SHTKTranslationText"/>
      </w:pPr>
      <w:r>
        <w:t>또 비록 합으로 삼는다고 하더라도, 어찌 리를 떠나 별도의 합이 있을 수 있겠는가? 이미 리와 달리하여 합이 있을 수 없다면, 어찌 리에 즉하여 합이 있다고 할 수 있겠는가? 나아가 이미 유를 떠나 무가 있을 수 없다면, 어찌 유에 즉하여 무가 있다고 할 수 있겠는가?[구문 불확실: 又以雖為合의 以雖를 교감하지 않고 양보 구문으로 잠정 번역함]</w:t>
      </w:r>
    </w:p>
    <w:p>
      <w:pPr>
        <w:pStyle w:val="SHTKBlockLabel"/>
      </w:pPr>
      <w:r>
        <w:t>원문</w:t>
      </w:r>
    </w:p>
    <w:p>
      <w:pPr>
        <w:pStyle w:val="SHTKSourceText"/>
      </w:pPr>
      <w:r>
        <w:t>即故有無合離。不得是一。亦不得是異。故合離不得各行。亦合離不得合行。</w:t>
      </w:r>
    </w:p>
    <w:p>
      <w:pPr>
        <w:pStyle w:val="SHTKBlockLabel"/>
      </w:pPr>
      <w:r>
        <w:t>한국어 직역</w:t>
      </w:r>
    </w:p>
    <w:p>
      <w:pPr>
        <w:pStyle w:val="SHTKTranslationText"/>
      </w:pPr>
      <w:r>
        <w:t>그러므로 유·무와 합·리는 하나라고 할 수도 없고, 또한 다르다고 할 수도 없다. 그러므로 합과 리는 각각 따로 행할 수도 없고, 또한 합과 리가 함께 행할 수도 없다.[구두 불확실: 문두의 即故를 결론을 이끄는 표현으로 최소 번역함]</w:t>
      </w:r>
    </w:p>
    <w:p>
      <w:pPr>
        <w:pStyle w:val="SHTKBlockLabel"/>
      </w:pPr>
      <w:r>
        <w:t>원문</w:t>
      </w:r>
    </w:p>
    <w:p>
      <w:pPr>
        <w:pStyle w:val="SHTKSourceText"/>
      </w:pPr>
      <w:r>
        <w:t>但明假名故云離。既假云其離。豈真俗有異哉。亦假名言合。豈真俗有合哉。故假一異合離共顯正法實也。</w:t>
      </w:r>
    </w:p>
    <w:p>
      <w:pPr>
        <w:pStyle w:val="SHTKBlockLabel"/>
      </w:pPr>
      <w:r>
        <w:t>한국어 직역</w:t>
      </w:r>
    </w:p>
    <w:p>
      <w:pPr>
        <w:pStyle w:val="SHTKTranslationText"/>
      </w:pPr>
      <w:r>
        <w:t>다만 가명을 밝히기 때문에 리라고 말할 뿐이다. 이미 가명으로 그 리를 말하였으니, 어찌 진과 속에 다름이 있겠는가? 또한 가명으로 합이라고 말하였으니, 어찌 진과 속에 합함이 있겠는가? 그러므로 일(一)·이(異)·합(合)·리(離)를 가명으로 세워 함께 정법의 실상을 드러낸다.</w:t>
      </w:r>
    </w:p>
    <w:p>
      <w:pPr>
        <w:pStyle w:val="Heading4"/>
      </w:pPr>
      <w:r>
        <w:t>21) 유무의 명명을 둘러싼 문답</w:t>
      </w:r>
    </w:p>
    <w:p>
      <w:pPr>
        <w:pStyle w:val="SHTKBlockLabel"/>
      </w:pPr>
      <w:r>
        <w:t>원문</w:t>
      </w:r>
    </w:p>
    <w:p>
      <w:pPr>
        <w:pStyle w:val="SHTKSourceText"/>
      </w:pPr>
      <w:r>
        <w:t>問詺有為有。詺無為無。復有何妨。而言有為無。言無為有耶。</w:t>
      </w:r>
    </w:p>
    <w:p>
      <w:pPr>
        <w:pStyle w:val="SHTKBlockLabel"/>
      </w:pPr>
      <w:r>
        <w:t>한국어 직역</w:t>
      </w:r>
    </w:p>
    <w:p>
      <w:pPr>
        <w:pStyle w:val="SHTKTranslationText"/>
      </w:pPr>
      <w:r>
        <w:t>묻는다. “유를 유라고 이름하고 무를 무라고 이름하더라도 다시 무슨 방해가 있는가? 그런데도 유를 무라고 하고 무를 유라고 말하는가?”</w:t>
      </w:r>
    </w:p>
    <w:p>
      <w:pPr>
        <w:pStyle w:val="SHTKBlockLabel"/>
      </w:pPr>
      <w:r>
        <w:t>원문</w:t>
      </w:r>
    </w:p>
    <w:p>
      <w:pPr>
        <w:pStyle w:val="SHTKSourceText"/>
      </w:pPr>
      <w:r>
        <w:t>答得意無二。為言迷得。</w:t>
      </w:r>
    </w:p>
    <w:p>
      <w:pPr>
        <w:pStyle w:val="SHTKBlockLabel"/>
      </w:pPr>
      <w:r>
        <w:t>한국어 직역</w:t>
      </w:r>
    </w:p>
    <w:p>
      <w:pPr>
        <w:pStyle w:val="SHTKTranslationText"/>
      </w:pPr>
      <w:r>
        <w:t>답한다. “뜻을 얻으면 둘이 없으나, 말로 삼으면 미혹하여 얻는다.”[구문·의미 불확실: 為言迷得의 주어와 迷得의 결합 관계를 확정하지 않고 축자적으로 옮김]</w:t>
      </w:r>
    </w:p>
    <w:p>
      <w:pPr>
        <w:pStyle w:val="SHTKBlockLabel"/>
      </w:pPr>
      <w:r>
        <w:t>원문</w:t>
      </w:r>
    </w:p>
    <w:p>
      <w:pPr>
        <w:pStyle w:val="SHTKSourceText"/>
      </w:pPr>
      <w:r>
        <w:t>但有所得家言。有為世諦。有此虗假理。無為真諦有此無名無相理遂成拔。</w:t>
      </w:r>
    </w:p>
    <w:p>
      <w:pPr>
        <w:pStyle w:val="SHTKBlockLabel"/>
      </w:pPr>
      <w:r>
        <w:t>한국어 직역</w:t>
      </w:r>
    </w:p>
    <w:p>
      <w:pPr>
        <w:pStyle w:val="SHTKTranslationText"/>
      </w:pPr>
      <w:r>
        <w:t>다만 유소득가는 유를 세제로 삼아 이러한 허가(虗假)의 이치가 있고, 무를 진제로 삼아 이러한 무명무상(無名無相)의 이치가 있다고 말하여 마침내 [拔]을 이룬다.[판독·구두·구문 불확실: 無為真諦有此無名無相理遂成拔을 최소한으로 분절했으며, 다음 문장의 此病과 관련되어 보이는 拔을 통행형으로 고치지 않음]</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0580a0101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n=0580a0101; 비교: xml-p5-2018.</w:t>
      </w:r>
    </w:p>
    <w:p>
      <w:pPr>
        <w:pStyle w:val="SHTKBlockLabel"/>
      </w:pPr>
      <w:r>
        <w:t>원문</w:t>
      </w:r>
    </w:p>
    <w:p>
      <w:pPr>
        <w:pStyle w:val="SHTKSourceText"/>
      </w:pPr>
      <w:r>
        <w:t>故今欲拔此病展轉抖揀。乍離乍合。今彼心無蹤跡。顯於正法。故復此說也。</w:t>
      </w:r>
    </w:p>
    <w:p>
      <w:pPr>
        <w:pStyle w:val="SHTKBlockLabel"/>
      </w:pPr>
      <w:r>
        <w:t>한국어 직역</w:t>
      </w:r>
    </w:p>
    <w:p>
      <w:pPr>
        <w:pStyle w:val="SHTKTranslationText"/>
      </w:pPr>
      <w:r>
        <w:t>그러므로 이제 이 병을 뽑아내고자 거듭하여 털어 내고 가려 내며, 잠시 떨어뜨렸다가 잠시 합한다. 이제 그 마음에는 종적이 없고 정법을 드러낸다. 그러므로 다시 이 설을 말한 것이다.[구문 불확실: 展轉抖揀과 今彼心無蹤跡의 사역 여부를 보충하지 않고 저본의 어순을 따라 옮김]</w:t>
      </w:r>
    </w:p>
    <w:p>
      <w:pPr>
        <w:pStyle w:val="Heading4"/>
      </w:pPr>
      <w:r>
        <w:t>22) 제5 「중도를 밝힘」과 외도의 세 중도설</w:t>
      </w:r>
    </w:p>
    <w:p>
      <w:pPr>
        <w:pStyle w:val="SHTKBlockLabel"/>
      </w:pPr>
      <w:r>
        <w:t>위치표지</w:t>
      </w:r>
    </w:p>
    <w:p>
      <w:pPr>
        <w:pStyle w:val="SHTKPositionMarker"/>
      </w:pPr>
      <w:bookmarkStart w:id="26" w:name="loc_0580a05"/>
      <w:r>
        <w:t>[0580a05]</w:t>
      </w:r>
      <w:bookmarkEnd w:id="26"/>
    </w:p>
    <w:p>
      <w:pPr>
        <w:pStyle w:val="SHTKBlockLabel"/>
      </w:pPr>
      <w:r>
        <w:t>원문</w:t>
      </w:r>
    </w:p>
    <w:p>
      <w:pPr>
        <w:pStyle w:val="SHTKSourceText"/>
      </w:pPr>
      <w:r>
        <w:t>[0580a05] 第五明中道。解中道義。略據有三家。一者外道辨中道。</w:t>
      </w:r>
    </w:p>
    <w:p>
      <w:pPr>
        <w:pStyle w:val="SHTKBlockLabel"/>
      </w:pPr>
      <w:r>
        <w:t>한국어 직역</w:t>
      </w:r>
    </w:p>
    <w:p>
      <w:pPr>
        <w:pStyle w:val="SHTKTranslationText"/>
      </w:pPr>
      <w:r>
        <w:t>[0580a05] 다섯째, 중도를 밝힌다. 중도의 뜻을 풀이하는 데 대략 세 계통에 의거한다. 첫째는 외도가 중도를 판별하는 것이다.</w:t>
      </w:r>
    </w:p>
    <w:p>
      <w:pPr>
        <w:pStyle w:val="SHTKBlockLabel"/>
      </w:pPr>
      <w:r>
        <w:t>원문</w:t>
      </w:r>
    </w:p>
    <w:p>
      <w:pPr>
        <w:pStyle w:val="SHTKSourceText"/>
      </w:pPr>
      <w:r>
        <w:t>如百論云。迦毗羅弟子。誦僧伽經云。泥團非瓶非不瓶者。泥團異於瓶故非瓶。而不離於泥團有瓶。故非不瓶。故言非瓶非非瓶。名為中道。</w:t>
      </w:r>
    </w:p>
    <w:p>
      <w:pPr>
        <w:pStyle w:val="SHTKBlockLabel"/>
      </w:pPr>
      <w:r>
        <w:t>한국어 직역</w:t>
      </w:r>
    </w:p>
    <w:p>
      <w:pPr>
        <w:pStyle w:val="SHTKTranslationText"/>
      </w:pPr>
      <w:r>
        <w:t>『백론』에서 말한 것과 같다. 가비라(迦毗羅)의 제자가 『승가경(僧伽經)』을 외워 말하였다. “진흙 덩어리가 병도 아니고 병 아님도 아니라는 것은, 진흙 덩어리가 병과 다르기 때문에 병이 아니지만 진흙 덩어리를 떠나 병이 있는 것은 아니므로 병 아님도 아니기 때문이다.” 그러므로 병도 아니고 병 아님도 아니라고 말하여 중도라고 이름한다.</w:t>
      </w:r>
    </w:p>
    <w:p>
      <w:pPr>
        <w:pStyle w:val="SHTKBlockLabel"/>
      </w:pPr>
      <w:r>
        <w:t>원문</w:t>
      </w:r>
    </w:p>
    <w:p>
      <w:pPr>
        <w:pStyle w:val="SHTKSourceText"/>
      </w:pPr>
      <w:r>
        <w:t>亦得泥團不則瓶故非有。不離泥團有瓶。故非無。非有非無。名為中道。同開善俗諦中道則因非果故非有。非無作果故非無。此非有非無。俗諦中道也。</w:t>
      </w:r>
    </w:p>
    <w:p>
      <w:pPr>
        <w:pStyle w:val="SHTKBlockLabel"/>
      </w:pPr>
      <w:r>
        <w:t>한국어 직역</w:t>
      </w:r>
    </w:p>
    <w:p>
      <w:pPr>
        <w:pStyle w:val="SHTKTranslationText"/>
      </w:pPr>
      <w:r>
        <w:t>또한 진흙 덩어리가 곧 병인 것은 아니므로 유가 아니지만, 진흙 덩어리를 떠나 병이 있는 것은 아니므로 무가 아니라고 할 수도 있다. 유도 아니고 무도 아닌 것을 중도라고 이름한다. 이는 개선(開善)의 세속제 중도와 같다. 곧 원인은 결과가 아니므로 유가 아니고, 결과를 짓는 일이 없지 않으므로 무가 아니다. 이 비유비무가 세속제의 중도이다.[구두·구문 불확실: 非無作果故非無를 ‘결과를 짓는 일이 없지 않음’으로 최소한 옮겼으며 非無와 作果의 결합 가능성을 유보함]</w:t>
      </w:r>
    </w:p>
    <w:p>
      <w:pPr>
        <w:pStyle w:val="SHTKBlockLabel"/>
      </w:pPr>
      <w:r>
        <w:t>원문</w:t>
      </w:r>
    </w:p>
    <w:p>
      <w:pPr>
        <w:pStyle w:val="SHTKSourceText"/>
      </w:pPr>
      <w:r>
        <w:t>優樓伽弟子。誦衛世師經云。聲非大非小。如順大質所出故言大聲。順小質所出。故言小聲也。勒沙婆弟子。誦尼徤經云。光非明非闇也。</w:t>
      </w:r>
    </w:p>
    <w:p>
      <w:pPr>
        <w:pStyle w:val="SHTKBlockLabel"/>
      </w:pPr>
      <w:r>
        <w:t>한국어 직역</w:t>
      </w:r>
    </w:p>
    <w:p>
      <w:pPr>
        <w:pStyle w:val="SHTKTranslationText"/>
      </w:pPr>
      <w:r>
        <w:t>우루가(優樓伽)의 제자는 『위세사경(衛世師經)』을 외워 말하였다. “소리는 큰 것도 아니고 작은 것도 아니다. 큰 바탕을 따라 나왔기 때문에 큰 소리라고 말하고, 작은 바탕을 따라 나왔기 때문에 작은 소리라고 말한다.” 늑사바(勒沙婆)의 제자는 『니건경(尼徤經)』을 외워 말하였다. “빛은 밝은 것도 아니고 어두운 것도 아니다.”</w:t>
      </w:r>
    </w:p>
    <w:p>
      <w:pPr>
        <w:pStyle w:val="Heading4"/>
      </w:pPr>
      <w:r>
        <w:t>23) 성실론사 첫째 계통의 팔법·평정 중도설</w:t>
      </w:r>
    </w:p>
    <w:p>
      <w:pPr>
        <w:pStyle w:val="SHTKBlockLabel"/>
      </w:pPr>
      <w:r>
        <w:t>원문</w:t>
      </w:r>
    </w:p>
    <w:p>
      <w:pPr>
        <w:pStyle w:val="SHTKSourceText"/>
      </w:pPr>
      <w:r>
        <w:t>二者成實論師。解中道略據有三家。一延秨定法師云。八法為中道。於八法家。有無用為二諦。如鳥身為中道。兩翅為二諦故。二諦一中道為體也。</w:t>
      </w:r>
    </w:p>
    <w:p>
      <w:pPr>
        <w:pStyle w:val="SHTKBlockLabel"/>
      </w:pPr>
      <w:r>
        <w:t>한국어 직역</w:t>
      </w:r>
    </w:p>
    <w:p>
      <w:pPr>
        <w:pStyle w:val="SHTKTranslationText"/>
      </w:pPr>
      <w:r>
        <w:t>둘째는 성실론사가 중도를 풀이하는 것으로, 대략 세 계통에 의거한다. 첫째, 연작정법사(延秨定法師)는 말하였다. “팔법을 중도로 삼는다. 팔법의 계통에서는 유와 무의 작용을 이제로 삼는다. 새의 몸을 중도로 삼고 두 날개를 이제로 삼는 것과 같으므로, 이제와 하나의 중도를 체로 삼는다.”[인명 판독 불확실: 延秨定法師를 저본대로 음독했으며 인명·사명(寺名)의 경계를 확정하지 않음]</w:t>
      </w:r>
    </w:p>
    <w:p>
      <w:pPr>
        <w:pStyle w:val="SHTKBlockLabel"/>
      </w:pPr>
      <w:r>
        <w:t>교감·번역 메모</w:t>
      </w:r>
    </w:p>
    <w:p>
      <w:pPr>
        <w:pStyle w:val="SHTKNoteSummary"/>
      </w:pPr>
      <w:r>
        <w:t>교감 요약 | [CBETA 외자] CB07697의 자형은 [這-言+(衣-〦)], normalized form은 ‘延’이다.</w:t>
      </w:r>
    </w:p>
    <w:p>
      <w:pPr>
        <w:pStyle w:val="SHTKNoteDetail"/>
      </w:pPr>
      <w:r>
        <w:t xml:space="preserve">• 교감 종류 | </w:t>
      </w:r>
      <w:r>
        <w:t>CBETA 외자/결자</w:t>
      </w:r>
    </w:p>
    <w:p>
      <w:pPr>
        <w:pStyle w:val="SHTKNoteDetail"/>
      </w:pPr>
      <w:r>
        <w:t xml:space="preserve">• 외자 ID | </w:t>
      </w:r>
      <w:r>
        <w:t>CB07697</w:t>
      </w:r>
    </w:p>
    <w:p>
      <w:pPr>
        <w:pStyle w:val="SHTKNoteDetail"/>
      </w:pPr>
      <w:r>
        <w:t xml:space="preserve">• 위치 | </w:t>
      </w:r>
      <w:r>
        <w:t>0580a15</w:t>
      </w:r>
    </w:p>
    <w:p>
      <w:pPr>
        <w:pStyle w:val="SHTKNoteDetail"/>
      </w:pPr>
      <w:r>
        <w:t xml:space="preserve">• 조합식 | </w:t>
      </w:r>
      <w:r>
        <w:t>[這-言+(衣-〦)]</w:t>
      </w:r>
    </w:p>
    <w:p>
      <w:pPr>
        <w:pStyle w:val="SHTKNoteDetail"/>
      </w:pPr>
      <w:r>
        <w:t xml:space="preserve">• normalized form | </w:t>
      </w:r>
      <w:r>
        <w:t>延</w:t>
      </w:r>
    </w:p>
    <w:p>
      <w:pPr>
        <w:pStyle w:val="SHTKNoteDetail"/>
      </w:pPr>
      <w:r>
        <w:t xml:space="preserve">• Unicode | </w:t>
      </w:r>
      <w:r>
        <w:t>U+2E785</w:t>
      </w:r>
    </w:p>
    <w:p>
      <w:pPr>
        <w:pStyle w:val="SHTKNoteDetail"/>
      </w:pPr>
      <w:r>
        <w:t xml:space="preserve">• PUA | </w:t>
      </w:r>
      <w:r>
        <w:t>U+F1E11</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何者。彼云通是中用通非中。別是中事別非中。何者有無是通於諸法而用。故而非中。色心等是中而別事故非中。所以非通非別。平正是中道也。</w:t>
      </w:r>
    </w:p>
    <w:p>
      <w:pPr>
        <w:pStyle w:val="SHTKBlockLabel"/>
      </w:pPr>
      <w:r>
        <w:t>한국어 직역</w:t>
      </w:r>
    </w:p>
    <w:p>
      <w:pPr>
        <w:pStyle w:val="SHTKTranslationText"/>
      </w:pPr>
      <w:r>
        <w:t>무슨 까닭인가? 그는 “통(通)은 중도의 작용이지만 통 자체는 중도가 아니고, 별(別)은 중도의 일이지만 별 자체는 중도가 아니다”라고 말한다. 무슨 뜻인가? 유와 무는 모든 법에 통하여 작용하므로 중도가 아니고, 색과 심 등은 중도에 속하지만 개별적인 일이므로 중도가 아니다. 그러므로 통도 아니고 별도 아닌 평정(平正)이 중도이다.[구두·구문 불확실: 通是中用通非中。別是中事別非中의 두 通·두 別이 각각 주어인지 범주명인지 확정하지 않고 대구를 보존함]</w:t>
      </w:r>
    </w:p>
    <w:p>
      <w:pPr>
        <w:pStyle w:val="SHTKBlockLabel"/>
      </w:pPr>
      <w:r>
        <w:t>원문</w:t>
      </w:r>
    </w:p>
    <w:p>
      <w:pPr>
        <w:pStyle w:val="SHTKSourceText"/>
      </w:pPr>
      <w:r>
        <w:t>問平正是中平正何物耶。答色心等是平正。問若色心等八法是平正者。色心等八法是中道耶。</w:t>
      </w:r>
    </w:p>
    <w:p>
      <w:pPr>
        <w:pStyle w:val="SHTKBlockLabel"/>
      </w:pPr>
      <w:r>
        <w:t>한국어 직역</w:t>
      </w:r>
    </w:p>
    <w:p>
      <w:pPr>
        <w:pStyle w:val="SHTKTranslationText"/>
      </w:pPr>
      <w:r>
        <w:t>묻는다. “평정이 중도라면 평정은 무엇인가?” 답한다. “색과 심 등이 평정이다.” 묻는다. “만일 색과 심 등의 팔법이 평정이라면, 색과 심 등의 팔법이 중도인가?”</w:t>
      </w:r>
    </w:p>
    <w:p>
      <w:pPr>
        <w:pStyle w:val="SHTKBlockLabel"/>
      </w:pPr>
      <w:r>
        <w:t>원문</w:t>
      </w:r>
    </w:p>
    <w:p>
      <w:pPr>
        <w:pStyle w:val="SHTKSourceText"/>
      </w:pPr>
      <w:r>
        <w:t>答舉法明之。色心等八法是中。故前云別是中。而功論之非中。故前云別事非中也。至論八法家平正通義是中。如正因佛性義也。</w:t>
      </w:r>
    </w:p>
    <w:p>
      <w:pPr>
        <w:pStyle w:val="SHTKBlockLabel"/>
      </w:pPr>
      <w:r>
        <w:t>한국어 직역</w:t>
      </w:r>
    </w:p>
    <w:p>
      <w:pPr>
        <w:pStyle w:val="SHTKTranslationText"/>
      </w:pPr>
      <w:r>
        <w:t>답한다. “법을 들어 밝히면 색과 심 등의 팔법이 중이므로 앞에서 ‘별은 중이다’라고 하였다. 그러나 작용을 논하면 중이 아니므로 앞에서 ‘개별적인 일은 중이 아니다’라고 하였다. 궁극적으로 논하면 팔법의 계통에서 평정의 보편적인 뜻이 중이니, 정인불성(正因佛性)의 뜻과 같다.”[판독·구문 불확실: 功論之非中의 功을 문맥상 ‘작용’으로 잠정 번역하되 用 등의 글자로 교감하지 않음]</w:t>
      </w:r>
    </w:p>
    <w:p>
      <w:pPr>
        <w:pStyle w:val="SHTKBlockLabel"/>
      </w:pPr>
      <w:r>
        <w:t>원문</w:t>
      </w:r>
    </w:p>
    <w:p>
      <w:pPr>
        <w:pStyle w:val="SHTKSourceText"/>
      </w:pPr>
      <w:r>
        <w:t>問色心等八法家平正是中者。平正是色等家用。若然中用色心等八法是體。豈非倒耶。答非倒。</w:t>
      </w:r>
    </w:p>
    <w:p>
      <w:pPr>
        <w:pStyle w:val="SHTKBlockLabel"/>
      </w:pPr>
      <w:r>
        <w:t>한국어 직역</w:t>
      </w:r>
    </w:p>
    <w:p>
      <w:pPr>
        <w:pStyle w:val="SHTKTranslationText"/>
      </w:pPr>
      <w:r>
        <w:t>묻는다. “색과 심 등 팔법의 계통에서 평정이 중도라면, 평정은 색 등의 작용이다. 그렇다면 중도는 작용이고 색과 심 등의 팔법은 체가 되니, 어찌 전도된 것이 아니겠는가?” 답한다. “전도된 것이 아니다.”</w:t>
      </w:r>
    </w:p>
    <w:p>
      <w:pPr>
        <w:pStyle w:val="SHTKBlockLabel"/>
      </w:pPr>
      <w:r>
        <w:t>원문</w:t>
      </w:r>
    </w:p>
    <w:p>
      <w:pPr>
        <w:pStyle w:val="SHTKSourceText"/>
      </w:pPr>
      <w:r>
        <w:t>似如毗曇義。色心等是。若空無常無我用。而此用為理。以色心等為體。而用此體名為事也。</w:t>
      </w:r>
    </w:p>
    <w:p>
      <w:pPr>
        <w:pStyle w:val="SHTKBlockLabel"/>
      </w:pPr>
      <w:r>
        <w:t>한국어 직역</w:t>
      </w:r>
    </w:p>
    <w:p>
      <w:pPr>
        <w:pStyle w:val="SHTKTranslationText"/>
      </w:pPr>
      <w:r>
        <w:t>비담의 뜻과 비슷하다. 색과 심 등은 [是]이고, 공·무상·무아는 작용과 같다. 이 작용을 이치로 삼고 색과 심 등을 체로 삼으며, 이 체의 작용을 일이라고 이름한다.[판독·구두 불확실: 色心等是。若空無常無我用의 是 뒤 결락 가능성과 若의 기능을 확정하지 않고 저본 어순을 최소한으로 반영함]</w:t>
      </w:r>
    </w:p>
    <w:p>
      <w:pPr>
        <w:pStyle w:val="SHTKBlockLabel"/>
      </w:pPr>
      <w:r>
        <w:t>원문</w:t>
      </w:r>
    </w:p>
    <w:p>
      <w:pPr>
        <w:pStyle w:val="SHTKSourceText"/>
      </w:pPr>
      <w:r>
        <w:t>問行人心會平正時。却或用有無用時除或。答會有無之時斷或。問若爾體翻成不反用也。</w:t>
      </w:r>
    </w:p>
    <w:p>
      <w:pPr>
        <w:pStyle w:val="SHTKBlockLabel"/>
      </w:pPr>
      <w:r>
        <w:t>한국어 직역</w:t>
      </w:r>
    </w:p>
    <w:p>
      <w:pPr>
        <w:pStyle w:val="SHTKTranslationText"/>
      </w:pPr>
      <w:r>
        <w:t>묻는다. “수행자의 마음이 평정에 계합할 때 미혹을 물리치는가, 아니면 유무의 작용을 쓸 때 미혹을 제거하는가?” 답한다. “유와 무를 이해할 때 미혹을 끊는다.” 묻는다. “그렇다면 체는 도리어 이루어지고 작용은 도리어 이루어지지 않는 것인가?”[판독·구문 불확실: 却或·除或의 或을 문맥상 惑의 의미로 옮겼으나 원문은 고치지 않았고, 體翻成不反用也의 두 反/翻 관계를 확정하지 않음]</w:t>
      </w:r>
    </w:p>
    <w:p>
      <w:pPr>
        <w:pStyle w:val="SHTKBlockLabel"/>
      </w:pPr>
      <w:r>
        <w:t>원문</w:t>
      </w:r>
    </w:p>
    <w:p>
      <w:pPr>
        <w:pStyle w:val="SHTKSourceText"/>
      </w:pPr>
      <w:r>
        <w:t>答法相如磬如心是體。而體上解用能斷或。若然豈言用勝體弱耶。故此義宗中道有別彰。白馬報恩法師並傳此說也。</w:t>
      </w:r>
    </w:p>
    <w:p>
      <w:pPr>
        <w:pStyle w:val="SHTKBlockLabel"/>
      </w:pPr>
      <w:r>
        <w:t>한국어 직역</w:t>
      </w:r>
    </w:p>
    <w:p>
      <w:pPr>
        <w:pStyle w:val="SHTKTranslationText"/>
      </w:pPr>
      <w:r>
        <w:t>답한다. “법상은 경쇠와 같고 [如心]은 체이며, 체 위의 이해 작용이 미혹을 끊을 수 있다. 그렇다면 어찌 작용이 뛰어나고 체가 약하다고 말하겠는가?” 그러므로 이 뜻에서는 중도에 별도의 현창(顯彰)이 있음을 종지로 삼는다. 백마(白馬)와 보은법사(報恩法師)가 모두 이 설을 전하였다.[판독·구두 불확실: 法相如磬如心是體의 如磬如心을 통행 비유로 교감하지 않고 부분적으로 음가를 보존함]</w:t>
      </w:r>
    </w:p>
    <w:p>
      <w:pPr>
        <w:pStyle w:val="Heading4"/>
      </w:pPr>
      <w:r>
        <w:t>24) 용광의 이제이체설과 개선의 일진중도설</w:t>
      </w:r>
    </w:p>
    <w:p>
      <w:pPr>
        <w:pStyle w:val="SHTKBlockLabel"/>
      </w:pPr>
      <w:r>
        <w:t>원문</w:t>
      </w:r>
    </w:p>
    <w:p>
      <w:pPr>
        <w:pStyle w:val="SHTKSourceText"/>
      </w:pPr>
      <w:r>
        <w:t>二龍光云。二諦二體故。論十號品云。佛不說世諦為第一義諦。不說第一義諦為世諦。論既云二諦理寧非二體也。故法師云。約兩理明二中。合而論之。一中也。</w:t>
      </w:r>
    </w:p>
    <w:p>
      <w:pPr>
        <w:pStyle w:val="SHTKBlockLabel"/>
      </w:pPr>
      <w:r>
        <w:t>한국어 직역</w:t>
      </w:r>
    </w:p>
    <w:p>
      <w:pPr>
        <w:pStyle w:val="SHTKTranslationText"/>
      </w:pPr>
      <w:r>
        <w:t>둘째, 용광(龍光)은 말하였다. “이제는 두 체이다. 그러므로 『논』 「십호품」에서 ‘부처님은 세제를 제일의제라고 설하지 않고 제일의제를 세제라고 설하지 않는다’고 하였다. 논에서 이미 이제의 이치를 말하였으니, 어찌 두 체가 아니겠는가?” 그러므로 법사는 “두 이치에 의거하여 두 중도를 밝히고, 합하여 논하면 하나의 중도이다”라고 하였다.</w:t>
      </w:r>
    </w:p>
    <w:p>
      <w:pPr>
        <w:pStyle w:val="SHTKBlockLabel"/>
      </w:pPr>
      <w:r>
        <w:t>원문</w:t>
      </w:r>
    </w:p>
    <w:p>
      <w:pPr>
        <w:pStyle w:val="SHTKSourceText"/>
      </w:pPr>
      <w:r>
        <w:t>三開善云。假自無體。故生而非有。俗即是真。無體故。可假真則是俗。真則是俗。離無無有。俗則是真。離有無無。故真俗不二不二而二。二則不二。不二而二。二諦理明。二則不二。是一中道也。</w:t>
      </w:r>
    </w:p>
    <w:p>
      <w:pPr>
        <w:pStyle w:val="SHTKBlockLabel"/>
      </w:pPr>
      <w:r>
        <w:t>한국어 직역</w:t>
      </w:r>
    </w:p>
    <w:p>
      <w:pPr>
        <w:pStyle w:val="SHTKTranslationText"/>
      </w:pPr>
      <w:r>
        <w:t>셋째, 개선(開善)은 말하였다. “가(假)는 본래 체가 없으므로 생겨나되 유가 아니다. 속은 곧 진이다. 체가 없기 때문에 가로 삼을 수 있으므로 진은 곧 속이다. 진이 곧 속이니 무를 떠나 유가 없고, 속이 곧 진이니 유를 떠나 무가 없다. 그러므로 진과 속은 둘이 아니면서도 둘이고, 둘이면서도 둘이 아니며, 둘이 아니면서도 둘이다. 이제의 이치를 밝히되 둘이 곧 둘이 아니므로 하나의 중도이다.”[구두 불확실: 無體故。可假真則是俗을 번역에서만 문맥상 이어 옮겼으며 可假의 주어를 보충하지 않음]</w:t>
      </w:r>
    </w:p>
    <w:p>
      <w:pPr>
        <w:pStyle w:val="SHTKBlockLabel"/>
      </w:pPr>
      <w:r>
        <w:t>원문</w:t>
      </w:r>
    </w:p>
    <w:p>
      <w:pPr>
        <w:pStyle w:val="SHTKSourceText"/>
      </w:pPr>
      <w:r>
        <w:t>諸學士法師。傳述開善意。二諦一中道為體。而明二諦者。對世諦。開立為真諦。故為真俗二諦。</w:t>
      </w:r>
    </w:p>
    <w:p>
      <w:pPr>
        <w:pStyle w:val="SHTKBlockLabel"/>
      </w:pPr>
      <w:r>
        <w:t>한국어 직역</w:t>
      </w:r>
    </w:p>
    <w:p>
      <w:pPr>
        <w:pStyle w:val="SHTKTranslationText"/>
      </w:pPr>
      <w:r>
        <w:t>여러 학사와 법사는 개선의 뜻을 전하여 서술하였다. “이제와 하나의 중도를 체로 삼는다. 이제를 밝힌다는 것은 세제에 상대하여 열어 진제를 세우기 때문에 진·속 이제가 되는 것이다.”</w:t>
      </w:r>
    </w:p>
    <w:p>
      <w:pPr>
        <w:pStyle w:val="SHTKBlockLabel"/>
      </w:pPr>
      <w:r>
        <w:t>원문</w:t>
      </w:r>
    </w:p>
    <w:p>
      <w:pPr>
        <w:pStyle w:val="SHTKSourceText"/>
      </w:pPr>
      <w:r>
        <w:t>故龍樹觀性門。第八十二門論云。因世諦得說第一義諦。若不因世諦。即不得說第一義諦。文即是待假義。</w:t>
      </w:r>
    </w:p>
    <w:p>
      <w:pPr>
        <w:pStyle w:val="SHTKBlockLabel"/>
      </w:pPr>
      <w:r>
        <w:t>한국어 직역</w:t>
      </w:r>
    </w:p>
    <w:p>
      <w:pPr>
        <w:pStyle w:val="SHTKTranslationText"/>
      </w:pPr>
      <w:r>
        <w:t>그러므로 용수의 관성문(觀性門)과 제8 십이문론(十二門論)에서 “세제를 의지하기 때문에 제일의제를 설할 수 있고, 세제를 의지하지 않으면 제일의제를 설할 수 없다”고 하였다. 이 글은 곧 상대하여 가를 세우는 뜻이다.[서명·구두 불확실: 第八十二門論을 ‘제8 십이문론’으로 잠정 분절했으나 觀性門과의 정확한 서지 관계는 확정하지 않음]</w:t>
      </w:r>
    </w:p>
    <w:p>
      <w:pPr>
        <w:pStyle w:val="SHTKBlockLabel"/>
      </w:pPr>
      <w:r>
        <w:t>원문</w:t>
      </w:r>
    </w:p>
    <w:p>
      <w:pPr>
        <w:pStyle w:val="SHTKSourceText"/>
      </w:pPr>
      <w:r>
        <w:t>至論第一義空。何曾是有無。何曾是待不待。絕待絕絕。故言語道斷。心行處滅。是淨亦淨則是一真中道。</w:t>
      </w:r>
    </w:p>
    <w:p>
      <w:pPr>
        <w:pStyle w:val="SHTKBlockLabel"/>
      </w:pPr>
      <w:r>
        <w:t>한국어 직역</w:t>
      </w:r>
    </w:p>
    <w:p>
      <w:pPr>
        <w:pStyle w:val="SHTKTranslationText"/>
      </w:pPr>
      <w:r>
        <w:t>제일의공을 궁극적으로 논하면 어찌 일찍이 유이거나 무였으며, 어찌 일찍이 상대하거나 상대하지 않는 것이었겠는가? 상대를 끊고 끊음마저 끊으므로 언어의 길이 끊어지고 마음이 행하는 곳이 소멸한다. 이것이 청정하고 또한 청정하므로 하나의 참된 중도이다.[구문 불확실: 是淨亦淨의 두 淨이 가리키는 대상을 보충하지 않음]</w:t>
      </w:r>
    </w:p>
    <w:p>
      <w:pPr>
        <w:pStyle w:val="SHTKBlockLabel"/>
      </w:pPr>
      <w:r>
        <w:t>원문</w:t>
      </w:r>
    </w:p>
    <w:p>
      <w:pPr>
        <w:pStyle w:val="SHTKSourceText"/>
      </w:pPr>
      <w:r>
        <w:t>如虗空因長短故。虗空有長短。至論虗空。何曾是長短。今亦相由說故二諦。至論何曾是兩。故一真中道也。</w:t>
      </w:r>
    </w:p>
    <w:p>
      <w:pPr>
        <w:pStyle w:val="SHTKBlockLabel"/>
      </w:pPr>
      <w:r>
        <w:t>한국어 직역</w:t>
      </w:r>
    </w:p>
    <w:p>
      <w:pPr>
        <w:pStyle w:val="SHTKTranslationText"/>
      </w:pPr>
      <w:r>
        <w:t>허공이 장단을 의지하기 때문에 허공에 장단이 있다고 말하지만, 허공을 궁극적으로 논하면 어찌 일찍이 길거나 짧았겠는가? 지금도 서로 말미암아 설하기 때문에 이제라고 하지만, 궁극적으로 논하면 어찌 일찍이 둘이었겠는가? 그러므로 하나의 참된 중도이다.</w:t>
      </w:r>
    </w:p>
    <w:p>
      <w:pPr>
        <w:pStyle w:val="SHTKBlockLabel"/>
      </w:pPr>
      <w:r>
        <w:t>원문</w:t>
      </w:r>
    </w:p>
    <w:p>
      <w:pPr>
        <w:pStyle w:val="SHTKSourceText"/>
      </w:pPr>
      <w:r>
        <w:t>故開善意。慧受會一真中道時。遣或雖言。契中時却成。而真則中道。故亦得會真諦斷或。故中道無別境。無別彰還是真空之彰亦可別彰也。</w:t>
      </w:r>
    </w:p>
    <w:p>
      <w:pPr>
        <w:pStyle w:val="SHTKBlockLabel"/>
      </w:pPr>
      <w:r>
        <w:t>한국어 직역</w:t>
      </w:r>
    </w:p>
    <w:p>
      <w:pPr>
        <w:pStyle w:val="SHTKTranslationText"/>
      </w:pPr>
      <w:r>
        <w:t>그러므로 개선의 뜻에서는 지혜가 하나의 참된 중도를 받아 계합할 때 미혹을 없앤다. 비록 중도에 계합할 때 도리어 성립한다고 말하지만, 진이 곧 중도이므로 진제에 계합하여 미혹을 끊는다고도 할 수 있다. 그러므로 중도에는 별도의 경계가 없고 별도의 현창도 없으며, 도리어 진공의 현창이지만 또한 별도의 현창이라고도 할 수 있다.[판독·구두 불확실: 慧受會의 결합 관계와 遣或의 或을 교감하지 않았으며, 契中時却成의 생략된 주어를 보충하지 않음]</w:t>
      </w:r>
    </w:p>
    <w:p>
      <w:pPr>
        <w:pStyle w:val="Heading4"/>
      </w:pPr>
      <w:r>
        <w:t>25) 성실론사 세 계통·다섯 설에 대한 총비판</w:t>
      </w:r>
    </w:p>
    <w:p>
      <w:pPr>
        <w:pStyle w:val="SHTKBlockLabel"/>
      </w:pPr>
      <w:r>
        <w:t>원문</w:t>
      </w:r>
    </w:p>
    <w:p>
      <w:pPr>
        <w:pStyle w:val="SHTKSourceText"/>
      </w:pPr>
      <w:r>
        <w:t>此三師五說。義望大乘意。並是有所得斷常心行。自是顛倒豈能遣或也。</w:t>
      </w:r>
    </w:p>
    <w:p>
      <w:pPr>
        <w:pStyle w:val="SHTKBlockLabel"/>
      </w:pPr>
      <w:r>
        <w:t>한국어 직역</w:t>
      </w:r>
    </w:p>
    <w:p>
      <w:pPr>
        <w:pStyle w:val="SHTKTranslationText"/>
      </w:pPr>
      <w:r>
        <w:t>이 세 법사의 다섯 설은 그 뜻을 대승의 뜻에 비추어 보면 모두 유소득의 단견·상견에 속하는 마음의 작용이다. 스스로 전도되어 있으니 어찌 미혹을 없앨 수 있겠는가?[원문 표기: 遣或의 或을 문맥상 ‘미혹’으로 옮겼으나 원문을 惑으로 고치지 않음]</w:t>
      </w:r>
    </w:p>
    <w:p>
      <w:pPr>
        <w:pStyle w:val="SHTKBlockLabel"/>
      </w:pPr>
      <w:r>
        <w:t>원문</w:t>
      </w:r>
    </w:p>
    <w:p>
      <w:pPr>
        <w:pStyle w:val="SHTKSourceText"/>
      </w:pPr>
      <w:r>
        <w:t>第一家平正是中道。既言中道不能却或。復此中道何為經云中道第一義諦。寧言平正是耶。</w:t>
      </w:r>
    </w:p>
    <w:p>
      <w:pPr>
        <w:pStyle w:val="SHTKBlockLabel"/>
      </w:pPr>
      <w:r>
        <w:t>한국어 직역</w:t>
      </w:r>
    </w:p>
    <w:p>
      <w:pPr>
        <w:pStyle w:val="SHTKTranslationText"/>
      </w:pPr>
      <w:r>
        <w:t>첫째 계통은 평정이 중도라고 한다. 이미 그 중도가 미혹을 물리칠 수 없다고 말하였는데, 또한 이 중도를 두고 어찌 경전에서 ‘중도가 제일의제’라고 하였겠는가? 어찌 평정이 그것이라고 말할 수 있겠는가?</w:t>
      </w:r>
    </w:p>
    <w:p>
      <w:pPr>
        <w:pStyle w:val="SHTKBlockLabel"/>
      </w:pPr>
      <w:r>
        <w:t>원문</w:t>
      </w:r>
    </w:p>
    <w:p>
      <w:pPr>
        <w:pStyle w:val="SHTKSourceText"/>
      </w:pPr>
      <w:r>
        <w:t>第二家大經自明聲聞緣覺但見空。不見不空。所以不行於中道。不見不空故不行中道。故不見佛性。</w:t>
      </w:r>
    </w:p>
    <w:p>
      <w:pPr>
        <w:pStyle w:val="SHTKBlockLabel"/>
      </w:pPr>
      <w:r>
        <w:t>한국어 직역</w:t>
      </w:r>
    </w:p>
    <w:p>
      <w:pPr>
        <w:pStyle w:val="SHTKTranslationText"/>
      </w:pPr>
      <w:r>
        <w:t>둘째 계통에 대해서는 『대경』이 스스로 밝힌다. “성문과 연각은 다만 공만 보고 불공은 보지 못하므로 중도를 행하지 못한다. 불공을 보지 못하기 때문에 중도를 행하지 못하고, 그러므로 불성을 보지 못한다.”</w:t>
      </w:r>
    </w:p>
    <w:p>
      <w:pPr>
        <w:pStyle w:val="SHTKBlockLabel"/>
      </w:pPr>
      <w:r>
        <w:t>원문</w:t>
      </w:r>
    </w:p>
    <w:p>
      <w:pPr>
        <w:pStyle w:val="SHTKSourceText"/>
      </w:pPr>
      <w:r>
        <w:t>若爾豈有兩理二體。若合而明之。為中道者。兩理終是二片。云何一中道。一中道安何處。安真上。為安俗上。安真上。非中道。目俗上亦非中道。合則如上非也。</w:t>
      </w:r>
    </w:p>
    <w:p>
      <w:pPr>
        <w:pStyle w:val="SHTKBlockLabel"/>
      </w:pPr>
      <w:r>
        <w:t>한국어 직역</w:t>
      </w:r>
    </w:p>
    <w:p>
      <w:pPr>
        <w:pStyle w:val="SHTKTranslationText"/>
      </w:pPr>
      <w:r>
        <w:t>그렇다면 어찌 두 이치와 두 체가 있겠는가? 만일 합하여 밝힌 것을 중도라고 한다면, 두 이치는 끝내 두 조각인데 어떻게 하나의 중도가 되겠는가? 하나의 중도를 어디에 둘 것인가? 진 위에 둘 것인가, 속 위에 둘 것인가? 진 위에 두어도 중도가 아니고 속 위에 두어도 중도가 아니며, 합하여도 위에서 말한 것처럼 옳지 않다.[판독 불확실: 目俗上의 目을 문맥상 ‘속 위에 두다’로 옮겼으나 통행형으로 교감하지 않음]</w:t>
      </w:r>
    </w:p>
    <w:p>
      <w:pPr>
        <w:pStyle w:val="Heading4"/>
      </w:pPr>
      <w:r>
        <w:t>26) 개선의 진속불이설에 대한 비판</w:t>
      </w:r>
    </w:p>
    <w:p>
      <w:pPr>
        <w:pStyle w:val="SHTKBlockLabel"/>
      </w:pPr>
      <w:r>
        <w:t>원문</w:t>
      </w:r>
    </w:p>
    <w:p>
      <w:pPr>
        <w:pStyle w:val="SHTKSourceText"/>
      </w:pPr>
      <w:r>
        <w:t>又假自無體故生。而非有者。生是有是無。若言是有有自有故不得言生[1]者。若言是無無法本不起。故非生。生體故可假亦然。</w:t>
      </w:r>
    </w:p>
    <w:p>
      <w:pPr>
        <w:pStyle w:val="SHTKBlockLabel"/>
      </w:pPr>
      <w:r>
        <w:t>한국어 직역</w:t>
      </w:r>
    </w:p>
    <w:p>
      <w:pPr>
        <w:pStyle w:val="SHTKTranslationText"/>
      </w:pPr>
      <w:r>
        <w:t>또 “가는 본래 체가 없기 때문에 생겨나되 유가 아니다”라고 하는데, 생은 유인가 무인가? 만일 유라고 한다면 유는 스스로 유이므로 생겨났다고 말할 수 없고, [1]者 만일 무라고 한다면 무법은 본래 일어나지 않으므로 생이 아니다. 생의 체이기 때문에 가로 삼을 수 있다는 말도 또한 그러하다.[교감·구두·구문 불확실: 生[1]者의 교감 표지와 生體故可假의 주술 관계를 보충하거나 고치지 않음]</w:t>
      </w:r>
    </w:p>
    <w:p>
      <w:pPr>
        <w:pStyle w:val="SHTKBlockLabel"/>
      </w:pPr>
      <w:r>
        <w:t>교감·번역 메모</w:t>
      </w:r>
    </w:p>
    <w:p>
      <w:pPr>
        <w:pStyle w:val="SHTKNoteSummary"/>
      </w:pPr>
      <w:r>
        <w:t>교감 요약 | [CBETA 원교감] CBETA가 전재한 원주: 一無者字</w:t>
      </w:r>
    </w:p>
    <w:p>
      <w:pPr>
        <w:pStyle w:val="SHTKNoteDetail"/>
      </w:pPr>
      <w:r>
        <w:t xml:space="preserve">• 원교감 원문 | </w:t>
      </w:r>
      <w:r>
        <w:t>一無者字</w:t>
      </w:r>
    </w:p>
    <w:p>
      <w:pPr>
        <w:pStyle w:val="SHTKNoteDetail"/>
      </w:pPr>
      <w:r>
        <w:t xml:space="preserve">• 교감 번호 | </w:t>
      </w:r>
      <w:r>
        <w:t>0580001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n=0580001.</w:t>
      </w:r>
    </w:p>
    <w:p>
      <w:pPr>
        <w:pStyle w:val="SHTKBlockLabel"/>
      </w:pPr>
      <w:r>
        <w:t>원문</w:t>
      </w:r>
    </w:p>
    <w:p>
      <w:pPr>
        <w:pStyle w:val="SHTKSourceText"/>
      </w:pPr>
      <w:r>
        <w:t>真即是俗。離無無有者。兩理不相離。離無無有。即是之是離無無有耶。</w:t>
      </w:r>
    </w:p>
    <w:p>
      <w:pPr>
        <w:pStyle w:val="SHTKBlockLabel"/>
      </w:pPr>
      <w:r>
        <w:t>한국어 직역</w:t>
      </w:r>
    </w:p>
    <w:p>
      <w:pPr>
        <w:pStyle w:val="SHTKTranslationText"/>
      </w:pPr>
      <w:r>
        <w:t>“진이 곧 속이고 무를 떠나 유가 없다”는 것은 두 이치가 서로 떠나지 않는다는 뜻인가? “무를 떠나 유가 없다”에서 ‘곧 그것이다’의 ‘시(是)’가 ‘무를 떠나 유가 없다’는 뜻인가?[구두·구문 불확실: 即是之是離無無有耶의 반복되는 是와 離無無有의 문법 관계를 확정하지 않고 축자적으로 옮김]</w:t>
      </w:r>
    </w:p>
    <w:p>
      <w:pPr>
        <w:pStyle w:val="SHTKBlockLabel"/>
      </w:pPr>
      <w:r>
        <w:t>원문</w:t>
      </w:r>
    </w:p>
    <w:p>
      <w:pPr>
        <w:pStyle w:val="SHTKSourceText"/>
      </w:pPr>
      <w:r>
        <w:t>若言兩理明之。終是相離也。若則是之是者。照真是照俗。照俗是照真。若異則是二照兩境。終是二片物。寧言一中耶故。</w:t>
      </w:r>
    </w:p>
    <w:p>
      <w:pPr>
        <w:pStyle w:val="SHTKBlockLabel"/>
      </w:pPr>
      <w:r>
        <w:t>한국어 직역</w:t>
      </w:r>
    </w:p>
    <w:p>
      <w:pPr>
        <w:pStyle w:val="SHTKTranslationText"/>
      </w:pPr>
      <w:r>
        <w:t>만일 두 이치로 이를 밝힌다고 말한다면 끝내 서로 떠난 것이다. 만일 곧 그것이라는 뜻의 ‘시(是)’라면, 진을 비추는 것이 속을 비추는 것이고 속을 비추는 것이 진을 비추는 것이다. 만일 다르다면 두 비춤과 두 경계가 되어 끝내 두 조각의 사물이니, 어찌 하나의 중도라고 말하겠는가?[구두 불확실: 문말 耶故의 故가 다음 경전 인용을 이끄는지 앞 반문을 맺는지 확정하지 않음]</w:t>
      </w:r>
    </w:p>
    <w:p>
      <w:pPr>
        <w:pStyle w:val="SHTKBlockLabel"/>
      </w:pPr>
      <w:r>
        <w:t>원문</w:t>
      </w:r>
    </w:p>
    <w:p>
      <w:pPr>
        <w:pStyle w:val="SHTKSourceText"/>
      </w:pPr>
      <w:r>
        <w:t>菩薩瓔珞本業經第二卷集散品。敬首菩薩問佛云。二諦法性為一。為二。為有。為無。第一義諦復云何。</w:t>
      </w:r>
    </w:p>
    <w:p>
      <w:pPr>
        <w:pStyle w:val="SHTKBlockLabel"/>
      </w:pPr>
      <w:r>
        <w:t>한국어 직역</w:t>
      </w:r>
    </w:p>
    <w:p>
      <w:pPr>
        <w:pStyle w:val="SHTKTranslationText"/>
      </w:pPr>
      <w:r>
        <w:t>그러므로 『보살영락본업경』 제2권 「집산품」에서 경수보살(敬首菩薩)이 부처님께 물었다. “이제의 법성은 하나입니까, 둘입니까, 유입니까, 무입니까? 제일의제는 또한 어떠합니까?”</w:t>
      </w:r>
    </w:p>
    <w:p>
      <w:pPr>
        <w:pStyle w:val="SHTKBlockLabel"/>
      </w:pPr>
      <w:r>
        <w:t>원문</w:t>
      </w:r>
    </w:p>
    <w:p>
      <w:pPr>
        <w:pStyle w:val="SHTKSourceText"/>
      </w:pPr>
      <w:r>
        <w:t>佛答云。隨有諦無諦中道第一義諦。一切諸佛菩薩智母。乃至法亦是諸佛菩薩智母。所以者。諸佛菩薩須法生故。</w:t>
      </w:r>
    </w:p>
    <w:p>
      <w:pPr>
        <w:pStyle w:val="SHTKBlockLabel"/>
      </w:pPr>
      <w:r>
        <w:t>한국어 직역</w:t>
      </w:r>
    </w:p>
    <w:p>
      <w:pPr>
        <w:pStyle w:val="SHTKTranslationText"/>
      </w:pPr>
      <w:r>
        <w:t>부처님께서 답하셨다. “유제(有諦)와 무제(無諦)를 따르는 중도가 제일의제이며, 모든 부처와 보살의 지혜의 어머니이다. 나아가 법 또한 모든 부처와 보살의 지혜의 어머니이다. 왜냐하면 모든 부처와 보살은 반드시 법으로부터 생겨나기 때문이다.”[구두 불확실: 隨有諦無諦中道第一義諦에서 隨의 지배 범위를 확정하지 않고 원문 순서대로 옮김]</w:t>
      </w:r>
    </w:p>
    <w:p>
      <w:pPr>
        <w:pStyle w:val="SHTKBlockLabel"/>
      </w:pPr>
      <w:r>
        <w:t>원문</w:t>
      </w:r>
    </w:p>
    <w:p>
      <w:pPr>
        <w:pStyle w:val="SHTKSourceText"/>
      </w:pPr>
      <w:r>
        <w:t>佛子二諦者。世諦有故不空。真諦空故不有。二諦常爾。故不一。聖照空故不二。</w:t>
      </w:r>
    </w:p>
    <w:p>
      <w:pPr>
        <w:pStyle w:val="SHTKBlockLabel"/>
      </w:pPr>
      <w:r>
        <w:t>한국어 직역</w:t>
      </w:r>
    </w:p>
    <w:p>
      <w:pPr>
        <w:pStyle w:val="SHTKTranslationText"/>
      </w:pPr>
      <w:r>
        <w:t>“불자여, 이제란 세제는 유이기 때문에 공하지 않고 진제는 공하기 때문에 유가 아니다. 이제는 항상 그러하므로 하나가 아니고, 성인의 비춤은 공하므로 둘이 아니다.”</w:t>
      </w:r>
    </w:p>
    <w:p>
      <w:pPr>
        <w:pStyle w:val="SHTKBlockLabel"/>
      </w:pPr>
      <w:r>
        <w:t>원문</w:t>
      </w:r>
    </w:p>
    <w:p>
      <w:pPr>
        <w:pStyle w:val="SHTKSourceText"/>
      </w:pPr>
      <w:r>
        <w:t>有佛無佛。法界不變故不空。第一無二故不有。有佛無佛法界一相。故不一。諸法常清淨故不二。</w:t>
      </w:r>
    </w:p>
    <w:p>
      <w:pPr>
        <w:pStyle w:val="SHTKBlockLabel"/>
      </w:pPr>
      <w:r>
        <w:t>한국어 직역</w:t>
      </w:r>
    </w:p>
    <w:p>
      <w:pPr>
        <w:pStyle w:val="SHTKTranslationText"/>
      </w:pPr>
      <w:r>
        <w:t>“부처가 있든 없든 법계는 변하지 않으므로 공하지 않고, 제일에는 둘이 없으므로 유가 아니다. 부처가 있든 없든 법계는 하나의 상이므로 하나가 아니고, 모든 법은 항상 청정하므로 둘이 아니다.”[구두·논리 불확실: 法界一相。故不一의 ‘일상’과 ‘불일’의 관계를 해소하여 윤문하지 않고 저본의 논증 순서를 보존함]</w:t>
      </w:r>
    </w:p>
    <w:p>
      <w:pPr>
        <w:pStyle w:val="SHTKBlockLabel"/>
      </w:pPr>
      <w:r>
        <w:t>원문</w:t>
      </w:r>
    </w:p>
    <w:p>
      <w:pPr>
        <w:pStyle w:val="SHTKSourceText"/>
      </w:pPr>
      <w:r>
        <w:t>佛還為凡夫說故不空。無無故不有。空實故不一。本際不生故不二。不壞假名說諸法相也。</w:t>
      </w:r>
    </w:p>
    <w:p>
      <w:pPr>
        <w:pStyle w:val="SHTKBlockLabel"/>
      </w:pPr>
      <w:r>
        <w:t>한국어 직역</w:t>
      </w:r>
    </w:p>
    <w:p>
      <w:pPr>
        <w:pStyle w:val="SHTKTranslationText"/>
      </w:pPr>
      <w:r>
        <w:t>“부처가 다시 범부를 위하여 설하기 때문에 공하지 않고, 무가 없기 때문에 유가 아니며, 공은 실이기 때문에 하나가 아니고, 본제는 생겨나지 않기 때문에 둘이 아니다. 가명을 무너뜨리지 않고 모든 법의 상을 설한다.”</w:t>
      </w:r>
    </w:p>
    <w:p>
      <w:pPr>
        <w:pStyle w:val="SHTKBlockLabel"/>
      </w:pPr>
      <w:r>
        <w:t>원문</w:t>
      </w:r>
    </w:p>
    <w:p>
      <w:pPr>
        <w:pStyle w:val="SHTKSourceText"/>
      </w:pPr>
      <w:r>
        <w:t>是二理者。豈是中道耶。</w:t>
      </w:r>
    </w:p>
    <w:p>
      <w:pPr>
        <w:pStyle w:val="SHTKBlockLabel"/>
      </w:pPr>
      <w:r>
        <w:t>한국어 직역</w:t>
      </w:r>
    </w:p>
    <w:p>
      <w:pPr>
        <w:pStyle w:val="SHTKTranslationText"/>
      </w:pPr>
      <w:r>
        <w:t>이러한 두 이치가 어찌 중도이겠는가?</w:t>
      </w:r>
    </w:p>
    <w:p>
      <w:pPr>
        <w:pStyle w:val="Heading4"/>
      </w:pPr>
      <w:r>
        <w:t>27) 일진중도설의 유소득성과 『묘승정경』의 경증</w:t>
      </w:r>
    </w:p>
    <w:p>
      <w:pPr>
        <w:pStyle w:val="SHTKBlockLabel"/>
      </w:pPr>
      <w:r>
        <w:t>원문</w:t>
      </w:r>
    </w:p>
    <w:p>
      <w:pPr>
        <w:pStyle w:val="SHTKSourceText"/>
      </w:pPr>
      <w:r>
        <w:t>第三家不二而二。二諦理明。既云兩理明。寧復言一中道耶。</w:t>
      </w:r>
    </w:p>
    <w:p>
      <w:pPr>
        <w:pStyle w:val="SHTKBlockLabel"/>
      </w:pPr>
      <w:r>
        <w:t>한국어 직역</w:t>
      </w:r>
    </w:p>
    <w:p>
      <w:pPr>
        <w:pStyle w:val="SHTKTranslationText"/>
      </w:pPr>
      <w:r>
        <w:t>셋째 계통은 둘이 아니면서 둘이라고 하여 이제의 이치를 밝힌다. 이미 두 이치로 밝힌다고 하였는데 어찌 다시 하나의 중도라고 말하겠는가?</w:t>
      </w:r>
    </w:p>
    <w:p>
      <w:pPr>
        <w:pStyle w:val="SHTKBlockLabel"/>
      </w:pPr>
      <w:r>
        <w:t>원문</w:t>
      </w:r>
    </w:p>
    <w:p>
      <w:pPr>
        <w:pStyle w:val="SHTKSourceText"/>
      </w:pPr>
      <w:r>
        <w:t>若一中道理。雖無名無相洞遣百非。而不得云無此理。若無此則是撥無耶見。有此理故。智契會時。隔凡成聖。於是不勉有所得心也。</w:t>
      </w:r>
    </w:p>
    <w:p>
      <w:pPr>
        <w:pStyle w:val="SHTKBlockLabel"/>
      </w:pPr>
      <w:r>
        <w:t>한국어 직역</w:t>
      </w:r>
    </w:p>
    <w:p>
      <w:pPr>
        <w:pStyle w:val="SHTKTranslationText"/>
      </w:pPr>
      <w:r>
        <w:t>만일 하나의 중도라는 이치가 비록 이름도 없고 상도 없어 백비(百非)를 철저히 없앤다고 하더라도, 이 이치가 없다고 말해서는 안 된다. 만일 이것이 없다면 곧 모든 것을 부정하는 사견이 된다. 이 이치가 있기 때문에 지혜가 계합할 때 범부와 갈라져 성인이 되니, 여기에서도 유소득의 마음을 면하지 못한다.[원문 표기: 不勉을 문맥상 ‘면하지 못함’으로 옮겼으나 免으로 고치지 않음]</w:t>
      </w:r>
    </w:p>
    <w:p>
      <w:pPr>
        <w:pStyle w:val="SHTKBlockLabel"/>
      </w:pPr>
      <w:r>
        <w:t>원문</w:t>
      </w:r>
    </w:p>
    <w:p>
      <w:pPr>
        <w:pStyle w:val="SHTKSourceText"/>
      </w:pPr>
      <w:r>
        <w:t>妙勝定經。佛自云。我昔作多聞士時。共文殊諍有無二諦。文殊言有。我言無也。同此諍論故。而不能定二諦有無。死墮三惡道。復服熱鐵丸。逕無量劫。</w:t>
      </w:r>
    </w:p>
    <w:p>
      <w:pPr>
        <w:pStyle w:val="SHTKBlockLabel"/>
      </w:pPr>
      <w:r>
        <w:t>한국어 직역</w:t>
      </w:r>
    </w:p>
    <w:p>
      <w:pPr>
        <w:pStyle w:val="SHTKTranslationText"/>
      </w:pPr>
      <w:r>
        <w:t>『묘승정경』에서 부처님께서 스스로 말씀하셨다. “내가 옛날 다문사(多聞士)가 되었을 때 문수와 함께 유·무 이제를 다투었다. 문수는 유라고 말하고 나는 무라고 말하였다. 이처럼 논쟁하였기 때문에 이제의 유무를 확정할 수 없었고, 죽어서 삼악도에 떨어져 다시 뜨거운 쇠구슬을 삼키며 무량겁을 지냈다.”</w:t>
      </w:r>
    </w:p>
    <w:p>
      <w:pPr>
        <w:pStyle w:val="SHTKBlockLabel"/>
      </w:pPr>
      <w:r>
        <w:t>원문</w:t>
      </w:r>
    </w:p>
    <w:p>
      <w:pPr>
        <w:pStyle w:val="SHTKSourceText"/>
      </w:pPr>
      <w:r>
        <w:t>從地獄出。值迦葉佛。為我解說有無二諦。佛言一切法皆無性。汝言有無是義不然。何以故。</w:t>
      </w:r>
    </w:p>
    <w:p>
      <w:pPr>
        <w:pStyle w:val="SHTKBlockLabel"/>
      </w:pPr>
      <w:r>
        <w:t>한국어 직역</w:t>
      </w:r>
    </w:p>
    <w:p>
      <w:pPr>
        <w:pStyle w:val="SHTKTranslationText"/>
      </w:pPr>
      <w:r>
        <w:t>“지옥에서 나온 뒤 가섭불을 만났고, 가섭불은 나를 위하여 유·무 이제를 풀이해 주셨다. 부처님께서 말씀하셨다. ‘모든 법은 모두 자성이 없다. 네가 유와 무라고 말하는 것은 그 뜻이 옳지 않다. 왜냐하면 무엇 때문인가?’”</w:t>
      </w:r>
    </w:p>
    <w:p>
      <w:pPr>
        <w:pStyle w:val="SHTKBlockLabel"/>
      </w:pPr>
      <w:r>
        <w:t>원문</w:t>
      </w:r>
    </w:p>
    <w:p>
      <w:pPr>
        <w:pStyle w:val="SHTKSourceText"/>
      </w:pPr>
      <w:r>
        <w:t>若一切萬法。皆悉空寂。此二諦者。亦有亦無。汝今解者。但解文字義。不解深義。</w:t>
      </w:r>
    </w:p>
    <w:p>
      <w:pPr>
        <w:pStyle w:val="SHTKBlockLabel"/>
      </w:pPr>
      <w:r>
        <w:t>한국어 직역</w:t>
      </w:r>
    </w:p>
    <w:p>
      <w:pPr>
        <w:pStyle w:val="SHTKTranslationText"/>
      </w:pPr>
      <w:r>
        <w:t>“‘만일 일체 만법이 모두 공적하다면 이 이제는 또한 유이기도 하고 무이기도 하다. 네가 지금 이해한 것은 다만 문자의 뜻만 이해한 것이고 깊은 뜻은 이해하지 못한 것이다.’”</w:t>
      </w:r>
    </w:p>
    <w:p>
      <w:pPr>
        <w:pStyle w:val="SHTKBlockLabel"/>
      </w:pPr>
      <w:r>
        <w:t>원문</w:t>
      </w:r>
    </w:p>
    <w:p>
      <w:pPr>
        <w:pStyle w:val="SHTKSourceText"/>
      </w:pPr>
      <w:r>
        <w:t>若爾豈言兩理二體侈一理一體也。</w:t>
      </w:r>
    </w:p>
    <w:p>
      <w:pPr>
        <w:pStyle w:val="SHTKBlockLabel"/>
      </w:pPr>
      <w:r>
        <w:t>한국어 직역</w:t>
      </w:r>
    </w:p>
    <w:p>
      <w:pPr>
        <w:pStyle w:val="SHTKTranslationText"/>
      </w:pPr>
      <w:r>
        <w:t>그렇다면 어찌 두 이치와 두 체라고 말하거나 [侈] 하나의 이치와 하나의 체라고 말할 수 있겠는가?[판독·구문 불확실: 侈를 통행 접속어로 교감하지 않고 두 학설을 함께 부정하는 문맥만 반영함]</w:t>
      </w:r>
    </w:p>
    <w:p>
      <w:pPr>
        <w:pStyle w:val="Heading4"/>
      </w:pPr>
      <w:r>
        <w:t>28) 산문의 중도 정설과 득실의 대의</w:t>
      </w:r>
    </w:p>
    <w:p>
      <w:pPr>
        <w:pStyle w:val="SHTKBlockLabel"/>
      </w:pPr>
      <w:r>
        <w:t>원문</w:t>
      </w:r>
    </w:p>
    <w:p>
      <w:pPr>
        <w:pStyle w:val="SHTKSourceText"/>
      </w:pPr>
      <w:r>
        <w:t>今明中道義。有兩意。一論得失大意。二正明中道也。</w:t>
      </w:r>
    </w:p>
    <w:p>
      <w:pPr>
        <w:pStyle w:val="SHTKBlockLabel"/>
      </w:pPr>
      <w:r>
        <w:t>한국어 직역</w:t>
      </w:r>
    </w:p>
    <w:p>
      <w:pPr>
        <w:pStyle w:val="SHTKTranslationText"/>
      </w:pPr>
      <w:r>
        <w:t>이제 중도의 뜻을 밝히는 데에는 두 뜻이 있다. 첫째는 득실의 대의를 논하는 것이고, 둘째는 중도를 바로 밝히는 것이다.</w:t>
      </w:r>
    </w:p>
    <w:p>
      <w:pPr>
        <w:pStyle w:val="SHTKBlockLabel"/>
      </w:pPr>
      <w:r>
        <w:t>원문</w:t>
      </w:r>
    </w:p>
    <w:p>
      <w:pPr>
        <w:pStyle w:val="SHTKSourceText"/>
      </w:pPr>
      <w:r>
        <w:t>明得失大意者。涅槃經云。佛性中道遠離二邊。而說真法。大品經云。諸法實性不生不滅。不增不減。中論云。因緣所生法。我說即是無。亦為是假名。亦是中道義。</w:t>
      </w:r>
    </w:p>
    <w:p>
      <w:pPr>
        <w:pStyle w:val="SHTKBlockLabel"/>
      </w:pPr>
      <w:r>
        <w:t>한국어 직역</w:t>
      </w:r>
    </w:p>
    <w:p>
      <w:pPr>
        <w:pStyle w:val="SHTKTranslationText"/>
      </w:pPr>
      <w:r>
        <w:t>득실의 대의를 밝힌다는 것은 다음과 같다. 『열반경』에서는 “불성의 중도는 두 변을 멀리 떠나 참된 법을 설한다”고 하였다. 『대품경』에서는 “모든 법의 실성은 생겨나지도 않고 소멸하지도 않으며, 늘지도 않고 줄지도 않는다”고 하였다. 『중론』에서는 “인연으로 생겨난 법을 나는 곧 무라고 설하며, 또한 가명이라고 하고, 또한 중도의 뜻이라고 한다”고 하였다.[원문 표기: 통행 게송과 대조하여 無를 空으로 고치지 않고 저본대로 ‘무’로 옮김]</w:t>
      </w:r>
    </w:p>
    <w:p>
      <w:pPr>
        <w:pStyle w:val="SHTKBlockLabel"/>
      </w:pPr>
      <w:r>
        <w:t>원문</w:t>
      </w:r>
    </w:p>
    <w:p>
      <w:pPr>
        <w:pStyle w:val="SHTKSourceText"/>
      </w:pPr>
      <w:r>
        <w:t>其文甚多。今略舉之。欲明諸法非有非無。聖人於假名中道說有無。眾生不解意。多生執著。</w:t>
      </w:r>
    </w:p>
    <w:p>
      <w:pPr>
        <w:pStyle w:val="SHTKBlockLabel"/>
      </w:pPr>
      <w:r>
        <w:t>한국어 직역</w:t>
      </w:r>
    </w:p>
    <w:p>
      <w:pPr>
        <w:pStyle w:val="SHTKTranslationText"/>
      </w:pPr>
      <w:r>
        <w:t>그러한 글은 매우 많으므로 이제 간략히 들어 보인다. 모든 법이 유도 아니고 무도 아님을 밝히고자 성인은 가명과 중도 가운데에서 유와 무를 설하지만, 중생은 그 뜻을 이해하지 못하여 많은 집착을 일으킨다.</w:t>
      </w:r>
    </w:p>
    <w:p>
      <w:pPr>
        <w:pStyle w:val="SHTKBlockLabel"/>
      </w:pPr>
      <w:r>
        <w:t>원문</w:t>
      </w:r>
    </w:p>
    <w:p>
      <w:pPr>
        <w:pStyle w:val="SHTKSourceText"/>
      </w:pPr>
      <w:r>
        <w:t>聞有言定有。有即是常見。聞無言定無。無即是斷見。乃至六十二見。因此而生。失於中道。亦復迷於假用。</w:t>
      </w:r>
    </w:p>
    <w:p>
      <w:pPr>
        <w:pStyle w:val="SHTKBlockLabel"/>
      </w:pPr>
      <w:r>
        <w:t>한국어 직역</w:t>
      </w:r>
    </w:p>
    <w:p>
      <w:pPr>
        <w:pStyle w:val="SHTKTranslationText"/>
      </w:pPr>
      <w:r>
        <w:t>유라는 말을 들으면 결정코 유라고 하고, 유는 곧 상견이 된다. 무라는 말을 들으면 결정코 무라고 하고, 무는 곧 단견이 된다. 나아가 육십이견이 이로 말미암아 생겨나 중도를 잃고, 또한 다시 가(假)의 작용에 미혹된다.</w:t>
      </w:r>
    </w:p>
    <w:p>
      <w:pPr>
        <w:pStyle w:val="SHTKBlockLabel"/>
      </w:pPr>
      <w:r>
        <w:t>원문</w:t>
      </w:r>
    </w:p>
    <w:p>
      <w:pPr>
        <w:pStyle w:val="SHTKSourceText"/>
      </w:pPr>
      <w:r>
        <w:t>大經言。聲聞緣覺但見於空。不見不空。不行中道。不行中道。故不見佛性。此文證失中道。</w:t>
      </w:r>
    </w:p>
    <w:p>
      <w:pPr>
        <w:pStyle w:val="SHTKBlockLabel"/>
      </w:pPr>
      <w:r>
        <w:t>한국어 직역</w:t>
      </w:r>
    </w:p>
    <w:p>
      <w:pPr>
        <w:pStyle w:val="SHTKTranslationText"/>
      </w:pPr>
      <w:r>
        <w:t>『대경』에서는 “성문과 연각은 다만 공만 보고 불공은 보지 못하며 중도를 행하지 않는다. 중도를 행하지 않으므로 불성을 보지 못한다”고 하였다. 이 글은 중도를 잃는다는 것을 증명한다.</w:t>
      </w:r>
    </w:p>
    <w:p>
      <w:pPr>
        <w:pStyle w:val="SHTKBlockLabel"/>
      </w:pPr>
      <w:r>
        <w:t>원문</w:t>
      </w:r>
    </w:p>
    <w:p>
      <w:pPr>
        <w:pStyle w:val="SHTKSourceText"/>
      </w:pPr>
      <w:r>
        <w:t>又言我於一時。與彌勒菩薩共論世諦。五百聲聞了然不解世諦。近事尚自不解。真諦深遠豈此識之。則證迷假名也。</w:t>
      </w:r>
    </w:p>
    <w:p>
      <w:pPr>
        <w:pStyle w:val="SHTKBlockLabel"/>
      </w:pPr>
      <w:r>
        <w:t>한국어 직역</w:t>
      </w:r>
    </w:p>
    <w:p>
      <w:pPr>
        <w:pStyle w:val="SHTKTranslationText"/>
      </w:pPr>
      <w:r>
        <w:t>또 “내가 어느 때 미륵보살과 함께 세제를 논하였으나 오백 성문은 세제를 전혀 이해하지 못하였다”고 하였다. 가까운 일도 오히려 스스로 이해하지 못하는데, 진제는 깊고 멀므로 어찌 이들이 그것을 알겠는가? 이는 곧 가명에 미혹된다는 것을 증명한다.</w:t>
      </w:r>
    </w:p>
    <w:p>
      <w:pPr>
        <w:pStyle w:val="Heading4"/>
      </w:pPr>
      <w:r>
        <w:t>29) 중도와 가명에서 생기는 오실·오득</w:t>
      </w:r>
    </w:p>
    <w:p>
      <w:pPr>
        <w:pStyle w:val="SHTKBlockLabel"/>
      </w:pPr>
      <w:r>
        <w:t>원문</w:t>
      </w:r>
    </w:p>
    <w:p>
      <w:pPr>
        <w:pStyle w:val="SHTKSourceText"/>
      </w:pPr>
      <w:r>
        <w:t>若迷中或假。即有五失。一失諸法不二成二義。二失諸法假名成性實。三失諸法相待成自性。四失諸法皆空成性有。五失中道成邊見。</w:t>
      </w:r>
    </w:p>
    <w:p>
      <w:pPr>
        <w:pStyle w:val="SHTKBlockLabel"/>
      </w:pPr>
      <w:r>
        <w:t>한국어 직역</w:t>
      </w:r>
    </w:p>
    <w:p>
      <w:pPr>
        <w:pStyle w:val="SHTKTranslationText"/>
      </w:pPr>
      <w:r>
        <w:t>만일 중도나 가명에 미혹되면 곧 다섯 가지 잃음이 있다. 첫째, 모든 법의 불이를 잃어 둘이라는 뜻을 이루고, 둘째, 모든 법의 가명을 잃어 성품이 실재하는 것으로 만들며, 셋째, 모든 법의 상대함을 잃어 자성을 이루고, 넷째, 모든 법이 모두 공함을 잃어 성품이 있는 것으로 만들며, 다섯째, 중도를 잃어 변견을 이룬다.[원문 표기: 迷中或假의 或을 선택 접속으로 옮겼으나 惑으로 교감할 가능성을 유보함]</w:t>
      </w:r>
    </w:p>
    <w:p>
      <w:pPr>
        <w:pStyle w:val="SHTKBlockLabel"/>
      </w:pPr>
      <w:r>
        <w:t>원문</w:t>
      </w:r>
    </w:p>
    <w:p>
      <w:pPr>
        <w:pStyle w:val="SHTKSourceText"/>
      </w:pPr>
      <w:r>
        <w:t>若人久脩方便了非有非無之道。六識所行處。知有是不有。無是不無。非有非無。二不二。始是至道。</w:t>
      </w:r>
    </w:p>
    <w:p>
      <w:pPr>
        <w:pStyle w:val="SHTKBlockLabel"/>
      </w:pPr>
      <w:r>
        <w:t>한국어 직역</w:t>
      </w:r>
    </w:p>
    <w:p>
      <w:pPr>
        <w:pStyle w:val="SHTKTranslationText"/>
      </w:pPr>
      <w:r>
        <w:t>만일 어떤 사람이 오랫동안 방편을 닦아 비유비무의 도를 깨닫는다면, 육식이 행하는 곳에서 유가 불유이고 무가 불무이며, 유도 아니고 무도 아니며, 둘이면서 둘이 아님을 안다. 이때 비로소 지극한 도가 된다.[구두·구문 불확실: 六識所行處가 앞의 ‘도’를 수식하는지 뒤의 앎이 일어나는 처소인지 확정하지 않고 후자에 따라 잠정 분절함]</w:t>
      </w:r>
    </w:p>
    <w:p>
      <w:pPr>
        <w:pStyle w:val="SHTKBlockLabel"/>
      </w:pPr>
      <w:r>
        <w:t>원문</w:t>
      </w:r>
    </w:p>
    <w:p>
      <w:pPr>
        <w:pStyle w:val="SHTKSourceText"/>
      </w:pPr>
      <w:r>
        <w:t>故大經云。智者見空及與不空。行中道見佛性。既解中識假。還有五得對前失。一解諸法不二也。二知諸法假名也。三解諸法相待也。四悟諸法皆空。五見於中道也。</w:t>
      </w:r>
    </w:p>
    <w:p>
      <w:pPr>
        <w:pStyle w:val="SHTKBlockLabel"/>
      </w:pPr>
      <w:r>
        <w:t>한국어 직역</w:t>
      </w:r>
    </w:p>
    <w:p>
      <w:pPr>
        <w:pStyle w:val="SHTKTranslationText"/>
      </w:pPr>
      <w:r>
        <w:t>그러므로 『대경』에서는 “지혜로운 사람은 공과 불공을 보고 중도를 행하여 불성을 본다”고 하였다. 이미 중도를 이해하고 가명을 알면 다시 앞의 잃음에 대응하는 다섯 가지 얻음이 있다. 첫째, 모든 법이 불이임을 이해하고, 둘째, 모든 법이 가명임을 알며, 셋째, 모든 법이 서로 상대함을 이해하고, 넷째, 모든 법이 모두 공함을 깨달으며, 다섯째, 중도를 본다.</w:t>
      </w:r>
    </w:p>
    <w:p>
      <w:pPr>
        <w:pStyle w:val="Heading4"/>
      </w:pPr>
      <w:r>
        <w:t>30) 산문의 무소득 관행과 대소·유무의 횡수 상대</w:t>
      </w:r>
    </w:p>
    <w:p>
      <w:pPr>
        <w:pStyle w:val="SHTKBlockLabel"/>
      </w:pPr>
      <w:r>
        <w:t>원문</w:t>
      </w:r>
    </w:p>
    <w:p>
      <w:pPr>
        <w:pStyle w:val="SHTKSourceText"/>
      </w:pPr>
      <w:r>
        <w:t>山門義即是無所得觀行。小是大小。如百論所明。大小乘觀行。此是正法。非大非小故。假名相待。明於大小也。</w:t>
      </w:r>
    </w:p>
    <w:p>
      <w:pPr>
        <w:pStyle w:val="SHTKBlockLabel"/>
      </w:pPr>
      <w:r>
        <w:t>한국어 직역</w:t>
      </w:r>
    </w:p>
    <w:p>
      <w:pPr>
        <w:pStyle w:val="SHTKTranslationText"/>
      </w:pPr>
      <w:r>
        <w:t>산문의 뜻은 곧 무소득의 관행이다. [小是大小]는 『백론』에서 밝힌 것과 같은 대승·소승의 관행이다. 이것은 정법으로서 대도 아니고 소도 아니기 때문에 가명으로 서로 상대하여 대와 소를 밝힌다.[판독·구두·구문 불확실: 小是大小。如百論所明。大小乘觀行의 첫 小와 앞뒤 大小의 결합 관계를 통행문으로 고치지 않고 최소한으로 분절함]</w:t>
      </w:r>
    </w:p>
    <w:p>
      <w:pPr>
        <w:pStyle w:val="SHTKBlockLabel"/>
      </w:pPr>
      <w:r>
        <w:t>원문</w:t>
      </w:r>
    </w:p>
    <w:p>
      <w:pPr>
        <w:pStyle w:val="SHTKSourceText"/>
      </w:pPr>
      <w:r>
        <w:t>若非大非小。而大而小者。此則是竪論之。若待小故大。待大故小。此即是橫論。所以大名小大。小名大小。</w:t>
      </w:r>
    </w:p>
    <w:p>
      <w:pPr>
        <w:pStyle w:val="SHTKBlockLabel"/>
      </w:pPr>
      <w:r>
        <w:t>한국어 직역</w:t>
      </w:r>
    </w:p>
    <w:p>
      <w:pPr>
        <w:pStyle w:val="SHTKTranslationText"/>
      </w:pPr>
      <w:r>
        <w:t>대도 아니고 소도 아니면서 대이기도 하고 소이기도 하다고 하는 것은 곧 이를 종으로 논하는 것이다. 소를 기다리기 때문에 대이고 대를 기다리기 때문에 소라고 하는 것은 곧 횡으로 논하는 것이다. 그러므로 대를 ‘소대(小大)’라 이름하고 소를 ‘대소(大小)’라 이름한다.[용어·구문 불확실: 小大·大小를 각각 ‘소에 상대하여 성립한 대’와 ‘대에 상대하여 성립한 소’라는 문맥의 복합 술어로 보되 원문 배열을 보존함]</w:t>
      </w:r>
    </w:p>
    <w:p>
      <w:pPr>
        <w:pStyle w:val="SHTKBlockLabel"/>
      </w:pPr>
      <w:r>
        <w:t>원문</w:t>
      </w:r>
    </w:p>
    <w:p>
      <w:pPr>
        <w:pStyle w:val="SHTKSourceText"/>
      </w:pPr>
      <w:r>
        <w:t>亦待有故無。因無故有。有名生在於無名。無名生在於有名。是故有無名為無有也。</w:t>
      </w:r>
    </w:p>
    <w:p>
      <w:pPr>
        <w:pStyle w:val="SHTKBlockLabel"/>
      </w:pPr>
      <w:r>
        <w:t>한국어 직역</w:t>
      </w:r>
    </w:p>
    <w:p>
      <w:pPr>
        <w:pStyle w:val="SHTKTranslationText"/>
      </w:pPr>
      <w:r>
        <w:t>또한 유를 기다리기 때문에 무이고 무로 말미암기 때문에 유이다. 유라는 이름은 무라는 이름에서 생기고, 무라는 이름은 유라는 이름에서 생긴다. 그러므로 유무(有無)를 무유(無有)라고 이름한다.[구두·구문 불확실: 有無名為無有에서 有無·無有가 유와 무의 병렬인지 ‘유의 무’·‘무의 유’라는 복합 술어인지 확정하지 않음]</w:t>
      </w:r>
    </w:p>
    <w:p>
      <w:pPr>
        <w:pStyle w:val="SHTKBlockLabel"/>
      </w:pPr>
      <w:r>
        <w:t>원문</w:t>
      </w:r>
    </w:p>
    <w:p>
      <w:pPr>
        <w:pStyle w:val="SHTKSourceText"/>
      </w:pPr>
      <w:r>
        <w:t>以無有名為世諦。有無名為真諦。此二諦假名有無。</w:t>
      </w:r>
    </w:p>
    <w:p>
      <w:pPr>
        <w:pStyle w:val="SHTKBlockLabel"/>
      </w:pPr>
      <w:r>
        <w:t>한국어 직역</w:t>
      </w:r>
    </w:p>
    <w:p>
      <w:pPr>
        <w:pStyle w:val="SHTKTranslationText"/>
      </w:pPr>
      <w:r>
        <w:t>무유(無有)라는 이름을 세제로 삼고 유무(有無)라는 이름을 진제로 삼는다. 이 이제는 유와 무를 가명한 것이다.[구문 불확실: 앞 문장과 마찬가지로 無有·有無의 내부 관계를 단일한 교리 술어로 확정하지 않음]</w:t>
      </w:r>
    </w:p>
    <w:p>
      <w:pPr>
        <w:pStyle w:val="Heading4"/>
      </w:pPr>
      <w:r>
        <w:t>31) 유집·공집의 교화와 중도정관</w:t>
      </w:r>
    </w:p>
    <w:p>
      <w:pPr>
        <w:pStyle w:val="SHTKBlockLabel"/>
      </w:pPr>
      <w:r>
        <w:t>원문</w:t>
      </w:r>
    </w:p>
    <w:p>
      <w:pPr>
        <w:pStyle w:val="SHTKSourceText"/>
      </w:pPr>
      <w:r>
        <w:t>而眾生顛倒於不有有。作有有解。既隨有是有。則見色是色。乃至見心是心。</w:t>
      </w:r>
    </w:p>
    <w:p>
      <w:pPr>
        <w:pStyle w:val="SHTKBlockLabel"/>
      </w:pPr>
      <w:r>
        <w:t>한국어 직역</w:t>
      </w:r>
    </w:p>
    <w:p>
      <w:pPr>
        <w:pStyle w:val="SHTKTranslationText"/>
      </w:pPr>
      <w:r>
        <w:t>그러나 중생은 유 아닌 유에 대하여 전도되어 유인 유라는 이해를 짓는다. 이미 유를 따라 그것이 유라고 하면 곧 색을 보아 색이라고 하며, 나아가 심을 보아 심이라고 한다.</w:t>
      </w:r>
    </w:p>
    <w:p>
      <w:pPr>
        <w:pStyle w:val="SHTKBlockLabel"/>
      </w:pPr>
      <w:r>
        <w:t>원문</w:t>
      </w:r>
    </w:p>
    <w:p>
      <w:pPr>
        <w:pStyle w:val="SHTKSourceText"/>
      </w:pPr>
      <w:r>
        <w:t>既見色有色。心則為色心諸有所傳若正著有顛倒時不可化也。</w:t>
      </w:r>
    </w:p>
    <w:p>
      <w:pPr>
        <w:pStyle w:val="SHTKBlockLabel"/>
      </w:pPr>
      <w:r>
        <w:t>한국어 직역</w:t>
      </w:r>
    </w:p>
    <w:p>
      <w:pPr>
        <w:pStyle w:val="SHTKTranslationText"/>
      </w:pPr>
      <w:r>
        <w:t>이미 색을 보아 색이 있다고 하면, 심은 곧 색·심이 되고 여러 유가 전하는 바가 된다. 만일 바로 유에 집착하여 전도되어 있을 때에는 교화할 수 없다.[판독·구두·구문 불확실: 心則為色心諸有所傳의 명사군과 술어 범위를 확정하지 않고 저본의 어순을 최소한으로 반영함]</w:t>
      </w:r>
    </w:p>
    <w:p>
      <w:pPr>
        <w:pStyle w:val="SHTKBlockLabel"/>
      </w:pPr>
      <w:r>
        <w:t>교감·번역 메모</w:t>
      </w:r>
    </w:p>
    <w:p>
      <w:pPr>
        <w:pStyle w:val="SHTKNoteSummary"/>
      </w:pPr>
      <w:r>
        <w:t>교감 요약 | [CBETA 외자] CB15845의 자형은 [仁-二+(儿/又)], normalized form은 ‘役’이다.</w:t>
      </w:r>
    </w:p>
    <w:p>
      <w:pPr>
        <w:pStyle w:val="SHTKNoteDetail"/>
      </w:pPr>
      <w:r>
        <w:t xml:space="preserve">• 교감 종류 | </w:t>
      </w:r>
      <w:r>
        <w:t>CBETA 외자/결자</w:t>
      </w:r>
    </w:p>
    <w:p>
      <w:pPr>
        <w:pStyle w:val="SHTKNoteDetail"/>
      </w:pPr>
      <w:r>
        <w:t xml:space="preserve">• 외자 ID | </w:t>
      </w:r>
      <w:r>
        <w:t>CB15845</w:t>
      </w:r>
    </w:p>
    <w:p>
      <w:pPr>
        <w:pStyle w:val="SHTKNoteDetail"/>
      </w:pPr>
      <w:r>
        <w:t xml:space="preserve">• 위치 | </w:t>
      </w:r>
      <w:r>
        <w:t>0581b16</w:t>
      </w:r>
    </w:p>
    <w:p>
      <w:pPr>
        <w:pStyle w:val="SHTKNoteDetail"/>
      </w:pPr>
      <w:r>
        <w:t xml:space="preserve">• 조합식 | </w:t>
      </w:r>
      <w:r>
        <w:t>[仁-二+(儿/又)]</w:t>
      </w:r>
    </w:p>
    <w:p>
      <w:pPr>
        <w:pStyle w:val="SHTKNoteDetail"/>
      </w:pPr>
      <w:r>
        <w:t xml:space="preserve">• normalized form | </w:t>
      </w:r>
      <w:r>
        <w:t>役</w:t>
      </w:r>
    </w:p>
    <w:p>
      <w:pPr>
        <w:pStyle w:val="SHTKNoteDetail"/>
      </w:pPr>
      <w:r>
        <w:t xml:space="preserve">• Unicode | </w:t>
      </w:r>
      <w:r>
        <w:t>U+4F07</w:t>
      </w:r>
    </w:p>
    <w:p>
      <w:pPr>
        <w:pStyle w:val="SHTKNoteDetail"/>
      </w:pPr>
      <w:r>
        <w:t xml:space="preserve">• PUA | </w:t>
      </w:r>
      <w:r>
        <w:t>U+F3DE5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但著有勞役後時厭苦欲求出離時。佛乃爾云。有本不有其始。[1]得悟不有得離心色有等一重轉也。</w:t>
      </w:r>
    </w:p>
    <w:p>
      <w:pPr>
        <w:pStyle w:val="SHTKBlockLabel"/>
      </w:pPr>
      <w:r>
        <w:t>한국어 직역</w:t>
      </w:r>
    </w:p>
    <w:p>
      <w:pPr>
        <w:pStyle w:val="SHTKTranslationText"/>
      </w:pPr>
      <w:r>
        <w:t>다만 유에 집착하여 수고한 뒤 나중에 고통을 싫어하고 벗어나기를 구할 때, 부처님은 그제야 “유는 본래 유가 아니다”라고 말씀하신다. 이때 비로소 [1] 불유를 깨달아 심과 색 등의 유를 떠나 한 겹 전환하게 된다.[교감·구두 불확실: 其始。[1]得悟를 ‘그제야·비로소’의 연속 문맥으로 옮겼으나 교감 표지 [1]의 저본 글자와 其始의 정확한 기능을 확정하지 않음]</w:t>
      </w:r>
    </w:p>
    <w:p>
      <w:pPr>
        <w:pStyle w:val="SHTKBlockLabel"/>
      </w:pPr>
      <w:r>
        <w:t>교감·번역 메모</w:t>
      </w:r>
    </w:p>
    <w:p>
      <w:pPr>
        <w:pStyle w:val="SHTKNoteSummary"/>
      </w:pPr>
      <w:r>
        <w:t>교감 요약 | [CBETA 원교감] CBETA가 전재한 원주: 得等四字安傍</w:t>
      </w:r>
    </w:p>
    <w:p>
      <w:pPr>
        <w:pStyle w:val="SHTKNoteDetail"/>
      </w:pPr>
      <w:r>
        <w:t xml:space="preserve">• 원교감 원문 | </w:t>
      </w:r>
      <w:r>
        <w:t>得等四字安傍</w:t>
      </w:r>
    </w:p>
    <w:p>
      <w:pPr>
        <w:pStyle w:val="SHTKNoteDetail"/>
      </w:pPr>
      <w:r>
        <w:t xml:space="preserve">• 교감 번호 | </w:t>
      </w:r>
      <w:r>
        <w:t>0581001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n=0581001.</w:t>
      </w:r>
    </w:p>
    <w:p>
      <w:pPr>
        <w:pStyle w:val="SHTKBlockLabel"/>
      </w:pPr>
      <w:r>
        <w:t>원문</w:t>
      </w:r>
    </w:p>
    <w:p>
      <w:pPr>
        <w:pStyle w:val="SHTKSourceText"/>
      </w:pPr>
      <w:r>
        <w:t>次復隨諸法無有即成斷見故。二乘著空。凡夫滯有。今更為說空不空。</w:t>
      </w:r>
    </w:p>
    <w:p>
      <w:pPr>
        <w:pStyle w:val="SHTKBlockLabel"/>
      </w:pPr>
      <w:r>
        <w:t>한국어 직역</w:t>
      </w:r>
    </w:p>
    <w:p>
      <w:pPr>
        <w:pStyle w:val="SHTKTranslationText"/>
      </w:pPr>
      <w:r>
        <w:t>다음으로 다시 모든 법에 유가 없다는 것을 따르기만 하면 곧 단견을 이루기 때문에 이승은 공에 집착하고 범부는 유에 막힌다. 이제 다시 이들을 위하여 공과 불공을 설한다.</w:t>
      </w:r>
    </w:p>
    <w:p>
      <w:pPr>
        <w:pStyle w:val="SHTKBlockLabel"/>
      </w:pPr>
      <w:r>
        <w:t>원문</w:t>
      </w:r>
    </w:p>
    <w:p>
      <w:pPr>
        <w:pStyle w:val="SHTKSourceText"/>
      </w:pPr>
      <w:r>
        <w:t>彼乃得悟一色乃至一香。須本已來。非有非無。悟中道正觀。今約觀悟宜作觀名不名中道也。</w:t>
      </w:r>
    </w:p>
    <w:p>
      <w:pPr>
        <w:pStyle w:val="SHTKBlockLabel"/>
      </w:pPr>
      <w:r>
        <w:t>한국어 직역</w:t>
      </w:r>
    </w:p>
    <w:p>
      <w:pPr>
        <w:pStyle w:val="SHTKTranslationText"/>
      </w:pPr>
      <w:r>
        <w:t>그들은 그제야 하나의 색에서 하나의 향에 이르기까지 [須] 본래 이래 유도 아니고 무도 아니었음을 깨달아 중도의 정관을 깨닫는다. 이제 관을 통한 깨달음에 의거하므로 마땅히 ‘관’을 명칭으로 삼아야 하며 ‘중도’라고 이름하지 않는다.[판독·구두·구문 불확실: 須本已來의 須를 통행형으로 교감하지 않았고, 宜作觀名不名中道에서 觀과 中道의 명칭 관계를 저본대로 옮김]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0581b2001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n=0581b2001; 비교: xml-p5-2018.</w:t>
      </w:r>
    </w:p>
    <w:p>
      <w:pPr>
        <w:pStyle w:val="Heading4"/>
      </w:pPr>
      <w:r>
        <w:t>32) 세제관·진제관과 중도의 가명</w:t>
      </w:r>
    </w:p>
    <w:p>
      <w:pPr>
        <w:pStyle w:val="SHTKBlockLabel"/>
      </w:pPr>
      <w:r>
        <w:t>원문</w:t>
      </w:r>
    </w:p>
    <w:p>
      <w:pPr>
        <w:pStyle w:val="SHTKSourceText"/>
      </w:pPr>
      <w:r>
        <w:t>次非有非無而假名無有。名為世諦。明假有不有不名有。假有不名不有。只明世諦假有。非有非不有。備截斷常二見。名為世諦觀也。</w:t>
      </w:r>
    </w:p>
    <w:p>
      <w:pPr>
        <w:pStyle w:val="SHTKBlockLabel"/>
      </w:pPr>
      <w:r>
        <w:t>한국어 직역</w:t>
      </w:r>
    </w:p>
    <w:p>
      <w:pPr>
        <w:pStyle w:val="SHTKTranslationText"/>
      </w:pPr>
      <w:r>
        <w:t>다음으로 유도 아니고 무도 아니지만 가명으로 무와 유라고 하여 세제라 이름한다. 가유(假有)는 유가 아니므로 유라고 이름하지 않고, 가유를 불유라고도 이름하지 않음을 밝힌다. 다만 세제의 가유가 유도 아니고 불유도 아님을 밝혀 단견과 상견의 두 견해를 모두 끊으므로 세제관이라 이름한다.[구두·구문 불확실: 假名無有를 무·유의 병렬로 잠정 분절했으며, 假有不有不名有。假有不名不有의 두 부정 범위를 대칭적으로 보존함]</w:t>
      </w:r>
    </w:p>
    <w:p>
      <w:pPr>
        <w:pStyle w:val="SHTKBlockLabel"/>
      </w:pPr>
      <w:r>
        <w:t>원문</w:t>
      </w:r>
    </w:p>
    <w:p>
      <w:pPr>
        <w:pStyle w:val="SHTKSourceText"/>
      </w:pPr>
      <w:r>
        <w:t>次因世諦故名真諦。因假有故真諦名假無。假無不名無。假無不名不無。故真諦假無觀。亦備截斷常兩見。假名真諦。</w:t>
      </w:r>
    </w:p>
    <w:p>
      <w:pPr>
        <w:pStyle w:val="SHTKBlockLabel"/>
      </w:pPr>
      <w:r>
        <w:t>한국어 직역</w:t>
      </w:r>
    </w:p>
    <w:p>
      <w:pPr>
        <w:pStyle w:val="SHTKTranslationText"/>
      </w:pPr>
      <w:r>
        <w:t>다음으로 세제로 말미암기 때문에 진제라고 이름하고, 가유로 말미암기 때문에 진제를 가무(假無)라고 이름한다. 가무를 무라고 이름하지 않고 불무라고도 이름하지 않는다. 그러므로 진제의 가무관(假無觀) 또한 단견과 상견의 두 견해를 모두 끊으며, 가명으로 진제라고 한다.</w:t>
      </w:r>
    </w:p>
    <w:p>
      <w:pPr>
        <w:pStyle w:val="SHTKBlockLabel"/>
      </w:pPr>
      <w:r>
        <w:t>원문</w:t>
      </w:r>
    </w:p>
    <w:p>
      <w:pPr>
        <w:pStyle w:val="SHTKSourceText"/>
      </w:pPr>
      <w:r>
        <w:t>真諦既爾。乃至假名佛性涅槃等類然。却截故名中道。中道約法。則有無量。然中道尚不可一。豈可有多師。</w:t>
      </w:r>
    </w:p>
    <w:p>
      <w:pPr>
        <w:pStyle w:val="SHTKBlockLabel"/>
      </w:pPr>
      <w:r>
        <w:t>한국어 직역</w:t>
      </w:r>
    </w:p>
    <w:p>
      <w:pPr>
        <w:pStyle w:val="SHTKTranslationText"/>
      </w:pPr>
      <w:r>
        <w:t>진제가 이미 그러하므로 나아가 불성·열반 등을 가명하는 부류도 그러하다. 양쪽을 도리어 끊기 때문에 중도라고 이름한다. 중도는 법에 의거하면 무량하지만, 중도는 오히려 하나라고도 할 수 없는데 어찌 여럿일 수 있겠는가?[구문 불확실: 豈可有多師의 師를 문맥상 수량을 받는 말로 옮겼으나 다른 글자로 교감하지 않음]</w:t>
      </w:r>
    </w:p>
    <w:p>
      <w:pPr>
        <w:pStyle w:val="Heading4"/>
      </w:pPr>
      <w:r>
        <w:t>33) 삼관·이제의 실체 부정</w:t>
      </w:r>
    </w:p>
    <w:p>
      <w:pPr>
        <w:pStyle w:val="SHTKBlockLabel"/>
      </w:pPr>
      <w:r>
        <w:t>원문</w:t>
      </w:r>
    </w:p>
    <w:p>
      <w:pPr>
        <w:pStyle w:val="SHTKSourceText"/>
      </w:pPr>
      <w:r>
        <w:t>今約法明中道。明一切諸法假名類。此既明真俗觀。物隨應有二諦中道觀。</w:t>
      </w:r>
    </w:p>
    <w:p>
      <w:pPr>
        <w:pStyle w:val="SHTKBlockLabel"/>
      </w:pPr>
      <w:r>
        <w:t>한국어 직역</w:t>
      </w:r>
    </w:p>
    <w:p>
      <w:pPr>
        <w:pStyle w:val="SHTKTranslationText"/>
      </w:pPr>
      <w:r>
        <w:t>이제 법에 의거하여 중도를 밝히고 모든 법의 가명이라는 부류를 밝힌다. 이것이 이미 진속관을 밝힌 것이므로, 사물은 응함에 따라 이제중도관이 있다.[구두·구문 불확실: 物隨應有二諦中道觀에서 物·隨應·二諦中道觀의 결합 관계를 확정하지 않고 저본의 어순을 보존함]</w:t>
      </w:r>
    </w:p>
    <w:p>
      <w:pPr>
        <w:pStyle w:val="SHTKBlockLabel"/>
      </w:pPr>
      <w:r>
        <w:t>원문</w:t>
      </w:r>
    </w:p>
    <w:p>
      <w:pPr>
        <w:pStyle w:val="SHTKSourceText"/>
      </w:pPr>
      <w:r>
        <w:t>今明俗真。尚自非真非不真。真俗尚非俗非不俗。真俗尚無。豈有二諦中道可得。故非真非俗。故實無三觀義。</w:t>
      </w:r>
    </w:p>
    <w:p>
      <w:pPr>
        <w:pStyle w:val="SHTKBlockLabel"/>
      </w:pPr>
      <w:r>
        <w:t>한국어 직역</w:t>
      </w:r>
    </w:p>
    <w:p>
      <w:pPr>
        <w:pStyle w:val="SHTKTranslationText"/>
      </w:pPr>
      <w:r>
        <w:t>이제 속진(俗真)을 밝히면 오히려 그 자체가 진도 아니고 부진도 아니며, 진속(真俗)은 오히려 속도 아니고 불속도 아니다. 진속조차 오히려 없는데 어찌 이제중도를 얻을 수 있겠는가? 그러므로 진도 아니고 속도 아니며, 그러므로 실로 삼관이라는 뜻도 없다.[구문 불확실: 俗真·真俗·二諦中道를 저본의 복합 술어로 보존하고 삼관의 고정된 배대를 보충하지 않음]</w:t>
      </w:r>
    </w:p>
    <w:p>
      <w:pPr>
        <w:pStyle w:val="SHTKBlockLabel"/>
      </w:pPr>
      <w:r>
        <w:t>원문</w:t>
      </w:r>
    </w:p>
    <w:p>
      <w:pPr>
        <w:pStyle w:val="SHTKSourceText"/>
      </w:pPr>
      <w:r>
        <w:t>故大品經平等品云。諸法平等相一切聖人。皆不能行。不能到。</w:t>
      </w:r>
    </w:p>
    <w:p>
      <w:pPr>
        <w:pStyle w:val="SHTKBlockLabel"/>
      </w:pPr>
      <w:r>
        <w:t>한국어 직역</w:t>
      </w:r>
    </w:p>
    <w:p>
      <w:pPr>
        <w:pStyle w:val="SHTKTranslationText"/>
      </w:pPr>
      <w:r>
        <w:t>그러므로 『대품경』 「평등품」에서는 “모든 법의 평등한 상은 일체 성인도 모두 행할 수 없고 도달할 수 없다”고 하였다.[구두 불확실: 諸法平等相一切聖人에서 一切聖人을 뒤의 주어로 분절했으나 원문에 구두 근거가 부족함]</w:t>
      </w:r>
    </w:p>
    <w:p>
      <w:pPr>
        <w:pStyle w:val="SHTKBlockLabel"/>
      </w:pPr>
      <w:r>
        <w:t>원문</w:t>
      </w:r>
    </w:p>
    <w:p>
      <w:pPr>
        <w:pStyle w:val="SHTKSourceText"/>
      </w:pPr>
      <w:r>
        <w:t>故仁王經菩薩教化品云。世佛出世前。無名字。無義名。無體相。無三界名字。善惡六道等。但佛出世為眾生故。說三界六道等。</w:t>
      </w:r>
    </w:p>
    <w:p>
      <w:pPr>
        <w:pStyle w:val="SHTKBlockLabel"/>
      </w:pPr>
      <w:r>
        <w:t>한국어 직역</w:t>
      </w:r>
    </w:p>
    <w:p>
      <w:pPr>
        <w:pStyle w:val="SHTKTranslationText"/>
      </w:pPr>
      <w:r>
        <w:t>그러므로 『인왕경』 「보살교화품」에서는 “세간에 부처님께서 출현하기 전에는 명자도 없고 의명(義名)도 없으며 체상도 없고, 삼계라는 명자와 선악·육도 등도 없다. 다만 부처님께서 세상에 출현하여 중생을 위하기 때문에 삼계와 육도 등을 설하셨다”고 하였다.[판독·구두 불확실: 世佛出世前을 ‘세간에 부처가 출현하기 전’으로 잠정 분절하고 無義名은 ‘의명’으로 음독하여 보존함]</w:t>
      </w:r>
    </w:p>
    <w:p>
      <w:pPr>
        <w:pStyle w:val="SHTKBlockLabel"/>
      </w:pPr>
      <w:r>
        <w:t>원문</w:t>
      </w:r>
    </w:p>
    <w:p>
      <w:pPr>
        <w:pStyle w:val="SHTKSourceText"/>
      </w:pPr>
      <w:r>
        <w:t>若爾何處有二諦理天然耶。</w:t>
      </w:r>
    </w:p>
    <w:p>
      <w:pPr>
        <w:pStyle w:val="SHTKBlockLabel"/>
      </w:pPr>
      <w:r>
        <w:t>한국어 직역</w:t>
      </w:r>
    </w:p>
    <w:p>
      <w:pPr>
        <w:pStyle w:val="SHTKTranslationText"/>
      </w:pPr>
      <w:r>
        <w:t>그렇다면 어느 곳에 이제의 이치가 천연적으로 있겠는가?</w:t>
      </w:r>
    </w:p>
    <w:p>
      <w:pPr>
        <w:pStyle w:val="Heading4"/>
      </w:pPr>
      <w:r>
        <w:t>34) 제6 「이제상즉」의 경증과 사론·절론</w:t>
      </w:r>
    </w:p>
    <w:p>
      <w:pPr>
        <w:pStyle w:val="SHTKBlockLabel"/>
      </w:pPr>
      <w:r>
        <w:t>위치표지</w:t>
      </w:r>
    </w:p>
    <w:p>
      <w:pPr>
        <w:pStyle w:val="SHTKPositionMarker"/>
      </w:pPr>
      <w:bookmarkStart w:id="27" w:name="loc_0581c12"/>
      <w:r>
        <w:t>[0581c12]</w:t>
      </w:r>
      <w:bookmarkEnd w:id="27"/>
    </w:p>
    <w:p>
      <w:pPr>
        <w:pStyle w:val="SHTKBlockLabel"/>
      </w:pPr>
      <w:r>
        <w:t>원문</w:t>
      </w:r>
    </w:p>
    <w:p>
      <w:pPr>
        <w:pStyle w:val="SHTKSourceText"/>
      </w:pPr>
      <w:r>
        <w:t>[0581c12] 第六二諦相即。二諦相即。備出眾經。如大經第十二卷。佛答文殊云。世諦者。即第一義諦。大品經奉鉢品云。色即是空。空即是色。餘經相即義可尋。</w:t>
      </w:r>
    </w:p>
    <w:p>
      <w:pPr>
        <w:pStyle w:val="SHTKBlockLabel"/>
      </w:pPr>
      <w:r>
        <w:t>한국어 직역</w:t>
      </w:r>
    </w:p>
    <w:p>
      <w:pPr>
        <w:pStyle w:val="SHTKTranslationText"/>
      </w:pPr>
      <w:r>
        <w:t>[0581c12] 여섯째는 이제(二諦)가 서로 즉한다는 것이다. 이제가 서로 즉한다는 뜻은 여러 경전에 두루 나온다. 예컨대 『대경』 제12권에서 부처님께서 문수에게 답하여 “세제는 곧 제일의제이다”라고 하셨다. 『대품경』 「봉발품(奉鉢品)」에서는 “색은 곧 공이고 공은 곧 색이다”라고 하였다. 나머지 경전에 나오는 상즉의 뜻도 찾아 살필 수 있다.</w:t>
      </w:r>
    </w:p>
    <w:p>
      <w:pPr>
        <w:pStyle w:val="SHTKBlockLabel"/>
      </w:pPr>
      <w:r>
        <w:t>원문</w:t>
      </w:r>
    </w:p>
    <w:p>
      <w:pPr>
        <w:pStyle w:val="SHTKSourceText"/>
      </w:pPr>
      <w:r>
        <w:t>次若言真即俗。俗即真者。此是奢論。若言色即是空。空即是色。此即是切論。雖復奢切。同辨相即義。</w:t>
      </w:r>
    </w:p>
    <w:p>
      <w:pPr>
        <w:pStyle w:val="SHTKBlockLabel"/>
      </w:pPr>
      <w:r>
        <w:t>한국어 직역</w:t>
      </w:r>
    </w:p>
    <w:p>
      <w:pPr>
        <w:pStyle w:val="SHTKTranslationText"/>
      </w:pPr>
      <w:r>
        <w:t>다음으로 진은 곧 속이고 속은 곧 진이라고 말하는 것은 사론(奢論)이다. 색은 곧 공이고 공은 곧 색이라고 말하는 것은 곧 절론(切論)이다. 비록 사론과 절론이지만, 똑같이 상즉의 뜻을 판별한다.[용어 불확실: 奢論·切論의 정확한 논의 범위를 확정하지 않고 저본을 음독함]</w:t>
      </w:r>
    </w:p>
    <w:p>
      <w:pPr>
        <w:pStyle w:val="Heading4"/>
      </w:pPr>
      <w:r>
        <w:t>35) 성론사의 두 상즉설과 개선설 비판</w:t>
      </w:r>
    </w:p>
    <w:p>
      <w:pPr>
        <w:pStyle w:val="SHTKBlockLabel"/>
      </w:pPr>
      <w:r>
        <w:t>원문</w:t>
      </w:r>
    </w:p>
    <w:p>
      <w:pPr>
        <w:pStyle w:val="SHTKSourceText"/>
      </w:pPr>
      <w:r>
        <w:t>但成論師解。相即有兩種。一云二諦異體而同處。故名相即。二云一體故言相即。即是即是之即也。</w:t>
      </w:r>
    </w:p>
    <w:p>
      <w:pPr>
        <w:pStyle w:val="SHTKBlockLabel"/>
      </w:pPr>
      <w:r>
        <w:t>한국어 직역</w:t>
      </w:r>
    </w:p>
    <w:p>
      <w:pPr>
        <w:pStyle w:val="SHTKTranslationText"/>
      </w:pPr>
      <w:r>
        <w:t>다만 성론사의 해석에 따르면 상즉에는 두 종류가 있다. 첫째는 이제의 체는 다르지만 처소가 같으므로 상즉이라고 이름한다는 것이다. 둘째는 하나의 체이기 때문에 상즉이라고 말한다는 것이니, 곧 ‘바로 이것이다[即是]’라고 할 때의 즉(即)이다.</w:t>
      </w:r>
    </w:p>
    <w:p>
      <w:pPr>
        <w:pStyle w:val="SHTKBlockLabel"/>
      </w:pPr>
      <w:r>
        <w:t>원문</w:t>
      </w:r>
    </w:p>
    <w:p>
      <w:pPr>
        <w:pStyle w:val="SHTKSourceText"/>
      </w:pPr>
      <w:r>
        <w:t>故開善云。假自無體。生而非有。俗即真。無體故可假。真即是俗也。</w:t>
      </w:r>
    </w:p>
    <w:p>
      <w:pPr>
        <w:pStyle w:val="SHTKBlockLabel"/>
      </w:pPr>
      <w:r>
        <w:t>한국어 직역</w:t>
      </w:r>
    </w:p>
    <w:p>
      <w:pPr>
        <w:pStyle w:val="SHTKTranslationText"/>
      </w:pPr>
      <w:r>
        <w:t>그러므로 개선(開善)은 “가(假)는 스스로 체가 없어 생겨나되 유가 아니므로 속은 곧 진이다. 체가 없기 때문에 가일 수 있으므로 진은 곧 속이다”라고 말하였다.[구두 불확실: 無體故可假의 주어와 真即是俗의 논리 연결을 원문의 순서대로 최소한으로 옮김]</w:t>
      </w:r>
    </w:p>
    <w:p>
      <w:pPr>
        <w:pStyle w:val="SHTKBlockLabel"/>
      </w:pPr>
      <w:r>
        <w:t>원문</w:t>
      </w:r>
    </w:p>
    <w:p>
      <w:pPr>
        <w:pStyle w:val="SHTKSourceText"/>
      </w:pPr>
      <w:r>
        <w:t>今謂不然。二諦既言一體。七地已還。寧有出入觀耶。八地已上寧有二諦。可竝觀耶。</w:t>
      </w:r>
    </w:p>
    <w:p>
      <w:pPr>
        <w:pStyle w:val="SHTKBlockLabel"/>
      </w:pPr>
      <w:r>
        <w:t>한국어 직역</w:t>
      </w:r>
    </w:p>
    <w:p>
      <w:pPr>
        <w:pStyle w:val="SHTKTranslationText"/>
      </w:pPr>
      <w:r>
        <w:t>이제 말하건대 그렇지 않다. 이제를 이미 하나의 체라고 말한다면 칠지 이하에서 어찌 관에 들어가고 나오는 일이 있겠는가? 팔지 이상에서 어찌 이제가 있어 함께 관찰할 수 있겠는가?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0581c2001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n=0581c2001;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0581c2101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n=0581c2101; 비교: xml-p5-2018.</w:t>
      </w:r>
    </w:p>
    <w:p>
      <w:pPr>
        <w:pStyle w:val="Heading4"/>
      </w:pPr>
      <w:r>
        <w:t>36) 인연의 상즉과 장엄·개선설 비판</w:t>
      </w:r>
    </w:p>
    <w:p>
      <w:pPr>
        <w:pStyle w:val="SHTKBlockLabel"/>
      </w:pPr>
      <w:r>
        <w:t>원문</w:t>
      </w:r>
    </w:p>
    <w:p>
      <w:pPr>
        <w:pStyle w:val="SHTKSourceText"/>
      </w:pPr>
      <w:r>
        <w:t>又若為因緣生者。即是相即。若不須因生即不相即。若順虗妄因生則有相即。若為真實因所辨則不相即。</w:t>
      </w:r>
    </w:p>
    <w:p>
      <w:pPr>
        <w:pStyle w:val="SHTKBlockLabel"/>
      </w:pPr>
      <w:r>
        <w:t>한국어 직역</w:t>
      </w:r>
    </w:p>
    <w:p>
      <w:pPr>
        <w:pStyle w:val="SHTKTranslationText"/>
      </w:pPr>
      <w:r>
        <w:t>또 만일 인연으로 생겨난 것이라면 곧 상즉이고, 만일 인으로 생겨날 필요가 없다면 곧 상즉하지 않는다. 만일 허망한 인을 따라 생겨난다면 상즉이 있지만, 만일 진실한 인으로 판별된 것이라면 상즉하지 않는다.[구문 불확실: 為真實因所辨을 ‘진실한 인으로 판별된 것’으로 최소 번역하고 성립·소생 등의 뜻을 보충하지 않음]</w:t>
      </w:r>
    </w:p>
    <w:p>
      <w:pPr>
        <w:pStyle w:val="SHTKBlockLabel"/>
      </w:pPr>
      <w:r>
        <w:t>원문</w:t>
      </w:r>
    </w:p>
    <w:p>
      <w:pPr>
        <w:pStyle w:val="SHTKSourceText"/>
      </w:pPr>
      <w:r>
        <w:t>如莊嚴家云。涅槃妙有。出二諦外。此妙有不即於無。虗空不為業因所得。常爾具遍故。不即於有也。</w:t>
      </w:r>
    </w:p>
    <w:p>
      <w:pPr>
        <w:pStyle w:val="SHTKBlockLabel"/>
      </w:pPr>
      <w:r>
        <w:t>한국어 직역</w:t>
      </w:r>
    </w:p>
    <w:p>
      <w:pPr>
        <w:pStyle w:val="SHTKTranslationText"/>
      </w:pPr>
      <w:r>
        <w:t>예컨대 장엄가는 “열반의 묘유는 이제 밖으로 벗어나며, 이 묘유는 무에 즉하지 않는다. 허공은 업인을 통해 얻는 것이 아니고 항상 그러하여 두루 갖추어져 있으므로 유에 즉하지 않는다”라고 말한다.</w:t>
      </w:r>
    </w:p>
    <w:p>
      <w:pPr>
        <w:pStyle w:val="SHTKBlockLabel"/>
      </w:pPr>
      <w:r>
        <w:t>원문</w:t>
      </w:r>
    </w:p>
    <w:p>
      <w:pPr>
        <w:pStyle w:val="SHTKSourceText"/>
      </w:pPr>
      <w:r>
        <w:t>開善等云。佛果二諦所攝。猶是讀待二假成故得云相即。</w:t>
      </w:r>
    </w:p>
    <w:p>
      <w:pPr>
        <w:pStyle w:val="SHTKBlockLabel"/>
      </w:pPr>
      <w:r>
        <w:t>한국어 직역</w:t>
      </w:r>
    </w:p>
    <w:p>
      <w:pPr>
        <w:pStyle w:val="SHTKTranslationText"/>
      </w:pPr>
      <w:r>
        <w:t>개선 등은 “불과는 이제에 포섭되며, 여전히 [讀待]하는 두 가(假)로 이루어지기 때문에 상즉이라고 말할 수 있다”라고 한다.[판독·의미 불확실: 讀待를 통행형 相待 등으로 교감하지 않음]</w:t>
      </w:r>
    </w:p>
    <w:p>
      <w:pPr>
        <w:pStyle w:val="SHTKBlockLabel"/>
      </w:pPr>
      <w:r>
        <w:t>원문</w:t>
      </w:r>
    </w:p>
    <w:p>
      <w:pPr>
        <w:pStyle w:val="SHTKSourceText"/>
      </w:pPr>
      <w:r>
        <w:t>今謂不然。兩因所成法。寧得非因所成因體相即耶。</w:t>
      </w:r>
    </w:p>
    <w:p>
      <w:pPr>
        <w:pStyle w:val="SHTKBlockLabel"/>
      </w:pPr>
      <w:r>
        <w:t>한국어 직역</w:t>
      </w:r>
    </w:p>
    <w:p>
      <w:pPr>
        <w:pStyle w:val="SHTKTranslationText"/>
      </w:pPr>
      <w:r>
        <w:t>이제 말하건대 그렇지 않다. 두 인으로 이루어진 법이 어찌 인으로 이루어지지 않은 인의 체와 상즉할 수 있겠는가?[구두·구문 불확실: 非因所成因體의 내부 수식 관계를 확정하지 않고 저본 어순을 보존함]</w:t>
      </w:r>
    </w:p>
    <w:p>
      <w:pPr>
        <w:pStyle w:val="SHTKBlockLabel"/>
      </w:pPr>
      <w:r>
        <w:t>원문</w:t>
      </w:r>
    </w:p>
    <w:p>
      <w:pPr>
        <w:pStyle w:val="SHTKSourceText"/>
      </w:pPr>
      <w:r>
        <w:t>又俗即真。若猶有俗者。俗便出真外。那得即真。若即真。與真不異者。寧復得強分別有俗。</w:t>
      </w:r>
    </w:p>
    <w:p>
      <w:pPr>
        <w:pStyle w:val="SHTKBlockLabel"/>
      </w:pPr>
      <w:r>
        <w:t>한국어 직역</w:t>
      </w:r>
    </w:p>
    <w:p>
      <w:pPr>
        <w:pStyle w:val="SHTKTranslationText"/>
      </w:pPr>
      <w:r>
        <w:t>또 속이 곧 진이라고 할 때, 만일 여전히 속이 있다면 속은 곧 진 밖으로 벗어나는데 어떻게 진에 즉할 수 있겠는가? 만일 진에 즉하여 진과 다르지 않다면 어찌 다시 억지로 분별하여 속이 있다고 할 수 있겠는가?</w:t>
      </w:r>
    </w:p>
    <w:p>
      <w:pPr>
        <w:pStyle w:val="SHTKBlockLabel"/>
      </w:pPr>
      <w:r>
        <w:t>원문</w:t>
      </w:r>
    </w:p>
    <w:p>
      <w:pPr>
        <w:pStyle w:val="SHTKSourceText"/>
      </w:pPr>
      <w:r>
        <w:t>若強分別真為俗者。便以空分別色。色分別空。若然豈不乖經耶。</w:t>
      </w:r>
    </w:p>
    <w:p>
      <w:pPr>
        <w:pStyle w:val="SHTKBlockLabel"/>
      </w:pPr>
      <w:r>
        <w:t>한국어 직역</w:t>
      </w:r>
    </w:p>
    <w:p>
      <w:pPr>
        <w:pStyle w:val="SHTKTranslationText"/>
      </w:pPr>
      <w:r>
        <w:t>만일 억지로 진을 분별하여 속으로 삼는다면 곧 공으로 색을 분별하고 색으로 공을 분별하는 것이 된다. 그렇다면 어찌 경전에 어긋나지 않겠는가?</w:t>
      </w:r>
    </w:p>
    <w:p>
      <w:pPr>
        <w:pStyle w:val="Heading4"/>
      </w:pPr>
      <w:r>
        <w:t>37) 불유지유·불무지무와 진속의 불리</w:t>
      </w:r>
    </w:p>
    <w:p>
      <w:pPr>
        <w:pStyle w:val="SHTKBlockLabel"/>
      </w:pPr>
      <w:r>
        <w:t>원문</w:t>
      </w:r>
    </w:p>
    <w:p>
      <w:pPr>
        <w:pStyle w:val="SHTKSourceText"/>
      </w:pPr>
      <w:r>
        <w:t>今隨假名名有。此是不有之有。故名為俗諦也。假名名無。此是不無之無。故為真諦也。</w:t>
      </w:r>
    </w:p>
    <w:p>
      <w:pPr>
        <w:pStyle w:val="SHTKBlockLabel"/>
      </w:pPr>
      <w:r>
        <w:t>한국어 직역</w:t>
      </w:r>
    </w:p>
    <w:p>
      <w:pPr>
        <w:pStyle w:val="SHTKTranslationText"/>
      </w:pPr>
      <w:r>
        <w:t>이제 가명을 따라 유라고 이름하지만, 이것은 유 아닌 유[不有之有]이므로 속제라고 이름한다. 가명으로 무라고 이름하지만, 이것은 무 아닌 무[不無之無]이므로 진제로 삼는다.</w:t>
      </w:r>
    </w:p>
    <w:p>
      <w:pPr>
        <w:pStyle w:val="SHTKBlockLabel"/>
      </w:pPr>
      <w:r>
        <w:t>원문</w:t>
      </w:r>
    </w:p>
    <w:p>
      <w:pPr>
        <w:pStyle w:val="SHTKSourceText"/>
      </w:pPr>
      <w:r>
        <w:t>有既是不有之有。故非是離無之有。無既是不無之無。故非是離有之無。</w:t>
      </w:r>
    </w:p>
    <w:p>
      <w:pPr>
        <w:pStyle w:val="SHTKBlockLabel"/>
      </w:pPr>
      <w:r>
        <w:t>한국어 직역</w:t>
      </w:r>
    </w:p>
    <w:p>
      <w:pPr>
        <w:pStyle w:val="SHTKTranslationText"/>
      </w:pPr>
      <w:r>
        <w:t>유는 이미 유 아닌 유이므로 무를 떠난 유가 아니다. 무는 이미 무 아닌 무이므로 유를 떠난 무가 아니다.</w:t>
      </w:r>
    </w:p>
    <w:p>
      <w:pPr>
        <w:pStyle w:val="SHTKBlockLabel"/>
      </w:pPr>
      <w:r>
        <w:t>원문</w:t>
      </w:r>
    </w:p>
    <w:p>
      <w:pPr>
        <w:pStyle w:val="SHTKSourceText"/>
      </w:pPr>
      <w:r>
        <w:t>無既非是離有之無。故無有外之無。有既非異無之有。故無無外之有。</w:t>
      </w:r>
    </w:p>
    <w:p>
      <w:pPr>
        <w:pStyle w:val="SHTKBlockLabel"/>
      </w:pPr>
      <w:r>
        <w:t>한국어 직역</w:t>
      </w:r>
    </w:p>
    <w:p>
      <w:pPr>
        <w:pStyle w:val="SHTKTranslationText"/>
      </w:pPr>
      <w:r>
        <w:t>무는 이미 유를 떠난 무가 아니므로 유 밖의 무가 없다. 유는 이미 무와 다른 유가 아니므로 무 밖의 유가 없다.</w:t>
      </w:r>
    </w:p>
    <w:p>
      <w:pPr>
        <w:pStyle w:val="SHTKBlockLabel"/>
      </w:pPr>
      <w:r>
        <w:t>원문</w:t>
      </w:r>
    </w:p>
    <w:p>
      <w:pPr>
        <w:pStyle w:val="SHTKSourceText"/>
      </w:pPr>
      <w:r>
        <w:t>無無外有。有則是離無。無有有外無。無則是離有。</w:t>
      </w:r>
    </w:p>
    <w:p>
      <w:pPr>
        <w:pStyle w:val="SHTKBlockLabel"/>
      </w:pPr>
      <w:r>
        <w:t>한국어 직역</w:t>
      </w:r>
    </w:p>
    <w:p>
      <w:pPr>
        <w:pStyle w:val="SHTKTranslationText"/>
      </w:pPr>
      <w:r>
        <w:t>무 밖의 유가 없고, 유라면 곧 무를 떠난 것이다. 유 밖의 무가 없고, 무라면 곧 유를 떠난 것이다.[구두·논리 불확실: 반복되는 無를 존재 부정과 명사 ‘무’로 나누어 옮겼으나 문장 사이의 논리 관계를 확정하지 않음]</w:t>
      </w:r>
    </w:p>
    <w:p>
      <w:pPr>
        <w:pStyle w:val="SHTKBlockLabel"/>
      </w:pPr>
      <w:r>
        <w:t>원문</w:t>
      </w:r>
    </w:p>
    <w:p>
      <w:pPr>
        <w:pStyle w:val="SHTKSourceText"/>
      </w:pPr>
      <w:r>
        <w:t>無無既離有無。無即有。亦無無。離無既無。有即無。亦無有故。非無非有。</w:t>
      </w:r>
    </w:p>
    <w:p>
      <w:pPr>
        <w:pStyle w:val="SHTKBlockLabel"/>
      </w:pPr>
      <w:r>
        <w:t>한국어 직역</w:t>
      </w:r>
    </w:p>
    <w:p>
      <w:pPr>
        <w:pStyle w:val="SHTKTranslationText"/>
      </w:pPr>
      <w:r>
        <w:t>[無無]는 이미 유무를 떠났으므로 무는 곧 유이고 또한 무도 없다. 무를 떠남이 이미 없으므로 유는 곧 무이고 또한 유도 없다. 그러므로 무도 아니고 유도 아니다.[판독·구두 불확실: 첫 無無와 離無既無를 통행문으로 고치지 않고 중첩된 부정 구조를 보존함]</w:t>
      </w:r>
    </w:p>
    <w:p>
      <w:pPr>
        <w:pStyle w:val="SHTKBlockLabel"/>
      </w:pPr>
      <w:r>
        <w:t>원문</w:t>
      </w:r>
    </w:p>
    <w:p>
      <w:pPr>
        <w:pStyle w:val="SHTKSourceText"/>
      </w:pPr>
      <w:r>
        <w:t>非真非俗。而明真俗。俗是真俗。真是俗真。</w:t>
      </w:r>
    </w:p>
    <w:p>
      <w:pPr>
        <w:pStyle w:val="SHTKBlockLabel"/>
      </w:pPr>
      <w:r>
        <w:t>한국어 직역</w:t>
      </w:r>
    </w:p>
    <w:p>
      <w:pPr>
        <w:pStyle w:val="SHTKTranslationText"/>
      </w:pPr>
      <w:r>
        <w:t>진도 아니고 속도 아니지만 진속을 밝힌다. 속은 진속(真俗)이고 진은 속진(俗真)이다.</w:t>
      </w:r>
    </w:p>
    <w:p>
      <w:pPr>
        <w:pStyle w:val="Heading4"/>
      </w:pPr>
      <w:r>
        <w:t>38) 유무·무유의 가명과 상즉의 결론</w:t>
      </w:r>
    </w:p>
    <w:p>
      <w:pPr>
        <w:pStyle w:val="SHTKBlockLabel"/>
      </w:pPr>
      <w:r>
        <w:t>원문</w:t>
      </w:r>
    </w:p>
    <w:p>
      <w:pPr>
        <w:pStyle w:val="SHTKSourceText"/>
      </w:pPr>
      <w:r>
        <w:t>故無即於有。非是雖無之有故。有即於無。既非離有之無故。</w:t>
      </w:r>
    </w:p>
    <w:p>
      <w:pPr>
        <w:pStyle w:val="SHTKBlockLabel"/>
      </w:pPr>
      <w:r>
        <w:t>한국어 직역</w:t>
      </w:r>
    </w:p>
    <w:p>
      <w:pPr>
        <w:pStyle w:val="SHTKTranslationText"/>
      </w:pPr>
      <w:r>
        <w:t>그러므로 무는 유에 즉한다. [雖無之有]가 아니기 때문이다. 유는 무에 즉한다. 이미 유를 떠난 무가 아니기 때문이다.[판독·구문 불확실: 雖無之有를 문맥에 맞추어 離無之有로 교감하지 않고 저본 표기를 보존함]</w:t>
      </w:r>
    </w:p>
    <w:p>
      <w:pPr>
        <w:pStyle w:val="SHTKBlockLabel"/>
      </w:pPr>
      <w:r>
        <w:t>원문</w:t>
      </w:r>
    </w:p>
    <w:p>
      <w:pPr>
        <w:pStyle w:val="SHTKSourceText"/>
      </w:pPr>
      <w:r>
        <w:t>名為有無。非是雖無之有故。名為無有。</w:t>
      </w:r>
    </w:p>
    <w:p>
      <w:pPr>
        <w:pStyle w:val="SHTKBlockLabel"/>
      </w:pPr>
      <w:r>
        <w:t>한국어 직역</w:t>
      </w:r>
    </w:p>
    <w:p>
      <w:pPr>
        <w:pStyle w:val="SHTKTranslationText"/>
      </w:pPr>
      <w:r>
        <w:t>이를 유무(有無)라고 이름한다. [雖無之有]가 아니기 때문에 무유(無有)라고 이름한다.[판독·구문 불확실: 두 번째 雖無之有도 교감하지 않아 유무·무유의 명명 근거는 확정하지 않음]</w:t>
      </w:r>
    </w:p>
    <w:p>
      <w:pPr>
        <w:pStyle w:val="SHTKBlockLabel"/>
      </w:pPr>
      <w:r>
        <w:t>원문</w:t>
      </w:r>
    </w:p>
    <w:p>
      <w:pPr>
        <w:pStyle w:val="SHTKSourceText"/>
      </w:pPr>
      <w:r>
        <w:t>若無非有即是離有之無。若有非無。即是離無之有。</w:t>
      </w:r>
    </w:p>
    <w:p>
      <w:pPr>
        <w:pStyle w:val="SHTKBlockLabel"/>
      </w:pPr>
      <w:r>
        <w:t>한국어 직역</w:t>
      </w:r>
    </w:p>
    <w:p>
      <w:pPr>
        <w:pStyle w:val="SHTKTranslationText"/>
      </w:pPr>
      <w:r>
        <w:t>만일 무가 유가 아니라면 곧 유를 떠난 무이고, 만일 유가 무가 아니라면 곧 무를 떠난 유이다.</w:t>
      </w:r>
    </w:p>
    <w:p>
      <w:pPr>
        <w:pStyle w:val="SHTKBlockLabel"/>
      </w:pPr>
      <w:r>
        <w:t>원문</w:t>
      </w:r>
    </w:p>
    <w:p>
      <w:pPr>
        <w:pStyle w:val="SHTKSourceText"/>
      </w:pPr>
      <w:r>
        <w:t>如三假之有。即是離無之有。虗空等無。即是異有之無也。</w:t>
      </w:r>
    </w:p>
    <w:p>
      <w:pPr>
        <w:pStyle w:val="SHTKBlockLabel"/>
      </w:pPr>
      <w:r>
        <w:t>한국어 직역</w:t>
      </w:r>
    </w:p>
    <w:p>
      <w:pPr>
        <w:pStyle w:val="SHTKTranslationText"/>
      </w:pPr>
      <w:r>
        <w:t>예컨대 삼가(三假)의 유는 곧 무를 떠난 유이고, 허공 등의 무는 곧 유와 다른 무이다.</w:t>
      </w:r>
    </w:p>
    <w:p>
      <w:pPr>
        <w:pStyle w:val="SHTKBlockLabel"/>
      </w:pPr>
      <w:r>
        <w:t>원문</w:t>
      </w:r>
    </w:p>
    <w:p>
      <w:pPr>
        <w:pStyle w:val="SHTKSourceText"/>
      </w:pPr>
      <w:r>
        <w:t>今謂有既是不有之有故。有即是無。無既是不無之無故。無即是有也。</w:t>
      </w:r>
    </w:p>
    <w:p>
      <w:pPr>
        <w:pStyle w:val="SHTKBlockLabel"/>
      </w:pPr>
      <w:r>
        <w:t>한국어 직역</w:t>
      </w:r>
    </w:p>
    <w:p>
      <w:pPr>
        <w:pStyle w:val="SHTKTranslationText"/>
      </w:pPr>
      <w:r>
        <w:t>이제 말하건대 유는 이미 유 아닌 유이므로 유는 곧 무이고, 무는 이미 무 아닌 무이므로 무는 곧 유이다.</w:t>
      </w:r>
    </w:p>
    <w:p>
      <w:pPr>
        <w:pStyle w:val="Heading4"/>
      </w:pPr>
      <w:r>
        <w:t>39) 타가의 별체적 유무와 진속상즉 비판</w:t>
      </w:r>
    </w:p>
    <w:p>
      <w:pPr>
        <w:pStyle w:val="SHTKBlockLabel"/>
      </w:pPr>
      <w:r>
        <w:t>원문</w:t>
      </w:r>
    </w:p>
    <w:p>
      <w:pPr>
        <w:pStyle w:val="SHTKSourceText"/>
      </w:pPr>
      <w:r>
        <w:t>若他有異無之有。異有之無。異有之無。故用有分別無。是異無之有故用無分別有。</w:t>
      </w:r>
    </w:p>
    <w:p>
      <w:pPr>
        <w:pStyle w:val="SHTKBlockLabel"/>
      </w:pPr>
      <w:r>
        <w:t>한국어 직역</w:t>
      </w:r>
    </w:p>
    <w:p>
      <w:pPr>
        <w:pStyle w:val="SHTKTranslationText"/>
      </w:pPr>
      <w:r>
        <w:t>만일 타가에서 유를 무와 다른 유라 하고, 무를 유와 다른 무라 한다면, 다시 말해 유와 다른 무이므로 유를 사용하여 무를 분별하고, 무와 다른 유이므로 무를 사용하여 유를 분별한다.[반복·구두 불확실: 저본의 異有之無가 두 차례 연속되는 것을 삭제하지 않고, 앞뒤의 유·무 분별에 맞추어 최소한으로 분절함]</w:t>
      </w:r>
    </w:p>
    <w:p>
      <w:pPr>
        <w:pStyle w:val="SHTKBlockLabel"/>
      </w:pPr>
      <w:r>
        <w:t>원문</w:t>
      </w:r>
    </w:p>
    <w:p>
      <w:pPr>
        <w:pStyle w:val="SHTKSourceText"/>
      </w:pPr>
      <w:r>
        <w:t>無既是離有無故。無名但生在於無。有既是異無之有故。有名生在於有。</w:t>
      </w:r>
    </w:p>
    <w:p>
      <w:pPr>
        <w:pStyle w:val="SHTKBlockLabel"/>
      </w:pPr>
      <w:r>
        <w:t>한국어 직역</w:t>
      </w:r>
    </w:p>
    <w:p>
      <w:pPr>
        <w:pStyle w:val="SHTKTranslationText"/>
      </w:pPr>
      <w:r>
        <w:t>무는 이미 유를 떠난 무이므로 ‘무’라는 명칭은 다만 무에만 생긴다. 유는 이미 무와 다른 유이므로 ‘유’라는 명칭은 유에 생긴다.</w:t>
      </w:r>
    </w:p>
    <w:p>
      <w:pPr>
        <w:pStyle w:val="SHTKBlockLabel"/>
      </w:pPr>
      <w:r>
        <w:t>원문</w:t>
      </w:r>
    </w:p>
    <w:p>
      <w:pPr>
        <w:pStyle w:val="SHTKSourceText"/>
      </w:pPr>
      <w:r>
        <w:t>有無二名。既其不通。真俗兩體。豈得相即耶。</w:t>
      </w:r>
    </w:p>
    <w:p>
      <w:pPr>
        <w:pStyle w:val="SHTKBlockLabel"/>
      </w:pPr>
      <w:r>
        <w:t>한국어 직역</w:t>
      </w:r>
    </w:p>
    <w:p>
      <w:pPr>
        <w:pStyle w:val="SHTKTranslationText"/>
      </w:pPr>
      <w:r>
        <w:t>유와 무라는 두 명칭이 이미 서로 통하지 않는데, 진과 속이라는 두 체가 어떻게 서로 즉할 수 있겠는가?</w:t>
      </w:r>
    </w:p>
    <w:p>
      <w:pPr>
        <w:pStyle w:val="SHTKBlockLabel"/>
      </w:pPr>
      <w:r>
        <w:t>원문</w:t>
      </w:r>
    </w:p>
    <w:p>
      <w:pPr>
        <w:pStyle w:val="SHTKSourceText"/>
      </w:pPr>
      <w:r>
        <w:t>故真俗名一用一則不論相即。名異用異亦不論即也。</w:t>
      </w:r>
    </w:p>
    <w:p>
      <w:pPr>
        <w:pStyle w:val="SHTKBlockLabel"/>
      </w:pPr>
      <w:r>
        <w:t>한국어 직역</w:t>
      </w:r>
    </w:p>
    <w:p>
      <w:pPr>
        <w:pStyle w:val="SHTKTranslationText"/>
      </w:pPr>
      <w:r>
        <w:t>그러므로 진과 속의 명칭이 하나이고 작용도 하나라면 상즉을 논하지 않으며, 명칭이 다르고 작용도 다르더라도 즉함을 논하지 않는다.</w:t>
      </w:r>
    </w:p>
    <w:p>
      <w:pPr>
        <w:pStyle w:val="Heading4"/>
      </w:pPr>
      <w:r>
        <w:t>40) 명·용과 일·이의 상즉</w:t>
      </w:r>
    </w:p>
    <w:p>
      <w:pPr>
        <w:pStyle w:val="SHTKBlockLabel"/>
      </w:pPr>
      <w:r>
        <w:t>원문</w:t>
      </w:r>
    </w:p>
    <w:p>
      <w:pPr>
        <w:pStyle w:val="SHTKSourceText"/>
      </w:pPr>
      <w:r>
        <w:t>今大乘無所得義。一而異故。所以論即。異一而故所以論則。</w:t>
      </w:r>
    </w:p>
    <w:p>
      <w:pPr>
        <w:pStyle w:val="SHTKBlockLabel"/>
      </w:pPr>
      <w:r>
        <w:t>한국어 직역</w:t>
      </w:r>
    </w:p>
    <w:p>
      <w:pPr>
        <w:pStyle w:val="SHTKTranslationText"/>
      </w:pPr>
      <w:r>
        <w:t>이제 대승 무소득의 뜻에서는 하나이면서 다르기 때문에 즉(即)을 논하고, [異一而]이기 때문에 곧[則]을 논한다.[판독·구두 불확실: 異一而故所以論則을 문맥에 맞추어 異而一故所以論即 등으로 교감하지 않고 저본 표기를 드러냄]</w:t>
      </w:r>
    </w:p>
    <w:p>
      <w:pPr>
        <w:pStyle w:val="SHTKBlockLabel"/>
      </w:pPr>
      <w:r>
        <w:t>원문</w:t>
      </w:r>
    </w:p>
    <w:p>
      <w:pPr>
        <w:pStyle w:val="SHTKSourceText"/>
      </w:pPr>
      <w:r>
        <w:t>若一而有異。二諦一體二用。則不論則。若有異而一。如二用一體。亦不論即。</w:t>
      </w:r>
    </w:p>
    <w:p>
      <w:pPr>
        <w:pStyle w:val="SHTKBlockLabel"/>
      </w:pPr>
      <w:r>
        <w:t>한국어 직역</w:t>
      </w:r>
    </w:p>
    <w:p>
      <w:pPr>
        <w:pStyle w:val="SHTKTranslationText"/>
      </w:pPr>
      <w:r>
        <w:t>만일 하나이면서 다름이 있어 이제가 하나의 체와 두 작용이라면 곧[則]을 논하지 않는다. 만일 다름이 있으면서 하나여서 두 작용과 하나의 체와 같다면 또한 즉함을 논하지 않는다.[원문 불확실: 則不論則의 반복을 그대로 보존함]</w:t>
      </w:r>
    </w:p>
    <w:p>
      <w:pPr>
        <w:pStyle w:val="SHTKBlockLabel"/>
      </w:pPr>
      <w:r>
        <w:t>원문</w:t>
      </w:r>
    </w:p>
    <w:p>
      <w:pPr>
        <w:pStyle w:val="SHTKSourceText"/>
      </w:pPr>
      <w:r>
        <w:t>何者體一一無即義二用理異。亦無有即義也。</w:t>
      </w:r>
    </w:p>
    <w:p>
      <w:pPr>
        <w:pStyle w:val="SHTKBlockLabel"/>
      </w:pPr>
      <w:r>
        <w:t>한국어 직역</w:t>
      </w:r>
    </w:p>
    <w:p>
      <w:pPr>
        <w:pStyle w:val="SHTKTranslationText"/>
      </w:pPr>
      <w:r>
        <w:t>왜냐하면 체가 하나이면 하나에는 즉의 뜻이 없고, 두 작용은 이치가 다르므로 또한 즉의 뜻이 있지 않기 때문이다.[구두 불확실: 體一一無即義二用理異을 체의 하나와 두 작용의 다름으로 잠정 분절함]</w:t>
      </w:r>
    </w:p>
    <w:p>
      <w:pPr>
        <w:pStyle w:val="SHTKBlockLabel"/>
      </w:pPr>
      <w:r>
        <w:t>원문</w:t>
      </w:r>
    </w:p>
    <w:p>
      <w:pPr>
        <w:pStyle w:val="SHTKSourceText"/>
      </w:pPr>
      <w:r>
        <w:t>今謂名一而用異故即。用一而名異故即。此是名用用名。一異相即也。</w:t>
      </w:r>
    </w:p>
    <w:p>
      <w:pPr>
        <w:pStyle w:val="SHTKBlockLabel"/>
      </w:pPr>
      <w:r>
        <w:t>한국어 직역</w:t>
      </w:r>
    </w:p>
    <w:p>
      <w:pPr>
        <w:pStyle w:val="SHTKTranslationText"/>
      </w:pPr>
      <w:r>
        <w:t>이제 말하건대 명칭은 하나이면서 작용이 다르기 때문에 즉하고, 작용은 하나이면서 명칭이 다르기 때문에 즉한다. 이것은 명칭과 작용, 작용과 명칭이며, 하나와 다름이 서로 즉하는 것이다.</w:t>
      </w:r>
    </w:p>
    <w:p>
      <w:pPr>
        <w:pStyle w:val="Heading4"/>
      </w:pPr>
      <w:r>
        <w:t>41) 공·유 상즉을 말하기 위한 선행 비판</w:t>
      </w:r>
    </w:p>
    <w:p>
      <w:pPr>
        <w:pStyle w:val="SHTKBlockLabel"/>
      </w:pPr>
      <w:r>
        <w:t>원문</w:t>
      </w:r>
    </w:p>
    <w:p>
      <w:pPr>
        <w:pStyle w:val="SHTKSourceText"/>
      </w:pPr>
      <w:r>
        <w:t>若有可有有不即空。空若可空空不即有。此則空有名用俱異今明相即者。須洗前令盡淨。然後可說之。</w:t>
      </w:r>
    </w:p>
    <w:p>
      <w:pPr>
        <w:pStyle w:val="SHTKBlockLabel"/>
      </w:pPr>
      <w:r>
        <w:t>한국어 직역</w:t>
      </w:r>
    </w:p>
    <w:p>
      <w:pPr>
        <w:pStyle w:val="SHTKTranslationText"/>
      </w:pPr>
      <w:r>
        <w:t>만일 유가 유라고 할 만한 것이면 유는 공에 즉하지 않고, 공이 공이라고 할 만한 것이면 공은 유에 즉하지 않는다. 이는 곧 공과 유의 명칭과 작용이 모두 다른 것이다. 이제 상즉을 밝히려면 앞의 것을 씻어 모두 깨끗하게 한 뒤에야 말할 수 있다.</w:t>
      </w:r>
    </w:p>
    <w:p>
      <w:pPr>
        <w:pStyle w:val="SHTKBlockLabel"/>
      </w:pPr>
      <w:r>
        <w:t>원문</w:t>
      </w:r>
    </w:p>
    <w:p>
      <w:pPr>
        <w:pStyle w:val="SHTKSourceText"/>
      </w:pPr>
      <w:r>
        <w:t>若色與空相即義彰。餘法類可尋。何者言色非色故。色非色之空色。空非空故空非空之色空。故空色可相即也。</w:t>
      </w:r>
    </w:p>
    <w:p>
      <w:pPr>
        <w:pStyle w:val="SHTKBlockLabel"/>
      </w:pPr>
      <w:r>
        <w:t>한국어 직역</w:t>
      </w:r>
    </w:p>
    <w:p>
      <w:pPr>
        <w:pStyle w:val="SHTKTranslationText"/>
      </w:pPr>
      <w:r>
        <w:t>색과 공이 서로 즉하는 뜻이 드러나면 나머지 법도 유추하여 살필 수 있다. 왜냐하면 색은 색이 아니라고 말하기 때문에 색은 ‘색 아닌 공색(空色)’이고, 공은 공이 아니기 때문에 공은 ‘공 아닌 색공(色空)’이므로 공과 색이 서로 즉할 수 있기 때문이다.[복합 술어 불확실: 色非色之空色과 空非空之色空의 결합을 재배열하지 않고 원문 순서대로 옮김]</w:t>
      </w:r>
    </w:p>
    <w:p>
      <w:pPr>
        <w:pStyle w:val="Heading4"/>
      </w:pPr>
      <w:r>
        <w:t>42) 유공·공유의 명명과 상즉</w:t>
      </w:r>
    </w:p>
    <w:p>
      <w:pPr>
        <w:pStyle w:val="SHTKBlockLabel"/>
      </w:pPr>
      <w:r>
        <w:t>원문</w:t>
      </w:r>
    </w:p>
    <w:p>
      <w:pPr>
        <w:pStyle w:val="SHTKSourceText"/>
      </w:pPr>
      <w:r>
        <w:t>有不有故有有可即空。空是不空空。空可即有。</w:t>
      </w:r>
    </w:p>
    <w:p>
      <w:pPr>
        <w:pStyle w:val="SHTKBlockLabel"/>
      </w:pPr>
      <w:r>
        <w:t>한국어 직역</w:t>
      </w:r>
    </w:p>
    <w:p>
      <w:pPr>
        <w:pStyle w:val="SHTKTranslationText"/>
      </w:pPr>
      <w:r>
        <w:t>유는 유가 아니므로 [有有]가 공에 즉할 수 있고, 공은 공 아닌 공이므로 공은 유에 즉할 수 있다.[판독·구두 불확실: 有不有故有有可即空의 반복되는 有를 삭제하거나 다른 글자로 교감하지 않음]</w:t>
      </w:r>
    </w:p>
    <w:p>
      <w:pPr>
        <w:pStyle w:val="SHTKBlockLabel"/>
      </w:pPr>
      <w:r>
        <w:t>원문</w:t>
      </w:r>
    </w:p>
    <w:p>
      <w:pPr>
        <w:pStyle w:val="SHTKSourceText"/>
      </w:pPr>
      <w:r>
        <w:t>可即有故。名為空有。有可即空故。名為有空者。</w:t>
      </w:r>
    </w:p>
    <w:p>
      <w:pPr>
        <w:pStyle w:val="SHTKBlockLabel"/>
      </w:pPr>
      <w:r>
        <w:t>한국어 직역</w:t>
      </w:r>
    </w:p>
    <w:p>
      <w:pPr>
        <w:pStyle w:val="SHTKTranslationText"/>
      </w:pPr>
      <w:r>
        <w:t>유에 즉할 수 있기 때문에 공유(空有)라고 이름하고, 유가 공에 즉할 수 있기 때문에 유공(有空)이라고 이름한다.</w:t>
      </w:r>
    </w:p>
    <w:p>
      <w:pPr>
        <w:pStyle w:val="SHTKBlockLabel"/>
      </w:pPr>
      <w:r>
        <w:t>원문</w:t>
      </w:r>
    </w:p>
    <w:p>
      <w:pPr>
        <w:pStyle w:val="SHTKSourceText"/>
      </w:pPr>
      <w:r>
        <w:t>有空故異有無空。空有故。異空無有。</w:t>
      </w:r>
    </w:p>
    <w:p>
      <w:pPr>
        <w:pStyle w:val="SHTKBlockLabel"/>
      </w:pPr>
      <w:r>
        <w:t>한국어 직역</w:t>
      </w:r>
    </w:p>
    <w:p>
      <w:pPr>
        <w:pStyle w:val="SHTKTranslationText"/>
      </w:pPr>
      <w:r>
        <w:t>유공이므로 공이 없는 유와 다르고, 공유이므로 유가 없는 공과 다르다.</w:t>
      </w:r>
    </w:p>
    <w:p>
      <w:pPr>
        <w:pStyle w:val="SHTKBlockLabel"/>
      </w:pPr>
      <w:r>
        <w:t>원문</w:t>
      </w:r>
    </w:p>
    <w:p>
      <w:pPr>
        <w:pStyle w:val="SHTKSourceText"/>
      </w:pPr>
      <w:r>
        <w:t>若有非空有。有不即空。空不有空。空不[1]即有不即有。則不得辨相即。</w:t>
      </w:r>
    </w:p>
    <w:p>
      <w:pPr>
        <w:pStyle w:val="SHTKBlockLabel"/>
      </w:pPr>
      <w:r>
        <w:t>한국어 직역</w:t>
      </w:r>
    </w:p>
    <w:p>
      <w:pPr>
        <w:pStyle w:val="SHTKTranslationText"/>
      </w:pPr>
      <w:r>
        <w:t>만일 유가 공유(空有)가 아니어서 유가 공에 즉하지 않고, 공이 유공(有空)이 아니어서 공이 유에 즉하지 않는다면, 상즉을 판별할 수 없다.[판독·구두 불확실: 空不有空。空不[1]即有不即有의 반복과 교감 표지를 그대로 보존하고 앞뒤의 공유·유공에 맞추어 최소 번역함]</w:t>
      </w:r>
    </w:p>
    <w:p>
      <w:pPr>
        <w:pStyle w:val="SHTKBlockLabel"/>
      </w:pPr>
      <w:r>
        <w:t>교감·번역 메모</w:t>
      </w:r>
    </w:p>
    <w:p>
      <w:pPr>
        <w:pStyle w:val="SHTKNoteSummary"/>
      </w:pPr>
      <w:r>
        <w:t>교감 요약 | [CBETA 원교감] CBETA가 전재한 원주: 即下一有空</w:t>
      </w:r>
    </w:p>
    <w:p>
      <w:pPr>
        <w:pStyle w:val="SHTKNoteDetail"/>
      </w:pPr>
      <w:r>
        <w:t xml:space="preserve">• 원교감 원문 | </w:t>
      </w:r>
      <w:r>
        <w:t>即下一有空</w:t>
      </w:r>
    </w:p>
    <w:p>
      <w:pPr>
        <w:pStyle w:val="SHTKNoteDetail"/>
      </w:pPr>
      <w:r>
        <w:t xml:space="preserve">• 교감 번호 | </w:t>
      </w:r>
      <w:r>
        <w:t>0582001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n=0582001.</w:t>
      </w:r>
    </w:p>
    <w:p>
      <w:pPr>
        <w:pStyle w:val="SHTKBlockLabel"/>
      </w:pPr>
      <w:r>
        <w:t>원문</w:t>
      </w:r>
    </w:p>
    <w:p>
      <w:pPr>
        <w:pStyle w:val="SHTKSourceText"/>
      </w:pPr>
      <w:r>
        <w:t>有不即空。亦無有相即。故空有既異。則無相即義也。</w:t>
      </w:r>
    </w:p>
    <w:p>
      <w:pPr>
        <w:pStyle w:val="SHTKBlockLabel"/>
      </w:pPr>
      <w:r>
        <w:t>한국어 직역</w:t>
      </w:r>
    </w:p>
    <w:p>
      <w:pPr>
        <w:pStyle w:val="SHTKTranslationText"/>
      </w:pPr>
      <w:r>
        <w:t>유가 공에 즉하지 않으면 또한 유와 공의 상즉도 없다. 그러므로 공과 유가 이미 다르다면 상즉의 뜻은 없다.</w:t>
      </w:r>
    </w:p>
    <w:p>
      <w:pPr>
        <w:pStyle w:val="Heading4"/>
      </w:pPr>
      <w:r>
        <w:t>43) 성론사의 진속상즉설 재비판</w:t>
      </w:r>
    </w:p>
    <w:p>
      <w:pPr>
        <w:pStyle w:val="SHTKBlockLabel"/>
      </w:pPr>
      <w:r>
        <w:t>원문</w:t>
      </w:r>
    </w:p>
    <w:p>
      <w:pPr>
        <w:pStyle w:val="SHTKSourceText"/>
      </w:pPr>
      <w:r>
        <w:t>成論師等云。因緣即體不可得。名為真。真即俗。俗即真。離真無俗。離俗無真也。</w:t>
      </w:r>
    </w:p>
    <w:p>
      <w:pPr>
        <w:pStyle w:val="SHTKBlockLabel"/>
      </w:pPr>
      <w:r>
        <w:t>한국어 직역</w:t>
      </w:r>
    </w:p>
    <w:p>
      <w:pPr>
        <w:pStyle w:val="SHTKTranslationText"/>
      </w:pPr>
      <w:r>
        <w:t>성론사 등은 “인연은 곧 체를 얻을 수 없는 것이므로 진이라고 이름한다. 진은 곧 속이고 속은 곧 진이어서, 진을 떠나면 속이 없고 속을 떠나면 진이 없다”라고 말한다.</w:t>
      </w:r>
    </w:p>
    <w:p>
      <w:pPr>
        <w:pStyle w:val="SHTKBlockLabel"/>
      </w:pPr>
      <w:r>
        <w:t>원문</w:t>
      </w:r>
    </w:p>
    <w:p>
      <w:pPr>
        <w:pStyle w:val="SHTKSourceText"/>
      </w:pPr>
      <w:r>
        <w:t>今謂不然。汝真即是俗者。則失真。俗即是真。則失俗。真俗牙相失者。復有何俗可即也。</w:t>
      </w:r>
    </w:p>
    <w:p>
      <w:pPr>
        <w:pStyle w:val="SHTKBlockLabel"/>
      </w:pPr>
      <w:r>
        <w:t>한국어 직역</w:t>
      </w:r>
    </w:p>
    <w:p>
      <w:pPr>
        <w:pStyle w:val="SHTKTranslationText"/>
      </w:pPr>
      <w:r>
        <w:t>이제 말하건대 그렇지 않다. 그대의 진이 곧 속이라면 진을 잃고, 속이 곧 진이라면 속을 잃는다. 진과 속이 [牙相] 잃어진다면 다시 어떤 속이 있어 즉할 수 있겠는가?[판독 불확실: 牙相을 문맥상 ‘서로’의 기능으로 최소 번역하되 원문을 互相으로 교감하지 않음]</w:t>
      </w:r>
    </w:p>
    <w:p>
      <w:pPr>
        <w:pStyle w:val="SHTKBlockLabel"/>
      </w:pPr>
      <w:r>
        <w:t>원문</w:t>
      </w:r>
    </w:p>
    <w:p>
      <w:pPr>
        <w:pStyle w:val="SHTKSourceText"/>
      </w:pPr>
      <w:r>
        <w:t>又無相為真。有相為俗者。今問汝有非空有。有則離空。空非有空。空則離有。</w:t>
      </w:r>
    </w:p>
    <w:p>
      <w:pPr>
        <w:pStyle w:val="SHTKBlockLabel"/>
      </w:pPr>
      <w:r>
        <w:t>한국어 직역</w:t>
      </w:r>
    </w:p>
    <w:p>
      <w:pPr>
        <w:pStyle w:val="SHTKTranslationText"/>
      </w:pPr>
      <w:r>
        <w:t>또 무상을 진으로 삼고 유상을 속으로 삼는다면, 이제 그대에게 묻겠다. 유가 공유가 아니라면 유는 곧 공을 떠나고, 공이 유공이 아니라면 공은 곧 유를 떠난다.</w:t>
      </w:r>
    </w:p>
    <w:p>
      <w:pPr>
        <w:pStyle w:val="SHTKBlockLabel"/>
      </w:pPr>
      <w:r>
        <w:t>원문</w:t>
      </w:r>
    </w:p>
    <w:p>
      <w:pPr>
        <w:pStyle w:val="SHTKSourceText"/>
      </w:pPr>
      <w:r>
        <w:t>空既離有。有出空外。有既離空。有出空外。有出空外云何相即。</w:t>
      </w:r>
    </w:p>
    <w:p>
      <w:pPr>
        <w:pStyle w:val="SHTKBlockLabel"/>
      </w:pPr>
      <w:r>
        <w:t>한국어 직역</w:t>
      </w:r>
    </w:p>
    <w:p>
      <w:pPr>
        <w:pStyle w:val="SHTKTranslationText"/>
      </w:pPr>
      <w:r>
        <w:t>공이 이미 유를 떠났으므로 유는 공 밖으로 벗어나고, 유가 이미 공을 떠났으므로 유는 공 밖으로 벗어난다. 유가 공 밖으로 벗어났는데 어떻게 서로 즉하겠는가?[반복 유보: 有出空外가 세 차례 이어지는 것을 삭제하거나 공·유의 대칭문으로 교감하지 않음]</w:t>
      </w:r>
    </w:p>
    <w:p>
      <w:pPr>
        <w:pStyle w:val="SHTKBlockLabel"/>
      </w:pPr>
      <w:r>
        <w:t>원문</w:t>
      </w:r>
    </w:p>
    <w:p>
      <w:pPr>
        <w:pStyle w:val="SHTKSourceText"/>
      </w:pPr>
      <w:r>
        <w:t>若不出外者。七地已還。何勞出入觀耶。有無既異。故不得相即也。</w:t>
      </w:r>
    </w:p>
    <w:p>
      <w:pPr>
        <w:pStyle w:val="SHTKBlockLabel"/>
      </w:pPr>
      <w:r>
        <w:t>한국어 직역</w:t>
      </w:r>
    </w:p>
    <w:p>
      <w:pPr>
        <w:pStyle w:val="SHTKTranslationText"/>
      </w:pPr>
      <w:r>
        <w:t>만일 밖으로 벗어나지 않는다면 칠지 이하에서 어찌 수고롭게 관에 들어가고 나오겠는가? 유와 무가 이미 다르므로 서로 즉할 수 없다.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0582b2001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n=0582b2001; 비교: xml-p5-2018.</w:t>
      </w:r>
    </w:p>
    <w:p>
      <w:pPr>
        <w:pStyle w:val="Heading4"/>
      </w:pPr>
      <w:r>
        <w:t>44) 무소득의 공유·유공 정설</w:t>
      </w:r>
    </w:p>
    <w:p>
      <w:pPr>
        <w:pStyle w:val="SHTKBlockLabel"/>
      </w:pPr>
      <w:r>
        <w:t>원문</w:t>
      </w:r>
    </w:p>
    <w:p>
      <w:pPr>
        <w:pStyle w:val="SHTKSourceText"/>
      </w:pPr>
      <w:r>
        <w:t>今無所得義。空不自空。故名為有空。有不自有。故為為空有。</w:t>
      </w:r>
    </w:p>
    <w:p>
      <w:pPr>
        <w:pStyle w:val="SHTKBlockLabel"/>
      </w:pPr>
      <w:r>
        <w:t>한국어 직역</w:t>
      </w:r>
    </w:p>
    <w:p>
      <w:pPr>
        <w:pStyle w:val="SHTKTranslationText"/>
      </w:pPr>
      <w:r>
        <w:t>이제 무소득의 뜻에서는 공이 스스로 공인 것이 아니므로 유공(有空)이라고 이름하고, 유가 스스로 유인 것이 아니므로 공유(空有)라고 한다.[원문 반복 유보: 故為為空有의 두 為를 하나로 줄이지 않음]</w:t>
      </w:r>
    </w:p>
    <w:p>
      <w:pPr>
        <w:pStyle w:val="SHTKBlockLabel"/>
      </w:pPr>
      <w:r>
        <w:t>원문</w:t>
      </w:r>
    </w:p>
    <w:p>
      <w:pPr>
        <w:pStyle w:val="SHTKSourceText"/>
      </w:pPr>
      <w:r>
        <w:t>既是空有故離空無有。空是有空故。離有無空。</w:t>
      </w:r>
    </w:p>
    <w:p>
      <w:pPr>
        <w:pStyle w:val="SHTKBlockLabel"/>
      </w:pPr>
      <w:r>
        <w:t>한국어 직역</w:t>
      </w:r>
    </w:p>
    <w:p>
      <w:pPr>
        <w:pStyle w:val="SHTKTranslationText"/>
      </w:pPr>
      <w:r>
        <w:t>이미 공유이므로 공을 떠나서는 유가 없고, 공은 유공이므로 유를 떠나서는 공이 없다.</w:t>
      </w:r>
    </w:p>
    <w:p>
      <w:pPr>
        <w:pStyle w:val="SHTKBlockLabel"/>
      </w:pPr>
      <w:r>
        <w:t>원문</w:t>
      </w:r>
    </w:p>
    <w:p>
      <w:pPr>
        <w:pStyle w:val="SHTKSourceText"/>
      </w:pPr>
      <w:r>
        <w:t>離有無空故。有即是空。離空無有故。空即是有。</w:t>
      </w:r>
    </w:p>
    <w:p>
      <w:pPr>
        <w:pStyle w:val="SHTKBlockLabel"/>
      </w:pPr>
      <w:r>
        <w:t>한국어 직역</w:t>
      </w:r>
    </w:p>
    <w:p>
      <w:pPr>
        <w:pStyle w:val="SHTKTranslationText"/>
      </w:pPr>
      <w:r>
        <w:t>유를 떠나서는 공이 없으므로 유는 곧 공이고, 공을 떠나서는 유가 없으므로 공은 곧 유이다.</w:t>
      </w:r>
    </w:p>
    <w:p>
      <w:pPr>
        <w:pStyle w:val="SHTKBlockLabel"/>
      </w:pPr>
      <w:r>
        <w:t>원문</w:t>
      </w:r>
    </w:p>
    <w:p>
      <w:pPr>
        <w:pStyle w:val="SHTKSourceText"/>
      </w:pPr>
      <w:r>
        <w:t>故言色即是空。空即是色。離色無空。離空無色也。</w:t>
      </w:r>
    </w:p>
    <w:p>
      <w:pPr>
        <w:pStyle w:val="SHTKBlockLabel"/>
      </w:pPr>
      <w:r>
        <w:t>한국어 직역</w:t>
      </w:r>
    </w:p>
    <w:p>
      <w:pPr>
        <w:pStyle w:val="SHTKTranslationText"/>
      </w:pPr>
      <w:r>
        <w:t>그러므로 “색은 곧 공이고 공은 곧 색이다”라고 말한다. 색을 떠나면 공이 없고 공을 떠나면 색이 없다.</w:t>
      </w:r>
    </w:p>
    <w:p>
      <w:pPr>
        <w:pStyle w:val="Heading4"/>
      </w:pPr>
      <w:r>
        <w:t>45) 『유마경』·『대품경』에 대한 구해석</w:t>
      </w:r>
    </w:p>
    <w:p>
      <w:pPr>
        <w:pStyle w:val="SHTKBlockLabel"/>
      </w:pPr>
      <w:r>
        <w:t>원문</w:t>
      </w:r>
    </w:p>
    <w:p>
      <w:pPr>
        <w:pStyle w:val="SHTKSourceText"/>
      </w:pPr>
      <w:r>
        <w:t>舊釋淨名經大品經。</w:t>
      </w:r>
    </w:p>
    <w:p>
      <w:pPr>
        <w:pStyle w:val="SHTKBlockLabel"/>
      </w:pPr>
      <w:r>
        <w:t>한국어 직역</w:t>
      </w:r>
    </w:p>
    <w:p>
      <w:pPr>
        <w:pStyle w:val="SHTKTranslationText"/>
      </w:pPr>
      <w:r>
        <w:t>옛 해석에서는 『유마경』과 『대품경』을 다음과 같이 풀이하였다.</w:t>
      </w:r>
    </w:p>
    <w:p>
      <w:pPr>
        <w:pStyle w:val="SHTKBlockLabel"/>
      </w:pPr>
      <w:r>
        <w:t>원문</w:t>
      </w:r>
    </w:p>
    <w:p>
      <w:pPr>
        <w:pStyle w:val="SHTKSourceText"/>
      </w:pPr>
      <w:r>
        <w:t>色則是空。非色滅空。色性自空。</w:t>
      </w:r>
    </w:p>
    <w:p>
      <w:pPr>
        <w:pStyle w:val="SHTKBlockLabel"/>
      </w:pPr>
      <w:r>
        <w:t>한국어 직역</w:t>
      </w:r>
    </w:p>
    <w:p>
      <w:pPr>
        <w:pStyle w:val="SHTKTranslationText"/>
      </w:pPr>
      <w:r>
        <w:t>“색은 곧 공이다. 색을 없애고서 공이 되는 것이 아니라, 색의 본성이 스스로 공하다.”</w:t>
      </w:r>
    </w:p>
    <w:p>
      <w:pPr>
        <w:pStyle w:val="SHTKBlockLabel"/>
      </w:pPr>
      <w:r>
        <w:t>원문</w:t>
      </w:r>
    </w:p>
    <w:p>
      <w:pPr>
        <w:pStyle w:val="SHTKSourceText"/>
      </w:pPr>
      <w:r>
        <w:t>云色即體是空。非是壞色得空。明此色本性即於空。如色是好而好非色屬法塵。</w:t>
      </w:r>
    </w:p>
    <w:p>
      <w:pPr>
        <w:pStyle w:val="SHTKBlockLabel"/>
      </w:pPr>
      <w:r>
        <w:t>한국어 직역</w:t>
      </w:r>
    </w:p>
    <w:p>
      <w:pPr>
        <w:pStyle w:val="SHTKTranslationText"/>
      </w:pPr>
      <w:r>
        <w:t>이는 색의 본체 자체가 공이라는 말이지, 색을 무너뜨려 공을 얻는다는 말이 아니며, 이 색의 본성이 본래 곧 공임을 밝힌 것이라고 한다. 비유하면 색은 아름답지만 아름다움은 색이 아니라 법진(法塵)에 속하는 것과 같다.[판독·구두 불확실: 如色是好而好非色屬法塵의 好와 색·법진의 관계를 확정하지 않음]</w:t>
      </w:r>
    </w:p>
    <w:p>
      <w:pPr>
        <w:pStyle w:val="Heading4"/>
      </w:pPr>
      <w:r>
        <w:t>46) 색진·법진의 비유에 대한 비판</w:t>
      </w:r>
    </w:p>
    <w:p>
      <w:pPr>
        <w:pStyle w:val="SHTKBlockLabel"/>
      </w:pPr>
      <w:r>
        <w:t>원문</w:t>
      </w:r>
    </w:p>
    <w:p>
      <w:pPr>
        <w:pStyle w:val="SHTKSourceText"/>
      </w:pPr>
      <w:r>
        <w:t>今謂不然。色即是空。如色塵法塵者。</w:t>
      </w:r>
    </w:p>
    <w:p>
      <w:pPr>
        <w:pStyle w:val="SHTKBlockLabel"/>
      </w:pPr>
      <w:r>
        <w:t>한국어 직역</w:t>
      </w:r>
    </w:p>
    <w:p>
      <w:pPr>
        <w:pStyle w:val="SHTKTranslationText"/>
      </w:pPr>
      <w:r>
        <w:t>이제 말하건대 그렇지 않다. “색은 곧 공이다”라는 말을 색진과 법진의 관계와 같은 것으로 본다면 다음과 같은 문제가 있다.</w:t>
      </w:r>
    </w:p>
    <w:p>
      <w:pPr>
        <w:pStyle w:val="SHTKBlockLabel"/>
      </w:pPr>
      <w:r>
        <w:t>원문</w:t>
      </w:r>
    </w:p>
    <w:p>
      <w:pPr>
        <w:pStyle w:val="SHTKSourceText"/>
      </w:pPr>
      <w:r>
        <w:t>燒色等時。法塵應不燒。若二並被燒者。據此為例。若色空二者。一燒一不當燒不燒。又二種悉是色故也。</w:t>
      </w:r>
    </w:p>
    <w:p>
      <w:pPr>
        <w:pStyle w:val="SHTKBlockLabel"/>
      </w:pPr>
      <w:r>
        <w:t>한국어 직역</w:t>
      </w:r>
    </w:p>
    <w:p>
      <w:pPr>
        <w:pStyle w:val="SHTKTranslationText"/>
      </w:pPr>
      <w:r>
        <w:t>색 등을 태울 때 법진은 응당 타지 않아야 한다. 만일 둘이 함께 탄다면 이것을 근거로 예를 삼아 보자. 만일 색과 공이 둘이라면 하나는 타고 하나는 타지 않아야 하므로, 타는 것과 타지 않는 것을 말하는 것이 온당하지 않다. 또 두 종류가 모두 색이기 때문이다.[판독·구두 불확실: 一燒一不當燒不燒의 두 燒와 두 不의 지배 관계를 확정하지 않음]</w:t>
      </w:r>
    </w:p>
    <w:p>
      <w:pPr>
        <w:pStyle w:val="Heading4"/>
      </w:pPr>
      <w:r>
        <w:t>47) 공색·색공의 정설</w:t>
      </w:r>
    </w:p>
    <w:p>
      <w:pPr>
        <w:pStyle w:val="SHTKBlockLabel"/>
      </w:pPr>
      <w:r>
        <w:t>원문</w:t>
      </w:r>
    </w:p>
    <w:p>
      <w:pPr>
        <w:pStyle w:val="SHTKSourceText"/>
      </w:pPr>
      <w:r>
        <w:t>今明此經文直是正義。色即是空。非色滅空者。</w:t>
      </w:r>
    </w:p>
    <w:p>
      <w:pPr>
        <w:pStyle w:val="SHTKBlockLabel"/>
      </w:pPr>
      <w:r>
        <w:t>한국어 직역</w:t>
      </w:r>
    </w:p>
    <w:p>
      <w:pPr>
        <w:pStyle w:val="SHTKTranslationText"/>
      </w:pPr>
      <w:r>
        <w:t>이제 밝히건대 이 경문은 그대로 바른 뜻이다. “색은 곧 공이며, 색을 없애고서 공이 되는 것이 아니다”라고 한 것은 다음과 같은 뜻이다.</w:t>
      </w:r>
    </w:p>
    <w:p>
      <w:pPr>
        <w:pStyle w:val="SHTKBlockLabel"/>
      </w:pPr>
      <w:r>
        <w:t>원문</w:t>
      </w:r>
    </w:p>
    <w:p>
      <w:pPr>
        <w:pStyle w:val="SHTKSourceText"/>
      </w:pPr>
      <w:r>
        <w:t>此色是空色。空是色空。色空故色性自是空。空色故空性自是色。名為空色。</w:t>
      </w:r>
    </w:p>
    <w:p>
      <w:pPr>
        <w:pStyle w:val="SHTKBlockLabel"/>
      </w:pPr>
      <w:r>
        <w:t>한국어 직역</w:t>
      </w:r>
    </w:p>
    <w:p>
      <w:pPr>
        <w:pStyle w:val="SHTKTranslationText"/>
      </w:pPr>
      <w:r>
        <w:t>이 색은 공색(空色)이고 공은 색공(色空)이다. 색공이므로 색의 본성은 스스로 공이고, 공색이므로 공의 본성은 스스로 색이다. 이를 공색이라고 이름한다.</w:t>
      </w:r>
    </w:p>
    <w:p>
      <w:pPr>
        <w:pStyle w:val="SHTKBlockLabel"/>
      </w:pPr>
      <w:r>
        <w:t>원문</w:t>
      </w:r>
    </w:p>
    <w:p>
      <w:pPr>
        <w:pStyle w:val="SHTKSourceText"/>
      </w:pPr>
      <w:r>
        <w:t>空與色。非一非異。非有非無。假名開為空色。</w:t>
      </w:r>
    </w:p>
    <w:p>
      <w:pPr>
        <w:pStyle w:val="SHTKBlockLabel"/>
      </w:pPr>
      <w:r>
        <w:t>한국어 직역</w:t>
      </w:r>
    </w:p>
    <w:p>
      <w:pPr>
        <w:pStyle w:val="SHTKTranslationText"/>
      </w:pPr>
      <w:r>
        <w:t>공과 색은 하나도 아니고 다르지도 않으며, 유도 아니고 무도 아니다. 가명으로 나누어 공과 색으로 삼는다.</w:t>
      </w:r>
    </w:p>
    <w:p>
      <w:pPr>
        <w:pStyle w:val="SHTKBlockLabel"/>
      </w:pPr>
      <w:r>
        <w:t>원문</w:t>
      </w:r>
    </w:p>
    <w:p>
      <w:pPr>
        <w:pStyle w:val="SHTKSourceText"/>
      </w:pPr>
      <w:r>
        <w:t>故名空為色。目色為空。故色即是空。空即是色。非色滅為空。故色性自空也。</w:t>
      </w:r>
    </w:p>
    <w:p>
      <w:pPr>
        <w:pStyle w:val="SHTKBlockLabel"/>
      </w:pPr>
      <w:r>
        <w:t>한국어 직역</w:t>
      </w:r>
    </w:p>
    <w:p>
      <w:pPr>
        <w:pStyle w:val="SHTKTranslationText"/>
      </w:pPr>
      <w:r>
        <w:t>그러므로 공을 색이라고 이름하고 색을 공이라고 지목한다. 그러므로 색은 곧 공이고 공은 곧 색이다. 색을 없애 공으로 삼는 것이 아니므로 색의 본성이 스스로 공한 것이다.</w:t>
      </w:r>
    </w:p>
    <w:p>
      <w:pPr>
        <w:pStyle w:val="Heading4"/>
      </w:pPr>
      <w:r>
        <w:t>48) 수레바퀴의 회전으로 묻는 진속상즉</w:t>
      </w:r>
    </w:p>
    <w:p>
      <w:pPr>
        <w:pStyle w:val="SHTKBlockLabel"/>
      </w:pPr>
      <w:r>
        <w:t>원문</w:t>
      </w:r>
    </w:p>
    <w:p>
      <w:pPr>
        <w:pStyle w:val="SHTKSourceText"/>
      </w:pPr>
      <w:r>
        <w:t>問俗即真者。如車輪轉時。真亦被轉不。答舊云俗車時。真不當轉[2]不轉也。</w:t>
      </w:r>
    </w:p>
    <w:p>
      <w:pPr>
        <w:pStyle w:val="SHTKBlockLabel"/>
      </w:pPr>
      <w:r>
        <w:t>한국어 직역</w:t>
      </w:r>
    </w:p>
    <w:p>
      <w:pPr>
        <w:pStyle w:val="SHTKTranslationText"/>
      </w:pPr>
      <w:r>
        <w:t>묻는다. 속이 곧 진이라면, 수레바퀴가 돌 때 진 또한 돌아가게 되는가? 답한다. 구설에서는 속의 수레일 때 진은 마땅히 도는 것도 아니고 돌지 않는 것도 아니라고 하였다.[교감·구두 불확실: 轉[2]不轉의 교감 표지와 문답의 분절을 저본대로 보존함]</w:t>
      </w:r>
    </w:p>
    <w:p>
      <w:pPr>
        <w:pStyle w:val="SHTKBlockLabel"/>
      </w:pPr>
      <w:r>
        <w:t>교감·번역 메모</w:t>
      </w:r>
    </w:p>
    <w:p>
      <w:pPr>
        <w:pStyle w:val="SHTKNoteSummary"/>
      </w:pPr>
      <w:r>
        <w:t>교감 요약 | [CBETA 원교감] 원주는 ‘不等二字’를 ‘衍’로 의심한다.</w:t>
      </w:r>
    </w:p>
    <w:p>
      <w:pPr>
        <w:pStyle w:val="SHTKNoteDetail"/>
      </w:pPr>
      <w:r>
        <w:t xml:space="preserve">• 원교감 원문 | </w:t>
      </w:r>
      <w:r>
        <w:t>不等二字疑衍</w:t>
      </w:r>
    </w:p>
    <w:p>
      <w:pPr>
        <w:pStyle w:val="SHTKNoteDetail"/>
      </w:pPr>
      <w:r>
        <w:t xml:space="preserve">• 교감 번호 | </w:t>
      </w:r>
      <w:r>
        <w:t>0582002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不等二字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n=0582002.</w:t>
      </w:r>
    </w:p>
    <w:p>
      <w:pPr>
        <w:pStyle w:val="SHTKBlockLabel"/>
      </w:pPr>
      <w:r>
        <w:t>원문</w:t>
      </w:r>
    </w:p>
    <w:p>
      <w:pPr>
        <w:pStyle w:val="SHTKSourceText"/>
      </w:pPr>
      <w:r>
        <w:t>問若然者。不明相即。既言相即。是則應被轉。一轉一不轉即不即是也。</w:t>
      </w:r>
    </w:p>
    <w:p>
      <w:pPr>
        <w:pStyle w:val="SHTKBlockLabel"/>
      </w:pPr>
      <w:r>
        <w:t>한국어 직역</w:t>
      </w:r>
    </w:p>
    <w:p>
      <w:pPr>
        <w:pStyle w:val="SHTKTranslationText"/>
      </w:pPr>
      <w:r>
        <w:t>묻는다. 그렇다면 상즉을 밝힌 것이 아니다. 이미 상즉이라고 말했으니 진도 응당 돌아가게 되어야 한다. 하나는 돌고 하나는 돌지 않는다면 곧 서로 즉하지 않는 것이다.</w:t>
      </w:r>
    </w:p>
    <w:p>
      <w:pPr>
        <w:pStyle w:val="Heading4"/>
      </w:pPr>
      <w:r>
        <w:t>49) 본유·시유의 난문과 무애의 결론</w:t>
      </w:r>
    </w:p>
    <w:p>
      <w:pPr>
        <w:pStyle w:val="SHTKBlockLabel"/>
      </w:pPr>
      <w:r>
        <w:t>원문</w:t>
      </w:r>
    </w:p>
    <w:p>
      <w:pPr>
        <w:pStyle w:val="SHTKSourceText"/>
      </w:pPr>
      <w:r>
        <w:t>又如色等本有今無時。真空亦始有之。若真空本有者。此空何所空。亦不相即是。</w:t>
      </w:r>
    </w:p>
    <w:p>
      <w:pPr>
        <w:pStyle w:val="SHTKBlockLabel"/>
      </w:pPr>
      <w:r>
        <w:t>한국어 직역</w:t>
      </w:r>
    </w:p>
    <w:p>
      <w:pPr>
        <w:pStyle w:val="SHTKTranslationText"/>
      </w:pPr>
      <w:r>
        <w:t>또 색 등이 본래 있다가 지금 없어질 때 진공도 또한 비로소 있게 되는가? 만일 진공이 본래부터 있었다면 이 공은 무엇을 공하게 하는가? 이 또한 상즉이 아니다.[구두 불확실: 亦不相即是의 是가 앞 절의 서술을 맺는지 뒤 문맥을 이끄는지 확정하지 않음]</w:t>
      </w:r>
    </w:p>
    <w:p>
      <w:pPr>
        <w:pStyle w:val="SHTKBlockLabel"/>
      </w:pPr>
      <w:r>
        <w:t>원문</w:t>
      </w:r>
    </w:p>
    <w:p>
      <w:pPr>
        <w:pStyle w:val="SHTKSourceText"/>
      </w:pPr>
      <w:r>
        <w:t>若言真空不當本始者。亦不當即不即。理不理。諦不諦等。寄諸諦等本始相即者。寄等言。前本空有色等。始後有故。不相即等也。</w:t>
      </w:r>
    </w:p>
    <w:p>
      <w:pPr>
        <w:pStyle w:val="SHTKBlockLabel"/>
      </w:pPr>
      <w:r>
        <w:t>한국어 직역</w:t>
      </w:r>
    </w:p>
    <w:p>
      <w:pPr>
        <w:pStyle w:val="SHTKTranslationText"/>
      </w:pPr>
      <w:r>
        <w:t>만일 진공에는 본래와 비로소를 해당시킬 수 없다고 말한다면, 또한 즉함과 즉하지 않음, 이치임과 이치 아님, 제(諦)임과 제 아님 등도 해당시켜서는 안 된다. 여러 제 등의 본래·비로소와 상즉에 의탁한다고 한다면, ‘의탁한다’는 등의 말은 앞에서는 본래 공이었고 색 등은 뒤에 비로소 있었기 때문에 서로 즉하지 않는다는 등의 뜻이 된다.[판독·구두 불확실: 寄諸諦等本始相即者。寄等言。前本空有色等。始後有故의 寄·等과 本始의 결합 관계를 확정하지 않음]</w:t>
      </w:r>
    </w:p>
    <w:p>
      <w:pPr>
        <w:pStyle w:val="SHTKBlockLabel"/>
      </w:pPr>
      <w:r>
        <w:t>원문</w:t>
      </w:r>
    </w:p>
    <w:p>
      <w:pPr>
        <w:pStyle w:val="SHTKSourceText"/>
      </w:pPr>
      <w:r>
        <w:t>今謂空色真空不相妨。故無礙也。</w:t>
      </w:r>
    </w:p>
    <w:p>
      <w:pPr>
        <w:pStyle w:val="SHTKBlockLabel"/>
      </w:pPr>
      <w:r>
        <w:t>한국어 직역</w:t>
      </w:r>
    </w:p>
    <w:p>
      <w:pPr>
        <w:pStyle w:val="SHTKTranslationText"/>
      </w:pPr>
      <w:r>
        <w:t>이제 말하건대 공색(空色)과 진공은 서로 방해하지 않으므로 걸림이 없다.</w:t>
      </w:r>
    </w:p>
    <w:p>
      <w:pPr>
        <w:pStyle w:val="Heading4"/>
      </w:pPr>
      <w:r>
        <w:t>50) 제7 「체상을 판별함」과 이제의 체에 관한 다섯 해석</w:t>
      </w:r>
    </w:p>
    <w:p>
      <w:pPr>
        <w:pStyle w:val="SHTKBlockLabel"/>
      </w:pPr>
      <w:r>
        <w:t>위치표지</w:t>
      </w:r>
    </w:p>
    <w:p>
      <w:pPr>
        <w:pStyle w:val="SHTKPositionMarker"/>
      </w:pPr>
      <w:bookmarkStart w:id="28" w:name="loc_0582c19"/>
      <w:r>
        <w:t>[0582c19]</w:t>
      </w:r>
      <w:bookmarkEnd w:id="28"/>
    </w:p>
    <w:p>
      <w:pPr>
        <w:pStyle w:val="SHTKBlockLabel"/>
      </w:pPr>
      <w:r>
        <w:t>원문</w:t>
      </w:r>
    </w:p>
    <w:p>
      <w:pPr>
        <w:pStyle w:val="SHTKSourceText"/>
      </w:pPr>
      <w:r>
        <w:t>[0582c19] 第七辨體相。所言二諦體。師說不同。具如五重中道中說也。今更明之。</w:t>
      </w:r>
    </w:p>
    <w:p>
      <w:pPr>
        <w:pStyle w:val="SHTKBlockLabel"/>
      </w:pPr>
      <w:r>
        <w:t>한국어 직역</w:t>
      </w:r>
    </w:p>
    <w:p>
      <w:pPr>
        <w:pStyle w:val="SHTKTranslationText"/>
      </w:pPr>
      <w:r>
        <w:t>[0582c19] 일곱째, 체와 상을 판별한다. 이른바 이제의 체에 관해서는 여러 스승의 설이 같지 않다. 자세한 것은 오중중도(五重中道) 가운데에서 말한 것과 같다. 이제 다시 이를 밝힌다.</w:t>
      </w:r>
    </w:p>
    <w:p>
      <w:pPr>
        <w:pStyle w:val="SHTKBlockLabel"/>
      </w:pPr>
      <w:r>
        <w:t>원문</w:t>
      </w:r>
    </w:p>
    <w:p>
      <w:pPr>
        <w:pStyle w:val="SHTKSourceText"/>
      </w:pPr>
      <w:r>
        <w:t>一云二諦以有為體。空是其義。所以然者。緣有故空。豈非就有上論空。空以有為其體。有以空為義用。</w:t>
      </w:r>
    </w:p>
    <w:p>
      <w:pPr>
        <w:pStyle w:val="SHTKBlockLabel"/>
      </w:pPr>
      <w:r>
        <w:t>한국어 직역</w:t>
      </w:r>
    </w:p>
    <w:p>
      <w:pPr>
        <w:pStyle w:val="SHTKTranslationText"/>
      </w:pPr>
      <w:r>
        <w:t>첫째 설은 이제가 유(有)를 체로 삼고 공(空)은 그 뜻이라고 한다. 그 까닭은 유를 인연하기 때문에 공이니, 어찌 유 위에서 공을 논한 것이 아니겠는가라는 것이다. 공은 유를 그 체로 삼고, 유는 공을 뜻과 작용으로 삼는다.</w:t>
      </w:r>
    </w:p>
    <w:p>
      <w:pPr>
        <w:pStyle w:val="SHTKBlockLabel"/>
      </w:pPr>
      <w:r>
        <w:t>원문</w:t>
      </w:r>
    </w:p>
    <w:p>
      <w:pPr>
        <w:pStyle w:val="SHTKSourceText"/>
      </w:pPr>
      <w:r>
        <w:t>故居士經云。五受陰洞達空是苦義也。今謂不然。若言以有為體。則應以有為理。若不是理空則非理。亦應有是諦。無非無諦也。</w:t>
      </w:r>
    </w:p>
    <w:p>
      <w:pPr>
        <w:pStyle w:val="SHTKBlockLabel"/>
      </w:pPr>
      <w:r>
        <w:t>한국어 직역</w:t>
      </w:r>
    </w:p>
    <w:p>
      <w:pPr>
        <w:pStyle w:val="SHTKTranslationText"/>
      </w:pPr>
      <w:r>
        <w:t>그러므로 『거사경』에서 말한다. “오수음(五受陰)을 꿰뚫어 공하다고 통달하는 것이 고(苦)의 뜻이다.” 이제 말하건대 그렇지 않다. 만일 유를 체로 삼는다고 말한다면 응당 유를 이치로 삼아야 한다. 만일 [유가] 이치가 아니라면 공도 이치가 아니다. 또한 응당 유는 제(諦)이고, 무는 비(非)이며 무제(無諦)라는 말이 된다.[구두·구문 불확실: 若不是理空則非理。亦應有是諦。無非無諦也의 생략 주어와 無非無諦의 분절을 확정하지 않음]</w:t>
      </w:r>
    </w:p>
    <w:p>
      <w:pPr>
        <w:pStyle w:val="SHTKBlockLabel"/>
      </w:pPr>
      <w:r>
        <w:t>원문</w:t>
      </w:r>
    </w:p>
    <w:p>
      <w:pPr>
        <w:pStyle w:val="SHTKSourceText"/>
      </w:pPr>
      <w:r>
        <w:t>二云二諦以空為體。有是義用。故大品經淨名經等。空為諸法本也。今亦不然。亦類破之。亦有無既異。常無常異。寧得為體也。</w:t>
      </w:r>
    </w:p>
    <w:p>
      <w:pPr>
        <w:pStyle w:val="SHTKBlockLabel"/>
      </w:pPr>
      <w:r>
        <w:t>한국어 직역</w:t>
      </w:r>
    </w:p>
    <w:p>
      <w:pPr>
        <w:pStyle w:val="SHTKTranslationText"/>
      </w:pPr>
      <w:r>
        <w:t>둘째 설은 이제가 공을 체로 삼고 유는 뜻과 작용이라고 한다. 그러므로 『대품경』·『유마경』 등에서는 공을 모든 법의 근본으로 삼는다는 것이다. 이제 또한 그렇지 않다. 역시 앞과 같은 방식으로 이를 논파할 수 있다. 또 유와 무가 이미 다르고 상(常)과 무상(無常)이 다른데, 어찌 체가 될 수 있겠는가?</w:t>
      </w:r>
    </w:p>
    <w:p>
      <w:pPr>
        <w:pStyle w:val="SHTKBlockLabel"/>
      </w:pPr>
      <w:r>
        <w:t>원문</w:t>
      </w:r>
    </w:p>
    <w:p>
      <w:pPr>
        <w:pStyle w:val="SHTKSourceText"/>
      </w:pPr>
      <w:r>
        <w:t>三二諦各有體。有以有為體。空以空為體。今[＊]隨不然。各有二諦體。則成兩理別異。不應相即。而今經中言。色即是空。空即是色。那得有兩體也。</w:t>
      </w:r>
    </w:p>
    <w:p>
      <w:pPr>
        <w:pStyle w:val="SHTKBlockLabel"/>
      </w:pPr>
      <w:r>
        <w:t>한국어 직역</w:t>
      </w:r>
    </w:p>
    <w:p>
      <w:pPr>
        <w:pStyle w:val="SHTKTranslationText"/>
      </w:pPr>
      <w:r>
        <w:t>셋째 설은 이제가 각각 체를 지니며, 유는 유를 체로 삼고 공은 공을 체로 삼는다고 한다. 이제 [隨] 그렇지 않다. 이제가 각각 체를 지닌다면 두 이치가 서로 다른 것이 되므로 상즉해서는 안 된다. 그러나 지금 경에서는 “색은 곧 공이고 공은 곧 색이다”라고 말하니, 어떻게 두 체가 있을 수 있겠는가?[교감·구문 불확실: 今[＊]隨不然의 隨를 謂 등으로 고치지 않고 저본 표기를 드러냄]</w:t>
      </w:r>
    </w:p>
    <w:p>
      <w:pPr>
        <w:pStyle w:val="SHTKBlockLabel"/>
      </w:pPr>
      <w:r>
        <w:t>교감·번역 메모</w:t>
      </w:r>
    </w:p>
    <w:p>
      <w:pPr>
        <w:pStyle w:val="SHTKNoteSummary"/>
      </w:pPr>
      <w:r>
        <w:t>교감 요약 | [CBETA ＊ 상호참조] 이 ＊ 표지는 교감 fxX46p0583a01의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0583a04</w:t>
      </w:r>
    </w:p>
    <w:p>
      <w:pPr>
        <w:pStyle w:val="SHTKNoteDetail"/>
      </w:pPr>
      <w:r>
        <w:t xml:space="preserve">• 연결 교감 번호 | </w:t>
      </w:r>
      <w:r>
        <w:t>fxX46p0583a01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四二諦共一體。隨兩義取。若將有來約。則以有為體。若將無來約。則以無為體也。</w:t>
      </w:r>
    </w:p>
    <w:p>
      <w:pPr>
        <w:pStyle w:val="SHTKBlockLabel"/>
      </w:pPr>
      <w:r>
        <w:t>한국어 직역</w:t>
      </w:r>
    </w:p>
    <w:p>
      <w:pPr>
        <w:pStyle w:val="SHTKTranslationText"/>
      </w:pPr>
      <w:r>
        <w:t>넷째 설은 이제가 하나의 체를 함께하며 두 뜻에 따라 취한다고 한다. 유를 가지고 와서 한정하면 유를 체로 삼고, 무를 가지고 와서 한정하면 무를 체로 삼는다는 것이다.</w:t>
      </w:r>
    </w:p>
    <w:p>
      <w:pPr>
        <w:pStyle w:val="SHTKBlockLabel"/>
      </w:pPr>
      <w:r>
        <w:t>원문</w:t>
      </w:r>
    </w:p>
    <w:p>
      <w:pPr>
        <w:pStyle w:val="SHTKSourceText"/>
      </w:pPr>
      <w:r>
        <w:t>今謂不同。若言一理隨兩義約者。為是一理而兩義約。為是兩理而兩義約。若是一理則成一諦。若有二理。則應兩體也。</w:t>
      </w:r>
    </w:p>
    <w:p>
      <w:pPr>
        <w:pStyle w:val="SHTKBlockLabel"/>
      </w:pPr>
      <w:r>
        <w:t>한국어 직역</w:t>
      </w:r>
    </w:p>
    <w:p>
      <w:pPr>
        <w:pStyle w:val="SHTKTranslationText"/>
      </w:pPr>
      <w:r>
        <w:t>이제 말하건대 [우리의 뜻과] 같지 않다. 만일 하나의 이치를 두 뜻에 따라 한정한다고 말한다면, 하나의 이치를 두 뜻으로 한정하는 것인가, 두 이치를 두 뜻으로 한정하는 것인가? 만일 하나의 이치라면 하나의 제가 되고, 두 이치가 있다면 응당 두 체여야 한다.[최소 보충: 不同의 비교 대상을 문맥에 따라 ‘우리의 뜻’으로 최소 보충함]</w:t>
      </w:r>
    </w:p>
    <w:p>
      <w:pPr>
        <w:pStyle w:val="SHTKBlockLabel"/>
      </w:pPr>
      <w:r>
        <w:t>원문</w:t>
      </w:r>
    </w:p>
    <w:p>
      <w:pPr>
        <w:pStyle w:val="SHTKSourceText"/>
      </w:pPr>
      <w:r>
        <w:t>五二諦中道為體。有無為義。今謂不然。</w:t>
      </w:r>
    </w:p>
    <w:p>
      <w:pPr>
        <w:pStyle w:val="SHTKBlockLabel"/>
      </w:pPr>
      <w:r>
        <w:t>한국어 직역</w:t>
      </w:r>
    </w:p>
    <w:p>
      <w:pPr>
        <w:pStyle w:val="SHTKTranslationText"/>
      </w:pPr>
      <w:r>
        <w:t>다섯째 설은 이제가 중도를 체로 삼고 유와 무를 뜻으로 삼는다고 한다. 이제 말하건대 그렇지 않다.</w:t>
      </w:r>
    </w:p>
    <w:p>
      <w:pPr>
        <w:pStyle w:val="SHTKBlockLabel"/>
      </w:pPr>
      <w:r>
        <w:t>원문</w:t>
      </w:r>
    </w:p>
    <w:p>
      <w:pPr>
        <w:pStyle w:val="SHTKSourceText"/>
      </w:pPr>
      <w:r>
        <w:t>為當合此中道之體而有。有無兩用。為當離此中道而有。有無兩用。</w:t>
      </w:r>
    </w:p>
    <w:p>
      <w:pPr>
        <w:pStyle w:val="SHTKBlockLabel"/>
      </w:pPr>
      <w:r>
        <w:t>한국어 직역</w:t>
      </w:r>
    </w:p>
    <w:p>
      <w:pPr>
        <w:pStyle w:val="SHTKTranslationText"/>
      </w:pPr>
      <w:r>
        <w:t>이 중도의 체와 합하여 유·무라는 두 작용이 있는 것인가, 아니면 이 중도를 떠나 유·무라는 두 작용이 있는 것인가?</w:t>
      </w:r>
    </w:p>
    <w:p>
      <w:pPr>
        <w:pStyle w:val="SHTKBlockLabel"/>
      </w:pPr>
      <w:r>
        <w:t>원문</w:t>
      </w:r>
    </w:p>
    <w:p>
      <w:pPr>
        <w:pStyle w:val="SHTKSourceText"/>
      </w:pPr>
      <w:r>
        <w:t>若合此中道。唯應有一用。不應二用。</w:t>
      </w:r>
    </w:p>
    <w:p>
      <w:pPr>
        <w:pStyle w:val="SHTKBlockLabel"/>
      </w:pPr>
      <w:r>
        <w:t>한국어 직역</w:t>
      </w:r>
    </w:p>
    <w:p>
      <w:pPr>
        <w:pStyle w:val="SHTKTranslationText"/>
      </w:pPr>
      <w:r>
        <w:t>만일 이 중도와 합한다면 오직 하나의 작용만 있어야 하고 두 작용이 있어서는 안 된다.</w:t>
      </w:r>
    </w:p>
    <w:p>
      <w:pPr>
        <w:pStyle w:val="SHTKBlockLabel"/>
      </w:pPr>
      <w:r>
        <w:t>원문</w:t>
      </w:r>
    </w:p>
    <w:p>
      <w:pPr>
        <w:pStyle w:val="SHTKSourceText"/>
      </w:pPr>
      <w:r>
        <w:t>若離此中道為兩用者。中道既被離即非復中道故。二諦自有二體。何得同以一中道為體。</w:t>
      </w:r>
    </w:p>
    <w:p>
      <w:pPr>
        <w:pStyle w:val="SHTKBlockLabel"/>
      </w:pPr>
      <w:r>
        <w:t>한국어 직역</w:t>
      </w:r>
    </w:p>
    <w:p>
      <w:pPr>
        <w:pStyle w:val="SHTKTranslationText"/>
      </w:pPr>
      <w:r>
        <w:t>만일 이 중도를 떠나 두 작용이 된다면, 중도가 이미 분리되었으므로 다시 중도가 아니게 된다. 이제 자체에 두 체가 있는데, 어떻게 함께 하나의 중도를 체로 삼을 수 있겠는가?</w:t>
      </w:r>
    </w:p>
    <w:p>
      <w:pPr>
        <w:pStyle w:val="SHTKBlockLabel"/>
      </w:pPr>
      <w:r>
        <w:t>원문</w:t>
      </w:r>
    </w:p>
    <w:p>
      <w:pPr>
        <w:pStyle w:val="SHTKSourceText"/>
      </w:pPr>
      <w:r>
        <w:t>雖有五解。終在四句。第一即是有句為體。第二解即以無句為體。</w:t>
      </w:r>
    </w:p>
    <w:p>
      <w:pPr>
        <w:pStyle w:val="SHTKBlockLabel"/>
      </w:pPr>
      <w:r>
        <w:t>한국어 직역</w:t>
      </w:r>
    </w:p>
    <w:p>
      <w:pPr>
        <w:pStyle w:val="SHTKTranslationText"/>
      </w:pPr>
      <w:r>
        <w:t>비록 다섯 가지 해석이 있으나 끝내 사구(四句) 안에 있다. 첫째는 곧 유구(有句)를 체로 삼고, 둘째 해석은 곧 무구(無句)를 체로 삼는다.</w:t>
      </w:r>
    </w:p>
    <w:p>
      <w:pPr>
        <w:pStyle w:val="SHTKBlockLabel"/>
      </w:pPr>
      <w:r>
        <w:t>원문</w:t>
      </w:r>
    </w:p>
    <w:p>
      <w:pPr>
        <w:pStyle w:val="SHTKSourceText"/>
      </w:pPr>
      <w:r>
        <w:t>第三解第四解。是半有半無。是第三句亦無為體。</w:t>
      </w:r>
    </w:p>
    <w:p>
      <w:pPr>
        <w:pStyle w:val="SHTKBlockLabel"/>
      </w:pPr>
      <w:r>
        <w:t>한국어 직역</w:t>
      </w:r>
    </w:p>
    <w:p>
      <w:pPr>
        <w:pStyle w:val="SHTKTranslationText"/>
      </w:pPr>
      <w:r>
        <w:t>셋째와 넷째 해석은 반은 유이고 반은 무이다. 이는 제3구이며, 또한 무를 체로 삼는다.[판독·이문 검토 필요: 사구의 통상적인 배열상 亦有亦無일 가능성이 있으나, 저본의 亦無為體를 교감하지 않고 그대로 옮김]</w:t>
      </w:r>
    </w:p>
    <w:p>
      <w:pPr>
        <w:pStyle w:val="SHTKBlockLabel"/>
      </w:pPr>
      <w:r>
        <w:t>원문</w:t>
      </w:r>
    </w:p>
    <w:p>
      <w:pPr>
        <w:pStyle w:val="SHTKSourceText"/>
      </w:pPr>
      <w:r>
        <w:t>第五解是以非有非無是第四句為體。今明二諦體豈是以四句往求得也。</w:t>
      </w:r>
    </w:p>
    <w:p>
      <w:pPr>
        <w:pStyle w:val="SHTKBlockLabel"/>
      </w:pPr>
      <w:r>
        <w:t>한국어 직역</w:t>
      </w:r>
    </w:p>
    <w:p>
      <w:pPr>
        <w:pStyle w:val="SHTKTranslationText"/>
      </w:pPr>
      <w:r>
        <w:t>다섯째 해석은 비유비무(非有非無)인 제4구를 체로 삼는다. 이제 밝히는 이제의 체를 어찌 사구를 가지고 가서 구해 얻을 수 있겠는가?</w:t>
      </w:r>
    </w:p>
    <w:p>
      <w:pPr>
        <w:pStyle w:val="Heading4"/>
      </w:pPr>
      <w:r>
        <w:t>51) 가명으로 세운 이제의 체</w:t>
      </w:r>
    </w:p>
    <w:p>
      <w:pPr>
        <w:pStyle w:val="SHTKBlockLabel"/>
      </w:pPr>
      <w:r>
        <w:t>원문</w:t>
      </w:r>
    </w:p>
    <w:p>
      <w:pPr>
        <w:pStyle w:val="SHTKSourceText"/>
      </w:pPr>
      <w:r>
        <w:t>今大乘明義。二諦體此是假為作名。如坘羅波夷。實不食油。強名食油。今明假名二諦體亦然也。</w:t>
      </w:r>
    </w:p>
    <w:p>
      <w:pPr>
        <w:pStyle w:val="SHTKBlockLabel"/>
      </w:pPr>
      <w:r>
        <w:t>한국어 직역</w:t>
      </w:r>
    </w:p>
    <w:p>
      <w:pPr>
        <w:pStyle w:val="SHTKTranslationText"/>
      </w:pPr>
      <w:r>
        <w:t>이제 대승이 뜻을 밝힌다. 이제의 체라는 것은 임시로 이름을 지어 붙인 것이다. 가령 타라파이(坘羅波夷)는 실제로 기름을 먹지 않는데도 억지로 ‘기름을 먹는 이’라고 이름한 것과 같다. 이제 밝히는 가명인 이제의 체도 또한 그러하다.[음사·전거 불확실: 坘羅波夷의 정확한 음가와 전거를 확정하지 못하여 잠정적으로 ‘타라파이’라 음역함]</w:t>
      </w:r>
    </w:p>
    <w:p>
      <w:pPr>
        <w:pStyle w:val="Heading4"/>
      </w:pPr>
      <w:r>
        <w:t>52) 관하 전승과 이제 교문의 법우 비유</w:t>
      </w:r>
    </w:p>
    <w:p>
      <w:pPr>
        <w:pStyle w:val="SHTKBlockLabel"/>
      </w:pPr>
      <w:r>
        <w:t>원문</w:t>
      </w:r>
    </w:p>
    <w:p>
      <w:pPr>
        <w:pStyle w:val="SHTKSourceText"/>
      </w:pPr>
      <w:r>
        <w:t>關河相傳明。二諦方便者。本為顯一道故耳。若不為顯一道[＊]則無所論也。</w:t>
      </w:r>
    </w:p>
    <w:p>
      <w:pPr>
        <w:pStyle w:val="SHTKBlockLabel"/>
      </w:pPr>
      <w:r>
        <w:t>한국어 직역</w:t>
      </w:r>
    </w:p>
    <w:p>
      <w:pPr>
        <w:pStyle w:val="SHTKTranslationText"/>
      </w:pPr>
      <w:r>
        <w:t>관하(關河)의 전승에서 서로 이어 밝혀 온 바에 따르면, 이제라는 방편은 본래 일도(一道)를 드러내기 위한 것일 뿐이다. 만일 일도를 드러내기 위한 것이 아니라면 논할 바가 없다.[교감 표지 보존: 一道[＊]則의 교감 표지를 저본대로 둠]</w:t>
      </w:r>
    </w:p>
    <w:p>
      <w:pPr>
        <w:pStyle w:val="SHTKBlockLabel"/>
      </w:pPr>
      <w:r>
        <w:t>교감·번역 메모</w:t>
      </w:r>
    </w:p>
    <w:p>
      <w:pPr>
        <w:pStyle w:val="SHTKNoteSummary"/>
      </w:pPr>
      <w:r>
        <w:t>교감 요약 | [CBETA ＊ 상호참조] 이 ＊ 표지는 교감 fxX46p0583a02의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0583a20</w:t>
      </w:r>
    </w:p>
    <w:p>
      <w:pPr>
        <w:pStyle w:val="SHTKNoteDetail"/>
      </w:pPr>
      <w:r>
        <w:t xml:space="preserve">• 연결 교감 번호 | </w:t>
      </w:r>
      <w:r>
        <w:t>fxX46p0583a02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華嚴經云。如難陀龍王。以憐愍眾生故。從大海出。雨於大雨。今佛世尊亦然。從慈悲大海出。雨大法。法雨者。即是二諦教門。能諦為諦也。</w:t>
      </w:r>
    </w:p>
    <w:p>
      <w:pPr>
        <w:pStyle w:val="SHTKBlockLabel"/>
      </w:pPr>
      <w:r>
        <w:t>한국어 직역</w:t>
      </w:r>
    </w:p>
    <w:p>
      <w:pPr>
        <w:pStyle w:val="SHTKTranslationText"/>
      </w:pPr>
      <w:r>
        <w:t>『화엄경』에서 말한다. “난타용왕(難陀龍王)이 중생을 가엾이 여기는 까닭에 큰 바다에서 나와 큰비를 내리는 것과 같다. 지금의 부처님 세존도 또한 그러하여 자비의 큰 바다에서 나와 큰 법을 비처럼 내리신다.” 법의 비란 곧 이제의 교문이다. 능제(能諦)를 제(諦)로 삼는 것이다.[술어 불확실: 能諦為諦의 能諦를 저본대로 음독하였으며, 능전(能詮) 등의 이문 가능성을 확정하지 않음]</w:t>
      </w:r>
    </w:p>
    <w:p>
      <w:pPr>
        <w:pStyle w:val="Heading4"/>
      </w:pPr>
      <w:r>
        <w:t>53) 유·무가 스스로를 나타낸다는 상도사의 설 비판</w:t>
      </w:r>
    </w:p>
    <w:p>
      <w:pPr>
        <w:pStyle w:val="SHTKBlockLabel"/>
      </w:pPr>
      <w:r>
        <w:t>원문</w:t>
      </w:r>
    </w:p>
    <w:p>
      <w:pPr>
        <w:pStyle w:val="SHTKSourceText"/>
      </w:pPr>
      <w:r>
        <w:t>若常途師等所說。有是有故有。有還表有。無是無故無還表無。</w:t>
      </w:r>
    </w:p>
    <w:p>
      <w:pPr>
        <w:pStyle w:val="SHTKBlockLabel"/>
      </w:pPr>
      <w:r>
        <w:t>한국어 직역</w:t>
      </w:r>
    </w:p>
    <w:p>
      <w:pPr>
        <w:pStyle w:val="SHTKTranslationText"/>
      </w:pPr>
      <w:r>
        <w:t>만일 상도(常途)의 여러 스승 등이 말한 바와 같다면, 유는 유이기 때문에 유이고 유는 도리어 유를 나타내며, 무는 무이기 때문에 무이고 무는 도리어 무를 나타낸다.</w:t>
      </w:r>
    </w:p>
    <w:p>
      <w:pPr>
        <w:pStyle w:val="SHTKBlockLabel"/>
      </w:pPr>
      <w:r>
        <w:t>원문</w:t>
      </w:r>
    </w:p>
    <w:p>
      <w:pPr>
        <w:pStyle w:val="SHTKSourceText"/>
      </w:pPr>
      <w:r>
        <w:t>無還表無故無名在於無。有還表有故。有名唯在於有。</w:t>
      </w:r>
    </w:p>
    <w:p>
      <w:pPr>
        <w:pStyle w:val="SHTKBlockLabel"/>
      </w:pPr>
      <w:r>
        <w:t>한국어 직역</w:t>
      </w:r>
    </w:p>
    <w:p>
      <w:pPr>
        <w:pStyle w:val="SHTKTranslationText"/>
      </w:pPr>
      <w:r>
        <w:t>무가 도리어 무를 나타내므로 ‘무’라는 이름은 무에 있고, 유가 도리어 유를 나타내므로 ‘유’라는 이름은 오직 유에 있다.</w:t>
      </w:r>
    </w:p>
    <w:p>
      <w:pPr>
        <w:pStyle w:val="SHTKBlockLabel"/>
      </w:pPr>
      <w:r>
        <w:t>원문</w:t>
      </w:r>
    </w:p>
    <w:p>
      <w:pPr>
        <w:pStyle w:val="SHTKSourceText"/>
      </w:pPr>
      <w:r>
        <w:t>此有無既自還表有無。故有無則不能表道。不能表道故。則不名理教。</w:t>
      </w:r>
    </w:p>
    <w:p>
      <w:pPr>
        <w:pStyle w:val="SHTKBlockLabel"/>
      </w:pPr>
      <w:r>
        <w:t>한국어 직역</w:t>
      </w:r>
    </w:p>
    <w:p>
      <w:pPr>
        <w:pStyle w:val="SHTKTranslationText"/>
      </w:pPr>
      <w:r>
        <w:t>이 유와 무가 이미 스스로 도리어 유와 무를 나타낸다면, 유와 무는 도를 나타낼 수 없다. 도를 나타낼 수 없으므로 이치를 나타내는 가르침이라 이름하지 못한다.</w:t>
      </w:r>
    </w:p>
    <w:p>
      <w:pPr>
        <w:pStyle w:val="Heading4"/>
      </w:pPr>
      <w:r>
        <w:t>54) 별도의 이제체를 부정하고 대론함</w:t>
      </w:r>
    </w:p>
    <w:p>
      <w:pPr>
        <w:pStyle w:val="SHTKBlockLabel"/>
      </w:pPr>
      <w:r>
        <w:t>원문</w:t>
      </w:r>
    </w:p>
    <w:p>
      <w:pPr>
        <w:pStyle w:val="SHTKSourceText"/>
      </w:pPr>
      <w:r>
        <w:t>今時明無別二諦體。二諦體經中無別說。而今須辨者。為他明二諦體故。今對彼論也。</w:t>
      </w:r>
    </w:p>
    <w:p>
      <w:pPr>
        <w:pStyle w:val="SHTKBlockLabel"/>
      </w:pPr>
      <w:r>
        <w:t>한국어 직역</w:t>
      </w:r>
    </w:p>
    <w:p>
      <w:pPr>
        <w:pStyle w:val="SHTKTranslationText"/>
      </w:pPr>
      <w:r>
        <w:t>지금은 별도의 이제체가 없음을 밝힌다. 이제체에 관해서는 경 가운데 별도의 설이 없다. 그런데도 지금 판별해야 하는 것은 다른 이들이 이제체를 밝히기 때문에 이제 그들과 상대하여 논하는 것이다.</w:t>
      </w:r>
    </w:p>
    <w:p>
      <w:pPr>
        <w:pStyle w:val="Heading4"/>
      </w:pPr>
      <w:r>
        <w:t>55) 이름과 체의 가명성</w:t>
      </w:r>
    </w:p>
    <w:p>
      <w:pPr>
        <w:pStyle w:val="SHTKBlockLabel"/>
      </w:pPr>
      <w:r>
        <w:t>원문</w:t>
      </w:r>
    </w:p>
    <w:p>
      <w:pPr>
        <w:pStyle w:val="SHTKSourceText"/>
      </w:pPr>
      <w:r>
        <w:t>今謂二諦名。是假名。名無得物之功。亦假名體。名體無應名實。故非名非體。</w:t>
      </w:r>
    </w:p>
    <w:p>
      <w:pPr>
        <w:pStyle w:val="SHTKBlockLabel"/>
      </w:pPr>
      <w:r>
        <w:t>한국어 직역</w:t>
      </w:r>
    </w:p>
    <w:p>
      <w:pPr>
        <w:pStyle w:val="SHTKTranslationText"/>
      </w:pPr>
      <w:r>
        <w:t>이제 말하건대 ‘이제’라는 이름은 가명이다. 이름에는 사물을 얻는 공능이 없으며, 체 또한 가명이다. 이름과 체에는 대응함이 없는데 이를 명실(名實)이라 이름하므로, 이름도 아니고 체도 아니다.[구두·구문 불확실: 名體無應名實을 ‘이름과 체에는 대응이 없으나 명실이라 이름함’으로 잠정 분절했으며, 名實이 앞의 목적어인지 뒤의 술어인지 확정하지 않음]</w:t>
      </w:r>
    </w:p>
    <w:p>
      <w:pPr>
        <w:pStyle w:val="SHTKBlockLabel"/>
      </w:pPr>
      <w:r>
        <w:t>원문</w:t>
      </w:r>
    </w:p>
    <w:p>
      <w:pPr>
        <w:pStyle w:val="SHTKSourceText"/>
      </w:pPr>
      <w:r>
        <w:t>但由用故明體假。因體故辨用。</w:t>
      </w:r>
    </w:p>
    <w:p>
      <w:pPr>
        <w:pStyle w:val="SHTKBlockLabel"/>
      </w:pPr>
      <w:r>
        <w:t>한국어 직역</w:t>
      </w:r>
    </w:p>
    <w:p>
      <w:pPr>
        <w:pStyle w:val="SHTKTranslationText"/>
      </w:pPr>
      <w:r>
        <w:t>다만 용으로 말미암기 때문에 체가 가명임을 밝히고, 체에 의지하기 때문에 용을 판별한다.</w:t>
      </w:r>
    </w:p>
    <w:p>
      <w:pPr>
        <w:pStyle w:val="Heading4"/>
      </w:pPr>
      <w:r>
        <w:t>56) 유·무와 무유·유무의 가명</w:t>
      </w:r>
    </w:p>
    <w:p>
      <w:pPr>
        <w:pStyle w:val="SHTKBlockLabel"/>
      </w:pPr>
      <w:r>
        <w:t>원문</w:t>
      </w:r>
    </w:p>
    <w:p>
      <w:pPr>
        <w:pStyle w:val="SHTKSourceText"/>
      </w:pPr>
      <w:r>
        <w:t>假名名有。假名名無。假名名無。名為有無。假名名有故名無有。</w:t>
      </w:r>
    </w:p>
    <w:p>
      <w:pPr>
        <w:pStyle w:val="SHTKBlockLabel"/>
      </w:pPr>
      <w:r>
        <w:t>한국어 직역</w:t>
      </w:r>
    </w:p>
    <w:p>
      <w:pPr>
        <w:pStyle w:val="SHTKTranslationText"/>
      </w:pPr>
      <w:r>
        <w:t>가명으로 유라고 이름하고, 가명으로 무라고 이름한다. 가명으로 무라고 이름하여 유무(有無)라 이름하고, 가명으로 유라고 이름하기 때문에 무유(無有)라 이름한다.[저본 중복·구두 불확실: 假名名無가 두 차례 이어지는 원문을 고치지 않았으며, 名為有無와 故名無有의 결합 관계를 잠정 분절함]</w:t>
      </w:r>
    </w:p>
    <w:p>
      <w:pPr>
        <w:pStyle w:val="SHTKBlockLabel"/>
      </w:pPr>
      <w:r>
        <w:t>원문</w:t>
      </w:r>
    </w:p>
    <w:p>
      <w:pPr>
        <w:pStyle w:val="SHTKSourceText"/>
      </w:pPr>
      <w:r>
        <w:t>無有非有。有無非無。非有非無。假名為體。乃明有無假名為用。欲以表非真非俗。</w:t>
      </w:r>
    </w:p>
    <w:p>
      <w:pPr>
        <w:pStyle w:val="SHTKBlockLabel"/>
      </w:pPr>
      <w:r>
        <w:t>한국어 직역</w:t>
      </w:r>
    </w:p>
    <w:p>
      <w:pPr>
        <w:pStyle w:val="SHTKTranslationText"/>
      </w:pPr>
      <w:r>
        <w:t>무유는 유가 아니고, 유무는 무가 아니니, 비유비무(非有非無)이다. 가명으로 체를 삼고, 이에 유와 무라는 가명을 용으로 밝히는 것은 비진비속(非真非俗)을 나타내고자 하기 때문이다.</w:t>
      </w:r>
    </w:p>
    <w:p>
      <w:pPr>
        <w:pStyle w:val="SHTKBlockLabel"/>
      </w:pPr>
      <w:r>
        <w:t>원문</w:t>
      </w:r>
    </w:p>
    <w:p>
      <w:pPr>
        <w:pStyle w:val="SHTKSourceText"/>
      </w:pPr>
      <w:r>
        <w:t>非真非俗強假名為體。可得有耶。</w:t>
      </w:r>
    </w:p>
    <w:p>
      <w:pPr>
        <w:pStyle w:val="SHTKBlockLabel"/>
      </w:pPr>
      <w:r>
        <w:t>한국어 직역</w:t>
      </w:r>
    </w:p>
    <w:p>
      <w:pPr>
        <w:pStyle w:val="SHTKTranslationText"/>
      </w:pPr>
      <w:r>
        <w:t>비진비속을 억지로 가명하여 체라고 하였으니, [별도의 체가] 있을 수 있겠는가?[최소 보충: 반문이 부정하는 대상을 문맥에 따라 ‘별도의 체’로 최소 보충함]</w:t>
      </w:r>
    </w:p>
    <w:p>
      <w:pPr>
        <w:pStyle w:val="Heading4"/>
      </w:pPr>
      <w:r>
        <w:t>57) 유·무의 두 교문이 비유비무의 도를 나타냄</w:t>
      </w:r>
    </w:p>
    <w:p>
      <w:pPr>
        <w:pStyle w:val="SHTKBlockLabel"/>
      </w:pPr>
      <w:r>
        <w:t>원문</w:t>
      </w:r>
    </w:p>
    <w:p>
      <w:pPr>
        <w:pStyle w:val="SHTKSourceText"/>
      </w:pPr>
      <w:r>
        <w:t>故因緣有無教。乃表非有非無之道。所以說有為表非有。說無為表非無。故有無兩教門。表非有非無之道也。</w:t>
      </w:r>
    </w:p>
    <w:p>
      <w:pPr>
        <w:pStyle w:val="SHTKBlockLabel"/>
      </w:pPr>
      <w:r>
        <w:t>한국어 직역</w:t>
      </w:r>
    </w:p>
    <w:p>
      <w:pPr>
        <w:pStyle w:val="SHTKTranslationText"/>
      </w:pPr>
      <w:r>
        <w:t>그러므로 인연인 유·무의 가르침은 곧 비유비무의 도를 나타낸다. 유를 설하는 것은 비유(非有)를 나타내기 위함이고, 무를 설하는 것은 비무(非無)를 나타내기 위함이다. 그러므로 유·무의 두 교문은 비유비무의 도를 나타낸다.</w:t>
      </w:r>
    </w:p>
    <w:p>
      <w:pPr>
        <w:pStyle w:val="SHTKBlockLabel"/>
      </w:pPr>
      <w:r>
        <w:t>원문</w:t>
      </w:r>
    </w:p>
    <w:p>
      <w:pPr>
        <w:pStyle w:val="SHTKSourceText"/>
      </w:pPr>
      <w:r>
        <w:t>若因有無。得悟非有非無道者。則有無二教。眇然無蹤跡。</w:t>
      </w:r>
    </w:p>
    <w:p>
      <w:pPr>
        <w:pStyle w:val="SHTKBlockLabel"/>
      </w:pPr>
      <w:r>
        <w:t>한국어 직역</w:t>
      </w:r>
    </w:p>
    <w:p>
      <w:pPr>
        <w:pStyle w:val="SHTKTranslationText"/>
      </w:pPr>
      <w:r>
        <w:t>만일 유와 무를 말미암아 비유비무의 도를 깨달을 수 있다면, 유·무의 두 가르침은 아득히 자취가 없어진다.</w:t>
      </w:r>
    </w:p>
    <w:p>
      <w:pPr>
        <w:pStyle w:val="SHTKBlockLabel"/>
      </w:pPr>
      <w:r>
        <w:t>원문</w:t>
      </w:r>
    </w:p>
    <w:p>
      <w:pPr>
        <w:pStyle w:val="SHTKSourceText"/>
      </w:pPr>
      <w:r>
        <w:t>假名為理。或名中道。乃至正觀等種種名。豈復別非有非無理。為二諦體也。</w:t>
      </w:r>
    </w:p>
    <w:p>
      <w:pPr>
        <w:pStyle w:val="SHTKBlockLabel"/>
      </w:pPr>
      <w:r>
        <w:t>한국어 직역</w:t>
      </w:r>
    </w:p>
    <w:p>
      <w:pPr>
        <w:pStyle w:val="SHTKTranslationText"/>
      </w:pPr>
      <w:r>
        <w:t>가명으로 이치라 하고, 혹은 중도라 하며, 나아가 정관(正觀) 등 갖가지 이름을 붙인다. 어찌 다시 별도의 비유비무의 이치를 이제의 체로 삼겠는가?</w:t>
      </w:r>
    </w:p>
    <w:p>
      <w:pPr>
        <w:pStyle w:val="Heading4"/>
      </w:pPr>
      <w:r>
        <w:t>58) 중도정관과 십지의 명암</w:t>
      </w:r>
    </w:p>
    <w:p>
      <w:pPr>
        <w:pStyle w:val="SHTKBlockLabel"/>
      </w:pPr>
      <w:r>
        <w:t>원문</w:t>
      </w:r>
    </w:p>
    <w:p>
      <w:pPr>
        <w:pStyle w:val="SHTKSourceText"/>
      </w:pPr>
      <w:r>
        <w:t>為因有無。悟非有非無。則名為中道正觀。中論辨中觀者。即是明有無。顯非有非無正觀。故名為正觀。故名為正觀。</w:t>
      </w:r>
    </w:p>
    <w:p>
      <w:pPr>
        <w:pStyle w:val="SHTKBlockLabel"/>
      </w:pPr>
      <w:r>
        <w:t>한국어 직역</w:t>
      </w:r>
    </w:p>
    <w:p>
      <w:pPr>
        <w:pStyle w:val="SHTKTranslationText"/>
      </w:pPr>
      <w:r>
        <w:t>유와 무를 말미암아 비유비무를 깨닫기 때문에 중도정관(中道正觀)이라 이름한다. 『중론』에서 중관을 판별한다는 것은 곧 유와 무를 밝혀 비유비무의 정관을 드러내는 것이므로 정관이라 이름한다. 그러므로 정관이라 이름한다.[저본 중복: 故名為正觀이 두 차례 이어지는 원문을 그대로 보존함]</w:t>
      </w:r>
    </w:p>
    <w:p>
      <w:pPr>
        <w:pStyle w:val="SHTKBlockLabel"/>
      </w:pPr>
      <w:r>
        <w:t>원문</w:t>
      </w:r>
    </w:p>
    <w:p>
      <w:pPr>
        <w:pStyle w:val="SHTKSourceText"/>
      </w:pPr>
      <w:r>
        <w:t>約此正觀。明昧等三種勢。假名說為十地勝劣等。</w:t>
      </w:r>
    </w:p>
    <w:p>
      <w:pPr>
        <w:pStyle w:val="SHTKBlockLabel"/>
      </w:pPr>
      <w:r>
        <w:t>한국어 직역</w:t>
      </w:r>
    </w:p>
    <w:p>
      <w:pPr>
        <w:pStyle w:val="SHTKTranslationText"/>
      </w:pPr>
      <w:r>
        <w:t>이 정관에 의거하여 밝음과 어두움 등 세 가지 양태를 가명으로 설해 십지의 뛰어남과 열등함 등으로 삼는다.[수량·구문 불확실: 明昧等三種勢에서 세 양태의 개별 항목이 이 구간에 모두 명시되지 않으므로 임의로 보충하지 않음]</w:t>
      </w:r>
    </w:p>
    <w:p>
      <w:pPr>
        <w:pStyle w:val="SHTKBlockLabel"/>
      </w:pPr>
      <w:r>
        <w:t>원문</w:t>
      </w:r>
    </w:p>
    <w:p>
      <w:pPr>
        <w:pStyle w:val="SHTKSourceText"/>
      </w:pPr>
      <w:r>
        <w:t>若始破斷常。即名為初地。若斷常畢竟不起。名正觀觀。若淨乃名第十地也。</w:t>
      </w:r>
    </w:p>
    <w:p>
      <w:pPr>
        <w:pStyle w:val="SHTKBlockLabel"/>
      </w:pPr>
      <w:r>
        <w:t>한국어 직역</w:t>
      </w:r>
    </w:p>
    <w:p>
      <w:pPr>
        <w:pStyle w:val="SHTKTranslationText"/>
      </w:pPr>
      <w:r>
        <w:t>만일 비로소 단견과 상견을 깨뜨렸다면 곧 초지라 이름하고, 단견과 상견이 끝내 일어나지 않는다면 정관관(正觀觀)이라 이름하며, 청정해졌다면 곧 제십지라 이름한다.[술어 불확실: 名正觀觀의 중복된 觀을 저본대로 보존하여 ‘정관관’이라 음독함]</w:t>
      </w:r>
    </w:p>
    <w:p>
      <w:pPr>
        <w:pStyle w:val="Heading4"/>
      </w:pPr>
      <w:r>
        <w:t>59) 이제의 한 체와 불이의 체·용</w:t>
      </w:r>
    </w:p>
    <w:p>
      <w:pPr>
        <w:pStyle w:val="SHTKBlockLabel"/>
      </w:pPr>
      <w:r>
        <w:t>원문</w:t>
      </w:r>
    </w:p>
    <w:p>
      <w:pPr>
        <w:pStyle w:val="SHTKSourceText"/>
      </w:pPr>
      <w:r>
        <w:t>今明有無二教。表非有非無之理。故得言二諦一體。舊師等有無既是二故不得辨一體也。</w:t>
      </w:r>
    </w:p>
    <w:p>
      <w:pPr>
        <w:pStyle w:val="SHTKBlockLabel"/>
      </w:pPr>
      <w:r>
        <w:t>한국어 직역</w:t>
      </w:r>
    </w:p>
    <w:p>
      <w:pPr>
        <w:pStyle w:val="SHTKTranslationText"/>
      </w:pPr>
      <w:r>
        <w:t>지금 유·무의 두 가르침이 비유비무의 이치를 나타냄을 밝히므로 이제가 한 체라고 말할 수 있다. 구사(舊師) 등의 경우 유와 무가 이미 둘이기 때문에 한 체를 판별할 수 없다.</w:t>
      </w:r>
    </w:p>
    <w:p>
      <w:pPr>
        <w:pStyle w:val="SHTKBlockLabel"/>
      </w:pPr>
      <w:r>
        <w:t>원문</w:t>
      </w:r>
    </w:p>
    <w:p>
      <w:pPr>
        <w:pStyle w:val="SHTKSourceText"/>
      </w:pPr>
      <w:r>
        <w:t>故今明二諦以不二為體。二諦是有無。不二是非有非每。</w:t>
      </w:r>
    </w:p>
    <w:p>
      <w:pPr>
        <w:pStyle w:val="SHTKBlockLabel"/>
      </w:pPr>
      <w:r>
        <w:t>한국어 직역</w:t>
      </w:r>
    </w:p>
    <w:p>
      <w:pPr>
        <w:pStyle w:val="SHTKTranslationText"/>
      </w:pPr>
      <w:r>
        <w:t>그러므로 지금 이제는 불이(不二)를 체로 삼는다고 밝힌다. 이제는 유와 무이고, 불이는 비유비매(非有非每)이다.[판독·이문 검토 필요: 문맥상 非有非無일 가능성이 있으나 저본의 非有非每를 교감하지 않고 ‘비유비매’로 음독함]</w:t>
      </w:r>
    </w:p>
    <w:p>
      <w:pPr>
        <w:pStyle w:val="SHTKBlockLabel"/>
      </w:pPr>
      <w:r>
        <w:t>원문</w:t>
      </w:r>
    </w:p>
    <w:p>
      <w:pPr>
        <w:pStyle w:val="SHTKSourceText"/>
      </w:pPr>
      <w:r>
        <w:t>但二非二故二。此二是不二二故。是二諦不二之用。</w:t>
      </w:r>
    </w:p>
    <w:p>
      <w:pPr>
        <w:pStyle w:val="SHTKBlockLabel"/>
      </w:pPr>
      <w:r>
        <w:t>한국어 직역</w:t>
      </w:r>
    </w:p>
    <w:p>
      <w:pPr>
        <w:pStyle w:val="SHTKTranslationText"/>
      </w:pPr>
      <w:r>
        <w:t>다만 이(二)는 이가 아니기 때문에 이이며, 이 이는 불이의 이이기 때문에 이것이 이제의 불이한 용이다.[구두·구문 불확실: 此二是不二二故。是二諦不二之用의 반복된 二와 不二의 수식 관계를 확정하지 않음]</w:t>
      </w:r>
    </w:p>
    <w:p>
      <w:pPr>
        <w:pStyle w:val="SHTKBlockLabel"/>
      </w:pPr>
      <w:r>
        <w:t>원문</w:t>
      </w:r>
    </w:p>
    <w:p>
      <w:pPr>
        <w:pStyle w:val="SHTKSourceText"/>
      </w:pPr>
      <w:r>
        <w:t>不二非不二故。[＊]二故不二。此不二是二不二故。不二是二諦之體。</w:t>
      </w:r>
    </w:p>
    <w:p>
      <w:pPr>
        <w:pStyle w:val="SHTKBlockLabel"/>
      </w:pPr>
      <w:r>
        <w:t>한국어 직역</w:t>
      </w:r>
    </w:p>
    <w:p>
      <w:pPr>
        <w:pStyle w:val="SHTKTranslationText"/>
      </w:pPr>
      <w:r>
        <w:t>불이는 불이가 아니기 때문에, [교감 표지] 이이기 때문에 불이이다. 이 불이는 이의 불이이기 때문에 불이는 이제의 체이다.[교감·구두 불확실: [＊]二故不二 앞에 교감 대상 글자가 드러나지 않으며, 此不二是二不二故의 반복 구조를 저본대로 보존함]</w:t>
      </w:r>
    </w:p>
    <w:p>
      <w:pPr>
        <w:pStyle w:val="SHTKBlockLabel"/>
      </w:pPr>
      <w:r>
        <w:t>교감·번역 메모</w:t>
      </w:r>
    </w:p>
    <w:p>
      <w:pPr>
        <w:pStyle w:val="SHTKNoteSummary"/>
      </w:pPr>
      <w:r>
        <w:t>교감 요약 | [CBETA ＊ 상호참조] 이 ＊ 표지는 교감 fxX46p0583b03의 ‘현행 XML에서 별도 note target 없는 fx anchor’를 재참조한다.</w:t>
      </w:r>
    </w:p>
    <w:p>
      <w:pPr>
        <w:pStyle w:val="SHTKNoteDetail"/>
      </w:pPr>
      <w:r>
        <w:t xml:space="preserve">• 교감 종류 | </w:t>
      </w:r>
      <w:r>
        <w:t>＊ 상호참조</w:t>
      </w:r>
    </w:p>
    <w:p>
      <w:pPr>
        <w:pStyle w:val="SHTKNoteDetail"/>
      </w:pPr>
      <w:r>
        <w:t xml:space="preserve">• 위치 | </w:t>
      </w:r>
      <w:r>
        <w:t>0583b23</w:t>
      </w:r>
    </w:p>
    <w:p>
      <w:pPr>
        <w:pStyle w:val="SHTKNoteDetail"/>
      </w:pPr>
      <w:r>
        <w:t xml:space="preserve">• 연결 교감 번호 | </w:t>
      </w:r>
      <w:r>
        <w:t>fxX46p0583b03</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Heading4"/>
      </w:pPr>
      <w:r>
        <w:t>60) 체·용의 여러 이름과 상대적 시설</w:t>
      </w:r>
    </w:p>
    <w:p>
      <w:pPr>
        <w:pStyle w:val="SHTKBlockLabel"/>
      </w:pPr>
      <w:r>
        <w:t>원문</w:t>
      </w:r>
    </w:p>
    <w:p>
      <w:pPr>
        <w:pStyle w:val="SHTKSourceText"/>
      </w:pPr>
      <w:r>
        <w:t>此即是體。亦言理。亦言中。亦言本也。用亦言教。亦言假。亦言未。各有所對。所以立名。</w:t>
      </w:r>
    </w:p>
    <w:p>
      <w:pPr>
        <w:pStyle w:val="SHTKBlockLabel"/>
      </w:pPr>
      <w:r>
        <w:t>한국어 직역</w:t>
      </w:r>
    </w:p>
    <w:p>
      <w:pPr>
        <w:pStyle w:val="SHTKTranslationText"/>
      </w:pPr>
      <w:r>
        <w:t>이것이 곧 체이며, 또한 이치라고도 하고 중(中)이라고도 하며 본(本)이라고도 한다. 용은 또한 교(教)라고도 하고 가(假)라고도 하며 미(未)라고도 한다. 각각 상대하는 바가 있으므로 이름을 세운다.[판독·이문 검토 필요: 체의 本과 짝을 이루는 문맥상 亦言未의 未가 末의 이문일 가능성이 있으나 고치지 않고 ‘미’로 음독함]</w:t>
      </w:r>
    </w:p>
    <w:p>
      <w:pPr>
        <w:pStyle w:val="SHTKBlockLabel"/>
      </w:pPr>
      <w:r>
        <w:t>원문</w:t>
      </w:r>
    </w:p>
    <w:p>
      <w:pPr>
        <w:pStyle w:val="SHTKSourceText"/>
      </w:pPr>
      <w:r>
        <w:t>名是則體非有為有體。體非無為無體。</w:t>
      </w:r>
    </w:p>
    <w:p>
      <w:pPr>
        <w:pStyle w:val="SHTKBlockLabel"/>
      </w:pPr>
      <w:r>
        <w:t>한국어 직역</w:t>
      </w:r>
    </w:p>
    <w:p>
      <w:pPr>
        <w:pStyle w:val="SHTKTranslationText"/>
      </w:pPr>
      <w:r>
        <w:t>이름으로 말하면 곧 체의 비유(非有)를 유체(有體)라 하고, 체의 비무(非無)를 무체(無體)라 한다.[구두·구문 불확실: 名是則의 기능과 體非有為有體·體非無為無體의 주술 관계를 체의 비유·비무에 붙이는 가명으로 잠정 해석함]</w:t>
      </w:r>
    </w:p>
    <w:p>
      <w:pPr>
        <w:pStyle w:val="SHTKBlockLabel"/>
      </w:pPr>
      <w:r>
        <w:t>원문</w:t>
      </w:r>
    </w:p>
    <w:p>
      <w:pPr>
        <w:pStyle w:val="SHTKSourceText"/>
      </w:pPr>
      <w:r>
        <w:t>將二來約體亦言兩體。以非有為一體。非無為一體。</w:t>
      </w:r>
    </w:p>
    <w:p>
      <w:pPr>
        <w:pStyle w:val="SHTKBlockLabel"/>
      </w:pPr>
      <w:r>
        <w:t>한국어 직역</w:t>
      </w:r>
    </w:p>
    <w:p>
      <w:pPr>
        <w:pStyle w:val="SHTKTranslationText"/>
      </w:pPr>
      <w:r>
        <w:t>이를 가지고 와 체를 한정하면 또한 두 체라고도 한다. 비유를 하나의 체로 삼고 비무를 하나의 체로 삼는다.</w:t>
      </w:r>
    </w:p>
    <w:p>
      <w:pPr>
        <w:pStyle w:val="SHTKBlockLabel"/>
      </w:pPr>
      <w:r>
        <w:t>원문</w:t>
      </w:r>
    </w:p>
    <w:p>
      <w:pPr>
        <w:pStyle w:val="SHTKSourceText"/>
      </w:pPr>
      <w:r>
        <w:t>若將一體來望。用亦言一用。同是假名用也。</w:t>
      </w:r>
    </w:p>
    <w:p>
      <w:pPr>
        <w:pStyle w:val="SHTKBlockLabel"/>
      </w:pPr>
      <w:r>
        <w:t>한국어 직역</w:t>
      </w:r>
    </w:p>
    <w:p>
      <w:pPr>
        <w:pStyle w:val="SHTKTranslationText"/>
      </w:pPr>
      <w:r>
        <w:t>만일 한 체를 가지고 와서 바라보면 용 또한 하나의 용이라고 한다. 함께 가명인 용이기 때문이다.</w:t>
      </w:r>
    </w:p>
    <w:p>
      <w:pPr>
        <w:pStyle w:val="Heading4"/>
      </w:pPr>
      <w:r>
        <w:t>61) 이제가 교라는 문증과 중도체의 경론 근거</w:t>
      </w:r>
    </w:p>
    <w:p>
      <w:pPr>
        <w:pStyle w:val="SHTKBlockLabel"/>
      </w:pPr>
      <w:r>
        <w:t>원문</w:t>
      </w:r>
    </w:p>
    <w:p>
      <w:pPr>
        <w:pStyle w:val="SHTKSourceText"/>
      </w:pPr>
      <w:r>
        <w:t>問何文證二諦是教耶。</w:t>
      </w:r>
    </w:p>
    <w:p>
      <w:pPr>
        <w:pStyle w:val="SHTKBlockLabel"/>
      </w:pPr>
      <w:r>
        <w:t>한국어 직역</w:t>
      </w:r>
    </w:p>
    <w:p>
      <w:pPr>
        <w:pStyle w:val="SHTKTranslationText"/>
      </w:pPr>
      <w:r>
        <w:t>묻는다. 어떤 글이 이제가 교(敎)라는 것을 증명하는가?</w:t>
      </w:r>
    </w:p>
    <w:p>
      <w:pPr>
        <w:pStyle w:val="SHTKBlockLabel"/>
      </w:pPr>
      <w:r>
        <w:t>원문</w:t>
      </w:r>
    </w:p>
    <w:p>
      <w:pPr>
        <w:pStyle w:val="SHTKSourceText"/>
      </w:pPr>
      <w:r>
        <w:t>答十二門論觀性門云。因世諦得說第一義諦。若不因世諦。則不得說第一義諦。若不得說第一義諦。則不得涅槃。</w:t>
      </w:r>
    </w:p>
    <w:p>
      <w:pPr>
        <w:pStyle w:val="SHTKBlockLabel"/>
      </w:pPr>
      <w:r>
        <w:t>한국어 직역</w:t>
      </w:r>
    </w:p>
    <w:p>
      <w:pPr>
        <w:pStyle w:val="SHTKTranslationText"/>
      </w:pPr>
      <w:r>
        <w:t>답한다. 『십이문론』 「관성문(觀性門)」에서 말한다. “세제(世諦)를 말미암아 제일의제(第一義諦)를 설할 수 있다. 만일 세제를 말미암지 않으면 제일의제를 설할 수 없고, 만일 제일의제를 설할 수 없으면 열반을 얻을 수 없다.”</w:t>
      </w:r>
    </w:p>
    <w:p>
      <w:pPr>
        <w:pStyle w:val="SHTKBlockLabel"/>
      </w:pPr>
      <w:r>
        <w:t>원문</w:t>
      </w:r>
    </w:p>
    <w:p>
      <w:pPr>
        <w:pStyle w:val="SHTKSourceText"/>
      </w:pPr>
      <w:r>
        <w:t>又云。欲知世諦。則知第一義諦。知第一義諦。則知世諦也。</w:t>
      </w:r>
    </w:p>
    <w:p>
      <w:pPr>
        <w:pStyle w:val="SHTKBlockLabel"/>
      </w:pPr>
      <w:r>
        <w:t>한국어 직역</w:t>
      </w:r>
    </w:p>
    <w:p>
      <w:pPr>
        <w:pStyle w:val="SHTKTranslationText"/>
      </w:pPr>
      <w:r>
        <w:t>또 말한다. “세제를 알고자 하면 곧 제일의제를 알아야 하고, 제일의제를 알면 곧 세제를 안다.”</w:t>
      </w:r>
    </w:p>
    <w:p>
      <w:pPr>
        <w:pStyle w:val="SHTKBlockLabel"/>
      </w:pPr>
      <w:r>
        <w:t>원문</w:t>
      </w:r>
    </w:p>
    <w:p>
      <w:pPr>
        <w:pStyle w:val="SHTKSourceText"/>
      </w:pPr>
      <w:r>
        <w:t>又云。諸佛因緣法。名為甚深第一諦。是因緣法。故知二諦是教也。</w:t>
      </w:r>
    </w:p>
    <w:p>
      <w:pPr>
        <w:pStyle w:val="SHTKBlockLabel"/>
      </w:pPr>
      <w:r>
        <w:t>한국어 직역</w:t>
      </w:r>
    </w:p>
    <w:p>
      <w:pPr>
        <w:pStyle w:val="SHTKTranslationText"/>
      </w:pPr>
      <w:r>
        <w:t>또 말한다. “모든 부처의 인연법을 매우 깊은 제일제(第一諦)라 이름한다.” 이는 인연법이다. 그러므로 이제가 교임을 알 수 있다.[구두·구문 불확실: 是因緣法이 앞의 인용에 포함되는지 저자의 판정인지 확정하지 않음]</w:t>
      </w:r>
    </w:p>
    <w:p>
      <w:pPr>
        <w:pStyle w:val="SHTKBlockLabel"/>
      </w:pPr>
      <w:r>
        <w:t>원문</w:t>
      </w:r>
    </w:p>
    <w:p>
      <w:pPr>
        <w:pStyle w:val="SHTKSourceText"/>
      </w:pPr>
      <w:r>
        <w:t>又四諦品云。諸法雖無生。而有二諦。又經云。如來常行中道為眾生說有也。</w:t>
      </w:r>
    </w:p>
    <w:p>
      <w:pPr>
        <w:pStyle w:val="SHTKBlockLabel"/>
      </w:pPr>
      <w:r>
        <w:t>한국어 직역</w:t>
      </w:r>
    </w:p>
    <w:p>
      <w:pPr>
        <w:pStyle w:val="SHTKTranslationText"/>
      </w:pPr>
      <w:r>
        <w:t>또 「사제품(四諦品)」에서 말한다. “모든 법은 비록 생함이 없으나 이제가 있다.” 또 경에서 말한다. “여래는 항상 중도를 행하면서 중생을 위하여 유를 설한다.”</w:t>
      </w:r>
    </w:p>
    <w:p>
      <w:pPr>
        <w:pStyle w:val="SHTKBlockLabel"/>
      </w:pPr>
      <w:r>
        <w:t>원문</w:t>
      </w:r>
    </w:p>
    <w:p>
      <w:pPr>
        <w:pStyle w:val="SHTKSourceText"/>
      </w:pPr>
      <w:r>
        <w:t>問二諦中道為體。出經論耶。</w:t>
      </w:r>
    </w:p>
    <w:p>
      <w:pPr>
        <w:pStyle w:val="SHTKBlockLabel"/>
      </w:pPr>
      <w:r>
        <w:t>한국어 직역</w:t>
      </w:r>
    </w:p>
    <w:p>
      <w:pPr>
        <w:pStyle w:val="SHTKTranslationText"/>
      </w:pPr>
      <w:r>
        <w:t>묻는다. 이제가 중도를 체로 삼는다는 것이 경론에 나오는가?</w:t>
      </w:r>
    </w:p>
    <w:p>
      <w:pPr>
        <w:pStyle w:val="SHTKBlockLabel"/>
      </w:pPr>
      <w:r>
        <w:t>원문</w:t>
      </w:r>
    </w:p>
    <w:p>
      <w:pPr>
        <w:pStyle w:val="SHTKSourceText"/>
      </w:pPr>
      <w:r>
        <w:t>答菩薩瓔珞本業經下卷云。二諦義者。不一亦不二。不常亦不斷。不來亦不去。不生亦不滅。而二相即。聖知無二故。是諸佛菩薩知母也。</w:t>
      </w:r>
    </w:p>
    <w:p>
      <w:pPr>
        <w:pStyle w:val="SHTKBlockLabel"/>
      </w:pPr>
      <w:r>
        <w:t>한국어 직역</w:t>
      </w:r>
    </w:p>
    <w:p>
      <w:pPr>
        <w:pStyle w:val="SHTKTranslationText"/>
      </w:pPr>
      <w:r>
        <w:t>답한다. 『보살영락본업경』 하권에서 말한다. “이제의 뜻은 하나도 아니고 또한 둘도 아니며, 상(常)도 아니고 또한 단(斷)도 아니며, 오는 것도 아니고 또한 가는 것도 아니며, 생하는 것도 아니고 또한 멸하는 것도 아니다. 그러면서 둘은 서로 즉한다. 성인의 앎에는 둘이 없기 때문에 이것은 모든 부처와 보살의 앎의 어머니이다.”[의미·이문 검토 필요: 知母를 저본대로 ‘앎의 어머니’로 옮겼으며 통행 경문 대조가 필요함]</w:t>
      </w:r>
    </w:p>
    <w:p>
      <w:pPr>
        <w:pStyle w:val="SHTKBlockLabel"/>
      </w:pPr>
      <w:r>
        <w:t>원문</w:t>
      </w:r>
    </w:p>
    <w:p>
      <w:pPr>
        <w:pStyle w:val="SHTKSourceText"/>
      </w:pPr>
      <w:r>
        <w:t>又大經云。涅槃之體。非有非無。亦有亦無。故今明不但二諦以中道為體。涅槃佛性等。悉以中道為體。</w:t>
      </w:r>
    </w:p>
    <w:p>
      <w:pPr>
        <w:pStyle w:val="SHTKBlockLabel"/>
      </w:pPr>
      <w:r>
        <w:t>한국어 직역</w:t>
      </w:r>
    </w:p>
    <w:p>
      <w:pPr>
        <w:pStyle w:val="SHTKTranslationText"/>
      </w:pPr>
      <w:r>
        <w:t>또 『대경』에서 말한다. “열반의 체는 유도 아니고 무도 아니며, 또한 유이고 또한 무이다.” 그러므로 지금 이제만 중도를 체로 삼는 것이 아니라 열반과 불성 등도 모두 중도를 체로 삼는다고 밝힌다.</w:t>
      </w:r>
    </w:p>
    <w:p>
      <w:pPr>
        <w:pStyle w:val="SHTKBlockLabel"/>
      </w:pPr>
      <w:r>
        <w:t>원문</w:t>
      </w:r>
    </w:p>
    <w:p>
      <w:pPr>
        <w:pStyle w:val="SHTKSourceText"/>
      </w:pPr>
      <w:r>
        <w:t>中論青目序云。末世眾生。聞不生不滅畢竟空。便失二諦。故知論主悟解不生不滅。即具二諦。又論四諦品云。諸法雖無生。而有二諦也。</w:t>
      </w:r>
    </w:p>
    <w:p>
      <w:pPr>
        <w:pStyle w:val="SHTKBlockLabel"/>
      </w:pPr>
      <w:r>
        <w:t>한국어 직역</w:t>
      </w:r>
    </w:p>
    <w:p>
      <w:pPr>
        <w:pStyle w:val="SHTKTranslationText"/>
      </w:pPr>
      <w:r>
        <w:t>『중론』 청목(青目)의 서문에서 말한다. “말세의 중생은 불생불멸과 필경공을 들으면 곧 이제를 잃는다.” 그러므로 논주가 불생불멸을 깨달아 이해하면 곧 이제를 갖춘다는 것을 알 수 있다. 또 논의 「사제품」에서 말한다. “모든 법은 비록 생함이 없으나 이제가 있다.”</w:t>
      </w:r>
    </w:p>
    <w:p>
      <w:pPr>
        <w:pStyle w:val="SHTKBlockLabel"/>
      </w:pPr>
      <w:r>
        <w:t>원문</w:t>
      </w:r>
    </w:p>
    <w:p>
      <w:pPr>
        <w:pStyle w:val="SHTKSourceText"/>
      </w:pPr>
      <w:r>
        <w:t>肇師論云。當其未有則非有非無。非有非無而為有無之體。立一切法。</w:t>
      </w:r>
    </w:p>
    <w:p>
      <w:pPr>
        <w:pStyle w:val="SHTKBlockLabel"/>
      </w:pPr>
      <w:r>
        <w:t>한국어 직역</w:t>
      </w:r>
    </w:p>
    <w:p>
      <w:pPr>
        <w:pStyle w:val="SHTKTranslationText"/>
      </w:pPr>
      <w:r>
        <w:t>조사(肇師)의 논에서 말한다. “그것이 아직 있지 않을 때를 당해서는 유도 아니고 무도 아니다. 유도 아니고 무도 아니면서 유와 무의 체가 되어 일체법을 세운다.”[구두·의미 불확실: 當其未有의 未有가 시간적 선후인지 유의 부정인지 확정하지 않음]</w:t>
      </w:r>
    </w:p>
    <w:p>
      <w:pPr>
        <w:pStyle w:val="SHTKBlockLabel"/>
      </w:pPr>
      <w:r>
        <w:t>원문</w:t>
      </w:r>
    </w:p>
    <w:p>
      <w:pPr>
        <w:pStyle w:val="SHTKSourceText"/>
      </w:pPr>
      <w:r>
        <w:t>是則二諦相待得名。非相待得體名是有無故。可論相待。體非有無。所以不論相待也。</w:t>
      </w:r>
    </w:p>
    <w:p>
      <w:pPr>
        <w:pStyle w:val="SHTKBlockLabel"/>
      </w:pPr>
      <w:r>
        <w:t>한국어 직역</w:t>
      </w:r>
    </w:p>
    <w:p>
      <w:pPr>
        <w:pStyle w:val="SHTKTranslationText"/>
      </w:pPr>
      <w:r>
        <w:t>그렇다면 이제는 서로 상대하여 이름을 얻지만, 서로 상대하여 체를 얻는 것은 아니다. 이름은 유와 무이므로 상대를 논할 수 있으나, 체는 유와 무가 아니므로 상대를 논하지 않는다.[구두 불확실: 非相待得體名是有無故를 ‘체는 상대하여 얻는 것이 아니고, 이름은 유·무이다’로 잠정 분절함]</w:t>
      </w:r>
    </w:p>
    <w:p>
      <w:pPr>
        <w:pStyle w:val="SHTKBlockLabel"/>
      </w:pPr>
      <w:r>
        <w:t>원문</w:t>
      </w:r>
    </w:p>
    <w:p>
      <w:pPr>
        <w:pStyle w:val="SHTKSourceText"/>
      </w:pPr>
      <w:r>
        <w:t>今據三文為證。一淨名經云。法無有比。無相待故。法無屬因。不在緣故。此即是明中道法也。</w:t>
      </w:r>
    </w:p>
    <w:p>
      <w:pPr>
        <w:pStyle w:val="SHTKBlockLabel"/>
      </w:pPr>
      <w:r>
        <w:t>한국어 직역</w:t>
      </w:r>
    </w:p>
    <w:p>
      <w:pPr>
        <w:pStyle w:val="SHTKTranslationText"/>
      </w:pPr>
      <w:r>
        <w:t>이제 세 문헌에 의거하여 증명한다. 첫째, 『유마경』에서 말한다. “법은 견줄 것이 없으니 서로 상대하지 않기 때문이다. 법은 인에 속함이 없으니 연에 있지 않기 때문이다.” 이것이 곧 중도의 법을 밝힌 것이다.[구문 불확실: 法無屬因의 屬因을 ‘인에 속함’으로 잠정 해석함]</w:t>
      </w:r>
    </w:p>
    <w:p>
      <w:pPr>
        <w:pStyle w:val="SHTKBlockLabel"/>
      </w:pPr>
      <w:r>
        <w:t>원문</w:t>
      </w:r>
    </w:p>
    <w:p>
      <w:pPr>
        <w:pStyle w:val="SHTKSourceText"/>
      </w:pPr>
      <w:r>
        <w:t>二大經云。譬如大空不因小空名為大空。涅槃亦爾不因小相名為大相。即是名體。為大涅槃也。</w:t>
      </w:r>
    </w:p>
    <w:p>
      <w:pPr>
        <w:pStyle w:val="SHTKBlockLabel"/>
      </w:pPr>
      <w:r>
        <w:t>한국어 직역</w:t>
      </w:r>
    </w:p>
    <w:p>
      <w:pPr>
        <w:pStyle w:val="SHTKTranslationText"/>
      </w:pPr>
      <w:r>
        <w:t>둘째, 『대경』에서 말한다. “비유하면 큰 허공이 작은 허공 때문에 큰 허공이라 이름하는 것이 아닌 것과 같다. 열반도 또한 그러하여 작은 상 때문에 큰 상이라 이름하는 것이 아니다.” 이것이 곧 체를 이름하여 대열반이라 하는 것이다.[구두·구문 불확실: 即是名體。為大涅槃也를 ‘체를 이름하여 대열반이라 함’으로 잠정 분절함]</w:t>
      </w:r>
    </w:p>
    <w:p>
      <w:pPr>
        <w:pStyle w:val="SHTKBlockLabel"/>
      </w:pPr>
      <w:r>
        <w:t>원문</w:t>
      </w:r>
    </w:p>
    <w:p>
      <w:pPr>
        <w:pStyle w:val="SHTKSourceText"/>
      </w:pPr>
      <w:r>
        <w:t>三中論燃可燃品云。若法因待成。是法還成待。此還據用。今則無因待。亦無所成法。此據體也。</w:t>
      </w:r>
    </w:p>
    <w:p>
      <w:pPr>
        <w:pStyle w:val="SHTKBlockLabel"/>
      </w:pPr>
      <w:r>
        <w:t>한국어 직역</w:t>
      </w:r>
    </w:p>
    <w:p>
      <w:pPr>
        <w:pStyle w:val="SHTKTranslationText"/>
      </w:pPr>
      <w:r>
        <w:t>셋째, 『중론』 「연가연품(燃可燃品)」에서 말한다. “만일 법이 상대를 말미암아 성립한다면, 이 법은 도리어 상대되는 것을 성립시킨다.” 이는 다시 용에 의거한 것이다. 지금은 곧 상대를 말미암음도 없고 또한 성립되는 법도 없다. 이는 체에 의거한 것이다.</w:t>
      </w:r>
    </w:p>
    <w:p>
      <w:pPr>
        <w:pStyle w:val="Heading4"/>
      </w:pPr>
      <w:r>
        <w:t>62) 체·용의 대기·불대기 사구</w:t>
      </w:r>
    </w:p>
    <w:p>
      <w:pPr>
        <w:pStyle w:val="SHTKBlockLabel"/>
      </w:pPr>
      <w:r>
        <w:t>원문</w:t>
      </w:r>
    </w:p>
    <w:p>
      <w:pPr>
        <w:pStyle w:val="SHTKSourceText"/>
      </w:pPr>
      <w:r>
        <w:t>雖復一往大判如斯。若更論其義。復有四句。</w:t>
      </w:r>
    </w:p>
    <w:p>
      <w:pPr>
        <w:pStyle w:val="SHTKBlockLabel"/>
      </w:pPr>
      <w:r>
        <w:t>한국어 직역</w:t>
      </w:r>
    </w:p>
    <w:p>
      <w:pPr>
        <w:pStyle w:val="SHTKTranslationText"/>
      </w:pPr>
      <w:r>
        <w:t>비록 일단 크게 판정하면 이와 같지만, 그 뜻을 다시 더 논하면 또 네 구가 있다.</w:t>
      </w:r>
    </w:p>
    <w:p>
      <w:pPr>
        <w:pStyle w:val="SHTKBlockLabel"/>
      </w:pPr>
      <w:r>
        <w:t>원문</w:t>
      </w:r>
    </w:p>
    <w:p>
      <w:pPr>
        <w:pStyle w:val="SHTKSourceText"/>
      </w:pPr>
      <w:r>
        <w:t>第一用有待有不待者。復有四句。</w:t>
      </w:r>
    </w:p>
    <w:p>
      <w:pPr>
        <w:pStyle w:val="SHTKBlockLabel"/>
      </w:pPr>
      <w:r>
        <w:t>한국어 직역</w:t>
      </w:r>
    </w:p>
    <w:p>
      <w:pPr>
        <w:pStyle w:val="SHTKTranslationText"/>
      </w:pPr>
      <w:r>
        <w:t>첫째, 용(用)에 대함[待]과 대하지 않음[不待]이 있는 경우에도 다시 네 구가 있다.</w:t>
      </w:r>
    </w:p>
    <w:p>
      <w:pPr>
        <w:pStyle w:val="SHTKBlockLabel"/>
      </w:pPr>
      <w:r>
        <w:t>원문</w:t>
      </w:r>
    </w:p>
    <w:p>
      <w:pPr>
        <w:pStyle w:val="SHTKSourceText"/>
      </w:pPr>
      <w:r>
        <w:t>一者二則論具待。不二則不待。如色空為二。論其待。色空不二。不論其待。論其相即。沒其待義。</w:t>
      </w:r>
    </w:p>
    <w:p>
      <w:pPr>
        <w:pStyle w:val="SHTKBlockLabel"/>
      </w:pPr>
      <w:r>
        <w:t>한국어 직역</w:t>
      </w:r>
    </w:p>
    <w:p>
      <w:pPr>
        <w:pStyle w:val="SHTKTranslationText"/>
      </w:pPr>
      <w:r>
        <w:t>첫째, 둘인 경우에는 서로 대함을 갖추었다고 논하고, 불이(不二)인 경우에는 대하지 않는다고 한다. 예컨대 색과 공을 둘로 삼으면 서로 대함을 논한다. 색과 공이 둘이 아니면 서로 대함을 논하지 않고 그 상즉(相即)을 논하여 대함의 뜻을 없앤다.</w:t>
      </w:r>
    </w:p>
    <w:p>
      <w:pPr>
        <w:pStyle w:val="SHTKBlockLabel"/>
      </w:pPr>
      <w:r>
        <w:t>원문</w:t>
      </w:r>
    </w:p>
    <w:p>
      <w:pPr>
        <w:pStyle w:val="SHTKSourceText"/>
      </w:pPr>
      <w:r>
        <w:t>二者還就二中復有待不待義。若作有無兩名。則是相待。若作色空兩名。則不相待。何者正言有必因無。無必待有。若作色名未必因空。亦可因心等法。作空名未必因色。亦可因心等也。</w:t>
      </w:r>
    </w:p>
    <w:p>
      <w:pPr>
        <w:pStyle w:val="SHTKBlockLabel"/>
      </w:pPr>
      <w:r>
        <w:t>한국어 직역</w:t>
      </w:r>
    </w:p>
    <w:p>
      <w:pPr>
        <w:pStyle w:val="SHTKTranslationText"/>
      </w:pPr>
      <w:r>
        <w:t>둘째, 다시 둘 가운데에도 대함과 대하지 않음의 뜻이 있다. 유와 무라는 두 이름으로 삼으면 곧 서로 대하지만, 색과 공이라는 두 이름으로 삼으면 곧 반드시 서로 대하는 것은 아니다. 왜냐하면 바로 유라고 말하는 것은 반드시 무를 말미암고, 무는 반드시 유를 대하기 때문이다. 색이라는 이름으로 삼을 경우에는 반드시 공을 말미암는 것은 아니며, 또한 심(心) 등의 법을 말미암을 수도 있다. 공이라는 이름으로 삼을 경우에도 반드시 색을 말미암는 것은 아니며, 또한 심 등을 말미암을 수도 있다.</w:t>
      </w:r>
    </w:p>
    <w:p>
      <w:pPr>
        <w:pStyle w:val="SHTKBlockLabel"/>
      </w:pPr>
      <w:r>
        <w:t>원문</w:t>
      </w:r>
    </w:p>
    <w:p>
      <w:pPr>
        <w:pStyle w:val="SHTKSourceText"/>
      </w:pPr>
      <w:r>
        <w:t>三者若言空待不空。此即是待。若言空待於有。則翻成不待。</w:t>
      </w:r>
    </w:p>
    <w:p>
      <w:pPr>
        <w:pStyle w:val="SHTKBlockLabel"/>
      </w:pPr>
      <w:r>
        <w:t>한국어 직역</w:t>
      </w:r>
    </w:p>
    <w:p>
      <w:pPr>
        <w:pStyle w:val="SHTKTranslationText"/>
      </w:pPr>
      <w:r>
        <w:t>셋째, 공이 불공(不空)을 대한다고 말하면 이것은 곧 대함이지만, 공이 유를 대한다고 말하면 도리어 대하지 않음이 된다.</w:t>
      </w:r>
    </w:p>
    <w:p>
      <w:pPr>
        <w:pStyle w:val="SHTKBlockLabel"/>
      </w:pPr>
      <w:r>
        <w:t>원문</w:t>
      </w:r>
    </w:p>
    <w:p>
      <w:pPr>
        <w:pStyle w:val="SHTKSourceText"/>
      </w:pPr>
      <w:r>
        <w:t>所以爾者。正言相待假名一切法上。皆得於待。若必以有待空者。一切法上未必盡有。別名相對。如常我瓶衣等名。則無別對。若作空待不空。有待不有。即無法而不得者。常則待於不常。乃至衣不衣也。</w:t>
      </w:r>
    </w:p>
    <w:p>
      <w:pPr>
        <w:pStyle w:val="SHTKBlockLabel"/>
      </w:pPr>
      <w:r>
        <w:t>한국어 직역</w:t>
      </w:r>
    </w:p>
    <w:p>
      <w:pPr>
        <w:pStyle w:val="SHTKTranslationText"/>
      </w:pPr>
      <w:r>
        <w:t>그 까닭은 이렇다. 바로 서로 대하여 붙인 가명이라고 말하면 일체법 위에서 모두 대함이 성립할 수 있다. 그러나 반드시 유가 공을 대한다고 한다면, 일체법 위에 모두 별개의 이름으로 서로 대립하는 것이 반드시 있는 것은 아니다. 예컨대 상(常)·아(我)·병(瓶)·의(衣) 등의 이름에는 별도의 대립 명칭이 없다. 공이 불공을 대하고 유가 불유(不有)를 대한다고 하면, 적용되지 않는 법이 없다. 상은 불상(不常)을 대하고, 나아가 옷은 옷 아님[不衣]을 대한다.</w:t>
      </w:r>
    </w:p>
    <w:p>
      <w:pPr>
        <w:pStyle w:val="SHTKBlockLabel"/>
      </w:pPr>
      <w:r>
        <w:t>원문</w:t>
      </w:r>
    </w:p>
    <w:p>
      <w:pPr>
        <w:pStyle w:val="SHTKSourceText"/>
      </w:pPr>
      <w:r>
        <w:t>四者若言空待成空之不空。此即是待。若直云空待不空。此即非待。故自有未必相待者。如言衣待不衣。何必是成衣之非衣。今道相成者。方得相待。所以加之成字此字方得足言也。</w:t>
      </w:r>
    </w:p>
    <w:p>
      <w:pPr>
        <w:pStyle w:val="SHTKBlockLabel"/>
      </w:pPr>
      <w:r>
        <w:t>한국어 직역</w:t>
      </w:r>
    </w:p>
    <w:p>
      <w:pPr>
        <w:pStyle w:val="SHTKTranslationText"/>
      </w:pPr>
      <w:r>
        <w:t>넷째, 공이 ‘공을 성립시켜 주는 불공’을 대한다고 말하면 이것은 곧 대함이다. 그러나 단지 공이 불공을 대한다고만 말하면 이것은 곧 대함이 아니다. 그러므로 반드시 서로 대하는 것은 아닌 경우가 따로 있다. 예컨대 옷이 옷 아님을 대한다고 말할 때, 어찌 반드시 옷을 성립시켜 주는 옷 아님이겠는가? 지금 서로 성립시켜 준다고 말해야 비로소 서로 대함이 성립한다. 그러므로 ‘성립시킨다[成]’는 글자를 더해야 비로소 말이 갖추어진다.</w:t>
      </w:r>
    </w:p>
    <w:p>
      <w:pPr>
        <w:pStyle w:val="SHTKBlockLabel"/>
      </w:pPr>
      <w:r>
        <w:t>원문</w:t>
      </w:r>
    </w:p>
    <w:p>
      <w:pPr>
        <w:pStyle w:val="SHTKSourceText"/>
      </w:pPr>
      <w:r>
        <w:t>此四種皆是明用中有待不相待。若中道體非二不二。空。不空。所以非待非不待也。</w:t>
      </w:r>
    </w:p>
    <w:p>
      <w:pPr>
        <w:pStyle w:val="SHTKBlockLabel"/>
      </w:pPr>
      <w:r>
        <w:t>한국어 직역</w:t>
      </w:r>
    </w:p>
    <w:p>
      <w:pPr>
        <w:pStyle w:val="SHTKTranslationText"/>
      </w:pPr>
      <w:r>
        <w:t>이 네 가지는 모두 용 가운데에 대함과 서로 대하지 않음이 있음을 밝힌 것이다. 중도의 체는 둘도 아니고 불이도 아니며, 공도 아니고 불공도 아니다. 그러므로 대함도 아니고 대하지 않음도 아니다.[구두 불확실: 非二不二。空。不空을 ‘비이·비불이, 비공·비불공’의 뜻으로 잠정 분절함]</w:t>
      </w:r>
    </w:p>
    <w:p>
      <w:pPr>
        <w:pStyle w:val="SHTKBlockLabel"/>
      </w:pPr>
      <w:r>
        <w:t>원문</w:t>
      </w:r>
    </w:p>
    <w:p>
      <w:pPr>
        <w:pStyle w:val="SHTKSourceText"/>
      </w:pPr>
      <w:r>
        <w:t>第二階云用中有待有不待。相與并是待中也。體中非待非不待相與并不待。</w:t>
      </w:r>
    </w:p>
    <w:p>
      <w:pPr>
        <w:pStyle w:val="SHTKBlockLabel"/>
      </w:pPr>
      <w:r>
        <w:t>한국어 직역</w:t>
      </w:r>
    </w:p>
    <w:p>
      <w:pPr>
        <w:pStyle w:val="SHTKTranslationText"/>
      </w:pPr>
      <w:r>
        <w:t>둘째 단계에서는 말한다. 용 가운데에는 대함과 대하지 않음이 있으나, 이 둘은 서로 함께 모두 대함 가운데에 속한다. 체 가운데에는 대함도 아니고 대하지 않음도 아니지만, 이 둘은 서로 함께 모두 대하지 않음에 속한다.</w:t>
      </w:r>
    </w:p>
    <w:p>
      <w:pPr>
        <w:pStyle w:val="SHTKBlockLabel"/>
      </w:pPr>
      <w:r>
        <w:t>원문</w:t>
      </w:r>
    </w:p>
    <w:p>
      <w:pPr>
        <w:pStyle w:val="SHTKSourceText"/>
      </w:pPr>
      <w:r>
        <w:t>所以爾者。用中待既待不待。不待還是待。待不待相與成大待。體中既非待非不待。即無待[1]之不待。無不待[＊]之待。體相與成大不待也。</w:t>
      </w:r>
    </w:p>
    <w:p>
      <w:pPr>
        <w:pStyle w:val="SHTKBlockLabel"/>
      </w:pPr>
      <w:r>
        <w:t>한국어 직역</w:t>
      </w:r>
    </w:p>
    <w:p>
      <w:pPr>
        <w:pStyle w:val="SHTKTranslationText"/>
      </w:pPr>
      <w:r>
        <w:t>그 까닭은 이렇다. 용 가운데의 대함은 이미 대하지 않음을 대하므로, 대하지 않음도 도리어 대함이다. 대함과 대하지 않음이 서로 함께 큰 대함[大待]을 이룬다. 체 가운데에서는 이미 대함도 아니고 대하지 않음도 아니므로, 곧 ‘대함이 없는 불대[無待之不待]’이고 ‘불대함이 없는 대[無不待之待]’이다. 체에서는 이 둘이 서로 함께 큰 불대[大不待]를 이룬다.[구두·의미 불확실: 即無待之不待。無不待之待의 두 無와 之의 문법 관계를 확정하지 않음]</w:t>
      </w:r>
    </w:p>
    <w:p>
      <w:pPr>
        <w:pStyle w:val="SHTKBlockLabel"/>
      </w:pPr>
      <w:r>
        <w:t>교감·번역 메모</w:t>
      </w:r>
    </w:p>
    <w:p>
      <w:pPr>
        <w:pStyle w:val="SHTKNoteSummary"/>
      </w:pPr>
      <w:r>
        <w:t>교감 요약 | [CBETA ＊ 상호참조] 이 ＊ 표지는 교감 0584001의 ‘之一作待下同’를 재참조한다.</w:t>
      </w:r>
    </w:p>
    <w:p>
      <w:pPr>
        <w:pStyle w:val="SHTKNoteDetail"/>
      </w:pPr>
      <w:r>
        <w:t xml:space="preserve">• 교감 종류 | </w:t>
      </w:r>
      <w:r>
        <w:t>＊ 상호참조</w:t>
      </w:r>
    </w:p>
    <w:p>
      <w:pPr>
        <w:pStyle w:val="SHTKNoteDetail"/>
      </w:pPr>
      <w:r>
        <w:t xml:space="preserve">• 위치 | </w:t>
      </w:r>
      <w:r>
        <w:t>0584a24</w:t>
      </w:r>
    </w:p>
    <w:p>
      <w:pPr>
        <w:pStyle w:val="SHTKNoteDetail"/>
      </w:pPr>
      <w:r>
        <w:t xml:space="preserve">• 연결 교감 번호 | </w:t>
      </w:r>
      <w:r>
        <w:t>0584001</w:t>
      </w:r>
    </w:p>
    <w:p>
      <w:pPr>
        <w:pStyle w:val="SHTKNoteDetail"/>
      </w:pPr>
      <w:r>
        <w:t xml:space="preserve">• 연결 교감 내용 | </w:t>
      </w:r>
      <w:r>
        <w:t>之一作待下同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다른 전승에서 ‘待下同’로도 쓴다고 기록한다.</w:t>
      </w:r>
    </w:p>
    <w:p>
      <w:pPr>
        <w:pStyle w:val="SHTKNoteDetail"/>
      </w:pPr>
      <w:r>
        <w:t xml:space="preserve">• 원교감 원문 | </w:t>
      </w:r>
      <w:r>
        <w:t>之一作待下同</w:t>
      </w:r>
    </w:p>
    <w:p>
      <w:pPr>
        <w:pStyle w:val="SHTKNoteDetail"/>
      </w:pPr>
      <w:r>
        <w:t xml:space="preserve">• 교감 번호 | </w:t>
      </w:r>
      <w:r>
        <w:t>0584001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之</w:t>
      </w:r>
    </w:p>
    <w:p>
      <w:pPr>
        <w:pStyle w:val="SHTKNoteDetail"/>
      </w:pPr>
      <w:r>
        <w:t xml:space="preserve">• 교감 제안 독법 | </w:t>
      </w:r>
      <w:r>
        <w:t>待下同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n=0584001.</w:t>
      </w:r>
    </w:p>
    <w:p>
      <w:pPr>
        <w:pStyle w:val="SHTKBlockLabel"/>
      </w:pPr>
      <w:r>
        <w:t>원문</w:t>
      </w:r>
    </w:p>
    <w:p>
      <w:pPr>
        <w:pStyle w:val="SHTKSourceText"/>
      </w:pPr>
      <w:r>
        <w:t>第三階云將用未望體。體用皆是待。將體來望用。用體皆不待。</w:t>
      </w:r>
    </w:p>
    <w:p>
      <w:pPr>
        <w:pStyle w:val="SHTKBlockLabel"/>
      </w:pPr>
      <w:r>
        <w:t>한국어 직역</w:t>
      </w:r>
    </w:p>
    <w:p>
      <w:pPr>
        <w:pStyle w:val="SHTKTranslationText"/>
      </w:pPr>
      <w:r>
        <w:t>셋째 단계에서는 말한다. 용을 가지고 체를 바라보면 체와 용이 모두 대함이고, 체를 가지고 용을 바라보면 용과 체가 모두 대하지 않음이다.[판독 불확실: 저본 將用未望體의 未를 교감하지 않고, 문맥에 따라 ‘용을 가지고 체를 바라봄’으로 잠정 해석함]</w:t>
      </w:r>
    </w:p>
    <w:p>
      <w:pPr>
        <w:pStyle w:val="SHTKBlockLabel"/>
      </w:pPr>
      <w:r>
        <w:t>원문</w:t>
      </w:r>
    </w:p>
    <w:p>
      <w:pPr>
        <w:pStyle w:val="SHTKSourceText"/>
      </w:pPr>
      <w:r>
        <w:t>所以爾者。既論其待。待不可自待。必須待於體。體用悉是待。體既言不待。即不待於用。用雖言是待。此待竟待誰。所以用體皆不待也。</w:t>
      </w:r>
    </w:p>
    <w:p>
      <w:pPr>
        <w:pStyle w:val="SHTKBlockLabel"/>
      </w:pPr>
      <w:r>
        <w:t>한국어 직역</w:t>
      </w:r>
    </w:p>
    <w:p>
      <w:pPr>
        <w:pStyle w:val="SHTKTranslationText"/>
      </w:pPr>
      <w:r>
        <w:t>그 까닭은 이렇다. 이미 그 대함을 논한다면, 대함은 스스로를 대할 수 없고 반드시 체를 대해야 하므로 체와 용이 모두 대함이다. 체를 이미 대하지 않는다고 하였으니 곧 용을 대하지 않는다. 용을 비록 대함이라고 하지만, 이 대함은 끝내 무엇을 대하겠는가? 그러므로 용과 체가 모두 대하지 않음이다.</w:t>
      </w:r>
    </w:p>
    <w:p>
      <w:pPr>
        <w:pStyle w:val="SHTKBlockLabel"/>
      </w:pPr>
      <w:r>
        <w:t>원문</w:t>
      </w:r>
    </w:p>
    <w:p>
      <w:pPr>
        <w:pStyle w:val="SHTKSourceText"/>
      </w:pPr>
      <w:r>
        <w:t>第四階云雖復體用悉是待。待名終在用。雖復體用悉不待。不待終在體。</w:t>
      </w:r>
    </w:p>
    <w:p>
      <w:pPr>
        <w:pStyle w:val="SHTKBlockLabel"/>
      </w:pPr>
      <w:r>
        <w:t>한국어 직역</w:t>
      </w:r>
    </w:p>
    <w:p>
      <w:pPr>
        <w:pStyle w:val="SHTKTranslationText"/>
      </w:pPr>
      <w:r>
        <w:t>넷째 단계에서는 말한다. 비록 체와 용이 모두 대함이지만 ‘대함’이라는 이름은 끝내 용에 있고, 비록 체와 용이 모두 대하지 않음이지만 ‘대하지 않음’은 끝내 체에 있다.</w:t>
      </w:r>
    </w:p>
    <w:p>
      <w:pPr>
        <w:pStyle w:val="SHTKBlockLabel"/>
      </w:pPr>
      <w:r>
        <w:t>원문</w:t>
      </w:r>
    </w:p>
    <w:p>
      <w:pPr>
        <w:pStyle w:val="SHTKSourceText"/>
      </w:pPr>
      <w:r>
        <w:t>所以爾者。恒將用義來約體。所以言體待。體何曾是待。故待名終在用。恒將體義約用。故言不待。用何曾不待。所以不待終在體也。</w:t>
      </w:r>
    </w:p>
    <w:p>
      <w:pPr>
        <w:pStyle w:val="SHTKBlockLabel"/>
      </w:pPr>
      <w:r>
        <w:t>한국어 직역</w:t>
      </w:r>
    </w:p>
    <w:p>
      <w:pPr>
        <w:pStyle w:val="SHTKTranslationText"/>
      </w:pPr>
      <w:r>
        <w:t>그 까닭은 이렇다. 항상 용의 뜻을 가지고 체를 규정하므로 체가 대한다고 말하지만, 체가 언제 대함인 적이 있었겠는가? 그러므로 ‘대함’이라는 이름은 끝내 용에 있다. 항상 체의 뜻을 가지고 용을 규정하므로 대하지 않는다고 말하지만, 용이 언제 대하지 않은 적이 있었겠는가? 그러므로 ‘대하지 않음’은 끝내 체에 있다.</w:t>
      </w:r>
    </w:p>
    <w:p>
      <w:pPr>
        <w:pStyle w:val="Heading4"/>
      </w:pPr>
      <w:r>
        <w:t>63) 출입관과 병관</w:t>
      </w:r>
    </w:p>
    <w:p>
      <w:pPr>
        <w:pStyle w:val="SHTKBlockLabel"/>
      </w:pPr>
      <w:r>
        <w:t>원문</w:t>
      </w:r>
    </w:p>
    <w:p>
      <w:pPr>
        <w:pStyle w:val="SHTKSourceText"/>
      </w:pPr>
      <w:r>
        <w:t>問若真俗無二體者。寧得出入觀耶。</w:t>
      </w:r>
    </w:p>
    <w:p>
      <w:pPr>
        <w:pStyle w:val="SHTKBlockLabel"/>
      </w:pPr>
      <w:r>
        <w:t>한국어 직역</w:t>
      </w:r>
    </w:p>
    <w:p>
      <w:pPr>
        <w:pStyle w:val="SHTKTranslationText"/>
      </w:pPr>
      <w:r>
        <w:t>묻는다. 만일 진과 속에 두 체가 없다면, 어찌 관에 들어가고 관에서 나오는 일이 있을 수 있는가?</w:t>
      </w:r>
    </w:p>
    <w:p>
      <w:pPr>
        <w:pStyle w:val="SHTKBlockLabel"/>
      </w:pPr>
      <w:r>
        <w:t>원문</w:t>
      </w:r>
    </w:p>
    <w:p>
      <w:pPr>
        <w:pStyle w:val="SHTKSourceText"/>
      </w:pPr>
      <w:r>
        <w:t>答我正觀。非有非無道者。則名入觀。若在斷常心不作觀者。名出觀。</w:t>
      </w:r>
    </w:p>
    <w:p>
      <w:pPr>
        <w:pStyle w:val="SHTKBlockLabel"/>
      </w:pPr>
      <w:r>
        <w:t>한국어 직역</w:t>
      </w:r>
    </w:p>
    <w:p>
      <w:pPr>
        <w:pStyle w:val="SHTKTranslationText"/>
      </w:pPr>
      <w:r>
        <w:t>답한다. 우리의 정관에서 유도 아니고 무도 아닌 도를 관하는 것을 곧 관에 들어감이라 이름한다. 만일 단(斷)과 상(常)의 마음에 머물러 관을 짓지 않으면 관에서 나옴이라 이름한다.[구두 불확실: 我正觀。非有非無道者를 ‘우리의 정관에서 비유비무의 도를 관함’으로 잠정 분절함]</w:t>
      </w:r>
    </w:p>
    <w:p>
      <w:pPr>
        <w:pStyle w:val="SHTKBlockLabel"/>
      </w:pPr>
      <w:r>
        <w:t>원문</w:t>
      </w:r>
    </w:p>
    <w:p>
      <w:pPr>
        <w:pStyle w:val="SHTKSourceText"/>
      </w:pPr>
      <w:r>
        <w:t>十地經云。愛佛功德。不名無煩惱者。至七地也。</w:t>
      </w:r>
    </w:p>
    <w:p>
      <w:pPr>
        <w:pStyle w:val="SHTKBlockLabel"/>
      </w:pPr>
      <w:r>
        <w:t>한국어 직역</w:t>
      </w:r>
    </w:p>
    <w:p>
      <w:pPr>
        <w:pStyle w:val="SHTKTranslationText"/>
      </w:pPr>
      <w:r>
        <w:t>『십지경』에서 말한다. “부처의 공덕을 애착하는 자를 번뇌가 없다고 이름하지 않는다.” 이는 칠지에 이르기까지이다.[구두·주어 불확실: 至七地也를 앞의 인용 내용이 적용되는 지위로 잠정 해석함]</w:t>
      </w:r>
    </w:p>
    <w:p>
      <w:pPr>
        <w:pStyle w:val="SHTKBlockLabel"/>
      </w:pPr>
      <w:r>
        <w:t>원문</w:t>
      </w:r>
    </w:p>
    <w:p>
      <w:pPr>
        <w:pStyle w:val="SHTKSourceText"/>
      </w:pPr>
      <w:r>
        <w:t>若無差別為差別。約語嘿動靜。為出入觀者。從初發心經佛辨出入觀也。</w:t>
      </w:r>
    </w:p>
    <w:p>
      <w:pPr>
        <w:pStyle w:val="SHTKBlockLabel"/>
      </w:pPr>
      <w:r>
        <w:t>한국어 직역</w:t>
      </w:r>
    </w:p>
    <w:p>
      <w:pPr>
        <w:pStyle w:val="SHTKTranslationText"/>
      </w:pPr>
      <w:r>
        <w:t>만일 차별 없음에서 차별을 세워, 말함과 침묵, 움직임과 고요함에 의거하여 출입관으로 삼는다면, 처음 발심한 때부터 부처에 이르기까지 출입관을 판별한다.[구두 불확실: 若無差別為差別을 ‘무차별에서 차별을 세움’으로, 從初發心經佛을 ‘초발심부터 부처에 이르기까지’로 잠정 해석함]</w:t>
      </w:r>
    </w:p>
    <w:p>
      <w:pPr>
        <w:pStyle w:val="SHTKBlockLabel"/>
      </w:pPr>
      <w:r>
        <w:t>원문</w:t>
      </w:r>
    </w:p>
    <w:p>
      <w:pPr>
        <w:pStyle w:val="SHTKSourceText"/>
      </w:pPr>
      <w:r>
        <w:t>問他有二諦者。可有並觀。汝無二諦理。寧得並觀耶。</w:t>
      </w:r>
    </w:p>
    <w:p>
      <w:pPr>
        <w:pStyle w:val="SHTKBlockLabel"/>
      </w:pPr>
      <w:r>
        <w:t>한국어 직역</w:t>
      </w:r>
    </w:p>
    <w:p>
      <w:pPr>
        <w:pStyle w:val="SHTKTranslationText"/>
      </w:pPr>
      <w:r>
        <w:t>묻는다. 다른 이들은 이제가 있으므로 병관(並觀)이 있을 수 있다. 그대에게는 이제의 이치가 없는데 어찌 병관할 수 있는가?</w:t>
      </w:r>
    </w:p>
    <w:p>
      <w:pPr>
        <w:pStyle w:val="SHTKBlockLabel"/>
      </w:pPr>
      <w:r>
        <w:t>원문</w:t>
      </w:r>
    </w:p>
    <w:p>
      <w:pPr>
        <w:pStyle w:val="SHTKSourceText"/>
      </w:pPr>
      <w:r>
        <w:t>答我約二緣並觀有無二教。故名為並。</w:t>
      </w:r>
    </w:p>
    <w:p>
      <w:pPr>
        <w:pStyle w:val="SHTKBlockLabel"/>
      </w:pPr>
      <w:r>
        <w:t>한국어 직역</w:t>
      </w:r>
    </w:p>
    <w:p>
      <w:pPr>
        <w:pStyle w:val="SHTKTranslationText"/>
      </w:pPr>
      <w:r>
        <w:t>답한다. 우리는 두 인연에 의거하여 유와 무라는 두 가르침을 함께 관찰하므로 병(並)이라 이름한다.</w:t>
      </w:r>
    </w:p>
    <w:p>
      <w:pPr>
        <w:pStyle w:val="SHTKBlockLabel"/>
      </w:pPr>
      <w:r>
        <w:t>원문</w:t>
      </w:r>
    </w:p>
    <w:p>
      <w:pPr>
        <w:pStyle w:val="SHTKSourceText"/>
      </w:pPr>
      <w:r>
        <w:t>又今大乘明義。非真無以明俗。非俗無以明真。故名說俗已辨真。說真已明俗。</w:t>
      </w:r>
    </w:p>
    <w:p>
      <w:pPr>
        <w:pStyle w:val="SHTKBlockLabel"/>
      </w:pPr>
      <w:r>
        <w:t>한국어 직역</w:t>
      </w:r>
    </w:p>
    <w:p>
      <w:pPr>
        <w:pStyle w:val="SHTKTranslationText"/>
      </w:pPr>
      <w:r>
        <w:t>또 지금 대승에서 뜻을 밝히면, 진이 아니고서는 속을 밝힐 수 없고 속이 아니고서는 진을 밝힐 수 없다. 그러므로 속을 설하면 이미 진을 판별하고, 진을 설하면 이미 속을 밝힌다고 한다.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0584b1501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n=0584b1501;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0584b1502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n=0584b1502; 비교: xml-p5-2018.</w:t>
      </w:r>
    </w:p>
    <w:p>
      <w:pPr>
        <w:pStyle w:val="SHTKBlockLabel"/>
      </w:pPr>
      <w:r>
        <w:t>원문</w:t>
      </w:r>
    </w:p>
    <w:p>
      <w:pPr>
        <w:pStyle w:val="SHTKSourceText"/>
      </w:pPr>
      <w:r>
        <w:t>故了俗即悟真。了真即明俗。故可名並觀。</w:t>
      </w:r>
    </w:p>
    <w:p>
      <w:pPr>
        <w:pStyle w:val="SHTKBlockLabel"/>
      </w:pPr>
      <w:r>
        <w:t>한국어 직역</w:t>
      </w:r>
    </w:p>
    <w:p>
      <w:pPr>
        <w:pStyle w:val="SHTKTranslationText"/>
      </w:pPr>
      <w:r>
        <w:t>그러므로 속을 알면 곧 진을 깨닫고, 진을 알면 곧 속을 밝힌다. 그러므로 병관이라고 이름할 수 있다.</w:t>
      </w:r>
    </w:p>
    <w:p>
      <w:pPr>
        <w:pStyle w:val="SHTKBlockLabel"/>
      </w:pPr>
      <w:r>
        <w:t>원문</w:t>
      </w:r>
    </w:p>
    <w:p>
      <w:pPr>
        <w:pStyle w:val="SHTKSourceText"/>
      </w:pPr>
      <w:r>
        <w:t>俗是真俗。真是俗真。</w:t>
      </w:r>
    </w:p>
    <w:p>
      <w:pPr>
        <w:pStyle w:val="SHTKBlockLabel"/>
      </w:pPr>
      <w:r>
        <w:t>한국어 직역</w:t>
      </w:r>
    </w:p>
    <w:p>
      <w:pPr>
        <w:pStyle w:val="SHTKTranslationText"/>
      </w:pPr>
      <w:r>
        <w:t>속은 진속(真俗)이고, 진은 속진(俗真)이다.</w:t>
      </w:r>
    </w:p>
    <w:p>
      <w:pPr>
        <w:pStyle w:val="SHTKBlockLabel"/>
      </w:pPr>
      <w:r>
        <w:t>원문</w:t>
      </w:r>
    </w:p>
    <w:p>
      <w:pPr>
        <w:pStyle w:val="SHTKSourceText"/>
      </w:pPr>
      <w:r>
        <w:t>故如成論等宗。真俗既異。了真知終不解俗。悟俗知終不解真。真俗既不相關。何有並觀義也。</w:t>
      </w:r>
    </w:p>
    <w:p>
      <w:pPr>
        <w:pStyle w:val="SHTKBlockLabel"/>
      </w:pPr>
      <w:r>
        <w:t>한국어 직역</w:t>
      </w:r>
    </w:p>
    <w:p>
      <w:pPr>
        <w:pStyle w:val="SHTKTranslationText"/>
      </w:pPr>
      <w:r>
        <w:t>그러므로 『성실론』 등의 종지와 같은 경우에는 진과 속이 이미 다르므로, 진을 아는 지혜는 끝내 속을 이해하지 못하고 속을 깨달은 지혜는 끝내 진을 이해하지 못한다. 진과 속이 이미 서로 관계하지 않는데 어찌 병관의 뜻이 있겠는가?</w:t>
      </w:r>
    </w:p>
    <w:p>
      <w:pPr>
        <w:pStyle w:val="SHTKBlockLabel"/>
      </w:pPr>
      <w:r>
        <w:t>원문</w:t>
      </w:r>
    </w:p>
    <w:p>
      <w:pPr>
        <w:pStyle w:val="SHTKSourceText"/>
      </w:pPr>
      <w:r>
        <w:t>此悟非有非無道者。復有何並與不並也。</w:t>
      </w:r>
    </w:p>
    <w:p>
      <w:pPr>
        <w:pStyle w:val="SHTKBlockLabel"/>
      </w:pPr>
      <w:r>
        <w:t>한국어 직역</w:t>
      </w:r>
    </w:p>
    <w:p>
      <w:pPr>
        <w:pStyle w:val="SHTKTranslationText"/>
      </w:pPr>
      <w:r>
        <w:t>이렇게 유도 아니고 무도 아닌 도를 깨달은 자에게 다시 무슨 병과 불병이 있겠는가?</w:t>
      </w:r>
    </w:p>
    <w:p>
      <w:pPr>
        <w:pStyle w:val="Heading4"/>
      </w:pPr>
      <w:r>
        <w:t>64) 양무제의 대몽·대각설과 산문의 이제설</w:t>
      </w:r>
    </w:p>
    <w:p>
      <w:pPr>
        <w:pStyle w:val="SHTKBlockLabel"/>
      </w:pPr>
      <w:r>
        <w:t>원문</w:t>
      </w:r>
    </w:p>
    <w:p>
      <w:pPr>
        <w:pStyle w:val="SHTKSourceText"/>
      </w:pPr>
      <w:r>
        <w:t>問說有令悟非有。說無令悟非無。非有非無之道。復無有無者。與梁武天子義夢虗空華至覺則無虗義何異。</w:t>
      </w:r>
    </w:p>
    <w:p>
      <w:pPr>
        <w:pStyle w:val="SHTKBlockLabel"/>
      </w:pPr>
      <w:r>
        <w:t>한국어 직역</w:t>
      </w:r>
    </w:p>
    <w:p>
      <w:pPr>
        <w:pStyle w:val="SHTKTranslationText"/>
      </w:pPr>
      <w:r>
        <w:t>묻는다. 유를 설하여 비유(非有)를 깨닫게 하고 무를 설하여 비무(非無)를 깨닫게 하며, 비유비무의 도에는 다시 유와 무가 없다고 한다면, 양무제(梁武帝)의 뜻에서 꿈과 허공의 꽃 같은 허망함이 깨달음에 이르면 더 이상 허망함이 없다고 한 것과 무엇이 다른가?[판독·구두 불확실: 夢虗空華至覺則無虗義에서 夢·虗空華·無虗의 결합 관계를 확정하지 않고 꿈과 허공의 꽃이라는 비유로 잠정 분절함]</w:t>
      </w:r>
    </w:p>
    <w:p>
      <w:pPr>
        <w:pStyle w:val="SHTKBlockLabel"/>
      </w:pPr>
      <w:r>
        <w:t>원문</w:t>
      </w:r>
    </w:p>
    <w:p>
      <w:pPr>
        <w:pStyle w:val="SHTKSourceText"/>
      </w:pPr>
      <w:r>
        <w:t>何者彼明生死以還唯是大夢。故見有森羅萬像。若得佛時譬如大覺。則不復見有一切諸法。</w:t>
      </w:r>
    </w:p>
    <w:p>
      <w:pPr>
        <w:pStyle w:val="SHTKBlockLabel"/>
      </w:pPr>
      <w:r>
        <w:t>한국어 직역</w:t>
      </w:r>
    </w:p>
    <w:p>
      <w:pPr>
        <w:pStyle w:val="SHTKTranslationText"/>
      </w:pPr>
      <w:r>
        <w:t>왜냐하면 그들은 생사 이래의 모든 것이 오직 큰 꿈이므로 삼라만상이 있는 것으로 보지만, 부처를 얻을 때에는 큰 잠에서 깨어난 것과 같아서 다시는 일체의 모든 법이 있다고 보지 않는다고 밝히기 때문이다.</w:t>
      </w:r>
    </w:p>
    <w:p>
      <w:pPr>
        <w:pStyle w:val="SHTKBlockLabel"/>
      </w:pPr>
      <w:r>
        <w:t>원문</w:t>
      </w:r>
    </w:p>
    <w:p>
      <w:pPr>
        <w:pStyle w:val="SHTKSourceText"/>
      </w:pPr>
      <w:r>
        <w:t>汝今說俗諦。於凡是有。若得聖時了此有畢竟不有。即名為第一義諦者。與彼何異耶。</w:t>
      </w:r>
    </w:p>
    <w:p>
      <w:pPr>
        <w:pStyle w:val="SHTKBlockLabel"/>
      </w:pPr>
      <w:r>
        <w:t>한국어 직역</w:t>
      </w:r>
    </w:p>
    <w:p>
      <w:pPr>
        <w:pStyle w:val="SHTKTranslationText"/>
      </w:pPr>
      <w:r>
        <w:t>그대는 지금 속제는 범부에게는 유이지만, 성위를 얻었을 때 이 유가 끝내 유가 아님을 깨달으면 곧 제일의제라고 이름한다고 말한다. 이것이 그들의 설과 무엇이 다른가?</w:t>
      </w:r>
    </w:p>
    <w:p>
      <w:pPr>
        <w:pStyle w:val="SHTKBlockLabel"/>
      </w:pPr>
      <w:r>
        <w:t>원문</w:t>
      </w:r>
    </w:p>
    <w:p>
      <w:pPr>
        <w:pStyle w:val="SHTKSourceText"/>
      </w:pPr>
      <w:r>
        <w:t>又山門義凡本謂有。聖本謂無。今凡悟有表不有。聖悟無表不無。名為中道第一義諦。則畢竟無復有無者。此與彼悟第一義諦無復有世諦何異耶。</w:t>
      </w:r>
    </w:p>
    <w:p>
      <w:pPr>
        <w:pStyle w:val="SHTKBlockLabel"/>
      </w:pPr>
      <w:r>
        <w:t>한국어 직역</w:t>
      </w:r>
    </w:p>
    <w:p>
      <w:pPr>
        <w:pStyle w:val="SHTKTranslationText"/>
      </w:pPr>
      <w:r>
        <w:t>또 산문(山門)의 뜻에서는 범부가 본래 유라고 여기고 성인이 본래 무라고 여기므로, 이제 범부는 유가 불유(不有)를 나타냄을 깨닫고 성인은 무가 불무(不無)를 나타냄을 깨달아 이를 중도제일의제라 이름한다고 한다. 그렇다면 끝내 다시 유와 무가 없다는 것이니, 이것이 그들이 제일의제를 깨달으면 다시 세제가 없다고 하는 것과 무엇이 다른가?</w:t>
      </w:r>
    </w:p>
    <w:p>
      <w:pPr>
        <w:pStyle w:val="SHTKBlockLabel"/>
      </w:pPr>
      <w:r>
        <w:t>원문</w:t>
      </w:r>
    </w:p>
    <w:p>
      <w:pPr>
        <w:pStyle w:val="SHTKSourceText"/>
      </w:pPr>
      <w:r>
        <w:t>答舊解不同。或云雖得第一義。猶不失世諦。但世諦是假無復有實。如鼠婁栗也。</w:t>
      </w:r>
    </w:p>
    <w:p>
      <w:pPr>
        <w:pStyle w:val="SHTKBlockLabel"/>
      </w:pPr>
      <w:r>
        <w:t>한국어 직역</w:t>
      </w:r>
    </w:p>
    <w:p>
      <w:pPr>
        <w:pStyle w:val="SHTKTranslationText"/>
      </w:pPr>
      <w:r>
        <w:t>답한다. 옛 해석은 같지 않다. 어떤 이는 비록 제일의를 얻더라도 여전히 세제를 잃지 않지만, 다만 세제는 가(假)이므로 다시 실(實)이 있는 것은 아니라고 한다. 이는 서루율(鼠婁栗)과 같다.[음사·비유 불확실: 鼠婁栗의 정확한 음가와 비유의 전거를 확정하지 못하여 저본대로 음독함]</w:t>
      </w:r>
    </w:p>
    <w:p>
      <w:pPr>
        <w:pStyle w:val="SHTKBlockLabel"/>
      </w:pPr>
      <w:r>
        <w:t>원문</w:t>
      </w:r>
    </w:p>
    <w:p>
      <w:pPr>
        <w:pStyle w:val="SHTKSourceText"/>
      </w:pPr>
      <w:r>
        <w:t>或云有無二諦。舉體論。類如安瓜舉體出舉體沒。後廣明諸師說也。</w:t>
      </w:r>
    </w:p>
    <w:p>
      <w:pPr>
        <w:pStyle w:val="SHTKBlockLabel"/>
      </w:pPr>
      <w:r>
        <w:t>한국어 직역</w:t>
      </w:r>
    </w:p>
    <w:p>
      <w:pPr>
        <w:pStyle w:val="SHTKTranslationText"/>
      </w:pPr>
      <w:r>
        <w:t>어떤 이는 유·무의 이제를 온 체로 논한다고 한다. 이는 안과(安瓜)가 온 체로 나오고 온 체로 잠기는 것과 같다. 뒤에서 여러 스승의 설을 널리 밝힐 것이다.[판독·비유 불확실: 安瓜의 정확한 독법과 비유의 전거를 확정하지 않고 ‘안과’로 잠정 음독함]</w:t>
      </w:r>
    </w:p>
    <w:p>
      <w:pPr>
        <w:pStyle w:val="SHTKBlockLabel"/>
      </w:pPr>
      <w:r>
        <w:t>원문</w:t>
      </w:r>
    </w:p>
    <w:p>
      <w:pPr>
        <w:pStyle w:val="SHTKSourceText"/>
      </w:pPr>
      <w:r>
        <w:t>今大乘義二諦。似語而意不同。超然逈出其外。</w:t>
      </w:r>
    </w:p>
    <w:p>
      <w:pPr>
        <w:pStyle w:val="SHTKBlockLabel"/>
      </w:pPr>
      <w:r>
        <w:t>한국어 직역</w:t>
      </w:r>
    </w:p>
    <w:p>
      <w:pPr>
        <w:pStyle w:val="SHTKTranslationText"/>
      </w:pPr>
      <w:r>
        <w:t>지금 대승의 뜻에서 밝히는 이제는 말은 비슷하지만 뜻은 같지 않으며, 초연히 멀리 그 밖으로 벗어난다.</w:t>
      </w:r>
    </w:p>
    <w:p>
      <w:pPr>
        <w:pStyle w:val="SHTKBlockLabel"/>
      </w:pPr>
      <w:r>
        <w:t>원문</w:t>
      </w:r>
    </w:p>
    <w:p>
      <w:pPr>
        <w:pStyle w:val="SHTKSourceText"/>
      </w:pPr>
      <w:r>
        <w:t>何者梁武云。金剛心以下有虗妄病故有世諦諸法。以得佛時則唯真而無俗。</w:t>
      </w:r>
    </w:p>
    <w:p>
      <w:pPr>
        <w:pStyle w:val="SHTKBlockLabel"/>
      </w:pPr>
      <w:r>
        <w:t>한국어 직역</w:t>
      </w:r>
    </w:p>
    <w:p>
      <w:pPr>
        <w:pStyle w:val="SHTKTranslationText"/>
      </w:pPr>
      <w:r>
        <w:t>왜냐하면 양무제는 금강심 이하에는 허망한 병이 있기 때문에 세제의 모든 법이 있지만, 부처를 얻을 때에는 오직 진만 있고 속은 없다고 말하기 때문이다.</w:t>
      </w:r>
    </w:p>
    <w:p>
      <w:pPr>
        <w:pStyle w:val="SHTKBlockLabel"/>
      </w:pPr>
      <w:r>
        <w:t>원문</w:t>
      </w:r>
    </w:p>
    <w:p>
      <w:pPr>
        <w:pStyle w:val="SHTKSourceText"/>
      </w:pPr>
      <w:r>
        <w:t>今謂不然。若得佛果。唯真無俗者。流來之初。但俗無真耶。</w:t>
      </w:r>
    </w:p>
    <w:p>
      <w:pPr>
        <w:pStyle w:val="SHTKBlockLabel"/>
      </w:pPr>
      <w:r>
        <w:t>한국어 직역</w:t>
      </w:r>
    </w:p>
    <w:p>
      <w:pPr>
        <w:pStyle w:val="SHTKTranslationText"/>
      </w:pPr>
      <w:r>
        <w:t>이제 말하건대 그렇지 않다. 만일 불과를 얻었을 때 오직 진만 있고 속은 없다면, 흘러온 처음에는 다만 속만 있고 진은 없었다는 말인가?[구문 불확실: 流來之初가 생사 유전의 시초를 뜻하는지 확정하지 않고 ‘흘러온 처음’으로 최소 번역함]</w:t>
      </w:r>
    </w:p>
    <w:p>
      <w:pPr>
        <w:pStyle w:val="SHTKBlockLabel"/>
      </w:pPr>
      <w:r>
        <w:t>원문</w:t>
      </w:r>
    </w:p>
    <w:p>
      <w:pPr>
        <w:pStyle w:val="SHTKSourceText"/>
      </w:pPr>
      <w:r>
        <w:t>若至佛唯真。真諦非果。寧得萬行感耶。</w:t>
      </w:r>
    </w:p>
    <w:p>
      <w:pPr>
        <w:pStyle w:val="SHTKBlockLabel"/>
      </w:pPr>
      <w:r>
        <w:t>한국어 직역</w:t>
      </w:r>
    </w:p>
    <w:p>
      <w:pPr>
        <w:pStyle w:val="SHTKTranslationText"/>
      </w:pPr>
      <w:r>
        <w:t>만일 부처에 이르러 오직 진만 있다면, 진제는 과(果)가 아닌데 어찌 만행(萬行)이 감득할 수 있겠는가?</w:t>
      </w:r>
    </w:p>
    <w:p>
      <w:pPr>
        <w:pStyle w:val="SHTKBlockLabel"/>
      </w:pPr>
      <w:r>
        <w:t>원문</w:t>
      </w:r>
    </w:p>
    <w:p>
      <w:pPr>
        <w:pStyle w:val="SHTKSourceText"/>
      </w:pPr>
      <w:r>
        <w:t>若佛果唯空。空無應照之能。則化道所也。</w:t>
      </w:r>
    </w:p>
    <w:p>
      <w:pPr>
        <w:pStyle w:val="SHTKBlockLabel"/>
      </w:pPr>
      <w:r>
        <w:t>한국어 직역</w:t>
      </w:r>
    </w:p>
    <w:p>
      <w:pPr>
        <w:pStyle w:val="SHTKTranslationText"/>
      </w:pPr>
      <w:r>
        <w:t>만일 불과가 오직 공이라면, 공에는 응하고 비추는 능력이 없으므로 교화의 도가 [성립할] 바가 없게 된다.[판독·구문 불확실: 則化道所也는 술어가 탈락했을 가능성이 있으나 교감하지 않고 문맥상 최소 보충함]</w:t>
      </w:r>
    </w:p>
    <w:p>
      <w:pPr>
        <w:pStyle w:val="SHTKBlockLabel"/>
      </w:pPr>
      <w:r>
        <w:t>원문</w:t>
      </w:r>
    </w:p>
    <w:p>
      <w:pPr>
        <w:pStyle w:val="SHTKSourceText"/>
      </w:pPr>
      <w:r>
        <w:t>今明凡謂實有。此得聖已。即悟有畢竟不有。此處如同。而亦不失假有。故異彼也。</w:t>
      </w:r>
    </w:p>
    <w:p>
      <w:pPr>
        <w:pStyle w:val="SHTKBlockLabel"/>
      </w:pPr>
      <w:r>
        <w:t>한국어 직역</w:t>
      </w:r>
    </w:p>
    <w:p>
      <w:pPr>
        <w:pStyle w:val="SHTKTranslationText"/>
      </w:pPr>
      <w:r>
        <w:t>이제 밝히건대 범부는 실유라고 여기지만, 성위를 얻은 뒤에는 곧 유가 끝내 유가 아님을 깨닫는다. 이 점은 그 설과 같지만, 또한 가유(假有)를 잃지 않으므로 그들과 다르다.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0584c1201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n=0584c1201; 비교: xml-p5-2018.</w:t>
      </w:r>
    </w:p>
    <w:p>
      <w:pPr>
        <w:pStyle w:val="SHTKBlockLabel"/>
      </w:pPr>
      <w:r>
        <w:t>원문</w:t>
      </w:r>
    </w:p>
    <w:p>
      <w:pPr>
        <w:pStyle w:val="SHTKSourceText"/>
      </w:pPr>
      <w:r>
        <w:t>問若爾彼亦說有何異耶。答彼明假名有是有。今謂假有不有。何得類耶。</w:t>
      </w:r>
    </w:p>
    <w:p>
      <w:pPr>
        <w:pStyle w:val="SHTKBlockLabel"/>
      </w:pPr>
      <w:r>
        <w:t>한국어 직역</w:t>
      </w:r>
    </w:p>
    <w:p>
      <w:pPr>
        <w:pStyle w:val="SHTKTranslationText"/>
      </w:pPr>
      <w:r>
        <w:t>묻는다. 그렇다면 그들도 또한 유를 설하는데 무엇이 다른가? 답한다. 그들은 가명으로 있는 것이 곧 유라고 밝히지만, 우리는 가유가 유가 아니라고 말한다. 어찌 같다고 할 수 있겠는가?</w:t>
      </w:r>
    </w:p>
    <w:p>
      <w:pPr>
        <w:pStyle w:val="SHTKBlockLabel"/>
      </w:pPr>
      <w:r>
        <w:t>원문</w:t>
      </w:r>
    </w:p>
    <w:p>
      <w:pPr>
        <w:pStyle w:val="SHTKSourceText"/>
      </w:pPr>
      <w:r>
        <w:t>只此諸語。則簡異諸家也。</w:t>
      </w:r>
    </w:p>
    <w:p>
      <w:pPr>
        <w:pStyle w:val="SHTKBlockLabel"/>
      </w:pPr>
      <w:r>
        <w:t>한국어 직역</w:t>
      </w:r>
    </w:p>
    <w:p>
      <w:pPr>
        <w:pStyle w:val="SHTKTranslationText"/>
      </w:pPr>
      <w:r>
        <w:t>바로 이 여러 말만으로도 여러 학파와의 차이가 가려진다.</w:t>
      </w:r>
    </w:p>
    <w:p>
      <w:pPr>
        <w:pStyle w:val="SHTKBlockLabel"/>
      </w:pPr>
      <w:r>
        <w:t>원문</w:t>
      </w:r>
    </w:p>
    <w:p>
      <w:pPr>
        <w:pStyle w:val="SHTKSourceText"/>
      </w:pPr>
      <w:r>
        <w:t>今明本為凡謂有故說不有。為聖謂無故說不無。</w:t>
      </w:r>
    </w:p>
    <w:p>
      <w:pPr>
        <w:pStyle w:val="SHTKBlockLabel"/>
      </w:pPr>
      <w:r>
        <w:t>한국어 직역</w:t>
      </w:r>
    </w:p>
    <w:p>
      <w:pPr>
        <w:pStyle w:val="SHTKTranslationText"/>
      </w:pPr>
      <w:r>
        <w:t>이제 밝히건대 본래 범부가 유라고 여기기 때문에 불유를 설하고, 성인이 무라고 여기기 때문에 불무를 설한다.</w:t>
      </w:r>
    </w:p>
    <w:p>
      <w:pPr>
        <w:pStyle w:val="SHTKBlockLabel"/>
      </w:pPr>
      <w:r>
        <w:t>원문</w:t>
      </w:r>
    </w:p>
    <w:p>
      <w:pPr>
        <w:pStyle w:val="SHTKSourceText"/>
      </w:pPr>
      <w:r>
        <w:t>如凡不了無夢。得聖為覺。比悟有不復有。亦悟無非是無。</w:t>
      </w:r>
    </w:p>
    <w:p>
      <w:pPr>
        <w:pStyle w:val="SHTKBlockLabel"/>
      </w:pPr>
      <w:r>
        <w:t>한국어 직역</w:t>
      </w:r>
    </w:p>
    <w:p>
      <w:pPr>
        <w:pStyle w:val="SHTKTranslationText"/>
      </w:pPr>
      <w:r>
        <w:t>범부가 ‘꿈이 없음’을 깨닫지 못하고 성위를 얻는 것을 깨어남으로 삼는 것과 같아서, 이에 유가 다시 유가 아님을 깨닫고 또한 무도 곧 무가 아님을 깨닫는다.[판독·구두 불확실: 如凡不了無夢의 無夢과 比悟의 比를 통행문으로 고치지 않고 저본 어순에 따라 잠정 번역함]</w:t>
      </w:r>
    </w:p>
    <w:p>
      <w:pPr>
        <w:pStyle w:val="SHTKBlockLabel"/>
      </w:pPr>
      <w:r>
        <w:t>원문</w:t>
      </w:r>
    </w:p>
    <w:p>
      <w:pPr>
        <w:pStyle w:val="SHTKSourceText"/>
      </w:pPr>
      <w:r>
        <w:t>故因有無。得非有非無。非凡非聖。非夢非覺之道。乃識有無方便之教故。不同他釋也。</w:t>
      </w:r>
    </w:p>
    <w:p>
      <w:pPr>
        <w:pStyle w:val="SHTKBlockLabel"/>
      </w:pPr>
      <w:r>
        <w:t>한국어 직역</w:t>
      </w:r>
    </w:p>
    <w:p>
      <w:pPr>
        <w:pStyle w:val="SHTKTranslationText"/>
      </w:pPr>
      <w:r>
        <w:t>그러므로 유와 무를 말미암아 비유비무이자 비범비성(非凡非聖)이며 비몽비각(非夢非覺)인 도를 얻고, 이에 유·무가 방편의 가르침임을 알게 된다. 그러므로 다른 이들의 해석과 같지 않다.</w:t>
      </w:r>
    </w:p>
    <w:p>
      <w:pPr>
        <w:pStyle w:val="Heading4"/>
      </w:pPr>
      <w:r>
        <w:t>65) 유·무의 방편설과 삼제</w:t>
      </w:r>
    </w:p>
    <w:p>
      <w:pPr>
        <w:pStyle w:val="SHTKBlockLabel"/>
      </w:pPr>
      <w:r>
        <w:t>원문</w:t>
      </w:r>
    </w:p>
    <w:p>
      <w:pPr>
        <w:pStyle w:val="SHTKSourceText"/>
      </w:pPr>
      <w:r>
        <w:t>問若欲令眾生悟非有非無之道。故說有無者。何故非直說非有非無之道。而方便說有無耶。</w:t>
      </w:r>
    </w:p>
    <w:p>
      <w:pPr>
        <w:pStyle w:val="SHTKBlockLabel"/>
      </w:pPr>
      <w:r>
        <w:t>한국어 직역</w:t>
      </w:r>
    </w:p>
    <w:p>
      <w:pPr>
        <w:pStyle w:val="SHTKTranslationText"/>
      </w:pPr>
      <w:r>
        <w:t>묻는다. 만일 중생으로 하여금 비유비무의 도를 깨닫게 하고자 하여 유와 무를 설한다면, 어째서 비유비무의 도를 곧바로 설하지 않고 방편으로 유와 무를 설하는가?</w:t>
      </w:r>
    </w:p>
    <w:p>
      <w:pPr>
        <w:pStyle w:val="SHTKBlockLabel"/>
      </w:pPr>
      <w:r>
        <w:t>원문</w:t>
      </w:r>
    </w:p>
    <w:p>
      <w:pPr>
        <w:pStyle w:val="SHTKSourceText"/>
      </w:pPr>
      <w:r>
        <w:t>答前釋名中。已有此問。今更說之。前釋名不定。今明體不定。故來意各異也。</w:t>
      </w:r>
    </w:p>
    <w:p>
      <w:pPr>
        <w:pStyle w:val="SHTKBlockLabel"/>
      </w:pPr>
      <w:r>
        <w:t>한국어 직역</w:t>
      </w:r>
    </w:p>
    <w:p>
      <w:pPr>
        <w:pStyle w:val="SHTKTranslationText"/>
      </w:pPr>
      <w:r>
        <w:t>답한다. 앞서 명칭을 풀이하는 가운데 이미 이 물음이 있었으나, 이제 다시 이를 말한다. 앞에서는 명칭이 일정하지 않음을 풀이하였고, 지금은 체가 일정하지 않음을 밝히므로 그 논의를 제기한 뜻이 각각 다르다.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0584c2101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n=0584c2101; 비교: xml-p5-2018.</w:t>
      </w:r>
    </w:p>
    <w:p>
      <w:pPr>
        <w:pStyle w:val="SHTKBlockLabel"/>
      </w:pPr>
      <w:r>
        <w:t>원문</w:t>
      </w:r>
    </w:p>
    <w:p>
      <w:pPr>
        <w:pStyle w:val="SHTKSourceText"/>
      </w:pPr>
      <w:r>
        <w:t>何者。明聖人說教緣由及具不具。</w:t>
      </w:r>
    </w:p>
    <w:p>
      <w:pPr>
        <w:pStyle w:val="SHTKBlockLabel"/>
      </w:pPr>
      <w:r>
        <w:t>한국어 직역</w:t>
      </w:r>
    </w:p>
    <w:p>
      <w:pPr>
        <w:pStyle w:val="SHTKTranslationText"/>
      </w:pPr>
      <w:r>
        <w:t>무엇 때문인가? 성인이 가르침을 설하는 연유와 갖춤·갖추지 못함을 밝히기 때문이다.[구문 불확실: 及具不具가 가르침·연유·근기 가운데 무엇을 직접 수식하는지 확정하지 않고 저본 어순에 따라 최소 번역함]</w:t>
      </w:r>
    </w:p>
    <w:p>
      <w:pPr>
        <w:pStyle w:val="SHTKBlockLabel"/>
      </w:pPr>
      <w:r>
        <w:t>원문</w:t>
      </w:r>
    </w:p>
    <w:p>
      <w:pPr>
        <w:pStyle w:val="SHTKSourceText"/>
      </w:pPr>
      <w:r>
        <w:t>何者明凡本謂有是有。及聖人謂諸法是無。今且同其說有無。</w:t>
      </w:r>
    </w:p>
    <w:p>
      <w:pPr>
        <w:pStyle w:val="SHTKBlockLabel"/>
      </w:pPr>
      <w:r>
        <w:t>한국어 직역</w:t>
      </w:r>
    </w:p>
    <w:p>
      <w:pPr>
        <w:pStyle w:val="SHTKTranslationText"/>
      </w:pPr>
      <w:r>
        <w:t>무엇을 밝히는가? 범부는 본래 유를 유라고 여기고 성인은 모든 법을 무라고 여기므로, 이제 우선 그들의 생각에 맞추어 유와 무를 설한다.</w:t>
      </w:r>
    </w:p>
    <w:p>
      <w:pPr>
        <w:pStyle w:val="SHTKBlockLabel"/>
      </w:pPr>
      <w:r>
        <w:t>원문</w:t>
      </w:r>
    </w:p>
    <w:p>
      <w:pPr>
        <w:pStyle w:val="SHTKSourceText"/>
      </w:pPr>
      <w:r>
        <w:t>次令其悟有非是有。有而是無。悟無不[2]是。無而是有。無而是有故非有。有而是無故非無。始可得悟非有非無之道也。</w:t>
      </w:r>
    </w:p>
    <w:p>
      <w:pPr>
        <w:pStyle w:val="SHTKBlockLabel"/>
      </w:pPr>
      <w:r>
        <w:t>한국어 직역</w:t>
      </w:r>
    </w:p>
    <w:p>
      <w:pPr>
        <w:pStyle w:val="SHTKTranslationText"/>
      </w:pPr>
      <w:r>
        <w:t>다음으로 그들로 하여금 유가 유가 아니며, 유이면서 곧 무임을 깨닫게 한다. 또 무가 [그 자체로 옳은 것이] 아니며, 무이면서 곧 유임을 깨닫게 한다. 무이면서 유이기 때문에 비유이고, 유이면서 무이기 때문에 비무이다. 이로써 비로소 비유비무의 도를 깨달을 수 있다.[판독·구두 불확실: 悟無不[2]是。는 술어 또는 글자가 빠졌을 가능성이 있으나 원문을 교감하지 않고 문맥상 최소 보충함]</w:t>
      </w:r>
    </w:p>
    <w:p>
      <w:pPr>
        <w:pStyle w:val="SHTKBlockLabel"/>
      </w:pPr>
      <w:r>
        <w:t>교감·번역 메모</w:t>
      </w:r>
    </w:p>
    <w:p>
      <w:pPr>
        <w:pStyle w:val="SHTKNoteSummary"/>
      </w:pPr>
      <w:r>
        <w:t>교감 요약 | [CBETA 원교감] 원주는 다른 전승에서 ‘定’로도 쓴다고 기록한다.</w:t>
      </w:r>
    </w:p>
    <w:p>
      <w:pPr>
        <w:pStyle w:val="SHTKNoteDetail"/>
      </w:pPr>
      <w:r>
        <w:t xml:space="preserve">• 원교감 원문 | </w:t>
      </w:r>
      <w:r>
        <w:t>是一作定</w:t>
      </w:r>
    </w:p>
    <w:p>
      <w:pPr>
        <w:pStyle w:val="SHTKNoteDetail"/>
      </w:pPr>
      <w:r>
        <w:t xml:space="preserve">• 교감 번호 | </w:t>
      </w:r>
      <w:r>
        <w:t>0584002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是</w:t>
      </w:r>
    </w:p>
    <w:p>
      <w:pPr>
        <w:pStyle w:val="SHTKNoteDetail"/>
      </w:pPr>
      <w:r>
        <w:t xml:space="preserve">• 교감 제안 독법 | </w:t>
      </w:r>
      <w:r>
        <w:t>定</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n=0584002.</w:t>
      </w:r>
    </w:p>
    <w:p>
      <w:pPr>
        <w:pStyle w:val="SHTKBlockLabel"/>
      </w:pPr>
      <w:r>
        <w:t>원문</w:t>
      </w:r>
    </w:p>
    <w:p>
      <w:pPr>
        <w:pStyle w:val="SHTKSourceText"/>
      </w:pPr>
      <w:r>
        <w:t>問他有三種中道應是三諦。今真俗表非真非俗道者。亦應三諦耶。</w:t>
      </w:r>
    </w:p>
    <w:p>
      <w:pPr>
        <w:pStyle w:val="SHTKBlockLabel"/>
      </w:pPr>
      <w:r>
        <w:t>한국어 직역</w:t>
      </w:r>
    </w:p>
    <w:p>
      <w:pPr>
        <w:pStyle w:val="SHTKTranslationText"/>
      </w:pPr>
      <w:r>
        <w:t>묻는다. 다른 이들에게 세 종류의 중도가 있다면 마땅히 삼제(三諦)일 것이다. 이제 진과 속으로 진도 아니고 속도 아닌 도를 나타낸다면, 이 또한 삼제여야 하지 않는가?</w:t>
      </w:r>
    </w:p>
    <w:p>
      <w:pPr>
        <w:pStyle w:val="SHTKBlockLabel"/>
      </w:pPr>
      <w:r>
        <w:t>원문</w:t>
      </w:r>
    </w:p>
    <w:p>
      <w:pPr>
        <w:pStyle w:val="SHTKSourceText"/>
      </w:pPr>
      <w:r>
        <w:t>答三種中道如八不義中說。但彼有真俗二諦理。復有非真非俗中道理。義論有三諦。</w:t>
      </w:r>
    </w:p>
    <w:p>
      <w:pPr>
        <w:pStyle w:val="SHTKBlockLabel"/>
      </w:pPr>
      <w:r>
        <w:t>한국어 직역</w:t>
      </w:r>
    </w:p>
    <w:p>
      <w:pPr>
        <w:pStyle w:val="SHTKTranslationText"/>
      </w:pPr>
      <w:r>
        <w:t>답한다. 세 종류의 중도는 「팔불의(八不義)」 가운데에서 말한 것과 같다. 다만 그들에게는 진·속 이제의 이치가 있고, 다시 진도 아니고 속도 아닌 중도의 이치가 있으므로, 뜻으로 논하면 삼제가 있다.</w:t>
      </w:r>
    </w:p>
    <w:p>
      <w:pPr>
        <w:pStyle w:val="SHTKBlockLabel"/>
      </w:pPr>
      <w:r>
        <w:t>원문</w:t>
      </w:r>
    </w:p>
    <w:p>
      <w:pPr>
        <w:pStyle w:val="SHTKSourceText"/>
      </w:pPr>
      <w:r>
        <w:t>今明真俗是教。以表非真非俗之道。無別二諦理。豈有三理。</w:t>
      </w:r>
    </w:p>
    <w:p>
      <w:pPr>
        <w:pStyle w:val="SHTKBlockLabel"/>
      </w:pPr>
      <w:r>
        <w:t>한국어 직역</w:t>
      </w:r>
    </w:p>
    <w:p>
      <w:pPr>
        <w:pStyle w:val="SHTKTranslationText"/>
      </w:pPr>
      <w:r>
        <w:t>지금 밝히는 진과 속은 가르침으로서 진도 아니고 속도 아닌 도를 나타낸다. 별도로 이제의 이치가 없는데, 어찌 세 이치가 있겠는가?</w:t>
      </w:r>
    </w:p>
    <w:p>
      <w:pPr>
        <w:pStyle w:val="SHTKBlockLabel"/>
      </w:pPr>
      <w:r>
        <w:t>원문</w:t>
      </w:r>
    </w:p>
    <w:p>
      <w:pPr>
        <w:pStyle w:val="SHTKSourceText"/>
      </w:pPr>
      <w:r>
        <w:t>又二教秤諦時。理猶未諦。此所表理受諦名時。二教諦名癈己。何事三諦。</w:t>
      </w:r>
    </w:p>
    <w:p>
      <w:pPr>
        <w:pStyle w:val="SHTKBlockLabel"/>
      </w:pPr>
      <w:r>
        <w:t>한국어 직역</w:t>
      </w:r>
    </w:p>
    <w:p>
      <w:pPr>
        <w:pStyle w:val="SHTKTranslationText"/>
      </w:pPr>
      <w:r>
        <w:t>또 두 가르침을 제(諦)라고 칭할 때에는 이치가 아직 제라는 이름을 받지 않는다. 이 두 가르침이 나타내는 이치가 제라는 이름을 받을 때에는 두 가르침의 제라는 이름이 이미 폐해진다. 그러니 어찌 삼제이겠는가?</w:t>
      </w:r>
    </w:p>
    <w:p>
      <w:pPr>
        <w:pStyle w:val="SHTKBlockLabel"/>
      </w:pPr>
      <w:r>
        <w:t>교감·번역 메모</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0585a0701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n=0585a0701; 비교: xml-p5-2018.</w:t>
      </w:r>
    </w:p>
    <w:p>
      <w:pPr>
        <w:pStyle w:val="SHTKBlockLabel"/>
      </w:pPr>
      <w:r>
        <w:t>원문</w:t>
      </w:r>
    </w:p>
    <w:p>
      <w:pPr>
        <w:pStyle w:val="SHTKSourceText"/>
      </w:pPr>
      <w:r>
        <w:t>而隨緣說。亦得三諦。故菩薩瓔珞本業經下卷云。慧有三緣。一照有諦。二照無諦。三照中道第一義也。</w:t>
      </w:r>
    </w:p>
    <w:p>
      <w:pPr>
        <w:pStyle w:val="SHTKBlockLabel"/>
      </w:pPr>
      <w:r>
        <w:t>한국어 직역</w:t>
      </w:r>
    </w:p>
    <w:p>
      <w:pPr>
        <w:pStyle w:val="SHTKTranslationText"/>
      </w:pPr>
      <w:r>
        <w:t>그러나 인연을 따라 설할 때에는 삼제라고 할 수도 있다. 그러므로 『보살영락본업경』 하권에서 말한다. “지혜에는 세 가지 연(緣)이 있다. 첫째는 유제(有諦)를 비추고, 둘째는 무제(無諦)를 비추며, 셋째는 중도제일의(中道第一義)를 비춘다.”</w:t>
      </w:r>
    </w:p>
    <w:p>
      <w:pPr>
        <w:pStyle w:val="Heading4"/>
      </w:pPr>
      <w:r>
        <w:t>66) 개선사 이제설과 산문 이제설의 총괄 판별</w:t>
      </w:r>
    </w:p>
    <w:p>
      <w:pPr>
        <w:pStyle w:val="SHTKBlockLabel"/>
      </w:pPr>
      <w:r>
        <w:t>원문</w:t>
      </w:r>
    </w:p>
    <w:p>
      <w:pPr>
        <w:pStyle w:val="SHTKSourceText"/>
      </w:pPr>
      <w:r>
        <w:t>問世間樂小法者。鈍根之人好問大乘二諦。與開善何異耶。</w:t>
      </w:r>
    </w:p>
    <w:p>
      <w:pPr>
        <w:pStyle w:val="SHTKBlockLabel"/>
      </w:pPr>
      <w:r>
        <w:t>한국어 직역</w:t>
      </w:r>
    </w:p>
    <w:p>
      <w:pPr>
        <w:pStyle w:val="SHTKTranslationText"/>
      </w:pPr>
      <w:r>
        <w:t>묻는다. 세간에서 작은 법을 즐기는 둔근의 사람은 흔히 “대승의 이제가 개선(開善)과 무엇이 다른가?”라고 묻는다.</w:t>
      </w:r>
    </w:p>
    <w:p>
      <w:pPr>
        <w:pStyle w:val="SHTKBlockLabel"/>
      </w:pPr>
      <w:r>
        <w:t>원문</w:t>
      </w:r>
    </w:p>
    <w:p>
      <w:pPr>
        <w:pStyle w:val="SHTKSourceText"/>
      </w:pPr>
      <w:r>
        <w:t>答此是無識人也。未入大乘甘露法門。苟執其非只言是也。如私[收-ㄆ+　]格官解。若悟大乘味。還嗤昔戇也。</w:t>
      </w:r>
    </w:p>
    <w:p>
      <w:pPr>
        <w:pStyle w:val="SHTKBlockLabel"/>
      </w:pPr>
      <w:r>
        <w:t>한국어 직역</w:t>
      </w:r>
    </w:p>
    <w:p>
      <w:pPr>
        <w:pStyle w:val="SHTKTranslationText"/>
      </w:pPr>
      <w:r>
        <w:t>답한다. 이는 식견이 없는 사람이다. 아직 대승의 감로 법문에 들어오지 못한 채, 그릇된 것에 구차히 집착하면서 다만 옳다고 말하는 것이다. 마치 사적인 [收-ㄆ+　]가 관(官)의 이해를 가로막는 것과 같다. 만일 대승의 맛을 깨닫는다면 도리어 예전의 어리석음을 비웃을 것이다.[판독·구두 불확실: 如私[收-ㄆ+　]格官解의 결합 문자와 私·格·官解의 관계를 확정하지 않고 저본 어순에 따라 잠정 번역함]</w:t>
      </w:r>
    </w:p>
    <w:p>
      <w:pPr>
        <w:pStyle w:val="SHTKBlockLabel"/>
      </w:pPr>
      <w:r>
        <w:t>원문</w:t>
      </w:r>
    </w:p>
    <w:p>
      <w:pPr>
        <w:pStyle w:val="SHTKSourceText"/>
      </w:pPr>
      <w:r>
        <w:t>開善二諦理是天然境。今明二諦是教。</w:t>
      </w:r>
    </w:p>
    <w:p>
      <w:pPr>
        <w:pStyle w:val="SHTKBlockLabel"/>
      </w:pPr>
      <w:r>
        <w:t>한국어 직역</w:t>
      </w:r>
    </w:p>
    <w:p>
      <w:pPr>
        <w:pStyle w:val="SHTKTranslationText"/>
      </w:pPr>
      <w:r>
        <w:t>개선의 설에서는 이제의 이치를 본래부터 그러한 경계[天然境]라고 한다. 지금 우리가 밝히는 이제는 가르침[敎]이다.</w:t>
      </w:r>
    </w:p>
    <w:p>
      <w:pPr>
        <w:pStyle w:val="SHTKBlockLabel"/>
      </w:pPr>
      <w:r>
        <w:t>교감·번역 메모</w:t>
      </w:r>
    </w:p>
    <w:p>
      <w:pPr>
        <w:pStyle w:val="SHTKNoteSummary"/>
      </w:pPr>
      <w:r>
        <w:t>교감 요약 | [CBETA 외자] CB18453의 자형은 [收-ㄆ+　]이다. normalized form은 별도로 확정되지 않았다.</w:t>
      </w:r>
    </w:p>
    <w:p>
      <w:pPr>
        <w:pStyle w:val="SHTKNoteDetail"/>
      </w:pPr>
      <w:r>
        <w:t xml:space="preserve">• 교감 종류 | </w:t>
      </w:r>
      <w:r>
        <w:t>CBETA 외자/결자</w:t>
      </w:r>
    </w:p>
    <w:p>
      <w:pPr>
        <w:pStyle w:val="SHTKNoteDetail"/>
      </w:pPr>
      <w:r>
        <w:t xml:space="preserve">• 외자 ID | </w:t>
      </w:r>
      <w:r>
        <w:t>CB18453</w:t>
      </w:r>
    </w:p>
    <w:p>
      <w:pPr>
        <w:pStyle w:val="SHTKNoteDetail"/>
      </w:pPr>
      <w:r>
        <w:t xml:space="preserve">• 위치 | </w:t>
      </w:r>
      <w:r>
        <w:t>0585a12</w:t>
      </w:r>
    </w:p>
    <w:p>
      <w:pPr>
        <w:pStyle w:val="SHTKNoteDetail"/>
      </w:pPr>
      <w:r>
        <w:t xml:space="preserve">• 조합식 | </w:t>
      </w:r>
      <w:r>
        <w:t>[收-ㄆ+　]</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U+F4815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彼宗二諦是理一者相。一無相。一名生。一亦無生。今謂兩俱生。兩俱不生。一生一無生。一無生一生。四句。</w:t>
      </w:r>
    </w:p>
    <w:p>
      <w:pPr>
        <w:pStyle w:val="SHTKBlockLabel"/>
      </w:pPr>
      <w:r>
        <w:t>한국어 직역</w:t>
      </w:r>
    </w:p>
    <w:p>
      <w:pPr>
        <w:pStyle w:val="SHTKTranslationText"/>
      </w:pPr>
      <w:r>
        <w:t>그 학파에서는 이제를 이치라고 하여 하나는 상(相)이 있고 하나는 상이 없으며, 하나는 생(生)이라 하고 또 하나는 무생(無生)이라 한다. 이제 우리는 둘 다 생하는 것, 둘 다 생하지 않는 것, 하나는 생하고 하나는 생하지 않는 것, 하나는 생하지 않고 하나는 생하는 것이라는 사구로 말한다.</w:t>
      </w:r>
    </w:p>
    <w:p>
      <w:pPr>
        <w:pStyle w:val="SHTKBlockLabel"/>
      </w:pPr>
      <w:r>
        <w:t>원문</w:t>
      </w:r>
    </w:p>
    <w:p>
      <w:pPr>
        <w:pStyle w:val="SHTKSourceText"/>
      </w:pPr>
      <w:r>
        <w:t>彼義二諦是一說一不說。今意二諦亦得四句說不說也。</w:t>
      </w:r>
    </w:p>
    <w:p>
      <w:pPr>
        <w:pStyle w:val="SHTKBlockLabel"/>
      </w:pPr>
      <w:r>
        <w:t>한국어 직역</w:t>
      </w:r>
    </w:p>
    <w:p>
      <w:pPr>
        <w:pStyle w:val="SHTKTranslationText"/>
      </w:pPr>
      <w:r>
        <w:t>그들의 뜻에서는 이제 가운데 하나는 설하고 하나는 설하지 않는다고 한다. 지금 우리의 뜻에서는 이제의 설함과 설하지 않음에도 사구를 말할 수 있다.</w:t>
      </w:r>
    </w:p>
    <w:p>
      <w:pPr>
        <w:pStyle w:val="SHTKBlockLabel"/>
      </w:pPr>
      <w:r>
        <w:t>원문</w:t>
      </w:r>
    </w:p>
    <w:p>
      <w:pPr>
        <w:pStyle w:val="SHTKSourceText"/>
      </w:pPr>
      <w:r>
        <w:t>彼義真無名。俗有名。今謂俱名等四句也。</w:t>
      </w:r>
    </w:p>
    <w:p>
      <w:pPr>
        <w:pStyle w:val="SHTKBlockLabel"/>
      </w:pPr>
      <w:r>
        <w:t>한국어 직역</w:t>
      </w:r>
    </w:p>
    <w:p>
      <w:pPr>
        <w:pStyle w:val="SHTKTranslationText"/>
      </w:pPr>
      <w:r>
        <w:t>그들의 뜻에서는 진에는 이름이 없고 속에는 이름이 있다고 한다. 이제 우리는 둘 다 이름이 있는 것 등을 포함한 사구로 말한다.</w:t>
      </w:r>
    </w:p>
    <w:p>
      <w:pPr>
        <w:pStyle w:val="SHTKBlockLabel"/>
      </w:pPr>
      <w:r>
        <w:t>원문</w:t>
      </w:r>
    </w:p>
    <w:p>
      <w:pPr>
        <w:pStyle w:val="SHTKSourceText"/>
      </w:pPr>
      <w:r>
        <w:t>彼宗二諦一是假。一不假。今明俱是假也。</w:t>
      </w:r>
    </w:p>
    <w:p>
      <w:pPr>
        <w:pStyle w:val="SHTKBlockLabel"/>
      </w:pPr>
      <w:r>
        <w:t>한국어 직역</w:t>
      </w:r>
    </w:p>
    <w:p>
      <w:pPr>
        <w:pStyle w:val="SHTKTranslationText"/>
      </w:pPr>
      <w:r>
        <w:t>그 학파에서는 이제 가운데 하나는 가(假)이고 하나는 가가 아니라고 한다. 지금 우리는 둘 다 가라고 밝힌다.</w:t>
      </w:r>
    </w:p>
    <w:p>
      <w:pPr>
        <w:pStyle w:val="SHTKBlockLabel"/>
      </w:pPr>
      <w:r>
        <w:t>원문</w:t>
      </w:r>
    </w:p>
    <w:p>
      <w:pPr>
        <w:pStyle w:val="SHTKSourceText"/>
      </w:pPr>
      <w:r>
        <w:t>彼宗二諦是理。今謂一諦是事。</w:t>
      </w:r>
    </w:p>
    <w:p>
      <w:pPr>
        <w:pStyle w:val="SHTKBlockLabel"/>
      </w:pPr>
      <w:r>
        <w:t>한국어 직역</w:t>
      </w:r>
    </w:p>
    <w:p>
      <w:pPr>
        <w:pStyle w:val="SHTKTranslationText"/>
      </w:pPr>
      <w:r>
        <w:t>그 학파에서는 이제를 이치라고 한다. 지금 우리는 하나의 제는 사(事)라고 말한다.[구문 불확실: 一諦是事가 이제 가운데 어느 한 제만을 가리키는지, 이(理)와 사(事)를 대칭시키는 과정에서 글자가 빠졌는지 확정하지 않음]</w:t>
      </w:r>
    </w:p>
    <w:p>
      <w:pPr>
        <w:pStyle w:val="SHTKBlockLabel"/>
      </w:pPr>
      <w:r>
        <w:t>원문</w:t>
      </w:r>
    </w:p>
    <w:p>
      <w:pPr>
        <w:pStyle w:val="SHTKSourceText"/>
      </w:pPr>
      <w:r>
        <w:t>彼義二諦。一借名。一不借名。二諦。一寄名。一不寄名。今明當體名也。</w:t>
      </w:r>
    </w:p>
    <w:p>
      <w:pPr>
        <w:pStyle w:val="SHTKBlockLabel"/>
      </w:pPr>
      <w:r>
        <w:t>한국어 직역</w:t>
      </w:r>
    </w:p>
    <w:p>
      <w:pPr>
        <w:pStyle w:val="SHTKTranslationText"/>
      </w:pPr>
      <w:r>
        <w:t>그들의 뜻에서는 이제 가운데 하나는 이름을 빌리고 하나는 이름을 빌리지 않으며, 또 하나는 이름에 의탁하고 하나는 이름에 의탁하지 않는다고 한다. 지금 우리는 당체명(當體名), 곧 그 자체를 바로 가리켜 붙인 이름이라고 밝힌다.</w:t>
      </w:r>
    </w:p>
    <w:p>
      <w:pPr>
        <w:pStyle w:val="SHTKBlockLabel"/>
      </w:pPr>
      <w:r>
        <w:t>원문</w:t>
      </w:r>
    </w:p>
    <w:p>
      <w:pPr>
        <w:pStyle w:val="SHTKSourceText"/>
      </w:pPr>
      <w:r>
        <w:t>彼宗聖智契真境時。至忘而彌存。故只得心生苦。不得稱真理生惱用能逼所逼知不智異。</w:t>
      </w:r>
    </w:p>
    <w:p>
      <w:pPr>
        <w:pStyle w:val="SHTKBlockLabel"/>
      </w:pPr>
      <w:r>
        <w:t>한국어 직역</w:t>
      </w:r>
    </w:p>
    <w:p>
      <w:pPr>
        <w:pStyle w:val="SHTKTranslationText"/>
      </w:pPr>
      <w:r>
        <w:t>그 학파에서는 성인의 지혜가 진실한 경계에 계합할 때 망각에 이르러서도 도리어 더욱 존속한다고 한다. 그러므로 다만 마음에 고(苦)가 생기는 것만을 얻을 뿐, 참된 이치라고 일컬을 수 없다. 번뇌를 일으키는 작용으로 말미암아 핍박하는 것과 핍박받는 것, 앎과 지혜 아님이 서로 다르기 때문이다.[판독·구두 불확실: 至忘而彌存과 不得稱真理生惱用能逼所逼知不智異의 구두 및 理生惱用의 지배 관계를 확정하지 않고 능·소와 지·부지의 차별을 세운다는 문맥으로 잠정 번역함]</w:t>
      </w:r>
    </w:p>
    <w:p>
      <w:pPr>
        <w:pStyle w:val="SHTKBlockLabel"/>
      </w:pPr>
      <w:r>
        <w:t>원문</w:t>
      </w:r>
    </w:p>
    <w:p>
      <w:pPr>
        <w:pStyle w:val="SHTKSourceText"/>
      </w:pPr>
      <w:r>
        <w:t>故彼論云。聖人入滅盡定。蹔息勞務也。</w:t>
      </w:r>
    </w:p>
    <w:p>
      <w:pPr>
        <w:pStyle w:val="SHTKBlockLabel"/>
      </w:pPr>
      <w:r>
        <w:t>한국어 직역</w:t>
      </w:r>
    </w:p>
    <w:p>
      <w:pPr>
        <w:pStyle w:val="SHTKTranslationText"/>
      </w:pPr>
      <w:r>
        <w:t>그러므로 그들의 논에서는 “성인이 멸진정(滅盡定)에 들어가 잠시 수고로운 작용을 쉰다.”라고 한다.</w:t>
      </w:r>
    </w:p>
    <w:p>
      <w:pPr>
        <w:pStyle w:val="SHTKBlockLabel"/>
      </w:pPr>
      <w:r>
        <w:t>원문</w:t>
      </w:r>
    </w:p>
    <w:p>
      <w:pPr>
        <w:pStyle w:val="SHTKSourceText"/>
      </w:pPr>
      <w:r>
        <w:t>今謂能所俱寂。非能非所。故經云。知苦非苦。名苦聖諦等。何處彌存性二也。</w:t>
      </w:r>
    </w:p>
    <w:p>
      <w:pPr>
        <w:pStyle w:val="SHTKBlockLabel"/>
      </w:pPr>
      <w:r>
        <w:t>한국어 직역</w:t>
      </w:r>
    </w:p>
    <w:p>
      <w:pPr>
        <w:pStyle w:val="SHTKTranslationText"/>
      </w:pPr>
      <w:r>
        <w:t>이제 우리는 능(能)과 소(所)가 함께 적멸하여 능도 아니고 소도 아니라고 말한다. 그러므로 경에서 “고를 알되 고가 아닌 것을 고성제(苦聖諦)라 한다.”라는 등으로 말하였다. 어느 곳에 능과 소라는 두 성품이 더욱 존속하겠는가?</w:t>
      </w:r>
    </w:p>
    <w:p>
      <w:pPr>
        <w:pStyle w:val="SHTKBlockLabel"/>
      </w:pPr>
      <w:r>
        <w:t>원문</w:t>
      </w:r>
    </w:p>
    <w:p>
      <w:pPr>
        <w:pStyle w:val="SHTKSourceText"/>
      </w:pPr>
      <w:r>
        <w:t>彼宗真理是真。虗通理是俗。兩理定處死故。今謂說真為俗。說俗為真。說境為智。說智為境。</w:t>
      </w:r>
    </w:p>
    <w:p>
      <w:pPr>
        <w:pStyle w:val="SHTKBlockLabel"/>
      </w:pPr>
      <w:r>
        <w:t>한국어 직역</w:t>
      </w:r>
    </w:p>
    <w:p>
      <w:pPr>
        <w:pStyle w:val="SHTKTranslationText"/>
      </w:pPr>
      <w:r>
        <w:t>그 학파에서는 진실한 이치를 진이라 하고 허통(虗通)의 이치를 속이라 하여, 두 이치가 고정된 자리에 굳어 있기 때문이다. 이제 우리는 진을 설하는 것을 속이라 하고 속을 설하는 것을 진이라 하며, 경계를 설하는 것을 지혜라 하고 지혜를 설하는 것을 경계라 한다.[용어·구문 불확실: 虗通理의 정확한 학파적 의미와 兩理定處死故의 비유적 표현을 확정하지 않고 저본에 가깝게 옮김]</w:t>
      </w:r>
    </w:p>
    <w:p>
      <w:pPr>
        <w:pStyle w:val="SHTKBlockLabel"/>
      </w:pPr>
      <w:r>
        <w:t>원문</w:t>
      </w:r>
    </w:p>
    <w:p>
      <w:pPr>
        <w:pStyle w:val="SHTKSourceText"/>
      </w:pPr>
      <w:r>
        <w:t>彼宗有此無名無相理。若無此理。即是撥無邪見。決不得秤無有無生理。</w:t>
      </w:r>
    </w:p>
    <w:p>
      <w:pPr>
        <w:pStyle w:val="SHTKBlockLabel"/>
      </w:pPr>
      <w:r>
        <w:t>한국어 직역</w:t>
      </w:r>
    </w:p>
    <w:p>
      <w:pPr>
        <w:pStyle w:val="SHTKTranslationText"/>
      </w:pPr>
      <w:r>
        <w:t>그 학파에서는 이러한 무명무상(無名無相)의 이치가 있다고 한다. 만일 이 이치가 없다면 곧 모든 것을 부정하는 사견이 되므로, 결코 무유·무생의 이치가 있다고 일컬을 수 없다는 것이다.[판독·구두 불확실: 秤無有無生理를 ‘무유·무생의 이치가 있다고 칭함’으로 잠정 분절하되 秤을 통행형 稱으로 고치지 않음]</w:t>
      </w:r>
    </w:p>
    <w:p>
      <w:pPr>
        <w:pStyle w:val="SHTKBlockLabel"/>
      </w:pPr>
      <w:r>
        <w:t>원문</w:t>
      </w:r>
    </w:p>
    <w:p>
      <w:pPr>
        <w:pStyle w:val="SHTKSourceText"/>
      </w:pPr>
      <w:r>
        <w:t>如言樹上有神而不得定莖枝葉處有。今謂因事故明理。何處有如彼理。</w:t>
      </w:r>
    </w:p>
    <w:p>
      <w:pPr>
        <w:pStyle w:val="SHTKBlockLabel"/>
      </w:pPr>
      <w:r>
        <w:t>한국어 직역</w:t>
      </w:r>
    </w:p>
    <w:p>
      <w:pPr>
        <w:pStyle w:val="SHTKTranslationText"/>
      </w:pPr>
      <w:r>
        <w:t>이는 나무 위에 신(神)이 있다고 말하면서도 줄기·가지·잎 가운데 어디에 있는지는 확정하지 못하는 것과 같다. 이제 우리는 사(事)를 말미암아 이(理)를 밝힌다고 하는데, 어느 곳에 그들이 말하는 것과 같은 이치가 있겠는가?</w:t>
      </w:r>
    </w:p>
    <w:p>
      <w:pPr>
        <w:pStyle w:val="SHTKBlockLabel"/>
      </w:pPr>
      <w:r>
        <w:t>원문</w:t>
      </w:r>
    </w:p>
    <w:p>
      <w:pPr>
        <w:pStyle w:val="SHTKSourceText"/>
      </w:pPr>
      <w:r>
        <w:t>若爾言同開善二諦者。豈非無識人乎哉。</w:t>
      </w:r>
    </w:p>
    <w:p>
      <w:pPr>
        <w:pStyle w:val="SHTKBlockLabel"/>
      </w:pPr>
      <w:r>
        <w:t>한국어 직역</w:t>
      </w:r>
    </w:p>
    <w:p>
      <w:pPr>
        <w:pStyle w:val="SHTKTranslationText"/>
      </w:pPr>
      <w:r>
        <w:t>그렇다면 우리의 이제가 개선의 이제와 같다고 말하는 자가 어찌 식견 없는 사람이 아니겠는가?</w:t>
      </w:r>
    </w:p>
    <w:p>
      <w:pPr>
        <w:pStyle w:val="SHTKBlockLabel"/>
      </w:pPr>
      <w:r>
        <w:t>원문</w:t>
      </w:r>
    </w:p>
    <w:p>
      <w:pPr>
        <w:pStyle w:val="SHTKSourceText"/>
      </w:pPr>
      <w:r>
        <w:t>又開善等眾師異口同說。至理是非有非無。今大乘明義。非有無是理。</w:t>
      </w:r>
    </w:p>
    <w:p>
      <w:pPr>
        <w:pStyle w:val="SHTKBlockLabel"/>
      </w:pPr>
      <w:r>
        <w:t>한국어 직역</w:t>
      </w:r>
    </w:p>
    <w:p>
      <w:pPr>
        <w:pStyle w:val="SHTKTranslationText"/>
      </w:pPr>
      <w:r>
        <w:t>또 개선 등의 여러 스승은 입은 달라도 한결같이 “지극한 이치는 비유비무이다.”라고 말한다. 지금 대승에서 밝히는 뜻은 “비유비무가 곧 이치이다.”라는 것이다.[표현 불확실: 뒤 문장의 非有無에는 둘째 非가 드러나지 않지만, 원문을 보충하지 않고 앞 문장과의 대조에 따라 ‘비유비무’로 잠정 번역함]</w:t>
      </w:r>
    </w:p>
    <w:p>
      <w:pPr>
        <w:pStyle w:val="SHTKBlockLabel"/>
      </w:pPr>
      <w:r>
        <w:t>원문</w:t>
      </w:r>
    </w:p>
    <w:p>
      <w:pPr>
        <w:pStyle w:val="SHTKSourceText"/>
      </w:pPr>
      <w:r>
        <w:t>若理是非有無。即有理之可理。今明非有無是理。則無理之可理。</w:t>
      </w:r>
    </w:p>
    <w:p>
      <w:pPr>
        <w:pStyle w:val="SHTKBlockLabel"/>
      </w:pPr>
      <w:r>
        <w:t>한국어 직역</w:t>
      </w:r>
    </w:p>
    <w:p>
      <w:pPr>
        <w:pStyle w:val="SHTKTranslationText"/>
      </w:pPr>
      <w:r>
        <w:t>만일 이치가 비유비무라고 한다면 곧 이치로 삼을 만한 별도의 이치가 있게 된다. 지금 우리는 비유비무가 이치라고 밝히므로, 이치로 삼을 만한 별도의 이치가 없다.</w:t>
      </w:r>
    </w:p>
    <w:p>
      <w:pPr>
        <w:pStyle w:val="SHTKBlockLabel"/>
      </w:pPr>
      <w:r>
        <w:t>원문</w:t>
      </w:r>
    </w:p>
    <w:p>
      <w:pPr>
        <w:pStyle w:val="SHTKSourceText"/>
      </w:pPr>
      <w:r>
        <w:t>若有理之可理。理是理故理也。故云無理之可理。是理非理之理。</w:t>
      </w:r>
    </w:p>
    <w:p>
      <w:pPr>
        <w:pStyle w:val="SHTKBlockLabel"/>
      </w:pPr>
      <w:r>
        <w:t>한국어 직역</w:t>
      </w:r>
    </w:p>
    <w:p>
      <w:pPr>
        <w:pStyle w:val="SHTKTranslationText"/>
      </w:pPr>
      <w:r>
        <w:t>만일 이치로 삼을 만한 이치가 있다면, 그 이치는 이치이기 때문에 이치인 셈이다. 그러므로 “이치로 삼을 만한 이치가 없다.”라고 하는데, 이것이 이치 아닌 이치의 이치이다.[중층 구문 불확실: 是理非理之理의 是가 판단사인지 지시사인지 확정하지 않고 ‘이치 아닌 이치의 이치’로 최소 번역함]</w:t>
      </w:r>
    </w:p>
    <w:p>
      <w:pPr>
        <w:pStyle w:val="SHTKBlockLabel"/>
      </w:pPr>
      <w:r>
        <w:t>원문</w:t>
      </w:r>
    </w:p>
    <w:p>
      <w:pPr>
        <w:pStyle w:val="SHTKSourceText"/>
      </w:pPr>
      <w:r>
        <w:t>若理是理故。理則有理異非理。有非理異理也。</w:t>
      </w:r>
    </w:p>
    <w:p>
      <w:pPr>
        <w:pStyle w:val="SHTKBlockLabel"/>
      </w:pPr>
      <w:r>
        <w:t>한국어 직역</w:t>
      </w:r>
    </w:p>
    <w:p>
      <w:pPr>
        <w:pStyle w:val="SHTKTranslationText"/>
      </w:pPr>
      <w:r>
        <w:t>만일 이치가 그 자체로 이치이기 때문이라고 한다면, 이치에는 비이치와 다른 별도의 이치가 있고 비이치에도 이치와 다른 별도의 비이치가 있게 된다.</w:t>
      </w:r>
    </w:p>
    <w:p>
      <w:pPr>
        <w:pStyle w:val="SHTKBlockLabel"/>
      </w:pPr>
      <w:r>
        <w:t>원문</w:t>
      </w:r>
    </w:p>
    <w:p>
      <w:pPr>
        <w:pStyle w:val="SHTKSourceText"/>
      </w:pPr>
      <w:r>
        <w:t>今明理是不理理。無非理異理。無理異非理。</w:t>
      </w:r>
    </w:p>
    <w:p>
      <w:pPr>
        <w:pStyle w:val="SHTKBlockLabel"/>
      </w:pPr>
      <w:r>
        <w:t>한국어 직역</w:t>
      </w:r>
    </w:p>
    <w:p>
      <w:pPr>
        <w:pStyle w:val="SHTKTranslationText"/>
      </w:pPr>
      <w:r>
        <w:t>지금 우리는 이치가 ‘이치 아님의 이치’라고 밝힌다. 그러므로 이치와 다른 비이치도 없고 비이치와 다른 이치도 없다.</w:t>
      </w:r>
    </w:p>
    <w:p>
      <w:pPr>
        <w:pStyle w:val="SHTKBlockLabel"/>
      </w:pPr>
      <w:r>
        <w:t>원문</w:t>
      </w:r>
    </w:p>
    <w:p>
      <w:pPr>
        <w:pStyle w:val="SHTKSourceText"/>
      </w:pPr>
      <w:r>
        <w:t>若有理異非理。非理異理。則非有不關有。非無不關無也。</w:t>
      </w:r>
    </w:p>
    <w:p>
      <w:pPr>
        <w:pStyle w:val="SHTKBlockLabel"/>
      </w:pPr>
      <w:r>
        <w:t>한국어 직역</w:t>
      </w:r>
    </w:p>
    <w:p>
      <w:pPr>
        <w:pStyle w:val="SHTKTranslationText"/>
      </w:pPr>
      <w:r>
        <w:t>만일 이치가 비이치와 다르고 비이치가 이치와 다르다면, 비유는 유와 관계하지 않고 비무는 무와 관계하지 않게 될 것이다.</w:t>
      </w:r>
    </w:p>
    <w:p>
      <w:pPr>
        <w:pStyle w:val="SHTKBlockLabel"/>
      </w:pPr>
      <w:r>
        <w:t>원문</w:t>
      </w:r>
    </w:p>
    <w:p>
      <w:pPr>
        <w:pStyle w:val="SHTKSourceText"/>
      </w:pPr>
      <w:r>
        <w:t>今謂無理異非理非理異理。非有即是有。非無即是無也。</w:t>
      </w:r>
    </w:p>
    <w:p>
      <w:pPr>
        <w:pStyle w:val="SHTKBlockLabel"/>
      </w:pPr>
      <w:r>
        <w:t>한국어 직역</w:t>
      </w:r>
    </w:p>
    <w:p>
      <w:pPr>
        <w:pStyle w:val="SHTKTranslationText"/>
      </w:pPr>
      <w:r>
        <w:t>이제 우리는 비이치와 다른 이치도 없고 이치와 다른 비이치도 없다고 말한다. 그러므로 비유가 곧 유이고 비무가 곧 무이다.[구두 불확실: 無理異非理非理異理를 앞 문장의 양방향 대립을 모두 부정하는 구문으로 잠정 분절함]</w:t>
      </w:r>
    </w:p>
    <w:p>
      <w:pPr>
        <w:pStyle w:val="Heading3"/>
      </w:pPr>
      <w:r>
        <w:t>제8 명칭을 끊어 없앰을 판별함</w:t>
      </w:r>
    </w:p>
    <w:p>
      <w:pPr>
        <w:pStyle w:val="SHTKBlockLabel"/>
      </w:pPr>
      <w:r>
        <w:t>위치표지</w:t>
      </w:r>
    </w:p>
    <w:p>
      <w:pPr>
        <w:pStyle w:val="SHTKPositionMarker"/>
      </w:pPr>
      <w:bookmarkStart w:id="29" w:name="loc_0585b14"/>
      <w:r>
        <w:t>[0585b14]</w:t>
      </w:r>
      <w:bookmarkEnd w:id="29"/>
    </w:p>
    <w:p>
      <w:pPr>
        <w:pStyle w:val="SHTKBlockLabel"/>
      </w:pPr>
      <w:r>
        <w:t>원문</w:t>
      </w:r>
    </w:p>
    <w:p>
      <w:pPr>
        <w:pStyle w:val="SHTKSourceText"/>
      </w:pPr>
      <w:r>
        <w:t>[0585b14] 第八辨絕名。</w:t>
      </w:r>
    </w:p>
    <w:p>
      <w:pPr>
        <w:pStyle w:val="SHTKBlockLabel"/>
      </w:pPr>
      <w:r>
        <w:t>한국어 직역</w:t>
      </w:r>
    </w:p>
    <w:p>
      <w:pPr>
        <w:pStyle w:val="SHTKTranslationText"/>
      </w:pPr>
      <w:r>
        <w:t>[0585b14] 제8은 명칭을 끊어 없앰을 판별한다.</w:t>
      </w:r>
    </w:p>
    <w:p>
      <w:pPr>
        <w:pStyle w:val="Heading3"/>
      </w:pPr>
      <w:r>
        <w:t>권제5 권말 표제와 서사기</w:t>
      </w:r>
    </w:p>
    <w:p>
      <w:pPr>
        <w:pStyle w:val="SHTKBlockLabel"/>
      </w:pPr>
      <w:r>
        <w:t>원문</w:t>
      </w:r>
    </w:p>
    <w:p>
      <w:pPr>
        <w:pStyle w:val="SHTKSourceText"/>
      </w:pPr>
      <w:r>
        <w:t>[1]無依無得大乘四論玄義記卷第五</w:t>
      </w:r>
    </w:p>
    <w:p>
      <w:pPr>
        <w:pStyle w:val="SHTKBlockLabel"/>
      </w:pPr>
      <w:r>
        <w:t>한국어 직역</w:t>
      </w:r>
    </w:p>
    <w:p>
      <w:pPr>
        <w:pStyle w:val="SHTKTranslationText"/>
      </w:pPr>
      <w:r>
        <w:t>『무의무득 대승사론현의기』 권제5</w:t>
      </w:r>
    </w:p>
    <w:p>
      <w:pPr>
        <w:pStyle w:val="SHTKBlockLabel"/>
      </w:pPr>
      <w:r>
        <w:t>교감·번역 메모</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0585001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n=0585001.</w:t>
      </w:r>
    </w:p>
    <w:p>
      <w:pPr>
        <w:pStyle w:val="SHTKBlockLabel"/>
      </w:pPr>
      <w:r>
        <w:t>위치표지</w:t>
      </w:r>
    </w:p>
    <w:p>
      <w:pPr>
        <w:pStyle w:val="SHTKPositionMarker"/>
      </w:pPr>
      <w:bookmarkStart w:id="30" w:name="loc_0585b17"/>
      <w:r>
        <w:t>[0585b17]</w:t>
      </w:r>
      <w:bookmarkEnd w:id="30"/>
    </w:p>
    <w:p>
      <w:pPr>
        <w:pStyle w:val="SHTKBlockLabel"/>
      </w:pPr>
      <w:r>
        <w:t>원문</w:t>
      </w:r>
    </w:p>
    <w:p>
      <w:pPr>
        <w:pStyle w:val="SHTKSourceText"/>
      </w:pPr>
      <w:r>
        <w:t>[0585b17] 顯慶三年歲次戌午年十二月六日興輪寺學問僧法安為　大皇帝及內殿故敬奉義章也。</w:t>
      </w:r>
    </w:p>
    <w:p>
      <w:pPr>
        <w:pStyle w:val="SHTKBlockLabel"/>
      </w:pPr>
      <w:r>
        <w:t>한국어 직역</w:t>
      </w:r>
    </w:p>
    <w:p>
      <w:pPr>
        <w:pStyle w:val="SHTKTranslationText"/>
      </w:pPr>
      <w:r>
        <w:t>[0585b17] 현경(顯慶) 3년, 세차(歲次) 술오년(戌午年) 12월 6일에 흥륜사(興輪寺)의 학문승(學問僧) 법안(法安)이 대황제(大皇帝)와 내전(內殿)을 위하여 삼가 의장(義章)을 받들었다.[교감·구두 불확실: 歲次戌午年은 통상적인 간지 조합과 맞지 않지만 저본을 고치지 않았으며, 及內殿故에서 故의 귀속도 확정하지 않고 최소 번역함]</w:t>
      </w:r>
    </w:p>
    <w:p>
      <w:pPr>
        <w:pStyle w:val="Heading2"/>
      </w:pPr>
      <w:r>
        <w:t>권6</w:t>
      </w:r>
    </w:p>
    <w:p>
      <w:pPr>
        <w:pStyle w:val="Heading3"/>
      </w:pPr>
      <w:r>
        <w:t>권수</w:t>
      </w:r>
    </w:p>
    <w:p>
      <w:pPr>
        <w:pStyle w:val="SHTKBlockLabel"/>
      </w:pPr>
      <w:r>
        <w:t>원문</w:t>
      </w:r>
    </w:p>
    <w:p>
      <w:pPr>
        <w:pStyle w:val="SHTKSourceText"/>
      </w:pPr>
      <w:r>
        <w:t>[2]無依無得大乘四論玄義記卷第六</w:t>
      </w:r>
    </w:p>
    <w:p>
      <w:pPr>
        <w:pStyle w:val="SHTKBlockLabel"/>
      </w:pPr>
      <w:r>
        <w:t>한국어 직역</w:t>
      </w:r>
    </w:p>
    <w:p>
      <w:pPr>
        <w:pStyle w:val="SHTKTranslationText"/>
      </w:pPr>
      <w:r>
        <w:t>『무의무득 대승사론현의기』 권제6</w:t>
      </w:r>
    </w:p>
    <w:p>
      <w:pPr>
        <w:pStyle w:val="SHTKBlockLabel"/>
      </w:pPr>
      <w:r>
        <w:t>교감·번역 메모</w:t>
      </w:r>
    </w:p>
    <w:p>
      <w:pPr>
        <w:pStyle w:val="SHTKNoteSummary"/>
      </w:pPr>
      <w:r>
        <w:t>교감 요약 | [CBETA 원교감] CBETA가 전재한 원주: 插入首題</w:t>
      </w:r>
    </w:p>
    <w:p>
      <w:pPr>
        <w:pStyle w:val="SHTKNoteDetail"/>
      </w:pPr>
      <w:r>
        <w:t xml:space="preserve">• 원교감 원문 | </w:t>
      </w:r>
      <w:r>
        <w:t>插入首題</w:t>
      </w:r>
    </w:p>
    <w:p>
      <w:pPr>
        <w:pStyle w:val="SHTKNoteDetail"/>
      </w:pPr>
      <w:r>
        <w:t xml:space="preserve">• 교감 번호 | </w:t>
      </w:r>
      <w:r>
        <w:t>0585002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n=0585002.</w:t>
      </w:r>
    </w:p>
    <w:p>
      <w:pPr>
        <w:pStyle w:val="Heading3"/>
      </w:pPr>
      <w:r>
        <w:t>감응의(感應義)</w:t>
      </w:r>
    </w:p>
    <w:p>
      <w:pPr>
        <w:pStyle w:val="Heading4"/>
      </w:pPr>
      <w:r>
        <w:t>전체 구성</w:t>
      </w:r>
    </w:p>
    <w:p>
      <w:pPr>
        <w:pStyle w:val="SHTKBlockLabel"/>
      </w:pPr>
      <w:r>
        <w:t>위치표지</w:t>
      </w:r>
    </w:p>
    <w:p>
      <w:pPr>
        <w:pStyle w:val="SHTKPositionMarker"/>
      </w:pPr>
      <w:bookmarkStart w:id="31" w:name="loc_0585b24"/>
      <w:r>
        <w:t>[0585b24]</w:t>
      </w:r>
      <w:bookmarkEnd w:id="31"/>
    </w:p>
    <w:p>
      <w:pPr>
        <w:pStyle w:val="SHTKBlockLabel"/>
      </w:pPr>
      <w:r>
        <w:t>원문</w:t>
      </w:r>
    </w:p>
    <w:p>
      <w:pPr>
        <w:pStyle w:val="SHTKSourceText"/>
      </w:pPr>
      <w:r>
        <w:t>[0585b24] 感應義有四重。第一大意。第二釋名。第三明體相。第四廣簡。</w:t>
      </w:r>
    </w:p>
    <w:p>
      <w:pPr>
        <w:pStyle w:val="SHTKBlockLabel"/>
      </w:pPr>
      <w:r>
        <w:t>한국어 직역</w:t>
      </w:r>
    </w:p>
    <w:p>
      <w:pPr>
        <w:pStyle w:val="SHTKTranslationText"/>
      </w:pPr>
      <w:r>
        <w:t>[0585b24] 감응의에는 네 단계가 있다. 첫째는 대의이고, 둘째는 명칭을 풀이하는 것이며, 셋째는 체상을 밝히는 것이고, 넷째는 널리 간별하는 것이다.</w:t>
      </w:r>
    </w:p>
    <w:p>
      <w:pPr>
        <w:pStyle w:val="Heading4"/>
      </w:pPr>
      <w:r>
        <w:t>67) 감응의의 대의와 세 쌍</w:t>
      </w:r>
    </w:p>
    <w:p>
      <w:pPr>
        <w:pStyle w:val="SHTKBlockLabel"/>
      </w:pPr>
      <w:r>
        <w:t>위치표지</w:t>
      </w:r>
    </w:p>
    <w:p>
      <w:pPr>
        <w:pStyle w:val="SHTKPositionMarker"/>
      </w:pPr>
      <w:bookmarkStart w:id="32" w:name="loc_0585c02"/>
      <w:r>
        <w:t>[0585c02]</w:t>
      </w:r>
      <w:bookmarkEnd w:id="32"/>
    </w:p>
    <w:p>
      <w:pPr>
        <w:pStyle w:val="SHTKBlockLabel"/>
      </w:pPr>
      <w:r>
        <w:t>원문</w:t>
      </w:r>
    </w:p>
    <w:p>
      <w:pPr>
        <w:pStyle w:val="SHTKSourceText"/>
      </w:pPr>
      <w:r>
        <w:t>[0585c02] 第一大意。夫感應義者。正談眾生與佛。有相會通相關之義。正是興顯佛法為宗也。</w:t>
      </w:r>
    </w:p>
    <w:p>
      <w:pPr>
        <w:pStyle w:val="SHTKBlockLabel"/>
      </w:pPr>
      <w:r>
        <w:t>한국어 직역</w:t>
      </w:r>
    </w:p>
    <w:p>
      <w:pPr>
        <w:pStyle w:val="SHTKTranslationText"/>
      </w:pPr>
      <w:r>
        <w:t>[0585c02] 첫째는 대의이다. 무릇 감응의란 바로 중생과 부처에게 서로 만나 회통하고 서로 관계하는 뜻이 있음을 말한다. 바로 불법을 일으켜 드러내는 것을 종지로 삼는다.</w:t>
      </w:r>
    </w:p>
    <w:p>
      <w:pPr>
        <w:pStyle w:val="SHTKBlockLabel"/>
      </w:pPr>
      <w:r>
        <w:t>원문</w:t>
      </w:r>
    </w:p>
    <w:p>
      <w:pPr>
        <w:pStyle w:val="SHTKSourceText"/>
      </w:pPr>
      <w:r>
        <w:t>故至人雖絕名相。而機動必赴。隨其所宜。麤妙之色。無盡之形。不以寂絕失於應化。亦不以滅迹[虛*予]於法身也。</w:t>
      </w:r>
    </w:p>
    <w:p>
      <w:pPr>
        <w:pStyle w:val="SHTKBlockLabel"/>
      </w:pPr>
      <w:r>
        <w:t>한국어 직역</w:t>
      </w:r>
    </w:p>
    <w:p>
      <w:pPr>
        <w:pStyle w:val="SHTKTranslationText"/>
      </w:pPr>
      <w:r>
        <w:t>그러므로 지인(至人)은 비록 명상(名相)을 끊었지만, 근기가 움직이면 반드시 나아가 응한다. 그 알맞은 바를 따라 거칠거나 미묘한 색과 다함없는 형상을 나타내며, 적절(寂絕) 때문에 응화를 잃지 않고 또한 자취를 없앤다고 하여 법신을 [虛*予]하지도 않는다.[판독·의미 불확실: 결합 문자 [虛*予]의 자형과 뜻을 확정할 수 없어 원문 표기를 보존하였으며, 문맥상 법신을 훼손하거나 폐하지 않는다는 방향만 드러냄]</w:t>
      </w:r>
    </w:p>
    <w:p>
      <w:pPr>
        <w:pStyle w:val="SHTKBlockLabel"/>
      </w:pPr>
      <w:r>
        <w:t>교감·번역 메모</w:t>
      </w:r>
    </w:p>
    <w:p>
      <w:pPr>
        <w:pStyle w:val="SHTKNoteSummary"/>
      </w:pPr>
      <w:r>
        <w:t>교감 요약 | [CBETA 외자] CB01487의 자형은 [虛*予]이다. normalized form은 별도로 확정되지 않았다.</w:t>
      </w:r>
    </w:p>
    <w:p>
      <w:pPr>
        <w:pStyle w:val="SHTKNoteDetail"/>
      </w:pPr>
      <w:r>
        <w:t xml:space="preserve">• 교감 종류 | </w:t>
      </w:r>
      <w:r>
        <w:t>CBETA 외자/결자</w:t>
      </w:r>
    </w:p>
    <w:p>
      <w:pPr>
        <w:pStyle w:val="SHTKNoteDetail"/>
      </w:pPr>
      <w:r>
        <w:t xml:space="preserve">• 외자 ID | </w:t>
      </w:r>
      <w:r>
        <w:t>CB01487</w:t>
      </w:r>
    </w:p>
    <w:p>
      <w:pPr>
        <w:pStyle w:val="SHTKNoteDetail"/>
      </w:pPr>
      <w:r>
        <w:t xml:space="preserve">• 위치 | </w:t>
      </w:r>
      <w:r>
        <w:t>0585c05</w:t>
      </w:r>
    </w:p>
    <w:p>
      <w:pPr>
        <w:pStyle w:val="SHTKNoteDetail"/>
      </w:pPr>
      <w:r>
        <w:t xml:space="preserve">• 조합식 | </w:t>
      </w:r>
      <w:r>
        <w:t>[虛*予]</w:t>
      </w:r>
    </w:p>
    <w:p>
      <w:pPr>
        <w:pStyle w:val="SHTKNoteDetail"/>
      </w:pPr>
      <w:r>
        <w:t xml:space="preserve">• normalized form | </w:t>
      </w:r>
      <w:r>
        <w:t>없음</w:t>
      </w:r>
    </w:p>
    <w:p>
      <w:pPr>
        <w:pStyle w:val="SHTKNoteDetail"/>
      </w:pPr>
      <w:r>
        <w:t xml:space="preserve">• Unicode | </w:t>
      </w:r>
      <w:r>
        <w:t>U+2E4EA</w:t>
      </w:r>
    </w:p>
    <w:p>
      <w:pPr>
        <w:pStyle w:val="SHTKNoteDetail"/>
      </w:pPr>
      <w:r>
        <w:t xml:space="preserve">• PUA | </w:t>
      </w:r>
      <w:r>
        <w:t>U+F05CF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故涅槃經四相品云。我已久住。是大涅槃。種種示現神通變化。如首楞嚴經中廣說。</w:t>
      </w:r>
    </w:p>
    <w:p>
      <w:pPr>
        <w:pStyle w:val="SHTKBlockLabel"/>
      </w:pPr>
      <w:r>
        <w:t>한국어 직역</w:t>
      </w:r>
    </w:p>
    <w:p>
      <w:pPr>
        <w:pStyle w:val="SHTKTranslationText"/>
      </w:pPr>
      <w:r>
        <w:t>그러므로 『열반경』 「사상품(四相品)」에서 말한다. “나는 이미 오래도록 이 대열반에 머물면서 갖가지 신통변화를 나타내 보였다. 『수릉엄경』 가운데에서 널리 설한 것과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0585c0601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n=0585c0601; 비교: xml-p5-2018.</w:t>
      </w:r>
    </w:p>
    <w:p>
      <w:pPr>
        <w:pStyle w:val="SHTKBlockLabel"/>
      </w:pPr>
      <w:r>
        <w:t>원문</w:t>
      </w:r>
    </w:p>
    <w:p>
      <w:pPr>
        <w:pStyle w:val="SHTKSourceText"/>
      </w:pPr>
      <w:r>
        <w:t>斯則久證涅槃。方垂無盡之化。故真應兩明。方顯中道正法也。</w:t>
      </w:r>
    </w:p>
    <w:p>
      <w:pPr>
        <w:pStyle w:val="SHTKBlockLabel"/>
      </w:pPr>
      <w:r>
        <w:t>한국어 직역</w:t>
      </w:r>
    </w:p>
    <w:p>
      <w:pPr>
        <w:pStyle w:val="SHTKTranslationText"/>
      </w:pPr>
      <w:r>
        <w:t>이는 곧 열반을 오래전에 증득하고서 비로소 다함없는 교화를 드리운다는 것이다. 그러므로 진신(真身)과 응신(應身)을 함께 밝혀야 비로소 중도의 정법을 드러낼 수 있다.</w:t>
      </w:r>
    </w:p>
    <w:p>
      <w:pPr>
        <w:pStyle w:val="SHTKBlockLabel"/>
      </w:pPr>
      <w:r>
        <w:t>원문</w:t>
      </w:r>
    </w:p>
    <w:p>
      <w:pPr>
        <w:pStyle w:val="SHTKSourceText"/>
      </w:pPr>
      <w:r>
        <w:t>故肇師云。非本無以垂迹。非迹無以顯本。本迹雖殊不思議一也。</w:t>
      </w:r>
    </w:p>
    <w:p>
      <w:pPr>
        <w:pStyle w:val="SHTKBlockLabel"/>
      </w:pPr>
      <w:r>
        <w:t>한국어 직역</w:t>
      </w:r>
    </w:p>
    <w:p>
      <w:pPr>
        <w:pStyle w:val="SHTKTranslationText"/>
      </w:pPr>
      <w:r>
        <w:t>그러므로 조법사(肇法師)가 말한다. “본(本)이 아니면 자취를 드리울 수 없고, 자취가 아니면 본을 드러낼 수 없다. 본과 자취는 비록 다르지만 불가사의하게 하나이다.”</w:t>
      </w:r>
    </w:p>
    <w:p>
      <w:pPr>
        <w:pStyle w:val="SHTKBlockLabel"/>
      </w:pPr>
      <w:r>
        <w:t>원문</w:t>
      </w:r>
    </w:p>
    <w:p>
      <w:pPr>
        <w:pStyle w:val="SHTKSourceText"/>
      </w:pPr>
      <w:r>
        <w:t>而經云。感應之名不同。阿惟越致遮經上卷。舍利弗及阿難問佛所見光明等。此何感應也。</w:t>
      </w:r>
    </w:p>
    <w:p>
      <w:pPr>
        <w:pStyle w:val="SHTKBlockLabel"/>
      </w:pPr>
      <w:r>
        <w:t>한국어 직역</w:t>
      </w:r>
    </w:p>
    <w:p>
      <w:pPr>
        <w:pStyle w:val="SHTKTranslationText"/>
      </w:pPr>
      <w:r>
        <w:t>그런데 경들에서는 감응을 부르는 명칭이 같지 않다. 『아유월치차경(阿惟越致遮經)』 상권에서 사리불과 아난이 부처에게 보이는 광명 등을 묻기를 “이것은 어떠한 감응입니까?”라고 하였다.[고유명사 불확실: 阿惟越致遮經의 정확한 서명과 독음을 외부 자료로 확정하지 않고 저본을 음독함]</w:t>
      </w:r>
    </w:p>
    <w:p>
      <w:pPr>
        <w:pStyle w:val="SHTKBlockLabel"/>
      </w:pPr>
      <w:r>
        <w:t>원문</w:t>
      </w:r>
    </w:p>
    <w:p>
      <w:pPr>
        <w:pStyle w:val="SHTKSourceText"/>
      </w:pPr>
      <w:r>
        <w:t>餘經或單噵感。或單噵應。</w:t>
      </w:r>
    </w:p>
    <w:p>
      <w:pPr>
        <w:pStyle w:val="SHTKBlockLabel"/>
      </w:pPr>
      <w:r>
        <w:t>한국어 직역</w:t>
      </w:r>
    </w:p>
    <w:p>
      <w:pPr>
        <w:pStyle w:val="SHTKTranslationText"/>
      </w:pPr>
      <w:r>
        <w:t>다른 경에서는 혹 감만을 단독으로 말하고, 혹 응만을 단독으로 말한다.</w:t>
      </w:r>
    </w:p>
    <w:p>
      <w:pPr>
        <w:pStyle w:val="SHTKBlockLabel"/>
      </w:pPr>
      <w:r>
        <w:t>원문</w:t>
      </w:r>
    </w:p>
    <w:p>
      <w:pPr>
        <w:pStyle w:val="SHTKSourceText"/>
      </w:pPr>
      <w:r>
        <w:t>華嚴第五十卷云。無心於彼此。而[3]非應一切。</w:t>
      </w:r>
    </w:p>
    <w:p>
      <w:pPr>
        <w:pStyle w:val="SHTKBlockLabel"/>
      </w:pPr>
      <w:r>
        <w:t>한국어 직역</w:t>
      </w:r>
    </w:p>
    <w:p>
      <w:pPr>
        <w:pStyle w:val="SHTKTranslationText"/>
      </w:pPr>
      <w:r>
        <w:t>『화엄경』 제50권에서 말한다. “저것과 이것에 마음을 두지 않으며, 일체에 응하지 않는다.”[교감 검토 필요: 감응을 밝히는 문맥에서 而[3]非應一切의 非는 문맥상 이례적이지만 다른 글자로 고치지 않고 저본 그대로 옮김]</w:t>
      </w:r>
    </w:p>
    <w:p>
      <w:pPr>
        <w:pStyle w:val="SHTKBlockLabel"/>
      </w:pPr>
      <w:r>
        <w:t>교감·번역 메모</w:t>
      </w:r>
    </w:p>
    <w:p>
      <w:pPr>
        <w:pStyle w:val="SHTKNoteSummary"/>
      </w:pPr>
      <w:r>
        <w:t>교감 요약 | [CBETA 원교감] 원주는 다른 전승에서 ‘然’로도 쓴다고 기록한다.</w:t>
      </w:r>
    </w:p>
    <w:p>
      <w:pPr>
        <w:pStyle w:val="SHTKNoteDetail"/>
      </w:pPr>
      <w:r>
        <w:t xml:space="preserve">• 원교감 원문 | </w:t>
      </w:r>
      <w:r>
        <w:t>非一作然</w:t>
      </w:r>
    </w:p>
    <w:p>
      <w:pPr>
        <w:pStyle w:val="SHTKNoteDetail"/>
      </w:pPr>
      <w:r>
        <w:t xml:space="preserve">• 교감 번호 | </w:t>
      </w:r>
      <w:r>
        <w:t>0585003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非</w:t>
      </w:r>
    </w:p>
    <w:p>
      <w:pPr>
        <w:pStyle w:val="SHTKNoteDetail"/>
      </w:pPr>
      <w:r>
        <w:t xml:space="preserve">• 교감 제안 독법 | </w:t>
      </w:r>
      <w:r>
        <w:t>然</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n=0585003.</w:t>
      </w:r>
    </w:p>
    <w:p>
      <w:pPr>
        <w:pStyle w:val="SHTKBlockLabel"/>
      </w:pPr>
      <w:r>
        <w:t>원문</w:t>
      </w:r>
    </w:p>
    <w:p>
      <w:pPr>
        <w:pStyle w:val="SHTKSourceText"/>
      </w:pPr>
      <w:r>
        <w:t>金光明經云。佛[4]真身猶如虗空。應物現形。如水中月也。</w:t>
      </w:r>
    </w:p>
    <w:p>
      <w:pPr>
        <w:pStyle w:val="SHTKBlockLabel"/>
      </w:pPr>
      <w:r>
        <w:t>한국어 직역</w:t>
      </w:r>
    </w:p>
    <w:p>
      <w:pPr>
        <w:pStyle w:val="SHTKTranslationText"/>
      </w:pPr>
      <w:r>
        <w:t>『금광명경』에서 말한다. “부처의 진신은 허공과 같아서 사물에 응하여 형상을 나타냄이 물속의 달과 같다.”</w:t>
      </w:r>
    </w:p>
    <w:p>
      <w:pPr>
        <w:pStyle w:val="SHTKBlockLabel"/>
      </w:pPr>
      <w:r>
        <w:t>교감·번역 메모</w:t>
      </w:r>
    </w:p>
    <w:p>
      <w:pPr>
        <w:pStyle w:val="SHTKNoteSummary"/>
      </w:pPr>
      <w:r>
        <w:t>교감 요약 | [CBETA 원교감] 원주는 ‘真’ 아래에 ‘法字’가 탈락한 것으로 의심한다.</w:t>
      </w:r>
    </w:p>
    <w:p>
      <w:pPr>
        <w:pStyle w:val="SHTKNoteDetail"/>
      </w:pPr>
      <w:r>
        <w:t xml:space="preserve">• 원교감 원문 | </w:t>
      </w:r>
      <w:r>
        <w:t>真下疑脫法字</w:t>
      </w:r>
    </w:p>
    <w:p>
      <w:pPr>
        <w:pStyle w:val="SHTKNoteDetail"/>
      </w:pPr>
      <w:r>
        <w:t xml:space="preserve">• 교감 번호 | </w:t>
      </w:r>
      <w:r>
        <w:t>0585004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真</w:t>
      </w:r>
    </w:p>
    <w:p>
      <w:pPr>
        <w:pStyle w:val="SHTKNoteDetail"/>
      </w:pPr>
      <w:r>
        <w:t xml:space="preserve">• 교감 제안 독법 | </w:t>
      </w:r>
      <w:r>
        <w:t>真 + 法字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n=0585004.</w:t>
      </w:r>
    </w:p>
    <w:p>
      <w:pPr>
        <w:pStyle w:val="SHTKBlockLabel"/>
      </w:pPr>
      <w:r>
        <w:t>원문</w:t>
      </w:r>
    </w:p>
    <w:p>
      <w:pPr>
        <w:pStyle w:val="SHTKSourceText"/>
      </w:pPr>
      <w:r>
        <w:t>瑞應經云。吉祥感徵。亦不言應。但徵只是應義。徵即是徵兆也。</w:t>
      </w:r>
    </w:p>
    <w:p>
      <w:pPr>
        <w:pStyle w:val="SHTKBlockLabel"/>
      </w:pPr>
      <w:r>
        <w:t>한국어 직역</w:t>
      </w:r>
    </w:p>
    <w:p>
      <w:pPr>
        <w:pStyle w:val="SHTKTranslationText"/>
      </w:pPr>
      <w:r>
        <w:t>『서응경(瑞應經)』에서는 “길상한 감응의 징조”라고 하여 또한 응이라고 말하지 않는다. 그러나 징(徵)은 바로 응의 뜻이며, 징은 곧 징조이다.</w:t>
      </w:r>
    </w:p>
    <w:p>
      <w:pPr>
        <w:pStyle w:val="SHTKBlockLabel"/>
      </w:pPr>
      <w:r>
        <w:t>원문</w:t>
      </w:r>
    </w:p>
    <w:p>
      <w:pPr>
        <w:pStyle w:val="SHTKSourceText"/>
      </w:pPr>
      <w:r>
        <w:t>若感應宗致說二乘賢聖為物良田。而小乘俱意求自廣。非為含識。</w:t>
      </w:r>
    </w:p>
    <w:p>
      <w:pPr>
        <w:pStyle w:val="SHTKBlockLabel"/>
      </w:pPr>
      <w:r>
        <w:t>한국어 직역</w:t>
      </w:r>
    </w:p>
    <w:p>
      <w:pPr>
        <w:pStyle w:val="SHTKTranslationText"/>
      </w:pPr>
      <w:r>
        <w:t>감응의 종지를 말하자면, 이승의 현성과 성인을 중생에게 좋은 밭이라고 하지만 소승은 모두 뜻이 자신을 넓히기를 구하는 데 있을 뿐 함식(含識)을 위하지 않는다.[판독·구문 불확실: 小乘俱意求自廣의 自廣이 통행 표현인지 확정하지 않고 글자대로 잠정 번역함]</w:t>
      </w:r>
    </w:p>
    <w:p>
      <w:pPr>
        <w:pStyle w:val="SHTKBlockLabel"/>
      </w:pPr>
      <w:r>
        <w:t>원문</w:t>
      </w:r>
    </w:p>
    <w:p>
      <w:pPr>
        <w:pStyle w:val="SHTKSourceText"/>
      </w:pPr>
      <w:r>
        <w:t>含識求道。必附舟航。舟航之大。唯在菩薩。</w:t>
      </w:r>
    </w:p>
    <w:p>
      <w:pPr>
        <w:pStyle w:val="SHTKBlockLabel"/>
      </w:pPr>
      <w:r>
        <w:t>한국어 직역</w:t>
      </w:r>
    </w:p>
    <w:p>
      <w:pPr>
        <w:pStyle w:val="SHTKTranslationText"/>
      </w:pPr>
      <w:r>
        <w:t>함식이 도를 구하려면 반드시 배에 의지해야 하는데, 배 가운데 큰 것은 오직 보살에게 있다.</w:t>
      </w:r>
    </w:p>
    <w:p>
      <w:pPr>
        <w:pStyle w:val="SHTKBlockLabel"/>
      </w:pPr>
      <w:r>
        <w:t>원문</w:t>
      </w:r>
    </w:p>
    <w:p>
      <w:pPr>
        <w:pStyle w:val="SHTKSourceText"/>
      </w:pPr>
      <w:r>
        <w:t>菩薩多諸善巧。隨機濟度故。種種垂應生於勝善。</w:t>
      </w:r>
    </w:p>
    <w:p>
      <w:pPr>
        <w:pStyle w:val="SHTKBlockLabel"/>
      </w:pPr>
      <w:r>
        <w:t>한국어 직역</w:t>
      </w:r>
    </w:p>
    <w:p>
      <w:pPr>
        <w:pStyle w:val="SHTKTranslationText"/>
      </w:pPr>
      <w:r>
        <w:t>보살에게는 여러 선교방편이 많아서 근기를 따라 구제하고 제도하므로, 갖가지 응을 드리워 수승한 선을 생겨나게 한다.</w:t>
      </w:r>
    </w:p>
    <w:p>
      <w:pPr>
        <w:pStyle w:val="SHTKBlockLabel"/>
      </w:pPr>
      <w:r>
        <w:t>원문</w:t>
      </w:r>
    </w:p>
    <w:p>
      <w:pPr>
        <w:pStyle w:val="SHTKSourceText"/>
      </w:pPr>
      <w:r>
        <w:t>菩薩成佛垂迹殊勝。故能垂丈六等。</w:t>
      </w:r>
    </w:p>
    <w:p>
      <w:pPr>
        <w:pStyle w:val="SHTKBlockLabel"/>
      </w:pPr>
      <w:r>
        <w:t>한국어 직역</w:t>
      </w:r>
    </w:p>
    <w:p>
      <w:pPr>
        <w:pStyle w:val="SHTKTranslationText"/>
      </w:pPr>
      <w:r>
        <w:t>보살이 성불하여 자취를 드리우는 것이 수승하므로 장륙(丈六) 등의 몸을 드리울 수 있다.</w:t>
      </w:r>
    </w:p>
    <w:p>
      <w:pPr>
        <w:pStyle w:val="SHTKBlockLabel"/>
      </w:pPr>
      <w:r>
        <w:t>원문</w:t>
      </w:r>
    </w:p>
    <w:p>
      <w:pPr>
        <w:pStyle w:val="SHTKSourceText"/>
      </w:pPr>
      <w:r>
        <w:t>故大經四相品云。[5]垂涅槃船入生死。納耶須陀羅。生羅睺羅。能建大事。即是入生死。</w:t>
      </w:r>
    </w:p>
    <w:p>
      <w:pPr>
        <w:pStyle w:val="SHTKBlockLabel"/>
      </w:pPr>
      <w:r>
        <w:t>한국어 직역</w:t>
      </w:r>
    </w:p>
    <w:p>
      <w:pPr>
        <w:pStyle w:val="SHTKTranslationText"/>
      </w:pPr>
      <w:r>
        <w:t>그러므로 『대경』 「사상품」에서 말한다. “열반의 배를 드리워 생사에 들어가 야수다라(耶須陀羅)를 맞아들이고 라후라(羅睺羅)를 낳아 큰일을 세울 수 있었다.” 이것이 곧 생사에 들어간 것이다.</w:t>
      </w:r>
    </w:p>
    <w:p>
      <w:pPr>
        <w:pStyle w:val="SHTKBlockLabel"/>
      </w:pPr>
      <w:r>
        <w:t>교감·번역 메모</w:t>
      </w:r>
    </w:p>
    <w:p>
      <w:pPr>
        <w:pStyle w:val="SHTKNoteSummary"/>
      </w:pPr>
      <w:r>
        <w:t>교감 요약 | [CBETA 원교감] 원주는 ‘垂’를 ‘乘’로 의심한다.</w:t>
      </w:r>
    </w:p>
    <w:p>
      <w:pPr>
        <w:pStyle w:val="SHTKNoteDetail"/>
      </w:pPr>
      <w:r>
        <w:t xml:space="preserve">• 원교감 원문 | </w:t>
      </w:r>
      <w:r>
        <w:t>垂疑乘</w:t>
      </w:r>
    </w:p>
    <w:p>
      <w:pPr>
        <w:pStyle w:val="SHTKNoteDetail"/>
      </w:pPr>
      <w:r>
        <w:t xml:space="preserve">• 교감 번호 | </w:t>
      </w:r>
      <w:r>
        <w:t>0585005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垂</w:t>
      </w:r>
    </w:p>
    <w:p>
      <w:pPr>
        <w:pStyle w:val="SHTKNoteDetail"/>
      </w:pPr>
      <w:r>
        <w:t xml:space="preserve">• 교감 제안 독법 | </w:t>
      </w:r>
      <w:r>
        <w:t>乘</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n=0585005.</w:t>
      </w:r>
    </w:p>
    <w:p>
      <w:pPr>
        <w:pStyle w:val="SHTKBlockLabel"/>
      </w:pPr>
      <w:r>
        <w:t>원문</w:t>
      </w:r>
    </w:p>
    <w:p>
      <w:pPr>
        <w:pStyle w:val="SHTKSourceText"/>
      </w:pPr>
      <w:r>
        <w:t>雙林捨化。而歸依無失。為明斯意故開感應義也。</w:t>
      </w:r>
    </w:p>
    <w:p>
      <w:pPr>
        <w:pStyle w:val="SHTKBlockLabel"/>
      </w:pPr>
      <w:r>
        <w:t>한국어 직역</w:t>
      </w:r>
    </w:p>
    <w:p>
      <w:pPr>
        <w:pStyle w:val="SHTKTranslationText"/>
      </w:pPr>
      <w:r>
        <w:t>쌍림(雙林)에서 교화의 몸을 버리고 귀의하되 잃음이 없다. 이 뜻을 밝히기 위하여 감응의를 연 것이다.[구두·의미 불확실: 而歸依無失의 歸依가 통상적인 ‘귀의’인지, 다른 구두나 이문이 필요한지 확정하지 않고 저본대로 잠정 번역함]</w:t>
      </w:r>
    </w:p>
    <w:p>
      <w:pPr>
        <w:pStyle w:val="SHTKBlockLabel"/>
      </w:pPr>
      <w:r>
        <w:t>원문</w:t>
      </w:r>
    </w:p>
    <w:p>
      <w:pPr>
        <w:pStyle w:val="SHTKSourceText"/>
      </w:pPr>
      <w:r>
        <w:t>不同常途雖遣百非而存為真應二身。</w:t>
      </w:r>
    </w:p>
    <w:p>
      <w:pPr>
        <w:pStyle w:val="SHTKBlockLabel"/>
      </w:pPr>
      <w:r>
        <w:t>한국어 직역</w:t>
      </w:r>
    </w:p>
    <w:p>
      <w:pPr>
        <w:pStyle w:val="SHTKTranslationText"/>
      </w:pPr>
      <w:r>
        <w:t>이는 통상적인 학설에서 비록 온갖 부정을 물리치면서도 진신과 응신이라는 두 몸을 보존하여 세우는 것과 같지 않다.[구문 불확실: 存為의 지배 관계를 진신·응신 두 몸을 존치한다는 문맥으로 잠정 해석함]</w:t>
      </w:r>
    </w:p>
    <w:p>
      <w:pPr>
        <w:pStyle w:val="SHTKBlockLabel"/>
      </w:pPr>
      <w:r>
        <w:t>원문</w:t>
      </w:r>
    </w:p>
    <w:p>
      <w:pPr>
        <w:pStyle w:val="SHTKSourceText"/>
      </w:pPr>
      <w:r>
        <w:t>今明兩身。非百非所遣。亦非百是所是。因緣假名二身也。</w:t>
      </w:r>
    </w:p>
    <w:p>
      <w:pPr>
        <w:pStyle w:val="SHTKBlockLabel"/>
      </w:pPr>
      <w:r>
        <w:t>한국어 직역</w:t>
      </w:r>
    </w:p>
    <w:p>
      <w:pPr>
        <w:pStyle w:val="SHTKTranslationText"/>
      </w:pPr>
      <w:r>
        <w:t>이제 밝히는 두 몸은 온갖 부정에 의해 물리쳐지는 것도 아니고 온갖 긍정에 의해 긍정되는 것도 아니며, 인연에 따라 가명으로 세운 두 몸이다.</w:t>
      </w:r>
    </w:p>
    <w:p>
      <w:pPr>
        <w:pStyle w:val="SHTKBlockLabel"/>
      </w:pPr>
      <w:r>
        <w:t>원문</w:t>
      </w:r>
    </w:p>
    <w:p>
      <w:pPr>
        <w:pStyle w:val="SHTKSourceText"/>
      </w:pPr>
      <w:r>
        <w:t>但感應有三雙。一通別感應。二相應感應不相應感應。三理事感應也。</w:t>
      </w:r>
    </w:p>
    <w:p>
      <w:pPr>
        <w:pStyle w:val="SHTKBlockLabel"/>
      </w:pPr>
      <w:r>
        <w:t>한국어 직역</w:t>
      </w:r>
    </w:p>
    <w:p>
      <w:pPr>
        <w:pStyle w:val="SHTKTranslationText"/>
      </w:pPr>
      <w:r>
        <w:t>다만 감응에는 세 쌍이 있다. 첫째는 통감응과 별감응이고, 둘째는 상응감응과 불상응감응이며, 셋째는 이감응과 사감응이다.</w:t>
      </w:r>
    </w:p>
    <w:p>
      <w:pPr>
        <w:pStyle w:val="Heading4"/>
      </w:pPr>
      <w:r>
        <w:t>68) 통감응의 두 뜻과 첫째 난문</w:t>
      </w:r>
    </w:p>
    <w:p>
      <w:pPr>
        <w:pStyle w:val="SHTKBlockLabel"/>
      </w:pPr>
      <w:r>
        <w:t>원문</w:t>
      </w:r>
    </w:p>
    <w:p>
      <w:pPr>
        <w:pStyle w:val="SHTKSourceText"/>
      </w:pPr>
      <w:r>
        <w:t>言通別感應中。通感應者。不有眾生而已。有眾生必有佛。不有佛而已。有佛必有眾生。</w:t>
      </w:r>
    </w:p>
    <w:p>
      <w:pPr>
        <w:pStyle w:val="SHTKBlockLabel"/>
      </w:pPr>
      <w:r>
        <w:t>한국어 직역</w:t>
      </w:r>
    </w:p>
    <w:p>
      <w:pPr>
        <w:pStyle w:val="SHTKTranslationText"/>
      </w:pPr>
      <w:r>
        <w:t>통감응과 별감응 가운데 통감응을 말하면, 중생이 없다면 그만이지만 중생이 있으면 반드시 부처가 있다. 부처가 없다면 그만이지만 부처가 있으면 반드시 중생이 있다.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0586a0101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n=0586a0101;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0586a0102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n=0586a0102; 비교: xml-p5-2018.</w:t>
      </w:r>
    </w:p>
    <w:p>
      <w:pPr>
        <w:pStyle w:val="SHTKBlockLabel"/>
      </w:pPr>
      <w:r>
        <w:t>원문</w:t>
      </w:r>
    </w:p>
    <w:p>
      <w:pPr>
        <w:pStyle w:val="SHTKSourceText"/>
      </w:pPr>
      <w:r>
        <w:t>必因佛故有眾生。必因眾生故有佛。無佛即無眾生。無眾生即無佛。</w:t>
      </w:r>
    </w:p>
    <w:p>
      <w:pPr>
        <w:pStyle w:val="SHTKBlockLabel"/>
      </w:pPr>
      <w:r>
        <w:t>한국어 직역</w:t>
      </w:r>
    </w:p>
    <w:p>
      <w:pPr>
        <w:pStyle w:val="SHTKTranslationText"/>
      </w:pPr>
      <w:r>
        <w:t>반드시 부처로 말미암기 때문에 중생이 있고, 반드시 중생으로 말미암기 때문에 부처가 있다. 부처가 없으면 곧 중생도 없고, 중생이 없으면 곧 부처도 없다.</w:t>
      </w:r>
    </w:p>
    <w:p>
      <w:pPr>
        <w:pStyle w:val="SHTKBlockLabel"/>
      </w:pPr>
      <w:r>
        <w:t>원문</w:t>
      </w:r>
    </w:p>
    <w:p>
      <w:pPr>
        <w:pStyle w:val="SHTKSourceText"/>
      </w:pPr>
      <w:r>
        <w:t>何以故。有病即有藥。有眾生必有佛。若無眾生則無佛。佛何意出世。為有眾生故出世。</w:t>
      </w:r>
    </w:p>
    <w:p>
      <w:pPr>
        <w:pStyle w:val="SHTKBlockLabel"/>
      </w:pPr>
      <w:r>
        <w:t>한국어 직역</w:t>
      </w:r>
    </w:p>
    <w:p>
      <w:pPr>
        <w:pStyle w:val="SHTKTranslationText"/>
      </w:pPr>
      <w:r>
        <w:t>어째서인가? 병이 있으면 곧 약이 있기 때문이다. 중생이 있으면 반드시 부처가 있고, 중생이 없다면 부처도 없다. 부처가 무슨 뜻으로 세상에 출현하는가? 중생이 있기 때문에 세상에 출현한다.</w:t>
      </w:r>
    </w:p>
    <w:p>
      <w:pPr>
        <w:pStyle w:val="SHTKBlockLabel"/>
      </w:pPr>
      <w:r>
        <w:t>원문</w:t>
      </w:r>
    </w:p>
    <w:p>
      <w:pPr>
        <w:pStyle w:val="SHTKSourceText"/>
      </w:pPr>
      <w:r>
        <w:t>是故無應則無有感。亦復不知若箇眾生前感佛。亦未知若箇佛前應眾生。是故言通感應。無的所屬也。</w:t>
      </w:r>
    </w:p>
    <w:p>
      <w:pPr>
        <w:pStyle w:val="SHTKBlockLabel"/>
      </w:pPr>
      <w:r>
        <w:t>한국어 직역</w:t>
      </w:r>
    </w:p>
    <w:p>
      <w:pPr>
        <w:pStyle w:val="SHTKTranslationText"/>
      </w:pPr>
      <w:r>
        <w:t>그러므로 응(應)이 없으면 감(感)도 없다. 또한 어느 중생이 먼저 부처를 감하였는지도 알지 못하고, 어느 부처가 먼저 중생에게 응하였는지도 알지 못한다. 그러므로 통감응이라고 하니, 확정적으로 귀속되는 바가 없다.</w:t>
      </w:r>
    </w:p>
    <w:p>
      <w:pPr>
        <w:pStyle w:val="SHTKBlockLabel"/>
      </w:pPr>
      <w:r>
        <w:t>원문</w:t>
      </w:r>
    </w:p>
    <w:p>
      <w:pPr>
        <w:pStyle w:val="SHTKSourceText"/>
      </w:pPr>
      <w:r>
        <w:t>復有通感應義。何者。前既道由佛故有眾生。亦得言由眾生故有佛。若無眾生則佛不出世。是故言由眾生故有佛。</w:t>
      </w:r>
    </w:p>
    <w:p>
      <w:pPr>
        <w:pStyle w:val="SHTKBlockLabel"/>
      </w:pPr>
      <w:r>
        <w:t>한국어 직역</w:t>
      </w:r>
    </w:p>
    <w:p>
      <w:pPr>
        <w:pStyle w:val="SHTKTranslationText"/>
      </w:pPr>
      <w:r>
        <w:t>다시 통감응의 또 다른 뜻이 있다. 무엇인가? 앞에서 이미 부처로 말미암기 때문에 중생이 있다고 말하였지만, 또한 중생으로 말미암기 때문에 부처가 있다고 말할 수도 있다. 중생이 없다면 부처가 세상에 출현하지 않으므로, 중생으로 말미암기 때문에 부처가 있다고 말한다.</w:t>
      </w:r>
    </w:p>
    <w:p>
      <w:pPr>
        <w:pStyle w:val="SHTKBlockLabel"/>
      </w:pPr>
      <w:r>
        <w:t>원문</w:t>
      </w:r>
    </w:p>
    <w:p>
      <w:pPr>
        <w:pStyle w:val="SHTKSourceText"/>
      </w:pPr>
      <w:r>
        <w:t>既有兩牙相由。則有兩牙相感應。前言佛應眾生今亦得道眾生應佛。</w:t>
      </w:r>
    </w:p>
    <w:p>
      <w:pPr>
        <w:pStyle w:val="SHTKBlockLabel"/>
      </w:pPr>
      <w:r>
        <w:t>한국어 직역</w:t>
      </w:r>
    </w:p>
    <w:p>
      <w:pPr>
        <w:pStyle w:val="SHTKTranslationText"/>
      </w:pPr>
      <w:r>
        <w:t>이미 양쪽이 서로 말미암는 관계가 있으므로 양쪽이 서로 감응하는 관계도 있다. 앞에서는 부처가 중생에게 응한다고 말하였지만, 이제는 중생이 부처에게 응한다고도 말할 수 있다.[판독 불확실: 兩牙의 牙를 다른 글자로 교감하지 않고, 문맥상 ‘양쪽이 서로’라는 뜻으로 잠정 번역함]</w:t>
      </w:r>
    </w:p>
    <w:p>
      <w:pPr>
        <w:pStyle w:val="SHTKBlockLabel"/>
      </w:pPr>
      <w:r>
        <w:t>원문</w:t>
      </w:r>
    </w:p>
    <w:p>
      <w:pPr>
        <w:pStyle w:val="SHTKSourceText"/>
      </w:pPr>
      <w:r>
        <w:t>亦復不知若箇眾生前應佛。若為佛前感眾生故。是通漫故。通感應義。</w:t>
      </w:r>
    </w:p>
    <w:p>
      <w:pPr>
        <w:pStyle w:val="SHTKBlockLabel"/>
      </w:pPr>
      <w:r>
        <w:t>한국어 직역</w:t>
      </w:r>
    </w:p>
    <w:p>
      <w:pPr>
        <w:pStyle w:val="SHTKTranslationText"/>
      </w:pPr>
      <w:r>
        <w:t>또한 어느 중생이 먼저 부처에게 응하였는지, 어느 부처가 먼저 중생을 감하였는지도 알지 못한다. 두루 퍼져 확정되지 않기 때문에 통감응이라는 뜻이다.[구두·판독 불확실: 若為佛前感眾生故의 若為와 말미의 故가 이루는 구문을 확정하지 않고 앞 문장과의 대구에 따라 잠정 번역함]</w:t>
      </w:r>
    </w:p>
    <w:p>
      <w:pPr>
        <w:pStyle w:val="SHTKBlockLabel"/>
      </w:pPr>
      <w:r>
        <w:t>원문</w:t>
      </w:r>
    </w:p>
    <w:p>
      <w:pPr>
        <w:pStyle w:val="SHTKSourceText"/>
      </w:pPr>
      <w:r>
        <w:t>取何物通感應取前通感應義。佛是應眾生是感也。</w:t>
      </w:r>
    </w:p>
    <w:p>
      <w:pPr>
        <w:pStyle w:val="SHTKBlockLabel"/>
      </w:pPr>
      <w:r>
        <w:t>한국어 직역</w:t>
      </w:r>
    </w:p>
    <w:p>
      <w:pPr>
        <w:pStyle w:val="SHTKTranslationText"/>
      </w:pPr>
      <w:r>
        <w:t>어떤 것을 취하여 통감응이라 하는가? 앞에서 말한 통감응의 뜻, 곧 부처는 응이고 중생은 감이라는 뜻을 취한다.[구두 불확실: 取何物通感應取前通感應義를 문답으로 나누어 잠정 번역함]</w:t>
      </w:r>
    </w:p>
    <w:p>
      <w:pPr>
        <w:pStyle w:val="SHTKBlockLabel"/>
      </w:pPr>
      <w:r>
        <w:t>원문</w:t>
      </w:r>
    </w:p>
    <w:p>
      <w:pPr>
        <w:pStyle w:val="SHTKSourceText"/>
      </w:pPr>
      <w:r>
        <w:t>問若言眾生應佛。佛感眾生。牙相感應者。若爾眾生是感佛是應。此義可解。</w:t>
      </w:r>
    </w:p>
    <w:p>
      <w:pPr>
        <w:pStyle w:val="SHTKBlockLabel"/>
      </w:pPr>
      <w:r>
        <w:t>한국어 직역</w:t>
      </w:r>
    </w:p>
    <w:p>
      <w:pPr>
        <w:pStyle w:val="SHTKTranslationText"/>
      </w:pPr>
      <w:r>
        <w:t>묻는다. 만일 중생이 부처에게 응하고 부처가 중생을 감하여 서로 감응한다고 말한다면, 그렇다고 할 때 중생은 감이고 부처는 응이라는 뜻은 이해할 수 있다.[판독 불확실: 牙相의 牙를 교감하지 않고 상호 관계를 나타내는 문맥으로 옮김]</w:t>
      </w:r>
    </w:p>
    <w:p>
      <w:pPr>
        <w:pStyle w:val="SHTKBlockLabel"/>
      </w:pPr>
      <w:r>
        <w:t>원문</w:t>
      </w:r>
    </w:p>
    <w:p>
      <w:pPr>
        <w:pStyle w:val="SHTKSourceText"/>
      </w:pPr>
      <w:r>
        <w:t>然佛是非感。眾生是應者。應有三難。一難者。</w:t>
      </w:r>
    </w:p>
    <w:p>
      <w:pPr>
        <w:pStyle w:val="SHTKBlockLabel"/>
      </w:pPr>
      <w:r>
        <w:t>한국어 직역</w:t>
      </w:r>
    </w:p>
    <w:p>
      <w:pPr>
        <w:pStyle w:val="SHTKTranslationText"/>
      </w:pPr>
      <w:r>
        <w:t>그러나 佛是非感이고 중생이 응이라는 데에는 세 가지 난문이 있어야 한다. 첫째 난문은 다음과 같다.[판독·구두 불확실: 佛是非感은 ‘부처가 감이고’라는 대구와 맞지 않지만 원문을 고치지 않았으며, 정확한 부정 범위는 확정하지 못함]</w:t>
      </w:r>
    </w:p>
    <w:p>
      <w:pPr>
        <w:pStyle w:val="SHTKBlockLabel"/>
      </w:pPr>
      <w:r>
        <w:t>원문</w:t>
      </w:r>
    </w:p>
    <w:p>
      <w:pPr>
        <w:pStyle w:val="SHTKSourceText"/>
      </w:pPr>
      <w:r>
        <w:t>既有眾生來應佛。佛應有苦羅。故須眾生來應救之。佛既無罪苦。何須眾生應之。</w:t>
      </w:r>
    </w:p>
    <w:p>
      <w:pPr>
        <w:pStyle w:val="SHTKBlockLabel"/>
      </w:pPr>
      <w:r>
        <w:t>한국어 직역</w:t>
      </w:r>
    </w:p>
    <w:p>
      <w:pPr>
        <w:pStyle w:val="SHTKTranslationText"/>
      </w:pPr>
      <w:r>
        <w:t>이미 중생이 와서 부처에게 응한다고 하였으니, 부처에게는 고통인 羅가 있어야 하고, 그러므로 중생이 와서 응하여 그를 구제해야 한다. 그러나 부처에게 이미 죄와 고통이 없는데 어찌 중생이 그에게 응할 필요가 있겠는가?[판독 불확실: 苦羅의 羅가 이루는 어휘를 확정하지 못하여 글자를 보존함]</w:t>
      </w:r>
    </w:p>
    <w:p>
      <w:pPr>
        <w:pStyle w:val="SHTKBlockLabel"/>
      </w:pPr>
      <w:r>
        <w:t>원문</w:t>
      </w:r>
    </w:p>
    <w:p>
      <w:pPr>
        <w:pStyle w:val="SHTKSourceText"/>
      </w:pPr>
      <w:r>
        <w:t>若有罪苦。則自有縛。那能解他縛也。</w:t>
      </w:r>
    </w:p>
    <w:p>
      <w:pPr>
        <w:pStyle w:val="SHTKBlockLabel"/>
      </w:pPr>
      <w:r>
        <w:t>한국어 직역</w:t>
      </w:r>
    </w:p>
    <w:p>
      <w:pPr>
        <w:pStyle w:val="SHTKTranslationText"/>
      </w:pPr>
      <w:r>
        <w:t>만일 죄와 고통이 있다면 자신부터 속박되어 있을 터인데, 어떻게 다른 이의 속박을 풀어 줄 수 있겠는가?</w:t>
      </w:r>
    </w:p>
    <w:p>
      <w:pPr>
        <w:pStyle w:val="SHTKBlockLabel"/>
      </w:pPr>
      <w:r>
        <w:t>원문</w:t>
      </w:r>
    </w:p>
    <w:p>
      <w:pPr>
        <w:pStyle w:val="SHTKSourceText"/>
      </w:pPr>
      <w:r>
        <w:t>答有二義。一者道何必赴難感應。若佛應眾生。則是赴難救苦感應。若言眾生來應佛。非謂赴難救苦。</w:t>
      </w:r>
    </w:p>
    <w:p>
      <w:pPr>
        <w:pStyle w:val="SHTKBlockLabel"/>
      </w:pPr>
      <w:r>
        <w:t>한국어 직역</w:t>
      </w:r>
    </w:p>
    <w:p>
      <w:pPr>
        <w:pStyle w:val="SHTKTranslationText"/>
      </w:pPr>
      <w:r>
        <w:t>답한다. 두 가지 뜻이 있다. 첫째, 어찌 감응이 반드시 어려움에 달려가는 것이라고만 말하겠는가? 부처가 중생에게 응한다면 어려움에 달려가 고통을 구제하는 감응이지만, 중생이 와서 부처에게 응한다고 말하는 경우에는 어려움에 달려가 고통을 구제한다는 뜻이 아니다.</w:t>
      </w:r>
    </w:p>
    <w:p>
      <w:pPr>
        <w:pStyle w:val="SHTKBlockLabel"/>
      </w:pPr>
      <w:r>
        <w:t>원문</w:t>
      </w:r>
    </w:p>
    <w:p>
      <w:pPr>
        <w:pStyle w:val="SHTKSourceText"/>
      </w:pPr>
      <w:r>
        <w:t>如大經第一云。佛欲入涅槃。放光召有緣眾生。佛即是感眾生。眾生即來應佛。如斯感應。非是赴苦難之感應也。</w:t>
      </w:r>
    </w:p>
    <w:p>
      <w:pPr>
        <w:pStyle w:val="SHTKBlockLabel"/>
      </w:pPr>
      <w:r>
        <w:t>한국어 직역</w:t>
      </w:r>
    </w:p>
    <w:p>
      <w:pPr>
        <w:pStyle w:val="SHTKTranslationText"/>
      </w:pPr>
      <w:r>
        <w:t>『대경』 제1권에서 “부처가 열반에 들고자 하여 광명을 놓아 인연 있는 중생을 불렀다.”라고 말한 것과 같다. 부처가 곧 중생을 감하고 중생이 곧 와서 부처에게 응한 것이다. 이와 같은 감응은 고통과 어려움에 달려가는 감응이 아니다.</w:t>
      </w:r>
    </w:p>
    <w:p>
      <w:pPr>
        <w:pStyle w:val="SHTKBlockLabel"/>
      </w:pPr>
      <w:r>
        <w:t>원문</w:t>
      </w:r>
    </w:p>
    <w:p>
      <w:pPr>
        <w:pStyle w:val="SHTKSourceText"/>
      </w:pPr>
      <w:r>
        <w:t>二者答後難。佛有縛何能解彼縛耶。此是對治悉檀。度眾生。</w:t>
      </w:r>
    </w:p>
    <w:p>
      <w:pPr>
        <w:pStyle w:val="SHTKBlockLabel"/>
      </w:pPr>
      <w:r>
        <w:t>한국어 직역</w:t>
      </w:r>
    </w:p>
    <w:p>
      <w:pPr>
        <w:pStyle w:val="SHTKTranslationText"/>
      </w:pPr>
      <w:r>
        <w:t>둘째는 뒤의 난문, 곧 “부처에게 속박이 있다면 어떻게 저 중생의 속박을 풀 수 있는가?”라는 물음에 답하는 것이다. 이는 대치실단(對治悉檀)으로 중생을 제도하는 것이다.[구두 불확실: 저본의 此是對治悉檀。度眾生。을 의미상 한 문장으로 이어 읽되 원문의 종결 단위는 그대로 보존함]</w:t>
      </w:r>
    </w:p>
    <w:p>
      <w:pPr>
        <w:pStyle w:val="SHTKBlockLabel"/>
      </w:pPr>
      <w:r>
        <w:t>원문</w:t>
      </w:r>
    </w:p>
    <w:p>
      <w:pPr>
        <w:pStyle w:val="SHTKSourceText"/>
      </w:pPr>
      <w:r>
        <w:t>佛非縛非不縛。非縛非不縛。而有時作縛。度眾生故。</w:t>
      </w:r>
    </w:p>
    <w:p>
      <w:pPr>
        <w:pStyle w:val="SHTKBlockLabel"/>
      </w:pPr>
      <w:r>
        <w:t>한국어 직역</w:t>
      </w:r>
    </w:p>
    <w:p>
      <w:pPr>
        <w:pStyle w:val="SHTKTranslationText"/>
      </w:pPr>
      <w:r>
        <w:t>부처는 속박도 아니고 속박되지 않음도 아니다. 속박도 아니고 속박되지 않음도 아니지만, 때로는 속박된 모습을 짓는다. 중생을 제도하기 때문이다.[중복 보존: 非縛非不縛이 두 차례 이어지는 저본을 줄이거나 고치지 않음]</w:t>
      </w:r>
    </w:p>
    <w:p>
      <w:pPr>
        <w:pStyle w:val="SHTKBlockLabel"/>
      </w:pPr>
      <w:r>
        <w:t>원문</w:t>
      </w:r>
    </w:p>
    <w:p>
      <w:pPr>
        <w:pStyle w:val="SHTKSourceText"/>
      </w:pPr>
      <w:r>
        <w:t>如大論第九卷云。我受九種非報也。耆婆針佛頭。亦如成論。我受五陰身。如受熱鐵丸須臾不可堪忍也。</w:t>
      </w:r>
    </w:p>
    <w:p>
      <w:pPr>
        <w:pStyle w:val="SHTKBlockLabel"/>
      </w:pPr>
      <w:r>
        <w:t>한국어 직역</w:t>
      </w:r>
    </w:p>
    <w:p>
      <w:pPr>
        <w:pStyle w:val="SHTKTranslationText"/>
      </w:pPr>
      <w:r>
        <w:t>『대론』 제9권에서 “나는 아홉 종류의 비보(非報)를 받았다.”라고 하고, 기바(耆婆)가 부처의 머리에 침을 놓았다고 말한 것과 같다. 또한 『성론』에서 “나는 오음의 몸을 받았으니, 뜨거운 쇠구슬을 받아 잠깐도 견딜 수 없는 것과 같다.”라고 한 것과도 같다.[어휘 불확실: 九種非報의 非報를 교감하지 않고 음독하여 보존함]</w:t>
      </w:r>
    </w:p>
    <w:p>
      <w:pPr>
        <w:pStyle w:val="SHTKBlockLabel"/>
      </w:pPr>
      <w:r>
        <w:t>원문</w:t>
      </w:r>
    </w:p>
    <w:p>
      <w:pPr>
        <w:pStyle w:val="SHTKSourceText"/>
      </w:pPr>
      <w:r>
        <w:t>如斯等皆是佛有苦。此是為緣。故言有縛。於緣是縛。然佛不曾縛。</w:t>
      </w:r>
    </w:p>
    <w:p>
      <w:pPr>
        <w:pStyle w:val="SHTKBlockLabel"/>
      </w:pPr>
      <w:r>
        <w:t>한국어 직역</w:t>
      </w:r>
    </w:p>
    <w:p>
      <w:pPr>
        <w:pStyle w:val="SHTKTranslationText"/>
      </w:pPr>
      <w:r>
        <w:t>이와 같은 것들은 모두 부처에게 고통이 있다는 것이다. 이는 근기를 위하여 말한 것이므로 속박이 있다고 한다. 근기를 상대하면 속박이지만, 부처는 일찍이 속박된 적이 없다.</w:t>
      </w:r>
    </w:p>
    <w:p>
      <w:pPr>
        <w:pStyle w:val="SHTKBlockLabel"/>
      </w:pPr>
      <w:r>
        <w:t>원문</w:t>
      </w:r>
    </w:p>
    <w:p>
      <w:pPr>
        <w:pStyle w:val="SHTKSourceText"/>
      </w:pPr>
      <w:r>
        <w:t>無縛作縛。如無名相作名相。令眾生識無名相也。</w:t>
      </w:r>
    </w:p>
    <w:p>
      <w:pPr>
        <w:pStyle w:val="SHTKBlockLabel"/>
      </w:pPr>
      <w:r>
        <w:t>한국어 직역</w:t>
      </w:r>
    </w:p>
    <w:p>
      <w:pPr>
        <w:pStyle w:val="SHTKTranslationText"/>
      </w:pPr>
      <w:r>
        <w:t>속박이 없으면서 속박을 짓는 것은, 명상(名相)이 없으면서 명상을 지어 중생으로 하여금 명상이 없음을 알게 하는 것과 같다.</w:t>
      </w:r>
    </w:p>
    <w:p>
      <w:pPr>
        <w:pStyle w:val="SHTKBlockLabel"/>
      </w:pPr>
      <w:r>
        <w:t>원문</w:t>
      </w:r>
    </w:p>
    <w:p>
      <w:pPr>
        <w:pStyle w:val="SHTKSourceText"/>
      </w:pPr>
      <w:r>
        <w:t>亦有時於緣道不縛。然佛不曾是不縛。何以故。佛若有縛。可言不縛。不曾有縛。云何有不縛也。</w:t>
      </w:r>
    </w:p>
    <w:p>
      <w:pPr>
        <w:pStyle w:val="SHTKBlockLabel"/>
      </w:pPr>
      <w:r>
        <w:t>한국어 직역</w:t>
      </w:r>
    </w:p>
    <w:p>
      <w:pPr>
        <w:pStyle w:val="SHTKTranslationText"/>
      </w:pPr>
      <w:r>
        <w:t>또한 때로는 근기를 상대하여 속박되지 않았다고 말한다. 그러나 부처가 일찍이 고정된 ‘속박되지 않음’인 적도 없다. 어째서인가? 부처에게 속박이 있다면 속박되지 않았다고 말할 수 있겠지만, 일찍이 속박이 없었는데 어떻게 속박되지 않음이 따로 있을 수 있겠는가?</w:t>
      </w:r>
    </w:p>
    <w:p>
      <w:pPr>
        <w:pStyle w:val="Heading4"/>
      </w:pPr>
      <w:r>
        <w:t>69) 둘째·셋째 난문: 중생작불과 지혜·상주의 역전</w:t>
      </w:r>
    </w:p>
    <w:p>
      <w:pPr>
        <w:pStyle w:val="SHTKBlockLabel"/>
      </w:pPr>
      <w:r>
        <w:t>원문</w:t>
      </w:r>
    </w:p>
    <w:p>
      <w:pPr>
        <w:pStyle w:val="SHTKSourceText"/>
      </w:pPr>
      <w:r>
        <w:t>二難者。眾生應佛。即眾生作佛。若眾生不作佛。眾生不應佛也。</w:t>
      </w:r>
    </w:p>
    <w:p>
      <w:pPr>
        <w:pStyle w:val="SHTKBlockLabel"/>
      </w:pPr>
      <w:r>
        <w:t>한국어 직역</w:t>
      </w:r>
    </w:p>
    <w:p>
      <w:pPr>
        <w:pStyle w:val="SHTKTranslationText"/>
      </w:pPr>
      <w:r>
        <w:t>둘째 난문은 다음과 같다. 중생이 부처에게 응한다면 곧 중생이 부처가 되는 것이다. 만일 중생이 부처가 되지 않는다면 중생은 부처에게 응하지 않는 것이다.</w:t>
      </w:r>
    </w:p>
    <w:p>
      <w:pPr>
        <w:pStyle w:val="SHTKBlockLabel"/>
      </w:pPr>
      <w:r>
        <w:t>원문</w:t>
      </w:r>
    </w:p>
    <w:p>
      <w:pPr>
        <w:pStyle w:val="SHTKSourceText"/>
      </w:pPr>
      <w:r>
        <w:t>答亦有此義。無方假答難無礙也。</w:t>
      </w:r>
    </w:p>
    <w:p>
      <w:pPr>
        <w:pStyle w:val="SHTKBlockLabel"/>
      </w:pPr>
      <w:r>
        <w:t>한국어 직역</w:t>
      </w:r>
    </w:p>
    <w:p>
      <w:pPr>
        <w:pStyle w:val="SHTKTranslationText"/>
      </w:pPr>
      <w:r>
        <w:t>답한다. 또한 이러한 뜻도 있다. 정해진 방식이 없는 가답(假答)으로 난문에 답하여 걸림이 없게 한다.[구두·의미 불확실: 無方假答難無礙의 無方·假答·答難 사이의 결합 관계를 확정하지 않고, 난문에 자유롭게 가답한다는 문맥으로 잠정 번역함]</w:t>
      </w:r>
    </w:p>
    <w:p>
      <w:pPr>
        <w:pStyle w:val="SHTKBlockLabel"/>
      </w:pPr>
      <w:r>
        <w:t>원문</w:t>
      </w:r>
    </w:p>
    <w:p>
      <w:pPr>
        <w:pStyle w:val="SHTKSourceText"/>
      </w:pPr>
      <w:r>
        <w:t>若常途義云。悉達太子王宮生。此即眾生作佛也。今謂此是佛作眾生。故王宮生。</w:t>
      </w:r>
    </w:p>
    <w:p>
      <w:pPr>
        <w:pStyle w:val="SHTKBlockLabel"/>
      </w:pPr>
      <w:r>
        <w:t>한국어 직역</w:t>
      </w:r>
    </w:p>
    <w:p>
      <w:pPr>
        <w:pStyle w:val="SHTKTranslationText"/>
      </w:pPr>
      <w:r>
        <w:t>통상적인 뜻에서 말한다면, 실달태자(悉達太子)가 왕궁에 태어난 것이 곧 중생이 부처가 된 것이다. 그러나 이제 말하는 뜻에서는 이것이 부처가 중생이 된 것이므로 왕궁에 태어난 것이다.</w:t>
      </w:r>
    </w:p>
    <w:p>
      <w:pPr>
        <w:pStyle w:val="SHTKBlockLabel"/>
      </w:pPr>
      <w:r>
        <w:t>원문</w:t>
      </w:r>
    </w:p>
    <w:p>
      <w:pPr>
        <w:pStyle w:val="SHTKSourceText"/>
      </w:pPr>
      <w:r>
        <w:t>若佛作眾生。示同眾生。那得道眾生作佛。眾生示同佛。</w:t>
      </w:r>
    </w:p>
    <w:p>
      <w:pPr>
        <w:pStyle w:val="SHTKBlockLabel"/>
      </w:pPr>
      <w:r>
        <w:t>한국어 직역</w:t>
      </w:r>
    </w:p>
    <w:p>
      <w:pPr>
        <w:pStyle w:val="SHTKTranslationText"/>
      </w:pPr>
      <w:r>
        <w:t>만일 부처가 중생이 되어 중생과 같음을 보였다면, 어떻게 중생이 부처가 되어 부처와 같음을 보였다고 말할 수 있겠는가?</w:t>
      </w:r>
    </w:p>
    <w:p>
      <w:pPr>
        <w:pStyle w:val="SHTKBlockLabel"/>
      </w:pPr>
      <w:r>
        <w:t>원문</w:t>
      </w:r>
    </w:p>
    <w:p>
      <w:pPr>
        <w:pStyle w:val="SHTKSourceText"/>
      </w:pPr>
      <w:r>
        <w:t>佛則八十種好。眾生亦應八十種好十八不共法也。</w:t>
      </w:r>
    </w:p>
    <w:p>
      <w:pPr>
        <w:pStyle w:val="SHTKBlockLabel"/>
      </w:pPr>
      <w:r>
        <w:t>한국어 직역</w:t>
      </w:r>
    </w:p>
    <w:p>
      <w:pPr>
        <w:pStyle w:val="SHTKTranslationText"/>
      </w:pPr>
      <w:r>
        <w:t>부처에게 팔십종호(八十種好)가 있다면 중생에게도 팔십종호와 십팔불공법(十八不共法)이 있어야 할 것이다.</w:t>
      </w:r>
    </w:p>
    <w:p>
      <w:pPr>
        <w:pStyle w:val="SHTKBlockLabel"/>
      </w:pPr>
      <w:r>
        <w:t>원문</w:t>
      </w:r>
    </w:p>
    <w:p>
      <w:pPr>
        <w:pStyle w:val="SHTKSourceText"/>
      </w:pPr>
      <w:r>
        <w:t>眾生作佛者。即是佛出城。四門外不識老病人等。車匿示言是沙門等此是眾生作佛也。</w:t>
      </w:r>
    </w:p>
    <w:p>
      <w:pPr>
        <w:pStyle w:val="SHTKBlockLabel"/>
      </w:pPr>
      <w:r>
        <w:t>한국어 직역</w:t>
      </w:r>
    </w:p>
    <w:p>
      <w:pPr>
        <w:pStyle w:val="SHTKTranslationText"/>
      </w:pPr>
      <w:r>
        <w:t>중생이 부처가 된다는 것은 곧 부처가 성을 나갔을 때 네 성문 밖에서 노인과 병자 등을 알아보지 못하자 차닉(車匿)이 가리켜 “이는 사문이다.”라고 말한 것 등이다. 이것이 중생이 부처의 역할을 한 경우이다.[의미 유보: 앞뒤의 眾生作佛을 기본적으로 ‘중생이 부처가 됨’으로 옮기되, 차닉이 부처에게 가르쳐 주는 예에서는 ‘부처의 역할을 함’이라는 기능적 뜻을 함께 드러냄]</w:t>
      </w:r>
    </w:p>
    <w:p>
      <w:pPr>
        <w:pStyle w:val="SHTKBlockLabel"/>
      </w:pPr>
      <w:r>
        <w:t>원문</w:t>
      </w:r>
    </w:p>
    <w:p>
      <w:pPr>
        <w:pStyle w:val="SHTKSourceText"/>
      </w:pPr>
      <w:r>
        <w:t>三難者。若眾生應佛者。雖眾生具足一切智十八不共法。佛應不具一切智。既不具一切智。何謂是佛。</w:t>
      </w:r>
    </w:p>
    <w:p>
      <w:pPr>
        <w:pStyle w:val="SHTKBlockLabel"/>
      </w:pPr>
      <w:r>
        <w:t>한국어 직역</w:t>
      </w:r>
    </w:p>
    <w:p>
      <w:pPr>
        <w:pStyle w:val="SHTKTranslationText"/>
      </w:pPr>
      <w:r>
        <w:t>셋째 난문은 다음과 같다. 만일 중생이 부처에게 응한다면 중생이 일체지(一切智)와 십팔불공법을 갖추고, 부처는 일체지를 갖추지 못해야 할 것이다. 이미 일체지를 갖추지 못했다면 어떻게 부처라고 하겠는가?[구두·판독 불확실: 雖眾生具足의 雖가 통상적인 양보 구문을 이루지 않지만 다른 글자로 교감하지 않고, 난문의 귀결을 나타내는 문맥으로 잠정 번역함]</w:t>
      </w:r>
    </w:p>
    <w:p>
      <w:pPr>
        <w:pStyle w:val="SHTKBlockLabel"/>
      </w:pPr>
      <w:r>
        <w:t>원문</w:t>
      </w:r>
    </w:p>
    <w:p>
      <w:pPr>
        <w:pStyle w:val="SHTKSourceText"/>
      </w:pPr>
      <w:r>
        <w:t>眾生應是常住得常住涅槃。佛應是苦空無常生死也。</w:t>
      </w:r>
    </w:p>
    <w:p>
      <w:pPr>
        <w:pStyle w:val="SHTKBlockLabel"/>
      </w:pPr>
      <w:r>
        <w:t>한국어 직역</w:t>
      </w:r>
    </w:p>
    <w:p>
      <w:pPr>
        <w:pStyle w:val="SHTKTranslationText"/>
      </w:pPr>
      <w:r>
        <w:t>중생은 상주하여 상주의 열반을 얻은 존재여야 하고, 부처는 고·공·무상인 생사여야 할 것이다.</w:t>
      </w:r>
    </w:p>
    <w:p>
      <w:pPr>
        <w:pStyle w:val="SHTKBlockLabel"/>
      </w:pPr>
      <w:r>
        <w:t>원문</w:t>
      </w:r>
    </w:p>
    <w:p>
      <w:pPr>
        <w:pStyle w:val="SHTKSourceText"/>
      </w:pPr>
      <w:r>
        <w:t>答亦是有例之。若成論等義。決定不得。今則無礙。</w:t>
      </w:r>
    </w:p>
    <w:p>
      <w:pPr>
        <w:pStyle w:val="SHTKBlockLabel"/>
      </w:pPr>
      <w:r>
        <w:t>한국어 직역</w:t>
      </w:r>
    </w:p>
    <w:p>
      <w:pPr>
        <w:pStyle w:val="SHTKTranslationText"/>
      </w:pPr>
      <w:r>
        <w:t>답한다. 또한 여기에 짝하여 들 수 있는 예가 있다. 『성론』 등의 뜻으로는 결코 그렇게 할 수 없지만, 지금의 뜻에서는 걸림이 없다.</w:t>
      </w:r>
    </w:p>
    <w:p>
      <w:pPr>
        <w:pStyle w:val="SHTKBlockLabel"/>
      </w:pPr>
      <w:r>
        <w:t>원문</w:t>
      </w:r>
    </w:p>
    <w:p>
      <w:pPr>
        <w:pStyle w:val="SHTKSourceText"/>
      </w:pPr>
      <w:r>
        <w:t>佛非常非無常。而常而無常。佛非具智非不具智。而具智而不具智。</w:t>
      </w:r>
    </w:p>
    <w:p>
      <w:pPr>
        <w:pStyle w:val="SHTKBlockLabel"/>
      </w:pPr>
      <w:r>
        <w:t>한국어 직역</w:t>
      </w:r>
    </w:p>
    <w:p>
      <w:pPr>
        <w:pStyle w:val="SHTKTranslationText"/>
      </w:pPr>
      <w:r>
        <w:t>부처는 상도 아니고 무상도 아니지만 상이면서 무상이다. 부처는 지혜를 갖춘 것도 아니고 지혜를 갖추지 않은 것도 아니지만, 지혜를 갖추었으면서 지혜를 갖추지 않았다.</w:t>
      </w:r>
    </w:p>
    <w:p>
      <w:pPr>
        <w:pStyle w:val="SHTKBlockLabel"/>
      </w:pPr>
      <w:r>
        <w:t>원문</w:t>
      </w:r>
    </w:p>
    <w:p>
      <w:pPr>
        <w:pStyle w:val="SHTKSourceText"/>
      </w:pPr>
      <w:r>
        <w:t>故釋論云。我坐道場時。智慧不可得。空拳誑小兒。已度於一切。此是佛無智者。</w:t>
      </w:r>
    </w:p>
    <w:p>
      <w:pPr>
        <w:pStyle w:val="SHTKBlockLabel"/>
      </w:pPr>
      <w:r>
        <w:t>한국어 직역</w:t>
      </w:r>
    </w:p>
    <w:p>
      <w:pPr>
        <w:pStyle w:val="SHTKTranslationText"/>
      </w:pPr>
      <w:r>
        <w:t>그러므로 『석론』에서 말한다. “내가 도량에 앉았을 때 지혜는 얻을 수 없었다. 빈주먹으로 어린아이를 속였으며, 이미 일체를 건넜다.” 이것이 부처에게 지혜가 없다고 하는 경우이다.[인용 의미 유보: 已度於一切의 목적어와 ‘건너다’·‘제도하다’ 가운데 어느 뜻인지를 확정하지 않고 원문 어순에 가까이 옮김]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0586b1901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n=0586b1901; 비교: xml-p5-2018.</w:t>
      </w:r>
    </w:p>
    <w:p>
      <w:pPr>
        <w:pStyle w:val="SHTKBlockLabel"/>
      </w:pPr>
      <w:r>
        <w:t>원문</w:t>
      </w:r>
    </w:p>
    <w:p>
      <w:pPr>
        <w:pStyle w:val="SHTKSourceText"/>
      </w:pPr>
      <w:r>
        <w:t>[米*(企-止+土)]論云。菩薩令得一切種智。</w:t>
      </w:r>
    </w:p>
    <w:p>
      <w:pPr>
        <w:pStyle w:val="SHTKBlockLabel"/>
      </w:pPr>
      <w:r>
        <w:t>한국어 직역</w:t>
      </w:r>
    </w:p>
    <w:p>
      <w:pPr>
        <w:pStyle w:val="SHTKTranslationText"/>
      </w:pPr>
      <w:r>
        <w:t>[米*(企-止+土)]論에서 “보살로 하여금 일체종지(一切種智)를 얻게 한다.”라고 말한다.[서명·주어 불확실: 결합 문자로 적힌 논서명을 추정 교감하지 않았으며, 令得의 주체와 대상을 원문에 없는 말로 보충하지 않음]</w:t>
      </w:r>
    </w:p>
    <w:p>
      <w:pPr>
        <w:pStyle w:val="SHTKBlockLabel"/>
      </w:pPr>
      <w:r>
        <w:t>교감·번역 메모</w:t>
      </w:r>
    </w:p>
    <w:p>
      <w:pPr>
        <w:pStyle w:val="SHTKNoteSummary"/>
      </w:pPr>
      <w:r>
        <w:t>교감 요약 | [CBETA 외자] CB18694의 자형은 [米*(企-止+土)]이다. normalized form은 별도로 확정되지 않았다.</w:t>
      </w:r>
    </w:p>
    <w:p>
      <w:pPr>
        <w:pStyle w:val="SHTKNoteDetail"/>
      </w:pPr>
      <w:r>
        <w:t xml:space="preserve">• 교감 종류 | </w:t>
      </w:r>
      <w:r>
        <w:t>CBETA 외자/결자</w:t>
      </w:r>
    </w:p>
    <w:p>
      <w:pPr>
        <w:pStyle w:val="SHTKNoteDetail"/>
      </w:pPr>
      <w:r>
        <w:t xml:space="preserve">• 외자 ID | </w:t>
      </w:r>
      <w:r>
        <w:t>CB18694</w:t>
      </w:r>
    </w:p>
    <w:p>
      <w:pPr>
        <w:pStyle w:val="SHTKNoteDetail"/>
      </w:pPr>
      <w:r>
        <w:t xml:space="preserve">• 위치 | </w:t>
      </w:r>
      <w:r>
        <w:t>0586b19</w:t>
      </w:r>
    </w:p>
    <w:p>
      <w:pPr>
        <w:pStyle w:val="SHTKNoteDetail"/>
      </w:pPr>
      <w:r>
        <w:t xml:space="preserve">• 조합식 | </w:t>
      </w:r>
      <w:r>
        <w:t>[米*(企-止+土)]</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佛在王宮生。雙樹滅。此是佛無常生死苦空。佛遍入六道生死受身也。</w:t>
      </w:r>
    </w:p>
    <w:p>
      <w:pPr>
        <w:pStyle w:val="SHTKBlockLabel"/>
      </w:pPr>
      <w:r>
        <w:t>한국어 직역</w:t>
      </w:r>
    </w:p>
    <w:p>
      <w:pPr>
        <w:pStyle w:val="SHTKTranslationText"/>
      </w:pPr>
      <w:r>
        <w:t>부처가 왕궁에서 태어나고 쌍수(雙樹) 사이에서 멸한 것은 부처가 무상·생사·고·공이라는 것이다. 부처는 육도의 생사에 두루 들어가 몸을 받는다.</w:t>
      </w:r>
    </w:p>
    <w:p>
      <w:pPr>
        <w:pStyle w:val="SHTKBlockLabel"/>
      </w:pPr>
      <w:r>
        <w:t>원문</w:t>
      </w:r>
    </w:p>
    <w:p>
      <w:pPr>
        <w:pStyle w:val="SHTKSourceText"/>
      </w:pPr>
      <w:r>
        <w:t>又如瑞應經云。不識城門外老病人。三年乳哺不語。</w:t>
      </w:r>
    </w:p>
    <w:p>
      <w:pPr>
        <w:pStyle w:val="SHTKBlockLabel"/>
      </w:pPr>
      <w:r>
        <w:t>한국어 직역</w:t>
      </w:r>
    </w:p>
    <w:p>
      <w:pPr>
        <w:pStyle w:val="SHTKTranslationText"/>
      </w:pPr>
      <w:r>
        <w:t>또한 『서응경(瑞應經)』에서 “성문 밖의 노인과 병자를 알아보지 못하였고, 삼 년 동안 젖을 먹으면서 말하지 않았다.”라고 한 것과 같다.</w:t>
      </w:r>
    </w:p>
    <w:p>
      <w:pPr>
        <w:pStyle w:val="SHTKBlockLabel"/>
      </w:pPr>
      <w:r>
        <w:t>원문</w:t>
      </w:r>
    </w:p>
    <w:p>
      <w:pPr>
        <w:pStyle w:val="SHTKSourceText"/>
      </w:pPr>
      <w:r>
        <w:t>此等並是佛無智慧。不如車匿智慧。</w:t>
      </w:r>
    </w:p>
    <w:p>
      <w:pPr>
        <w:pStyle w:val="SHTKBlockLabel"/>
      </w:pPr>
      <w:r>
        <w:t>한국어 직역</w:t>
      </w:r>
    </w:p>
    <w:p>
      <w:pPr>
        <w:pStyle w:val="SHTKTranslationText"/>
      </w:pPr>
      <w:r>
        <w:t>이러한 것들은 모두 부처에게 지혜가 없어서 차닉의 지혜만 못하다는 것이다.</w:t>
      </w:r>
    </w:p>
    <w:p>
      <w:pPr>
        <w:pStyle w:val="SHTKBlockLabel"/>
      </w:pPr>
      <w:r>
        <w:t>원문</w:t>
      </w:r>
    </w:p>
    <w:p>
      <w:pPr>
        <w:pStyle w:val="SHTKSourceText"/>
      </w:pPr>
      <w:r>
        <w:t>佛是無常無智慧。即體此是常無常。智慧愚痴。此是涅槃生死。</w:t>
      </w:r>
    </w:p>
    <w:p>
      <w:pPr>
        <w:pStyle w:val="SHTKBlockLabel"/>
      </w:pPr>
      <w:r>
        <w:t>한국어 직역</w:t>
      </w:r>
    </w:p>
    <w:p>
      <w:pPr>
        <w:pStyle w:val="SHTKTranslationText"/>
      </w:pPr>
      <w:r>
        <w:t>부처는 무상하고 지혜가 없다. 바로 이 자체가 상과 무상이고 지혜와 우치이며, 이것이 열반과 생사이다.[구두 불확실: 即體此是常無常。智慧愚痴。의 병렬 범위를 상·무상과 지혜·우치의 두 쌍으로 잠정 분절함]</w:t>
      </w:r>
    </w:p>
    <w:p>
      <w:pPr>
        <w:pStyle w:val="SHTKBlockLabel"/>
      </w:pPr>
      <w:r>
        <w:t>원문</w:t>
      </w:r>
    </w:p>
    <w:p>
      <w:pPr>
        <w:pStyle w:val="SHTKSourceText"/>
      </w:pPr>
      <w:r>
        <w:t>言眾生智者。如上云。車匿既是佛所師。故云眾生具智慧。</w:t>
      </w:r>
    </w:p>
    <w:p>
      <w:pPr>
        <w:pStyle w:val="SHTKBlockLabel"/>
      </w:pPr>
      <w:r>
        <w:t>한국어 직역</w:t>
      </w:r>
    </w:p>
    <w:p>
      <w:pPr>
        <w:pStyle w:val="SHTKTranslationText"/>
      </w:pPr>
      <w:r>
        <w:t>중생에게 지혜가 있다고 말하는 것은 위에서 말한 것과 같다. 차닉이 이미 부처에게 스승이 된 셈이므로 중생이 지혜를 갖추었다고 말한다.</w:t>
      </w:r>
    </w:p>
    <w:p>
      <w:pPr>
        <w:pStyle w:val="SHTKBlockLabel"/>
      </w:pPr>
      <w:r>
        <w:t>원문</w:t>
      </w:r>
    </w:p>
    <w:p>
      <w:pPr>
        <w:pStyle w:val="SHTKSourceText"/>
      </w:pPr>
      <w:r>
        <w:t>既具智慧故。亦得言即是涅槃此是愚癡智慧。乃至生死涅槃。</w:t>
      </w:r>
    </w:p>
    <w:p>
      <w:pPr>
        <w:pStyle w:val="SHTKBlockLabel"/>
      </w:pPr>
      <w:r>
        <w:t>한국어 직역</w:t>
      </w:r>
    </w:p>
    <w:p>
      <w:pPr>
        <w:pStyle w:val="SHTKTranslationText"/>
      </w:pPr>
      <w:r>
        <w:t>이미 지혜를 갖추었으므로 또한 곧 열반이라고 말할 수도 있다. 이것이 우치와 지혜이며, 나아가 생사와 열반이다.[구두 불확실: 即是涅槃此是愚癡智慧에서 涅槃 뒤의 문장 경계를 잠정적으로 나누어 옮김]</w:t>
      </w:r>
    </w:p>
    <w:p>
      <w:pPr>
        <w:pStyle w:val="SHTKBlockLabel"/>
      </w:pPr>
      <w:r>
        <w:t>원문</w:t>
      </w:r>
    </w:p>
    <w:p>
      <w:pPr>
        <w:pStyle w:val="SHTKSourceText"/>
      </w:pPr>
      <w:r>
        <w:t>然佛若愚若智並為智。眾生若愚若智皆是愚。當緣之愚智。非是愚非是智也。</w:t>
      </w:r>
    </w:p>
    <w:p>
      <w:pPr>
        <w:pStyle w:val="SHTKBlockLabel"/>
      </w:pPr>
      <w:r>
        <w:t>한국어 직역</w:t>
      </w:r>
    </w:p>
    <w:p>
      <w:pPr>
        <w:pStyle w:val="SHTKTranslationText"/>
      </w:pPr>
      <w:r>
        <w:t>그러나 부처는 어리석든 지혜롭든 모두 지혜가 되고, 중생은 어리석든 지혜롭든 모두 우치가 된다. 이는 근기를 상대하여 말한 우치와 지혜일 뿐, 우치도 아니고 지혜도 아니다.</w:t>
      </w:r>
    </w:p>
    <w:p>
      <w:pPr>
        <w:pStyle w:val="Heading4"/>
      </w:pPr>
      <w:r>
        <w:t>70) 별감응과 상응·불상응 감응</w:t>
      </w:r>
    </w:p>
    <w:p>
      <w:pPr>
        <w:pStyle w:val="SHTKSubheading"/>
      </w:pPr>
      <w:r>
        <w:t>70-1. 별감응: 유연·무연과 교화의 차별</w:t>
      </w:r>
    </w:p>
    <w:p>
      <w:pPr>
        <w:pStyle w:val="SHTKBlockLabel"/>
      </w:pPr>
      <w:r>
        <w:t>원문</w:t>
      </w:r>
    </w:p>
    <w:p>
      <w:pPr>
        <w:pStyle w:val="SHTKSourceText"/>
      </w:pPr>
      <w:r>
        <w:t>言別感應者。眾生本有還源之性。故能排惡以脩善業。脩善惡藉勝緣。開示正道。令物稟教。必得還源。內因外緣。唯此為大。</w:t>
      </w:r>
    </w:p>
    <w:p>
      <w:pPr>
        <w:pStyle w:val="SHTKBlockLabel"/>
      </w:pPr>
      <w:r>
        <w:t>한국어 직역</w:t>
      </w:r>
    </w:p>
    <w:p>
      <w:pPr>
        <w:pStyle w:val="SHTKTranslationText"/>
      </w:pPr>
      <w:r>
        <w:t>별감응(別感應)을 말하면, 중생에게는 본래 근원으로 돌아갈 성품이 있다. 그러므로 악을 물리치고 선업을 닦을 수 있다. 선을 닦는 데에는 뛰어난 연(勝緣)을 빌려 바른 도를 열어 보여 주고, 중생으로 하여금 가르침을 받게 해야 반드시 근원으로 돌아갈 수 있다. 안의 인과 밖의 연에서는 오직 이것이 가장 중요하다.[판독·구두 불확실: 脩善惡藉勝緣의 惡藉를 문맥상 ‘선을 닦으려면 뛰어난 연에 의지해야 함’으로 잠정 해석하되, 惡을 다른 글자로 교감하지 않음]</w:t>
      </w:r>
    </w:p>
    <w:p>
      <w:pPr>
        <w:pStyle w:val="SHTKBlockLabel"/>
      </w:pPr>
      <w:r>
        <w:t>원문</w:t>
      </w:r>
    </w:p>
    <w:p>
      <w:pPr>
        <w:pStyle w:val="SHTKSourceText"/>
      </w:pPr>
      <w:r>
        <w:t>故脩善然感極聖。極聖垂應成妙善也。但為緣不同。若應生善者。佛則的應之。餘眾生則不見之。</w:t>
      </w:r>
    </w:p>
    <w:p>
      <w:pPr>
        <w:pStyle w:val="SHTKBlockLabel"/>
      </w:pPr>
      <w:r>
        <w:t>한국어 직역</w:t>
      </w:r>
    </w:p>
    <w:p>
      <w:pPr>
        <w:pStyle w:val="SHTKTranslationText"/>
      </w:pPr>
      <w:r>
        <w:t>그러므로 선을 닦은 뒤 지극한 성인을 감하고, 지극한 성인이 응을 드리워 미묘한 선을 이루게 한다. 다만 근기가 서로 다르기 때문에, 선을 내어야 할 중생에게는 부처가 꼭 맞추어 응하지만 다른 중생들은 부처를 보지 못한다.[어휘 불확실: 脩善然感極聖의 然을 선후를 잇는 말로 잠정 해석함]</w:t>
      </w:r>
    </w:p>
    <w:p>
      <w:pPr>
        <w:pStyle w:val="SHTKBlockLabel"/>
      </w:pPr>
      <w:r>
        <w:t>원문</w:t>
      </w:r>
    </w:p>
    <w:p>
      <w:pPr>
        <w:pStyle w:val="SHTKSourceText"/>
      </w:pPr>
      <w:r>
        <w:t>如王舍城有十二億家。四億家不聞不見佛。四億家聞而不見。四億家亦聞亦見。此則別應。</w:t>
      </w:r>
    </w:p>
    <w:p>
      <w:pPr>
        <w:pStyle w:val="SHTKBlockLabel"/>
      </w:pPr>
      <w:r>
        <w:t>한국어 직역</w:t>
      </w:r>
    </w:p>
    <w:p>
      <w:pPr>
        <w:pStyle w:val="SHTKTranslationText"/>
      </w:pPr>
      <w:r>
        <w:t>예컨대 왕사성(王舍城)에 십이억 가구가 있었는데, 사억 가구는 부처에 관하여 듣지도 보지도 못하였고, 사억 가구는 듣기만 하고 보지는 못하였으며, 사억 가구는 듣기도 하고 보기도 하였다고 한다. 이것이 곧 별응(別應)이다.</w:t>
      </w:r>
    </w:p>
    <w:p>
      <w:pPr>
        <w:pStyle w:val="SHTKBlockLabel"/>
      </w:pPr>
      <w:r>
        <w:t>원문</w:t>
      </w:r>
    </w:p>
    <w:p>
      <w:pPr>
        <w:pStyle w:val="SHTKSourceText"/>
      </w:pPr>
      <w:r>
        <w:t>若作善有緣者。佛則應則度。若無緣之者。佛則不應不度之。</w:t>
      </w:r>
    </w:p>
    <w:p>
      <w:pPr>
        <w:pStyle w:val="SHTKBlockLabel"/>
      </w:pPr>
      <w:r>
        <w:t>한국어 직역</w:t>
      </w:r>
    </w:p>
    <w:p>
      <w:pPr>
        <w:pStyle w:val="SHTKTranslationText"/>
      </w:pPr>
      <w:r>
        <w:t>선을 지어 인연이 있는 자라면 부처가 응하여 곧 제도하고, 인연이 없는 자라면 부처가 응하지도 제도하지도 않는다.</w:t>
      </w:r>
    </w:p>
    <w:p>
      <w:pPr>
        <w:pStyle w:val="SHTKBlockLabel"/>
      </w:pPr>
      <w:r>
        <w:t>원문</w:t>
      </w:r>
    </w:p>
    <w:p>
      <w:pPr>
        <w:pStyle w:val="SHTKSourceText"/>
      </w:pPr>
      <w:r>
        <w:t>問有緣脩善其自然得度。何用以為緣。</w:t>
      </w:r>
    </w:p>
    <w:p>
      <w:pPr>
        <w:pStyle w:val="SHTKBlockLabel"/>
      </w:pPr>
      <w:r>
        <w:t>한국어 직역</w:t>
      </w:r>
    </w:p>
    <w:p>
      <w:pPr>
        <w:pStyle w:val="SHTKTranslationText"/>
      </w:pPr>
      <w:r>
        <w:t>묻는다. 인연이 있어 선을 닦는 자는 저절로 제도될 터인데, 무엇 때문에 다시 부처를 연으로 삼을 필요가 있는가?[생략 보충: 以為緣의 대상을 앞 문맥에 따라 부처로 잠정하여 번역함]</w:t>
      </w:r>
    </w:p>
    <w:p>
      <w:pPr>
        <w:pStyle w:val="SHTKBlockLabel"/>
      </w:pPr>
      <w:r>
        <w:t>원문</w:t>
      </w:r>
    </w:p>
    <w:p>
      <w:pPr>
        <w:pStyle w:val="SHTKSourceText"/>
      </w:pPr>
      <w:r>
        <w:t>若眾生無緣佛則不應者。何謂佛大慈悲周普無緣眾生。皆應六道四生八苦中。不教救者。復亦皆四弘誓願。若爾何謂佛耶。</w:t>
      </w:r>
    </w:p>
    <w:p>
      <w:pPr>
        <w:pStyle w:val="SHTKBlockLabel"/>
      </w:pPr>
      <w:r>
        <w:t>한국어 직역</w:t>
      </w:r>
    </w:p>
    <w:p>
      <w:pPr>
        <w:pStyle w:val="SHTKTranslationText"/>
      </w:pPr>
      <w:r>
        <w:t>또 중생에게 인연이 없으면 부처가 응하지 않는다면, 어떻게 부처의 대자비가 두루 미쳐 인연 없는 중생에게까지 이른다고 하겠는가? 인연 없는 중생도 모두 육도·사생·팔고 가운데 있는데, 부처가 가르쳐 구제하지 않는다면 네 가지 큰 서원도 모두 어떻게 성립하겠는가? 그렇다면 어떻게 부처라고 하겠는가?[구두 불확실: 何謂佛大慈悲周普無緣眾生。皆應六道四生八苦中。不教救者。復亦皆四弘誓願。의 생략된 주어와 술어를 앞뒤 반문에 따라 잠정적으로 보충함]</w:t>
      </w:r>
    </w:p>
    <w:p>
      <w:pPr>
        <w:pStyle w:val="SHTKBlockLabel"/>
      </w:pPr>
      <w:r>
        <w:t>원문</w:t>
      </w:r>
    </w:p>
    <w:p>
      <w:pPr>
        <w:pStyle w:val="SHTKSourceText"/>
      </w:pPr>
      <w:r>
        <w:t>答如斯義如大論廣明之。喻如風搖菓樹。熟者前墮。生者則不墮也。亦如城東老姥左右化之不得也。非佛無慈悲也。</w:t>
      </w:r>
    </w:p>
    <w:p>
      <w:pPr>
        <w:pStyle w:val="SHTKBlockLabel"/>
      </w:pPr>
      <w:r>
        <w:t>한국어 직역</w:t>
      </w:r>
    </w:p>
    <w:p>
      <w:pPr>
        <w:pStyle w:val="SHTKTranslationText"/>
      </w:pPr>
      <w:r>
        <w:t>답한다. 이러한 뜻은 『대론』에서 자세히 밝혔다. 비유하면 바람이 과일나무를 흔들 때 익은 열매는 먼저 떨어지지만 덜 익은 열매는 떨어지지 않는 것과 같다. 또한 성 동쪽의 노파를 좌우에서 교화하려 하였으나 교화할 수 없었던 것과도 같다. 이는 부처에게 자비가 없어서가 아니다.[어휘 유보: 左右化之不得을 좌우에서 여러 방편으로 교화하였으나 이루지 못했다는 뜻으로 잠정 해석함]</w:t>
      </w:r>
    </w:p>
    <w:p>
      <w:pPr>
        <w:pStyle w:val="SHTKSubheading"/>
      </w:pPr>
      <w:r>
        <w:t>70-2. 상응감응과 불상응감응</w:t>
      </w:r>
    </w:p>
    <w:p>
      <w:pPr>
        <w:pStyle w:val="SHTKBlockLabel"/>
      </w:pPr>
      <w:r>
        <w:t>원문</w:t>
      </w:r>
    </w:p>
    <w:p>
      <w:pPr>
        <w:pStyle w:val="SHTKSourceText"/>
      </w:pPr>
      <w:r>
        <w:t>言相應不相應感應者。若善因與善果相應。惡因與惡果相應也。不就此明之。</w:t>
      </w:r>
    </w:p>
    <w:p>
      <w:pPr>
        <w:pStyle w:val="SHTKBlockLabel"/>
      </w:pPr>
      <w:r>
        <w:t>한국어 직역</w:t>
      </w:r>
    </w:p>
    <w:p>
      <w:pPr>
        <w:pStyle w:val="SHTKTranslationText"/>
      </w:pPr>
      <w:r>
        <w:t>상응감응과 불상응감응을 말한다. 선한 원인이 선한 결과와 상응하고 악한 원인이 악한 결과와 상응한다는 뜻도 있지만, 여기서는 이것을 가지고 밝히지 않는다.</w:t>
      </w:r>
    </w:p>
    <w:p>
      <w:pPr>
        <w:pStyle w:val="SHTKBlockLabel"/>
      </w:pPr>
      <w:r>
        <w:t>원문</w:t>
      </w:r>
    </w:p>
    <w:p>
      <w:pPr>
        <w:pStyle w:val="SHTKSourceText"/>
      </w:pPr>
      <w:r>
        <w:t>今明相應感應。能感所感。能應所應。並與法相相應。何以故。</w:t>
      </w:r>
    </w:p>
    <w:p>
      <w:pPr>
        <w:pStyle w:val="SHTKBlockLabel"/>
      </w:pPr>
      <w:r>
        <w:t>한국어 직역</w:t>
      </w:r>
    </w:p>
    <w:p>
      <w:pPr>
        <w:pStyle w:val="SHTKTranslationText"/>
      </w:pPr>
      <w:r>
        <w:t>이제 밝히는 상응감응에서는 능감(能感)과 소감(所感), 능응(能應)과 소응(所應)이 모두 법상(法相)과 상응한다. 어째서인가?</w:t>
      </w:r>
    </w:p>
    <w:p>
      <w:pPr>
        <w:pStyle w:val="SHTKBlockLabel"/>
      </w:pPr>
      <w:r>
        <w:t>원문</w:t>
      </w:r>
    </w:p>
    <w:p>
      <w:pPr>
        <w:pStyle w:val="SHTKSourceText"/>
      </w:pPr>
      <w:r>
        <w:t>眾生所應。此眾生達法相。體解深義。與薩婆若相應。所行所學。皆與法相相應。</w:t>
      </w:r>
    </w:p>
    <w:p>
      <w:pPr>
        <w:pStyle w:val="SHTKBlockLabel"/>
      </w:pPr>
      <w:r>
        <w:t>한국어 직역</w:t>
      </w:r>
    </w:p>
    <w:p>
      <w:pPr>
        <w:pStyle w:val="SHTKTranslationText"/>
      </w:pPr>
      <w:r>
        <w:t>소응인 중생은 법상을 통달하고 깊은 뜻을 체득하여 살바야(薩婆若)와 상응한다. 그가 행하는 것과 배우는 것은 모두 법상과 상응한다.[구두 불확실: 眾生所應을 ‘소응인 중생’으로 잠정 분절함]</w:t>
      </w:r>
    </w:p>
    <w:p>
      <w:pPr>
        <w:pStyle w:val="SHTKBlockLabel"/>
      </w:pPr>
      <w:r>
        <w:t>원문</w:t>
      </w:r>
    </w:p>
    <w:p>
      <w:pPr>
        <w:pStyle w:val="SHTKSourceText"/>
      </w:pPr>
      <w:r>
        <w:t>佛亦通達法相。此是能應所應。皆與法相相應。故相應感應也。</w:t>
      </w:r>
    </w:p>
    <w:p>
      <w:pPr>
        <w:pStyle w:val="SHTKBlockLabel"/>
      </w:pPr>
      <w:r>
        <w:t>한국어 직역</w:t>
      </w:r>
    </w:p>
    <w:p>
      <w:pPr>
        <w:pStyle w:val="SHTKTranslationText"/>
      </w:pPr>
      <w:r>
        <w:t>부처 또한 법상을 통달한다. 이것이 능응과 소응이 모두 법상과 상응하는 것이므로 상응감응이라 한다.</w:t>
      </w:r>
    </w:p>
    <w:p>
      <w:pPr>
        <w:pStyle w:val="SHTKBlockLabel"/>
      </w:pPr>
      <w:r>
        <w:t>원문</w:t>
      </w:r>
    </w:p>
    <w:p>
      <w:pPr>
        <w:pStyle w:val="SHTKSourceText"/>
      </w:pPr>
      <w:r>
        <w:t>言不相應者。顛倒眾生。迷於正道。故不與法相相應。唯佛法相相應。</w:t>
      </w:r>
    </w:p>
    <w:p>
      <w:pPr>
        <w:pStyle w:val="SHTKBlockLabel"/>
      </w:pPr>
      <w:r>
        <w:t>한국어 직역</w:t>
      </w:r>
    </w:p>
    <w:p>
      <w:pPr>
        <w:pStyle w:val="SHTKTranslationText"/>
      </w:pPr>
      <w:r>
        <w:t>불상응을 말하면, 전도된 중생은 바른 도에 미혹되었으므로 법상과 상응하지 않으며 오직 부처만 법상과 상응한다.</w:t>
      </w:r>
    </w:p>
    <w:p>
      <w:pPr>
        <w:pStyle w:val="SHTKBlockLabel"/>
      </w:pPr>
      <w:r>
        <w:t>원문</w:t>
      </w:r>
    </w:p>
    <w:p>
      <w:pPr>
        <w:pStyle w:val="SHTKSourceText"/>
      </w:pPr>
      <w:r>
        <w:t>眾生顛倒故。沉滯在諸二十五有中。而佛大慈悲念。</w:t>
      </w:r>
    </w:p>
    <w:p>
      <w:pPr>
        <w:pStyle w:val="SHTKBlockLabel"/>
      </w:pPr>
      <w:r>
        <w:t>한국어 직역</w:t>
      </w:r>
    </w:p>
    <w:p>
      <w:pPr>
        <w:pStyle w:val="SHTKTranslationText"/>
      </w:pPr>
      <w:r>
        <w:t>중생은 전도되었기 때문에 여러 이십오유(二十五有) 가운데 가라앉아 막혀 있고, 부처는 대자비로 이들을 가엾게 여긴다.</w:t>
      </w:r>
    </w:p>
    <w:p>
      <w:pPr>
        <w:pStyle w:val="SHTKBlockLabel"/>
      </w:pPr>
      <w:r>
        <w:t>원문</w:t>
      </w:r>
    </w:p>
    <w:p>
      <w:pPr>
        <w:pStyle w:val="SHTKSourceText"/>
      </w:pPr>
      <w:r>
        <w:t>眾生不知諸法空。不知自身空。而橫計有我我所見。起煩惱故。佛慈念此等眾生故來應之也。</w:t>
      </w:r>
    </w:p>
    <w:p>
      <w:pPr>
        <w:pStyle w:val="SHTKBlockLabel"/>
      </w:pPr>
      <w:r>
        <w:t>한국어 직역</w:t>
      </w:r>
    </w:p>
    <w:p>
      <w:pPr>
        <w:pStyle w:val="SHTKTranslationText"/>
      </w:pPr>
      <w:r>
        <w:t>중생은 모든 법이 공함을 알지 못하고 자기 몸이 공함도 알지 못하여, 제멋대로 나와 내 것이라는 견해가 있다고 헤아려 번뇌를 일으킨다. 부처는 이러한 중생을 자비로 가엾게 여기므로 와서 그들에게 응한다.[구두 불확실: 有我我所見을 ‘나와 내 것이라는 견해가 있음’으로 잠정 분절함]</w:t>
      </w:r>
    </w:p>
    <w:p>
      <w:pPr>
        <w:pStyle w:val="SHTKBlockLabel"/>
      </w:pPr>
      <w:r>
        <w:t>원문</w:t>
      </w:r>
    </w:p>
    <w:p>
      <w:pPr>
        <w:pStyle w:val="SHTKSourceText"/>
      </w:pPr>
      <w:r>
        <w:t>問既與佛同知諸法。與薩婆若相應。此則是佛。何須佛來應化也。</w:t>
      </w:r>
    </w:p>
    <w:p>
      <w:pPr>
        <w:pStyle w:val="SHTKBlockLabel"/>
      </w:pPr>
      <w:r>
        <w:t>한국어 직역</w:t>
      </w:r>
    </w:p>
    <w:p>
      <w:pPr>
        <w:pStyle w:val="SHTKTranslationText"/>
      </w:pPr>
      <w:r>
        <w:t>묻는다. 이미 부처와 마찬가지로 모든 법을 알고 살바야와 상응한다면, 이는 곧 부처이다. 어찌 다시 부처가 와서 응화할 필요가 있는가?</w:t>
      </w:r>
    </w:p>
    <w:p>
      <w:pPr>
        <w:pStyle w:val="SHTKBlockLabel"/>
      </w:pPr>
      <w:r>
        <w:t>원문</w:t>
      </w:r>
    </w:p>
    <w:p>
      <w:pPr>
        <w:pStyle w:val="SHTKSourceText"/>
      </w:pPr>
      <w:r>
        <w:t>答如太子猶依天子。諸大菩薩具知諸相。而猶依佛。是故須應之也。</w:t>
      </w:r>
    </w:p>
    <w:p>
      <w:pPr>
        <w:pStyle w:val="SHTKBlockLabel"/>
      </w:pPr>
      <w:r>
        <w:t>한국어 직역</w:t>
      </w:r>
    </w:p>
    <w:p>
      <w:pPr>
        <w:pStyle w:val="SHTKTranslationText"/>
      </w:pPr>
      <w:r>
        <w:t>답한다. 태자가 여전히 천자에게 의지하는 것과 같다. 여러 대보살은 모든 상을 갖추어 알지만 여전히 부처에게 의지하므로 부처가 응할 필요가 있다.</w:t>
      </w:r>
    </w:p>
    <w:p>
      <w:pPr>
        <w:pStyle w:val="SHTKBlockLabel"/>
      </w:pPr>
      <w:r>
        <w:t>원문</w:t>
      </w:r>
    </w:p>
    <w:p>
      <w:pPr>
        <w:pStyle w:val="SHTKSourceText"/>
      </w:pPr>
      <w:r>
        <w:t>問大品經三慧品云。佛五眼所不見。云何道佛來應之。既應即是應見也。</w:t>
      </w:r>
    </w:p>
    <w:p>
      <w:pPr>
        <w:pStyle w:val="SHTKBlockLabel"/>
      </w:pPr>
      <w:r>
        <w:t>한국어 직역</w:t>
      </w:r>
    </w:p>
    <w:p>
      <w:pPr>
        <w:pStyle w:val="SHTKTranslationText"/>
      </w:pPr>
      <w:r>
        <w:t>묻는다. 『대품경』 「삼혜품」에서는 “부처의 오안(五眼)으로도 보지 못한다.”라고 말한다. 그런데 어떻게 부처가 와서 그들에게 응한다고 말하는가? 이미 응한다면 마땅히 본 것이어야 한다.</w:t>
      </w:r>
    </w:p>
    <w:p>
      <w:pPr>
        <w:pStyle w:val="SHTKBlockLabel"/>
      </w:pPr>
      <w:r>
        <w:t>원문</w:t>
      </w:r>
    </w:p>
    <w:p>
      <w:pPr>
        <w:pStyle w:val="SHTKSourceText"/>
      </w:pPr>
      <w:r>
        <w:t>答此義具四句。一感而不應。二應而不感。三亦應亦感。四不感不應。如後別釋。</w:t>
      </w:r>
    </w:p>
    <w:p>
      <w:pPr>
        <w:pStyle w:val="SHTKBlockLabel"/>
      </w:pPr>
      <w:r>
        <w:t>한국어 직역</w:t>
      </w:r>
    </w:p>
    <w:p>
      <w:pPr>
        <w:pStyle w:val="SHTKTranslationText"/>
      </w:pPr>
      <w:r>
        <w:t>답한다. 이 뜻에는 네 구가 갖추어져 있다. 첫째는 감하되 응하지 않는 것이고, 둘째는 응하되 감하지 않는 것이며, 셋째는 응하기도 하고 감하기도 하는 것이고, 넷째는 감하지도 응하지도 않는 것이다. 뒤에서 따로 풀이할 것이다.</w:t>
      </w:r>
    </w:p>
    <w:p>
      <w:pPr>
        <w:pStyle w:val="SHTKBlockLabel"/>
      </w:pPr>
      <w:r>
        <w:t>원문</w:t>
      </w:r>
    </w:p>
    <w:p>
      <w:pPr>
        <w:pStyle w:val="SHTKSourceText"/>
      </w:pPr>
      <w:r>
        <w:t>但今化顛倒眾生。佛隨顛倒應亦得應也。既言眾生倒佛隨倒。隨其緣實非倒也。</w:t>
      </w:r>
    </w:p>
    <w:p>
      <w:pPr>
        <w:pStyle w:val="SHTKBlockLabel"/>
      </w:pPr>
      <w:r>
        <w:t>한국어 직역</w:t>
      </w:r>
    </w:p>
    <w:p>
      <w:pPr>
        <w:pStyle w:val="SHTKTranslationText"/>
      </w:pPr>
      <w:r>
        <w:t>다만 지금 전도된 중생을 교화할 때에는 부처가 그 전도를 따라 응하므로 응한다고 말할 수도 있다. 이미 중생이 전도되고 부처가 그 전도를 따른다고 말하였지만, 그 근기를 따르는 것은 실로 전도가 아니다.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0587a0701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n=0587a0701; 비교: xml-p5-2018.</w:t>
      </w:r>
    </w:p>
    <w:p>
      <w:pPr>
        <w:pStyle w:val="SHTKBlockLabel"/>
      </w:pPr>
      <w:r>
        <w:t>원문</w:t>
      </w:r>
    </w:p>
    <w:p>
      <w:pPr>
        <w:pStyle w:val="SHTKSourceText"/>
      </w:pPr>
      <w:r>
        <w:t>佛五眼所不見者。破眾生相。但非彼所見。故言不見。</w:t>
      </w:r>
    </w:p>
    <w:p>
      <w:pPr>
        <w:pStyle w:val="SHTKBlockLabel"/>
      </w:pPr>
      <w:r>
        <w:t>한국어 직역</w:t>
      </w:r>
    </w:p>
    <w:p>
      <w:pPr>
        <w:pStyle w:val="SHTKTranslationText"/>
      </w:pPr>
      <w:r>
        <w:t>부처의 오안으로 보지 못한다고 한 것은 중생의 상을 깨뜨리기 위한 것이다. 다만 저 중생이 보는 방식으로 보는 것이 아니므로 보지 못한다고 말한다.[지시어 불확실: 彼를 전도된 중생으로 잠정 해석함]</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0587a1001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n=0587a1001; 비교: xml-p5-2018.</w:t>
      </w:r>
    </w:p>
    <w:p>
      <w:pPr>
        <w:pStyle w:val="SHTKBlockLabel"/>
      </w:pPr>
      <w:r>
        <w:t>원문</w:t>
      </w:r>
    </w:p>
    <w:p>
      <w:pPr>
        <w:pStyle w:val="SHTKSourceText"/>
      </w:pPr>
      <w:r>
        <w:t>隨其見故亦得見。不見見不應應故。</w:t>
      </w:r>
    </w:p>
    <w:p>
      <w:pPr>
        <w:pStyle w:val="SHTKBlockLabel"/>
      </w:pPr>
      <w:r>
        <w:t>한국어 직역</w:t>
      </w:r>
    </w:p>
    <w:p>
      <w:pPr>
        <w:pStyle w:val="SHTKTranslationText"/>
      </w:pPr>
      <w:r>
        <w:t>그러나 중생의 견해를 따르기 때문에 또한 본다고 말할 수도 있다. 보지 않으면서 보고, 응하지 않으면서 응하기 때문이다.</w:t>
      </w:r>
    </w:p>
    <w:p>
      <w:pPr>
        <w:pStyle w:val="SHTKBlockLabel"/>
      </w:pPr>
      <w:r>
        <w:t>원문</w:t>
      </w:r>
    </w:p>
    <w:p>
      <w:pPr>
        <w:pStyle w:val="SHTKSourceText"/>
      </w:pPr>
      <w:r>
        <w:t>法華經云。我以佛眼觀見六道眾生。貧窮無福慧。但非彼所見也。</w:t>
      </w:r>
    </w:p>
    <w:p>
      <w:pPr>
        <w:pStyle w:val="SHTKBlockLabel"/>
      </w:pPr>
      <w:r>
        <w:t>한국어 직역</w:t>
      </w:r>
    </w:p>
    <w:p>
      <w:pPr>
        <w:pStyle w:val="SHTKTranslationText"/>
      </w:pPr>
      <w:r>
        <w:t>『법화경』에서 “나는 불안(佛眼)으로 육도의 중생을 관찰해 보니, 가난하고 복과 지혜가 없었다.”라고 말한다. 다만 이것은 저 중생이 보는 방식의 소견은 아니다.</w:t>
      </w:r>
    </w:p>
    <w:p>
      <w:pPr>
        <w:pStyle w:val="Heading4"/>
      </w:pPr>
      <w:r>
        <w:t>71) 이감응·사감응과 세 쌍의 귀속</w:t>
      </w:r>
    </w:p>
    <w:p>
      <w:pPr>
        <w:pStyle w:val="SHTKSubheading"/>
      </w:pPr>
      <w:r>
        <w:t>71-1. 이감응: 부처와 중생의 동일한 도원</w:t>
      </w:r>
    </w:p>
    <w:p>
      <w:pPr>
        <w:pStyle w:val="SHTKBlockLabel"/>
      </w:pPr>
      <w:r>
        <w:t>원문</w:t>
      </w:r>
    </w:p>
    <w:p>
      <w:pPr>
        <w:pStyle w:val="SHTKSourceText"/>
      </w:pPr>
      <w:r>
        <w:t>言理事感應者。理感應則父子天性相關。故不得相離。離父無子。離子無父也。</w:t>
      </w:r>
    </w:p>
    <w:p>
      <w:pPr>
        <w:pStyle w:val="SHTKBlockLabel"/>
      </w:pPr>
      <w:r>
        <w:t>한국어 직역</w:t>
      </w:r>
    </w:p>
    <w:p>
      <w:pPr>
        <w:pStyle w:val="SHTKTranslationText"/>
      </w:pPr>
      <w:r>
        <w:t>이사감응(理事感應)을 말한다. 이감응(理感應)은 부자(父子)의 천성이 서로 관련되는 것과 같으므로 서로 떨어질 수 없다. 아버지를 떠나서는 자식이 없고 자식을 떠나서는 아버지가 없다.</w:t>
      </w:r>
    </w:p>
    <w:p>
      <w:pPr>
        <w:pStyle w:val="SHTKBlockLabel"/>
      </w:pPr>
      <w:r>
        <w:t>원문</w:t>
      </w:r>
    </w:p>
    <w:p>
      <w:pPr>
        <w:pStyle w:val="SHTKSourceText"/>
      </w:pPr>
      <w:r>
        <w:t>佛與眾生。亦同共一源。同在清淨大源中。但眾生橫起倒。成六道別實。故佛大悲愍眾生。入生死拔也。</w:t>
      </w:r>
    </w:p>
    <w:p>
      <w:pPr>
        <w:pStyle w:val="SHTKBlockLabel"/>
      </w:pPr>
      <w:r>
        <w:t>한국어 직역</w:t>
      </w:r>
    </w:p>
    <w:p>
      <w:pPr>
        <w:pStyle w:val="SHTKTranslationText"/>
      </w:pPr>
      <w:r>
        <w:t>부처와 중생도 또한 함께 하나의 근원을 같이하며, 똑같이 청정한 큰 근원 가운데 있다. 다만 중생이 제멋대로 전도를 일으켜 육도의 차별된 실제를 이루므로, 부처는 대자비로 중생을 가엾게 여겨 생사에 들어가 그들을 건져 낸다.[구두·어휘 불확실: 成六道別實의 別實을 육도의 차별된 양상 또는 실상 가운데 어느 뜻으로 확정하지 않고 직역에 가깝게 옮김]</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0587a1401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n=0587a1401; 비교: xml-p5-2018.</w:t>
      </w:r>
    </w:p>
    <w:p>
      <w:pPr>
        <w:pStyle w:val="SHTKBlockLabel"/>
      </w:pPr>
      <w:r>
        <w:t>원문</w:t>
      </w:r>
    </w:p>
    <w:p>
      <w:pPr>
        <w:pStyle w:val="SHTKSourceText"/>
      </w:pPr>
      <w:r>
        <w:t>故感應義。是相關為宗。佛所以得與。眾生得論感應者。一切眾生既與佛道源是同。必有可反本義。故非感佛以眾生同根本故。</w:t>
      </w:r>
    </w:p>
    <w:p>
      <w:pPr>
        <w:pStyle w:val="SHTKBlockLabel"/>
      </w:pPr>
      <w:r>
        <w:t>한국어 직역</w:t>
      </w:r>
    </w:p>
    <w:p>
      <w:pPr>
        <w:pStyle w:val="SHTKTranslationText"/>
      </w:pPr>
      <w:r>
        <w:t>그러므로 감응의는 서로 관련됨을 종지로 삼는다. 부처가 중생과 [감응할] 수 있고 중생에 대하여 감응을 논할 수 있는 까닭은, 일체중생이 이미 부처와 도의 근원을 같이하므로 반드시 근본으로 돌아갈 수 있는 뜻이 있기 때문이다. 그러므로 부처를 감하는 일이 별도로 있는 것이 아니니, 중생이 부처와 근본을 같이하기 때문이다.[판독·구두 불확실: 佛所以得與。眾生得論感應者。의 두 종결 단위를 보존하면서 뜻을 이어 옮겼고, 故非感佛의 非를 能 등으로 교감하지 않은 채 ‘별도로 감하는 것이 아님’으로 잠정 해석함]</w:t>
      </w:r>
    </w:p>
    <w:p>
      <w:pPr>
        <w:pStyle w:val="SHTKBlockLabel"/>
      </w:pPr>
      <w:r>
        <w:t>원문</w:t>
      </w:r>
    </w:p>
    <w:p>
      <w:pPr>
        <w:pStyle w:val="SHTKSourceText"/>
      </w:pPr>
      <w:r>
        <w:t>眾生有佛性。眾生有性故。眾生能感佛。眾生皆是佛子。故佛應眾生。乃是感應。</w:t>
      </w:r>
    </w:p>
    <w:p>
      <w:pPr>
        <w:pStyle w:val="SHTKBlockLabel"/>
      </w:pPr>
      <w:r>
        <w:t>한국어 직역</w:t>
      </w:r>
    </w:p>
    <w:p>
      <w:pPr>
        <w:pStyle w:val="SHTKTranslationText"/>
      </w:pPr>
      <w:r>
        <w:t>중생에게는 불성이 있다. 중생에게 그 성품이 있기 때문에 중생은 부처를 감할 수 있다. 중생은 모두 부처의 자식이므로 부처가 중생에게 응한다. 이것이 바로 감응이다.</w:t>
      </w:r>
    </w:p>
    <w:p>
      <w:pPr>
        <w:pStyle w:val="SHTKBlockLabel"/>
      </w:pPr>
      <w:r>
        <w:t>원문</w:t>
      </w:r>
    </w:p>
    <w:p>
      <w:pPr>
        <w:pStyle w:val="SHTKSourceText"/>
      </w:pPr>
      <w:r>
        <w:t>必是性類相關。佛與眾生氣類。眾生是佛氣類故。此是佛眾生。此是眾生佛。</w:t>
      </w:r>
    </w:p>
    <w:p>
      <w:pPr>
        <w:pStyle w:val="SHTKBlockLabel"/>
      </w:pPr>
      <w:r>
        <w:t>한국어 직역</w:t>
      </w:r>
    </w:p>
    <w:p>
      <w:pPr>
        <w:pStyle w:val="SHTKTranslationText"/>
      </w:pPr>
      <w:r>
        <w:t>반드시 성품과 부류가 서로 관련되어야 한다. 부처와 중생은 같은 기류(氣類)이고, 중생은 부처와 같은 기류이기 때문이다. 이것이 ‘부처의 중생’이고, 이것이 ‘중생의 부처’이다.[표현 유보: 佛眾生과 眾生佛을 한쪽이 다른 쪽에 속한 고정 실체로 풀지 않고 원문의 상호 관계 표현을 그대로 드러냄]</w:t>
      </w:r>
    </w:p>
    <w:p>
      <w:pPr>
        <w:pStyle w:val="SHTKBlockLabel"/>
      </w:pPr>
      <w:r>
        <w:t>원문</w:t>
      </w:r>
    </w:p>
    <w:p>
      <w:pPr>
        <w:pStyle w:val="SHTKSourceText"/>
      </w:pPr>
      <w:r>
        <w:t>是佛眾生故。眾生感佛。是眾生佛故佛應此眾生。是眾生佛故。佛是眾生父。是佛眾生故。眾生是佛子。</w:t>
      </w:r>
    </w:p>
    <w:p>
      <w:pPr>
        <w:pStyle w:val="SHTKBlockLabel"/>
      </w:pPr>
      <w:r>
        <w:t>한국어 직역</w:t>
      </w:r>
    </w:p>
    <w:p>
      <w:pPr>
        <w:pStyle w:val="SHTKTranslationText"/>
      </w:pPr>
      <w:r>
        <w:t>‘부처의 중생’이므로 중생이 부처를 감하고, ‘중생의 부처’이므로 부처가 이 중생에게 응한다. ‘중생의 부처’이므로 부처는 중생의 아버지이고, ‘부처의 중생’이므로 중생은 부처의 자식이다.</w:t>
      </w:r>
    </w:p>
    <w:p>
      <w:pPr>
        <w:pStyle w:val="SHTKBlockLabel"/>
      </w:pPr>
      <w:r>
        <w:t>원문</w:t>
      </w:r>
    </w:p>
    <w:p>
      <w:pPr>
        <w:pStyle w:val="SHTKSourceText"/>
      </w:pPr>
      <w:r>
        <w:t>是為父子渡時便得付家業。若是路人天性不相關者。豈得可付家業那。今明眾生與佛亦爾。道源是同。一切眾生不出法性。性類相關。故得論相感。此一節語對他大乘也。</w:t>
      </w:r>
    </w:p>
    <w:p>
      <w:pPr>
        <w:pStyle w:val="SHTKBlockLabel"/>
      </w:pPr>
      <w:r>
        <w:t>한국어 직역</w:t>
      </w:r>
    </w:p>
    <w:p>
      <w:pPr>
        <w:pStyle w:val="SHTKTranslationText"/>
      </w:pPr>
      <w:r>
        <w:t>이처럼 부자의 관계이므로 제도할 때 곧 가업을 맡길 수 있다. 만일 길 가는 남처럼 천성이 서로 관련되지 않는 자라면 어찌 가업을 맡길 수 있겠는가? 지금 밝히는 중생과 부처의 관계도 또한 이와 같다. 도의 근원이 같고 일체중생이 법성을 벗어나지 않으며 성품과 부류가 서로 관련되므로 상호 감응을 논할 수 있다. 이 한 단락의 말은 다른 대승의 견해를 상대하여 한 것이다.[어휘 불확실: 父子渡時의 渡를 다른 글자로 교감하지 않고 중생을 제도하는 때라는 뜻으로 잠정 해석함]</w:t>
      </w:r>
    </w:p>
    <w:p>
      <w:pPr>
        <w:pStyle w:val="SHTKSubheading"/>
      </w:pPr>
      <w:r>
        <w:t>71-2. 사감응: 중생의 부류에 따르는 응신</w:t>
      </w:r>
    </w:p>
    <w:p>
      <w:pPr>
        <w:pStyle w:val="SHTKBlockLabel"/>
      </w:pPr>
      <w:r>
        <w:t>원문</w:t>
      </w:r>
    </w:p>
    <w:p>
      <w:pPr>
        <w:pStyle w:val="SHTKSourceText"/>
      </w:pPr>
      <w:r>
        <w:t>事感應者。眾生既在六道中顛倒隨類無知反歸受種種身。佛即其隨受種種身。或作牛王餓鬼。或作鵞王像等。</w:t>
      </w:r>
    </w:p>
    <w:p>
      <w:pPr>
        <w:pStyle w:val="SHTKBlockLabel"/>
      </w:pPr>
      <w:r>
        <w:t>한국어 직역</w:t>
      </w:r>
    </w:p>
    <w:p>
      <w:pPr>
        <w:pStyle w:val="SHTKTranslationText"/>
      </w:pPr>
      <w:r>
        <w:t>사감응(事感應)을 말하면, 중생은 이미 육도 가운데서 전도되어 부류를 따르고, 근본으로 돌아갈 줄 모르면서 여러 가지 몸을 받는다. 부처도 곧 그들을 따라 여러 가지 몸을 받으며, 혹은 우왕(牛王)이나 아귀가 되고 혹은 아왕(鵞王)이나 像 등이 된다.[판독·구두 불확실: 無知反歸를 ‘근본으로 돌아갈 줄 모름’으로 잠정 분절했고, 鵞王像의 像을 象 등으로 교감하지 않고 저본 글자를 그대로 표시함]</w:t>
      </w:r>
    </w:p>
    <w:p>
      <w:pPr>
        <w:pStyle w:val="SHTKBlockLabel"/>
      </w:pPr>
      <w:r>
        <w:t>원문</w:t>
      </w:r>
    </w:p>
    <w:p>
      <w:pPr>
        <w:pStyle w:val="SHTKSourceText"/>
      </w:pPr>
      <w:r>
        <w:t>佛如斯等事。來應眾生。具如觀音經普門示現三十三身。如此權反。是隨情。</w:t>
      </w:r>
    </w:p>
    <w:p>
      <w:pPr>
        <w:pStyle w:val="SHTKBlockLabel"/>
      </w:pPr>
      <w:r>
        <w:t>한국어 직역</w:t>
      </w:r>
    </w:p>
    <w:p>
      <w:pPr>
        <w:pStyle w:val="SHTKTranslationText"/>
      </w:pPr>
      <w:r>
        <w:t>부처는 이와 같은 일의 모습으로 와서 중생에게 응한다. 자세한 것은 『관음경』 「보문품」에서 삼십삼신을 나타내 보인 것과 같다. 이와 같이 방편으로 되돌아 나타나는 것은 중생의 정(情)을 따르는 것이다.[어휘 불확실: 權反을 다른 글자로 교감하지 않고, 방편으로 중생의 부류에 되돌아 나타난다는 뜻으로 잠정 해석함]</w:t>
      </w:r>
    </w:p>
    <w:p>
      <w:pPr>
        <w:pStyle w:val="SHTKBlockLabel"/>
      </w:pPr>
      <w:r>
        <w:t>원문</w:t>
      </w:r>
    </w:p>
    <w:p>
      <w:pPr>
        <w:pStyle w:val="SHTKSourceText"/>
      </w:pPr>
      <w:r>
        <w:t>如長者脫珍御服。執持糞器。來應窮子也。</w:t>
      </w:r>
    </w:p>
    <w:p>
      <w:pPr>
        <w:pStyle w:val="SHTKBlockLabel"/>
      </w:pPr>
      <w:r>
        <w:t>한국어 직역</w:t>
      </w:r>
    </w:p>
    <w:p>
      <w:pPr>
        <w:pStyle w:val="SHTKTranslationText"/>
      </w:pPr>
      <w:r>
        <w:t>장자가 보배로운 좋은 옷을 벗고 거름을 치우는 기구를 손에 들고 와서 가난한 아들에게 응한 것과 같다.</w:t>
      </w:r>
    </w:p>
    <w:p>
      <w:pPr>
        <w:pStyle w:val="SHTKBlockLabel"/>
      </w:pPr>
      <w:r>
        <w:t>원문</w:t>
      </w:r>
    </w:p>
    <w:p>
      <w:pPr>
        <w:pStyle w:val="SHTKSourceText"/>
      </w:pPr>
      <w:r>
        <w:t>此三雙感應義。攝感應罄無不盡。</w:t>
      </w:r>
    </w:p>
    <w:p>
      <w:pPr>
        <w:pStyle w:val="SHTKBlockLabel"/>
      </w:pPr>
      <w:r>
        <w:t>한국어 직역</w:t>
      </w:r>
    </w:p>
    <w:p>
      <w:pPr>
        <w:pStyle w:val="SHTKTranslationText"/>
      </w:pPr>
      <w:r>
        <w:t>이 세 쌍의 감응의는 모든 감응을 남김없이 포섭하여 다하지 않는 것이 없다.</w:t>
      </w:r>
    </w:p>
    <w:p>
      <w:pPr>
        <w:pStyle w:val="SHTKSubheading"/>
      </w:pPr>
      <w:r>
        <w:t>71-3. 일체중생과 세 쌍 감응의 귀속</w:t>
      </w:r>
    </w:p>
    <w:p>
      <w:pPr>
        <w:pStyle w:val="SHTKBlockLabel"/>
      </w:pPr>
      <w:r>
        <w:t>원문</w:t>
      </w:r>
    </w:p>
    <w:p>
      <w:pPr>
        <w:pStyle w:val="SHTKSourceText"/>
      </w:pPr>
      <w:r>
        <w:t>問三雙六隻。明感應。一切眾生悉皆有此感應義不。</w:t>
      </w:r>
    </w:p>
    <w:p>
      <w:pPr>
        <w:pStyle w:val="SHTKBlockLabel"/>
      </w:pPr>
      <w:r>
        <w:t>한국어 직역</w:t>
      </w:r>
    </w:p>
    <w:p>
      <w:pPr>
        <w:pStyle w:val="SHTKTranslationText"/>
      </w:pPr>
      <w:r>
        <w:t>묻는다. 세 쌍, 곧 여섯 항목으로 감응을 밝혔는데, 일체중생에게 모두 이러한 감응의가 있는가?</w:t>
      </w:r>
    </w:p>
    <w:p>
      <w:pPr>
        <w:pStyle w:val="SHTKBlockLabel"/>
      </w:pPr>
      <w:r>
        <w:t>원문</w:t>
      </w:r>
    </w:p>
    <w:p>
      <w:pPr>
        <w:pStyle w:val="SHTKSourceText"/>
      </w:pPr>
      <w:r>
        <w:t>答一往論之。一切眾生通有之。</w:t>
      </w:r>
    </w:p>
    <w:p>
      <w:pPr>
        <w:pStyle w:val="SHTKBlockLabel"/>
      </w:pPr>
      <w:r>
        <w:t>한국어 직역</w:t>
      </w:r>
    </w:p>
    <w:p>
      <w:pPr>
        <w:pStyle w:val="SHTKTranslationText"/>
      </w:pPr>
      <w:r>
        <w:t>답한다. 일단 한 차례 총괄하여 논하면 일체중생에게 두루 이러한 뜻이 있다.</w:t>
      </w:r>
    </w:p>
    <w:p>
      <w:pPr>
        <w:pStyle w:val="SHTKBlockLabel"/>
      </w:pPr>
      <w:r>
        <w:t>원문</w:t>
      </w:r>
    </w:p>
    <w:p>
      <w:pPr>
        <w:pStyle w:val="SHTKSourceText"/>
      </w:pPr>
      <w:r>
        <w:t>若再往別而為語。即有兩雙屬別感應。理興通感應。還屬通感應也。</w:t>
      </w:r>
    </w:p>
    <w:p>
      <w:pPr>
        <w:pStyle w:val="SHTKBlockLabel"/>
      </w:pPr>
      <w:r>
        <w:t>한국어 직역</w:t>
      </w:r>
    </w:p>
    <w:p>
      <w:pPr>
        <w:pStyle w:val="SHTKTranslationText"/>
      </w:pPr>
      <w:r>
        <w:t>다시 한 차례 구별하여 말하면 두 쌍은 별감응에 속하고, 이감응과 통감응은 다시 통감응에 속한다.[판독·귀속 관계 유보: 理興通感應의 興을 교감하지 않고 문맥상 ‘이감응과 통감응’으로 잠정 해석하였으며, ‘두 쌍’이 가리키는 항목은 다음의 일·이 논증과 함께 재검토할 수 있도록 확정하지 않음]</w:t>
      </w:r>
    </w:p>
    <w:p>
      <w:pPr>
        <w:pStyle w:val="SHTKSubheading"/>
      </w:pPr>
      <w:r>
        <w:t>72-1. 세 쌍 감응에 대한 타가의 일·이 분별 비판</w:t>
      </w:r>
    </w:p>
    <w:p>
      <w:pPr>
        <w:pStyle w:val="SHTKBlockLabel"/>
      </w:pPr>
      <w:r>
        <w:t>원문</w:t>
      </w:r>
    </w:p>
    <w:p>
      <w:pPr>
        <w:pStyle w:val="SHTKSourceText"/>
      </w:pPr>
      <w:r>
        <w:t>問此三雙感應為是一。為當異耶。</w:t>
      </w:r>
    </w:p>
    <w:p>
      <w:pPr>
        <w:pStyle w:val="SHTKBlockLabel"/>
      </w:pPr>
      <w:r>
        <w:t>한국어 직역</w:t>
      </w:r>
    </w:p>
    <w:p>
      <w:pPr>
        <w:pStyle w:val="SHTKTranslationText"/>
      </w:pPr>
      <w:r>
        <w:t>묻는다. 이 세 쌍의 감응은 하나인가, 아니면 서로 다른가?</w:t>
      </w:r>
    </w:p>
    <w:p>
      <w:pPr>
        <w:pStyle w:val="SHTKBlockLabel"/>
      </w:pPr>
      <w:r>
        <w:t>원문</w:t>
      </w:r>
    </w:p>
    <w:p>
      <w:pPr>
        <w:pStyle w:val="SHTKSourceText"/>
      </w:pPr>
      <w:r>
        <w:t>答若成論與地論等義。事異理。理異事。相應異不相應。不相應異相應。通即異別。別異通。</w:t>
      </w:r>
    </w:p>
    <w:p>
      <w:pPr>
        <w:pStyle w:val="SHTKBlockLabel"/>
      </w:pPr>
      <w:r>
        <w:t>한국어 직역</w:t>
      </w:r>
    </w:p>
    <w:p>
      <w:pPr>
        <w:pStyle w:val="SHTKTranslationText"/>
      </w:pPr>
      <w:r>
        <w:t>답한다. 만일 『성실론』 계통과 지론 계통 등의 뜻에 따르면, 사(事)는 이(理)와 다르고 이는 사와 다르며, 상응은 불상응과 다르고 불상응은 상응과 다르며, 통은 곧 별과 다르고 별은 통과 다르다.</w:t>
      </w:r>
    </w:p>
    <w:p>
      <w:pPr>
        <w:pStyle w:val="SHTKBlockLabel"/>
      </w:pPr>
      <w:r>
        <w:t>원문</w:t>
      </w:r>
    </w:p>
    <w:p>
      <w:pPr>
        <w:pStyle w:val="SHTKSourceText"/>
      </w:pPr>
      <w:r>
        <w:t>如斯等義。並是二見。斷常之執。是戲論也。</w:t>
      </w:r>
    </w:p>
    <w:p>
      <w:pPr>
        <w:pStyle w:val="SHTKBlockLabel"/>
      </w:pPr>
      <w:r>
        <w:t>한국어 직역</w:t>
      </w:r>
    </w:p>
    <w:p>
      <w:pPr>
        <w:pStyle w:val="SHTKTranslationText"/>
      </w:pPr>
      <w:r>
        <w:t>이와 같은 뜻들은 모두 두 견해이며, 단멸과 상주의 집착이고 희론이다.</w:t>
      </w:r>
    </w:p>
    <w:p>
      <w:pPr>
        <w:pStyle w:val="SHTKSubheading"/>
      </w:pPr>
      <w:r>
        <w:t>72-2. 이사·법응·상응불상응·통별의 불일불이</w:t>
      </w:r>
    </w:p>
    <w:p>
      <w:pPr>
        <w:pStyle w:val="SHTKBlockLabel"/>
      </w:pPr>
      <w:r>
        <w:t>원문</w:t>
      </w:r>
    </w:p>
    <w:p>
      <w:pPr>
        <w:pStyle w:val="SHTKSourceText"/>
      </w:pPr>
      <w:r>
        <w:t>今謂理不異事。事不異理。此理是事理。此事是理事。</w:t>
      </w:r>
    </w:p>
    <w:p>
      <w:pPr>
        <w:pStyle w:val="SHTKBlockLabel"/>
      </w:pPr>
      <w:r>
        <w:t>한국어 직역</w:t>
      </w:r>
    </w:p>
    <w:p>
      <w:pPr>
        <w:pStyle w:val="SHTKTranslationText"/>
      </w:pPr>
      <w:r>
        <w:t>지금 말하건대, 이는 사와 다르지 않고 사는 이와 다르지 않다. 이 이치는 사의 이치[事理]이고, 이 사는 이치의 사[理事]이다.</w:t>
      </w:r>
    </w:p>
    <w:p>
      <w:pPr>
        <w:pStyle w:val="SHTKBlockLabel"/>
      </w:pPr>
      <w:r>
        <w:t>원문</w:t>
      </w:r>
    </w:p>
    <w:p>
      <w:pPr>
        <w:pStyle w:val="SHTKSourceText"/>
      </w:pPr>
      <w:r>
        <w:t>丈六千尺。此則指理為事。指事為理。如指丈六釋迦即是法身。只此法身應身。法應不二。亦復不一也。</w:t>
      </w:r>
    </w:p>
    <w:p>
      <w:pPr>
        <w:pStyle w:val="SHTKBlockLabel"/>
      </w:pPr>
      <w:r>
        <w:t>한국어 직역</w:t>
      </w:r>
    </w:p>
    <w:p>
      <w:pPr>
        <w:pStyle w:val="SHTKTranslationText"/>
      </w:pPr>
      <w:r>
        <w:t>장륙신과 천 척의 몸은 곧 이를 가리켜 사로 삼고 사를 가리켜 이로 삼은 것이다. 예컨대 장륙의 석가를 가리켜 곧 법신이라 하고, 바로 이 법신을 응신이라 하는 것과 같다. 법신과 응신은 둘이 아니지만 또한 하나도 아니다.[구두 유보: 丈六千尺을 장륙과 천 척의 두 크기를 병렬한 표현으로 잠정 해석하였으며, 只此法身應身의 생략된 판단어만 최소한으로 보충함]</w:t>
      </w:r>
    </w:p>
    <w:p>
      <w:pPr>
        <w:pStyle w:val="SHTKBlockLabel"/>
      </w:pPr>
      <w:r>
        <w:t>원문</w:t>
      </w:r>
    </w:p>
    <w:p>
      <w:pPr>
        <w:pStyle w:val="SHTKSourceText"/>
      </w:pPr>
      <w:r>
        <w:t>相應不相應。亦不異。亦復不一。無有相應異不相應。無有不相應異相應。</w:t>
      </w:r>
    </w:p>
    <w:p>
      <w:pPr>
        <w:pStyle w:val="SHTKBlockLabel"/>
      </w:pPr>
      <w:r>
        <w:t>한국어 직역</w:t>
      </w:r>
    </w:p>
    <w:p>
      <w:pPr>
        <w:pStyle w:val="SHTKTranslationText"/>
      </w:pPr>
      <w:r>
        <w:t>상응과 불상응도 또한 다르지 않으며 또한 하나도 아니다. 상응이 불상응과 다르다는 것은 없고, 불상응이 상응과 다르다는 것도 없다.</w:t>
      </w:r>
    </w:p>
    <w:p>
      <w:pPr>
        <w:pStyle w:val="SHTKBlockLabel"/>
      </w:pPr>
      <w:r>
        <w:t>원문</w:t>
      </w:r>
    </w:p>
    <w:p>
      <w:pPr>
        <w:pStyle w:val="SHTKSourceText"/>
      </w:pPr>
      <w:r>
        <w:t>只相應是不相應。只不相應是相應。不一不異。</w:t>
      </w:r>
    </w:p>
    <w:p>
      <w:pPr>
        <w:pStyle w:val="SHTKBlockLabel"/>
      </w:pPr>
      <w:r>
        <w:t>한국어 직역</w:t>
      </w:r>
    </w:p>
    <w:p>
      <w:pPr>
        <w:pStyle w:val="SHTKTranslationText"/>
      </w:pPr>
      <w:r>
        <w:t>바로 상응이 불상응이고, 바로 불상응이 상응이다. 하나도 아니고 다르지도 않다.</w:t>
      </w:r>
    </w:p>
    <w:p>
      <w:pPr>
        <w:pStyle w:val="SHTKBlockLabel"/>
      </w:pPr>
      <w:r>
        <w:t>원문</w:t>
      </w:r>
    </w:p>
    <w:p>
      <w:pPr>
        <w:pStyle w:val="SHTKSourceText"/>
      </w:pPr>
      <w:r>
        <w:t>通別不二。此別是通別。此通是別通。通不異別。別不異通。通別不二不一也。</w:t>
      </w:r>
    </w:p>
    <w:p>
      <w:pPr>
        <w:pStyle w:val="SHTKBlockLabel"/>
      </w:pPr>
      <w:r>
        <w:t>한국어 직역</w:t>
      </w:r>
    </w:p>
    <w:p>
      <w:pPr>
        <w:pStyle w:val="SHTKTranslationText"/>
      </w:pPr>
      <w:r>
        <w:t>통과 별은 둘이 아니다. 이 별은 ‘통의 별’이고 이 통은 ‘별의 통’이다. 통은 별과 다르지 않고 별은 통과 다르지 않으므로, 통과 별은 둘도 아니고 하나도 아니다.[표현 유보: 通別·別通을 고정된 합성 개념으로 확정하지 않고 상호 포섭을 드러내는 소유 관계로 잠정 해석함]</w:t>
      </w:r>
    </w:p>
    <w:p>
      <w:pPr>
        <w:pStyle w:val="SHTKBlockLabel"/>
      </w:pPr>
      <w:r>
        <w:t>원문</w:t>
      </w:r>
    </w:p>
    <w:p>
      <w:pPr>
        <w:pStyle w:val="SHTKSourceText"/>
      </w:pPr>
      <w:r>
        <w:t>此是因[1]福偽名中道正法。</w:t>
      </w:r>
    </w:p>
    <w:p>
      <w:pPr>
        <w:pStyle w:val="SHTKBlockLabel"/>
      </w:pPr>
      <w:r>
        <w:t>한국어 직역</w:t>
      </w:r>
    </w:p>
    <w:p>
      <w:pPr>
        <w:pStyle w:val="SHTKTranslationText"/>
      </w:pPr>
      <w:r>
        <w:t>이것이 因[1]福의 가명인 중도정법이다.[판독 불확실: 因[1]福偽名을 因緣假名 등의 통행형으로 교감하지 않고 저본 글자를 보존하였으며, 문맥상 인연에 따른 가명이라는 뜻일 가능성만 유보함]</w:t>
      </w:r>
    </w:p>
    <w:p>
      <w:pPr>
        <w:pStyle w:val="SHTKBlockLabel"/>
      </w:pPr>
      <w:r>
        <w:t>교감·번역 메모</w:t>
      </w:r>
    </w:p>
    <w:p>
      <w:pPr>
        <w:pStyle w:val="SHTKNoteSummary"/>
      </w:pPr>
      <w:r>
        <w:t>교감 요약 | [CBETA 원교감] 원주는 다른 전승에서 ‘緣’로도 쓴다고 기록한다.</w:t>
      </w:r>
    </w:p>
    <w:p>
      <w:pPr>
        <w:pStyle w:val="SHTKNoteDetail"/>
      </w:pPr>
      <w:r>
        <w:t xml:space="preserve">• 원교감 원문 | </w:t>
      </w:r>
      <w:r>
        <w:t>福一作緣</w:t>
      </w:r>
    </w:p>
    <w:p>
      <w:pPr>
        <w:pStyle w:val="SHTKNoteDetail"/>
      </w:pPr>
      <w:r>
        <w:t xml:space="preserve">• 교감 번호 | </w:t>
      </w:r>
      <w:r>
        <w:t>0587001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福</w:t>
      </w:r>
    </w:p>
    <w:p>
      <w:pPr>
        <w:pStyle w:val="SHTKNoteDetail"/>
      </w:pPr>
      <w:r>
        <w:t xml:space="preserve">• 교감 제안 독법 | </w:t>
      </w:r>
      <w:r>
        <w:t>緣</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n=0587001.</w:t>
      </w:r>
    </w:p>
    <w:p>
      <w:pPr>
        <w:pStyle w:val="SHTKSubheading"/>
      </w:pPr>
      <w:r>
        <w:t>72-3. 근기를 위하여 설한 차별과 동일</w:t>
      </w:r>
    </w:p>
    <w:p>
      <w:pPr>
        <w:pStyle w:val="SHTKBlockLabel"/>
      </w:pPr>
      <w:r>
        <w:t>원문</w:t>
      </w:r>
    </w:p>
    <w:p>
      <w:pPr>
        <w:pStyle w:val="SHTKSourceText"/>
      </w:pPr>
      <w:r>
        <w:t>若為緣說亦得是一是異也。</w:t>
      </w:r>
    </w:p>
    <w:p>
      <w:pPr>
        <w:pStyle w:val="SHTKBlockLabel"/>
      </w:pPr>
      <w:r>
        <w:t>한국어 직역</w:t>
      </w:r>
    </w:p>
    <w:p>
      <w:pPr>
        <w:pStyle w:val="SHTKTranslationText"/>
      </w:pPr>
      <w:r>
        <w:t>만일 근기를 위하여 설한다면 하나라고도 할 수 있고 다르다고도 할 수 있다.</w:t>
      </w:r>
    </w:p>
    <w:p>
      <w:pPr>
        <w:pStyle w:val="SHTKBlockLabel"/>
      </w:pPr>
      <w:r>
        <w:t>원문</w:t>
      </w:r>
    </w:p>
    <w:p>
      <w:pPr>
        <w:pStyle w:val="SHTKSourceText"/>
      </w:pPr>
      <w:r>
        <w:t>若噵理事是異。理者不生不滅。不可取不可持。若道事生滅。六道受身猿猴鹿馬等也。</w:t>
      </w:r>
    </w:p>
    <w:p>
      <w:pPr>
        <w:pStyle w:val="SHTKBlockLabel"/>
      </w:pPr>
      <w:r>
        <w:t>한국어 직역</w:t>
      </w:r>
    </w:p>
    <w:p>
      <w:pPr>
        <w:pStyle w:val="SHTKTranslationText"/>
      </w:pPr>
      <w:r>
        <w:t>이와 사가 다르다고 말한다면, 이는 생겨나지도 소멸하지도 않고 취할 수도 지닐 수도 없는 것이며, 사는 생멸하여 육도에서 원숭이·사슴·말 등의 몸을 받는 것이라고 말할 수 있다.</w:t>
      </w:r>
    </w:p>
    <w:p>
      <w:pPr>
        <w:pStyle w:val="SHTKBlockLabel"/>
      </w:pPr>
      <w:r>
        <w:t>원문</w:t>
      </w:r>
    </w:p>
    <w:p>
      <w:pPr>
        <w:pStyle w:val="SHTKSourceText"/>
      </w:pPr>
      <w:r>
        <w:t>相應不相應亦然。若道不相應即是顛倒忘相。愚迷眾生。若相應者即是不顛倒。與薩婆若相應。</w:t>
      </w:r>
    </w:p>
    <w:p>
      <w:pPr>
        <w:pStyle w:val="SHTKBlockLabel"/>
      </w:pPr>
      <w:r>
        <w:t>한국어 직역</w:t>
      </w:r>
    </w:p>
    <w:p>
      <w:pPr>
        <w:pStyle w:val="SHTKTranslationText"/>
      </w:pPr>
      <w:r>
        <w:t>상응과 불상응도 또한 그러하다. 불상응을 말하면 곧 전도와 忘相에 빠진 어리석고 미혹한 중생이고, 상응을 말하면 곧 전도되지 않고 살바야와 상응하는 자이다.[판독 불확실: 忘相을 妄相으로 교감하지 않고 저본 글자를 보존하되, 문맥상 허망한 상에 빠진 상태로 잠정 해석함]</w:t>
      </w:r>
    </w:p>
    <w:p>
      <w:pPr>
        <w:pStyle w:val="SHTKBlockLabel"/>
      </w:pPr>
      <w:r>
        <w:t>원문</w:t>
      </w:r>
    </w:p>
    <w:p>
      <w:pPr>
        <w:pStyle w:val="SHTKSourceText"/>
      </w:pPr>
      <w:r>
        <w:t>分別相應不相應相[2][〦/非]也。</w:t>
      </w:r>
    </w:p>
    <w:p>
      <w:pPr>
        <w:pStyle w:val="SHTKBlockLabel"/>
      </w:pPr>
      <w:r>
        <w:t>한국어 직역</w:t>
      </w:r>
    </w:p>
    <w:p>
      <w:pPr>
        <w:pStyle w:val="SHTKTranslationText"/>
      </w:pPr>
      <w:r>
        <w:t>이처럼 상응과 불상응을 분별하면 서로 [2][〦/非]하게 된다.[결합 문자 판독 불확실: [〦/非]를 ‘어긋남’과 관련된 글자로 추정하되 특정 통행자로 확정하지 않음]</w:t>
      </w:r>
    </w:p>
    <w:p>
      <w:pPr>
        <w:pStyle w:val="SHTKBlockLabel"/>
      </w:pPr>
      <w:r>
        <w:t>교감·번역 메모</w:t>
      </w:r>
    </w:p>
    <w:p>
      <w:pPr>
        <w:pStyle w:val="SHTKNoteSummary"/>
      </w:pPr>
      <w:r>
        <w:t>교감 요약 | [CBETA 외자] CB18885의 자형은 [〦/非]이다. normalized form은 별도로 확정되지 않았다.</w:t>
      </w:r>
    </w:p>
    <w:p>
      <w:pPr>
        <w:pStyle w:val="SHTKNoteDetail"/>
      </w:pPr>
      <w:r>
        <w:t xml:space="preserve">• 교감 종류 | </w:t>
      </w:r>
      <w:r>
        <w:t>CBETA 외자/결자</w:t>
      </w:r>
    </w:p>
    <w:p>
      <w:pPr>
        <w:pStyle w:val="SHTKNoteDetail"/>
      </w:pPr>
      <w:r>
        <w:t xml:space="preserve">• 외자 ID | </w:t>
      </w:r>
      <w:r>
        <w:t>CB18885</w:t>
      </w:r>
    </w:p>
    <w:p>
      <w:pPr>
        <w:pStyle w:val="SHTKNoteDetail"/>
      </w:pPr>
      <w:r>
        <w:t xml:space="preserve">• 위치 | </w:t>
      </w:r>
      <w:r>
        <w:t>0587c01</w:t>
      </w:r>
    </w:p>
    <w:p>
      <w:pPr>
        <w:pStyle w:val="SHTKNoteDetail"/>
      </w:pPr>
      <w:r>
        <w:t xml:space="preserve">• 조합식 | </w:t>
      </w:r>
      <w:r>
        <w:t>[〦/非]</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U+F49C5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CB18885의 자형은 [〦/非]이다. normalized form은 별도로 확정되지 않았다.</w:t>
      </w:r>
    </w:p>
    <w:p>
      <w:pPr>
        <w:pStyle w:val="SHTKNoteDetail"/>
      </w:pPr>
      <w:r>
        <w:t xml:space="preserve">• 교감 종류 | </w:t>
      </w:r>
      <w:r>
        <w:t>CBETA 외자/결자</w:t>
      </w:r>
    </w:p>
    <w:p>
      <w:pPr>
        <w:pStyle w:val="SHTKNoteDetail"/>
      </w:pPr>
      <w:r>
        <w:t xml:space="preserve">• 외자 ID | </w:t>
      </w:r>
      <w:r>
        <w:t>CB18885</w:t>
      </w:r>
    </w:p>
    <w:p>
      <w:pPr>
        <w:pStyle w:val="SHTKNoteDetail"/>
      </w:pPr>
      <w:r>
        <w:t xml:space="preserve">• 위치 | </w:t>
      </w:r>
      <w:r>
        <w:t>0658c24</w:t>
      </w:r>
    </w:p>
    <w:p>
      <w:pPr>
        <w:pStyle w:val="SHTKNoteDetail"/>
      </w:pPr>
      <w:r>
        <w:t xml:space="preserve">• 조합식 | </w:t>
      </w:r>
      <w:r>
        <w:t>[〦/非]</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U+F49C5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‘󴧅字’를 ‘衍’로 의심한다.</w:t>
      </w:r>
    </w:p>
    <w:p>
      <w:pPr>
        <w:pStyle w:val="SHTKNoteDetail"/>
      </w:pPr>
      <w:r>
        <w:t xml:space="preserve">• 원교감 원문 | </w:t>
      </w:r>
      <w:r>
        <w:t>󴧅字疑衍</w:t>
      </w:r>
    </w:p>
    <w:p>
      <w:pPr>
        <w:pStyle w:val="SHTKNoteDetail"/>
      </w:pPr>
      <w:r>
        <w:t xml:space="preserve">• 교감 번호 | </w:t>
      </w:r>
      <w:r>
        <w:t>0587002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n=0587002.</w:t>
      </w:r>
    </w:p>
    <w:p>
      <w:pPr>
        <w:pStyle w:val="SHTKBlockLabel"/>
      </w:pPr>
      <w:r>
        <w:t>원문</w:t>
      </w:r>
    </w:p>
    <w:p>
      <w:pPr>
        <w:pStyle w:val="SHTKSourceText"/>
      </w:pPr>
      <w:r>
        <w:t>通別亦爾。通則普感不的簡擇。有善因則應。無善根則不應。皆悉應之。</w:t>
      </w:r>
    </w:p>
    <w:p>
      <w:pPr>
        <w:pStyle w:val="SHTKBlockLabel"/>
      </w:pPr>
      <w:r>
        <w:t>한국어 직역</w:t>
      </w:r>
    </w:p>
    <w:p>
      <w:pPr>
        <w:pStyle w:val="SHTKTranslationText"/>
      </w:pPr>
      <w:r>
        <w:t>통과 별도 또한 그러하다. 통은 두루 감응하여 특정하게 가려 선택하지 않는 것이다. 선한 인이 있으면 응하고 선근이 없으면 응하지 않으며, 모두에게 다 응한다.[논리 관계 유보: 無善根則不應과 皆悉應之가 표면상 충돌하지만 원문의 종결 단위와 부정 방향을 그대로 보존함]</w:t>
      </w:r>
    </w:p>
    <w:p>
      <w:pPr>
        <w:pStyle w:val="SHTKBlockLabel"/>
      </w:pPr>
      <w:r>
        <w:t>원문</w:t>
      </w:r>
    </w:p>
    <w:p>
      <w:pPr>
        <w:pStyle w:val="SHTKSourceText"/>
      </w:pPr>
      <w:r>
        <w:t>若論別應者。有緣則應。無緣則即不應。此則通別為二也。</w:t>
      </w:r>
    </w:p>
    <w:p>
      <w:pPr>
        <w:pStyle w:val="SHTKBlockLabel"/>
      </w:pPr>
      <w:r>
        <w:t>한국어 직역</w:t>
      </w:r>
    </w:p>
    <w:p>
      <w:pPr>
        <w:pStyle w:val="SHTKTranslationText"/>
      </w:pPr>
      <w:r>
        <w:t>별응을 논하면 인연이 있으면 응하고 인연이 없으면 곧 응하지 않는다. 이것은 통과 별을 둘로 삼은 것이다.</w:t>
      </w:r>
    </w:p>
    <w:p>
      <w:pPr>
        <w:pStyle w:val="SHTKBlockLabel"/>
      </w:pPr>
      <w:r>
        <w:t>원문</w:t>
      </w:r>
    </w:p>
    <w:p>
      <w:pPr>
        <w:pStyle w:val="SHTKSourceText"/>
      </w:pPr>
      <w:r>
        <w:t>此則為緣說異。亦得為緣說一。理事是一。即事是理。即理是事。</w:t>
      </w:r>
    </w:p>
    <w:p>
      <w:pPr>
        <w:pStyle w:val="SHTKBlockLabel"/>
      </w:pPr>
      <w:r>
        <w:t>한국어 직역</w:t>
      </w:r>
    </w:p>
    <w:p>
      <w:pPr>
        <w:pStyle w:val="SHTKTranslationText"/>
      </w:pPr>
      <w:r>
        <w:t>이것은 근기를 위하여 다름을 설한 것이며, 또한 근기를 위하여 하나를 설할 수도 있다. 이와 사는 하나여서 곧 사가 이이고 곧 이가 사이다.</w:t>
      </w:r>
    </w:p>
    <w:p>
      <w:pPr>
        <w:pStyle w:val="SHTKBlockLabel"/>
      </w:pPr>
      <w:r>
        <w:t>원문</w:t>
      </w:r>
    </w:p>
    <w:p>
      <w:pPr>
        <w:pStyle w:val="SHTKSourceText"/>
      </w:pPr>
      <w:r>
        <w:t>即相應是不相應。即不相應是相應。通即是別。別即是通。此則為緣故說。</w:t>
      </w:r>
    </w:p>
    <w:p>
      <w:pPr>
        <w:pStyle w:val="SHTKBlockLabel"/>
      </w:pPr>
      <w:r>
        <w:t>한국어 직역</w:t>
      </w:r>
    </w:p>
    <w:p>
      <w:pPr>
        <w:pStyle w:val="SHTKTranslationText"/>
      </w:pPr>
      <w:r>
        <w:t>곧 상응이 불상응이고 곧 불상응이 상응이며, 통이 곧 별이고 별이 곧 통이다. 이것은 근기를 위하기 때문에 설한 것이다.</w:t>
      </w:r>
    </w:p>
    <w:p>
      <w:pPr>
        <w:pStyle w:val="SHTKSubheading"/>
      </w:pPr>
      <w:r>
        <w:t>72-4. 수연의 일·이와 설자·근기의 이해 차이</w:t>
      </w:r>
    </w:p>
    <w:p>
      <w:pPr>
        <w:pStyle w:val="SHTKBlockLabel"/>
      </w:pPr>
      <w:r>
        <w:t>원문</w:t>
      </w:r>
    </w:p>
    <w:p>
      <w:pPr>
        <w:pStyle w:val="SHTKSourceText"/>
      </w:pPr>
      <w:r>
        <w:t>此一是不一一。此異是不異異。隨緣一非是一。隨緣異不是異。亦不是不一。亦不是不異也。</w:t>
      </w:r>
    </w:p>
    <w:p>
      <w:pPr>
        <w:pStyle w:val="SHTKBlockLabel"/>
      </w:pPr>
      <w:r>
        <w:t>한국어 직역</w:t>
      </w:r>
    </w:p>
    <w:p>
      <w:pPr>
        <w:pStyle w:val="SHTKTranslationText"/>
      </w:pPr>
      <w:r>
        <w:t>이 하나는 ‘하나 아닌 하나[不一一]’이고, 이 다름은 ‘다르지 않은 다름[不異異]’이다. 인연을 따라 말한 하나는 고정된 하나가 아니고, 인연을 따라 말한 다름은 고정된 다름이 아니다. 또한 하나 아님도 아니고 다르지 않음도 아니다.[중층 부정 보존: 不一一·不異異를 각각 ‘하나 아닌 하나’·‘다르지 않은 다름’으로 직역함]</w:t>
      </w:r>
    </w:p>
    <w:p>
      <w:pPr>
        <w:pStyle w:val="SHTKBlockLabel"/>
      </w:pPr>
      <w:r>
        <w:t>원문</w:t>
      </w:r>
    </w:p>
    <w:p>
      <w:pPr>
        <w:pStyle w:val="SHTKSourceText"/>
      </w:pPr>
      <w:r>
        <w:t>言其一異者。此則不異異。言異一者。是不一一也。</w:t>
      </w:r>
    </w:p>
    <w:p>
      <w:pPr>
        <w:pStyle w:val="SHTKBlockLabel"/>
      </w:pPr>
      <w:r>
        <w:t>한국어 직역</w:t>
      </w:r>
    </w:p>
    <w:p>
      <w:pPr>
        <w:pStyle w:val="SHTKTranslationText"/>
      </w:pPr>
      <w:r>
        <w:t>그 ‘하나와 다름[一異]’을 말하면 이것은 ‘다르지 않은 다름’이고, ‘다름과 하나[異一]’를 말하면 이것은 ‘하나 아닌 하나’이다.[구두·어순 유보: 一異·異一을 하나의 확정된 합성 술어로 만들지 않고 원문의 어순을 드러냄]</w:t>
      </w:r>
    </w:p>
    <w:p>
      <w:pPr>
        <w:pStyle w:val="SHTKBlockLabel"/>
      </w:pPr>
      <w:r>
        <w:t>원문</w:t>
      </w:r>
    </w:p>
    <w:p>
      <w:pPr>
        <w:pStyle w:val="SHTKSourceText"/>
      </w:pPr>
      <w:r>
        <w:t>問於緣邊。解不一一不異異。於說者邊。解不一一不異異耶。</w:t>
      </w:r>
    </w:p>
    <w:p>
      <w:pPr>
        <w:pStyle w:val="SHTKBlockLabel"/>
      </w:pPr>
      <w:r>
        <w:t>한국어 직역</w:t>
      </w:r>
    </w:p>
    <w:p>
      <w:pPr>
        <w:pStyle w:val="SHTKTranslationText"/>
      </w:pPr>
      <w:r>
        <w:t>묻는다. 근기의 입장에서도 ‘하나 아닌 하나’와 ‘다르지 않은 다름’으로 이해하고, 설하는 이의 입장에서도 ‘하나 아닌 하나’와 ‘다르지 않은 다름’으로 이해하는가?</w:t>
      </w:r>
    </w:p>
    <w:p>
      <w:pPr>
        <w:pStyle w:val="SHTKBlockLabel"/>
      </w:pPr>
      <w:r>
        <w:t>원문</w:t>
      </w:r>
    </w:p>
    <w:p>
      <w:pPr>
        <w:pStyle w:val="SHTKSourceText"/>
      </w:pPr>
      <w:r>
        <w:t>答於緣邊則不知是偽名因[3]緣其只作一一解異異解。不知是不一一不異異。</w:t>
      </w:r>
    </w:p>
    <w:p>
      <w:pPr>
        <w:pStyle w:val="SHTKBlockLabel"/>
      </w:pPr>
      <w:r>
        <w:t>한국어 직역</w:t>
      </w:r>
    </w:p>
    <w:p>
      <w:pPr>
        <w:pStyle w:val="SHTKTranslationText"/>
      </w:pPr>
      <w:r>
        <w:t>답한다. 근기의 입장에서는 이것이 가명인 因[3]緣임을 알지 못하므로, 그들은 단지 하나를 고정된 하나로 이해하고 다름을 고정된 다름으로 이해할 뿐, ‘하나 아닌 하나’와 ‘다르지 않은 다름’임을 알지 못한다.[판독·구두 불확실: 偽名因[3]緣其에서 교감표지 뒤의 其를 다음 절의 주어로 잠정 분절하였으며, 偽名을 문맥상 가명으로 옮김]</w:t>
      </w:r>
    </w:p>
    <w:p>
      <w:pPr>
        <w:pStyle w:val="SHTKBlockLabel"/>
      </w:pPr>
      <w:r>
        <w:t>교감·번역 메모</w:t>
      </w:r>
    </w:p>
    <w:p>
      <w:pPr>
        <w:pStyle w:val="SHTKNoteSummary"/>
      </w:pPr>
      <w:r>
        <w:t>교감 요약 | [CBETA 원교감] 원주는 다른 전승에서 ‘約’로도 쓴다고 기록한다.</w:t>
      </w:r>
    </w:p>
    <w:p>
      <w:pPr>
        <w:pStyle w:val="SHTKNoteDetail"/>
      </w:pPr>
      <w:r>
        <w:t xml:space="preserve">• 원교감 원문 | </w:t>
      </w:r>
      <w:r>
        <w:t>緣一作約</w:t>
      </w:r>
    </w:p>
    <w:p>
      <w:pPr>
        <w:pStyle w:val="SHTKNoteDetail"/>
      </w:pPr>
      <w:r>
        <w:t xml:space="preserve">• 교감 번호 | </w:t>
      </w:r>
      <w:r>
        <w:t>0587003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緣</w:t>
      </w:r>
    </w:p>
    <w:p>
      <w:pPr>
        <w:pStyle w:val="SHTKNoteDetail"/>
      </w:pPr>
      <w:r>
        <w:t xml:space="preserve">• 교감 제안 독법 | </w:t>
      </w:r>
      <w:r>
        <w:t>約</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n=0587003.</w:t>
      </w:r>
    </w:p>
    <w:p>
      <w:pPr>
        <w:pStyle w:val="SHTKBlockLabel"/>
      </w:pPr>
      <w:r>
        <w:t>원문</w:t>
      </w:r>
    </w:p>
    <w:p>
      <w:pPr>
        <w:pStyle w:val="SHTKSourceText"/>
      </w:pPr>
      <w:r>
        <w:t>若是聖人說邊。了知是不一一不異異也。</w:t>
      </w:r>
    </w:p>
    <w:p>
      <w:pPr>
        <w:pStyle w:val="SHTKBlockLabel"/>
      </w:pPr>
      <w:r>
        <w:t>한국어 직역</w:t>
      </w:r>
    </w:p>
    <w:p>
      <w:pPr>
        <w:pStyle w:val="SHTKTranslationText"/>
      </w:pPr>
      <w:r>
        <w:t>성인이 설하는 입장에서는 그것이 ‘하나 아닌 하나’이고 ‘다르지 않은 다름’임을 분명히 안다.</w:t>
      </w:r>
    </w:p>
    <w:p>
      <w:pPr>
        <w:pStyle w:val="Heading4"/>
      </w:pPr>
      <w:r>
        <w:t>제2. 명칭을 풀이함</w:t>
      </w:r>
    </w:p>
    <w:p>
      <w:pPr>
        <w:pStyle w:val="SHTKSubheading"/>
      </w:pPr>
      <w:r>
        <w:t>73-1. 개선사의 감·응 명칭 풀이</w:t>
      </w:r>
    </w:p>
    <w:p>
      <w:pPr>
        <w:pStyle w:val="SHTKBlockLabel"/>
      </w:pPr>
      <w:r>
        <w:t>위치표지</w:t>
      </w:r>
    </w:p>
    <w:p>
      <w:pPr>
        <w:pStyle w:val="SHTKPositionMarker"/>
      </w:pPr>
      <w:bookmarkStart w:id="33" w:name="loc_0587c13"/>
      <w:r>
        <w:t>[0587c13]</w:t>
      </w:r>
      <w:bookmarkEnd w:id="33"/>
    </w:p>
    <w:p>
      <w:pPr>
        <w:pStyle w:val="SHTKBlockLabel"/>
      </w:pPr>
      <w:r>
        <w:t>원문</w:t>
      </w:r>
    </w:p>
    <w:p>
      <w:pPr>
        <w:pStyle w:val="SHTKSourceText"/>
      </w:pPr>
      <w:r>
        <w:t>[0587c13] 第二釋名。</w:t>
      </w:r>
    </w:p>
    <w:p>
      <w:pPr>
        <w:pStyle w:val="SHTKBlockLabel"/>
      </w:pPr>
      <w:r>
        <w:t>한국어 직역</w:t>
      </w:r>
    </w:p>
    <w:p>
      <w:pPr>
        <w:pStyle w:val="SHTKTranslationText"/>
      </w:pPr>
      <w:r>
        <w:t>[0587c13] 둘째, 명칭을 풀이한다.</w:t>
      </w:r>
    </w:p>
    <w:p>
      <w:pPr>
        <w:pStyle w:val="SHTKBlockLabel"/>
      </w:pPr>
      <w:r>
        <w:t>원문</w:t>
      </w:r>
    </w:p>
    <w:p>
      <w:pPr>
        <w:pStyle w:val="SHTKSourceText"/>
      </w:pPr>
      <w:r>
        <w:t>開善感應義云。所以名感者。懸相扣召為義也。應者逗適無差。以為義也。為感之功在於眾生。為應之能必在聖人也。</w:t>
      </w:r>
    </w:p>
    <w:p>
      <w:pPr>
        <w:pStyle w:val="SHTKBlockLabel"/>
      </w:pPr>
      <w:r>
        <w:t>한국어 직역</w:t>
      </w:r>
    </w:p>
    <w:p>
      <w:pPr>
        <w:pStyle w:val="SHTKTranslationText"/>
      </w:pPr>
      <w:r>
        <w:t>개선(開善)의 감응의에서는 말한다. “감(感)이라고 이름하는 까닭은 懸相하여 두드려 부르는 것을 뜻하기 때문이다. 응(應)은 맞추어 적합하여 어긋남이 없는 것을 뜻한다. 감을 이루는 공능은 중생에게 있고, 응을 이루는 능력은 반드시 성인에게 있다.”[어휘·구문 불확실: 懸相扣召의 懸相을 통행 술어로 교감하지 않고 저본 표기를 보존했으며, 逗適無差는 어떤 대상에 맞추는지를 번역문에 임의로 보충하지 않음]</w:t>
      </w:r>
    </w:p>
    <w:p>
      <w:pPr>
        <w:pStyle w:val="SHTKSubheading"/>
      </w:pPr>
      <w:r>
        <w:t>73-2. 개선사 풀이에 대한 비판</w:t>
      </w:r>
    </w:p>
    <w:p>
      <w:pPr>
        <w:pStyle w:val="SHTKBlockLabel"/>
      </w:pPr>
      <w:r>
        <w:t>원문</w:t>
      </w:r>
    </w:p>
    <w:p>
      <w:pPr>
        <w:pStyle w:val="SHTKSourceText"/>
      </w:pPr>
      <w:r>
        <w:t>此釋亦非。但不離斷常二見[4]之徒。何者佛聖在於金剛心後。眾生則在于生死。彼此二義。故二見之徒也。</w:t>
      </w:r>
    </w:p>
    <w:p>
      <w:pPr>
        <w:pStyle w:val="SHTKBlockLabel"/>
      </w:pPr>
      <w:r>
        <w:t>한국어 직역</w:t>
      </w:r>
    </w:p>
    <w:p>
      <w:pPr>
        <w:pStyle w:val="SHTKTranslationText"/>
      </w:pPr>
      <w:r>
        <w:t>이 풀이도 또한 옳지 않다. 다만 단견과 상견이라는 두 견해의 무리를 떠나지 못한다. 왜냐하면 부처라는 성인은 금강심 이후에 있고, 중생은 생사 가운데 있다고 하여 피차를 두 갈래로 삼기 때문이다. 그러므로 두 견해의 무리이다.[구문 유보: 彼此二義를 부처와 중생을 서로 분리된 두 항목으로 세운다는 뜻으로 잠정 해석함]</w:t>
      </w:r>
    </w:p>
    <w:p>
      <w:pPr>
        <w:pStyle w:val="SHTKBlockLabel"/>
      </w:pPr>
      <w:r>
        <w:t>교감·번역 메모</w:t>
      </w:r>
    </w:p>
    <w:p>
      <w:pPr>
        <w:pStyle w:val="SHTKNoteSummary"/>
      </w:pPr>
      <w:r>
        <w:t>교감 요약 | [CBETA 원교감] 원주는 ‘之＊徙二字’를 ‘剩（＊印ノ字ハ本文ト異ナル。󴦒）’로 의심한다.</w:t>
      </w:r>
    </w:p>
    <w:p>
      <w:pPr>
        <w:pStyle w:val="SHTKNoteDetail"/>
      </w:pPr>
      <w:r>
        <w:t xml:space="preserve">• 원교감 원문 | </w:t>
      </w:r>
      <w:r>
        <w:t>之＊徙二字疑剩（＊印ノ字ハ本文ト異ナル。󴦒）</w:t>
      </w:r>
    </w:p>
    <w:p>
      <w:pPr>
        <w:pStyle w:val="SHTKNoteDetail"/>
      </w:pPr>
      <w:r>
        <w:t xml:space="preserve">• 교감 번호 | </w:t>
      </w:r>
      <w:r>
        <w:t>0587004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之＊徙二字</w:t>
      </w:r>
    </w:p>
    <w:p>
      <w:pPr>
        <w:pStyle w:val="SHTKNoteDetail"/>
      </w:pPr>
      <w:r>
        <w:t xml:space="preserve">• 교감 제안 독법 | </w:t>
      </w:r>
      <w:r>
        <w:t>剩（＊印ノ字ハ本文ト異ナル。󴦒）</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n=0587004.</w:t>
      </w:r>
    </w:p>
    <w:p>
      <w:pPr>
        <w:pStyle w:val="SHTKSubheading"/>
      </w:pPr>
      <w:r>
        <w:t>73-3. 감과 응이 서로 말미암는 대승의 석명</w:t>
      </w:r>
    </w:p>
    <w:p>
      <w:pPr>
        <w:pStyle w:val="SHTKBlockLabel"/>
      </w:pPr>
      <w:r>
        <w:t>원문</w:t>
      </w:r>
    </w:p>
    <w:p>
      <w:pPr>
        <w:pStyle w:val="SHTKSourceText"/>
      </w:pPr>
      <w:r>
        <w:t>大乘明義。感應應感。言方雖爾。須得其意。</w:t>
      </w:r>
    </w:p>
    <w:p>
      <w:pPr>
        <w:pStyle w:val="SHTKBlockLabel"/>
      </w:pPr>
      <w:r>
        <w:t>한국어 직역</w:t>
      </w:r>
    </w:p>
    <w:p>
      <w:pPr>
        <w:pStyle w:val="SHTKTranslationText"/>
      </w:pPr>
      <w:r>
        <w:t>대승에서 뜻을 밝히면 ‘감응’과 ‘응감’이라고 말한다. 말하는 방식은 비록 그러하지만 반드시 그 뜻을 알아야 한다.</w:t>
      </w:r>
    </w:p>
    <w:p>
      <w:pPr>
        <w:pStyle w:val="SHTKBlockLabel"/>
      </w:pPr>
      <w:r>
        <w:t>원문</w:t>
      </w:r>
    </w:p>
    <w:p>
      <w:pPr>
        <w:pStyle w:val="SHTKSourceText"/>
      </w:pPr>
      <w:r>
        <w:t>感本感於應。無應義感則不成。應本應於感。無感應義則不成。必由應方感。故道此是應感此是感應也。</w:t>
      </w:r>
    </w:p>
    <w:p>
      <w:pPr>
        <w:pStyle w:val="SHTKBlockLabel"/>
      </w:pPr>
      <w:r>
        <w:t>한국어 직역</w:t>
      </w:r>
    </w:p>
    <w:p>
      <w:pPr>
        <w:pStyle w:val="SHTKTranslationText"/>
      </w:pPr>
      <w:r>
        <w:t>감은 본래 응을 향하여 감하는 것이므로 응의 뜻이 없으면 감은 성립하지 않는다. 응은 본래 감을 향하여 응하는 것이므로 감이 없으면 응의 뜻도 성립하지 않는다. 반드시 응으로 말미암아야 비로소 감하므로, 이것을 ‘응감’이라 하고 이것을 ‘감응’이라 한다.[구두 유보: 無感應義則不成에서 無感과 應義則不成을 이어 읽어 앞 문장의 無應義感則不成과 대응시킴]</w:t>
      </w:r>
    </w:p>
    <w:p>
      <w:pPr>
        <w:pStyle w:val="SHTKBlockLabel"/>
      </w:pPr>
      <w:r>
        <w:t>원문</w:t>
      </w:r>
    </w:p>
    <w:p>
      <w:pPr>
        <w:pStyle w:val="SHTKSourceText"/>
      </w:pPr>
      <w:r>
        <w:t>故言感是應義。應是感義。感不自感。由應故感。應不自應。由感故應。</w:t>
      </w:r>
    </w:p>
    <w:p>
      <w:pPr>
        <w:pStyle w:val="SHTKBlockLabel"/>
      </w:pPr>
      <w:r>
        <w:t>한국어 직역</w:t>
      </w:r>
    </w:p>
    <w:p>
      <w:pPr>
        <w:pStyle w:val="SHTKTranslationText"/>
      </w:pPr>
      <w:r>
        <w:t>그러므로 감은 응의 뜻이고 응은 감의 뜻이라고 말한다. 감은 스스로 감하는 것이 아니라 응으로 말미암기 때문에 감하며, 응은 스스로 응하는 것이 아니라 감으로 말미암기 때문에 응한다.</w:t>
      </w:r>
    </w:p>
    <w:p>
      <w:pPr>
        <w:pStyle w:val="SHTKBlockLabel"/>
      </w:pPr>
      <w:r>
        <w:t>원문</w:t>
      </w:r>
    </w:p>
    <w:p>
      <w:pPr>
        <w:pStyle w:val="SHTKSourceText"/>
      </w:pPr>
      <w:r>
        <w:t>若無有應即不得言感。若此無感即不得道應。何異無生則不得道滅。無滅則不得言生。</w:t>
      </w:r>
    </w:p>
    <w:p>
      <w:pPr>
        <w:pStyle w:val="SHTKBlockLabel"/>
      </w:pPr>
      <w:r>
        <w:t>한국어 직역</w:t>
      </w:r>
    </w:p>
    <w:p>
      <w:pPr>
        <w:pStyle w:val="SHTKTranslationText"/>
      </w:pPr>
      <w:r>
        <w:t>만일 응이 없다면 곧 감이라고 말할 수 없고, 만일 감이 없다면 곧 응이라고 말할 수 없다. 생이 없으면 멸이라고 말할 수 없고 멸이 없으면 생이라고 말할 수 없는 것과 무엇이 다르겠는가?</w:t>
      </w:r>
    </w:p>
    <w:p>
      <w:pPr>
        <w:pStyle w:val="SHTKBlockLabel"/>
      </w:pPr>
      <w:r>
        <w:t>원문</w:t>
      </w:r>
    </w:p>
    <w:p>
      <w:pPr>
        <w:pStyle w:val="SHTKSourceText"/>
      </w:pPr>
      <w:r>
        <w:t>既言應藉感起。感藉應起。此是牙相由。故得牙為義。是故言感是應義。應是感義也。</w:t>
      </w:r>
    </w:p>
    <w:p>
      <w:pPr>
        <w:pStyle w:val="SHTKBlockLabel"/>
      </w:pPr>
      <w:r>
        <w:t>한국어 직역</w:t>
      </w:r>
    </w:p>
    <w:p>
      <w:pPr>
        <w:pStyle w:val="SHTKTranslationText"/>
      </w:pPr>
      <w:r>
        <w:t>이미 응은 감을 빌려 일어나고 감은 응을 빌려 일어난다고 하였으니, 이것은 牙가 서로 말미암는 것이다. 그러므로 牙를 뜻으로 삼을 수 있다. 이런 까닭에 감은 응의 뜻이고 응은 감의 뜻이라고 말한다.[자형·의미 불확실: 牙相由와 牙為義의 牙를 互 등으로 교감하지 않고, 문맥상 서로 말미암는다는 뜻만 잠정 반영함]</w:t>
      </w:r>
    </w:p>
    <w:p>
      <w:pPr>
        <w:pStyle w:val="SHTKSubheading"/>
      </w:pPr>
      <w:r>
        <w:t>73-4. 산중 구설과 감응의 적용 범위</w:t>
      </w:r>
    </w:p>
    <w:p>
      <w:pPr>
        <w:pStyle w:val="SHTKBlockLabel"/>
      </w:pPr>
      <w:r>
        <w:t>원문</w:t>
      </w:r>
    </w:p>
    <w:p>
      <w:pPr>
        <w:pStyle w:val="SHTKSourceText"/>
      </w:pPr>
      <w:r>
        <w:t>山中舊說。感應者。非感無以說應。非應無以說感。感應親切相成。其由天性父子義也。</w:t>
      </w:r>
    </w:p>
    <w:p>
      <w:pPr>
        <w:pStyle w:val="SHTKBlockLabel"/>
      </w:pPr>
      <w:r>
        <w:t>한국어 직역</w:t>
      </w:r>
    </w:p>
    <w:p>
      <w:pPr>
        <w:pStyle w:val="SHTKTranslationText"/>
      </w:pPr>
      <w:r>
        <w:t>산중(山中)의 옛 설에서는 말한다. “감응이란 감이 아니면 응을 말할 수 없고, 응이 아니면 감을 말할 수 없다. 감과 응은 친밀하고 절실하게 서로를 이루니, 이는 천성적인 부자 관계의 뜻과 같다.”</w:t>
      </w:r>
    </w:p>
    <w:p>
      <w:pPr>
        <w:pStyle w:val="SHTKBlockLabel"/>
      </w:pPr>
      <w:r>
        <w:t>원문</w:t>
      </w:r>
    </w:p>
    <w:p>
      <w:pPr>
        <w:pStyle w:val="SHTKSourceText"/>
      </w:pPr>
      <w:r>
        <w:t>唯得佛菩薩說感應。凡夫眾生但慈悲化被。非相應感應。欲疎論亦得。亦是一宗致也。</w:t>
      </w:r>
    </w:p>
    <w:p>
      <w:pPr>
        <w:pStyle w:val="SHTKBlockLabel"/>
      </w:pPr>
      <w:r>
        <w:t>한국어 직역</w:t>
      </w:r>
    </w:p>
    <w:p>
      <w:pPr>
        <w:pStyle w:val="SHTKTranslationText"/>
      </w:pPr>
      <w:r>
        <w:t>오직 불보살에 대해서만 감응을 말할 수 있다. 범부중생은 다만 자비로운 교화를 입을 뿐이므로, 서로 호응하는 감응은 아니다. 성글게 논하고자 한다면 또한 감응이라 해도 된다. 이 또한 하나의 종지이다.[구문·어휘 불확실: 唯得佛菩薩說感應의 문법적 주체를 확정하지 않았으며, 欲疎論亦得의 疎를 ‘넓게’ 또는 ‘소략하게’ 논한다는 뜻으로도 읽을 수 있어 잠정적으로 ‘성글게 논함’으로 직역함]</w:t>
      </w:r>
    </w:p>
    <w:p>
      <w:pPr>
        <w:pStyle w:val="SHTKSubheading"/>
      </w:pPr>
      <w:r>
        <w:t>73-5. 횡·수에 따른 부정적 석명</w:t>
      </w:r>
    </w:p>
    <w:p>
      <w:pPr>
        <w:pStyle w:val="SHTKBlockLabel"/>
      </w:pPr>
      <w:r>
        <w:t>원문</w:t>
      </w:r>
    </w:p>
    <w:p>
      <w:pPr>
        <w:pStyle w:val="SHTKSourceText"/>
      </w:pPr>
      <w:r>
        <w:t>亦得感是不感義。不感是感義。應是不應義。不應是應義。何意如斯者。橫竪釋義故爾。此釋名一切皆盡也。</w:t>
      </w:r>
    </w:p>
    <w:p>
      <w:pPr>
        <w:pStyle w:val="SHTKBlockLabel"/>
      </w:pPr>
      <w:r>
        <w:t>한국어 직역</w:t>
      </w:r>
    </w:p>
    <w:p>
      <w:pPr>
        <w:pStyle w:val="SHTKTranslationText"/>
      </w:pPr>
      <w:r>
        <w:t>또한 감은 감 아님의 뜻이고 감 아님은 감의 뜻이며, 응은 응 아님의 뜻이고 응 아님은 응의 뜻이라고 할 수 있다. 무슨 뜻에서 이와 같은가? 횡과 수로 뜻을 풀이하기 때문에 그러하다. 이러한 명칭 풀이는 모든 것을 남김없이 다한다.</w:t>
      </w:r>
    </w:p>
    <w:p>
      <w:pPr>
        <w:pStyle w:val="SHTKSubheading"/>
      </w:pPr>
      <w:r>
        <w:t>73-6. 이치에 따른 석명과 수연취정의 석명</w:t>
      </w:r>
    </w:p>
    <w:p>
      <w:pPr>
        <w:pStyle w:val="SHTKBlockLabel"/>
      </w:pPr>
      <w:r>
        <w:t>원문</w:t>
      </w:r>
    </w:p>
    <w:p>
      <w:pPr>
        <w:pStyle w:val="SHTKSourceText"/>
      </w:pPr>
      <w:r>
        <w:t>理論之如此等。是正釋名義。若隨緣就情釋名字。義則不然。</w:t>
      </w:r>
    </w:p>
    <w:p>
      <w:pPr>
        <w:pStyle w:val="SHTKBlockLabel"/>
      </w:pPr>
      <w:r>
        <w:t>한국어 직역</w:t>
      </w:r>
    </w:p>
    <w:p>
      <w:pPr>
        <w:pStyle w:val="SHTKTranslationText"/>
      </w:pPr>
      <w:r>
        <w:t>이치에 따라 논하면 이와 같은 것들이 바른 명칭 풀이의 뜻이다. 만일 인연을 따르고 중생의 정에 나아가 명칭의 글자를 풀이한다면 그 뜻은 그렇지 않다.</w:t>
      </w:r>
    </w:p>
    <w:p>
      <w:pPr>
        <w:pStyle w:val="SHTKBlockLabel"/>
      </w:pPr>
      <w:r>
        <w:t>원문</w:t>
      </w:r>
    </w:p>
    <w:p>
      <w:pPr>
        <w:pStyle w:val="SHTKSourceText"/>
      </w:pPr>
      <w:r>
        <w:t>感是何為義。感是感召為義。應是何為義。應是應容為義。此感召復何為義。感召是感義。此應容復何為義。應容是應義。</w:t>
      </w:r>
    </w:p>
    <w:p>
      <w:pPr>
        <w:pStyle w:val="SHTKBlockLabel"/>
      </w:pPr>
      <w:r>
        <w:t>한국어 직역</w:t>
      </w:r>
    </w:p>
    <w:p>
      <w:pPr>
        <w:pStyle w:val="SHTKTranslationText"/>
      </w:pPr>
      <w:r>
        <w:t>감은 무엇을 뜻으로 삼는가? 감은 감소(感召)를 뜻으로 삼는다. 응은 무엇을 뜻으로 삼는가? 응은 응용(應容)을 뜻으로 삼는다. 이 감소는 다시 무엇을 뜻으로 삼는가? 감소가 곧 감의 뜻이다. 이 응용은 다시 무엇을 뜻으로 삼는가? 응용이 곧 응의 뜻이다.[어휘 불확실: 應容을 ‘응하여 받아들임’으로 확정하지 않고 저본의 한자어를 음독하여 보존함]</w:t>
      </w:r>
    </w:p>
    <w:p>
      <w:pPr>
        <w:pStyle w:val="SHTKBlockLabel"/>
      </w:pPr>
      <w:r>
        <w:t>원문</w:t>
      </w:r>
    </w:p>
    <w:p>
      <w:pPr>
        <w:pStyle w:val="SHTKSourceText"/>
      </w:pPr>
      <w:r>
        <w:t>類如成論等釋識。識是了別義。只了別是識。心是能緣為義。只能緣是心也。</w:t>
      </w:r>
    </w:p>
    <w:p>
      <w:pPr>
        <w:pStyle w:val="SHTKBlockLabel"/>
      </w:pPr>
      <w:r>
        <w:t>한국어 직역</w:t>
      </w:r>
    </w:p>
    <w:p>
      <w:pPr>
        <w:pStyle w:val="SHTKTranslationText"/>
      </w:pPr>
      <w:r>
        <w:t>이는 『성실론』 계통 등에서 식(識)을 풀이하는 것과 유사하다. 식은 요별(了別)을 뜻하며 바로 요별하는 것이 식이다. 심(心)은 능연(能緣)을 뜻하며 바로 능연하는 것이 심이다.</w:t>
      </w:r>
    </w:p>
    <w:p>
      <w:pPr>
        <w:pStyle w:val="Heading4"/>
      </w:pPr>
      <w:r>
        <w:t>제3. 체를 판별함</w:t>
      </w:r>
    </w:p>
    <w:p>
      <w:pPr>
        <w:pStyle w:val="SHTKSubheading"/>
      </w:pPr>
      <w:r>
        <w:t>74-1. 성실론 계통의 체상 분류와 대승의 차이</w:t>
      </w:r>
    </w:p>
    <w:p>
      <w:pPr>
        <w:pStyle w:val="SHTKBlockLabel"/>
      </w:pPr>
      <w:r>
        <w:t>위치표지</w:t>
      </w:r>
    </w:p>
    <w:p>
      <w:pPr>
        <w:pStyle w:val="SHTKPositionMarker"/>
      </w:pPr>
      <w:bookmarkStart w:id="34" w:name="loc_0588a12"/>
      <w:r>
        <w:t>[0588a12]</w:t>
      </w:r>
      <w:bookmarkEnd w:id="34"/>
    </w:p>
    <w:p>
      <w:pPr>
        <w:pStyle w:val="SHTKBlockLabel"/>
      </w:pPr>
      <w:r>
        <w:t>원문</w:t>
      </w:r>
    </w:p>
    <w:p>
      <w:pPr>
        <w:pStyle w:val="SHTKSourceText"/>
      </w:pPr>
      <w:r>
        <w:t>[0588a12] 第三辨體。問成實論等師言。第一釋大意。第二釋名。第三出體。第四簡科。與彼何異耶。答語言雖同。其意大異。實錄語言亦不同。但一往明之言同也。</w:t>
      </w:r>
    </w:p>
    <w:p>
      <w:pPr>
        <w:pStyle w:val="SHTKBlockLabel"/>
      </w:pPr>
      <w:r>
        <w:t>한국어 직역</w:t>
      </w:r>
    </w:p>
    <w:p>
      <w:pPr>
        <w:pStyle w:val="SHTKTranslationText"/>
      </w:pPr>
      <w:r>
        <w:t>[0588a12] 셋째, 체를 판별한다. 묻는다. “『성실론』 계통 등의 논사들도 첫째는 대의를 풀이하고, 둘째는 명칭을 풀이하며, 셋째는 체를 드러내고, 넷째는 과목을 간별한다고 말한다. 그들과 무엇이 다른가?” 답한다. “말은 비록 같지만 그 뜻은 크게 다르다. 실제 기록된 말도 또한 같지 않으며, 다만 일차적으로 말이 같다고 밝힐 뿐이다.”[구문 불확실: 實錄語言亦不同의 實錄을 ‘실제 기록’으로 잠정 해석하였으나 정확한 구두와 뜻은 확정하지 않음]</w:t>
      </w:r>
    </w:p>
    <w:p>
      <w:pPr>
        <w:pStyle w:val="SHTKBlockLabel"/>
      </w:pPr>
      <w:r>
        <w:t>원문</w:t>
      </w:r>
    </w:p>
    <w:p>
      <w:pPr>
        <w:pStyle w:val="SHTKSourceText"/>
      </w:pPr>
      <w:r>
        <w:t>他家義宗有字可名。此是名名。非謂無名名。有體可體。此是體體。非謂無體體。此名體皆不可得。如虗空。故經云。是字不住亦非不住。文字相。得解脫也。</w:t>
      </w:r>
    </w:p>
    <w:p>
      <w:pPr>
        <w:pStyle w:val="SHTKBlockLabel"/>
      </w:pPr>
      <w:r>
        <w:t>한국어 직역</w:t>
      </w:r>
    </w:p>
    <w:p>
      <w:pPr>
        <w:pStyle w:val="SHTKTranslationText"/>
      </w:pPr>
      <w:r>
        <w:t>다른 학파의 종의에서는 이름 붙일 수 있는 글자가 있다고 하니, 이는 명칭을 명명하는 것이지 이름 없는 것에 이름 붙인다는 말이 아니다. 체로 삼을 수 있는 체가 있다고 하니, 이는 체를 체로 삼는 것이지 체 없는 것에 체를 세운다는 말이 아니다. 그러나 이 명칭과 체는 모두 얻을 수 없어서 허공과 같다. 그러므로 경에서 말한다. “이 글자는 머물지 않으며 또한 머물지 않는 것도 아니다. 문자의 상은 해탈을 얻는다.”[구두 불확실: 文字相。得解脫也。를 두 종결 단위대로 옮겼으며, 인용문의 정확한 경계는 확정하지 않음]</w:t>
      </w:r>
    </w:p>
    <w:p>
      <w:pPr>
        <w:pStyle w:val="SHTKSubheading"/>
      </w:pPr>
      <w:r>
        <w:t>74-2. 허공·조적의 비유와 명체의 가명성</w:t>
      </w:r>
    </w:p>
    <w:p>
      <w:pPr>
        <w:pStyle w:val="SHTKBlockLabel"/>
      </w:pPr>
      <w:r>
        <w:t>원문</w:t>
      </w:r>
    </w:p>
    <w:p>
      <w:pPr>
        <w:pStyle w:val="SHTKSourceText"/>
      </w:pPr>
      <w:r>
        <w:t>故今三種四節明義。虗架就情。割折虗空。虗空非丈尺。丈尺約虗。故道虗空有丈尺。實非虗空有丈尺等。諸法三節四重等亦復如[1]馨。</w:t>
      </w:r>
    </w:p>
    <w:p>
      <w:pPr>
        <w:pStyle w:val="SHTKBlockLabel"/>
      </w:pPr>
      <w:r>
        <w:t>한국어 직역</w:t>
      </w:r>
    </w:p>
    <w:p>
      <w:pPr>
        <w:pStyle w:val="SHTKTranslationText"/>
      </w:pPr>
      <w:r>
        <w:t>그러므로 이제 세 종류와 네 절로 뜻을 밝히는 것은 허구로 세워 중생의 정에 나아가 허공을 잘라 나누는 것과 같다. 허공에는 장(丈)과 척(尺)이 없지만 장과 척은 허공에 의거하여 약정되므로 허공에 장과 척이 있다고 말한다. 실제로 허공에 장과 척 등이 있는 것은 아니다. 제법의 세 절과 네 중층 등도 또한 이와 같다.[판독·수량 불확실: 三種四節과 뒤의 三節四重의 차이를 그대로 보존하였고, 如[1]馨의 馨을 통행형으로 교감하지 않은 채 문맥상 ‘이와 같다’로 잠정 번역함]</w:t>
      </w:r>
    </w:p>
    <w:p>
      <w:pPr>
        <w:pStyle w:val="SHTKBlockLabel"/>
      </w:pPr>
      <w:r>
        <w:t>교감·번역 메모</w:t>
      </w:r>
    </w:p>
    <w:p>
      <w:pPr>
        <w:pStyle w:val="SHTKNoteSummary"/>
      </w:pPr>
      <w:r>
        <w:t>교감 요약 | [CBETA 원교감] 원주는 ‘馨’를 ‘是’로 의심한다.</w:t>
      </w:r>
    </w:p>
    <w:p>
      <w:pPr>
        <w:pStyle w:val="SHTKNoteDetail"/>
      </w:pPr>
      <w:r>
        <w:t xml:space="preserve">• 원교감 원문 | </w:t>
      </w:r>
      <w:r>
        <w:t>馨疑是</w:t>
      </w:r>
    </w:p>
    <w:p>
      <w:pPr>
        <w:pStyle w:val="SHTKNoteDetail"/>
      </w:pPr>
      <w:r>
        <w:t xml:space="preserve">• 교감 번호 | </w:t>
      </w:r>
      <w:r>
        <w:t>0588001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馨</w:t>
      </w:r>
    </w:p>
    <w:p>
      <w:pPr>
        <w:pStyle w:val="SHTKNoteDetail"/>
      </w:pPr>
      <w:r>
        <w:t xml:space="preserve">• 교감 제안 독법 | </w:t>
      </w:r>
      <w:r>
        <w:t>是</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n=0588001.</w:t>
      </w:r>
    </w:p>
    <w:p>
      <w:pPr>
        <w:pStyle w:val="SHTKBlockLabel"/>
      </w:pPr>
      <w:r>
        <w:t>원문</w:t>
      </w:r>
    </w:p>
    <w:p>
      <w:pPr>
        <w:pStyle w:val="SHTKSourceText"/>
      </w:pPr>
      <w:r>
        <w:t>諸法自無有。何處有名體。但偽名名。體如虗空。手𦘕虗空。故大品經句義品云。無句義為句義。猶如鳥飛虗空虗空之鳥跡。菩薩句義亦復如是也。</w:t>
      </w:r>
    </w:p>
    <w:p>
      <w:pPr>
        <w:pStyle w:val="SHTKBlockLabel"/>
      </w:pPr>
      <w:r>
        <w:t>한국어 직역</w:t>
      </w:r>
    </w:p>
    <w:p>
      <w:pPr>
        <w:pStyle w:val="SHTKTranslationText"/>
      </w:pPr>
      <w:r>
        <w:t>제법은 본래 있는 것이 아닌데 어느 곳에 명칭과 체가 있겠는가? 다만 가명으로 이름 붙일 뿐이다. 체는 허공과 같아서 손으로 허공에 그림을 그리는 것과 같다. 그러므로 『대품경』 「구의품(句義品)」에서 말한다. “구의가 없는 것을 구의로 삼는 것은 새가 허공을 날 때 허공에 남는 새의 자취와 같다. 보살의 구의도 또한 이와 같다.”[구두 불확실: 猶如鳥飛虗空虗空之鳥跡을 허공에 실체적 자취가 없다는 비유로 잠정 분절함]</w:t>
      </w:r>
    </w:p>
    <w:p>
      <w:pPr>
        <w:pStyle w:val="SHTKBlockLabel"/>
      </w:pPr>
      <w:r>
        <w:t>교감·번역 메모</w:t>
      </w:r>
    </w:p>
    <w:p>
      <w:pPr>
        <w:pStyle w:val="SHTKNoteSummary"/>
      </w:pPr>
      <w:r>
        <w:t>교감 요약 | [CBETA 외자] CB15148의 자형은 [書-曰+(且-二+人)], normalized form은 ‘畫’이다.</w:t>
      </w:r>
    </w:p>
    <w:p>
      <w:pPr>
        <w:pStyle w:val="SHTKNoteDetail"/>
      </w:pPr>
      <w:r>
        <w:t xml:space="preserve">• 교감 종류 | </w:t>
      </w:r>
      <w:r>
        <w:t>CBETA 외자/결자</w:t>
      </w:r>
    </w:p>
    <w:p>
      <w:pPr>
        <w:pStyle w:val="SHTKNoteDetail"/>
      </w:pPr>
      <w:r>
        <w:t xml:space="preserve">• 외자 ID | </w:t>
      </w:r>
      <w:r>
        <w:t>CB15148</w:t>
      </w:r>
    </w:p>
    <w:p>
      <w:pPr>
        <w:pStyle w:val="SHTKNoteDetail"/>
      </w:pPr>
      <w:r>
        <w:t xml:space="preserve">• 위치 | </w:t>
      </w:r>
      <w:r>
        <w:t>0588a21</w:t>
      </w:r>
    </w:p>
    <w:p>
      <w:pPr>
        <w:pStyle w:val="SHTKNoteDetail"/>
      </w:pPr>
      <w:r>
        <w:t xml:space="preserve">• 조합식 | </w:t>
      </w:r>
      <w:r>
        <w:t>[書-曰+(且-二+人)]</w:t>
      </w:r>
    </w:p>
    <w:p>
      <w:pPr>
        <w:pStyle w:val="SHTKNoteDetail"/>
      </w:pPr>
      <w:r>
        <w:t xml:space="preserve">• normalized form | </w:t>
      </w:r>
      <w:r>
        <w:t>畫</w:t>
      </w:r>
    </w:p>
    <w:p>
      <w:pPr>
        <w:pStyle w:val="SHTKNoteDetail"/>
      </w:pPr>
      <w:r>
        <w:t xml:space="preserve">• Unicode | </w:t>
      </w:r>
      <w:r>
        <w:t>U+26615</w:t>
      </w:r>
    </w:p>
    <w:p>
      <w:pPr>
        <w:pStyle w:val="SHTKNoteDetail"/>
      </w:pPr>
      <w:r>
        <w:t xml:space="preserve">• PUA | </w:t>
      </w:r>
      <w:r>
        <w:t>U+F3B2C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實錄是名體義等。並是諸佛菩薩所設之。但二乘凡夫得此名體義。名執不同。著名成相。諸佛聖人。還取其所執諸法。示之無所有。故大品經三慧品云。凡夫著名取相。聞苦著苦相。乃至聞空無相無作。著空無相無作。諸佛弟子。不著名。不隨相。又頂王三昧經云。迷名生法癡。解名滅法癡。又天王問經云。是名字一法。[2]然覆一切法也。</w:t>
      </w:r>
    </w:p>
    <w:p>
      <w:pPr>
        <w:pStyle w:val="SHTKBlockLabel"/>
      </w:pPr>
      <w:r>
        <w:t>한국어 직역</w:t>
      </w:r>
    </w:p>
    <w:p>
      <w:pPr>
        <w:pStyle w:val="SHTKTranslationText"/>
      </w:pPr>
      <w:r>
        <w:t>실제로 이 명칭·체·뜻 등은 모두 제불보살이 시설한 것이다. 다만 이승과 범부가 이 명칭·체·뜻을 받아들이면 명칭에 대한 집착이 서로 달라 명칭에 집착하여 상을 이룬다. 제불과 성인은 그들이 집착하는 제법을 도로 취하여 그것이 아무것도 가진 바 없음을 보여 준다. 그러므로 『대품경』 「삼혜품(三慧品)」에서 말한다. “범부는 명칭에 집착하여 상을 취한다. 고(苦)를 들으면 고의 상에 집착하고, 나아가 공·무상·무작을 들으면 공·무상·무작에 집착한다. 제불의 제자는 명칭에 집착하지 않고 상을 따르지 않는다.” 또 『정왕삼매경(頂王三昧經)』에서 말한다. “명칭을 미혹하면 법에 대한 어리석음이 생기고, 명칭을 이해하면 법에 대한 어리석음이 소멸한다.” 또 『천왕문경(天王問經)』에서 말한다. “이 명자(名字)라는 하나의 법이 [그렇게] 일체법을 덮는다.”[판독·구두 불확실: 實錄은 ‘실제로’로 잠정 해석하였고, [2]然覆一切法의 然과 교감표지 주변의 정확한 구두는 확정하지 않음]</w:t>
      </w:r>
    </w:p>
    <w:p>
      <w:pPr>
        <w:pStyle w:val="SHTKBlockLabel"/>
      </w:pPr>
      <w:r>
        <w:t>교감·번역 메모</w:t>
      </w:r>
    </w:p>
    <w:p>
      <w:pPr>
        <w:pStyle w:val="SHTKNoteSummary"/>
      </w:pPr>
      <w:r>
        <w:t>교감 요약 | [CBETA 원교감] 원주는 다른 전승에서 ‘非’로도 쓴다고 기록한다.</w:t>
      </w:r>
    </w:p>
    <w:p>
      <w:pPr>
        <w:pStyle w:val="SHTKNoteDetail"/>
      </w:pPr>
      <w:r>
        <w:t xml:space="preserve">• 원교감 원문 | </w:t>
      </w:r>
      <w:r>
        <w:t>然一作非</w:t>
      </w:r>
    </w:p>
    <w:p>
      <w:pPr>
        <w:pStyle w:val="SHTKNoteDetail"/>
      </w:pPr>
      <w:r>
        <w:t xml:space="preserve">• 교감 번호 | </w:t>
      </w:r>
      <w:r>
        <w:t>0588002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然</w:t>
      </w:r>
    </w:p>
    <w:p>
      <w:pPr>
        <w:pStyle w:val="SHTKNoteDetail"/>
      </w:pPr>
      <w:r>
        <w:t xml:space="preserve">• 교감 제안 독법 | </w:t>
      </w:r>
      <w:r>
        <w:t>非</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n=0588002.</w:t>
      </w:r>
    </w:p>
    <w:p>
      <w:pPr>
        <w:pStyle w:val="SHTKBlockLabel"/>
      </w:pPr>
      <w:r>
        <w:t>원문</w:t>
      </w:r>
    </w:p>
    <w:p>
      <w:pPr>
        <w:pStyle w:val="SHTKSourceText"/>
      </w:pPr>
      <w:r>
        <w:t>釋法亦云。但用差病而已。不可分別藥是䓗等草。但用病差也。</w:t>
      </w:r>
    </w:p>
    <w:p>
      <w:pPr>
        <w:pStyle w:val="SHTKBlockLabel"/>
      </w:pPr>
      <w:r>
        <w:t>한국어 직역</w:t>
      </w:r>
    </w:p>
    <w:p>
      <w:pPr>
        <w:pStyle w:val="SHTKTranslationText"/>
      </w:pPr>
      <w:r>
        <w:t>법을 풀이할 때에도 다음과 같이 말한다. “다만 병을 낫게 하는 데 쓸 뿐이다. 약이 䓗 등의 어떤 풀인지 분별해서는 안 되고, 다만 병이 나으면 된다.”[자형·어휘 불확실: 䓗等草의 䓗을 특정 약초명으로 확정하지 않고 저본 표기를 보존함]</w:t>
      </w:r>
    </w:p>
    <w:p>
      <w:pPr>
        <w:pStyle w:val="SHTKBlockLabel"/>
      </w:pPr>
      <w:r>
        <w:t>교감·번역 메모</w:t>
      </w:r>
    </w:p>
    <w:p>
      <w:pPr>
        <w:pStyle w:val="SHTKNoteSummary"/>
      </w:pPr>
      <w:r>
        <w:t>교감 요약 | [CBETA 외자] CB01470의 자형은 [卄/公/心], normalized form은 ‘蔥’이다.</w:t>
      </w:r>
    </w:p>
    <w:p>
      <w:pPr>
        <w:pStyle w:val="SHTKNoteDetail"/>
      </w:pPr>
      <w:r>
        <w:t xml:space="preserve">• 교감 종류 | </w:t>
      </w:r>
      <w:r>
        <w:t>CBETA 외자/결자</w:t>
      </w:r>
    </w:p>
    <w:p>
      <w:pPr>
        <w:pStyle w:val="SHTKNoteDetail"/>
      </w:pPr>
      <w:r>
        <w:t xml:space="preserve">• 외자 ID | </w:t>
      </w:r>
      <w:r>
        <w:t>CB01470</w:t>
      </w:r>
    </w:p>
    <w:p>
      <w:pPr>
        <w:pStyle w:val="SHTKNoteDetail"/>
      </w:pPr>
      <w:r>
        <w:t xml:space="preserve">• 위치 | </w:t>
      </w:r>
      <w:r>
        <w:t>0588b06</w:t>
      </w:r>
    </w:p>
    <w:p>
      <w:pPr>
        <w:pStyle w:val="SHTKNoteDetail"/>
      </w:pPr>
      <w:r>
        <w:t xml:space="preserve">• 조합식 | </w:t>
      </w:r>
      <w:r>
        <w:t>[卄/公/心]</w:t>
      </w:r>
    </w:p>
    <w:p>
      <w:pPr>
        <w:pStyle w:val="SHTKNoteDetail"/>
      </w:pPr>
      <w:r>
        <w:t xml:space="preserve">• normalized form | </w:t>
      </w:r>
      <w:r>
        <w:t>蔥</w:t>
      </w:r>
    </w:p>
    <w:p>
      <w:pPr>
        <w:pStyle w:val="SHTKNoteDetail"/>
      </w:pPr>
      <w:r>
        <w:t xml:space="preserve">• Unicode | </w:t>
      </w:r>
      <w:r>
        <w:t>U+44D7</w:t>
      </w:r>
    </w:p>
    <w:p>
      <w:pPr>
        <w:pStyle w:val="SHTKNoteDetail"/>
      </w:pPr>
      <w:r>
        <w:t xml:space="preserve">• PUA | </w:t>
      </w:r>
      <w:r>
        <w:t>U+F05BE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0588b0501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n=0588b0501; 비교: xml-p5-2018.</w:t>
      </w:r>
    </w:p>
    <w:p>
      <w:pPr>
        <w:pStyle w:val="SHTKSubheading"/>
      </w:pPr>
      <w:r>
        <w:t>74-3. 감응의 체에 관한 옛 세 학설</w:t>
      </w:r>
    </w:p>
    <w:p>
      <w:pPr>
        <w:pStyle w:val="SHTKBlockLabel"/>
      </w:pPr>
      <w:r>
        <w:t>원문</w:t>
      </w:r>
    </w:p>
    <w:p>
      <w:pPr>
        <w:pStyle w:val="SHTKSourceText"/>
      </w:pPr>
      <w:r>
        <w:t>有昔諸師。釋體相不同。第一大亮法師云。惡機也。惡非感佛。何者惡將欲滅時。爾時能感聖。聖人應之。即非滅。聖人知其惡可滅。即便應之。即是惡能感也。如病須藥。眾生起煩惱諸惡病。是故須佛來應。由有惡故所以感佛也。</w:t>
      </w:r>
    </w:p>
    <w:p>
      <w:pPr>
        <w:pStyle w:val="SHTKBlockLabel"/>
      </w:pPr>
      <w:r>
        <w:t>한국어 직역</w:t>
      </w:r>
    </w:p>
    <w:p>
      <w:pPr>
        <w:pStyle w:val="SHTKTranslationText"/>
      </w:pPr>
      <w:r>
        <w:t>옛 논사들이 있었는데 체상을 풀이한 것이 서로 같지 않다. 첫째, 대량법사(大亮法師)는 말한다. “악(惡)이 기(機)이다. 악은 부처를 감하는 것이 아니다. 왜냐하면 악이 장차 소멸하려 할 때 그때 성인을 감할 수 있고, 성인이 그에게 응하면 곧 소멸하지 않기 때문이다. 성인은 그 악이 소멸할 수 있음을 알고 곧 그에게 응한다. 이것이 바로 악이 능히 감한다는 뜻이다. 병에는 약이 필요하듯이 중생이 번뇌라는 여러 악한 병을 일으키므로 부처가 와서 응할 필요가 있다. 악이 있기 때문에 부처를 감하는 것이다.”[문맥·판독 불확실: 惡非感佛과 뒤의 即是惡能感也, 即非滅과 其惡可滅 사이의 표면상 충돌을 해소하려 원문을 교감하지 않고 종결 단위대로 옮김]</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0588b0601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n=0588b0601; 비교: xml-p5-2018.</w:t>
      </w:r>
    </w:p>
    <w:p>
      <w:pPr>
        <w:pStyle w:val="SHTKBlockLabel"/>
      </w:pPr>
      <w:r>
        <w:t>원문</w:t>
      </w:r>
    </w:p>
    <w:p>
      <w:pPr>
        <w:pStyle w:val="SHTKSourceText"/>
      </w:pPr>
      <w:r>
        <w:t>第二師云。善能感佛。我脩無量善根功德所感佛。如今時眾生脩諸善根。未來得值彌勒等也。</w:t>
      </w:r>
    </w:p>
    <w:p>
      <w:pPr>
        <w:pStyle w:val="SHTKBlockLabel"/>
      </w:pPr>
      <w:r>
        <w:t>한국어 직역</w:t>
      </w:r>
    </w:p>
    <w:p>
      <w:pPr>
        <w:pStyle w:val="SHTKTranslationText"/>
      </w:pPr>
      <w:r>
        <w:t>둘째 논사는 말한다. “선(善)이 능히 부처를 감한다. 내가 한량없는 선근과 공덕을 닦아 부처를 감한 것이다. 지금의 중생이 여러 선근을 닦아 미래에 미륵 등을 만나게 되는 것과 같다.”</w:t>
      </w:r>
    </w:p>
    <w:p>
      <w:pPr>
        <w:pStyle w:val="SHTKBlockLabel"/>
      </w:pPr>
      <w:r>
        <w:t>원문</w:t>
      </w:r>
    </w:p>
    <w:p>
      <w:pPr>
        <w:pStyle w:val="SHTKSourceText"/>
      </w:pPr>
      <w:r>
        <w:t>第三靈味師云。法性理是機也。此理通有諸法故。得言法性與善惡俱感佛。惡將滅善將生。爾時能感佛。為其惡將正滅善將生。爾時能見佛。故佛便應之。單善不能感。單惡亦不能感。單法性亦不能感。必須具善惡法性三種方能感。何以故。佛有二種濟眾生。一者慈能與樂。二者悲能拔苦者。即是救其難即滅惡也。慈能與樂。是故增善根。令其快樂。即由法性之即滅惡生善故。善惡等三俱感。故世王罪將欲滅善將生。是感佛也。</w:t>
      </w:r>
    </w:p>
    <w:p>
      <w:pPr>
        <w:pStyle w:val="SHTKBlockLabel"/>
      </w:pPr>
      <w:r>
        <w:t>한국어 직역</w:t>
      </w:r>
    </w:p>
    <w:p>
      <w:pPr>
        <w:pStyle w:val="SHTKTranslationText"/>
      </w:pPr>
      <w:r>
        <w:t>셋째, 영미사(靈味師)는 말한다. “법성의 이치가 기이다. 이 이치는 제법에 두루 있기 때문에 법성과 선·악이 함께 부처를 감한다고 말할 수 있다. 악이 장차 소멸하고 선이 장차 생겨날 때 능히 부처를 감한다. 그 악이 바로 소멸하려 하고 선이 생겨나려 할 때 부처를 볼 수 있으므로 부처가 곧 그에게 응한다. 선만으로는 감할 수 없고 악만으로도 감할 수 없으며 법성만으로도 감할 수 없다. 반드시 선·악·법성 세 가지를 갖추어야 비로소 감할 수 있다. 왜 그러한가? 부처가 중생을 구제하는 데에는 두 가지가 있다. 첫째는 자(慈)가 능히 즐거움을 주는 것이고, 둘째는 비(悲)가 능히 괴로움을 뽑아내는 것이다. 이는 곧 그 어려움을 구제하여 악을 소멸시키는 것이다. 자는 능히 즐거움을 주므로 선근을 늘려 그를 즐겁게 한다. 곧 법성으로 말미암아 악을 소멸시키고 선을 생겨나게 하기 때문에 선·악 등 세 가지가 함께 감한다. 그러므로 세왕(世王)의 죄가 장차 소멸하고 선이 장차 생겨나려 하는 것이 부처를 감하는 것이다.”[구두·인명 불확실: 即由法性之即滅惡生善故를 법성으로 말미암아 멸악생선한다는 뜻으로 잠정 분절하였고, 世王을 특정 인물명으로 교감하지 않고 저본대로 음독함]</w:t>
      </w:r>
    </w:p>
    <w:p>
      <w:pPr>
        <w:pStyle w:val="SHTKSubheading"/>
      </w:pPr>
      <w:r>
        <w:t>75-1. 앞의 세 학설에 대한 상호 비판</w:t>
      </w:r>
    </w:p>
    <w:p>
      <w:pPr>
        <w:pStyle w:val="SHTKBlockLabel"/>
      </w:pPr>
      <w:r>
        <w:t>원문</w:t>
      </w:r>
    </w:p>
    <w:p>
      <w:pPr>
        <w:pStyle w:val="SHTKSourceText"/>
      </w:pPr>
      <w:r>
        <w:t>第二家難第一家云。汝言惡感佛。闡提猶如枯木雖遇甘雨。不能生牙。又法華經第三卷藥喻品云。無根之樹。雖有雨潤。終不能生菓。又犯四重。如斷多羅樹頭。更復不生。亦如黑瘡。不復更論須治。</w:t>
      </w:r>
    </w:p>
    <w:p>
      <w:pPr>
        <w:pStyle w:val="SHTKBlockLabel"/>
      </w:pPr>
      <w:r>
        <w:t>한국어 직역</w:t>
      </w:r>
    </w:p>
    <w:p>
      <w:pPr>
        <w:pStyle w:val="SHTKTranslationText"/>
      </w:pPr>
      <w:r>
        <w:t>둘째 학파가 첫째 학파를 논난하여 말한다. “그대는 악이 부처를 감한다고 말한다. 그러나 천제(闡提)는 마른 나무와 같아서 비록 단비를 만나더라도 싹을 낼 수 없다. 또 『법화경』 제3권 「약유품(藥喻品)」에서 ‘뿌리 없는 나무는 비록 비가 적셔 주더라도 끝내 열매를 맺을 수 없다’고 하였다. 또 사중죄(四重罪)를 범한 것은 다라수의 꼭대기를 끊은 것과 같아서 다시는 생겨나지 않는다. 또한 검은 종기와 같아서 다시 치료해야 함을 논하지 않는다.”[서명·자형 불확실: 藥喻品을 통행하는 품명으로 교감하지 않았고, 不能生牙의 牙도 芽로 고치지 않은 채 문맥상 ‘싹을 내다’로 잠정 번역함]</w:t>
      </w:r>
    </w:p>
    <w:p>
      <w:pPr>
        <w:pStyle w:val="SHTKBlockLabel"/>
      </w:pPr>
      <w:r>
        <w:t>원문</w:t>
      </w:r>
    </w:p>
    <w:p>
      <w:pPr>
        <w:pStyle w:val="SHTKSourceText"/>
      </w:pPr>
      <w:r>
        <w:t>如大經言。阿闍世病醫拱手。畢死之人。醫不[3]非治。犯惡之人。亦復如是。雖有諸佛。不能救濟。猶如枯木。不能生牙。是惡不能感佛也。</w:t>
      </w:r>
    </w:p>
    <w:p>
      <w:pPr>
        <w:pStyle w:val="SHTKBlockLabel"/>
      </w:pPr>
      <w:r>
        <w:t>한국어 직역</w:t>
      </w:r>
    </w:p>
    <w:p>
      <w:pPr>
        <w:pStyle w:val="SHTKTranslationText"/>
      </w:pPr>
      <w:r>
        <w:t>『대경』에서 말한 것과 같다. “아사세의 병에는 의사가 팔짱을 끼고 손을 쓰지 않는다. 반드시 죽을 사람은 의사가 치료하지 않는다.” 악을 범한 사람도 또한 이와 같아서 비록 여러 부처가 있더라도 구제할 수 없다. 마른 나무가 싹을 내지 못하는 것과 같으니, 이는 악이 부처를 감할 수 없다는 뜻이다.[교감·구두 불확실: 阿闍世病醫拱手。畢死之人。醫不[3]非治。의 문장 경계와 不[3]非의 중복 부정·교감 관계가 불안정하다. 번역은 앞뒤 문맥에 따라 의사가 치료하지 않는다는 방향으로 잠정 해석하였으나 저본은 고치지 않음]</w:t>
      </w:r>
    </w:p>
    <w:p>
      <w:pPr>
        <w:pStyle w:val="SHTKBlockLabel"/>
      </w:pPr>
      <w:r>
        <w:t>교감·번역 메모</w:t>
      </w:r>
    </w:p>
    <w:p>
      <w:pPr>
        <w:pStyle w:val="SHTKNoteSummary"/>
      </w:pPr>
      <w:r>
        <w:t>교감 요약 | [CBETA 원교감] 원주는 ‘非’를 ‘能’로 의심한다.</w:t>
      </w:r>
    </w:p>
    <w:p>
      <w:pPr>
        <w:pStyle w:val="SHTKNoteDetail"/>
      </w:pPr>
      <w:r>
        <w:t xml:space="preserve">• 원교감 원문 | </w:t>
      </w:r>
      <w:r>
        <w:t>非疑能</w:t>
      </w:r>
    </w:p>
    <w:p>
      <w:pPr>
        <w:pStyle w:val="SHTKNoteDetail"/>
      </w:pPr>
      <w:r>
        <w:t xml:space="preserve">• 교감 번호 | </w:t>
      </w:r>
      <w:r>
        <w:t>0588003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非</w:t>
      </w:r>
    </w:p>
    <w:p>
      <w:pPr>
        <w:pStyle w:val="SHTKNoteDetail"/>
      </w:pPr>
      <w:r>
        <w:t xml:space="preserve">• 교감 제안 독법 | </w:t>
      </w:r>
      <w:r>
        <w:t>能</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n=0588003.</w:t>
      </w:r>
    </w:p>
    <w:p>
      <w:pPr>
        <w:pStyle w:val="SHTKBlockLabel"/>
      </w:pPr>
      <w:r>
        <w:t>원문</w:t>
      </w:r>
    </w:p>
    <w:p>
      <w:pPr>
        <w:pStyle w:val="SHTKSourceText"/>
      </w:pPr>
      <w:r>
        <w:t>第一家復難第二家。汝若言善能感者。眾生若有病。可用佛救。彼既無病。何須佛救。眾生無縛。何須解。既無縛不得有解。亦不得無緣有教。教之本教緣。無緣無教。藥必治病。無病無藥也。</w:t>
      </w:r>
    </w:p>
    <w:p>
      <w:pPr>
        <w:pStyle w:val="SHTKBlockLabel"/>
      </w:pPr>
      <w:r>
        <w:t>한국어 직역</w:t>
      </w:r>
    </w:p>
    <w:p>
      <w:pPr>
        <w:pStyle w:val="SHTKTranslationText"/>
      </w:pPr>
      <w:r>
        <w:t>첫째 학파가 다시 둘째 학파를 논난한다. “그대가 만일 선이 능히 감한다고 말한다면, 중생에게 병이 있을 때에는 부처를 써서 구제할 수 있다. 그런데 그에게 이미 병이 없는데 어찌 부처의 구제가 필요하겠는가? 중생에게 속박이 없는데 어찌 해탈이 필요하겠는가? 이미 속박이 없으면 해탈이 있을 수 없고, 또한 인연 없이 가르침이 있을 수도 없다. 가르침의 근본은 교화의 인연이다. 인연이 없으면 가르침도 없다. 약은 반드시 병을 치료하는 것이니, 병이 없으면 약도 없다.”[구문 불확실: 教之本教緣을 ‘가르침의 근본은 교화의 인연’으로 잠정 분절하였으나 本과 뒤의 教緣의 정확한 문법 관계는 확정하지 않음]</w:t>
      </w:r>
    </w:p>
    <w:p>
      <w:pPr>
        <w:pStyle w:val="SHTKBlockLabel"/>
      </w:pPr>
      <w:r>
        <w:t>원문</w:t>
      </w:r>
    </w:p>
    <w:p>
      <w:pPr>
        <w:pStyle w:val="SHTKSourceText"/>
      </w:pPr>
      <w:r>
        <w:t>第三家難第二家第一家。汝等若言用單善惡各感則不然。如車一輪則不行。如鳥一翅不能飛行。是故善感亦非。惡感亦非。必須善惡俱能感。如車有兩輪則任載也。</w:t>
      </w:r>
    </w:p>
    <w:p>
      <w:pPr>
        <w:pStyle w:val="SHTKBlockLabel"/>
      </w:pPr>
      <w:r>
        <w:t>한국어 직역</w:t>
      </w:r>
    </w:p>
    <w:p>
      <w:pPr>
        <w:pStyle w:val="SHTKTranslationText"/>
      </w:pPr>
      <w:r>
        <w:t>셋째 학파가 둘째 학파와 첫째 학파를 논난한다. “그대들이 만일 선과 악 각각 하나만으로 감한다고 말한다면 그렇지 않다. 수레는 바퀴가 하나이면 갈 수 없고 새는 날개가 하나이면 날 수 없는 것과 같다. 그러므로 선만이 감한다는 것도 옳지 않고 악만이 감한다는 것도 옳지 않다. 반드시 선과 악이 함께 능히 감해야 하니, 수레에 두 바퀴가 있어야 짐을 실을 수 있는 것과 같다.”</w:t>
      </w:r>
    </w:p>
    <w:p>
      <w:pPr>
        <w:pStyle w:val="SHTKSubheading"/>
      </w:pPr>
      <w:r>
        <w:t>75-2. 과거·현재·삼세의 선을 감의 체로 삼는 학설</w:t>
      </w:r>
    </w:p>
    <w:p>
      <w:pPr>
        <w:pStyle w:val="SHTKBlockLabel"/>
      </w:pPr>
      <w:r>
        <w:t>원문</w:t>
      </w:r>
    </w:p>
    <w:p>
      <w:pPr>
        <w:pStyle w:val="SHTKSourceText"/>
      </w:pPr>
      <w:r>
        <w:t>前三師。雖各各執不同。而未的約三世而明之。第四家云。用過去善感。何以故。即由[4]遇。去宿習善根故。今得值佛。</w:t>
      </w:r>
    </w:p>
    <w:p>
      <w:pPr>
        <w:pStyle w:val="SHTKBlockLabel"/>
      </w:pPr>
      <w:r>
        <w:t>한국어 직역</w:t>
      </w:r>
    </w:p>
    <w:p>
      <w:pPr>
        <w:pStyle w:val="SHTKTranslationText"/>
      </w:pPr>
      <w:r>
        <w:t>앞의 세 논사는 비록 각각의 집착이 같지 않았지만, 아직 분명하게 삼세(三世)에 의거하여 밝히지는 않았다. 넷째 학파는 말한다. “과거의 선을 써서 감한다. 왜 그러한가? 곧 [부처를] 만나는 것은 과거에 익힌 선근으로 말미암기 때문에 지금 부처를 만나게 되는 것이다.”[교감·구두 불확실: 即由[4]遇。去宿習善根故에서 교감표지 앞뒤의 遇。去를 통행문으로 재구성하지 않고, 과거에 익힌 선근으로 말미암아 부처를 만난다는 문맥 방향만 잠정 반영함]</w:t>
      </w:r>
    </w:p>
    <w:p>
      <w:pPr>
        <w:pStyle w:val="SHTKBlockLabel"/>
      </w:pPr>
      <w:r>
        <w:t>교감·번역 메모</w:t>
      </w:r>
    </w:p>
    <w:p>
      <w:pPr>
        <w:pStyle w:val="SHTKNoteSummary"/>
      </w:pPr>
      <w:r>
        <w:t>교감 요약 | [CBETA 원교감] 원주는 ‘遇’를 ‘過’로 의심하며 이하 같은 표기에도 적용한다고 한다.</w:t>
      </w:r>
    </w:p>
    <w:p>
      <w:pPr>
        <w:pStyle w:val="SHTKNoteDetail"/>
      </w:pPr>
      <w:r>
        <w:t xml:space="preserve">• 원교감 원문 | </w:t>
      </w:r>
      <w:r>
        <w:t>遇疑過下同</w:t>
      </w:r>
    </w:p>
    <w:p>
      <w:pPr>
        <w:pStyle w:val="SHTKNoteDetail"/>
      </w:pPr>
      <w:r>
        <w:t xml:space="preserve">• 교감 번호 | </w:t>
      </w:r>
      <w:r>
        <w:t>0588004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遇</w:t>
      </w:r>
    </w:p>
    <w:p>
      <w:pPr>
        <w:pStyle w:val="SHTKNoteDetail"/>
      </w:pPr>
      <w:r>
        <w:t xml:space="preserve">• 교감 제안 독법 | </w:t>
      </w:r>
      <w:r>
        <w:t>過</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n=0588004.</w:t>
      </w:r>
    </w:p>
    <w:p>
      <w:pPr>
        <w:pStyle w:val="SHTKBlockLabel"/>
      </w:pPr>
      <w:r>
        <w:t>원문</w:t>
      </w:r>
    </w:p>
    <w:p>
      <w:pPr>
        <w:pStyle w:val="SHTKSourceText"/>
      </w:pPr>
      <w:r>
        <w:t>故法華經云。我等宿福慶。今得值世尊。此猶是久植多積方得值佛也。</w:t>
      </w:r>
    </w:p>
    <w:p>
      <w:pPr>
        <w:pStyle w:val="SHTKBlockLabel"/>
      </w:pPr>
      <w:r>
        <w:t>한국어 직역</w:t>
      </w:r>
    </w:p>
    <w:p>
      <w:pPr>
        <w:pStyle w:val="SHTKTranslationText"/>
      </w:pPr>
      <w:r>
        <w:t>그러므로 『법화경』에서 말한다. “우리들은 숙세의 복이라는 경사로 지금 세존을 만나게 되었다.” 이는 오랫동안 심고 많이 쌓은 뒤에야 비로소 부처를 만나게 된다는 뜻이다.</w:t>
      </w:r>
    </w:p>
    <w:p>
      <w:pPr>
        <w:pStyle w:val="SHTKBlockLabel"/>
      </w:pPr>
      <w:r>
        <w:t>원문</w:t>
      </w:r>
    </w:p>
    <w:p>
      <w:pPr>
        <w:pStyle w:val="SHTKSourceText"/>
      </w:pPr>
      <w:r>
        <w:t>第五師云。用現在善感。何以故。感應是因緣義。現在有善。能扣聖。聖人便應之。故經云。即命是醫。此即是現在即能感義。故夫人經云。即生是念時。佛於空中現也。第六莊嚴家云。但用過去現在善感佛也。</w:t>
      </w:r>
    </w:p>
    <w:p>
      <w:pPr>
        <w:pStyle w:val="SHTKBlockLabel"/>
      </w:pPr>
      <w:r>
        <w:t>한국어 직역</w:t>
      </w:r>
    </w:p>
    <w:p>
      <w:pPr>
        <w:pStyle w:val="SHTKTranslationText"/>
      </w:pPr>
      <w:r>
        <w:t>다섯째 논사는 말한다. “현재의 선을 써서 감한다. 왜 그러한가? 감응은 인연의 뜻이기 때문이다. 현재에 선이 있어서 능히 성인을 두드리면 성인이 곧 그에게 응한다. 그러므로 경에서 ‘곧 이 의사를 부른다’고 하였다. 이것이 바로 현재가 곧 능히 감한다는 뜻이다.” 그러므로 『부인경(夫人經)』에서 “곧 이러한 생각을 낼 때 부처가 공중에 나타났다”고 하였다. 여섯째 장엄가는 말한다. “다만 과거와 현재의 선을 써서 부처를 감한다.”</w:t>
      </w:r>
    </w:p>
    <w:p>
      <w:pPr>
        <w:pStyle w:val="SHTKBlockLabel"/>
      </w:pPr>
      <w:r>
        <w:t>원문</w:t>
      </w:r>
    </w:p>
    <w:p>
      <w:pPr>
        <w:pStyle w:val="SHTKSourceText"/>
      </w:pPr>
      <w:r>
        <w:t>第七師云通取三世善備。方能感。必須過去善作習因。現在善為緣發。未來善復有可生之義。必須此三種具足。聖人能乃應。故言通取三世善感也。</w:t>
      </w:r>
    </w:p>
    <w:p>
      <w:pPr>
        <w:pStyle w:val="SHTKBlockLabel"/>
      </w:pPr>
      <w:r>
        <w:t>한국어 직역</w:t>
      </w:r>
    </w:p>
    <w:p>
      <w:pPr>
        <w:pStyle w:val="SHTKTranslationText"/>
      </w:pPr>
      <w:r>
        <w:t>일곱째 논사는 말한다. “삼세의 선이 갖추어진 것을 통틀어 취해야 비로소 능히 감한다. 반드시 과거의 선은 습인(習因)이 되고, 현재의 선은 연이 되어 발동하며, 미래의 선은 다시 생겨날 수 있는 뜻을 지녀야 한다. 반드시 이 세 가지를 갖추어야 성인이 비로소 능히 응한다. 그러므로 삼세의 선을 통틀어 취하여 감한다고 말한다.”[구문 불확실: 聖人能乃應은 어순이 불안정하므로 ‘성인이 비로소 능히 응한다’로 잠정 번역함]</w:t>
      </w:r>
    </w:p>
    <w:p>
      <w:pPr>
        <w:pStyle w:val="SHTKBlockLabel"/>
      </w:pPr>
      <w:r>
        <w:t>원문</w:t>
      </w:r>
    </w:p>
    <w:p>
      <w:pPr>
        <w:pStyle w:val="SHTKSourceText"/>
      </w:pPr>
      <w:r>
        <w:t>故夫人經云。我久安立汝。先世已開覺。今復攝取。如此解。似開善解而不異也。</w:t>
      </w:r>
    </w:p>
    <w:p>
      <w:pPr>
        <w:pStyle w:val="SHTKBlockLabel"/>
      </w:pPr>
      <w:r>
        <w:t>한국어 직역</w:t>
      </w:r>
    </w:p>
    <w:p>
      <w:pPr>
        <w:pStyle w:val="SHTKTranslationText"/>
      </w:pPr>
      <w:r>
        <w:t>그러므로 『부인경』에서 말한다. “내가 오래도록 너를 안립하였고, 전세에도 이미 깨우쳐 주었으며, 지금 다시 거두어 취한다.” 이와 같은 해석은 개선사의 해석과 비슷하여 다르지 않다.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0588c2001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n=0588c2001; 비교: xml-p5-2018.</w:t>
      </w:r>
    </w:p>
    <w:p>
      <w:pPr>
        <w:pStyle w:val="SHTKSubheading"/>
      </w:pPr>
      <w:r>
        <w:t>76-1. 개선사의 삼세선 통감설</w:t>
      </w:r>
    </w:p>
    <w:p>
      <w:pPr>
        <w:pStyle w:val="SHTKBlockLabel"/>
      </w:pPr>
      <w:r>
        <w:t>원문</w:t>
      </w:r>
    </w:p>
    <w:p>
      <w:pPr>
        <w:pStyle w:val="SHTKSourceText"/>
      </w:pPr>
      <w:r>
        <w:t>第八開善師云。公自手書出感應義道。若大而言之。三世善皆有感義。</w:t>
      </w:r>
    </w:p>
    <w:p>
      <w:pPr>
        <w:pStyle w:val="SHTKBlockLabel"/>
      </w:pPr>
      <w:r>
        <w:t>한국어 직역</w:t>
      </w:r>
    </w:p>
    <w:p>
      <w:pPr>
        <w:pStyle w:val="SHTKTranslationText"/>
      </w:pPr>
      <w:r>
        <w:t>여덟째, 개선사(開善師)는 말한다. “공이 직접 손으로 써서 감응의 뜻을 드러내어 말하였다. 넓게 말하면 삼세의 선에는 모두 감(感)의 뜻이 있다.”[구문 불확실: 公自手書出感應義道의 公이 누구를 가리키는지, 義道를 ‘뜻을 말함’으로 이어 읽어야 하는지 확정하지 않고 저본의 어순에 따라 잠정 번역함]</w:t>
      </w:r>
    </w:p>
    <w:p>
      <w:pPr>
        <w:pStyle w:val="SHTKBlockLabel"/>
      </w:pPr>
      <w:r>
        <w:t>원문</w:t>
      </w:r>
    </w:p>
    <w:p>
      <w:pPr>
        <w:pStyle w:val="SHTKSourceText"/>
      </w:pPr>
      <w:r>
        <w:t>何者。以眾生過去善能為習因之力。此習因有生後種類之能。捉現在已生善。亦有習因力。能發生於未來善。</w:t>
      </w:r>
    </w:p>
    <w:p>
      <w:pPr>
        <w:pStyle w:val="SHTKBlockLabel"/>
      </w:pPr>
      <w:r>
        <w:t>한국어 직역</w:t>
      </w:r>
    </w:p>
    <w:p>
      <w:pPr>
        <w:pStyle w:val="SHTKTranslationText"/>
      </w:pPr>
      <w:r>
        <w:t>왜 그러한가? 중생의 과거 선은 능히 습인(習因)의 힘이 되기 때문이다. 이 습인에는 뒤의 같은 종류를 생겨나게 하는 능력이 있다. 현재에 이미 생겨난 선을 취하더라도 또한 습인의 힘이 있어 미래의 선을 발생시킬 수 있다.[판독·구문 불확실: 捉現在已生善의 捉을 ‘취하다’로 잠정 번역하였으나, 앞의 과거선과 뒤의 현재선 사이를 잇는 정확한 문법 관계는 유보함]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0588c2401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n=0588c2401; 비교: xml-p5-2018.</w:t>
      </w:r>
    </w:p>
    <w:p>
      <w:pPr>
        <w:pStyle w:val="SHTKBlockLabel"/>
      </w:pPr>
      <w:r>
        <w:t>원문</w:t>
      </w:r>
    </w:p>
    <w:p>
      <w:pPr>
        <w:pStyle w:val="SHTKSourceText"/>
      </w:pPr>
      <w:r>
        <w:t>若就習因相生力。三世善皆言能感佛義。何者。三世既有習因力。聖人出世。本為生物未來善。即是欲遂眾生習因之用。若爾三世善皆有感義也。</w:t>
      </w:r>
    </w:p>
    <w:p>
      <w:pPr>
        <w:pStyle w:val="SHTKBlockLabel"/>
      </w:pPr>
      <w:r>
        <w:t>한국어 직역</w:t>
      </w:r>
    </w:p>
    <w:p>
      <w:pPr>
        <w:pStyle w:val="SHTKTranslationText"/>
      </w:pPr>
      <w:r>
        <w:t>습인이 서로 생겨나게 하는 힘에 나아가 말한다면 삼세의 선은 모두 능히 부처를 감한다는 뜻을 지닌다고 할 수 있다. 왜 그러한가? 삼세에는 이미 습인의 힘이 있고, 성인이 세상에 출현하는 것은 본래 중생의 미래 선을 생겨나게 하기 위한 것이니, 곧 중생의 습인이 지닌 작용을 이루어 주려는 것이기 때문이다. 그렇다면 삼세의 선에는 모두 감의 뜻이 있다.</w:t>
      </w:r>
    </w:p>
    <w:p>
      <w:pPr>
        <w:pStyle w:val="SHTKSubheading"/>
      </w:pPr>
      <w:r>
        <w:t>76-2. 미래의 당생선을 감의 정체로 삼음</w:t>
      </w:r>
    </w:p>
    <w:p>
      <w:pPr>
        <w:pStyle w:val="SHTKBlockLabel"/>
      </w:pPr>
      <w:r>
        <w:t>원문</w:t>
      </w:r>
    </w:p>
    <w:p>
      <w:pPr>
        <w:pStyle w:val="SHTKSourceText"/>
      </w:pPr>
      <w:r>
        <w:t>但的論感體。唯收未來善為義。何以故。以未來善是應生之理。須聖人為其作緣。若無聖人為緣者。此善則不生。</w:t>
      </w:r>
    </w:p>
    <w:p>
      <w:pPr>
        <w:pStyle w:val="SHTKBlockLabel"/>
      </w:pPr>
      <w:r>
        <w:t>한국어 직역</w:t>
      </w:r>
    </w:p>
    <w:p>
      <w:pPr>
        <w:pStyle w:val="SHTKTranslationText"/>
      </w:pPr>
      <w:r>
        <w:t>다만 감의 체를 분명하게 논한다면 오직 미래의 선만을 거두어 그 뜻으로 삼는다. 왜 그러한가? 미래의 선에는 마땅히 생겨날 이치가 있어서 성인이 그것을 위하여 연이 되어 주어야 하기 때문이다. 만일 성인이 연이 되어 주지 않으면 이 선은 생겨나지 않는다.</w:t>
      </w:r>
    </w:p>
    <w:p>
      <w:pPr>
        <w:pStyle w:val="SHTKBlockLabel"/>
      </w:pPr>
      <w:r>
        <w:t>원문</w:t>
      </w:r>
    </w:p>
    <w:p>
      <w:pPr>
        <w:pStyle w:val="SHTKSourceText"/>
      </w:pPr>
      <w:r>
        <w:t>或此善任[1]置亦生生不熾盛。要須聖人為作緣生則力用增強。是故聖人出應為作生善之緣。若爾即正談能感之體。是當生善也。</w:t>
      </w:r>
    </w:p>
    <w:p>
      <w:pPr>
        <w:pStyle w:val="SHTKBlockLabel"/>
      </w:pPr>
      <w:r>
        <w:t>한국어 직역</w:t>
      </w:r>
    </w:p>
    <w:p>
      <w:pPr>
        <w:pStyle w:val="SHTKTranslationText"/>
      </w:pPr>
      <w:r>
        <w:t>혹 이 선을 그대로 내버려 두어도 생겨날 수는 있지만, 생겨나더라도 치성하지는 못한다. 반드시 성인이 그것을 위하여 연이 되어 주어야 하며, 그렇게 생겨나면 그 힘과 작용이 더욱 강해진다. 그러므로 성인은 세상에 나와 응하여 선을 생겨나게 하는 연이 된다. 그렇다면 능히 감하는 체를 바로 논할 때 그것은 장차 생겨날 선[當生善]이다.[교감·구두 불확실: 任[1]置의 교감표지와 자형을 고치지 않았고, 為作緣生則力用增強은 성인이 연이 되어 선이 생기면 힘과 작용이 증강된다는 방향으로 잠정 분절함]</w:t>
      </w:r>
    </w:p>
    <w:p>
      <w:pPr>
        <w:pStyle w:val="SHTKBlockLabel"/>
      </w:pPr>
      <w:r>
        <w:t>교감·번역 메모</w:t>
      </w:r>
    </w:p>
    <w:p>
      <w:pPr>
        <w:pStyle w:val="SHTKNoteSummary"/>
      </w:pPr>
      <w:r>
        <w:t>교감 요약 | [CBETA 원교감] 원주는 ‘置’를 ‘運’로 의심하며 이하 같은 표기에도 적용한다고 한다.</w:t>
      </w:r>
    </w:p>
    <w:p>
      <w:pPr>
        <w:pStyle w:val="SHTKNoteDetail"/>
      </w:pPr>
      <w:r>
        <w:t xml:space="preserve">• 원교감 원문 | </w:t>
      </w:r>
      <w:r>
        <w:t>置疑運下同</w:t>
      </w:r>
    </w:p>
    <w:p>
      <w:pPr>
        <w:pStyle w:val="SHTKNoteDetail"/>
      </w:pPr>
      <w:r>
        <w:t xml:space="preserve">• 교감 번호 | </w:t>
      </w:r>
      <w:r>
        <w:t>0589001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置</w:t>
      </w:r>
    </w:p>
    <w:p>
      <w:pPr>
        <w:pStyle w:val="SHTKNoteDetail"/>
      </w:pPr>
      <w:r>
        <w:t xml:space="preserve">• 교감 제안 독법 | </w:t>
      </w:r>
      <w:r>
        <w:t>運</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n=0589001.</w:t>
      </w:r>
    </w:p>
    <w:p>
      <w:pPr>
        <w:pStyle w:val="SHTKSubheading"/>
      </w:pPr>
      <w:r>
        <w:t>76-3. 이미 생긴 선을 감의 체로 삼을 수 없는 까닭</w:t>
      </w:r>
    </w:p>
    <w:p>
      <w:pPr>
        <w:pStyle w:val="SHTKBlockLabel"/>
      </w:pPr>
      <w:r>
        <w:t>원문</w:t>
      </w:r>
    </w:p>
    <w:p>
      <w:pPr>
        <w:pStyle w:val="SHTKSourceText"/>
      </w:pPr>
      <w:r>
        <w:t>若用已生善為感體者。理則不可。何者。聖人出世。應此善。欲何所作。本以眾生善有可生之理。須聖人為緣。是故出應。此過去善已生。聖應何益耶。</w:t>
      </w:r>
    </w:p>
    <w:p>
      <w:pPr>
        <w:pStyle w:val="SHTKBlockLabel"/>
      </w:pPr>
      <w:r>
        <w:t>한국어 직역</w:t>
      </w:r>
    </w:p>
    <w:p>
      <w:pPr>
        <w:pStyle w:val="SHTKTranslationText"/>
      </w:pPr>
      <w:r>
        <w:t>만일 이미 생겨난 선을 감의 체로 삼는다면 이치상 옳지 않다. 왜 그러한가? 성인이 세상에 출현하여 이 선에 응한다면 무엇을 하려는 것이겠는가? 본래 중생의 선에는 생겨날 수 있는 이치가 있어서 성인이 연이 되어 주어야 하므로 세상에 나와 응하는 것이다. 그런데 이 과거의 선은 이미 생겨났으니 성인의 응이 무슨 이익이 있겠는가?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n=0589a0801;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0589a1101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n=0589a1101; 비교: xml-p5-2018.</w:t>
      </w:r>
    </w:p>
    <w:p>
      <w:pPr>
        <w:pStyle w:val="SHTKBlockLabel"/>
      </w:pPr>
      <w:r>
        <w:t>원문</w:t>
      </w:r>
    </w:p>
    <w:p>
      <w:pPr>
        <w:pStyle w:val="SHTKSourceText"/>
      </w:pPr>
      <w:r>
        <w:t>若言為欲增長此善故出應者。所增長者。猶在未來。是則為猶用未來當生善為感正體也。正以與未來善有可生之理。須聖人為作生緣。此善雖未有。而聖人已能懸見。此善有可生之義了然。故名聖人知機。機者取際會機微之義。</w:t>
      </w:r>
    </w:p>
    <w:p>
      <w:pPr>
        <w:pStyle w:val="SHTKBlockLabel"/>
      </w:pPr>
      <w:r>
        <w:t>한국어 직역</w:t>
      </w:r>
    </w:p>
    <w:p>
      <w:pPr>
        <w:pStyle w:val="SHTKTranslationText"/>
      </w:pPr>
      <w:r>
        <w:t>만일 이 선을 증장시키려는 까닭에 세상에 나와 응한다고 말한다면, 증장될 것은 여전히 미래에 있다. 그렇다면 이는 여전히 미래에 장차 생겨날 선을 감의 바른 체로 삼는 것이다. 바로 미래의 선에는 생겨날 수 있는 이치가 있기 때문에 성인이 그것을 위하여 생겨나게 하는 연이 되어 주어야 한다. 이 선은 비록 아직 있지 않지만 성인은 이미 멀리서 볼 수 있고, 이 선에 생겨날 수 있는 뜻이 있음을 분명히 안다. 그러므로 성인이 기(機)를 안다고 이름한다. 기란 때가 만나 합치하는 기미(機微)의 뜻을 취한 것이다.[구두 불확실: 正以與未來善有可生之理의 與를 문맥상 미래선에 귀속하여 옮겼으나 정확한 문법 기능은 확정하지 않음]</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0589a1401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n=0589a1401; 비교: xml-p5-2018.</w:t>
      </w:r>
    </w:p>
    <w:p>
      <w:pPr>
        <w:pStyle w:val="SHTKSubheading"/>
      </w:pPr>
      <w:r>
        <w:t>77-1. 제1가 악감설에 대한 논난</w:t>
      </w:r>
    </w:p>
    <w:p>
      <w:pPr>
        <w:pStyle w:val="SHTKBlockLabel"/>
      </w:pPr>
      <w:r>
        <w:t>원문</w:t>
      </w:r>
    </w:p>
    <w:p>
      <w:pPr>
        <w:pStyle w:val="SHTKSourceText"/>
      </w:pPr>
      <w:r>
        <w:t>問第一家。若言惡能感佛者。一切起惡眾生。何故不見佛也。又若言惡能感者。瑠璃珠釋種七萬二千死決定業故。佛那不來救。寧不感佛。故知惡不感佛也。</w:t>
      </w:r>
    </w:p>
    <w:p>
      <w:pPr>
        <w:pStyle w:val="SHTKBlockLabel"/>
      </w:pPr>
      <w:r>
        <w:t>한국어 직역</w:t>
      </w:r>
    </w:p>
    <w:p>
      <w:pPr>
        <w:pStyle w:val="SHTKTranslationText"/>
      </w:pPr>
      <w:r>
        <w:t>첫째 학파에 묻는다. “만일 악이 능히 부처를 감한다고 말한다면, 악을 일으키는 모든 중생은 어찌하여 부처를 보지 못하는가? 또 만일 악이 능히 감한다고 말한다면, 유리(瑠璃)가 석가족 7만 2천 명을 죽였을 때 그들의 죽음이 결정업(決定業) 때문이었다고 하더라도, 부처는 어찌하여 와서 구제하지 않았는가? 어찌 부처를 감하지 못했겠는가? 그러므로 악은 부처를 감하지 못함을 알 수 있다.”[판독·구두 불확실: 瑠璃珠釋種七萬二千死決定業故는 유리가 석가족 7만 2천 명을 죽인 일과 결정업을 연결하는 구문으로 잠정 분절하였으나, 珠의 자형과 정확한 문장 경계는 교감하지 않음]</w:t>
      </w:r>
    </w:p>
    <w:p>
      <w:pPr>
        <w:pStyle w:val="SHTKBlockLabel"/>
      </w:pPr>
      <w:r>
        <w:t>원문</w:t>
      </w:r>
    </w:p>
    <w:p>
      <w:pPr>
        <w:pStyle w:val="SHTKSourceText"/>
      </w:pPr>
      <w:r>
        <w:t>亦是惡能感。多起惡則感佛。諸菩薩唯脩習善。無有惡。則不見佛。</w:t>
      </w:r>
    </w:p>
    <w:p>
      <w:pPr>
        <w:pStyle w:val="SHTKBlockLabel"/>
      </w:pPr>
      <w:r>
        <w:t>한국어 직역</w:t>
      </w:r>
    </w:p>
    <w:p>
      <w:pPr>
        <w:pStyle w:val="SHTKTranslationText"/>
      </w:pPr>
      <w:r>
        <w:t>또한 악이 능히 감한다면, 악을 많이 일으킬수록 부처를 감하게 될 것이다. 여러 보살은 오직 선만을 닦고 익혀 악이 없으므로 부처를 보지 못하게 될 것이다.[구두 불확실: 첫머리 亦是惡能感을 앞 주장에 대한 귀류적 재진술로 잠정 해석함]</w:t>
      </w:r>
    </w:p>
    <w:p>
      <w:pPr>
        <w:pStyle w:val="SHTKSubheading"/>
      </w:pPr>
      <w:r>
        <w:t>77-2. 제2가 선감설에 대한 논난</w:t>
      </w:r>
    </w:p>
    <w:p>
      <w:pPr>
        <w:pStyle w:val="SHTKBlockLabel"/>
      </w:pPr>
      <w:r>
        <w:t>원문</w:t>
      </w:r>
    </w:p>
    <w:p>
      <w:pPr>
        <w:pStyle w:val="SHTKSourceText"/>
      </w:pPr>
      <w:r>
        <w:t>難第二家善能感佛。眾生既有善根。自能得道。何用佛為。如無病何用藥為。善何必感佛。</w:t>
      </w:r>
    </w:p>
    <w:p>
      <w:pPr>
        <w:pStyle w:val="SHTKBlockLabel"/>
      </w:pPr>
      <w:r>
        <w:t>한국어 직역</w:t>
      </w:r>
    </w:p>
    <w:p>
      <w:pPr>
        <w:pStyle w:val="SHTKTranslationText"/>
      </w:pPr>
      <w:r>
        <w:t>둘째 학파의 ‘선이 능히 부처를 감한다’는 설을 논난한다. 중생에게 이미 선근이 있다면 스스로 도를 얻을 수 있는데, 부처를 무엇에 쓰겠는가? 병이 없으면 약을 무엇에 쓰겠는가? 선이라고 해서 반드시 부처를 감하는 것은 아니다.</w:t>
      </w:r>
    </w:p>
    <w:p>
      <w:pPr>
        <w:pStyle w:val="SHTKBlockLabel"/>
      </w:pPr>
      <w:r>
        <w:t>원문</w:t>
      </w:r>
    </w:p>
    <w:p>
      <w:pPr>
        <w:pStyle w:val="SHTKSourceText"/>
      </w:pPr>
      <w:r>
        <w:t>自有人。雖種善。若不種見佛因緣。終不能得見佛。如䤟扶盧梵志在山中學道十二年。求佛應之。或云七年。或云五載。不見佛。如參[2]高不得相見。若爾善何必感佛也。</w:t>
      </w:r>
    </w:p>
    <w:p>
      <w:pPr>
        <w:pStyle w:val="SHTKBlockLabel"/>
      </w:pPr>
      <w:r>
        <w:t>한국어 직역</w:t>
      </w:r>
    </w:p>
    <w:p>
      <w:pPr>
        <w:pStyle w:val="SHTKTranslationText"/>
      </w:pPr>
      <w:r>
        <w:t>본래 어떤 사람은 비록 선을 심더라도 부처를 뵐 인연을 심지 않으면 끝내 부처를 볼 수 없다. 䤟부로 범지(䤟扶盧梵志)가 산중에서 12년 동안 도를 배우며 부처가 자신에게 응하기를 구하였으나—혹은 7년이라 하고 혹은 5년이라 한다—부처를 보지 못한 것과 같다. 참고(參高)의 경우처럼 서로 만나지 못한 것이다. 그렇다면 선이라고 해서 어찌 반드시 부처를 감하겠는가?[음사·구문 불확실: 䤟扶盧梵志와 參[2]高는 저본의 음사·자형을 보존하여 잠정 음독하였고, 후자의 인물·사건과 교감표지의 정확한 뜻은 확정하지 않음]</w:t>
      </w:r>
    </w:p>
    <w:p>
      <w:pPr>
        <w:pStyle w:val="SHTKBlockLabel"/>
      </w:pPr>
      <w:r>
        <w:t>교감·번역 메모</w:t>
      </w:r>
    </w:p>
    <w:p>
      <w:pPr>
        <w:pStyle w:val="SHTKNoteSummary"/>
      </w:pPr>
      <w:r>
        <w:t>교감 요약 | [CBETA 외자] CB03170의 자형은 [金*冗], normalized form은 ‘鈂’이다.</w:t>
      </w:r>
    </w:p>
    <w:p>
      <w:pPr>
        <w:pStyle w:val="SHTKNoteDetail"/>
      </w:pPr>
      <w:r>
        <w:t xml:space="preserve">• 교감 종류 | </w:t>
      </w:r>
      <w:r>
        <w:t>CBETA 외자/결자</w:t>
      </w:r>
    </w:p>
    <w:p>
      <w:pPr>
        <w:pStyle w:val="SHTKNoteDetail"/>
      </w:pPr>
      <w:r>
        <w:t xml:space="preserve">• 외자 ID | </w:t>
      </w:r>
      <w:r>
        <w:t>CB03170</w:t>
      </w:r>
    </w:p>
    <w:p>
      <w:pPr>
        <w:pStyle w:val="SHTKNoteDetail"/>
      </w:pPr>
      <w:r>
        <w:t xml:space="preserve">• 위치 | </w:t>
      </w:r>
      <w:r>
        <w:t>0589a22</w:t>
      </w:r>
    </w:p>
    <w:p>
      <w:pPr>
        <w:pStyle w:val="SHTKNoteDetail"/>
      </w:pPr>
      <w:r>
        <w:t xml:space="preserve">• 조합식 | </w:t>
      </w:r>
      <w:r>
        <w:t>[金*冗]</w:t>
      </w:r>
    </w:p>
    <w:p>
      <w:pPr>
        <w:pStyle w:val="SHTKNoteDetail"/>
      </w:pPr>
      <w:r>
        <w:t xml:space="preserve">• normalized form | </w:t>
      </w:r>
      <w:r>
        <w:t>鈂</w:t>
      </w:r>
    </w:p>
    <w:p>
      <w:pPr>
        <w:pStyle w:val="SHTKNoteDetail"/>
      </w:pPr>
      <w:r>
        <w:t xml:space="preserve">• Unicode | </w:t>
      </w:r>
      <w:r>
        <w:t>U+491F</w:t>
      </w:r>
    </w:p>
    <w:p>
      <w:pPr>
        <w:pStyle w:val="SHTKNoteDetail"/>
      </w:pPr>
      <w:r>
        <w:t xml:space="preserve">• PUA | </w:t>
      </w:r>
      <w:r>
        <w:t>U+F0C62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‘高’를 ‘商’로 의심한다.</w:t>
      </w:r>
    </w:p>
    <w:p>
      <w:pPr>
        <w:pStyle w:val="SHTKNoteDetail"/>
      </w:pPr>
      <w:r>
        <w:t xml:space="preserve">• 원교감 원문 | </w:t>
      </w:r>
      <w:r>
        <w:t>高疑商</w:t>
      </w:r>
    </w:p>
    <w:p>
      <w:pPr>
        <w:pStyle w:val="SHTKNoteDetail"/>
      </w:pPr>
      <w:r>
        <w:t xml:space="preserve">• 교감 번호 | </w:t>
      </w:r>
      <w:r>
        <w:t>0589002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高</w:t>
      </w:r>
    </w:p>
    <w:p>
      <w:pPr>
        <w:pStyle w:val="SHTKNoteDetail"/>
      </w:pPr>
      <w:r>
        <w:t xml:space="preserve">• 교감 제안 독법 | </w:t>
      </w:r>
      <w:r>
        <w:t>商</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n=0589002.</w:t>
      </w:r>
    </w:p>
    <w:p>
      <w:pPr>
        <w:pStyle w:val="SHTKSubheading"/>
      </w:pPr>
      <w:r>
        <w:t>77-3. 제3가 선악공감설에 대한 논난</w:t>
      </w:r>
    </w:p>
    <w:p>
      <w:pPr>
        <w:pStyle w:val="SHTKBlockLabel"/>
      </w:pPr>
      <w:r>
        <w:t>원문</w:t>
      </w:r>
    </w:p>
    <w:p>
      <w:pPr>
        <w:pStyle w:val="SHTKSourceText"/>
      </w:pPr>
      <w:r>
        <w:t>難第三家。善惡俱感者。一切眾生皆有善惡。寧不感佛。在六道受苦。而佛不來應。故知善惡未心感。且如前惡善各感不立。共感自難解也。</w:t>
      </w:r>
    </w:p>
    <w:p>
      <w:pPr>
        <w:pStyle w:val="SHTKBlockLabel"/>
      </w:pPr>
      <w:r>
        <w:t>한국어 직역</w:t>
      </w:r>
    </w:p>
    <w:p>
      <w:pPr>
        <w:pStyle w:val="SHTKTranslationText"/>
      </w:pPr>
      <w:r>
        <w:t>셋째 학파를 논난한다. “선과 악이 함께 감한다고 한다면 모든 중생에게 선과 악이 모두 있으니, 어찌 부처를 감하지 못하겠는가? 그런데도 육도에서 괴로움을 받는데 부처는 와서 응하지 않는다. 그러므로 선과 악이 [부처를] 감하지 못함을 알 수 있다. 또 앞에서 악과 선이 각각 감한다는 설도 성립하지 않았으니, 함께 감한다는 설은 그 자체로 이해하기 어렵다.”[판독 불확실: 善惡未心感은 문맥상 선악이 감하지 못한다는 방향으로 옮겼으나 未心의 자형과 구두는 교감하지 않음]</w:t>
      </w:r>
    </w:p>
    <w:p>
      <w:pPr>
        <w:pStyle w:val="SHTKSubheading"/>
      </w:pPr>
      <w:r>
        <w:t>77-4. 제4가 과거선감설에 대한 논난</w:t>
      </w:r>
    </w:p>
    <w:p>
      <w:pPr>
        <w:pStyle w:val="SHTKBlockLabel"/>
      </w:pPr>
      <w:r>
        <w:t>원문</w:t>
      </w:r>
    </w:p>
    <w:p>
      <w:pPr>
        <w:pStyle w:val="SHTKSourceText"/>
      </w:pPr>
      <w:r>
        <w:t>難第四家。過去善感者。過去是已謝滅法。無復善用。何得感佛。有善用感。則不名過去也。</w:t>
      </w:r>
    </w:p>
    <w:p>
      <w:pPr>
        <w:pStyle w:val="SHTKBlockLabel"/>
      </w:pPr>
      <w:r>
        <w:t>한국어 직역</w:t>
      </w:r>
    </w:p>
    <w:p>
      <w:pPr>
        <w:pStyle w:val="SHTKTranslationText"/>
      </w:pPr>
      <w:r>
        <w:t>넷째 학파를 논난한다. “과거의 선이 감한다고 하지만, 과거는 이미 사라져 소멸한 법이어서 다시는 선의 작용이 없다. 어떻게 부처를 감할 수 있겠는가? 선의 작용이 있어 감한다면 과거라고 이름할 수 없다.”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n=0589b0401; 비교: xml-p5-2018.</w:t>
      </w:r>
    </w:p>
    <w:p>
      <w:pPr>
        <w:pStyle w:val="SHTKSubheading"/>
      </w:pPr>
      <w:r>
        <w:t>77-5. 제5가 현재선감설에 대한 논난</w:t>
      </w:r>
    </w:p>
    <w:p>
      <w:pPr>
        <w:pStyle w:val="SHTKBlockLabel"/>
      </w:pPr>
      <w:r>
        <w:t>원문</w:t>
      </w:r>
    </w:p>
    <w:p>
      <w:pPr>
        <w:pStyle w:val="SHTKSourceText"/>
      </w:pPr>
      <w:r>
        <w:t>難第五家。現在善感佛者。如開善難。已有現在善。來應何所[3]以。若言為欲增長此善故出應者。所增長者猶在未來。是則猶用未來當生為感正體也。</w:t>
      </w:r>
    </w:p>
    <w:p>
      <w:pPr>
        <w:pStyle w:val="SHTKBlockLabel"/>
      </w:pPr>
      <w:r>
        <w:t>한국어 직역</w:t>
      </w:r>
    </w:p>
    <w:p>
      <w:pPr>
        <w:pStyle w:val="SHTKTranslationText"/>
      </w:pPr>
      <w:r>
        <w:t>다섯째 학파를 논난한다. “현재의 선이 부처를 감한다고 하는 것은 개선사의 논난과 같다. 이미 현재의 선이 있는데, [성인이] 와서 응하는 것은 무엇을 위한 것인가? 만일 이 선을 증장시키기 위하여 세상에 나와 응한다고 말한다면, 증장될 것은 여전히 미래에 있다. 그러므로 이는 여전히 미래에 장차 생겨날 것을 감의 바른 체로 삼는 것이다.”[교감·구문 불확실: 來應何所[3]以는 ‘와서 응하는 것은 무엇을 위한 것인가’로 잠정 분절하였고, 교감표지 주변 자형은 고치지 않음]</w:t>
      </w:r>
    </w:p>
    <w:p>
      <w:pPr>
        <w:pStyle w:val="SHTKBlockLabel"/>
      </w:pPr>
      <w:r>
        <w:t>교감·번역 메모</w:t>
      </w:r>
    </w:p>
    <w:p>
      <w:pPr>
        <w:pStyle w:val="SHTKNoteSummary"/>
      </w:pPr>
      <w:r>
        <w:t>교감 요약 | [CBETA 원교감] 원주는 ‘以’를 ‘益’로 의심한다.</w:t>
      </w:r>
    </w:p>
    <w:p>
      <w:pPr>
        <w:pStyle w:val="SHTKNoteDetail"/>
      </w:pPr>
      <w:r>
        <w:t xml:space="preserve">• 원교감 원문 | </w:t>
      </w:r>
      <w:r>
        <w:t>以疑益</w:t>
      </w:r>
    </w:p>
    <w:p>
      <w:pPr>
        <w:pStyle w:val="SHTKNoteDetail"/>
      </w:pPr>
      <w:r>
        <w:t xml:space="preserve">• 교감 번호 | </w:t>
      </w:r>
      <w:r>
        <w:t>0589003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以</w:t>
      </w:r>
    </w:p>
    <w:p>
      <w:pPr>
        <w:pStyle w:val="SHTKNoteDetail"/>
      </w:pPr>
      <w:r>
        <w:t xml:space="preserve">• 교감 제안 독법 | </w:t>
      </w:r>
      <w:r>
        <w:t>益</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n=0589003.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n=0589b0601; 비교: xml-p5-2018.</w:t>
      </w:r>
    </w:p>
    <w:p>
      <w:pPr>
        <w:pStyle w:val="SHTKSubheading"/>
      </w:pPr>
      <w:r>
        <w:t>77-6. 제6가 과거·현재선감설에 대한 논난</w:t>
      </w:r>
    </w:p>
    <w:p>
      <w:pPr>
        <w:pStyle w:val="SHTKBlockLabel"/>
      </w:pPr>
      <w:r>
        <w:t>원문</w:t>
      </w:r>
    </w:p>
    <w:p>
      <w:pPr>
        <w:pStyle w:val="SHTKSourceText"/>
      </w:pPr>
      <w:r>
        <w:t>難第六家。用過去與現在善感佛者。如前難兩家難也。</w:t>
      </w:r>
    </w:p>
    <w:p>
      <w:pPr>
        <w:pStyle w:val="SHTKBlockLabel"/>
      </w:pPr>
      <w:r>
        <w:t>한국어 직역</w:t>
      </w:r>
    </w:p>
    <w:p>
      <w:pPr>
        <w:pStyle w:val="SHTKTranslationText"/>
      </w:pPr>
      <w:r>
        <w:t>여섯째 학파를 논난한다. “과거와 현재의 선을 써서 부처를 감한다는 설은 앞서 두 학파를 논난한 것과 같이 논난할 수 있다.”</w:t>
      </w:r>
    </w:p>
    <w:p>
      <w:pPr>
        <w:pStyle w:val="SHTKSubheading"/>
      </w:pPr>
      <w:r>
        <w:t>77-7. 제7가 삼세선구족설에 대한 논난</w:t>
      </w:r>
    </w:p>
    <w:p>
      <w:pPr>
        <w:pStyle w:val="SHTKBlockLabel"/>
      </w:pPr>
      <w:r>
        <w:t>원문</w:t>
      </w:r>
    </w:p>
    <w:p>
      <w:pPr>
        <w:pStyle w:val="SHTKSourceText"/>
      </w:pPr>
      <w:r>
        <w:t>難第七家。用三世善具方能感者。如論破三時責善根。已生生。未生生。生時生。又為四句生。自生。他生。共生。無因生等破也。</w:t>
      </w:r>
    </w:p>
    <w:p>
      <w:pPr>
        <w:pStyle w:val="SHTKBlockLabel"/>
      </w:pPr>
      <w:r>
        <w:t>한국어 직역</w:t>
      </w:r>
    </w:p>
    <w:p>
      <w:pPr>
        <w:pStyle w:val="SHTKTranslationText"/>
      </w:pPr>
      <w:r>
        <w:t>일곱째 학파를 논난한다. “삼세의 선을 갖추어야 비로소 능히 감한다는 설은 논서에서 삼시(三時)를 논파하며 선근을 따져 묻는 것과 같다. 곧 이미 생긴 것이 생기는가, 아직 생기지 않은 것이 생기는가, 생길 때에 생기는가를 묻는 것이다. 또 생겨남을 사구(四句), 곧 스스로 생김·다른 것에서 생김·함께 생김·원인 없이 생김 등으로 나누어 논파하는 것과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0589b1001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n=0589b1001; 비교: xml-p5-2018.</w:t>
      </w:r>
    </w:p>
    <w:p>
      <w:pPr>
        <w:pStyle w:val="SHTKSubheading"/>
      </w:pPr>
      <w:r>
        <w:t>77-8. 악을 인, 선을 연으로 삼는 별설에 대한 논난</w:t>
      </w:r>
    </w:p>
    <w:p>
      <w:pPr>
        <w:pStyle w:val="SHTKBlockLabel"/>
      </w:pPr>
      <w:r>
        <w:t>원문</w:t>
      </w:r>
    </w:p>
    <w:p>
      <w:pPr>
        <w:pStyle w:val="SHTKSourceText"/>
      </w:pPr>
      <w:r>
        <w:t>復有師云。用惡為感因。用善為感緣。有因有緣。方得感佛。非是正用善惡感佛。此亦例前難破也。</w:t>
      </w:r>
    </w:p>
    <w:p>
      <w:pPr>
        <w:pStyle w:val="SHTKBlockLabel"/>
      </w:pPr>
      <w:r>
        <w:t>한국어 직역</w:t>
      </w:r>
    </w:p>
    <w:p>
      <w:pPr>
        <w:pStyle w:val="SHTKTranslationText"/>
      </w:pPr>
      <w:r>
        <w:t>또 어떤 논사는 말한다. “악을 감의 인(因)으로 삼고 선을 감의 연(緣)으로 삼는다. 인과 연이 있어야 비로소 부처를 감할 수 있는 것이지, 선과 악을 직접 써서 부처를 감하는 것은 아니다.” 이 설 또한 앞의 논난에 준하여 논파할 수 있다.</w:t>
      </w:r>
    </w:p>
    <w:p>
      <w:pPr>
        <w:pStyle w:val="SHTKSubheading"/>
      </w:pPr>
      <w:r>
        <w:t>78-1. 개선사의 미래 당생선설 재진술</w:t>
      </w:r>
    </w:p>
    <w:p>
      <w:pPr>
        <w:pStyle w:val="SHTKBlockLabel"/>
      </w:pPr>
      <w:r>
        <w:t>원문</w:t>
      </w:r>
    </w:p>
    <w:p>
      <w:pPr>
        <w:pStyle w:val="SHTKSourceText"/>
      </w:pPr>
      <w:r>
        <w:t>第八家開善云。雖有多句惡者。約論體唯收未來善為義。何以故。未來若有應生之理。須聖人為其作緣。若無佛為緣者。此善即不生。</w:t>
      </w:r>
    </w:p>
    <w:p>
      <w:pPr>
        <w:pStyle w:val="SHTKBlockLabel"/>
      </w:pPr>
      <w:r>
        <w:t>한국어 직역</w:t>
      </w:r>
    </w:p>
    <w:p>
      <w:pPr>
        <w:pStyle w:val="SHTKTranslationText"/>
      </w:pPr>
      <w:r>
        <w:t>여덟째 학파인 개선사는 말한다. “비록 여러 구절에서 악을 말한 것이 있으나, 감의 체를 한정하여 논하면 오직 미래의 선만을 취하여 그 뜻으로 삼는다. 왜 그러한가? 미래에 마땅히 생겨날 이치가 있다면 성인이 그것을 위하여 연이 되어 주어야 하기 때문이다. 만일 부처가 연이 되어 주지 않으면 이 선은 곧 생겨나지 않는다.”[구두 불확실: 雖有多句惡者는 ‘악을 말하는 여러 구절이 있다’는 뜻으로 잠정 분절하였으나 앞뒤 논증과의 정확한 연결은 유보함]</w:t>
      </w:r>
    </w:p>
    <w:p>
      <w:pPr>
        <w:pStyle w:val="SHTKBlockLabel"/>
      </w:pPr>
      <w:r>
        <w:t>원문</w:t>
      </w:r>
    </w:p>
    <w:p>
      <w:pPr>
        <w:pStyle w:val="SHTKSourceText"/>
      </w:pPr>
      <w:r>
        <w:t>或此善任宜亦生生不熾盛。必須聖人為作緣生則力用增強是故聖人出應為作生善之緣。若爾即正談能感之體是當生善也。</w:t>
      </w:r>
    </w:p>
    <w:p>
      <w:pPr>
        <w:pStyle w:val="SHTKBlockLabel"/>
      </w:pPr>
      <w:r>
        <w:t>한국어 직역</w:t>
      </w:r>
    </w:p>
    <w:p>
      <w:pPr>
        <w:pStyle w:val="SHTKTranslationText"/>
      </w:pPr>
      <w:r>
        <w:t>혹 이 선은 그대로 두어도 생기기는 하지만, 생겨나더라도 치성하지 못한다. 반드시 성인이 그것을 위하여 연이 되어 주어야 하며, 그렇게 생겨날 때 그 힘과 작용이 더욱 강해진다. 그러므로 성인은 세상에 나와 응하여 선을 생겨나게 하는 연이 된다. 그렇다면 능히 감하는 체를 바로 논할 때 그것은 장차 생겨날 선[當生善]이다.[판독·구두 불확실: 任宜를 ‘그대로 두다’로 잠정 해석하였고, 緣生則力用增強是故 사이의 문장 경계는 문맥에 따라 나누었으나 저본은 고치지 않음]</w:t>
      </w:r>
    </w:p>
    <w:p>
      <w:pPr>
        <w:pStyle w:val="SHTKSubheading"/>
      </w:pPr>
      <w:r>
        <w:t>78-2. 미래선의 유(有)에 대한 논파</w:t>
      </w:r>
    </w:p>
    <w:p>
      <w:pPr>
        <w:pStyle w:val="SHTKBlockLabel"/>
      </w:pPr>
      <w:r>
        <w:t>원문</w:t>
      </w:r>
    </w:p>
    <w:p>
      <w:pPr>
        <w:pStyle w:val="SHTKSourceText"/>
      </w:pPr>
      <w:r>
        <w:t>今謂不然。汝言未來善。若有應生之理。是有是無。若言是有者。四有中何有收耶。</w:t>
      </w:r>
    </w:p>
    <w:p>
      <w:pPr>
        <w:pStyle w:val="SHTKBlockLabel"/>
      </w:pPr>
      <w:r>
        <w:t>한국어 직역</w:t>
      </w:r>
    </w:p>
    <w:p>
      <w:pPr>
        <w:pStyle w:val="SHTKTranslationText"/>
      </w:pPr>
      <w:r>
        <w:t>이제 말하건대 그렇지 않다. 그대가 말하는 미래의 선에 만일 마땅히 생겨날 이치가 있다면, 그것은 유인가 무인가? 만일 유라고 말한다면 사유(四有) 가운데 어느 유에 포섭되는가?</w:t>
      </w:r>
    </w:p>
    <w:p>
      <w:pPr>
        <w:pStyle w:val="SHTKBlockLabel"/>
      </w:pPr>
      <w:r>
        <w:t>원문</w:t>
      </w:r>
    </w:p>
    <w:p>
      <w:pPr>
        <w:pStyle w:val="SHTKSourceText"/>
      </w:pPr>
      <w:r>
        <w:t>又已有收有故不應更起。若爾起復起。生復生。則無窮過。</w:t>
      </w:r>
    </w:p>
    <w:p>
      <w:pPr>
        <w:pStyle w:val="SHTKBlockLabel"/>
      </w:pPr>
      <w:r>
        <w:t>한국어 직역</w:t>
      </w:r>
    </w:p>
    <w:p>
      <w:pPr>
        <w:pStyle w:val="SHTKTranslationText"/>
      </w:pPr>
      <w:r>
        <w:t>또 이미 유에 포섭되어 있는 까닭에 다시 일어나서는 안 된다. 그런데도 다시 일어난다면 일어난 것이 다시 일어나고, 생겨난 것이 다시 생겨나게 되어 무궁한 허물이 있게 된다.[구문 불확실: 已有收有는 ‘이미 유에 포섭되어 있음’으로 잠정 분절하였으나 첫 有의 정확한 문법 기능은 유보함]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0589b2001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n=0589b2001; 비교: xml-p5-2018.</w:t>
      </w:r>
    </w:p>
    <w:p>
      <w:pPr>
        <w:pStyle w:val="SHTKSubheading"/>
      </w:pPr>
      <w:r>
        <w:t>78-3. 미래선의 무(無)에 대한 논파</w:t>
      </w:r>
    </w:p>
    <w:p>
      <w:pPr>
        <w:pStyle w:val="SHTKBlockLabel"/>
      </w:pPr>
      <w:r>
        <w:t>원문</w:t>
      </w:r>
    </w:p>
    <w:p>
      <w:pPr>
        <w:pStyle w:val="SHTKSourceText"/>
      </w:pPr>
      <w:r>
        <w:t>若言是無。此無於三無為中。何無為所收。無法是常故。不應作有法也。</w:t>
      </w:r>
    </w:p>
    <w:p>
      <w:pPr>
        <w:pStyle w:val="SHTKBlockLabel"/>
      </w:pPr>
      <w:r>
        <w:t>한국어 직역</w:t>
      </w:r>
    </w:p>
    <w:p>
      <w:pPr>
        <w:pStyle w:val="SHTKTranslationText"/>
      </w:pPr>
      <w:r>
        <w:t>만일 무라고 말한다면, 이 무는 삼무위(三無爲) 가운데 어느 무위에 포섭되는가? 없는 법은 항상 [없는 것]이므로 유의 법이 되어서는 안 된다.[구문 불확실: 無法是常故는 없는 법이 계속 무로 머문다는 뜻으로 잠정 해석하였으나 常의 술어 범위는 확정하지 않음]</w:t>
      </w:r>
    </w:p>
    <w:p>
      <w:pPr>
        <w:pStyle w:val="SHTKBlockLabel"/>
      </w:pPr>
      <w:r>
        <w:t>원문</w:t>
      </w:r>
    </w:p>
    <w:p>
      <w:pPr>
        <w:pStyle w:val="SHTKSourceText"/>
      </w:pPr>
      <w:r>
        <w:t>既有無所不攝。指何法為當生理。而能感佛。汝未來善未起。應同葂角之無。有何物感佛耶。</w:t>
      </w:r>
    </w:p>
    <w:p>
      <w:pPr>
        <w:pStyle w:val="SHTKBlockLabel"/>
      </w:pPr>
      <w:r>
        <w:t>한국어 직역</w:t>
      </w:r>
    </w:p>
    <w:p>
      <w:pPr>
        <w:pStyle w:val="SHTKTranslationText"/>
      </w:pPr>
      <w:r>
        <w:t>이미 유와 무가 포섭하지 않는 것이 없는데, 어느 법을 가리켜 장차 생겨날 이치라 하며 그것이 능히 부처를 감한다고 하는가? 그대가 말하는 미래의 선은 아직 일어나지 않았으므로 마땅히 토끼 뿔과 같은 무(無)와 같아야 한다. 무슨 사물이 있어 부처를 감하겠는가?[CBETA 교감 반영: 사용자 저본은 葂角, 현재 CBETA는 菟角으로 교정한다(참조 X46n0784_p0611b18). 기존 번역 ‘토끼 뿔’은 의미상 그대로 유지한다.]</w:t>
      </w:r>
    </w:p>
    <w:p>
      <w:pPr>
        <w:pStyle w:val="SHTKBlockLabel"/>
      </w:pPr>
      <w:r>
        <w:t>교감·번역 메모</w:t>
      </w:r>
    </w:p>
    <w:p>
      <w:pPr>
        <w:pStyle w:val="SHTKNoteSummary"/>
      </w:pPr>
      <w:r>
        <w:t>교감 요약 | [CBETA 추가 교감] CBETA 현재판은 ‘葂’을 ‘菟’로 교정하여 ‘菟角(토끼 뿔)’ 비유를 확정한다.</w:t>
      </w:r>
    </w:p>
    <w:p>
      <w:pPr>
        <w:pStyle w:val="SHTKNoteDetail"/>
      </w:pPr>
      <w:r>
        <w:t xml:space="preserve">• 원교감 원문 | </w:t>
      </w:r>
      <w:r>
        <w:t>菟【CB】，葂【卍續】</w:t>
      </w:r>
    </w:p>
    <w:p>
      <w:pPr>
        <w:pStyle w:val="SHTKNoteDetail"/>
      </w:pPr>
      <w:r>
        <w:t xml:space="preserve">• 교감 번호 | </w:t>
      </w:r>
      <w:r>
        <w:t>0589b2301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葂</w:t>
      </w:r>
    </w:p>
    <w:p>
      <w:pPr>
        <w:pStyle w:val="SHTKNoteDetail"/>
      </w:pPr>
      <w:r>
        <w:t xml:space="preserve">• 현재 CBETA 독법 | </w:t>
      </w:r>
      <w:r>
        <w:t>菟</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번역의 ‘토끼 뿔’은 유지하되 판독 불확실 표지는 해소할 수 있다.</w:t>
      </w:r>
    </w:p>
    <w:p>
      <w:pPr>
        <w:pStyle w:val="SHTKNoteDetail"/>
      </w:pPr>
      <w:r>
        <w:t xml:space="preserve">• 의미 차이 | </w:t>
      </w:r>
      <w:r>
        <w:t>기존 번역의 ‘토끼 뿔’은 유지하되 판독 불확실 표지는 해소할 수 있다.</w:t>
      </w:r>
    </w:p>
    <w:p>
      <w:pPr>
        <w:pStyle w:val="SHTKNoteDetail"/>
      </w:pPr>
      <w:r>
        <w:t xml:space="preserve">• 번역 영향 판정 | </w:t>
      </w:r>
      <w:r>
        <w:t>[번역 차이 없음]</w:t>
      </w:r>
    </w:p>
    <w:p>
      <w:pPr>
        <w:pStyle w:val="SHTKNoteDetail"/>
      </w:pPr>
      <w:r>
        <w:t xml:space="preserve">• 구버전 XML 대응 | </w:t>
      </w:r>
      <w:r>
        <w:t>현재판에서 추가/변경</w:t>
      </w:r>
    </w:p>
    <w:p>
      <w:pPr>
        <w:pStyle w:val="SHTKNoteDetail"/>
      </w:pPr>
      <w:r>
        <w:t xml:space="preserve">• 출처 | </w:t>
      </w:r>
      <w:r>
        <w:t>CBETA 공식 xml-p5/X/X46/X46n0784.xml, note n=0589b2301; 비교: xml-p5-2018.</w:t>
      </w:r>
    </w:p>
    <w:p>
      <w:pPr>
        <w:pStyle w:val="SHTKSubheading"/>
      </w:pPr>
      <w:r>
        <w:t>78-4. 앞의 여덟·아홉 학설에 대한 총괄 비판</w:t>
      </w:r>
    </w:p>
    <w:p>
      <w:pPr>
        <w:pStyle w:val="SHTKBlockLabel"/>
      </w:pPr>
      <w:r>
        <w:t>원문</w:t>
      </w:r>
    </w:p>
    <w:p>
      <w:pPr>
        <w:pStyle w:val="SHTKSourceText"/>
      </w:pPr>
      <w:r>
        <w:t>且前八家九家所執。並是有所得見心作義。終不離斷常見。故中論成壞品云。若有所受。皆墮斷常也。</w:t>
      </w:r>
    </w:p>
    <w:p>
      <w:pPr>
        <w:pStyle w:val="SHTKBlockLabel"/>
      </w:pPr>
      <w:r>
        <w:t>한국어 직역</w:t>
      </w:r>
    </w:p>
    <w:p>
      <w:pPr>
        <w:pStyle w:val="SHTKTranslationText"/>
      </w:pPr>
      <w:r>
        <w:t>또 앞의 여덟 학파와 아홉 학파가 집착한 것은 모두 유소득의 견해를 지닌 마음으로 뜻을 세운 것이어서 끝내 단견과 상견을 벗어나지 못한다. 그러므로 『중론』 「성괴품」에서 “만일 받아들이는 바가 있으면 모두 단견과 상견에 떨어진다”고 하였다.[수량 불확실: 前八家九家가 앞의 여덟 학파와 아홉째 별설을 함께 가리키는지, 두 수량을 병렬한 것인지 확정하지 않고 저본대로 옮김]</w:t>
      </w:r>
    </w:p>
    <w:p>
      <w:pPr>
        <w:pStyle w:val="SHTKBlockLabel"/>
      </w:pPr>
      <w:r>
        <w:t>원문</w:t>
      </w:r>
    </w:p>
    <w:p>
      <w:pPr>
        <w:pStyle w:val="SHTKSourceText"/>
      </w:pPr>
      <w:r>
        <w:t>故仁王經云。若有若無。但生眾生憶念也。又云大王見境見知見說者。[4]例相凡夫。非聖人。</w:t>
      </w:r>
    </w:p>
    <w:p>
      <w:pPr>
        <w:pStyle w:val="SHTKBlockLabel"/>
      </w:pPr>
      <w:r>
        <w:t>한국어 직역</w:t>
      </w:r>
    </w:p>
    <w:p>
      <w:pPr>
        <w:pStyle w:val="SHTKTranslationText"/>
      </w:pPr>
      <w:r>
        <w:t>그러므로 『인왕경』에서 “유이거나 무라고 하면 다만 중생에게 억념(憶念)을 생기게 할 뿐이다”라고 하였다. 또 “대왕이여, 경계를 보고 지견을 보아 말하는 자는 범부의 상에 해당하며 성인이 아니다”라고 하였다.[판독·구두 불확실: 見境見知見說者。[4]例相凡夫는 경계·지견·설함을 범부의 상과 연결하는 문장으로 잠정 분절하였으나 교감표지 뒤 例相의 자형과 정확한 뜻은 확정하지 않음]</w:t>
      </w:r>
    </w:p>
    <w:p>
      <w:pPr>
        <w:pStyle w:val="SHTKBlockLabel"/>
      </w:pPr>
      <w:r>
        <w:t>교감·번역 메모</w:t>
      </w:r>
    </w:p>
    <w:p>
      <w:pPr>
        <w:pStyle w:val="SHTKNoteSummary"/>
      </w:pPr>
      <w:r>
        <w:t>교감 요약 | [CBETA 원교감] 원주는 ‘例’를 ‘倒’로 의심한다.</w:t>
      </w:r>
    </w:p>
    <w:p>
      <w:pPr>
        <w:pStyle w:val="SHTKNoteDetail"/>
      </w:pPr>
      <w:r>
        <w:t xml:space="preserve">• 원교감 원문 | </w:t>
      </w:r>
      <w:r>
        <w:t>例疑倒</w:t>
      </w:r>
    </w:p>
    <w:p>
      <w:pPr>
        <w:pStyle w:val="SHTKNoteDetail"/>
      </w:pPr>
      <w:r>
        <w:t xml:space="preserve">• 교감 번호 | </w:t>
      </w:r>
      <w:r>
        <w:t>0589004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例</w:t>
      </w:r>
    </w:p>
    <w:p>
      <w:pPr>
        <w:pStyle w:val="SHTKNoteDetail"/>
      </w:pPr>
      <w:r>
        <w:t xml:space="preserve">• 교감 제안 독법 | </w:t>
      </w:r>
      <w:r>
        <w:t>倒</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n=0589004.</w:t>
      </w:r>
    </w:p>
    <w:p>
      <w:pPr>
        <w:pStyle w:val="SHTKSubheading"/>
      </w:pPr>
      <w:r>
        <w:t>78-5. 삼시·사구의 논파와 산문 감응의로의 전환</w:t>
      </w:r>
    </w:p>
    <w:p>
      <w:pPr>
        <w:pStyle w:val="SHTKBlockLabel"/>
      </w:pPr>
      <w:r>
        <w:t>원문</w:t>
      </w:r>
    </w:p>
    <w:p>
      <w:pPr>
        <w:pStyle w:val="SHTKSourceText"/>
      </w:pPr>
      <w:r>
        <w:t>故論中三時責破。自他等四句生亦破。大經亦破云。非自非他之所作。亦非無因共因作也。</w:t>
      </w:r>
    </w:p>
    <w:p>
      <w:pPr>
        <w:pStyle w:val="SHTKBlockLabel"/>
      </w:pPr>
      <w:r>
        <w:t>한국어 직역</w:t>
      </w:r>
    </w:p>
    <w:p>
      <w:pPr>
        <w:pStyle w:val="SHTKTranslationText"/>
      </w:pPr>
      <w:r>
        <w:t>그러므로 논서에서는 삼시(三時)로 따져 논파하고, 자생·타생 등의 사구생 또한 논파한다. 『대경』에서도 논파하여 말한다. “스스로 지은 것도 아니고 다른 것이 지은 것도 아니며, 또한 원인 없이 지어진 것도 아니고 공동의 원인으로 지어진 것도 아니다.”[구문 불확실: 亦非無因共因作也를 무인작과 공인작을 함께 부정하는 구조로 잠정 분절하였으나 共因의 정확한 교리적 범위는 유보함]</w:t>
      </w:r>
    </w:p>
    <w:p>
      <w:pPr>
        <w:pStyle w:val="SHTKBlockLabel"/>
      </w:pPr>
      <w:r>
        <w:t>원문</w:t>
      </w:r>
    </w:p>
    <w:p>
      <w:pPr>
        <w:pStyle w:val="SHTKSourceText"/>
      </w:pPr>
      <w:r>
        <w:t>今大乘明感應義。則不然。不用前八九家明應感體也。應感者。且更序往大意也。</w:t>
      </w:r>
    </w:p>
    <w:p>
      <w:pPr>
        <w:pStyle w:val="SHTKBlockLabel"/>
      </w:pPr>
      <w:r>
        <w:t>한국어 직역</w:t>
      </w:r>
    </w:p>
    <w:p>
      <w:pPr>
        <w:pStyle w:val="SHTKTranslationText"/>
      </w:pPr>
      <w:r>
        <w:t>이제 대승에서 감응의 뜻을 밝히는 것은 그렇지 않다. 앞의 여덟·아홉 학파가 밝힌 응감의 체를 사용하지 않는다. 응감에 대해서는 우선 다시 앞서 말한 대의를 서술하겠다.[구두 불확실: 且更序往大意의 往을 앞서 밝힌 대의로 잠정 해석하였으나 다른 자형의 가능성을 포함하여 교감하지 않음]</w:t>
      </w:r>
    </w:p>
    <w:p>
      <w:pPr>
        <w:pStyle w:val="SHTKSubheading"/>
      </w:pPr>
      <w:r>
        <w:t>79-1. 심수와 보리의 영상</w:t>
      </w:r>
    </w:p>
    <w:p>
      <w:pPr>
        <w:pStyle w:val="SHTKBlockLabel"/>
      </w:pPr>
      <w:r>
        <w:t>원문</w:t>
      </w:r>
    </w:p>
    <w:p>
      <w:pPr>
        <w:pStyle w:val="SHTKSourceText"/>
      </w:pPr>
      <w:r>
        <w:t>感應義者。可謂心生於有心。像出於有像。但眾生心水若淨。菩提顯影便現其中。心水濁便不見佛。心水淨便見佛。</w:t>
      </w:r>
    </w:p>
    <w:p>
      <w:pPr>
        <w:pStyle w:val="SHTKBlockLabel"/>
      </w:pPr>
      <w:r>
        <w:t>한국어 직역</w:t>
      </w:r>
    </w:p>
    <w:p>
      <w:pPr>
        <w:pStyle w:val="SHTKTranslationText"/>
      </w:pPr>
      <w:r>
        <w:t>감응의 뜻이란 마음은 마음이 있는 데에서 생기고, 형상은 형상이 있는 데에서 나온다고 할 수 있다. 다만 중생의 마음이라는 물[心水]이 맑으면 보리의 드러난 영상이 곧 그 가운데 나타난다. 마음의 물이 흐리면 부처를 보지 못하고, 마음의 물이 맑으면 곧 부처를 본다.[구문 불확실: 心生於有心。像出於有像은 마음과 형상의 성립 조건을 병렬한 표현으로 잠정 번역하였으나 有心·有像의 정확한 철학적 함의는 유보함]</w:t>
      </w:r>
    </w:p>
    <w:p>
      <w:pPr>
        <w:pStyle w:val="SHTKSubheading"/>
      </w:pPr>
      <w:r>
        <w:t>79-2. 거울과 영상의 비일·비이</w:t>
      </w:r>
    </w:p>
    <w:p>
      <w:pPr>
        <w:pStyle w:val="SHTKBlockLabel"/>
      </w:pPr>
      <w:r>
        <w:t>원문</w:t>
      </w:r>
    </w:p>
    <w:p>
      <w:pPr>
        <w:pStyle w:val="SHTKSourceText"/>
      </w:pPr>
      <w:r>
        <w:t>而此佛不從外來。亦復不內出但心淨因緣故便見佛事。如鏡淨。像非是外來。亦非內出。</w:t>
      </w:r>
    </w:p>
    <w:p>
      <w:pPr>
        <w:pStyle w:val="SHTKBlockLabel"/>
      </w:pPr>
      <w:r>
        <w:t>한국어 직역</w:t>
      </w:r>
    </w:p>
    <w:p>
      <w:pPr>
        <w:pStyle w:val="SHTKTranslationText"/>
      </w:pPr>
      <w:r>
        <w:t>그런데 이 부처는 밖에서 오는 것도 아니고 안에서 나오는 것도 아니다. 다만 마음이 맑아진 인연 때문에 곧 부처를 보는 일이 있을 뿐이다. 거울이 맑아진 경우와 같아서, 영상은 밖에서 오는 것도 아니고 안에서 나오는 것도 아니다.[구두 불확실: 亦復不內出但心淨因緣故 사이에 종결점이 없으나 문맥상 ‘안에서 나오지 않음’과 ‘마음이 맑아진 인연’을 나누어 옮겼음]</w:t>
      </w:r>
    </w:p>
    <w:p>
      <w:pPr>
        <w:pStyle w:val="SHTKBlockLabel"/>
      </w:pPr>
      <w:r>
        <w:t>원문</w:t>
      </w:r>
    </w:p>
    <w:p>
      <w:pPr>
        <w:pStyle w:val="SHTKSourceText"/>
      </w:pPr>
      <w:r>
        <w:t>但此像與鏡非一。亦復非異。若言鏡與像一。有鏡便應有像。不俟須淨。若言異。此是鏡像。復豈得異耶。</w:t>
      </w:r>
    </w:p>
    <w:p>
      <w:pPr>
        <w:pStyle w:val="SHTKBlockLabel"/>
      </w:pPr>
      <w:r>
        <w:t>한국어 직역</w:t>
      </w:r>
    </w:p>
    <w:p>
      <w:pPr>
        <w:pStyle w:val="SHTKTranslationText"/>
      </w:pPr>
      <w:r>
        <w:t>다만 이 영상과 거울은 하나도 아니고 또한 다르지도 않다. 만일 거울과 영상이 하나라고 말한다면 거울이 있기만 해도 곧 영상이 있어야 하므로, 거울이 맑아지기를 기다릴 필요가 없을 것이다. 만일 다르다고 말한다면 이것은 거울의 영상인데 다시 어찌 다르다고 할 수 있겠는가?</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0589c1101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n=0589c1101; 비교: xml-p5-2018.</w:t>
      </w:r>
    </w:p>
    <w:p>
      <w:pPr>
        <w:pStyle w:val="SHTKBlockLabel"/>
      </w:pPr>
      <w:r>
        <w:t>원문</w:t>
      </w:r>
    </w:p>
    <w:p>
      <w:pPr>
        <w:pStyle w:val="SHTKSourceText"/>
      </w:pPr>
      <w:r>
        <w:t>是故此像非內出。非外來。非一亦復非異。鏡淨因故像現。鏡淨譬於感。像現譬於應也感應大意如此。</w:t>
      </w:r>
    </w:p>
    <w:p>
      <w:pPr>
        <w:pStyle w:val="SHTKBlockLabel"/>
      </w:pPr>
      <w:r>
        <w:t>한국어 직역</w:t>
      </w:r>
    </w:p>
    <w:p>
      <w:pPr>
        <w:pStyle w:val="SHTKTranslationText"/>
      </w:pPr>
      <w:r>
        <w:t>그러므로 이 영상은 안에서 나오는 것도 아니고 밖에서 오는 것도 아니며, 하나도 아니고 또한 다르지도 않다. 거울이 맑아진 인(因) 때문에 영상이 나타난다. 거울이 맑아짐은 감(感)에 비유되고 영상이 나타남은 응(應)에 비유된다. 감응의 대의는 이와 같다.[구두 불확실: 應也感應 사이에 종결점이 없으나 像現譬於應也와 感應大意如此로 나누어 번역함]</w:t>
      </w:r>
    </w:p>
    <w:p>
      <w:pPr>
        <w:pStyle w:val="SHTKSubheading"/>
      </w:pPr>
      <w:r>
        <w:t>79-3. 본적·이내외와 파취의 관계</w:t>
      </w:r>
    </w:p>
    <w:p>
      <w:pPr>
        <w:pStyle w:val="SHTKBlockLabel"/>
      </w:pPr>
      <w:r>
        <w:t>원문</w:t>
      </w:r>
    </w:p>
    <w:p>
      <w:pPr>
        <w:pStyle w:val="SHTKSourceText"/>
      </w:pPr>
      <w:r>
        <w:t>得此大意。即關本迹義。此兩科必須相隨。亦關理內外義。或復理外感理內等。</w:t>
      </w:r>
    </w:p>
    <w:p>
      <w:pPr>
        <w:pStyle w:val="SHTKBlockLabel"/>
      </w:pPr>
      <w:r>
        <w:t>한국어 직역</w:t>
      </w:r>
    </w:p>
    <w:p>
      <w:pPr>
        <w:pStyle w:val="SHTKTranslationText"/>
      </w:pPr>
      <w:r>
        <w:t>이 대의를 이해하면 곧 본(本)과 적(迹)의 뜻에 관련된다. 이 두 과목은 반드시 서로 따라야 한다. 또한 이내·이외(理內·理外)의 뜻과도 관련되며, 혹은 다시 이외에서 이내를 감하는 것 등과도 관련된다.</w:t>
      </w:r>
    </w:p>
    <w:p>
      <w:pPr>
        <w:pStyle w:val="SHTKBlockLabel"/>
      </w:pPr>
      <w:r>
        <w:t>원문</w:t>
      </w:r>
    </w:p>
    <w:p>
      <w:pPr>
        <w:pStyle w:val="SHTKSourceText"/>
      </w:pPr>
      <w:r>
        <w:t>開此大有所得。關前八九家感應義。此並是理外義。餘皆破之。而亦得取。是故一家有破有取義。</w:t>
      </w:r>
    </w:p>
    <w:p>
      <w:pPr>
        <w:pStyle w:val="SHTKBlockLabel"/>
      </w:pPr>
      <w:r>
        <w:t>한국어 직역</w:t>
      </w:r>
    </w:p>
    <w:p>
      <w:pPr>
        <w:pStyle w:val="SHTKTranslationText"/>
      </w:pPr>
      <w:r>
        <w:t>이를 열어 밝히면 대유소득(大有所得)과 앞의 여덟·아홉 학파의 감응의에 관련된다. 이것들은 모두 이외의 뜻이다. 나머지는 모두 이를 논파하지만, 또한 취할 수도 있다. 그러므로 한 학파의 뜻에는 논파함과 취함이 함께 있다.[구문 불확실: 開此大有所得。關前八九家感應義에서 開·關의 목적어와 大有所得의 범위를 확정하기 어려워 저본 어순에 따라 잠정 번역함]</w:t>
      </w:r>
    </w:p>
    <w:p>
      <w:pPr>
        <w:pStyle w:val="SHTKBlockLabel"/>
      </w:pPr>
      <w:r>
        <w:t>원문</w:t>
      </w:r>
    </w:p>
    <w:p>
      <w:pPr>
        <w:pStyle w:val="SHTKSourceText"/>
      </w:pPr>
      <w:r>
        <w:t>興皇大師即破取。即治護。治護破取。猶是一意耳。言治護者。只治護令耶義令正義也。</w:t>
      </w:r>
    </w:p>
    <w:p>
      <w:pPr>
        <w:pStyle w:val="SHTKBlockLabel"/>
      </w:pPr>
      <w:r>
        <w:t>한국어 직역</w:t>
      </w:r>
    </w:p>
    <w:p>
      <w:pPr>
        <w:pStyle w:val="SHTKTranslationText"/>
      </w:pPr>
      <w:r>
        <w:t>흥황대사는 곧 논파하고 취하는 것을 치호(治護)라고 하였다. 치호와 논파·취함은 오히려 하나의 뜻일 뿐이다. 치호라고 하는 것은 다만 치유하고 보호하여 삿된 뜻을 바른 뜻이 되게 하는 것이다.[자형 불확실: 耶義는 문맥상 삿된 뜻[邪義]으로 옮겼으나 저본 자형은 교감하지 않음]</w:t>
      </w:r>
    </w:p>
    <w:p>
      <w:pPr>
        <w:pStyle w:val="SHTKSubheading"/>
      </w:pPr>
      <w:r>
        <w:t>79-4. 무감무응의 가명 감응</w:t>
      </w:r>
    </w:p>
    <w:p>
      <w:pPr>
        <w:pStyle w:val="SHTKBlockLabel"/>
      </w:pPr>
      <w:r>
        <w:t>원문</w:t>
      </w:r>
    </w:p>
    <w:p>
      <w:pPr>
        <w:pStyle w:val="SHTKSourceText"/>
      </w:pPr>
      <w:r>
        <w:t>一家意。無感無應。是感應義。何故。然求眾生畢竟空不可得。既無眾生。誰有善惡。是故無感。</w:t>
      </w:r>
    </w:p>
    <w:p>
      <w:pPr>
        <w:pStyle w:val="SHTKBlockLabel"/>
      </w:pPr>
      <w:r>
        <w:t>한국어 직역</w:t>
      </w:r>
    </w:p>
    <w:p>
      <w:pPr>
        <w:pStyle w:val="SHTKTranslationText"/>
      </w:pPr>
      <w:r>
        <w:t>한 학파의 뜻에 따르면 감도 없고 응도 없는 것이 감응의 뜻이다. 왜 그러한가? 중생을 찾아보면 필경공하여 얻을 수 없기 때문이다. 이미 중생이 없는데 누구에게 선과 악이 있겠는가? 그러므로 감이 없다.</w:t>
      </w:r>
    </w:p>
    <w:p>
      <w:pPr>
        <w:pStyle w:val="SHTKBlockLabel"/>
      </w:pPr>
      <w:r>
        <w:t>원문</w:t>
      </w:r>
    </w:p>
    <w:p>
      <w:pPr>
        <w:pStyle w:val="SHTKSourceText"/>
      </w:pPr>
      <w:r>
        <w:t>既無感即無能應。是故無感無應。始是好假名感應義也。</w:t>
      </w:r>
    </w:p>
    <w:p>
      <w:pPr>
        <w:pStyle w:val="SHTKBlockLabel"/>
      </w:pPr>
      <w:r>
        <w:t>한국어 직역</w:t>
      </w:r>
    </w:p>
    <w:p>
      <w:pPr>
        <w:pStyle w:val="SHTKTranslationText"/>
      </w:pPr>
      <w:r>
        <w:t>이미 감이 없으면 곧 능히 응하는 것도 없다. 그러므로 감도 없고 응도 없어야 비로소 감응의 뜻을 훌륭하게 가명으로 세운 것이 된다.</w:t>
      </w:r>
    </w:p>
    <w:p>
      <w:pPr>
        <w:pStyle w:val="SHTKSubheading"/>
      </w:pPr>
      <w:r>
        <w:t>80-1. 부자 천성과 중생·부처의 동원성</w:t>
      </w:r>
    </w:p>
    <w:p>
      <w:pPr>
        <w:pStyle w:val="SHTKBlockLabel"/>
      </w:pPr>
      <w:r>
        <w:t>원문</w:t>
      </w:r>
    </w:p>
    <w:p>
      <w:pPr>
        <w:pStyle w:val="SHTKSourceText"/>
      </w:pPr>
      <w:r>
        <w:t>今謂約情明感應義。如前父子天性相關。不得相離。眾生佛同源皆清淨故。而眾生流入六道。起諸顛倒煩惱事。</w:t>
      </w:r>
    </w:p>
    <w:p>
      <w:pPr>
        <w:pStyle w:val="SHTKBlockLabel"/>
      </w:pPr>
      <w:r>
        <w:t>한국어 직역</w:t>
      </w:r>
    </w:p>
    <w:p>
      <w:pPr>
        <w:pStyle w:val="SHTKTranslationText"/>
      </w:pPr>
      <w:r>
        <w:t>이제 말하건대 중생의 정에 의거하여 감응의 뜻을 밝히면, 앞에서 말한 부자(父子)가 천성적으로 서로 관련되어 떨어질 수 없는 것과 같다. 중생과 부처는 근원이 같아 모두 청정하지만, 중생은 육도에 흘러들어가 여러 전도와 번뇌의 일을 일으킨다.</w:t>
      </w:r>
    </w:p>
    <w:p>
      <w:pPr>
        <w:pStyle w:val="SHTKBlockLabel"/>
      </w:pPr>
      <w:r>
        <w:t>원문</w:t>
      </w:r>
    </w:p>
    <w:p>
      <w:pPr>
        <w:pStyle w:val="SHTKSourceText"/>
      </w:pPr>
      <w:r>
        <w:t>而佛如大悲牛不捨犢子。故常理應義。應眾生義。理應感應眾生此為正因也。</w:t>
      </w:r>
    </w:p>
    <w:p>
      <w:pPr>
        <w:pStyle w:val="SHTKBlockLabel"/>
      </w:pPr>
      <w:r>
        <w:t>한국어 직역</w:t>
      </w:r>
    </w:p>
    <w:p>
      <w:pPr>
        <w:pStyle w:val="SHTKTranslationText"/>
      </w:pPr>
      <w:r>
        <w:t>그러나 부처는 대비의 어미 소가 송아지를 버리지 않는 것과 같다. 그러므로 언제나 이치로 응한다는 뜻이 있으며, 중생에게 응한다는 뜻이 있다. 이응(理應)이 중생과 감응하는 것이 바로 정인(正因)이 된다.[구두 불확실: 故常理應義。應眾生義。理應感應眾生을 이응과 중생 감응의 연속 논증으로 옮겼으나 각 應의 정확한 주어·목적어는 유보함]</w:t>
      </w:r>
    </w:p>
    <w:p>
      <w:pPr>
        <w:pStyle w:val="SHTKSubheading"/>
      </w:pPr>
      <w:r>
        <w:t>80-2. 이응의 정체와 선악의 연감</w:t>
      </w:r>
    </w:p>
    <w:p>
      <w:pPr>
        <w:pStyle w:val="SHTKBlockLabel"/>
      </w:pPr>
      <w:r>
        <w:t>원문</w:t>
      </w:r>
    </w:p>
    <w:p>
      <w:pPr>
        <w:pStyle w:val="SHTKSourceText"/>
      </w:pPr>
      <w:r>
        <w:t>若言善惡等此是緣因。是故理應為感應正體。善惡為用緣感。而非感正體。</w:t>
      </w:r>
    </w:p>
    <w:p>
      <w:pPr>
        <w:pStyle w:val="SHTKBlockLabel"/>
      </w:pPr>
      <w:r>
        <w:t>한국어 직역</w:t>
      </w:r>
    </w:p>
    <w:p>
      <w:pPr>
        <w:pStyle w:val="SHTKTranslationText"/>
      </w:pPr>
      <w:r>
        <w:t>선과 악 등을 말한다면 이것은 연인(緣因)이다. 그러므로 이응이 감응의 바른 체가 되고, 선과 악은 작용의 측면에서 연에 따른 감[緣感]이 될 뿐 감의 바른 체는 아니다.</w:t>
      </w:r>
    </w:p>
    <w:p>
      <w:pPr>
        <w:pStyle w:val="SHTKBlockLabel"/>
      </w:pPr>
      <w:r>
        <w:t>원문</w:t>
      </w:r>
    </w:p>
    <w:p>
      <w:pPr>
        <w:pStyle w:val="SHTKSourceText"/>
      </w:pPr>
      <w:r>
        <w:t>就緣應感中。通為言三世善並為感。別則當生善。為緣應宗也。</w:t>
      </w:r>
    </w:p>
    <w:p>
      <w:pPr>
        <w:pStyle w:val="SHTKBlockLabel"/>
      </w:pPr>
      <w:r>
        <w:t>한국어 직역</w:t>
      </w:r>
    </w:p>
    <w:p>
      <w:pPr>
        <w:pStyle w:val="SHTKTranslationText"/>
      </w:pPr>
      <w:r>
        <w:t>연에 따른 응감[緣應感] 가운데 통틀어 말하면 삼세의 선이 모두 감이 되지만, 별도로 말하면 장차 생겨날 선[當生善]이 연응(緣應)의 종지가 된다.[구문 불확실: 緣應感과 緣應宗을 저본의 결합 순서대로 옮겼으나 감·응·연 사이의 정확한 수식 관계는 유보함]</w:t>
      </w:r>
    </w:p>
    <w:p>
      <w:pPr>
        <w:pStyle w:val="SHTKSubheading"/>
      </w:pPr>
      <w:r>
        <w:t>80-3. 정법을 이감의 체로 삼음</w:t>
      </w:r>
    </w:p>
    <w:p>
      <w:pPr>
        <w:pStyle w:val="SHTKBlockLabel"/>
      </w:pPr>
      <w:r>
        <w:t>원문</w:t>
      </w:r>
    </w:p>
    <w:p>
      <w:pPr>
        <w:pStyle w:val="SHTKSourceText"/>
      </w:pPr>
      <w:r>
        <w:t>問理應正法為體者。理感復何為體。答亦有此義。正法非凡非聖。而將聖表為聖正法。舉凡明之。為凡正法。</w:t>
      </w:r>
    </w:p>
    <w:p>
      <w:pPr>
        <w:pStyle w:val="SHTKBlockLabel"/>
      </w:pPr>
      <w:r>
        <w:t>한국어 직역</w:t>
      </w:r>
    </w:p>
    <w:p>
      <w:pPr>
        <w:pStyle w:val="SHTKTranslationText"/>
      </w:pPr>
      <w:r>
        <w:t>묻는다. “이응이 정법을 체로 삼는다면 이감(理感)은 다시 무엇을 체로 삼는가?” 답한다. “또한 이러한 뜻이 있다. 정법은 범부도 아니고 성인도 아니지만, 성인을 가져다 드러내어 성인의 정법으로 삼고 범부를 들어 밝혀 범부의 정법으로 삼는다.”[구문 불확실: 將聖表為聖正法。舉凡明之。為凡正法의 表·明을 성인과 범부를 통하여 정법을 드러내는 구조로 잠정 해석함]</w:t>
      </w:r>
    </w:p>
    <w:p>
      <w:pPr>
        <w:pStyle w:val="SHTKBlockLabel"/>
      </w:pPr>
      <w:r>
        <w:t>원문</w:t>
      </w:r>
    </w:p>
    <w:p>
      <w:pPr>
        <w:pStyle w:val="SHTKSourceText"/>
      </w:pPr>
      <w:r>
        <w:t>故還是正法為理感。何者凡背正法。流浪六道。故聖應之。令得正法。若爾聖意正為正法。故正法理感體得也。</w:t>
      </w:r>
    </w:p>
    <w:p>
      <w:pPr>
        <w:pStyle w:val="SHTKBlockLabel"/>
      </w:pPr>
      <w:r>
        <w:t>한국어 직역</w:t>
      </w:r>
    </w:p>
    <w:p>
      <w:pPr>
        <w:pStyle w:val="SHTKTranslationText"/>
      </w:pPr>
      <w:r>
        <w:t>그러므로 역시 정법이 이감이 된다. 왜 그러한가? 범부는 정법을 등지고 육도에 유랑하므로 성인이 그에게 응하여 정법을 얻게 한다. 그렇다면 성인의 뜻은 바로 정법을 위한 것이므로, 정법을 이감의 체로 삼을 수 있다.[구두 불확실: 故正法理感體得也를 정법이 이감의 체가 될 수 있다는 결론으로 잠정 분절함]</w:t>
      </w:r>
    </w:p>
    <w:p>
      <w:pPr>
        <w:pStyle w:val="SHTKSubheading"/>
      </w:pPr>
      <w:r>
        <w:t>80-4. 정법에서 정인·정과를 열어 밝힘</w:t>
      </w:r>
    </w:p>
    <w:p>
      <w:pPr>
        <w:pStyle w:val="SHTKBlockLabel"/>
      </w:pPr>
      <w:r>
        <w:t>원문</w:t>
      </w:r>
    </w:p>
    <w:p>
      <w:pPr>
        <w:pStyle w:val="SHTKSourceText"/>
      </w:pPr>
      <w:r>
        <w:t>故大經云。一切眾生壽命歸如來壽命中。譬云八大河歸入大海。十八不共法中果地欲無減。</w:t>
      </w:r>
    </w:p>
    <w:p>
      <w:pPr>
        <w:pStyle w:val="SHTKBlockLabel"/>
      </w:pPr>
      <w:r>
        <w:t>한국어 직역</w:t>
      </w:r>
    </w:p>
    <w:p>
      <w:pPr>
        <w:pStyle w:val="SHTKTranslationText"/>
      </w:pPr>
      <w:r>
        <w:t>그러므로 『대경』에서 “일체중생의 수명이 여래의 수명 가운데로 돌아간다”고 하였고, 비유하여 “여덟 큰 강이 큰 바다로 흘러 들어간다”고 하였다. 십팔불공법 가운데 과지(果地)의 욕(欲)은 줄어듦이 없다.[문맥 불확실: 果地欲無減은 십팔불공법의 욕무감(欲無減)에 관련된 표현으로 보아 직역하였으나 앞 인용과의 정확한 논증 관계는 유보함]</w:t>
      </w:r>
    </w:p>
    <w:p>
      <w:pPr>
        <w:pStyle w:val="SHTKBlockLabel"/>
      </w:pPr>
      <w:r>
        <w:t>원문</w:t>
      </w:r>
    </w:p>
    <w:p>
      <w:pPr>
        <w:pStyle w:val="SHTKSourceText"/>
      </w:pPr>
      <w:r>
        <w:t>又似如正法。非因非果。而兩望正因正果。一正法義開因果。但非感應正宗也。</w:t>
      </w:r>
    </w:p>
    <w:p>
      <w:pPr>
        <w:pStyle w:val="SHTKBlockLabel"/>
      </w:pPr>
      <w:r>
        <w:t>한국어 직역</w:t>
      </w:r>
    </w:p>
    <w:p>
      <w:pPr>
        <w:pStyle w:val="SHTKTranslationText"/>
      </w:pPr>
      <w:r>
        <w:t>또 정법과 같아서 인도 아니고 과도 아니지만, 두 방향에서 바라보면 정인과 정과가 된다. 하나의 정법이라는 뜻에서 인과 과를 열어 밝히지만, 다만 이것은 감응의 바른 종지는 아니다.[구문 불확실: 又似如正法과 而兩望正因正果의 구두를 정법의 비인비과와 양면의 정인·정과로 잠정 분절함]</w:t>
      </w:r>
    </w:p>
    <w:p>
      <w:pPr>
        <w:pStyle w:val="SHTKSubheading"/>
      </w:pPr>
      <w:r>
        <w:t>80-5. 법신과 진응의 명상 차별</w:t>
      </w:r>
    </w:p>
    <w:p>
      <w:pPr>
        <w:pStyle w:val="SHTKBlockLabel"/>
      </w:pPr>
      <w:r>
        <w:t>원문</w:t>
      </w:r>
    </w:p>
    <w:p>
      <w:pPr>
        <w:pStyle w:val="SHTKSourceText"/>
      </w:pPr>
      <w:r>
        <w:t>若道法身者則非真非應。若道真應。則屬應身。何以故。若真若應。並是名相事故也。</w:t>
      </w:r>
    </w:p>
    <w:p>
      <w:pPr>
        <w:pStyle w:val="SHTKBlockLabel"/>
      </w:pPr>
      <w:r>
        <w:t>한국어 직역</w:t>
      </w:r>
    </w:p>
    <w:p>
      <w:pPr>
        <w:pStyle w:val="SHTKTranslationText"/>
      </w:pPr>
      <w:r>
        <w:t>법신이라고 말한다면 진도 아니고 응도 아니다. 진과 응을 말한다면 응신에 속한다. 왜 그러한가? 진이든 응이든 모두 명칭과 형상의 일이기 때문이다.</w:t>
      </w:r>
    </w:p>
    <w:p>
      <w:pPr>
        <w:pStyle w:val="SHTKBlockLabel"/>
      </w:pPr>
      <w:r>
        <w:t>원문</w:t>
      </w:r>
    </w:p>
    <w:p>
      <w:pPr>
        <w:pStyle w:val="SHTKSourceText"/>
      </w:pPr>
      <w:r>
        <w:t>若道法身是應空。是非虗空。亦屬應身。若言法身。非空非不空。不有非不有。非生非不生也。</w:t>
      </w:r>
    </w:p>
    <w:p>
      <w:pPr>
        <w:pStyle w:val="SHTKBlockLabel"/>
      </w:pPr>
      <w:r>
        <w:t>한국어 직역</w:t>
      </w:r>
    </w:p>
    <w:p>
      <w:pPr>
        <w:pStyle w:val="SHTKTranslationText"/>
      </w:pPr>
      <w:r>
        <w:t>만일 법신을 응공(應空)이라 말한다면 이는 허공이 아니며, 또한 응신에 속한다. 법신을 말한다면 공도 아니고 불공도 아니며, 유도 아니고 불유도 아니며, 생도 아니고 불생도 아니다.[판독·구두 불확실: 法身是應空。是非虗空에서 應空을 저본대로 결합하여 음독하였으나 應의 앞뒤 귀속과 是非虗空의 구두는 확정하지 않음]</w:t>
      </w:r>
    </w:p>
    <w:p>
      <w:pPr>
        <w:pStyle w:val="SHTKBlockLabel"/>
      </w:pPr>
      <w:r>
        <w:t>원문</w:t>
      </w:r>
    </w:p>
    <w:p>
      <w:pPr>
        <w:pStyle w:val="SHTKSourceText"/>
      </w:pPr>
      <w:r>
        <w:t>若道法身。寂滅是不寂滅。是屬應也。若言法身。百是所不是。百非所不非也。</w:t>
      </w:r>
    </w:p>
    <w:p>
      <w:pPr>
        <w:pStyle w:val="SHTKBlockLabel"/>
      </w:pPr>
      <w:r>
        <w:t>한국어 직역</w:t>
      </w:r>
    </w:p>
    <w:p>
      <w:pPr>
        <w:pStyle w:val="SHTKTranslationText"/>
      </w:pPr>
      <w:r>
        <w:t>만일 법신을 말하면서 적멸이 곧 불적멸이라고 한다면 이것은 응에 속한다. 법신을 말한다면 온갖 긍정으로도 긍정할 수 없고 온갖 부정으로도 부정할 수 없다.[구문 불확실: 寂滅是不寂滅을 적멸과 불적멸을 함께 언급하는 응의 층위로 잠정 해석함]</w:t>
      </w:r>
    </w:p>
    <w:p>
      <w:pPr>
        <w:pStyle w:val="SHTKSubheading"/>
      </w:pPr>
      <w:r>
        <w:t>80-6. 진신·응신과 이감응·사감응</w:t>
      </w:r>
    </w:p>
    <w:p>
      <w:pPr>
        <w:pStyle w:val="SHTKBlockLabel"/>
      </w:pPr>
      <w:r>
        <w:t>원문</w:t>
      </w:r>
    </w:p>
    <w:p>
      <w:pPr>
        <w:pStyle w:val="SHTKSourceText"/>
      </w:pPr>
      <w:r>
        <w:t>若就情語。即非真非應。非為真身。若真若應非為應身。非真非應。則有理感。即有理應。若真若應。則是事應事感。</w:t>
      </w:r>
    </w:p>
    <w:p>
      <w:pPr>
        <w:pStyle w:val="SHTKBlockLabel"/>
      </w:pPr>
      <w:r>
        <w:t>한국어 직역</w:t>
      </w:r>
    </w:p>
    <w:p>
      <w:pPr>
        <w:pStyle w:val="SHTKTranslationText"/>
      </w:pPr>
      <w:r>
        <w:t>중생의 정에 나아가 말한다면 비진비응(非眞非應)을 진신으로 삼고, 약진약응(若眞若應)을 응신으로 삼는다. 비진비응에는 곧 이감이 있고 이응이 있으며, 약진약응에는 곧 사응과 사감이 있다.[판독·구두 불확실: 非為真身과 若真若應非為應身의 非為를 문맥상 ‘…을 …으로 삼는다’는 방향으로 옮겼으나 名為 등의 이문 가능성을 포함하여 교감하지 않음]</w:t>
      </w:r>
    </w:p>
    <w:p>
      <w:pPr>
        <w:pStyle w:val="SHTKBlockLabel"/>
      </w:pPr>
      <w:r>
        <w:t>원문</w:t>
      </w:r>
    </w:p>
    <w:p>
      <w:pPr>
        <w:pStyle w:val="SHTKSourceText"/>
      </w:pPr>
      <w:r>
        <w:t>此真應異他家。他家真身只是應身義。若真若應。皆屬應身。非真非應。皆屬真。</w:t>
      </w:r>
    </w:p>
    <w:p>
      <w:pPr>
        <w:pStyle w:val="SHTKBlockLabel"/>
      </w:pPr>
      <w:r>
        <w:t>한국어 직역</w:t>
      </w:r>
    </w:p>
    <w:p>
      <w:pPr>
        <w:pStyle w:val="SHTKTranslationText"/>
      </w:pPr>
      <w:r>
        <w:t>이러한 진응은 다른 학파와 다르다. 다른 학파의 진신은 다만 응신의 뜻일 뿐이다. 진이든 응이든 모두 응신에 속하고, 진도 아니고 응도 아닌 것은 모두 진신에 속한다.</w:t>
      </w:r>
    </w:p>
    <w:p>
      <w:pPr>
        <w:pStyle w:val="SHTKBlockLabel"/>
      </w:pPr>
      <w:r>
        <w:t>원문</w:t>
      </w:r>
    </w:p>
    <w:p>
      <w:pPr>
        <w:pStyle w:val="SHTKSourceText"/>
      </w:pPr>
      <w:r>
        <w:t>亦得言非真非應悉是應。非非真非非應。皆為真身。如斯無窮轉也。</w:t>
      </w:r>
    </w:p>
    <w:p>
      <w:pPr>
        <w:pStyle w:val="SHTKBlockLabel"/>
      </w:pPr>
      <w:r>
        <w:t>한국어 직역</w:t>
      </w:r>
    </w:p>
    <w:p>
      <w:pPr>
        <w:pStyle w:val="SHTKTranslationText"/>
      </w:pPr>
      <w:r>
        <w:t>또한 비진비응이 모두 응이라고 말할 수도 있고, 비비진·비비응(非非眞·非非應)이 모두 진신이 된다고 말할 수도 있다. 이와 같이 끝없이 전환된다.[중층 부정 유보: 非非真非非應의 반복 부정을 평탄화하지 않고 원문의 중층 구조를 병기함]</w:t>
      </w:r>
    </w:p>
    <w:p>
      <w:pPr>
        <w:pStyle w:val="SHTKSubheading"/>
      </w:pPr>
      <w:r>
        <w:t>81-1. 선악과 감의 불즉불리</w:t>
      </w:r>
    </w:p>
    <w:p>
      <w:pPr>
        <w:pStyle w:val="SHTKBlockLabel"/>
      </w:pPr>
      <w:r>
        <w:t>원문</w:t>
      </w:r>
    </w:p>
    <w:p>
      <w:pPr>
        <w:pStyle w:val="SHTKSourceText"/>
      </w:pPr>
      <w:r>
        <w:t>問為即善惡感。為離善惡感耶。答不即不離。不即善惡。不離善惡感也。</w:t>
      </w:r>
    </w:p>
    <w:p>
      <w:pPr>
        <w:pStyle w:val="SHTKBlockLabel"/>
      </w:pPr>
      <w:r>
        <w:t>한국어 직역</w:t>
      </w:r>
    </w:p>
    <w:p>
      <w:pPr>
        <w:pStyle w:val="SHTKTranslationText"/>
      </w:pPr>
      <w:r>
        <w:t>묻는다. “감(感)은 곧 선악 그 자체인가? 아니면 선악을 떠나서 감하는 것인가?” 답한다. “곧 그것도 아니고 떠난 것도 아니다. 선악 그 자체가 아니면서, 선악을 떠나 감하는 것도 아니다.”[구두 불확실: 不離善惡感也를 ‘선악을 떠나 감하지 않는다’는 뜻으로 옮겼으나 感이 앞의 善惡과 결합하는 범위는 유보함]</w:t>
      </w:r>
    </w:p>
    <w:p>
      <w:pPr>
        <w:pStyle w:val="SHTKSubheading"/>
      </w:pPr>
      <w:r>
        <w:t>81-2. 악의 자연적 발생과 선의 회귀</w:t>
      </w:r>
    </w:p>
    <w:p>
      <w:pPr>
        <w:pStyle w:val="SHTKBlockLabel"/>
      </w:pPr>
      <w:r>
        <w:t>원문</w:t>
      </w:r>
    </w:p>
    <w:p>
      <w:pPr>
        <w:pStyle w:val="SHTKSourceText"/>
      </w:pPr>
      <w:r>
        <w:t>問惡是任運顛倒起故。如山崩若水東流。眾生那得此善根能感佛。又定善感為定惡感耶。</w:t>
      </w:r>
    </w:p>
    <w:p>
      <w:pPr>
        <w:pStyle w:val="SHTKBlockLabel"/>
      </w:pPr>
      <w:r>
        <w:t>한국어 직역</w:t>
      </w:r>
    </w:p>
    <w:p>
      <w:pPr>
        <w:pStyle w:val="SHTKTranslationText"/>
      </w:pPr>
      <w:r>
        <w:t>묻는다. “악은 저절로 전도되어 일어나므로 산이 무너지고 물이 동쪽으로 흐르는 것과 같다. 중생이 어떻게 이 선근을 얻어 능히 부처를 감할 수 있는가? 또 선이 감한다고 확정하는가, 악이 감한다고 확정하는가?”</w:t>
      </w:r>
    </w:p>
    <w:p>
      <w:pPr>
        <w:pStyle w:val="SHTKBlockLabel"/>
      </w:pPr>
      <w:r>
        <w:t>교감·번역 메모</w:t>
      </w:r>
    </w:p>
    <w:p>
      <w:pPr>
        <w:pStyle w:val="SHTKNoteSummary"/>
      </w:pPr>
      <w:r>
        <w:t>교감 요약 | [CBETA 외자] CB06434의 자형은 [跳-兆+(騰-月)], normalized form은 ‘騰’이다.</w:t>
      </w:r>
    </w:p>
    <w:p>
      <w:pPr>
        <w:pStyle w:val="SHTKNoteDetail"/>
      </w:pPr>
      <w:r>
        <w:t xml:space="preserve">• 교감 종류 | </w:t>
      </w:r>
      <w:r>
        <w:t>CBETA 외자/결자</w:t>
      </w:r>
    </w:p>
    <w:p>
      <w:pPr>
        <w:pStyle w:val="SHTKNoteDetail"/>
      </w:pPr>
      <w:r>
        <w:t xml:space="preserve">• 외자 ID | </w:t>
      </w:r>
      <w:r>
        <w:t>CB06434</w:t>
      </w:r>
    </w:p>
    <w:p>
      <w:pPr>
        <w:pStyle w:val="SHTKNoteDetail"/>
      </w:pPr>
      <w:r>
        <w:t xml:space="preserve">• 위치 | </w:t>
      </w:r>
      <w:r>
        <w:t>0590b02</w:t>
      </w:r>
    </w:p>
    <w:p>
      <w:pPr>
        <w:pStyle w:val="SHTKNoteDetail"/>
      </w:pPr>
      <w:r>
        <w:t xml:space="preserve">• 조합식 | </w:t>
      </w:r>
      <w:r>
        <w:t>[跳-兆+(騰-月)]</w:t>
      </w:r>
    </w:p>
    <w:p>
      <w:pPr>
        <w:pStyle w:val="SHTKNoteDetail"/>
      </w:pPr>
      <w:r>
        <w:t xml:space="preserve">• normalized form | </w:t>
      </w:r>
      <w:r>
        <w:t>騰</w:t>
      </w:r>
    </w:p>
    <w:p>
      <w:pPr>
        <w:pStyle w:val="SHTKNoteDetail"/>
      </w:pPr>
      <w:r>
        <w:t xml:space="preserve">• Unicode | </w:t>
      </w:r>
      <w:r>
        <w:t>U+482E</w:t>
      </w:r>
    </w:p>
    <w:p>
      <w:pPr>
        <w:pStyle w:val="SHTKNoteDetail"/>
      </w:pPr>
      <w:r>
        <w:t xml:space="preserve">• PUA | </w:t>
      </w:r>
      <w:r>
        <w:t>U+F1922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答既作惡如崩。為善如䠮登。又諸佛菩薩知此眾生顛倒源[1]未。故同類愍想善細細歸本源也。</w:t>
      </w:r>
    </w:p>
    <w:p>
      <w:pPr>
        <w:pStyle w:val="SHTKBlockLabel"/>
      </w:pPr>
      <w:r>
        <w:t>한국어 직역</w:t>
      </w:r>
    </w:p>
    <w:p>
      <w:pPr>
        <w:pStyle w:val="SHTKTranslationText"/>
      </w:pPr>
      <w:r>
        <w:t>답한다. “악을 짓는 것은 무너지는 것과 같고, 선을 행하는 것은 䠮하여 오르는 것과 같다. 또 모든 부처와 보살은 이 중생의 전도된 근원인 源[1]未를 안다. 그러므로 같은 부류로서 가엾이 여기고 생각하여, 선이 조금씩 본래의 근원으로 돌아가게 한다.”[자형·구문 불확실: 䠮登의 첫 글자와 顛倒源[1]未의 교감표지 주변 자형을 고치지 않았으며, 同類愍想善細細歸本源은 동류의 연민으로 선이 점차 본원에 돌아간다는 방향으로 최소 번역함]</w:t>
      </w:r>
    </w:p>
    <w:p>
      <w:pPr>
        <w:pStyle w:val="SHTKBlockLabel"/>
      </w:pPr>
      <w:r>
        <w:t>교감·번역 메모</w:t>
      </w:r>
    </w:p>
    <w:p>
      <w:pPr>
        <w:pStyle w:val="SHTKNoteSummary"/>
      </w:pPr>
      <w:r>
        <w:t>교감 요약 | [CBETA 원교감] 원주는 ‘未’를 ‘本’로 의심한다.</w:t>
      </w:r>
    </w:p>
    <w:p>
      <w:pPr>
        <w:pStyle w:val="SHTKNoteDetail"/>
      </w:pPr>
      <w:r>
        <w:t xml:space="preserve">• 원교감 원문 | </w:t>
      </w:r>
      <w:r>
        <w:t>未疑本</w:t>
      </w:r>
    </w:p>
    <w:p>
      <w:pPr>
        <w:pStyle w:val="SHTKNoteDetail"/>
      </w:pPr>
      <w:r>
        <w:t xml:space="preserve">• 교감 번호 | </w:t>
      </w:r>
      <w:r>
        <w:t>0590001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未</w:t>
      </w:r>
    </w:p>
    <w:p>
      <w:pPr>
        <w:pStyle w:val="SHTKNoteDetail"/>
      </w:pPr>
      <w:r>
        <w:t xml:space="preserve">• 교감 제안 독법 | </w:t>
      </w:r>
      <w:r>
        <w:t>本</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n=0590001.</w:t>
      </w:r>
    </w:p>
    <w:p>
      <w:pPr>
        <w:pStyle w:val="SHTKSubheading"/>
      </w:pPr>
      <w:r>
        <w:t>81-3. 통감과 악법의 감연</w:t>
      </w:r>
    </w:p>
    <w:p>
      <w:pPr>
        <w:pStyle w:val="SHTKBlockLabel"/>
      </w:pPr>
      <w:r>
        <w:t>원문</w:t>
      </w:r>
    </w:p>
    <w:p>
      <w:pPr>
        <w:pStyle w:val="SHTKSourceText"/>
      </w:pPr>
      <w:r>
        <w:t>通而為語。善惡皆[2]非感佛。故大論云。聖人出世。非無因緣。若善將生。而惡將滅。滅惡生善。爾時聖應。故知通感。</w:t>
      </w:r>
    </w:p>
    <w:p>
      <w:pPr>
        <w:pStyle w:val="SHTKBlockLabel"/>
      </w:pPr>
      <w:r>
        <w:t>한국어 직역</w:t>
      </w:r>
    </w:p>
    <w:p>
      <w:pPr>
        <w:pStyle w:val="SHTKTranslationText"/>
      </w:pPr>
      <w:r>
        <w:t>통틀어 말하면 선과 악은 모두 부처를 감하는 것이 아니다. 그러므로 『대론』에서 말한다. “성인이 세상에 출현하는 것은 인연이 없어서가 아니다. 선이 장차 생겨나고 악이 장차 소멸하려 하여, 악을 없애고 선을 생겨나게 할 때 성인이 응한다.” 그러므로 통감(通感)임을 알 수 있다.[교감표지 유보: 善惡皆[2]非感佛의 [2] 주변 자형을 보정하지 않음]</w:t>
      </w:r>
    </w:p>
    <w:p>
      <w:pPr>
        <w:pStyle w:val="SHTKBlockLabel"/>
      </w:pPr>
      <w:r>
        <w:t>교감·번역 메모</w:t>
      </w:r>
    </w:p>
    <w:p>
      <w:pPr>
        <w:pStyle w:val="SHTKNoteSummary"/>
      </w:pPr>
      <w:r>
        <w:t>교감 요약 | [CBETA 원교감] 원주는 ‘非’를 ‘能’로 의심한다.</w:t>
      </w:r>
    </w:p>
    <w:p>
      <w:pPr>
        <w:pStyle w:val="SHTKNoteDetail"/>
      </w:pPr>
      <w:r>
        <w:t xml:space="preserve">• 원교감 원문 | </w:t>
      </w:r>
      <w:r>
        <w:t>非疑能</w:t>
      </w:r>
    </w:p>
    <w:p>
      <w:pPr>
        <w:pStyle w:val="SHTKNoteDetail"/>
      </w:pPr>
      <w:r>
        <w:t xml:space="preserve">• 교감 번호 | </w:t>
      </w:r>
      <w:r>
        <w:t>0590002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非</w:t>
      </w:r>
    </w:p>
    <w:p>
      <w:pPr>
        <w:pStyle w:val="SHTKNoteDetail"/>
      </w:pPr>
      <w:r>
        <w:t xml:space="preserve">• 교감 제안 독법 | </w:t>
      </w:r>
      <w:r>
        <w:t>能</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n=0590002.</w:t>
      </w:r>
    </w:p>
    <w:p>
      <w:pPr>
        <w:pStyle w:val="SHTKBlockLabel"/>
      </w:pPr>
      <w:r>
        <w:t>원문</w:t>
      </w:r>
    </w:p>
    <w:p>
      <w:pPr>
        <w:pStyle w:val="SHTKSourceText"/>
      </w:pPr>
      <w:r>
        <w:t>若別而明之。惡法凡有兩義。但得感緣。一與法身非其同類。善惡隔故。二將滅向無。無[3]無正用。為無兩義。但為感緣。</w:t>
      </w:r>
    </w:p>
    <w:p>
      <w:pPr>
        <w:pStyle w:val="SHTKBlockLabel"/>
      </w:pPr>
      <w:r>
        <w:t>한국어 직역</w:t>
      </w:r>
    </w:p>
    <w:p>
      <w:pPr>
        <w:pStyle w:val="SHTKTranslationText"/>
      </w:pPr>
      <w:r>
        <w:t>별도로 밝혀 말하면 악법에는 대체로 두 가지 뜻이 있어서 감의 연[感緣]이 될 뿐이다. 첫째, 법신과 같은 부류가 아니니 선과 악이 서로 떨어져 있기 때문이다. 둘째, 장차 소멸하여 무(無)를 향하므로 바른 작용이 없다. 이처럼 두 가지 부정적인 뜻 때문에 다만 감의 연이 될 뿐이다.[판독·구문 불확실: 無[3]無正用。為無兩義는 악법에 바른 작용과 뒤에서 말할 선법의 두 능력이 없다는 방향으로 옮겼으나, 두 無와 為無의 정확한 문법 관계는 확정하지 않음]</w:t>
      </w:r>
    </w:p>
    <w:p>
      <w:pPr>
        <w:pStyle w:val="SHTKBlockLabel"/>
      </w:pPr>
      <w:r>
        <w:t>교감·번역 메모</w:t>
      </w:r>
    </w:p>
    <w:p>
      <w:pPr>
        <w:pStyle w:val="SHTKNoteSummary"/>
      </w:pPr>
      <w:r>
        <w:t>교감 요약 | [CBETA 원교감] CBETA가 전재한 원주: 無字一安傍</w:t>
      </w:r>
    </w:p>
    <w:p>
      <w:pPr>
        <w:pStyle w:val="SHTKNoteDetail"/>
      </w:pPr>
      <w:r>
        <w:t xml:space="preserve">• 원교감 원문 | </w:t>
      </w:r>
      <w:r>
        <w:t>無字一安傍</w:t>
      </w:r>
    </w:p>
    <w:p>
      <w:pPr>
        <w:pStyle w:val="SHTKNoteDetail"/>
      </w:pPr>
      <w:r>
        <w:t xml:space="preserve">• 교감 번호 | </w:t>
      </w:r>
      <w:r>
        <w:t>0590003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n=0590003.</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0590b0701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n=0590b0701; 비교: xml-p5-2018.</w:t>
      </w:r>
    </w:p>
    <w:p>
      <w:pPr>
        <w:pStyle w:val="SHTKSubheading"/>
      </w:pPr>
      <w:r>
        <w:t>81-4. 선법의 두 능력과 정감의 종지</w:t>
      </w:r>
    </w:p>
    <w:p>
      <w:pPr>
        <w:pStyle w:val="SHTKBlockLabel"/>
      </w:pPr>
      <w:r>
        <w:t>원문</w:t>
      </w:r>
    </w:p>
    <w:p>
      <w:pPr>
        <w:pStyle w:val="SHTKSourceText"/>
      </w:pPr>
      <w:r>
        <w:t>若論善法則備二能。一與法身同類。同類相關故得相感。如銅山崩而鐘鈴應也。二將生之善向有。有力用彰故。為此兩義所以正感宗。</w:t>
      </w:r>
    </w:p>
    <w:p>
      <w:pPr>
        <w:pStyle w:val="SHTKBlockLabel"/>
      </w:pPr>
      <w:r>
        <w:t>한국어 직역</w:t>
      </w:r>
    </w:p>
    <w:p>
      <w:pPr>
        <w:pStyle w:val="SHTKTranslationText"/>
      </w:pPr>
      <w:r>
        <w:t>선법을 논하면 두 가지 능력을 갖춘다. 첫째, 법신과 같은 부류이다. 같은 부류끼리 서로 관련되므로 서로 감할 수 있으니, 구리 산이 무너지면 종과 방울이 응하는 것과 같다. 둘째, 장차 생겨날 선은 유(有)를 향하므로 힘과 작용이 드러난다. 이 두 가지 뜻 때문에 선법이 정감(正感)의 종지가 된다.</w:t>
      </w:r>
    </w:p>
    <w:p>
      <w:pPr>
        <w:pStyle w:val="SHTKSubheading"/>
      </w:pPr>
      <w:r>
        <w:t>81-5. 선악의 상호 동반과 같은 근원</w:t>
      </w:r>
    </w:p>
    <w:p>
      <w:pPr>
        <w:pStyle w:val="SHTKBlockLabel"/>
      </w:pPr>
      <w:r>
        <w:t>원문</w:t>
      </w:r>
    </w:p>
    <w:p>
      <w:pPr>
        <w:pStyle w:val="SHTKSourceText"/>
      </w:pPr>
      <w:r>
        <w:t>問亦得云善惡各自感佛不相關不。答有師云。理而論之難知。若就事而明之。必須相帶。何者如流來眾生。唯惡不能見聖。知單惡不感。又如登極聖。不須見聖。故知單善不感佛。</w:t>
      </w:r>
    </w:p>
    <w:p>
      <w:pPr>
        <w:pStyle w:val="SHTKBlockLabel"/>
      </w:pPr>
      <w:r>
        <w:t>한국어 직역</w:t>
      </w:r>
    </w:p>
    <w:p>
      <w:pPr>
        <w:pStyle w:val="SHTKTranslationText"/>
      </w:pPr>
      <w:r>
        <w:t>묻는다. “선과 악이 각각 스스로 부처를 감하여 서로 관련되지 않는다고 말할 수도 있는가?” 답한다. “어떤 논사는 이렇게 말한다. 이치로 논하면 알기 어렵지만, 사(事)에 나아가 밝히면 반드시 서로 동반해야 한다. 왜 그러한가? 유전하여 온 중생은 악만으로는 성인을 볼 수 없으므로, 악 하나만으로는 감하지 못함을 알 수 있다. 또 지극한 경지에 오른 성인은 성인을 볼 필요가 없으므로, 선 하나만으로는 부처를 감하지 못함을 알 수 있다.”[어의 불확실: 流來眾生을 생사에 유전하여 온 중생으로 잠정 번역하였으나 고정된 위계명인지 여부는 유보함]</w:t>
      </w:r>
    </w:p>
    <w:p>
      <w:pPr>
        <w:pStyle w:val="SHTKBlockLabel"/>
      </w:pPr>
      <w:r>
        <w:t>원문</w:t>
      </w:r>
    </w:p>
    <w:p>
      <w:pPr>
        <w:pStyle w:val="SHTKSourceText"/>
      </w:pPr>
      <w:r>
        <w:t>問若然佛應不見應佛彼。答非機感見。但境界通故得見也。今大乘不爾。有善必有惡。因緣義故。得有相化。又同源故得見也。</w:t>
      </w:r>
    </w:p>
    <w:p>
      <w:pPr>
        <w:pStyle w:val="SHTKBlockLabel"/>
      </w:pPr>
      <w:r>
        <w:t>한국어 직역</w:t>
      </w:r>
    </w:p>
    <w:p>
      <w:pPr>
        <w:pStyle w:val="SHTKTranslationText"/>
      </w:pPr>
      <w:r>
        <w:t>묻는다. “그렇다면 부처는 마땅히 부처를 보지 못해야 하는가?” 답한다. “근기가 감하여 보는 것이 아니라, 다만 경계가 통하기 때문에 볼 수 있다.” 이제 대승의 뜻은 그렇지 않다. 선이 있으면 반드시 악이 있다. 인연의 뜻이기 때문에 서로 변화하게 할 수 있고, 또 근원이 같기 때문에 볼 수 있다.[판독·구문 불확실: 佛應不見應佛彼는 자형과 어순이 불안정하여 부처가 부처를 보지 못해야 하는지를 묻는 반문으로 최소 번역했으며, 말미의 相化는 선악이 서로 변화하게 한다는 방향으로 옮김]</w:t>
      </w:r>
    </w:p>
    <w:p>
      <w:pPr>
        <w:pStyle w:val="SHTKSubheading"/>
      </w:pPr>
      <w:r>
        <w:t>82-1. 당생선 감응설에 대한 재비판</w:t>
      </w:r>
    </w:p>
    <w:p>
      <w:pPr>
        <w:pStyle w:val="SHTKBlockLabel"/>
      </w:pPr>
      <w:r>
        <w:t>원문</w:t>
      </w:r>
    </w:p>
    <w:p>
      <w:pPr>
        <w:pStyle w:val="SHTKSourceText"/>
      </w:pPr>
      <w:r>
        <w:t>問汝初流來眾生無善終不見聖耶。答云用當生善感故得見。今謂不然。汝當有善都無。云何由此見耶。又有所得善。非其類故。佛不正應此善也。</w:t>
      </w:r>
    </w:p>
    <w:p>
      <w:pPr>
        <w:pStyle w:val="SHTKBlockLabel"/>
      </w:pPr>
      <w:r>
        <w:t>한국어 직역</w:t>
      </w:r>
    </w:p>
    <w:p>
      <w:pPr>
        <w:pStyle w:val="SHTKTranslationText"/>
      </w:pPr>
      <w:r>
        <w:t>묻는다. “그대가 말하는, 처음부터 유전하여 온 중생에게 선이 없다면 끝내 성인을 보지 못하는가?” 답한다. “장차 생겨날 선[當生善]이 감하는 작용을 하기 때문에 볼 수 있다.” 이제 말하건대 그렇지 않다. 그대가 말하는 장차 있을 선은 전혀 존재하지 않는데, 어떻게 그것으로 말미암아 볼 수 있겠는가? 또 유소득의 선은 부처와 같은 부류가 아니므로, 부처가 바로 이 선에 응하는 것은 아니다.[구두 불확실: 汝初流來眾生無善에서 初와 流來眾生의 결합 범위를 확정하지 않고 생사에 유전하여 온 중생을 가리키는 방향으로 옮김]</w:t>
      </w:r>
    </w:p>
    <w:p>
      <w:pPr>
        <w:pStyle w:val="SHTKSubheading"/>
      </w:pPr>
      <w:r>
        <w:t>82-2. 유루선·무루선과 지위별 감응</w:t>
      </w:r>
    </w:p>
    <w:p>
      <w:pPr>
        <w:pStyle w:val="SHTKBlockLabel"/>
      </w:pPr>
      <w:r>
        <w:t>원문</w:t>
      </w:r>
    </w:p>
    <w:p>
      <w:pPr>
        <w:pStyle w:val="SHTKSourceText"/>
      </w:pPr>
      <w:r>
        <w:t>問有漏無漏善。並能感聖不。答開善云。並能感凡聖得見佛故。故假空前但有漏善。感感見聖。爾時生有漏善。七地已還有漏無漏善感。感聖。得具生兩善。八地已上但無漏善感。感見聖故。生無漏善。念念入法流也。</w:t>
      </w:r>
    </w:p>
    <w:p>
      <w:pPr>
        <w:pStyle w:val="SHTKBlockLabel"/>
      </w:pPr>
      <w:r>
        <w:t>한국어 직역</w:t>
      </w:r>
    </w:p>
    <w:p>
      <w:pPr>
        <w:pStyle w:val="SHTKTranslationText"/>
      </w:pPr>
      <w:r>
        <w:t>묻는다. “유루선과 무루선은 모두 성인을 감할 수 있는가?” 답한다. “개선사는 둘 다 감할 수 있다고 한다. 범부와 성인이 부처를 볼 수 있기 때문이다. 그러므로 가공(假空) 이전에는 유루선만이 감하여 성인을 보고, 그때 유루선이 생긴다. 칠지 이하에서는 유루선과 무루선이 감하며, 성인을 감하여 두 선을 모두 생겨나게 할 수 있다. 팔지 이상에서는 무루선만이 감하고, 감하여 성인을 보기 때문에 무루선이 생겨나 생각마다 법의 흐름에 들어간다.”[판독·구두 불확실: 感感見聖의 중복과 感聖。得具生兩善의 종결을 고치지 않았으며, 假空은 특정 지위명으로 확정하지 않고 음독함]</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0590b2001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n=0590b2001;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0590b2101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n=0590b2101;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0590b2102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n=0590b2102;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0590b2201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n=0590b2201; 비교: xml-p5-2018.</w:t>
      </w:r>
    </w:p>
    <w:p>
      <w:pPr>
        <w:pStyle w:val="SHTKBlockLabel"/>
      </w:pPr>
      <w:r>
        <w:t>원문</w:t>
      </w:r>
    </w:p>
    <w:p>
      <w:pPr>
        <w:pStyle w:val="SHTKSourceText"/>
      </w:pPr>
      <w:r>
        <w:t>今謂發心十信已上。生無漏善。而不妨有有漏善。問十信前一向有漏善不。答如偏行六度菩薩。與二乘人亦得假無漏善也。</w:t>
      </w:r>
    </w:p>
    <w:p>
      <w:pPr>
        <w:pStyle w:val="SHTKBlockLabel"/>
      </w:pPr>
      <w:r>
        <w:t>한국어 직역</w:t>
      </w:r>
    </w:p>
    <w:p>
      <w:pPr>
        <w:pStyle w:val="SHTKTranslationText"/>
      </w:pPr>
      <w:r>
        <w:t>이제 말하건대 발심한 십신 이상에서는 무루선이 생겨나지만, 유루선이 있는 것도 방해되지 않는다. 묻는다. “십신 이전에는 한결같이 유루선뿐인가?” 답한다. “육도를 치우치게 행하는 보살과 이승인도 또한 가무루선(假無漏善)을 얻을 수 있다.”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0590b2301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n=0590b2301; 비교: xml-p5-2018.</w:t>
      </w:r>
    </w:p>
    <w:p>
      <w:pPr>
        <w:pStyle w:val="SHTKSubheading"/>
      </w:pPr>
      <w:r>
        <w:t>82-3. 금강심의 견불과 부처의 연</w:t>
      </w:r>
    </w:p>
    <w:p>
      <w:pPr>
        <w:pStyle w:val="SHTKBlockLabel"/>
      </w:pPr>
      <w:r>
        <w:t>원문</w:t>
      </w:r>
    </w:p>
    <w:p>
      <w:pPr>
        <w:pStyle w:val="SHTKSourceText"/>
      </w:pPr>
      <w:r>
        <w:t>問金剛心見佛應便以佛感耶。答現佛為緣生當故佛也。</w:t>
      </w:r>
    </w:p>
    <w:p>
      <w:pPr>
        <w:pStyle w:val="SHTKBlockLabel"/>
      </w:pPr>
      <w:r>
        <w:t>한국어 직역</w:t>
      </w:r>
    </w:p>
    <w:p>
      <w:pPr>
        <w:pStyle w:val="SHTKTranslationText"/>
      </w:pPr>
      <w:r>
        <w:t>묻는다. “금강심이 부처를 본다면, 곧 부처를 감의 주체로 삼아야 하는가?” 답한다. “나타난 부처가 연이 되어 장차 [성취할] 부처를 생겨나게 하기 때문이다.”[판독·구문 불확실: 以佛感과 生當故佛의 자형·어순이 불안정하므로, 현전한 부처가 장차의 불과를 위한 연이 된다는 방향으로 최소 번역함]</w:t>
      </w:r>
    </w:p>
    <w:p>
      <w:pPr>
        <w:pStyle w:val="SHTKSubheading"/>
      </w:pPr>
      <w:r>
        <w:t>82-4. 생득선과 선악의 전도성</w:t>
      </w:r>
    </w:p>
    <w:p>
      <w:pPr>
        <w:pStyle w:val="SHTKBlockLabel"/>
      </w:pPr>
      <w:r>
        <w:t>원문</w:t>
      </w:r>
    </w:p>
    <w:p>
      <w:pPr>
        <w:pStyle w:val="SHTKSourceText"/>
      </w:pPr>
      <w:r>
        <w:t>問若言善惡緣同俱感佛。惡則顛倒善亦應是顛倒不。答必有眾生而已。有此善惡眾生。自然有此善惡於兒愛婦之善。如毗曇家。生得善義也。</w:t>
      </w:r>
    </w:p>
    <w:p>
      <w:pPr>
        <w:pStyle w:val="SHTKBlockLabel"/>
      </w:pPr>
      <w:r>
        <w:t>한국어 직역</w:t>
      </w:r>
    </w:p>
    <w:p>
      <w:pPr>
        <w:pStyle w:val="SHTKTranslationText"/>
      </w:pPr>
      <w:r>
        <w:t>묻는다. “선과 악이라는 두 연이 함께 부처를 감한다고 한다면, 악이 전도인 것처럼 선도 또한 전도여야 하지 않는가?” 답한다. “중생이 있기만 하면 이 선악이 있다. 중생에게는 자식을 사랑하고 아내를 사랑하는 선과 같은 선악이 자연히 있으니, 비담가에서 말하는 생득선(生得善)의 뜻과 같다.”[구두 불확실: 有此善惡眾生。自然有此善惡於兒愛婦之善은 중생에게 자연히 선악과 가족을 사랑하는 선이 있다는 방향으로 분절하였으나 정확한 문장 경계는 유보함]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0590c0301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n=0590c0301; 비교: xml-p5-2018.</w:t>
      </w:r>
    </w:p>
    <w:p>
      <w:pPr>
        <w:pStyle w:val="SHTKBlockLabel"/>
      </w:pPr>
      <w:r>
        <w:t>원문</w:t>
      </w:r>
    </w:p>
    <w:p>
      <w:pPr>
        <w:pStyle w:val="SHTKSourceText"/>
      </w:pPr>
      <w:r>
        <w:t>若有生得善。便得此身。則得此善。亦是顛倒。隨有眾生處。則有善惡。如眾生出生則業知飲食貪婬欲瞋恚無人教者。</w:t>
      </w:r>
    </w:p>
    <w:p>
      <w:pPr>
        <w:pStyle w:val="SHTKBlockLabel"/>
      </w:pPr>
      <w:r>
        <w:t>한국어 직역</w:t>
      </w:r>
    </w:p>
    <w:p>
      <w:pPr>
        <w:pStyle w:val="SHTKTranslationText"/>
      </w:pPr>
      <w:r>
        <w:t>생득선이 있다면 이 몸을 얻을 때 곧 이 선도 얻으니, 이것 또한 전도이다. 중생이 있는 곳에는 어디에나 선악이 있다. 중생이 태어나면 곧 음식과 탐욕·음욕·진에를 아는데도 아무도 이를 가르쳐 준 사람이 없는 것과 같다.[판독 불확실: 則業知는 문맥상 태어날 때부터 이미 안다는 뜻으로 옮겼으나 業을 다른 글자로 교감하지 않음]</w:t>
      </w:r>
    </w:p>
    <w:p>
      <w:pPr>
        <w:pStyle w:val="SHTKBlockLabel"/>
      </w:pPr>
      <w:r>
        <w:t>원문</w:t>
      </w:r>
    </w:p>
    <w:p>
      <w:pPr>
        <w:pStyle w:val="SHTKSourceText"/>
      </w:pPr>
      <w:r>
        <w:t>自然有眾生出。而有善惡。不關遇緣起。亦復遇善惡緣起。善惡出生。自有善惡。惡既是顛倒。善亦是顛倒也。</w:t>
      </w:r>
    </w:p>
    <w:p>
      <w:pPr>
        <w:pStyle w:val="SHTKBlockLabel"/>
      </w:pPr>
      <w:r>
        <w:t>한국어 직역</w:t>
      </w:r>
    </w:p>
    <w:p>
      <w:pPr>
        <w:pStyle w:val="SHTKTranslationText"/>
      </w:pPr>
      <w:r>
        <w:t>자연히 중생이 태어나면서 선악이 있으니, 연을 만나 일어나는 것에만 관계되는 것은 아니다. 또한 선악의 연을 만나 일어나기도 한다. 태어날 때부터 스스로 선악이 있다. 악이 이미 전도라면 선도 또한 전도이다.[구두 불확실: 善惡出生。自有善惡은 출생과 함께 선악이 있다는 뜻으로 잠정 결합하였으나 出生의 주어는 확정하지 않음]</w:t>
      </w:r>
    </w:p>
    <w:p>
      <w:pPr>
        <w:pStyle w:val="SHTKSubheading"/>
      </w:pPr>
      <w:r>
        <w:t>82-5. 감은 통하고 응은 별임</w:t>
      </w:r>
    </w:p>
    <w:p>
      <w:pPr>
        <w:pStyle w:val="SHTKBlockLabel"/>
      </w:pPr>
      <w:r>
        <w:t>원문</w:t>
      </w:r>
    </w:p>
    <w:p>
      <w:pPr>
        <w:pStyle w:val="SHTKSourceText"/>
      </w:pPr>
      <w:r>
        <w:t>問一切眾生出生時。皆有此善惡。何故不併感佛。而有感不感者。眾生應有此善惡者。有無善惡者。那惚併有善惡也。</w:t>
      </w:r>
    </w:p>
    <w:p>
      <w:pPr>
        <w:pStyle w:val="SHTKBlockLabel"/>
      </w:pPr>
      <w:r>
        <w:t>한국어 직역</w:t>
      </w:r>
    </w:p>
    <w:p>
      <w:pPr>
        <w:pStyle w:val="SHTKTranslationText"/>
      </w:pPr>
      <w:r>
        <w:t>묻는다. “일체중생이 태어날 때 모두 이 선악을 지닌다면, 어째서 모두 함께 부처를 감하지 않고 감하는 자와 감하지 않는 자가 있는가? 중생에게 이 선악이 있어야 한다고 하면서 선악이 있기도 하고 없기도 하다면, 어찌 홀연히 모두 선악을 지닌다고 하겠는가?”[판독·구두 불확실: 眾生應有此善惡者。有無善惡者。那惚併有善惡也의 반복되는 有·善惡과 惚의 자형을 고치지 않고, 보편적 선악과 개별적 감·불감의 모순을 묻는 방향으로 옮김]</w:t>
      </w:r>
    </w:p>
    <w:p>
      <w:pPr>
        <w:pStyle w:val="SHTKBlockLabel"/>
      </w:pPr>
      <w:r>
        <w:t>원문</w:t>
      </w:r>
    </w:p>
    <w:p>
      <w:pPr>
        <w:pStyle w:val="SHTKSourceText"/>
      </w:pPr>
      <w:r>
        <w:t>答感語即通。應語即別。諸佛觀緣應即利益。諸佛即應。若應無利益即不應。如眾生不宜見。佛即不住。如淨名經。須彌入芥子。有緣之者即見。無緣之者不見。是故佛應眾生亦類也。有緣即應。無緣不應也。其雖俱善惡。若過佛則脩善轉多。惡則少。若不遇佛。造惡則多。善則少也。</w:t>
      </w:r>
    </w:p>
    <w:p>
      <w:pPr>
        <w:pStyle w:val="SHTKBlockLabel"/>
      </w:pPr>
      <w:r>
        <w:t>한국어 직역</w:t>
      </w:r>
    </w:p>
    <w:p>
      <w:pPr>
        <w:pStyle w:val="SHTKTranslationText"/>
      </w:pPr>
      <w:r>
        <w:t>답한다. “감이라고 말하면 통하고, 응이라고 말하면 개별적이다. 모든 부처는 인연을 살펴 응하는 것이 이익이 되면 곧 응하고, 응하여도 이익이 없으면 응하지 않는다. 중생이 부처를 보는 것이 마땅하지 않으면 부처가 머물지 않는 것과 같다. 『유마경』에서 수미산이 겨자씨 속에 들어갈 때 인연이 있는 자는 보고 인연이 없는 자는 보지 못한다고 한 것과 같다. 그러므로 부처가 중생에게 응하는 것도 이와 같다. 인연이 있으면 응하고 인연이 없으면 응하지 않는다. 비록 모두 선악을 지녔더라도 부처를 만나면 닦는 선이 더욱 많아지고 악은 적어지며, 부처를 만나지 못하면 짓는 악이 많아지고 선은 적어진다.”[자형 불확실: 若過佛은 문맥상 부처를 만난다는 뜻으로 옮겼으나 過를 遇 등으로 교감하지 않음]</w:t>
      </w:r>
    </w:p>
    <w:p>
      <w:pPr>
        <w:pStyle w:val="Heading4"/>
      </w:pPr>
      <w:r>
        <w:t>제4 광료간(廣料簡)</w:t>
      </w:r>
    </w:p>
    <w:p>
      <w:pPr>
        <w:pStyle w:val="SHTKSubheading"/>
      </w:pPr>
      <w:r>
        <w:t>83-1. 성실론계의 선기설</w:t>
      </w:r>
    </w:p>
    <w:p>
      <w:pPr>
        <w:pStyle w:val="SHTKBlockLabel"/>
      </w:pPr>
      <w:r>
        <w:t>위치표지</w:t>
      </w:r>
    </w:p>
    <w:p>
      <w:pPr>
        <w:pStyle w:val="SHTKPositionMarker"/>
      </w:pPr>
      <w:bookmarkStart w:id="35" w:name="loc_0590c18"/>
      <w:r>
        <w:t>[0590c18]</w:t>
      </w:r>
      <w:bookmarkEnd w:id="35"/>
    </w:p>
    <w:p>
      <w:pPr>
        <w:pStyle w:val="SHTKBlockLabel"/>
      </w:pPr>
      <w:r>
        <w:t>원문</w:t>
      </w:r>
    </w:p>
    <w:p>
      <w:pPr>
        <w:pStyle w:val="SHTKSourceText"/>
      </w:pPr>
      <w:r>
        <w:t>[0590c18] 第四廣料簡。問機是何物耶。答成實論等師。皆云。以善為機。所以能感。所以然者。佛是善聚。眾生有一念之當善。此性類相關。寘招於大聖。是故佛即應之。</w:t>
      </w:r>
    </w:p>
    <w:p>
      <w:pPr>
        <w:pStyle w:val="SHTKBlockLabel"/>
      </w:pPr>
      <w:r>
        <w:t>한국어 직역</w:t>
      </w:r>
    </w:p>
    <w:p>
      <w:pPr>
        <w:pStyle w:val="SHTKTranslationText"/>
      </w:pPr>
      <w:r>
        <w:t>[0590c18] 넷째, 널리 요간한다. 묻는다. “기(機)는 어떤 것인가?” 답한다. “『성실론』 등의 논사들은 모두 선을 기로 삼기 때문에 능히 감할 수 있다고 말한다. 그 까닭은 부처가 선의 집적[善聚]이고 중생에게 한 생각의 장차 생겨날 선이 있어서, 이 성품과 부류가 서로 관련되어 대성을 불러들이므로 부처가 곧 그에게 응하기 때문이다.”[자형·구문 불확실: 寘招於大聖의 寘를 교감하지 않고, 중생의 선이 대성을 불러들인다는 방향으로 최소 번역함]</w:t>
      </w:r>
    </w:p>
    <w:p>
      <w:pPr>
        <w:pStyle w:val="SHTKSubheading"/>
      </w:pPr>
      <w:r>
        <w:t>83-2. 개선사의 당생선과 지기</w:t>
      </w:r>
    </w:p>
    <w:p>
      <w:pPr>
        <w:pStyle w:val="SHTKBlockLabel"/>
      </w:pPr>
      <w:r>
        <w:t>원문</w:t>
      </w:r>
    </w:p>
    <w:p>
      <w:pPr>
        <w:pStyle w:val="SHTKSourceText"/>
      </w:pPr>
      <w:r>
        <w:t>故開善感應義云。當生善為感正體。正以未來善有可生之理。此善雖未有。而聖人已能懸見此善有可生之義。故名聖人知機。機者。取際會機微之義也。</w:t>
      </w:r>
    </w:p>
    <w:p>
      <w:pPr>
        <w:pStyle w:val="SHTKBlockLabel"/>
      </w:pPr>
      <w:r>
        <w:t>한국어 직역</w:t>
      </w:r>
    </w:p>
    <w:p>
      <w:pPr>
        <w:pStyle w:val="SHTKTranslationText"/>
      </w:pPr>
      <w:r>
        <w:t>그러므로 개선사의 감응의에서는 장차 생겨날 선을 감의 바른 체로 삼는다고 말한다. 바로 미래의 선에 생겨날 수 있는 이치가 있기 때문이다. 이 선은 아직 존재하지 않지만 성인은 이미 이 선에 생겨날 수 있는 뜻이 있음을 미리 볼 수 있으므로, 성인이 기를 안다고 이름한다. 기란 때가 만나 합치하는 미세한 기미[際會機微]라는 뜻을 취한 것이다.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0590c2201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n=0590c2201; 비교: xml-p5-2018.</w:t>
      </w:r>
    </w:p>
    <w:p>
      <w:pPr>
        <w:pStyle w:val="SHTKSubheading"/>
      </w:pPr>
      <w:r>
        <w:t>83-3. 『주역』의 기미와 길함의 선현</w:t>
      </w:r>
    </w:p>
    <w:p>
      <w:pPr>
        <w:pStyle w:val="SHTKBlockLabel"/>
      </w:pPr>
      <w:r>
        <w:t>원문</w:t>
      </w:r>
    </w:p>
    <w:p>
      <w:pPr>
        <w:pStyle w:val="SHTKSourceText"/>
      </w:pPr>
      <w:r>
        <w:t>故引周易言。機者動之微。吉之先現也。又言知機者其神乎。</w:t>
      </w:r>
    </w:p>
    <w:p>
      <w:pPr>
        <w:pStyle w:val="SHTKBlockLabel"/>
      </w:pPr>
      <w:r>
        <w:t>한국어 직역</w:t>
      </w:r>
    </w:p>
    <w:p>
      <w:pPr>
        <w:pStyle w:val="SHTKTranslationText"/>
      </w:pPr>
      <w:r>
        <w:t>그러므로 『주역』을 인용하여 말한다. “기란 움직임의 미세한 조짐이며, 길함이 먼저 드러나는 것이다.” 또 “기를 아는 자는 신묘하도다”라고 하였다.</w:t>
      </w:r>
    </w:p>
    <w:p>
      <w:pPr>
        <w:pStyle w:val="SHTKBlockLabel"/>
      </w:pPr>
      <w:r>
        <w:t>원문</w:t>
      </w:r>
    </w:p>
    <w:p>
      <w:pPr>
        <w:pStyle w:val="SHTKSourceText"/>
      </w:pPr>
      <w:r>
        <w:t>法師明言。書中此言。闇著於理。吉者則善也。先現者善事雖未萠。而有必然之理。以顯現故。言吉之先現也。</w:t>
      </w:r>
    </w:p>
    <w:p>
      <w:pPr>
        <w:pStyle w:val="SHTKBlockLabel"/>
      </w:pPr>
      <w:r>
        <w:t>한국어 직역</w:t>
      </w:r>
    </w:p>
    <w:p>
      <w:pPr>
        <w:pStyle w:val="SHTKTranslationText"/>
      </w:pPr>
      <w:r>
        <w:t>법사는 분명히 말한다. “책 속의 이 말은 은밀히 이치에 맞는다. 길함이란 곧 선이다. 먼저 드러난다는 것은 선한 일이 비록 아직 싹트지 않았더라도 반드시 그러할 이치가 있어서 그것이 드러나기 때문에, 길함이 먼저 드러난다고 말한 것이다.”[어의 불확실: 闇著於理를 은밀히 이치에 부합한다는 뜻으로 잠정 번역하였으나 著의 정확한 기능은 유보함]</w:t>
      </w:r>
    </w:p>
    <w:p>
      <w:pPr>
        <w:pStyle w:val="SHTKBlockLabel"/>
      </w:pPr>
      <w:r>
        <w:t>원문</w:t>
      </w:r>
    </w:p>
    <w:p>
      <w:pPr>
        <w:pStyle w:val="SHTKSourceText"/>
      </w:pPr>
      <w:r>
        <w:t>必然之理妙絕難知。而聖人能豫察。豫察必然。故言知機者其神乎。動之微者。不可言已動而微也。但以必動之理微妙。故言動之微也。</w:t>
      </w:r>
    </w:p>
    <w:p>
      <w:pPr>
        <w:pStyle w:val="SHTKBlockLabel"/>
      </w:pPr>
      <w:r>
        <w:t>한국어 직역</w:t>
      </w:r>
    </w:p>
    <w:p>
      <w:pPr>
        <w:pStyle w:val="SHTKTranslationText"/>
      </w:pPr>
      <w:r>
        <w:t>반드시 그러할 이치는 미묘하고 뛰어나 알기 어렵지만 성인은 능히 미리 살핀다. 반드시 그러함을 미리 살피므로 “기를 아는 자는 신묘하도다”라고 말한 것이다. 움직임의 미세함이란 이미 움직였으면서 미세하다는 말이 아니다. 다만 반드시 움직일 이치가 미묘하기 때문에 움직임의 미세함이라고 말한 것이다.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0591a0401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n=0591a0401; 비교: xml-p5-2018.</w:t>
      </w:r>
    </w:p>
    <w:p>
      <w:pPr>
        <w:pStyle w:val="SHTKBlockLabel"/>
      </w:pPr>
      <w:r>
        <w:t>원문</w:t>
      </w:r>
    </w:p>
    <w:p>
      <w:pPr>
        <w:pStyle w:val="SHTKSourceText"/>
      </w:pPr>
      <w:r>
        <w:t>故有解者言。理而未形。豈非應有之理先現耶。</w:t>
      </w:r>
    </w:p>
    <w:p>
      <w:pPr>
        <w:pStyle w:val="SHTKBlockLabel"/>
      </w:pPr>
      <w:r>
        <w:t>한국어 직역</w:t>
      </w:r>
    </w:p>
    <w:p>
      <w:pPr>
        <w:pStyle w:val="SHTKTranslationText"/>
      </w:pPr>
      <w:r>
        <w:t>그러므로 어떤 해석자는 말한다. “이치는 아직 형상으로 드러나지 않았으니, 어찌 마땅히 존재할 이치가 먼저 나타난 것이 아니겠는가?”</w:t>
      </w:r>
    </w:p>
    <w:p>
      <w:pPr>
        <w:pStyle w:val="SHTKSubheading"/>
      </w:pPr>
      <w:r>
        <w:t>83-4. 필연의 이치에 대한 대승의 비판</w:t>
      </w:r>
    </w:p>
    <w:p>
      <w:pPr>
        <w:pStyle w:val="SHTKBlockLabel"/>
      </w:pPr>
      <w:r>
        <w:t>원문</w:t>
      </w:r>
    </w:p>
    <w:p>
      <w:pPr>
        <w:pStyle w:val="SHTKSourceText"/>
      </w:pPr>
      <w:r>
        <w:t>今大乘意不然。必然之理有何異相。若纖豪有異相異於無者。可言必然之理。既無有者。何謂必然之理。聖所照境。如前破也。</w:t>
      </w:r>
    </w:p>
    <w:p>
      <w:pPr>
        <w:pStyle w:val="SHTKBlockLabel"/>
      </w:pPr>
      <w:r>
        <w:t>한국어 직역</w:t>
      </w:r>
    </w:p>
    <w:p>
      <w:pPr>
        <w:pStyle w:val="SHTKTranslationText"/>
      </w:pPr>
      <w:r>
        <w:t>이제 대승의 뜻은 그렇지 않다. 반드시 그러할 이치에 무슨 다른 모습이 있는가? 만일 털끝만큼이라도 무(無)와 다른 별개의 모습이 있다면 반드시 그러할 이치라고 말할 수 있을 것이다. 그러나 이미 존재하는 것이 없는데 무엇을 반드시 그러할 이치라고 하겠는가? 성인이 비추는 경계에 대해서는 앞에서 논파한 것과 같다.[자형 불확실: 纖豪는 문맥상 털끝만큼의 뜻으로 옮겼으나 毫로 교감하지 않음]</w:t>
      </w:r>
    </w:p>
    <w:p>
      <w:pPr>
        <w:pStyle w:val="SHTKSubheading"/>
      </w:pPr>
      <w:r>
        <w:t>83-5. 연감·이응과 기의 수의(須宜)</w:t>
      </w:r>
    </w:p>
    <w:p>
      <w:pPr>
        <w:pStyle w:val="SHTKBlockLabel"/>
      </w:pPr>
      <w:r>
        <w:t>원문</w:t>
      </w:r>
    </w:p>
    <w:p>
      <w:pPr>
        <w:pStyle w:val="SHTKSourceText"/>
      </w:pPr>
      <w:r>
        <w:t>今謂緣正感應緣感是善惡用也。但緣感應。聖應善惡感是傍。理應正體也。機是何義者。機是須宜義。</w:t>
      </w:r>
    </w:p>
    <w:p>
      <w:pPr>
        <w:pStyle w:val="SHTKBlockLabel"/>
      </w:pPr>
      <w:r>
        <w:t>한국어 직역</w:t>
      </w:r>
    </w:p>
    <w:p>
      <w:pPr>
        <w:pStyle w:val="SHTKTranslationText"/>
      </w:pPr>
      <w:r>
        <w:t>이제 말하건대 감응에는 연(緣)과 정(正)이 있으니, 연감은 선악의 작용이다. 다만 연에 따른 감응에서 성인의 응과 선악의 감은 부차적인 것이고, 이응(理應)이 바른 체이다. 기가 무슨 뜻인가 하면, 기는 필요함과 마땅함[須宜]이라는 뜻이다.[구두 불확실: 緣正感應緣感을 연과 정의 감응 및 연감으로 나누었으나, 앞뒤 緣의 정확한 결합 관계는 유보함]</w:t>
      </w:r>
    </w:p>
    <w:p>
      <w:pPr>
        <w:pStyle w:val="SHTKBlockLabel"/>
      </w:pPr>
      <w:r>
        <w:t>원문</w:t>
      </w:r>
    </w:p>
    <w:p>
      <w:pPr>
        <w:pStyle w:val="SHTKSourceText"/>
      </w:pPr>
      <w:r>
        <w:t>須佛身宜。或須菩薩二十身宜。或須辟支佛身宜。或須聲聞身宜。如觀音經。須世三身。但須佛不須餘身。如須䟦陀羅。須阿難身。不須佛身等。</w:t>
      </w:r>
    </w:p>
    <w:p>
      <w:pPr>
        <w:pStyle w:val="SHTKBlockLabel"/>
      </w:pPr>
      <w:r>
        <w:t>한국어 직역</w:t>
      </w:r>
    </w:p>
    <w:p>
      <w:pPr>
        <w:pStyle w:val="SHTKTranslationText"/>
      </w:pPr>
      <w:r>
        <w:t>불신이 필요한 경우에 그것이 마땅하고, 혹은 보살의 이십신(二十身)이 필요한 경우에 그것이 마땅하며, 혹은 벽지불의 몸이나 성문의 몸이 필요한 경우에 각각 그것이 마땅하다. 『관음경』에서 세 가지 몸[世三身]을 필요로 하는 것과 같다. 다만 불신만 필요하고 다른 몸은 필요하지 않은 경우도 있으며, 수발타라(須䟦陀羅)처럼 아난의 몸이 필요하고 불신은 필요하지 않은 경우 등도 있다.[판독·교리 관계 불확실: 須世三身의 世를 교감하지 않고 ‘세 가지 몸’으로 잠정 번역하였으며, 수발타라·아난·불신의 대응도 저본 문장대로 보존함]</w:t>
      </w:r>
    </w:p>
    <w:p>
      <w:pPr>
        <w:pStyle w:val="SHTKBlockLabel"/>
      </w:pPr>
      <w:r>
        <w:t>교감·번역 메모</w:t>
      </w:r>
    </w:p>
    <w:p>
      <w:pPr>
        <w:pStyle w:val="SHTKNoteSummary"/>
      </w:pPr>
      <w:r>
        <w:t>교감 요약 | [CBETA 외자] CB02494의 자형은 [跳-兆+(乏-之+友)], normalized form은 ‘跋’이다.</w:t>
      </w:r>
    </w:p>
    <w:p>
      <w:pPr>
        <w:pStyle w:val="SHTKNoteDetail"/>
      </w:pPr>
      <w:r>
        <w:t xml:space="preserve">• 교감 종류 | </w:t>
      </w:r>
      <w:r>
        <w:t>CBETA 외자/결자</w:t>
      </w:r>
    </w:p>
    <w:p>
      <w:pPr>
        <w:pStyle w:val="SHTKNoteDetail"/>
      </w:pPr>
      <w:r>
        <w:t xml:space="preserve">• 외자 ID | </w:t>
      </w:r>
      <w:r>
        <w:t>CB02494</w:t>
      </w:r>
    </w:p>
    <w:p>
      <w:pPr>
        <w:pStyle w:val="SHTKNoteDetail"/>
      </w:pPr>
      <w:r>
        <w:t xml:space="preserve">• 위치 | </w:t>
      </w:r>
      <w:r>
        <w:t>0591a13</w:t>
      </w:r>
    </w:p>
    <w:p>
      <w:pPr>
        <w:pStyle w:val="SHTKNoteDetail"/>
      </w:pPr>
      <w:r>
        <w:t xml:space="preserve">• 조합식 | </w:t>
      </w:r>
      <w:r>
        <w:t>[跳-兆+(乏-之+友)]</w:t>
      </w:r>
    </w:p>
    <w:p>
      <w:pPr>
        <w:pStyle w:val="SHTKNoteDetail"/>
      </w:pPr>
      <w:r>
        <w:t xml:space="preserve">• normalized form | </w:t>
      </w:r>
      <w:r>
        <w:t>跋</w:t>
      </w:r>
    </w:p>
    <w:p>
      <w:pPr>
        <w:pStyle w:val="SHTKNoteDetail"/>
      </w:pPr>
      <w:r>
        <w:t xml:space="preserve">• Unicode | </w:t>
      </w:r>
      <w:r>
        <w:t>U+47E6</w:t>
      </w:r>
    </w:p>
    <w:p>
      <w:pPr>
        <w:pStyle w:val="SHTKNoteDetail"/>
      </w:pPr>
      <w:r>
        <w:t xml:space="preserve">• PUA | </w:t>
      </w:r>
      <w:r>
        <w:t>U+F09BE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BlockLabel"/>
      </w:pPr>
      <w:r>
        <w:t>원문</w:t>
      </w:r>
    </w:p>
    <w:p>
      <w:pPr>
        <w:pStyle w:val="SHTKSourceText"/>
      </w:pPr>
      <w:r>
        <w:t>今聖人知所須身故現三十三身。各為不同也。知此所須之須。所宜之宜微妙。故言機者微也。如知脉須冷熱藥等。亦如言須而非倒等四句也。</w:t>
      </w:r>
    </w:p>
    <w:p>
      <w:pPr>
        <w:pStyle w:val="SHTKBlockLabel"/>
      </w:pPr>
      <w:r>
        <w:t>한국어 직역</w:t>
      </w:r>
    </w:p>
    <w:p>
      <w:pPr>
        <w:pStyle w:val="SHTKTranslationText"/>
      </w:pPr>
      <w:r>
        <w:t>이제 성인은 중생에게 필요한 몸을 알기 때문에 삼십삼신을 나타내며, 각각 같지 않게 한다. 이 필요한 바의 ‘필요함’과 마땅한 바의 ‘마땅함’이 미묘함을 알기 때문에 기는 미세하다고 말한다. 맥을 살펴 차거나 뜨거운 약 가운데 무엇이 필요한지를 아는 것과 같다. 또한 필요하지만 전도된 것은 아니라는 것 등의 사구를 말하는 것과도 같다.[구문 불확실: 須而非倒等四句의 네 구가 저본에 열거되지 않아 첫 구의 방향만 옮기고 구체적인 사구 구성은 확정하지 않음]</w:t>
      </w:r>
    </w:p>
    <w:p>
      <w:pPr>
        <w:pStyle w:val="SHTKSubheading"/>
      </w:pPr>
      <w:r>
        <w:t>84-1. 기의 세 가지 필요함</w:t>
      </w:r>
    </w:p>
    <w:p>
      <w:pPr>
        <w:pStyle w:val="SHTKBlockLabel"/>
      </w:pPr>
      <w:r>
        <w:t>원문</w:t>
      </w:r>
    </w:p>
    <w:p>
      <w:pPr>
        <w:pStyle w:val="SHTKSourceText"/>
      </w:pPr>
      <w:r>
        <w:t>問須是機者。此須是當善將生之須。為當欲滅惡之須。為欲心中生善之須耶。答通義三須並是。別即宜據當生善須也。故從來。一云機為宜為義。地持經云。機以機關為義也。</w:t>
      </w:r>
    </w:p>
    <w:p>
      <w:pPr>
        <w:pStyle w:val="SHTKBlockLabel"/>
      </w:pPr>
      <w:r>
        <w:t>한국어 직역</w:t>
      </w:r>
    </w:p>
    <w:p>
      <w:pPr>
        <w:pStyle w:val="SHTKTranslationText"/>
      </w:pPr>
      <w:r>
        <w:t>묻는다. “필요함[須]이 기라면, 이 필요함은 선이 장차 생겨날 때의 필요함인가? 악을 없애고자 하는 필요함인가? 마음속에 선을 생겨나게 하고자 하는 필요함인가?” 답한다. “통틀어 말하면 세 가지 필요함이 모두 기이지만, 별도로 말하면 마땅히 당생선의 필요함에 의거해야 한다. 그러므로 예로부터 한편에서는 기가 마땅함[宜]을 뜻한다고 하였고, 『지지경』에서는 기가 기관(機關)을 뜻한다고 하였다.”[구두 불확실: 첫째 當善將生之須와 셋째 欲心中生善之須의 의미 차이를 원문 밖의 설명으로 해소하지 않음]</w:t>
      </w:r>
    </w:p>
    <w:p>
      <w:pPr>
        <w:pStyle w:val="SHTKSubheading"/>
      </w:pPr>
      <w:r>
        <w:t>84-2. 방감의 체와 멸죄생복</w:t>
      </w:r>
    </w:p>
    <w:p>
      <w:pPr>
        <w:pStyle w:val="SHTKBlockLabel"/>
      </w:pPr>
      <w:r>
        <w:t>원문</w:t>
      </w:r>
    </w:p>
    <w:p>
      <w:pPr>
        <w:pStyle w:val="SHTKSourceText"/>
      </w:pPr>
      <w:r>
        <w:t>問傍感何以得知善惡體耶。答大論龍樹云。聖人不以無因緣出世。若有眾生罪將滅。福將生。爾時聖人則出。既言福將生。豈非就當生善與應滅惡為傍感體也。</w:t>
      </w:r>
    </w:p>
    <w:p>
      <w:pPr>
        <w:pStyle w:val="SHTKBlockLabel"/>
      </w:pPr>
      <w:r>
        <w:t>한국어 직역</w:t>
      </w:r>
    </w:p>
    <w:p>
      <w:pPr>
        <w:pStyle w:val="SHTKTranslationText"/>
      </w:pPr>
      <w:r>
        <w:t>묻는다. “방감(傍感)이 선악을 체로 삼는다는 것을 어떻게 알 수 있는가?” 답한다. “『대론』에서 용수는 ‘성인은 인연 없이 세상에 출현하지 않는다. 어떤 중생의 죄가 장차 소멸하고 복이 장차 생겨나려 할 때 성인이 출현한다’고 하였다. 이미 복이 장차 생겨난다고 말했으니, 어찌 당생선과 마땅히 소멸할 악을 방감의 체로 삼은 것이 아니겠는가?”</w:t>
      </w:r>
    </w:p>
    <w:p>
      <w:pPr>
        <w:pStyle w:val="SHTKBlockLabel"/>
      </w:pPr>
      <w:r>
        <w:t>원문</w:t>
      </w:r>
    </w:p>
    <w:p>
      <w:pPr>
        <w:pStyle w:val="SHTKSourceText"/>
      </w:pPr>
      <w:r>
        <w:t>又大經云。若有眾生。性戾自具須人教訶。然後調伏者。聖人爾時為此人故。常隨住之。為作調伏因緣。若爾寧非為生未來善故應以眾生耶。</w:t>
      </w:r>
    </w:p>
    <w:p>
      <w:pPr>
        <w:pStyle w:val="SHTKBlockLabel"/>
      </w:pPr>
      <w:r>
        <w:t>한국어 직역</w:t>
      </w:r>
    </w:p>
    <w:p>
      <w:pPr>
        <w:pStyle w:val="SHTKTranslationText"/>
      </w:pPr>
      <w:r>
        <w:t>또 『대경』에서 말한다. “어떤 중생이 성품이 사납고 스스로 갖추어져 있어 다른 사람이 가르치고 꾸짖어야만 뒤에 조복된다면, 성인은 그때 이 사람을 위하여 항상 따라 머물면서 조복의 인연이 되어 준다.” 그렇다면 어찌 미래의 선을 생겨나게 하기 위하여 중생에게 응하는 것이 아니겠는가?[구문 불확실: 性戾自具의 自具와 應以眾生의 어순을 교감하지 않고, 사나운 성품을 조복하여 미래선을 낳는다는 방향으로 옮김]</w:t>
      </w:r>
    </w:p>
    <w:p>
      <w:pPr>
        <w:pStyle w:val="SHTKSubheading"/>
      </w:pPr>
      <w:r>
        <w:t>84-3. 이미 생긴 선과 습인의 작용</w:t>
      </w:r>
    </w:p>
    <w:p>
      <w:pPr>
        <w:pStyle w:val="SHTKBlockLabel"/>
      </w:pPr>
      <w:r>
        <w:t>원문</w:t>
      </w:r>
    </w:p>
    <w:p>
      <w:pPr>
        <w:pStyle w:val="SHTKSourceText"/>
      </w:pPr>
      <w:r>
        <w:t>問經中亦言多種善根故。生生世世。不離見佛。若爾寧非佛應已生善耶。答此意猶是習因用非正宗也。</w:t>
      </w:r>
    </w:p>
    <w:p>
      <w:pPr>
        <w:pStyle w:val="SHTKBlockLabel"/>
      </w:pPr>
      <w:r>
        <w:t>한국어 직역</w:t>
      </w:r>
    </w:p>
    <w:p>
      <w:pPr>
        <w:pStyle w:val="SHTKTranslationText"/>
      </w:pPr>
      <w:r>
        <w:t>묻는다. “경전에서도 많은 선근을 심었기 때문에 세세생생 부처를 뵙는 일을 떠나지 않는다고 말한다. 그렇다면 부처가 이미 생긴 선에 응하는 것이 아니겠는가?” 답한다. “이 뜻은 오히려 습인(習因)의 작용일 뿐 바른 종지는 아니다.”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0591b0201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n=0591b0201; 비교: xml-p5-2018.</w:t>
      </w:r>
    </w:p>
    <w:p>
      <w:pPr>
        <w:pStyle w:val="SHTKBlockLabel"/>
      </w:pPr>
      <w:r>
        <w:t>원문</w:t>
      </w:r>
    </w:p>
    <w:p>
      <w:pPr>
        <w:pStyle w:val="SHTKSourceText"/>
      </w:pPr>
      <w:r>
        <w:t>又如現在斷善成闡提。此人現在必不生善。而聖人為現。此人見佛者。豈非為生當生善作因緣耶。</w:t>
      </w:r>
    </w:p>
    <w:p>
      <w:pPr>
        <w:pStyle w:val="SHTKBlockLabel"/>
      </w:pPr>
      <w:r>
        <w:t>한국어 직역</w:t>
      </w:r>
    </w:p>
    <w:p>
      <w:pPr>
        <w:pStyle w:val="SHTKTranslationText"/>
      </w:pPr>
      <w:r>
        <w:t>또 현재 선근을 끊어 일천제가 된 경우와 같다. 이 사람은 현재에는 반드시 선을 생겨나게 하지 못하지만 성인이 그를 위하여 나타난다. 이 사람이 부처를 보는 것은 어찌 당생선을 생겨나게 하는 인연을 짓기 위한 것이 아니겠는가?</w:t>
      </w:r>
    </w:p>
    <w:p>
      <w:pPr>
        <w:pStyle w:val="SHTKBlockLabel"/>
      </w:pPr>
      <w:r>
        <w:t>원문</w:t>
      </w:r>
    </w:p>
    <w:p>
      <w:pPr>
        <w:pStyle w:val="SHTKSourceText"/>
      </w:pPr>
      <w:r>
        <w:t>又如成實論師云。流來眾生滅聖。有何已生而感聖。故知未來善為便。此舉非顯是也。</w:t>
      </w:r>
    </w:p>
    <w:p>
      <w:pPr>
        <w:pStyle w:val="SHTKBlockLabel"/>
      </w:pPr>
      <w:r>
        <w:t>한국어 직역</w:t>
      </w:r>
    </w:p>
    <w:p>
      <w:pPr>
        <w:pStyle w:val="SHTKTranslationText"/>
      </w:pPr>
      <w:r>
        <w:t>또 『성실론』의 논사가 “유전하여 온 중생이 성인을 없앤다[流來眾生滅聖]”고 말한 것과 같다. 이미 생긴 어떤 것이 있어서 성인을 감하겠는가? 그러므로 미래의 선을 취하는 것이 적절함을 알 수 있다. 이는 그른 것을 들어 옳은 것을 드러낸 것이다.[판독 불확실: 流來眾生滅聖은 문맥과 어순이 불안정하므로 원문을 병기하고, 뒤 문장의 미래선 논증과 연결되는 최소 의미만 제시함]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0591b0601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n=0591b0601; 비교: xml-p5-2018.</w:t>
      </w:r>
    </w:p>
    <w:p>
      <w:pPr>
        <w:pStyle w:val="SHTKSubheading"/>
      </w:pPr>
      <w:r>
        <w:t>84-4. 칠팔지 보살과 생선의 정종</w:t>
      </w:r>
    </w:p>
    <w:p>
      <w:pPr>
        <w:pStyle w:val="SHTKBlockLabel"/>
      </w:pPr>
      <w:r>
        <w:t>원문</w:t>
      </w:r>
    </w:p>
    <w:p>
      <w:pPr>
        <w:pStyle w:val="SHTKSourceText"/>
      </w:pPr>
      <w:r>
        <w:t>又如七八地上菩薩不曾起惡。復成就煩惱。於道不妨而佛來應。此菩薩等者。寧非為生善應之情。故知雖以善惡為緣感。而應生善正宗也。</w:t>
      </w:r>
    </w:p>
    <w:p>
      <w:pPr>
        <w:pStyle w:val="SHTKBlockLabel"/>
      </w:pPr>
      <w:r>
        <w:t>한국어 직역</w:t>
      </w:r>
    </w:p>
    <w:p>
      <w:pPr>
        <w:pStyle w:val="SHTKTranslationText"/>
      </w:pPr>
      <w:r>
        <w:t>또 칠지·팔지 이상의 보살이 일찍이 악을 일으키지 않았으면서 다시 번뇌를 성취하지만, 도에는 방해되지 않아 부처가 와서 응하는 경우와 같다. 이러한 보살들에게 응하는 것이 어찌 선을 생겨나게 하려는 뜻이 아니겠는가? 그러므로 비록 선악을 연감으로 삼더라도, 마땅히 선을 생겨나게 하는 것이 바른 종지임을 알 수 있다.[구문 불확실: 不曾起惡。復成就煩惱의 표면상 긴장을 해소하지 않고 저본의 긍정·부정 배열을 그대로 옮김]</w:t>
      </w:r>
    </w:p>
    <w:p>
      <w:pPr>
        <w:pStyle w:val="SHTKSubheading"/>
      </w:pPr>
      <w:r>
        <w:t>84-5. 개선사의 미래선과 가명의 당생선</w:t>
      </w:r>
    </w:p>
    <w:p>
      <w:pPr>
        <w:pStyle w:val="SHTKBlockLabel"/>
      </w:pPr>
      <w:r>
        <w:t>원문</w:t>
      </w:r>
    </w:p>
    <w:p>
      <w:pPr>
        <w:pStyle w:val="SHTKSourceText"/>
      </w:pPr>
      <w:r>
        <w:t>問若未來善有緣感者。同開善義。答語雖同。意大異。彼謂有當生之理定在未來。今謂只名字假所設。如書虗空名字亦如虗空也。此差別差別中。應生善為便也。</w:t>
      </w:r>
    </w:p>
    <w:p>
      <w:pPr>
        <w:pStyle w:val="SHTKBlockLabel"/>
      </w:pPr>
      <w:r>
        <w:t>한국어 직역</w:t>
      </w:r>
    </w:p>
    <w:p>
      <w:pPr>
        <w:pStyle w:val="SHTKTranslationText"/>
      </w:pPr>
      <w:r>
        <w:t>묻는다. “미래의 선에 연감의 뜻이 있다면 개선사의 뜻과 같은가?” 답한다. “말은 비록 같지만 뜻은 크게 다르다. 그들은 당생의 이치가 미래에 결정적으로 존재한다고 말하지만, 이제 우리는 단지 명칭을 가설한 것이라고 말한다. 허공이라는 명칭을 써 놓아도 그 명칭이 또한 허공과 같은 것과 같다. 이 차별된 여러 차별 가운데에서는 마땅히 생겨날 선을 취하는 것이 적절하다.”[반복·구문 불확실: 此差別差別中의 반복을 삭제하지 않았으며, 書虗空名字亦如虗空은 명칭과 대상의 비실체성을 밝히는 방향으로 잠정 번역함]</w:t>
      </w:r>
    </w:p>
    <w:p>
      <w:pPr>
        <w:pStyle w:val="SHTKSubheading"/>
      </w:pPr>
      <w:r>
        <w:t>84-6. 범성과 법신의 상통</w:t>
      </w:r>
    </w:p>
    <w:p>
      <w:pPr>
        <w:pStyle w:val="SHTKBlockLabel"/>
      </w:pPr>
      <w:r>
        <w:t>원문</w:t>
      </w:r>
    </w:p>
    <w:p>
      <w:pPr>
        <w:pStyle w:val="SHTKSourceText"/>
      </w:pPr>
      <w:r>
        <w:t>問凡聖相背。昇沉永隔。寧得相感耶。答所以得與法身通者。實是法身妙絕出塵垢之上。諸眾生凡品即處重怋之下。則事而言清濁有殊。而所以得與法身相通者。如前佛與眾生同源不二為本。有眾生已則有佛。有佛已即有眾生。故得與聖相召也。</w:t>
      </w:r>
    </w:p>
    <w:p>
      <w:pPr>
        <w:pStyle w:val="SHTKBlockLabel"/>
      </w:pPr>
      <w:r>
        <w:t>한국어 직역</w:t>
      </w:r>
    </w:p>
    <w:p>
      <w:pPr>
        <w:pStyle w:val="SHTKTranslationText"/>
      </w:pPr>
      <w:r>
        <w:t>묻는다. “범부와 성인은 서로 등지고 오르고 가라앉음이 영원히 갈라져 있는데, 어찌 서로 감할 수 있는가?” 답한다. “법신과 통할 수 있는 까닭은 이러하다. 법신은 실로 미묘하고 뛰어나 진구(塵垢)의 위로 벗어나 있으며, 모든 범부중생은 무거운 怋의 아래에 처해 있다. 사(事)의 측면에서 말하면 청정함과 혼탁함에 차이가 있다. 그런데도 법신과 서로 통할 수 있는 것은 앞에서 말했듯 부처와 중생이 같은 근원이며 불이를 근본으로 삼기 때문이다. 중생이 있으면 곧 부처가 있고 부처가 있으면 곧 중생이 있으므로, 성인과 서로 불러 감응할 수 있다.”[판독 불확실: 重怋의 怋을 특정 번뇌명이나 통행자로 교감하지 않고 원문 자형을 병기함]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0591b1601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n=0591b1601;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0591b1701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n=0591b1701; 비교: xml-p5-2018.</w:t>
      </w:r>
    </w:p>
    <w:p>
      <w:pPr>
        <w:pStyle w:val="SHTKBlockLabel"/>
      </w:pPr>
      <w:r>
        <w:t>원문</w:t>
      </w:r>
    </w:p>
    <w:p>
      <w:pPr>
        <w:pStyle w:val="SHTKSourceText"/>
      </w:pPr>
      <w:r>
        <w:t>又如來往昔初發心。求佛道之時。行慈悲心。廣發四弘誓願。若我得佛時。必當救拔一切眾生。今得成佛。則體無異。或與萬物通同無有隔礙。而今眾生在於眾苦。理應救拔。</w:t>
      </w:r>
    </w:p>
    <w:p>
      <w:pPr>
        <w:pStyle w:val="SHTKBlockLabel"/>
      </w:pPr>
      <w:r>
        <w:t>한국어 직역</w:t>
      </w:r>
    </w:p>
    <w:p>
      <w:pPr>
        <w:pStyle w:val="SHTKTranslationText"/>
      </w:pPr>
      <w:r>
        <w:t>또 여래는 옛날 처음 발심하여 불도를 구할 때 자비심을 행하고 사홍서원을 널리 일으켜 “내가 부처가 되면 반드시 일체중생을 구제하겠다”고 하였다. 이제 부처를 이루었으므로 체가 다르지 않고, 혹은 만물과 통하여 같아서 막힘이 없다. 그런데 지금 중생이 온갖 괴로움 속에 있으므로 이치상 마땅히 구제해야 한다.[구두 불확실: 則體無異。或與萬物通同의 或과 앞뒤 술어 관계를 확정하지 않음]</w:t>
      </w:r>
    </w:p>
    <w:p>
      <w:pPr>
        <w:pStyle w:val="SHTKBlockLabel"/>
      </w:pPr>
      <w:r>
        <w:t>원문</w:t>
      </w:r>
    </w:p>
    <w:p>
      <w:pPr>
        <w:pStyle w:val="SHTKSourceText"/>
      </w:pPr>
      <w:r>
        <w:t>眾生既有善應生。而要須聖人為作緣。此將滅之惡。與應生之善。仰開大聖。大聖有慈悲本願。與此應生善無隔礙。故相通感應也。</w:t>
      </w:r>
    </w:p>
    <w:p>
      <w:pPr>
        <w:pStyle w:val="SHTKBlockLabel"/>
      </w:pPr>
      <w:r>
        <w:t>한국어 직역</w:t>
      </w:r>
    </w:p>
    <w:p>
      <w:pPr>
        <w:pStyle w:val="SHTKTranslationText"/>
      </w:pPr>
      <w:r>
        <w:t>중생에게 이미 마땅히 생겨날 선이 있지만 반드시 성인이 연이 되어 주어야 한다. 이 장차 소멸할 악과 마땅히 생겨날 선이 대성을 우러러 연다[仰開]. 대성에게는 자비의 본원이 있고 이 마땅히 생겨날 선과 막힘이 없으므로 서로 통하여 감응한다.[판독·구문 불확실: 仰開大聖의 開를 예상되는 感·扣 등으로 교감하지 않고 원문을 병기했으며, 악·선이 대성과 관계 맺는 방향만 반영함]</w:t>
      </w:r>
    </w:p>
    <w:p>
      <w:pPr>
        <w:pStyle w:val="SHTKSubheading"/>
      </w:pPr>
      <w:r>
        <w:t>85-1. 모든 당생선이 감응의 체인가</w:t>
      </w:r>
    </w:p>
    <w:p>
      <w:pPr>
        <w:pStyle w:val="SHTKBlockLabel"/>
      </w:pPr>
      <w:r>
        <w:t>원문</w:t>
      </w:r>
    </w:p>
    <w:p>
      <w:pPr>
        <w:pStyle w:val="SHTKSourceText"/>
      </w:pPr>
      <w:r>
        <w:t>問當生善為緣感體。一切眾生應生善悉為感不。答開善云。未必皆感。何者。若未來善。若迴向三有。於佛果紆回者。此善雖未來發。而聖人不為生此善故出也。又未來善應生。若直任[＊]置生則熾盛。若聖人為出生則微弱者。聖人亦不為此出。故不得云未來善悉為感應體也。</w:t>
      </w:r>
    </w:p>
    <w:p>
      <w:pPr>
        <w:pStyle w:val="SHTKBlockLabel"/>
      </w:pPr>
      <w:r>
        <w:t>한국어 직역</w:t>
      </w:r>
    </w:p>
    <w:p>
      <w:pPr>
        <w:pStyle w:val="SHTKTranslationText"/>
      </w:pPr>
      <w:r>
        <w:t>묻는다. “당생선이 연감의 체라면 일체중생에게 마땅히 생겨날 선은 모두 감이 되는가?” 개선사는 답한다. “반드시 모두 감이 되는 것은 아니다. 왜냐하면 미래의 선이 삼유에 회향되어 불과에 이르는 길이 굽고 멀어지는 것이라면, 이 선이 비록 미래에 일어나더라도 성인은 이 선을 생겨나게 하려고 출현하지 않기 때문이다. 또 마땅히 생겨날 미래의 선이 그대로 내버려 두면 치성하지만 성인이 출현하여 생겨나게 하면 도리어 미약해지는 경우에도 성인은 이를 위하여 출현하지 않는다. 그러므로 미래의 선이 모두 감응의 체라고 말할 수 없다.”[판독 불확실: 任[＊]置의 교감 표지를 유지하고 ‘그대로 내버려 둠’이라는 문맥상 최소 의미로 옮김]</w:t>
      </w:r>
    </w:p>
    <w:p>
      <w:pPr>
        <w:pStyle w:val="SHTKBlockLabel"/>
      </w:pPr>
      <w:r>
        <w:t>교감·번역 메모</w:t>
      </w:r>
    </w:p>
    <w:p>
      <w:pPr>
        <w:pStyle w:val="SHTKNoteSummary"/>
      </w:pPr>
      <w:r>
        <w:t>교감 요약 | [CBETA ＊ 상호참조] 이 ＊ 표지는 교감 0589001의 ‘置疑運下同’를 재참조한다.</w:t>
      </w:r>
    </w:p>
    <w:p>
      <w:pPr>
        <w:pStyle w:val="SHTKNoteDetail"/>
      </w:pPr>
      <w:r>
        <w:t xml:space="preserve">• 교감 종류 | </w:t>
      </w:r>
      <w:r>
        <w:t>＊ 상호참조</w:t>
      </w:r>
    </w:p>
    <w:p>
      <w:pPr>
        <w:pStyle w:val="SHTKNoteDetail"/>
      </w:pPr>
      <w:r>
        <w:t xml:space="preserve">• 위치 | </w:t>
      </w:r>
      <w:r>
        <w:t>0591c03</w:t>
      </w:r>
    </w:p>
    <w:p>
      <w:pPr>
        <w:pStyle w:val="SHTKNoteDetail"/>
      </w:pPr>
      <w:r>
        <w:t xml:space="preserve">• 연결 교감 번호 | </w:t>
      </w:r>
      <w:r>
        <w:t>0589001</w:t>
      </w:r>
    </w:p>
    <w:p>
      <w:pPr>
        <w:pStyle w:val="SHTKNoteDetail"/>
      </w:pPr>
      <w:r>
        <w:t xml:space="preserve">• 연결 교감 내용 | </w:t>
      </w:r>
      <w:r>
        <w:t>置疑運下同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85-2. 대승의 이외선·이내선 판정</w:t>
      </w:r>
    </w:p>
    <w:p>
      <w:pPr>
        <w:pStyle w:val="SHTKBlockLabel"/>
      </w:pPr>
      <w:r>
        <w:t>원문</w:t>
      </w:r>
    </w:p>
    <w:p>
      <w:pPr>
        <w:pStyle w:val="SHTKSourceText"/>
      </w:pPr>
      <w:r>
        <w:t>今大乘明義。彼家三有善與向菩提善。普是理外善。聖人亦為出。亦不為出。何者。若漸欲拔如榍出榍亦為出也。若任[＊]置生則熾盛。聖人為作緣微劣。故是不出。復有因微弱而悟道熾盛。何必悟道則不出也。</w:t>
      </w:r>
    </w:p>
    <w:p>
      <w:pPr>
        <w:pStyle w:val="SHTKBlockLabel"/>
      </w:pPr>
      <w:r>
        <w:t>한국어 직역</w:t>
      </w:r>
    </w:p>
    <w:p>
      <w:pPr>
        <w:pStyle w:val="SHTKTranslationText"/>
      </w:pPr>
      <w:r>
        <w:t>이제 대승의 뜻을 밝힌다. 그들이 말하는 삼유를 향한 선과 보리를 향한 선은 모두 이외선이다. 성인은 이를 위하여 출현하기도 하고 출현하지 않기도 한다. 왜냐하면 점차 뽑아내려 할 때 쐐기로 쐐기를 빼내는 것과 같으므로 이를 위해서도 출현하기 때문이다. 그대로 두면 선이 치성하지만 성인이 연을 지어 주면 미약해지는 경우에는 출현하지 않는다. 반대로 원인은 미약해도 도를 깨닫는 일이 치성한 경우가 있으니, 도를 깨닫는 일에 반드시 출현하지 않는다고 할 수 있겠는가?</w:t>
      </w:r>
    </w:p>
    <w:p>
      <w:pPr>
        <w:pStyle w:val="SHTKBlockLabel"/>
      </w:pPr>
      <w:r>
        <w:t>교감·번역 메모</w:t>
      </w:r>
    </w:p>
    <w:p>
      <w:pPr>
        <w:pStyle w:val="SHTKNoteSummary"/>
      </w:pPr>
      <w:r>
        <w:t>교감 요약 | [CBETA ＊ 상호참조] 이 ＊ 표지는 교감 0589001의 ‘置疑運下同’를 재참조한다.</w:t>
      </w:r>
    </w:p>
    <w:p>
      <w:pPr>
        <w:pStyle w:val="SHTKNoteDetail"/>
      </w:pPr>
      <w:r>
        <w:t xml:space="preserve">• 교감 종류 | </w:t>
      </w:r>
      <w:r>
        <w:t>＊ 상호참조</w:t>
      </w:r>
    </w:p>
    <w:p>
      <w:pPr>
        <w:pStyle w:val="SHTKNoteDetail"/>
      </w:pPr>
      <w:r>
        <w:t xml:space="preserve">• 위치 | </w:t>
      </w:r>
      <w:r>
        <w:t>0591c07</w:t>
      </w:r>
    </w:p>
    <w:p>
      <w:pPr>
        <w:pStyle w:val="SHTKNoteDetail"/>
      </w:pPr>
      <w:r>
        <w:t xml:space="preserve">• 연결 교감 번호 | </w:t>
      </w:r>
      <w:r>
        <w:t>0589001</w:t>
      </w:r>
    </w:p>
    <w:p>
      <w:pPr>
        <w:pStyle w:val="SHTKNoteDetail"/>
      </w:pPr>
      <w:r>
        <w:t xml:space="preserve">• 연결 교감 내용 | </w:t>
      </w:r>
      <w:r>
        <w:t>置疑運下同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BlockLabel"/>
      </w:pPr>
      <w:r>
        <w:t>원문</w:t>
      </w:r>
    </w:p>
    <w:p>
      <w:pPr>
        <w:pStyle w:val="SHTKSourceText"/>
      </w:pPr>
      <w:r>
        <w:t>雖爾聖人出應。正為無所得。迴向三有善。與向菩提善故出故。理外具一切善。理內亦具一切善故。波若受生三有善。並是無得善。聖人正為此故出也。</w:t>
      </w:r>
    </w:p>
    <w:p>
      <w:pPr>
        <w:pStyle w:val="SHTKBlockLabel"/>
      </w:pPr>
      <w:r>
        <w:t>한국어 직역</w:t>
      </w:r>
    </w:p>
    <w:p>
      <w:pPr>
        <w:pStyle w:val="SHTKTranslationText"/>
      </w:pPr>
      <w:r>
        <w:t>그렇기는 하지만 성인이 출현하여 응하는 것은 바로 무소득의 삼유회향선과 보리를 향한 선을 위한 것이므로 출현하는 것이다. 이외에도 일체의 선이 갖추어져 있고 이내에도 일체의 선이 갖추어져 있기 때문이다. 반야로 삼유에 수생하는 선은 모두 무득선이니, 성인은 바로 이를 위하여 출현한다.[구두·판독 불확실: 正為無所得。迴向三有善은 無所得을 뒤의 두 선에 공통으로 걸어 잠정 번역했으며, 波若受生三有善은 자형을 고치지 않고 ‘반야로 삼유에 수생하는 선’이라는 최소 의미만 제시함]</w:t>
      </w:r>
    </w:p>
    <w:p>
      <w:pPr>
        <w:pStyle w:val="SHTKBlockLabel"/>
      </w:pPr>
      <w:r>
        <w:t>원문</w:t>
      </w:r>
    </w:p>
    <w:p>
      <w:pPr>
        <w:pStyle w:val="SHTKSourceText"/>
      </w:pPr>
      <w:r>
        <w:t>故思益經第二卷分別品云。一切法正。一切法耶也。故華嚴經云。菩薩遠離三界而莊嚴三界。大經云。彌勒菩薩。在第四天名勝命色。並勝餘天也。</w:t>
      </w:r>
    </w:p>
    <w:p>
      <w:pPr>
        <w:pStyle w:val="SHTKBlockLabel"/>
      </w:pPr>
      <w:r>
        <w:t>한국어 직역</w:t>
      </w:r>
    </w:p>
    <w:p>
      <w:pPr>
        <w:pStyle w:val="SHTKTranslationText"/>
      </w:pPr>
      <w:r>
        <w:t>그러므로 『사익경』 제2권 「분별품」에서 “일체법은 바르고 일체법은 삿되다”라고 하였다. 또 『화엄경』에서 “보살은 삼계를 멀리 떠나면서도 삼계를 장엄한다”고 하였다. 『대경』에서는 “미륵보살이 제4천에 있을 때 이름을 승명색이라 하며, 아울러 다른 하늘보다 뛰어나다”고 하였다.[자형·명칭 불확실: 저본의 耶를 문맥상 ‘삿되다’로 옮기되 邪로 고치지 않았고, 勝命色은 고유명으로 음역하여 보존함]</w:t>
      </w:r>
    </w:p>
    <w:p>
      <w:pPr>
        <w:pStyle w:val="SHTKSubheading"/>
      </w:pPr>
      <w:r>
        <w:t>85-3. 삼유회향선과 일승의 감불</w:t>
      </w:r>
    </w:p>
    <w:p>
      <w:pPr>
        <w:pStyle w:val="SHTKBlockLabel"/>
      </w:pPr>
      <w:r>
        <w:t>원문</w:t>
      </w:r>
    </w:p>
    <w:p>
      <w:pPr>
        <w:pStyle w:val="SHTKSourceText"/>
      </w:pPr>
      <w:r>
        <w:t>問迴向三有鄣道善。得作一乘感佛果不。若得作者。何意不為感體耶。答開善等云。迴向三有善。得為一乘體。感我當成佛果。此善非則感聖乃有乖。終得作佛果故入一乘義。何者惡資生出世善根。此之善力則非通法身故入一乘體。迴向三有善。既順生死。與法身隔。故聖人不應此善出也。</w:t>
      </w:r>
    </w:p>
    <w:p>
      <w:pPr>
        <w:pStyle w:val="SHTKBlockLabel"/>
      </w:pPr>
      <w:r>
        <w:t>한국어 직역</w:t>
      </w:r>
    </w:p>
    <w:p>
      <w:pPr>
        <w:pStyle w:val="SHTKTranslationText"/>
      </w:pPr>
      <w:r>
        <w:t>묻는다. “삼유에 회향되어 도를 가로막는 선도 일승이 되어 불과를 감할 수 있는가? 그렇게 될 수 있다면 무슨 까닭에 감의 체가 되지 않는가?” 개선사 등은 답한다. “삼유회향선도 일승의 체가 되어 ‘내가 마땅히 불과를 이루리라’는 것을 감할 수 있다. 이 선이 곧바로 성인을 감하는 것은 아니어서 어긋남이 있지만, 마침내 불과를 이루게 하므로 일승의 뜻에 들어간다. 왜냐하면 악이 출세간의 선근을 자생하게 하기 때문이다. 이 선의 힘은 곧 법신과 통하는 것이 아니지만 일승의 체에 들어간다. 삼유회향선은 이미 생사를 따르고 법신과 떨어져 있으므로 성인은 이 선에 응하여 출현하지 않는다.”[판독·논리 불확실: 何者惡資生出世善根과 此之善力則非通法身故入一乘體는 통사와 논리적 연결이 불안정하므로 자형을 교감하지 않고 문장 표면의 최소 의미를 보존함]</w:t>
      </w:r>
    </w:p>
    <w:p>
      <w:pPr>
        <w:pStyle w:val="SHTKSubheading"/>
      </w:pPr>
      <w:r>
        <w:t>85-4. 유소득·무소득의 정감 판정</w:t>
      </w:r>
    </w:p>
    <w:p>
      <w:pPr>
        <w:pStyle w:val="SHTKBlockLabel"/>
      </w:pPr>
      <w:r>
        <w:t>원문</w:t>
      </w:r>
    </w:p>
    <w:p>
      <w:pPr>
        <w:pStyle w:val="SHTKSourceText"/>
      </w:pPr>
      <w:r>
        <w:t>今謂不然。如大品經明。有得理外善。莫問三有與菩提並非正應。故非正感體。無得理內善。不[1]同三有與菩提皆是正應。故是正感體也。此意厈舊定言三有善非感佛善也。</w:t>
      </w:r>
    </w:p>
    <w:p>
      <w:pPr>
        <w:pStyle w:val="SHTKBlockLabel"/>
      </w:pPr>
      <w:r>
        <w:t>한국어 직역</w:t>
      </w:r>
    </w:p>
    <w:p>
      <w:pPr>
        <w:pStyle w:val="SHTKTranslationText"/>
      </w:pPr>
      <w:r>
        <w:t>이제 우리는 그렇지 않다고 말한다. 『대품경』에서 밝힌 것처럼 유소득의 이외선은 삼유를 향하든 보리를 향하든 묻지 않고 모두 정응이 아니므로 정감의 체가 아니다. 무소득의 이내선은 삼유와 보리를 달리하지 않고 모두 정응이므로 정감의 체이다. 이 뜻은 ‘삼유선은 부처를 감하는 선이 아니다’라고 한 옛 정설을 뒤집는다.[교감 유보: 不[1]同은 교감 표지를 보존한 채 ‘달리하지 않음’으로, 厈은 문맥상 ‘뒤집음’으로 옮겼으나 어느 글자도 통행자로 고치지 않음]</w:t>
      </w:r>
    </w:p>
    <w:p>
      <w:pPr>
        <w:pStyle w:val="SHTKBlockLabel"/>
      </w:pPr>
      <w:r>
        <w:t>교감·번역 메모</w:t>
      </w:r>
    </w:p>
    <w:p>
      <w:pPr>
        <w:pStyle w:val="SHTKNoteSummary"/>
      </w:pPr>
      <w:r>
        <w:t>교감 요약 | [CBETA 원교감] 원주는 다른 전승에서 ‘向’로도 쓴다고 기록한다.</w:t>
      </w:r>
    </w:p>
    <w:p>
      <w:pPr>
        <w:pStyle w:val="SHTKNoteDetail"/>
      </w:pPr>
      <w:r>
        <w:t xml:space="preserve">• 원교감 원문 | </w:t>
      </w:r>
      <w:r>
        <w:t>同一作向</w:t>
      </w:r>
    </w:p>
    <w:p>
      <w:pPr>
        <w:pStyle w:val="SHTKNoteDetail"/>
      </w:pPr>
      <w:r>
        <w:t xml:space="preserve">• 교감 번호 | </w:t>
      </w:r>
      <w:r>
        <w:t>0591001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同</w:t>
      </w:r>
    </w:p>
    <w:p>
      <w:pPr>
        <w:pStyle w:val="SHTKNoteDetail"/>
      </w:pPr>
      <w:r>
        <w:t xml:space="preserve">• 교감 제안 독법 | </w:t>
      </w:r>
      <w:r>
        <w:t>向</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n=0591001.</w:t>
      </w:r>
    </w:p>
    <w:p>
      <w:pPr>
        <w:pStyle w:val="SHTKSubheading"/>
      </w:pPr>
      <w:r>
        <w:t>85-5. 유정·무정 감응의 사구</w:t>
      </w:r>
    </w:p>
    <w:p>
      <w:pPr>
        <w:pStyle w:val="SHTKBlockLabel"/>
      </w:pPr>
      <w:r>
        <w:t>원문</w:t>
      </w:r>
    </w:p>
    <w:p>
      <w:pPr>
        <w:pStyle w:val="SHTKSourceText"/>
      </w:pPr>
      <w:r>
        <w:t>通論感應。有情無情等四句。一者無情感有情。二者有情感無情。三者無情感無情。四者有情感有情也。</w:t>
      </w:r>
    </w:p>
    <w:p>
      <w:pPr>
        <w:pStyle w:val="SHTKBlockLabel"/>
      </w:pPr>
      <w:r>
        <w:t>한국어 직역</w:t>
      </w:r>
    </w:p>
    <w:p>
      <w:pPr>
        <w:pStyle w:val="SHTKTranslationText"/>
      </w:pPr>
      <w:r>
        <w:t>감응을 통틀어 논하면 유정과 무정에 관한 네 구가 있다. 첫째는 무정이 유정을 감하는 것이고, 둘째는 유정이 무정을 감하는 것이며, 셋째는 무정이 무정을 감하는 것이고, 넷째는 유정이 유정을 감하는 것이다.</w:t>
      </w:r>
    </w:p>
    <w:p>
      <w:pPr>
        <w:pStyle w:val="SHTKBlockLabel"/>
      </w:pPr>
      <w:r>
        <w:t>원문</w:t>
      </w:r>
    </w:p>
    <w:p>
      <w:pPr>
        <w:pStyle w:val="SHTKSourceText"/>
      </w:pPr>
      <w:r>
        <w:t>何者無情感有情者。如名山美水必致勝人也。有情感無情者。如寡婦坐長城頺寡婦哭深水開中也。如虎嘯長風起。人叫谷嚮應也。</w:t>
      </w:r>
    </w:p>
    <w:p>
      <w:pPr>
        <w:pStyle w:val="SHTKBlockLabel"/>
      </w:pPr>
      <w:r>
        <w:t>한국어 직역</w:t>
      </w:r>
    </w:p>
    <w:p>
      <w:pPr>
        <w:pStyle w:val="SHTKTranslationText"/>
      </w:pPr>
      <w:r>
        <w:t>무정이 유정을 감한다는 것은 무엇인가? 이름난 산과 아름다운 물이 반드시 뛰어난 사람을 불러오는 것과 같다. 유정이 무정을 감한다는 것은 과부가 앉자 장성이 무너지고, 과부가 울자 깊은 물이 가운데로 열린 것과 같다. 또 범이 울부짖으면 긴 바람이 일어나고 사람이 외치면 골짜기의 메아리가 응하는 것과 같다.[판독·구두 불확실: 寡婦坐長城頺寡婦哭深水開中也는 전고를 보충하거나 중복을 삭제하지 않고 저본의 동작 배열대로 최소 번역했으며, 谷嚮도 자형을 보존함]</w:t>
      </w:r>
    </w:p>
    <w:p>
      <w:pPr>
        <w:pStyle w:val="SHTKBlockLabel"/>
      </w:pPr>
      <w:r>
        <w:t>원문</w:t>
      </w:r>
    </w:p>
    <w:p>
      <w:pPr>
        <w:pStyle w:val="SHTKSourceText"/>
      </w:pPr>
      <w:r>
        <w:t>無情感無情者。如銅山崩鍾鈴應也。此終取其類相關。鐘鈴已是銅故應。鐵石等終不應也。若有情感有情者。正是感應宗。如積善之家至人必應也。</w:t>
      </w:r>
    </w:p>
    <w:p>
      <w:pPr>
        <w:pStyle w:val="SHTKBlockLabel"/>
      </w:pPr>
      <w:r>
        <w:t>한국어 직역</w:t>
      </w:r>
    </w:p>
    <w:p>
      <w:pPr>
        <w:pStyle w:val="SHTKTranslationText"/>
      </w:pPr>
      <w:r>
        <w:t>무정이 무정을 감한다는 것은 구리 산이 무너지면 종과 방울이 응하는 것과 같다. 이는 끝내 같은 부류가 서로 관련됨을 취한 것이다. 종과 방울이 본래 구리이므로 응하지만 쇠나 돌 따위는 끝내 응하지 않는다. 유정이 유정을 감한다는 것은 바로 감응의 종지이다. 선을 쌓은 집안에는 지인(至人)이 반드시 응하는 것과 같다.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0592a0501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n=0592a0501; 비교: xml-p5-2018.</w:t>
      </w:r>
    </w:p>
    <w:p>
      <w:pPr>
        <w:pStyle w:val="SHTKSubheading"/>
      </w:pPr>
      <w:r>
        <w:t>86-1. 이내·이외와 유득·무득의 상감</w:t>
      </w:r>
    </w:p>
    <w:p>
      <w:pPr>
        <w:pStyle w:val="SHTKBlockLabel"/>
      </w:pPr>
      <w:r>
        <w:t>위치표지</w:t>
      </w:r>
    </w:p>
    <w:p>
      <w:pPr>
        <w:pStyle w:val="SHTKPositionMarker"/>
      </w:pPr>
      <w:bookmarkStart w:id="36" w:name="loc_0592a07"/>
      <w:r>
        <w:t>[0592a07]</w:t>
      </w:r>
      <w:bookmarkEnd w:id="36"/>
    </w:p>
    <w:p>
      <w:pPr>
        <w:pStyle w:val="SHTKBlockLabel"/>
      </w:pPr>
      <w:r>
        <w:t>원문</w:t>
      </w:r>
    </w:p>
    <w:p>
      <w:pPr>
        <w:pStyle w:val="SHTKSourceText"/>
      </w:pPr>
      <w:r>
        <w:t>[0592a07] 問理內外得無得異。若為得相感。如方蓋應圓疷。豈得相稱耶。答今以方感圓。令方者圓。以無所得應有所得。令有得作無所得。則是有得感無得也。通而明之。有多種四句。</w:t>
      </w:r>
    </w:p>
    <w:p>
      <w:pPr>
        <w:pStyle w:val="SHTKBlockLabel"/>
      </w:pPr>
      <w:r>
        <w:t>한국어 직역</w:t>
      </w:r>
    </w:p>
    <w:p>
      <w:pPr>
        <w:pStyle w:val="SHTKTranslationText"/>
      </w:pPr>
      <w:r>
        <w:t>[0592a07] 묻는다. “이내와 이외, 유득과 무득은 서로 다른데 어떻게 서로 감할 수 있는가? 마치 네모난 뚜껑이 둥근 밑바닥[圓疷]에 응하는 것과 같으니, 어찌 서로 맞을 수 있겠는가?” 답한다. “이제 네모난 것이 둥근 것을 감하게 하여 네모난 것을 둥글게 한다. 무소득으로 유소득에 응하여 유소득인 자를 무소득으로 만들므로, 곧 유소득이 무소득을 감하는 것이다. 이를 통틀어 밝히면 여러 종류의 사구가 있다.”[CBETA 교감 반영: 사용자 저본은 圓疷, 현재 CBETA는 圓底로 교정한다(참조 T34n1721_p0548c05). 기존 번역 ‘둥근 밑바닥’은 그대로 유지한다.]</w:t>
      </w:r>
    </w:p>
    <w:p>
      <w:pPr>
        <w:pStyle w:val="SHTKBlockLabel"/>
      </w:pPr>
      <w:r>
        <w:t>교감·번역 메모</w:t>
      </w:r>
    </w:p>
    <w:p>
      <w:pPr>
        <w:pStyle w:val="SHTKNoteSummary"/>
      </w:pPr>
      <w:r>
        <w:t>교감 요약 | [CBETA 추가 교감] CBETA 현재판은 ‘疷’를 ‘底’로 교정한다.</w:t>
      </w:r>
    </w:p>
    <w:p>
      <w:pPr>
        <w:pStyle w:val="SHTKNoteDetail"/>
      </w:pPr>
      <w:r>
        <w:t xml:space="preserve">• 원교감 원문 | </w:t>
      </w:r>
      <w:r>
        <w:t>底【CB】，疷【卍續】</w:t>
      </w:r>
    </w:p>
    <w:p>
      <w:pPr>
        <w:pStyle w:val="SHTKNoteDetail"/>
      </w:pPr>
      <w:r>
        <w:t xml:space="preserve">• 교감 번호 | </w:t>
      </w:r>
      <w:r>
        <w:t>0592a0701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疷</w:t>
      </w:r>
    </w:p>
    <w:p>
      <w:pPr>
        <w:pStyle w:val="SHTKNoteDetail"/>
      </w:pPr>
      <w:r>
        <w:t xml:space="preserve">• 현재 CBETA 독법 | </w:t>
      </w:r>
      <w:r>
        <w:t>底</w:t>
      </w:r>
    </w:p>
    <w:p>
      <w:pPr>
        <w:pStyle w:val="SHTKNoteDetail"/>
      </w:pPr>
      <w:r>
        <w:t xml:space="preserve">• 저본 기준 번역 | </w:t>
      </w:r>
      <w:r>
        <w:t>사용자 저본에 따른 현재 한국어 번역을 유지한다.</w:t>
      </w:r>
    </w:p>
    <w:p>
      <w:pPr>
        <w:pStyle w:val="SHTKNoteDetail"/>
      </w:pPr>
      <w:r>
        <w:t xml:space="preserve">• 이문 기준 번역 | </w:t>
      </w:r>
      <w:r>
        <w:t>문맥의 ‘밑/바닥’ 의미가 확정되어 기존 번역은 유지하되 판독 불확실 표지는 해소한다.</w:t>
      </w:r>
    </w:p>
    <w:p>
      <w:pPr>
        <w:pStyle w:val="SHTKNoteDetail"/>
      </w:pPr>
      <w:r>
        <w:t xml:space="preserve">• 의미 차이 | </w:t>
      </w:r>
      <w:r>
        <w:t>문맥의 ‘밑/바닥’ 의미가 확정되어 기존 번역은 유지하되 판독 불확실 표지는 해소한다.</w:t>
      </w:r>
    </w:p>
    <w:p>
      <w:pPr>
        <w:pStyle w:val="SHTKNoteDetail"/>
      </w:pPr>
      <w:r>
        <w:t xml:space="preserve">• 번역 영향 판정 | </w:t>
      </w:r>
      <w:r>
        <w:t>[번역 차이 없음]</w:t>
      </w:r>
    </w:p>
    <w:p>
      <w:pPr>
        <w:pStyle w:val="SHTKNoteDetail"/>
      </w:pPr>
      <w:r>
        <w:t xml:space="preserve">• 구버전 XML 대응 | </w:t>
      </w:r>
      <w:r>
        <w:t>현재판에서 추가/변경</w:t>
      </w:r>
    </w:p>
    <w:p>
      <w:pPr>
        <w:pStyle w:val="SHTKNoteDetail"/>
      </w:pPr>
      <w:r>
        <w:t xml:space="preserve">• 출처 | </w:t>
      </w:r>
      <w:r>
        <w:t>CBETA 공식 xml-p5/X/X46/X46n0784.xml, note n=0592a0701; 비교: xml-p5-2018.</w:t>
      </w:r>
    </w:p>
    <w:p>
      <w:pPr>
        <w:pStyle w:val="SHTKSubheading"/>
      </w:pPr>
      <w:r>
        <w:t>86-2. 제1 감·응 사구</w:t>
      </w:r>
    </w:p>
    <w:p>
      <w:pPr>
        <w:pStyle w:val="SHTKBlockLabel"/>
      </w:pPr>
      <w:r>
        <w:t>위치표지</w:t>
      </w:r>
    </w:p>
    <w:p>
      <w:pPr>
        <w:pStyle w:val="SHTKPositionMarker"/>
      </w:pPr>
      <w:bookmarkStart w:id="37" w:name="loc_0592a10"/>
      <w:r>
        <w:t>[0592a10]</w:t>
      </w:r>
      <w:bookmarkEnd w:id="37"/>
    </w:p>
    <w:p>
      <w:pPr>
        <w:pStyle w:val="SHTKBlockLabel"/>
      </w:pPr>
      <w:r>
        <w:t>원문</w:t>
      </w:r>
    </w:p>
    <w:p>
      <w:pPr>
        <w:pStyle w:val="SHTKSourceText"/>
      </w:pPr>
      <w:r>
        <w:t>[0592a10] 第一明感應四句。一應而不感。二感而不應。二亦應亦感。四不應不感也。此四句異第二四句者。今明初兩句。初一往不感應而後必感應。第二四句初兩句始終無感應明之故成兩四句異也。應而不感者。諸佛菩薩出現於世。而一切眾生生善而眾生不生善根故。須拔陀羅等也。感而不應者。一切眾生欲見。佛菩薩而不值見。又如䤟扶盧梵志等。亦如理外感理內。此何必相應應耶。後兩句可尋也。</w:t>
      </w:r>
    </w:p>
    <w:p>
      <w:pPr>
        <w:pStyle w:val="SHTKBlockLabel"/>
      </w:pPr>
      <w:r>
        <w:t>한국어 직역</w:t>
      </w:r>
    </w:p>
    <w:p>
      <w:pPr>
        <w:pStyle w:val="SHTKTranslationText"/>
      </w:pPr>
      <w:r>
        <w:t>[0592a10] 첫째, 감·응의 사구를 밝힌다. 첫째는 응하지만 감하지 않는 것이고, 둘째는 감하지만 응하지 않는 것이며, 셋째는 응하기도 하고 감하기도 하는 것이고, 넷째는 응하지도 감하지도 않는 것이다. 이 사구가 두 번째 사구와 다른 까닭은 이러하다. 지금 밝히는 앞의 두 구는 처음에는 일단 감응하지 않지만 뒤에는 반드시 감응한다. 그러나 두 번째 사구의 앞 두 구는 처음부터 끝까지 감응이 없음을 밝히므로 두 사구가 서로 다르다.</w:t>
      </w:r>
      <w:r>
        <w:br/>
      </w:r>
      <w:r>
        <w:t>응하지만 감하지 않는다는 것은 모든 부처와 보살이 세상에 출현하였으나 중생이 선근을 내지 않는 경우로, 수발타라(須拔陀羅) 등이 그 예이다. 감하지만 응하지 않는다는 것은 일체중생이 부처와 보살을 보고자 하지만 만나 보지 못하는 경우이다. 또 䤟扶盧 범지 등의 경우와 같고, 이외가 이내를 감하는 경우와도 같다. 이것이 어찌 반드시 서로 맞게 응하겠는가? 뒤의 두 구는 미루어 알 수 있다.[원문 배열·명칭 불확실: 사구의 셋째를 저본이 二로 표기한 사실을 원문에 보존하였고, 而一切眾生生善而眾生不生善根故의 중복·상충 구문은 ‘중생이 선근을 내지 않음’이라는 결론을 중심으로 옮겼으며, 䤟扶盧는 교감하지 않음]</w:t>
      </w:r>
    </w:p>
    <w:p>
      <w:pPr>
        <w:pStyle w:val="SHTKBlockLabel"/>
      </w:pPr>
      <w:r>
        <w:t>교감·번역 메모</w:t>
      </w:r>
    </w:p>
    <w:p>
      <w:pPr>
        <w:pStyle w:val="SHTKNoteSummary"/>
      </w:pPr>
      <w:r>
        <w:t>교감 요약 | [CBETA 외자] CB03170의 자형은 [金*冗], normalized form은 ‘鈂’이다.</w:t>
      </w:r>
    </w:p>
    <w:p>
      <w:pPr>
        <w:pStyle w:val="SHTKNoteDetail"/>
      </w:pPr>
      <w:r>
        <w:t xml:space="preserve">• 교감 종류 | </w:t>
      </w:r>
      <w:r>
        <w:t>CBETA 외자/결자</w:t>
      </w:r>
    </w:p>
    <w:p>
      <w:pPr>
        <w:pStyle w:val="SHTKNoteDetail"/>
      </w:pPr>
      <w:r>
        <w:t xml:space="preserve">• 외자 ID | </w:t>
      </w:r>
      <w:r>
        <w:t>CB03170</w:t>
      </w:r>
    </w:p>
    <w:p>
      <w:pPr>
        <w:pStyle w:val="SHTKNoteDetail"/>
      </w:pPr>
      <w:r>
        <w:t xml:space="preserve">• 위치 | </w:t>
      </w:r>
      <w:r>
        <w:t>0592a16</w:t>
      </w:r>
    </w:p>
    <w:p>
      <w:pPr>
        <w:pStyle w:val="SHTKNoteDetail"/>
      </w:pPr>
      <w:r>
        <w:t xml:space="preserve">• 조합식 | </w:t>
      </w:r>
      <w:r>
        <w:t>[金*冗]</w:t>
      </w:r>
    </w:p>
    <w:p>
      <w:pPr>
        <w:pStyle w:val="SHTKNoteDetail"/>
      </w:pPr>
      <w:r>
        <w:t xml:space="preserve">• normalized form | </w:t>
      </w:r>
      <w:r>
        <w:t>鈂</w:t>
      </w:r>
    </w:p>
    <w:p>
      <w:pPr>
        <w:pStyle w:val="SHTKNoteDetail"/>
      </w:pPr>
      <w:r>
        <w:t xml:space="preserve">• Unicode | </w:t>
      </w:r>
      <w:r>
        <w:t>U+491F</w:t>
      </w:r>
    </w:p>
    <w:p>
      <w:pPr>
        <w:pStyle w:val="SHTKNoteDetail"/>
      </w:pPr>
      <w:r>
        <w:t xml:space="preserve">• PUA | </w:t>
      </w:r>
      <w:r>
        <w:t>U+F0C62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86-3. 제2 응·현 사구</w:t>
      </w:r>
    </w:p>
    <w:p>
      <w:pPr>
        <w:pStyle w:val="SHTKBlockLabel"/>
      </w:pPr>
      <w:r>
        <w:t>위치표지</w:t>
      </w:r>
    </w:p>
    <w:p>
      <w:pPr>
        <w:pStyle w:val="SHTKPositionMarker"/>
      </w:pPr>
      <w:bookmarkStart w:id="38" w:name="loc_0592a18"/>
      <w:r>
        <w:t>[0592a18]</w:t>
      </w:r>
      <w:bookmarkEnd w:id="38"/>
    </w:p>
    <w:p>
      <w:pPr>
        <w:pStyle w:val="SHTKBlockLabel"/>
      </w:pPr>
      <w:r>
        <w:t>원문</w:t>
      </w:r>
    </w:p>
    <w:p>
      <w:pPr>
        <w:pStyle w:val="SHTKSourceText"/>
      </w:pPr>
      <w:r>
        <w:t>[0592a18] 第二明應現四句者。一應而不現。二現而不應。三亦應亦現。[1]亦四不應不現也。應而不現者。如聞佛菩薩出現而不見。亦未生無得善根也。如城中四億人。城東老姥也。現而不應者。如見佛菩薩。不為其故。而不生善根也。後二句可知之。</w:t>
      </w:r>
    </w:p>
    <w:p>
      <w:pPr>
        <w:pStyle w:val="SHTKBlockLabel"/>
      </w:pPr>
      <w:r>
        <w:t>한국어 직역</w:t>
      </w:r>
    </w:p>
    <w:p>
      <w:pPr>
        <w:pStyle w:val="SHTKTranslationText"/>
      </w:pPr>
      <w:r>
        <w:t>[0592a18] 둘째, 응·현의 사구를 밝힌다. 첫째는 응하지만 나타나지 않는 것이고, 둘째는 나타나지만 응하지 않는 것이며, 셋째는 응하기도 하고 나타나기도 하는 것이고, 넷째는 응하지도 나타나지도 않는 것이다.</w:t>
      </w:r>
      <w:r>
        <w:br/>
      </w:r>
      <w:r>
        <w:t>응하지만 나타나지 않는다는 것은 부처와 보살이 출현했다는 말을 들었으나 직접 보지 못하고, 또한 아직 무득의 선근을 내지 못한 경우와 같다. 성안의 4억 사람과 성 동쪽의 늙은 할머니가 그 예이다. 나타나지만 응하지 않는다는 것은 부처와 보살을 보았어도 그 사람을 위하여 나타난 것이 아니어서 선근을 내지 못한 경우와 같다. 뒤의 두 구는 알 수 있다.[교감 유보: 넷째 구 앞의 [1]亦를 삭제하지 않았으며, 城中四億人。城東老姥의 전거와 수량을 저본대로 보존함]</w:t>
      </w:r>
    </w:p>
    <w:p>
      <w:pPr>
        <w:pStyle w:val="SHTKBlockLabel"/>
      </w:pPr>
      <w:r>
        <w:t>교감·번역 메모</w:t>
      </w:r>
    </w:p>
    <w:p>
      <w:pPr>
        <w:pStyle w:val="SHTKNoteSummary"/>
      </w:pPr>
      <w:r>
        <w:t>교감 요약 | [CBETA 원교감] 원주는 ‘亦字’를 ‘衍’로 의심한다.</w:t>
      </w:r>
    </w:p>
    <w:p>
      <w:pPr>
        <w:pStyle w:val="SHTKNoteDetail"/>
      </w:pPr>
      <w:r>
        <w:t xml:space="preserve">• 원교감 원문 | </w:t>
      </w:r>
      <w:r>
        <w:t>亦字疑衍</w:t>
      </w:r>
    </w:p>
    <w:p>
      <w:pPr>
        <w:pStyle w:val="SHTKNoteDetail"/>
      </w:pPr>
      <w:r>
        <w:t xml:space="preserve">• 교감 번호 | </w:t>
      </w:r>
      <w:r>
        <w:t>0592001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亦字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n=0592001.</w:t>
      </w:r>
    </w:p>
    <w:p>
      <w:pPr>
        <w:pStyle w:val="SHTKSubheading"/>
      </w:pPr>
      <w:r>
        <w:t>86-4. 제3 응·분 사구</w:t>
      </w:r>
    </w:p>
    <w:p>
      <w:pPr>
        <w:pStyle w:val="SHTKBlockLabel"/>
      </w:pPr>
      <w:r>
        <w:t>위치표지</w:t>
      </w:r>
    </w:p>
    <w:p>
      <w:pPr>
        <w:pStyle w:val="SHTKPositionMarker"/>
      </w:pPr>
      <w:bookmarkStart w:id="39" w:name="loc_0592a22"/>
      <w:r>
        <w:t>[0592a22]</w:t>
      </w:r>
      <w:bookmarkEnd w:id="39"/>
    </w:p>
    <w:p>
      <w:pPr>
        <w:pStyle w:val="SHTKBlockLabel"/>
      </w:pPr>
      <w:r>
        <w:t>원문</w:t>
      </w:r>
    </w:p>
    <w:p>
      <w:pPr>
        <w:pStyle w:val="SHTKSourceText"/>
      </w:pPr>
      <w:r>
        <w:t>[0592a22] 第三明應分四句者。一應而不分。二分而不應。三亦應亦分。四不應不分也。應而不分者。逢佛菩薩。不生無得善根分。亦不見神力。一中解無量等義也。又如佛菩薩一身。以應物何必分身應也。分而不應者。不見佛菩薩而生無所得微善分。亦解一中解無量等義與亦解分身義。亦可分身而不應彼也。後兩句可尋之也。</w:t>
      </w:r>
    </w:p>
    <w:p>
      <w:pPr>
        <w:pStyle w:val="SHTKBlockLabel"/>
      </w:pPr>
      <w:r>
        <w:t>한국어 직역</w:t>
      </w:r>
    </w:p>
    <w:p>
      <w:pPr>
        <w:pStyle w:val="SHTKTranslationText"/>
      </w:pPr>
      <w:r>
        <w:t>[0592a22] 셋째, 응·분의 사구를 밝힌다. 첫째는 응하지만 나누지 않는 것이고, 둘째는 나누지만 응하지 않는 것이며, 셋째는 응하기도 하고 나누기도 하는 것이고, 넷째는 응하지도 나누지도 않는 것이다.</w:t>
      </w:r>
      <w:r>
        <w:br/>
      </w:r>
      <w:r>
        <w:t>응하지만 나누지 않는다는 것은 부처와 보살을 만났어도 무득의 선근에 속하는 몫을 내지 못하고 신력도 보지 못하지만, 하나 가운데서 무량한 것 등을 이해하는 뜻과 같다. 또 부처와 보살이 한 몸으로 중생에게 응하는 경우와도 같으니, 어찌 반드시 몸을 나누어 응해야 하겠는가? 나누지만 응하지 않는다는 것은 부처와 보살을 보지 못했어도 무소득의 미세한 선의 몫을 내고, 하나 가운데서 무량한 것 등을 이해하며 분신의 뜻도 이해하는 경우이다. 또한 몸을 나누었지만 그 사람에게 응하지 않는 경우일 수도 있다. 뒤의 두 구는 미루어 알 수 있다.[구문 불확실: 不生無得善根分과 生無所得微善分의 分을 선근의 ‘몫’으로 잠정 번역하되, 뒤의 분신을 뜻하는 分과 동일한 의미라고 단정하지 않음]</w:t>
      </w:r>
    </w:p>
    <w:p>
      <w:pPr>
        <w:pStyle w:val="SHTKSubheading"/>
      </w:pPr>
      <w:r>
        <w:t>86-5. 제4 응·변 사구</w:t>
      </w:r>
    </w:p>
    <w:p>
      <w:pPr>
        <w:pStyle w:val="SHTKBlockLabel"/>
      </w:pPr>
      <w:r>
        <w:t>위치표지</w:t>
      </w:r>
    </w:p>
    <w:p>
      <w:pPr>
        <w:pStyle w:val="SHTKPositionMarker"/>
      </w:pPr>
      <w:bookmarkStart w:id="40" w:name="loc_0592b05"/>
      <w:r>
        <w:t>[0592b05]</w:t>
      </w:r>
      <w:bookmarkEnd w:id="40"/>
    </w:p>
    <w:p>
      <w:pPr>
        <w:pStyle w:val="SHTKBlockLabel"/>
      </w:pPr>
      <w:r>
        <w:t>원문</w:t>
      </w:r>
    </w:p>
    <w:p>
      <w:pPr>
        <w:pStyle w:val="SHTKSourceText"/>
      </w:pPr>
      <w:r>
        <w:t>[0592b05] 第四明應變四句者。一應而不變。二變而不應。三亦應亦變。四不應不變也。應而不變者。如諸佛菩薩直以本身應物。何必變身應也。變而不應者。如初地等身轉為二地等身也。此亦是變事。何必是應。如水涕變為蚯蚓可是應耶。後二句可類尋之也。</w:t>
      </w:r>
    </w:p>
    <w:p>
      <w:pPr>
        <w:pStyle w:val="SHTKBlockLabel"/>
      </w:pPr>
      <w:r>
        <w:t>한국어 직역</w:t>
      </w:r>
    </w:p>
    <w:p>
      <w:pPr>
        <w:pStyle w:val="SHTKTranslationText"/>
      </w:pPr>
      <w:r>
        <w:t>[0592b05] 넷째, 응·변의 사구를 밝힌다. 첫째는 응하지만 변하지 않는 것이고, 둘째는 변하지만 응하지 않는 것이며, 셋째는 응하기도 하고 변하기도 하는 것이고, 넷째는 응하지도 변하지도 않는 것이다.</w:t>
      </w:r>
      <w:r>
        <w:br/>
      </w:r>
      <w:r>
        <w:t>응하지만 변하지 않는다는 것은 모든 부처와 보살이 곧바로 본래의 몸으로 중생에게 응하는 경우와 같다. 어찌 반드시 몸을 바꾸어 응해야 하겠는가? 변하지만 응하지 않는다는 것은 초지 등의 몸이 전환되어 이지 등의 몸이 되는 경우와 같다. 이 또한 변화하는 일이지만 어찌 반드시 응이겠는가? 물과 콧물[水涕]이 변하여 지렁이가 되는 것이 과연 응이겠는가? 뒤의 두 구는 이에 견주어 미루어 알 수 있다.[판독 불확실: 水涕變為蚯蚓의 涕를 土 등으로 교감하지 않고 저본 자형에 따라 직역함]</w:t>
      </w:r>
    </w:p>
    <w:p>
      <w:pPr>
        <w:pStyle w:val="SHTKSubheading"/>
      </w:pPr>
      <w:r>
        <w:t>86-6. 제5 변·분 사구</w:t>
      </w:r>
    </w:p>
    <w:p>
      <w:pPr>
        <w:pStyle w:val="SHTKBlockLabel"/>
      </w:pPr>
      <w:r>
        <w:t>위치표지</w:t>
      </w:r>
    </w:p>
    <w:p>
      <w:pPr>
        <w:pStyle w:val="SHTKPositionMarker"/>
      </w:pPr>
      <w:bookmarkStart w:id="41" w:name="loc_0592b10"/>
      <w:r>
        <w:t>[0592b10]</w:t>
      </w:r>
      <w:bookmarkEnd w:id="41"/>
    </w:p>
    <w:p>
      <w:pPr>
        <w:pStyle w:val="SHTKBlockLabel"/>
      </w:pPr>
      <w:r>
        <w:t>원문</w:t>
      </w:r>
    </w:p>
    <w:p>
      <w:pPr>
        <w:pStyle w:val="SHTKSourceText"/>
      </w:pPr>
      <w:r>
        <w:t>[0592b10] 第五明變分四句者。一變而不分。二分而不變。三亦變亦分。四不分不變也。變而不分者。如佛一身應猿猴鹿馬。隨作一身。則是變而不分作多身也。分而不變者。如分作釋迦身。以應眾生。而於是釋迦佛。不變為異道身。故是分不變。事如分身作此量釋迦佛受純陀供等也。亦分亦變不分不變可知也。</w:t>
      </w:r>
    </w:p>
    <w:p>
      <w:pPr>
        <w:pStyle w:val="SHTKBlockLabel"/>
      </w:pPr>
      <w:r>
        <w:t>한국어 직역</w:t>
      </w:r>
    </w:p>
    <w:p>
      <w:pPr>
        <w:pStyle w:val="SHTKTranslationText"/>
      </w:pPr>
      <w:r>
        <w:t>[0592b10] 다섯째, 변·분의 사구를 밝힌다. 첫째는 변하지만 나누지 않는 것이고, 둘째는 나누지만 변하지 않는 것이며, 셋째는 변하기도 하고 나누기도 하는 것이고, 넷째는 나누지도 변하지도 않는 것이다.</w:t>
      </w:r>
      <w:r>
        <w:br/>
      </w:r>
      <w:r>
        <w:t>변하지만 나누지 않는다는 것은 부처가 한 몸으로 원숭이·사슴·말에 응하여 그때마다 한 몸을 만드는 경우와 같다. 이는 변화하기는 하지만 여러 몸으로 나누어 만들지는 않는 것이다. 나누지만 변하지 않는다는 것은 석가의 몸들로 나뉘어 중생에게 응하지만, 그 석가불들이 외도의 몸으로 변하지 않는 경우와 같다. 그러므로 나누기는 하지만 변하지 않는 것이다. 그 사례는 몸을 나누어 이만큼의 석가불을 만들어 순타(純陀)의 공양을 받는 것 등과 같다. 나누기도 하고 변하기도 하는 것과 나누지도 변하지도 않는 것은 알 수 있다.[수량·구문 불확실: 此量釋迦佛을 특정 수량으로 보충하지 않고 ‘이만큼의 석가불’로 옮김]</w:t>
      </w:r>
    </w:p>
    <w:p>
      <w:pPr>
        <w:pStyle w:val="SHTKSubheading"/>
      </w:pPr>
      <w:r>
        <w:t>87-1. 제6 본·적 다소 사구</w:t>
      </w:r>
    </w:p>
    <w:p>
      <w:pPr>
        <w:pStyle w:val="SHTKBlockLabel"/>
      </w:pPr>
      <w:r>
        <w:t>위치표지</w:t>
      </w:r>
    </w:p>
    <w:p>
      <w:pPr>
        <w:pStyle w:val="SHTKPositionMarker"/>
      </w:pPr>
      <w:bookmarkStart w:id="42" w:name="loc_0592b15"/>
      <w:r>
        <w:t>[0592b15]</w:t>
      </w:r>
      <w:bookmarkEnd w:id="42"/>
    </w:p>
    <w:p>
      <w:pPr>
        <w:pStyle w:val="SHTKBlockLabel"/>
      </w:pPr>
      <w:r>
        <w:t>원문</w:t>
      </w:r>
    </w:p>
    <w:p>
      <w:pPr>
        <w:pStyle w:val="SHTKSourceText"/>
      </w:pPr>
      <w:r>
        <w:t>[0592b15] 第六明本迹多少四句者。一本多迹少。二本少迹多。三本迹俱多。四本迹俱少也。言本多迹少者。如十方世界無量百千本身。只共同起一迹身也。言迹多本少者。如釋迦一本身。迹身則無量遍滿洹沙世界故。法華經云有分身千釋迦。釋論三十五云。十方世界淨穢土遍滿中。皆是釋迦等也。言本迹俱多者。本迹兩身周滿恒沙世界也。言本迹俱少者。一本身起於一迹身也。</w:t>
      </w:r>
    </w:p>
    <w:p>
      <w:pPr>
        <w:pStyle w:val="SHTKBlockLabel"/>
      </w:pPr>
      <w:r>
        <w:t>한국어 직역</w:t>
      </w:r>
    </w:p>
    <w:p>
      <w:pPr>
        <w:pStyle w:val="SHTKTranslationText"/>
      </w:pPr>
      <w:r>
        <w:t>[0592b15] 여섯째, 본·적의 많고 적음에 관한 사구를 밝힌다. 첫째는 본은 많고 적은 적은 것이며, 둘째는 본은 적고 적은 많은 것이고, 셋째는 본과 적이 모두 많은 것이며, 넷째는 본과 적이 모두 적은 것이다.</w:t>
      </w:r>
      <w:r>
        <w:br/>
      </w:r>
      <w:r>
        <w:t>본은 많고 적은 적다는 것은 시방세계의 무량백천 본신이 단지 공동으로 하나의 적신을 일으키는 경우와 같다. 적은 많고 본은 적다는 것은 석가의 본신은 하나이지만 적신은 무량하여 항하의 모래처럼 많은 세계에 두루 가득한 경우와 같다. 그러므로 『법화경』에서는 분신한 천 석가가 있다고 하였고, 『석론』 제35권에서는 “시방세계의 정토와 예토에 두루 가득한 것이 모두 석가 등이다”라고 하였다. 본과 적이 모두 많다는 것은 본신과 적신 두 몸이 항하의 모래처럼 많은 세계에 두루 가득한 것이다. 본과 적이 모두 적다는 것은 하나의 본신이 하나의 적신을 일으키는 것이다.[자형 보존: 洹沙를 저본에서 恒沙로 통일하지 않고, 번역에서만 통상적인 뜻인 항하의 모래로 옮김]</w:t>
      </w:r>
    </w:p>
    <w:p>
      <w:pPr>
        <w:pStyle w:val="SHTKBlockLabel"/>
      </w:pPr>
      <w:r>
        <w:t>교감·번역 메모</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0592b1901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n=0592b1901; 비교: xml-p5-2018.</w:t>
      </w:r>
    </w:p>
    <w:p>
      <w:pPr>
        <w:pStyle w:val="SHTKSubheading"/>
      </w:pPr>
      <w:r>
        <w:t>87-2. 제7 응·감 다소 사구</w:t>
      </w:r>
    </w:p>
    <w:p>
      <w:pPr>
        <w:pStyle w:val="SHTKBlockLabel"/>
      </w:pPr>
      <w:r>
        <w:t>위치표지</w:t>
      </w:r>
    </w:p>
    <w:p>
      <w:pPr>
        <w:pStyle w:val="SHTKPositionMarker"/>
      </w:pPr>
      <w:bookmarkStart w:id="43" w:name="loc_0592b23"/>
      <w:r>
        <w:t>[0592b23]</w:t>
      </w:r>
      <w:bookmarkEnd w:id="43"/>
    </w:p>
    <w:p>
      <w:pPr>
        <w:pStyle w:val="SHTKBlockLabel"/>
      </w:pPr>
      <w:r>
        <w:t>원문</w:t>
      </w:r>
    </w:p>
    <w:p>
      <w:pPr>
        <w:pStyle w:val="SHTKSourceText"/>
      </w:pPr>
      <w:r>
        <w:t>[0592b23] 第七應感多少四句者。一少感而應多。二多感而少應。三少應而小感。四多應而多感也。少感而多應者。如一人脩行。能感十方諸佛也。多感而少應者。如眾人同感。一佛出世。利益無盡眾生也。後兩句可知之也。</w:t>
      </w:r>
    </w:p>
    <w:p>
      <w:pPr>
        <w:pStyle w:val="SHTKBlockLabel"/>
      </w:pPr>
      <w:r>
        <w:t>한국어 직역</w:t>
      </w:r>
    </w:p>
    <w:p>
      <w:pPr>
        <w:pStyle w:val="SHTKTranslationText"/>
      </w:pPr>
      <w:r>
        <w:t>[0592b23] 일곱째, 응과 감의 많고 적음에 관한 사구를 밝힌다. 첫째는 감은 적지만 응은 많은 것이고, 둘째는 감은 많지만 응은 적은 것이며, 셋째는 응도 적고 감도 적은 것이고, 넷째는 응도 많고 감도 많은 것이다.</w:t>
      </w:r>
      <w:r>
        <w:br/>
      </w:r>
      <w:r>
        <w:t>감은 적지만 응은 많다는 것은 한 사람이 수행하여 시방의 모든 부처를 감할 수 있는 경우와 같다. 감은 많지만 응은 적다는 것은 여러 사람이 함께 감하여 한 부처가 세상에 출현하고 끝없는 중생을 이롭게 하는 경우와 같다. 뒤의 두 구는 알 수 있다.[자형 유보: 셋째 구의 小感을 뜻에 따라 ‘감도 적음’으로 옮기되, 앞뒤의 少感에 맞추어 원문을 고치지 않음]</w:t>
      </w:r>
    </w:p>
    <w:p>
      <w:pPr>
        <w:pStyle w:val="SHTKSubheading"/>
      </w:pPr>
      <w:r>
        <w:t>87-3. 제8 응과 이익의 다소 사구</w:t>
      </w:r>
    </w:p>
    <w:p>
      <w:pPr>
        <w:pStyle w:val="SHTKBlockLabel"/>
      </w:pPr>
      <w:r>
        <w:t>위치표지</w:t>
      </w:r>
    </w:p>
    <w:p>
      <w:pPr>
        <w:pStyle w:val="SHTKPositionMarker"/>
      </w:pPr>
      <w:bookmarkStart w:id="44" w:name="loc_0592c03"/>
      <w:r>
        <w:t>[0592c03]</w:t>
      </w:r>
      <w:bookmarkEnd w:id="44"/>
    </w:p>
    <w:p>
      <w:pPr>
        <w:pStyle w:val="SHTKBlockLabel"/>
      </w:pPr>
      <w:r>
        <w:t>원문</w:t>
      </w:r>
    </w:p>
    <w:p>
      <w:pPr>
        <w:pStyle w:val="SHTKSourceText"/>
      </w:pPr>
      <w:r>
        <w:t>[0592c03] 第八明利益少多四句也。一應多益少。二應少益多兩。三俱多。四俱少也。應多而益少者。今略舉一事。如栴檀德王佛。起無量應佛。應長壽童子。而彼但得初果。未能得深悟。亦如無量劫化一眾生或得發心等也。應少而益多者。如或一化一菩薩。應之而彼多有所悟。或發心乃至得初心。或二心等也。後二句可尋也。</w:t>
      </w:r>
    </w:p>
    <w:p>
      <w:pPr>
        <w:pStyle w:val="SHTKBlockLabel"/>
      </w:pPr>
      <w:r>
        <w:t>한국어 직역</w:t>
      </w:r>
    </w:p>
    <w:p>
      <w:pPr>
        <w:pStyle w:val="SHTKTranslationText"/>
      </w:pPr>
      <w:r>
        <w:t>[0592c03] 여덟째, 이익의 적고 많음에 관한 사구를 밝힌다. 첫째는 응은 많지만 이익은 적은 것이고, 둘째는 응은 적지만 이익은 많은 것이며, 셋째는 둘 다 많은 것이고, 넷째는 둘 다 적은 것이다.</w:t>
      </w:r>
      <w:r>
        <w:br/>
      </w:r>
      <w:r>
        <w:t>응은 많지만 이익은 적다는 것에 관해서 이제 한 가지 일을 간략히 든다. 전단덕왕불(栴檀德王佛)이 무량한 응불을 일으켜 장수동자(長壽童子)에게 응했지만, 그는 단지 초과만을 얻고 깊은 깨달음을 얻지 못한 경우와 같다. 또 무량겁 동안 한 중생을 교화했지만 혹 발심을 얻는 데 그친 경우 등과도 같다. 응은 적지만 이익은 많다는 것은 혹 하나의 화신이 한 보살에게 응하여 그가 많은 깨달음을 얻는 경우와 같다. 혹은 발심하거나 나아가 초심을 얻고, 혹은 이심 등을 얻는다. 뒤의 두 구는 미루어 알 수 있다.[구문·교감 유보: 둘째 구 뒤의 兩을 삭제하지 않았고, 如或一化一菩薩。應之는 하나의 화신이 한 보살에게 응하는 뜻으로 잠정 분절함]</w:t>
      </w:r>
    </w:p>
    <w:p>
      <w:pPr>
        <w:pStyle w:val="SHTKSubheading"/>
      </w:pPr>
      <w:r>
        <w:t>87-4. 제9 본·적의 장단 사구</w:t>
      </w:r>
    </w:p>
    <w:p>
      <w:pPr>
        <w:pStyle w:val="SHTKBlockLabel"/>
      </w:pPr>
      <w:r>
        <w:t>위치표지</w:t>
      </w:r>
    </w:p>
    <w:p>
      <w:pPr>
        <w:pStyle w:val="SHTKPositionMarker"/>
      </w:pPr>
      <w:bookmarkStart w:id="45" w:name="loc_0592c09"/>
      <w:r>
        <w:t>[0592c09]</w:t>
      </w:r>
      <w:bookmarkEnd w:id="45"/>
    </w:p>
    <w:p>
      <w:pPr>
        <w:pStyle w:val="SHTKBlockLabel"/>
      </w:pPr>
      <w:r>
        <w:t>원문</w:t>
      </w:r>
    </w:p>
    <w:p>
      <w:pPr>
        <w:pStyle w:val="SHTKSourceText"/>
      </w:pPr>
      <w:r>
        <w:t>[0592c09] 第九明久近。亦名長短四句者。一本久迹近。二迹久本近。三本迹俱久。四本迹俱近也。言本久迹近者。本身住世。無量千萬劫。迹則暫起而滅度如近。依一解。如迦葉佛本身久。迹身留住七日不久也。言本近迹久者。如須扇多佛本身出世不久見眾生。無一乘之緣。速入涅槃。則留化佛。住世半劫。則迹久也。言本迹俱久者。如西方淨土如蓮華藏世界等。諸佛本身住世。無量不可惻。壽無窮盡。迹身壽命亦無窮盡本身同等也。言本迹俱不久者。如釋迦本身八十年。迹身亦然。本去世。迹亦隨去。即是穢土中佛也。</w:t>
      </w:r>
    </w:p>
    <w:p>
      <w:pPr>
        <w:pStyle w:val="SHTKBlockLabel"/>
      </w:pPr>
      <w:r>
        <w:t>한국어 직역</w:t>
      </w:r>
    </w:p>
    <w:p>
      <w:pPr>
        <w:pStyle w:val="SHTKTranslationText"/>
      </w:pPr>
      <w:r>
        <w:t>[0592c09] 아홉째, 오래됨과 가까움을 밝히니 장단의 사구라고도 한다. 첫째는 본은 오래되고 적은 가까운 것이고, 둘째는 적은 오래되고 본은 가까운 것이며, 셋째는 본과 적이 모두 오래된 것이고, 넷째는 본과 적이 모두 가까운 것이다.</w:t>
      </w:r>
      <w:r>
        <w:br/>
      </w:r>
      <w:r>
        <w:t>본은 오래되고 적은 가깝다는 것은 본신은 무량천만겁 동안 세상에 머물지만 적신은 잠시 일어났다가 멸도하므로 가까운 경우와 같다. 한 해석에 따르면 가섭불의 본신은 오래 머물지만 적신은 7일 동안만 머물러 오래되지 않은 것과 같다. 본은 가깝고 적은 오래된다는 것은 수선다불(須扇多佛)의 본신이 세상에 출현한 지 오래되지 않아 중생에게 일승의 연이 없음을 보고 속히 열반에 들었지만, 화불을 남겨 반겁 동안 세상에 머물게 하였으므로 적신은 오래된 경우와 같다.</w:t>
      </w:r>
      <w:r>
        <w:br/>
      </w:r>
      <w:r>
        <w:t>본과 적이 모두 오래된다는 것은 서방정토와 연화장세계 등에서 모든 부처의 본신이 무량하여 헤아릴 수 없는 동안 세상에 머물고 수명이 다함이 없으며, 적신의 수명도 다함이 없어 본신과 동등한 경우와 같다. 본과 적이 모두 오래되지 않았다는 것은 석가의 본신이 80년이고 적신도 그러하여 본신이 세상을 떠날 때 적신도 따라 떠나는 경우와 같다. 곧 예토의 부처이다.[표현·자형 유보: 넷째 구를 앞에서는 俱近, 해설에서는 俱不久라 한 차이를 합치지 않았으며, 不可惻의 惻도 測으로 교감하지 않음]</w:t>
      </w:r>
    </w:p>
    <w:p>
      <w:pPr>
        <w:pStyle w:val="SHTKSubheading"/>
      </w:pPr>
      <w:r>
        <w:t>87-5. 제10 감응의 추·묘 사구</w:t>
      </w:r>
    </w:p>
    <w:p>
      <w:pPr>
        <w:pStyle w:val="SHTKBlockLabel"/>
      </w:pPr>
      <w:r>
        <w:t>위치표지</w:t>
      </w:r>
    </w:p>
    <w:p>
      <w:pPr>
        <w:pStyle w:val="SHTKPositionMarker"/>
      </w:pPr>
      <w:bookmarkStart w:id="46" w:name="loc_0592c19"/>
      <w:r>
        <w:t>[0592c19]</w:t>
      </w:r>
      <w:bookmarkEnd w:id="46"/>
    </w:p>
    <w:p>
      <w:pPr>
        <w:pStyle w:val="SHTKBlockLabel"/>
      </w:pPr>
      <w:r>
        <w:t>원문</w:t>
      </w:r>
    </w:p>
    <w:p>
      <w:pPr>
        <w:pStyle w:val="SHTKSourceText"/>
      </w:pPr>
      <w:r>
        <w:t>[0592c19] 第十明麤妙感應四句者。一應妙而感麤。二應麤而感妙。三俱麤。四俱妙也。應妙而而感麤者。如丈六善客但生天人世間善也。應麤而感妙者。如現猿猴鹿馬等形。而非為生三乘善根。能為三尺瞿師羅之身。能生無漏之解也。後二句可知之也。</w:t>
      </w:r>
    </w:p>
    <w:p>
      <w:pPr>
        <w:pStyle w:val="SHTKBlockLabel"/>
      </w:pPr>
      <w:r>
        <w:t>한국어 직역</w:t>
      </w:r>
    </w:p>
    <w:p>
      <w:pPr>
        <w:pStyle w:val="SHTKTranslationText"/>
      </w:pPr>
      <w:r>
        <w:t>[0592c19] 열째, 감응의 거칠고 미묘함에 관한 사구를 밝힌다. 첫째는 응은 미묘하지만 감은 거친 것이고, 둘째는 응은 거칠지만 감은 미묘한 것이며, 셋째는 둘 다 거친 것이고, 넷째는 둘 다 미묘한 것이다.</w:t>
      </w:r>
      <w:r>
        <w:br/>
      </w:r>
      <w:r>
        <w:t>응은 미묘하지만 감은 거칠다는 것은 장륙의 선객[丈六善客]이 단지 천상과 인간 세간의 선만을 내는 경우와 같다. 응은 거칠지만 감은 미묘하다는 것은 원숭이·사슴·말 등의 형상을 나타내지만 삼승의 선근을 내기 위한 것은 아니며, 능히 석 자의 구사라(瞿師羅)의 몸이 되어 무루의 이해를 낳을 수 있는 경우와 같다. 뒤의 두 구는 알 수 있다.[판독·논리 불확실: 應妙而而感麤의 중복된 而, 丈六善客의 난독 표현, 而非為生三乘善根과 뒤의 무루해 발생 사이의 긴장을 저본대로 보존하고 보충·교감하지 않음]</w:t>
      </w:r>
    </w:p>
    <w:p>
      <w:pPr>
        <w:pStyle w:val="SHTKSubheading"/>
      </w:pPr>
      <w:r>
        <w:t>88-1. 제11 본·적의 추묘·우열 사구</w:t>
      </w:r>
    </w:p>
    <w:p>
      <w:pPr>
        <w:pStyle w:val="SHTKBlockLabel"/>
      </w:pPr>
      <w:r>
        <w:t>위치표지</w:t>
      </w:r>
    </w:p>
    <w:p>
      <w:pPr>
        <w:pStyle w:val="SHTKPositionMarker"/>
      </w:pPr>
      <w:bookmarkStart w:id="47" w:name="loc_0592c24"/>
      <w:r>
        <w:t>[0592c24]</w:t>
      </w:r>
      <w:bookmarkEnd w:id="47"/>
    </w:p>
    <w:p>
      <w:pPr>
        <w:pStyle w:val="SHTKBlockLabel"/>
      </w:pPr>
      <w:r>
        <w:t>원문</w:t>
      </w:r>
    </w:p>
    <w:p>
      <w:pPr>
        <w:pStyle w:val="SHTKSourceText"/>
      </w:pPr>
      <w:r>
        <w:t>[0592c24] 第十一明麤妙四句。亦名優劣四句者。一本妙迹麤。二迹妙本麤。三本迹俱妙。四本迹俱麤也。言本妙迹麤者。諸佛妙本常住微妙寂滅。若起迹。無常相好麤影。則易得見。或可丈六。或見猿猴鹿馬事也。言迹妙本麤者。下地菩薩或初心菩薩。則能化作佛以八相成道。遍入六道。應眾生。若論本只是初心菩薩。此。極麤隨而能作微妙法身相好端嚴也。亦如魔王已能為優婆掘多化作佛身。即三十二相八十種好。目連在左。阿難在右。釋梵等眾前後導從。優婆掘多不覺為作禮。此亦是本麤迹妙也。又如龍能化作人身。入佛法出家。是善慧龍王子。其乞食前得還房而眠。後伴還。則見是龍子驚怖。龍眠亦覺。還復是人也。亦如野狐等悉非作人也。言本迹俱妙者。本迹微妙相好光明智慧勝。本迹具四德常住嶷然。真智寂然也。言本迹俱麤者。本身亦入六道受身。此義即彼地本迹義。他本一向是常是具。四德。迹無常不具四德。本不入得六道。迹能入六道。故今迹無常無我若空。本身亦無常無我若空。四句並通。何者如舊義有二法故不得通。今明點空假名名義故。無往不通。故中論涅槃品云。因無常說常故。常亦是有為。如斯義。永異成實論等義宗也。</w:t>
      </w:r>
    </w:p>
    <w:p>
      <w:pPr>
        <w:pStyle w:val="SHTKBlockLabel"/>
      </w:pPr>
      <w:r>
        <w:t>한국어 직역</w:t>
      </w:r>
    </w:p>
    <w:p>
      <w:pPr>
        <w:pStyle w:val="SHTKTranslationText"/>
      </w:pPr>
      <w:r>
        <w:t>[0592c24] 열한째, 본·적의 거칠고 미묘함에 관한 사구를 밝힌다. 우열의 사구라고도 한다. 첫째는 본은 미묘하고 적은 거친 것이며, 둘째는 적은 미묘하고 본은 거친 것이고, 셋째는 본과 적이 모두 미묘한 것이며, 넷째는 본과 적이 모두 거친 것이다.</w:t>
      </w:r>
      <w:r>
        <w:br/>
      </w:r>
      <w:r>
        <w:t>본은 미묘하고 적은 거칠다는 것은 모든 부처의 미묘한 본신은 상주하고 미묘하며 적멸하지만, 적신을 일으키면 무상한 상호라는 거친 그림자가 되어 쉽게 볼 수 있는 경우이다. 혹 장륙의 몸이 되기도 하고, 혹 원숭이·사슴·말의 모습을 보이는 일과도 같다.</w:t>
      </w:r>
      <w:r>
        <w:br/>
      </w:r>
      <w:r>
        <w:t>적은 미묘하고 본은 거칠다는 것은 낮은 지위의 보살이나 초심의 보살이 능히 부처로 변화하여 팔상으로 성도하고 육도에 두루 들어가 중생에게 응하는 경우이다. 본을 논하면 단지 초심의 보살이어서 지극히 거칠지만, 그에 따라 능히 미묘한 법신과 단엄한 상호를 지을 수 있다. 또 마왕이 우바국다(優婆掘多)를 위하여 불신으로 변화하여 곧 삼십이상과 팔십종호를 갖추고, 목련은 왼쪽에, 아난은 오른쪽에 있으며, 제석·범천 등의 무리가 앞뒤에서 인도하고 따르자 우바국다가 알아차리지 못하고 그에게 예배한 경우와 같다. 이 또한 본은 거칠고 적은 미묘한 것이다.</w:t>
      </w:r>
      <w:r>
        <w:br/>
      </w:r>
      <w:r>
        <w:t>또 용이 사람의 몸으로 변화하여 불법에 들어와 출가한 경우와 같으니, 곧 선혜용왕자(善慧龍王子)이다. 그가 걸식하러 나갔다가 먼저 방으로 돌아와 잠들었는데, 뒤에 도반이 돌아와 그가 용의 몸인 것을 보고 놀라고 두려워하였다. 용도 잠에서 깨어나 다시 사람으로 돌아왔다. 또 들여우 등은 모두 사람이 되는 것이 아닌 것과 같다.[구문 불확실: 其乞食前得還房而眠의 前得을 ‘먼저 돌아옴’으로 잠정 분절했고, 野狐等悉非作人의 부정 범위를 보충하지 않음]</w:t>
      </w:r>
      <w:r>
        <w:br/>
      </w:r>
      <w:r>
        <w:t>본과 적이 모두 미묘하다는 것은 본과 적이 미묘하고 상호·광명·지혜가 뛰어나며, 본과 적이 사덕을 갖추어 상주하고 우뚝하며 진실한 지혜가 적연한 것이다. 본과 적이 모두 거칠다는 것은 본신도 육도에 들어가 몸을 받는 것이다. 이 뜻이 곧 그 지위에서 말하는 본·적의 뜻이다.</w:t>
      </w:r>
      <w:r>
        <w:br/>
      </w:r>
      <w:r>
        <w:t>다른 학파에서는 본신이 한결같이 상주하고 사덕을 갖추지만 적신은 무상하여 사덕을 갖추지 못하며, 본신은 육도에 들어갈 수 없고 적신만 육도에 들어갈 수 있다고 한다. 그러므로 이제 적신이 무상·무아하고 공과 같다면 본신 또한 무상·무아하고 공과 같다. 네 구가 모두 통한다. 왜냐하면 옛 뜻은 두 법이 따로 있다고 보았으므로 통할 수 없지만, 이제는 점공(點空)과 가명이라는 명의로 밝히므로 어디에도 통하지 않음이 없기 때문이다. 그러므로 『중론』 「열반품」에서 “무상을 말미암아 상을 설하므로 상 또한 유위이다”라고 하였다. 이와 같은 뜻은 『성실론』 등의 종의와 영원히 다르다.[판독·교리 유보: 彼地本迹義와 點空假名名義의 통사를 확정하지 않고 각각 ‘그 지위의 본적의’와 ‘점공·가명의 명의’로 최소 번역함]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0593a0701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n=0593a0701; 비교: xml-p5-2018.</w:t>
      </w:r>
    </w:p>
    <w:p>
      <w:pPr>
        <w:pStyle w:val="SHTKSubheading"/>
      </w:pPr>
      <w:r>
        <w:t>88-2. 제12 본·적의 동·부동 사구</w:t>
      </w:r>
    </w:p>
    <w:p>
      <w:pPr>
        <w:pStyle w:val="SHTKBlockLabel"/>
      </w:pPr>
      <w:r>
        <w:t>위치표지</w:t>
      </w:r>
    </w:p>
    <w:p>
      <w:pPr>
        <w:pStyle w:val="SHTKPositionMarker"/>
      </w:pPr>
      <w:bookmarkStart w:id="48" w:name="loc_0593a20"/>
      <w:r>
        <w:t>[0593a20]</w:t>
      </w:r>
      <w:bookmarkEnd w:id="48"/>
    </w:p>
    <w:p>
      <w:pPr>
        <w:pStyle w:val="SHTKBlockLabel"/>
      </w:pPr>
      <w:r>
        <w:t>원문</w:t>
      </w:r>
    </w:p>
    <w:p>
      <w:pPr>
        <w:pStyle w:val="SHTKSourceText"/>
      </w:pPr>
      <w:r>
        <w:t>[0593a20] 第十二明動不動四句。亦名常無常四句也。一本不動迹則動。二迹不動本即動。三本迹俱動。四本迹俱不動。言本不動迹動者。如法身是垂迹動也。言跡不動本動者。如須扇多佛。留化佛常在世間。本身滅度無常也。又如迹身留在不動。而本師隨入六道等也。言俱動者。兩身墮緣行化。言二身俱不動者。本迹常在故。不動。兩佛空身故無所動也。問一感應亦應得四句不。答欲亦作亦得也。</w:t>
      </w:r>
    </w:p>
    <w:p>
      <w:pPr>
        <w:pStyle w:val="SHTKBlockLabel"/>
      </w:pPr>
      <w:r>
        <w:t>한국어 직역</w:t>
      </w:r>
    </w:p>
    <w:p>
      <w:pPr>
        <w:pStyle w:val="SHTKTranslationText"/>
      </w:pPr>
      <w:r>
        <w:t>[0593a20] 열두째, 동·부동의 사구를 밝힌다. 상·무상의 사구라고도 한다. 첫째는 본은 움직이지 않고 적은 움직이는 것이며, 둘째는 적은 움직이지 않고 본은 움직이는 것이고, 셋째는 본과 적이 모두 움직이는 것이며, 넷째는 본과 적이 모두 움직이지 않는 것이다.</w:t>
      </w:r>
      <w:r>
        <w:br/>
      </w:r>
      <w:r>
        <w:t>본은 움직이지 않고 적은 움직인다는 것은 법신이 적신을 드리우는 일이 곧 움직임인 것과 같다. 적은 움직이지 않고 본은 움직인다는 것은 수선다불이 화불을 남겨 항상 세간에 있게 하였지만 본신은 멸도하여 무상한 경우와 같다. 또 적신은 남아 움직이지 않지만 본사가 육도에 따라 들어가는 경우 등과도 같다. 둘 다 움직인다는 것은 두 몸이 연에 떨어져 교화를 행하는 것이다. 두 몸이 모두 움직이지 않는다는 것은 본과 적이 항상 있으므로 움직이지 않고, 두 불신이 공한 몸이므로 움직일 것이 없는 것이다. 묻는다. “하나의 감응에도 또한 사구를 세울 수 있는가?” 답한다. “세우고자 한다면 또한 지을 수 있고 또한 성립한다.”[구문 불확실: 兩身墮緣行化의 墮緣을 ‘연에 떨어짐’으로 직역했으며, 欲亦作亦得의 반복을 삭제하지 않음]</w:t>
      </w:r>
    </w:p>
    <w:p>
      <w:pPr>
        <w:pStyle w:val="SHTKSubheading"/>
      </w:pPr>
      <w:r>
        <w:t>88-3. 제13 본·적의 설·불설 사구</w:t>
      </w:r>
    </w:p>
    <w:p>
      <w:pPr>
        <w:pStyle w:val="SHTKBlockLabel"/>
      </w:pPr>
      <w:r>
        <w:t>위치표지</w:t>
      </w:r>
    </w:p>
    <w:p>
      <w:pPr>
        <w:pStyle w:val="SHTKPositionMarker"/>
      </w:pPr>
      <w:bookmarkStart w:id="49" w:name="loc_0593b04"/>
      <w:r>
        <w:t>[0593b04]</w:t>
      </w:r>
      <w:bookmarkEnd w:id="49"/>
    </w:p>
    <w:p>
      <w:pPr>
        <w:pStyle w:val="SHTKBlockLabel"/>
      </w:pPr>
      <w:r>
        <w:t>원문</w:t>
      </w:r>
    </w:p>
    <w:p>
      <w:pPr>
        <w:pStyle w:val="SHTKSourceText"/>
      </w:pPr>
      <w:r>
        <w:t>[0593b04] 第十三說不說四句者。一本不說迹說。二本說迹不說。故論云。應化非真佛。亦非說法者也。三本迹俱說。四本迹俱不說。如俗說真不說。俗不說真說。真俗俱說。真俗俱不說也。問有應少善多不。答有如釋迦佛。現一身。生無量善。或應多善少。如栴檀德王佛。為長壽童子現。無量眷屬。但生初果善也。</w:t>
      </w:r>
    </w:p>
    <w:p>
      <w:pPr>
        <w:pStyle w:val="SHTKBlockLabel"/>
      </w:pPr>
      <w:r>
        <w:t>한국어 직역</w:t>
      </w:r>
    </w:p>
    <w:p>
      <w:pPr>
        <w:pStyle w:val="SHTKTranslationText"/>
      </w:pPr>
      <w:r>
        <w:t>[0593b04] 열셋째, 설·불설의 사구를 밝힌다. 첫째는 본은 설하지 않고 적은 설하는 것이며, 둘째는 본은 설하고 적은 설하지 않는 것이다. 그러므로 논에서 “응화는 참된 부처가 아니며 또한 설법하는 자도 아니다”라고 하였다. 셋째는 본과 적이 모두 설하는 것이고, 넷째는 본과 적이 모두 설하지 않는 것이다. 세속은 설하지만 진실은 설하지 않는 것, 세속은 설하지 않지만 진실은 설하는 것, 진속이 모두 설하는 것, 진속이 모두 설하지 않는 것과 같다.</w:t>
      </w:r>
      <w:r>
        <w:br/>
      </w:r>
      <w:r>
        <w:t>묻는다. “응은 적지만 선은 많은 경우가 있는가?” 답한다. “있다. 석가불이 한 몸을 나타내어 무량한 선을 낳는 경우와 같다. 혹 응은 많지만 선은 적은 경우도 있다. 전단덕왕불이 장수동자를 위하여 무량한 권속을 나타냈지만 단지 초과의 선만을 낳은 경우와 같다.”</w:t>
      </w:r>
    </w:p>
    <w:p>
      <w:pPr>
        <w:pStyle w:val="SHTKSubheading"/>
      </w:pPr>
      <w:r>
        <w:t>89-1. 제14 원·편 감응 사구</w:t>
      </w:r>
    </w:p>
    <w:p>
      <w:pPr>
        <w:pStyle w:val="SHTKBlockLabel"/>
      </w:pPr>
      <w:r>
        <w:t>위치표지</w:t>
      </w:r>
    </w:p>
    <w:p>
      <w:pPr>
        <w:pStyle w:val="SHTKPositionMarker"/>
      </w:pPr>
      <w:bookmarkStart w:id="50" w:name="loc_0593b09"/>
      <w:r>
        <w:t>[0593b09]</w:t>
      </w:r>
      <w:bookmarkEnd w:id="50"/>
    </w:p>
    <w:p>
      <w:pPr>
        <w:pStyle w:val="SHTKBlockLabel"/>
      </w:pPr>
      <w:r>
        <w:t>원문</w:t>
      </w:r>
    </w:p>
    <w:p>
      <w:pPr>
        <w:pStyle w:val="SHTKSourceText"/>
      </w:pPr>
      <w:r>
        <w:t>[0593b09] 第十四明圓偏感應四句。一圓感徧應者。一切善根扶理利他。無得善故。不問大小。悉皆能感佛所作一念善。皆能感一切佛。從初發心乃至金剛心以來。並能通感一切佛。而未必盡見一切佛。或但見釋迦一佛。或復但見彌勒一佛等。而始終盡見諸佛義也。二偏感圓應者。如一人但願見一彌勒。而一切十方諸佛皆應也。行者雖欲一佛而諸佛四弘誓願無隔故悉應知之也。三偏感偏應者。如彼只願一釋迦還只見釋迦佛也。四圓感圓應者。如三業一切善根。能感十方諸佛也。此四句語雖同舊途說無差別。差別明之。亦得用也。</w:t>
      </w:r>
    </w:p>
    <w:p>
      <w:pPr>
        <w:pStyle w:val="SHTKBlockLabel"/>
      </w:pPr>
      <w:r>
        <w:t>한국어 직역</w:t>
      </w:r>
    </w:p>
    <w:p>
      <w:pPr>
        <w:pStyle w:val="SHTKTranslationText"/>
      </w:pPr>
      <w:r>
        <w:t>[0593b09] 열넷째, 원·편 감응의 사구를 밝힌다.</w:t>
      </w:r>
      <w:r>
        <w:br/>
      </w:r>
      <w:r>
        <w:t>첫째는 원감편응(圓感徧應)이다. 일체 선근이 이치를 돕고 남을 이롭게 하며 무득의 선이므로, 대소를 묻지 않고 모두 부처를 감할 수 있다. 지은 한 생각의 선도 모두 일체 부처를 감할 수 있다. 초발심부터 금강심에 이르기까지 모두 일체 부처를 두루 감할 수 있지만, 반드시 일체 부처를 모두 보는 것은 아니다. 혹 석가 한 부처만 보기도 하고, 혹 미륵 한 부처만 보기도 한다. 그러나 처음부터 끝까지 모든 부처를 다 본다는 뜻이다.</w:t>
      </w:r>
      <w:r>
        <w:br/>
      </w:r>
      <w:r>
        <w:t>둘째는 편감원응(偏感圓應)이다. 한 사람이 단지 미륵 한 분만 보기를 원하더라도 시방의 모든 부처가 다 응하는 경우와 같다. 수행자가 비록 한 부처만을 원하더라도 모든 부처의 사홍서원에는 막힘이 없으므로 모두 응함을 알아야 한다.</w:t>
      </w:r>
      <w:r>
        <w:br/>
      </w:r>
      <w:r>
        <w:t>셋째는 편감편응(偏感偏應)이다. 그 사람이 단지 석가 한 분만을 원하여 다시 석가불 한 분만을 보는 경우와 같다.</w:t>
      </w:r>
      <w:r>
        <w:br/>
      </w:r>
      <w:r>
        <w:t>넷째는 원감원응(圓感圓應)이다. 삼업의 일체 선근이 시방의 모든 부처를 감할 수 있는 경우와 같다. 이 사구는 말은 옛 방식의 설명과 같아 차별이 없는 듯하지만, 차별되게 밝힌다면 또한 사용할 수 있다.[자형 유보: 圓感徧應의 徧을 뒤의 圓應 또는 통행자 遍으로 통일하지 않고 원문대로 보존함]</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0593b1301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n=0593b1301; 비교: xml-p5-2018.</w:t>
      </w:r>
    </w:p>
    <w:p>
      <w:pPr>
        <w:pStyle w:val="SHTKSubheading"/>
      </w:pPr>
      <w:r>
        <w:t>89-2. 정법의 원응과 불성에 의한 상감</w:t>
      </w:r>
    </w:p>
    <w:p>
      <w:pPr>
        <w:pStyle w:val="SHTKBlockLabel"/>
      </w:pPr>
      <w:r>
        <w:t>위치표지</w:t>
      </w:r>
    </w:p>
    <w:p>
      <w:pPr>
        <w:pStyle w:val="SHTKPositionMarker"/>
      </w:pPr>
      <w:bookmarkStart w:id="51" w:name="loc_0593b21"/>
      <w:r>
        <w:t>[0593b21]</w:t>
      </w:r>
      <w:bookmarkEnd w:id="51"/>
    </w:p>
    <w:p>
      <w:pPr>
        <w:pStyle w:val="SHTKBlockLabel"/>
      </w:pPr>
      <w:r>
        <w:t>원문</w:t>
      </w:r>
    </w:p>
    <w:p>
      <w:pPr>
        <w:pStyle w:val="SHTKSourceText"/>
      </w:pPr>
      <w:r>
        <w:t>[0593b21] 問約竪論之正法定是圓應亦是徧應耶。答曰望緣應明之。為圓應。亦得言偏應。一道即是偏比此多為徧。如對偏為中。而言圓為宗者。正法不二故。圓應故。華嚴經云。文殊一道出生死。更無異趣。若爾正法不二一道。無在不在。遍滿圓應故。大經如來性品云。中道佛性。猶如虗空月。取圓滿無徧也。然就他家。明感應宗。佛出家累之表外眾生則在於顛倒。此則凡聖分隔。眾生與佛。頓永玄絕有兩神明有際故也。彼云眾生有善。扣大聖。佛便從金剛後心入生死。應眾生。如此[1]府仰豈非二見之徒也。今明還就彼語治護令得正感應義也。彼意不得根本所以落於二見中也。今明感應此是相關義。佛所以得與眾生得論感應者。一切眾生與佛道源是同但眾生虗妄顛倒故。成六道。雖成六道而其根本是同。故必有可反本之義。故能感佛。以眾生與佛根本是同故。眾生有佛性。眾生有佛性故。眾生能感佛。以眾生皆是其子故。佛應眾生。是感應必是相類相關。佛與眾生。氣類。眾生是佛氣類。是故此是佛眾生。此是眾生佛。是佛眾生故。眾生感佛。是眾生佛故佛應此眾生。是眾生佛故佛是眾生父。是佛眾生故。眾生是佛子。是為父子。故後時便得付家業。若是路人天性不相關者。豈可付與家業耶。今明眾生與佛亦爾。道源是同一切眾生不出佛性性類相關。故得相感也。此一節對他異也。</w:t>
      </w:r>
    </w:p>
    <w:p>
      <w:pPr>
        <w:pStyle w:val="SHTKBlockLabel"/>
      </w:pPr>
      <w:r>
        <w:t>한국어 직역</w:t>
      </w:r>
    </w:p>
    <w:p>
      <w:pPr>
        <w:pStyle w:val="SHTKTranslationText"/>
      </w:pPr>
      <w:r>
        <w:t>[0593b21] 묻는다. “수직적으로 논할 때의 정법은 반드시 원응이며 또한 편응(徧應)인가?” 답한다. “연응을 기준으로 밝히면 원응이지만 편응(偏應)이라고 말할 수도 있다. 하나의 도는 곧 편이고, 이보다 많은 것은 편(徧)이 된다. 편에 상대하여 중이라고 하고 원을 종지라고 말하는 것은 정법이 불이이기 때문이며, 그러므로 원응이다. 『화엄경』에서 ‘문수의 한 도로 생사를 벗어나며 다시 다른 길은 없다’고 하였다. 그렇다면 정법은 불이의 한 도이며, 있는 곳도 없는 곳도 없이 두루 가득한 원응이다. 그러므로 『대경』 「여래성품」에서 ‘중도의 불성은 허공의 달과 같다’고 하였으니, 원만함을 취하고 두루함[徧]은 없다는 뜻이다.”[자형·논리 불확실: 徧應, 偏應, 偏, 徧의 서로 다른 자형을 그대로 보존했으며, 取圓滿無徧은 문맥상 예상되는 無偏으로 고치지 않고 표면대로 옮김]</w:t>
      </w:r>
      <w:r>
        <w:br/>
      </w:r>
      <w:r>
        <w:t>그러나 다른 학파가 감응의 종지를 밝히는 데 따르면, 부처는 가계의 얽매임[家累]의 경계 밖으로 벗어나 있고 중생은 전도 속에 있다. 이는 범부와 성인이 나뉘어 떨어지고, 중생과 부처가 문득 영원히 아득히 단절되어 두 신명(神明)이 각각 한계를 갖는 것이다. 그들은 “중생에게 선이 있어 대성을 두드리면 부처가 곧 금강후심으로부터 생사에 들어가 중생에게 응한다”고 말한다. 이와 같은 府仰이 어찌 이견을 지닌 무리가 아니겠는가?</w:t>
      </w:r>
      <w:r>
        <w:br/>
      </w:r>
      <w:r>
        <w:t>이제 그들의 말을 빌려 다스리고 보호하여 바른 감응의 뜻을 얻게 한다. 그들의 뜻은 근본을 얻지 못했으므로 이견 속에 떨어진 것이다. 이제 감응을 밝힌다는 것은 서로 관계한다는 뜻이다. 부처와 중생 사이에 감응을 논할 수 있는 까닭은 일체중생과 부처의 도원이 같기 때문이다. 다만 중생이 허망하고 전도되었으므로 육도를 이루었다. 비록 육도를 이루었어도 그 근본은 같으므로 반드시 근본으로 돌아갈 수 있는 뜻이 있고, 그러므로 부처를 감할 수 있다.</w:t>
      </w:r>
      <w:r>
        <w:br/>
      </w:r>
      <w:r>
        <w:t>중생과 부처의 근본이 같기 때문에 중생에게 불성이 있다. 중생에게 불성이 있으므로 중생은 부처를 감할 수 있고, 중생이 모두 부처의 자식이므로 부처는 중생에게 응한다. 이 감응은 반드시 서로 같은 부류이며 서로 관계하는 것이다. 부처와 중생은 기류(氣類)가 같고 중생은 부처의 기류이다. 그러므로 이는 부처의 중생이고, 이는 중생의 부처이다. 부처의 중생이므로 중생이 부처를 감하고, 중생의 부처이므로 부처가 이 중생에게 응한다. 중생의 부처이므로 부처는 중생의 아버지이며, 부처의 중생이므로 중생은 부처의 자식이다. 이와 같이 부자가 되므로 뒷날 곧 가업을 맡길 수 있다. 만약 길 가는 남처럼 천성이 서로 관계하지 않는다면 어찌 가업을 맡길 수 있겠는가?</w:t>
      </w:r>
      <w:r>
        <w:br/>
      </w:r>
      <w:r>
        <w:t>이제 중생과 부처도 이와 같다고 밝힌다. 도원이 같고 일체중생이 불성을 벗어나지 않으며 성품과 부류가 서로 관계하므로 서로 감할 수 있다. 이 한 절은 다른 학파와 다르다.[판독·구두 불확실: 佛出家累之表外를 ‘가계의 얽매임의 경계 밖’으로 잠정 번역했고, [1]府仰은 예상되는 俯仰 등으로 교감하지 않고 원문을 병기함]</w:t>
      </w:r>
    </w:p>
    <w:p>
      <w:pPr>
        <w:pStyle w:val="SHTKBlockLabel"/>
      </w:pPr>
      <w:r>
        <w:t>교감·번역 메모</w:t>
      </w:r>
    </w:p>
    <w:p>
      <w:pPr>
        <w:pStyle w:val="SHTKNoteSummary"/>
      </w:pPr>
      <w:r>
        <w:t>교감 요약 | [CBETA 원교감] 원주는 ‘府’를 ‘俯’로 의심한다.</w:t>
      </w:r>
    </w:p>
    <w:p>
      <w:pPr>
        <w:pStyle w:val="SHTKNoteDetail"/>
      </w:pPr>
      <w:r>
        <w:t xml:space="preserve">• 원교감 원문 | </w:t>
      </w:r>
      <w:r>
        <w:t>府疑俯</w:t>
      </w:r>
    </w:p>
    <w:p>
      <w:pPr>
        <w:pStyle w:val="SHTKNoteDetail"/>
      </w:pPr>
      <w:r>
        <w:t xml:space="preserve">• 교감 번호 | </w:t>
      </w:r>
      <w:r>
        <w:t>0593001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府</w:t>
      </w:r>
    </w:p>
    <w:p>
      <w:pPr>
        <w:pStyle w:val="SHTKNoteDetail"/>
      </w:pPr>
      <w:r>
        <w:t xml:space="preserve">• 교감 제안 독법 | </w:t>
      </w:r>
      <w:r>
        <w:t>俯</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n=0593001.</w:t>
      </w:r>
    </w:p>
    <w:p>
      <w:pPr>
        <w:pStyle w:val="SHTKSubheading"/>
      </w:pPr>
      <w:r>
        <w:t>90-1. 상대·비상대 감응과 소밀</w:t>
      </w:r>
    </w:p>
    <w:p>
      <w:pPr>
        <w:pStyle w:val="SHTKBlockLabel"/>
      </w:pPr>
      <w:r>
        <w:t>위치표지</w:t>
      </w:r>
    </w:p>
    <w:p>
      <w:pPr>
        <w:pStyle w:val="SHTKPositionMarker"/>
      </w:pPr>
      <w:bookmarkStart w:id="52" w:name="loc_0593c20"/>
      <w:r>
        <w:t>[0593c20]</w:t>
      </w:r>
      <w:bookmarkEnd w:id="52"/>
    </w:p>
    <w:p>
      <w:pPr>
        <w:pStyle w:val="SHTKBlockLabel"/>
      </w:pPr>
      <w:r>
        <w:t>원문</w:t>
      </w:r>
    </w:p>
    <w:p>
      <w:pPr>
        <w:pStyle w:val="SHTKSourceText"/>
      </w:pPr>
      <w:r>
        <w:t>[0593c20] 問有待有明空。有不待有明空者。亦得言有相待明感應。有不相待明感應不。答具有之。何者理感應。則不待明感應。緣感應是待感應也。如空有是相須。非空非有非相須。故大經云。不因小空。名為大空也。問感應具論疎密不。答約宗途明之。不例。感應相待相須義論。必由感故應。因應故感也。踈密乃通能所。而亦論佛作教被緣。本令緣得悟。故悟不悟并在緣。不在乎佛也。若通例踈密且通感應能所也。問感應具論踈密者。為當得就感上明踈密。約應上釋疎蜜耶。答具通感應。能化所化。如佛作教被緣令悟。悟則亦應且通能所。故悟不悟但在稟教之緣。亦疎密但在感也。問就空有釋感應應不。答感應非空有。亦得是有非空。又亦得約空有也。</w:t>
      </w:r>
    </w:p>
    <w:p>
      <w:pPr>
        <w:pStyle w:val="SHTKBlockLabel"/>
      </w:pPr>
      <w:r>
        <w:t>한국어 직역</w:t>
      </w:r>
    </w:p>
    <w:p>
      <w:pPr>
        <w:pStyle w:val="SHTKTranslationText"/>
      </w:pPr>
      <w:r>
        <w:t>[0593c20] 묻는다. “유에 의지하여 공을 밝히는 경우가 있고 유에 의지하지 않고 공을 밝히는 경우가 있다. 마찬가지로 서로 의지하여 감응을 밝히는 경우와 서로 의지하지 않고 감응을 밝히는 경우가 있다고 말할 수 있는가?” 답한다. “두 가지가 모두 있다. 왜냐하면 이감응(理感應)은 의지하지 않고 감응을 밝히지만 연감응(緣感應)은 의지하는 감응이기 때문이다. 공과 유는 서로를 필요로 하지만 비공비유는 서로를 필요로 하지 않는 것과 같다. 그러므로 『대경』에서 ‘소공으로 말미암지 않으므로 대공이라 한다’고 하였다.”</w:t>
      </w:r>
      <w:r>
        <w:br/>
      </w:r>
      <w:r>
        <w:t>묻는다. “감응에도 소밀(疎密)을 모두 논하는가?” 답한다. “종지의 길을 기준으로 밝히면 같은 예가 아니다. 감응은 서로 의지하고 서로를 필요로 한다는 뜻에서 논하므로, 반드시 감으로 말미암아 응하고 응을 인하여 감한다. 소밀은 능과 소에 모두 통한다. 또한 부처가 가르침을 지어 인연을 입히는 것은 본래 그 인연이 깨닫게 하려는 것이므로, 깨닫고 깨닫지 못하는 것은 모두 인연에 달려 있고 부처에게 달려 있지 않다. 소밀을 널리 유추하면 감응의 능과 소에 모두 통한다.”</w:t>
      </w:r>
      <w:r>
        <w:br/>
      </w:r>
      <w:r>
        <w:t>묻는다. “감응에 소밀을 모두 논한다면 감의 측면에서 소밀을 밝히는가, 응의 측면에서 소밀을 풀이하는가?” 답한다. “감과 응, 능화와 소화에 모두 통한다. 부처가 가르침을 지어 인연을 입히고 깨닫게 하면, 깨달음 또한 응이므로 능과 소에 모두 통한다. 그러나 깨닫고 깨닫지 못하는 것은 다만 가르침을 받는 인연에 달려 있으므로 소밀 또한 감에만 있다.”[논리 유보: 소밀이 능소·감응에 모두 통한다는 앞 진술과 감에만 있다는 뒤 진술의 표면상 긴장을 해소하지 않음]</w:t>
      </w:r>
      <w:r>
        <w:br/>
      </w:r>
      <w:r>
        <w:t>묻는다. “공과 유를 기준으로 감응을 풀이해야 하는가?” 답한다. “감응은 공도 유도 아니지만, 또한 유이면서 공이 아니라고 할 수도 있고 공과 유를 기준으로 설명할 수도 있다.”[자형 보존: 疎密, 踈密, 疎蜜의 이체·오자 가능 자형을 원문에서 통일하지 않음]</w:t>
      </w:r>
    </w:p>
    <w:p>
      <w:pPr>
        <w:pStyle w:val="SHTKSubheading"/>
      </w:pPr>
      <w:r>
        <w:t>90-2. 인연공과 원편·횡수의 근본 총론</w:t>
      </w:r>
    </w:p>
    <w:p>
      <w:pPr>
        <w:pStyle w:val="SHTKBlockLabel"/>
      </w:pPr>
      <w:r>
        <w:t>위치표지</w:t>
      </w:r>
    </w:p>
    <w:p>
      <w:pPr>
        <w:pStyle w:val="SHTKPositionMarker"/>
      </w:pPr>
      <w:bookmarkStart w:id="53" w:name="loc_0594a09"/>
      <w:r>
        <w:t>[0594a09]</w:t>
      </w:r>
      <w:bookmarkEnd w:id="53"/>
    </w:p>
    <w:p>
      <w:pPr>
        <w:pStyle w:val="SHTKBlockLabel"/>
      </w:pPr>
      <w:r>
        <w:t>원문</w:t>
      </w:r>
    </w:p>
    <w:p>
      <w:pPr>
        <w:pStyle w:val="SHTKSourceText"/>
      </w:pPr>
      <w:r>
        <w:t>[0594a09] 問因緣空論感應空。因緣論感應。答就因緣空則感應非感應空因緣非感應感應也。今時明[1]員偏義。即開橫竪義。俱通四句。自有竪通橫別。或復橫通而竪別。或復橫竪俱通。或復橫竪俱別。論此[＊]員徧感應即關竪橫通別。今合釋[＊]員偏通別感應者。前須得其根本[＊]員正無差別大意。次後方得論差別感意等也。今言根本[＊]員正大意者。明十方諸佛。共同一法身。亦是十方諸佛同一應用。十方諸佛應用不同。亦十方諸佛法身不同。此義具如淨土科中廣明兩本迹也。非但佛如此。菩薩眾生亦然。就一切菩薩亦。同一法身一切眾生同一佛性。即是同一法身義也。今先須如此混通之意。</w:t>
      </w:r>
    </w:p>
    <w:p>
      <w:pPr>
        <w:pStyle w:val="SHTKBlockLabel"/>
      </w:pPr>
      <w:r>
        <w:t>한국어 직역</w:t>
      </w:r>
    </w:p>
    <w:p>
      <w:pPr>
        <w:pStyle w:val="SHTKTranslationText"/>
      </w:pPr>
      <w:r>
        <w:t>[0594a09] 묻는다. “인연공을 기준으로 감응의 공함을 논하고, 인연을 기준으로 감응을 논하는가?” 답한다. “인연공을 기준으로 하면 감응은 감응이 아니며 공한 인연은 감응의 감응이 아니다.”[구두 불확실: 則感應非感應空因緣非感應感應也는 반복되는 感應의 귀속이 불안정하므로 표면 어순에 따른 최소 의미만 제시함]</w:t>
      </w:r>
      <w:r>
        <w:br/>
      </w:r>
      <w:r>
        <w:t>이제 원편[員偏]의 뜻을 밝히면서 곧 횡수의 뜻을 여니, 모두 네 구에 통한다. 수는 통하고 횡은 별인 경우가 있으며, 다시 횡은 통하고 수는 별인 경우가 있고, 횡수 모두 통하는 경우와 횡수 모두 별인 경우가 있다. 이 원편[員徧] 감응을 논하는 것은 곧 횡수와 통별에 관계한다.</w:t>
      </w:r>
      <w:r>
        <w:br/>
      </w:r>
      <w:r>
        <w:t>이제 원편[員偏]·통별의 감응을 합하여 풀이하려면 먼저 그 근본인 원정[員正] 무차별의 대의를 알아야 하고, 그런 뒤에야 비로소 차별된 감의 뜻 등을 논할 수 있다. 근본 원정의 대의란 시방의 모든 부처가 공동으로 하나의 법신을 지니며, 또한 시방제불이 동일한 응용을 지닌다는 것을 밝히는 것이다. 시방제불의 응용은 서로 다르고, 또한 시방제불의 법신도 서로 다르다. 이 뜻은 「정토과」에서 두 가지 본적을 자세히 밝힌 것과 같다.</w:t>
      </w:r>
      <w:r>
        <w:br/>
      </w:r>
      <w:r>
        <w:t>부처만 그런 것이 아니라 보살과 중생도 그러하다. 일체보살도 동일한 하나의 법신을 지니고 일체중생도 동일한 하나의 불성을 지니니, 이것이 곧 동일한 하나의 법신이라는 뜻이다. 이제 먼저 이와 같이 뒤섞여 통하는 뜻을 알아야 한다.[자형·교감 유보: [1]員偏, [＊]員徧, [＊]員正의 員을 문맥상 가능한 圓으로 고치지 않았으며, 混通도 특정 통별 개념으로 치환하지 않음]</w:t>
      </w:r>
    </w:p>
    <w:p>
      <w:pPr>
        <w:pStyle w:val="SHTKBlockLabel"/>
      </w:pPr>
      <w:r>
        <w:t>교감·번역 메모</w:t>
      </w:r>
    </w:p>
    <w:p>
      <w:pPr>
        <w:pStyle w:val="SHTKNoteSummary"/>
      </w:pPr>
      <w:r>
        <w:t>교감 요약 | [CBETA ＊ 상호참조] 이 ＊ 표지는 교감 0594001의 ‘員通圓下同’를 재참조한다.</w:t>
      </w:r>
    </w:p>
    <w:p>
      <w:pPr>
        <w:pStyle w:val="SHTKNoteDetail"/>
      </w:pPr>
      <w:r>
        <w:t xml:space="preserve">• 교감 종류 | </w:t>
      </w:r>
      <w:r>
        <w:t>＊ 상호참조</w:t>
      </w:r>
    </w:p>
    <w:p>
      <w:pPr>
        <w:pStyle w:val="SHTKNoteDetail"/>
      </w:pPr>
      <w:r>
        <w:t xml:space="preserve">• 위치 | </w:t>
      </w:r>
      <w:r>
        <w:t>0594a12</w:t>
      </w:r>
    </w:p>
    <w:p>
      <w:pPr>
        <w:pStyle w:val="SHTKNoteDetail"/>
      </w:pPr>
      <w:r>
        <w:t xml:space="preserve">• 연결 교감 번호 | </w:t>
      </w:r>
      <w:r>
        <w:t>0594001</w:t>
      </w:r>
    </w:p>
    <w:p>
      <w:pPr>
        <w:pStyle w:val="SHTKNoteDetail"/>
      </w:pPr>
      <w:r>
        <w:t xml:space="preserve">• 연결 교감 내용 | </w:t>
      </w:r>
      <w:r>
        <w:t>員通圓下同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0594001의 ‘員通圓下同’를 재참조한다.</w:t>
      </w:r>
    </w:p>
    <w:p>
      <w:pPr>
        <w:pStyle w:val="SHTKNoteDetail"/>
      </w:pPr>
      <w:r>
        <w:t xml:space="preserve">• 교감 종류 | </w:t>
      </w:r>
      <w:r>
        <w:t>＊ 상호참조</w:t>
      </w:r>
    </w:p>
    <w:p>
      <w:pPr>
        <w:pStyle w:val="SHTKNoteDetail"/>
      </w:pPr>
      <w:r>
        <w:t xml:space="preserve">• 위치 | </w:t>
      </w:r>
      <w:r>
        <w:t>0594a13</w:t>
      </w:r>
    </w:p>
    <w:p>
      <w:pPr>
        <w:pStyle w:val="SHTKNoteDetail"/>
      </w:pPr>
      <w:r>
        <w:t xml:space="preserve">• 연결 교감 번호 | </w:t>
      </w:r>
      <w:r>
        <w:t>0594001</w:t>
      </w:r>
    </w:p>
    <w:p>
      <w:pPr>
        <w:pStyle w:val="SHTKNoteDetail"/>
      </w:pPr>
      <w:r>
        <w:t xml:space="preserve">• 연결 교감 내용 | </w:t>
      </w:r>
      <w:r>
        <w:t>員通圓下同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0594001의 ‘員通圓下同’를 재참조한다.</w:t>
      </w:r>
    </w:p>
    <w:p>
      <w:pPr>
        <w:pStyle w:val="SHTKNoteDetail"/>
      </w:pPr>
      <w:r>
        <w:t xml:space="preserve">• 교감 종류 | </w:t>
      </w:r>
      <w:r>
        <w:t>＊ 상호참조</w:t>
      </w:r>
    </w:p>
    <w:p>
      <w:pPr>
        <w:pStyle w:val="SHTKNoteDetail"/>
      </w:pPr>
      <w:r>
        <w:t xml:space="preserve">• 위치 | </w:t>
      </w:r>
      <w:r>
        <w:t>0594a14</w:t>
      </w:r>
    </w:p>
    <w:p>
      <w:pPr>
        <w:pStyle w:val="SHTKNoteDetail"/>
      </w:pPr>
      <w:r>
        <w:t xml:space="preserve">• 연결 교감 번호 | </w:t>
      </w:r>
      <w:r>
        <w:t>0594001</w:t>
      </w:r>
    </w:p>
    <w:p>
      <w:pPr>
        <w:pStyle w:val="SHTKNoteDetail"/>
      </w:pPr>
      <w:r>
        <w:t xml:space="preserve">• 연결 교감 내용 | </w:t>
      </w:r>
      <w:r>
        <w:t>員通圓下同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0594001의 ‘員通圓下同’를 재참조한다.</w:t>
      </w:r>
    </w:p>
    <w:p>
      <w:pPr>
        <w:pStyle w:val="SHTKNoteDetail"/>
      </w:pPr>
      <w:r>
        <w:t xml:space="preserve">• 교감 종류 | </w:t>
      </w:r>
      <w:r>
        <w:t>＊ 상호참조</w:t>
      </w:r>
    </w:p>
    <w:p>
      <w:pPr>
        <w:pStyle w:val="SHTKNoteDetail"/>
      </w:pPr>
      <w:r>
        <w:t xml:space="preserve">• 위치 | </w:t>
      </w:r>
      <w:r>
        <w:t>0594a15</w:t>
      </w:r>
    </w:p>
    <w:p>
      <w:pPr>
        <w:pStyle w:val="SHTKNoteDetail"/>
      </w:pPr>
      <w:r>
        <w:t xml:space="preserve">• 연결 교감 번호 | </w:t>
      </w:r>
      <w:r>
        <w:t>0594001</w:t>
      </w:r>
    </w:p>
    <w:p>
      <w:pPr>
        <w:pStyle w:val="SHTKNoteDetail"/>
      </w:pPr>
      <w:r>
        <w:t xml:space="preserve">• 연결 교감 내용 | </w:t>
      </w:r>
      <w:r>
        <w:t>員通圓下同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‘員’를 ‘圓’와 통용되는 글자로 보고 이하도 같다고 한다.</w:t>
      </w:r>
    </w:p>
    <w:p>
      <w:pPr>
        <w:pStyle w:val="SHTKNoteDetail"/>
      </w:pPr>
      <w:r>
        <w:t xml:space="preserve">• 원교감 원문 | </w:t>
      </w:r>
      <w:r>
        <w:t>員通圓下同</w:t>
      </w:r>
    </w:p>
    <w:p>
      <w:pPr>
        <w:pStyle w:val="SHTKNoteDetail"/>
      </w:pPr>
      <w:r>
        <w:t xml:space="preserve">• 교감 번호 | </w:t>
      </w:r>
      <w:r>
        <w:t>0594001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員</w:t>
      </w:r>
    </w:p>
    <w:p>
      <w:pPr>
        <w:pStyle w:val="SHTKNoteDetail"/>
      </w:pPr>
      <w:r>
        <w:t xml:space="preserve">• 교감 제안 독법 | </w:t>
      </w:r>
      <w:r>
        <w:t>圓</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통용자 관계를 밝히는 교감으로, 문맥에 따라 표기 차이만 있을 수 있다.</w:t>
      </w:r>
    </w:p>
    <w:p>
      <w:pPr>
        <w:pStyle w:val="SHTKNoteDetail"/>
      </w:pPr>
      <w:r>
        <w:t xml:space="preserve">• 번역 영향 판정 | </w:t>
      </w:r>
      <w:r>
        <w:t>[표현 차이]</w:t>
      </w:r>
    </w:p>
    <w:p>
      <w:pPr>
        <w:pStyle w:val="SHTKNoteDetail"/>
      </w:pPr>
      <w:r>
        <w:t xml:space="preserve">• 구버전 XML 대응 | </w:t>
      </w:r>
      <w:r>
        <w:t>있음</w:t>
      </w:r>
    </w:p>
    <w:p>
      <w:pPr>
        <w:pStyle w:val="SHTKNoteDetail"/>
      </w:pPr>
      <w:r>
        <w:t xml:space="preserve">• 출처 | </w:t>
      </w:r>
      <w:r>
        <w:t>CBETA 공식 xml-p5-2018 및 xml-p5 / X/X46/X46n0784.xml, note n=0594001.</w:t>
      </w:r>
    </w:p>
    <w:p>
      <w:pPr>
        <w:pStyle w:val="SHTKSubheading"/>
      </w:pPr>
      <w:r>
        <w:t>91-1. 통감·통응의 두 뜻</w:t>
      </w:r>
    </w:p>
    <w:p>
      <w:pPr>
        <w:pStyle w:val="SHTKBlockLabel"/>
      </w:pPr>
      <w:r>
        <w:t>위치표지</w:t>
      </w:r>
    </w:p>
    <w:p>
      <w:pPr>
        <w:pStyle w:val="SHTKPositionMarker"/>
      </w:pPr>
      <w:bookmarkStart w:id="54" w:name="loc_0594a21"/>
      <w:r>
        <w:t>[0594a21]</w:t>
      </w:r>
      <w:bookmarkEnd w:id="54"/>
    </w:p>
    <w:p>
      <w:pPr>
        <w:pStyle w:val="SHTKBlockLabel"/>
      </w:pPr>
      <w:r>
        <w:t>원문</w:t>
      </w:r>
    </w:p>
    <w:p>
      <w:pPr>
        <w:pStyle w:val="SHTKSourceText"/>
      </w:pPr>
      <w:r>
        <w:t>[0594a21] 次論其差別。差別者。則開橫竪等四句。或復通感別應。乃至別感通應也。今先論通感者。明一切眾生悉與佛道原是同。無不應反本者。是故悉皆感佛。如斯義無隔此即是通感應。通者諸佛法身。皆悉應物恒爾。未甞暫癈。無有一佛法身但應此眾生而不應彼。應義無隔。是故應義亦通。此即是感應俱通。然此中言感通有二種。一通者。一切眾生。無不反本。一切眾生并感佛故言通。二只一眾生通感諸佛。故言通。應亦然。一者一切諸佛皆應。此是通義應通無隔。二者一佛通應一切眾生。故言應通也。</w:t>
      </w:r>
    </w:p>
    <w:p>
      <w:pPr>
        <w:pStyle w:val="SHTKBlockLabel"/>
      </w:pPr>
      <w:r>
        <w:t>한국어 직역</w:t>
      </w:r>
    </w:p>
    <w:p>
      <w:pPr>
        <w:pStyle w:val="SHTKTranslationText"/>
      </w:pPr>
      <w:r>
        <w:t>[0594a21] 다음으로 그 차별을 논한다. 차별이란 곧 횡·수 등의 사구를 여는 것이며, 다시 통감별응(通感別應)에서 별감통응(別感通應)에 이르기까지를 말한다.</w:t>
      </w:r>
      <w:r>
        <w:br/>
      </w:r>
      <w:r>
        <w:t>이제 먼저 통감을 논한다. 일체중생은 모두 부처와 더불어 도의 근원[道原]이 같고, 근본으로 돌아가야 하지 않는 자가 없음을 밝힌다. 그러므로 모두 부처를 감한다. 이와 같은 뜻에는 막힘이 없으니, 이것이 곧 통감응이다.</w:t>
      </w:r>
      <w:r>
        <w:br/>
      </w:r>
      <w:r>
        <w:t>통응이란 모든 부처의 법신이 다 중생에게 응하여 항상 그러하고, 일찍이 잠시도 그친 적이 없다는 것이다. 어느 한 부처의 법신이 이 중생에게만 응하고 저 중생에게는 응하지 않는 일은 없다. 응의 뜻에 막힘이 없으므로 응의 뜻 또한 통한다. 이것이 곧 감과 응이 모두 통하는 것이다.</w:t>
      </w:r>
      <w:r>
        <w:br/>
      </w:r>
      <w:r>
        <w:t>그러나 여기에서 감이 통한다고 말하는 데에는 두 종류가 있다. 첫째 통은 일체중생 가운데 근본으로 돌아가지 않는 자가 없고 일체중생이 모두 부처를 감하므로 통이라고 하는 것이다. 둘째는 단지 한 중생이 모든 부처를 두루 감하므로 통이라고 하는 것이다. 응도 그러하다. 첫째는 일체의 모든 부처가 다 응하는 것이니, 이것이 통의 뜻이며 응이 두루하여 막힘이 없는 것이다. 둘째는 한 부처가 일체중생에게 두루 응하므로 응이 통한다고 하는 것이다.[자형 보존: 道原, 反本, 未甞暫癈를 각각 통행형으로 교감하지 않고 문맥에 따라 옮김]</w:t>
      </w:r>
    </w:p>
    <w:p>
      <w:pPr>
        <w:pStyle w:val="SHTKSubheading"/>
      </w:pPr>
      <w:r>
        <w:t>91-2. 통감별응과 통응별감</w:t>
      </w:r>
    </w:p>
    <w:p>
      <w:pPr>
        <w:pStyle w:val="SHTKBlockLabel"/>
      </w:pPr>
      <w:r>
        <w:t>원문</w:t>
      </w:r>
    </w:p>
    <w:p>
      <w:pPr>
        <w:pStyle w:val="SHTKSourceText"/>
      </w:pPr>
      <w:r>
        <w:t>次明感通而應別。就此通中。復有別。別中復有通義。今舉事來[顯-頁+(彰-章)]。如千萬人營一佛。此即是感通而其人人心所祈名異。彼見釋迦。此見彌勒。雖復同為一。業感義乃通。而得應各不同。即是應別。然此得是應通而感別。約彼人人各所祈不同。即是感別。同為一業故招通應。故應通感別。是故雖言感通。而即有感別義。雖言應通。即有應別義。</w:t>
      </w:r>
    </w:p>
    <w:p>
      <w:pPr>
        <w:pStyle w:val="SHTKBlockLabel"/>
      </w:pPr>
      <w:r>
        <w:t>한국어 직역</w:t>
      </w:r>
    </w:p>
    <w:p>
      <w:pPr>
        <w:pStyle w:val="SHTKTranslationText"/>
      </w:pPr>
      <w:r>
        <w:t>다음으로 감은 통하지만 응은 별인 것을 밝힌다. 이 통 가운데 다시 별이 있고, 별 가운데 다시 통의 뜻이 있다. 이제 일을 들어 이를 드러내겠다. 천만 사람이 한 부처를 함께 조성[營]하는 경우와 같다. 이것은 곧 감은 통하지만 사람마다 마음으로 기원하는 이름은 서로 다르다. 저 사람은 석가를 보고 이 사람은 미륵을 본다. 비록 함께 하나의 업을 지었으므로 감의 뜻은 통하지만, 얻는 응은 각각 서로 다르니 곧 응이 별한 것이다.</w:t>
      </w:r>
      <w:r>
        <w:br/>
      </w:r>
      <w:r>
        <w:t>그러나 이것은 응은 통하고 감은 별한 것이라고 할 수도 있다. 저 사람마다 각각 기원하는 바가 서로 다른 데에 근거하면 곧 감이 별한 것이고, 함께 하나의 업을 지었으므로 통응을 불러온다. 그러므로 응은 통하고 감은 별하다. 이 때문에 비록 감이 통한다고 말하더라도 곧 감이 별한 뜻이 있으며, 비록 응이 통한다고 말하더라도 곧 응이 별한 뜻이 있다.[판독 유보: [顯-頁+(彰-章)]은 저본의 결합 표기를 보존하고 ‘드러냄’으로 잠정 번역함. 營一佛은 여러 사람이 한 불상을 함께 조성하는 문맥으로 보되 營의 구체적 행위를 확정하지 않음]</w:t>
      </w:r>
    </w:p>
    <w:p>
      <w:pPr>
        <w:pStyle w:val="SHTKBlockLabel"/>
      </w:pPr>
      <w:r>
        <w:t>교감·번역 메모</w:t>
      </w:r>
    </w:p>
    <w:p>
      <w:pPr>
        <w:pStyle w:val="SHTKNoteSummary"/>
      </w:pPr>
      <w:r>
        <w:t>교감 요약 | [CBETA 외자] CB18698의 자형은 [顯-頁+(彰-章)]이다. normalized form은 별도로 확정되지 않았다.</w:t>
      </w:r>
    </w:p>
    <w:p>
      <w:pPr>
        <w:pStyle w:val="SHTKNoteDetail"/>
      </w:pPr>
      <w:r>
        <w:t xml:space="preserve">• 교감 종류 | </w:t>
      </w:r>
      <w:r>
        <w:t>CBETA 외자/결자</w:t>
      </w:r>
    </w:p>
    <w:p>
      <w:pPr>
        <w:pStyle w:val="SHTKNoteDetail"/>
      </w:pPr>
      <w:r>
        <w:t xml:space="preserve">• 외자 ID | </w:t>
      </w:r>
      <w:r>
        <w:t>CB18698</w:t>
      </w:r>
    </w:p>
    <w:p>
      <w:pPr>
        <w:pStyle w:val="SHTKNoteDetail"/>
      </w:pPr>
      <w:r>
        <w:t xml:space="preserve">• 위치 | </w:t>
      </w:r>
      <w:r>
        <w:t>0594b07</w:t>
      </w:r>
    </w:p>
    <w:p>
      <w:pPr>
        <w:pStyle w:val="SHTKNoteDetail"/>
      </w:pPr>
      <w:r>
        <w:t xml:space="preserve">• 조합식 | </w:t>
      </w:r>
      <w:r>
        <w:t>[顯-頁+(彰-章)]</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91-3. 횡통수별과 수통횡별</w:t>
      </w:r>
    </w:p>
    <w:p>
      <w:pPr>
        <w:pStyle w:val="SHTKBlockLabel"/>
      </w:pPr>
      <w:r>
        <w:t>원문</w:t>
      </w:r>
    </w:p>
    <w:p>
      <w:pPr>
        <w:pStyle w:val="SHTKSourceText"/>
      </w:pPr>
      <w:r>
        <w:t>然此通是就橫為語。然通別復有多種。自有橫通而竪別。自有竪通而橫別。然構通而竪別。此只是橫感通。而竪應別。竪通而橫別者。只是竪應通。而橫感別。言橫通而竪別者。如人具行一切萬行。但願見佛。或願見一。發心菩薩等。願見一十地菩薩。後佛菩薩隨願一人應之。此即是橫感通而竪應別也。</w:t>
      </w:r>
    </w:p>
    <w:p>
      <w:pPr>
        <w:pStyle w:val="SHTKBlockLabel"/>
      </w:pPr>
      <w:r>
        <w:t>한국어 직역</w:t>
      </w:r>
    </w:p>
    <w:p>
      <w:pPr>
        <w:pStyle w:val="SHTKTranslationText"/>
      </w:pPr>
      <w:r>
        <w:t>그러나 여기의 통은 횡을 기준으로 말한 것이다. 통과 별에는 다시 여러 종류가 있어서, 횡은 통하고 수는 별한 경우가 있고 수는 통하고 횡은 별한 경우가 있다. 횡[저본: 構]은 통하고 수는 별하다는 것은 단지 횡으로는 감이 통하고 수로는 응이 별한 것이다. 수는 통하고 횡은 별하다는 것은 단지 수로는 응이 통하고 횡으로는 감이 별한 것이다.</w:t>
      </w:r>
      <w:r>
        <w:br/>
      </w:r>
      <w:r>
        <w:t>횡은 통하고 수는 별하다고 말하는 것은 어떤 사람이 일체 만행을 갖추어 행하면서 다만 부처를 보기를 원하거나, 혹 한 초발심 보살 등을 보기를 원하거나, 한 십지보살을 보기를 원하면 뒤에 부처나 보살 가운데 소원에 따라 한 사람이 그에게 응하는 경우와 같다. 이것이 곧 횡으로는 감이 통하고 수로는 응이 별한 것이다.[자형·구두 유보: 然構通而竪別의 構를 문맥상 예상되는 橫으로 교감하지 않음. 或願見一。發心菩薩等。願見一十地菩薩。는 ‘한 초발심 보살 또는 한 십지보살’로 잠정 분절하되 원문의 구두를 보존함]</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0594b1601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n=0594b1601; 비교: xml-p5-2018.</w:t>
      </w:r>
    </w:p>
    <w:p>
      <w:pPr>
        <w:pStyle w:val="SHTKSubheading"/>
      </w:pPr>
      <w:r>
        <w:t>91-4. 한 응이 수별인 까닭</w:t>
      </w:r>
    </w:p>
    <w:p>
      <w:pPr>
        <w:pStyle w:val="SHTKBlockLabel"/>
      </w:pPr>
      <w:r>
        <w:t>원문</w:t>
      </w:r>
    </w:p>
    <w:p>
      <w:pPr>
        <w:pStyle w:val="SHTKSourceText"/>
      </w:pPr>
      <w:r>
        <w:t>問同造萬行感。乃當是橫感通。而佛菩薩隨願一人應故竪別者。何故一人是別。復何故言是竪別耶。答初發菩薩乃十地。乃至佛。此階位是自同。若並應。即是竪通。而今竪位中佛菩薩一人應故。言竪別也。問既言唯得見一佛。求一菩薩應。是別感。那言通耶。答言通者。一人通脩萬行。行皆共感故。言通一人異伴人故。別者亦得但一人萬行中一佛。或一菩薩應故言別也。</w:t>
      </w:r>
    </w:p>
    <w:p>
      <w:pPr>
        <w:pStyle w:val="SHTKBlockLabel"/>
      </w:pPr>
      <w:r>
        <w:t>한국어 직역</w:t>
      </w:r>
    </w:p>
    <w:p>
      <w:pPr>
        <w:pStyle w:val="SHTKTranslationText"/>
      </w:pPr>
      <w:r>
        <w:t>묻는다. “만행을 함께 지어 감하는 것은 마땅히 횡으로 감이 통하는 것이고, 부처나 보살 가운데 소원에 따라 한 사람이 응하므로 수로 별하다고 한다. 그런데 어째서 한 사람이 별한 것이며, 다시 어째서 수별이라고 말하는가?”</w:t>
      </w:r>
      <w:r>
        <w:br/>
      </w:r>
      <w:r>
        <w:t>답한다. “초발심 보살에서 십지에 이르고 부처에 이르기까지의 이 계위들은 자체로 한 계열이다. 만약 함께 응한다면 곧 수통이지만, 지금은 수직적 지위 가운데 부처나 보살 한 사람만 응하므로 수별이라고 한다.”</w:t>
      </w:r>
      <w:r>
        <w:br/>
      </w:r>
      <w:r>
        <w:t>묻는다. “이미 오직 한 부처를 보거나 한 보살의 응을 구한다고 하였으니 이는 별감이다. 그런데 어찌 통이라고 말하는가?”</w:t>
      </w:r>
      <w:r>
        <w:br/>
      </w:r>
      <w:r>
        <w:t>답한다. “통이라고 하는 것은 한 사람이 만행을 두루 닦아 모든 행이 함께 감하기 때문이다. 이 점에서 통이라고 한다. 한 사람은 동반한 다른 사람과 다르므로 별이라고도 할 수 있으며, 다만 한 사람의 만행 가운데 한 부처 또는 한 보살이 응하므로 별이라고 한다.”[구문 유보: 此階位是自同은 초발심보살부터 부처까지를 하나의 수직 계열로 묶는 문맥에 따라 옮겼으나 自同의 정확한 독법은 확정하지 않음. 言通一人異伴人故는 앞뒤 문맥에 따라 통과 별의 두 근거로 나누었으나 원문의 구두는 보존함]</w:t>
      </w:r>
    </w:p>
    <w:p>
      <w:pPr>
        <w:pStyle w:val="SHTKSubheading"/>
      </w:pPr>
      <w:r>
        <w:t>92-1. 수통횡별의 풀이와 횡수 통별의 교차</w:t>
      </w:r>
    </w:p>
    <w:p>
      <w:pPr>
        <w:pStyle w:val="SHTKBlockLabel"/>
      </w:pPr>
      <w:r>
        <w:t>위치표지</w:t>
      </w:r>
    </w:p>
    <w:p>
      <w:pPr>
        <w:pStyle w:val="SHTKPositionMarker"/>
      </w:pPr>
      <w:bookmarkStart w:id="55" w:name="loc_0594c03"/>
      <w:r>
        <w:t>[0594c03]</w:t>
      </w:r>
      <w:bookmarkEnd w:id="55"/>
    </w:p>
    <w:p>
      <w:pPr>
        <w:pStyle w:val="SHTKBlockLabel"/>
      </w:pPr>
      <w:r>
        <w:t>원문</w:t>
      </w:r>
    </w:p>
    <w:p>
      <w:pPr>
        <w:pStyle w:val="SHTKSourceText"/>
      </w:pPr>
      <w:r>
        <w:t>[0594c03] 次釋竪通而橫別者。此只是竪應通。橫感別也。自有一行通得見諸佛菩薩聖人。如持或氣業通願見初發心菩薩乃至佛等也。次後則登位諸聖人初發心菩薩乃至佛。皆應有。此即竪應通而橫感別故。道竪通橫別。此感中雖有通別。此皆是橫論之。是故感邊論橫通。或論橫別應。皆論竪故論竪通竪別。然應邊亦應具論橫通別。今直作一種勢語耳。雖言竪通橫別橫通竪別等。此實是竪應通橫感別。亦是橫感通竪應別。此則是竪就感論橫通別。應中論竪通別。然就感中。復應論竪通別。應中復應論橫通別也。今既釋感中。橫通別。准例此則應中橫通別。亦可知。既釋應中竪通別。則准例此。感中竪通別亦可知。不復具出也。</w:t>
      </w:r>
    </w:p>
    <w:p>
      <w:pPr>
        <w:pStyle w:val="SHTKBlockLabel"/>
      </w:pPr>
      <w:r>
        <w:t>한국어 직역</w:t>
      </w:r>
    </w:p>
    <w:p>
      <w:pPr>
        <w:pStyle w:val="SHTKTranslationText"/>
      </w:pPr>
      <w:r>
        <w:t>[0594c03] 다음으로 수는 통하고 횡은 별한 것을 풀이한다. 이것은 단지 수로는 응이 통하고 횡으로는 감이 별한 것이다. 하나의 행으로 모든 부처·보살·성인을 두루 볼 수 있는 경우가 있다. 이를테면 持或氣業의 한 행으로 두루 초발심보살에서 부처 등에 이르기까지 보기를 원하는 경우와 같다. 그러면 뒤에 계위에 오른 모든 성인, 곧 초발심보살에서 부처에 이르기까지가 모두 응하는 일이 있다. 이것이 곧 수로는 응이 통하고 횡으로는 감이 별한 것이므로 수통횡별이라고 말한다.</w:t>
      </w:r>
      <w:r>
        <w:br/>
      </w:r>
      <w:r>
        <w:t>이 감 가운데 비록 통과 별이 있지만 이것은 모두 횡으로 논한 것이다. 그러므로 감의 측면에서는 횡통을 논하거나 횡별을 논한다. 응은 모두 수로 논하므로 수통과 수별을 논한다. 그러나 응의 측면에서도 마땅히 횡통과 횡별을 모두 논해야 한다. 지금은 다만 한 가지 형세에 따라 말했을 뿐이다.</w:t>
      </w:r>
      <w:r>
        <w:br/>
      </w:r>
      <w:r>
        <w:t>비록 수통횡별·횡통수별 등이라고 말하지만, 이는 실제로 수로는 응이 통하고 횡으로는 감이 별한 것이며, 또한 횡으로는 감이 통하고 수로는 응이 별한 것이다. 이는 감을 기준으로 횡통·횡별을 논하고 응 가운데 수통·수별을 논한 것이다. 그러나 감 가운데서도 다시 수통·수별을 논해야 하고, 응 가운데서도 다시 횡통·횡별을 논해야 한다.</w:t>
      </w:r>
      <w:r>
        <w:br/>
      </w:r>
      <w:r>
        <w:t>이제 이미 감 가운데의 횡통·횡별을 풀이했으므로 이에 준하면 응 가운데의 횡통·횡별도 알 수 있다. 이미 응 가운데의 수통·수별을 풀이했으므로 이에 준하면 감 가운데의 수통·수별도 알 수 있다. 다시 갖추어 제시하지 않는다.[판독·구문 유보: 持或氣業은 자형과 구문을 확정할 수 없어 원문을 병기함. 道竪通橫別의 道를 교감하지 않고 문맥상 ‘수통횡별이라고 말함’으로 옮김. 此則是竪就感論橫通別의 竪就는 통사가 불안정하므로 뒤 문장과의 대응에 따른 최소 의미만 제시함]</w:t>
      </w:r>
    </w:p>
    <w:p>
      <w:pPr>
        <w:pStyle w:val="SHTKSubheading"/>
      </w:pPr>
      <w:r>
        <w:t>92-2. 공동 업은 통감인가 별감인가</w:t>
      </w:r>
    </w:p>
    <w:p>
      <w:pPr>
        <w:pStyle w:val="SHTKBlockLabel"/>
      </w:pPr>
      <w:r>
        <w:t>원문</w:t>
      </w:r>
    </w:p>
    <w:p>
      <w:pPr>
        <w:pStyle w:val="SHTKSourceText"/>
      </w:pPr>
      <w:r>
        <w:t>問前言通感而別應者。如多人共為一會業者。此意乃是感別。何者彼等既人人心願不同。祈名異還復如彼所祈而應者。此豈非別感應耶。答今謂不然。渡彼所造業同。故言感通。而隨其各欲見不同而應之故。是應別也。</w:t>
      </w:r>
    </w:p>
    <w:p>
      <w:pPr>
        <w:pStyle w:val="SHTKBlockLabel"/>
      </w:pPr>
      <w:r>
        <w:t>한국어 직역</w:t>
      </w:r>
    </w:p>
    <w:p>
      <w:pPr>
        <w:pStyle w:val="SHTKTranslationText"/>
      </w:pPr>
      <w:r>
        <w:t>묻는다. “앞에서 통감이면서 별응인 것은 여러 사람이 함께 하나의 모임의 업을 짓는 경우와 같다고 하였다. 그러나 이 뜻은 도리어 감이 별한 것이다. 왜냐하면 그들은 사람마다 마음의 소원이 서로 다르고 기원하는 이름이 다르며, 다시 그들이 기원한 바와 같이 응하기 때문이다. 이것이 어찌 별감응이 아니겠는가?”</w:t>
      </w:r>
      <w:r>
        <w:br/>
      </w:r>
      <w:r>
        <w:t>답한다. “이제 생각하건대 그렇지 않다. 그들이 지은 업이 같다는 점[渡彼] 때문에 감이 통한다고 말한다. 그러나 각자가 보려는 바가 서로 다른 데 따라 응하므로 응이 별한 것이다.”[판독 유보: 渡彼所造業同의 渡를 문맥상 예상되는 다른 글자로 교감하지 않고 ‘그들이 지은 업이 같다는 점’이라는 최소 의미로 옮김]</w:t>
      </w:r>
    </w:p>
    <w:p>
      <w:pPr>
        <w:pStyle w:val="SHTKSubheading"/>
      </w:pPr>
      <w:r>
        <w:t>92-3. 유심응과 무심응에 관한 옛 해석</w:t>
      </w:r>
    </w:p>
    <w:p>
      <w:pPr>
        <w:pStyle w:val="SHTKBlockLabel"/>
      </w:pPr>
      <w:r>
        <w:t>원문</w:t>
      </w:r>
    </w:p>
    <w:p>
      <w:pPr>
        <w:pStyle w:val="SHTKSourceText"/>
      </w:pPr>
      <w:r>
        <w:t>問感應義。為當作心方能感。為不作心能感耶。應亦爾。聖人作心方能應。為不作心能應耶。答古來解不同。一生法師云。照緣而應必在智。此言應必在智。此即是作心而應也。今時諸論師並同此說也。二安肇二師與搖法師云。聖人無心而應。應不必在智乎。此兩教碩相反。今一家傳。同後說。故華嚴經第五十卷云。無心於彼此。而應一切也。無量義經云。聖人識滅意忘也。往往大乘經論。並據云。譬如幻化事故也。理而論之。若心意□不滅。終落二見中故。中論成壞品云。若有所受。則墮斷常見也。但照緣者。不必在智。如數論師。定有此心法。直是任照不無所知。如幻化人照境。故言任照緣也。不在智者。亦是智而無知。不如木石無知也。然怜怜世諦中有此心法。用心知者。亦多妨。</w:t>
      </w:r>
    </w:p>
    <w:p>
      <w:pPr>
        <w:pStyle w:val="SHTKBlockLabel"/>
      </w:pPr>
      <w:r>
        <w:t>한국어 직역</w:t>
      </w:r>
    </w:p>
    <w:p>
      <w:pPr>
        <w:pStyle w:val="SHTKTranslationText"/>
      </w:pPr>
      <w:r>
        <w:t>묻는다. “감응의 뜻에서 마음을 일으켜야 비로소 감할 수 있는가, 마음을 일으키지 않고도 감할 수 있는가? 응도 그러한가? 성인이 마음을 일으켜야 비로소 응할 수 있는가, 마음을 일으키지 않고도 응할 수 있는가?”</w:t>
      </w:r>
      <w:r>
        <w:br/>
      </w:r>
      <w:r>
        <w:t>답한다. “예로부터 해석이 서로 달랐다. 첫째, 생법사(生法師)는 ‘인연을 비추어 응하는 것은 반드시 지(智)에 있다’고 하였다. 응이 반드시 지에 있다는 이 말은 곧 마음을 일으켜 응한다는 것이다. 지금의 여러 논사도 모두 이 설과 같다.</w:t>
      </w:r>
      <w:r>
        <w:br/>
      </w:r>
      <w:r>
        <w:t>둘째, 안·조 두 법사와 요법사[搖法師]는 ‘성인은 무심으로 응하며, 응이 반드시 지에 있는 것은 아니다’라고 하였다. 이 두 가르침은 크게 서로 반대된다. 지금 일가가 전하는 것은 뒤의 설과 같다. 그러므로 『화엄경』 제50권에서 ‘저것과 이것에 마음을 두지 않으면서 일체에 응한다’고 하였고, 『무량의경』에서는 ‘성인은 식이 소멸하고 뜻을 잊는다’고 하였다. 여러 대승 경론에서도 모두 환화(幻化)의 일과 같다는 데에 근거하여 말한다.</w:t>
      </w:r>
      <w:r>
        <w:br/>
      </w:r>
      <w:r>
        <w:t>이치로 논하면 만약 마음과 뜻의 결락된 무엇[□]이 소멸하지 않는다면 끝내 두 견해에 떨어진다. 그러므로 『중론』 「성괴품」에서 ‘만약 받아들이는 바가 있으면 단견과 상견에 떨어진다’고 하였다.</w:t>
      </w:r>
      <w:r>
        <w:br/>
      </w:r>
      <w:r>
        <w:t>다만 인연을 비추는 것이 반드시 지에 있는 것은 아니다. 수론사(數論師)가 이 심법이 반드시 있다고 하듯이, 단지 저절로 비추어 아는 바가 없지는 않으며 환화한 사람이 경계를 비추는 것과 같다. 그러므로 인연을 저절로 비춘다고 말한다. 지에 있지 않다는 것은 또한 지이면서 앎이 없는 것이지, 나무와 돌처럼 앎이 없는 것은 아니다. 그러나 怜怜히 세제 가운데 이 심법이 있다고 하면서 마음을 써서 안다고 말하는 데에도 또한 방해가 많다.[판독·인명 유보: 一生法師는 열거의 첫째 항목인 생법사로 잠정 분절함. 安肇二師, 搖法師, 碩相反, 怜怜의 자형을 고치지 않았으며, 心意□不滅의 결락을 보충하지 않음]</w:t>
      </w:r>
    </w:p>
    <w:p>
      <w:pPr>
        <w:pStyle w:val="SHTKSubheading"/>
      </w:pPr>
      <w:r>
        <w:t>92-4. 감·응에서 작심과 무심을 함께 밝힘</w:t>
      </w:r>
    </w:p>
    <w:p>
      <w:pPr>
        <w:pStyle w:val="SHTKBlockLabel"/>
      </w:pPr>
      <w:r>
        <w:t>원문</w:t>
      </w:r>
    </w:p>
    <w:p>
      <w:pPr>
        <w:pStyle w:val="SHTKSourceText"/>
      </w:pPr>
      <w:r>
        <w:t>如當生善。感當生義[耳*布]未有。寧得非作心方能感耶。過去久習善根已滅。今能感聖。豈能得章作心感耶。現在心能作祈求。復已有知故能感體也。今時釋感應意。具如前說。但約緣感。遠明之。亦得作心義。何者若就事釋感者。必須遠前方便。作心祈請至誠。方能感聖。雖爾作意祈求者。作意能所無所也。故經云。觀於諸法。不生不滅。諸佛現前也。若就理明之。一切眾生與佛道源是同。悉當反本。天性相關。任運自感佛。何必須作必耶。應中亦然。就聖人方便應物。即為作心。雖爾不如二乘凡夫有相。故聖人無心於彼此。而能應一切。是故如谷嚮鏡中像應也。但釋應不同。莊嚴云。應法起。開善云不起。如法身義中釋也。</w:t>
      </w:r>
    </w:p>
    <w:p>
      <w:pPr>
        <w:pStyle w:val="SHTKBlockLabel"/>
      </w:pPr>
      <w:r>
        <w:t>한국어 직역</w:t>
      </w:r>
    </w:p>
    <w:p>
      <w:pPr>
        <w:pStyle w:val="SHTKTranslationText"/>
      </w:pPr>
      <w:r>
        <w:t>이를테면 장차 생길 선은 장차 생길 뜻을 감하지만 아직 있지 않으니, 어찌 마음을 일으키는 경우에만 비로소 감할 수 있다고 하겠는가? 과거에 오랫동안 익힌 선근은 이미 소멸했는데도 지금 성인을 감할 수 있으니, 어찌 마음을 일으켜 감한다고 분명히[章] 말할 수 있겠는가? 현재의 마음은 기원하고 구할 수 있고, 또 이미 앎이 있으므로 감의 체가 될 수 있다.[판독·구문 유보: 義[耳*布]未有의 결합 문자와 구두를 확정하지 않았음. 寧得非作心方能感耶는 非를 축자적으로 연결하면 앞뒤 논지와 충돌하므로, 작심만을 감의 필수조건으로 삼을 수 있는지를 묻는 문맥으로 잠정 번역함. 得章作心感의 章은 교감하지 않고 ‘분명히’로 옮김]</w:t>
      </w:r>
      <w:r>
        <w:br/>
      </w:r>
      <w:r>
        <w:t>지금 감응의 뜻을 풀이하는 것은 앞에서 갖추어 말한 것과 같다. 다만 연감을 기준으로 멀리서 밝히면 마음을 일으킨다는 뜻도 세울 수 있다. 왜냐하면 사(事)를 기준으로 감을 풀이할 경우에는 반드시 먼 앞에서부터 방편을 닦고 마음을 일으켜 지성으로 기원하고 청해야 비로소 성인을 감할 수 있기 때문이다. 비록 그러하나 뜻을 일으켜 기원하고 구하는 자에게도 뜻을 일으키는 능과 소에는 얻는 바가 없다. 그러므로 경에서 “제법이 생하지도 멸하지도 않음을 관하면 모든 부처가 앞에 나타난다”고 하였다.</w:t>
      </w:r>
      <w:r>
        <w:br/>
      </w:r>
      <w:r>
        <w:t>만약 이(理)를 기준으로 밝히면 일체중생과 부처의 도원은 같고 모두 근본으로 돌아가야 하며 천성이 서로 관계하므로, 저절로 부처를 감한다. 어찌 반드시 마음을 일으킬 필요가 있겠는가?</w:t>
      </w:r>
      <w:r>
        <w:br/>
      </w:r>
      <w:r>
        <w:t>응 가운데도 또한 그러하다. 성인이 방편으로 중생에게 응하는 것을 기준으로 하면 곧 마음을 일으킨다고 한다. 비록 그러하나 이승과 범부처럼 상을 두는 것은 아니다. 그러므로 성인은 저것과 이것에 마음을 두지 않으면서 일체에 응할 수 있으니, 골짜기의 메아리와 거울 속의 형상이 응하는 것과 같다. 다만 응에 관한 해석은 서로 달라서 장엄은 응법이 일어난다고 하고, 개선은 일어나지 않는다고 한다. 이는 「법신의」에서 풀이한 것과 같다.[자형·구두 유보: 何必須作必耶의 둘째 必을 意 등으로 교감하지 않음. 谷嚮의 嚮도 통행형 響으로 고치지 않았으며, 應法起는 ‘응법이 일어남’으로 최소 번역함]</w:t>
      </w:r>
    </w:p>
    <w:p>
      <w:pPr>
        <w:pStyle w:val="SHTKBlockLabel"/>
      </w:pPr>
      <w:r>
        <w:t>교감·번역 메모</w:t>
      </w:r>
    </w:p>
    <w:p>
      <w:pPr>
        <w:pStyle w:val="SHTKNoteSummary"/>
      </w:pPr>
      <w:r>
        <w:t>교감 요약 | [CBETA 외자] CB18654의 자형은 [耳*布]이다. normalized form은 별도로 확정되지 않았다.</w:t>
      </w:r>
    </w:p>
    <w:p>
      <w:pPr>
        <w:pStyle w:val="SHTKNoteDetail"/>
      </w:pPr>
      <w:r>
        <w:t xml:space="preserve">• 교감 종류 | </w:t>
      </w:r>
      <w:r>
        <w:t>CBETA 외자/결자</w:t>
      </w:r>
    </w:p>
    <w:p>
      <w:pPr>
        <w:pStyle w:val="SHTKNoteDetail"/>
      </w:pPr>
      <w:r>
        <w:t xml:space="preserve">• 외자 ID | </w:t>
      </w:r>
      <w:r>
        <w:t>CB18654</w:t>
      </w:r>
    </w:p>
    <w:p>
      <w:pPr>
        <w:pStyle w:val="SHTKNoteDetail"/>
      </w:pPr>
      <w:r>
        <w:t xml:space="preserve">• 위치 | </w:t>
      </w:r>
      <w:r>
        <w:t>0595a08</w:t>
      </w:r>
    </w:p>
    <w:p>
      <w:pPr>
        <w:pStyle w:val="SHTKNoteDetail"/>
      </w:pPr>
      <w:r>
        <w:t xml:space="preserve">• 조합식 | </w:t>
      </w:r>
      <w:r>
        <w:t>[耳*布]</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0595a0901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n=0595a0901;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0595a1001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n=0595a1001; 비교: xml-p5-2018.</w:t>
      </w:r>
    </w:p>
    <w:p>
      <w:pPr>
        <w:pStyle w:val="SHTKSubheading"/>
      </w:pPr>
      <w:r>
        <w:t>93-1. 이내·이외 감응의 사구와 원감·원응</w:t>
      </w:r>
    </w:p>
    <w:p>
      <w:pPr>
        <w:pStyle w:val="SHTKBlockLabel"/>
      </w:pPr>
      <w:r>
        <w:t>위치표지</w:t>
      </w:r>
    </w:p>
    <w:p>
      <w:pPr>
        <w:pStyle w:val="SHTKPositionMarker"/>
      </w:pPr>
      <w:bookmarkStart w:id="56" w:name="loc_0595a21"/>
      <w:r>
        <w:t>[0595a21]</w:t>
      </w:r>
      <w:bookmarkEnd w:id="56"/>
    </w:p>
    <w:p>
      <w:pPr>
        <w:pStyle w:val="SHTKBlockLabel"/>
      </w:pPr>
      <w:r>
        <w:t>원문</w:t>
      </w:r>
    </w:p>
    <w:p>
      <w:pPr>
        <w:pStyle w:val="SHTKSourceText"/>
      </w:pPr>
      <w:r>
        <w:t>[0595a21] 問感應義為當理外感理內。為當理外感理外耶。答具有四句。一理外感理內。二理內感理外。三理內感理內。四理外感理外也。理外感理內者。有二種。一者如今博地凡夫。但知須衣覓食之人。此感佛者。此只是遠感佛。亦但遠應物。何故言遠應者。此眾生去道既遠。未能得即令其悟道。是故未與出世之法。且與其世間之樂。或復令其勉難離苦等事。譬如盲人雖不見日月。而恒蒙日月之利益。若無日月則不能得有衣食事。今具縛凡夫亦爾。雖盲無知目去道遠。而恒為諸佛菩薩遠利益。所謂與其世間樂也。</w:t>
      </w:r>
    </w:p>
    <w:p>
      <w:pPr>
        <w:pStyle w:val="SHTKBlockLabel"/>
      </w:pPr>
      <w:r>
        <w:t>한국어 직역</w:t>
      </w:r>
    </w:p>
    <w:p>
      <w:pPr>
        <w:pStyle w:val="SHTKTranslationText"/>
      </w:pPr>
      <w:r>
        <w:t>[0595a21] 묻는다. “감응의 뜻은 이외(理外)가 이내(理內)를 감하는 것인가, 아니면 이외가 이외를 감하는 것인가?”</w:t>
      </w:r>
      <w:r>
        <w:br/>
      </w:r>
      <w:r>
        <w:t>답한다. “네 구가 모두 있다. 첫째는 이외가 이내를 감하는 것이고, 둘째는 이내가 이외를 감하는 것이며, 셋째는 이내가 이내를 감하는 것이고, 넷째는 이외가 이외를 감하는 것이다.</w:t>
      </w:r>
      <w:r>
        <w:br/>
      </w:r>
      <w:r>
        <w:t>이외가 이내를 감하는 데에는 두 종류가 있다. 첫째는 지금의 박지범부처럼 단지 옷이 필요함을 알고 먹을 것을 찾을 줄만 아는 사람이다. 이 사람이 부처를 감하는 것은 단지 멀리서 부처를 감하는 것이며, 부처 또한 다만 멀리서 중생에게 응한다.</w:t>
      </w:r>
      <w:r>
        <w:br/>
      </w:r>
      <w:r>
        <w:t>어째서 원응(遠應)이라고 말하는가? 이 중생은 도에서 이미 멀리 떨어져 있어 곧바로 도를 깨닫게 할 수 없다. 그러므로 아직 출세간의 법을 주지 않고 우선 세간의 즐거움을 주거나, 다시 어려움을 면하고 괴로움에서 벗어나게 하는 등의 일을 한다. 비유하면 맹인이 비록 해와 달을 보지 못하더라도 항상 해와 달의 이익을 입으며, 해와 달이 없다면 옷과 음식이 있는 일도 성립할 수 없는 것과 같다.</w:t>
      </w:r>
      <w:r>
        <w:br/>
      </w:r>
      <w:r>
        <w:t>지금의 구박범부도 그러하다. 비록 무지의 눈이 멀고 도에서 멀리 떨어져 있지만 항상 모든 부처와 보살에게서 먼 이익을 받으니, 이른바 그에게 세간의 즐거움을 주는 것이다.”[자형·구문 유보: 博地凡夫를 통행형 薄地凡夫로 고치지 않았고, 令其勉難의 勉도 免으로 교감하지 않음. 雖盲無知目去道遠은 무지의 눈이 멀고 도에서 멀다는 병렬로 잠정 분절함]</w:t>
      </w:r>
    </w:p>
    <w:p>
      <w:pPr>
        <w:pStyle w:val="SHTKBlockLabel"/>
      </w:pPr>
      <w:r>
        <w:t>교감·번역 메모</w:t>
      </w:r>
    </w:p>
    <w:p>
      <w:pPr>
        <w:pStyle w:val="SHTKNoteSummary"/>
      </w:pPr>
      <w:r>
        <w:t>교감 요약 | [CBETA 외자] CB15166의 자형은 [蒙-卄+((並-(前-刖))-一)], normalized form은 ‘蒙’이다.</w:t>
      </w:r>
    </w:p>
    <w:p>
      <w:pPr>
        <w:pStyle w:val="SHTKNoteDetail"/>
      </w:pPr>
      <w:r>
        <w:t xml:space="preserve">• 교감 종류 | </w:t>
      </w:r>
      <w:r>
        <w:t>CBETA 외자/결자</w:t>
      </w:r>
    </w:p>
    <w:p>
      <w:pPr>
        <w:pStyle w:val="SHTKNoteDetail"/>
      </w:pPr>
      <w:r>
        <w:t xml:space="preserve">• 외자 ID | </w:t>
      </w:r>
      <w:r>
        <w:t>CB15166</w:t>
      </w:r>
    </w:p>
    <w:p>
      <w:pPr>
        <w:pStyle w:val="SHTKNoteDetail"/>
      </w:pPr>
      <w:r>
        <w:t xml:space="preserve">• 위치 | </w:t>
      </w:r>
      <w:r>
        <w:t>0595b04</w:t>
      </w:r>
    </w:p>
    <w:p>
      <w:pPr>
        <w:pStyle w:val="SHTKNoteDetail"/>
      </w:pPr>
      <w:r>
        <w:t xml:space="preserve">• 조합식 | </w:t>
      </w:r>
      <w:r>
        <w:t>[蒙-卄+((並-(前-刖))-一)]</w:t>
      </w:r>
    </w:p>
    <w:p>
      <w:pPr>
        <w:pStyle w:val="SHTKNoteDetail"/>
      </w:pPr>
      <w:r>
        <w:t xml:space="preserve">• normalized form | </w:t>
      </w:r>
      <w:r>
        <w:t>蒙</w:t>
      </w:r>
    </w:p>
    <w:p>
      <w:pPr>
        <w:pStyle w:val="SHTKNoteDetail"/>
      </w:pPr>
      <w:r>
        <w:t xml:space="preserve">• Unicode | </w:t>
      </w:r>
      <w:r>
        <w:t>U+2B387</w:t>
      </w:r>
    </w:p>
    <w:p>
      <w:pPr>
        <w:pStyle w:val="SHTKNoteDetail"/>
      </w:pPr>
      <w:r>
        <w:t xml:space="preserve">• PUA | </w:t>
      </w:r>
      <w:r>
        <w:t>U+F3B3E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93-2. 나머지 세 구와 정종·방의 구별</w:t>
      </w:r>
    </w:p>
    <w:p>
      <w:pPr>
        <w:pStyle w:val="SHTKBlockLabel"/>
      </w:pPr>
      <w:r>
        <w:t>원문</w:t>
      </w:r>
    </w:p>
    <w:p>
      <w:pPr>
        <w:pStyle w:val="SHTKSourceText"/>
      </w:pPr>
      <w:r>
        <w:t>二者約有得無得交接。明之正宗也。如前是傍義。如此遠感等義。並未是感應正宗如後則釋也。理內感理外者。如佛感得眾生眾生皆是佛之所感。此眾生是應佛。如大經召聲聞中聲而來等也。理內感理內者。此即是應感義。生於相應善根也。理外感理外者。欲是四句耳寧非感應義也。</w:t>
      </w:r>
    </w:p>
    <w:p>
      <w:pPr>
        <w:pStyle w:val="SHTKBlockLabel"/>
      </w:pPr>
      <w:r>
        <w:t>한국어 직역</w:t>
      </w:r>
    </w:p>
    <w:p>
      <w:pPr>
        <w:pStyle w:val="SHTKTranslationText"/>
      </w:pPr>
      <w:r>
        <w:t>둘째는 유소득과 무소득이 서로 접하는 것을 기준으로 밝히는 정종이다. 앞에서 말한 것은 방의(傍義)이다. 이와 같은 원감 등의 뜻은 모두 아직 감응의 정종이 아니며, 뒤에서 곧 풀이한다.</w:t>
      </w:r>
      <w:r>
        <w:br/>
      </w:r>
      <w:r>
        <w:t>이내가 이외를 감하는 것은 부처가 중생을 감하여 얻는 경우와 같다. 중생은 모두 부처에게 감해지는 대상이며, 이 중생은 부처에게 응한다. 『대경』에서 성문을 부르자 부름 가운데 응하여 오는 경우 등과 같다.</w:t>
      </w:r>
      <w:r>
        <w:br/>
      </w:r>
      <w:r>
        <w:t>이내가 이내를 감하는 것은 곧 응감(應感)의 뜻이며, 상응하는 선근을 내는 것이다.</w:t>
      </w:r>
      <w:r>
        <w:br/>
      </w:r>
      <w:r>
        <w:t>이외가 이외를 감하는 것은 다만 사구를 갖추려는 것일 뿐이니, 어찌 감응의 뜻이겠는가?”[구두·자형 유보: 感應正宗如後則釋也는 ‘정종이 아니며 뒤에서 풀이함’으로 잠정 분절함. 如大經召聲聞中聲而來의 中聲은 부름에 응해 온다는 문맥으로 최소 번역했으나 정확한 구문은 확정하지 않음. 欲是四句耳의 欲도 교감하지 않음]</w:t>
      </w:r>
    </w:p>
    <w:p>
      <w:pPr>
        <w:pStyle w:val="SHTKSubheading"/>
      </w:pPr>
      <w:r>
        <w:t>93-3. 감응 정종의 두 뜻과 접제인</w:t>
      </w:r>
    </w:p>
    <w:p>
      <w:pPr>
        <w:pStyle w:val="SHTKBlockLabel"/>
      </w:pPr>
      <w:r>
        <w:t>원문</w:t>
      </w:r>
    </w:p>
    <w:p>
      <w:pPr>
        <w:pStyle w:val="SHTKSourceText"/>
      </w:pPr>
      <w:r>
        <w:t>今言感應宗本意有二種。一者凡入聖者。相應不相應感應者。取第一句為正宗。何者理外人將欲悟而未悟者。此人能感佛。佛正應此人。所以然者。將欲悟故能感聖。佛即應之。故彼便得悟。設不應之則必不悟。是故佛正應。此將欲悟人故。亦轉成理內即為例。是故今論感應。正取接際人。此正意感之本也。二者相應感應者。理內入理內。此是切相成因緣感應也。此意不可失也。若論理外感理外。理內感理外兩句。則是傍義也。一家感應意。只為眾生與佛道源是同故。得論感應。此處永異於他家也。</w:t>
      </w:r>
    </w:p>
    <w:p>
      <w:pPr>
        <w:pStyle w:val="SHTKBlockLabel"/>
      </w:pPr>
      <w:r>
        <w:t>한국어 직역</w:t>
      </w:r>
    </w:p>
    <w:p>
      <w:pPr>
        <w:pStyle w:val="SHTKTranslationText"/>
      </w:pPr>
      <w:r>
        <w:t>이제 감응이라는 종지의 본뜻에는 두 종류가 있다고 말한다. 첫째는 범부가 성인으로 들어가는 것이다. 상응·불상응의 감응에서는 첫째 구를 정종으로 취한다.</w:t>
      </w:r>
      <w:r>
        <w:br/>
      </w:r>
      <w:r>
        <w:t>왜냐하면 이외의 사람 가운데 장차 깨달으려 하지만 아직 깨닫지 못한 사람은 부처를 감할 수 있고, 부처는 바로 이 사람에게 응하기 때문이다. 그 까닭은 그가 장차 깨달으려 하므로 성인을 감할 수 있고 부처가 곧 그에게 응하기 때문이다. 그러므로 그는 곧 깨달을 수 있다. 만약 부처가 그에게 응하지 않는다면 반드시 깨닫지 못한다. 이 때문에 부처는 바로 이 장차 깨달으려는 사람에게 응하며, 그 사람은 다시 이내로 전환된다.</w:t>
      </w:r>
      <w:r>
        <w:br/>
      </w:r>
      <w:r>
        <w:t>그러므로 지금 감응을 논할 때에는 바로 접제인(接際人), 곧 경계에 접한 사람을 취한다. 이 바른 뜻이 감의 근본이다.</w:t>
      </w:r>
      <w:r>
        <w:br/>
      </w:r>
      <w:r>
        <w:t>둘째는 상응감응이다. 이내가 이내로 들어가는 것이니, 이는 서로 긴밀히 이루어지는 인연의 감응이다. 이 뜻을 잃어서는 안 된다. 만약 이외가 이외를 감하는 구와 이내가 이외를 감하는 구를 논한다면 곧 방의이다.</w:t>
      </w:r>
      <w:r>
        <w:br/>
      </w:r>
      <w:r>
        <w:t>일가가 밝히는 감응의 뜻은 오직 중생과 부처의 도원이 같기 때문에 감응을 논할 수 있다는 것이다. 이 점은 다른 학파와 영원히 다르다.”[구문 유보: 相應不相應感應者는 상응감응과 불상응감응을 아울러 가리키는 것으로 옮겼으나 병렬 범위는 확정하지 않음. 亦轉成理內即為例의 即為例는 구문이 불안정하여 이내로 전환된다는 핵심만 반영함. 切相成因緣感應은 서로 긴밀히 성취되는 인연 감응으로 잠정 번역함]</w:t>
      </w:r>
    </w:p>
    <w:p>
      <w:pPr>
        <w:pStyle w:val="SHTKSubheading"/>
      </w:pPr>
      <w:r>
        <w:t>94-1. 도원동일과 감·불감의 난문</w:t>
      </w:r>
    </w:p>
    <w:p>
      <w:pPr>
        <w:pStyle w:val="SHTKBlockLabel"/>
      </w:pPr>
      <w:r>
        <w:t>위치표지</w:t>
      </w:r>
    </w:p>
    <w:p>
      <w:pPr>
        <w:pStyle w:val="SHTKPositionMarker"/>
      </w:pPr>
      <w:bookmarkStart w:id="57" w:name="loc_0595b23"/>
      <w:r>
        <w:t>[0595b23]</w:t>
      </w:r>
      <w:bookmarkEnd w:id="57"/>
    </w:p>
    <w:p>
      <w:pPr>
        <w:pStyle w:val="SHTKBlockLabel"/>
      </w:pPr>
      <w:r>
        <w:t>원문</w:t>
      </w:r>
    </w:p>
    <w:p>
      <w:pPr>
        <w:pStyle w:val="SHTKSourceText"/>
      </w:pPr>
      <w:r>
        <w:t>[0595b23] 問若言眾生與佛道源同故感應者。一切眾生既與佛道源同故。一切眾生並應感佛。那忽有感不感佛者。若一切眾生有感佛有不感佛者。當知眾生與佛有同源有不同源也。若是他家義。不論源同事。故感應義眾生有善者。則能感。何故然。善是清昇扶理故。有善者則能感。無善者則不感。自可解。今家同源故能感則不可解也。</w:t>
      </w:r>
    </w:p>
    <w:p>
      <w:pPr>
        <w:pStyle w:val="SHTKBlockLabel"/>
      </w:pPr>
      <w:r>
        <w:t>한국어 직역</w:t>
      </w:r>
    </w:p>
    <w:p>
      <w:pPr>
        <w:pStyle w:val="SHTKTranslationText"/>
      </w:pPr>
      <w:r>
        <w:t>[0595b23] 묻는다. “만약 중생과 부처의 도원이 같으므로 감응한다고 말한다면, 일체중생은 이미 부처와 도원이 같으므로 일체중생이 모두 부처를 감해야 한다. 그런데 어찌 갑자기 부처를 감하는 자와 감하지 않는 자가 있는가? 만약 일체중생 가운데 부처를 감하는 자와 감하지 않는 자가 있다면, 마땅히 중생과 부처 가운데 근원이 같은 경우와 근원이 같지 않은 경우가 있음을 알아야 한다.</w:t>
      </w:r>
      <w:r>
        <w:br/>
      </w:r>
      <w:r>
        <w:t>다른 학파의 뜻이라면 근원이 같다는 일을 논하지 않는다. 그러므로 감응의 뜻에서 선이 있는 중생은 감할 수 있다. 왜 그러한가? 선은 맑게 상승하여 이치를 돕기 때문이다. 선이 있는 자는 감할 수 있고 선이 없는 자는 감하지 못한다는 것은 저절로 이해할 수 있다. 그러나 지금 일가에서는 근원이 같기 때문에 감할 수 있다고 하므로 이해할 수 없다.”</w:t>
      </w:r>
    </w:p>
    <w:p>
      <w:pPr>
        <w:pStyle w:val="SHTKSubheading"/>
      </w:pPr>
      <w:r>
        <w:t>94-2. 같은 근원과 서로 다른 연</w:t>
      </w:r>
    </w:p>
    <w:p>
      <w:pPr>
        <w:pStyle w:val="SHTKBlockLabel"/>
      </w:pPr>
      <w:r>
        <w:t>원문</w:t>
      </w:r>
    </w:p>
    <w:p>
      <w:pPr>
        <w:pStyle w:val="SHTKSourceText"/>
      </w:pPr>
      <w:r>
        <w:t>答一切眾生雖與佛源同。而復藉緣方能感。若無緣則不非感。故大經迦葉與師子吼。並作此難。若一切眾生有佛性。自應感佛。何用修道。佛答如洹河中七人。雖并具足手。而有習浮有不習浮。故出沒不同。今明雖與同源。而必須藉緣故致感也。</w:t>
      </w:r>
    </w:p>
    <w:p>
      <w:pPr>
        <w:pStyle w:val="SHTKBlockLabel"/>
      </w:pPr>
      <w:r>
        <w:t>한국어 직역</w:t>
      </w:r>
    </w:p>
    <w:p>
      <w:pPr>
        <w:pStyle w:val="SHTKTranslationText"/>
      </w:pPr>
      <w:r>
        <w:t>답한다. “일체중생이 비록 부처와 근원은 같지만, 다시 연에 의지해야 비로소 감할 수 있다. 연이 없으면 감하지 않는다[저본: 不非感]. 그러므로 『대경』에서 가섭과 사자후가 모두 이러한 난문을 제기하였다. ‘만약 일체중생에게 불성이 있다면 저절로 부처를 감해야 할 터인데, 무엇 때문에 도를 닦는가?’</w:t>
      </w:r>
      <w:r>
        <w:br/>
      </w:r>
      <w:r>
        <w:t>부처는 항하 속의 일곱 사람과 같다고 답하였다. 비록 모두 손을 온전히 갖추었지만 물에 뜨는 법을 익힌 자와 익히지 않은 자가 있으므로, 물에서 나오고 잠기는 것이 서로 다르다. 이제 비록 중생과 부처의 근원이 같더라도 반드시 연에 의지해야 감에 이른다고 밝힌다.”[부정·자형 유보: 若無緣則不非感은 이중 부정의 표면형을 원문에 보존하되, 바로 앞뒤 논지에 따라 ‘연이 없으면 감하지 않음’으로 잠정 번역함. 洹河도 恒河로 교감하지 않음]</w:t>
      </w:r>
    </w:p>
    <w:p>
      <w:pPr>
        <w:pStyle w:val="SHTKBlockLabel"/>
      </w:pPr>
      <w:r>
        <w:t>교감·번역 메모</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0595c0801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n=0595c0801; 비교: xml-p5-2018.</w:t>
      </w:r>
    </w:p>
    <w:p>
      <w:pPr>
        <w:pStyle w:val="SHTKSubheading"/>
      </w:pPr>
      <w:r>
        <w:t>94-3. 연의 정의와 되풀이된 난문</w:t>
      </w:r>
    </w:p>
    <w:p>
      <w:pPr>
        <w:pStyle w:val="SHTKBlockLabel"/>
      </w:pPr>
      <w:r>
        <w:t>원문</w:t>
      </w:r>
    </w:p>
    <w:p>
      <w:pPr>
        <w:pStyle w:val="SHTKSourceText"/>
      </w:pPr>
      <w:r>
        <w:t>問必須緣者。何者是緣耶。答惡必可滅。善則必可生。此則是緣。若有此緣。則能感佛。以眾生并未具此緣。故有感不感也。問若一切眾生悉佛同源者。一切眾生悉應惡可滅。善應可生。無有眾生惡不可滅善不可生者。若然則眾生悉應具此緣。便應並能感佛。還著前難也。又既道源同者。便應任運惡自滅。善自可生。不笱應也。</w:t>
      </w:r>
    </w:p>
    <w:p>
      <w:pPr>
        <w:pStyle w:val="SHTKBlockLabel"/>
      </w:pPr>
      <w:r>
        <w:t>한국어 직역</w:t>
      </w:r>
    </w:p>
    <w:p>
      <w:pPr>
        <w:pStyle w:val="SHTKTranslationText"/>
      </w:pPr>
      <w:r>
        <w:t>묻는다. “반드시 연이 필요하다면 무엇이 연인가?”</w:t>
      </w:r>
      <w:r>
        <w:br/>
      </w:r>
      <w:r>
        <w:t>답한다. “악은 반드시 소멸할 수 있고 선은 반드시 생길 수 있다는 것이 곧 연이다. 이 연이 있으면 부처를 감할 수 있다. 중생이 모두 아직 이 연을 갖추지 못했기 때문에 감하는 자와 감하지 않는 자가 있다.”</w:t>
      </w:r>
      <w:r>
        <w:br/>
      </w:r>
      <w:r>
        <w:t>묻는다. “만약 일체중생이 모두 부처와 근원이 같다면 일체중생의 악은 모두 소멸할 수 있어야 하고 선은 생길 수 있어야 하며, 악을 소멸할 수 없고 선을 낼 수 없는 중생은 없어야 한다. 그렇다면 중생은 모두 이 연을 갖추어야 하고 곧 모두 부처를 감할 수 있어야 하니, 도리어 앞의 난문에 걸리게 된다.</w:t>
      </w:r>
      <w:r>
        <w:br/>
      </w:r>
      <w:r>
        <w:t>또 이미 도원이 같다면 악은 저절로 소멸하고 선은 저절로 생길 수 있어야 하므로, 별도로 응을 필요로 하지 않을 것이다[不笱應].”[판독 유보: 不笱應의 笱를 예상되는 다른 글자로 교감하지 않고, 도원동일만으로 선악이 저절로 생멸한다면 성인의 응이 필요하지 않다는 문맥으로 옮김]</w:t>
      </w:r>
    </w:p>
    <w:p>
      <w:pPr>
        <w:pStyle w:val="SHTKSubheading"/>
      </w:pPr>
      <w:r>
        <w:t>94-4. 선악의 근원적 가능성과 가까운 때·먼 때</w:t>
      </w:r>
    </w:p>
    <w:p>
      <w:pPr>
        <w:pStyle w:val="SHTKBlockLabel"/>
      </w:pPr>
      <w:r>
        <w:t>원문</w:t>
      </w:r>
    </w:p>
    <w:p>
      <w:pPr>
        <w:pStyle w:val="SHTKSourceText"/>
      </w:pPr>
      <w:r>
        <w:t>答實是一切眾生。惡悉可滅。善皆應可生。俱不無奢切近遠(者近)。今惡則可滅善則可生。是時能感。此則是將悟之時。聖即應。即便能悟。正是滅惡生善。正是接際之時。已如前釋也。遠者當來惡有可滅義。善有可生義。此則當來方應也。若不為悟則未必應之。惡方滅善方生時。未必一向應之也。如闡提。亦有怜兒婦之善。何必是聖人應之方生也。大乘明義。必是無所得善能為菩提因者。此善必須聖應方生。不應則不生。亦是必能鄣道之大惡。必須應方滅。不應則不滅。若顯爾小小之惡彼或能息此亦未必須應也。</w:t>
      </w:r>
    </w:p>
    <w:p>
      <w:pPr>
        <w:pStyle w:val="SHTKBlockLabel"/>
      </w:pPr>
      <w:r>
        <w:t>한국어 직역</w:t>
      </w:r>
    </w:p>
    <w:p>
      <w:pPr>
        <w:pStyle w:val="SHTKTranslationText"/>
      </w:pPr>
      <w:r>
        <w:t>답한다. “실로 일체중생의 악은 모두 소멸할 수 있고 선은 모두 생길 수 있다. 다만 양쪽 모두에 奢切近遠(者近)의 차이가 없지는 않다.</w:t>
      </w:r>
      <w:r>
        <w:br/>
      </w:r>
      <w:r>
        <w:t>지금 악이 곧 소멸할 수 있고 선이 곧 생길 수 있을 때에는 감할 수 있다. 이는 곧 장차 깨달으려는 때이므로 성인이 바로 응하고, 그 사람이 곧 깨달을 수 있다. 바로 악을 소멸시키고 선을 내는 때이며, 바로 경계에 접하는 때이다. 이는 이미 앞에서 풀이한 것과 같다.</w:t>
      </w:r>
      <w:r>
        <w:br/>
      </w:r>
      <w:r>
        <w:t>먼 경우에는 미래에 악을 소멸할 수 있다는 뜻이 있고 선을 낼 수 있다는 뜻이 있으므로, 미래에 가서야 비로소 응한다. 깨달음을 위한 것이 아니라면 반드시 그에게 응하는 것은 아니다. 악이 막 소멸하고 선이 막 생기는 때라고 해서 반드시 한결같이 성인이 응한 것은 아니다.</w:t>
      </w:r>
      <w:r>
        <w:br/>
      </w:r>
      <w:r>
        <w:t>일천제도 아이와 아내를 가엾게 여기는 선[怜兒婦之善]이 있다. 이것이 어찌 반드시 성인이 응해야 비로소 생기는 것이겠는가?</w:t>
      </w:r>
      <w:r>
        <w:br/>
      </w:r>
      <w:r>
        <w:t>대승에서 뜻을 밝힐 때에는 반드시 무소득의 선으로서 보리의 원인이 될 수 있는 것은 성인이 응해야 비로소 생기며, 응하지 않으면 생기지 않는다고 한다. 또한 반드시 도를 장애할 수 있는 큰 악은 성인이 응해야 비로소 소멸하며, 응하지 않으면 소멸하지 않는다. 만약 드러난 작은 악이라면 그 사람이 혹 스스로 그칠 수 있으므로, 이 또한 반드시 성인의 응을 필요로 하지는 않는다.”[판독·구문 유보: 俱不無奢切近遠(者近)의 奢切과 괄호 주기는 확정하지 않고 가까움과 멂의 차이를 말하는 문맥만 반영함. 怜兒婦와 若顯爾의 자형도 교감하지 않음]</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0595c1901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n=0595c1901; 비교: xml-p5-2018.</w:t>
      </w:r>
    </w:p>
    <w:p>
      <w:pPr>
        <w:pStyle w:val="SHTKSubheading"/>
      </w:pPr>
      <w:r>
        <w:t>95-1. 보리인과 감응 사구의 방·정</w:t>
      </w:r>
    </w:p>
    <w:p>
      <w:pPr>
        <w:pStyle w:val="SHTKBlockLabel"/>
      </w:pPr>
      <w:r>
        <w:t>위치표지</w:t>
      </w:r>
    </w:p>
    <w:p>
      <w:pPr>
        <w:pStyle w:val="SHTKPositionMarker"/>
      </w:pPr>
      <w:bookmarkStart w:id="58" w:name="loc_0596a03"/>
      <w:r>
        <w:t>[0596a03]</w:t>
      </w:r>
      <w:bookmarkEnd w:id="58"/>
    </w:p>
    <w:p>
      <w:pPr>
        <w:pStyle w:val="SHTKBlockLabel"/>
      </w:pPr>
      <w:r>
        <w:t>원문</w:t>
      </w:r>
    </w:p>
    <w:p>
      <w:pPr>
        <w:pStyle w:val="SHTKSourceText"/>
      </w:pPr>
      <w:r>
        <w:t>[0596a03] 問聖人應者必是菩提因者耶。答如五戒十善亦是應生者。而前善道者。感應宗致明也。問理內外相望滅應得有傍正不。答有之。何者理外因感理內。亦具傍正。理內感理外。亦具傍正。理內感理內。亦具傍正。理外感理外亦具傍正也。今言傍正者。取其生解悟為正。感菩薩佛義為傍也。一切眾生悉有佛性。故悉應令正悟故為正也。望感佛菩薩為傍。雖然今山門宗。有所得。不得作無所得習因。而道源同故。會當反本。是故得有得轉作無所得義。故得有傍正之說。</w:t>
      </w:r>
    </w:p>
    <w:p>
      <w:pPr>
        <w:pStyle w:val="SHTKBlockLabel"/>
      </w:pPr>
      <w:r>
        <w:t>한국어 직역</w:t>
      </w:r>
    </w:p>
    <w:p>
      <w:pPr>
        <w:pStyle w:val="SHTKTranslationText"/>
      </w:pPr>
      <w:r>
        <w:t>[0596a03] 묻는다. “성인이 응하는 것은 반드시 보리의 원인이 되는 것뿐인가?”</w:t>
      </w:r>
      <w:r>
        <w:br/>
      </w:r>
      <w:r>
        <w:t>답한다. “오계와 십선 같은 것도 또한 성인의 응으로 생기는 것이다. 그러나 앞에서 선을 말한 것은 감응의 종지를 밝힌 것이다.”</w:t>
      </w:r>
      <w:r>
        <w:br/>
      </w:r>
      <w:r>
        <w:t>묻는다. “이내와 이외를 서로 견주어 볼 때 감응[저본: 滅應]에도 방(傍)과 정(正)이 있을 수 있는가?”</w:t>
      </w:r>
      <w:r>
        <w:br/>
      </w:r>
      <w:r>
        <w:t>답한다. “있다. 이외가 인하여 이내를 감하는 것에도 방과 정이 모두 있고, 이내가 이외를 감하는 것에도 방과 정이 모두 있으며, 이내가 이내를 감하는 것에도 방과 정이 모두 있고, 이외가 이외를 감하는 것에도 방과 정이 모두 있다.</w:t>
      </w:r>
      <w:r>
        <w:br/>
      </w:r>
      <w:r>
        <w:t>지금 방과 정이라고 말하는 것은 이해와 깨달음을 내는 것을 정으로 취하고, 보살과 부처를 감하는 뜻을 방으로 삼는 것이다. 일체중생에게 모두 불성이 있으므로 모두 바르게 깨닫게 해야 하며, 그러므로 이것을 정이라 한다. 부처와 보살을 감하는 측면에서는 방이 된다.</w:t>
      </w:r>
      <w:r>
        <w:br/>
      </w:r>
      <w:r>
        <w:t>비록 그러하나 지금 산문의 종지에서 유소득은 무소득의 습인이 될 수 없다. 그러나 도원이 같으므로 마침내 반드시 근본으로 돌아가며, 이 때문에 유소득이 전환되어 무소득이 된다는 뜻을 세울 수 있다. 그러므로 방과 정의 설명이 성립한다.”[자형·구문 유보: 理內外相望滅應의 滅應을 문맥상 감응으로 옮겼으나 원문을 교감하지 않음. 而前善道者는 앞 문맥의 선에 관한 논의로 잠정 연결함]</w:t>
      </w:r>
    </w:p>
    <w:p>
      <w:pPr>
        <w:pStyle w:val="SHTKSubheading"/>
      </w:pPr>
      <w:r>
        <w:t>95-2. 유연·무연을 부정하는 보편적 통의</w:t>
      </w:r>
    </w:p>
    <w:p>
      <w:pPr>
        <w:pStyle w:val="SHTKBlockLabel"/>
      </w:pPr>
      <w:r>
        <w:t>위치표지</w:t>
      </w:r>
    </w:p>
    <w:p>
      <w:pPr>
        <w:pStyle w:val="SHTKPositionMarker"/>
      </w:pPr>
      <w:bookmarkStart w:id="59" w:name="loc_0596a12"/>
      <w:r>
        <w:t>[0596a12]</w:t>
      </w:r>
      <w:bookmarkEnd w:id="59"/>
    </w:p>
    <w:p>
      <w:pPr>
        <w:pStyle w:val="SHTKBlockLabel"/>
      </w:pPr>
      <w:r>
        <w:t>원문</w:t>
      </w:r>
    </w:p>
    <w:p>
      <w:pPr>
        <w:pStyle w:val="SHTKSourceText"/>
      </w:pPr>
      <w:r>
        <w:t>[0596a12] 問前云有緣無緣者。引大經中河中七人。有習浮。有不習浮明之。未猶解等。是同源眾生。何意有前習浮。有不習者耶。又有緣者。眾生曾以衣服飲食。奉供菩薩者。如此名為有緣。無如此名為無緣耶。答理而明之。實未知何意。有緣感。無緣不感。有緣方應。無緣不應耶。世間大地。尚不道[1]道我能載不能載。日月亦不偏照此。不照彼。況於佛菩薩有彼此耶。而凡所作一念善。即扶理虗通。并能扣一切佛菩薩。是故能感一切佛菩薩。豈當有一佛菩薩而與我無緣者也。應亦佛菩薩慈悲並赴一切眾生。豈當有與我無緣不應哉乎。且眾生與諸佛菩薩道源是同。並應反本。寧得言有緣無緣也。一家意。先須得此通意。</w:t>
      </w:r>
    </w:p>
    <w:p>
      <w:pPr>
        <w:pStyle w:val="SHTKBlockLabel"/>
      </w:pPr>
      <w:r>
        <w:t>한국어 직역</w:t>
      </w:r>
    </w:p>
    <w:p>
      <w:pPr>
        <w:pStyle w:val="SHTKTranslationText"/>
      </w:pPr>
      <w:r>
        <w:t>[0596a12] 묻는다. “앞에서 유연과 무연을 말하면서 『대경』의 강물 속 일곱 사람을 인용하여 물에 뜨는 법을 익힌 자와 익히지 않은 자가 있다고 밝혔다. 그러나 아직도 이해되지 않는다. 이들은 같은 근원을 지닌 중생인데, 무슨 뜻으로 앞에서 물에 뜨는 법을 익힌 자와 익히지 않은 자가 있다고 하였는가?</w:t>
      </w:r>
      <w:r>
        <w:br/>
      </w:r>
      <w:r>
        <w:t>또 유연이란 중생이 일찍이 의복과 음식을 보살에게 받들어 공양한 경우를 말하여 이와 같으면 유연이라 하고, 그렇지 않으면 무연이라 하는 것인가?”</w:t>
      </w:r>
      <w:r>
        <w:br/>
      </w:r>
      <w:r>
        <w:t>답한다. “이치로 밝히면 실로 무슨 뜻으로 유연이면 감하고 무연이면 감하지 않으며, 유연이어야 비로소 응하고 무연이면 응하지 않는다고 하는지 알 수 없다. 세간의 대지도 오히려 ‘나는 실을 수 있고 실을 수 없다’고 말하지 않으며, 해와 달도 이쪽만 치우쳐 비추고 저쪽은 비추지 않는 일이 없다. 하물며 부처와 보살에게 어찌 피차의 차별이 있겠는가?</w:t>
      </w:r>
      <w:r>
        <w:br/>
      </w:r>
      <w:r>
        <w:t>무릇 지은 한 생각의 선은 곧 이치를 돕고 텅 비어 통하며, 일체 부처와 보살을 모두 두드려 부를 수 있다. 그러므로 일체 부처와 보살을 감할 수 있다. 어찌 어느 한 부처나 보살이 나와 인연이 없는 경우가 있겠는가?</w:t>
      </w:r>
      <w:r>
        <w:br/>
      </w:r>
      <w:r>
        <w:t>응 또한 그러하여 부처와 보살의 자비는 모든 중생에게 함께 나아간다. 어찌 나와 인연이 없어서 응하지 않는 경우가 있겠는가? 또 중생과 모든 부처·보살은 도원이 같고 모두 근본으로 돌아가야 하니, 어찌 유연과 무연을 말할 수 있겠는가? 일가의 뜻에서는 먼저 이 통의(通意)를 알아야 한다.”[자형·구두 유보: 未猶解等의 等, 尚不道[1]道의 중복과 교감 표지를 삭제하지 않았고 번역에서만 문맥상 최소 분절함. 扶理虗通의 虗도 통행형으로 고치지 않음]</w:t>
      </w:r>
    </w:p>
    <w:p>
      <w:pPr>
        <w:pStyle w:val="SHTKBlockLabel"/>
      </w:pPr>
      <w:r>
        <w:t>교감·번역 메모</w:t>
      </w:r>
    </w:p>
    <w:p>
      <w:pPr>
        <w:pStyle w:val="SHTKNoteSummary"/>
      </w:pPr>
      <w:r>
        <w:t>교감 요약 | [CBETA 원교감] 원주는 ‘道字’를 ‘衍’로 의심한다.</w:t>
      </w:r>
    </w:p>
    <w:p>
      <w:pPr>
        <w:pStyle w:val="SHTKNoteDetail"/>
      </w:pPr>
      <w:r>
        <w:t xml:space="preserve">• 원교감 원문 | </w:t>
      </w:r>
      <w:r>
        <w:t>道字疑衍</w:t>
      </w:r>
    </w:p>
    <w:p>
      <w:pPr>
        <w:pStyle w:val="SHTKNoteDetail"/>
      </w:pPr>
      <w:r>
        <w:t xml:space="preserve">• 교감 번호 | </w:t>
      </w:r>
      <w:r>
        <w:t>0596001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道字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n=0596001.</w:t>
      </w:r>
    </w:p>
    <w:p>
      <w:pPr>
        <w:pStyle w:val="SHTKSubheading"/>
      </w:pPr>
      <w:r>
        <w:t>95-3. 실제 수행에서 성립하는 개별적 유연</w:t>
      </w:r>
    </w:p>
    <w:p>
      <w:pPr>
        <w:pStyle w:val="SHTKBlockLabel"/>
      </w:pPr>
      <w:r>
        <w:t>원문</w:t>
      </w:r>
    </w:p>
    <w:p>
      <w:pPr>
        <w:pStyle w:val="SHTKSourceText"/>
      </w:pPr>
      <w:r>
        <w:t>然別意明之。不無有緣無緣義。若菩薩初造發心時。供養三世十方諸佛。願度一切眾生。願學一切諸法。並通一切諸佛。悉有緣無緣者。但行之時。不能得通遍。或經遊爾許世界。供養若干佛。教化爾計眾生。其餘諸佛未得供養。其餘眾生未得教化。此取所供養佛。詺作菩薩有緣。亦隨所曾供養佛。隨所教化眾生等。名為於佛菩薩有緣。於佛菩薩有緣諸佛菩薩悉來應也。亦於菩薩有緣眾生菩薩應此眾生。是故經云。菩薩成佛時隨所調伏眾生。於菩薩有緣眾生。悉來生其國等。</w:t>
      </w:r>
    </w:p>
    <w:p>
      <w:pPr>
        <w:pStyle w:val="SHTKBlockLabel"/>
      </w:pPr>
      <w:r>
        <w:t>한국어 직역</w:t>
      </w:r>
    </w:p>
    <w:p>
      <w:pPr>
        <w:pStyle w:val="SHTKTranslationText"/>
      </w:pPr>
      <w:r>
        <w:t>그러나 별의(別意)로 밝히면 유연과 무연의 뜻이 없지 않다. 보살이 처음 발심할 때에는 삼세 시방의 모든 부처를 공양하고, 일체중생을 제도하기를 원하며, 일체 제법을 배우기를 원한다. 이 모든 것은 일체 부처에 두루 통하므로 유연·무연을 모두 포괄한다.</w:t>
      </w:r>
      <w:r>
        <w:br/>
      </w:r>
      <w:r>
        <w:t>다만 실제로 행할 때에는 두루 통할 수 없다. 혹 얼마간의 세계를 돌아다니면서 얼마간의 부처를 공양하고 일정한 수의 중생을 교화하지만, 나머지 부처는 아직 공양하지 못하고 나머지 중생은 아직 교화하지 못한다.</w:t>
      </w:r>
      <w:r>
        <w:br/>
      </w:r>
      <w:r>
        <w:t>여기서는 공양한 부처를 취하여 보살과 유연하다고 이름한다. 또한 일찍이 공양한 부처와 교화한 중생 등에 따라 부처·보살과 유연하다고 이름한다. 부처·보살과 유연한 경우에는 모든 부처와 보살이 와서 응한다. 또한 보살과 유연한 중생에게는 보살이 이 중생에게 응한다.</w:t>
      </w:r>
      <w:r>
        <w:br/>
      </w:r>
      <w:r>
        <w:t>그러므로 경에서 보살이 성불할 때 그가 조복한 중생과 보살에게 인연이 있는 중생은 모두 그 국토에 와서 태어난다고 하였다.[구문 유보: 並通一切諸佛。悉有緣無緣者의 悉과 유연·무연의 지배 범위를 확정하지 않고 보편적 발원이라는 문맥으로 옮김. 詺作菩薩有緣과 뒤의 名為於佛菩薩有緣은 인연 귀속의 방향이 불안정하므로 공양·교화의 실제 관계라는 최소 의미를 반영함]</w:t>
      </w:r>
    </w:p>
    <w:p>
      <w:pPr>
        <w:pStyle w:val="SHTKSubheading"/>
      </w:pPr>
      <w:r>
        <w:t>95-4. 수화 여부와 심수의 청정</w:t>
      </w:r>
    </w:p>
    <w:p>
      <w:pPr>
        <w:pStyle w:val="SHTKBlockLabel"/>
      </w:pPr>
      <w:r>
        <w:t>원문</w:t>
      </w:r>
    </w:p>
    <w:p>
      <w:pPr>
        <w:pStyle w:val="SHTKSourceText"/>
      </w:pPr>
      <w:r>
        <w:t>然此室得定有之緣無緣。但眾生有受化者未受化者。已受化者心水淨故。得見菩薩。便名有緣。未受化者。心水未淨。故不見菩薩。便名為無緣也。</w:t>
      </w:r>
    </w:p>
    <w:p>
      <w:pPr>
        <w:pStyle w:val="SHTKBlockLabel"/>
      </w:pPr>
      <w:r>
        <w:t>한국어 직역</w:t>
      </w:r>
    </w:p>
    <w:p>
      <w:pPr>
        <w:pStyle w:val="SHTKTranslationText"/>
      </w:pPr>
      <w:r>
        <w:t>그러나 이것으로 결정된 유연과 무연이 있다고 할 수는 없다[室得]. 다만 중생에게 교화를 받은 자와 아직 교화를 받지 않은 자가 있을 뿐이다. 이미 교화를 받은 자는 마음의 물이 청정하므로 보살을 볼 수 있고, 곧 유연이라 한다. 아직 교화를 받지 않은 자는 마음의 물이 청정하지 않으므로 보살을 보지 못하며, 곧 무연이라 한다.”[판독 유보: 然此室得定有之緣無緣의 室을 문맥상 예상되는 부정·반문 글자로 교감하지 않고, 유연·무연이 고정된 실체는 아니라는 뒤 문맥에 따라 잠정 번역함]</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0596b1001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n=0596b1001; 비교: xml-p5-2018.</w:t>
      </w:r>
    </w:p>
    <w:p>
      <w:pPr>
        <w:pStyle w:val="SHTKSubheading"/>
      </w:pPr>
      <w:r>
        <w:t>96-1. 불타·중생·경계의 개합</w:t>
      </w:r>
    </w:p>
    <w:p>
      <w:pPr>
        <w:pStyle w:val="SHTKBlockLabel"/>
      </w:pPr>
      <w:r>
        <w:t>위치표지</w:t>
      </w:r>
    </w:p>
    <w:p>
      <w:pPr>
        <w:pStyle w:val="SHTKPositionMarker"/>
      </w:pPr>
      <w:bookmarkStart w:id="60" w:name="loc_0596b12"/>
      <w:r>
        <w:t>[0596b12]</w:t>
      </w:r>
      <w:bookmarkEnd w:id="60"/>
    </w:p>
    <w:p>
      <w:pPr>
        <w:pStyle w:val="SHTKBlockLabel"/>
      </w:pPr>
      <w:r>
        <w:t>원문</w:t>
      </w:r>
    </w:p>
    <w:p>
      <w:pPr>
        <w:pStyle w:val="SHTKSourceText"/>
      </w:pPr>
      <w:r>
        <w:t>[0596b12] 問佛來應眾生令悟道者。外草等亦得道來應眾生不亦得化草木等不。答此問意者。猶未得開合之意也。今不二而二。開為境智。智中未悟者為眾生。已悟者為佛。悟之緣為境。作三種開故。已悟佛來應。未解眾生令悟。故佛來化眾生。所迷悟之境。未曾迷悟。那作佛來應。復寧得是感那。若無方偽偽名詺之亦有此義。又諸法不二。即是空義。亦得是佛而感應宗即非也。</w:t>
      </w:r>
    </w:p>
    <w:p>
      <w:pPr>
        <w:pStyle w:val="SHTKBlockLabel"/>
      </w:pPr>
      <w:r>
        <w:t>한국어 직역</w:t>
      </w:r>
    </w:p>
    <w:p>
      <w:pPr>
        <w:pStyle w:val="SHTKTranslationText"/>
      </w:pPr>
      <w:r>
        <w:t>[0596b12] 묻는다. “부처가 와서 중생에게 응하여 도를 깨닫게 한다면, 바깥의 풀 따위도 도를 얻어 와서 중생에게 응하는가? 또한 초목 따위도 교화할 수 있는가?”</w:t>
      </w:r>
      <w:r>
        <w:br/>
      </w:r>
      <w:r>
        <w:t>답한다. “이 질문의 뜻은 아직 개합(開合)의 뜻을 이해하지 못한 것이다. 지금 둘이 아니면서 둘로 나누어 경(境)과 지(智)로 연다. 지 가운데 아직 깨닫지 못한 것을 중생이라 하고, 이미 깨달은 것을 부처라 하며, 깨달음의 연이 되는 것을 경이라 한다. 이처럼 세 가지로 열어 설명하므로, 이미 깨달은 부처가 와서 아직 이해하지 못한 중생에게 응하여 깨닫게 한다. 그러므로 부처가 와서 중생을 교화한다고 한다.</w:t>
      </w:r>
      <w:r>
        <w:br/>
      </w:r>
      <w:r>
        <w:t>미혹하고 깨닫는 대상인 경은 일찍이 미혹하거나 깨달은 적이 없다. 그런데 어찌 부처가 되어 와서 응할 수 있으며, 다시 어찌 감하는 주체가 될 수 있겠는가? 다만 방편의 가명으로 이를 명명한다면 또한 이러한 뜻을 세울 수 있다.</w:t>
      </w:r>
      <w:r>
        <w:br/>
      </w:r>
      <w:r>
        <w:t>또 제법이 둘이 아니라는 것은 곧 공의 뜻이므로 경 또한 부처라고 할 수도 있다. 그러나 감응의 종지에서 말하면 그렇지 않다.”[판독·구문 유보: 外草等은 저본대로 보존하고 외부의 초목을 가리키는 것으로 잠정 번역함. 若無方偽偽名詺之는 자형과 구문이 불안정하여 방편적 가명으로 명명한다는 최소 문맥만 반영함. 마지막 亦得是佛의 생략된 주어는 앞의 境으로 보았으나 확정하지 않음]</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0596b1401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n=0596b1401;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0596b1501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n=0596b1501; 비교: xml-p5-2018.</w:t>
      </w:r>
    </w:p>
    <w:p>
      <w:pPr>
        <w:pStyle w:val="SHTKSubheading"/>
      </w:pPr>
      <w:r>
        <w:t>96-2. 유법의 경상과 감응에 관한 세 학설</w:t>
      </w:r>
    </w:p>
    <w:p>
      <w:pPr>
        <w:pStyle w:val="SHTKBlockLabel"/>
      </w:pPr>
      <w:r>
        <w:t>위치표지</w:t>
      </w:r>
    </w:p>
    <w:p>
      <w:pPr>
        <w:pStyle w:val="SHTKPositionMarker"/>
      </w:pPr>
      <w:bookmarkStart w:id="61" w:name="loc_0596b20"/>
      <w:r>
        <w:t>[0596b20]</w:t>
      </w:r>
      <w:bookmarkEnd w:id="61"/>
    </w:p>
    <w:p>
      <w:pPr>
        <w:pStyle w:val="SHTKBlockLabel"/>
      </w:pPr>
      <w:r>
        <w:t>원문</w:t>
      </w:r>
    </w:p>
    <w:p>
      <w:pPr>
        <w:pStyle w:val="SHTKSourceText"/>
      </w:pPr>
      <w:r>
        <w:t>[0596b20] 問遺法中經像關感應不。答論師有三說。一云是傳應。能應本雖滅。而傳應尚存也。二云猶是感應於昔感餘勢。今云猶存也。三云此宣是以福善力生值於時。此非開感應義也。今大乘明義言。方並有前三釋。但須得意。非如彼義理有此義也。</w:t>
      </w:r>
    </w:p>
    <w:p>
      <w:pPr>
        <w:pStyle w:val="SHTKBlockLabel"/>
      </w:pPr>
      <w:r>
        <w:t>한국어 직역</w:t>
      </w:r>
    </w:p>
    <w:p>
      <w:pPr>
        <w:pStyle w:val="SHTKTranslationText"/>
      </w:pPr>
      <w:r>
        <w:t>[0596b20] 묻는다. “유법(遺法) 가운데 경전과 불상이 감응과 관계되는가?”</w:t>
      </w:r>
      <w:r>
        <w:br/>
      </w:r>
      <w:r>
        <w:t>답한다. “논사들에게 세 가지 설이 있다. 첫째는 이것을 전응(傳應)이라 한다. 능히 응하는 근본은 비록 멸했지만 전해진 응은 아직 남아 있다는 것이다. 둘째는 이것도 감응이라고 하여, 옛날에 감한 나머지 세력이 지금까지도 남아 있다고 한다. 셋째는 이것이 복선(福善)의 힘으로 그 시대에 태어나 경전과 불상을 만나게 된 것일 뿐이며, 감응의 뜻을 열어 세울 일은 아니라고 한다.</w:t>
      </w:r>
      <w:r>
        <w:br/>
      </w:r>
      <w:r>
        <w:t>지금 대승에서 뜻을 밝히면 방편상 앞의 세 해석을 모두 인정할 수 있다. 다만 그 뜻을 올바로 알아야 하며, 저들의 이론처럼 실재하는 것은 아니지만 이러한 뜻은 있다.”[판독·구문 유보: 此宣是以福善力生值於時의 宣과 목적어 생략을 교감하지 않았으며, 복선의 힘으로 유법이 남은 때에 태어나 이를 만난다는 문맥으로 옮김. 方並有前三釋은 방편상 세 풀이를 모두 허용한다는 뜻으로 잠정 번역함]</w:t>
      </w:r>
    </w:p>
    <w:p>
      <w:pPr>
        <w:pStyle w:val="SHTKSubheading"/>
      </w:pPr>
      <w:r>
        <w:t>96-3. 감응과 인과의 성립·불성립</w:t>
      </w:r>
    </w:p>
    <w:p>
      <w:pPr>
        <w:pStyle w:val="SHTKBlockLabel"/>
      </w:pPr>
      <w:r>
        <w:t>원문</w:t>
      </w:r>
    </w:p>
    <w:p>
      <w:pPr>
        <w:pStyle w:val="SHTKSourceText"/>
      </w:pPr>
      <w:r>
        <w:t>問感應義是因果不。答亦得不得義也。得者凡感聖應。為通增上緣因果義得但有二種因果。或因前果後。復果前因後義也。不得者。約生習明之。果來酬因。此永屬彼人。不失感應。則暫來詶其感。令其脩善不永屬其也。</w:t>
      </w:r>
    </w:p>
    <w:p>
      <w:pPr>
        <w:pStyle w:val="SHTKBlockLabel"/>
      </w:pPr>
      <w:r>
        <w:t>한국어 직역</w:t>
      </w:r>
    </w:p>
    <w:p>
      <w:pPr>
        <w:pStyle w:val="SHTKTranslationText"/>
      </w:pPr>
      <w:r>
        <w:t>묻는다. “감응의 뜻은 인과인가?”</w:t>
      </w:r>
      <w:r>
        <w:br/>
      </w:r>
      <w:r>
        <w:t>답한다. “인과라고 할 수도 있고, 인과라고 할 수 없다는 뜻도 있다. 인과라고 할 수 있는 경우에는 범부가 감하고 성인이 응하는 일을 통괄적인 증상연의 인과로 볼 수 있다. 다만 여기에는 두 종류의 인과가 있으니, 혹은 인이 앞서고 과가 뒤따르며, 다시 과가 앞서고 인이 뒤따르는 뜻도 있다.</w:t>
      </w:r>
      <w:r>
        <w:br/>
      </w:r>
      <w:r>
        <w:t>인과라고 할 수 없는 경우는 생인·습인의 관계에 의거하여 밝힌다. 과가 와서 인에 보답하면 그 과는 그 사람에게 영구히 귀속되어 없어지지 않는다. 그러나 감응은 잠시 와서 그 감에 응답하여 그가 선을 닦게 할 뿐, 그 사람에게 영구히 귀속되지는 않는다.”[구두·용어 유보: 不失感應은 문맥상 不失。感應…으로 나누어 과보의 불실과 감응의 일시성을 대비하였음. 生習은 생인·습인 또는 생과·습과를 포괄하는 축약일 가능성을 열어 둠]</w:t>
      </w:r>
    </w:p>
    <w:p>
      <w:pPr>
        <w:pStyle w:val="SHTKSubheading"/>
      </w:pPr>
      <w:r>
        <w:t>96-4. 불보살의 연과 생인·습인</w:t>
      </w:r>
    </w:p>
    <w:p>
      <w:pPr>
        <w:pStyle w:val="SHTKBlockLabel"/>
      </w:pPr>
      <w:r>
        <w:t>원문</w:t>
      </w:r>
    </w:p>
    <w:p>
      <w:pPr>
        <w:pStyle w:val="SHTKSourceText"/>
      </w:pPr>
      <w:r>
        <w:t>問佛菩薩為作緣生彼善者。為生習報善不。答通為生二種也。問若通為生者。何意非兩耶。答佛菩薩雖具二種因果。而於他眾生為作緣義。并屬通增上緣用故非也。若生習義宗約自前後明之故非也。</w:t>
      </w:r>
    </w:p>
    <w:p>
      <w:pPr>
        <w:pStyle w:val="SHTKBlockLabel"/>
      </w:pPr>
      <w:r>
        <w:t>한국어 직역</w:t>
      </w:r>
    </w:p>
    <w:p>
      <w:pPr>
        <w:pStyle w:val="SHTKTranslationText"/>
      </w:pPr>
      <w:r>
        <w:t>묻는다. “부처와 보살이 연이 되어 저 중생의 선을 생기게 한다면, 생인·습인과 보선(報善)을 생기게 하는 것인가?”</w:t>
      </w:r>
      <w:r>
        <w:br/>
      </w:r>
      <w:r>
        <w:t>답한다. “통괄하여 말하면 두 종류를 모두 생기게 한다.”</w:t>
      </w:r>
      <w:r>
        <w:br/>
      </w:r>
      <w:r>
        <w:t>묻는다. “두 종류를 모두 생기게 한다면, 무슨 뜻으로 둘이 아니라고 하는가?”</w:t>
      </w:r>
      <w:r>
        <w:br/>
      </w:r>
      <w:r>
        <w:t>답한다. “부처와 보살이 비록 두 종류의 인과를 갖추고 있더라도 다른 중생에게는 연이 되어 주는 뜻일 뿐이며, 모두 통괄적인 증상연의 작용에 속하므로 두 인 자체는 아니다. 생인·습인의 뜻은 주로 자기 자신의 앞뒤 관계에 의거하여 밝히므로, 이 경우에는 해당하지 않는다.”[구문·용어 유보: 為生習報善不의 병렬 범위와 何意非兩耶의 兩이 가리키는 두 항목은 명확하지 않다. 번역에서는 뒤의 ‘증상연’과 ‘자기의 전후’라는 대비를 기준으로, 불보살이 타인에게는 연일 뿐 두 인 자체가 아니라는 뜻으로 옮김]</w:t>
      </w:r>
    </w:p>
    <w:p>
      <w:pPr>
        <w:pStyle w:val="SHTKSubheading"/>
      </w:pPr>
      <w:r>
        <w:t>96-5. 보인·습인의 감력과 방·정</w:t>
      </w:r>
    </w:p>
    <w:p>
      <w:pPr>
        <w:pStyle w:val="SHTKBlockLabel"/>
      </w:pPr>
      <w:r>
        <w:t>원문</w:t>
      </w:r>
    </w:p>
    <w:p>
      <w:pPr>
        <w:pStyle w:val="SHTKSourceText"/>
      </w:pPr>
      <w:r>
        <w:t>問報習兩因。悉有感力相與是善能出昇故。答無差別。差別明之。報因但為感緣別脩習復後招生果故。習因別脩習。既其出昇有正感用。但此兩因復有各傍正。何者習因正感當果。傍能感應用。報因正感生果。傍感依報也。</w:t>
      </w:r>
    </w:p>
    <w:p>
      <w:pPr>
        <w:pStyle w:val="SHTKBlockLabel"/>
      </w:pPr>
      <w:r>
        <w:t>한국어 직역</w:t>
      </w:r>
    </w:p>
    <w:p>
      <w:pPr>
        <w:pStyle w:val="SHTKTranslationText"/>
      </w:pPr>
      <w:r>
        <w:t>묻는다. “보인과 습인의 두 인에는 모두 감하는 힘이 있는가? 둘 다 선으로서 능히 위로 나아가게 하기 때문인가?”</w:t>
      </w:r>
      <w:r>
        <w:br/>
      </w:r>
      <w:r>
        <w:t>답한다. “차별 없이 말하면 차이가 없다. 차별하여 밝히면, 보인은 다만 감의 연이 되며, 별도로 닦고 익힌 것은 뒤에 다시 생과(生果)를 불러온다. 습인은 별도로 닦고 익히는 것이며, 그것이 위로 나아가게 하므로 정감(正感)의 작용이 있다.</w:t>
      </w:r>
      <w:r>
        <w:br/>
      </w:r>
      <w:r>
        <w:t>다만 이 두 인에는 다시 각각 방과 정이 있다. 습인은 마땅히 올 과를 정으로 감하고, 방으로는 응을 감하는 작용을 할 수 있다. 보인은 생과를 정으로 감하고, 의보를 방으로 감한다.”[구두·용어 유보: 報因但為感緣別脩習復後招生果故。習因別脩習의 문장 경계와 生果의 정확한 범주가 불명확하다. 出昇, 當果, 生果도 서로 다른 과의 층위를 지시하는지 확정하지 않고 저본의 구별을 보존함]</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0596c1101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n=0596c1101; 비교: xml-p5-2018.</w:t>
      </w:r>
    </w:p>
    <w:p>
      <w:pPr>
        <w:pStyle w:val="SHTKSubheading"/>
      </w:pPr>
      <w:r>
        <w:t>96-6. 습인·습과와 감의 주체</w:t>
      </w:r>
    </w:p>
    <w:p>
      <w:pPr>
        <w:pStyle w:val="SHTKBlockLabel"/>
      </w:pPr>
      <w:r>
        <w:t>원문</w:t>
      </w:r>
    </w:p>
    <w:p>
      <w:pPr>
        <w:pStyle w:val="SHTKSourceText"/>
      </w:pPr>
      <w:r>
        <w:t>問習因習果悉感耶。答通論之亦得此義。而不二而二。論之。因是正感於果。非正感應。但習果應生起時。假聖應緣發。所以得起故。習果為正感。乃至金剛心當起善。此是習果作緣。由因感此義。最後切論之。但以義感不辨因果。如但以善為因不論報習因果。亦如解故。能斷亦不論因果。何以故。然望前即是果。望後即是因故。</w:t>
      </w:r>
    </w:p>
    <w:p>
      <w:pPr>
        <w:pStyle w:val="SHTKBlockLabel"/>
      </w:pPr>
      <w:r>
        <w:t>한국어 직역</w:t>
      </w:r>
    </w:p>
    <w:p>
      <w:pPr>
        <w:pStyle w:val="SHTKTranslationText"/>
      </w:pPr>
      <w:r>
        <w:t>묻는다. “습인과 습과는 모두 감하는가?”</w:t>
      </w:r>
      <w:r>
        <w:br/>
      </w:r>
      <w:r>
        <w:t>답한다. “통괄하여 논하면 이러한 뜻도 성립한다. 그러나 둘이 아니면서 둘로 나누어 논하면, 인은 과를 정으로 감하지만 응을 정으로 감하는 것은 아니다. 다만 습과가 생겨나려 할 때 성인이 응하는 연을 빌려 발동하므로 일어날 수 있다. 그러므로 습과가 정감이 된다.</w:t>
      </w:r>
      <w:r>
        <w:br/>
      </w:r>
      <w:r>
        <w:t>나아가 금강심에서 장차 일어날 선도 습과가 연이 되는 것이며, 인으로 말미암아 이것을 감한다는 뜻이 있다. 최후의 절실한 관점에서 논하면 단지 뜻에 따라 감을 말할 뿐 인과를 나누지 않는다. 이는 다만 선을 인으로 삼고 보인·습인의 인과를 따로 논하지 않는 것과 같고, 또한 이해하기 때문에 능히 끊는다고 하면서 인과를 따로 논하지 않는 것과도 같다.</w:t>
      </w:r>
      <w:r>
        <w:br/>
      </w:r>
      <w:r>
        <w:t>왜냐하면 앞의 것에 견주면 곧 과이고, 뒤의 것에 견주면 곧 인이기 때문이다.”[구문 유보: 習果為正感은 습과가 감의 주체라는 저본의 표현을 그대로 살렸으며, 앞의 因是正感於果와 층위가 달라 보이지만 교정하지 않음. 此是習果作緣。由因感此義와 最後切論之도 지배 관계를 확정하지 않고 최소한으로 분절함]</w:t>
      </w:r>
    </w:p>
    <w:p>
      <w:pPr>
        <w:pStyle w:val="SHTKSubheading"/>
      </w:pPr>
      <w:r>
        <w:t>96-7. 감연과 기감</w:t>
      </w:r>
    </w:p>
    <w:p>
      <w:pPr>
        <w:pStyle w:val="SHTKBlockLabel"/>
      </w:pPr>
      <w:r>
        <w:t>원문</w:t>
      </w:r>
    </w:p>
    <w:p>
      <w:pPr>
        <w:pStyle w:val="SHTKSourceText"/>
      </w:pPr>
      <w:r>
        <w:t>問上言感緣何者。答如身等三業善是感緣。以應生善法生為機感也。</w:t>
      </w:r>
    </w:p>
    <w:p>
      <w:pPr>
        <w:pStyle w:val="SHTKBlockLabel"/>
      </w:pPr>
      <w:r>
        <w:t>한국어 직역</w:t>
      </w:r>
    </w:p>
    <w:p>
      <w:pPr>
        <w:pStyle w:val="SHTKTranslationText"/>
      </w:pPr>
      <w:r>
        <w:t>묻는다. “위에서 말한 감연(感緣)이란 무엇인가?”</w:t>
      </w:r>
      <w:r>
        <w:br/>
      </w:r>
      <w:r>
        <w:t>답한다. “몸 등을 통한 삼업의 선이 감연이다. 생겨야 할 선법이 생기는 것을 기감(機感)으로 삼는다.”[구문 유보: 以應生善法生為機感也는 ‘응당 생겨날 선법의 발생’이 기감이라는 뜻으로 옮겼으나, 應生을 성인의 응으로 생기는 선으로 읽을 가능성도 유보함]</w:t>
      </w:r>
    </w:p>
    <w:p>
      <w:pPr>
        <w:pStyle w:val="SHTKSubheading"/>
      </w:pPr>
      <w:r>
        <w:t>97-1. 삼취·공유·색심에 두루 미치는 감응</w:t>
      </w:r>
    </w:p>
    <w:p>
      <w:pPr>
        <w:pStyle w:val="SHTKBlockLabel"/>
      </w:pPr>
      <w:r>
        <w:t>위치표지</w:t>
      </w:r>
    </w:p>
    <w:p>
      <w:pPr>
        <w:pStyle w:val="SHTKPositionMarker"/>
      </w:pPr>
      <w:bookmarkStart w:id="62" w:name="loc_0596c21"/>
      <w:r>
        <w:t>[0596c21]</w:t>
      </w:r>
      <w:bookmarkEnd w:id="62"/>
    </w:p>
    <w:p>
      <w:pPr>
        <w:pStyle w:val="SHTKBlockLabel"/>
      </w:pPr>
      <w:r>
        <w:t>원문</w:t>
      </w:r>
    </w:p>
    <w:p>
      <w:pPr>
        <w:pStyle w:val="SHTKSourceText"/>
      </w:pPr>
      <w:r>
        <w:t>[0596c21] 問感應亦通三聚空有耶。答大乘明義。無差別明差別故並通也。如感通三業皆感。應則六塵悉應。空有。色心並應也。色心並應者。色通內外。內外色皆應。則心通於善惡解。或言內外色皆應者。內色應者。或丈六千尺。或人天六道等身也。外色應者。如作地水火風樹木藥等也。心應者。心通善惡解惑並應也。空有應者。如前三聚等也。空應如空應如空為佛事等也。</w:t>
      </w:r>
    </w:p>
    <w:p>
      <w:pPr>
        <w:pStyle w:val="SHTKBlockLabel"/>
      </w:pPr>
      <w:r>
        <w:t>한국어 직역</w:t>
      </w:r>
    </w:p>
    <w:p>
      <w:pPr>
        <w:pStyle w:val="SHTKTranslationText"/>
      </w:pPr>
      <w:r>
        <w:t>[0596c21] 묻는다. “감응은 또한 삼취(三聚)와 공·유에도 두루 통하는가?”</w:t>
      </w:r>
      <w:r>
        <w:br/>
      </w:r>
      <w:r>
        <w:t>답한다. “대승에서 뜻을 밝히면 무차별 가운데 차별을 밝히므로 모두에 두루 통한다. 감의 경우에는 삼업에 두루 통하여 모두 감하고, 응의 경우에는 육진이 모두 응한다. 공과 유, 색과 심이 모두 응한다.</w:t>
      </w:r>
      <w:r>
        <w:br/>
      </w:r>
      <w:r>
        <w:t>색과 심이 모두 응한다는 것에서 색은 안과 밖에 두루 통하므로 내색과 외색이 모두 응한다. 심 또한 선·악과 이해에 두루 통한다.</w:t>
      </w:r>
      <w:r>
        <w:br/>
      </w:r>
      <w:r>
        <w:t>내외의 색이 모두 응한다고 할 때, 내색의 응은 혹 장육이나 천 척의 몸, 혹은 인간·천상과 육도 등의 몸이다. 외색의 응은 지·수·화·풍이나 수목·약초 등이 되는 것과 같다. 심의 응은 심이 선·악과 이해·미혹에 두루 통하여 모두 응하는 것이다.</w:t>
      </w:r>
      <w:r>
        <w:br/>
      </w:r>
      <w:r>
        <w:t>공과 유의 응은 앞에서 말한 삼취 등과 같다. 공의 응은 공이 응하는 것, 곧 공으로 불사(佛事)를 짓는 것 등과 같다.”[구두·중복 유보: 則心通於善惡解는 뒤의 心通善惡解惑並應과 대조하여 ‘이해’로 옮겼으나 解 뒤의 결락 가능성을 확정하지 않음. 空應如空應如空為佛事의 반복을 삭제하지 않고 의미상 최소한으로 정리함]</w:t>
      </w:r>
    </w:p>
    <w:p>
      <w:pPr>
        <w:pStyle w:val="SHTKSubheading"/>
      </w:pPr>
      <w:r>
        <w:t>97-2. 공·유의 상호 응현</w:t>
      </w:r>
    </w:p>
    <w:p>
      <w:pPr>
        <w:pStyle w:val="SHTKBlockLabel"/>
      </w:pPr>
      <w:r>
        <w:t>원문</w:t>
      </w:r>
    </w:p>
    <w:p>
      <w:pPr>
        <w:pStyle w:val="SHTKSourceText"/>
      </w:pPr>
      <w:r>
        <w:t>只以空為有。只以有為空故。只以有[＊]處能令空以應物。只以空為有能令有以應物也。又以有為空應物者。[1]者如人在囚獄。墻壁枷鏁甚自窂嚴。無由得去。而觀音力。能令豁然無復墻壁等者。此即是有為空。空為有等者。且非有為有。何意不得空為有等。即如逈絕無人處。觀音力。能令宛然有城邑人物一切皆滿也。</w:t>
      </w:r>
    </w:p>
    <w:p>
      <w:pPr>
        <w:pStyle w:val="SHTKBlockLabel"/>
      </w:pPr>
      <w:r>
        <w:t>한국어 직역</w:t>
      </w:r>
    </w:p>
    <w:p>
      <w:pPr>
        <w:pStyle w:val="SHTKTranslationText"/>
      </w:pPr>
      <w:r>
        <w:t>오직 공을 유로 삼고, 오직 유를 공으로 삼기 때문이다. 오직 유가 있는 곳에서 공이 되게 하여 중생에게 응할 수 있고, 오직 공을 유로 삼아 유가 되게 하여 중생에게 응할 수도 있다.</w:t>
      </w:r>
      <w:r>
        <w:br/>
      </w:r>
      <w:r>
        <w:t>또 유를 공으로 삼아 중생에게 응하는 경우는 사람이 감옥에 갇혀 담장과 칼·족쇄가 매우 견고하고 엄중하여 빠져나갈 길이 없을 때, 관음의 힘이 홀연히 담장 등이 더는 없게 하는 것과 같다. 이것이 곧 유를 공으로 삼는 것이다.</w:t>
      </w:r>
      <w:r>
        <w:br/>
      </w:r>
      <w:r>
        <w:t>공을 유로 삼는 것 등은 유 아닌 것을 유로 삼을 수 있다면 무슨 뜻으로 공을 유로 삼을 수 없겠는가? 이는 아득히 떨어져 사람이 전혀 없는 곳에서 관음의 힘이 완연히 성읍과 사람과 사물이 나타나 일체가 모두 가득하게 하는 것과 같다.”[자형·구두 유보: 有[＊]處와 [1]者의 교감 표지를 원문에 보존하였다. 且非有為有는 ‘유가 아닌 것을 유로 삼음’으로 옮겼으나 且의 지배 범위는 확정하지 않음]</w:t>
      </w:r>
    </w:p>
    <w:p>
      <w:pPr>
        <w:pStyle w:val="SHTKBlockLabel"/>
      </w:pPr>
      <w:r>
        <w:t>교감·번역 메모</w:t>
      </w:r>
    </w:p>
    <w:p>
      <w:pPr>
        <w:pStyle w:val="SHTKNoteSummary"/>
      </w:pPr>
      <w:r>
        <w:t>교감 요약 | [CBETA ＊ 상호참조] 이 ＊ 표지는 교감 fxX46p0597a01의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0597a04</w:t>
      </w:r>
    </w:p>
    <w:p>
      <w:pPr>
        <w:pStyle w:val="SHTKNoteDetail"/>
      </w:pPr>
      <w:r>
        <w:t xml:space="preserve">• 연결 교감 번호 | </w:t>
      </w:r>
      <w:r>
        <w:t>fxX46p0597a01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‘者字’를 ‘衍’로 의심한다.</w:t>
      </w:r>
    </w:p>
    <w:p>
      <w:pPr>
        <w:pStyle w:val="SHTKNoteDetail"/>
      </w:pPr>
      <w:r>
        <w:t xml:space="preserve">• 원교감 원문 | </w:t>
      </w:r>
      <w:r>
        <w:t>者字疑衍</w:t>
      </w:r>
    </w:p>
    <w:p>
      <w:pPr>
        <w:pStyle w:val="SHTKNoteDetail"/>
      </w:pPr>
      <w:r>
        <w:t xml:space="preserve">• 교감 번호 | </w:t>
      </w:r>
      <w:r>
        <w:t>0597001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者字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n=0597001.</w:t>
      </w:r>
    </w:p>
    <w:p>
      <w:pPr>
        <w:pStyle w:val="SHTKSubheading"/>
      </w:pPr>
      <w:r>
        <w:t>97-3. 유소득가와의 차이 및 형응·성응</w:t>
      </w:r>
    </w:p>
    <w:p>
      <w:pPr>
        <w:pStyle w:val="SHTKBlockLabel"/>
      </w:pPr>
      <w:r>
        <w:t>원문</w:t>
      </w:r>
    </w:p>
    <w:p>
      <w:pPr>
        <w:pStyle w:val="SHTKSourceText"/>
      </w:pPr>
      <w:r>
        <w:t>數論有得大乘家有筒有無筒無有無二法故不得論如斯義無今明義無二法點空為義故無往不得但間中開合用與有便不便不無強弱也。大乘明義如此處求異他家。第一須得此意也。他家明形聲兩種應物。聲應義則能令得悟解。形應義則能令生善。何者聞說法能令得悟解。見佛色身等形。但能生善法。今謂亦通。聞說法既得悟解。見形亦能得悟解。見形既生善。聲應何容不能生善。故今明雖通能亦無不強弱聞說法得悟義則強。見形得悟義則弱也。</w:t>
      </w:r>
    </w:p>
    <w:p>
      <w:pPr>
        <w:pStyle w:val="SHTKBlockLabel"/>
      </w:pPr>
      <w:r>
        <w:t>한국어 직역</w:t>
      </w:r>
    </w:p>
    <w:p>
      <w:pPr>
        <w:pStyle w:val="SHTKTranslationText"/>
      </w:pPr>
      <w:r>
        <w:t>수론과 유소득 대승가에서는 유를 ‘통유[筒有]’, 무를 ‘통무[筒無]’라 하여 유와 무를 두 법으로 삼으므로 이러한 뜻을 논할 수 없다. 지금 밝히는 뜻에서는 두 법이 없고 공을 지목하여 뜻으로 삼으므로 성립하지 않는 곳이 없다. 다만 그 가운데 개합과 작용에 편리함과 불편함이 있어 강약이 없지는 않다.</w:t>
      </w:r>
      <w:r>
        <w:br/>
      </w:r>
      <w:r>
        <w:t>대승에서 뜻을 밝힐 때에는 이와 같은 곳에서 다른 학파와의 차이를 찾아야 하며, 무엇보다 먼저 이 뜻을 알아야 한다.</w:t>
      </w:r>
      <w:r>
        <w:br/>
      </w:r>
      <w:r>
        <w:t>다른 학파에서는 형(形)과 성(聲)이 중생에게 응하는 두 가지를 밝힌다. 성응(聲應)의 뜻은 깨달아 이해하게 할 수 있고, 형응(形應)의 뜻은 선을 생기게 할 수 있다고 한다. 왜냐하면 설법을 들으면 깨달아 이해할 수 있지만, 부처의 색신 등 형상을 보는 것은 선법만을 생기게 할 수 있다고 보기 때문이다.</w:t>
      </w:r>
      <w:r>
        <w:br/>
      </w:r>
      <w:r>
        <w:t>지금은 두 작용이 서로 통한다고 말한다. 설법을 듣고 깨달아 이해할 수 있다면 형상을 보고서도 깨달아 이해할 수 있다. 형상을 보고 선을 생기게 할 수 있다면 성응이라고 어찌 선을 생기게 할 수 없겠는가?</w:t>
      </w:r>
      <w:r>
        <w:br/>
      </w:r>
      <w:r>
        <w:t>그러므로 지금 밝힌 뜻에서는 비록 두 작용이 서로 통하지만 강약이 없지는 않다. 설법을 듣고 깨닫는 뜻은 강하고, 형상을 보고 깨닫는 뜻은 약하다.”[판독·구두 유보: 有筒有無筒無의 두 筒은 교감하지 않고 음역적 표지로 보존했으며 정확한 술어는 확정하지 않음. 點空為義도 예상되는 다른 글자로 고치지 않고 ‘공을 지목하여 뜻으로 삼음’으로 최소 번역함. 但間中開合用與有便不便의 間中·用與와 문장 경계는 불안정함]</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0597a1501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n=0597a1501; 비교: xml-p5-2018.</w:t>
      </w:r>
    </w:p>
    <w:p>
      <w:pPr>
        <w:pStyle w:val="SHTKSubheading"/>
      </w:pPr>
      <w:r>
        <w:t>97-4. 성응의 목적과 선악의 역설</w:t>
      </w:r>
    </w:p>
    <w:p>
      <w:pPr>
        <w:pStyle w:val="SHTKBlockLabel"/>
      </w:pPr>
      <w:r>
        <w:t>원문</w:t>
      </w:r>
    </w:p>
    <w:p>
      <w:pPr>
        <w:pStyle w:val="SHTKSourceText"/>
      </w:pPr>
      <w:r>
        <w:t>問何故須聖應耶。答他云無不皆言為欲滅惡而生善。是故聖人應物也。今明此乃當然。而頗有出應令滅善解而生惡。或者不者亦有此義。如善非惡能善能惡等也。</w:t>
      </w:r>
    </w:p>
    <w:p>
      <w:pPr>
        <w:pStyle w:val="SHTKBlockLabel"/>
      </w:pPr>
      <w:r>
        <w:t>한국어 직역</w:t>
      </w:r>
    </w:p>
    <w:p>
      <w:pPr>
        <w:pStyle w:val="SHTKTranslationText"/>
      </w:pPr>
      <w:r>
        <w:t>묻는다. “무엇 때문에 성인의 응이 필요한가?”</w:t>
      </w:r>
      <w:r>
        <w:br/>
      </w:r>
      <w:r>
        <w:t>답한다. “다른 학파에서는 모두 악을 소멸시키고 선을 생기게 하려는 까닭에 성인이 중생에게 응한다고 말한다. 지금 밝히는 뜻에서도 이것은 당연하다.</w:t>
      </w:r>
      <w:r>
        <w:br/>
      </w:r>
      <w:r>
        <w:t>그러나 때로는 나와 응함으로써 선한 이해를 소멸시키고 악을 생기게 하는 경우도 있다. 혹은 그렇지 않은가 하고 물을 수 있지만, 또한 이러한 뜻이 있다. 이는 선도 아니고 악도 아니면서 능히 선하게도 하고 악하게도 하는 것 등과 같다.”[구문 유보: 而頗有出應令滅善解而生惡。或者不者亦有此義의 반문 여부와 善解의 결합을 확정하지 않고, 성응의 결과가 선생악멸에 한정되지 않는다는 문맥을 반영함]</w:t>
      </w:r>
    </w:p>
    <w:p>
      <w:pPr>
        <w:pStyle w:val="SHTKSubheading"/>
      </w:pPr>
      <w:r>
        <w:t>97-5. 처음과 끝의 신·불신 사구</w:t>
      </w:r>
    </w:p>
    <w:p>
      <w:pPr>
        <w:pStyle w:val="SHTKBlockLabel"/>
      </w:pPr>
      <w:r>
        <w:t>위치표지</w:t>
      </w:r>
    </w:p>
    <w:p>
      <w:pPr>
        <w:pStyle w:val="SHTKPositionMarker"/>
      </w:pPr>
      <w:bookmarkStart w:id="63" w:name="loc_0597a23"/>
      <w:r>
        <w:t>[0597a23]</w:t>
      </w:r>
      <w:bookmarkEnd w:id="63"/>
    </w:p>
    <w:p>
      <w:pPr>
        <w:pStyle w:val="SHTKBlockLabel"/>
      </w:pPr>
      <w:r>
        <w:t>원문</w:t>
      </w:r>
    </w:p>
    <w:p>
      <w:pPr>
        <w:pStyle w:val="SHTKSourceText"/>
      </w:pPr>
      <w:r>
        <w:t>[0597a23] 問始信終大謗者應之不。始不信而終信。復應不。始終俱信。始終俱不信。應不。答並有之。如善星初入佛法。誦得十二部經。乃至得禪定。而後大生誹謗。成闡提。乃至入阿鼻。然佛亦然之。初謗後信者。如十仙外道逐六城應之。初後俱信可解。初後俱不信。佛亦應之。如經言。今雖無益。作後世因緣。故須應之。</w:t>
      </w:r>
    </w:p>
    <w:p>
      <w:pPr>
        <w:pStyle w:val="SHTKBlockLabel"/>
      </w:pPr>
      <w:r>
        <w:t>한국어 직역</w:t>
      </w:r>
    </w:p>
    <w:p>
      <w:pPr>
        <w:pStyle w:val="SHTKTranslationText"/>
      </w:pPr>
      <w:r>
        <w:t>[0597a23] 묻는다. “처음에는 믿었으나 끝에 크게 비방한 자에게도 응하는가? 처음에는 믿지 않았으나 끝에 믿은 자에게도 다시 응하는가? 처음과 끝에 모두 믿은 자와 처음과 끝에 모두 믿지 않은 자에게도 응하는가?”</w:t>
      </w:r>
      <w:r>
        <w:br/>
      </w:r>
      <w:r>
        <w:t>답한다. “모두 응하는 경우가 있다. 선성(善星)은 처음 불법에 들어와 십이부경을 외우고 나아가 선정까지 얻었지만, 뒤에 크게 비방하여 천제가 되었고 마침내 아비지옥에 들어갔다. 그러나 부처는 또한 그에게 응하였다.</w:t>
      </w:r>
      <w:r>
        <w:br/>
      </w:r>
      <w:r>
        <w:t>처음에는 비방했으나 뒤에 믿은 경우는 십선외도(十仙外道)가 육성(六城)을 좇았을 때 그들에게 응한 것과 같다. 처음과 뒤에 모두 믿은 경우는 알 수 있다. 처음과 뒤에 모두 믿지 않은 경우에도 부처는 응한다. 경에서 ‘지금은 비록 이익이 없더라도 후세의 인연을 짓는다’고 하였으므로 반드시 그에게 응한다.”[판독·고사 유보: 然佛亦然之의 뒤 然은 문맥상 ‘응함’으로 옮겼으나 자형을 교감하지 않음. 十仙外道逐六城應之의 인명·사건과 逐六城의 구문을 확정하지 않고 저본 표기를 병기함]</w:t>
      </w:r>
    </w:p>
    <w:p>
      <w:pPr>
        <w:pStyle w:val="SHTKSubheading"/>
      </w:pPr>
      <w:r>
        <w:t>97-6. 은현의 신·불신 사구</w:t>
      </w:r>
    </w:p>
    <w:p>
      <w:pPr>
        <w:pStyle w:val="SHTKBlockLabel"/>
      </w:pPr>
      <w:r>
        <w:t>원문</w:t>
      </w:r>
    </w:p>
    <w:p>
      <w:pPr>
        <w:pStyle w:val="SHTKSourceText"/>
      </w:pPr>
      <w:r>
        <w:t>問自有隱信而顯不信。自有顯信而隱不信不。答有之。有人佛在世時不信。而佛滅後方生信。自有人佛在世時大信。而佛滅後不復生信。隱顯俱信可知。上三句並應之。第四句隱顯俱不信者。亦應不應。應者為後世因緣有此義。不作因緣者不應也。</w:t>
      </w:r>
    </w:p>
    <w:p>
      <w:pPr>
        <w:pStyle w:val="SHTKBlockLabel"/>
      </w:pPr>
      <w:r>
        <w:t>한국어 직역</w:t>
      </w:r>
    </w:p>
    <w:p>
      <w:pPr>
        <w:pStyle w:val="SHTKTranslationText"/>
      </w:pPr>
      <w:r>
        <w:t>묻는다. “은(隱)에서는 믿지만 현(顯)에서는 믿지 않는 경우와, 현에서는 믿지만 은에서는 믿지 않는 경우도 있는가?”</w:t>
      </w:r>
      <w:r>
        <w:br/>
      </w:r>
      <w:r>
        <w:t>답한다. “있다. 어떤 사람은 부처가 세상에 계실 때에는 믿지 않다가 부처가 열반한 뒤에야 믿음을 내며, 어떤 사람은 부처가 세상에 계실 때에는 크게 믿다가 부처가 열반한 뒤에는 다시 믿음을 내지 않는다. 은과 현에서 모두 믿는 경우는 알 수 있다.</w:t>
      </w:r>
      <w:r>
        <w:br/>
      </w:r>
      <w:r>
        <w:t>이상의 세 구에는 모두 응한다. 넷째 구인 은과 현에서 모두 믿지 않는 자에게는 응하기도 하고 응하지 않기도 한다. 응하는 것은 후세의 인연을 짓기 때문이므로 이러한 뜻이 있고, 인연을 짓지 않는 경우에는 응하지 않는다.”[용어 유보: 隱과 顯은 뒤의 예에 따라 각각 불멸 후와 불재세의 국면으로 읽었으나, 원문 표제를 그대로 병기하여 시간적·현현론적 함의를 함께 남김]</w:t>
      </w:r>
    </w:p>
    <w:p>
      <w:pPr>
        <w:pStyle w:val="SHTKSubheading"/>
      </w:pPr>
      <w:r>
        <w:t>98-1. 중생과 부처 사이의 손익</w:t>
      </w:r>
    </w:p>
    <w:p>
      <w:pPr>
        <w:pStyle w:val="SHTKBlockLabel"/>
      </w:pPr>
      <w:r>
        <w:t>위치표지</w:t>
      </w:r>
    </w:p>
    <w:p>
      <w:pPr>
        <w:pStyle w:val="SHTKPositionMarker"/>
      </w:pPr>
      <w:bookmarkStart w:id="64" w:name="loc_0597b10"/>
      <w:r>
        <w:t>[0597b10]</w:t>
      </w:r>
      <w:bookmarkEnd w:id="64"/>
    </w:p>
    <w:p>
      <w:pPr>
        <w:pStyle w:val="SHTKBlockLabel"/>
      </w:pPr>
      <w:r>
        <w:t>원문</w:t>
      </w:r>
    </w:p>
    <w:p>
      <w:pPr>
        <w:pStyle w:val="SHTKSourceText"/>
      </w:pPr>
      <w:r>
        <w:t>[0597b10] 問眾生感佛。得有損佛義。益佛義不。佛應眾生。得損眾生義。益眾生義不。答亦有此義。何者諸佛本是逍遙物外。獨出三界。絕有無之表。超真俗之外。名相之所不能名。形像之所不能惻。身非量與無量。智非邊與無邊。形非相好與非相好。身非丈尺所能量也。</w:t>
      </w:r>
    </w:p>
    <w:p>
      <w:pPr>
        <w:pStyle w:val="SHTKBlockLabel"/>
      </w:pPr>
      <w:r>
        <w:t>한국어 직역</w:t>
      </w:r>
    </w:p>
    <w:p>
      <w:pPr>
        <w:pStyle w:val="SHTKTranslationText"/>
      </w:pPr>
      <w:r>
        <w:t>[0597b10] 묻는다. “중생이 부처를 감할 때 부처를 손상하는 뜻과 부처를 이롭게 하는 뜻이 있을 수 있는가? 부처가 중생에게 응할 때 중생을 손상하는 뜻과 중생을 이롭게 하는 뜻이 있을 수 있는가?”</w:t>
      </w:r>
      <w:r>
        <w:br/>
      </w:r>
      <w:r>
        <w:t>답한다. “또한 그러한 뜻이 있다. 왜냐하면 모든 부처는 본래 사물 밖에서 소요하고 홀로 삼계를 벗어나며, 유와 무의 경계를 끊고 진제와 속제의 밖을 초월하기 때문이다. 명상(名相)으로도 이름 붙일 수 없고 형상으로도 헤아릴 수 없다. 몸은 유량도 무량도 아니고, 지혜는 유변도 무변도 아니며, 형상은 상호도 비상호도 아니다. 그 몸은 장척으로 헤아릴 수 있는 것이 아니다.”[자형·용어 유보: 形像之所不能惻의 惻을 예상되는 측량 관련 글자로 교감하지 않고 문맥상 ‘헤아리다’로 옮김. 量與無量, 邊與無邊, 相好與非相好는 양변을 모두 떠난 병렬로 번역함]</w:t>
      </w:r>
    </w:p>
    <w:p>
      <w:pPr>
        <w:pStyle w:val="SHTKSubheading"/>
      </w:pPr>
      <w:r>
        <w:t>98-2. 중생을 위한 응현과 손불</w:t>
      </w:r>
    </w:p>
    <w:p>
      <w:pPr>
        <w:pStyle w:val="SHTKBlockLabel"/>
      </w:pPr>
      <w:r>
        <w:t>원문</w:t>
      </w:r>
    </w:p>
    <w:p>
      <w:pPr>
        <w:pStyle w:val="SHTKSourceText"/>
      </w:pPr>
      <w:r>
        <w:t>但為眾生故。作丈六之身。受九種罪報。為穢土眾生。取色身智慧王宮生。別婦出家。踰城學道。漫踰山谷不擇山林。六年苦行。成佛之後。踱乞食隱其福德。智慧神力淨土。作如此事。并是損佛義。又如長者脫珍御。服著弊壞衣。執持糞器。身同眾生。作為如此事。豈非損佛義。</w:t>
      </w:r>
    </w:p>
    <w:p>
      <w:pPr>
        <w:pStyle w:val="SHTKBlockLabel"/>
      </w:pPr>
      <w:r>
        <w:t>한국어 직역</w:t>
      </w:r>
    </w:p>
    <w:p>
      <w:pPr>
        <w:pStyle w:val="SHTKTranslationText"/>
      </w:pPr>
      <w:r>
        <w:t>다만 중생을 위하기 때문에 장육의 몸을 짓고 아홉 가지 죄보를 받는다. 예토의 중생을 위하여 색신을 취하고, 지혜로 왕궁에 태어나며, 아내와 이별하고 출가하여 성을 넘어 도를 배운다. 널리 산과 골짜기를 넘고 산림을 가리지 않으며, 육 년 동안 고행한다.</w:t>
      </w:r>
      <w:r>
        <w:br/>
      </w:r>
      <w:r>
        <w:t>성불한 뒤에는 걸어 다니며 걸식하고 자신의 복덕·지혜·신력과 정토를 감춘다. 이와 같은 일을 하는 것이 모두 부처를 손상한다는 뜻이다.</w:t>
      </w:r>
      <w:r>
        <w:br/>
      </w:r>
      <w:r>
        <w:t>또 장자가 진귀한 의복을 벗고 낡고 해진 옷을 입으며 똥을 담는 그릇을 들고 몸을 중생과 같게 하여 이와 같은 일을 하는 것과 같다. 이것이 어찌 부처를 손상하는 뜻이 아니겠는가?”[구두·자형 유보: 取色身智慧王宮生은 智慧와 王宮生의 결합이 불안정하나 저본을 교정하지 않고 ‘지혜로 왕궁에 태어남’으로 잠정 번역함. 踱乞食과 隱其福德。智慧神力淨土도 행위와 은폐 대상의 문장 경계를 문맥상 나누었음]</w:t>
      </w:r>
    </w:p>
    <w:p>
      <w:pPr>
        <w:pStyle w:val="SHTKSubheading"/>
      </w:pPr>
      <w:r>
        <w:t>98-3. 아홉 가지 죄보</w:t>
      </w:r>
    </w:p>
    <w:p>
      <w:pPr>
        <w:pStyle w:val="SHTKBlockLabel"/>
      </w:pPr>
      <w:r>
        <w:t>원문</w:t>
      </w:r>
    </w:p>
    <w:p>
      <w:pPr>
        <w:pStyle w:val="SHTKSourceText"/>
      </w:pPr>
      <w:r>
        <w:t>九種罪報者。一孫陀梨謗佛。二稱遮婆羅女帶揥作腹。三提婆達多推山䆘佛傷足大指。四迸木㓨佛脚。五毗留璃太子興兵煞諸釋子于時佛頭痛。六受阿祇達多婆羅門請而食馬麥。七冷風動故背痛。八六年苦行。九入婆羅門聚落。乞食不得。空鉢還也。</w:t>
      </w:r>
    </w:p>
    <w:p>
      <w:pPr>
        <w:pStyle w:val="SHTKBlockLabel"/>
      </w:pPr>
      <w:r>
        <w:t>한국어 직역</w:t>
      </w:r>
    </w:p>
    <w:p>
      <w:pPr>
        <w:pStyle w:val="SHTKTranslationText"/>
      </w:pPr>
      <w:r>
        <w:t>아홉 가지 죄보란 다음과 같다. 첫째, 손타리(孫陀梨)가 부처를 비방한 일이다. 둘째, 전차바라녀(稱遮婆羅女)가 물건을 띠로 묶어 배를 꾸민 일이다. 셋째, 제바달다가 산의 바위를 밀어 부처를 해쳐 엄지발가락을 다치게 한 일이다. 넷째, 튀어나온 나무가 부처의 발을 찌른 일이다. 다섯째, 비류리 태자가 군사를 일으켜 여러 석가족을 죽였을 때 부처가 두통을 앓은 일이다. 여섯째, 아기달다 바라문의 청을 받고 말이 먹는 보리를 드신 일이다. 일곱째, 찬바람이 일어나 등이 아팠던 일이다. 여덟째, 육 년 동안 고행한 일이다. 아홉째, 바라문의 마을에 들어가 걸식했으나 얻지 못하고 빈 발우로 돌아온 일이다.”[인명·자형 유보: 稱遮婆羅女, 帶揥作腹, 推山䆘佛, 迸木㓨佛脚은 통행 고사에 맞추어 원문을 바꾸지 않았다. 번역은 각각 거짓 임신을 꾸밈, 산의 낙석으로 발가락을 다침, 나뭇조각이 발을 찌름이라는 최소 문맥을 반영함]</w:t>
      </w:r>
    </w:p>
    <w:p>
      <w:pPr>
        <w:pStyle w:val="SHTKBlockLabel"/>
      </w:pPr>
      <w:r>
        <w:t>교감·번역 메모</w:t>
      </w:r>
    </w:p>
    <w:p>
      <w:pPr>
        <w:pStyle w:val="SHTKNoteSummary"/>
      </w:pPr>
      <w:r>
        <w:t>교감 요약 | [CBETA 외자] CB04090의 자형은 [穴/甲]이다. normalized form은 별도로 확정되지 않았다.</w:t>
      </w:r>
    </w:p>
    <w:p>
      <w:pPr>
        <w:pStyle w:val="SHTKNoteDetail"/>
      </w:pPr>
      <w:r>
        <w:t xml:space="preserve">• 교감 종류 | </w:t>
      </w:r>
      <w:r>
        <w:t>CBETA 외자/결자</w:t>
      </w:r>
    </w:p>
    <w:p>
      <w:pPr>
        <w:pStyle w:val="SHTKNoteDetail"/>
      </w:pPr>
      <w:r>
        <w:t xml:space="preserve">• 외자 ID | </w:t>
      </w:r>
      <w:r>
        <w:t>CB04090</w:t>
      </w:r>
    </w:p>
    <w:p>
      <w:pPr>
        <w:pStyle w:val="SHTKNoteDetail"/>
      </w:pPr>
      <w:r>
        <w:t xml:space="preserve">• 위치 | </w:t>
      </w:r>
      <w:r>
        <w:t>0597b21</w:t>
      </w:r>
    </w:p>
    <w:p>
      <w:pPr>
        <w:pStyle w:val="SHTKNoteDetail"/>
      </w:pPr>
      <w:r>
        <w:t xml:space="preserve">• 조합식 | </w:t>
      </w:r>
      <w:r>
        <w:t>[穴/甲]</w:t>
      </w:r>
    </w:p>
    <w:p>
      <w:pPr>
        <w:pStyle w:val="SHTKNoteDetail"/>
      </w:pPr>
      <w:r>
        <w:t xml:space="preserve">• normalized form | </w:t>
      </w:r>
      <w:r>
        <w:t>없음</w:t>
      </w:r>
    </w:p>
    <w:p>
      <w:pPr>
        <w:pStyle w:val="SHTKNoteDetail"/>
      </w:pPr>
      <w:r>
        <w:t xml:space="preserve">• Unicode | </w:t>
      </w:r>
      <w:r>
        <w:t>U+4198</w:t>
      </w:r>
    </w:p>
    <w:p>
      <w:pPr>
        <w:pStyle w:val="SHTKNoteDetail"/>
      </w:pPr>
      <w:r>
        <w:t xml:space="preserve">• PUA | </w:t>
      </w:r>
      <w:r>
        <w:t>U+F0FFA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CB02863의 자형은 [利-禾+夾], normalized form은 ‘刺’이다.</w:t>
      </w:r>
    </w:p>
    <w:p>
      <w:pPr>
        <w:pStyle w:val="SHTKNoteDetail"/>
      </w:pPr>
      <w:r>
        <w:t xml:space="preserve">• 교감 종류 | </w:t>
      </w:r>
      <w:r>
        <w:t>CBETA 외자/결자</w:t>
      </w:r>
    </w:p>
    <w:p>
      <w:pPr>
        <w:pStyle w:val="SHTKNoteDetail"/>
      </w:pPr>
      <w:r>
        <w:t xml:space="preserve">• 외자 ID | </w:t>
      </w:r>
      <w:r>
        <w:t>CB02863</w:t>
      </w:r>
    </w:p>
    <w:p>
      <w:pPr>
        <w:pStyle w:val="SHTKNoteDetail"/>
      </w:pPr>
      <w:r>
        <w:t xml:space="preserve">• 위치 | </w:t>
      </w:r>
      <w:r>
        <w:t>0597b22</w:t>
      </w:r>
    </w:p>
    <w:p>
      <w:pPr>
        <w:pStyle w:val="SHTKNoteDetail"/>
      </w:pPr>
      <w:r>
        <w:t xml:space="preserve">• 조합식 | </w:t>
      </w:r>
      <w:r>
        <w:t>[利-禾+夾]</w:t>
      </w:r>
    </w:p>
    <w:p>
      <w:pPr>
        <w:pStyle w:val="SHTKNoteDetail"/>
      </w:pPr>
      <w:r>
        <w:t xml:space="preserve">• normalized form | </w:t>
      </w:r>
      <w:r>
        <w:t>刺</w:t>
      </w:r>
    </w:p>
    <w:p>
      <w:pPr>
        <w:pStyle w:val="SHTKNoteDetail"/>
      </w:pPr>
      <w:r>
        <w:t xml:space="preserve">• Unicode | </w:t>
      </w:r>
      <w:r>
        <w:t>U+34E8</w:t>
      </w:r>
    </w:p>
    <w:p>
      <w:pPr>
        <w:pStyle w:val="SHTKNoteDetail"/>
      </w:pPr>
      <w:r>
        <w:t xml:space="preserve">• PUA | </w:t>
      </w:r>
      <w:r>
        <w:t>U+F0B2F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98-4. 중생이 보살의 서원과 인욕을 증장시킴</w:t>
      </w:r>
    </w:p>
    <w:p>
      <w:pPr>
        <w:pStyle w:val="SHTKBlockLabel"/>
      </w:pPr>
      <w:r>
        <w:t>원문</w:t>
      </w:r>
    </w:p>
    <w:p>
      <w:pPr>
        <w:pStyle w:val="SHTKSourceText"/>
      </w:pPr>
      <w:r>
        <w:t>言益佛者。佛與菩薩在因時行四弘誓願。願度一切眾生若一切眾生不成佛我終不取正覺。若無眾生能感菩薩則不增菩薩行。亦不得滿本願。若無眾生起惡煩。菩薩那得增長菩薩忍辱度。而得諸行成就。若無破戒諸惡。那得顯釋持戒品人也。故菩薩若見眾生來惱打拍。我即作是念。此眾生欲增長我功德。眾生來惱不瞋。可謂滅惡忍辱成就。若不煩菩薩何事知菩薩精進。何事應起瞋。得堪任事故。</w:t>
      </w:r>
    </w:p>
    <w:p>
      <w:pPr>
        <w:pStyle w:val="SHTKBlockLabel"/>
      </w:pPr>
      <w:r>
        <w:t>한국어 직역</w:t>
      </w:r>
    </w:p>
    <w:p>
      <w:pPr>
        <w:pStyle w:val="SHTKTranslationText"/>
      </w:pPr>
      <w:r>
        <w:t>부처를 이롭게 한다는 것은 다음과 같다. 부처와 보살은 인위(因位)에 있을 때 사홍서원을 행하여, ‘일체중생을 제도하리라. 일체중생이 성불하지 않으면 나는 끝내 정각을 취하지 않겠다’고 서원한다. 만약 보살을 감할 수 있는 중생이 없다면 보살행을 증장시키지 못하고 본원도 채울 수 없다.</w:t>
      </w:r>
      <w:r>
        <w:br/>
      </w:r>
      <w:r>
        <w:t>만약 악을 일으켜 보살을 괴롭히는 중생이 없다면 보살이 어떻게 인욕도를 증장시키고 모든 행을 성취할 수 있겠는가? 파계와 여러 악이 없다면 어떻게 계를 지키는 부류의 사람을 드러내어 설명할 수 있겠는가?</w:t>
      </w:r>
      <w:r>
        <w:br/>
      </w:r>
      <w:r>
        <w:t>그러므로 보살은 중생이 와서 괴롭히고 때리는 것을 보면 ‘이 중생은 나의 공덕을 증장시키려 한다’고 생각한다. 중생이 와서 괴롭혀도 성내지 않으면 악을 소멸시키고 인욕을 성취한다고 할 수 있다. 만약 보살을 괴롭히는 일이 없다면 무슨 일을 통해 보살의 정진을 알며, 어떤 일에서 성냄이 일어날 만하지만 능히 감당하는지를 알겠는가?”[구문 유보: 若無破戒諸惡。那得顯釋持戒品人也는 파계·악과 지계인의 대비를 밝히는 것으로 옮겼다. 何事應起瞋。得堪任事故는 성냄이 일어날 만한 일을 감당한다는 뜻으로 분절했으나 확정하지 않음]</w:t>
      </w:r>
    </w:p>
    <w:p>
      <w:pPr>
        <w:pStyle w:val="SHTKSubheading"/>
      </w:pPr>
      <w:r>
        <w:t>98-5. 오욕·육진 속의 수행과 예토의 증상</w:t>
      </w:r>
    </w:p>
    <w:p>
      <w:pPr>
        <w:pStyle w:val="SHTKBlockLabel"/>
      </w:pPr>
      <w:r>
        <w:t>원문</w:t>
      </w:r>
    </w:p>
    <w:p>
      <w:pPr>
        <w:pStyle w:val="SHTKSourceText"/>
      </w:pPr>
      <w:r>
        <w:t>淨名經云。雖在五欲。而禪行是可謂齊有。何以故。此五欲來煩菩薩。菩薩則不生著。在六塵境。能不為六塵所染。此事是齊有。是為菩薩所行。故此土是脩善一日。當他方百千曰再脩曰復倍是。何故然他方無有惡故。不增進菩薩行。是故道諸惡眾生感佛故。令佛增長滿願。</w:t>
      </w:r>
    </w:p>
    <w:p>
      <w:pPr>
        <w:pStyle w:val="SHTKBlockLabel"/>
      </w:pPr>
      <w:r>
        <w:t>한국어 직역</w:t>
      </w:r>
    </w:p>
    <w:p>
      <w:pPr>
        <w:pStyle w:val="SHTKTranslationText"/>
      </w:pPr>
      <w:r>
        <w:t>『정명경』에서는 “비록 오욕 가운데 있으면서도 선행(禪行)을 한다”고 하였다. 이것을 제유(齊有)라고 할 수 있다. 왜냐하면 오욕이 와서 보살을 괴롭혀도 보살은 집착을 내지 않고, 육진의 경계에 있으면서도 육진에 물들지 않을 수 있기 때문이다. 이 일이 제유이며, 이것이 보살이 행하는 바이다.</w:t>
      </w:r>
      <w:r>
        <w:br/>
      </w:r>
      <w:r>
        <w:t>그러므로 이 국토에서 선을 하루 닦는 것은 다른 국토에서 백천 일을 닦는 것과 맞먹고, 다시 하루를 닦으면 또 그보다 배가 된다. 왜 그러한가? 다른 국토에는 악이 없으므로 보살행을 증진시키지 못하기 때문이다.</w:t>
      </w:r>
      <w:r>
        <w:br/>
      </w:r>
      <w:r>
        <w:t>그러므로 여러 악한 중생이 부처를 감하기 때문에 부처로 하여금 수행을 증장시키고 본원을 원만히 채우게 한다고 말한다.”[판독·수량 유보: 禪行是可謂齊有, 此事是齊有의 齊有를 교감하지 않고 음독해 병기하였다. 百千曰再脩曰復倍是의 두 曰은 ‘날[日]’ 또는 구두 표지의 오자로 단정하지 않고, 문맥상 수행 일수로 잠정 번역함]</w:t>
      </w:r>
    </w:p>
    <w:p>
      <w:pPr>
        <w:pStyle w:val="SHTKSubheading"/>
      </w:pPr>
      <w:r>
        <w:t>98-6. 금산의 비유와 팔풍</w:t>
      </w:r>
    </w:p>
    <w:p>
      <w:pPr>
        <w:pStyle w:val="SHTKBlockLabel"/>
      </w:pPr>
      <w:r>
        <w:t>원문</w:t>
      </w:r>
    </w:p>
    <w:p>
      <w:pPr>
        <w:pStyle w:val="SHTKSourceText"/>
      </w:pPr>
      <w:r>
        <w:t>如金數數練治轉更明淨。故釋論云。如猪楷摩金山。轉益明淨。若眾生謗佛起惡向。菩薩等不瞋不憙。生忍知。更轉益增菩薩諸行。若為八風所動轉。此菩薩還是凡夫眾生不名菩薩也。</w:t>
      </w:r>
    </w:p>
    <w:p>
      <w:pPr>
        <w:pStyle w:val="SHTKBlockLabel"/>
      </w:pPr>
      <w:r>
        <w:t>한국어 직역</w:t>
      </w:r>
    </w:p>
    <w:p>
      <w:pPr>
        <w:pStyle w:val="SHTKTranslationText"/>
      </w:pPr>
      <w:r>
        <w:t>이는 금을 여러 번 단련할수록 더욱 밝고 깨끗해지는 것과 같다. 그러므로 『석론』에서는 “돼지가 금산을 문질러도 금산은 더욱 밝고 깨끗해진다”고 하였다.</w:t>
      </w:r>
      <w:r>
        <w:br/>
      </w:r>
      <w:r>
        <w:t>만약 중생이 부처를 비방하고 악한 방향을 일으키더라도 보살 등은 성내지도 기뻐하지도 않으며 인과 지를 낸다. 그리하여 보살의 모든 행을 더욱 증익시킨다. 만약 팔풍에 흔들리고 휘둘린다면 이 보살은 도리어 범부 중생일 뿐 보살이라 할 수 없다.”[자형·구문 유보: 猪楷摩金山의 楷를 통행형으로 고치지 않고 돼지가 금산을 문지르는 비유로 옮겼다. 生忍知는 인(忍)과 지(知)를 낸다는 병렬로 잠정 번역하였으나 知의 자형 가능성을 유보함]</w:t>
      </w:r>
    </w:p>
    <w:p>
      <w:pPr>
        <w:pStyle w:val="SHTKSubheading"/>
      </w:pPr>
      <w:r>
        <w:t>99-1. 손익에 머물지 않는 중행</w:t>
      </w:r>
    </w:p>
    <w:p>
      <w:pPr>
        <w:pStyle w:val="SHTKBlockLabel"/>
      </w:pPr>
      <w:r>
        <w:t>위치표지</w:t>
      </w:r>
    </w:p>
    <w:p>
      <w:pPr>
        <w:pStyle w:val="SHTKPositionMarker"/>
      </w:pPr>
      <w:bookmarkStart w:id="65" w:name="loc_0597c18"/>
      <w:r>
        <w:t>[0597c18]</w:t>
      </w:r>
      <w:bookmarkEnd w:id="65"/>
    </w:p>
    <w:p>
      <w:pPr>
        <w:pStyle w:val="SHTKBlockLabel"/>
      </w:pPr>
      <w:r>
        <w:t>원문</w:t>
      </w:r>
    </w:p>
    <w:p>
      <w:pPr>
        <w:pStyle w:val="SHTKSourceText"/>
      </w:pPr>
      <w:r>
        <w:t>[0597c18] 問佛在益中住損中住。答佛不在益中。亦不在損中。何以故。若作住損益之中。則為損益所轉。亦不損益外也。他家云。佛不在損中。而佛在益中。佛不在惡中。佛在善中。佛不在亂中。佛在靜中也。今明佛非靜非亂。能靜能亂。佛非善非惡。能善能惡。非有非無。能有能無。中行。非真非俗。能真能俗。中行。非增非損非利衰。能為增損利衰中行也。佛應眾生有損益者。就心則為兩。一者世間損益。二者出世間損益也。</w:t>
      </w:r>
    </w:p>
    <w:p>
      <w:pPr>
        <w:pStyle w:val="SHTKBlockLabel"/>
      </w:pPr>
      <w:r>
        <w:t>한국어 직역</w:t>
      </w:r>
    </w:p>
    <w:p>
      <w:pPr>
        <w:pStyle w:val="SHTKTranslationText"/>
      </w:pPr>
      <w:r>
        <w:t>[0597c18] 묻는다. “부처는 이익 가운데 머무는가, 손해 가운데 머무는가?”</w:t>
      </w:r>
      <w:r>
        <w:br/>
      </w:r>
      <w:r>
        <w:t>답한다. “부처는 이익 가운데 있지 않고 손해 가운데도 있지 않다. 왜냐하면 손해나 이익 가운데 머문다면 곧 손익에 의해 움직이게 되기 때문이다. 또한 손익의 밖에 있는 것도 아니다.</w:t>
      </w:r>
      <w:r>
        <w:br/>
      </w:r>
      <w:r>
        <w:t>다른 학파에서는 부처가 손해 가운데 있지 않고 이익 가운데 있으며, 악 가운데 있지 않고 선 가운데 있으며, 혼란 가운데 있지 않고 고요함 가운데 있다고 한다.</w:t>
      </w:r>
      <w:r>
        <w:br/>
      </w:r>
      <w:r>
        <w:t>지금 밝히는 뜻에서 부처는 고요함도 혼란도 아니면서 능히 고요하게도 하고 혼란하게도 한다. 부처는 선도 악도 아니면서 능히 선하게도 하고 악하게도 한다. 유도 무도 아니면서 능히 유가 되고 무가 되며 중행(中行)을 한다. 진도 속도 아니면서 능히 진이 되고 속이 되며 중행을 한다. 증가도 감소도 아니고 이익도 쇠퇴도 아니면서, 능히 증가·감소·이익·쇠퇴가 되어 중행을 한다.</w:t>
      </w:r>
      <w:r>
        <w:br/>
      </w:r>
      <w:r>
        <w:t>부처가 중생에게 응할 때 손익이 있다는 것은 마음에 의거하면 두 가지가 된다. 첫째는 세간의 손익이고, 둘째는 출세간의 손익이다.”[구두·개념 유보: 非有非無。能有能無。中行과 非真非俗。能真能俗。中行의 中行을 각각 앞 문장에 연결했으며, 能為增損利衰中行은 손익·이쇠를 나타내면서도 중행한다는 뜻으로 옮겼음]</w:t>
      </w:r>
    </w:p>
    <w:p>
      <w:pPr>
        <w:pStyle w:val="SHTKSubheading"/>
      </w:pPr>
      <w:r>
        <w:t>99-2. 부처가 중생에게 주는 세간적 이익</w:t>
      </w:r>
    </w:p>
    <w:p>
      <w:pPr>
        <w:pStyle w:val="SHTKBlockLabel"/>
      </w:pPr>
      <w:r>
        <w:t>원문</w:t>
      </w:r>
    </w:p>
    <w:p>
      <w:pPr>
        <w:pStyle w:val="SHTKSourceText"/>
      </w:pPr>
      <w:r>
        <w:t>言世間損益者。佛在世應眾生。開道眾生。令遠離罪脩善福。說三歸五戒。眾生從佛悟解。依佛教。而脩行。即得生人天中。得勝妙果報。此是益眾生也。</w:t>
      </w:r>
    </w:p>
    <w:p>
      <w:pPr>
        <w:pStyle w:val="SHTKBlockLabel"/>
      </w:pPr>
      <w:r>
        <w:t>한국어 직역</w:t>
      </w:r>
    </w:p>
    <w:p>
      <w:pPr>
        <w:pStyle w:val="SHTKTranslationText"/>
      </w:pPr>
      <w:r>
        <w:t>세간의 손익이란 다음과 같다. 부처가 세상에 있으면서 중생에게 응하고 중생에게 도를 열어 주어 죄를 멀리 여의고 선과 복을 닦게 하며, 삼귀와 오계를 설한다. 중생은 부처를 따라 깨달아 이해하고 부처의 가르침에 의거해 수행하여 곧 인간과 천상에 태어나 뛰어나고 묘한 과보를 얻는다. 이것이 중생을 이롭게 하는 것이다.</w:t>
      </w:r>
    </w:p>
    <w:p>
      <w:pPr>
        <w:pStyle w:val="SHTKSubheading"/>
      </w:pPr>
      <w:r>
        <w:t>99-3. 불탑·경상으로 인한 세간적 손해</w:t>
      </w:r>
    </w:p>
    <w:p>
      <w:pPr>
        <w:pStyle w:val="SHTKBlockLabel"/>
      </w:pPr>
      <w:r>
        <w:t>원문</w:t>
      </w:r>
    </w:p>
    <w:p>
      <w:pPr>
        <w:pStyle w:val="SHTKSourceText"/>
      </w:pPr>
      <w:r>
        <w:t>言損眾生者。若佛不在世。不造寺造等。則無經像亦無所謗毀。既佛出世眾生即造寺塔造經像等眾生。或因汙慢佛殿塔寺。或剝佛像。或偷經反賣。或謗諸佛。不生信受。如此等事。皆因有佛出世。起如是罪。並令眾生墮三途義。此是損眾生義。</w:t>
      </w:r>
    </w:p>
    <w:p>
      <w:pPr>
        <w:pStyle w:val="SHTKBlockLabel"/>
      </w:pPr>
      <w:r>
        <w:t>한국어 직역</w:t>
      </w:r>
    </w:p>
    <w:p>
      <w:pPr>
        <w:pStyle w:val="SHTKTranslationText"/>
      </w:pPr>
      <w:r>
        <w:t>중생을 손상한다는 것은 다음과 같다. 만약 부처가 세상에 있지 않아 사찰 등을 짓지 않는다면 경전과 불상도 없고 비방하거나 훼손할 대상도 없다. 그러나 부처가 출세하였으므로 중생이 사찰과 탑을 짓고 경전과 불상 등을 만든다.</w:t>
      </w:r>
      <w:r>
        <w:br/>
      </w:r>
      <w:r>
        <w:t>어떤 중생은 불전·탑·사찰을 더럽히고 업신여기며, 불상을 벗겨 내거나 경전을 훔쳐 되팔고, 모든 부처를 비방하여 믿고 받아들이지 않는다. 이와 같은 일은 모두 부처가 출세하였기 때문에 이러한 죄를 일으켜 중생을 삼악도에 떨어지게 한다는 뜻이다. 이것이 중생을 손상한다는 뜻이다.”[자형·구두 유보: 不造寺造等과 造寺塔造經像等眾生의 중복·목적어 배열을 교정하지 않고 문맥상 사탑·경상을 조성하는 행위로 분절함. 汙慢과 剝佛像도 저본 표현을 유지함]</w:t>
      </w:r>
    </w:p>
    <w:p>
      <w:pPr>
        <w:pStyle w:val="SHTKSubheading"/>
      </w:pPr>
      <w:r>
        <w:t>99-4. 이익은 작고 손해는 크다는 반론</w:t>
      </w:r>
    </w:p>
    <w:p>
      <w:pPr>
        <w:pStyle w:val="SHTKBlockLabel"/>
      </w:pPr>
      <w:r>
        <w:t>원문</w:t>
      </w:r>
    </w:p>
    <w:p>
      <w:pPr>
        <w:pStyle w:val="SHTKSourceText"/>
      </w:pPr>
      <w:r>
        <w:t>問若爾者。眾生起惡多者。如大品經第九云。閻浮提人。信般若者少。不信者多。若爾一切眾生起謗不敬信。並令悞墮惡道。有敬信三寶者。少不足言。此益小[1]不無補損。如得功德天。復直黑闇女。此是無益。何用佛道耶。</w:t>
      </w:r>
    </w:p>
    <w:p>
      <w:pPr>
        <w:pStyle w:val="SHTKBlockLabel"/>
      </w:pPr>
      <w:r>
        <w:t>한국어 직역</w:t>
      </w:r>
    </w:p>
    <w:p>
      <w:pPr>
        <w:pStyle w:val="SHTKTranslationText"/>
      </w:pPr>
      <w:r>
        <w:t>묻는다. “그렇다면 악을 일으키는 중생이 더 많다. 『대품경』 제9에서 ‘염부제 사람 가운데 반야를 믿는 이는 적고 믿지 않는 이는 많다’고 한 것과 같다. 그렇다면 일체중생이 비방을 일으키고 공경하지도 믿지도 않아 잘못 악도에 떨어지게 된다. 삼보를 공경하고 믿는 이는 적어서 말할 것도 못 된다.</w:t>
      </w:r>
      <w:r>
        <w:br/>
      </w:r>
      <w:r>
        <w:t>이처럼 이익은 작아 손해를 보충할 수 없다. 공덕천을 얻었지만 다시 흑암녀를 만난 것과 같으니, 이는 이익이 없다. 불도를 어디에 쓰겠는가?”[구두·교감표지 유보: 起謗不敬信은 비방·불경·불신의 병렬로 읽었으며, 此益小[1]不無補損의 [1]과 이중 부정처럼 보이는 不無를 삭제하지 않았다. 번역에서는 문맥상 ‘작은 이익이 손해를 보충하지 못함’으로 잠정 분절함]</w:t>
      </w:r>
    </w:p>
    <w:p>
      <w:pPr>
        <w:pStyle w:val="SHTKBlockLabel"/>
      </w:pPr>
      <w:r>
        <w:t>교감·번역 메모</w:t>
      </w:r>
    </w:p>
    <w:p>
      <w:pPr>
        <w:pStyle w:val="SHTKNoteSummary"/>
      </w:pPr>
      <w:r>
        <w:t>교감 요약 | [CBETA 원교감] 원주는 ‘不字’를 ‘剩’로 의심한다.</w:t>
      </w:r>
    </w:p>
    <w:p>
      <w:pPr>
        <w:pStyle w:val="SHTKNoteDetail"/>
      </w:pPr>
      <w:r>
        <w:t xml:space="preserve">• 원교감 원문 | </w:t>
      </w:r>
      <w:r>
        <w:t>不字疑剩</w:t>
      </w:r>
    </w:p>
    <w:p>
      <w:pPr>
        <w:pStyle w:val="SHTKNoteDetail"/>
      </w:pPr>
      <w:r>
        <w:t xml:space="preserve">• 교감 번호 | </w:t>
      </w:r>
      <w:r>
        <w:t>0598001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不字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n=0598001.</w:t>
      </w:r>
    </w:p>
    <w:p>
      <w:pPr>
        <w:pStyle w:val="SHTKSubheading"/>
      </w:pPr>
      <w:r>
        <w:t>99-5. 불출세가 중생에게 주는 큰 이익</w:t>
      </w:r>
    </w:p>
    <w:p>
      <w:pPr>
        <w:pStyle w:val="SHTKBlockLabel"/>
      </w:pPr>
      <w:r>
        <w:t>원문</w:t>
      </w:r>
    </w:p>
    <w:p>
      <w:pPr>
        <w:pStyle w:val="SHTKSourceText"/>
      </w:pPr>
      <w:r>
        <w:t>答有二義。一者若佛不在世間。如犢子失母必死。不於眾生無明黑闇中行。如群盲臨坑。如盲入㓨林。難可得出。今佛為導眾盲。皆悉引其從大路而行。如闇得燈。貧人得寶。如盲得眼。如鳥得翅。此益眾生事大。無量洹河沙世界眾生。皆因佛出世。得悟道。無有悞眾生墮地獄者。是故佛出世三惡道損感增益天人眾也。</w:t>
      </w:r>
    </w:p>
    <w:p>
      <w:pPr>
        <w:pStyle w:val="SHTKBlockLabel"/>
      </w:pPr>
      <w:r>
        <w:t>한국어 직역</w:t>
      </w:r>
    </w:p>
    <w:p>
      <w:pPr>
        <w:pStyle w:val="SHTKTranslationText"/>
      </w:pPr>
      <w:r>
        <w:t>답한다. “두 가지 뜻이 있다. 첫째, 만약 부처가 세간에 계시지 않으면 송아지가 어미를 잃고 반드시 죽는 것과 같다. 중생은 무명의 어둠 속을 다니며, 뭇 맹인이 구덩이에 다다른 것과 같고 맹인이 가시 숲에 들어간 것과 같아서 빠져나오기 어렵다.</w:t>
      </w:r>
      <w:r>
        <w:br/>
      </w:r>
      <w:r>
        <w:t>지금 부처는 뭇 맹인의 인도자가 되어 모두를 이끌어 큰길을 따라가게 한다. 어둠 속에서 등불을 얻고, 가난한 사람이 보물을 얻으며, 맹인이 눈을 얻고, 새가 날개를 얻는 것과 같다. 중생을 이롭게 하는 이 일은 크다.</w:t>
      </w:r>
      <w:r>
        <w:br/>
      </w:r>
      <w:r>
        <w:t>무량한 항하사 세계의 중생이 모두 부처의 출세로 말미암아 도를 깨닫는다. 부처가 중생을 잘못 이끌어 지옥에 떨어뜨리는 일은 없다. 그러므로 부처가 출세하면 삼악도는 줄어들고 인간과 천상의 무리는 더욱 늘어난다.”[자형·구문 유보: 不於眾生無明黑闇中行의 不於는 구문이 불안정하여 중생이 무명 암중을 헤맨다는 뒤 비유에 따라 옮겼음. 㓨林을 교감하지 않았고, 三惡道損感增益天人眾의 感도 통행형으로 고치지 않은 채 삼악도의 감소와 인천의 증가라는 대구를 반영함]</w:t>
      </w:r>
    </w:p>
    <w:p>
      <w:pPr>
        <w:pStyle w:val="SHTKBlockLabel"/>
      </w:pPr>
      <w:r>
        <w:t>교감·번역 메모</w:t>
      </w:r>
    </w:p>
    <w:p>
      <w:pPr>
        <w:pStyle w:val="SHTKNoteSummary"/>
      </w:pPr>
      <w:r>
        <w:t>교감 요약 | [CBETA 외자] CB02863의 자형은 [利-禾+夾], normalized form은 ‘刺’이다.</w:t>
      </w:r>
    </w:p>
    <w:p>
      <w:pPr>
        <w:pStyle w:val="SHTKNoteDetail"/>
      </w:pPr>
      <w:r>
        <w:t xml:space="preserve">• 교감 종류 | </w:t>
      </w:r>
      <w:r>
        <w:t>CBETA 외자/결자</w:t>
      </w:r>
    </w:p>
    <w:p>
      <w:pPr>
        <w:pStyle w:val="SHTKNoteDetail"/>
      </w:pPr>
      <w:r>
        <w:t xml:space="preserve">• 외자 ID | </w:t>
      </w:r>
      <w:r>
        <w:t>CB02863</w:t>
      </w:r>
    </w:p>
    <w:p>
      <w:pPr>
        <w:pStyle w:val="SHTKNoteDetail"/>
      </w:pPr>
      <w:r>
        <w:t xml:space="preserve">• 위치 | </w:t>
      </w:r>
      <w:r>
        <w:t>0598a15</w:t>
      </w:r>
    </w:p>
    <w:p>
      <w:pPr>
        <w:pStyle w:val="SHTKNoteDetail"/>
      </w:pPr>
      <w:r>
        <w:t xml:space="preserve">• 조합식 | </w:t>
      </w:r>
      <w:r>
        <w:t>[利-禾+夾]</w:t>
      </w:r>
    </w:p>
    <w:p>
      <w:pPr>
        <w:pStyle w:val="SHTKNoteDetail"/>
      </w:pPr>
      <w:r>
        <w:t xml:space="preserve">• normalized form | </w:t>
      </w:r>
      <w:r>
        <w:t>刺</w:t>
      </w:r>
    </w:p>
    <w:p>
      <w:pPr>
        <w:pStyle w:val="SHTKNoteDetail"/>
      </w:pPr>
      <w:r>
        <w:t xml:space="preserve">• Unicode | </w:t>
      </w:r>
      <w:r>
        <w:t>U+34E8</w:t>
      </w:r>
    </w:p>
    <w:p>
      <w:pPr>
        <w:pStyle w:val="SHTKNoteDetail"/>
      </w:pPr>
      <w:r>
        <w:t xml:space="preserve">• PUA | </w:t>
      </w:r>
      <w:r>
        <w:t>U+F0B2F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0598a1701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n=0598a1701; 비교: xml-p5-2018.</w:t>
      </w:r>
    </w:p>
    <w:p>
      <w:pPr>
        <w:pStyle w:val="SHTKSubheading"/>
      </w:pPr>
      <w:r>
        <w:t>99-6. 지옥행의 책임은 부처에게 있지 않음</w:t>
      </w:r>
    </w:p>
    <w:p>
      <w:pPr>
        <w:pStyle w:val="SHTKBlockLabel"/>
      </w:pPr>
      <w:r>
        <w:t>원문</w:t>
      </w:r>
    </w:p>
    <w:p>
      <w:pPr>
        <w:pStyle w:val="SHTKSourceText"/>
      </w:pPr>
      <w:r>
        <w:t>二者非佛悞入地獄。但眾生癡起謗毀聖人。若從佛教。則不復招此等罪也。如父母教兒子。汝無作偷。無作劫。其亦出路即犯宮法。傳之都市。此罪豈關父母興耶。眾生亦爾。不從佛經。而自造罪。得入地獄。何關佛與其罪令入地獄。是故佛非咎也。</w:t>
      </w:r>
    </w:p>
    <w:p>
      <w:pPr>
        <w:pStyle w:val="SHTKBlockLabel"/>
      </w:pPr>
      <w:r>
        <w:t>한국어 직역</w:t>
      </w:r>
    </w:p>
    <w:p>
      <w:pPr>
        <w:pStyle w:val="SHTKTranslationText"/>
      </w:pPr>
      <w:r>
        <w:t>둘째, 부처가 잘못 이끌어 지옥에 들어가게 하는 것이 아니다. 다만 중생이 어리석어 성인을 비방하고 훼손하는 것이다. 부처의 가르침을 따른다면 다시 이러한 죄를 부르지 않는다.</w:t>
      </w:r>
      <w:r>
        <w:br/>
      </w:r>
      <w:r>
        <w:t>이는 부모가 아들에게 ‘도둑질하지 말고 강탈하지 말라’고 가르쳤는데도, 그가 밖에 나가 곧 관법을 범하여 도성으로 압송되는 것과 같다. 이 죄가 어찌 부모와 관계되겠는가?</w:t>
      </w:r>
      <w:r>
        <w:br/>
      </w:r>
      <w:r>
        <w:t>중생도 이와 같다. 불경을 따르지 않고 스스로 죄를 지어 지옥에 들어간 것이다. 어찌 부처가 그에게 죄를 주어 지옥에 들어가게 한 것과 관계되겠는가? 그러므로 부처에게는 허물이 없다.”[자형·구문 유보: 犯宮法의 宮과 傳之都市의 동작·처분을 교감하지 않고 관법을 범하여 도성으로 압송된다는 최소 문맥으로 옮겼다. 何關父母興耶의 興도 예상 자형으로 고치지 않음]</w:t>
      </w:r>
    </w:p>
    <w:p>
      <w:pPr>
        <w:pStyle w:val="SHTKSubheading"/>
      </w:pPr>
      <w:r>
        <w:t>100-1. 불법 때문에 지옥에 떨어진다는 재반론</w:t>
      </w:r>
    </w:p>
    <w:p>
      <w:pPr>
        <w:pStyle w:val="SHTKBlockLabel"/>
      </w:pPr>
      <w:r>
        <w:t>위치표지</w:t>
      </w:r>
    </w:p>
    <w:p>
      <w:pPr>
        <w:pStyle w:val="SHTKPositionMarker"/>
      </w:pPr>
      <w:bookmarkStart w:id="66" w:name="loc_0598b01"/>
      <w:r>
        <w:t>[0598b01]</w:t>
      </w:r>
      <w:bookmarkEnd w:id="66"/>
    </w:p>
    <w:p>
      <w:pPr>
        <w:pStyle w:val="SHTKBlockLabel"/>
      </w:pPr>
      <w:r>
        <w:t>원문</w:t>
      </w:r>
    </w:p>
    <w:p>
      <w:pPr>
        <w:pStyle w:val="SHTKSourceText"/>
      </w:pPr>
      <w:r>
        <w:t>[0598b01] 問若言不因佛法墮地獄者。即不爾。釋論十七卷云。一比丘得四禪。謂是阿羅漢。臨死見於中陰相成。即起謗佛言。佛張我。我常聞佛說得阿羅漢果。不復受生。今那見中陰相成。因爾起謗。即墮泥犁地獄。又大品經云。若謗般若人。從一大地獄。至一大地獄也。救疾經云。三人犯觸三寶金剛密迹唾面即生瘡。若著屐入寺舍則生馬蹄國。若唾佛殿地。即生蚰蜒中。此皆因佛出。悞眾生。致如此罪入地獄。此即佛損眾生。何處有益眾生也。</w:t>
      </w:r>
    </w:p>
    <w:p>
      <w:pPr>
        <w:pStyle w:val="SHTKBlockLabel"/>
      </w:pPr>
      <w:r>
        <w:t>한국어 직역</w:t>
      </w:r>
    </w:p>
    <w:p>
      <w:pPr>
        <w:pStyle w:val="SHTKTranslationText"/>
      </w:pPr>
      <w:r>
        <w:t>[0598b01] 묻는다. “불법으로 말미암아 지옥에 떨어지는 것이 아니라고 말한다면, 곧 그렇지 않다. 『석론』 제17권에서 다음과 같이 말한다. 한 비구가 사선(四禪)을 얻고 자신이 아라한이라고 여겼다. 죽음을 앞두고 중음(中陰)의 모습이 이루어지는 것을 보고 곧 부처를 비방하여 말하였다. ‘부처가 나를 속였다[원문: 佛張我]. 나는 늘 부처께서 아라한과를 얻으면 다시 생을 받지 않는다고 설하신 것을 들었다. 그런데 지금 어찌 중음의 모습이 이루어지는 것이 보이는가?’ 이 때문에 비방을 일으켜 곧 니리지옥(泥犁地獄)에 떨어졌다.</w:t>
      </w:r>
      <w:r>
        <w:br/>
      </w:r>
      <w:r>
        <w:t>또 『대품경』에서는 ‘반야를 비방하는 사람은 하나의 대지옥에서 또 하나의 대지옥으로 간다’고 하였다. 『구질경』에서는 ‘어떤 사람이 삼보를 범촉하면 금강밀적(金剛密迹)이 얼굴에 침을 뱉어 곧 종기가 생긴다. 나막신을 신고 절의 집에 들어가면 마제국(馬蹄國)에 태어나고, 불전의 땅에 침을 뱉으면 곧 그리마[蚰蜒] 가운데 태어난다’고 하였다.</w:t>
      </w:r>
      <w:r>
        <w:br/>
      </w:r>
      <w:r>
        <w:t>이는 모두 부처가 출세함으로 말미암아 중생을 그르쳐 이와 같은 죄를 짓고 지옥에 들어가게 한 것이다. 이것이 곧 부처가 중생을 손상한 것이니, 어디에 중생을 이롭게 하는 일이 있는가?”[자형·구두 유보: 佛張我의 張은 문맥상 ‘속이다’로 옮겼으나 예상 자형으로 고치지 않았다. 三人犯觸三寶金剛密迹唾面即生瘡은 三人의 판독과 문장 경계가 불안정하여 ‘어떤 사람이 삼보를 범촉하면…’이라는 최소 문맥으로 옮겼다. 馬蹄國은 고유한 과보처인지 자형이 잘못된 것인지 확정하지 않고 음역하였다.]</w:t>
      </w:r>
    </w:p>
    <w:p>
      <w:pPr>
        <w:pStyle w:val="SHTKSubheading"/>
      </w:pPr>
      <w:r>
        <w:t>100-2. 불법이 없는 곳에서도 죄로 지옥에 떨어짐</w:t>
      </w:r>
    </w:p>
    <w:p>
      <w:pPr>
        <w:pStyle w:val="SHTKBlockLabel"/>
      </w:pPr>
      <w:r>
        <w:t>원문</w:t>
      </w:r>
    </w:p>
    <w:p>
      <w:pPr>
        <w:pStyle w:val="SHTKSourceText"/>
      </w:pPr>
      <w:r>
        <w:t>答此須一往反折。如無佛處眾生。起邪見罪網捕魚如海邊兒。及作諸罪人。其不因佛起罪。應不墮地獄。其實墮者。何關謗佛般若故入地獄耶。</w:t>
      </w:r>
    </w:p>
    <w:p>
      <w:pPr>
        <w:pStyle w:val="SHTKBlockLabel"/>
      </w:pPr>
      <w:r>
        <w:t>한국어 직역</w:t>
      </w:r>
    </w:p>
    <w:p>
      <w:pPr>
        <w:pStyle w:val="SHTKTranslationText"/>
      </w:pPr>
      <w:r>
        <w:t>답한다. “이는 우선 반대로 꺾어 논박해야 한다. 부처가 없는 곳의 중생이 사견을 일으키고, 죄의 그물로 물고기를 잡기를 바닷가의 아이처럼 하며, 온갖 죄를 짓는 경우와 같다. 그들이 부처로 말미암아 죄를 일으킨 것이 아니라면 마땅히 지옥에 떨어지지 않아야 한다. 그런데 실제로 떨어진다면, 그것이 어찌 부처와 반야를 비방했기 때문에 지옥에 들어간 것과 관계되겠는가?”[구두 유보: 起邪見罪網捕魚如海邊兒의 罪網과 海邊兒의 결합 관계를 확정하지 않고, 사견·살생의 사례를 병렬한 문맥으로 옮겼다.]</w:t>
      </w:r>
    </w:p>
    <w:p>
      <w:pPr>
        <w:pStyle w:val="SHTKSubheading"/>
      </w:pPr>
      <w:r>
        <w:t>100-3. 비방과 논쟁도 끝내 이익의 인연이 됨</w:t>
      </w:r>
    </w:p>
    <w:p>
      <w:pPr>
        <w:pStyle w:val="SHTKBlockLabel"/>
      </w:pPr>
      <w:r>
        <w:t>원문</w:t>
      </w:r>
    </w:p>
    <w:p>
      <w:pPr>
        <w:pStyle w:val="SHTKSourceText"/>
      </w:pPr>
      <w:r>
        <w:t>又釋論第七卷云。勝意憙根兩菩薩一人行十二頭陀。一人體達大乘三毒即是道也。行頭陀者。起謗大乘不信。則墮地獄。復還聞法故出地獄得成佛。何故然。得與聖人共論法相。雖起誹謗。終為利益也。如今成論等與三論。雖有是非。而後終因此得解脫。故大集經。我滅後。當有諸弟子。雖共鬪諍不損法相。何以故。其終論是佛法。不論俗事鹽貴米賤事故也。</w:t>
      </w:r>
    </w:p>
    <w:p>
      <w:pPr>
        <w:pStyle w:val="SHTKBlockLabel"/>
      </w:pPr>
      <w:r>
        <w:t>한국어 직역</w:t>
      </w:r>
    </w:p>
    <w:p>
      <w:pPr>
        <w:pStyle w:val="SHTKTranslationText"/>
      </w:pPr>
      <w:r>
        <w:t>또 『석론』 제7권에서는 다음과 같이 말한다. 승의(勝意)와 희근(憙根) 두 보살 가운데 한 사람은 십이두타(十二頭陀)를 행하였고, 한 사람은 대승에서 삼독이 곧 도임을 체달하였다. 두타를 행한 사람이 대승을 비방하고 믿지 않아 지옥에 떨어졌으나, 다시 법을 들었기 때문에 지옥에서 나와 성불할 수 있었다.</w:t>
      </w:r>
      <w:r>
        <w:br/>
      </w:r>
      <w:r>
        <w:t>어찌하여 그러한가? 성인과 함께 법상(法相)을 논할 수 있었으므로, 비록 비방을 일으켰더라도 끝내 이익이 되었기 때문이다. 지금 성론(成論) 등과 삼론(三論) 사이에 비록 시비가 있더라도 뒤에는 마침내 이로 인해 해탈을 얻는 것과 같다.</w:t>
      </w:r>
      <w:r>
        <w:br/>
      </w:r>
      <w:r>
        <w:t>그러므로 『대집경』에서는 ‘내가 멸한 뒤에 여러 제자가 마땅히 함께 다투더라도 법상을 손상하지 않을 것이다’라고 하였다. 왜 그런가? 그들이 끝내 논하는 것은 불법이지, 소금이 비싸고 쌀이 싸다는 따위의 세속 일을 논하는 것이 아니기 때문이다.”</w:t>
      </w:r>
    </w:p>
    <w:p>
      <w:pPr>
        <w:pStyle w:val="SHTKSubheading"/>
      </w:pPr>
      <w:r>
        <w:t>100-4. 일시적 손해와 궁극적 이익</w:t>
      </w:r>
    </w:p>
    <w:p>
      <w:pPr>
        <w:pStyle w:val="SHTKBlockLabel"/>
      </w:pPr>
      <w:r>
        <w:t>원문</w:t>
      </w:r>
    </w:p>
    <w:p>
      <w:pPr>
        <w:pStyle w:val="SHTKSourceText"/>
      </w:pPr>
      <w:r>
        <w:t>如鬱鉢羅比丘尼。往昔因破戒故。入地獄。復還因此。得出地獄。即得三明六通大阿羅漢也。一往雖道佛是損眾生。終令利益。是故終須佛出世也。</w:t>
      </w:r>
    </w:p>
    <w:p>
      <w:pPr>
        <w:pStyle w:val="SHTKBlockLabel"/>
      </w:pPr>
      <w:r>
        <w:t>한국어 직역</w:t>
      </w:r>
    </w:p>
    <w:p>
      <w:pPr>
        <w:pStyle w:val="SHTKTranslationText"/>
      </w:pPr>
      <w:r>
        <w:t>울발라(鬱鉢羅) 비구니와 같다. 그는 옛날 파계했기 때문에 지옥에 들어갔으나, 다시 이로 말미암아 지옥에서 나올 수 있었고 곧 삼명(三明)과 육통(六通)을 얻은 대아라한이 되었다.</w:t>
      </w:r>
      <w:r>
        <w:br/>
      </w:r>
      <w:r>
        <w:t>우선 한편으로는 부처가 중생을 손상한다고 말하더라도, 끝내는 이익을 얻게 한다. 그러므로 궁극적으로는 부처가 반드시 세상에 출현해야 한다.”[지시어 유보: 復還因此의 此가 파계·지옥행 자체를 가리키는지, 그 과정에서 다시 불법을 들은 일을 가리키는지 원문만으로 확정하기 어려워 ‘다시 이로 말미암아’로 보존하였다.]</w:t>
      </w:r>
    </w:p>
    <w:p>
      <w:pPr>
        <w:pStyle w:val="SHTKBlockLabel"/>
      </w:pPr>
      <w:r>
        <w:t>교감·번역 메모</w:t>
      </w:r>
    </w:p>
    <w:p>
      <w:pPr>
        <w:pStyle w:val="SHTKNoteSummary"/>
      </w:pPr>
      <w:r>
        <w:t>교감 요약 | [CBETA 외자] CB15106의 자형은 [鬱-山+止], normalized form은 ‘鬱’이다.</w:t>
      </w:r>
    </w:p>
    <w:p>
      <w:pPr>
        <w:pStyle w:val="SHTKNoteDetail"/>
      </w:pPr>
      <w:r>
        <w:t xml:space="preserve">• 교감 종류 | </w:t>
      </w:r>
      <w:r>
        <w:t>CBETA 외자/결자</w:t>
      </w:r>
    </w:p>
    <w:p>
      <w:pPr>
        <w:pStyle w:val="SHTKNoteDetail"/>
      </w:pPr>
      <w:r>
        <w:t xml:space="preserve">• 외자 ID | </w:t>
      </w:r>
      <w:r>
        <w:t>CB15106</w:t>
      </w:r>
    </w:p>
    <w:p>
      <w:pPr>
        <w:pStyle w:val="SHTKNoteDetail"/>
      </w:pPr>
      <w:r>
        <w:t xml:space="preserve">• 위치 | </w:t>
      </w:r>
      <w:r>
        <w:t>0598b19</w:t>
      </w:r>
    </w:p>
    <w:p>
      <w:pPr>
        <w:pStyle w:val="SHTKNoteDetail"/>
      </w:pPr>
      <w:r>
        <w:t xml:space="preserve">• 조합식 | </w:t>
      </w:r>
      <w:r>
        <w:t>[鬱-山+止]</w:t>
      </w:r>
    </w:p>
    <w:p>
      <w:pPr>
        <w:pStyle w:val="SHTKNoteDetail"/>
      </w:pPr>
      <w:r>
        <w:t xml:space="preserve">• normalized form | </w:t>
      </w:r>
      <w:r>
        <w:t>鬱</w:t>
      </w:r>
    </w:p>
    <w:p>
      <w:pPr>
        <w:pStyle w:val="SHTKNoteDetail"/>
      </w:pPr>
      <w:r>
        <w:t xml:space="preserve">• Unicode | </w:t>
      </w:r>
      <w:r>
        <w:t>없음</w:t>
      </w:r>
    </w:p>
    <w:p>
      <w:pPr>
        <w:pStyle w:val="SHTKNoteDetail"/>
      </w:pPr>
      <w:r>
        <w:t xml:space="preserve">• PUA | </w:t>
      </w:r>
      <w:r>
        <w:t>U+F3B02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100-5. 출세간의 손익을 넘어선 정당</w:t>
      </w:r>
    </w:p>
    <w:p>
      <w:pPr>
        <w:pStyle w:val="SHTKBlockLabel"/>
      </w:pPr>
      <w:r>
        <w:t>원문</w:t>
      </w:r>
    </w:p>
    <w:p>
      <w:pPr>
        <w:pStyle w:val="SHTKSourceText"/>
      </w:pPr>
      <w:r>
        <w:t>言出世間有損有益者。佛令眾生脩善學道。能體達諸法清淨。無依無得畢竟空故。能損顛倒也。即增益六波羅蜜一切萬行損之有損之終至於無損益。故六度如虗空增故。是為出世間增損眾生也。此等並是各論正道。除世間增損除出世增損。二際皆空無二不二雙捨。乃是正道也。</w:t>
      </w:r>
    </w:p>
    <w:p>
      <w:pPr>
        <w:pStyle w:val="SHTKBlockLabel"/>
      </w:pPr>
      <w:r>
        <w:t>한국어 직역</w:t>
      </w:r>
    </w:p>
    <w:p>
      <w:pPr>
        <w:pStyle w:val="SHTKTranslationText"/>
      </w:pPr>
      <w:r>
        <w:t>출세간에 손해와 이익이 있다고 말하는 것은 다음과 같다. 부처는 중생에게 선을 닦고 도를 배우게 하며, 모든 법이 청정하고 의지할 것도 얻을 것도 없이 필경공임을 체달하게 하므로 전도를 덜어 낼 수 있게 한다. 곧 육바라밀과 일체의 만행을 더욱 늘린다.</w:t>
      </w:r>
      <w:r>
        <w:br/>
      </w:r>
      <w:r>
        <w:t>그것을 덜어 내는 데에도 덜어 냄이 있으나, 마침내 손익이 없는 데 이른다. 그러므로 육도(六度)는 허공처럼 증장한다. 이것을 출세간에서 중생에게 더하고 덜어 주는 것이라 한다.</w:t>
      </w:r>
      <w:r>
        <w:br/>
      </w:r>
      <w:r>
        <w:t>이러한 것들은 모두 각각 정당(正道)을 논한 것이다. 세간의 증손을 없애고 출세간의 증손도 없애며, 두 경계[二際]가 모두 공하여 이(二)와 불이(不二)를 함께 버려야 비로소 정당이다.[구두·구문 유보: 即增益六波羅蜜一切萬行損之有損之終至於無損益은 문장 경계와 반복된 損之의 지배 관계가 불안정하다. 원문을 고치지 않고 ‘만행의 증익—덜어 냄—무손익’의 진행으로 잠정 분절하였다. 故六度如虗空增故의 뒤 故도 삭제하지 않았다.]</w:t>
      </w:r>
    </w:p>
    <w:p>
      <w:pPr>
        <w:pStyle w:val="SHTKSubheading"/>
      </w:pPr>
      <w:r>
        <w:t>100-6. 감응의 결구와 권6 서사기</w:t>
      </w:r>
    </w:p>
    <w:p>
      <w:pPr>
        <w:pStyle w:val="SHTKBlockLabel"/>
      </w:pPr>
      <w:r>
        <w:t>위치표지</w:t>
      </w:r>
    </w:p>
    <w:p>
      <w:pPr>
        <w:pStyle w:val="SHTKPositionMarker"/>
      </w:pPr>
      <w:bookmarkStart w:id="67" w:name="loc_0598c04"/>
      <w:r>
        <w:t>[0598c04]</w:t>
      </w:r>
      <w:bookmarkEnd w:id="67"/>
    </w:p>
    <w:p>
      <w:pPr>
        <w:pStyle w:val="SHTKBlockLabel"/>
      </w:pPr>
      <w:r>
        <w:t>위치표지</w:t>
      </w:r>
    </w:p>
    <w:p>
      <w:pPr>
        <w:pStyle w:val="SHTKPositionMarker"/>
      </w:pPr>
      <w:bookmarkStart w:id="68" w:name="loc_0598c08"/>
      <w:r>
        <w:t>[0598c08]</w:t>
      </w:r>
      <w:bookmarkEnd w:id="68"/>
    </w:p>
    <w:p>
      <w:pPr>
        <w:pStyle w:val="SHTKBlockLabel"/>
      </w:pPr>
      <w:r>
        <w:t>원문</w:t>
      </w:r>
    </w:p>
    <w:p>
      <w:pPr>
        <w:pStyle w:val="SHTKSourceText"/>
      </w:pPr>
      <w:r>
        <w:t>[0598c04] 大乘三論感應義第四</w:t>
      </w:r>
      <w:r>
        <w:br/>
      </w:r>
      <w:r>
        <w:t>[2]無依無得大乘四論玄義記卷第六</w:t>
      </w:r>
      <w:r>
        <w:br/>
      </w:r>
      <w:r>
        <w:t>[0598c08] 顯慶三年歲次戊午年十二月六日興輪寺學問僧法安。為　大皇帝及內殿故敬奉義章也。</w:t>
      </w:r>
    </w:p>
    <w:p>
      <w:pPr>
        <w:pStyle w:val="SHTKBlockLabel"/>
      </w:pPr>
      <w:r>
        <w:t>한국어 직역</w:t>
      </w:r>
    </w:p>
    <w:p>
      <w:pPr>
        <w:pStyle w:val="SHTKTranslationText"/>
      </w:pPr>
      <w:r>
        <w:t>[0598c04] 대승 삼론 감응의(感應義) 제4</w:t>
      </w:r>
      <w:r>
        <w:br/>
      </w:r>
      <w:r>
        <w:t>[2] 『무의무득 대승사론현의기』 권제6</w:t>
      </w:r>
      <w:r>
        <w:br/>
      </w:r>
      <w:r>
        <w:t>[0598c08] 현경(顯慶) 3년, 세차 무오년 12월 6일에 흥륜사(興輪寺)의 학문승(學問僧) 법안(法安)이 대황제와 내전(內殿)을 위하여 삼가 의장(義章)을 받들었다.</w:t>
      </w:r>
    </w:p>
    <w:p>
      <w:pPr>
        <w:pStyle w:val="SHTKBlockLabel"/>
      </w:pPr>
      <w:r>
        <w:t>교감·번역 메모</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0598002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n=0598002.</w:t>
      </w:r>
    </w:p>
    <w:p>
      <w:pPr>
        <w:pStyle w:val="SHTKSubheading"/>
      </w:pPr>
      <w:r>
        <w:t>100-7. 권7 표제</w:t>
      </w:r>
    </w:p>
    <w:p>
      <w:pPr>
        <w:pStyle w:val="SHTKBlockLabel"/>
      </w:pPr>
      <w:r>
        <w:t>원문</w:t>
      </w:r>
    </w:p>
    <w:p>
      <w:pPr>
        <w:pStyle w:val="SHTKSourceText"/>
      </w:pPr>
      <w:r>
        <w:t>[3]無依無得大乘四論玄義記卷第七</w:t>
      </w:r>
    </w:p>
    <w:p>
      <w:pPr>
        <w:pStyle w:val="SHTKBlockLabel"/>
      </w:pPr>
      <w:r>
        <w:t>한국어 직역</w:t>
      </w:r>
    </w:p>
    <w:p>
      <w:pPr>
        <w:pStyle w:val="SHTKTranslationText"/>
      </w:pPr>
      <w:r>
        <w:t>[3] 『무의무득 대승사론현의기』 권제7</w:t>
      </w:r>
    </w:p>
    <w:p>
      <w:pPr>
        <w:pStyle w:val="SHTKBlockLabel"/>
      </w:pPr>
      <w:r>
        <w:t>교감·번역 메모</w:t>
      </w:r>
    </w:p>
    <w:p>
      <w:pPr>
        <w:pStyle w:val="SHTKNoteSummary"/>
      </w:pPr>
      <w:r>
        <w:t>교감 요약 | [CBETA 원교감] CBETA가 전재한 원주: 插入首題</w:t>
      </w:r>
    </w:p>
    <w:p>
      <w:pPr>
        <w:pStyle w:val="SHTKNoteDetail"/>
      </w:pPr>
      <w:r>
        <w:t xml:space="preserve">• 원교감 원문 | </w:t>
      </w:r>
      <w:r>
        <w:t>插入首題</w:t>
      </w:r>
    </w:p>
    <w:p>
      <w:pPr>
        <w:pStyle w:val="SHTKNoteDetail"/>
      </w:pPr>
      <w:r>
        <w:t xml:space="preserve">• 교감 번호 | </w:t>
      </w:r>
      <w:r>
        <w:t>0598003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n=0598003.</w:t>
      </w:r>
    </w:p>
    <w:p>
      <w:pPr>
        <w:pStyle w:val="Heading2"/>
      </w:pPr>
      <w:r>
        <w:t>권7</w:t>
      </w:r>
    </w:p>
    <w:p>
      <w:pPr>
        <w:pStyle w:val="Heading3"/>
      </w:pPr>
      <w:r>
        <w:t>불성의(佛性義)</w:t>
      </w:r>
    </w:p>
    <w:p>
      <w:pPr>
        <w:pStyle w:val="Heading4"/>
      </w:pPr>
      <w:r>
        <w:t>전체 구성</w:t>
      </w:r>
    </w:p>
    <w:p>
      <w:pPr>
        <w:pStyle w:val="SHTKSubheading"/>
      </w:pPr>
      <w:r>
        <w:t>101-1. 불성의의 네 부분</w:t>
      </w:r>
    </w:p>
    <w:p>
      <w:pPr>
        <w:pStyle w:val="SHTKBlockLabel"/>
      </w:pPr>
      <w:r>
        <w:t>위치표지</w:t>
      </w:r>
    </w:p>
    <w:p>
      <w:pPr>
        <w:pStyle w:val="SHTKPositionMarker"/>
      </w:pPr>
      <w:bookmarkStart w:id="69" w:name="loc_0598c15"/>
      <w:r>
        <w:t>[0598c15]</w:t>
      </w:r>
      <w:bookmarkEnd w:id="69"/>
    </w:p>
    <w:p>
      <w:pPr>
        <w:pStyle w:val="SHTKBlockLabel"/>
      </w:pPr>
      <w:r>
        <w:t>원문</w:t>
      </w:r>
    </w:p>
    <w:p>
      <w:pPr>
        <w:pStyle w:val="SHTKSourceText"/>
      </w:pPr>
      <w:r>
        <w:t>[0598c15] 佛性義有四重。第一明大意。第二論釋名。第三辨體相。第四廣料簡。</w:t>
      </w:r>
    </w:p>
    <w:p>
      <w:pPr>
        <w:pStyle w:val="SHTKBlockLabel"/>
      </w:pPr>
      <w:r>
        <w:t>한국어 직역</w:t>
      </w:r>
    </w:p>
    <w:p>
      <w:pPr>
        <w:pStyle w:val="SHTKTranslationText"/>
      </w:pPr>
      <w:r>
        <w:t>[0598c15] 불성의(佛性義)에는 네 부분이 있다. 첫째는 대의를 밝히고, 둘째는 명칭을 논하여 해석하며, 셋째는 체와 상을 판별하고, 넷째는 널리 요간(料簡)한다.</w:t>
      </w:r>
    </w:p>
    <w:p>
      <w:pPr>
        <w:pStyle w:val="Heading4"/>
      </w:pPr>
      <w:r>
        <w:t>1. 대의를 밝힘</w:t>
      </w:r>
    </w:p>
    <w:p>
      <w:pPr>
        <w:pStyle w:val="SHTKSubheading"/>
      </w:pPr>
      <w:r>
        <w:t>101-2. 무의무득과 불주를 종지로 삼음</w:t>
      </w:r>
    </w:p>
    <w:p>
      <w:pPr>
        <w:pStyle w:val="SHTKBlockLabel"/>
      </w:pPr>
      <w:r>
        <w:t>위치표지</w:t>
      </w:r>
    </w:p>
    <w:p>
      <w:pPr>
        <w:pStyle w:val="SHTKPositionMarker"/>
      </w:pPr>
      <w:bookmarkStart w:id="70" w:name="loc_0598c17"/>
      <w:r>
        <w:t>[0598c17]</w:t>
      </w:r>
      <w:bookmarkEnd w:id="70"/>
    </w:p>
    <w:p>
      <w:pPr>
        <w:pStyle w:val="SHTKBlockLabel"/>
      </w:pPr>
      <w:r>
        <w:t>원문</w:t>
      </w:r>
    </w:p>
    <w:p>
      <w:pPr>
        <w:pStyle w:val="SHTKSourceText"/>
      </w:pPr>
      <w:r>
        <w:t>[0598c17] 第一明大意者。興皇大師云。必須語無依無得□□所住為宗。故大品□□□□□發初云。以不住法住般若波羅蜜中故。關中僧叡法師大品疏中云。啟彰玄門。以不住為始。以無得為終故。若有一豪可得。並須破洗。何以故。若留一微豪。則非無得宗致。</w:t>
      </w:r>
    </w:p>
    <w:p>
      <w:pPr>
        <w:pStyle w:val="SHTKBlockLabel"/>
      </w:pPr>
      <w:r>
        <w:t>한국어 직역</w:t>
      </w:r>
    </w:p>
    <w:p>
      <w:pPr>
        <w:pStyle w:val="SHTKTranslationText"/>
      </w:pPr>
      <w:r>
        <w:t>[0598c17] 첫째, 대의를 밝힌다. 흥황대사(興皇大師)는 말하였다. “반드시 의지함도 없고 얻음도 없으며 □□ 머무는 바를 종지로 삼는다고 말해야 한다.[결락으로 구문 불확실] 그러므로 『대품반야경』 □□□□□의 첫머리에서는 ‘머무르지 않는 법으로 반야바라밀 가운데 머물기 때문이다’라고 하였다.</w:t>
      </w:r>
      <w:r>
        <w:br/>
      </w:r>
      <w:r>
        <w:t>관중(關中)의 승예(僧叡) 법사도 『대품반야경소』에서 ‘현묘한 문을 열어 드러낼 때 머무르지 않음을 시작으로 삼고 얻음이 없음을 끝으로 삼는다’고 하였다. 그러므로 털끝 하나만큼이라도 얻을 것이 있다면 모두 반드시 깨뜨려 씻어 내야 한다. 왜 그런가? 아주 작은 털끝 하나라도 남겨 두면 무소득의 종지가 아니기 때문이다.”[결락·자형 유보: 無依無得□□所住와 大品□□□□□發初의 결락을 보충하지 않았다. 一豪·微豪의 豪도 예상 자형 毫로 고치지 않고 문맥상 ‘털끝’으로 옮겼다.]</w:t>
      </w:r>
    </w:p>
    <w:p>
      <w:pPr>
        <w:pStyle w:val="SHTKSubheading"/>
      </w:pPr>
      <w:r>
        <w:t>101-3. 유무·인과·내외·상단을 떠난 불성</w:t>
      </w:r>
    </w:p>
    <w:p>
      <w:pPr>
        <w:pStyle w:val="SHTKBlockLabel"/>
      </w:pPr>
      <w:r>
        <w:t>원문</w:t>
      </w:r>
    </w:p>
    <w:p>
      <w:pPr>
        <w:pStyle w:val="SHTKSourceText"/>
      </w:pPr>
      <w:r>
        <w:t>故大經云。佛性者非有非無。非因非果。非內非外。非常非斷。等離四句。絕百非。雖然爾復得言凡一切眾生皆有佛性。而亦得言無言。有之[4]興無。約得失之情。分之為□。即是有所得無所得也。</w:t>
      </w:r>
    </w:p>
    <w:p>
      <w:pPr>
        <w:pStyle w:val="SHTKBlockLabel"/>
      </w:pPr>
      <w:r>
        <w:t>한국어 직역</w:t>
      </w:r>
    </w:p>
    <w:p>
      <w:pPr>
        <w:pStyle w:val="SHTKTranslationText"/>
      </w:pPr>
      <w:r>
        <w:t>그러므로 『대열반경』에서는 “불성이란 유도 아니고 무도 아니며, 인도 아니고 과도 아니며, 안도 아니고 밖도 아니며, 상도 아니고 단도 아니다”라고 하였다. 이처럼 사구를 떠나고 백비(百非)를 끊는다.</w:t>
      </w:r>
      <w:r>
        <w:br/>
      </w:r>
      <w:r>
        <w:t>비록 그러하나 다시 범부인 일체중생에게 모두 불성이 있다고 말할 수 있고, 또한 없다고도 말할 수 있다. 그것이 있다고 말하거나 없다고 말하는 것은 얻고 잃는 정(情)에 의거하여 □로 나누는 것이니, 곧 유소득과 무소득이다.[구두·결락·자형 유보: 저본의 而亦得言無言。有之[4]興無는 문장 경계가 불안정하다. 문맥상 而亦得言無。言有之興無로 이어지는 뜻을 취했으나 원문의 구두를 바꾸지 않았고, 興도 與로 교감하지 않았다. 分之為□의 결락도 보충하지 않았다.]</w:t>
      </w:r>
    </w:p>
    <w:p>
      <w:pPr>
        <w:pStyle w:val="SHTKBlockLabel"/>
      </w:pPr>
      <w:r>
        <w:t>교감·번역 메모</w:t>
      </w:r>
    </w:p>
    <w:p>
      <w:pPr>
        <w:pStyle w:val="SHTKNoteSummary"/>
      </w:pPr>
      <w:r>
        <w:t>교감 요약 | [CBETA 원교감] 원주는 ‘興’를 ‘與’로 의심하며 이하 같은 표기에도 적용한다고 한다.</w:t>
      </w:r>
    </w:p>
    <w:p>
      <w:pPr>
        <w:pStyle w:val="SHTKNoteDetail"/>
      </w:pPr>
      <w:r>
        <w:t xml:space="preserve">• 원교감 원문 | </w:t>
      </w:r>
      <w:r>
        <w:t>興疑與下同</w:t>
      </w:r>
    </w:p>
    <w:p>
      <w:pPr>
        <w:pStyle w:val="SHTKNoteDetail"/>
      </w:pPr>
      <w:r>
        <w:t xml:space="preserve">• 교감 번호 | </w:t>
      </w:r>
      <w:r>
        <w:t>0598004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興</w:t>
      </w:r>
    </w:p>
    <w:p>
      <w:pPr>
        <w:pStyle w:val="SHTKNoteDetail"/>
      </w:pPr>
      <w:r>
        <w:t xml:space="preserve">• 교감 제안 독법 | </w:t>
      </w:r>
      <w:r>
        <w:t>與</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n=0598004.</w:t>
      </w:r>
    </w:p>
    <w:p>
      <w:pPr>
        <w:pStyle w:val="SHTKSubheading"/>
      </w:pPr>
      <w:r>
        <w:t>101-4. 유소득의 생사와 무소득의 중도불성</w:t>
      </w:r>
    </w:p>
    <w:p>
      <w:pPr>
        <w:pStyle w:val="SHTKBlockLabel"/>
      </w:pPr>
      <w:r>
        <w:t>원문</w:t>
      </w:r>
    </w:p>
    <w:p>
      <w:pPr>
        <w:pStyle w:val="SHTKSourceText"/>
      </w:pPr>
      <w:r>
        <w:t>故大經梵行品云。有所得者生死二十五有。無所得者名大涅槃也。經既言。有所得者名為生死。故無有佛性。無所得者名為涅槃。故有中道佛性。更無別物也。</w:t>
      </w:r>
    </w:p>
    <w:p>
      <w:pPr>
        <w:pStyle w:val="SHTKBlockLabel"/>
      </w:pPr>
      <w:r>
        <w:t>한국어 직역</w:t>
      </w:r>
    </w:p>
    <w:p>
      <w:pPr>
        <w:pStyle w:val="SHTKTranslationText"/>
      </w:pPr>
      <w:r>
        <w:t>그러므로 『대열반경』 「범행품」에서는 “유소득은 생사의 이십오유(二十五有)이고, 무소득은 대열반이라 한다”라고 하였다. 경에서 이미 유소득을 생사라 하였으므로 거기에는 불성이 없고, 무소득을 열반이라 하였으므로 거기에는 중도불성이 있다. 그 밖에 별도의 어떤 것이 있는 것은 아니다.</w:t>
      </w:r>
    </w:p>
    <w:p>
      <w:pPr>
        <w:pStyle w:val="SHTKSubheading"/>
      </w:pPr>
      <w:r>
        <w:t>101-5. 얻고 잃음에 따라 불성과 생사가 바뀜</w:t>
      </w:r>
    </w:p>
    <w:p>
      <w:pPr>
        <w:pStyle w:val="SHTKBlockLabel"/>
      </w:pPr>
      <w:r>
        <w:t>원문</w:t>
      </w:r>
    </w:p>
    <w:p>
      <w:pPr>
        <w:pStyle w:val="SHTKSourceText"/>
      </w:pPr>
      <w:r>
        <w:t>但失之者。佛性為生死二十五有。得之者生死二十五有為佛性。故失者即是理外。得者即是理內。故一家義宗。顛倒不顛倒無豪末差別。故大經如來性品云。猶如甘露。亦如毒藥。或有服為甘露長生。或有服毒藥傷命而早夭。仁王經云。菩薩未成佛時。菩提為煩惱。成佛已時。煩惱為菩提。中論涅槃品云。涅槃實際[＊]興世間際。無豪釐差別。</w:t>
      </w:r>
    </w:p>
    <w:p>
      <w:pPr>
        <w:pStyle w:val="SHTKBlockLabel"/>
      </w:pPr>
      <w:r>
        <w:t>한국어 직역</w:t>
      </w:r>
    </w:p>
    <w:p>
      <w:pPr>
        <w:pStyle w:val="SHTKTranslationText"/>
      </w:pPr>
      <w:r>
        <w:t>다만 이를 잃은 자에게는 불성이 생사의 이십오유가 되고, 이를 얻은 자에게는 생사의 이십오유가 불성이 된다. 그러므로 잃은 자는 곧 이외(理外)이고, 얻은 자는 곧 이내(理內)이다. 따라서 일가(一家)의 종의에서는 전도와 비전도 사이에 털끝만큼의 차이도 없다.</w:t>
      </w:r>
      <w:r>
        <w:br/>
      </w:r>
      <w:r>
        <w:t>그러므로 『대열반경』 「여래성품」에서는 “감로와도 같고 독약과도 같다. 어떤 이는 그것을 감로로 마셔 장생하고, 어떤 이는 독약으로 마셔 목숨을 상하고 일찍 죽는다”라고 하였다. 『인왕경』에서는 “보살이 아직 부처를 이루지 못했을 때에는 보리가 번뇌가 되고, 부처를 이룬 뒤에는 번뇌가 보리가 된다”라고 하였다. 『중론』 「열반품」에서는 “열반의 실제와 세간의 실제에는 털끝만큼의 차이도 없다”라고 하였다.[자형 유보: 涅槃實際[＊]興世間際의 興은 문맥상 ‘~와’로 옮겼으나 與로 고치지 않았다. 豪末·豪釐도 저본 자형을 보존하였다.]</w:t>
      </w:r>
    </w:p>
    <w:p>
      <w:pPr>
        <w:pStyle w:val="SHTKBlockLabel"/>
      </w:pPr>
      <w:r>
        <w:t>교감·번역 메모</w:t>
      </w:r>
    </w:p>
    <w:p>
      <w:pPr>
        <w:pStyle w:val="SHTKNoteSummary"/>
      </w:pPr>
      <w:r>
        <w:t>교감 요약 | [CBETA ＊ 상호참조] 이 ＊ 표지는 교감 0598004의 ‘興疑與下同’를 재참조한다.</w:t>
      </w:r>
    </w:p>
    <w:p>
      <w:pPr>
        <w:pStyle w:val="SHTKNoteDetail"/>
      </w:pPr>
      <w:r>
        <w:t xml:space="preserve">• 교감 종류 | </w:t>
      </w:r>
      <w:r>
        <w:t>＊ 상호참조</w:t>
      </w:r>
    </w:p>
    <w:p>
      <w:pPr>
        <w:pStyle w:val="SHTKNoteDetail"/>
      </w:pPr>
      <w:r>
        <w:t xml:space="preserve">• 위치 | </w:t>
      </w:r>
      <w:r>
        <w:t>0599a10</w:t>
      </w:r>
    </w:p>
    <w:p>
      <w:pPr>
        <w:pStyle w:val="SHTKNoteDetail"/>
      </w:pPr>
      <w:r>
        <w:t xml:space="preserve">• 연결 교감 번호 | </w:t>
      </w:r>
      <w:r>
        <w:t>0598004</w:t>
      </w:r>
    </w:p>
    <w:p>
      <w:pPr>
        <w:pStyle w:val="SHTKNoteDetail"/>
      </w:pPr>
      <w:r>
        <w:t xml:space="preserve">• 연결 교감 내용 | </w:t>
      </w:r>
      <w:r>
        <w:t>興疑與下同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0599a0901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n=0599a0901; 비교: xml-p5-2018.</w:t>
      </w:r>
    </w:p>
    <w:p>
      <w:pPr>
        <w:pStyle w:val="SHTKSubheading"/>
      </w:pPr>
      <w:r>
        <w:t>101-6. 이외의 중생도 이치에 들어가 근원으로 돌아감</w:t>
      </w:r>
    </w:p>
    <w:p>
      <w:pPr>
        <w:pStyle w:val="SHTKBlockLabel"/>
      </w:pPr>
      <w:r>
        <w:t>원문</w:t>
      </w:r>
    </w:p>
    <w:p>
      <w:pPr>
        <w:pStyle w:val="SHTKSourceText"/>
      </w:pPr>
      <w:r>
        <w:t>如斯多文。即是理內外意也。故言理外眾生。無有佛性。而此顛倒眾生。復有入理還源之義。故亦得言有佛性。故經云。凡有心者。皆得阿耨多羅三藐三菩提也。</w:t>
      </w:r>
    </w:p>
    <w:p>
      <w:pPr>
        <w:pStyle w:val="SHTKBlockLabel"/>
      </w:pPr>
      <w:r>
        <w:t>한국어 직역</w:t>
      </w:r>
    </w:p>
    <w:p>
      <w:pPr>
        <w:pStyle w:val="SHTKTranslationText"/>
      </w:pPr>
      <w:r>
        <w:t>이와 같은 여러 문장은 곧 이내와 이외의 뜻을 나타낸다. 그러므로 이외의 중생에게는 불성이 없다고 말한다. 그러나 이 전도된 중생에게도 다시 이치에 들어가 근원으로 돌아갈 뜻이 있으므로, 또한 불성이 있다고 말할 수 있다. 그러므로 경에서는 “마음이 있는 자는 모두 아뇩다라삼먁삼보리(阿耨多羅三藐三菩提)를 얻는다”라고 하였다.</w:t>
      </w:r>
    </w:p>
    <w:p>
      <w:pPr>
        <w:pStyle w:val="SHTKSubheading"/>
      </w:pPr>
      <w:r>
        <w:t>102-1. 반야바라밀은 심식의 신묘한 근본임</w:t>
      </w:r>
    </w:p>
    <w:p>
      <w:pPr>
        <w:pStyle w:val="SHTKBlockLabel"/>
      </w:pPr>
      <w:r>
        <w:t>원문</w:t>
      </w:r>
    </w:p>
    <w:p>
      <w:pPr>
        <w:pStyle w:val="SHTKSourceText"/>
      </w:pPr>
      <w:r>
        <w:t>故仁王經受持品云。大王是波若波羅蜜。是諸佛菩薩一切眾生心識之神本也。若然者。豈非還源本淨義也。</w:t>
      </w:r>
    </w:p>
    <w:p>
      <w:pPr>
        <w:pStyle w:val="SHTKBlockLabel"/>
      </w:pPr>
      <w:r>
        <w:t>한국어 직역</w:t>
      </w:r>
    </w:p>
    <w:p>
      <w:pPr>
        <w:pStyle w:val="SHTKTranslationText"/>
      </w:pPr>
      <w:r>
        <w:t>그러므로 『인왕경』 「수지품」에서는 “대왕이여, 이 반야바라밀은 모든 부처와 보살과 일체중생의 심식(心識)의 신묘한 근본이다”라고 하였다. 그렇다면 어찌 근원으로 돌아가 본래 청정하다는 뜻이 아니겠는가?</w:t>
      </w:r>
    </w:p>
    <w:p>
      <w:pPr>
        <w:pStyle w:val="SHTKSubheading"/>
      </w:pPr>
      <w:r>
        <w:t>102-2. 오시·사시 교판은 경론의 뜻이 아님</w:t>
      </w:r>
    </w:p>
    <w:p>
      <w:pPr>
        <w:pStyle w:val="SHTKBlockLabel"/>
      </w:pPr>
      <w:r>
        <w:t>원문</w:t>
      </w:r>
    </w:p>
    <w:p>
      <w:pPr>
        <w:pStyle w:val="SHTKSourceText"/>
      </w:pPr>
      <w:r>
        <w:t>問五時波若者。第二時教等。經云何引此。證佛性義。答彼自作五時四時等。非經論意。今依經中半滿教意辨之也。</w:t>
      </w:r>
    </w:p>
    <w:p>
      <w:pPr>
        <w:pStyle w:val="SHTKBlockLabel"/>
      </w:pPr>
      <w:r>
        <w:t>한국어 직역</w:t>
      </w:r>
    </w:p>
    <w:p>
      <w:pPr>
        <w:pStyle w:val="SHTKTranslationText"/>
      </w:pPr>
      <w:r>
        <w:t>묻는다. “오시교(五時敎)에서 반야는 제2시의 가르침 등인데, 어찌 이 경을 인용하여 불성의 뜻을 증명하는가?”</w:t>
      </w:r>
      <w:r>
        <w:br/>
      </w:r>
      <w:r>
        <w:t>답한다. “그들이 스스로 오시·사시 등의 교판을 만든 것이지 경론의 뜻이 아니다. 지금은 경 가운데 반교(半敎)와 만교(滿敎)의 뜻에 의거하여 이를 판별한다.”</w:t>
      </w:r>
    </w:p>
    <w:p>
      <w:pPr>
        <w:pStyle w:val="SHTKSubheading"/>
      </w:pPr>
      <w:r>
        <w:t>102-3. 대사인연으로 불성을 설함</w:t>
      </w:r>
    </w:p>
    <w:p>
      <w:pPr>
        <w:pStyle w:val="SHTKBlockLabel"/>
      </w:pPr>
      <w:r>
        <w:t>원문</w:t>
      </w:r>
    </w:p>
    <w:p>
      <w:pPr>
        <w:pStyle w:val="SHTKSourceText"/>
      </w:pPr>
      <w:r>
        <w:t>問何因緣說於佛性。答大論云。諸佛不以無因緣及小因緣而說。說必有因緣說。今如法華經云。為大事因緣故出現於世。大事者。所謂開佛知見。乃至欲令眾生入佛知見道故說。今佛性亦然。知見即是佛性也。</w:t>
      </w:r>
    </w:p>
    <w:p>
      <w:pPr>
        <w:pStyle w:val="SHTKBlockLabel"/>
      </w:pPr>
      <w:r>
        <w:t>한국어 직역</w:t>
      </w:r>
    </w:p>
    <w:p>
      <w:pPr>
        <w:pStyle w:val="SHTKTranslationText"/>
      </w:pPr>
      <w:r>
        <w:t>묻는다. “어떠한 인연 때문에 불성을 설하는가?”</w:t>
      </w:r>
      <w:r>
        <w:br/>
      </w:r>
      <w:r>
        <w:t>답한다. “『대론』에서는 ‘모든 부처는 인연이 없거나 작은 인연으로 설하지 않는다. 설한다면 반드시 인연이 있어서 설한다’고 하였다. 지금 『법화경』에서 ‘대사인연(大事因緣) 때문에 세상에 출현한다’고 한 것과 같다. 대사란 이른바 부처의 지견을 열어 보이는 것이며, 나아가 중생을 부처 지견의 도에 들어가게 하려고 설하는 것이다. 지금 불성도 그러하니, 지견이 곧 불성이다.”</w:t>
      </w:r>
    </w:p>
    <w:p>
      <w:pPr>
        <w:pStyle w:val="SHTKSubheading"/>
      </w:pPr>
      <w:r>
        <w:t>102-4. 삼세 시방 부처의 근원이므로 불성이라 함</w:t>
      </w:r>
    </w:p>
    <w:p>
      <w:pPr>
        <w:pStyle w:val="SHTKBlockLabel"/>
      </w:pPr>
      <w:r>
        <w:t>원문</w:t>
      </w:r>
    </w:p>
    <w:p>
      <w:pPr>
        <w:pStyle w:val="SHTKSourceText"/>
      </w:pPr>
      <w:r>
        <w:t>問佛性何法而名佛性耶。答大師云。三世諸佛以此為性。故名佛性。即是三世十方諸佛之源本。十方三世諸佛由此而成佛。故言源本。欲令一切眾生因悟佛性皆成佛。故說佛性也。</w:t>
      </w:r>
    </w:p>
    <w:p>
      <w:pPr>
        <w:pStyle w:val="SHTKBlockLabel"/>
      </w:pPr>
      <w:r>
        <w:t>한국어 직역</w:t>
      </w:r>
    </w:p>
    <w:p>
      <w:pPr>
        <w:pStyle w:val="SHTKTranslationText"/>
      </w:pPr>
      <w:r>
        <w:t>묻는다. “불성은 어떠한 법이기에 불성이라 이름하는가?”</w:t>
      </w:r>
      <w:r>
        <w:br/>
      </w:r>
      <w:r>
        <w:t>답한다. “대사는 ‘삼세의 모든 부처가 이것을 성(性)으로 삼으므로 불성이라 한다’고 하였다. 곧 삼세 시방 모든 부처의 근원이다. 시방 삼세의 모든 부처가 이것으로 말미암아 성불하므로 근원이라 한다. 일체중생이 불성을 깨달음으로 말미암아 모두 성불하게 하려고 불성을 설한다.”</w:t>
      </w:r>
    </w:p>
    <w:p>
      <w:pPr>
        <w:pStyle w:val="SHTKSubheading"/>
      </w:pPr>
      <w:r>
        <w:t>102-5. 차별 없는 가운데 여덟 이유로 나누어 설함</w:t>
      </w:r>
    </w:p>
    <w:p>
      <w:pPr>
        <w:pStyle w:val="SHTKBlockLabel"/>
      </w:pPr>
      <w:r>
        <w:t>원문</w:t>
      </w:r>
    </w:p>
    <w:p>
      <w:pPr>
        <w:pStyle w:val="SHTKSourceText"/>
      </w:pPr>
      <w:r>
        <w:t>無差別中差別說佛性。藏公開為八種。故說於佛性。何者。一為對昔三乘性故說佛性。昔三乘性者。謂菩薩辟支聲聞。皆有此三性。此三藏教中意也。今為破如此等計故。明唯有一佛性。無二乘。以是因緣故。說佛性也。</w:t>
      </w:r>
    </w:p>
    <w:p>
      <w:pPr>
        <w:pStyle w:val="SHTKBlockLabel"/>
      </w:pPr>
      <w:r>
        <w:t>한국어 직역</w:t>
      </w:r>
    </w:p>
    <w:p>
      <w:pPr>
        <w:pStyle w:val="SHTKTranslationText"/>
      </w:pPr>
      <w:r>
        <w:t>차별이 없는 가운데 차별하여 불성을 설하는 까닭을 장공(藏公)은 여덟 가지로 열었다. 무엇인가? 첫째, 옛 삼승의 성품에 상대하기 위하여 불성을 설한다. 옛 삼승의 성품이란 이른바 보살·벽지불·성문의 세 성품을 말하니, 이는 삼장교의 뜻이다. 지금은 이와 같은 견해를 깨뜨리기 위하여 오직 하나의 불성만 있고 이승은 없음을 밝힌다. 이 인연 때문에 불성을 설한다.[구문 유보: 皆有此三性은 삼승 각각에 별도의 성품이 있다는 뜻으로 옮겼으나, ‘모두 이 세 성품을 지닌다’는 축자적 독법도 가능하다.]</w:t>
      </w:r>
    </w:p>
    <w:p>
      <w:pPr>
        <w:pStyle w:val="SHTKSubheading"/>
      </w:pPr>
      <w:r>
        <w:t>102-6. 자기의 소승 성취를 지키는 이승을 깨뜨림</w:t>
      </w:r>
    </w:p>
    <w:p>
      <w:pPr>
        <w:pStyle w:val="SHTKBlockLabel"/>
      </w:pPr>
      <w:r>
        <w:t>원문</w:t>
      </w:r>
    </w:p>
    <w:p>
      <w:pPr>
        <w:pStyle w:val="SHTKSourceText"/>
      </w:pPr>
      <w:r>
        <w:t>二者為對保自守之源故。說佛性也。明二乘四知究竟。自言是極。守自而住。不復進求佛果。今為破此等計。故云汝等皆有佛性。悉當作佛。云何守於小乘不了義經意。所以說於佛性也。</w:t>
      </w:r>
    </w:p>
    <w:p>
      <w:pPr>
        <w:pStyle w:val="SHTKBlockLabel"/>
      </w:pPr>
      <w:r>
        <w:t>한국어 직역</w:t>
      </w:r>
    </w:p>
    <w:p>
      <w:pPr>
        <w:pStyle w:val="SHTKTranslationText"/>
      </w:pPr>
      <w:r>
        <w:t>둘째, 자기 것을 보전하여 지키는 근원[保自守之源]에 상대하기 위하여 불성을 설한다. 이승은 사지(四知)를 구경이라 밝히고 스스로 이것이 지극한 경지라고 말하며, 자기의 성취를 지키고 머물러 다시는 더 나아가 불과를 구하지 않는다. 지금은 이와 같은 견해를 깨뜨리기 위하여 “너희에게 모두 불성이 있어 모두 마땅히 부처가 될 것인데, 어찌 소승의 불요의경의 뜻을 지키는가?”라고 한다. 이 때문에 불성을 설한다.[자형·구문 유보: 保自守之源의 源과 四知를 각각 예상 자형이나 다른 교학 용어로 고치지 않았다.]</w:t>
      </w:r>
    </w:p>
    <w:p>
      <w:pPr>
        <w:pStyle w:val="SHTKSubheading"/>
      </w:pPr>
      <w:r>
        <w:t>102-7. 보리심을 낸 중생의 성불을 밝힘</w:t>
      </w:r>
    </w:p>
    <w:p>
      <w:pPr>
        <w:pStyle w:val="SHTKBlockLabel"/>
      </w:pPr>
      <w:r>
        <w:t>원문</w:t>
      </w:r>
    </w:p>
    <w:p>
      <w:pPr>
        <w:pStyle w:val="SHTKSourceText"/>
      </w:pPr>
      <w:r>
        <w:t>三者為發菩提心眾生故。云汝當皆作佛有佛性。若能發心行。必得成佛。若無佛性。何能發心脩行成佛。猶如乳有酪性。攢搖成酪。若無酪性。攢搖終不得成酪。今亦爾。眾生皆有佛性。發心脩行。即得成佛。為是義故。說佛性也。</w:t>
      </w:r>
    </w:p>
    <w:p>
      <w:pPr>
        <w:pStyle w:val="SHTKBlockLabel"/>
      </w:pPr>
      <w:r>
        <w:t>한국어 직역</w:t>
      </w:r>
    </w:p>
    <w:p>
      <w:pPr>
        <w:pStyle w:val="SHTKTranslationText"/>
      </w:pPr>
      <w:r>
        <w:t>셋째, 보리심을 낸 중생을 위하여 설한다. “너희는 모두 마땅히 부처가 될 것이며 불성이 있다. 마음을 내어 수행할 수 있다면 반드시 성불한다. 불성이 없다면 어찌 마음을 내어 수행하고 성불할 수 있겠는가? 우유에 타락(酪)이 될 성품이 있어서 저어 흔들면 타락이 되지만, 타락의 성품이 없다면 끝내 저어 흔들어도 타락이 되지 않는 것과 같다. 지금도 그러하여 중생에게 모두 불성이 있으므로 마음을 내어 수행하면 곧 성불한다.” 이 뜻 때문에 불성을 설한다.</w:t>
      </w:r>
    </w:p>
    <w:p>
      <w:pPr>
        <w:pStyle w:val="SHTKSubheading"/>
      </w:pPr>
      <w:r>
        <w:t>102-8. 하열한 마음 대신 존승하고 주도하는 마음을 냄</w:t>
      </w:r>
    </w:p>
    <w:p>
      <w:pPr>
        <w:pStyle w:val="SHTKBlockLabel"/>
      </w:pPr>
      <w:r>
        <w:t>원문</w:t>
      </w:r>
    </w:p>
    <w:p>
      <w:pPr>
        <w:pStyle w:val="SHTKSourceText"/>
      </w:pPr>
      <w:r>
        <w:t>四者為下劣眾生說於佛性。汝等皆有佛性。當得作佛。莫生下劣之心。應生尊勝之心。主導之心。為此等事故。說於佛性也。</w:t>
      </w:r>
    </w:p>
    <w:p>
      <w:pPr>
        <w:pStyle w:val="SHTKBlockLabel"/>
      </w:pPr>
      <w:r>
        <w:t>한국어 직역</w:t>
      </w:r>
    </w:p>
    <w:p>
      <w:pPr>
        <w:pStyle w:val="SHTKTranslationText"/>
      </w:pPr>
      <w:r>
        <w:t>넷째, 하열한 중생을 위하여 불성을 설한다. “너희에게 모두 불성이 있어 마땅히 성불할 것이니, 하열한 마음을 내지 말고 존귀하고 뛰어난 마음과 주도하는 마음을 내야 한다.” 이러한 일 때문에 불성을 설한다.</w:t>
      </w:r>
    </w:p>
    <w:p>
      <w:pPr>
        <w:pStyle w:val="SHTKSubheading"/>
      </w:pPr>
      <w:r>
        <w:t>103-1. 교만하여 자신을 높이고 남을 낮추는 이를 깨뜨림</w:t>
      </w:r>
    </w:p>
    <w:p>
      <w:pPr>
        <w:pStyle w:val="SHTKBlockLabel"/>
      </w:pPr>
      <w:r>
        <w:t>원문</w:t>
      </w:r>
    </w:p>
    <w:p>
      <w:pPr>
        <w:pStyle w:val="SHTKSourceText"/>
      </w:pPr>
      <w:r>
        <w:t>五者為憍慢自高卑他之人故。說於佛性。自言己勝言他鄙劣。故說佛性。明一切眾生皆有佛性。皆當作佛。佛性無有高下。云何得尊卑耶。</w:t>
      </w:r>
    </w:p>
    <w:p>
      <w:pPr>
        <w:pStyle w:val="SHTKBlockLabel"/>
      </w:pPr>
      <w:r>
        <w:t>한국어 직역</w:t>
      </w:r>
    </w:p>
    <w:p>
      <w:pPr>
        <w:pStyle w:val="SHTKTranslationText"/>
      </w:pPr>
      <w:r>
        <w:t>다섯째, 교만하여 자신을 높이고 남을 낮추는 사람을 위하여 불성을 설한다. 스스로 자신은 뛰어나고 남은 비천하고 열등하다고 말하므로 불성을 설한다. 일체중생에게 모두 불성이 있고 모두 마땅히 성불하며, 불성에는 높고 낮음이 없음을 밝히는데 어찌 존귀함과 비천함을 나눌 수 있겠는가?</w:t>
      </w:r>
    </w:p>
    <w:p>
      <w:pPr>
        <w:pStyle w:val="SHTKBlockLabel"/>
      </w:pPr>
      <w:r>
        <w:t>교감·번역 메모</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0599b1701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n=0599b1701; 비교: xml-p5-2018.</w:t>
      </w:r>
    </w:p>
    <w:p>
      <w:pPr>
        <w:pStyle w:val="SHTKSubheading"/>
      </w:pPr>
      <w:r>
        <w:t>103-2. 모든 중생이 같은 근원이므로 살생하지 않음</w:t>
      </w:r>
    </w:p>
    <w:p>
      <w:pPr>
        <w:pStyle w:val="SHTKBlockLabel"/>
      </w:pPr>
      <w:r>
        <w:t>원문</w:t>
      </w:r>
    </w:p>
    <w:p>
      <w:pPr>
        <w:pStyle w:val="SHTKSourceText"/>
      </w:pPr>
      <w:r>
        <w:t>六者為好作罪眾生故說。汝是一切眾生同源。寧得相煞。即是煞害者。說於佛性。汝若煞者。便煞佛等。一切眾生皆佛性。當作佛故。說於佛性也。</w:t>
      </w:r>
    </w:p>
    <w:p>
      <w:pPr>
        <w:pStyle w:val="SHTKBlockLabel"/>
      </w:pPr>
      <w:r>
        <w:t>한국어 직역</w:t>
      </w:r>
    </w:p>
    <w:p>
      <w:pPr>
        <w:pStyle w:val="SHTKTranslationText"/>
      </w:pPr>
      <w:r>
        <w:t>여섯째, 죄짓기를 좋아하는 중생을 위하여 설한다. “너는 일체중생과 근원이 같은데 어찌 서로 죽일 수 있겠는가?” 곧 살해하는 자에게 불성을 설하여 “네가 죽인다면 곧 부처 등을 죽이는 것이다. 일체중생은 모두 불성[을 지니고] 마땅히 성불할 것이기 때문이다”라고 한다. 그러므로 불성을 설한다.[구문 유보: 一切眾生皆佛性은 앞뒤 문맥에 따라 ‘모두 불성을 지닌다’로 옮겼으나, 축자적으로는 ‘일체중생이 모두 불성이다’라고도 읽을 수 있다.]</w:t>
      </w:r>
    </w:p>
    <w:p>
      <w:pPr>
        <w:pStyle w:val="SHTKSubheading"/>
      </w:pPr>
      <w:r>
        <w:t>103-3. 일천제에게 불성이 없다는 견해를 깨뜨림</w:t>
      </w:r>
    </w:p>
    <w:p>
      <w:pPr>
        <w:pStyle w:val="SHTKBlockLabel"/>
      </w:pPr>
      <w:r>
        <w:t>원문</w:t>
      </w:r>
    </w:p>
    <w:p>
      <w:pPr>
        <w:pStyle w:val="SHTKSourceText"/>
      </w:pPr>
      <w:r>
        <w:t>七者小乘人一闡提。斷於善根。畢竟無得佛理。如言大經本未至時。嚴觀等法師。皆云。一闡提無佛性。為破如此等計故。說於佛性也。</w:t>
      </w:r>
    </w:p>
    <w:p>
      <w:pPr>
        <w:pStyle w:val="SHTKBlockLabel"/>
      </w:pPr>
      <w:r>
        <w:t>한국어 직역</w:t>
      </w:r>
    </w:p>
    <w:p>
      <w:pPr>
        <w:pStyle w:val="SHTKTranslationText"/>
      </w:pPr>
      <w:r>
        <w:t>일곱째, 소승의 사람들은 일천제(一闡提)가 선근을 끊었으므로 끝내 부처의 이치를 얻을 수 없다고 한다. 『대열반경』이 본래 아직 이르지 않았을 때 엄관(嚴觀) 등의 법사들이 모두 “일천제에게는 불성이 없다”라고 말한 것과 같다. 이와 같은 견해를 깨뜨리기 위하여 불성을 설한다.[인명·구두 유보: 如言大經本未至時。嚴觀等法師。에서 嚴觀을 한 법사의 이름으로 잠정 음역하였으나, 인명 분절은 별도 판본 대조가 필요하다.]</w:t>
      </w:r>
    </w:p>
    <w:p>
      <w:pPr>
        <w:pStyle w:val="SHTKSubheading"/>
      </w:pPr>
      <w:r>
        <w:t>103-4. 무아의 고정된 집착을 불성의 진아로 깨뜨림</w:t>
      </w:r>
    </w:p>
    <w:p>
      <w:pPr>
        <w:pStyle w:val="SHTKBlockLabel"/>
      </w:pPr>
      <w:r>
        <w:t>원문</w:t>
      </w:r>
    </w:p>
    <w:p>
      <w:pPr>
        <w:pStyle w:val="SHTKSourceText"/>
      </w:pPr>
      <w:r>
        <w:t>八者為三脩比丘封執無常。脩三法印。定謂有為法無常。一切法無我。唯涅槃寂滅。為破此執。故說佛性。明諸法何曾有我及無我義耶。為破我故。說一切法無我。其通計皆言無我。為破無我故。說有佛性我。即是有我破無我。乃識佛性真我。故經言。空者生死。不空者大涅槃。為破此等計故。說於中道佛性義也。</w:t>
      </w:r>
    </w:p>
    <w:p>
      <w:pPr>
        <w:pStyle w:val="SHTKBlockLabel"/>
      </w:pPr>
      <w:r>
        <w:t>한국어 직역</w:t>
      </w:r>
    </w:p>
    <w:p>
      <w:pPr>
        <w:pStyle w:val="SHTKTranslationText"/>
      </w:pPr>
      <w:r>
        <w:t>여덟째, 삼수비구(三脩比丘)가 무상에 굳게 집착하여 삼법인(三法印)을 닦고, 유위법은 반드시 무상하며 일체법은 무아이고 오직 열반만 적멸하다고 여기는 것을 위하여 설한다. 이 집착을 깨뜨리기 위하여 불성을 설한다.</w:t>
      </w:r>
      <w:r>
        <w:br/>
      </w:r>
      <w:r>
        <w:t>모든 법에 어찌 일찍이 아(我)와 무아(無我)라는 고정된 뜻이 있었겠는가? 아를 깨뜨리기 위하여 일체법은 무아라고 설하였는데, 그들이 두루 헤아려 모두 무아라고 말한다. 이 무아를 깨뜨리기 위하여 불성의 아가 있다고 설한다. 곧 유아로 무아를 깨뜨려야 비로소 불성의 진아(真我)를 안다. 그러므로 경에서는 “공한 것은 생사이고, 공하지 않은 것은 대열반이다”라고 하였다. 이와 같은 견해를 깨뜨리기 위하여 중도불성의 뜻을 설한다.</w:t>
      </w:r>
    </w:p>
    <w:p>
      <w:pPr>
        <w:pStyle w:val="SHTKSubheading"/>
      </w:pPr>
      <w:r>
        <w:t>103-5. 반야와 불성은 같은 대상을 가리키는 다른 이름임</w:t>
      </w:r>
    </w:p>
    <w:p>
      <w:pPr>
        <w:pStyle w:val="SHTKBlockLabel"/>
      </w:pPr>
      <w:r>
        <w:t>원문</w:t>
      </w:r>
    </w:p>
    <w:p>
      <w:pPr>
        <w:pStyle w:val="SHTKSourceText"/>
      </w:pPr>
      <w:r>
        <w:t>今謂大意亦不出前八種說。而今依大經云。五名中波若與佛性。眼目異名。并大論說。波若意開佛性。有十意也。</w:t>
      </w:r>
    </w:p>
    <w:p>
      <w:pPr>
        <w:pStyle w:val="SHTKBlockLabel"/>
      </w:pPr>
      <w:r>
        <w:t>한국어 직역</w:t>
      </w:r>
    </w:p>
    <w:p>
      <w:pPr>
        <w:pStyle w:val="SHTKTranslationText"/>
      </w:pPr>
      <w:r>
        <w:t>지금 생각하건대 대의는 또한 앞의 여덟 가지 설을 벗어나지 않는다. 그러나 이제 『대열반경』에서 말한 오명(五名) 가운데 반야와 불성은 안(眼)과 목(目)처럼 같은 대상을 가리키는 다른 이름이라는 것과, 아울러 『대론』에서 말한 반야의 뜻이 불성을 연다는 것에 의거하면 열 가지 뜻이 있다.[구문 유보: 波若意開佛性은 반야의 뜻이 불성을 ‘연다’는 축자적 구조를 보존했으며, 開의 정확한 논리 기능은 뒤 열거에 따라 판단을 유보하였다.]</w:t>
      </w:r>
    </w:p>
    <w:p>
      <w:pPr>
        <w:pStyle w:val="SHTKSubheading"/>
      </w:pPr>
      <w:r>
        <w:t>103-6. 불성을 설하는 열 가지 뜻</w:t>
      </w:r>
    </w:p>
    <w:p>
      <w:pPr>
        <w:pStyle w:val="SHTKBlockLabel"/>
      </w:pPr>
      <w:r>
        <w:t>원문</w:t>
      </w:r>
    </w:p>
    <w:p>
      <w:pPr>
        <w:pStyle w:val="SHTKSourceText"/>
      </w:pPr>
      <w:r>
        <w:t>一者為究竟至菩薩行故說。二者為十方諸佛諸母故說。三者為大小兩乘異故說。四者為破三乘三性別故說。五者為二乘永究竟四智。不復進求尊勝道故說。六者為分別生法二身供養故說。七者為破二邊令住中道故說。八者為破一闡提不成佛故說。九者為二乘令信正法故說。十者成就萬行故說佛性也。</w:t>
      </w:r>
    </w:p>
    <w:p>
      <w:pPr>
        <w:pStyle w:val="SHTKBlockLabel"/>
      </w:pPr>
      <w:r>
        <w:t>한국어 직역</w:t>
      </w:r>
    </w:p>
    <w:p>
      <w:pPr>
        <w:pStyle w:val="SHTKTranslationText"/>
      </w:pPr>
      <w:r>
        <w:t>첫째, 보살행을 구경에 이르게 하기 위하여 설한다. 둘째, 시방 모든 부처의 어머니가 되기 때문에 설한다. 셋째, 대승과 소승 두 승이 다름을 밝히기 위하여 설한다. 넷째, 삼승의 세 성품이 서로 다르다는 견해를 깨뜨리기 위하여 설한다.</w:t>
      </w:r>
      <w:r>
        <w:br/>
      </w:r>
      <w:r>
        <w:t>다섯째, 이승이 사지(四智)를 영원한 구경으로 삼아 다시는 존귀하고 뛰어난 도를 더 나아가 구하지 않는 것을 위하여 설한다. 여섯째, 생신과 법신 두 몸에 대한 공양을 분별하기 위하여 설한다. 일곱째, 두 극단을 깨뜨려 중도에 머물게 하기 위하여 설한다. 여덟째, 일천제가 성불하지 못한다는 견해를 깨뜨리기 위하여 설한다. 아홉째, 이승으로 하여금 정법을 믿게 하기 위하여 설한다. 열째, 만행을 성취하게 하기 위하여 불성을 설한다.[구두 유보: 為十方諸佛諸母의 諸母와 分別生法二身供養의 生法二身은 각각 ‘모든 부처의 어머니’, ‘생신·법신 두 몸’으로 문맥에 따라 분절했으나 저본 자형은 고치지 않았다.]</w:t>
      </w:r>
    </w:p>
    <w:p>
      <w:pPr>
        <w:pStyle w:val="SHTKSubheading"/>
      </w:pPr>
      <w:r>
        <w:t>104-1. 전도된 중생에게는 불성이 없음</w:t>
      </w:r>
    </w:p>
    <w:p>
      <w:pPr>
        <w:pStyle w:val="SHTKBlockLabel"/>
      </w:pPr>
      <w:r>
        <w:t>원문</w:t>
      </w:r>
    </w:p>
    <w:p>
      <w:pPr>
        <w:pStyle w:val="SHTKSourceText"/>
      </w:pPr>
      <w:r>
        <w:t>問即此顛倒眾生有佛性不。答既言顛倒眾生故無也。如此義大異地攝兩論與成毗二家。彼宗八識七識。即有真如性故。</w:t>
      </w:r>
    </w:p>
    <w:p>
      <w:pPr>
        <w:pStyle w:val="SHTKBlockLabel"/>
      </w:pPr>
      <w:r>
        <w:t>한국어 직역</w:t>
      </w:r>
    </w:p>
    <w:p>
      <w:pPr>
        <w:pStyle w:val="SHTKTranslationText"/>
      </w:pPr>
      <w:r>
        <w:t>묻는다. “바로 이 전도된 중생에게 불성이 있는가?”</w:t>
      </w:r>
      <w:r>
        <w:br/>
      </w:r>
      <w:r>
        <w:t>답한다. “이미 전도된 중생이라고 말하였으므로 없다. 이러한 뜻은 지론·섭론 두 논의 계통 및 성실·비담 두 학파와 크게 다르다. 그들의 종의에서는 제8식이나 제7식에 곧 진여성이 있다고 하기 때문이다.”[구두 유보: 地攝兩論與成毗二家는 지론·섭론과 성실·비담의 두 묶음으로 분절하였다. 八識七識은 제8식·제7식으로 옮겼으나 접속 관계는 저본에 명시되어 있지 않다.]</w:t>
      </w:r>
    </w:p>
    <w:p>
      <w:pPr>
        <w:pStyle w:val="SHTKSubheading"/>
      </w:pPr>
      <w:r>
        <w:t>104-2. 섭론 계통의 자성청정심설</w:t>
      </w:r>
    </w:p>
    <w:p>
      <w:pPr>
        <w:pStyle w:val="SHTKBlockLabel"/>
      </w:pPr>
      <w:r>
        <w:t>원문</w:t>
      </w:r>
    </w:p>
    <w:p>
      <w:pPr>
        <w:pStyle w:val="SHTKSourceText"/>
      </w:pPr>
      <w:r>
        <w:t>翻攝論等崑崙三藏法師明言。真如性於八識煩惱中有。而不為煩惱所染。亦非智慧所淨。自性清淨故。非淨非不淨。體既無染。不須智慧所淨。故名非淨。非非淨者。斷除虗妄。體方顯現。故曰非非淨。即自性清淨心也。</w:t>
      </w:r>
    </w:p>
    <w:p>
      <w:pPr>
        <w:pStyle w:val="SHTKBlockLabel"/>
      </w:pPr>
      <w:r>
        <w:t>한국어 직역</w:t>
      </w:r>
    </w:p>
    <w:p>
      <w:pPr>
        <w:pStyle w:val="SHTKTranslationText"/>
      </w:pPr>
      <w:r>
        <w:t>『섭론』 등을 번역한 곤륜(崑崙) 삼장법사는 분명히 말하였다. “진여성은 제8식의 번뇌 가운데 있으면서도 번뇌에 물들지 않고, 또한 지혜에 의해 청정해지는 것도 아니다. 자성이 청정하기 때문에 청정도 아니고 청정하지 않은 것도 아니다.</w:t>
      </w:r>
      <w:r>
        <w:br/>
      </w:r>
      <w:r>
        <w:t>그 체에는 이미 오염이 없으므로 지혜로 청정하게 할 필요가 없다. 그러므로 ‘청정함이 아니다[非淨]’라고 한다. ‘청정하지 않은 것이 아니다[非非淨]’라고 하는 것은 허망을 끊어 없애야 그 체가 비로소 드러나기 때문이다. 그러므로 ‘청정하지 않은 것이 아니다’라고 한다. 이것이 곧 자성청정심(自性清淨心)이다.”[인명 유보: 崑崙三藏法師는 저본의 호칭을 그대로 음역하였으며 특정 역자로 단정하지 않았다.]</w:t>
      </w:r>
    </w:p>
    <w:p>
      <w:pPr>
        <w:pStyle w:val="SHTKSubheading"/>
      </w:pPr>
      <w:r>
        <w:t>104-3. 번뇌 가운데 머무는 자성주불성과 혹식 속의 진여성</w:t>
      </w:r>
    </w:p>
    <w:p>
      <w:pPr>
        <w:pStyle w:val="SHTKBlockLabel"/>
      </w:pPr>
      <w:r>
        <w:t>원문</w:t>
      </w:r>
    </w:p>
    <w:p>
      <w:pPr>
        <w:pStyle w:val="SHTKSourceText"/>
      </w:pPr>
      <w:r>
        <w:t>彼論三種佛性中。自性住佛。如從凡夫。乃至金心。所有淨識。未離煩惱。於煩惱中住。若爾豈非或識中有真如性也。論師真諦即或下有可類攝也。</w:t>
      </w:r>
    </w:p>
    <w:p>
      <w:pPr>
        <w:pStyle w:val="SHTKBlockLabel"/>
      </w:pPr>
      <w:r>
        <w:t>한국어 직역</w:t>
      </w:r>
    </w:p>
    <w:p>
      <w:pPr>
        <w:pStyle w:val="SHTKTranslationText"/>
      </w:pPr>
      <w:r>
        <w:t>그 논의 세 가지 불성 가운데 자성주불(自性住佛)은 범부에서부터 금강심에 이르기까지 존재하는 청정한 식이 아직 번뇌를 떠나지 않고 번뇌 가운데 머무는 것이다. 그렇다면 어찌 혹식(或識) 가운데 진여성이 있다는 것이 아니겠는가? 논사 진제(真諦)는 곧 혹(或) 아래에 ‘유(有)’가 있어 부류로 포섭할 수 있다고 하였다.[자형·구문 유보: 自性住佛은 문맥상 ‘자성주불성’일 가능성이 있으나 저본에 없는 性을 보충하지 않았다. 或識·即或下有可類攝의 或도 惑으로 고치지 않았으며, 마지막 절은 의미가 불안정하여 축자적 구조만 보존하였다.]</w:t>
      </w:r>
    </w:p>
    <w:p>
      <w:pPr>
        <w:pStyle w:val="SHTKSubheading"/>
      </w:pPr>
      <w:r>
        <w:t>104-4. 이 지역 섭론사에 대한 비판</w:t>
      </w:r>
    </w:p>
    <w:p>
      <w:pPr>
        <w:pStyle w:val="SHTKBlockLabel"/>
      </w:pPr>
      <w:r>
        <w:t>원문</w:t>
      </w:r>
    </w:p>
    <w:p>
      <w:pPr>
        <w:pStyle w:val="SHTKSourceText"/>
      </w:pPr>
      <w:r>
        <w:t>但此間攝論師偷誦三論義疏意。安置彼義中。輕毛之人信從之。非吳魯師意。所謂是章甫安編髮文身頭戴也。</w:t>
      </w:r>
    </w:p>
    <w:p>
      <w:pPr>
        <w:pStyle w:val="SHTKBlockLabel"/>
      </w:pPr>
      <w:r>
        <w:t>한국어 직역</w:t>
      </w:r>
    </w:p>
    <w:p>
      <w:pPr>
        <w:pStyle w:val="SHTKTranslationText"/>
      </w:pPr>
      <w:r>
        <w:t>다만 이 지역의 섭론사들은 삼론 의소의 뜻을 몰래 외워 그것을 자신들의 뜻 가운데 가져다 놓았다. 경박한 사람들이 이를 믿고 따르지만, 이는 오·노(吳魯) 지역 스승들의 뜻이 아니다. 이른바 장보관(章甫冠)을 편발하고 몸에 문신한 사람의 머리에 씌워 놓은 것과 같다.[구문·비유 유보: 輕毛之人은 문맥상 ‘경박한 사람’으로 옮겼다. 章甫安編髮文身頭戴也는 서로 맞지 않는 중국식 관모와 편발·문신 풍속을 억지로 결합한 비유로 읽었으나, 安의 정확한 문법 기능과 吳魯師의 지칭은 확정하지 않았다.]</w:t>
      </w:r>
    </w:p>
    <w:p>
      <w:pPr>
        <w:pStyle w:val="SHTKSubheading"/>
      </w:pPr>
      <w:r>
        <w:t>104-5. 중생이 곧 부처라는 말의 중도적 의미</w:t>
      </w:r>
    </w:p>
    <w:p>
      <w:pPr>
        <w:pStyle w:val="SHTKBlockLabel"/>
      </w:pPr>
      <w:r>
        <w:t>원문</w:t>
      </w:r>
    </w:p>
    <w:p>
      <w:pPr>
        <w:pStyle w:val="SHTKSourceText"/>
      </w:pPr>
      <w:r>
        <w:t>問即此眾生無佛性者。涅槃論云。云何眾生是佛耶。答正是此意。若約道明之。即此眾生畢竟不可得。故言眾生是佛。故彼論云。非眾生內有佛。亦非外有佛。亦非非有。非非無也。此意即是假亦中。若言顛倒眾生。那得己者耶。故言無佛性非如虗妄。或中有真如性者。此真如虗妄等不能染也。</w:t>
      </w:r>
    </w:p>
    <w:p>
      <w:pPr>
        <w:pStyle w:val="SHTKBlockLabel"/>
      </w:pPr>
      <w:r>
        <w:t>한국어 직역</w:t>
      </w:r>
    </w:p>
    <w:p>
      <w:pPr>
        <w:pStyle w:val="SHTKTranslationText"/>
      </w:pPr>
      <w:r>
        <w:t>묻는다. “바로 이 중생에게 불성이 없다면, 『열반론』에서 어찌 ‘중생이 곧 부처이다’라고 하였는가?”</w:t>
      </w:r>
      <w:r>
        <w:br/>
      </w:r>
      <w:r>
        <w:t>답한다. “바로 이 뜻이다. 도에 의거하여 밝히면 이 중생은 필경 얻을 수 없으므로 ‘중생이 곧 부처이다’라고 한다. 그러므로 그 논에서는 ‘중생 안에 부처가 있는 것도 아니고, 밖에 부처가 있는 것도 아니며, 또한 있는 것이 아님도 아니고 없는 것이 아님도 아니다’라고 하였다. 이 뜻은 곧 가(假)이면서 또한 중(中)이다.</w:t>
      </w:r>
      <w:r>
        <w:br/>
      </w:r>
      <w:r>
        <w:t>만약 전도된 중생이라고 말한다면 어찌 이미 얻었다고 할 수 있겠는가? 그러므로 불성이 없다고 말하는 것이다. 이는 허망한 혹 가운데 진여성이 있어서 그 진여를 허망 등이 물들일 수 없다고 하는 뜻과는 다르다.”[자형·구두 유보: 那得己者耶의 己는 문맥상 已일 가능성이 있으나 고치지 않았다. 故言無佛性非如虗妄。或中有真如性者는 저본의 문장부호대로는 연결이 불안정하여, 문맥상 虗妄惑中으로 이어지는 비판으로 옮기되 원문은 그대로 보존하였다.]</w:t>
      </w:r>
    </w:p>
    <w:p>
      <w:pPr>
        <w:pStyle w:val="SHTKBlockLabel"/>
      </w:pPr>
      <w:r>
        <w:t>교감·번역 메모</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0600a0601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n=0600a0601; 비교: xml-p5-2018.</w:t>
      </w:r>
    </w:p>
    <w:p>
      <w:pPr>
        <w:pStyle w:val="Heading4"/>
      </w:pPr>
      <w:r>
        <w:t>2. 명칭을 해석함</w:t>
      </w:r>
    </w:p>
    <w:p>
      <w:pPr>
        <w:pStyle w:val="SHTKSubheading"/>
      </w:pPr>
      <w:r>
        <w:t>105-1. 옛 법사들의 서로 다른 석명</w:t>
      </w:r>
    </w:p>
    <w:p>
      <w:pPr>
        <w:pStyle w:val="SHTKBlockLabel"/>
      </w:pPr>
      <w:r>
        <w:t>위치표지</w:t>
      </w:r>
    </w:p>
    <w:p>
      <w:pPr>
        <w:pStyle w:val="SHTKPositionMarker"/>
      </w:pPr>
      <w:bookmarkStart w:id="71" w:name="loc_0600a08"/>
      <w:r>
        <w:t>[0600a08]</w:t>
      </w:r>
      <w:bookmarkEnd w:id="71"/>
    </w:p>
    <w:p>
      <w:pPr>
        <w:pStyle w:val="SHTKBlockLabel"/>
      </w:pPr>
      <w:r>
        <w:t>원문</w:t>
      </w:r>
    </w:p>
    <w:p>
      <w:pPr>
        <w:pStyle w:val="SHTKSourceText"/>
      </w:pPr>
      <w:r>
        <w:t>[0600a08] 第二釋名。諸法師。釋名不同。今且前明得名不同古舊。</w:t>
      </w:r>
    </w:p>
    <w:p>
      <w:pPr>
        <w:pStyle w:val="SHTKBlockLabel"/>
      </w:pPr>
      <w:r>
        <w:t>한국어 직역</w:t>
      </w:r>
    </w:p>
    <w:p>
      <w:pPr>
        <w:pStyle w:val="SHTKTranslationText"/>
      </w:pPr>
      <w:r>
        <w:t>[0600a08] 둘째, 명칭을 해석한다. 여러 법사가 명칭을 해석하는 방식은 같지 않다. 이제 우선 옛 학설에서 이름을 얻게 된 방식이 서로 다른 것을 밝힌다.[구두 유보: 今且前明得名不同古舊는 古舊의 지배 관계가 불분명하여 옛 학설들의 명명 방식 차이를 먼저 밝힌다는 문맥으로 옮겼다.]</w:t>
      </w:r>
    </w:p>
    <w:p>
      <w:pPr>
        <w:pStyle w:val="SHTKSubheading"/>
      </w:pPr>
      <w:r>
        <w:t>105-2. 제1설—불과 성은 모두 인위의 명칭임</w:t>
      </w:r>
    </w:p>
    <w:p>
      <w:pPr>
        <w:pStyle w:val="SHTKBlockLabel"/>
      </w:pPr>
      <w:r>
        <w:t>원문</w:t>
      </w:r>
    </w:p>
    <w:p>
      <w:pPr>
        <w:pStyle w:val="SHTKSourceText"/>
      </w:pPr>
      <w:r>
        <w:t>一言佛與性。並在因中之目。一切眾生有靈知覺性。得佛無改。簡異木石等無性。故大經云。一切眾生皆有佛性也。</w:t>
      </w:r>
    </w:p>
    <w:p>
      <w:pPr>
        <w:pStyle w:val="SHTKBlockLabel"/>
      </w:pPr>
      <w:r>
        <w:t>한국어 직역</w:t>
      </w:r>
    </w:p>
    <w:p>
      <w:pPr>
        <w:pStyle w:val="SHTKTranslationText"/>
      </w:pPr>
      <w:r>
        <w:t>첫째 설은 불(佛)과 성(性)이 모두 인위(因位)에 붙은 명칭이라고 한다. 일체중생에게 영묘하게 알고 깨닫는 성품이 있어서 부처가 되어도 변하지 않으며, 성품이 없는 목석 등과 구별된다. 그러므로 『대열반경』에서는 “일체중생에게 모두 불성이 있다”라고 하였다.</w:t>
      </w:r>
    </w:p>
    <w:p>
      <w:pPr>
        <w:pStyle w:val="SHTKSubheading"/>
      </w:pPr>
      <w:r>
        <w:t>105-3. 제2 용광설—불과 성은 모두 당래 과위의 명칭임</w:t>
      </w:r>
    </w:p>
    <w:p>
      <w:pPr>
        <w:pStyle w:val="SHTKBlockLabel"/>
      </w:pPr>
      <w:r>
        <w:t>원문</w:t>
      </w:r>
    </w:p>
    <w:p>
      <w:pPr>
        <w:pStyle w:val="SHTKSourceText"/>
      </w:pPr>
      <w:r>
        <w:t>二龍光法師云。佛之與性。在當果地。所以然者。佛名覺了。因無其義故。性本不改。佛即嶷然。故受性稱。因中無常。故性義不定。而今因中。並稱佛性者。皆從果為名。論師取彼師意云。欲示果之二種。必是心因所得。亦斥小乘與外物虗妄等也。此意後簡之。</w:t>
      </w:r>
    </w:p>
    <w:p>
      <w:pPr>
        <w:pStyle w:val="SHTKBlockLabel"/>
      </w:pPr>
      <w:r>
        <w:t>한국어 직역</w:t>
      </w:r>
    </w:p>
    <w:p>
      <w:pPr>
        <w:pStyle w:val="SHTKTranslationText"/>
      </w:pPr>
      <w:r>
        <w:t>둘째, 용광(龍光) 법사는 불과 성이 당래의 과위에 있다고 말한다. 왜 그러한가? 불은 깨달아 안다는 뜻인데 인위에는 그 뜻이 없기 때문이다. 성은 본래 변하지 않는다는 뜻이고 부처는 곧 우뚝하여 변하지 않으므로 성이라는 명칭을 받는다. 인위는 무상이므로 성의 뜻이 일정하지 않다.</w:t>
      </w:r>
      <w:r>
        <w:br/>
      </w:r>
      <w:r>
        <w:t>그런데 지금 인위에서도 아울러 불성이라고 부르는 것은 모두 과위를 따라 이름한 것이다. 논사들은 그 법사의 뜻을 취하여, 과위의 두 가지가 반드시 마음이라는 인으로 얻어지는 것임을 보이고 또한 소승과 외물의 허망함 등을 물리치려는 것이라고 하였다. 이 뜻은 뒤에서 가려 밝힌다.[구문 유보: 欲示果之二種의 ‘과위의 두 가지’가 앞의 불·성을 직접 가리키는지 확정하기 어려우며, 亦斥小乘與外物虗妄等也의 병렬 관계도 저본 그대로 두었다.]</w:t>
      </w:r>
    </w:p>
    <w:p>
      <w:pPr>
        <w:pStyle w:val="SHTKSubheading"/>
      </w:pPr>
      <w:r>
        <w:t>105-4. 제3 개선 지장설—과위는 불, 인위는 성임</w:t>
      </w:r>
    </w:p>
    <w:p>
      <w:pPr>
        <w:pStyle w:val="SHTKBlockLabel"/>
      </w:pPr>
      <w:r>
        <w:t>원문</w:t>
      </w:r>
    </w:p>
    <w:p>
      <w:pPr>
        <w:pStyle w:val="SHTKSourceText"/>
      </w:pPr>
      <w:r>
        <w:t>三開善知藏法師云。果地是佛非性。因中是性非佛也。所以然者。佛名覺了。常住為宗。因無其義。故果但是佛也。性者不改為宗。因中得佛之理。此無改易。故是性義也。果不感果無有其非。因則非至果故。因但是性。而今果亦名性。是從因為名。因亦稱佛。是從果受稱。所以兩相從者。欲示因果之理必然。相開有在。即斥昔日教與木石虗空等也。</w:t>
      </w:r>
    </w:p>
    <w:p>
      <w:pPr>
        <w:pStyle w:val="SHTKBlockLabel"/>
      </w:pPr>
      <w:r>
        <w:t>한국어 직역</w:t>
      </w:r>
    </w:p>
    <w:p>
      <w:pPr>
        <w:pStyle w:val="SHTKTranslationText"/>
      </w:pPr>
      <w:r>
        <w:t>셋째, 개선(開善)의 지장(知藏) 법사는 과위는 불이지 성은 아니고, 인위는 성이지 불은 아니라고 말한다. 왜 그러한가? 불은 깨달아 안다는 것을 이름으로 삼고 상주를 종지로 삼으므로 인위에는 그 뜻이 없다. 그러므로 과위는 다만 불이다. 성은 변하지 않음을 종지로 삼는데, 인위에서 부처를 얻을 이치는 바뀌거나 변하지 않으므로 성이라는 뜻이다.</w:t>
      </w:r>
      <w:r>
        <w:br/>
      </w:r>
      <w:r>
        <w:t>과는 다시 과를 감응하지 않으므로 그 ‘아님’이 없고[구문 불확실], 인은 아직 과에 이르지 않았으므로 인위는 다만 성이다. 그런데 지금 과위도 성이라 하는 것은 인위를 따라 이름한 것이고, 인위도 불이라 부르는 것은 과위를 따라 명칭을 받은 것이다.</w:t>
      </w:r>
      <w:r>
        <w:br/>
      </w:r>
      <w:r>
        <w:t>이처럼 양쪽이 서로를 따라 이름하는 까닭은 인과의 이치가 반드시 그러함을 보이려는 것이다. 둘을 서로 나누어 열면 각각 존재하는 자리가 있으며, 이로써 옛 가르침과 목석·허공 등에 관한 견해를 물리친다.[구문 유보: 果不感果無有其非의 구두와 其非의 지시 대상을 확정하지 않았다. 相開有在와 即斥昔日教與木石虗空等也도 인과를 나누어 보이는 일과 무성한 외물의 배척을 연결하는 최소 문맥으로 옮겼다.]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0600a2001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n=0600a2001; 비교: xml-p5-2018.</w:t>
      </w:r>
    </w:p>
    <w:p>
      <w:pPr>
        <w:pStyle w:val="SHTKSubheading"/>
      </w:pPr>
      <w:r>
        <w:t>106-1. 제4 무소득설—단견과 상견의 두 마음을 떠남</w:t>
      </w:r>
    </w:p>
    <w:p>
      <w:pPr>
        <w:pStyle w:val="SHTKBlockLabel"/>
      </w:pPr>
      <w:r>
        <w:t>원문</w:t>
      </w:r>
    </w:p>
    <w:p>
      <w:pPr>
        <w:pStyle w:val="SHTKSourceText"/>
      </w:pPr>
      <w:r>
        <w:t>第四家今大乘無所得義則不勝。何得分派。緣種種釋。終不離斷常二心有所得也。</w:t>
      </w:r>
    </w:p>
    <w:p>
      <w:pPr>
        <w:pStyle w:val="SHTKBlockLabel"/>
      </w:pPr>
      <w:r>
        <w:t>한국어 직역</w:t>
      </w:r>
    </w:p>
    <w:p>
      <w:pPr>
        <w:pStyle w:val="SHTKTranslationText"/>
      </w:pPr>
      <w:r>
        <w:t>넷째 설인 지금 대승의 무소득 뜻은 이보다 뛰어난 것이 없다. 어찌 이를 갈라 분파할 수 있겠는가? 여러 가지 해석을 따라가더라도 끝내 단견과 상견이라는 두 마음의 유소득을 떠나지 못한다.[구문 유보: 則不勝은 ‘이보다 뛰어난 것이 없다’로 잠정 해석하였다. 緣種種釋의 緣과 앞뒤 문장의 연결도 확정하지 않았으며, 문맥상 앞의 세 유소득설을 총괄하여 비판하는 것으로 옮겼다.]</w:t>
      </w:r>
    </w:p>
    <w:p>
      <w:pPr>
        <w:pStyle w:val="SHTKSubheading"/>
      </w:pPr>
      <w:r>
        <w:t>106-2. 불성은 어느 범주에도 확정적으로 해당하지 않음</w:t>
      </w:r>
    </w:p>
    <w:p>
      <w:pPr>
        <w:pStyle w:val="SHTKBlockLabel"/>
      </w:pPr>
      <w:r>
        <w:t>원문</w:t>
      </w:r>
    </w:p>
    <w:p>
      <w:pPr>
        <w:pStyle w:val="SHTKSourceText"/>
      </w:pPr>
      <w:r>
        <w:t>經自說。佛性非有非無。非內非外。非因非果[1]非等。至論佛性非在非不在。無所的當。一道清淨。無在無不在。</w:t>
      </w:r>
    </w:p>
    <w:p>
      <w:pPr>
        <w:pStyle w:val="SHTKBlockLabel"/>
      </w:pPr>
      <w:r>
        <w:t>한국어 직역</w:t>
      </w:r>
    </w:p>
    <w:p>
      <w:pPr>
        <w:pStyle w:val="SHTKTranslationText"/>
      </w:pPr>
      <w:r>
        <w:t>경에서 스스로 말한다. “불성은 유도 아니고 무도 아니며, 안도 아니고 밖도 아니며, 인도 아니고 과도 아니고 [1]‘비(非)’ 등이다.” 지극히 불성을 논하면, 있는 것도 아니고 있지 않은 것도 아니어서 확정적으로 해당하는 바가 없다. 하나의 도로서 청정하며, 있는 곳도 없고 있지 않은 곳도 없다.[판독·구문 유보: 非因非果[1]非等은 각주 표지 뒤의 非等이 무엇을 열거하는지 불분명하므로 자형과 배열을 보존한 채 ‘비(非) 등’으로 옮겼다. 無所的當은 어느 항목에도 확정적으로 해당하지 않는다는 뜻으로 잠정 해석하였다.]</w:t>
      </w:r>
    </w:p>
    <w:p>
      <w:pPr>
        <w:pStyle w:val="SHTKBlockLabel"/>
      </w:pPr>
      <w:r>
        <w:t>교감·번역 메모</w:t>
      </w:r>
    </w:p>
    <w:p>
      <w:pPr>
        <w:pStyle w:val="SHTKNoteSummary"/>
      </w:pPr>
      <w:r>
        <w:t>교감 요약 | [CBETA 원교감] 원주는 ‘非字’를 ‘剩’로 의심한다.</w:t>
      </w:r>
    </w:p>
    <w:p>
      <w:pPr>
        <w:pStyle w:val="SHTKNoteDetail"/>
      </w:pPr>
      <w:r>
        <w:t xml:space="preserve">• 원교감 원문 | </w:t>
      </w:r>
      <w:r>
        <w:t>非字疑剩</w:t>
      </w:r>
    </w:p>
    <w:p>
      <w:pPr>
        <w:pStyle w:val="SHTKNoteDetail"/>
      </w:pPr>
      <w:r>
        <w:t xml:space="preserve">• 교감 번호 | </w:t>
      </w:r>
      <w:r>
        <w:t>0600001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非字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n=0600001.</w:t>
      </w:r>
    </w:p>
    <w:p>
      <w:pPr>
        <w:pStyle w:val="SHTKSubheading"/>
      </w:pPr>
      <w:r>
        <w:t>106-3. 무재·무부재와 천녀·사리불의 문답</w:t>
      </w:r>
    </w:p>
    <w:p>
      <w:pPr>
        <w:pStyle w:val="SHTKBlockLabel"/>
      </w:pPr>
      <w:r>
        <w:t>원문</w:t>
      </w:r>
    </w:p>
    <w:p>
      <w:pPr>
        <w:pStyle w:val="SHTKSourceText"/>
      </w:pPr>
      <w:r>
        <w:t>雖無在無不在。而假名說在不在。無在則不在因果己性。無不在遍在因果己性。如天女問舍利弗。汝身色相。今何所在。舍利弗曰。身色相。無在無不在。天女曰。善哉無在無不在。佛所說也。</w:t>
      </w:r>
    </w:p>
    <w:p>
      <w:pPr>
        <w:pStyle w:val="SHTKBlockLabel"/>
      </w:pPr>
      <w:r>
        <w:t>한국어 직역</w:t>
      </w:r>
    </w:p>
    <w:p>
      <w:pPr>
        <w:pStyle w:val="SHTKTranslationText"/>
      </w:pPr>
      <w:r>
        <w:t>비록 있는 곳도 없고 있지 않은 곳도 없지만, 가명으로는 ‘있다’와 ‘있지 않다’를 말한다. ‘있는 곳이 없다’는 것은 인·과와 자기 성품에 있지 않다는 것이고, ‘있지 않은 곳이 없다’는 것은 인·과와 자기 성품에 두루 있다는 것이다.</w:t>
      </w:r>
      <w:r>
        <w:br/>
      </w:r>
      <w:r>
        <w:t>천녀가 사리불에게 “그대 몸의 색상은 지금 어디에 있는가?”라고 묻자, 사리불은 “몸의 색상은 있는 곳도 없고 있지 않은 곳도 없다”라고 답하였다. 천녀는 “훌륭합니다. 있는 곳도 없고 있지 않은 곳도 없다는 것은 부처께서 설하신 것입니다”라고 하였다.[자형·구문 유보: 因果己性의 己性을 저본대로 보존하고 ‘자기 성품’으로 옮겼다. 인·과와 己性의 병렬 범위 및 遍在의 지배 관계는 확정하지 않았다.]</w:t>
      </w:r>
    </w:p>
    <w:p>
      <w:pPr>
        <w:pStyle w:val="SHTKBlockLabel"/>
      </w:pPr>
      <w:r>
        <w:t>교감·번역 메모</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0600b0301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n=0600b0301; 비교: xml-p5-2018.</w:t>
      </w:r>
    </w:p>
    <w:p>
      <w:pPr>
        <w:pStyle w:val="SHTKNoteSummary"/>
      </w:pPr>
      <w:r>
        <w:t>교감 요약 | [CBETA 추가 교감] CBETA는 ‘已’를 ‘己’로 교정한다. ‘자기’와 ‘이미/마치다’는 뜻이 달라 문맥 검토가 필요하다.</w:t>
      </w:r>
    </w:p>
    <w:p>
      <w:pPr>
        <w:pStyle w:val="SHTKNoteDetail"/>
      </w:pPr>
      <w:r>
        <w:t xml:space="preserve">• 원교감 원문 | </w:t>
      </w:r>
      <w:r>
        <w:t>己【CB】，已【卍續】</w:t>
      </w:r>
    </w:p>
    <w:p>
      <w:pPr>
        <w:pStyle w:val="SHTKNoteDetail"/>
      </w:pPr>
      <w:r>
        <w:t xml:space="preserve">• 교감 번호 | </w:t>
      </w:r>
      <w:r>
        <w:t>0600b0302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已</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사용자 저본은 유지하며 양 독법을 병기한다. 번역의 최종 선택은 해당 문장 문맥에 따라 판단한다.</w:t>
      </w:r>
    </w:p>
    <w:p>
      <w:pPr>
        <w:pStyle w:val="SHTKNoteDetail"/>
      </w:pPr>
      <w:r>
        <w:t xml:space="preserve">• 의미 차이 | </w:t>
      </w:r>
      <w:r>
        <w:t>사용자 저본은 유지하며 양 독법을 병기한다. 번역의 최종 선택은 해당 문장 문맥에 따라 판단한다.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xml-p5/X/X46/X46n0784.xml, note n=0600b0302; 비교: xml-p5-2018.</w:t>
      </w:r>
    </w:p>
    <w:p>
      <w:pPr>
        <w:pStyle w:val="SHTKSubheading"/>
      </w:pPr>
      <w:r>
        <w:t>106-4. 무재·무부재에 중과 가가 갖추어짐</w:t>
      </w:r>
    </w:p>
    <w:p>
      <w:pPr>
        <w:pStyle w:val="SHTKBlockLabel"/>
      </w:pPr>
      <w:r>
        <w:t>원문</w:t>
      </w:r>
    </w:p>
    <w:p>
      <w:pPr>
        <w:pStyle w:val="SHTKSourceText"/>
      </w:pPr>
      <w:r>
        <w:t>若具足言之。無在不在無在無不在具足中假也。</w:t>
      </w:r>
    </w:p>
    <w:p>
      <w:pPr>
        <w:pStyle w:val="SHTKBlockLabel"/>
      </w:pPr>
      <w:r>
        <w:t>한국어 직역</w:t>
      </w:r>
    </w:p>
    <w:p>
      <w:pPr>
        <w:pStyle w:val="SHTKTranslationText"/>
      </w:pPr>
      <w:r>
        <w:t>이를 갖추어 말하면, ‘있음과 있지 않음이 없음’과 ‘있는 곳도 없고 있지 않은 곳도 없음’에는 중(中)과 가(假)가 갖추어져 있다.[구두 유보: 無在不在無在無不在에는 구두가 없어 無在不在와 無在無不在의 두 겹 표현으로 잠정 분절하였다.]</w:t>
      </w:r>
    </w:p>
    <w:p>
      <w:pPr>
        <w:pStyle w:val="SHTKSubheading"/>
      </w:pPr>
      <w:r>
        <w:t>106-5. 인과의 가명과 불성의 여러 이름</w:t>
      </w:r>
    </w:p>
    <w:p>
      <w:pPr>
        <w:pStyle w:val="SHTKBlockLabel"/>
      </w:pPr>
      <w:r>
        <w:t>원문</w:t>
      </w:r>
    </w:p>
    <w:p>
      <w:pPr>
        <w:pStyle w:val="SHTKSourceText"/>
      </w:pPr>
      <w:r>
        <w:t>故今佛性。非因說為因。非果說為果。故在因名為佛性。在果名為涅槃。故佛性法性法界真如等。並是一物種種名不同。亦名佛性如來性三寶性。故言佛法僧三寶性。無上第一尊。</w:t>
      </w:r>
    </w:p>
    <w:p>
      <w:pPr>
        <w:pStyle w:val="SHTKBlockLabel"/>
      </w:pPr>
      <w:r>
        <w:t>한국어 직역</w:t>
      </w:r>
    </w:p>
    <w:p>
      <w:pPr>
        <w:pStyle w:val="SHTKTranslationText"/>
      </w:pPr>
      <w:r>
        <w:t>그러므로 지금 불성은 인이 아니면서 인이라 말하고, 과가 아니면서 과라 말한다. 그러므로 인에 있을 때에는 불성이라 하고, 과에 있을 때에는 열반이라 한다. 따라서 불성·법성·법계·진여 등은 모두 한 사물인데 여러 이름만 서로 다르다. 또한 불성·여래성·삼보성이라 이름한다. 그러므로 “불·법·승의 삼보성은 위없는 제일의 존귀한 것이다”라고 말한다.[구문 유보: 佛法僧三寶性。無上第一尊。은 앞 문장과의 인용·술어 관계가 명시되어 있지 않아 한 진술로 잠정 연결하였다.]</w:t>
      </w:r>
    </w:p>
    <w:p>
      <w:pPr>
        <w:pStyle w:val="SHTKSubheading"/>
      </w:pPr>
      <w:r>
        <w:t>106-6. 불성은 인과와 일체 청정법의 근본임</w:t>
      </w:r>
    </w:p>
    <w:p>
      <w:pPr>
        <w:pStyle w:val="SHTKBlockLabel"/>
      </w:pPr>
      <w:r>
        <w:t>원문</w:t>
      </w:r>
    </w:p>
    <w:p>
      <w:pPr>
        <w:pStyle w:val="SHTKSourceText"/>
      </w:pPr>
      <w:r>
        <w:t>至論佛性皆非而無所當。雖非因果。而能為因果之本。不唯為因果作本。亦為一切[2]清法作本也。</w:t>
      </w:r>
    </w:p>
    <w:p>
      <w:pPr>
        <w:pStyle w:val="SHTKBlockLabel"/>
      </w:pPr>
      <w:r>
        <w:t>한국어 직역</w:t>
      </w:r>
    </w:p>
    <w:p>
      <w:pPr>
        <w:pStyle w:val="SHTKTranslationText"/>
      </w:pPr>
      <w:r>
        <w:t>지극히 불성을 논하면 모든 것이 아니어서 해당하는 바가 없다. 비록 인과가 아니지만 인과의 근본이 될 수 있다. 인과의 근본이 될 뿐만 아니라, 또한 일체의 [2]청정한 법의 근본이 된다.[표지·구문 유보: 一切[2]清法의 각주 표지를 삭제하지 않았다. 清法은 ‘청정한 법’으로 옮겼으나 각주가 지시하는 이문은 저본 본문만으로 확정하지 않았다.]</w:t>
      </w:r>
    </w:p>
    <w:p>
      <w:pPr>
        <w:pStyle w:val="SHTKBlockLabel"/>
      </w:pPr>
      <w:r>
        <w:t>교감·번역 메모</w:t>
      </w:r>
    </w:p>
    <w:p>
      <w:pPr>
        <w:pStyle w:val="SHTKNoteSummary"/>
      </w:pPr>
      <w:r>
        <w:t>교감 요약 | [CBETA 원교감] 원주는 ‘清’를 ‘諸’로 의심한다.</w:t>
      </w:r>
    </w:p>
    <w:p>
      <w:pPr>
        <w:pStyle w:val="SHTKNoteDetail"/>
      </w:pPr>
      <w:r>
        <w:t xml:space="preserve">• 원교감 원문 | </w:t>
      </w:r>
      <w:r>
        <w:t>清疑諸</w:t>
      </w:r>
    </w:p>
    <w:p>
      <w:pPr>
        <w:pStyle w:val="SHTKNoteDetail"/>
      </w:pPr>
      <w:r>
        <w:t xml:space="preserve">• 교감 번호 | </w:t>
      </w:r>
      <w:r>
        <w:t>0600002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清</w:t>
      </w:r>
    </w:p>
    <w:p>
      <w:pPr>
        <w:pStyle w:val="SHTKNoteDetail"/>
      </w:pPr>
      <w:r>
        <w:t xml:space="preserve">• 교감 제안 독법 | </w:t>
      </w:r>
      <w:r>
        <w:t>諸</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n=0600002.</w:t>
      </w:r>
    </w:p>
    <w:p>
      <w:pPr>
        <w:pStyle w:val="SHTKSubheading"/>
      </w:pPr>
      <w:r>
        <w:t>107-1. 불성이 인·과 자체인 것은 아님</w:t>
      </w:r>
    </w:p>
    <w:p>
      <w:pPr>
        <w:pStyle w:val="SHTKBlockLabel"/>
      </w:pPr>
      <w:r>
        <w:t>원문</w:t>
      </w:r>
    </w:p>
    <w:p>
      <w:pPr>
        <w:pStyle w:val="SHTKSourceText"/>
      </w:pPr>
      <w:r>
        <w:t>此即不當當佛果而名為因者。則非佛性為因性也。不當當涅槃而名為果者。即非涅槃為果性也。</w:t>
      </w:r>
    </w:p>
    <w:p>
      <w:pPr>
        <w:pStyle w:val="SHTKBlockLabel"/>
      </w:pPr>
      <w:r>
        <w:t>한국어 직역</w:t>
      </w:r>
    </w:p>
    <w:p>
      <w:pPr>
        <w:pStyle w:val="SHTKTranslationText"/>
      </w:pPr>
      <w:r>
        <w:t>이는 곧 본래 해당하는 바가 없지만 불과(佛果)에 해당시켜 인이라 이름한 것이므로, 불성이 인의 성품 자체인 것은 아니다. 본래 해당하는 바가 없지만 열반에 해당시켜 과라 이름한 것이므로, 열반이 과의 성품 자체인 것은 아니다.[구두 유보: 不當當佛果와 不當當涅槃은 不當과 뒤의 當을 나누어 읽어, 본래 고정적으로 해당하지 않지만 불과·열반에 해당시켜 각각 인·과라고 가명한다는 문맥으로 옮겼다. 저본에는 두 當 사이의 구두가 없다.]</w:t>
      </w:r>
    </w:p>
    <w:p>
      <w:pPr>
        <w:pStyle w:val="SHTKSubheading"/>
      </w:pPr>
      <w:r>
        <w:t>107-2. 비인비과를 근본으로 하는 이인·이과</w:t>
      </w:r>
    </w:p>
    <w:p>
      <w:pPr>
        <w:pStyle w:val="SHTKBlockLabel"/>
      </w:pPr>
      <w:r>
        <w:t>원문</w:t>
      </w:r>
    </w:p>
    <w:p>
      <w:pPr>
        <w:pStyle w:val="SHTKSourceText"/>
      </w:pPr>
      <w:r>
        <w:t>故雖非因而為因本。故佛性非因亦為二因。佛性非果能為果本。故非果為二因。佛性非果能為果本故。非果為二果。此即二果二因是因果果因。以非因非果為本本故為正因也。</w:t>
      </w:r>
    </w:p>
    <w:p>
      <w:pPr>
        <w:pStyle w:val="SHTKBlockLabel"/>
      </w:pPr>
      <w:r>
        <w:t>한국어 직역</w:t>
      </w:r>
    </w:p>
    <w:p>
      <w:pPr>
        <w:pStyle w:val="SHTKTranslationText"/>
      </w:pPr>
      <w:r>
        <w:t>그러므로 비록 인은 아니지만 인의 근본이 된다. 따라서 불성은 인이 아니면서도 또한 두 인이 된다. 불성은 과가 아니지만 과의 근본이 될 수 있다. 그러므로 과가 아닌 것이 두 인이 된다. 불성은 과가 아니지만 과의 근본이 될 수 있으므로, 과가 아닌 것이 두 과가 된다. 이것이 곧 두 과와 두 인이며, 인과(因果)와 과인(果因)이다. 비인비과를 근본의 근본으로 삼으므로 정인(正因)이 된다.[반복·구문 유보: 佛性非果能為果本이 반복되고 첫째 반복 뒤에는 非果為二因, 둘째 뒤에는 非果為二果라고 되어 있다. 첫째 二因을 예상되는 二果로 고치지 않았다. 因果果因과 本本의 반복도 저본대로 보존하여 각각 ‘인과·과인’, ‘근본의 근본’으로 옮겼다.]</w:t>
      </w:r>
    </w:p>
    <w:p>
      <w:pPr>
        <w:pStyle w:val="SHTKSubheading"/>
      </w:pPr>
      <w:r>
        <w:t>107-3. 방과 정의 상호 명명과 진정한 정</w:t>
      </w:r>
    </w:p>
    <w:p>
      <w:pPr>
        <w:pStyle w:val="SHTKBlockLabel"/>
      </w:pPr>
      <w:r>
        <w:t>원문</w:t>
      </w:r>
    </w:p>
    <w:p>
      <w:pPr>
        <w:pStyle w:val="SHTKSourceText"/>
      </w:pPr>
      <w:r>
        <w:t>用故為傍。傍以因正為名。正以因傍得稱。然待傍為正。此未是好正。能無傍無正。乃名為正。此正不可復言。言正則屬傍。言體即屬用。</w:t>
      </w:r>
    </w:p>
    <w:p>
      <w:pPr>
        <w:pStyle w:val="SHTKBlockLabel"/>
      </w:pPr>
      <w:r>
        <w:t>한국어 직역</w:t>
      </w:r>
    </w:p>
    <w:p>
      <w:pPr>
        <w:pStyle w:val="SHTKTranslationText"/>
      </w:pPr>
      <w:r>
        <w:t>작용이기 때문에 방(傍)이 된다. 방은 정(正)을 말미암아 이름을 얻고, 정은 방을 말미암아 명칭을 얻는다. 그러나 방을 기다려 정이 된다면 이는 아직 좋은 정이 아니다. 능히 방도 없고 정도 없어야 비로소 정이라 이름한다. 이러한 정은 다시 말할 수 없다. 정이라고 말하면 곧 방에 속하고, 체라고 말하면 곧 용에 속하기 때문이다.[구문 유보: 傍以因正為名。正以因傍得稱。의 因을 ‘말미암다’로 읽었다. 能無傍無正의 能은 양쪽을 모두 떠날 수 있어야 한다는 뜻으로 잠정 해석하였다.]</w:t>
      </w:r>
    </w:p>
    <w:p>
      <w:pPr>
        <w:pStyle w:val="SHTKSubheading"/>
      </w:pPr>
      <w:r>
        <w:t>107-4. 불이에서 인과·과인의 상대 명칭이 성립함</w:t>
      </w:r>
    </w:p>
    <w:p>
      <w:pPr>
        <w:pStyle w:val="SHTKBlockLabel"/>
      </w:pPr>
      <w:r>
        <w:t>원문</w:t>
      </w:r>
    </w:p>
    <w:p>
      <w:pPr>
        <w:pStyle w:val="SHTKSourceText"/>
      </w:pPr>
      <w:r>
        <w:t>故佛性一道清淨無二。無二而為二。故有因果果因相待得名。但此相待有橫竪不同。有三種釋名。</w:t>
      </w:r>
    </w:p>
    <w:p>
      <w:pPr>
        <w:pStyle w:val="SHTKBlockLabel"/>
      </w:pPr>
      <w:r>
        <w:t>한국어 직역</w:t>
      </w:r>
    </w:p>
    <w:p>
      <w:pPr>
        <w:pStyle w:val="SHTKTranslationText"/>
      </w:pPr>
      <w:r>
        <w:t>그러므로 불성은 하나의 도로 청정하여 둘이 없다. 둘이 없으면서 둘이 되므로 인과와 과인이 서로 기다려 이름을 얻게 된다. 다만 이러한 상대에는 횡과 수의 차이가 있다. 명칭을 해석하는 데에는 세 가지가 있다.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0600b2101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n=0600b2101; 비교: xml-p5-2018.</w:t>
      </w:r>
    </w:p>
    <w:p>
      <w:pPr>
        <w:pStyle w:val="SHTKSubheading"/>
      </w:pPr>
      <w:r>
        <w:t>107-5. 첫째 표리석명—수직으로 명칭과 뜻을 해석함</w:t>
      </w:r>
    </w:p>
    <w:p>
      <w:pPr>
        <w:pStyle w:val="SHTKBlockLabel"/>
      </w:pPr>
      <w:r>
        <w:t>원문</w:t>
      </w:r>
    </w:p>
    <w:p>
      <w:pPr>
        <w:pStyle w:val="SHTKSourceText"/>
      </w:pPr>
      <w:r>
        <w:t>一者表裡釋名。即是竪而論之。因以不因為義。果以不果為義。佛以不佛為義。性以不性為義。即名為義。即義為名。此是竪表釋名。</w:t>
      </w:r>
    </w:p>
    <w:p>
      <w:pPr>
        <w:pStyle w:val="SHTKBlockLabel"/>
      </w:pPr>
      <w:r>
        <w:t>한국어 직역</w:t>
      </w:r>
    </w:p>
    <w:p>
      <w:pPr>
        <w:pStyle w:val="SHTKTranslationText"/>
      </w:pPr>
      <w:r>
        <w:t>첫째는 표리석명(表裡釋名)이니, 곧 수직으로 논하는 것이다. 인은 인이 아님을 뜻으로 삼고, 과는 과가 아님을 뜻으로 삼으며, 불은 불이 아님을 뜻으로 삼고, 성은 성이 아님을 뜻으로 삼는다. 곧 이름이 뜻이 되고 뜻이 이름이 된다. 이것이 수표석명(竪表釋名)이다.[용어·자형 유보: 표제의 表裡釋名과 결구의 竪表釋名을 같은 자형으로 통일하지 않고 각각 ‘표리석명’과 ‘수표석명’으로 옮겼다.]</w:t>
      </w:r>
    </w:p>
    <w:p>
      <w:pPr>
        <w:pStyle w:val="SHTKSubheading"/>
      </w:pPr>
      <w:r>
        <w:t>107-6. 『거사경』으로 밝힌 표리석명</w:t>
      </w:r>
    </w:p>
    <w:p>
      <w:pPr>
        <w:pStyle w:val="SHTKBlockLabel"/>
      </w:pPr>
      <w:r>
        <w:t>원문</w:t>
      </w:r>
    </w:p>
    <w:p>
      <w:pPr>
        <w:pStyle w:val="SHTKSourceText"/>
      </w:pPr>
      <w:r>
        <w:t>故居士經云。五受陰洞達空無所起。是苦義。不生不滅無常義。本以生滅為無常。而無生滅為無常義。即是表裡釋名也。</w:t>
      </w:r>
    </w:p>
    <w:p>
      <w:pPr>
        <w:pStyle w:val="SHTKBlockLabel"/>
      </w:pPr>
      <w:r>
        <w:t>한국어 직역</w:t>
      </w:r>
    </w:p>
    <w:p>
      <w:pPr>
        <w:pStyle w:val="SHTKTranslationText"/>
      </w:pPr>
      <w:r>
        <w:t>그러므로 『거사경(居士經)』에서는 “오수음(五受陰)이 공하여 일어나는 바가 없음을 훤히 통달하는 것이 고(苦)의 뜻이고, 생하지도 멸하지도 않는 것이 무상의 뜻이다”라고 하였다. 본래 생멸을 무상이라 하지만, 생멸이 없는 것을 무상의 뜻으로 삼는다. 이것이 곧 표리석명이다.[경명·구두 유보: 居士經을 저본 표기대로 『거사경』이라 하였으며 특정 통행 경명으로 바꾸지 않았다. 不生不滅無常義는 ‘불생불멸이 무상의 뜻’이라는 구조로 읽되 저본에 없는 술어를 보충하지 않았다.]</w:t>
      </w:r>
    </w:p>
    <w:p>
      <w:pPr>
        <w:pStyle w:val="SHTKSubheading"/>
      </w:pPr>
      <w:r>
        <w:t>108-1. 둘째 개발석명—불과 법을 서로 뜻으로 삼음</w:t>
      </w:r>
    </w:p>
    <w:p>
      <w:pPr>
        <w:pStyle w:val="SHTKBlockLabel"/>
      </w:pPr>
      <w:r>
        <w:t>원문</w:t>
      </w:r>
    </w:p>
    <w:p>
      <w:pPr>
        <w:pStyle w:val="SHTKSourceText"/>
      </w:pPr>
      <w:r>
        <w:t>二者開發釋名。即是佛以法義。法以佛義。橫而明也。</w:t>
      </w:r>
    </w:p>
    <w:p>
      <w:pPr>
        <w:pStyle w:val="SHTKBlockLabel"/>
      </w:pPr>
      <w:r>
        <w:t>한국어 직역</w:t>
      </w:r>
    </w:p>
    <w:p>
      <w:pPr>
        <w:pStyle w:val="SHTKTranslationText"/>
      </w:pPr>
      <w:r>
        <w:t>둘째는 개발석명(開發釋名)이다. 곧 불(佛)은 법(法)을 뜻으로 삼고 법은 불을 뜻으로 삼으니, 횡으로 밝히는 것이다.[구문 유보: 佛以法義。法以佛義。에는 為가 없으나 앞뒤의 상호 명명 문맥에 따라 ‘서로를 뜻으로 삼는다’고 옮겼다.]</w:t>
      </w:r>
    </w:p>
    <w:p>
      <w:pPr>
        <w:pStyle w:val="SHTKSubheading"/>
      </w:pPr>
      <w:r>
        <w:t>108-2. 인과 과가 서로를 기다려 이름을 얻음</w:t>
      </w:r>
    </w:p>
    <w:p>
      <w:pPr>
        <w:pStyle w:val="SHTKBlockLabel"/>
      </w:pPr>
      <w:r>
        <w:t>원문</w:t>
      </w:r>
    </w:p>
    <w:p>
      <w:pPr>
        <w:pStyle w:val="SHTKSourceText"/>
      </w:pPr>
      <w:r>
        <w:t>如因以待果得名。果以待因得名。故因則非因因。果則非果果。故假名說因果。假因說果。須果說因。若有因可因。因是自因。何須於果。有果可果。果是自果。何須於因也。</w:t>
      </w:r>
    </w:p>
    <w:p>
      <w:pPr>
        <w:pStyle w:val="SHTKBlockLabel"/>
      </w:pPr>
      <w:r>
        <w:t>한국어 직역</w:t>
      </w:r>
    </w:p>
    <w:p>
      <w:pPr>
        <w:pStyle w:val="SHTKTranslationText"/>
      </w:pPr>
      <w:r>
        <w:t>인이 과를 기다려 이름을 얻고 과가 인을 기다려 이름을 얻는 것과 같다. 그러므로 인은 곧 인 아닌 인이고, 과는 곧 과 아닌 과이다. 따라서 가명으로 인과를 말하며, 인을 빌려 과를 말하고 과를 필요로 하여 인을 말한다.</w:t>
      </w:r>
      <w:r>
        <w:br/>
      </w:r>
      <w:r>
        <w:t>만약 인 자체로 인이라 할 만한 것이 있다면 인은 스스로 인인 것인데, 어찌 과를 필요로 하겠는가? 과 자체로 과라 할 만한 것이 있다면 과는 스스로 과인 것인데, 어찌 인을 필요로 하겠는가?[중첩어 유보: 非因因과 非果果를 각각 ‘인 아닌 인’과 ‘과 아닌 과’로 옮겨 중첩된 원문 구조를 보존하였다.]</w:t>
      </w:r>
    </w:p>
    <w:p>
      <w:pPr>
        <w:pStyle w:val="SHTKSubheading"/>
      </w:pPr>
      <w:r>
        <w:t>108-3. 가명·무자성·무소유에 따른 상호 의존</w:t>
      </w:r>
    </w:p>
    <w:p>
      <w:pPr>
        <w:pStyle w:val="SHTKBlockLabel"/>
      </w:pPr>
      <w:r>
        <w:t>원문</w:t>
      </w:r>
    </w:p>
    <w:p>
      <w:pPr>
        <w:pStyle w:val="SHTKSourceText"/>
      </w:pPr>
      <w:r>
        <w:t>今謂假故無自義。因他無自體。故假名所待因果非因果。待假因果非因果假名方便因緣待說相因。無自性故無法。無法則無所有。無所有。所以相因而說。</w:t>
      </w:r>
    </w:p>
    <w:p>
      <w:pPr>
        <w:pStyle w:val="SHTKBlockLabel"/>
      </w:pPr>
      <w:r>
        <w:t>한국어 직역</w:t>
      </w:r>
    </w:p>
    <w:p>
      <w:pPr>
        <w:pStyle w:val="SHTKTranslationText"/>
      </w:pPr>
      <w:r>
        <w:t>지금 생각하건대, 가이기 때문에 자기만의 뜻이 없고 다른 것에 의지하므로 자기만의 체가 없다. 그러므로 가명에는 기다리는 바가 있으며, 인과는 인과가 아니다. 가로 세운 인과를 기다려 비인과를 가명하고, 방편의 인연으로 서로 기다리므로 서로 말미암는다고 설한다.</w:t>
      </w:r>
      <w:r>
        <w:br/>
      </w:r>
      <w:r>
        <w:t>자성이 없으므로 법이 없고, 법이 없으면 소유한 바가 없다. 소유한 바가 없기 때문에 서로 말미암아 설한다.[구두·구문 유보: 故假名所待因果非因果。待假因果非因果假名方便因緣待說相因。은 내부 구두와 待·假名의 지배 범위가 불안정하다. 원문을 고치지 않고 ‘가명—상대적 인과—비인과—방편인연—상인’의 전개로 잠정 분절하였다.]</w:t>
      </w:r>
    </w:p>
    <w:p>
      <w:pPr>
        <w:pStyle w:val="SHTKSubheading"/>
      </w:pPr>
      <w:r>
        <w:t>108-4. 무이·무소유이므로 인과 과가 서로 이름과 뜻이 됨</w:t>
      </w:r>
    </w:p>
    <w:p>
      <w:pPr>
        <w:pStyle w:val="SHTKBlockLabel"/>
      </w:pPr>
      <w:r>
        <w:t>원문</w:t>
      </w:r>
    </w:p>
    <w:p>
      <w:pPr>
        <w:pStyle w:val="SHTKSourceText"/>
      </w:pPr>
      <w:r>
        <w:t>一切法無二無所有義故。因得以果為名。即以果為義。果得以因為名。以因為義。</w:t>
      </w:r>
    </w:p>
    <w:p>
      <w:pPr>
        <w:pStyle w:val="SHTKBlockLabel"/>
      </w:pPr>
      <w:r>
        <w:t>한국어 직역</w:t>
      </w:r>
    </w:p>
    <w:p>
      <w:pPr>
        <w:pStyle w:val="SHTKTranslationText"/>
      </w:pPr>
      <w:r>
        <w:t>일체법은 둘이 없고 소유한 바가 없다는 뜻이기 때문에, 인은 과를 이름으로 삼을 수 있고 곧 과를 뜻으로 삼는다. 과는 인을 이름으로 삼을 수 있고 인을 뜻으로 삼는다.</w:t>
      </w:r>
    </w:p>
    <w:p>
      <w:pPr>
        <w:pStyle w:val="SHTKSubheading"/>
      </w:pPr>
      <w:r>
        <w:t>108-5. 세제와 제일의제를 서로 설하는 경증</w:t>
      </w:r>
    </w:p>
    <w:p>
      <w:pPr>
        <w:pStyle w:val="SHTKBlockLabel"/>
      </w:pPr>
      <w:r>
        <w:t>원문</w:t>
      </w:r>
    </w:p>
    <w:p>
      <w:pPr>
        <w:pStyle w:val="SHTKSourceText"/>
      </w:pPr>
      <w:r>
        <w:t>故大經云。欲令眾生深識世諦故。說第一義。欲令眾生深識第一義故。說世諦也。</w:t>
      </w:r>
    </w:p>
    <w:p>
      <w:pPr>
        <w:pStyle w:val="SHTKBlockLabel"/>
      </w:pPr>
      <w:r>
        <w:t>한국어 직역</w:t>
      </w:r>
    </w:p>
    <w:p>
      <w:pPr>
        <w:pStyle w:val="SHTKTranslationText"/>
      </w:pPr>
      <w:r>
        <w:t>그러므로 『대열반경』에서는 “중생으로 하여금 세제(世諦)를 깊이 알게 하려고 제일의(第一義)를 설하고, 중생으로 하여금 제일의를 깊이 알게 하려고 세제를 설한다”라고 하였다.</w:t>
      </w:r>
    </w:p>
    <w:p>
      <w:pPr>
        <w:pStyle w:val="SHTKSubheading"/>
      </w:pPr>
      <w:r>
        <w:t>108-6. 명칭과 뜻의 자타석명이 곧 개발의 뜻임</w:t>
      </w:r>
    </w:p>
    <w:p>
      <w:pPr>
        <w:pStyle w:val="SHTKBlockLabel"/>
      </w:pPr>
      <w:r>
        <w:t>원문</w:t>
      </w:r>
    </w:p>
    <w:p>
      <w:pPr>
        <w:pStyle w:val="SHTKSourceText"/>
      </w:pPr>
      <w:r>
        <w:t>則名義亦然也。此則自他釋名開發義也。</w:t>
      </w:r>
    </w:p>
    <w:p>
      <w:pPr>
        <w:pStyle w:val="SHTKBlockLabel"/>
      </w:pPr>
      <w:r>
        <w:t>한국어 직역</w:t>
      </w:r>
    </w:p>
    <w:p>
      <w:pPr>
        <w:pStyle w:val="SHTKTranslationText"/>
      </w:pPr>
      <w:r>
        <w:t>곧 명칭과 뜻도 또한 그러하다. 이것이 곧 자타석명(自他釋名)의 개발이라는 뜻이다.[구문 유보: 自他釋名開發義를 자와 타가 서로 명칭과 뜻을 열어 드러내는 구조로 읽었으나, 합성어의 내부 분절은 확정하지 않았다.]</w:t>
      </w:r>
    </w:p>
    <w:p>
      <w:pPr>
        <w:pStyle w:val="SHTKSubheading"/>
      </w:pPr>
      <w:r>
        <w:t>109-1. 셋째 당체석명과 불·성의 뜻</w:t>
      </w:r>
    </w:p>
    <w:p>
      <w:pPr>
        <w:pStyle w:val="SHTKBlockLabel"/>
      </w:pPr>
      <w:r>
        <w:t>원문</w:t>
      </w:r>
    </w:p>
    <w:p>
      <w:pPr>
        <w:pStyle w:val="SHTKSourceText"/>
      </w:pPr>
      <w:r>
        <w:t>三者當體釋名。佛是覺了為義也。今明性亦有三種勢。例佛可知也。</w:t>
      </w:r>
    </w:p>
    <w:p>
      <w:pPr>
        <w:pStyle w:val="SHTKBlockLabel"/>
      </w:pPr>
      <w:r>
        <w:t>한국어 직역</w:t>
      </w:r>
    </w:p>
    <w:p>
      <w:pPr>
        <w:pStyle w:val="SHTKTranslationText"/>
      </w:pPr>
      <w:r>
        <w:t>셋째는 당체석명(當體釋名)이다. 불(佛)은 깨달아 아는 것을 뜻으로 삼는다. 이제 성(性)에도 또한 세 가지 양상이 있음을 밝히니, 불에 준하여 알 수 있다.[구문 유보: 性亦有三種勢의 세 가지 양상이 무엇을 직접 가리키는지는 뒤의 전개에 따라 판단을 유보하였다. 例佛可知는 불의 석명에 준례하여 알 수 있다는 뜻으로 옮겼다.]</w:t>
      </w:r>
    </w:p>
    <w:p>
      <w:pPr>
        <w:pStyle w:val="SHTKSubheading"/>
      </w:pPr>
      <w:r>
        <w:t>109-2. 성은 비성을 뜻으로 삼고 비성은 일체법을 포괄함</w:t>
      </w:r>
    </w:p>
    <w:p>
      <w:pPr>
        <w:pStyle w:val="SHTKBlockLabel"/>
      </w:pPr>
      <w:r>
        <w:t>원문</w:t>
      </w:r>
    </w:p>
    <w:p>
      <w:pPr>
        <w:pStyle w:val="SHTKSourceText"/>
      </w:pPr>
      <w:r>
        <w:t>性以不性為義。不性則苞一切法。皆無性空無所有。清淨隨緣假名說不性為性。隨緣所明欲辨何性。論佛性但假名佛為性。故名為佛性。</w:t>
      </w:r>
    </w:p>
    <w:p>
      <w:pPr>
        <w:pStyle w:val="SHTKBlockLabel"/>
      </w:pPr>
      <w:r>
        <w:t>한국어 직역</w:t>
      </w:r>
    </w:p>
    <w:p>
      <w:pPr>
        <w:pStyle w:val="SHTKTranslationText"/>
      </w:pPr>
      <w:r>
        <w:t>성은 성이 아님을 뜻으로 삼는다. 성이 아님은 곧 일체법을 포괄하니, 모두 자성이 없고 공하여 소유한 바가 없다. 청정하게 인연을 따라 가명으로 성이 아님을 성이라 말한다.</w:t>
      </w:r>
      <w:r>
        <w:br/>
      </w:r>
      <w:r>
        <w:t>인연을 따라 밝히는 바에서 어떠한 성을 판별하려는가? 불성을 논할 때에는 다만 가명으로 불을 성이라 하므로 불성이라 이름한다.[자형·구문 유보: 苞를 저본대로 보존하고 ‘포괄하다’로 옮겼다. 清淨隨緣과 但假名佛為性의 수식·지배 범위도 확정하지 않았다.]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0600c1701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n=0600c1701; 비교: xml-p5-2018.</w:t>
      </w:r>
    </w:p>
    <w:p>
      <w:pPr>
        <w:pStyle w:val="SHTKSubheading"/>
      </w:pPr>
      <w:r>
        <w:t>109-3. 불성·법계·법성은 하나의 도임</w:t>
      </w:r>
    </w:p>
    <w:p>
      <w:pPr>
        <w:pStyle w:val="SHTKBlockLabel"/>
      </w:pPr>
      <w:r>
        <w:t>원문</w:t>
      </w:r>
    </w:p>
    <w:p>
      <w:pPr>
        <w:pStyle w:val="SHTKSourceText"/>
      </w:pPr>
      <w:r>
        <w:t>故佛性法界法性。只論一道更無別法。故性以不性為義。不性以性為義。則達此不性性。性為不性。則達非性非不性。</w:t>
      </w:r>
    </w:p>
    <w:p>
      <w:pPr>
        <w:pStyle w:val="SHTKBlockLabel"/>
      </w:pPr>
      <w:r>
        <w:t>한국어 직역</w:t>
      </w:r>
    </w:p>
    <w:p>
      <w:pPr>
        <w:pStyle w:val="SHTKTranslationText"/>
      </w:pPr>
      <w:r>
        <w:t>그러므로 불성·법계·법성은 다만 하나의 도를 논할 뿐, 다시 별도의 법이 없다. 따라서 성은 비성을 뜻으로 삼고 비성은 성을 뜻으로 삼는다. 곧 이 비성의 성[不性性]을 통달하며, 성을 비성으로 삼으면 비성도 아니고 비성이 아님도 아닌 것[非性非不性]을 통달한다.[중첩어·구두 유보: 不性性을 ‘비성의 성’으로 잠정 분절하였다. 性為不性。則達非性非不性。의 논리적 연결도 원문 구두를 보존한 채 최소한으로 옮겼다.]</w:t>
      </w:r>
    </w:p>
    <w:p>
      <w:pPr>
        <w:pStyle w:val="SHTKSubheading"/>
      </w:pPr>
      <w:r>
        <w:t>109-4. 성과 비성의 요달 여부에 따른 불성의 유무</w:t>
      </w:r>
    </w:p>
    <w:p>
      <w:pPr>
        <w:pStyle w:val="SHTKBlockLabel"/>
      </w:pPr>
      <w:r>
        <w:t>원문</w:t>
      </w:r>
    </w:p>
    <w:p>
      <w:pPr>
        <w:pStyle w:val="SHTKSourceText"/>
      </w:pPr>
      <w:r>
        <w:t>了此性不性。則此人有佛性。不了。則無佛性。故云凡有心者。皆有佛性。何得以即時不了語眾生等皆有佛性正因耶。</w:t>
      </w:r>
    </w:p>
    <w:p>
      <w:pPr>
        <w:pStyle w:val="SHTKBlockLabel"/>
      </w:pPr>
      <w:r>
        <w:t>한국어 직역</w:t>
      </w:r>
    </w:p>
    <w:p>
      <w:pPr>
        <w:pStyle w:val="SHTKTranslationText"/>
      </w:pPr>
      <w:r>
        <w:t>이 성과 비성을 요달하면 이 사람에게 불성이 있고, 요달하지 못하면 불성이 없다. 그러므로 “무릇 마음이 있는 자에게는 모두 불성이 있다”라고 말하는 것이다. 어찌 지금 당장 요달하지 못한 중생들에게도 모두 불성의 정인(正因)이 있다고 말할 수 있겠는가?[구두·논지 유보: 마지막 반문은 현시점에 요달하지 못한 중생에게 정인불성이 있다고 곧바로 단정하는 것을 부정하는 문맥으로 옮겼다. 故云 이하의 경구와 반문의 세부 연결은 원문에 생략된 성분이 있어 확정하지 않았다.]</w:t>
      </w:r>
    </w:p>
    <w:p>
      <w:pPr>
        <w:pStyle w:val="SHTKSubheading"/>
      </w:pPr>
      <w:r>
        <w:t>109-5. 경에 의거한 오종불성과 개선 지장의 정인 해석</w:t>
      </w:r>
    </w:p>
    <w:p>
      <w:pPr>
        <w:pStyle w:val="SHTKBlockLabel"/>
      </w:pPr>
      <w:r>
        <w:t>원문</w:t>
      </w:r>
    </w:p>
    <w:p>
      <w:pPr>
        <w:pStyle w:val="SHTKSourceText"/>
      </w:pPr>
      <w:r>
        <w:t>次約經開五種佛性釋名。師說不同。開善智藏法師云。正是專當不偏義。眾生神明與如來種智。雖復大小之殊。而同是慮智。性相感召。故謂名正因。正感佛果。對緣因為名。非傍助義。</w:t>
      </w:r>
    </w:p>
    <w:p>
      <w:pPr>
        <w:pStyle w:val="SHTKBlockLabel"/>
      </w:pPr>
      <w:r>
        <w:t>한국어 직역</w:t>
      </w:r>
    </w:p>
    <w:p>
      <w:pPr>
        <w:pStyle w:val="SHTKTranslationText"/>
      </w:pPr>
      <w:r>
        <w:t>다음으로 경에 의거하여 다섯 종류의 불성을 열어 명칭을 해석한다. 스승들의 설명은 같지 않다. 개선(開善)의 지장(智藏) 법사는 말한다. “정(正)은 오로지 해당하여 치우치지 않는다는 뜻이다. 중생의 신명(神明)과 여래의 종지(種智)는 비록 크고 작음의 차이가 있지만, 모두 사려하는 지혜[慮智]라는 점에서는 같다. 성품이 서로 감응하여 부르므로 정인이라 이름한다. 직접 불과를 감응하며, 연인에 상대하여 이름한 것이지 부차적으로 돕는다는 뜻은 아니다.”[술어 유보: 專當은 ‘오로지 해당함’, 性相感召는 ‘성품이 서로 감응하여 부름’으로 옮겼으나 정확한 교학적 술어 기능은 확정하지 않았다.]</w:t>
      </w:r>
    </w:p>
    <w:p>
      <w:pPr>
        <w:pStyle w:val="SHTKSubheading"/>
      </w:pPr>
      <w:r>
        <w:t>109-6. 연인과 경계불성의 뜻</w:t>
      </w:r>
    </w:p>
    <w:p>
      <w:pPr>
        <w:pStyle w:val="SHTKBlockLabel"/>
      </w:pPr>
      <w:r>
        <w:t>원문</w:t>
      </w:r>
    </w:p>
    <w:p>
      <w:pPr>
        <w:pStyle w:val="SHTKSourceText"/>
      </w:pPr>
      <w:r>
        <w:t>緣因者緣由為義。雖有正因。不脩萬行。終不能得果。由藉萬善脩行故得佛果。對正因為緣。名亦名境界。如草木虗空等。其不能了出佛果。但為觀智所緣。為心作境。故名境界也。</w:t>
      </w:r>
    </w:p>
    <w:p>
      <w:pPr>
        <w:pStyle w:val="SHTKBlockLabel"/>
      </w:pPr>
      <w:r>
        <w:t>한국어 직역</w:t>
      </w:r>
    </w:p>
    <w:p>
      <w:pPr>
        <w:pStyle w:val="SHTKTranslationText"/>
      </w:pPr>
      <w:r>
        <w:t>연인(緣因)은 연유를 뜻으로 삼는다. 비록 정인이 있더라도 만행을 닦지 않으면 끝내 과를 얻을 수 없다. 만선(萬善)에 의지하여 수행하기 때문에 불과를 얻는다. 정인에 상대하여 연이라 하며, 또한 경계라고 이름한다.</w:t>
      </w:r>
      <w:r>
        <w:br/>
      </w:r>
      <w:r>
        <w:t>초목과 허공 등은 불과를 드러내어 낼 수 없고, 다만 관지(觀智)의 소연이 되어 마음에 경계를 지어 줄 뿐이므로 경계라 이름한다.[구두·구문 유보: 對正因為緣。名亦名境界。의 반복된 名과 문장 경계를 고치지 않고, 연인이 경계라는 이름도 얻는다는 문맥으로 옮겼다. 了出佛果의 了出도 ‘드러내어 냄’으로 잠정 해석하였다.]</w:t>
      </w:r>
    </w:p>
    <w:p>
      <w:pPr>
        <w:pStyle w:val="SHTKSubheading"/>
      </w:pPr>
      <w:r>
        <w:t>109-7. 요인의 뜻과 불빛의 비유</w:t>
      </w:r>
    </w:p>
    <w:p>
      <w:pPr>
        <w:pStyle w:val="SHTKBlockLabel"/>
      </w:pPr>
      <w:r>
        <w:t>원문</w:t>
      </w:r>
    </w:p>
    <w:p>
      <w:pPr>
        <w:pStyle w:val="SHTKSourceText"/>
      </w:pPr>
      <w:r>
        <w:t>了因者。照了為義。萬善之類。顯出佛果。故名了因。如[1]燃照物。譬其對境明了也。</w:t>
      </w:r>
    </w:p>
    <w:p>
      <w:pPr>
        <w:pStyle w:val="SHTKBlockLabel"/>
      </w:pPr>
      <w:r>
        <w:t>한국어 직역</w:t>
      </w:r>
    </w:p>
    <w:p>
      <w:pPr>
        <w:pStyle w:val="SHTKTranslationText"/>
      </w:pPr>
      <w:r>
        <w:t>요인(了因)은 비추어 밝게 아는 것을 뜻으로 삼는다. 만선의 부류가 불과를 드러내어 내므로 요인이라 이름한다. [1]불을 밝혀 사물을 비추는 것과 같으니, 경계를 마주하여 분명히 아는 것을 비유한다.[표지·구문 유보: 如[1]燃照物의 각주 표지와 燃의 자형을 보존했으며, 불을 밝혀 사물을 비춘다는 뜻으로 잠정 분절하였다.]</w:t>
      </w:r>
    </w:p>
    <w:p>
      <w:pPr>
        <w:pStyle w:val="SHTKBlockLabel"/>
      </w:pPr>
      <w:r>
        <w:t>교감·번역 메모</w:t>
      </w:r>
    </w:p>
    <w:p>
      <w:pPr>
        <w:pStyle w:val="SHTKNoteSummary"/>
      </w:pPr>
      <w:r>
        <w:t>교감 요약 | [CBETA 원교감] 원주는 ‘燃’를 ‘燈’로 의심한다.</w:t>
      </w:r>
    </w:p>
    <w:p>
      <w:pPr>
        <w:pStyle w:val="SHTKNoteDetail"/>
      </w:pPr>
      <w:r>
        <w:t xml:space="preserve">• 원교감 원문 | </w:t>
      </w:r>
      <w:r>
        <w:t>燃疑燈</w:t>
      </w:r>
    </w:p>
    <w:p>
      <w:pPr>
        <w:pStyle w:val="SHTKNoteDetail"/>
      </w:pPr>
      <w:r>
        <w:t xml:space="preserve">• 교감 번호 | </w:t>
      </w:r>
      <w:r>
        <w:t>0601001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燃</w:t>
      </w:r>
    </w:p>
    <w:p>
      <w:pPr>
        <w:pStyle w:val="SHTKNoteDetail"/>
      </w:pPr>
      <w:r>
        <w:t xml:space="preserve">• 교감 제안 독법 | </w:t>
      </w:r>
      <w:r>
        <w:t>燈</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n=0601001.</w:t>
      </w:r>
    </w:p>
    <w:p>
      <w:pPr>
        <w:pStyle w:val="SHTKSubheading"/>
      </w:pPr>
      <w:r>
        <w:t>109-8. 과와 과과의 뜻</w:t>
      </w:r>
    </w:p>
    <w:p>
      <w:pPr>
        <w:pStyle w:val="SHTKBlockLabel"/>
      </w:pPr>
      <w:r>
        <w:t>원문</w:t>
      </w:r>
    </w:p>
    <w:p>
      <w:pPr>
        <w:pStyle w:val="SHTKSourceText"/>
      </w:pPr>
      <w:r>
        <w:t>果者以酬因為義。果果者。謂從果生果。故名果果也。</w:t>
      </w:r>
    </w:p>
    <w:p>
      <w:pPr>
        <w:pStyle w:val="SHTKBlockLabel"/>
      </w:pPr>
      <w:r>
        <w:t>한국어 직역</w:t>
      </w:r>
    </w:p>
    <w:p>
      <w:pPr>
        <w:pStyle w:val="SHTKTranslationText"/>
      </w:pPr>
      <w:r>
        <w:t>과(果)는 인에 보답함을 뜻으로 삼는다. 과과(果果)는 과로부터 과가 생겨남을 말하므로 과과라 이름한다.</w:t>
      </w:r>
    </w:p>
    <w:p>
      <w:pPr>
        <w:pStyle w:val="SHTKSubheading"/>
      </w:pPr>
      <w:r>
        <w:t>110-1. 정의 세 뜻—원리·중실·불편</w:t>
      </w:r>
    </w:p>
    <w:p>
      <w:pPr>
        <w:pStyle w:val="SHTKBlockLabel"/>
      </w:pPr>
      <w:r>
        <w:t>원문</w:t>
      </w:r>
    </w:p>
    <w:p>
      <w:pPr>
        <w:pStyle w:val="SHTKSourceText"/>
      </w:pPr>
      <w:r>
        <w:t>今謂三種意如前。正是遠離為義。故華嚴經性起品云。正法遠離一切趣不趣也。大品經無生品云。何等波若波羅蜜。答云。遠離故。名般若波羅蜜。何等法遠離。遠離陰界入等。乃至一切法內空外空等也。正是中實為義。如正觀論也。亦得不偏釋也。</w:t>
      </w:r>
    </w:p>
    <w:p>
      <w:pPr>
        <w:pStyle w:val="SHTKBlockLabel"/>
      </w:pPr>
      <w:r>
        <w:t>한국어 직역</w:t>
      </w:r>
    </w:p>
    <w:p>
      <w:pPr>
        <w:pStyle w:val="SHTKTranslationText"/>
      </w:pPr>
      <w:r>
        <w:t>지금 생각하건대 세 가지 뜻은 앞에서 말한 것과 같다. 정(正)은 원리(遠離)를 뜻으로 삼는다. 그러므로 『화엄경』 「성기품」에서는 “정법은 일체의 취(趣)와 불취(不趣)를 멀리 떠난다”라고 하였다.</w:t>
      </w:r>
      <w:r>
        <w:br/>
      </w:r>
      <w:r>
        <w:t>『대품반야경』 「무생품」에서는 “무엇이 반야바라밀인가?”라고 묻자 “멀리 떠나기 때문에 반야바라밀이라 이름한다”라고 답하였다. “어떠한 법을 멀리 떠나는가?”라고 하자 “음·계·입 등을 멀리 떠나고, 나아가 일체법의 내공·외공 등을 멀리 떠난다”라고 하였다.</w:t>
      </w:r>
      <w:r>
        <w:br/>
      </w:r>
      <w:r>
        <w:t>정은 중실(中實)을 뜻으로 삼으니 『정관론(正觀論)』과 같다. 또한 치우치지 않음으로 해석할 수도 있다.[경명·용어 유보: 正觀論을 저본 명칭대로 『정관론』이라 옮기고 특정 현존 논서와 동일시하지 않았다. 趣不趣도 ‘취와 불취’로 병기하여 의미를 확정하지 않았다.]</w:t>
      </w:r>
    </w:p>
    <w:p>
      <w:pPr>
        <w:pStyle w:val="SHTKSubheading"/>
      </w:pPr>
      <w:r>
        <w:t>110-2. 인과 연인의 뜻</w:t>
      </w:r>
    </w:p>
    <w:p>
      <w:pPr>
        <w:pStyle w:val="SHTKBlockLabel"/>
      </w:pPr>
      <w:r>
        <w:t>원문</w:t>
      </w:r>
    </w:p>
    <w:p>
      <w:pPr>
        <w:pStyle w:val="SHTKSourceText"/>
      </w:pPr>
      <w:r>
        <w:t>因者本義由義也。故經言無住為本。般若非生一切法等也。緣因者。亦得如舊釋名得也。</w:t>
      </w:r>
    </w:p>
    <w:p>
      <w:pPr>
        <w:pStyle w:val="SHTKBlockLabel"/>
      </w:pPr>
      <w:r>
        <w:t>한국어 직역</w:t>
      </w:r>
    </w:p>
    <w:p>
      <w:pPr>
        <w:pStyle w:val="SHTKTranslationText"/>
      </w:pPr>
      <w:r>
        <w:t>인(因)은 근본이라는 뜻이며 말미암음이라는 뜻이다. 그러므로 경에서는 “머무름 없음을 근본으로 삼는다”라고 하고, 반야는 일체법을 낳는 것이 아니라는 등의 말을 하였다. 연인(緣因)은 또한 옛 해석처럼 명칭을 풀이해도 된다.[구두·구문 유보: 般若非生一切法等也는 반야와 일체법의 생기 관계를 부정하는 문장으로 옮겼으나, 앞의 無住為本과의 정확한 인용 범위는 확정하지 않았다. 如舊釋名得의 어순도 교정하지 않았다.]</w:t>
      </w:r>
    </w:p>
    <w:p>
      <w:pPr>
        <w:pStyle w:val="SHTKSubheading"/>
      </w:pPr>
      <w:r>
        <w:t>110-3. 요인과 과·과과의 재해석</w:t>
      </w:r>
    </w:p>
    <w:p>
      <w:pPr>
        <w:pStyle w:val="SHTKBlockLabel"/>
      </w:pPr>
      <w:r>
        <w:t>원문</w:t>
      </w:r>
    </w:p>
    <w:p>
      <w:pPr>
        <w:pStyle w:val="SHTKSourceText"/>
      </w:pPr>
      <w:r>
        <w:t>了因者。了因者。了不二為義。亦如常釋得也。果與果果。亦類釋得。雖爾意永異諸師也。</w:t>
      </w:r>
    </w:p>
    <w:p>
      <w:pPr>
        <w:pStyle w:val="SHTKBlockLabel"/>
      </w:pPr>
      <w:r>
        <w:t>한국어 직역</w:t>
      </w:r>
    </w:p>
    <w:p>
      <w:pPr>
        <w:pStyle w:val="SHTKTranslationText"/>
      </w:pPr>
      <w:r>
        <w:t>요인(了因)은, 요인은 불이를 요달함을 뜻으로 삼는다. 또한 통상적인 해석처럼 풀이할 수도 있다. 과와 과과도 또한 이에 준하여 풀이할 수 있다. 비록 그러하나 그 뜻은 여러 법사와 영원히 다르다.[반복 유보: 了因者。了因者。의 반복을 삭제하지 않고 번역에도 반영하였다. 如常釋得과 亦類釋得의 得은 가능의 의미로 잠정 처리하였다.]</w:t>
      </w:r>
    </w:p>
    <w:p>
      <w:pPr>
        <w:pStyle w:val="SHTKSubheading"/>
      </w:pPr>
      <w:r>
        <w:t>110-4. 불성 명칭의 최종 결론</w:t>
      </w:r>
    </w:p>
    <w:p>
      <w:pPr>
        <w:pStyle w:val="SHTKBlockLabel"/>
      </w:pPr>
      <w:r>
        <w:t>원문</w:t>
      </w:r>
    </w:p>
    <w:p>
      <w:pPr>
        <w:pStyle w:val="SHTKSourceText"/>
      </w:pPr>
      <w:r>
        <w:t>至論佛性。佛窮四句百非故佛也。性是正義。正是實義。窮正實性也。</w:t>
      </w:r>
    </w:p>
    <w:p>
      <w:pPr>
        <w:pStyle w:val="SHTKBlockLabel"/>
      </w:pPr>
      <w:r>
        <w:t>한국어 직역</w:t>
      </w:r>
    </w:p>
    <w:p>
      <w:pPr>
        <w:pStyle w:val="SHTKTranslationText"/>
      </w:pPr>
      <w:r>
        <w:t>지극히 불성을 논하면, 불은 사구와 백비를 다하였기 때문에 불이다. 성은 정(正)의 뜻이고 정은 실(實)의 뜻이니, 정실(正實)의 성을 다한 것이다.[구문 유보: 窮四句百非는 사구·백비를 끝까지 다하여 넘어섰다는 문맥으로 옮겼다. 窮正實性은 정과 실의 성품을 다한다는 축자적 구조를 보존하였다.]</w:t>
      </w:r>
    </w:p>
    <w:p>
      <w:pPr>
        <w:pStyle w:val="SHTKSubheading"/>
      </w:pPr>
      <w:r>
        <w:t>111-1. 제3 체상의 논의와 세 스승의 근본설</w:t>
      </w:r>
    </w:p>
    <w:p>
      <w:pPr>
        <w:pStyle w:val="SHTKBlockLabel"/>
      </w:pPr>
      <w:r>
        <w:t>위치표지</w:t>
      </w:r>
    </w:p>
    <w:p>
      <w:pPr>
        <w:pStyle w:val="SHTKPositionMarker"/>
      </w:pPr>
      <w:bookmarkStart w:id="72" w:name="loc_0601a18"/>
      <w:r>
        <w:t>[0601a18]</w:t>
      </w:r>
      <w:bookmarkEnd w:id="72"/>
    </w:p>
    <w:p>
      <w:pPr>
        <w:pStyle w:val="SHTKBlockLabel"/>
      </w:pPr>
      <w:r>
        <w:t>원문</w:t>
      </w:r>
    </w:p>
    <w:p>
      <w:pPr>
        <w:pStyle w:val="SHTKSourceText"/>
      </w:pPr>
      <w:r>
        <w:t>[0601a18] 第三論體相。佛性禮相故。舊師執解有三家不同。涅槃宗體要是佛性義也。一道生法師執云。當有為佛性體。法師意一切眾生即云無有佛性。而當必淨悟。悟時離四句百非。非三世攝。而約未悟眾生。望四句百非。為當果也。二曇[2]此遠法師執云。本有中道真如為佛性體也。三於生遠之間執云。得佛之理為佛性。是望法師義也。</w:t>
      </w:r>
    </w:p>
    <w:p>
      <w:pPr>
        <w:pStyle w:val="SHTKBlockLabel"/>
      </w:pPr>
      <w:r>
        <w:t>한국어 직역</w:t>
      </w:r>
    </w:p>
    <w:p>
      <w:pPr>
        <w:pStyle w:val="SHTKTranslationText"/>
      </w:pPr>
      <w:r>
        <w:t>[0601a18] 셋째로 체상(體相)을 논한다. 불성의 禮相이기 때문이다. 옛 스승들이 집착하여 이해한 데에는 서로 다른 세 집안이 있다. 열반종에서 본체의 요체는 불성의 뜻이다.</w:t>
      </w:r>
      <w:r>
        <w:br/>
      </w:r>
      <w:r>
        <w:t>첫째, 도생(道生) 법사가 주장하여 말하였다. “장차 있을 것[當有]을 불성의 본체로 삼는다.” 법사의 뜻은 일체중생에게 지금은 불성이 없다고 말하지만, 장차 반드시 청정하게 깨닫는다는 것이다. 깨달을 때에는 사구와 백비를 떠나고 삼세에 포섭되지 않는다. 그러나 아직 깨닫지 못한 중생에 의거하여 사구와 백비를 바라보면, 그것을 장래의 과[當果]로 삼는다.</w:t>
      </w:r>
      <w:r>
        <w:br/>
      </w:r>
      <w:r>
        <w:t>둘째, 담[2]차원(曇[2]此遠) 법사가 주장하여 말하였다. “본래부터 있는 중도진여를 불성의 본체로 삼는다.”</w:t>
      </w:r>
      <w:r>
        <w:br/>
      </w:r>
      <w:r>
        <w:t>셋째, 생공과 원공의 사이에서 주장하여 말하였다. “부처를 얻을 이치를 불성으로 삼는다.” 이는 망(望) 법사의 뜻이다.[판독·인명 유보: 제목 다음의 佛性禮相故는 앞의 體相과 자형이 어긋나지만 禮를 고치지 않았다. 曇[2]此遠도 각주 표지와 此를 보존하여 음독했으며, 於生遠之間은 도생과 담원 사이의 입장이라는 문맥으로 잠정 해석하였다. 望法師는 앞 구절과의 관계가 불분명하므로 저본 글자대로 별도 인명처럼 옮겼다.]</w:t>
      </w:r>
    </w:p>
    <w:p>
      <w:pPr>
        <w:pStyle w:val="SHTKBlockLabel"/>
      </w:pPr>
      <w:r>
        <w:t>교감·번역 메모</w:t>
      </w:r>
    </w:p>
    <w:p>
      <w:pPr>
        <w:pStyle w:val="SHTKNoteSummary"/>
      </w:pPr>
      <w:r>
        <w:t>교감 요약 | [CBETA 원교감] 원주는 ‘此字’를 ‘衍或無字草誤’로 의심한다.</w:t>
      </w:r>
    </w:p>
    <w:p>
      <w:pPr>
        <w:pStyle w:val="SHTKNoteDetail"/>
      </w:pPr>
      <w:r>
        <w:t xml:space="preserve">• 원교감 원문 | </w:t>
      </w:r>
      <w:r>
        <w:t>此字疑衍或無字草誤</w:t>
      </w:r>
    </w:p>
    <w:p>
      <w:pPr>
        <w:pStyle w:val="SHTKNoteDetail"/>
      </w:pPr>
      <w:r>
        <w:t xml:space="preserve">• 교감 번호 | </w:t>
      </w:r>
      <w:r>
        <w:t>0601002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此字</w:t>
      </w:r>
    </w:p>
    <w:p>
      <w:pPr>
        <w:pStyle w:val="SHTKNoteDetail"/>
      </w:pPr>
      <w:r>
        <w:t xml:space="preserve">• 교감 제안 독법 | </w:t>
      </w:r>
      <w:r>
        <w:t>衍或無字草誤</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n=0601002.</w:t>
      </w:r>
    </w:p>
    <w:p>
      <w:pPr>
        <w:pStyle w:val="SHTKSubheading"/>
      </w:pPr>
      <w:r>
        <w:t>111-2. 세 근본설에서 갈라진 열 집안</w:t>
      </w:r>
    </w:p>
    <w:p>
      <w:pPr>
        <w:pStyle w:val="SHTKBlockLabel"/>
      </w:pPr>
      <w:r>
        <w:t>원문</w:t>
      </w:r>
    </w:p>
    <w:p>
      <w:pPr>
        <w:pStyle w:val="SHTKSourceText"/>
      </w:pPr>
      <w:r>
        <w:t>於三師宗本中。未執不同。略有十家。</w:t>
      </w:r>
    </w:p>
    <w:p>
      <w:pPr>
        <w:pStyle w:val="SHTKBlockLabel"/>
      </w:pPr>
      <w:r>
        <w:t>한국어 직역</w:t>
      </w:r>
    </w:p>
    <w:p>
      <w:pPr>
        <w:pStyle w:val="SHTKTranslationText"/>
      </w:pPr>
      <w:r>
        <w:t>세 스승의 종지와 근본 안에서 그 뒤의 주장들이 서로 같지 않아, 대략 열 집안이 있다.[판독 유보: 未執不同의 未는 문맥상 후대·말단의 주장을 가리키는 듯하나 末 등으로 교감하지 않고 ‘그 뒤의 주장들’로 잠정 해석하였다.]</w:t>
      </w:r>
    </w:p>
    <w:p>
      <w:pPr>
        <w:pStyle w:val="SHTKSubheading"/>
      </w:pPr>
      <w:r>
        <w:t>111-3. 제1 백마 애 법사의 당과 정인설</w:t>
      </w:r>
    </w:p>
    <w:p>
      <w:pPr>
        <w:pStyle w:val="SHTKBlockLabel"/>
      </w:pPr>
      <w:r>
        <w:t>원문</w:t>
      </w:r>
    </w:p>
    <w:p>
      <w:pPr>
        <w:pStyle w:val="SHTKSourceText"/>
      </w:pPr>
      <w:r>
        <w:t>第一白馬愛法師。執生公義云。當果為正因。則簡異木石無當果義。無明初念不有而已。有心則有當果性。故脩萬行尅果故當果為正因體。</w:t>
      </w:r>
    </w:p>
    <w:p>
      <w:pPr>
        <w:pStyle w:val="SHTKBlockLabel"/>
      </w:pPr>
      <w:r>
        <w:t>한국어 직역</w:t>
      </w:r>
    </w:p>
    <w:p>
      <w:pPr>
        <w:pStyle w:val="SHTKTranslationText"/>
      </w:pPr>
      <w:r>
        <w:t>첫째는 백마(白馬)의 애(愛) 법사이다. 생공(生公)의 뜻을 주장하여 말하였다. “장래의 과[當果]를 정인으로 삼는다. 곧 장래의 과라는 뜻이 없는 나무나 돌과 구별된다. 무명의 첫 생각에는 있지 않을 따름이지만, 마음이 있으면 장래 과의 성품이 있다. 그러므로 만행을 닦아 과를 이루기 때문에 장래의 과를 정인의 본체로 삼는다.”[구문 유보: 無明初念不有而已는 무명의 첫 생각과 ‘있지 않음’의 관계가 불분명하여 어순을 보존해 옮겼다. 尅果는 과를 이룸으로 번역했으나 尅의 세부 의미는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0601b0201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n=0601b0201; 비교: xml-p5-2018.</w:t>
      </w:r>
    </w:p>
    <w:p>
      <w:pPr>
        <w:pStyle w:val="SHTKSubheading"/>
      </w:pPr>
      <w:r>
        <w:t>111-4. 애 법사의 해석에 대한 평가와 현·은의 인과</w:t>
      </w:r>
    </w:p>
    <w:p>
      <w:pPr>
        <w:pStyle w:val="SHTKBlockLabel"/>
      </w:pPr>
      <w:r>
        <w:t>원문</w:t>
      </w:r>
    </w:p>
    <w:p>
      <w:pPr>
        <w:pStyle w:val="SHTKSourceText"/>
      </w:pPr>
      <w:r>
        <w:t>此師終取成論意。釋生師意。未必爾。法師既非凡人。五事證知故也。非法師亦有同此說。正言顯即是果。隱即為因。只是一切轉側以為同果也。</w:t>
      </w:r>
    </w:p>
    <w:p>
      <w:pPr>
        <w:pStyle w:val="SHTKBlockLabel"/>
      </w:pPr>
      <w:r>
        <w:t>한국어 직역</w:t>
      </w:r>
    </w:p>
    <w:p>
      <w:pPr>
        <w:pStyle w:val="SHTKTranslationText"/>
      </w:pPr>
      <w:r>
        <w:t>이 스승은 끝내 『성론(成論)』의 뜻을 취하여 생 법사의 뜻을 해석하였으나, 반드시 그러한 것은 아니다. 법사는 이미 범인이 아니었으니, 다섯 가지 일이 이를 증명하여 알게 하기 때문이다. 비(非) 법사에게도 이와 같은 설이 있다. 바로 말하면 드러난 것이 곧 과이고 숨은 것이 곧 인이다. 다만 일체가 측면을 바꾸어 같은 과가 된다고 여길 뿐이다.[인명·구문 유보: 非法師는 부정문인지 인명 ‘비 법사’인지 확정하기 어려우나 뒤의 亦有同此說에 따라 인명으로 잠정 처리하였다. 一切轉側以為同果는 일체가 측면을 바꾸어 동일한 과가 된다는 구조로 옮겼으나 一切와 轉側의 정확한 교학적 함의는 유보하였다.]</w:t>
      </w:r>
    </w:p>
    <w:p>
      <w:pPr>
        <w:pStyle w:val="SHTKSubheading"/>
      </w:pPr>
      <w:r>
        <w:t>112-1. 제2 영근 영정의 득불지리 정인설</w:t>
      </w:r>
    </w:p>
    <w:p>
      <w:pPr>
        <w:pStyle w:val="SHTKBlockLabel"/>
      </w:pPr>
      <w:r>
        <w:t>원문</w:t>
      </w:r>
    </w:p>
    <w:p>
      <w:pPr>
        <w:pStyle w:val="SHTKSourceText"/>
      </w:pPr>
      <w:r>
        <w:t>第二靈根令正。執望師義云。一切眾生本有得佛之理為正因體。即是因中得佛之理理常也。故兩文為證。</w:t>
      </w:r>
    </w:p>
    <w:p>
      <w:pPr>
        <w:pStyle w:val="SHTKBlockLabel"/>
      </w:pPr>
      <w:r>
        <w:t>한국어 직역</w:t>
      </w:r>
    </w:p>
    <w:p>
      <w:pPr>
        <w:pStyle w:val="SHTKTranslationText"/>
      </w:pPr>
      <w:r>
        <w:t>둘째는 영근(靈根)의 영정(令正)이다. 망(望) 법사의 뜻을 주장하여 말하였다. “일체중생에게 본래부터 있는, 부처를 얻을 이치를 정인의 본체로 삼는다. 곧 인 가운데 있는 부처를 얻을 이치이며, 그 이치는 항상하다.” 그러므로 두 문장을 증거로 삼는다.[구문 유보: 得佛之理理常也의 거듭된 理를 삭제하지 않고, 앞의 것은 ‘부처를 얻을 이치’, 뒤의 것은 그 이치가 항상하다는 주어로 나누어 옮겼다.]</w:t>
      </w:r>
    </w:p>
    <w:p>
      <w:pPr>
        <w:pStyle w:val="SHTKSubheading"/>
      </w:pPr>
      <w:r>
        <w:t>112-2. 첫째 경증—십이인연과 제불의 성품</w:t>
      </w:r>
    </w:p>
    <w:p>
      <w:pPr>
        <w:pStyle w:val="SHTKBlockLabel"/>
      </w:pPr>
      <w:r>
        <w:t>원문</w:t>
      </w:r>
    </w:p>
    <w:p>
      <w:pPr>
        <w:pStyle w:val="SHTKSourceText"/>
      </w:pPr>
      <w:r>
        <w:t>一者師子吼品云。佛性者十二因緣名為佛性。何以故。一切諸佛以此為性。此明正因性。而言諸佛以此為性。故證知因中有得佛之理也。</w:t>
      </w:r>
    </w:p>
    <w:p>
      <w:pPr>
        <w:pStyle w:val="SHTKBlockLabel"/>
      </w:pPr>
      <w:r>
        <w:t>한국어 직역</w:t>
      </w:r>
    </w:p>
    <w:p>
      <w:pPr>
        <w:pStyle w:val="SHTKTranslationText"/>
      </w:pPr>
      <w:r>
        <w:t>첫째, 「사자후품」에서 말하였다. “불성이란 십이인연을 불성이라 이름한 것이다. 왜 그러한가? 일체 모든 부처가 이것을 성품으로 삼기 때문이다.” 이는 정인의 성품을 밝힌 것이다. 그런데 모든 부처가 이것을 성품으로 삼는다고 말하였으므로, 인 가운데 부처를 얻을 이치가 있음을 증명하여 알 수 있다.</w:t>
      </w:r>
    </w:p>
    <w:p>
      <w:pPr>
        <w:pStyle w:val="SHTKSubheading"/>
      </w:pPr>
      <w:r>
        <w:t>112-3. 둘째 경증과 애공·영정의 차이</w:t>
      </w:r>
    </w:p>
    <w:p>
      <w:pPr>
        <w:pStyle w:val="SHTKBlockLabel"/>
      </w:pPr>
      <w:r>
        <w:t>원문</w:t>
      </w:r>
    </w:p>
    <w:p>
      <w:pPr>
        <w:pStyle w:val="SHTKSourceText"/>
      </w:pPr>
      <w:r>
        <w:t>二者亦師子吼菩薩問言。若一切眾生已有佛性。何用脩道佛答佛與佛性。雖無差別。而諸眾生。悉未具足。此正自有性。而無佛故。言未具足。亦簡異木石等無性也。此性也此兩師異者。愛公約[3]玄常住果明之。令正約即因中得佛之理常也。</w:t>
      </w:r>
    </w:p>
    <w:p>
      <w:pPr>
        <w:pStyle w:val="SHTKBlockLabel"/>
      </w:pPr>
      <w:r>
        <w:t>한국어 직역</w:t>
      </w:r>
    </w:p>
    <w:p>
      <w:pPr>
        <w:pStyle w:val="SHTKTranslationText"/>
      </w:pPr>
      <w:r>
        <w:t>둘째, 또한 사자후보살이 물어 말하였다. “만일 일체중생에게 이미 불성이 있다면, 무엇 때문에 도를 닦습니까?” 부처가 답하였다. “부처와 불성은 비록 차별이 없지만, 모든 중생은 아직 모두 구족하지 못하였다.” 이는 바로 스스로 성품은 있으나 부처는 없기 때문에 구족하지 못하였다고 말한 것이다. 또한 성품이 없는 나무와 돌 등과 구별된다.</w:t>
      </w:r>
      <w:r>
        <w:br/>
      </w:r>
      <w:r>
        <w:t>이것이 성품이다. 이 두 스승의 차이는, 애공(愛公)은 [3]玄의 상주하는 과에 의거하여 이를 밝혔고, 영정은 곧 인 가운데 있는 부처를 얻을 이치가 항상하다는 데 의거하였다는 것이다.[구두·판독 유보: 何用脩道佛答佛與佛性은 道 뒤에 문장부호가 없는 저본을 보존하되, 문맥상 질문과 불답을 나누어 번역하였다. 此性也此兩師異者의 반복된 此를 삭제하지 않았으며, [3]玄은 각주 표지와 글자를 그대로 두고 의미를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0601b1101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n=0601b1101; 비교: xml-p5-2018.</w:t>
      </w:r>
    </w:p>
    <w:p>
      <w:pPr>
        <w:pStyle w:val="SHTKNoteSummary"/>
      </w:pPr>
      <w:r>
        <w:t>교감 요약 | [CBETA 원교감] 원주는 ‘玄’ 자의 판독을 미상으로 둔다.</w:t>
      </w:r>
    </w:p>
    <w:p>
      <w:pPr>
        <w:pStyle w:val="SHTKNoteDetail"/>
      </w:pPr>
      <w:r>
        <w:t xml:space="preserve">• 원교감 원문 | </w:t>
      </w:r>
      <w:r>
        <w:t>玄字未詳</w:t>
      </w:r>
    </w:p>
    <w:p>
      <w:pPr>
        <w:pStyle w:val="SHTKNoteDetail"/>
      </w:pPr>
      <w:r>
        <w:t xml:space="preserve">• 교감 번호 | </w:t>
      </w:r>
      <w:r>
        <w:t>0601003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玄</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문자 판독이 확정되지 않으므로 관련 번역 역시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n=0601003.</w:t>
      </w:r>
    </w:p>
    <w:p>
      <w:pPr>
        <w:pStyle w:val="SHTKSubheading"/>
      </w:pPr>
      <w:r>
        <w:t>113-1. 제3 영미 소량 법사의 진여 정인설</w:t>
      </w:r>
    </w:p>
    <w:p>
      <w:pPr>
        <w:pStyle w:val="SHTKBlockLabel"/>
      </w:pPr>
      <w:r>
        <w:t>원문</w:t>
      </w:r>
    </w:p>
    <w:p>
      <w:pPr>
        <w:pStyle w:val="SHTKSourceText"/>
      </w:pPr>
      <w:r>
        <w:t>第三靈味小亮法師云。真俗共成眾生真如性理為正因體。何者。不有心而已。有心則有真如性上生故。平正真如正因為體。</w:t>
      </w:r>
    </w:p>
    <w:p>
      <w:pPr>
        <w:pStyle w:val="SHTKBlockLabel"/>
      </w:pPr>
      <w:r>
        <w:t>한국어 직역</w:t>
      </w:r>
    </w:p>
    <w:p>
      <w:pPr>
        <w:pStyle w:val="SHTKTranslationText"/>
      </w:pPr>
      <w:r>
        <w:t>셋째, 영미(靈味)의 소량(小亮) 법사가 말하였다. “진제와 속제가 함께 중생을 이루며, 진여의 성리(性理)를 정인의 본체로 삼는다.” 왜 그러한가? 마음이 없으면 그뿐이지만, 마음이 있으면 진여의 성품 위에서 생겨나기 때문이다. 평정(平正)한 진여의 정인을 본체로 삼는다.[구두·구문 유보: 真俗共成眾生真如性理為正因體는 진속이 중생을 이룬다는 앞 구절과 진여성리를 정인의 본체로 삼는다는 뒤 구절로 잠정 분절하였다. 真如性上生은 진여의 성품 위에서 생겨난다는 축자 구조로 옮겼으며, 平正真如正因의 내부 수식 관계는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n=0601b1701; 비교: xml-p5-2018.</w:t>
      </w:r>
    </w:p>
    <w:p>
      <w:pPr>
        <w:pStyle w:val="SHTKSubheading"/>
      </w:pPr>
      <w:r>
        <w:t>113-2. 진속 이제와 외물의 단멸</w:t>
      </w:r>
    </w:p>
    <w:p>
      <w:pPr>
        <w:pStyle w:val="SHTKBlockLabel"/>
      </w:pPr>
      <w:r>
        <w:t>원문</w:t>
      </w:r>
    </w:p>
    <w:p>
      <w:pPr>
        <w:pStyle w:val="SHTKSourceText"/>
      </w:pPr>
      <w:r>
        <w:t>苦無常為俗諦。即空為真諦。此之真俗。於平正真如上用故。真如出二諦外。若外物者。雖即真如。而非心識故。生已斷滅也。</w:t>
      </w:r>
    </w:p>
    <w:p>
      <w:pPr>
        <w:pStyle w:val="SHTKBlockLabel"/>
      </w:pPr>
      <w:r>
        <w:t>한국어 직역</w:t>
      </w:r>
    </w:p>
    <w:p>
      <w:pPr>
        <w:pStyle w:val="SHTKTranslationText"/>
      </w:pPr>
      <w:r>
        <w:t>괴로움과 무상함은 속제이고, 곧 공함은 진제이다. 이 진제와 속제는 평정한 진여 위에서 작용하므로, 진여는 이제(二諦)의 밖에 있다. 만일 외물이라면 비록 곧 진여이지만 심식이 아니므로, 생겨난 뒤에는 단멸한다.[구문 유보: 生已斷滅也는 외물이 생겨난 뒤 단멸한다는 순차 관계로 옮겼으나 已의 문법 기능과 단멸의 정확한 시점을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n=0601b2001; 비교: xml-p5-2018.</w:t>
      </w:r>
    </w:p>
    <w:p>
      <w:pPr>
        <w:pStyle w:val="SHTKSubheading"/>
      </w:pPr>
      <w:r>
        <w:t>113-3. 제4 양 무제의 진신 정인설</w:t>
      </w:r>
    </w:p>
    <w:p>
      <w:pPr>
        <w:pStyle w:val="SHTKBlockLabel"/>
      </w:pPr>
      <w:r>
        <w:t>원문</w:t>
      </w:r>
    </w:p>
    <w:p>
      <w:pPr>
        <w:pStyle w:val="SHTKSourceText"/>
      </w:pPr>
      <w:r>
        <w:t>第四梁武蕭天子義。心有不失之性。真神為正因體。已在身內。則異於木石等非心性物。此意。因中已有真神性故。能得真佛果。</w:t>
      </w:r>
    </w:p>
    <w:p>
      <w:pPr>
        <w:pStyle w:val="SHTKBlockLabel"/>
      </w:pPr>
      <w:r>
        <w:t>한국어 직역</w:t>
      </w:r>
    </w:p>
    <w:p>
      <w:pPr>
        <w:pStyle w:val="SHTKTranslationText"/>
      </w:pPr>
      <w:r>
        <w:t>넷째는 양 무제 소천자(梁武蕭天子)의 뜻이다. 마음에는 잃지 않는 성품이 있으므로, 진신(真神)을 정인의 본체로 삼는다. 이미 몸 안에 있으므로 나무와 돌 등 마음의 성품이 아닌 사물과 다르다. 이 뜻은 인 가운데 이미 진신의 성품이 있기 때문에 참된 불과를 얻을 수 있다는 것이다.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n=0601b2101;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n=0601b2201; 비교: xml-p5-2018.</w:t>
      </w:r>
    </w:p>
    <w:p>
      <w:pPr>
        <w:pStyle w:val="SHTKSubheading"/>
      </w:pPr>
      <w:r>
        <w:t>113-4. 여래장·불성·아의 경증</w:t>
      </w:r>
    </w:p>
    <w:p>
      <w:pPr>
        <w:pStyle w:val="SHTKBlockLabel"/>
      </w:pPr>
      <w:r>
        <w:t>원문</w:t>
      </w:r>
    </w:p>
    <w:p>
      <w:pPr>
        <w:pStyle w:val="SHTKSourceText"/>
      </w:pPr>
      <w:r>
        <w:t>故大經如來性品初云。我者即是如來藏義。一切眾生有佛性。即是我義。即於木石等為異。亦出二諦外。亦是小亮氣也。</w:t>
      </w:r>
    </w:p>
    <w:p>
      <w:pPr>
        <w:pStyle w:val="SHTKBlockLabel"/>
      </w:pPr>
      <w:r>
        <w:t>한국어 직역</w:t>
      </w:r>
    </w:p>
    <w:p>
      <w:pPr>
        <w:pStyle w:val="SHTKTranslationText"/>
      </w:pPr>
      <w:r>
        <w:t>그러므로 『대경』 「여래성품」의 처음에서 말하였다. “아(我)란 곧 여래장의 뜻이다. 일체중생에게 불성이 있다는 것은 곧 아의 뜻이다.” 곧 나무와 돌 등과 다르며, 또한 이제의 밖에 있다. 또한 소량의 기풍[氣]이기도 하다.[판독 유보: 亦是小亮氣也의 氣를 意 등으로 교감하지 않고 ‘기풍’으로 잠정 번역하였다. 앞의 소량설과 같은 학설 계통을 뜻하는 것으로 보이나 확정하지 않았다.]</w:t>
      </w:r>
    </w:p>
    <w:p>
      <w:pPr>
        <w:pStyle w:val="SHTKSubheading"/>
      </w:pPr>
      <w:r>
        <w:t>114-1. 제5 중사 소안 법사의 명전불굴 정인설</w:t>
      </w:r>
    </w:p>
    <w:p>
      <w:pPr>
        <w:pStyle w:val="SHTKBlockLabel"/>
      </w:pPr>
      <w:r>
        <w:t>원문</w:t>
      </w:r>
    </w:p>
    <w:p>
      <w:pPr>
        <w:pStyle w:val="SHTKSourceText"/>
      </w:pPr>
      <w:r>
        <w:t>第五中寺小安法師云。心上有冥轉不㧈之義。為正因體。此意神識有冥傳用。如心有異變相。至佛。</w:t>
      </w:r>
    </w:p>
    <w:p>
      <w:pPr>
        <w:pStyle w:val="SHTKBlockLabel"/>
      </w:pPr>
      <w:r>
        <w:t>한국어 직역</w:t>
      </w:r>
    </w:p>
    <w:p>
      <w:pPr>
        <w:pStyle w:val="SHTKTranslationText"/>
      </w:pPr>
      <w:r>
        <w:t>다섯째, 중사(中寺)의 소안(小安) 법사가 말하였다. “마음 위에는 그윽이 전변하면서 굽히지 않는[不㧈] 뜻이 있으니, 이를 정인의 본체로 삼는다.” 이 뜻은 신식(神識)에 그윽이 전하는 작용이 있어, 마음에 달리 변하는 모습이 있는 것처럼 부처에 이른다는 것이다.[자형·구문 유보: 冥轉不㧈와 冥傳用의 轉·傳 차이를 보존하였다. 㧈은 자형을 확정 교정하지 않고 문맥상 ‘굽히지 않음’으로 잠정 번역했으며, 如心有異變相。至佛。의 주어와 연결 범위는 유보하였다.]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0601c01</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CB07880의 자형은 [打-丁+弓], normalized form은 ‘引’이다.</w:t>
      </w:r>
    </w:p>
    <w:p>
      <w:pPr>
        <w:pStyle w:val="SHTKNoteDetail"/>
      </w:pPr>
      <w:r>
        <w:t xml:space="preserve">• 교감 종류 | </w:t>
      </w:r>
      <w:r>
        <w:t>CBETA 외자/결자</w:t>
      </w:r>
    </w:p>
    <w:p>
      <w:pPr>
        <w:pStyle w:val="SHTKNoteDetail"/>
      </w:pPr>
      <w:r>
        <w:t xml:space="preserve">• 외자 ID | </w:t>
      </w:r>
      <w:r>
        <w:t>CB07880</w:t>
      </w:r>
    </w:p>
    <w:p>
      <w:pPr>
        <w:pStyle w:val="SHTKNoteDetail"/>
      </w:pPr>
      <w:r>
        <w:t xml:space="preserve">• 위치 | </w:t>
      </w:r>
      <w:r>
        <w:t>0601c02</w:t>
      </w:r>
    </w:p>
    <w:p>
      <w:pPr>
        <w:pStyle w:val="SHTKNoteDetail"/>
      </w:pPr>
      <w:r>
        <w:t xml:space="preserve">• 조합식 | </w:t>
      </w:r>
      <w:r>
        <w:t>[打-丁+弓]</w:t>
      </w:r>
    </w:p>
    <w:p>
      <w:pPr>
        <w:pStyle w:val="SHTKNoteDetail"/>
      </w:pPr>
      <w:r>
        <w:t xml:space="preserve">• normalized form | </w:t>
      </w:r>
      <w:r>
        <w:t>引</w:t>
      </w:r>
    </w:p>
    <w:p>
      <w:pPr>
        <w:pStyle w:val="SHTKNoteDetail"/>
      </w:pPr>
      <w:r>
        <w:t xml:space="preserve">• Unicode | </w:t>
      </w:r>
      <w:r>
        <w:t>U+39C8</w:t>
      </w:r>
    </w:p>
    <w:p>
      <w:pPr>
        <w:pStyle w:val="SHTKNoteDetail"/>
      </w:pPr>
      <w:r>
        <w:t xml:space="preserve">• PUA | </w:t>
      </w:r>
      <w:r>
        <w:t>U+F1EC8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114-2. 목석과의 구별 및 이제 밖이라는 결론</w:t>
      </w:r>
    </w:p>
    <w:p>
      <w:pPr>
        <w:pStyle w:val="SHTKBlockLabel"/>
      </w:pPr>
      <w:r>
        <w:t>원문</w:t>
      </w:r>
    </w:p>
    <w:p>
      <w:pPr>
        <w:pStyle w:val="SHTKSourceText"/>
      </w:pPr>
      <w:r>
        <w:t>亦簡異木石等。[4]一其日而已。亦出二諦也。</w:t>
      </w:r>
    </w:p>
    <w:p>
      <w:pPr>
        <w:pStyle w:val="SHTKBlockLabel"/>
      </w:pPr>
      <w:r>
        <w:t>한국어 직역</w:t>
      </w:r>
    </w:p>
    <w:p>
      <w:pPr>
        <w:pStyle w:val="SHTKTranslationText"/>
      </w:pPr>
      <w:r>
        <w:t>또한 나무와 돌 등과 구별된다. [4]一其日일 뿐이다. 또한 이제의 밖에 있다.[판독 유보: [4]一其日而已는 현 저본만으로 문맥과 구문을 확정할 수 없어 핵심 문자열을 그대로 두었다. 각주 표지와 글자를 삭제하거나 다른 문구로 복원하지 않았다.]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0601c02</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‘一等三’ 자의 판독을 미상으로 둔다.</w:t>
      </w:r>
    </w:p>
    <w:p>
      <w:pPr>
        <w:pStyle w:val="SHTKNoteDetail"/>
      </w:pPr>
      <w:r>
        <w:t xml:space="preserve">• 원교감 원문 | </w:t>
      </w:r>
      <w:r>
        <w:t>一等三字未詳</w:t>
      </w:r>
    </w:p>
    <w:p>
      <w:pPr>
        <w:pStyle w:val="SHTKNoteDetail"/>
      </w:pPr>
      <w:r>
        <w:t xml:space="preserve">• 교감 번호 | </w:t>
      </w:r>
      <w:r>
        <w:t>0601004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一等三</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문자 판독이 확정되지 않으므로 관련 번역 역시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n=0601004.</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0601c0301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n=0601c0301; 비교: xml-p5-2018.</w:t>
      </w:r>
    </w:p>
    <w:p>
      <w:pPr>
        <w:pStyle w:val="SHTKSubheading"/>
      </w:pPr>
      <w:r>
        <w:t>114-3. 제6 광택 운 법사의 피고구락 정인설</w:t>
      </w:r>
    </w:p>
    <w:p>
      <w:pPr>
        <w:pStyle w:val="SHTKBlockLabel"/>
      </w:pPr>
      <w:r>
        <w:t>원문</w:t>
      </w:r>
    </w:p>
    <w:p>
      <w:pPr>
        <w:pStyle w:val="SHTKSourceText"/>
      </w:pPr>
      <w:r>
        <w:t>第六光宅雲法師云。心有避苦求樂性義為正因體。如解皆或之性向菩提性。亦簡異木石等無性也。故夫人經云。眾生若不猒苦。則不求涅槃義。</w:t>
      </w:r>
    </w:p>
    <w:p>
      <w:pPr>
        <w:pStyle w:val="SHTKBlockLabel"/>
      </w:pPr>
      <w:r>
        <w:t>한국어 직역</w:t>
      </w:r>
    </w:p>
    <w:p>
      <w:pPr>
        <w:pStyle w:val="SHTKTranslationText"/>
      </w:pPr>
      <w:r>
        <w:t>여섯째, 광택(光宅)의 운(雲) 법사가 말하였다. “마음에 괴로움을 피하고 즐거움을 구하는 성품의 뜻이 있으니, 이를 정인의 본체로 삼는다. 解皆或의 성품과 보리로 향하는 성품과 같다.” 또한 성품이 없는 나무와 돌 등과 구별된다. 그러므로 『부인경(夫人經)』에서 “중생이 만일 괴로움을 싫어하지 않는다면 열반을 구하지 않는다”라는 뜻을 말하였다.[판독·구두 유보: 如解皆或之性向菩提性은 皆·或을 예상되는 글자로 교감하지 않고 解皆或을 하나의 불안정 문자열로 보존하였다. 두 性의 병렬·수식 관계도 확정하지 않았다.]</w:t>
      </w:r>
    </w:p>
    <w:p>
      <w:pPr>
        <w:pStyle w:val="SHTKSubheading"/>
      </w:pPr>
      <w:r>
        <w:t>114-4. 생사를 싫어하는 성품·진여성 및 세 스승의 관계</w:t>
      </w:r>
    </w:p>
    <w:p>
      <w:pPr>
        <w:pStyle w:val="SHTKBlockLabel"/>
      </w:pPr>
      <w:r>
        <w:t>원문</w:t>
      </w:r>
    </w:p>
    <w:p>
      <w:pPr>
        <w:pStyle w:val="SHTKSourceText"/>
      </w:pPr>
      <w:r>
        <w:t>釋云。以此心有[5]皆生死之性。為眾生之善本。故所以為正因。亦是出二諦外。又于時用師亮師義云。心有真如性為正體也。[6]梁武等三師義宗諸師云只一心神名執一義為分三寶之也。</w:t>
      </w:r>
    </w:p>
    <w:p>
      <w:pPr>
        <w:pStyle w:val="SHTKBlockLabel"/>
      </w:pPr>
      <w:r>
        <w:t>한국어 직역</w:t>
      </w:r>
    </w:p>
    <w:p>
      <w:pPr>
        <w:pStyle w:val="SHTKTranslationText"/>
      </w:pPr>
      <w:r>
        <w:t>해석하여 말하였다. “이 마음에 [5]皆生死의 성품이 있는 것을 중생의 선한 근본으로 삼으므로 정인으로 삼는다.” 또한 이제의 밖에 있다. 또 당시에는 양(亮) 법사의 뜻을 사용하여 말하였다. “마음에 진여의 성품이 있으니 정체(正體)로 삼는다.”</w:t>
      </w:r>
      <w:r>
        <w:br/>
      </w:r>
      <w:r>
        <w:t>[6]양 무제 등 세 스승의 뜻을 종지로 삼는 여러 스승은 “다만 하나의 심신(心神)인데, 하나의 뜻에 집착한 것을 이름하여 삼보(三寶)를 나눈 것이다”라고 말하였다.[판독·구문 유보: [5]皆生死之性은 문맥상 ‘생사를 싫어하는 성품’과 관련될 가능성이 있으나 皆를 교정하지 않았다. 又于時用師亮師義云은 당시 양 법사의 뜻을 채용했다는 구조로 잠정 해석하였다. 마지막 문장은 구두가 불안정하며 名執一義, 分三寶의 정확한 결합과 三寶의 자형을 확정하지 않았다.]</w:t>
      </w:r>
    </w:p>
    <w:p>
      <w:pPr>
        <w:pStyle w:val="SHTKBlockLabel"/>
      </w:pPr>
      <w:r>
        <w:t>교감·번역 메모</w:t>
      </w:r>
    </w:p>
    <w:p>
      <w:pPr>
        <w:pStyle w:val="SHTKNoteSummary"/>
      </w:pPr>
      <w:r>
        <w:t>교감 요약 | [CBETA 원교감] 원주는 ‘皆’를 ‘背’로 의심한다.</w:t>
      </w:r>
    </w:p>
    <w:p>
      <w:pPr>
        <w:pStyle w:val="SHTKNoteDetail"/>
      </w:pPr>
      <w:r>
        <w:t xml:space="preserve">• 원교감 원문 | </w:t>
      </w:r>
      <w:r>
        <w:t>皆疑背</w:t>
      </w:r>
    </w:p>
    <w:p>
      <w:pPr>
        <w:pStyle w:val="SHTKNoteDetail"/>
      </w:pPr>
      <w:r>
        <w:t xml:space="preserve">• 교감 번호 | </w:t>
      </w:r>
      <w:r>
        <w:t>0601005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皆</w:t>
      </w:r>
    </w:p>
    <w:p>
      <w:pPr>
        <w:pStyle w:val="SHTKNoteDetail"/>
      </w:pPr>
      <w:r>
        <w:t xml:space="preserve">• 교감 제안 독법 | </w:t>
      </w:r>
      <w:r>
        <w:t>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n=0601005.</w:t>
      </w:r>
    </w:p>
    <w:p>
      <w:pPr>
        <w:pStyle w:val="SHTKNoteSummary"/>
      </w:pPr>
      <w:r>
        <w:t>교감 요약 | [CBETA 원교감] CBETA가 전재한 원주: 一無梁等二十四字</w:t>
      </w:r>
    </w:p>
    <w:p>
      <w:pPr>
        <w:pStyle w:val="SHTKNoteDetail"/>
      </w:pPr>
      <w:r>
        <w:t xml:space="preserve">• 원교감 원문 | </w:t>
      </w:r>
      <w:r>
        <w:t>一無梁等二十四字</w:t>
      </w:r>
    </w:p>
    <w:p>
      <w:pPr>
        <w:pStyle w:val="SHTKNoteDetail"/>
      </w:pPr>
      <w:r>
        <w:t xml:space="preserve">• 교감 번호 | </w:t>
      </w:r>
      <w:r>
        <w:t>0601006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n=0601006.</w:t>
      </w:r>
    </w:p>
    <w:p>
      <w:pPr>
        <w:pStyle w:val="SHTKSubheading"/>
      </w:pPr>
      <w:r>
        <w:t>115-1. 제7 하서 도랑·장엄 민·초제 백염의 중생 정인설</w:t>
      </w:r>
    </w:p>
    <w:p>
      <w:pPr>
        <w:pStyle w:val="SHTKBlockLabel"/>
      </w:pPr>
      <w:r>
        <w:t>원문</w:t>
      </w:r>
    </w:p>
    <w:p>
      <w:pPr>
        <w:pStyle w:val="SHTKSourceText"/>
      </w:pPr>
      <w:r>
        <w:t>第七河西道朗法師。末莊嚴旻法師。招提白琰公等云。眾生為正因體。何者。眾生之用總御心法。</w:t>
      </w:r>
    </w:p>
    <w:p>
      <w:pPr>
        <w:pStyle w:val="SHTKBlockLabel"/>
      </w:pPr>
      <w:r>
        <w:t>한국어 직역</w:t>
      </w:r>
    </w:p>
    <w:p>
      <w:pPr>
        <w:pStyle w:val="SHTKTranslationText"/>
      </w:pPr>
      <w:r>
        <w:t>일곱째는 하서(河西)의 도랑(道朗) 법사이며, 뒤에는 장엄(莊嚴)의 민(旻) 법사와 초제(招提)의 백염(白琰) 공 등이 말하였다. “중생을 정인의 본체로 삼는다.” 왜 그러한가? 중생의 작용은 심법을 총괄하여 다스리기 때문이다.[인명·자형 유보: 末莊嚴旻法師의 末은 뒤에 이어진 인물이라는 뜻으로 잠정 처리하였으나 다른 자형으로 교감하지 않았다. 招提白琰公도 저본 인명을 그대로 음독하였다.]</w:t>
      </w:r>
    </w:p>
    <w:p>
      <w:pPr>
        <w:pStyle w:val="SHTKSubheading"/>
      </w:pPr>
      <w:r>
        <w:t>115-2. 수생과 마음을 다스리는 주체</w:t>
      </w:r>
    </w:p>
    <w:p>
      <w:pPr>
        <w:pStyle w:val="SHTKBlockLabel"/>
      </w:pPr>
      <w:r>
        <w:t>원문</w:t>
      </w:r>
    </w:p>
    <w:p>
      <w:pPr>
        <w:pStyle w:val="SHTKSourceText"/>
      </w:pPr>
      <w:r>
        <w:t>眾生之義言其處處受生。令說御心之主。能成大覺。大覺因中。生生流轉。心獲湛然。</w:t>
      </w:r>
    </w:p>
    <w:p>
      <w:pPr>
        <w:pStyle w:val="SHTKBlockLabel"/>
      </w:pPr>
      <w:r>
        <w:t>한국어 직역</w:t>
      </w:r>
    </w:p>
    <w:p>
      <w:pPr>
        <w:pStyle w:val="SHTKTranslationText"/>
      </w:pPr>
      <w:r>
        <w:t>중생이라는 뜻은 그가 곳곳에서 생을 받는다는 말이다. 여기서는 마음을 다스리는 주체라고 설하며, 능히 대각을 이룬다. 대각의 인 가운데 생마다 유전하면서도 마음은 담연함을 얻는다.[자형·구문 유보: 令說御心之主의 令을 今 등으로 고치지 않고, 문맥상 ‘여기서는 설한다’로 잠정 번역하였다. 大覺因中。生生流轉。心獲湛然。의 주어와 시간 관계도 원문 배열을 보존하였다.]</w:t>
      </w:r>
    </w:p>
    <w:p>
      <w:pPr>
        <w:pStyle w:val="SHTKSubheading"/>
      </w:pPr>
      <w:r>
        <w:t>115-3. 중생을 정인·득불의 근본으로 삼는 경증</w:t>
      </w:r>
    </w:p>
    <w:p>
      <w:pPr>
        <w:pStyle w:val="SHTKBlockLabel"/>
      </w:pPr>
      <w:r>
        <w:t>원문</w:t>
      </w:r>
    </w:p>
    <w:p>
      <w:pPr>
        <w:pStyle w:val="SHTKSourceText"/>
      </w:pPr>
      <w:r>
        <w:t>故謂眾生為正因。是得佛之本。故大經師子吼品云。正因者謂諸眾生也。亦執出二諦外也。</w:t>
      </w:r>
    </w:p>
    <w:p>
      <w:pPr>
        <w:pStyle w:val="SHTKBlockLabel"/>
      </w:pPr>
      <w:r>
        <w:t>한국어 직역</w:t>
      </w:r>
    </w:p>
    <w:p>
      <w:pPr>
        <w:pStyle w:val="SHTKTranslationText"/>
      </w:pPr>
      <w:r>
        <w:t>그러므로 중생을 정인이라 하며, 이것이 부처를 얻는 근본이다. 그러므로 『대경』 「사자후품」에서 “정인이란 모든 중생을 말한다”라고 하였다. 또한 이제의 밖에 있다고 주장하였다.</w:t>
      </w:r>
    </w:p>
    <w:p>
      <w:pPr>
        <w:pStyle w:val="SHTKSubheading"/>
      </w:pPr>
      <w:r>
        <w:t>116-1. 제8 정림 유 법사의 설과 가·실의 통설</w:t>
      </w:r>
    </w:p>
    <w:p>
      <w:pPr>
        <w:pStyle w:val="SHTKBlockLabel"/>
      </w:pPr>
      <w:r>
        <w:t>원문</w:t>
      </w:r>
    </w:p>
    <w:p>
      <w:pPr>
        <w:pStyle w:val="SHTKSourceText"/>
      </w:pPr>
      <w:r>
        <w:t>第八定林柔法師義。開善知藏師所用。通而為語。假實皆是正因。故大經迦葉品云。不即六法。不離六法。</w:t>
      </w:r>
    </w:p>
    <w:p>
      <w:pPr>
        <w:pStyle w:val="SHTKBlockLabel"/>
      </w:pPr>
      <w:r>
        <w:t>한국어 직역</w:t>
      </w:r>
    </w:p>
    <w:p>
      <w:pPr>
        <w:pStyle w:val="SHTKTranslationText"/>
      </w:pPr>
      <w:r>
        <w:t>여덟째는 정림(定林)의 유(柔) 법사의 뜻으로, 개선(開善)의 지장(知藏) 법사가 사용한 것이다. 통틀어 말하면 가(假)와 실(實)이 모두 정인이다. 그러므로 『대경』 「가섭품」에서 말하였다. “육법(六法)에 곧 해당하지도 않고, 육법을 떠나지도 않는다.”</w:t>
      </w:r>
    </w:p>
    <w:p>
      <w:pPr>
        <w:pStyle w:val="SHTKSubheading"/>
      </w:pPr>
      <w:r>
        <w:t>116-2. 심식을 정인의 본체로 삼는 별설</w:t>
      </w:r>
    </w:p>
    <w:p>
      <w:pPr>
        <w:pStyle w:val="SHTKBlockLabel"/>
      </w:pPr>
      <w:r>
        <w:t>원문</w:t>
      </w:r>
    </w:p>
    <w:p>
      <w:pPr>
        <w:pStyle w:val="SHTKSourceText"/>
      </w:pPr>
      <w:r>
        <w:t>別則心識為正因體。故大經師子吼品云。凡有心者。皆得三菩提。</w:t>
      </w:r>
    </w:p>
    <w:p>
      <w:pPr>
        <w:pStyle w:val="SHTKBlockLabel"/>
      </w:pPr>
      <w:r>
        <w:t>한국어 직역</w:t>
      </w:r>
    </w:p>
    <w:p>
      <w:pPr>
        <w:pStyle w:val="SHTKTranslationText"/>
      </w:pPr>
      <w:r>
        <w:t>별도로 말하면 심식(心識)을 정인의 본체로 삼는다. 그러므로 『대경』 「사자후품」에서 말하였다. “무릇 마음이 있는 자는 모두 삼보리(三菩提)를 얻는다.”</w:t>
      </w:r>
    </w:p>
    <w:p>
      <w:pPr>
        <w:pStyle w:val="SHTKSubheading"/>
      </w:pPr>
      <w:r>
        <w:t>116-3. 천제와 초목의 차이 및 심식의 상속</w:t>
      </w:r>
    </w:p>
    <w:p>
      <w:pPr>
        <w:pStyle w:val="SHTKBlockLabel"/>
      </w:pPr>
      <w:r>
        <w:t>원문</w:t>
      </w:r>
    </w:p>
    <w:p>
      <w:pPr>
        <w:pStyle w:val="SHTKSourceText"/>
      </w:pPr>
      <w:r>
        <w:t>故法師云。窮惡闡提。亦有反本之理。如草木無情一化便罪無有終得之理。眾生心識相續不斷。終成大聖。今形彼無識。故言眾生有佛性也。</w:t>
      </w:r>
    </w:p>
    <w:p>
      <w:pPr>
        <w:pStyle w:val="SHTKBlockLabel"/>
      </w:pPr>
      <w:r>
        <w:t>한국어 직역</w:t>
      </w:r>
    </w:p>
    <w:p>
      <w:pPr>
        <w:pStyle w:val="SHTKTranslationText"/>
      </w:pPr>
      <w:r>
        <w:t>그러므로 법사는 말하였다. “극악한 천제(闡提)에게도 또한 근본으로 돌아갈 이치가 있다. 초목처럼 무정한 것은 한 번 변화하면 곧 罪하게 되어 끝내 얻을 이치가 없다.” 중생의 심식은 상속하여 끊이지 않으므로 끝내 대성(大聖)을 이룬다. 지금 저 식이 없는 것과 대비하므로 중생에게 불성이 있다고 말한다.[자형·구문 유보: 如草木無情一化便罪無有終得之理의 罪를 예상되는 다른 글자로 교감하지 않고 문자열을 드러내어 잠정 번역하였다. 今形彼無識의 形은 저 무식(無識)과 대비한다는 뜻으로 옮겼으나 정확한 문법 기능은 확정하지 않았다.]</w:t>
      </w:r>
    </w:p>
    <w:p>
      <w:pPr>
        <w:pStyle w:val="SHTKSubheading"/>
      </w:pPr>
      <w:r>
        <w:t>116-4. 무정의 배제와 삼보리과</w:t>
      </w:r>
    </w:p>
    <w:p>
      <w:pPr>
        <w:pStyle w:val="SHTKBlockLabel"/>
      </w:pPr>
      <w:r>
        <w:t>원문</w:t>
      </w:r>
    </w:p>
    <w:p>
      <w:pPr>
        <w:pStyle w:val="SHTKSourceText"/>
      </w:pPr>
      <w:r>
        <w:t>故迦葉品亦云。非佛性者。墻壁瓦石無情則簡草木等。此意有心識靈知。能感得三菩提果。果則俱二諦也。</w:t>
      </w:r>
    </w:p>
    <w:p>
      <w:pPr>
        <w:pStyle w:val="SHTKBlockLabel"/>
      </w:pPr>
      <w:r>
        <w:t>한국어 직역</w:t>
      </w:r>
    </w:p>
    <w:p>
      <w:pPr>
        <w:pStyle w:val="SHTKTranslationText"/>
      </w:pPr>
      <w:r>
        <w:t>그러므로 「가섭품」에서도 말하였다. “불성이 아닌 것은 담장·벽·기와·돌 같은 무정이다.” 이는 곧 초목 등을 가려낸다. 이 뜻은 심식과 신령한 앎이 있는 자가 능히 감응하여 삼보리의 과를 얻는다는 것이다. 그 과는 곧 이제(二諦)를 함께한다.[구두·구문 유보: 無情則簡草木等은 무정을 말함으로써 초목 등을 배제한다는 구조로 잠정 해석하였다. 果則俱二諦也의 俱를 다른 글자로 교감하지 않고 ‘이제를 함께한다’로 축자 번역하였다.]</w:t>
      </w:r>
    </w:p>
    <w:p>
      <w:pPr>
        <w:pStyle w:val="SHTKSubheading"/>
      </w:pPr>
      <w:r>
        <w:t>117-1. 제9 지론사와 제10 섭론사의 식 정인설</w:t>
      </w:r>
    </w:p>
    <w:p>
      <w:pPr>
        <w:pStyle w:val="SHTKBlockLabel"/>
      </w:pPr>
      <w:r>
        <w:t>원문</w:t>
      </w:r>
    </w:p>
    <w:p>
      <w:pPr>
        <w:pStyle w:val="SHTKSourceText"/>
      </w:pPr>
      <w:r>
        <w:t>第九地論師云。第八無沒識為正因體。第十攝論師云。第九無垢識為正因體。故彼兩師云。從凡至佛。同以自性清淨心為正因佛性體。</w:t>
      </w:r>
    </w:p>
    <w:p>
      <w:pPr>
        <w:pStyle w:val="SHTKBlockLabel"/>
      </w:pPr>
      <w:r>
        <w:t>한국어 직역</w:t>
      </w:r>
    </w:p>
    <w:p>
      <w:pPr>
        <w:pStyle w:val="SHTKTranslationText"/>
      </w:pPr>
      <w:r>
        <w:t>아홉째, 지론사(地論師)는 제8 무몰식(無沒識)을 정인의 본체로 삼는다고 말한다. 열째, 섭론사(攝論師)는 제9 무구식(無垢識)을 정인의 본체로 삼는다고 말한다. 그러므로 저 두 스승은 범부에서 부처에 이르기까지 한결같이 자성청정심(自性清淨心)을 정인불성의 본체로 삼는다고 말한다.</w:t>
      </w:r>
    </w:p>
    <w:p>
      <w:pPr>
        <w:pStyle w:val="SHTKSubheading"/>
      </w:pPr>
      <w:r>
        <w:t>117-2. 세 불성과 두 가지 해석</w:t>
      </w:r>
    </w:p>
    <w:p>
      <w:pPr>
        <w:pStyle w:val="SHTKBlockLabel"/>
      </w:pPr>
      <w:r>
        <w:t>원문</w:t>
      </w:r>
    </w:p>
    <w:p>
      <w:pPr>
        <w:pStyle w:val="SHTKSourceText"/>
      </w:pPr>
      <w:r>
        <w:t>故彼云。自性住佛性。引出佛性。得果佛性也。此引出得果兩性。彼師解不同。一云三性並是正因性。一云自性住是正因性。餘二性非。</w:t>
      </w:r>
    </w:p>
    <w:p>
      <w:pPr>
        <w:pStyle w:val="SHTKBlockLabel"/>
      </w:pPr>
      <w:r>
        <w:t>한국어 직역</w:t>
      </w:r>
    </w:p>
    <w:p>
      <w:pPr>
        <w:pStyle w:val="SHTKTranslationText"/>
      </w:pPr>
      <w:r>
        <w:t>그러므로 그들은 자성주불성(自性住佛性)·인출불성(引出佛性)·득과불성(得果佛性)을 말한다. 이 인출과 득과의 두 성품에 관하여 저 스승들의 해석은 같지 않다. 한 설은 세 성품이 모두 정인성이라고 말하고, 다른 한 설은 자성주만 정인성이며 나머지 두 성품은 그렇지 않다고 말한다.</w:t>
      </w:r>
    </w:p>
    <w:p>
      <w:pPr>
        <w:pStyle w:val="SHTKSubheading"/>
      </w:pPr>
      <w:r>
        <w:t>117-3. 득과성·인출성·자성주의 배대</w:t>
      </w:r>
    </w:p>
    <w:p>
      <w:pPr>
        <w:pStyle w:val="SHTKBlockLabel"/>
      </w:pPr>
      <w:r>
        <w:t>원문</w:t>
      </w:r>
    </w:p>
    <w:p>
      <w:pPr>
        <w:pStyle w:val="SHTKSourceText"/>
      </w:pPr>
      <w:r>
        <w:t>何者。果與果果兩性。是得果性。引出性。即是十二因緣所生[1]法。觀知了因性。自性住。是非因非果佛性正因性也。</w:t>
      </w:r>
    </w:p>
    <w:p>
      <w:pPr>
        <w:pStyle w:val="SHTKBlockLabel"/>
      </w:pPr>
      <w:r>
        <w:t>한국어 직역</w:t>
      </w:r>
    </w:p>
    <w:p>
      <w:pPr>
        <w:pStyle w:val="SHTKTranslationText"/>
      </w:pPr>
      <w:r>
        <w:t>왜 그러한가? 과(果)와 과과(果果)의 두 성품은 득과성이다. 인출성은 곧 십이인연에서 생겨난 [1]法이며, 관찰하여 아는 요인성(了因性)이다. 자성주는 비인비과불성(非因非果佛性)의 정인성이다.[구두·표지 유보: 十二因緣所生[1]法。觀知了因性。의 [1]을 삭제하지 않았으며, 觀知와 了因性의 결합 범위는 저본의 구두에 따라 잠정 번역하였다.]</w:t>
      </w:r>
    </w:p>
    <w:p>
      <w:pPr>
        <w:pStyle w:val="SHTKBlockLabel"/>
      </w:pPr>
      <w:r>
        <w:t>교감·번역 메모</w:t>
      </w:r>
    </w:p>
    <w:p>
      <w:pPr>
        <w:pStyle w:val="SHTKNoteSummary"/>
      </w:pPr>
      <w:r>
        <w:t>교감 요약 | [CBETA 원교감] CBETA가 전재한 원주: 一無法字</w:t>
      </w:r>
    </w:p>
    <w:p>
      <w:pPr>
        <w:pStyle w:val="SHTKNoteDetail"/>
      </w:pPr>
      <w:r>
        <w:t xml:space="preserve">• 원교감 원문 | </w:t>
      </w:r>
      <w:r>
        <w:t>一無法字</w:t>
      </w:r>
    </w:p>
    <w:p>
      <w:pPr>
        <w:pStyle w:val="SHTKNoteDetail"/>
      </w:pPr>
      <w:r>
        <w:t xml:space="preserve">• 교감 번호 | </w:t>
      </w:r>
      <w:r>
        <w:t>0602001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n=0602001.</w:t>
      </w:r>
    </w:p>
    <w:p>
      <w:pPr>
        <w:pStyle w:val="SHTKSubheading"/>
      </w:pPr>
      <w:r>
        <w:t>117-4. 지론사의 세 성품과 지론·섭론의 관계</w:t>
      </w:r>
    </w:p>
    <w:p>
      <w:pPr>
        <w:pStyle w:val="SHTKBlockLabel"/>
      </w:pPr>
      <w:r>
        <w:t>원문</w:t>
      </w:r>
    </w:p>
    <w:p>
      <w:pPr>
        <w:pStyle w:val="SHTKSourceText"/>
      </w:pPr>
      <w:r>
        <w:t>地論師云。分別而言之。有三種。一是理性。二是體性。三是緣起性。隱時為理性。顯時為體性。用時為緣起性也。地攝兩論義玄同。昔時曇無遠師義也。</w:t>
      </w:r>
    </w:p>
    <w:p>
      <w:pPr>
        <w:pStyle w:val="SHTKBlockLabel"/>
      </w:pPr>
      <w:r>
        <w:t>한국어 직역</w:t>
      </w:r>
    </w:p>
    <w:p>
      <w:pPr>
        <w:pStyle w:val="SHTKTranslationText"/>
      </w:pPr>
      <w:r>
        <w:t>지론사는 말한다. “분별하여 말하면 세 종류가 있다. 첫째는 이성(理性)이고, 둘째는 체성(體性)이며, 셋째는 연기성(緣起性)이다. 숨어 있을 때에는 이성이 되고, 드러날 때에는 체성이 되며, 작용할 때에는 연기성이 된다.” 지론과 섭론 두 논의 뜻은 현묘하게 같다[玄同]. 이는 옛날 담무원(曇無遠) 법사의 뜻이다.[인명·어의 유보: 曇無遠은 저본 표기대로 음독했으며, 玄同은 ‘현묘하게 같다’로 축자 번역하되 두 학설의 구체적인 동일 범위는 확정하지 않았다.]</w:t>
      </w:r>
    </w:p>
    <w:p>
      <w:pPr>
        <w:pStyle w:val="SHTKSubheading"/>
      </w:pPr>
      <w:r>
        <w:t>117-5. 열 스승의 설에 대한 저자의 총평</w:t>
      </w:r>
    </w:p>
    <w:p>
      <w:pPr>
        <w:pStyle w:val="SHTKBlockLabel"/>
      </w:pPr>
      <w:r>
        <w:t>원문</w:t>
      </w:r>
    </w:p>
    <w:p>
      <w:pPr>
        <w:pStyle w:val="SHTKSourceText"/>
      </w:pPr>
      <w:r>
        <w:t>今謂此十師等說。並自心依經度。可謂如大經云競投瓦礫。謬傳羊角之刀。如師子吼中𠲖𠲖。故須一一破之。</w:t>
      </w:r>
    </w:p>
    <w:p>
      <w:pPr>
        <w:pStyle w:val="SHTKBlockLabel"/>
      </w:pPr>
      <w:r>
        <w:t>한국어 직역</w:t>
      </w:r>
    </w:p>
    <w:p>
      <w:pPr>
        <w:pStyle w:val="SHTKTranslationText"/>
      </w:pPr>
      <w:r>
        <w:t>이제 말하건대, 이 열 스승 등의 설은 모두 자기 마음으로 경에 의지하여 헤아린 것이다. 『대경』에서 말한 “다투어 기와 조각과 돌멩이를 던진다”는 것과 같다고 할 수 있으며, 양의 뿔로 만든 칼을 잘못 전한 것이다. 「사자후」 가운데의 𠲖𠲖와 같으므로 반드시 하나하나 깨뜨려야 한다.[자형·구문 유보: 並自心依經度는 각자 마음으로 경에 의지해 헤아렸다는 비판으로 잠정 해석하였다. 謬傳羊角之刀의 비유를 외부 자료로 보정하지 않았고, 희자 𠲖𠲖는 음과 뜻을 확정하지 않고 원문 그대로 두었다.]</w:t>
      </w:r>
    </w:p>
    <w:p>
      <w:pPr>
        <w:pStyle w:val="SHTKBlockLabel"/>
      </w:pPr>
      <w:r>
        <w:t>교감·번역 메모</w:t>
      </w:r>
    </w:p>
    <w:p>
      <w:pPr>
        <w:pStyle w:val="SHTKNoteSummary"/>
      </w:pPr>
      <w:r>
        <w:t>교감 요약 | [CBETA 외자] CB18635의 자형은 [口*衣]이다. normalized form은 별도로 확정되지 않았다.</w:t>
      </w:r>
    </w:p>
    <w:p>
      <w:pPr>
        <w:pStyle w:val="SHTKNoteDetail"/>
      </w:pPr>
      <w:r>
        <w:t xml:space="preserve">• 교감 종류 | </w:t>
      </w:r>
      <w:r>
        <w:t>CBETA 외자/결자</w:t>
      </w:r>
    </w:p>
    <w:p>
      <w:pPr>
        <w:pStyle w:val="SHTKNoteDetail"/>
      </w:pPr>
      <w:r>
        <w:t xml:space="preserve">• 외자 ID | </w:t>
      </w:r>
      <w:r>
        <w:t>CB18635</w:t>
      </w:r>
    </w:p>
    <w:p>
      <w:pPr>
        <w:pStyle w:val="SHTKNoteDetail"/>
      </w:pPr>
      <w:r>
        <w:t xml:space="preserve">• 위치 | </w:t>
      </w:r>
      <w:r>
        <w:t>0602a11</w:t>
      </w:r>
    </w:p>
    <w:p>
      <w:pPr>
        <w:pStyle w:val="SHTKNoteDetail"/>
      </w:pPr>
      <w:r>
        <w:t xml:space="preserve">• 조합식 | </w:t>
      </w:r>
      <w:r>
        <w:t>[口*衣]</w:t>
      </w:r>
    </w:p>
    <w:p>
      <w:pPr>
        <w:pStyle w:val="SHTKNoteDetail"/>
      </w:pPr>
      <w:r>
        <w:t xml:space="preserve">• normalized form | </w:t>
      </w:r>
      <w:r>
        <w:t>없음</w:t>
      </w:r>
    </w:p>
    <w:p>
      <w:pPr>
        <w:pStyle w:val="SHTKNoteDetail"/>
      </w:pPr>
      <w:r>
        <w:t xml:space="preserve">• Unicode | </w:t>
      </w:r>
      <w:r>
        <w:t>U+20C96</w:t>
      </w:r>
    </w:p>
    <w:p>
      <w:pPr>
        <w:pStyle w:val="SHTKNoteDetail"/>
      </w:pPr>
      <w:r>
        <w:t xml:space="preserve">• PUA | </w:t>
      </w:r>
      <w:r>
        <w:t>U+F48CB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CB18635의 자형은 [口*衣]이다. normalized form은 별도로 확정되지 않았다.</w:t>
      </w:r>
    </w:p>
    <w:p>
      <w:pPr>
        <w:pStyle w:val="SHTKNoteDetail"/>
      </w:pPr>
      <w:r>
        <w:t xml:space="preserve">• 교감 종류 | </w:t>
      </w:r>
      <w:r>
        <w:t>CBETA 외자/결자</w:t>
      </w:r>
    </w:p>
    <w:p>
      <w:pPr>
        <w:pStyle w:val="SHTKNoteDetail"/>
      </w:pPr>
      <w:r>
        <w:t xml:space="preserve">• 외자 ID | </w:t>
      </w:r>
      <w:r>
        <w:t>CB18635</w:t>
      </w:r>
    </w:p>
    <w:p>
      <w:pPr>
        <w:pStyle w:val="SHTKNoteDetail"/>
      </w:pPr>
      <w:r>
        <w:t xml:space="preserve">• 위치 | </w:t>
      </w:r>
      <w:r>
        <w:t>0602a11</w:t>
      </w:r>
    </w:p>
    <w:p>
      <w:pPr>
        <w:pStyle w:val="SHTKNoteDetail"/>
      </w:pPr>
      <w:r>
        <w:t xml:space="preserve">• 조합식 | </w:t>
      </w:r>
      <w:r>
        <w:t>[口*衣]</w:t>
      </w:r>
    </w:p>
    <w:p>
      <w:pPr>
        <w:pStyle w:val="SHTKNoteDetail"/>
      </w:pPr>
      <w:r>
        <w:t xml:space="preserve">• normalized form | </w:t>
      </w:r>
      <w:r>
        <w:t>없음</w:t>
      </w:r>
    </w:p>
    <w:p>
      <w:pPr>
        <w:pStyle w:val="SHTKNoteDetail"/>
      </w:pPr>
      <w:r>
        <w:t xml:space="preserve">• Unicode | </w:t>
      </w:r>
      <w:r>
        <w:t>U+20C96</w:t>
      </w:r>
    </w:p>
    <w:p>
      <w:pPr>
        <w:pStyle w:val="SHTKNoteDetail"/>
      </w:pPr>
      <w:r>
        <w:t xml:space="preserve">• PUA | </w:t>
      </w:r>
      <w:r>
        <w:t>U+F48CB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118-1. 열 집안의 경증과 낭·비 두 아들의 비유</w:t>
      </w:r>
    </w:p>
    <w:p>
      <w:pPr>
        <w:pStyle w:val="SHTKBlockLabel"/>
      </w:pPr>
      <w:r>
        <w:t>위치표지</w:t>
      </w:r>
    </w:p>
    <w:p>
      <w:pPr>
        <w:pStyle w:val="SHTKPositionMarker"/>
      </w:pPr>
      <w:bookmarkStart w:id="73" w:name="loc_0602a12"/>
      <w:r>
        <w:t>[0602a12]</w:t>
      </w:r>
      <w:bookmarkEnd w:id="73"/>
    </w:p>
    <w:p>
      <w:pPr>
        <w:pStyle w:val="SHTKBlockLabel"/>
      </w:pPr>
      <w:r>
        <w:t>원문</w:t>
      </w:r>
    </w:p>
    <w:p>
      <w:pPr>
        <w:pStyle w:val="SHTKSourceText"/>
      </w:pPr>
      <w:r>
        <w:t>[0602a12] 問十家亦引經。汝亦據經。何獨汝是他非耶。答此事如世娘婢二子。諍父家業。為豈相類也。</w:t>
      </w:r>
    </w:p>
    <w:p>
      <w:pPr>
        <w:pStyle w:val="SHTKBlockLabel"/>
      </w:pPr>
      <w:r>
        <w:t>한국어 직역</w:t>
      </w:r>
    </w:p>
    <w:p>
      <w:pPr>
        <w:pStyle w:val="SHTKTranslationText"/>
      </w:pPr>
      <w:r>
        <w:t>[0602a12] 묻는다. “열 집안도 경전을 인용하고, 그대도 경전에 근거한다. 어찌 유독 그대만 옳고 다른 이들은 그르다고 하는가?” 답한다. “이 일은 세간에서 낭(娘)과 비(婢)의 두 아들이 아버지의 가업을 다투는 것과 같으니, 어찌 서로 같은 부류이겠는가?”[자형·비유 유보: 娘婢二子는 娘과 婢의 두 아들로 축자 번역했으며, 娘을 적처 등을 뜻하는 예상 자형으로 교감하지 않았다. 為豈相類也의 為가 맡는 정확한 문법 기능도 확정하지 않았다.]</w:t>
      </w:r>
    </w:p>
    <w:p>
      <w:pPr>
        <w:pStyle w:val="SHTKSubheading"/>
      </w:pPr>
      <w:r>
        <w:t>118-2. 남천축 용수학과 상대 학파의 차이</w:t>
      </w:r>
    </w:p>
    <w:p>
      <w:pPr>
        <w:pStyle w:val="SHTKBlockLabel"/>
      </w:pPr>
      <w:r>
        <w:t>원문</w:t>
      </w:r>
    </w:p>
    <w:p>
      <w:pPr>
        <w:pStyle w:val="SHTKSourceText"/>
      </w:pPr>
      <w:r>
        <w:t>又今家稟南天竺學摩訶衍龍樹之風。彼依[雨/判][戶@貝]學小乘訶梨之論。又地攝兩論學有得大乘師宗已是懸絕。汝學成訖與地攝論。我學三論。</w:t>
      </w:r>
    </w:p>
    <w:p>
      <w:pPr>
        <w:pStyle w:val="SHTKBlockLabel"/>
      </w:pPr>
      <w:r>
        <w:t>한국어 직역</w:t>
      </w:r>
    </w:p>
    <w:p>
      <w:pPr>
        <w:pStyle w:val="SHTKTranslationText"/>
      </w:pPr>
      <w:r>
        <w:t>또 우리 종가는 남천축에서 이어받아 마하연(摩訶衍)과 용수(龍樹)의 기풍을 배운다. 저들은 [雨/判][戶@貝]에 의지하여 소승의 가리(訶梨)의 논을 배운다. 또한 지론과 섭론 두 논은 유소득대승(有得大乘)을 배우므로 스승과 종지가 이미 현격히 끊어져 있다. 그대는 성흘(成訖)과 지론·섭론을 배우지만, 나는 삼론(三論)을 배운다.[결합 문자·명칭 유보: [雨/判][戶@貝]의 두 결합 문자를 해독하거나 통행 자형으로 바꾸지 않았다. 訶梨는 저본대로 음독했으며, 成訖도 예상되는 논서·학파명으로 교감하지 않고 음독하였다. 師宗已是懸絕의 주어 범위는 잠정적으로 지론·섭론 학파에 연결하였다.]</w:t>
      </w:r>
    </w:p>
    <w:p>
      <w:pPr>
        <w:pStyle w:val="SHTKBlockLabel"/>
      </w:pPr>
      <w:r>
        <w:t>교감·번역 메모</w:t>
      </w:r>
    </w:p>
    <w:p>
      <w:pPr>
        <w:pStyle w:val="SHTKNoteSummary"/>
      </w:pPr>
      <w:r>
        <w:t>교감 요약 | [CBETA 외자] CB18641의 자형은 [雨/判]이다. normalized form은 별도로 확정되지 않았다.</w:t>
      </w:r>
    </w:p>
    <w:p>
      <w:pPr>
        <w:pStyle w:val="SHTKNoteDetail"/>
      </w:pPr>
      <w:r>
        <w:t xml:space="preserve">• 교감 종류 | </w:t>
      </w:r>
      <w:r>
        <w:t>CBETA 외자/결자</w:t>
      </w:r>
    </w:p>
    <w:p>
      <w:pPr>
        <w:pStyle w:val="SHTKNoteDetail"/>
      </w:pPr>
      <w:r>
        <w:t xml:space="preserve">• 외자 ID | </w:t>
      </w:r>
      <w:r>
        <w:t>CB18641</w:t>
      </w:r>
    </w:p>
    <w:p>
      <w:pPr>
        <w:pStyle w:val="SHTKNoteDetail"/>
      </w:pPr>
      <w:r>
        <w:t xml:space="preserve">• 위치 | </w:t>
      </w:r>
      <w:r>
        <w:t>0602a14</w:t>
      </w:r>
    </w:p>
    <w:p>
      <w:pPr>
        <w:pStyle w:val="SHTKNoteDetail"/>
      </w:pPr>
      <w:r>
        <w:t xml:space="preserve">• 조합식 | </w:t>
      </w:r>
      <w:r>
        <w:t>[雨/判]</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U+F48D1</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CB18640의 자형은 [戶@貝]이다. normalized form은 별도로 확정되지 않았다.</w:t>
      </w:r>
    </w:p>
    <w:p>
      <w:pPr>
        <w:pStyle w:val="SHTKNoteDetail"/>
      </w:pPr>
      <w:r>
        <w:t xml:space="preserve">• 교감 종류 | </w:t>
      </w:r>
      <w:r>
        <w:t>CBETA 외자/결자</w:t>
      </w:r>
    </w:p>
    <w:p>
      <w:pPr>
        <w:pStyle w:val="SHTKNoteDetail"/>
      </w:pPr>
      <w:r>
        <w:t xml:space="preserve">• 외자 ID | </w:t>
      </w:r>
      <w:r>
        <w:t>CB18640</w:t>
      </w:r>
    </w:p>
    <w:p>
      <w:pPr>
        <w:pStyle w:val="SHTKNoteDetail"/>
      </w:pPr>
      <w:r>
        <w:t xml:space="preserve">• 위치 | </w:t>
      </w:r>
      <w:r>
        <w:t>0602a14</w:t>
      </w:r>
    </w:p>
    <w:p>
      <w:pPr>
        <w:pStyle w:val="SHTKNoteDetail"/>
      </w:pPr>
      <w:r>
        <w:t xml:space="preserve">• 조합식 | </w:t>
      </w:r>
      <w:r>
        <w:t>[戶@貝]</w:t>
      </w:r>
    </w:p>
    <w:p>
      <w:pPr>
        <w:pStyle w:val="SHTKNoteDetail"/>
      </w:pPr>
      <w:r>
        <w:t xml:space="preserve">• normalized form | </w:t>
      </w:r>
      <w:r>
        <w:t>없음</w:t>
      </w:r>
    </w:p>
    <w:p>
      <w:pPr>
        <w:pStyle w:val="SHTKNoteDetail"/>
      </w:pPr>
      <w:r>
        <w:t xml:space="preserve">• Unicode | </w:t>
      </w:r>
      <w:r>
        <w:t>U+320A9</w:t>
      </w:r>
    </w:p>
    <w:p>
      <w:pPr>
        <w:pStyle w:val="SHTKNoteDetail"/>
      </w:pPr>
      <w:r>
        <w:t xml:space="preserve">• PUA | </w:t>
      </w:r>
      <w:r>
        <w:t>U+F48D0</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0602a1501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n=0602a1501; 비교: xml-p5-2018.</w:t>
      </w:r>
    </w:p>
    <w:p>
      <w:pPr>
        <w:pStyle w:val="SHTKSubheading"/>
      </w:pPr>
      <w:r>
        <w:t>118-3. 논서 첫머리와 경전에 따른 교문 구별</w:t>
      </w:r>
    </w:p>
    <w:p>
      <w:pPr>
        <w:pStyle w:val="SHTKBlockLabel"/>
      </w:pPr>
      <w:r>
        <w:t>원문</w:t>
      </w:r>
    </w:p>
    <w:p>
      <w:pPr>
        <w:pStyle w:val="SHTKSourceText"/>
      </w:pPr>
      <w:r>
        <w:t>我論初命章。十二門論云。今當略解摩訶衍。中論初亦云。如摩訶般若波羅蜜中說。汝論初命章云。何故造此論。我欲正論三藏中實義。若爾豈懸絕。故法華經安樂行品云。莫親近三藏學者。又大品邊學品云。十地為戲論乃至一切戲論故。</w:t>
      </w:r>
    </w:p>
    <w:p>
      <w:pPr>
        <w:pStyle w:val="SHTKBlockLabel"/>
      </w:pPr>
      <w:r>
        <w:t>한국어 직역</w:t>
      </w:r>
    </w:p>
    <w:p>
      <w:pPr>
        <w:pStyle w:val="SHTKTranslationText"/>
      </w:pPr>
      <w:r>
        <w:t>우리 논서의 첫 명장(命章)을 보면, 『십이문론』에서는 “이제 마땅히 마하연을 간략히 풀이하겠다”라고 하였고, 『중론』의 처음에서도 “『마하반야바라밀』 가운데에서 설한 것과 같다”라고 하였다. 그대의 논서는 첫 명장에서 “무엇 때문에 이 논을 지었는가? 나는 삼장 가운데의 실제 뜻을 바르게 논하고자 한다”라고 하였다. 그렇다면 어찌 현격히 끊어져 있지 않겠는가? 그러므로 『법화경』 「안락행품」에서 “삼장을 배우는 자를 가까이하지 말라”라고 하였다. 또 『대품』 「변학품」에서 “십지를 희론으로 삼고, 나아가 일체를 희론으로 삼는다”라고 하였다.[명칭·구문 유보: 初命章은 논서 첫머리의 표장으로 보고 ‘첫 명장’이라 옮겼다. 十地為戲論乃至一切戲論故는 저본의 목적어·서술 관계를 그대로 좇았으며 외부 경문에 맞추어 보정하지 않았다.]</w:t>
      </w:r>
    </w:p>
    <w:p>
      <w:pPr>
        <w:pStyle w:val="SHTKSubheading"/>
      </w:pPr>
      <w:r>
        <w:t>118-4. 무몰식·무구식과 이견 비판</w:t>
      </w:r>
    </w:p>
    <w:p>
      <w:pPr>
        <w:pStyle w:val="SHTKBlockLabel"/>
      </w:pPr>
      <w:r>
        <w:t>원문</w:t>
      </w:r>
    </w:p>
    <w:p>
      <w:pPr>
        <w:pStyle w:val="SHTKSourceText"/>
      </w:pPr>
      <w:r>
        <w:t>彼義宗無沒識為解或之本。至金心無沒盡顯無垢。豈非二見之徒。故經言諸有二者有所得。亦是從冥生覺。同外道義。何者。無沒無明上。脩習十地解起。豈非從冥生學義也。</w:t>
      </w:r>
    </w:p>
    <w:p>
      <w:pPr>
        <w:pStyle w:val="SHTKBlockLabel"/>
      </w:pPr>
      <w:r>
        <w:t>한국어 직역</w:t>
      </w:r>
    </w:p>
    <w:p>
      <w:pPr>
        <w:pStyle w:val="SHTKTranslationText"/>
      </w:pPr>
      <w:r>
        <w:t>저 학설의 종지는 무몰식(無沒識)을 해(解)와 혹(或)의 근본으로 삼는다. 금강심에 이르면 무몰식이 다하고 무구식이 드러난다고 하니, 어찌 이견(二見)의 무리가 아니겠는가? 그러므로 경에서 “무릇 둘이 있는 자는 유소득이다”라고 하였다. 또한 이는 어둠[冥]에서 깨달음이 생겨난다는 것으로 외도의 뜻과 같다. 왜 그러한가? 무몰의 무명 위에서 십지의 이해를 닦아 익혀 일으키니, 어찌 어둠에서 배움[學]이 생겨난다는 뜻이 아니겠는가?[자형·구문 유보: 解或의 或을 문맥상 예상되는 惑으로 고치지 않고 ‘해와 혹’으로 옮겼다. 無沒無明上의 내부 결합과 從冥生學의 學도 교감하지 않았다.]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0602a22</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118-5. 사승·교문의 차이와 감로·독약</w:t>
      </w:r>
    </w:p>
    <w:p>
      <w:pPr>
        <w:pStyle w:val="SHTKBlockLabel"/>
      </w:pPr>
      <w:r>
        <w:t>원문</w:t>
      </w:r>
    </w:p>
    <w:p>
      <w:pPr>
        <w:pStyle w:val="SHTKSourceText"/>
      </w:pPr>
      <w:r>
        <w:t>是故師徒異。教門亦異。豈得相比耶。故大經云。亦名甘露亦名毒藥也。</w:t>
      </w:r>
    </w:p>
    <w:p>
      <w:pPr>
        <w:pStyle w:val="SHTKBlockLabel"/>
      </w:pPr>
      <w:r>
        <w:t>한국어 직역</w:t>
      </w:r>
    </w:p>
    <w:p>
      <w:pPr>
        <w:pStyle w:val="SHTKTranslationText"/>
      </w:pPr>
      <w:r>
        <w:t>그러므로 스승과 제자가 다르고 교문도 또한 다르니, 어찌 서로 견줄 수 있겠는가? 그러므로 『대경』에서 “또한 감로라고도 이름하고 또한 독약이라고도 이름한다”라고 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0602a24</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119-1. 심·비심과 제8·제9식의 불성</w:t>
      </w:r>
    </w:p>
    <w:p>
      <w:pPr>
        <w:pStyle w:val="SHTKBlockLabel"/>
      </w:pPr>
      <w:r>
        <w:t>원문</w:t>
      </w:r>
    </w:p>
    <w:p>
      <w:pPr>
        <w:pStyle w:val="SHTKSourceText"/>
      </w:pPr>
      <w:r>
        <w:t>今明西種彈佛性。豈開心非心。乃至八九識亦然。故今非心不心。是故得辨心不心並是佛性。</w:t>
      </w:r>
    </w:p>
    <w:p>
      <w:pPr>
        <w:pStyle w:val="SHTKBlockLabel"/>
      </w:pPr>
      <w:r>
        <w:t>한국어 직역</w:t>
      </w:r>
    </w:p>
    <w:p>
      <w:pPr>
        <w:pStyle w:val="SHTKTranslationText"/>
      </w:pPr>
      <w:r>
        <w:t>이제 西種彈佛性을 밝힌다. 어찌 마음과 마음 아닌 것을 갈라놓겠는가? 나아가 제8식과 제9식도 또한 그러하다. 그러므로 이제 마음도 아니고 불심(不心)도 아니다. 이 때문에 마음과 불심이 모두 불성임을 분별할 수 있다.[판독·개념 유보: 西種彈은 현 저본만으로 문구를 확정할 수 없어 원문 문자열을 드러내고 다른 표현으로 교감하지 않았다. 非心不心과 뒤의 心不心은 非心·不心의 자형 차이를 보존하여 옮겼다.]</w:t>
      </w:r>
    </w:p>
    <w:p>
      <w:pPr>
        <w:pStyle w:val="SHTKSubheading"/>
      </w:pPr>
      <w:r>
        <w:t>119-2. 불성의 전면적 비정과 백비·백시</w:t>
      </w:r>
    </w:p>
    <w:p>
      <w:pPr>
        <w:pStyle w:val="SHTKBlockLabel"/>
      </w:pPr>
      <w:r>
        <w:t>원문</w:t>
      </w:r>
    </w:p>
    <w:p>
      <w:pPr>
        <w:pStyle w:val="SHTKSourceText"/>
      </w:pPr>
      <w:r>
        <w:t>今若明佛性無所而不非。如大經下文云。非有非無。非有為非無為。非常非無常。乃至非斷非不斷。是故佛性。非非所不非。是是所不是。是非亦不非。非是亦不是。百非所不非。百是所不是。橫絕百非。竪絕四句。</w:t>
      </w:r>
    </w:p>
    <w:p>
      <w:pPr>
        <w:pStyle w:val="SHTKBlockLabel"/>
      </w:pPr>
      <w:r>
        <w:t>한국어 직역</w:t>
      </w:r>
    </w:p>
    <w:p>
      <w:pPr>
        <w:pStyle w:val="SHTKTranslationText"/>
      </w:pPr>
      <w:r>
        <w:t>이제 불성을 밝힌다면 비(非)하지 않는 바가 없다. 『대경』의 아래 글에서 “유도 아니고 무도 아니며, 유위도 아니고 무위도 아니며, 상도 아니고 무상도 아니고, 나아가 단도 아니고 부단도 아니다”라고 말한 것과 같다. 그러므로 불성은 비(非)가 비하지 못하는 바를 비하고, 시(是)가 시하지 못하는 바를 시한다. 시가 비를 대하더라도 또한 비하지 않고, 비가 시를 대하더라도 또한 시하지 않는다. 백비가 비하지 못하는 바이고 백시가 시하지 못하는 바이니, 가로로 백비를 끊고 세로로 사구를 끊는다.[중층 구문 유보: 非非所不非。是是所不是。是非亦不非。非是亦不是。는 非와 是를 각각 부정·긍정의 작용어로 보고 축자적으로 옮겼다. 반복 문자의 층위와 생략된 주어는 확정하지 않았다.]</w:t>
      </w:r>
    </w:p>
    <w:p>
      <w:pPr>
        <w:pStyle w:val="SHTKSubheading"/>
      </w:pPr>
      <w:r>
        <w:t>119-3. 횡으로 백비를 끊음</w:t>
      </w:r>
    </w:p>
    <w:p>
      <w:pPr>
        <w:pStyle w:val="SHTKBlockLabel"/>
      </w:pPr>
      <w:r>
        <w:t>원문</w:t>
      </w:r>
    </w:p>
    <w:p>
      <w:pPr>
        <w:pStyle w:val="SHTKSourceText"/>
      </w:pPr>
      <w:r>
        <w:t>橫絕百非者。如前說。佛性非有非無。非常非無常。非心非色。如是一切皆非。如此皆非。何但於百非乃至百千萬非。乃至無量非也。</w:t>
      </w:r>
    </w:p>
    <w:p>
      <w:pPr>
        <w:pStyle w:val="SHTKBlockLabel"/>
      </w:pPr>
      <w:r>
        <w:t>한국어 직역</w:t>
      </w:r>
    </w:p>
    <w:p>
      <w:pPr>
        <w:pStyle w:val="SHTKTranslationText"/>
      </w:pPr>
      <w:r>
        <w:t>가로로 백비를 끊는다는 것은 앞에서 말한 것과 같다. 불성은 유도 아니고 무도 아니며, 상도 아니고 무상도 아니고, 마음도 아니고 색도 아니다. 이와 같이 일체를 모두 비한다. 이처럼 모두 비한다면 어찌 다만 백비에만 그치겠는가? 나아가 백·천·만의 비에서 무량한 비에 이르기까지이다.</w:t>
      </w:r>
    </w:p>
    <w:p>
      <w:pPr>
        <w:pStyle w:val="SHTKSubheading"/>
      </w:pPr>
      <w:r>
        <w:t>119-4. 수직으로 사구를 끊음</w:t>
      </w:r>
    </w:p>
    <w:p>
      <w:pPr>
        <w:pStyle w:val="SHTKBlockLabel"/>
      </w:pPr>
      <w:r>
        <w:t>원문</w:t>
      </w:r>
    </w:p>
    <w:p>
      <w:pPr>
        <w:pStyle w:val="SHTKSourceText"/>
      </w:pPr>
      <w:r>
        <w:t>竪絕四句者。如言佛性。非心非不心。非亦心非心。非非心非非不心。如是四句並絕。一切皆非。</w:t>
      </w:r>
    </w:p>
    <w:p>
      <w:pPr>
        <w:pStyle w:val="SHTKBlockLabel"/>
      </w:pPr>
      <w:r>
        <w:t>한국어 직역</w:t>
      </w:r>
    </w:p>
    <w:p>
      <w:pPr>
        <w:pStyle w:val="SHTKTranslationText"/>
      </w:pPr>
      <w:r>
        <w:t>세로로 사구를 끊는다는 것은 다음과 같이 불성을 말하는 것이다. 마음이 아니며, 마음 아님도 아니고, 또한 마음이면서 마음 아님인 것도 아니며, 비심(非心)도 비불심(非不心)도 아니다. 이와 같이 사구를 함께 끊으니 일체가 모두 비이다.[사구 구문 유보: 非心非不心。非亦心非心。非非心非非不心。은 반복되는 非의 범위를 원문 순서대로 옮겼다. 마지막 구는 非心과 非不心을 다시 부정하는 구조로 잠정 해석하였다.]</w:t>
      </w:r>
    </w:p>
    <w:p>
      <w:pPr>
        <w:pStyle w:val="SHTKSubheading"/>
      </w:pPr>
      <w:r>
        <w:t>119-5. 무량비에서 무량시와 일체불성으로</w:t>
      </w:r>
    </w:p>
    <w:p>
      <w:pPr>
        <w:pStyle w:val="SHTKBlockLabel"/>
      </w:pPr>
      <w:r>
        <w:t>원문</w:t>
      </w:r>
    </w:p>
    <w:p>
      <w:pPr>
        <w:pStyle w:val="SHTKSourceText"/>
      </w:pPr>
      <w:r>
        <w:t>百非乃至千萬非。無量既非。即召無量是。前既百非。乃至萬不非無量非。一切皆非者。今論是即百是萬是。乃至一切皆是。若善若惡。若色若心。一切皆是佛性。如大經下文明。煩惱是佛性。色亦是佛性。</w:t>
      </w:r>
    </w:p>
    <w:p>
      <w:pPr>
        <w:pStyle w:val="SHTKBlockLabel"/>
      </w:pPr>
      <w:r>
        <w:t>한국어 직역</w:t>
      </w:r>
    </w:p>
    <w:p>
      <w:pPr>
        <w:pStyle w:val="SHTKTranslationText"/>
      </w:pPr>
      <w:r>
        <w:t>백비에서 나아가 천만비에 이르기까지 무량한 것을 이미 비하였으니, 곧 무량한 시를 불러온다. 앞에서 이미 백비를 말하고 나아가 萬不非無量非에 이르기까지 일체가 모두 비라고 하였다. 이제 시를 논하면 곧 백시이고 만시이며, 나아가 일체가 모두 시이다. 선이든 악이든, 색이든 마음이든 일체가 모두 불성이다. 『대경』의 아래 글에서 밝힌 것과 같이 번뇌가 불성이고 색도 또한 불성이다.[구문 유보: 乃至萬不非無量非는 不을 삭제하거나 앞뒤의 수량 표현에 맞추어 재구성하지 않고 핵심 문자열을 그대로 드러냈다.]</w:t>
      </w:r>
    </w:p>
    <w:p>
      <w:pPr>
        <w:pStyle w:val="SHTKSubheading"/>
      </w:pPr>
      <w:r>
        <w:t>119-6. 공공의 시·비 중층 논증</w:t>
      </w:r>
    </w:p>
    <w:p>
      <w:pPr>
        <w:pStyle w:val="SHTKBlockLabel"/>
      </w:pPr>
      <w:r>
        <w:t>원문</w:t>
      </w:r>
    </w:p>
    <w:p>
      <w:pPr>
        <w:pStyle w:val="SHTKSourceText"/>
      </w:pPr>
      <w:r>
        <w:t>如釋空空云。是是非是是名為空空。非則並非。是則雙取。是故是是非是是皆是空空。是是非是是。而是是非是。非非非非。而非非不非也。</w:t>
      </w:r>
    </w:p>
    <w:p>
      <w:pPr>
        <w:pStyle w:val="SHTKBlockLabel"/>
      </w:pPr>
      <w:r>
        <w:t>한국어 직역</w:t>
      </w:r>
    </w:p>
    <w:p>
      <w:pPr>
        <w:pStyle w:val="SHTKTranslationText"/>
      </w:pPr>
      <w:r>
        <w:t>공공(空空)을 풀이하면서 “시시(是是)와 비시시(非是是)를 공공이라 이름한다”라고 말한 것과 같다. 비라고 하면 함께 비하고, 시라고 하면 양쪽을 모두 취한다. 그러므로 시시와 비시시는 모두 공공이다. 시시는 비시시이면서, 시시는 비시(非是)이다. 비비(非非)는 비비이면서, 비비는 불비(不非)이다.[중층 구문 유보: 是是非是是와 非非非非의 반복을 삭제하거나 구두를 다시 넣지 않았다. 번역에서는 논리 층위를 임의로 평면화하지 않기 위해 是是·非是是·非非·不非를 음독하여 병기하였다.]</w:t>
      </w:r>
    </w:p>
    <w:p>
      <w:pPr>
        <w:pStyle w:val="SHTKSubheading"/>
      </w:pPr>
      <w:r>
        <w:t>120-1. 제1·제2 학설과 유·무의 논파</w:t>
      </w:r>
    </w:p>
    <w:p>
      <w:pPr>
        <w:pStyle w:val="SHTKBlockLabel"/>
      </w:pPr>
      <w:r>
        <w:t>원문</w:t>
      </w:r>
    </w:p>
    <w:p>
      <w:pPr>
        <w:pStyle w:val="SHTKSourceText"/>
      </w:pPr>
      <w:r>
        <w:t>第一家第二家。當果理與得佛理為正因體者。今三義破之。一者無責之如破三世也。此兩理。為是有。為是無。理若是有。異於無者。理則應生。已異於無。即是已有故。屬現在理。若是無無。則無理也。</w:t>
      </w:r>
    </w:p>
    <w:p>
      <w:pPr>
        <w:pStyle w:val="SHTKBlockLabel"/>
      </w:pPr>
      <w:r>
        <w:t>한국어 직역</w:t>
      </w:r>
    </w:p>
    <w:p>
      <w:pPr>
        <w:pStyle w:val="SHTKTranslationText"/>
      </w:pPr>
      <w:r>
        <w:t>제1가와 제2가는 당과의 이치와 부처를 얻을 이치를 정인의 본체로 삼는다. 이제 세 가지 뜻으로 이를 논파한다. 첫째는 무(無)로써 이를 힐난하는 것이니, 삼세를 논파하는 것과 같다. 이 두 이치는 유인가, 무인가? 이치가 만일 유이고 무와 다르다면, 그 이치는 마땅히 생겨야 한다. 이미 무와 다르다면 곧 이미 있는 것이므로 현재의 이치에 속한다. 만일 無無라면 이치가 없다.[구두·반복 유보: 一者無責之如破三世也는 무로써 힐난한다는 구조로 잠정 분절하였다. 若是無無의 거듭된 無를 하나로 줄이지 않고 핵심 문자열을 드러냈다.]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n=0602b2101; 비교: xml-p5-2018.</w:t>
      </w:r>
    </w:p>
    <w:p>
      <w:pPr>
        <w:pStyle w:val="SHTKSubheading"/>
      </w:pPr>
      <w:r>
        <w:t>120-2. 이미 이룸·아직 이루지 않음·이루는 때의 논파</w:t>
      </w:r>
    </w:p>
    <w:p>
      <w:pPr>
        <w:pStyle w:val="SHTKBlockLabel"/>
      </w:pPr>
      <w:r>
        <w:t>원문</w:t>
      </w:r>
    </w:p>
    <w:p>
      <w:pPr>
        <w:pStyle w:val="SHTKSourceText"/>
      </w:pPr>
      <w:r>
        <w:t>又為是已理為理。未理為理。理時為理。已理為理者。即應已生為生。已生不應更生。亦不得已理為理。若未理則無理。理時則此理是事也。</w:t>
      </w:r>
    </w:p>
    <w:p>
      <w:pPr>
        <w:pStyle w:val="SHTKBlockLabel"/>
      </w:pPr>
      <w:r>
        <w:t>한국어 직역</w:t>
      </w:r>
    </w:p>
    <w:p>
      <w:pPr>
        <w:pStyle w:val="SHTKTranslationText"/>
      </w:pPr>
      <w:r>
        <w:t>또 이미 이치가 된 것을 이치로 삼는가, 아직 이치가 되지 않은 것을 이치로 삼는가, 이치가 되는 때를 이치로 삼는가? 이미 이치가 된 것을 이치로 삼는다면 곧 이미 생긴 것을 생김으로 삼아야 한다. 이미 생긴 것은 다시 생겨서는 안 되므로, 또한 이미 이치가 된 것을 이치로 삼을 수 없다. 만일 아직 이치가 되지 않았다면 이치가 없고, 이치가 되는 때라면 이 이치는 곧 사(事)이다.[어법 유보: 반복되는 理는 명사 ‘이치’와 동사적 ‘이치가 됨’의 기능을 겸하는 것으로 잠정 번역하였다. 理時則此理是事也의 事가 가리키는 구체적 범위는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0602b2202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n=0602b2202;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0602b2302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n=0602b2302;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0602b2303</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n=0602b2303; 비교: xml-p5-2018.</w:t>
      </w:r>
    </w:p>
    <w:p>
      <w:pPr>
        <w:pStyle w:val="SHTKSubheading"/>
      </w:pPr>
      <w:r>
        <w:t>120-3. 공과 이공의 논파</w:t>
      </w:r>
    </w:p>
    <w:p>
      <w:pPr>
        <w:pStyle w:val="SHTKBlockLabel"/>
      </w:pPr>
      <w:r>
        <w:t>원문</w:t>
      </w:r>
    </w:p>
    <w:p>
      <w:pPr>
        <w:pStyle w:val="SHTKSourceText"/>
      </w:pPr>
      <w:r>
        <w:t>又此理是空。為離空耶。即是空空則無理。離空則無理也。</w:t>
      </w:r>
    </w:p>
    <w:p>
      <w:pPr>
        <w:pStyle w:val="SHTKBlockLabel"/>
      </w:pPr>
      <w:r>
        <w:t>한국어 직역</w:t>
      </w:r>
    </w:p>
    <w:p>
      <w:pPr>
        <w:pStyle w:val="SHTKTranslationText"/>
      </w:pPr>
      <w:r>
        <w:t>또 이 이치는 공인가, 공을 떠난 것인가? 곧 공이라면 공이므로 이치가 없고, 공을 떠난다면 이치가 없다.[구두 유보: 即是空空則無理의 연속된 두 空은 ‘곧 공이라면, 공이므로’로 잠정 분절하였으며, 앞 회차의 전문어 空空과 동일한 한 단어라고 확정하지 않았다.]</w:t>
      </w:r>
    </w:p>
    <w:p>
      <w:pPr>
        <w:pStyle w:val="SHTKSubheading"/>
      </w:pPr>
      <w:r>
        <w:t>121-1. 제3가 평정진여 정인설의 논파</w:t>
      </w:r>
    </w:p>
    <w:p>
      <w:pPr>
        <w:pStyle w:val="SHTKBlockLabel"/>
      </w:pPr>
      <w:r>
        <w:t>원문</w:t>
      </w:r>
    </w:p>
    <w:p>
      <w:pPr>
        <w:pStyle w:val="SHTKSourceText"/>
      </w:pPr>
      <w:r>
        <w:t>第三家真俗平正真如性為正因體者。如二諦中破。色性是空。初念始明正因。此正因即始生。真則有初。若未有眾生時。復誰作正因。若言初念眾生。生於真如上者。如空中生萬物。萬物寧得虗空為體。如器中有物也。此師最儜也。</w:t>
      </w:r>
    </w:p>
    <w:p>
      <w:pPr>
        <w:pStyle w:val="SHTKBlockLabel"/>
      </w:pPr>
      <w:r>
        <w:t>한국어 직역</w:t>
      </w:r>
    </w:p>
    <w:p>
      <w:pPr>
        <w:pStyle w:val="SHTKTranslationText"/>
      </w:pPr>
      <w:r>
        <w:t>제3가는 진속의 평정진여성(平正真如性)을 정인의 본체로 삼는데, 이는 이제(二諦) 가운데에서 논파한 것과 같다. 색의 성품은 공이다. 초념에서 비로소 정인을 밝힌다면 이 정인은 곧 비로소 생겨난 것이므로 진(真)에 처음이 있게 된다. 아직 중생이 없을 때에는 다시 누가 정인을 이루는가? 만일 초념의 중생이 진여 위에서 생겨난다고 말한다면, 허공 가운데에서 만물이 생겨나는 것과 같다. 만물이 어찌 허공을 본체로 삼을 수 있겠는가? 이는 그릇 가운데 물건이 있는 것과 같다. 이 스승은 가장 용렬하다[儜].[구문·어의 유보: 真俗平正真如性의 내부 수식 관계는 저본 표현을 유지하였다. 復誰作正因의 作은 정인을 이룬다는 뜻으로 잠정 번역했으며, 最儜은 ‘가장 용렬함’으로 옮기되 정확한 비판 강도는 확정하지 않았다.]</w:t>
      </w:r>
    </w:p>
    <w:p>
      <w:pPr>
        <w:pStyle w:val="SHTKSubheading"/>
      </w:pPr>
      <w:r>
        <w:t>121-2. 제4가 진신설과 신아 비판</w:t>
      </w:r>
    </w:p>
    <w:p>
      <w:pPr>
        <w:pStyle w:val="SHTKBlockLabel"/>
      </w:pPr>
      <w:r>
        <w:t>원문</w:t>
      </w:r>
    </w:p>
    <w:p>
      <w:pPr>
        <w:pStyle w:val="SHTKSourceText"/>
      </w:pPr>
      <w:r>
        <w:t>第四家似外道義也。既言真神性為正因體。已在身內異於木石等。豈非是神我邊。在二十四法中耶。</w:t>
      </w:r>
    </w:p>
    <w:p>
      <w:pPr>
        <w:pStyle w:val="SHTKBlockLabel"/>
      </w:pPr>
      <w:r>
        <w:t>한국어 직역</w:t>
      </w:r>
    </w:p>
    <w:p>
      <w:pPr>
        <w:pStyle w:val="SHTKTranslationText"/>
      </w:pPr>
      <w:r>
        <w:t>제4가는 외도의 뜻과 비슷하다. 이미 진신의 성품을 정인의 본체로 삼고 몸 안에 있어서 나무와 돌 등과 다르다고 말하였으니, 어찌 신아(神我)의 한쪽으로서 이십사법(二十四法) 가운데 있는 것이 아니겠는가?</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0602c0701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n=0602c0701; 비교: xml-p5-2018.</w:t>
      </w:r>
    </w:p>
    <w:p>
      <w:pPr>
        <w:pStyle w:val="SHTKSubheading"/>
      </w:pPr>
      <w:r>
        <w:t>121-3. 제5 소안의 명전불굴·진여성설</w:t>
      </w:r>
    </w:p>
    <w:p>
      <w:pPr>
        <w:pStyle w:val="SHTKBlockLabel"/>
      </w:pPr>
      <w:r>
        <w:t>원문</w:t>
      </w:r>
    </w:p>
    <w:p>
      <w:pPr>
        <w:pStyle w:val="SHTKSourceText"/>
      </w:pPr>
      <w:r>
        <w:t>第五小安師云。即心有冥傳不㧈之用為正因故。真如性為正因體。又云同照提義也。</w:t>
      </w:r>
    </w:p>
    <w:p>
      <w:pPr>
        <w:pStyle w:val="SHTKBlockLabel"/>
      </w:pPr>
      <w:r>
        <w:t>한국어 직역</w:t>
      </w:r>
    </w:p>
    <w:p>
      <w:pPr>
        <w:pStyle w:val="SHTKTranslationText"/>
      </w:pPr>
      <w:r>
        <w:t>제5 소안 법사는 말한다. “마음 자체에 그윽이 전하면서 굽히지 않는[不㧈] 작용이 있어 정인이 되므로 진여성을 정인의 본체로 삼는다.” 또 조제(照提)의 뜻과 같다고 말한다.[자형·명칭 유보: 冥傳不㧈의 희자 㧈을 교감하지 않았고, 照提도 앞서 나온 招提와 동일한 명칭으로 통일하지 않고 저본대로 음독하였다.]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0602c08</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CB07880의 자형은 [打-丁+弓], normalized form은 ‘引’이다.</w:t>
      </w:r>
    </w:p>
    <w:p>
      <w:pPr>
        <w:pStyle w:val="SHTKNoteDetail"/>
      </w:pPr>
      <w:r>
        <w:t xml:space="preserve">• 교감 종류 | </w:t>
      </w:r>
      <w:r>
        <w:t>CBETA 외자/결자</w:t>
      </w:r>
    </w:p>
    <w:p>
      <w:pPr>
        <w:pStyle w:val="SHTKNoteDetail"/>
      </w:pPr>
      <w:r>
        <w:t xml:space="preserve">• 외자 ID | </w:t>
      </w:r>
      <w:r>
        <w:t>CB07880</w:t>
      </w:r>
    </w:p>
    <w:p>
      <w:pPr>
        <w:pStyle w:val="SHTKNoteDetail"/>
      </w:pPr>
      <w:r>
        <w:t xml:space="preserve">• 위치 | </w:t>
      </w:r>
      <w:r>
        <w:t>0602c08</w:t>
      </w:r>
    </w:p>
    <w:p>
      <w:pPr>
        <w:pStyle w:val="SHTKNoteDetail"/>
      </w:pPr>
      <w:r>
        <w:t xml:space="preserve">• 조합식 | </w:t>
      </w:r>
      <w:r>
        <w:t>[打-丁+弓]</w:t>
      </w:r>
    </w:p>
    <w:p>
      <w:pPr>
        <w:pStyle w:val="SHTKNoteDetail"/>
      </w:pPr>
      <w:r>
        <w:t xml:space="preserve">• normalized form | </w:t>
      </w:r>
      <w:r>
        <w:t>引</w:t>
      </w:r>
    </w:p>
    <w:p>
      <w:pPr>
        <w:pStyle w:val="SHTKNoteDetail"/>
      </w:pPr>
      <w:r>
        <w:t xml:space="preserve">• Unicode | </w:t>
      </w:r>
      <w:r>
        <w:t>U+39C8</w:t>
      </w:r>
    </w:p>
    <w:p>
      <w:pPr>
        <w:pStyle w:val="SHTKNoteDetail"/>
      </w:pPr>
      <w:r>
        <w:t xml:space="preserve">• PUA | </w:t>
      </w:r>
      <w:r>
        <w:t>U+F1EC8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121-4. 제6 광택의 진여성·피고구락설 논파</w:t>
      </w:r>
    </w:p>
    <w:p>
      <w:pPr>
        <w:pStyle w:val="SHTKBlockLabel"/>
      </w:pPr>
      <w:r>
        <w:t>원문</w:t>
      </w:r>
    </w:p>
    <w:p>
      <w:pPr>
        <w:pStyle w:val="SHTKSourceText"/>
      </w:pPr>
      <w:r>
        <w:t>第六光宅云。心有真如性故。有避苦求樂用。真性為正因體。今雖意同。第三家。無明初念始有。真如性[2]亦始有。既始有云何心滅。而真如性。脫心有為出在常住性。若爾不開心法。若然豈是正因體。又云避苦求樂性亦是開善亦[3]無一類也。</w:t>
      </w:r>
    </w:p>
    <w:p>
      <w:pPr>
        <w:pStyle w:val="SHTKBlockLabel"/>
      </w:pPr>
      <w:r>
        <w:t>한국어 직역</w:t>
      </w:r>
    </w:p>
    <w:p>
      <w:pPr>
        <w:pStyle w:val="SHTKTranslationText"/>
      </w:pPr>
      <w:r>
        <w:t>제6 광택은 말한다. “마음에 진여성이 있기 때문에 괴로움을 피하고 즐거움을 구하는 작용이 있으며, 진성(真性)을 정인의 본체로 삼는다.” 이제 그 뜻은 비록 제3가와 같다. 무명의 초념에서 비로소 생겨난다면 진여성도 [2] 또한 비로소 생겨난 것이다. 이미 비로소 생겨난 것이라면 마음이 소멸할 때 진여성은 어떻게 되는가? 심의 유위를 벗어나 상주성으로 나와 존재하는가? 그렇다면 심법과 갈라지지 않는다. 그러하다면 어찌 정인의 본체이겠는가? 또 피고구락의 성품도 개선(開善)과 같은 것이어서 또한 [3]無一類라고 말한다.[구두·표지 유보: 今雖意同。第三家。는 제6가의 뜻이 제3가와 같다는 구조로 이어 번역했으나 저본의 구두는 그대로 보존하였다. 而真如性。脫心有為出在常住性。은 진여성이 심의 유위를 벗어나 상주성으로 나오는가를 묻는 구조로 잠정 해석하였다. 不開心法의 開을 다른 글자로 고치지 않았으며, 亦[3]無一類의 각주 표지와 어구도 확정 교정하지 않았다.]</w:t>
      </w:r>
    </w:p>
    <w:p>
      <w:pPr>
        <w:pStyle w:val="SHTKBlockLabel"/>
      </w:pPr>
      <w:r>
        <w:t>교감·번역 메모</w:t>
      </w:r>
    </w:p>
    <w:p>
      <w:pPr>
        <w:pStyle w:val="SHTKNoteSummary"/>
      </w:pPr>
      <w:r>
        <w:t>교감 요약 | [CBETA 원교감] CBETA가 전재한 원주: 亦下一有應字</w:t>
      </w:r>
    </w:p>
    <w:p>
      <w:pPr>
        <w:pStyle w:val="SHTKNoteDetail"/>
      </w:pPr>
      <w:r>
        <w:t xml:space="preserve">• 원교감 원문 | </w:t>
      </w:r>
      <w:r>
        <w:t>亦下一有應字</w:t>
      </w:r>
    </w:p>
    <w:p>
      <w:pPr>
        <w:pStyle w:val="SHTKNoteDetail"/>
      </w:pPr>
      <w:r>
        <w:t xml:space="preserve">• 교감 번호 | </w:t>
      </w:r>
      <w:r>
        <w:t>0602002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n=0602002.</w:t>
      </w:r>
    </w:p>
    <w:p>
      <w:pPr>
        <w:pStyle w:val="SHTKNoteSummary"/>
      </w:pPr>
      <w:r>
        <w:t>교감 요약 | [CBETA 원교감] CBETA가 전재한 원주: 一無無字</w:t>
      </w:r>
    </w:p>
    <w:p>
      <w:pPr>
        <w:pStyle w:val="SHTKNoteDetail"/>
      </w:pPr>
      <w:r>
        <w:t xml:space="preserve">• 원교감 원문 | </w:t>
      </w:r>
      <w:r>
        <w:t>一無無字</w:t>
      </w:r>
    </w:p>
    <w:p>
      <w:pPr>
        <w:pStyle w:val="SHTKNoteDetail"/>
      </w:pPr>
      <w:r>
        <w:t xml:space="preserve">• 교감 번호 | </w:t>
      </w:r>
      <w:r>
        <w:t>0602003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n=0602003.</w:t>
      </w:r>
    </w:p>
    <w:p>
      <w:pPr>
        <w:pStyle w:val="SHTKSubheading"/>
      </w:pPr>
      <w:r>
        <w:t>122-1. 제7가 중생 정인설과 두 경전의 논파</w:t>
      </w:r>
    </w:p>
    <w:p>
      <w:pPr>
        <w:pStyle w:val="SHTKBlockLabel"/>
      </w:pPr>
      <w:r>
        <w:t>원문</w:t>
      </w:r>
    </w:p>
    <w:p>
      <w:pPr>
        <w:pStyle w:val="SHTKSourceText"/>
      </w:pPr>
      <w:r>
        <w:t>第七家召提等云。眾生是正因體者。經中已破。如波若經說。若有我相眾生相。即非菩薩。又如金光明經云。善女當觀。何處有人眾生。本性空寂。無明故有。若爾豈非以無明所謂見眾生而為正因佛性耶。若以眾生為正因性者。見眾生即見佛性耶。</w:t>
      </w:r>
    </w:p>
    <w:p>
      <w:pPr>
        <w:pStyle w:val="SHTKBlockLabel"/>
      </w:pPr>
      <w:r>
        <w:t>한국어 직역</w:t>
      </w:r>
    </w:p>
    <w:p>
      <w:pPr>
        <w:pStyle w:val="SHTKTranslationText"/>
      </w:pPr>
      <w:r>
        <w:t>제7가 초제(召提) 등은 중생이 정인의 본체라고 말하는데, 이는 경전에서 이미 논파하였다. 『반야경』에서 “만일 아상(我相)과 중생상(眾生相)이 있다면 곧 보살이 아니다”라고 설한 것과 같다. 또 『금광명경』에서는 말하였다. “선녀(善女)여, 마땅히 관찰하라. 어느 곳에 사람과 중생이 있는가? 본성은 공적(空寂)하지만 무명 때문에 있게 된다.” 그렇다면 어찌 무명에서 말하는 바인 ‘중생을 봄’을 정인불성으로 삼는 것이 아니겠는가? 만일 중생을 정인성으로 삼는다면, 중생을 보는 것이 곧 불성을 보는 것이겠는가?[명칭·구문 유보: 召提를 저본대로 초제라 음독하여 앞서 나온 招提·照提와 자형을 통일하지 않았다. 以無明所謂見眾生而為正因佛性은 무명에 의해 성립한 중생견을 정인불성으로 삼는다는 비판으로 잠정 해석하되, 所謂의 정확한 지배 범위는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0602c1501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n=0602c1501; 비교: xml-p5-2018.</w:t>
      </w:r>
    </w:p>
    <w:p>
      <w:pPr>
        <w:pStyle w:val="SHTKSubheading"/>
      </w:pPr>
      <w:r>
        <w:t>122-2. 마음을 다스리는 주체와 인성가의 인과 불상응</w:t>
      </w:r>
    </w:p>
    <w:p>
      <w:pPr>
        <w:pStyle w:val="SHTKBlockLabel"/>
      </w:pPr>
      <w:r>
        <w:t>원문</w:t>
      </w:r>
    </w:p>
    <w:p>
      <w:pPr>
        <w:pStyle w:val="SHTKSourceText"/>
      </w:pPr>
      <w:r>
        <w:t>若御心之主非成大覺。故言眾生為正因。是得佛之本者。眾生本是處處生。故名眾生。三聚等成。故眾生是因成假。因假極至三聚等成。所得佛果非處處生。又非因成假。因果不相稱。當云何得正因名。終是即因非正因體也。</w:t>
      </w:r>
    </w:p>
    <w:p>
      <w:pPr>
        <w:pStyle w:val="SHTKBlockLabel"/>
      </w:pPr>
      <w:r>
        <w:t>한국어 직역</w:t>
      </w:r>
    </w:p>
    <w:p>
      <w:pPr>
        <w:pStyle w:val="SHTKTranslationText"/>
      </w:pPr>
      <w:r>
        <w:t>만일 마음을 다스리는 주체가 대각을 이루는 것이 아니므로 중생을 정인이라 말하고, 이것이 부처를 얻는 근본이라고 한다면, 중생은 본래 곳곳에서 생겨나므로 중생이라 이름한다. 삼취(三聚) 등이 모여 이루므로 중생은 인성가(因成假), 곧 인으로 이루어진 가이다. 인가(因假)는 극진하게는 삼취 등이 이루는 데까지 이른다. 그러나 얻은 불과는 곳곳에서 생겨나는 것이 아니며, 또한 인성가도 아니다. 인과가 서로 걸맞지 않는데 어떻게 정인이라는 이름을 얻을 수 있겠는가? 끝내 즉인(即因)일 뿐 정인의 본체는 아니다.[자형·구문 유보: 앞의 제7가 설명에는 能成大覺이라 되어 있으나 여기의 非成大覺을 그에 맞추어 교감하지 않았다. 따라서 첫 문장의 인과 연결은 불안정하다. 三聚가 가리키는 세 법의 구체적 범위, 因假極至의 구두 및 即因의 교학적 의미도 확정하지 않고 각각 ‘삼취’, ‘인가는 극진하게 이른다’, ‘즉인’으로 보존하였다.]</w:t>
      </w:r>
    </w:p>
    <w:p>
      <w:pPr>
        <w:pStyle w:val="SHTKSubheading"/>
      </w:pPr>
      <w:r>
        <w:t>122-3. 앎·알지 못함과 각지불의 논파</w:t>
      </w:r>
    </w:p>
    <w:p>
      <w:pPr>
        <w:pStyle w:val="SHTKBlockLabel"/>
      </w:pPr>
      <w:r>
        <w:t>원문</w:t>
      </w:r>
    </w:p>
    <w:p>
      <w:pPr>
        <w:pStyle w:val="SHTKSourceText"/>
      </w:pPr>
      <w:r>
        <w:t>又眾生不當知與不知。寧得以覺知佛作正因耶。</w:t>
      </w:r>
    </w:p>
    <w:p>
      <w:pPr>
        <w:pStyle w:val="SHTKBlockLabel"/>
      </w:pPr>
      <w:r>
        <w:t>한국어 직역</w:t>
      </w:r>
    </w:p>
    <w:p>
      <w:pPr>
        <w:pStyle w:val="SHTKTranslationText"/>
      </w:pPr>
      <w:r>
        <w:t>또 중생은 앎과 알지 못함에 해당하지 않는다. 어찌 각지불(覺知佛)을 정인으로 삼을 수 있겠는가?[구문 유보: 不當知與不知는 중생이 지·부지의 어느 쪽에도 확정적으로 해당하지 않는다는 뜻으로 잠정 번역하였다. 覺知佛은 ‘깨달아 아는 부처’, ‘부처를 깨달아 앎’ 등으로 달리 분절될 수 있어 원문 어순대로 음독하였다.]</w:t>
      </w:r>
    </w:p>
    <w:p>
      <w:pPr>
        <w:pStyle w:val="SHTKSubheading"/>
      </w:pPr>
      <w:r>
        <w:t>122-4. 오음·살생·무상에 의한 논파</w:t>
      </w:r>
    </w:p>
    <w:p>
      <w:pPr>
        <w:pStyle w:val="SHTKBlockLabel"/>
      </w:pPr>
      <w:r>
        <w:t>원문</w:t>
      </w:r>
    </w:p>
    <w:p>
      <w:pPr>
        <w:pStyle w:val="SHTKSourceText"/>
      </w:pPr>
      <w:r>
        <w:t>又文云。眾生佛性住五陰中。若害五陰。名為煞生。眾生可煞。佛性便應可煞可斷。眾生既無常。佛性亦無常也。</w:t>
      </w:r>
    </w:p>
    <w:p>
      <w:pPr>
        <w:pStyle w:val="SHTKBlockLabel"/>
      </w:pPr>
      <w:r>
        <w:t>한국어 직역</w:t>
      </w:r>
    </w:p>
    <w:p>
      <w:pPr>
        <w:pStyle w:val="SHTKTranslationText"/>
      </w:pPr>
      <w:r>
        <w:t>또 문헌에서는 말한다. “중생의 불성은 오음(五陰) 가운데 머문다. 만일 오음을 해치면 살생(煞生)이라 이름한다.” 중생을 죽일 수 있다면 불성도 곧 죽이거나 끊을 수 있어야 한다. 중생이 이미 무상하다면 불성도 또한 무상하게 된다.</w:t>
      </w:r>
    </w:p>
    <w:p>
      <w:pPr>
        <w:pStyle w:val="SHTKSubheading"/>
      </w:pPr>
      <w:r>
        <w:t>122-5. 불성은 중생도 비중생도 아님</w:t>
      </w:r>
    </w:p>
    <w:p>
      <w:pPr>
        <w:pStyle w:val="SHTKBlockLabel"/>
      </w:pPr>
      <w:r>
        <w:t>원문</w:t>
      </w:r>
    </w:p>
    <w:p>
      <w:pPr>
        <w:pStyle w:val="SHTKSourceText"/>
      </w:pPr>
      <w:r>
        <w:t>又文云。佛性非陰非眾生。故佛性非[1]開眾生。寧得以眾生為佛性。故知佛性非眾生。非不眾生。是故眾生不是佛性。</w:t>
      </w:r>
    </w:p>
    <w:p>
      <w:pPr>
        <w:pStyle w:val="SHTKBlockLabel"/>
      </w:pPr>
      <w:r>
        <w:t>한국어 직역</w:t>
      </w:r>
    </w:p>
    <w:p>
      <w:pPr>
        <w:pStyle w:val="SHTKTranslationText"/>
      </w:pPr>
      <w:r>
        <w:t>또 문헌에서는 “불성은 음(陰)도 아니고 중생도 아니다”라고 말한다. 그러므로 불성은 [1]開眾生이 아니다. 어찌 중생을 불성으로 삼을 수 있겠는가? 그러므로 불성은 중생도 아니고 비중생(非不眾生)도 아님을 알 수 있다. 이 때문에 중생은 불성이 아니다.[자형·구문 유보: 非[1]開眾生의 각주 표지와 開를 삭제하거나 即 등의 예상 자형으로 고치지 않았으며, 현 저본만으로 안정된 번역이 어려워 핵심 문자열을 그대로 보존하였다. 非不眾生도 중첩 부정을 줄이지 않고 ‘비중생’으로 옮겼다.]</w:t>
      </w:r>
    </w:p>
    <w:p>
      <w:pPr>
        <w:pStyle w:val="SHTKBlockLabel"/>
      </w:pPr>
      <w:r>
        <w:t>교감·번역 메모</w:t>
      </w:r>
    </w:p>
    <w:p>
      <w:pPr>
        <w:pStyle w:val="SHTKNoteSummary"/>
      </w:pPr>
      <w:r>
        <w:t>교감 요약 | [CBETA 원교감] 원주는 ‘開’를 ‘關’로 의심한다.</w:t>
      </w:r>
    </w:p>
    <w:p>
      <w:pPr>
        <w:pStyle w:val="SHTKNoteDetail"/>
      </w:pPr>
      <w:r>
        <w:t xml:space="preserve">• 원교감 원문 | </w:t>
      </w:r>
      <w:r>
        <w:t>開疑關</w:t>
      </w:r>
    </w:p>
    <w:p>
      <w:pPr>
        <w:pStyle w:val="SHTKNoteDetail"/>
      </w:pPr>
      <w:r>
        <w:t xml:space="preserve">• 교감 번호 | </w:t>
      </w:r>
      <w:r>
        <w:t>0603001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開</w:t>
      </w:r>
    </w:p>
    <w:p>
      <w:pPr>
        <w:pStyle w:val="SHTKNoteDetail"/>
      </w:pPr>
      <w:r>
        <w:t xml:space="preserve">• 교감 제안 독법 | </w:t>
      </w:r>
      <w:r>
        <w:t>關</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n=0603001.</w:t>
      </w:r>
    </w:p>
    <w:p>
      <w:pPr>
        <w:pStyle w:val="SHTKSubheading"/>
      </w:pPr>
      <w:r>
        <w:t>123-1. 하서의 중생불성설에 대한 문답</w:t>
      </w:r>
    </w:p>
    <w:p>
      <w:pPr>
        <w:pStyle w:val="SHTKBlockLabel"/>
      </w:pPr>
      <w:r>
        <w:t>위치표지</w:t>
      </w:r>
    </w:p>
    <w:p>
      <w:pPr>
        <w:pStyle w:val="SHTKPositionMarker"/>
      </w:pPr>
      <w:bookmarkStart w:id="74" w:name="loc_0603a05"/>
      <w:r>
        <w:t>[0603a05]</w:t>
      </w:r>
      <w:bookmarkEnd w:id="74"/>
    </w:p>
    <w:p>
      <w:pPr>
        <w:pStyle w:val="SHTKBlockLabel"/>
      </w:pPr>
      <w:r>
        <w:t>원문</w:t>
      </w:r>
    </w:p>
    <w:p>
      <w:pPr>
        <w:pStyle w:val="SHTKSourceText"/>
      </w:pPr>
      <w:r>
        <w:t>[0603a05] 問若然河西那云眾生是佛性。答法師意恐如涅槃論云。眾生是佛性也。</w:t>
      </w:r>
    </w:p>
    <w:p>
      <w:pPr>
        <w:pStyle w:val="SHTKBlockLabel"/>
      </w:pPr>
      <w:r>
        <w:t>한국어 직역</w:t>
      </w:r>
    </w:p>
    <w:p>
      <w:pPr>
        <w:pStyle w:val="SHTKTranslationText"/>
      </w:pPr>
      <w:r>
        <w:t>[0603a05] 묻는다. “그렇다면 하서(河西)는 어찌하여 중생이 불성이라고 말하였는가?” 답한다. “법사의 뜻은 아마도 『열반론』에서 ‘중생이 불성이다’라고 말한 것에 따른 듯하다.”[구문 유보: 恐如를 ‘아마도 …에 따른 듯하다’로 잠정 번역했으나, 추정과 인용을 잇는 정확한 문법 관계는 확정하지 않았다.]</w:t>
      </w:r>
    </w:p>
    <w:p>
      <w:pPr>
        <w:pStyle w:val="SHTKSubheading"/>
      </w:pPr>
      <w:r>
        <w:t>123-2. 제9·제10가의 단상과 인중유과 비판</w:t>
      </w:r>
    </w:p>
    <w:p>
      <w:pPr>
        <w:pStyle w:val="SHTKBlockLabel"/>
      </w:pPr>
      <w:r>
        <w:t>원문</w:t>
      </w:r>
    </w:p>
    <w:p>
      <w:pPr>
        <w:pStyle w:val="SHTKSourceText"/>
      </w:pPr>
      <w:r>
        <w:t>第九十兩家執正因差前諸師而不離斷常過。亦是因中有果過。隱隱有箇理。如俗即有真諦理氣過。亦是二諦中破之。</w:t>
      </w:r>
    </w:p>
    <w:p>
      <w:pPr>
        <w:pStyle w:val="SHTKBlockLabel"/>
      </w:pPr>
      <w:r>
        <w:t>한국어 직역</w:t>
      </w:r>
    </w:p>
    <w:p>
      <w:pPr>
        <w:pStyle w:val="SHTKTranslationText"/>
      </w:pPr>
      <w:r>
        <w:t>제9·제10 두 집안이 정인을 집착하는 것은 앞의 여러 스승과 다르지만, 단견과 상견의 허물을 떠나지 못한다. 또한 인 가운데 과가 있다는 허물이기도 하다. 은은히 하나의 이치가 있다고 하여, 속제에 곧 진제의 理氣가 있다는 허물과 같다. 이 또한 이제(二諦)를 논한 가운데에서 논파하였다.[어의·구문 유보: 隱隱有箇理는 명확히 드러나지 않지만 별도의 이치를 세운다는 뜻으로 잠정 해석하였다. 真諦理氣過의 理氣는 문맥상 안정된 교학 용어로 확정할 수 없어 원문 자형을 보존하였다.]</w:t>
      </w:r>
    </w:p>
    <w:p>
      <w:pPr>
        <w:pStyle w:val="SHTKSubheading"/>
      </w:pPr>
      <w:r>
        <w:t>123-3. 지론·섭론의 망과 진이 같거나 다르다는 양변</w:t>
      </w:r>
    </w:p>
    <w:p>
      <w:pPr>
        <w:pStyle w:val="SHTKBlockLabel"/>
      </w:pPr>
      <w:r>
        <w:t>원문</w:t>
      </w:r>
    </w:p>
    <w:p>
      <w:pPr>
        <w:pStyle w:val="SHTKSourceText"/>
      </w:pPr>
      <w:r>
        <w:t>地攝兩家。妄與真一。妄與真異。二俱有過。若一。妄覆真。令真隱名藏者。真亦應覆妄。真應常顯名法身。若妄與真異。則各體二義。故墮二見。</w:t>
      </w:r>
    </w:p>
    <w:p>
      <w:pPr>
        <w:pStyle w:val="SHTKBlockLabel"/>
      </w:pPr>
      <w:r>
        <w:t>한국어 직역</w:t>
      </w:r>
    </w:p>
    <w:p>
      <w:pPr>
        <w:pStyle w:val="SHTKTranslationText"/>
      </w:pPr>
      <w:r>
        <w:t>지론과 섭론의 두 집안에서는 망(妄)과 진(真)이 하나이거나, 망과 진이 다르다고 한다. 두 경우 모두 허물이 있다. 만일 하나라면, 망이 진을 덮어 진을 숨게 한 것을 장(藏)이라 이름한다고 할 때 진도 또한 망을 덮어야 한다. 진은 마땅히 항상 드러나 법신이라 이름해야 한다. 만일 망과 진이 다르다면 각각의 체가 되어 두 뜻이 되므로 이견(二見)에 떨어진다.[구문 유보: 真應常顯名法身은 진이 항상 드러난 상태를 법신이라 이름한다는 뜻으로 옮겼으나, 앞의 真亦應覆妄과의 논리적 귀결을 보충하여 재구성하지 않았다.]</w:t>
      </w:r>
    </w:p>
    <w:p>
      <w:pPr>
        <w:pStyle w:val="SHTKSubheading"/>
      </w:pPr>
      <w:r>
        <w:t>123-4. 허·실 이제와 유위·무위 두 식의 논파</w:t>
      </w:r>
    </w:p>
    <w:p>
      <w:pPr>
        <w:pStyle w:val="SHTKBlockLabel"/>
      </w:pPr>
      <w:r>
        <w:t>원문</w:t>
      </w:r>
    </w:p>
    <w:p>
      <w:pPr>
        <w:pStyle w:val="SHTKSourceText"/>
      </w:pPr>
      <w:r>
        <w:t>亦是於一家。虗實二諦。偽上明之即涉。故中論十二門論云。有為空故無為亦空也。故彼地攝兩論意。金心以下。是有為。無垢識是無為。故虗實兩識故被破也。</w:t>
      </w:r>
    </w:p>
    <w:p>
      <w:pPr>
        <w:pStyle w:val="SHTKBlockLabel"/>
      </w:pPr>
      <w:r>
        <w:t>한국어 직역</w:t>
      </w:r>
    </w:p>
    <w:p>
      <w:pPr>
        <w:pStyle w:val="SHTKTranslationText"/>
      </w:pPr>
      <w:r>
        <w:t>이는 또한 한 집안 안에서 허(虗)와 실(實)의 이제를 세우는 것이다. 偽上明之即涉이다. 그러므로 『중론』과 『십이문론』에서는 “유위가 공하기 때문에 무위도 또한 공하다”라고 말한다. 그러므로 저 지론·섭론 두 논의 뜻에서는 금강심(金心) 이하가 유위이고 무구식(無垢識)이 무위이다. 이 때문에 허와 실의 두 식이 되므로 논파된다.[판독·구문 유보: 偽上明之即涉은 현 저본만으로 구두와 의미를 안정적으로 확정하기 어려워 핵심 문자열을 그대로 보존하였다. 金心은 금강심을 가리키는 것으로 잠정 번역했으며, 故虗實兩識故의 거듭된 故를 삭제하지 않았다.]</w:t>
      </w:r>
    </w:p>
    <w:p>
      <w:pPr>
        <w:pStyle w:val="SHTKSubheading"/>
      </w:pPr>
      <w:r>
        <w:t>124-1. 제8가 심 정인설과 생의 칠구 논파</w:t>
      </w:r>
    </w:p>
    <w:p>
      <w:pPr>
        <w:pStyle w:val="SHTKBlockLabel"/>
      </w:pPr>
      <w:r>
        <w:t>원문</w:t>
      </w:r>
    </w:p>
    <w:p>
      <w:pPr>
        <w:pStyle w:val="SHTKSourceText"/>
      </w:pPr>
      <w:r>
        <w:t>第八家開善述用定林寺柔法師義。心為正因體者。今依論七句撿責心為正因。為生為不生。若生為正因。如論破生。自生。他生。共生。無因生。三時求生。已生。未生。生時生。此七句求生不可得。何有此心識為正因佛性耶。</w:t>
      </w:r>
    </w:p>
    <w:p>
      <w:pPr>
        <w:pStyle w:val="SHTKBlockLabel"/>
      </w:pPr>
      <w:r>
        <w:t>한국어 직역</w:t>
      </w:r>
    </w:p>
    <w:p>
      <w:pPr>
        <w:pStyle w:val="SHTKTranslationText"/>
      </w:pPr>
      <w:r>
        <w:t>제8가는 개선(開善)이 정림사(定林寺) 유(柔) 법사의 뜻을 서술하여 사용한 것으로, 마음을 정인의 본체로 삼는다. 이제 논의 칠구(七句)에 의거하여 마음을 정인으로 삼는 것을 검사하고 따져 묻는다. 생겨나는 것인가, 생겨나지 않는 것인가? 만일 생겨남을 정인으로 삼는다면, 논에서 생을 논파한 것과 같다. 곧 자생(自生)·타생(他生)·공생(共生)·무인생(無因生)과, 삼시에서 생을 찾는 이생(已生)·미생(未生)·생시생(生時生)이다. 이 칠구에서 생을 구하여도 얻을 수 없는데, 어찌 이 심식을 정인불성으로 삼을 수 있겠는가?[구문 유보: 述用은 개선이 유 법사의 뜻을 서술하면서 채용했다는 의미로 잠정 번역하였다. 為生為不生에서 제기한 불생의 선택지는 뒤의 칠구에서 별도로 전개되지 않으므로 원문에 없는 논증을 보충하지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0603a1701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n=0603a1701; 비교: xml-p5-2018.</w:t>
      </w:r>
    </w:p>
    <w:p>
      <w:pPr>
        <w:pStyle w:val="SHTKSubheading"/>
      </w:pPr>
      <w:r>
        <w:t>124-2. 오음과 무상한 마음은 불성이 아님</w:t>
      </w:r>
    </w:p>
    <w:p>
      <w:pPr>
        <w:pStyle w:val="SHTKBlockLabel"/>
      </w:pPr>
      <w:r>
        <w:t>원문</w:t>
      </w:r>
    </w:p>
    <w:p>
      <w:pPr>
        <w:pStyle w:val="SHTKSourceText"/>
      </w:pPr>
      <w:r>
        <w:t>大經師子吼第二云。約五陰明之。色非佛性。識非佛性。如是五陰一一並非佛性。又云心非佛性。何以故。心是無常。佛性常恒無變故。</w:t>
      </w:r>
    </w:p>
    <w:p>
      <w:pPr>
        <w:pStyle w:val="SHTKBlockLabel"/>
      </w:pPr>
      <w:r>
        <w:t>한국어 직역</w:t>
      </w:r>
    </w:p>
    <w:p>
      <w:pPr>
        <w:pStyle w:val="SHTKTranslationText"/>
      </w:pPr>
      <w:r>
        <w:t>『대경』 「사자후품」의 둘째에서는 오음(五陰)에 의거하여 이를 밝힌다. 색은 불성이 아니고 식도 불성이 아니며, 이와 같이 오음 하나하나가 모두 불성이 아니다. 또 “마음은 불성이 아니다”라고 말한다. 왜 그러한가? 마음은 무상하지만 불성은 항상하여 변함이 없기 때문이다.[표제 유보: 師子吼第二의 第二가 품 안의 둘째 논증인지 다른 구획을 가리키는지는 확정하지 않고 ‘둘째’로 옮겼다.]</w:t>
      </w:r>
    </w:p>
    <w:p>
      <w:pPr>
        <w:pStyle w:val="SHTKSubheading"/>
      </w:pPr>
      <w:r>
        <w:t>124-3. 『화엄경』·『금강반야경』의 심비불성 경증</w:t>
      </w:r>
    </w:p>
    <w:p>
      <w:pPr>
        <w:pStyle w:val="SHTKBlockLabel"/>
      </w:pPr>
      <w:r>
        <w:t>원문</w:t>
      </w:r>
    </w:p>
    <w:p>
      <w:pPr>
        <w:pStyle w:val="SHTKSourceText"/>
      </w:pPr>
      <w:r>
        <w:t>又華嚴經云。佛性者非心識之所識。亦非境界也。又金剛波若經云。佛說諸心皆為非心。如是諸經並云。心非佛性。云何定說心法為正因耶。</w:t>
      </w:r>
    </w:p>
    <w:p>
      <w:pPr>
        <w:pStyle w:val="SHTKBlockLabel"/>
      </w:pPr>
      <w:r>
        <w:t>한국어 직역</w:t>
      </w:r>
    </w:p>
    <w:p>
      <w:pPr>
        <w:pStyle w:val="SHTKTranslationText"/>
      </w:pPr>
      <w:r>
        <w:t>또 『화엄경』에서는 “불성이란 심식이 인식하는 바가 아니며, 또한 경계도 아니다”라고 말한다. 또 『금강반야경』에서는 “부처께서 모든 마음을 설하시되 모두 마음이 아니라고 하셨다”라고 말한다. 이와 같은 여러 경전에서 모두 마음은 불성이 아니라고 하는데, 어떻게 심법을 정인이라고 단정하여 말할 수 있겠는가?</w:t>
      </w:r>
    </w:p>
    <w:p>
      <w:pPr>
        <w:pStyle w:val="SHTKSubheading"/>
      </w:pPr>
      <w:r>
        <w:t>124-4. 육법의 즉·리를 통한 논파</w:t>
      </w:r>
    </w:p>
    <w:p>
      <w:pPr>
        <w:pStyle w:val="SHTKBlockLabel"/>
      </w:pPr>
      <w:r>
        <w:t>원문</w:t>
      </w:r>
    </w:p>
    <w:p>
      <w:pPr>
        <w:pStyle w:val="SHTKSourceText"/>
      </w:pPr>
      <w:r>
        <w:t>又經云。不即六法。六法既非佛性。不離六法。何得用六法是佛性。六法既是佛性者。何以故六法非即。六法則非即。亦無用故。今明非即六法。六法既非。不離六法。六法亦非。則即離皆非佛性也。</w:t>
      </w:r>
    </w:p>
    <w:p>
      <w:pPr>
        <w:pStyle w:val="SHTKBlockLabel"/>
      </w:pPr>
      <w:r>
        <w:t>한국어 직역</w:t>
      </w:r>
    </w:p>
    <w:p>
      <w:pPr>
        <w:pStyle w:val="SHTKTranslationText"/>
      </w:pPr>
      <w:r>
        <w:t>또 경에서는 “육법(六法)에 곧 해당하지도 않고 육법을 떠나지도 않는다”라고 말한다. 육법은 이미 불성이 아닌데, 어찌 육법을 사용하여 불성이라고 할 수 있겠는가? 육법이 이미 불성이라면 무슨 까닭에 육법과 곧 하나가 아니라고 하는가? 육법은 곧 하나가 아니며, 또한 사용하는 바도 없기 때문이다. 이제 육법과 곧 하나가 아님을 밝히면 육법은 이미 불성이 아니다. 육법을 떠나지 않는다고 해도 육법은 또한 불성이 아니다. 그러므로 즉(即)과 리(離)가 모두 불성이 아니다.[구두·논증 유보: 不即六法。不離六法。을 한 쌍의 경문으로 이어 번역했으나 원문 구두는 그대로 보존하였다. 六法則非即。亦無用故。의 用이 앞의 用六法과 정확히 어떻게 대응하는지는 확정하지 않았다.]</w:t>
      </w:r>
    </w:p>
    <w:p>
      <w:pPr>
        <w:pStyle w:val="SHTKSubheading"/>
      </w:pPr>
      <w:r>
        <w:t>125-1. 열 가지 유소득설의 체상 부정</w:t>
      </w:r>
    </w:p>
    <w:p>
      <w:pPr>
        <w:pStyle w:val="SHTKBlockLabel"/>
      </w:pPr>
      <w:r>
        <w:t>원문</w:t>
      </w:r>
    </w:p>
    <w:p>
      <w:pPr>
        <w:pStyle w:val="SHTKSourceText"/>
      </w:pPr>
      <w:r>
        <w:t>今觀此十說。皆有體之可體。於今所說畢竟無此義。今時無所得意。求此有所得十說可得。可明佛性體相。求之既不可得。不知以何為體相。</w:t>
      </w:r>
    </w:p>
    <w:p>
      <w:pPr>
        <w:pStyle w:val="SHTKBlockLabel"/>
      </w:pPr>
      <w:r>
        <w:t>한국어 직역</w:t>
      </w:r>
    </w:p>
    <w:p>
      <w:pPr>
        <w:pStyle w:val="SHTKTranslationText"/>
      </w:pPr>
      <w:r>
        <w:t>이제 이 열 가지 설을 살펴보면, 모두 본체로 삼을 만한 체를 두고 있다. 그러나 지금 설하는 바에는 필경 이러한 뜻이 없다. 지금의 무소득(無所得)의 뜻에서 이 유소득(有所得)의 열 가지 설을 구하여 얻을 수 있다면 불성의 체상(體相)을 밝힐 수 있을 것이다. 그러나 이를 구하여도 이미 얻을 수 없으니, 무엇을 체상으로 삼아야 할지 알 수 없다.[구문 유보: 皆有體之可體를 별도의 체를 세워 본체로 삼는다는 뜻으로 잠정 번역하였다. 求此有所得十說可得。可明佛性體相。은 가정적 연결로 옮겼으나 저본에 조건 표지는 없다.]</w:t>
      </w:r>
    </w:p>
    <w:p>
      <w:pPr>
        <w:pStyle w:val="SHTKSubheading"/>
      </w:pPr>
      <w:r>
        <w:t>125-2. 본성공적과 무명고유의 경증</w:t>
      </w:r>
    </w:p>
    <w:p>
      <w:pPr>
        <w:pStyle w:val="SHTKBlockLabel"/>
      </w:pPr>
      <w:r>
        <w:t>원문</w:t>
      </w:r>
    </w:p>
    <w:p>
      <w:pPr>
        <w:pStyle w:val="SHTKSourceText"/>
      </w:pPr>
      <w:r>
        <w:t>故經云。當觀諸法。何處有人反眾生。本性空寂。無明故有也。</w:t>
      </w:r>
    </w:p>
    <w:p>
      <w:pPr>
        <w:pStyle w:val="SHTKBlockLabel"/>
      </w:pPr>
      <w:r>
        <w:t>한국어 직역</w:t>
      </w:r>
    </w:p>
    <w:p>
      <w:pPr>
        <w:pStyle w:val="SHTKTranslationText"/>
      </w:pPr>
      <w:r>
        <w:t>그러므로 경에서는 말한다. “마땅히 모든 법을 관찰하라. 어느 곳에 사람과 反眾生이 있는가? 본성은 공적하지만 무명 때문에 있게 된다.”[자형 유보: 앞의 유사 인용에는 何處有人眾生이라 되어 있으나, 이곳의 人反眾生에서 反을 삭제하거나 다른 글자로 교감하지 않고 핵심 문자열을 보존하였다.]</w:t>
      </w:r>
    </w:p>
    <w:p>
      <w:pPr>
        <w:pStyle w:val="SHTKSubheading"/>
      </w:pPr>
      <w:r>
        <w:t>125-3. 오안으로도 중생을 보지 못함과 보리의 불가득</w:t>
      </w:r>
    </w:p>
    <w:p>
      <w:pPr>
        <w:pStyle w:val="SHTKBlockLabel"/>
      </w:pPr>
      <w:r>
        <w:t>원문</w:t>
      </w:r>
    </w:p>
    <w:p>
      <w:pPr>
        <w:pStyle w:val="SHTKSourceText"/>
      </w:pPr>
      <w:r>
        <w:t>又大品經三慧品云。佛言。吾以五眼。尚不見眾生。豈況菩提可得。而無因眾生。而欲得菩提。</w:t>
      </w:r>
    </w:p>
    <w:p>
      <w:pPr>
        <w:pStyle w:val="SHTKBlockLabel"/>
      </w:pPr>
      <w:r>
        <w:t>한국어 직역</w:t>
      </w:r>
    </w:p>
    <w:p>
      <w:pPr>
        <w:pStyle w:val="SHTKTranslationText"/>
      </w:pPr>
      <w:r>
        <w:t>또 『대품경』 「삼혜품(三慧品)」에서는 말한다. 부처께서 말씀하셨다. “나는 오안(五眼)으로도 오히려 중생을 보지 못하는데, 하물며 보리를 얻을 수 있겠는가? 그런데 중생을 인으로 삼음이 없으면서 보리를 얻고자 한다.”[구문 유보: 而無因眾生。而欲得菩提。는 중생을 인으로 삼지 않으면서 보리를 구한다는 뜻으로 잠정 번역하였다. 無因眾生을 ‘인 없는 중생’ 등으로 달리 분절할 가능성은 남겨 두었다.]</w:t>
      </w:r>
    </w:p>
    <w:p>
      <w:pPr>
        <w:pStyle w:val="SHTKSubheading"/>
      </w:pPr>
      <w:r>
        <w:t>125-4. 세제·진제와 이의(二義)의 무정인</w:t>
      </w:r>
    </w:p>
    <w:p>
      <w:pPr>
        <w:pStyle w:val="SHTKBlockLabel"/>
      </w:pPr>
      <w:r>
        <w:t>원문</w:t>
      </w:r>
    </w:p>
    <w:p>
      <w:pPr>
        <w:pStyle w:val="SHTKSourceText"/>
      </w:pPr>
      <w:r>
        <w:t>今雖言即因所見。為世諦。即不可得為真諦。故彼所明。皆是二義故無正。何得為正因耶。</w:t>
      </w:r>
    </w:p>
    <w:p>
      <w:pPr>
        <w:pStyle w:val="SHTKBlockLabel"/>
      </w:pPr>
      <w:r>
        <w:t>한국어 직역</w:t>
      </w:r>
    </w:p>
    <w:p>
      <w:pPr>
        <w:pStyle w:val="SHTKTranslationText"/>
      </w:pPr>
      <w:r>
        <w:t>이제 비록 즉인(即因)에서 보이는 바를 세제(世諦)라 말하고, 곧 불가득을 진제(真諦)로 삼지만, 저들이 밝힌 것은 모두 두 가지 뜻이므로 정(正)이 없다. 어찌 정인이 될 수 있겠는가?[구문 유보: 即因所見은 앞서 나온 即因과 연결하여 ‘즉인에서 보이는 바’로 옮겼으나, 即을 뒤의 不可得과 같은 접속 기능으로 읽을 가능성도 있어 확정하지 않았다. 無正은 정인에서의 ‘정’이 없다는 뜻으로 최소 번역하였다.]</w:t>
      </w:r>
    </w:p>
    <w:p>
      <w:pPr>
        <w:pStyle w:val="SHTKSubheading"/>
      </w:pPr>
      <w:r>
        <w:t>126-1. 당시 두 스승의 진여 정인설에 대한 질문</w:t>
      </w:r>
    </w:p>
    <w:p>
      <w:pPr>
        <w:pStyle w:val="SHTKBlockLabel"/>
      </w:pPr>
      <w:r>
        <w:t>위치표지</w:t>
      </w:r>
    </w:p>
    <w:p>
      <w:pPr>
        <w:pStyle w:val="SHTKPositionMarker"/>
      </w:pPr>
      <w:bookmarkStart w:id="75" w:name="loc_0603b11"/>
      <w:r>
        <w:t>[0603b11]</w:t>
      </w:r>
      <w:bookmarkEnd w:id="75"/>
    </w:p>
    <w:p>
      <w:pPr>
        <w:pStyle w:val="SHTKBlockLabel"/>
      </w:pPr>
      <w:r>
        <w:t>원문</w:t>
      </w:r>
    </w:p>
    <w:p>
      <w:pPr>
        <w:pStyle w:val="SHTKSourceText"/>
      </w:pPr>
      <w:r>
        <w:t>[0603b11] 問前十師說。並為護過。故被破者。今時此間寶憙淵師祇洹雲公。作真如為正因性。復云何耶。</w:t>
      </w:r>
    </w:p>
    <w:p>
      <w:pPr>
        <w:pStyle w:val="SHTKBlockLabel"/>
      </w:pPr>
      <w:r>
        <w:t>한국어 직역</w:t>
      </w:r>
    </w:p>
    <w:p>
      <w:pPr>
        <w:pStyle w:val="SHTKTranslationText"/>
      </w:pPr>
      <w:r>
        <w:t>[0603b11] 묻는다. “앞의 열 스승의 설은 모두 허물을 막으려 하였으나 논파되었다. 지금 이곳의 보희(寶憙) 연사(淵師)와 기원(祇洹)의 운공(雲公)은 진여를 정인성으로 삼는데, 다시 이에 대해서는 어떻게 말해야 하는가?”[인명·구문 유보: 寶憙淵師祇洹雲公을 보희의 연사와 기원의 운공이라는 두 인물로 잠정 분절하였다. 並為護過。故被破者。는 허물을 피하려 한 학설이 오히려 논파되었다는 뜻으로 옮겼으나 者의 정확한 지배 범위는 확정하지 않았다.]</w:t>
      </w:r>
    </w:p>
    <w:p>
      <w:pPr>
        <w:pStyle w:val="SHTKSubheading"/>
      </w:pPr>
      <w:r>
        <w:t>126-2. 여러 학설 종지와의 유사성</w:t>
      </w:r>
    </w:p>
    <w:p>
      <w:pPr>
        <w:pStyle w:val="SHTKBlockLabel"/>
      </w:pPr>
      <w:r>
        <w:t>원문</w:t>
      </w:r>
    </w:p>
    <w:p>
      <w:pPr>
        <w:pStyle w:val="SHTKSourceText"/>
      </w:pPr>
      <w:r>
        <w:t>答一往觀述彼師義宗。似落治域[2]素法師義宗。并莊嚴義。及地論。無一而非正宗。</w:t>
      </w:r>
    </w:p>
    <w:p>
      <w:pPr>
        <w:pStyle w:val="SHTKBlockLabel"/>
      </w:pPr>
      <w:r>
        <w:t>한국어 직역</w:t>
      </w:r>
    </w:p>
    <w:p>
      <w:pPr>
        <w:pStyle w:val="SHTKTranslationText"/>
      </w:pPr>
      <w:r>
        <w:t>답한다. “한번 저 스승들의 뜻과 종지를 살펴 서술해 보면, 治域[2]素法師의 뜻과 종지에 떨어지는 듯하며, 장엄(莊嚴)의 뜻과 지론(地論)에도 아울러 해당한다. 어느 하나 정종(正宗)이 아닌 것이 없다.”[판독·구문 유보: 治域[2]素法師는 인명·사찰명·학파명의 범위를 확정할 수 없어 핵심 문자열을 보존하였다. 無一而非正宗은 축자적으로 옮겼으며, 이것이 긍정적 평가인지 반어적 비판인지는 확정하지 않았다.]</w:t>
      </w:r>
    </w:p>
    <w:p>
      <w:pPr>
        <w:pStyle w:val="SHTKBlockLabel"/>
      </w:pPr>
      <w:r>
        <w:t>교감·번역 메모</w:t>
      </w:r>
    </w:p>
    <w:p>
      <w:pPr>
        <w:pStyle w:val="SHTKNoteSummary"/>
      </w:pPr>
      <w:r>
        <w:t>교감 요약 | [CBETA 원교감] CBETA가 전재한 원주: 素下文作索</w:t>
      </w:r>
    </w:p>
    <w:p>
      <w:pPr>
        <w:pStyle w:val="SHTKNoteDetail"/>
      </w:pPr>
      <w:r>
        <w:t xml:space="preserve">• 원교감 원문 | </w:t>
      </w:r>
      <w:r>
        <w:t>素下文作索</w:t>
      </w:r>
    </w:p>
    <w:p>
      <w:pPr>
        <w:pStyle w:val="SHTKNoteDetail"/>
      </w:pPr>
      <w:r>
        <w:t xml:space="preserve">• 교감 번호 | </w:t>
      </w:r>
      <w:r>
        <w:t>0603002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n=0603002.</w:t>
      </w:r>
    </w:p>
    <w:p>
      <w:pPr>
        <w:pStyle w:val="SHTKSubheading"/>
      </w:pPr>
      <w:r>
        <w:t>126-3. 인중유과·무과 논파를 알지 못한 사설 비판</w:t>
      </w:r>
    </w:p>
    <w:p>
      <w:pPr>
        <w:pStyle w:val="SHTKBlockLabel"/>
      </w:pPr>
      <w:r>
        <w:t>원문</w:t>
      </w:r>
    </w:p>
    <w:p>
      <w:pPr>
        <w:pStyle w:val="SHTKSourceText"/>
      </w:pPr>
      <w:r>
        <w:t>亦是彼師不識大乘論中因中有果無果等被破。故私心卜著作義。不足及破限。如躭羅[3]刀斤利等人。非禮樂所被也。</w:t>
      </w:r>
    </w:p>
    <w:p>
      <w:pPr>
        <w:pStyle w:val="SHTKBlockLabel"/>
      </w:pPr>
      <w:r>
        <w:t>한국어 직역</w:t>
      </w:r>
    </w:p>
    <w:p>
      <w:pPr>
        <w:pStyle w:val="SHTKTranslationText"/>
      </w:pPr>
      <w:r>
        <w:t>또한 저 스승들이 대승론 가운데에서 인 중에 과가 있거나 없다는 등의 설이 논파된 것을 알지 못했기 때문이다. 그러므로 사사로운 마음으로 헤아려 뜻을 지어 세운 것이어서, 논파할 만한 범위에도 미치지 못한다. 이는 躭羅[3]刀斤利 등의 사람들이 예악(禮樂)이 미치는 대상이 아닌 것과 같다.[판독·구문 유보: 私心卜著作義는 사사로이 추측하여 학설을 지었다는 뜻으로 잠정 번역하였다. 不足及破限의 구두와 躭羅[3]刀斤利의 인명·지명 범위는 확정하지 않았고, 각주 표지와 자형을 그대로 보존하였다.]</w:t>
      </w:r>
    </w:p>
    <w:p>
      <w:pPr>
        <w:pStyle w:val="SHTKBlockLabel"/>
      </w:pPr>
      <w:r>
        <w:t>교감·번역 메모</w:t>
      </w:r>
    </w:p>
    <w:p>
      <w:pPr>
        <w:pStyle w:val="SHTKNoteSummary"/>
      </w:pPr>
      <w:r>
        <w:t>교감 요약 | [CBETA 외자] CB18667의 자형은 [牛-土+十], normalized form은 ‘斤’이다.</w:t>
      </w:r>
    </w:p>
    <w:p>
      <w:pPr>
        <w:pStyle w:val="SHTKNoteDetail"/>
      </w:pPr>
      <w:r>
        <w:t xml:space="preserve">• 교감 종류 | </w:t>
      </w:r>
      <w:r>
        <w:t>CBETA 외자/결자</w:t>
      </w:r>
    </w:p>
    <w:p>
      <w:pPr>
        <w:pStyle w:val="SHTKNoteDetail"/>
      </w:pPr>
      <w:r>
        <w:t xml:space="preserve">• 외자 ID | </w:t>
      </w:r>
      <w:r>
        <w:t>CB18667</w:t>
      </w:r>
    </w:p>
    <w:p>
      <w:pPr>
        <w:pStyle w:val="SHTKNoteDetail"/>
      </w:pPr>
      <w:r>
        <w:t xml:space="preserve">• 위치 | </w:t>
      </w:r>
      <w:r>
        <w:t>0603b16</w:t>
      </w:r>
    </w:p>
    <w:p>
      <w:pPr>
        <w:pStyle w:val="SHTKNoteDetail"/>
      </w:pPr>
      <w:r>
        <w:t xml:space="preserve">• 조합식 | </w:t>
      </w:r>
      <w:r>
        <w:t>[牛-土+十]</w:t>
      </w:r>
    </w:p>
    <w:p>
      <w:pPr>
        <w:pStyle w:val="SHTKNoteDetail"/>
      </w:pPr>
      <w:r>
        <w:t xml:space="preserve">• normalized form | </w:t>
      </w:r>
      <w:r>
        <w:t>斤</w:t>
      </w:r>
    </w:p>
    <w:p>
      <w:pPr>
        <w:pStyle w:val="SHTKNoteDetail"/>
      </w:pPr>
      <w:r>
        <w:t xml:space="preserve">• Unicode | </w:t>
      </w:r>
      <w:r>
        <w:t>없음</w:t>
      </w:r>
    </w:p>
    <w:p>
      <w:pPr>
        <w:pStyle w:val="SHTKNoteDetail"/>
      </w:pPr>
      <w:r>
        <w:t xml:space="preserve">• PUA | </w:t>
      </w:r>
      <w:r>
        <w:t>U+F48EB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‘刀等二’ 자의 판독을 미상으로 둔다.</w:t>
      </w:r>
    </w:p>
    <w:p>
      <w:pPr>
        <w:pStyle w:val="SHTKNoteDetail"/>
      </w:pPr>
      <w:r>
        <w:t xml:space="preserve">• 원교감 원문 | </w:t>
      </w:r>
      <w:r>
        <w:t>刀等二字未詳</w:t>
      </w:r>
    </w:p>
    <w:p>
      <w:pPr>
        <w:pStyle w:val="SHTKNoteDetail"/>
      </w:pPr>
      <w:r>
        <w:t xml:space="preserve">• 교감 번호 | </w:t>
      </w:r>
      <w:r>
        <w:t>0603003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刀等二</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문자 판독이 확정되지 않으므로 관련 번역 역시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n=0603003.</w:t>
      </w:r>
    </w:p>
    <w:p>
      <w:pPr>
        <w:pStyle w:val="SHTKSubheading"/>
      </w:pPr>
      <w:r>
        <w:t>127-1. 중도를 정인불성의 본체로 삼음</w:t>
      </w:r>
    </w:p>
    <w:p>
      <w:pPr>
        <w:pStyle w:val="SHTKBlockLabel"/>
      </w:pPr>
      <w:r>
        <w:t>원문</w:t>
      </w:r>
    </w:p>
    <w:p>
      <w:pPr>
        <w:pStyle w:val="SHTKSourceText"/>
      </w:pPr>
      <w:r>
        <w:t>今大乘明義。正以中道為正因體。故正因佛性是正法。故經云。正法正道本不二也。</w:t>
      </w:r>
    </w:p>
    <w:p>
      <w:pPr>
        <w:pStyle w:val="SHTKBlockLabel"/>
      </w:pPr>
      <w:r>
        <w:t>한국어 직역</w:t>
      </w:r>
    </w:p>
    <w:p>
      <w:pPr>
        <w:pStyle w:val="SHTKTranslationText"/>
      </w:pPr>
      <w:r>
        <w:t>이제 대승의 뜻을 밝히면, 바로 중도를 정인(正因)의 본체로 삼는다. 그러므로 정인불성은 정법이다. 그러므로 경에서는 “정법과 정도는 본래 둘이 아니다”라고 말한다.</w:t>
      </w:r>
    </w:p>
    <w:p>
      <w:pPr>
        <w:pStyle w:val="SHTKSubheading"/>
      </w:pPr>
      <w:r>
        <w:t>127-2. 이의(二義)는 유소득이고 불이는 무소득임</w:t>
      </w:r>
    </w:p>
    <w:p>
      <w:pPr>
        <w:pStyle w:val="SHTKBlockLabel"/>
      </w:pPr>
      <w:r>
        <w:t>원문</w:t>
      </w:r>
    </w:p>
    <w:p>
      <w:pPr>
        <w:pStyle w:val="SHTKSourceText"/>
      </w:pPr>
      <w:r>
        <w:t>從來所說皆是二義。何者。空有生死涅槃凡聖等。一切法無非是二也。大品經三慧品云。諸有二者。有所得。無有二者。無所得也。</w:t>
      </w:r>
    </w:p>
    <w:p>
      <w:pPr>
        <w:pStyle w:val="SHTKBlockLabel"/>
      </w:pPr>
      <w:r>
        <w:t>한국어 직역</w:t>
      </w:r>
    </w:p>
    <w:p>
      <w:pPr>
        <w:pStyle w:val="SHTKTranslationText"/>
      </w:pPr>
      <w:r>
        <w:t>종래에 말한 것은 모두 두 가지로 나뉜 뜻이다. 무엇인가? 공과 유, 생사와 열반, 범부와 성인 등으로서, 일체법 가운데 둘 아닌 것이 없다. 『대품경』 「삼혜품」에서는 말한다. “모든 둘인 것은 유소득이고, 둘이 없는 것은 무소득이다.”[구문 유보: 諸有二者와 無有二者의 有가 각각 존재 동사인지 ‘유(有)’의 뜻을 겸하는지 확정하지 않고 대구를 보존하였다.]</w:t>
      </w:r>
    </w:p>
    <w:p>
      <w:pPr>
        <w:pStyle w:val="SHTKSubheading"/>
      </w:pPr>
      <w:r>
        <w:t>127-3. 『대품경』 「변학품」의 이른바 이상(二相) 비판</w:t>
      </w:r>
    </w:p>
    <w:p>
      <w:pPr>
        <w:pStyle w:val="SHTKBlockLabel"/>
      </w:pPr>
      <w:r>
        <w:t>원문</w:t>
      </w:r>
    </w:p>
    <w:p>
      <w:pPr>
        <w:pStyle w:val="SHTKSourceText"/>
      </w:pPr>
      <w:r>
        <w:t>大品經二十二卷邊學品云。有二相者。無有檀波羅蜜乃至般若波羅蜜。無有道。無有果。乃至無有順忍。何況見色相乃至一切種智相。若無脩道。云何得須陀洹乃至阿羅漢果。辟支佛道。阿耨多羅三藐三菩提。斷煩惱及習也。</w:t>
      </w:r>
    </w:p>
    <w:p>
      <w:pPr>
        <w:pStyle w:val="SHTKBlockLabel"/>
      </w:pPr>
      <w:r>
        <w:t>한국어 직역</w:t>
      </w:r>
    </w:p>
    <w:p>
      <w:pPr>
        <w:pStyle w:val="SHTKTranslationText"/>
      </w:pPr>
      <w:r>
        <w:t>『대품경』 제22권 「변학품(邊學品)」에서는 말한다. “두 가지 상이 있는 자에게는 단바라밀에서 반야바라밀에 이르기까지가 없고, 도가 없으며, 과가 없고, 나아가 순인(順忍)도 없다. 하물며 색의 상에서 일체종지의 상에 이르기까지를 보겠는가? 만일 도를 닦음이 없다면 어떻게 수다원에서 아라한과에 이르기까지와 벽지불도와 아뇩다라삼먁삼보리를 얻고, 번뇌와 습기를 끊겠는가?”[서명·구문 유보: 邊學品을 다른 품명으로 교감하지 않고 ‘변학품’으로 옮겼다. 有二相者。無有…는 두 상을 지닌 자에게 해당 법들이 없다는 구문으로 잠정 번역하였으며, 見色相乃至一切種智相의 목적어 배열을 그대로 보존하였다.]</w:t>
      </w:r>
    </w:p>
    <w:p>
      <w:pPr>
        <w:pStyle w:val="SHTKSubheading"/>
      </w:pPr>
      <w:r>
        <w:t>127-4. 이법(二法)은 유법이며 생사를 일으킴</w:t>
      </w:r>
    </w:p>
    <w:p>
      <w:pPr>
        <w:pStyle w:val="SHTKBlockLabel"/>
      </w:pPr>
      <w:r>
        <w:t>원문</w:t>
      </w:r>
    </w:p>
    <w:p>
      <w:pPr>
        <w:pStyle w:val="SHTKSourceText"/>
      </w:pPr>
      <w:r>
        <w:t>又一切法二。皆是有法。有法便有生死起。不得離生老病死憂悲苦惱也。</w:t>
      </w:r>
    </w:p>
    <w:p>
      <w:pPr>
        <w:pStyle w:val="SHTKBlockLabel"/>
      </w:pPr>
      <w:r>
        <w:t>한국어 직역</w:t>
      </w:r>
    </w:p>
    <w:p>
      <w:pPr>
        <w:pStyle w:val="SHTKTranslationText"/>
      </w:pPr>
      <w:r>
        <w:t>또 일체법이 둘로 나뉘는 것은 모두 유법(有法)이다. 유법이 있으면 곧 생사가 일어나므로, 생·노·병·사와 근심·슬픔·괴로움·번뇌를 떠날 수 없다.[구문 유보: 一切法二를 ‘일체법이 둘로 나뉨’으로 옮겼으나, 二의 정확한 문법 기능은 확정하지 않았다.]</w:t>
      </w:r>
    </w:p>
    <w:p>
      <w:pPr>
        <w:pStyle w:val="SHTKSubheading"/>
      </w:pPr>
      <w:r>
        <w:t>128-1. 무이(無二)가 반드시 무소득인지에 대한 질문</w:t>
      </w:r>
    </w:p>
    <w:p>
      <w:pPr>
        <w:pStyle w:val="SHTKBlockLabel"/>
      </w:pPr>
      <w:r>
        <w:t>위치표지</w:t>
      </w:r>
    </w:p>
    <w:p>
      <w:pPr>
        <w:pStyle w:val="SHTKPositionMarker"/>
      </w:pPr>
      <w:bookmarkStart w:id="76" w:name="loc_0603c03"/>
      <w:r>
        <w:t>[0603c03]</w:t>
      </w:r>
      <w:bookmarkEnd w:id="76"/>
    </w:p>
    <w:p>
      <w:pPr>
        <w:pStyle w:val="SHTKBlockLabel"/>
      </w:pPr>
      <w:r>
        <w:t>원문</w:t>
      </w:r>
    </w:p>
    <w:p>
      <w:pPr>
        <w:pStyle w:val="SHTKSourceText"/>
      </w:pPr>
      <w:r>
        <w:t>[0603c03] 問無有二者。定是無所得耶。答大品經第十一卷照明品云。若菩薩作是念。波若波羅蜜。無所有。如虗空。不堅固。是菩薩。遠離般若波羅蜜。</w:t>
      </w:r>
    </w:p>
    <w:p>
      <w:pPr>
        <w:pStyle w:val="SHTKBlockLabel"/>
      </w:pPr>
      <w:r>
        <w:t>한국어 직역</w:t>
      </w:r>
    </w:p>
    <w:p>
      <w:pPr>
        <w:pStyle w:val="SHTKTranslationText"/>
      </w:pPr>
      <w:r>
        <w:t>[0603c03] 묻는다. “둘이 없는 것은 반드시 무소득인가?” 답한다. “『대품경』 제11권 「조명품(照明品)」에서는 말한다. ‘만일 보살이 반야바라밀은 있는 바가 없고 허공과 같으며 견고하지 않다고 생각한다면, 이 보살은 반야바라밀에서 멀리 떠난다.’”[표기 유보: 원문의 波若波羅蜜과 般若波羅蜜이라는 두 표기를 각각 그대로 보존하였으며, 번역에서는 모두 반야바라밀로 옮겼다.]</w:t>
      </w:r>
    </w:p>
    <w:p>
      <w:pPr>
        <w:pStyle w:val="SHTKSubheading"/>
      </w:pPr>
      <w:r>
        <w:t>128-2. 생각과 수용이 있으면 여여가 아니며 단상에 떨어짐</w:t>
      </w:r>
    </w:p>
    <w:p>
      <w:pPr>
        <w:pStyle w:val="SHTKBlockLabel"/>
      </w:pPr>
      <w:r>
        <w:t>원문</w:t>
      </w:r>
    </w:p>
    <w:p>
      <w:pPr>
        <w:pStyle w:val="SHTKSourceText"/>
      </w:pPr>
      <w:r>
        <w:t>若爾若有所念。即非如。中論云。若有所受即墮斷常也。</w:t>
      </w:r>
    </w:p>
    <w:p>
      <w:pPr>
        <w:pStyle w:val="SHTKBlockLabel"/>
      </w:pPr>
      <w:r>
        <w:t>한국어 직역</w:t>
      </w:r>
    </w:p>
    <w:p>
      <w:pPr>
        <w:pStyle w:val="SHTKTranslationText"/>
      </w:pPr>
      <w:r>
        <w:t>그렇다면 만일 생각하는 바가 있으면 곧 여(如)가 아니다. 『중론』에서는 “만일 받아들이는 바가 있으면 곧 단견과 상견에 떨어진다”라고 말한다.[의미 유보: 有所念과 有所受를 각각 ‘생각하는 바가 있음’과 ‘받아들이는 바가 있음’으로 축자역하였으며, 구체적인 인식론적 함의를 확대하지 않았다.]</w:t>
      </w:r>
    </w:p>
    <w:p>
      <w:pPr>
        <w:pStyle w:val="SHTKSubheading"/>
      </w:pPr>
      <w:r>
        <w:t>128-3. 무소득을 대승이라 이름함</w:t>
      </w:r>
    </w:p>
    <w:p>
      <w:pPr>
        <w:pStyle w:val="SHTKBlockLabel"/>
      </w:pPr>
      <w:r>
        <w:t>원문</w:t>
      </w:r>
    </w:p>
    <w:p>
      <w:pPr>
        <w:pStyle w:val="SHTKSourceText"/>
      </w:pPr>
      <w:r>
        <w:t>大經第十五梵行品云。無所得者。名為大乘。菩薩不住諸法。故得名大乘。是故菩薩。名為無所得也。有所得者。名為聲聞辟支佛道。菩薩[4]求斷二乘之道。故得佛道。是故名為無所得也。</w:t>
      </w:r>
    </w:p>
    <w:p>
      <w:pPr>
        <w:pStyle w:val="SHTKBlockLabel"/>
      </w:pPr>
      <w:r>
        <w:t>한국어 직역</w:t>
      </w:r>
    </w:p>
    <w:p>
      <w:pPr>
        <w:pStyle w:val="SHTKTranslationText"/>
      </w:pPr>
      <w:r>
        <w:t>『대경』 제15 「범행품(梵行品)」에서는 말한다. “무소득인 것을 대승이라 이름한다. 보살은 모든 법에 머물지 않으므로 대승이라는 명칭을 얻는다. 그러므로 보살을 무소득이라 이름한다. 유소득인 것을 성문과 벽지불의 도라 이름한다. 보살은 [4] 이승의 도를 끊기를 구하므로 불도를 얻는다. 그러므로 무소득이라 이름한다.”[구문·교감 표지 유보: 菩薩[4]求斷二乘之道의 [4]를 삭제하거나 보충하지 않았으며, 이승의 도를 ‘끊기를 구한다’는 문면을 그대로 옮겼다.]</w:t>
      </w:r>
    </w:p>
    <w:p>
      <w:pPr>
        <w:pStyle w:val="SHTKBlockLabel"/>
      </w:pPr>
      <w:r>
        <w:t>교감·번역 메모</w:t>
      </w:r>
    </w:p>
    <w:p>
      <w:pPr>
        <w:pStyle w:val="SHTKNoteSummary"/>
      </w:pPr>
      <w:r>
        <w:t>교감 요약 | [CBETA 원교감] 원주는 ‘求’를 ‘永’로 의심한다.</w:t>
      </w:r>
    </w:p>
    <w:p>
      <w:pPr>
        <w:pStyle w:val="SHTKNoteDetail"/>
      </w:pPr>
      <w:r>
        <w:t xml:space="preserve">• 원교감 원문 | </w:t>
      </w:r>
      <w:r>
        <w:t>求疑永</w:t>
      </w:r>
    </w:p>
    <w:p>
      <w:pPr>
        <w:pStyle w:val="SHTKNoteDetail"/>
      </w:pPr>
      <w:r>
        <w:t xml:space="preserve">• 교감 번호 | </w:t>
      </w:r>
      <w:r>
        <w:t>0603004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求</w:t>
      </w:r>
    </w:p>
    <w:p>
      <w:pPr>
        <w:pStyle w:val="SHTKNoteDetail"/>
      </w:pPr>
      <w:r>
        <w:t xml:space="preserve">• 교감 제안 독법 | </w:t>
      </w:r>
      <w:r>
        <w:t>永</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n=0603004.</w:t>
      </w:r>
    </w:p>
    <w:p>
      <w:pPr>
        <w:pStyle w:val="SHTKSubheading"/>
      </w:pPr>
      <w:r>
        <w:t>128-4. 유소득의 무도·무과와 열 설의 이의(二義)</w:t>
      </w:r>
    </w:p>
    <w:p>
      <w:pPr>
        <w:pStyle w:val="SHTKBlockLabel"/>
      </w:pPr>
      <w:r>
        <w:t>원문</w:t>
      </w:r>
    </w:p>
    <w:p>
      <w:pPr>
        <w:pStyle w:val="SHTKSourceText"/>
      </w:pPr>
      <w:r>
        <w:t>故義家云。有所得者。無道無果。無所得者有道有果故。若爾尋此十說義宗。無非二義。豈是得正因佛性耶。</w:t>
      </w:r>
    </w:p>
    <w:p>
      <w:pPr>
        <w:pStyle w:val="SHTKBlockLabel"/>
      </w:pPr>
      <w:r>
        <w:t>한국어 직역</w:t>
      </w:r>
    </w:p>
    <w:p>
      <w:pPr>
        <w:pStyle w:val="SHTKTranslationText"/>
      </w:pPr>
      <w:r>
        <w:t>그러므로 의가(義家)는 말한다. “유소득인 것은 도도 없고 과도 없으며, 무소득인 것은 도가 있고 과가 있다.” 그렇다면 이 열 가지 설의 뜻과 종지를 살펴보면 두 가지로 나뉜 뜻 아닌 것이 없는데, 어찌 정인불성을 얻은 것이겠는가?[구문 유보: 無所得者有道有果故의 문말 故가 뒤의 반문까지 이끄는 관계를 확정하지 않고 인용의 결구로 처리하였다.]</w:t>
      </w:r>
    </w:p>
    <w:p>
      <w:pPr>
        <w:pStyle w:val="SHTKSubheading"/>
      </w:pPr>
      <w:r>
        <w:t>128-5. 유소득을 모두 비우고 무체로 체를 삼음</w:t>
      </w:r>
    </w:p>
    <w:p>
      <w:pPr>
        <w:pStyle w:val="SHTKBlockLabel"/>
      </w:pPr>
      <w:r>
        <w:t>원문</w:t>
      </w:r>
    </w:p>
    <w:p>
      <w:pPr>
        <w:pStyle w:val="SHTKSourceText"/>
      </w:pPr>
      <w:r>
        <w:t>故十說畢竟有無所故。有所得者於今皆無。故畢竟空盡淨。一切法是淨亦淨盡亦盡。故今中道為正因體。中道體清淨而明佛性體者。無體為體。</w:t>
      </w:r>
    </w:p>
    <w:p>
      <w:pPr>
        <w:pStyle w:val="SHTKBlockLabel"/>
      </w:pPr>
      <w:r>
        <w:t>한국어 직역</w:t>
      </w:r>
    </w:p>
    <w:p>
      <w:pPr>
        <w:pStyle w:val="SHTKTranslationText"/>
      </w:pPr>
      <w:r>
        <w:t>그러므로 열 가지 설은 필경 유·무가 있는 바이기 때문에, 유소득인 것은 지금 모두 없다. 그러므로 필경의 공이 다하여 청정하고, 일체법이 청정한 것이며, 청정 또한 다하고 다함 또한 다한다. 그러므로 지금은 중도를 정인의 본체로 삼는다. 중도의 본체가 청정하다는 데에서 불성의 본체를 밝히면, 체가 없는 것을 체로 삼는다.[구두·의미 유보: 十說畢竟有無所故, 畢竟空盡淨, 一切法是淨亦淨盡亦盡은 문장 연결과 반복어의 지배 관계가 불안정하므로 문면에 따른 최소 번역만 제시하였다.]</w:t>
      </w:r>
    </w:p>
    <w:p>
      <w:pPr>
        <w:pStyle w:val="SHTKSubheading"/>
      </w:pPr>
      <w:r>
        <w:t>128-6. 일체법의 성은 무성이며 중도 정법이 정인불성의 체임</w:t>
      </w:r>
    </w:p>
    <w:p>
      <w:pPr>
        <w:pStyle w:val="SHTKBlockLabel"/>
      </w:pPr>
      <w:r>
        <w:t>원문</w:t>
      </w:r>
    </w:p>
    <w:p>
      <w:pPr>
        <w:pStyle w:val="SHTKSourceText"/>
      </w:pPr>
      <w:r>
        <w:t>故大品經第十二卷嘆淨品云。是一切法性。亦是無性。是無性即是性。不起不滅故。佛無體為體。即是以淨悟為體。故中道正法為正因佛性體也。</w:t>
      </w:r>
    </w:p>
    <w:p>
      <w:pPr>
        <w:pStyle w:val="SHTKBlockLabel"/>
      </w:pPr>
      <w:r>
        <w:t>한국어 직역</w:t>
      </w:r>
    </w:p>
    <w:p>
      <w:pPr>
        <w:pStyle w:val="SHTKTranslationText"/>
      </w:pPr>
      <w:r>
        <w:t>그러므로 『대품경』 제12권 「탄정품(嘆淨品)」에서는 말한다. “이는 일체법의 성이며 또한 무성이다. 이 무성이 곧 성이니, 일어나지도 않고 소멸하지도 않기 때문이다.” 부처는 체가 없는 것을 체로 삼으니, 곧 청정한 깨달음을 체로 삼는 것이다. 그러므로 중도인 정법을 정인불성의 체로 삼는다.[구문 유보: 佛無體為體의 佛을 저본대로 주어로 옮겼으며 故 등으로 교감하지 않았다. 淨悟는 ‘청정한 깨달음’으로 축자역하였다.]</w:t>
      </w:r>
    </w:p>
    <w:p>
      <w:pPr>
        <w:pStyle w:val="SHTKSubheading"/>
      </w:pPr>
      <w:r>
        <w:t>129-1. 중도불성의 또 다른 증문과 유리보주 비유</w:t>
      </w:r>
    </w:p>
    <w:p>
      <w:pPr>
        <w:pStyle w:val="SHTKBlockLabel"/>
      </w:pPr>
      <w:r>
        <w:t>위치표지</w:t>
      </w:r>
    </w:p>
    <w:p>
      <w:pPr>
        <w:pStyle w:val="SHTKPositionMarker"/>
      </w:pPr>
      <w:bookmarkStart w:id="77" w:name="loc_0603c18"/>
      <w:r>
        <w:t>[0603c18]</w:t>
      </w:r>
      <w:bookmarkEnd w:id="77"/>
    </w:p>
    <w:p>
      <w:pPr>
        <w:pStyle w:val="SHTKBlockLabel"/>
      </w:pPr>
      <w:r>
        <w:t>원문</w:t>
      </w:r>
    </w:p>
    <w:p>
      <w:pPr>
        <w:pStyle w:val="SHTKSourceText"/>
      </w:pPr>
      <w:r>
        <w:t>[0603c18] 問更何文證。答文甚多。大經第二卷末。亦得明佛性。如瑠璃寶珠。正譬中道。佛性亦可譬明緣果也。</w:t>
      </w:r>
    </w:p>
    <w:p>
      <w:pPr>
        <w:pStyle w:val="SHTKBlockLabel"/>
      </w:pPr>
      <w:r>
        <w:t>한국어 직역</w:t>
      </w:r>
    </w:p>
    <w:p>
      <w:pPr>
        <w:pStyle w:val="SHTKTranslationText"/>
      </w:pPr>
      <w:r>
        <w:t>[0603c18] 묻는다. “다시 어떠한 문구가 증명하는가?” 답한다. “문구는 매우 많다. 『대경』 제2권 말미에서도 또한 불성을 밝힐 수 있다. 유리보주(瑠璃寶珠)와 같은 것은 바로 중도를 비유하며, 불성은 또한 연(緣)과 과(果)를 비유하여 밝힌다고 할 수 있다.”[구문·의미 유보: 佛性亦可譬明緣果也에서 佛性·譬·緣果의 문법 관계를 확정하지 않고, 불성을 통해 연과 과를 비유하여 밝힌다는 문면으로 최소 번역하였다.]</w:t>
      </w:r>
    </w:p>
    <w:p>
      <w:pPr>
        <w:pStyle w:val="SHTKSubheading"/>
      </w:pPr>
      <w:r>
        <w:t>129-2. 여래성품의 은현과 연·정 두 불성</w:t>
      </w:r>
    </w:p>
    <w:p>
      <w:pPr>
        <w:pStyle w:val="SHTKBlockLabel"/>
      </w:pPr>
      <w:r>
        <w:t>원문</w:t>
      </w:r>
    </w:p>
    <w:p>
      <w:pPr>
        <w:pStyle w:val="SHTKSourceText"/>
      </w:pPr>
      <w:r>
        <w:t>又如來性品亦舉譬行明中道佛性。佛性性實非隱顯。約迷悟明隱顯。失者成隱。得者顯。亦是緣正兩性傍正論也。</w:t>
      </w:r>
    </w:p>
    <w:p>
      <w:pPr>
        <w:pStyle w:val="SHTKBlockLabel"/>
      </w:pPr>
      <w:r>
        <w:t>한국어 직역</w:t>
      </w:r>
    </w:p>
    <w:p>
      <w:pPr>
        <w:pStyle w:val="SHTKTranslationText"/>
      </w:pPr>
      <w:r>
        <w:t>또 「여래성품(如來性品)」에서도 비유를 들어 중도불성을 밝혀 나간다. 불성의 성은 실로 숨음도 드러남도 아니지만, 미혹과 깨달음에 의거하여 숨음과 드러남을 밝힌다. 잃은 자에게서는 숨음을 이루고, 얻은 자에게서는 드러난다. 이 또한 연인불성과 정인불성의 두 성을 방(傍)과 정(正)으로 논한 것이다.[구문 유보: 舉譬行明을 ‘비유를 들어 밝혀 나감’으로 옮겼으며, 失者成隱。得者顯。의 생략된 목적어를 본문에 보충하지 않았다.]</w:t>
      </w:r>
    </w:p>
    <w:p>
      <w:pPr>
        <w:pStyle w:val="SHTKSubheading"/>
      </w:pPr>
      <w:r>
        <w:t>129-3. 일체삼보와 비삼비일의 중도불성</w:t>
      </w:r>
    </w:p>
    <w:p>
      <w:pPr>
        <w:pStyle w:val="SHTKBlockLabel"/>
      </w:pPr>
      <w:r>
        <w:t>원문</w:t>
      </w:r>
    </w:p>
    <w:p>
      <w:pPr>
        <w:pStyle w:val="SHTKSourceText"/>
      </w:pPr>
      <w:r>
        <w:t>一體三寶明中道佛性。非三一故有三一。此兩意明佛性意猶未足[5]是。若廣明中道佛性。如下文。</w:t>
      </w:r>
    </w:p>
    <w:p>
      <w:pPr>
        <w:pStyle w:val="SHTKBlockLabel"/>
      </w:pPr>
      <w:r>
        <w:t>한국어 직역</w:t>
      </w:r>
    </w:p>
    <w:p>
      <w:pPr>
        <w:pStyle w:val="SHTKTranslationText"/>
      </w:pPr>
      <w:r>
        <w:t>일체삼보(一體三寶)는 중도불성을 밝힌다. 삼도 아니고 일도 아니기 때문에 삼과 일이 있다. 이 두 뜻으로 불성을 밝히는 뜻도 오히려 아직 충분히 [5] 옳지는 않다. 중도불성을 널리 밝히면 아래의 문구와 같다.[판독·구문 유보: 非三一을 비삼비일의 압축 표현으로 옮겼으나 원문에 없는 非를 보충하지 않았다. 猶未足[5]是의 교감 표지를 보존하고 ‘아직 충분히 옳지 않다’로 잠정 번역하였다.]</w:t>
      </w:r>
    </w:p>
    <w:p>
      <w:pPr>
        <w:pStyle w:val="SHTKBlockLabel"/>
      </w:pPr>
      <w:r>
        <w:t>교감·번역 메모</w:t>
      </w:r>
    </w:p>
    <w:p>
      <w:pPr>
        <w:pStyle w:val="SHTKNoteSummary"/>
      </w:pPr>
      <w:r>
        <w:t>교감 요약 | [CBETA 원교감] 원주는 ‘是字’를 ‘剩’로 의심한다.</w:t>
      </w:r>
    </w:p>
    <w:p>
      <w:pPr>
        <w:pStyle w:val="SHTKNoteDetail"/>
      </w:pPr>
      <w:r>
        <w:t xml:space="preserve">• 원교감 원문 | </w:t>
      </w:r>
      <w:r>
        <w:t>是字疑剩</w:t>
      </w:r>
    </w:p>
    <w:p>
      <w:pPr>
        <w:pStyle w:val="SHTKNoteDetail"/>
      </w:pPr>
      <w:r>
        <w:t xml:space="preserve">• 교감 번호 | </w:t>
      </w:r>
      <w:r>
        <w:t>0603005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是字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n=0603005.</w:t>
      </w:r>
    </w:p>
    <w:p>
      <w:pPr>
        <w:pStyle w:val="SHTKSubheading"/>
      </w:pPr>
      <w:r>
        <w:t>129-4. 명·무명과 은·현의 불이실성</w:t>
      </w:r>
    </w:p>
    <w:p>
      <w:pPr>
        <w:pStyle w:val="SHTKBlockLabel"/>
      </w:pPr>
      <w:r>
        <w:t>원문</w:t>
      </w:r>
    </w:p>
    <w:p>
      <w:pPr>
        <w:pStyle w:val="SHTKSourceText"/>
      </w:pPr>
      <w:r>
        <w:t>如經云。明與無明。愚者謂二。智者了達知其無二。無二之性即是實性。乃至隱之與顯。愚者謂二。智者了達知其無二。無二之性。即是實性。</w:t>
      </w:r>
    </w:p>
    <w:p>
      <w:pPr>
        <w:pStyle w:val="SHTKBlockLabel"/>
      </w:pPr>
      <w:r>
        <w:t>한국어 직역</w:t>
      </w:r>
    </w:p>
    <w:p>
      <w:pPr>
        <w:pStyle w:val="SHTKTranslationText"/>
      </w:pPr>
      <w:r>
        <w:t>경에서 말한 것과 같다. “명(明)과 무명(無明)을 어리석은 자는 둘이라고 이르지만, 지혜로운 자는 분명히 통달하여 그것이 둘이 아님을 안다. 둘이 아닌 성이 곧 실성이다. 나아가 숨음과 드러남을 어리석은 자는 둘이라고 이르지만, 지혜로운 자는 분명히 통달하여 그것이 둘이 아님을 안다. 둘이 아닌 성이 곧 실성이다.”[용어 유보: 明을 문맥상 곧바로 ‘깨달음’으로 확대하지 않고 ‘명’으로 보존하여 無明과의 대구를 유지하였다.]</w:t>
      </w:r>
    </w:p>
    <w:p>
      <w:pPr>
        <w:pStyle w:val="SHTKSubheading"/>
      </w:pPr>
      <w:r>
        <w:t>129-5. 삼·일의 불이와 중도불성</w:t>
      </w:r>
    </w:p>
    <w:p>
      <w:pPr>
        <w:pStyle w:val="SHTKBlockLabel"/>
      </w:pPr>
      <w:r>
        <w:t>원문</w:t>
      </w:r>
    </w:p>
    <w:p>
      <w:pPr>
        <w:pStyle w:val="SHTKSourceText"/>
      </w:pPr>
      <w:r>
        <w:t>三之與一。愚者為二。智者了達知其無二。無二之性即實性。如是廣明中道佛性也。</w:t>
      </w:r>
    </w:p>
    <w:p>
      <w:pPr>
        <w:pStyle w:val="SHTKBlockLabel"/>
      </w:pPr>
      <w:r>
        <w:t>한국어 직역</w:t>
      </w:r>
    </w:p>
    <w:p>
      <w:pPr>
        <w:pStyle w:val="SHTKTranslationText"/>
      </w:pPr>
      <w:r>
        <w:t>“삼과 일을 어리석은 자는 둘로 삼지만, 지혜로운 자는 분명히 통달하여 그것이 둘이 아님을 안다. 둘이 아닌 성이 곧 실성이다.” 이와 같이 중도불성을 널리 밝힌다.[자형·구문 유보: 앞의 두 문장에는 愚者謂二라 하였으나 여기서는 愚者為二라 한 차이를 고치지 않고 ‘둘로 삼다’로 구별하여 옮겼다.]</w:t>
      </w:r>
    </w:p>
    <w:p>
      <w:pPr>
        <w:pStyle w:val="SHTKSubheading"/>
      </w:pPr>
      <w:r>
        <w:t>130-1. 『가섭품』에서 중도를 불성이라 한 불설</w:t>
      </w:r>
    </w:p>
    <w:p>
      <w:pPr>
        <w:pStyle w:val="SHTKBlockLabel"/>
      </w:pPr>
      <w:r>
        <w:t>원문</w:t>
      </w:r>
    </w:p>
    <w:p>
      <w:pPr>
        <w:pStyle w:val="SHTKSourceText"/>
      </w:pPr>
      <w:r>
        <w:t>又迦葉品文。佛呵迦葉。汝今何故失意作如此問。我先不說中道為佛性耶。</w:t>
      </w:r>
    </w:p>
    <w:p>
      <w:pPr>
        <w:pStyle w:val="SHTKBlockLabel"/>
      </w:pPr>
      <w:r>
        <w:t>한국어 직역</w:t>
      </w:r>
    </w:p>
    <w:p>
      <w:pPr>
        <w:pStyle w:val="SHTKTranslationText"/>
      </w:pPr>
      <w:r>
        <w:t>또 『가섭품(迦葉品)』의 문구에서 부처가 가섭을 꾸짖었다. “너는 지금 무슨 까닭에 뜻을 잃고 이와 같은 질문을 하는가? 내가 앞서 중도를 불성이라고 말하지 않았던가?”[의미 유보: 失意를 ‘뜻을 잃다’로 축자역하였으며, 실망·실념 등 특정 심리 상태로 확대하지 않았다.]</w:t>
      </w:r>
    </w:p>
    <w:p>
      <w:pPr>
        <w:pStyle w:val="SHTKSubheading"/>
      </w:pPr>
      <w:r>
        <w:t>130-2. 「사자후」의 첫 질문과 제일의공</w:t>
      </w:r>
    </w:p>
    <w:p>
      <w:pPr>
        <w:pStyle w:val="SHTKBlockLabel"/>
      </w:pPr>
      <w:r>
        <w:t>원문</w:t>
      </w:r>
    </w:p>
    <w:p>
      <w:pPr>
        <w:pStyle w:val="SHTKSourceText"/>
      </w:pPr>
      <w:r>
        <w:t>又師子吼文。凡有六問。初問云。何為佛性。佛答。佛性者即是第一義空。</w:t>
      </w:r>
    </w:p>
    <w:p>
      <w:pPr>
        <w:pStyle w:val="SHTKBlockLabel"/>
      </w:pPr>
      <w:r>
        <w:t>한국어 직역</w:t>
      </w:r>
    </w:p>
    <w:p>
      <w:pPr>
        <w:pStyle w:val="SHTKTranslationText"/>
      </w:pPr>
      <w:r>
        <w:t>또 「사자후(師子吼)」의 문구에는 모두 여섯 가지 질문이 있다. 첫 번째 질문에서 “무엇이 불성인가?”라고 하였다. 부처가 답하였다. “불성이란 곧 제일의공(第一義空)이다.”</w:t>
      </w:r>
    </w:p>
    <w:p>
      <w:pPr>
        <w:pStyle w:val="SHTKSubheading"/>
      </w:pPr>
      <w:r>
        <w:t>130-3. 공·불공의 관찰과 중도행</w:t>
      </w:r>
    </w:p>
    <w:p>
      <w:pPr>
        <w:pStyle w:val="SHTKBlockLabel"/>
      </w:pPr>
      <w:r>
        <w:t>원문</w:t>
      </w:r>
    </w:p>
    <w:p>
      <w:pPr>
        <w:pStyle w:val="SHTKSourceText"/>
      </w:pPr>
      <w:r>
        <w:t>又云何言空者。不見空與不空。聲聞緣覺但見於空。不見不空。故不行中道。故不見佛性。智者見空與不空。行中道故。見於佛性。</w:t>
      </w:r>
    </w:p>
    <w:p>
      <w:pPr>
        <w:pStyle w:val="SHTKBlockLabel"/>
      </w:pPr>
      <w:r>
        <w:t>한국어 직역</w:t>
      </w:r>
    </w:p>
    <w:p>
      <w:pPr>
        <w:pStyle w:val="SHTKTranslationText"/>
      </w:pPr>
      <w:r>
        <w:t>또 “무슨 까닭에 공이라고 말하는가? 공과 불공을 보지 않기 때문이다”라고 하였다. 성문과 연각은 다만 공만 보고 불공을 보지 못한다. 그러므로 중도를 행하지 못하고, 그러므로 불성을 보지 못한다. 지혜로운 자는 공과 불공을 보고 중도를 행하므로 불성을 본다.[구두 유보: 又云何言空者。不見空與不空。를 문답으로 분절하였으나, 者가 뒤 문장을 명사화하는 다른 구두 가능성도 남겨 두었다.]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0604a0701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n=0604a0701; 비교: xml-p5-2018.</w:t>
      </w:r>
    </w:p>
    <w:p>
      <w:pPr>
        <w:pStyle w:val="SHTKSubheading"/>
      </w:pPr>
      <w:r>
        <w:t>130-4. 제일의공·불성·중도의 동일성</w:t>
      </w:r>
    </w:p>
    <w:p>
      <w:pPr>
        <w:pStyle w:val="SHTKBlockLabel"/>
      </w:pPr>
      <w:r>
        <w:t>원문</w:t>
      </w:r>
    </w:p>
    <w:p>
      <w:pPr>
        <w:pStyle w:val="SHTKSourceText"/>
      </w:pPr>
      <w:r>
        <w:t>下文結言。第一義空。即是佛性。佛性即是中道也。</w:t>
      </w:r>
    </w:p>
    <w:p>
      <w:pPr>
        <w:pStyle w:val="SHTKBlockLabel"/>
      </w:pPr>
      <w:r>
        <w:t>한국어 직역</w:t>
      </w:r>
    </w:p>
    <w:p>
      <w:pPr>
        <w:pStyle w:val="SHTKTranslationText"/>
      </w:pPr>
      <w:r>
        <w:t>아래 문구에서는 결론지어 말한다. “제일의공이 곧 불성이며, 불성이 곧 중도이다.”</w:t>
      </w:r>
    </w:p>
    <w:p>
      <w:pPr>
        <w:pStyle w:val="SHTKSubheading"/>
      </w:pPr>
      <w:r>
        <w:t>130-5. 불성은 아뇩다라삼먁삼보리의 중도종자임</w:t>
      </w:r>
    </w:p>
    <w:p>
      <w:pPr>
        <w:pStyle w:val="SHTKBlockLabel"/>
      </w:pPr>
      <w:r>
        <w:t>원문</w:t>
      </w:r>
    </w:p>
    <w:p>
      <w:pPr>
        <w:pStyle w:val="SHTKSourceText"/>
      </w:pPr>
      <w:r>
        <w:t>又佛答第一問言。汝問以何義故名為佛性者。佛性謂阿耨多羅三藐三菩提中道種子。下文結言。如是中道名為佛性。</w:t>
      </w:r>
    </w:p>
    <w:p>
      <w:pPr>
        <w:pStyle w:val="SHTKBlockLabel"/>
      </w:pPr>
      <w:r>
        <w:t>한국어 직역</w:t>
      </w:r>
    </w:p>
    <w:p>
      <w:pPr>
        <w:pStyle w:val="SHTKTranslationText"/>
      </w:pPr>
      <w:r>
        <w:t>또 부처가 첫 번째 질문에 답하여 말하였다. “네가 어떠한 뜻 때문에 불성이라 이름하는지를 물었는데, 불성이란 아뇩다라삼먁삼보리의 중도종자를 이른다.” 아래 문구에서는 결론지어 말한다. “이와 같은 중도를 불성이라 이름한다.”[구문 유보: 阿耨多羅三藐三菩提中道種子에서 아뇩다라삼먁삼보리와 중도종자의 수식 관계를 저본 배열대로 유지하였다.]</w:t>
      </w:r>
    </w:p>
    <w:p>
      <w:pPr>
        <w:pStyle w:val="SHTKSubheading"/>
      </w:pPr>
      <w:r>
        <w:t>130-6. 비내비외·비인비과의 불성</w:t>
      </w:r>
    </w:p>
    <w:p>
      <w:pPr>
        <w:pStyle w:val="SHTKBlockLabel"/>
      </w:pPr>
      <w:r>
        <w:t>원문</w:t>
      </w:r>
    </w:p>
    <w:p>
      <w:pPr>
        <w:pStyle w:val="SHTKSourceText"/>
      </w:pPr>
      <w:r>
        <w:t>又下文云。佛性者。非內非外。又云非因非果名為佛性。非因非果故常恒無反。其文甚多。皆以中道為佛性也。</w:t>
      </w:r>
    </w:p>
    <w:p>
      <w:pPr>
        <w:pStyle w:val="SHTKBlockLabel"/>
      </w:pPr>
      <w:r>
        <w:t>한국어 직역</w:t>
      </w:r>
    </w:p>
    <w:p>
      <w:pPr>
        <w:pStyle w:val="SHTKTranslationText"/>
      </w:pPr>
      <w:r>
        <w:t>또 아래 문구에서는 “불성이란 안도 아니고 밖도 아니다”라고 말한다. 또 “인도 아니고 과도 아닌 것을 불성이라 이름한다”라고 말한다. 인도 아니고 과도 아니기 때문에 항상하며 되돌아감이 없다. 그러한 문구는 매우 많으며, 모두 중도를 불성으로 삼는다.[자형·의미 유보: 常恒無反의 反을 다른 글자로 교감하지 않고 ‘되돌아감이 없음’으로 옮겼으며, 문맥상 불변의 뜻을 내포할 가능성만 남겨 두었다.]</w:t>
      </w:r>
    </w:p>
    <w:p>
      <w:pPr>
        <w:pStyle w:val="SHTKSubheading"/>
      </w:pPr>
      <w:r>
        <w:t>131-1. 앞의 열 설을 논파하고 이의 가용으로 불성을 밝힘</w:t>
      </w:r>
    </w:p>
    <w:p>
      <w:pPr>
        <w:pStyle w:val="SHTKBlockLabel"/>
      </w:pPr>
      <w:r>
        <w:t>원문</w:t>
      </w:r>
    </w:p>
    <w:p>
      <w:pPr>
        <w:pStyle w:val="SHTKSourceText"/>
      </w:pPr>
      <w:r>
        <w:t>若如前十家所執。並須破之。如上所說。今則皆是佛性。即是就理假用明佛性義。</w:t>
      </w:r>
    </w:p>
    <w:p>
      <w:pPr>
        <w:pStyle w:val="SHTKBlockLabel"/>
      </w:pPr>
      <w:r>
        <w:t>한국어 직역</w:t>
      </w:r>
    </w:p>
    <w:p>
      <w:pPr>
        <w:pStyle w:val="SHTKTranslationText"/>
      </w:pPr>
      <w:r>
        <w:t>만일 앞의 열 학파가 집착한 것과 같다면 모두 반드시 논파해야 하니, 위에서 말한 것과 같다. 지금은 곧 모두 불성이며, 이는 곧 이(理)의 가용(假用)에 나아가 불성의 뜻을 밝힌 것이다.[구문 유보: 今則皆是佛性의 ‘모두’가 직접 가리키는 범위와 理假用의 내부 분절을 확정하지 않고, ‘이의 가용’으로 잠정 번역하였다.]</w:t>
      </w:r>
    </w:p>
    <w:p>
      <w:pPr>
        <w:pStyle w:val="SHTKSubheading"/>
      </w:pPr>
      <w:r>
        <w:t>131-2. 중생을 정인이라 부르는 능어·소어의 가설</w:t>
      </w:r>
    </w:p>
    <w:p>
      <w:pPr>
        <w:pStyle w:val="SHTKBlockLabel"/>
      </w:pPr>
      <w:r>
        <w:t>원문</w:t>
      </w:r>
    </w:p>
    <w:p>
      <w:pPr>
        <w:pStyle w:val="SHTKSourceText"/>
      </w:pPr>
      <w:r>
        <w:t>故經言正因者。謂諸眾生。此意者眾生實是緣因性。但約能御所御明之。眾生是能御故名為正因。</w:t>
      </w:r>
    </w:p>
    <w:p>
      <w:pPr>
        <w:pStyle w:val="SHTKBlockLabel"/>
      </w:pPr>
      <w:r>
        <w:t>한국어 직역</w:t>
      </w:r>
    </w:p>
    <w:p>
      <w:pPr>
        <w:pStyle w:val="SHTKTranslationText"/>
      </w:pPr>
      <w:r>
        <w:t>그러므로 경에서 정인이라고 말한 것은 모든 중생을 이른다. 이 뜻은 중생이 실제로 연인성(緣因性)이지만, 다만 능어(能御)와 소어(所御)에 의거하여 밝힌 것이다. 중생은 능어이기 때문에 정인이라 이름한다.[의미 유보: 能御·所御를 각각 ‘제어하는 것’·‘제어되는 것’으로 확정 번역하지 않고 전문어처럼 음독하여, 중생이 능어라는 저본의 관계를 보존하였다.]</w:t>
      </w:r>
    </w:p>
    <w:p>
      <w:pPr>
        <w:pStyle w:val="SHTKSubheading"/>
      </w:pPr>
      <w:r>
        <w:t>131-3. 비편비중·비야비정의 정중</w:t>
      </w:r>
    </w:p>
    <w:p>
      <w:pPr>
        <w:pStyle w:val="SHTKBlockLabel"/>
      </w:pPr>
      <w:r>
        <w:t>원문</w:t>
      </w:r>
    </w:p>
    <w:p>
      <w:pPr>
        <w:pStyle w:val="SHTKSourceText"/>
      </w:pPr>
      <w:r>
        <w:t>如對偏明中。實非正中。非偏非中。乃名為正中。非耶非正。方是正中。</w:t>
      </w:r>
    </w:p>
    <w:p>
      <w:pPr>
        <w:pStyle w:val="SHTKBlockLabel"/>
      </w:pPr>
      <w:r>
        <w:t>한국어 직역</w:t>
      </w:r>
    </w:p>
    <w:p>
      <w:pPr>
        <w:pStyle w:val="SHTKTranslationText"/>
      </w:pPr>
      <w:r>
        <w:t>편(偏)에 상대하여 중(中)을 밝히는 것과 같다. 실제로는 정중(正中)이 아니다. 편도 아니고 중도 아닌 것을 비로소 정중이라 이름하며, 야(耶)도 아니고 정도 아닌 것이 바야흐로 정중이다.[자형·의미 유보: 非耶非正의 耶를 邪로 교감하지 않고 ‘야’로 보존하였다. 正中은 ‘바른 중’으로 풀지 않고 정중으로 음독하였다.]</w:t>
      </w:r>
    </w:p>
    <w:p>
      <w:pPr>
        <w:pStyle w:val="SHTKSubheading"/>
      </w:pPr>
      <w:r>
        <w:t>131-4. 비능어·비소어의 정인성과 중생즉불</w:t>
      </w:r>
    </w:p>
    <w:p>
      <w:pPr>
        <w:pStyle w:val="SHTKBlockLabel"/>
      </w:pPr>
      <w:r>
        <w:t>원문</w:t>
      </w:r>
    </w:p>
    <w:p>
      <w:pPr>
        <w:pStyle w:val="SHTKSourceText"/>
      </w:pPr>
      <w:r>
        <w:t>今眾生亦爾。能御故名正因。實論非能御非所御乃名為正因性。亦可如涅槃論眾生是佛也。</w:t>
      </w:r>
    </w:p>
    <w:p>
      <w:pPr>
        <w:pStyle w:val="SHTKBlockLabel"/>
      </w:pPr>
      <w:r>
        <w:t>한국어 직역</w:t>
      </w:r>
    </w:p>
    <w:p>
      <w:pPr>
        <w:pStyle w:val="SHTKTranslationText"/>
      </w:pPr>
      <w:r>
        <w:t>지금 중생도 또한 그러하다. 능어이기 때문에 정인이라 이름하지만, 실제로 논하면 능어도 아니고 소어도 아닌 것을 비로소 정인성이라 이름한다. 또한 『열반론』에서 중생이 부처라고 한 것과 같다고 할 수 있다.[서명·구문 유보: 涅槃論을 저본대로 『열반론』으로 옮겼으며, 특정 논서나 일반적인 열반의 논의로 확정하지 않았다.]</w:t>
      </w:r>
    </w:p>
    <w:p>
      <w:pPr>
        <w:pStyle w:val="SHTKSubheading"/>
      </w:pPr>
      <w:r>
        <w:t>132-1. 마음 있는 자의 성불과 정인의 체·용</w:t>
      </w:r>
    </w:p>
    <w:p>
      <w:pPr>
        <w:pStyle w:val="SHTKBlockLabel"/>
      </w:pPr>
      <w:r>
        <w:t>원문</w:t>
      </w:r>
    </w:p>
    <w:p>
      <w:pPr>
        <w:pStyle w:val="SHTKSourceText"/>
      </w:pPr>
      <w:r>
        <w:t>又經云。凡有心者皆當成佛者。亦是理假用明之。是故假中亦是佛性。即是正因之體。中假亦是佛性。即是正因之用也。</w:t>
      </w:r>
    </w:p>
    <w:p>
      <w:pPr>
        <w:pStyle w:val="SHTKBlockLabel"/>
      </w:pPr>
      <w:r>
        <w:t>한국어 직역</w:t>
      </w:r>
    </w:p>
    <w:p>
      <w:pPr>
        <w:pStyle w:val="SHTKTranslationText"/>
      </w:pPr>
      <w:r>
        <w:t>또 경에서 “무릇 마음이 있는 자는 모두 마땅히 부처를 이룬다”라고 한 것도 이(理)의 가용(假用)으로 밝힌 것이다. 그러므로 가중(假中) 또한 불성이니 곧 정인의 체이고, 중가(中假) 또한 불성이니 곧 정인의 용이다.[용어·구문 유보: 理假用은 앞 회차와 같이 ‘이의 가용’으로 옮겼다. 假中과 中假는 어순을 보존하여 각각 가중·중가로 음독하였으며, 양자의 정확한 교학적 범위를 확정하지 않았다.]</w:t>
      </w:r>
    </w:p>
    <w:p>
      <w:pPr>
        <w:pStyle w:val="SHTKSubheading"/>
      </w:pPr>
      <w:r>
        <w:t>132-2. 깨달음을 체로 삼되 불성은 비각비불각임</w:t>
      </w:r>
    </w:p>
    <w:p>
      <w:pPr>
        <w:pStyle w:val="SHTKBlockLabel"/>
      </w:pPr>
      <w:r>
        <w:t>원문</w:t>
      </w:r>
    </w:p>
    <w:p>
      <w:pPr>
        <w:pStyle w:val="SHTKSourceText"/>
      </w:pPr>
      <w:r>
        <w:t>今以悟為體。故佛名為覺。對此明法名不覺之稱。至論佛性非覺非不覺。乃名為正法體。</w:t>
      </w:r>
    </w:p>
    <w:p>
      <w:pPr>
        <w:pStyle w:val="SHTKBlockLabel"/>
      </w:pPr>
      <w:r>
        <w:t>한국어 직역</w:t>
      </w:r>
    </w:p>
    <w:p>
      <w:pPr>
        <w:pStyle w:val="SHTKTranslationText"/>
      </w:pPr>
      <w:r>
        <w:t>지금은 깨달음을 체로 삼는다. 그러므로 부처를 각(覺)이라 이름하고, 이에 상대하여 법에는 불각(不覺)이라는 명칭을 붙임을 밝힌다. 불성을 지극히 논하면 각도 아니고 불각도 아닌 것을 비로소 정법의 체라 이름한다.[구문 유보: 明法名不覺之稱을 법에 불각이라는 명칭을 붙인다고 분절하였으나, 明의 지배 범위는 확정하지 않았다.]</w:t>
      </w:r>
    </w:p>
    <w:p>
      <w:pPr>
        <w:pStyle w:val="SHTKSubheading"/>
      </w:pPr>
      <w:r>
        <w:t>132-3. 법성을 가리켜 삼보로 삼음</w:t>
      </w:r>
    </w:p>
    <w:p>
      <w:pPr>
        <w:pStyle w:val="SHTKBlockLabel"/>
      </w:pPr>
      <w:r>
        <w:t>원문</w:t>
      </w:r>
    </w:p>
    <w:p>
      <w:pPr>
        <w:pStyle w:val="SHTKSourceText"/>
      </w:pPr>
      <w:r>
        <w:t>故一家言。只指法性。為三寶。待不覺言覺。待覺言不覺。待不覺言覺。以覺為佛寶。待覺言不覺。以不覺為法寶。</w:t>
      </w:r>
    </w:p>
    <w:p>
      <w:pPr>
        <w:pStyle w:val="SHTKBlockLabel"/>
      </w:pPr>
      <w:r>
        <w:t>한국어 직역</w:t>
      </w:r>
    </w:p>
    <w:p>
      <w:pPr>
        <w:pStyle w:val="SHTKTranslationText"/>
      </w:pPr>
      <w:r>
        <w:t>그러므로 한 학파에서는 말한다. “다만 법성을 가리켜 삼보로 삼는다. 불각을 기다려 각이라 말하고, 각을 기다려 불각이라 말한다. 불각을 기다려 각이라 말하여 각을 불보로 삼고, 각을 기다려 불각이라 말하여 불각을 법보로 삼는다.”[반복 구조 유보: 待不覺言覺과 待覺言不覺이 각각 두 차례 반복되는 원문 배열을 줄이지 않고 그대로 반영하였다.]</w:t>
      </w:r>
    </w:p>
    <w:p>
      <w:pPr>
        <w:pStyle w:val="SHTKSubheading"/>
      </w:pPr>
      <w:r>
        <w:t>132-4. 각·불각의 불이와 승보</w:t>
      </w:r>
    </w:p>
    <w:p>
      <w:pPr>
        <w:pStyle w:val="SHTKBlockLabel"/>
      </w:pPr>
      <w:r>
        <w:t>원문</w:t>
      </w:r>
    </w:p>
    <w:p>
      <w:pPr>
        <w:pStyle w:val="SHTKSourceText"/>
      </w:pPr>
      <w:r>
        <w:t>覺與不覺不二故同。同是僧寶。</w:t>
      </w:r>
    </w:p>
    <w:p>
      <w:pPr>
        <w:pStyle w:val="SHTKBlockLabel"/>
      </w:pPr>
      <w:r>
        <w:t>한국어 직역</w:t>
      </w:r>
    </w:p>
    <w:p>
      <w:pPr>
        <w:pStyle w:val="SHTKTranslationText"/>
      </w:pPr>
      <w:r>
        <w:t>각과 불각은 둘이 아니기 때문에 같으며, 이 같음이 곧 승보이다.[구문 유보: 두 번째 同을 각과 불각의 동일함을 받는 명사적 표현으로 잠정 번역하였다.]</w:t>
      </w:r>
    </w:p>
    <w:p>
      <w:pPr>
        <w:pStyle w:val="SHTKSubheading"/>
      </w:pPr>
      <w:r>
        <w:t>132-5. 무삼무일과 삼일·일삼</w:t>
      </w:r>
    </w:p>
    <w:p>
      <w:pPr>
        <w:pStyle w:val="SHTKBlockLabel"/>
      </w:pPr>
      <w:r>
        <w:t>원문</w:t>
      </w:r>
    </w:p>
    <w:p>
      <w:pPr>
        <w:pStyle w:val="SHTKSourceText"/>
      </w:pPr>
      <w:r>
        <w:t>若爾豈得復有一圓真體。而說為三。此一不復是一。故無一。此三不復是三。故無三。故強名三一一三。無三無一。以覺為佛。故言佛即是如來性也。</w:t>
      </w:r>
    </w:p>
    <w:p>
      <w:pPr>
        <w:pStyle w:val="SHTKBlockLabel"/>
      </w:pPr>
      <w:r>
        <w:t>한국어 직역</w:t>
      </w:r>
    </w:p>
    <w:p>
      <w:pPr>
        <w:pStyle w:val="SHTKTranslationText"/>
      </w:pPr>
      <w:r>
        <w:t>그렇다면 어찌 다시 하나의 원만한 진체가 있어서 그것을 셋이라고 말할 수 있겠는가? 이 하나는 다시 하나가 아니므로 하나가 없고, 이 셋은 다시 셋이 아니므로 셋이 없다. 그러므로 억지로 삼일(三一)·일삼(一三)이라 이름하지만, 셋도 없고 하나도 없다. 각을 부처로 삼으므로 부처가 곧 여래성이라고 말한다.[구두 유보: 三一一三을 삼일·일삼으로 분절하였으나 저본에는 구분 표지가 없으므로 원문 문자열을 그대로 보존하였다.]</w:t>
      </w:r>
    </w:p>
    <w:p>
      <w:pPr>
        <w:pStyle w:val="SHTKSubheading"/>
      </w:pPr>
      <w:r>
        <w:t>133-1. 다하여 청정함과 깨달을 바 없음의 깨달음</w:t>
      </w:r>
    </w:p>
    <w:p>
      <w:pPr>
        <w:pStyle w:val="SHTKBlockLabel"/>
      </w:pPr>
      <w:r>
        <w:t>원문</w:t>
      </w:r>
    </w:p>
    <w:p>
      <w:pPr>
        <w:pStyle w:val="SHTKSourceText"/>
      </w:pPr>
      <w:r>
        <w:t>前言盡淨。是淨亦淨。無所覺體亦無無。皆名為覺者。亦覺此無所覺。名為佛性。</w:t>
      </w:r>
    </w:p>
    <w:p>
      <w:pPr>
        <w:pStyle w:val="SHTKBlockLabel"/>
      </w:pPr>
      <w:r>
        <w:t>한국어 직역</w:t>
      </w:r>
    </w:p>
    <w:p>
      <w:pPr>
        <w:pStyle w:val="SHTKTranslationText"/>
      </w:pPr>
      <w:r>
        <w:t>앞에서 다하여 청정하다고 말했는데, 이 청정 또한 청정하게 한다. 깨달을 바의 체도 없고 또한 없음도 없다. 모두 각이라고 이름하는 것은 또한 이 깨달을 바 없음을 깨닫는 것이니, 이를 불성이라 이름한다.[구두·의미 유보: 無所覺體亦無無의 두 無와 亦無無의 내부 관계를 확정하지 않고 ‘깨달을 바의 체도 없고 없음도 없음’으로 최소 번역하였다. 皆名為覺者의 皆이 가리키는 범위도 한정하지 않았다.]</w:t>
      </w:r>
    </w:p>
    <w:p>
      <w:pPr>
        <w:pStyle w:val="SHTKSubheading"/>
      </w:pPr>
      <w:r>
        <w:t>133-2. 이 깨달음과 유심자의 불성</w:t>
      </w:r>
    </w:p>
    <w:p>
      <w:pPr>
        <w:pStyle w:val="SHTKBlockLabel"/>
      </w:pPr>
      <w:r>
        <w:t>원문</w:t>
      </w:r>
    </w:p>
    <w:p>
      <w:pPr>
        <w:pStyle w:val="SHTKSourceText"/>
      </w:pPr>
      <w:r>
        <w:t>故未有此覺。則無佛性。故言凡有心者。有佛性。性為有也。</w:t>
      </w:r>
    </w:p>
    <w:p>
      <w:pPr>
        <w:pStyle w:val="SHTKBlockLabel"/>
      </w:pPr>
      <w:r>
        <w:t>한국어 직역</w:t>
      </w:r>
    </w:p>
    <w:p>
      <w:pPr>
        <w:pStyle w:val="SHTKTranslationText"/>
      </w:pPr>
      <w:r>
        <w:t>그러므로 아직 이 깨달음이 있지 않으면 곧 불성이 없다. 그러므로 무릇 마음이 있는 자에게 불성이 있다고 말하니, 성(性)이 유(有)가 된다.[구문 유보: 性為有也를 ‘성이 유가 된다’로 축자역하였으며, 성을 존재 또는 소유의 뜻 가운데 하나로 확정하지 않았다.]</w:t>
      </w:r>
    </w:p>
    <w:p>
      <w:pPr>
        <w:pStyle w:val="SHTKSubheading"/>
      </w:pPr>
      <w:r>
        <w:t>133-3. 목석 외물의 본래 청정과 무불성</w:t>
      </w:r>
    </w:p>
    <w:p>
      <w:pPr>
        <w:pStyle w:val="SHTKBlockLabel"/>
      </w:pPr>
      <w:r>
        <w:t>원문</w:t>
      </w:r>
    </w:p>
    <w:p>
      <w:pPr>
        <w:pStyle w:val="SHTKSourceText"/>
      </w:pPr>
      <w:r>
        <w:t>又木石外物等本來清淨。未曾病故。不言有佛性。唯有有心者。亦如對偏明中。</w:t>
      </w:r>
    </w:p>
    <w:p>
      <w:pPr>
        <w:pStyle w:val="SHTKBlockLabel"/>
      </w:pPr>
      <w:r>
        <w:t>한국어 직역</w:t>
      </w:r>
    </w:p>
    <w:p>
      <w:pPr>
        <w:pStyle w:val="SHTKTranslationText"/>
      </w:pPr>
      <w:r>
        <w:t>또 목석과 외물 등은 본래 청정하고 일찍이 병든 적이 없으므로 불성이 있다고 말하지 않는다. 오직 마음이 있는 자에게만 있으며, 이는 편에 상대하여 중을 밝히는 것과도 같다.[생략 구문 유보: 唯有有心者에서 생략된 대상을 번역상 ‘불성’으로 이해하되 원문에는 보충하지 않았다.]</w:t>
      </w:r>
    </w:p>
    <w:p>
      <w:pPr>
        <w:pStyle w:val="SHTKSubheading"/>
      </w:pPr>
      <w:r>
        <w:t>133-4. 전도망정을 일으키는 마음과 불이청정의 깨달음</w:t>
      </w:r>
    </w:p>
    <w:p>
      <w:pPr>
        <w:pStyle w:val="SHTKBlockLabel"/>
      </w:pPr>
      <w:r>
        <w:t>원문</w:t>
      </w:r>
    </w:p>
    <w:p>
      <w:pPr>
        <w:pStyle w:val="SHTKSourceText"/>
      </w:pPr>
      <w:r>
        <w:t>唯心是能起顛倒妄情。橫謂心此心還能悟不二清淨。故就有心者。得菩提。</w:t>
      </w:r>
    </w:p>
    <w:p>
      <w:pPr>
        <w:pStyle w:val="SHTKBlockLabel"/>
      </w:pPr>
      <w:r>
        <w:t>한국어 직역</w:t>
      </w:r>
    </w:p>
    <w:p>
      <w:pPr>
        <w:pStyle w:val="SHTKTranslationText"/>
      </w:pPr>
      <w:r>
        <w:t>오직 마음만이 전도된 망정을 일으킬 수 있다. 억지로 마음이라 이르지만, 이 마음은 도리어 둘이 아닌 청정을 깨달을 수 있다. 그러므로 마음 있는 자에게 나아가 보리를 얻는다고 한다.[구두 유보: 橫謂心此心을 橫謂心。此心…으로 잠정 분절하였으나 저본에는 그 사이의 구두가 없으므로 확정하지 않았다.]</w:t>
      </w:r>
    </w:p>
    <w:p>
      <w:pPr>
        <w:pStyle w:val="SHTKSubheading"/>
      </w:pPr>
      <w:r>
        <w:t>133-5. 깨달을 때의 무내외와 비인비과</w:t>
      </w:r>
    </w:p>
    <w:p>
      <w:pPr>
        <w:pStyle w:val="SHTKBlockLabel"/>
      </w:pPr>
      <w:r>
        <w:t>원문</w:t>
      </w:r>
    </w:p>
    <w:p>
      <w:pPr>
        <w:pStyle w:val="SHTKSourceText"/>
      </w:pPr>
      <w:r>
        <w:t>至悟時無內外相。故言佛性者。非內非外。非因非果等。一切得淨也。</w:t>
      </w:r>
    </w:p>
    <w:p>
      <w:pPr>
        <w:pStyle w:val="SHTKBlockLabel"/>
      </w:pPr>
      <w:r>
        <w:t>한국어 직역</w:t>
      </w:r>
    </w:p>
    <w:p>
      <w:pPr>
        <w:pStyle w:val="SHTKTranslationText"/>
      </w:pPr>
      <w:r>
        <w:t>깨달음에 이른 때에는 안과 밖의 상이 없다. 그러므로 불성이란 안도 아니고 밖도 아니며, 인도 아니고 과도 아닌 것 등이라고 말하니, 일체가 청정함을 얻는다.[구문 유보: 一切得淨에서 一切이 모든 법인지 앞의 모든 대립항인지 확정하지 않고 ‘일체’로 보존하였다.]</w:t>
      </w:r>
    </w:p>
    <w:p>
      <w:pPr>
        <w:pStyle w:val="SHTKSubheading"/>
      </w:pPr>
      <w:r>
        <w:t>134-1. 외도의 목석 유정설과 유심자</w:t>
      </w:r>
    </w:p>
    <w:p>
      <w:pPr>
        <w:pStyle w:val="SHTKBlockLabel"/>
      </w:pPr>
      <w:r>
        <w:t>원문</w:t>
      </w:r>
    </w:p>
    <w:p>
      <w:pPr>
        <w:pStyle w:val="SHTKSourceText"/>
      </w:pPr>
      <w:r>
        <w:t>又亦得言。破外道木石等有情。故約情明之凡有心者也。</w:t>
      </w:r>
    </w:p>
    <w:p>
      <w:pPr>
        <w:pStyle w:val="SHTKBlockLabel"/>
      </w:pPr>
      <w:r>
        <w:t>한국어 직역</w:t>
      </w:r>
    </w:p>
    <w:p>
      <w:pPr>
        <w:pStyle w:val="SHTKTranslationText"/>
      </w:pPr>
      <w:r>
        <w:t>또 달리 말할 수도 있다. 외도의 ‘목석 등도 유정이다’라는 설을 깨뜨린다. 그러므로 정(情)에 의거하여 이를 밝혀 ‘모든 마음 있는 자’라고 한 것이다.[생략 구문 유보: 破外道木石等有情에는 ‘설’이나 ‘말함’에 해당하는 글자가 없으나, 논파의 대상을 드러내기 위해 번역에서만 ‘설’로 보충하였다.]</w:t>
      </w:r>
    </w:p>
    <w:p>
      <w:pPr>
        <w:pStyle w:val="SHTKSubheading"/>
      </w:pPr>
      <w:r>
        <w:t>134-2. 일천제 성불과 석벽·와력의 배제</w:t>
      </w:r>
    </w:p>
    <w:p>
      <w:pPr>
        <w:pStyle w:val="SHTKBlockLabel"/>
      </w:pPr>
      <w:r>
        <w:t>원문</w:t>
      </w:r>
    </w:p>
    <w:p>
      <w:pPr>
        <w:pStyle w:val="SHTKSourceText"/>
      </w:pPr>
      <w:r>
        <w:t>又片破一闡提不成佛。故言凡有心者有佛性。成菩提。非石壁瓦礫等也。</w:t>
      </w:r>
    </w:p>
    <w:p>
      <w:pPr>
        <w:pStyle w:val="SHTKBlockLabel"/>
      </w:pPr>
      <w:r>
        <w:t>한국어 직역</w:t>
      </w:r>
    </w:p>
    <w:p>
      <w:pPr>
        <w:pStyle w:val="SHTKTranslationText"/>
      </w:pPr>
      <w:r>
        <w:t>또 한편으로는 일천제가 성불하지 못한다는 설을 깨뜨린다. 그러므로 모든 마음 있는 자는 불성이 있다고 말한다. 보리를 이룬다. 석벽과 와력 등은 그렇지 않다.[자형·구두 유보: 片破의 片을 ‘한편으로’라고 잠정 번역하였으나 이문 가능성을 남긴다. 有佛性。成菩提。의 저본 구두를 합치지 않고 두 문장으로 보존하였다.]</w:t>
      </w:r>
    </w:p>
    <w:p>
      <w:pPr>
        <w:pStyle w:val="SHTKSubheading"/>
      </w:pPr>
      <w:r>
        <w:t>134-3. 마음의 자각과 본래 청정</w:t>
      </w:r>
    </w:p>
    <w:p>
      <w:pPr>
        <w:pStyle w:val="SHTKBlockLabel"/>
      </w:pPr>
      <w:r>
        <w:t>원문</w:t>
      </w:r>
    </w:p>
    <w:p>
      <w:pPr>
        <w:pStyle w:val="SHTKSourceText"/>
      </w:pPr>
      <w:r>
        <w:t>故勸令自覺悟心。若悟心本來清淨名為佛性。</w:t>
      </w:r>
    </w:p>
    <w:p>
      <w:pPr>
        <w:pStyle w:val="SHTKBlockLabel"/>
      </w:pPr>
      <w:r>
        <w:t>한국어 직역</w:t>
      </w:r>
    </w:p>
    <w:p>
      <w:pPr>
        <w:pStyle w:val="SHTKTranslationText"/>
      </w:pPr>
      <w:r>
        <w:t>그러므로 스스로 마음을 깨닫도록 권한다. 만일 마음이 본래 청정함을 깨달으면 이를 불성이라 이름한다.[구문 유보: 悟心本來清淨을 ‘마음이 본래 청정함을 깨닫다’로 옮겼으나, ‘본래 청정한 마음을 깨닫다’로 읽을 가능성도 남긴다.]</w:t>
      </w:r>
    </w:p>
    <w:p>
      <w:pPr>
        <w:pStyle w:val="SHTKSubheading"/>
      </w:pPr>
      <w:r>
        <w:t>134-4. 주목 등의 법과 지·부지의 차별</w:t>
      </w:r>
    </w:p>
    <w:p>
      <w:pPr>
        <w:pStyle w:val="SHTKBlockLabel"/>
      </w:pPr>
      <w:r>
        <w:t>원문</w:t>
      </w:r>
    </w:p>
    <w:p>
      <w:pPr>
        <w:pStyle w:val="SHTKSourceText"/>
      </w:pPr>
      <w:r>
        <w:t>爾時不曾有拄木等法殊別。但約知不知明差別故。</w:t>
      </w:r>
    </w:p>
    <w:p>
      <w:pPr>
        <w:pStyle w:val="SHTKBlockLabel"/>
      </w:pPr>
      <w:r>
        <w:t>한국어 직역</w:t>
      </w:r>
    </w:p>
    <w:p>
      <w:pPr>
        <w:pStyle w:val="SHTKTranslationText"/>
      </w:pPr>
      <w:r>
        <w:t>그때에는 주목(拄木) 등의 법이 특별히 구별되어 있는 일이 일찍이 없다. 다만 앎과 알지 못함에 의거하여 차별을 밝히기 때문이다.[판독·구문 유보: 저본의 拄木을 다른 글자로 고치지 않고 음과 자형을 보존하였다. 有拄木等法殊別의 내부 관계도 확정하지 않았다.]</w:t>
      </w:r>
    </w:p>
    <w:p>
      <w:pPr>
        <w:pStyle w:val="SHTKSubheading"/>
      </w:pPr>
      <w:r>
        <w:t>135-1. 『보살두타경』의 조명보살과 심왕보살</w:t>
      </w:r>
    </w:p>
    <w:p>
      <w:pPr>
        <w:pStyle w:val="SHTKBlockLabel"/>
      </w:pPr>
      <w:r>
        <w:t>원문</w:t>
      </w:r>
    </w:p>
    <w:p>
      <w:pPr>
        <w:pStyle w:val="SHTKSourceText"/>
      </w:pPr>
      <w:r>
        <w:t>菩薩頭陀經云。照明菩薩。問心王菩薩云。</w:t>
      </w:r>
    </w:p>
    <w:p>
      <w:pPr>
        <w:pStyle w:val="SHTKBlockLabel"/>
      </w:pPr>
      <w:r>
        <w:t>한국어 직역</w:t>
      </w:r>
    </w:p>
    <w:p>
      <w:pPr>
        <w:pStyle w:val="SHTKTranslationText"/>
      </w:pPr>
      <w:r>
        <w:t>『보살두타경(菩薩頭陀經)』에서 말한다. 조명보살(照明菩薩). 심왕보살(心王菩薩)에게 물어 말하였다.[구두 유보: 저본이 照明菩薩。에서 문장을 종결하므로 이를 앞뒤 문장과 합치지 않고 단편적 형식 그대로 보존하였다.]</w:t>
      </w:r>
    </w:p>
    <w:p>
      <w:pPr>
        <w:pStyle w:val="SHTKSubheading"/>
      </w:pPr>
      <w:r>
        <w:t>135-2. 번뇌성의 관찰과 외법에 관한 질문</w:t>
      </w:r>
    </w:p>
    <w:p>
      <w:pPr>
        <w:pStyle w:val="SHTKBlockLabel"/>
      </w:pPr>
      <w:r>
        <w:t>원문</w:t>
      </w:r>
    </w:p>
    <w:p>
      <w:pPr>
        <w:pStyle w:val="SHTKSourceText"/>
      </w:pPr>
      <w:r>
        <w:t>觀煩惱性內度脫眾生。其相可解。外法何。</w:t>
      </w:r>
    </w:p>
    <w:p>
      <w:pPr>
        <w:pStyle w:val="SHTKBlockLabel"/>
      </w:pPr>
      <w:r>
        <w:t>한국어 직역</w:t>
      </w:r>
    </w:p>
    <w:p>
      <w:pPr>
        <w:pStyle w:val="SHTKTranslationText"/>
      </w:pPr>
      <w:r>
        <w:t>“번뇌의 성품을 관하여 안으로 중생을 제도하여 해탈시키는 것은 그 모습을 이해할 수 있습니다. 외법(外法)은 어떠합니까?”[구문 유보: 觀煩惱性內度脫眾生에서 內의 결합 범위를 확정하지 않고 ‘안으로’라고 축자역하였다.]</w:t>
      </w:r>
    </w:p>
    <w:p>
      <w:pPr>
        <w:pStyle w:val="SHTKSubheading"/>
      </w:pPr>
      <w:r>
        <w:t>135-3. 내외법의 불이와 먼저 안을 관함</w:t>
      </w:r>
    </w:p>
    <w:p>
      <w:pPr>
        <w:pStyle w:val="SHTKBlockLabel"/>
      </w:pPr>
      <w:r>
        <w:t>원문</w:t>
      </w:r>
    </w:p>
    <w:p>
      <w:pPr>
        <w:pStyle w:val="SHTKSourceText"/>
      </w:pPr>
      <w:r>
        <w:t>心王菩薩答云。內外法不異。雖復不異。要先觀內一煩惱淨眾多法淨。</w:t>
      </w:r>
    </w:p>
    <w:p>
      <w:pPr>
        <w:pStyle w:val="SHTKBlockLabel"/>
      </w:pPr>
      <w:r>
        <w:t>한국어 직역</w:t>
      </w:r>
    </w:p>
    <w:p>
      <w:pPr>
        <w:pStyle w:val="SHTKTranslationText"/>
      </w:pPr>
      <w:r>
        <w:t>심왕보살이 답하여 말하였다. “내법과 외법은 다르지 않다. 비록 다시 다르지 않지만, 요컨대 먼저 안을 관해야 한다. 하나의 번뇌가 청정하면 여러 법이 청정해진다.”[구두 유보: 要先觀內一煩惱淨眾多法淨을 의미상 要先觀內。一煩惱淨。眾多法淨。으로 읽었으나 저본 원문에는 구두를 추가하지 않았다.]</w:t>
      </w:r>
    </w:p>
    <w:p>
      <w:pPr>
        <w:pStyle w:val="SHTKSubheading"/>
      </w:pPr>
      <w:r>
        <w:t>135-4. 안과 밖의 근원 및 법의 중생 제도</w:t>
      </w:r>
    </w:p>
    <w:p>
      <w:pPr>
        <w:pStyle w:val="SHTKBlockLabel"/>
      </w:pPr>
      <w:r>
        <w:t>원문</w:t>
      </w:r>
    </w:p>
    <w:p>
      <w:pPr>
        <w:pStyle w:val="SHTKSourceText"/>
      </w:pPr>
      <w:r>
        <w:t>何以故爾。內是外之根。眾生聖之源。得斯妙法。法度眾生。</w:t>
      </w:r>
    </w:p>
    <w:p>
      <w:pPr>
        <w:pStyle w:val="SHTKBlockLabel"/>
      </w:pPr>
      <w:r>
        <w:t>한국어 직역</w:t>
      </w:r>
    </w:p>
    <w:p>
      <w:pPr>
        <w:pStyle w:val="SHTKTranslationText"/>
      </w:pPr>
      <w:r>
        <w:t>“왜 그러한가? 안은 밖의 뿌리이고, 중생은 성인의 근원이다. 이 묘법을 얻는다. 법이 중생을 제도한다.”[구문 유보: 眾生聖之源에서 저본에 계사나 연결 표지가 없으므로 ‘중생은 성인의 근원’으로 최소 번역하였다. 得斯妙法。法度眾生。의 두 문장도 합치지 않았다.]</w:t>
      </w:r>
    </w:p>
    <w:p>
      <w:pPr>
        <w:pStyle w:val="SHTKSubheading"/>
      </w:pPr>
      <w:r>
        <w:t>135-5. 중생과 불신의 무진·무변 및 불성</w:t>
      </w:r>
    </w:p>
    <w:p>
      <w:pPr>
        <w:pStyle w:val="SHTKBlockLabel"/>
      </w:pPr>
      <w:r>
        <w:t>원문</w:t>
      </w:r>
    </w:p>
    <w:p>
      <w:pPr>
        <w:pStyle w:val="SHTKSourceText"/>
      </w:pPr>
      <w:r>
        <w:t>眾生無盡。佛身無盡。眾生無邊。佛身無邊。眾生性即是虗空。虗空即是佛性也。</w:t>
      </w:r>
    </w:p>
    <w:p>
      <w:pPr>
        <w:pStyle w:val="SHTKBlockLabel"/>
      </w:pPr>
      <w:r>
        <w:t>한국어 직역</w:t>
      </w:r>
    </w:p>
    <w:p>
      <w:pPr>
        <w:pStyle w:val="SHTKTranslationText"/>
      </w:pPr>
      <w:r>
        <w:t>“중생은 다함이 없고, 불신(佛身)도 다함이 없다. 중생은 끝이 없고, 불신도 끝이 없다. 중생의 성품이 곧 허공이며, 허공이 곧 불성이다.”[자형 유보: 저본의 虗空을 虛空으로 고치지 않고 원문 자형을 그대로 보존하였다.]</w:t>
      </w:r>
    </w:p>
    <w:p>
      <w:pPr>
        <w:pStyle w:val="SHTKSubheading"/>
      </w:pPr>
      <w:r>
        <w:t>136-1. 깨달음을 체로 삼는 불성과 관해심</w:t>
      </w:r>
    </w:p>
    <w:p>
      <w:pPr>
        <w:pStyle w:val="SHTKBlockLabel"/>
      </w:pPr>
      <w:r>
        <w:t>원문</w:t>
      </w:r>
    </w:p>
    <w:p>
      <w:pPr>
        <w:pStyle w:val="SHTKSourceText"/>
      </w:pPr>
      <w:r>
        <w:t>故一家明之。佛性體以悟為體。此悟悟一切皆非而悟。是觀解心即是內法。</w:t>
      </w:r>
    </w:p>
    <w:p>
      <w:pPr>
        <w:pStyle w:val="SHTKBlockLabel"/>
      </w:pPr>
      <w:r>
        <w:t>한국어 직역</w:t>
      </w:r>
    </w:p>
    <w:p>
      <w:pPr>
        <w:pStyle w:val="SHTKTranslationText"/>
      </w:pPr>
      <w:r>
        <w:t>그러므로 한 학파에서는 이를 밝힌다. 불성의 체는 깨달음을 체로 삼는다. 이 깨달음은 일체가 모두 아님을 깨닫는 깨달음이다. 이 관해심(觀解心)이 곧 내법(內法)이다.[구문 유보: 此悟悟一切皆非而悟의 세 悟가 이루는 주술·목적 관계를 확정하지 않고 반복 구조를 살려 번역하였다.]</w:t>
      </w:r>
    </w:p>
    <w:p>
      <w:pPr>
        <w:pStyle w:val="SHTKSubheading"/>
      </w:pPr>
      <w:r>
        <w:t>136-2. 비내비외와 조자 표지의 비행</w:t>
      </w:r>
    </w:p>
    <w:p>
      <w:pPr>
        <w:pStyle w:val="SHTKBlockLabel"/>
      </w:pPr>
      <w:r>
        <w:t>원문</w:t>
      </w:r>
    </w:p>
    <w:p>
      <w:pPr>
        <w:pStyle w:val="SHTKSourceText"/>
      </w:pPr>
      <w:r>
        <w:t>若爾何得言佛性非內非外者。觀解是內。此[＊][彳*又]非[1][彳*又]。</w:t>
      </w:r>
    </w:p>
    <w:p>
      <w:pPr>
        <w:pStyle w:val="SHTKBlockLabel"/>
      </w:pPr>
      <w:r>
        <w:t>한국어 직역</w:t>
      </w:r>
    </w:p>
    <w:p>
      <w:pPr>
        <w:pStyle w:val="SHTKTranslationText"/>
      </w:pPr>
      <w:r>
        <w:t>그렇다면 어떻게 불성은 안도 아니고 밖도 아니라고 말할 수 있는가? 관해(觀解)는 안이다. 이 행은 행이 아니다.[판독 불확실: 저본의 [＊][彳*又]과 [1][彳*又]을 원문 그대로 보존하였다. 앞뒤의 一切皆非行·不行為行波若 문맥에 따라 번역에서만 두 조자를 잠정적으로 ‘행’이라 읽었으나 확정할 수 없다.]</w:t>
      </w:r>
    </w:p>
    <w:p>
      <w:pPr>
        <w:pStyle w:val="SHTKBlockLabel"/>
      </w:pPr>
      <w:r>
        <w:t>교감·번역 메모</w:t>
      </w:r>
    </w:p>
    <w:p>
      <w:pPr>
        <w:pStyle w:val="SHTKNoteSummary"/>
      </w:pPr>
      <w:r>
        <w:t>교감 요약 | [CBETA ＊ 상호참조] 이 ＊ 표지는 교감 0604001의 ‘󴣢疑彼下同’를 재참조한다.</w:t>
      </w:r>
    </w:p>
    <w:p>
      <w:pPr>
        <w:pStyle w:val="SHTKNoteDetail"/>
      </w:pPr>
      <w:r>
        <w:t xml:space="preserve">• 교감 종류 | </w:t>
      </w:r>
      <w:r>
        <w:t>＊ 상호참조</w:t>
      </w:r>
    </w:p>
    <w:p>
      <w:pPr>
        <w:pStyle w:val="SHTKNoteDetail"/>
      </w:pPr>
      <w:r>
        <w:t xml:space="preserve">• 위치 | </w:t>
      </w:r>
      <w:r>
        <w:t>0604c01</w:t>
      </w:r>
    </w:p>
    <w:p>
      <w:pPr>
        <w:pStyle w:val="SHTKNoteDetail"/>
      </w:pPr>
      <w:r>
        <w:t xml:space="preserve">• 연결 교감 번호 | </w:t>
      </w:r>
      <w:r>
        <w:t>0604001</w:t>
      </w:r>
    </w:p>
    <w:p>
      <w:pPr>
        <w:pStyle w:val="SHTKNoteDetail"/>
      </w:pPr>
      <w:r>
        <w:t xml:space="preserve">• 연결 교감 내용 | </w:t>
      </w:r>
      <w:r>
        <w:t>󴣢疑彼下同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0604c01</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0604c02</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‘󴣢’를 ‘彼’로 의심하며 이하 같은 표기에도 적용한다고 한다.</w:t>
      </w:r>
    </w:p>
    <w:p>
      <w:pPr>
        <w:pStyle w:val="SHTKNoteDetail"/>
      </w:pPr>
      <w:r>
        <w:t xml:space="preserve">• 원교감 원문 | </w:t>
      </w:r>
      <w:r>
        <w:t>󴣢疑彼下同</w:t>
      </w:r>
    </w:p>
    <w:p>
      <w:pPr>
        <w:pStyle w:val="SHTKNoteDetail"/>
      </w:pPr>
      <w:r>
        <w:t xml:space="preserve">• 교감 번호 | </w:t>
      </w:r>
      <w:r>
        <w:t>0604001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w:t>
      </w:r>
    </w:p>
    <w:p>
      <w:pPr>
        <w:pStyle w:val="SHTKNoteDetail"/>
      </w:pPr>
      <w:r>
        <w:t xml:space="preserve">• 교감 제안 독법 | </w:t>
      </w:r>
      <w:r>
        <w:t>彼</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n=0604001.</w:t>
      </w:r>
    </w:p>
    <w:p>
      <w:pPr>
        <w:pStyle w:val="SHTKSubheading"/>
      </w:pPr>
      <w:r>
        <w:t>136-3. 내외와 다섯 대립의 불견</w:t>
      </w:r>
    </w:p>
    <w:p>
      <w:pPr>
        <w:pStyle w:val="SHTKBlockLabel"/>
      </w:pPr>
      <w:r>
        <w:t>원문</w:t>
      </w:r>
    </w:p>
    <w:p>
      <w:pPr>
        <w:pStyle w:val="SHTKSourceText"/>
      </w:pPr>
      <w:r>
        <w:t>故非內法。亦非外法。故悟時不見內外生死涅槃凡聖有無解惑二法。</w:t>
      </w:r>
    </w:p>
    <w:p>
      <w:pPr>
        <w:pStyle w:val="SHTKBlockLabel"/>
      </w:pPr>
      <w:r>
        <w:t>한국어 직역</w:t>
      </w:r>
    </w:p>
    <w:p>
      <w:pPr>
        <w:pStyle w:val="SHTKTranslationText"/>
      </w:pPr>
      <w:r>
        <w:t>그러므로 내법도 아니며 또한 외법도 아니다. 그러므로 깨달을 때에는 안과 밖, 생사와 열반, 범부와 성인, 유와 무, 해(解)와 혹(惑)이라는 두 법을 보지 않는다.[구두 유보: 內外生死涅槃凡聖有無解惑二法을 다섯 대립쌍으로 잠정 분절하였으나 저본에는 내부 구두가 없다.]</w:t>
      </w:r>
    </w:p>
    <w:p>
      <w:pPr>
        <w:pStyle w:val="SHTKSubheading"/>
      </w:pPr>
      <w:r>
        <w:t>136-4. 비행을 반야행으로 삼음과 불성</w:t>
      </w:r>
    </w:p>
    <w:p>
      <w:pPr>
        <w:pStyle w:val="SHTKBlockLabel"/>
      </w:pPr>
      <w:r>
        <w:t>원문</w:t>
      </w:r>
    </w:p>
    <w:p>
      <w:pPr>
        <w:pStyle w:val="SHTKSourceText"/>
      </w:pPr>
      <w:r>
        <w:t>故菩薩行般若時。一切皆非行。故心心數法不行為行波若。波若即是佛性。</w:t>
      </w:r>
    </w:p>
    <w:p>
      <w:pPr>
        <w:pStyle w:val="SHTKBlockLabel"/>
      </w:pPr>
      <w:r>
        <w:t>한국어 직역</w:t>
      </w:r>
    </w:p>
    <w:p>
      <w:pPr>
        <w:pStyle w:val="SHTKTranslationText"/>
      </w:pPr>
      <w:r>
        <w:t>그러므로 보살이 반야를 행할 때에는 일체가 모두 행 아님이다. 그러므로 심(心)과 심수법(心數法)이 행하지 않음을 반야를 행함으로 삼는다. 반야가 곧 불성이다.[자형·구문 유보: 저본의 波若을 般若로 고치지 않았다. 不行為行波若의 역설적 행·불행 구조도 평이한 표현으로 풀어 없애지 않았다.]</w:t>
      </w:r>
    </w:p>
    <w:p>
      <w:pPr>
        <w:pStyle w:val="SHTKSubheading"/>
      </w:pPr>
      <w:r>
        <w:t>136-5. 불성·법성·법계·여여와 정도의 무이</w:t>
      </w:r>
    </w:p>
    <w:p>
      <w:pPr>
        <w:pStyle w:val="SHTKBlockLabel"/>
      </w:pPr>
      <w:r>
        <w:t>원문</w:t>
      </w:r>
    </w:p>
    <w:p>
      <w:pPr>
        <w:pStyle w:val="SHTKSourceText"/>
      </w:pPr>
      <w:r>
        <w:t>所以佛性法性法界如如。亦是正道。更無二別也。</w:t>
      </w:r>
    </w:p>
    <w:p>
      <w:pPr>
        <w:pStyle w:val="SHTKBlockLabel"/>
      </w:pPr>
      <w:r>
        <w:t>한국어 직역</w:t>
      </w:r>
    </w:p>
    <w:p>
      <w:pPr>
        <w:pStyle w:val="SHTKTranslationText"/>
      </w:pPr>
      <w:r>
        <w:t>그러한 까닭에 불성(佛性)·법성(法性)·법계(法界)·여여(如如)도 또한 정도(正道)이며, 다시 둘의 차별이 없다.[구두 유보: 佛性法性法界如如를 네 명칭의 병렬로 읽었으나 저본에는 열거 표지가 없다.]</w:t>
      </w:r>
    </w:p>
    <w:p>
      <w:pPr>
        <w:pStyle w:val="SHTKSubheading"/>
      </w:pPr>
      <w:r>
        <w:t>137-1. 광료간 팔문의 전반 네 항목</w:t>
      </w:r>
    </w:p>
    <w:p>
      <w:pPr>
        <w:pStyle w:val="SHTKBlockLabel"/>
      </w:pPr>
      <w:r>
        <w:t>위치표지</w:t>
      </w:r>
    </w:p>
    <w:p>
      <w:pPr>
        <w:pStyle w:val="SHTKPositionMarker"/>
      </w:pPr>
      <w:bookmarkStart w:id="78" w:name="loc_0604c06"/>
      <w:r>
        <w:t>[0604c06]</w:t>
      </w:r>
      <w:bookmarkEnd w:id="78"/>
    </w:p>
    <w:p>
      <w:pPr>
        <w:pStyle w:val="SHTKBlockLabel"/>
      </w:pPr>
      <w:r>
        <w:t>원문</w:t>
      </w:r>
    </w:p>
    <w:p>
      <w:pPr>
        <w:pStyle w:val="SHTKSourceText"/>
      </w:pPr>
      <w:r>
        <w:t>[0604c06] 第四廣料簡有八。一辨宗途。二明證中道為佛性體。三論尋經佛性名。四明本始有義。</w:t>
      </w:r>
    </w:p>
    <w:p>
      <w:pPr>
        <w:pStyle w:val="SHTKBlockLabel"/>
      </w:pPr>
      <w:r>
        <w:t>한국어 직역</w:t>
      </w:r>
    </w:p>
    <w:p>
      <w:pPr>
        <w:pStyle w:val="SHTKTranslationText"/>
      </w:pPr>
      <w:r>
        <w:t>[0604c06] 넷째, 널리 요간(料簡)하는 데에는 여덟 가지가 있다. 첫째는 종도(宗途)를 분별한다. 둘째는 중도가 불성의 체가 됨을 증명하여 밝힌다. 셋째는 경에서 불성이라는 명칭을 찾아 논한다. 넷째는 본유(本有)와 시유(始有)의 뜻을 밝힌다.[구두 유보: 本始有를 本有·始有의 병렬로 잠정 분절하였으나 저본에는 구분 표지가 없다.]</w:t>
      </w:r>
    </w:p>
    <w:p>
      <w:pPr>
        <w:pStyle w:val="SHTKSubheading"/>
      </w:pPr>
      <w:r>
        <w:t>137-2. 광료간 팔문의 후반 네 항목</w:t>
      </w:r>
    </w:p>
    <w:p>
      <w:pPr>
        <w:pStyle w:val="SHTKBlockLabel"/>
      </w:pPr>
      <w:r>
        <w:t>원문</w:t>
      </w:r>
    </w:p>
    <w:p>
      <w:pPr>
        <w:pStyle w:val="SHTKSourceText"/>
      </w:pPr>
      <w:r>
        <w:t>五辨內外有無。六論見不見佛性。第七料簡。第八會教。</w:t>
      </w:r>
    </w:p>
    <w:p>
      <w:pPr>
        <w:pStyle w:val="SHTKBlockLabel"/>
      </w:pPr>
      <w:r>
        <w:t>한국어 직역</w:t>
      </w:r>
    </w:p>
    <w:p>
      <w:pPr>
        <w:pStyle w:val="SHTKTranslationText"/>
      </w:pPr>
      <w:r>
        <w:t>다섯째는 안과 밖의 유무를 분별한다. 여섯째는 불성을 보는 것과 보지 못하는 것을 논한다. 일곱째는 요간한다. 여덟째는 교를 회통한다.[병렬 유보: 제1문부터 제6문까지는 동사 뒤에 대상을 제시하지만 제7문과 제8문은 料簡·會教만 있으므로 원문에 없는 목적어를 보충하지 않았다.]</w:t>
      </w:r>
    </w:p>
    <w:p>
      <w:pPr>
        <w:pStyle w:val="SHTKSubheading"/>
      </w:pPr>
      <w:r>
        <w:t>137-3. 제1문 종도와 삼론 일가의 열반 의종</w:t>
      </w:r>
    </w:p>
    <w:p>
      <w:pPr>
        <w:pStyle w:val="SHTKBlockLabel"/>
      </w:pPr>
      <w:r>
        <w:t>위치표지</w:t>
      </w:r>
    </w:p>
    <w:p>
      <w:pPr>
        <w:pStyle w:val="SHTKPositionMarker"/>
      </w:pPr>
      <w:bookmarkStart w:id="79" w:name="loc_0604c09"/>
      <w:r>
        <w:t>[0604c09]</w:t>
      </w:r>
      <w:bookmarkEnd w:id="79"/>
    </w:p>
    <w:p>
      <w:pPr>
        <w:pStyle w:val="SHTKBlockLabel"/>
      </w:pPr>
      <w:r>
        <w:t>원문</w:t>
      </w:r>
    </w:p>
    <w:p>
      <w:pPr>
        <w:pStyle w:val="SHTKSourceText"/>
      </w:pPr>
      <w:r>
        <w:t>[0604c09] 第一辨宗途。三論一家。得辨涅槃義宗。</w:t>
      </w:r>
    </w:p>
    <w:p>
      <w:pPr>
        <w:pStyle w:val="SHTKBlockLabel"/>
      </w:pPr>
      <w:r>
        <w:t>한국어 직역</w:t>
      </w:r>
    </w:p>
    <w:p>
      <w:pPr>
        <w:pStyle w:val="SHTKTranslationText"/>
      </w:pPr>
      <w:r>
        <w:t>[0604c09] 첫째는 종도를 분별한다. 삼론(三論)의 한 학파이다. 열반의 의종(義宗)을 분별할 수 있다.[구문 유보: 三論一家。得辨涅槃義宗。의 두 문장을 합치지 않고 저본의 단편적 종결 형식을 보존하였다.]</w:t>
      </w:r>
    </w:p>
    <w:p>
      <w:pPr>
        <w:pStyle w:val="SHTKSubheading"/>
      </w:pPr>
      <w:r>
        <w:t>137-4. 「덕왕」의 불성 논의와 「사자후」의 정뜻</w:t>
      </w:r>
    </w:p>
    <w:p>
      <w:pPr>
        <w:pStyle w:val="SHTKBlockLabel"/>
      </w:pPr>
      <w:r>
        <w:t>원문</w:t>
      </w:r>
    </w:p>
    <w:p>
      <w:pPr>
        <w:pStyle w:val="SHTKSourceText"/>
      </w:pPr>
      <w:r>
        <w:t>故德王文。亦可是具論佛性。而師子吼文正意乃顯。亦得言方具足也。</w:t>
      </w:r>
    </w:p>
    <w:p>
      <w:pPr>
        <w:pStyle w:val="SHTKBlockLabel"/>
      </w:pPr>
      <w:r>
        <w:t>한국어 직역</w:t>
      </w:r>
    </w:p>
    <w:p>
      <w:pPr>
        <w:pStyle w:val="SHTKTranslationText"/>
      </w:pPr>
      <w:r>
        <w:t>그러므로 「덕왕(德王)」의 글이다. 또한 불성을 갖추어 논한 것이라고 할 수도 있다. 그러나 「사자후(師子吼)」 글의 정뜻이 비로소 드러나며, 또한 비로소 구족한다고 말할 수 있다.[구두·구문 유보: 故德王文。을 다음 문장과 합치지 않았다. 方具足의 주어가 불성 논의인지 열반의 의종인지도 한정하지 않았다.]</w:t>
      </w:r>
    </w:p>
    <w:p>
      <w:pPr>
        <w:pStyle w:val="SHTKSubheading"/>
      </w:pPr>
      <w:r>
        <w:t>138-1. 「순타품」의 상과 「애탄품」의 원이삼점</w:t>
      </w:r>
    </w:p>
    <w:p>
      <w:pPr>
        <w:pStyle w:val="SHTKBlockLabel"/>
      </w:pPr>
      <w:r>
        <w:t>원문</w:t>
      </w:r>
    </w:p>
    <w:p>
      <w:pPr>
        <w:pStyle w:val="SHTKSourceText"/>
      </w:pPr>
      <w:r>
        <w:t>問第二卷純陀品。正開宗辨常。可非涅槃義耶。哀嘆品。明圓伊三點。豈非論涅槃耶。</w:t>
      </w:r>
    </w:p>
    <w:p>
      <w:pPr>
        <w:pStyle w:val="SHTKBlockLabel"/>
      </w:pPr>
      <w:r>
        <w:t>한국어 직역</w:t>
      </w:r>
    </w:p>
    <w:p>
      <w:pPr>
        <w:pStyle w:val="SHTKTranslationText"/>
      </w:pPr>
      <w:r>
        <w:t>묻는다. “제2권 「순타품(純陀品)」은 바로 종지를 열어 상(常)을 분별한다. 어찌 열반의 뜻이 아니겠는가? 「애탄품(哀嘆品)」은 원이삼점(圓伊三點)을 밝힌다. 어찌 열반을 논한 것이 아니겠는가?”[구두 유보: 問第二卷純陀品。과 哀嘆品。의 저본 종결점을 삭제하지 않고, 번역에서는 뒤 문장과 의미상 이어 읽었다.]</w:t>
      </w:r>
    </w:p>
    <w:p>
      <w:pPr>
        <w:pStyle w:val="SHTKSubheading"/>
      </w:pPr>
      <w:r>
        <w:t>138-2. 「금강신품」의 백비와 제4권의 납비생자</w:t>
      </w:r>
    </w:p>
    <w:p>
      <w:pPr>
        <w:pStyle w:val="SHTKBlockLabel"/>
      </w:pPr>
      <w:r>
        <w:t>원문</w:t>
      </w:r>
    </w:p>
    <w:p>
      <w:pPr>
        <w:pStyle w:val="SHTKSourceText"/>
      </w:pPr>
      <w:r>
        <w:t>第三卷金剛身品。遣百非。非涅槃佛性耶。第四卷明顯納妃生子等。皆是涅槃義。何意非涅槃義。</w:t>
      </w:r>
    </w:p>
    <w:p>
      <w:pPr>
        <w:pStyle w:val="SHTKBlockLabel"/>
      </w:pPr>
      <w:r>
        <w:t>한국어 직역</w:t>
      </w:r>
    </w:p>
    <w:p>
      <w:pPr>
        <w:pStyle w:val="SHTKTranslationText"/>
      </w:pPr>
      <w:r>
        <w:t>“제3권 「금강신품(金剛身品)」은 백비(百非)를 떨쳐 낸다. 열반과 불성이 아니겠는가? 제4권은 왕비를 맞아 자식을 낳는 것 등을 밝혀 드러낸다. 모두 열반의 뜻이다. 무슨 뜻으로 열반의 뜻이 아니라고 하는가?”[구문 유보: 非涅槃佛性耶를 열반과 불성의 병렬로 읽었으나 저본에는 열거 표지가 없다. 明顯納妃生子等의 明顯과 納妃生子等의 관계도 확정하지 않았다.]</w:t>
      </w:r>
    </w:p>
    <w:p>
      <w:pPr>
        <w:pStyle w:val="SHTKSubheading"/>
      </w:pPr>
      <w:r>
        <w:t>138-3. 「여래성품」의 불성·중도와 여래삼전</w:t>
      </w:r>
    </w:p>
    <w:p>
      <w:pPr>
        <w:pStyle w:val="SHTKBlockLabel"/>
      </w:pPr>
      <w:r>
        <w:t>원문</w:t>
      </w:r>
    </w:p>
    <w:p>
      <w:pPr>
        <w:pStyle w:val="SHTKSourceText"/>
      </w:pPr>
      <w:r>
        <w:t>又如來性品明佛性。佛性亦是中道。如來三轉明佛性。最後以中道結成辨如來性。豈非是明佛性。</w:t>
      </w:r>
    </w:p>
    <w:p>
      <w:pPr>
        <w:pStyle w:val="SHTKBlockLabel"/>
      </w:pPr>
      <w:r>
        <w:t>한국어 직역</w:t>
      </w:r>
    </w:p>
    <w:p>
      <w:pPr>
        <w:pStyle w:val="SHTKTranslationText"/>
      </w:pPr>
      <w:r>
        <w:t>“또 「여래성품(如來性品)」은 불성을 밝힌다. 불성 또한 중도이다. 여래삼전(如來三轉)은 불성을 밝힌다. 마지막에는 중도로 결론지어 여래성을 분별한다. 어찌 불성을 밝힌 것이 아니겠는가?”[어의 유보: 如來三轉을 하나의 표현으로 보존하였으며, ‘여래가 세 차례 전환하여’ 또는 ‘여래성에 관한 세 전개’ 가운데 하나로 확정하지 않았다.]</w:t>
      </w:r>
    </w:p>
    <w:p>
      <w:pPr>
        <w:pStyle w:val="SHTKSubheading"/>
      </w:pPr>
      <w:r>
        <w:t>138-4. 「사자후」의 불성 구족과 상대편 논리 비판</w:t>
      </w:r>
    </w:p>
    <w:p>
      <w:pPr>
        <w:pStyle w:val="SHTKBlockLabel"/>
      </w:pPr>
      <w:r>
        <w:t>원문</w:t>
      </w:r>
    </w:p>
    <w:p>
      <w:pPr>
        <w:pStyle w:val="SHTKSourceText"/>
      </w:pPr>
      <w:r>
        <w:t>而師子吼文方顯明佛性具足。此文明涅槃義[2]恃是於汝義便故作此說也。</w:t>
      </w:r>
    </w:p>
    <w:p>
      <w:pPr>
        <w:pStyle w:val="SHTKBlockLabel"/>
      </w:pPr>
      <w:r>
        <w:t>한국어 직역</w:t>
      </w:r>
    </w:p>
    <w:p>
      <w:pPr>
        <w:pStyle w:val="SHTKTranslationText"/>
      </w:pPr>
      <w:r>
        <w:t>“그런데 「사자후」의 글에서 비로소 불성을 밝히는 것이 구족됨을 드러낸다고 한다. 이 글이 열반의 뜻을 밝힌다는 것은, 이것이 그대의 뜻에 편리함을 믿어 이러한 말을 한 것이다.”[교감·구문 유보: 義[2]恃是於汝義便의 [2]와 恃를 삭제하거나 다른 글자로 고치지 않았다. 佛性具足을 불성 자체의 구족인지 불성 논의의 구족인지 확정하지 않았으며, 후반 문장도 문면에 따른 최소 번역만 제시하였다.]</w:t>
      </w:r>
    </w:p>
    <w:p>
      <w:pPr>
        <w:pStyle w:val="SHTKBlockLabel"/>
      </w:pPr>
      <w:r>
        <w:t>교감·번역 메모</w:t>
      </w:r>
    </w:p>
    <w:p>
      <w:pPr>
        <w:pStyle w:val="SHTKNoteSummary"/>
      </w:pPr>
      <w:r>
        <w:t>교감 요약 | [CBETA 원교감] 원주는 ‘恃’를 ‘特’로 의심한다.</w:t>
      </w:r>
    </w:p>
    <w:p>
      <w:pPr>
        <w:pStyle w:val="SHTKNoteDetail"/>
      </w:pPr>
      <w:r>
        <w:t xml:space="preserve">• 원교감 원문 | </w:t>
      </w:r>
      <w:r>
        <w:t>恃疑特</w:t>
      </w:r>
    </w:p>
    <w:p>
      <w:pPr>
        <w:pStyle w:val="SHTKNoteDetail"/>
      </w:pPr>
      <w:r>
        <w:t xml:space="preserve">• 교감 번호 | </w:t>
      </w:r>
      <w:r>
        <w:t>0604002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恃</w:t>
      </w:r>
    </w:p>
    <w:p>
      <w:pPr>
        <w:pStyle w:val="SHTKNoteDetail"/>
      </w:pPr>
      <w:r>
        <w:t xml:space="preserve">• 교감 제안 독법 | </w:t>
      </w:r>
      <w:r>
        <w:t>特</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n=0604002.</w:t>
      </w:r>
    </w:p>
    <w:p>
      <w:pPr>
        <w:pStyle w:val="SHTKSubheading"/>
      </w:pPr>
      <w:r>
        <w:t>139-1. 경의 대종을 알지 못하여 생긴 주장</w:t>
      </w:r>
    </w:p>
    <w:p>
      <w:pPr>
        <w:pStyle w:val="SHTKBlockLabel"/>
      </w:pPr>
      <w:r>
        <w:t>원문</w:t>
      </w:r>
    </w:p>
    <w:p>
      <w:pPr>
        <w:pStyle w:val="SHTKSourceText"/>
      </w:pPr>
      <w:r>
        <w:t>答不然。未悉經之大宗。故作此語也。</w:t>
      </w:r>
    </w:p>
    <w:p>
      <w:pPr>
        <w:pStyle w:val="SHTKBlockLabel"/>
      </w:pPr>
      <w:r>
        <w:t>한국어 직역</w:t>
      </w:r>
    </w:p>
    <w:p>
      <w:pPr>
        <w:pStyle w:val="SHTKTranslationText"/>
      </w:pPr>
      <w:r>
        <w:t>답한다. “그렇지 않다. 경의 대종(大宗)을 다 알지 못했기 때문에 이러한 말을 한 것이다.”</w:t>
      </w:r>
    </w:p>
    <w:p>
      <w:pPr>
        <w:pStyle w:val="SHTKSubheading"/>
      </w:pPr>
      <w:r>
        <w:t>139-2. 앞 문장의 내의와 정식 해석의 차이</w:t>
      </w:r>
    </w:p>
    <w:p>
      <w:pPr>
        <w:pStyle w:val="SHTKBlockLabel"/>
      </w:pPr>
      <w:r>
        <w:t>원문</w:t>
      </w:r>
    </w:p>
    <w:p>
      <w:pPr>
        <w:pStyle w:val="SHTKSourceText"/>
      </w:pPr>
      <w:r>
        <w:t>前多文雖明涅槃佛性。而來意各異。直是答問意。未是正釋涅槃佛性等義。</w:t>
      </w:r>
    </w:p>
    <w:p>
      <w:pPr>
        <w:pStyle w:val="SHTKBlockLabel"/>
      </w:pPr>
      <w:r>
        <w:t>한국어 직역</w:t>
      </w:r>
    </w:p>
    <w:p>
      <w:pPr>
        <w:pStyle w:val="SHTKTranslationText"/>
      </w:pPr>
      <w:r>
        <w:t>“앞의 많은 글이 비록 열반과 불성을 밝혔으나, 그 내의(來意)는 각각 다르다. 단지 물음에 답하는 뜻일 뿐이다. 아직 열반·불성 등의 뜻을 정식으로 해석한 것은 아니다.”[구두 유보: 涅槃佛性을 열반과 불성의 병렬로 옮겼으나 저본에는 열거 표지가 없다.]</w:t>
      </w:r>
    </w:p>
    <w:p>
      <w:pPr>
        <w:pStyle w:val="SHTKSubheading"/>
      </w:pPr>
      <w:r>
        <w:t>139-3. 현오한 사람과 문장의 종도 부족</w:t>
      </w:r>
    </w:p>
    <w:p>
      <w:pPr>
        <w:pStyle w:val="SHTKBlockLabel"/>
      </w:pPr>
      <w:r>
        <w:t>원문</w:t>
      </w:r>
    </w:p>
    <w:p>
      <w:pPr>
        <w:pStyle w:val="SHTKSourceText"/>
      </w:pPr>
      <w:r>
        <w:t>若玄悟之人。於乃足之。而文意宗途猶是未足。</w:t>
      </w:r>
    </w:p>
    <w:p>
      <w:pPr>
        <w:pStyle w:val="SHTKBlockLabel"/>
      </w:pPr>
      <w:r>
        <w:t>한국어 직역</w:t>
      </w:r>
    </w:p>
    <w:p>
      <w:pPr>
        <w:pStyle w:val="SHTKTranslationText"/>
      </w:pPr>
      <w:r>
        <w:t>“만일 현오(玄悟)한 사람이라면, 거기에서 곧 그것으로 족할 것이다. 그러나 글의 뜻과 종도는 여전히 아직 충분하지 않다.”[구문 유보: 於乃足之의 於가 가리키는 대상과 之의 목적어를 확정하지 않고 최소 번역하였다.]</w:t>
      </w:r>
    </w:p>
    <w:p>
      <w:pPr>
        <w:pStyle w:val="SHTKSubheading"/>
      </w:pPr>
      <w:r>
        <w:t>139-4. 선업과를 짓는 까닭과 불성</w:t>
      </w:r>
    </w:p>
    <w:p>
      <w:pPr>
        <w:pStyle w:val="SHTKBlockLabel"/>
      </w:pPr>
      <w:r>
        <w:t>원문</w:t>
      </w:r>
    </w:p>
    <w:p>
      <w:pPr>
        <w:pStyle w:val="SHTKSourceText"/>
      </w:pPr>
      <w:r>
        <w:t>彼問云何作善業果。佛答由佛性故。能作善業。</w:t>
      </w:r>
    </w:p>
    <w:p>
      <w:pPr>
        <w:pStyle w:val="SHTKBlockLabel"/>
      </w:pPr>
      <w:r>
        <w:t>한국어 직역</w:t>
      </w:r>
    </w:p>
    <w:p>
      <w:pPr>
        <w:pStyle w:val="SHTKTranslationText"/>
      </w:pPr>
      <w:r>
        <w:t>“저기서는 어떻게 선업과(善業果)를 짓는지를 묻는다. 부처는 불성으로 말미암기 때문이라고 답한다. 그러므로 선업을 지을 수 있다.”[구문 유보: 善業果를 하나의 결합어로 보존하였으며, 선업과 그 과보의 관계로 풀어 쓰지 않았다.]</w:t>
      </w:r>
    </w:p>
    <w:p>
      <w:pPr>
        <w:pStyle w:val="SHTKSubheading"/>
      </w:pPr>
      <w:r>
        <w:t>139-5. 난견성의 방불한 봄과 요교·종치</w:t>
      </w:r>
    </w:p>
    <w:p>
      <w:pPr>
        <w:pStyle w:val="SHTKBlockLabel"/>
      </w:pPr>
      <w:r>
        <w:t>원문</w:t>
      </w:r>
    </w:p>
    <w:p>
      <w:pPr>
        <w:pStyle w:val="SHTKSourceText"/>
      </w:pPr>
      <w:r>
        <w:t>次問云何諸菩薩非見難見性。佛答明菩薩髣髴見宣是答問而已。未是正解佛性義。答言玄悟之者亦得此是了教。若論言方宗致未具足也。</w:t>
      </w:r>
    </w:p>
    <w:p>
      <w:pPr>
        <w:pStyle w:val="SHTKBlockLabel"/>
      </w:pPr>
      <w:r>
        <w:t>한국어 직역</w:t>
      </w:r>
    </w:p>
    <w:p>
      <w:pPr>
        <w:pStyle w:val="SHTKTranslationText"/>
      </w:pPr>
      <w:r>
        <w:t>“다음에는 어떻게 여러 보살이 보기 어려운 성품을 보지 못하는지를 묻는다. 부처가 답하여 보살이 어렴풋이 본다는 것을 밝힌 것은 단지 물음에 답한 것일 뿐이다. 아직 불성의 뜻을 정식으로 해석한 것은 아니다. 답하여 말한다. ‘현오한 사람이라면 또한 이것이 요교(了教)라고 할 수 있다.’ 만일 언방(言方)의 종치(宗致)를 논한다면 아직 구족하지 못했다.”[판독·구문 유보: 非見難見性의 거듭된 견·난견 구조를 단순화하지 않았다. 髣髴見宣是의 宣이 담당하는 문법 관계를 확정하지 않고 문맥상 연결하여 옮겼다. 言方宗致도 정형화된 용어로 확정할 수 없어 ‘언방의 종치’로 음·뜻을 보존하였다.]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0604c2301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n=0604c2301; 비교: xml-p5-2018.</w:t>
      </w:r>
    </w:p>
    <w:p>
      <w:pPr>
        <w:pStyle w:val="SHTKSubheading"/>
      </w:pPr>
      <w:r>
        <w:t>140-1. 「사자후」에서 체와 용을 밝히는 여섯 물음</w:t>
      </w:r>
    </w:p>
    <w:p>
      <w:pPr>
        <w:pStyle w:val="SHTKBlockLabel"/>
      </w:pPr>
      <w:r>
        <w:t>원문</w:t>
      </w:r>
    </w:p>
    <w:p>
      <w:pPr>
        <w:pStyle w:val="SHTKSourceText"/>
      </w:pPr>
      <w:r>
        <w:t>下師子吼之明義。正明體用有六問。一問言何名佛性。二問以何義名佛性。</w:t>
      </w:r>
    </w:p>
    <w:p>
      <w:pPr>
        <w:pStyle w:val="SHTKBlockLabel"/>
      </w:pPr>
      <w:r>
        <w:t>한국어 직역</w:t>
      </w:r>
    </w:p>
    <w:p>
      <w:pPr>
        <w:pStyle w:val="SHTKTranslationText"/>
      </w:pPr>
      <w:r>
        <w:t>아래 「사자후(師子吼)」에서 뜻을 밝힌다. 바로 체(體)와 용(用)을 밝히는 데 여섯 가지 물음이 있다. 첫째 물음은 무엇을 불성이라 이름하는가이다. 둘째 물음은 무슨 뜻으로 불성이라 이름하는가이다.</w:t>
      </w:r>
    </w:p>
    <w:p>
      <w:pPr>
        <w:pStyle w:val="SHTKSubheading"/>
      </w:pPr>
      <w:r>
        <w:t>140-2. 상·락·아·정과 중생의 불견</w:t>
      </w:r>
    </w:p>
    <w:p>
      <w:pPr>
        <w:pStyle w:val="SHTKBlockLabel"/>
      </w:pPr>
      <w:r>
        <w:t>원문</w:t>
      </w:r>
    </w:p>
    <w:p>
      <w:pPr>
        <w:pStyle w:val="SHTKSourceText"/>
      </w:pPr>
      <w:r>
        <w:t>三問何故復名常樂我淨。四問一切眾生何故不見。</w:t>
      </w:r>
    </w:p>
    <w:p>
      <w:pPr>
        <w:pStyle w:val="SHTKBlockLabel"/>
      </w:pPr>
      <w:r>
        <w:t>한국어 직역</w:t>
      </w:r>
    </w:p>
    <w:p>
      <w:pPr>
        <w:pStyle w:val="SHTKTranslationText"/>
      </w:pPr>
      <w:r>
        <w:t>셋째 물음은 무슨 까닭에 다시 상·락·아·정(常樂我淨)이라 이름하는가이다. 넷째 물음은 일체중생이 무슨 까닭에 보지 못하는가이다.</w:t>
      </w:r>
    </w:p>
    <w:p>
      <w:pPr>
        <w:pStyle w:val="SHTKSubheading"/>
      </w:pPr>
      <w:r>
        <w:t>140-3. 보살과 부처의 불성에 대한 요요견</w:t>
      </w:r>
    </w:p>
    <w:p>
      <w:pPr>
        <w:pStyle w:val="SHTKBlockLabel"/>
      </w:pPr>
      <w:r>
        <w:t>원문</w:t>
      </w:r>
    </w:p>
    <w:p>
      <w:pPr>
        <w:pStyle w:val="SHTKSourceText"/>
      </w:pPr>
      <w:r>
        <w:t>五問菩薩住以何法故不了了見佛性。佛何法故了了見。</w:t>
      </w:r>
    </w:p>
    <w:p>
      <w:pPr>
        <w:pStyle w:val="SHTKBlockLabel"/>
      </w:pPr>
      <w:r>
        <w:t>한국어 직역</w:t>
      </w:r>
    </w:p>
    <w:p>
      <w:pPr>
        <w:pStyle w:val="SHTKTranslationText"/>
      </w:pPr>
      <w:r>
        <w:t>다섯째 물음은 보살이 어떤 법에 머물기 때문에 불성을 분명하게 보지 못하며, 부처는 어떤 법 때문에 분명하게 보는가이다.[구두 유보: 菩薩住以何法故를 ‘보살이 어떤 법에 머물기 때문에’로 잠정 분절하였으나, 住와 以何法故의 결합 관계는 확정하지 않았다. 了了見과 不了了見은 각각 ‘분명하게 봄’과 ‘분명하게 보지 못함’으로 대립시켜 옮겼다.]</w:t>
      </w:r>
    </w:p>
    <w:p>
      <w:pPr>
        <w:pStyle w:val="SHTKSubheading"/>
      </w:pPr>
      <w:r>
        <w:t>140-4. 부처와 보살이 보는 눈의 차이</w:t>
      </w:r>
    </w:p>
    <w:p>
      <w:pPr>
        <w:pStyle w:val="SHTKBlockLabel"/>
      </w:pPr>
      <w:r>
        <w:t>원문</w:t>
      </w:r>
    </w:p>
    <w:p>
      <w:pPr>
        <w:pStyle w:val="SHTKSourceText"/>
      </w:pPr>
      <w:r>
        <w:t>六問佛以何眼而得了了見。菩薩以何眼見故不了了見耶。</w:t>
      </w:r>
    </w:p>
    <w:p>
      <w:pPr>
        <w:pStyle w:val="SHTKBlockLabel"/>
      </w:pPr>
      <w:r>
        <w:t>한국어 직역</w:t>
      </w:r>
    </w:p>
    <w:p>
      <w:pPr>
        <w:pStyle w:val="SHTKTranslationText"/>
      </w:pPr>
      <w:r>
        <w:t>여섯째 물음은 부처가 어떤 눈으로 분명하게 볼 수 있으며, 보살은 어떤 눈으로 보기 때문에 분명하게 보지 못하는가이다.</w:t>
      </w:r>
    </w:p>
    <w:p>
      <w:pPr>
        <w:pStyle w:val="SHTKSubheading"/>
      </w:pPr>
      <w:r>
        <w:t>140-5. 명의 해석의 구족과 일가의 상전</w:t>
      </w:r>
    </w:p>
    <w:p>
      <w:pPr>
        <w:pStyle w:val="SHTKBlockLabel"/>
      </w:pPr>
      <w:r>
        <w:t>원문</w:t>
      </w:r>
    </w:p>
    <w:p>
      <w:pPr>
        <w:pStyle w:val="SHTKSourceText"/>
      </w:pPr>
      <w:r>
        <w:t>故如此解釋名義。乃是具足故。一家相傳云。[＊][彳*又]佛性師子吼文方具足也。</w:t>
      </w:r>
    </w:p>
    <w:p>
      <w:pPr>
        <w:pStyle w:val="SHTKBlockLabel"/>
      </w:pPr>
      <w:r>
        <w:t>한국어 직역</w:t>
      </w:r>
    </w:p>
    <w:p>
      <w:pPr>
        <w:pStyle w:val="SHTKTranslationText"/>
      </w:pPr>
      <w:r>
        <w:t>그러므로 이와 같이 명칭과 뜻을 해석한다. 이에 곧 구족하기 때문이다. 한 학파가 서로 전하여 말한다. “[＊][彳*又]불성은 「사자후」의 글에서 비로소 구족한다.”[판독·구문 유보: [＊][彳*又]의 교감 표지와 결합 자형을 삭제하거나 통행자로 고치지 않았다. 이 자형과 佛性의 정확한 결합 관계를 확정할 수 없어 원형을 번역문에도 남겼다.]</w:t>
      </w:r>
    </w:p>
    <w:p>
      <w:pPr>
        <w:pStyle w:val="SHTKBlockLabel"/>
      </w:pPr>
      <w:r>
        <w:t>교감·번역 메모</w:t>
      </w:r>
    </w:p>
    <w:p>
      <w:pPr>
        <w:pStyle w:val="SHTKNoteSummary"/>
      </w:pPr>
      <w:r>
        <w:t>교감 요약 | [CBETA ＊ 상호참조] 이 ＊ 표지는 교감 0604001의 ‘󴣢疑彼下同’를 재참조한다.</w:t>
      </w:r>
    </w:p>
    <w:p>
      <w:pPr>
        <w:pStyle w:val="SHTKNoteDetail"/>
      </w:pPr>
      <w:r>
        <w:t xml:space="preserve">• 교감 종류 | </w:t>
      </w:r>
      <w:r>
        <w:t>＊ 상호참조</w:t>
      </w:r>
    </w:p>
    <w:p>
      <w:pPr>
        <w:pStyle w:val="SHTKNoteDetail"/>
      </w:pPr>
      <w:r>
        <w:t xml:space="preserve">• 위치 | </w:t>
      </w:r>
      <w:r>
        <w:t>0605a06</w:t>
      </w:r>
    </w:p>
    <w:p>
      <w:pPr>
        <w:pStyle w:val="SHTKNoteDetail"/>
      </w:pPr>
      <w:r>
        <w:t xml:space="preserve">• 연결 교감 번호 | </w:t>
      </w:r>
      <w:r>
        <w:t>0604001</w:t>
      </w:r>
    </w:p>
    <w:p>
      <w:pPr>
        <w:pStyle w:val="SHTKNoteDetail"/>
      </w:pPr>
      <w:r>
        <w:t xml:space="preserve">• 연결 교감 내용 | </w:t>
      </w:r>
      <w:r>
        <w:t>󴣢疑彼下同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0605a06</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141-1. 「순타품」의 상 분별과 정종 여부</w:t>
      </w:r>
    </w:p>
    <w:p>
      <w:pPr>
        <w:pStyle w:val="SHTKBlockLabel"/>
      </w:pPr>
      <w:r>
        <w:t>원문</w:t>
      </w:r>
    </w:p>
    <w:p>
      <w:pPr>
        <w:pStyle w:val="SHTKSourceText"/>
      </w:pPr>
      <w:r>
        <w:t>純陀品舊雖云開宗常辨。文意片破三脩比丘故辨常。非正宗也。</w:t>
      </w:r>
    </w:p>
    <w:p>
      <w:pPr>
        <w:pStyle w:val="SHTKBlockLabel"/>
      </w:pPr>
      <w:r>
        <w:t>한국어 직역</w:t>
      </w:r>
    </w:p>
    <w:p>
      <w:pPr>
        <w:pStyle w:val="SHTKTranslationText"/>
      </w:pPr>
      <w:r>
        <w:t>「순타품(純陀品)」은 예로부터 비록 종지를 열어 상(常)을 분별한다고 말했으나, 글의 뜻은 한편으로 삼수(三脩)의 비구를 논파하기 때문에 상을 분별한 것이다. 정종(正宗)은 아니다.[구문 유보: 片破의 片을 ‘한편으로’로 잠정 옮겼으나, 부분적 논파 또는 치우친 논파 가운데 하나로 확정하지 않았다. 三脩比丘도 ‘삼수의 비구’로 직역하고 구체적인 세 수행의 내용을 보충하지 않았다.]</w:t>
      </w:r>
    </w:p>
    <w:p>
      <w:pPr>
        <w:pStyle w:val="SHTKSubheading"/>
      </w:pPr>
      <w:r>
        <w:t>141-2. 『대론』의 「여화품」 해석</w:t>
      </w:r>
    </w:p>
    <w:p>
      <w:pPr>
        <w:pStyle w:val="SHTKBlockLabel"/>
      </w:pPr>
      <w:r>
        <w:t>원문</w:t>
      </w:r>
    </w:p>
    <w:p>
      <w:pPr>
        <w:pStyle w:val="SHTKSourceText"/>
      </w:pPr>
      <w:r>
        <w:t>故大論釋大品如化品云。為新發意菩薩。說涅槃是真實善妙有也。</w:t>
      </w:r>
    </w:p>
    <w:p>
      <w:pPr>
        <w:pStyle w:val="SHTKBlockLabel"/>
      </w:pPr>
      <w:r>
        <w:t>한국어 직역</w:t>
      </w:r>
    </w:p>
    <w:p>
      <w:pPr>
        <w:pStyle w:val="SHTKTranslationText"/>
      </w:pPr>
      <w:r>
        <w:t>그러므로 『대론(大論)』에서 『대품(大品)』 「여화품(如化品)」을 풀이하여 말한다. “새로 뜻을 낸 보살을 위하여 열반은 진실한 선묘유(善妙有)라고 설한다.”[구두 유보: 真實善妙有를 ‘진실한 선묘유’로 묶어 옮겼으나, 真實·善·妙有의 병렬로도 읽을 수 있어 내부 결합은 확정하지 않았다.]</w:t>
      </w:r>
    </w:p>
    <w:p>
      <w:pPr>
        <w:pStyle w:val="SHTKSubheading"/>
      </w:pPr>
      <w:r>
        <w:t>141-3. 「가섭품」의 가명보살과 상·락·아·정</w:t>
      </w:r>
    </w:p>
    <w:p>
      <w:pPr>
        <w:pStyle w:val="SHTKBlockLabel"/>
      </w:pPr>
      <w:r>
        <w:t>원문</w:t>
      </w:r>
    </w:p>
    <w:p>
      <w:pPr>
        <w:pStyle w:val="SHTKSourceText"/>
      </w:pPr>
      <w:r>
        <w:t>此大經後迦葉品。亦云為假名菩薩。說常樂我淨。聞佛涅槃。</w:t>
      </w:r>
    </w:p>
    <w:p>
      <w:pPr>
        <w:pStyle w:val="SHTKBlockLabel"/>
      </w:pPr>
      <w:r>
        <w:t>한국어 직역</w:t>
      </w:r>
    </w:p>
    <w:p>
      <w:pPr>
        <w:pStyle w:val="SHTKTranslationText"/>
      </w:pPr>
      <w:r>
        <w:t>이 『대경(大經)』 뒤의 「가섭품(迦葉品)」에서도 또한 가명보살(假名菩薩)을 위하여 상·락·아·정(常樂我淨)을 설한다고 말한다. [가명보살이] 부처의 열반을 들었기 때문이다.[생략 주어 유보: 聞佛涅槃의 주어를 문맥상 가명보살로 보충했으나, 원문에는 주어가 명시되어 있지 않다.]</w:t>
      </w:r>
    </w:p>
    <w:p>
      <w:pPr>
        <w:pStyle w:val="SHTKSubheading"/>
      </w:pPr>
      <w:r>
        <w:t>141-4. 헛된 수행이라는 생각과 네 법의 설시</w:t>
      </w:r>
    </w:p>
    <w:p>
      <w:pPr>
        <w:pStyle w:val="SHTKBlockLabel"/>
      </w:pPr>
      <w:r>
        <w:t>원문</w:t>
      </w:r>
    </w:p>
    <w:p>
      <w:pPr>
        <w:pStyle w:val="SHTKSourceText"/>
      </w:pPr>
      <w:r>
        <w:t>謂空脩行故為說四法。此言合釋意也。</w:t>
      </w:r>
    </w:p>
    <w:p>
      <w:pPr>
        <w:pStyle w:val="SHTKBlockLabel"/>
      </w:pPr>
      <w:r>
        <w:t>한국어 직역</w:t>
      </w:r>
    </w:p>
    <w:p>
      <w:pPr>
        <w:pStyle w:val="SHTKTranslationText"/>
      </w:pPr>
      <w:r>
        <w:t>[그들은] 수행이 헛되다고 여겼기 때문에 그들을 위하여 네 법을 설한 것이다. 이 말은 해석의 뜻과 합치한다.[구두·어의 유보: 空脩行의 空을 ‘헛되이’라는 부사적 의미로 잠정 해석하였다. 이를 공(空)을 닦는 수행으로 확정하지 않았으며, 四法은 앞 문장의 상·락·아·정을 가리키는 것으로 옮겼다.]</w:t>
      </w:r>
    </w:p>
    <w:p>
      <w:pPr>
        <w:pStyle w:val="SHTKSubheading"/>
      </w:pPr>
      <w:r>
        <w:t>142-1. 「애탄품」의 삼점·사덕 열반</w:t>
      </w:r>
    </w:p>
    <w:p>
      <w:pPr>
        <w:pStyle w:val="SHTKBlockLabel"/>
      </w:pPr>
      <w:r>
        <w:t>원문</w:t>
      </w:r>
    </w:p>
    <w:p>
      <w:pPr>
        <w:pStyle w:val="SHTKSourceText"/>
      </w:pPr>
      <w:r>
        <w:t>前哀嘆品明三點四德涅槃義。而斥破昔日無法涅槃意故來。</w:t>
      </w:r>
    </w:p>
    <w:p>
      <w:pPr>
        <w:pStyle w:val="SHTKBlockLabel"/>
      </w:pPr>
      <w:r>
        <w:t>한국어 직역</w:t>
      </w:r>
    </w:p>
    <w:p>
      <w:pPr>
        <w:pStyle w:val="SHTKTranslationText"/>
      </w:pPr>
      <w:r>
        <w:t>앞의 「애탄품(哀嘆品)」은 삼점(三點)과 사덕(四德)의 열반 뜻을 밝힌다. 그리고 옛날의 법 없는 열반[無法涅槃]이라는 뜻을 배척하여 깨뜨리기 때문에 온 것이다.[구두 유보: 無法涅槃을 하나의 결합으로 보존하였으며, 故來의 생략 주어를 「애탄품」의 내의로 보아 옮겼다.]</w:t>
      </w:r>
    </w:p>
    <w:p>
      <w:pPr>
        <w:pStyle w:val="SHTKSubheading"/>
      </w:pPr>
      <w:r>
        <w:t>142-2. 삼점열반과 비장의 뜻</w:t>
      </w:r>
    </w:p>
    <w:p>
      <w:pPr>
        <w:pStyle w:val="SHTKBlockLabel"/>
      </w:pPr>
      <w:r>
        <w:t>원문</w:t>
      </w:r>
    </w:p>
    <w:p>
      <w:pPr>
        <w:pStyle w:val="SHTKSourceText"/>
      </w:pPr>
      <w:r>
        <w:t>何者。明三點涅槃。直是秘藏義。</w:t>
      </w:r>
    </w:p>
    <w:p>
      <w:pPr>
        <w:pStyle w:val="SHTKBlockLabel"/>
      </w:pPr>
      <w:r>
        <w:t>한국어 직역</w:t>
      </w:r>
    </w:p>
    <w:p>
      <w:pPr>
        <w:pStyle w:val="SHTKTranslationText"/>
      </w:pPr>
      <w:r>
        <w:t>왜 그러한가? 삼점열반(三點涅槃)을 밝히는 것은 바로 비장(秘藏)의 뜻이기 때문이다.</w:t>
      </w:r>
    </w:p>
    <w:p>
      <w:pPr>
        <w:pStyle w:val="SHTKSubheading"/>
      </w:pPr>
      <w:r>
        <w:t>142-3. 옛 해탈과 지금의 구족한 해탈</w:t>
      </w:r>
    </w:p>
    <w:p>
      <w:pPr>
        <w:pStyle w:val="SHTKBlockLabel"/>
      </w:pPr>
      <w:r>
        <w:t>원문</w:t>
      </w:r>
    </w:p>
    <w:p>
      <w:pPr>
        <w:pStyle w:val="SHTKSourceText"/>
      </w:pPr>
      <w:r>
        <w:t>對昔不具足明。今方具足明。昔解脫非究竟。今具足解脫故。又此解脫無般若故也。</w:t>
      </w:r>
    </w:p>
    <w:p>
      <w:pPr>
        <w:pStyle w:val="SHTKBlockLabel"/>
      </w:pPr>
      <w:r>
        <w:t>한국어 직역</w:t>
      </w:r>
    </w:p>
    <w:p>
      <w:pPr>
        <w:pStyle w:val="SHTKTranslationText"/>
      </w:pPr>
      <w:r>
        <w:t>옛날의 구족하지 못한 밝힘에 대하여, 지금 비로소 구족하게 밝힌다. 옛 해탈은 구경(究竟)이 아니고, 지금은 해탈을 구족하기 때문이다. 또 이 [옛] 해탈에는 반야(般若)가 없기 때문이다.[지시 관계 유보: 此解脫을 문맥상 昔解脫을 가리키는 것으로 보아 ‘이 [옛] 해탈’로 옮겼으나, 원문 자체에는 昔이 반복되어 있지 않다.]</w:t>
      </w:r>
    </w:p>
    <w:p>
      <w:pPr>
        <w:pStyle w:val="SHTKSubheading"/>
      </w:pPr>
      <w:r>
        <w:t>142-4. 삼점·사덕의 구족과 「영아행품」</w:t>
      </w:r>
    </w:p>
    <w:p>
      <w:pPr>
        <w:pStyle w:val="SHTKBlockLabel"/>
      </w:pPr>
      <w:r>
        <w:t>원문</w:t>
      </w:r>
    </w:p>
    <w:p>
      <w:pPr>
        <w:pStyle w:val="SHTKSourceText"/>
      </w:pPr>
      <w:r>
        <w:t>今時明脩三點四德究竟具足故來意也。故復嬰兒行品云。常樂我淨亦是嬰兒行。菩薩二乘亦是嬰兒行。一切眾生亦如是也。</w:t>
      </w:r>
    </w:p>
    <w:p>
      <w:pPr>
        <w:pStyle w:val="SHTKBlockLabel"/>
      </w:pPr>
      <w:r>
        <w:t>한국어 직역</w:t>
      </w:r>
    </w:p>
    <w:p>
      <w:pPr>
        <w:pStyle w:val="SHTKTranslationText"/>
      </w:pPr>
      <w:r>
        <w:t>지금 삼점과 사덕을 닦는 것이 구경에 구족함을 밝히기 때문에 온 것이 그 내의이다. 그러므로 다시 「영아행품(嬰兒行品)」에서 말한다. “상·락·아·정 또한 영아행(嬰兒行)이다. 보살과 이승(二乘) 또한 영아행이다. 일체중생 또한 이와 같다.”[구두 유보: 明脩三點四德究竟具足에서 明·脩의 관계를 ‘삼점과 사덕을 닦는 것이 구경에 구족함을 밝힘’으로 잠정 분절하였다. 菩薩二乘은 보살과 이승의 병렬로 옮겼으나 저본에는 열거 표지가 없다.]</w:t>
      </w:r>
    </w:p>
    <w:p>
      <w:pPr>
        <w:pStyle w:val="SHTKSubheading"/>
      </w:pPr>
      <w:r>
        <w:t>143-1. 「금강신품」에서 백비를 떨쳐 내는 내의</w:t>
      </w:r>
    </w:p>
    <w:p>
      <w:pPr>
        <w:pStyle w:val="SHTKBlockLabel"/>
      </w:pPr>
      <w:r>
        <w:t>원문</w:t>
      </w:r>
    </w:p>
    <w:p>
      <w:pPr>
        <w:pStyle w:val="SHTKSourceText"/>
      </w:pPr>
      <w:r>
        <w:t>第三卷金剛身品。遣百非來意。酬前問。問云何得及。復以何因緣得等故意來。</w:t>
      </w:r>
    </w:p>
    <w:p>
      <w:pPr>
        <w:pStyle w:val="SHTKBlockLabel"/>
      </w:pPr>
      <w:r>
        <w:t>한국어 직역</w:t>
      </w:r>
    </w:p>
    <w:p>
      <w:pPr>
        <w:pStyle w:val="SHTKTranslationText"/>
      </w:pPr>
      <w:r>
        <w:t>제3권 「금강신품(金剛身品)」에서 백비(百非)를 떨쳐 내는 내의(來意)는 앞의 물음에 답하는 것이다. 물음은 “어떻게 얻는가?”라고 한 데 미친다. 또 어떤 인연으로 얻는가 등의 물음 때문에 온 것이 그 내의이다.[구두 유보: 問云何得及의 문장 끝 及을 뒤 문장과 이어지는 접속으로도 볼 수 있으나, 저본의 종결점을 보존하여 ‘미친다’로 잠정 옮겼다. 等故意來의 어순도 내의를 설명하는 것으로 최소 해석하였다.]</w:t>
      </w:r>
    </w:p>
    <w:p>
      <w:pPr>
        <w:pStyle w:val="SHTKSubheading"/>
      </w:pPr>
      <w:r>
        <w:t>143-2. 중직불성과 가 위의 백비</w:t>
      </w:r>
    </w:p>
    <w:p>
      <w:pPr>
        <w:pStyle w:val="SHTKBlockLabel"/>
      </w:pPr>
      <w:r>
        <w:t>원문</w:t>
      </w:r>
    </w:p>
    <w:p>
      <w:pPr>
        <w:pStyle w:val="SHTKSourceText"/>
      </w:pPr>
      <w:r>
        <w:t>非正明中直佛性。亦是假上百非為[絕-糸+弓]也。</w:t>
      </w:r>
    </w:p>
    <w:p>
      <w:pPr>
        <w:pStyle w:val="SHTKBlockLabel"/>
      </w:pPr>
      <w:r>
        <w:t>한국어 직역</w:t>
      </w:r>
    </w:p>
    <w:p>
      <w:pPr>
        <w:pStyle w:val="SHTKTranslationText"/>
      </w:pPr>
      <w:r>
        <w:t>‘중직불성(中直佛性)’을 정식으로 밝히는 것은 아니다. 또한 가(假) 위의 백비를 [絕-糸+弓]으로 삼은 것이다.[판독 유보: 中直佛性의 直을 문맥상 예상되는 다른 글자로 교감하지 않았다. [絕-糸+弓]도 결합 자형의 판독과 의미를 확정할 수 없어 원형을 번역문에 남겼다.]</w:t>
      </w:r>
    </w:p>
    <w:p>
      <w:pPr>
        <w:pStyle w:val="SHTKBlockLabel"/>
      </w:pPr>
      <w:r>
        <w:t>교감·번역 메모</w:t>
      </w:r>
    </w:p>
    <w:p>
      <w:pPr>
        <w:pStyle w:val="SHTKNoteSummary"/>
      </w:pPr>
      <w:r>
        <w:t>교감 요약 | [CBETA 외자] CB17014의 자형은 [絕-糸+弓]이다. normalized form은 별도로 확정되지 않았다.</w:t>
      </w:r>
    </w:p>
    <w:p>
      <w:pPr>
        <w:pStyle w:val="SHTKNoteDetail"/>
      </w:pPr>
      <w:r>
        <w:t xml:space="preserve">• 교감 종류 | </w:t>
      </w:r>
      <w:r>
        <w:t>CBETA 외자/결자</w:t>
      </w:r>
    </w:p>
    <w:p>
      <w:pPr>
        <w:pStyle w:val="SHTKNoteDetail"/>
      </w:pPr>
      <w:r>
        <w:t xml:space="preserve">• 외자 ID | </w:t>
      </w:r>
      <w:r>
        <w:t>CB17014</w:t>
      </w:r>
    </w:p>
    <w:p>
      <w:pPr>
        <w:pStyle w:val="SHTKNoteDetail"/>
      </w:pPr>
      <w:r>
        <w:t xml:space="preserve">• 위치 | </w:t>
      </w:r>
      <w:r>
        <w:t>0605a19</w:t>
      </w:r>
    </w:p>
    <w:p>
      <w:pPr>
        <w:pStyle w:val="SHTKNoteDetail"/>
      </w:pPr>
      <w:r>
        <w:t xml:space="preserve">• 조합식 | </w:t>
      </w:r>
      <w:r>
        <w:t>[絕-糸+弓]</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U+F4276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CB07880의 자형은 [打-丁+弓], normalized form은 ‘引’이다.</w:t>
      </w:r>
    </w:p>
    <w:p>
      <w:pPr>
        <w:pStyle w:val="SHTKNoteDetail"/>
      </w:pPr>
      <w:r>
        <w:t xml:space="preserve">• 교감 종류 | </w:t>
      </w:r>
      <w:r>
        <w:t>CBETA 외자/결자</w:t>
      </w:r>
    </w:p>
    <w:p>
      <w:pPr>
        <w:pStyle w:val="SHTKNoteDetail"/>
      </w:pPr>
      <w:r>
        <w:t xml:space="preserve">• 외자 ID | </w:t>
      </w:r>
      <w:r>
        <w:t>CB07880</w:t>
      </w:r>
    </w:p>
    <w:p>
      <w:pPr>
        <w:pStyle w:val="SHTKNoteDetail"/>
      </w:pPr>
      <w:r>
        <w:t xml:space="preserve">• 위치 | </w:t>
      </w:r>
      <w:r>
        <w:t>0658c24</w:t>
      </w:r>
    </w:p>
    <w:p>
      <w:pPr>
        <w:pStyle w:val="SHTKNoteDetail"/>
      </w:pPr>
      <w:r>
        <w:t xml:space="preserve">• 조합식 | </w:t>
      </w:r>
      <w:r>
        <w:t>[打-丁+弓]</w:t>
      </w:r>
    </w:p>
    <w:p>
      <w:pPr>
        <w:pStyle w:val="SHTKNoteDetail"/>
      </w:pPr>
      <w:r>
        <w:t xml:space="preserve">• normalized form | </w:t>
      </w:r>
      <w:r>
        <w:t>引</w:t>
      </w:r>
    </w:p>
    <w:p>
      <w:pPr>
        <w:pStyle w:val="SHTKNoteDetail"/>
      </w:pPr>
      <w:r>
        <w:t xml:space="preserve">• Unicode | </w:t>
      </w:r>
      <w:r>
        <w:t>U+39C8</w:t>
      </w:r>
    </w:p>
    <w:p>
      <w:pPr>
        <w:pStyle w:val="SHTKNoteDetail"/>
      </w:pPr>
      <w:r>
        <w:t xml:space="preserve">• PUA | </w:t>
      </w:r>
      <w:r>
        <w:t>U+F1EC8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143-3. 여래의 상주하는 금강신</w:t>
      </w:r>
    </w:p>
    <w:p>
      <w:pPr>
        <w:pStyle w:val="SHTKBlockLabel"/>
      </w:pPr>
      <w:r>
        <w:t>원문</w:t>
      </w:r>
    </w:p>
    <w:p>
      <w:pPr>
        <w:pStyle w:val="SHTKSourceText"/>
      </w:pPr>
      <w:r>
        <w:t>故下文云。佛告迦葉。如來身者是常住身。不可壞身。金剛之身等。即是法身也。</w:t>
      </w:r>
    </w:p>
    <w:p>
      <w:pPr>
        <w:pStyle w:val="SHTKBlockLabel"/>
      </w:pPr>
      <w:r>
        <w:t>한국어 직역</w:t>
      </w:r>
    </w:p>
    <w:p>
      <w:pPr>
        <w:pStyle w:val="SHTKTranslationText"/>
      </w:pPr>
      <w:r>
        <w:t>그러므로 아래 글에서 말한다. 부처께서 가섭에게 말씀하셨다. “여래의 몸은 상주하는 몸이며, 무너뜨릴 수 없는 몸이며, 금강의 몸 등이다. 곧 법신(法身)이다.”</w:t>
      </w:r>
    </w:p>
    <w:p>
      <w:pPr>
        <w:pStyle w:val="SHTKSubheading"/>
      </w:pPr>
      <w:r>
        <w:t>143-4. 가섭이 보지 못한 여래의 몸</w:t>
      </w:r>
    </w:p>
    <w:p>
      <w:pPr>
        <w:pStyle w:val="SHTKBlockLabel"/>
      </w:pPr>
      <w:r>
        <w:t>원문</w:t>
      </w:r>
    </w:p>
    <w:p>
      <w:pPr>
        <w:pStyle w:val="SHTKSourceText"/>
      </w:pPr>
      <w:r>
        <w:t>迦葉問如佛所說。如是等身。我悉不見。唯見無常破壞身等。何以故。如來今當入涅槃故。</w:t>
      </w:r>
    </w:p>
    <w:p>
      <w:pPr>
        <w:pStyle w:val="SHTKBlockLabel"/>
      </w:pPr>
      <w:r>
        <w:t>한국어 직역</w:t>
      </w:r>
    </w:p>
    <w:p>
      <w:pPr>
        <w:pStyle w:val="SHTKTranslationText"/>
      </w:pPr>
      <w:r>
        <w:t>가섭이 물었다. “부처께서 말씀하신 것과 같은 이러한 몸들을 저는 모두 보지 못합니다. 오직 무상하여 무너지는 몸 등만 봅니다. 무슨 까닭입니까? 여래께서 지금 마땅히 열반에 드시기 때문입니다.”[구두 유보: 迦葉問如佛所說에서 問 뒤의 인용 경계를 문맥에 따라 설정했으나 원문 블록에는 인용 표지를 추가하지 않았다.]</w:t>
      </w:r>
    </w:p>
    <w:p>
      <w:pPr>
        <w:pStyle w:val="SHTKSubheading"/>
      </w:pPr>
      <w:r>
        <w:t>143-5. 백비를 들어 답한 뜻</w:t>
      </w:r>
    </w:p>
    <w:p>
      <w:pPr>
        <w:pStyle w:val="SHTKBlockLabel"/>
      </w:pPr>
      <w:r>
        <w:t>원문</w:t>
      </w:r>
    </w:p>
    <w:p>
      <w:pPr>
        <w:pStyle w:val="SHTKSourceText"/>
      </w:pPr>
      <w:r>
        <w:t>佛則舉百非答之。故為答問意故來也。</w:t>
      </w:r>
    </w:p>
    <w:p>
      <w:pPr>
        <w:pStyle w:val="SHTKBlockLabel"/>
      </w:pPr>
      <w:r>
        <w:t>한국어 직역</w:t>
      </w:r>
    </w:p>
    <w:p>
      <w:pPr>
        <w:pStyle w:val="SHTKTranslationText"/>
      </w:pPr>
      <w:r>
        <w:t>부처는 곧 백비를 들어 그에게 답하셨다. 그러므로 물음에 답하려는 뜻 때문에 온 것이다.</w:t>
      </w:r>
    </w:p>
    <w:p>
      <w:pPr>
        <w:pStyle w:val="SHTKSubheading"/>
      </w:pPr>
      <w:r>
        <w:t>144-1. 제4권의 주열반과 대의 건립</w:t>
      </w:r>
    </w:p>
    <w:p>
      <w:pPr>
        <w:pStyle w:val="SHTKBlockLabel"/>
      </w:pPr>
      <w:r>
        <w:t>원문</w:t>
      </w:r>
    </w:p>
    <w:p>
      <w:pPr>
        <w:pStyle w:val="SHTKSourceText"/>
      </w:pPr>
      <w:r>
        <w:t>第四卷雖明住涅槃能建大義。此亦是答云何開微密等。</w:t>
      </w:r>
    </w:p>
    <w:p>
      <w:pPr>
        <w:pStyle w:val="SHTKBlockLabel"/>
      </w:pPr>
      <w:r>
        <w:t>한국어 직역</w:t>
      </w:r>
    </w:p>
    <w:p>
      <w:pPr>
        <w:pStyle w:val="SHTKTranslationText"/>
      </w:pPr>
      <w:r>
        <w:t>제4권은 비록 열반에 머묾[住涅槃]이 능히 대의(大義)를 세움을 밝히지만, 이것 또한 어떻게 미밀(微密)을 여는가 등에 답한 것이다.[판독·구두 유보: 住涅槃을 ‘열반에 머묾’으로 옮겼으나 明과 能建大義의 결합 범위는 확정하지 않았다. 微密의 微도 문맥상 예상되는 다른 글자로 교감하지 않았다.]</w:t>
      </w:r>
    </w:p>
    <w:p>
      <w:pPr>
        <w:pStyle w:val="SHTKSubheading"/>
      </w:pPr>
      <w:r>
        <w:t>144-2. 삼밀 가운데 신밀이 비장을 여는 뜻</w:t>
      </w:r>
    </w:p>
    <w:p>
      <w:pPr>
        <w:pStyle w:val="SHTKBlockLabel"/>
      </w:pPr>
      <w:r>
        <w:t>원문</w:t>
      </w:r>
    </w:p>
    <w:p>
      <w:pPr>
        <w:pStyle w:val="SHTKSourceText"/>
      </w:pPr>
      <w:r>
        <w:t>問云。三密中身密開秘藏義。</w:t>
      </w:r>
    </w:p>
    <w:p>
      <w:pPr>
        <w:pStyle w:val="SHTKBlockLabel"/>
      </w:pPr>
      <w:r>
        <w:t>한국어 직역</w:t>
      </w:r>
    </w:p>
    <w:p>
      <w:pPr>
        <w:pStyle w:val="SHTKTranslationText"/>
      </w:pPr>
      <w:r>
        <w:t>물음에서 말한다. 삼밀(三密) 가운데 신밀(身密)이 비장(秘藏)의 뜻을 연다.[구두 유보: 問云을 앞서 답하는 물음의 재진술로 보았으나, 뒤 구절의 인용 범위는 원문에 표시되어 있지 않다.]</w:t>
      </w:r>
    </w:p>
    <w:p>
      <w:pPr>
        <w:pStyle w:val="SHTKSubheading"/>
      </w:pPr>
      <w:r>
        <w:t>144-3. 옛 행위와 열반의 방편용</w:t>
      </w:r>
    </w:p>
    <w:p>
      <w:pPr>
        <w:pStyle w:val="SHTKBlockLabel"/>
      </w:pPr>
      <w:r>
        <w:t>원문</w:t>
      </w:r>
    </w:p>
    <w:p>
      <w:pPr>
        <w:pStyle w:val="SHTKSourceText"/>
      </w:pPr>
      <w:r>
        <w:t>昔所作並是涅槃方便用。未是正解涅槃義。</w:t>
      </w:r>
    </w:p>
    <w:p>
      <w:pPr>
        <w:pStyle w:val="SHTKBlockLabel"/>
      </w:pPr>
      <w:r>
        <w:t>한국어 직역</w:t>
      </w:r>
    </w:p>
    <w:p>
      <w:pPr>
        <w:pStyle w:val="SHTKTranslationText"/>
      </w:pPr>
      <w:r>
        <w:t>옛날에 행한 것은 모두 열반의 방편용(方便用)이다. 아직 열반의 뜻을 정식으로 해석한 것은 아니다.</w:t>
      </w:r>
    </w:p>
    <w:p>
      <w:pPr>
        <w:pStyle w:val="SHTKSubheading"/>
      </w:pPr>
      <w:r>
        <w:t>144-4. 대승 대열반의 바다와 정식 해석의 유보</w:t>
      </w:r>
    </w:p>
    <w:p>
      <w:pPr>
        <w:pStyle w:val="SHTKBlockLabel"/>
      </w:pPr>
      <w:r>
        <w:t>원문</w:t>
      </w:r>
    </w:p>
    <w:p>
      <w:pPr>
        <w:pStyle w:val="SHTKSourceText"/>
      </w:pPr>
      <w:r>
        <w:t>故下文佛嘆云。汝今欲盡如是大乘大涅槃海。汝復值我能善解故。未是正解涅槃義也。</w:t>
      </w:r>
    </w:p>
    <w:p>
      <w:pPr>
        <w:pStyle w:val="SHTKBlockLabel"/>
      </w:pPr>
      <w:r>
        <w:t>한국어 직역</w:t>
      </w:r>
    </w:p>
    <w:p>
      <w:pPr>
        <w:pStyle w:val="SHTKTranslationText"/>
      </w:pPr>
      <w:r>
        <w:t>그러므로 아래 글에서 부처께서 찬탄하여 말씀하셨다. “그대는 이제 이와 같은 대승 대열반의 바다를 다하고자 한다. 그대가 다시 나를 만나 능히 잘 이해하기 때문이다.” [그러나 이것도] 아직 열반의 뜻을 정식으로 해석한 것은 아니다.[구두·지시 관계 유보: 汝復值我能善解故는 그대가 부처를 만나 잘 이해한다는 방향으로 잠정 옮겼으나, 能善解의 주어와 故가 연결되는 범위를 확정하지 않았다. 마지막 문장의 생략된 대상을 문맥상 ‘이것도’로 보충했으나 원문에는 명시되어 있지 않다.]</w:t>
      </w:r>
    </w:p>
    <w:p>
      <w:pPr>
        <w:pStyle w:val="SHTKSubheading"/>
      </w:pPr>
      <w:r>
        <w:t>145-1. 「사자후품」·제8권·「여래성품」의 불성·중도</w:t>
      </w:r>
    </w:p>
    <w:p>
      <w:pPr>
        <w:pStyle w:val="SHTKBlockLabel"/>
      </w:pPr>
      <w:r>
        <w:t>위치표지</w:t>
      </w:r>
    </w:p>
    <w:p>
      <w:pPr>
        <w:pStyle w:val="SHTKPositionMarker"/>
      </w:pPr>
      <w:bookmarkStart w:id="80" w:name="loc_0605b04"/>
      <w:r>
        <w:t>[0605b04]</w:t>
      </w:r>
      <w:bookmarkEnd w:id="80"/>
    </w:p>
    <w:p>
      <w:pPr>
        <w:pStyle w:val="SHTKBlockLabel"/>
      </w:pPr>
      <w:r>
        <w:t>원문</w:t>
      </w:r>
    </w:p>
    <w:p>
      <w:pPr>
        <w:pStyle w:val="SHTKSourceText"/>
      </w:pPr>
      <w:r>
        <w:t>[0605b04] 問師子吼品明佛性。為第八卷明佛性并師子吼明中道。如來性品亦明中道。若為異。</w:t>
      </w:r>
    </w:p>
    <w:p>
      <w:pPr>
        <w:pStyle w:val="SHTKBlockLabel"/>
      </w:pPr>
      <w:r>
        <w:t>한국어 직역</w:t>
      </w:r>
    </w:p>
    <w:p>
      <w:pPr>
        <w:pStyle w:val="SHTKTranslationText"/>
      </w:pPr>
      <w:r>
        <w:t>[0605b04] 묻는다. “「사자후품」은 불성을 밝힌다. 제8권이 불성을 밝힌 것과 아울러 「사자후」가 중도를 밝힌 것, 그리고 「여래성품」도 또한 중도를 밝힌 것은 어떻게 다른가?”[구두·구문 유보: 為第八卷의 為를 뒤의 若為異와 같은 의문사 구성으로 보지 않고, 앞에서 생략된 비교 표지에 이어지는 것으로 잠정 옮겼다. 세 항목의 정확한 병렬 범위는 확정하지 않았다.]</w:t>
      </w:r>
    </w:p>
    <w:p>
      <w:pPr>
        <w:pStyle w:val="SHTKSubheading"/>
      </w:pPr>
      <w:r>
        <w:t>145-2. 다른 해석의 부재와 제8권의 선업 문답</w:t>
      </w:r>
    </w:p>
    <w:p>
      <w:pPr>
        <w:pStyle w:val="SHTKBlockLabel"/>
      </w:pPr>
      <w:r>
        <w:t>원문</w:t>
      </w:r>
    </w:p>
    <w:p>
      <w:pPr>
        <w:pStyle w:val="SHTKSourceText"/>
      </w:pPr>
      <w:r>
        <w:t>答他家未見有釋之。今謂異也。故變釋之。第八卷為答作善業問也。明於佛性故始復非作善業。若不見佛性作善業。不成善業。此是空脩梵行。</w:t>
      </w:r>
    </w:p>
    <w:p>
      <w:pPr>
        <w:pStyle w:val="SHTKBlockLabel"/>
      </w:pPr>
      <w:r>
        <w:t>한국어 직역</w:t>
      </w:r>
    </w:p>
    <w:p>
      <w:pPr>
        <w:pStyle w:val="SHTKTranslationText"/>
      </w:pPr>
      <w:r>
        <w:t>답한다. “다른 학파에서 이것을 풀이한 것은 아직 보지 못했다. 지금 나는 다르다고 말한다. 그러므로 달리 풀이한다. 제8권은 선업을 짓는다는 물음에 답한 것이다. 불성을 밝히므로 비로소 다시 선업을 짓는 것이 아니다. 만일 불성을 보지 못한 채 선업을 지으면 선업을 이루지 못한다. 이것은 헛되이 범행(梵行)을 닦는 것이다.”[판독·논리 유보: 저본의 變釋을 別釋 등으로 고치지 않고 ‘달리 풀이한다’로 옮겼다. 故始復非作善業의 부정은 이어지는 문맥과 매끄럽지 않지만 삭제하거나 긍정으로 바꾸지 않았다.]</w:t>
      </w:r>
    </w:p>
    <w:p>
      <w:pPr>
        <w:pStyle w:val="SHTKSubheading"/>
      </w:pPr>
      <w:r>
        <w:t>145-3. 『소반야경』의 연등불 인연</w:t>
      </w:r>
    </w:p>
    <w:p>
      <w:pPr>
        <w:pStyle w:val="SHTKBlockLabel"/>
      </w:pPr>
      <w:r>
        <w:t>원문</w:t>
      </w:r>
    </w:p>
    <w:p>
      <w:pPr>
        <w:pStyle w:val="SHTKSourceText"/>
      </w:pPr>
      <w:r>
        <w:t>如小般若經明。值八百四千萬億諸佛。悉承事無空過者。猶是空脩梵行。至見燃燈佛散五華。始得無生忍。復行立可名是菩薩行。</w:t>
      </w:r>
    </w:p>
    <w:p>
      <w:pPr>
        <w:pStyle w:val="SHTKBlockLabel"/>
      </w:pPr>
      <w:r>
        <w:t>한국어 직역</w:t>
      </w:r>
    </w:p>
    <w:p>
      <w:pPr>
        <w:pStyle w:val="SHTKTranslationText"/>
      </w:pPr>
      <w:r>
        <w:t>『소반야경』에서 밝힌 것과 같다. 팔백사천만억의 모든 부처를 만나 모두 받들어 섬기고 헛되이 지나친 이가 없었어도, 여전히 이는 헛되이 범행을 닦은 것이다. 연등불(燃燈佛)을 뵙고 다섯 송이 꽃을 흩뿌리는 데 이르러서야 비로소 무생인(無生忍)을 얻었다. 다시 행을 세워야 보살행이라고 이름할 수 있다.[구두·구문 유보: 值八百四千萬億의 수량 단위를 저본대로 연속하여 옮겼다. 悉承事無空過者의 者가 지시하는 범위와 復行立의 내부 결합은 확정하지 않았다.]</w:t>
      </w:r>
    </w:p>
    <w:p>
      <w:pPr>
        <w:pStyle w:val="SHTKSubheading"/>
      </w:pPr>
      <w:r>
        <w:t>145-4. 가섭의 물음에 답하는 뜻</w:t>
      </w:r>
    </w:p>
    <w:p>
      <w:pPr>
        <w:pStyle w:val="SHTKBlockLabel"/>
      </w:pPr>
      <w:r>
        <w:t>원문</w:t>
      </w:r>
    </w:p>
    <w:p>
      <w:pPr>
        <w:pStyle w:val="SHTKSourceText"/>
      </w:pPr>
      <w:r>
        <w:t>今答迦葉問意。亦勝見佛性故非作善業也。</w:t>
      </w:r>
    </w:p>
    <w:p>
      <w:pPr>
        <w:pStyle w:val="SHTKBlockLabel"/>
      </w:pPr>
      <w:r>
        <w:t>한국어 직역</w:t>
      </w:r>
    </w:p>
    <w:p>
      <w:pPr>
        <w:pStyle w:val="SHTKTranslationText"/>
      </w:pPr>
      <w:r>
        <w:t>지금 가섭의 물음에 답한 뜻도 또한 뛰어나게 불성을 보기 때문에 선업을 짓는 것이 아니다.[판독·논리 유보: 亦勝見佛性故非作善業也의 勝見과 非作은 문맥상 이문 가능성이 있으나 저본을 고치지 않고 축자적으로 옮겼다.]</w:t>
      </w:r>
    </w:p>
    <w:p>
      <w:pPr>
        <w:pStyle w:val="SHTKSubheading"/>
      </w:pPr>
      <w:r>
        <w:t>145-5. 보기 어려운 성품을 보는 방법</w:t>
      </w:r>
    </w:p>
    <w:p>
      <w:pPr>
        <w:pStyle w:val="SHTKBlockLabel"/>
      </w:pPr>
      <w:r>
        <w:t>원문</w:t>
      </w:r>
    </w:p>
    <w:p>
      <w:pPr>
        <w:pStyle w:val="SHTKSourceText"/>
      </w:pPr>
      <w:r>
        <w:t>次問意作善業猶如佛者。云何得見此難見之性。若為作善業得見此難見性耶。</w:t>
      </w:r>
    </w:p>
    <w:p>
      <w:pPr>
        <w:pStyle w:val="SHTKBlockLabel"/>
      </w:pPr>
      <w:r>
        <w:t>한국어 직역</w:t>
      </w:r>
    </w:p>
    <w:p>
      <w:pPr>
        <w:pStyle w:val="SHTKTranslationText"/>
      </w:pPr>
      <w:r>
        <w:t>다음 물음의 뜻은, 부처와 같이 선업을 짓는 자가 어떻게 이 보기 어려운 성품을 볼 수 있는가 하는 것이다. 어떻게 선업을 지어서 이 보기 어려운 성품을 볼 수 있는가?</w:t>
      </w:r>
    </w:p>
    <w:p>
      <w:pPr>
        <w:pStyle w:val="SHTKSubheading"/>
      </w:pPr>
      <w:r>
        <w:t>145-6. 불성의 힘</w:t>
      </w:r>
    </w:p>
    <w:p>
      <w:pPr>
        <w:pStyle w:val="SHTKBlockLabel"/>
      </w:pPr>
      <w:r>
        <w:t>원문</w:t>
      </w:r>
    </w:p>
    <w:p>
      <w:pPr>
        <w:pStyle w:val="SHTKSourceText"/>
      </w:pPr>
      <w:r>
        <w:t>即次答難見性。佛性力故得見。如彼文說。</w:t>
      </w:r>
    </w:p>
    <w:p>
      <w:pPr>
        <w:pStyle w:val="SHTKBlockLabel"/>
      </w:pPr>
      <w:r>
        <w:t>한국어 직역</w:t>
      </w:r>
    </w:p>
    <w:p>
      <w:pPr>
        <w:pStyle w:val="SHTKTranslationText"/>
      </w:pPr>
      <w:r>
        <w:t>곧 다음으로 보기 어려운 성품에 답한다. 불성의 힘 때문에 볼 수 있다. 그 글에서 설한 것과 같다.</w:t>
      </w:r>
    </w:p>
    <w:p>
      <w:pPr>
        <w:pStyle w:val="SHTKSubheading"/>
      </w:pPr>
      <w:r>
        <w:t>146-1. 「사자후」가 밝히는 불성의 정식 뜻</w:t>
      </w:r>
    </w:p>
    <w:p>
      <w:pPr>
        <w:pStyle w:val="SHTKBlockLabel"/>
      </w:pPr>
      <w:r>
        <w:t>원문</w:t>
      </w:r>
    </w:p>
    <w:p>
      <w:pPr>
        <w:pStyle w:val="SHTKSourceText"/>
      </w:pPr>
      <w:r>
        <w:t>今師子吼文中明佛性正佛性體用因緣正義也。</w:t>
      </w:r>
    </w:p>
    <w:p>
      <w:pPr>
        <w:pStyle w:val="SHTKBlockLabel"/>
      </w:pPr>
      <w:r>
        <w:t>한국어 직역</w:t>
      </w:r>
    </w:p>
    <w:p>
      <w:pPr>
        <w:pStyle w:val="SHTKTranslationText"/>
      </w:pPr>
      <w:r>
        <w:t>이제 「사자후」의 글 가운데서 불성을 밝히는 것은 바로 불성의 체와 용, 인과 연의 바른 뜻이다.[구두 유보: 明佛性正佛性體用因緣正義에 거듭 나타나는 正의 지배 범위를 확정하지 않고, 첫 正은 ‘바로’, 뒤의 正義는 ‘바른 뜻’으로 잠정 옮겼다.]</w:t>
      </w:r>
    </w:p>
    <w:p>
      <w:pPr>
        <w:pStyle w:val="SHTKSubheading"/>
      </w:pPr>
      <w:r>
        <w:t>146-2. 「가섭품」의 불성과 방편용</w:t>
      </w:r>
    </w:p>
    <w:p>
      <w:pPr>
        <w:pStyle w:val="SHTKBlockLabel"/>
      </w:pPr>
      <w:r>
        <w:t>원문</w:t>
      </w:r>
    </w:p>
    <w:p>
      <w:pPr>
        <w:pStyle w:val="SHTKSourceText"/>
      </w:pPr>
      <w:r>
        <w:t>若迦葉品正明佛性。乃方便用。如二十七賢聖等。</w:t>
      </w:r>
    </w:p>
    <w:p>
      <w:pPr>
        <w:pStyle w:val="SHTKBlockLabel"/>
      </w:pPr>
      <w:r>
        <w:t>한국어 직역</w:t>
      </w:r>
    </w:p>
    <w:p>
      <w:pPr>
        <w:pStyle w:val="SHTKTranslationText"/>
      </w:pPr>
      <w:r>
        <w:t>「가섭품」이 정식으로 밝힌 불성의 경우는 곧 방편의 작용이며, 이십칠현성(二十七賢聖) 등과 같다.[구문 유보: 若을 ‘…의 경우’로, 乃를 규정의 뜻으로 옮겼으나 正明佛性과 方便用의 정확한 주술 관계는 확정하지 않았다.]</w:t>
      </w:r>
    </w:p>
    <w:p>
      <w:pPr>
        <w:pStyle w:val="SHTKSubheading"/>
      </w:pPr>
      <w:r>
        <w:t>146-3. 악을 없애고 선을 내는 작용과 선악을 넘어선 묘용</w:t>
      </w:r>
    </w:p>
    <w:p>
      <w:pPr>
        <w:pStyle w:val="SHTKBlockLabel"/>
      </w:pPr>
      <w:r>
        <w:t>원문</w:t>
      </w:r>
    </w:p>
    <w:p>
      <w:pPr>
        <w:pStyle w:val="SHTKSourceText"/>
      </w:pPr>
      <w:r>
        <w:t>又能滅惡生善。復非有善惡妙用。如善星調達羅睺阿難等人也。</w:t>
      </w:r>
    </w:p>
    <w:p>
      <w:pPr>
        <w:pStyle w:val="SHTKBlockLabel"/>
      </w:pPr>
      <w:r>
        <w:t>한국어 직역</w:t>
      </w:r>
    </w:p>
    <w:p>
      <w:pPr>
        <w:pStyle w:val="SHTKTranslationText"/>
      </w:pPr>
      <w:r>
        <w:t>또 능히 악을 없애고 선을 내며, 다시 선악이 있는 것이 아닌 묘용(妙用)이 있으니, 선성(善星)·조달(調達)·라후(羅睺)·아난(阿難) 등의 사람과 같다.[구두·인명 유보: 復非有善惡妙用은 ‘선악이 있는 것이 아닌 묘용’으로 최소 직역했으나 非有와 善惡妙用의 결합 범위를 확정하지 않았다. 調達은 문맥상 제바달다, 羅睺는 라후라를 가리키는 것으로 보이지만 원문 표기를 따라 음역하였다.]</w:t>
      </w:r>
    </w:p>
    <w:p>
      <w:pPr>
        <w:pStyle w:val="SHTKSubheading"/>
      </w:pPr>
      <w:r>
        <w:t>146-4. 평정한 중도를 밝히는 「사자후품」</w:t>
      </w:r>
    </w:p>
    <w:p>
      <w:pPr>
        <w:pStyle w:val="SHTKBlockLabel"/>
      </w:pPr>
      <w:r>
        <w:t>원문</w:t>
      </w:r>
    </w:p>
    <w:p>
      <w:pPr>
        <w:pStyle w:val="SHTKSourceText"/>
      </w:pPr>
      <w:r>
        <w:t>故一家相傳云。師子吼品。正明平正中道義。</w:t>
      </w:r>
    </w:p>
    <w:p>
      <w:pPr>
        <w:pStyle w:val="SHTKBlockLabel"/>
      </w:pPr>
      <w:r>
        <w:t>한국어 직역</w:t>
      </w:r>
    </w:p>
    <w:p>
      <w:pPr>
        <w:pStyle w:val="SHTKTranslationText"/>
      </w:pPr>
      <w:r>
        <w:t>그러므로 일가에서 서로 전하여 말한다. “「사자후품」은 바로 평정(平正)한 중도의 뜻을 밝힌다.”[구두 유보: 저본이 師子吼品。 뒤를 끊고 있으나 번역에서는 뒤 문장의 주제로 연결하였다.]</w:t>
      </w:r>
    </w:p>
    <w:p>
      <w:pPr>
        <w:pStyle w:val="SHTKSubheading"/>
      </w:pPr>
      <w:r>
        <w:t>146-5. 열반과 불성의 동일한 뜻</w:t>
      </w:r>
    </w:p>
    <w:p>
      <w:pPr>
        <w:pStyle w:val="SHTKBlockLabel"/>
      </w:pPr>
      <w:r>
        <w:t>원문</w:t>
      </w:r>
    </w:p>
    <w:p>
      <w:pPr>
        <w:pStyle w:val="SHTKSourceText"/>
      </w:pPr>
      <w:r>
        <w:t>經名涅槃。而具論佛性。佛性即是涅槃義。</w:t>
      </w:r>
    </w:p>
    <w:p>
      <w:pPr>
        <w:pStyle w:val="SHTKBlockLabel"/>
      </w:pPr>
      <w:r>
        <w:t>한국어 직역</w:t>
      </w:r>
    </w:p>
    <w:p>
      <w:pPr>
        <w:pStyle w:val="SHTKTranslationText"/>
      </w:pPr>
      <w:r>
        <w:t>경의 이름은 ‘열반’이지만 불성을 갖추어 논한다. 불성은 곧 열반의 뜻이다.</w:t>
      </w:r>
    </w:p>
    <w:p>
      <w:pPr>
        <w:pStyle w:val="SHTKSubheading"/>
      </w:pPr>
      <w:r>
        <w:t>146-6. 논설자를 따른 품명</w:t>
      </w:r>
    </w:p>
    <w:p>
      <w:pPr>
        <w:pStyle w:val="SHTKBlockLabel"/>
      </w:pPr>
      <w:r>
        <w:t>원문</w:t>
      </w:r>
    </w:p>
    <w:p>
      <w:pPr>
        <w:pStyle w:val="SHTKSourceText"/>
      </w:pPr>
      <w:r>
        <w:t>既辨佛性。應云佛性品。而從能論之人為名。故言師子吼品也。</w:t>
      </w:r>
    </w:p>
    <w:p>
      <w:pPr>
        <w:pStyle w:val="SHTKBlockLabel"/>
      </w:pPr>
      <w:r>
        <w:t>한국어 직역</w:t>
      </w:r>
    </w:p>
    <w:p>
      <w:pPr>
        <w:pStyle w:val="SHTKTranslationText"/>
      </w:pPr>
      <w:r>
        <w:t>이미 불성을 분별하였으니 마땅히 「불성품」이라 말해야 한다. 그러나 능히 논하는 사람을 따라 이름을 삼았으므로 「사자후품」이라고 말한다.</w:t>
      </w:r>
    </w:p>
    <w:p>
      <w:pPr>
        <w:pStyle w:val="SHTKSubheading"/>
      </w:pPr>
      <w:r>
        <w:t>147-1. 네 대사가 논한 열반·불성·정도</w:t>
      </w:r>
    </w:p>
    <w:p>
      <w:pPr>
        <w:pStyle w:val="SHTKBlockLabel"/>
      </w:pPr>
      <w:r>
        <w:t>원문</w:t>
      </w:r>
    </w:p>
    <w:p>
      <w:pPr>
        <w:pStyle w:val="SHTKSourceText"/>
      </w:pPr>
      <w:r>
        <w:t>故涅槃一部有四大士言論涅槃佛性正道。若為異者。</w:t>
      </w:r>
    </w:p>
    <w:p>
      <w:pPr>
        <w:pStyle w:val="SHTKBlockLabel"/>
      </w:pPr>
      <w:r>
        <w:t>한국어 직역</w:t>
      </w:r>
    </w:p>
    <w:p>
      <w:pPr>
        <w:pStyle w:val="SHTKTranslationText"/>
      </w:pPr>
      <w:r>
        <w:t>그러므로 『열반경』 한 부에는 네 대사가 열반과 불성과 정도(正道)를 말하여 논한 것이 있다. 어떻게 다른가 하면 다음과 같다.[구두 유보: 涅槃一部를 『열반경』 한 부로 옮겼으나, 言論의 두 글자가 각각 술어인지 하나의 명사인지 확정하지 않았다.]</w:t>
      </w:r>
    </w:p>
    <w:p>
      <w:pPr>
        <w:pStyle w:val="SHTKSubheading"/>
      </w:pPr>
      <w:r>
        <w:t>147-2. 가섭과 덕왕의 상·무상 논의</w:t>
      </w:r>
    </w:p>
    <w:p>
      <w:pPr>
        <w:pStyle w:val="SHTKBlockLabel"/>
      </w:pPr>
      <w:r>
        <w:t>원문</w:t>
      </w:r>
    </w:p>
    <w:p>
      <w:pPr>
        <w:pStyle w:val="SHTKSourceText"/>
      </w:pPr>
      <w:r>
        <w:t>一家相傳云。初迦葉正論因果常無常義。若德王正論涅槃體用常無常義。</w:t>
      </w:r>
    </w:p>
    <w:p>
      <w:pPr>
        <w:pStyle w:val="SHTKBlockLabel"/>
      </w:pPr>
      <w:r>
        <w:t>한국어 직역</w:t>
      </w:r>
    </w:p>
    <w:p>
      <w:pPr>
        <w:pStyle w:val="SHTKTranslationText"/>
      </w:pPr>
      <w:r>
        <w:t>일가에서 서로 전하여 말한다. 처음에 가섭은 바로 인과의 상(常)·무상(無常)의 뜻을 논하고, 덕왕의 경우는 바로 열반의 체와 용에 관한 상·무상의 뜻을 논한다.</w:t>
      </w:r>
    </w:p>
    <w:p>
      <w:pPr>
        <w:pStyle w:val="SHTKSubheading"/>
      </w:pPr>
      <w:r>
        <w:t>147-3. 사자후와 陳[1]女의 상·무상 논의</w:t>
      </w:r>
    </w:p>
    <w:p>
      <w:pPr>
        <w:pStyle w:val="SHTKBlockLabel"/>
      </w:pPr>
      <w:r>
        <w:t>원문</w:t>
      </w:r>
    </w:p>
    <w:p>
      <w:pPr>
        <w:pStyle w:val="SHTKSourceText"/>
      </w:pPr>
      <w:r>
        <w:t>師子吼正論佛性緣正兩性常無常義。下陳[1]女即論生死涅槃常無常義。</w:t>
      </w:r>
    </w:p>
    <w:p>
      <w:pPr>
        <w:pStyle w:val="SHTKBlockLabel"/>
      </w:pPr>
      <w:r>
        <w:t>한국어 직역</w:t>
      </w:r>
    </w:p>
    <w:p>
      <w:pPr>
        <w:pStyle w:val="SHTKTranslationText"/>
      </w:pPr>
      <w:r>
        <w:t>사자후는 바로 불성의 연성(緣性)과 정성(正性)이라는 두 성품의 상·무상의 뜻을 논한다. 아래의 진(陳)[1]녀(女)는 곧 생사와 열반의 상·무상의 뜻을 논한다.[교감·인명 유보: 陳[1]女의 교감 표지를 보존했으며, 女를 문맥상 예상되는 如 등으로 교정하거나 인물을 확정하지 않았다.]</w:t>
      </w:r>
    </w:p>
    <w:p>
      <w:pPr>
        <w:pStyle w:val="SHTKBlockLabel"/>
      </w:pPr>
      <w:r>
        <w:t>교감·번역 메모</w:t>
      </w:r>
    </w:p>
    <w:p>
      <w:pPr>
        <w:pStyle w:val="SHTKNoteSummary"/>
      </w:pPr>
      <w:r>
        <w:t>교감 요약 | [CBETA 원교감] 원주는 ‘女’를 ‘如’로 의심한다.</w:t>
      </w:r>
    </w:p>
    <w:p>
      <w:pPr>
        <w:pStyle w:val="SHTKNoteDetail"/>
      </w:pPr>
      <w:r>
        <w:t xml:space="preserve">• 원교감 원문 | </w:t>
      </w:r>
      <w:r>
        <w:t>女疑如</w:t>
      </w:r>
    </w:p>
    <w:p>
      <w:pPr>
        <w:pStyle w:val="SHTKNoteDetail"/>
      </w:pPr>
      <w:r>
        <w:t xml:space="preserve">• 교감 번호 | </w:t>
      </w:r>
      <w:r>
        <w:t>0605001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女</w:t>
      </w:r>
    </w:p>
    <w:p>
      <w:pPr>
        <w:pStyle w:val="SHTKNoteDetail"/>
      </w:pPr>
      <w:r>
        <w:t xml:space="preserve">• 교감 제안 독법 | </w:t>
      </w:r>
      <w:r>
        <w:t>如</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n=0605001.</w:t>
      </w:r>
    </w:p>
    <w:p>
      <w:pPr>
        <w:pStyle w:val="SHTKSubheading"/>
      </w:pPr>
      <w:r>
        <w:t>147-4. 무상한 색과 상주하는 색</w:t>
      </w:r>
    </w:p>
    <w:p>
      <w:pPr>
        <w:pStyle w:val="SHTKBlockLabel"/>
      </w:pPr>
      <w:r>
        <w:t>원문</w:t>
      </w:r>
    </w:p>
    <w:p>
      <w:pPr>
        <w:pStyle w:val="SHTKSourceText"/>
      </w:pPr>
      <w:r>
        <w:t>故彼經云捨無常色獲得常住之色。受想行識亦復如是也。</w:t>
      </w:r>
    </w:p>
    <w:p>
      <w:pPr>
        <w:pStyle w:val="SHTKBlockLabel"/>
      </w:pPr>
      <w:r>
        <w:t>한국어 직역</w:t>
      </w:r>
    </w:p>
    <w:p>
      <w:pPr>
        <w:pStyle w:val="SHTKTranslationText"/>
      </w:pPr>
      <w:r>
        <w:t>그러므로 그 경에서 말한다. “무상한 색을 버리고 상주하는 색을 얻는다.” 수·상·행·식도 또한 다시 이와 같다.</w:t>
      </w:r>
    </w:p>
    <w:p>
      <w:pPr>
        <w:pStyle w:val="SHTKSubheading"/>
      </w:pPr>
      <w:r>
        <w:t>147-5. 상·무상 및 인과·불성의 차이</w:t>
      </w:r>
    </w:p>
    <w:p>
      <w:pPr>
        <w:pStyle w:val="SHTKBlockLabel"/>
      </w:pPr>
      <w:r>
        <w:t>원문</w:t>
      </w:r>
    </w:p>
    <w:p>
      <w:pPr>
        <w:pStyle w:val="SHTKSourceText"/>
      </w:pPr>
      <w:r>
        <w:t>雖復具辨常無常義。而常無常不同。雖復明因果佛性等。而常無常不同。</w:t>
      </w:r>
    </w:p>
    <w:p>
      <w:pPr>
        <w:pStyle w:val="SHTKBlockLabel"/>
      </w:pPr>
      <w:r>
        <w:t>한국어 직역</w:t>
      </w:r>
    </w:p>
    <w:p>
      <w:pPr>
        <w:pStyle w:val="SHTKTranslationText"/>
      </w:pPr>
      <w:r>
        <w:t>비록 다시 상·무상의 뜻을 갖추어 분별하지만, 상과 무상은 같지 않다. 비록 다시 인과와 불성 등을 밝히지만, 상과 무상은 같지 않다.</w:t>
      </w:r>
    </w:p>
    <w:p>
      <w:pPr>
        <w:pStyle w:val="SHTKSubheading"/>
      </w:pPr>
      <w:r>
        <w:t>147-6. 정도를 드러내는 동일한 작용</w:t>
      </w:r>
    </w:p>
    <w:p>
      <w:pPr>
        <w:pStyle w:val="SHTKBlockLabel"/>
      </w:pPr>
      <w:r>
        <w:t>원문</w:t>
      </w:r>
    </w:p>
    <w:p>
      <w:pPr>
        <w:pStyle w:val="SHTKSourceText"/>
      </w:pPr>
      <w:r>
        <w:t>而[2]用顯正道。更無異也。</w:t>
      </w:r>
    </w:p>
    <w:p>
      <w:pPr>
        <w:pStyle w:val="SHTKBlockLabel"/>
      </w:pPr>
      <w:r>
        <w:t>한국어 직역</w:t>
      </w:r>
    </w:p>
    <w:p>
      <w:pPr>
        <w:pStyle w:val="SHTKTranslationText"/>
      </w:pPr>
      <w:r>
        <w:t>그러나 [2]用으로 정도를 드러내며, 다시 다른 것은 없다.[교감·구문 유보: [2]用의 교감 표지를 보존했으며, 用이 앞의 여러 논의를 받아 ‘그것들을 사용함’을 뜻하는지 별도의 명사인지 확정하지 않았다.]</w:t>
      </w:r>
    </w:p>
    <w:p>
      <w:pPr>
        <w:pStyle w:val="SHTKBlockLabel"/>
      </w:pPr>
      <w:r>
        <w:t>교감·번역 메모</w:t>
      </w:r>
    </w:p>
    <w:p>
      <w:pPr>
        <w:pStyle w:val="SHTKNoteSummary"/>
      </w:pPr>
      <w:r>
        <w:t>교감 요약 | [CBETA 원교감] 원주는 ‘用字’를 ‘剩’로 의심한다.</w:t>
      </w:r>
    </w:p>
    <w:p>
      <w:pPr>
        <w:pStyle w:val="SHTKNoteDetail"/>
      </w:pPr>
      <w:r>
        <w:t xml:space="preserve">• 원교감 원문 | </w:t>
      </w:r>
      <w:r>
        <w:t>用字疑剩</w:t>
      </w:r>
    </w:p>
    <w:p>
      <w:pPr>
        <w:pStyle w:val="SHTKNoteDetail"/>
      </w:pPr>
      <w:r>
        <w:t xml:space="preserve">• 교감 번호 | </w:t>
      </w:r>
      <w:r>
        <w:t>0605002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用字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n=0605002.</w:t>
      </w:r>
    </w:p>
    <w:p>
      <w:pPr>
        <w:pStyle w:val="SHTKSubheading"/>
      </w:pPr>
      <w:r>
        <w:t>148-1. 순타의 공양과 비밀을 여는 단서</w:t>
      </w:r>
    </w:p>
    <w:p>
      <w:pPr>
        <w:pStyle w:val="SHTKBlockLabel"/>
      </w:pPr>
      <w:r>
        <w:t>원문</w:t>
      </w:r>
    </w:p>
    <w:p>
      <w:pPr>
        <w:pStyle w:val="SHTKSourceText"/>
      </w:pPr>
      <w:r>
        <w:t>然純陀。雖因[3]戲供為開秘之端。</w:t>
      </w:r>
    </w:p>
    <w:p>
      <w:pPr>
        <w:pStyle w:val="SHTKBlockLabel"/>
      </w:pPr>
      <w:r>
        <w:t>한국어 직역</w:t>
      </w:r>
    </w:p>
    <w:p>
      <w:pPr>
        <w:pStyle w:val="SHTKTranslationText"/>
      </w:pPr>
      <w:r>
        <w:t>그러나 순타는 비록 [3]戲供으로 말미암아 비밀을 여는 단서가 되었다.[교감·어의 유보: [3]戲供을 교감 표지와 함께 보존했으며, 戲를 문맥상 예상되는 獻 등으로 고치거나 戲供의 뜻을 확정하지 않았다.]</w:t>
      </w:r>
    </w:p>
    <w:p>
      <w:pPr>
        <w:pStyle w:val="SHTKBlockLabel"/>
      </w:pPr>
      <w:r>
        <w:t>교감·번역 메모</w:t>
      </w:r>
    </w:p>
    <w:p>
      <w:pPr>
        <w:pStyle w:val="SHTKNoteSummary"/>
      </w:pPr>
      <w:r>
        <w:t>교감 요약 | [CBETA 원교감] 원주는 ‘戱’를 ‘獻’로 의심한다.</w:t>
      </w:r>
    </w:p>
    <w:p>
      <w:pPr>
        <w:pStyle w:val="SHTKNoteDetail"/>
      </w:pPr>
      <w:r>
        <w:t xml:space="preserve">• 원교감 원문 | </w:t>
      </w:r>
      <w:r>
        <w:t>戱疑獻</w:t>
      </w:r>
    </w:p>
    <w:p>
      <w:pPr>
        <w:pStyle w:val="SHTKNoteDetail"/>
      </w:pPr>
      <w:r>
        <w:t xml:space="preserve">• 교감 번호 | </w:t>
      </w:r>
      <w:r>
        <w:t>0605003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戱</w:t>
      </w:r>
    </w:p>
    <w:p>
      <w:pPr>
        <w:pStyle w:val="SHTKNoteDetail"/>
      </w:pPr>
      <w:r>
        <w:t xml:space="preserve">• 교감 제안 독법 | </w:t>
      </w:r>
      <w:r>
        <w:t>獻</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n=0605003.</w:t>
      </w:r>
    </w:p>
    <w:p>
      <w:pPr>
        <w:pStyle w:val="SHTKSubheading"/>
      </w:pPr>
      <w:r>
        <w:t>148-2. 문수와의 언론 및 전도를 통한 치병</w:t>
      </w:r>
    </w:p>
    <w:p>
      <w:pPr>
        <w:pStyle w:val="SHTKBlockLabel"/>
      </w:pPr>
      <w:r>
        <w:t>원문</w:t>
      </w:r>
    </w:p>
    <w:p>
      <w:pPr>
        <w:pStyle w:val="SHTKSourceText"/>
      </w:pPr>
      <w:r>
        <w:t>及興文殊言論。而正意但明片倒更相倒寫治病。</w:t>
      </w:r>
    </w:p>
    <w:p>
      <w:pPr>
        <w:pStyle w:val="SHTKBlockLabel"/>
      </w:pPr>
      <w:r>
        <w:t>한국어 직역</w:t>
      </w:r>
    </w:p>
    <w:p>
      <w:pPr>
        <w:pStyle w:val="SHTKTranslationText"/>
      </w:pPr>
      <w:r>
        <w:t>또 문수와 언론을 일으켰지만, 바른 뜻은 다만 한쪽의 전도를 밝히고 다시 서로 도사(倒寫)하여 병을 다스리는 것이다.[교감·구문 유보: 興文殊의 興을 與 등으로 교정하지 않고 ‘문수와 언론을 일으키다’로 잠정 옮겼다. 片倒更相倒寫治病의 片倒와 倒寫도 통행 표현으로 바꾸지 않았다.]</w:t>
      </w:r>
    </w:p>
    <w:p>
      <w:pPr>
        <w:pStyle w:val="SHTKSubheading"/>
      </w:pPr>
      <w:r>
        <w:t>148-3. 열반·불성의 정의와 길을 여는 방편</w:t>
      </w:r>
    </w:p>
    <w:p>
      <w:pPr>
        <w:pStyle w:val="SHTKBlockLabel"/>
      </w:pPr>
      <w:r>
        <w:t>원문</w:t>
      </w:r>
    </w:p>
    <w:p>
      <w:pPr>
        <w:pStyle w:val="SHTKSourceText"/>
      </w:pPr>
      <w:r>
        <w:t>明涅槃佛性正意未足。但為開涅槃佛性之緣由方便即是開路義也。</w:t>
      </w:r>
    </w:p>
    <w:p>
      <w:pPr>
        <w:pStyle w:val="SHTKBlockLabel"/>
      </w:pPr>
      <w:r>
        <w:t>한국어 직역</w:t>
      </w:r>
    </w:p>
    <w:p>
      <w:pPr>
        <w:pStyle w:val="SHTKTranslationText"/>
      </w:pPr>
      <w:r>
        <w:t>열반과 불성을 밝히는 바른 뜻으로는 아직 충분하지 않다. 다만 열반과 불성을 여는 연유와 방편이 되니, 곧 길을 연다는 뜻이다.[구두 유보: 緣由方便을 ‘연유와 방편’으로 병렬하여 옮겼으나, 하나의 합성된 표현인지 확정하지 않았다.]</w:t>
      </w:r>
    </w:p>
    <w:p>
      <w:pPr>
        <w:pStyle w:val="SHTKSubheading"/>
      </w:pPr>
      <w:r>
        <w:t>148-4. 다섯 대사와 순타·문수의 합산</w:t>
      </w:r>
    </w:p>
    <w:p>
      <w:pPr>
        <w:pStyle w:val="SHTKBlockLabel"/>
      </w:pPr>
      <w:r>
        <w:t>원문</w:t>
      </w:r>
    </w:p>
    <w:p>
      <w:pPr>
        <w:pStyle w:val="SHTKSourceText"/>
      </w:pPr>
      <w:r>
        <w:t>今謂五大士開說涅槃一部五種之異也。純陀[＊]興文殊共為一大士。</w:t>
      </w:r>
    </w:p>
    <w:p>
      <w:pPr>
        <w:pStyle w:val="SHTKBlockLabel"/>
      </w:pPr>
      <w:r>
        <w:t>한국어 직역</w:t>
      </w:r>
    </w:p>
    <w:p>
      <w:pPr>
        <w:pStyle w:val="SHTKTranslationText"/>
      </w:pPr>
      <w:r>
        <w:t>이제 나는 다섯 대사가 『열반경』 한 부에서 다섯 가지 차이를 열어 설한다고 말한다. 순타와 문수는 함께 한 대사가 된다.[교감·구문 유보: 純陀[＊]興文殊의 [＊]興을 원문에 보존했으며, 번역에서는 문맥상 두 인물을 잇는 표현으로 잠정 처리하되 예상 글자로 교정하지 않았다.]</w:t>
      </w:r>
    </w:p>
    <w:p>
      <w:pPr>
        <w:pStyle w:val="SHTKBlockLabel"/>
      </w:pPr>
      <w:r>
        <w:t>교감·번역 메모</w:t>
      </w:r>
    </w:p>
    <w:p>
      <w:pPr>
        <w:pStyle w:val="SHTKNoteSummary"/>
      </w:pPr>
      <w:r>
        <w:t>교감 요약 | [CBETA ＊ 상호참조] 이 ＊ 표지는 교감 0598004의 ‘興疑與下同’를 재참조한다.</w:t>
      </w:r>
    </w:p>
    <w:p>
      <w:pPr>
        <w:pStyle w:val="SHTKNoteDetail"/>
      </w:pPr>
      <w:r>
        <w:t xml:space="preserve">• 교감 종류 | </w:t>
      </w:r>
      <w:r>
        <w:t>＊ 상호참조</w:t>
      </w:r>
    </w:p>
    <w:p>
      <w:pPr>
        <w:pStyle w:val="SHTKNoteDetail"/>
      </w:pPr>
      <w:r>
        <w:t xml:space="preserve">• 위치 | </w:t>
      </w:r>
      <w:r>
        <w:t>0605c06</w:t>
      </w:r>
    </w:p>
    <w:p>
      <w:pPr>
        <w:pStyle w:val="SHTKNoteDetail"/>
      </w:pPr>
      <w:r>
        <w:t xml:space="preserve">• 연결 교감 번호 | </w:t>
      </w:r>
      <w:r>
        <w:t>0598004</w:t>
      </w:r>
    </w:p>
    <w:p>
      <w:pPr>
        <w:pStyle w:val="SHTKNoteDetail"/>
      </w:pPr>
      <w:r>
        <w:t xml:space="preserve">• 연결 교감 내용 | </w:t>
      </w:r>
      <w:r>
        <w:t>興疑與下同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148-5. 헌공과 열반문의 간략한 개방</w:t>
      </w:r>
    </w:p>
    <w:p>
      <w:pPr>
        <w:pStyle w:val="SHTKBlockLabel"/>
      </w:pPr>
      <w:r>
        <w:t>원문</w:t>
      </w:r>
    </w:p>
    <w:p>
      <w:pPr>
        <w:pStyle w:val="SHTKSourceText"/>
      </w:pPr>
      <w:r>
        <w:t>因獻供為開密之端。即是因供約有為無為常無常倒寫更相治病。略開涅槃門。</w:t>
      </w:r>
    </w:p>
    <w:p>
      <w:pPr>
        <w:pStyle w:val="SHTKBlockLabel"/>
      </w:pPr>
      <w:r>
        <w:t>한국어 직역</w:t>
      </w:r>
    </w:p>
    <w:p>
      <w:pPr>
        <w:pStyle w:val="SHTKTranslationText"/>
      </w:pPr>
      <w:r>
        <w:t>헌공(獻供)으로 말미암아 비밀을 여는 단서가 되었다. 곧 공양으로 말미암아 유위와 무위, 상과 무상에 의거하여 도사(倒寫)하고 다시 서로 병을 다스린 것이다. 열반의 문을 간략히 열었다.[구두·어의 유보: 因供을 ‘공양으로 말미암아’로 옮겼으나 因獻供과의 반복 관계를 확정하지 않았다. 常無常倒寫更相治病의 내부 구두와 倒寫의 정확한 뜻도 유보하였다.]</w:t>
      </w:r>
    </w:p>
    <w:p>
      <w:pPr>
        <w:pStyle w:val="SHTKBlockLabel"/>
      </w:pPr>
      <w:r>
        <w:t>교감·번역 메모</w:t>
      </w:r>
    </w:p>
    <w:p>
      <w:pPr>
        <w:pStyle w:val="SHTKNoteSummary"/>
      </w:pPr>
      <w:r>
        <w:t>교감 요약 | [CBETA 추가 교감] CBETA는 인명 文殊의 자형을 확정하여 ‘珠’를 ‘殊’로 교정한다.</w:t>
      </w:r>
    </w:p>
    <w:p>
      <w:pPr>
        <w:pStyle w:val="SHTKNoteDetail"/>
      </w:pPr>
      <w:r>
        <w:t xml:space="preserve">• 원교감 원문 | </w:t>
      </w:r>
      <w:r>
        <w:t>殊【CB】，珠【卍續】</w:t>
      </w:r>
    </w:p>
    <w:p>
      <w:pPr>
        <w:pStyle w:val="SHTKNoteDetail"/>
      </w:pPr>
      <w:r>
        <w:t xml:space="preserve">• 교감 번호 | </w:t>
      </w:r>
      <w:r>
        <w:t>0605c0601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珠</w:t>
      </w:r>
    </w:p>
    <w:p>
      <w:pPr>
        <w:pStyle w:val="SHTKNoteDetail"/>
      </w:pPr>
      <w:r>
        <w:t xml:space="preserve">• 현재 CBETA 독법 | </w:t>
      </w:r>
      <w:r>
        <w:t>殊</w:t>
      </w:r>
    </w:p>
    <w:p>
      <w:pPr>
        <w:pStyle w:val="SHTKNoteDetail"/>
      </w:pPr>
      <w:r>
        <w:t xml:space="preserve">• 저본 기준 번역 | </w:t>
      </w:r>
      <w:r>
        <w:t>사용자 저본에 따른 현재 한국어 번역을 유지한다.</w:t>
      </w:r>
    </w:p>
    <w:p>
      <w:pPr>
        <w:pStyle w:val="SHTKNoteDetail"/>
      </w:pPr>
      <w:r>
        <w:t xml:space="preserve">• 이문 기준 번역 | </w:t>
      </w:r>
      <w:r>
        <w:t>고유명 ‘문수’의 번역은 변하지 않는다.</w:t>
      </w:r>
    </w:p>
    <w:p>
      <w:pPr>
        <w:pStyle w:val="SHTKNoteDetail"/>
      </w:pPr>
      <w:r>
        <w:t xml:space="preserve">• 의미 차이 | </w:t>
      </w:r>
      <w:r>
        <w:t>고유명 ‘문수’의 번역은 변하지 않는다.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n=0605c0601; 비교: xml-p5-2018.</w:t>
      </w:r>
    </w:p>
    <w:p>
      <w:pPr>
        <w:pStyle w:val="SHTKSubheading"/>
      </w:pPr>
      <w:r>
        <w:t>149-1. 가섭의 문답과 열반문의 광개</w:t>
      </w:r>
    </w:p>
    <w:p>
      <w:pPr>
        <w:pStyle w:val="SHTKBlockLabel"/>
      </w:pPr>
      <w:r>
        <w:t>원문</w:t>
      </w:r>
    </w:p>
    <w:p>
      <w:pPr>
        <w:pStyle w:val="SHTKSourceText"/>
      </w:pPr>
      <w:r>
        <w:t>迦葉因問答約常無常。廣開涅槃。</w:t>
      </w:r>
    </w:p>
    <w:p>
      <w:pPr>
        <w:pStyle w:val="SHTKBlockLabel"/>
      </w:pPr>
      <w:r>
        <w:t>한국어 직역</w:t>
      </w:r>
    </w:p>
    <w:p>
      <w:pPr>
        <w:pStyle w:val="SHTKTranslationText"/>
      </w:pPr>
      <w:r>
        <w:t>가섭은 문답으로 말미암아 상·무상에 의거한다. 열반을 널리 연다.[구문 유보: 因問答을 ‘문답으로 말미암아’로 옮겼으나, 因을 동사로 보아 ‘문답을 인하여’로 읽을 가능성도 열어 둔다.]</w:t>
      </w:r>
    </w:p>
    <w:p>
      <w:pPr>
        <w:pStyle w:val="SHTKSubheading"/>
      </w:pPr>
      <w:r>
        <w:t>149-2. 덕왕의 체용과 방편수성문</w:t>
      </w:r>
    </w:p>
    <w:p>
      <w:pPr>
        <w:pStyle w:val="SHTKBlockLabel"/>
      </w:pPr>
      <w:r>
        <w:t>원문</w:t>
      </w:r>
    </w:p>
    <w:p>
      <w:pPr>
        <w:pStyle w:val="SHTKSourceText"/>
      </w:pPr>
      <w:r>
        <w:t>德王約體用。明常無常方便脩成門。</w:t>
      </w:r>
    </w:p>
    <w:p>
      <w:pPr>
        <w:pStyle w:val="SHTKBlockLabel"/>
      </w:pPr>
      <w:r>
        <w:t>한국어 직역</w:t>
      </w:r>
    </w:p>
    <w:p>
      <w:pPr>
        <w:pStyle w:val="SHTKTranslationText"/>
      </w:pPr>
      <w:r>
        <w:t>덕왕은 체·용에 의거한다. 상·무상의 방편으로 닦아 이루는 문을 밝힌다.[구두 유보: 常無常方便脩成門을 ‘상·무상의 방편으로 닦아 이루는 문’으로 풀었으나, 方便脩成門 전체를 하나의 문명(門名)으로 볼 가능성을 배제하지 않는다.]</w:t>
      </w:r>
    </w:p>
    <w:p>
      <w:pPr>
        <w:pStyle w:val="SHTKSubheading"/>
      </w:pPr>
      <w:r>
        <w:t>149-3. 사자후의 중도불성 연정 상·무상문</w:t>
      </w:r>
    </w:p>
    <w:p>
      <w:pPr>
        <w:pStyle w:val="SHTKBlockLabel"/>
      </w:pPr>
      <w:r>
        <w:t>원문</w:t>
      </w:r>
    </w:p>
    <w:p>
      <w:pPr>
        <w:pStyle w:val="SHTKSourceText"/>
      </w:pPr>
      <w:r>
        <w:t>師子吼約不思議中道佛性緣正常無常門。</w:t>
      </w:r>
    </w:p>
    <w:p>
      <w:pPr>
        <w:pStyle w:val="SHTKBlockLabel"/>
      </w:pPr>
      <w:r>
        <w:t>한국어 직역</w:t>
      </w:r>
    </w:p>
    <w:p>
      <w:pPr>
        <w:pStyle w:val="SHTKTranslationText"/>
      </w:pPr>
      <w:r>
        <w:t>사자후는 부사의한 중도불성의 연성·정성에 관한 상·무상의 문에 의거한다.[구두 유보: 不思議中道佛性緣正常無常門의 내부 층위를 ‘부사의한 중도불성－연성·정성－상·무상문’으로 잠정 구분했으나, 합성 문명의 정확한 경계를 확정하지 않았다.]</w:t>
      </w:r>
    </w:p>
    <w:p>
      <w:pPr>
        <w:pStyle w:val="SHTKSubheading"/>
      </w:pPr>
      <w:r>
        <w:t>149-4. 진여의 생사·열반과 야정불이 상·무상문</w:t>
      </w:r>
    </w:p>
    <w:p>
      <w:pPr>
        <w:pStyle w:val="SHTKBlockLabel"/>
      </w:pPr>
      <w:r>
        <w:t>원문</w:t>
      </w:r>
    </w:p>
    <w:p>
      <w:pPr>
        <w:pStyle w:val="SHTKSourceText"/>
      </w:pPr>
      <w:r>
        <w:t>陳如約生死涅槃耶正不二常無常門也。</w:t>
      </w:r>
    </w:p>
    <w:p>
      <w:pPr>
        <w:pStyle w:val="SHTKBlockLabel"/>
      </w:pPr>
      <w:r>
        <w:t>한국어 직역</w:t>
      </w:r>
    </w:p>
    <w:p>
      <w:pPr>
        <w:pStyle w:val="SHTKTranslationText"/>
      </w:pPr>
      <w:r>
        <w:t>진여(陳如)는 생사와 열반, 야(耶)와 정(正)의 불이에 관한 상·무상의 문에 의거한다.[교감·구두 유보: 저본의 耶를 문맥상 예상되는 邪로 고치지 않고 ‘야(耶)’로 보존하였다. 生死涅槃과 耶正不二 및 常無常門 사이의 병렬·수식 관계도 확정하지 않았다.]</w:t>
      </w:r>
    </w:p>
    <w:p>
      <w:pPr>
        <w:pStyle w:val="SHTKSubheading"/>
      </w:pPr>
      <w:r>
        <w:t>149-5. 『대경소』의 상세한 설명</w:t>
      </w:r>
    </w:p>
    <w:p>
      <w:pPr>
        <w:pStyle w:val="SHTKBlockLabel"/>
      </w:pPr>
      <w:r>
        <w:t>원문</w:t>
      </w:r>
    </w:p>
    <w:p>
      <w:pPr>
        <w:pStyle w:val="SHTKSourceText"/>
      </w:pPr>
      <w:r>
        <w:t>大經疏中具說之。</w:t>
      </w:r>
    </w:p>
    <w:p>
      <w:pPr>
        <w:pStyle w:val="SHTKBlockLabel"/>
      </w:pPr>
      <w:r>
        <w:t>한국어 직역</w:t>
      </w:r>
    </w:p>
    <w:p>
      <w:pPr>
        <w:pStyle w:val="SHTKTranslationText"/>
      </w:pPr>
      <w:r>
        <w:t>『대경소』에서 이를 갖추어 설한다.</w:t>
      </w:r>
    </w:p>
    <w:p>
      <w:pPr>
        <w:pStyle w:val="SHTKSubheading"/>
      </w:pPr>
      <w:r>
        <w:t>150-1. 『대경』에서 백비를 밝힌 세 곳</w:t>
      </w:r>
    </w:p>
    <w:p>
      <w:pPr>
        <w:pStyle w:val="SHTKBlockLabel"/>
      </w:pPr>
      <w:r>
        <w:t>원문</w:t>
      </w:r>
    </w:p>
    <w:p>
      <w:pPr>
        <w:pStyle w:val="SHTKSourceText"/>
      </w:pPr>
      <w:r>
        <w:t>大經明百非有三[4]一處說。</w:t>
      </w:r>
    </w:p>
    <w:p>
      <w:pPr>
        <w:pStyle w:val="SHTKBlockLabel"/>
      </w:pPr>
      <w:r>
        <w:t>한국어 직역</w:t>
      </w:r>
    </w:p>
    <w:p>
      <w:pPr>
        <w:pStyle w:val="SHTKTranslationText"/>
      </w:pPr>
      <w:r>
        <w:t>『대경』에서 백비(百非)를 밝힌 데에는 세 곳에서 설한 것이 있다.[교감·구문 유보: 저본의 三[4]一處說을 그대로 보존하였다. 뒤에서 세 곳을 열거하는 문맥에 따라 ‘세 곳에서 설한 것’으로 옮겼으나, [4]一을 삭제하거나 다른 글자로 교정하지 않았다.]</w:t>
      </w:r>
    </w:p>
    <w:p>
      <w:pPr>
        <w:pStyle w:val="SHTKBlockLabel"/>
      </w:pPr>
      <w:r>
        <w:t>교감·번역 메모</w:t>
      </w:r>
    </w:p>
    <w:p>
      <w:pPr>
        <w:pStyle w:val="SHTKNoteSummary"/>
      </w:pPr>
      <w:r>
        <w:t>교감 요약 | [CBETA 원교감] 원주는 ‘一字’를 ‘衍’로 의심한다.</w:t>
      </w:r>
    </w:p>
    <w:p>
      <w:pPr>
        <w:pStyle w:val="SHTKNoteDetail"/>
      </w:pPr>
      <w:r>
        <w:t xml:space="preserve">• 원교감 원문 | </w:t>
      </w:r>
      <w:r>
        <w:t>一字疑衍</w:t>
      </w:r>
    </w:p>
    <w:p>
      <w:pPr>
        <w:pStyle w:val="SHTKNoteDetail"/>
      </w:pPr>
      <w:r>
        <w:t xml:space="preserve">• 교감 번호 | </w:t>
      </w:r>
      <w:r>
        <w:t>0605004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一字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n=0605004.</w:t>
      </w:r>
    </w:p>
    <w:p>
      <w:pPr>
        <w:pStyle w:val="SHTKSubheading"/>
      </w:pPr>
      <w:r>
        <w:t>150-2. 첫째 「금강신품」의 법신과 백비</w:t>
      </w:r>
    </w:p>
    <w:p>
      <w:pPr>
        <w:pStyle w:val="SHTKBlockLabel"/>
      </w:pPr>
      <w:r>
        <w:t>원문</w:t>
      </w:r>
    </w:p>
    <w:p>
      <w:pPr>
        <w:pStyle w:val="SHTKSourceText"/>
      </w:pPr>
      <w:r>
        <w:t>一者金剛身品明法身。離四句百非一切皆非。而假法身上。論百非。正意望正法為傍也。</w:t>
      </w:r>
    </w:p>
    <w:p>
      <w:pPr>
        <w:pStyle w:val="SHTKBlockLabel"/>
      </w:pPr>
      <w:r>
        <w:t>한국어 직역</w:t>
      </w:r>
    </w:p>
    <w:p>
      <w:pPr>
        <w:pStyle w:val="SHTKTranslationText"/>
      </w:pPr>
      <w:r>
        <w:t>첫째, 「금강신품」은 법신을 밝힌다. 사구와 백비를 떠나 일체가 모두 비(非)이다. 그러나 가(假)인 법신의 차원에서 백비를 논한다. 그 정식 뜻은 정법에 견주어 보면 부차적인 것이 된다.[구두·구문 유보: 離四句百非一切皆非에서 離의 목적어와 一切皆非의 관계를 확정하지 않았다. 正意望正法為傍也는 正意를 주어로, 望正法을 ‘정법에 견주어 보면’으로 잠정 옮겼으나, 正意가 앞 문장 가운데 정확히 어느 층위를 가리키는지는 확정하지 않았다.]</w:t>
      </w:r>
    </w:p>
    <w:p>
      <w:pPr>
        <w:pStyle w:val="SHTKSubheading"/>
      </w:pPr>
      <w:r>
        <w:t>150-3. 둘째 「덕왕품」의 가상 백비와 정법</w:t>
      </w:r>
    </w:p>
    <w:p>
      <w:pPr>
        <w:pStyle w:val="SHTKBlockLabel"/>
      </w:pPr>
      <w:r>
        <w:t>원문</w:t>
      </w:r>
    </w:p>
    <w:p>
      <w:pPr>
        <w:pStyle w:val="SHTKSourceText"/>
      </w:pPr>
      <w:r>
        <w:t>二者第十九卷德王品明。離四句百非。亦是假上百非為正。正法為傍也。</w:t>
      </w:r>
    </w:p>
    <w:p>
      <w:pPr>
        <w:pStyle w:val="SHTKBlockLabel"/>
      </w:pPr>
      <w:r>
        <w:t>한국어 직역</w:t>
      </w:r>
    </w:p>
    <w:p>
      <w:pPr>
        <w:pStyle w:val="SHTKTranslationText"/>
      </w:pPr>
      <w:r>
        <w:t>둘째, 제19권 「덕왕품」에서 밝힌다. 사구와 백비를 떠난다. 또한 가(假)의 차원에서 논한 백비를 주된 것으로 삼고, 정법을 부차적인 것으로 삼는다.[구두 유보: 假上百非를 ‘가의 차원에서 논한 백비’로 풀었으나, 假와 上의 정확한 결합 관계는 확정하지 않았다.]</w:t>
      </w:r>
    </w:p>
    <w:p>
      <w:pPr>
        <w:pStyle w:val="SHTKSubheading"/>
      </w:pPr>
      <w:r>
        <w:t>150-4. 셋째 「사자후품」의 불성과 정도불이</w:t>
      </w:r>
    </w:p>
    <w:p>
      <w:pPr>
        <w:pStyle w:val="SHTKBlockLabel"/>
      </w:pPr>
      <w:r>
        <w:t>원문</w:t>
      </w:r>
    </w:p>
    <w:p>
      <w:pPr>
        <w:pStyle w:val="SHTKSourceText"/>
      </w:pPr>
      <w:r>
        <w:t>三者師子吼品。明佛性。離四句百非。正就中道正法法身涅槃佛性同明正道不二。</w:t>
      </w:r>
    </w:p>
    <w:p>
      <w:pPr>
        <w:pStyle w:val="SHTKBlockLabel"/>
      </w:pPr>
      <w:r>
        <w:t>한국어 직역</w:t>
      </w:r>
    </w:p>
    <w:p>
      <w:pPr>
        <w:pStyle w:val="SHTKTranslationText"/>
      </w:pPr>
      <w:r>
        <w:t>셋째는 「사자후품」이다. 불성을 밝힌다. 사구와 백비를 떠난다. 바로 중도·정법·법신·열반·불성에 나아가, 함께 정도가 둘이 아님을 밝힌다.[구두 유보: 正就中道正法法身涅槃佛性同明正道不二에서 중도·정법·법신·열반·불성을 병렬로 보았으나, 正就와 同明의 지배 범위는 확정하지 않았다.]</w:t>
      </w:r>
    </w:p>
    <w:p>
      <w:pPr>
        <w:pStyle w:val="SHTKSubheading"/>
      </w:pPr>
      <w:r>
        <w:t>151-1. 불이에서 두 인을 엶</w:t>
      </w:r>
    </w:p>
    <w:p>
      <w:pPr>
        <w:pStyle w:val="SHTKBlockLabel"/>
      </w:pPr>
      <w:r>
        <w:t>원문</w:t>
      </w:r>
    </w:p>
    <w:p>
      <w:pPr>
        <w:pStyle w:val="SHTKSourceText"/>
      </w:pPr>
      <w:r>
        <w:t>不二而二。故非因而因。因有二。</w:t>
      </w:r>
    </w:p>
    <w:p>
      <w:pPr>
        <w:pStyle w:val="SHTKBlockLabel"/>
      </w:pPr>
      <w:r>
        <w:t>한국어 직역</w:t>
      </w:r>
    </w:p>
    <w:p>
      <w:pPr>
        <w:pStyle w:val="SHTKTranslationText"/>
      </w:pPr>
      <w:r>
        <w:t>둘이 아니면서 둘이다. 그러므로 인이 아니면서 인이다. 인에는 둘이 있다.</w:t>
      </w:r>
    </w:p>
    <w:p>
      <w:pPr>
        <w:pStyle w:val="SHTKSubheading"/>
      </w:pPr>
      <w:r>
        <w:t>151-2. 첫째 경계인과 이제</w:t>
      </w:r>
    </w:p>
    <w:p>
      <w:pPr>
        <w:pStyle w:val="SHTKBlockLabel"/>
      </w:pPr>
      <w:r>
        <w:t>원문</w:t>
      </w:r>
    </w:p>
    <w:p>
      <w:pPr>
        <w:pStyle w:val="SHTKSourceText"/>
      </w:pPr>
      <w:r>
        <w:t>一境界因。即是二諦。</w:t>
      </w:r>
    </w:p>
    <w:p>
      <w:pPr>
        <w:pStyle w:val="SHTKBlockLabel"/>
      </w:pPr>
      <w:r>
        <w:t>한국어 직역</w:t>
      </w:r>
    </w:p>
    <w:p>
      <w:pPr>
        <w:pStyle w:val="SHTKTranslationText"/>
      </w:pPr>
      <w:r>
        <w:t>첫째는 경계인이다. 곧 이제(二諦)이다.</w:t>
      </w:r>
    </w:p>
    <w:p>
      <w:pPr>
        <w:pStyle w:val="SHTKSubheading"/>
      </w:pPr>
      <w:r>
        <w:t>151-3. 둘째 요인과 관지·반야·이지</w:t>
      </w:r>
    </w:p>
    <w:p>
      <w:pPr>
        <w:pStyle w:val="SHTKBlockLabel"/>
      </w:pPr>
      <w:r>
        <w:t>원문</w:t>
      </w:r>
    </w:p>
    <w:p>
      <w:pPr>
        <w:pStyle w:val="SHTKSourceText"/>
      </w:pPr>
      <w:r>
        <w:t>二了因即是觀智。觀智即是般若。般若即是二智。</w:t>
      </w:r>
    </w:p>
    <w:p>
      <w:pPr>
        <w:pStyle w:val="SHTKBlockLabel"/>
      </w:pPr>
      <w:r>
        <w:t>한국어 직역</w:t>
      </w:r>
    </w:p>
    <w:p>
      <w:pPr>
        <w:pStyle w:val="SHTKTranslationText"/>
      </w:pPr>
      <w:r>
        <w:t>둘째 요인은 곧 관지이다. 관지는 곧 반야이다. 반야는 곧 이지(二智)이다.[구문 유보: 二了因은 열거의 둘째인 요인으로 옮겼으며, ‘두 요인’으로 읽지 않았다.]</w:t>
      </w:r>
    </w:p>
    <w:p>
      <w:pPr>
        <w:pStyle w:val="SHTKSubheading"/>
      </w:pPr>
      <w:r>
        <w:t>151-4. 비과이과와 보리과·과과</w:t>
      </w:r>
    </w:p>
    <w:p>
      <w:pPr>
        <w:pStyle w:val="SHTKBlockLabel"/>
      </w:pPr>
      <w:r>
        <w:t>원문</w:t>
      </w:r>
    </w:p>
    <w:p>
      <w:pPr>
        <w:pStyle w:val="SHTKSourceText"/>
      </w:pPr>
      <w:r>
        <w:t>非果而果。果有別總。總而名別為菩提果。別而用總。涅槃為果果。</w:t>
      </w:r>
    </w:p>
    <w:p>
      <w:pPr>
        <w:pStyle w:val="SHTKBlockLabel"/>
      </w:pPr>
      <w:r>
        <w:t>한국어 직역</w:t>
      </w:r>
    </w:p>
    <w:p>
      <w:pPr>
        <w:pStyle w:val="SHTKTranslationText"/>
      </w:pPr>
      <w:r>
        <w:t>과가 아니면서 과이다. 과에는 별과 총이 있다. 총이면서 별이라 이름하여 보리과라 한다. 별이면서 총으로 작용한다. 열반은 과과가 된다.[구두·구문 유보: 總而名別과 別而用總의 총·별 방향을 원문대로 보존했으나, 보리과와 열반이 각각 총·별 가운데 어느 쪽에 귀속되는지에 관한 정확한 구문 관계는 확정하지 않았다.]</w:t>
      </w:r>
    </w:p>
    <w:p>
      <w:pPr>
        <w:pStyle w:val="SHTKSubheading"/>
      </w:pPr>
      <w:r>
        <w:t>151-5. 두 인·두 과의 방의</w:t>
      </w:r>
    </w:p>
    <w:p>
      <w:pPr>
        <w:pStyle w:val="SHTKBlockLabel"/>
      </w:pPr>
      <w:r>
        <w:t>원문</w:t>
      </w:r>
    </w:p>
    <w:p>
      <w:pPr>
        <w:pStyle w:val="SHTKSourceText"/>
      </w:pPr>
      <w:r>
        <w:t>此四明傍。</w:t>
      </w:r>
    </w:p>
    <w:p>
      <w:pPr>
        <w:pStyle w:val="SHTKBlockLabel"/>
      </w:pPr>
      <w:r>
        <w:t>한국어 직역</w:t>
      </w:r>
    </w:p>
    <w:p>
      <w:pPr>
        <w:pStyle w:val="SHTKTranslationText"/>
      </w:pPr>
      <w:r>
        <w:t>이 네 가지는 방(傍)을 밝힌다.[지시 대상 명시: ‘네 가지’는 앞에서 연 두 인과 두 과를 가리키는 것으로 이해하였다.]</w:t>
      </w:r>
    </w:p>
    <w:p>
      <w:pPr>
        <w:pStyle w:val="SHTKSubheading"/>
      </w:pPr>
      <w:r>
        <w:t>152-1. 방이면서 방이 아닌 정</w:t>
      </w:r>
    </w:p>
    <w:p>
      <w:pPr>
        <w:pStyle w:val="SHTKBlockLabel"/>
      </w:pPr>
      <w:r>
        <w:t>원문</w:t>
      </w:r>
    </w:p>
    <w:p>
      <w:pPr>
        <w:pStyle w:val="SHTKSourceText"/>
      </w:pPr>
      <w:r>
        <w:t>傍而非傍。所以為正。</w:t>
      </w:r>
    </w:p>
    <w:p>
      <w:pPr>
        <w:pStyle w:val="SHTKBlockLabel"/>
      </w:pPr>
      <w:r>
        <w:t>한국어 직역</w:t>
      </w:r>
    </w:p>
    <w:p>
      <w:pPr>
        <w:pStyle w:val="SHTKTranslationText"/>
      </w:pPr>
      <w:r>
        <w:t>방(傍)이면서 방이 아니다. 그러므로 정(正)이 된다.</w:t>
      </w:r>
    </w:p>
    <w:p>
      <w:pPr>
        <w:pStyle w:val="SHTKSubheading"/>
      </w:pPr>
      <w:r>
        <w:t>152-2. 정인의 비인비과</w:t>
      </w:r>
    </w:p>
    <w:p>
      <w:pPr>
        <w:pStyle w:val="SHTKBlockLabel"/>
      </w:pPr>
      <w:r>
        <w:t>원문</w:t>
      </w:r>
    </w:p>
    <w:p>
      <w:pPr>
        <w:pStyle w:val="SHTKSourceText"/>
      </w:pPr>
      <w:r>
        <w:t>故正因非因非果。</w:t>
      </w:r>
    </w:p>
    <w:p>
      <w:pPr>
        <w:pStyle w:val="SHTKBlockLabel"/>
      </w:pPr>
      <w:r>
        <w:t>한국어 직역</w:t>
      </w:r>
    </w:p>
    <w:p>
      <w:pPr>
        <w:pStyle w:val="SHTKTranslationText"/>
      </w:pPr>
      <w:r>
        <w:t>그러므로 정인은 인도 아니고 과도 아니다.</w:t>
      </w:r>
    </w:p>
    <w:p>
      <w:pPr>
        <w:pStyle w:val="SHTKSubheading"/>
      </w:pPr>
      <w:r>
        <w:t>152-3. 비체비불체이면서 체가 됨</w:t>
      </w:r>
    </w:p>
    <w:p>
      <w:pPr>
        <w:pStyle w:val="SHTKBlockLabel"/>
      </w:pPr>
      <w:r>
        <w:t>원문</w:t>
      </w:r>
    </w:p>
    <w:p>
      <w:pPr>
        <w:pStyle w:val="SHTKSourceText"/>
      </w:pPr>
      <w:r>
        <w:t>則應非體非不體而為體者。以佛性義為體。</w:t>
      </w:r>
    </w:p>
    <w:p>
      <w:pPr>
        <w:pStyle w:val="SHTKBlockLabel"/>
      </w:pPr>
      <w:r>
        <w:t>한국어 직역</w:t>
      </w:r>
    </w:p>
    <w:p>
      <w:pPr>
        <w:pStyle w:val="SHTKTranslationText"/>
      </w:pPr>
      <w:r>
        <w:t>그렇다면 마땅히 체도 아니고 체 아님도 아니면서 체가 되는 것이라 해야 한다. 불성의 뜻을 체로 삼는다.[구두·구문 유보: 而為體者를 앞의 이중 부정과 연결해 진술문으로 옮겼으나, 者가 다음 문장을 받는 주제 표지인지 여부는 확정하지 않았다.]</w:t>
      </w:r>
    </w:p>
    <w:p>
      <w:pPr>
        <w:pStyle w:val="SHTKSubheading"/>
      </w:pPr>
      <w:r>
        <w:t>152-4. 불성의 뜻과 체, 하나의 밀</w:t>
      </w:r>
    </w:p>
    <w:p>
      <w:pPr>
        <w:pStyle w:val="SHTKBlockLabel"/>
      </w:pPr>
      <w:r>
        <w:t>원문</w:t>
      </w:r>
    </w:p>
    <w:p>
      <w:pPr>
        <w:pStyle w:val="SHTKSourceText"/>
      </w:pPr>
      <w:r>
        <w:t>以何為佛性義。以佛性體為義。此為一蜜也。</w:t>
      </w:r>
    </w:p>
    <w:p>
      <w:pPr>
        <w:pStyle w:val="SHTKBlockLabel"/>
      </w:pPr>
      <w:r>
        <w:t>한국어 직역</w:t>
      </w:r>
    </w:p>
    <w:p>
      <w:pPr>
        <w:pStyle w:val="SHTKTranslationText"/>
      </w:pPr>
      <w:r>
        <w:t>무엇을 불성의 뜻으로 삼는가? 불성의 체를 뜻으로 삼는다. 이것이 하나의 밀(蜜)이다.[교감·어의 유보: 저본의 蜜을 문맥상 예상되는 密 등으로 교정하지 않고 음과 자형을 보존하였다. ‘밀(蜜)’의 정확한 교리적 의미도 확정하지 않았다.]</w:t>
      </w:r>
    </w:p>
    <w:p>
      <w:pPr>
        <w:pStyle w:val="SHTKSubheading"/>
      </w:pPr>
      <w:r>
        <w:t>153-1. 경에서 말한 불성과 중도종자</w:t>
      </w:r>
    </w:p>
    <w:p>
      <w:pPr>
        <w:pStyle w:val="SHTKBlockLabel"/>
      </w:pPr>
      <w:r>
        <w:t>원문</w:t>
      </w:r>
    </w:p>
    <w:p>
      <w:pPr>
        <w:pStyle w:val="SHTKSourceText"/>
      </w:pPr>
      <w:r>
        <w:t>而經言佛性者。阿耨多羅三藐三菩提中道種子者。即明中道為佛性種子。種子為中道佛性。</w:t>
      </w:r>
    </w:p>
    <w:p>
      <w:pPr>
        <w:pStyle w:val="SHTKBlockLabel"/>
      </w:pPr>
      <w:r>
        <w:t>한국어 직역</w:t>
      </w:r>
    </w:p>
    <w:p>
      <w:pPr>
        <w:pStyle w:val="SHTKTranslationText"/>
      </w:pPr>
      <w:r>
        <w:t>그런데 경에서 불성이라고 말한 것은 [다음과 같다]. 아뇩다라삼먁삼보리의 중도종자라고 한 것이다. 곧 중도가 불성의 종자가 됨을 밝힌다. 종자는 중도불성이 된다.[구두·구문 유보: 앞의 두 者가 만드는 주제·설명의 관계를 문맥에 따라 연결했으나, 원문의 종결 단위는 그대로 보존하였다. 마지막 種子為中道佛性의 주어인 ‘종자’가 앞 문장의 불성종자를 가리키는 것으로 보았으나 별도 명사를 보충하지 않았다.]</w:t>
      </w:r>
    </w:p>
    <w:p>
      <w:pPr>
        <w:pStyle w:val="SHTKSubheading"/>
      </w:pPr>
      <w:r>
        <w:t>153-2. 공·유를 서로 종자로 삼는 방편</w:t>
      </w:r>
    </w:p>
    <w:p>
      <w:pPr>
        <w:pStyle w:val="SHTKBlockLabel"/>
      </w:pPr>
      <w:r>
        <w:t>원문</w:t>
      </w:r>
    </w:p>
    <w:p>
      <w:pPr>
        <w:pStyle w:val="SHTKSourceText"/>
      </w:pPr>
      <w:r>
        <w:t>何者如方便說空以有為種子。說有以空為種子。</w:t>
      </w:r>
    </w:p>
    <w:p>
      <w:pPr>
        <w:pStyle w:val="SHTKBlockLabel"/>
      </w:pPr>
      <w:r>
        <w:t>한국어 직역</w:t>
      </w:r>
    </w:p>
    <w:p>
      <w:pPr>
        <w:pStyle w:val="SHTKTranslationText"/>
      </w:pPr>
      <w:r>
        <w:t>왜냐하면 방편으로 공을 설할 때 유를 종자로 삼는 것과 같기 때문이다. 유를 설할 때에는 공을 종자로 삼는다.[구두 유보: 何者如方便의 내부 구두를 ‘왜냐하면 … 같기 때문이다’로 연결했으나, 何者 뒤에 물음의 종결을 둘 가능성도 남긴다.]</w:t>
      </w:r>
    </w:p>
    <w:p>
      <w:pPr>
        <w:pStyle w:val="SHTKSubheading"/>
      </w:pPr>
      <w:r>
        <w:t>153-3. 불이중도와 불성종자</w:t>
      </w:r>
    </w:p>
    <w:p>
      <w:pPr>
        <w:pStyle w:val="SHTKBlockLabel"/>
      </w:pPr>
      <w:r>
        <w:t>원문</w:t>
      </w:r>
    </w:p>
    <w:p>
      <w:pPr>
        <w:pStyle w:val="SHTKSourceText"/>
      </w:pPr>
      <w:r>
        <w:t>今不二中道為佛性。則以中道為佛性種子。故中非佛性(中道種子)。稱為佛性。故以中道為佛性種子。</w:t>
      </w:r>
    </w:p>
    <w:p>
      <w:pPr>
        <w:pStyle w:val="SHTKBlockLabel"/>
      </w:pPr>
      <w:r>
        <w:t>한국어 직역</w:t>
      </w:r>
    </w:p>
    <w:p>
      <w:pPr>
        <w:pStyle w:val="SHTKTranslationText"/>
      </w:pPr>
      <w:r>
        <w:t>이제 불이의 중도를 불성으로 삼는다. 곧 중도를 불성의 종자로 삼는다. 그러므로 중(中)은 불성이 아니다(중도종자). 불성이라 칭한다. 그러므로 중도를 불성의 종자로 삼는다.[구두·지시 유보: 괄호 속 中道種子를 원문 그대로 보존하였다. 稱為佛性의 생략된 주어가 앞의 중 또는 중도종자인지 확정하지 않았으며, 반복되는 中道為佛性種子를 축약하지 않았다.]</w:t>
      </w:r>
    </w:p>
    <w:p>
      <w:pPr>
        <w:pStyle w:val="SHTKSubheading"/>
      </w:pPr>
      <w:r>
        <w:t>153-4. 중도와 불성종자의 역방향 규정</w:t>
      </w:r>
    </w:p>
    <w:p>
      <w:pPr>
        <w:pStyle w:val="SHTKBlockLabel"/>
      </w:pPr>
      <w:r>
        <w:t>원문</w:t>
      </w:r>
    </w:p>
    <w:p>
      <w:pPr>
        <w:pStyle w:val="SHTKSourceText"/>
      </w:pPr>
      <w:r>
        <w:t>故說中道以為佛性。故佛性為中道種子。說佛性以中道。故佛性為中道種子。</w:t>
      </w:r>
    </w:p>
    <w:p>
      <w:pPr>
        <w:pStyle w:val="SHTKBlockLabel"/>
      </w:pPr>
      <w:r>
        <w:t>한국어 직역</w:t>
      </w:r>
    </w:p>
    <w:p>
      <w:pPr>
        <w:pStyle w:val="SHTKTranslationText"/>
      </w:pPr>
      <w:r>
        <w:t>그러므로 중도를 설하여 불성으로 삼는다. 그러므로 불성은 중도의 종자가 된다. 불성을 중도로써 설한다. 그러므로 불성은 중도의 종자가 된다.[구두·구문 유보: 說佛性以中道를 ‘불성을 중도로써 설한다’로 옮겼으나, 以中道를 뒤의 종자 관계와 연결해 읽을 가능성도 배제하지 않는다. 동일한 故佛性為中道種子가 두 차례 반복되는 구조를 그대로 보존하였다.]</w:t>
      </w:r>
    </w:p>
    <w:p>
      <w:pPr>
        <w:pStyle w:val="SHTKSubheading"/>
      </w:pPr>
      <w:r>
        <w:t>154-1. 경계·지혜와 연인·정인의 상호 규정</w:t>
      </w:r>
    </w:p>
    <w:p>
      <w:pPr>
        <w:pStyle w:val="SHTKBlockLabel"/>
      </w:pPr>
      <w:r>
        <w:t>원문</w:t>
      </w:r>
    </w:p>
    <w:p>
      <w:pPr>
        <w:pStyle w:val="SHTKSourceText"/>
      </w:pPr>
      <w:r>
        <w:t>境智智境。緣正正緣。非如是等。皆得種子。處處說如假名義也。</w:t>
      </w:r>
    </w:p>
    <w:p>
      <w:pPr>
        <w:pStyle w:val="SHTKBlockLabel"/>
      </w:pPr>
      <w:r>
        <w:t>한국어 직역</w:t>
      </w:r>
    </w:p>
    <w:p>
      <w:pPr>
        <w:pStyle w:val="SHTKTranslationText"/>
      </w:pPr>
      <w:r>
        <w:t>경계는 지혜이고 지혜는 경계이다. 연인은 정인이고 정인은 연인이다. 이와 같은 것들이 아니겠는가. 모두 종자라는 이름을 얻는다. 곳곳에서 설한 것은 가명의 뜻과 같다.[구두·구문 유보: 境智智境과 緣正正緣을 각각 두 항목의 상호 전환으로 읽었다. 非如是等의 非를 반문으로 옮겼으나 단순 부정으로 읽을 가능성을 남기며, 處處說如假名義也의 如가 지배하는 범위도 확정하지 않았다.]</w:t>
      </w:r>
    </w:p>
    <w:p>
      <w:pPr>
        <w:pStyle w:val="SHTKSubheading"/>
      </w:pPr>
      <w:r>
        <w:t>154-2. 비유비무와 묘유의 종자</w:t>
      </w:r>
    </w:p>
    <w:p>
      <w:pPr>
        <w:pStyle w:val="SHTKBlockLabel"/>
      </w:pPr>
      <w:r>
        <w:t>원문</w:t>
      </w:r>
    </w:p>
    <w:p>
      <w:pPr>
        <w:pStyle w:val="SHTKSourceText"/>
      </w:pPr>
      <w:r>
        <w:t>又如非有非無。而稱佛果為妙有。則此有以非有非無。為種子。</w:t>
      </w:r>
    </w:p>
    <w:p>
      <w:pPr>
        <w:pStyle w:val="SHTKBlockLabel"/>
      </w:pPr>
      <w:r>
        <w:t>한국어 직역</w:t>
      </w:r>
    </w:p>
    <w:p>
      <w:pPr>
        <w:pStyle w:val="SHTKTranslationText"/>
      </w:pPr>
      <w:r>
        <w:t>또 비유비무인 것과 같지만, 불과를 일컬어 묘유라 한다. 곧 이 유는 비유비무를 종자로 삼는다.[구두·구문 유보: 又如非有非無의 如가 앞의 가명 논의를 받는지 뒤의 묘유 명칭을 직접 이끄는지 확정하지 않았다. 저본이 非有非無。為種子를 두 종결 단위로 나눈 배열은 보존하되 번역에서는 목적어와 술어로 연결하였다.]</w:t>
      </w:r>
    </w:p>
    <w:p>
      <w:pPr>
        <w:pStyle w:val="SHTKSubheading"/>
      </w:pPr>
      <w:r>
        <w:t>154-3. 유·무와 인·과의 종자 관계</w:t>
      </w:r>
    </w:p>
    <w:p>
      <w:pPr>
        <w:pStyle w:val="SHTKBlockLabel"/>
      </w:pPr>
      <w:r>
        <w:t>원문</w:t>
      </w:r>
    </w:p>
    <w:p>
      <w:pPr>
        <w:pStyle w:val="SHTKSourceText"/>
      </w:pPr>
      <w:r>
        <w:t>又非有非無而無。此無以非有非無為種子。有無既爾。則非因非果。而因而果。則因果以非因非果為種子。</w:t>
      </w:r>
    </w:p>
    <w:p>
      <w:pPr>
        <w:pStyle w:val="SHTKBlockLabel"/>
      </w:pPr>
      <w:r>
        <w:t>한국어 직역</w:t>
      </w:r>
    </w:p>
    <w:p>
      <w:pPr>
        <w:pStyle w:val="SHTKTranslationText"/>
      </w:pPr>
      <w:r>
        <w:t>또 비유비무이면서 무이다. 이 무는 비유비무를 종자로 삼는다. 유와 무가 이미 그러하니, 곧 인도 아니고 과도 아니다. 그러면서 인이고 과이다. 곧 인과는 비인비과를 종자로 삼는다.[구문 유보: 而無와 而因而果를 각각 무 및 인·과를 방편적으로 세우는 전환으로 읽었으나, 원문에 없는 ‘방편’은 번역문에 보충하지 않았다. 因果는 여기서 인과 과의 두 항목을 함께 가리키는 것으로 옮겼다.]</w:t>
      </w:r>
    </w:p>
    <w:p>
      <w:pPr>
        <w:pStyle w:val="SHTKSubheading"/>
      </w:pPr>
      <w:r>
        <w:t>154-4. 불성과 두 인·두 과의 근본</w:t>
      </w:r>
    </w:p>
    <w:p>
      <w:pPr>
        <w:pStyle w:val="SHTKBlockLabel"/>
      </w:pPr>
      <w:r>
        <w:t>원문</w:t>
      </w:r>
    </w:p>
    <w:p>
      <w:pPr>
        <w:pStyle w:val="SHTKSourceText"/>
      </w:pPr>
      <w:r>
        <w:t>故佛性或為二因本。成為菩提涅槃本。故今欲識佛性。則須識境智。達境智則了佛性。唯佛性為二因二果為本也。</w:t>
      </w:r>
    </w:p>
    <w:p>
      <w:pPr>
        <w:pStyle w:val="SHTKBlockLabel"/>
      </w:pPr>
      <w:r>
        <w:t>한국어 직역</w:t>
      </w:r>
    </w:p>
    <w:p>
      <w:pPr>
        <w:pStyle w:val="SHTKTranslationText"/>
      </w:pPr>
      <w:r>
        <w:t>그러므로 불성은 혹 두 인의 근본이 된다. 이루어져 보리와 열반의 근본이 된다. 그러므로 이제 불성을 알고자 한다면 곧 반드시 경계와 지혜를 알아야 한다. 경계와 지혜에 통달하면 곧 불성을 안다. 오직 불성이 두 인과 두 과의 근본이 된다.[구두·구문 유보: 成為菩提涅槃本은 앞 문장의 불성을 생략된 주어로 보아 ‘이루어져 … 근본이 된다’고 옮겼으나, 成為의 정확한 내부 구문은 확정하지 않았다. 或은 저본대로 ‘혹’으로 보존하였고, 唯佛性為二因二果為本也의 중첩된 為도 논리적으로 개작하지 않았다.]</w:t>
      </w:r>
    </w:p>
    <w:p>
      <w:pPr>
        <w:pStyle w:val="SHTKSubheading"/>
      </w:pPr>
      <w:r>
        <w:t>155-1. 불성을 세우는 수의 차이</w:t>
      </w:r>
    </w:p>
    <w:p>
      <w:pPr>
        <w:pStyle w:val="SHTKBlockLabel"/>
      </w:pPr>
      <w:r>
        <w:t>원문</w:t>
      </w:r>
    </w:p>
    <w:p>
      <w:pPr>
        <w:pStyle w:val="SHTKSourceText"/>
      </w:pPr>
      <w:r>
        <w:t>但立佛性。少多不同。古來河西朗法師壹法師云。</w:t>
      </w:r>
    </w:p>
    <w:p>
      <w:pPr>
        <w:pStyle w:val="SHTKBlockLabel"/>
      </w:pPr>
      <w:r>
        <w:t>한국어 직역</w:t>
      </w:r>
    </w:p>
    <w:p>
      <w:pPr>
        <w:pStyle w:val="SHTKTranslationText"/>
      </w:pPr>
      <w:r>
        <w:t>다만 불성을 세우는 데에는 많고 적음이 같지 않다. 예로부터 하서의 낭법사와 일법사가 말하였다.[구두·인명 유보: 但立佛性。少多不同。을 하나의 뜻으로 연결했으나 저본의 두 종결 단위는 보존하였다. 河西朗法師壹法師를 낭법사와 일법사라는 두 인명으로 옮겼으나, 壹의 자형과 두 법사의 구분은 외부 판본으로 확정하지 않았다.]</w:t>
      </w:r>
    </w:p>
    <w:p>
      <w:pPr>
        <w:pStyle w:val="SHTKSubheading"/>
      </w:pPr>
      <w:r>
        <w:t>155-2. 낭법사·일법사의 네 가지 불성</w:t>
      </w:r>
    </w:p>
    <w:p>
      <w:pPr>
        <w:pStyle w:val="SHTKBlockLabel"/>
      </w:pPr>
      <w:r>
        <w:t>원문</w:t>
      </w:r>
    </w:p>
    <w:p>
      <w:pPr>
        <w:pStyle w:val="SHTKSourceText"/>
      </w:pPr>
      <w:r>
        <w:t>立四種。一正目。二緣因。三果性。四果果性。莊嚴法師等又同此說也。</w:t>
      </w:r>
    </w:p>
    <w:p>
      <w:pPr>
        <w:pStyle w:val="SHTKBlockLabel"/>
      </w:pPr>
      <w:r>
        <w:t>한국어 직역</w:t>
      </w:r>
    </w:p>
    <w:p>
      <w:pPr>
        <w:pStyle w:val="SHTKTranslationText"/>
      </w:pPr>
      <w:r>
        <w:t>네 가지를 세운다. 첫째는 정목(正目)이다. 둘째는 연인이다. 셋째는 과성이다. 넷째는 과과성이다. 장엄법사 등도 또한 이 설과 같다.[판독 유보: 正目은 문맥상 다른 글자의 이문 가능성이 있으나 교정하지 않고 ‘정목’으로 옮겼다. 莊嚴法師가 법사의 이름인지 사찰·학파에 따른 호칭인지 확정하지 않았다.]</w:t>
      </w:r>
    </w:p>
    <w:p>
      <w:pPr>
        <w:pStyle w:val="SHTKSubheading"/>
      </w:pPr>
      <w:r>
        <w:t>155-3. 치성 삭법사의 삼인일과설</w:t>
      </w:r>
    </w:p>
    <w:p>
      <w:pPr>
        <w:pStyle w:val="SHTKBlockLabel"/>
      </w:pPr>
      <w:r>
        <w:t>원문</w:t>
      </w:r>
    </w:p>
    <w:p>
      <w:pPr>
        <w:pStyle w:val="SHTKSourceText"/>
      </w:pPr>
      <w:r>
        <w:t>二治城[1]索法師。亦立四種性。而興前異。謂三因一果。</w:t>
      </w:r>
    </w:p>
    <w:p>
      <w:pPr>
        <w:pStyle w:val="SHTKBlockLabel"/>
      </w:pPr>
      <w:r>
        <w:t>한국어 직역</w:t>
      </w:r>
    </w:p>
    <w:p>
      <w:pPr>
        <w:pStyle w:val="SHTKTranslationText"/>
      </w:pPr>
      <w:r>
        <w:t>둘째, 치성[1]의 삭법사도 또한 네 가지 성을 세웠다. 그러나 앞의 설과 달랐다. 이른바 세 가지 인과 하나의 과이다.[판독·구문 유보: 治城[1]索法師의 지명·인명과 주석 표지를 저본대로 보존하였다. 興前異는 문맥상 ‘앞의 설과 다르다’로 옮겼으나, 興을 다른 글자로 교감하지 않았다.]</w:t>
      </w:r>
    </w:p>
    <w:p>
      <w:pPr>
        <w:pStyle w:val="SHTKBlockLabel"/>
      </w:pPr>
      <w:r>
        <w:t>교감·번역 메모</w:t>
      </w:r>
    </w:p>
    <w:p>
      <w:pPr>
        <w:pStyle w:val="SHTKNoteSummary"/>
      </w:pPr>
      <w:r>
        <w:t>교감 요약 | [CBETA 원교감] CBETA가 전재한 원주: 索上文作素</w:t>
      </w:r>
    </w:p>
    <w:p>
      <w:pPr>
        <w:pStyle w:val="SHTKNoteDetail"/>
      </w:pPr>
      <w:r>
        <w:t xml:space="preserve">• 원교감 원문 | </w:t>
      </w:r>
      <w:r>
        <w:t>索上文作素</w:t>
      </w:r>
    </w:p>
    <w:p>
      <w:pPr>
        <w:pStyle w:val="SHTKNoteDetail"/>
      </w:pPr>
      <w:r>
        <w:t xml:space="preserve">• 교감 번호 | </w:t>
      </w:r>
      <w:r>
        <w:t>0606001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n=0606001.</w:t>
      </w:r>
    </w:p>
    <w:p>
      <w:pPr>
        <w:pStyle w:val="SHTKSubheading"/>
      </w:pPr>
      <w:r>
        <w:t>155-4. 세 가지 인과 하나의 과의 구성</w:t>
      </w:r>
    </w:p>
    <w:p>
      <w:pPr>
        <w:pStyle w:val="SHTKBlockLabel"/>
      </w:pPr>
      <w:r>
        <w:t>원문</w:t>
      </w:r>
    </w:p>
    <w:p>
      <w:pPr>
        <w:pStyle w:val="SHTKSourceText"/>
      </w:pPr>
      <w:r>
        <w:t>三因者。一正因。二緣因。三境界因也。一果者。即是三因所得一果也。以因有境智差別故。開為三也。果唯一相。故但為一也。</w:t>
      </w:r>
    </w:p>
    <w:p>
      <w:pPr>
        <w:pStyle w:val="SHTKBlockLabel"/>
      </w:pPr>
      <w:r>
        <w:t>한국어 직역</w:t>
      </w:r>
    </w:p>
    <w:p>
      <w:pPr>
        <w:pStyle w:val="SHTKTranslationText"/>
      </w:pPr>
      <w:r>
        <w:t>세 가지 인이란 첫째 정인, 둘째 연인, 셋째 경계인이다. 하나의 과란 곧 세 가지 인으로 얻는 하나의 과이다. 인에는 경계와 지혜의 차별이 있기 때문에 나누어 셋으로 삼는다. 과는 오직 하나의 상뿐이므로 다만 하나로 삼는다.[구두·구문 유보: 원문의 열거를 한국어 한 문장으로 연결하되 정인·연인·경계인의 순서와 수량을 보존하였다. 以因有境智差別故에서 境智를 경계와 지혜의 두 항목으로 읽었으나, 앞 회차의 상호 규정과 동일한 구문인지 확정하지 않았다.]</w:t>
      </w:r>
    </w:p>
    <w:p>
      <w:pPr>
        <w:pStyle w:val="SHTKSubheading"/>
      </w:pPr>
      <w:r>
        <w:t>156-1. 삼인일과설의 문헌상 증거</w:t>
      </w:r>
    </w:p>
    <w:p>
      <w:pPr>
        <w:pStyle w:val="SHTKBlockLabel"/>
      </w:pPr>
      <w:r>
        <w:t>원문</w:t>
      </w:r>
    </w:p>
    <w:p>
      <w:pPr>
        <w:pStyle w:val="SHTKSourceText"/>
      </w:pPr>
      <w:r>
        <w:t>其文證者。引下答師子吼問。因開為三。果唯一故有四性。</w:t>
      </w:r>
    </w:p>
    <w:p>
      <w:pPr>
        <w:pStyle w:val="SHTKBlockLabel"/>
      </w:pPr>
      <w:r>
        <w:t>한국어 직역</w:t>
      </w:r>
    </w:p>
    <w:p>
      <w:pPr>
        <w:pStyle w:val="SHTKTranslationText"/>
      </w:pPr>
      <w:r>
        <w:t>그 문헌상의 증거는 [다음과 같다]. 아래에서 사자후의 물음에 답한 것을 인용한다. 인을 열어 셋으로 삼는다. 과는 오직 하나이므로 네 가지 성이 있다.[구두·지시 유보: 引下答師子吼問에서 下를 아래의 글로 이해했으나 정확한 인용 범위는 확정하지 않았다. 四性은 앞 회차의 삼인일과를 합한 네 가지 성으로 읽었다.]</w:t>
      </w:r>
    </w:p>
    <w:p>
      <w:pPr>
        <w:pStyle w:val="SHTKSubheading"/>
      </w:pPr>
      <w:r>
        <w:t>156-2. 인과 인인의 인용 목적</w:t>
      </w:r>
    </w:p>
    <w:p>
      <w:pPr>
        <w:pStyle w:val="SHTKBlockLabel"/>
      </w:pPr>
      <w:r>
        <w:t>원문</w:t>
      </w:r>
    </w:p>
    <w:p>
      <w:pPr>
        <w:pStyle w:val="SHTKSourceText"/>
      </w:pPr>
      <w:r>
        <w:t>若引師子吼文中因興因因者。此自引明十二因緣有資發義。非是制性之少多。</w:t>
      </w:r>
    </w:p>
    <w:p>
      <w:pPr>
        <w:pStyle w:val="SHTKBlockLabel"/>
      </w:pPr>
      <w:r>
        <w:t>한국어 직역</w:t>
      </w:r>
    </w:p>
    <w:p>
      <w:pPr>
        <w:pStyle w:val="SHTKTranslationText"/>
      </w:pPr>
      <w:r>
        <w:t>만약 「사자후」의 글 가운데 인과 인인을 인용한 것이라면, 이는 다만 십이인연에 자발(資發)의 뜻이 있음을 인용하여 밝힌 것이다. 성의 많고 적음을 정한 것이 아니다.[판독·구문 유보: 因興因因을 문맥상 인과 인인의 병렬로 옮겼으나 興은 교정하지 않았다. 此自引明의 自는 제한의 뜻으로 읽었으며, 資發은 원어를 함께 밝혀 의미를 확정하지 않았다.]</w:t>
      </w:r>
    </w:p>
    <w:p>
      <w:pPr>
        <w:pStyle w:val="SHTKSubheading"/>
      </w:pPr>
      <w:r>
        <w:t>156-3. 과과와 인인의 별도 성립</w:t>
      </w:r>
    </w:p>
    <w:p>
      <w:pPr>
        <w:pStyle w:val="SHTKBlockLabel"/>
      </w:pPr>
      <w:r>
        <w:t>원문</w:t>
      </w:r>
    </w:p>
    <w:p>
      <w:pPr>
        <w:pStyle w:val="SHTKSourceText"/>
      </w:pPr>
      <w:r>
        <w:t>此文別立果果者。則依此文亦別立有因因是其異義。</w:t>
      </w:r>
    </w:p>
    <w:p>
      <w:pPr>
        <w:pStyle w:val="SHTKBlockLabel"/>
      </w:pPr>
      <w:r>
        <w:t>한국어 직역</w:t>
      </w:r>
    </w:p>
    <w:p>
      <w:pPr>
        <w:pStyle w:val="SHTKTranslationText"/>
      </w:pPr>
      <w:r>
        <w:t>이 글에서 과과를 별도로 세운다면, 곧 이 글에 의거하여 또한 인인이 있음을 별도로 세워야 하니, 이것이 그 다른 뜻이다.[구두·구문 유보: 亦別立有因因을 ‘인인이 있음을 별도로 세운다’로 읽었으나, 有의 정확한 술어 범위와 是其異義의 주어는 확정하지 않았다.]</w:t>
      </w:r>
    </w:p>
    <w:p>
      <w:pPr>
        <w:pStyle w:val="SHTKSubheading"/>
      </w:pPr>
      <w:r>
        <w:t>156-4. 인인과 과과의 체</w:t>
      </w:r>
    </w:p>
    <w:p>
      <w:pPr>
        <w:pStyle w:val="SHTKBlockLabel"/>
      </w:pPr>
      <w:r>
        <w:t>원문</w:t>
      </w:r>
    </w:p>
    <w:p>
      <w:pPr>
        <w:pStyle w:val="SHTKSourceText"/>
      </w:pPr>
      <w:r>
        <w:t>其體即了因[2]者我亦果果是異義者。其體即果性也。</w:t>
      </w:r>
    </w:p>
    <w:p>
      <w:pPr>
        <w:pStyle w:val="SHTKBlockLabel"/>
      </w:pPr>
      <w:r>
        <w:t>한국어 직역</w:t>
      </w:r>
    </w:p>
    <w:p>
      <w:pPr>
        <w:pStyle w:val="SHTKTranslationText"/>
      </w:pPr>
      <w:r>
        <w:t>그 체가 곧 요인[2]인 것이라면, 나 또한 과과는 다른 뜻인 것[이라고 한다]. 그 체는 곧 과성이다.[구두·결락 의심: 其體即了因[2]者我亦果果是異義者는 주어와 술어의 연결이 불안정하다. 문맥상 앞부분의 체는 인인의 체, 뒷부분의 체는 과과의 체로 잠정 이해했으나 한국어 본문에 명사를 보충하지 않았으며, [2] 뒤의 결락·주석 가능성도 확정하지 않았다.]</w:t>
      </w:r>
    </w:p>
    <w:p>
      <w:pPr>
        <w:pStyle w:val="SHTKBlockLabel"/>
      </w:pPr>
      <w:r>
        <w:t>교감·번역 메모</w:t>
      </w:r>
    </w:p>
    <w:p>
      <w:pPr>
        <w:pStyle w:val="SHTKNoteSummary"/>
      </w:pPr>
      <w:r>
        <w:t>교감 요약 | [CBETA 원교감] 원주는 ‘者字’를 ‘剩’로 의심한다.</w:t>
      </w:r>
    </w:p>
    <w:p>
      <w:pPr>
        <w:pStyle w:val="SHTKNoteDetail"/>
      </w:pPr>
      <w:r>
        <w:t xml:space="preserve">• 원교감 원문 | </w:t>
      </w:r>
      <w:r>
        <w:t>者字疑剩</w:t>
      </w:r>
    </w:p>
    <w:p>
      <w:pPr>
        <w:pStyle w:val="SHTKNoteDetail"/>
      </w:pPr>
      <w:r>
        <w:t xml:space="preserve">• 교감 번호 | </w:t>
      </w:r>
      <w:r>
        <w:t>0606002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者字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n=0606002.</w:t>
      </w:r>
    </w:p>
    <w:p>
      <w:pPr>
        <w:pStyle w:val="SHTKSubheading"/>
      </w:pPr>
      <w:r>
        <w:t>157-1. 제지의의 여섯 가지 불성</w:t>
      </w:r>
    </w:p>
    <w:p>
      <w:pPr>
        <w:pStyle w:val="SHTKBlockLabel"/>
      </w:pPr>
      <w:r>
        <w:t>원문</w:t>
      </w:r>
    </w:p>
    <w:p>
      <w:pPr>
        <w:pStyle w:val="SHTKSourceText"/>
      </w:pPr>
      <w:r>
        <w:t>三制旨義有六種佛性。謂三果二果。及興本有佛性正因也。</w:t>
      </w:r>
    </w:p>
    <w:p>
      <w:pPr>
        <w:pStyle w:val="SHTKBlockLabel"/>
      </w:pPr>
      <w:r>
        <w:t>한국어 직역</w:t>
      </w:r>
    </w:p>
    <w:p>
      <w:pPr>
        <w:pStyle w:val="SHTKTranslationText"/>
      </w:pPr>
      <w:r>
        <w:t>셋째, 제지의(制旨義)에는 여섯 가지 불성이 있다. 이른바 세 가지 과와 두 가지 과이다. 그리고 본유불성의 정인이다.[판독·수량 유보: 三果二果의 첫 果를 因으로 교정하지 않고 두 종류의 과 수량으로 옮겼다. 及興은 문맥상 병렬을 잇는 표현으로 이해했으나 興의 자형은 그대로 보존하였다.]</w:t>
      </w:r>
    </w:p>
    <w:p>
      <w:pPr>
        <w:pStyle w:val="SHTKSubheading"/>
      </w:pPr>
      <w:r>
        <w:t>157-2. 다섯 성과 별도의 본성</w:t>
      </w:r>
    </w:p>
    <w:p>
      <w:pPr>
        <w:pStyle w:val="SHTKBlockLabel"/>
      </w:pPr>
      <w:r>
        <w:t>원문</w:t>
      </w:r>
    </w:p>
    <w:p>
      <w:pPr>
        <w:pStyle w:val="SHTKSourceText"/>
      </w:pPr>
      <w:r>
        <w:t>五性可明。而別有本性者。正因也。</w:t>
      </w:r>
    </w:p>
    <w:p>
      <w:pPr>
        <w:pStyle w:val="SHTKBlockLabel"/>
      </w:pPr>
      <w:r>
        <w:t>한국어 직역</w:t>
      </w:r>
    </w:p>
    <w:p>
      <w:pPr>
        <w:pStyle w:val="SHTKTranslationText"/>
      </w:pPr>
      <w:r>
        <w:t>다섯 가지 성은 밝힐 수 있다. 그런데 별도로 본성이 있는 것은 정인이다.[구두·지시 유보: 五性可明을 앞 문장의 세 과와 두 과를 합한 다섯 성으로 읽었다. 本性과 앞의 本有佛性이 완전히 같은 명칭인지는 확정하지 않았다.]</w:t>
      </w:r>
    </w:p>
    <w:p>
      <w:pPr>
        <w:pStyle w:val="SHTKSubheading"/>
      </w:pPr>
      <w:r>
        <w:t>157-3. 『여래성품』의 아와 여래장</w:t>
      </w:r>
    </w:p>
    <w:p>
      <w:pPr>
        <w:pStyle w:val="SHTKBlockLabel"/>
      </w:pPr>
      <w:r>
        <w:t>원문</w:t>
      </w:r>
    </w:p>
    <w:p>
      <w:pPr>
        <w:pStyle w:val="SHTKSourceText"/>
      </w:pPr>
      <w:r>
        <w:t>引如來性品云。我者即是如來藏義。一切眾生有此佛性。即是我義故。立有六種佛性也。</w:t>
      </w:r>
    </w:p>
    <w:p>
      <w:pPr>
        <w:pStyle w:val="SHTKBlockLabel"/>
      </w:pPr>
      <w:r>
        <w:t>한국어 직역</w:t>
      </w:r>
    </w:p>
    <w:p>
      <w:pPr>
        <w:pStyle w:val="SHTKTranslationText"/>
      </w:pPr>
      <w:r>
        <w:t>「여래성품」을 인용하여 말한다. 아(我)란 곧 여래장의 뜻이다. 모든 중생에게 이 불성이 있다. 이것이 곧 아의 뜻이기 때문에 여섯 가지 불성을 세운다.[구두·구문 유보: 即是我義故의 故를 뒤 문장의 여섯 불성 성립 근거로 연결하였다. 此佛性이 앞의 본유불성·본성을 가리키는 것으로 보았으나 번역문에는 별도 명칭을 보충하지 않았다.]</w:t>
      </w:r>
    </w:p>
    <w:p>
      <w:pPr>
        <w:pStyle w:val="SHTKSubheading"/>
      </w:pPr>
      <w:r>
        <w:t>158-1. 제4설의 다섯 가지 성</w:t>
      </w:r>
    </w:p>
    <w:p>
      <w:pPr>
        <w:pStyle w:val="SHTKBlockLabel"/>
      </w:pPr>
      <w:r>
        <w:t>원문</w:t>
      </w:r>
    </w:p>
    <w:p>
      <w:pPr>
        <w:pStyle w:val="SHTKSourceText"/>
      </w:pPr>
      <w:r>
        <w:t>四云立五種性。一正因。二了因。三緣因。四果。五果果性。諸師多同此說也。</w:t>
      </w:r>
    </w:p>
    <w:p>
      <w:pPr>
        <w:pStyle w:val="SHTKBlockLabel"/>
      </w:pPr>
      <w:r>
        <w:t>한국어 직역</w:t>
      </w:r>
    </w:p>
    <w:p>
      <w:pPr>
        <w:pStyle w:val="SHTKTranslationText"/>
      </w:pPr>
      <w:r>
        <w:t>넷째 설에서는 다섯 가지 성을 세운다고 한다. 첫째는 정인이다. 둘째는 요인이다. 셋째는 연인이다. 넷째는 과이다. 다섯째는 과과성이다. 여러 법사가 대부분 이 설과 같다.[구두·명칭 유보: 저본의 四云을 네 번째 설의 표지로 읽었다. 果와 果果性을 각각 별도의 넷째·다섯째 항목으로 유지하였다.]</w:t>
      </w:r>
    </w:p>
    <w:p>
      <w:pPr>
        <w:pStyle w:val="SHTKSubheading"/>
      </w:pPr>
      <w:r>
        <w:t>158-2. 개선사의 공통 명칭과 개별 명칭</w:t>
      </w:r>
    </w:p>
    <w:p>
      <w:pPr>
        <w:pStyle w:val="SHTKBlockLabel"/>
      </w:pPr>
      <w:r>
        <w:t>원문</w:t>
      </w:r>
    </w:p>
    <w:p>
      <w:pPr>
        <w:pStyle w:val="SHTKSourceText"/>
      </w:pPr>
      <w:r>
        <w:t>五開善云。廣論因果。共有四名。各有四名也。</w:t>
      </w:r>
    </w:p>
    <w:p>
      <w:pPr>
        <w:pStyle w:val="SHTKBlockLabel"/>
      </w:pPr>
      <w:r>
        <w:t>한국어 직역</w:t>
      </w:r>
    </w:p>
    <w:p>
      <w:pPr>
        <w:pStyle w:val="SHTKTranslationText"/>
      </w:pPr>
      <w:r>
        <w:t>다섯째, 개선은 말한다. 인과를 널리 논하면 공통으로 네 명칭이 있다. 각각에도 네 명칭이 있다.[고유명사·구문 유보: 開善을 개선의 학설명·호칭으로 옮겼으나 정확한 고유명사 범위는 확정하지 않았다. 各有四名은 뒤에 이어지는 인 네 항목과 과 네 항목을 가리키는 것으로 읽었다.]</w:t>
      </w:r>
    </w:p>
    <w:p>
      <w:pPr>
        <w:pStyle w:val="SHTKSubheading"/>
      </w:pPr>
      <w:r>
        <w:t>158-3. 공통의 네 명칭</w:t>
      </w:r>
    </w:p>
    <w:p>
      <w:pPr>
        <w:pStyle w:val="SHTKBlockLabel"/>
      </w:pPr>
      <w:r>
        <w:t>원문</w:t>
      </w:r>
    </w:p>
    <w:p>
      <w:pPr>
        <w:pStyle w:val="SHTKSourceText"/>
      </w:pPr>
      <w:r>
        <w:t>共有四名者。一因。二因因。三果。四果果也。</w:t>
      </w:r>
    </w:p>
    <w:p>
      <w:pPr>
        <w:pStyle w:val="SHTKBlockLabel"/>
      </w:pPr>
      <w:r>
        <w:t>한국어 직역</w:t>
      </w:r>
    </w:p>
    <w:p>
      <w:pPr>
        <w:pStyle w:val="SHTKTranslationText"/>
      </w:pPr>
      <w:r>
        <w:t>공통으로 네 명칭이 있다는 것은 첫째 인, 둘째 인인, 셋째 과, 넷째 과과이다.[구두 유보: 네 열거 단위를 한국어 한 문장으로 연결하되 因·因因·果·果果의 순서와 중층 명칭을 보존하였다.]</w:t>
      </w:r>
    </w:p>
    <w:p>
      <w:pPr>
        <w:pStyle w:val="SHTKSubheading"/>
      </w:pPr>
      <w:r>
        <w:t>158-4. 인과 과에 각각 속한 네 명칭</w:t>
      </w:r>
    </w:p>
    <w:p>
      <w:pPr>
        <w:pStyle w:val="SHTKBlockLabel"/>
      </w:pPr>
      <w:r>
        <w:t>원문</w:t>
      </w:r>
    </w:p>
    <w:p>
      <w:pPr>
        <w:pStyle w:val="SHTKSourceText"/>
      </w:pPr>
      <w:r>
        <w:t>各有四名者。因四者。一正因。二緣因。三了因。四境界因也。果四者。一三菩提。二涅槃。三第一義空。四智慧也。</w:t>
      </w:r>
    </w:p>
    <w:p>
      <w:pPr>
        <w:pStyle w:val="SHTKBlockLabel"/>
      </w:pPr>
      <w:r>
        <w:t>한국어 직역</w:t>
      </w:r>
    </w:p>
    <w:p>
      <w:pPr>
        <w:pStyle w:val="SHTKTranslationText"/>
      </w:pPr>
      <w:r>
        <w:t>각각에 네 명칭이 있다는 것은 [다음과 같다]. 인의 네 가지란 첫째 정인, 둘째 연인, 셋째 요인, 넷째 경계인이다. 과의 네 가지란 첫째 삼보리, 둘째 열반, 셋째 제일의공, 넷째 지혜이다.[구두·용어 유보: 一三菩提를 열거 표지 一과 명칭 三菩提로 나누어 ‘첫째 삼보리’로 옮겼다. 인 네 항목과 과 네 항목의 배열을 서로 섞지 않았다.]</w:t>
      </w:r>
    </w:p>
    <w:p>
      <w:pPr>
        <w:pStyle w:val="SHTKSubheading"/>
      </w:pPr>
      <w:r>
        <w:t>159-1. 단지 인이라고 이름하는 까닭</w:t>
      </w:r>
    </w:p>
    <w:p>
      <w:pPr>
        <w:pStyle w:val="SHTKBlockLabel"/>
      </w:pPr>
      <w:r>
        <w:t>원문</w:t>
      </w:r>
    </w:p>
    <w:p>
      <w:pPr>
        <w:pStyle w:val="SHTKSourceText"/>
      </w:pPr>
      <w:r>
        <w:t>直名因者。謂十二因緣。因緣之體。唯觀智作因無所有更因故單受因名也。</w:t>
      </w:r>
    </w:p>
    <w:p>
      <w:pPr>
        <w:pStyle w:val="SHTKBlockLabel"/>
      </w:pPr>
      <w:r>
        <w:t>한국어 직역</w:t>
      </w:r>
    </w:p>
    <w:p>
      <w:pPr>
        <w:pStyle w:val="SHTKTranslationText"/>
      </w:pPr>
      <w:r>
        <w:t>곧바로 인이라고 이름한 것은 십이인연을 이른다. 인연의 체는 [다음과 같다]. 오직 관지가 인이 되고 다시 인이 되는 것은 따로 없으므로, 단지 인이라는 이름을 받는다.[구두·구문 유보: 因緣之體를 뒤 문장을 받는 주제로 연결하였다. 無所有更因을 ‘다시 인이 되는 것은 따로 없다’로 옮겼으나 所有와 更因의 정확한 결합 범위는 확정하지 않았다.]</w:t>
      </w:r>
    </w:p>
    <w:p>
      <w:pPr>
        <w:pStyle w:val="SHTKSubheading"/>
      </w:pPr>
      <w:r>
        <w:t>159-2. 인인이라는 중첩 명칭</w:t>
      </w:r>
    </w:p>
    <w:p>
      <w:pPr>
        <w:pStyle w:val="SHTKBlockLabel"/>
      </w:pPr>
      <w:r>
        <w:t>원문</w:t>
      </w:r>
    </w:p>
    <w:p>
      <w:pPr>
        <w:pStyle w:val="SHTKSourceText"/>
      </w:pPr>
      <w:r>
        <w:t>因因者。謂觀智心是了因體。以因前境。復為三菩提因故。受重因稱也。</w:t>
      </w:r>
    </w:p>
    <w:p>
      <w:pPr>
        <w:pStyle w:val="SHTKBlockLabel"/>
      </w:pPr>
      <w:r>
        <w:t>한국어 직역</w:t>
      </w:r>
    </w:p>
    <w:p>
      <w:pPr>
        <w:pStyle w:val="SHTKTranslationText"/>
      </w:pPr>
      <w:r>
        <w:t>인인이란 관지의 마음이 요인의 체임을 이른다. 앞의 경계를 인으로 삼고, 다시 삼보리의 인이 되기 때문에 중첩된 인이라는 명칭을 받는다.[구두·구문 유보: 以因前境을 관지의 마음이 앞의 경계를 인으로 삼는다는 뜻으로 읽었으나, 以와 因의 품사 및 前境과의 정확한 관계는 확정하지 않았다.]</w:t>
      </w:r>
    </w:p>
    <w:p>
      <w:pPr>
        <w:pStyle w:val="SHTKSubheading"/>
      </w:pPr>
      <w:r>
        <w:t>159-3. 단지 과라고 이름하는 까닭</w:t>
      </w:r>
    </w:p>
    <w:p>
      <w:pPr>
        <w:pStyle w:val="SHTKBlockLabel"/>
      </w:pPr>
      <w:r>
        <w:t>원문</w:t>
      </w:r>
    </w:p>
    <w:p>
      <w:pPr>
        <w:pStyle w:val="SHTKSourceText"/>
      </w:pPr>
      <w:r>
        <w:t>果者以三菩提。眾因所得。前來有果。宜單受果名也。</w:t>
      </w:r>
    </w:p>
    <w:p>
      <w:pPr>
        <w:pStyle w:val="SHTKBlockLabel"/>
      </w:pPr>
      <w:r>
        <w:t>한국어 직역</w:t>
      </w:r>
    </w:p>
    <w:p>
      <w:pPr>
        <w:pStyle w:val="SHTKTranslationText"/>
      </w:pPr>
      <w:r>
        <w:t>과란 삼보리를 [가리킨다]. 여러 인으로 얻은 것이다. 앞에서부터 과가 있다. 마땅히 단지 과라는 이름을 받는다.[구두·판독 유보: 果者以三菩提의 以를 지정의 뜻으로 잠정 이해하였다. 前來有果는 문맥상 이문 가능성이 있으나 교정하지 않고 ‘앞에서부터 과가 있다’로 직역하였다.]</w:t>
      </w:r>
    </w:p>
    <w:p>
      <w:pPr>
        <w:pStyle w:val="SHTKSubheading"/>
      </w:pPr>
      <w:r>
        <w:t>159-4. 과과와 대열반</w:t>
      </w:r>
    </w:p>
    <w:p>
      <w:pPr>
        <w:pStyle w:val="SHTKBlockLabel"/>
      </w:pPr>
      <w:r>
        <w:t>원문</w:t>
      </w:r>
    </w:p>
    <w:p>
      <w:pPr>
        <w:pStyle w:val="SHTKSourceText"/>
      </w:pPr>
      <w:r>
        <w:t>果果者。謂大涅槃。此是斷德。不由斷得智。而由智故斷即涅槃義。是果果果故重名果果也。</w:t>
      </w:r>
    </w:p>
    <w:p>
      <w:pPr>
        <w:pStyle w:val="SHTKBlockLabel"/>
      </w:pPr>
      <w:r>
        <w:t>한국어 직역</w:t>
      </w:r>
    </w:p>
    <w:p>
      <w:pPr>
        <w:pStyle w:val="SHTKTranslationText"/>
      </w:pPr>
      <w:r>
        <w:t>과과란 대열반을 이른다. 이것은 단덕이다. 단으로 말미암아 지혜를 얻는 것이 아니다. 도리어 지혜로 말미암기 때문에 단하는 것이 곧 열반의 뜻이다. 이는 과의 과이기 때문에 거듭 과과라고 이름한다.[구두·중첩 표기 유보: 不由斷得智와 而由智故斷의 원인 방향을 서로 뒤바꾸지 않았다. 是果果果故의 세 果를 삭제하지 않고 원문에 보존했으며, 번역은 문맥상 ‘과의 과이기 때문에’로 옮겼으나 정확한 내부 분절은 확정하지 않았다.]</w:t>
      </w:r>
    </w:p>
    <w:p>
      <w:pPr>
        <w:pStyle w:val="SHTKSubheading"/>
      </w:pPr>
      <w:r>
        <w:t>160-1. 네 가지 인과 경전상의 근거</w:t>
      </w:r>
    </w:p>
    <w:p>
      <w:pPr>
        <w:pStyle w:val="SHTKBlockLabel"/>
      </w:pPr>
      <w:r>
        <w:t>원문</w:t>
      </w:r>
    </w:p>
    <w:p>
      <w:pPr>
        <w:pStyle w:val="SHTKSourceText"/>
      </w:pPr>
      <w:r>
        <w:t>因有四者。三是經有之。境界之有相傳師說。</w:t>
      </w:r>
    </w:p>
    <w:p>
      <w:pPr>
        <w:pStyle w:val="SHTKBlockLabel"/>
      </w:pPr>
      <w:r>
        <w:t>한국어 직역</w:t>
      </w:r>
    </w:p>
    <w:p>
      <w:pPr>
        <w:pStyle w:val="SHTKTranslationText"/>
      </w:pPr>
      <w:r>
        <w:t>인에 네 가지가 있다는 것 가운데, 세 가지는 경전에 있는 것이고 경계인이 있다는 것은 서로 전해 온 스승들의 설이다.[구두·생략 보충 유보: 境界之有는 앞의 네 인 가운데 ‘경계인이 있음’을 가리키는 것으로 옮겼다. 相傳師說은 ‘서로 전해 온 스승들의 설’로 직역하였으며, 특정 전승 계보는 보충하지 않았다.]</w:t>
      </w:r>
    </w:p>
    <w:p>
      <w:pPr>
        <w:pStyle w:val="SHTKSubheading"/>
      </w:pPr>
      <w:r>
        <w:t>160-2. 인의 뜻과 네 가지 인</w:t>
      </w:r>
    </w:p>
    <w:p>
      <w:pPr>
        <w:pStyle w:val="SHTKBlockLabel"/>
      </w:pPr>
      <w:r>
        <w:t>원문</w:t>
      </w:r>
    </w:p>
    <w:p>
      <w:pPr>
        <w:pStyle w:val="SHTKSourceText"/>
      </w:pPr>
      <w:r>
        <w:t>何者尋因義。唯應緣正二種。而今因性乃有四者。</w:t>
      </w:r>
    </w:p>
    <w:p>
      <w:pPr>
        <w:pStyle w:val="SHTKBlockLabel"/>
      </w:pPr>
      <w:r>
        <w:t>한국어 직역</w:t>
      </w:r>
    </w:p>
    <w:p>
      <w:pPr>
        <w:pStyle w:val="SHTKTranslationText"/>
      </w:pPr>
      <w:r>
        <w:t>어째서인가? 인의 뜻을 살펴보면 오직 연인과 정인의 두 종류만 있어야 한다. 그런데 지금 인성에는 이에 네 가지가 있다.[구두 유보: 何者尋因義를 반문 何者와 서술 尋因義로 나누었다. 乃의 강조를 ‘이에’로 반영하였으나 별도의 교리적 뜻은 보충하지 않았다.]</w:t>
      </w:r>
    </w:p>
    <w:p>
      <w:pPr>
        <w:pStyle w:val="SHTKSubheading"/>
      </w:pPr>
      <w:r>
        <w:t>160-3. 경계인을 연인에 거두어 묶음</w:t>
      </w:r>
    </w:p>
    <w:p>
      <w:pPr>
        <w:pStyle w:val="SHTKBlockLabel"/>
      </w:pPr>
      <w:r>
        <w:t>원문</w:t>
      </w:r>
    </w:p>
    <w:p>
      <w:pPr>
        <w:pStyle w:val="SHTKSourceText"/>
      </w:pPr>
      <w:r>
        <w:t>緣因義則廣觀智境者。束為緣因。此之緣因故是緣緣之義。故境界因名經文無也。</w:t>
      </w:r>
    </w:p>
    <w:p>
      <w:pPr>
        <w:pStyle w:val="SHTKBlockLabel"/>
      </w:pPr>
      <w:r>
        <w:t>한국어 직역</w:t>
      </w:r>
    </w:p>
    <w:p>
      <w:pPr>
        <w:pStyle w:val="SHTKTranslationText"/>
      </w:pPr>
      <w:r>
        <w:t>연인의 뜻은 넓으니, 관지의 경계인 것을 묶어서 연인으로 삼는다. 이 연인은 그러므로 연을 연으로 삼는다는 뜻이다. 그러므로 경계인이라는 명칭은 경문에 없다.[구두·중첩 표현 유보: 緣因義則廣觀智境者를 ‘연인의 뜻은 넓으니, 관지의 경계인 것’으로 분절하였다. 緣緣之義의 두 緣을 삭제하지 않고 ‘연을 연으로 삼는 뜻’으로 옮겼으나, 두 글자의 정확한 문법 관계는 확정하지 않았다.]</w:t>
      </w:r>
    </w:p>
    <w:p>
      <w:pPr>
        <w:pStyle w:val="SHTKSubheading"/>
      </w:pPr>
      <w:r>
        <w:t>160-4. 선배 여러 스승의 경계인 해석</w:t>
      </w:r>
    </w:p>
    <w:p>
      <w:pPr>
        <w:pStyle w:val="SHTKBlockLabel"/>
      </w:pPr>
      <w:r>
        <w:t>원문</w:t>
      </w:r>
    </w:p>
    <w:p>
      <w:pPr>
        <w:pStyle w:val="SHTKSourceText"/>
      </w:pPr>
      <w:r>
        <w:t>直是先輩諸師釋緣因。謂諸法體義為心作境界緣。了非境界。異緣因也。</w:t>
      </w:r>
    </w:p>
    <w:p>
      <w:pPr>
        <w:pStyle w:val="SHTKBlockLabel"/>
      </w:pPr>
      <w:r>
        <w:t>한국어 직역</w:t>
      </w:r>
    </w:p>
    <w:p>
      <w:pPr>
        <w:pStyle w:val="SHTKTranslationText"/>
      </w:pPr>
      <w:r>
        <w:t>다만 이는 선배의 여러 스승이 연인을 해석하면서, 모든 법의 체와 뜻이 마음에 경계의 연이 된다고 말한 것이다. 요인은 경계가 아니며 연인과 다르다.[구두·생략 유보: 諸法體義를 ‘모든 법의 체와 뜻’으로 병렬하여 옮겼다. 了非境界의 了를 앞의 네 인 가운데 요인을 가리키는 생략형으로 읽었으나, 異緣因也의 생략된 주어가 요인인지 경계인인지 정확히 확정하지 않았다.]</w:t>
      </w:r>
    </w:p>
    <w:p>
      <w:pPr>
        <w:pStyle w:val="SHTKSubheading"/>
      </w:pPr>
      <w:r>
        <w:t>161-1. 마음의 각지와 정인</w:t>
      </w:r>
    </w:p>
    <w:p>
      <w:pPr>
        <w:pStyle w:val="SHTKBlockLabel"/>
      </w:pPr>
      <w:r>
        <w:t>원문</w:t>
      </w:r>
    </w:p>
    <w:p>
      <w:pPr>
        <w:pStyle w:val="SHTKSourceText"/>
      </w:pPr>
      <w:r>
        <w:t>正因者。謂心是覺知。非招大覺。氣類無差至當無徧故。名為正因也。</w:t>
      </w:r>
    </w:p>
    <w:p>
      <w:pPr>
        <w:pStyle w:val="SHTKBlockLabel"/>
      </w:pPr>
      <w:r>
        <w:t>한국어 직역</w:t>
      </w:r>
    </w:p>
    <w:p>
      <w:pPr>
        <w:pStyle w:val="SHTKTranslationText"/>
      </w:pPr>
      <w:r>
        <w:t>정인이란 마음이 각지임을 이른다. 대각을 불러오는 것은 아니다. 기류에는 차이가 없고, 지당에는 두루함이 없기 때문에 정인이라고 이름한다.[판독·구두·어의 불확실: 氣類無差至當無徧故는 저본 그대로 보존하였다. 氣類無差와 至當無徧으로 잠정 분절하여 직역했으나, 至當의 품사와 無徧의 정확한 의미 및 徧의 이문 가능성을 확정하지 않았다.]</w:t>
      </w:r>
    </w:p>
    <w:p>
      <w:pPr>
        <w:pStyle w:val="SHTKSubheading"/>
      </w:pPr>
      <w:r>
        <w:t>161-2. 정인을 돕는 연인</w:t>
      </w:r>
    </w:p>
    <w:p>
      <w:pPr>
        <w:pStyle w:val="SHTKBlockLabel"/>
      </w:pPr>
      <w:r>
        <w:t>원문</w:t>
      </w:r>
    </w:p>
    <w:p>
      <w:pPr>
        <w:pStyle w:val="SHTKSourceText"/>
      </w:pPr>
      <w:r>
        <w:t>緣因者。善及眾義助發正因。傍相緣由。故曰緣因。</w:t>
      </w:r>
    </w:p>
    <w:p>
      <w:pPr>
        <w:pStyle w:val="SHTKBlockLabel"/>
      </w:pPr>
      <w:r>
        <w:t>한국어 직역</w:t>
      </w:r>
    </w:p>
    <w:p>
      <w:pPr>
        <w:pStyle w:val="SHTKTranslationText"/>
      </w:pPr>
      <w:r>
        <w:t>연인이란 선과 여러 뜻이 정인을 도와 일으키고, 곁에서 서로 인연의 까닭이 되는 것이다. 그러므로 연인이라고 한다.[구두·어의 유보: 善及眾義의 眾義를 ‘여러 뜻’으로 직역했으며 다른 이문으로 교정하지 않았다. 傍相緣由는 ‘곁에서 서로 인연의 까닭이 됨’으로 옮겼으나 相의 정확한 지배 범위는 확정하지 않았다.]</w:t>
      </w:r>
    </w:p>
    <w:p>
      <w:pPr>
        <w:pStyle w:val="SHTKSubheading"/>
      </w:pPr>
      <w:r>
        <w:t>161-3. 연인과 정인의 필수성</w:t>
      </w:r>
    </w:p>
    <w:p>
      <w:pPr>
        <w:pStyle w:val="SHTKBlockLabel"/>
      </w:pPr>
      <w:r>
        <w:t>원문</w:t>
      </w:r>
    </w:p>
    <w:p>
      <w:pPr>
        <w:pStyle w:val="SHTKSourceText"/>
      </w:pPr>
      <w:r>
        <w:t>若因無二則招果不成。故緣正二種明其必用。</w:t>
      </w:r>
    </w:p>
    <w:p>
      <w:pPr>
        <w:pStyle w:val="SHTKBlockLabel"/>
      </w:pPr>
      <w:r>
        <w:t>한국어 직역</w:t>
      </w:r>
    </w:p>
    <w:p>
      <w:pPr>
        <w:pStyle w:val="SHTKTranslationText"/>
      </w:pPr>
      <w:r>
        <w:t>만약 인에 두 가지가 없다면 과를 불러 이루지 못한다. 그러므로 연인과 정인의 두 종류는 반드시 쓰여야 함을 밝힌다.[구두 유보: 招果不成을 ‘과를 불러 이루지 못함’으로 연결하였다. 緣正의 배열을 연인·정인의 순서로 보존하였다.]</w:t>
      </w:r>
    </w:p>
    <w:p>
      <w:pPr>
        <w:pStyle w:val="SHTKSubheading"/>
      </w:pPr>
      <w:r>
        <w:t>162-1. 고과의 두 항목과 지혜·단의 원만</w:t>
      </w:r>
    </w:p>
    <w:p>
      <w:pPr>
        <w:pStyle w:val="SHTKBlockLabel"/>
      </w:pPr>
      <w:r>
        <w:t>원문</w:t>
      </w:r>
    </w:p>
    <w:p>
      <w:pPr>
        <w:pStyle w:val="SHTKSourceText"/>
      </w:pPr>
      <w:r>
        <w:t>苦果無二則智斷不圓。便非超果表。無足可慕。</w:t>
      </w:r>
    </w:p>
    <w:p>
      <w:pPr>
        <w:pStyle w:val="SHTKBlockLabel"/>
      </w:pPr>
      <w:r>
        <w:t>한국어 직역</w:t>
      </w:r>
    </w:p>
    <w:p>
      <w:pPr>
        <w:pStyle w:val="SHTKTranslationText"/>
      </w:pPr>
      <w:r>
        <w:t>고과에 두 가지가 없다면 지혜와 단이 원만하지 않다. 곧 과의 표상을 뛰어넘는 것이 아니게 된다. 우러러 사모할 만한 것이 없다.[판독·구두·어의 불확실: 苦果無二는 ‘고과에 두 가지가 없음’으로 저본에 따라 옮겼으나, 뒤의 인과 각각 둘이라는 문맥에서는 苦의 이문 가능성이 있다. 超果表는 ‘과의 표상을 뛰어넘음’으로 직역했으며 果表의 정확한 교리적 뜻은 확정하지 않았다.]</w:t>
      </w:r>
    </w:p>
    <w:p>
      <w:pPr>
        <w:pStyle w:val="SHTKSubheading"/>
      </w:pPr>
      <w:r>
        <w:t>162-2. 삼보리의 지혜와 열반의 단</w:t>
      </w:r>
    </w:p>
    <w:p>
      <w:pPr>
        <w:pStyle w:val="SHTKBlockLabel"/>
      </w:pPr>
      <w:r>
        <w:t>원문</w:t>
      </w:r>
    </w:p>
    <w:p>
      <w:pPr>
        <w:pStyle w:val="SHTKSourceText"/>
      </w:pPr>
      <w:r>
        <w:t>故明三菩提顯智周滿。次提涅槃滅累都盡。</w:t>
      </w:r>
    </w:p>
    <w:p>
      <w:pPr>
        <w:pStyle w:val="SHTKBlockLabel"/>
      </w:pPr>
      <w:r>
        <w:t>한국어 직역</w:t>
      </w:r>
    </w:p>
    <w:p>
      <w:pPr>
        <w:pStyle w:val="SHTKTranslationText"/>
      </w:pPr>
      <w:r>
        <w:t>그러므로 삼보리를 밝혀 지혜가 두루 원만함을 드러내고, 다음으로 열반을 들어 번거로움을 모두 없앰을 밝힌다.[구두·어의 유보: 次提涅槃을 앞의 삼보리 다음에 열반을 든다는 뜻으로 옮겼다. 累는 번뇌의 얽매임을 가리킬 가능성이 있으나 ‘번거로움’으로 최소 직역하였다.]</w:t>
      </w:r>
    </w:p>
    <w:p>
      <w:pPr>
        <w:pStyle w:val="SHTKSubheading"/>
      </w:pPr>
      <w:r>
        <w:t>162-3. 두 인과 두 과로 연 네 가지 불성</w:t>
      </w:r>
    </w:p>
    <w:p>
      <w:pPr>
        <w:pStyle w:val="SHTKBlockLabel"/>
      </w:pPr>
      <w:r>
        <w:t>원문</w:t>
      </w:r>
    </w:p>
    <w:p>
      <w:pPr>
        <w:pStyle w:val="SHTKSourceText"/>
      </w:pPr>
      <w:r>
        <w:t>故因果各二。以明理勝可得。故開佛之性略有四。謂因興果。各有其二因。二者一正因。二緣因。果二者。一智。二斷也。</w:t>
      </w:r>
    </w:p>
    <w:p>
      <w:pPr>
        <w:pStyle w:val="SHTKBlockLabel"/>
      </w:pPr>
      <w:r>
        <w:t>한국어 직역</w:t>
      </w:r>
    </w:p>
    <w:p>
      <w:pPr>
        <w:pStyle w:val="SHTKTranslationText"/>
      </w:pPr>
      <w:r>
        <w:t>그러므로 인과 과에 각각 두 가지가 있으니, 뛰어난 이치를 얻을 수 있음을 밝힌다. 그러므로 불성을 열어 보면 대략 네 가지가 있다. 인과 과를 이르며 각각 두 가지가 있다. 인의 두 가지란 첫째 정인이고 둘째 연인이다. 과의 두 가지란 첫째 지혜이고 둘째 단이다.[판독·구두 유보: 因興果의 興을 원문에 보존하고 문맥상 병렬의 ‘인과 과’로 옮겼다. 各有其二因。二者는 因二者로 이어질 가능성을 고려해 ‘인의 두 가지’로 번역했으나 원문을 교정하지 않았다.]</w:t>
      </w:r>
    </w:p>
    <w:p>
      <w:pPr>
        <w:pStyle w:val="SHTKSubheading"/>
      </w:pPr>
      <w:r>
        <w:t>162-4. 지장법사의 친필 「불성의」</w:t>
      </w:r>
    </w:p>
    <w:p>
      <w:pPr>
        <w:pStyle w:val="SHTKBlockLabel"/>
      </w:pPr>
      <w:r>
        <w:t>원문</w:t>
      </w:r>
    </w:p>
    <w:p>
      <w:pPr>
        <w:pStyle w:val="SHTKSourceText"/>
      </w:pPr>
      <w:r>
        <w:t>此是智藏法師自手書佛性義作此說也。</w:t>
      </w:r>
    </w:p>
    <w:p>
      <w:pPr>
        <w:pStyle w:val="SHTKBlockLabel"/>
      </w:pPr>
      <w:r>
        <w:t>한국어 직역</w:t>
      </w:r>
    </w:p>
    <w:p>
      <w:pPr>
        <w:pStyle w:val="SHTKTranslationText"/>
      </w:pPr>
      <w:r>
        <w:t>이는 지장법사가 손수 쓴 「불성의」에서 이러한 설을 지은 것이다.[구두·서지 유보: 智藏法師를 지장법사로, 自手書佛性義를 ‘손수 쓴 「불성의」’로 옮겼다. 문헌명·서지사항과 현전 여부는 외부 자료로 확정하지 않았다.]</w:t>
      </w:r>
    </w:p>
    <w:p>
      <w:pPr>
        <w:pStyle w:val="SHTKSubheading"/>
      </w:pPr>
      <w:r>
        <w:t>163-1. 인과 과의 명칭 방식에 대한 질문</w:t>
      </w:r>
    </w:p>
    <w:p>
      <w:pPr>
        <w:pStyle w:val="SHTKBlockLabel"/>
      </w:pPr>
      <w:r>
        <w:t>위치표지</w:t>
      </w:r>
    </w:p>
    <w:p>
      <w:pPr>
        <w:pStyle w:val="SHTKPositionMarker"/>
      </w:pPr>
      <w:bookmarkStart w:id="81" w:name="loc_0606c02"/>
      <w:r>
        <w:t>[0606c02]</w:t>
      </w:r>
      <w:bookmarkEnd w:id="81"/>
    </w:p>
    <w:p>
      <w:pPr>
        <w:pStyle w:val="SHTKBlockLabel"/>
      </w:pPr>
      <w:r>
        <w:t>원문</w:t>
      </w:r>
    </w:p>
    <w:p>
      <w:pPr>
        <w:pStyle w:val="SHTKSourceText"/>
      </w:pPr>
      <w:r>
        <w:t>[0606c02] 問何故因中而名正緣。不作因興因因名說。及論於果。便言果[＊]興果果。不作正果緣果說耶。</w:t>
      </w:r>
    </w:p>
    <w:p>
      <w:pPr>
        <w:pStyle w:val="SHTKBlockLabel"/>
      </w:pPr>
      <w:r>
        <w:t>한국어 직역</w:t>
      </w:r>
    </w:p>
    <w:p>
      <w:pPr>
        <w:pStyle w:val="SHTKTranslationText"/>
      </w:pPr>
      <w:r>
        <w:t>[0606c02] 묻는다. 어째서 인 가운데서는 정과 연이라고 이름하고, 인과 인인이라는 명칭으로 설명하지 않는가? 또한 과를 논할 때는 곧 과와 과과라고 말하면서 정과와 연과라고 설명하지 않는가?[판독·구두 유보: 因興因因, 果[＊]興果果의 興은 문맥상 병렬 표지로 옮겼으나 저본 표기와 교감 표지 [＊]를 보존하였다. 正緣은 정인·연인, 正果緣果는 정과·연과로 풀었다.]</w:t>
      </w:r>
    </w:p>
    <w:p>
      <w:pPr>
        <w:pStyle w:val="SHTKBlockLabel"/>
      </w:pPr>
      <w:r>
        <w:t>교감·번역 메모</w:t>
      </w:r>
    </w:p>
    <w:p>
      <w:pPr>
        <w:pStyle w:val="SHTKNoteSummary"/>
      </w:pPr>
      <w:r>
        <w:t>교감 요약 | [CBETA ＊ 상호참조] 이 ＊ 표지는 교감 0598004의 ‘興疑與下同’를 재참조한다.</w:t>
      </w:r>
    </w:p>
    <w:p>
      <w:pPr>
        <w:pStyle w:val="SHTKNoteDetail"/>
      </w:pPr>
      <w:r>
        <w:t xml:space="preserve">• 교감 종류 | </w:t>
      </w:r>
      <w:r>
        <w:t>＊ 상호참조</w:t>
      </w:r>
    </w:p>
    <w:p>
      <w:pPr>
        <w:pStyle w:val="SHTKNoteDetail"/>
      </w:pPr>
      <w:r>
        <w:t xml:space="preserve">• 위치 | </w:t>
      </w:r>
      <w:r>
        <w:t>0606c03</w:t>
      </w:r>
    </w:p>
    <w:p>
      <w:pPr>
        <w:pStyle w:val="SHTKNoteDetail"/>
      </w:pPr>
      <w:r>
        <w:t xml:space="preserve">• 연결 교감 번호 | </w:t>
      </w:r>
      <w:r>
        <w:t>0598004</w:t>
      </w:r>
    </w:p>
    <w:p>
      <w:pPr>
        <w:pStyle w:val="SHTKNoteDetail"/>
      </w:pPr>
      <w:r>
        <w:t xml:space="preserve">• 연결 교감 내용 | </w:t>
      </w:r>
      <w:r>
        <w:t>興疑與下同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Subheading"/>
      </w:pPr>
      <w:r>
        <w:t>163-2. 개선설과 「사자후품」의 문증</w:t>
      </w:r>
    </w:p>
    <w:p>
      <w:pPr>
        <w:pStyle w:val="SHTKBlockLabel"/>
      </w:pPr>
      <w:r>
        <w:t>원문</w:t>
      </w:r>
    </w:p>
    <w:p>
      <w:pPr>
        <w:pStyle w:val="SHTKSourceText"/>
      </w:pPr>
      <w:r>
        <w:t>答龍光傳開善釋通論盡得。故大經師子吼文云。佛性者有因有因因。有果有果果。</w:t>
      </w:r>
    </w:p>
    <w:p>
      <w:pPr>
        <w:pStyle w:val="SHTKBlockLabel"/>
      </w:pPr>
      <w:r>
        <w:t>한국어 직역</w:t>
      </w:r>
    </w:p>
    <w:p>
      <w:pPr>
        <w:pStyle w:val="SHTKTranslationText"/>
      </w:pPr>
      <w:r>
        <w:t>답한다. 용광이 전한 개선의 해석에 따르면, 통틀어 논할 때에는 모두 성립한다. 그러므로 『대경』 「사자후품」의 글에서 말하였다. “불성에는 인이 있고 인인이 있으며, 과가 있고 과과가 있다.”[구두·전승 유보: 龍光傳開善釋을 용광이 개선의 해석을 전했다는 뜻으로 옮겼으나 인물·사찰·전승 관계는 외부 자료로 확정하지 않았다. 通論盡得은 네 명칭을 통론하면 모두 성립한다는 뜻으로 잠정 번역하였다.]</w:t>
      </w:r>
    </w:p>
    <w:p>
      <w:pPr>
        <w:pStyle w:val="SHTKSubheading"/>
      </w:pPr>
      <w:r>
        <w:t>163-3. 명칭의 편의성과 정인·연인</w:t>
      </w:r>
    </w:p>
    <w:p>
      <w:pPr>
        <w:pStyle w:val="SHTKBlockLabel"/>
      </w:pPr>
      <w:r>
        <w:t>원문</w:t>
      </w:r>
    </w:p>
    <w:p>
      <w:pPr>
        <w:pStyle w:val="SHTKSourceText"/>
      </w:pPr>
      <w:r>
        <w:t>而今不作此立名。為有便不便。心識望於種智。是因無類正相滅召故宜立受正名。萬善但是相緣由而已故受緣名。</w:t>
      </w:r>
    </w:p>
    <w:p>
      <w:pPr>
        <w:pStyle w:val="SHTKBlockLabel"/>
      </w:pPr>
      <w:r>
        <w:t>한국어 직역</w:t>
      </w:r>
    </w:p>
    <w:p>
      <w:pPr>
        <w:pStyle w:val="SHTKTranslationText"/>
      </w:pPr>
      <w:r>
        <w:t>그러나 지금 이와 같이 이름을 세우지 않는 것은 편리함과 불편함이 있기 때문이다. 심식은 종지를 바라볼 때 인이다. 이는 인으로서 같은 부류가 없고 바른 상이 소멸을 불러오기 때문에 마땅히 정이라는 이름을 받아 세운다. 온갖 선은 다만 서로 인연의 까닭이 될 뿐이므로 연이라는 이름을 받는다.[판독·구두·어의 불확실: 是因無類正相滅召故를 저본 글자에 따라 최소 직역하였으나 無類·正相·滅召의 정확한 분절과 의미를 확정하지 않았다. 공식 전자불전 검색에서도 이 구절의 대조 가능한 이문을 확인하지 못했으므로 원문을 교정하지 않았다. 相緣由의 내부 결합도 유보하였다.]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0606c0701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n=0606c0701; 비교: xml-p5-2018.</w:t>
      </w:r>
    </w:p>
    <w:p>
      <w:pPr>
        <w:pStyle w:val="SHTKSubheading"/>
      </w:pPr>
      <w:r>
        <w:t>163-4. 과에서 정과·연과를 세우지 않는 이유</w:t>
      </w:r>
    </w:p>
    <w:p>
      <w:pPr>
        <w:pStyle w:val="SHTKBlockLabel"/>
      </w:pPr>
      <w:r>
        <w:t>원문</w:t>
      </w:r>
    </w:p>
    <w:p>
      <w:pPr>
        <w:pStyle w:val="SHTKSourceText"/>
      </w:pPr>
      <w:r>
        <w:t>及證果體並是正。酬前因故不得言正果緣果。但立智斷。</w:t>
      </w:r>
    </w:p>
    <w:p>
      <w:pPr>
        <w:pStyle w:val="SHTKBlockLabel"/>
      </w:pPr>
      <w:r>
        <w:t>한국어 직역</w:t>
      </w:r>
    </w:p>
    <w:p>
      <w:pPr>
        <w:pStyle w:val="SHTKTranslationText"/>
      </w:pPr>
      <w:r>
        <w:t>과를 증득함에 이르면 그 체는 모두 정이다. 앞의 인에 보답하기 때문에 정과·연과라고 말할 수 없다. 다만 지혜와 단을 세운다.[구두·논리 유보: 酬前因故는 과가 앞의 인에 보답한다는 뜻으로 연결하였다. 智斷은 뒤 문장에 따라 지혜와 단의 두 덕으로 나누었다.]</w:t>
      </w:r>
    </w:p>
    <w:p>
      <w:pPr>
        <w:pStyle w:val="SHTKSubheading"/>
      </w:pPr>
      <w:r>
        <w:t>163-5. 지혜와 단의 선후 및 과·과과</w:t>
      </w:r>
    </w:p>
    <w:p>
      <w:pPr>
        <w:pStyle w:val="SHTKBlockLabel"/>
      </w:pPr>
      <w:r>
        <w:t>원문</w:t>
      </w:r>
    </w:p>
    <w:p>
      <w:pPr>
        <w:pStyle w:val="SHTKSourceText"/>
      </w:pPr>
      <w:r>
        <w:t>兩德體雖一時。義其前後。要是由智故斷。不由斷故智。所以智受果。斷稱果果。其義便也。</w:t>
      </w:r>
    </w:p>
    <w:p>
      <w:pPr>
        <w:pStyle w:val="SHTKBlockLabel"/>
      </w:pPr>
      <w:r>
        <w:t>한국어 직역</w:t>
      </w:r>
    </w:p>
    <w:p>
      <w:pPr>
        <w:pStyle w:val="SHTKTranslationText"/>
      </w:pPr>
      <w:r>
        <w:t>두 덕의 체는 비록 한때이지만, 뜻에서는 선후가 있다. 반드시 지혜로 말미암기 때문에 단하는 것이며, 단으로 말미암기 때문에 지혜가 되는 것은 아니다. 그러므로 지혜는 과라는 이름을 받고, 단은 과과라고 일컫는다. 그 뜻이 편리하다.[구두·인과 방향 유보: 由智故斷과 不由斷故智의 긍정·부정 및 원인 방향을 서로 뒤바꾸지 않았다. 義其前後는 뜻에서 선후가 있다는 의미로 잠정 분절하였다.]</w:t>
      </w:r>
    </w:p>
    <w:p>
      <w:pPr>
        <w:pStyle w:val="SHTKSubheading"/>
      </w:pPr>
      <w:r>
        <w:t>164-1. 인위의 세 뜻과 취사</w:t>
      </w:r>
    </w:p>
    <w:p>
      <w:pPr>
        <w:pStyle w:val="SHTKBlockLabel"/>
      </w:pPr>
      <w:r>
        <w:t>원문</w:t>
      </w:r>
    </w:p>
    <w:p>
      <w:pPr>
        <w:pStyle w:val="SHTKSourceText"/>
      </w:pPr>
      <w:r>
        <w:t>三義取捨者。若便因中以神明為正因。善為了因。所以緣為境界者。對而為語。</w:t>
      </w:r>
    </w:p>
    <w:p>
      <w:pPr>
        <w:pStyle w:val="SHTKBlockLabel"/>
      </w:pPr>
      <w:r>
        <w:t>한국어 직역</w:t>
      </w:r>
    </w:p>
    <w:p>
      <w:pPr>
        <w:pStyle w:val="SHTKTranslationText"/>
      </w:pPr>
      <w:r>
        <w:t>세 뜻을 취하고 버리는 것은 [다음과 같다]. 만약 인 가운데서 신명을 정인으로 삼고 선을 요인으로 삼는다면, 연하는 바를 경계로 삼는 것은 서로 마주하여 말한 것이다.[구두·구문 유보: 所以緣為境界者를 所－以緣－為境界로 잠정 분절하여 ‘연하는 바를 경계로 삼음’으로 옮겼으나, 所以를 접속 표현으로 읽을 가능성도 남겼다. 對而為語는 세 뜻을 상대적으로 세워 말한다는 의미로 이해하였다.]</w:t>
      </w:r>
    </w:p>
    <w:p>
      <w:pPr>
        <w:pStyle w:val="SHTKSubheading"/>
      </w:pPr>
      <w:r>
        <w:t>164-2. 과위에 세 과를 세우는 대응</w:t>
      </w:r>
    </w:p>
    <w:p>
      <w:pPr>
        <w:pStyle w:val="SHTKBlockLabel"/>
      </w:pPr>
      <w:r>
        <w:t>원문</w:t>
      </w:r>
    </w:p>
    <w:p>
      <w:pPr>
        <w:pStyle w:val="SHTKSourceText"/>
      </w:pPr>
      <w:r>
        <w:t>果上亦得有三果。佛地神明此為正果。果地之善此為了果。</w:t>
      </w:r>
    </w:p>
    <w:p>
      <w:pPr>
        <w:pStyle w:val="SHTKBlockLabel"/>
      </w:pPr>
      <w:r>
        <w:t>한국어 직역</w:t>
      </w:r>
    </w:p>
    <w:p>
      <w:pPr>
        <w:pStyle w:val="SHTKTranslationText"/>
      </w:pPr>
      <w:r>
        <w:t>과위에도 또한 세 가지 과가 있을 수 있다. 불지의 신명은 정과가 되고, 과지의 선은 요과가 된다.[구두·용어 유보: 果上을 과위로, 佛地神明과 果地之善을 각각 정과·요과의 대상으로 옮겼다. 神明은 별도의 심식 실체로 확대하지 않고 저본 술어를 음독하였다.]</w:t>
      </w:r>
    </w:p>
    <w:p>
      <w:pPr>
        <w:pStyle w:val="SHTKSubheading"/>
      </w:pPr>
      <w:r>
        <w:t>164-3. 과위의 경계과</w:t>
      </w:r>
    </w:p>
    <w:p>
      <w:pPr>
        <w:pStyle w:val="SHTKBlockLabel"/>
      </w:pPr>
      <w:r>
        <w:t>원문</w:t>
      </w:r>
    </w:p>
    <w:p>
      <w:pPr>
        <w:pStyle w:val="SHTKSourceText"/>
      </w:pPr>
      <w:r>
        <w:t>果上有生心之義。即境界果。</w:t>
      </w:r>
    </w:p>
    <w:p>
      <w:pPr>
        <w:pStyle w:val="SHTKBlockLabel"/>
      </w:pPr>
      <w:r>
        <w:t>한국어 직역</w:t>
      </w:r>
    </w:p>
    <w:p>
      <w:pPr>
        <w:pStyle w:val="SHTKTranslationText"/>
      </w:pPr>
      <w:r>
        <w:t>과위에는 마음을 내는 뜻이 있으니, 곧 경계과이다.[구두·어의 유보: 生心을 ‘마음을 냄’으로 직역했으며, 과위에서 마음이 생긴다는 구체적 교리적 함의는 보충하지 않았다.]</w:t>
      </w:r>
    </w:p>
    <w:p>
      <w:pPr>
        <w:pStyle w:val="SHTKSubheading"/>
      </w:pPr>
      <w:r>
        <w:t>164-4. 인위와 과위의 비대칭에 대한 물음</w:t>
      </w:r>
    </w:p>
    <w:p>
      <w:pPr>
        <w:pStyle w:val="SHTKBlockLabel"/>
      </w:pPr>
      <w:r>
        <w:t>원문</w:t>
      </w:r>
    </w:p>
    <w:p>
      <w:pPr>
        <w:pStyle w:val="SHTKSourceText"/>
      </w:pPr>
      <w:r>
        <w:t>而今因立三果。地不然者。</w:t>
      </w:r>
    </w:p>
    <w:p>
      <w:pPr>
        <w:pStyle w:val="SHTKBlockLabel"/>
      </w:pPr>
      <w:r>
        <w:t>한국어 직역</w:t>
      </w:r>
    </w:p>
    <w:p>
      <w:pPr>
        <w:pStyle w:val="SHTKTranslationText"/>
      </w:pPr>
      <w:r>
        <w:t>그런데 지금 인에는 세 가지를 세우고 과지에서는 그렇지 않은 것은 [어째서인가]?[구두·판독 유보: 저본은 因立三果。地不然者。로 구두되어 있으나, 문맥상 因立三，果地不然者로 이어 읽어 번역하였다. 원문의 。와 글자 배열은 고치지 않았으며 다른 분절 가능성을 남겼다.]</w:t>
      </w:r>
    </w:p>
    <w:p>
      <w:pPr>
        <w:pStyle w:val="SHTKSubheading"/>
      </w:pPr>
      <w:r>
        <w:t>165-1. 신명을 정인으로 세우는 까닭</w:t>
      </w:r>
    </w:p>
    <w:p>
      <w:pPr>
        <w:pStyle w:val="SHTKBlockLabel"/>
      </w:pPr>
      <w:r>
        <w:t>원문</w:t>
      </w:r>
    </w:p>
    <w:p>
      <w:pPr>
        <w:pStyle w:val="SHTKSourceText"/>
      </w:pPr>
      <w:r>
        <w:t>開善釋云因中神明是得佛之本。故宜立為正因。</w:t>
      </w:r>
    </w:p>
    <w:p>
      <w:pPr>
        <w:pStyle w:val="SHTKBlockLabel"/>
      </w:pPr>
      <w:r>
        <w:t>한국어 직역</w:t>
      </w:r>
    </w:p>
    <w:p>
      <w:pPr>
        <w:pStyle w:val="SHTKTranslationText"/>
      </w:pPr>
      <w:r>
        <w:t>개선이 해석하여 말한다. 인 가운데의 신명은 부처를 얻는 근본이다. 그러므로 마땅히 세워 정인으로 삼는다.[용어·구문 유보: 因中은 인위의 단계라는 뜻으로 이해하되 원문에 맞추어 ‘인 가운데’로 옮겼다. 神明은 심식 또는 정신적 주체라고 확대하지 않고 음독하였다.]</w:t>
      </w:r>
    </w:p>
    <w:p>
      <w:pPr>
        <w:pStyle w:val="SHTKSubheading"/>
      </w:pPr>
      <w:r>
        <w:t>165-2. 선을 요인으로, 경계를 별도 항목으로 세우는 까닭</w:t>
      </w:r>
    </w:p>
    <w:p>
      <w:pPr>
        <w:pStyle w:val="SHTKBlockLabel"/>
      </w:pPr>
      <w:r>
        <w:t>원문</w:t>
      </w:r>
    </w:p>
    <w:p>
      <w:pPr>
        <w:pStyle w:val="SHTKSourceText"/>
      </w:pPr>
      <w:r>
        <w:t>而必藉萬善方現。故須立善為了因。善心由境發。故復立境界。</w:t>
      </w:r>
    </w:p>
    <w:p>
      <w:pPr>
        <w:pStyle w:val="SHTKBlockLabel"/>
      </w:pPr>
      <w:r>
        <w:t>한국어 직역</w:t>
      </w:r>
    </w:p>
    <w:p>
      <w:pPr>
        <w:pStyle w:val="SHTKTranslationText"/>
      </w:pPr>
      <w:r>
        <w:t>그러나 반드시 온갖 선에 의지해야 비로소 [그것이] 드러난다. 그러므로 반드시 선을 세워 요인으로 삼아야 한다. 선한 마음은 경계로 말미암아 일어난다. 그러므로 다시 경계를 세운다.[주어·용어 유보: 方現의 생략된 주어는 앞의 神明 또는 그것이 근본이 되는 불성으로 볼 수 있어 ‘그것이’를 대괄호로 보충하였다. 境界 뒤에 원문에 없는 ‘인’을 덧붙이지 않았다.]</w:t>
      </w:r>
    </w:p>
    <w:p>
      <w:pPr>
        <w:pStyle w:val="SHTKSubheading"/>
      </w:pPr>
      <w:r>
        <w:t>165-3. 과위에서 세 뜻이 긴요하지 않은 이유</w:t>
      </w:r>
    </w:p>
    <w:p>
      <w:pPr>
        <w:pStyle w:val="SHTKBlockLabel"/>
      </w:pPr>
      <w:r>
        <w:t>원문</w:t>
      </w:r>
    </w:p>
    <w:p>
      <w:pPr>
        <w:pStyle w:val="SHTKSourceText"/>
      </w:pPr>
      <w:r>
        <w:t>乃至果中三義非要。所以然者。心通因果未足為德。</w:t>
      </w:r>
    </w:p>
    <w:p>
      <w:pPr>
        <w:pStyle w:val="SHTKBlockLabel"/>
      </w:pPr>
      <w:r>
        <w:t>한국어 직역</w:t>
      </w:r>
    </w:p>
    <w:p>
      <w:pPr>
        <w:pStyle w:val="SHTKTranslationText"/>
      </w:pPr>
      <w:r>
        <w:t>나아가 과 가운데서는 세 뜻이 긴요하지 않다. 그 까닭은 다음과 같다. 마음은 인과 과에 통하므로 아직 덕이 되기에 충분하지 않다.[구두·논리 유보: 心通因果未足為德은 마음이 인위와 과위에 공통되므로 과위의 독자적인 덕으로 세우기에 부족하다는 뜻으로 이해하였으나, ‘독자적인’은 번역문에 보충하지 않았다.]</w:t>
      </w:r>
    </w:p>
    <w:p>
      <w:pPr>
        <w:pStyle w:val="SHTKSubheading"/>
      </w:pPr>
      <w:r>
        <w:t>165-4. 과위에서 세 항목을 나누어 세우지 않음</w:t>
      </w:r>
    </w:p>
    <w:p>
      <w:pPr>
        <w:pStyle w:val="SHTKBlockLabel"/>
      </w:pPr>
      <w:r>
        <w:t>원문</w:t>
      </w:r>
    </w:p>
    <w:p>
      <w:pPr>
        <w:pStyle w:val="SHTKSourceText"/>
      </w:pPr>
      <w:r>
        <w:t>果地不須了出。又果之境義非學者所求。故並不分立。</w:t>
      </w:r>
    </w:p>
    <w:p>
      <w:pPr>
        <w:pStyle w:val="SHTKBlockLabel"/>
      </w:pPr>
      <w:r>
        <w:t>한국어 직역</w:t>
      </w:r>
    </w:p>
    <w:p>
      <w:pPr>
        <w:pStyle w:val="SHTKTranslationText"/>
      </w:pPr>
      <w:r>
        <w:t>과지에서는 [요인으로] 드러낼 필요가 없다. 또 과의 경계라는 뜻은 배우는 자가 구하는 바가 아니다. 그러므로 모두 나누어 세우지 않는다.[구문·어의 불확실: 了出은 통상적인 결합이 아니어서 了를 요인, 出을 드러냄으로 잠정 이해하였다. ‘요인으로’는 앞의 了因과 세 항목의 평행 구조에 따른 보충이므로 대괄호로 표시하였다. 果之境義의 정확한 내부 결합도 유보하였다.]</w:t>
      </w:r>
    </w:p>
    <w:p>
      <w:pPr>
        <w:pStyle w:val="SHTKSubheading"/>
      </w:pPr>
      <w:r>
        <w:t>166-1. 선 가운데의 지혜와 열반</w:t>
      </w:r>
    </w:p>
    <w:p>
      <w:pPr>
        <w:pStyle w:val="SHTKBlockLabel"/>
      </w:pPr>
      <w:r>
        <w:t>원문</w:t>
      </w:r>
    </w:p>
    <w:p>
      <w:pPr>
        <w:pStyle w:val="SHTKSourceText"/>
      </w:pPr>
      <w:r>
        <w:t>但就善中。不出智慧涅槃。以智慧故無明永滅。涅槃極果。故生死報已。</w:t>
      </w:r>
    </w:p>
    <w:p>
      <w:pPr>
        <w:pStyle w:val="SHTKBlockLabel"/>
      </w:pPr>
      <w:r>
        <w:t>한국어 직역</w:t>
      </w:r>
    </w:p>
    <w:p>
      <w:pPr>
        <w:pStyle w:val="SHTKTranslationText"/>
      </w:pPr>
      <w:r>
        <w:t>다만 선 가운데에서 보면 지혜와 열반을 벗어나지 않는다. 지혜 때문에 무명이 영원히 소멸한다. 열반은 궁극의 과이다. 그러므로 생사의 과보가 끝난다.[구두·인과 유보: 以智慧故無明永滅은 지혜를 원인으로, 무명의 영원한 소멸을 결과로 옮겼다. 故生死報已의 已는 ‘끝나다’라는 서술어로 잠정 이해하였다.]</w:t>
      </w:r>
    </w:p>
    <w:p>
      <w:pPr>
        <w:pStyle w:val="SHTKSubheading"/>
      </w:pPr>
      <w:r>
        <w:t>166-2. 지혜를 과로, 열반을 과과로 세움</w:t>
      </w:r>
    </w:p>
    <w:p>
      <w:pPr>
        <w:pStyle w:val="SHTKBlockLabel"/>
      </w:pPr>
      <w:r>
        <w:t>원문</w:t>
      </w:r>
    </w:p>
    <w:p>
      <w:pPr>
        <w:pStyle w:val="SHTKSourceText"/>
      </w:pPr>
      <w:r>
        <w:t>既果中要不出斯兩。故即立為二性。以智為果。涅槃為果果也。</w:t>
      </w:r>
    </w:p>
    <w:p>
      <w:pPr>
        <w:pStyle w:val="SHTKBlockLabel"/>
      </w:pPr>
      <w:r>
        <w:t>한국어 직역</w:t>
      </w:r>
    </w:p>
    <w:p>
      <w:pPr>
        <w:pStyle w:val="SHTKTranslationText"/>
      </w:pPr>
      <w:r>
        <w:t>과 가운데의 요체가 이미 이 둘을 벗어나지 않으므로, 곧 세워 두 성품으로 삼는다. 지혜를 과로 삼고 열반을 과과로 삼는다.[용어 유보: 二性은 문맥상 지혜와 열반이라는 두 과성의 항목을 가리키는 것으로 이해하였으나 번역에서는 원문대로 ‘두 성품’이라 하였다. 果果의 중첩을 줄이지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0606c1901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n=0606c1901; 비교: xml-p5-2018.</w:t>
      </w:r>
    </w:p>
    <w:p>
      <w:pPr>
        <w:pStyle w:val="SHTKSubheading"/>
      </w:pPr>
      <w:r>
        <w:t>166-3. 인위에서 정인과 요인을 나누는 까닭</w:t>
      </w:r>
    </w:p>
    <w:p>
      <w:pPr>
        <w:pStyle w:val="SHTKBlockLabel"/>
      </w:pPr>
      <w:r>
        <w:t>원문</w:t>
      </w:r>
    </w:p>
    <w:p>
      <w:pPr>
        <w:pStyle w:val="SHTKSourceText"/>
      </w:pPr>
      <w:r>
        <w:t>又不例者。在因之時。先有於心。後方習善。故前善心已是正因。後善方為了因。</w:t>
      </w:r>
    </w:p>
    <w:p>
      <w:pPr>
        <w:pStyle w:val="SHTKBlockLabel"/>
      </w:pPr>
      <w:r>
        <w:t>한국어 직역</w:t>
      </w:r>
    </w:p>
    <w:p>
      <w:pPr>
        <w:pStyle w:val="SHTKTranslationText"/>
      </w:pPr>
      <w:r>
        <w:t>또 서로 같지 않은 까닭은 [다음과 같다]. 인의 때에는 먼저 마음이 있고, 뒤에 비로소 선을 익힌다. 그러므로 [선보다] 앞선 마음은 이미 정인이며, 뒤의 선이 비로소 요인이 된다.[구두·구문 불확실: 不例는 인위와 과위가 같은 예가 되지 않는다는 뜻으로 옮겼다. 前善心은 앞뒤 논리에 따라 前善之心, 곧 선보다 앞선 마음으로 잠정 분절하여 대괄호로 보충했으나, ‘앞의 선심’으로 읽을 가능성도 남겼다.]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0606c2101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n=0606c2101; 비교: xml-p5-2018.</w:t>
      </w:r>
    </w:p>
    <w:p>
      <w:pPr>
        <w:pStyle w:val="SHTKSubheading"/>
      </w:pPr>
      <w:r>
        <w:t>166-4. 과위에서는 마음과 선을 두 과로 나눌 수 없음</w:t>
      </w:r>
    </w:p>
    <w:p>
      <w:pPr>
        <w:pStyle w:val="SHTKBlockLabel"/>
      </w:pPr>
      <w:r>
        <w:t>원문</w:t>
      </w:r>
    </w:p>
    <w:p>
      <w:pPr>
        <w:pStyle w:val="SHTKSourceText"/>
      </w:pPr>
      <w:r>
        <w:t>若論果地起之時。即心即善。無善心後善之義故。不可分為兩果也。</w:t>
      </w:r>
    </w:p>
    <w:p>
      <w:pPr>
        <w:pStyle w:val="SHTKBlockLabel"/>
      </w:pPr>
      <w:r>
        <w:t>한국어 직역</w:t>
      </w:r>
    </w:p>
    <w:p>
      <w:pPr>
        <w:pStyle w:val="SHTKTranslationText"/>
      </w:pPr>
      <w:r>
        <w:t>만약 과지에서 일어나는 때를 논한다면, 곧 마음이 곧 선이다. 선심 뒤에 [다시] 선이 있다는 뜻이 없기 때문에 두 과로 나눌 수 없다.[구두·구문 불확실: 即心即善은 마음과 선이 과위에서 즉일하다는 뜻으로 옮겼다. 無善心後善之義故는 無－善心後善－之義－故로 잠정 분절했으나, 善心과 後善의 경계 및 수식 관계는 확정하지 않았다.]</w:t>
      </w:r>
    </w:p>
    <w:p>
      <w:pPr>
        <w:pStyle w:val="SHTKSubheading"/>
      </w:pPr>
      <w:r>
        <w:t>167-1. 과위의 경계가 어느 성품에 속하는지 묻음</w:t>
      </w:r>
    </w:p>
    <w:p>
      <w:pPr>
        <w:pStyle w:val="SHTKBlockLabel"/>
      </w:pPr>
      <w:r>
        <w:t>위치표지</w:t>
      </w:r>
    </w:p>
    <w:p>
      <w:pPr>
        <w:pStyle w:val="SHTKPositionMarker"/>
      </w:pPr>
      <w:bookmarkStart w:id="82" w:name="loc_0606c24"/>
      <w:r>
        <w:t>[0606c24]</w:t>
      </w:r>
      <w:bookmarkEnd w:id="82"/>
    </w:p>
    <w:p>
      <w:pPr>
        <w:pStyle w:val="SHTKBlockLabel"/>
      </w:pPr>
      <w:r>
        <w:t>원문</w:t>
      </w:r>
    </w:p>
    <w:p>
      <w:pPr>
        <w:pStyle w:val="SHTKSourceText"/>
      </w:pPr>
      <w:r>
        <w:t>[0606c24]問既不立果上之境為境界果。今此義定屬何性。</w:t>
      </w:r>
    </w:p>
    <w:p>
      <w:pPr>
        <w:pStyle w:val="SHTKBlockLabel"/>
      </w:pPr>
      <w:r>
        <w:t>한국어 직역</w:t>
      </w:r>
    </w:p>
    <w:p>
      <w:pPr>
        <w:pStyle w:val="SHTKTranslationText"/>
      </w:pPr>
      <w:r>
        <w:t>[0606c24] 묻는다. 이미 과위의 경계를 세워 경계과로 삼지 않는다면, 지금 이 뜻은 결정코 어느 성품에 속하는가?[용어 유보: 果上之境은 과위에서의 경계를 가리키는 것으로 옮겼으며, 此義는 그 경계를 경계과로 세우지 않는 문제를 받는 것으로 이해하였다.]</w:t>
      </w:r>
    </w:p>
    <w:p>
      <w:pPr>
        <w:pStyle w:val="SHTKSubheading"/>
      </w:pPr>
      <w:r>
        <w:t>167-2. 경계인과 과성에 각각 속할 때의 난점</w:t>
      </w:r>
    </w:p>
    <w:p>
      <w:pPr>
        <w:pStyle w:val="SHTKBlockLabel"/>
      </w:pPr>
      <w:r>
        <w:t>원문</w:t>
      </w:r>
    </w:p>
    <w:p>
      <w:pPr>
        <w:pStyle w:val="SHTKSourceText"/>
      </w:pPr>
      <w:r>
        <w:t>若便屬境界因。則了因所不照。云何是境界。若言屬果。性。則果中復無其名也。</w:t>
      </w:r>
    </w:p>
    <w:p>
      <w:pPr>
        <w:pStyle w:val="SHTKBlockLabel"/>
      </w:pPr>
      <w:r>
        <w:t>한국어 직역</w:t>
      </w:r>
    </w:p>
    <w:p>
      <w:pPr>
        <w:pStyle w:val="SHTKTranslationText"/>
      </w:pPr>
      <w:r>
        <w:t>만약 곧 경계인에 속한다면 요인이 비추지 못하는 바이니, 어떻게 경계이겠는가? 만약 과성에 속한다고 말한다면, 과 가운데에는 또 그 명칭이 없다.[구두·판독 불확실: 저본은 若言屬果。性。으로 두 종결점을 두었으나 문맥상 若言屬果性으로 이어 읽어 번역하였다. 원문의 글자와 。는 고치지 않았다. 了因所不照는 ‘요인이 비추지 못하는 바’로 분절하였다.]</w:t>
      </w:r>
    </w:p>
    <w:p>
      <w:pPr>
        <w:pStyle w:val="SHTKSubheading"/>
      </w:pPr>
      <w:r>
        <w:t>167-3. 과에 속하되 경계인에는 속하지 않음</w:t>
      </w:r>
    </w:p>
    <w:p>
      <w:pPr>
        <w:pStyle w:val="SHTKBlockLabel"/>
      </w:pPr>
      <w:r>
        <w:t>원문</w:t>
      </w:r>
    </w:p>
    <w:p>
      <w:pPr>
        <w:pStyle w:val="SHTKSourceText"/>
      </w:pPr>
      <w:r>
        <w:t>答開善云。屬果無嫌。以因中智不知。不可是境界因攝。</w:t>
      </w:r>
    </w:p>
    <w:p>
      <w:pPr>
        <w:pStyle w:val="SHTKBlockLabel"/>
      </w:pPr>
      <w:r>
        <w:t>한국어 직역</w:t>
      </w:r>
    </w:p>
    <w:p>
      <w:pPr>
        <w:pStyle w:val="SHTKTranslationText"/>
      </w:pPr>
      <w:r>
        <w:t>답한다. 개선이 말한다. 과에 속하여도 혐의가 없다. 인 가운데의 지혜가 [그것을] 알지 못하기 때문에 경계인에 포섭될 수 없다.[주어·목적어 유보: 不知의 목적어는 앞서 논한 과위의 경계로 이해하여 ‘그것을’을 대괄호로 보충하였다. 無嫌은 분류상 모순이나 혐의가 없다는 뜻으로 최소 번역하였다.]</w:t>
      </w:r>
    </w:p>
    <w:p>
      <w:pPr>
        <w:pStyle w:val="SHTKSubheading"/>
      </w:pPr>
      <w:r>
        <w:t>167-4. 불과의 앎과 과성의 귀속</w:t>
      </w:r>
    </w:p>
    <w:p>
      <w:pPr>
        <w:pStyle w:val="SHTKBlockLabel"/>
      </w:pPr>
      <w:r>
        <w:t>원문</w:t>
      </w:r>
    </w:p>
    <w:p>
      <w:pPr>
        <w:pStyle w:val="SHTKSourceText"/>
      </w:pPr>
      <w:r>
        <w:t>而佛果之知此能反照。即境是智故。宜屬果性也。</w:t>
      </w:r>
    </w:p>
    <w:p>
      <w:pPr>
        <w:pStyle w:val="SHTKBlockLabel"/>
      </w:pPr>
      <w:r>
        <w:t>한국어 직역</w:t>
      </w:r>
    </w:p>
    <w:p>
      <w:pPr>
        <w:pStyle w:val="SHTKTranslationText"/>
      </w:pPr>
      <w:r>
        <w:t>그러나 불과의 앎은 이것을 능히 돌이켜 비춘다. 곧 경계가 지혜이기 때문에 마땅히 과성에 속한다.[구두·어의 유보: 佛果之知此能反照는 佛果之知－此－能反照로 잠정 분절하여 불과의 앎이 과위의 경계를 반조한다고 옮겼다. 即境是智는 경계가 곧 지혜라는 뜻으로 이해하였으나 即의 정확한 문법 기능은 유보하였다.]</w:t>
      </w:r>
    </w:p>
    <w:p>
      <w:pPr>
        <w:pStyle w:val="SHTKSubheading"/>
      </w:pPr>
      <w:r>
        <w:t>168-1. 정인·요인 명칭의 흥사</w:t>
      </w:r>
    </w:p>
    <w:p>
      <w:pPr>
        <w:pStyle w:val="SHTKBlockLabel"/>
      </w:pPr>
      <w:r>
        <w:t>원문</w:t>
      </w:r>
    </w:p>
    <w:p>
      <w:pPr>
        <w:pStyle w:val="SHTKSourceText"/>
      </w:pPr>
      <w:r>
        <w:t>名之[1]興奢者。前言心是正因。善是了因。</w:t>
      </w:r>
    </w:p>
    <w:p>
      <w:pPr>
        <w:pStyle w:val="SHTKBlockLabel"/>
      </w:pPr>
      <w:r>
        <w:t>한국어 직역</w:t>
      </w:r>
    </w:p>
    <w:p>
      <w:pPr>
        <w:pStyle w:val="SHTKTranslationText"/>
      </w:pPr>
      <w:r>
        <w:t>명칭의 흥사(興奢)에 관해서는 [다음과 같다]. 앞에서 마음은 정인이고 선은 요인이라고 말하였다.[판독·어의 불확실: 名之[1]興奢者의 興奢는 문맥상 명칭의 여탈 또는 차등을 논하는 표현일 가능성이 있으나 글자와 교감 내용을 확정할 수 없어 음독하였다. 교감 표지 [1]을 원문에 보존하였다.]</w:t>
      </w:r>
    </w:p>
    <w:p>
      <w:pPr>
        <w:pStyle w:val="SHTKBlockLabel"/>
      </w:pPr>
      <w:r>
        <w:t>교감·번역 메모</w:t>
      </w:r>
    </w:p>
    <w:p>
      <w:pPr>
        <w:pStyle w:val="SHTKNoteSummary"/>
      </w:pPr>
      <w:r>
        <w:t>교감 요약 | [CBETA 원교감] 원주는 ‘興奢’를 ‘與奪’로 의심한다.</w:t>
      </w:r>
    </w:p>
    <w:p>
      <w:pPr>
        <w:pStyle w:val="SHTKNoteDetail"/>
      </w:pPr>
      <w:r>
        <w:t xml:space="preserve">• 원교감 원문 | </w:t>
      </w:r>
      <w:r>
        <w:t>興奢疑與奪</w:t>
      </w:r>
    </w:p>
    <w:p>
      <w:pPr>
        <w:pStyle w:val="SHTKNoteDetail"/>
      </w:pPr>
      <w:r>
        <w:t xml:space="preserve">• 교감 번호 | </w:t>
      </w:r>
      <w:r>
        <w:t>0607001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興奢</w:t>
      </w:r>
    </w:p>
    <w:p>
      <w:pPr>
        <w:pStyle w:val="SHTKNoteDetail"/>
      </w:pPr>
      <w:r>
        <w:t xml:space="preserve">• 교감 제안 독법 | </w:t>
      </w:r>
      <w:r>
        <w:t>與奪</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n=0607001.</w:t>
      </w:r>
    </w:p>
    <w:p>
      <w:pPr>
        <w:pStyle w:val="SHTKSubheading"/>
      </w:pPr>
      <w:r>
        <w:t>168-2. 마음과 선이 모두 불과에 필요함</w:t>
      </w:r>
    </w:p>
    <w:p>
      <w:pPr>
        <w:pStyle w:val="SHTKBlockLabel"/>
      </w:pPr>
      <w:r>
        <w:t>원문</w:t>
      </w:r>
    </w:p>
    <w:p>
      <w:pPr>
        <w:pStyle w:val="SHTKSourceText"/>
      </w:pPr>
      <w:r>
        <w:t>然無心不得佛果。無善亦不得佛。而今心名正因者。</w:t>
      </w:r>
    </w:p>
    <w:p>
      <w:pPr>
        <w:pStyle w:val="SHTKBlockLabel"/>
      </w:pPr>
      <w:r>
        <w:t>한국어 직역</w:t>
      </w:r>
    </w:p>
    <w:p>
      <w:pPr>
        <w:pStyle w:val="SHTKTranslationText"/>
      </w:pPr>
      <w:r>
        <w:t>그러나 마음이 없으면 불과를 얻지 못하고, 선이 없어도 또한 부처를 얻지 못한다. 그런데 지금 마음을 정인이라고 이름하는 것은 [무슨 까닭인가]?[구두·보충 유보: 而今心名正因者는 뒤의 본말 설명을 요구하는 문제 제기로 읽어 물음의 뜻을 대괄호로 보충하였다. 不得佛果와 不得佛의 목적어 차이는 그대로 유지하였다.]</w:t>
      </w:r>
    </w:p>
    <w:p>
      <w:pPr>
        <w:pStyle w:val="SHTKSubheading"/>
      </w:pPr>
      <w:r>
        <w:t>168-3. 마음은 근본이고 선은 말단임</w:t>
      </w:r>
    </w:p>
    <w:p>
      <w:pPr>
        <w:pStyle w:val="SHTKBlockLabel"/>
      </w:pPr>
      <w:r>
        <w:t>원문</w:t>
      </w:r>
    </w:p>
    <w:p>
      <w:pPr>
        <w:pStyle w:val="SHTKSourceText"/>
      </w:pPr>
      <w:r>
        <w:t>心為得佛之本。善為得佛之末。所以然者。</w:t>
      </w:r>
    </w:p>
    <w:p>
      <w:pPr>
        <w:pStyle w:val="SHTKBlockLabel"/>
      </w:pPr>
      <w:r>
        <w:t>한국어 직역</w:t>
      </w:r>
    </w:p>
    <w:p>
      <w:pPr>
        <w:pStyle w:val="SHTKTranslationText"/>
      </w:pPr>
      <w:r>
        <w:t>마음은 부처를 얻는 근본이 되고, 선은 부처를 얻는 말단이 된다. 그러한 까닭은 [다음과 같다].[용어 유보: 本과 末은 마음과 선의 시간적·논리적 선후를 나타내는 것으로 이해하되 ‘근본’과 ‘말단’으로 직역하였다.]</w:t>
      </w:r>
    </w:p>
    <w:p>
      <w:pPr>
        <w:pStyle w:val="SHTKSubheading"/>
      </w:pPr>
      <w:r>
        <w:t>168-4. 선보다 먼저 있는 마음을 정인이라 함</w:t>
      </w:r>
    </w:p>
    <w:p>
      <w:pPr>
        <w:pStyle w:val="SHTKBlockLabel"/>
      </w:pPr>
      <w:r>
        <w:t>원문</w:t>
      </w:r>
    </w:p>
    <w:p>
      <w:pPr>
        <w:pStyle w:val="SHTKSourceText"/>
      </w:pPr>
      <w:r>
        <w:t>昔時有心未起於善。然得佛之理。其義為足。非是待後起善方此理生。故兩法相比。心宜名正因也。</w:t>
      </w:r>
    </w:p>
    <w:p>
      <w:pPr>
        <w:pStyle w:val="SHTKBlockLabel"/>
      </w:pPr>
      <w:r>
        <w:t>한국어 직역</w:t>
      </w:r>
    </w:p>
    <w:p>
      <w:pPr>
        <w:pStyle w:val="SHTKTranslationText"/>
      </w:pPr>
      <w:r>
        <w:t>이전에는 마음이 있었으나 아직 선을 일으키지 않았다. 그러나 부처를 얻는 이치는 그 뜻이 이미 충분하였다. 뒤에 선이 일어나기를 기다린 다음에야 비로소 이 이치가 생기는 것은 아니다. 그러므로 두 법을 서로 비교하면 마음을 마땅히 정인이라고 이름해야 한다.[구두·어의 유보: 然得佛之理。其義為足은 마음이 먼저 존재하는 단계에서도 부처를 얻는 이치가 충분하다는 뜻으로 잠정 해석하였다. 번역의 ‘이미’는 시간적 대조를 드러내기 위한 보충이다. 兩法은 앞의 마음과 선을 가리키는 것으로 이해하였다.]</w:t>
      </w:r>
    </w:p>
    <w:p>
      <w:pPr>
        <w:pStyle w:val="SHTKSubheading"/>
      </w:pPr>
      <w:r>
        <w:t>169-1. 마음과 선이 없을 때 과가 일어나지 않음</w:t>
      </w:r>
    </w:p>
    <w:p>
      <w:pPr>
        <w:pStyle w:val="SHTKBlockLabel"/>
      </w:pPr>
      <w:r>
        <w:t>원문</w:t>
      </w:r>
    </w:p>
    <w:p>
      <w:pPr>
        <w:pStyle w:val="SHTKSourceText"/>
      </w:pPr>
      <w:r>
        <w:t>又無心果不生。無善果不起。</w:t>
      </w:r>
    </w:p>
    <w:p>
      <w:pPr>
        <w:pStyle w:val="SHTKBlockLabel"/>
      </w:pPr>
      <w:r>
        <w:t>한국어 직역</w:t>
      </w:r>
    </w:p>
    <w:p>
      <w:pPr>
        <w:pStyle w:val="SHTKTranslationText"/>
      </w:pPr>
      <w:r>
        <w:t>또 마음이 없으면 과가 생기지 않고, 선이 없으면 과가 일어나지 않는다.[어의 유보: 生과 起의 표현 차이를 각각 ‘생기다’와 ‘일어나다’로 보존했으며, 두 문장의 果는 불과를 가리키는 것으로 이해하였다.]</w:t>
      </w:r>
    </w:p>
    <w:p>
      <w:pPr>
        <w:pStyle w:val="SHTKSubheading"/>
      </w:pPr>
      <w:r>
        <w:t>169-2. 선을 요인이라 하는 두 뜻</w:t>
      </w:r>
    </w:p>
    <w:p>
      <w:pPr>
        <w:pStyle w:val="SHTKBlockLabel"/>
      </w:pPr>
      <w:r>
        <w:t>원문</w:t>
      </w:r>
    </w:p>
    <w:p>
      <w:pPr>
        <w:pStyle w:val="SHTKSourceText"/>
      </w:pPr>
      <w:r>
        <w:t>而今善名了因者。有二義。</w:t>
      </w:r>
    </w:p>
    <w:p>
      <w:pPr>
        <w:pStyle w:val="SHTKBlockLabel"/>
      </w:pPr>
      <w:r>
        <w:t>한국어 직역</w:t>
      </w:r>
    </w:p>
    <w:p>
      <w:pPr>
        <w:pStyle w:val="SHTKTranslationText"/>
      </w:pPr>
      <w:r>
        <w:t>그런데 지금 선을 요인이라고 이름하는 데에는 두 가지 뜻이 있다.[구두 유보: 善名了因者를 선에 요인이라는 명칭을 붙이는 이유로 옮겼다.]</w:t>
      </w:r>
    </w:p>
    <w:p>
      <w:pPr>
        <w:pStyle w:val="SHTKSubheading"/>
      </w:pPr>
      <w:r>
        <w:t>169-3. 요인의 능력은 번뇌를 끊고 과를 드러냄</w:t>
      </w:r>
    </w:p>
    <w:p>
      <w:pPr>
        <w:pStyle w:val="SHTKBlockLabel"/>
      </w:pPr>
      <w:r>
        <w:t>원문</w:t>
      </w:r>
    </w:p>
    <w:p>
      <w:pPr>
        <w:pStyle w:val="SHTKSourceText"/>
      </w:pPr>
      <w:r>
        <w:t>一者以了因之能本是斷或顯果。</w:t>
      </w:r>
    </w:p>
    <w:p>
      <w:pPr>
        <w:pStyle w:val="SHTKBlockLabel"/>
      </w:pPr>
      <w:r>
        <w:t>한국어 직역</w:t>
      </w:r>
    </w:p>
    <w:p>
      <w:pPr>
        <w:pStyle w:val="SHTKTranslationText"/>
      </w:pPr>
      <w:r>
        <w:t>첫째, 요인의 능력은 본래 번뇌를 끊고 과를 드러내는 것이기 때문이다.[판독·이문 유보: 저본의 斷或은 문맥상 斷惑을 뜻하는 것으로 번역하였으나 원문 글자 或을 교정하지 않았다. 뒤의 斷惑과 대응하는 것으로 이해하였다.]</w:t>
      </w:r>
    </w:p>
    <w:p>
      <w:pPr>
        <w:pStyle w:val="SHTKSubheading"/>
      </w:pPr>
      <w:r>
        <w:t>169-4. 마음에는 단혹의 공이 없으므로 선을 요인이라 함</w:t>
      </w:r>
    </w:p>
    <w:p>
      <w:pPr>
        <w:pStyle w:val="SHTKBlockLabel"/>
      </w:pPr>
      <w:r>
        <w:t>원문</w:t>
      </w:r>
    </w:p>
    <w:p>
      <w:pPr>
        <w:pStyle w:val="SHTKSourceText"/>
      </w:pPr>
      <w:r>
        <w:t>心非別慧。無斷惑之功。善知非斷。故宜名了因也。</w:t>
      </w:r>
    </w:p>
    <w:p>
      <w:pPr>
        <w:pStyle w:val="SHTKBlockLabel"/>
      </w:pPr>
      <w:r>
        <w:t>한국어 직역</w:t>
      </w:r>
    </w:p>
    <w:p>
      <w:pPr>
        <w:pStyle w:val="SHTKTranslationText"/>
      </w:pPr>
      <w:r>
        <w:t>마음은 별도의 지혜가 아니어서 번뇌를 끊는 공이 없다. [마음이] 끊는 것이 아님을 잘 알 수 있으므로 [선을] 마땅히 요인이라고 이름한다.[구두·판독 불확실: 善知非斷은 善知－非斷, 곧 ‘끊는 것이 아님을 잘 알다’로 잠정 분절하였다. 善知를 ‘선한 앎’으로 읽을 가능성과 非斷의 이문 가능성을 배제하지 않았다. 생략된 ‘마음이’와 ‘선을’은 앞뒤 논리에 따라 대괄호로 보충하였다.]</w:t>
      </w:r>
    </w:p>
    <w:p>
      <w:pPr>
        <w:pStyle w:val="SHTKSubheading"/>
      </w:pPr>
      <w:r>
        <w:t>170-1. 요인의 작용은 비로소 일어나 이전의 법을 드러냄</w:t>
      </w:r>
    </w:p>
    <w:p>
      <w:pPr>
        <w:pStyle w:val="SHTKBlockLabel"/>
      </w:pPr>
      <w:r>
        <w:t>원문</w:t>
      </w:r>
    </w:p>
    <w:p>
      <w:pPr>
        <w:pStyle w:val="SHTKSourceText"/>
      </w:pPr>
      <w:r>
        <w:t>二者了因為用本是始起。而了昔有法。</w:t>
      </w:r>
    </w:p>
    <w:p>
      <w:pPr>
        <w:pStyle w:val="SHTKBlockLabel"/>
      </w:pPr>
      <w:r>
        <w:t>한국어 직역</w:t>
      </w:r>
    </w:p>
    <w:p>
      <w:pPr>
        <w:pStyle w:val="SHTKTranslationText"/>
      </w:pPr>
      <w:r>
        <w:t>둘째, 요인은 작용상 본래 비로소 일어나는 것이면서 이전부터 있던 법을 드러낸다.[구문·어의 유보: 了因為用은 ‘요인은 작용상’으로 옮겼으며, 本是始起는 요인으로 삼는 선법이 뒤에 비로소 일어난다는 뜻으로 이해하였다. 昔有法은 이전부터 존재한 법을 가리키는 것으로 옮겼으나 그 지시 대상을 이 문장만으로 확정하지 않았다.]</w:t>
      </w:r>
    </w:p>
    <w:p>
      <w:pPr>
        <w:pStyle w:val="SHTKSubheading"/>
      </w:pPr>
      <w:r>
        <w:t>170-2. 신명과 불의 이치가 본래 함께 있음</w:t>
      </w:r>
    </w:p>
    <w:p>
      <w:pPr>
        <w:pStyle w:val="SHTKBlockLabel"/>
      </w:pPr>
      <w:r>
        <w:t>원문</w:t>
      </w:r>
    </w:p>
    <w:p>
      <w:pPr>
        <w:pStyle w:val="SHTKSourceText"/>
      </w:pPr>
      <w:r>
        <w:t>若論神明。興佛理本來俱有。</w:t>
      </w:r>
    </w:p>
    <w:p>
      <w:pPr>
        <w:pStyle w:val="SHTKBlockLabel"/>
      </w:pPr>
      <w:r>
        <w:t>한국어 직역</w:t>
      </w:r>
    </w:p>
    <w:p>
      <w:pPr>
        <w:pStyle w:val="SHTKTranslationText"/>
      </w:pPr>
      <w:r>
        <w:t>신명을 논한다면, [신명은] 불의 이치와 본래 함께 존재한다.[판독·이문 유보: 興佛理의 興은 이 저본에서 접속 기능으로 쓰인 예에 따라 문맥상 與처럼 ‘불의 이치와’로 옮겼으나 원문 글자를 고치지 않았다. 俱有의 두 항목은 신명과 불의 이치로 이해하여 생략된 ‘신명은’을 대괄호로 보충하였다.]</w:t>
      </w:r>
    </w:p>
    <w:p>
      <w:pPr>
        <w:pStyle w:val="SHTKSubheading"/>
      </w:pPr>
      <w:r>
        <w:t>170-3. 선법을 일으켜 이전의 신명을 드러냄</w:t>
      </w:r>
    </w:p>
    <w:p>
      <w:pPr>
        <w:pStyle w:val="SHTKBlockLabel"/>
      </w:pPr>
      <w:r>
        <w:t>원문</w:t>
      </w:r>
    </w:p>
    <w:p>
      <w:pPr>
        <w:pStyle w:val="SHTKSourceText"/>
      </w:pPr>
      <w:r>
        <w:t>何所論了。故復起善法得言了昔神明也。</w:t>
      </w:r>
    </w:p>
    <w:p>
      <w:pPr>
        <w:pStyle w:val="SHTKBlockLabel"/>
      </w:pPr>
      <w:r>
        <w:t>한국어 직역</w:t>
      </w:r>
    </w:p>
    <w:p>
      <w:pPr>
        <w:pStyle w:val="SHTKTranslationText"/>
      </w:pPr>
      <w:r>
        <w:t>그렇다면 무엇을 드러낸다고 논하겠는가? 그러므로 다시 선법을 일으켜 이전부터 있던 신명을 드러낸다고 말할 수 있다.[논리·어의 유보: 何所論了는 신명과 불의 이치가 본래 함께 있다는 전제에 대한 반문으로 옮겼다. 復起善法의 復은 ‘다시’로 보존했으며, 昔神明은 뒤에 생긴 선법과 대비되는 이전부터 있던 신명으로 이해하였다.]</w:t>
      </w:r>
    </w:p>
    <w:p>
      <w:pPr>
        <w:pStyle w:val="SHTKSubheading"/>
      </w:pPr>
      <w:r>
        <w:t>171-1. 신명을 요인이라 할 때의 경문상 반문</w:t>
      </w:r>
    </w:p>
    <w:p>
      <w:pPr>
        <w:pStyle w:val="SHTKBlockLabel"/>
      </w:pPr>
      <w:r>
        <w:t>원문</w:t>
      </w:r>
    </w:p>
    <w:p>
      <w:pPr>
        <w:pStyle w:val="SHTKSourceText"/>
      </w:pPr>
      <w:r>
        <w:t>且神明即是了因還用後經師子吼文言若乳中有酪□是了因。若是了因復何須了也。</w:t>
      </w:r>
    </w:p>
    <w:p>
      <w:pPr>
        <w:pStyle w:val="SHTKBlockLabel"/>
      </w:pPr>
      <w:r>
        <w:t>한국어 직역</w:t>
      </w:r>
    </w:p>
    <w:p>
      <w:pPr>
        <w:pStyle w:val="SHTKTranslationText"/>
      </w:pPr>
      <w:r>
        <w:t>또 신명이 곧 요인이라는 [주장에 대해서는], 다시 뒤 경문의 「사자후」 문장을 적용하여 말한다. “만약 젖 속에 낙(酪)이 있다면, □는 요인이다. 만약 [그것이] 요인이라면 다시 무엇을 드러낼 필요가 있겠는가?”[결락·구두·구문 불확실: 저본은 若乳中有酪□是了因으로 적어 □ 앞뒤의 주어·서술 관계가 확정되지 않는다. 통행 『대반열반경』의 대응문은 若使乳中定有酪性者。即是了因。若是了因。復何須了。이나, 저본은 여러 글자를 축약·변형한 것으로 보이므로 단일 □을 임의 복원하지 않았다. 且神明即是了因은 신명을 요인이라 보는 주장에 경문을 적용하여 반문하는 문맥으로 잠정 해석하였다.]</w:t>
      </w:r>
    </w:p>
    <w:p>
      <w:pPr>
        <w:pStyle w:val="SHTKSubheading"/>
      </w:pPr>
      <w:r>
        <w:t>171-2. 경계인이라는 명칭은 요인으로부터 세움</w:t>
      </w:r>
    </w:p>
    <w:p>
      <w:pPr>
        <w:pStyle w:val="SHTKBlockLabel"/>
      </w:pPr>
      <w:r>
        <w:t>원문</w:t>
      </w:r>
    </w:p>
    <w:p>
      <w:pPr>
        <w:pStyle w:val="SHTKSourceText"/>
      </w:pPr>
      <w:r>
        <w:t>境界因名者。從了因而立。所以然者。</w:t>
      </w:r>
    </w:p>
    <w:p>
      <w:pPr>
        <w:pStyle w:val="SHTKBlockLabel"/>
      </w:pPr>
      <w:r>
        <w:t>한국어 직역</w:t>
      </w:r>
    </w:p>
    <w:p>
      <w:pPr>
        <w:pStyle w:val="SHTKTranslationText"/>
      </w:pPr>
      <w:r>
        <w:t>경계인이라는 명칭은 요인으로부터 세운 것이다. 그러한 까닭은 [다음과 같다].[구두 유보: 境界因名者를 ‘경계인이라는 명칭’으로 분절했으며, 所以然者는 뒤의 정인·요인 대조를 이끄는 문장으로 옮겼다.]</w:t>
      </w:r>
    </w:p>
    <w:p>
      <w:pPr>
        <w:pStyle w:val="SHTKSubheading"/>
      </w:pPr>
      <w:r>
        <w:t>171-3. 정인의 마음에는 경계를 말할 필요가 없음</w:t>
      </w:r>
    </w:p>
    <w:p>
      <w:pPr>
        <w:pStyle w:val="SHTKBlockLabel"/>
      </w:pPr>
      <w:r>
        <w:t>원문</w:t>
      </w:r>
    </w:p>
    <w:p>
      <w:pPr>
        <w:pStyle w:val="SHTKSourceText"/>
      </w:pPr>
      <w:r>
        <w:t>正因之心。不明習學。故無勞說境。</w:t>
      </w:r>
    </w:p>
    <w:p>
      <w:pPr>
        <w:pStyle w:val="SHTKBlockLabel"/>
      </w:pPr>
      <w:r>
        <w:t>한국어 직역</w:t>
      </w:r>
    </w:p>
    <w:p>
      <w:pPr>
        <w:pStyle w:val="SHTKTranslationText"/>
      </w:pPr>
      <w:r>
        <w:t>정인인 마음에 대해서는 배우고 익힘을 밝히지 않으므로, 애써 경계를 말할 필요가 없다.[구문·용어 유보: 不明習學은 마음 자체가 학습을 밝히지 못한다는 뜻보다 정인의 마음에 관하여 習學을 논하지 않는다는 뜻으로 잠정 해석하였다. 習學은 뒤의 脩習과 구별하여 ‘배우고 익힘’으로 옮겼다.]</w:t>
      </w:r>
    </w:p>
    <w:p>
      <w:pPr>
        <w:pStyle w:val="SHTKSubheading"/>
      </w:pPr>
      <w:r>
        <w:t>171-4. 수습에는 경계가 필요하므로 경계인의 명칭을 세움</w:t>
      </w:r>
    </w:p>
    <w:p>
      <w:pPr>
        <w:pStyle w:val="SHTKBlockLabel"/>
      </w:pPr>
      <w:r>
        <w:t>원문</w:t>
      </w:r>
    </w:p>
    <w:p>
      <w:pPr>
        <w:pStyle w:val="SHTKSourceText"/>
      </w:pPr>
      <w:r>
        <w:t>了因既明脩習。必託境而生。故境界名從了因而立。</w:t>
      </w:r>
    </w:p>
    <w:p>
      <w:pPr>
        <w:pStyle w:val="SHTKBlockLabel"/>
      </w:pPr>
      <w:r>
        <w:t>한국어 직역</w:t>
      </w:r>
    </w:p>
    <w:p>
      <w:pPr>
        <w:pStyle w:val="SHTKTranslationText"/>
      </w:pPr>
      <w:r>
        <w:t>요인에 대해서는 이미 닦고 익힘을 밝히므로, 반드시 경계에 의탁하여 생겨난다. 그러므로 경계라는 명칭은 요인으로부터 세운다.[주어·명칭 유보: 必託境而生의 생략된 주어는 수습되는 선법 또는 요인의 작용으로 이해하였다. 境界名은 앞의 境界因名을 줄여 받은 것으로 보이지만 원문의 표현에 맞추어 ‘경계라는 명칭’으로 옮겼다.]</w:t>
      </w:r>
    </w:p>
    <w:p>
      <w:pPr>
        <w:pStyle w:val="SHTKBlockLabel"/>
      </w:pPr>
      <w:r>
        <w:t>교감·번역 메모</w:t>
      </w:r>
    </w:p>
    <w:p>
      <w:pPr>
        <w:pStyle w:val="SHTKNoteSummary"/>
      </w:pPr>
      <w:r>
        <w:t>교감 요약 | [CBETA 외자] CB18677의 자형은 [泳-永+旡]이다. normalized form은 별도로 확정되지 않았다.</w:t>
      </w:r>
    </w:p>
    <w:p>
      <w:pPr>
        <w:pStyle w:val="SHTKNoteDetail"/>
      </w:pPr>
      <w:r>
        <w:t xml:space="preserve">• 교감 종류 | </w:t>
      </w:r>
      <w:r>
        <w:t>CBETA 외자/결자</w:t>
      </w:r>
    </w:p>
    <w:p>
      <w:pPr>
        <w:pStyle w:val="SHTKNoteDetail"/>
      </w:pPr>
      <w:r>
        <w:t xml:space="preserve">• 외자 ID | </w:t>
      </w:r>
      <w:r>
        <w:t>CB18677</w:t>
      </w:r>
    </w:p>
    <w:p>
      <w:pPr>
        <w:pStyle w:val="SHTKNoteDetail"/>
      </w:pPr>
      <w:r>
        <w:t xml:space="preserve">• 위치 | </w:t>
      </w:r>
      <w:r>
        <w:t>0607a18</w:t>
      </w:r>
    </w:p>
    <w:p>
      <w:pPr>
        <w:pStyle w:val="SHTKNoteDetail"/>
      </w:pPr>
      <w:r>
        <w:t xml:space="preserve">• 조합식 | </w:t>
      </w:r>
      <w:r>
        <w:t>[泳-永+旡]</w:t>
      </w:r>
    </w:p>
    <w:p>
      <w:pPr>
        <w:pStyle w:val="SHTKNoteDetail"/>
      </w:pPr>
      <w:r>
        <w:t xml:space="preserve">• normalized form | </w:t>
      </w:r>
      <w:r>
        <w:t>없음</w:t>
      </w:r>
    </w:p>
    <w:p>
      <w:pPr>
        <w:pStyle w:val="SHTKNoteDetail"/>
      </w:pPr>
      <w:r>
        <w:t xml:space="preserve">• Unicode | </w:t>
      </w:r>
      <w:r>
        <w:t>U+23CAA</w:t>
      </w:r>
    </w:p>
    <w:p>
      <w:pPr>
        <w:pStyle w:val="SHTKNoteDetail"/>
      </w:pPr>
      <w:r>
        <w:t xml:space="preserve">• PUA | </w:t>
      </w:r>
      <w:r>
        <w:t>U+F48F5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172-1. 과·과과를 지혜·끊음에 배대함</w:t>
      </w:r>
    </w:p>
    <w:p>
      <w:pPr>
        <w:pStyle w:val="SHTKBlockLabel"/>
      </w:pPr>
      <w:r>
        <w:t>원문</w:t>
      </w:r>
    </w:p>
    <w:p>
      <w:pPr>
        <w:pStyle w:val="SHTKSourceText"/>
      </w:pPr>
      <w:r>
        <w:t>果興果果。即是智斷[2]𣲪義有前後。故說此二名。自此所乱也。</w:t>
      </w:r>
    </w:p>
    <w:p>
      <w:pPr>
        <w:pStyle w:val="SHTKBlockLabel"/>
      </w:pPr>
      <w:r>
        <w:t>한국어 직역</w:t>
      </w:r>
    </w:p>
    <w:p>
      <w:pPr>
        <w:pStyle w:val="SHTKTranslationText"/>
      </w:pPr>
      <w:r>
        <w:t>과와 과과에 관해서는 [다음과 같다]. 이는 곧 지혜와 끊음이며, [두] 뜻에는 앞뒤가 있다. 그러므로 이 두 명칭을 말한다. 이것이 바로 여기에서 혼란스러워지는 점이다.[판독·이문·구두 불확실: 果興果果의 興은 문맥상 與처럼 ‘과와 과과’로 옮겼으나 원문을 교정하지 않았다. 智斷[2]𣲪義는 뒤의 此二名에 따라 지혜와 끊음의 ‘두 뜻’으로 잠정 해석했으나, 희귀자 𣲪과 교감 표지 [2]의 정확한 판독은 확정하지 않았다. 自此所乱也는 ‘바로 여기에서 혼란스러워지는 점’으로 최소 번역하였다.]</w:t>
      </w:r>
    </w:p>
    <w:p>
      <w:pPr>
        <w:pStyle w:val="SHTKBlockLabel"/>
      </w:pPr>
      <w:r>
        <w:t>교감·번역 메모</w:t>
      </w:r>
    </w:p>
    <w:p>
      <w:pPr>
        <w:pStyle w:val="SHTKNoteSummary"/>
      </w:pPr>
      <w:r>
        <w:t>교감 요약 | [CBETA 원교감] 원주는 ‘𣲪’를 ‘既’로 의심한다.</w:t>
      </w:r>
    </w:p>
    <w:p>
      <w:pPr>
        <w:pStyle w:val="SHTKNoteDetail"/>
      </w:pPr>
      <w:r>
        <w:t xml:space="preserve">• 원교감 원문 | </w:t>
      </w:r>
      <w:r>
        <w:t>𣲪疑既</w:t>
      </w:r>
    </w:p>
    <w:p>
      <w:pPr>
        <w:pStyle w:val="SHTKNoteDetail"/>
      </w:pPr>
      <w:r>
        <w:t xml:space="preserve">• 교감 번호 | </w:t>
      </w:r>
      <w:r>
        <w:t>0607002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𣲪</w:t>
      </w:r>
    </w:p>
    <w:p>
      <w:pPr>
        <w:pStyle w:val="SHTKNoteDetail"/>
      </w:pPr>
      <w:r>
        <w:t xml:space="preserve">• 교감 제안 독법 | </w:t>
      </w:r>
      <w:r>
        <w:t>既</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n=0607002.</w:t>
      </w:r>
    </w:p>
    <w:p>
      <w:pPr>
        <w:pStyle w:val="SHTKSubheading"/>
      </w:pPr>
      <w:r>
        <w:t>172-2. 개선설은 일단 좋지만 단상심을 벗어나지 못함</w:t>
      </w:r>
    </w:p>
    <w:p>
      <w:pPr>
        <w:pStyle w:val="SHTKBlockLabel"/>
      </w:pPr>
      <w:r>
        <w:t>원문</w:t>
      </w:r>
    </w:p>
    <w:p>
      <w:pPr>
        <w:pStyle w:val="SHTKSourceText"/>
      </w:pPr>
      <w:r>
        <w:t>今謂此師亦是一往好。但不離斷常心。何者多因多果。並是體義俱有處所故。成有所得。</w:t>
      </w:r>
    </w:p>
    <w:p>
      <w:pPr>
        <w:pStyle w:val="SHTKBlockLabel"/>
      </w:pPr>
      <w:r>
        <w:t>한국어 직역</w:t>
      </w:r>
    </w:p>
    <w:p>
      <w:pPr>
        <w:pStyle w:val="SHTKTranslationText"/>
      </w:pPr>
      <w:r>
        <w:t>이제 내가 보건대 이 스승의 설도 일단은 좋다. 다만 단견·상견의 마음을 벗어나지 못한다. 어째서인가? 여러 인과 여러 과를 모두 실체적인 뜻으로 삼고 각각 일정한 처소가 있다고 하기 때문에 유소득을 이룬다.[구두·어의 유보: 何者多因多果는 何者－多因多果로 나누어 반문 뒤에 이유를 제시하는 것으로 옮겼다. 並是體義는 여러 인과 과를 각각 실체적인 것으로 간주한다는 비판으로 잠정 해석했으며, 俱有處所의 處所는 고정된 소재·위치를 뜻하는 것으로 최소 번역하였다.]</w:t>
      </w:r>
    </w:p>
    <w:p>
      <w:pPr>
        <w:pStyle w:val="SHTKSubheading"/>
      </w:pPr>
      <w:r>
        <w:t>172-3. 무소득의 횡론에서는 이 설명도 가능함</w:t>
      </w:r>
    </w:p>
    <w:p>
      <w:pPr>
        <w:pStyle w:val="SHTKBlockLabel"/>
      </w:pPr>
      <w:r>
        <w:t>원문</w:t>
      </w:r>
    </w:p>
    <w:p>
      <w:pPr>
        <w:pStyle w:val="SHTKSourceText"/>
      </w:pPr>
      <w:r>
        <w:t>雖然而無所得義橫論欲作此說亦得。但未必就智斷明明約總別方圓論之不無此說。</w:t>
      </w:r>
    </w:p>
    <w:p>
      <w:pPr>
        <w:pStyle w:val="SHTKBlockLabel"/>
      </w:pPr>
      <w:r>
        <w:t>한국어 직역</w:t>
      </w:r>
    </w:p>
    <w:p>
      <w:pPr>
        <w:pStyle w:val="SHTKTranslationText"/>
      </w:pPr>
      <w:r>
        <w:t>그렇지만 무소득의 뜻에서도 횡으로 논하여 이러한 설명을 하고자 한다면 또한 가능하다. 다만 반드시 지혜와 끊음에 나아가 밝히는 것은 아니다. 총체와 개별, 방(方)과 원(圓)에 의거하여 논한다면 이러한 설명이 없지 않다.[구두·구문 불확실: 雖然而無所得義는 雖然－而無所得義로 잠정 분절했으나 而의 문법 관계가 매끄럽지 않다. 明明은 앞의 明을 첫 문장의 서술어로, 뒤의 明을 다음 구문의 도입부로 나누어 옮겼다. 總別方圓은 총·별과 방·원의 짝으로 분절했으나 정확한 교학적 배대는 확정하지 않았다.]</w:t>
      </w:r>
    </w:p>
    <w:p>
      <w:pPr>
        <w:pStyle w:val="SHTKSubheading"/>
      </w:pPr>
      <w:r>
        <w:t>172-4. 단덕은 그 가운데 포함됨</w:t>
      </w:r>
    </w:p>
    <w:p>
      <w:pPr>
        <w:pStyle w:val="SHTKBlockLabel"/>
      </w:pPr>
      <w:r>
        <w:t>원문</w:t>
      </w:r>
    </w:p>
    <w:p>
      <w:pPr>
        <w:pStyle w:val="SHTKSourceText"/>
      </w:pPr>
      <w:r>
        <w:t>斷德。蘊在其中也。</w:t>
      </w:r>
    </w:p>
    <w:p>
      <w:pPr>
        <w:pStyle w:val="SHTKBlockLabel"/>
      </w:pPr>
      <w:r>
        <w:t>한국어 직역</w:t>
      </w:r>
    </w:p>
    <w:p>
      <w:pPr>
        <w:pStyle w:val="SHTKTranslationText"/>
      </w:pPr>
      <w:r>
        <w:t>단덕은 그 가운데 포함되어 있다.[구두 유보: 저본은 斷德。蘊在其中也。로 斷德 뒤에 종결점을 두었으나, 의미상 斷德蘊在其中也로 이어 읽어 번역하였다. 원문의 。는 삭제하거나 옮기지 않았다.]</w:t>
      </w:r>
    </w:p>
    <w:p>
      <w:pPr>
        <w:pStyle w:val="SHTKSubheading"/>
      </w:pPr>
      <w:r>
        <w:t>173-1. 불성에는 정·연의 두 성품만을 세움</w:t>
      </w:r>
    </w:p>
    <w:p>
      <w:pPr>
        <w:pStyle w:val="SHTKBlockLabel"/>
      </w:pPr>
      <w:r>
        <w:t>원문</w:t>
      </w:r>
    </w:p>
    <w:p>
      <w:pPr>
        <w:pStyle w:val="SHTKSourceText"/>
      </w:pPr>
      <w:r>
        <w:t>今謂開佛性只應二性也。一正。二緣。</w:t>
      </w:r>
    </w:p>
    <w:p>
      <w:pPr>
        <w:pStyle w:val="SHTKBlockLabel"/>
      </w:pPr>
      <w:r>
        <w:t>한국어 직역</w:t>
      </w:r>
    </w:p>
    <w:p>
      <w:pPr>
        <w:pStyle w:val="SHTKTranslationText"/>
      </w:pPr>
      <w:r>
        <w:t>이제 내가 보건대 불성을 나누어 세울 때에는 오직 두 성품이어야 한다. 첫째는 정(正)이고, 둘째는 연(緣)이다.[용어 유보: 開佛性은 불성을 교리적으로 분류하여 나누어 세운다는 뜻으로 옮겼다. 여기의 正과 緣은 뒤의 緣正兩性에 따라 각각 정성·연성의 약칭으로 이해하였다.]</w:t>
      </w:r>
    </w:p>
    <w:p>
      <w:pPr>
        <w:pStyle w:val="SHTKSubheading"/>
      </w:pPr>
      <w:r>
        <w:t>173-2. 비인비과는 정이고 인·과는 연임</w:t>
      </w:r>
    </w:p>
    <w:p>
      <w:pPr>
        <w:pStyle w:val="SHTKBlockLabel"/>
      </w:pPr>
      <w:r>
        <w:t>원문</w:t>
      </w:r>
    </w:p>
    <w:p>
      <w:pPr>
        <w:pStyle w:val="SHTKSourceText"/>
      </w:pPr>
      <w:r>
        <w:t>非因果名為正。是因果即是緣。是故緣正兩性也。</w:t>
      </w:r>
    </w:p>
    <w:p>
      <w:pPr>
        <w:pStyle w:val="SHTKBlockLabel"/>
      </w:pPr>
      <w:r>
        <w:t>한국어 직역</w:t>
      </w:r>
    </w:p>
    <w:p>
      <w:pPr>
        <w:pStyle w:val="SHTKTranslationText"/>
      </w:pPr>
      <w:r>
        <w:t>인이 아니고 과도 아닌 것을 정이라 이름한다. 인 또는 과인 것은 곧 연이다. 그러므로 연성과 정성의 두 성품이다.[구두·논리 유보: 非因果는 인과 과를 함께 부정하는 ‘비인비과’로, 是因果는 인 또는 과에 해당하는 항목으로 옮겼다. 因果를 단순히 인과관계라는 하나의 개념으로 합치지 않고 뒤의 인·인인·과·과과 분류와 대응시켰다.]</w:t>
      </w:r>
    </w:p>
    <w:p>
      <w:pPr>
        <w:pStyle w:val="SHTKSubheading"/>
      </w:pPr>
      <w:r>
        <w:t>173-3. 연성에서 인·과를 열어 세 성품이 됨</w:t>
      </w:r>
    </w:p>
    <w:p>
      <w:pPr>
        <w:pStyle w:val="SHTKBlockLabel"/>
      </w:pPr>
      <w:r>
        <w:t>원문</w:t>
      </w:r>
    </w:p>
    <w:p>
      <w:pPr>
        <w:pStyle w:val="SHTKSourceText"/>
      </w:pPr>
      <w:r>
        <w:t>但就緣性更開立因果。就正因即成三也。</w:t>
      </w:r>
    </w:p>
    <w:p>
      <w:pPr>
        <w:pStyle w:val="SHTKBlockLabel"/>
      </w:pPr>
      <w:r>
        <w:t>한국어 직역</w:t>
      </w:r>
    </w:p>
    <w:p>
      <w:pPr>
        <w:pStyle w:val="SHTKTranslationText"/>
      </w:pPr>
      <w:r>
        <w:t>다만 연성에 나아가 다시 인과 과를 나누어 세우고, 정인까지 합치면 곧 세 가지가 된다.[구문 유보: 就正因即成三은 연성에서 나눈 인·과에 정인을 더하여 셋이 된다는 뜻으로 이해하였다. 원문은 正性이 아니라 正因이라고 하므로 번역에서도 정인으로 보존하였다.]</w:t>
      </w:r>
    </w:p>
    <w:p>
      <w:pPr>
        <w:pStyle w:val="SHTKSubheading"/>
      </w:pPr>
      <w:r>
        <w:t>173-4. 연성의 네 항목에 정인을 더하여 오성이 됨</w:t>
      </w:r>
    </w:p>
    <w:p>
      <w:pPr>
        <w:pStyle w:val="SHTKBlockLabel"/>
      </w:pPr>
      <w:r>
        <w:t>원문</w:t>
      </w:r>
    </w:p>
    <w:p>
      <w:pPr>
        <w:pStyle w:val="SHTKSourceText"/>
      </w:pPr>
      <w:r>
        <w:t>復緣因中更開因與因因。緣果中更開果與果果。此則緣中有四。足正因則成五性。</w:t>
      </w:r>
    </w:p>
    <w:p>
      <w:pPr>
        <w:pStyle w:val="SHTKBlockLabel"/>
      </w:pPr>
      <w:r>
        <w:t>한국어 직역</w:t>
      </w:r>
    </w:p>
    <w:p>
      <w:pPr>
        <w:pStyle w:val="SHTKTranslationText"/>
      </w:pPr>
      <w:r>
        <w:t>또 연인 가운데에서 다시 인과 인인을 나누고, 연과 가운데에서 다시 과와 과과를 나눈다. 이는 곧 연 가운데 네 가지가 있는 것이다. 정인을 보태면 곧 다섯 성품을 이룬다.[구문·어의 유보: 緣因과 緣果는 각각 연성에 속하는 인과 과의 층위로 이해하였다. 足正因의 足은 정인을 더하여 수를 충족한다는 뜻으로 ‘보태다’라고 옮겼다.]</w:t>
      </w:r>
    </w:p>
    <w:p>
      <w:pPr>
        <w:pStyle w:val="SHTKSubheading"/>
      </w:pPr>
      <w:r>
        <w:t>174-1. 연·정으로 나눌 때 인·과는 연에 속함</w:t>
      </w:r>
    </w:p>
    <w:p>
      <w:pPr>
        <w:pStyle w:val="SHTKBlockLabel"/>
      </w:pPr>
      <w:r>
        <w:t>원문</w:t>
      </w:r>
    </w:p>
    <w:p>
      <w:pPr>
        <w:pStyle w:val="SHTKSourceText"/>
      </w:pPr>
      <w:r>
        <w:t>然緣中雖有四句。開於緣正。以因果為緣。成因果之名則定也。</w:t>
      </w:r>
    </w:p>
    <w:p>
      <w:pPr>
        <w:pStyle w:val="SHTKBlockLabel"/>
      </w:pPr>
      <w:r>
        <w:t>한국어 직역</w:t>
      </w:r>
    </w:p>
    <w:p>
      <w:pPr>
        <w:pStyle w:val="SHTKTranslationText"/>
      </w:pPr>
      <w:r>
        <w:t>그러나 연 가운데 비록 네 구가 있더라도, 연과 정으로 나누어 세울 때에는 인과 과를 연으로 삼는다. 그러므로 인과 과라는 명칭은 곧 정해진다.[구두·구문 유보: 저본은 然緣中雖有四句。開於緣正。以因果為緣。으로 짧게 끊었으나 세 구절이 하나의 논리를 이루는 것으로 이어 읽었다. 開於緣正은 연과 정으로 분류를 연다는 뜻으로, 因果는 인과 과의 두 항목으로 옮겼다.]</w:t>
      </w:r>
    </w:p>
    <w:p>
      <w:pPr>
        <w:pStyle w:val="SHTKSubheading"/>
      </w:pPr>
      <w:r>
        <w:t>174-2. 인·과의 명칭을 서로 바꾸어 둘 수 없음</w:t>
      </w:r>
    </w:p>
    <w:p>
      <w:pPr>
        <w:pStyle w:val="SHTKBlockLabel"/>
      </w:pPr>
      <w:r>
        <w:t>원문</w:t>
      </w:r>
    </w:p>
    <w:p>
      <w:pPr>
        <w:pStyle w:val="SHTKSourceText"/>
      </w:pPr>
      <w:r>
        <w:t>因中不得安果名。果中不得安因名。</w:t>
      </w:r>
    </w:p>
    <w:p>
      <w:pPr>
        <w:pStyle w:val="SHTKBlockLabel"/>
      </w:pPr>
      <w:r>
        <w:t>한국어 직역</w:t>
      </w:r>
    </w:p>
    <w:p>
      <w:pPr>
        <w:pStyle w:val="SHTKTranslationText"/>
      </w:pPr>
      <w:r>
        <w:t>인 가운데에는 과라는 명칭을 둘 수 없고, 과 가운데에는 인이라는 명칭을 둘 수 없다.[어의 유보: 安은 각 범주 안에 다른 쪽의 명칭을 배치한다는 뜻으로 ‘두다’라고 옮겼다.]</w:t>
      </w:r>
    </w:p>
    <w:p>
      <w:pPr>
        <w:pStyle w:val="SHTKSubheading"/>
      </w:pPr>
      <w:r>
        <w:t>174-3. 인 가운데서는 인·인인만을 세움</w:t>
      </w:r>
    </w:p>
    <w:p>
      <w:pPr>
        <w:pStyle w:val="SHTKBlockLabel"/>
      </w:pPr>
      <w:r>
        <w:t>원문</w:t>
      </w:r>
    </w:p>
    <w:p>
      <w:pPr>
        <w:pStyle w:val="SHTKSourceText"/>
      </w:pPr>
      <w:r>
        <w:t>是故雖無差別。而因中開但作因興因因。</w:t>
      </w:r>
    </w:p>
    <w:p>
      <w:pPr>
        <w:pStyle w:val="SHTKBlockLabel"/>
      </w:pPr>
      <w:r>
        <w:t>한국어 직역</w:t>
      </w:r>
    </w:p>
    <w:p>
      <w:pPr>
        <w:pStyle w:val="SHTKTranslationText"/>
      </w:pPr>
      <w:r>
        <w:t>그러므로 비록 차별은 없지만, 인 가운데에서 나눌 때에는 다만 인과 인인으로만 삼는다.[판독·구문 유보: 因興因因의 興은 문맥상 병렬 표지로 옮겼으나 원문 글자는 고치지 않았다. 無差別과 명칭상 구분이 양립하는 범위는 뒤의 인연에 따른 가설로 이해하였다.]</w:t>
      </w:r>
    </w:p>
    <w:p>
      <w:pPr>
        <w:pStyle w:val="SHTKSubheading"/>
      </w:pPr>
      <w:r>
        <w:t>174-4. 과 가운데서는 과·과과만을 세움</w:t>
      </w:r>
    </w:p>
    <w:p>
      <w:pPr>
        <w:pStyle w:val="SHTKBlockLabel"/>
      </w:pPr>
      <w:r>
        <w:t>원문</w:t>
      </w:r>
    </w:p>
    <w:p>
      <w:pPr>
        <w:pStyle w:val="SHTKSourceText"/>
      </w:pPr>
      <w:r>
        <w:t>果中開但作果與果果之目。此是因緣方假明故也。</w:t>
      </w:r>
    </w:p>
    <w:p>
      <w:pPr>
        <w:pStyle w:val="SHTKBlockLabel"/>
      </w:pPr>
      <w:r>
        <w:t>한국어 직역</w:t>
      </w:r>
    </w:p>
    <w:p>
      <w:pPr>
        <w:pStyle w:val="SHTKTranslationText"/>
      </w:pPr>
      <w:r>
        <w:t>과 가운데에서 나눌 때에는 다만 과와 과과라는 명목으로만 삼는다. 이는 인연에 따라 비로소 가설하여 밝히기 때문이다.[구문·어의 유보: 果與果果之目의 目은 두 항목의 명목·명칭으로 옮겼다. 因緣方假明은 因緣－方－假明으로 잠정 분절했으나, 因緣方을 하나의 표현으로 읽거나 方을 ‘방편’과 관련지을 가능성은 유보하였다.]</w:t>
      </w:r>
    </w:p>
    <w:p>
      <w:pPr>
        <w:pStyle w:val="SHTKSubheading"/>
      </w:pPr>
      <w:r>
        <w:t>175-1. 일단 정법불성을 정인성이라 함</w:t>
      </w:r>
    </w:p>
    <w:p>
      <w:pPr>
        <w:pStyle w:val="SHTKBlockLabel"/>
      </w:pPr>
      <w:r>
        <w:t>원문</w:t>
      </w:r>
    </w:p>
    <w:p>
      <w:pPr>
        <w:pStyle w:val="SHTKSourceText"/>
      </w:pPr>
      <w:r>
        <w:t>今明一往正法佛性。是正因性。</w:t>
      </w:r>
    </w:p>
    <w:p>
      <w:pPr>
        <w:pStyle w:val="SHTKBlockLabel"/>
      </w:pPr>
      <w:r>
        <w:t>한국어 직역</w:t>
      </w:r>
    </w:p>
    <w:p>
      <w:pPr>
        <w:pStyle w:val="SHTKTranslationText"/>
      </w:pPr>
      <w:r>
        <w:t>이제 일단 정법불성을 밝히면, 이는 정인성이다.[어의 유보: 一往은 궁극적인 논의에 앞선 일차적·잠정적 설명이라는 뜻으로 ‘일단’이라고 옮겼다. 正法佛性은 앞 문맥의 중도 정법으로서의 불성을 가리키는 것으로 보아 ‘정법불성’으로 붙여 옮겼다.]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0607b0501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n=0607b0501; 비교: xml-p5-2018.</w:t>
      </w:r>
    </w:p>
    <w:p>
      <w:pPr>
        <w:pStyle w:val="SHTKSubheading"/>
      </w:pPr>
      <w:r>
        <w:t>175-2. 궁극적으로는 불성이 인·과에 해당하지 않음</w:t>
      </w:r>
    </w:p>
    <w:p>
      <w:pPr>
        <w:pStyle w:val="SHTKBlockLabel"/>
      </w:pPr>
      <w:r>
        <w:t>원문</w:t>
      </w:r>
    </w:p>
    <w:p>
      <w:pPr>
        <w:pStyle w:val="SHTKSourceText"/>
      </w:pPr>
      <w:r>
        <w:t>若至論明之。佛性不當因果。</w:t>
      </w:r>
    </w:p>
    <w:p>
      <w:pPr>
        <w:pStyle w:val="SHTKBlockLabel"/>
      </w:pPr>
      <w:r>
        <w:t>한국어 직역</w:t>
      </w:r>
    </w:p>
    <w:p>
      <w:pPr>
        <w:pStyle w:val="SHTKTranslationText"/>
      </w:pPr>
      <w:r>
        <w:t>만일 끝까지 논하여 이를 밝힌다면, 불성은 인과 과에 해당하지 않는다.[구문·어의 유보: 至論은 앞의 一往과 대비되는 궁극적·철저한 논의로 이해하였다. 不當因果의 因果는 앞 문맥에 따라 인과 과의 두 항목으로 나누어 옮겼다.]</w:t>
      </w:r>
    </w:p>
    <w:p>
      <w:pPr>
        <w:pStyle w:val="SHTKSubheading"/>
      </w:pPr>
      <w:r>
        <w:t>175-3. 인·과의 작용을 일으키지만 인도 과도 아님</w:t>
      </w:r>
    </w:p>
    <w:p>
      <w:pPr>
        <w:pStyle w:val="SHTKBlockLabel"/>
      </w:pPr>
      <w:r>
        <w:t>원문</w:t>
      </w:r>
    </w:p>
    <w:p>
      <w:pPr>
        <w:pStyle w:val="SHTKSourceText"/>
      </w:pPr>
      <w:r>
        <w:t>而能起因果用。故非因非果。</w:t>
      </w:r>
    </w:p>
    <w:p>
      <w:pPr>
        <w:pStyle w:val="SHTKBlockLabel"/>
      </w:pPr>
      <w:r>
        <w:t>한국어 직역</w:t>
      </w:r>
    </w:p>
    <w:p>
      <w:pPr>
        <w:pStyle w:val="SHTKTranslationText"/>
      </w:pPr>
      <w:r>
        <w:t>그러나 인과 과의 작용을 일으킬 수 있다. 그러므로 인도 아니고 과도 아니다.[논리 유보: 故는 불성이 인·과에 해당하지 않으면서도 인·과의 작용을 일으킨다는 앞의 전체 논지를 맺는 것으로 이해하였다. 작용을 일으킨다는 사실 자체가 비인비과의 직접 근거라는 뜻으로 좁혀 읽지는 않았다.]</w:t>
      </w:r>
    </w:p>
    <w:p>
      <w:pPr>
        <w:pStyle w:val="SHTKSubheading"/>
      </w:pPr>
      <w:r>
        <w:t>176-1. 정법불성은 생겨나는 것이 아니면서 두루 작용함</w:t>
      </w:r>
    </w:p>
    <w:p>
      <w:pPr>
        <w:pStyle w:val="SHTKBlockLabel"/>
      </w:pPr>
      <w:r>
        <w:t>원문</w:t>
      </w:r>
    </w:p>
    <w:p>
      <w:pPr>
        <w:pStyle w:val="SHTKSourceText"/>
      </w:pPr>
      <w:r>
        <w:t>為正法佛性而非生徧用。</w:t>
      </w:r>
    </w:p>
    <w:p>
      <w:pPr>
        <w:pStyle w:val="SHTKBlockLabel"/>
      </w:pPr>
      <w:r>
        <w:t>한국어 직역</w:t>
      </w:r>
    </w:p>
    <w:p>
      <w:pPr>
        <w:pStyle w:val="SHTKTranslationText"/>
      </w:pPr>
      <w:r>
        <w:t>정법불성은 생겨나는 것이 아니면서 두루 작용한다.[판독·구두 유보: 為正法佛性而非生徧用은 문법적으로 불안정하다. 為正法佛性－而非生－徧用으로 잠정 분절하여 옮겼으나, 非가 能의 오사·오독이거나 非生徧用 전체가 다른 방식으로 끊길 가능성을 유보하였다. 원문 글자는 고치지 않았다.]</w:t>
      </w:r>
    </w:p>
    <w:p>
      <w:pPr>
        <w:pStyle w:val="SHTKSubheading"/>
      </w:pPr>
      <w:r>
        <w:t>176-2. 두루한 작용 때문에 인과 과가 있음</w:t>
      </w:r>
    </w:p>
    <w:p>
      <w:pPr>
        <w:pStyle w:val="SHTKBlockLabel"/>
      </w:pPr>
      <w:r>
        <w:t>원문</w:t>
      </w:r>
    </w:p>
    <w:p>
      <w:pPr>
        <w:pStyle w:val="SHTKSourceText"/>
      </w:pPr>
      <w:r>
        <w:t>徧用故有因布果。</w:t>
      </w:r>
    </w:p>
    <w:p>
      <w:pPr>
        <w:pStyle w:val="SHTKBlockLabel"/>
      </w:pPr>
      <w:r>
        <w:t>한국어 직역</w:t>
      </w:r>
    </w:p>
    <w:p>
      <w:pPr>
        <w:pStyle w:val="SHTKTranslationText"/>
      </w:pPr>
      <w:r>
        <w:t>그 작용이 두루하므로 인이 있고 과가 있다.[판독·어의 유보: 有因布果의 布는 문맥상 앞의 有와 호응하여 과가 있음을 나타내는 것으로 이해했으나, 有의 오사·오독인지 다른 술어인지 확정하지 않았다. 徧은 원문 표기를 유지하고 번역에서는 ‘두루하다’로 옮겼다.]</w:t>
      </w:r>
    </w:p>
    <w:p>
      <w:pPr>
        <w:pStyle w:val="SHTKSubheading"/>
      </w:pPr>
      <w:r>
        <w:t>176-3. 인이 아니면서 인이며 인·인인으로 펼쳐짐</w:t>
      </w:r>
    </w:p>
    <w:p>
      <w:pPr>
        <w:pStyle w:val="SHTKBlockLabel"/>
      </w:pPr>
      <w:r>
        <w:t>원문</w:t>
      </w:r>
    </w:p>
    <w:p>
      <w:pPr>
        <w:pStyle w:val="SHTKSourceText"/>
      </w:pPr>
      <w:r>
        <w:t>非因而因。因布二。謂因興因因。</w:t>
      </w:r>
    </w:p>
    <w:p>
      <w:pPr>
        <w:pStyle w:val="SHTKBlockLabel"/>
      </w:pPr>
      <w:r>
        <w:t>한국어 직역</w:t>
      </w:r>
    </w:p>
    <w:p>
      <w:pPr>
        <w:pStyle w:val="SHTKTranslationText"/>
      </w:pPr>
      <w:r>
        <w:t>인이 아니면서 인이다. 인은 둘로 펼쳐지니, 이른바 인과 인인이다.[판독·어의 유보: 因布二의 布는 인의 두 항목을 펼쳐 세운다는 뜻으로 최소 번역하였으나 有나 分 등의 오사·오독 가능성을 유보하였다. 因興因因의 興은 앞 회차와 같이 병렬 표지로 옮겼지만 원문은 교정하지 않았다.]</w:t>
      </w:r>
    </w:p>
    <w:p>
      <w:pPr>
        <w:pStyle w:val="SHTKSubheading"/>
      </w:pPr>
      <w:r>
        <w:t>176-4. 과가 아니면서 과이며 과·과과의 두 종류가 있음</w:t>
      </w:r>
    </w:p>
    <w:p>
      <w:pPr>
        <w:pStyle w:val="SHTKBlockLabel"/>
      </w:pPr>
      <w:r>
        <w:t>원문</w:t>
      </w:r>
    </w:p>
    <w:p>
      <w:pPr>
        <w:pStyle w:val="SHTKSourceText"/>
      </w:pPr>
      <w:r>
        <w:t>非果而果。果有二種。謂果興果果。</w:t>
      </w:r>
    </w:p>
    <w:p>
      <w:pPr>
        <w:pStyle w:val="SHTKBlockLabel"/>
      </w:pPr>
      <w:r>
        <w:t>한국어 직역</w:t>
      </w:r>
    </w:p>
    <w:p>
      <w:pPr>
        <w:pStyle w:val="SHTKTranslationText"/>
      </w:pPr>
      <w:r>
        <w:t>과가 아니면서 과이다. 과에는 두 종류가 있으니, 이른바 과와 과과이다.[판독 유보: 果興果果의 興은 與에 해당하는 병렬 기능으로 옮겼으나 원문 글자와 이문 가능성을 그대로 보존하였다.]</w:t>
      </w:r>
    </w:p>
    <w:p>
      <w:pPr>
        <w:pStyle w:val="SHTKSubheading"/>
      </w:pPr>
      <w:r>
        <w:t>177-1. 인이 아니면서 인이며 두 종류가 있음</w:t>
      </w:r>
    </w:p>
    <w:p>
      <w:pPr>
        <w:pStyle w:val="SHTKBlockLabel"/>
      </w:pPr>
      <w:r>
        <w:t>원문</w:t>
      </w:r>
    </w:p>
    <w:p>
      <w:pPr>
        <w:pStyle w:val="SHTKSourceText"/>
      </w:pPr>
      <w:r>
        <w:t>非因而因。因有二種。</w:t>
      </w:r>
    </w:p>
    <w:p>
      <w:pPr>
        <w:pStyle w:val="SHTKBlockLabel"/>
      </w:pPr>
      <w:r>
        <w:t>한국어 직역</w:t>
      </w:r>
    </w:p>
    <w:p>
      <w:pPr>
        <w:pStyle w:val="SHTKTranslationText"/>
      </w:pPr>
      <w:r>
        <w:t>인이 아니면서 인이다. 인에는 두 종류가 있다.[논리 유보: 非因而因은 불성 자체는 인이 아니지만 작용상 인이라는 명목을 세운다는 앞 문맥에 따라 옮겼다. 비인과 인을 서로 다른 두 실체로 분리하지 않았다.]</w:t>
      </w:r>
    </w:p>
    <w:p>
      <w:pPr>
        <w:pStyle w:val="SHTKSubheading"/>
      </w:pPr>
      <w:r>
        <w:t>177-2. 인은 경계이고 인인은 관지임</w:t>
      </w:r>
    </w:p>
    <w:p>
      <w:pPr>
        <w:pStyle w:val="SHTKBlockLabel"/>
      </w:pPr>
      <w:r>
        <w:t>원문</w:t>
      </w:r>
    </w:p>
    <w:p>
      <w:pPr>
        <w:pStyle w:val="SHTKSourceText"/>
      </w:pPr>
      <w:r>
        <w:t>謂因是即境界。因因即是觀智也。</w:t>
      </w:r>
    </w:p>
    <w:p>
      <w:pPr>
        <w:pStyle w:val="SHTKBlockLabel"/>
      </w:pPr>
      <w:r>
        <w:t>한국어 직역</w:t>
      </w:r>
    </w:p>
    <w:p>
      <w:pPr>
        <w:pStyle w:val="SHTKTranslationText"/>
      </w:pPr>
      <w:r>
        <w:t>이른바 인은 곧 경계이고, 인인은 곧 관지이다.[구문 유보: 謂因是即境界의 是即은 계사와 강조 부사의 중첩으로 보아 ‘곧’이라고 옮겼으나, 是의 지배 범위나 군더더기 글자 여부는 확정하지 않았다. 觀智는 경계를 관하는 지혜라는 기능을 보존하여 ‘관지’로 옮겼다.]</w:t>
      </w:r>
    </w:p>
    <w:p>
      <w:pPr>
        <w:pStyle w:val="SHTKSubheading"/>
      </w:pPr>
      <w:r>
        <w:t>177-3. 과가 아니면서 과이며 과·과과의 두 종류가 있음</w:t>
      </w:r>
    </w:p>
    <w:p>
      <w:pPr>
        <w:pStyle w:val="SHTKBlockLabel"/>
      </w:pPr>
      <w:r>
        <w:t>원문</w:t>
      </w:r>
    </w:p>
    <w:p>
      <w:pPr>
        <w:pStyle w:val="SHTKSourceText"/>
      </w:pPr>
      <w:r>
        <w:t>非果而果。果有二種。果興果果。</w:t>
      </w:r>
    </w:p>
    <w:p>
      <w:pPr>
        <w:pStyle w:val="SHTKBlockLabel"/>
      </w:pPr>
      <w:r>
        <w:t>한국어 직역</w:t>
      </w:r>
    </w:p>
    <w:p>
      <w:pPr>
        <w:pStyle w:val="SHTKTranslationText"/>
      </w:pPr>
      <w:r>
        <w:t>과가 아니면서 과이다. 과에는 두 종류가 있으니, 과와 과과이다.[판독·구문 유보: 果興果果의 興은 앞과 같이 병렬 표지로 옮겼다. 저본에는 謂가 없으나 앞 문장의 ‘두 종류’를 풀어 열거하는 구조로 번역하였다.]</w:t>
      </w:r>
    </w:p>
    <w:p>
      <w:pPr>
        <w:pStyle w:val="SHTKSubheading"/>
      </w:pPr>
      <w:r>
        <w:t>177-4. 과는 보리이고 과과는 대열반임</w:t>
      </w:r>
    </w:p>
    <w:p>
      <w:pPr>
        <w:pStyle w:val="SHTKBlockLabel"/>
      </w:pPr>
      <w:r>
        <w:t>원문</w:t>
      </w:r>
    </w:p>
    <w:p>
      <w:pPr>
        <w:pStyle w:val="SHTKSourceText"/>
      </w:pPr>
      <w:r>
        <w:t>果即是菩提。果果即是大涅槃。</w:t>
      </w:r>
    </w:p>
    <w:p>
      <w:pPr>
        <w:pStyle w:val="SHTKBlockLabel"/>
      </w:pPr>
      <w:r>
        <w:t>한국어 직역</w:t>
      </w:r>
    </w:p>
    <w:p>
      <w:pPr>
        <w:pStyle w:val="SHTKTranslationText"/>
      </w:pPr>
      <w:r>
        <w:t>과는 곧 보리이고, 과과는 곧 대열반이다.[대응 주의: 果－菩提, 果果－大涅槃의 두 대응을 원문의 순서 그대로 유지하였다.]</w:t>
      </w:r>
    </w:p>
    <w:p>
      <w:pPr>
        <w:pStyle w:val="Heading3"/>
      </w:pPr>
      <w:r>
        <w:t>제178회 번역</w:t>
      </w:r>
    </w:p>
    <w:p>
      <w:pPr>
        <w:pStyle w:val="SHTKSubheading"/>
      </w:pPr>
      <w:r>
        <w:t>178-1. 두 인과 두 과는 방이고 비인비과는 정임</w:t>
      </w:r>
    </w:p>
    <w:p>
      <w:pPr>
        <w:pStyle w:val="SHTKBlockLabel"/>
      </w:pPr>
      <w:r>
        <w:t>원문</w:t>
      </w:r>
    </w:p>
    <w:p>
      <w:pPr>
        <w:pStyle w:val="SHTKSourceText"/>
      </w:pPr>
      <w:r>
        <w:t>兩因為傍。二果為傍。是傍而正。正故非因非果也。</w:t>
      </w:r>
    </w:p>
    <w:p>
      <w:pPr>
        <w:pStyle w:val="SHTKBlockLabel"/>
      </w:pPr>
      <w:r>
        <w:t>한국어 직역</w:t>
      </w:r>
    </w:p>
    <w:p>
      <w:pPr>
        <w:pStyle w:val="SHTKTranslationText"/>
      </w:pPr>
      <w:r>
        <w:t>두 인은 방(傍)이 되고, 두 과도 방이 된다. 이것은 방이면서 정(正)이다. 정이기 때문에 인도 아니고 과도 아니다.[용어·구문 유보: 兩因은 앞의 인·인인, 二果는 과·과과를 가리킨다. 傍과 正은 각각 부수적으로 나뉘어 성립하는 네 성품과 그에 대비되는 근본 정성을 나타내므로 음을 살려 ‘방’과 ‘정’으로 옮겼다. 是傍而正은 글자대로 ‘이는 방이면서 정이다’라고 옮겼으나, 방 네 성품에 상대하여 정성이 드러난다는 뜻으로 읽을 가능성이 있으며 접속 관계는 확정하지 않았다.]</w:t>
      </w:r>
    </w:p>
    <w:p>
      <w:pPr>
        <w:pStyle w:val="SHTKSubheading"/>
      </w:pPr>
      <w:r>
        <w:t>178-2. 『화엄경』의 한 법신을 정법법신으로 밝힘</w:t>
      </w:r>
    </w:p>
    <w:p>
      <w:pPr>
        <w:pStyle w:val="SHTKBlockLabel"/>
      </w:pPr>
      <w:r>
        <w:t>원문</w:t>
      </w:r>
    </w:p>
    <w:p>
      <w:pPr>
        <w:pStyle w:val="SHTKSourceText"/>
      </w:pPr>
      <w:r>
        <w:t>故華嚴經云。十方諸如來。因共一法身。即是正法法身也。</w:t>
      </w:r>
    </w:p>
    <w:p>
      <w:pPr>
        <w:pStyle w:val="SHTKBlockLabel"/>
      </w:pPr>
      <w:r>
        <w:t>한국어 직역</w:t>
      </w:r>
    </w:p>
    <w:p>
      <w:pPr>
        <w:pStyle w:val="SHTKTranslationText"/>
      </w:pPr>
      <w:r>
        <w:t>그러므로 『화엄경』에서 말하였다. “시방의 모든 여래는 하나의 법신을 함께한다.” 이것이 곧 정법법신이다.[판독 유보: 저본의 인용문은 因共一法身이다. 다만 널리 전하는 『화엄경』 인용형은 同共一法身이므로, 저본의 因은 同의 오사·오독일 가능성이 높다. 원문은 교정하지 않고 보존하되, 문맥상 뜻은 ‘하나의 법신을 함께함’으로 옮겼다.]</w:t>
      </w:r>
    </w:p>
    <w:p>
      <w:pPr>
        <w:pStyle w:val="Heading3"/>
      </w:pPr>
      <w:r>
        <w:t>제179회 번역</w:t>
      </w:r>
    </w:p>
    <w:p>
      <w:pPr>
        <w:pStyle w:val="SHTKSubheading"/>
      </w:pPr>
      <w:r>
        <w:t>179-1. 두 성기품의 불성 설명을 인용함</w:t>
      </w:r>
    </w:p>
    <w:p>
      <w:pPr>
        <w:pStyle w:val="SHTKBlockLabel"/>
      </w:pPr>
      <w:r>
        <w:t>원문</w:t>
      </w:r>
    </w:p>
    <w:p>
      <w:pPr>
        <w:pStyle w:val="SHTKSourceText"/>
      </w:pPr>
      <w:r>
        <w:t>又經寶王如來性起品實慧如來性起品云。</w:t>
      </w:r>
    </w:p>
    <w:p>
      <w:pPr>
        <w:pStyle w:val="SHTKBlockLabel"/>
      </w:pPr>
      <w:r>
        <w:t>한국어 직역</w:t>
      </w:r>
    </w:p>
    <w:p>
      <w:pPr>
        <w:pStyle w:val="SHTKTranslationText"/>
      </w:pPr>
      <w:r>
        <w:t>또 경의 「보왕여래성기품」과 「실혜여래성기품」에서 말하였다.[표제·구두 유보: 저본에는 寶王如來性起品實慧如來性起品이 구분 표지 없이 이어져 있다. 두 개의 품명으로 잠정 분절하였으나, 實慧가 인명·수식어이거나 앞뒤 글자에 오사·탈자가 있을 가능성을 배제하지 않았다.]</w:t>
      </w:r>
    </w:p>
    <w:p>
      <w:pPr>
        <w:pStyle w:val="SHTKSubheading"/>
      </w:pPr>
      <w:r>
        <w:t>179-2. 불성은 인과의 체가 아니면서 인과의 작용을 함</w:t>
      </w:r>
    </w:p>
    <w:p>
      <w:pPr>
        <w:pStyle w:val="SHTKBlockLabel"/>
      </w:pPr>
      <w:r>
        <w:t>원문</w:t>
      </w:r>
    </w:p>
    <w:p>
      <w:pPr>
        <w:pStyle w:val="SHTKSourceText"/>
      </w:pPr>
      <w:r>
        <w:t>佛性非為因果體即是佛性。非因非果而能為因果等用也。</w:t>
      </w:r>
    </w:p>
    <w:p>
      <w:pPr>
        <w:pStyle w:val="SHTKBlockLabel"/>
      </w:pPr>
      <w:r>
        <w:t>한국어 직역</w:t>
      </w:r>
    </w:p>
    <w:p>
      <w:pPr>
        <w:pStyle w:val="SHTKTranslationText"/>
      </w:pPr>
      <w:r>
        <w:t>불성이 인과 과의 체가 되는 것이 아닌 것, 이것이 곧 불성이다. 인도 아니고 과도 아니면서 인과 과 등의 작용을 할 수 있다.[구두 유보: 저본의 구두대로 첫 문장을 佛性非為因果體－即是佛性으로 옮겼다. 다만 문맥상 佛性非為因果體。即是佛性非因非果而能為因果等用也로 다시 구두하면 ‘불성은 인과의 체가 되지 않는다. 곧 불성은 비인비과이면서 인과 등의 작용을 한다’는 한 설명이 되므로, 문장 경계의 유동성을 남겼다.]</w:t>
      </w:r>
    </w:p>
    <w:p>
      <w:pPr>
        <w:pStyle w:val="SHTKSubheading"/>
      </w:pPr>
      <w:r>
        <w:t>179-3. 비인비과를 정성·정법불성이라 함</w:t>
      </w:r>
    </w:p>
    <w:p>
      <w:pPr>
        <w:pStyle w:val="SHTKBlockLabel"/>
      </w:pPr>
      <w:r>
        <w:t>원문</w:t>
      </w:r>
    </w:p>
    <w:p>
      <w:pPr>
        <w:pStyle w:val="SHTKSourceText"/>
      </w:pPr>
      <w:r>
        <w:t>大師于時直云。非因非果為正性正法佛性。</w:t>
      </w:r>
    </w:p>
    <w:p>
      <w:pPr>
        <w:pStyle w:val="SHTKBlockLabel"/>
      </w:pPr>
      <w:r>
        <w:t>한국어 직역</w:t>
      </w:r>
    </w:p>
    <w:p>
      <w:pPr>
        <w:pStyle w:val="SHTKTranslationText"/>
      </w:pPr>
      <w:r>
        <w:t>대사는 그때 곧바로 말하였다. “인도 아니고 과도 아닌 것을 정성, 곧 정법불성이라 한다.”[구문 유보: 正性正法佛性은 正性－正法佛性의 동격 관계로 읽어 ‘정성, 곧 정법불성’이라고 옮겼으나, 병렬된 두 명목일 가능성도 남겼다. 저본의 于는 그대로 보존하고 뜻은 ‘그때’로 옮겼다.]</w:t>
      </w:r>
    </w:p>
    <w:p>
      <w:pPr>
        <w:pStyle w:val="SHTKSubheading"/>
      </w:pPr>
      <w:r>
        <w:t>179-4. 인이라는 이름을 정에 붙여 정인이라 함</w:t>
      </w:r>
    </w:p>
    <w:p>
      <w:pPr>
        <w:pStyle w:val="SHTKBlockLabel"/>
      </w:pPr>
      <w:r>
        <w:t>원문</w:t>
      </w:r>
    </w:p>
    <w:p>
      <w:pPr>
        <w:pStyle w:val="SHTKSourceText"/>
      </w:pPr>
      <w:r>
        <w:t>若非因非果。結為正因。則將因怙正謂為正因也。</w:t>
      </w:r>
    </w:p>
    <w:p>
      <w:pPr>
        <w:pStyle w:val="SHTKBlockLabel"/>
      </w:pPr>
      <w:r>
        <w:t>한국어 직역</w:t>
      </w:r>
    </w:p>
    <w:p>
      <w:pPr>
        <w:pStyle w:val="SHTKTranslationText"/>
      </w:pPr>
      <w:r>
        <w:t>만약 비인비과를 맺어 정인이라 한다면, 곧 ‘인’이라는 이름을 가져다 ‘정’에 붙여 이를 정인이라 이르는 것이다.[판독·구두 유보: 저본의 若非因非果。結為正因은 두 종결 단위이나 조건절과 귀결절로 이어 옮겼다. 因怙正의 怙는 문맥상 ‘인이 정에 기대거나 붙는다’는 기능으로 이해하였다. 뒤 문맥의 因怙名正因 및 因帖[彳*古]名正因과 관련된 표기일 가능성이 있으나 원문은 교정하지 않았다.]</w:t>
      </w:r>
    </w:p>
    <w:p>
      <w:pPr>
        <w:pStyle w:val="Heading3"/>
      </w:pPr>
      <w:r>
        <w:t>제180회 번역</w:t>
      </w:r>
    </w:p>
    <w:p>
      <w:pPr>
        <w:pStyle w:val="SHTKSubheading"/>
      </w:pPr>
      <w:r>
        <w:t>180-1. 정과까지 세우면 여섯 불성이 되지 않는가라는 질문</w:t>
      </w:r>
    </w:p>
    <w:p>
      <w:pPr>
        <w:pStyle w:val="SHTKBlockLabel"/>
      </w:pPr>
      <w:r>
        <w:t>위치표지</w:t>
      </w:r>
    </w:p>
    <w:p>
      <w:pPr>
        <w:pStyle w:val="SHTKPositionMarker"/>
      </w:pPr>
      <w:bookmarkStart w:id="83" w:name="loc_0607b19"/>
      <w:r>
        <w:t>[0607b19]</w:t>
      </w:r>
      <w:bookmarkEnd w:id="83"/>
    </w:p>
    <w:p>
      <w:pPr>
        <w:pStyle w:val="SHTKBlockLabel"/>
      </w:pPr>
      <w:r>
        <w:t>원문</w:t>
      </w:r>
    </w:p>
    <w:p>
      <w:pPr>
        <w:pStyle w:val="SHTKSourceText"/>
      </w:pPr>
      <w:r>
        <w:t>[0607b19] 問非因非果結為心因。亦應非果非因結為正果。便應有六種佛性。何心五佛性耶。</w:t>
      </w:r>
    </w:p>
    <w:p>
      <w:pPr>
        <w:pStyle w:val="SHTKBlockLabel"/>
      </w:pPr>
      <w:r>
        <w:t>한국어 직역</w:t>
      </w:r>
    </w:p>
    <w:p>
      <w:pPr>
        <w:pStyle w:val="SHTKTranslationText"/>
      </w:pPr>
      <w:r>
        <w:t>[0607b19] 묻는다. 비인비과를 맺어 심인(心因)이라 한다면, 마찬가지로 비과비인을 맺어 정과(正果)라고 해야 할 것이다. 그러면 마땅히 여섯 종류의 불성이 있어야 하는데, 어찌 다섯 불성이라고 하겠는가?[판독·논리 유보: 저본의 心因은 앞뒤 문맥에서 논하는 正因과 달라 그대로 ‘심인’으로 옮겼다. 心이 正의 오사·오독일 가능성이 있으나 교정하지 않았다. 何心五佛性耶는 문맥상 ‘어찌 다섯 불성이라고 하겠는가’라는 반문으로 옮겼다. 여기의 心은 문법적으로 불안정하며 止의 오사·오독 또는 군더더기 글자일 가능성을 유보하였다.]</w:t>
      </w:r>
    </w:p>
    <w:p>
      <w:pPr>
        <w:pStyle w:val="SHTKSubheading"/>
      </w:pPr>
      <w:r>
        <w:t>180-2. 정인과 정과를 각각 방에 대하면 다섯 성이 됨</w:t>
      </w:r>
    </w:p>
    <w:p>
      <w:pPr>
        <w:pStyle w:val="SHTKBlockLabel"/>
      </w:pPr>
      <w:r>
        <w:t>원문</w:t>
      </w:r>
    </w:p>
    <w:p>
      <w:pPr>
        <w:pStyle w:val="SHTKSourceText"/>
      </w:pPr>
      <w:r>
        <w:t>答通論因果有五種。正因對傍明五種性。正果對傍亦應有五。</w:t>
      </w:r>
    </w:p>
    <w:p>
      <w:pPr>
        <w:pStyle w:val="SHTKBlockLabel"/>
      </w:pPr>
      <w:r>
        <w:t>한국어 직역</w:t>
      </w:r>
    </w:p>
    <w:p>
      <w:pPr>
        <w:pStyle w:val="SHTKTranslationText"/>
      </w:pPr>
      <w:r>
        <w:t>답한다. 인과를 통틀어 논하면 다섯 종류가 있다. 정인을 방(傍)에 대하여 다섯 종류의 성을 밝히며, 정과를 방에 대하여 논해도 또한 마땅히 다섯이 있다.[범위 유보: 五種과 五種性은 문맥상 다섯 불성을 가리키므로 각각 ‘다섯 종류’, ‘다섯 종류의 성’으로 옮겼다. 對傍은 정과 방을 상대하여 논한다는 뜻으로 이해하였다.]</w:t>
      </w:r>
    </w:p>
    <w:p>
      <w:pPr>
        <w:pStyle w:val="SHTKSubheading"/>
      </w:pPr>
      <w:r>
        <w:t>180-3. 인·과를 서로 방으로 삼아 방정의 다섯을 성립시킴</w:t>
      </w:r>
    </w:p>
    <w:p>
      <w:pPr>
        <w:pStyle w:val="SHTKBlockLabel"/>
      </w:pPr>
      <w:r>
        <w:t>원문</w:t>
      </w:r>
    </w:p>
    <w:p>
      <w:pPr>
        <w:pStyle w:val="SHTKSourceText"/>
      </w:pPr>
      <w:r>
        <w:t>故明因必對果為傍。明果必對因亦為傍。傍正得有五。</w:t>
      </w:r>
    </w:p>
    <w:p>
      <w:pPr>
        <w:pStyle w:val="SHTKBlockLabel"/>
      </w:pPr>
      <w:r>
        <w:t>한국어 직역</w:t>
      </w:r>
    </w:p>
    <w:p>
      <w:pPr>
        <w:pStyle w:val="SHTKTranslationText"/>
      </w:pPr>
      <w:r>
        <w:t>그러므로 인을 밝힐 때에는 반드시 과를 상대하여 방으로 삼고, 과를 밝힐 때에는 반드시 인을 상대하여 또한 방으로 삼는다. 이처럼 방과 정을 합하여 다섯이 성립한다.[구문 유보: 對果為傍, 對因亦為傍은 인과 과를 서로 상대편의 방으로 설정한다는 뜻으로 옮겼다. 傍正得有五에는 합산을 나타내는 글자가 없으나, 네 방성과 한 정성을 합한 다섯이라는 뒤 문맥에 따라 ‘방과 정을 합하여’라고 풀었다.]</w:t>
      </w:r>
    </w:p>
    <w:p>
      <w:pPr>
        <w:pStyle w:val="Heading3"/>
      </w:pPr>
      <w:r>
        <w:t>제181회 번역</w:t>
      </w:r>
    </w:p>
    <w:p>
      <w:pPr>
        <w:pStyle w:val="SHTKSubheading"/>
      </w:pPr>
      <w:r>
        <w:t>181-1. 불성·정도·정법은 본래 둘이 아니므로 하나임</w:t>
      </w:r>
    </w:p>
    <w:p>
      <w:pPr>
        <w:pStyle w:val="SHTKBlockLabel"/>
      </w:pPr>
      <w:r>
        <w:t>원문</w:t>
      </w:r>
    </w:p>
    <w:p>
      <w:pPr>
        <w:pStyle w:val="SHTKSourceText"/>
      </w:pPr>
      <w:r>
        <w:t>而今為五種佛性者。明佛性本不二。正道正法無二故。所以為一。</w:t>
      </w:r>
    </w:p>
    <w:p>
      <w:pPr>
        <w:pStyle w:val="SHTKBlockLabel"/>
      </w:pPr>
      <w:r>
        <w:t>한국어 직역</w:t>
      </w:r>
    </w:p>
    <w:p>
      <w:pPr>
        <w:pStyle w:val="SHTKTranslationText"/>
      </w:pPr>
      <w:r>
        <w:t>그런데 지금 다섯 종류의 불성을 세우는 것은 불성이 본래 둘이 아님을 밝히기 위해서이다. 정도와 정법이 둘이 아니기 때문에 하나가 된다.[구문 유보: 첫 문장의 者는 뒤의 설명을 여는 표지로 보아 둘째 문장과 이어 옮겼다. 正道正法은 정도와 정법이라는 두 명목으로 분절하되, 이 둘이 실제로는 둘이 아니라는 논리를 유지하였다.]</w:t>
      </w:r>
    </w:p>
    <w:p>
      <w:pPr>
        <w:pStyle w:val="SHTKSubheading"/>
      </w:pPr>
      <w:r>
        <w:t>181-2. 방·정을 둘로 나누고 인·과를 다시 각각 둘로 나눔</w:t>
      </w:r>
    </w:p>
    <w:p>
      <w:pPr>
        <w:pStyle w:val="SHTKBlockLabel"/>
      </w:pPr>
      <w:r>
        <w:t>원문</w:t>
      </w:r>
    </w:p>
    <w:p>
      <w:pPr>
        <w:pStyle w:val="SHTKSourceText"/>
      </w:pPr>
      <w:r>
        <w:t>故開傍正為二有因果。果有二果。因有二因。</w:t>
      </w:r>
    </w:p>
    <w:p>
      <w:pPr>
        <w:pStyle w:val="SHTKBlockLabel"/>
      </w:pPr>
      <w:r>
        <w:t>한국어 직역</w:t>
      </w:r>
    </w:p>
    <w:p>
      <w:pPr>
        <w:pStyle w:val="SHTKTranslationText"/>
      </w:pPr>
      <w:r>
        <w:t>그러므로 방과 정을 나누어 둘로 삼고, 다시 인과 과가 있다. 과에는 두 과가 있고 인에는 두 인이 있다.[구두·수량 유보: 저본의 故開傍正為二有因果에는 二와 有因果 사이의 구분 표지가 없다. 문맥상 故開傍正為二－有因果로 잠정 분절했으나, 為二有因果가 하나의 구문일 가능성도 배제하지 않았다. 二果와 二因은 뒤의 과·과과 및 인·인인을 가리킨다.]</w:t>
      </w:r>
    </w:p>
    <w:p>
      <w:pPr>
        <w:pStyle w:val="SHTKSubheading"/>
      </w:pPr>
      <w:r>
        <w:t>181-3. 방의 인·과를 인·인인·과·과과의 넷으로 펼침</w:t>
      </w:r>
    </w:p>
    <w:p>
      <w:pPr>
        <w:pStyle w:val="SHTKBlockLabel"/>
      </w:pPr>
      <w:r>
        <w:t>원문</w:t>
      </w:r>
    </w:p>
    <w:p>
      <w:pPr>
        <w:pStyle w:val="SHTKSourceText"/>
      </w:pPr>
      <w:r>
        <w:t>故傍因傍果。因布因因。果有果果。為四。</w:t>
      </w:r>
    </w:p>
    <w:p>
      <w:pPr>
        <w:pStyle w:val="SHTKBlockLabel"/>
      </w:pPr>
      <w:r>
        <w:t>한국어 직역</w:t>
      </w:r>
    </w:p>
    <w:p>
      <w:pPr>
        <w:pStyle w:val="SHTKTranslationText"/>
      </w:pPr>
      <w:r>
        <w:t>그러므로 방의 인과 방의 과에서, 인은 인과 인인으로 펼쳐지고 과에는 과와 과과가 있으니, 넷이 된다.[판독·구문 유보: 傍因傍果는 뒤의 두 분류를 여는 말로 보아 ‘방의 인과 방의 과에서’라고 옮겼다. 因布因因의 布는 인이 인·인인으로 펼쳐진다는 기능으로 이해했으나, 앞 문맥의 병렬 구조에 비추어 有의 오사·오독일 가능성이 있다. 원문은 교정하지 않았다.]</w:t>
      </w:r>
    </w:p>
    <w:p>
      <w:pPr>
        <w:pStyle w:val="SHTKSubheading"/>
      </w:pPr>
      <w:r>
        <w:t>181-4. 네 방성과 하나의 비인비과 정성으로 다섯 불성을 이룸</w:t>
      </w:r>
    </w:p>
    <w:p>
      <w:pPr>
        <w:pStyle w:val="SHTKBlockLabel"/>
      </w:pPr>
      <w:r>
        <w:t>원문</w:t>
      </w:r>
    </w:p>
    <w:p>
      <w:pPr>
        <w:pStyle w:val="SHTKSourceText"/>
      </w:pPr>
      <w:r>
        <w:t>四為傍。傍而為正。則非因非果。不被開故。唯是一故。成五佛性。</w:t>
      </w:r>
    </w:p>
    <w:p>
      <w:pPr>
        <w:pStyle w:val="SHTKBlockLabel"/>
      </w:pPr>
      <w:r>
        <w:t>한국어 직역</w:t>
      </w:r>
    </w:p>
    <w:p>
      <w:pPr>
        <w:pStyle w:val="SHTKTranslationText"/>
      </w:pPr>
      <w:r>
        <w:t>네 가지를 방으로 삼고, 방에 상대하여 정을 세운다. 그러면 정은 인도 아니고 과도 아니다. 다시 나뉘지 않기 때문에 오직 하나이며, 그러므로 다섯 불성을 이룬다.[주어·구문 유보: 傍而為正은 네 방성에 상대하여 정성을 세운다는 뜻으로 옮겼으나, 글자대로는 ‘방이면서 정이 된다’고도 읽을 수 있다. 則非因非果와 不被開故의 생략된 주어는 앞의 正으로 이해하였다. 마지막 두 문장은 이유와 결론으로 이어 번역하였다.]</w:t>
      </w:r>
    </w:p>
    <w:p>
      <w:pPr>
        <w:pStyle w:val="Heading3"/>
      </w:pPr>
      <w:r>
        <w:t>제182회 번역</w:t>
      </w:r>
    </w:p>
    <w:p>
      <w:pPr>
        <w:pStyle w:val="SHTKSubheading"/>
      </w:pPr>
      <w:r>
        <w:t>182-1. 비인비과의 하나인 결론에서 정인만을 세움</w:t>
      </w:r>
    </w:p>
    <w:p>
      <w:pPr>
        <w:pStyle w:val="SHTKBlockLabel"/>
      </w:pPr>
      <w:r>
        <w:t>원문</w:t>
      </w:r>
    </w:p>
    <w:p>
      <w:pPr>
        <w:pStyle w:val="SHTKSourceText"/>
      </w:pPr>
      <w:r>
        <w:t>又非因非果。所以為因。此結獨無二故而建立因故得以正因而不得更明於果。</w:t>
      </w:r>
    </w:p>
    <w:p>
      <w:pPr>
        <w:pStyle w:val="SHTKBlockLabel"/>
      </w:pPr>
      <w:r>
        <w:t>한국어 직역</w:t>
      </w:r>
    </w:p>
    <w:p>
      <w:pPr>
        <w:pStyle w:val="SHTKTranslationText"/>
      </w:pPr>
      <w:r>
        <w:t>또 인도 아니고 과도 아니다. 바로 그렇기 때문에 인을 세운다. 이 결론은 홀로 둘이 아니기 때문에 인을 세우는 것이므로 정인이라 할 수 있지만, 다시 과를 밝혀서는 안 된다.[구두·구문 유보: 所以為因은 비인비과이기 때문에 가명으로 인을 세운다는 앞뒤 논리에 따라 옮겼다. 此結獨無二故而建立因故得以正因而不得更明於果는 此結獨無二故－而建立因－故得以正因－而不得更明於果로 잠정 분절하였다. 得以正因에는 為가 생략된 것으로 이해했으나 확정하지 않았다.]</w:t>
      </w:r>
    </w:p>
    <w:p>
      <w:pPr>
        <w:pStyle w:val="SHTKSubheading"/>
      </w:pPr>
      <w:r>
        <w:t>182-2. 불성의 명주는 한 도로서 청정하고 둘이 없음</w:t>
      </w:r>
    </w:p>
    <w:p>
      <w:pPr>
        <w:pStyle w:val="SHTKBlockLabel"/>
      </w:pPr>
      <w:r>
        <w:t>원문</w:t>
      </w:r>
    </w:p>
    <w:p>
      <w:pPr>
        <w:pStyle w:val="SHTKSourceText"/>
      </w:pPr>
      <w:r>
        <w:t>又佛性明珠一道清淨。無有二故。</w:t>
      </w:r>
    </w:p>
    <w:p>
      <w:pPr>
        <w:pStyle w:val="SHTKBlockLabel"/>
      </w:pPr>
      <w:r>
        <w:t>한국어 직역</w:t>
      </w:r>
    </w:p>
    <w:p>
      <w:pPr>
        <w:pStyle w:val="SHTKTranslationText"/>
      </w:pPr>
      <w:r>
        <w:t>또 불성이라는 밝은 구슬은 하나의 도로서 청정하다. 둘이 없기 때문이다.[비유·결합 유보: 佛性明珠는 불성을 밝은 구슬에 비유한 복합 표현으로 옮겼다. 一道清淨은 하나의 도가 청정하다는 뜻으로 읽었으나, ‘한결같이 청정하다’는 부사적 독법도 가능하다.]</w:t>
      </w:r>
    </w:p>
    <w:p>
      <w:pPr>
        <w:pStyle w:val="SHTKSubheading"/>
      </w:pPr>
      <w:r>
        <w:t>182-3. 인의 자리에서는 인이고 과의 자리에서는 과임</w:t>
      </w:r>
    </w:p>
    <w:p>
      <w:pPr>
        <w:pStyle w:val="SHTKBlockLabel"/>
      </w:pPr>
      <w:r>
        <w:t>원문</w:t>
      </w:r>
    </w:p>
    <w:p>
      <w:pPr>
        <w:pStyle w:val="SHTKSourceText"/>
      </w:pPr>
      <w:r>
        <w:t>在因為因。在果為果。</w:t>
      </w:r>
    </w:p>
    <w:p>
      <w:pPr>
        <w:pStyle w:val="SHTKBlockLabel"/>
      </w:pPr>
      <w:r>
        <w:t>한국어 직역</w:t>
      </w:r>
    </w:p>
    <w:p>
      <w:pPr>
        <w:pStyle w:val="SHTKTranslationText"/>
      </w:pPr>
      <w:r>
        <w:t>인의 자리에 있으면 인이 되고, 과의 자리에 있으면 과가 된다.[대응 주의: 동일한 불성을 인과 과의 두 관점에서 달리 부르는 구조로 이해했으며, 두 개의 별도 실체로 나누지 않았다.]</w:t>
      </w:r>
    </w:p>
    <w:p>
      <w:pPr>
        <w:pStyle w:val="SHTKSubheading"/>
      </w:pPr>
      <w:r>
        <w:t>182-4. 정인과 정과는 별도의 법이 아니므로 정과를 따로 밝히지 않음</w:t>
      </w:r>
    </w:p>
    <w:p>
      <w:pPr>
        <w:pStyle w:val="SHTKBlockLabel"/>
      </w:pPr>
      <w:r>
        <w:t>원문</w:t>
      </w:r>
    </w:p>
    <w:p>
      <w:pPr>
        <w:pStyle w:val="SHTKSourceText"/>
      </w:pPr>
      <w:r>
        <w:t>今正因不明正果。正因本不對果故。何者正因正果無別法。</w:t>
      </w:r>
    </w:p>
    <w:p>
      <w:pPr>
        <w:pStyle w:val="SHTKBlockLabel"/>
      </w:pPr>
      <w:r>
        <w:t>한국어 직역</w:t>
      </w:r>
    </w:p>
    <w:p>
      <w:pPr>
        <w:pStyle w:val="SHTKTranslationText"/>
      </w:pPr>
      <w:r>
        <w:t>지금 정인을 세우고 정과를 밝히지 않는 것은 정인이 본래 과와 상대하지 않기 때문이다. 왜냐하면 정인과 정과는 별개의 법이 아니기 때문이다.[구문 유보: 今正因不明正果에는 정인 쪽의 술어가 명시되어 있지 않아 앞 문맥에 따라 ‘정인을 세우고’라고 보충하였다. 正因本不對果는 정인이 과와 대립하는 별도 법이 아니라는 뜻으로 옮겼다.]</w:t>
      </w:r>
    </w:p>
    <w:p>
      <w:pPr>
        <w:pStyle w:val="Heading3"/>
      </w:pPr>
      <w:r>
        <w:t>제183회 번역</w:t>
      </w:r>
    </w:p>
    <w:p>
      <w:pPr>
        <w:pStyle w:val="SHTKSubheading"/>
      </w:pPr>
      <w:r>
        <w:t>183-1. 『대품』 「삼혜품」의 무색·무형·무대·일상 인용</w:t>
      </w:r>
    </w:p>
    <w:p>
      <w:pPr>
        <w:pStyle w:val="SHTKBlockLabel"/>
      </w:pPr>
      <w:r>
        <w:t>원문</w:t>
      </w:r>
    </w:p>
    <w:p>
      <w:pPr>
        <w:pStyle w:val="SHTKSourceText"/>
      </w:pPr>
      <w:r>
        <w:t>故大品三慧品云。彼若波羅蜜。無色無形無對一相。所謂無相也。</w:t>
      </w:r>
    </w:p>
    <w:p>
      <w:pPr>
        <w:pStyle w:val="SHTKBlockLabel"/>
      </w:pPr>
      <w:r>
        <w:t>한국어 직역</w:t>
      </w:r>
    </w:p>
    <w:p>
      <w:pPr>
        <w:pStyle w:val="SHTKTranslationText"/>
      </w:pPr>
      <w:r>
        <w:t>그러므로 『대품』 「삼혜품」에서 말하였다. “반야바라밀은 색도 없고 형체도 없으며 상대도 없고 하나의 상이니, 이른바 무상이다.”[인용·판독 유보: 저본은 彼若波羅蜜이라고 적었으나 인용되는 『마하반야바라밀경』의 통행문과 문맥은 般若波羅蜜을 가리키므로 번역은 ‘반야바라밀’로 하였다. 원문은 彼若를 그대로 보존하였다. 無對一相은 無對－一相의 병렬로 분절하여 상대가 없음과 하나의 상임을 각각 반영하였다.]</w:t>
      </w:r>
    </w:p>
    <w:p>
      <w:pPr>
        <w:pStyle w:val="SHTKSubheading"/>
      </w:pPr>
      <w:r>
        <w:t>183-2. 성이라는 이름을 정에 붙여 비인비과의 정인이라 함</w:t>
      </w:r>
    </w:p>
    <w:p>
      <w:pPr>
        <w:pStyle w:val="SHTKBlockLabel"/>
      </w:pPr>
      <w:r>
        <w:t>원문</w:t>
      </w:r>
    </w:p>
    <w:p>
      <w:pPr>
        <w:pStyle w:val="SHTKSourceText"/>
      </w:pPr>
      <w:r>
        <w:t>而性帖為正。故非因非果。所以為正因。</w:t>
      </w:r>
    </w:p>
    <w:p>
      <w:pPr>
        <w:pStyle w:val="SHTKBlockLabel"/>
      </w:pPr>
      <w:r>
        <w:t>한국어 직역</w:t>
      </w:r>
    </w:p>
    <w:p>
      <w:pPr>
        <w:pStyle w:val="SHTKTranslationText"/>
      </w:pPr>
      <w:r>
        <w:t>그런데 ‘성(性)’이라는 이름을 ‘정(正)’에 붙인다. 그러므로 인도 아니고 과도 아니며, 바로 그렇기 때문에 정인이라 한다.[구문 유보: 性帖為正은 성이라는 명목을 정에 붙여 정성으로 삼는다는 뜻으로 옮겼다. 帖은 명칭을 붙이거나 기대게 하는 기능으로 이해했으나, 為正의 정확한 지배 관계는 확정하지 않았다. 所以為正因의 생략된 주어는 비인비과인 정성으로 이해하였다.]</w:t>
      </w:r>
    </w:p>
    <w:p>
      <w:pPr>
        <w:pStyle w:val="SHTKSubheading"/>
      </w:pPr>
      <w:r>
        <w:t>183-3. 불성을 말하고 성불은 말하지 않아 오직 하나이고 둘이 아님</w:t>
      </w:r>
    </w:p>
    <w:p>
      <w:pPr>
        <w:pStyle w:val="SHTKBlockLabel"/>
      </w:pPr>
      <w:r>
        <w:t>원문</w:t>
      </w:r>
    </w:p>
    <w:p>
      <w:pPr>
        <w:pStyle w:val="SHTKSourceText"/>
      </w:pPr>
      <w:r>
        <w:t>故明佛性。不明性佛。故唯一不二也。</w:t>
      </w:r>
    </w:p>
    <w:p>
      <w:pPr>
        <w:pStyle w:val="SHTKBlockLabel"/>
      </w:pPr>
      <w:r>
        <w:t>한국어 직역</w:t>
      </w:r>
    </w:p>
    <w:p>
      <w:pPr>
        <w:pStyle w:val="SHTKTranslationText"/>
      </w:pPr>
      <w:r>
        <w:t>그러므로 불성(佛性)을 밝히고 성불(性佛)은 밝히지 않는다. 그러므로 오직 하나일 뿐 둘이 아니다.[용어 주의: 性佛은 저본의 글자 순서를 보존하여 ‘성불(性佛)’로 음역했으며, 깨달음을 이룬다는 통상어 成佛과 구별된다. 佛性－性佛의 어순 대비를 정인만을 세우고 정과를 별도로 세우지 않는 앞 문맥과 연결하였다.]</w:t>
      </w:r>
    </w:p>
    <w:p>
      <w:pPr>
        <w:pStyle w:val="Heading3"/>
      </w:pPr>
      <w:r>
        <w:t>제184회 번역</w:t>
      </w:r>
    </w:p>
    <w:p>
      <w:pPr>
        <w:pStyle w:val="SHTKSubheading"/>
      </w:pPr>
      <w:r>
        <w:t>184-1. 인·과의 두 관점은 있으나 한 도이므로 다섯이지 여섯이 아님</w:t>
      </w:r>
    </w:p>
    <w:p>
      <w:pPr>
        <w:pStyle w:val="SHTKBlockLabel"/>
      </w:pPr>
      <w:r>
        <w:t>원문</w:t>
      </w:r>
    </w:p>
    <w:p>
      <w:pPr>
        <w:pStyle w:val="SHTKSourceText"/>
      </w:pPr>
      <w:r>
        <w:t>又兩望明之。得有因果義。而同是一道無有二故。唯五非六。</w:t>
      </w:r>
    </w:p>
    <w:p>
      <w:pPr>
        <w:pStyle w:val="SHTKBlockLabel"/>
      </w:pPr>
      <w:r>
        <w:t>한국어 직역</w:t>
      </w:r>
    </w:p>
    <w:p>
      <w:pPr>
        <w:pStyle w:val="SHTKTranslationText"/>
      </w:pPr>
      <w:r>
        <w:t>또 두 관점에서 이를 밝히면 인과 과의 뜻이 있을 수 있다. 그러나 함께 하나의 도여서 둘이 없기 때문에 오직 다섯이지 여섯은 아니다.[범위·구문 유보: 兩望은 동일한 정성을 인과 과의 두 측면에서 바라보는 것으로 이해하였다. 同是一道는 두 관점이 함께 하나의 도라는 뜻으로 옮겼으며, 唯五非六은 다섯 불성과 여섯 불성의 수량 대립을 그대로 반영하였다.]</w:t>
      </w:r>
    </w:p>
    <w:p>
      <w:pPr>
        <w:pStyle w:val="SHTKSubheading"/>
      </w:pPr>
      <w:r>
        <w:t>184-2. 연인과 경계인을 따로 나누면 여섯이나 합쳐 밝히므로 다섯임</w:t>
      </w:r>
    </w:p>
    <w:p>
      <w:pPr>
        <w:pStyle w:val="SHTKBlockLabel"/>
      </w:pPr>
      <w:r>
        <w:t>원문</w:t>
      </w:r>
    </w:p>
    <w:p>
      <w:pPr>
        <w:pStyle w:val="SHTKSourceText"/>
      </w:pPr>
      <w:r>
        <w:t>若開緣因境界因得為六性。而合明故五也。</w:t>
      </w:r>
    </w:p>
    <w:p>
      <w:pPr>
        <w:pStyle w:val="SHTKBlockLabel"/>
      </w:pPr>
      <w:r>
        <w:t>한국어 직역</w:t>
      </w:r>
    </w:p>
    <w:p>
      <w:pPr>
        <w:pStyle w:val="SHTKTranslationText"/>
      </w:pPr>
      <w:r>
        <w:t>만약 연인과 경계인을 따로 나누어 세우면 여섯 성이 될 수 있지만, 합쳐서 밝히기 때문에 다섯이다.[구문 유보: 開緣因境界因은 연인과 경계인을 별도 항목으로 나눈다는 뜻으로 옮겼다. 合明에서 무엇을 합하는지는 원문에 생략되어 있으나, 문맥상 연인과 경계인의 합설로 이해하였다.]</w:t>
      </w:r>
    </w:p>
    <w:p>
      <w:pPr>
        <w:pStyle w:val="SHTKSubheading"/>
      </w:pPr>
      <w:r>
        <w:t>184-3. 다섯 불성을 열어 세우지만 근본에는 연성·정성의 두 성만 있음</w:t>
      </w:r>
    </w:p>
    <w:p>
      <w:pPr>
        <w:pStyle w:val="SHTKBlockLabel"/>
      </w:pPr>
      <w:r>
        <w:t>원문</w:t>
      </w:r>
    </w:p>
    <w:p>
      <w:pPr>
        <w:pStyle w:val="SHTKSourceText"/>
      </w:pPr>
      <w:r>
        <w:t>故一家言。方開性五種佛性者。若論根本。但有緣正兩性。</w:t>
      </w:r>
    </w:p>
    <w:p>
      <w:pPr>
        <w:pStyle w:val="SHTKBlockLabel"/>
      </w:pPr>
      <w:r>
        <w:t>한국어 직역</w:t>
      </w:r>
    </w:p>
    <w:p>
      <w:pPr>
        <w:pStyle w:val="SHTKTranslationText"/>
      </w:pPr>
      <w:r>
        <w:t>그러므로 일가에서는 말한다. “성품을 나누어 열면 다섯 종류의 불성이 된다.” 그러나 근본을 논한다면 다만 연성과 정성의 두 성품만 있다.[구두·구문 유보: 方開性五種佛性者는 문법적으로 압축되어 있어 方開性－五種佛性者로 잠정 분절하고, 성품을 나누어 다섯 불성을 세운다는 뜻으로 옮겼다. 문말의 者가 뒤의 若論根本까지 이끄는 표지일 가능성도 남겼다.]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0607c1201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n=0607c1201; 비교: xml-p5-2018.</w:t>
      </w:r>
    </w:p>
    <w:p>
      <w:pPr>
        <w:pStyle w:val="SHTKSubheading"/>
      </w:pPr>
      <w:r>
        <w:t>184-4. 중·가와 연·정은 방·정을 상대하여 밝힌 것임</w:t>
      </w:r>
    </w:p>
    <w:p>
      <w:pPr>
        <w:pStyle w:val="SHTKBlockLabel"/>
      </w:pPr>
      <w:r>
        <w:t>원문</w:t>
      </w:r>
    </w:p>
    <w:p>
      <w:pPr>
        <w:pStyle w:val="SHTKSourceText"/>
      </w:pPr>
      <w:r>
        <w:t>即是中假緣正者。只是傍正相對明之。</w:t>
      </w:r>
    </w:p>
    <w:p>
      <w:pPr>
        <w:pStyle w:val="SHTKBlockLabel"/>
      </w:pPr>
      <w:r>
        <w:t>한국어 직역</w:t>
      </w:r>
    </w:p>
    <w:p>
      <w:pPr>
        <w:pStyle w:val="SHTKTranslationText"/>
      </w:pPr>
      <w:r>
        <w:t>이것이 곧 중과 가이다. 연과 정이라는 것은 단지 방과 정을 서로 상대하여 밝힌 것이다.[재구두 유보: 저본은 即是中假緣正者。只是…로 구두했으나, 문맥상 即是中假。緣正者只是…로 다시 구두하여 옮겼다. 中假는 중과 가, 緣正은 연과 정의 두 항목으로 분절하였다. 원문과 문장부호는 교정하지 않았다.]</w:t>
      </w:r>
    </w:p>
    <w:p>
      <w:pPr>
        <w:pStyle w:val="Heading3"/>
      </w:pPr>
      <w:r>
        <w:t>제185회 번역</w:t>
      </w:r>
    </w:p>
    <w:p>
      <w:pPr>
        <w:pStyle w:val="SHTKSubheading"/>
      </w:pPr>
      <w:r>
        <w:t>185-1. 정성은 정법의 이인이고 정도의 별명임</w:t>
      </w:r>
    </w:p>
    <w:p>
      <w:pPr>
        <w:pStyle w:val="SHTKBlockLabel"/>
      </w:pPr>
      <w:r>
        <w:t>원문</w:t>
      </w:r>
    </w:p>
    <w:p>
      <w:pPr>
        <w:pStyle w:val="SHTKSourceText"/>
      </w:pPr>
      <w:r>
        <w:t>正性者。正法之異因。正道之別名。</w:t>
      </w:r>
    </w:p>
    <w:p>
      <w:pPr>
        <w:pStyle w:val="SHTKBlockLabel"/>
      </w:pPr>
      <w:r>
        <w:t>한국어 직역</w:t>
      </w:r>
    </w:p>
    <w:p>
      <w:pPr>
        <w:pStyle w:val="SHTKTranslationText"/>
      </w:pPr>
      <w:r>
        <w:t>정성이라는 것은 정법의 이인(異因)이며, 정도의 별명이다.[OCR·문맥 의심: 正法之異因은 뒤의 正道之別名과 평행을 이루므로 正法之異名의 오사·오독일 가능성이 높다. 그러나 원본 이미지가 없어 확정할 수 없으므로 원문의 異因을 보존하고 번역에서도 ‘이인’으로 옮겼다.]</w:t>
      </w:r>
    </w:p>
    <w:p>
      <w:pPr>
        <w:pStyle w:val="SHTKSubheading"/>
      </w:pPr>
      <w:r>
        <w:t>185-2. 정법에는 본래 인과·진속의 이름과 상이 없음</w:t>
      </w:r>
    </w:p>
    <w:p>
      <w:pPr>
        <w:pStyle w:val="SHTKBlockLabel"/>
      </w:pPr>
      <w:r>
        <w:t>원문</w:t>
      </w:r>
    </w:p>
    <w:p>
      <w:pPr>
        <w:pStyle w:val="SHTKSourceText"/>
      </w:pPr>
      <w:r>
        <w:t>正法未曾因之興果。未曾真之與俗。而於無名相中假名說。</w:t>
      </w:r>
    </w:p>
    <w:p>
      <w:pPr>
        <w:pStyle w:val="SHTKBlockLabel"/>
      </w:pPr>
      <w:r>
        <w:t>한국어 직역</w:t>
      </w:r>
    </w:p>
    <w:p>
      <w:pPr>
        <w:pStyle w:val="SHTKTranslationText"/>
      </w:pPr>
      <w:r>
        <w:t>정법은 일찍이 인이거나 과였던 적이 없고, 일찍이 진이거나 속이었던 적도 없다. 그러나 이름과 상이 없는 가운데 가명으로 설한다.[OCR·구문 유보: 因之興果는 뒤의 真之與俗과 평행하므로 因之與果를 나타낸 것으로 보아 인과 과의 병렬로 옮겼다. 저본의 興은 고치지 않았다. 두 곳의 之는 병렬 접속의 기능으로 이해했으나 정확한 자형과 구문은 원본 확인이 필요하다.]</w:t>
      </w:r>
    </w:p>
    <w:p>
      <w:pPr>
        <w:pStyle w:val="SHTKSubheading"/>
      </w:pPr>
      <w:r>
        <w:t>185-3. 비인과 가운데 인과를 열어 세 성을 이룸</w:t>
      </w:r>
    </w:p>
    <w:p>
      <w:pPr>
        <w:pStyle w:val="SHTKBlockLabel"/>
      </w:pPr>
      <w:r>
        <w:t>원문</w:t>
      </w:r>
    </w:p>
    <w:p>
      <w:pPr>
        <w:pStyle w:val="SHTKSourceText"/>
      </w:pPr>
      <w:r>
        <w:t>非因果中開於因果。因則緣因。果則緣果。即成三性。</w:t>
      </w:r>
    </w:p>
    <w:p>
      <w:pPr>
        <w:pStyle w:val="SHTKBlockLabel"/>
      </w:pPr>
      <w:r>
        <w:t>한국어 직역</w:t>
      </w:r>
    </w:p>
    <w:p>
      <w:pPr>
        <w:pStyle w:val="SHTKTranslationText"/>
      </w:pPr>
      <w:r>
        <w:t>인과가 아닌 가운데 인과를 열어 세운다. 인은 곧 연인이고, 과는 곧 연과이다. 그리하여 세 성이 이루어진다.[논리 주의: 非因果中은 정법 자체가 인과에 해당하지 않는 가운데 가명으로 인과를 연다는 뜻으로 옮겼다. 因－緣因, 果－緣果의 대응과 세 성이라는 수량을 보존하였다.]</w:t>
      </w:r>
    </w:p>
    <w:p>
      <w:pPr>
        <w:pStyle w:val="SHTKSubheading"/>
      </w:pPr>
      <w:r>
        <w:t>185-4. 연동성·연과성·비인비과 정성의 세 성</w:t>
      </w:r>
    </w:p>
    <w:p>
      <w:pPr>
        <w:pStyle w:val="SHTKBlockLabel"/>
      </w:pPr>
      <w:r>
        <w:t>원문</w:t>
      </w:r>
    </w:p>
    <w:p>
      <w:pPr>
        <w:pStyle w:val="SHTKSourceText"/>
      </w:pPr>
      <w:r>
        <w:t>一緣同性。二緣果性。三非因非果正性。</w:t>
      </w:r>
    </w:p>
    <w:p>
      <w:pPr>
        <w:pStyle w:val="SHTKBlockLabel"/>
      </w:pPr>
      <w:r>
        <w:t>한국어 직역</w:t>
      </w:r>
    </w:p>
    <w:p>
      <w:pPr>
        <w:pStyle w:val="SHTKTranslationText"/>
      </w:pPr>
      <w:r>
        <w:t>첫째는 연동성(緣同性)이고, 둘째는 연과성(緣果性)이며, 셋째는 인도 아니고 과도 아닌 정성이다.[OCR·명목 유보: 앞 문장의 因則緣因과 짝을 이루는 첫째 항목이므로 緣同性은 緣因性의 오사·오독일 가능성이 높다. 다만 원본 이미지가 없으므로 교정하지 않고 저본 그대로 ‘연동성’이라 옮겼다.]</w:t>
      </w:r>
    </w:p>
    <w:p>
      <w:pPr>
        <w:pStyle w:val="Heading3"/>
      </w:pPr>
      <w:r>
        <w:t>제186회 번역</w:t>
      </w:r>
    </w:p>
    <w:p>
      <w:pPr>
        <w:pStyle w:val="SHTKSubheading"/>
      </w:pPr>
      <w:r>
        <w:t>186-1. 하나의 정성에서 두 성과 세 성을 열고 네 성·다섯 성을 합함</w:t>
      </w:r>
    </w:p>
    <w:p>
      <w:pPr>
        <w:pStyle w:val="SHTKBlockLabel"/>
      </w:pPr>
      <w:r>
        <w:t>원문</w:t>
      </w:r>
    </w:p>
    <w:p>
      <w:pPr>
        <w:pStyle w:val="SHTKSourceText"/>
      </w:pPr>
      <w:r>
        <w:t>若爾本是一正性。開為緣正兩性。開為三性。興四性五性合。</w:t>
      </w:r>
    </w:p>
    <w:p>
      <w:pPr>
        <w:pStyle w:val="SHTKBlockLabel"/>
      </w:pPr>
      <w:r>
        <w:t>한국어 직역</w:t>
      </w:r>
    </w:p>
    <w:p>
      <w:pPr>
        <w:pStyle w:val="SHTKTranslationText"/>
      </w:pPr>
      <w:r>
        <w:t>그렇다면 본래 하나의 정성이었는데, 이를 열어 연성과 정성의 두 성으로 삼고, 다시 열어 세 성으로 삼는다. 그리고 네 성과 다섯 성을 합한다.[OCR·구문 유보: 興四性五性合의 興은 이 저본에서 병렬 접속의 與에 대응하는 사례가 많으므로 ‘그리고’로 옮겼다. 다만 四性과 五性을 여는 술어가 생략된 것인지, 두 분류를 합한다는 뜻인지 구문이 불안정하여 원문을 교정하지 않았다.]</w:t>
      </w:r>
    </w:p>
    <w:p>
      <w:pPr>
        <w:pStyle w:val="SHTKSubheading"/>
      </w:pPr>
      <w:r>
        <w:t>186-2. 다섯에서 넷·셋·둘·하나를 거쳐 무로 환원됨</w:t>
      </w:r>
    </w:p>
    <w:p>
      <w:pPr>
        <w:pStyle w:val="SHTKBlockLabel"/>
      </w:pPr>
      <w:r>
        <w:t>원문</w:t>
      </w:r>
    </w:p>
    <w:p>
      <w:pPr>
        <w:pStyle w:val="SHTKSourceText"/>
      </w:pPr>
      <w:r>
        <w:t>則五成四。四成三。三成二。二成一。一成為無也。</w:t>
      </w:r>
    </w:p>
    <w:p>
      <w:pPr>
        <w:pStyle w:val="SHTKBlockLabel"/>
      </w:pPr>
      <w:r>
        <w:t>한국어 직역</w:t>
      </w:r>
    </w:p>
    <w:p>
      <w:pPr>
        <w:pStyle w:val="SHTKTranslationText"/>
      </w:pPr>
      <w:r>
        <w:t>그러면 다섯은 넷이 되고, 넷은 셋이 되며, 셋은 둘이 되고, 둘은 하나가 되며, 하나는 무가 된다.[논리 주의: 五－四－三－二－一－無의 역순 환원 구조를 그대로 보존하였다. 여기서 無는 분류 명목을 거두어들이는 귀결로 보이지만, 존재론적 무를 단정하지 않았다.]</w:t>
      </w:r>
    </w:p>
    <w:p>
      <w:pPr>
        <w:pStyle w:val="SHTKSubheading"/>
      </w:pPr>
      <w:r>
        <w:t>186-3. 일성·무량성과 오성의 차이를 물음</w:t>
      </w:r>
    </w:p>
    <w:p>
      <w:pPr>
        <w:pStyle w:val="SHTKBlockLabel"/>
      </w:pPr>
      <w:r>
        <w:t>원문</w:t>
      </w:r>
    </w:p>
    <w:p>
      <w:pPr>
        <w:pStyle w:val="SHTKSourceText"/>
      </w:pPr>
      <w:r>
        <w:t>問一性無量性與五性何異。答異也。一性無量性。是則差別無差別語。</w:t>
      </w:r>
    </w:p>
    <w:p>
      <w:pPr>
        <w:pStyle w:val="SHTKBlockLabel"/>
      </w:pPr>
      <w:r>
        <w:t>한국어 직역</w:t>
      </w:r>
    </w:p>
    <w:p>
      <w:pPr>
        <w:pStyle w:val="SHTKTranslationText"/>
      </w:pPr>
      <w:r>
        <w:t>묻는다. “하나의 성과 무량한 성은 다섯 성과 어떻게 다른가?” 답한다. “다르다. 하나의 성과 무량한 성이라는 것은 곧 차별과 무차별을 말한 것이다.”[구두·배대 유보: 一性無量性은 접속 표지 없이 병렬된 두 명목으로 이해하였다. 差別無差別語는 차별과 무차별이라는 두 측면을 말한 것으로 옮겼으나, 각 항목의 배대는 다음 문장에서 확정된다.]</w:t>
      </w:r>
    </w:p>
    <w:p>
      <w:pPr>
        <w:pStyle w:val="SHTKSubheading"/>
      </w:pPr>
      <w:r>
        <w:t>186-4. 일성은 무차별, 무량성은 차별이며 오성은 무차별 속 차별임</w:t>
      </w:r>
    </w:p>
    <w:p>
      <w:pPr>
        <w:pStyle w:val="SHTKBlockLabel"/>
      </w:pPr>
      <w:r>
        <w:t>원문</w:t>
      </w:r>
    </w:p>
    <w:p>
      <w:pPr>
        <w:pStyle w:val="SHTKSourceText"/>
      </w:pPr>
      <w:r>
        <w:t>亦可一性無差別語。無量性差別語也。五性則無差別差別語也。</w:t>
      </w:r>
    </w:p>
    <w:p>
      <w:pPr>
        <w:pStyle w:val="SHTKBlockLabel"/>
      </w:pPr>
      <w:r>
        <w:t>한국어 직역</w:t>
      </w:r>
    </w:p>
    <w:p>
      <w:pPr>
        <w:pStyle w:val="SHTKTranslationText"/>
      </w:pPr>
      <w:r>
        <w:t>또한 하나의 성은 무차별을 말하고, 무량한 성은 차별을 말한다고 할 수도 있다. 다섯 성은 곧 무차별 속의 차별을 말한 것이다.[구문 유보: 無差別差別語는 조사 없이 두 명목이 이어져 있어 ‘무차별 속의 차별을 말함’으로 잠정 해석하였다. ‘무차별과 차별을 말함’이라는 병렬 독법도 가능하므로 확정하지 않았다.]</w:t>
      </w:r>
    </w:p>
    <w:p>
      <w:pPr>
        <w:pStyle w:val="Heading3"/>
      </w:pPr>
      <w:r>
        <w:t>제187회 번역</w:t>
      </w:r>
    </w:p>
    <w:p>
      <w:pPr>
        <w:pStyle w:val="SHTKSubheading"/>
      </w:pPr>
      <w:r>
        <w:t>187-1. 정성에 정인·정과의 이름을 붙이면 여섯·일곱 성이 되어야 한다는 질문</w:t>
      </w:r>
    </w:p>
    <w:p>
      <w:pPr>
        <w:pStyle w:val="SHTKBlockLabel"/>
      </w:pPr>
      <w:r>
        <w:t>원문</w:t>
      </w:r>
    </w:p>
    <w:p>
      <w:pPr>
        <w:pStyle w:val="SHTKSourceText"/>
      </w:pPr>
      <w:r>
        <w:t>問五性中正性因怙名正因。果怙名正果。應有七種六種。</w:t>
      </w:r>
    </w:p>
    <w:p>
      <w:pPr>
        <w:pStyle w:val="SHTKBlockLabel"/>
      </w:pPr>
      <w:r>
        <w:t>한국어 직역</w:t>
      </w:r>
    </w:p>
    <w:p>
      <w:pPr>
        <w:pStyle w:val="SHTKTranslationText"/>
      </w:pPr>
      <w:r>
        <w:t>묻는다. “다섯 성 가운데 정성에 인이라는 이름을 붙이면 정인이라 하고, 과라는 이름을 붙이면 정과라 하니, 마땅히 일곱 종류나 여섯 종류가 있어야 하지 않는가?”[판독·구문 유보: 因怙, 果怙의 怙는 앞 문맥의 帖 및 [彳*古]와 관련된 이형 표기로 보고, 인·과의 명칭을 정성에 붙이는 뜻으로 옮겼다. 七種六種은 일곱과 여섯의 두 수량을 병렬한 것으로 이해하였다.]</w:t>
      </w:r>
    </w:p>
    <w:p>
      <w:pPr>
        <w:pStyle w:val="SHTKSubheading"/>
      </w:pPr>
      <w:r>
        <w:t>187-2. 정인과 정과의 체가 다르지 않더라도 정과라고 해야 한다는 재난</w:t>
      </w:r>
    </w:p>
    <w:p>
      <w:pPr>
        <w:pStyle w:val="SHTKBlockLabel"/>
      </w:pPr>
      <w:r>
        <w:t>원문</w:t>
      </w:r>
    </w:p>
    <w:p>
      <w:pPr>
        <w:pStyle w:val="SHTKSourceText"/>
      </w:pPr>
      <w:r>
        <w:t>若言正因果無別體故。成五性者。亦應言正果。不應為正因。若不爾者。則成七六種也。</w:t>
      </w:r>
    </w:p>
    <w:p>
      <w:pPr>
        <w:pStyle w:val="SHTKBlockLabel"/>
      </w:pPr>
      <w:r>
        <w:t>한국어 직역</w:t>
      </w:r>
    </w:p>
    <w:p>
      <w:pPr>
        <w:pStyle w:val="SHTKTranslationText"/>
      </w:pPr>
      <w:r>
        <w:t>만약 정인과 정과가 별도의 체가 없기 때문에 다섯 성을 이룬다고 말한다면, 또한 정과라고도 말해야 하며 정인만으로 삼아서는 안 된다. 그렇지 않다면 곧 일곱 종류와 여섯 종류가 된다.[구두 유보: 正因果無別體는 앞뒤 문맥에 따라 正因－正果－無別體로 풀어 옮겼으나 저본에는 둘째 正이 없다. 七六種은 일곱 종류와 여섯 종류의 병렬로 번역하였다.]</w:t>
      </w:r>
    </w:p>
    <w:p>
      <w:pPr>
        <w:pStyle w:val="SHTKSubheading"/>
      </w:pPr>
      <w:r>
        <w:t>187-3. 정과라고도 할 수 있으나 지금은 정인만 세움</w:t>
      </w:r>
    </w:p>
    <w:p>
      <w:pPr>
        <w:pStyle w:val="SHTKBlockLabel"/>
      </w:pPr>
      <w:r>
        <w:t>원문</w:t>
      </w:r>
    </w:p>
    <w:p>
      <w:pPr>
        <w:pStyle w:val="SHTKSourceText"/>
      </w:pPr>
      <w:r>
        <w:t>答亦得正果。而今立正因。不明正果者。</w:t>
      </w:r>
    </w:p>
    <w:p>
      <w:pPr>
        <w:pStyle w:val="SHTKBlockLabel"/>
      </w:pPr>
      <w:r>
        <w:t>한국어 직역</w:t>
      </w:r>
    </w:p>
    <w:p>
      <w:pPr>
        <w:pStyle w:val="SHTKTranslationText"/>
      </w:pPr>
      <w:r>
        <w:t>답한다. “정과라고 해도 된다. 그러나 지금 정인을 세우고 정과를 밝히지 않는 것은 다음과 같은 까닭이다.[문장 연결 주의: 不明正果者의 者가 다음 문장의 이유 설명을 이끄는 것으로 보아 번역문을 연결하였다. 원문의 종결점은 그대로 보존하였다.]</w:t>
      </w:r>
    </w:p>
    <w:p>
      <w:pPr>
        <w:pStyle w:val="SHTKSubheading"/>
      </w:pPr>
      <w:r>
        <w:t>187-4. 열반의 배에서 생사로 들어가 무성에서 일체법을 세우므로 정인이라 함</w:t>
      </w:r>
    </w:p>
    <w:p>
      <w:pPr>
        <w:pStyle w:val="SHTKBlockLabel"/>
      </w:pPr>
      <w:r>
        <w:t>원문</w:t>
      </w:r>
    </w:p>
    <w:p>
      <w:pPr>
        <w:pStyle w:val="SHTKSourceText"/>
      </w:pPr>
      <w:r>
        <w:t>正明從涅槃船入生死。無性立一切法義明之。故正因不正果也。</w:t>
      </w:r>
    </w:p>
    <w:p>
      <w:pPr>
        <w:pStyle w:val="SHTKBlockLabel"/>
      </w:pPr>
      <w:r>
        <w:t>한국어 직역</w:t>
      </w:r>
    </w:p>
    <w:p>
      <w:pPr>
        <w:pStyle w:val="SHTKTranslationText"/>
      </w:pPr>
      <w:r>
        <w:t>바로 열반의 배에서 생사로 들어가, 무성에서 일체법을 세우는 뜻으로 이를 밝히기 때문이다. 그러므로 정인이지 정과가 아니다.”[판독·구문 유보: 從涅槃船入生死는 저본의 船을 보존하여 ‘열반의 배에서 생사로 들어감’으로 옮겼으나 정확한 비유와 구문은 확정하지 않았다. 無性立一切法義明之는 무성에 의거하여 일체법을 세우는 뜻으로 밝힌다고 잠정 분절하였다.]</w:t>
      </w:r>
    </w:p>
    <w:p>
      <w:pPr>
        <w:pStyle w:val="Heading3"/>
      </w:pPr>
      <w:r>
        <w:t>제188회 번역</w:t>
      </w:r>
    </w:p>
    <w:p>
      <w:pPr>
        <w:pStyle w:val="SHTKSubheading"/>
      </w:pPr>
      <w:r>
        <w:t>188-1. 비인비과인 정성에 인의 이름을 붙여 정인이라 함</w:t>
      </w:r>
    </w:p>
    <w:p>
      <w:pPr>
        <w:pStyle w:val="SHTKBlockLabel"/>
      </w:pPr>
      <w:r>
        <w:t>원문</w:t>
      </w:r>
    </w:p>
    <w:p>
      <w:pPr>
        <w:pStyle w:val="SHTKSourceText"/>
      </w:pPr>
      <w:r>
        <w:t>故正性非因非果因。帖[彳*古]名正因。</w:t>
      </w:r>
    </w:p>
    <w:p>
      <w:pPr>
        <w:pStyle w:val="SHTKBlockLabel"/>
      </w:pPr>
      <w:r>
        <w:t>한국어 직역</w:t>
      </w:r>
    </w:p>
    <w:p>
      <w:pPr>
        <w:pStyle w:val="SHTKTranslationText"/>
      </w:pPr>
      <w:r>
        <w:t>그러므로 정성은 인도 아니고 과도 아닌데, 인이라는 이름을 붙여 정인이라 한다.[구두·결합자 유보: 저본은 非因非果因。帖[彳*古]名正因으로 구두했으나, 문맥상 앞 문장 끝의 因을 뒤 문장의 명명 요소와 연결하여 옮겼다. [彳*古]는 결합 문자의 정확한 음가와 자형을 확정하지 않고, 앞의 怙·帖과 같은 ‘붙이다’의 기능으로 잠정 해석하였다.]</w:t>
      </w:r>
    </w:p>
    <w:p>
      <w:pPr>
        <w:pStyle w:val="SHTKBlockLabel"/>
      </w:pPr>
      <w:r>
        <w:t>교감·번역 메모</w:t>
      </w:r>
    </w:p>
    <w:p>
      <w:pPr>
        <w:pStyle w:val="SHTKNoteSummary"/>
      </w:pPr>
      <w:r>
        <w:t>교감 요약 | [CBETA 외자] CB18660의 자형은 [彳*古]이다. normalized form은 별도로 확정되지 않았다.</w:t>
      </w:r>
    </w:p>
    <w:p>
      <w:pPr>
        <w:pStyle w:val="SHTKNoteDetail"/>
      </w:pPr>
      <w:r>
        <w:t xml:space="preserve">• 교감 종류 | </w:t>
      </w:r>
      <w:r>
        <w:t>CBETA 외자/결자</w:t>
      </w:r>
    </w:p>
    <w:p>
      <w:pPr>
        <w:pStyle w:val="SHTKNoteDetail"/>
      </w:pPr>
      <w:r>
        <w:t xml:space="preserve">• 외자 ID | </w:t>
      </w:r>
      <w:r>
        <w:t>CB18660</w:t>
      </w:r>
    </w:p>
    <w:p>
      <w:pPr>
        <w:pStyle w:val="SHTKNoteDetail"/>
      </w:pPr>
      <w:r>
        <w:t xml:space="preserve">• 위치 | </w:t>
      </w:r>
      <w:r>
        <w:t>0608a02</w:t>
      </w:r>
    </w:p>
    <w:p>
      <w:pPr>
        <w:pStyle w:val="SHTKNoteDetail"/>
      </w:pPr>
      <w:r>
        <w:t xml:space="preserve">• 조합식 | </w:t>
      </w:r>
      <w:r>
        <w:t>[彳*古]</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U+F48E4</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188-2. 정인이라 해도 과와 인이 없으므로 비인과임</w:t>
      </w:r>
    </w:p>
    <w:p>
      <w:pPr>
        <w:pStyle w:val="SHTKBlockLabel"/>
      </w:pPr>
      <w:r>
        <w:t>원문</w:t>
      </w:r>
    </w:p>
    <w:p>
      <w:pPr>
        <w:pStyle w:val="SHTKSourceText"/>
      </w:pPr>
      <w:r>
        <w:t>則無果亦無因。故非因果。</w:t>
      </w:r>
    </w:p>
    <w:p>
      <w:pPr>
        <w:pStyle w:val="SHTKBlockLabel"/>
      </w:pPr>
      <w:r>
        <w:t>한국어 직역</w:t>
      </w:r>
    </w:p>
    <w:p>
      <w:pPr>
        <w:pStyle w:val="SHTKTranslationText"/>
      </w:pPr>
      <w:r>
        <w:t>그러면 과도 없고 또한 인도 없다. 그러므로 인과가 아니다.[부정 주의: 無果－無因－非因果의 세 부정을 모두 보존하여, 정인이라는 가명이 정성을 실제 인의 체로 바꾸지 않는다는 뜻으로 옮겼다.]</w:t>
      </w:r>
    </w:p>
    <w:p>
      <w:pPr>
        <w:pStyle w:val="SHTKSubheading"/>
      </w:pPr>
      <w:r>
        <w:t>188-3. 과의 이름을 붙여 정과라 해도 비인과임</w:t>
      </w:r>
    </w:p>
    <w:p>
      <w:pPr>
        <w:pStyle w:val="SHTKBlockLabel"/>
      </w:pPr>
      <w:r>
        <w:t>원문</w:t>
      </w:r>
    </w:p>
    <w:p>
      <w:pPr>
        <w:pStyle w:val="SHTKSourceText"/>
      </w:pPr>
      <w:r>
        <w:t>若果名帖[彳*古]名正果。則此因亦無果故非因果。</w:t>
      </w:r>
    </w:p>
    <w:p>
      <w:pPr>
        <w:pStyle w:val="SHTKBlockLabel"/>
      </w:pPr>
      <w:r>
        <w:t>한국어 직역</w:t>
      </w:r>
    </w:p>
    <w:p>
      <w:pPr>
        <w:pStyle w:val="SHTKTranslationText"/>
      </w:pPr>
      <w:r>
        <w:t>만약 과의 이름을 붙여 정과라 한다면, 이 인 또한 과가 없으므로 인과가 아니다.[구문 유보: 果名帖[彳*古]名正果는 과의 명칭을 정성에 붙여 정과라 한다는 뜻으로 이해하였다. 此因亦無果는 저본의 ‘이 인’이라는 표현을 보존했으나, 실제 지시 대상은 동일한 정성으로 보인다.]</w:t>
      </w:r>
    </w:p>
    <w:p>
      <w:pPr>
        <w:pStyle w:val="SHTKBlockLabel"/>
      </w:pPr>
      <w:r>
        <w:t>교감·번역 메모</w:t>
      </w:r>
    </w:p>
    <w:p>
      <w:pPr>
        <w:pStyle w:val="SHTKNoteSummary"/>
      </w:pPr>
      <w:r>
        <w:t>교감 요약 | [CBETA 외자] CB18660의 자형은 [彳*古]이다. normalized form은 별도로 확정되지 않았다.</w:t>
      </w:r>
    </w:p>
    <w:p>
      <w:pPr>
        <w:pStyle w:val="SHTKNoteDetail"/>
      </w:pPr>
      <w:r>
        <w:t xml:space="preserve">• 교감 종류 | </w:t>
      </w:r>
      <w:r>
        <w:t>CBETA 외자/결자</w:t>
      </w:r>
    </w:p>
    <w:p>
      <w:pPr>
        <w:pStyle w:val="SHTKNoteDetail"/>
      </w:pPr>
      <w:r>
        <w:t xml:space="preserve">• 외자 ID | </w:t>
      </w:r>
      <w:r>
        <w:t>CB18660</w:t>
      </w:r>
    </w:p>
    <w:p>
      <w:pPr>
        <w:pStyle w:val="SHTKNoteDetail"/>
      </w:pPr>
      <w:r>
        <w:t xml:space="preserve">• 위치 | </w:t>
      </w:r>
      <w:r>
        <w:t>0608a03</w:t>
      </w:r>
    </w:p>
    <w:p>
      <w:pPr>
        <w:pStyle w:val="SHTKNoteDetail"/>
      </w:pPr>
      <w:r>
        <w:t xml:space="preserve">• 조합식 | </w:t>
      </w:r>
      <w:r>
        <w:t>[彳*古]</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U+F48E4</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188-4. 오직 다섯 성이며 여섯·일곱 성은 없음</w:t>
      </w:r>
    </w:p>
    <w:p>
      <w:pPr>
        <w:pStyle w:val="SHTKBlockLabel"/>
      </w:pPr>
      <w:r>
        <w:t>원문</w:t>
      </w:r>
    </w:p>
    <w:p>
      <w:pPr>
        <w:pStyle w:val="SHTKSourceText"/>
      </w:pPr>
      <w:r>
        <w:t>唯有五性。無七六性也。</w:t>
      </w:r>
    </w:p>
    <w:p>
      <w:pPr>
        <w:pStyle w:val="SHTKBlockLabel"/>
      </w:pPr>
      <w:r>
        <w:t>한국어 직역</w:t>
      </w:r>
    </w:p>
    <w:p>
      <w:pPr>
        <w:pStyle w:val="SHTKTranslationText"/>
      </w:pPr>
      <w:r>
        <w:t>오직 다섯 성만 있을 뿐, 일곱 성이나 여섯 성은 없다.[수량 주의: 七六性을 일곱 성과 여섯 성의 병렬로 옮겨, 앞 질문의 두 수량을 모두 보존하였다.]</w:t>
      </w:r>
    </w:p>
    <w:p>
      <w:pPr>
        <w:pStyle w:val="Heading3"/>
      </w:pPr>
      <w:r>
        <w:t>제189회 번역</w:t>
      </w:r>
    </w:p>
    <w:p>
      <w:pPr>
        <w:pStyle w:val="SHTKSubheading"/>
      </w:pPr>
      <w:r>
        <w:t>189-1. 정성 가운데 정인·정과가 따로 있는지를 물음</w:t>
      </w:r>
    </w:p>
    <w:p>
      <w:pPr>
        <w:pStyle w:val="SHTKBlockLabel"/>
      </w:pPr>
      <w:r>
        <w:t>위치표지</w:t>
      </w:r>
    </w:p>
    <w:p>
      <w:pPr>
        <w:pStyle w:val="SHTKPositionMarker"/>
      </w:pPr>
      <w:bookmarkStart w:id="84" w:name="loc_0608a05"/>
      <w:r>
        <w:t>[0608a05]</w:t>
      </w:r>
      <w:bookmarkEnd w:id="84"/>
    </w:p>
    <w:p>
      <w:pPr>
        <w:pStyle w:val="SHTKBlockLabel"/>
      </w:pPr>
      <w:r>
        <w:t>원문</w:t>
      </w:r>
    </w:p>
    <w:p>
      <w:pPr>
        <w:pStyle w:val="SHTKSourceText"/>
      </w:pPr>
      <w:r>
        <w:t>[0608a05] 問可得言正性中有正因此。正果有正果無正因者。</w:t>
      </w:r>
    </w:p>
    <w:p>
      <w:pPr>
        <w:pStyle w:val="SHTKBlockLabel"/>
      </w:pPr>
      <w:r>
        <w:t>한국어 직역</w:t>
      </w:r>
    </w:p>
    <w:p>
      <w:pPr>
        <w:pStyle w:val="SHTKTranslationText"/>
      </w:pPr>
      <w:r>
        <w:t>[0608a05] 묻는다. “정성 가운데 정인이 있다고 말할 수 있는가? 이 경우 정과에는 정과만 있고 정인은 없다는 것인가?[구두·OCR 의심: 正性中有正因此。正果有正果無正因者는 문법적으로 불안정하다. 문맥상 첫 문장 끝의 此를 다음 문장과 연결하여 ‘이 경우’로 옮겼으나, 正因。此正果…로 재구두해야 할 가능성이 있다. 원문의 글자와 구두는 교정하지 않았다.]</w:t>
      </w:r>
    </w:p>
    <w:p>
      <w:pPr>
        <w:pStyle w:val="SHTKSubheading"/>
      </w:pPr>
      <w:r>
        <w:t>189-2. 연성 가운데 연인은 있고 연과는 없다는 가정</w:t>
      </w:r>
    </w:p>
    <w:p>
      <w:pPr>
        <w:pStyle w:val="SHTKBlockLabel"/>
      </w:pPr>
      <w:r>
        <w:t>원문</w:t>
      </w:r>
    </w:p>
    <w:p>
      <w:pPr>
        <w:pStyle w:val="SHTKSourceText"/>
      </w:pPr>
      <w:r>
        <w:t>緣性中有緣因。無緣果。有緣果無緣因。</w:t>
      </w:r>
    </w:p>
    <w:p>
      <w:pPr>
        <w:pStyle w:val="SHTKBlockLabel"/>
      </w:pPr>
      <w:r>
        <w:t>한국어 직역</w:t>
      </w:r>
    </w:p>
    <w:p>
      <w:pPr>
        <w:pStyle w:val="SHTKTranslationText"/>
      </w:pPr>
      <w:r>
        <w:t>연성 가운데에는 연인이 있고 연과는 없으며, 연과가 있으면 연인은 없다는 것인가?[문장 연결 주의: 저본의 세 종결 단위를 질문의 병렬 가정으로 연결하였다. 有緣因－無緣果, 有緣果－無緣因의 교차 대응을 보존하였다.]</w:t>
      </w:r>
    </w:p>
    <w:p>
      <w:pPr>
        <w:pStyle w:val="SHTKSubheading"/>
      </w:pPr>
      <w:r>
        <w:t>189-3. 연인·연과와 정인·정과를 상대시키면 여섯·일곱 성이 됨</w:t>
      </w:r>
    </w:p>
    <w:p>
      <w:pPr>
        <w:pStyle w:val="SHTKBlockLabel"/>
      </w:pPr>
      <w:r>
        <w:t>원문</w:t>
      </w:r>
    </w:p>
    <w:p>
      <w:pPr>
        <w:pStyle w:val="SHTKSourceText"/>
      </w:pPr>
      <w:r>
        <w:t>若緣因對緣果。則正因對正果。遂成七六性。</w:t>
      </w:r>
    </w:p>
    <w:p>
      <w:pPr>
        <w:pStyle w:val="SHTKBlockLabel"/>
      </w:pPr>
      <w:r>
        <w:t>한국어 직역</w:t>
      </w:r>
    </w:p>
    <w:p>
      <w:pPr>
        <w:pStyle w:val="SHTKTranslationText"/>
      </w:pPr>
      <w:r>
        <w:t>만약 연인이 연과와 상대한다면 정인도 정과와 상대하게 되고, 마침내 일곱 성이나 여섯 성이 된다.[대응·수량 주의: 緣因－緣果, 正因－正果의 두 상대 관계와 七六性의 두 수량을 모두 보존하였다.]</w:t>
      </w:r>
    </w:p>
    <w:p>
      <w:pPr>
        <w:pStyle w:val="SHTKSubheading"/>
      </w:pPr>
      <w:r>
        <w:t>189-4. 상대하지 않으면 세 성, 상대하면 여섯·일곱 성이 됨</w:t>
      </w:r>
    </w:p>
    <w:p>
      <w:pPr>
        <w:pStyle w:val="SHTKBlockLabel"/>
      </w:pPr>
      <w:r>
        <w:t>원문</w:t>
      </w:r>
    </w:p>
    <w:p>
      <w:pPr>
        <w:pStyle w:val="SHTKSourceText"/>
      </w:pPr>
      <w:r>
        <w:t>若正因此正果。緣因無緣果。不對唯有三種性。若對則有六七性也。</w:t>
      </w:r>
    </w:p>
    <w:p>
      <w:pPr>
        <w:pStyle w:val="SHTKBlockLabel"/>
      </w:pPr>
      <w:r>
        <w:t>한국어 직역</w:t>
      </w:r>
    </w:p>
    <w:p>
      <w:pPr>
        <w:pStyle w:val="SHTKTranslationText"/>
      </w:pPr>
      <w:r>
        <w:t>만약 정인이 이 정과와 관련되고 연인에는 연과가 없어 서로 상대하지 않는다면, 오직 세 종류의 성만 있게 된다. 만약 서로 상대한다면 여섯 성이나 일곱 성이 있게 된다.”[OCR·구문 유보: 若正因此正果는 문법적으로 성립하기 어려워, 정인과 정과의 관계를 가정하는 구문으로 최소한 보충하여 옮겼다. 此가 對, 比 또는 다른 글자의 오사·오독인지 원본 이미지 없이는 확정할 수 없다. 不對－若對, 三種性－六七性의 대립은 그대로 반영하였다.]</w:t>
      </w:r>
    </w:p>
    <w:p>
      <w:pPr>
        <w:pStyle w:val="Heading3"/>
      </w:pPr>
      <w:r>
        <w:t>제190회 번역</w:t>
      </w:r>
    </w:p>
    <w:p>
      <w:pPr>
        <w:pStyle w:val="SHTKSubheading"/>
      </w:pPr>
      <w:r>
        <w:t>190-1. 정성의 여러 이름은 억지로 붙인 가명이므로 병렬하여 논난할 수 없음</w:t>
      </w:r>
    </w:p>
    <w:p>
      <w:pPr>
        <w:pStyle w:val="SHTKBlockLabel"/>
      </w:pPr>
      <w:r>
        <w:t>원문</w:t>
      </w:r>
    </w:p>
    <w:p>
      <w:pPr>
        <w:pStyle w:val="SHTKSourceText"/>
      </w:pPr>
      <w:r>
        <w:t>答非並難。如前說正性。只是強假名。</w:t>
      </w:r>
    </w:p>
    <w:p>
      <w:pPr>
        <w:pStyle w:val="SHTKBlockLabel"/>
      </w:pPr>
      <w:r>
        <w:t>한국어 직역</w:t>
      </w:r>
    </w:p>
    <w:p>
      <w:pPr>
        <w:pStyle w:val="SHTKTranslationText"/>
      </w:pPr>
      <w:r>
        <w:t>답한다. “그렇게 병렬하여 논난할 수는 없다. 앞에서 정성을 말한 것과 같이, 이는 단지 억지로 붙인 가명일 뿐이다.[구문 유보: 非並難은 정인·정과 등의 명칭을 별개의 성으로 나란히 세워 난문을 구성할 수 없다는 뜻으로 옮겼다. 強假名은 실체적 구별이 아니라 방편으로 강제하여 붙인 가명으로 이해하였다.]</w:t>
      </w:r>
    </w:p>
    <w:p>
      <w:pPr>
        <w:pStyle w:val="SHTKSubheading"/>
      </w:pPr>
      <w:r>
        <w:t>190-2. 정법·정도·정성·정인·정과 등 무량한 이름으로 부름</w:t>
      </w:r>
    </w:p>
    <w:p>
      <w:pPr>
        <w:pStyle w:val="SHTKBlockLabel"/>
      </w:pPr>
      <w:r>
        <w:t>원문</w:t>
      </w:r>
    </w:p>
    <w:p>
      <w:pPr>
        <w:pStyle w:val="SHTKSourceText"/>
      </w:pPr>
      <w:r>
        <w:t>詺正法正道正性正因果等無量名。</w:t>
      </w:r>
    </w:p>
    <w:p>
      <w:pPr>
        <w:pStyle w:val="SHTKBlockLabel"/>
      </w:pPr>
      <w:r>
        <w:t>한국어 직역</w:t>
      </w:r>
    </w:p>
    <w:p>
      <w:pPr>
        <w:pStyle w:val="SHTKTranslationText"/>
      </w:pPr>
      <w:r>
        <w:t>정법·정도·정성·정인·정과 등 무량한 이름으로 부른다.[명목·구두 유보: 詺은 이름 붙이거나 부른다는 뜻으로 옮겼다. 正因果는 앞 문맥에 따라 正因－正果의 두 명목으로 분절했으나 저본에는 둘째 正이 적혀 있지 않다.]</w:t>
      </w:r>
    </w:p>
    <w:p>
      <w:pPr>
        <w:pStyle w:val="SHTKSubheading"/>
      </w:pPr>
      <w:r>
        <w:t>190-3. 『대경』 31권의 천주 열한 이름</w:t>
      </w:r>
    </w:p>
    <w:p>
      <w:pPr>
        <w:pStyle w:val="SHTKBlockLabel"/>
      </w:pPr>
      <w:r>
        <w:t>원문</w:t>
      </w:r>
    </w:p>
    <w:p>
      <w:pPr>
        <w:pStyle w:val="SHTKSourceText"/>
      </w:pPr>
      <w:r>
        <w:t>猶如大經三十一卷云。天主隨義作名十一。</w:t>
      </w:r>
    </w:p>
    <w:p>
      <w:pPr>
        <w:pStyle w:val="SHTKBlockLabel"/>
      </w:pPr>
      <w:r>
        <w:t>한국어 직역</w:t>
      </w:r>
    </w:p>
    <w:p>
      <w:pPr>
        <w:pStyle w:val="SHTKTranslationText"/>
      </w:pPr>
      <w:r>
        <w:t>마치 『대경』 제31권에서 말한 것과 같다. 천주는 뜻에 따라 열한 가지 이름을 짓는다.[인용 주의: 大經은 이 문헌에서 『대반열반경』을 가리키는 관용 명칭으로 옮겼다. 열한 이름의 수량을 그대로 보존하였다.]</w:t>
      </w:r>
    </w:p>
    <w:p>
      <w:pPr>
        <w:pStyle w:val="SHTKSubheading"/>
      </w:pPr>
      <w:r>
        <w:t>190-4. 제석·교시가·바사바와 장엄의 뜻</w:t>
      </w:r>
    </w:p>
    <w:p>
      <w:pPr>
        <w:pStyle w:val="SHTKBlockLabel"/>
      </w:pPr>
      <w:r>
        <w:t>원문</w:t>
      </w:r>
    </w:p>
    <w:p>
      <w:pPr>
        <w:pStyle w:val="SHTKSourceText"/>
      </w:pPr>
      <w:r>
        <w:t>一名帝釋。二名憍尸迦。三名婆嗟婆。此云為好嚴餝色心好㽵嚴好功德智真嚴餝也。</w:t>
      </w:r>
    </w:p>
    <w:p>
      <w:pPr>
        <w:pStyle w:val="SHTKBlockLabel"/>
      </w:pPr>
      <w:r>
        <w:t>한국어 직역</w:t>
      </w:r>
    </w:p>
    <w:p>
      <w:pPr>
        <w:pStyle w:val="SHTKTranslationText"/>
      </w:pPr>
      <w:r>
        <w:t>첫째 이름은 제석이고, 둘째 이름은 교시가이며, 셋째 이름은 바사바이다. 이는 이곳 말로 ‘장엄하기를 좋아함’이니, 색과 마음을 잘 장엄하고 공덕과 지혜로 참되게 장엄한다는 뜻이다.[OCR·구두 유보: 此云為好嚴餝色心好㽵嚴好功德智真嚴餝也는 구두가 없고 餝, 㽵 등의 이체·오인식 가능성이 있다. 此云為好嚴餝－色心好㽵嚴－好功德智真嚴餝也로 잠정 분절했으나, ‘바사바’의 어의 설명이 정확히 어디까지인지 원본 확인이 필요하다.]</w:t>
      </w:r>
    </w:p>
    <w:p>
      <w:pPr>
        <w:pStyle w:val="Heading3"/>
      </w:pPr>
      <w:r>
        <w:t>제191회 번역</w:t>
      </w:r>
    </w:p>
    <w:p>
      <w:pPr>
        <w:pStyle w:val="SHTKSubheading"/>
      </w:pPr>
      <w:r>
        <w:t>191-1. 넷째 부란타와 다섯째 거파의 이름 풀이</w:t>
      </w:r>
    </w:p>
    <w:p>
      <w:pPr>
        <w:pStyle w:val="SHTKBlockLabel"/>
      </w:pPr>
      <w:r>
        <w:t>원문</w:t>
      </w:r>
    </w:p>
    <w:p>
      <w:pPr>
        <w:pStyle w:val="SHTKSourceText"/>
      </w:pPr>
      <w:r>
        <w:t>四富蘭陀。此云為調伏諸根也。五佉婆此云身無勝也。</w:t>
      </w:r>
    </w:p>
    <w:p>
      <w:pPr>
        <w:pStyle w:val="SHTKBlockLabel"/>
      </w:pPr>
      <w:r>
        <w:t>한국어 직역</w:t>
      </w:r>
    </w:p>
    <w:p>
      <w:pPr>
        <w:pStyle w:val="SHTKTranslationText"/>
      </w:pPr>
      <w:r>
        <w:t>넷째는 부란타이다. 이는 이곳 말로 ‘모든 근을 조복함’이다. 다섯째 거파는 이곳 말로 ‘몸에 견줄 이가 없음’이다.[음사·구두 유보: 富蘭陀, 佉婆는 저본 음사를 그대로 음역하였다. 다섯째 항목은 五佉婆－此云身無勝也로 분절했으며, 身無勝은 몸에 더 나은 이가 없다는 뜻으로 잠정 해석하였다.]</w:t>
      </w:r>
    </w:p>
    <w:p>
      <w:pPr>
        <w:pStyle w:val="SHTKBlockLabel"/>
      </w:pPr>
      <w:r>
        <w:t>교감·번역 메모</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0608a12</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191-2. 여섯째 인타라와 일곱째 천안</w:t>
      </w:r>
    </w:p>
    <w:p>
      <w:pPr>
        <w:pStyle w:val="SHTKBlockLabel"/>
      </w:pPr>
      <w:r>
        <w:t>원문</w:t>
      </w:r>
    </w:p>
    <w:p>
      <w:pPr>
        <w:pStyle w:val="SHTKSourceText"/>
      </w:pPr>
      <w:r>
        <w:t>六因陀羅此云光明具足也。七千眼。實是二眼。但釋不同。</w:t>
      </w:r>
    </w:p>
    <w:p>
      <w:pPr>
        <w:pStyle w:val="SHTKBlockLabel"/>
      </w:pPr>
      <w:r>
        <w:t>한국어 직역</w:t>
      </w:r>
    </w:p>
    <w:p>
      <w:pPr>
        <w:pStyle w:val="SHTKTranslationText"/>
      </w:pPr>
      <w:r>
        <w:t>여섯째 인타라는 이곳 말로 ‘광명이 구족함’이다. 일곱째는 천안이다. 실제로는 두 눈이지만 해석이 서로 다르다.[명칭 주의: 千眼은 여기서 수량상 천 개의 눈이라는 이름이며, 뒤의 두 풀이가 실제 두 눈과의 관계를 설명한다.]</w:t>
      </w:r>
    </w:p>
    <w:p>
      <w:pPr>
        <w:pStyle w:val="SHTKSubheading"/>
      </w:pPr>
      <w:r>
        <w:t>191-3. 아수라와 싸울 때 천 개의 눈을 만들어 두렵게 한다는 첫째 해석</w:t>
      </w:r>
    </w:p>
    <w:p>
      <w:pPr>
        <w:pStyle w:val="SHTKBlockLabel"/>
      </w:pPr>
      <w:r>
        <w:t>원문</w:t>
      </w:r>
    </w:p>
    <w:p>
      <w:pPr>
        <w:pStyle w:val="SHTKSourceText"/>
      </w:pPr>
      <w:r>
        <w:t>一云共修羅戰時。能作千眼。令怖修羅也。</w:t>
      </w:r>
    </w:p>
    <w:p>
      <w:pPr>
        <w:pStyle w:val="SHTKBlockLabel"/>
      </w:pPr>
      <w:r>
        <w:t>한국어 직역</w:t>
      </w:r>
    </w:p>
    <w:p>
      <w:pPr>
        <w:pStyle w:val="SHTKTranslationText"/>
      </w:pPr>
      <w:r>
        <w:t>첫째 설에서는 아수라와 싸울 때 천 개의 눈을 만들어 아수라를 두렵게 할 수 있기 때문이라고 한다.[구문 주의: 共修羅戰時는 아수라와 함께 싸우는 때, 곧 아수라와 전투할 때로 옮겼다. 修羅가 두 차례 나타나는 것을 모두 반영하였다.]</w:t>
      </w:r>
    </w:p>
    <w:p>
      <w:pPr>
        <w:pStyle w:val="SHTKSubheading"/>
      </w:pPr>
      <w:r>
        <w:t>191-4. 한때 천 가지 일을 하는 둘째 해석과 여덟째 사지부</w:t>
      </w:r>
    </w:p>
    <w:p>
      <w:pPr>
        <w:pStyle w:val="SHTKBlockLabel"/>
      </w:pPr>
      <w:r>
        <w:t>원문</w:t>
      </w:r>
    </w:p>
    <w:p>
      <w:pPr>
        <w:pStyle w:val="SHTKSourceText"/>
      </w:pPr>
      <w:r>
        <w:t>云二天主能於一時中作一千事。如千眼見。八舍脂夫從婦作名。舍脂此為悅可言也。</w:t>
      </w:r>
    </w:p>
    <w:p>
      <w:pPr>
        <w:pStyle w:val="SHTKBlockLabel"/>
      </w:pPr>
      <w:r>
        <w:t>한국어 직역</w:t>
      </w:r>
    </w:p>
    <w:p>
      <w:pPr>
        <w:pStyle w:val="SHTKTranslationText"/>
      </w:pPr>
      <w:r>
        <w:t>둘째 설에서는 천주가 한때에 천 가지 일을 할 수 있는 것이 마치 천 개의 눈으로 보는 것과 같기 때문이라고 한다. 여덟째는 사지부로, 아내를 따라 이름을 지은 것이다. 사지는 이곳 말로 ‘기쁘게 여길 만함’이다.[OCR·구두 유보: 云二는 문맥상 二云의 도치 또는 오사·오독으로 보아 ‘둘째 설’로 옮겼으나 원문은 보존하였다. 舍脂夫는 사지의 남편이라는 관계 명칭으로 이해하였다. 悅可言은 ‘기쁘게 여길 만함’으로 잠정 해석했으나 此為와의 결합 및 정확한 역어는 원본 확인이 필요하다.]</w:t>
      </w:r>
    </w:p>
    <w:p>
      <w:pPr>
        <w:pStyle w:val="Heading3"/>
      </w:pPr>
      <w:r>
        <w:t>제192회 번역</w:t>
      </w:r>
    </w:p>
    <w:p>
      <w:pPr>
        <w:pStyle w:val="SHTKSubheading"/>
      </w:pPr>
      <w:r>
        <w:t>192-1. 아홉째 금강의 두 가지 뜻</w:t>
      </w:r>
    </w:p>
    <w:p>
      <w:pPr>
        <w:pStyle w:val="SHTKBlockLabel"/>
      </w:pPr>
      <w:r>
        <w:t>원문</w:t>
      </w:r>
    </w:p>
    <w:p>
      <w:pPr>
        <w:pStyle w:val="SHTKSourceText"/>
      </w:pPr>
      <w:r>
        <w:t>九金剛者。有二義。一云形體堅固。如金剛。二云手執金剛杵也。</w:t>
      </w:r>
    </w:p>
    <w:p>
      <w:pPr>
        <w:pStyle w:val="SHTKBlockLabel"/>
      </w:pPr>
      <w:r>
        <w:t>한국어 직역</w:t>
      </w:r>
    </w:p>
    <w:p>
      <w:pPr>
        <w:pStyle w:val="SHTKTranslationText"/>
      </w:pPr>
      <w:r>
        <w:t>아홉째 금강에는 두 가지 뜻이 있다. 첫째는 형체가 견고하여 금강과 같다는 것이고, 둘째는 손에 금강저를 잡고 있다는 것이다.[용어 주의: 金剛은 이름에서는 ‘금강’으로, 비유에서는 견고한 금강으로 옮겼으며, 金剛杵는 불교 용어 ‘금강저’로 옮겼다.]</w:t>
      </w:r>
    </w:p>
    <w:p>
      <w:pPr>
        <w:pStyle w:val="SHTKSubheading"/>
      </w:pPr>
      <w:r>
        <w:t>192-2. 열째 보정</w:t>
      </w:r>
    </w:p>
    <w:p>
      <w:pPr>
        <w:pStyle w:val="SHTKBlockLabel"/>
      </w:pPr>
      <w:r>
        <w:t>원문</w:t>
      </w:r>
    </w:p>
    <w:p>
      <w:pPr>
        <w:pStyle w:val="SHTKSourceText"/>
      </w:pPr>
      <w:r>
        <w:t>十寶頂。智慧之眾寶之上故寶頂。</w:t>
      </w:r>
    </w:p>
    <w:p>
      <w:pPr>
        <w:pStyle w:val="SHTKBlockLabel"/>
      </w:pPr>
      <w:r>
        <w:t>한국어 직역</w:t>
      </w:r>
    </w:p>
    <w:p>
      <w:pPr>
        <w:pStyle w:val="SHTKTranslationText"/>
      </w:pPr>
      <w:r>
        <w:t>열째는 보정이다. 지혜가 온갖 보배의 위에 있기 때문에 보정이라 한다.[구문 유보: 智慧之眾寶之上은 ‘지혜가 온갖 보배의 위에 있음’으로 잠정 분절하였다. 之의 정확한 지배 관계에 따라 ‘지혜라는 보배들의 꼭대기’로도 읽힐 여지가 있어 원본 구두 확인이 필요하다.]</w:t>
      </w:r>
    </w:p>
    <w:p>
      <w:pPr>
        <w:pStyle w:val="SHTKSubheading"/>
      </w:pPr>
      <w:r>
        <w:t>192-3. 열한째 보당</w:t>
      </w:r>
    </w:p>
    <w:p>
      <w:pPr>
        <w:pStyle w:val="SHTKBlockLabel"/>
      </w:pPr>
      <w:r>
        <w:t>원문</w:t>
      </w:r>
    </w:p>
    <w:p>
      <w:pPr>
        <w:pStyle w:val="SHTKSourceText"/>
      </w:pPr>
      <w:r>
        <w:t>十一寶幢。內有智慧之寶。非有所建立義也。</w:t>
      </w:r>
    </w:p>
    <w:p>
      <w:pPr>
        <w:pStyle w:val="SHTKBlockLabel"/>
      </w:pPr>
      <w:r>
        <w:t>한국어 직역</w:t>
      </w:r>
    </w:p>
    <w:p>
      <w:pPr>
        <w:pStyle w:val="SHTKTranslationText"/>
      </w:pPr>
      <w:r>
        <w:t>열한째는 보당이다. 안에 지혜의 보배가 있으며, 무언가를 세워 놓았다는 뜻은 아니다.[구문 주의: 建立은 幢이라는 명칭을 실제로 세운 물건으로 오해하지 않도록 부정하는 문맥으로 보아 ‘세워 놓음’으로 옮겼다.]</w:t>
      </w:r>
    </w:p>
    <w:p>
      <w:pPr>
        <w:pStyle w:val="SHTKSubheading"/>
      </w:pPr>
      <w:r>
        <w:t>192-4. 열반의 한 이름과 무량한 뜻</w:t>
      </w:r>
    </w:p>
    <w:p>
      <w:pPr>
        <w:pStyle w:val="SHTKBlockLabel"/>
      </w:pPr>
      <w:r>
        <w:t>원문</w:t>
      </w:r>
    </w:p>
    <w:p>
      <w:pPr>
        <w:pStyle w:val="SHTKSourceText"/>
      </w:pPr>
      <w:r>
        <w:t>又如涅槃。一名隨義無量也。</w:t>
      </w:r>
    </w:p>
    <w:p>
      <w:pPr>
        <w:pStyle w:val="SHTKBlockLabel"/>
      </w:pPr>
      <w:r>
        <w:t>한국어 직역</w:t>
      </w:r>
    </w:p>
    <w:p>
      <w:pPr>
        <w:pStyle w:val="SHTKTranslationText"/>
      </w:pPr>
      <w:r>
        <w:t>또 열반과도 같아서, 하나의 이름이 뜻을 따라 무량하다.[구두·구문 유보: 一名隨義無量은 ‘하나의 이름이 뜻에 따라 무량하다’로 직역하였다. ‘한 이름마다 뜻을 따라 이름이 무량하다’는 함축 가능성도 있으나, 원문에 생략된 말을 보충하지 않았다.]</w:t>
      </w:r>
    </w:p>
    <w:p>
      <w:pPr>
        <w:pStyle w:val="Heading3"/>
      </w:pPr>
      <w:r>
        <w:t>제193회 번역</w:t>
      </w:r>
    </w:p>
    <w:p>
      <w:pPr>
        <w:pStyle w:val="SHTKSubheading"/>
      </w:pPr>
      <w:r>
        <w:t>193-1. 다섯 성을 여는 방식과 제석의 여러 이름과의 차이</w:t>
      </w:r>
    </w:p>
    <w:p>
      <w:pPr>
        <w:pStyle w:val="SHTKBlockLabel"/>
      </w:pPr>
      <w:r>
        <w:t>원문</w:t>
      </w:r>
    </w:p>
    <w:p>
      <w:pPr>
        <w:pStyle w:val="SHTKSourceText"/>
      </w:pPr>
      <w:r>
        <w:t>今開五性者。取異名之正因名。足緣性中四種。為五性四性差別。差別名故不得如帝釋多名也。</w:t>
      </w:r>
    </w:p>
    <w:p>
      <w:pPr>
        <w:pStyle w:val="SHTKBlockLabel"/>
      </w:pPr>
      <w:r>
        <w:t>한국어 직역</w:t>
      </w:r>
    </w:p>
    <w:p>
      <w:pPr>
        <w:pStyle w:val="SHTKTranslationText"/>
      </w:pPr>
      <w:r>
        <w:t>이제 다섯 성을 여는 것은 다른 이름인 ‘정인’이라는 명칭을 취하여 연성 가운데의 네 종류에 보태고, 다섯 성으로 삼아 네 성을 차별하는 것이다. 차별된 이름이기 때문에 제석의 여러 이름과 같을 수 없다.[구두·구문 유보: 取異名之正因名은 정성에 붙인 다른 이름인 ‘정인’의 명칭을 취한다는 뜻으로 옮겼다. 為五性四性差別은 저본 구두대로 한 문장으로 보존하면서 為五性－四性差別로 잠정 분절했으나, ‘다섯 성과 네 성의 차별’ 또는 五性。四性差別로 읽을 가능성도 있다.]</w:t>
      </w:r>
    </w:p>
    <w:p>
      <w:pPr>
        <w:pStyle w:val="SHTKSubheading"/>
      </w:pPr>
      <w:r>
        <w:t>193-2. 정인·과의 이름이 일어나는 곳을 묻는 질문</w:t>
      </w:r>
    </w:p>
    <w:p>
      <w:pPr>
        <w:pStyle w:val="SHTKBlockLabel"/>
      </w:pPr>
      <w:r>
        <w:t>원문</w:t>
      </w:r>
    </w:p>
    <w:p>
      <w:pPr>
        <w:pStyle w:val="SHTKSourceText"/>
      </w:pPr>
      <w:r>
        <w:t>問正性非因果。結為正因。因名起何處。結名果。果名起何處。</w:t>
      </w:r>
    </w:p>
    <w:p>
      <w:pPr>
        <w:pStyle w:val="SHTKBlockLabel"/>
      </w:pPr>
      <w:r>
        <w:t>한국어 직역</w:t>
      </w:r>
    </w:p>
    <w:p>
      <w:pPr>
        <w:pStyle w:val="SHTKTranslationText"/>
      </w:pPr>
      <w:r>
        <w:t>묻는다. “정성은 인과가 아닌데 정인으로 맺는다. 그렇다면 ‘인’이라는 이름은 어디에서 일어나는가? [또 정성을] 맺어 과라 이름한다면, ‘과’라는 이름은 어디에서 일어나는가?”[구두·생략 유보: 正性非因果는 앞 문맥에 따라 정성이 인도 과도 아니라는 뜻으로 옮겼다. 結名果에는 목적어와 正이 적혀 있지 않으므로, 정성을 정과라는 이름으로 맺는다는 문맥을 대괄호로 보충했으나 원문 자체는 교정하지 않았다.]</w:t>
      </w:r>
    </w:p>
    <w:p>
      <w:pPr>
        <w:pStyle w:val="SHTKSubheading"/>
      </w:pPr>
      <w:r>
        <w:t>193-3. 정성은 인과·대·비대가 아님</w:t>
      </w:r>
    </w:p>
    <w:p>
      <w:pPr>
        <w:pStyle w:val="SHTKBlockLabel"/>
      </w:pPr>
      <w:r>
        <w:t>원문</w:t>
      </w:r>
    </w:p>
    <w:p>
      <w:pPr>
        <w:pStyle w:val="SHTKSourceText"/>
      </w:pPr>
      <w:r>
        <w:t>答明正性非因非果。非對非不對。</w:t>
      </w:r>
    </w:p>
    <w:p>
      <w:pPr>
        <w:pStyle w:val="SHTKBlockLabel"/>
      </w:pPr>
      <w:r>
        <w:t>한국어 직역</w:t>
      </w:r>
    </w:p>
    <w:p>
      <w:pPr>
        <w:pStyle w:val="SHTKTranslationText"/>
      </w:pPr>
      <w:r>
        <w:t>답한다. “정성은 인도 아니고 과도 아니며, 상대하는 것도 아니고 상대하지 않는 것도 아님을 밝힌다.”[개념 주의: 非對非不對의 이중 부정을 각각 ‘대(對)’와 ‘비대(不對)’ 어느 쪽에도 고정되지 않는다는 뜻으로 보존하였다.]</w:t>
      </w:r>
    </w:p>
    <w:p>
      <w:pPr>
        <w:pStyle w:val="SHTKSubheading"/>
      </w:pPr>
      <w:r>
        <w:t>193-4. 백비와 백시도 미치지 못하는 정성</w:t>
      </w:r>
    </w:p>
    <w:p>
      <w:pPr>
        <w:pStyle w:val="SHTKBlockLabel"/>
      </w:pPr>
      <w:r>
        <w:t>원문</w:t>
      </w:r>
    </w:p>
    <w:p>
      <w:pPr>
        <w:pStyle w:val="SHTKSourceText"/>
      </w:pPr>
      <w:r>
        <w:t>百非不能非。百是不能是。是非所不是非也。</w:t>
      </w:r>
    </w:p>
    <w:p>
      <w:pPr>
        <w:pStyle w:val="SHTKBlockLabel"/>
      </w:pPr>
      <w:r>
        <w:t>한국어 직역</w:t>
      </w:r>
    </w:p>
    <w:p>
      <w:pPr>
        <w:pStyle w:val="SHTKTranslationText"/>
      </w:pPr>
      <w:r>
        <w:t>백 가지 비(非)도 그것을 비라고 할 수 없고, 백 가지 시(是)도 그것을 시라고 할 수 없다. 이것은 비(非)로써 부정할 바가 아니며, 시비(是非)가 아니다.[구두·판독 유보: 是非所不是非也는 구두 없이 是, 非, 所, 不가 이어져 문법 관계가 확정되지 않는다. 문맥상 시·비의 양변으로 규정할 수 없다는 뜻으로 최소 번역했으나, 是－非所不－是非也 등 다른 분절 및 탈자·오자 가능성을 배제하지 않는다.]</w:t>
      </w:r>
    </w:p>
    <w:p>
      <w:pPr>
        <w:pStyle w:val="Heading3"/>
      </w:pPr>
      <w:r>
        <w:t>제194회 번역</w:t>
      </w:r>
    </w:p>
    <w:p>
      <w:pPr>
        <w:pStyle w:val="SHTKSubheading"/>
      </w:pPr>
      <w:r>
        <w:t>194-1. 연성은 얕고 깊은 차별이 있어 정성과 같게 예시할 수 없음</w:t>
      </w:r>
    </w:p>
    <w:p>
      <w:pPr>
        <w:pStyle w:val="SHTKBlockLabel"/>
      </w:pPr>
      <w:r>
        <w:t>원문</w:t>
      </w:r>
    </w:p>
    <w:p>
      <w:pPr>
        <w:pStyle w:val="SHTKSourceText"/>
      </w:pPr>
      <w:r>
        <w:t>緣性不得例。緣性有淺深差別義故。有因果相對起。</w:t>
      </w:r>
    </w:p>
    <w:p>
      <w:pPr>
        <w:pStyle w:val="SHTKBlockLabel"/>
      </w:pPr>
      <w:r>
        <w:t>한국어 직역</w:t>
      </w:r>
    </w:p>
    <w:p>
      <w:pPr>
        <w:pStyle w:val="SHTKTranslationText"/>
      </w:pPr>
      <w:r>
        <w:t>연성은 [정성에] 견주어 예를 삼을 수 없다. 연성에는 얕고 깊은 차별의 뜻이 있기 때문에 인과 과가 서로 상대하여 일어난다.[생략·문맥 주의: 不得例의 비교 대상은 앞 문답의 정성으로 이해하여 대괄호로 보충하였다. 有因果相對起는 연성 안에서 인과 과의 명칭이 상대로 성립한다는 뜻으로 옮겼다.]</w:t>
      </w:r>
    </w:p>
    <w:p>
      <w:pPr>
        <w:pStyle w:val="SHTKSubheading"/>
      </w:pPr>
      <w:r>
        <w:t>194-2. 정인은 무대를 대로 삼으며 진속·진여와 허망이 서로 말미암음</w:t>
      </w:r>
    </w:p>
    <w:p>
      <w:pPr>
        <w:pStyle w:val="SHTKBlockLabel"/>
      </w:pPr>
      <w:r>
        <w:t>원문</w:t>
      </w:r>
    </w:p>
    <w:p>
      <w:pPr>
        <w:pStyle w:val="SHTKSourceText"/>
      </w:pPr>
      <w:r>
        <w:t>正因假令對。則無對為對。如真俗相因起。真如對虗妄相由也。</w:t>
      </w:r>
    </w:p>
    <w:p>
      <w:pPr>
        <w:pStyle w:val="SHTKBlockLabel"/>
      </w:pPr>
      <w:r>
        <w:t>한국어 직역</w:t>
      </w:r>
    </w:p>
    <w:p>
      <w:pPr>
        <w:pStyle w:val="SHTKTranslationText"/>
      </w:pPr>
      <w:r>
        <w:t>정인을 가령 상대시킨다 하더라도 곧 상대함이 없는 것을 상대로 삼는다. 이는 진과 속이 서로 말미암아 일어나고, 진여가 허망과 상대하여 서로 말미암는 것과 같다.[구문 유보: 假令對는 가설적으로 상대를 세운다는 뜻으로 옮겼다. 真俗相因起와 真如對虗妄相由의 相因, 相由는 쌍방의 상호 의존을 나타내는 것으로 이해했으나, 진여와 허망을 동일한 위계의 두 실체로 확정하는 뜻은 아니다. 저본의 이체자 虗는 교정하지 않았다.]</w:t>
      </w:r>
    </w:p>
    <w:p>
      <w:pPr>
        <w:pStyle w:val="SHTKSubheading"/>
      </w:pPr>
      <w:r>
        <w:t>194-3. 불성의 은현에 따른 여래장과 법신</w:t>
      </w:r>
    </w:p>
    <w:p>
      <w:pPr>
        <w:pStyle w:val="SHTKBlockLabel"/>
      </w:pPr>
      <w:r>
        <w:t>원문</w:t>
      </w:r>
    </w:p>
    <w:p>
      <w:pPr>
        <w:pStyle w:val="SHTKSourceText"/>
      </w:pPr>
      <w:r>
        <w:t>佛性隱即名如來藏。顯則名法身。</w:t>
      </w:r>
    </w:p>
    <w:p>
      <w:pPr>
        <w:pStyle w:val="SHTKBlockLabel"/>
      </w:pPr>
      <w:r>
        <w:t>한국어 직역</w:t>
      </w:r>
    </w:p>
    <w:p>
      <w:pPr>
        <w:pStyle w:val="SHTKTranslationText"/>
      </w:pPr>
      <w:r>
        <w:t>불성이 숨으면 곧 여래장이라 이름하고, 드러나면 법신이라 이름한다.[개념 주의: 隱과 顯을 불성 자체의 소멸·생성으로 확대하지 않고, 은현에 따라 명칭이 달라지는 구조로 옮겼다.]</w:t>
      </w:r>
    </w:p>
    <w:p>
      <w:pPr>
        <w:pStyle w:val="SHTKSubheading"/>
      </w:pPr>
      <w:r>
        <w:t>194-4. 은현에 따른 정인·정과와 이외의 미오</w:t>
      </w:r>
    </w:p>
    <w:p>
      <w:pPr>
        <w:pStyle w:val="SHTKBlockLabel"/>
      </w:pPr>
      <w:r>
        <w:t>원문</w:t>
      </w:r>
    </w:p>
    <w:p>
      <w:pPr>
        <w:pStyle w:val="SHTKSourceText"/>
      </w:pPr>
      <w:r>
        <w:t>如此名隱名為正因。顯名為正果。此則迷悟也。望理外明之如此義。</w:t>
      </w:r>
    </w:p>
    <w:p>
      <w:pPr>
        <w:pStyle w:val="SHTKBlockLabel"/>
      </w:pPr>
      <w:r>
        <w:t>한국어 직역</w:t>
      </w:r>
    </w:p>
    <w:p>
      <w:pPr>
        <w:pStyle w:val="SHTKTranslationText"/>
      </w:pPr>
      <w:r>
        <w:t>이와 같이 숨은 때에는 정인이라 이름하고, 드러난 때에는 정과라 이름한다. 이것이 곧 미혹과 깨달음이다. 이외(理外)의 관점에서 이를 밝히면 이와 같은 뜻이다.[구두·구문 유보: 如此名隱名為正因에는 名이 거듭 나타나므로 如此－隱名為正因의 뜻으로 옮겼으나 정확한 구두는 유보하였다. 此則迷悟는 은·현을 미·오에 대응시킨 것으로 이해하였다. 望理外는 앞서 사용한 용어에 따라 ‘이외의 관점에서’로 옮겼다.]</w:t>
      </w:r>
    </w:p>
    <w:p>
      <w:pPr>
        <w:pStyle w:val="Heading3"/>
      </w:pPr>
      <w:r>
        <w:t>제195회 번역</w:t>
      </w:r>
    </w:p>
    <w:p>
      <w:pPr>
        <w:pStyle w:val="SHTKSubheading"/>
      </w:pPr>
      <w:r>
        <w:t>195-1. 연인과 정인이 모두 은현한다는 설은 본래 종지가 아님</w:t>
      </w:r>
    </w:p>
    <w:p>
      <w:pPr>
        <w:pStyle w:val="SHTKBlockLabel"/>
      </w:pPr>
      <w:r>
        <w:t>원문</w:t>
      </w:r>
    </w:p>
    <w:p>
      <w:pPr>
        <w:pStyle w:val="SHTKSourceText"/>
      </w:pPr>
      <w:r>
        <w:t>緣正二因並隱悉顯。非正因緣因宗也。</w:t>
      </w:r>
    </w:p>
    <w:p>
      <w:pPr>
        <w:pStyle w:val="SHTKBlockLabel"/>
      </w:pPr>
      <w:r>
        <w:t>한국어 직역</w:t>
      </w:r>
    </w:p>
    <w:p>
      <w:pPr>
        <w:pStyle w:val="SHTKTranslationText"/>
      </w:pPr>
      <w:r>
        <w:t>연인과 정인의 두 인이 모두 숨고 모두 드러난다는 것은 정인·연인의 종지가 아니다.[구두·개념 유보: 並隱悉顯은 두 인이 모두 은·현한다는 뜻으로 옮겼다. 非正因緣因宗은 앞 회차의 이외설을 정인·연인의 본래 종지와 구별하는 문장으로 이해했으나, 正因緣因을 하나의 복합 명목으로 읽을 가능성도 있다.]</w:t>
      </w:r>
    </w:p>
    <w:p>
      <w:pPr>
        <w:pStyle w:val="SHTKSubheading"/>
      </w:pPr>
      <w:r>
        <w:t>195-2. 이내에서 중가의 체용처럼 연·정 두 뜻을 밝힘</w:t>
      </w:r>
    </w:p>
    <w:p>
      <w:pPr>
        <w:pStyle w:val="SHTKBlockLabel"/>
      </w:pPr>
      <w:r>
        <w:t>원문</w:t>
      </w:r>
    </w:p>
    <w:p>
      <w:pPr>
        <w:pStyle w:val="SHTKSourceText"/>
      </w:pPr>
      <w:r>
        <w:t>今論緣正二義。如中假體用。並𨹂理內明也。</w:t>
      </w:r>
    </w:p>
    <w:p>
      <w:pPr>
        <w:pStyle w:val="SHTKBlockLabel"/>
      </w:pPr>
      <w:r>
        <w:t>한국어 직역</w:t>
      </w:r>
    </w:p>
    <w:p>
      <w:pPr>
        <w:pStyle w:val="SHTKTranslationText"/>
      </w:pPr>
      <w:r>
        <w:t>이제 연과 정의 두 뜻을 논하는 것은 중과 가의 체와 용과 같으며, 모두 이내(理內)에서 밝히는 것이다.[희자·구문 유보: 並𨹂理內明也의 𨹂은 저본의 희자 그대로 보존하였다. 문맥상 연·정 두 뜻을 모두 이내에서 밝힌다는 중심 의미만 반영했으며, 𨹂의 정확한 자형·음·문법 기능은 확정하지 않았다.]</w:t>
      </w:r>
    </w:p>
    <w:p>
      <w:pPr>
        <w:pStyle w:val="SHTKSubheading"/>
      </w:pPr>
      <w:r>
        <w:t>195-3. 정법의 건립과 정인의 이름</w:t>
      </w:r>
    </w:p>
    <w:p>
      <w:pPr>
        <w:pStyle w:val="SHTKBlockLabel"/>
      </w:pPr>
      <w:r>
        <w:t>원문</w:t>
      </w:r>
    </w:p>
    <w:p>
      <w:pPr>
        <w:pStyle w:val="SHTKSourceText"/>
      </w:pPr>
      <w:r>
        <w:t>須知正法建立。緣因緣果義名為正因。</w:t>
      </w:r>
    </w:p>
    <w:p>
      <w:pPr>
        <w:pStyle w:val="SHTKBlockLabel"/>
      </w:pPr>
      <w:r>
        <w:t>한국어 직역</w:t>
      </w:r>
    </w:p>
    <w:p>
      <w:pPr>
        <w:pStyle w:val="SHTKTranslationText"/>
      </w:pPr>
      <w:r>
        <w:t>마땅히 정법이 건립함을 알아야 한다. 연인과 연과의 뜻을 정인이라 이름한다.[구두·교리 유보: 저본은 須知正法建立。에서 문장을 끝낸다. 뒤 문장은 연인·연과의 뜻이 정인을 드러내거나 정인으로 명명된다는 뜻으로 읽히지만, 緣因緣果義와 正因의 정확한 술어 관계는 다음 문맥과 함께 보아야 한다.]</w:t>
      </w:r>
    </w:p>
    <w:p>
      <w:pPr>
        <w:pStyle w:val="SHTKBlockLabel"/>
      </w:pPr>
      <w:r>
        <w:t>교감·번역 메모</w:t>
      </w:r>
    </w:p>
    <w:p>
      <w:pPr>
        <w:pStyle w:val="SHTKNoteSummary"/>
      </w:pPr>
      <w:r>
        <w:t>교감 요약 | [CBETA 외자] CB18678의 자형은 [阿-可+光]이다. normalized form은 별도로 확정되지 않았다.</w:t>
      </w:r>
    </w:p>
    <w:p>
      <w:pPr>
        <w:pStyle w:val="SHTKNoteDetail"/>
      </w:pPr>
      <w:r>
        <w:t xml:space="preserve">• 교감 종류 | </w:t>
      </w:r>
      <w:r>
        <w:t>CBETA 외자/결자</w:t>
      </w:r>
    </w:p>
    <w:p>
      <w:pPr>
        <w:pStyle w:val="SHTKNoteDetail"/>
      </w:pPr>
      <w:r>
        <w:t xml:space="preserve">• 외자 ID | </w:t>
      </w:r>
      <w:r>
        <w:t>CB18678</w:t>
      </w:r>
    </w:p>
    <w:p>
      <w:pPr>
        <w:pStyle w:val="SHTKNoteDetail"/>
      </w:pPr>
      <w:r>
        <w:t xml:space="preserve">• 위치 | </w:t>
      </w:r>
      <w:r>
        <w:t>0608b06</w:t>
      </w:r>
    </w:p>
    <w:p>
      <w:pPr>
        <w:pStyle w:val="SHTKNoteDetail"/>
      </w:pPr>
      <w:r>
        <w:t xml:space="preserve">• 조합식 | </w:t>
      </w:r>
      <w:r>
        <w:t>[阿-可+光]</w:t>
      </w:r>
    </w:p>
    <w:p>
      <w:pPr>
        <w:pStyle w:val="SHTKNoteDetail"/>
      </w:pPr>
      <w:r>
        <w:t xml:space="preserve">• normalized form | </w:t>
      </w:r>
      <w:r>
        <w:t>없음</w:t>
      </w:r>
    </w:p>
    <w:p>
      <w:pPr>
        <w:pStyle w:val="SHTKNoteDetail"/>
      </w:pPr>
      <w:r>
        <w:t xml:space="preserve">• Unicode | </w:t>
      </w:r>
      <w:r>
        <w:t>U+28E42</w:t>
      </w:r>
    </w:p>
    <w:p>
      <w:pPr>
        <w:pStyle w:val="SHTKNoteDetail"/>
      </w:pPr>
      <w:r>
        <w:t xml:space="preserve">• PUA | </w:t>
      </w:r>
      <w:r>
        <w:t>U+F48F6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195-4. 연과라는 이름과 정과의 설명</w:t>
      </w:r>
    </w:p>
    <w:p>
      <w:pPr>
        <w:pStyle w:val="SHTKBlockLabel"/>
      </w:pPr>
      <w:r>
        <w:t>원문</w:t>
      </w:r>
    </w:p>
    <w:p>
      <w:pPr>
        <w:pStyle w:val="SHTKSourceText"/>
      </w:pPr>
      <w:r>
        <w:t>若緣因緣果則名為緣果。又此緣果能表正因義。則正因義說正果。</w:t>
      </w:r>
    </w:p>
    <w:p>
      <w:pPr>
        <w:pStyle w:val="SHTKBlockLabel"/>
      </w:pPr>
      <w:r>
        <w:t>한국어 직역</w:t>
      </w:r>
    </w:p>
    <w:p>
      <w:pPr>
        <w:pStyle w:val="SHTKTranslationText"/>
      </w:pPr>
      <w:r>
        <w:t>만약 연인·연과로 [바라보면] 곧 연과라 이름한다. 또 이 연과는 정인의 뜻을 드러낼 수 있으므로, 정인의 뜻에 의하여 정과를 설한다.[생략·구문 유보: 첫 문장은 若緣因緣果 뒤의 판단 기준 또는 술어가 압축되어 있어 ‘바라보면’을 대괄호로 보충하였다. 則正因義說正果는 정인의 뜻에 의거하여 정과를 설한다는 뜻으로 잠정 분절했으나 則－正因義－說正果의 정확한 관계는 유보하였다.]</w:t>
      </w:r>
    </w:p>
    <w:p>
      <w:pPr>
        <w:pStyle w:val="Heading3"/>
      </w:pPr>
      <w:r>
        <w:t>제196회 번역</w:t>
      </w:r>
    </w:p>
    <w:p>
      <w:pPr>
        <w:pStyle w:val="SHTKSubheading"/>
      </w:pPr>
      <w:r>
        <w:t>196-1. 하나의 정법을 정인과 정과의 두 관점에서 밝힘</w:t>
      </w:r>
    </w:p>
    <w:p>
      <w:pPr>
        <w:pStyle w:val="SHTKBlockLabel"/>
      </w:pPr>
      <w:r>
        <w:t>원문</w:t>
      </w:r>
    </w:p>
    <w:p>
      <w:pPr>
        <w:pStyle w:val="SHTKSourceText"/>
      </w:pPr>
      <w:r>
        <w:t>只此一正法。能建義是正因所表義。是正果一正法。兩望明之。</w:t>
      </w:r>
    </w:p>
    <w:p>
      <w:pPr>
        <w:pStyle w:val="SHTKBlockLabel"/>
      </w:pPr>
      <w:r>
        <w:t>한국어 직역</w:t>
      </w:r>
    </w:p>
    <w:p>
      <w:pPr>
        <w:pStyle w:val="SHTKTranslationText"/>
      </w:pPr>
      <w:r>
        <w:t>다만 이 하나의 정법에서, 건립할 수 있다는 뜻은 정인이고 드러내는 바의 뜻은 정과이다. 하나의 정법을 두 관점에서 밝힌 것이다.[구두 유보: 저본은 能建義是正因所表義。是正果一正法。로 문장을 나누지만, 문맥상 能建義是正因－所表義是正果－一正法兩望明之로 이어 읽었다. 원문 블록의 구두는 고치지 않았으며, 所表義를 정법이 드러내는 뜻 또는 드러나는 뜻 가운데 어느 쪽으로 볼지는 유보하였다.]</w:t>
      </w:r>
    </w:p>
    <w:p>
      <w:pPr>
        <w:pStyle w:val="SHTKSubheading"/>
      </w:pPr>
      <w:r>
        <w:t>196-2. 연과가 정인을 드러낼 때 연인이라 이름함</w:t>
      </w:r>
    </w:p>
    <w:p>
      <w:pPr>
        <w:pStyle w:val="SHTKBlockLabel"/>
      </w:pPr>
      <w:r>
        <w:t>원문</w:t>
      </w:r>
    </w:p>
    <w:p>
      <w:pPr>
        <w:pStyle w:val="SHTKSourceText"/>
      </w:pPr>
      <w:r>
        <w:t>復緣因緣果望正因而立。即是緣果。此緣果復能表正因。義名為緣因也。</w:t>
      </w:r>
    </w:p>
    <w:p>
      <w:pPr>
        <w:pStyle w:val="SHTKBlockLabel"/>
      </w:pPr>
      <w:r>
        <w:t>한국어 직역</w:t>
      </w:r>
    </w:p>
    <w:p>
      <w:pPr>
        <w:pStyle w:val="SHTKTranslationText"/>
      </w:pPr>
      <w:r>
        <w:t>또 연인과 연과를 정인에 견주어 세우면 곧 연과이다. 이 연과가 다시 정인을 드러낼 수 있으므로, 그 뜻에 따라 연인이라 이름한다.[구문 유보: 復緣因緣果望正因而立은 연인·연과를 정인과의 관계에서 세운다는 뜻으로 옮겼다. 義名為緣因은 앞의 ‘정인을 드러내는 뜻’에 따라 연인이라 부른다는 의미로 보았으나, 義가 뒤의 名을 직접 수식하는지 여부는 유보하였다.]</w:t>
      </w:r>
    </w:p>
    <w:p>
      <w:pPr>
        <w:pStyle w:val="SHTKSubheading"/>
      </w:pPr>
      <w:r>
        <w:t>196-3. 만행이 만과를 이루는 뜻은 연인임</w:t>
      </w:r>
    </w:p>
    <w:p>
      <w:pPr>
        <w:pStyle w:val="SHTKBlockLabel"/>
      </w:pPr>
      <w:r>
        <w:t>원문</w:t>
      </w:r>
    </w:p>
    <w:p>
      <w:pPr>
        <w:pStyle w:val="SHTKSourceText"/>
      </w:pPr>
      <w:r>
        <w:t>就緣因緣果自相望。萬行能辨萬果。義亦是緣因。</w:t>
      </w:r>
    </w:p>
    <w:p>
      <w:pPr>
        <w:pStyle w:val="SHTKBlockLabel"/>
      </w:pPr>
      <w:r>
        <w:t>한국어 직역</w:t>
      </w:r>
    </w:p>
    <w:p>
      <w:pPr>
        <w:pStyle w:val="SHTKTranslationText"/>
      </w:pPr>
      <w:r>
        <w:t>연인과 연과가 서로 마주하는 관계에 나아가 보면, 만행이 만과를 이룰 수 있다는 뜻 또한 연인이다.[이체·구문 유보: 能辨萬果의 辨은 문맥상 만과를 마련하거나 성취한다는 뜻으로 옮겼으나, 辦 계열의 이체·오자 가능성을 포함해 정확한 글자는 원본 확인이 필요하다.]</w:t>
      </w:r>
    </w:p>
    <w:p>
      <w:pPr>
        <w:pStyle w:val="SHTKSubheading"/>
      </w:pPr>
      <w:r>
        <w:t>196-4. 만덕이 만행에 응하는 뜻은 연과임</w:t>
      </w:r>
    </w:p>
    <w:p>
      <w:pPr>
        <w:pStyle w:val="SHTKBlockLabel"/>
      </w:pPr>
      <w:r>
        <w:t>원문</w:t>
      </w:r>
    </w:p>
    <w:p>
      <w:pPr>
        <w:pStyle w:val="SHTKSourceText"/>
      </w:pPr>
      <w:r>
        <w:t>萬德酬萬行。義亦是緣果義。</w:t>
      </w:r>
    </w:p>
    <w:p>
      <w:pPr>
        <w:pStyle w:val="SHTKBlockLabel"/>
      </w:pPr>
      <w:r>
        <w:t>한국어 직역</w:t>
      </w:r>
    </w:p>
    <w:p>
      <w:pPr>
        <w:pStyle w:val="SHTKTranslationText"/>
      </w:pPr>
      <w:r>
        <w:t>만덕이 만행에 응보한다는 뜻 또한 연과의 뜻이다.[용어 유보: 酬는 만행에 대응하여 만덕이라는 과가 성립한다는 문맥으로 보아 ‘응보하다’로 옮겼다. 일반적인 선악 업보의 의미로 한정하지 않았다.]</w:t>
      </w:r>
    </w:p>
    <w:p>
      <w:pPr>
        <w:pStyle w:val="Heading3"/>
      </w:pPr>
      <w:r>
        <w:t>제197회 번역</w:t>
      </w:r>
    </w:p>
    <w:p>
      <w:pPr>
        <w:pStyle w:val="SHTKSubheading"/>
      </w:pPr>
      <w:r>
        <w:t>197-1. 네 항목의 수직적 논의는 정종이고 만행·만덕의 상망은 방의임</w:t>
      </w:r>
    </w:p>
    <w:p>
      <w:pPr>
        <w:pStyle w:val="SHTKBlockLabel"/>
      </w:pPr>
      <w:r>
        <w:t>원문</w:t>
      </w:r>
    </w:p>
    <w:p>
      <w:pPr>
        <w:pStyle w:val="SHTKSourceText"/>
      </w:pPr>
      <w:r>
        <w:t>但正因正果緣因緣果。竪論是正宗。萬行萬德相望。是傍義非正宗。</w:t>
      </w:r>
    </w:p>
    <w:p>
      <w:pPr>
        <w:pStyle w:val="SHTKBlockLabel"/>
      </w:pPr>
      <w:r>
        <w:t>한국어 직역</w:t>
      </w:r>
    </w:p>
    <w:p>
      <w:pPr>
        <w:pStyle w:val="SHTKTranslationText"/>
      </w:pPr>
      <w:r>
        <w:t>다만 정인·정과·연인·연과를 수직적으로 논하는 것이 정종이다. 만행과 만덕을 서로 마주하여 보는 것은 방의(傍義)이지 정종이 아니다.[구두·개념 주의: 첫 문장은 네 명목만 열거하고 술어가 다음 문장에 이어지므로 함께 옮겼다. 竪論은 네 항목의 인과적 층위를 세로로 논한다는 뜻으로 ‘수직적으로 논함’이라 번역했으며, 傍義는 주된 종지에 딸린 뜻이라는 의미를 보존해 ‘방의’로 옮겼다.]</w:t>
      </w:r>
    </w:p>
    <w:p>
      <w:pPr>
        <w:pStyle w:val="SHTKSubheading"/>
      </w:pPr>
      <w:r>
        <w:t>197-2. 사구를 이루기 위한 정인의 은현과 한 정법의 두 뜻</w:t>
      </w:r>
    </w:p>
    <w:p>
      <w:pPr>
        <w:pStyle w:val="SHTKBlockLabel"/>
      </w:pPr>
      <w:r>
        <w:t>원문</w:t>
      </w:r>
    </w:p>
    <w:p>
      <w:pPr>
        <w:pStyle w:val="SHTKSourceText"/>
      </w:pPr>
      <w:r>
        <w:t>但欲成四句。故正因隱時名為正因。顯時名為正果。一正法兩義分之。亦有此義。</w:t>
      </w:r>
    </w:p>
    <w:p>
      <w:pPr>
        <w:pStyle w:val="SHTKBlockLabel"/>
      </w:pPr>
      <w:r>
        <w:t>한국어 직역</w:t>
      </w:r>
    </w:p>
    <w:p>
      <w:pPr>
        <w:pStyle w:val="SHTKTranslationText"/>
      </w:pPr>
      <w:r>
        <w:t>다만 사구를 이루고자 하기 때문에 정인이 숨은 때에는 정인이라 이름하고, 드러난 때에는 정과라 이름한다. 하나의 정법을 두 뜻으로 나누는 것에도 또한 이러한 뜻이 있다.[구문 유보: 四句는 정인·정과·연인·연과의 네 항목을 갖추는 문맥으로 이해했으나 형식논리상의 사구와 정확히 같은지 확정하지 않았다. 一正法兩義分之는 한 정법을 은·현의 두 뜻으로 나눈다는 의미로 옮겼다.]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0608b1401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n=0608b1401; 비교: xml-p5-2018.</w:t>
      </w:r>
    </w:p>
    <w:p>
      <w:pPr>
        <w:pStyle w:val="SHTKSubheading"/>
      </w:pPr>
      <w:r>
        <w:t>197-3. 연인의 인과는 두 법·두 뜻, 정인의 인과는 한 법·한 체임</w:t>
      </w:r>
    </w:p>
    <w:p>
      <w:pPr>
        <w:pStyle w:val="SHTKBlockLabel"/>
      </w:pPr>
      <w:r>
        <w:t>원문</w:t>
      </w:r>
    </w:p>
    <w:p>
      <w:pPr>
        <w:pStyle w:val="SHTKSourceText"/>
      </w:pPr>
      <w:r>
        <w:t>而緣因因果開兩法二義論之。正因因果一法一體。</w:t>
      </w:r>
    </w:p>
    <w:p>
      <w:pPr>
        <w:pStyle w:val="SHTKBlockLabel"/>
      </w:pPr>
      <w:r>
        <w:t>한국어 직역</w:t>
      </w:r>
    </w:p>
    <w:p>
      <w:pPr>
        <w:pStyle w:val="SHTKTranslationText"/>
      </w:pPr>
      <w:r>
        <w:t>그러나 연인의 인과는 두 법과 두 뜻을 열어 논하고, 정인의 인과는 한 법이자 한 체이다.[원문 표기 주의: 저본은 앞 문맥의 緣因緣果, 正因正果와 달리 여기서 緣因因果, 正因因果라고 적는다. 이를 각각 ‘연인의 인과’, ‘정인의 인과’로 옮겼으며, 緣果·正果로 교정하지 않았다.]</w:t>
      </w:r>
    </w:p>
    <w:p>
      <w:pPr>
        <w:pStyle w:val="SHTKSubheading"/>
      </w:pPr>
      <w:r>
        <w:t>197-4. 두 관점으로 밝히므로 오성만 세우고 육성은 열지 않음</w:t>
      </w:r>
    </w:p>
    <w:p>
      <w:pPr>
        <w:pStyle w:val="SHTKBlockLabel"/>
      </w:pPr>
      <w:r>
        <w:t>원문</w:t>
      </w:r>
    </w:p>
    <w:p>
      <w:pPr>
        <w:pStyle w:val="SHTKSourceText"/>
      </w:pPr>
      <w:r>
        <w:t>兩望明之。故唯立五性。不開六性也。</w:t>
      </w:r>
    </w:p>
    <w:p>
      <w:pPr>
        <w:pStyle w:val="SHTKBlockLabel"/>
      </w:pPr>
      <w:r>
        <w:t>한국어 직역</w:t>
      </w:r>
    </w:p>
    <w:p>
      <w:pPr>
        <w:pStyle w:val="SHTKTranslationText"/>
      </w:pPr>
      <w:r>
        <w:t>이를 두 관점에서 밝힌다. 그러므로 오직 오성만 세우고 육성은 열지 않는다.[수량 주의: 정인의 인과가 한 법·한 체이면서 두 관점으로 나뉘는 까닭에 정성을 별개의 여섯째 성으로 더 열지 않는다는 앞뒤 논리를 따라 옮겼다.]</w:t>
      </w:r>
    </w:p>
    <w:p>
      <w:pPr>
        <w:pStyle w:val="Heading3"/>
      </w:pPr>
      <w:r>
        <w:t>제198회 번역</w:t>
      </w:r>
    </w:p>
    <w:p>
      <w:pPr>
        <w:pStyle w:val="SHTKSubheading"/>
      </w:pPr>
      <w:r>
        <w:t>198-1. 연의 인과와 정의 인과를 중가·체용·능소와 한 계열로 봄</w:t>
      </w:r>
    </w:p>
    <w:p>
      <w:pPr>
        <w:pStyle w:val="SHTKBlockLabel"/>
      </w:pPr>
      <w:r>
        <w:t>원문</w:t>
      </w:r>
    </w:p>
    <w:p>
      <w:pPr>
        <w:pStyle w:val="SHTKSourceText"/>
      </w:pPr>
      <w:r>
        <w:t>緣因果興正因果。如中假體用能所一列。</w:t>
      </w:r>
    </w:p>
    <w:p>
      <w:pPr>
        <w:pStyle w:val="SHTKBlockLabel"/>
      </w:pPr>
      <w:r>
        <w:t>한국어 직역</w:t>
      </w:r>
    </w:p>
    <w:p>
      <w:pPr>
        <w:pStyle w:val="SHTKTranslationText"/>
      </w:pPr>
      <w:r>
        <w:t>연의 인과와 정의 인과는 중과 가, 체와 용, 능과 소가 한 계열에 놓이는 것과 같다.[판독·구문 유보: 緣因果興正因果의 興은 앞선 동일 용례에 따라 병렬 접속인 與의 기능으로 잠정 번역했으나 저본을 교정하지 않았다. 緣因果·正因果는 각각 ‘연의 인과’·‘정의 인과’로 옮겼다. 一列은 세 대응쌍이 같은 논리 계열에 놓인다는 뜻으로 이해하였다.]</w:t>
      </w:r>
    </w:p>
    <w:p>
      <w:pPr>
        <w:pStyle w:val="SHTKSubheading"/>
      </w:pPr>
      <w:r>
        <w:t>198-2. 사성은 가 위에서 열리므로 정성과 같게 예시할 수 없음</w:t>
      </w:r>
    </w:p>
    <w:p>
      <w:pPr>
        <w:pStyle w:val="SHTKBlockLabel"/>
      </w:pPr>
      <w:r>
        <w:t>원문</w:t>
      </w:r>
    </w:p>
    <w:p>
      <w:pPr>
        <w:pStyle w:val="SHTKSourceText"/>
      </w:pPr>
      <w:r>
        <w:t>若四性的約假上開之。故不例。</w:t>
      </w:r>
    </w:p>
    <w:p>
      <w:pPr>
        <w:pStyle w:val="SHTKBlockLabel"/>
      </w:pPr>
      <w:r>
        <w:t>한국어 직역</w:t>
      </w:r>
    </w:p>
    <w:p>
      <w:pPr>
        <w:pStyle w:val="SHTKTranslationText"/>
      </w:pPr>
      <w:r>
        <w:t>사성의 경우에는 가(假) 위에 의거하여 이를 열기 때문에 [정성과] 같게 예시할 수 없다.[판독·생략 유보: 若四性的約假上開之의 的은 문맥과 자연스럽게 결합되지 않는 저본 글자이므로 원문을 보존하였다. 번역에서는 사성이 가 위에서 열린다는 중심 뜻만 반영했으며, 故不例의 비교 대상은 앞 문맥의 정성으로 보아 대괄호로 보충하였다.]</w:t>
      </w:r>
    </w:p>
    <w:p>
      <w:pPr>
        <w:pStyle w:val="SHTKSubheading"/>
      </w:pPr>
      <w:r>
        <w:t>198-3. 은현의 뜻은 이외를 종으로 삼아 밝힘</w:t>
      </w:r>
    </w:p>
    <w:p>
      <w:pPr>
        <w:pStyle w:val="SHTKBlockLabel"/>
      </w:pPr>
      <w:r>
        <w:t>원문</w:t>
      </w:r>
    </w:p>
    <w:p>
      <w:pPr>
        <w:pStyle w:val="SHTKSourceText"/>
      </w:pPr>
      <w:r>
        <w:t>隱顯義望理外為宗明也。望理外者。緣正兩因果。並有隱顯也。</w:t>
      </w:r>
    </w:p>
    <w:p>
      <w:pPr>
        <w:pStyle w:val="SHTKBlockLabel"/>
      </w:pPr>
      <w:r>
        <w:t>한국어 직역</w:t>
      </w:r>
    </w:p>
    <w:p>
      <w:pPr>
        <w:pStyle w:val="SHTKTranslationText"/>
      </w:pPr>
      <w:r>
        <w:t>은현의 뜻은 이외(理外)를 바라보아 종으로 삼아 밝힌 것이다. 이외에서 바라본다는 것은 연과 정의 두 인과에 모두 은현이 있다는 뜻이다.[구두·구문 유보: 望理外為宗明은 이외의 관점에서 은현을 종의로 밝힌다는 뜻으로 옮겼다. 緣正兩因果는 연의 인과와 정의 인과 두 가지를 가리키는 것으로 보았으나, 兩의 정확한 수식 범위는 유보하였다.]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0608b2001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n=0608b2001; 비교: xml-p5-2018.</w:t>
      </w:r>
    </w:p>
    <w:p>
      <w:pPr>
        <w:pStyle w:val="SHTKSubheading"/>
      </w:pPr>
      <w:r>
        <w:t>198-4. 장의 두 뜻: 미현의 은장과 포괄·함온</w:t>
      </w:r>
    </w:p>
    <w:p>
      <w:pPr>
        <w:pStyle w:val="SHTKBlockLabel"/>
      </w:pPr>
      <w:r>
        <w:t>원문</w:t>
      </w:r>
    </w:p>
    <w:p>
      <w:pPr>
        <w:pStyle w:val="SHTKSourceText"/>
      </w:pPr>
      <w:r>
        <w:t>但藏有二義。一是隱未顯為義。二是苞含蘊為藏也。</w:t>
      </w:r>
    </w:p>
    <w:p>
      <w:pPr>
        <w:pStyle w:val="SHTKBlockLabel"/>
      </w:pPr>
      <w:r>
        <w:t>한국어 직역</w:t>
      </w:r>
    </w:p>
    <w:p>
      <w:pPr>
        <w:pStyle w:val="SHTKTranslationText"/>
      </w:pPr>
      <w:r>
        <w:t>다만 장(藏)에는 두 가지 뜻이 있다. 첫째는 숨겨져 아직 드러나지 않았다는 뜻이고, 둘째는 싸서 포함하고 쌓아 두는 것을 장이라 한다.[용어·구문 유보: 苞含蘊은 苞·含·蘊을 포괄·함유·축적의 연속된 뜻으로 보아 옮겼다. 세 글자가 각각 병렬인지, 蘊이 명사 ‘온(蘊)’을 가리키는지는 확정하지 않았다.]</w:t>
      </w:r>
    </w:p>
    <w:p>
      <w:pPr>
        <w:pStyle w:val="Heading3"/>
      </w:pPr>
      <w:r>
        <w:t>제199회 번역</w:t>
      </w:r>
    </w:p>
    <w:p>
      <w:pPr>
        <w:pStyle w:val="SHTKSubheading"/>
      </w:pPr>
      <w:r>
        <w:t>199-1. 중도가 불성의 체임을 증명하는 네 문헌의 체용 차이</w:t>
      </w:r>
    </w:p>
    <w:p>
      <w:pPr>
        <w:pStyle w:val="SHTKBlockLabel"/>
      </w:pPr>
      <w:r>
        <w:t>위치표지</w:t>
      </w:r>
    </w:p>
    <w:p>
      <w:pPr>
        <w:pStyle w:val="SHTKPositionMarker"/>
      </w:pPr>
      <w:bookmarkStart w:id="85" w:name="loc_0608b22"/>
      <w:r>
        <w:t>[0608b22]</w:t>
      </w:r>
      <w:bookmarkEnd w:id="85"/>
    </w:p>
    <w:p>
      <w:pPr>
        <w:pStyle w:val="SHTKBlockLabel"/>
      </w:pPr>
      <w:r>
        <w:t>원문</w:t>
      </w:r>
    </w:p>
    <w:p>
      <w:pPr>
        <w:pStyle w:val="SHTKSourceText"/>
      </w:pPr>
      <w:r>
        <w:t>[0608b22] 第二明證中道為佛性體。問前出體中。據大經四文證中道為體。為一意。為異耶。答通論不異。細而論之不無體用殊別。何者前兩後一正明佛性用中。問一文正明佛性體。</w:t>
      </w:r>
    </w:p>
    <w:p>
      <w:pPr>
        <w:pStyle w:val="SHTKBlockLabel"/>
      </w:pPr>
      <w:r>
        <w:t>한국어 직역</w:t>
      </w:r>
    </w:p>
    <w:p>
      <w:pPr>
        <w:pStyle w:val="SHTKTranslationText"/>
      </w:pPr>
      <w:r>
        <w:t>[0608b22] 둘째는 중도가 불성의 체임을 증명하는 것이다. 묻는다. “앞서 체를 드러내는 가운데 『대경』의 네 문헌에 의거하여 중도가 체임을 증명했는데, 그 뜻이 하나인가, 서로 다른가?” 답한다. “통틀어 논하면 다르지 않지만, 자세히 논하면 체와 용의 구별이 없지 않다. 왜냐하면 앞의 두 문헌과 뒤의 한 문헌은 바로 불성의 용을 밝히고, 중간의 한 문헌은 바로 불성의 체를 밝히기 때문이다.”[구두·판독 유보: 佛性用中。問一文은 문맥상 佛性用。中間一文에 가까운 뜻으로 읽었으나 저본에는 間이 없고 問이라 적혀 있다. 원문을 교정하지 않고 번역에서만 ‘중간의 한 문헌’으로 잠정 복원하였다.]</w:t>
      </w:r>
    </w:p>
    <w:p>
      <w:pPr>
        <w:pStyle w:val="SHTKSubheading"/>
      </w:pPr>
      <w:r>
        <w:t>199-2. 「애탄품」 유리주 비유와 불성 정관의 득실</w:t>
      </w:r>
    </w:p>
    <w:p>
      <w:pPr>
        <w:pStyle w:val="SHTKBlockLabel"/>
      </w:pPr>
      <w:r>
        <w:t>원문</w:t>
      </w:r>
    </w:p>
    <w:p>
      <w:pPr>
        <w:pStyle w:val="SHTKSourceText"/>
      </w:pPr>
      <w:r>
        <w:t>所以然哀嘆品意失瑠璃珠譬。正況失佛性。故云乘船遊失瑠璃沒深水中。是時人入水覓是寶珠。競[1]提瓦礫等。歡喜持出。乃知不真。是時大眾見珠在水下。時有智人。以巧方便。安徐入水即便得珠。此明得失義。以三脩比丘所脩三品為觀。有所得動於心水故。失中道正觀圓珠佛性。而謂為得。以失道謂是道也。時有智人。即是菩薩正觀不動心水。得佛性珠。以四句無可為動者。故云不動心水得圓珠也。故佛性即是眾生心水。得失為二。故經云菩薩未得菩提時。菩提為煩惱。菩薩得菩提時。煩惱為菩提。此得失亦是隱顯。佛性之體。此亦緣有得失。至論佛性不關得失。雖然此文終時正欲辨得失義。</w:t>
      </w:r>
    </w:p>
    <w:p>
      <w:pPr>
        <w:pStyle w:val="SHTKBlockLabel"/>
      </w:pPr>
      <w:r>
        <w:t>한국어 직역</w:t>
      </w:r>
    </w:p>
    <w:p>
      <w:pPr>
        <w:pStyle w:val="SHTKTranslationText"/>
      </w:pPr>
      <w:r>
        <w:t>그 까닭은 「애탄품」의 뜻이 유리주를 잃는 비유로 바로 불성을 잃는 것을 견주기 때문이다. 그러므로 배를 타고 노닐다가 유리주를 잃어 깊은 물속에 빠졌다고 한다. 그때 사람들이 물에 들어가 보주를 찾으면서 다투어 기와 조각과 돌 따위를 들어 올리고 기뻐하며 가지고 나왔으나, 마침내 참된 것이 아님을 알았다. 그때 대중은 구슬이 물 아래에 있는 것을 보았고, 지혜로운 사람이 교묘한 방편으로 편안하고 천천히 물에 들어가 곧 구슬을 얻었다. 이는 득실의 뜻을 밝힌 것이다. 삼수(三脩)의 비구가 닦은 삼품을 관으로 삼았으나, 유소득이 마음의 물을 움직였기 때문에 중도의 정관인 둥근 구슬의 불성을 잃고도 얻었다고 여겼으니, 도를 잃은 것을 도라고 여긴 것이다. 그때의 지혜로운 사람은 곧 보살로서 정관으로 마음의 물을 움직이지 않아 불성의 구슬을 얻었다. 사구 가운데 움직일 만한 것이 없기 때문에 마음의 물을 움직이지 않고 둥근 구슬을 얻는다고 한 것이다. 그러므로 불성은 곧 중생의 마음의 물이며, 얻음과 잃음이 둘이 된다. 그래서 경에서 “보살이 보리를 얻지 못했을 때에는 보리가 번뇌가 되고, 보살이 보리를 얻었을 때에는 번뇌가 보리가 된다”고 하였다. 이 득실도 은현이다. 불성의 체에도 연에 따라 득실이 있지만, 불성 자체를 지극히 논하면 득실과 관계되지 않는다. 그렇지만 이 문헌의 종지는 바로 득실의 뜻을 분별하려는 것이다.[용어·판독 유보: 瑠璃는 저본 표기를 보존하여 ‘유리’로 옮겼다. 競[1]提의 교감표지 [1]을 삭제하지 않았다. 三脩比丘所脩三品為觀의 삼수·삼품은 구체적 항목이 이 문장에 제시되지 않으므로 확대 해설하지 않았다.]</w:t>
      </w:r>
    </w:p>
    <w:p>
      <w:pPr>
        <w:pStyle w:val="SHTKBlockLabel"/>
      </w:pPr>
      <w:r>
        <w:t>교감·번역 메모</w:t>
      </w:r>
    </w:p>
    <w:p>
      <w:pPr>
        <w:pStyle w:val="SHTKNoteSummary"/>
      </w:pPr>
      <w:r>
        <w:t>교감 요약 | [CBETA 외자] CB11265의 자형은 [(立*立)/見], normalized form은 ‘競’이다.</w:t>
      </w:r>
    </w:p>
    <w:p>
      <w:pPr>
        <w:pStyle w:val="SHTKNoteDetail"/>
      </w:pPr>
      <w:r>
        <w:t xml:space="preserve">• 교감 종류 | </w:t>
      </w:r>
      <w:r>
        <w:t>CBETA 외자/결자</w:t>
      </w:r>
    </w:p>
    <w:p>
      <w:pPr>
        <w:pStyle w:val="SHTKNoteDetail"/>
      </w:pPr>
      <w:r>
        <w:t xml:space="preserve">• 외자 ID | </w:t>
      </w:r>
      <w:r>
        <w:t>CB11265</w:t>
      </w:r>
    </w:p>
    <w:p>
      <w:pPr>
        <w:pStyle w:val="SHTKNoteDetail"/>
      </w:pPr>
      <w:r>
        <w:t xml:space="preserve">• 위치 | </w:t>
      </w:r>
      <w:r>
        <w:t>0608c03</w:t>
      </w:r>
    </w:p>
    <w:p>
      <w:pPr>
        <w:pStyle w:val="SHTKNoteDetail"/>
      </w:pPr>
      <w:r>
        <w:t xml:space="preserve">• 조합식 | </w:t>
      </w:r>
      <w:r>
        <w:t>[(立*立)/見]</w:t>
      </w:r>
    </w:p>
    <w:p>
      <w:pPr>
        <w:pStyle w:val="SHTKNoteDetail"/>
      </w:pPr>
      <w:r>
        <w:t xml:space="preserve">• normalized form | </w:t>
      </w:r>
      <w:r>
        <w:t>競</w:t>
      </w:r>
    </w:p>
    <w:p>
      <w:pPr>
        <w:pStyle w:val="SHTKNoteDetail"/>
      </w:pPr>
      <w:r>
        <w:t xml:space="preserve">• Unicode | </w:t>
      </w:r>
      <w:r>
        <w:t>없음</w:t>
      </w:r>
    </w:p>
    <w:p>
      <w:pPr>
        <w:pStyle w:val="SHTKNoteDetail"/>
      </w:pPr>
      <w:r>
        <w:t xml:space="preserve">• PUA | </w:t>
      </w:r>
      <w:r>
        <w:t>U+F2C01</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‘提’를 ‘捉’로 의심하며 이하 같은 표기에도 적용한다고 한다.</w:t>
      </w:r>
    </w:p>
    <w:p>
      <w:pPr>
        <w:pStyle w:val="SHTKNoteDetail"/>
      </w:pPr>
      <w:r>
        <w:t xml:space="preserve">• 원교감 원문 | </w:t>
      </w:r>
      <w:r>
        <w:t>提疑捉下同</w:t>
      </w:r>
    </w:p>
    <w:p>
      <w:pPr>
        <w:pStyle w:val="SHTKNoteDetail"/>
      </w:pPr>
      <w:r>
        <w:t xml:space="preserve">• 교감 번호 | </w:t>
      </w:r>
      <w:r>
        <w:t>0608001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提</w:t>
      </w:r>
    </w:p>
    <w:p>
      <w:pPr>
        <w:pStyle w:val="SHTKNoteDetail"/>
      </w:pPr>
      <w:r>
        <w:t xml:space="preserve">• 교감 제안 독법 | </w:t>
      </w:r>
      <w:r>
        <w:t>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n=0608001.</w:t>
      </w:r>
    </w:p>
    <w:p>
      <w:pPr>
        <w:pStyle w:val="SHTKSubheading"/>
      </w:pPr>
      <w:r>
        <w:t>199-3. 「여래성품」의 역사가 이마 구슬과 설산 감약 비유</w:t>
      </w:r>
    </w:p>
    <w:p>
      <w:pPr>
        <w:pStyle w:val="SHTKBlockLabel"/>
      </w:pPr>
      <w:r>
        <w:t>원문</w:t>
      </w:r>
    </w:p>
    <w:p>
      <w:pPr>
        <w:pStyle w:val="SHTKSourceText"/>
      </w:pPr>
      <w:r>
        <w:t>此亦不異如來性品。如來性品亦爾。諸譬正論隱顯義。故經云其餘力士。角力相撲。是額上珠尋沒膚中。不自覺知是珠所在。此即是失時。明醫執鏡照面珠於鏡中明了顯現。乃至以雪山甘藥為譬。是藥真味停留在山。隨其流處有種種味。以心水清淨故。得於佛性真味。故此真味在不二正觀之心。但失人種種謂為佛性。故使佛性上味不得知。故知前十家所明佛性。豈非是謂情所見說故有諸味不同也。</w:t>
      </w:r>
    </w:p>
    <w:p>
      <w:pPr>
        <w:pStyle w:val="SHTKBlockLabel"/>
      </w:pPr>
      <w:r>
        <w:t>한국어 직역</w:t>
      </w:r>
    </w:p>
    <w:p>
      <w:pPr>
        <w:pStyle w:val="SHTKTranslationText"/>
      </w:pPr>
      <w:r>
        <w:t>이것은 「여래성품」과도 다르지 않다. 「여래성품」도 그러하여 여러 비유가 바로 은현의 뜻을 논한다. 그러므로 경에서 다른 역사가 힘을 겨루어 씨름하다가 이마 위의 구슬이 곧 피부 속으로 들어갔으나 스스로 구슬이 있는 곳을 깨닫지 못했다고 하니, 이것이 곧 잃은 때이다. 명의가 거울을 들어 얼굴을 비추자 구슬이 거울 가운데 분명하게 드러났다. 나아가 설산의 감약을 비유로 삼는데, 그 약의 참맛은 산에 머물러 있지만 흘러가는 곳에 따라 여러 맛이 생긴다. 마음의 물이 청정하기 때문에 불성의 참맛을 얻으니, 이 참맛은 불이의 정관인 마음에 있다. 다만 잃은 사람들은 갖가지 것을 불성이라 여기므로 불성의 으뜸가는 맛을 알지 못한다. 그러므로 앞의 십가가 밝힌 불성이 어찌 정식(情識)이 본 바를 말한 것이어서 여러 맛이 서로 달라진 것이 아니겠는가?[용어·구문 유보: 其餘力士는 문맥상 어떤 역사 또는 다른 역사로 옮겼다. 上味는 가장 뛰어난 맛으로 번역했으며, 謂情所見은 정식의 분별로 본 바라는 뜻으로 잠정 해석하였다.]</w:t>
      </w:r>
    </w:p>
    <w:p>
      <w:pPr>
        <w:pStyle w:val="SHTKSubheading"/>
      </w:pPr>
      <w:r>
        <w:t>199-4. 선업의 불인과 유출·불유출 및 네 품의 체용 배분</w:t>
      </w:r>
    </w:p>
    <w:p>
      <w:pPr>
        <w:pStyle w:val="SHTKBlockLabel"/>
      </w:pPr>
      <w:r>
        <w:t>원문</w:t>
      </w:r>
    </w:p>
    <w:p>
      <w:pPr>
        <w:pStyle w:val="SHTKSourceText"/>
      </w:pPr>
      <w:r>
        <w:t>此品答云何作善業大佛今當說問。以因佛性作善業則為佛因。而失佛性行善故非佛因。若爾流出義則失佛性。故流轉六道非作因。得真味則入內佛性不流出。方能作善業為佛因。此品正論佛性得失義成。以斥三脩比丘所行失於正道謂為道。故以醉人譬譬於比丘也。又訶云。未求大乘法食來。為大乘除諸結使。心猶未染大乘正法。即是付例故說。至論佛性清淨稱圓珠也。師子吼品。正論佛性體。如後廣釋也。迦葉品明佛性用。即是善惡用也。如調達善星惡用。羅[目*(危-(夗-夕)+夫)]阿難善用。故廣明善惡。善惡人有佛性。佛性非善惡故。能善惡二用也。然實論。明用四處文同辨用。論體四處皆明體。一往從多明之作之分也。</w:t>
      </w:r>
    </w:p>
    <w:p>
      <w:pPr>
        <w:pStyle w:val="SHTKBlockLabel"/>
      </w:pPr>
      <w:r>
        <w:t>한국어 직역</w:t>
      </w:r>
    </w:p>
    <w:p>
      <w:pPr>
        <w:pStyle w:val="SHTKTranslationText"/>
      </w:pPr>
      <w:r>
        <w:t>이 품은 “어떻게 선업을 짓는가? 대불인 내가 이제 설하겠다”는 물음에 답한다. 불성을 인으로 삼아 선업을 지으면 부처의 인이 되지만, 불성을 잃은 채 선을 행하므로 부처의 인이 되지 않는다. 그렇다면 유출의 뜻은 곧 불성을 잃는 것이므로 육도를 유전하는 것은 인을 짓는 것이 아니다. 참맛을 얻으면 이내의 불성에 들어가 유출하지 않으며, 그제야 선업을 지어 부처의 인이 될 수 있다. 이 품은 바로 불성의 득실을 논하여 뜻을 이룬다. 삼수 비구가 행한 바가 정도를 잃고도 도라고 여긴 것을 배척하기 때문에 취한 사람의 비유로 비구를 비유하였다. 또 꾸짖어 “아직 대승의 법식을 구하러 오지 않았고, 대승을 위해 모든 결사를 제거하지도 않았으며, 마음도 아직 대승의 정법에 물들지 않았다”고 하니, 이는 바로 예를 붙여 말한 것이다. 불성의 청정을 지극히 논하면 둥근 구슬이라 한다. 「사자후품」은 바로 불성의 체를 논하니 뒤에서 자세히 해석한다. 「가섭품」은 불성의 용, 곧 선악의 작용을 밝힌다. 조달과 선성은 악한 작용이고, 나[目*(危-(夗-夕)+夫)]와 아난은 선한 작용이므로 선악을 널리 밝힌다. 선한 사람과 악한 사람에게 불성이 있고 불성 자체는 선악이 아니기 때문에 선악의 두 작용을 낼 수 있다. 그러나 실답게 논하면 용을 밝힌 네 곳의 문헌도 함께 용을 분별하고, 체를 논한 네 곳도 모두 체를 밝힌다. 다만 일단 많은 쪽을 따라 이렇게 나눈 것이다.[판독 유보: 大佛今當說問, 付例, 羅[目*(危-(夗-夕)+夫)]는 자형과 구두가 불확실하다. 특히 결합 문자 이름은 확정하지 않고 저본 형태를 원문에 보존하였다.]</w:t>
      </w:r>
    </w:p>
    <w:p>
      <w:pPr>
        <w:pStyle w:val="SHTKBlockLabel"/>
      </w:pPr>
      <w:r>
        <w:t>교감·번역 메모</w:t>
      </w:r>
    </w:p>
    <w:p>
      <w:pPr>
        <w:pStyle w:val="SHTKNoteSummary"/>
      </w:pPr>
      <w:r>
        <w:t>교감 요약 | [CBETA 외자] CB15527의 자형은 [目*(危-(夗-夕)+夫)]이다. normalized form은 별도로 확정되지 않았다.</w:t>
      </w:r>
    </w:p>
    <w:p>
      <w:pPr>
        <w:pStyle w:val="SHTKNoteDetail"/>
      </w:pPr>
      <w:r>
        <w:t xml:space="preserve">• 교감 종류 | </w:t>
      </w:r>
      <w:r>
        <w:t>CBETA 외자/결자</w:t>
      </w:r>
    </w:p>
    <w:p>
      <w:pPr>
        <w:pStyle w:val="SHTKNoteDetail"/>
      </w:pPr>
      <w:r>
        <w:t xml:space="preserve">• 외자 ID | </w:t>
      </w:r>
      <w:r>
        <w:t>CB15527</w:t>
      </w:r>
    </w:p>
    <w:p>
      <w:pPr>
        <w:pStyle w:val="SHTKNoteDetail"/>
      </w:pPr>
      <w:r>
        <w:t xml:space="preserve">• 위치 | </w:t>
      </w:r>
      <w:r>
        <w:t>0609a05</w:t>
      </w:r>
    </w:p>
    <w:p>
      <w:pPr>
        <w:pStyle w:val="SHTKNoteDetail"/>
      </w:pPr>
      <w:r>
        <w:t xml:space="preserve">• 조합식 | </w:t>
      </w:r>
      <w:r>
        <w:t>[目*(危-(夗-夕)+夫)]</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U+F3CA7</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199-5. 「애탄품」 유리주의 중도적 상·무상과 방편의 득실</w:t>
      </w:r>
    </w:p>
    <w:p>
      <w:pPr>
        <w:pStyle w:val="SHTKBlockLabel"/>
      </w:pPr>
      <w:r>
        <w:t>원문</w:t>
      </w:r>
    </w:p>
    <w:p>
      <w:pPr>
        <w:pStyle w:val="SHTKSourceText"/>
      </w:pPr>
      <w:r>
        <w:t>[1]勝哀歎品。舊云琉璃珠譬。譬於常住果。故言此珠是常住果珠也。今謂正明佛性之常無常。有方便用無方便得失義。故今謂此珠非常非無常。非因非果。中道珠也。而今眾生深識常無常用。故文言以珠力故水皆澄淨。即是以珠制常無常也。</w:t>
      </w:r>
    </w:p>
    <w:p>
      <w:pPr>
        <w:pStyle w:val="SHTKBlockLabel"/>
      </w:pPr>
      <w:r>
        <w:t>한국어 직역</w:t>
      </w:r>
    </w:p>
    <w:p>
      <w:pPr>
        <w:pStyle w:val="SHTKTranslationText"/>
      </w:pPr>
      <w:r>
        <w:t>[1]「승애탄품」에 대해 옛 설은 유리주의 비유가 상주의 과를 비유한 것이므로 이 구슬이 상주하는 과의 구슬이라고 하였다. 이제 말하건대, 이는 바로 불성의 상·무상과 방편이 있음·방편이 없음의 작용 및 득실의 뜻을 밝힌 것이다. 그러므로 이 구슬은 상도 아니고 무상도 아니며, 인도 아니고 과도 아닌 중도의 구슬이다. 그런데 중생은 상·무상의 작용을 깊이 알기 때문에 문헌에서 구슬의 힘으로 물이 모두 맑아진다고 하였으니, 곧 구슬로 상·무상을 제어한다는 뜻이다.[표제·구문 유보: 勝哀歎品의 勝은 교감표지와 결합된 글자일 가능성이 있으나 저본대로 보존하였다. 深識은 깊이 안다는 뜻으로 직역했으나 문맥상 오식·오독 가능성을 유보하였다.]</w:t>
      </w:r>
    </w:p>
    <w:p>
      <w:pPr>
        <w:pStyle w:val="SHTKBlockLabel"/>
      </w:pPr>
      <w:r>
        <w:t>교감·번역 메모</w:t>
      </w:r>
    </w:p>
    <w:p>
      <w:pPr>
        <w:pStyle w:val="SHTKNoteSummary"/>
      </w:pPr>
      <w:r>
        <w:t>교감 요약 | [CBETA 원교감] 원주는 ‘勝’를 ‘然’로 의심하며 이하 같은 표기에도 적용한다고 한다.</w:t>
      </w:r>
    </w:p>
    <w:p>
      <w:pPr>
        <w:pStyle w:val="SHTKNoteDetail"/>
      </w:pPr>
      <w:r>
        <w:t xml:space="preserve">• 원교감 원문 | </w:t>
      </w:r>
      <w:r>
        <w:t>勝疑然下同</w:t>
      </w:r>
    </w:p>
    <w:p>
      <w:pPr>
        <w:pStyle w:val="SHTKNoteDetail"/>
      </w:pPr>
      <w:r>
        <w:t xml:space="preserve">• 교감 번호 | </w:t>
      </w:r>
      <w:r>
        <w:t>0609001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勝</w:t>
      </w:r>
    </w:p>
    <w:p>
      <w:pPr>
        <w:pStyle w:val="SHTKNoteDetail"/>
      </w:pPr>
      <w:r>
        <w:t xml:space="preserve">• 교감 제안 독법 | </w:t>
      </w:r>
      <w:r>
        <w:t>然</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n=0609001.</w:t>
      </w:r>
    </w:p>
    <w:p>
      <w:pPr>
        <w:pStyle w:val="SHTKSubheading"/>
      </w:pPr>
      <w:r>
        <w:t>199-6. 「여래성품」의 선악 작용과 이마·수중 구슬의 중도 비유</w:t>
      </w:r>
    </w:p>
    <w:p>
      <w:pPr>
        <w:pStyle w:val="SHTKBlockLabel"/>
      </w:pPr>
      <w:r>
        <w:t>원문</w:t>
      </w:r>
    </w:p>
    <w:p>
      <w:pPr>
        <w:pStyle w:val="SHTKSourceText"/>
      </w:pPr>
      <w:r>
        <w:t>如來性品。作善業。乃善反惡用也。亦是舉珠為譬云。其人眉間有金剛珠。既在眉之中間。即譬中道。又言此珠在水如虗空月形端正。譬中道。此徧虗空。亦是非有非無。故得云譬中道兩捨也。</w:t>
      </w:r>
    </w:p>
    <w:p>
      <w:pPr>
        <w:pStyle w:val="SHTKBlockLabel"/>
      </w:pPr>
      <w:r>
        <w:t>한국어 직역</w:t>
      </w:r>
    </w:p>
    <w:p>
      <w:pPr>
        <w:pStyle w:val="SHTKTranslationText"/>
      </w:pPr>
      <w:r>
        <w:t>「여래성품」에서 선업을 짓는 것은 선이 악을 돌이키는 작용이다. 또한 구슬을 들어 비유하며 “그 사람의 미간에 금강주가 있다”고 하였는데, 이미 두 눈썹의 중간에 있으므로 곧 중도를 비유한다. 또 이 구슬이 물속에서 허공의 달처럼 형상이 단정하다고 하여 중도를 비유한다. 이것이 허공에 두루하며 또한 유도 아니고 무도 아니기 때문에 중도의 양변을 버리는 것을 비유한다고 할 수 있다.[판독·구문 유보: 善反惡用은 선이 악을 돌이키는 작용으로 옮겼다. 此徧虗空의 주어와 兩捨가 버리는 두 항목은 문맥상 유·무로 보았으나 원문에 명시되어 있지 않다.]</w:t>
      </w:r>
    </w:p>
    <w:p>
      <w:pPr>
        <w:pStyle w:val="Heading3"/>
      </w:pPr>
      <w:r>
        <w:t>제200회 번역</w:t>
      </w:r>
    </w:p>
    <w:p>
      <w:pPr>
        <w:pStyle w:val="SHTKSubheading"/>
      </w:pPr>
      <w:r>
        <w:t>200-1. 비상·비무상인 불성의 힘과 선업 및 『열반경』 세 질의 배분</w:t>
      </w:r>
    </w:p>
    <w:p>
      <w:pPr>
        <w:pStyle w:val="SHTKBlockLabel"/>
      </w:pPr>
      <w:r>
        <w:t>위치표지</w:t>
      </w:r>
    </w:p>
    <w:p>
      <w:pPr>
        <w:pStyle w:val="SHTKPositionMarker"/>
      </w:pPr>
      <w:bookmarkStart w:id="86" w:name="loc_0609a17"/>
      <w:r>
        <w:t>[0609a17]</w:t>
      </w:r>
      <w:bookmarkEnd w:id="86"/>
    </w:p>
    <w:p>
      <w:pPr>
        <w:pStyle w:val="SHTKBlockLabel"/>
      </w:pPr>
      <w:r>
        <w:t>원문</w:t>
      </w:r>
    </w:p>
    <w:p>
      <w:pPr>
        <w:pStyle w:val="SHTKSourceText"/>
      </w:pPr>
      <w:r>
        <w:t>[0609a17] 問既言非常非無常。經文何故言是常耶。答只為體非常非無常。所以識常無常。此常是非常。此無常是非無常乃至無苦無樂。乃名大樂也。正意由佛性力故。得作善業故。答上云何作善業問也。師子吼品正明佛性體之非因非果也。迦葉品明能作善惡業用。而明佛性之力。故能生善根。故文言闡提斷善根。遂得還生善根。即是由佛性力故也。故一家相傳云。從多約經時之涅槃。上帙正斥昔明義為宗。未得任道論佛性。中下兩帙正明佛性也。</w:t>
      </w:r>
    </w:p>
    <w:p>
      <w:pPr>
        <w:pStyle w:val="SHTKBlockLabel"/>
      </w:pPr>
      <w:r>
        <w:t>한국어 직역</w:t>
      </w:r>
    </w:p>
    <w:p>
      <w:pPr>
        <w:pStyle w:val="SHTKTranslationText"/>
      </w:pPr>
      <w:r>
        <w:t>[0609a17] 묻는다. “이미 상도 아니고 무상도 아니라고 했는데, 경문에서는 왜 상이라고 하는가?” 답한다. “체가 상도 아니고 무상도 아니기 때문에 상과 무상을 안다. 이 상은 상이 아니고 이 무상은 무상이 아니며, 나아가 고도 없고 낙도 없어야 비로소 대락이라 한다. 바른 뜻은 불성의 힘 때문에 선업을 지을 수 있다는 것이므로, 위의 ‘어떻게 선업을 짓는가’라는 물음에 답한 것이다. 「사자후품」은 불성의 체가 비인비과임을 바로 밝히고, 「가섭품」은 선악의 업을 지을 수 있는 용과 불성의 힘을 밝힌다. 그래서 선근을 낼 수 있다. 문헌에서 천제가 선근을 끊고도 마침내 다시 선근을 낼 수 있다고 한 것은 바로 불성의 힘 때문이다. 그러므로 일가에서 서로 전하기를, 경의 시기와 『열반』을 대체로 나누면 상질은 옛 설을 배척하는 것을 종으로 삼아 아직 도에 맡겨 불성을 논하지 못했고, 중질과 하질은 바로 불성을 밝혔다고 한다.”[구문 유보: 從多約經時之涅槃과 未得任道論佛性은 어순이 불안정하므로 상·중·하 세 질의 대략적 배분이라는 중심 뜻으로 옮겼다.]</w:t>
      </w:r>
    </w:p>
    <w:p>
      <w:pPr>
        <w:pStyle w:val="SHTKSubheading"/>
      </w:pPr>
      <w:r>
        <w:t>200-2. 제일의공·지혜·중도와 이승의 불견불성</w:t>
      </w:r>
    </w:p>
    <w:p>
      <w:pPr>
        <w:pStyle w:val="SHTKBlockLabel"/>
      </w:pPr>
      <w:r>
        <w:t>원문</w:t>
      </w:r>
    </w:p>
    <w:p>
      <w:pPr>
        <w:pStyle w:val="SHTKSourceText"/>
      </w:pPr>
      <w:r>
        <w:t>師子吼品第二十五卷。具明佛性[2]禮。答師子吼問云汝問云為何佛性者。善男子佛性名第一義空。空名為智慧。所言空者。不見空與不空。智者見空興不空。廣歷諸法。明空不空我無我等。行二乘人二乘人但見空不見不空。故不行中道。無中道故。不見佛性。此即二乘不見佛性。佛性即於此人是無佛性也。以無所得。知人見空是不空。不空是空故。行中道。行中道故。即見佛性也。</w:t>
      </w:r>
    </w:p>
    <w:p>
      <w:pPr>
        <w:pStyle w:val="SHTKBlockLabel"/>
      </w:pPr>
      <w:r>
        <w:t>한국어 직역</w:t>
      </w:r>
    </w:p>
    <w:p>
      <w:pPr>
        <w:pStyle w:val="SHTKTranslationText"/>
      </w:pPr>
      <w:r>
        <w:t>「사자후품」 제25권은 불성의 [2]禮를 구체적으로 밝힌다. 사자후의 “무엇을 불성이라 하는가?”라는 물음에 답하여 말한다. “선남자여, 불성을 제일의공이라 하고 공을 지혜라 한다. 공이란 공과 불공을 보지 않는 것이며, 지혜로운 이는 공과 불공을 본다.” 이어 여러 법을 두루 들어 공·불공, 아·무아 등을 밝힌다. 이승을 행하는 사람은 공만 보고 불공은 보지 않으므로 중도를 행하지 않는다. 중도가 없으므로 불성을 보지 못한다. 이것이 이승이 불성을 보지 못하는 것이며, 불성은 이 사람에게 곧 무불성이 된다. 무소득으로써 지혜로운 사람은 공이 곧 불공이고 불공이 곧 공임을 보기 때문에 중도를 행하며, 중도를 행하기 때문에 곧 불성을 본다.[판독 유보: 佛性[2]禮의 禮는 문맥상 體 가능성이 있으나 원문을 고치지 않았다. 興은 병렬 접속으로, 知人은 지혜로운 사람으로 잠정 번역하였다.]</w:t>
      </w:r>
    </w:p>
    <w:p>
      <w:pPr>
        <w:pStyle w:val="SHTKBlockLabel"/>
      </w:pPr>
      <w:r>
        <w:t>교감·번역 메모</w:t>
      </w:r>
    </w:p>
    <w:p>
      <w:pPr>
        <w:pStyle w:val="SHTKNoteSummary"/>
      </w:pPr>
      <w:r>
        <w:t>교감 요약 | [CBETA 원교감] 원주는 ‘禮’를 ‘體’로 의심하며 이하 같은 표기에도 적용한다고 한다.</w:t>
      </w:r>
    </w:p>
    <w:p>
      <w:pPr>
        <w:pStyle w:val="SHTKNoteDetail"/>
      </w:pPr>
      <w:r>
        <w:t xml:space="preserve">• 원교감 원문 | </w:t>
      </w:r>
      <w:r>
        <w:t>禮疑體下同</w:t>
      </w:r>
    </w:p>
    <w:p>
      <w:pPr>
        <w:pStyle w:val="SHTKNoteDetail"/>
      </w:pPr>
      <w:r>
        <w:t xml:space="preserve">• 교감 번호 | </w:t>
      </w:r>
      <w:r>
        <w:t>0609002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禮</w:t>
      </w:r>
    </w:p>
    <w:p>
      <w:pPr>
        <w:pStyle w:val="SHTKNoteDetail"/>
      </w:pPr>
      <w:r>
        <w:t xml:space="preserve">• 교감 제안 독법 | </w:t>
      </w:r>
      <w:r>
        <w:t>體</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n=0609002.</w:t>
      </w:r>
    </w:p>
    <w:p>
      <w:pPr>
        <w:pStyle w:val="SHTKSubheading"/>
      </w:pPr>
      <w:r>
        <w:t>200-3. 개선의 제일의공 해석과 이에 대한 비판</w:t>
      </w:r>
    </w:p>
    <w:p>
      <w:pPr>
        <w:pStyle w:val="SHTKBlockLabel"/>
      </w:pPr>
      <w:r>
        <w:t>원문</w:t>
      </w:r>
    </w:p>
    <w:p>
      <w:pPr>
        <w:pStyle w:val="SHTKSourceText"/>
      </w:pPr>
      <w:r>
        <w:t>但解第一義空。名智慧義。開善云。第一義空。則佛果之時興法性冥一。故大經大眾問品偈言。若非計三寶常住同真諦也。下地諸智但非會不寘。如來非會非寘如從境為名目言第一義空也。言智慧者。明此則真不同草木。雖復即真而至忘彌存故言智慧也。此師終是二見之徒。故作此說。智不智作不作實。故落被見也。</w:t>
      </w:r>
    </w:p>
    <w:p>
      <w:pPr>
        <w:pStyle w:val="SHTKBlockLabel"/>
      </w:pPr>
      <w:r>
        <w:t>한국어 직역</w:t>
      </w:r>
    </w:p>
    <w:p>
      <w:pPr>
        <w:pStyle w:val="SHTKTranslationText"/>
      </w:pPr>
      <w:r>
        <w:t>다만 제일의공을 지혜라 이름하는 뜻을 해석한다. 개선은 말한다. “제일의공은 불과의 때에 법성과 그윽이 하나가 된다. 그러므로 『대경』 「대중문품」의 게송에서 삼보의 상주가 진제와 같다고 헤아리는 것이 아니라고 하였다. 하지의 여러 지혜는 다만 회합하지도 두지도 않으며, 여래도 회합하지도 두지도 않는다. 경계를 따라 명목을 삼듯 제일의공이라 하고, 지혜라고 하는 것은 이것이 참되어 초목과 같지 않음을 밝힌 것이다. 비록 진에 즉하더라도 망함에 이를수록 더욱 존재하므로 지혜라고 한다.” 이 스승은 끝내 이견의 무리이므로 이렇게 설한다. 지혜와 비지혜, 지음과 짓지 않음을 실제로 삼으므로 견해에 떨어진다.[판독·구문 유보: 若非計…, 但非會不寘, 如來非會非寘如從境為名目, 至忘彌存, 智不智作不作實, 落被見은 자형·구두가 불안정하여 최소 직역하였다.]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0609b10</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200-4. 무소득의 공즉지·지즉공과 공불공의 중도</w:t>
      </w:r>
    </w:p>
    <w:p>
      <w:pPr>
        <w:pStyle w:val="SHTKBlockLabel"/>
      </w:pPr>
      <w:r>
        <w:t>원문</w:t>
      </w:r>
    </w:p>
    <w:p>
      <w:pPr>
        <w:pStyle w:val="SHTKSourceText"/>
      </w:pPr>
      <w:r>
        <w:t>今云第一義空。名為智慧者。此無所得空。即智為空。即空為智。即是亦假亦假亦中義也。故所言空者。不見空興不空。則此明空是非空非不空。而有空不空用故。智人達此空不空。是非空非不空。得有空不空用。我無我等皆然。</w:t>
      </w:r>
    </w:p>
    <w:p>
      <w:pPr>
        <w:pStyle w:val="SHTKBlockLabel"/>
      </w:pPr>
      <w:r>
        <w:t>한국어 직역</w:t>
      </w:r>
    </w:p>
    <w:p>
      <w:pPr>
        <w:pStyle w:val="SHTKTranslationText"/>
      </w:pPr>
      <w:r>
        <w:t>이제 제일의공을 지혜라고 하는 것은 이 무소득의 공에서 지혜가 곧 공이고 공이 곧 지혜이기 때문이다. 이는 곧 역시 가이고 역시 가이며 역시 중이라는 뜻이다. 그러므로 공이란 공과 불공을 보지 않는 것이라 했으니, 이는 공이 비공·비불공이면서 공·불공의 작용이 있음을 밝힌 것이다. 지혜로운 사람은 이 공·불공이 비공·비불공임을 통달하므로 공·불공의 작용을 가질 수 있다. 아·무아 등도 모두 그러하다.[저본 주의: 亦假亦假亦中에는 假가 중복되어 있으나 원문을 교정하지 않았다. 不見空興不空의 興은 병렬 접속으로 옮겼다.]</w:t>
      </w:r>
    </w:p>
    <w:p>
      <w:pPr>
        <w:pStyle w:val="SHTKSubheading"/>
      </w:pPr>
      <w:r>
        <w:t>200-5. 비공·비불공과 비지·비부지의 제일의공·제일의지</w:t>
      </w:r>
    </w:p>
    <w:p>
      <w:pPr>
        <w:pStyle w:val="SHTKBlockLabel"/>
      </w:pPr>
      <w:r>
        <w:t>원문</w:t>
      </w:r>
    </w:p>
    <w:p>
      <w:pPr>
        <w:pStyle w:val="SHTKSourceText"/>
      </w:pPr>
      <w:r>
        <w:t>二乘不了。故不見空不空。對此為言。亦應云不見智興不智。則非空不空。為第一義空。則非智不智故。為第一義智故。以空為智。何得是智。以智為空何得為空。故非空非智為第一義空。為佛性為。中道第一義空為佛性耶中道為佛性種子即種子為中道也。智者則不動切者。不見空與不空。以為智者。又既言見空與不空。即得言以不見空與不空。即非空非不空。而有空不空用。故以非空非不空。故非見空不空。而空以空不空不空空故。有非空非不空。因非空非[3]故不空故。非見空不空。假名我無我等也。</w:t>
      </w:r>
    </w:p>
    <w:p>
      <w:pPr>
        <w:pStyle w:val="SHTKBlockLabel"/>
      </w:pPr>
      <w:r>
        <w:t>한국어 직역</w:t>
      </w:r>
    </w:p>
    <w:p>
      <w:pPr>
        <w:pStyle w:val="SHTKTranslationText"/>
      </w:pPr>
      <w:r>
        <w:t>이승은 깨닫지 못하므로 공과 불공을 보지 못한다. 이에 상대하여 말하면 지혜와 비지혜도 보지 않는다고 해야 한다. 곧 비공·비불공이므로 제일의공이 되고 비지·비부지이므로 제일의지가 된다. 공으로 지혜를 삼는다면 어찌 지혜이겠으며, 지혜로 공을 삼는다면 어찌 공이겠는가. 그러므로 비공·비지가 제일의공이 되고 불성이 된다. 중도의 제일의공이 불성이며, 중도가 불성의 종자이므로 종자가 곧 중도이다. 지혜로운 이는 일체를 움직이지 않으며 공과 불공을 보지 않는 이를 지혜로운 이라 한다. 또 이미 공과 불공을 본다고 했으므로 공과 불공을 보지 않는다고도 할 수 있으니, 곧 비공·비불공이면서 공·불공의 작용이 있다. 비공·비불공이므로 공·불공을 보는 것이 아니다. 공은 공·불공으로써 하고 불공은 공하기 때문에 비공·비불공이 있다. 비공·비[3]과 불공으로 말미암으므로 공·불공을 보는 것이 아니다. 아·무아 등은 가명이다.[강한 판독 유보: 為佛性為, 智者則不動切者, 而空以空不空不空空故, 因非空非[3]故不空故는 저본 자체가 문법적으로 불안정하다. 번역은 앞뒤의 비공·비불공 논리에 따라 최소한으로 연결했으며 [3]의 교감 대상은 확정하지 않았다.]</w:t>
      </w:r>
    </w:p>
    <w:p>
      <w:pPr>
        <w:pStyle w:val="SHTKBlockLabel"/>
      </w:pPr>
      <w:r>
        <w:t>교감·번역 메모</w:t>
      </w:r>
    </w:p>
    <w:p>
      <w:pPr>
        <w:pStyle w:val="SHTKNoteSummary"/>
      </w:pPr>
      <w:r>
        <w:t>교감 요약 | [CBETA 원교감] 원주는 ‘故字’를 ‘衍’로 의심한다.</w:t>
      </w:r>
    </w:p>
    <w:p>
      <w:pPr>
        <w:pStyle w:val="SHTKNoteDetail"/>
      </w:pPr>
      <w:r>
        <w:t xml:space="preserve">• 원교감 원문 | </w:t>
      </w:r>
      <w:r>
        <w:t>故字疑衍</w:t>
      </w:r>
    </w:p>
    <w:p>
      <w:pPr>
        <w:pStyle w:val="SHTKNoteDetail"/>
      </w:pPr>
      <w:r>
        <w:t xml:space="preserve">• 교감 번호 | </w:t>
      </w:r>
      <w:r>
        <w:t>0609003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故字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n=0609003.</w:t>
      </w:r>
    </w:p>
    <w:p>
      <w:pPr>
        <w:pStyle w:val="SHTKSubheading"/>
      </w:pPr>
      <w:r>
        <w:t>200-6. 불성을 본으로 한 법계·법성 등과 체용의 불이</w:t>
      </w:r>
    </w:p>
    <w:p>
      <w:pPr>
        <w:pStyle w:val="SHTKBlockLabel"/>
      </w:pPr>
      <w:r>
        <w:t>원문</w:t>
      </w:r>
    </w:p>
    <w:p>
      <w:pPr>
        <w:pStyle w:val="SHTKSourceText"/>
      </w:pPr>
      <w:r>
        <w:t>諸[4]佛亦然。以佛性為本。故法界法性真如般若涅槃辦分因果等也。故經明正法體。非不有用。明非不有體。而必須得意逐義強分故。有所屬故。有不二而二也。言又念佛性涅槃法身此不異。故經中說此三種。以明百非。百非即是中道不二之體。但此體非禮。故體乃是用。故體所以百是文用。此用非用。故用乃體[5]故用也。開善云經言阿耨多羅三藐三菩提。</w:t>
      </w:r>
    </w:p>
    <w:p>
      <w:pPr>
        <w:pStyle w:val="SHTKBlockLabel"/>
      </w:pPr>
      <w:r>
        <w:t>한국어 직역</w:t>
      </w:r>
    </w:p>
    <w:p>
      <w:pPr>
        <w:pStyle w:val="SHTKTranslationText"/>
      </w:pPr>
      <w:r>
        <w:t>모든 [4]불도 그러하다. 불성을 근본으로 삼기 때문에 법계·법성·진여·반야·열반이 인과 등을 분별한다. 그러므로 경은 정법의 체를 밝히면서 용이 없지 않음을 밝히고, 체가 없지 않음도 밝힌다. 다만 반드시 뜻을 얻고 뜻을 따라 억지로 나누어 소속되는 바가 있게 하므로, 불이이면서 둘이 된다. 또 불성·열반·법신은 다르지 않다고 한다. 그러므로 경에서 이 세 가지를 설하여 백비를 밝히며, 백비가 곧 중도 불이의 체이다. 다만 이 체는 非禮이므로 체가 곧 용이다. 체이기 때문에 백시의 문헌은 용이며, 이 용은 용이 아니므로 용이 곧 체[5]이자 용이다. 개선은 “경에서 아뇩다라삼먁삼보리라고 하였다”고 말한다.[판독 유보: 諸[4]佛, 辦分, 非禮, 體所以百是文用, 體[5]故用은 교감표지·구두·글자가 불확실하다. 百非와 百是의 체용 대응은 보존하되 저본을 추정 교정하지 않았다.]</w:t>
      </w:r>
    </w:p>
    <w:p>
      <w:pPr>
        <w:pStyle w:val="SHTKBlockLabel"/>
      </w:pPr>
      <w:r>
        <w:t>교감·번역 메모</w:t>
      </w:r>
    </w:p>
    <w:p>
      <w:pPr>
        <w:pStyle w:val="SHTKNoteSummary"/>
      </w:pPr>
      <w:r>
        <w:t>교감 요약 | [CBETA 원교감] 원주는 다른 전승에서 ‘法’로도 쓴다고 기록한다.</w:t>
      </w:r>
    </w:p>
    <w:p>
      <w:pPr>
        <w:pStyle w:val="SHTKNoteDetail"/>
      </w:pPr>
      <w:r>
        <w:t xml:space="preserve">• 원교감 원문 | </w:t>
      </w:r>
      <w:r>
        <w:t>佛一作法</w:t>
      </w:r>
    </w:p>
    <w:p>
      <w:pPr>
        <w:pStyle w:val="SHTKNoteDetail"/>
      </w:pPr>
      <w:r>
        <w:t xml:space="preserve">• 교감 번호 | </w:t>
      </w:r>
      <w:r>
        <w:t>0609004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佛</w:t>
      </w:r>
    </w:p>
    <w:p>
      <w:pPr>
        <w:pStyle w:val="SHTKNoteDetail"/>
      </w:pPr>
      <w:r>
        <w:t xml:space="preserve">• 교감 제안 독법 | </w:t>
      </w:r>
      <w:r>
        <w:t>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n=0609004.</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0609c0901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n=0609c0901; 비교: xml-p5-2018.</w:t>
      </w:r>
    </w:p>
    <w:p>
      <w:pPr>
        <w:pStyle w:val="SHTKNoteSummary"/>
      </w:pPr>
      <w:r>
        <w:t>교감 요약 | [CBETA 원교감] 원주는 ‘故用二字’를 ‘剩’로 의심한다.</w:t>
      </w:r>
    </w:p>
    <w:p>
      <w:pPr>
        <w:pStyle w:val="SHTKNoteDetail"/>
      </w:pPr>
      <w:r>
        <w:t xml:space="preserve">• 원교감 원문 | </w:t>
      </w:r>
      <w:r>
        <w:t>故用二字疑剩</w:t>
      </w:r>
    </w:p>
    <w:p>
      <w:pPr>
        <w:pStyle w:val="SHTKNoteDetail"/>
      </w:pPr>
      <w:r>
        <w:t xml:space="preserve">• 교감 번호 | </w:t>
      </w:r>
      <w:r>
        <w:t>0609005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故用二字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n=0609005.</w:t>
      </w:r>
    </w:p>
    <w:p>
      <w:pPr>
        <w:pStyle w:val="Heading3"/>
      </w:pPr>
      <w:r>
        <w:t>제201회 번역</w:t>
      </w:r>
    </w:p>
    <w:p>
      <w:pPr>
        <w:pStyle w:val="SHTKSubheading"/>
      </w:pPr>
      <w:r>
        <w:t>201-1. 무상정변지도와 지혜·단덕</w:t>
      </w:r>
    </w:p>
    <w:p>
      <w:pPr>
        <w:pStyle w:val="SHTKBlockLabel"/>
      </w:pPr>
      <w:r>
        <w:t>원문</w:t>
      </w:r>
    </w:p>
    <w:p>
      <w:pPr>
        <w:pStyle w:val="SHTKSourceText"/>
      </w:pPr>
      <w:r>
        <w:t>此土翻云無上正遍知道。此興智慧辨義是一。故大經言。智者見空興不空。至如遍知。亦有亦無悉了。但舉智慧對第一義空。為明智體。本來無相。說無上正遍知。以對涅槃。為讚智功圓極。餘累都盡。顯智斷二德。為翻生死之要。然賓云。果中諸德悉名為佛性。故經言如來藏者。即我義也。今謂橫論相對明義名字中亦有此義。但斷德為大涅槃者。太涉如涅槃義中說也。</w:t>
      </w:r>
    </w:p>
    <w:p>
      <w:pPr>
        <w:pStyle w:val="SHTKBlockLabel"/>
      </w:pPr>
      <w:r>
        <w:t>한국어 직역</w:t>
      </w:r>
    </w:p>
    <w:p>
      <w:pPr>
        <w:pStyle w:val="SHTKTranslationText"/>
      </w:pPr>
      <w:r>
        <w:t>이 땅에서는 ‘무상정변지도’라고 번역한다. 이것과 지혜가 뜻을 분별하는 것은 하나이다. 그러므로 『대경』에서 “지혜로운 이는 공과 불공을 본다”고 하였다. 두루 안다는 데 이르면 유와 무를 모두 환히 안다. 다만 지혜를 들어 제일의공과 상대시킨 것은 지혜의 체가 본래 상이 없음을 밝히기 위한 것이고, 무상정변지를 설하여 열반과 상대시킨 것은 지혜의 공덕이 원만하고 지극하여 남은 번뇌가 모두 다했음을 찬탄하기 위한 것이다. 이는 지덕과 단덕의 두 덕을 드러내어 생사를 뒤집는 요체로 삼은 것이다. 연빈은 “과위의 모든 덕을 다 불성이라 한다. 그러므로 경에서 여래장이라 한 것이 곧 나의 뜻이다”라고 한다. 이제 말하건대, 횡으로 서로 상대시켜 뜻과 이름을 밝힐 때에도 이 뜻은 있다. 다만 단덕을 대열반이라 한 것은 열반의 뜻에서 말한 바와 너무 겹친다.[인명·구문 유보: 然賓은 인명으로 잠정 처리했고, 太涉如涅槃義中說의 결구는 최소 직역하였다.]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0609c1801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n=0609c1801; 비교: xml-p5-2018.</w:t>
      </w:r>
    </w:p>
    <w:p>
      <w:pPr>
        <w:pStyle w:val="SHTKSubheading"/>
      </w:pPr>
      <w:r>
        <w:t>201-2. 두 종류 사구와 삼세 인연의 수레바퀴</w:t>
      </w:r>
    </w:p>
    <w:p>
      <w:pPr>
        <w:pStyle w:val="SHTKBlockLabel"/>
      </w:pPr>
      <w:r>
        <w:t>원문</w:t>
      </w:r>
    </w:p>
    <w:p>
      <w:pPr>
        <w:pStyle w:val="SHTKSourceText"/>
      </w:pPr>
      <w:r>
        <w:t>又一家約經相待門。明車輪三世車輪四句也。大經從初至德王已還。通論一切眾生悉有佛性。而未明其少多。至師子吼品。明佛性有兩種四句。初四句云。因興因因。果與果果也。次四句云。是因非果。是果非因。亦因亦果。非因非果也。師子吼品云。十二因緣是因亦因因。是果亦果果。無論二因五果三因二果牙相生。故是車輪。無明當體是因。而生行因。故言因因。識是果而說行果生。故識是果果。故言彼無明體。亦因亦因因。識亦果亦果果。生緣老死。老死緣生亦然。故是知現在五果。只如未來生老死。欲知過去二因。只如現在愛取有。故因能生果。果已復是遠因為車輪故。無明為因。而生生行因。故無明得因因名。行是無明果而生識果故得果果名。於識果中有為因。得生老果。於生死死更為因。此是車輪名。</w:t>
      </w:r>
    </w:p>
    <w:p>
      <w:pPr>
        <w:pStyle w:val="SHTKBlockLabel"/>
      </w:pPr>
      <w:r>
        <w:t>한국어 직역</w:t>
      </w:r>
    </w:p>
    <w:p>
      <w:pPr>
        <w:pStyle w:val="SHTKTranslationText"/>
      </w:pPr>
      <w:r>
        <w:t>또 일가는 경의 상대문에 의거해 삼세가 수레바퀴처럼 도는 사구를 밝힌다. 『대경』은 처음부터 「덕왕품」까지 일체중생에게 모두 불성이 있다고 통틀어 논하되 그 수가 얼마인지는 밝히지 않았고, 「사자후품」에 이르러 불성에 두 종류의 사구가 있음을 밝혔다. 첫 사구는 인·인인·과·과과이고, 다음 사구는 인이되 과가 아님·과이되 인이 아님·인인 동시에 과임·인도 과도 아님이다. 「사자후품」에서는 십이인연이 인이면서 인인이고 과이면서 과과라고 한다. 두 인과 다섯 과, 세 인과 두 과가 서로 생하는 것을 논할 것 없이 수레바퀴와 같다. 무명은 당체가 인이면서 행이라는 인을 내므로 인인이라 하고, 식은 과이면서 행의 과로부터 생기므로 과과라 한다. 그러므로 저 무명의 체는 인이면서 인인이고, 식은 과이면서 과과이다. 생이 노사를 연하고 노사가 다시 생을 연하는 것도 그러하다. 현재의 다섯 과를 알면 곧 미래의 생·노사와 같고, 과거의 두 인을 알고자 하면 곧 현재의 애·취·유와 같다. 인이 과를 낳고 과가 다시 먼 인이 되어 수레바퀴를 이루기 때문이다. 무명은 인이면서 행이라는 인을 내므로 인인이라는 이름을 얻고, 행은 무명의 과이면서 식이라는 과를 내므로 과과라는 이름을 얻는다. 식이라는 과 가운데 유가 인이 되어 생·노사의 과를 얻고, 생사와 사 가운데서 다시 인이 되니 이것이 수레바퀴라는 이름이다.[판독·구문 유보: 無論, 牙相生, 生死死는 저본대로 두고 문맥상 상호생성과 생·노사의 순환으로 옮겼다.]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0609c2001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n=0609c2001;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0610a0501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n=0610a0501; 비교: xml-p5-2018.</w:t>
      </w:r>
    </w:p>
    <w:p>
      <w:pPr>
        <w:pStyle w:val="SHTKSubheading"/>
      </w:pPr>
      <w:r>
        <w:t>201-3. 관지·보리·열반과 인·인인·과·과과</w:t>
      </w:r>
    </w:p>
    <w:p>
      <w:pPr>
        <w:pStyle w:val="SHTKBlockLabel"/>
      </w:pPr>
      <w:r>
        <w:t>원문</w:t>
      </w:r>
    </w:p>
    <w:p>
      <w:pPr>
        <w:pStyle w:val="SHTKSourceText"/>
      </w:pPr>
      <w:r>
        <w:t>則觀智生菩提。菩提生涅槃。為果果則。於涅槃果果更應有因。即十二因緣。十二因緣生觀智。觀智生菩提則。車輪此始終義也。佛性亦有因。有因因有果。有果果。因者所謂十二因緣也。因因者所謂十二因緣所生觀智也。果者所謂三菩提也。果果者無上大涅槃也。今十二因緣為境界因。此明八不為因緣故。十二因緣義不生不滅不常不斷不一不異不來不出。具中論說。菩薩坐道場時觀十二因緣不生不滅如虗空。此為境界因性。能生觀智。觀智從境界因生。為因因。隨從境界因生為果。而望菩提。為了因出菩提果故言因。菩提為觀智所生為果。菩提果上說大涅槃。涅槃為果果。此四句車輪未明正因。</w:t>
      </w:r>
    </w:p>
    <w:p>
      <w:pPr>
        <w:pStyle w:val="SHTKBlockLabel"/>
      </w:pPr>
      <w:r>
        <w:t>한국어 직역</w:t>
      </w:r>
    </w:p>
    <w:p>
      <w:pPr>
        <w:pStyle w:val="SHTKTranslationText"/>
      </w:pPr>
      <w:r>
        <w:t>곧 관지가 보리를 낳고 보리가 열반을 낳아 과과가 된다면, 열반이라는 과과에는 다시 인이 있어야 하는데 그것이 십이인연이다. 십이인연이 관지를 낳고 관지가 보리를 낳으니, 이것이 수레바퀴의 시작과 끝이라는 뜻이다. 불성에도 인·인인·과·과과가 있다. 인은 십이인연이고, 인인은 십이인연이 낳은 관지이며, 과는 삼보리이고, 과과는 무상대열반이다. 이제 십이인연을 경계인으로 삼는다. 이는 팔불이 인연임을 밝히므로 십이인연의 뜻이 불생불멸·불상부단·불일불이·불래불출임은 『중론』에 자세히 설해져 있다. 보살이 도량에 앉았을 때 십이인연이 불생불멸하여 허공과 같음을 관한다. 이것이 경계인성이어서 관지를 낳는다. 관지는 경계인에서 생하므로 인인이며, 경계인을 따라 생했다는 점에서는 과이지만 보리에 견주면 요인이 되어 보리라는 과를 내므로 인이라고 한다. 보리는 관지가 낳았으므로 과이고, 보리의 과 위에 대열반을 설하므로 열반은 과과이다. 이 사구의 수레바퀴에서는 아직 정인을 밝히지 않았다.[구문 유보: 觀智生菩提則, 此明八不為因緣故의 구두는 논리 순서에 따라 보충하였다.]</w:t>
      </w:r>
    </w:p>
    <w:p>
      <w:pPr>
        <w:pStyle w:val="SHTKSubheading"/>
      </w:pPr>
      <w:r>
        <w:t>201-4. 두 번째 사구와 다섯 불성</w:t>
      </w:r>
    </w:p>
    <w:p>
      <w:pPr>
        <w:pStyle w:val="SHTKBlockLabel"/>
      </w:pPr>
      <w:r>
        <w:t>원문</w:t>
      </w:r>
    </w:p>
    <w:p>
      <w:pPr>
        <w:pStyle w:val="SHTKSourceText"/>
      </w:pPr>
      <w:r>
        <w:t>又次經云四句者。是因非果。如佛性。是果非因如大涅槃。亦因亦果如十二因緣所生觀智。是三句未正明正因也。第一句境界因性也。第二句明果果性也。第三句明觀智者解不因。一云是了因性。了因從前因生。是復能生為菩提果。還是因故。言亦因亦果也。二今謂亦因是了因。亦果是果性。因果雖殊。而同是智慧故。又攝性盡故也。第四句云。非因非果。名為佛性者。正因性也。若爾因則境界性。因因則是觀智。雖有兩性並是因門。果則菩提智性。果果即是大涅槃。㧾億或可是斷德。雖有二性。並是果門也。因中判境智。果中判智斷也。</w:t>
      </w:r>
    </w:p>
    <w:p>
      <w:pPr>
        <w:pStyle w:val="SHTKBlockLabel"/>
      </w:pPr>
      <w:r>
        <w:t>한국어 직역</w:t>
      </w:r>
    </w:p>
    <w:p>
      <w:pPr>
        <w:pStyle w:val="SHTKTranslationText"/>
      </w:pPr>
      <w:r>
        <w:t>또 다음 경의 사구는 이러하다. 인이되 과가 아닌 것은 불성과 같고, 과이되 인이 아닌 것은 대열반과 같으며, 인이면서 과인 것은 십이인연이 낳은 관지와 같다. 이 세 구는 아직 정인을 바로 밝힌 것이 아니다. 첫째 구는 경계인성이고, 둘째 구는 과과성을 밝히며, 셋째 구의 관지는 해석이 한 가지가 아니다. 한 설은 요인성이라고 한다. 요인은 앞의 인에서 생기고 다시 보리의 과를 낼 수 있어 도리어 인이 되므로 인이면서 과라고 한다. 둘째로 이제 말하건대, ‘또한 인’은 요인이고 ‘또한 과’는 과성이니, 인과는 다르지만 모두 지혜이고 또 모든 성을 포섭하기 때문이다. 넷째 구에서 비인비과를 불성이라 한 것은 정인성이다. 그렇다면 인은 경계성이고 인인은 관지이니 두 성이 있어도 모두 인문이다. 과는 보리지성이고 과과는 대열반이며, 㧾億은 아마 단덕일 수 있다. 두 성이 있어도 모두 과문이다. 인 가운데 경계와 지혜를 판별하고 과 가운데 지혜와 단덕을 판별한다.[판독 유보: 觀智者解不因, 㧾億은 저본이 불안정하여 각각 ‘해석이 한 가지가 아님’과 미확정 용어로 처리하였다.]</w:t>
      </w:r>
    </w:p>
    <w:p>
      <w:pPr>
        <w:pStyle w:val="SHTKBlockLabel"/>
      </w:pPr>
      <w:r>
        <w:t>교감·번역 메모</w:t>
      </w:r>
    </w:p>
    <w:p>
      <w:pPr>
        <w:pStyle w:val="SHTKNoteSummary"/>
      </w:pPr>
      <w:r>
        <w:t>교감 요약 | [CBETA 외자] CB07883의 자형은 [打-丁+忽]이다. normalized form은 별도로 확정되지 않았다.</w:t>
      </w:r>
    </w:p>
    <w:p>
      <w:pPr>
        <w:pStyle w:val="SHTKNoteDetail"/>
      </w:pPr>
      <w:r>
        <w:t xml:space="preserve">• 교감 종류 | </w:t>
      </w:r>
      <w:r>
        <w:t>CBETA 외자/결자</w:t>
      </w:r>
    </w:p>
    <w:p>
      <w:pPr>
        <w:pStyle w:val="SHTKNoteDetail"/>
      </w:pPr>
      <w:r>
        <w:t xml:space="preserve">• 외자 ID | </w:t>
      </w:r>
      <w:r>
        <w:t>CB07883</w:t>
      </w:r>
    </w:p>
    <w:p>
      <w:pPr>
        <w:pStyle w:val="SHTKNoteDetail"/>
      </w:pPr>
      <w:r>
        <w:t xml:space="preserve">• 위치 | </w:t>
      </w:r>
      <w:r>
        <w:t>0610b05</w:t>
      </w:r>
    </w:p>
    <w:p>
      <w:pPr>
        <w:pStyle w:val="SHTKNoteDetail"/>
      </w:pPr>
      <w:r>
        <w:t xml:space="preserve">• 조합식 | </w:t>
      </w:r>
      <w:r>
        <w:t>[打-丁+忽]</w:t>
      </w:r>
    </w:p>
    <w:p>
      <w:pPr>
        <w:pStyle w:val="SHTKNoteDetail"/>
      </w:pPr>
      <w:r>
        <w:t xml:space="preserve">• normalized form | </w:t>
      </w:r>
      <w:r>
        <w:t>없음</w:t>
      </w:r>
    </w:p>
    <w:p>
      <w:pPr>
        <w:pStyle w:val="SHTKNoteDetail"/>
      </w:pPr>
      <w:r>
        <w:t xml:space="preserve">• Unicode | </w:t>
      </w:r>
      <w:r>
        <w:t>U+39FE</w:t>
      </w:r>
    </w:p>
    <w:p>
      <w:pPr>
        <w:pStyle w:val="SHTKNoteDetail"/>
      </w:pPr>
      <w:r>
        <w:t xml:space="preserve">• PUA | </w:t>
      </w:r>
      <w:r>
        <w:t>U+F1ECB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CB18663의 자형은 [彳*意], normalized form은 ‘億’이다.</w:t>
      </w:r>
    </w:p>
    <w:p>
      <w:pPr>
        <w:pStyle w:val="SHTKNoteDetail"/>
      </w:pPr>
      <w:r>
        <w:t xml:space="preserve">• 교감 종류 | </w:t>
      </w:r>
      <w:r>
        <w:t>CBETA 외자/결자</w:t>
      </w:r>
    </w:p>
    <w:p>
      <w:pPr>
        <w:pStyle w:val="SHTKNoteDetail"/>
      </w:pPr>
      <w:r>
        <w:t xml:space="preserve">• 외자 ID | </w:t>
      </w:r>
      <w:r>
        <w:t>CB18663</w:t>
      </w:r>
    </w:p>
    <w:p>
      <w:pPr>
        <w:pStyle w:val="SHTKNoteDetail"/>
      </w:pPr>
      <w:r>
        <w:t xml:space="preserve">• 위치 | </w:t>
      </w:r>
      <w:r>
        <w:t>0610b05</w:t>
      </w:r>
    </w:p>
    <w:p>
      <w:pPr>
        <w:pStyle w:val="SHTKNoteDetail"/>
      </w:pPr>
      <w:r>
        <w:t xml:space="preserve">• 조합식 | </w:t>
      </w:r>
      <w:r>
        <w:t>[彳*意]</w:t>
      </w:r>
    </w:p>
    <w:p>
      <w:pPr>
        <w:pStyle w:val="SHTKNoteDetail"/>
      </w:pPr>
      <w:r>
        <w:t xml:space="preserve">• normalized form | </w:t>
      </w:r>
      <w:r>
        <w:t>億</w:t>
      </w:r>
    </w:p>
    <w:p>
      <w:pPr>
        <w:pStyle w:val="SHTKNoteDetail"/>
      </w:pPr>
      <w:r>
        <w:t xml:space="preserve">• Unicode | </w:t>
      </w:r>
      <w:r>
        <w:t>없음</w:t>
      </w:r>
    </w:p>
    <w:p>
      <w:pPr>
        <w:pStyle w:val="SHTKNoteDetail"/>
      </w:pPr>
      <w:r>
        <w:t xml:space="preserve">• PUA | </w:t>
      </w:r>
      <w:r>
        <w:t>U+F48E7</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Subheading"/>
      </w:pPr>
      <w:r>
        <w:t>201-5. 개선의 본유 상과와 대승의 비인비과 정성</w:t>
      </w:r>
    </w:p>
    <w:p>
      <w:pPr>
        <w:pStyle w:val="SHTKBlockLabel"/>
      </w:pPr>
      <w:r>
        <w:t>원문</w:t>
      </w:r>
    </w:p>
    <w:p>
      <w:pPr>
        <w:pStyle w:val="SHTKSourceText"/>
      </w:pPr>
      <w:r>
        <w:t>開善云因果更非異法。若本有是常果。非始造非終成。故非生非滅。此常果為本有。而於必得故在因中說。說因為果。果在因中。故眾生佛性住五陰中。而無別一法道因果即是因望果。果在因中。但彼執因中定無。故說本有。破定執有故說因中無也。如眾生佛性。非有非無。亦無別性。非因非果亦爾。何者在因說佛。非已是佛。在果說有。非始是有。則因中已說佛性。故涅槃之體本自有之。非適今也。如初德王說也。</w:t>
      </w:r>
    </w:p>
    <w:p>
      <w:pPr>
        <w:pStyle w:val="SHTKBlockLabel"/>
      </w:pPr>
      <w:r>
        <w:t>한국어 직역</w:t>
      </w:r>
    </w:p>
    <w:p>
      <w:pPr>
        <w:pStyle w:val="SHTKTranslationText"/>
      </w:pPr>
      <w:r>
        <w:t>개선은 말한다. “인과는 다시 다른 법이 아니다. 본유가 곧 상과라면 처음 지어진 것도 끝에 이루어진 것도 아니므로 불생불멸이다. 이 상과는 본유이고 반드시 얻는 것이므로 인 가운데서 설한다. 인을 과라고 설하면 과가 인 가운데 있다. 그러므로 중생의 불성이 오음 가운데 머물되 별도의 한 법은 없고, 도의 인과는 곧 인이 과를 바라보는 것이어서 과가 인 가운데 있다. 다만 저들이 인 가운데 반드시 없다고 집착하므로 본유를 설하고, 반드시 있다고 집착함을 깨뜨리기 위해 인 가운데 없다고 설한다. 중생의 불성이 유도 아니고 무도 아니며 별도의 성도 없는 것처럼 비인비과도 그러하다. 인 가운데 불을 설하지만 이미 불인 것은 아니고, 과에서 유를 설하지만 비로소 유가 된 것도 아니다. 곧 인 가운데 이미 불성을 설했으므로 열반의 체는 본래부터 있었지 지금에야 생긴 것이 아니다.” 이는 앞의 「덕왕품」에서 설한 것과 같다.[구문 유보: 道因果即是因望果는 인과의 상망 관계로 옮겼다.]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0610b1301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n=0610b1301;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0610b1302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n=0610b1302; 비교: xml-p5-2018.</w:t>
      </w:r>
    </w:p>
    <w:p>
      <w:pPr>
        <w:pStyle w:val="SHTKSubheading"/>
      </w:pPr>
      <w:r>
        <w:t>201-6. 비인비과의 정인성과 여러 대립 작용의 근본</w:t>
      </w:r>
    </w:p>
    <w:p>
      <w:pPr>
        <w:pStyle w:val="SHTKBlockLabel"/>
      </w:pPr>
      <w:r>
        <w:t>원문</w:t>
      </w:r>
    </w:p>
    <w:p>
      <w:pPr>
        <w:pStyle w:val="SHTKSourceText"/>
      </w:pPr>
      <w:r>
        <w:t>今大乘意非因非果佛性者。此始明正性。足前三句。成四句。為五種佛性也。非因非果者非因非向者。境界[＊]興觀智兩因也。非果非向者。菩提興涅槃兩果也。此論正法不當因果。明因取正。名為正同。明果取正。名為正果。論佛性正不當因果。論佛性體。則第一義空。名為智慧。所言空者。不見空興不空。智者見空興不空。廣歷諸法我無我等。用此片二乘有所得。但見空不見不空。不行中道。故不見佛性。則智佛性何但不當因果而為因果本。亦不當空不空。而能為空不空本。故能起空不空。乃至不當我無我。能為我無我等用作本也。</w:t>
      </w:r>
    </w:p>
    <w:p>
      <w:pPr>
        <w:pStyle w:val="SHTKBlockLabel"/>
      </w:pPr>
      <w:r>
        <w:t>한국어 직역</w:t>
      </w:r>
    </w:p>
    <w:p>
      <w:pPr>
        <w:pStyle w:val="SHTKTranslationText"/>
      </w:pPr>
      <w:r>
        <w:t>이제 대승의 뜻에서 비인비과의 불성은 여기서 비로소 정성을 밝히고 앞의 세 구를 채워 사구를 이루며 다섯 불성이 된다. 비인비과에서 ‘비인·비향’은 경계[＊]와 관지라는 두 인을 부정한 것이고, ‘비과·비향’은 보리와 열반이라는 두 과를 부정한 것이다. 이는 정법이 인과에 해당하지 않음을 논한다. 인을 밝힐 때 ‘정’을 취해 정인이라 이름하고, 과를 밝힐 때 ‘정’을 취해 정과라 이름한다. 불성을 논하면 바로 인과에 해당하지 않고, 불성의 체를 논하면 제일의공이며 지혜라 한다. 공이란 공과 불공을 보지 않는 것이고, 지혜로운 이는 공과 불공을 본다. 여러 법의 아·무아 등에 두루 적용된다. 유소득의 이승은 공만 보고 불공은 보지 않아 중도를 행하지 않으므로 불성을 보지 못한다. 지혜인 불성은 인과에 해당하지 않으면서 인과의 근본이 될 뿐 아니라 공·불공에도 해당하지 않으면서 공·불공의 근본이 되어 공·불공을 일으킨다. 나아가 아·무아에도 해당하지 않으면서 아·무아 등의 작용이 생기는 근본이 된다.[판독 유보: 正同은 문맥상 正因 가능성이 있으나 저본을 보존했고, 非因非向·非果非向의 두 번째 向도 교정하지 않았다.]</w:t>
      </w:r>
    </w:p>
    <w:p>
      <w:pPr>
        <w:pStyle w:val="SHTKBlockLabel"/>
      </w:pPr>
      <w:r>
        <w:t>교감·번역 메모</w:t>
      </w:r>
    </w:p>
    <w:p>
      <w:pPr>
        <w:pStyle w:val="SHTKNoteSummary"/>
      </w:pPr>
      <w:r>
        <w:t>교감 요약 | [CBETA ＊ 상호참조] 이 ＊ 표지는 교감 0598004의 ‘興疑與下同’를 재참조한다.</w:t>
      </w:r>
    </w:p>
    <w:p>
      <w:pPr>
        <w:pStyle w:val="SHTKNoteDetail"/>
      </w:pPr>
      <w:r>
        <w:t xml:space="preserve">• 교감 종류 | </w:t>
      </w:r>
      <w:r>
        <w:t>＊ 상호참조</w:t>
      </w:r>
    </w:p>
    <w:p>
      <w:pPr>
        <w:pStyle w:val="SHTKNoteDetail"/>
      </w:pPr>
      <w:r>
        <w:t xml:space="preserve">• 위치 | </w:t>
      </w:r>
      <w:r>
        <w:t>0610b17</w:t>
      </w:r>
    </w:p>
    <w:p>
      <w:pPr>
        <w:pStyle w:val="SHTKNoteDetail"/>
      </w:pPr>
      <w:r>
        <w:t xml:space="preserve">• 연결 교감 번호 | </w:t>
      </w:r>
      <w:r>
        <w:t>0598004</w:t>
      </w:r>
    </w:p>
    <w:p>
      <w:pPr>
        <w:pStyle w:val="SHTKNoteDetail"/>
      </w:pPr>
      <w:r>
        <w:t xml:space="preserve">• 연결 교감 내용 | </w:t>
      </w:r>
      <w:r>
        <w:t>興疑與下同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0610b2101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n=0610b2101; 비교: xml-p5-2018.</w:t>
      </w:r>
    </w:p>
    <w:p>
      <w:pPr>
        <w:pStyle w:val="Heading3"/>
      </w:pPr>
      <w:r>
        <w:t>제202회 번역</w:t>
      </w:r>
    </w:p>
    <w:p>
      <w:pPr>
        <w:pStyle w:val="SHTKSubheading"/>
      </w:pPr>
      <w:r>
        <w:t>202-1. 정성에서 중도를 밝히는 까닭과 중가·인과의 가명</w:t>
      </w:r>
    </w:p>
    <w:p>
      <w:pPr>
        <w:pStyle w:val="SHTKBlockLabel"/>
      </w:pPr>
      <w:r>
        <w:t>위치표지</w:t>
      </w:r>
    </w:p>
    <w:p>
      <w:pPr>
        <w:pStyle w:val="SHTKPositionMarker"/>
      </w:pPr>
      <w:bookmarkStart w:id="87" w:name="loc_0610c02"/>
      <w:r>
        <w:t>[0610c02]</w:t>
      </w:r>
      <w:bookmarkEnd w:id="87"/>
    </w:p>
    <w:p>
      <w:pPr>
        <w:pStyle w:val="SHTKBlockLabel"/>
      </w:pPr>
      <w:r>
        <w:t>원문</w:t>
      </w:r>
    </w:p>
    <w:p>
      <w:pPr>
        <w:pStyle w:val="SHTKSourceText"/>
      </w:pPr>
      <w:r>
        <w:t>[0610c02] 問何故就正同明中道。不約餘四明中道耶。答通而論之皆有之。故一家明義。用中興體中也。而四是中道用。用則用正為體。故四是非正中也。前云是果非因如大涅槃。此據始終為論。復言涅槃為因。此據無始終義。果還復為因。始終無始終。並是中道之用。假名中道義也。問大經云。十二因緣不斷不常。乃至不因不果。是何性。答亦可是正因性也。問正因非因果而帖為正因者。緣性可得言恄為因果耶。答是因果。何須沾之正立假體故。問若緣性不須怗。正因可怗者。正因是中。緣因非中。若緣正俱是中者。緣正俱怗答望理外性實者。亦有此義。俱理內中立中假。假則是因果。中則非因果。強怗為正因正果也。問正同非因非果。怗為因果者。緣因是因是果。亦應怗為非因非果。若緣因是因果故。不得怗非因非果者。正因非因果。亦不得怗為因果也。答從淺向深。故不例。若無方通義。亦有此義。但從假入中不例也。</w:t>
      </w:r>
    </w:p>
    <w:p>
      <w:pPr>
        <w:pStyle w:val="SHTKBlockLabel"/>
      </w:pPr>
      <w:r>
        <w:t>한국어 직역</w:t>
      </w:r>
    </w:p>
    <w:p>
      <w:pPr>
        <w:pStyle w:val="SHTKTranslationText"/>
      </w:pPr>
      <w:r>
        <w:t>[0610c02] 묻는다. “왜 정성에 나아가 중도를 밝히고 나머지 네 성에 의거해 중도를 밝히지 않는가?” 답한다. “통틀어 논하면 모두 중도가 있다. 그러므로 일가의 뜻은 용 가운데의 중과 체 가운데의 중을 밝힌다. 네 성은 중도의 용이고, 용은 정성을 체로 삼아 쓰이므로 네 성은 바른 중 자체는 아니다. 앞에서 대열반처럼 과이되 인이 아니라고 한 것은 시작과 끝에 의거한 논의이고, 다시 열반을 인이라고 한 것은 시작도 끝도 없다는 뜻에 의거한 것이다. 과가 다시 인이 되는 것과 시작·끝 및 시작도 끝도 없음은 모두 중도의 용이어서 가명으로 중도의 뜻이라 한다.” 묻는다. “『대경』에서 십이인연은 단도 상도 아니고 나아가 인도 과도 아니라고 했는데, 이는 무슨 성인가?” 답한다. “이 또한 정인성이라 할 수 있다.” 묻는다. “정인은 인과가 아닌데도 정인이라고 붙여 말한다면, 연성은 인과라고 恄하여 말할 수 있는가?” 답한다. “인과이다. 가의 체를 바로 세운 것이니 어찌 억지로 붙일 필요가 있는가?” 묻는다. “연성은 붙일 필요가 없고 정인에는 붙일 수 있다면 정인은 중이고 연인은 중이 아니다. 연과 정이 모두 중이라면 둘 다 붙여야 한다.” 답한다. “이외의 성실을 바라보면 이 뜻도 있다. 이내에서는 중과 가를 함께 세우니 가는 인과이고 중은 인과가 아니다. 억지로 정인·정과라고 붙여 말할 뿐이다.” 묻는다. “정성이 비인비과인데 인과라고 붙인다면, 연인이 인이며 과인 것도 비인비과라고 붙여야 한다. 연인이 인과이기 때문에 비인비과라고 붙일 수 없다면 정인도 비인비과이기 때문에 인과라고 붙일 수 없어야 한다.” 답한다. “얕은 데서 깊은 데로 나아가므로 같은 예가 아니다. 방소 없는 통의로 말하면 이 뜻도 있지만, 가에서 중으로 들어가는 차례에서는 같은 예가 아니다.”[판독 유보: 正同·帖/怗·恄·沾은 이문 가능성이 커서 ‘정성’과 ‘붙여 이름함’이라는 문맥으로 옮기되 원문을 보존하였다.]</w:t>
      </w:r>
    </w:p>
    <w:p>
      <w:pPr>
        <w:pStyle w:val="SHTKSubheading"/>
      </w:pPr>
      <w:r>
        <w:t>202-2. 제3 불성 명칭 탐구와 권7·권8의 권말·권수</w:t>
      </w:r>
    </w:p>
    <w:p>
      <w:pPr>
        <w:pStyle w:val="SHTKBlockLabel"/>
      </w:pPr>
      <w:r>
        <w:t>위치표지</w:t>
      </w:r>
    </w:p>
    <w:p>
      <w:pPr>
        <w:pStyle w:val="SHTKPositionMarker"/>
      </w:pPr>
      <w:bookmarkStart w:id="88" w:name="loc_0610c18"/>
      <w:r>
        <w:t>[0610c18]</w:t>
      </w:r>
      <w:bookmarkEnd w:id="88"/>
    </w:p>
    <w:p>
      <w:pPr>
        <w:pStyle w:val="SHTKBlockLabel"/>
      </w:pPr>
      <w:r>
        <w:t>위치표지</w:t>
      </w:r>
    </w:p>
    <w:p>
      <w:pPr>
        <w:pStyle w:val="SHTKPositionMarker"/>
      </w:pPr>
      <w:bookmarkStart w:id="89" w:name="loc_0610c19"/>
      <w:r>
        <w:t>[0610c19]</w:t>
      </w:r>
      <w:bookmarkEnd w:id="89"/>
    </w:p>
    <w:p>
      <w:pPr>
        <w:pStyle w:val="SHTKBlockLabel"/>
      </w:pPr>
      <w:r>
        <w:t>원문</w:t>
      </w:r>
    </w:p>
    <w:p>
      <w:pPr>
        <w:pStyle w:val="SHTKSourceText"/>
      </w:pPr>
      <w:r>
        <w:t>[0610c18] [1]第三尋推佛性名。</w:t>
      </w:r>
      <w:r>
        <w:br/>
      </w:r>
      <w:r>
        <w:t>[0610c19] 顯慶三年歲次戊午十二月六日興輪寺學問僧法安為大皇帝及內殿故敬奉義章也。</w:t>
      </w:r>
      <w:r>
        <w:br/>
      </w:r>
      <w:r>
        <w:t>[2]無依無得大乘四論玄義記卷第七</w:t>
      </w:r>
      <w:r>
        <w:br/>
      </w:r>
      <w:r>
        <w:t>[1]無依無得大乘四論玄義記卷第八</w:t>
      </w:r>
    </w:p>
    <w:p>
      <w:pPr>
        <w:pStyle w:val="SHTKBlockLabel"/>
      </w:pPr>
      <w:r>
        <w:t>한국어 직역</w:t>
      </w:r>
    </w:p>
    <w:p>
      <w:pPr>
        <w:pStyle w:val="SHTKTranslationText"/>
      </w:pPr>
      <w:r>
        <w:t>[0610c18] [1]셋째, 불성이라는 이름을 찾아 추론한다.</w:t>
      </w:r>
      <w:r>
        <w:br/>
      </w:r>
      <w:r>
        <w:t>[0610c19] 현경 3년 무오년 12월 6일, 흥륜사의 학문승 법안이 대황제와 내전을 위하여 공경히 이 의장을 받들어 썼다.</w:t>
      </w:r>
      <w:r>
        <w:br/>
      </w:r>
      <w:r>
        <w:t>[2]『무의무득 대승사론현의기』 권제7.</w:t>
      </w:r>
      <w:r>
        <w:br/>
      </w:r>
      <w:r>
        <w:t>[1]『무의무득 대승사론현의기』 권제8.</w:t>
      </w:r>
    </w:p>
    <w:p>
      <w:pPr>
        <w:pStyle w:val="SHTKBlockLabel"/>
      </w:pPr>
      <w:r>
        <w:t>교감·번역 메모</w:t>
      </w:r>
    </w:p>
    <w:p>
      <w:pPr>
        <w:pStyle w:val="SHTKNoteSummary"/>
      </w:pPr>
      <w:r>
        <w:t>교감 요약 | [CBETA 원교감] CBETA가 전재한 원주: 此一行可安次卷首歟</w:t>
      </w:r>
    </w:p>
    <w:p>
      <w:pPr>
        <w:pStyle w:val="SHTKNoteDetail"/>
      </w:pPr>
      <w:r>
        <w:t xml:space="preserve">• 원교감 원문 | </w:t>
      </w:r>
      <w:r>
        <w:t>此一行可安次卷首歟</w:t>
      </w:r>
    </w:p>
    <w:p>
      <w:pPr>
        <w:pStyle w:val="SHTKNoteDetail"/>
      </w:pPr>
      <w:r>
        <w:t xml:space="preserve">• 교감 번호 | </w:t>
      </w:r>
      <w:r>
        <w:t>0610001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n=0610001.</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0610002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n=0610002.</w:t>
      </w:r>
    </w:p>
    <w:p>
      <w:pPr>
        <w:pStyle w:val="SHTKNoteSummary"/>
      </w:pPr>
      <w:r>
        <w:t>교감 요약 | [CBETA 원교감] CBETA가 전재한 원주: 插入首題</w:t>
      </w:r>
    </w:p>
    <w:p>
      <w:pPr>
        <w:pStyle w:val="SHTKNoteDetail"/>
      </w:pPr>
      <w:r>
        <w:t xml:space="preserve">• 원교감 원문 | </w:t>
      </w:r>
      <w:r>
        <w:t>插入首題</w:t>
      </w:r>
    </w:p>
    <w:p>
      <w:pPr>
        <w:pStyle w:val="SHTKNoteDetail"/>
      </w:pPr>
      <w:r>
        <w:t xml:space="preserve">• 교감 번호 | </w:t>
      </w:r>
      <w:r>
        <w:t>0611001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n=0611001.</w:t>
      </w:r>
    </w:p>
    <w:p>
      <w:pPr>
        <w:pStyle w:val="SHTKSubheading"/>
      </w:pPr>
      <w:r>
        <w:t>202-3. 경전에 나타난 불성의 여러 명칭과 허공·여래장</w:t>
      </w:r>
    </w:p>
    <w:p>
      <w:pPr>
        <w:pStyle w:val="SHTKBlockLabel"/>
      </w:pPr>
      <w:r>
        <w:t>위치표지</w:t>
      </w:r>
    </w:p>
    <w:p>
      <w:pPr>
        <w:pStyle w:val="SHTKPositionMarker"/>
      </w:pPr>
      <w:bookmarkStart w:id="90" w:name="loc_0611a03"/>
      <w:r>
        <w:t>[0611a03]</w:t>
      </w:r>
      <w:bookmarkEnd w:id="90"/>
    </w:p>
    <w:p>
      <w:pPr>
        <w:pStyle w:val="SHTKBlockLabel"/>
      </w:pPr>
      <w:r>
        <w:t>원문</w:t>
      </w:r>
    </w:p>
    <w:p>
      <w:pPr>
        <w:pStyle w:val="SHTKSourceText"/>
      </w:pPr>
      <w:r>
        <w:t>[0611a03] 經說佛性不同。大經師子吼品云。首楞嚴三昧。有五種名。一首楞嚴三昧。二般若波羅蜜。三金剛三昧。四師子吼三昧。五佛性。隨所在處處得名。如一三昧得種種名。禪名四禪根名定力名定覺名定正定等也。又聖行品云。如來即是虗空佛性。虗空佛性即是如來。此三法四句不可得。不生不滅。不青不黃等故也。尋□□□□既云。佛性如虗空者。涅槃般若。皆如虗空。不如成實論等師云。大虗之空理有此空世諦法。都似外道所計五是常。即是百論所破也。今謂虗空離四句百非。故中論六種品云。虗空非有亦非無等。難四句為虗空。空只如空故。空有並離四句。所以經云形遍十方而不動。言滿十方而無所說。故淨名杜口義非是不口不言名為杜口也。故大經云。若知如來常不說法。是菩薩具足多聞也。哀嘆品。如來性品。德王品。師子吼品。迦葉等品。所明佛性具如前說。華嚴經寶王如來性起品云。從寶王如來性起諸佛如來以此為性。非因非果。而非起因果等。又初發心品云。菩薩初發心不斷三世諸佛性也。七[2]局金光明經云。真實說如來性如來藏也。夫人經云。如來藏為生死作依持建立。即是佛性也。</w:t>
      </w:r>
    </w:p>
    <w:p>
      <w:pPr>
        <w:pStyle w:val="SHTKBlockLabel"/>
      </w:pPr>
      <w:r>
        <w:t>한국어 직역</w:t>
      </w:r>
    </w:p>
    <w:p>
      <w:pPr>
        <w:pStyle w:val="SHTKTranslationText"/>
      </w:pPr>
      <w:r>
        <w:t>[0611a03] 경전에서 불성을 설하는 방식은 같지 않다. 『대경』 「사자후품」에서는 수릉엄삼매에 다섯 이름이 있다고 한다. 첫째 수릉엄삼매, 둘째 반야바라밀, 셋째 금강삼매, 넷째 사자후삼매, 다섯째 불성이다. 처한 곳에 따라 곳곳에서 이름을 얻으니, 한 삼매가 여러 이름을 얻는 것과 같다. 선에서는 사선, 근에서는 정근, 힘에서는 정력, 각에서는 정각, 정에서는 정정 등이라 한다. 또 「성행품」에서는 “여래가 곧 허공·불성이고 허공·불성이 곧 여래이다”라고 한다. 이 세 법은 사구로 얻을 수 없고, 불생불멸하며 청색도 황색도 아니기 때문이다. □□□□를 살펴보면 이미 불성이 허공과 같다고 했으니 열반과 반야도 모두 허공과 같다. 성실론사 등이 “큰 허공의 공리에는 이 공이라는 세제법이 있다”고 한 것과 같지 않다. 이는 외도가 헤아린 오대의 상주와 아주 흡사하여 곧 『백론』이 논파한 것이다. 이제 말하건대 허공은 사구와 백비를 떠난다. 그러므로 『중론』 「육종품」에서 허공은 유도 무도 아니라고 하였다. 사구를 허공이라고 논난할 수 없는 것은 공이 다만 공과 같아서 공과 유가 모두 사구를 떠나기 때문이다. 그래서 경에서 형상이 시방에 두루하되 움직이지 않고, 말씀이 시방에 가득하되 설한 바가 없다고 한다. 그러므로 정명이 입을 닫은 뜻은 입을 닫고 말하지 않은 것을 두구라 이름한 것이 아니다. 『대경』에서 “여래가 항상 설법하지 않음을 알면 이 보살은 다문을 구족한다”고 한 것도 이 때문이다. 「애탄품」·「여래성품」·「덕왕품」·「사자후품」·「가섭품」 등에서 밝힌 불성은 앞에서 자세히 설한 것과 같다. 『화엄경』 「보왕여래성기품」에서는 보왕여래성에서 모든 불·여래가 일어나 이것으로 성을 삼되 비인비과이면서 인과 등을 일으키지 않는 것도 아니라고 한다. 또 「초발심품」에서는 보살이 처음 발심할 때 삼세 모든 부처의 성을 끊지 않는다고 한다. 七[2]局 『금광명경』에서는 진실로 여래성·여래장을 설하고, 『부인경』에서는 여래장이 생사의 의지·유지·건립이 된다고 하니 이것이 곧 불성이다.[판독 유보: 尋□□□□, 七[2]局은 결락·교감표지를 그대로 보존하였다. 難四句為虗空과 而非起因果等은 문맥에 따른 최소 번역이다.]</w:t>
      </w:r>
    </w:p>
    <w:p>
      <w:pPr>
        <w:pStyle w:val="SHTKBlockLabel"/>
      </w:pPr>
      <w:r>
        <w:t>교감·번역 메모</w:t>
      </w:r>
    </w:p>
    <w:p>
      <w:pPr>
        <w:pStyle w:val="SHTKNoteSummary"/>
      </w:pPr>
      <w:r>
        <w:t>교감 요약 | [CBETA 원교감] 원주는 ‘局’를 ‘卷’로 의심하며 이하 같은 표기에도 적용한다고 한다.</w:t>
      </w:r>
    </w:p>
    <w:p>
      <w:pPr>
        <w:pStyle w:val="SHTKNoteDetail"/>
      </w:pPr>
      <w:r>
        <w:t xml:space="preserve">• 원교감 원문 | </w:t>
      </w:r>
      <w:r>
        <w:t>局疑卷下同</w:t>
      </w:r>
    </w:p>
    <w:p>
      <w:pPr>
        <w:pStyle w:val="SHTKNoteDetail"/>
      </w:pPr>
      <w:r>
        <w:t xml:space="preserve">• 교감 번호 | </w:t>
      </w:r>
      <w:r>
        <w:t>0611002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局</w:t>
      </w:r>
    </w:p>
    <w:p>
      <w:pPr>
        <w:pStyle w:val="SHTKNoteDetail"/>
      </w:pPr>
      <w:r>
        <w:t xml:space="preserve">• 교감 제안 독법 | </w:t>
      </w:r>
      <w:r>
        <w:t>卷</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n=0611002.</w:t>
      </w:r>
    </w:p>
    <w:p>
      <w:pPr>
        <w:pStyle w:val="Heading3"/>
      </w:pPr>
      <w:r>
        <w:t>제203회 번역</w:t>
      </w:r>
    </w:p>
    <w:p>
      <w:pPr>
        <w:pStyle w:val="SHTKSubheading"/>
      </w:pPr>
      <w:r>
        <w:t>203-1. 본유 불성의 두 설과 개선의 시득·생의</w:t>
      </w:r>
    </w:p>
    <w:p>
      <w:pPr>
        <w:pStyle w:val="SHTKBlockLabel"/>
      </w:pPr>
      <w:r>
        <w:t>위치표지</w:t>
      </w:r>
    </w:p>
    <w:p>
      <w:pPr>
        <w:pStyle w:val="SHTKPositionMarker"/>
      </w:pPr>
      <w:bookmarkStart w:id="91" w:name="loc_0611a23"/>
      <w:r>
        <w:t>[0611a23]</w:t>
      </w:r>
      <w:bookmarkEnd w:id="91"/>
    </w:p>
    <w:p>
      <w:pPr>
        <w:pStyle w:val="SHTKBlockLabel"/>
      </w:pPr>
      <w:r>
        <w:t>원문</w:t>
      </w:r>
    </w:p>
    <w:p>
      <w:pPr>
        <w:pStyle w:val="SHTKSourceText"/>
      </w:pPr>
      <w:r>
        <w:t>[0611a23] 第四明本有始有義。諸師說不同。一云本有佛性。則無生無滅故本來是常。井始造。非終成也。故經云。本自有之。非適今也。力士頟珠。[3]菩薩中七寶。闇室瓶瓫已有。經文甚多。故眾生身已有佛性也。但解本有兩家。一云。本有於當。謂眾生本來必有當成佛之理。非今始有成佛之義。成實論師宗也。二云本有藏識心性之體也。但客塵煩惱隱覆此心。不顯不照。若除煩惱。本有之心顯了照用。爾時名佛。不以成佛時方名佛性。正以本有藏心今顯成佛。其本性不改不失。故名常住佛性也。故彼云息忘顯真正。是地攝等論所執也。此說大經第三十三迦葉品中佛已破之云。若有人言。一切眾生定佛性常樂我淨。不作不生。煩惱因緣故不可見。當知是人謗佛法僧也。又大品經第十一隨喜品。問彌勒菩薩云。未來有當果脩行得。汝所念得此果不。菩薩答云。不得也。二[4][女*弓]有義。開善果體生不生義云。尋佛性本有必得義故本有。而本時是未得。得時是始得。實是生義。生故續金剛。是眾生不斷成佛。成佛得涅槃。理實晈然。若佛性不生。是實已本有義。已本有。無續金剛義。金剛若滅。實便斷竟。誰成佛。誰得涅槃。故云佛性雖無。不同菟角。何以故。菟角雖以善巧方便。不可得生。佛性可生也。又小本云。佛性從妙因生。及施戒等三十七品。作不生生因也。斯則文理顯然。義實應爾。而經深諱生者。復有二義。不得是生俱。此之不生。不傷向生耳。二義者。一以當果性是理本應有故。佛體理極。爾時佛是理本有非始有。故非生也。二體理時無生死。故生死非理本有。所以虗妄流轉萬化所遷。正以由有佛性義故。有生死相。因果亦言由因有果。是緣由佛性耳。亦以生死中生生便是動。以其體有初中後。生住滅異。果佛果常。法無初中後。既體無中後。待誰為始曰生耶。是故帶眾生語可言本未得。今始得以為生。生故續金剛成佛如上。但據佛體語。是二種無義不生故是常。佛自皆然矣。此是開善法師明言也。</w:t>
      </w:r>
    </w:p>
    <w:p>
      <w:pPr>
        <w:pStyle w:val="SHTKBlockLabel"/>
      </w:pPr>
      <w:r>
        <w:t>한국어 직역</w:t>
      </w:r>
    </w:p>
    <w:p>
      <w:pPr>
        <w:pStyle w:val="SHTKTranslationText"/>
      </w:pPr>
      <w:r>
        <w:t>[0611a23] 넷째, 본유와 시유의 뜻을 밝힌다. 여러 스승의 설이 같지 않다. 한 설은 불성이 본유이므로 불생불멸하고 본래 상주하며, 처음 지어지거나 끝에 이루어지는 것이 아니라고 한다. 그래서 경에서 “본래부터 있었고 지금에야 생긴 것이 아니다”라고 하며, 역사 이마의 구슬·[3]보살 가운데 칠보·어두운 방의 병과 동이 같은 비유가 많으므로 중생의 몸에 이미 불성이 있다고 한다. 본유를 해석하는 데 두 집이 있다. 첫째는 ‘당래에 본유’한다는 설로, 중생에게 본래 장차 성불할 이치가 반드시 있고 지금 처음 성불의 뜻이 생긴 것이 아니라는 성실론사의 종지다. 둘째는 장식 심성의 체가 본유한다는 설이다. 객진번뇌가 이 마음을 가려 드러나거나 비추지 못하지만 번뇌를 없애면 본유의 마음이 드러나 비추는 작용을 하며 그때 불이라 한다. 성불할 때에야 비로소 불성이라 하는 것이 아니라 본유 장심이 지금 드러나 성불하고 본성은 변하거나 없어지지 않으므로 상주불성이라 한다. 이른바 “망을 쉬어 참된 바름을 드러낸다”는 지론·섭론 등의 집착이다. 이는 『대경』 권33 「가섭품」에서 “일체중생에게 불성이 결정적으로 상락아정하고 지어지지도 생기지도 않으며 번뇌의 인연 때문에 보이지 않을 뿐이라고 말하면 그 사람은 불법승을 비방한다”고 이미 깨뜨린 설이다. 『대품경』 권11 「수희품」에서도 미래의 당과를 수행하여 얻는다는 문제에 미륵이 그 과를 얻었느냐고 묻자 보살은 얻지 못했다고 답한다. 둘째 [4][女*弓]유의 뜻에서 개선은 과체의 생·불생을 논한다. 불성은 본유이고 반드시 얻는다는 뜻에서 본유이지만 본래는 얻지 못했고 얻을 때 처음 얻으므로 실제로는 생의 뜻이다. 생하기 때문에 금강심을 이어 중생이 끊어지지 않고 성불하여 열반을 얻는다. 불성이 생하지 않아 실제로 이미 본유한다면 금강심을 잇는 뜻이 없고 금강이 멸하면 완전히 끊어지니 누가 성불하고 열반을 얻겠는가. 불성이 비록 없더라도 토끼뿔과 다른 것은 토끼뿔은 방편으로도 생길 수 없지만 불성은 생길 수 있기 때문이다. 소본에서도 불성이 묘인과 보시·지계 등 삼십칠품에서 생하며 불생을 생하게 하는 인이 된다고 한다. 경이 생을 깊이 꺼리는 것은 두 뜻이 있어 앞의 생의를 해치지 않는다. 첫째 당과성은 이치상 본래 있어야 하고 불체의 이치가 지극할 때 그 불은 본유이지 시유가 아니므로 생이 아니다. 둘째 그 이치의 체에는 생사가 없고 생사는 본유가 아니다. 허망한 유전과 만 가지 변화는 바로 불성이 있기 때문에 생사상이 있는 것이며, 인과에서 인으로 말미암아 과가 있다고 하는 것처럼 불성을 연유로 삼을 뿐이다. 생사 가운데 거듭 생하는 것은 움직임이고 초·중·후와 생·주·멸·이가 있지만 불과의 상법에는 초·중·후가 없다. 체에 중·후가 없는데 무엇을 상대해 시작인 생이라 하겠는가. 중생을 띠고 말하면 본래 얻지 못하다가 지금 처음 얻는 것을 생이라 하여 금강심을 이어 성불한다고 할 수 있지만, 불체에 의거하면 두 가지 무의 뜻에서 불생이므로 상주한다. 이것이 개선법사의 명설이다.[판독 유보: 井始造, [3]菩薩中七寶, 二[4][女*弓]有義, 不得是生俱는 이문·결합문자·구두를 확정하지 않았다.]</w:t>
      </w:r>
    </w:p>
    <w:p>
      <w:pPr>
        <w:pStyle w:val="SHTKBlockLabel"/>
      </w:pPr>
      <w:r>
        <w:t>교감·번역 메모</w:t>
      </w:r>
    </w:p>
    <w:p>
      <w:pPr>
        <w:pStyle w:val="SHTKNoteSummary"/>
      </w:pPr>
      <w:r>
        <w:t>교감 요약 | [CBETA 외자] CB18637의 자형은 [女*弓]이다. normalized form은 별도로 확정되지 않았다.</w:t>
      </w:r>
    </w:p>
    <w:p>
      <w:pPr>
        <w:pStyle w:val="SHTKNoteDetail"/>
      </w:pPr>
      <w:r>
        <w:t xml:space="preserve">• 교감 종류 | </w:t>
      </w:r>
      <w:r>
        <w:t>CBETA 외자/결자</w:t>
      </w:r>
    </w:p>
    <w:p>
      <w:pPr>
        <w:pStyle w:val="SHTKNoteDetail"/>
      </w:pPr>
      <w:r>
        <w:t xml:space="preserve">• 외자 ID | </w:t>
      </w:r>
      <w:r>
        <w:t>CB18637</w:t>
      </w:r>
    </w:p>
    <w:p>
      <w:pPr>
        <w:pStyle w:val="SHTKNoteDetail"/>
      </w:pPr>
      <w:r>
        <w:t xml:space="preserve">• 위치 | </w:t>
      </w:r>
      <w:r>
        <w:t>0611b13</w:t>
      </w:r>
    </w:p>
    <w:p>
      <w:pPr>
        <w:pStyle w:val="SHTKNoteDetail"/>
      </w:pPr>
      <w:r>
        <w:t xml:space="preserve">• 조합식 | </w:t>
      </w:r>
      <w:r>
        <w:t>[女*弓]</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U+F48CD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‘菩薩’를 ‘井’로 의심한다.</w:t>
      </w:r>
    </w:p>
    <w:p>
      <w:pPr>
        <w:pStyle w:val="SHTKNoteDetail"/>
      </w:pPr>
      <w:r>
        <w:t xml:space="preserve">• 원교감 원문 | </w:t>
      </w:r>
      <w:r>
        <w:t>菩薩疑井</w:t>
      </w:r>
    </w:p>
    <w:p>
      <w:pPr>
        <w:pStyle w:val="SHTKNoteDetail"/>
      </w:pPr>
      <w:r>
        <w:t xml:space="preserve">• 교감 번호 | </w:t>
      </w:r>
      <w:r>
        <w:t>0611003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菩薩</w:t>
      </w:r>
    </w:p>
    <w:p>
      <w:pPr>
        <w:pStyle w:val="SHTKNoteDetail"/>
      </w:pPr>
      <w:r>
        <w:t xml:space="preserve">• 교감 제안 독법 | </w:t>
      </w:r>
      <w:r>
        <w:t>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n=0611003.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0611b0201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n=0611b0201;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0611b0202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n=0611b0202;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0611b0901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n=0611b0901; 비교: xml-p5-2018.</w:t>
      </w:r>
    </w:p>
    <w:p>
      <w:pPr>
        <w:pStyle w:val="SHTKNoteSummary"/>
      </w:pPr>
      <w:r>
        <w:t>교감 요약 | [CBETA 원교감] 원주는 ‘󴣍’를 ‘始’로 의심하며 이하 같은 표기에도 적용한다고 한다.</w:t>
      </w:r>
    </w:p>
    <w:p>
      <w:pPr>
        <w:pStyle w:val="SHTKNoteDetail"/>
      </w:pPr>
      <w:r>
        <w:t xml:space="preserve">• 원교감 원문 | </w:t>
      </w:r>
      <w:r>
        <w:t>󴣍疑始下同</w:t>
      </w:r>
    </w:p>
    <w:p>
      <w:pPr>
        <w:pStyle w:val="SHTKNoteDetail"/>
      </w:pPr>
      <w:r>
        <w:t xml:space="preserve">• 교감 번호 | </w:t>
      </w:r>
      <w:r>
        <w:t>0611004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w:t>
      </w:r>
    </w:p>
    <w:p>
      <w:pPr>
        <w:pStyle w:val="SHTKNoteDetail"/>
      </w:pPr>
      <w:r>
        <w:t xml:space="preserve">• 교감 제안 독법 | </w:t>
      </w:r>
      <w:r>
        <w:t>始</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n=0611004.</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0611b1701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n=0611b1701;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0611b1702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n=0611b1702; 비교: xml-p5-2018.</w:t>
      </w:r>
    </w:p>
    <w:p>
      <w:pPr>
        <w:pStyle w:val="SHTKSubheading"/>
      </w:pPr>
      <w:r>
        <w:t>203-2. 후대의 인과설 비판과 비본비시</w:t>
      </w:r>
    </w:p>
    <w:p>
      <w:pPr>
        <w:pStyle w:val="SHTKBlockLabel"/>
      </w:pPr>
      <w:r>
        <w:t>원문</w:t>
      </w:r>
    </w:p>
    <w:p>
      <w:pPr>
        <w:pStyle w:val="SHTKSourceText"/>
      </w:pPr>
      <w:r>
        <w:t>後諸師復云。佛果生者。是帶因明義。以因時無果。因謝果生故。為生。言不生者。是廢因明果。此之果體與法性冥一。法性不生。此果寧生。故言不生也。今謂不然。理體本有故非始生者。理體本有異於無不。若言異則已生故非始有。若言不異則無無法不起。如前破也。又言果體與法性冥一者。則失世諦𥦡儜也。今謂佛性何關本[＊][女*弓]佛性。經既言非因非果非內非外。則非本非[＊][女*弓]而經復云本自有之者。無所得義。洗淨彼之本始義。空架本始義。本始亦不定。或以般若為本。</w:t>
      </w:r>
    </w:p>
    <w:p>
      <w:pPr>
        <w:pStyle w:val="SHTKBlockLabel"/>
      </w:pPr>
      <w:r>
        <w:t>한국어 직역</w:t>
      </w:r>
    </w:p>
    <w:p>
      <w:pPr>
        <w:pStyle w:val="SHTKTranslationText"/>
      </w:pPr>
      <w:r>
        <w:t>뒤의 여러 스승은 다시 말한다. “불과가 생한다는 것은 인을 띠고 뜻을 밝힌 것이다. 인일 때 과가 없고 인이 사라져 과가 생하므로 생이라 한다. 불생이라 한 것은 인을 폐하고 과를 밝힌 것이다. 이 과체는 법성과 그윽이 하나가 되며 법성이 생하지 않으니 이 과가 어찌 생하겠는가. 그래서 불생이라 한다.” 이제 말하건대 그렇지 않다. 이치의 체가 본유이므로 처음 생긴 것이 아니라면, 그 본유하는 이체가 무와 다른가. 다르다면 이미 생했으므로 시유가 아니고, 다르지 않다면 무법은 일어날 수 없으니 앞에서 논파한 것과 같다. 또 과체가 법성과 그윽이 하나가 된다고 하면 세제의 𥦡儜을 잃는다. 불성이 어찌 본[＊][女*弓]과 관계하겠는가. 경에서 비인비과·비내비외라고 했으므로 비본비[＊][女*弓]이다. 그런데도 “본래부터 있다”고 한 것은 무소득의 뜻으로 저들의 본·시 집착을 씻어 본시의 뜻을 비우는 것이다. 본과 시도 결정되지 않아 혹은 반야를 본으로 삼는다.[판독 유보: 결합자 [女*弓], 𥦡儜, 空架는 교정하지 않았다. 문맥상 [女*弓]은 ‘시’에 대응할 가능성이 있다.]</w:t>
      </w:r>
    </w:p>
    <w:p>
      <w:pPr>
        <w:pStyle w:val="SHTKBlockLabel"/>
      </w:pPr>
      <w:r>
        <w:t>교감·번역 메모</w:t>
      </w:r>
    </w:p>
    <w:p>
      <w:pPr>
        <w:pStyle w:val="SHTKNoteSummary"/>
      </w:pPr>
      <w:r>
        <w:t>교감 요약 | [CBETA ＊ 상호참조] 이 ＊ 표지는 교감 0611004의 ‘󴣍疑始下同’를 재참조한다.</w:t>
      </w:r>
    </w:p>
    <w:p>
      <w:pPr>
        <w:pStyle w:val="SHTKNoteDetail"/>
      </w:pPr>
      <w:r>
        <w:t xml:space="preserve">• 교감 종류 | </w:t>
      </w:r>
      <w:r>
        <w:t>＊ 상호참조</w:t>
      </w:r>
    </w:p>
    <w:p>
      <w:pPr>
        <w:pStyle w:val="SHTKNoteDetail"/>
      </w:pPr>
      <w:r>
        <w:t xml:space="preserve">• 위치 | </w:t>
      </w:r>
      <w:r>
        <w:t>0611c14</w:t>
      </w:r>
    </w:p>
    <w:p>
      <w:pPr>
        <w:pStyle w:val="SHTKNoteDetail"/>
      </w:pPr>
      <w:r>
        <w:t xml:space="preserve">• 연결 교감 번호 | </w:t>
      </w:r>
      <w:r>
        <w:t>0611004</w:t>
      </w:r>
    </w:p>
    <w:p>
      <w:pPr>
        <w:pStyle w:val="SHTKNoteDetail"/>
      </w:pPr>
      <w:r>
        <w:t xml:space="preserve">• 연결 교감 내용 | </w:t>
      </w:r>
      <w:r>
        <w:t>󴣍疑始下同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0611004의 ‘󴣍疑始下同’를 재참조한다.</w:t>
      </w:r>
    </w:p>
    <w:p>
      <w:pPr>
        <w:pStyle w:val="SHTKNoteDetail"/>
      </w:pPr>
      <w:r>
        <w:t xml:space="preserve">• 교감 종류 | </w:t>
      </w:r>
      <w:r>
        <w:t>＊ 상호참조</w:t>
      </w:r>
    </w:p>
    <w:p>
      <w:pPr>
        <w:pStyle w:val="SHTKNoteDetail"/>
      </w:pPr>
      <w:r>
        <w:t xml:space="preserve">• 위치 | </w:t>
      </w:r>
      <w:r>
        <w:t>0611c14</w:t>
      </w:r>
    </w:p>
    <w:p>
      <w:pPr>
        <w:pStyle w:val="SHTKNoteDetail"/>
      </w:pPr>
      <w:r>
        <w:t xml:space="preserve">• 연결 교감 번호 | </w:t>
      </w:r>
      <w:r>
        <w:t>0611004</w:t>
      </w:r>
    </w:p>
    <w:p>
      <w:pPr>
        <w:pStyle w:val="SHTKNoteDetail"/>
      </w:pPr>
      <w:r>
        <w:t xml:space="preserve">• 연결 교감 내용 | </w:t>
      </w:r>
      <w:r>
        <w:t>󴣍疑始下同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0611c09</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0611c13</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CB18651의 자형은 [穴/取]이다. normalized form은 별도로 확정되지 않았다.</w:t>
      </w:r>
    </w:p>
    <w:p>
      <w:pPr>
        <w:pStyle w:val="SHTKNoteDetail"/>
      </w:pPr>
      <w:r>
        <w:t xml:space="preserve">• 교감 종류 | </w:t>
      </w:r>
      <w:r>
        <w:t>CBETA 외자/결자</w:t>
      </w:r>
    </w:p>
    <w:p>
      <w:pPr>
        <w:pStyle w:val="SHTKNoteDetail"/>
      </w:pPr>
      <w:r>
        <w:t xml:space="preserve">• 외자 ID | </w:t>
      </w:r>
      <w:r>
        <w:t>CB18651</w:t>
      </w:r>
    </w:p>
    <w:p>
      <w:pPr>
        <w:pStyle w:val="SHTKNoteDetail"/>
      </w:pPr>
      <w:r>
        <w:t xml:space="preserve">• 위치 | </w:t>
      </w:r>
      <w:r>
        <w:t>0611c13</w:t>
      </w:r>
    </w:p>
    <w:p>
      <w:pPr>
        <w:pStyle w:val="SHTKNoteDetail"/>
      </w:pPr>
      <w:r>
        <w:t xml:space="preserve">• 조합식 | </w:t>
      </w:r>
      <w:r>
        <w:t>[穴/取]</w:t>
      </w:r>
    </w:p>
    <w:p>
      <w:pPr>
        <w:pStyle w:val="SHTKNoteDetail"/>
      </w:pPr>
      <w:r>
        <w:t xml:space="preserve">• normalized form | </w:t>
      </w:r>
      <w:r>
        <w:t>없음</w:t>
      </w:r>
    </w:p>
    <w:p>
      <w:pPr>
        <w:pStyle w:val="SHTKNoteDetail"/>
      </w:pPr>
      <w:r>
        <w:t xml:space="preserve">• Unicode | </w:t>
      </w:r>
      <w:r>
        <w:t>U+259A1</w:t>
      </w:r>
    </w:p>
    <w:p>
      <w:pPr>
        <w:pStyle w:val="SHTKNoteDetail"/>
      </w:pPr>
      <w:r>
        <w:t xml:space="preserve">• PUA | </w:t>
      </w:r>
      <w:r>
        <w:t>U+F48DB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CB18637의 자형은 [女*弓]이다. normalized form은 별도로 확정되지 않았다.</w:t>
      </w:r>
    </w:p>
    <w:p>
      <w:pPr>
        <w:pStyle w:val="SHTKNoteDetail"/>
      </w:pPr>
      <w:r>
        <w:t xml:space="preserve">• 교감 종류 | </w:t>
      </w:r>
      <w:r>
        <w:t>CBETA 외자/결자</w:t>
      </w:r>
    </w:p>
    <w:p>
      <w:pPr>
        <w:pStyle w:val="SHTKNoteDetail"/>
      </w:pPr>
      <w:r>
        <w:t xml:space="preserve">• 외자 ID | </w:t>
      </w:r>
      <w:r>
        <w:t>CB18637</w:t>
      </w:r>
    </w:p>
    <w:p>
      <w:pPr>
        <w:pStyle w:val="SHTKNoteDetail"/>
      </w:pPr>
      <w:r>
        <w:t xml:space="preserve">• 위치 | </w:t>
      </w:r>
      <w:r>
        <w:t>0611c14</w:t>
      </w:r>
    </w:p>
    <w:p>
      <w:pPr>
        <w:pStyle w:val="SHTKNoteDetail"/>
      </w:pPr>
      <w:r>
        <w:t xml:space="preserve">• 조합식 | </w:t>
      </w:r>
      <w:r>
        <w:t>[女*弓]</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U+F48CD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CB18637의 자형은 [女*弓]이다. normalized form은 별도로 확정되지 않았다.</w:t>
      </w:r>
    </w:p>
    <w:p>
      <w:pPr>
        <w:pStyle w:val="SHTKNoteDetail"/>
      </w:pPr>
      <w:r>
        <w:t xml:space="preserve">• 교감 종류 | </w:t>
      </w:r>
      <w:r>
        <w:t>CBETA 외자/결자</w:t>
      </w:r>
    </w:p>
    <w:p>
      <w:pPr>
        <w:pStyle w:val="SHTKNoteDetail"/>
      </w:pPr>
      <w:r>
        <w:t xml:space="preserve">• 외자 ID | </w:t>
      </w:r>
      <w:r>
        <w:t>CB18637</w:t>
      </w:r>
    </w:p>
    <w:p>
      <w:pPr>
        <w:pStyle w:val="SHTKNoteDetail"/>
      </w:pPr>
      <w:r>
        <w:t xml:space="preserve">• 위치 | </w:t>
      </w:r>
      <w:r>
        <w:t>0611c14</w:t>
      </w:r>
    </w:p>
    <w:p>
      <w:pPr>
        <w:pStyle w:val="SHTKNoteDetail"/>
      </w:pPr>
      <w:r>
        <w:t xml:space="preserve">• 조합식 | </w:t>
      </w:r>
      <w:r>
        <w:t>[女*弓]</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U+F48CD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CB18637의 자형은 [女*弓]이다. normalized form은 별도로 확정되지 않았다.</w:t>
      </w:r>
    </w:p>
    <w:p>
      <w:pPr>
        <w:pStyle w:val="SHTKNoteDetail"/>
      </w:pPr>
      <w:r>
        <w:t xml:space="preserve">• 교감 종류 | </w:t>
      </w:r>
      <w:r>
        <w:t>CBETA 외자/결자</w:t>
      </w:r>
    </w:p>
    <w:p>
      <w:pPr>
        <w:pStyle w:val="SHTKNoteDetail"/>
      </w:pPr>
      <w:r>
        <w:t xml:space="preserve">• 외자 ID | </w:t>
      </w:r>
      <w:r>
        <w:t>CB18637</w:t>
      </w:r>
    </w:p>
    <w:p>
      <w:pPr>
        <w:pStyle w:val="SHTKNoteDetail"/>
      </w:pPr>
      <w:r>
        <w:t xml:space="preserve">• 위치 | </w:t>
      </w:r>
      <w:r>
        <w:t>0658c24</w:t>
      </w:r>
    </w:p>
    <w:p>
      <w:pPr>
        <w:pStyle w:val="SHTKNoteDetail"/>
      </w:pPr>
      <w:r>
        <w:t xml:space="preserve">• 조합식 | </w:t>
      </w:r>
      <w:r>
        <w:t>[女*弓]</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U+F48CD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0611c1101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n=0611c1101; 비교: xml-p5-2018.</w:t>
      </w:r>
    </w:p>
    <w:p>
      <w:pPr>
        <w:pStyle w:val="Heading3"/>
      </w:pPr>
      <w:r>
        <w:t>제204회 번역</w:t>
      </w:r>
    </w:p>
    <w:p>
      <w:pPr>
        <w:pStyle w:val="SHTKSubheading"/>
      </w:pPr>
      <w:r>
        <w:t>204-1. 신·고와 본·시의 상호 전환</w:t>
      </w:r>
    </w:p>
    <w:p>
      <w:pPr>
        <w:pStyle w:val="SHTKBlockLabel"/>
      </w:pPr>
      <w:r>
        <w:t>원문</w:t>
      </w:r>
    </w:p>
    <w:p>
      <w:pPr>
        <w:pStyle w:val="SHTKSourceText"/>
      </w:pPr>
      <w:r>
        <w:t>涅槃為始。或以涅槃為本。波若為始。或以佛性為因為本。涅槃為果為始。此義如新故義。初念為新。次念為故。因次念故說初念。次念為新。初念為故。又初念先起久故。是故第二念始起為新。又初念新。第二念亦新。則初後亦新。故大經德王云。諸法新新生滅。又初念為故。第二念亦故。則初故後亦故。故論云是故初故。後亦故。故淨名經云。是故比丘。汝今即生即老也。故新故遍通始終初後。本有始有亦通初後。故新新故無定。以其無定故。所以無新無故。故大經云。上者名新。[1]士者云故。諸佛世尊體大涅槃無新無故。涅槃無新無故。無本無始。</w:t>
      </w:r>
    </w:p>
    <w:p>
      <w:pPr>
        <w:pStyle w:val="SHTKBlockLabel"/>
      </w:pPr>
      <w:r>
        <w:t>한국어 직역</w:t>
      </w:r>
    </w:p>
    <w:p>
      <w:pPr>
        <w:pStyle w:val="SHTKTranslationText"/>
      </w:pPr>
      <w:r>
        <w:t>열반을 시로 삼기도 하고, 열반을 본으로 반야를 시로 삼기도 하며, 불성을 인이자 본으로 하고 열반을 과이자 시로 삼기도 한다. 이는 신·고의 뜻과 같다. 첫 생각은 새것이고 다음 생각은 옛것이지만, 다음 생각으로 인해 첫 생각을 말하면 다음 생각이 새것이고 첫 생각이 옛것이다. 또 첫 생각은 먼저 일어나 오래되었으므로 둘째 생각이 처음 일어날 때 새것이 된다. 첫 생각도 새것이고 둘째 생각도 새것이면 처음과 뒤가 모두 새것이다. 그래서 「덕왕품」에서 “모든 법은 새록새록 생멸한다”고 하였다. 첫 생각도 옛것이고 둘째 생각도 옛것이면 처음과 뒤가 모두 옛것이다. 그래서 논에서는 “그러므로 처음도 옛것이고 뒤도 옛것이다”라고 하고, 『정명경』에서는 “그러므로 비구여, 그대는 지금 곧 생하면서 곧 늙는다”고 한다. 신과 고는 시작·끝·처음·뒤에 두루 통하고 본유·시유도 처음과 뒤에 통한다. 신과 고가 결정되지 않으므로 신도 고도 없다. 그래서 『대경』에서 “위의 것은 신이라 하고 [1]士는 고라 한다. 모든 불·세존이 체득한 대열반에는 신도 고도 없다”고 한다. 열반에 신도 고도 없으므로 본도 시도 없다.[판독 유보: [1]士者云故는 교감표지와 탈자 가능성을 보존하였다.]</w:t>
      </w:r>
    </w:p>
    <w:p>
      <w:pPr>
        <w:pStyle w:val="SHTKBlockLabel"/>
      </w:pPr>
      <w:r>
        <w:t>교감·번역 메모</w:t>
      </w:r>
    </w:p>
    <w:p>
      <w:pPr>
        <w:pStyle w:val="SHTKNoteSummary"/>
      </w:pPr>
      <w:r>
        <w:t>교감 요약 | [CBETA 원교감] 원주는 ‘士’를 ‘下’로 의심한다.</w:t>
      </w:r>
    </w:p>
    <w:p>
      <w:pPr>
        <w:pStyle w:val="SHTKNoteDetail"/>
      </w:pPr>
      <w:r>
        <w:t xml:space="preserve">• 원교감 원문 | </w:t>
      </w:r>
      <w:r>
        <w:t>士疑下</w:t>
      </w:r>
    </w:p>
    <w:p>
      <w:pPr>
        <w:pStyle w:val="SHTKNoteDetail"/>
      </w:pPr>
      <w:r>
        <w:t xml:space="preserve">• 교감 번호 | </w:t>
      </w:r>
      <w:r>
        <w:t>0612001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士</w:t>
      </w:r>
    </w:p>
    <w:p>
      <w:pPr>
        <w:pStyle w:val="SHTKNoteDetail"/>
      </w:pPr>
      <w:r>
        <w:t xml:space="preserve">• 교감 제안 독법 | </w:t>
      </w:r>
      <w:r>
        <w:t>下</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n=0612001.</w:t>
      </w:r>
    </w:p>
    <w:p>
      <w:pPr>
        <w:pStyle w:val="SHTKSubheading"/>
      </w:pPr>
      <w:r>
        <w:t>204-2. 본유·시유의 방편과 반야·열반의 두 새 작용</w:t>
      </w:r>
    </w:p>
    <w:p>
      <w:pPr>
        <w:pStyle w:val="SHTKBlockLabel"/>
      </w:pPr>
      <w:r>
        <w:t>원문</w:t>
      </w:r>
    </w:p>
    <w:p>
      <w:pPr>
        <w:pStyle w:val="SHTKSourceText"/>
      </w:pPr>
      <w:r>
        <w:t>體大涅槃無本無始。則體佛性。何得有本始。故佛性非因非果。非內非外。非本非始。而經說有本始者。二文。此是無本無始。假名說本始。故不失本始二用。何者。今以對生死辨涅槃。初流來始起為始。則為新佛果。在後為故。此是初新後故。今又佛果在後。始起為新。無明始起以為故。是則向者無明在初起為新。今稱為故。向者佛果在後起為故。今稱為[2]訢。故無定。所以相因而說新故。或初故後新。或初新後故。亦初故後亦故。終是無新無故。所以說新故也。若無明說新。佛果涅槃即說故。若說涅槃為新。即流來無明說故。今故為本。以新為[3]妃若說無明為始有。則說涅槃為本有。若說生死為本有。則說涅槃為始有。故大經偈說。本有今無。本無今有。三世有法。無有是處。釋偈者。本有者本有無量煩惱。今無者今無大涅槃。言本無者本無煩惱。今有者今有大涅槃。是則若說煩惱為無。則說涅槃為有。若說煩惱為有。則說涅槃為無。然此有無本非有非無。故言三世有法無有是處。則本始是二方便說無定故。大經德王云或說涅槃為本有。如井中七寶貧女寶藏。或說涅槃[4]涅槃為始有。故小本云。涅槃妙因生。此本始始本起自不二。非本非始。方便待說本始始本。不如成實論說。正因為本有。了因為始有。此論正因。種種釋不同。如十家。此皆是[5]謂所見。非經之意也。今謂本始正是涅槃用是涅槃本始始本。如常無常苦樂我無我淨不淨定不定等。此是智人所見。非二乘凡夫所知。為兩用不相離。二鳥[6]相遊。而經牙說。生死是二。故有始終。涅槃不二故無始終。本始故體大涅槃無新無故。無本無始。而說本始不同。以生死對涅槃明也。又諸師明[7]之般若為因。涅槃為果。因果明本始新故義。般若非本非始而為始。涅槃非本始而為本。此一往為言。二往則本始始本互通。何者。未應般若。則不得涅槃。應般若則得涅槃。則見般若為始。如初念為新。既應般若故得涅槃。則見涅槃在後為故。如第二念為故。然涅槃今始得。爾時前未得。此始有為新。般若前時久有。此為故。故為本有。新為始有。則見初新後亦新。初故後亦故。故新既無定。則本始亦無定也。般若為本有。則涅槃為始有。涅槃為本有。波若為始有。則無本無始。說本說始。何異非常非無常為常。有常有無常為無常。故經明本有故常。始有故無常。此明習應用義。非本非始。說本說始。如非常非無常說常說無常。此二鳥用義也。</w:t>
      </w:r>
    </w:p>
    <w:p>
      <w:pPr>
        <w:pStyle w:val="SHTKBlockLabel"/>
      </w:pPr>
      <w:r>
        <w:t>한국어 직역</w:t>
      </w:r>
    </w:p>
    <w:p>
      <w:pPr>
        <w:pStyle w:val="SHTKTranslationText"/>
      </w:pPr>
      <w:r>
        <w:t>대열반을 체득함에 본도 시도 없다면 곧 불성을 체득한 것인데 어찌 본과 시가 있겠는가. 불성은 비인비과·비내비외·비본비시다. 경에서 본과 시를 설한 두 문헌은 무본무시에서 가명으로 본·시를 설해 두 작용을 잃지 않은 것이다. 생사에 상대해 열반을 밝히면 처음 유전해 와서 일어난 것을 시이자 신이라 하고 뒤의 불과를 고라 한다. 반대로 뒤에 처음 일어난 불과를 신이라 하고 먼저 일어난 무명을 고라 한다. 앞에서 신이라 한 무명과 고라 한 불과의 이름이 뒤바뀌므로 정해짐이 없다. 서로 말미암아 신·고를 설하여 처음이 고이고 뒤가 신이기도, 처음이 신이고 뒤가 고이기도, 처음과 뒤가 모두 고이기도 하지만 끝내 신도 고도 없기에 신·고를 설한다. 무명을 신이라 하면 불과·열반은 고이고, 열반을 신이라 하면 유전해 온 무명은 고이다. 고를 본으로, 신을 [3]妃로 삼아 무명을 시유라 하면 열반을 본유라 하고, 생사를 본유라 하면 열반을 시유라 한다. 그래서 『대경』 게송은 “본유는 지금 없고 본무는 지금 있다. 삼세에 법이 있다는 것은 있을 수 없다”고 한다. 본유는 본래 무량한 번뇌가 있음, 금무는 지금 대열반이 없음, 본무는 본래 번뇌가 없음, 금유는 지금 대열반이 있음을 뜻한다. 번뇌를 무라 하면 열반을 유라 하고 번뇌를 유라 하면 열반을 무라 하지만, 이 유무는 본래 비유비무이므로 삼세에 법이 있다는 것은 있을 수 없다고 한다. 본·시는 결정되지 않은 두 방편설이다. 「덕왕품」은 우물 속 칠보와 가난한 여인의 보장처럼 열반을 본유라고도 하고, 열반을 시유라고도 한다. 소본은 열반이 묘인에서 생한다고 한다. 본시·시본은 불이에서 일어나 비본비시이며, 방편으로 상대해 설한다. 성실론처럼 정인을 본유, 요인을 시유라고 고정하지 않는다. 정인에 대한 십가의 여러 해석은 모두 [5]생각으로 본 것이지 경의 뜻이 아니다. 본·시는 바로 열반의 두 작용으로, 상·무상, 고·락, 아·무아, 정·부정, 정·부정 등과 같다. 지혜로운 이가 보는 것이며 두 작용이 떠나지 않아 두 새가 함께 노니는 것과 같다. 생사는 둘이므로 시작과 끝이 있지만 열반은 불이이므로 시작과 끝이 없다. 대열반의 체에는 신·고와 본·시가 없으면서 생사에 상대해 서로 다른 본·시를 설한다. 반야를 인, 열반을 과로 삼는 설도 일차적으로는 반야가 시, 열반이 본이지만 이차적으로는 본시·시본이 서로 통한다. 반야에 응해야 열반을 얻으므로 반야는 처음 생각 같은 신·시이고 열반은 뒤의 고다. 그러나 열반을 지금 처음 얻는 점에서는 시유·신이고, 반야는 앞서 오래 있었으므로 고·본유다. 신·고가 결정되지 않듯 본·시도 결정되지 않는다. 반야가 본유이면 열반이 시유이고 열반이 본유이면 반야가 시유이므로 무본무시다. 비상비무상에서 상·무상을 설하듯 비본비시에서 본·시를 설한다. 경이 본유이므로 상, 시유이므로 무상이라고 한 것은 습응의 작용이며, 이것이 두 새의 작용이라는 뜻이다.[판독 유보: [2]訢, [3]妃, 중복된 涅槃[4]涅槃, [5]謂所見, 二鳥[6]相遊, 經牙說, 諸師明[7]之를 교정하지 않았다.]</w:t>
      </w:r>
    </w:p>
    <w:p>
      <w:pPr>
        <w:pStyle w:val="SHTKBlockLabel"/>
      </w:pPr>
      <w:r>
        <w:t>교감·번역 메모</w:t>
      </w:r>
    </w:p>
    <w:p>
      <w:pPr>
        <w:pStyle w:val="SHTKNoteSummary"/>
      </w:pPr>
      <w:r>
        <w:t>교감 요약 | [CBETA 원교감] 원주는 ‘訢’를 ‘新’로 의심한다.</w:t>
      </w:r>
    </w:p>
    <w:p>
      <w:pPr>
        <w:pStyle w:val="SHTKNoteDetail"/>
      </w:pPr>
      <w:r>
        <w:t xml:space="preserve">• 원교감 원문 | </w:t>
      </w:r>
      <w:r>
        <w:t>訢疑新</w:t>
      </w:r>
    </w:p>
    <w:p>
      <w:pPr>
        <w:pStyle w:val="SHTKNoteDetail"/>
      </w:pPr>
      <w:r>
        <w:t xml:space="preserve">• 교감 번호 | </w:t>
      </w:r>
      <w:r>
        <w:t>0612002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訢</w:t>
      </w:r>
    </w:p>
    <w:p>
      <w:pPr>
        <w:pStyle w:val="SHTKNoteDetail"/>
      </w:pPr>
      <w:r>
        <w:t xml:space="preserve">• 교감 제안 독법 | </w:t>
      </w:r>
      <w:r>
        <w:t>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n=0612002.</w:t>
      </w:r>
    </w:p>
    <w:p>
      <w:pPr>
        <w:pStyle w:val="SHTKNoteSummary"/>
      </w:pPr>
      <w:r>
        <w:t>교감 요약 | [CBETA 원교감] 원주는 ‘妃’를 ‘始’로 의심하며 이하 같은 표기에도 적용한다고 한다.</w:t>
      </w:r>
    </w:p>
    <w:p>
      <w:pPr>
        <w:pStyle w:val="SHTKNoteDetail"/>
      </w:pPr>
      <w:r>
        <w:t xml:space="preserve">• 원교감 원문 | </w:t>
      </w:r>
      <w:r>
        <w:t>妃疑始下同</w:t>
      </w:r>
    </w:p>
    <w:p>
      <w:pPr>
        <w:pStyle w:val="SHTKNoteDetail"/>
      </w:pPr>
      <w:r>
        <w:t xml:space="preserve">• 교감 번호 | </w:t>
      </w:r>
      <w:r>
        <w:t>0612003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妃</w:t>
      </w:r>
    </w:p>
    <w:p>
      <w:pPr>
        <w:pStyle w:val="SHTKNoteDetail"/>
      </w:pPr>
      <w:r>
        <w:t xml:space="preserve">• 교감 제안 독법 | </w:t>
      </w:r>
      <w:r>
        <w:t>始</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n=0612003.</w:t>
      </w:r>
    </w:p>
    <w:p>
      <w:pPr>
        <w:pStyle w:val="SHTKNoteSummary"/>
      </w:pPr>
      <w:r>
        <w:t>교감 요약 | [CBETA 원교감] 원주는 ‘涅槃二字’를 ‘衍’로 의심한다.</w:t>
      </w:r>
    </w:p>
    <w:p>
      <w:pPr>
        <w:pStyle w:val="SHTKNoteDetail"/>
      </w:pPr>
      <w:r>
        <w:t xml:space="preserve">• 원교감 원문 | </w:t>
      </w:r>
      <w:r>
        <w:t>涅槃二字疑衍</w:t>
      </w:r>
    </w:p>
    <w:p>
      <w:pPr>
        <w:pStyle w:val="SHTKNoteDetail"/>
      </w:pPr>
      <w:r>
        <w:t xml:space="preserve">• 교감 번호 | </w:t>
      </w:r>
      <w:r>
        <w:t>0612004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涅槃二字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n=0612004.</w:t>
      </w:r>
    </w:p>
    <w:p>
      <w:pPr>
        <w:pStyle w:val="SHTKNoteSummary"/>
      </w:pPr>
      <w:r>
        <w:t>교감 요약 | [CBETA 원교감] 원주는 ‘謂’를 ‘隨’로 의심하며 이하 같은 표기에도 적용한다고 한다.</w:t>
      </w:r>
    </w:p>
    <w:p>
      <w:pPr>
        <w:pStyle w:val="SHTKNoteDetail"/>
      </w:pPr>
      <w:r>
        <w:t xml:space="preserve">• 원교감 원문 | </w:t>
      </w:r>
      <w:r>
        <w:t>謂疑隨下同</w:t>
      </w:r>
    </w:p>
    <w:p>
      <w:pPr>
        <w:pStyle w:val="SHTKNoteDetail"/>
      </w:pPr>
      <w:r>
        <w:t xml:space="preserve">• 교감 번호 | </w:t>
      </w:r>
      <w:r>
        <w:t>0612005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謂</w:t>
      </w:r>
    </w:p>
    <w:p>
      <w:pPr>
        <w:pStyle w:val="SHTKNoteDetail"/>
      </w:pPr>
      <w:r>
        <w:t xml:space="preserve">• 교감 제안 독법 | </w:t>
      </w:r>
      <w:r>
        <w:t>隨</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n=0612005.</w:t>
      </w:r>
    </w:p>
    <w:p>
      <w:pPr>
        <w:pStyle w:val="SHTKNoteSummary"/>
      </w:pPr>
      <w:r>
        <w:t>교감 요약 | [CBETA 원교감] 원주는 ‘相’를 ‘双’로 의심한다.</w:t>
      </w:r>
    </w:p>
    <w:p>
      <w:pPr>
        <w:pStyle w:val="SHTKNoteDetail"/>
      </w:pPr>
      <w:r>
        <w:t xml:space="preserve">• 원교감 원문 | </w:t>
      </w:r>
      <w:r>
        <w:t>相疑双</w:t>
      </w:r>
    </w:p>
    <w:p>
      <w:pPr>
        <w:pStyle w:val="SHTKNoteDetail"/>
      </w:pPr>
      <w:r>
        <w:t xml:space="preserve">• 교감 번호 | </w:t>
      </w:r>
      <w:r>
        <w:t>0612006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相</w:t>
      </w:r>
    </w:p>
    <w:p>
      <w:pPr>
        <w:pStyle w:val="SHTKNoteDetail"/>
      </w:pPr>
      <w:r>
        <w:t xml:space="preserve">• 교감 제안 독법 | </w:t>
      </w:r>
      <w:r>
        <w:t>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n=0612006.</w:t>
      </w:r>
    </w:p>
    <w:p>
      <w:pPr>
        <w:pStyle w:val="SHTKNoteSummary"/>
      </w:pPr>
      <w:r>
        <w:t>교감 요약 | [CBETA 원교감] 원주는 ‘之’를 ‘云’로 의심한다.</w:t>
      </w:r>
    </w:p>
    <w:p>
      <w:pPr>
        <w:pStyle w:val="SHTKNoteDetail"/>
      </w:pPr>
      <w:r>
        <w:t xml:space="preserve">• 원교감 원문 | </w:t>
      </w:r>
      <w:r>
        <w:t>之疑云</w:t>
      </w:r>
    </w:p>
    <w:p>
      <w:pPr>
        <w:pStyle w:val="SHTKNoteDetail"/>
      </w:pPr>
      <w:r>
        <w:t xml:space="preserve">• 교감 번호 | </w:t>
      </w:r>
      <w:r>
        <w:t>0612007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之</w:t>
      </w:r>
    </w:p>
    <w:p>
      <w:pPr>
        <w:pStyle w:val="SHTKNoteDetail"/>
      </w:pPr>
      <w:r>
        <w:t xml:space="preserve">• 교감 제안 독법 | </w:t>
      </w:r>
      <w:r>
        <w:t>云</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n=0612007.</w:t>
      </w:r>
    </w:p>
    <w:p>
      <w:pPr>
        <w:pStyle w:val="Heading3"/>
      </w:pPr>
      <w:r>
        <w:t>제205회 번역</w:t>
      </w:r>
    </w:p>
    <w:p>
      <w:pPr>
        <w:pStyle w:val="SHTKSubheading"/>
      </w:pPr>
      <w:r>
        <w:t>205-1. 이내·이외와 상주하는 도·보리·해탈</w:t>
      </w:r>
    </w:p>
    <w:p>
      <w:pPr>
        <w:pStyle w:val="SHTKBlockLabel"/>
      </w:pPr>
      <w:r>
        <w:t>위치표지</w:t>
      </w:r>
    </w:p>
    <w:p>
      <w:pPr>
        <w:pStyle w:val="SHTKPositionMarker"/>
      </w:pPr>
      <w:bookmarkStart w:id="92" w:name="loc_0612b20"/>
      <w:r>
        <w:t>[0612b20]</w:t>
      </w:r>
      <w:bookmarkEnd w:id="92"/>
    </w:p>
    <w:p>
      <w:pPr>
        <w:pStyle w:val="SHTKBlockLabel"/>
      </w:pPr>
      <w:r>
        <w:t>원문</w:t>
      </w:r>
    </w:p>
    <w:p>
      <w:pPr>
        <w:pStyle w:val="SHTKSourceText"/>
      </w:pPr>
      <w:r>
        <w:t>[0612b20] 第五論內外有無。先明理內理外義。次論約內外佛性有無無。成論師不說理內理外。但依彼論云內凡外凡夫也。今謂理外行心為外道。理內行心為內道。以扶理者為理內行心。乖理者為理外行心。然理內外義。無的所出。而攝嶺師。恒噵理內外義。經中有所得無所得語多也。故大經梵行文中。十雙明有所得無所得。分大乘非大乘義。分生死涅槃不同。廣歷諸法。明知彼經說也。今明理內外者。須深識理內外義。若識此義。則識佛性內外有無。若不明理內外義。則於佛性有無不了。故今欲明佛性有無故。先分內外不同。今明大經第二十五卷云。道有二種。一內道。二外道。外道者名為無常。內道者名為常。又云菩提有二種。一常。二無常。二乘菩提名為無常。諸佛菩提名為常。解脫亦然。二乘解脫名為無常。諸佛如來解脫名為常。此三句據道。分理內外也。問諸論師明道諦是常是無常。若言是無常則同外道。若言道是所行菩提非行故分內外者。則不然。諸佛如來所有道菩提解脫。本是清淨不生不滅故常。外道生滅故無常。故二乘菩提解脫皆無常。則同外道故。二乘菩提解脫為理外。諸佛菩薩菩提解脫為理內。理內為內道也。諸論師明道諦義不問大小二乘道諦與十地。並是無常也。今謂大乘說波若無漏法本不生不滅。故心心數不行。以其本不生不滅故。所以不行。故不生不滅為真波若。此為真道菩提。何但所行是不生不滅。非行亦不生不滅。解脫亦然。本來清淨不生不滅不有不無。此為真解脫。即是理內。何但此三。不生不滅。一切萬法並不生不滅。故知有生滅無常有依有得。悉為理外。無生滅無依無得為理內也。</w:t>
      </w:r>
    </w:p>
    <w:p>
      <w:pPr>
        <w:pStyle w:val="SHTKBlockLabel"/>
      </w:pPr>
      <w:r>
        <w:t>한국어 직역</w:t>
      </w:r>
    </w:p>
    <w:p>
      <w:pPr>
        <w:pStyle w:val="SHTKTranslationText"/>
      </w:pPr>
      <w:r>
        <w:t>[0612b20] 다섯째, 내외와 유무를 논한다. 먼저 이내·이외의 뜻을 밝히고, 다음 내외에 의거해 불성의 유무를 논한다. 성실론사는 이내·이외를 말하지 않고 내범부·외범부라고만 한다. 이제 말하건대 이외로 행하는 마음은 외도이고 이내로 행하는 마음은 내도다. 이치를 돕는 마음은 이내행심, 이치에 어긋나는 마음은 이외행심이다. 이내외라는 말의 정확한 출전은 없지만 섭령의 스승은 항상 이내외의 뜻을 말했고, 경에는 유소득·무소득이라는 말이 많다. 『대경』 「범행품」은 열 쌍으로 유소득·무소득을 밝히며 대승과 비대승, 생사와 열반의 차이를 여러 법에 두루 적용한다. 이내외를 깊이 알아야 불성의 내외와 유무를 알고, 모르면 불성의 유무를 깨닫지 못하므로 먼저 내외를 나눈다. 『대경』 권25는 도에 내도와 외도가 있고 외도는 무상, 내도는 상이라 한다. 보리에도 상과 무상이 있어 이승의 보리는 무상, 모든 부처의 보리는 상이며, 해탈도 이승은 무상이고 불·여래는 상이다. 이 세 구가 도에 의거해 이내외를 나눈다. 논사들이 도제를 상·무상 가운데 무엇이라 하는가. 무상이라 하면 외도와 같고, 도는 행하는 바이고 보리는 행이 아니어서 내외를 나눈다고 해도 옳지 않다. 불·여래의 도·보리·해탈은 본래 청정하고 불생불멸하므로 상이며, 외도는 생멸하므로 무상이다. 이승의 보리·해탈도 무상이어서 외도와 같으므로 이외이고, 불·보살의 보리·해탈은 이내 곧 내도다. 논사들은 대소승의 도제와 십지를 모두 무상이라 하지만, 대승은 반야 무루법이 본래 불생불멸하므로 심·심수가 행하지 않는다고 한다. 불생불멸이 진반야이며 진도·보리다. 행하는 바뿐 아니라 행 아닌 것도 불생불멸이다. 해탈도 본래 청정하여 불생불멸·불유불무하므로 진해탈이고 이내다. 이 세 법뿐 아니라 만법이 모두 불생불멸이다. 그러므로 생멸·무상·유의·유득은 모두 이외이고, 무생멸·무의·무득은 이내다.[구문 유보: 內外佛性有無無, 無的所出, 恒噵은 저본대로 보존하였다.]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0612c1901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n=0612c1901; 비교: xml-p5-2018.</w:t>
      </w:r>
    </w:p>
    <w:p>
      <w:pPr>
        <w:pStyle w:val="SHTKSubheading"/>
      </w:pPr>
      <w:r>
        <w:t>205-2. 제일의와 불성 유무의 첫 두 전환</w:t>
      </w:r>
    </w:p>
    <w:p>
      <w:pPr>
        <w:pStyle w:val="SHTKBlockLabel"/>
      </w:pPr>
      <w:r>
        <w:t>원문</w:t>
      </w:r>
    </w:p>
    <w:p>
      <w:pPr>
        <w:pStyle w:val="SHTKSourceText"/>
      </w:pPr>
      <w:r>
        <w:t>故經云第一義名為道。亦名菩提。亦名涅槃。更無異同一實諦為第一義。不異而異。故亦得道即所行。菩提指人。人是能行。故菩提智目人為覺者。覺者行道得涅槃。涅槃是所得。此亦得理內理外異也。次明佛性有無者。此明內外論佛性得[1]布四句也。一理外人法無佛性。理外眾生五眼所不見故。既無[2]無眾生。故無佛性。故經云。有所者二十五有生死也。有人問云。理外眾生有佛性。此佛性者。此不成問。何者。炎水從河海來東海西南非等海。若言炎本無水。何所責來處者。理外本無眾生。何得問有佛性無佛性。亦如問石女何時有子問答那。今謂理外無有一法故無有佛性。此則對理外無。故說理內為有。理內既有。即是假名幻化眾生。因緣眾生故有佛性也。亦得何但是眾生數有佛性。依報草木等亦有佛性。如花嚴經云。善財童子。禮彌勒樓觀。得爾許法門三昧。無量壽經云。寶樹說法。蓮花世界海水寶樹皆能說法。故亦得云有佛性。是波若用故。此是一往相對明義耳。二往為言。理內無佛性。理外有佛性。何者。如波若經云。菩薩有我相人相眾生相。即非菩薩。則洗淨一切盡淨。名為理內。理內淨淨無眾生等諸。故無佛性也。理外情謂有眾生緣。此謂情故言有佛性。向者外無。故云內有也。本論盡淨外為內。外既無內。何得有。故內亦無。而說外有者。逐情為有。然謂有。竟何所有。則理內[3]既無。理外亦不有。即理內外皆無佛性。</w:t>
      </w:r>
    </w:p>
    <w:p>
      <w:pPr>
        <w:pStyle w:val="SHTKBlockLabel"/>
      </w:pPr>
      <w:r>
        <w:t>한국어 직역</w:t>
      </w:r>
    </w:p>
    <w:p>
      <w:pPr>
        <w:pStyle w:val="SHTKTranslationText"/>
      </w:pPr>
      <w:r>
        <w:t>그래서 경은 제일의를 도·보리·열반이라고도 하며, 별개의 것이 없이 같은 일실제가 제일의라고 한다. 다르지 않으면서 다르므로 도는 행하는 바, 보리는 사람 곧 능행을 가리킨다고도 할 수 있다. 보리지로 사람을 각자라 부르고, 각자가 도를 행해 열반을 얻으니 열반은 소득이다. 이것도 이내와 이외의 차이로 말할 수 있다. 다음 불성의 유무는 내외에 의거해 [1]布 사구를 논한다. 첫째 이외의 인법에는 불성이 없다. 이외중생은 오안으로 보이지 않고 중생 자체가 없으므로 불성도 없다. 경에서 ‘유소’는 이십오유의 생사라고 한다. “이외중생에게 불성이 있는가?”라는 물음은 성립하지 않는다. 아지랑이 물이 어느 바다에서 왔느냐고 묻거나, 본래 물이 없는데 출처를 따지거나, 석녀가 언제 아들을 낳았느냐고 묻는 것과 같다. 이외에는 한 법도 없으므로 불성이 없다. 이외의 무에 상대해 이내를 유라고 설하며, 이내의 중생은 가명·환화·인연의 중생이므로 불성이 있다. 중생수뿐 아니라 의보인 초목 등에도 불성이 있다고 할 수 있다. 『화엄경』에서 선재동자가 미륵의 누각에 예배해 많은 법문삼매를 얻고, 『무량수경』에서 보수·연화세계의 바닷물과 보수가 모두 설법한다고 한 것은 반야의 작용이므로 불성이 있다고 할 수 있다. 이는 일차적인 상대설이다. 이차적으로는 이내에 불성이 없고 이외에 불성이 있다. 『반야경』에서 아상·인상·중생상이 있는 보살은 보살이 아니라고 했듯 일체를 씻어 모두 청정한 것이 이내이므로 중생 등이 없어 불성도 없다. 이외에서는 정으로 중생의 연이 있다고 여기므로 그 정을 따라 불성이 있다고 한다. 앞에서는 외무에 상대해 내유라 했지만, 본래 외를 모두 청정하게 한 것이 내이고 외가 없으면 내도 있을 수 없으므로 내도 없다. 외유라는 말도 정을 따른 것일 뿐 실제로 무엇이 있겠는가. 이내가 없고 이외도 있지 않으므로 이내외에 모두 불성이 없다.[판독·구문 유보: 得[1]布四句, 既無[2]無眾生, 아지랑이·바다 비유의 구두, 理內[3]既無를 교정하지 않았다.]</w:t>
      </w:r>
    </w:p>
    <w:p>
      <w:pPr>
        <w:pStyle w:val="SHTKBlockLabel"/>
      </w:pPr>
      <w:r>
        <w:t>교감·번역 메모</w:t>
      </w:r>
    </w:p>
    <w:p>
      <w:pPr>
        <w:pStyle w:val="SHTKNoteSummary"/>
      </w:pPr>
      <w:r>
        <w:t>교감 요약 | [CBETA 원교감] 원주는 ‘布’를 ‘有’로 의심하며 이하 같은 표기에도 적용한다고 한다.</w:t>
      </w:r>
    </w:p>
    <w:p>
      <w:pPr>
        <w:pStyle w:val="SHTKNoteDetail"/>
      </w:pPr>
      <w:r>
        <w:t xml:space="preserve">• 원교감 원문 | </w:t>
      </w:r>
      <w:r>
        <w:t>布疑有下同</w:t>
      </w:r>
    </w:p>
    <w:p>
      <w:pPr>
        <w:pStyle w:val="SHTKNoteDetail"/>
      </w:pPr>
      <w:r>
        <w:t xml:space="preserve">• 교감 번호 | </w:t>
      </w:r>
      <w:r>
        <w:t>0613001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布</w:t>
      </w:r>
    </w:p>
    <w:p>
      <w:pPr>
        <w:pStyle w:val="SHTKNoteDetail"/>
      </w:pPr>
      <w:r>
        <w:t xml:space="preserve">• 교감 제안 독법 | </w:t>
      </w:r>
      <w:r>
        <w:t>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n=0613001.</w:t>
      </w:r>
    </w:p>
    <w:p>
      <w:pPr>
        <w:pStyle w:val="SHTKNoteSummary"/>
      </w:pPr>
      <w:r>
        <w:t>교감 요약 | [CBETA 원교감] 원주는 ‘無字’를 ‘剩’로 의심한다.</w:t>
      </w:r>
    </w:p>
    <w:p>
      <w:pPr>
        <w:pStyle w:val="SHTKNoteDetail"/>
      </w:pPr>
      <w:r>
        <w:t xml:space="preserve">• 원교감 원문 | </w:t>
      </w:r>
      <w:r>
        <w:t>無字疑剩</w:t>
      </w:r>
    </w:p>
    <w:p>
      <w:pPr>
        <w:pStyle w:val="SHTKNoteDetail"/>
      </w:pPr>
      <w:r>
        <w:t xml:space="preserve">• 교감 번호 | </w:t>
      </w:r>
      <w:r>
        <w:t>0613002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無字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n=0613002.</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0613a1201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n=0613a1201; 비교: xml-p5-2018.</w:t>
      </w:r>
    </w:p>
    <w:p>
      <w:pPr>
        <w:pStyle w:val="SHTKNoteSummary"/>
      </w:pPr>
      <w:r>
        <w:t>교감 요약 | [CBETA 원교감] 원주는 다른 전승에서 ‘洗’로도 쓴다고 기록한다.</w:t>
      </w:r>
    </w:p>
    <w:p>
      <w:pPr>
        <w:pStyle w:val="SHTKNoteDetail"/>
      </w:pPr>
      <w:r>
        <w:t xml:space="preserve">• 원교감 원문 | </w:t>
      </w:r>
      <w:r>
        <w:t>既一作洗</w:t>
      </w:r>
    </w:p>
    <w:p>
      <w:pPr>
        <w:pStyle w:val="SHTKNoteDetail"/>
      </w:pPr>
      <w:r>
        <w:t xml:space="preserve">• 교감 번호 | </w:t>
      </w:r>
      <w:r>
        <w:t>0613003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既</w:t>
      </w:r>
    </w:p>
    <w:p>
      <w:pPr>
        <w:pStyle w:val="SHTKNoteDetail"/>
      </w:pPr>
      <w:r>
        <w:t xml:space="preserve">• 교감 제안 독법 | </w:t>
      </w:r>
      <w:r>
        <w:t>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n=0613003.</w:t>
      </w:r>
    </w:p>
    <w:p>
      <w:pPr>
        <w:pStyle w:val="SHTKSubheading"/>
      </w:pPr>
      <w:r>
        <w:t>205-3. 내외 유무의 상호 세척과 비유비무</w:t>
      </w:r>
    </w:p>
    <w:p>
      <w:pPr>
        <w:pStyle w:val="SHTKBlockLabel"/>
      </w:pPr>
      <w:r>
        <w:t>원문</w:t>
      </w:r>
    </w:p>
    <w:p>
      <w:pPr>
        <w:pStyle w:val="SHTKSourceText"/>
      </w:pPr>
      <w:r>
        <w:t>是[4]真故佛性非內非外。向者云外無內有。內無外有。皆互相捨明義。破洗外故。云外無內有。又洗內故言內無外有。悉是有。所以至論佛性非有非無。非內非外。則內外有無皆捨。故內既無。外何得有。一切皆洗。所以外無。五眼所不見故。所以外有。隨情故[5]說所以內無。正觀不見故。所以內有。假名說故。至論佛性非內非外有無。故大經三十二云。若言佛性定在內外。皆名謗佛法僧。若便內外[＊]說謗佛法僧。則定依報。定正報。亦謗佛法僧。若爾經云。正報有佛性。而佛性非正報。亦得言依報有佛性。而佛性非依報故。今謂佛性不定四句故。佛性非有非無。非內非外。亦非依非正。而誰能如此悟解者。唯心是能悟。能迷之主故。經云眾生等有佛性。非眾生則非也。如前出體中具說之。亦得言度空眾生不度空草木等。故度幻夢眾生。眾生有佛性。不論草木。草木無[6]無佛性故。今既以眾生得悟為佛性。則悟時豈見有內外異。故知佛性非內非外。而約情為內外。故內有外無也。如乳生酪破乳中有酪無酪。言非內非外則乳無酪性。此則乳不生酪。而不生生者。得言酪從乳生。故言酪從乳生。不說水生。故水無酪。所以乳為酪因。水則非因。佛性亦然。於內外求之。則不見佛性。佛性非內外。而眾生心識非如此語解。故言非眾生數。斯本來淨故不非如此觀解。唯言凡有心者。得三菩提。眾生有佛性也。然佛性非有非無。</w:t>
      </w:r>
    </w:p>
    <w:p>
      <w:pPr>
        <w:pStyle w:val="SHTKBlockLabel"/>
      </w:pPr>
      <w:r>
        <w:t>한국어 직역</w:t>
      </w:r>
    </w:p>
    <w:p>
      <w:pPr>
        <w:pStyle w:val="SHTKTranslationText"/>
      </w:pPr>
      <w:r>
        <w:t>이것이 [4]참이므로 불성은 내도 외도 아니다. 앞의 외무내유·내무외유는 서로를 버려 뜻을 밝힌 것이다. 외를 깨뜨려 씻으므로 외무내유라 하고, 다시 내를 씻으므로 내무외유라 했지만 모두 유를 설한 것이다. 불성을 지극히 논하면 비유비무·비내비외이므로 내외와 유무를 모두 버린다. 내가 없는데 외가 어찌 있겠는가. 일체를 씻는다. 외무는 오안으로 보이지 않기 때문이고, 외유는 정을 따르기 때문이며, 내무는 정관으로 보지 않기 때문이고, 내유는 가명으로 설하기 때문이다. 『대경』 권32는 불성이 내외에 결정적으로 있다고 말하면 불법승을 비방하는 것이며, 의보·정보에 결정적으로 있다고 해도 그러하다고 한다. 정보에 불성이 있지만 불성은 정보가 아니고, 의보에 불성이 있다고도 할 수 있지만 불성은 의보가 아니다. 불성은 사구로 결정되지 않아 비유비무·비내비외·비의비정이다. 이를 깨닫는 주체는 마음이며 미혹하는 주체도 마음이므로 경에서 중생 등에게 불성이 있다고 한다. 공한 중생은 제도하되 공한 초목은 제도하지 않는다고도 하여 환몽 같은 중생을 제도하고 중생에게 불성이 있다고 하며 초목은 논하지 않는다. 그러나 초목도 불성이 없지 않다. 중생이 깨닫는 것을 불성이라 할 때 깨달음 속에 어찌 내외의 차이가 보이겠는가. 불성은 비내비외이지만 정에 의거해 내외를 세우므로 내유외무라 한다. 우유가 낙을 낳는 비유에서 우유 안에 낙이 있거나 없다는 두 집착을 깨뜨린다. 비내비외라 하면 우유에 낙의 성이 없어 우유가 낙을 낳지 않지만, 불생이 생하는 뜻에서는 낙이 우유에서 생한다고 말할 수 있다. 물에서는 생한다고 하지 않으므로 물에는 낙이 없고, 우유는 낙의 인이지만 물은 인이 아니다. 불성도 내외에서 구하면 보이지 않고 내외가 아니다. 중생의 심식은 이런 말만으로 깨닫지 못하므로 중생수의 법이 아니라고 한다. 본래 청정하기에 이 관해를 부정하는 것은 아니며, 다만 마음이 있는 자는 모두 삼보리를 얻으므로 중생에게 불성이 있다고 한다. 그러나 불성은 유도 무도 아니다.[판독·구문 유보: 是[4]真故, 隨情故[5]說所以內無, 內外[＊]說, 草木無[6]無佛性, 斯本來淨故不非如此觀解는 저본의 구두·교감표지를 보존하였다.]</w:t>
      </w:r>
    </w:p>
    <w:p>
      <w:pPr>
        <w:pStyle w:val="SHTKBlockLabel"/>
      </w:pPr>
      <w:r>
        <w:t>교감·번역 메모</w:t>
      </w:r>
    </w:p>
    <w:p>
      <w:pPr>
        <w:pStyle w:val="SHTKNoteSummary"/>
      </w:pPr>
      <w:r>
        <w:t>교감 요약 | [CBETA ＊ 상호참조] 이 ＊ 표지는 교감 0613005의 ‘說一作洗’를 재참조한다.</w:t>
      </w:r>
    </w:p>
    <w:p>
      <w:pPr>
        <w:pStyle w:val="SHTKNoteDetail"/>
      </w:pPr>
      <w:r>
        <w:t xml:space="preserve">• 교감 종류 | </w:t>
      </w:r>
      <w:r>
        <w:t>＊ 상호참조</w:t>
      </w:r>
    </w:p>
    <w:p>
      <w:pPr>
        <w:pStyle w:val="SHTKNoteDetail"/>
      </w:pPr>
      <w:r>
        <w:t xml:space="preserve">• 위치 | </w:t>
      </w:r>
      <w:r>
        <w:t>0613b07</w:t>
      </w:r>
    </w:p>
    <w:p>
      <w:pPr>
        <w:pStyle w:val="SHTKNoteDetail"/>
      </w:pPr>
      <w:r>
        <w:t xml:space="preserve">• 연결 교감 번호 | </w:t>
      </w:r>
      <w:r>
        <w:t>0613005</w:t>
      </w:r>
    </w:p>
    <w:p>
      <w:pPr>
        <w:pStyle w:val="SHTKNoteDetail"/>
      </w:pPr>
      <w:r>
        <w:t xml:space="preserve">• 연결 교감 내용 | </w:t>
      </w:r>
      <w:r>
        <w:t>說一作洗</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‘真字’를 ‘剩’로 의심한다.</w:t>
      </w:r>
    </w:p>
    <w:p>
      <w:pPr>
        <w:pStyle w:val="SHTKNoteDetail"/>
      </w:pPr>
      <w:r>
        <w:t xml:space="preserve">• 원교감 원문 | </w:t>
      </w:r>
      <w:r>
        <w:t>真字疑剩</w:t>
      </w:r>
    </w:p>
    <w:p>
      <w:pPr>
        <w:pStyle w:val="SHTKNoteDetail"/>
      </w:pPr>
      <w:r>
        <w:t xml:space="preserve">• 교감 번호 | </w:t>
      </w:r>
      <w:r>
        <w:t>0613004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真字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n=0613004.</w:t>
      </w:r>
    </w:p>
    <w:p>
      <w:pPr>
        <w:pStyle w:val="SHTKNoteSummary"/>
      </w:pPr>
      <w:r>
        <w:t>교감 요약 | [CBETA 원교감] 원주는 다른 전승에서 ‘洗’로도 쓴다고 기록한다.</w:t>
      </w:r>
    </w:p>
    <w:p>
      <w:pPr>
        <w:pStyle w:val="SHTKNoteDetail"/>
      </w:pPr>
      <w:r>
        <w:t xml:space="preserve">• 원교감 원문 | </w:t>
      </w:r>
      <w:r>
        <w:t>說一作洗</w:t>
      </w:r>
    </w:p>
    <w:p>
      <w:pPr>
        <w:pStyle w:val="SHTKNoteDetail"/>
      </w:pPr>
      <w:r>
        <w:t xml:space="preserve">• 교감 번호 | </w:t>
      </w:r>
      <w:r>
        <w:t>0613005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說</w:t>
      </w:r>
    </w:p>
    <w:p>
      <w:pPr>
        <w:pStyle w:val="SHTKNoteDetail"/>
      </w:pPr>
      <w:r>
        <w:t xml:space="preserve">• 교감 제안 독법 | </w:t>
      </w:r>
      <w:r>
        <w:t>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n=0613005.</w:t>
      </w:r>
    </w:p>
    <w:p>
      <w:pPr>
        <w:pStyle w:val="SHTKNoteSummary"/>
      </w:pPr>
      <w:r>
        <w:t>교감 요약 | [CBETA 원교감] 원주는 ‘無字’를 ‘剩’로 의심한다.</w:t>
      </w:r>
    </w:p>
    <w:p>
      <w:pPr>
        <w:pStyle w:val="SHTKNoteDetail"/>
      </w:pPr>
      <w:r>
        <w:t xml:space="preserve">• 원교감 원문 | </w:t>
      </w:r>
      <w:r>
        <w:t>無字疑剩</w:t>
      </w:r>
    </w:p>
    <w:p>
      <w:pPr>
        <w:pStyle w:val="SHTKNoteDetail"/>
      </w:pPr>
      <w:r>
        <w:t xml:space="preserve">• 교감 번호 | </w:t>
      </w:r>
      <w:r>
        <w:t>0613006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無字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n=0613006.</w:t>
      </w:r>
    </w:p>
    <w:p>
      <w:pPr>
        <w:pStyle w:val="Heading3"/>
      </w:pPr>
      <w:r>
        <w:t>제206회 번역</w:t>
      </w:r>
    </w:p>
    <w:p>
      <w:pPr>
        <w:pStyle w:val="SHTKSubheading"/>
      </w:pPr>
      <w:r>
        <w:t>206-1. 불성·중생의 유무와 시비를 넘어선 중도</w:t>
      </w:r>
    </w:p>
    <w:p>
      <w:pPr>
        <w:pStyle w:val="SHTKBlockLabel"/>
      </w:pPr>
      <w:r>
        <w:t>원문</w:t>
      </w:r>
    </w:p>
    <w:p>
      <w:pPr>
        <w:pStyle w:val="SHTKSourceText"/>
      </w:pPr>
      <w:r>
        <w:t>則雖有無內外四句。而得言所歸中道為佛性。但此中非復是中。強名為中。故說中道為佛性。故佛訶迦葉。非有無內外。問云何失意作如是問耶。我不說中道為佛性耶。然而佛性雖非有非無非內外。而說有為內。故言眾生佛性住五陰中。有時說外為法性。理論之。佛性法性。非但在內。亦遍於外。故至論。佛性法性。本非有非內外。故大經云。聲聞緣覺。但見於空不見不空。不見不空故不行道。不行道故不見佛性。見一切空不見不空。不行中道。見一切有。不見不有。亦不行中道。故不見佛性。故前說佛性有。佛性無。皆非佛性。故經云。佛性非內外有無。而說有須識不有。說無須識不無。則此有此無。未始非佛性。何者。不有眾生而已。有眾生則有佛性。不有佛性而已。有佛性即有眾生。即眾生之有如佛性之有。佛性之有。如眾生之有。故眾生如佛性。佛性如眾生。無可有異則無可為同。而眾生佛性非有無。佛性眾生是有是無。故隨其流處。有種種味。而是藥真味。停留在山。猶如滿月。既云不有眾生而已。有眾生即有佛性。不有佛性而已。有佛性即有眾生。而復云隨其流處有種種味者。今明佛性得云有眾生。亦得言眾生無佛性。何者。佛性有眾生。佛性為眾生依持建立故。又眾生無佛性。以眾生失佛性故。眾生有佛性。佛性無眾生。以眾生依佛性故。眾生有佛性。佛性無眾生。何者。五眼不見眾生。故言無。是則眾生無佛性。明失故。佛性無眾生。五眼不見眾生。眾生有佛性。眾生依佛生故。佛性有眾生。佛性持眾生故。至論佛性。非有非無。非見非不見。非依非不依。本來清淨故。涅槃論云。眾生內有佛性。非蜜外有佛性。亦非蜜亦有亦無。非蜜非非有非非無。亦非蜜眾生是佛是蜜也。今謂如前說四句眾生無佛性。佛性無眾生。此是同無也。眾生有佛性。佛性有眾生。此是同有也。雖開有無而不即不離。故大經明。佛性法身涅槃三種不異。故同離四句。絕百非。以百非為中道。則以對治為明。假名百非為體。故非時無所而不非。所以佛性雖四句百非。法身涅槃皆然。是時有是有不是。此以非為是。相待門說。故有是不是。以二非結為正性。兩是結為假名眾生。故云是則有是不是。然雖云是非。未始為一。未始為異。故雖云非時無所不非。此非若可非。則為非非之所非。雖是。此是可是。則為是是所是。若為非非之所非。此則害是。若為是是之所是。此則害非。今以無非之可非故。此非不害是。無是之所是。此是不害非。以是不害非。故雖是須識非。非不害是。故雖非須識是。是不害非故雖以兩非以為佛性。而須識兩是為眾生。雖以兩是為眾生。須識兩非為佛性。故此眾生佛性。佛性眾生。此是無所可為是。此非無所可為非。故佛性無是無非也。</w:t>
      </w:r>
    </w:p>
    <w:p>
      <w:pPr>
        <w:pStyle w:val="SHTKBlockLabel"/>
      </w:pPr>
      <w:r>
        <w:t>한국어 직역</w:t>
      </w:r>
    </w:p>
    <w:p>
      <w:pPr>
        <w:pStyle w:val="SHTKTranslationText"/>
      </w:pPr>
      <w:r>
        <w:t>비록 유·무·내·외의 사구가 있어도 귀결되는 중도를 불성이라 할 수 있다. 다만 이 중은 다시 고정된 중이 아니며 억지로 중이라 이름하므로 중도를 불성이라 한다. 그래서 부처는 가섭이 유무·내외에 집착해 물은 것을 꾸짖으며 “어찌 뜻을 잃고 이런 물음을 하는가. 내가 중도를 불성이라 하지 않았는가?”라고 하였다. 불성은 비유비무·비내비외이지만 유를 설하면 내라 하여 중생의 불성이 오음 가운데 머문다고 하고, 때로 외를 설하면 법성이라 한다. 이치로 논하면 불성·법성은 내에만 있지 않고 외에도 두루하지만, 지극히 논하면 본래 유도 내외도 아니다. 『대경』은 성문·연각이 공만 보고 불공을 보지 않아 중도를 행하지 못하고 불성을 보지 못한다고 한다. 일체가 공함만 보거나 일체가 유임만 보고 그 반대면을 보지 못해도 중도를 행하지 못한다. 앞에서 불성이 있다고도 없다고도 한 것은 모두 고정된 불성이 아니다. 유를 설할 때는 불유를, 무를 설할 때는 불무를 알아야 그 유와 무가 불성이 아님이 없다. 중생이 있다면 불성이 있고, 불성이 있다면 중생이 있다. 중생의 유는 불성의 유와 같고 불성의 유는 중생의 유와 같아 다르다고도 같다고도 할 수 없다. 중생·불성은 비유비무이지만 불성·중생은 유이자 무이므로 흐르는 곳에 따라 여러 맛이 생기되 약의 참맛은 산에 머물러 보름달과 같다. 불성이 중생을 의지·유지·건립하므로 불성에 중생이 있다고도 하고, 중생이 불성을 잃었으므로 중생에게 불성이 없다고도 한다. 중생이 불성에 의지하므로 중생에게 불성이 있고, 오안으로 중생을 보지 못하므로 불성에는 중생이 없다. 지극히 논하면 불성은 비유비무·비견비불견·비의비불의이고 본래 청정하다. 『열반론』의 非蜜이 거듭된 사구도 중생 안·밖의 불성을 어느 한 구로 정하지 않는 뜻이다. 중생에게 불성이 없고 불성에 중생이 없는 것은 함께 무인 구이며, 중생에게 불성이 있고 불성에 중생이 있는 것은 함께 유인 구다. 유무를 열어도 서로 즉하지도 떠나지도 않으며, 불성·법신·열반은 셋이 다르지 않아 함께 사구를 떠나고 백비를 끊는다. 백비를 중도라 하는 것은 대치를 따라 가명으로 백비를 체로 삼은 것이다. ‘비’일 때 부정하지 않을 것이 없고 불성·법신·열반이 모두 그러하다. 상대문에서는 두 비를 정성으로 맺고 두 시를 가명중생으로 맺는다. 그러나 시와 비는 하나도 다름도 아니다. 부정할 만한 비가 있다면 다시 비비가 그것을 부정하고, 긍정할 만한 시가 있다면 시시가 그것을 긍정해 서로를 해친다. 지금은 부정할 비와 긍정할 시가 없으므로 비는 시를 해치지 않고 시는 비를 해치지 않는다. 따라서 시에서도 비를 알고 비에서도 시를 알아야 한다. 두 비를 불성으로 삼아도 두 시가 중생임을 알아야 하고, 두 시를 중생으로 삼아도 두 비가 불성임을 알아야 한다. 중생과 불성, 불성과 중생에는 고정해 시라 할 것도 비라 할 것도 없으므로 불성에는 시도 비도 없다.[강한 판독 유보: 『열반론』 인용의 非蜜…是蜜은 반복되는 蜜의 원형을 확정할 수 없어 논리 구조만 보존하였다.]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0613c1101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n=0613c1101;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0613c1102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n=0613c1102;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0613c1601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n=0613c1601;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0613c1602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n=0613c1602; 비교: xml-p5-2018.</w:t>
      </w:r>
    </w:p>
    <w:p>
      <w:pPr>
        <w:pStyle w:val="Heading3"/>
      </w:pPr>
      <w:r>
        <w:t>제207회 번역</w:t>
      </w:r>
    </w:p>
    <w:p>
      <w:pPr>
        <w:pStyle w:val="SHTKSubheading"/>
      </w:pPr>
      <w:r>
        <w:t>207-1. 불성을 보는 세 지위와 십지의 소분 혜견</w:t>
      </w:r>
    </w:p>
    <w:p>
      <w:pPr>
        <w:pStyle w:val="SHTKBlockLabel"/>
      </w:pPr>
      <w:r>
        <w:t>위치표지</w:t>
      </w:r>
    </w:p>
    <w:p>
      <w:pPr>
        <w:pStyle w:val="SHTKPositionMarker"/>
      </w:pPr>
      <w:bookmarkStart w:id="93" w:name="loc_0614a21"/>
      <w:r>
        <w:t>[0614a21]</w:t>
      </w:r>
      <w:bookmarkEnd w:id="93"/>
    </w:p>
    <w:p>
      <w:pPr>
        <w:pStyle w:val="SHTKBlockLabel"/>
      </w:pPr>
      <w:r>
        <w:t>원문</w:t>
      </w:r>
    </w:p>
    <w:p>
      <w:pPr>
        <w:pStyle w:val="SHTKSourceText"/>
      </w:pPr>
      <w:r>
        <w:t>[0614a21] 第六明見佛性不見佛性。簡見不見義者尋佛性是諸佛中道之性。非諸聲聞緣覺所知。因中諸菩薩爾未證知。唯佛能洞了。故是難見之性。所以甚深是諸佛境界也。今無差別差別。約知見性開三位明之。一佛眼了了見。二十地菩薩少分慧見。三九地已還名為聞見。亦名信見。則未了也此意師子吼品說也。若作差別無差別明之。初發菩薩已少分見。亦可了了見。此義非地攝有所得大乘。與成論師等行處。亦是其所迷沒義也。具如十地義中說。大經如來性品云。十地菩薩非見難見性。九地已下明未見。則是未與慧見之名。故品云譬說見不具明了。譬如蒙朧不見道路也。又師子吼品云。十二因緣正因性。如來見始見終。十地菩薩。見終不見始。又迦葉品云。十地菩薩唯見自身成佛。不見一切眾生成佛。故不明了。所以少分見。又云十地菩薩見法無性得見佛性。九地菩薩見法有性。不見佛性也。通釋多經文。龍光傳開善云。如來性品。明十地菩薩難見非見。九地已下明未見。則是未與慧見之名。以其去佛尚當遠故。何者。佛地果[＊]興。果果。是智斷具足。一體圓明。眾惑皆盡。爾乃如來證得三菩提。證大涅槃故。明證見。則得果成故。佛了了分明。亦名佛眼。非見佛性。而一切眾生有正因。必得此果。則佛眼悉見明了。乃至未來眾生。得佛之理。則見一切眾生得佛。一切照境周也。十地菩薩智隣佛地。而猶未明了。未及佛果圓明。除惑猶在。所以少分慧見也。今大乘明義不二而二。明橫辨。總別明之。亦有此義。而意大異。非但無性實。高下亦無安置處所。故大實也。迦葉品云。十地菩薩唯見自身成佛。不見一切眾生成佛。故不明了。所以言少分見。亦如師子吼品說十因緣。為正為境。如來見始見終。十地菩薩見終不見始。故未明了。故少分見。故如來性品云。不明了譬如蒙朧見道路也。迦葉品云。十地菩薩見法無性。得見佛性。九地菩薩見法有性。不見佛性。何者。彼家有三說。一云佛妙有。若非智一切法皆空者。乃得見修妙有。妙有即無性。非但知空。知空之妙有。乃見佛性。九地菩薩未能知佛果即空知空未足。故與見法有性之名。則未非見佛性果也。二云佛性即第一義空。此即法性無性。</w:t>
      </w:r>
    </w:p>
    <w:p>
      <w:pPr>
        <w:pStyle w:val="SHTKBlockLabel"/>
      </w:pPr>
      <w:r>
        <w:t>한국어 직역</w:t>
      </w:r>
    </w:p>
    <w:p>
      <w:pPr>
        <w:pStyle w:val="SHTKTranslationText"/>
      </w:pPr>
      <w:r>
        <w:t>[0614a21] 여섯째, 불성을 봄과 보지 못함을 밝힌다. 불성은 모든 부처의 중도성이어서 성문·연각이 알 수 없고 인위의 보살도 아직 증득해 알지 못하며 오직 부처만 통달하므로 보기 어려운 성이고 매우 깊은 부처의 경계다. 무차별 가운데 차별을 세우면 첫째 불안의 요요견, 둘째 십지보살의 소분 혜견, 셋째 구지 이하의 문견 곧 신견이라는 세 지위가 있으며 마지막은 아직 요달하지 못한 것이다. 이는 「사자후품」의 뜻이다. 차별 가운데 무차별로 밝히면 초발심보살도 이미 소분으로 보고 요요견이라 할 수 있다. 이는 지론·섭론의 유소득대승이나 성실론사의 행처가 아니라 그들이 미혹한 뜻이며 「십지의」에서 자세히 설했다. 「여래성품」은 십지보살에게도 불성이 보기 어려워 제대로 보지 못한다고 하고 구지 이하는 아직 혜견이라는 이름조차 주지 않는다. 몽롱하여 길을 보지 못하는 비유와 같다. 「사자후품」은 십이인연의 정인성에 대해 여래는 시작과 끝을 모두 보고 십지는 끝만 보고 시작은 보지 못한다고 한다. 「가섭품」은 십지가 자기의 성불만 보고 일체중생의 성불은 보지 못하므로 소분견이라고 하며, 십지는 법의 무성을 보아 불성을 보지만 구지는 법의 유성을 보아 불성을 보지 못한다고 한다. 용광이 전한 개선의 설에서는 불지의 과[＊]와 과과가 지덕·단덕을 구족하고 일체가 원명하며 번뇌가 모두 다한 뒤에야 삼보리와 대열반을 증득하므로 증견이라 한다. 불안은 일체중생의 정인과 장차 성불할 이치를 두루 명료하게 보지만, 십지의 지혜는 불지에 가까워도 아직 불과의 원명에 미치지 못하고 제거할 미혹이 남아 소분 혜견이다. 대승은 불이이면서 둘인 횡적 총별의 설명에서는 일부 같은 말을 쓰지만 성실한 자성도 지위의 고하를 안치할 처소도 없다는 점에서 뜻이 크게 다르다. 세 경문의 소분견을 종합하면 십지는 자기 성불과 십이인연의 끝, 법의 무성만 보므로 아직 명료하지 않다. 이를 해석하는 첫 설은 부처의 묘유가 곧 무성이며 일체법의 공뿐 아니라 공한 묘유까지 알아야 불성을 본다고 한다. 구지는 불과즉공을 알지 못해 ‘법의 유성을 본다’는 이름을 얻는다. 둘째 설은 불성이 곧 제일의공이며 이것이 법성의 무성이라고 한다.[판독·구문 유보: 十因緣, 果[＊]興。果果, 則未非見佛性果는 저본의 이문과 부정 범위를 확정하지 않았다.]</w:t>
      </w:r>
    </w:p>
    <w:p>
      <w:pPr>
        <w:pStyle w:val="SHTKBlockLabel"/>
      </w:pPr>
      <w:r>
        <w:t>교감·번역 메모</w:t>
      </w:r>
    </w:p>
    <w:p>
      <w:pPr>
        <w:pStyle w:val="SHTKNoteSummary"/>
      </w:pPr>
      <w:r>
        <w:t>교감 요약 | [CBETA ＊ 상호참조] 이 ＊ 표지는 교감 fxX46p0614b01의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0614b15</w:t>
      </w:r>
    </w:p>
    <w:p>
      <w:pPr>
        <w:pStyle w:val="SHTKNoteDetail"/>
      </w:pPr>
      <w:r>
        <w:t xml:space="preserve">• 연결 교감 번호 | </w:t>
      </w:r>
      <w:r>
        <w:t>fxX46p0614b01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0614b0101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n=0614b0101;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0614b0301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n=0614b0301;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0614b0601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n=0614b0601;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0614b1301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n=0614b1301; 비교: xml-p5-2018.</w:t>
      </w:r>
    </w:p>
    <w:p>
      <w:pPr>
        <w:pStyle w:val="Heading3"/>
      </w:pPr>
      <w:r>
        <w:t>제208회 번역</w:t>
      </w:r>
    </w:p>
    <w:p>
      <w:pPr>
        <w:pStyle w:val="SHTKSubheading"/>
      </w:pPr>
      <w:r>
        <w:t>208-1. 혜견·문견과 십지 수릉엄삼매의 요요견</w:t>
      </w:r>
    </w:p>
    <w:p>
      <w:pPr>
        <w:pStyle w:val="SHTKBlockLabel"/>
      </w:pPr>
      <w:r>
        <w:t>원문</w:t>
      </w:r>
    </w:p>
    <w:p>
      <w:pPr>
        <w:pStyle w:val="SHTKSourceText"/>
      </w:pPr>
      <w:r>
        <w:t>非備達一切法空。佛冥同無生性。故得見之。九地未見一切法空。亦未知佛果空。故不見佛性也。三云合用兩釋。並有其義也。而下論初發心亦信心見。見未成。未與信見名。若性地信在而解行未立。解行地後二十心是信解。而此初地亦未真成。真成四句信是真解。乃信見聞見名也。今謂並不同三說。有依有得故。若無依無得。無差別差別。假名橫之。亦有此義。經意正是中道佛性。竪明之也。問佛眼見則了者。獅子吼品亦云。十地菩薩為眼見。亦應是了了見耶。答佛眼是果故則非了見。以十地對九地。即十地為眼見。九地聞見。若以十地對佛。佛眼見十地聞見。是相形集為明之也。而如來性品尚說。九地未見慧。是未隣佛故。不與慧見。而信解是聞見也。如來性品明。難見非見。唯有十地。所以不說聞見。故九地以還皆未見也。師子吼品通論之。別則分別說也。問大經云。十地菩薩。得首楞三昧。則了了見。云何少分見。若總說十地未見。見亦未了。經中或可竪明了了見。或是首楞嚴三昧。明隣佛果。當分明了。故了了見定也。故迦葉品云。四千二百首嚴嚴三昧。即佛地之智德。則是佛了了見。窮學菩薩。得此定故。照少分與佛同。所以其少分了了。大經三十二卷云。十地菩薩得首楞嚴三昧三千法門。是故了了自知。當得阿耨三菩提。不見一切眾得阿耨三菩提。以此義故說。十地菩薩少分見佛性。未得了了。此得首嚴定者。猶未了了也。若論明昧。窮學未明。佛果乃了了。故本業經云。金剛心為等學地。粗得佛地法。是分外解[＊]興等名。其實。未等佛名。妙覺地則𥦡深妙。但窮學亦得金剛三昧故說等也。若一切惑盡鄣離。離盡乃等。而金剛心三昧本性清淨。故經云。金剛心所有智慧。如空中月。所有煩惱如烟微鄣。故知猶有惑鄣。佛果性便令不顯現。餘一輕品故。未得明淨了。若觀圓惑盡乃成佛。成佛見佛性。得此上菩提。橫竪亦得故。亦是假入中也。故師子吼品第二十六卷云。明持戒生不悔心。乃至得解脫。得大涅槃。大涅槃常樂我淨不生不滅。乃見佛性也。今無差別。差別明義。初地見始不見終。後身十地菩薩見終不見始。佛則見始見終。若就正法明之。非初非後。非見始見終。有四句也。義次第論之。</w:t>
      </w:r>
    </w:p>
    <w:p>
      <w:pPr>
        <w:pStyle w:val="SHTKBlockLabel"/>
      </w:pPr>
      <w:r>
        <w:t>한국어 직역</w:t>
      </w:r>
    </w:p>
    <w:p>
      <w:pPr>
        <w:pStyle w:val="SHTKTranslationText"/>
      </w:pPr>
      <w:r>
        <w:t>일체법의 공을 두루 통달해야 부처가 무생성과 그윽이 합일하므로 불성을 볼 수 있고, 구지는 일체법공과 불과공을 알지 못하므로 불성을 보지 못한다는 것이 둘째 설이다. 셋째는 두 해석을 합쳐 모두 뜻이 있다고 한다. 아래에서는 초발심도 신심으로 보지만 견이 이루어지지 않아 신견이라는 이름을 주지 않고, 성지에서는 신만 있고 해행이 서지 않으며 해행지 뒤의 이십심이 신해이고 초지도 아직 참으로 이루지 못해 사구의 신이 참된 해가 되어야 신견·문견이라 한다. 이제 말하건대 세 설은 모두 유의유득이므로 옳지 않다. 무의무득에서 무차별 가운데 차별을 가명으로 횡설하면 이런 뜻도 있지만 경의 본뜻은 중도불성을 종으로 밝힌 것이다. 십지와 구지를 비교하면 십지가 안견이고 구지가 문견이지만, 십지와 부처를 비교하면 불안이 견이고 십지는 문견이니 상대에 따라 밝힌 것이다. 「여래성품」은 구지가 부처와 가깝지 않아 혜견을 주지 않고 신해를 문견이라 하며, 십지만을 난견·비견이라 하므로 문견을 별도로 말하지 않는다. 「사자후품」은 통론하고 다른 품은 분별해 설한 것이다. 십지가 수릉엄삼매를 얻어 요요견한다고 한 것은 불과에 가까워 자기 몫에서 명료하거나, 불지의 지덕인 수릉엄삼매를 소분 얻어 그 소분이 부처와 같다는 뜻이다. 그러나 『대경』 권32는 십지가 자기가 장차 삼보리를 얻을 것은 분명히 알지만 일체중생의 성불은 보지 못하므로 불성을 소분으로 보고 아직 요요하지 못한다고 한다. 명암으로 논하면 궁학보살은 아직 밝지 않고 불과만 요요하다. 『본업경』은 금강심을 등학지라 하고 불지의 법을 대략 얻었다고 하지만 실제로 부처와 같다는 이름은 아니며 묘각지만 깊고 묘하다. 궁학도 금강삼매를 얻으므로 ‘등’이라 할 뿐, 일체 미혹과 장애를 다 떠나야 참으로 같다. 금강심의 지혜는 허공의 달과 같지만 번뇌는 연기 같은 미세한 장애로 남아 불과성을 드러나지 못하게 한다. 한 경품이 남아 아직 맑고 밝게 요달하지 못한 것이다. 관이 원만하고 미혹이 다해야 성불해 불성을 보고 무상보리를 얻는다. 이는 횡·종으로 모두 말할 수 있는 가에서 중으로 들어감이다. 「사자후품」은 지계에서 불회심·해탈·대열반으로 나아가 상락아정·불생불멸의 대열반을 얻어야 불성을 본다고 한다. 무차별 가운데 차별로는 초지는 시작을 보고 끝을 못 보며, 후신 십지는 끝을 보고 시작을 못 보고, 부처는 시작과 끝을 모두 본다. 정법 자체에서는 비초비후이며 시작과 끝을 본다고도 보지 않는다고도 고정할 수 없는 사구다.[판독 유보: 四千二百首嚴嚴三昧, 分外解[＊]興等名, 𥦡深妙, 餘一輕品은 저본대로 보존하였다.]</w:t>
      </w:r>
    </w:p>
    <w:p>
      <w:pPr>
        <w:pStyle w:val="SHTKBlockLabel"/>
      </w:pPr>
      <w:r>
        <w:t>교감·번역 메모</w:t>
      </w:r>
    </w:p>
    <w:p>
      <w:pPr>
        <w:pStyle w:val="SHTKNoteSummary"/>
      </w:pPr>
      <w:r>
        <w:t>교감 요약 | [CBETA ＊ 상호참조] 이 ＊ 표지는 교감 fxX46p0615a01의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0615a11</w:t>
      </w:r>
    </w:p>
    <w:p>
      <w:pPr>
        <w:pStyle w:val="SHTKNoteDetail"/>
      </w:pPr>
      <w:r>
        <w:t xml:space="preserve">• 연결 교감 번호 | </w:t>
      </w:r>
      <w:r>
        <w:t>fxX46p0615a01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0614c10</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CB18651의 자형은 [穴/取]이다. normalized form은 별도로 확정되지 않았다.</w:t>
      </w:r>
    </w:p>
    <w:p>
      <w:pPr>
        <w:pStyle w:val="SHTKNoteDetail"/>
      </w:pPr>
      <w:r>
        <w:t xml:space="preserve">• 교감 종류 | </w:t>
      </w:r>
      <w:r>
        <w:t>CBETA 외자/결자</w:t>
      </w:r>
    </w:p>
    <w:p>
      <w:pPr>
        <w:pStyle w:val="SHTKNoteDetail"/>
      </w:pPr>
      <w:r>
        <w:t xml:space="preserve">• 외자 ID | </w:t>
      </w:r>
      <w:r>
        <w:t>CB18651</w:t>
      </w:r>
    </w:p>
    <w:p>
      <w:pPr>
        <w:pStyle w:val="SHTKNoteDetail"/>
      </w:pPr>
      <w:r>
        <w:t xml:space="preserve">• 위치 | </w:t>
      </w:r>
      <w:r>
        <w:t>0615a11</w:t>
      </w:r>
    </w:p>
    <w:p>
      <w:pPr>
        <w:pStyle w:val="SHTKNoteDetail"/>
      </w:pPr>
      <w:r>
        <w:t xml:space="preserve">• 조합식 | </w:t>
      </w:r>
      <w:r>
        <w:t>[穴/取]</w:t>
      </w:r>
    </w:p>
    <w:p>
      <w:pPr>
        <w:pStyle w:val="SHTKNoteDetail"/>
      </w:pPr>
      <w:r>
        <w:t xml:space="preserve">• normalized form | </w:t>
      </w:r>
      <w:r>
        <w:t>없음</w:t>
      </w:r>
    </w:p>
    <w:p>
      <w:pPr>
        <w:pStyle w:val="SHTKNoteDetail"/>
      </w:pPr>
      <w:r>
        <w:t xml:space="preserve">• Unicode | </w:t>
      </w:r>
      <w:r>
        <w:t>U+259A1</w:t>
      </w:r>
    </w:p>
    <w:p>
      <w:pPr>
        <w:pStyle w:val="SHTKNoteDetail"/>
      </w:pPr>
      <w:r>
        <w:t xml:space="preserve">• PUA | </w:t>
      </w:r>
      <w:r>
        <w:t>U+F48DB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제209회 번역</w:t>
      </w:r>
    </w:p>
    <w:p>
      <w:pPr>
        <w:pStyle w:val="SHTKSubheading"/>
      </w:pPr>
      <w:r>
        <w:t>209-1. 초지·십지·불지의 시종견과 무시무종 불성</w:t>
      </w:r>
    </w:p>
    <w:p>
      <w:pPr>
        <w:pStyle w:val="SHTKBlockLabel"/>
      </w:pPr>
      <w:r>
        <w:t>원문</w:t>
      </w:r>
    </w:p>
    <w:p>
      <w:pPr>
        <w:pStyle w:val="SHTKSourceText"/>
      </w:pPr>
      <w:r>
        <w:t>初地始悟佛性。故見始不見終。十地定盡淨故見終不見始。此約明昧觀行明也。雖念無初異於後。無後異於初。但平心昧明故。有見有不見。若差別無差別義。初地見始。即是十地見始。十地見終。即是初地見終。有初地不見終。即是十地不見終。十地不見始。即是初地不見始。佛地見始見終。即是初地與十地見始見終。三種見與不見等。即是正法。非初非後。故論云。亦假亦中也。又云慧眼見不明了。佛眼見得明了。又住十住則不明了。無所住則得明了。有因果故。見不明了。無因果行即得明了了。此皆無差別假名差別示不同。至佛性非內非外非有非無。則不了非不了。畢竟清淨也。諸師云。十地菩薩斷無明空盡近。故見終。無始無明去我遠。故不見始。今不知此是佛性始終為無明而云近遠耶。若見佛性始終。則不應言源品無明。或是終近無明。初起為遠耶。若言我斷或盡應故見佛性者。則是十地終心斷無明始或者。則是佛性始近。佛性終遠。何得返言終近始遠耶。又言十地伏惑以同故見終。無明源品鄣佛性故。不見始者。終亦應不見也。又若言十地見佛性終。自身佛性為近。不見始。則不見他身佛性。為遠。自身何故言終。他身何故言始耶。佛圓滿故始終非見。今則不然。佛性清淨無始無終。故初發心畢竟不二別。初後同見。何者。佛性與法性。則一道清淨不二。不二而二。故佛性非因為因。非果為果。以非因為因故開因為十地。淺深不同。初地不知二地法門。乃至十地不知佛舉足下足。故花嚴經云。如鳥於空則不遍。今所說法如大地一塵。見十地不同。第十地在終故言見佛性之終不見始。正意平心[1]深故盡始之他不切不與見名也。初地在始故見始不見終。佛果不二道無淺深不同故言始終悉見也。十地終心破無明之始。故金剛始治源品之惑。初地始破無明之終。即見諦故。四十二賢聖第十一地名為等覺地。中道第一義山頂破無明父母故。此地為金剛心。始得源品無明破伏。二乘不斷此無明。故云四住地。不究竟也。今明不二正觀。破此心故。是究竟盡淨源本之始故新。見佛性之終故也。諸佛體性無初無後。無新無故。所以然者。初後後初。始終同見也。</w:t>
      </w:r>
    </w:p>
    <w:p>
      <w:pPr>
        <w:pStyle w:val="SHTKBlockLabel"/>
      </w:pPr>
      <w:r>
        <w:t>한국어 직역</w:t>
      </w:r>
    </w:p>
    <w:p>
      <w:pPr>
        <w:pStyle w:val="SHTKTranslationText"/>
      </w:pPr>
      <w:r>
        <w:t>초지는 처음 불성을 깨달으므로 시작을 보고 끝을 보지 못하며, 십지는 선정이 모두 청정해졌으므로 끝을 보고 시작을 보지 못한다. 이는 관행의 명암에 의거한 설명이다. 처음이 뒤와 다르거나 뒤가 처음과 다르지 않지만 평심의 어둡고 밝음 때문에 견과 불견이 있다. 차별 가운데 무차별로는 초지의 시견이 곧 십지의 시견이고 십지의 종견이 곧 초지의 종견이다. 초지의 불종견은 십지의 불종견이고 십지의 불시견은 초지의 불시견이며, 불지의 시종견도 초지·십지의 시종견이다. 세 견·불견은 모두 비초비후의 정법이므로 역시 가이고 역시 중이다. 혜안은 명료하지 않고 불안은 명료하며, 십주에 머물면 명료하지 않고 무소주이면 명료하다. 인과가 있으면 견이 불명료하고 인과 없는 행이면 명료하다. 모두 무차별에서 가명으로 차별을 보여 준 것이다. 불성이 비내비외·비유비무이면 불료도 비불료도 아니어서 필경청정하다. 여러 스승은 십지가 가까운 무명을 거의 다 끊어 끝을 보지만 무시무명은 멀어 시작을 못 본다고 한다. 그러나 이는 불성의 시작과 끝을 무명으로 삼아 원근을 말한 것인지 불분명하다. 원품무명이 불성을 가려 시작을 못 본다면 끝도 보지 못해야 하고, 자기 불성은 가까워 끝을 보지만 다른 중생의 불성은 멀어 시작을 못 본다면 왜 자기는 끝이고 타인은 시작인지 설명되지 않는다. 부처가 원만해 시종을 본다는 설명도 옳지 않다. 불성은 청정하고 무시무종이므로 초발심과 필경은 불이가 되어 처음과 뒤가 함께 본다. 불성과 법성은 하나의 청정한 불이도이며, 불이이면서 둘이므로 비인을 인으로, 비과를 과로 삼는다. 비인을 인으로 삼아 십지를 열면 얕고 깊음이 달라 초지는 이지 법문을 모르고 십지도 부처의 거족·하족을 알지 못한다. 『화엄경』에서 새가 허공을 날아도 두루하지 못하고 지금 설한 법은 대지의 티끌 하나와 같다고 한 뜻이다. 십지가 끝의 지위이므로 불성의 끝을 보고 시작을 못 본다고 하며, 초지는 시작의 지위이므로 시작을 보고 끝을 못 본다. 불과의 불이도에는 얕고 깊음이 없으므로 시종을 모두 본다. 십지 종심은 무명의 시작을 깨뜨려 금강심이 원품의 미혹을 다스리고, 초지는 무명의 끝을 처음 깨뜨려 견제한다. 사십이현성의 제11지는 등각지이며 중도제일의산 정상에서 무명의 부모를 깨뜨리므로 금강심이다. 여기서 처음 원품무명을 깨뜨려 억누른다. 이승은 이 무명을 끊지 못하므로 사주지라 하며 구경이 아니다. 불이정관은 이 마음을 깨뜨려 원본의 시작을 구경에 다 청정하게 하므로 새롭고, 불성의 끝을 본다. 모든 부처의 체성에는 초후와 신고가 없으니 처음이 뒤이고 뒤가 처음이어서 시종을 함께 보기 때문이다.[강한 구문 유보: 正意平心[1]深故盡始之他不切不與見名也는 글자와 구두가 심하게 불안정하여 십지 시종견의 중심 논지만 반영하였다.]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0615a2401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n=0615a2401; 비교: xml-p5-2018.</w:t>
      </w:r>
    </w:p>
    <w:p>
      <w:pPr>
        <w:pStyle w:val="SHTKNoteSummary"/>
      </w:pPr>
      <w:r>
        <w:t>교감 요약 | [CBETA 원교감] 원주는 다른 전승에서 ‘源’로도 쓴다고 기록한다.</w:t>
      </w:r>
    </w:p>
    <w:p>
      <w:pPr>
        <w:pStyle w:val="SHTKNoteDetail"/>
      </w:pPr>
      <w:r>
        <w:t xml:space="preserve">• 원교감 원문 | </w:t>
      </w:r>
      <w:r>
        <w:t>深一作源</w:t>
      </w:r>
    </w:p>
    <w:p>
      <w:pPr>
        <w:pStyle w:val="SHTKNoteDetail"/>
      </w:pPr>
      <w:r>
        <w:t xml:space="preserve">• 교감 번호 | </w:t>
      </w:r>
      <w:r>
        <w:t>0615001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深</w:t>
      </w:r>
    </w:p>
    <w:p>
      <w:pPr>
        <w:pStyle w:val="SHTKNoteDetail"/>
      </w:pPr>
      <w:r>
        <w:t xml:space="preserve">• 교감 제안 독법 | </w:t>
      </w:r>
      <w:r>
        <w:t>源</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n=0615001.</w:t>
      </w:r>
    </w:p>
    <w:p>
      <w:pPr>
        <w:pStyle w:val="Heading3"/>
      </w:pPr>
      <w:r>
        <w:t>제210회 번역</w:t>
      </w:r>
    </w:p>
    <w:p>
      <w:pPr>
        <w:pStyle w:val="SHTKSubheading"/>
      </w:pPr>
      <w:r>
        <w:t>210-1. 제7 잡료간—구지·십지·불지의 사성 배분</w:t>
      </w:r>
    </w:p>
    <w:p>
      <w:pPr>
        <w:pStyle w:val="SHTKBlockLabel"/>
      </w:pPr>
      <w:r>
        <w:t>위치표지</w:t>
      </w:r>
    </w:p>
    <w:p>
      <w:pPr>
        <w:pStyle w:val="SHTKPositionMarker"/>
      </w:pPr>
      <w:bookmarkStart w:id="94" w:name="loc_0615c11"/>
      <w:r>
        <w:t>[0615c11]</w:t>
      </w:r>
      <w:bookmarkEnd w:id="94"/>
    </w:p>
    <w:p>
      <w:pPr>
        <w:pStyle w:val="SHTKBlockLabel"/>
      </w:pPr>
      <w:r>
        <w:t>원문</w:t>
      </w:r>
    </w:p>
    <w:p>
      <w:pPr>
        <w:pStyle w:val="SHTKSourceText"/>
      </w:pPr>
      <w:r>
        <w:t>[0615c11] 第七雜料簡。問經云一切眾生悉有佛住。今四性五性。有幾性。問意因與因因。果與果果。四性。為共幾性。若數論師興。地攝。不見料簡。唯河西道朗師云。從有識已上論至九地已還。但有因性。若至十地有因因性。至佛有果與果果性。問佛地正遍知道。為菩提智性。眾類永盡大涅槃斷德性。此事何爾。云何知從有識至九地為因性。十地因與因因性。彼文答云。凡引三文經故證識知。一者云九地菩薩聞見。十地菩薩眼見。以聞見故。照觀義不顯故。與其境界性。以眼見故。與其觀照性。二者云九地菩薩不見始終。十地菩薩不見始見終。故與境界性。十地見終。故與其觀智性。三者云九地菩薩一切法無常樂我淨見。非一切亦爾。十地菩薩見一切法無常樂我淨。於非一切法分見常樂我淨。以九地菩薩不見非一切法常樂我淨故。唯餘境界性。以十地菩薩非一切法分見常我淨故。與觀照智性也。問朗師說同不。答何兩師觀對讖師飜經。不可不信承。但無差別差別中。約觀道明昧。復何妨有此意。故夫人經云。有漏業為因。四取為緣。而生三有。無漏業為因。無明住地為緣。而生聲聞辟支佛三種意生身大力菩薩也。而大經云。亦因亦果。十二因緣所生法者。通果地也。</w:t>
      </w:r>
    </w:p>
    <w:p>
      <w:pPr>
        <w:pStyle w:val="SHTKBlockLabel"/>
      </w:pPr>
      <w:r>
        <w:t>한국어 직역</w:t>
      </w:r>
    </w:p>
    <w:p>
      <w:pPr>
        <w:pStyle w:val="SHTKTranslationText"/>
      </w:pPr>
      <w:r>
        <w:t>[0615c11] 일곱째, 여러 문제를 분별한다. 경에서 일체중생에게 모두 불성이 있다고 했는데, 인·인인·과·과과의 사성과 오성 가운데 몇 성을 함께 갖는가? 수론사와 지론·섭론에서는 이 분별이 보이지 않고, 하서 도랑만 유식 이상부터 구지까지는 인성만, 십지에는 인인성까지, 불지에는 과성과 과과성이 있다고 한다. 불지의 정변지도는 보리지성이고 중류가 영원히 다한 대열반은 단덕성이다. 구지까지 인성, 십지에 인성과 인인성이 있음을 어떻게 아는가? 세 경문을 인용한다. 첫째 구지는 문견이고 십지는 안견이므로, 관조가 아직 드러나지 않은 구지에는 경계성을 주고 안견하는 십지에는 관조성을 준다. 둘째 구지는 시작과 끝을 모두 보지 못하고 십지는 시작은 못 보되 끝을 보므로, 구지에는 경계성만 주고 십지에는 관지성도 준다. 셋째 구지는 일체법을 무상·고·무아·부정으로 보고 비일체법도 그렇게 보지만, 십지는 일체법은 그렇게 보면서 비일체법에서는 상·락·아·정을 부분적으로 본다. 그러므로 구지에는 경계성만, 십지에는 관조지성을 준다. 도랑의 설과 같은가라는 물음에, 두 스승이 담무참의 번역 경전을 보고 전승했으니 믿지 않을 수 없다고 답한다. 다만 무차별 가운데 차별로 관도의 명암을 말할 때 이런 뜻을 세워도 무방하다. 『부인경』에서 유루업을 인, 사취를 연으로 삼아 삼유를 낳고, 무루업을 인, 무명주지를 연으로 삼아 성문·벽지불·세 종류 의생신의 대력보살을 낳는다고 한다. 『대경』의 역인역과인 십이인연 소생법은 과지까지 통한다.[판독 유보: 一切眾生悉有佛住의 住, 若數論師興, 何兩師觀對讖師飜經, ‘세 종류 의생신·대력보살’의 구두를 확정하지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0615c1401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n=0615c1401;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0615c1402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n=0615c1402;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0615c1403</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n=0615c1403; 비교: xml-p5-2018.</w:t>
      </w:r>
    </w:p>
    <w:p>
      <w:pPr>
        <w:pStyle w:val="Heading3"/>
      </w:pPr>
      <w:r>
        <w:t>제211회 번역</w:t>
      </w:r>
    </w:p>
    <w:p>
      <w:pPr>
        <w:pStyle w:val="SHTKSubheading"/>
      </w:pPr>
      <w:r>
        <w:t>211-1. 선근인·일천제의 오성 유무와 여래의 수자의어</w:t>
      </w:r>
    </w:p>
    <w:p>
      <w:pPr>
        <w:pStyle w:val="SHTKBlockLabel"/>
      </w:pPr>
      <w:r>
        <w:t>위치표지</w:t>
      </w:r>
    </w:p>
    <w:p>
      <w:pPr>
        <w:pStyle w:val="SHTKPositionMarker"/>
      </w:pPr>
      <w:bookmarkStart w:id="95" w:name="loc_0616a08"/>
      <w:r>
        <w:t>[0616a08]</w:t>
      </w:r>
      <w:bookmarkEnd w:id="95"/>
    </w:p>
    <w:p>
      <w:pPr>
        <w:pStyle w:val="SHTKBlockLabel"/>
      </w:pPr>
      <w:r>
        <w:t>원문</w:t>
      </w:r>
    </w:p>
    <w:p>
      <w:pPr>
        <w:pStyle w:val="SHTKSourceText"/>
      </w:pPr>
      <w:r>
        <w:t>[0616a08] 問九地等但因者。唯有境無智。十地有智無境。答只十二因緣境即是智。何者所觀即境。與觀即智。不斷不常相續感佛即是因性也。又約明昧有異。何者以觀明昧故。即是智境觀昧明即是境智。更無差別有兩法也。次明五種佛性多少。相傳解云。通約有身識眾生。不出善惡所攝。無不盡也。今就斷善根與善根人明之。善即善根人。惡即闡提。約此兩人。辨有無四句。善根人有。闡提人無。俱有無。乃至俱無也。善根人有。一云有善境界。無惡境界。二云有了因性也。闡提無。有惡境界。無善境界。十二因緣道善惡故也。二人俱有者。俱有正因性。明二人俱有心識相續不斷。並得感佛。故俱有正因性也。二人俱無者。俱無果與果果性。此兩性唯佛地有也。若是緣因性唯善根人有一闡提無也。興皇大師。有時云。假名差別亦得。但如彼所解則非也。河西云前兩句無異。二人俱有無記性。俱無俱無果與果果性也。二人俱有無記性。如經云。善法惡法。無記法性。並是佛性故也。又經云善五隱。不善五隱。無記五陰。界入等亦然。善根人有善五陰。無不善五陰闡提人有不善五陰。無善五陰。無記五陰通善惡故。二人俱有無記性也。無記得佛性者。明闡提有心識相續不斷得作佛。善根人善心得菩提故。言兩人俱有也。經中明四句。並是如來隨自意語。釋佛性有無等四句。隨自意語。即隨緣說一語為二語。二語為七語。七語還卷一語。𨥤還七語等。即是如華嚴德王等意。一句為無量句。無量句為一句。一句若定一句。則不得為無量句。無量若定。無量。無量即不得為一句。以無量句一句故。所以一句為無量句。以一句無量句故。所以無量句為一句。今亦然。一語為無量語。無量語為一語。無量語者。初一語為一。一為四。四語為七。諸一語者。即是如來佛性為一語也。一語為二語者。即是佛性有無。有即無所有。無即有所無。無所有。有一切功德。有所無。無一切累。故經云。是名如來佛性有無。一闡提人亦復如是。一闡提亦復如是者。闡提亦有兩種。有所無無所有。反前無所有。有一切累。用有所無。</w:t>
      </w:r>
    </w:p>
    <w:p>
      <w:pPr>
        <w:pStyle w:val="SHTKBlockLabel"/>
      </w:pPr>
      <w:r>
        <w:t>한국어 직역</w:t>
      </w:r>
    </w:p>
    <w:p>
      <w:pPr>
        <w:pStyle w:val="SHTKTranslationText"/>
      </w:pPr>
      <w:r>
        <w:t>[0616a08] 구지까지 인성만 있다면 경계만 있고 지혜는 없으며 십지에는 지혜만 있고 경계는 없는가? 답한다. 십이인연의 경계가 곧 지혜다. 관찰되는 바가 경계이고 관찰하는 것이 지혜이며, 부단부상으로 상속하여 불과를 감득하는 것이 인성이다. 관의 명암에 따라 지경·경지라는 이름이 달라도 별개의 두 법은 아니다. 다음 오성의 다소를 밝힌다. 몸과 식이 있는 중생은 모두 선악에 포섭되므로 선근을 끊은 일천제와 선근인을 들어 유무 사구를 분별한다. 선근인이 있고 일천제가 없음, 둘 다 있음, 둘 다 없음이다. 선근인에게는 선한 경계 또는 요인성이 있고 악한 경계는 없으며, 일천제는 악한 경계가 있고 선한 경계가 없다. 두 사람 모두 정인성이 있는 것은 심식의 상속이 끊이지 않아 모두 불과를 감득할 수 있기 때문이다. 과성과 과과성은 불지에만 있으므로 둘 다 없고, 연인성은 선근인에게만 있고 일천제에는 없다. 흥황대사는 가명차별로는 그렇게 말할 수 있지만 저들의 실체적 해석은 틀렸다고 한다. 하서는 앞의 두 구도 다르지 않다고 하여 둘 다 무기성이 있고 과·과과성은 둘 다 없다고 한다. 경에서 선법·악법·무기법의 성이 모두 불성이라 하고 선·불선·무기의 오음과 계·입도 그렇다고 하기 때문이다. 선근인은 선오음, 일천제는 불선오음이 있고 무기오음은 선악 모두에 통한다. 무기를 불성이라 하는 것은 일천제도 심식의 상속이 끊이지 않아 성불하고 선근인은 선심으로 보리를 얻기 때문이다. 경의 사구는 모두 여래의 수자의어다. 연을 따라 한 말을 두 말, 두 말을 일곱 말로 하고 일곱 말을 다시 한 말과 일곱 말로 거두는 것은 『화엄경』과 「덕왕품」처럼 한 구가 무량구이고 무량구가 한 구인 뜻이다. 한 구와 무량구가 고정되지 않으므로 서로가 될 수 있다. 한 말인 여래불성을 둘로 펴면 불성의 유와 무다. 유는 소유한 바가 없음이고 무는 없애는 바가 있음이다. 무소유에는 일체공덕이 있고 유소무에는 일체 번뇌가 없다. 일천제도 유소무와 무소유가 있지만 앞과 반대로 무소유에는 일체 번뇌가 있고 유소무의 작용에는 한 공덕도 없다.[판독 유보: 有無四句의 압축, 𨥤還七語, 마지막 用有所無의 연결을 확정하지 않았다.]</w:t>
      </w:r>
    </w:p>
    <w:p>
      <w:pPr>
        <w:pStyle w:val="SHTKBlockLabel"/>
      </w:pPr>
      <w:r>
        <w:t>교감·번역 메모</w:t>
      </w:r>
    </w:p>
    <w:p>
      <w:pPr>
        <w:pStyle w:val="SHTKNoteSummary"/>
      </w:pPr>
      <w:r>
        <w:t>교감 요약 | [CBETA 외자] CB00720의 자형은 [金*予], normalized form은 ‘舒’이다.</w:t>
      </w:r>
    </w:p>
    <w:p>
      <w:pPr>
        <w:pStyle w:val="SHTKNoteDetail"/>
      </w:pPr>
      <w:r>
        <w:t xml:space="preserve">• 교감 종류 | </w:t>
      </w:r>
      <w:r>
        <w:t>CBETA 외자/결자</w:t>
      </w:r>
    </w:p>
    <w:p>
      <w:pPr>
        <w:pStyle w:val="SHTKNoteDetail"/>
      </w:pPr>
      <w:r>
        <w:t xml:space="preserve">• 외자 ID | </w:t>
      </w:r>
      <w:r>
        <w:t>CB00720</w:t>
      </w:r>
    </w:p>
    <w:p>
      <w:pPr>
        <w:pStyle w:val="SHTKNoteDetail"/>
      </w:pPr>
      <w:r>
        <w:t xml:space="preserve">• 위치 | </w:t>
      </w:r>
      <w:r>
        <w:t>0616b07</w:t>
      </w:r>
    </w:p>
    <w:p>
      <w:pPr>
        <w:pStyle w:val="SHTKNoteDetail"/>
      </w:pPr>
      <w:r>
        <w:t xml:space="preserve">• 조합식 | </w:t>
      </w:r>
      <w:r>
        <w:t>[金*予]</w:t>
      </w:r>
    </w:p>
    <w:p>
      <w:pPr>
        <w:pStyle w:val="SHTKNoteDetail"/>
      </w:pPr>
      <w:r>
        <w:t xml:space="preserve">• normalized form | </w:t>
      </w:r>
      <w:r>
        <w:t>舒</w:t>
      </w:r>
    </w:p>
    <w:p>
      <w:pPr>
        <w:pStyle w:val="SHTKNoteDetail"/>
      </w:pPr>
      <w:r>
        <w:t xml:space="preserve">• Unicode | </w:t>
      </w:r>
      <w:r>
        <w:t>U+28964</w:t>
      </w:r>
    </w:p>
    <w:p>
      <w:pPr>
        <w:pStyle w:val="SHTKNoteDetail"/>
      </w:pPr>
      <w:r>
        <w:t xml:space="preserve">• PUA | </w:t>
      </w:r>
      <w:r>
        <w:t>U+F02D0</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제212회 번역</w:t>
      </w:r>
    </w:p>
    <w:p>
      <w:pPr>
        <w:pStyle w:val="SHTKSubheading"/>
      </w:pPr>
      <w:r>
        <w:t>212-1. 일어·이어·사어·칠어와 불성 유무 사구의 여러 해석</w:t>
      </w:r>
    </w:p>
    <w:p>
      <w:pPr>
        <w:pStyle w:val="SHTKBlockLabel"/>
      </w:pPr>
      <w:r>
        <w:t>원문</w:t>
      </w:r>
    </w:p>
    <w:p>
      <w:pPr>
        <w:pStyle w:val="SHTKSourceText"/>
      </w:pPr>
      <w:r>
        <w:t>無一功德也。二語為四語者。即是善根人有。闡提人無。四句四句為七語者。即是涅槃河中七種眾生。從初常沒。訖至第七度彼岸人。而河中七人。師子吼品云。一常沒人。二暫出還沒人。三五方便人。四四果人。五辟支佛。六菩薩。七佛也。後迦葉品云。初兩人如前。三念處燸法人也。四從頂法已上初果人也。五從斯陀含果與向那含人也。六那含果人。七阿羅漢辟支佛菩薩佛四人也。此種經自云或一作七或七作一也。七語為一語者。雖有七種。只是一佛性。善根人及闡提人。有無四句。第一常沒。即是闡提人。從二至七即是善根人。雖有四句。還成有無二句。二句還成佛性一句也。故言一語無量語。無量語一語。花嚴經亦云。一中解無量無量中解一。如是轉轉生非實智者。無所畏也。上雖出四句未釋之。今次第釋之。此亦多名種勢今直一種勢釋之。雖有四句。只是有無兩句。第一釋云。或有佛性。闡提人有。善根人無者。明闡提人有有惡佛性。善根人無無惡佛性。善根人有有善佛性。闡提人無無善佛性。二人俱有者。闡提有惡佛性善根有善佛性。二人俱無者。闡提人無善佛性。善根無惡佛性也。二者約理內外得無得。論四句有無明。有所得者。即是理外闡提人。何者若決定有所得。破於無所得善。有所得善未是善。故無所得善方是善也。故有所得即是理外闡提人也。言闡提有善根人無者。闡提有有所得理外佛性。善根人無。無有所得理外佛性。善根有闡提人無者。善根人有。有無所得理內佛性。闡提人無。無無所得理內佛性也。二人俱有者。闡提有。有所得佛性。善根人無。無有所得佛性。二人俱無者。闡提人無無所得性。善根人無無有所得性也。三者合就理內明有無四句。佛性凡有三人相對。即是後迦葉品明佛性非善非惡而善惡為佛性方便用明如來非善非惡。兩兒二弟為善惡方便。用二兒兩弟為善惡方便者。善星調達是惡中之極惡。羅[目*(危-(夗-夕)+夫)]羅阿難是善中之最善。以此善惡方便。顯如來非善惡也。開為四句者。經文云。或有佛性闡提人有者。則是善星有惡佛性。佛性之惡故言惡佛性。</w:t>
      </w:r>
    </w:p>
    <w:p>
      <w:pPr>
        <w:pStyle w:val="SHTKBlockLabel"/>
      </w:pPr>
      <w:r>
        <w:t>한국어 직역</w:t>
      </w:r>
    </w:p>
    <w:p>
      <w:pPr>
        <w:pStyle w:val="SHTKTranslationText"/>
      </w:pPr>
      <w:r>
        <w:t>일천제의 유소무에는 한 공덕도 없다. 두 말을 네 말로 펴면 선근인의 유와 일천제의 무를 사구로 만든 것이고, 네 말을 일곱 말로 펴면 열반의 강에 있는 일곱 중생이다. 「사자후품」은 상몰인·잠출환몰인·오방편인·사과인·벽지불·보살·불의 일곱으로, 뒤의 「가섭품」은 앞의 두 사람 뒤에 염처·난법인, 정법 이상 과인, 사다함과 및 아나함향, 아나함과, 아라한·벽지불·보살·불을 둔다. 경 자체가 하나를 일곱으로, 일곱을 하나로 만든다고 한다. 일곱 종류도 하나의 불성이며 상몰인은 일천제, 둘째부터 일곱째는 선근인이다. 사구는 유무의 두 구로, 두 구는 다시 불성 한 구로 돌아간다. 『화엄경』도 하나에서 무량을 알고 무량에서 하나를 알아 거듭 전전해 생한다고 한다. 위에서 사구만 제시했으므로 이제 여러 해석 가운데 한 방식으로 차례로 풀이한다. 첫 해석은 일천제에게 악불성이 있고 선근인에게 없으며, 선근인에게 선불성이 있고 일천제에게 없다고 한다. 둘 다 있음은 각기 악·선불성이 있는 것이고, 둘 다 없음은 일천제에게 선불성, 선근인에게 악불성이 없는 것이다. 둘째는 이내외와 득·무득에 의거한다. 결정된 유소득은 무소득의 선을 깨뜨리므로 아직 선이 아니고 무소득의 선만 참된 선이다. 일천제에게 있고 선근인에게 없음은 일천제에게 유소득의 이외불성이 있고 선근인에게 그것이 없다는 뜻이다. 선근인에게 있고 일천제에게 없음은 선근인에게 무소득의 이내불성이 있고 일천제에게 그것이 없다는 뜻이다. 둘 다 있음과 둘 다 없음도 각자의 유소득·무소득성을 교차해 말한다. 셋째는 이내에서 세 사람을 상대시킨다. 「가섭품」은 불성이 비선비악이면서 선악을 방편작용으로 삼아 여래가 비선비악임을 밝힌다. 선성과 조달은 악 가운데 극악, 라후라와 아난은 선 가운데 최선이어서 이 선악의 방편으로 여래의 비선비악을 드러낸다. 일천제에게 불성이 있다는 구는 선성에게 악불성이 있다는 뜻이며 불성의 악이므로 악불성이라 한다.[판독·인명 유보: 羅[目*(危-(夗-夕)+夫)]羅는 문맥상 라후라 가능성이 크지만 결합자를 보존하였다. 兩兒二弟와 인물 대응의 정확한 구두는 유보하였다.]</w:t>
      </w:r>
    </w:p>
    <w:p>
      <w:pPr>
        <w:pStyle w:val="SHTKBlockLabel"/>
      </w:pPr>
      <w:r>
        <w:t>교감·번역 메모</w:t>
      </w:r>
    </w:p>
    <w:p>
      <w:pPr>
        <w:pStyle w:val="SHTKNoteSummary"/>
      </w:pPr>
      <w:r>
        <w:t>교감 요약 | [CBETA 외자] CB04767의 자형은 [山*岸], normalized form은 ‘岸’이다.</w:t>
      </w:r>
    </w:p>
    <w:p>
      <w:pPr>
        <w:pStyle w:val="SHTKNoteDetail"/>
      </w:pPr>
      <w:r>
        <w:t xml:space="preserve">• 교감 종류 | </w:t>
      </w:r>
      <w:r>
        <w:t>CBETA 외자/결자</w:t>
      </w:r>
    </w:p>
    <w:p>
      <w:pPr>
        <w:pStyle w:val="SHTKNoteDetail"/>
      </w:pPr>
      <w:r>
        <w:t xml:space="preserve">• 외자 ID | </w:t>
      </w:r>
      <w:r>
        <w:t>CB04767</w:t>
      </w:r>
    </w:p>
    <w:p>
      <w:pPr>
        <w:pStyle w:val="SHTKNoteDetail"/>
      </w:pPr>
      <w:r>
        <w:t xml:space="preserve">• 위치 | </w:t>
      </w:r>
      <w:r>
        <w:t>0616b20</w:t>
      </w:r>
    </w:p>
    <w:p>
      <w:pPr>
        <w:pStyle w:val="SHTKNoteDetail"/>
      </w:pPr>
      <w:r>
        <w:t xml:space="preserve">• 조합식 | </w:t>
      </w:r>
      <w:r>
        <w:t>[山*岸]</w:t>
      </w:r>
    </w:p>
    <w:p>
      <w:pPr>
        <w:pStyle w:val="SHTKNoteDetail"/>
      </w:pPr>
      <w:r>
        <w:t xml:space="preserve">• normalized form | </w:t>
      </w:r>
      <w:r>
        <w:t>岸</w:t>
      </w:r>
    </w:p>
    <w:p>
      <w:pPr>
        <w:pStyle w:val="SHTKNoteDetail"/>
      </w:pPr>
      <w:r>
        <w:t xml:space="preserve">• Unicode | </w:t>
      </w:r>
      <w:r>
        <w:t>U+2BD82</w:t>
      </w:r>
    </w:p>
    <w:p>
      <w:pPr>
        <w:pStyle w:val="SHTKNoteDetail"/>
      </w:pPr>
      <w:r>
        <w:t xml:space="preserve">• PUA | </w:t>
      </w:r>
      <w:r>
        <w:t>U+F129F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CB15527의 자형은 [目*(危-(夗-夕)+夫)]이다. normalized form은 별도로 확정되지 않았다.</w:t>
      </w:r>
    </w:p>
    <w:p>
      <w:pPr>
        <w:pStyle w:val="SHTKNoteDetail"/>
      </w:pPr>
      <w:r>
        <w:t xml:space="preserve">• 교감 종류 | </w:t>
      </w:r>
      <w:r>
        <w:t>CBETA 외자/결자</w:t>
      </w:r>
    </w:p>
    <w:p>
      <w:pPr>
        <w:pStyle w:val="SHTKNoteDetail"/>
      </w:pPr>
      <w:r>
        <w:t xml:space="preserve">• 외자 ID | </w:t>
      </w:r>
      <w:r>
        <w:t>CB15527</w:t>
      </w:r>
    </w:p>
    <w:p>
      <w:pPr>
        <w:pStyle w:val="SHTKNoteDetail"/>
      </w:pPr>
      <w:r>
        <w:t xml:space="preserve">• 위치 | </w:t>
      </w:r>
      <w:r>
        <w:t>0617a02</w:t>
      </w:r>
    </w:p>
    <w:p>
      <w:pPr>
        <w:pStyle w:val="SHTKNoteDetail"/>
      </w:pPr>
      <w:r>
        <w:t xml:space="preserve">• 조합식 | </w:t>
      </w:r>
      <w:r>
        <w:t>[目*(危-(夗-夕)+夫)]</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U+F3CA7</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0616b2401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n=0616b2401; 비교: xml-p5-2018.</w:t>
      </w:r>
    </w:p>
    <w:p>
      <w:pPr>
        <w:pStyle w:val="Heading3"/>
      </w:pPr>
      <w:r>
        <w:t>제213회 번역</w:t>
      </w:r>
    </w:p>
    <w:p>
      <w:pPr>
        <w:pStyle w:val="SHTKSubheading"/>
      </w:pPr>
      <w:r>
        <w:t>213-1. 선악 방편·이내외·억인·계권·평등·인과문의 사구</w:t>
      </w:r>
    </w:p>
    <w:p>
      <w:pPr>
        <w:pStyle w:val="SHTKBlockLabel"/>
      </w:pPr>
      <w:r>
        <w:t>원문</w:t>
      </w:r>
    </w:p>
    <w:p>
      <w:pPr>
        <w:pStyle w:val="SHTKSourceText"/>
      </w:pPr>
      <w:r>
        <w:t>善根人無者。無善星惡佛性。善根人有者。即是羅云有善佛性。佛性善故言善佛性。闡提人無有羅云方便善。佛性二人俱有者。善星有善惡佛性。羅云有惡善佛性。善星善惡非善惡而已有惡。即有善。羅云惡善。非有善而已有善即有惡。則二人各有善惡。故言二人俱有也。二人俱無者。善星之惡此惡善惡。羅云之善。此善惡善。惡善非善。善惡非惡。非善非惡。唯在於佛。故言二人俱無也。次更就理內外釋有無四句佛性。初句云或有佛性闡提人有佛性人無者。言闡提人有。此是理內無所得闡提故有佛性。善根人無者。此是理外有所得善根故無佛性。舉證猶如勝意與憙根。憙根則形無定方。行無常准。或人酒肆家。乍遊婬舍。勝意則形有定方。行有常准。威儀清肅。持戒脩善。來往寺舍。時入邑堂故。憙根則有。勝意則無故。各據一邊。故言闡提人有善根人無也。第二句云或有佛性善根人有闡提人無者。善根人有此理內無所得善根。故有佛性。闡提人無者。此是理外有所得善根故闡提人無佛性。二人俱有者。俱是理內方便善惡佛性。非善非惡善並是佛性方便用。故言二人俱有也。二人俱無者。俱是理外無方便善惡。故言二人俱無也。又更一種勢論之。第一句言。或有佛性。闡提有善根無者。此就抑引門說。抑善根引闡提。何者。明善根人持戒行善。好見他過惡。謂是斯下之人無有佛性。如此見者。則美己惡人。為有此見故。說闡提人有善根人無也。明闡提今雖作惡。若一發心。則趣佛道。猶如快馬一擲千步也。故言闡提人有善根人無也。第二句云。或有佛性。善根人有。闡提人無者。此就誡勸兩門說。勸善戒惡。何者若能一念低頭舉手合掌。則皆成佛道。若謗法作惡。則輪廻三趣無成佛期。故言善根人有闡提人無。二人俱有者。此就平等門說。一切眾生悉有佛性。故經言凡有心者。皆得三菩薩也二人俱無者。此就因果門中說。雖有善惡。皆是因中未有果性。故言皆無。故經云以當得故名之為有。望未來故言無。前句明當得有。故二人俱有。今句即未有故二人俱此也。</w:t>
      </w:r>
    </w:p>
    <w:p>
      <w:pPr>
        <w:pStyle w:val="SHTKBlockLabel"/>
      </w:pPr>
      <w:r>
        <w:t>한국어 직역</w:t>
      </w:r>
    </w:p>
    <w:p>
      <w:pPr>
        <w:pStyle w:val="SHTKTranslationText"/>
      </w:pPr>
      <w:r>
        <w:t>선근인에게 없음은 선성의 악불성이 없다는 뜻이고, 선근인에게 있음은 라운에게 선불성이 있다는 뜻이다. 불성의 선이므로 선불성이라 하고 일천제에게는 라운의 방편선이 없다. 두 사람 모두 있음은 선성에게 선악불성, 라운에게 악선불성이 있어 각자 선악을 함께 가진다는 뜻이다. 두 사람 모두 없음은 악선이 선이 아니고 선악이 악이 아니어서 비선비악은 오직 부처에게만 있기 때문이다. 다시 이내외에 의거하면, 일천제에게 있음은 무소득의 이내일천제에게 불성이 있다는 뜻이고 선근인에게 없음은 유소득의 이외선근이므로 불성이 없다는 뜻이다. 희근은 형상과 행에 일정한 방소·규범이 없어 술집과 음사에도 드나들지만, 승의는 위의와 지계를 엄숙히 지키며 절과 읍당에 드나든다. 그런데 희근에게는 있고 승의에게는 없다고 한 것은 각기 한쪽에 의거한 것이다. 둘째 구에서 선근인에게 있음은 무소득의 이내선근이라 불성이 있고, 일천제에게 없음은 유소득의 이외이므로 불성이 없다는 뜻이다. 둘 다 있음은 이내의 방편 선악이 모두 비선비악 불성의 방편용이기 때문이고, 둘 다 없음은 이외에서는 선악의 방편이 없기 때문이다. 또 다른 해석에서 첫 구는 억인문으로 선근인을 누르고 일천제를 끌어준다. 선근인이 지계·행선하면서 남의 허물만 보고 열등한 사람에게 불성이 없다고 하면 자기를 칭찬하고 남을 악하게 보는 것이다. 그래서 현재 악을 짓는 일천제도 한 번 발심하면 빠른 말이 한 번에 천 보를 내닫듯 불도로 향할 수 있음을 보여 일천제에게 있고 선근인에게 없다고 한다. 둘째 구는 계권문으로 선을 권하고 악을 경계한다. 한 생각 머리를 숙이고 손을 들어 합장해도 불도를 이루지만 법을 비방해 악을 지으면 삼악취를 윤회해 성불할 기약이 없으므로 선근인에게 있고 일천제에게 없다고 한다. 둘 다 있음은 평등문으로 일체중생에게 모두 불성이 있고 마음 있는 자는 모두 삼보리를 얻는다는 뜻이다. 둘 다 없음은 인과문으로, 선악이 있어도 인위에는 아직 과성이 없기 때문이다. 장차 얻을 것이므로 유라 하고 미래를 바라보면 아직 무라고 한다.[판독·인명 유보: 羅云은 라운으로 음역했고, 憙根은 희근, 勝意는 승의로 옮겼다. 마지막 二人俱此也는 문맥상 ‘둘 다 아직 없음’이나 저본을 교정하지 않았다.]</w:t>
      </w:r>
    </w:p>
    <w:p>
      <w:pPr>
        <w:pStyle w:val="SHTKBlockLabel"/>
      </w:pPr>
      <w:r>
        <w:t>교감·번역 메모</w:t>
      </w:r>
    </w:p>
    <w:p>
      <w:pPr>
        <w:pStyle w:val="SHTKNoteSummary"/>
      </w:pPr>
      <w:r>
        <w:t>교감 요약 | [CBETA 외자] CB18632의 자형은 [ㄙ/巳], normalized form은 ‘邑’이다.</w:t>
      </w:r>
    </w:p>
    <w:p>
      <w:pPr>
        <w:pStyle w:val="SHTKNoteDetail"/>
      </w:pPr>
      <w:r>
        <w:t xml:space="preserve">• 교감 종류 | </w:t>
      </w:r>
      <w:r>
        <w:t>CBETA 외자/결자</w:t>
      </w:r>
    </w:p>
    <w:p>
      <w:pPr>
        <w:pStyle w:val="SHTKNoteDetail"/>
      </w:pPr>
      <w:r>
        <w:t xml:space="preserve">• 외자 ID | </w:t>
      </w:r>
      <w:r>
        <w:t>CB18632</w:t>
      </w:r>
    </w:p>
    <w:p>
      <w:pPr>
        <w:pStyle w:val="SHTKNoteDetail"/>
      </w:pPr>
      <w:r>
        <w:t xml:space="preserve">• 위치 | </w:t>
      </w:r>
      <w:r>
        <w:t>0617a18</w:t>
      </w:r>
    </w:p>
    <w:p>
      <w:pPr>
        <w:pStyle w:val="SHTKNoteDetail"/>
      </w:pPr>
      <w:r>
        <w:t xml:space="preserve">• 조합식 | </w:t>
      </w:r>
      <w:r>
        <w:t>[ㄙ/巳]</w:t>
      </w:r>
    </w:p>
    <w:p>
      <w:pPr>
        <w:pStyle w:val="SHTKNoteDetail"/>
      </w:pPr>
      <w:r>
        <w:t xml:space="preserve">• normalized form | </w:t>
      </w:r>
      <w:r>
        <w:t>邑</w:t>
      </w:r>
    </w:p>
    <w:p>
      <w:pPr>
        <w:pStyle w:val="SHTKNoteDetail"/>
      </w:pPr>
      <w:r>
        <w:t xml:space="preserve">• Unicode | </w:t>
      </w:r>
      <w:r>
        <w:t>없음</w:t>
      </w:r>
    </w:p>
    <w:p>
      <w:pPr>
        <w:pStyle w:val="SHTKNoteDetail"/>
      </w:pPr>
      <w:r>
        <w:t xml:space="preserve">• PUA | </w:t>
      </w:r>
      <w:r>
        <w:t>U+F48C8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0617a0901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n=0617a0901;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0617a0902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n=0617a0902; 비교: xml-p5-2018.</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0617b0401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n=0617b0401; 비교: xml-p5-2018.</w:t>
      </w:r>
    </w:p>
    <w:p>
      <w:pPr>
        <w:pStyle w:val="Heading3"/>
      </w:pPr>
      <w:r>
        <w:t>제214회 번역</w:t>
      </w:r>
    </w:p>
    <w:p>
      <w:pPr>
        <w:pStyle w:val="SHTKSubheading"/>
      </w:pPr>
      <w:r>
        <w:t>214-1. 오성 모두가 불성이며 일오·오일이 되는 뜻</w:t>
      </w:r>
    </w:p>
    <w:p>
      <w:pPr>
        <w:pStyle w:val="SHTKBlockLabel"/>
      </w:pPr>
      <w:r>
        <w:t>위치표지</w:t>
      </w:r>
    </w:p>
    <w:p>
      <w:pPr>
        <w:pStyle w:val="SHTKPositionMarker"/>
      </w:pPr>
      <w:bookmarkStart w:id="96" w:name="loc_0617b16"/>
      <w:r>
        <w:t>[0617b16]</w:t>
      </w:r>
      <w:bookmarkEnd w:id="96"/>
    </w:p>
    <w:p>
      <w:pPr>
        <w:pStyle w:val="SHTKBlockLabel"/>
      </w:pPr>
      <w:r>
        <w:t>원문</w:t>
      </w:r>
    </w:p>
    <w:p>
      <w:pPr>
        <w:pStyle w:val="SHTKSourceText"/>
      </w:pPr>
      <w:r>
        <w:t>[0617b16] 問五性中何者正是佛性。答論師等舊云。五性中的取菩提果性是佛。餘四非也。何者佛以覺為義故。果性是正是佛性。因性是境思故非佛性。涅槃是斷德故。亦非佛性。故今的取菩提果智為正佛性也。今謂差別無差別義明之無非佛性。故大經四相品云。或說三為一。或說一為三。又如說常為無常。說無常為常等。亦如一為無量。無量為一等義。又正因性中。開立四性。將四性還表正覺。四性悉是涅槃體用故。五性並是佛性。若二門明義。亦如彼說。不無去取也。問五種佛性得為一性不。答亦得五性為一性。何者。如亦假亦中故。又今明一五五一義故。若一非五一。一不得成五。若五非一五。五亦不得為一。良由一是五一。一得成五。五是一五。五得為一。此則因緣明之。又竪論之。如大經師子吼品云。若不一二。云何知非一非二。又仁王經二諦品云。若菩薩見眾生。見一見二。即不見一不見二。一二者。第一義諦也。則例云。若不說非一非二。云何識一二等也。又如經云。一多多一。若非一多。一多不得成一只為一多故。一多成於多一。多一成於一多。如斯無窮也。故經開五種性。因與因因。果與果果。非因非果等。即是四一一四佛性故。舒一為五。卷五為一。無舒卷方便。舒手法界。卷則泯無蹤跡。雖開未曾舒。雖合未曾卷。本自不舒今亦未曾卷。舒之不曾有。卷之未曾無也。問乳有酪性。眾生有佛性。得例不。答亦得是例義。故乳是正因。醪燸為緣因。即以經云正因者謂眾生。緣因者謂六波羅蜜。此亦得合齊義也。問眾生是正因。六波羅蜜是緣因。緣正既並名佛性者。醪燸及乳緣。正皆得名酪性不。答亦得是例義。問乳是因。酪是果。何得言乳。名酪性耶。答此是因戴果名。亦得果戴因名。如為百論云。食金見書即見好其手也。又得言因緣故得之也。問若為十二因緣為五性。答取其能發生觀智取是境界性。取其能觀義名觀智性。觀行明淨為菩提智性。斷常二見畢竟永盡。為涅槃果果性。即此十二因緣未曾是因果。即是正性也。</w:t>
      </w:r>
    </w:p>
    <w:p>
      <w:pPr>
        <w:pStyle w:val="SHTKBlockLabel"/>
      </w:pPr>
      <w:r>
        <w:t>한국어 직역</w:t>
      </w:r>
    </w:p>
    <w:p>
      <w:pPr>
        <w:pStyle w:val="SHTKTranslationText"/>
      </w:pPr>
      <w:r>
        <w:t>[0617b16] 묻는다. “오성 가운데 어느 것이 바로 불성인가?” 옛 논사들은 오성 가운데 보리과성만 불이고 나머지 넷은 아니라고 한다. 불은 각을 뜻하므로 과성이 바로 불성이며, 인성은 경계에 대한 사유라 불성이 아니고 열반은 단덕이라 역시 불성이 아니어서 보리과지만을 정불성으로 취한다는 것이다. 이제 말하건대 차별 가운데 무차별의 뜻으로 밝히면 불성 아닌 것이 없다. 『대경』 「사상품」에서 셋을 하나로, 하나를 셋으로 설하고 상을 무상으로, 무상을 상으로, 하나를 무량으로, 무량을 하나로 설하는 것과 같다. 정인성에서 네 성을 열고 네 성으로 다시 정각을 드러내며 네 성이 모두 열반의 체용이므로 오성이 모두 불성이다. 다만 두 문에서 뜻을 밝힐 때는 그 설과 같이 취사도 없지는 않다. 오불성을 한 성으로 삼을 수도 있다. 역시 가이고 역시 중이며, 일오·오일의 뜻이기 때문이다. 하나가 오일이 아니면 다섯이 될 수 없고, 다섯이 일오가 아니면 하나가 될 수 없다. 하나가 오일이므로 다섯이 되고 다섯이 일오이므로 하나가 되는 인연의 설명이다. 종으로 논하면, 하나와 둘을 설하지 않고 어떻게 비일비이를 알며 비일비이를 설하지 않고 어떻게 일이를 알겠는가. 일다와 다일도 서로가 서로를 이루어 무궁하게 전개된다. 경이 인·인인·과·과과·비인비과의 오성을 연 것은 사일·일사의 불성이다. 하나를 펴서 다섯으로 만들고 다섯을 거두어 하나로 만들지만, 펴고 거두는 방편 자체는 없다. 펴면 법계이고 거두면 자취가 사라진다. 열어도 일찍이 편 적이 없고 합해도 거둔 적이 없으며, 본래 펴지 않았고 지금도 거두지 않았다. 편 것이 있었던 적도 없고 거둔 것이 없었던 적도 없다. 우유에 낙의 성이 있고 중생에게 불성이 있다는 비유도 성립한다. 우유는 정인, 발효시키는 醪燸은 연인인 것처럼 중생은 정인, 육바라밀은 연인이다. 연인과 정인이 모두 불성이라면 醪燸과 우유도 모두 낙성이라 할 수 있다. 우유가 인이고 낙이 과인데도 우유를 낙성이라 하는 것은 인이 과의 이름을 띠거나 과가 인의 이름을 띠기 때문이다. 십이인연에서는 관지를 일으키는 능력을 경계성, 능관의 뜻을 관지성, 관행이 명정해진 것을 보리지성, 단·상의 두 견해가 영원히 다한 것을 열반과과성으로 삼는다. 이 십이인연은 일찍이 인과였던 적이 없으므로 정성이다.[판독·구문 유보: 醪燸, 『백론』 인용 食金見書即見好其手也, 四一一四, 舒手法界는 저본대로 보존하고 최소 직역하였다.]</w:t>
      </w:r>
    </w:p>
    <w:p>
      <w:pPr>
        <w:pStyle w:val="Heading3"/>
      </w:pPr>
      <w:r>
        <w:t>제215회 번역</w:t>
      </w:r>
    </w:p>
    <w:p>
      <w:pPr>
        <w:pStyle w:val="SHTKSubheading"/>
      </w:pPr>
      <w:r>
        <w:t>215-1. 오성의 경지·단지 상호개방과 정성</w:t>
      </w:r>
    </w:p>
    <w:p>
      <w:pPr>
        <w:pStyle w:val="SHTKBlockLabel"/>
      </w:pPr>
      <w:r>
        <w:t>위치표지</w:t>
      </w:r>
    </w:p>
    <w:p>
      <w:pPr>
        <w:pStyle w:val="SHTKPositionMarker"/>
      </w:pPr>
      <w:bookmarkStart w:id="97" w:name="loc_0618a02"/>
      <w:r>
        <w:t>[0618a02]</w:t>
      </w:r>
      <w:bookmarkEnd w:id="97"/>
    </w:p>
    <w:p>
      <w:pPr>
        <w:pStyle w:val="SHTKBlockLabel"/>
      </w:pPr>
      <w:r>
        <w:t>원문</w:t>
      </w:r>
    </w:p>
    <w:p>
      <w:pPr>
        <w:pStyle w:val="SHTKSourceText"/>
      </w:pPr>
      <w:r>
        <w:t>[0618a02] 問開五性。明因與因因。果與果果。因中開境智。果中開智斷。亦可爾總別亦得言因中開智斷等果中開境智不。答牙得。因中既開境智。果中亦得開境智。果中施開智斷。總別因中亦得開智斷。何者若是因中十二因緣。是所觀之境。即名為境。能發生[1]歡智即是智。此因中境智。果中境智者。菩提智照涅槃境。涅槃即是所照。菩提智即能照。故涅槃即是境。如五分法身中解脫解脫知見。知見者。即知見。解脫解脫所照。知見即能照。解脫只是涅槃也。故果中亦得名境智。因中亦名智斷者。明了十二因緣不生不滅。得無生正觀。即名為智。斷常煩惱畢竟不生即名為斷。故因亦名智斷。而經中。因中開境智。果地名智斷者。此無階級無淺深。為眾生假名方便。作階級淺深說。何者明菩薩稟十二因緣不生不滅教。發生智慧。十二因緣教即轉名為境。如中論云。為久習行大乘者。說十二因緣相。所謂不生不滅也。而今從正法。建立四性。體用並得說五性。正以境智開佛性。故初明境智也。如此明不生不滅觀了。能得菩提故。第三有菩提智性。既得菩提。則一切斷常畢竟淨故。第四有涅槃果果性。如此四種性並是因是果是境是智。至論正往。未曾因果境智。非因非果非智非斷。故名正性。雖非因果境智為緣方便假名說也。</w:t>
      </w:r>
    </w:p>
    <w:p>
      <w:pPr>
        <w:pStyle w:val="SHTKBlockLabel"/>
      </w:pPr>
      <w:r>
        <w:t>한국어 직역</w:t>
      </w:r>
    </w:p>
    <w:p>
      <w:pPr>
        <w:pStyle w:val="SHTKTranslationText"/>
      </w:pPr>
      <w:r>
        <w:t>[0618a02] 묻는다. “오성을 열어 인·인인과 과·과과를 밝힐 때 인 가운데 경계와 지혜를, 과 가운데 지혜와 단을 열었다. 그렇다면 총별에 따라 인 가운데 지혜·단을 열고 과 가운데 경계·지혜를 열 수도 있는가?” 답한다. “서로 그렇게 할 수 있다. 인 가운데 경계·지혜를 열었으니 과에서도 경계·지혜를 열 수 있고, 과에서 지혜·단을 펼쳐 열었으니 총별에 따라 인에서도 지혜·단을 열 수 있다. 인위의 십이인연은 관찰되는 경계이고 [1]歡智를 일으키는 것은 지혜다. 과위에서는 보리지로 열반의 경계를 비추므로 열반은 소조, 보리지는 능조다. 오분법신의 해탈과 해탈지견에서도 해탈은 소조인 열반이고 지견은 능조다. 인위에서 십이인연의 불생불멸을 깨달아 무생정관을 얻는 것은 지혜이고, 단상번뇌가 필경 생기지 않는 것은 단이므로 인도 지혜·단이라 할 수 있다. 경이 인위에서는 경계·지혜, 과지에서는 지혜·단을 연 것은 본래 계급과 심천이 없는데도 중생을 위해 가명방편으로 계급과 심천을 설한 것이다. 보살이 십이인연의 불생불멸 교법을 받아 지혜를 일으키면 그 교법을 경계라 한다. 『중론』에서 오래 대승을 익힌 사람에게 불생불멸인 십이인연상을 설한다고 한 뜻이다. 정법에서 네 성을 세우면 체와 용에서 모두 오성을 설할 수 있지만, 경계·지혜를 열어 불성을 밝히므로 먼저 이 둘을 말한다. 불생불멸의 관이 분명해져 보리를 얻으므로 셋째 보리지성이 있고, 보리를 얻어 단상 이견이 필경 청정해지므로 넷째 열반과과성이 있다. 네 성은 모두 인·과·경계·지혜이지만 정법을 바로 논하면 일찍이 인과·경지였던 적이 없고 비인비과·비지비단이므로 정성이라 한다. 인과·경지가 아니지만 연에 따라 방편으로 가명하여 설한다.”[판독 유보: 牙得, 發生[1]歡智, 果中施開智斷, 至論正往은 저본대로 보존하였다.]</w:t>
      </w:r>
    </w:p>
    <w:p>
      <w:pPr>
        <w:pStyle w:val="SHTKBlockLabel"/>
      </w:pPr>
      <w:r>
        <w:t>교감·번역 메모</w:t>
      </w:r>
    </w:p>
    <w:p>
      <w:pPr>
        <w:pStyle w:val="SHTKNoteSummary"/>
      </w:pPr>
      <w:r>
        <w:t>교감 요약 | [CBETA 원교감] 원주는 ‘歡’를 ‘智’로 의심하며 이하 같은 표기에도 적용한다고 한다.</w:t>
      </w:r>
    </w:p>
    <w:p>
      <w:pPr>
        <w:pStyle w:val="SHTKNoteDetail"/>
      </w:pPr>
      <w:r>
        <w:t xml:space="preserve">• 원교감 원문 | </w:t>
      </w:r>
      <w:r>
        <w:t>歡疑智下同</w:t>
      </w:r>
    </w:p>
    <w:p>
      <w:pPr>
        <w:pStyle w:val="SHTKNoteDetail"/>
      </w:pPr>
      <w:r>
        <w:t xml:space="preserve">• 교감 번호 | </w:t>
      </w:r>
      <w:r>
        <w:t>0618001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歡</w:t>
      </w:r>
    </w:p>
    <w:p>
      <w:pPr>
        <w:pStyle w:val="SHTKNoteDetail"/>
      </w:pPr>
      <w:r>
        <w:t xml:space="preserve">• 교감 제안 독법 | </w:t>
      </w:r>
      <w:r>
        <w:t>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n=0618001.</w:t>
      </w:r>
    </w:p>
    <w:p>
      <w:pPr>
        <w:pStyle w:val="Heading3"/>
      </w:pPr>
      <w:r>
        <w:t>제216회 번역</w:t>
      </w:r>
    </w:p>
    <w:p>
      <w:pPr>
        <w:pStyle w:val="SHTKSubheading"/>
      </w:pPr>
      <w:r>
        <w:t>216-1. 불성의 삼세·비삼세 및 지위별 칠·육·오성</w:t>
      </w:r>
    </w:p>
    <w:p>
      <w:pPr>
        <w:pStyle w:val="SHTKBlockLabel"/>
      </w:pPr>
      <w:r>
        <w:t>위치표지</w:t>
      </w:r>
    </w:p>
    <w:p>
      <w:pPr>
        <w:pStyle w:val="SHTKPositionMarker"/>
      </w:pPr>
      <w:bookmarkStart w:id="98" w:name="loc_0618a24"/>
      <w:r>
        <w:t>[0618a24]</w:t>
      </w:r>
      <w:bookmarkEnd w:id="98"/>
    </w:p>
    <w:p>
      <w:pPr>
        <w:pStyle w:val="SHTKBlockLabel"/>
      </w:pPr>
      <w:r>
        <w:t>원문</w:t>
      </w:r>
    </w:p>
    <w:p>
      <w:pPr>
        <w:pStyle w:val="SHTKSourceText"/>
      </w:pPr>
      <w:r>
        <w:t>[0618a24] 問佛性三世非三世義何者。若佛性三世非三世義。約佛及十地已下。作兩種位明之。若是佛佛性有三世。有非三世義。即是本有今無偈也。若是十地已下唯有三世無有非三世義。如來性中。復有具三世不具三世。何者若果地起佛性具三世非三世。若因佛性唯有三世無非三世。故經云。如來佛性。因則三世。果則不爾。或是三世。或非三世。言果具三世非三世者。就本迹兩身明之。弁本迹故。是三世。迹本故非三世。常無常故無三世三世。無常常故三世無三世。然如來佛性未曾無常與常。而能常能無常。未曾是三世不三世。而能三世能非三世。故果佛性或是三世。或非三世。經偈云。本有今無。本無今有。此即是無三世三世故。三世有法無有是處。即是三世非三世故。言因佛性但是三世者。約常無常判因果明之。因是無常故是三世。即是本有今無上半偈也。次明十地已下至初地已上。並是三世無非三世者。如經云因亦三世。果亦三世。因果俱無常故。並是三世也。次明十地有兩文不同。前云後身菩薩現在未來。後文又云後身菩薩因亦三世果亦三世。何者釋云。以少見故。故言現在。而見未具足。轉身方具足見。故言未來也。因果三世者。就位判之。十地是無常位故。何者前念為過去。現念現在。後念為未來。此是並無常。故皆是三世也。次釋大經三十卷云。佛性少多約四位明之。一如來佛性有七種佛性。二十地九地有六種佛性。三八地六地有五種佛性。四五地至初地亦有五種佛性。而善不善實也。言如來有七種佛性者。謂四德並真實善三義。然佛性具足萬德。而今略舉四德三種要也。問此七佛性。與德王中如來八種涅槃何異。答七名是同。唯有盡相大異耳。何者。涅槃正明無果故有盡相也。十地九地。有六種佛性。無有我樂。唯常淨真實善少見。然十地九地。雖同有六種。六種不同十地少見九地可見。此則有異。言少見者。明十地現在少見佛性。可見者。九地現在不見。而未來有可見之義。故異也。問十地九地既有常淨。云何不與其我樂。答一云此之常淨非四德中常淨。何以知之。若是四德常淨者。云何復言。因果三世非三世。故知非四德中常淨。此言常淨者。常者見菩薩常用二慧化物無有一念休廢。故言常。若佛常則常住之常淨者。當分無煩惱故言淨。若佛果則結業並盡故稱淨。又眼見淨慧眼見淨故異也。問既與其當分常淨。何不與其當分我樂。答藏云通而明之。皆得。此文互舉一邊也。又責等牙舉。何意不我樂。答藏云俱不勉難故也。而今此中無有我樂者。其猶有無常識謝。三苦之中猶為行苦所逼。故無我樂也。二云未必爾。如九地雖不免三相。而見聞分故。九地聞常故立常。又十地等中不立我樂兩德者。三相是法體之患。猶含三相。故。不立我德。既含三相故未足立樂德。故無樂。如淨德。十地下當分無生觀盡淨用故。立淨德也。亦未必是二慧常用故常亦有此義。而未必一向耳。八地至初地。雖同五種佛性。而兩位不同。八地至六地。同有五性。唯𨷂猶常餘五同。九地真實淨善可見。不能常用二慧化物故無有常也。五地至初地。亦有五性。而與八地異。八六地直善。若五地已下有善不善。何者六地菩薩。名為現前地。以斷三界正便思惟盡。般若常現前故。唯有善。若五地下三界思惟便未盡。般若下常在前。故有善有不善也。</w:t>
      </w:r>
    </w:p>
    <w:p>
      <w:pPr>
        <w:pStyle w:val="SHTKBlockLabel"/>
      </w:pPr>
      <w:r>
        <w:t>한국어 직역</w:t>
      </w:r>
    </w:p>
    <w:p>
      <w:pPr>
        <w:pStyle w:val="SHTKTranslationText"/>
      </w:pPr>
      <w:r>
        <w:t>[0618a24] 묻는다. “불성이 삼세인가 비삼세인가 하는 뜻은 무엇인가?” 부처와 십지 이하의 두 지위로 나누면, 불지의 불성에는 삼세와 비삼세가 모두 있으니 ‘본유금무’ 게송의 뜻이고, 십지 이하에는 삼세만 있고 비삼세는 없다. 여래성에서도 과지에서 일어난 불성은 삼세·비삼세를 갖추지만 인위 불성은 삼세만 있다. 경에서 “여래불성은 인이면 삼세이고 과이면 그렇지 않아 삼세이기도 비삼세이기도 하다”고 한 것이다. 과에 삼세·비삼세가 함께 있는 것은 본신과 적신으로 밝힌다. 본적을 분별하면 삼세이고 적이 곧 본이면 비삼세다. 상·무상의 상호 작용처럼 여래불성은 본래 상·무상이나 삼세·비삼세가 아니면서 능히 그 작용을 한다. ‘본유금무·본무금유’는 무삼세가 삼세로 작용하는 것이고 “삼세에 법이 있다는 것은 있을 수 없다”는 삼세가 비삼세인 것이다. 인불성이 삼세뿐이라는 말은 상·무상으로 인과를 판별해 인이 무상이므로 삼세라고 한 것이며 게송의 상반에 해당한다. 초지 이상 십지 이하에서는 인과가 모두 무상이므로 삼세다. 후신보살에 대해 한 문헌은 현재·미래라고 하고 다른 문헌은 인과 모두 삼세라고 한다. 소분으로 보므로 현재라고 하지만 완전히 보려면 몸을 바꾸어야 하므로 미래라고 한다. 지위상 십지는 무상위여서 앞 생각은 과거, 현재 생각은 현재, 뒤 생각은 미래다. 『대경』 권30은 불성의 다소를 네 지위로 밝힌다. 여래는 일곱 불성, 십지·구지는 여섯, 팔지~육지는 다섯, 오지~초지도 다섯이지만 선·불선이 있다. 여래의 일곱은 상락아정의 사덕과 진·실·선의 세 뜻이다. 만덕을 갖추지만 요점을 든 것이다. 「덕왕품」의 여래 팔종열반과 이름은 같아도 다한 상의 유무가 크게 다르며, 열반은 과가 없음을 바로 밝히므로 진상이 있다. 십지·구지의 여섯 불성에는 아·락이 없고 상·정·진·실·선과 소견/가견이 있다. 십지는 현재 조금 보므로 소견, 구지는 현재 보지 못하지만 미래에 볼 수 있으므로 가견이다. 이 상·정이 사덕의 상정은 아니라는 첫 해석에서는, 보살이 항상 이혜로 중생을 교화해 쉬지 않으므로 상이고 자기 지위에서 번뇌가 없으므로 정이라고 한다. 불과의 상주는 상주이며 결업이 모두 다한 정과 다르다. 당분의 상정을 주면서 아락을 주지 않는 것은 삼상이 남고 행고에 핍박받기 때문이다. 둘째 해석은 구지도 삼상을 면하지 못하지만 듣는 몫에서 상을 세우고, 십지에 아락을 세우지 않는 것은 삼상이 법체의 환난으로 남아 아와 락을 세울 수 없기 때문이라 한다. 정은 십지 이하의 당분 무생관이 청정하게 작용하므로 세운다. 팔지~육지는 다섯 불성을 함께 가지지만 상이 빠지고 나머지는 같으며, 이혜를 항상 써서 교화하지 못하기 때문이다. 오지~초지도 다섯이지만 팔지~육지의 오직 선인 경우와 달리 선·불선이 있다. 육지는 현전지여서 삼계의 정사유를 다 끊고 반야가 항상 현전하므로 선만 있지만, 오지 이하는 정사유가 다하지 않고 반야도 항상 현전하지 않아 선과 불선이 함께 있다.[수량·판독 유보: 四德並真實善三義, 涅槃正明無果故有盡相, 唯𨷂猶常餘五同, 般若下常在前은 저본의 수량·탈자 가능성을 보존하였다.]</w:t>
      </w:r>
    </w:p>
    <w:p>
      <w:pPr>
        <w:pStyle w:val="SHTKBlockLabel"/>
      </w:pPr>
      <w:r>
        <w:t>교감·번역 메모</w:t>
      </w:r>
    </w:p>
    <w:p>
      <w:pPr>
        <w:pStyle w:val="SHTKNoteSummary"/>
      </w:pPr>
      <w:r>
        <w:t>교감 요약 | [CBETA 외자] CB00830의 자형은 [門@報], normalized form은 ‘闕’이다.</w:t>
      </w:r>
    </w:p>
    <w:p>
      <w:pPr>
        <w:pStyle w:val="SHTKNoteDetail"/>
      </w:pPr>
      <w:r>
        <w:t xml:space="preserve">• 교감 종류 | </w:t>
      </w:r>
      <w:r>
        <w:t>CBETA 외자/결자</w:t>
      </w:r>
    </w:p>
    <w:p>
      <w:pPr>
        <w:pStyle w:val="SHTKNoteDetail"/>
      </w:pPr>
      <w:r>
        <w:t xml:space="preserve">• 외자 ID | </w:t>
      </w:r>
      <w:r>
        <w:t>CB00830</w:t>
      </w:r>
    </w:p>
    <w:p>
      <w:pPr>
        <w:pStyle w:val="SHTKNoteDetail"/>
      </w:pPr>
      <w:r>
        <w:t xml:space="preserve">• 위치 | </w:t>
      </w:r>
      <w:r>
        <w:t>0619a02</w:t>
      </w:r>
    </w:p>
    <w:p>
      <w:pPr>
        <w:pStyle w:val="SHTKNoteDetail"/>
      </w:pPr>
      <w:r>
        <w:t xml:space="preserve">• 조합식 | </w:t>
      </w:r>
      <w:r>
        <w:t>[門@報]</w:t>
      </w:r>
    </w:p>
    <w:p>
      <w:pPr>
        <w:pStyle w:val="SHTKNoteDetail"/>
      </w:pPr>
      <w:r>
        <w:t xml:space="preserve">• normalized form | </w:t>
      </w:r>
      <w:r>
        <w:t>闕</w:t>
      </w:r>
    </w:p>
    <w:p>
      <w:pPr>
        <w:pStyle w:val="SHTKNoteDetail"/>
      </w:pPr>
      <w:r>
        <w:t xml:space="preserve">• Unicode | </w:t>
      </w:r>
      <w:r>
        <w:t>U+28DC2</w:t>
      </w:r>
    </w:p>
    <w:p>
      <w:pPr>
        <w:pStyle w:val="SHTKNoteDetail"/>
      </w:pPr>
      <w:r>
        <w:t xml:space="preserve">• PUA | </w:t>
      </w:r>
      <w:r>
        <w:t>U+F033E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0618b0101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n=0618b0101;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0618b0201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n=0618b0201;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0618b1501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n=0618b1501;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0618b1502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n=0618b1502;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0619a0401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n=0619a0401; 비교: xml-p5-2018.</w:t>
      </w:r>
    </w:p>
    <w:p>
      <w:pPr>
        <w:pStyle w:val="Heading3"/>
      </w:pPr>
      <w:r>
        <w:t>제217회 번역</w:t>
      </w:r>
    </w:p>
    <w:p>
      <w:pPr>
        <w:pStyle w:val="SHTKSubheading"/>
      </w:pPr>
      <w:r>
        <w:t>217-1. 연인·요인의 통별과 광협·장단</w:t>
      </w:r>
    </w:p>
    <w:p>
      <w:pPr>
        <w:pStyle w:val="SHTKBlockLabel"/>
      </w:pPr>
      <w:r>
        <w:t>위치표지</w:t>
      </w:r>
    </w:p>
    <w:p>
      <w:pPr>
        <w:pStyle w:val="SHTKPositionMarker"/>
      </w:pPr>
      <w:bookmarkStart w:id="99" w:name="loc_0619a08"/>
      <w:r>
        <w:t>[0619a08]</w:t>
      </w:r>
      <w:bookmarkEnd w:id="99"/>
    </w:p>
    <w:p>
      <w:pPr>
        <w:pStyle w:val="SHTKBlockLabel"/>
      </w:pPr>
      <w:r>
        <w:t>원문</w:t>
      </w:r>
    </w:p>
    <w:p>
      <w:pPr>
        <w:pStyle w:val="SHTKSourceText"/>
      </w:pPr>
      <w:r>
        <w:t>[0619a08] 問五性緣因緣果中。有闊挾長短不。答無差別差別明之有也。前辨緣因。有因與因因。緣因亦有通別。通而為語。若行若境。悉是緣由義。並是緣因。別而為語。別收眾行以為了因性。是因因但收境界。以為緣因性。了因性通而為語。萬善皆是了因性。故經云。低頭舉手皆已成佛道。就別而語。唯觀智性。不取善。靜觀智對境明故取之。</w:t>
      </w:r>
    </w:p>
    <w:p>
      <w:pPr>
        <w:pStyle w:val="SHTKBlockLabel"/>
      </w:pPr>
      <w:r>
        <w:t>한국어 직역</w:t>
      </w:r>
    </w:p>
    <w:p>
      <w:pPr>
        <w:pStyle w:val="SHTKTranslationText"/>
      </w:pPr>
      <w:r>
        <w:t>[0619a08] 묻는다. “오성의 연인·연과 가운데 넓고 좁음, 길고 짧음이 있는가?” 답한다. “무차별 가운데 차별로는 있다. 앞에서 연인에 인과 인인이 있다고 했다. 연인은 통과 별이 있다. 통틀어 말하면 행과 경계가 모두 연유의 뜻이어서 연인이다. 별도로 말하면 여러 행을 요인성으로 거두고, 인인은 경계만을 거두어 연인성으로 삼는다. 요인성도 통틀어 말하면 만선이 모두 요인이어서 머리를 숙이고 손을 드는 것조차 이미 불도를 이룬다는 경문과 같다. 별도로 말하면 경계에 상대해 밝히는 관지성만 취하고 일반적인 선은 취하지 않는다.”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0619a1301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n=0619a1301; 비교: xml-p5-2018.</w:t>
      </w:r>
    </w:p>
    <w:p>
      <w:pPr>
        <w:pStyle w:val="Heading3"/>
      </w:pPr>
      <w:r>
        <w:t>제218회 번역</w:t>
      </w:r>
    </w:p>
    <w:p>
      <w:pPr>
        <w:pStyle w:val="SHTKSubheading"/>
      </w:pPr>
      <w:r>
        <w:t>218-1. 오승선의 취사와 삼인·양과의 광협·동이</w:t>
      </w:r>
    </w:p>
    <w:p>
      <w:pPr>
        <w:pStyle w:val="SHTKBlockLabel"/>
      </w:pPr>
      <w:r>
        <w:t>위치표지</w:t>
      </w:r>
    </w:p>
    <w:p>
      <w:pPr>
        <w:pStyle w:val="SHTKPositionMarker"/>
      </w:pPr>
      <w:bookmarkStart w:id="100" w:name="loc_0619a15"/>
      <w:r>
        <w:t>[0619a15]</w:t>
      </w:r>
      <w:bookmarkEnd w:id="100"/>
    </w:p>
    <w:p>
      <w:pPr>
        <w:pStyle w:val="SHTKBlockLabel"/>
      </w:pPr>
      <w:r>
        <w:t>원문</w:t>
      </w:r>
    </w:p>
    <w:p>
      <w:pPr>
        <w:pStyle w:val="SHTKSourceText"/>
      </w:pPr>
      <w:r>
        <w:t>[0619a15] 問五乘有取不取耶。答論師云五乘之善中。但取菩薩大乘之善。不取餘四。所以然者。人天兩乘。是報因善一報便盡。豈了出於佛。聲聞緣覺二乘。乃是習因理而為語。亦終至等覺但今據教明之。此善但斯結盡。應是泥洹。不階種智。故非了因體。今明有所得五乘善。並非了因性。無所得善並是了因性。但不無傍正。理而論之。無所得。五乘善並是般若方便。故經言漏盡阿羅漢。信解般若故。如經云。低頭舉手。已成佛道意也。若果與果果者。開善云果性。正取菩提智。若果果性。正取大涅槃。涅槃即是斷德。即智體無累此體歸乎眾德。故謂大涅槃。也今謂總別別總。為果果。斷德偏故。明闊夾者。若約因性明之。龍光傳開善云。三因性中若緣因中境界因性最長廣。始自流來。終至佛果。皆是心所緣。是長義。若空若有。若真若俗。悉為境界是廣義。若是了因。最短最夾。初流時未經起善此無了因。即是下不通流來。上不至佛果。雖復相續道中作解脫道斷義。而今論是果沒其因義。但取無礙道智。以為了因。是即上不談佛果。既上下並非。故其最短。言其夾者。二諦中但是俗諦。有為無為則非但是有為也。有為三聚。但取心與無作。不取於色。四心之中少乘為語。但取行心大乘。則通四心三性之中。但是善法。以此而尋最短也。正因之性。比此兩因。並名處中。始自無明初念。復是正因。但終至金心。不通佛果。下即長於了因。上則短於境界。故長短處中也。通論則取兩聚。別語唯是心法。又通於四心。亦亘於三性。若此於了因。了因但是行是善。此義為廣。形境界不聚真諦無為。此義即夾也。今大乘明義。無有如彼說長短闊夾義。而無差別差別辨之。有橫竪異之。橫論通義。則無非是緣因與了因。何者相由悉顯果與果果。無非緣義故。若別而論之。緣因則長而復闊。了因則對境。心行明之。則夾而短。若竪義論表顯正道義者。因若果與境智。無非是了因與緣因也。若對境明之了因則夾與短。果與果果亦復爾。正性則不當闊狹長短。若義說有者。少多有便不便也。三因與兩果體同異者。龍光傳開善義有同有異。就因中明之。有時同體。有時異體。言異體者。又復不同。有境界異於正因緣因。無有正因緣因異於境界。其事何者。如虗空真諦以為境界。此境界非是二因。故有境界異於二因。若論心是正因。萬善為緣因。兩因體自異。而可為緣因。則是境界故。無別兩因異於境界性也。言同體者。正因緣因。既恒即可緣因則恒與境界同體故。就正緣兩因。復有時同異。何者若初流來為正因。亦前三心與惡無記行為正因。此則但是正因不與緣因共體。若即取善性行心。此亦正因即緣因同體也。果與果果。體恒是一。但舉其兩義以為二性也。今明義則不爾。亦無如其所執義。若不二而二明之。假名說二因兩果即正因故論云亦假亦中也。若不兩而二論之。體與用開故。亦言異。若二因兩果相望。有同有有異。二果相即故同也。既假名分為兩果。寧得同。故亦同亦異。又既開兩因。何得同。而境智無復異相。何得異耶。亦是亦同亦異也。而假名說為兩因異。若爾境界則通有心無法心了因則對境明之。但有心明之故異也。開二果者。開善等云。果性是智即習因果。果之果。即是斷。即功能之果。言果性是習因果者。明果正體本是智慧。因中既有於智。能脩習證果。故果性。是習因果也。</w:t>
      </w:r>
    </w:p>
    <w:p>
      <w:pPr>
        <w:pStyle w:val="SHTKBlockLabel"/>
      </w:pPr>
      <w:r>
        <w:t>한국어 직역</w:t>
      </w:r>
    </w:p>
    <w:p>
      <w:pPr>
        <w:pStyle w:val="SHTKTranslationText"/>
      </w:pPr>
      <w:r>
        <w:t>[0619a15] 묻는다. “오승의 선을 취하는가?” 논사들은 오승의 선 가운데 보살대승의 선만 취하고 나머지 넷은 취하지 않는다고 한다. 인천승은 한 생의 보과로 다하는 보인선이어서 어찌 불과를 드러내겠는가. 성문·연각의 선은 이치상 습인이라 끝내 등각에 이르지만, 교에 의거하면 결박을 다해 열반에 응할 뿐 종지에 오르지 못하므로 요인의 체가 아니다. 이제 말하건대 유소득 오승선은 모두 요인성이 아니고 무소득선은 모두 요인성이지만 방·정의 구별은 있다. 이치로는 무소득 오승선이 모두 반야의 방편이므로 누진아라한도 반야를 신해하고, 머리를 숙이고 손을 들면 불도를 이룬다는 뜻과 같다. 과와 과과에 대해 개선은 과성은 보리지, 과과성은 대열반인 단덕을 취하며, 지체에 번뇌가 없어 그 체가 중덕으로 돌아간 것을 대열반이라 한다. 이제 말하건대 총별·별총이 과과이고 단덕만을 편취한 것은 좁다. 용광이 전한 개선설에서 삼인 가운데 경계인성은 유전의 처음부터 불과까지 마음의 소연이므로 가장 길고, 공·유·진·속이 모두 경계이므로 가장 넓다. 요인은 처음 유전할 때 선이 없어 아래로 유전의 처음까지 통하지 않고 위로 불과에 이르지 않는다. 상속도에서 해탈도의 단을 행해도 과로 논할 때는 인의를 감추고 무애도지만 요인으로 취하므로 가장 짧다. 또 이제 속제만 취하고 진제는 취하지 않으며, 유위·무위 가운데 유위만, 삼취 가운데 심과 무작만, 사심 가운데 소승은 행심만, 대승은 사심에 통하되 삼성 가운데 선법만 취하므로 가장 좁다. 정인성은 무명 첫 생각부터 금강심까지여서 아래로 요인보다 길고 위로 경계보다 짧아 중간이다. 통으로는 두 취, 사심, 삼성에 통하지만 경계처럼 진제·무위에는 통하지 않아 요인보다 넓고 경계보다 좁다. 이제 대승에서는 저들이 집착한 장단·광협은 없지만 무차별 가운데 차별로 횡종의 차이는 말할 수 있다. 횡의 통의에서는 모든 것이 과·과과를 드러내는 상호연유이므로 연인·요인 아닌 것이 없다. 별의에서는 연인은 길고 넓으며 요인은 경계에 대한 심행이라 좁고 짧다. 종으로 정도를 표현하면 인과와 경지는 모두 요인·연인이다. 정성은 광협·장단에 해당하지 않으며 편의상 다소를 말할 뿐이다. 삼인과 양과의 체가 같은가 다른가에 대해 개선은 동·이를 함께 말한다. 허공·진제 같은 경계는 정인·연인이 아니므로 경계가 두 인과 다른 경우가 있지만, 마음인 정인과 만선인 연인은 모두 소연이 될 수 있어 경계성과 완전히 다른 두 인은 없다. 정인과 연인이 항상 소연이 되면 경계와 동체다. 그러나 유전 초기의 정인이나 앞의 삼심 및 악·무기행은 정인일 뿐 연인과 동체가 아니며, 선성의 행심은 정인이면서 연인이어서 동체다. 과와 과과는 체가 항상 하나이고 두 뜻을 들어 두 성으로 삼는다. 이제는 이런 실체적 동이설을 취하지 않는다. 불이이면서 둘로 가명하여 두 인·두 과를 말하면 그것이 정인이며 역시 가이고 중이다. 체와 용을 열면 다르다고도 한다. 두 과는 상즉하므로 같지만 가명으로 둘로 나누었으므로 다르고, 두 인은 이미 둘로 열었으므로 다르지만 경지에 다른 상이 없으므로 같아 역시 동이이다. 경계성은 유심·무심법에 통하지만 요인은 경계에 상대해 유심으로만 밝히므로 다르다. 개선은 과성이 지혜인 습인과이고 과과는 단인 공능과라고 한다. 과의 정체가 지혜이며 인위의 지혜를 닦아 과를 증득하므로 과성은 습인과다.[판독·구문 유보: 闊夾/闊狹, 三聚, 少乘, 總別別總, 有同有有異, 境界則通有心無法心 등은 저본의 압축과 이문을 보존하였다.]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0619a2201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n=0619a2201; 비교: xml-p5-2018.</w:t>
      </w:r>
    </w:p>
    <w:p>
      <w:pPr>
        <w:pStyle w:val="Heading3"/>
      </w:pPr>
      <w:r>
        <w:t>제219회 번역</w:t>
      </w:r>
    </w:p>
    <w:p>
      <w:pPr>
        <w:pStyle w:val="SHTKSubheading"/>
      </w:pPr>
      <w:r>
        <w:t>219-1. 습인과·공능과 및 양과의 만덕 포섭</w:t>
      </w:r>
    </w:p>
    <w:p>
      <w:pPr>
        <w:pStyle w:val="SHTKBlockLabel"/>
      </w:pPr>
      <w:r>
        <w:t>위치표지</w:t>
      </w:r>
    </w:p>
    <w:p>
      <w:pPr>
        <w:pStyle w:val="SHTKPositionMarker"/>
      </w:pPr>
      <w:bookmarkStart w:id="101" w:name="loc_0619c23"/>
      <w:r>
        <w:t>[0619c23]</w:t>
      </w:r>
      <w:bookmarkEnd w:id="101"/>
    </w:p>
    <w:p>
      <w:pPr>
        <w:pStyle w:val="SHTKBlockLabel"/>
      </w:pPr>
      <w:r>
        <w:t>원문</w:t>
      </w:r>
    </w:p>
    <w:p>
      <w:pPr>
        <w:pStyle w:val="SHTKSourceText"/>
      </w:pPr>
      <w:r>
        <w:t>[0619c23] 問前云三因中無習因。而寧今言果性。便云習因果耶。答前雖無習因之名。若論其體。了因即是習因故。前明了因有兩用。一者斷惑用。二者得果之功。若論習因取其得果之義。不明斷惑之功也。果果是果功。能果者。智能斷惑故得涅槃。所以斷惑之功言是功能果也。問即智能斷。智既習果。斷云何非耶。答若合體為論。亦得說習果。但因中有智。故所明習果。因中未有涅槃。故斷非習果也。此意涅槃義中具釋也。今謂不二而二明之。亦有如斯義。但一家相傳。總別別總。為涅槃。則異永異也。又二果攝諸德者。開善云。明佛果之中有萬德。而二果收攝諸德。不出二釋。一云作兩義往取。若便萬德有顯於智義。即屬果性。若便萬德有顯涅槃義。則屬果果兩義牽之。二云明佛果之上不出有無兩德。凡是有義悉為果性所攝。一切無義皆為果果所收。法師多用此說也。今謂不然。既不用斷德為涅槃故。諸德並是果性收之。因不唯取一智。行諸行出果義。並是了因所顯之果理是諸德果性收之。但徧舉一智德明之。實論總別兩德。悉屬正法涅槃體用故也。問佛果無義。不出子果兩累。涅槃既通無子果兩縛。復有何無義而為果果所攝耶。答於師釋不同。一云習因功用圓智將境約智故。諸智不同。如長短約虗空。虗空有長短異。若言諸智有異者。則數量法無常法。南磵師用之。二云果地實有諸智。雖有兩智。並是常法。開善龍光多用此說。如十地義中說。若爾一云諸智無義屬果果性。云云屬果性。今謂不然。別家總故。總家別屬果性。若實。</w:t>
      </w:r>
    </w:p>
    <w:p>
      <w:pPr>
        <w:pStyle w:val="SHTKBlockLabel"/>
      </w:pPr>
      <w:r>
        <w:t>한국어 직역</w:t>
      </w:r>
    </w:p>
    <w:p>
      <w:pPr>
        <w:pStyle w:val="SHTKTranslationText"/>
      </w:pPr>
      <w:r>
        <w:t>[0619c23] 묻는다. “앞에서는 삼인 가운데 습인이 없다고 했는데 지금 과성을 습인과라 하는가?” 답한다. “앞에서 습인이라는 이름은 없었지만 그 체를 논하면 요인이 곧 습인이다. 요인에는 번뇌를 끊는 작용과 과를 얻는 공능이 있다. 습인은 과를 얻는 뜻을 취하고 단혹의 공은 말하지 않는다. 과과는 과의 공능이다. 지혜가 번뇌를 끊어 열반을 얻으므로 단혹의 공을 공능과라 한다.” 묻는다. “지혜가 끊는다면 지혜는 습과인데 단은 왜 습과가 아닌가?” 답한다. “합체로 논하면 단도 습과라 할 수 있다. 그러나 인위에는 지혜가 있으므로 습과를 말하지만 인위에는 열반이 아직 없으므로 단은 습과가 아니다. 이는 열반의에서 자세히 풀이한다.” 이제 말하건대 불이이면서 둘로 밝히면 이런 뜻도 있지만, 일가가 전하는 총별·별총이 열반이라는 뜻과는 아주 다르다. 양과가 모든 덕을 포섭하는 데 대해 개선은 두 해석을 든다. 첫째 만덕 가운데 지혜를 드러내는 뜻은 과성, 열반을 드러내는 뜻은 과과에 속한다. 둘째 불과의 유덕은 모두 과성, 무덕은 모두 과과가 거둔다. 이제 말하건대 단덕을 열반으로 삼지 않으므로 모든 덕은 과성이 거둔다. 인위에서도 한 지혜만 취하지 않고 모든 행을 행해 과를 내는 뜻이 요인이 드러낸 과이므로 여러 덕을 과성이 거둔다. 한 지덕만 두루 들어 말했을 뿐 실제로 총별의 두 덕은 모두 정법열반의 체용에 속한다. 불과의 무의 뜻이 자박·과박의 두 번뇌가 없음에 지나지 않는데, 열반이 이미 두 속박의 무에 통한다면 과과가 거둘 다른 무의 뜻은 무엇인가? 한 설은 습인의 공용이 원만해 지혜가 경계에 따라 달라지므로 여러 지혜가 다르다고 하고, 다른 설은 과지에 여러 지혜가 실제로 있으나 모두 상법이라고 한다. 여러 지혜의 무의 뜻을 과과에 속인다는 설에 대해 이제 말하건대 그렇지 않다. 별가의 총과 총가의 별은 과성에 속한다.[구문 유보: 子果兩累, 習因功用圓智將境約智, 若爾一云…云云, 끝의 若實은 문장이 다음 구간으로 이어져 확정하지 않았다.]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0620a1601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n=0620a1601; 비교: xml-p5-2018.</w:t>
      </w:r>
    </w:p>
    <w:p>
      <w:pPr>
        <w:pStyle w:val="Heading3"/>
      </w:pPr>
      <w:r>
        <w:t>제220회 번역</w:t>
      </w:r>
    </w:p>
    <w:p>
      <w:pPr>
        <w:pStyle w:val="SHTKSubheading"/>
      </w:pPr>
      <w:r>
        <w:t>220-1. 무의 뜻과 양과의 불인 귀속</w:t>
      </w:r>
    </w:p>
    <w:p>
      <w:pPr>
        <w:pStyle w:val="SHTKBlockLabel"/>
      </w:pPr>
      <w:r>
        <w:t>위치표지</w:t>
      </w:r>
    </w:p>
    <w:p>
      <w:pPr>
        <w:pStyle w:val="SHTKPositionMarker"/>
      </w:pPr>
      <w:bookmarkStart w:id="102" w:name="loc_0620b01"/>
      <w:r>
        <w:t>[0620b01]</w:t>
      </w:r>
      <w:bookmarkEnd w:id="102"/>
    </w:p>
    <w:p>
      <w:pPr>
        <w:pStyle w:val="SHTKBlockLabel"/>
      </w:pPr>
      <w:r>
        <w:t>원문</w:t>
      </w:r>
    </w:p>
    <w:p>
      <w:pPr>
        <w:pStyle w:val="SHTKSourceText"/>
      </w:pPr>
      <w:r>
        <w:t>[0620b01] 於無義解。或相劫義智之功能。而無累義法身正無累。何者一切或等。本係屬心法。心法是法身所收。故雖爾並屬正法涅槃亦是本末故也。又果性與果果性義屬人者。開善等云。二果同屬一人。師是佛人。</w:t>
      </w:r>
    </w:p>
    <w:p>
      <w:pPr>
        <w:pStyle w:val="SHTKBlockLabel"/>
      </w:pPr>
      <w:r>
        <w:t>한국어 직역</w:t>
      </w:r>
    </w:p>
    <w:p>
      <w:pPr>
        <w:pStyle w:val="SHTKTranslationText"/>
      </w:pPr>
      <w:r>
        <w:t>[0620b01] 무의 뜻을 풀이하면 혹은 서로 빼앗는 뜻이고 혹은 지혜의 공능이며, 무루의 뜻에서는 법신이 바로 번뇌가 없다. 일체의 혹 등은 본래 심법에 속하고 심법은 법신이 거두므로, 비록 그러해도 모두 정법열반에 속하며 본말 관계이기도 하다. 또 과성과 과과성이 사람에게 속하는 뜻에 대해 개선 등은 두 과가 같은 한 사람, 곧 불인에게 속한다고 한다.[판독 유보: 或相劫義智之功能, 師是佛人의 정확한 구두를 유보하였다.]</w:t>
      </w:r>
    </w:p>
    <w:p>
      <w:pPr>
        <w:pStyle w:val="Heading3"/>
      </w:pPr>
      <w:r>
        <w:t>제221회 번역</w:t>
      </w:r>
    </w:p>
    <w:p>
      <w:pPr>
        <w:pStyle w:val="SHTKSubheading"/>
      </w:pPr>
      <w:r>
        <w:t>221-1. 과·과과가 불에 속하는 뜻과 두 과 설립의 목적</w:t>
      </w:r>
    </w:p>
    <w:p>
      <w:pPr>
        <w:pStyle w:val="SHTKBlockLabel"/>
      </w:pPr>
      <w:r>
        <w:t>위치표지</w:t>
      </w:r>
    </w:p>
    <w:p>
      <w:pPr>
        <w:pStyle w:val="SHTKPositionMarker"/>
      </w:pPr>
      <w:bookmarkStart w:id="103" w:name="loc_0620b05"/>
      <w:r>
        <w:t>[0620b05]</w:t>
      </w:r>
      <w:bookmarkEnd w:id="103"/>
    </w:p>
    <w:p>
      <w:pPr>
        <w:pStyle w:val="SHTKBlockLabel"/>
      </w:pPr>
      <w:r>
        <w:t>원문</w:t>
      </w:r>
    </w:p>
    <w:p>
      <w:pPr>
        <w:pStyle w:val="SHTKSourceText"/>
      </w:pPr>
      <w:r>
        <w:t>[0620b05] 問佛本名覺果性是智此可受佛名。果果性是斷此非智性。寧得亦名為佛。若開善等解不同。一云果性是智。故宜名佛。果果性雖斷德。而其是智。今以義從體。故亦名為佛。二云佛雖備眾德。不出智斷。今明佛體。謂為覺者。此是人名。但略以智目人。不以斷目人故理論智斷。並屬於佛也。今謂不然佛人者。即覺者人法為別。涅槃為總。屬果性也。若目涅槃為佛人等者。即屬果果性。此總別兩並是正法涅槃用故。亦屬體涅槃。若假上相屬者。如無累也。說二果意者。直正法果。此義自足。又直云金心後一果亦自足。而今明二果者。正欲奪二乘。欲表正法。所以然者。二乘所執。謂有智斷兩德。謂究竟。今奪彼智斷並未是滿足。故說佛體有智斷二果。令物慕果。而脩因倒寫也。問又明二果所屬者。佛果有真應兩身。此二果為屬何身。答龍光傳開善云。但屬正法身。正是因之所趣。丈六應身乃是法身垂迹。不明二果故。</w:t>
      </w:r>
    </w:p>
    <w:p>
      <w:pPr>
        <w:pStyle w:val="SHTKBlockLabel"/>
      </w:pPr>
      <w:r>
        <w:t>한국어 직역</w:t>
      </w:r>
    </w:p>
    <w:p>
      <w:pPr>
        <w:pStyle w:val="SHTKTranslationText"/>
      </w:pPr>
      <w:r>
        <w:t>[0620b05] 묻는다. “불은 본래 각이라 하므로 지혜인 과성이 불이라는 이름을 받는 것은 가능하다. 그러나 단인 과과성은 지성이 아닌데 어찌 불이라 하는가?” 개선 등의 해석은 두 가지다. 첫째 과성은 지혜이므로 불이라 하고, 과과성은 단덕이지만 그 체가 지혜이므로 뜻을 체에 따라 불이라 한다. 둘째 불은 여러 덕을 갖추되 지혜와 단을 벗어나지 않는다. 불체를 각자라 하는 것은 사람 이름이며 지혜로 사람을 지목했을 뿐 단으로 지목하지 않았으므로 이치상 지혜와 단이 모두 부처에게 속한다. 이제 말하건대 불인은 곧 각자인데 인과 법을 구별하면 별이고 열반은 총이므로 과성에 속한다. 열반을 불인 등으로 지목하면 과과성에 속한다. 이 총별의 둘은 모두 정법열반의 용이므로 체인 열반에도 속한다. 가 위에서 서로 귀속시키면 무루와 같다. 두 과를 설하는 뜻은 정법의 과 하나만으로도 충분하고 금강심 뒤 한 과라 해도 충분하다. 그런데 두 과를 밝힌 것은 이승의 집착을 빼앗아 정법을 드러내려는 것이다. 이승은 지혜·단의 두 덕을 구경이라 하지만 그것이 아직 원만하지 않음을 빼앗고 불체에 지혜·단의 두 과가 있음을 설해 중생이 과를 흠모하고 인을 닦도록 거꾸로 써 준 것이다. 불과의 진신·응신 가운데 두 과가 어디에 속하는가? 용광이 전한 개선설은 정법신에만 속한다고 한다. 정법신이 인의 지향점이고 장륙응신은 법신이 드리운 자취라 두 과를 말하지 않기 때문이다.[구문 유보: 脩因倒寫也를 교화상 과에서 인으로 거슬러 보인다는 뜻으로 옮겼다.]</w:t>
      </w:r>
    </w:p>
    <w:p>
      <w:pPr>
        <w:pStyle w:val="Heading3"/>
      </w:pPr>
      <w:r>
        <w:t>제222회 번역</w:t>
      </w:r>
    </w:p>
    <w:p>
      <w:pPr>
        <w:pStyle w:val="SHTKSubheading"/>
      </w:pPr>
      <w:r>
        <w:t>222-1. 양과의 법신·응신 귀속과 열반 교설의 전개</w:t>
      </w:r>
    </w:p>
    <w:p>
      <w:pPr>
        <w:pStyle w:val="SHTKBlockLabel"/>
      </w:pPr>
      <w:r>
        <w:t>위치표지</w:t>
      </w:r>
    </w:p>
    <w:p>
      <w:pPr>
        <w:pStyle w:val="SHTKPositionMarker"/>
      </w:pPr>
      <w:bookmarkStart w:id="104" w:name="loc_0620b21"/>
      <w:r>
        <w:t>[0620b21]</w:t>
      </w:r>
      <w:bookmarkEnd w:id="104"/>
    </w:p>
    <w:p>
      <w:pPr>
        <w:pStyle w:val="SHTKBlockLabel"/>
      </w:pPr>
      <w:r>
        <w:t>원문</w:t>
      </w:r>
    </w:p>
    <w:p>
      <w:pPr>
        <w:pStyle w:val="SHTKSourceText"/>
      </w:pPr>
      <w:r>
        <w:t>[0620b21] 問如三寶明義。一體三寶。自就法身。明別體三寶。此就應身。今二果何不例。答開善云。三寶兩義。若便其如歸反本則宜指法身。若欲免即施脩行則宜指應身。今明二果本是為因所趣。若得妙果。則應現自能故唯屬法身也。問若二果唯指法身。得法身時自然應現。不假說應為果者。亦應得一體時自能應現三寶。亦不假說異體三寶也。答綽師述藏師云。應身三寶。為依物歸依說應身二果。則無所為。且別體三寶。佛是應身。法是應說。僧本學人。不開佛。今明二果無有別義。故非例也。今明義不然。二果亦得言屬法身。亦得言屬應身。何者。真應兩身。並屬正法身故。故肇師云。非本無以垂迹。非迹無以顯本。本亦雖殊。不思議一也。而今兩教起意者。外道計自身有常故。如來出世破云。身知盡滅。方是涅槃。此意猶是未究。而二乘計為至極。如來復說三點四德。始是涅槃。經論涅槃。非有非無。正法涅槃故。昔涅槃只是無累。非明菩提智。今對明之非唯有智。亦是大無涅槃。故存果與果果。故得言二果。屬法身。不屬應身。若至論應身。亦有二果。即智辨兩果。問若爾既得論二果亦得已明常耶。答一家明義。因無常故明常。因常故明無常。實是非常非無常。故論云。因無常故明常。故常與無常並是有為也。今明一體與三體亦爾。並是因緣假用。非一體與別體。而能三能佛能法能僧。若爾亦得相開。亦得不相開也。</w:t>
      </w:r>
    </w:p>
    <w:p>
      <w:pPr>
        <w:pStyle w:val="SHTKBlockLabel"/>
      </w:pPr>
      <w:r>
        <w:t>한국어 직역</w:t>
      </w:r>
    </w:p>
    <w:p>
      <w:pPr>
        <w:pStyle w:val="SHTKTranslationText"/>
      </w:pPr>
      <w:r>
        <w:t>[0620b21] 묻는다. “삼보에서는 일체삼보를 법신에서 밝히고 별체삼보를 응신에서 밝힌다. 두 과도 이와 같아야 하지 않는가?” 개선은 삼보의 두 뜻에서 귀의해 근본으로 돌아가게 하려면 법신을, 즉시 수행하게 하려면 응신을 가리키지만 두 과는 본래 인의 지향점이고 묘과를 얻으면 응현은 저절로 가능하므로 법신에만 속한다고 한다. 그렇다면 일체삼보를 얻어도 별체삼보가 저절로 나타나므로 별도로 설할 필요가 없지 않은가? 작사가 장사를 서술하기를, 응신삼보는 중생의 귀의를 위해 설하지만 응신의 두 과는 목적이 없고, 별체삼보에서 불은 응신, 법은 응설, 승은 배우는 사람이라 별도의 불을 열지 않으므로 두 과와 같지 않다고 한다. 이제는 그렇지 않다. 두 과는 법신에도 응신에도 속한다고 할 수 있다. 진신·응신이 모두 정법신에 속하기 때문이다. 조법사는 “본이 없으면 적을 드리울 수 없고 적이 없으면 본을 드러낼 수 없다. 본과 적은 비록 다르지만 불가사의하게 하나다”라고 한다. 교설이 일어난 뜻을 보면, 외도는 자기 몸이 상주한다고 집착했으므로 여래가 몸과 지가 다 멸해야 열반이라고 깨뜨렸다. 이는 아직 구경이 아닌데 이승이 지극한 것으로 집착하자 다시 삼점·사덕을 설해야 열반이라고 했다. 경론의 열반은 비유비무인 정법열반이다. 옛 열반은 무루만 말하고 보리지는 밝히지 않았으므로 이제 상대해 지혜뿐 아니라 ‘대무’인 열반도 있음을 밝혀 과와 과과를 둔다. 따라서 두 과가 법신에 속하고 응신에는 속하지 않는다고도 하지만, 응신을 지극히 논하면 지혜·단의 두 과가 있다. 두 과를 말할 수 있다면 상도 밝힐 수 있는가? 일가에서는 무상을 인연해 상을, 상을 인연해 무상을 밝히지만 실제로는 비상비무상이다. 상과 무상은 모두 유위라는 논설과 같다. 일체와 삼체도 인연의 가용일 뿐 일체나 별체가 아니면서 능히 삼보가 되고 불·법·승이 된다. 그러므로 서로 열 수도 있고 열지 않을 수도 있다.[판독 유보: 歸反本, 免即施脩行, 綽師述藏師, 僧本學人。不開佛, 兩教起意의 자형·구두를 유보하였다.]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0620c1501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n=0620c1501; 비교: xml-p5-2018.</w:t>
      </w:r>
    </w:p>
    <w:p>
      <w:pPr>
        <w:pStyle w:val="Heading3"/>
      </w:pPr>
      <w:r>
        <w:t>제223회 번역</w:t>
      </w:r>
    </w:p>
    <w:p>
      <w:pPr>
        <w:pStyle w:val="SHTKSubheading"/>
      </w:pPr>
      <w:r>
        <w:t>223-1. 정인·요인의 감과·단혹·출과 작용</w:t>
      </w:r>
    </w:p>
    <w:p>
      <w:pPr>
        <w:pStyle w:val="SHTKBlockLabel"/>
      </w:pPr>
      <w:r>
        <w:t>위치표지</w:t>
      </w:r>
    </w:p>
    <w:p>
      <w:pPr>
        <w:pStyle w:val="SHTKPositionMarker"/>
      </w:pPr>
      <w:bookmarkStart w:id="105" w:name="loc_0620c21"/>
      <w:r>
        <w:t>[0620c21]</w:t>
      </w:r>
      <w:bookmarkEnd w:id="105"/>
    </w:p>
    <w:p>
      <w:pPr>
        <w:pStyle w:val="SHTKBlockLabel"/>
      </w:pPr>
      <w:r>
        <w:t>원문</w:t>
      </w:r>
    </w:p>
    <w:p>
      <w:pPr>
        <w:pStyle w:val="SHTKSourceText"/>
      </w:pPr>
      <w:r>
        <w:t>[0620c21] 問正因感果用云何。答龍光云。正因之用。通於假實。及論得果。必賴假名。所以然者。凡是心識便有得佛之理。出是剎那而無其義。實法既有相續理然故正因用通於假實。及論得佛必是以果續因。故賴假名。故夫人經云。生死者依如來藏。故知若假若實。悉是正因。般若經亦云。非初心得菩提。不離初心。非後心得菩提。不離後心。非初非後。此就實法為論。不離初後心。此是假名為言也。今謂正因無有。如無義猶尚非正因。強假名正因。何處有如是其說義。今言假實等並緣因明之。了因用者。龍光傳開善等義。若便斷或之用。則分分中有。若便出果之用。此是始終方有。所以然者。初地解起已。稍遣或故。斷或之功。分分中有。從初習解乃至金剛。佛果方現。故出果之功。始終方有。然論斷或雖分分有功。然要就相續方有其用。以實法中無斷或義也。出果之功德。是始終方有。則理是假名也。</w:t>
      </w:r>
    </w:p>
    <w:p>
      <w:pPr>
        <w:pStyle w:val="SHTKBlockLabel"/>
      </w:pPr>
      <w:r>
        <w:t>한국어 직역</w:t>
      </w:r>
    </w:p>
    <w:p>
      <w:pPr>
        <w:pStyle w:val="SHTKTranslationText"/>
      </w:pPr>
      <w:r>
        <w:t>[0620c21] 묻는다. “정인이 과를 감득하는 작용은 어떠한가?” 용광은 정인의 작용은 가·실에 통하지만 과를 얻을 때는 반드시 가명에 의지한다고 한다. 심식이 있으면 불과를 얻을 이치가 있지만 찰나를 벗어나면 그 뜻이 없고, 실법에는 상속의 이치가 있으므로 정인 작용은 가실에 통한다는 것이다. 성불은 과가 인을 이어야 하므로 가명에 의지한다. 『부인경』에서 생사가 여래장에 의지한다고 했으므로 가와 실이 모두 정인이다. 『반야경』도 첫 마음이 보리를 얻는 것도 아니고 첫 마음을 떠나는 것도 아니며, 뒤 마음이 보리를 얻는 것도 아니고 뒤 마음을 떠나는 것도 아니라고 한다. 비초비후는 실법으로, 초후심을 떠나지 않음은 가명으로 말한 것이다. 이제 말하건대 정인은 본래 있는 것이 아니다. 무라는 뜻도 정인이 아닌데 억지로 가명해 정인이라 했으니 어찌 그런 실체적 설명이 있겠는가. 가실 등은 모두 연인으로 밝힐 일이다. 요인의 작용에 대해 개선은 단혹의 작용은 지위마다 있지만 과를 내는 작용은 처음부터 끝까지 이어져야 비로소 있다고 한다. 초지에서 이해가 일어난 뒤 점차 미혹을 없애므로 단혹의 공은 지위마다 있고, 처음 이해를 익혀 금강심에 이르러야 불과가 나타나므로 출과의 공은 시종에 걸쳐 있다. 단혹도 지위마다 공이 있어도 상속에 의거해야 작용하며 실법에는 단혹의 뜻이 없다. 출과의 공덕도 시종에 걸쳐 있으므로 가명이다.[판독 유보: 出是剎那而無其義, 斷或, 始終方有의 정확한 구두를 유보하였다.]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0621a0801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n=0621a0801; 비교: xml-p5-2018.</w:t>
      </w:r>
    </w:p>
    <w:p>
      <w:pPr>
        <w:pStyle w:val="Heading3"/>
      </w:pPr>
      <w:r>
        <w:t>제224회 번역</w:t>
      </w:r>
    </w:p>
    <w:p>
      <w:pPr>
        <w:pStyle w:val="SHTKSubheading"/>
      </w:pPr>
      <w:r>
        <w:t>224-1. 요인의 두 작용과 가실·상속</w:t>
      </w:r>
    </w:p>
    <w:p>
      <w:pPr>
        <w:pStyle w:val="SHTKBlockLabel"/>
      </w:pPr>
      <w:r>
        <w:t>위치표지</w:t>
      </w:r>
    </w:p>
    <w:p>
      <w:pPr>
        <w:pStyle w:val="SHTKPositionMarker"/>
      </w:pPr>
      <w:bookmarkStart w:id="106" w:name="loc_0621a13"/>
      <w:r>
        <w:t>[0621a13]</w:t>
      </w:r>
      <w:bookmarkEnd w:id="106"/>
    </w:p>
    <w:p>
      <w:pPr>
        <w:pStyle w:val="SHTKBlockLabel"/>
      </w:pPr>
      <w:r>
        <w:t>원문</w:t>
      </w:r>
    </w:p>
    <w:p>
      <w:pPr>
        <w:pStyle w:val="SHTKSourceText"/>
      </w:pPr>
      <w:r>
        <w:t>[0621a13] 問始解有受種功用。自有斷結之功。有賴相續照境之用。實法中有。今何不了因斷惑。乃賴相續出果之能。實法有耶。彼答云非例。出果之功。令昔隱者今顯故。此用是相續照境之能。非是令不可照者而今照。以天下境界常自可照故。此用是實法也。境界因用乃實法自有。今苦以境約智亦得兩說。若約斷或之用。亦得言分分有用。若約出果之能。亦得言始終有用也。今大乘明義則不然。了因有兩義。一竪論了於不二亦得。約地分之分分亦得此了因故。橫論出果者。亦得通假實兩道。若爾兩用通假實。大乘明義假實實假故又續故斷。續斷續斷雖爾。大乘經中似用補處相續而理內因緣明義並有兩意也。又昔隱今顯。著不照今照。齊義也。</w:t>
      </w:r>
    </w:p>
    <w:p>
      <w:pPr>
        <w:pStyle w:val="SHTKBlockLabel"/>
      </w:pPr>
      <w:r>
        <w:t>한국어 직역</w:t>
      </w:r>
    </w:p>
    <w:p>
      <w:pPr>
        <w:pStyle w:val="SHTKTranslationText"/>
      </w:pPr>
      <w:r>
        <w:t>[0621a13] 묻는다. “처음의 이해에는 종자를 받는 공용과 결박을 끊는 공이 있다. 상속에 의지하는 것은 경계를 비추는 작용이고 실법 가운데 있다. 그런데 왜 요인이 번뇌를 끊는 것은 상속에 의지하고 과를 내는 능력은 실법에 있다고 하지 않는가?” 저들은 예가 아니라고 답한다. 과를 내는 공은 과거에 숨었던 것을 지금 드러내는 것이므로 상속의 작용이고, 경계를 비추는 능력은 본래 비출 수 없던 것을 이제 비추게 하는 것이 아니다. 천하의 경계는 항상 스스로 비출 수 있으므로 이 작용은 실법이다. 경계인의 작용은 실법에 본래 있으며, 억지로 경계를 지혜에 상대시키면 두 설을 할 수 있다. 단혹의 작용은 지위마다 있다고 하고 출과의 능력은 시종에 걸쳐 있다고 할 수 있다. 이제 대승의 뜻은 그렇지 않다. 요인에는 두 뜻이 있다. 종으로 불이를 깨닫는다고 할 수도 있고 지위별로 나누어 각 지위에 요인이 있다고 할 수도 있다. 횡으로 과를 낸다고 하면 가·실의 두 길에 모두 통한다. 두 작용이 가실에 통하는 것은 대승에서 가가 실이고 실이 가이기 때문이다. 또 상속하기 때문에 끊고 끊으면서 상속한다. 대승경에서 보처의 상속을 쓰는 듯하지만 이내의 인연으로 밝히면 두 뜻이 함께 있다. 과거에 숨었다가 지금 드러남과, 드러나 있었으나 비추지 못하다가 지금 비춤은 뜻이 동등하다.[구문 유보: 始解有受種功用, 著不照今照, 又續故斷。續斷續斷은 저본의 압축을 보존하였다.]</w:t>
      </w:r>
    </w:p>
    <w:p>
      <w:pPr>
        <w:pStyle w:val="Heading3"/>
      </w:pPr>
      <w:r>
        <w:t>제225회 번역</w:t>
      </w:r>
    </w:p>
    <w:p>
      <w:pPr>
        <w:pStyle w:val="SHTKSubheading"/>
      </w:pPr>
      <w:r>
        <w:t>225-1. 삼인·양과의 증장·불증장</w:t>
      </w:r>
    </w:p>
    <w:p>
      <w:pPr>
        <w:pStyle w:val="SHTKBlockLabel"/>
      </w:pPr>
      <w:r>
        <w:t>위치표지</w:t>
      </w:r>
    </w:p>
    <w:p>
      <w:pPr>
        <w:pStyle w:val="SHTKPositionMarker"/>
      </w:pPr>
      <w:bookmarkStart w:id="107" w:name="loc_0621b02"/>
      <w:r>
        <w:t>[0621b02]</w:t>
      </w:r>
      <w:bookmarkEnd w:id="107"/>
    </w:p>
    <w:p>
      <w:pPr>
        <w:pStyle w:val="SHTKBlockLabel"/>
      </w:pPr>
      <w:r>
        <w:t>원문</w:t>
      </w:r>
    </w:p>
    <w:p>
      <w:pPr>
        <w:pStyle w:val="SHTKSourceText"/>
      </w:pPr>
      <w:r>
        <w:t>[0621b02] 問三因兩果性增長不增長云何。答龍光述開善云。若果與果果兩性體極理無增長也。了因萬善本是脩習之法理可增長。此眾師共說。若是境界因。有生長者不生長者。若六行為緣因理是生長義。若正因長不長。師說不同。一云因正無有增長。所以然者。明流來初一念神命明為佛正因。其義已是。云何更增長耶。如更增長則前時應未足故。不可如阿脩羅大神明亦不大。如塵少虫神明亦不[1]出也。二云正因可長。所以然者。正因之體有了因用。本以了因於正因。了因既長。正因寧得不長。若便正因不長。則了因無用也。問若正因逐了因長者。亦應正因逐了因斷。答不例。斷或之用。正就了因。正因直是神明故。不談其斷功能。而所以長者。以其體上者了因用了了故長。是為了因能斷故長。正因被了故長也。例如彼若能導故忘。五度被道故忘。不得責其五度若忘則應能導也。又問正因了因既其並長。其名有習因不耶。答習因為語說體上之用則但是了因。正因直以知性不語體上異能故。無別習因。是為立正因。前云不長義者。正為正因。無別習因義故。第二云長義有二說不同。一云正因亦有習因。而但平品相生無長品生習因義。二云無習因。而言增長者。正謂其體上有習因用。用長故令其體亦逐長也。問正因無增長者。初念寧得漸漸點耶。答只為心轉點故。心強瘀弱逐得生執相汝心心不增者。總癈復非是知性云何令心法稍強分別前境故難解也。今明正因。百非所不非。百是所不是云何言增長與不增長論之。二因兩果。於無差別差別之。亦有長不長等義。但語同意。異無有。長異於不長。不長異於長。假名方便得說長不長。即是無長不長。非無長非長。畢竟淨也。</w:t>
      </w:r>
    </w:p>
    <w:p>
      <w:pPr>
        <w:pStyle w:val="SHTKBlockLabel"/>
      </w:pPr>
      <w:r>
        <w:t>한국어 직역</w:t>
      </w:r>
    </w:p>
    <w:p>
      <w:pPr>
        <w:pStyle w:val="SHTKTranslationText"/>
      </w:pPr>
      <w:r>
        <w:t>[0621b02] 묻는다. “삼인·양과의 성은 증장하는가?” 용광이 전한 개선설은 과와 과과의 두 성은 체가 지극해 증장하지 않고, 요인의 만선은 수습하는 법이므로 증장한다고 한다. 이는 여러 스승의 공통설이다. 경계인에는 생장하는 것과 하지 않는 것이 있고, 육행이 연인이면 생장한다. 정인의 증장 여부에는 두 설이 있다. 첫째 정인은 증장하지 않는다. 유전 첫 생각의 신명을 불의 정인이라 할 때 이미 뜻이 갖추어졌으므로 더 증장할 수 없고, 증장한다면 앞에는 부족했다는 것이 된다. 아수라의 큰 신명이라고 더 크거나 미세한 벌레의 신명이라고 더 작지 않은 것과 같다. 둘째 정인은 증장할 수 있다. 정인의 체에는 요인의 작용이 있고 요인이 정인을 요달한다. 요인이 증장하는데 정인이 증장하지 않는다면 요인이 쓸모없게 되기 때문이다. 정인이 요인을 따라 증장한다면 끊어지기도 해야 하지 않는가? 단혹은 요인의 작용이고 정인은 단지 신명이므로 단의 공능을 논하지 않는다. 증장하는 것은 체 위의 요인 작용이 분명해져 정인이 요달되기 때문이다. 반야가 인도하므로 오도가 잊히지만 오도가 능도는 아닌 것과 같다. 정인·요인이 함께 증장하면 습인이라는 이름이 있는가? 습인은 체 위의 작용을 말하므로 요인일 뿐이고 정인은 지성만을 말해 별도의 습인이 없다. 정인의 증장을 말하는 둘째 입장도 두 설로 나뉜다. 정인에도 습인이 있지만 동품이 서로 생할 뿐 상위품을 낳는 습인은 없다는 설과, 별도 습인은 없지만 체 위의 습인 작용이 자라 체도 따라 자란다는 설이다. 정인이 증장하지 않는다면 첫 생각이 어떻게 점차 오염되는가라는 난문은 심이 점차 오염되어 강해지고 지성이 약해져 집착상을 낳는다는 답으로 이어지나 구문이 불안정하다. 이제 말하건대 정인은 백비가 부정하지 못하고 백시가 긍정하지 못하는데 어찌 증장·불증장을 논하겠는가. 두 인·두 과도 무차별 가운데 차별로는 장·불장을 말할 수 있지만, 장이 불장과 다르거나 불장이 장과 다른 것은 아니다. 가명방편으로 장·불장을 설하는 것이 곧 무장불장이며 비무장비장으로 필경청정하다.[강한 판독 유보: 阿脩羅大神明亦不大。如塵少虫神明亦不[1]出, 若能導故忘, 心強瘀弱逐得生執相汝心心不增者는 자형·구두가 크게 불안정하다.]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0621b0701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n=0621b0701; 비교: xml-p5-2018.</w:t>
      </w:r>
    </w:p>
    <w:p>
      <w:pPr>
        <w:pStyle w:val="SHTKNoteSummary"/>
      </w:pPr>
      <w:r>
        <w:t>교감 요약 | [CBETA 원교감] 원주는 ‘出’를 ‘少’로 의심한다.</w:t>
      </w:r>
    </w:p>
    <w:p>
      <w:pPr>
        <w:pStyle w:val="SHTKNoteDetail"/>
      </w:pPr>
      <w:r>
        <w:t xml:space="preserve">• 원교감 원문 | </w:t>
      </w:r>
      <w:r>
        <w:t>出疑少</w:t>
      </w:r>
    </w:p>
    <w:p>
      <w:pPr>
        <w:pStyle w:val="SHTKNoteDetail"/>
      </w:pPr>
      <w:r>
        <w:t xml:space="preserve">• 교감 번호 | </w:t>
      </w:r>
      <w:r>
        <w:t>0621001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出</w:t>
      </w:r>
    </w:p>
    <w:p>
      <w:pPr>
        <w:pStyle w:val="SHTKNoteDetail"/>
      </w:pPr>
      <w:r>
        <w:t xml:space="preserve">• 교감 제안 독법 | </w:t>
      </w:r>
      <w:r>
        <w:t>少</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n=0621001.</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0621c0401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n=0621c0401; 비교: xml-p5-2018.</w:t>
      </w:r>
    </w:p>
    <w:p>
      <w:pPr>
        <w:pStyle w:val="Heading3"/>
      </w:pPr>
      <w:r>
        <w:t>제226회 번역</w:t>
      </w:r>
    </w:p>
    <w:p>
      <w:pPr>
        <w:pStyle w:val="SHTKSubheading"/>
      </w:pPr>
      <w:r>
        <w:t>226-1. 오성의 생·불생</w:t>
      </w:r>
    </w:p>
    <w:p>
      <w:pPr>
        <w:pStyle w:val="SHTKBlockLabel"/>
      </w:pPr>
      <w:r>
        <w:t>위치표지</w:t>
      </w:r>
    </w:p>
    <w:p>
      <w:pPr>
        <w:pStyle w:val="SHTKPositionMarker"/>
      </w:pPr>
      <w:bookmarkStart w:id="108" w:name="loc_0621c07"/>
      <w:r>
        <w:t>[0621c07]</w:t>
      </w:r>
      <w:bookmarkEnd w:id="108"/>
    </w:p>
    <w:p>
      <w:pPr>
        <w:pStyle w:val="SHTKBlockLabel"/>
      </w:pPr>
      <w:r>
        <w:t>원문</w:t>
      </w:r>
    </w:p>
    <w:p>
      <w:pPr>
        <w:pStyle w:val="SHTKSourceText"/>
      </w:pPr>
      <w:r>
        <w:t>[0621c07] 問五種佛性有幾生有幾不生。答龍光云開善義。五性之中境界緣因。通生不生義也。若約萬行論。緣了兩因。無常之法故生也。果性生不生者。大經自有兩文。一文言不生即是金剛身品云。非始造。非終成。及下師子吼品云。佛性如虗空。非三世攝。寧得生。二文言生。即是小本中云。從妙因生。及施戒等三十七品作不生生因。又大本言佛性雖有。不同虗空。佛性雖無。不同菟角。雖以百方便。不能令生佛性可生也。此兩文似如相反而實名據。所以然者。言其生者是帶因明義。以因時無果。因謝果生故。謂為生。言不生者。是癈因明果。此之果體。與法性冥一。法性不生。此果寧得生。故言不生也。今謂正因百非。云何生。不生是淨生亦不淨。餘二因兩果並得生亦得不生。何者既言假果。寧不生。無生可生何曾有生也。故經云。或言生。或不生。生是不生不生生也。</w:t>
      </w:r>
    </w:p>
    <w:p>
      <w:pPr>
        <w:pStyle w:val="SHTKBlockLabel"/>
      </w:pPr>
      <w:r>
        <w:t>한국어 직역</w:t>
      </w:r>
    </w:p>
    <w:p>
      <w:pPr>
        <w:pStyle w:val="SHTKTranslationText"/>
      </w:pPr>
      <w:r>
        <w:t>[0621c07] 묻는다. “오불성 가운데 몇은 생하고 몇은 생하지 않는가?” 개선설은 경계연인은 생·불생에 통한다고 한다. 실법경계는 불생이고 가명경계는 생하기 때문이다. 요인성은 생한다. 수습해 증장하는 법이기 때문이다. 정인성은 불생한다. 처음 유전할 때부터 이 뜻이 있고 수습해 낳는 것이 아니기 때문이다. 과성은 생한다. 본래 없던 것이 금강심 뒤에 생하기 때문이다. 과과성은 불생한다. 인위에 이미 묘유의 본성이 있기 때문이다. 이제 말하건대 오성은 모두 생이면서 불생이다. 생은 일찍이 생이 아니고 불생은 일찍이 불생이 아니다. 인연에 따른 생이므로 능생·소생이 본래 고요하며, 생이 곧 불생이고 불생이 곧 생이다. 『유마경』은 “불생이 생하고 생이 불생한다”고 한다. 네 성과 정성도 모두 그렇다. 가명인 과가 어찌 생하지 않겠는가. 그러나 생할 것이 없으니 일찍이 생이 있었겠는가. 그래서 경은 생이라고도 불생이라고도 하며, 생은 불생이고 불생이 생한다고 한다.[판독 유보: 正因性得是不生, 此本來生靜, 假果의 정확한 구두를 유보하였다.]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0621c17</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제227회 번역</w:t>
      </w:r>
    </w:p>
    <w:p>
      <w:pPr>
        <w:pStyle w:val="SHTKSubheading"/>
      </w:pPr>
      <w:r>
        <w:t>227-1. 삼인·양과의 전후차제와 상즉</w:t>
      </w:r>
    </w:p>
    <w:p>
      <w:pPr>
        <w:pStyle w:val="SHTKBlockLabel"/>
      </w:pPr>
      <w:r>
        <w:t>위치표지</w:t>
      </w:r>
    </w:p>
    <w:p>
      <w:pPr>
        <w:pStyle w:val="SHTKPositionMarker"/>
      </w:pPr>
      <w:bookmarkStart w:id="109" w:name="loc_0621c22"/>
      <w:r>
        <w:t>[0621c22]</w:t>
      </w:r>
      <w:bookmarkEnd w:id="109"/>
    </w:p>
    <w:p>
      <w:pPr>
        <w:pStyle w:val="SHTKBlockLabel"/>
      </w:pPr>
      <w:r>
        <w:t>원문</w:t>
      </w:r>
    </w:p>
    <w:p>
      <w:pPr>
        <w:pStyle w:val="SHTKSourceText"/>
      </w:pPr>
      <w:r>
        <w:t>[0621c22] 問三因二果性。有前後次第不。答論師云。三因各前。二果在後。何者先因後果。道理應然。三因之中境界緣因本是有之。有佛無佛。性相常住。此應在前。眾生流來始有正因。而今不然。先說正因者。此逐義者親疎。何者眾生神明。方作種覺此義則親。所以義宜先說。而眾生雖有得佛理。若不脩行。終不非得故次明了因了。因之生。必託境界。故次說緣因。二果之中體乃一時。義有前後。故果性為前。果果在後也。今謂不然。緣正三因二果。非前非後。亦復非一時。但無差別差別說從本出末者。從正因出緣因。緣果入正因。就緣因緣果中。從緣因出緣果。若境界相發亦從境發智雖然有緣有正有。正即有緣。緣因緣果。境智果性。果果性亦復然。又欲伏不二而二明三如常途師說亦得也。</w:t>
      </w:r>
    </w:p>
    <w:p>
      <w:pPr>
        <w:pStyle w:val="SHTKBlockLabel"/>
      </w:pPr>
      <w:r>
        <w:t>한국어 직역</w:t>
      </w:r>
    </w:p>
    <w:p>
      <w:pPr>
        <w:pStyle w:val="SHTKTranslationText"/>
      </w:pPr>
      <w:r>
        <w:t>[0621c22] 묻는다. “삼인·양과의 성에 전후차제가 있는가?” 논사들은 삼인이 각각 앞이고 양과가 뒤라고 한다. 먼저 인이 있고 뒤에 과가 있기 때문이다. 삼인 안에서도 경계인이 앞이고 정인과 요인이 뒤인데, 경계를 연해 정·요 두 인이 일어나기 때문이다. 양과에서는 과성이 앞이고 과과성이 뒤다. 지혜로 번뇌를 끊고 열반을 증득하기 때문이다. 이 설도 두 가지다. 한 설은 정인이 먼저이고 연인이 뒤라고 한다. 정인이 본래 먼저 있고 연인은 수습해 나중에 생기기 때문이다. 다른 설은 둘이 동시에 있다고 한다. 정인성 위에 연인이 있고 연인을 떠나 별도의 정인이 없으므로 두 인은 서로 떠나지 않아 동시에 있다. 이제 말하건대 삼인·양과가 어찌 반드시 차제가 있겠는가. 본래 불생하여 선후를 구할 수 없기 때문이다. 무차별 가운데 차별로 가명하여 선후를 말하면 그런 뜻도 있지만, 일차·이차로 깊이 논하면 정인이 있기 때문에 연인이 있고 연인이 있기 때문에 정인이 있다. 정이 곧 연이고 연이 곧 정이다. 연인·연과, 경계·지혜, 과성·과과성도 그러하다. 또 불이이면서 둘인 뜻을 통상 스승의 설처럼 밝히는 것도 가능하다.[구문 유보: 三因各前, 若必有異者, 又欲伏不二而二의 판독·논리 연결을 유보하였다.]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0622a0601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n=0622a0601; 비교: xml-p5-2018.</w:t>
      </w:r>
    </w:p>
    <w:p>
      <w:pPr>
        <w:pStyle w:val="Heading3"/>
      </w:pPr>
      <w:r>
        <w:t>제228회 번역</w:t>
      </w:r>
    </w:p>
    <w:p>
      <w:pPr>
        <w:pStyle w:val="SHTKSubheading"/>
      </w:pPr>
      <w:r>
        <w:t>228-1. 열 가지 불성설을 회통하는 중도 정인불성</w:t>
      </w:r>
    </w:p>
    <w:p>
      <w:pPr>
        <w:pStyle w:val="SHTKBlockLabel"/>
      </w:pPr>
      <w:r>
        <w:t>위치표지</w:t>
      </w:r>
    </w:p>
    <w:p>
      <w:pPr>
        <w:pStyle w:val="SHTKPositionMarker"/>
      </w:pPr>
      <w:bookmarkStart w:id="110" w:name="loc_0622a12"/>
      <w:r>
        <w:t>[0622a12]</w:t>
      </w:r>
      <w:bookmarkEnd w:id="110"/>
    </w:p>
    <w:p>
      <w:pPr>
        <w:pStyle w:val="SHTKBlockLabel"/>
      </w:pPr>
      <w:r>
        <w:t>원문</w:t>
      </w:r>
    </w:p>
    <w:p>
      <w:pPr>
        <w:pStyle w:val="SHTKSourceText"/>
      </w:pPr>
      <w:r>
        <w:t>[0622a12] 第八會[1]教。所以會教者。如今時所說。不應有所會。何者經論文不同。與義不相稱。云何可會。又諸義論。或以論就經。或用經會論。種種不同。今時依文說法任自是道理。何須會耶。而今會者。正有前來所說十師。解佛性不同。各有所報。亦引經文。而今明中道為佛性故。第一義空名為佛性。所言空者。不見空與不空。非空非不空。為中道第一義空。為正因佛性也。他亦言正因者。謂心是也。或言正因者。謂諸眾生。緣因者六波羅蜜。又云佛性者不即六法。不離六法。凡有心者皆得三菩提。如此等並出經文。各有所執不同。前師等自謂。此說是今時自以中道第一義為正。別是一說。餘則非是。為此義故。次解釋之。今時無別一說。何者雖一往反十師所說。彼以眾生等為佛性。今明非眾生等為佛性。乃至真諦為佛性。今非真諦等為佛性。故往經云。佛說一切眾生即非眾生。佛說一切諸法即非諸法。凡夫自見有眾生。言是眾生。自隨所見。謂言是佛。見非眾生為眾生則非六法為六法。非心為心。此等無一法而非正因。何異第一義空。不見空與不空。不空為正因。則不見眾生不眾生。而說眾生。故不眾生即因。心識等亦然。若直於十說。自為正因。故以道望無一為是。善方便望之十說無一為非故。故未解中道之前。雖有諸說。則皆非佛性義。若以正道望則雖種種異不同。皆是佛性。為此故望聖人。反常合道。故思益經云。一切法正。一切法耶也。又淨名訶斥須菩提云。耶見六師是汝大師。汝師若隨。汝亦應隨。經意。若見汝是持戒外道。非者則是二見人則不得此食。若爾但正而不邪。則不成正因緣。但邪而不正。亦不成因緣。耶正正耶。相因緣。始得平等為正。以此而言十說雖不同。如大經二十淨論若得方便。無非佛性正道。但諸法師名有所見。自成不同。是為於於實。故成十說不同。去道遠之。今十方三世佛道。何曾不同。但為一道。種種方便不同故。或示為王。或為眷屬。助顯於王。王則無有二。如一寶種種說不同。若爾則明佛性善有惡無。惡有善無。善要二人同有。二人因無。若不明善惡有無。何以得知此有非有。無非無。惡非惡。善非善。以為正性。故前十說以非為是。故無一說而非正性者也。不如諸師為非為是故非正性也。此是佛隨自意說。眾生不得一向作解。故訶迦葉。汝何故失意作此同我不說中道為佛性耶。而諸師不以道望故失意也。又大經三十二云。洹河中七眾生。廣釋後云。大經中從一闡提。上至諸佛。雖有異名。然不離佛性水。故七種眾生。有善不善法方便道解脫次第。若因若果。悉是佛性。故佛性望一切法。無非正道。悉為佛性。</w:t>
      </w:r>
    </w:p>
    <w:p>
      <w:pPr>
        <w:pStyle w:val="SHTKBlockLabel"/>
      </w:pPr>
      <w:r>
        <w:t>한국어 직역</w:t>
      </w:r>
    </w:p>
    <w:p>
      <w:pPr>
        <w:pStyle w:val="SHTKTranslationText"/>
      </w:pPr>
      <w:r>
        <w:t>[0622a12] 여덟째는 [1]교설을 회통한다. 교설을 회통하는 까닭을 말하자면, 지금 설한 바에는 본래 회통할 것이 없어야 한다. 경과 논의 문구가 서로 다르고 뜻과도 맞지 않는데 어떻게 회통할 수 있겠는가? 여러 의론에서도 논을 경에 맞추거나 경으로 논을 회통하는 등 갖가지로 서로 다르다. 지금 문구에 의거해 법을 설하면 저마다 그것이 도리인데 무엇 때문에 회통해야 하는가? 그러나 이제 회통하는 것은 앞에서 말한 열 스승이 불성을 서로 다르게 풀이하고 저마다 근거를 두며 경문도 인용했기 때문이다. 이제는 중도를 불성이라 하고 제일의공을 불성이라 한다. 여기서 공이란 공과 불공을 보지 않는 비공비불공이며, 이것이 중도인 제일의공이자 정인불성이다. 다른 이들도 정인을 마음이라 하거나 모든 중생이라 하고, 육바라밀을 연인이라 한다. 또 불성은 육법과 곧 하나도 아니고 육법을 떠나지도 않으며, 마음이 있는 자는 모두 삼보리를 얻는다고 한다. 이런 말은 모두 경문에서 나왔으나 각자의 집착이 서로 다르다. 앞의 스승들은 지금 중도제일의를 정으로 삼는 설이 별도의 한 설이고 나머지는 옳지 않다고 여길 것이므로, 다음에서 이를 해석한다.</w:t>
      </w:r>
      <w:r>
        <w:br/>
      </w:r>
      <w:r>
        <w:t>지금 별도의 한 설이 있는 것은 아니다. 일차적으로는 열 스승의 설을 뒤집어, 그들이 중생 등을 불성이라 한 데 대해 중생 등이 불성이 아니라고 하고, 진제를 불성이라 한 데 대해 진제 등이 불성이 아니라고 밝힌다. 그래서 경은 “부처께서 일체중생을 설하셨지만 곧 중생이 아니며, 일체법을 설하셨지만 곧 모든 법이 아니다”라고 한다. 범부는 스스로 중생이 있다고 보고 중생이라고 말하며, 자기 소견을 따라 그것을 부처라고도 한다. 중생 아닌 것을 중생으로 보면 육법 아닌 것을 육법으로, 마음 아닌 것을 마음으로 보는 셈이다. 그러나 이 가운데 정인 아닌 법은 하나도 없다. 이것이 공과 불공을 보지 않고 불공을 정인으로 삼는 제일의공과 무엇이 다르겠는가? 중생과 비중생을 보지 않으면서 중생이라 설하므로 비중생이 곧 인이며, 심식 등도 그러하다. 열 설을 곧바로 각각 정인이라 고정한다면 도에 비추어 어느 하나 옳은 것이 없다. 그러나 좋은 방편에 비추어 보면 열 설 가운데 그른 것이 하나도 없다. 중도를 이해하기 전에는 갖가지 설이 모두 불성의 뜻이 아니지만, 정도에 비추면 서로 다른 갖가지 설이 모두 불성이다.</w:t>
      </w:r>
      <w:r>
        <w:br/>
      </w:r>
      <w:r>
        <w:t>성인에게서는 상도를 뒤집는 것이 도에 합한다. 『사익경』은 “일체법이 바르고 일체법이 삿되다”고 한다. 『정명경』에서 수보리를 꾸짖어 “사견을 가진 육사가 그대의 큰 스승이니, 그대의 스승이 따르는 바를 그대도 따라야 한다”고 한 뜻도 같다. 그대를 지계자로 보고 외도를 그르다고만 보면 두 견해를 가진 사람이므로 이 음식을 얻지 못한다. 바르기만 하고 삿되지 않으면 정인연을 이루지 못하고, 삿되기만 하고 바르지 않아도 인연을 이루지 못한다. 사와 정, 정과 사가 서로 인연해야 비로소 평등을 얻어 정이 된다. 이로써 말하면 열 설은 서로 달라도 『대경』의 二十淨論과 같이 방편을 얻으면 불성의 정도 아닌 것이 없다. 다만 법사들이 이름에 관해 소견을 세워 스스로 서로 다른 것을 이루었고, 이것이 於於實이 되어 열 설의 차이를 이루었으므로 도에서 멀어졌다. 시방삼세 부처의 도가 어찌 서로 다르겠는가? 오직 한 도인데 방편이 갖가지로 다르므로 왕으로 보이기도 하고 권속으로 나타나 왕을 도와 드러내기도 할 뿐, 왕은 둘이 없다. 하나의 보배를 갖가지로 다르게 설하는 것과 같다.</w:t>
      </w:r>
      <w:r>
        <w:br/>
      </w:r>
      <w:r>
        <w:t>그렇다면 불성에 관해 선에는 있고 악에는 없으며, 악에는 있고 선에는 없고, 선은 반드시 두 사람에게 함께 있으며, 두 사람은 인으로는 없다는 것을 밝힐 수 있다. 선악의 유무를 밝히지 않으면 어떻게 이 유가 유가 아니고 무가 무가 아니며, 악이 악이 아니고 선이 선이 아님을 알아 정성으로 삼겠는가? 앞의 열 설은 비를 시로 삼으므로 어느 설도 정성이 아닌 것이 없다. 여러 스승처럼 비를 비로, 시를 시로 삼기 때문에 정성이 아닌 것과는 다르다. 이것은 부처가 자기 뜻을 따라 설한 것이므로 중생은 한쪽으로만 이해해서는 안 된다. 그래서 가섭을 꾸짖어 “그대는 어찌하여 뜻을 잃고 이렇게 묻는가? 내가 중도를 불성이라 설하지 않았던가?”라고 하셨다. 여러 스승은 도에 비추어 보지 않았기 때문에 뜻을 잃었다. 또 『대경』 권32는 항하의 일곱 중생을 널리 풀이한 뒤, 일천제에서 위로 모든 부처에 이르기까지 이름은 서로 달라도 불성의 물을 떠나지 않는다고 한다. 일곱 중생의 선법·불선법, 방편도·해탈의 차제, 인과 과가 모두 불성이다. 그러므로 불성에 비추면 일체법이 정도 아닌 것이 없고 모두 불성이 된다.[판독·구문 유보: 各有所報, 往經, 大經二十淨論, 是為於於實, 善要二人同有。二人因無。는 저본을 교감하지 않고 문맥에 따른 최소 번역을 제시하였다.]</w:t>
      </w:r>
    </w:p>
    <w:p>
      <w:pPr>
        <w:pStyle w:val="SHTKBlockLabel"/>
      </w:pPr>
      <w:r>
        <w:t>교감·번역 메모</w:t>
      </w:r>
    </w:p>
    <w:p>
      <w:pPr>
        <w:pStyle w:val="SHTKNoteSummary"/>
      </w:pPr>
      <w:r>
        <w:t>교감 요약 | [CBETA 원교감] CBETA가 전재한 원주: 教上文作釋</w:t>
      </w:r>
    </w:p>
    <w:p>
      <w:pPr>
        <w:pStyle w:val="SHTKNoteDetail"/>
      </w:pPr>
      <w:r>
        <w:t xml:space="preserve">• 원교감 원문 | </w:t>
      </w:r>
      <w:r>
        <w:t>教上文作釋</w:t>
      </w:r>
    </w:p>
    <w:p>
      <w:pPr>
        <w:pStyle w:val="SHTKNoteDetail"/>
      </w:pPr>
      <w:r>
        <w:t xml:space="preserve">• 교감 번호 | </w:t>
      </w:r>
      <w:r>
        <w:t>0622001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n=0622001.</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0622c0301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n=0622c0301; 비교: xml-p5-2018.</w:t>
      </w:r>
    </w:p>
    <w:p>
      <w:pPr>
        <w:pStyle w:val="Heading3"/>
      </w:pPr>
      <w:r>
        <w:t>제229회 번역</w:t>
      </w:r>
    </w:p>
    <w:p>
      <w:pPr>
        <w:pStyle w:val="SHTKSubheading"/>
      </w:pPr>
      <w:r>
        <w:t>229-1. 비일비다의 불성과 이승 교행의 불회입</w:t>
      </w:r>
    </w:p>
    <w:p>
      <w:pPr>
        <w:pStyle w:val="SHTKBlockLabel"/>
      </w:pPr>
      <w:r>
        <w:t>원문</w:t>
      </w:r>
    </w:p>
    <w:p>
      <w:pPr>
        <w:pStyle w:val="SHTKSourceText"/>
      </w:pPr>
      <w:r>
        <w:t>次云佛性者非是一法。非是十法。非是有法。非是千法萬法。佛未得菩提時。一切善不善無記法。悉非佛性。則前明一非。一切皆非。故一法十法至百法萬法一切皆非。明非為是。則一切皆是。所以列善不善無記等諸法皆是。故佛性非而為是。以是而為非。此明如來隨自意。隨自意語則是無礙之說。不得一向作解。如是會教。何但釋迦一教門得。如此則十方三世諸佛所說亦得收。同時則是於法性無可為二也。若是非時則間如不容物。故天雨無私。終不潤於枯木。二乘行於別異善根。終不入於佛性水。非但報因習因亦然。論師云。二乘等所行。皆入一乘。此義即不然。經自自二乘不行。第一義空故。不行中道故。不見佛性。凡夫不解世諦。二乘不解真諦。此則二乘凡夫。不行二諦境。二諦以佛性為本。既不行二諦。豈行佛性耶。故非但未曾時不取。會時亦究竟不入。何者。經云汝等所行是菩薩道。此人行菩薩道。方入一乘。既不行菩薩道。云何得入一乘。且法華論云。汝等所行是菩薩道者。並是性地菩薩行故。無所得。汝等行也。又不見第一義空。寧得行菩薩道也。問中道為佛性者。則昔小教中已明中道。則已明佛性。何者。如梵王請佛說法。佛為梵王[1]法云。善男子破諸法。非不能破。非破不破。是名中道。若昔教中已明中道。若爾初教中已明佛性也。答兩種意釋之。一答此問須反質答。汝或以眾生為佛性。或以心為佛性等。若爾初教已明眾生與識等。則應初教中已明佛性。若便昔教明眾生心等。而未明佛性。至今始說眾生等為佛性者。我亦昔雖明中道。而未明中道即是佛性。今時始明中道是佛性也。二答此問。昔日說中道。是真俗二諦教明之。俗非中道。真是是破假明中則淺。故聲聞等所行中。非正法中也。故經三獸度河譬之。又行亦不受。不行亦不受。乃至非行非不行亦不受。不受亦不受。不與二乘共也。又大論釋累教品云。須菩提所得空如毛穴之空。菩薩空如十方空也。相傳云。如成實論師。真諦淺空釋大乘正法空。及地攝等兩有得大乘論師。虗空實二諦釋無得正法。豈此人得去不。非唯大罪故。亦是非佛弟子故。如此師等。並失經論宗致。彼言百非洞遣。應是一種。故亂真法寶。百非外道亦有。如百論三外道所說。毗曇亦事理論之。亦明百非。成實真諦中百非。攝論三無性中。亦論百非。而意大異。唯廣習遍智之者。簡別之是非也。故吳魯兩國大德常云。有二種破佛之正法。一藉聰明不就學廣問大小經論。漫融通用。故失經論旨趣。故名為破法人也。二雖熟聽聞一部論旨。而不廣習餘論故。一論意致。通釋諸論意。復是滅佛法人也。後學諸人。故須慎之慎之也。</w:t>
      </w:r>
    </w:p>
    <w:p>
      <w:pPr>
        <w:pStyle w:val="SHTKBlockLabel"/>
      </w:pPr>
      <w:r>
        <w:t>한국어 직역</w:t>
      </w:r>
    </w:p>
    <w:p>
      <w:pPr>
        <w:pStyle w:val="SHTKTranslationText"/>
      </w:pPr>
      <w:r>
        <w:t>다음으로 불성은 한 법도 아니고 열 법도 아니며 유법도 아니고 천 법·만 법도 아니라고 한다. 부처가 보리를 얻기 전에는 일체 선·불선·무기법이 모두 불성이 아니다. 앞에서 하나를 그르다고 밝히면 일체가 모두 그르므로, 한 법·열 법에서 백 법·만 법에 이르기까지 모두 아니다. 그러나 비를 시로 밝히면 일체가 모두 옳으므로 선·불선·무기 등의 모든 법을 나열해 모두 불성이라 한다. 불성은 비이면서 시가 되고 시를 비로 삼는다. 이것이 여래가 자기 뜻을 따라 한 말이며, 수자의어는 걸림 없는 설이므로 한쪽으로만 이해해서는 안 된다. 이처럼 교설을 회통하면 석가의 한 교문만 그렇게 포섭되는 것이 아니라 시방삼세 모든 부처의 설도 포섭된다. 때에 맞으면 법성에서 둘로 삼을 것이 없고, 때가 맞지 않으면 틈이 물건을 받아들이지 못하는 것과 같다. 하늘의 비가 사사로움은 없어도 마른 나무를 끝내 적시지 못하듯, 이승이 별이한 선근을 행하면 끝내 불성의 물에 들어가지 못한다. 보인만 그런 것이 아니라 습인도 그러하다.</w:t>
      </w:r>
      <w:r>
        <w:br/>
      </w:r>
      <w:r>
        <w:t>논사들은 이승 등이 행한 것이 모두 일승에 들어간다고 하지만 이는 옳지 않다. 경 자체가 이승은 제일의공을 행하지 않고 중도를 행하지 않기 때문에 불성을 보지 못한다고 한다. 범부는 세제를 이해하지 못하고 이승은 진제를 이해하지 못하므로, 이승과 범부는 이제의 경계를 행하지 않는다. 이제는 불성을 근본으로 삼는데 이제를 행하지 않으면서 어찌 불성을 행하겠는가? 그러므로 회통되기 전뿐 아니라 회통될 때에도 끝내 들어가지 못한다. 경에서 “그대들이 행한 것이 보살도다”라고 한 것은 이 사람이 보살도를 행해야 비로소 일승에 들어간다는 뜻이다. 보살도를 행하지 않는데 어찌 일승에 들어가겠는가? 또 『법화론』은 “그대들이 행한 것이 보살도다”라는 말이 모두 성지보살의 행이어서 무소득인 그대들의 행이라고 한다. 제일의공을 보지 못하면서 어찌 보살도를 행하겠는가?</w:t>
      </w:r>
      <w:r>
        <w:br/>
      </w:r>
      <w:r>
        <w:t>묻는다. “중도가 불성이라면 옛 소교에서도 이미 중도를 밝혔으므로 불성을 밝힌 것이 된다. 범왕이 설법을 청했을 때 부처께서 범왕을 위해 [1]법을 설하며 ‘선남자여, 모든 법을 깨뜨리되 깨뜨리지 못하는 것도 아니고, 깨뜨림도 깨뜨리지 않음도 아닌 것을 중도라 한다’고 하셨다. 옛 교에서 이미 중도를 밝혔다면 초교에서 이미 불성을 밝힌 것이 아닌가?” 두 뜻으로 답한다. 첫째, 반대로 묻는다. 그대들이 중생이나 마음 등을 불성이라 한다면 초교에서 이미 중생과 식 등을 밝혔으므로 초교에서 불성을 밝힌 것이 되어야 한다. 옛 교가 중생·마음 등을 밝혔어도 불성이라 하지는 않았고 지금에 이르러서야 중생 등을 불성이라 했다면, 나 또한 옛날 중도를 밝혔어도 그것이 곧 불성이라고 하지는 않았고 지금 비로소 중도가 불성임을 밝힌 것이다.</w:t>
      </w:r>
      <w:r>
        <w:br/>
      </w:r>
      <w:r>
        <w:t>둘째, 옛날의 중도는 진속 이제의 교설로 밝힌 것이다. 속은 중도가 아니고 진은 가를 깨뜨려 중을 밝힌 것이어서 얕으므로, 성문 등이 행한 중은 정법의 중이 아니다. 경에서 세 짐승이 강을 건너는 비유를 든 까닭도 이 때문이다. 또 행도 받지 않고 불행도 받지 않으며, 비행비불행도 받지 않고 불수도 받지 않는 것은 이승과 함께하는 것이 아니다. 『대론』 「누교품」의 해석도 수보리가 얻은 공은 털구멍의 공과 같고 보살의 공은 시방의 공과 같다고 한다. 전해 오는 말에 따르면 성실론사가 진제의 얕은 공으로 대승 정법의 공을 풀이하고, 지론·섭론의 유소득 대승논사들이 허공과 실체의 이제로 무소득 정법을 풀이한다. 이런 사람들이 어찌 갈 수 있겠는가? 큰 죄일 뿐 아니라 부처의 제자도 아니다. 이런 스승들은 경론의 종지를 모두 잃었다.</w:t>
      </w:r>
      <w:r>
        <w:br/>
      </w:r>
      <w:r>
        <w:t>그들이 백비를 통째로 없애는 것은 한 종류일 것이라고 말하면 진실한 법보를 어지럽힌다. 백비는 외도에게도 있고, 『백론』의 세 외도도 말하며, 비담도 사와 이를 논하면서 백비를 밝힌다. 성실론의 진제와 섭론의 삼무성에서도 백비를 논하지만 그 뜻은 크게 다르다. 널리 익히고 두루 아는 사람만이 그 시비를 분별할 수 있다. 그래서 오·노 두 나라의 대덕들은 불의 정법을 깨뜨리는 사람이 두 종류라고 늘 말했다. 첫째는 총명을 믿고 스승에게 배우지 않은 채 대소 경론을 널리 물어 마구 융통해 사용함으로써 경론의 취지를 잃는 사람이다. 둘째는 한 논의 취지를 익숙히 들었으나 다른 논들을 널리 익히지 않고, 한 논의 뜻으로 모든 논의 뜻을 두루 해석하는 사람이다. 이 역시 불법을 없애는 사람이다. 뒤에 배우는 사람들은 삼가고 또 삼가야 한다.[판독·구문 유보: 同時則是於法性, 經自自二乘不行, 真是是破假明中, 豈此人得去不의 중복자와 구두를 교감하지 않았다.]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0622c1701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n=0622c1701;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0623a0201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n=0623a0201; 비교: xml-p5-2018.</w:t>
      </w:r>
    </w:p>
    <w:p>
      <w:pPr>
        <w:pStyle w:val="SHTKNoteSummary"/>
      </w:pPr>
      <w:r>
        <w:t>교감 요약 | [CBETA 원교감] 원주는 ‘法’를 ‘說’로 의심한다.</w:t>
      </w:r>
    </w:p>
    <w:p>
      <w:pPr>
        <w:pStyle w:val="SHTKNoteDetail"/>
      </w:pPr>
      <w:r>
        <w:t xml:space="preserve">• 원교감 원문 | </w:t>
      </w:r>
      <w:r>
        <w:t>法疑說</w:t>
      </w:r>
    </w:p>
    <w:p>
      <w:pPr>
        <w:pStyle w:val="SHTKNoteDetail"/>
      </w:pPr>
      <w:r>
        <w:t xml:space="preserve">• 교감 번호 | </w:t>
      </w:r>
      <w:r>
        <w:t>0623001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法</w:t>
      </w:r>
    </w:p>
    <w:p>
      <w:pPr>
        <w:pStyle w:val="SHTKNoteDetail"/>
      </w:pPr>
      <w:r>
        <w:t xml:space="preserve">• 교감 제안 독법 | </w:t>
      </w:r>
      <w:r>
        <w:t>說</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0623a0301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n=0623a0301;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0623a0501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n=0623a0501;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0623a0701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n=0623a0701;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0623a0801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n=0623a0801; 비교: xml-p5-2018.</w:t>
      </w:r>
    </w:p>
    <w:p>
      <w:pPr>
        <w:pStyle w:val="Heading3"/>
      </w:pPr>
      <w:r>
        <w:t>제230회 번역</w:t>
      </w:r>
    </w:p>
    <w:p>
      <w:pPr>
        <w:pStyle w:val="SHTKSubheading"/>
      </w:pPr>
      <w:r>
        <w:t>230-1. 권8 말미의 봉진기와 권9 「이지의」의 네 중층</w:t>
      </w:r>
    </w:p>
    <w:p>
      <w:pPr>
        <w:pStyle w:val="SHTKBlockLabel"/>
      </w:pPr>
      <w:r>
        <w:t>위치표지</w:t>
      </w:r>
    </w:p>
    <w:p>
      <w:pPr>
        <w:pStyle w:val="SHTKPositionMarker"/>
      </w:pPr>
      <w:bookmarkStart w:id="111" w:name="loc_0623b07"/>
      <w:r>
        <w:t>[0623b07]</w:t>
      </w:r>
      <w:bookmarkEnd w:id="111"/>
    </w:p>
    <w:p>
      <w:pPr>
        <w:pStyle w:val="SHTKBlockLabel"/>
      </w:pPr>
      <w:r>
        <w:t>위치표지</w:t>
      </w:r>
    </w:p>
    <w:p>
      <w:pPr>
        <w:pStyle w:val="SHTKPositionMarker"/>
      </w:pPr>
      <w:bookmarkStart w:id="112" w:name="loc_0623b14"/>
      <w:r>
        <w:t>[0623b14]</w:t>
      </w:r>
      <w:bookmarkEnd w:id="112"/>
    </w:p>
    <w:p>
      <w:pPr>
        <w:pStyle w:val="SHTKBlockLabel"/>
      </w:pPr>
      <w:r>
        <w:t>원문</w:t>
      </w:r>
    </w:p>
    <w:p>
      <w:pPr>
        <w:pStyle w:val="SHTKSourceText"/>
      </w:pPr>
      <w:r>
        <w:t>[2]無依無得大乘四論玄義記卷第八</w:t>
      </w:r>
      <w:r>
        <w:br/>
      </w:r>
      <w:r>
        <w:t>[0623b07] 顯慶三年歲次戊午十二月六日興福寺學問僧法安為　大皇帝及內殿故敬奉義章也。</w:t>
      </w:r>
      <w:r>
        <w:br/>
      </w:r>
      <w:r>
        <w:t>[3]無依無得大乘四論玄義記卷第九</w:t>
      </w:r>
      <w:r>
        <w:br/>
      </w:r>
      <w:r>
        <w:t>[0623b14] 二智義有四重。第一大意。第二論釋名。第三出體。第四辨料簡。</w:t>
      </w:r>
    </w:p>
    <w:p>
      <w:pPr>
        <w:pStyle w:val="SHTKBlockLabel"/>
      </w:pPr>
      <w:r>
        <w:t>한국어 직역</w:t>
      </w:r>
    </w:p>
    <w:p>
      <w:pPr>
        <w:pStyle w:val="SHTKTranslationText"/>
      </w:pPr>
      <w:r>
        <w:t>[2]『무의무득대승사론현의기』 권8.</w:t>
      </w:r>
      <w:r>
        <w:br/>
      </w:r>
      <w:r>
        <w:t>[0623b07] 현경(顯慶) 3년 무오년 12월 6일에 흥복사 학문승 법안(法安)이 대황제와 내전을 위하여 삼가 의장(義章)을 받들었다.</w:t>
      </w:r>
      <w:r>
        <w:br/>
      </w:r>
      <w:r>
        <w:t>[3]『무의무득대승사론현의기』 권9.</w:t>
      </w:r>
      <w:r>
        <w:br/>
      </w:r>
      <w:r>
        <w:t>[0623b14] 이지의(二智義)에는 네 중층이 있다. 첫째 대의, 둘째 석명을 논함, 셋째 본체를 밝힘, 넷째 요간을 분별함이다.[문헌사적 표현 유보: 為　大皇帝及內殿故敬奉義章也의 內殿과 奉義章은 문면대로 옮겼으며 구체적 조성·필사 관계는 확정하지 않았다.]</w:t>
      </w:r>
    </w:p>
    <w:p>
      <w:pPr>
        <w:pStyle w:val="SHTKBlockLabel"/>
      </w:pPr>
      <w:r>
        <w:t>교감·번역 메모</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0623002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n=0623002.</w:t>
      </w:r>
    </w:p>
    <w:p>
      <w:pPr>
        <w:pStyle w:val="SHTKNoteSummary"/>
      </w:pPr>
      <w:r>
        <w:t>교감 요약 | [CBETA 원교감] CBETA가 전재한 원주: 插入首題</w:t>
      </w:r>
    </w:p>
    <w:p>
      <w:pPr>
        <w:pStyle w:val="SHTKNoteDetail"/>
      </w:pPr>
      <w:r>
        <w:t xml:space="preserve">• 원교감 원문 | </w:t>
      </w:r>
      <w:r>
        <w:t>插入首題</w:t>
      </w:r>
    </w:p>
    <w:p>
      <w:pPr>
        <w:pStyle w:val="SHTKNoteDetail"/>
      </w:pPr>
      <w:r>
        <w:t xml:space="preserve">• 교감 번호 | </w:t>
      </w:r>
      <w:r>
        <w:t>0623003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n=0623003.</w:t>
      </w:r>
    </w:p>
    <w:p>
      <w:pPr>
        <w:pStyle w:val="Heading3"/>
      </w:pPr>
      <w:r>
        <w:t>제231회 번역</w:t>
      </w:r>
    </w:p>
    <w:p>
      <w:pPr>
        <w:pStyle w:val="SHTKSubheading"/>
      </w:pPr>
      <w:r>
        <w:t>231-1. 무지이면서 무소부지인 반야와 이지의 인연가명</w:t>
      </w:r>
    </w:p>
    <w:p>
      <w:pPr>
        <w:pStyle w:val="SHTKBlockLabel"/>
      </w:pPr>
      <w:r>
        <w:t>위치표지</w:t>
      </w:r>
    </w:p>
    <w:p>
      <w:pPr>
        <w:pStyle w:val="SHTKPositionMarker"/>
      </w:pPr>
      <w:bookmarkStart w:id="113" w:name="loc_0623b16"/>
      <w:r>
        <w:t>[0623b16]</w:t>
      </w:r>
      <w:bookmarkEnd w:id="113"/>
    </w:p>
    <w:p>
      <w:pPr>
        <w:pStyle w:val="SHTKBlockLabel"/>
      </w:pPr>
      <w:r>
        <w:t>원문</w:t>
      </w:r>
    </w:p>
    <w:p>
      <w:pPr>
        <w:pStyle w:val="SHTKSourceText"/>
      </w:pPr>
      <w:r>
        <w:t>[0623b16] 尋經論意。言般若無智而無所不知。至人無得而無所不得。智即窮微之鑒。而無照功之神。即應會之用而無所不照。不可言有。名照但絕。不可言無。是故垂二智斯在也。所言二智者。蓋是應物之假名。相待之稱也。問般若無知無所不知者。無知即應不照。無不智即應是照。云何二言不稱耶。答地攝兩論成毗二家釋云。真諦真如義即無所知。俗諦虗妄邊即有所知也。分兩片釋之。此意終是二見之氣釋也。今大乘明義。望彼家境智[＊]興心識。正是毒虫。故必須破洗地攝成毗四家境智心識。方顯無迹境智等。大乘之凡行捨世故。至人能智境界。而絕無造行於境。故言無知。而如幻人無所不知。[4]知故言無所不知。只是無知為知。只是知為無知。無知非如彼知。知非如彼所知。今言知無知無毫末異也。因知故無知。由無知故知。知無知因緣假名。如空中長短無二相也。亦得言真諦真如義不見故[5]無無所不知。世諦虗妄見故言無知也。雖對破之。而經論正意如前也。故山中舊云。至妄而彌存妄。存妄[6]存存則無所不知。如幻人知妄則心識絕慮。知幻人無心識故無知也。如斯無所得意非學無得之凡人不知何言也。故經云大乘法杖[7]梗心毒虫令死。[8]著心虫死。內外清淨。而要須從內淨得外清淨也。問曰前云般若無智無所不知。是何般若。體與用耶。若約體[＊]興用明之。亦得。而今意正約用般若無智而知之。非正般若也。故大師云。經論明有無者。有不可言有。非有非不有。無不能言無。非無非不無。以非有非不有。而無所不有。以非無非不無。無所不無也。故佛性非因非果。非因而因。因有二因。一境界因。二緣因。非果而果。果有二種。一果[9]即菩提。二果果。</w:t>
      </w:r>
    </w:p>
    <w:p>
      <w:pPr>
        <w:pStyle w:val="SHTKBlockLabel"/>
      </w:pPr>
      <w:r>
        <w:t>한국어 직역</w:t>
      </w:r>
    </w:p>
    <w:p>
      <w:pPr>
        <w:pStyle w:val="SHTKTranslationText"/>
      </w:pPr>
      <w:r>
        <w:t>[0623b16] 경론의 뜻을 살펴보면, 반야는 지가 없으면서 알지 못하는 것이 없고 지인은 얻음이 없으면서 얻지 못하는 것이 없다고 한다. 지는 곧 미세함을 다하는 비춤이지만 비추는 공능이라는 자취가 없는 신묘함이며, 응하여 만나는 작용이면서 비추지 않는 것이 없다. 있다고 말할 수 없으니 비춤이라는 이름만 끊어지고, 없다고도 말할 수 없다. 이 때문에 이지를 드리워 세운 뜻이 여기에 있다. 이지라는 것은 대개 대상에 응한 가명이자 상대하여 세운 명칭이다.</w:t>
      </w:r>
      <w:r>
        <w:br/>
      </w:r>
      <w:r>
        <w:t>묻는다. “반야가 앎이 없으면서 알지 못하는 것이 없다면, 앎이 없다는 것은 비추지 않는다는 뜻이어야 하고 알지 못하지 않는다는 것은 비춘다는 뜻이어야 한다. 두 말이 어찌 서로 맞지 않는가?” 지론·섭론의 두 논과 성실·비담의 두 학파는 진제·진여의 뜻에서는 아는 바가 없고 속제·허망의 측면에서는 아는 바가 있다고 두 조각으로 나누어 풀이한다. 그러나 이는 끝내 두 견해의 기운으로 해석한 것이다. 이제 대승에서 밝히면, 저 네 학파의 경계·지혜와 [＊]興 심식은 바로 독충이다. 그러므로 그 경지와 심식을 반드시 깨뜨려 씻어야 비로소 자취 없는 경지 등이 드러난다. 대승의 범행은 세간을 버리므로 지인은 경계를 알면서도 경계에 조작해 행하는 일이 완전히 없어 앎이 없다고 한다. 그러나 환인처럼 알지 못하는 것이 없으므로 [4]知하여 무소부지라 한다.</w:t>
      </w:r>
      <w:r>
        <w:br/>
      </w:r>
      <w:r>
        <w:t>무지가 곧 지이고 지가 곧 무지다. 무지는 저들의 지와 같지 않고 지는 저들이 아는 바와 같지 않다. 여기서 지와 무지는 털끝만큼도 다르지 않다. 지로 말미암아 무지이고 무지로 말미암아 지이므로, 지와 무지는 인연가명이며 공중의 장단에 두 상이 없는 것과 같다. 상대해 논파하는 뜻에서는 진제·진여를 보지 않기 때문에 [5]無無所不知라 하고 세제의 허망을 보기 때문에 무지라고도 할 수 있지만, 경론의 바른 뜻은 앞과 같다. 그래서 산중의 옛 설은 “망에 이르러 더욱 망을 보존하고, 망을 보존하고 [6]存存하면 알지 못하는 것이 없다”고 한다. 환인이 망임을 알면 심식의 사려가 끊어지고, 환인은 심식이 없음을 알기 때문에 무지다. 이런 무소득의 뜻은 무득을 배우지 않은 범부가 무슨 말인지 알 수 있는 것이 아니다. 그래서 경은 대승법의 지팡이로 [7]梗心의 독충을 죽이고, [8]집착하는 마음의 벌레가 죽으면 안팎이 청정해진다고 한다. 다만 반드시 안이 청정해짐으로부터 밖의 청정을 얻어야 한다.</w:t>
      </w:r>
      <w:r>
        <w:br/>
      </w:r>
      <w:r>
        <w:t>묻는다. “앞에서 반야가 지가 없으면서 알지 못하는 것이 없다고 했는데, 이는 어떠한 반야인가? 체인가, 용인가?” 체와 용에 의거해 밝히는 것도 가능하지만 지금의 뜻은 주로 작용의 반야가 지가 없으면서 안다는 데 의거한다. 그것 자체가 주된 반야는 아니다. 그래서 대사는 말한다. “경론에서 유·무를 밝힐 때 유는 유라고 말할 수 없어 비유비불유이고, 무는 무라고 말할 수 없어 비무비불무이다. 비유비불유이므로 있지 않은 것이 없고, 비무비불무이므로 없지 않은 것이 없다.” 불성도 비인비과이지만 비인이면서 인이므로 인에는 경계인과 연인의 두 인이 있고, 비과이면서 과이므로 과에는 보리인 과와 둘째 과과의 두 종류가 있다.[판독·구문 유보: 境智[＊]興心識, [4]知, [5]無無所不知, 存妄[6]存存, 大乘法杖[7]梗心毒虫, [8]著心虫死는 교감하지 않고 핵심 문자열을 번역에 보존하였다.]</w:t>
      </w:r>
    </w:p>
    <w:p>
      <w:pPr>
        <w:pStyle w:val="SHTKBlockLabel"/>
      </w:pPr>
      <w:r>
        <w:t>교감·번역 메모</w:t>
      </w:r>
    </w:p>
    <w:p>
      <w:pPr>
        <w:pStyle w:val="SHTKNoteSummary"/>
      </w:pPr>
      <w:r>
        <w:t>교감 요약 | [CBETA ＊ 상호참조] 이 ＊ 표지는 교감 fxX46p0623b01의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0623b24</w:t>
      </w:r>
    </w:p>
    <w:p>
      <w:pPr>
        <w:pStyle w:val="SHTKNoteDetail"/>
      </w:pPr>
      <w:r>
        <w:t xml:space="preserve">• 연결 교감 번호 | </w:t>
      </w:r>
      <w:r>
        <w:t>fxX46p0623b01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fxX46p0623c02의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0623c14</w:t>
      </w:r>
    </w:p>
    <w:p>
      <w:pPr>
        <w:pStyle w:val="SHTKNoteDetail"/>
      </w:pPr>
      <w:r>
        <w:t xml:space="preserve">• 연결 교감 번호 | </w:t>
      </w:r>
      <w:r>
        <w:t>fxX46p0623c02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‘知字’를 ‘剩’로 의심한다.</w:t>
      </w:r>
    </w:p>
    <w:p>
      <w:pPr>
        <w:pStyle w:val="SHTKNoteDetail"/>
      </w:pPr>
      <w:r>
        <w:t xml:space="preserve">• 원교감 원문 | </w:t>
      </w:r>
      <w:r>
        <w:t>知字疑剩</w:t>
      </w:r>
    </w:p>
    <w:p>
      <w:pPr>
        <w:pStyle w:val="SHTKNoteDetail"/>
      </w:pPr>
      <w:r>
        <w:t xml:space="preserve">• 교감 번호 | </w:t>
      </w:r>
      <w:r>
        <w:t>0623004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知字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n=0623004.</w:t>
      </w:r>
    </w:p>
    <w:p>
      <w:pPr>
        <w:pStyle w:val="SHTKNoteSummary"/>
      </w:pPr>
      <w:r>
        <w:t>교감 요약 | [CBETA 원교감] 원주는 ‘無’를 ‘言’로 의심한다.</w:t>
      </w:r>
    </w:p>
    <w:p>
      <w:pPr>
        <w:pStyle w:val="SHTKNoteDetail"/>
      </w:pPr>
      <w:r>
        <w:t xml:space="preserve">• 원교감 원문 | </w:t>
      </w:r>
      <w:r>
        <w:t>無疑言</w:t>
      </w:r>
    </w:p>
    <w:p>
      <w:pPr>
        <w:pStyle w:val="SHTKNoteDetail"/>
      </w:pPr>
      <w:r>
        <w:t xml:space="preserve">• 교감 번호 | </w:t>
      </w:r>
      <w:r>
        <w:t>0623005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無</w:t>
      </w:r>
    </w:p>
    <w:p>
      <w:pPr>
        <w:pStyle w:val="SHTKNoteDetail"/>
      </w:pPr>
      <w:r>
        <w:t xml:space="preserve">• 교감 제안 독법 | </w:t>
      </w:r>
      <w:r>
        <w:t>言</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n=0623005.</w:t>
      </w:r>
    </w:p>
    <w:p>
      <w:pPr>
        <w:pStyle w:val="SHTKNoteSummary"/>
      </w:pPr>
      <w:r>
        <w:t>교감 요약 | [CBETA 원교감] 원주는 ‘存存二字’를 ‘衍’로 의심한다.</w:t>
      </w:r>
    </w:p>
    <w:p>
      <w:pPr>
        <w:pStyle w:val="SHTKNoteDetail"/>
      </w:pPr>
      <w:r>
        <w:t xml:space="preserve">• 원교감 원문 | </w:t>
      </w:r>
      <w:r>
        <w:t>存存二字疑衍</w:t>
      </w:r>
    </w:p>
    <w:p>
      <w:pPr>
        <w:pStyle w:val="SHTKNoteDetail"/>
      </w:pPr>
      <w:r>
        <w:t xml:space="preserve">• 교감 번호 | </w:t>
      </w:r>
      <w:r>
        <w:t>0623006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存存二字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n=0623006.</w:t>
      </w:r>
    </w:p>
    <w:p>
      <w:pPr>
        <w:pStyle w:val="SHTKNoteSummary"/>
      </w:pPr>
      <w:r>
        <w:t>교감 요약 | [CBETA 원교감] 원주는 ‘梗’를 ‘󴧔’로 의심한다.</w:t>
      </w:r>
    </w:p>
    <w:p>
      <w:pPr>
        <w:pStyle w:val="SHTKNoteDetail"/>
      </w:pPr>
      <w:r>
        <w:t xml:space="preserve">• 원교감 원문 | </w:t>
      </w:r>
      <w:r>
        <w:t>梗疑󴧔</w:t>
      </w:r>
    </w:p>
    <w:p>
      <w:pPr>
        <w:pStyle w:val="SHTKNoteDetail"/>
      </w:pPr>
      <w:r>
        <w:t xml:space="preserve">• 교감 번호 | </w:t>
      </w:r>
      <w:r>
        <w:t>0623007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梗</w:t>
      </w:r>
    </w:p>
    <w:p>
      <w:pPr>
        <w:pStyle w:val="SHTKNoteDetail"/>
      </w:pPr>
      <w:r>
        <w:t xml:space="preserve">• 교감 제안 독법 | </w:t>
      </w:r>
      <w:r>
        <w:t>󴧔</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n=0623007.</w:t>
      </w:r>
    </w:p>
    <w:p>
      <w:pPr>
        <w:pStyle w:val="SHTKNoteSummary"/>
      </w:pPr>
      <w:r>
        <w:t>교감 요약 | [CBETA 원교감] 원주는 ‘著’를 ‘若’로 의심한다.</w:t>
      </w:r>
    </w:p>
    <w:p>
      <w:pPr>
        <w:pStyle w:val="SHTKNoteDetail"/>
      </w:pPr>
      <w:r>
        <w:t xml:space="preserve">• 원교감 원문 | </w:t>
      </w:r>
      <w:r>
        <w:t>著疑若</w:t>
      </w:r>
    </w:p>
    <w:p>
      <w:pPr>
        <w:pStyle w:val="SHTKNoteDetail"/>
      </w:pPr>
      <w:r>
        <w:t xml:space="preserve">• 교감 번호 | </w:t>
      </w:r>
      <w:r>
        <w:t>0623008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著</w:t>
      </w:r>
    </w:p>
    <w:p>
      <w:pPr>
        <w:pStyle w:val="SHTKNoteDetail"/>
      </w:pPr>
      <w:r>
        <w:t xml:space="preserve">• 교감 제안 독법 | </w:t>
      </w:r>
      <w:r>
        <w:t>若</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n=0623008.</w:t>
      </w:r>
    </w:p>
    <w:p>
      <w:pPr>
        <w:pStyle w:val="SHTKNoteSummary"/>
      </w:pPr>
      <w:r>
        <w:t>교감 요약 | [CBETA 원교감] 원주는 다른 전승에서 ‘三’로도 쓴다고 기록한다.</w:t>
      </w:r>
    </w:p>
    <w:p>
      <w:pPr>
        <w:pStyle w:val="SHTKNoteDetail"/>
      </w:pPr>
      <w:r>
        <w:t xml:space="preserve">• 원교감 원문 | </w:t>
      </w:r>
      <w:r>
        <w:t>即一作三</w:t>
      </w:r>
    </w:p>
    <w:p>
      <w:pPr>
        <w:pStyle w:val="SHTKNoteDetail"/>
      </w:pPr>
      <w:r>
        <w:t xml:space="preserve">• 교감 번호 | </w:t>
      </w:r>
      <w:r>
        <w:t>0623009</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即</w:t>
      </w:r>
    </w:p>
    <w:p>
      <w:pPr>
        <w:pStyle w:val="SHTKNoteDetail"/>
      </w:pPr>
      <w:r>
        <w:t xml:space="preserve">• 교감 제안 독법 | </w:t>
      </w:r>
      <w:r>
        <w:t>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n=0623009.</w:t>
      </w:r>
    </w:p>
    <w:p>
      <w:pPr>
        <w:pStyle w:val="Heading3"/>
      </w:pPr>
      <w:r>
        <w:t>제232회 번역</w:t>
      </w:r>
    </w:p>
    <w:p>
      <w:pPr>
        <w:pStyle w:val="SHTKSubheading"/>
      </w:pPr>
      <w:r>
        <w:t>232-1. 이제·이지와 오종불성의 본말 구조</w:t>
      </w:r>
    </w:p>
    <w:p>
      <w:pPr>
        <w:pStyle w:val="SHTKBlockLabel"/>
      </w:pPr>
      <w:r>
        <w:t>원문</w:t>
      </w:r>
    </w:p>
    <w:p>
      <w:pPr>
        <w:pStyle w:val="SHTKSourceText"/>
      </w:pPr>
      <w:r>
        <w:t>即大般涅槃。今不論二果。但明二因。一境界因。二緣因。故緣因則二智。境界因即二諦。二諦二智以佛性為本。但有二也。一是因本。二是本因。因本即正因佛性為二因之本。本因說是境界因[＊]興緣因。緣因即是二智。境界即二諦。故二諦二智。以二因為本。故言尋本諦智之本。本於佛性。得了二諦二智。了達二諦二智得了於佛性。但昔教未顯故未明五種佛性。今教已顯。故明五種佛性。故始得說其本。明二諦二智本是二因二因為本。然境智悉有其本。自有就用明本。自有就體明本。二諦以境界因為本。二智以緣因為本。此就用明本。二因以正因佛性為本。就體明本。正因非因非果為本。是即般若也。空有二諦二智。以佛性為本。故言二因為境智本。就二用相因即互為本。今於佛性為諦智本。了諦智為本。則明了佛性故明二諦二智。為開佛性。明佛性為開二諦二智。故言本也。所以尋本說二諦二智體。地攝等四家所行也。故大經云。所言空不見空[＊]興不空。不見不空故不行中道。既不行中道。故不見佛性不見佛性故。亦應云不見二諦二智。故大品經二十四卷四攝品云。佛告須菩提凡夫實不知世諦。不知第一義。不知中道。不知分別道果。云何當有諸道不等也。故地攝成毗等目所見世諦。[＊]興觀智所證真如真諦。即是有所得二諦二智。非今所明。無所得二諦二智。佛菩薩所行故。尋二智本。本於佛性。何佛性為本也。問二智既言佛性為本。二諦亦應爾。何意二諦不明尋本。而二智中說本耶。答不二而二。詮之亦應同。以佛性為本而不即明二諦者。二諦是佛所說教門。教門稱於眾生根緣為諦。眾生悟解為智。而解之智。於何悟解。悟解佛性不二正法故。於二智中明於異本也。</w:t>
      </w:r>
    </w:p>
    <w:p>
      <w:pPr>
        <w:pStyle w:val="SHTKBlockLabel"/>
      </w:pPr>
      <w:r>
        <w:t>한국어 직역</w:t>
      </w:r>
    </w:p>
    <w:p>
      <w:pPr>
        <w:pStyle w:val="SHTKTranslationText"/>
      </w:pPr>
      <w:r>
        <w:t>둘째 과과는 곧 대반열반이다. 이제 두 과는 논하지 않고 경계인과 연인의 두 인만 밝힌다. 연인은 이지이고 경계인은 이제이며, 이제와 이지는 불성을 근본으로 삼는다. 여기에는 두 가지가 있으니 인의 근본과 근본의 인이다. 인본은 정인불성이 두 인의 근본이 되는 것이고, 본인은 경계인과 [＊]興 연인을 말한다. 연인은 이지이고 경계는 이제이므로 이제와 이지는 두 인을 근본으로 삼는다. 그래서 근본을 찾으면 제와 지의 근본이 불성에 근본한다고 한다. 이제와 이지를 요달함으로써 불성을 요달한다. 옛 교에서는 아직 드러나지 않아 오종불성을 밝히지 않았지만 지금의 교에서는 이미 드러났으므로 오종불성을 밝히고 비로소 그 근본을 말한다. 곧 이제·이지가 본래 두 인이며 두 인이 그 근본임을 밝힌다.</w:t>
      </w:r>
      <w:r>
        <w:br/>
      </w:r>
      <w:r>
        <w:t>경계와 지혜에는 모두 근본이 있는데, 작용에 의거해 근본을 밝히기도 하고 체에 의거해 밝히기도 한다. 이제는 경계인을, 이지는 연인을 근본으로 삼으니 이는 용에 의거한 것이다. 두 인은 정인불성을 근본으로 삼으니 이는 체에 의거한 것이다. 정인은 비인비과를 근본으로 삼는데 이것이 곧 반야다. 공·유의 이제와 이지가 불성을 근본으로 삼으므로 두 인이 경계와 지혜의 근본이라고 한다. 두 작용이 서로 말미암는 데 의거하면 서로 근본이 된다. 지금 불성을 제·지의 근본으로 삼고 제·지를 요달함을 근본으로 삼는 것은, 제·지를 밝혀 불성을 요달하고 불성을 열기 위해 이제·이지를 밝히며 불성을 밝혀 이제·이지를 열기 때문이다. 그래서 근본이라 한다.</w:t>
      </w:r>
      <w:r>
        <w:br/>
      </w:r>
      <w:r>
        <w:t>근본을 찾아 이제·이지의 체를 설하는 까닭은 지론·섭론 등 네 학파가 행하는 바를 분별하기 위해서다. 『대경』은 공이란 공과 [＊]興 불공을 보지 않는 것인데, 불공을 보지 못하기 때문에 중도를 행하지 못하고 중도를 행하지 못하므로 불성을 보지 못한다고 한다. 불성을 보지 못하면 이제와 이지도 보지 못한다고 해야 한다. 『대품경』 권24 「사섭품」에서 부처는 수보리에게 “범부는 참으로 세제도, 제일의도, 중도도, 도와 과의 분별도 알지 못하니 어떻게 모든 도의 같지 않음이 있겠는가?”라고 하셨다. 지론·섭론·성실·비담 등이 눈으로 본 세제와 관지로 증득한 진여진제는 유소득의 이제·이지이지, 지금 밝히는 불·보살이 행하는 무소득의 이제·이지가 아니다.</w:t>
      </w:r>
      <w:r>
        <w:br/>
      </w:r>
      <w:r>
        <w:t>이지의 근본을 찾으면 불성을 근본으로 삼는다. 무엇 때문에 불성이 근본인가? 묻는다. “이지가 불성을 근본으로 삼는다면 이제도 그래야 하는데, 어찌 이제에서는 근본을 찾는다고 밝히지 않고 이지에서만 근본을 말하는가?” 답한다. “불이이면서 둘이므로 설명하는 뜻은 마땅히 같고 불성을 근본으로 삼는다. 그러나 이제에서 곧바로 밝히지 않는 것은 이제가 부처가 설한 교문이기 때문이다. 교문은 중생의 근기와 인연에 맞추어 제라 하고, 중생이 깨달아 이해하는 것을 지라 한다. 이해의 지혜는 무엇을 깨닫는가? 불이인 정법 곧 불성을 깨닫는다. 그러므로 이지에서 그 별도의 근본을 밝힌다.”[구문 유보: 因本·本因의 교차 구조와 以二因為本, 以佛性為諦智本。了諦智為本을 저본 순서대로 옮겼으며, 於二智中明於異本은 이지에서 별도로 근본을 밝힌다는 뜻으로 잠정 번역하였다.]</w:t>
      </w:r>
    </w:p>
    <w:p>
      <w:pPr>
        <w:pStyle w:val="SHTKBlockLabel"/>
      </w:pPr>
      <w:r>
        <w:t>교감·번역 메모</w:t>
      </w:r>
    </w:p>
    <w:p>
      <w:pPr>
        <w:pStyle w:val="SHTKNoteSummary"/>
      </w:pPr>
      <w:r>
        <w:t>교감 요약 | [CBETA ＊ 상호참조] 이 ＊ 표지는 교감 fxX46p0623c03의 ‘현행 XML에서 별도 note target 없는 fx anchor’를 재참조한다.</w:t>
      </w:r>
    </w:p>
    <w:p>
      <w:pPr>
        <w:pStyle w:val="SHTKNoteDetail"/>
      </w:pPr>
      <w:r>
        <w:t xml:space="preserve">• 교감 종류 | </w:t>
      </w:r>
      <w:r>
        <w:t>＊ 상호참조</w:t>
      </w:r>
    </w:p>
    <w:p>
      <w:pPr>
        <w:pStyle w:val="SHTKNoteDetail"/>
      </w:pPr>
      <w:r>
        <w:t xml:space="preserve">• 위치 | </w:t>
      </w:r>
      <w:r>
        <w:t>0623c23</w:t>
      </w:r>
    </w:p>
    <w:p>
      <w:pPr>
        <w:pStyle w:val="SHTKNoteDetail"/>
      </w:pPr>
      <w:r>
        <w:t xml:space="preserve">• 연결 교감 번호 | </w:t>
      </w:r>
      <w:r>
        <w:t>fxX46p0623c03</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fxX46p0624a01의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0624a12</w:t>
      </w:r>
    </w:p>
    <w:p>
      <w:pPr>
        <w:pStyle w:val="SHTKNoteDetail"/>
      </w:pPr>
      <w:r>
        <w:t xml:space="preserve">• 연결 교감 번호 | </w:t>
      </w:r>
      <w:r>
        <w:t>fxX46p0624a01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fxX46p0624a02의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0624a17</w:t>
      </w:r>
    </w:p>
    <w:p>
      <w:pPr>
        <w:pStyle w:val="SHTKNoteDetail"/>
      </w:pPr>
      <w:r>
        <w:t xml:space="preserve">• 연결 교감 번호 | </w:t>
      </w:r>
      <w:r>
        <w:t>fxX46p0624a02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0624a0301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n=0624a0301; 비교: xml-p5-2018.</w:t>
      </w:r>
    </w:p>
    <w:p>
      <w:pPr>
        <w:pStyle w:val="Heading3"/>
      </w:pPr>
      <w:r>
        <w:t>제233회 번역</w:t>
      </w:r>
    </w:p>
    <w:p>
      <w:pPr>
        <w:pStyle w:val="SHTKSubheading"/>
      </w:pPr>
      <w:r>
        <w:t>233-1. 이지의 여러 명칭과 권·지·방편의 뜻</w:t>
      </w:r>
    </w:p>
    <w:p>
      <w:pPr>
        <w:pStyle w:val="SHTKBlockLabel"/>
      </w:pPr>
      <w:r>
        <w:t>위치표지</w:t>
      </w:r>
    </w:p>
    <w:p>
      <w:pPr>
        <w:pStyle w:val="SHTKPositionMarker"/>
      </w:pPr>
      <w:bookmarkStart w:id="114" w:name="loc_0624b01"/>
      <w:r>
        <w:t>[0624b01]</w:t>
      </w:r>
      <w:bookmarkEnd w:id="114"/>
    </w:p>
    <w:p>
      <w:pPr>
        <w:pStyle w:val="SHTKBlockLabel"/>
      </w:pPr>
      <w:r>
        <w:t>원문</w:t>
      </w:r>
    </w:p>
    <w:p>
      <w:pPr>
        <w:pStyle w:val="SHTKSourceText"/>
      </w:pPr>
      <w:r>
        <w:t>[0624b01] 第二釋名。所言二智者。一者方便實智。二者實方便智也。如八不義中釋。實以審諦為義。法實審諦。無所有。無所說故。方便以善巧為義。亦得言方便以實為義。實以方便為義。亦言方便不方便為義。實不實為義也。又經論出異名非一。或名權智。亦名善權智。亦合名行權。方便智亦名世諦智。或名俗諦智等。或名真智。或合名真實智。亦名如實智。亦名如如智。鈍實際法性等也。但釋權義解不同有四家。一云權是變謀。善巧之善故。反常合道也。二云權假之義。即隨境名智。世俗與應現非實也。三云權時權宜暫示之名。是化導接引巧恒名也。四云權是從譬之名。如世權衡稱物。量其輕重。權是錘也。則權以詮量義。衡者以平為義。今但取權。以譬化物之智能詮量機宜。稱於化道善得其時宜也。風俗通書取傳易明之權者[1]鈴也。如國語書第九云。衡橫諸法攝云。稱[＊]興衡是平義。今皆是釋權。權義多種。隨時通變[＊]鈴量時宜。悉是其義。但舉譬為名也。通稱智者。亦有三勢。一智達了為義。亦是決了義。大品經金剛品云。決了義。大論二十三卷云。決定智無所疑。故名為智。亦得言智慧解智等義。二權以智為義。權以智為義。亦得言智以愚為義。是以智為義。三智以不知為義。權以不權為義。地攝兩論。引地持論云。離增上慢智名如實智。有五義。一對妄明實智。何者。知如來藏真實法。名實智。知於妄想情所起法名妄智。二對假明實。何者。知第一義真諦法名為實智。知於世諦[2]名法。名假智。三對相明實。何者。知[3]知一實性名實智。知於二諦有無法相。名相智。四對教明實。何者。證窮法性名實。尋言教始學名教智。五對權明實。何者。知於一乘真實。名實智。了知三乘權化名方便智也。方便智者。汎解經論。有四種。一通趣方便。[4]知見道前方便等進趣向與不與果為由。故曰方便。與果相對明之也。二施造方便。如十波羅蜜中方便波羅蜜。於脩行善為之故言方便也。此義十波羅蜜中說也。三聚成方便者。諸法同體巧相集成。故曰方便。云何巧成。彼云。一真心中。曠備法界恒沙佛法。是諸佛法。以同體故。今謂無住本能生一切法也。四權巧方便。實無此事。權巧施之。故曰方便於中分別有三種。一是身巧。謂作猨猴鹿馬等化事。二是口巧方便。實無三乘。隨緣化說之。三是意巧方便。慧起前身口二種。巧化度。如法華經云。尋念過去佛所行方便力[5]故。我今所得道亦應說三乘。如是等也。今謂無差別說差別。並有五種。四種即是般若能生一切法義。但如彼所解必破洗除假名所設。即是開空中織羅等並得也。</w:t>
      </w:r>
    </w:p>
    <w:p>
      <w:pPr>
        <w:pStyle w:val="SHTKBlockLabel"/>
      </w:pPr>
      <w:r>
        <w:t>한국어 직역</w:t>
      </w:r>
    </w:p>
    <w:p>
      <w:pPr>
        <w:pStyle w:val="SHTKTranslationText"/>
      </w:pPr>
      <w:r>
        <w:t>[0624b01] 둘째는 이름을 풀이한다. 이지란 첫째 방편실지, 둘째 실방편지이다. 이는 팔불의 뜻에서 풀이한 것과 같다. 실은 자세히 살펴 참됨을 뜻한다. 법은 실로 자세히 살피면 있는 바도 없고 설할 바도 없기 때문이다. 방편은 선교를 뜻한다. 또한 방편은 실을 뜻하고 실은 방편을 뜻하며, 방편은 불방편을, 실은 불실을 뜻한다고도 할 수 있다. 경론에 나온 다른 이름도 하나가 아니다. 권지·선권지·행권이라 하며, 방편지는 세제지·속제지 등이라 한다. 진지·진실지·여실지·여여지 및 鈍實際法性 등이라고도 한다.</w:t>
      </w:r>
      <w:r>
        <w:br/>
      </w:r>
      <w:r>
        <w:t>권의 뜻을 풀이하는 데에는 네 학파의 해석이 서로 다르다. 첫째는 권이 변모(變謀)라고 한다. 선교의 선이므로 상도를 뒤집어 도에 합한다는 뜻이다. 둘째는 권가(權假)의 뜻이라고 한다. 경계를 따라 지혜라 이름하니, 세속과 응현은 진실하지 않다는 뜻이다. 셋째는 권시·권의로서 잠시 보인다는 이름이라고 한다. 교화하여 이끌고 받아들이는 교묘함에 늘 붙는 이름이다. 넷째는 권이 비유에서 온 이름이라고 한다. 세간의 저울이 물건을 달아 가볍고 무거움을 헤아릴 때 권은 저울추이고 권에는 헤아린다는 뜻, 형에는 평평하게 한다는 뜻이 있다. 여기서는 권만 취하여 중생을 교화하는 지혜가 근기에 알맞음을 헤아리고 교화의 도에 맞추어 그때의 마땅함을 잘 얻는 데 비유한다. 『풍속통』의 取傳易明之權者[1]鈴也, 『국어』 제9의 말, 衡橫諸法攝云。稱[＊]興衡是平義。가 모두 권을 풀이한다. 권에는 때를 따라 통하고 변하며 [＊]鈴하여 시의에 맞추는 등 여러 뜻이 있지만 모두 비유를 들어 이름한 것이다.</w:t>
      </w:r>
      <w:r>
        <w:br/>
      </w:r>
      <w:r>
        <w:t>공통으로 지라 부르는 것에도 세 가지 형세가 있다. 첫째, 지는 통달하여 분명히 아는 뜻이며 결정하여 아는 뜻이다. 『대품경』 「금강품」은 결정요지라 하고, 『대론』 권23은 결정된 지혜에는 의심이 없으므로 지라 한다. 지혜·해·지 등의 뜻이라고도 할 수 있다. 둘째, 권은 지를 뜻한다. 권이 지를 뜻하는 것과 마찬가지로 지가 우를 뜻한다고도 할 수 있는데, 이것이 지를 뜻으로 삼는다는 말이다. 셋째, 지는 부지를 뜻하고 권은 불권을 뜻한다.</w:t>
      </w:r>
      <w:r>
        <w:br/>
      </w:r>
      <w:r>
        <w:t>지론·섭론은 『지지론』을 인용하여 증상만을 떠난 지혜를 여실지라 하고 다섯 뜻을 세운다. 첫째, 망에 상대해 실지를 밝힌다. 여래장의 진실법을 아는 것은 실지이고 망상으로 정이 일으킨 법을 아는 것은 망지다. 둘째, 가에 상대해 실을 밝힌다. 제일의진제의 법을 아는 것은 실지이고 세제의 [2]名法을 아는 것은 가지다. 셋째, 상에 상대해 실을 밝힌다. [3]知 일실성을 아는 것은 실지이고 이제의 유·무 법상을 아는 것은 상지다. 넷째, 교에 상대해 실을 밝힌다. 법성을 증득해 다하는 것은 실이고 언교를 따라 처음 배우는 것은 교지다. 다섯째, 권에 상대해 실을 밝힌다. 일승의 진실을 아는 것은 실지이고 삼승의 권화를 분명히 아는 것은 방편지다.</w:t>
      </w:r>
      <w:r>
        <w:br/>
      </w:r>
      <w:r>
        <w:t>방편지는 경론을 널리 풀면 네 종류다. 첫째 통취방편이다. [4]知 견도 이전의 방편 등이 나아가 과를 향하고 과를 주는 말미가 되므로 방편이라 하며, 과에 상대해 밝힌다. 둘째 시조방편이다. 십바라밀의 방편바라밀처럼 수행할 때 선하게 행하여 만들기 때문에 방편이라 하며, 이 뜻은 십바라밀에서 설명한다. 셋째 취성방편이다. 모든 법이 동체로 교묘히 서로 모여 이루어지므로 방편이라 한다. 어떻게 교묘히 이루는가? 저들은 하나의 진심 가운데 법계의 항하사 불법을 널리 갖추고, 모든 불법이 동체이기 때문이라고 한다. 이제 말하건대 무주본이 일체법을 낳을 수 있기 때문이다. 넷째 권교방편이다. 실제로 이런 일이 없지만 권교로 시설하므로 방편이라 하며 다시 셋으로 나뉜다. 신교는 원숭이·사슴·말 등의 교화하는 일을 짓는 것이고, 구교방편은 실제로 삼승이 없지만 인연에 따라 교화해 설하는 것이며, 의교방편은 지혜가 앞의 신·구 두 교를 일으켜 교묘히 교화하고 제도하는 것이다. 『법화경』에서 “과거 부처들이 행한 방편력을 생각하니 [5] 내가 지금 얻은 도도 마땅히 삼승으로 설해야 한다”고 한 것과 같다. 이제 말하건대 무차별에서 차별을 설하는 데에도 모두 다섯 종류가 있다. 앞의 네 종류는 곧 반야가 일체법을 낳는다는 뜻이다. 다만 저들이 이해한 것과 같은 가명의 시설은 반드시 깨뜨려 씻어야 하며, 그러면 곧 공 가운데의 織羅 등을 여는 뜻도 모두 얻는다.[판독·구문 유보: 鈍實際法性, 風俗通書取傳易明之權者[1]鈴也, 衡橫諸法攝云。稱[＊]興衡是平義, 隨時通變[＊]鈴量時宜, 知[3]知一實性, 開空中織羅는 교감하지 않고 핵심 문자열을 보존하였다.]</w:t>
      </w:r>
    </w:p>
    <w:p>
      <w:pPr>
        <w:pStyle w:val="SHTKBlockLabel"/>
      </w:pPr>
      <w:r>
        <w:t>교감·번역 메모</w:t>
      </w:r>
    </w:p>
    <w:p>
      <w:pPr>
        <w:pStyle w:val="SHTKNoteSummary"/>
      </w:pPr>
      <w:r>
        <w:t>교감 요약 | [CBETA ＊ 상호참조] 이 ＊ 표지는 교감 fxX46p0624b03의 ‘현행 XML에서 별도 note target 없는 fx anchor’를 재참조한다.</w:t>
      </w:r>
    </w:p>
    <w:p>
      <w:pPr>
        <w:pStyle w:val="SHTKNoteDetail"/>
      </w:pPr>
      <w:r>
        <w:t xml:space="preserve">• 교감 종류 | </w:t>
      </w:r>
      <w:r>
        <w:t>＊ 상호참조</w:t>
      </w:r>
    </w:p>
    <w:p>
      <w:pPr>
        <w:pStyle w:val="SHTKNoteDetail"/>
      </w:pPr>
      <w:r>
        <w:t xml:space="preserve">• 위치 | </w:t>
      </w:r>
      <w:r>
        <w:t>0624b15</w:t>
      </w:r>
    </w:p>
    <w:p>
      <w:pPr>
        <w:pStyle w:val="SHTKNoteDetail"/>
      </w:pPr>
      <w:r>
        <w:t xml:space="preserve">• 연결 교감 번호 | </w:t>
      </w:r>
      <w:r>
        <w:t>fxX46p0624b03</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0624001의 ‘鈴疑銓下同’를 재참조한다.</w:t>
      </w:r>
    </w:p>
    <w:p>
      <w:pPr>
        <w:pStyle w:val="SHTKNoteDetail"/>
      </w:pPr>
      <w:r>
        <w:t xml:space="preserve">• 교감 종류 | </w:t>
      </w:r>
      <w:r>
        <w:t>＊ 상호참조</w:t>
      </w:r>
    </w:p>
    <w:p>
      <w:pPr>
        <w:pStyle w:val="SHTKNoteDetail"/>
      </w:pPr>
      <w:r>
        <w:t xml:space="preserve">• 위치 | </w:t>
      </w:r>
      <w:r>
        <w:t>0624b16</w:t>
      </w:r>
    </w:p>
    <w:p>
      <w:pPr>
        <w:pStyle w:val="SHTKNoteDetail"/>
      </w:pPr>
      <w:r>
        <w:t xml:space="preserve">• 연결 교감 번호 | </w:t>
      </w:r>
      <w:r>
        <w:t>0624001</w:t>
      </w:r>
    </w:p>
    <w:p>
      <w:pPr>
        <w:pStyle w:val="SHTKNoteDetail"/>
      </w:pPr>
      <w:r>
        <w:t xml:space="preserve">• 연결 교감 내용 | </w:t>
      </w:r>
      <w:r>
        <w:t>鈴疑銓下同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‘鈴’를 ‘銓’로 의심하며 이하 같은 표기에도 적용한다고 한다.</w:t>
      </w:r>
    </w:p>
    <w:p>
      <w:pPr>
        <w:pStyle w:val="SHTKNoteDetail"/>
      </w:pPr>
      <w:r>
        <w:t xml:space="preserve">• 원교감 원문 | </w:t>
      </w:r>
      <w:r>
        <w:t>鈴疑銓下同</w:t>
      </w:r>
    </w:p>
    <w:p>
      <w:pPr>
        <w:pStyle w:val="SHTKNoteDetail"/>
      </w:pPr>
      <w:r>
        <w:t xml:space="preserve">• 교감 번호 | </w:t>
      </w:r>
      <w:r>
        <w:t>0624001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鈴</w:t>
      </w:r>
    </w:p>
    <w:p>
      <w:pPr>
        <w:pStyle w:val="SHTKNoteDetail"/>
      </w:pPr>
      <w:r>
        <w:t xml:space="preserve">• 교감 제안 독법 | </w:t>
      </w:r>
      <w:r>
        <w:t>銓</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n=0624001.</w:t>
      </w:r>
    </w:p>
    <w:p>
      <w:pPr>
        <w:pStyle w:val="SHTKNoteSummary"/>
      </w:pPr>
      <w:r>
        <w:t>교감 요약 | [CBETA 원교감] 원주는 ‘名字’를 ‘剩’로 의심한다.</w:t>
      </w:r>
    </w:p>
    <w:p>
      <w:pPr>
        <w:pStyle w:val="SHTKNoteDetail"/>
      </w:pPr>
      <w:r>
        <w:t xml:space="preserve">• 원교감 원문 | </w:t>
      </w:r>
      <w:r>
        <w:t>名字疑剩</w:t>
      </w:r>
    </w:p>
    <w:p>
      <w:pPr>
        <w:pStyle w:val="SHTKNoteDetail"/>
      </w:pPr>
      <w:r>
        <w:t xml:space="preserve">• 교감 번호 | </w:t>
      </w:r>
      <w:r>
        <w:t>0624002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名字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n=0624002.</w:t>
      </w:r>
    </w:p>
    <w:p>
      <w:pPr>
        <w:pStyle w:val="SHTKNoteSummary"/>
      </w:pPr>
      <w:r>
        <w:t>교감 요약 | [CBETA 원교감] 원주는 ‘知字’를 ‘剩’로 의심한다.</w:t>
      </w:r>
    </w:p>
    <w:p>
      <w:pPr>
        <w:pStyle w:val="SHTKNoteDetail"/>
      </w:pPr>
      <w:r>
        <w:t xml:space="preserve">• 원교감 원문 | </w:t>
      </w:r>
      <w:r>
        <w:t>知字疑剩</w:t>
      </w:r>
    </w:p>
    <w:p>
      <w:pPr>
        <w:pStyle w:val="SHTKNoteDetail"/>
      </w:pPr>
      <w:r>
        <w:t xml:space="preserve">• 교감 번호 | </w:t>
      </w:r>
      <w:r>
        <w:t>0624003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知字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n=0624003.</w:t>
      </w:r>
    </w:p>
    <w:p>
      <w:pPr>
        <w:pStyle w:val="SHTKNoteSummary"/>
      </w:pPr>
      <w:r>
        <w:t>교감 요약 | [CBETA 원교감] 원주는 ‘知’를 ‘如’로 의심한다.</w:t>
      </w:r>
    </w:p>
    <w:p>
      <w:pPr>
        <w:pStyle w:val="SHTKNoteDetail"/>
      </w:pPr>
      <w:r>
        <w:t xml:space="preserve">• 원교감 원문 | </w:t>
      </w:r>
      <w:r>
        <w:t>知疑如</w:t>
      </w:r>
    </w:p>
    <w:p>
      <w:pPr>
        <w:pStyle w:val="SHTKNoteDetail"/>
      </w:pPr>
      <w:r>
        <w:t xml:space="preserve">• 교감 번호 | </w:t>
      </w:r>
      <w:r>
        <w:t>0624004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知</w:t>
      </w:r>
    </w:p>
    <w:p>
      <w:pPr>
        <w:pStyle w:val="SHTKNoteDetail"/>
      </w:pPr>
      <w:r>
        <w:t xml:space="preserve">• 교감 제안 독법 | </w:t>
      </w:r>
      <w:r>
        <w:t>如</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n=0624004.</w:t>
      </w:r>
    </w:p>
    <w:p>
      <w:pPr>
        <w:pStyle w:val="SHTKNoteSummary"/>
      </w:pPr>
      <w:r>
        <w:t>교감 요약 | [CBETA 원교감] 원주는 ‘故字’를 ‘剩’로 의심한다.</w:t>
      </w:r>
    </w:p>
    <w:p>
      <w:pPr>
        <w:pStyle w:val="SHTKNoteDetail"/>
      </w:pPr>
      <w:r>
        <w:t xml:space="preserve">• 원교감 원문 | </w:t>
      </w:r>
      <w:r>
        <w:t>故字疑剩</w:t>
      </w:r>
    </w:p>
    <w:p>
      <w:pPr>
        <w:pStyle w:val="SHTKNoteDetail"/>
      </w:pPr>
      <w:r>
        <w:t xml:space="preserve">• 교감 번호 | </w:t>
      </w:r>
      <w:r>
        <w:t>0624005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故字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n=0624005.</w:t>
      </w:r>
    </w:p>
    <w:p>
      <w:pPr>
        <w:pStyle w:val="Heading3"/>
      </w:pPr>
      <w:r>
        <w:t>제234회 번역</w:t>
      </w:r>
    </w:p>
    <w:p>
      <w:pPr>
        <w:pStyle w:val="SHTKSubheading"/>
      </w:pPr>
      <w:r>
        <w:t>234-1. 불이중도인 이지의 체와 진속을 비추는 용</w:t>
      </w:r>
    </w:p>
    <w:p>
      <w:pPr>
        <w:pStyle w:val="SHTKBlockLabel"/>
      </w:pPr>
      <w:r>
        <w:t>위치표지</w:t>
      </w:r>
    </w:p>
    <w:p>
      <w:pPr>
        <w:pStyle w:val="SHTKPositionMarker"/>
      </w:pPr>
      <w:bookmarkStart w:id="115" w:name="loc_0624c20"/>
      <w:r>
        <w:t>[0624c20]</w:t>
      </w:r>
      <w:bookmarkEnd w:id="115"/>
    </w:p>
    <w:p>
      <w:pPr>
        <w:pStyle w:val="SHTKBlockLabel"/>
      </w:pPr>
      <w:r>
        <w:t>원문</w:t>
      </w:r>
    </w:p>
    <w:p>
      <w:pPr>
        <w:pStyle w:val="SHTKSourceText"/>
      </w:pPr>
      <w:r>
        <w:t>[0624c20] 第三明體相。二智體至論正法中道為體。約用明之。照俗方為方便智體。照真如為實知體。如地攝家。阿梨耶識。為二智體。若成論等心為二智體。今隨如大意中說。不二為體。約用明之。實方便知為體。方便實智為體也。</w:t>
      </w:r>
    </w:p>
    <w:p>
      <w:pPr>
        <w:pStyle w:val="SHTKBlockLabel"/>
      </w:pPr>
      <w:r>
        <w:t>한국어 직역</w:t>
      </w:r>
    </w:p>
    <w:p>
      <w:pPr>
        <w:pStyle w:val="SHTKTranslationText"/>
      </w:pPr>
      <w:r>
        <w:t>[0624c20] 셋째는 체상을 밝힌다. 이지의 체를 지극히 논하면 정법중도를 체로 삼는다. 작용에 의거해 밝히면 속을 비추는 것이 방편지의 체이고 진여를 비추는 것이 실지의 체다. 지론·섭론 학파가 아리야식을 이지의 체로 삼거나 성실론 등이 마음을 이지의 체로 삼는 것과 달리, 이제는 대의에서 말한 대로 불이를 체로 삼는다. 작용에 의거해 밝히면 실방편지를 체로 하고 방편실지를 체로 한다.[용어 표기: 원문의 實知와 實智를 각각 보존하되 번역에서는 모두 실지로 옮겼다.]</w:t>
      </w:r>
    </w:p>
    <w:p>
      <w:pPr>
        <w:pStyle w:val="Heading3"/>
      </w:pPr>
      <w:r>
        <w:t>제235회 번역</w:t>
      </w:r>
    </w:p>
    <w:p>
      <w:pPr>
        <w:pStyle w:val="SHTKSubheading"/>
      </w:pPr>
      <w:r>
        <w:t>235-1. 광요간의 세 부분</w:t>
      </w:r>
    </w:p>
    <w:p>
      <w:pPr>
        <w:pStyle w:val="SHTKBlockLabel"/>
      </w:pPr>
      <w:r>
        <w:t>위치표지</w:t>
      </w:r>
    </w:p>
    <w:p>
      <w:pPr>
        <w:pStyle w:val="SHTKPositionMarker"/>
      </w:pPr>
      <w:bookmarkStart w:id="116" w:name="loc_0625a01"/>
      <w:r>
        <w:t>[0625a01]</w:t>
      </w:r>
      <w:bookmarkEnd w:id="116"/>
    </w:p>
    <w:p>
      <w:pPr>
        <w:pStyle w:val="SHTKBlockLabel"/>
      </w:pPr>
      <w:r>
        <w:t>원문</w:t>
      </w:r>
    </w:p>
    <w:p>
      <w:pPr>
        <w:pStyle w:val="SHTKSourceText"/>
      </w:pPr>
      <w:r>
        <w:t>[0625a01] 第四辨廣料簡有三。第一雜料簡。第二論須彌入芥子。第三明斷伏。</w:t>
      </w:r>
    </w:p>
    <w:p>
      <w:pPr>
        <w:pStyle w:val="SHTKBlockLabel"/>
      </w:pPr>
      <w:r>
        <w:t>한국어 직역</w:t>
      </w:r>
    </w:p>
    <w:p>
      <w:pPr>
        <w:pStyle w:val="SHTKTranslationText"/>
      </w:pPr>
      <w:r>
        <w:t>[0625a01] 넷째, 널리 요간하는 데에는 세 부분이 있다. 첫째 잡요간, 둘째 수미산이 겨자씨에 들어감을 논함, 셋째 단과 복을 밝힘이다.</w:t>
      </w:r>
    </w:p>
    <w:p>
      <w:pPr>
        <w:pStyle w:val="Heading3"/>
      </w:pPr>
      <w:r>
        <w:t>제236회 번역</w:t>
      </w:r>
    </w:p>
    <w:p>
      <w:pPr>
        <w:pStyle w:val="SHTKSubheading"/>
      </w:pPr>
      <w:r>
        <w:t>236-1. 세 종류의 경지 집착과 중가·불성의 능소 개합</w:t>
      </w:r>
    </w:p>
    <w:p>
      <w:pPr>
        <w:pStyle w:val="SHTKBlockLabel"/>
      </w:pPr>
      <w:r>
        <w:t>위치표지</w:t>
      </w:r>
    </w:p>
    <w:p>
      <w:pPr>
        <w:pStyle w:val="SHTKPositionMarker"/>
      </w:pPr>
      <w:bookmarkStart w:id="117" w:name="loc_0625a03"/>
      <w:r>
        <w:t>[0625a03]</w:t>
      </w:r>
      <w:bookmarkEnd w:id="117"/>
    </w:p>
    <w:p>
      <w:pPr>
        <w:pStyle w:val="SHTKBlockLabel"/>
      </w:pPr>
      <w:r>
        <w:t>원문</w:t>
      </w:r>
    </w:p>
    <w:p>
      <w:pPr>
        <w:pStyle w:val="SHTKSourceText"/>
      </w:pPr>
      <w:r>
        <w:t>[0625a03] 第一雜料簡。興皇大師云。此境智義。最難解。凡有心者。無不云心行於境。此心為妄俗。定有此法得佛之因故。此心法雖即空。而心法是妄俗。異於虗空等法也。今約三人顯其重病。餘者可知也。一者坐禪人所計。必有能緣之心。所守之境。及與捉光明。或如星。或如初月。此為正定體見。如此執計。恐是剎利神黃色。婆羅門神赤色。毗舍神色白。首陀神色黑無異。故此見不可即。故不得今無所得境智義。二者行道持戒人。亦云必有能行所行之道。此見不可息而行故亦不能得。今無迹義。三者地攝成毗論師等解義人。各有求了之心及所了之義等。如是等見。人無勉。無勉者故終不能得解無所得義也。師云境智能所立見偏遍而具曠。若人法等多而為一種。此見為狹亦短。上三見難息故。一家漸捨明二智者。即是初章對他而辨之。他境智能所性成此境。即非智境。此智即非境智。故落有所得。今知是境。只境名知。[1]化知非境是知故知。境非知是境故境。今是知境故。是不境而境。亦是境知故。是不知而知。以不境境即非境。不知知即非知。所以非境非知。而境而智。此是漸捨語。非關境知義。何者。以非境非智二去即是斷。而境而智兩來即是常。以非境非智兩盡豈非斷。而境而知無所從而有豈非常耶。答非境非智一義故名中。而境而智二義故名假。名為當有一。不二開為二。云何不二而明二耶。又不二故一。一豈是中耶。答一是中。二亦應中也。既不一故二。二寧稱假耶。若二是假。一亦應是假故令辨非偏故假名中故名中假也。若作智境境智初章義者。大師云。此猶是掘頭無首尾。雖然比於有所得家屋智之境。猶有萬倍之勝也。故令辨境智者。了二與不二義。何者。明境智義即是辨於能所。所以明境智能所者。一正為欲開發佛性義。二為欲顯於正道。云何能所開發佛性。明佛性非因非果。非有非無。非境非智。非能所。名曰正性。正性非因果。而開為因果。開因能所名為境智。即是因與因因。開果即是果與果果。大般涅槃。依開善宗即是知斷。若依舊總別義。即是果與果果也。若了前大意中之意。不須廣說。但恐未解。故更明之。今開因能所者。以十二因緣境。能生觀照。名為佛性。即是名境界佛性。觀十二因緣智名為佛性。</w:t>
      </w:r>
    </w:p>
    <w:p>
      <w:pPr>
        <w:pStyle w:val="SHTKBlockLabel"/>
      </w:pPr>
      <w:r>
        <w:t>한국어 직역</w:t>
      </w:r>
    </w:p>
    <w:p>
      <w:pPr>
        <w:pStyle w:val="SHTKTranslationText"/>
      </w:pPr>
      <w:r>
        <w:t>[0625a03] 첫째는 잡요간이다. 흥황대사는 이 경계와 지혜의 뜻이 가장 이해하기 어렵다고 했다. 마음이 있는 자는 누구나 마음이 경계를 행한다고 말한다. 이 마음을 허망한 속제로 삼고 이 법이 부처를 얻는 인으로 결정되어 있다고 여기므로, 이 심법이 공하더라도 허망한 속제인 심법은 허공 등의 법과 다르다고 한다. 이제 세 부류에 의거해 그 중병을 드러내면 나머지도 알 수 있다.</w:t>
      </w:r>
      <w:r>
        <w:br/>
      </w:r>
      <w:r>
        <w:t>첫째, 좌선하는 사람은 반드시 능연의 마음과 지키는 경계가 있고, 별빛이나 초승달 같은 광명을 붙잡는다고 헤아려 이것을 바른 선정의 체로 본다. 이 같은 집계는 찰리의 신은 황색, 바라문의 신은 적색, 비사의 신은 백색, 수타의 신은 흑색이라고 하는 것과 다르지 않을까 두렵다. 그러므로 이 견해를 그대로 받아들일 수 없고 지금의 무소득 경지의 뜻을 얻지 못한다. 둘째, 도를 행하고 계를 지키는 사람도 반드시 능행과 소행의 도가 있다고 한다. 이 견해를 그치지 않은 채 행하므로 지금의 자취 없는 뜻을 얻지 못한다. 셋째, 지론·섭론·성실·비담의 논사 등 뜻을 풀이하는 사람은 각자 요달하려는 마음과 요달할 뜻 등을 둔다. 이런 견해를 가진 사람은 벗어나지 못하고, 벗어나지 못하므로 끝내 무소득의 뜻을 이해하지 못한다.</w:t>
      </w:r>
      <w:r>
        <w:br/>
      </w:r>
      <w:r>
        <w:t>스승은 경지의 능소에 대한 견해를 세우는 것이 치우치면서도 두루하고 넓게 갖추어져 있다고 했다. 인법 등 많은 것을 한 종류로 삼으면 그 견해는 좁고 짧다. 위 세 견해는 그치기 어려우므로 일가에서 점차 버리며 이지를 밝힌 것이 초장에서 다른 학설에 상대해 분별한 내용이다. 다른 학설은 경지의 능소가 자성을 이루므로 이 경계는 지혜의 경계가 아니고 이 지혜는 경계의 지혜가 아니어서 유소득에 떨어진다. 이제 아는 것이 경계이므로 경계의 이름이 곧 앎이다. [1]化知非境是知故知。境非知是境故境。 지금은 지의 경계이므로 경계 아닌 경계이고, 또한 경계의 지이므로 지 아닌 지이다. 경계 아닌 경계는 곧 경계가 아니고 지 아닌 지는 곧 지가 아니므로 비경비지이면서 경계이고 지혜이다.</w:t>
      </w:r>
      <w:r>
        <w:br/>
      </w:r>
      <w:r>
        <w:t>그러나 이것은 점차 버리는 말일 뿐 경계와 지혜의 본뜻과 관계된 것은 아니다. 비경비지의 둘이 사라지는 것은 곧 단이고 경계와 지혜의 둘이 오는 것은 곧 상이기 때문이다. 비경비지가 모두 다하면 어찌 단이 아니며, 경계와 지혜가 온 곳 없이 있는데 어찌 상이 아니겠는가? 답한다. 비경비지는 한 뜻이므로 중이라 하고, 경계이면서 지혜인 두 뜻은 가라 한다. 한 가지가 마땅히 있다고 이름하고 불이를 열어 둘로 삼는다면 어떻게 불이이면서 둘을 밝히는가? 또 불이이므로 하나라면 그 하나가 어찌 중인가? 하나가 중이라면 둘도 또한 중이어야 한다. 하나가 아니기 때문에 둘이라면 둘을 어찌 가라고만 하는가? 둘이 가라면 하나도 가여야 한다. 그러므로 치우치지 않음을 분별하고 가명으로 중이라 하여 중가라 한다.</w:t>
      </w:r>
      <w:r>
        <w:br/>
      </w:r>
      <w:r>
        <w:t>지경·경지라는 초장의 뜻을 세우는 데 대해 대사는 이것도 머리를 파헤쳐 시작과 끝이 없는 것과 같다고 했다. 그렇지만 유소득 학파가 세운 屋智之境보다는 오히려 만 배나 낫다. 경지를 분별하게 하는 것은 이와 불이의 뜻을 요달하게 하기 위해서다. 경지의 뜻을 밝히는 것은 곧 능소를 분별하는 것이다. 경지의 능소를 밝히는 까닭은 첫째 불성의 뜻을 열어 드러내고, 둘째 정도를 나타내기 위해서다. 능소가 어떻게 불성을 여는가? 불성은 비인비과·비유비무·비경비지·비능비소이므로 정성이라 한다. 정성은 인과가 아니지만 열어서 인과로 삼는다. 인을 능소로 열어 경지라 하는 것이 곧 인과 인인이고, 과를 열면 곧 과와 과과인 대반열반이다. 개선의 종지에 따르면 지와 단이고, 옛 총별의 뜻에 따르면 과와 과과다. 앞의 대의 뜻을 이해했다면 널리 설할 필요가 없지만 이해하지 못할까 염려하여 다시 밝힌다. 인의 능소를 열면 십이인연이라는 경계가 관조를 낳을 수 있으므로 불성이라 하고 이를 경계불성이라 한다. 십이인연을 관하는 지혜도 불성이라 한다.[강한 판독·구문 유보: [1]化知非境是知故知, 師云境智能所立見偏遍而具曠, 名為當有一, 掘頭無首尾, 屋智之境은 교감하지 않았으며, 판독이 불안정한 문장은 원문 핵심 문자열을 번역 안에 보존하였다.]</w:t>
      </w:r>
    </w:p>
    <w:p>
      <w:pPr>
        <w:pStyle w:val="SHTKBlockLabel"/>
      </w:pPr>
      <w:r>
        <w:t>교감·번역 메모</w:t>
      </w:r>
    </w:p>
    <w:p>
      <w:pPr>
        <w:pStyle w:val="SHTKNoteSummary"/>
      </w:pPr>
      <w:r>
        <w:t>교감 요약 | [CBETA 원교감] 원주는 ‘化字’를 ‘剩’로 의심한다.</w:t>
      </w:r>
    </w:p>
    <w:p>
      <w:pPr>
        <w:pStyle w:val="SHTKNoteDetail"/>
      </w:pPr>
      <w:r>
        <w:t xml:space="preserve">• 원교감 원문 | </w:t>
      </w:r>
      <w:r>
        <w:t>化字疑剩</w:t>
      </w:r>
    </w:p>
    <w:p>
      <w:pPr>
        <w:pStyle w:val="SHTKNoteDetail"/>
      </w:pPr>
      <w:r>
        <w:t xml:space="preserve">• 교감 번호 | </w:t>
      </w:r>
      <w:r>
        <w:t>0625001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化字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n=0625001.</w:t>
      </w:r>
    </w:p>
    <w:p>
      <w:pPr>
        <w:pStyle w:val="Heading3"/>
      </w:pPr>
      <w:r>
        <w:t>제237회 번역</w:t>
      </w:r>
    </w:p>
    <w:p>
      <w:pPr>
        <w:pStyle w:val="SHTKSubheading"/>
      </w:pPr>
      <w:r>
        <w:t>237-1. 경지의 상호 개발과 대절·절대의 중가</w:t>
      </w:r>
    </w:p>
    <w:p>
      <w:pPr>
        <w:pStyle w:val="SHTKBlockLabel"/>
      </w:pPr>
      <w:r>
        <w:t>원문</w:t>
      </w:r>
    </w:p>
    <w:p>
      <w:pPr>
        <w:pStyle w:val="SHTKSourceText"/>
      </w:pPr>
      <w:r>
        <w:t>即是為觀智。故言十二因緣猶如葫瓜能發熱病復能除也。然此能所不可言其一。不可言其異。以離緣境無別觀智。離觀智亦無別因緣。亦十二因緣能緣義即是智。能發義即是境。所以十二因緣亦是因。亦是因因。亦是能發。亦是所發也。言境智能所是相開發義者。明境名因智起發。若無智者即境名不發。由智故境名發。智名亦因境乃發。若無境者智名即不發。以因緣故境智俱發。智名因境乃生。若無境即智名不生。亦境名從智乃生。故境境智因緣。二名俱生。既境名因智發故。智能名為境所。境能名為智所。能所相開發。若有異智之頑境何關智發。若有異境之智。何關境發。以是性義各自成故也。今明因境得開智。因智得發境。若不同智豈得發境。故今就二望為釋。以智為能照。境為所照。境為能發。智為所發。此所即能故。能照只是照於所能。所發只是發於能所故。境所名智能。智所名為境能。故境智俱能所。以境能為智所。故說智及知處皆名為般若。以智能是境所。故說境及境處皆得名為境。既說境及境處皆名為境故。故說境及境處皆名為爾炎。既境能為智所。故非境。亦智能為境所。故非智。非境非智。而境而智。既非境而境故名非境境。非智而智故名不智智。不智智故不有而有。不境境故亦不有而有。有而不有。不有而有。故名無所有。有而不有故。名有所無也。故經云說智及智處皆名為般若者。地攝等四家云。說智及智處皆名為般若。從智得名也。此亦難解。若言境從智得名者。境非情非智法。智亦應非情非靈智法。又境不生滅者。智亦應非生滅。又境無階級。智亦應無階級也。今謂不然。有二義。一者般若境。般若智。般若教。故並得般若。如五種佛性義也。二者如前。即智能為境所也。又說境及境處皆名為爾炎者。是即境為智所故。所以能是所能。所是能所。是即中先假。名為待絕義。所言待絕者。諸法本來無有絕與待義。而為眾生故立諸法假名相待。故言待絕。是即中先假也。非能非所能所者。是即中後假。故即是絕待義也。非能非所能所。是所非所。是能非能。故非能非所。能所即中後假。即是絕待義。所言絕待者。雖為眾生故立諸法假名相待。此能所實非能所。以能非能。以所非所故。絕於向者相待。故言絕待也。</w:t>
      </w:r>
    </w:p>
    <w:p>
      <w:pPr>
        <w:pStyle w:val="SHTKBlockLabel"/>
      </w:pPr>
      <w:r>
        <w:t>한국어 직역</w:t>
      </w:r>
    </w:p>
    <w:p>
      <w:pPr>
        <w:pStyle w:val="SHTKTranslationText"/>
      </w:pPr>
      <w:r>
        <w:t>곧 관지이다. 그래서 십이인연은 호박과 같아서 열병을 일으키기도 하고 다시 없애기도 한다고 한다. 그러나 이 능소는 하나라고도 다르다고도 말할 수 없다. 인연의 경계를 떠나 별도의 관지가 없고, 관지를 떠나서도 별도의 인연이 없기 때문이다. 또한 십이인연에서 능연의 뜻은 곧 지이고 능발의 뜻은 곧 경계다. 그러므로 십이인연은 인이면서 인인이고 능발이면서 소발이다.</w:t>
      </w:r>
      <w:r>
        <w:br/>
      </w:r>
      <w:r>
        <w:t>경지의 능소가 서로 열어 일으키는 뜻이라는 것은, 경계라는 이름이 지혜로 말미암아 일어나 드러난다는 뜻이다. 지혜가 없으면 경계의 이름은 드러나지 않고 지혜로 말미암아 경계의 이름이 드러난다. 지혜라는 이름도 경계로 말미암아 드러나므로 경계가 없으면 지혜의 이름도 드러나지 않는다. 인연 때문에 경계와 지혜가 함께 드러난다. 지혜의 이름은 경계로 말미암아 생겨 경계가 없으면 생기지 않고, 경계라는 이름도 지혜를 따라 생긴다. 그러므로 경계와 지혜가 인연하여 두 이름이 함께 생긴다. 경계의 이름이 지혜로 말미암아 드러나므로 지혜의 능은 경계의 소라고 하고 경계의 능은 지혜의 소라고 하여 능소가 서로 열어 일으킨다. 지혜와 다른 완고한 경계가 있다면 지혜가 드러나는 것과 무슨 관계가 있으며, 경계와 다른 지혜가 있다면 경계가 드러나는 것과 무슨 관계가 있겠는가? 그렇게 되면 자성의 뜻이 각각 스스로 이루어지기 때문이다.</w:t>
      </w:r>
      <w:r>
        <w:br/>
      </w:r>
      <w:r>
        <w:t>이제 경계로 말미암아 지혜를 열고 지혜로 말미암아 경계를 드러낸다고 밝힌다. 지혜와 같지 않다면 어찌 경계를 드러낼 수 있겠는가? 그러므로 두 관점에 의거해 풀이한다. 지혜는 능조이고 경계는 소조이며, 경계는 능발이고 지혜는 소발이다. 이 소는 곧 능이므로 능조는 단지 소능을 비추고 소발은 단지 능소를 일으킨다. 그러므로 경계의 소를 지혜의 능이라 하고 지혜의 소를 경계의 능이라 하여 경계와 지혜가 모두 능소다. 경계의 능이 지혜의 소이므로 지와 지처를 모두 반야라 하고, 지혜의 능이 경계의 소이므로 경계와 경처를 모두 경계라고 한다. 경계와 경처를 모두 경계라 하므로 경계와 경처를 모두 이염(爾炎)이라고도 한다.</w:t>
      </w:r>
      <w:r>
        <w:br/>
      </w:r>
      <w:r>
        <w:t>경계의 능이 지혜의 소이므로 경계가 아니고, 지혜의 능도 경계의 소이므로 지혜가 아니다. 비경비지이면서 경계이고 지혜다. 경계 아니면서 경계이므로 비경경이라 하고 지혜 아니면서 지혜이므로 부지지라 한다. 부지지이므로 있지 않으면서 있고, 비경경이므로 또한 있지 않으면서 있다. 있으면서 있지 않고 있지 않으면서 있으므로 무소유라 하고, 있으면서 있지 않으므로 유소무라 한다.</w:t>
      </w:r>
      <w:r>
        <w:br/>
      </w:r>
      <w:r>
        <w:t>경에서 지와 지처를 모두 반야라고 한 데 대해 지론·섭론 등 네 학파는 지와 지처를 모두 반야라 하는 것은 지혜를 따라 이름을 얻기 때문이라고 한다. 이 또한 이해하기 어렵다. 경계가 지혜를 따라 이름을 얻는다면 경계가 유정도 지법도 아니듯 지혜도 유정이나 신령한 지법이 아니어야 한다. 또 경계가 생멸하지 않는다면 지혜도 생멸하지 않아야 하고, 경계에 계급이 없다면 지혜에도 계급이 없어야 한다. 이제 말하건대 그렇지 않다. 두 뜻이 있다. 첫째, 반야의 경계·반야의 지혜·반야의 교이므로 모두 반야라는 이름을 얻는 것이니 오종불성의 뜻과 같다. 둘째, 앞에서 말했듯 지혜의 능이 경계의 소이기 때문이다.</w:t>
      </w:r>
      <w:r>
        <w:br/>
      </w:r>
      <w:r>
        <w:t>또 경계와 경처를 모두 이염이라 하는 것은 경계가 지혜의 소이기 때문이다. 따라서 능은 소의 능이고 소는 능의 소다. 이것이 중선가이며 대절(待絕)의 뜻이라 한다. 대절이란 모든 법에는 본래 절과 대의 뜻이 없지만 중생을 위해 모든 법의 가명을 세워 서로 상대하게 하므로 대절이라 하는 것이다. 이것이 중선가다. 비능비소이면서 능소인 것은 중후가이고 절대(絕待)의 뜻이다. 비능비소이면서 능소이고, 소이면서 비소이며, 능이면서 비능이므로 비능비소이다. 이 능소가 곧 중후가이며 절대의 뜻이다. 절대란 중생을 위해 모든 법의 가명을 세워 서로 상대하게 했더라도 이 능소가 실제로는 능소가 아니어서 능이 비능이고 소가 비소이므로 앞의 상대를 끊는다는 뜻이다. 그래서 절대라고 한다.[구문 유보: 故境境智因緣, 能照只是照於所能。所發只是發於能所, 境所名智能。智所名為境能, 有所無는 원문의 교차 능소 구조를 유지해 옮겼으며 단순화하지 않았다.]</w:t>
      </w:r>
    </w:p>
    <w:p>
      <w:pPr>
        <w:pStyle w:val="Heading3"/>
      </w:pPr>
      <w:r>
        <w:t>제238회 번역</w:t>
      </w:r>
    </w:p>
    <w:p>
      <w:pPr>
        <w:pStyle w:val="SHTKSubheading"/>
      </w:pPr>
      <w:r>
        <w:t>238-1. 절대의 파병과 신·고로 풀이한 경지의 인연</w:t>
      </w:r>
    </w:p>
    <w:p>
      <w:pPr>
        <w:pStyle w:val="SHTKBlockLabel"/>
      </w:pPr>
      <w:r>
        <w:t>위치표지</w:t>
      </w:r>
    </w:p>
    <w:p>
      <w:pPr>
        <w:pStyle w:val="SHTKPositionMarker"/>
      </w:pPr>
      <w:bookmarkStart w:id="118" w:name="loc_0626a07"/>
      <w:r>
        <w:t>[0626a07]</w:t>
      </w:r>
      <w:bookmarkEnd w:id="118"/>
    </w:p>
    <w:p>
      <w:pPr>
        <w:pStyle w:val="SHTKBlockLabel"/>
      </w:pPr>
      <w:r>
        <w:t>위치표지</w:t>
      </w:r>
    </w:p>
    <w:p>
      <w:pPr>
        <w:pStyle w:val="SHTKPositionMarker"/>
      </w:pPr>
      <w:bookmarkStart w:id="119" w:name="loc_0626b05"/>
      <w:r>
        <w:t>[0626b05]</w:t>
      </w:r>
      <w:bookmarkEnd w:id="119"/>
    </w:p>
    <w:p>
      <w:pPr>
        <w:pStyle w:val="SHTKBlockLabel"/>
      </w:pPr>
      <w:r>
        <w:t>원문</w:t>
      </w:r>
    </w:p>
    <w:p>
      <w:pPr>
        <w:pStyle w:val="SHTKSourceText"/>
      </w:pPr>
      <w:r>
        <w:t>[0626a07]問諸法假名相待。為眾生故開立此義可解。此絕待義為誰故明之。答亦為眾生故開相待義與絕待。何以故。眾生但解由能故所。由所故能。而不解非能非所。即不解絕待義。即未具足義。故開絕待義。即是破病意。若但識相待。不識絕待義者。非但不識絕待義。亦復不識相待義。所以待而有不待義。不待而有待義也。大師云。如非常非無常。而常而無常。是二鳥雙遊。不相捨離。即是其義。故今非能非所。是絕待義。亦是非能非所。雙遊相待義也。如地攝等四家。境智既異。不得但名波若及但名爾炎。如此之見。須畢竟淨之。如大品經云。色畢竟淨。乃至薩婆若亦畢竟淨。一切法究竟畢淨故。因緣境智名方得生也。一家舊云。此境智。猶如新故故。借新故事釋成也。何者。實論即非本始。此新無故。而因新故故。因故故新。因故故新。故名為新。因新故故。新名為故。新名為故。即新故俱故。故名為新。即一切皆新也。若更復明分新故者。即得以新新名新。故故名故。既得新新名新。亦得新新名故。既得故故名故。亦得故故名新。此即是因緣顯發。新故名新。故新名故。[1]名故。新名故亦復名新新。故名新亦復名故故。以新故故名故故新新為新故故故新也。一家相傳云。如前云。能所義長。而果果等義即短也。[0626b05]問若能所義長者。因果義等亦應長。若因果義短者。</w:t>
      </w:r>
    </w:p>
    <w:p>
      <w:pPr>
        <w:pStyle w:val="SHTKBlockLabel"/>
      </w:pPr>
      <w:r>
        <w:t>한국어 직역</w:t>
      </w:r>
    </w:p>
    <w:p>
      <w:pPr>
        <w:pStyle w:val="SHTKTranslationText"/>
      </w:pPr>
      <w:r>
        <w:t>[0626a07] 묻는다. “모든 법을 가명으로 세워 서로 상대하게 한 것은 중생을 위해 이 뜻을 열어 세운 것이므로 이해할 수 있다. 그런데 절대(絕待)의 뜻은 누구를 위해 밝히는가?” 답한다. “이 또한 중생을 위해 상대와 절대의 뜻을 함께 연 것이다. 중생은 능으로 말미암아 소가 있고 소로 말미암아 능이 있음을 이해할 뿐, 비능비소를 이해하지 못하므로 절대의 뜻을 알지 못하고 뜻을 갖추지 못한다. 그러므로 절대를 열어 밝히는데, 이것이 곧 병을 깨뜨리는 뜻이다. 상대만 알고 절대를 모르면 절대를 모를 뿐 아니라 상대도 모른다. 대에는 부대의 뜻이 있고 부대에는 대의 뜻이 있기 때문이다.”</w:t>
      </w:r>
      <w:r>
        <w:br/>
      </w:r>
      <w:r>
        <w:t>대사는 “비상비무상이면서 상이고 무상인 것은 두 새가 함께 노닐며 서로 떠나지 않는 것과 같다”고 했다. 지금의 비능비소도 절대의 뜻이면서 동시에 비능비소가 함께 노니는 상대의 뜻이다. 지론·섭론·성실·비담의 네 학파처럼 경계와 지혜를 서로 다르게 보면 반야라고만 하거나 이염이라고만 할 수 없다. 이런 견해는 필경 청정하게 씻어야 한다. 『대품경』에서 “색이 필경 청정하고 살바야에 이르기까지도 필경 청정하다”고 한 것처럼, 일체법이 구경에 모두 청정하기 때문에 비로소 인연인 경계와 지혜의 이름이 생길 수 있다.</w:t>
      </w:r>
      <w:r>
        <w:br/>
      </w:r>
      <w:r>
        <w:t>일가의 옛 설은 이 경지를 신·고와 같다고 하여 신·고의 일로 빌려 풀이한다. 지극히 논하면 비본비시이고 신도 고도 없다. 그러나 신은 고로 말미암고 고는 신으로 말미암으므로, 고로 말미암아 신인 것을 신이라 하고 신으로 말미암아 고인 것을 고라 한다. 신의 이름이 고가 되면 신과 고가 함께 고이지만, 이를 신이라 하면 일체가 모두 신이다. 다시 신과 고를 나누어 밝히면 신신을 신, 고고를 고라고 할 수 있을 뿐 아니라 신신을 고, 고고를 신이라고도 할 수 있다. 이것이 인연으로 서로 드러내고 일으키는 것이어서 신고를 신이라 하고 고신을 고라 한다. [1]名故이며, 신고는 다시 신신이라 하고 고신은 다시 고고라 한다. 新故故를 故故新新이라 하고 新故故故新을 신이라 한다.[강한 구문 유보: 이 대목의 新故·故新·新新·故故 반복은 저본의 결합과 구두가 불안정하므로 자형 배열을 교정하지 않고 논지의 최소 범위만 옮겼다.]</w:t>
      </w:r>
      <w:r>
        <w:br/>
      </w:r>
      <w:r>
        <w:t>일가에서 전하기를 앞에서 말했듯 능소의 뜻은 길고 과과 등의 뜻은 짧다고 한다. [0626b05] 묻는다. “능소의 뜻이 길다면 인과의 뜻 등도 길어야 하고, 인과의 뜻이 짧다면…”</w:t>
      </w:r>
    </w:p>
    <w:p>
      <w:pPr>
        <w:pStyle w:val="SHTKBlockLabel"/>
      </w:pPr>
      <w:r>
        <w:t>교감·번역 메모</w:t>
      </w:r>
    </w:p>
    <w:p>
      <w:pPr>
        <w:pStyle w:val="SHTKNoteSummary"/>
      </w:pPr>
      <w:r>
        <w:t>교감 요약 | [CBETA 원교감] 원주는 ‘名故二字’를 ‘剩’로 의심한다.</w:t>
      </w:r>
    </w:p>
    <w:p>
      <w:pPr>
        <w:pStyle w:val="SHTKNoteDetail"/>
      </w:pPr>
      <w:r>
        <w:t xml:space="preserve">• 원교감 원문 | </w:t>
      </w:r>
      <w:r>
        <w:t>名故二字疑剩</w:t>
      </w:r>
    </w:p>
    <w:p>
      <w:pPr>
        <w:pStyle w:val="SHTKNoteDetail"/>
      </w:pPr>
      <w:r>
        <w:t xml:space="preserve">• 교감 번호 | </w:t>
      </w:r>
      <w:r>
        <w:t>0626001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名故二字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n=0626001.</w:t>
      </w:r>
    </w:p>
    <w:p>
      <w:pPr>
        <w:pStyle w:val="Heading3"/>
      </w:pPr>
      <w:r>
        <w:t>제239회 번역</w:t>
      </w:r>
    </w:p>
    <w:p>
      <w:pPr>
        <w:pStyle w:val="SHTKSubheading"/>
      </w:pPr>
      <w:r>
        <w:t>239-1. 능소의 장광성과 사지·환인의 지혜</w:t>
      </w:r>
    </w:p>
    <w:p>
      <w:pPr>
        <w:pStyle w:val="SHTKBlockLabel"/>
      </w:pPr>
      <w:r>
        <w:t>위치표지</w:t>
      </w:r>
    </w:p>
    <w:p>
      <w:pPr>
        <w:pStyle w:val="SHTKPositionMarker"/>
      </w:pPr>
      <w:bookmarkStart w:id="120" w:name="loc_0626b16"/>
      <w:r>
        <w:t>[0626b16]</w:t>
      </w:r>
      <w:bookmarkEnd w:id="120"/>
    </w:p>
    <w:p>
      <w:pPr>
        <w:pStyle w:val="SHTKBlockLabel"/>
      </w:pPr>
      <w:r>
        <w:t>원문</w:t>
      </w:r>
    </w:p>
    <w:p>
      <w:pPr>
        <w:pStyle w:val="SHTKSourceText"/>
      </w:pPr>
      <w:r>
        <w:t>能所亦應短。答因果義宗祖但是相感相酬一義。所且狹且短。而能所義即無所不通。如非因果為能。則有所成因果。亦因果為能成。非因果為所故因果義故能而不所也。今明境所因能智故名為所能。智所能因境能所故名為能所能所既言二種俱能。亦二種俱所。二種俱所故所而不能故能所。二種俱能故。能而不所。能而不所故所能。能所非所。所能非能。故非所非能。強名之為實智也。又樹葉等並說苦空無常等。豈非是智慧。又幻化人等能說種種法。得常非是能智故。一家義宗境智並通也。[0626b16]問樹木等說法。幻化說法。非有心法。寧得智慧通耶。答他宗境智有異。有心無心異。二見故作此疑耳。今明一無量。無量一。即是散束開合故。亦得一亦得異。故通於智慧也。一家辨能所復所能故名不所能。不所能者即是不能能。此即是絕待能。故實智名能而不所。此方便亦非實方便。故亦能而不所等。亦無能無所。名為實諦。亦無能所名世諦。所以一家辨三種二諦。正如此意。既能而不所。復非能非所者。此能非所能。此所亦如此。故明此境智能所等[2]但絕也。地攝兩論成毗二家。亦有諦智。須辨同異。今辨諦智之名。與他四家雖同。意永異。何者。彼有二諦理與會理之二智。今無此二諦理及二智之可有。故不同之。而等有諦智者。名字中亦得同而異也。今無如彼諦智故。無可論同。既無可論同。</w:t>
      </w:r>
    </w:p>
    <w:p>
      <w:pPr>
        <w:pStyle w:val="SHTKBlockLabel"/>
      </w:pPr>
      <w:r>
        <w:t>한국어 직역</w:t>
      </w:r>
    </w:p>
    <w:p>
      <w:pPr>
        <w:pStyle w:val="SHTKTranslationText"/>
      </w:pPr>
      <w:r>
        <w:t>“…능소도 짧아야 하지 않는가?” 답한다. “인과의 근본 뜻은 서로 감응하고 서로 갚는 한 뜻일 뿐이므로 좁고 짧지만, 능소의 뜻은 통하지 않는 곳이 없다. 비인과가 능이 되면 이루어지는 인과가 소로 있고, 인과 또한 능이 되어 비인과를 소로 이룬다. 그러므로 인과의 뜻에서는 능이면서 소가 아니다. 이제 경계의 소가 지혜의 능으로 말미암으므로 소능이라 하고, 지혜의 소능은 경계의 능소로 말미암으므로 능소라 한다. 능소라고 할 때 두 가지가 모두 능이고 두 가지가 모두 소이다. 두 가지가 모두 소이므로 소이면서 능이 아니어서 능소라 하고, 두 가지가 모두 능이므로 능이면서 소가 아니다. 능이면서 소가 아니므로 소능이다. 능소는 소가 아니고 소능은 능이 아니므로 비소비능이며, 억지로 실지라고 이름한다.”[구문 유보: 智所能因境能所故名為能所能所, 二種俱所故所而不能故能所의 겹친 능소 배열은 단순화하지 않았다.]</w:t>
      </w:r>
      <w:r>
        <w:br/>
      </w:r>
      <w:r>
        <w:t>또 나뭇잎 등이 모두 고·공·무상 등을 설하니 어찌 지혜가 아니겠는가? 환화인 등이 갖가지 법을 설할 수 있으니 항상 능지가 아니라고 할 수는 없다. 그러므로 일가의 종지에서는 경계와 지혜가 모두 통한다. [0626b16] 묻는다. “나무 등이 설법하고 환화가 설법한다고 해도 유심법이 아닌데 어떻게 지혜에 통하는가?” 답한다. “다른 종지는 경계와 지혜, 유심과 무심을 서로 다르게 보는 두 견해가 있으므로 이런 의심을 한다. 이제 하나가 무량이고 무량이 하나임을 밝히면 곧 흩고 묶고 열고 합하는 것이므로 하나라고도 다르다고도 할 수 있어 지혜에 통한다.”</w:t>
      </w:r>
      <w:r>
        <w:br/>
      </w:r>
      <w:r>
        <w:t>일가에서 능소와 다시 소능을 분별하므로 불소능이라 한다. 불소능은 곧 불능능이며 이것이 절대능이다. 그러므로 실지를 능이면서 소가 아니라고 하고, 이 방편 또한 실방편이 아니므로 능이면서 소가 아닌 것 등이라 한다. 능도 소도 없는 것을 실제라 하고, 능소도 없는 것을 세제라 한다. 일가가 삼종이제를 분별하는 뜻이 바로 이와 같다. 능이면서 소가 아니고 다시 비능비소라면 이 능은 소의 능이 아니며 소도 마찬가지다. 그러므로 이 경지의 능소 등은 [2]但絕이라고 밝힌다.</w:t>
      </w:r>
      <w:r>
        <w:br/>
      </w:r>
      <w:r>
        <w:t>지론·섭론과 성실·비담의 네 학파에도 제와 지가 있으므로 같고 다름을 분별해야 한다. 제지라는 이름은 네 학파와 같아도 뜻은 영원히 다르다. 저들에게는 이제의 이치와 그 이치에 합하는 이지가 있지만 지금은 그렇게 존재하는 이제의 이치와 이지가 없기 때문이다. 따라서 서로 다르다. 그러나 양쪽에 모두 제지가 있으므로 이름에서는 같으면서 다르다고 할 수 있다. 이제는 저들과 같은 제지가 없어 같음을 논할 수 없고, 이미 같음을 논할 수 없다면…</w:t>
      </w:r>
    </w:p>
    <w:p>
      <w:pPr>
        <w:pStyle w:val="SHTKBlockLabel"/>
      </w:pPr>
      <w:r>
        <w:t>교감·번역 메모</w:t>
      </w:r>
    </w:p>
    <w:p>
      <w:pPr>
        <w:pStyle w:val="SHTKNoteSummary"/>
      </w:pPr>
      <w:r>
        <w:t>교감 요약 | [CBETA 원교감] 원주는 ‘但’를 ‘俱’로 의심한다.</w:t>
      </w:r>
    </w:p>
    <w:p>
      <w:pPr>
        <w:pStyle w:val="SHTKNoteDetail"/>
      </w:pPr>
      <w:r>
        <w:t xml:space="preserve">• 원교감 원문 | </w:t>
      </w:r>
      <w:r>
        <w:t>但疑俱</w:t>
      </w:r>
    </w:p>
    <w:p>
      <w:pPr>
        <w:pStyle w:val="SHTKNoteDetail"/>
      </w:pPr>
      <w:r>
        <w:t xml:space="preserve">• 교감 번호 | </w:t>
      </w:r>
      <w:r>
        <w:t>0626002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但</w:t>
      </w:r>
    </w:p>
    <w:p>
      <w:pPr>
        <w:pStyle w:val="SHTKNoteDetail"/>
      </w:pPr>
      <w:r>
        <w:t xml:space="preserve">• 교감 제안 독법 | </w:t>
      </w:r>
      <w:r>
        <w:t>俱</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n=0626002.</w:t>
      </w:r>
    </w:p>
    <w:p>
      <w:pPr>
        <w:pStyle w:val="Heading3"/>
      </w:pPr>
      <w:r>
        <w:t>제240회 번역</w:t>
      </w:r>
    </w:p>
    <w:p>
      <w:pPr>
        <w:pStyle w:val="SHTKSubheading"/>
      </w:pPr>
      <w:r>
        <w:t>240-1. 이제·이지의 동이 불성립과 수연방편</w:t>
      </w:r>
    </w:p>
    <w:p>
      <w:pPr>
        <w:pStyle w:val="SHTKBlockLabel"/>
      </w:pPr>
      <w:r>
        <w:t>원문</w:t>
      </w:r>
    </w:p>
    <w:p>
      <w:pPr>
        <w:pStyle w:val="SHTKSourceText"/>
      </w:pPr>
      <w:r>
        <w:t>復有何可論異也。既無可論同異。故餘一切法無可論同。既無可論同。復有何可論異也。今永其異無之可異。求其同不成。即無同之可同。故智同出同者。同二諦未曾同。令我若為同異。出異者。異二諦未曾異。異義既不成。令我何所異也。若言即道理同異汝同異義得成者。可論令我與汝同。令我與汝異。汝同異既不成。令我何所同異。辨二智亦類然也。今明無同之可同之。無異之可異。責汝諦智既不成。有何同異也。又汝二諦體一體異。一異既不成。故無二諦。二諦無故亦無諦智。故不須論諦智同異也。今明二諦。是佛菩薩所行方便隨緣故說。如華嚴等經所辨也。大經又云。世諦即第一義諦。但隨順眾生說有二諦耳。十二門論亦云。因世諦故得第一義諦。因第一義諦故得涅槃。以方便隨順說二諦者。明凡夫隨業所感即世諦。今隨彼而說。故說非第一義。第一義中無說無言。故如二諦中說之也。今明二諦是因緣義。不可得其異。豈可論其一。不如龍光宗執二體。開善等言一體。今是第一義世諦。世諦第一義。即是說不說。不說說。不說不說。不可二不可一。不如他云真異於俗。不說異說也。故一家云。如王宮生。即是第一義世諦。後捨俗出家。即是世諦第一義。故從初得道夜終至涅槃夜。凡有所說。無非二諦因緣。故云常說中道也。大師云。如涅槃經辨三行。謂苦行。樂行。不苦樂行。不苦不樂行者。</w:t>
      </w:r>
    </w:p>
    <w:p>
      <w:pPr>
        <w:pStyle w:val="SHTKBlockLabel"/>
      </w:pPr>
      <w:r>
        <w:t>한국어 직역</w:t>
      </w:r>
    </w:p>
    <w:p>
      <w:pPr>
        <w:pStyle w:val="SHTKTranslationText"/>
      </w:pPr>
      <w:r>
        <w:t>“…다름을 논할 것이 무엇이 있겠는가? 동이 모두 논할 수 없으므로 나머지 일체법도 같음을 논할 수 없고, 같음을 논할 수 없다면 다시 다름을 논할 것도 없다. 이제 그 다름을 완전히 없애면 다르다고 할 것이 없고, 같음을 구해도 성립하지 않으면 같다고 할 것도 없다. 그러므로 지혜의 같음에서 같음을 내세우더라도 이제는 일찍이 같지 않았으니 나와 어떻게 동이를 정하겠는가? 다름을 내세우더라도 이제는 일찍이 다르지 않았으므로 다름의 뜻이 성립하지 않는데 내가 무엇과 다르겠는가? 만일 이치 자체에 동이가 있어 그대의 동이설이 성립한다면 나와 그대가 같거나 다름을 논할 수 있다. 그러나 그대의 동이설이 성립하지 않는데 내가 무엇과 같거나 다르겠는가? 이지를 분별하는 것도 이와 같다.”</w:t>
      </w:r>
      <w:r>
        <w:br/>
      </w:r>
      <w:r>
        <w:t>이제 같다고 할 같음도 없고 다르다고 할 다름도 없음을 밝힌다. 그대의 제지가 성립하지 않는데 무슨 동이가 있겠는가? 또 그대들은 이제의 체가 하나이거나 다르다고 하지만 일과 이가 성립하지 않으므로 이제가 없다. 이제가 없으면 제지도 없으므로 제지의 동이를 논할 필요가 없다.</w:t>
      </w:r>
      <w:r>
        <w:br/>
      </w:r>
      <w:r>
        <w:t>지금 밝히는 이제는 불·보살이 행하는 방편으로서 인연을 따라 설한 것이며, 『화엄경』 등의 분별과 같다. 『대경』도 “세제가 곧 제일의제이지만 중생을 수순하여 이제가 있다고 설할 뿐이다”라고 한다. 『십이문론』도 “세제로 말미암아 제일의제를 얻고 제일의제로 말미암아 열반을 얻는다”고 한다. 방편으로 수순하여 이제를 설한다는 것은 범부가 업을 따라 감득한 것이 세제이므로 지금 그를 따라 설하면서 제일의가 아니라고 말한다는 뜻이다. 제일의 가운데에는 설도 말도 없지만 이제 가운데에서는 이와 같이 설한다.</w:t>
      </w:r>
      <w:r>
        <w:br/>
      </w:r>
      <w:r>
        <w:t>이제는 인연의 뜻이므로 그 다름을 얻을 수 없는데 어찌 하나임을 논할 수 있겠는가? 용광의 종지처럼 두 체에 집착하거나 개선 등이 한 체라고 하는 것과 다르다. 지금은 제일의의 세제이며 세제의 제일의이니, 곧 설하면서 불설이고 불설이면서 설이며 불설하면서 불설이다. 둘도 하나도 아니다. 진이 속과 다르고 불설이 설과 다르다는 다른 학설과 같지 않다. 그래서 일가는 왕궁에 태어난 것이 곧 제일의의 세제이고, 뒤에 속을 버리고 출가한 것이 곧 세제의 제일의라고 한다. 처음 도를 얻은 밤부터 마지막 열반의 밤에 이르기까지 설한 것은 모두 이제의 인연이므로 항상 중도를 설했다고 한다. 대사는 『열반경』이 고행·낙행·불고락행의 삼행을 분별한다고 했다. 불고불락행은…</w:t>
      </w:r>
    </w:p>
    <w:p>
      <w:pPr>
        <w:pStyle w:val="Heading3"/>
      </w:pPr>
      <w:r>
        <w:t>제241회 번역</w:t>
      </w:r>
    </w:p>
    <w:p>
      <w:pPr>
        <w:pStyle w:val="SHTKSubheading"/>
      </w:pPr>
      <w:r>
        <w:t>241-1. 중도 이제·이지와 권지·방편지의 광협</w:t>
      </w:r>
    </w:p>
    <w:p>
      <w:pPr>
        <w:pStyle w:val="SHTKBlockLabel"/>
      </w:pPr>
      <w:r>
        <w:t>위치표지</w:t>
      </w:r>
    </w:p>
    <w:p>
      <w:pPr>
        <w:pStyle w:val="SHTKPositionMarker"/>
      </w:pPr>
      <w:bookmarkStart w:id="121" w:name="loc_0627a17"/>
      <w:r>
        <w:t>[0627a17]</w:t>
      </w:r>
      <w:bookmarkEnd w:id="121"/>
    </w:p>
    <w:p>
      <w:pPr>
        <w:pStyle w:val="SHTKBlockLabel"/>
      </w:pPr>
      <w:r>
        <w:t>원문</w:t>
      </w:r>
    </w:p>
    <w:p>
      <w:pPr>
        <w:pStyle w:val="SHTKSourceText"/>
      </w:pPr>
      <w:r>
        <w:t>即是佛菩薩所行之道。不上不下。名為常行中道。中道是第一義諦。佛菩薩能行中道故。得第一義諦。了第一義故。方得行世諦。以了不二故。方能了二。既了二諦故能發生二智。二乘既不行中道。故不得第一義諦。不得第一義諦故。亦不識世諦。所以不二智。云何識境智。故言二乘不識境智。故亦不得境智之名。凡夫故自無。故經云。二乘不見不空。故不行中道。故不得第一義空也。今明佛菩薩方便所行二諦如斯。故不同四家有二諦二理等異不異等也。二乘既不行二諦故無二智。無二智故無有般若。而成論師云。二乘與菩薩俱會第一義。但有中種種行行異者。斯即乖經。亦不識經中義也。[0627a17]問權智與方便智。是一是異。若通而為謂一。何者無非方便並是假名故。若無差別差別即異故。一家判實方便智。即長而廣。權得短而狹。若從王宮生至雙林一化始終名為方便智。於方便中。抽取一枝用。一時暫示轉變種種異事。如芥子貯須彌。室苞覆像等。婬女酒肆等。此是即權用。用竟即癈。故短而狹。故名權智也。故大師開三種二智。一有實方便有權方便。二有方便實有權實。三有方便權有實權。六種二故也。問若為是實方便。復云何權方便耶。答師云。實方便。如向長而廣。即是實方便。亦是權方便。是聲聞方便也。權方便者。即是向於長廣方便中。抽一枝權用。此皆是權示。一方便用。</w:t>
      </w:r>
    </w:p>
    <w:p>
      <w:pPr>
        <w:pStyle w:val="SHTKBlockLabel"/>
      </w:pPr>
      <w:r>
        <w:t>한국어 직역</w:t>
      </w:r>
    </w:p>
    <w:p>
      <w:pPr>
        <w:pStyle w:val="SHTKTranslationText"/>
      </w:pPr>
      <w:r>
        <w:t>“…곧 불·보살이 행하는 도이다. 위도 아래도 아닌 것을 항상 중도를 행한다고 한다. 중도는 제일의제이다. 불·보살은 중도를 행하므로 제일의제를 얻고, 제일의를 요달하므로 비로소 세제를 행한다. 불이를 요달해야 비로소 둘을 요달할 수 있고, 이제를 요달하므로 이지를 일으킬 수 있다. 이승은 중도를 행하지 않으므로 제일의제를 얻지 못하고, 제일의제를 얻지 못하므로 세제도 알지 못한다. 이지가 없는데 어떻게 경지를 알겠는가? 그러므로 이승은 경지를 알지 못하며 경지라는 이름도 얻지 못한다. 범부에게는 본래 없다는 사실은 말할 것도 없다. 그래서 경은 이승이 불공을 보지 못하여 중도를 행하지 못하고 제일의공을 얻지 못한다고 한다.”</w:t>
      </w:r>
      <w:r>
        <w:br/>
      </w:r>
      <w:r>
        <w:t>지금 불·보살이 방편으로 행하는 이제는 이와 같으므로, 이제와 두 이치가 있다거나 서로 다르거나 다르지 않다고 하는 네 학파와 같지 않다. 이승은 이제를 행하지 않으므로 이지가 없고 이지가 없으므로 반야도 없다. 그런데 성실론사가 이승과 보살이 모두 제일의에 합하고 다만 그 가운데 갖가지 행이 서로 다를 뿐이라고 하는 것은 경에 어긋나고 경의 뜻도 알지 못한 것이다.</w:t>
      </w:r>
      <w:r>
        <w:br/>
      </w:r>
      <w:r>
        <w:t>[0627a17] 묻는다. “권지와 방편지는 하나인가, 다른가?” 통틀어 말하면 하나이다. 방편 아닌 것이 없고 모두 가명이기 때문이다. 무차별에서 차별을 말하면 서로 다르다. 일가는 실방편지는 길고 넓으며 권은 짧고 좁다고 판정한다. 왕궁에 태어나 쌍림에 이르기까지 한 교화의 처음과 끝을 방편지라 한다. 이 방편 가운데서 한 가지 작용을 뽑아 한때 잠시 갖가지 기이한 일을 변화해 보이는 것, 예컨대 겨자씨에 수미산을 넣거나 방 안에 형상을 감싸 덮거나 음녀·주점 등에 나타나는 것은 권의 작용이다. 작용이 끝나면 폐하므로 짧고 좁아 권지라 한다.</w:t>
      </w:r>
      <w:r>
        <w:br/>
      </w:r>
      <w:r>
        <w:t>그래서 대사는 세 종류의 이지를 열었다. 첫째 실방편과 권방편, 둘째 방편실과 권실, 셋째 방편권과 실권이니 여섯 종류의 둘이다. 묻는다. “무엇이 실방편이며 다시 무엇이 권방편인가?” 답한다. “실방편은 앞에서 말한 길고 넓은 것으로 곧 실방편이다. 또한 권방편은 성문의 방편이다. 권방편은 앞의 장광한 방편 가운데서 하나의 권용을 뽑은 것이며 모두 권으로 보인 한 방편의 작용이다.”[구문 유보: 亦是權方便。是聲聞方便也。는 앞뒤의 권방편 정의가 교차하므로 원문 순서를 유지하였다.]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0627a1501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n=0627a1501; 비교: xml-p5-2018.</w:t>
      </w:r>
    </w:p>
    <w:p>
      <w:pPr>
        <w:pStyle w:val="Heading3"/>
      </w:pPr>
      <w:r>
        <w:t>제242회 번역</w:t>
      </w:r>
    </w:p>
    <w:p>
      <w:pPr>
        <w:pStyle w:val="SHTKSubheading"/>
      </w:pPr>
      <w:r>
        <w:t>242-1. 실방편·권실·실권·방편권의 상호 개합</w:t>
      </w:r>
    </w:p>
    <w:p>
      <w:pPr>
        <w:pStyle w:val="SHTKBlockLabel"/>
      </w:pPr>
      <w:r>
        <w:t>위치표지</w:t>
      </w:r>
    </w:p>
    <w:p>
      <w:pPr>
        <w:pStyle w:val="SHTKPositionMarker"/>
      </w:pPr>
      <w:bookmarkStart w:id="122" w:name="loc_0627b21"/>
      <w:r>
        <w:t>[0627b21]</w:t>
      </w:r>
      <w:bookmarkEnd w:id="122"/>
    </w:p>
    <w:p>
      <w:pPr>
        <w:pStyle w:val="SHTKBlockLabel"/>
      </w:pPr>
      <w:r>
        <w:t>원문</w:t>
      </w:r>
    </w:p>
    <w:p>
      <w:pPr>
        <w:pStyle w:val="SHTKSourceText"/>
      </w:pPr>
      <w:r>
        <w:t>此方便即短。亦得言如前權實並是菩薩作方便。故言權方便也。故是實方便此即廣長。權方便短狹也。問若為是方便權實耶。答即如王宮。雖生不起。雙林滅而無失。此即無始無終。無生無滅。法相常爾。即是方便實。此亦長廣也。權實者。如二乘人斷煩惱所得智慧。即是權實。何以故。二乘人斷煩惱所得智慧實。未是實智。但權時落其所得為實。故名為權實。亦即是實權。何以故。落此為實即是權。作此說者。豈非實權耶。只此二乘人所有方便。亦即是權方便。權時落之為方便也。又只佛今斷煩惱所有智慧。亦是權實也。何以故爾。佛本來離四句百非。而為眾生脩證得故。所得智慧落為實智。此亦是權詺其實知。故是權實也。問何者實權。及方便權耶。答方便權即是向權方便。還是向方便中。抽一權用。即是方便權也。實權者即是向權實。還是實智中。抽一斷除用。如佛斷煩惱所有智。此是實智中抽一權用。故名為實權也。[0627b21]問可得言詮實慧一用。只就方便慧中有權實不。答亦具如向方便權中權爾。暫用即是權。只此權即非權。豈非實。此權實並就方便中有也。何以故。向辨實慧。只王宮生不生乃至雙林滅即非滅。即是實慧。何妨權非權。即是實慧耶。大師或時開二種二智。一者是實方便二慧。二者權實二智也。若實慧與方便慧。即就大品經意。若權實二智。是就淨名經意。大品經是平道用故。</w:t>
      </w:r>
    </w:p>
    <w:p>
      <w:pPr>
        <w:pStyle w:val="SHTKBlockLabel"/>
      </w:pPr>
      <w:r>
        <w:t>한국어 직역</w:t>
      </w:r>
    </w:p>
    <w:p>
      <w:pPr>
        <w:pStyle w:val="SHTKTranslationText"/>
      </w:pPr>
      <w:r>
        <w:t>이 방편은 곧 짧다. 앞의 권실도 모두 보살이 지은 방편이므로 권방편이라 한다고도 할 수 있다. 실방편은 넓고 길며 권방편은 짧고 좁다. 묻는다. “무엇이 방편실과 권실인가?” 답한다. “왕궁에서 비록 태어나도 일어난 것이 아니고 쌍림에서 멸해도 잃는 것이 없는 것과 같다. 이는 무시무종·무생무멸이며 법상이 항상 그러하므로 방편실이고, 이 또한 길고 넓다. 권실은 이승인이 번뇌를 끊어 얻은 지혜와 같다. 이승인이 번뇌를 끊어 얻은 지혜의 실은 아직 실지가 아니지만, 권의 때에 그들이 얻은 것을 실로 판정하므로 권실이라 한다.”</w:t>
      </w:r>
      <w:r>
        <w:br/>
      </w:r>
      <w:r>
        <w:t>이것은 또한 실권이다. 그것을 실로 판정하는 것 자체가 권이기 때문이다. 이렇게 설하는 것이 어찌 실권이 아니겠는가? 이승인에게 있는 방편도 곧 권방편이니 권의 때에 그것을 방편으로 판정한 것이다. 또 지금 부처가 번뇌를 끊어 지닌 지혜도 권실이다. 부처는 본래 사구와 백비를 떠났으나 중생을 위해 닦고 증득했으므로, 얻은 지혜를 실지로 판정한다. 이것도 권으로 그 실지를 이름한 것이므로 권실이다.</w:t>
      </w:r>
      <w:r>
        <w:br/>
      </w:r>
      <w:r>
        <w:t>묻는다. “무엇이 실권과 방편권인가?” 답한다. “방편권은 앞의 권방편으로서 방편 가운데서 한 권용을 뽑은 것이다. 실권은 앞의 권실로서 실지 가운데서 단제의 한 작용을 뽑은 것이다. 부처가 번뇌를 끊는 지혜처럼 실지에서 하나의 권용을 뽑으므로 실권이라 한다.”</w:t>
      </w:r>
      <w:r>
        <w:br/>
      </w:r>
      <w:r>
        <w:t>[0627b21] 묻는다. “실혜의 한 작용을 설명한다고 할 수 있는가? 방편혜 가운데에도 권과 실이 있는가?” 답한다. “앞의 방편권 가운데 권을 갖춘 것과 같다. 잠시 사용하는 것은 권이지만 그 권 자체가 비권이니 어찌 실이 아니겠는가? 이 권과 실은 모두 방편 가운데 있다. 앞에서 실혜를 분별할 때 왕궁에서 태어나면서 불생이고 쌍림에서 멸하면서 비멸인 것이 곧 실혜라고 했으니, 권이 비권인 것이 실혜임에 무슨 장애가 있겠는가?”</w:t>
      </w:r>
      <w:r>
        <w:br/>
      </w:r>
      <w:r>
        <w:t>대사는 때로 두 종류의 이지를 열었다. 첫째 실혜와 방편혜의 이혜, 둘째 권지와 실지의 이지이다. 실혜·방편혜는 『대품경』의 뜻에 의거하고 권지·실지는 『정명경』의 뜻에 의거한다. 『대품경』은 평등한 도의 작용을 밝히기 때문이다.</w:t>
      </w:r>
    </w:p>
    <w:p>
      <w:pPr>
        <w:pStyle w:val="Heading3"/>
      </w:pPr>
      <w:r>
        <w:t>제243회 번역</w:t>
      </w:r>
    </w:p>
    <w:p>
      <w:pPr>
        <w:pStyle w:val="SHTKSubheading"/>
      </w:pPr>
      <w:r>
        <w:t>243-1. 경전별 이지와 네 종류 이진의 체용</w:t>
      </w:r>
    </w:p>
    <w:p>
      <w:pPr>
        <w:pStyle w:val="SHTKBlockLabel"/>
      </w:pPr>
      <w:r>
        <w:t>원문</w:t>
      </w:r>
    </w:p>
    <w:p>
      <w:pPr>
        <w:pStyle w:val="SHTKSourceText"/>
      </w:pPr>
      <w:r>
        <w:t>正辨實慧與方便慧。淨名經為一時為時眾故。當時善巧之用種種無所不為。以是義故。淨名經正辨權實二智也。故法師結會云。所言權實者名聲聞。若智若斷。皆是菩薩無生法忍故。聲聞無別有實智。並是權化。故言權實也。所言方便實者。是當體得名也。權實者背上[洺-口+王]得名。非當體得名也。實方便與權方便者。理實是菩薩方便也。若權方便是聲開方便亦得。是背上得名也。故實方便者是菩薩實方便慧。故言實方便也。權方便者亦如上權實。並是菩薩權作方便。故言權方便也。方便權與實權者。並是菩薩方便權與實權也。所言方便權者。此即是菩薩方便慧上善巧之用。如維摩經所辨。菩薩種種無所不為。故言方便權也。所言實者。即是於真實上更起用。故言實權。亦是上用也。若方便權者。是實方便真上善巧之用。故方便。謂實長權則短也。若實權者。是即對實知明權智。故諸經云權實二智也。又有四種二真。何者。一方便實真。二實方便真。此兩句即是體也。三實權。四方便權。此二句是用也。所言實方便與方便實是體者。菩薩一化始終並是菩薩方便。故言方便。對用故名為體也。所言寶權與方便權是用者。於方便真上更起之用。於實真上更起之用。故言是用也。方便真上更起權用是菩薩知也。於實真上更起權用者。是聲聞知也。菩薩於實真上權作二乘之用故言實權也。此亦如前實權也。</w:t>
      </w:r>
    </w:p>
    <w:p>
      <w:pPr>
        <w:pStyle w:val="SHTKBlockLabel"/>
      </w:pPr>
      <w:r>
        <w:t>한국어 직역</w:t>
      </w:r>
    </w:p>
    <w:p>
      <w:pPr>
        <w:pStyle w:val="SHTKTranslationText"/>
      </w:pPr>
      <w:r>
        <w:t>『대품경』은 바로 실혜와 방편혜를 분별한다. 『정명경』은 한때의 대중을 위한 것이므로 당시의 선교한 작용으로 갖가지 일을 하지 않는 것이 없다. 이 때문에 『정명경』은 주로 권지와 실지의 이지를 분별한다. 그래서 법사는 회통하여 말한다. “권실이라고 한 것은 성문을 가리킨다. 지혜이든 단덕이든 모두 보살의 무생법인이므로 성문에게 별도의 실지는 없고 모두 권화이다. 그러므로 권실이라 한다.”</w:t>
      </w:r>
      <w:r>
        <w:br/>
      </w:r>
      <w:r>
        <w:t>방편실은 자체에 따라 이름을 얻지만, 권실은 背上[洺-口+王]에서 이름을 얻어 자체에 따라 얻은 이름이 아니다. 실방편과 권방편은 이치상 실제로 모두 보살의 방편이다. 권방편을 聲開方便이라고 해도 되는데, 이는 배면에서 이름을 얻은 것이다. 실방편은 보살의 참된 방편혜이므로 실방편이라 한다. 권방편도 앞의 권실처럼 보살이 권으로 방편을 지은 것이므로 권방편이라 한다. 방편권과 실권도 모두 보살의 방편권과 실권이다.</w:t>
      </w:r>
      <w:r>
        <w:br/>
      </w:r>
      <w:r>
        <w:t>방편권은 보살의 방편혜 위에 있는 선교한 작용이다. 『유마경』에서 보살이 갖가지 일을 하지 않는 것이 없다고 분별한 것과 같으므로 방편권이라 한다. 실권은 진실 위에서 다시 작용을 일으키는 것으로서 또한 위에 일으킨 작용이다. 방편권은 실방편진 위의 선교한 작용이므로 방편이며, 실은 길고 권은 짧다고 한다. 실권은 실지에 상대하여 권지를 밝힌 것이므로 여러 경전에서 권실이지라 한다.</w:t>
      </w:r>
      <w:r>
        <w:br/>
      </w:r>
      <w:r>
        <w:t>또 네 종류의 이진(二真)이 있다. 첫째 방편실진, 둘째 실방편진이며 이 두 구는 체이다. 셋째 실권, 넷째 방편권이며 이 두 구는 용이다. 실방편과 방편실이 체라는 것은 보살의 한 교화 전체가 모두 보살의 방편이므로 방편이라 하되, 용에 상대하여 체라고 이름한 것이다. 寶權과 방편권이 용이라는 것은 방편진 위에서 다시 일으킨 작용과 실진 위에서 다시 일으킨 작용이기 때문이다. 방편진 위에서 다시 일으킨 권용은 보살의 지혜이고, 실진 위에서 다시 일으킨 권용은 성문의 지혜다. 보살이 실진 위에서 권으로 이승의 작용을 지으므로 실권이라 하며, 이것도 앞에서 말한 실권과 같다.[판독 유보: 背上[洺-口+王]得名, 聲開方便, 寶權은 자형과 교감표지를 그대로 보존하였다.]</w:t>
      </w:r>
    </w:p>
    <w:p>
      <w:pPr>
        <w:pStyle w:val="SHTKBlockLabel"/>
      </w:pPr>
      <w:r>
        <w:t>교감·번역 메모</w:t>
      </w:r>
    </w:p>
    <w:p>
      <w:pPr>
        <w:pStyle w:val="SHTKNoteSummary"/>
      </w:pPr>
      <w:r>
        <w:t>교감 요약 | [CBETA 외자] CB18684의 자형은 [洺-口+王]이다. normalized form은 별도로 확정되지 않았다.</w:t>
      </w:r>
    </w:p>
    <w:p>
      <w:pPr>
        <w:pStyle w:val="SHTKNoteDetail"/>
      </w:pPr>
      <w:r>
        <w:t xml:space="preserve">• 교감 종류 | </w:t>
      </w:r>
      <w:r>
        <w:t>CBETA 외자/결자</w:t>
      </w:r>
    </w:p>
    <w:p>
      <w:pPr>
        <w:pStyle w:val="SHTKNoteDetail"/>
      </w:pPr>
      <w:r>
        <w:t xml:space="preserve">• 외자 ID | </w:t>
      </w:r>
      <w:r>
        <w:t>CB18684</w:t>
      </w:r>
    </w:p>
    <w:p>
      <w:pPr>
        <w:pStyle w:val="SHTKNoteDetail"/>
      </w:pPr>
      <w:r>
        <w:t xml:space="preserve">• 위치 | </w:t>
      </w:r>
      <w:r>
        <w:t>0627c09</w:t>
      </w:r>
    </w:p>
    <w:p>
      <w:pPr>
        <w:pStyle w:val="SHTKNoteDetail"/>
      </w:pPr>
      <w:r>
        <w:t xml:space="preserve">• 조합식 | </w:t>
      </w:r>
      <w:r>
        <w:t>[洺-口+王]</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제244회 번역</w:t>
      </w:r>
    </w:p>
    <w:p>
      <w:pPr>
        <w:pStyle w:val="SHTKSubheading"/>
      </w:pPr>
      <w:r>
        <w:t>244-1. 점교의 사시·오시에서 분별한 이지</w:t>
      </w:r>
    </w:p>
    <w:p>
      <w:pPr>
        <w:pStyle w:val="SHTKBlockLabel"/>
      </w:pPr>
      <w:r>
        <w:t>원문</w:t>
      </w:r>
    </w:p>
    <w:p>
      <w:pPr>
        <w:pStyle w:val="SHTKSourceText"/>
      </w:pPr>
      <w:r>
        <w:t>論師宗有漸頓徧三種教不同。今就漸教有四時與五時教。辨二智義。白琰師云。鹿苑即前說人天之教。此時未正轉法輪[1]置與不取起。自鹿苑迄于雙林。既有四時法輪。故就此明二智也。一實智。二權智也。第一時先小乘二智。若依毗曇宗會四實理以為實智。俗諦之解及等智等皆為權智也。論意明之。能照真空。以為實智。照四諦理。一切俗境皆為權智。對境說智。理應如之。立二智之說不必一同。對境立教多種。如以能照功為實智化物之功皆為權智等也。開善五時意祖同耳。第二時說大乘二智。取冥心真境。以為實智。涉有化人為權智。並淨名思益首楞嚴等經。略同與五時般若為宗也。開善意以照真為實智。照俗為權智。與俗[2]十化物說法應變神通皆為權智攝。故權智有多種也。第三時說同歸教二智。謂智歸一以為實智。分別說三。以為權智。又照壽量長以為實智。照諸應身能權智也。開善云。以照空為實。照有是權智。本是定林寺榮法師義。後諸法師云。褒貶教。以備鑒空有一切智為實。真轉變化物示現多方皆為權。何者。初數多說有。般若教多明空。二乘捨有沈空。不能脩習種智。故守住小道。菩薩具照萬境。則為實智。與能化度變現不測故並有權實備明而智也。第四時說圓極二智。照果以為實智。照生死諸法若俗若真皆為權智。又以照本為實智。照迹為權智也。開善第四法華同歸教。</w:t>
      </w:r>
    </w:p>
    <w:p>
      <w:pPr>
        <w:pStyle w:val="SHTKBlockLabel"/>
      </w:pPr>
      <w:r>
        <w:t>한국어 직역</w:t>
      </w:r>
    </w:p>
    <w:p>
      <w:pPr>
        <w:pStyle w:val="SHTKTranslationText"/>
      </w:pPr>
      <w:r>
        <w:t>논사들의 종지에는 점교·돈교·편교의 세 교가 서로 다르다. 이제 점교의 사시교와 오시교에 의거해 이지의 뜻을 분별한다. 백염사(白琰師)는 녹야원 이전에는 인천교를 설했으나 이때는 아직 정식으로 법륜을 굴리지 않았으므로 [1]置與不取起하고, 녹야원에서 쌍림에 이르기까지 사시법륜이 있으므로 여기에 의거해 실지와 권지를 밝힌다고 한다.</w:t>
      </w:r>
      <w:r>
        <w:br/>
      </w:r>
      <w:r>
        <w:t>첫째 시기에는 먼저 소승의 이지를 설한다. 비담의 종지에 따르면 네 실재하는 이치에 합하는 것을 실지로 삼고 속제의 이해와 등지 등을 모두 권지로 삼는다. 논의 뜻으로 밝히면 진공을 비추는 지혜가 실지이고 사제의 이치와 모든 세속 경계를 비추는 지혜가 권지다. 경계에 상대해 지혜를 설하므로 이치상 이와 같지만 이지를 세우는 설이 반드시 하나로 같지는 않다. 비추는 공능을 실지, 중생을 교화하는 공능을 모두 권지라 하는 등 경계에 상대해 교를 세우는 방식은 많다. 개선의 오시교도 근본 뜻은 같다.</w:t>
      </w:r>
      <w:r>
        <w:br/>
      </w:r>
      <w:r>
        <w:t>둘째 시기에는 대승의 이지를 설한다. 마음이 진실한 경계에 깊이 합하는 것을 실지로 삼고 유에 들어가 사람을 교화하는 것을 권지로 삼는다. 『정명경』·『사익경』·『수릉엄경』 등이 모두 이에 속하며, 대략 오시교에서 반야를 종으로 삼는 것과 같다. 개선은 진을 비추는 것을 실지, 속을 비추는 것을 권지라 하고, 속과 [2]十 중생을 교화하는 설법·응변·신통을 모두 권지에 포함한다. 그러므로 권지에는 여러 종류가 있다.</w:t>
      </w:r>
      <w:r>
        <w:br/>
      </w:r>
      <w:r>
        <w:t>셋째 시기에는 동귀교의 이지를 설한다. 지혜가 하나로 귀일하는 것을 실지, 분별하여 삼승을 설하는 것을 권지라 한다. 또한 장구한 수량을 비추는 것을 실지, 모든 응신을 비추는 것을 권지라 한다. 개선은 공을 비추는 것이 실이고 유를 비추는 것이 권지라고 하는데, 본래 정림사 영법사의 뜻이다. 뒤의 법사들은 포폄교에서 공·유를 빠짐없이 비추는 일체지를 실로 하고, 참으로 변화하여 중생을 교화하며 여러 모습으로 나타내는 일을 모두 권이라 한다. 초기 수론은 유를 많이 설하고 반야교는 공을 많이 밝히므로 이승은 유를 버리고 공에 빠져 종지를 닦지 못하고 소도에 머문다. 보살은 만 가지 경계를 모두 비추므로 실지이며, 헤아릴 수 없이 변현하여 교화하고 제도하므로 권과 실을 함께 갖춘 지혜다.</w:t>
      </w:r>
      <w:r>
        <w:br/>
      </w:r>
      <w:r>
        <w:t>넷째 시기에는 원극의 이지를 설한다. 과를 비추는 것은 실지이고 생사의 모든 법을 속이든 진이든 비추는 것은 권지다. 또한 본을 비추는 것은 실지이고 적을 비추는 것은 권지다. 개선의 넷째 시기는 『법화경』의 동귀교이다.[판독 유보: 未正轉法輪[1]置與不取起, 與俗[2]十化物은 교감하지 않았다.]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0628a13</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‘置等五’ 자의 판독을 미상으로 둔다.</w:t>
      </w:r>
    </w:p>
    <w:p>
      <w:pPr>
        <w:pStyle w:val="SHTKNoteDetail"/>
      </w:pPr>
      <w:r>
        <w:t xml:space="preserve">• 원교감 원문 | </w:t>
      </w:r>
      <w:r>
        <w:t>置等五字未詳</w:t>
      </w:r>
    </w:p>
    <w:p>
      <w:pPr>
        <w:pStyle w:val="SHTKNoteDetail"/>
      </w:pPr>
      <w:r>
        <w:t xml:space="preserve">• 교감 번호 | </w:t>
      </w:r>
      <w:r>
        <w:t>0628001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置等五</w:t>
      </w:r>
    </w:p>
    <w:p>
      <w:pPr>
        <w:pStyle w:val="SHTKNoteDetail"/>
      </w:pPr>
      <w:r>
        <w:t xml:space="preserve">• 교감 제안 독법 | </w:t>
      </w:r>
      <w:r>
        <w:t>판독 미확정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문자 판독이 확정되지 않으므로 관련 번역 역시 잠정적이다.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n=0628001.</w:t>
      </w:r>
    </w:p>
    <w:p>
      <w:pPr>
        <w:pStyle w:val="SHTKNoteSummary"/>
      </w:pPr>
      <w:r>
        <w:t>교감 요약 | [CBETA 원교감] 원주는 ‘十字’를 ‘剩’로 의심한다.</w:t>
      </w:r>
    </w:p>
    <w:p>
      <w:pPr>
        <w:pStyle w:val="SHTKNoteDetail"/>
      </w:pPr>
      <w:r>
        <w:t xml:space="preserve">• 원교감 원문 | </w:t>
      </w:r>
      <w:r>
        <w:t>十字疑剩</w:t>
      </w:r>
    </w:p>
    <w:p>
      <w:pPr>
        <w:pStyle w:val="SHTKNoteDetail"/>
      </w:pPr>
      <w:r>
        <w:t xml:space="preserve">• 교감 번호 | </w:t>
      </w:r>
      <w:r>
        <w:t>0628002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十字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n=0628002.</w:t>
      </w:r>
    </w:p>
    <w:p>
      <w:pPr>
        <w:pStyle w:val="Heading3"/>
      </w:pPr>
      <w:r>
        <w:t>제245회 번역</w:t>
      </w:r>
    </w:p>
    <w:p>
      <w:pPr>
        <w:pStyle w:val="SHTKSubheading"/>
      </w:pPr>
      <w:r>
        <w:t>245-1. 법화 동귀교·열반 상주교와 돈교의 권실</w:t>
      </w:r>
    </w:p>
    <w:p>
      <w:pPr>
        <w:pStyle w:val="SHTKBlockLabel"/>
      </w:pPr>
      <w:r>
        <w:t>원문</w:t>
      </w:r>
    </w:p>
    <w:p>
      <w:pPr>
        <w:pStyle w:val="SHTKSourceText"/>
      </w:pPr>
      <w:r>
        <w:t>若依此宗照一乘之理。本來是一。今則無二無三智。一因得一果。是實智。照方便接引。說三乘差別。三因得三果為權智。若於佛果分權實者。照壽命長遠無量為實智。應迹神通之力脩短之異為權。何者。彼經言。開方便門示真實相也。[3]天人經亦說意。聲聞辟支佛者是佛方便。於今望昔則昔說三。是今一之方便。今一是昔三之實相。則就一乘三乘開為權實也。與一乘之果歸於佛地。佛地過於昔教壽不可盡。於此復為實。應脩短皆是神通力。如是悉是權。此正宗小教中所說如實智境之實。說法轉境之權。能通有之也。第五時教。開善云常住究竟教。亦名一體三寶教。故云大經宗。常住一體三寶。佛性宗致也。故亦兩義。得權實二智也。一就佛果。以對因之照常住果。是一實諦。知因中未真虗偽不停為權智。二就本迹得權實。佛果妙本智此為實。應迹不現智此為權。與常住果取正智為宗。若教中所說義通有諸餘義。而權實分者。觀空為實。照有名權。以應現說法變動之皆是權也。第二就頓教明權實者。開善等云。華嚴梵網經等是頓之教。是實與自備有權實二智也。問頓教具有二智者。為當取五時二智。偏取大經極教二智耶。答彼云。涅槃明果大滅度為宗。厝除無常病故。次第漸漸深至果為極。即佛果本地為實智。因中生死應迹為權。若頓之教備明因果。因則十地等萬行。果則涅槃是常。於一教中備有諸權實。</w:t>
      </w:r>
    </w:p>
    <w:p>
      <w:pPr>
        <w:pStyle w:val="SHTKBlockLabel"/>
      </w:pPr>
      <w:r>
        <w:t>한국어 직역</w:t>
      </w:r>
    </w:p>
    <w:p>
      <w:pPr>
        <w:pStyle w:val="SHTKTranslationText"/>
      </w:pPr>
      <w:r>
        <w:t>이 종지에 따르면 일승의 이치는 본래 하나이며 지금 이도 삼도 없는 지혜를 비추어 한 인으로 한 과를 얻는 것이 실지다. 방편으로 이끌기 위해 삼승의 차별을 설하여 세 인으로 세 과를 얻는 것을 비추는 것은 권지다. 불과에서 권실을 나누면 장원하고 무량한 수명을 비추는 것이 실지이고, 응적이 신통력으로 장단을 달리하는 것은 권이다. 『법화경』에서 “방편문을 열어 진실상을 보인다”고 한 까닭이다. [3]天人經도 이 뜻을 설하며, 성문과 벽지불은 부처의 방편이라 한다. 지금에서 옛날을 바라보면 과거에 설한 삼승은 지금의 일승을 위한 방편이고, 지금의 일승은 과거 삼승의 실상이다. 그러므로 일승과 삼승에 의거해 권과 실을 연다.</w:t>
      </w:r>
      <w:r>
        <w:br/>
      </w:r>
      <w:r>
        <w:t>일승의 과는 불지로 귀일한다. 불지는 옛 교를 넘어 수명이 다함이 없으므로 다시 실이 되고, 장단을 달리한 응신은 모두 신통력이므로 전부 권이다. 이 정종은 소교에서 설한 여실지가 비추는 경계의 실과 설법으로 경계를 바꾸는 권까지 모두 통하여 포함할 수 있다.</w:t>
      </w:r>
      <w:r>
        <w:br/>
      </w:r>
      <w:r>
        <w:t>다섯째 시기의 교에 대해 개선은 상주구경교 또는 일체삼보교라고 한다. 그러므로 『대경』의 종지는 상주·일체삼보와 불성이다. 여기에서도 두 뜻으로 권실이지를 얻는다. 첫째, 불과에서 인에 상대해 상주의 과를 비추는 것은 하나의 실제이고, 인위가 아직 진실하지 않아 허위로 머물지 않음을 아는 것은 권지다. 둘째, 본적에 의거해 권실을 얻는다. 불과의 묘한 본지는 실이고, 응적의 不現智는 권이다. 상주의 과와 정지를 취해 종으로 삼는다. 교에서 설한 뜻은 그 밖의 여러 뜻에도 통하지만 권실을 나누면 공을 관하는 것은 실, 유를 비추는 것은 권이고, 응현하여 설법하고 변동하는 것은 모두 권이다.</w:t>
      </w:r>
      <w:r>
        <w:br/>
      </w:r>
      <w:r>
        <w:t>둘째, 돈교에 의거해 권실을 밝힌다. 개선 등은 『화엄경』·『범망경』 등이 돈교이며 스스로 권실이지를 완전히 갖춘다고 한다. 묻는다. “돈교가 이지를 모두 갖춘다면 오시교의 이지를 모두 취하는가, 아니면 『대경』 극교의 이지만 취하는가?” 저들은 답한다. “『열반경』은 과인 대멸도를 종으로 밝힌다. 무상의 병을 제거하기 위해 차례로 점차 깊어져 과를 궁극으로 삼으므로 불과의 본지는 실지이고 인위의 생사와 응적은 권이다. 돈교는 인과를 모두 밝히므로 인은 십지 등의 만행이고 과는 상주하는 열반이다. 한 교 안에 여러 권실을 모두 갖춘다.”[판독 유보: [3]天人經, 應迹不現智, 厝除無常病은 저본대로 보존하였다.]</w:t>
      </w:r>
    </w:p>
    <w:p>
      <w:pPr>
        <w:pStyle w:val="SHTKBlockLabel"/>
      </w:pPr>
      <w:r>
        <w:t>교감·번역 메모</w:t>
      </w:r>
    </w:p>
    <w:p>
      <w:pPr>
        <w:pStyle w:val="SHTKNoteSummary"/>
      </w:pPr>
      <w:r>
        <w:t>교감 요약 | [CBETA 원교감] 원주는 ‘天’를 ‘夫’로 의심하며 이하 같은 표기에도 적용한다고 한다.</w:t>
      </w:r>
    </w:p>
    <w:p>
      <w:pPr>
        <w:pStyle w:val="SHTKNoteDetail"/>
      </w:pPr>
      <w:r>
        <w:t xml:space="preserve">• 원교감 원문 | </w:t>
      </w:r>
      <w:r>
        <w:t>天疑夫下同</w:t>
      </w:r>
    </w:p>
    <w:p>
      <w:pPr>
        <w:pStyle w:val="SHTKNoteDetail"/>
      </w:pPr>
      <w:r>
        <w:t xml:space="preserve">• 교감 번호 | </w:t>
      </w:r>
      <w:r>
        <w:t>0628003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天</w:t>
      </w:r>
    </w:p>
    <w:p>
      <w:pPr>
        <w:pStyle w:val="SHTKNoteDetail"/>
      </w:pPr>
      <w:r>
        <w:t xml:space="preserve">• 교감 제안 독법 | </w:t>
      </w:r>
      <w:r>
        <w:t>夫</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n=0628003.</w:t>
      </w:r>
    </w:p>
    <w:p>
      <w:pPr>
        <w:pStyle w:val="Heading3"/>
      </w:pPr>
      <w:r>
        <w:t>제246회 번역</w:t>
      </w:r>
    </w:p>
    <w:p>
      <w:pPr>
        <w:pStyle w:val="SHTKSubheading"/>
      </w:pPr>
      <w:r>
        <w:t>246-1. 돈교·편방교의 권실과 네 학파의 경지 이변</w:t>
      </w:r>
    </w:p>
    <w:p>
      <w:pPr>
        <w:pStyle w:val="SHTKBlockLabel"/>
      </w:pPr>
      <w:r>
        <w:t>원문</w:t>
      </w:r>
    </w:p>
    <w:p>
      <w:pPr>
        <w:pStyle w:val="SHTKSourceText"/>
      </w:pPr>
      <w:r>
        <w:t>可同四時。大乘但自有不同。初教小乘故。如彼經云。舍利弗等五百聲聞如聾如盲。不聞不見大乘大事也。與同五時者。照真為實智。俗為權。同初教也。亦如般若說萬行等。又菩薩行明德空有竝觀。即同般若淨名。與未必盡同裒貶耳。得同歸一乘。與方便接引。則有法華權實常住因果本迹之智。苞涅槃之權實。皆是菩薩道故。是同佛華嚴也。第三明偏方教。亦名不定教。亦明二智。與權實不定。一開善等云。或但明實。如枯樹經說常。如偏為梵志說佛性為滅不斷。此則偏明實也。或有偏明權假。如為毒龍說唯現佛影示是權迹也。或一者備明權實。如夫人經云。一諦一依是真實。而復明一乘及二乘五乘。是方便等即是權也。金光明經中云。佛真法身為實。應物現形是權也。雖爾未必以權實為宗。與有遠義也。舊相傳云。偏方教正意處所偏從眾偏等為宗也。今大乘明義。並不同四時五時三種說。非經說言。具如夢覺等義科中破也。開善等云。實智者不空為義。以前境是真。稱實與智目。解心名實知。權智者浮虗為義。前境是虗。稱虗與知故。亦目心故名權智也。攝論師亦云。或依他性與分別性與智名權智。如真實性與智名實知。或如三性與智名為權智。如三無性而知。名為實知。或云如應化而知名為權智。如法身而知名為實智。或二身智慧為權智。真如法身智慧為實智。地論例此可類也。今觀四家所執二智。</w:t>
      </w:r>
    </w:p>
    <w:p>
      <w:pPr>
        <w:pStyle w:val="SHTKBlockLabel"/>
      </w:pPr>
      <w:r>
        <w:t>한국어 직역</w:t>
      </w:r>
    </w:p>
    <w:p>
      <w:pPr>
        <w:pStyle w:val="SHTKTranslationText"/>
      </w:pPr>
      <w:r>
        <w:t>돈교의 권실은 사시교와 같다고 할 수 있으나 대승이라는 점에서는 본래 다르다. 사시교의 첫 교는 소승이기 때문이다. 『화엄경』에서 사리불 등 오백 성문이 귀먹고 눈먼 것처럼 대승의 큰일을 듣지도 보지도 못한다고 한 것과 같다. 오시교와 같은 점을 말하면 진을 비추는 것을 실지, 속을 비추는 것을 권지라 하므로 초교와 같다. 반야가 만행 등을 설하는 것과 같고, 보살행의 명덕에서 공과 유를 함께 관하는 것은 『반야경』·『정명경』과 같다. 그러나 포폄교와 반드시 완전히 같지는 않다. 일승으로 동귀하는 것과 방편으로 이끄는 것은 『법화경』의 권실·상주·인과·본적의 지혜를 갖추고, 열반의 권실을 포괄하며, 모두 보살도이므로 불의 『화엄경』과 같다.</w:t>
      </w:r>
      <w:r>
        <w:br/>
      </w:r>
      <w:r>
        <w:t>셋째는 편방교이며 부정교라고도 한다. 여기에서도 이지를 밝히지만 권과 실이 일정하지 않다. 개선 등은 실만 밝히는 경우가 있다고 한다. 『고수경』이 상을 설하거나 범지에게만 불성이 멸하되 끊어지지 않는다고 설한 것은 실만 치우쳐 밝힌 것이다. 권가만 치우쳐 밝히는 경우도 있다. 독룡을 위해 부처의 그림자만 나타낸 것은 권적을 보인 것이다. 권실을 함께 밝히는 경우도 있다. 『부인경』에서 일제·일의가 진실이라고 하면서 다시 일승·이승·오승을 밝힌 것은 방편이므로 권이다. 『금광명경』에서 부처의 참된 법신을 실, 대상에 응하여 형상을 나타냄을 권이라 한 것과 같다. 그렇더라도 반드시 권실을 종으로 삼는 것은 아니어서 그 뜻과는 거리가 있다. 옛 전승은 편방교의 바른 뜻이 처소의 치우침, 따르는 대중의 치우침 등을 종으로 삼는다고 한다.</w:t>
      </w:r>
      <w:r>
        <w:br/>
      </w:r>
      <w:r>
        <w:t>이제 대승에서 밝히는 뜻은 사시·오시·삼종의 설과 모두 다르며 경설도 아니다. 이는 몽각 등의 의과에서 자세히 논파했다. 개선 등은 앞의 경계가 진이어서 실이라는 명칭을 지혜에 붙이고 이해하는 마음을 실지라 하므로, 실지는 불공을 뜻한다고 한다. 권지는 떠 있고 허망하다는 뜻이다. 앞의 경계가 허이므로 허라는 명칭을 지혜와 마음에도 붙여 권지라 한다. 섭론사는 의타성과 분별성을 아는 지혜를 권지, 진실성을 아는 지혜를 실지라 하거나, 삼성에 대한 지혜를 권지, 삼무성을 아는 지혜를 실지라 한다. 응화를 아는 지혜는 권지이고 법신을 아는 지혜는 실지라고 하거나, 두 몸의 지혜는 권지이고 진여법신의 지혜는 실지라고도 한다. 지론도 이에 준해 알 수 있다. 이제 네 학파가 집착하는 이지를 살펴보면…[구문 유보: 佛華嚴, 偏從眾偏, 非經說言, 稱實與智目의 정확한 구두를 확정하지 않았다.]</w:t>
      </w:r>
    </w:p>
    <w:p>
      <w:pPr>
        <w:pStyle w:val="Heading3"/>
      </w:pPr>
      <w:r>
        <w:t>제247회 번역</w:t>
      </w:r>
    </w:p>
    <w:p>
      <w:pPr>
        <w:pStyle w:val="SHTKSubheading"/>
      </w:pPr>
      <w:r>
        <w:t>247-1. 불성반야인 이지의 체와 보살만의 방편혜</w:t>
      </w:r>
    </w:p>
    <w:p>
      <w:pPr>
        <w:pStyle w:val="SHTKBlockLabel"/>
      </w:pPr>
      <w:r>
        <w:t>위치표지</w:t>
      </w:r>
    </w:p>
    <w:p>
      <w:pPr>
        <w:pStyle w:val="SHTKPositionMarker"/>
      </w:pPr>
      <w:bookmarkStart w:id="123" w:name="loc_0629a12"/>
      <w:r>
        <w:t>[0629a12]</w:t>
      </w:r>
      <w:bookmarkEnd w:id="123"/>
    </w:p>
    <w:p>
      <w:pPr>
        <w:pStyle w:val="SHTKBlockLabel"/>
      </w:pPr>
      <w:r>
        <w:t>원문</w:t>
      </w:r>
    </w:p>
    <w:p>
      <w:pPr>
        <w:pStyle w:val="SHTKSourceText"/>
      </w:pPr>
      <w:r>
        <w:t>多從境得名。故落二邊。境異於知。知異於境。故無慧方便縛。無方便慧縛中也。今明由慧方便由方便慧。乃謂有方便慧有慧方便解故。今謂只佛性般若為二智之體。只二知即是般若佛性。何事縛。何事解也。如諸佛身非真非應而有真應之能。般若非權非實而有權實二能。今明曲隨從便之能為權。若一化始終相通。以其昔為凡。初求佛道。至雙林則長廣。故方便。但方便誰通。如見諦道前已善相亦名方便。又諸觀行並前後方便與正觀。而今方便知者。釋迦初生。至金沙集。並是方便智也。[0629a12]問大論云方便波羅蜜。唯菩薩有之。二乘則無此。何方便耶。答一家解不同。一云無住[1]建立一切法為方便慧。此方便慧。通一切法中。而亡義為方便慧。別相知一切法義名道[2]慧種慧。若爾亡義則總是方便。別相智義。道慧道種慧。一時義分異。如論師色是無常法塵所收。青黃等義是五塵所收也。復須智之。如論師義能智解是至亡。解是體。亡是用。義分異。今大乘明義。亡是體。解是用。無分別而知一切境。若爾如幻化人無分別義是亡。而非是不知境解是。如色等而知解故解知也。如六度中。般若一度導五度。五度亡前境。而亡知之異。今正法般若故亡一切法。而無所不知。是六度等知。故論云方便智唯菩薩有。如六度中般若。唯聖人得之異也。二云得正法般若之六度等萬行。即是方便。</w:t>
      </w:r>
    </w:p>
    <w:p>
      <w:pPr>
        <w:pStyle w:val="SHTKBlockLabel"/>
      </w:pPr>
      <w:r>
        <w:t>한국어 직역</w:t>
      </w:r>
    </w:p>
    <w:p>
      <w:pPr>
        <w:pStyle w:val="SHTKTranslationText"/>
      </w:pPr>
      <w:r>
        <w:t>“…대부분 경계를 따라 이름을 얻으므로 양변에 떨어진다. 경계가 지혜와 다르고 지혜가 경계와 다르기 때문에, 지혜 없는 방편의 속박과 방편 없는 지혜의 속박 안에 있다. 지금은 지혜로 말미암은 방편과 방편으로 말미암은 지혜를 밝히므로 방편혜와 혜방편의 해탈이 있다고 한다. 이제 오직 불성반야를 이지의 체로 삼으며, 이지가 곧 반야불성이다. 무엇이 속박이고 무엇이 해탈이겠는가? 모든 부처의 몸은 비진비응이지만 진신·응신의 두 공능이 있고, 반야는 비권비실이지만 권·실의 두 공능이 있는 것과 같다.”</w:t>
      </w:r>
      <w:r>
        <w:br/>
      </w:r>
      <w:r>
        <w:t>굽혀 대상을 따르고 편의에 따르는 공능을 권이라 한다. 한 교화의 처음과 끝이 서로 통하는 경우, 과거 범부였을 때 처음 불도를 구한 데서 쌍림에 이르기까지는 길고 넓으므로 방편이라 한다. 다만 방편이라는 말이 무엇에 통하는가? 견제도 이전의 선상도 방편이라 하고, 모든 관행에는 전후의 방편과 정관이 있다. 그러나 여기서 방편지라는 것은 석가가 처음 태어난 때부터 금사에서 대중을 모은 때까지가 모두 방편지라는 뜻이다.</w:t>
      </w:r>
      <w:r>
        <w:br/>
      </w:r>
      <w:r>
        <w:t>[0629a12] 묻는다. “『대론』은 방편바라밀이 오직 보살에게만 있고 이승에게는 없다고 하는데, 어떤 것이 방편인가?” 일가의 해석에는 두 설이 있다. 첫째, 무주가 [1] 일체법을 건립하는 것을 방편혜라 한다. 이 방편혜는 일체법 가운데 통한다. 모든 것을 없애는 뜻은 방편혜이고, 일체법의 별상을 아는 뜻은 도혜·도종혜라 한다. 그렇다면 없애는 뜻은 전체로서 방편이고, 별상을 아는 지혜는 도혜·도종혜로서 한때의 뜻을 나누어 다르게 한 것이다. 논사들이 색은 무상하여 법진에 포섭되고 청·황 등의 뜻은 오진에 포섭된다고 하는 것과 같다.</w:t>
      </w:r>
      <w:r>
        <w:br/>
      </w:r>
      <w:r>
        <w:t>다시 이를 알아야 한다. 논사들의 뜻에서는 능지의 이해가 至亡이고 이해는 체, 없앰은 용이어서 뜻을 나누어 다르게 한다. 그러나 대승에서는 없앰이 체이고 이해가 용이다. 분별 없이 일체 경계를 안다. 환화인이 분별하지 않는다는 뜻은 없앰이지만 경계를 알지 못하는 것은 아니며, 색 등을 알아 이해하므로 이해의 앎이다. 육도 가운데 반야 한 도가 오도를 인도하면 오도는 앞의 경계를 없애되, 없앰과 앎은 서로 다르다. 지금 정법반야이므로 일체법을 없애면서 알지 못하는 것이 없고, 이것이 육도 등을 아는 지혜다. 그러므로 논은 방편지가 보살에게만 있다고 하며, 육도 가운데 반야를 성인만 얻는다는 차이와 같다. 둘째 설은 정법반야를 얻은 육도 등의 만행이 곧 방편이라고 한다.[판독·구문 유보: 無慧方便縛。無方便慧縛中, 見諦道前已善相, 金沙集, 無住[1]建立, 道[2]慧種慧, 能智解是至亡은 교감하지 않고 문맥상 최소 범위로 옮겼다.]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0629a0901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n=0629a0901; 비교: xml-p5-2018.</w:t>
      </w:r>
    </w:p>
    <w:p>
      <w:pPr>
        <w:pStyle w:val="SHTKNoteSummary"/>
      </w:pPr>
      <w:r>
        <w:t>교감 요약 | [CBETA 원교감] 원주는 ‘建’를 ‘本’로 의심한다.</w:t>
      </w:r>
    </w:p>
    <w:p>
      <w:pPr>
        <w:pStyle w:val="SHTKNoteDetail"/>
      </w:pPr>
      <w:r>
        <w:t xml:space="preserve">• 원교감 원문 | </w:t>
      </w:r>
      <w:r>
        <w:t>建疑本</w:t>
      </w:r>
    </w:p>
    <w:p>
      <w:pPr>
        <w:pStyle w:val="SHTKNoteDetail"/>
      </w:pPr>
      <w:r>
        <w:t xml:space="preserve">• 교감 번호 | </w:t>
      </w:r>
      <w:r>
        <w:t>0629001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建</w:t>
      </w:r>
    </w:p>
    <w:p>
      <w:pPr>
        <w:pStyle w:val="SHTKNoteDetail"/>
      </w:pPr>
      <w:r>
        <w:t xml:space="preserve">• 교감 제안 독법 | </w:t>
      </w:r>
      <w:r>
        <w:t>本</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n=0629001.</w:t>
      </w:r>
    </w:p>
    <w:p>
      <w:pPr>
        <w:pStyle w:val="SHTKNoteSummary"/>
      </w:pPr>
      <w:r>
        <w:t>교감 요약 | [CBETA 원교감] 원주는 ‘慧字’를 ‘剩’로 의심한다.</w:t>
      </w:r>
    </w:p>
    <w:p>
      <w:pPr>
        <w:pStyle w:val="SHTKNoteDetail"/>
      </w:pPr>
      <w:r>
        <w:t xml:space="preserve">• 원교감 원문 | </w:t>
      </w:r>
      <w:r>
        <w:t>慧字疑剩</w:t>
      </w:r>
    </w:p>
    <w:p>
      <w:pPr>
        <w:pStyle w:val="SHTKNoteDetail"/>
      </w:pPr>
      <w:r>
        <w:t xml:space="preserve">• 교감 번호 | </w:t>
      </w:r>
      <w:r>
        <w:t>0629002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慧字</w:t>
      </w:r>
    </w:p>
    <w:p>
      <w:pPr>
        <w:pStyle w:val="SHTKNoteDetail"/>
      </w:pPr>
      <w:r>
        <w:t xml:space="preserve">• 교감 제안 독법 | </w:t>
      </w:r>
      <w:r>
        <w:t>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n=0629002.</w:t>
      </w:r>
    </w:p>
    <w:p>
      <w:pPr>
        <w:pStyle w:val="Heading3"/>
      </w:pPr>
      <w:r>
        <w:t>제248회 번역</w:t>
      </w:r>
    </w:p>
    <w:p>
      <w:pPr>
        <w:pStyle w:val="SHTKSubheading"/>
      </w:pPr>
      <w:r>
        <w:t>248-1. 성불·심천 사구의 방편과 네 학파의 편행</w:t>
      </w:r>
    </w:p>
    <w:p>
      <w:pPr>
        <w:pStyle w:val="SHTKBlockLabel"/>
      </w:pPr>
      <w:r>
        <w:t>위치표지</w:t>
      </w:r>
    </w:p>
    <w:p>
      <w:pPr>
        <w:pStyle w:val="SHTKPositionMarker"/>
      </w:pPr>
      <w:bookmarkStart w:id="124" w:name="loc_0629b17"/>
      <w:r>
        <w:t>[0629b17]</w:t>
      </w:r>
      <w:bookmarkEnd w:id="124"/>
    </w:p>
    <w:p>
      <w:pPr>
        <w:pStyle w:val="SHTKBlockLabel"/>
      </w:pPr>
      <w:r>
        <w:t>원문</w:t>
      </w:r>
    </w:p>
    <w:p>
      <w:pPr>
        <w:pStyle w:val="SHTKSourceText"/>
      </w:pPr>
      <w:r>
        <w:t>六度等與方便。義分通別異耳。問從王宮生乃至雙林滅並是方便慧。與得正法之方便為一為異。答總別異也。王宮生雙林[3]哉之方便即長廣故異也。問脩行成佛是方便不。他明修行滿故。得成佛則非方便。若佛菩薩應應化眾生脩行滿成佛則是方便。今則不爾。成佛亦是方便。不成亦方便。至論道行。未曾是成與不成也。又他云淺為深用。深為淺用。皆是方便。若淺為淺用深為深用。此則非方便。今明具有四句。並是方便。並非方便者。淺為深深為淺既是方便。亦淺為淺深為深亦是方便。比論道門未曾深淺。深淺並是方便。假令方便非方便。亦是方便引接物故耳。並非方便者。未體語故。並是方便者體語法相故。淺深不二故。淺得為深。深得為淺。並是方便也。問淺云何得為深。答此淺深淺故。若淺非深淺。則不成淺。既是深淺則無礙。故淺得為深。深得為淺也。[0629b17]問地攝兩論。成毗二家。既六度等行得為方便波羅蜜不。答不得為方便。彼只得[4]徧行六度。與偏三十七十二行等。寧得是方便。故大品大如品云。六十菩薩五百佛所行萬行。而不得入菩薩位。故授記不得。又小般若經云。八百四千萬億那由他。承事無空過者。而不得授記。於值燃燈佛。方得授記。</w:t>
      </w:r>
    </w:p>
    <w:p>
      <w:pPr>
        <w:pStyle w:val="SHTKBlockLabel"/>
      </w:pPr>
      <w:r>
        <w:t>한국어 직역</w:t>
      </w:r>
    </w:p>
    <w:p>
      <w:pPr>
        <w:pStyle w:val="SHTKTranslationText"/>
      </w:pPr>
      <w:r>
        <w:t>육도 등의 만행과 방편은 뜻을 나누면 통과 별이 다를 뿐이다. 묻는다. “왕궁에 태어나 쌍림에서 열반하기까지가 모두 방편혜라면, 이것과 정법을 얻은 뒤의 방편은 하나인가, 다른가?” 답한다. “총과 별의 차이다. 왕궁에서 태어나 쌍림에서 [3]哉한 방편은 길고 넓으므로 다르다.”</w:t>
      </w:r>
      <w:r>
        <w:br/>
      </w:r>
      <w:r>
        <w:t>묻는다. “수행하여 성불하는 것도 방편인가?” 다른 학파는 수행을 완성하여 성불하면 방편이 아니지만, 불·보살이 중생에게 응화하여 수행을 완성하고 성불하는 모습은 방편이라고 한다. 지금은 그렇지 않다. 성불도 방편이고 불성불도 방편이며, 도행을 지극히 논하면 본래 성불도 불성불도 아니다.</w:t>
      </w:r>
      <w:r>
        <w:br/>
      </w:r>
      <w:r>
        <w:t>또 다른 학파는 얕은 것이 깊은 것을 위해 쓰이고 깊은 것이 얕은 것을 위해 쓰이면 모두 방편이지만, 얕은 것이 얕은 것을 위해 쓰이고 깊은 것이 깊은 것을 위해 쓰이면 방편이 아니라고 한다. 지금은 네 구를 모두 갖추어 전부 방편이라고도 하고 전부 방편이 아니라고도 한다. 얕은 것이 깊은 것을 위해 쓰이고 깊은 것이 얕은 것을 위해 쓰이는 것만 방편인 것이 아니라, 얕은 것이 얕은 것을 위해 쓰이고 깊은 것이 깊은 것을 위해 쓰이는 것도 방편이다. 도문을 논하면 본래 깊고 얕음이 없으므로 깊음과 얕음이 모두 방편이다. 방편과 비방편을 가설하더라도 중생을 인도하고 받아들이므로 역시 방편이다. 모두 방편이 아니라는 것은 아직 체를 말하지 않은 것이고, 모두 방편이라는 것은 체에 의거해 법상을 말한 것이다. 깊음과 얕음이 불이이므로 얕음이 깊음이 되고 깊음이 얕음이 될 수 있어 모두 방편이다.</w:t>
      </w:r>
      <w:r>
        <w:br/>
      </w:r>
      <w:r>
        <w:t>묻는다. “얕음이 어떻게 깊음이 될 수 있는가?” 답한다. “이 얕음은 깊음의 얕음이기 때문이다. 얕음이 깊음의 얕음이 아니라면 얕음을 이루지 못한다. 이미 깊음의 얕음이므로 걸림이 없어 얕음이 깊음이 되고 깊음이 얕음이 될 수 있다.”</w:t>
      </w:r>
      <w:r>
        <w:br/>
      </w:r>
      <w:r>
        <w:t>[0629b17] 묻는다. “지론·섭론과 성실·비담의 네 학파에서 육도 등의 행을 방편바라밀이라 할 수 있는가?” 답한다. “그럴 수 없다. 그들은 단지 [4]편행의 육도와 치우친 삼십칠·십이행 등을 얻었을 뿐인데 어찌 방편이겠는가? 『대품경』 「대여품」은 육십 보살이 오백 부처의 처소에서 만행을 행하고도 보살위에 들어가지 못하여 수기를 받지 못했다고 한다. 『소반야경』도 팔백사천만억 나유타의 부처를 헛됨 없이 섬기고도 수기를 받지 못하다가 연등불을 만나 비로소 수기를 받았다고 한다.”[판독 유보: 雙林[3]哉, [4]徧行, 偏三十七十二行의 자형·수량 배열을 교감하지 않았다.]</w:t>
      </w:r>
    </w:p>
    <w:p>
      <w:pPr>
        <w:pStyle w:val="SHTKBlockLabel"/>
      </w:pPr>
      <w:r>
        <w:t>교감·번역 메모</w:t>
      </w:r>
    </w:p>
    <w:p>
      <w:pPr>
        <w:pStyle w:val="SHTKNoteSummary"/>
      </w:pPr>
      <w:r>
        <w:t>교감 요약 | [CBETA 원교감] 원주는 ‘哉’를 ‘滅’로 의심하며 이하 같은 표기에도 적용한다고 한다.</w:t>
      </w:r>
    </w:p>
    <w:p>
      <w:pPr>
        <w:pStyle w:val="SHTKNoteDetail"/>
      </w:pPr>
      <w:r>
        <w:t xml:space="preserve">• 원교감 원문 | </w:t>
      </w:r>
      <w:r>
        <w:t>哉疑滅下同</w:t>
      </w:r>
    </w:p>
    <w:p>
      <w:pPr>
        <w:pStyle w:val="SHTKNoteDetail"/>
      </w:pPr>
      <w:r>
        <w:t xml:space="preserve">• 교감 번호 | </w:t>
      </w:r>
      <w:r>
        <w:t>0629003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哉</w:t>
      </w:r>
    </w:p>
    <w:p>
      <w:pPr>
        <w:pStyle w:val="SHTKNoteDetail"/>
      </w:pPr>
      <w:r>
        <w:t xml:space="preserve">• 교감 제안 독법 | </w:t>
      </w:r>
      <w:r>
        <w:t>滅</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n=0629003.</w:t>
      </w:r>
    </w:p>
    <w:p>
      <w:pPr>
        <w:pStyle w:val="SHTKNoteSummary"/>
      </w:pPr>
      <w:r>
        <w:t>교감 요약 | [CBETA 원교감] 원주는 다른 전승에서 ‘偏下同’로도 쓴다고 기록한다.</w:t>
      </w:r>
    </w:p>
    <w:p>
      <w:pPr>
        <w:pStyle w:val="SHTKNoteDetail"/>
      </w:pPr>
      <w:r>
        <w:t xml:space="preserve">• 원교감 원문 | </w:t>
      </w:r>
      <w:r>
        <w:t>徧一作偏下同</w:t>
      </w:r>
    </w:p>
    <w:p>
      <w:pPr>
        <w:pStyle w:val="SHTKNoteDetail"/>
      </w:pPr>
      <w:r>
        <w:t xml:space="preserve">• 교감 번호 | </w:t>
      </w:r>
      <w:r>
        <w:t>0629004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徧</w:t>
      </w:r>
    </w:p>
    <w:p>
      <w:pPr>
        <w:pStyle w:val="SHTKNoteDetail"/>
      </w:pPr>
      <w:r>
        <w:t xml:space="preserve">• 교감 제안 독법 | </w:t>
      </w:r>
      <w:r>
        <w:t>偏下同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n=0629004.</w:t>
      </w:r>
    </w:p>
    <w:p>
      <w:pPr>
        <w:pStyle w:val="Heading3"/>
      </w:pPr>
      <w:r>
        <w:t>제249회 번역</w:t>
      </w:r>
    </w:p>
    <w:p>
      <w:pPr>
        <w:pStyle w:val="SHTKSubheading"/>
      </w:pPr>
      <w:r>
        <w:t>249-1. 유마의 현질 방편과 정법 이후의 방편</w:t>
      </w:r>
    </w:p>
    <w:p>
      <w:pPr>
        <w:pStyle w:val="SHTKBlockLabel"/>
      </w:pPr>
      <w:r>
        <w:t>위치표지</w:t>
      </w:r>
    </w:p>
    <w:p>
      <w:pPr>
        <w:pStyle w:val="SHTKPositionMarker"/>
      </w:pPr>
      <w:bookmarkStart w:id="125" w:name="loc_0629c19"/>
      <w:r>
        <w:t>[0629c19]</w:t>
      </w:r>
      <w:bookmarkEnd w:id="125"/>
    </w:p>
    <w:p>
      <w:pPr>
        <w:pStyle w:val="SHTKBlockLabel"/>
      </w:pPr>
      <w:r>
        <w:t>원문</w:t>
      </w:r>
    </w:p>
    <w:p>
      <w:pPr>
        <w:pStyle w:val="SHTKSourceText"/>
      </w:pPr>
      <w:r>
        <w:t>大品經三歎品亦然也。若爾彼四家云何得方便。而得云彼有所得得方便也。問淨名經方便品云。方便意。其相云何。興星大師開為四。若疾為疾亦非方便。若不疾為疾亦非方便。若疾為不疾亦非方便。若不疾為不疾亦非方便。世人意不疾為疾。疾為不疾。亦應是方便義。而言非方便者。根師云本來正非是本來。故非方便。大師復云。非疾非不疾。能疾能不疾。此乃是方便。非疾非不疾。疾不疾此疾。此初緣弘道故方便。不來非不來。來不來。來亦為緣。不來不來亦為緣。故是方便。故淨名不來非不來。亦為緣不來。故是方便。寶積亦非來非不來。而為緣來。故是方便也。大師云。此經文既明現疾。即應云疾礙品。而稱方便品者。又云此是就根本方便二智權巧現疾。從根本為名。故言方便品也。問三乘初入中道時。必從方便入中道耶。答地攝兩論成毗二家宗。必從方便入正觀。通而為證。亦有得正觀。後脩方便也。今無依無得宗者。若通明方便。義亦有之。若正法方便者得正法。後始得方便。解似如論師等宗拔道等世諦解進不。即退不伏故得空解後始得之。今正法云。方便則別。故於正法後得之也。故大論云。方便波羅蜜唯菩薩有之也。[0629c19]問云何偏行六度等耶。答一家云。</w:t>
      </w:r>
    </w:p>
    <w:p>
      <w:pPr>
        <w:pStyle w:val="SHTKBlockLabel"/>
      </w:pPr>
      <w:r>
        <w:t>한국어 직역</w:t>
      </w:r>
    </w:p>
    <w:p>
      <w:pPr>
        <w:pStyle w:val="SHTKTranslationText"/>
      </w:pPr>
      <w:r>
        <w:t>『대품경』 「삼탄품」도 이와 같다. 그렇다면 네 학파가 어떻게 방편을 얻겠으며, 유소득인 그들이 방편을 얻는다고 할 수 있겠는가?</w:t>
      </w:r>
      <w:r>
        <w:br/>
      </w:r>
      <w:r>
        <w:t>묻는다. “『정명경』 「방편품」에서 말하는 방편의 모습은 어떠한가?” 흥성대사는 네 구로 나눈다. 병을 병으로 삼는 것도, 병이 아닌 것을 병으로 삼는 것도, 병을 병이 아닌 것으로 삼는 것도, 병 아닌 것을 병 아닌 것으로 삼는 것도 모두 방편이 아니다. 세상 사람의 생각으로는 병이 아닌 것을 병으로, 병을 병 아닌 것으로 삼는 것이 방편이어야 하는데도 방편이 아니라고 한 까닭에 대해 근사는 “본래의 바름도 본래인 것이 아니기 때문에 방편이 아니다”라고 했다.</w:t>
      </w:r>
      <w:r>
        <w:br/>
      </w:r>
      <w:r>
        <w:t>대사는 다시 “비질비불질이면서 능질능불질인 것이 방편이다”라고 했다. 비질비불질이면서 질·불질인 이 병은 처음 인연을 따라 도를 넓히므로 방편이다. 불래비불래이면서 내·불래이고, 오는 것도 인연을 위하며 오지 않는 것도 인연을 위한 것이므로 방편이다. 그래서 정명은 오지 않으면서 오지 않지 않고 인연을 위해 오지 않으므로 방편이며, 보적도 비래비불래이면서 인연을 위해 오므로 방편이다.</w:t>
      </w:r>
      <w:r>
        <w:br/>
      </w:r>
      <w:r>
        <w:t>대사는 “이 경문이 병을 나타낸 것을 밝힌다면 마땅히 「질애품」이라 해야 하는데 「방편품」이라 한 것은, 근본인 방편이지의 권교로 병을 나타낸 데 의거해 근본을 따라 이름했기 때문이다”라고 했다.</w:t>
      </w:r>
      <w:r>
        <w:br/>
      </w:r>
      <w:r>
        <w:t>묻는다. “삼승이 처음 중도에 들어갈 때 반드시 방편을 거쳐 중도에 들어가는가?” 지론·섭론과 성실·비담의 네 학파는 반드시 방편에서 정관에 들어가야 한다고 하며, 넓게 증득을 논하면 정관을 얻은 뒤 방편을 닦기도 한다. 지금 무의무득의 종지에서도 방편을 널리 말하면 그런 뜻이 있다. 그러나 정법의 방편은 정법을 얻은 뒤에야 비로소 얻는다. 이 해석은 논사들의 종지에서 拔道 등의 세제 이해가 나아가지 않으면 곧 물러나고 복하지 못하므로 공해를 얻은 뒤에야 비로소 얻는다는 것과 비슷해 보이지만, 지금 정법에서 말하는 방편은 그와 다르므로 정법 뒤에 얻는다. 그래서 『대론』은 “방편바라밀은 오직 보살에게만 있다”고 한다.</w:t>
      </w:r>
      <w:r>
        <w:br/>
      </w:r>
      <w:r>
        <w:t>[0629c19] 묻는다. “무엇을 편행의 육도 등이라 하는가?” 일가는 말한다.[판독·구문 유보: 興星大師, 根師云本來正非是本來, 非疾非不疾。疾不疾此疾, 解似如論師等宗拔道等世諦解進不。即退不伏은 저본의 불안정한 구두를 보존하였다.]</w:t>
      </w:r>
    </w:p>
    <w:p>
      <w:pPr>
        <w:pStyle w:val="Heading3"/>
      </w:pPr>
      <w:r>
        <w:t>제250회 번역</w:t>
      </w:r>
    </w:p>
    <w:p>
      <w:pPr>
        <w:pStyle w:val="SHTKSubheading"/>
      </w:pPr>
      <w:r>
        <w:t>250-1. 유득·무득 두 편행과 대소승 관행</w:t>
      </w:r>
    </w:p>
    <w:p>
      <w:pPr>
        <w:pStyle w:val="SHTKBlockLabel"/>
      </w:pPr>
      <w:r>
        <w:t>위치표지</w:t>
      </w:r>
    </w:p>
    <w:p>
      <w:pPr>
        <w:pStyle w:val="SHTKPositionMarker"/>
      </w:pPr>
      <w:bookmarkStart w:id="126" w:name="loc_0630a05"/>
      <w:r>
        <w:t>[0630a05]</w:t>
      </w:r>
      <w:bookmarkEnd w:id="126"/>
    </w:p>
    <w:p>
      <w:pPr>
        <w:pStyle w:val="SHTKBlockLabel"/>
      </w:pPr>
      <w:r>
        <w:t>위치표지</w:t>
      </w:r>
    </w:p>
    <w:p>
      <w:pPr>
        <w:pStyle w:val="SHTKPositionMarker"/>
      </w:pPr>
      <w:bookmarkStart w:id="127" w:name="loc_0630a16"/>
      <w:r>
        <w:t>[0630a16]</w:t>
      </w:r>
      <w:bookmarkEnd w:id="127"/>
    </w:p>
    <w:p>
      <w:pPr>
        <w:pStyle w:val="SHTKBlockLabel"/>
      </w:pPr>
      <w:r>
        <w:t>원문</w:t>
      </w:r>
    </w:p>
    <w:p>
      <w:pPr>
        <w:pStyle w:val="SHTKSourceText"/>
      </w:pPr>
      <w:r>
        <w:t>未得正法般若之萬行。並是[＊]徧行六度等行也。問若未得正法般若行行。並是有所得者。都無無所得菩薩與二乘耶。答有。何者。當教如教與憕故得假無所得。即是無所得二乘菩薩也。問若爾地攝等四家。亦得[＊]徧行六度等行。云何是有所得行耶。答彼境與智異解故。有所得行。故大品經云。實際作證故有所得也。無所得二乘與菩薩所憕由境。故知由智故境。境智不二而二憕故假無所得也。故一家云。破性得假即是初門也。故有兩種[＊]徧行。有得無得異也。[0630a05]問既言無所得。云何[＊]徧行耶。答如前未得正法。故名[＊]徧行。而如假而無所有解。故無所得。彼有二諦。理與事等。落有所得。故中論最後兩品。明小乘無所得行也。故論云已知摩訶衍入第一義諦。云何聲聞行入中道第一義諦。此論具明大小兩乘無所得行故。一家制云。二十五品明大乘觀行。最後兩品。明小乘觀行。約觀行明得無得者。一切萬法並得無得異。故思益經。一切法正。一切法邪。即是大經。亦名甘露。亦名毒藥意也。問無得六度三十七十二行等。未得正法。故名為[＊]徧行者。無大小乘異耶。答有之。自行化他萬行不行果故不乖大小兩乘也。[0630a16]問大品經第一卷云。</w:t>
      </w:r>
    </w:p>
    <w:p>
      <w:pPr>
        <w:pStyle w:val="SHTKBlockLabel"/>
      </w:pPr>
      <w:r>
        <w:t>한국어 직역</w:t>
      </w:r>
    </w:p>
    <w:p>
      <w:pPr>
        <w:pStyle w:val="SHTKTranslationText"/>
      </w:pPr>
      <w:r>
        <w:t>정법반야를 아직 얻지 못한 만행은 모두 [＊]편행의 육도 등이다. 묻는다. “정법반야를 얻기 전에 행한 모든 행이 유소득이라면 무소득의 보살과 이승은 전혀 없는가?” 답한다. “있다. 당교에서 가르침대로 [與憕]하기 때문에 가의 무소득을 얻으니, 이것이 무소득의 이승과 보살이다.”</w:t>
      </w:r>
      <w:r>
        <w:br/>
      </w:r>
      <w:r>
        <w:t>묻는다. “그렇다면 지론 등 네 학파도 [＊]편행의 육도 등을 얻는데 어째서 유소득행인가?” 답한다. “그들은 경계와 지혜를 서로 다르게 이해하므로 유소득행이다. 그래서 『대품경』은 실제를 증득의 대상으로 삼기 때문에 유소득이라고 한다. 무소득의 이승과 보살이 증득하는 바는 경계로 말미암으므로 지혜로 말미암아 경계가 있음을 알고, 경지불이이면서 둘로 증득하므로 가의 무소득이다. 일가에서 성을 깨뜨리고 가를 얻는 것이 초문이라고 한 까닭이다. 따라서 편행에는 유득과 무득의 두 종류가 있다.”</w:t>
      </w:r>
      <w:r>
        <w:br/>
      </w:r>
      <w:r>
        <w:t>[0630a05] 묻는다. “무소득이라 하면서 어찌 편행이라 하는가?” 답한다. “앞에서 말했듯 아직 정법을 얻지 못했기 때문에 편행이라 하지만, 가와 같아 있는 바가 없다고 이해하므로 무소득이다. 저들은 이제와 이·사 등을 두어 유소득에 떨어진다. 『중론』의 마지막 두 품은 소승의 무소득행을 밝힌다. 논에서 ‘이미 마하연이 제일의제에 들어가는 것을 알았으니, 성문의 행은 어떻게 중도제일의제에 들어가는가?’라고 한 것은 이 논이 대소 두 승의 무소득행을 모두 밝히기 때문이다. 일가는 앞의 이십오 품이 대승관행, 마지막 두 품이 소승관행을 밝힌다고 판정한다.”</w:t>
      </w:r>
      <w:r>
        <w:br/>
      </w:r>
      <w:r>
        <w:t>관행에 의거해 득과 무득을 밝히면 일체 만법이 모두 득과 무득으로 다르다. 그래서 『사익경』의 “일체법이 바르고 일체법이 삿되다”라는 말은 『대경』에서 감로라고도 독약이라고도 한 뜻과 같다. 묻는다. “무득의 육도와 삼십칠·십이행 등도 정법을 얻지 못했으므로 편행이라 한다면 대승과 소승의 차이가 없는가?” 답한다. “차이가 있다. 스스로 행하고 남을 교화하는 만행과 불행의 결과가 있으므로 대소 두 승에 어긋나지 않는다.”</w:t>
      </w:r>
      <w:r>
        <w:br/>
      </w:r>
      <w:r>
        <w:t>[0630a16] 묻는다. “『대품경』 권1에서 말한…”[판독 유보: 如教與憕, 三十七十二行, 自行化他萬行不行果의 구두와 수량 배열을 교감하지 않았다.]</w:t>
      </w:r>
    </w:p>
    <w:p>
      <w:pPr>
        <w:pStyle w:val="SHTKBlockLabel"/>
      </w:pPr>
      <w:r>
        <w:t>교감·번역 메모</w:t>
      </w:r>
    </w:p>
    <w:p>
      <w:pPr>
        <w:pStyle w:val="SHTKNoteSummary"/>
      </w:pPr>
      <w:r>
        <w:t>교감 요약 | [CBETA ＊ 상호참조] 이 ＊ 표지는 교감 0629004의 ‘徧一作偏下同’를 재참조한다.</w:t>
      </w:r>
    </w:p>
    <w:p>
      <w:pPr>
        <w:pStyle w:val="SHTKNoteDetail"/>
      </w:pPr>
      <w:r>
        <w:t xml:space="preserve">• 교감 종류 | </w:t>
      </w:r>
      <w:r>
        <w:t>＊ 상호참조</w:t>
      </w:r>
    </w:p>
    <w:p>
      <w:pPr>
        <w:pStyle w:val="SHTKNoteDetail"/>
      </w:pPr>
      <w:r>
        <w:t xml:space="preserve">• 위치 | </w:t>
      </w:r>
      <w:r>
        <w:t>0629c20</w:t>
      </w:r>
    </w:p>
    <w:p>
      <w:pPr>
        <w:pStyle w:val="SHTKNoteDetail"/>
      </w:pPr>
      <w:r>
        <w:t xml:space="preserve">• 연결 교감 번호 | </w:t>
      </w:r>
      <w:r>
        <w:t>0629004</w:t>
      </w:r>
    </w:p>
    <w:p>
      <w:pPr>
        <w:pStyle w:val="SHTKNoteDetail"/>
      </w:pPr>
      <w:r>
        <w:t xml:space="preserve">• 연결 교감 내용 | </w:t>
      </w:r>
      <w:r>
        <w:t>徧一作偏下同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0629004의 ‘徧一作偏下同’를 재참조한다.</w:t>
      </w:r>
    </w:p>
    <w:p>
      <w:pPr>
        <w:pStyle w:val="SHTKNoteDetail"/>
      </w:pPr>
      <w:r>
        <w:t xml:space="preserve">• 교감 종류 | </w:t>
      </w:r>
      <w:r>
        <w:t>＊ 상호참조</w:t>
      </w:r>
    </w:p>
    <w:p>
      <w:pPr>
        <w:pStyle w:val="SHTKNoteDetail"/>
      </w:pPr>
      <w:r>
        <w:t xml:space="preserve">• 위치 | </w:t>
      </w:r>
      <w:r>
        <w:t>0629c23</w:t>
      </w:r>
    </w:p>
    <w:p>
      <w:pPr>
        <w:pStyle w:val="SHTKNoteDetail"/>
      </w:pPr>
      <w:r>
        <w:t xml:space="preserve">• 연결 교감 번호 | </w:t>
      </w:r>
      <w:r>
        <w:t>0629004</w:t>
      </w:r>
    </w:p>
    <w:p>
      <w:pPr>
        <w:pStyle w:val="SHTKNoteDetail"/>
      </w:pPr>
      <w:r>
        <w:t xml:space="preserve">• 연결 교감 내용 | </w:t>
      </w:r>
      <w:r>
        <w:t>徧一作偏下同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0629004의 ‘徧一作偏下同’를 재참조한다.</w:t>
      </w:r>
    </w:p>
    <w:p>
      <w:pPr>
        <w:pStyle w:val="SHTKNoteDetail"/>
      </w:pPr>
      <w:r>
        <w:t xml:space="preserve">• 교감 종류 | </w:t>
      </w:r>
      <w:r>
        <w:t>＊ 상호참조</w:t>
      </w:r>
    </w:p>
    <w:p>
      <w:pPr>
        <w:pStyle w:val="SHTKNoteDetail"/>
      </w:pPr>
      <w:r>
        <w:t xml:space="preserve">• 위치 | </w:t>
      </w:r>
      <w:r>
        <w:t>0630a04</w:t>
      </w:r>
    </w:p>
    <w:p>
      <w:pPr>
        <w:pStyle w:val="SHTKNoteDetail"/>
      </w:pPr>
      <w:r>
        <w:t xml:space="preserve">• 연결 교감 번호 | </w:t>
      </w:r>
      <w:r>
        <w:t>0629004</w:t>
      </w:r>
    </w:p>
    <w:p>
      <w:pPr>
        <w:pStyle w:val="SHTKNoteDetail"/>
      </w:pPr>
      <w:r>
        <w:t xml:space="preserve">• 연결 교감 내용 | </w:t>
      </w:r>
      <w:r>
        <w:t>徧一作偏下同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0629004의 ‘徧一作偏下同’를 재참조한다.</w:t>
      </w:r>
    </w:p>
    <w:p>
      <w:pPr>
        <w:pStyle w:val="SHTKNoteDetail"/>
      </w:pPr>
      <w:r>
        <w:t xml:space="preserve">• 교감 종류 | </w:t>
      </w:r>
      <w:r>
        <w:t>＊ 상호참조</w:t>
      </w:r>
    </w:p>
    <w:p>
      <w:pPr>
        <w:pStyle w:val="SHTKNoteDetail"/>
      </w:pPr>
      <w:r>
        <w:t xml:space="preserve">• 위치 | </w:t>
      </w:r>
      <w:r>
        <w:t>0630a05</w:t>
      </w:r>
    </w:p>
    <w:p>
      <w:pPr>
        <w:pStyle w:val="SHTKNoteDetail"/>
      </w:pPr>
      <w:r>
        <w:t xml:space="preserve">• 연결 교감 번호 | </w:t>
      </w:r>
      <w:r>
        <w:t>0629004</w:t>
      </w:r>
    </w:p>
    <w:p>
      <w:pPr>
        <w:pStyle w:val="SHTKNoteDetail"/>
      </w:pPr>
      <w:r>
        <w:t xml:space="preserve">• 연결 교감 내용 | </w:t>
      </w:r>
      <w:r>
        <w:t>徧一作偏下同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0629004의 ‘徧一作偏下同’를 재참조한다.</w:t>
      </w:r>
    </w:p>
    <w:p>
      <w:pPr>
        <w:pStyle w:val="SHTKNoteDetail"/>
      </w:pPr>
      <w:r>
        <w:t xml:space="preserve">• 교감 종류 | </w:t>
      </w:r>
      <w:r>
        <w:t>＊ 상호참조</w:t>
      </w:r>
    </w:p>
    <w:p>
      <w:pPr>
        <w:pStyle w:val="SHTKNoteDetail"/>
      </w:pPr>
      <w:r>
        <w:t xml:space="preserve">• 위치 | </w:t>
      </w:r>
      <w:r>
        <w:t>0630a06</w:t>
      </w:r>
    </w:p>
    <w:p>
      <w:pPr>
        <w:pStyle w:val="SHTKNoteDetail"/>
      </w:pPr>
      <w:r>
        <w:t xml:space="preserve">• 연결 교감 번호 | </w:t>
      </w:r>
      <w:r>
        <w:t>0629004</w:t>
      </w:r>
    </w:p>
    <w:p>
      <w:pPr>
        <w:pStyle w:val="SHTKNoteDetail"/>
      </w:pPr>
      <w:r>
        <w:t xml:space="preserve">• 연결 교감 내용 | </w:t>
      </w:r>
      <w:r>
        <w:t>徧一作偏下同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0629004의 ‘徧一作偏下同’를 재참조한다.</w:t>
      </w:r>
    </w:p>
    <w:p>
      <w:pPr>
        <w:pStyle w:val="SHTKNoteDetail"/>
      </w:pPr>
      <w:r>
        <w:t xml:space="preserve">• 교감 종류 | </w:t>
      </w:r>
      <w:r>
        <w:t>＊ 상호참조</w:t>
      </w:r>
    </w:p>
    <w:p>
      <w:pPr>
        <w:pStyle w:val="SHTKNoteDetail"/>
      </w:pPr>
      <w:r>
        <w:t xml:space="preserve">• 위치 | </w:t>
      </w:r>
      <w:r>
        <w:t>0630a14</w:t>
      </w:r>
    </w:p>
    <w:p>
      <w:pPr>
        <w:pStyle w:val="SHTKNoteDetail"/>
      </w:pPr>
      <w:r>
        <w:t xml:space="preserve">• 연결 교감 번호 | </w:t>
      </w:r>
      <w:r>
        <w:t>0629004</w:t>
      </w:r>
    </w:p>
    <w:p>
      <w:pPr>
        <w:pStyle w:val="SHTKNoteDetail"/>
      </w:pPr>
      <w:r>
        <w:t xml:space="preserve">• 연결 교감 내용 | </w:t>
      </w:r>
      <w:r>
        <w:t>徧一作偏下同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0630a0801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n=0630a0801; 비교: xml-p5-2018.</w:t>
      </w:r>
    </w:p>
    <w:p>
      <w:pPr>
        <w:pStyle w:val="Heading3"/>
      </w:pPr>
      <w:r>
        <w:t>제251회 번역</w:t>
      </w:r>
    </w:p>
    <w:p>
      <w:pPr>
        <w:pStyle w:val="SHTKSubheading"/>
      </w:pPr>
      <w:r>
        <w:t>251-1. 도혜·도종혜·일체지·일체종지의 인과 배대</w:t>
      </w:r>
    </w:p>
    <w:p>
      <w:pPr>
        <w:pStyle w:val="SHTKBlockLabel"/>
      </w:pPr>
      <w:r>
        <w:t>위치표지</w:t>
      </w:r>
    </w:p>
    <w:p>
      <w:pPr>
        <w:pStyle w:val="SHTKPositionMarker"/>
      </w:pPr>
      <w:bookmarkStart w:id="128" w:name="loc_0630b11"/>
      <w:r>
        <w:t>[0630b11]</w:t>
      </w:r>
      <w:bookmarkEnd w:id="128"/>
    </w:p>
    <w:p>
      <w:pPr>
        <w:pStyle w:val="SHTKBlockLabel"/>
      </w:pPr>
      <w:r>
        <w:t>원문</w:t>
      </w:r>
    </w:p>
    <w:p>
      <w:pPr>
        <w:pStyle w:val="SHTKSourceText"/>
      </w:pPr>
      <w:r>
        <w:t>道慧道種慧一切智一切種智。其相云何。答興皇大師云。道慧道種慧。是因中空有兩智。一切智一切種智。是果地空有二智。如云權實。猶是真應二身。然權實宜在因中。真應宜在果中也。問此權實是智慧名。真應是身名。豈是相主當耶。答大師云。汝五分法身是戒定慧解脫解脫智見等。云何是身。若名五陰。豈言並色耶。故今只真應身。只是真何是疑耶。又師釋云。道慧即是真空道故名為空慧。道種慧即是有慧。知有中種別故。果地亦然。一切智即是空智。知一切法皆一相無相。即是一切智。一切種智即是有智也。又大論中釋有別意。得道真即是總慧。明總知三乘及人天一切諸道。故名為道慧。道種慧者即是別真。能歷別智三乘及人天一切諸道種別不同。故名為道種智。果地亦然。一切知即是總知一切。種智即別智。若作向空有。一往判道知者只是實智。道種智只是權智。若總別明之小異。何以故。總未必是空也。故二乘唯道慧。此則唯有總智。若作空證。亦唯有空知。故大品經三慧品云。一切智即是聲聞辟支佛智。[0630b11]問何因中言道慧道種慧。若果則不爾也。答具道是能通宜當於因也。言道慧即是智空道。言道種者即是空有種別也。大師或時開為四句。</w:t>
      </w:r>
    </w:p>
    <w:p>
      <w:pPr>
        <w:pStyle w:val="SHTKBlockLabel"/>
      </w:pPr>
      <w:r>
        <w:t>한국어 직역</w:t>
      </w:r>
    </w:p>
    <w:p>
      <w:pPr>
        <w:pStyle w:val="SHTKTranslationText"/>
      </w:pPr>
      <w:r>
        <w:t>“…도혜·도종혜·일체지·일체종지의 모습은 어떠한가?” 흥황대사는 “도혜와 도종혜는 인위의 공·유 두 지혜이고, 일체지와 일체종지는 과위의 공·유 두 지혜다. 권실이라고 하는 것이 진신·응신의 두 몸과 같은데, 권실은 인위에 두는 것이 마땅하고 진응은 과위에 두는 것이 마땅하다”고 한다.</w:t>
      </w:r>
      <w:r>
        <w:br/>
      </w:r>
      <w:r>
        <w:t>묻는다. “권실은 지혜의 명칭이고 진응은 몸의 명칭인데 어떻게 서로 맞겠는가?” 대사는 “그대들이 말하는 오분법신은 계·정·혜·해탈·해탈지견 등인데 어떻게 몸이라 하는가? 오음이라 부른다고 해서 모두 색이라고 하겠는가? 지금 진응신 자체가 곧 진인데 무엇을 의심하는가?”라고 했다.</w:t>
      </w:r>
      <w:r>
        <w:br/>
      </w:r>
      <w:r>
        <w:t>또 스승은 도혜가 진공의 도이므로 공혜라 하고, 도종혜는 유 가운데 종류별 차이를 알기 때문에 유혜라 한다고 풀이했다. 과위도 그러하다. 일체지는 일체법이 모두 일상·무상임을 아는 공지이고, 일체종지는 유지다.</w:t>
      </w:r>
      <w:r>
        <w:br/>
      </w:r>
      <w:r>
        <w:t>『대론』의 풀이에는 또 다른 뜻이 있다. 도혜는 총혜로서 삼승과 인천의 모든 도를 총괄해 알기 때문에 도혜라 한다. 도종혜는 별혜로서 삼승과 인천의 모든 도를 두루 분별해 종류별로 서로 다름을 아는 지혜다. 과위도 마찬가지로 일체지는 일체를 총괄해 아는 지혜이고 종지는 별지이다. 앞의 공·유에 의거해 일차적으로 판정하면 도혜는 실지이고 도종지는 권지이다. 총별로 밝히면 조금 다른데, 총이 반드시 공인 것은 아니기 때문이다. 이승은 도혜만 있으므로 총지만 있고, 공증에 의거하면 공지만 있다. 그래서 『대품경』 「삼혜품」은 일체지가 성문·벽지불의 지혜라고 한다.</w:t>
      </w:r>
      <w:r>
        <w:br/>
      </w:r>
      <w:r>
        <w:t>[0630b11] 묻는다. “무엇 때문에 인위에서는 도혜·도종혜라 하고 과위에서는 그렇게 하지 않는가?” 답한다. “도는 능통이므로 인위에 두는 것이 마땅하다. 도혜는 공도를 아는 지혜이고, 도종은 공·유의 종류별 차이를 말한다.” 대사는 때로 네 구로 열어 밝힌다.[구문 유보: 得道真即是總慧, 道種慧者即是別真, 具道是能通의 真·具는 교감하지 않았다.]</w:t>
      </w:r>
    </w:p>
    <w:p>
      <w:pPr>
        <w:pStyle w:val="Heading3"/>
      </w:pPr>
      <w:r>
        <w:t>제252회 번역</w:t>
      </w:r>
    </w:p>
    <w:p>
      <w:pPr>
        <w:pStyle w:val="SHTKSubheading"/>
      </w:pPr>
      <w:r>
        <w:t>252-1. 인과·경지의 네 가지 개합</w:t>
      </w:r>
    </w:p>
    <w:p>
      <w:pPr>
        <w:pStyle w:val="SHTKBlockLabel"/>
      </w:pPr>
      <w:r>
        <w:t>원문</w:t>
      </w:r>
    </w:p>
    <w:p>
      <w:pPr>
        <w:pStyle w:val="SHTKSourceText"/>
      </w:pPr>
      <w:r>
        <w:t>一者開因果即合境智也。二者開境智合因果也。三者境智與因果俱開。四者境智與因果俱合也。開因果合境智者。即是大品經云。因中開二慧。果中開二智也。因中二慧者。道慧與道種慧也。道慧是空慧。道種慧是有慧也。果中開二智者。一切智與一切種智也。一切智是空智。一切種智是有智也。故道慧即是方便實慧。道種慧即是實方便慧。因中二慧既如此。果中二智。亦爾。故一切智即是方便實智。一切種智即是實方便智也。何故因中與慧名。果中與智稱者。慧一往宜知而已故羸劣。如十力當相智。故因中與慧名也。智是決斷達照勝用。如十力中是非智。故果中與智名也。此經意不明境智。故言合境智也。開境智合因果者。即指淨名經意。彼云無慧方便縛。有慧方便解。無方便慧縛。有方便慧解。即是明菩薩二慧也。既辨能照之智。即有所照之境。故言開境智也。而此經不辨因果。故合因果也。因果與境智俱開者。即指大經云。有因有因因。有果有果果。即開因果也。有因者是十二因緣之境。有因因者即是所生之智。即是開境智。故言俱開也。境智與因果合者。因是不果因。果是因果。故不因非因。因果非果。故非因非果。合因果也。境是智境故非境。智是境智故非智。故非境非智。</w:t>
      </w:r>
    </w:p>
    <w:p>
      <w:pPr>
        <w:pStyle w:val="SHTKBlockLabel"/>
      </w:pPr>
      <w:r>
        <w:t>한국어 직역</w:t>
      </w:r>
    </w:p>
    <w:p>
      <w:pPr>
        <w:pStyle w:val="SHTKTranslationText"/>
      </w:pPr>
      <w:r>
        <w:t>첫째 인과를 열고 경지를 합함, 둘째 경지를 열고 인과를 합함, 셋째 경지와 인과를 모두 엶, 넷째 경지와 인과를 모두 합함이다.</w:t>
      </w:r>
      <w:r>
        <w:br/>
      </w:r>
      <w:r>
        <w:t>인과를 열고 경지를 합하는 것은 『대품경』에서 인위에 이혜를 열고 과위에 이지를 연 것이다. 인위의 이혜는 도혜와 도종혜이며, 도혜는 공혜이고 도종혜는 유혜다. 과위의 이지는 일체지와 일체종지이며, 일체지는 공지이고 일체종지는 유지다. 그러므로 도혜는 방편실혜이고 도종혜는 실방편혜다. 인위의 이혜가 이와 같으므로 과위의 이지도 같아서 일체지는 방편실지, 일체종지는 실방편지다.</w:t>
      </w:r>
      <w:r>
        <w:br/>
      </w:r>
      <w:r>
        <w:t>무엇 때문에 인위에는 혜라는 이름을 주고 과위에는 지라는 명칭을 주는가? 혜는 일차적으로 마땅히 아는 데 그쳐 약하므로 십력 가운데 당상지와 같아 인위에 혜라는 이름을 준다. 지는 결단하고 통달하여 비추는 뛰어난 작용이므로 십력 가운데 시비지와 같아 과위에 지라는 이름을 준다. 이 경의 뜻은 경지를 밝히지 않으므로 경지를 합한다고 한다.</w:t>
      </w:r>
      <w:r>
        <w:br/>
      </w:r>
      <w:r>
        <w:t>경지를 열고 인과를 합하는 것은 『정명경』의 뜻이다. “혜 없는 방편은 속박이고 혜 있는 방편은 해탈이며, 방편 없는 혜는 속박이고 방편 있는 혜는 해탈이다”라고 한 것은 보살의 이혜를 밝힌 것이다. 능조의 지혜를 분별하면 소조의 경계가 있으므로 경지를 연다고 한다. 그러나 이 경은 인과를 분별하지 않으므로 인과를 합한다.</w:t>
      </w:r>
      <w:r>
        <w:br/>
      </w:r>
      <w:r>
        <w:t>인과와 경지를 모두 여는 것은 『대경』에서 “인이 있고 인인이 있으며, 과가 있고 과과가 있다”고 한 것이다. 인과를 열었을 뿐 아니라, 유인은 십이인연의 경계이고 유인인은 거기서 생긴 지혜이므로 경지도 열었다. 따라서 모두 열었다고 한다.</w:t>
      </w:r>
      <w:r>
        <w:br/>
      </w:r>
      <w:r>
        <w:t>경지와 인과를 모두 합하는 것은, 인은 과가 아닌 인이고 과는 인의 과이므로 불인이면서 비인이고, 인의 과는 과가 아니므로 비인비과여서 인과를 합하는 것이다. 경계는 지혜의 경계이므로 경계가 아니고 지혜는 경계의 지혜이므로 지혜가 아니다. 그러므로 비경비지이다.[구문 유보: 因是不果因。果是因果。故不因非因。因果非果。의 반복어를 교감하지 않고 원문 논증 순서대로 옮겼다.]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0630b2301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n=0630b2301; 비교: xml-p5-2018.</w:t>
      </w:r>
    </w:p>
    <w:p>
      <w:pPr>
        <w:pStyle w:val="Heading3"/>
      </w:pPr>
      <w:r>
        <w:t>제253회 번역</w:t>
      </w:r>
    </w:p>
    <w:p>
      <w:pPr>
        <w:pStyle w:val="SHTKSubheading"/>
      </w:pPr>
      <w:r>
        <w:t>253-1. 지제·제지와 교리·경지의 상호 발현</w:t>
      </w:r>
    </w:p>
    <w:p>
      <w:pPr>
        <w:pStyle w:val="SHTKBlockLabel"/>
      </w:pPr>
      <w:r>
        <w:t>원문</w:t>
      </w:r>
    </w:p>
    <w:p>
      <w:pPr>
        <w:pStyle w:val="SHTKSourceText"/>
      </w:pPr>
      <w:r>
        <w:t>即是合境智義。所以言境智與因果俱合。此是一往結撮語。故大品經意。非俱開因果。而開境智也。問境智義為開佛性者。智諦義與諦智義。為開何物耶。答所以辨智諦者。為開中實也。所以諦智者。為開般若也。如地攝等。有得者言。智慧飜般若。故言般若即是智慧。今謂不爾。般若非愚非智。所言智諦為開中實者。諦是真諦中非智也。所以智諦為開中實者。諦是真俗。中實非真俗。故名離非真非俗中實。故明真俗二諦。故言智諦為開中實也。所言諦智者。為開般若。故言諦智義為開般若。故中實是般若之異。故中實即是般若。二諦是境智之異名。故二諦即是二智也。以是義故中實即是般若。般若即是中實也。問菩薩稟佛二諦。發生二智時。理教義。境智義。若為異耶。答若言異者。空有是教。非空非有是理。何以故。空有表非空非有故。空有是教。非空非有是理也。若言境智義識空有故。名為實方便智。識有空故。名為方便實智。即是教為境也。若了惟空有非空有者。即是非權非實。名為正觀。亦得言名中發於觀。觀發於中也。問二諦教理。二諦境發生二智。若為異耶。答異也。若言二諦教為表理。轉教為理。若言轉教為理者。即是二諦境發生二智也。何者。識有空故名方便實智。</w:t>
      </w:r>
    </w:p>
    <w:p>
      <w:pPr>
        <w:pStyle w:val="SHTKBlockLabel"/>
      </w:pPr>
      <w:r>
        <w:t>한국어 직역</w:t>
      </w:r>
    </w:p>
    <w:p>
      <w:pPr>
        <w:pStyle w:val="SHTKTranslationText"/>
      </w:pPr>
      <w:r>
        <w:t>이것이 경지를 합한다는 뜻이다. 그러므로 경지와 인과를 모두 합한다고 한다. 이는 일차적으로 맺어 모은 말이다. 『대품경』의 뜻은 인과를 모두 여는 것이 아니라 경지를 연다.</w:t>
      </w:r>
      <w:r>
        <w:br/>
      </w:r>
      <w:r>
        <w:t>묻는다. “경지의 뜻이 불성을 열기 위한 것이라면 지제와 제지의 뜻은 무엇을 여는가?” 답한다. “지제를 분별하는 것은 중실을 열기 위함이고 제지는 반야를 열기 위함이다. 지론·섭론 등의 유소득자는 지혜가 반야의 번역어이므로 반야가 곧 지혜라고 하지만 지금은 그렇지 않다. 반야는 비우비지이다.”</w:t>
      </w:r>
      <w:r>
        <w:br/>
      </w:r>
      <w:r>
        <w:t>지제가 중실을 연다는 데서 제는 진제이고, 중은 비지이다. 또 제는 진속이고 중실은 비진비속이므로 진·속을 떠난 비진비속의 중실이라 이름한다. 그래서 진속이제를 밝히고 지제가 중실을 연다고 한다. 제지는 반야를 열기 위한 것이므로 제지의 뜻이 반야를 연다고 한다. 중실은 반야의 다른 이름이므로 중실이 곧 반야이고, 이제는 경지의 다른 이름이므로 이제가 곧 이지다. 이 뜻에서 중실이 곧 반야이고 반야가 곧 중실이다.</w:t>
      </w:r>
      <w:r>
        <w:br/>
      </w:r>
      <w:r>
        <w:t>묻는다. “보살이 부처의 이제를 받아 이지를 일으킬 때 이·교의 뜻과 경지의 뜻은 어떻게 다른가?” 답한다. “다르다고 말하면 공·유는 교이고 비공비유는 이다. 공·유가 비공비유를 나타내므로 공·유는 교, 비공비유는 이다. 경지의 뜻에서는 공·유를 아는 것을 실방편지라 하고 유·공을 아는 것을 방편실지라 하므로 교가 경계가 된다. 오직 공·유가 비공유임을 요달하면 비권비실이며 정관이라 한다. 또한 중이 관을 일으키고 관이 중을 일으킨다고 할 수 있다.”</w:t>
      </w:r>
      <w:r>
        <w:br/>
      </w:r>
      <w:r>
        <w:t>묻는다. “이제의 교가 이를 나타내는 것과 이제의 경계가 이지를 일으키는 것은 어떻게 다른가?” 답한다. “다르다. 이제의 교가 이를 나타낸다고 하면 교를 돌려 이가 된다. 교를 돌려 이가 된다고 하는 것은 이제의 경계가 이지를 일으키는 것이기도 하다. 유가 공임을 알기 때문에 방편실지라 한다.”[구문 유보: 諦是真諦中非智也, 中實是般若之異, 識空有·識有空의 어순과 개념 배대를 원문대로 보존하였다.]</w:t>
      </w:r>
    </w:p>
    <w:p>
      <w:pPr>
        <w:pStyle w:val="Heading3"/>
      </w:pPr>
      <w:r>
        <w:t>제254회 번역</w:t>
      </w:r>
    </w:p>
    <w:p>
      <w:pPr>
        <w:pStyle w:val="SHTKSubheading"/>
      </w:pPr>
      <w:r>
        <w:t>254-1. 경지의 능소 중가와 응변의 두 작용</w:t>
      </w:r>
    </w:p>
    <w:p>
      <w:pPr>
        <w:pStyle w:val="SHTKBlockLabel"/>
      </w:pPr>
      <w:r>
        <w:t>위치표지</w:t>
      </w:r>
    </w:p>
    <w:p>
      <w:pPr>
        <w:pStyle w:val="SHTKPositionMarker"/>
      </w:pPr>
      <w:bookmarkStart w:id="129" w:name="loc_0631a19"/>
      <w:r>
        <w:t>[0631a19]</w:t>
      </w:r>
      <w:bookmarkEnd w:id="129"/>
    </w:p>
    <w:p>
      <w:pPr>
        <w:pStyle w:val="SHTKBlockLabel"/>
      </w:pPr>
      <w:r>
        <w:t>위치표지</w:t>
      </w:r>
    </w:p>
    <w:p>
      <w:pPr>
        <w:pStyle w:val="SHTKPositionMarker"/>
      </w:pPr>
      <w:bookmarkStart w:id="130" w:name="loc_0631a21"/>
      <w:r>
        <w:t>[0631a21]</w:t>
      </w:r>
      <w:bookmarkEnd w:id="130"/>
    </w:p>
    <w:p>
      <w:pPr>
        <w:pStyle w:val="SHTKBlockLabel"/>
      </w:pPr>
      <w:r>
        <w:t>원문</w:t>
      </w:r>
    </w:p>
    <w:p>
      <w:pPr>
        <w:pStyle w:val="SHTKSourceText"/>
      </w:pPr>
      <w:r>
        <w:t>識空有故有實方便智。非是二諦境轉為作二知也。二諦是能發。二智是所發。二智是能照。二諦是所照。故智能為境所。是即能所。境所為智。能是即所能。智所為境能。是即所能。境能為智所。是即能所。故所能非能。能所非所。非能非所。平等無二。故名為假中。雖然非能非所。本來不二。而能而所。故名為中假也。大小兩教相望者。小乘望大乘者。小乘二理轉為大乘教。大乘望小乘者。轉教為小乘。理如半滿滿半意也。又教轉為理。理轉為教意。即是有無為非有無。非有無為有無。即是指教為理。指理為教。如斯之意。非地攝等四家所行處也。[0631a19]第二辨須彌入芥子。有兩重。一明應變義。二論入芥子。[0631a21]第一明應變。所言應變者。權智兩能有應有變。應則赴感垂迹。變則神通轉境。以垂迹故隨同六道。示現心形。隨機利物。以轉境故。脩短改變。巨海細相。大海成蘇。須彌入芥。暫應變之功皆權智也。若法事相。皆是權智之迹的。冥論其功。正法為本。有所得四家云。實智為本也。應物轉境。由不二為能。亦得無緣慈悲有其能。今論權[1]真之用。則慈愍惻念。運此種道。種道無方。遂慈悲之心施濟拔。種種應赴也。但應物轉境。地攝等四家不同。</w:t>
      </w:r>
    </w:p>
    <w:p>
      <w:pPr>
        <w:pStyle w:val="SHTKBlockLabel"/>
      </w:pPr>
      <w:r>
        <w:t>한국어 직역</w:t>
      </w:r>
    </w:p>
    <w:p>
      <w:pPr>
        <w:pStyle w:val="SHTKTranslationText"/>
      </w:pPr>
      <w:r>
        <w:t>공이 유임을 알기 때문에 실방편지가 있다. 이것은 이제의 경계가 변하여 두 지혜가 된다는 뜻이 아니다. 이제는 능발이고 이지는 소발이며, 이지는 능조이고 이제는 소조이다. 그러므로 지혜의 능이 경계의 소가 되니 곧 능소이고, 경계의 소가 지혜의 능이 되니 곧 소능이다. 지혜의 소가 경계의 능이 되니 소능이고, 경계의 능이 지혜의 소가 되니 능소이다. 따라서 소능은 능이 아니고 능소는 소가 아니며 비능비소로 평등하여 둘이 없으므로 가중이라 한다. 비능비소로 본래 불이이지만 능이면서 소이므로 중가라 한다.</w:t>
      </w:r>
      <w:r>
        <w:br/>
      </w:r>
      <w:r>
        <w:t>대소 두 교를 서로 대비하면, 소승에서 대승을 바라볼 때 소승의 두 이치가 대승의 교로 바뀌고, 대승에서 소승을 바라볼 때 교가 소승의 이치로 바뀐다. 반만·만반의 뜻과 같다. 교가 이로 바뀌고 이가 교로 바뀐다는 것은 유무가 비유무가 되고 비유무가 유무가 되는 것으로, 교를 가리켜 이라 하고 이를 가리켜 교라 하는 것이다. 이런 뜻은 지론·섭론·성실·비담 네 학파가 행하는 경지가 아니다.</w:t>
      </w:r>
      <w:r>
        <w:br/>
      </w:r>
      <w:r>
        <w:t>[0631a19] 둘째, 수미산이 겨자씨에 들어가는 것을 분별하는 데에는 두 중층이 있다. 첫째 응변의 뜻, 둘째 겨자씨에 들어감을 논한다.</w:t>
      </w:r>
      <w:r>
        <w:br/>
      </w:r>
      <w:r>
        <w:t>[0631a21] 첫째는 응변을 밝힌다. 응변이란 권지의 두 공능인 응과 변이다. 응은 감에 나아가 자취를 드리우는 것이고, 변은 신통으로 경계를 바꾸는 것이다. 자취를 드리우기 때문에 육도와 같이하여 마음과 형체를 나타내고 근기에 따라 중생을 이롭게 한다. 경계를 바꾸기 때문에 장단을 변화시키고, 큰 바다를 미세한 모습으로 하거나 대해를 소(酥)로 만들고 수미산을 겨자씨에 넣는다. 잠시 응하고 변화시키는 공은 모두 권지다.</w:t>
      </w:r>
      <w:r>
        <w:br/>
      </w:r>
      <w:r>
        <w:t>법과 일의 모습은 모두 권지의 드러난 자취이지만, 그 공을 은밀히 논하면 정법이 근본이다. 유소득의 네 학파는 실지가 근본이라고 한다. 대상에 응하고 경계를 바꾸는 공능은 불이에서 나오며 무연자비에도 그 공능이 있다고 할 수 있다. 이제 권의 [1]真한 작용을 논하면 가엾게 여기고 측은히 생각하여 이 종도를 운용한다. 종도에는 일정한 방향이 없으므로 자비심을 따라 베풀어 구제하고 갖가지로 응하여 나아간다. 다만 대상에 응하고 경계를 바꾸는 데 대해 지론 등의 네 학파는 서로 다르게 풀이한다.[판독 유보: 巨海細相, 權[1]真之用, 種道는 교감하지 않고 문맥에 따른 최소 번역을 제시하였다.]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0631b01</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‘真’를 ‘慧’로 의심하며 이하 같은 표기에도 적용한다고 한다.</w:t>
      </w:r>
    </w:p>
    <w:p>
      <w:pPr>
        <w:pStyle w:val="SHTKNoteDetail"/>
      </w:pPr>
      <w:r>
        <w:t xml:space="preserve">• 원교감 원문 | </w:t>
      </w:r>
      <w:r>
        <w:t>真疑慧下同</w:t>
      </w:r>
    </w:p>
    <w:p>
      <w:pPr>
        <w:pStyle w:val="SHTKNoteDetail"/>
      </w:pPr>
      <w:r>
        <w:t xml:space="preserve">• 교감 번호 | </w:t>
      </w:r>
      <w:r>
        <w:t>0631001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真</w:t>
      </w:r>
    </w:p>
    <w:p>
      <w:pPr>
        <w:pStyle w:val="SHTKNoteDetail"/>
      </w:pPr>
      <w:r>
        <w:t xml:space="preserve">• 교감 제안 독법 | </w:t>
      </w:r>
      <w:r>
        <w:t>慧</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n=0631001.</w:t>
      </w:r>
    </w:p>
    <w:p>
      <w:pPr>
        <w:pStyle w:val="Heading3"/>
      </w:pPr>
      <w:r>
        <w:t>제255회 번역</w:t>
      </w:r>
    </w:p>
    <w:p>
      <w:pPr>
        <w:pStyle w:val="SHTKSubheading"/>
      </w:pPr>
      <w:r>
        <w:t>255-1. 응화법과 경계 전변에 관한 세 설</w:t>
      </w:r>
    </w:p>
    <w:p>
      <w:pPr>
        <w:pStyle w:val="SHTKBlockLabel"/>
      </w:pPr>
      <w:r>
        <w:t>원문</w:t>
      </w:r>
    </w:p>
    <w:p>
      <w:pPr>
        <w:pStyle w:val="SHTKSourceText"/>
      </w:pPr>
      <w:r>
        <w:t>一雲昊等諸法師云。應有法起。如應化七珍及四大等法。或丈六佛身色形體也。二開善云。應化同物止令人見。無而現有。無別法生。如杘楪楪則非應。雖應為淨土及與佛耳。但慈善根力。於法身上。能令見脩短。體實無有法也。三云或有法起或無法起。隨物所宜。神力無礙。若須無起則能令無起。若物須有起則能令有起者。智力能現。乃是不測。化物無方不思議耳。此義似同地攝宗。彼宗唯識義。心外無別境起之與不起。但是心所作起。此意不可解。若無別境。即化道無用。自心作能化所化。何開顯顛倒眾生。若言顛倒眾生為作增上緣者。增上緣本約法明之。外說無有法。寧作解耶。今大乘無所得意。既是因緣明義。故因緣起。何不起因緣空無故。何所論記故。亦起不起故。起不妨不起。不起不妨起也。轉變前境。亦釋不同有三說。一云果報恒爾。但令應得應度者見轉變。如大海之水魚龍所依。忽成蘇酪。以濟飢者。但能令見。則使食之得飽。得度見之。其質如本。無得異也。如鬼神飽食魚宍亦吐魚宍等。而人見魚宍等。安在不失也。二云神力改變皆轉成體質故。變土為金等。實成妙寶。以海水為酪。能濟長飢者。如三相舉體實生實滅等。此解亦難。如論中破也。三云備有兩義。</w:t>
      </w:r>
    </w:p>
    <w:p>
      <w:pPr>
        <w:pStyle w:val="SHTKBlockLabel"/>
      </w:pPr>
      <w:r>
        <w:t>한국어 직역</w:t>
      </w:r>
    </w:p>
    <w:p>
      <w:pPr>
        <w:pStyle w:val="SHTKTranslationText"/>
      </w:pPr>
      <w:r>
        <w:t>첫째, 운호 등의 법사들은 응화할 때 법이 일어난다고 한다. 응화한 칠진·사대 등의 법이나 장륙불의 몸과 색·형체가 그 예다. 둘째, 개선은 응화가 대상과 같아 단지 사람에게 보이게 할 뿐, 없는 가운데 있는 것으로 나타나도 별도의 법이 생기는 것은 아니라고 한다. 杘楪楪과 같다면 응이 아니다. 정토와 부처로 응하는 경우에도 자비의 선근력으로 법신 위에서 사람에게 장단을 보게 할 뿐, 체에는 실제로 법이 없다.</w:t>
      </w:r>
      <w:r>
        <w:br/>
      </w:r>
      <w:r>
        <w:t>셋째 설은 대상에 마땅한 바를 따라 법이 일어나기도 하고 일어나지 않기도 하며 신력이 걸림 없다고 한다. 일어나지 않아야 하면 일어나지 않게 하고, 중생에게 일어나야 하면 지력으로 일어나게 나타내므로 헤아릴 수 없고 교화에 일정한 방향이 없어 불가사의하다는 것이다. 이 뜻은 지론·섭론의 종지와 비슷하다. 그 종지는 유식이므로 마음 밖에 일어나거나 일어나지 않는 별도의 경계가 없고 모두 마음이 지어 일으킨다고 한다.</w:t>
      </w:r>
      <w:r>
        <w:br/>
      </w:r>
      <w:r>
        <w:t>그러나 이 뜻은 이해할 수 없다. 별도의 경계가 없다면 교화의 도가 쓸모없고 자기 마음이 능화와 소화를 모두 짓는 셈인데 어떻게 전도된 중생을 열어 드러내겠는가? 전도중생이 증상연이 된다고 한다면, 증상연은 본래 법에 의거해 밝힌 것인데 밖에 법이 없다고 하면서 어떻게 이해를 짓겠는가?</w:t>
      </w:r>
      <w:r>
        <w:br/>
      </w:r>
      <w:r>
        <w:t>지금 대승 무소득의 뜻은 인연으로 뜻을 밝히므로 인연 따라 일어난다. 어찌 일어나지 않겠는가? 인연은 공하여 없으니 무엇을 논하고 기록하겠는가? 그러므로 일어나면서 일어나지 않고, 일어남이 불기와 방해되지 않으며 불기가 일어남과 방해되지 않는다.</w:t>
      </w:r>
      <w:r>
        <w:br/>
      </w:r>
      <w:r>
        <w:t>앞의 경계를 전변시키는 데에도 세 설이 있다. 첫째, 과보는 항상 그대로이고 응을 받아 제도되어야 할 사람에게만 전변한 것으로 보이게 한다. 어룡이 의지하는 대해의 물이 갑자기 소락으로 변해 굶주린 이를 구제할 때, 그에게만 보이고 먹어 배부르게 하며 제도받는 이가 보더라도 그 본질은 본래 그대로여서 달라진 것이 없다는 것이다. 귀신이 어육을 배불리 먹고 어육을 토하는 것을 사람이 보아도 어육 자체는 어디에서도 없어지지 않는 것과 같다.</w:t>
      </w:r>
      <w:r>
        <w:br/>
      </w:r>
      <w:r>
        <w:t>둘째, 신력으로 바꾸면 체질이 모두 실제로 변한다고 한다. 흙을 금으로 바꾸면 실제 묘보가 되고 바닷물을 낙으로 바꾸면 오래 굶주린 이를 구제할 수 있다는 것이다. 이는 삼상이 체 전체로 실제 생하고 실제 멸한다는 것과 같아 이해하기 어렵고 논에서 이미 논파했다. 셋째 설은 두 뜻을 모두 갖춘다고 한다.[판독·구문 유보: 雲昊, 杘楪楪, 何不起因緣空無故。何所論記故, 魚宍은 교감하지 않았다.]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0631b1901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n=0631b1901; 비교: xml-p5-2018.</w:t>
      </w:r>
    </w:p>
    <w:p>
      <w:pPr>
        <w:pStyle w:val="Heading3"/>
      </w:pPr>
      <w:r>
        <w:t>제256회 번역</w:t>
      </w:r>
    </w:p>
    <w:p>
      <w:pPr>
        <w:pStyle w:val="SHTKSubheading"/>
      </w:pPr>
      <w:r>
        <w:t>256-1. 변·불변의 인연과 수미입개자의 불가사의</w:t>
      </w:r>
    </w:p>
    <w:p>
      <w:pPr>
        <w:pStyle w:val="SHTKBlockLabel"/>
      </w:pPr>
      <w:r>
        <w:t>위치표지</w:t>
      </w:r>
    </w:p>
    <w:p>
      <w:pPr>
        <w:pStyle w:val="SHTKPositionMarker"/>
      </w:pPr>
      <w:bookmarkStart w:id="131" w:name="loc_0631c16"/>
      <w:r>
        <w:t>[0631c16]</w:t>
      </w:r>
      <w:bookmarkEnd w:id="131"/>
    </w:p>
    <w:p>
      <w:pPr>
        <w:pStyle w:val="SHTKBlockLabel"/>
      </w:pPr>
      <w:r>
        <w:t>원문</w:t>
      </w:r>
    </w:p>
    <w:p>
      <w:pPr>
        <w:pStyle w:val="SHTKSourceText"/>
      </w:pPr>
      <w:r>
        <w:t>或須改質。或須使令見。此意變取前二說。故有質變。而質如本不異也。如一劫為七日。七日為一劫。其義亦爾。隨其利益。則實得用。故海實成蘇。土實為寶。若止令須見寶便有利益。亦能令見。故方便自在。開善同此說也。今大乘明義。如大小般若經中說。無為法中而有差別。亦如佛藏經云。無名相中假名說法。故云變不住變。言不變不住不變。不住變說變。不住不變說不變。說變為不變。說不變為變。變不變。不變變。假名因緣變不變故。雖變不失不變。雖不變不失變。故假名因緣言起應法。不失應法。不起應法。不起不失。應法起。故經言變為蘇酪。其相如本不異。輕舉遠到。亦本不異。一劫為七日。七日為一劫等。類然也。若[2]州學龍樹之風。誰信誰解可證。是牛馬前彈琴不異也。[0631c16]第二明須彌入芥子義。所言須彌入芥子義者。此山高廣。而能令見。或入或不入。皆隨應者所宜。芥子不大。而納高山。須彌不小。能入芥子。可謂力之妙不思議解脫矣。若改山令小。開芥子便大。自能然。但不令大。不令小。而能如此。是謂奇特。故不思議解脫也。問若使物變其質。能入義可解。而須難之。若須彌入芥子。鳥雀吞此芥子。鳥應食須彌。食須彌而飛行。如其不食。</w:t>
      </w:r>
    </w:p>
    <w:p>
      <w:pPr>
        <w:pStyle w:val="SHTKBlockLabel"/>
      </w:pPr>
      <w:r>
        <w:t>한국어 직역</w:t>
      </w:r>
    </w:p>
    <w:p>
      <w:pPr>
        <w:pStyle w:val="SHTKTranslationText"/>
      </w:pPr>
      <w:r>
        <w:t>체질을 바꾸어야 할 때도 있고 보이게만 해야 할 때도 있다는 설은 앞의 두 설을 변형해 취한 것이다. 따라서 체질이 변하는 경우도 있고 본질이 본래와 다르지 않은 경우도 있다. 한 겁을 칠 일로, 칠 일을 한 겁으로 만드는 것도 이와 같다. 중생을 이롭게 하는 데 따라 실제 작용하게 해야 하면 바다가 실제 소가 되고 흙이 실제 보배가 된다. 보배를 보기만 해도 이익이 생기면 그렇게 보이게 할 수도 있으므로 방편이 자재하다. 개선도 이 설과 같다.</w:t>
      </w:r>
      <w:r>
        <w:br/>
      </w:r>
      <w:r>
        <w:t>지금 대승의 뜻은 대·소 『반야경』에서 무위법 가운데 차별이 있다고 한 것과 같고, 『불장경』에서 명상 없는 가운데 가명으로 법을 설한다고 한 것과 같다. 그러므로 변은 변에 머물지 않고 불변도 불변에 머물지 않는다. 변에 머물지 않으면서 변을 설하고 불변에 머물지 않으면서 불변을 설하며, 변을 설해 불변을 삼고 불변을 설해 변을 삼는다. 변이면서 불변이고 불변이면서 변이다. 가명인연의 변·불변이므로 변하면서 불변을 잃지 않고 불변하면서 변을 잃지 않는다.</w:t>
      </w:r>
      <w:r>
        <w:br/>
      </w:r>
      <w:r>
        <w:t>따라서 가명인연으로 응법이 일어난다고 하면서 응법이 일어나지 않음을 잃지 않고, 응법이 일어나지 않는다고 하면서 응법이 일어남을 잃지 않는다. 경에서 소락으로 변했어도 그 모습이 본래와 다르지 않고, 가볍게 들어 멀리 이르러도 본래와 다르지 않으며, 한 겁을 칠 일로 하고 칠 일을 한 겁으로 한다고 한 것이 모두 이와 같다. [2]州에서 용수의 학풍을 배우더라도 누가 믿고 이해해 증명할 수 있겠는가? 소와 말 앞에서 거문고를 타는 것과 다르지 않다.</w:t>
      </w:r>
      <w:r>
        <w:br/>
      </w:r>
      <w:r>
        <w:t>[0631c16] 둘째, 수미산이 겨자씨에 들어가는 뜻을 밝힌다. 이 산은 높고 넓지만 들어가기도 하고 들어가지 않기도 하는 모습을 보이는데, 모두 응을 받는 이에게 마땅한 바를 따른다. 겨자씨는 커지지 않으면서 높은 산을 받아들이고, 수미산은 작아지지 않으면서 겨자씨에 들어가니 신력의 묘한 불가사의해탈이라 할 수 있다. 산을 작게 바꾸고 겨자씨를 크게 열면 저절로 가능한 일이지만, 크게도 작게도 하지 않으면서 그렇게 하는 것이 기특하므로 불가사의해탈이다.</w:t>
      </w:r>
      <w:r>
        <w:br/>
      </w:r>
      <w:r>
        <w:t>묻는다. “사물의 체질을 바꾼다면 들어갈 수 있다는 뜻은 이해할 수 있다. 그러나 수미산이 겨자씨에 들어갔을 때 새가 그 겨자씨를 삼키면 수미산도 먹은 셈이고, 수미산을 먹고도 날아다녀야 한다. 만일 먹은 것이 아니라면…”[판독 유보: 若[2]州學龍樹之風의 지명·주어 범위를 확정하지 않았다.]</w:t>
      </w:r>
    </w:p>
    <w:p>
      <w:pPr>
        <w:pStyle w:val="SHTKBlockLabel"/>
      </w:pPr>
      <w:r>
        <w:t>교감·번역 메모</w:t>
      </w:r>
    </w:p>
    <w:p>
      <w:pPr>
        <w:pStyle w:val="SHTKNoteSummary"/>
      </w:pPr>
      <w:r>
        <w:t>교감 요약 | [CBETA 외자] CB15179의 자형은 [少/隹], normalized form은 ‘雀’이다.</w:t>
      </w:r>
    </w:p>
    <w:p>
      <w:pPr>
        <w:pStyle w:val="SHTKNoteDetail"/>
      </w:pPr>
      <w:r>
        <w:t xml:space="preserve">• 교감 종류 | </w:t>
      </w:r>
      <w:r>
        <w:t>CBETA 외자/결자</w:t>
      </w:r>
    </w:p>
    <w:p>
      <w:pPr>
        <w:pStyle w:val="SHTKNoteDetail"/>
      </w:pPr>
      <w:r>
        <w:t xml:space="preserve">• 외자 ID | </w:t>
      </w:r>
      <w:r>
        <w:t>CB15179</w:t>
      </w:r>
    </w:p>
    <w:p>
      <w:pPr>
        <w:pStyle w:val="SHTKNoteDetail"/>
      </w:pPr>
      <w:r>
        <w:t xml:space="preserve">• 위치 | </w:t>
      </w:r>
      <w:r>
        <w:t>0631c22</w:t>
      </w:r>
    </w:p>
    <w:p>
      <w:pPr>
        <w:pStyle w:val="SHTKNoteDetail"/>
      </w:pPr>
      <w:r>
        <w:t xml:space="preserve">• 조합식 | </w:t>
      </w:r>
      <w:r>
        <w:t>[少/隹]</w:t>
      </w:r>
    </w:p>
    <w:p>
      <w:pPr>
        <w:pStyle w:val="SHTKNoteDetail"/>
      </w:pPr>
      <w:r>
        <w:t xml:space="preserve">• normalized form | </w:t>
      </w:r>
      <w:r>
        <w:t>雀</w:t>
      </w:r>
    </w:p>
    <w:p>
      <w:pPr>
        <w:pStyle w:val="SHTKNoteDetail"/>
      </w:pPr>
      <w:r>
        <w:t xml:space="preserve">• Unicode | </w:t>
      </w:r>
      <w:r>
        <w:t>없음</w:t>
      </w:r>
    </w:p>
    <w:p>
      <w:pPr>
        <w:pStyle w:val="SHTKNoteDetail"/>
      </w:pPr>
      <w:r>
        <w:t xml:space="preserve">• PUA | </w:t>
      </w:r>
      <w:r>
        <w:t>U+F3B4B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‘非’로도 쓴다고 기록한다.</w:t>
      </w:r>
    </w:p>
    <w:p>
      <w:pPr>
        <w:pStyle w:val="SHTKNoteDetail"/>
      </w:pPr>
      <w:r>
        <w:t xml:space="preserve">• 원교감 원문 | </w:t>
      </w:r>
      <w:r>
        <w:t>州一作非</w:t>
      </w:r>
    </w:p>
    <w:p>
      <w:pPr>
        <w:pStyle w:val="SHTKNoteDetail"/>
      </w:pPr>
      <w:r>
        <w:t xml:space="preserve">• 교감 번호 | </w:t>
      </w:r>
      <w:r>
        <w:t>0631002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州</w:t>
      </w:r>
    </w:p>
    <w:p>
      <w:pPr>
        <w:pStyle w:val="SHTKNoteDetail"/>
      </w:pPr>
      <w:r>
        <w:t xml:space="preserve">• 교감 제안 독법 | </w:t>
      </w:r>
      <w:r>
        <w:t>非</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n=0631002.</w:t>
      </w:r>
    </w:p>
    <w:p>
      <w:pPr>
        <w:pStyle w:val="Heading3"/>
      </w:pPr>
      <w:r>
        <w:t>제257회 번역</w:t>
      </w:r>
    </w:p>
    <w:p>
      <w:pPr>
        <w:pStyle w:val="SHTKSubheading"/>
      </w:pPr>
      <w:r>
        <w:t>257-1. 수미입개자와 겁수 연촉의 세 설</w:t>
      </w:r>
    </w:p>
    <w:p>
      <w:pPr>
        <w:pStyle w:val="SHTKBlockLabel"/>
      </w:pPr>
      <w:r>
        <w:t>원문</w:t>
      </w:r>
    </w:p>
    <w:p>
      <w:pPr>
        <w:pStyle w:val="SHTKSourceText"/>
      </w:pPr>
      <w:r>
        <w:t>信知非實入芥子中也。今謂有二能。一神力故。鳥子吞芥子。而不能飛行。二神力能飛行也。又從來舊說不同有三家。一云直神力令其得見入。如重病者眼見過去父母。此二親力。亦無來去處。而鬼神力令其得見也。二云亦神力令見須彌入芥子。其實不入。如人從牛尾至背上騎度頭上。而傍見人入牛尾。從腹裏度出口中也。三云實入芥子內中。須彌如此高大。芥子雖小。而能容。芥子亦不令大。須彌亦不令小。而神力入故。名不思議。郭僕取他人好馬。與富家人父母。令入唾中。亦野猴牽車入塚墓中也。又開善等論師。釋延促劫數。若實延七日為一劫。此人經一劫。不見其宗親。若促一切為七日。則一劫之事在七日之中。如燈明佛說法華經六十小劫。說法之後。不見眷屬。眷屬久死亡。而不爾。則知非實促耶。彼舊答有兩義。若神力則山變入芥子業行。則山相如本。若於神力。則七日實延為一劫。一劫實促為七日。又以七日之促能入在一劫之長。能以一劫之賖入在七日之短。業行果報。猶是七日。亦猶是一劫也。若說法華座六十小劫。則長在促時中。約兩法延促久得而說也。若神力實以山入芥子。以劫為七日。答於行業果報。則山不入芥子。劫不曾促。鳥雀猶是果報義中無吞山也。</w:t>
      </w:r>
    </w:p>
    <w:p>
      <w:pPr>
        <w:pStyle w:val="SHTKBlockLabel"/>
      </w:pPr>
      <w:r>
        <w:t>한국어 직역</w:t>
      </w:r>
    </w:p>
    <w:p>
      <w:pPr>
        <w:pStyle w:val="SHTKTranslationText"/>
      </w:pPr>
      <w:r>
        <w:t>“…실제로 겨자씨 안에 들어간 것이 아님을 알 수 있지 않은가?” 이제 말하건대 두 가지 공능이 있다. 첫째 신력 때문에 새가 겨자씨를 삼키면 날지 못하게 할 수 있고, 둘째 신력으로 날게 할 수도 있다.</w:t>
      </w:r>
      <w:r>
        <w:br/>
      </w:r>
      <w:r>
        <w:t>종래의 옛 설에는 세 학파가 서로 다르다. 첫째, 신력으로 들어가는 모습을 보게 할 뿐이라고 한다. 중병에 걸린 사람이 눈으로 과거의 부모를 볼 때 두 부모가 오가는 곳은 없지만 귀신의 힘으로 보게 되는 것과 같다. 둘째, 신력으로 수미산이 겨자씨에 들어가는 모습을 보게 할 뿐 실제로 들어가지는 않는다고 한다. 사람이 소의 꼬리에서 등으로 올라 머리를 넘어가는데 곁에서 보는 사람에게는 소꼬리로 들어가 배 속을 지나 입으로 나오는 것처럼 보이는 것과 같다.</w:t>
      </w:r>
      <w:r>
        <w:br/>
      </w:r>
      <w:r>
        <w:t>셋째, 실제로 겨자씨 안에 들어간다고 한다. 수미산이 이처럼 높고 넓어도 작은 겨자씨가 받아들이며, 겨자씨를 크게 하거나 수미산을 작게 하지 않고 신력으로 들어가므로 불가사의라 한다. 곽복이 다른 사람의 좋은 말을 취해 부잣집 사람의 부모와 함께 침 속에 들어가게 하거나, 들원숭이가 수레를 끌고 무덤 안으로 들어가는 것과 같다.[고사·판독 유보: 郭僕取他人好馬。與富家人父母。令入唾中。은 인명과 사건 관계를 확정하지 않았다.]</w:t>
      </w:r>
      <w:r>
        <w:br/>
      </w:r>
      <w:r>
        <w:t>또 개선 등의 논사는 겁수의 연장과 단축을 풀이한다. 칠 일을 실제로 늘려 한 겁으로 만들면 그 사람은 한 겁 동안 친족을 보지 못해야 한다. 한 겁 전체를 칠 일로 줄이면 한 겁의 일이 칠 일 안에 있어야 한다. 등명불이 『법화경』을 육십 소겁 동안 설했다면 설법 뒤에는 권속을 보지 못하고 권속은 이미 오래전에 죽었어야 하지만 그렇지 않으므로 실제로 단축한 것은 아니지 않은가?</w:t>
      </w:r>
      <w:r>
        <w:br/>
      </w:r>
      <w:r>
        <w:t>옛 답에는 두 뜻이 있다. 신력에 의거하면 산이 변하여 겨자씨에 들어가지만, 업행에 의거하면 산의 모습은 본래 그대로다. 신력에서는 칠 일이 실제 한 겁으로 늘어나고 한 겁이 실제 칠 일로 줄어들며, 칠 일이라는 짧은 시간이 한 겁이라는 긴 시간 안에 들어가고 한 겁이라는 긴 시간이 칠 일이라는 짧은 시간 안에 들어간다. 업행의 과보에서는 여전히 칠 일이고 또한 여전히 한 겁이다. 『법화경』을 육십 소겁 동안 설한 법좌에서는 긴 시간이 짧은 시간 안에 있으며, 두 법의 연촉과 장구함에 의거해 설한다. 신력에서는 실제 산을 겨자씨에 넣고 한 겁을 칠 일로 하지만, 행업의 과보에서는 산이 겨자씨에 들어가지 않고 겁도 줄어든 적이 없으며 새도 과보의 뜻에서는 산을 삼킨 것이 아니다.[구문 유보: 若神力則山變入芥子業行。則山相如本。, 約兩法延促久得而說也。는 대구에 따라 잠정 분절하였다.]</w:t>
      </w:r>
    </w:p>
    <w:p>
      <w:pPr>
        <w:pStyle w:val="SHTKBlockLabel"/>
      </w:pPr>
      <w:r>
        <w:t>교감·번역 메모</w:t>
      </w:r>
    </w:p>
    <w:p>
      <w:pPr>
        <w:pStyle w:val="SHTKNoteSummary"/>
      </w:pPr>
      <w:r>
        <w:t>교감 요약 | [CBETA 외자] CB15179의 자형은 [少/隹], normalized form은 ‘雀’이다.</w:t>
      </w:r>
    </w:p>
    <w:p>
      <w:pPr>
        <w:pStyle w:val="SHTKNoteDetail"/>
      </w:pPr>
      <w:r>
        <w:t xml:space="preserve">• 교감 종류 | </w:t>
      </w:r>
      <w:r>
        <w:t>CBETA 외자/결자</w:t>
      </w:r>
    </w:p>
    <w:p>
      <w:pPr>
        <w:pStyle w:val="SHTKNoteDetail"/>
      </w:pPr>
      <w:r>
        <w:t xml:space="preserve">• 외자 ID | </w:t>
      </w:r>
      <w:r>
        <w:t>CB15179</w:t>
      </w:r>
    </w:p>
    <w:p>
      <w:pPr>
        <w:pStyle w:val="SHTKNoteDetail"/>
      </w:pPr>
      <w:r>
        <w:t xml:space="preserve">• 위치 | </w:t>
      </w:r>
      <w:r>
        <w:t>0632a19</w:t>
      </w:r>
    </w:p>
    <w:p>
      <w:pPr>
        <w:pStyle w:val="SHTKNoteDetail"/>
      </w:pPr>
      <w:r>
        <w:t xml:space="preserve">• 조합식 | </w:t>
      </w:r>
      <w:r>
        <w:t>[少/隹]</w:t>
      </w:r>
    </w:p>
    <w:p>
      <w:pPr>
        <w:pStyle w:val="SHTKNoteDetail"/>
      </w:pPr>
      <w:r>
        <w:t xml:space="preserve">• normalized form | </w:t>
      </w:r>
      <w:r>
        <w:t>雀</w:t>
      </w:r>
    </w:p>
    <w:p>
      <w:pPr>
        <w:pStyle w:val="SHTKNoteDetail"/>
      </w:pPr>
      <w:r>
        <w:t xml:space="preserve">• Unicode | </w:t>
      </w:r>
      <w:r>
        <w:t>없음</w:t>
      </w:r>
    </w:p>
    <w:p>
      <w:pPr>
        <w:pStyle w:val="SHTKNoteDetail"/>
      </w:pPr>
      <w:r>
        <w:t xml:space="preserve">• PUA | </w:t>
      </w:r>
      <w:r>
        <w:t>U+F3B4B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제258회 번역</w:t>
      </w:r>
    </w:p>
    <w:p>
      <w:pPr>
        <w:pStyle w:val="SHTKSubheading"/>
      </w:pPr>
      <w:r>
        <w:t>258-1. 연촉에서 신력과 과보가 이루는 장단의 두 뜻</w:t>
      </w:r>
    </w:p>
    <w:p>
      <w:pPr>
        <w:pStyle w:val="SHTKBlockLabel"/>
      </w:pPr>
      <w:r>
        <w:t>원문</w:t>
      </w:r>
    </w:p>
    <w:p>
      <w:pPr>
        <w:pStyle w:val="SHTKSourceText"/>
      </w:pPr>
      <w:r>
        <w:t>眷屬一報之生非得廣者。還知七日而已。於彼不曾延促之也。問七日遂延成一劫。則此七日遂長。非復七日。異人豈得更見之耶。如坐斧柯爛者還家已亡眷屬。又神力延為百年百年遂長。非百年則別有神力之時節為一劫。若百年遂不長。何</w:t>
      </w:r>
      <w:r>
        <w:drawing>
          <wp:inline xmlns:a="http://schemas.openxmlformats.org/drawingml/2006/main">
            <wp:extent cx="165100" cy="165100"/>
            <wp:docPr id="34" name="Picture 34"/>
            <wp:cNvGraphicFramePr>
              <a:graphicFrameLocks noChangeAspect="1"/>
            </wp:cNvGraphicFramePr>
            <a:graphic>
              <a:graphicData uri="http://schemas.openxmlformats.org/drawingml/2006/picture">
                <pic:pic>
                  <pic:nvPicPr>
                    <pic:cNvPr id="0" name="X46p0632_01.png"/>
                    <pic:cNvPicPr/>
                  </pic:nvPicPr>
                  <pic:blipFill>
                    <a:blip r:embed="rId24"/>
                    <a:stretch>
                      <a:fillRect/>
                    </a:stretch>
                  </pic:blipFill>
                  <pic:spPr>
                    <a:xfrm>
                      <a:off x="0" y="0"/>
                      <a:ext cx="165100" cy="165100"/>
                    </a:xfrm>
                    <a:prstGeom prst="rect"/>
                  </pic:spPr>
                </pic:pic>
              </a:graphicData>
            </a:graphic>
          </wp:inline>
        </w:drawing>
      </w:r>
      <w:r>
        <w:t>延百年。則果報神力有長短兩時。並如淨穢二質同處耶。答時脩短亦能相入。不復論。此但就延促之時。實成一劫。此促遂長。終是神力令促為長。於此義非短經於無量長也。若任果報。唯應百年。若延之遂長。則不見家。如坐斧。何者也。或作百年之解。如一坐六十小劫。謂如食頃。長作促解也。自復神力實使成一劫。而果報猶百年。恒自延長。恒自報促。兩義不妨。乃是神力異也。而彼云。其相如抽綿令長。如牽白糖申縮。則如蚯蚓縮也。問日月延與不延。便應兩義。則有長短二時耶。答靈根寺令正云。唯一體一時。遂義亦兩時也。問神力延果報。則長果報。亦應制神力便短。若各自竝論。則神力與果報。俱不可思議。其理應歒敵則應相制。答兩種皆不可思議。故各自有長有短。又有一釋云。果報神力皆不可思議。但徧就延義邊。脩短自在。</w:t>
      </w:r>
    </w:p>
    <w:p>
      <w:pPr>
        <w:pStyle w:val="SHTKBlockLabel"/>
      </w:pPr>
      <w:r>
        <w:t>한국어 직역</w:t>
      </w:r>
    </w:p>
    <w:p>
      <w:pPr>
        <w:pStyle w:val="SHTKTranslationText"/>
      </w:pPr>
      <w:r>
        <w:t>권속은 한 과보의 생이 넓혀진 것이 아니므로 여전히 칠 일일 뿐임을 안다. 그들에게는 일찍이 시간이 늘어나거나 줄어든 적이 없다. 묻는다. “칠 일이 마침내 늘어나 한 겁이 되었다면 이 칠 일은 길어져 더는 칠 일이 아니다. 다른 사람이 어찌 다시 그를 볼 수 있겠는가? 도끼 자루가 썩도록 앉아 있던 사람이 집에 돌아왔을 때 권속이 이미 죽어 없어진 것과 같다.</w:t>
      </w:r>
      <w:r>
        <w:br/>
      </w:r>
      <w:r>
        <w:t>또 신력으로 백 년을 늘리면 백 년이 마침내 길어져 백 년이 아니게 되고, 별도로 신력의 시절이 있어 한 겁이 되는 셈이다. 백 년이 끝내 길어지지 않는다면 어떻게 백 년을 연장할 수 있겠는가? 그렇다면 과보와 신력에는 길고 짧은 두 시간이 있어, 청정한 국토와 더러운 국토라는 두 바탕이 같은 곳에 함께 있는 것과 같은가?”</w:t>
      </w:r>
      <w:r>
        <w:br/>
      </w:r>
      <w:r>
        <w:t>답한다. “시간의 길고 짧음도 서로 들어갈 수 있지만 여기서는 다시 논하지 않는다. 여기서는 다만 연촉의 시간에 나아가 실제 한 겁이 된다고 말한다. 이 짧은 시간이 마침내 길어지지만, 결국 신력이 짧은 것을 길게 한 것이다. 이 뜻에서는 짧은 시간이 한량없이 긴 시간을 겪는 것이 아니다. 과보에 맡겨 두면 오직 백 년이어야 한다. 늘여서 마침내 길어지면 도끼 자루의 비유처럼 집을 보지 못해야 하는데, 어찌된 일인가?”</w:t>
      </w:r>
      <w:r>
        <w:br/>
      </w:r>
      <w:r>
        <w:t>혹은 백 년이라는 이해를 짓되, 한 자리에서 육십 소겁을 지났어도 밥 한 끼 먹을 동안처럼 여기는 것과 같다고 한다. 긴 것을 짧다고 이해하는 것이다. 또 신력은 실제로 한 겁이 되게 하지만 과보는 여전히 백 년이라고 한다. 신력에서는 늘 스스로 길게 늘어나고 과보에서는 늘 스스로 짧으므로, 두 뜻이 서로 방해하지 않는다. 이것이 바로 신력의 기이함이다. 그런데 저들은 그 모습이 솜을 뽑아 길게 하거나 흰 엿을 당겨 늘이고 줄이는 것과 같으며, 곧 지렁이가 몸을 줄이는 것과 같다고 한다.</w:t>
      </w:r>
      <w:r>
        <w:br/>
      </w:r>
      <w:r>
        <w:t>묻는다. “해와 달이 늘어난 경우와 늘어나지 않은 경우라는 두 뜻이 있다면, 길고 짧은 두 시간이 있는가?” 답한다. “영근사의 영정은 오직 하나의 체와 하나의 시간일 뿐이지만, 뜻을 이루는 점에서는 또한 두 시간이라고 한다.”</w:t>
      </w:r>
      <w:r>
        <w:br/>
      </w:r>
      <w:r>
        <w:t>묻는다. “신력이 과보를 늘이면 과보도 길어지고, 과보가 신력을 제약하면 신력도 짧아져야 한다. 각각 나란히 논한다면 신력과 과보가 모두 불가사의하다. 그 이치가 대등하다면 서로 제약해야 한다.” 답한다. “두 가지가 모두 불가사의하므로 각각 스스로 길고 짧음이 있다.” 또 한 해석은 과보와 신력이 모두 불가사의하지만 다만 두루 늘이는 뜻의 측면에 나아가 말하므로 장단이 자재하다고 한다.[판독·구문 유보: 一報之生非得廣者, 牽白糖申縮, 靈根寺令正, 遂義亦兩時, 歒敵은 저본 표기를 보존하고 문맥에 따라 최소 번역하였다.]</w:t>
      </w:r>
      <w:r>
        <w:br/>
      </w:r>
      <w:r>
        <w:t xml:space="preserve">[이미지 확인] </w:t>
      </w:r>
      <w:r>
        <w:drawing>
          <wp:inline xmlns:a="http://schemas.openxmlformats.org/drawingml/2006/main">
            <wp:extent cx="165100" cy="165100"/>
            <wp:docPr id="35" name="Picture 35"/>
            <wp:cNvGraphicFramePr>
              <a:graphicFrameLocks noChangeAspect="1"/>
            </wp:cNvGraphicFramePr>
            <a:graphic>
              <a:graphicData uri="http://schemas.openxmlformats.org/drawingml/2006/picture">
                <pic:pic>
                  <pic:nvPicPr>
                    <pic:cNvPr id="0" name="X46p0632_01.png"/>
                    <pic:cNvPicPr/>
                  </pic:nvPicPr>
                  <pic:blipFill>
                    <a:blip r:embed="rId24"/>
                    <a:stretch>
                      <a:fillRect/>
                    </a:stretch>
                  </pic:blipFill>
                  <pic:spPr>
                    <a:xfrm>
                      <a:off x="0" y="0"/>
                      <a:ext cx="165100" cy="165100"/>
                    </a:xfrm>
                    <a:prstGeom prst="rect"/>
                  </pic:spPr>
                </pic:pic>
              </a:graphicData>
            </a:graphic>
          </wp:inline>
        </w:drawing>
      </w:r>
    </w:p>
    <w:p>
      <w:pPr>
        <w:pStyle w:val="SHTKBlockLabel"/>
      </w:pPr>
      <w:r>
        <w:t>교감·번역 메모</w:t>
      </w:r>
    </w:p>
    <w:p>
      <w:pPr>
        <w:pStyle w:val="SHTKNoteSummary"/>
      </w:pPr>
      <w:r>
        <w:t>교감 요약 | [CBETA 이미지 문자] X46p0632_01.gif: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0632a24</w:t>
      </w:r>
    </w:p>
    <w:p>
      <w:pPr>
        <w:pStyle w:val="SHTKNoteDetail"/>
      </w:pPr>
      <w:r>
        <w:t xml:space="preserve">• 이미지 파일 | </w:t>
      </w:r>
      <w:r>
        <w:t>X46p0632_01.gif</w:t>
      </w:r>
      <w:r>
        <w:t xml:space="preserve">  </w:t>
      </w:r>
      <w:r>
        <w:drawing>
          <wp:inline xmlns:a="http://schemas.openxmlformats.org/drawingml/2006/main">
            <wp:extent cx="330200" cy="330200"/>
            <wp:docPr id="36" name="Picture 36"/>
            <wp:cNvGraphicFramePr>
              <a:graphicFrameLocks noChangeAspect="1"/>
            </wp:cNvGraphicFramePr>
            <a:graphic>
              <a:graphicData uri="http://schemas.openxmlformats.org/drawingml/2006/picture">
                <pic:pic>
                  <pic:nvPicPr>
                    <pic:cNvPr id="0" name="X46p0632_01.png"/>
                    <pic:cNvPicPr/>
                  </pic:nvPicPr>
                  <pic:blipFill>
                    <a:blip r:embed="rId24"/>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url="../figures/X/X46p0632_01.gif"/&gt;&lt;/figure&gt;</w:t>
      </w:r>
    </w:p>
    <w:p>
      <w:pPr>
        <w:pStyle w:val="SHTKNoteDetail"/>
      </w:pPr>
      <w:r>
        <w:t xml:space="preserve">• 이미지 판독 | </w:t>
      </w:r>
      <w:r>
        <w:t>得</w:t>
      </w:r>
    </w:p>
    <w:p>
      <w:pPr>
        <w:pStyle w:val="SHTKNoteDetail"/>
      </w:pPr>
      <w:r>
        <w:t xml:space="preserve">• 판독 확신도 | </w:t>
      </w:r>
      <w:r>
        <w:t>[이미지 판독 확실]</w:t>
      </w:r>
    </w:p>
    <w:p>
      <w:pPr>
        <w:pStyle w:val="SHTKNoteDetail"/>
      </w:pPr>
      <w:r>
        <w:t xml:space="preserve">• 판독 근거 | </w:t>
      </w:r>
      <w:r>
        <w:t>何得延百年</w:t>
      </w:r>
    </w:p>
    <w:p>
      <w:pPr>
        <w:pStyle w:val="SHTKNoteDetail"/>
      </w:pPr>
      <w:r>
        <w:t xml:space="preserve">• 기존 번역 | </w:t>
      </w:r>
      <w:r>
        <w:t>으로 백 년을 늘리면 백 년이 마침내 길어져 백 년이 아니게 되고, 별도로 신력의 시절이 있어 한 겁이 되는 셈이다. 백 년이 끝내 길어지지 않았다면 무엇을 백 년으로 늘렸다는 것인가? 그렇다면 과보와 신력에는 길고 짧은 두 시간이 있어, 청정한 국토와 더러운 국토라는 두 바탕이 같은 곳</w:t>
      </w:r>
    </w:p>
    <w:p>
      <w:pPr>
        <w:pStyle w:val="SHTKNoteDetail"/>
      </w:pPr>
      <w:r>
        <w:t xml:space="preserve">• 복원 후 번역 | </w:t>
      </w:r>
      <w:r>
        <w:t xml:space="preserve">으로 백 년을 늘리면 백 년이 마침내 길어져 백 년이 아니게 되고, 별도로 신력의 시절이 있어 한 겁이 되는 셈이다. 백 년이 끝내 길어지지 않는다면 어떻게 백 년을 연장할 수 있겠는가? 그렇다면 과보와 신력에는 길고 짧은 두 시간이 있어, 청정한 국토와 더러운 국토라는 두 바탕이 같은 </w:t>
      </w:r>
    </w:p>
    <w:p>
      <w:pPr>
        <w:pStyle w:val="SHTKNoteDetail"/>
      </w:pPr>
      <w:r>
        <w:t xml:space="preserve">• 의미 차이 | </w:t>
      </w:r>
      <w:r>
        <w:t>이미지 문자를 得로 판독.</w:t>
      </w:r>
    </w:p>
    <w:p>
      <w:pPr>
        <w:pStyle w:val="SHTKNoteDetail"/>
      </w:pPr>
      <w:r>
        <w:t xml:space="preserve">• 번역 영향 판정 | </w:t>
      </w:r>
      <w:r>
        <w:t>번역 재검토 반영</w:t>
      </w:r>
    </w:p>
    <w:p>
      <w:pPr>
        <w:pStyle w:val="SHTKNoteDetail"/>
      </w:pPr>
      <w:r>
        <w:t xml:space="preserve">• 출처 | </w:t>
      </w:r>
      <w:r>
        <w:t>X46n0784_current_2025.xml ../figures/X/X46p0632_01.gif</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0632a2101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n=0632a2101;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0632a2301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n=0632a2301; 비교: xml-p5-2018.</w:t>
      </w:r>
    </w:p>
    <w:p>
      <w:pPr>
        <w:pStyle w:val="Heading3"/>
      </w:pPr>
      <w:r>
        <w:t>제259회 번역</w:t>
      </w:r>
    </w:p>
    <w:p>
      <w:pPr>
        <w:pStyle w:val="SHTKSubheading"/>
      </w:pPr>
      <w:r>
        <w:t>259-1. 연촉의 신력과 고정된 법체설 비판</w:t>
      </w:r>
    </w:p>
    <w:p>
      <w:pPr>
        <w:pStyle w:val="SHTKBlockLabel"/>
      </w:pPr>
      <w:r>
        <w:t>원문</w:t>
      </w:r>
    </w:p>
    <w:p>
      <w:pPr>
        <w:pStyle w:val="SHTKSourceText"/>
      </w:pPr>
      <w:r>
        <w:t>皆由神力。使其實長短脩有之一劫。當其長時猶能令短。尚是百年。則見脩短自在皆神力也。如實移世界。復使不移。如經中說。即皆神力也。故不思議品云。又菩薩以一佛土眾生。置之右掌。飛到十方遍[1]亦一切。而不動本處。此即移而不動也。問本自百年。豈是神力使爾耶。答神力令短者為長。長則非復百年。若復其短即令長者。短亦莫非神力也。又神力與果報。兩義明之者。則就他人非得度者見。其猶百年或七日耳。若得度者。乃得無量年。延其果報故久也。若反受復欲交促。還以長為短也。出入延促雖種種釋。而彼義宗有世諦法體異無而有故。不合大乘無所得經論意。地論師云。大無大相。小無小相。故小能容大。亦是有箇大法體與小法體。云何相容。終妨大乘無得之經論。攝論師宗法師云。分別性入解也。今謂亦不然。心作入解。實無有入者亦無有大小相。何所[2]冷入不入與大小相也。依他性有法體故如假相。觀入實無所入。依他性法不入故也。今大乘意言大小為二。非大非小。大小不二。不二故一。一是假一。不一故異。異是假異。以假一故。一是不一一。</w:t>
      </w:r>
    </w:p>
    <w:p>
      <w:pPr>
        <w:pStyle w:val="SHTKBlockLabel"/>
      </w:pPr>
      <w:r>
        <w:t>한국어 직역</w:t>
      </w:r>
    </w:p>
    <w:p>
      <w:pPr>
        <w:pStyle w:val="SHTKTranslationText"/>
      </w:pPr>
      <w:r>
        <w:t>모두 신력으로 말미암는다. 신력이 실제로 시간을 길거나 짧게 하여 한 겁이 있게 하며, 길어진 때에도 다시 짧게 하여 여전히 백 년이 되게 할 수 있다. 그러므로 장단이 자재한 것은 모두 신력임을 알 수 있다. 실제로 세계를 옮기면서도 다시 옮겨지지 않게 하는 것도 경에서 설한 것처럼 모두 신력이다. 그래서 「불사의품」에서 “또 보살은 한 불국토의 중생을 오른손바닥에 놓고 시방으로 날아가 두루 [1]亦 일체를 보이지만 본래의 처소를 움직이지 않는다”고 했다. 이것이 곧 옮기면서 움직이지 않는 것이다.</w:t>
      </w:r>
      <w:r>
        <w:br/>
      </w:r>
      <w:r>
        <w:t>묻는다. “본래부터 백 년인데 어찌 신력이 그렇게 한 것인가?” 답한다. “신력이 짧은 것을 길게 하면 길어진 것은 더는 백 년이 아니다. 다시 그것을 짧게 한다면, 곧 길었던 것을 짧게 한 것 또한 신력이 아닌 것이 없다.”</w:t>
      </w:r>
      <w:r>
        <w:br/>
      </w:r>
      <w:r>
        <w:t>또 신력과 과보의 두 뜻으로 밝히면, 제도받지 못할 다른 사람이 보기에는 여전히 백 년 또는 칠 일일 뿐이다. 제도받는 사람은 한량없는 해를 얻으니, 그의 과보를 늘였기 때문에 오래된 것이다. 반대로 다시 서로 줄이려 하면 긴 것을 도로 짧게 한다.</w:t>
      </w:r>
      <w:r>
        <w:br/>
      </w:r>
      <w:r>
        <w:t>출입과 연촉에 대해 여러 가지로 풀이하지만, 저들의 종의에는 세제의 법체가 따로 있어 없음 가운데 있다고 하기 때문에 대승 무소득의 경론 뜻과 맞지 않는다. 지론사는 “큰 것은 큰 상이 없고 작은 것은 작은 상이 없기 때문에 작은 것이 큰 것을 받아들일 수 있다”고 한다. 그러나 이 또한 큰 법체와 작은 법체를 각각 두는 것이니, 어떻게 서로 받아들일 수 있겠는가? 끝내 대승 무소득의 경론을 방해한다.</w:t>
      </w:r>
      <w:r>
        <w:br/>
      </w:r>
      <w:r>
        <w:t>섭론사의 종법사는 분별성이 ‘들어간다는 이해’를 짓는다고 한다. 이제 말하건대 이 또한 그렇지 않다. 마음이 들어간다는 이해를 지을 뿐 실제로 들어가는 것도 없고 대소의 상도 없다면, 무엇을 두고 [2]冷 들어가거나 들어가지 않는다고 하며 대소의 상을 말하겠는가? 의타성에는 법체가 있으므로 가상과 같고, 관에서는 들어가지만 실제로 들어가는 바가 없으며 의타성의 법은 들어가지 않는다는 것이다.</w:t>
      </w:r>
      <w:r>
        <w:br/>
      </w:r>
      <w:r>
        <w:t>지금 대승의 뜻은 대와 소를 둘이라 하고, 비대비소에서는 대소가 둘이 아니라고 한다. 둘이 아니므로 하나이지만 이 하나는 가명으로 세운 하나다. 하나가 아니므로 다르지만 이 다름 또한 가명으로 세운 다름이다. 가명으로 하나이기 때문에 하나는 ‘하나 아닌 하나’다.[판독·구문 유보: 遍[1]亦一切, 何所[2]冷入不入與大小相也, 宗法師, 依他性有法體故如假相은 저본대로 두고 최소한으로 분절하였다.]</w:t>
      </w:r>
    </w:p>
    <w:p>
      <w:pPr>
        <w:pStyle w:val="SHTKBlockLabel"/>
      </w:pPr>
      <w:r>
        <w:t>교감·번역 메모</w:t>
      </w:r>
    </w:p>
    <w:p>
      <w:pPr>
        <w:pStyle w:val="SHTKNoteSummary"/>
      </w:pPr>
      <w:r>
        <w:t>교감 요약 | [CBETA 원교감] 원주는 ‘亦’를 ‘示’로 의심한다.</w:t>
      </w:r>
    </w:p>
    <w:p>
      <w:pPr>
        <w:pStyle w:val="SHTKNoteDetail"/>
      </w:pPr>
      <w:r>
        <w:t xml:space="preserve">• 원교감 원문 | </w:t>
      </w:r>
      <w:r>
        <w:t>亦疑示</w:t>
      </w:r>
    </w:p>
    <w:p>
      <w:pPr>
        <w:pStyle w:val="SHTKNoteDetail"/>
      </w:pPr>
      <w:r>
        <w:t xml:space="preserve">• 교감 번호 | </w:t>
      </w:r>
      <w:r>
        <w:t>0632001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亦</w:t>
      </w:r>
    </w:p>
    <w:p>
      <w:pPr>
        <w:pStyle w:val="SHTKNoteDetail"/>
      </w:pPr>
      <w:r>
        <w:t xml:space="preserve">• 교감 제안 독법 | </w:t>
      </w:r>
      <w:r>
        <w:t>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n=0632001.</w:t>
      </w:r>
    </w:p>
    <w:p>
      <w:pPr>
        <w:pStyle w:val="SHTKNoteSummary"/>
      </w:pPr>
      <w:r>
        <w:t>교감 요약 | [CBETA 원교감] 원주는 ‘冷’를 ‘論’로 의심한다.</w:t>
      </w:r>
    </w:p>
    <w:p>
      <w:pPr>
        <w:pStyle w:val="SHTKNoteDetail"/>
      </w:pPr>
      <w:r>
        <w:t xml:space="preserve">• 원교감 원문 | </w:t>
      </w:r>
      <w:r>
        <w:t>冷疑論</w:t>
      </w:r>
    </w:p>
    <w:p>
      <w:pPr>
        <w:pStyle w:val="SHTKNoteDetail"/>
      </w:pPr>
      <w:r>
        <w:t xml:space="preserve">• 교감 번호 | </w:t>
      </w:r>
      <w:r>
        <w:t>0632002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冷</w:t>
      </w:r>
    </w:p>
    <w:p>
      <w:pPr>
        <w:pStyle w:val="SHTKNoteDetail"/>
      </w:pPr>
      <w:r>
        <w:t xml:space="preserve">• 교감 제안 독법 | </w:t>
      </w:r>
      <w:r>
        <w:t>論</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n=0632002.</w:t>
      </w:r>
    </w:p>
    <w:p>
      <w:pPr>
        <w:pStyle w:val="Heading3"/>
      </w:pPr>
      <w:r>
        <w:t>제260회 번역</w:t>
      </w:r>
    </w:p>
    <w:p>
      <w:pPr>
        <w:pStyle w:val="SHTKSubheading"/>
      </w:pPr>
      <w:r>
        <w:t>260-1. 가일·가이와 입출불이, 흥황대사의 여섯 구별</w:t>
      </w:r>
    </w:p>
    <w:p>
      <w:pPr>
        <w:pStyle w:val="SHTKBlockLabel"/>
      </w:pPr>
      <w:r>
        <w:t>원문</w:t>
      </w:r>
    </w:p>
    <w:p>
      <w:pPr>
        <w:pStyle w:val="SHTKSourceText"/>
      </w:pPr>
      <w:r>
        <w:t>異是假異故。異是不異異也。異是不異異。異是一異也。一是不一一。一是異一也。一是異一。而不失異。異是一異。而不失一。故入出為二。不入不出。出入不二。不二故入。入是假入。非入故出出。是假出。以假入故入。是不入入。出是假出故出。是不出出也。出是不出出。出是入出。入是不入入。入是出入也。入是出入故。入不失出。出是入出故不失入。故入不妨於出。出不妨於入。入出出入。故經云。一無量無量一。即是一身無量身。無量身一身。類此而言申縮賖促。同質異質。淨穢大小內外。並是一意也。如居士經不思議品云。菩薩以一佛土眾生。置之右掌。飛倒十方遍示一切。而不動本處。又如海水變為蘇酪等。而其相如本不異。若如地攝兩論成毗二家。有世諦虗妄法體。豈得如斯耶。大乘明義。如空中織羅虗裏織紋。故一不失無量。無量不失一等也。故興皇大師。開六種簡異他。一巨細相容。二脩短改變延促。三以空為有以有為空亦如一異可知。四以心為非心非心為心。亦例之。五一為無量無量為一亦如前。六能有所改火為水。水為火等也。此六種意。</w:t>
      </w:r>
    </w:p>
    <w:p>
      <w:pPr>
        <w:pStyle w:val="SHTKBlockLabel"/>
      </w:pPr>
      <w:r>
        <w:t>한국어 직역</w:t>
      </w:r>
    </w:p>
    <w:p>
      <w:pPr>
        <w:pStyle w:val="SHTKTranslationText"/>
      </w:pPr>
      <w:r>
        <w:t>다름은 가명으로 세운 다름이므로 ‘다르지 않은 다름’이다. 다름은 다르지 않은 다름이면서 ‘하나인 다름’이다. 하나는 하나 아닌 하나이면서 ‘다른 하나’다. 하나는 다른 하나이면서도 다름을 잃지 않고, 다름은 하나인 다름이면서도 하나를 잃지 않는다.</w:t>
      </w:r>
      <w:r>
        <w:br/>
      </w:r>
      <w:r>
        <w:t>그러므로 들어감과 나옴을 둘이라 하지만, 들어가지도 나오지도 않는 데서는 출입이 둘이 아니다. 둘이 아니므로 들어간다고 하되 들어감은 가명으로 세운 들어감이다. 들어감이 아니므로 나오며, 나옴은 가명으로 세운 나옴이다. 가명으로 들어가기 때문에 들어감은 ‘들어가지 않는 들어감’이고, 가명으로 나오기 때문에 나옴은 ‘나오지 않는 나옴’이다. 나옴은 나오지 않는 나옴이자 ‘들어가는 나옴’이고, 들어감은 들어가지 않는 들어감이자 ‘나오는 들어감’이다.</w:t>
      </w:r>
      <w:r>
        <w:br/>
      </w:r>
      <w:r>
        <w:t>들어감이 나오는 들어감이므로 들어감은 나옴을 잃지 않고, 나옴이 들어가는 나옴이므로 나옴은 들어감을 잃지 않는다. 따라서 들어감은 나옴을 방해하지 않고 나옴은 들어감을 방해하지 않으며, 들어감이 나옴이고 나옴이 들어감이다. 그러므로 경에서 “하나가 한량없고 한량없는 것이 하나다”라고 했으니, 곧 한 몸이 한량없는 몸이고 한량없는 몸이 한 몸이라는 뜻이다.</w:t>
      </w:r>
      <w:r>
        <w:br/>
      </w:r>
      <w:r>
        <w:t>이에 준해 말하면 신축과 원근, 같은 바탕과 다른 바탕, 정토와 예토, 대와 소, 안과 밖이 모두 한 가지 뜻이다. 『거사경』 「불사의품」에서 “보살이 한 불국토의 중생을 오른손바닥에 놓고 시방으로 날아가 일체에게 두루 보이지만 본래의 처소를 움직이지 않는다”고 한 것과 같다. 또 바닷물이 소락으로 변해도 그 모습은 본래와 다르지 않다고 한 것과 같다.</w:t>
      </w:r>
      <w:r>
        <w:br/>
      </w:r>
      <w:r>
        <w:t>지론·섭론의 두 논과 성실·비담의 두 학파처럼 세제의 허망한 법체를 둔다면 어찌 이와 같을 수 있겠는가? 대승이 밝히는 뜻은 허공 가운데 비단을 짜고 빈 곳에 무늬를 짜는 것과 같으므로, 하나가 한량없음을 잃지 않고 한량없음이 하나를 잃지 않는다.</w:t>
      </w:r>
      <w:r>
        <w:br/>
      </w:r>
      <w:r>
        <w:t>그러므로 흥황대사는 여섯 종류를 열어 다른 학파와 구별했다. 첫째 큰 것과 작은 것이 서로 받아들인다. 둘째 길고 짧음을 바꾸어 늘이고 줄인다. 셋째 공을 유로 삼고 유를 공으로 삼으니 하나와 다름의 경우에 준해 알 수 있다. 넷째 마음을 비심으로 삼고 비심을 마음으로 삼는 것도 이에 준한다. 다섯째 하나를 한량없음으로 삼고 한량없음을 하나로 삼는 것도 앞과 같다. 여섯째 대상을 바꾸는 공능이 있어 불을 물로 만들고 물을 불로 만드는 따위다. 이것이 여섯 종류의 뜻이다.[판독 유보: 申縮賖促, 飛倒十方, 空中織羅虗裏織紋은 저본 자형을 보존하였다.]</w:t>
      </w:r>
    </w:p>
    <w:p>
      <w:pPr>
        <w:pStyle w:val="Heading3"/>
      </w:pPr>
      <w:r>
        <w:t>제261회 번역</w:t>
      </w:r>
    </w:p>
    <w:p>
      <w:pPr>
        <w:pStyle w:val="SHTKSubheading"/>
      </w:pPr>
      <w:r>
        <w:t>261-1. 수미입개자 구설의 비판과 지론설의 난점</w:t>
      </w:r>
    </w:p>
    <w:p>
      <w:pPr>
        <w:pStyle w:val="SHTKBlockLabel"/>
      </w:pPr>
      <w:r>
        <w:t>위치표지</w:t>
      </w:r>
    </w:p>
    <w:p>
      <w:pPr>
        <w:pStyle w:val="SHTKPositionMarker"/>
      </w:pPr>
      <w:bookmarkStart w:id="132" w:name="loc_0633a06"/>
      <w:r>
        <w:t>[0633a06]</w:t>
      </w:r>
      <w:bookmarkEnd w:id="132"/>
    </w:p>
    <w:p>
      <w:pPr>
        <w:pStyle w:val="SHTKBlockLabel"/>
      </w:pPr>
      <w:r>
        <w:t>원문</w:t>
      </w:r>
    </w:p>
    <w:p>
      <w:pPr>
        <w:pStyle w:val="SHTKSourceText"/>
      </w:pPr>
      <w:r>
        <w:t>若見前大小出入開合散束之意。不須一一釋。但有得家難見。所以一一釋也。[0633a06]第一明須彌入芥子有兩。一明須彌入芥子。二明不可思義。一明須彌入芥子。前第一意。須彌之大芥子之小。異不可令相容。而菩薩神力能令緣見入。令其作入解。故經云。唯應度者。乃能見之。此令應度緣入解耳。今難汝言不能令須彌實入芥子。菩薩則𨷂大入小能義。言實不入而能令緣見入者。亦應菩薩能山壁直過。但令緣見過。實不能通入三惡道化亦應爾也。次師云從背上度實不入腹度者。亦𨷂能入與令見入義也。第三師云。我具三義。一神力令其見入。二復背上度與令其見入。三實入芥子。如牽車入塚等也。今只雞芥子之小須彌之大。實有兩法躰。若為論其八耶。彼師云。此是諸上地菩薩不思議事。下地菩薩與凡夫所不能度量也。今更難。汝若言不能量事。何但此事不可思議。萬事並不可思議。而因果之道甚深。乃至解成相即金心後成佛。乃至轉凡為聖。此亦是甚深事。那得漫分別耶。又地論師云。大無大相。小無小相。所以得入。此不可解。汝論巨細相容。既言大無大相誰入小。</w:t>
      </w:r>
    </w:p>
    <w:p>
      <w:pPr>
        <w:pStyle w:val="SHTKBlockLabel"/>
      </w:pPr>
      <w:r>
        <w:t>한국어 직역</w:t>
      </w:r>
    </w:p>
    <w:p>
      <w:pPr>
        <w:pStyle w:val="SHTKTranslationText"/>
      </w:pPr>
      <w:r>
        <w:t>앞에서 대소의 출입, 개합, 산속의 뜻을 보았다면 하나하나 풀이할 필요가 없다. 다만 유소득의 학파가 보기 어려워하므로 하나하나 풀이하는 것이다.</w:t>
      </w:r>
      <w:r>
        <w:br/>
      </w:r>
      <w:r>
        <w:t>[0633a06] 첫째, 수미산이 겨자씨에 들어가는 것을 밝히는 데 둘이 있다. 첫째 수미입개자를 밝히고, 둘째 불가사의를 밝힌다.</w:t>
      </w:r>
      <w:r>
        <w:br/>
      </w:r>
      <w:r>
        <w:t>첫째 수미입개자를 밝힌다. 앞의 첫 번째 뜻은 수미산은 크고 겨자씨는 작아 서로 다른 까닭에 서로 받아들이게 할 수 없지만, 보살의 신력이 연이 된 이에게 들어가는 모습을 보이고 그에게 들어갔다는 이해를 짓게 한다는 것이다. 그래서 경에서 “오직 제도받아야 할 사람만이 볼 수 있다”고 했으니, 이는 제도받아야 할 연이 된 이에게 들어갔다는 이해를 일으키게 할 뿐이다.</w:t>
      </w:r>
      <w:r>
        <w:br/>
      </w:r>
      <w:r>
        <w:t>이제 그대의 말을 논박하겠다. 수미산을 실제로 겨자씨에 들어가게 할 수 없다고 하면 보살에게 큰 것이 작은 것에 들어가게 하는 공능이 빠진다. 실제로 들어가지는 않지만 연이 된 이에게 들어간 것으로 보이게 할 수 있다고 한다면, 보살이 산과 벽을 곧바로 지나갈 때에도 단지 연이 된 이에게 지나간 것으로 보이게 할 뿐 실제로는 통과해 들어가지 못한다고 해야 한다. 삼악도에 들어가 교화하는 경우도 마찬가지여야 한다.</w:t>
      </w:r>
      <w:r>
        <w:br/>
      </w:r>
      <w:r>
        <w:t>다음 논사는 등이 소의 등 위로 넘어갔을 뿐 실제로 배 속을 통과하지 않았다고 하는데, 이 또한 들어가게 하는 공능과 들어간 것으로 보이게 하는 뜻이 빠진다. 셋째 논사는 “나는 세 뜻을 모두 갖춘다. 첫째 신력으로 들어간 것을 보이게 하고, 둘째 다시 등 위로 넘어가면서 들어간 것으로 보이게 하며, 셋째 수레를 끌고 무덤에 들어가는 것처럼 실제로 겨자씨에 들어간다”고 한다.</w:t>
      </w:r>
      <w:r>
        <w:br/>
      </w:r>
      <w:r>
        <w:t>이제 다만 겨자씨의 작음과 수미산의 큼이라는 두 법체가 실제로 있다면 어떻게 그 八을 논할 수 있겠는가? 저 논사는 “이는 높은 지위의 보살들이 행하는 불가사의한 일이라 낮은 지위의 보살과 범부가 헤아릴 수 없다”고 한다. 이제 다시 논박하겠다. 그대가 헤아릴 수 없는 일이라고 말한다면 어찌 이 일만 불가사의하겠는가? 만사가 모두 불가사의하다. 인과의 도는 매우 깊고, 이해가 이루어져 서로 곧바로 같아지는 일에서 금강심 뒤에 성불하는 일, 범부를 바꾸어 성인으로 만드는 일에 이르기까지 모두 매우 깊은 일이다. 그런데 어찌 함부로 분별할 수 있겠는가?</w:t>
      </w:r>
      <w:r>
        <w:br/>
      </w:r>
      <w:r>
        <w:t>또 지론사는 “큰 것은 큰 상이 없고 작은 것은 작은 상이 없기 때문에 들어갈 수 있다”고 한다. 이는 이해할 수 없다. 그대는 큰 것과 작은 것이 서로 받아들임을 논하면서 큰 것에 큰 상이 없다고 하니, 누가 작은 것에 들어가는가?[판독·구문 유보: 今只雞, 若為論其八耶, 解成相即은 저본을 교감하지 않았으며 뜻을 확정하지 않았다.]</w:t>
      </w:r>
    </w:p>
    <w:p>
      <w:pPr>
        <w:pStyle w:val="SHTKBlockLabel"/>
      </w:pPr>
      <w:r>
        <w:t>교감·번역 메모</w:t>
      </w:r>
    </w:p>
    <w:p>
      <w:pPr>
        <w:pStyle w:val="SHTKNoteSummary"/>
      </w:pPr>
      <w:r>
        <w:t>교감 요약 | [CBETA 외자] CB00830의 자형은 [門@報], normalized form은 ‘闕’이다.</w:t>
      </w:r>
    </w:p>
    <w:p>
      <w:pPr>
        <w:pStyle w:val="SHTKNoteDetail"/>
      </w:pPr>
      <w:r>
        <w:t xml:space="preserve">• 교감 종류 | </w:t>
      </w:r>
      <w:r>
        <w:t>CBETA 외자/결자</w:t>
      </w:r>
    </w:p>
    <w:p>
      <w:pPr>
        <w:pStyle w:val="SHTKNoteDetail"/>
      </w:pPr>
      <w:r>
        <w:t xml:space="preserve">• 외자 ID | </w:t>
      </w:r>
      <w:r>
        <w:t>CB00830</w:t>
      </w:r>
    </w:p>
    <w:p>
      <w:pPr>
        <w:pStyle w:val="SHTKNoteDetail"/>
      </w:pPr>
      <w:r>
        <w:t xml:space="preserve">• 위치 | </w:t>
      </w:r>
      <w:r>
        <w:t>0633a10</w:t>
      </w:r>
    </w:p>
    <w:p>
      <w:pPr>
        <w:pStyle w:val="SHTKNoteDetail"/>
      </w:pPr>
      <w:r>
        <w:t xml:space="preserve">• 조합식 | </w:t>
      </w:r>
      <w:r>
        <w:t>[門@報]</w:t>
      </w:r>
    </w:p>
    <w:p>
      <w:pPr>
        <w:pStyle w:val="SHTKNoteDetail"/>
      </w:pPr>
      <w:r>
        <w:t xml:space="preserve">• normalized form | </w:t>
      </w:r>
      <w:r>
        <w:t>闕</w:t>
      </w:r>
    </w:p>
    <w:p>
      <w:pPr>
        <w:pStyle w:val="SHTKNoteDetail"/>
      </w:pPr>
      <w:r>
        <w:t xml:space="preserve">• Unicode | </w:t>
      </w:r>
      <w:r>
        <w:t>U+28DC2</w:t>
      </w:r>
    </w:p>
    <w:p>
      <w:pPr>
        <w:pStyle w:val="SHTKNoteDetail"/>
      </w:pPr>
      <w:r>
        <w:t xml:space="preserve">• PUA | </w:t>
      </w:r>
      <w:r>
        <w:t>U+F033E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CB00830의 자형은 [門@報], normalized form은 ‘闕’이다.</w:t>
      </w:r>
    </w:p>
    <w:p>
      <w:pPr>
        <w:pStyle w:val="SHTKNoteDetail"/>
      </w:pPr>
      <w:r>
        <w:t xml:space="preserve">• 교감 종류 | </w:t>
      </w:r>
      <w:r>
        <w:t>CBETA 외자/결자</w:t>
      </w:r>
    </w:p>
    <w:p>
      <w:pPr>
        <w:pStyle w:val="SHTKNoteDetail"/>
      </w:pPr>
      <w:r>
        <w:t xml:space="preserve">• 외자 ID | </w:t>
      </w:r>
      <w:r>
        <w:t>CB00830</w:t>
      </w:r>
    </w:p>
    <w:p>
      <w:pPr>
        <w:pStyle w:val="SHTKNoteDetail"/>
      </w:pPr>
      <w:r>
        <w:t xml:space="preserve">• 위치 | </w:t>
      </w:r>
      <w:r>
        <w:t>0633a13</w:t>
      </w:r>
    </w:p>
    <w:p>
      <w:pPr>
        <w:pStyle w:val="SHTKNoteDetail"/>
      </w:pPr>
      <w:r>
        <w:t xml:space="preserve">• 조합식 | </w:t>
      </w:r>
      <w:r>
        <w:t>[門@報]</w:t>
      </w:r>
    </w:p>
    <w:p>
      <w:pPr>
        <w:pStyle w:val="SHTKNoteDetail"/>
      </w:pPr>
      <w:r>
        <w:t xml:space="preserve">• normalized form | </w:t>
      </w:r>
      <w:r>
        <w:t>闕</w:t>
      </w:r>
    </w:p>
    <w:p>
      <w:pPr>
        <w:pStyle w:val="SHTKNoteDetail"/>
      </w:pPr>
      <w:r>
        <w:t xml:space="preserve">• Unicode | </w:t>
      </w:r>
      <w:r>
        <w:t>U+28DC2</w:t>
      </w:r>
    </w:p>
    <w:p>
      <w:pPr>
        <w:pStyle w:val="SHTKNoteDetail"/>
      </w:pPr>
      <w:r>
        <w:t xml:space="preserve">• PUA | </w:t>
      </w:r>
      <w:r>
        <w:t>U+F033E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0633a1201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n=0633a1201; 비교: xml-p5-2018.</w:t>
      </w:r>
    </w:p>
    <w:p>
      <w:pPr>
        <w:pStyle w:val="Heading3"/>
      </w:pPr>
      <w:r>
        <w:t>제262회 번역</w:t>
      </w:r>
    </w:p>
    <w:p>
      <w:pPr>
        <w:pStyle w:val="SHTKSubheading"/>
      </w:pPr>
      <w:r>
        <w:t>262-1. 유식설 비판과 인연대소의 상용·불상실</w:t>
      </w:r>
    </w:p>
    <w:p>
      <w:pPr>
        <w:pStyle w:val="SHTKBlockLabel"/>
      </w:pPr>
      <w:r>
        <w:t>원문</w:t>
      </w:r>
    </w:p>
    <w:p>
      <w:pPr>
        <w:pStyle w:val="SHTKSourceText"/>
      </w:pPr>
      <w:r>
        <w:t>又無小相誰能容耶。攝論云。我唯識義能入小也。此亦難解。終是前三種釋中第一意也。實不入而令入解。汝實無前別境。而亂識入出解。故心外無別境者。亦如前難。𨷂於有別境義。若爾有何眾生可度。汝自可度故。則別有眾生入道義也。今一家意大是小大。小是大小。既是因緣大小。何意不能相容。小大復何故不入大小。大小大小。故無相礙。雖大小相容入。而不失大小。猶如云色色即是空空即是色。而不相失也。又無名相中假名詺入得者。何不假名詺出。若詺入而不得詺出者。亦不得詺入。既得入者。亦得名出者。故種種得詺無所𨷂少。故經云一中解無量無量中解一。如是[1]辱轉生非真家智者無所畏也。問如前人難云。須彌入芥子。火燒芥子。須彌亦應被燒。鳥食芥子。須彌亦鳥所食。答無所得無迹須彌芥子者。鳥亦是無迹之鳥。無迹之食故。具論四句五句並得之。但隨俗有便有不便。逐轉倒所解有得不得明之也。故須彌雖入芥子。而其中眾生不覺不知。亦復不迮。故經云時眾見燒。淨土不毀也。問菩薩何不局須彌開芥子使入耶。答如前具有四句五句。</w:t>
      </w:r>
    </w:p>
    <w:p>
      <w:pPr>
        <w:pStyle w:val="SHTKBlockLabel"/>
      </w:pPr>
      <w:r>
        <w:t>한국어 직역</w:t>
      </w:r>
    </w:p>
    <w:p>
      <w:pPr>
        <w:pStyle w:val="SHTKTranslationText"/>
      </w:pPr>
      <w:r>
        <w:t>또 작은 것에 작은 상이 없다면 누가 받아들이는가? 섭론사는 “나의 유식의 뜻이 큰 것을 작은 것에 들어가게 한다”고 한다. 이 또한 이해하기 어렵고, 끝내 앞의 세 해석 가운데 첫째 뜻일 뿐이다. 실제로 들어가지는 않지만 들어갔다는 이해를 일으키게 한다는 것이다.</w:t>
      </w:r>
      <w:r>
        <w:br/>
      </w:r>
      <w:r>
        <w:t>그대에게는 실제로 앞에 별도의 경계가 없고, 어지러운 식이 들어가고 나왔다는 이해를 짓는다. 그러므로 마음 밖에 별도의 경계가 없다는 주장 역시 앞서 논박한 것처럼 별도의 경계가 있다는 뜻이 빠진다. 그렇다면 제도할 어떤 중생이 있겠는가? 그대 자신만 제도할 수 있을 것이다. 따라서 별도의 중생이 도에 들어간다는 뜻이 있어야 한다.</w:t>
      </w:r>
      <w:r>
        <w:br/>
      </w:r>
      <w:r>
        <w:t>지금 우리 학파의 뜻은 큰 것이 ‘작은 큰 것’이고 작은 것이 ‘큰 작은 것’이라는 것이다. 이미 인연으로 성립한 대소인데 어찌 서로 받아들일 수 없겠는가? ‘작은 큰 것’은 또 어찌 ‘큰 작은 것’에 들어가지 못하겠는가? 큰 것과 작은 것은 각각 큰 것과 작은 것이므로 서로 막힘이 없다. 대소가 서로 받아들여 들어가면서도 대소를 잃지 않는 것은 “색이 곧 공이고 공이 곧 색이다”라고 하면서 색과 공이 서로를 잃지 않는 것과 같다.</w:t>
      </w:r>
      <w:r>
        <w:br/>
      </w:r>
      <w:r>
        <w:t>또 명상 없는 가운데 가명으로 들어감을 일컬을 수 있다면, 어찌 가명으로 나옴을 일컬을 수 없겠는가? 들어감을 일컬으면서 나옴을 일컬을 수 없다면 들어감 또한 일컬을 수 없다. 이미 들어감을 말할 수 있다면 나옴도 말할 수 있으므로 갖가지로 이름 붙일 수 있어 빠지는 것이 없다. 그래서 경에서 “하나 가운데 한량없음을 이해하고 한량없는 것 가운데 하나를 이해한다”고 했다. 이와 같이 [1]辱轉生非真家의 지혜로운 이는 두려워하는 바가 없다.</w:t>
      </w:r>
      <w:r>
        <w:br/>
      </w:r>
      <w:r>
        <w:t>묻는다. “앞사람의 논난처럼 수미산이 겨자씨에 들어갔을 때 불이 겨자씨를 태우면 수미산도 타야 하고, 새가 겨자씨를 먹으면 수미산도 새에게 먹혀야 한다.” 답한다. “무소득으로 자취 없는 수미산과 겨자씨라면 새 또한 자취 없는 새이고 먹음 또한 자취 없는 먹음이다. 네 구와 다섯 구를 모두 갖추어 논할 수 있다. 다만 세속을 따라 편리한 경우와 편리하지 않은 경우가 있으므로 전도된 이가 이해하는 바를 좇아 성립하거나 성립하지 않는다고 밝힌다.</w:t>
      </w:r>
      <w:r>
        <w:br/>
      </w:r>
      <w:r>
        <w:t>그러므로 수미산이 겨자씨에 들어가도 그 안의 중생은 깨닫지도 알지도 못하고 또한 비좁아지지 않는다. 그래서 경에서 “그때 대중은 불타는 것을 보았지만 정토는 무너지지 않았다”고 했다. 묻는다. “보살은 어찌 수미산을 제한하고 겨자씨를 열어 들어가게 하지 않는가?” 답한다. “앞에서처럼 네 구와 다섯 구를 모두 갖춘다.”[판독 유보: 色色即是空, 如是[1]辱轉生非真家智者無所畏也는 저본 표기를 보존했으며 후자의 어구는 뜻을 확정하지 않았다.]</w:t>
      </w:r>
    </w:p>
    <w:p>
      <w:pPr>
        <w:pStyle w:val="SHTKBlockLabel"/>
      </w:pPr>
      <w:r>
        <w:t>교감·번역 메모</w:t>
      </w:r>
    </w:p>
    <w:p>
      <w:pPr>
        <w:pStyle w:val="SHTKNoteSummary"/>
      </w:pPr>
      <w:r>
        <w:t>교감 요약 | [CBETA 외자] CB00830의 자형은 [門@報], normalized form은 ‘闕’이다.</w:t>
      </w:r>
    </w:p>
    <w:p>
      <w:pPr>
        <w:pStyle w:val="SHTKNoteDetail"/>
      </w:pPr>
      <w:r>
        <w:t xml:space="preserve">• 교감 종류 | </w:t>
      </w:r>
      <w:r>
        <w:t>CBETA 외자/결자</w:t>
      </w:r>
    </w:p>
    <w:p>
      <w:pPr>
        <w:pStyle w:val="SHTKNoteDetail"/>
      </w:pPr>
      <w:r>
        <w:t xml:space="preserve">• 외자 ID | </w:t>
      </w:r>
      <w:r>
        <w:t>CB00830</w:t>
      </w:r>
    </w:p>
    <w:p>
      <w:pPr>
        <w:pStyle w:val="SHTKNoteDetail"/>
      </w:pPr>
      <w:r>
        <w:t xml:space="preserve">• 위치 | </w:t>
      </w:r>
      <w:r>
        <w:t>0633b02</w:t>
      </w:r>
    </w:p>
    <w:p>
      <w:pPr>
        <w:pStyle w:val="SHTKNoteDetail"/>
      </w:pPr>
      <w:r>
        <w:t xml:space="preserve">• 조합식 | </w:t>
      </w:r>
      <w:r>
        <w:t>[門@報]</w:t>
      </w:r>
    </w:p>
    <w:p>
      <w:pPr>
        <w:pStyle w:val="SHTKNoteDetail"/>
      </w:pPr>
      <w:r>
        <w:t xml:space="preserve">• normalized form | </w:t>
      </w:r>
      <w:r>
        <w:t>闕</w:t>
      </w:r>
    </w:p>
    <w:p>
      <w:pPr>
        <w:pStyle w:val="SHTKNoteDetail"/>
      </w:pPr>
      <w:r>
        <w:t xml:space="preserve">• Unicode | </w:t>
      </w:r>
      <w:r>
        <w:t>U+28DC2</w:t>
      </w:r>
    </w:p>
    <w:p>
      <w:pPr>
        <w:pStyle w:val="SHTKNoteDetail"/>
      </w:pPr>
      <w:r>
        <w:t xml:space="preserve">• PUA | </w:t>
      </w:r>
      <w:r>
        <w:t>U+F033E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CB00830의 자형은 [門@報], normalized form은 ‘闕’이다.</w:t>
      </w:r>
    </w:p>
    <w:p>
      <w:pPr>
        <w:pStyle w:val="SHTKNoteDetail"/>
      </w:pPr>
      <w:r>
        <w:t xml:space="preserve">• 교감 종류 | </w:t>
      </w:r>
      <w:r>
        <w:t>CBETA 외자/결자</w:t>
      </w:r>
    </w:p>
    <w:p>
      <w:pPr>
        <w:pStyle w:val="SHTKNoteDetail"/>
      </w:pPr>
      <w:r>
        <w:t xml:space="preserve">• 외자 ID | </w:t>
      </w:r>
      <w:r>
        <w:t>CB00830</w:t>
      </w:r>
    </w:p>
    <w:p>
      <w:pPr>
        <w:pStyle w:val="SHTKNoteDetail"/>
      </w:pPr>
      <w:r>
        <w:t xml:space="preserve">• 위치 | </w:t>
      </w:r>
      <w:r>
        <w:t>0633b09</w:t>
      </w:r>
    </w:p>
    <w:p>
      <w:pPr>
        <w:pStyle w:val="SHTKNoteDetail"/>
      </w:pPr>
      <w:r>
        <w:t xml:space="preserve">• 조합식 | </w:t>
      </w:r>
      <w:r>
        <w:t>[門@報]</w:t>
      </w:r>
    </w:p>
    <w:p>
      <w:pPr>
        <w:pStyle w:val="SHTKNoteDetail"/>
      </w:pPr>
      <w:r>
        <w:t xml:space="preserve">• normalized form | </w:t>
      </w:r>
      <w:r>
        <w:t>闕</w:t>
      </w:r>
    </w:p>
    <w:p>
      <w:pPr>
        <w:pStyle w:val="SHTKNoteDetail"/>
      </w:pPr>
      <w:r>
        <w:t xml:space="preserve">• Unicode | </w:t>
      </w:r>
      <w:r>
        <w:t>U+28DC2</w:t>
      </w:r>
    </w:p>
    <w:p>
      <w:pPr>
        <w:pStyle w:val="SHTKNoteDetail"/>
      </w:pPr>
      <w:r>
        <w:t xml:space="preserve">• PUA | </w:t>
      </w:r>
      <w:r>
        <w:t>U+F033E</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‘辱’를 ‘展’로 의심한다.</w:t>
      </w:r>
    </w:p>
    <w:p>
      <w:pPr>
        <w:pStyle w:val="SHTKNoteDetail"/>
      </w:pPr>
      <w:r>
        <w:t xml:space="preserve">• 원교감 원문 | </w:t>
      </w:r>
      <w:r>
        <w:t>辱疑展</w:t>
      </w:r>
    </w:p>
    <w:p>
      <w:pPr>
        <w:pStyle w:val="SHTKNoteDetail"/>
      </w:pPr>
      <w:r>
        <w:t xml:space="preserve">• 교감 번호 | </w:t>
      </w:r>
      <w:r>
        <w:t>0633001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辱</w:t>
      </w:r>
    </w:p>
    <w:p>
      <w:pPr>
        <w:pStyle w:val="SHTKNoteDetail"/>
      </w:pPr>
      <w:r>
        <w:t xml:space="preserve">• 교감 제안 독법 | </w:t>
      </w:r>
      <w:r>
        <w:t>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n=0633001.</w:t>
      </w:r>
    </w:p>
    <w:p>
      <w:pPr>
        <w:pStyle w:val="Heading3"/>
      </w:pPr>
      <w:r>
        <w:t>제263회 번역</w:t>
      </w:r>
    </w:p>
    <w:p>
      <w:pPr>
        <w:pStyle w:val="SHTKSubheading"/>
      </w:pPr>
      <w:r>
        <w:t>263-1. 사의·불사의의 통별과 구마라집의 해석</w:t>
      </w:r>
    </w:p>
    <w:p>
      <w:pPr>
        <w:pStyle w:val="SHTKBlockLabel"/>
      </w:pPr>
      <w:r>
        <w:t>원문</w:t>
      </w:r>
    </w:p>
    <w:p>
      <w:pPr>
        <w:pStyle w:val="SHTKSourceText"/>
      </w:pPr>
      <w:r>
        <w:t>亦有能有此權用但非是巨細相容權此屬故變權也。二明思議不思議一切諸法無非不思議也。問大能入小是不可思議小入大非是不可思議不。答如經云色不思議受想行識亦不思議。乃至薩婆若不思議。得有此義。而今明小能入大。物理常然。世俗所知。故非不思議。大能入小。則奇特非常可解。故是不思議耳。問小入大悲是不思議者。則應大得待小小應不待大耶。答待因緣誰通。不思議則別也。問只今大小小大。既是因緣。只是因緣。是因緣法。豈非不思議耶。答若以大小因緣法甚深。並是不思議。如前。但反常所解故。開思議不思議。異於通義也。問經云不思議解脫者。解脫與不思議為一為異。答不思議是解脫。解脫是不思議。而無別。中說別者。菩薩心慮洗盡。畢竟淨如。幻人所行。名為解脫。此解脫非下地與二乘度量所行得。故不思議。即是不思慮也。若爾雖無別異。義分之。由解脫故。不思議也。但釋不思議不同。一什法師云亦名三昧。亦名神足。或令脩短改度。或巨細相容。變化隨意。於法自在解脫於閑故名解脫。能者能然物不知所以故曰不思議。亦云法身大士念則隨應不入定然後能也。</w:t>
      </w:r>
    </w:p>
    <w:p>
      <w:pPr>
        <w:pStyle w:val="SHTKBlockLabel"/>
      </w:pPr>
      <w:r>
        <w:t>한국어 직역</w:t>
      </w:r>
    </w:p>
    <w:p>
      <w:pPr>
        <w:pStyle w:val="SHTKTranslationText"/>
      </w:pPr>
      <w:r>
        <w:t>또한 이런 권용을 행할 공능도 있지만, 이는 큰 것과 작은 것이 서로 받아들이는 권이 아니라 이 부류에 속하기 때문에 변권이다.</w:t>
      </w:r>
      <w:r>
        <w:br/>
      </w:r>
      <w:r>
        <w:t>둘째, 사의와 불사의를 밝힌다. 일체제법은 불가사의 아닌 것이 없다. 묻는다. “큰 것이 작은 것에 들어가는 것은 불가사의하지만 작은 것이 큰 것에 들어가는 것은 불가사의가 아닌가?” 답한다. “경에서 색은 불가사의하고 수·상·행·식도 불가사의하며 살바야에 이르기까지 불가사의하다고 했으니, 그런 뜻도 성립한다. 그러나 지금은 작은 것이 큰 것에 들어가는 일은 사물의 이치가 늘 그러하고 세속에서 아는 바이므로 불가사의가 아니라고 한다. 큰 것이 작은 것에 들어가는 일은 기이하고 특별하여 일상적으로 이해할 수 없으므로 불가사의라고 할 뿐이다.”</w:t>
      </w:r>
      <w:r>
        <w:br/>
      </w:r>
      <w:r>
        <w:t>묻는다. “작은 것이 큰 것에 들어가는 것이 불가사의가 아니라면, 큰 것은 작은 것을 기다려야 하지만 작은 것은 큰 것을 기다리지 않아야 하는가?” 답한다. “서로 기다리는 인연은 공통되지만 불가사의라고 하는 점은 별도의 뜻이다.”</w:t>
      </w:r>
      <w:r>
        <w:br/>
      </w:r>
      <w:r>
        <w:t>묻는다. “바로 지금의 큰 것과 작은 것, 작은 것과 큰 것은 이미 인연이고 오직 인연일 뿐인 인연법인데, 어찌 불가사의가 아니겠는가?” 답한다. “대소의 인연법이 매우 깊다는 점에서는 앞에서처럼 모두 불가사의하다. 다만 일상적인 이해를 거스르는 까닭에 사의와 불사의를 나누어 밝힌 것이니, 보편적인 뜻과는 다르다.”</w:t>
      </w:r>
      <w:r>
        <w:br/>
      </w:r>
      <w:r>
        <w:t>묻는다. “경에서 말한 불가사의해탈에서 해탈과 불가사의는 하나인가, 다른가?” 답한다. “불가사의가 곧 해탈이고 해탈이 곧 불가사의이므로 별개의 것이 아니다. 그 가운데 구별해 말하면 보살은 마음의 사려를 씻어 다하여 필경 청정하고 여여하며 환인이 행하는 것과 같으므로 해탈이라 한다. 이 해탈은 낮은 지위와 이승이 그 행과 얻음을 헤아릴 수 없으므로 불가사의이며, 곧 사려할 수 없다는 뜻이다. 그렇다면 별다름은 없으나 뜻으로 나누어 해탈하기 때문에 불가사의라고 한다.”</w:t>
      </w:r>
      <w:r>
        <w:br/>
      </w:r>
      <w:r>
        <w:t>다만 불가사의에 대한 해석은 서로 다르다. 첫째, 구마라집 법사는 이를 삼매라고도 하고 신족이라고도 한다. 시간을 길거나 짧게 바꾸기도 하고 큰 것과 작은 것이 서로 받아들이게도 하며, 뜻대로 변화시켜 법에 자재하고 한가로이 해탈하므로 해탈이라 한다. 능력 있는 이는 그렇게 할 수 있지만 다른 사람은 그 까닭을 알지 못하므로 불가사의라 한다. 또 법신대사는 생각하면 곧 응함을 따르므로 선정에 든 뒤에야 비로소 할 수 있는 것이 아니라고 한다.[판독·구문 유보: 小入大悲是不思議者, 待因緣誰通, 於法自在解脫於閑, 能者能然物不知所以는 대구와 문맥에 따라 잠정 분절하였다.]</w:t>
      </w:r>
    </w:p>
    <w:p>
      <w:pPr>
        <w:pStyle w:val="Heading3"/>
      </w:pPr>
      <w:r>
        <w:t>제264회 번역</w:t>
      </w:r>
    </w:p>
    <w:p>
      <w:pPr>
        <w:pStyle w:val="SHTKSubheading"/>
      </w:pPr>
      <w:r>
        <w:t>264-1. 승조·도생·담설·엄 법사의 불가사의해탈 해석</w:t>
      </w:r>
    </w:p>
    <w:p>
      <w:pPr>
        <w:pStyle w:val="SHTKBlockLabel"/>
      </w:pPr>
      <w:r>
        <w:t>원문</w:t>
      </w:r>
    </w:p>
    <w:p>
      <w:pPr>
        <w:pStyle w:val="SHTKSourceText"/>
      </w:pPr>
      <w:r>
        <w:t>心得自在不為。不所縛故曰解脫也。二肇法師云。漸遠幽深。二乘不能惻。不思議也。縱任無礙。塵累不能拘。解脫也。此經自始于淨土。終于法供養。其中所明。雖然。其不思議解脫一也。三竺道生師。亦云巍道生。亦云道生法師。此師釋不同。一云長安生肇之生。彼亂之時避難來揚州也。二云八之生弟子同名生此生也。法師云。或止形跡心不必然。故復言其解脫更一名不思議者。凡有二種。一曰理空無非或情所𠷰。二曰神寄非淺識所量。若躰夫空理則說思議之或。或既脫矣。則所為難惻也。法師云。或正形心不必然故。釋不同。一云或是不定之辭或也。二云迷之或也。四逕山遠公弟子曇說師云。不思識有二種。一於思慮慮不能慮。二會於人不思不慮。七住以下要解思慮解而得非至極。七地以上窮理盡性。解方無滯。事無不了。道無不極。自照我慮應不以情。所謂不思議也。五巖法師云。菩薩無心應為物有說。眾生但覩其教。莫惻所由。故名所說為不思議。說而無心故不礙於有。雖無心而能說。故不礙於無。有無所不能累。故名之為解脫。故名不思議解脫也。</w:t>
      </w:r>
    </w:p>
    <w:p>
      <w:pPr>
        <w:pStyle w:val="SHTKBlockLabel"/>
      </w:pPr>
      <w:r>
        <w:t>한국어 직역</w:t>
      </w:r>
    </w:p>
    <w:p>
      <w:pPr>
        <w:pStyle w:val="SHTKTranslationText"/>
      </w:pPr>
      <w:r>
        <w:t>마음이 자재함을 얻어 행위에 얽매이지 않고 속박되는 바도 없으므로 해탈이라 한다.</w:t>
      </w:r>
      <w:r>
        <w:br/>
      </w:r>
      <w:r>
        <w:t>둘째, 승조 법사는 “점점 멀고 그윽하며 깊어 이승이 헤아릴 수 없으므로 불가사의이고, 자유롭게 맡겨 걸림이 없어 번뇌의 티끌이 구속할 수 없으므로 해탈이다”라고 한다. 이 경은 정토에서 시작해 법공양에 이르기까지 그 가운데 밝히는 것이 비록 여러 가지이지만, 불가사의해탈은 하나다.</w:t>
      </w:r>
      <w:r>
        <w:br/>
      </w:r>
      <w:r>
        <w:t>셋째, 축도생 법사는 외도생 또는 도생 법사라고도 한다. 이 법사에 대한 해석은 서로 다르다. 한 설은 장안에서 승조와 함께 있던 도생으로, 그곳에 난리가 났을 때 피난하여 양주로 왔다고 한다. 다른 설은 八之生의 제자로서 이름이 똑같이 생인 이 도생이라고 한다.</w:t>
      </w:r>
      <w:r>
        <w:br/>
      </w:r>
      <w:r>
        <w:t>법사는 “혹 형적만 멈추고 마음은 반드시 그렇지 않을 수 있다. 그러므로 해탈을 다시 불가사의라는 한 이름으로 말한다”고 한다. 여기에는 모두 두 종류가 있다. 첫째 이공은 미혹한 정이 [𠷰]할 수 있는 것이 아니고, 둘째 신묘한 기탁은 얕은 식이 헤아릴 수 있는 것이 아니다. 저 공의 이치를 체득하면 사의를 말하는 미혹이 이미 벗겨지고, 그가 행하는 바를 헤아리기 어려워진다.</w:t>
      </w:r>
      <w:r>
        <w:br/>
      </w:r>
      <w:r>
        <w:t>법사는 또 “혹 바로 형체와 마음이 반드시 그렇지 않기 때문이다”라고 한다. 이에 대한 해석이 서로 다르다. 첫째는 或을 부정의 말인 ‘혹’으로 풀이하고, 둘째는 미혹의 惑으로 풀이한다.</w:t>
      </w:r>
      <w:r>
        <w:br/>
      </w:r>
      <w:r>
        <w:t>넷째, 경산 원공의 제자인 담설 법사는 불사의식에 두 종류가 있다고 한다. 첫째는 사려에 대해서 사려로 헤아릴 수 없는 것이고, 둘째는 사람에게 계합하여 생각하지도 헤아리지도 않는 것이다. 칠주 이하는 반드시 사려의 이해로 이해해 얻으므로 지극한 경지에 이르지 못한다. 칠지 이상은 이치를 궁구하고 성품을 다하여 이해에 막힘이 없고 일마다 요달하지 않음이 없으며 도마다 궁극에 이르지 않음이 없다. 스스로 비추어 ‘나의 사려’라 하더라도 응할 때에는 정에 의하지 않으니, 이른바 불가사의다.</w:t>
      </w:r>
      <w:r>
        <w:br/>
      </w:r>
      <w:r>
        <w:t>다섯째, 엄 법사는 보살이 무심으로 응하면서 중생을 위해 설하고, 중생은 그 가르침만 볼 뿐 그 까닭을 헤아리지 못하므로 설한 바를 불가사의라 한다고 한다. 설하면서 무심이므로 유에 막히지 않고 무심이면서도 설할 수 있으므로 무에 막히지 않는다. 유와 무 어느 것도 얽어매지 못하므로 해탈이라 하며, 따라서 불가사의해탈이라고 한다.[판독·구문 유보: 心不為。不所縛, 巍道生, 八之生, 或止形跡心不必然, 無非或情所𠷰, 自照我慮는 저본을 보존하고 최소한으로 번역하였다.]</w:t>
      </w:r>
    </w:p>
    <w:p>
      <w:pPr>
        <w:pStyle w:val="SHTKBlockLabel"/>
      </w:pPr>
      <w:r>
        <w:t>교감·번역 메모</w:t>
      </w:r>
    </w:p>
    <w:p>
      <w:pPr>
        <w:pStyle w:val="SHTKNoteSummary"/>
      </w:pPr>
      <w:r>
        <w:t>교감 요약 | [CBETA 외자] CB18217의 자형은 [口/面]이다. normalized form은 별도로 확정되지 않았다.</w:t>
      </w:r>
    </w:p>
    <w:p>
      <w:pPr>
        <w:pStyle w:val="SHTKNoteDetail"/>
      </w:pPr>
      <w:r>
        <w:t xml:space="preserve">• 교감 종류 | </w:t>
      </w:r>
      <w:r>
        <w:t>CBETA 외자/결자</w:t>
      </w:r>
    </w:p>
    <w:p>
      <w:pPr>
        <w:pStyle w:val="SHTKNoteDetail"/>
      </w:pPr>
      <w:r>
        <w:t xml:space="preserve">• 외자 ID | </w:t>
      </w:r>
      <w:r>
        <w:t>CB18217</w:t>
      </w:r>
    </w:p>
    <w:p>
      <w:pPr>
        <w:pStyle w:val="SHTKNoteDetail"/>
      </w:pPr>
      <w:r>
        <w:t xml:space="preserve">• 위치 | </w:t>
      </w:r>
      <w:r>
        <w:t>0633c21</w:t>
      </w:r>
    </w:p>
    <w:p>
      <w:pPr>
        <w:pStyle w:val="SHTKNoteDetail"/>
      </w:pPr>
      <w:r>
        <w:t xml:space="preserve">• 조합식 | </w:t>
      </w:r>
      <w:r>
        <w:t>[口/面]</w:t>
      </w:r>
    </w:p>
    <w:p>
      <w:pPr>
        <w:pStyle w:val="SHTKNoteDetail"/>
      </w:pPr>
      <w:r>
        <w:t xml:space="preserve">• normalized form | </w:t>
      </w:r>
      <w:r>
        <w:t>없음</w:t>
      </w:r>
    </w:p>
    <w:p>
      <w:pPr>
        <w:pStyle w:val="SHTKNoteDetail"/>
      </w:pPr>
      <w:r>
        <w:t xml:space="preserve">• Unicode | </w:t>
      </w:r>
      <w:r>
        <w:t>U+20DF0</w:t>
      </w:r>
    </w:p>
    <w:p>
      <w:pPr>
        <w:pStyle w:val="SHTKNoteDetail"/>
      </w:pPr>
      <w:r>
        <w:t xml:space="preserve">• PUA | </w:t>
      </w:r>
      <w:r>
        <w:t>U+F4729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지명 揚州의 자형을 확정하여 ‘愓’를 ‘揚’으로 교정한다.</w:t>
      </w:r>
    </w:p>
    <w:p>
      <w:pPr>
        <w:pStyle w:val="SHTKNoteDetail"/>
      </w:pPr>
      <w:r>
        <w:t xml:space="preserve">• 원교감 원문 | </w:t>
      </w:r>
      <w:r>
        <w:t>揚【CB】，愓【卍續】</w:t>
      </w:r>
    </w:p>
    <w:p>
      <w:pPr>
        <w:pStyle w:val="SHTKNoteDetail"/>
      </w:pPr>
      <w:r>
        <w:t xml:space="preserve">• 교감 번호 | </w:t>
      </w:r>
      <w:r>
        <w:t>0633c1901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愓</w:t>
      </w:r>
    </w:p>
    <w:p>
      <w:pPr>
        <w:pStyle w:val="SHTKNoteDetail"/>
      </w:pPr>
      <w:r>
        <w:t xml:space="preserve">• 현재 CBETA 독법 | </w:t>
      </w:r>
      <w:r>
        <w:t>揚</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 ‘양주’는 유지한다.</w:t>
      </w:r>
    </w:p>
    <w:p>
      <w:pPr>
        <w:pStyle w:val="SHTKNoteDetail"/>
      </w:pPr>
      <w:r>
        <w:t xml:space="preserve">• 의미 차이 | </w:t>
      </w:r>
      <w:r>
        <w:t>기존 번역 ‘양주’는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n=0633c1901; 비교: xml-p5-2018.</w:t>
      </w:r>
    </w:p>
    <w:p>
      <w:pPr>
        <w:pStyle w:val="Heading3"/>
      </w:pPr>
      <w:r>
        <w:t>제265회 번역</w:t>
      </w:r>
    </w:p>
    <w:p>
      <w:pPr>
        <w:pStyle w:val="SHTKSubheading"/>
      </w:pPr>
      <w:r>
        <w:t>265-1. 반야방편과 불가사의의 두 뜻 및 해당 지위</w:t>
      </w:r>
    </w:p>
    <w:p>
      <w:pPr>
        <w:pStyle w:val="SHTKBlockLabel"/>
      </w:pPr>
      <w:r>
        <w:t>원문</w:t>
      </w:r>
    </w:p>
    <w:p>
      <w:pPr>
        <w:pStyle w:val="SHTKSourceText"/>
      </w:pPr>
      <w:r>
        <w:t>六騁師云菩薩得般若方便故。躰惟諸法因緣假名。假說有不在有。假說無不在無。雖說有無。有無是無相也。故般若經云。譬如幻師於四衢道中。化作幻人化也。毗摩羅經云。譬如幻化人。為幻化人。說法。當達是意故不思議也。七曰琰師云。八地菩薩有內有外。內外不思而應。不議而作。外則二乘下地不能惻度。故名不思議也。問云何二乘下地不能惻量。答如數人云。三度。一根度。謂下根度謂下根不知上根。二地度。謂下地不能惻上地。如初禪不知二禪等。三人度。不果不知上果。今二乘不能屈菩薩故名不思議。然此三度。猶是上絕下地意也。今明。一下地不能思量上地所為事。故名不思議。二菩薩神通運變巨細相容。何以言之。假為不思議也。攝山師住持超稱之美為不思議。故淨名經下文言有解脫名不思議也。今謂菩薩得般若方便所為之事。非以四句五句所得。如騁師意。而有二。一下地不能思上地所為事。故名不思議。二菩薩通運變巨細相容。何以言之。假為不思議也。問何位菩薩為是不思議。答解不同。一什肇二師云。七住菩薩所作。有不思議。空有並觀。下地未能故也。</w:t>
      </w:r>
    </w:p>
    <w:p>
      <w:pPr>
        <w:pStyle w:val="SHTKBlockLabel"/>
      </w:pPr>
      <w:r>
        <w:t>한국어 직역</w:t>
      </w:r>
    </w:p>
    <w:p>
      <w:pPr>
        <w:pStyle w:val="SHTKTranslationText"/>
      </w:pPr>
      <w:r>
        <w:t>여섯째, 빙 법사는 보살이 반야와 방편을 얻었으므로 모든 법이 인연의 가명일 뿐임을 체득한다고 한다. 가명으로 유를 설해도 유에 있지 않고, 가명으로 무를 설해도 무에 있지 않는다. 유무를 설하지만 그 유무는 무상이다. 그래서 『반야경』에서 “마치 환사가 네거리에서 환인을 변화해 만드는 것과 같다”고 했고, 『비마라경』에서 “마치 환화인이 환화인을 위하여 설법하는 것과 같다”고 했다. 이 뜻을 통달해야 하므로 불가사의다.</w:t>
      </w:r>
      <w:r>
        <w:br/>
      </w:r>
      <w:r>
        <w:t>일곱째, 염 법사는 팔지보살에게 안과 밖이 있다고 한다. 안과 밖에서 생각하지 않고도 응하며 의론하지 않고도 행하고, 밖으로는 이승과 낮은 지위가 헤아릴 수 없으므로 불가사의라고 한다.</w:t>
      </w:r>
      <w:r>
        <w:br/>
      </w:r>
      <w:r>
        <w:t>묻는다. “어째서 이승과 낮은 지위가 헤아릴 수 없는가?” 답한다. “수론사가 말하는 세 가지 헤아림과 같다. 첫째 근기의 헤아림은 낮은 근기가 높은 근기를 알지 못한다는 것이다. 둘째 지위의 헤아림은 낮은 지위가 높은 지위를 헤아리지 못하는 것으로, 초선이 이선 등을 알지 못하는 것과 같다. 셋째 사람의 헤아림은 낮은 과위가 높은 과위를 알지 못한다는 것이다. 이제 이승이 보살을 굽힐 수 없으므로 불가사의라 한다.” 그러나 이 세 가지 헤아림은 여전히 높은 것이 낮은 지위를 끊어 넘어선다는 뜻이다.</w:t>
      </w:r>
      <w:r>
        <w:br/>
      </w:r>
      <w:r>
        <w:t>지금은 두 뜻을 밝힌다. 첫째 낮은 지위가 높은 지위의 소행을 헤아릴 수 없으므로 불가사의라 한다. 둘째 보살이 신통을 운용해 변화시켜 큰 것과 작은 것이 서로 받아들이게 한다. 무엇 때문에 그렇게 말하는가? 가명으로 불가사의라 한 것이다. 섭산대사는 지녀 유지하는 일이 칭찬을 뛰어넘는 훌륭함을 불가사의라 했다. 그러므로 『정명경』의 아래 글에서 해탈에 ‘불가사의’라는 이름이 있다고 했다.</w:t>
      </w:r>
      <w:r>
        <w:br/>
      </w:r>
      <w:r>
        <w:t>이제 말하건대 보살이 반야방편을 얻어 행하는 일은 사구와 오구로 얻을 수 있는 것이 아니니, 빙 법사의 뜻과 같다. 여기에도 둘이 있다. 첫째 낮은 지위가 높은 지위의 소행을 생각할 수 없으므로 불가사의라 하고, 둘째 보살이 신통을 운용해 변화시켜 큰 것과 작은 것이 서로 받아들이게 하므로 가명으로 불가사의라 한다.</w:t>
      </w:r>
      <w:r>
        <w:br/>
      </w:r>
      <w:r>
        <w:t>묻는다. “어느 지위의 보살이 불가사의한가?” 답한다. “해석이 서로 다르다. 첫째, 구마라집과 승조 두 법사는 칠주보살의 소행에 불가사의가 있다고 한다. 공과 유를 함께 관찰하는 일을 낮은 지위에서는 할 수 없기 때문이다.”[판독·구문 유보: 騁師, 幻人化也, 三度, 不果不知上果, 不能屈菩薩, 攝山師住持超稱之美는 저본을 교감하지 않았다.]</w:t>
      </w:r>
    </w:p>
    <w:p>
      <w:pPr>
        <w:pStyle w:val="Heading3"/>
      </w:pPr>
      <w:r>
        <w:t>제266회 번역</w:t>
      </w:r>
    </w:p>
    <w:p>
      <w:pPr>
        <w:pStyle w:val="SHTKSubheading"/>
      </w:pPr>
      <w:r>
        <w:t>266-1. 불가사의의 지위와 본적·이지의 배대</w:t>
      </w:r>
    </w:p>
    <w:p>
      <w:pPr>
        <w:pStyle w:val="SHTKBlockLabel"/>
      </w:pPr>
      <w:r>
        <w:t>원문</w:t>
      </w:r>
    </w:p>
    <w:p>
      <w:pPr>
        <w:pStyle w:val="SHTKSourceText"/>
      </w:pPr>
      <w:r>
        <w:t>二招提光宅兩師云。八地已上方能真俗竝照。名不思議。七地學竝不恒也。三開善師云。七地分三忍。下忍失中不失而竝觀上忍能竝觀也。四虗昧小亮師云。初地已能竝觀。不為二乘之所𠷰度名不思議也。今大乘明義。從初發心已上。能空有竝觀。所以得竝觀者。為證正法觀故竝觀。故名為不思議。故大經第三十四卷云。發心畢竟二不別。如是二心先心難。自未得度先度他。是故我𥝓初發心。故初發心菩薩識有則知空。有是空有故。識空則知有。空是有空。故初心能竝未明。後心並已得就。明晦不同異耳。有經文則用。無文便捨也。問約何法論不思議。答解不同。肇師云。統萬行中則以權智為主。樹德之本則六度為根。濟蒙之或則慈悲為首。宗極則不二為言斯不思議本也。如借座登王清飯香室包像接大千。並是不思議之迹。幽開難啟聖應不同。非本無以垂迹。非迹無以雖本。本迹雖殊不思議一也。諸法師云。觀肇師意。通明境知理教皆名不思議也。生師意亦舉境智明之也。如招提意。權智是不思議。而二智並德不思議也。問權可是不思議耶。彼答空解導有解。空解為有解之本。</w:t>
      </w:r>
    </w:p>
    <w:p>
      <w:pPr>
        <w:pStyle w:val="SHTKBlockLabel"/>
      </w:pPr>
      <w:r>
        <w:t>한국어 직역</w:t>
      </w:r>
    </w:p>
    <w:p>
      <w:pPr>
        <w:pStyle w:val="SHTKTranslationText"/>
      </w:pPr>
      <w:r>
        <w:t>둘째, 초제와 광택 두 법사는 팔지 이상이어야 비로소 진속을 함께 비출 수 있으므로 불가사의라 하고, 칠지에서는 병조를 배우지만 늘 한결같지는 않다고 한다. 셋째, 개선 법사는 칠지를 삼인으로 나누어 하인에서는 잃고 중인에서는 잃지 않으면서 함께 관찰하며 상인에서는 능히 함께 관찰한다고 한다. 넷째, 허매의 소량 법사는 초지에서 이미 함께 관찰할 수 있고 이승이 헤아릴 수 없으므로 불가사의라 한다.</w:t>
      </w:r>
      <w:r>
        <w:br/>
      </w:r>
      <w:r>
        <w:t>지금 대승이 밝히는 뜻은 처음 발심한 때부터 공과 유를 함께 관찰할 수 있다는 것이다. 함께 관찰할 수 있는 까닭은 정법을 증득하는 관이기 때문에 병관하는 것이며, 그래서 불가사의라 한다. 그러므로 『대경』 제34권에서 “발심과 필경의 두 마음은 다르지 않지만, 이와 같은 두 마음 가운데 앞의 마음이 어렵다. 자신은 아직 제도되지 않았어도 먼저 남을 제도하므로 내가 초발심에 예배한다”고 했다.</w:t>
      </w:r>
      <w:r>
        <w:br/>
      </w:r>
      <w:r>
        <w:t>그러므로 초발심보살은 유를 알면 곧 공을 아는데, 유는 공인 유이기 때문이다. 공을 알면 곧 유를 아는데, 공은 유인 공이기 때문이다. 초심도 능히 함께 관찰하지만 아직 밝지 않고, 후심의 병관은 이미 성취되어 밝고 어두움만 다를 뿐이다. 경문이 있으면 채택하고 문증이 없으면 곧 버린다.</w:t>
      </w:r>
      <w:r>
        <w:br/>
      </w:r>
      <w:r>
        <w:t>묻는다. “어떤 법에 의거해 불가사의를 논하는가?” 답한다. “해석이 서로 다르다. 승조 법사는 만행을 통괄하면 권지를 주로 삼고, 공덕을 세우는 근본에서는 육도를 뿌리로 삼으며, 어리석은 중생의 미혹을 구제할 때는 자비를 으뜸으로 삼고, 종극에서는 불이를 말하니 이것이 불가사의의 근본이라고 한다. 자리를 빌리고, 왕이 되며, 청정한 음식을 마련하고, 향실에 들며, 형상을 감싸고, 대천세계를 맞아들이는 일은 모두 불가사의의 자취다.</w:t>
      </w:r>
      <w:r>
        <w:br/>
      </w:r>
      <w:r>
        <w:t>그윽한 문을 열기는 어렵고 성인의 응은 서로 다르다. 근본이 아니면 자취를 드리울 수 없고 자취가 아니면 근본을 [雖]할 수 없다. 본과 적이 비록 다르지만 불가사의는 하나다.” 여러 법사는 승조 법사의 뜻을 살펴보면 경계·지혜·이치·가르침을 통틀어 모두 불가사의라 한 것이라고 한다. 도생 법사의 뜻도 경지 두 가지를 들어 밝힌 것이다. 초제의 뜻에서는 권지가 불가사의하지만 이지의 공덕이 모두 불가사의다.</w:t>
      </w:r>
      <w:r>
        <w:br/>
      </w:r>
      <w:r>
        <w:t>묻는다. “어째서 권지만 불가사의일 수 있는가?” 저들은 “공에 대한 이해가 유에 대한 이해를 이끌고, 공에 대한 이해가 유에 대한 이해의 근본이 된다”고 답한다.[판독·구문 유보: 虗昧小亮師, 所𠷰度, 我𥝓初發心, 濟蒙之或, 借座登王清飯香室包像接大千, 非迹無以雖本은 저본대로 두고 뜻을 확정하지 않은 곳은 표시하였다.]</w:t>
      </w:r>
    </w:p>
    <w:p>
      <w:pPr>
        <w:pStyle w:val="SHTKBlockLabel"/>
      </w:pPr>
      <w:r>
        <w:t>교감·번역 메모</w:t>
      </w:r>
    </w:p>
    <w:p>
      <w:pPr>
        <w:pStyle w:val="SHTKNoteSummary"/>
      </w:pPr>
      <w:r>
        <w:t>교감 요약 | [CBETA 외자] CB18217의 자형은 [口/面]이다. normalized form은 별도로 확정되지 않았다.</w:t>
      </w:r>
    </w:p>
    <w:p>
      <w:pPr>
        <w:pStyle w:val="SHTKNoteDetail"/>
      </w:pPr>
      <w:r>
        <w:t xml:space="preserve">• 교감 종류 | </w:t>
      </w:r>
      <w:r>
        <w:t>CBETA 외자/결자</w:t>
      </w:r>
    </w:p>
    <w:p>
      <w:pPr>
        <w:pStyle w:val="SHTKNoteDetail"/>
      </w:pPr>
      <w:r>
        <w:t xml:space="preserve">• 외자 ID | </w:t>
      </w:r>
      <w:r>
        <w:t>CB18217</w:t>
      </w:r>
    </w:p>
    <w:p>
      <w:pPr>
        <w:pStyle w:val="SHTKNoteDetail"/>
      </w:pPr>
      <w:r>
        <w:t xml:space="preserve">• 위치 | </w:t>
      </w:r>
      <w:r>
        <w:t>0634b07</w:t>
      </w:r>
    </w:p>
    <w:p>
      <w:pPr>
        <w:pStyle w:val="SHTKNoteDetail"/>
      </w:pPr>
      <w:r>
        <w:t xml:space="preserve">• 조합식 | </w:t>
      </w:r>
      <w:r>
        <w:t>[口/面]</w:t>
      </w:r>
    </w:p>
    <w:p>
      <w:pPr>
        <w:pStyle w:val="SHTKNoteDetail"/>
      </w:pPr>
      <w:r>
        <w:t xml:space="preserve">• normalized form | </w:t>
      </w:r>
      <w:r>
        <w:t>없음</w:t>
      </w:r>
    </w:p>
    <w:p>
      <w:pPr>
        <w:pStyle w:val="SHTKNoteDetail"/>
      </w:pPr>
      <w:r>
        <w:t xml:space="preserve">• Unicode | </w:t>
      </w:r>
      <w:r>
        <w:t>U+20DF0</w:t>
      </w:r>
    </w:p>
    <w:p>
      <w:pPr>
        <w:pStyle w:val="SHTKNoteDetail"/>
      </w:pPr>
      <w:r>
        <w:t xml:space="preserve">• PUA | </w:t>
      </w:r>
      <w:r>
        <w:t>U+F4729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CB18649의 자형은 [禾*匕]이다. normalized form은 별도로 확정되지 않았다.</w:t>
      </w:r>
    </w:p>
    <w:p>
      <w:pPr>
        <w:pStyle w:val="SHTKNoteDetail"/>
      </w:pPr>
      <w:r>
        <w:t xml:space="preserve">• 교감 종류 | </w:t>
      </w:r>
      <w:r>
        <w:t>CBETA 외자/결자</w:t>
      </w:r>
    </w:p>
    <w:p>
      <w:pPr>
        <w:pStyle w:val="SHTKNoteDetail"/>
      </w:pPr>
      <w:r>
        <w:t xml:space="preserve">• 외자 ID | </w:t>
      </w:r>
      <w:r>
        <w:t>CB18649</w:t>
      </w:r>
    </w:p>
    <w:p>
      <w:pPr>
        <w:pStyle w:val="SHTKNoteDetail"/>
      </w:pPr>
      <w:r>
        <w:t xml:space="preserve">• 위치 | </w:t>
      </w:r>
      <w:r>
        <w:t>0634b11</w:t>
      </w:r>
    </w:p>
    <w:p>
      <w:pPr>
        <w:pStyle w:val="SHTKNoteDetail"/>
      </w:pPr>
      <w:r>
        <w:t xml:space="preserve">• 조합식 | </w:t>
      </w:r>
      <w:r>
        <w:t>[禾*匕]</w:t>
      </w:r>
    </w:p>
    <w:p>
      <w:pPr>
        <w:pStyle w:val="SHTKNoteDetail"/>
      </w:pPr>
      <w:r>
        <w:t xml:space="preserve">• normalized form | </w:t>
      </w:r>
      <w:r>
        <w:t>없음</w:t>
      </w:r>
    </w:p>
    <w:p>
      <w:pPr>
        <w:pStyle w:val="SHTKNoteDetail"/>
      </w:pPr>
      <w:r>
        <w:t xml:space="preserve">• Unicode | </w:t>
      </w:r>
      <w:r>
        <w:t>U+25753</w:t>
      </w:r>
    </w:p>
    <w:p>
      <w:pPr>
        <w:pStyle w:val="SHTKNoteDetail"/>
      </w:pPr>
      <w:r>
        <w:t xml:space="preserve">• PUA | </w:t>
      </w:r>
      <w:r>
        <w:t>U+F48D9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0634b0401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n=0634b0401;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0634b0601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n=0634b0601;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0634b0801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n=0634b0801;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0634b1201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n=0634b1201; 비교: xml-p5-2018.</w:t>
      </w:r>
    </w:p>
    <w:p>
      <w:pPr>
        <w:pStyle w:val="Heading3"/>
      </w:pPr>
      <w:r>
        <w:t>제267회 번역</w:t>
      </w:r>
    </w:p>
    <w:p>
      <w:pPr>
        <w:pStyle w:val="SHTKSubheading"/>
      </w:pPr>
      <w:r>
        <w:t>267-1. 불가사의의 통별과 무소득의 교·경·지</w:t>
      </w:r>
    </w:p>
    <w:p>
      <w:pPr>
        <w:pStyle w:val="SHTKBlockLabel"/>
      </w:pPr>
      <w:r>
        <w:t>원문</w:t>
      </w:r>
    </w:p>
    <w:p>
      <w:pPr>
        <w:pStyle w:val="SHTKSourceText"/>
      </w:pPr>
      <w:r>
        <w:t>故名並是不思議也。今大乘明義有通有別。通而為論。一切理教境智空有。並是不思議。故大品經云。色不思議乃至識受想行薩婆若不思議。別有三種。一如肇師等云。下地不解惻。二任運行。三如大品云。色乃至薩婆若通明也。又約有得與無得。判思議不思議。問云何有得可思議無得不思議也。答師云且傍淨名經明之。無所得絕有所得境界。故無所得。是不可思議。故居士經下文。具破有得之大有得之小。故五百聲聞與八千菩薩。並皆被呵。故不得之。若因若果境智等並不來故落理外性。故有所所得可思議。無所德名不可思議也。今就無所得中有三義。一教。二境。三智。三種並是不可思議。教不可思議者。如題云維摩詰所說也。智者聖智能智聖所智。是聖境故。二智為能說。二諦是所說。此之行說事理相稱。故如行而說。說聖所行。如說而行。行聖所說。聖智是能智。聖境是所智。能智之智。既是不思議。所智之境。亦是不思議也。問何故聖智聖境並是不思議耶。答地攝兩論成毗二家。從多而明之。境是凡夫聖同行。但智有異。如凡夫亦行青黃等之境。而有執着。聖人亦行青黃等境。</w:t>
      </w:r>
    </w:p>
    <w:p>
      <w:pPr>
        <w:pStyle w:val="SHTKBlockLabel"/>
      </w:pPr>
      <w:r>
        <w:t>한국어 직역</w:t>
      </w:r>
    </w:p>
    <w:p>
      <w:pPr>
        <w:pStyle w:val="SHTKTranslationText"/>
      </w:pPr>
      <w:r>
        <w:t>그러므로 두 지혜를 모두 불가사의라 한다. 지금 대승이 밝히는 뜻에는 통과 별이 있다. 통틀어 논하면 일체의 이치·가르침·경계·지혜와 공·유가 모두 불가사의하다. 그러므로 『대품경』에서 “색은 불가사의하다”고 하고 식·수·상·행에서 살바야에 이르기까지 불가사의하다고 했다.</w:t>
      </w:r>
      <w:r>
        <w:br/>
      </w:r>
      <w:r>
        <w:t>별에는 세 종류가 있다. 첫째 승조 법사 등이 말한 것처럼 낮은 지위가 이해하고 헤아리지 못하는 것이고, 둘째 저절로 운용하여 행하는 것이며, 셋째 『대품경』에서 색에서 살바야에 이르기까지 통틀어 밝힌 것과 같다.</w:t>
      </w:r>
      <w:r>
        <w:br/>
      </w:r>
      <w:r>
        <w:t>또 유득과 무득에 의거하여 사의와 불사의를 판정한다. 묻는다. “어째서 유득은 사의할 수 있고 무득은 불가사의한가?” 답한다. “법사는 우선 『정명경』에 기대어 이를 밝힌다. 무소득은 유소득의 경계를 끊어 넘었으므로 무소득은 불가사의하다. 그러므로 『거사경』의 아래 글은 유득의 대승과 유득의 소승을 모두 논파하며, 오백 성문과 팔천 보살이 모두 꾸지람을 받으므로 얻지 못한다. 인이든 과든 경지 등이 모두 오지 않기 때문에 이치 밖의 자성에 떨어진다. 따라서 얻는 바가 있는 유소득은 사의할 수 있고 얻는 바가 없는 무소득은 불가사의라 한다.”</w:t>
      </w:r>
      <w:r>
        <w:br/>
      </w:r>
      <w:r>
        <w:t>이제 무소득 가운데 세 뜻을 세운다. 첫째 교, 둘째 경, 셋째 지이며 세 가지가 모두 불가사의하다. 교가 불가사의하다는 것은 제목에서 “유마힐이 설한 것”이라고 한 것과 같다. 지혜에서는 성인의 지혜가 능지이고 성인이 아는 바가 성인의 경계이므로, 이지는 능설이고 이제는 소설이다. 이 행과 설은 사와 이가 서로 걸맞기 때문에 행한 대로 설하여 성인의 소행을 설하고, 설한 대로 행하여 성인이 설한 바를 행한다.</w:t>
      </w:r>
      <w:r>
        <w:br/>
      </w:r>
      <w:r>
        <w:t>성인의 지혜는 능지이고 성인의 경계는 소지다. 능지의 지혜가 이미 불가사의하므로 소지의 경계 또한 불가사의하다. 묻는다. “어째서 성인의 지혜와 성인의 경계가 모두 불가사의한가?” 답한다. “지론·섭론의 두 논과 성실·비담의 두 학파는 다수의 경우에 따라 밝히기를, 경계는 범부와 성인이 함께 행하고 지혜만 다르다고 한다. 예컨대 범부도 청·황 등의 경계를 행하지만 집착이 있고, 성인도 청·황 등의 경계를 행한다.”[교감 유보: 원문의 無所德은 문맥상 무소득을 가리키지만 고치지 않았고, 色不思議乃至識受想行薩婆若不思議의 배열도 그대로 보존하였다.]</w:t>
      </w:r>
    </w:p>
    <w:p>
      <w:pPr>
        <w:pStyle w:val="Heading3"/>
      </w:pPr>
      <w:r>
        <w:t>제268회 번역</w:t>
      </w:r>
    </w:p>
    <w:p>
      <w:pPr>
        <w:pStyle w:val="SHTKSubheading"/>
      </w:pPr>
      <w:r>
        <w:t>268-1. 성인의 경지불공과 유득가의 이제 상실</w:t>
      </w:r>
    </w:p>
    <w:p>
      <w:pPr>
        <w:pStyle w:val="SHTKBlockLabel"/>
      </w:pPr>
      <w:r>
        <w:t>원문</w:t>
      </w:r>
    </w:p>
    <w:p>
      <w:pPr>
        <w:pStyle w:val="SHTKSourceText"/>
      </w:pPr>
      <w:r>
        <w:t>而不着。境是可思議。智是不思議也。今明人之智。既不與凡夫二乘共智故。是不思議也。境亦是不與凡夫二乘共故。境智並不思[1]說。正由般若方便故耳。問何以得知境亦不與凡夫二乘共耶。答如華嚴經十地文言。諸佛聖主道。微妙甚難知。非思量境界。唯智者所行處也。仁王經云。凡夫六識麤故得麤六塵。聖人六識妙故得妙六塵也。故大品經云。一切諸法悉不思議也。大論亦云凡夫見</w:t>
      </w:r>
      <w:r>
        <w:drawing>
          <wp:inline xmlns:a="http://schemas.openxmlformats.org/drawingml/2006/main">
            <wp:extent cx="154093" cy="165100"/>
            <wp:docPr id="37" name="Picture 37"/>
            <wp:cNvGraphicFramePr>
              <a:graphicFrameLocks noChangeAspect="1"/>
            </wp:cNvGraphicFramePr>
            <a:graphic>
              <a:graphicData uri="http://schemas.openxmlformats.org/drawingml/2006/picture">
                <pic:pic>
                  <pic:nvPicPr>
                    <pic:cNvPr id="0" name="X46p0635_01.png"/>
                    <pic:cNvPicPr/>
                  </pic:nvPicPr>
                  <pic:blipFill>
                    <a:blip r:embed="rId25"/>
                    <a:stretch>
                      <a:fillRect/>
                    </a:stretch>
                  </pic:blipFill>
                  <pic:spPr>
                    <a:xfrm>
                      <a:off x="0" y="0"/>
                      <a:ext cx="154093" cy="165100"/>
                    </a:xfrm>
                    <a:prstGeom prst="rect"/>
                  </pic:spPr>
                </pic:pic>
              </a:graphicData>
            </a:graphic>
          </wp:inline>
        </w:drawing>
      </w:r>
      <w:r>
        <w:t>漫證。聖人假名誰行也。問何意境智。俱不思議耶。答因緣境智故。並是無得無礙故。指智為境。指境為智。指境為智。智說是不思議。指智為境。境豈可思議耶。指境為智。聖說有智。指智為境聖則有境。前四家既不指智為境。非唯無智。即亦無境。俱是轉倒。出緣之心所緣之法。皆悉不成也。有得家所明。凡聖共行一境義。彼宗五住地煩惱。煩惱潤成業牙。感得世諦。今行滿得斷五住地。或盡則業隨壞。業與煩惱既壞世諦即斷。既無世諦。亦無真諦。所以然者。以世諦即體不可得為真諦。既無世諦。寧有真諦。是則二諦俱失。二諦既無。亦二智云何有。佛照二諦耶。假令窮急云。</w:t>
      </w:r>
    </w:p>
    <w:p>
      <w:pPr>
        <w:pStyle w:val="SHTKBlockLabel"/>
      </w:pPr>
      <w:r>
        <w:t>한국어 직역</w:t>
      </w:r>
    </w:p>
    <w:p>
      <w:pPr>
        <w:pStyle w:val="SHTKTranslationText"/>
      </w:pPr>
      <w:r>
        <w:t>그러나 집착하지 않는다. 저들은 경계는 사의할 수 있고 지혜는 불가사의하다고 한다. 지금 밝히는 성인의 지혜는 이미 범부와 이승이 함께하는 지혜가 아니므로 불가사의하다. 경계 또한 범부와 이승이 함께하는 경계가 아니므로 경계와 지혜가 모두 불가사의하다고 [1]說한다. 이는 바로 반야방편으로 말미암을 뿐이다.</w:t>
      </w:r>
      <w:r>
        <w:br/>
      </w:r>
      <w:r>
        <w:t>묻는다. “경계도 범부와 이승이 함께하지 않음을 어떻게 아는가?” 답한다. “『화엄경』 「십지품」에서 ‘제불과 성인의 주된 도는 미묘하여 알기 매우 어렵고 사량의 경계가 아니며 오직 지혜로운 이가 행하는 곳이다’라고 한 것과 같다. 『인왕경』에서는 범부의 육식은 거칠기 때문에 거친 육진을 얻고 성인의 육식은 미묘하기 때문에 미묘한 육진을 얻는다고 했다. 그러므로 『대품경』에서 일체제법이 모두 불가사의하다고 했고, 『대론』에서도 ‘범부는 [漫證]을 보고 성인은 가명으로 [誰行]한다’고 했다.”</w:t>
      </w:r>
      <w:r>
        <w:br/>
      </w:r>
      <w:r>
        <w:t>묻는다. “무슨 까닭에 경계와 지혜가 모두 불가사의한가?” 답한다. “인연으로 이루어진 경지이기 때문에 둘 다 무소득이고 걸림이 없기 때문이다. 지혜를 가리켜 경계라 하고 경계를 가리켜 지혜라 한다. 경계를 가리켜 지혜라 하면 그 지혜가 불가사의라고 설해지고, 지혜를 가리켜 경계라 하면 그 경계가 어찌 사의할 수 있겠는가? 경계를 가리켜 지혜라 하므로 성인에게 지혜가 있다고 설하고, 지혜를 가리켜 경계라 하므로 성인에게 경계가 있다.</w:t>
      </w:r>
      <w:r>
        <w:br/>
      </w:r>
      <w:r>
        <w:t>앞의 네 학파는 지혜를 가리켜 경계라 하지 않으므로 지혜만 없는 것이 아니라 경계도 없다. 모두 전도되어 대상을 반연하는 마음과 반연되는 법이 전부 성립하지 않는다.</w:t>
      </w:r>
      <w:r>
        <w:br/>
      </w:r>
      <w:r>
        <w:t>유득가가 밝히는 범부와 성인이 한 경계를 함께 행한다는 뜻을 보자. 그 종지에서는 오주지번뇌가 업의 싹을 윤택하게 이루어 세제를 감득한다고 한다. 이제 수행이 원만해 오주지번뇌를 끊어 다하면 업도 따라서 무너지고, 업과 번뇌가 무너지면 세제도 끊어진다. 세제가 없으면 진제도 없다. 세제의 체가 곧 불가득임을 진제라 하기 때문이다. 세제가 이미 없다면 어찌 진제가 있겠는가? 이리하여 이제를 모두 잃고, 이제가 없는데 이지가 어떻게 있어 부처가 이제를 비추겠는가? 궁지에 몰려 가령 다음과 같이 말한다고 하자.[판독·구문 유보: 境智並不思[1]說, 凡夫見漫證。聖人假名誰行也, 業牙, 出緣之心은 저본을 고치지 않고 문맥에 따른 최소 번역만 제시하였다.]</w:t>
      </w:r>
      <w:r>
        <w:br/>
      </w:r>
      <w:r>
        <w:t xml:space="preserve">[이미지 확인] </w:t>
      </w:r>
      <w:r>
        <w:drawing>
          <wp:inline xmlns:a="http://schemas.openxmlformats.org/drawingml/2006/main">
            <wp:extent cx="154093" cy="165100"/>
            <wp:docPr id="38" name="Picture 38"/>
            <wp:cNvGraphicFramePr>
              <a:graphicFrameLocks noChangeAspect="1"/>
            </wp:cNvGraphicFramePr>
            <a:graphic>
              <a:graphicData uri="http://schemas.openxmlformats.org/drawingml/2006/picture">
                <pic:pic>
                  <pic:nvPicPr>
                    <pic:cNvPr id="0" name="X46p0635_01.png"/>
                    <pic:cNvPicPr/>
                  </pic:nvPicPr>
                  <pic:blipFill>
                    <a:blip r:embed="rId25"/>
                    <a:stretch>
                      <a:fillRect/>
                    </a:stretch>
                  </pic:blipFill>
                  <pic:spPr>
                    <a:xfrm>
                      <a:off x="0" y="0"/>
                      <a:ext cx="154093" cy="165100"/>
                    </a:xfrm>
                    <a:prstGeom prst="rect"/>
                  </pic:spPr>
                </pic:pic>
              </a:graphicData>
            </a:graphic>
          </wp:inline>
        </w:drawing>
      </w:r>
    </w:p>
    <w:p>
      <w:pPr>
        <w:pStyle w:val="SHTKBlockLabel"/>
      </w:pPr>
      <w:r>
        <w:t>교감·번역 메모</w:t>
      </w:r>
    </w:p>
    <w:p>
      <w:pPr>
        <w:pStyle w:val="SHTKNoteSummary"/>
      </w:pPr>
      <w:r>
        <w:t>교감 요약 | [CBETA 이미지 문자] X46p0635_01.gif: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0635a01</w:t>
      </w:r>
    </w:p>
    <w:p>
      <w:pPr>
        <w:pStyle w:val="SHTKNoteDetail"/>
      </w:pPr>
      <w:r>
        <w:t xml:space="preserve">• 이미지 파일 | </w:t>
      </w:r>
      <w:r>
        <w:t>X46p0635_01.gif</w:t>
      </w:r>
      <w:r>
        <w:t xml:space="preserve">  </w:t>
      </w:r>
      <w:r>
        <w:drawing>
          <wp:inline xmlns:a="http://schemas.openxmlformats.org/drawingml/2006/main">
            <wp:extent cx="308187" cy="330200"/>
            <wp:docPr id="39" name="Picture 39"/>
            <wp:cNvGraphicFramePr>
              <a:graphicFrameLocks noChangeAspect="1"/>
            </wp:cNvGraphicFramePr>
            <a:graphic>
              <a:graphicData uri="http://schemas.openxmlformats.org/drawingml/2006/picture">
                <pic:pic>
                  <pic:nvPicPr>
                    <pic:cNvPr id="0" name="X46p0635_01.png"/>
                    <pic:cNvPicPr/>
                  </pic:nvPicPr>
                  <pic:blipFill>
                    <a:blip r:embed="rId25"/>
                    <a:stretch>
                      <a:fillRect/>
                    </a:stretch>
                  </pic:blipFill>
                  <pic:spPr>
                    <a:xfrm>
                      <a:off x="0" y="0"/>
                      <a:ext cx="30818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url="../figures/X/X46p0635_01.gif"/&gt;&lt;/figure&gt;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../figures/X/X46p0635_01.gif</w:t>
      </w:r>
    </w:p>
    <w:p>
      <w:pPr>
        <w:pStyle w:val="SHTKNoteSummary"/>
      </w:pPr>
      <w:r>
        <w:t>교감 요약 | [CBETA 원교감] 원주는 ‘說’를 ‘議’로 의심한다.</w:t>
      </w:r>
    </w:p>
    <w:p>
      <w:pPr>
        <w:pStyle w:val="SHTKNoteDetail"/>
      </w:pPr>
      <w:r>
        <w:t xml:space="preserve">• 원교감 원문 | </w:t>
      </w:r>
      <w:r>
        <w:t>說疑議</w:t>
      </w:r>
    </w:p>
    <w:p>
      <w:pPr>
        <w:pStyle w:val="SHTKNoteDetail"/>
      </w:pPr>
      <w:r>
        <w:t xml:space="preserve">• 교감 번호 | </w:t>
      </w:r>
      <w:r>
        <w:t>0634001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說</w:t>
      </w:r>
    </w:p>
    <w:p>
      <w:pPr>
        <w:pStyle w:val="SHTKNoteDetail"/>
      </w:pPr>
      <w:r>
        <w:t xml:space="preserve">• 교감 제안 독법 | </w:t>
      </w:r>
      <w:r>
        <w:t>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n=0634001.</w:t>
      </w:r>
    </w:p>
    <w:p>
      <w:pPr>
        <w:pStyle w:val="Heading3"/>
      </w:pPr>
      <w:r>
        <w:t>제269회 번역</w:t>
      </w:r>
    </w:p>
    <w:p>
      <w:pPr>
        <w:pStyle w:val="SHTKSubheading"/>
      </w:pPr>
      <w:r>
        <w:t>269-1. 고립된 진여와 세제 분석설 비판</w:t>
      </w:r>
    </w:p>
    <w:p>
      <w:pPr>
        <w:pStyle w:val="SHTKBlockLabel"/>
      </w:pPr>
      <w:r>
        <w:t>원문</w:t>
      </w:r>
    </w:p>
    <w:p>
      <w:pPr>
        <w:pStyle w:val="SHTKSourceText"/>
      </w:pPr>
      <w:r>
        <w:t>雖無世諦而有真諦者。則孤真獨在。如地論人云。獨真如。若爾便是無俗之真如。離色有空。而經云。離色無空無色。云何有獨存之真如耶。又論師云。有世諦者扸有盡為不盡。解不同。一云不盡借空破人空也。二云扸盡。此解如大論所破。若扸也世諦遂盡。則失世諦。既失世諦。云何有真諦。假令云失真諦後方脩世諸者。則是持空為有也。若言扸世諦不盡。則無人見空。汝假今借空破世諦入空。汝終有世諦。寧得見空。故便無真諦。故相傳云。自古至今。無人能釋了了可解者也。唯見南澗仙師云。成有緣假者際空。際空者緣空。緣空者際空。無窮者有窮。際空者緣。假窮者成無窮也。今明此釋猶未免上責。汝言緣假際空。猶是有窮。際空緣假猶是無窮過也。大乘明義。菩薩初發心即學無所得。即空有所得有與無得。無得之有無二諦。學之得佛時方淨。於地攝等四家有無故彼有與無並鄣般若故。學般若時不行四家有之無。故躰</w:t>
      </w:r>
      <w:r>
        <w:drawing>
          <wp:inline xmlns:a="http://schemas.openxmlformats.org/drawingml/2006/main">
            <wp:extent cx="161260" cy="165100"/>
            <wp:docPr id="40" name="Picture 40"/>
            <wp:cNvGraphicFramePr>
              <a:graphicFrameLocks noChangeAspect="1"/>
            </wp:cNvGraphicFramePr>
            <a:graphic>
              <a:graphicData uri="http://schemas.openxmlformats.org/drawingml/2006/picture">
                <pic:pic>
                  <pic:nvPicPr>
                    <pic:cNvPr id="0" name="X46p0635_02.png"/>
                    <pic:cNvPicPr/>
                  </pic:nvPicPr>
                  <pic:blipFill>
                    <a:blip r:embed="rId26"/>
                    <a:stretch>
                      <a:fillRect/>
                    </a:stretch>
                  </pic:blipFill>
                  <pic:spPr>
                    <a:xfrm>
                      <a:off x="0" y="0"/>
                      <a:ext cx="161260" cy="165100"/>
                    </a:xfrm>
                    <a:prstGeom prst="rect"/>
                  </pic:spPr>
                </pic:pic>
              </a:graphicData>
            </a:graphic>
          </wp:inline>
        </w:drawing>
      </w:r>
      <w:r>
        <w:t>諸法。有是不有之有。無是不無之無。得入非有非無。方便假名有無。故得佛時。始得具足因緣二諦也。又對他明四句。並是不可思議。他云有一句。</w:t>
      </w:r>
    </w:p>
    <w:p>
      <w:pPr>
        <w:pStyle w:val="SHTKBlockLabel"/>
      </w:pPr>
      <w:r>
        <w:t>한국어 직역</w:t>
      </w:r>
    </w:p>
    <w:p>
      <w:pPr>
        <w:pStyle w:val="SHTKTranslationText"/>
      </w:pPr>
      <w:r>
        <w:t>“세제가 없어도 진제가 있다”고 하면 외로운 진실만 홀로 남는다. 지론사가 말하는 독진여와 같다. 그렇다면 속이 없는 진여이고 색을 떠나 공이 있는 셈이다. 그러나 경에서는 색을 떠나 공도 없고 색도 없다고 했는데, 어떻게 홀로 존재하는 진여가 있겠는가?</w:t>
      </w:r>
      <w:r>
        <w:br/>
      </w:r>
      <w:r>
        <w:t>또 논사들은 세제가 있을 때 유를 분석하여 다하는지 다하지 않는지에 대해 서로 다르게 해석한다. 첫째 설은 다하지 않으며, 공을 빌려 사람을 깨뜨려 공하게 한다고 한다. 둘째 설은 분석하여 다한다고 한다. 이 해석은 『대론』에서 논파한 것과 같다. 분석하여 세제가 마침내 다하면 세제를 잃는다. 세제를 잃었는데 어떻게 진제가 있겠는가? 가령 진제를 잃은 뒤에야 비로소 세제의 여러 법을 닦는다고 하면, 이는 공을 가지고 유로 삼는 것이다.</w:t>
      </w:r>
      <w:r>
        <w:br/>
      </w:r>
      <w:r>
        <w:t>세제를 분석해도 다하지 않는다고 하면 사람이 공을 볼 수 없다. 그대는 이제 공을 빌려 세제를 깨뜨리고 공에 들어간다고 하지만, 끝내 세제를 가지고 있으니 어찌 공을 볼 수 있겠는가? 따라서 진제도 없어진다. 그래서 전해 오기를 예부터 지금까지 아무도 분명하게 이해할 수 있도록 풀이하지 못했다고 했다.</w:t>
      </w:r>
      <w:r>
        <w:br/>
      </w:r>
      <w:r>
        <w:t>오직 남간 선사는 “유를 이루는 연가는 공의 끝이고, 공의 끝은 공을 반연하며, 공을 반연하는 것은 공의 끝이다. 무궁한 것은 유궁하고, 공의 끝은 연이며, 가가 다하는 것은 무궁을 이룬다”고 했다. 지금 밝히건대 이 해석도 앞의 문책을 면하지 못한다. 그대가 말한 ‘연가는 공의 끝’은 여전히 유궁이고, ‘공의 끝은 연가’라는 것은 여전히 무궁의 허물이다.[구문 유보: 남간 선사의 成有緣假者際空 이하 대구는 저본의 구두와 용어를 보존해 직역하였다.]</w:t>
      </w:r>
      <w:r>
        <w:br/>
      </w:r>
      <w:r>
        <w:t>대승이 밝히는 뜻은 다음과 같다. 보살은 처음 발심할 때 곧 무소득을 배우고, 유소득의 유를 공하게 하며 무득과 무득의 유무 이제를 배운다. 이를 배워 성불할 때에야 비로소 청정해진다. 지론·섭론 등 네 학파의 유무에서는 저들의 유와 무가 모두 반야를 막기 때문에, 반야를 배울 때 네 학파의 유와 무를 행하지 않는다. 그러므로 제법의 체득에서 유는 ‘유 아닌 유’이고 무는 ‘무 아닌 무’여서 비유비무에 들어가며, 방편으로 유무를 가명한다. 따라서 성불할 때에야 비로소 인연의 이제를 갖춘다.</w:t>
      </w:r>
      <w:r>
        <w:br/>
      </w:r>
      <w:r>
        <w:t>또 다른 학파를 상대하여 사구가 모두 불가사의함을 밝힌다. 저들은 유라는 한 구를 말한다.[판독·구문 유보: 扸, 不盡借空破人空也, 失真諦後方脩世諸者, 即空有所得有與無得。無得之有無二諦는 교감하지 않고 논지에 따라 잠정 분절하였다.]</w:t>
      </w:r>
      <w:r>
        <w:br/>
      </w:r>
      <w:r>
        <w:t xml:space="preserve">[이미지 확인] </w:t>
      </w:r>
      <w:r>
        <w:drawing>
          <wp:inline xmlns:a="http://schemas.openxmlformats.org/drawingml/2006/main">
            <wp:extent cx="161260" cy="165100"/>
            <wp:docPr id="41" name="Picture 41"/>
            <wp:cNvGraphicFramePr>
              <a:graphicFrameLocks noChangeAspect="1"/>
            </wp:cNvGraphicFramePr>
            <a:graphic>
              <a:graphicData uri="http://schemas.openxmlformats.org/drawingml/2006/picture">
                <pic:pic>
                  <pic:nvPicPr>
                    <pic:cNvPr id="0" name="X46p0635_02.png"/>
                    <pic:cNvPicPr/>
                  </pic:nvPicPr>
                  <pic:blipFill>
                    <a:blip r:embed="rId26"/>
                    <a:stretch>
                      <a:fillRect/>
                    </a:stretch>
                  </pic:blipFill>
                  <pic:spPr>
                    <a:xfrm>
                      <a:off x="0" y="0"/>
                      <a:ext cx="161260" cy="165100"/>
                    </a:xfrm>
                    <a:prstGeom prst="rect"/>
                  </pic:spPr>
                </pic:pic>
              </a:graphicData>
            </a:graphic>
          </wp:inline>
        </w:drawing>
      </w:r>
    </w:p>
    <w:p>
      <w:pPr>
        <w:pStyle w:val="SHTKBlockLabel"/>
      </w:pPr>
      <w:r>
        <w:t>교감·번역 메모</w:t>
      </w:r>
    </w:p>
    <w:p>
      <w:pPr>
        <w:pStyle w:val="SHTKNoteSummary"/>
      </w:pPr>
      <w:r>
        <w:t>교감 요약 | [CBETA 이미지 문자] X46p0635_02.gif: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0635b04</w:t>
      </w:r>
    </w:p>
    <w:p>
      <w:pPr>
        <w:pStyle w:val="SHTKNoteDetail"/>
      </w:pPr>
      <w:r>
        <w:t xml:space="preserve">• 이미지 파일 | </w:t>
      </w:r>
      <w:r>
        <w:t>X46p0635_02.gif</w:t>
      </w:r>
      <w:r>
        <w:t xml:space="preserve">  </w:t>
      </w:r>
      <w:r>
        <w:drawing>
          <wp:inline xmlns:a="http://schemas.openxmlformats.org/drawingml/2006/main">
            <wp:extent cx="322521" cy="330200"/>
            <wp:docPr id="42" name="Picture 42"/>
            <wp:cNvGraphicFramePr>
              <a:graphicFrameLocks noChangeAspect="1"/>
            </wp:cNvGraphicFramePr>
            <a:graphic>
              <a:graphicData uri="http://schemas.openxmlformats.org/drawingml/2006/picture">
                <pic:pic>
                  <pic:nvPicPr>
                    <pic:cNvPr id="0" name="X46p0635_02.png"/>
                    <pic:cNvPicPr/>
                  </pic:nvPicPr>
                  <pic:blipFill>
                    <a:blip r:embed="rId26"/>
                    <a:stretch>
                      <a:fillRect/>
                    </a:stretch>
                  </pic:blipFill>
                  <pic:spPr>
                    <a:xfrm>
                      <a:off x="0" y="0"/>
                      <a:ext cx="32252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url="../figures/X/X46p0635_02.gif"/&gt;&lt;/figure&gt;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../figures/X/X46p0635_02.gif</w:t>
      </w:r>
    </w:p>
    <w:p>
      <w:pPr>
        <w:pStyle w:val="Heading3"/>
      </w:pPr>
      <w:r>
        <w:t>제270회 번역</w:t>
      </w:r>
    </w:p>
    <w:p>
      <w:pPr>
        <w:pStyle w:val="SHTKSubheading"/>
      </w:pPr>
      <w:r>
        <w:t>270-1. 제9식·백비의 불사의설 비판</w:t>
      </w:r>
    </w:p>
    <w:p>
      <w:pPr>
        <w:pStyle w:val="SHTKBlockLabel"/>
      </w:pPr>
      <w:r>
        <w:t>원문</w:t>
      </w:r>
    </w:p>
    <w:p>
      <w:pPr>
        <w:pStyle w:val="SHTKSourceText"/>
      </w:pPr>
      <w:r>
        <w:t>無一句。亦有亦無一句。此三句是不可思議。第四非有非無句。言語道斷心行處滅。方是不可思議。攝論師云。第九識名言所不及。故言語道斷。想所不及。故心行處哉。故第九識不可識。又諸進云四句。並是可思議。離四句百非。方是不思議也。今謂不然。汝言第四句是真諦與第九識。破俗入真。息妄顯真。如議終是一邊一物云何是不可思議。故翻攝論三藏法師。識義明意。阿摩羅者。正番無垢無垢有二種。一者此議雖在眾生煩惱身中。不為煩惱垢累所染。二者名言想識所不及。若爾豈非一物。十地觀所證境可言非一邊耶。故大師呵云。有所得人。如斷頭脚折。學問人好言。我四諦璃亦離四句有非真諦與真如。亦離四句百非。故同三論宗也。汝宗安理明百非。且息妄顯真。破俗入真等。寧得同宗耶。今明三句四句。在四句內之。出四句外。並皆不成不思議。三句與四句。並是因緣無蹤迹。云何言三句是不可思議。在四句出四句。求之不可得。寧言可得與不可得。故中論理般品云。從因緣品已來。推求諸法有無。無無亦無。乃至非有非無亦無。</w:t>
      </w:r>
    </w:p>
    <w:p>
      <w:pPr>
        <w:pStyle w:val="SHTKBlockLabel"/>
      </w:pPr>
      <w:r>
        <w:t>한국어 직역</w:t>
      </w:r>
    </w:p>
    <w:p>
      <w:pPr>
        <w:pStyle w:val="SHTKTranslationText"/>
      </w:pPr>
      <w:r>
        <w:t>무라는 한 구와 역유역무라는 한 구까지 이 세 구는 사의할 수 있고, 넷째 비유비무의 구에서 언어의 길이 끊어지고 마음이 행하는 곳이 소멸하므로 비로소 불가사의하다고 한다. 섭론사는 제9식은 명언이 미치지 못하므로 언어의 길이 끊어지고, 생각이 미치지 못하므로 마음이 행하는 곳이 [哉]한다고 하여 제9식은 인식할 수 없다고 한다. 또 여러 논사는 사구가 모두 사의할 수 있고 사구와 백비를 떠나야 비로소 불가사의하다고 한다.</w:t>
      </w:r>
      <w:r>
        <w:br/>
      </w:r>
      <w:r>
        <w:t>이제 말하건대 그렇지 않다. 그대들이 말하는 넷째 구는 진제와 제9식으로서 속을 깨뜨려 진에 들어가고 허망을 그쳐 진을 드러낸다. 이처럼 [議]해도 끝내 한쪽의 한 물건인데 어떻게 불가사의하겠는가?</w:t>
      </w:r>
      <w:r>
        <w:br/>
      </w:r>
      <w:r>
        <w:t>그러므로 『섭론』을 번역한 삼장법사가 식의 뜻을 밝힌 뜻을 보자. 아마라는 바로 무구라고 번역한다. 무구에는 두 종류가 있다. 첫째 이 [議]는 중생의 번뇌신 안에 있어도 번뇌의 때에 물들지 않는다. 둘째 명언·생각·식이 미치지 못한다. 그렇다면 어찌 한 물건이 아니겠는가? 십지의 관이 증득하는 경계를 한쪽이 아니라고 말할 수 있겠는가?</w:t>
      </w:r>
      <w:r>
        <w:br/>
      </w:r>
      <w:r>
        <w:t>그래서 대사는 “유소득인은 머리가 끊기고 다리가 부러진 것과 같다”고 꾸짖었다. 학문하는 사람들은 “우리의 [四諦璃]도 사구를 떠나 비진제와 진여가 있고, 또한 사구와 백비를 떠나므로 삼론종과 같다”고 즐겨 말한다. 그러나 그대들의 종지는 이치를 안정시켜 백비를 밝히고, 우선 허망을 그쳐 진을 드러내며 속을 깨뜨려 진에 들어가는 따위인데, 어찌 같은 종지가 될 수 있겠는가?</w:t>
      </w:r>
      <w:r>
        <w:br/>
      </w:r>
      <w:r>
        <w:t>지금은 삼구와 사구가 사구 안에 있거나 사구 밖으로 나오는 어느 경우에도 불가사의가 성립하지 않음을 밝힌다. 삼구와 사구가 모두 인연으로 자취가 없는데 어떻게 삼구만 사의할 수 있다고 말하겠는가? 사구 안과 사구 밖에서 구해도 얻을 수 없는데 어찌 가득과 불가득을 말하겠는가? 그러므로 『중론』 「이반품」에서는 「인연품」 이래로 제법의 유무를 추구하면 무도 없고 무가 없음도 없으며, 비유비무에 이르기까지 또한 없다고 했다.[판독·구문 유보: 心行處哉, 如議, 此議, 四諦璃, 中論理般品은 저본 표기를 보존하였다.]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0635b2401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n=0635b2401; 비교: xml-p5-2018.</w:t>
      </w:r>
    </w:p>
    <w:p>
      <w:pPr>
        <w:pStyle w:val="Heading3"/>
      </w:pPr>
      <w:r>
        <w:t>제271회 번역</w:t>
      </w:r>
    </w:p>
    <w:p>
      <w:pPr>
        <w:pStyle w:val="SHTKSubheading"/>
      </w:pPr>
      <w:r>
        <w:t>271-1. 비사비불사와 인과비인과의 불가사의</w:t>
      </w:r>
    </w:p>
    <w:p>
      <w:pPr>
        <w:pStyle w:val="SHTKBlockLabel"/>
      </w:pPr>
      <w:r>
        <w:t>원문</w:t>
      </w:r>
    </w:p>
    <w:p>
      <w:pPr>
        <w:pStyle w:val="SHTKSourceText"/>
      </w:pPr>
      <w:r>
        <w:t>若爾可得判云是思議是可不思議耶。彼等雖言在四句不在四句。終是有所得。故並是可思議也。故興皇大師常言。決得初章度之初章之言他有有可有無可無有有自有無無自無故有住有無無住無中。若爾分言思議與不思議耶。今依論並得破。彼四家所明四句與不四句。破洗方顯不思議。故一家云。非四非不四。故有四不四。並是不思議。所以然者。以指非四非不四。為四不四。非不四既是不思議。四與不四。豈可思議。若言四是四不四是不四。可言可思議也。今明指四為不四。指不四為四因緣四不四等如幻無依得無無所得。云何是思議。故大品經句義品云。如鳥飛空無蹤迹。不可尋。無處所。菩薩句義亦復如是。若爾可得論思議與不可思議耶。問不思議是因名果名。答不思議豈是因果。復豈得非因果。若定是因果是思議。又定非因果亦是可思議。故今明因果非因果思議非思議。不思議。非不思議。方是不可思議也。一家云。有怗義。非因而因。怗之名因。非果而果。帖名果。亦得因果。又菩薩不思議名因。佛不思議名果。亦有之。至論道門。何曾是因是是果是思議是不思議也。</w:t>
      </w:r>
    </w:p>
    <w:p>
      <w:pPr>
        <w:pStyle w:val="SHTKBlockLabel"/>
      </w:pPr>
      <w:r>
        <w:t>한국어 직역</w:t>
      </w:r>
    </w:p>
    <w:p>
      <w:pPr>
        <w:pStyle w:val="SHTKTranslationText"/>
      </w:pPr>
      <w:r>
        <w:t>그렇다면 이것은 사의이고 저것은 불가사의라고 판정할 수 있겠는가? 저들은 사구 안에 있다고 하든 사구 밖에 있다고 하든 끝내 유소득이므로 모두 사의할 수 있다.</w:t>
      </w:r>
      <w:r>
        <w:br/>
      </w:r>
      <w:r>
        <w:t>그러므로 흥황대사는 늘 “초장을 결정해 얻고 초장을 헤아린다”는 말로, 저들은 유에는 유라고 할 것이 있고 무에는 무라고 할 것이 있으며, 유는 스스로 유이고 무는 스스로 무이므로 유는 유에 머물고 무는 무 가운데 머문다고 했다. 그렇다면 사의와 불사의를 나누어 말할 수 있겠는가?[판독·구문 유보: 決得初章度之初章之言他有有可有無可無有有自有無無自無故有住有無無住無中은 저본의 반복을 보존하여 잠정 분절하였다.]</w:t>
      </w:r>
      <w:r>
        <w:br/>
      </w:r>
      <w:r>
        <w:t>지금 논에 의하면 모두 논파할 수 있다. 저 네 학파가 밝힌 사구와 불사구를 깨뜨리고 씻어야 비로소 불가사의가 드러난다. 그러므로 우리 학파에서는 비사비불사이므로 사와 불사가 있고, 둘 다 불가사의하다고 한다. 비사비불사를 가리켜 사와 불사라 하기 때문이다. 비불사가 이미 불가사의한데 사와 불사가 어찌 사의할 수 있겠는가? 사는 사이고 불사는 불사라고 한다면 사의할 수 있다고 할 수 있다.</w:t>
      </w:r>
      <w:r>
        <w:br/>
      </w:r>
      <w:r>
        <w:t>지금은 사를 가리켜 불사라 하고 불사를 가리켜 사라 한다. 인연으로 이루어진 사와 불사 등이 환과 같고 의지함도 얻음도 없어 무소득인데 어떻게 사의할 수 있겠는가? 그러므로 『대품경』 「구의품」에서 “새가 허공을 날아 자취가 없어서 찾을 수도 없고 처소도 없는 것처럼 보살의 구의도 또한 이와 같다”고 했다. 그렇다면 사의와 불사의를 논할 수 있겠는가?</w:t>
      </w:r>
      <w:r>
        <w:br/>
      </w:r>
      <w:r>
        <w:t>묻는다. “불가사의는 인의 이름인가, 과의 이름인가?” 답한다. “불가사의가 어찌 인이거나 과이겠으며, 또 어찌 비인과일 수 있겠는가? 결정적으로 인과라 하면 사의이고, 결정적으로 비인과라 해도 사의할 수 있다. 그러므로 지금은 인과·비인과, 사의·비사의, 불사의·비불사의라 해야 비로소 불가사의라고 밝힌다.”</w:t>
      </w:r>
      <w:r>
        <w:br/>
      </w:r>
      <w:r>
        <w:t>우리 학파에서는 이름을 붙이는 뜻이 있다고 한다. 인이 아니면서 인이므로 인이라는 이름을 붙이고, 과가 아니면서 과이므로 과라는 이름을 붙여 인과라고 할 수도 있다. 또 보살의 불가사의를 인이라 하고 부처의 불가사의를 과라 할 수도 있다. 그러나 도문을 지극히 논하면 어느 때에 인이거나 과이고 사의이거나 불가사의였겠는가?[판독 유보: 怗과 帖은 통행형으로 고치지 않고 ‘이름을 붙임’으로 옮겼다.]</w:t>
      </w:r>
    </w:p>
    <w:p>
      <w:pPr>
        <w:pStyle w:val="Heading3"/>
      </w:pPr>
      <w:r>
        <w:t>제272회 번역</w:t>
      </w:r>
    </w:p>
    <w:p>
      <w:pPr>
        <w:pStyle w:val="SHTKSubheading"/>
      </w:pPr>
      <w:r>
        <w:t>272-1. 장단연촉의 무정상과 몽각 비유</w:t>
      </w:r>
    </w:p>
    <w:p>
      <w:pPr>
        <w:pStyle w:val="SHTKBlockLabel"/>
      </w:pPr>
      <w:r>
        <w:t>위치표지</w:t>
      </w:r>
    </w:p>
    <w:p>
      <w:pPr>
        <w:pStyle w:val="SHTKPositionMarker"/>
      </w:pPr>
      <w:bookmarkStart w:id="133" w:name="loc_0635c21"/>
      <w:r>
        <w:t>[0635c21]</w:t>
      </w:r>
      <w:bookmarkEnd w:id="133"/>
    </w:p>
    <w:p>
      <w:pPr>
        <w:pStyle w:val="SHTKBlockLabel"/>
      </w:pPr>
      <w:r>
        <w:t>원문</w:t>
      </w:r>
    </w:p>
    <w:p>
      <w:pPr>
        <w:pStyle w:val="SHTKSourceText"/>
      </w:pPr>
      <w:r>
        <w:t>[0635c21]第二明長短奢促義。若解須彌入芥子。即自解長短等五種義。佛菩薩神力。能延一念為百劫。能促百劫為一日。四家釋意。如芥子義中說。今明如食須經六十劫。此即是奢促長短。須識因緣假名長短無定相。無往不得故爾耳。雖爾若正破顛倒時則不得道。不離顛倒別有不顛倒。則應云顛倒異不顛倒。若使顛倒消盡。何處離顛倒。別有不顛倒道理也。長短奢促亦爾。長短是所運。權智是能故。能能所異亦是不異異也。然長短更無定相。只長而短短而長。於覺者長而短。於夢者短而長者。為定是長。為定是短。於夢是長。於覺常短。舉譬如此。今延促長短亦爾。只以長為短。於短者常見短。以短為長。於長者常見長正短為長。只是以短為長壽。以長為短短者見短。此只是現見見現耳。何故然</w:t>
      </w:r>
      <w:r>
        <w:drawing>
          <wp:inline xmlns:a="http://schemas.openxmlformats.org/drawingml/2006/main">
            <wp:extent cx="158074" cy="165100"/>
            <wp:docPr id="43" name="Picture 43"/>
            <wp:cNvGraphicFramePr>
              <a:graphicFrameLocks noChangeAspect="1"/>
            </wp:cNvGraphicFramePr>
            <a:graphic>
              <a:graphicData uri="http://schemas.openxmlformats.org/drawingml/2006/picture">
                <pic:pic>
                  <pic:nvPicPr>
                    <pic:cNvPr id="0" name="X46p0636_01.png"/>
                    <pic:cNvPicPr/>
                  </pic:nvPicPr>
                  <pic:blipFill>
                    <a:blip r:embed="rId27"/>
                    <a:stretch>
                      <a:fillRect/>
                    </a:stretch>
                  </pic:blipFill>
                  <pic:spPr>
                    <a:xfrm>
                      <a:off x="0" y="0"/>
                      <a:ext cx="158074" cy="165100"/>
                    </a:xfrm>
                    <a:prstGeom prst="rect"/>
                  </pic:spPr>
                </pic:pic>
              </a:graphicData>
            </a:graphic>
          </wp:inline>
        </w:drawing>
      </w:r>
      <w:r>
        <w:t>人夢覺故。若就凡夫二乘有了不了也。問云何言謂如食頃。即是現見也。宛然能令此見。長亦能令短。然實不短。令緣見短。亦是一能也。問今促長為短。延短令長者。為當促其果報所得之長。延其果報之短令長。為當別有長短延促耶。若促其果報所得之長令短。</w:t>
      </w:r>
    </w:p>
    <w:p>
      <w:pPr>
        <w:pStyle w:val="SHTKBlockLabel"/>
      </w:pPr>
      <w:r>
        <w:t>한국어 직역</w:t>
      </w:r>
    </w:p>
    <w:p>
      <w:pPr>
        <w:pStyle w:val="SHTKTranslationText"/>
      </w:pPr>
      <w:r>
        <w:t>[0635c21] 둘째, 장단과 사촉의 뜻을 밝힌다. 수미산이 겨자씨에 들어가는 뜻을 이해하면 장단 등 다섯 뜻도 저절로 이해한다. 불·보살의 신력은 한 생각을 늘여 백 겁으로 만들고 백 겁을 줄여 하루로 만들 수 있다. 네 학파의 해석은 수미입개자의 뜻에서 말한 것과 같다.</w:t>
      </w:r>
      <w:r>
        <w:br/>
      </w:r>
      <w:r>
        <w:t>지금은 밥 한 끼 먹는 데 육십 겁이 걸린 것과 같다고 밝힌다. 이것이 곧 사촉과 장단이다. 인연으로 가명한 장단에는 결정된 상이 없어 어디에나 이르지 못함이 없기 때문에 그러함을 알아야 한다.</w:t>
      </w:r>
      <w:r>
        <w:br/>
      </w:r>
      <w:r>
        <w:t>그렇지만 전도를 바로 깨뜨릴 때에는 전도를 떠나 별도로 불전도의 도를 얻을 수 없다. 그렇지 않으면 전도와 불전도가 다르다고 해야 한다. 전도가 사라져 다했다면 어느 곳에 전도를 떠난 별도의 불전도 도리가 있겠는가? 장단과 사촉도 이와 같다. 장단은 운용되는 바이고 권지는 운용하는 주체이므로 능과 소가 다르지만 또한 ‘다르지 않은 다름’이다.</w:t>
      </w:r>
      <w:r>
        <w:br/>
      </w:r>
      <w:r>
        <w:t>그러나 장단에는 다시 결정된 상이 없다. 긴 것이 곧 짧고 짧은 것이 곧 길다. 깨어 있는 이에게는 길면서 짧고, 꿈꾸는 이에게는 짧으면서 긴데 어느 것을 결정적으로 길다거나 짧다고 하겠는가? 꿈에서는 길고 깨어나면 늘 짧다는 비유가 이와 같다.</w:t>
      </w:r>
      <w:r>
        <w:br/>
      </w:r>
      <w:r>
        <w:t>지금 연촉과 장단도 이와 같다. 단지 긴 것을 짧게 하면 짧음을 보는 이는 늘 짧게 보고, 짧은 것을 길게 하면 긴 것을 보는 이는 늘 길게 본다. 바로 짧은 것을 길게 함은 짧은 수명을 긴 수명으로 만드는 것이고, 긴 것을 짧게 하면 짧음을 보는 이는 짧게 본다. 이는 다만 나타난 것을 보고 봄을 나타내는 것일 뿐이다. 왜 그런가? 사람이 꿈꾸고 깨기 때문이다. 범부와 이승에 나아가면 요달함과 요달하지 못함이 있다.</w:t>
      </w:r>
      <w:r>
        <w:br/>
      </w:r>
      <w:r>
        <w:t>묻는다. “어째서 밥 한 끼 먹을 동안과 같다고 말한 것이 곧 현재 보이는 것인가?” 답한다. “분명히 이와 같이 보게 할 수 있다. 긴 것을 짧게 할 수도 있지만 실제로 짧아진 것은 아니고, 연이 된 이에게 짧게 보이게 하는 것 또한 하나의 공능이다.”</w:t>
      </w:r>
      <w:r>
        <w:br/>
      </w:r>
      <w:r>
        <w:t>묻는다. “이제 긴 것을 줄여 짧게 하고 짧은 것을 늘여 길게 한다는 것은 과보로 얻은 긴 시간을 줄이고 과보의 짧은 시간을 늘여 길게 하는 것인가, 아니면 별도의 장단이 있어 그것을 늘이고 줄이는 것인가? 과보로 얻은 긴 시간을 줄여 짧게 한다면…”[판독·구문 유보: 長短奢促, 無往不得, 能能所異, 現見見現은 원문의 표현을 보존해 최소 번역하였다.]</w:t>
      </w:r>
      <w:r>
        <w:br/>
      </w:r>
      <w:r>
        <w:t xml:space="preserve">[이미지 확인] </w:t>
      </w:r>
      <w:r>
        <w:drawing>
          <wp:inline xmlns:a="http://schemas.openxmlformats.org/drawingml/2006/main">
            <wp:extent cx="158074" cy="165100"/>
            <wp:docPr id="44" name="Picture 44"/>
            <wp:cNvGraphicFramePr>
              <a:graphicFrameLocks noChangeAspect="1"/>
            </wp:cNvGraphicFramePr>
            <a:graphic>
              <a:graphicData uri="http://schemas.openxmlformats.org/drawingml/2006/picture">
                <pic:pic>
                  <pic:nvPicPr>
                    <pic:cNvPr id="0" name="X46p0636_01.png"/>
                    <pic:cNvPicPr/>
                  </pic:nvPicPr>
                  <pic:blipFill>
                    <a:blip r:embed="rId27"/>
                    <a:stretch>
                      <a:fillRect/>
                    </a:stretch>
                  </pic:blipFill>
                  <pic:spPr>
                    <a:xfrm>
                      <a:off x="0" y="0"/>
                      <a:ext cx="158074" cy="165100"/>
                    </a:xfrm>
                    <a:prstGeom prst="rect"/>
                  </pic:spPr>
                </pic:pic>
              </a:graphicData>
            </a:graphic>
          </wp:inline>
        </w:drawing>
      </w:r>
    </w:p>
    <w:p>
      <w:pPr>
        <w:pStyle w:val="SHTKBlockLabel"/>
      </w:pPr>
      <w:r>
        <w:t>교감·번역 메모</w:t>
      </w:r>
    </w:p>
    <w:p>
      <w:pPr>
        <w:pStyle w:val="SHTKNoteSummary"/>
      </w:pPr>
      <w:r>
        <w:t>교감 요약 | [CBETA 이미지 문자] X46p0636_01.gif: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0636a10</w:t>
      </w:r>
    </w:p>
    <w:p>
      <w:pPr>
        <w:pStyle w:val="SHTKNoteDetail"/>
      </w:pPr>
      <w:r>
        <w:t xml:space="preserve">• 이미지 파일 | </w:t>
      </w:r>
      <w:r>
        <w:t>X46p0636_01.gif</w:t>
      </w:r>
      <w:r>
        <w:t xml:space="preserve">  </w:t>
      </w:r>
      <w:r>
        <w:drawing>
          <wp:inline xmlns:a="http://schemas.openxmlformats.org/drawingml/2006/main">
            <wp:extent cx="316149" cy="330200"/>
            <wp:docPr id="45" name="Picture 45"/>
            <wp:cNvGraphicFramePr>
              <a:graphicFrameLocks noChangeAspect="1"/>
            </wp:cNvGraphicFramePr>
            <a:graphic>
              <a:graphicData uri="http://schemas.openxmlformats.org/drawingml/2006/picture">
                <pic:pic>
                  <pic:nvPicPr>
                    <pic:cNvPr id="0" name="X46p0636_01.png"/>
                    <pic:cNvPicPr/>
                  </pic:nvPicPr>
                  <pic:blipFill>
                    <a:blip r:embed="rId27"/>
                    <a:stretch>
                      <a:fillRect/>
                    </a:stretch>
                  </pic:blipFill>
                  <pic:spPr>
                    <a:xfrm>
                      <a:off x="0" y="0"/>
                      <a:ext cx="3161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url="../figures/X/X46p0636_01.gif"/&gt;&lt;/figure&gt;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../figures/X/X46p0636_01.gif</w:t>
      </w:r>
    </w:p>
    <w:p>
      <w:pPr>
        <w:pStyle w:val="Heading3"/>
      </w:pPr>
      <w:r>
        <w:t>제273회 번역</w:t>
      </w:r>
    </w:p>
    <w:p>
      <w:pPr>
        <w:pStyle w:val="SHTKSubheading"/>
      </w:pPr>
      <w:r>
        <w:t>273-1. 동일한 장단·내외가 근기에 따라 달리 보임</w:t>
      </w:r>
    </w:p>
    <w:p>
      <w:pPr>
        <w:pStyle w:val="SHTKBlockLabel"/>
      </w:pPr>
      <w:r>
        <w:t>원문</w:t>
      </w:r>
    </w:p>
    <w:p>
      <w:pPr>
        <w:pStyle w:val="SHTKSourceText"/>
      </w:pPr>
      <w:r>
        <w:t>如八萬劫壽令促成一念。豈不令其短壽延令長壽也。更問汝促長短者。此緣宜見短。令促長為短。令其見短。乃好脫復有緣須見長者。汝為當即取向被促成短之者作長。令須長緣見長。為當更別有長令須長緣見長耶。若還取向被促者令緣見長者。則應不被促。既已被促成短。云何復令作長令被緣見長耶。答菩薩神力何所不為。只被促令長。長者局令促。長者長。短者短。不定為奇特也。須彌入芥子亦爾。緣令應見須彌入芥子。即令異入脫。復有為緣不須入芥子即令見不入。只令向入者應見不入。入不入因緣。只是一須彌。恒在外。如一音說法隨類各得解。只一口業既各各隨所樂者。皆聞之。身與意二業。亦各各現之。三種境。一一境亦現種種法門也。何以故然一家義宗說智為境。說為智故。智既種種相。境亦得然故也。若別一須彌不入。亦不是為奇特也。又如只一無量無量一。一中解無量。無量中解一。只是一須彌。或在內或在外。緣欲見內。常見在內。緣欲見外常見在外。內外因緣故名不思議耳。今長短亦然。令長為短。緣恒見短。能令短為長。緣常見長。於長為短。於短者為長。</w:t>
      </w:r>
    </w:p>
    <w:p>
      <w:pPr>
        <w:pStyle w:val="SHTKBlockLabel"/>
      </w:pPr>
      <w:r>
        <w:t>한국어 직역</w:t>
      </w:r>
    </w:p>
    <w:p>
      <w:pPr>
        <w:pStyle w:val="SHTKTranslationText"/>
      </w:pPr>
      <w:r>
        <w:t>팔만 겁의 수명을 줄여 한 생각으로 만든다면, 어찌 짧은 수명을 늘여 긴 수명이 되게 할 수 없겠는가?</w:t>
      </w:r>
      <w:r>
        <w:br/>
      </w:r>
      <w:r>
        <w:t>다시 묻는다. “그대가 장단을 줄인다고 할 때, 이 연에게는 짧게 보이는 것이 마땅하므로 긴 것을 줄여 짧게 하고 그가 짧게 보게 하면 좋다. 그런데 다시 길게 보아야 할 연이 있다면, 앞에서 줄여 짧게 만든 바로 그것을 길게 하여 긴 것을 보아야 할 연에게 길게 보이게 하는가, 아니면 별도로 긴 것이 있어 그 연에게 길게 보이게 하는가? 앞서 줄인 것을 다시 취해 연에게 길게 보이게 한다면 그것은 줄어들지 않았어야 한다. 이미 줄여 짧게 만들었는데 어떻게 다시 길게 하여 연이 길게 보게 할 수 있겠는가?”</w:t>
      </w:r>
      <w:r>
        <w:br/>
      </w:r>
      <w:r>
        <w:t>답한다. “보살의 신력이 무엇인들 하지 못하겠는가? 줄어든 바로 그것을 길게 하고, 긴 것을 제한해 줄인다. 긴 것을 보는 이에게는 길고 짧은 것을 보는 이에게는 짧아 결정되지 않으므로 기특하다.</w:t>
      </w:r>
      <w:r>
        <w:br/>
      </w:r>
      <w:r>
        <w:t>수미산이 겨자씨에 들어가는 것도 이와 같다. 연이 수미산이 겨자씨에 들어가는 것을 보아야 하면 곧 [異入]하게 하고, 다시 겨자씨에 들어가는 것을 볼 필요가 없는 연에게는 들어가지 않는 것으로 보이게 한다. 바로 앞에서 들어간 것을 들어가지 않은 것으로 보아야 하는 이에게 그렇게 보이게 한다. 들어감과 들어가지 않음은 인연에 따른 것이고 오직 하나의 수미산일 뿐이며 늘 밖에 있다.</w:t>
      </w:r>
      <w:r>
        <w:br/>
      </w:r>
      <w:r>
        <w:t>한 음성으로 설법해 부류에 따라 각각 이해를 얻는 것과 같다. 오직 하나의 구업인데도 각자가 좋아하는 바에 따라 모두 듣는다. 신업과 의업 두 가지도 각각 그렇게 나타나고, 세 종류의 경계도 각각의 경계마다 갖가지 법문을 나타낸다. 왜 그런가? 우리 학파의 종의는 지혜를 경계라 하고 경계를 지혜라 하기 때문이다. 지혜에 이미 갖가지 모습이 있으므로 경계 또한 그렇게 될 수 있다. 별도로 들어가지 않는 하나의 수미산이 있다면 기특한 일이 아니다.</w:t>
      </w:r>
      <w:r>
        <w:br/>
      </w:r>
      <w:r>
        <w:t>또 오직 ‘하나가 한량없고 한량없는 것이 하나’이며, 하나 가운데 한량없음을 이해하고 한량없는 것 가운데 하나를 이해하는 것과 같다. 오직 하나의 수미산이 안에 있기도 하고 밖에 있기도 한다. 안을 보려는 연은 늘 안에 있는 것으로 보고 밖을 보려는 연은 늘 밖에 있는 것으로 본다. 안팎이 인연에 따르므로 불가사의라 할 뿐이다. 지금의 장단도 이와 같다. 긴 것을 짧게 하면 연은 늘 짧게 보고, 짧은 것을 길게 하면 연은 늘 길게 본다. 긴 것에 대해서는 짧게 하고 짧은 것에 대해서는 길게 한다.[판독·구문 유보: 乃好脫復, 只被促令長。長者局令促, 即令異入脫, 三種境은 저본을 보존해 잠정 분절하였다.]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0636a2001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n=0636a2001; 비교: xml-p5-2018.</w:t>
      </w:r>
    </w:p>
    <w:p>
      <w:pPr>
        <w:pStyle w:val="SHTKNoteSummary"/>
      </w:pPr>
      <w:r>
        <w:t>교감 요약 | [CBETA 추가 교감] CBETA는 ‘寄’를 ‘奇’로 교정하여 ‘奇特’의 통상 어형을 확정한다.</w:t>
      </w:r>
    </w:p>
    <w:p>
      <w:pPr>
        <w:pStyle w:val="SHTKNoteDetail"/>
      </w:pPr>
      <w:r>
        <w:t xml:space="preserve">• 원교감 원문 | </w:t>
      </w:r>
      <w:r>
        <w:t>奇【CB】，寄【卍續】</w:t>
      </w:r>
    </w:p>
    <w:p>
      <w:pPr>
        <w:pStyle w:val="SHTKNoteDetail"/>
      </w:pPr>
      <w:r>
        <w:t xml:space="preserve">• 교감 번호 | </w:t>
      </w:r>
      <w:r>
        <w:t>0636a2301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寄</w:t>
      </w:r>
    </w:p>
    <w:p>
      <w:pPr>
        <w:pStyle w:val="SHTKNoteDetail"/>
      </w:pPr>
      <w:r>
        <w:t xml:space="preserve">• 현재 CBETA 독법 | </w:t>
      </w:r>
      <w:r>
        <w:t>奇</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번역의 ‘기특하다/희유하다’는 유지한다.</w:t>
      </w:r>
    </w:p>
    <w:p>
      <w:pPr>
        <w:pStyle w:val="SHTKNoteDetail"/>
      </w:pPr>
      <w:r>
        <w:t xml:space="preserve">• 의미 차이 | </w:t>
      </w:r>
      <w:r>
        <w:t>기존 번역의 ‘기특하다/희유하다’는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n=0636a2301; 비교: xml-p5-2018.</w:t>
      </w:r>
    </w:p>
    <w:p>
      <w:pPr>
        <w:pStyle w:val="SHTKNoteSummary"/>
      </w:pPr>
      <w:r>
        <w:t>교감 요약 | [CBETA 추가 교감] CBETA는 ‘寄’를 ‘奇’로 교정하여 ‘奇特’의 통상 어형을 확정한다.</w:t>
      </w:r>
    </w:p>
    <w:p>
      <w:pPr>
        <w:pStyle w:val="SHTKNoteDetail"/>
      </w:pPr>
      <w:r>
        <w:t xml:space="preserve">• 원교감 원문 | </w:t>
      </w:r>
      <w:r>
        <w:t>奇【CB】，寄【卍續】</w:t>
      </w:r>
    </w:p>
    <w:p>
      <w:pPr>
        <w:pStyle w:val="SHTKNoteDetail"/>
      </w:pPr>
      <w:r>
        <w:t xml:space="preserve">• 교감 번호 | </w:t>
      </w:r>
      <w:r>
        <w:t>0636b0601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寄</w:t>
      </w:r>
    </w:p>
    <w:p>
      <w:pPr>
        <w:pStyle w:val="SHTKNoteDetail"/>
      </w:pPr>
      <w:r>
        <w:t xml:space="preserve">• 현재 CBETA 독법 | </w:t>
      </w:r>
      <w:r>
        <w:t>奇</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번역의 ‘기특하다/희유하다’는 유지한다.</w:t>
      </w:r>
    </w:p>
    <w:p>
      <w:pPr>
        <w:pStyle w:val="SHTKNoteDetail"/>
      </w:pPr>
      <w:r>
        <w:t xml:space="preserve">• 의미 차이 | </w:t>
      </w:r>
      <w:r>
        <w:t>기존 번역의 ‘기특하다/희유하다’는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n=0636b0601; 비교: xml-p5-2018.</w:t>
      </w:r>
    </w:p>
    <w:p>
      <w:pPr>
        <w:pStyle w:val="Heading3"/>
      </w:pPr>
      <w:r>
        <w:t>제274회 번역</w:t>
      </w:r>
    </w:p>
    <w:p>
      <w:pPr>
        <w:pStyle w:val="SHTKSubheading"/>
      </w:pPr>
      <w:r>
        <w:t>274-1. 공유 전변과 심·비심의 상호 전환</w:t>
      </w:r>
    </w:p>
    <w:p>
      <w:pPr>
        <w:pStyle w:val="SHTKBlockLabel"/>
      </w:pPr>
      <w:r>
        <w:t>위치표지</w:t>
      </w:r>
    </w:p>
    <w:p>
      <w:pPr>
        <w:pStyle w:val="SHTKPositionMarker"/>
      </w:pPr>
      <w:bookmarkStart w:id="134" w:name="loc_0636b13"/>
      <w:r>
        <w:t>[0636b13]</w:t>
      </w:r>
      <w:bookmarkEnd w:id="134"/>
    </w:p>
    <w:p>
      <w:pPr>
        <w:pStyle w:val="SHTKBlockLabel"/>
      </w:pPr>
      <w:r>
        <w:t>위치표지</w:t>
      </w:r>
    </w:p>
    <w:p>
      <w:pPr>
        <w:pStyle w:val="SHTKPositionMarker"/>
      </w:pPr>
      <w:bookmarkStart w:id="135" w:name="loc_0636c03"/>
      <w:r>
        <w:t>[0636c03]</w:t>
      </w:r>
      <w:bookmarkEnd w:id="135"/>
    </w:p>
    <w:p>
      <w:pPr>
        <w:pStyle w:val="SHTKBlockLabel"/>
      </w:pPr>
      <w:r>
        <w:t>원문</w:t>
      </w:r>
    </w:p>
    <w:p>
      <w:pPr>
        <w:pStyle w:val="SHTKSourceText"/>
      </w:pPr>
      <w:r>
        <w:t>故名身義。未必分身。一為多。多為一。此即是動身通亦是奇特。而前者本相如故。㝡為奇特也。[0636b13]第三明空為有有為空。此亦類前可尋也。如四家明義。有與無各有法躰。不得有為空。空為有。今明言有不住有。言空不住空。故詺有為空。詺空為有。故有變為空。空變為有。離有無空。離空無有。空即是有。有即是空。雖爾。得意言之。離有有離有有空離空有有。此離是不離離故。離不失即。即不失離。開合隨意得。但用時有便不便。必須有所以明之。又菩薩神力以空為有為空。故普現觀音。變虗空。及與草樹等化眾生如木柵變為空。令人得出柵獄。并壁鄣為空。或偷三寶物去而處處山與不得去者。豈非空為有等也。又如佛神力魔王頭上係蓮華。魔王不耐。便上天上。猶還見花。如此處處求避猶見。無有得脫。又搦取虗空猶如電光耳。不可得即瞋脚蹹地便如蹹空。即是能令有為空。智空有無定相也。[0636c03]第四明以心為非心非心為心。何者說心者頑。說頑為心。故以心為非心。非心故經云。潮浪說苦空。樹動明生滅無生滅也。他家即不得。</w:t>
      </w:r>
    </w:p>
    <w:p>
      <w:pPr>
        <w:pStyle w:val="SHTKBlockLabel"/>
      </w:pPr>
      <w:r>
        <w:t>한국어 직역</w:t>
      </w:r>
    </w:p>
    <w:p>
      <w:pPr>
        <w:pStyle w:val="SHTKTranslationText"/>
      </w:pPr>
      <w:r>
        <w:t>그러므로 이를 몸의 뜻이라 한다. 반드시 몸을 나누는 것은 아니다. 하나가 많아지고 많은 것이 하나가 되는 것은 곧 몸을 움직이는 신통으로서 또한 기특하다. 그러나 앞의 경우는 본래 모습이 그대로이므로 가장 기특하다.</w:t>
      </w:r>
      <w:r>
        <w:br/>
      </w:r>
      <w:r>
        <w:t>[0636b13] 셋째, 공을 유로 삼고 유를 공으로 삼는 것을 밝힌다. 이 또한 앞의 경우에 준해 찾아볼 수 있다. 네 학파가 밝히는 뜻처럼 유와 무에 각각 법체가 있으면 유를 공으로, 공을 유로 삼을 수 없다.</w:t>
      </w:r>
      <w:r>
        <w:br/>
      </w:r>
      <w:r>
        <w:t>지금은 유를 말하면서 유에 머물지 않고 공을 말하면서 공에 머물지 않으므로 유를 공이라 일컫고 공을 유라 일컫는다고 밝힌다. 따라서 유가 공으로 변하고 공이 유로 변한다. 유를 떠나 공이 없고 공을 떠나 유가 없으며, 공이 곧 유이고 유가 곧 공이다.</w:t>
      </w:r>
      <w:r>
        <w:br/>
      </w:r>
      <w:r>
        <w:t>그렇지만 뜻을 얻어 말하면 [離有有離有有空離空有有]이다. 이 떠남은 ‘떠나지 않는 떠남’이므로 떠남이 곧임을 잃지 않고 곧임이 떠남을 잃지 않는다. 열고 합하는 일을 뜻대로 할 수 있지만 사용할 때에는 편리하거나 편리하지 않은 경우가 있으므로 반드시 까닭을 밝혀야 한다.</w:t>
      </w:r>
      <w:r>
        <w:br/>
      </w:r>
      <w:r>
        <w:t>또 보살의 신력은 공을 유로 삼고 유를 공으로 삼는다. 그러므로 보현과 관음은 허공 및 초목 등으로 변화하여 중생을 교화한다. 나무 울타리를 공으로 바꾸어 사람이 울타리 감옥을 빠져나가게 하고 벽과 장벽도 공으로 만든다. 혹 삼보의 물건을 훔쳐 달아나는 이에게 곳곳에서 산이 [與]하여 가지 못하게 하는 일도 있으니, 어찌 공을 유로 만드는 따위가 아니겠는가?</w:t>
      </w:r>
      <w:r>
        <w:br/>
      </w:r>
      <w:r>
        <w:t>또 부처의 신력이 마왕의 머리에 연꽃을 매어 놓자 마왕은 견디지 못하고 하늘로 올라갔지만 여전히 꽃을 보았다. 이렇게 곳곳으로 피해도 계속 보여 벗어날 수 없었다. 또 허공을 잡으면 마치 번개와 같을 뿐이어서 잡을 수 없고, 화가 나 발로 땅을 밟으면 곧 허공을 밟는 것처럼 된다. 이것이 바로 유를 공으로 만들 수 있는 것이니, 지혜에서는 공과 유에 결정된 상이 없다.</w:t>
      </w:r>
      <w:r>
        <w:br/>
      </w:r>
      <w:r>
        <w:t>[0636c03] 넷째, 마음을 비심으로 삼고 비심을 마음으로 삼는 것을 밝힌다. 무엇을 말하는가? 마음 있는 것을 완고한 무정물로 말하고 완고한 무정물을 마음 있는 것으로 말하므로, 마음을 비심으로 삼고 비심을 마음으로 삼는다. 그래서 경에서 조수와 파도가 고·공을 설하고 나무의 움직임이 생멸과 무생멸을 밝힌다고 했다. 다른 학파에서는 이렇게 할 수 없다.[판독·구문 유보: 故名身義, 離有有離有有空離空有有, 普現觀音, 處處山與不得去者, 說心者頑。說頑為心은 원문 자형과 배열을 보존하였다.]</w:t>
      </w:r>
    </w:p>
    <w:p>
      <w:pPr>
        <w:pStyle w:val="SHTKBlockLabel"/>
      </w:pPr>
      <w:r>
        <w:t>교감·번역 메모</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0636b12</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제275회 번역</w:t>
      </w:r>
    </w:p>
    <w:p>
      <w:pPr>
        <w:pStyle w:val="SHTKSubheading"/>
      </w:pPr>
      <w:r>
        <w:t>275-1. 십일체입관·신통·권변과 진응의 구별</w:t>
      </w:r>
    </w:p>
    <w:p>
      <w:pPr>
        <w:pStyle w:val="SHTKBlockLabel"/>
      </w:pPr>
      <w:r>
        <w:t>원문</w:t>
      </w:r>
    </w:p>
    <w:p>
      <w:pPr>
        <w:pStyle w:val="SHTKSourceText"/>
      </w:pPr>
      <w:r>
        <w:t>彼境與智各法躰有情與無情二見故也。問十一切入觀。神通變現。權智轉變。三種。若有異耶。答不一不異。雖爾。若不二而二明之。若論轉邊亦不具而三種異者。一十一切觀。彼自見前境變異。而於他則不見。二若神通則通外道及二乘。三若權變唯有菩薩可。故經云二乘雖能變身滿虗空。而不令此大身入嶽塵身。故知無此權智用也。問真身權變神通三事云何異耶。答若通義亦不異也。而別義明之大異。若作真應</w:t>
      </w:r>
      <w:r>
        <w:drawing>
          <wp:inline xmlns:a="http://schemas.openxmlformats.org/drawingml/2006/main">
            <wp:extent cx="165100" cy="165100"/>
            <wp:docPr id="46" name="Picture 46"/>
            <wp:cNvGraphicFramePr>
              <a:graphicFrameLocks noChangeAspect="1"/>
            </wp:cNvGraphicFramePr>
            <a:graphic>
              <a:graphicData uri="http://schemas.openxmlformats.org/drawingml/2006/picture">
                <pic:pic>
                  <pic:nvPicPr>
                    <pic:cNvPr id="0" name="X46p0636_02.png"/>
                    <pic:cNvPicPr/>
                  </pic:nvPicPr>
                  <pic:blipFill>
                    <a:blip r:embed="rId28"/>
                    <a:stretch>
                      <a:fillRect/>
                    </a:stretch>
                  </pic:blipFill>
                  <pic:spPr>
                    <a:xfrm>
                      <a:off x="0" y="0"/>
                      <a:ext cx="165100" cy="165100"/>
                    </a:xfrm>
                    <a:prstGeom prst="rect"/>
                  </pic:spPr>
                </pic:pic>
              </a:graphicData>
            </a:graphic>
          </wp:inline>
        </w:drawing>
      </w:r>
      <w:r>
        <w:t>則是本迹。真是本。應是迹。從本垂跡。若是權實並既應用中明之。權即是抽應中一用一時為如前云方便是一化終明之。於方便中抽一用也。若是神通。亦就應中有此用也。故神通則不齊應義。如外道及凡失盡得神通。何必是應耶。問今不問凡夫神通。只就菩薩所有神通及權用。若為異並是故實云何異耶。答神通則直取其轉實不壅。故名為通。權即善巧適時宜。名為權故。神通則對權即長。如面折外道轉易戲處。並是權用。此非通也。問實大海水為蘇酪。鷲王皆得蘇酪而魚等猶見是水迹遊行飯水如故。此亦如須彌入芥子三義釋之。問魚所飯者。定是水定是蘇酪耶。答亦飯水亦不飯水。如前三種解也。</w:t>
      </w:r>
    </w:p>
    <w:p>
      <w:pPr>
        <w:pStyle w:val="SHTKBlockLabel"/>
      </w:pPr>
      <w:r>
        <w:t>한국어 직역</w:t>
      </w:r>
    </w:p>
    <w:p>
      <w:pPr>
        <w:pStyle w:val="SHTKTranslationText"/>
      </w:pPr>
      <w:r>
        <w:t>저들은 경계와 지혜에 각각 법체가 있다고 하고 유정과 무정을 둘로 보기 때문이다.</w:t>
      </w:r>
      <w:r>
        <w:br/>
      </w:r>
      <w:r>
        <w:t>묻는다. “십일체입관·신통변현·권지전변의 세 종류는 서로 다른가?” 답한다. “하나도 아니고 다르지도 않다. 그렇지만 불이이면서 둘로 밝혀 전변의 측면을 논하고, 또한 갖추어지지 않은 차이에 따라 세 종류를 구별하면 다음과 같다. 첫째 십일체입관에서는 수행자 자신만 앞의 경계가 변한 것을 보고 다른 사람은 보지 못한다. 둘째 신통은 외도와 이승에게도 통한다. 셋째 권변은 오직 보살만 할 수 있다. 그러므로 경에서는 이승이 몸을 허공에 가득 차게 변화시킬 수는 있어도 이 큰 몸을 미세한 티끌의 몸에 들어가게 할 수는 없다고 했다. 따라서 이런 권지의 작용이 없음을 안다.”</w:t>
      </w:r>
      <w:r>
        <w:br/>
      </w:r>
      <w:r>
        <w:t>묻는다. “진신·권변·신통 세 가지는 어떻게 다른가?” 답한다. “통의에서는 다르지 않지만 별의로 밝히면 크게 다르다. 진과 응으로 나누면 본과 적이다. 진은 본이고 응은 적이어서 본으로부터 자취를 드리운다. 권과 실은 모두 응의 작용 가운데서 밝힌다. 권은 응 가운데 한 작용을 뽑아 한때에 행하는 것이다. 앞에서 방편은 하나의 교화 전체에 걸쳐 밝힌다고 했으니, 그 방편 가운데 한 작용을 뽑은 것이다. 신통 또한 응 가운데 있는 한 작용에 나아가 말한다.</w:t>
      </w:r>
      <w:r>
        <w:br/>
      </w:r>
      <w:r>
        <w:t>그러므로 신통은 응의 뜻과 같지 않다. 외도와 [凡失盡]도 신통을 얻는데 어찌 반드시 응이겠는가?”</w:t>
      </w:r>
      <w:r>
        <w:br/>
      </w:r>
      <w:r>
        <w:t>묻는다. “지금은 범부의 신통을 묻는 것이 아니다. 오직 보살이 지닌 신통과 권용이 어떻게 다른지를 묻는다. 둘 다 [故實]이라면 어떻게 다른가?” 답한다. “신통은 곧바로 실제 경계를 전환해 막힘이 없다는 점을 취하므로 통이라 한다. 권은 교묘하게 때의 마땅함에 맞추므로 권이라 한다. 신통은 권에 비하면 범위가 길다. 외도를 면전에서 꺾거나 놀이 장소를 전환하는 일은 모두 권용이지 신통이 아니다.”</w:t>
      </w:r>
      <w:r>
        <w:br/>
      </w:r>
      <w:r>
        <w:t>묻는다. “대해의 물이 실제 소락이 되어 취왕은 모두 소락을 마시지만 물고기 등은 여전히 물의 자취를 보고 예전처럼 그 속을 다니며 물을 먹는다. 이 또한 수미입개자에서와 같이 세 뜻으로 풀이하는가?” 묻는다. “물고기가 먹는 것은 결정적으로 물인가, 결정적으로 소락인가?” 답한다. “물을 먹기도 하고 물을 먹지 않기도 하니 앞의 세 해석과 같다.”[판독·구문 유보: 大身入嶽塵身, 權實並既應用中明之, 外道及凡失盡, 並是故實, 面折外道轉易戲處, 飯水는 저본을 교감하지 않았다.]</w:t>
      </w:r>
      <w:r>
        <w:br/>
      </w:r>
      <w:r>
        <w:t xml:space="preserve">[이미지 확인] </w:t>
      </w:r>
      <w:r>
        <w:drawing>
          <wp:inline xmlns:a="http://schemas.openxmlformats.org/drawingml/2006/main">
            <wp:extent cx="165100" cy="165100"/>
            <wp:docPr id="47" name="Picture 47"/>
            <wp:cNvGraphicFramePr>
              <a:graphicFrameLocks noChangeAspect="1"/>
            </wp:cNvGraphicFramePr>
            <a:graphic>
              <a:graphicData uri="http://schemas.openxmlformats.org/drawingml/2006/picture">
                <pic:pic>
                  <pic:nvPicPr>
                    <pic:cNvPr id="0" name="X46p0636_02.png"/>
                    <pic:cNvPicPr/>
                  </pic:nvPicPr>
                  <pic:blipFill>
                    <a:blip r:embed="rId28"/>
                    <a:stretch>
                      <a:fillRect/>
                    </a:stretch>
                  </pic:blipFill>
                  <pic:spPr>
                    <a:xfrm>
                      <a:off x="0" y="0"/>
                      <a:ext cx="165100" cy="165100"/>
                    </a:xfrm>
                    <a:prstGeom prst="rect"/>
                  </pic:spPr>
                </pic:pic>
              </a:graphicData>
            </a:graphic>
          </wp:inline>
        </w:drawing>
      </w:r>
    </w:p>
    <w:p>
      <w:pPr>
        <w:pStyle w:val="SHTKBlockLabel"/>
      </w:pPr>
      <w:r>
        <w:t>교감·번역 메모</w:t>
      </w:r>
    </w:p>
    <w:p>
      <w:pPr>
        <w:pStyle w:val="SHTKNoteSummary"/>
      </w:pPr>
      <w:r>
        <w:t>교감 요약 | [CBETA 이미지 문자] X46p0636_02.gif: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0636c13</w:t>
      </w:r>
    </w:p>
    <w:p>
      <w:pPr>
        <w:pStyle w:val="SHTKNoteDetail"/>
      </w:pPr>
      <w:r>
        <w:t xml:space="preserve">• 이미지 파일 | </w:t>
      </w:r>
      <w:r>
        <w:t>X46p0636_02.gif</w:t>
      </w:r>
      <w:r>
        <w:t xml:space="preserve">  </w:t>
      </w:r>
      <w:r>
        <w:drawing>
          <wp:inline xmlns:a="http://schemas.openxmlformats.org/drawingml/2006/main">
            <wp:extent cx="330200" cy="330200"/>
            <wp:docPr id="48" name="Picture 48"/>
            <wp:cNvGraphicFramePr>
              <a:graphicFrameLocks noChangeAspect="1"/>
            </wp:cNvGraphicFramePr>
            <a:graphic>
              <a:graphicData uri="http://schemas.openxmlformats.org/drawingml/2006/picture">
                <pic:pic>
                  <pic:nvPicPr>
                    <pic:cNvPr id="0" name="X46p0636_02.png"/>
                    <pic:cNvPicPr/>
                  </pic:nvPicPr>
                  <pic:blipFill>
                    <a:blip r:embed="rId28"/>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url="../figures/X/X46p0636_02.gif"/&gt;&lt;/figure&gt;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../figures/X/X46p0636_02.gif</w:t>
      </w:r>
    </w:p>
    <w:p>
      <w:pPr>
        <w:pStyle w:val="Heading3"/>
      </w:pPr>
      <w:r>
        <w:t>제276회 번역</w:t>
      </w:r>
    </w:p>
    <w:p>
      <w:pPr>
        <w:pStyle w:val="SHTKSubheading"/>
      </w:pPr>
      <w:r>
        <w:t>276-1. 일신·무량신과 일승·삼승의 개합</w:t>
      </w:r>
    </w:p>
    <w:p>
      <w:pPr>
        <w:pStyle w:val="SHTKBlockLabel"/>
      </w:pPr>
      <w:r>
        <w:t>위치표지</w:t>
      </w:r>
    </w:p>
    <w:p>
      <w:pPr>
        <w:pStyle w:val="SHTKPositionMarker"/>
      </w:pPr>
      <w:bookmarkStart w:id="136" w:name="loc_0637a04"/>
      <w:r>
        <w:t>[0637a04]</w:t>
      </w:r>
      <w:bookmarkEnd w:id="136"/>
    </w:p>
    <w:p>
      <w:pPr>
        <w:pStyle w:val="SHTKBlockLabel"/>
      </w:pPr>
      <w:r>
        <w:t>위치표지</w:t>
      </w:r>
    </w:p>
    <w:p>
      <w:pPr>
        <w:pStyle w:val="SHTKPositionMarker"/>
      </w:pPr>
      <w:bookmarkStart w:id="137" w:name="loc_0637a04"/>
      <w:r>
        <w:t>[0637a04]</w:t>
      </w:r>
      <w:bookmarkEnd w:id="137"/>
    </w:p>
    <w:p>
      <w:pPr>
        <w:pStyle w:val="SHTKBlockLabel"/>
      </w:pPr>
      <w:r>
        <w:t>위치표지</w:t>
      </w:r>
    </w:p>
    <w:p>
      <w:pPr>
        <w:pStyle w:val="SHTKPositionMarker"/>
      </w:pPr>
      <w:bookmarkStart w:id="138" w:name="loc_0637a20"/>
      <w:r>
        <w:t>[0637a20]</w:t>
      </w:r>
      <w:bookmarkEnd w:id="138"/>
    </w:p>
    <w:p>
      <w:pPr>
        <w:pStyle w:val="SHTKBlockLabel"/>
      </w:pPr>
      <w:r>
        <w:t>원문</w:t>
      </w:r>
    </w:p>
    <w:p>
      <w:pPr>
        <w:pStyle w:val="SHTKSourceText"/>
      </w:pPr>
      <w:r>
        <w:t>今大乘明義。亦如須彌入芥子。菩薩神力能令鷲王實飲蘇酪。魚實得飲水等。互不相妨也。[0637a04]第五一身無量身。無量身一身。[0637a04]此義若了前開合束散。亦不須明之。但人恐未解故重辨之。華嚴經云。一中解無量無量中解一。展轉生非實知者。無所畏也。一從無量生。無量從一生。故言展轉生。一為無量故。一非實。無量為一故無量非實。一無量非無量。無量一則非一。是則非一非無量。知者解了故無所畏也。若是愚者聞一無量非無量。聞無量一非一。便怖畏也。今能一為無量。無量為一。即是權智巧能也。若他人則離一為無量。離無量為一。一不開無量。無量不開一。故若合則失無量。若離則一也。他攝兩論等云。一是真如一也。無量者二義。一理起性萬用無量。二於真如上起妄用也。論師云一是真諦。無量是世諦。非一故也。今明不一不多。而一而多。故一為多。多為一也。問若爾則不得開一為三念三歸一耶。答只為一。不定一二故。三可為一。一可為三。故三一一三。故言開一乘為三乘。會三歸一。道門則非一非三也。[0637a20]第六明能所改實。一家判云。</w:t>
      </w:r>
    </w:p>
    <w:p>
      <w:pPr>
        <w:pStyle w:val="SHTKBlockLabel"/>
      </w:pPr>
      <w:r>
        <w:t>한국어 직역</w:t>
      </w:r>
    </w:p>
    <w:p>
      <w:pPr>
        <w:pStyle w:val="SHTKTranslationText"/>
      </w:pPr>
      <w:r>
        <w:t>지금 대승이 밝히는 뜻도 수미산이 겨자씨에 들어가는 것과 같다. 보살의 신력은 취왕에게 실제로 소락을 마시게 하고 물고기에게 실제로 물을 마시게 할 수 있으며, 서로 방해하지 않는다.</w:t>
      </w:r>
      <w:r>
        <w:br/>
      </w:r>
      <w:r>
        <w:t>[0637a04] 다섯째, 한 몸이 한량없는 몸이고 한량없는 몸이 한 몸임을 밝힌다. [0637a04] 이 뜻은 앞의 개합과 속산을 이해했다면 다시 밝힐 필요가 없다. 다만 사람들이 아직 이해하지 못할까 염려하여 거듭 분별한다.</w:t>
      </w:r>
      <w:r>
        <w:br/>
      </w:r>
      <w:r>
        <w:t>『화엄경』에서는 “하나 가운데 한량없음을 이해하고 한량없는 것 가운데 하나를 이해한다. 서로 이어져 생기지만 실재하지 않음을 아는 이는 두려움이 없다”고 했다. 하나가 한량없는 것에서 생기고 한량없는 것이 하나에서 생기므로 전전하여 생긴다고 한다. 하나가 한량없음이 되므로 하나는 실재하지 않고, 한량없음이 하나가 되므로 한량없음도 실재하지 않는다. 하나이면서 한량없으면 한량없음이 아니고, 한량없음이면서 하나이면 하나가 아니니, 곧 비일비무량이다. 지혜로운 이는 이를 이해하므로 두려움이 없다. 어리석은 이는 하나가 한량없어 한량없음이 아니라는 말을 듣고, 한량없음이 하나여서 하나가 아니라는 말을 들으면 곧 두려워한다.</w:t>
      </w:r>
      <w:r>
        <w:br/>
      </w:r>
      <w:r>
        <w:t>이제 하나를 한량없음으로 만들고 한량없음을 하나로 만드는 것은 권지의 교묘한 공능이다. 다른 학파에서는 하나를 떠나 한량없음이 되고 한량없음을 떠나 하나가 된다. 하나는 한량없음을 열지 못하고 한량없음은 하나를 열지 못하므로, 합하면 한량없음을 잃고 나누면 하나를 잃는다.</w:t>
      </w:r>
      <w:r>
        <w:br/>
      </w:r>
      <w:r>
        <w:t>지론·섭론 등은 하나를 진여라는 하나라고 한다. 한량없음에는 두 뜻이 있다. 첫째 이치에서 성품의 만 가지 작용이 일어나 한량없다는 것이고, 둘째 진여 위에서 허망한 작용이 일어난다는 것이다. 논사는 하나는 진제이고 한량없음은 세제라고 하므로 하나가 아니라고 한다.</w:t>
      </w:r>
      <w:r>
        <w:br/>
      </w:r>
      <w:r>
        <w:t>지금은 하나도 아니고 많음도 아니면서 하나이고 많음이라고 밝힌다. 그러므로 하나가 많음이 되고 많음이 하나가 된다. 묻는다. “그렇다면 하나를 열어 삼승으로 만들고 삼승을 모아 일승으로 돌리는 것은 불가능하지 않은가?” 답한다. “바로 하나가 결정적으로 하나나 둘이 아니기 때문에 삼승이 일승이 될 수 있고 일승이 삼승이 될 수 있다. 그러므로 삼이 일이고 일이 삼이다. 이에 일승을 열어 삼승으로 만들고 삼승을 모아 일승으로 돌린다고 한다. 도문에서는 비일비삼이다.”</w:t>
      </w:r>
      <w:r>
        <w:br/>
      </w:r>
      <w:r>
        <w:t>[0637a20] 여섯째, 능소가 실제 경계를 바꾸는 것을 밝힌다. 우리 학파에서는 다음과 같이 판정한다.[구문 유보: 展轉生非實知者, 一理起性萬用無量, 開一為三念三歸一, 能所改實은 대구에 따라 잠정 번역하였다.]</w:t>
      </w:r>
    </w:p>
    <w:p>
      <w:pPr>
        <w:pStyle w:val="Heading3"/>
      </w:pPr>
      <w:r>
        <w:t>제277회 번역</w:t>
      </w:r>
    </w:p>
    <w:p>
      <w:pPr>
        <w:pStyle w:val="SHTKSubheading"/>
      </w:pPr>
      <w:r>
        <w:t>277-1. 인과·경지·능소의 범위와 경지상생 비판</w:t>
      </w:r>
    </w:p>
    <w:p>
      <w:pPr>
        <w:pStyle w:val="SHTKBlockLabel"/>
      </w:pPr>
      <w:r>
        <w:t>원문</w:t>
      </w:r>
    </w:p>
    <w:p>
      <w:pPr>
        <w:pStyle w:val="SHTKSourceText"/>
      </w:pPr>
      <w:r>
        <w:t>因果義㝡短。次境知處中能所㝡長而廣也。論師云善惡果牙感得苦樂。果即是相生故。因感前果生於後。即是前後因果。若境智是一時因果也。汝生習兩因。必因前果後。如論破。因既已滅後果。何關因生果耶。若無而為果作因。得言果從已滅因起者。一果一切物生。亦是一因能生一切果也。故今論因果約善惡。果牙相生。故㝡[豆*寸]局也。若境皮智一時因果者。若智未起。境亦未有。而今能照智起。境即未起未有。云何一時。若是已境發令起智。亦非一時。若言境智一時起而相生者。此即竝有。云何判云境生智一時因果如二角耶。亦復是境一法。是智一法。有兩法。有所得境智。非生死境智也。論師義四心前後相生。如識心實為想心。若舉躰變。即失生滅。若舉體生滅。即失改實義。若半生滅半實。則無有是處。具如論中破也。故彼四心並非佛菩薩無所得四心也。彼義宗方便知照俗境。實智照真境。故兩知便異。不相關故。方便知亦縛。實智亦縛。兩真並縛。豈是方便解真解耶。故今境智相生處中也。問一切法為智作境境義亦長云何處中。答生智義亦長。而智是但造境義。</w:t>
      </w:r>
    </w:p>
    <w:p>
      <w:pPr>
        <w:pStyle w:val="SHTKBlockLabel"/>
      </w:pPr>
      <w:r>
        <w:t>한국어 직역</w:t>
      </w:r>
    </w:p>
    <w:p>
      <w:pPr>
        <w:pStyle w:val="SHTKTranslationText"/>
      </w:pPr>
      <w:r>
        <w:t>인과의 뜻이 가장 짧고, 다음으로 경지가 중간에 놓이며, 능소가 가장 길고 넓다.</w:t>
      </w:r>
      <w:r>
        <w:br/>
      </w:r>
      <w:r>
        <w:t>논사들은 선악의 과의 싹이 고락을 감득하고 과는 곧 서로 생기므로, 인이 앞에서 감응하고 과가 뒤에서 생기는 것이 전후의 인과라고 한다. 경지는 한때의 인과라고 한다. 그러나 그대들의 생인과 습인 두 인은 반드시 인이 앞이고 과가 뒤다. 논에서 논파한 것처럼 인이 이미 소멸했는데 뒤의 과와 무슨 관계가 있어 인이 과를 낳겠는가? 없는 것이 과의 인이 되어 이미 소멸한 인에서 과가 일어난다고 할 수 있다면, 하나의 과에서 일체 사물이 생기고 하나의 인이 일체 과를 낳는다고 해도 될 것이다.</w:t>
      </w:r>
      <w:r>
        <w:br/>
      </w:r>
      <w:r>
        <w:t>그러므로 지금 인과를 논할 때에는 선악에 의거해 과의 싹이 서로 생기는 것으로 밝히므로 가장 [豆*寸]하고 국한된다.</w:t>
      </w:r>
      <w:r>
        <w:br/>
      </w:r>
      <w:r>
        <w:t>경지가 한때의 인과라고 한다면, 지혜가 아직 일어나지 않았을 때 경계도 아직 없었는데 이제 능조의 지혜가 일어나도 경계가 아직 일어나지 않아 없다면 어떻게 한때라 하겠는가? 이미 있던 경계가 발동시켜 지혜를 일으킨다면 이 또한 한때가 아니다. 경계와 지혜가 한때 일어나 서로 낳는다고 하면 둘이 나란히 있는 것인데, 어떻게 경계가 지혜를 낳는 한때의 인과가 두 뿔과 같다고 판정하겠는가? 또한 경계라는 한 법과 지혜라는 한 법의 두 법을 세운 유소득의 경지이지 생사의 경지가 아니다.</w:t>
      </w:r>
      <w:r>
        <w:br/>
      </w:r>
      <w:r>
        <w:t>논사의 뜻은 네 마음이 전후로 서로 생긴다고 하며, 식심이 실제로 상심이 되는 것과 같다고 한다. 체 전체가 변한다고 하면 생멸을 잃고, 체 전체가 생멸한다고 하면 실제 경계를 바꾼다는 뜻을 잃는다. 반은 생멸하고 반은 실제라고 하면 그런 곳은 없다. 논에서 자세히 논파한 것과 같다. 그러므로 저들의 네 마음은 모두 불·보살의 무소득 네 마음이 아니다.</w:t>
      </w:r>
      <w:r>
        <w:br/>
      </w:r>
      <w:r>
        <w:t>저들의 종의는 방편지가 속경을 비추고 실지가 진경을 비춘다고 하므로 두 지혜가 서로 달라 관계하지 않는다. 따라서 방편지도 속박되고 실지도 속박되며 두 진실이 모두 속박되니, 어찌 방편의 이해와 진실의 이해겠는가? 그러므로 지금은 경지가 서로 생기는 뜻을 중간 범위로 둔다.</w:t>
      </w:r>
      <w:r>
        <w:br/>
      </w:r>
      <w:r>
        <w:t>묻는다. “일체법이 지혜의 경계가 되므로 경계의 뜻도 긴데 어찌 중간이라고 하는가?” 답한다. “지혜를 낳는 뜻도 길지만 지혜는 다만 경계를 짓는다는 뜻이기 때문이다.”[판독·구문 유보: 果牙, 㝡[豆*寸]局, 境皮智, 兩真並縛, 智是但造境義는 저본 자형을 보존하고 문맥에 따라 최소 번역하였다.]</w:t>
      </w:r>
    </w:p>
    <w:p>
      <w:pPr>
        <w:pStyle w:val="SHTKBlockLabel"/>
      </w:pPr>
      <w:r>
        <w:t>교감·번역 메모</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0637a20</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0637a21</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CB08764의 자형은 [宋-木+取]이다. normalized form은 별도로 확정되지 않았다.</w:t>
      </w:r>
    </w:p>
    <w:p>
      <w:pPr>
        <w:pStyle w:val="SHTKNoteDetail"/>
      </w:pPr>
      <w:r>
        <w:t xml:space="preserve">• 교감 종류 | </w:t>
      </w:r>
      <w:r>
        <w:t>CBETA 외자/결자</w:t>
      </w:r>
    </w:p>
    <w:p>
      <w:pPr>
        <w:pStyle w:val="SHTKNoteDetail"/>
      </w:pPr>
      <w:r>
        <w:t xml:space="preserve">• 외자 ID | </w:t>
      </w:r>
      <w:r>
        <w:t>CB08764</w:t>
      </w:r>
    </w:p>
    <w:p>
      <w:pPr>
        <w:pStyle w:val="SHTKNoteDetail"/>
      </w:pPr>
      <w:r>
        <w:t xml:space="preserve">• 위치 | </w:t>
      </w:r>
      <w:r>
        <w:t>0637b02</w:t>
      </w:r>
    </w:p>
    <w:p>
      <w:pPr>
        <w:pStyle w:val="SHTKNoteDetail"/>
      </w:pPr>
      <w:r>
        <w:t xml:space="preserve">• 조합식 | </w:t>
      </w:r>
      <w:r>
        <w:t>[宋-木+取]</w:t>
      </w:r>
    </w:p>
    <w:p>
      <w:pPr>
        <w:pStyle w:val="SHTKNoteDetail"/>
      </w:pPr>
      <w:r>
        <w:t xml:space="preserve">• normalized form | </w:t>
      </w:r>
      <w:r>
        <w:t>없음</w:t>
      </w:r>
    </w:p>
    <w:p>
      <w:pPr>
        <w:pStyle w:val="SHTKNoteDetail"/>
      </w:pPr>
      <w:r>
        <w:t xml:space="preserve">• Unicode | </w:t>
      </w:r>
      <w:r>
        <w:t>U+3761</w:t>
      </w:r>
    </w:p>
    <w:p>
      <w:pPr>
        <w:pStyle w:val="SHTKNoteDetail"/>
      </w:pPr>
      <w:r>
        <w:t xml:space="preserve">• PUA | </w:t>
      </w:r>
      <w:r>
        <w:t>U+F223C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CB07271의 자형은 [豆*寸]이다. normalized form은 별도로 확정되지 않았다.</w:t>
      </w:r>
    </w:p>
    <w:p>
      <w:pPr>
        <w:pStyle w:val="SHTKNoteDetail"/>
      </w:pPr>
      <w:r>
        <w:t xml:space="preserve">• 교감 종류 | </w:t>
      </w:r>
      <w:r>
        <w:t>CBETA 외자/결자</w:t>
      </w:r>
    </w:p>
    <w:p>
      <w:pPr>
        <w:pStyle w:val="SHTKNoteDetail"/>
      </w:pPr>
      <w:r>
        <w:t xml:space="preserve">• 외자 ID | </w:t>
      </w:r>
      <w:r>
        <w:t>CB07271</w:t>
      </w:r>
    </w:p>
    <w:p>
      <w:pPr>
        <w:pStyle w:val="SHTKNoteDetail"/>
      </w:pPr>
      <w:r>
        <w:t xml:space="preserve">• 위치 | </w:t>
      </w:r>
      <w:r>
        <w:t>0637b02</w:t>
      </w:r>
    </w:p>
    <w:p>
      <w:pPr>
        <w:pStyle w:val="SHTKNoteDetail"/>
      </w:pPr>
      <w:r>
        <w:t xml:space="preserve">• 조합식 | </w:t>
      </w:r>
      <w:r>
        <w:t>[豆*寸]</w:t>
      </w:r>
    </w:p>
    <w:p>
      <w:pPr>
        <w:pStyle w:val="SHTKNoteDetail"/>
      </w:pPr>
      <w:r>
        <w:t xml:space="preserve">• normalized form | </w:t>
      </w:r>
      <w:r>
        <w:t>없음</w:t>
      </w:r>
    </w:p>
    <w:p>
      <w:pPr>
        <w:pStyle w:val="SHTKNoteDetail"/>
      </w:pPr>
      <w:r>
        <w:t xml:space="preserve">• Unicode | </w:t>
      </w:r>
      <w:r>
        <w:t>U+2D530</w:t>
      </w:r>
    </w:p>
    <w:p>
      <w:pPr>
        <w:pStyle w:val="SHTKNoteDetail"/>
      </w:pPr>
      <w:r>
        <w:t xml:space="preserve">• PUA | </w:t>
      </w:r>
      <w:r>
        <w:t>U+F1C67</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0637a2401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n=0637a2401;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0637b0101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n=0637b0101;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0637b0401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n=0637b0401;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0637b1501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n=0637b1501; 비교: xml-p5-2018.</w:t>
      </w:r>
    </w:p>
    <w:p>
      <w:pPr>
        <w:pStyle w:val="Heading3"/>
      </w:pPr>
      <w:r>
        <w:t>제278회 번역</w:t>
      </w:r>
    </w:p>
    <w:p>
      <w:pPr>
        <w:pStyle w:val="SHTKSubheading"/>
      </w:pPr>
      <w:r>
        <w:t>278-1. 경지의 능소 상즉과 권지의 장애·경계 논쟁</w:t>
      </w:r>
    </w:p>
    <w:p>
      <w:pPr>
        <w:pStyle w:val="SHTKBlockLabel"/>
      </w:pPr>
      <w:r>
        <w:t>원문</w:t>
      </w:r>
    </w:p>
    <w:p>
      <w:pPr>
        <w:pStyle w:val="SHTKSourceText"/>
      </w:pPr>
      <w:r>
        <w:t>故言處中也。能所義最長而廣。無非能所。前論因果與境智。並不能所。如無為亦是所緣。虗空等能合。故能所長。如權智為能。蘇酪為所也。今一家意就境智能所者。只境能名為智所。智能名為境所。只境所是智能。只智能是境所。境所是智能。所以說智及智處。皆名為般若也。若言境是頑法法智是解法者。云何得言並名為般若。知能是境所。是故說境及境所。背名為爾涅槃智母也。例如佛諦知如行而說。名為知諦。如說而行名為諦知。今境智之爾所照如所行。是境智所行。如所照。名為智境。此意語據所行。則據能之不令其二故作此說耳。問權實二智。並有鄣與悉有境生耶。答師解不同。一云權智無別鄣。若有別鄣則有別境。何謂權實智有鄣有境能斷伏也。今難若言權智無別鄣。亦應權智無別脩習。亦應非智耶。且不能作權用為有鄣故。不能得權用。未得時不能權用。今得罷能權用故。當智有鄣。何故言無別鄣。若言無別境者。權智則無能所。有能所則有境。權智是能所。實蘇酪為所也。二云權智有鄣有境也。即難。有別鄣有別境者。與實智何異耶。答釋不同。一云權智於我上起我。</w:t>
      </w:r>
    </w:p>
    <w:p>
      <w:pPr>
        <w:pStyle w:val="SHTKBlockLabel"/>
      </w:pPr>
      <w:r>
        <w:t>한국어 직역</w:t>
      </w:r>
    </w:p>
    <w:p>
      <w:pPr>
        <w:pStyle w:val="SHTKTranslationText"/>
      </w:pPr>
      <w:r>
        <w:t>그래서 중간에 놓인다고 한다. 능소의 뜻은 가장 길고 넓으며 능소 아닌 것이 없다. 앞에서 논한 인과와 경지도 모두 능소다. 무위도 반연되는 바이고 허공 등도 능히 합하는 것이므로 능소가 길다. 권지가 능이고 소락이 소인 경우와 같다.</w:t>
      </w:r>
      <w:r>
        <w:br/>
      </w:r>
      <w:r>
        <w:t>지금 우리 학파의 뜻에서 경지의 능소를 보면, 경계의 능을 지혜의 소라고 하고 지혜의 능을 경계의 소라고 한다. 경계의 소가 곧 지혜의 능이고, 지혜의 능이 곧 경계의 소다. 경계의 소가 지혜의 능이므로 지혜와 지혜의 처소를 모두 반야라고 한다.</w:t>
      </w:r>
      <w:r>
        <w:br/>
      </w:r>
      <w:r>
        <w:t>경계는 완고한 법이고 지혜는 이해하는 법이라고 한다면 어떻게 둘 다 반야라고 할 수 있겠는가? 지혜의 능은 경계의 소임을 알아야 한다. 그러므로 경계와 경계의 소를 설하면서 [背] 모두 열반과 지혜의 어머니라고 한다. 예컨대 부처가 진리를 알아 행한 대로 설하는 것을 지제라 하고, 설한 대로 행하는 것을 제지라 하는 것과 같다.</w:t>
      </w:r>
      <w:r>
        <w:br/>
      </w:r>
      <w:r>
        <w:t>지금 경지에서 비추는 바는 행하는 바와 같으므로 경계이고, 지혜가 행하는 바는 비추는 바와 같으므로 지경이라 한다. 이 말의 뜻은 소행에 의거하면서도 능에 의거하여 둘이 되지 않게 하려고 이렇게 설한 것이다.</w:t>
      </w:r>
      <w:r>
        <w:br/>
      </w:r>
      <w:r>
        <w:t>묻는다. “권·실 이지에는 모두 장애가 있고 모두 경계에서 생기는가?” 답한다. “법사들의 해석이 서로 다르다. 첫째 설은 권지에는 별도의 장애가 없다고 한다. 별도의 장애가 있으면 별도의 경계도 있어야 하기 때문이다. 권지와 실지에 장애와 경계가 있어 능히 단복한다는 것이 무엇이겠는가?”</w:t>
      </w:r>
      <w:r>
        <w:br/>
      </w:r>
      <w:r>
        <w:t>이제 논박한다. 권지에 별도의 장애가 없다고 하면 권지에는 별도의 수습도 없어야 하고, 또한 지혜가 아니어야 하지 않겠는가? 더구나 권용을 행하지 못하는 것은 장애가 있기 때문이고, 권용을 얻지 못하면 아직 얻지 못했을 때에는 권용할 수 없다. 지금 얻고 나서 능히 권용하므로 마땅히 지혜에 장애가 있었던 것이다. 어찌 별도의 장애가 없다고 하는가?</w:t>
      </w:r>
      <w:r>
        <w:br/>
      </w:r>
      <w:r>
        <w:t>별도의 경계가 없다고 하면 권지에는 능소가 없다. 능소가 있으면 경계가 있어야 한다. 권지는 능소이고 실제 소락은 소다. 둘째 설은 권지에 장애와 경계가 있다고 한다. 그러면 곧 논박한다. 별도의 장애와 별도의 경계가 있다면 실지와 어떻게 다른가? 답에 대한 해석이 서로 다르다. 첫째 설은 권지가 나 위에서 일어나 ‘나’를 짓는다고 한다.[판독·구문 유보: 虗空等能合, 境及境所。背名為爾涅槃智母, 此意語據所行, 實蘇酪為所, 權智於我上起我는 원문을 교감하지 않았다.]</w:t>
      </w:r>
    </w:p>
    <w:p>
      <w:pPr>
        <w:pStyle w:val="Heading3"/>
      </w:pPr>
      <w:r>
        <w:t>제279회 번역</w:t>
      </w:r>
    </w:p>
    <w:p>
      <w:pPr>
        <w:pStyle w:val="SHTKSubheading"/>
      </w:pPr>
      <w:r>
        <w:t>279-1. 권지의 삼종 경계와 부처의 일체 경계</w:t>
      </w:r>
    </w:p>
    <w:p>
      <w:pPr>
        <w:pStyle w:val="SHTKBlockLabel"/>
      </w:pPr>
      <w:r>
        <w:t>원문</w:t>
      </w:r>
    </w:p>
    <w:p>
      <w:pPr>
        <w:pStyle w:val="SHTKSourceText"/>
      </w:pPr>
      <w:r>
        <w:t>作如此事事則起也。二若於水作蘇酪時。於水上起如色好。好則屬法塵。色則五塵所收也。三云於當起蘇酪上生權智也。鄣則不解起作不無明使為鄣也。今大乘明義。不二而二明之。智既有兩鄣與境亦有二種也。問若爾正取何物或耶。答如前三種釋也。問若爾同彼三釋耶。答名同意異也。前三說性境智。或今明因緣三種鄣境智故無蹤迹異彼也。問於三種上起為境者。於實智何異耶。答三智必從他上起。即是背上智實智當境而生智故異也。問若爾是佛境智耶。答一切盡是也。問者未說所行是境不。答得是境也。問若爾非正。境耶。答何意非也。非正境者。但境通一切處。非正智所對照也。問向智未說所行是理不。答得是理也。問若爾理是佛智境。不實相是佛境不。答是也。問向潛謀蜜照所宜之根緣。是境不。答是境也。問佛所說名為諦。此諦得是佛境不。答亦得也。但此據佛能說。此諦不正名為境。而得是境者。佛教佛何容不解此教。既是所解故便得是境也。問發者能發智則有智。若無所照之緣。便應無智耶。答無也。何容無事有此智湛湛如境也。問若爾一切境等是佛境者。緣亦應爾。</w:t>
      </w:r>
    </w:p>
    <w:p>
      <w:pPr>
        <w:pStyle w:val="SHTKBlockLabel"/>
      </w:pPr>
      <w:r>
        <w:t>한국어 직역</w:t>
      </w:r>
    </w:p>
    <w:p>
      <w:pPr>
        <w:pStyle w:val="SHTKTranslationText"/>
      </w:pPr>
      <w:r>
        <w:t>이와 같은 일을 지으면 그 일이 곧 일어난다. 둘째 설은 물을 소락으로 만들 때 물 위에서 형색과 좋음을 일으킨다고 한다. 좋음은 법진에 속하고 형색은 오진에 포함된다. 셋째 설은 장차 일어날 소락 위에서 권지가 생긴다고 한다. 장애는 일으키고 짓는 일을 이해하지 못하는 [不無明使]를 장애로 삼는다.</w:t>
      </w:r>
      <w:r>
        <w:br/>
      </w:r>
      <w:r>
        <w:t>지금 대승이 밝히는 뜻은 불이이면서 둘로 밝히는 것이다. 지혜에 이미 두 종류가 있으므로 장애와 경계도 두 종류가 있다.</w:t>
      </w:r>
      <w:r>
        <w:br/>
      </w:r>
      <w:r>
        <w:t>묻는다. “그렇다면 정확히 무엇을 번뇌로 취하는가?” 답한다. “앞의 세 해석과 같다.” 묻는다. “그러면 저 세 해석과 같은가?” 답한다. “이름은 같지만 뜻은 다르다. 앞의 세 설은 자성의 경지와 번뇌를 말하지만, 지금은 인연의 세 장애·경지이므로 자취가 없어 저들과 다르다.”</w:t>
      </w:r>
      <w:r>
        <w:br/>
      </w:r>
      <w:r>
        <w:t>묻는다. “세 종류 위에서 일어나 경계가 된다고 하면 실지와 어떻게 다른가?” 답한다. “세 지혜는 반드시 다른 것 위에서 일어나므로 곧 [背上智]이고, 실지는 바로 경계를 마주해 지혜가 생기므로 다르다.”</w:t>
      </w:r>
      <w:r>
        <w:br/>
      </w:r>
      <w:r>
        <w:t>묻는다. “그렇다면 이것들은 부처의 경지인가?” 답한다. “일체가 모두 그렇다.” 묻는다. “앞에서 말한 소행도 경계인가?” 답한다. “경계라고 할 수 있다.” 묻는다. “그렇다면 바른 경계는 아닌가?” 답한다. “어찌 바른 경계가 아니겠는가? 바른 경계가 아니라는 것은 다만 경계가 일체처에 통하여 바른 지혜가 마주해 비추는 것만은 아니라는 뜻이다.”</w:t>
      </w:r>
      <w:r>
        <w:br/>
      </w:r>
      <w:r>
        <w:t>묻는다. “앞서 지혜가 아직 설하지 않은 소행도 이치인가?” 답한다. “이치라고 할 수 있다.” 묻는다. “그렇다면 이치가 부처 지혜의 경계인가? 실상이 아닌 것도 부처의 경계인가?” 답한다. “그렇다.”</w:t>
      </w:r>
      <w:r>
        <w:br/>
      </w:r>
      <w:r>
        <w:t>묻는다. “앞서 은밀히 도모하고 몰래 비추어 마땅한 근기와 연을 살피는 것도 경계인가?” 답한다. “경계다.” 묻는다. “부처가 설한 것을 제라 한다. 이 제도 부처의 경계가 될 수 있는가?” 답한다. “그렇게 할 수 있다. 다만 이는 부처가 능히 설한다는 데 의거하므로 이 제를 바로 경계라 하지는 않는다. 그러나 경계가 될 수 있는 까닭은 부처의 가르침을 부처가 어찌 이해하지 못하겠는가? 이미 이해되는 바이므로 곧 경계가 될 수 있다.”</w:t>
      </w:r>
      <w:r>
        <w:br/>
      </w:r>
      <w:r>
        <w:t>묻는다. “발동시키는 것이 지혜를 일으킬 수 있어야 지혜가 있다면, 비추는 바의 연이 없을 때에는 지혜도 없어야 하는가?” 답한다. “없다. 어찌 아무 일도 없는데 이 지혜만 맑고 고요하여 경계처럼 있을 수 있겠는가?” 묻는다. “그렇다면 일체 경계 등이 부처의 경계라면 연도 또한 그래야 한다.”[판독·구문 유보: 不無明使, 正取何物或, 前三說性境智。或, 背上智, 向智未說所行, 潛謀蜜照, 何容無事有此智湛湛如境也는 저본을 보존하였다.]</w:t>
      </w:r>
    </w:p>
    <w:p>
      <w:pPr>
        <w:pStyle w:val="Heading3"/>
      </w:pPr>
      <w:r>
        <w:t>제280회 번역</w:t>
      </w:r>
    </w:p>
    <w:p>
      <w:pPr>
        <w:pStyle w:val="SHTKSubheading"/>
      </w:pPr>
      <w:r>
        <w:t>280-1. 이제교의 발지와 이지의 일·이 개합</w:t>
      </w:r>
    </w:p>
    <w:p>
      <w:pPr>
        <w:pStyle w:val="SHTKBlockLabel"/>
      </w:pPr>
      <w:r>
        <w:t>원문</w:t>
      </w:r>
    </w:p>
    <w:p>
      <w:pPr>
        <w:pStyle w:val="SHTKSourceText"/>
      </w:pPr>
      <w:r>
        <w:t>諸法皆得是緣境。何故言二諦教為緣智境耶。答言二諦教是緣智境者。此據緣知。始生能發知之功。的是二諦教。故名二諦教。為緣境。此言二諦教為境。此據初為證此罷何種而非智境理亦是智境。纔是所解纔是能發者。並是知境也。問境既對智。此智可解於境。理既非境。非境非智。云何以此境智智非境非智是境耶。答何妨非境非智之知知非境非智之境耶。問若言非境非智之智。智非境非智之境者。便成境智。何謂是理也。答非境非智。而詺是境。是智者。何妨非境非智詺為非境非智之理。是所智之理境也。但就理明境智無二明之。若境對明智者。正約假用明之。須識此意也。復須識一家宗致。明二智俱如俱不如。二智俱絕俱不絕。俱說俱不說。二智說行即是二智俱如。行說即是俱不如。二智說行即是二俱絕。行說即是二智俱不絕。二智既爾。二諦說不說。如不如。絕不絕。例然也。又雖二智說只是一智說。二智不說只是一智不說。所以爾者。實方便故。二智俱說。方便實故二智俱不說。束此二智說即是一方便。豈非一智說。束智不說只是一實。豈非一智不說。此方便是一亦是二實。</w:t>
      </w:r>
    </w:p>
    <w:p>
      <w:pPr>
        <w:pStyle w:val="SHTKBlockLabel"/>
      </w:pPr>
      <w:r>
        <w:t>한국어 직역</w:t>
      </w:r>
    </w:p>
    <w:p>
      <w:pPr>
        <w:pStyle w:val="SHTKTranslationText"/>
      </w:pPr>
      <w:r>
        <w:t>“제법은 모두 연의 경계가 될 수 있는데, 어찌하여 이제의 교가 지혜를 일으키는 연과 경계가 된다고 말하는가?”</w:t>
      </w:r>
      <w:r>
        <w:br/>
      </w:r>
      <w:r>
        <w:t>답한다. “이제교가 지혜의 연과 경계라고 하는 것은 연이 된 지혜에 의거한 말이다. 처음 생겨 지혜를 일으키는 공능을 가진 것이 바로 이제교이므로 이제교를 연과 경계라 한다. 이제교를 경계라 하는 것은 처음의 [為證]에 의거한 것이다. 이 뒤에는 어떤 종류인들 지혜의 경계가 아니겠는가? 이치도 지혜의 경계다. 이해되는 것이거나 지혜를 일으킬 수 있는 것이면 모두 지혜의 경계다.”</w:t>
      </w:r>
      <w:r>
        <w:br/>
      </w:r>
      <w:r>
        <w:t>묻는다. “경계는 이미 지혜를 상대하므로 이 지혜가 경계를 이해할 수 있다. 이치는 이미 비경이고 비경비지인데, 어떻게 이 경지의 지혜로 비경비지가 경계임을 아는가?” 답한다. “비경비지의 지혜가 비경비지의 경계를 안들 무엇이 방해되겠는가?”</w:t>
      </w:r>
      <w:r>
        <w:br/>
      </w:r>
      <w:r>
        <w:t>묻는다. “비경비지의 지혜가 비경비지의 경계를 안다고 하면 곧 경지가 되는데, 어찌 이치라고 하는가?” 답한다. “비경비지이면서 가명으로 경계와 지혜라 하는데, 어찌 비경비지를 가명으로 비경비지의 이치라 할 수 없겠는가? 이는 지혜가 아는 바의 이치인 경계다. 다만 이치에 나아가 경지가 둘이 아님을 밝힌다. 경계가 지혜를 상대한다고 밝히는 것은 바로 가의 작용에 의거한 것이니 이 뜻을 알아야 한다.”</w:t>
      </w:r>
      <w:r>
        <w:br/>
      </w:r>
      <w:r>
        <w:t>또 우리 학파의 종지를 알아야 한다. 이지는 모두 여이고 모두 불여이며, 모두 절하고 모두 불절하며, 모두 설하고 모두 설하지 않는다. 이지가 설한 대로 행하면 이지가 모두 여이고, 행한 대로 설하면 모두 불여다. 이지가 설한 대로 행하면 둘 다 절이고, 행한 대로 설하면 이지가 모두 불절이다. 이지가 그러한 것처럼 이제의 설·불설, 여·불여, 절·불절도 이에 준한다.</w:t>
      </w:r>
      <w:r>
        <w:br/>
      </w:r>
      <w:r>
        <w:t>또 이지가 설하지만 오직 한 지혜가 설하는 것이고, 이지가 설하지 않지만 오직 한 지혜가 설하지 않는 것이다. 실방편이기 때문에 이지가 모두 설하고, 방편실이기 때문에 이지가 모두 설하지 않는다. 이지가 설함을 묶으면 하나의 방편이니 어찌 한 지혜가 설하는 것이 아니겠는가? 지혜가 설하지 않음을 묶으면 하나의 진실이니 어찌 한 지혜가 설하지 않는 것이 아니겠는가? 이 방편은 하나이면서 또한 둘이고, 진실도…”[판독·구문 유보: 此據初為證此罷何種, 以此境智智非境非智是境, 二智說行과 行說, 此方便是一亦是二實은 원문 어순을 보존해 대구에 따라 옮겼다.]</w:t>
      </w:r>
    </w:p>
    <w:p>
      <w:pPr>
        <w:pStyle w:val="Heading3"/>
      </w:pPr>
      <w:r>
        <w:t>제281회 번역</w:t>
      </w:r>
    </w:p>
    <w:p>
      <w:pPr>
        <w:pStyle w:val="SHTKSubheading"/>
      </w:pPr>
      <w:r>
        <w:t>281-1. 이지·불이의 전개와 칠방편</w:t>
      </w:r>
    </w:p>
    <w:p>
      <w:pPr>
        <w:pStyle w:val="SHTKBlockLabel"/>
      </w:pPr>
      <w:r>
        <w:t>원문</w:t>
      </w:r>
    </w:p>
    <w:p>
      <w:pPr>
        <w:pStyle w:val="SHTKSourceText"/>
      </w:pPr>
      <w:r>
        <w:t>亦是一復是二也。次更轉二智說即是二不說。即是不二也。論二不二即是不二也。說不說如不如絕不絕也。若言非二非不二。則是不論說不說。不論如不如。不論絕不絕也。問如此明二智及境智二諦等。並何所以異於地攝等四家耶。答大有所以。何者欲辨於地攝等論所不至處。亦是令其轉心向無所得。不令住也。何者二諦即是兩教。此為欲開道也。用境智為欲開佛性。二智為欲開般若即是非至處。問彼並有三種。寧言非其至處。答彼只論假中明之。復落納目。所以令其真非處向無所得無為。即是大有所以也。問如仁王經與地經等云。七方便四十四智。並應是智慧。若為攝二智耶。答仁王經云。七方便者。一觀色二觀色集。三觀色滅。四觀色滅道。五觀色味。六觀色過。七觀色出也。觀色者觀色果報苦諦觀也。觀色集者因緣緣集諦觀也。觀色滅者。觀色盡處。數滅無為滅諦觀也。觀色道者觀色對治漏漏道道諦觀也。觀色味者。觀察前色生愛味也。觀色過者觀察前色能生苦過也。觀色出者觀察前色能生滅道也。就色觀中。若然諸法亦此七能與中假作方便智。橫則為真假方便智。</w:t>
      </w:r>
    </w:p>
    <w:p>
      <w:pPr>
        <w:pStyle w:val="SHTKBlockLabel"/>
      </w:pPr>
      <w:r>
        <w:t>한국어 직역</w:t>
      </w:r>
    </w:p>
    <w:p>
      <w:pPr>
        <w:pStyle w:val="SHTKTranslationText"/>
      </w:pPr>
      <w:r>
        <w:t>또한 하나이면서 다시 둘이다. 다음으로 다시 전환하면 이지가 설하는 것은 곧 둘이고, 설하지 않는 것은 곧 불이다. 이와 불이를 논하는 것 자체가 곧 불이다. 설·불설, 여·불여, 절·불절도 마찬가지다. 비이비불이라고 하면 설·불설을 논하지 않고 여·불여를 논하지 않으며 절·불절도 논하지 않는다.</w:t>
      </w:r>
      <w:r>
        <w:br/>
      </w:r>
      <w:r>
        <w:t>묻는다. “이처럼 이지·경지·이제 등을 밝히는 것이 지론·섭론 등 네 학파와 다른 까닭은 무엇인가?” 답한다. “큰 까닭이 있다. 지론·섭론 등의 논이 이르지 못한 곳을 분별하고, 그들의 마음을 돌려 무소득을 향하게 하여 머물지 않게 하려는 것이다. 이제는 곧 두 교이니 도를 열려는 것이고, 경지를 쓰는 것은 불성을 열려는 것이며, 이지는 반야를 열려는 것이다. 이것이 저들이 이르지 못한 곳이다.”</w:t>
      </w:r>
      <w:r>
        <w:br/>
      </w:r>
      <w:r>
        <w:t>묻는다. “저들에게도 세 종류가 모두 있는데 어찌 그들이 이르지 못한 곳이라 하는가?” 답한다. “저들은 다만 가와 중을 논해 밝히지만 다시 명목에 떨어진다. 그러므로 그들의 진실한 비처를 무소득·무위를 향하게 하니, 바로 이것이 큰 까닭이다.”[판독·구문 유보: 彼只論假中明之。復落納目, 令其真非處는 저본에 따라 최소 번역하였다.]</w:t>
      </w:r>
      <w:r>
        <w:br/>
      </w:r>
      <w:r>
        <w:t>묻는다. “『인왕경』과 『지경』 등에서 말한 칠방편과 사십사지도 모두 지혜일 텐데 어떻게 이지에 포섭되는가?” 답한다. “『인왕경』의 칠방편은 첫째 색을 관하고, 둘째 색의 집을 관하며, 셋째 색의 멸을 관하고, 넷째 색의 멸도를 관하며, 다섯째 색의 맛을 관하고, 여섯째 색의 허물을 관하며, 일곱째 색에서 벗어남을 관하는 것이다.</w:t>
      </w:r>
      <w:r>
        <w:br/>
      </w:r>
      <w:r>
        <w:t>색을 관하는 것은 색의 과보를 고제로 관하는 것이고, 색의 집을 관하는 것은 인연의 연을 집제로 관하는 것이다. 색의 멸을 관하는 것은 색이 다한 곳인 수멸무위를 멸제로 관하는 것이고, 색의 도를 관하는 것은 색을 대치하는 [漏漏道]를 도제로 관하는 것이다. 색의 맛을 관하는 것은 앞의 색에서 애착의 맛이 생김을 관찰하고, 색의 허물을 관하는 것은 앞의 색이 고통의 허물을 낳음을 관찰하며, 색에서 벗어남을 관하는 것은 앞의 색이 멸도를 낳을 수 있음을 관찰하는 것이다.</w:t>
      </w:r>
      <w:r>
        <w:br/>
      </w:r>
      <w:r>
        <w:t>색관에 나아가 말했지만 제법도 그러하다. 이 일곱 관은 중과 가에 방편지가 될 수 있다. 횡으로는 진·가의 방편지가 되고…”[판독 유보: 非二非不二, 數滅無為, 漏漏道道諦觀, 諸法亦此七能與中假作方便智는 원문 배열을 보존하였다.]</w:t>
      </w:r>
    </w:p>
    <w:p>
      <w:pPr>
        <w:pStyle w:val="Heading3"/>
      </w:pPr>
      <w:r>
        <w:t>제282회 번역</w:t>
      </w:r>
    </w:p>
    <w:p>
      <w:pPr>
        <w:pStyle w:val="SHTKSubheading"/>
      </w:pPr>
      <w:r>
        <w:t>282-1. 사십사지와 칠십칠지의 중가관</w:t>
      </w:r>
    </w:p>
    <w:p>
      <w:pPr>
        <w:pStyle w:val="SHTKBlockLabel"/>
      </w:pPr>
      <w:r>
        <w:t>원문</w:t>
      </w:r>
    </w:p>
    <w:p>
      <w:pPr>
        <w:pStyle w:val="SHTKSourceText"/>
      </w:pPr>
      <w:r>
        <w:t>竪則為中作方便也。四十四智者。如地經中說。亦成論引經明之也。此猶是前七方便中初四門觀。就十二因緣。為此四觀生四十四智差別。十二因緣次第相生。因果相屬。有十一對。約此十一。從末尋本。逆以推之。先就老死對生為四智。一觀老死苦。二觀老死集。三觀老死滅。四觀老死滅道。次第逆推乃至行支。對前無明。亦例有此四智。所謂觀行行集行滅及行滅道。無明望前更無集因。所以不說。何故逆觀據果尋因順諦觀故是一種觀門此亦是假觀也。七十七知也。如地經明之。又如成論引經釋也。此觀亦具中假。亦可二諦假明也。七十七智差別者。現在世中。生緣老死。不離生緣老死。十一節中生兩智故。二十二智。過未二世亦然。故六十六智也。此六十六智是法住智。是世諦智也。滅相觀者。是泥洹智。橫則真智。竪則中觀也。從老死乃至無明者。悉同然也。今窮其相。此智其中假此十二因緣淺明之但假上明也。深則無明畢竟無生無哉即是中也。而成論等但假上明之。不及中。復性有得也。今大乘明意說則具中假觀也。約假明之。六十六智。就中明之十一智。今中假明故七十七智也。</w:t>
      </w:r>
    </w:p>
    <w:p>
      <w:pPr>
        <w:pStyle w:val="SHTKBlockLabel"/>
      </w:pPr>
      <w:r>
        <w:t>한국어 직역</w:t>
      </w:r>
    </w:p>
    <w:p>
      <w:pPr>
        <w:pStyle w:val="SHTKTranslationText"/>
      </w:pPr>
      <w:r>
        <w:t>“…수로는 중을 위한 방편이 된다.</w:t>
      </w:r>
      <w:r>
        <w:br/>
      </w:r>
      <w:r>
        <w:t>사십사지는 『지경』에서 설한 것과 같고, 『성론』도 경을 인용해 밝힌다. 이는 앞의 칠방편 가운데 처음 네 문의 관이다. 십이인연에 나아가 이 네 관을 행하여 사십사지의 차별을 낳는다.</w:t>
      </w:r>
      <w:r>
        <w:br/>
      </w:r>
      <w:r>
        <w:t>십이인연은 차례로 서로 생기고 인과가 서로 속하므로 열한 쌍이 있다. 이 열하나에 의거하여 끝에서 근본을 찾아 거슬러 추구한다. 먼저 노사와 생을 상대해 네 지혜를 세운다. 첫째 노사의 고를 관하고, 둘째 노사의 집을 관하며, 셋째 노사의 멸을 관하고, 넷째 노사의 멸도를 관한다. 차례로 거슬러 추구하여 행지와 앞의 무명을 상대하는 데 이르러도 이에 준해 네 지혜가 있으니, 이른바 행·행집·행멸·행멸도를 관하는 것이다. 무명은 앞에 다시 집인이 없으므로 설하지 않는다. 왜 거슬러 관하는가? 과에 의거해 인을 찾고 제관을 따르기 때문에 하나의 관문이 되며, 이 또한 가관이다.</w:t>
      </w:r>
      <w:r>
        <w:br/>
      </w:r>
      <w:r>
        <w:t>칠십칠지는 『지경』에서 밝힌 것과 같고, 『성론』이 경을 인용해 풀이한 것과도 같다. 이 관은 중과 가를 모두 갖추며 이제의 가로 밝힌다고 할 수도 있다.</w:t>
      </w:r>
      <w:r>
        <w:br/>
      </w:r>
      <w:r>
        <w:t>칠십칠지의 차별은 다음과 같다. 현재세에서 ‘생이 노사의 연이다’와 ‘생을 떠나 노사의 연이 없다’는 두 지혜가 열한 마디마다 생기므로 이십이지가 된다. 과거와 미래 두 세상도 그러하므로 육십육지다. 이 육십육지는 법주지이며 세제지다. 멸상을 관하는 것은 이원지로서 횡으로는 진지이고 수로는 중관이다. 노사에서 무명에 이르기까지 모두 그러하다.</w:t>
      </w:r>
      <w:r>
        <w:br/>
      </w:r>
      <w:r>
        <w:t>이제 그 모습을 끝까지 밝히면, 이 지혜 가운데 중가가 있다. 십이인연을 얕게 밝히면 가 위에서만 밝힌다. 깊게 밝히면 무명이 필경 무생이고 [無哉]인 것이 곧 중이다. 그러나 『성론』 등은 가 위에서만 밝혀 중에 미치지 못하고, 다시 자성이 있어 유소득이다. 지금 대승의 뜻은 중가관을 함께 갖춘다고 설한다. 가에 의거해 육십육지를 밝히고 중에 나아가 십일지를 밝히므로, 지금 중과 가를 함께 밝혀 칠십칠지가 된다.[판독·용어 유보: 成論, 泥洹智, 無生無哉는 저본 표기를 보존하였다.]</w:t>
      </w:r>
    </w:p>
    <w:p>
      <w:pPr>
        <w:pStyle w:val="Heading3"/>
      </w:pPr>
      <w:r>
        <w:t>제283회 번역</w:t>
      </w:r>
    </w:p>
    <w:p>
      <w:pPr>
        <w:pStyle w:val="SHTKSubheading"/>
      </w:pPr>
      <w:r>
        <w:t>283-1. 법주지·이원지와 순역관</w:t>
      </w:r>
    </w:p>
    <w:p>
      <w:pPr>
        <w:pStyle w:val="SHTKBlockLabel"/>
      </w:pPr>
      <w:r>
        <w:t>원문</w:t>
      </w:r>
    </w:p>
    <w:p>
      <w:pPr>
        <w:pStyle w:val="SHTKSourceText"/>
      </w:pPr>
      <w:r>
        <w:t>問約三世開六十六者。泥洹智亦應例。何故十一耶。答此差別無差別明義。六十六是無差別。差別故六十六。十一是差別故十一也。問別不別故十一者只應一智。那十一耶。答實爾。而約十一故十一。如三種中也。前六十六觀回生果住持不感名為法住智。小乘明義。故十一觀智苦無常空無我等趣向涅槃名泥洹智。今大乘論不然。若漸入明義。亦有此意。若直竪明之。正約中明也。故通而論之。四十四七十七等智。三乘同觀。亦得十一智。不同二乘。如成論等意。聲聞人等中有利有鈍。四十四智是鈍人觀行。七十七智利人觀行。何者四十四智。觀果由因。為觀易成。鈍人能作。故判之為鈍。七十七智觀因生果。為觀難故約利人方能故說也。今大乘意彼說意彼說並是假上觀。今則具中假觀故異彼說。故地經意為利根菩薩說此因緣法。因緣法中觀門無邊。廣如彼經弁因緣義也。問前云現在世中生緣老死。有二集觀。一生緣老死。二不離生緣老死。此二有何別。答傍毗婆娑并地經意云。初是正觀。後是逆翻觀也。問何不從無明乃至老死。先從老死至無明行因緣耶。答因緣法中有二種次第。一順。二逆。</w:t>
      </w:r>
    </w:p>
    <w:p>
      <w:pPr>
        <w:pStyle w:val="SHTKBlockLabel"/>
      </w:pPr>
      <w:r>
        <w:t>한국어 직역</w:t>
      </w:r>
    </w:p>
    <w:p>
      <w:pPr>
        <w:pStyle w:val="SHTKTranslationText"/>
      </w:pPr>
      <w:r>
        <w:t>묻는다. “삼세에 의거해 육십육지를 열었다면 이원지도 이에 준해야 하는데, 어째서 십일지만 있는가?” 답한다. “이는 차별과 무차별로 뜻을 밝힌 것이다. 육십육지는 무차별이면서 차별이므로 육십육이고, 십일지는 차별이므로 십일이다.”</w:t>
      </w:r>
      <w:r>
        <w:br/>
      </w:r>
      <w:r>
        <w:t>묻는다. “차별·무차별이기 때문에 십일이라면 오직 한 지혜여야 하는데 어찌 십일인가?” 답한다. “실제로는 그렇다. 그러나 열한 마디에 의거하므로 십일이라 하니, 세 종류 가운데서와 같다.”[구문 유보: 六十六是無差別。差別故六十六。十一是差別故十一也, 如三種中也는 저본의 반복과 생략을 보존하였다.]</w:t>
      </w:r>
      <w:r>
        <w:br/>
      </w:r>
      <w:r>
        <w:t>앞의 육십육관은 생과를 돌이켜 머물러 유지하고 [不感]하므로 법주지라 한다. 소승이 밝히는 뜻에서는 열한 관지가 고·무상·공·무아 등을 관하여 열반으로 향하므로 이원지라 한다.</w:t>
      </w:r>
      <w:r>
        <w:br/>
      </w:r>
      <w:r>
        <w:t>지금 대승에서 논하는 것은 그렇지 않다. 점차 들어가는 뜻을 밝히면 이러한 뜻도 있지만, 곧바로 수직적으로 밝히면 바로 중에 의거해 밝힌다. 그러므로 통틀어 논하면 사십사·칠십칠 등의 지혜는 삼승이 함께 관하고 십일지도 얻지만 이승과는 다르다.</w:t>
      </w:r>
      <w:r>
        <w:br/>
      </w:r>
      <w:r>
        <w:t>『성론』 등의 뜻에서는 성문 가운데 이근과 둔근이 있다. 사십사지는 둔한 사람의 관행이고 칠십칠지는 예리한 사람의 관행이다. 사십사지는 과가 인에서 말미암음을 관하므로 관이 쉽게 이루어져 둔한 이도 할 수 있기 때문에 둔근에 판정한다. 칠십칠지는 인이 과를 낳음을 관하므로 관하기 어려워 이근이어야 할 수 있다고 설한다.</w:t>
      </w:r>
      <w:r>
        <w:br/>
      </w:r>
      <w:r>
        <w:t>지금 대승의 뜻에서 저 설은 모두 가 위의 관일 뿐이지만, 지금은 중가관을 갖추므로 저 설과 다르다. 따라서 『지경』의 뜻은 이근보살을 위하여 이 인연법을 설한 것이다. 인연법의 관문은 끝이 없으니, 자세한 내용은 그 경에서 인연의 뜻을 분별한 것과 같다.</w:t>
      </w:r>
      <w:r>
        <w:br/>
      </w:r>
      <w:r>
        <w:t>묻는다. “앞에서 현재세의 ‘생이 노사의 연이다’에 두 집관이 있어, 첫째 생이 노사의 연임이고 둘째 생을 떠나 노사의 연이 없음이라고 했다. 둘은 어떻게 다른가?” 답한다. “『비바사』와 『지경』의 뜻에 기대어 말하면 앞은 정관이고 뒤는 역번관이다.”</w:t>
      </w:r>
      <w:r>
        <w:br/>
      </w:r>
      <w:r>
        <w:t>묻는다. “어찌 무명에서 노사까지 나아가지 않고 먼저 노사에서 무명까지 인연을 행하는가?” 답한다. “인연법에는 두 종류의 차례가 있다. 첫째 순이고 둘째 역이다.”</w:t>
      </w:r>
    </w:p>
    <w:p>
      <w:pPr>
        <w:pStyle w:val="Heading3"/>
      </w:pPr>
      <w:r>
        <w:t>제284회 번역</w:t>
      </w:r>
    </w:p>
    <w:p>
      <w:pPr>
        <w:pStyle w:val="SHTKSubheading"/>
      </w:pPr>
      <w:r>
        <w:t>284-1. 십이인연의 순역과 단복의 심천</w:t>
      </w:r>
    </w:p>
    <w:p>
      <w:pPr>
        <w:pStyle w:val="SHTKBlockLabel"/>
      </w:pPr>
      <w:r>
        <w:t>위치표지</w:t>
      </w:r>
    </w:p>
    <w:p>
      <w:pPr>
        <w:pStyle w:val="SHTKPositionMarker"/>
      </w:pPr>
      <w:bookmarkStart w:id="139" w:name="loc_0639a23"/>
      <w:r>
        <w:t>[0639a23]</w:t>
      </w:r>
      <w:bookmarkEnd w:id="139"/>
    </w:p>
    <w:p>
      <w:pPr>
        <w:pStyle w:val="SHTKBlockLabel"/>
      </w:pPr>
      <w:r>
        <w:t>원문</w:t>
      </w:r>
    </w:p>
    <w:p>
      <w:pPr>
        <w:pStyle w:val="SHTKSourceText"/>
      </w:pPr>
      <w:r>
        <w:t>從始終順次第。從終至是逆次第。觀法多途不可定一也。又此法是聲聞觀法。聲聞人鈍根。從來尋本。至觀易成故然矣。似如四諦觀門次第也。問因緣相生無窮老死望攻何故不說緣生之義。答實無窮相生。如地經云。老死攻作因義菩薩能作此觀而不說者。有二義。一聲聞不堪聞故。二欲攝三世法盡故。亦是教門一種說之也。又見成論文云。諸外道人多迷因緣。或云冥性是眾生因。或說梵天等為因故。佛為破彼執故。因作果實不虗。故說不離現在世中生緣老死既有此二邊未同然終是三世法欲盡故教門意耳。大乘意亦不無此意。但意異如諸料中說也。[0639a23]第三明斷伏義。俱如十地金剛心夢覺三科中說。今既開二智故。略爾明之。一家舊云。只是動執斷。即是除諸見之根。何者皆以初章動定執令動。亦如前科簡中說如不如。如說不說。不說二不二不二不二。作如此動諸見心想等。即是名為伏也。斷者說言不二二所以非二二不二非不二。非二非不二。即是斷諸心想之根裁盡淨不在四句五句。故名為即也。離不了則名為即。不了則名為伏。亦得言深即名即。淺則名為伏。如云經論云。下下智即上上煩惱。</w:t>
      </w:r>
    </w:p>
    <w:p>
      <w:pPr>
        <w:pStyle w:val="SHTKBlockLabel"/>
      </w:pPr>
      <w:r>
        <w:t>한국어 직역</w:t>
      </w:r>
    </w:p>
    <w:p>
      <w:pPr>
        <w:pStyle w:val="SHTKTranslationText"/>
      </w:pPr>
      <w:r>
        <w:t>처음에서 끝으로 가는 것이 순차제이고, 끝에서 [至]하는 것이 역차제다. 관법에는 여러 길이 있으므로 하나로 결정할 수 없다. 또 이 법은 성문의 관법이다. 성문은 둔근이라 종래 근본을 찾아 거슬러 올라가야 관이 쉽게 이루어지므로 그렇게 한 것이다. 사제관문의 차례와 비슷하다.</w:t>
      </w:r>
      <w:r>
        <w:br/>
      </w:r>
      <w:r>
        <w:t>묻는다. “인연은 끝없이 서로 생기는데, 노사가 뒤를 바라보아 인이 되어 연생한다는 뜻은 어째서 설하지 않는가?” 답한다. “실제로는 끝없이 서로 생긴다. 『지경』에서 노사가 뒤의 것에 인이 된다는 뜻을 보살은 관할 수 있다고 한 것과 같다. 그런데도 설하지 않은 데에는 두 뜻이 있다. 첫째 성문이 들음을 감당하지 못하기 때문이고, 둘째 삼세의 법을 모두 포섭하려 하기 때문이다. 이 또한 교문의 한 가지 설법이다.”</w:t>
      </w:r>
      <w:r>
        <w:br/>
      </w:r>
      <w:r>
        <w:t>또 『성론』의 글을 보면 외도들은 인연에 많이 미혹되어 혹은 명성이 중생의 인이라고 하고, 혹은 범천 등이 인이라고 한다. 부처는 그 집착을 깨뜨리기 위해 인이 과를 지음은 실제로 허망하지 않다고 했다. 그래서 현재세에서 ‘생이 노사의 연이다’와 ‘생을 떠나 노사의 연이 없다’는 두 가장자리를 설했다. 비록 아직 같지는 않지만 끝내 삼세의 법을 모두 포섭하려는 교문의 뜻일 뿐이다. 대승의 뜻에도 이러한 뜻이 없지는 않지만 그 뜻은 다르니, 여러 요간에서 설한 것과 같다.[판독·구문 유보: 從終至, 老死望攻, 老死攻作因義, 不離現在世中生緣老死既有此二邊未同然은 저본을 고치지 않고 문맥에 따라 옮겼다.]</w:t>
      </w:r>
      <w:r>
        <w:br/>
      </w:r>
      <w:r>
        <w:t>[0639a23] 셋째, 단복의 뜻을 밝힌다. 모두 십지·금강심·몽각의 세 과목에서 설한 것과 같다. 이제 이미 이지를 열었으므로 간략히 밝힌다.</w:t>
      </w:r>
      <w:r>
        <w:br/>
      </w:r>
      <w:r>
        <w:t>우리 학파의 옛 설은 단지 집착을 움직이는 것이 단이며 곧 모든 견해의 뿌리를 제거하는 것이라고 한다. 무엇을 말하는가? 모두 초장을 사용해 고정된 집착을 흔들어 움직이게 한다. 앞의 과간에서 여·불여, 설·불설, [不說二不二不二不二]를 말한 것과 같다. 이처럼 모든 견해·마음·생각 등을 움직이는 것을 복이라 한다.</w:t>
      </w:r>
      <w:r>
        <w:br/>
      </w:r>
      <w:r>
        <w:t>단은 “불이가 이이므로 이가 아니고, 이가 불이이므로 불이가 아니며, 비이비불이다”라고 설하는 것이다. 곧 모든 마음과 생각의 뿌리를 잘라 완전히 깨끗하게 하여 사구와 오구에 있지 않게 하므로 即이라 한다. 멀리 떨어져 요달하지 못하면 即이라 하고, 요달하지 못하면 복이라 한다. 또한 깊으면 即이라 하고 얕으면 복이라 할 수 있다. 경론에서 하하의 지혜가 상상의 번뇌를 即한다고 한 것과 같다.[판독·교감 유보: 단복 문맥에서 반복되는 即은 통행형 斷의 가능성이 있으나 원문을 고치지 않고 그대로 표시하였다.]</w:t>
      </w:r>
    </w:p>
    <w:p>
      <w:pPr>
        <w:pStyle w:val="SHTKBlockLabel"/>
      </w:pPr>
      <w:r>
        <w:t>교감·번역 메모</w:t>
      </w:r>
    </w:p>
    <w:p>
      <w:pPr>
        <w:pStyle w:val="SHTKNoteSummary"/>
      </w:pPr>
      <w:r>
        <w:t>교감 요약 | [CBETA 외자] CB02426의 자형은 [穴/具], normalized form은 ‘冥’이다.</w:t>
      </w:r>
    </w:p>
    <w:p>
      <w:pPr>
        <w:pStyle w:val="SHTKNoteDetail"/>
      </w:pPr>
      <w:r>
        <w:t xml:space="preserve">• 교감 종류 | </w:t>
      </w:r>
      <w:r>
        <w:t>CBETA 외자/결자</w:t>
      </w:r>
    </w:p>
    <w:p>
      <w:pPr>
        <w:pStyle w:val="SHTKNoteDetail"/>
      </w:pPr>
      <w:r>
        <w:t xml:space="preserve">• 외자 ID | </w:t>
      </w:r>
      <w:r>
        <w:t>CB02426</w:t>
      </w:r>
    </w:p>
    <w:p>
      <w:pPr>
        <w:pStyle w:val="SHTKNoteDetail"/>
      </w:pPr>
      <w:r>
        <w:t xml:space="preserve">• 위치 | </w:t>
      </w:r>
      <w:r>
        <w:t>0639a18</w:t>
      </w:r>
    </w:p>
    <w:p>
      <w:pPr>
        <w:pStyle w:val="SHTKNoteDetail"/>
      </w:pPr>
      <w:r>
        <w:t xml:space="preserve">• 조합식 | </w:t>
      </w:r>
      <w:r>
        <w:t>[穴/具]</w:t>
      </w:r>
    </w:p>
    <w:p>
      <w:pPr>
        <w:pStyle w:val="SHTKNoteDetail"/>
      </w:pPr>
      <w:r>
        <w:t xml:space="preserve">• normalized form | </w:t>
      </w:r>
      <w:r>
        <w:t>冥</w:t>
      </w:r>
    </w:p>
    <w:p>
      <w:pPr>
        <w:pStyle w:val="SHTKNoteDetail"/>
      </w:pPr>
      <w:r>
        <w:t xml:space="preserve">• Unicode | </w:t>
      </w:r>
      <w:r>
        <w:t>U+30A51</w:t>
      </w:r>
    </w:p>
    <w:p>
      <w:pPr>
        <w:pStyle w:val="SHTKNoteDetail"/>
      </w:pPr>
      <w:r>
        <w:t xml:space="preserve">• PUA | </w:t>
      </w:r>
      <w:r>
        <w:t>U+F097A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0639a2101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n=0639a2101; 비교: xml-p5-2018.</w:t>
      </w:r>
    </w:p>
    <w:p>
      <w:pPr>
        <w:pStyle w:val="Heading3"/>
      </w:pPr>
      <w:r>
        <w:t>제285회 번역</w:t>
      </w:r>
    </w:p>
    <w:p>
      <w:pPr>
        <w:pStyle w:val="SHTKSubheading"/>
      </w:pPr>
      <w:r>
        <w:t>285-1. 이제·이지의 상호 명명과 무명·반야의 힘</w:t>
      </w:r>
    </w:p>
    <w:p>
      <w:pPr>
        <w:pStyle w:val="SHTKBlockLabel"/>
      </w:pPr>
      <w:r>
        <w:t>원문</w:t>
      </w:r>
    </w:p>
    <w:p>
      <w:pPr>
        <w:pStyle w:val="SHTKSourceText"/>
      </w:pPr>
      <w:r>
        <w:t>上上知即下下煩惱者。約假上相翻義論之。至論斷伏義。正洗平心體。如幻化人。不行心想。不斷不伏。強名即也。一家云雖言權實即是開般若。二諦亦然開一實。今明二諦亦只是二智。何以故然只諦即是智。智推尋是諦故。智說詺智為諦。其實無異。諦是智之異名。智是諦之殊稱也。諦智既不異。所顯亦不異。故言二諦顯一實權實開般若也。故今謂一實只是般若也。一家明境智亦不異智權尋說相當便名為諦。緣稟諦生解。即名為境諦。還以復是智。如是傳傳得也。次明二智說二諦。智能而諦所。二諦說二智而智所也。問若為二諦說二智耶。答二諦正詮辨於二智。即是諦說智也。師有時云。因緣只是假。假名名。只是空耳。有時云。一切不通。因緣何關空。空何關假名。如此皆不通也。師有時云。無明為與般若相似。何者無明顛倒。能作人天六道。無所有中宛然作有此力為大也。般若力大者。能生剎利大家。能出生四果聖人。及辟支佛菩薩佛。此此力大大也。問既言實錄無所有。云何得有人天六道等耶。答只為須開此諦此即世諦故有。若實錄無所有。故此言世諦非如四家有緣假之理虗妄為世諦體。今謂假名字有名為世諦。無所有。</w:t>
      </w:r>
    </w:p>
    <w:p>
      <w:pPr>
        <w:pStyle w:val="SHTKBlockLabel"/>
      </w:pPr>
      <w:r>
        <w:t>한국어 직역</w:t>
      </w:r>
    </w:p>
    <w:p>
      <w:pPr>
        <w:pStyle w:val="SHTKTranslationText"/>
      </w:pPr>
      <w:r>
        <w:t>상상의 지혜가 하하의 번뇌를 即한다고 한 것은 가 위에서 서로 뒤집히는 뜻에 의거해 논한 것이다. 단복의 뜻을 지극히 논하면 바로 평정한 마음의 본체를 씻는 것이다. 환화로 만들어진 사람처럼 마음과 생각을 행하지 않고 끊지도 굴복시키지도 않지만, 억지로 即이라 이름한다.</w:t>
      </w:r>
      <w:r>
        <w:br/>
      </w:r>
      <w:r>
        <w:t>우리 학파에서는 권과 실을 말하지만 이는 곧 반야를 여는 것이며, 이제도 그러하여 하나의 진실을 연다고 한다. 지금 밝히는 이제 또한 다만 이지일 뿐이다. 제 자체가 곧 지혜이기 때문이다. 지혜로 미루어 찾은 것이 제이므로 지혜가 설하고 지혜를 가리켜 제라고 이름하지만, 실제로는 다르지 않다. 제는 지혜의 다른 이름이고 지혜는 제의 다른 호칭이다. 제와 지혜가 이미 다르지 않으므로 그것들이 드러내는 바도 다르지 않다. 따라서 이제가 하나의 진실을 드러내고 권실이 반야를 연다고 한다. 그러므로 지금 생각하건대 하나의 진실은 다만 반야일 뿐이다.</w:t>
      </w:r>
      <w:r>
        <w:br/>
      </w:r>
      <w:r>
        <w:t>우리 학파에서는 경계와 지혜도 다르지 않다고 밝힌다. 지혜가 방편으로 찾아 설한 것이 서로 맞으면 곧 제라 이름하고, 인연이 제를 받아 이해를 내면 곧 경계인 제라 이름하지만, 다시 그것도 지혜가 된다. 이와 같이 계속 전하여 성립한다.</w:t>
      </w:r>
      <w:r>
        <w:br/>
      </w:r>
      <w:r>
        <w:t>다음으로 이지가 이제를 설함을 밝힌다. 지혜는 능이고 제는 소이며, 이제가 이지를 설할 때에는 지혜가 소가 된다. 묻는다. “이제가 어떻게 이지를 설하는가?” 답한다. “이제는 바로 이지를 드러내어 분별하므로, 곧 제가 지혜를 설하는 것이다.”</w:t>
      </w:r>
      <w:r>
        <w:br/>
      </w:r>
      <w:r>
        <w:t>스승은 어느 때에는 “인연은 다만 가이고, 가명이라는 이름은 다만 공일 뿐이다”라고 한다. 어느 때에는 “일체가 서로 통하지 않으니 인연이 공과 무슨 관계가 있고 공이 가명과 무슨 관계가 있는가?”라고 한다. 이와 같은 말은 모두 통하지 않는다.</w:t>
      </w:r>
      <w:r>
        <w:br/>
      </w:r>
      <w:r>
        <w:t>스승은 또 어느 때에는 무명이 반야와 서로 비슷하다고 한다. 무명의 전도는 인간·천상과 육도를 만들어 소유한 바가 없는 가운데 완연히 유를 지을 수 있으니, 이 힘이 크다. 반야의 힘이 크다는 것은 찰리와 큰 집안을 낳고 사과의 성인, 벽지불·보살·부처를 출생시킬 수 있다는 뜻이다. 이 힘은 참으로 매우 크다.</w:t>
      </w:r>
      <w:r>
        <w:br/>
      </w:r>
      <w:r>
        <w:t>묻는다. “실제로 따져 소유한 바가 없다고 이미 말했는데, 어떻게 인간·천상과 육도 등이 있을 수 있는가?” 답한다. “다만 이 제를 열어야 하며 이것이 곧 세제이므로 있다고 한다. 실제로 따져 보면 소유한 바가 없다. 그러므로 여기서 말하는 세제는 네 학파처럼 연가의 이치가 있다고 하고 그 허망한 것을 세제의 본체로 삼는 것이 아니다. 지금 생각하건대 가명으로 있는 것을 세제라 이름하지만 소유한 바는 없다.”[판독·구두 유보: 即은 저본 자형을 보존하였다. 智權尋說相當, 緣稟諦生解, 智能而諦所, 假名名, 此此力大大, 實錄은 문맥에 따라 최소한으로 분절했으며 글자를 교정하지 않았다.]</w:t>
      </w:r>
    </w:p>
    <w:p>
      <w:pPr>
        <w:pStyle w:val="Heading3"/>
      </w:pPr>
      <w:r>
        <w:t>제286회 번역</w:t>
      </w:r>
    </w:p>
    <w:p>
      <w:pPr>
        <w:pStyle w:val="SHTKSubheading"/>
      </w:pPr>
      <w:r>
        <w:t>286-1. 병·옷의 인연가와 인과·능소의 포섭 범위</w:t>
      </w:r>
    </w:p>
    <w:p>
      <w:pPr>
        <w:pStyle w:val="SHTKBlockLabel"/>
      </w:pPr>
      <w:r>
        <w:t>원문</w:t>
      </w:r>
    </w:p>
    <w:p>
      <w:pPr>
        <w:pStyle w:val="SHTKSourceText"/>
      </w:pPr>
      <w:r>
        <w:t>於世人顛倒者為有。於聖人妄有無所有也。問瓶衣是因緣是假不。答如初章中已說。今言如泥瓶即是切相成是假。若瓶衣等無方假。假得是假。又諸法無自性諸佛菩薩得諸法自在。假名詺。或以人為瓶。或以衣為桎。此即是衣柱人瓶瓶人即是因緣是假也。答別而為誰則是果之因。與果為因。得是因緣。非果因。於果非是因緣也。問是因與非因。無果義一理。云何因生果與非因不生果。答雖復言無。麻是油因緣故生油。砂非油因緣。故不生也。問等是無義一種。何故麻是因緣而砂非因緣耶。答麻雖言無義齊而是有無。非是無無。砂無油是無故無也。一家雖言能所最長。境智處中。因果最局。今更破令具齊。若言一切皆能所者。今亦一切諸法皆因緣皆因緣只是果因。豈有法而非因緣。若言因緣。</w:t>
      </w:r>
      <w:r>
        <w:drawing>
          <wp:inline xmlns:a="http://schemas.openxmlformats.org/drawingml/2006/main">
            <wp:extent cx="157595" cy="165100"/>
            <wp:docPr id="49" name="Picture 49"/>
            <wp:cNvGraphicFramePr>
              <a:graphicFrameLocks noChangeAspect="1"/>
            </wp:cNvGraphicFramePr>
            <a:graphic>
              <a:graphicData uri="http://schemas.openxmlformats.org/drawingml/2006/picture">
                <pic:pic>
                  <pic:nvPicPr>
                    <pic:cNvPr id="0" name="X46p0639_01.png"/>
                    <pic:cNvPicPr/>
                  </pic:nvPicPr>
                  <pic:blipFill>
                    <a:blip r:embed="rId29"/>
                    <a:stretch>
                      <a:fillRect/>
                    </a:stretch>
                  </pic:blipFill>
                  <pic:spPr>
                    <a:xfrm>
                      <a:off x="0" y="0"/>
                      <a:ext cx="157595" cy="165100"/>
                    </a:xfrm>
                    <a:prstGeom prst="rect"/>
                  </pic:spPr>
                </pic:pic>
              </a:graphicData>
            </a:graphic>
          </wp:inline>
        </w:drawing>
      </w:r>
      <w:r>
        <w:t>攝法不盡。則應假名攝法亦應不盡。既無非假名者。亦應無非因緣者。若爾能所攝法。即既盡。因緣攝法何往不盡也。[1]四若言能所攝法盡者。亦應有非能非所。云何方能所攝盡耶。若言唯有能所。無有非能非所者。則應唯有相待。無有絕待耶。今謂一往能所攝不盡。二往三往則盡。何者一往能所。唯攝能所。豈攝非能所。二者則盡者。</w:t>
      </w:r>
    </w:p>
    <w:p>
      <w:pPr>
        <w:pStyle w:val="SHTKBlockLabel"/>
      </w:pPr>
      <w:r>
        <w:t>한국어 직역</w:t>
      </w:r>
    </w:p>
    <w:p>
      <w:pPr>
        <w:pStyle w:val="SHTKTranslationText"/>
      </w:pPr>
      <w:r>
        <w:t>세간의 전도된 사람에게는 있는 것이 되지만, 성인에게는 망령되이 있는 것이 소유한 바가 없다.</w:t>
      </w:r>
      <w:r>
        <w:br/>
      </w:r>
      <w:r>
        <w:t>묻는다. “병과 옷은 인연으로 이루어진 가인가?” 답한다. “초장에서 이미 설한 것과 같다. 지금 말하면 진흙 병은 [切相成]한 것이어서 가다. 병과 옷 등에 정해진 방향이 없어 가로 얻어지는 것이라면 가다. 또 제법에는 자성이 없고 제불보살은 제법에 자재함을 얻어 가명으로 가리킨다. 혹은 사람을 병이라 하고 혹은 옷을 차꼬라 한다. 이것이 곧 [衣柱人瓶瓶人]이며, 곧 인연으로 이루어진 가다.”</w:t>
      </w:r>
      <w:r>
        <w:br/>
      </w:r>
      <w:r>
        <w:t>답한다. “따로 누구를 위한다고 하면 곧 과의 인이고, 과를 위하여 인이 되어야 인연이라 할 수 있다. 과의 인이 아니면 과에 대해서는 인연이 아니다.”</w:t>
      </w:r>
      <w:r>
        <w:br/>
      </w:r>
      <w:r>
        <w:t>묻는다. “인과 비인은 과가 없다는 뜻에서는 하나의 이치인데, 어떻게 인은 과를 낳고 비인은 과를 낳지 않는가?” 답한다. “비록 없다고 말하지만 참깨는 기름의 인연이므로 기름을 낳고 모래는 기름의 인연이 아니므로 낳지 않는다.”</w:t>
      </w:r>
      <w:r>
        <w:br/>
      </w:r>
      <w:r>
        <w:t>묻는다. “똑같이 무라는 한 가지 뜻인데, 왜 참깨는 인연이고 모래는 인연이 아닌가?” 답한다. “참깨도 없다는 뜻에서는 같지만 이는 유의 무이지 무의 무가 아니다. 모래에 기름이 없는 것은 무이므로 없는 것이다.”</w:t>
      </w:r>
      <w:r>
        <w:br/>
      </w:r>
      <w:r>
        <w:t>우리 학파의 옛 설은 능소가 가장 길고 경지는 중간이며 인과가 가장 제한적이라고 하지만, 지금은 다시 이를 논파하여 모두 가지런하게 한다. 일체가 모두 능소라고 한다면 지금은 일체 모든 법이 모두 인연이고, 인연은 다만 과의 인이라고도 한다. 어찌 인연이 아닌 법이 있겠는가? 인연이 법을 모두 포섭하지 못한다고 한다면 가명도 법을 모두 포섭하지 못해야 한다. 가명이 아닌 것이 이미 없으므로 인연이 아닌 것도 없어야 한다. 그렇다면 능소가 법을 모두 포섭하듯 인연도 법을 포섭하면서 어디에서 다하지 못하겠는가?</w:t>
      </w:r>
      <w:r>
        <w:br/>
      </w:r>
      <w:r>
        <w:t>[1]四 능소가 법을 모두 포섭한다고 한다면 비능비소도 있어야 하는데, 어떻게 능소만이 모두 포섭하겠는가? 오직 능소만 있고 비능비소는 없다고 한다면 오직 상대만 있고 절대는 없어야 하지 않겠는가?</w:t>
      </w:r>
      <w:r>
        <w:br/>
      </w:r>
      <w:r>
        <w:t>지금 생각하건대 첫 번째 차원에서는 능소가 모두 포섭하지 못하지만 두 번째와 세 번째 차원에서는 모두 포섭한다. 첫 번째 차원의 능소는 오직 능소만 포섭하니 어찌 비능소까지 포섭하겠는가? 두 번째 차원에서 모두 포섭한다고 한 것은…”[판독·구두 유보: 切相成, 無方假。假得是假, 衣柱人瓶瓶人, 答別而為誰, 麻, 有無・無無, [1]四는 저본을 고치지 않았다. 답문 하나는 선행 질문이 현 범위에 없으므로 독립된 답으로 보존하였다.]</w:t>
      </w:r>
      <w:r>
        <w:br/>
      </w:r>
      <w:r>
        <w:t xml:space="preserve">[이미지 확인] </w:t>
      </w:r>
      <w:r>
        <w:drawing>
          <wp:inline xmlns:a="http://schemas.openxmlformats.org/drawingml/2006/main">
            <wp:extent cx="157595" cy="165100"/>
            <wp:docPr id="50" name="Picture 50"/>
            <wp:cNvGraphicFramePr>
              <a:graphicFrameLocks noChangeAspect="1"/>
            </wp:cNvGraphicFramePr>
            <a:graphic>
              <a:graphicData uri="http://schemas.openxmlformats.org/drawingml/2006/picture">
                <pic:pic>
                  <pic:nvPicPr>
                    <pic:cNvPr id="0" name="X46p0639_01.png"/>
                    <pic:cNvPicPr/>
                  </pic:nvPicPr>
                  <pic:blipFill>
                    <a:blip r:embed="rId29"/>
                    <a:stretch>
                      <a:fillRect/>
                    </a:stretch>
                  </pic:blipFill>
                  <pic:spPr>
                    <a:xfrm>
                      <a:off x="0" y="0"/>
                      <a:ext cx="157595" cy="165100"/>
                    </a:xfrm>
                    <a:prstGeom prst="rect"/>
                  </pic:spPr>
                </pic:pic>
              </a:graphicData>
            </a:graphic>
          </wp:inline>
        </w:drawing>
      </w:r>
    </w:p>
    <w:p>
      <w:pPr>
        <w:pStyle w:val="SHTKBlockLabel"/>
      </w:pPr>
      <w:r>
        <w:t>교감·번역 메모</w:t>
      </w:r>
    </w:p>
    <w:p>
      <w:pPr>
        <w:pStyle w:val="SHTKNoteSummary"/>
      </w:pPr>
      <w:r>
        <w:t>교감 요약 | [CBETA 이미지 문자] X46p0639_01.gif: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0639c17</w:t>
      </w:r>
    </w:p>
    <w:p>
      <w:pPr>
        <w:pStyle w:val="SHTKNoteDetail"/>
      </w:pPr>
      <w:r>
        <w:t xml:space="preserve">• 이미지 파일 | </w:t>
      </w:r>
      <w:r>
        <w:t>X46p0639_01.gif</w:t>
      </w:r>
      <w:r>
        <w:t xml:space="preserve">  </w:t>
      </w:r>
      <w:r>
        <w:drawing>
          <wp:inline xmlns:a="http://schemas.openxmlformats.org/drawingml/2006/main">
            <wp:extent cx="315191" cy="330200"/>
            <wp:docPr id="51" name="Picture 51"/>
            <wp:cNvGraphicFramePr>
              <a:graphicFrameLocks noChangeAspect="1"/>
            </wp:cNvGraphicFramePr>
            <a:graphic>
              <a:graphicData uri="http://schemas.openxmlformats.org/drawingml/2006/picture">
                <pic:pic>
                  <pic:nvPicPr>
                    <pic:cNvPr id="0" name="X46p0639_01.png"/>
                    <pic:cNvPicPr/>
                  </pic:nvPicPr>
                  <pic:blipFill>
                    <a:blip r:embed="rId29"/>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url="../figures/X/X46p0639_01.gif"/&gt;&lt;/figure&gt;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../figures/X/X46p0639_01.gif</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0639c0501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n=0639c0501; 비교: xml-p5-2018.</w:t>
      </w:r>
    </w:p>
    <w:p>
      <w:pPr>
        <w:pStyle w:val="SHTKNoteSummary"/>
      </w:pPr>
      <w:r>
        <w:t>교감 요약 | [CBETA 원교감] 원주는 ‘四字’를 ‘衍’로 의심한다.</w:t>
      </w:r>
    </w:p>
    <w:p>
      <w:pPr>
        <w:pStyle w:val="SHTKNoteDetail"/>
      </w:pPr>
      <w:r>
        <w:t xml:space="preserve">• 원교감 원문 | </w:t>
      </w:r>
      <w:r>
        <w:t>四字疑衍</w:t>
      </w:r>
    </w:p>
    <w:p>
      <w:pPr>
        <w:pStyle w:val="SHTKNoteDetail"/>
      </w:pPr>
      <w:r>
        <w:t xml:space="preserve">• 교감 번호 | </w:t>
      </w:r>
      <w:r>
        <w:t>0639001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四字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n=0639001.</w:t>
      </w:r>
    </w:p>
    <w:p>
      <w:pPr>
        <w:pStyle w:val="Heading3"/>
      </w:pPr>
      <w:r>
        <w:t>제287회 번역</w:t>
      </w:r>
    </w:p>
    <w:p>
      <w:pPr>
        <w:pStyle w:val="SHTKSubheading"/>
      </w:pPr>
      <w:r>
        <w:t>287-1. 비능비소의 포섭과 반조지 세 학설</w:t>
      </w:r>
    </w:p>
    <w:p>
      <w:pPr>
        <w:pStyle w:val="SHTKBlockLabel"/>
      </w:pPr>
      <w:r>
        <w:t>원문</w:t>
      </w:r>
    </w:p>
    <w:p>
      <w:pPr>
        <w:pStyle w:val="SHTKSourceText"/>
      </w:pPr>
      <w:r>
        <w:t>明非能非所。能非能。所非所。此已復是能所。此能所攝已復得也。問此言非能非所。可猶是能所攝耶。若言非能所非不能所。若為更能所攝耶。答此則應言攝不攝。是菩薩有盡二種法門。有攝不攝。有盡不盡法門。豈得令一向攝一向盡也。又一家舊云。權實二智通因果。在因開佛性。在果則開涅槃。何者佛性名為中道。在因權實顯非權非實。非權非實。即是中道。中道即是佛性。即是權顯實佛性也。問二智得為牙相知不。二智為自智不。答具如十地義中說。今更明之。論師等釋不同。一龍光云。用反照故照一切智。一切智即是所照。反照即是能照。復更有反照智知。此反照知如是。更有反照。無窮反照也。二開善等云。即照青知。反照青知。所以窂有非二乘所得也。三云一大反照智。照一切智。更立小反照知。照大反照智。然此小反照知。還為大反照知所照。此小反照智。唯能照。大反照。大反照故大反照知則能照小反照知。復能照一切知。此似教人四相義。此破如論中說也。今大乘明義則不然。此能是所能。此所是能所。既是能所離能無所。既是所能離所無能。無能故隨意反照無得也。問方便智實智。牙得相知不。</w:t>
      </w:r>
    </w:p>
    <w:p>
      <w:pPr>
        <w:pStyle w:val="SHTKBlockLabel"/>
      </w:pPr>
      <w:r>
        <w:t>한국어 직역</w:t>
      </w:r>
    </w:p>
    <w:p>
      <w:pPr>
        <w:pStyle w:val="SHTKTranslationText"/>
      </w:pPr>
      <w:r>
        <w:t>“…비능비소를 밝힌다. 능은 능이 아니고 소는 소가 아니며, 이것은 이미 다시 능소가 된다. 이 능소가 포섭하고 나면 다시 성립한다.”</w:t>
      </w:r>
      <w:r>
        <w:br/>
      </w:r>
      <w:r>
        <w:t>묻는다. “여기서 말한 비능비소도 여전히 능소에 포섭될 수 있는가? 비능소도 아니고 비불능소도 아니라고 한다면 어떻게 다시 능소가 포섭하는가?” 답한다. “이는 포섭과 불포섭을 말해야 한다. 보살에게는 유진의 두 종류 법문이 있고, 포섭·불포섭과 다함·다하지 않음의 법문이 있다. 어찌 한결같이 포섭하고 한결같이 다하게 할 수 있겠는가?”</w:t>
      </w:r>
      <w:r>
        <w:br/>
      </w:r>
      <w:r>
        <w:t>또 우리 학파의 옛 설은 권·실 이지가 인과에 통한다고 한다. 인위에서는 불성을 열고 과위에서는 열반을 연다. 왜 그러한가? 불성은 중도라 이름한다. 인위에서 권실이 비권비실을 드러내고, 비권비실은 곧 중도이며 중도는 곧 불성이니, 곧 권이 실인 불성을 드러내는 것이다.</w:t>
      </w:r>
      <w:r>
        <w:br/>
      </w:r>
      <w:r>
        <w:t>묻는다. “이지는 서로 알 수 있는가? 이지는 자기 지혜가 되는가?” 답한다. “십지의 뜻에서 자세히 설한 것과 같지만 지금 다시 밝힌다.” 논사들의 해석은 서로 다르다.</w:t>
      </w:r>
      <w:r>
        <w:br/>
      </w:r>
      <w:r>
        <w:t>첫째, 용광은 반조를 사용하기 때문에 일체지를 비춘다고 한다. 일체지는 소조이고 반조는 능조다. 다시 반조지를 아는 반조가 있고, 이 반조지를 이와 같이 아는 또 다른 반조가 있어 끝없이 반조하게 된다.</w:t>
      </w:r>
      <w:r>
        <w:br/>
      </w:r>
      <w:r>
        <w:t>둘째, 개선 등은 곧 푸른 것을 비추어 아는 지혜를 비추어, 푸른 것을 아는 지혜를 반조한다고 한다. 그래서 [窂有]하여 이승이 얻는 것이 아니다.</w:t>
      </w:r>
      <w:r>
        <w:br/>
      </w:r>
      <w:r>
        <w:t>셋째, 하나의 큰 반조지가 일체지를 비춘다고 하고, 다시 작은 반조지를 세워 큰 반조지를 비추게 한다. 그러나 이 작은 반조지는 도리어 큰 반조지가 비추는 바가 된다. 작은 반조지는 오직 큰 반조만 비출 수 있지만, 큰 반조지는 큰 반조이기 때문에 작은 반조지를 비추고 다시 일체지도 비출 수 있다. 이는 사람들에게 사상(四相)의 뜻을 가르치는 것과 비슷하다. 이에 대한 논파는 논에서 설한 것과 같다.</w:t>
      </w:r>
      <w:r>
        <w:br/>
      </w:r>
      <w:r>
        <w:t>지금 대승이 밝히는 뜻은 그렇지 않다. 이 능은 소의 능이고 이 소는 능의 소다. 이미 능의 소이므로 능을 떠나 소가 없고, 이미 소의 능이므로 소를 떠나 능이 없다. 능이 없기 때문에 뜻대로 돌이켜 비추어도 얻는 바가 없다.</w:t>
      </w:r>
      <w:r>
        <w:br/>
      </w:r>
      <w:r>
        <w:t>묻는다. “방편지와 실지는 서로 알 수 있는가?”[판독·구두 유보: 此能所攝已復得也, 非能所非不能所, 有盡二種法門, 牙, 二智為自智不, 即照青知。反照青知, 窂有는 자형과 구두를 보존하였다.]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0639c2401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n=0639c2401;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0640a0101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n=0640a0101; 비교: xml-p5-2018.</w:t>
      </w:r>
    </w:p>
    <w:p>
      <w:pPr>
        <w:pStyle w:val="Heading3"/>
      </w:pPr>
      <w:r>
        <w:t>제288회 번역</w:t>
      </w:r>
    </w:p>
    <w:p>
      <w:pPr>
        <w:pStyle w:val="SHTKSubheading"/>
      </w:pPr>
      <w:r>
        <w:t>288-1. 가명 권실과 연정 인과·열반의 개합</w:t>
      </w:r>
    </w:p>
    <w:p>
      <w:pPr>
        <w:pStyle w:val="SHTKBlockLabel"/>
      </w:pPr>
      <w:r>
        <w:t>원문</w:t>
      </w:r>
    </w:p>
    <w:p>
      <w:pPr>
        <w:pStyle w:val="SHTKSourceText"/>
      </w:pPr>
      <w:r>
        <w:t>若便實智知方非權非實可從起耶。故今明得非權非實而權也。問他家計性權實汝也。今前以初章動。次則拔如云前以定動。後則前拔汝今既言。假名諸法非實亦非假。復用何物拔假耶。若言假有是有。此還是性實義。答今明假有非有何須拔耶。問汝言假權實顯非權非實之中道佛性。果地。亦顯非真非應。此之顯中道。亦應云顯佛性。何故言顯涅槃耶。答涅槃猶是佛性之異名耳。是故佛非因非果。以因名怙之。此正法則名為正因。以果名帖之。則名為正果。更無別法。只是一正。在因則以境智開正佛性。在果則寄知即與總別此正果。此所顯即是正涅槃也。問白果果即是涅槃。豈是用涅槃。開正涅槃耶。答佛性說有正。涅槃亦有緣正。言用智即總別開涅槃。即是正涅槃果果即是緣涅槃也。問白言非因非果。而因而果。此是緣性與怙若為異耶。答若是怙雖是因果。此因果並正涅槃。非因非果。而因而果。並是緣也。問既並有因果之名。豈得判緣正耶。若不然。若是緣乃當以非因非果。正性本。然緣性當體是因果非是怙故。名為因果。若是正性當體實非是因果。強以因名怙名為因。故此因正強以果名怙。此果則正也。問佛便則是實智方便既照方便。</w:t>
      </w:r>
    </w:p>
    <w:p>
      <w:pPr>
        <w:pStyle w:val="SHTKBlockLabel"/>
      </w:pPr>
      <w:r>
        <w:t>한국어 직역</w:t>
      </w:r>
    </w:p>
    <w:p>
      <w:pPr>
        <w:pStyle w:val="SHTKTranslationText"/>
      </w:pPr>
      <w:r>
        <w:t>“만일 [便實智知方]이라면 비권비실에서 일어날 수 있는가?” 그러므로 지금은 비권비실이면서 권으로 성립함을 밝힌다.</w:t>
      </w:r>
      <w:r>
        <w:br/>
      </w:r>
      <w:r>
        <w:t>묻는다. “다른 학파는 자성의 권실을 헤아리는데 그대도 그러한가? 앞에서 초장으로 흔들고 다음에는 뽑아낸다고 했다. 앞에서 고정된 것을 흔든 뒤 다시 앞의 것을 뽑아내는 것과 같다. 그대는 이제 가명의 제법이 실도 아니고 가도 아니라고 하는데, 다시 무엇을 사용하여 가를 뽑아내는가? 가유가 유라고 한다면 이는 다시 자성의 실재라는 뜻이다.” 답한다. “지금은 가유가 비유라고 밝히는데 무엇 때문에 뽑아내야 하는가?”</w:t>
      </w:r>
      <w:r>
        <w:br/>
      </w:r>
      <w:r>
        <w:t>묻는다. “그대는 가로 세운 권실이 비권비실의 중도불성을 드러낸다고 했다. 과지에서도 비진비응을 드러낸다. 이것이 중도를 드러내는 것이라면 역시 불성을 드러낸다고 해야 하는데, 어째서 열반을 드러낸다고 하는가?” 답한다. “열반은 여전히 불성의 다른 이름일 뿐이다. 그러므로 부처는 비인비과지만 인이라는 이름에 의지시키면 이 정법을 정인이라 하고, 과라는 이름을 붙이면 정과라 한다. 다시 다른 법은 없고 다만 하나의 정일 뿐이다.</w:t>
      </w:r>
      <w:r>
        <w:br/>
      </w:r>
      <w:r>
        <w:t>인위에서는 경지로 정불성을 열고, 과위에서는 [寄知即與總別]로 이 정과를 연다. 여기서 드러나는 것이 곧 정열반이다.”</w:t>
      </w:r>
      <w:r>
        <w:br/>
      </w:r>
      <w:r>
        <w:t>묻는다. “白 과과가 곧 열반이라고 했는데, 어찌 열반을 사용하여 정열반을 여는가?” 답한다. “불성을 설할 때 정이 있듯 열반에도 연과 정이 있다. 지혜의 총별을 사용해 열반을 연다고 한 것이 정열반이고, 과과는 곧 연열반이다.”</w:t>
      </w:r>
      <w:r>
        <w:br/>
      </w:r>
      <w:r>
        <w:t>묻는다. “白 비인비과이면서 인이고 과라고 했는데, 이것은 연성과 怙가 어떻게 다른가?” 답한다. “怙라면 비록 인과이지만 이 인과는 모두 정열반이다. 비인비과이면서 인이고 과인 것은 모두 연이다.”</w:t>
      </w:r>
      <w:r>
        <w:br/>
      </w:r>
      <w:r>
        <w:t>묻는다. “이미 양쪽에 모두 인과라는 이름이 있는데 어떻게 연과 정을 판정하는가?” 그렇지 않다면, 연은 마땅히 비인비과와 정성을 근본으로 삼는다. 그러나 연성은 그 자체가 인과이지 怙가 아니므로 인과라 한다. 정성은 그 자체로는 실제 인과가 아니지만, 억지로 인이라는 이름에 의지해 인이라 한다. 그러므로 이 인은 정이고, 억지로 과라는 이름에 의지하면 이 과도 정이다.</w:t>
      </w:r>
      <w:r>
        <w:br/>
      </w:r>
      <w:r>
        <w:t>묻는다. “佛便은 곧 실지이고 방편은 이미 방편을 비추는데…”[판독·구두 유보: 若便實智知方, 他家計性權實汝也, 在果則寄知即與總別此正果, 白, 怙, 佛便은 원문을 고치지 않고 구문 확정을 유보하였다. 끝 문답은 다음 회차와 이어진다.]</w:t>
      </w:r>
    </w:p>
    <w:p>
      <w:pPr>
        <w:pStyle w:val="Heading3"/>
      </w:pPr>
      <w:r>
        <w:t>제289회 번역</w:t>
      </w:r>
    </w:p>
    <w:p>
      <w:pPr>
        <w:pStyle w:val="SHTKSubheading"/>
      </w:pPr>
      <w:r>
        <w:t>289-1. 상호 의존하는 권실과 불성의 은현</w:t>
      </w:r>
    </w:p>
    <w:p>
      <w:pPr>
        <w:pStyle w:val="SHTKBlockLabel"/>
      </w:pPr>
      <w:r>
        <w:t>원문</w:t>
      </w:r>
    </w:p>
    <w:p>
      <w:pPr>
        <w:pStyle w:val="SHTKSourceText"/>
      </w:pPr>
      <w:r>
        <w:t>云何名為實智。若方便智知實。則是方便照實智。方便既照實實為方便智耶。今謂只以方便為實。實為方便。既實為方便。既知實豈不知方便。只以方便為實智。方便不妨知實。不如四家二智各別著前難。亦是四家義宗權實等並可權可實不能得有所顯。今明假名權實故。在因得顯非權非實。即是顯於佛性。在果假名真應。故得顯非真非應定涅槃也。故一家厈四家云。真應權實等皆是無首尾。屈頭而起說無首尾。所以是有所得。漫污。故大師云。所說所開等。皆須初章度之。他明權可權實可實。權可權故不須實故權也。實可實不須權故。實不須實故權則自權。不須權故。實此實是自實。如斯權實並自性有所得也。今謂對此則應云。今權不可權。實不可實。權不可權。須實故權。實不可實。須權故實。須實故權。權不自權。須權故實。實不自實。權是實權。所以非權。實是權實。所以非實。此則得從權實轉入非權非實。此即亦得言以權實顯非權非實。所以得起權實。所謂假權假實故。今謂有所對而起。故有首尾也。他四家權實既可權實。不得從權實轉入非權非實也。既不得從權實轉入非權非實。豈有性既須顯佛。便可失可隱耶。答佛性實未曾隱。</w:t>
      </w:r>
    </w:p>
    <w:p>
      <w:pPr>
        <w:pStyle w:val="SHTKBlockLabel"/>
      </w:pPr>
      <w:r>
        <w:t>한국어 직역</w:t>
      </w:r>
    </w:p>
    <w:p>
      <w:pPr>
        <w:pStyle w:val="SHTKTranslationText"/>
      </w:pPr>
      <w:r>
        <w:t>“…어떻게 실지라 이름하는가? 방편지가 실을 안다면 방편이 실지를 비추는 것이다. 방편이 이미 실을 비추는데 실은 방편지가 되는가?”</w:t>
      </w:r>
      <w:r>
        <w:br/>
      </w:r>
      <w:r>
        <w:t>지금 생각하건대 다만 방편을 실로 삼고 실을 방편으로 삼는다. 실이 이미 방편이 되었으므로 실을 알면 어찌 방편을 알지 못하겠는가? 다만 방편을 실지로 삼으므로 방편이 실을 아는 데 방해가 없다. 네 학파처럼 이지가 각각 별개여서 앞의 난문에 걸리는 것과 다르다. 네 학파의 종의에서는 권실 등이 모두 각각 권과 실로 고정될 수 있어 드러내는 바를 얻지 못한다.</w:t>
      </w:r>
      <w:r>
        <w:br/>
      </w:r>
      <w:r>
        <w:t>지금은 가명으로 권실을 밝히므로 인위에서 비권비실을 드러낼 수 있고, 이는 곧 불성을 드러내는 것이다. 과위에서는 가명으로 진과 응을 세우므로 비진비응의 정열반을 드러낼 수 있다.</w:t>
      </w:r>
      <w:r>
        <w:br/>
      </w:r>
      <w:r>
        <w:t>그래서 우리 학파는 네 학파를 [厈]하여 말한다. “진응·권실 등은 모두 처음과 끝이 없이 머리를 굽혀 갑자기 일어나 처음과 끝이 없다고 설한다. 그래서 유소득이고 널리 더럽힌다.” 그러므로 대사는 설하고 여는 모든 것을 반드시 초장으로 헤아려야 한다고 하였다.</w:t>
      </w:r>
      <w:r>
        <w:br/>
      </w:r>
      <w:r>
        <w:t>다른 학파는 권은 권일 수 있고 실은 실일 수 있다고 밝힌다. 권은 스스로 권일 수 있으므로 실을 필요로 하지 않아 권이고, 실은 스스로 실일 수 있으므로 권을 필요로 하지 않아 실이다. 실을 필요로 하지 않으므로 권은 스스로 권이고, 권을 필요로 하지 않으므로 이 실은 스스로 실이다. 이와 같은 권실은 모두 자성의 유소득이다.</w:t>
      </w:r>
      <w:r>
        <w:br/>
      </w:r>
      <w:r>
        <w:t>지금 생각하건대 이에 대해서는 다음과 같이 말해야 한다. 지금 권은 스스로 권일 수 없고 실도 스스로 실일 수 없다. 권은 스스로 권일 수 없고 실을 필요로 하므로 권이며, 실은 스스로 실일 수 없고 권을 필요로 하므로 실이다. 실을 필요로 하므로 권은 스스로 권이 아니고, 권을 필요로 하므로 실은 스스로 실이 아니다. 권은 실의 권이므로 비권이고, 실은 권의 실이므로 비실이다. 그러므로 권실에서 비권비실로 전환해 들어갈 수 있다.</w:t>
      </w:r>
      <w:r>
        <w:br/>
      </w:r>
      <w:r>
        <w:t>이는 권실로 비권비실을 드러낸다고도 할 수 있다. 권실을 일으킬 수 있는 까닭은 이른바 가권·가실이기 때문이다. 지금 생각하건대 상대하는 바가 있어 일어나므로 처음과 끝이 있다. 다른 네 학파의 권실은 이미 권과 실로 고정될 수 있어 권실에서 비권비실로 전환해 들어갈 수 없다.</w:t>
      </w:r>
      <w:r>
        <w:br/>
      </w:r>
      <w:r>
        <w:t>이미 권실에서 비권비실로 전환해 들어갈 수 없다면, 어찌 성품은 이미 부처를 드러내야 하므로 곧 잃을 수도 숨길 수도 있다고 하겠는가? 답한다. “불성은 실제로 일찍이 숨은 적이 없다.”[판독·구두 유보: 方便既照實實為方便智耶, 厈, 屈頭而起, 漫污, 實不須實故權則自權은 원문 어순과 자형을 보존해 최소 번역하였다.]</w:t>
      </w:r>
    </w:p>
    <w:p>
      <w:pPr>
        <w:pStyle w:val="Heading3"/>
      </w:pPr>
      <w:r>
        <w:t>제290회 번역</w:t>
      </w:r>
    </w:p>
    <w:p>
      <w:pPr>
        <w:pStyle w:val="SHTKSubheading"/>
      </w:pPr>
      <w:r>
        <w:t>290-1. 비도가 도가 되는 불도와 단복</w:t>
      </w:r>
    </w:p>
    <w:p>
      <w:pPr>
        <w:pStyle w:val="SHTKBlockLabel"/>
      </w:pPr>
      <w:r>
        <w:t>원문</w:t>
      </w:r>
    </w:p>
    <w:p>
      <w:pPr>
        <w:pStyle w:val="SHTKSourceText"/>
      </w:pPr>
      <w:r>
        <w:t>豈可顯。雖復隱之而不失。顯之亦不得也。具如佛性義說。問如維摩經佛道品云。非道為道。若為斷伏。答地接兩論成毗二家宗。即三毒空真諦真如為道。何以故。彼宗虗妄與虗假是一法。真如真諦自是無相理一法。雖相即明。義終是理故不勉二見。今謂不然。道名通一切法佛道。乃至地獄道。九十六種地水火風至香味觸等道。道未曾有二。但舉佛乘道故名為佛道。若爾佛菩薩行諸法。無非是道。此是權道權故於一切法皆道無非是道也。若然體於一切法無二相。即是斷伏明味則為斷伏也。一家明義。只道是道是無而義故及常合道。通達佛道。道是能通為義。無而無壅乃名道。以故者無礙無礙為而乃名道。如經云身子為女為身子。故經云。女相無在。無不在。於此通達無而道彼經意皆以常破病。通達佛道。破如地攝等四家。定內外尊卑之病。明無定內之與尊卑即是無在不在是佛所說也。經云。若有真。是非俱是。若無真則是非俱非。故言無真則不成方便。有真則方便。如住貪瞋耶見等煩惱。而殖眾德本。此非直貪瞋等非非者為非口殖眾德本方便亦轉。非唯無慧。只方便亦不成也。若有真者非唯是者為是。礙是既是道非亦是道。</w:t>
      </w:r>
    </w:p>
    <w:p>
      <w:pPr>
        <w:pStyle w:val="SHTKBlockLabel"/>
      </w:pPr>
      <w:r>
        <w:t>한국어 직역</w:t>
      </w:r>
    </w:p>
    <w:p>
      <w:pPr>
        <w:pStyle w:val="SHTKTranslationText"/>
      </w:pPr>
      <w:r>
        <w:t>“어찌 드러낼 수 있겠는가? 비록 그것을 숨기더라도 잃지 않고, 그것을 드러내더라도 얻을 수 없다.” 자세한 내용은 불성의 뜻에서 설한 것과 같다.</w:t>
      </w:r>
      <w:r>
        <w:br/>
      </w:r>
      <w:r>
        <w:t>묻는다. “『유마경』 「불도품」에서 비도를 도로 삼는다고 했는데, 어떻게 단복하는가?” 답한다. “地接兩論과 성·비 두 학파의 종에서는 곧 삼독이 공한 진제진여를 도라고 한다. 왜 그러한가? 그 종에서는 허망과 허가를 하나의 법으로 삼고, 진여진제라는 무상의 이치를 또 하나의 법으로 삼는다. 비록 상즉을 밝히지만 그 뜻은 끝내 이치에 머무르므로 두 견해를 벗어나지 못한다.”</w:t>
      </w:r>
      <w:r>
        <w:br/>
      </w:r>
      <w:r>
        <w:t>지금 생각하건대 그렇지 않다. 도라는 이름은 일체법에 통하여 불도에서 지옥도에 이르고, 아흔여섯 종류와 지·수·화·풍에서 향·미·촉 등에 이르기까지 모두 도다. 도는 일찍이 둘인 적이 없지만 다만 불승의 도를 들어 말하므로 불도라 한다. 그렇다면 불·보살이 행하는 모든 법은 도 아닌 것이 없다. 이것은 권도이며, 권이기 때문에 일체법이 모두 도여서 도 아닌 것이 없다. 이와 같이 일체법에 두 모습이 없음을 체득하는 것이 곧 단복이고, 밝고 미세하게 알면 단복이 된다.</w:t>
      </w:r>
      <w:r>
        <w:br/>
      </w:r>
      <w:r>
        <w:t>우리 학파가 밝히는 뜻에서 [只道是道是無而義故及常合道]이다. 불도를 통달한다. 도는 능히 통한다는 뜻이다. [無而] 막힘이 없어야 비로소 도라 한다. 그런 까닭에 무애이고, [無礙為而]여야 비로소 도라 한다.</w:t>
      </w:r>
      <w:r>
        <w:br/>
      </w:r>
      <w:r>
        <w:t>경에서 사리자가 여인이 되고 다시 사리자가 된다고 한 것과 같다. 그러므로 경에서는 “여인의 모습은 있는 곳이 없고 있지 않은 곳도 없다”라고 하였다. 여기에서 [無而道]를 통달한다. 그 경의 뜻은 모두 상을 사용하여 병을 깨뜨리고 불도를 통달하는 것이다. 지론·섭론 등 네 학파가 안팎과 존비를 고정하는 병을 깨뜨리고, 안과 존비가 결정되지 않음을 밝힌다. 이것이 곧 어디에도 있지 않고 있지 않은 곳도 없다는 부처의 설법이다.</w:t>
      </w:r>
      <w:r>
        <w:br/>
      </w:r>
      <w:r>
        <w:t>경에서는 “진이 있으면 시와 비가 모두 시이고, 진이 없으면 시와 비가 모두 비다”라고 하였다. 그러므로 진이 없으면 방편을 이루지 못하고 진이 있으면 방편을 이룬다고 한다. 탐욕·성냄·사견 등의 번뇌에 머물면서도 온갖 공덕의 뿌리를 심는 것과 같다. 이는 다만 탐욕과 성냄 등에서 [非非者為非口]하는 것만이 아니라 공덕의 뿌리를 심는 방편도 또한 전환된다는 뜻이다. 단지 혜가 없을 뿐 아니라 방편 자체도 이루어지지 않는다. 진이 있으면 시인 것만 시가 되는 것이 아니라, 장애인 것도 이미 도이고 비인 것도 또한 도가 된다.[판독·구두 유보: 地接兩論, 不勉二見, 九十六種, 斷伏明味, 只道是道是無而義故及常合道, 無而, 無礙為而, 身子為女為身子, 無而道, 非非者為非口, 礙是既是道非亦是道는 교감하지 않고 핵심 문자열을 표시하였다.]</w:t>
      </w:r>
    </w:p>
    <w:p>
      <w:pPr>
        <w:pStyle w:val="Heading3"/>
      </w:pPr>
      <w:r>
        <w:t>제291회 번역</w:t>
      </w:r>
    </w:p>
    <w:p>
      <w:pPr>
        <w:pStyle w:val="SHTKSubheading"/>
      </w:pPr>
      <w:r>
        <w:t>291-1. 불도의 무정성과 불이법문의 이문·삼문</w:t>
      </w:r>
    </w:p>
    <w:p>
      <w:pPr>
        <w:pStyle w:val="SHTKBlockLabel"/>
      </w:pPr>
      <w:r>
        <w:t>원문</w:t>
      </w:r>
    </w:p>
    <w:p>
      <w:pPr>
        <w:pStyle w:val="SHTKSourceText"/>
      </w:pPr>
      <w:r>
        <w:t>所以反常非道然通達佛道。佛有此用。故名佛道。菩薩有此能故名菩薩道。乃至地獄有此用名為地獄道等。地攝諸家。是道不得非道。非道不得是道。故是非非俱非也。非種為種。非番屬為屬。歡然也。又明思議權之與實。皆為顯非思議非不思議。非權非實。不二義。亦是淨名現疾之所由。文殊問疾之本意。現病問病。只為顯此不二之正道也。然法門無量。如善財童子俱一善知識怙得一法。得生起涅槃解。或凡聖等一切法皆是法門。如淨名經不二法門。因二入不二。二為不二之門。門則有開有閇。此約迷惟兩緣如諦為道門緣。若迷教不能通達道此門。則閇緣。若了悟教此門則開也。一家相傳約不二法門品中。開有兩意二文。有三意。二文亦是三文也。所言二文者。一前淨名命謂菩薩各各說所解。釋入不二法門。二者諸菩薩請說不二真門也。所言兩者三十二菩薩說。淨名不說。即是說不說二意也。三意者。一明三十二菩薩因二入不二也。二文殊因二入不二。三淨名因無言入不二也。言二文者三十二菩薩言說入不二。此是一文也。文殊亦言說入不二。此是一文。故成兩文。淨名嘿然無言。無現即無有文也。亦是三文者。二十二菩薩說入不二一文也。</w:t>
      </w:r>
    </w:p>
    <w:p>
      <w:pPr>
        <w:pStyle w:val="SHTKBlockLabel"/>
      </w:pPr>
      <w:r>
        <w:t>한국어 직역</w:t>
      </w:r>
    </w:p>
    <w:p>
      <w:pPr>
        <w:pStyle w:val="SHTKTranslationText"/>
      </w:pPr>
      <w:r>
        <w:t>그러므로 통상의 비도를 뒤집으면서도 불도를 통달한다. 부처에게 이러한 작용이 있으므로 불도라 하고, 보살에게 이러한 능력이 있으므로 보살도라 하며, 나아가 지옥에 이러한 작용이 있으므로 지옥도 등이라 한다.</w:t>
      </w:r>
      <w:r>
        <w:br/>
      </w:r>
      <w:r>
        <w:t>지론·섭론의 여러 학파에서는 도인 것이 비도가 될 수 없고 비도인 것이 도가 될 수 없으므로 시와 비가 모두 비가 된다. 비종을 종으로 삼고 [非番屬]을 속으로 삼으니 [歡然]하다.</w:t>
      </w:r>
      <w:r>
        <w:br/>
      </w:r>
      <w:r>
        <w:t>또 사의할 수 있는 권과 실을 밝히는 것은 모두 비사의비불사의·비권비실이라는 불이의 뜻을 드러내기 위한 것이다. 또한 이것이 정명이 병을 나타낸 까닭이며 문수가 병을 물은 본뜻이다. 병을 나타내고 병을 물은 것은 다만 이 불이의 정도를 드러내기 위해서다.</w:t>
      </w:r>
      <w:r>
        <w:br/>
      </w:r>
      <w:r>
        <w:t>그러나 법문은 한량이 없다. 선재동자가 [俱] 한 선지식에게 의지해 하나의 법을 얻고 열반의 이해를 일으킬 수 있었던 것과 같다. 또는 범부와 성인 등 일체법이 모두 법문이다.</w:t>
      </w:r>
      <w:r>
        <w:br/>
      </w:r>
      <w:r>
        <w:t>『유마경』의 불이법문과 같이 이를 말미암아 불이에 들어가며, 이는 불이의 문이 된다. 문에는 열림과 닫힘이 있다. 이는 미혹과 [惟]의 두 인연에 의거하며, 제와 같이 도문의 연이 된다. 가르침에 미혹하여 도를 통달하지 못하면 이 문은 닫히는 연이 되고, 가르침을 요달하여 깨달으면 이 문은 열린다.</w:t>
      </w:r>
      <w:r>
        <w:br/>
      </w:r>
      <w:r>
        <w:t>우리 학파의 상전에서는 「불이법문품」에 의거해 두 뜻과 두 문을 열고 세 뜻도 둔다. 두 문은 또한 세 문이기도 하다. 두 문이란 첫째 앞에서 정명이 여러 보살에게 명하여 각자 이해한 바를 설하게 하고 불이법문에 들어감을 풀이한 것이며, 둘째 여러 보살이 불이의 참된 문을 설해 달라고 청한 것이다.</w:t>
      </w:r>
      <w:r>
        <w:br/>
      </w:r>
      <w:r>
        <w:t>‘둘’이라고 한 것은 서른두 보살은 설하고 정명은 설하지 않으니, 곧 설과 불설의 두 뜻이다. 세 뜻이란 첫째 서른두 보살이 이로 말미암아 불이에 들어감을 밝히고, 둘째 문수가 이로 말미암아 불이에 들어가며, 셋째 정명이 말 없음으로 말미암아 불이에 들어가는 것이다.</w:t>
      </w:r>
      <w:r>
        <w:br/>
      </w:r>
      <w:r>
        <w:t>두 문이라고 한 것은 서른두 보살이 말로 설하여 불이에 들어가는 것이니 이것이 한 문이고, 문수도 말로 설하여 불이에 들어가니 이것이 한 문이다. 따라서 두 문이 된다. 정명은 묵연히 말이 없고 [無現]하여 곧 문이 없다. 또한 세 문이라고도 하는데, 스물두 보살이 불이에 들어감을 설한 것이 한 문이다.[판독·구두 유보: 非番屬, 歡然, 俱一善知識怙得一法, 迷惟兩緣如諦為道門緣, 無現, 二十二菩薩은 저본 그대로 보존하였다. 마지막 二十二는 앞의 三十二와 다르지만 교정하지 않았으며 다음 원문 文殊亦說入不二。로 이어진다.]</w:t>
      </w:r>
    </w:p>
    <w:p>
      <w:pPr>
        <w:pStyle w:val="Heading3"/>
      </w:pPr>
      <w:r>
        <w:t>제292회 번역</w:t>
      </w:r>
    </w:p>
    <w:p>
      <w:pPr>
        <w:pStyle w:val="SHTKSubheading"/>
      </w:pPr>
      <w:r>
        <w:t>292-1. 불이법문의 세 전환과 상호 성립</w:t>
      </w:r>
    </w:p>
    <w:p>
      <w:pPr>
        <w:pStyle w:val="SHTKBlockLabel"/>
      </w:pPr>
      <w:r>
        <w:t>원문</w:t>
      </w:r>
    </w:p>
    <w:p>
      <w:pPr>
        <w:pStyle w:val="SHTKSourceText"/>
      </w:pPr>
      <w:r>
        <w:t>文殊亦說入不二。復是一文。維摩嘿然不說即有不說文故成三文也。初三十二菩薩說。及淨名不說。中間文殊說不說。說則成前說成及不說。說邊成前三十二菩薩說。不說邊即後淨名不說也。亦得言三十二菩薩因二入不二。文殊因二不二。入非二非不二。淨名因非二非不二。入非非二非非不二也。此三意三轉。似如有淺深階級。然此意相成。三十二菩薩因二入不二。成文殊因不二入非二非不二。文殊非二非不二。成淨名非非二非非不二。良由非非二非非不二故。有非二非不二。良由非二非不二故。有二非二。如大經師子吼品云。若不因非二非不二。豈得意一言二也。問三十一菩薩因二入不二。可攝入不二法門品。文殊入非二非不二。淨名入非非二非非不二。那攝入不二法門品相。答有兩種勢。三十二菩薩此二不二。文殊是二不二非二非不二。淨名是非二非不二。非非二非非不二故。皆攝入不二故。皆攝入不二法門品也。又三種轉法。即如二諦八不義中說。有破病意。有無窮轉勢。有舉淺深門入中道正法義也。</w:t>
      </w:r>
    </w:p>
    <w:p>
      <w:pPr>
        <w:pStyle w:val="SHTKBlockLabel"/>
      </w:pPr>
      <w:r>
        <w:t>한국어 직역</w:t>
      </w:r>
    </w:p>
    <w:p>
      <w:pPr>
        <w:pStyle w:val="SHTKTranslationText"/>
      </w:pPr>
      <w:r>
        <w:t>문수도 설하여 불이에 들어가니 다시 한 문이 된다. 유마는 묵연히 설하지 않지만 곧 불설의 문이 있으므로 세 문이 된다.</w:t>
      </w:r>
      <w:r>
        <w:br/>
      </w:r>
      <w:r>
        <w:t>처음에는 서른두 보살이 설하고 마지막에는 정명이 설하지 않으며, 그 중간에서 문수는 설하면서 설하지 않는다. 설하는 쪽으로는 앞의 설함을 이루고, 설하지 않는 쪽으로는 불설을 이룬다. 설하는 측면은 앞의 서른두 보살의 설함을 이루고, 설하지 않는 측면은 뒤의 정명의 불설이 된다.</w:t>
      </w:r>
      <w:r>
        <w:br/>
      </w:r>
      <w:r>
        <w:t>또한 서른두 보살은 이로 말미암아 불이에 들어가고, 문수는 이와 불이를 말미암아 비이비불이에 들어가며, 정명은 비이비불이를 말미암아 비비이비비불이에 들어간다고 할 수 있다. 이 세 뜻과 세 전환은 마치 얕고 깊은 단계가 있는 듯하지만, 그 뜻은 서로를 이룬다.</w:t>
      </w:r>
      <w:r>
        <w:br/>
      </w:r>
      <w:r>
        <w:t>서른두 보살이 이로 말미암아 불이에 들어가는 것은 문수가 불이로 말미암아 비이비불이에 들어감을 이루고, 문수의 비이비불이는 정명의 비비이비비불이를 이룬다. 참으로 비비이비비불이로 말미암기 때문에 비이비불이가 있고, 비이비불이로 말미암기 때문에 이와 비이가 있다.</w:t>
      </w:r>
      <w:r>
        <w:br/>
      </w:r>
      <w:r>
        <w:t>『대경』 「사자후품」에서 “비이비불이에 의지하지 않는다면 어찌 뜻은 하나이면서 말로는 둘이라고 할 수 있겠는가?”라고 한 것과 같다.</w:t>
      </w:r>
      <w:r>
        <w:br/>
      </w:r>
      <w:r>
        <w:t>묻는다. “서른한 보살이 이로 말미암아 불이에 들어가는 것은 「불이법문품」에 포섭할 수 있다. 그러나 문수는 비이비불이에 들어가고 정명은 비비이비비불이에 들어가는데, 어떻게 「불이법문품」의 모습에 포섭하는가?” 답한다. “두 가지 형세가 있다. 서른두 보살에게는 이와 불이가 있고, 문수에게는 이·불이와 비이비불이가 있으며, 정명에게는 비이비불이와 비비이비비불이가 있다. 모두 불이에 포섭되므로 모두 「불이법문품」에 포섭된다.”</w:t>
      </w:r>
      <w:r>
        <w:br/>
      </w:r>
      <w:r>
        <w:t>또 세 종류의 전환법은 이제와 팔불의 뜻에서 설한 것과 같다. 병을 깨뜨리는 뜻이 있고, 끝없이 전환하는 형세가 있으며, 얕고 깊은 문을 들어 중도의 정법에 들어가는 뜻이 있다.[수량·중첩어 유보: 三十一菩薩과 三十二菩薩의 차이를 보존하였다. 二不二, 非二非不二, 非非二非非不二는 단계적 중첩 구조를 그대로 옮겼다.]</w:t>
      </w:r>
    </w:p>
    <w:p>
      <w:pPr>
        <w:pStyle w:val="Heading3"/>
      </w:pPr>
      <w:r>
        <w:t>제293회 번역</w:t>
      </w:r>
    </w:p>
    <w:p>
      <w:pPr>
        <w:pStyle w:val="SHTKSubheading"/>
      </w:pPr>
      <w:r>
        <w:t>293-1. 권9의 삼승의와 성문·독각·연각의 명칭</w:t>
      </w:r>
    </w:p>
    <w:p>
      <w:pPr>
        <w:pStyle w:val="SHTKBlockLabel"/>
      </w:pPr>
      <w:r>
        <w:t>위치표지</w:t>
      </w:r>
    </w:p>
    <w:p>
      <w:pPr>
        <w:pStyle w:val="SHTKPositionMarker"/>
      </w:pPr>
      <w:bookmarkStart w:id="140" w:name="loc_0641b24"/>
      <w:r>
        <w:t>[0641b24]</w:t>
      </w:r>
      <w:bookmarkEnd w:id="140"/>
    </w:p>
    <w:p>
      <w:pPr>
        <w:pStyle w:val="SHTKBlockLabel"/>
      </w:pPr>
      <w:r>
        <w:t>위치표지</w:t>
      </w:r>
    </w:p>
    <w:p>
      <w:pPr>
        <w:pStyle w:val="SHTKPositionMarker"/>
      </w:pPr>
      <w:bookmarkStart w:id="141" w:name="loc_0641c03"/>
      <w:r>
        <w:t>[0641c03]</w:t>
      </w:r>
      <w:bookmarkEnd w:id="141"/>
    </w:p>
    <w:p>
      <w:pPr>
        <w:pStyle w:val="SHTKBlockLabel"/>
      </w:pPr>
      <w:r>
        <w:t>위치표지</w:t>
      </w:r>
    </w:p>
    <w:p>
      <w:pPr>
        <w:pStyle w:val="SHTKPositionMarker"/>
      </w:pPr>
      <w:bookmarkStart w:id="142" w:name="loc_0641c10"/>
      <w:r>
        <w:t>[0641c10]</w:t>
      </w:r>
      <w:bookmarkEnd w:id="142"/>
    </w:p>
    <w:p>
      <w:pPr>
        <w:pStyle w:val="SHTKBlockLabel"/>
      </w:pPr>
      <w:r>
        <w:t>위치표지</w:t>
      </w:r>
    </w:p>
    <w:p>
      <w:pPr>
        <w:pStyle w:val="SHTKPositionMarker"/>
      </w:pPr>
      <w:bookmarkStart w:id="143" w:name="loc_0641c12"/>
      <w:r>
        <w:t>[0641c12]</w:t>
      </w:r>
      <w:bookmarkEnd w:id="143"/>
    </w:p>
    <w:p>
      <w:pPr>
        <w:pStyle w:val="SHTKBlockLabel"/>
      </w:pPr>
      <w:r>
        <w:t>원문</w:t>
      </w:r>
    </w:p>
    <w:p>
      <w:pPr>
        <w:pStyle w:val="SHTKSourceText"/>
      </w:pPr>
      <w:r>
        <w:t>[0641b24]二智義記卷一。[1]無依無得大乘四論玄義記卷第九[0641c03]顯慶三年歲次戊午年十二月六日興輪寺學問僧法安為大皇及內殿故敬奉義章也。無依無得大乘四論玄義記均正撰[0641c10]第一三乘義。第二莊嚴義。第三三位義。三乘義有四重。第一釋名。第二出體。第三廣料簡。第四明五乘。[0641c12]所言三乘者。一聲聞乘。二辟支佛。三緣覺菩薩也。一乘言明之不二而二論無差別差別。有二種次第。一不二而二起用者。菩薩辟支佛聲聞。二以通收入不二者。聲聞辟支佛菩薩也。聲聞者聞聲悟道故曰言聲聞。故思益經第二卷云。因聲聞得解故名聲聞。若爾以因得道也。辟支佛亦名辟支迦也。此云獨覺。所以言獨覺者。出無佛之世。無師自覺。傍無法侶。下無□□□□□□眾生也。亦云緣覺者。至覺悟因緣也。至意者。偏明得道身不須師教。而能獨覺。觀因緣假有不有有。假無不無無。應假理覺。觀覩樹木摧折冰沫等須臾間滅無常苦空理。而覺悟。故名緣覺。獨是因名。因時不須師教。亦得覺境名。</w:t>
      </w:r>
    </w:p>
    <w:p>
      <w:pPr>
        <w:pStyle w:val="SHTKBlockLabel"/>
      </w:pPr>
      <w:r>
        <w:t>한국어 직역</w:t>
      </w:r>
    </w:p>
    <w:p>
      <w:pPr>
        <w:pStyle w:val="SHTKTranslationText"/>
      </w:pPr>
      <w:r>
        <w:t>[0641b24] 『이지의기』 권1.</w:t>
      </w:r>
      <w:r>
        <w:br/>
      </w:r>
      <w:r>
        <w:t>[1] 『무의무득대승사론현의기』 권9.</w:t>
      </w:r>
      <w:r>
        <w:br/>
      </w:r>
      <w:r>
        <w:t>[0641c03] 현경 3년 무오년 12월 6일, 흥륜사의 학문승 법안이 대황과 내전을 위하여 공경히 의장을 받들어 올렸다.</w:t>
      </w:r>
      <w:r>
        <w:br/>
      </w:r>
      <w:r>
        <w:t>『무의무득대승사론현의기』 균정 찬.</w:t>
      </w:r>
      <w:r>
        <w:br/>
      </w:r>
      <w:r>
        <w:t>[0641c10] 첫째 삼승의, 둘째 장엄의, 셋째 삼위의다. 삼승의에는 네 중층이 있다. 첫째 명칭을 풀이하고, 둘째 본체를 밝히며, 셋째 널리 요간하고, 넷째 오승을 밝힌다.</w:t>
      </w:r>
      <w:r>
        <w:br/>
      </w:r>
      <w:r>
        <w:t>[0641c12] 삼승이란 첫째 성문승, 둘째 벽지불, 셋째 연각보살이다. 일승에 의거해 밝히면 불이이면서 둘이며, 무차별과 차별을 논한다. 두 종류의 차례가 있다. 첫째 불이이면서 둘로 작용을 일으킬 때에는 보살·벽지불·성문의 순서이고, 둘째 통틀어 거두어 불이에 들일 때에는 성문·벽지불·보살의 순서다.</w:t>
      </w:r>
      <w:r>
        <w:br/>
      </w:r>
      <w:r>
        <w:t>성문은 음성을 듣고 도를 깨닫기 때문에 성문이라 한다. 그러므로 『사익경』 권2에서는 “음성을 듣고 이해를 얻기 때문에 성문이라 이름한다”라고 하였다. 그렇다면 인에 의하여 도를 얻는 것이다.</w:t>
      </w:r>
      <w:r>
        <w:br/>
      </w:r>
      <w:r>
        <w:t>벽지불은 벽지가라고도 하며 여기서는 독각이라 한다. 독각이라 하는 까닭은 부처가 없는 세상에 나서 스승 없이 스스로 깨닫고, 곁에는 법의 벗이 없으며 아래에는 □□□□□□ 중생이 없기 때문이다.</w:t>
      </w:r>
      <w:r>
        <w:br/>
      </w:r>
      <w:r>
        <w:t>연각이라고도 하는 것은 인연을 깨닫는다는 데 이르기 때문이다. 그 지극한 뜻은 도를 얻는 몸이 스승의 가르침을 필요로 하지 않고 홀로 깨달을 수 있음을 특별히 밝히는 것이다. 인연의 가유가 불유이면서 유이고 가무가 불무이면서 무임을 관하여 응가의 이치를 깨닫는다. 나무가 꺾이고 얼음과 물거품 등이 잠깐 사이에 사라지는 것을 보고 무상·고·공의 이치를 깨달으므로 연각이라 한다. ‘독’은 인에 따른 이름이니 인위에서 스승의 가르침을 필요로 하지 않는다는 뜻이며, 또한 깨달은 경계에 따른 이름이라고도 할 수 있다.[판독·목차 유보: 三緣覺菩薩는 저본 구두대로 옮겼으나 삼승의 통상 배열과 어긋난다. 결락 부호와 至覺悟因緣, 至意者, 應假理覺도 교정하지 않았다.]</w:t>
      </w:r>
    </w:p>
    <w:p>
      <w:pPr>
        <w:pStyle w:val="SHTKBlockLabel"/>
      </w:pPr>
      <w:r>
        <w:t>교감·번역 메모</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0641001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n=0641001.</w:t>
      </w:r>
    </w:p>
    <w:p>
      <w:pPr>
        <w:pStyle w:val="Heading3"/>
      </w:pPr>
      <w:r>
        <w:t>제294회 번역</w:t>
      </w:r>
    </w:p>
    <w:p>
      <w:pPr>
        <w:pStyle w:val="SHTKSubheading"/>
      </w:pPr>
      <w:r>
        <w:t>294-1. 벽지불의 근성과 보살 명칭의 여러 해석</w:t>
      </w:r>
    </w:p>
    <w:p>
      <w:pPr>
        <w:pStyle w:val="SHTKBlockLabel"/>
      </w:pPr>
      <w:r>
        <w:t>원문</w:t>
      </w:r>
    </w:p>
    <w:p>
      <w:pPr>
        <w:pStyle w:val="SHTKSourceText"/>
      </w:pPr>
      <w:r>
        <w:t>即因緣境覺道果名中乘無覺果道果覺也。大論云。辟支迦。亦言辟支客。今謂彼因輕重音也。如摩訶迦葉等。辟支佛根性人。故大經梵行品上卷云。於王舍城中百摩訶迦葉。聞之說十二因緣。以無明乃至老死。即是觀因緣理而得道悟。故名緣覺。此意迦葉若不值佛。應作獨覺。而今值釋迦佛。聞具足說十二因緣悟道也。問此二乘。亦得言悟道理耶。答得言悟假理。故大經陳如如得須機文云應假理也。此理道望不二理終是教能表也。如持攝成毗家宗。俗諦為應假理。真如等不得應假理。今大乘宗並是應假理也。菩薩者具存音者。經論不同。漸備經云。以為開士道。無量壽經上卷云。十六正士。即是十六菩薩數也。十住論云。亦云菩提根上道薩埵名深心。彼釋云。報果菩提故名菩提薩埵也。彌天道安法師折疑論。亦開士故。舊斷梁時番云有二家。一云菩提道。薩埵言心眾生。故名道心眾生。二云菩提言薩埵言心人故言心人也。三云菩提言道。薩埵名道士。取無量經□□□□□□□□提言上道上智上覺開明也。薩名眾生。亦名為士。</w:t>
      </w:r>
    </w:p>
    <w:p>
      <w:pPr>
        <w:pStyle w:val="SHTKBlockLabel"/>
      </w:pPr>
      <w:r>
        <w:t>한국어 직역</w:t>
      </w:r>
    </w:p>
    <w:p>
      <w:pPr>
        <w:pStyle w:val="SHTKTranslationText"/>
      </w:pPr>
      <w:r>
        <w:t>곧 인연을 경계로 삼아 도과를 깨달으므로 중승이라 이름하며, [無覺果道果覺]이다. 『대론』에서는 벽지가라 하고 벽지객이라고도 한다. 지금 생각하건대 그것은 가볍고 무거운 발음에서 생긴 차이다.</w:t>
      </w:r>
      <w:r>
        <w:br/>
      </w:r>
      <w:r>
        <w:t>마하가섭 등은 벽지불의 근성을 지닌 사람이다. 그러므로 『대경』 「범행품」 상권에서는 왕사성의 백 명 마하가섭이 무명에서 노사까지 십이인연을 설하는 것을 들었다고 하였다. 이는 인연의 이치를 관하여 도를 얻고 깨달은 것이므로 연각이라 한다. 이 뜻은 가섭이 부처를 만나지 않았다면 독각이 되었겠지만, 지금은 석가모니불을 만나 십이인연을 갖추어 설하는 것을 듣고 도를 깨달았다는 것이다.</w:t>
      </w:r>
      <w:r>
        <w:br/>
      </w:r>
      <w:r>
        <w:t>묻는다. “이 두 승도 도의 이치를 깨달았다고 말할 수 있는가?” 답한다. “가의 이치를 깨달았다고 할 수 있다. 그러므로 『대경』의 교진여가 [得須機]한 글에서는 응가의 이치라고 한다. 이 도리는 불이의 이치를 바라보면 끝내 그것을 능히 나타내는 가르침이다. 持攝·성실·비담 학파의 종에서는 속제를 응가의 이치라 하고 진여 등은 응가의 이치가 될 수 없다고 하지만, 지금 대승의 종에서는 모두 응가의 이치다.”</w:t>
      </w:r>
      <w:r>
        <w:br/>
      </w:r>
      <w:r>
        <w:t>보살의 음을 온전히 보존하는 방식은 경론마다 다르다. 『점비경』에서는 개사도라 하였고, 『무량수경』 상권에서는 십육정사라고 하였으니 곧 열여섯 보살의 수다. 『십주론』에서는 “보리는 [根上道]이고 살타는 깊은 마음이라 한다”라고도 하였다. 그 논에서는 보과인 보리이기 때문에 보리살타라고 해석한다. 미천 도안 법사의 『절의론』에서도 개사라고 하였다.</w:t>
      </w:r>
      <w:r>
        <w:br/>
      </w:r>
      <w:r>
        <w:t>옛날 양대의 번역에서는 두 학설이 있다고 하였다. 첫째는 보리를 도, 살타를 마음과 중생이라 하므로 도심중생이라 한다. 둘째는 보리를 [言], 살타를 마음과 사람이라 하므로 심인이라 한다. 셋째는 보리를 도, 살타를 도사라 한다. 『무량경』의 □□□□□□□□을 취하면, [提]는 상도·상지·상각·개명이라 하고 살은 중생이라 하며 사라고도 한다.[수량·판독 유보: ‘두 학설’이라 한 뒤 세 항목이 이어지는 저본의 불일치를 보존하였다. 無覺果道果覺, 持攝, 陳如如得須機, 菩提根上道, 결락 부호와 提도 교감하지 않았다.]</w:t>
      </w:r>
    </w:p>
    <w:p>
      <w:pPr>
        <w:pStyle w:val="Heading3"/>
      </w:pPr>
      <w:r>
        <w:t>제295회 번역</w:t>
      </w:r>
    </w:p>
    <w:p>
      <w:pPr>
        <w:pStyle w:val="SHTKSubheading"/>
      </w:pPr>
      <w:r>
        <w:t>295-1. 승 명칭의 세 풀이와 삼승 본체에 관한 학설</w:t>
      </w:r>
    </w:p>
    <w:p>
      <w:pPr>
        <w:pStyle w:val="SHTKBlockLabel"/>
      </w:pPr>
      <w:r>
        <w:t>위치표지</w:t>
      </w:r>
    </w:p>
    <w:p>
      <w:pPr>
        <w:pStyle w:val="SHTKPositionMarker"/>
      </w:pPr>
      <w:bookmarkStart w:id="144" w:name="loc_0642a22"/>
      <w:r>
        <w:t>[0642a22]</w:t>
      </w:r>
      <w:bookmarkEnd w:id="144"/>
    </w:p>
    <w:p>
      <w:pPr>
        <w:pStyle w:val="SHTKBlockLabel"/>
      </w:pPr>
      <w:r>
        <w:t>원문</w:t>
      </w:r>
    </w:p>
    <w:p>
      <w:pPr>
        <w:pStyle w:val="SHTKSourceText"/>
      </w:pPr>
      <w:r>
        <w:t>亦云深心大心。道謂上道上智上覺。開悟眾生大明之士通乘者。一家相傳云有三義。乘是入義。入是出義開發釋名義。二當體釋名。乘是運出之義。三表理釋名。乘是不二義。如諸料中釋也。[0642a22]第二明出體。地攝兩論。成毗二家。相興通而為言。乘通凡聖有漏無漏。故經云。舉手低頭。乃至童子戲。皆已成佛道等也。若爾數則四諦理解等興等知事解等三乘體。成論宗亦空有兩慧為體。彼宗乘通道諦。則別從假空已上故別也。地攝兩論。大意略同彼家宗從初地已上真如相應。是真乘體。從第三十心已下。未攝相應故。非真如觀故。通今無依無得家則不然。彼四家。雖作各各相。並是於三乘。今論所破。悉是理能也。今謂不二而二。明中假者。正法為乘體。故大品經乘乘品云。乘相大乘也。乘是何義。乘是運出義。如般若能生一切。得無住為本。建一切行也。問般若無二相。如大火聚。四面不可觸。亦如言無得。如因果所得無有。無有處所。云何言運出耶。答強名如中也。問如大品經有達品云。一切行強名苦能者。</w:t>
      </w:r>
    </w:p>
    <w:p>
      <w:pPr>
        <w:pStyle w:val="SHTKBlockLabel"/>
      </w:pPr>
      <w:r>
        <w:t>한국어 직역</w:t>
      </w:r>
    </w:p>
    <w:p>
      <w:pPr>
        <w:pStyle w:val="SHTKTranslationText"/>
      </w:pPr>
      <w:r>
        <w:t>깊은 마음·큰 마음이라고도 한다. 도란 상도·상지·상각을 말하며, 중생을 열어 깨닫게 하는 크게 밝은 선비다.</w:t>
      </w:r>
      <w:r>
        <w:br/>
      </w:r>
      <w:r>
        <w:t>승(乘)에 통하는 것에 대해 우리 학파의 상전에서는 세 뜻이 있다고 한다. 첫째, 승은 들어간다는 뜻이고 들어감은 나온다는 뜻이니 개발석명의 뜻이다. 둘째, 당체석명에서는 승을 실어 내보낸다는 뜻으로 풀이한다. 셋째, 표리석명에서는 승을 불이라는 뜻으로 풀이한다. 여러 요간에서 풀이한 것과 같다.</w:t>
      </w:r>
      <w:r>
        <w:br/>
      </w:r>
      <w:r>
        <w:t>[0642a22] 둘째, 본체를 밝힌다. 지론·섭론의 두 논과 성실·비담의 두 학파는 서로 일으켜 통틀어 말할 때 승이 범부와 성인, 유루와 무루에 통한다고 한다. 그러므로 경에서는 손을 들고 머리를 숙이며 어린아이의 장난에 이르기까지 모두 이미 불도를 이루었다고 하였다.</w:t>
      </w:r>
      <w:r>
        <w:br/>
      </w:r>
      <w:r>
        <w:t>그렇다면 수론에서는 사제의 이치를 이해하는 것과 [等興], 사물을 아는 이해 등을 삼승의 본체로 삼는다. 성론종도 공과 유의 두 지혜를 본체로 삼는다. 그 종에서는 승이 도제에 통하지만, 별의로는 가에서 공으로 들어간 이후부터이므로 차이가 있다.</w:t>
      </w:r>
      <w:r>
        <w:br/>
      </w:r>
      <w:r>
        <w:t>지론·섭론의 두 논은 대의가 대략 저 학파와 같다. 그 종에서는 초지 이상에서 진여와 상응하는 것이 참된 승의 본체이고, [第三十心] 이하는 아직 포섭하여 상응하지 못하고 진여관도 아니라고 한다.</w:t>
      </w:r>
      <w:r>
        <w:br/>
      </w:r>
      <w:r>
        <w:t>지금 무의무득 학파는 그렇지 않다. 저 네 학파가 비록 각각의 모습을 세우지만 모두 삼승에 속하며 지금 이 논이 논파하는 바이고, 모두 [理能]이다. 지금 생각하건대 불이이면서 둘로 중과 가를 밝힐 때에는 정법을 승의 본체로 삼는다. 그러므로 『대품반야경』 「승승품」에서는 “승의 모습이 대승이다”라고 하였다.</w:t>
      </w:r>
      <w:r>
        <w:br/>
      </w:r>
      <w:r>
        <w:t>승은 무슨 뜻인가? 실어 내보내는 뜻이다. 반야가 일체를 낳고 무주를 근본으로 삼아 일체행을 건립하는 것과 같다.</w:t>
      </w:r>
      <w:r>
        <w:br/>
      </w:r>
      <w:r>
        <w:t>묻는다. “반야에는 두 모습이 없어 큰 불무더기처럼 사면에서 만질 수 없다. 또한 무득이라 하여 인과로 얻는 바가 없고 처소도 없는데, 어떻게 실어 내보낸다고 하는가?” 답한다. “중을 말할 때처럼 억지로 이름한 것이다.”</w:t>
      </w:r>
      <w:r>
        <w:br/>
      </w:r>
      <w:r>
        <w:t>묻는다. “『대품반야경』 「유달품」에서 일체행을 억지로 고라고 이름할 수 있다고 한 것은…”[판독·권명 유보: 大明之士通乘者, 數, 等興, 第三十心, 悉是理能, 乘乘品, 有達品, 一切行強名苦能者는 저본을 교정하지 않았다. 마지막 질문은 다음 회차로 이어진다.]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0642a2401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n=0642a2401;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0642b0201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n=0642b0201;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0642b0301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n=0642b0301;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0642b0401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n=0642b0401; 비교: xml-p5-2018.</w:t>
      </w:r>
    </w:p>
    <w:p>
      <w:pPr>
        <w:pStyle w:val="Heading3"/>
      </w:pPr>
      <w:r>
        <w:t>제296회 번역</w:t>
      </w:r>
    </w:p>
    <w:p>
      <w:pPr>
        <w:pStyle w:val="SHTKSubheading"/>
      </w:pPr>
      <w:r>
        <w:t>296-1. 네 종류의 명칭과 마하연의 인법</w:t>
      </w:r>
    </w:p>
    <w:p>
      <w:pPr>
        <w:pStyle w:val="SHTKBlockLabel"/>
      </w:pPr>
      <w:r>
        <w:t>위치표지</w:t>
      </w:r>
    </w:p>
    <w:p>
      <w:pPr>
        <w:pStyle w:val="SHTKPositionMarker"/>
      </w:pPr>
      <w:bookmarkStart w:id="145" w:name="loc_0642b19"/>
      <w:r>
        <w:t>[0642b19]</w:t>
      </w:r>
      <w:bookmarkEnd w:id="145"/>
    </w:p>
    <w:p>
      <w:pPr>
        <w:pStyle w:val="SHTKBlockLabel"/>
      </w:pPr>
      <w:r>
        <w:t>원문</w:t>
      </w:r>
    </w:p>
    <w:p>
      <w:pPr>
        <w:pStyle w:val="SHTKSourceText"/>
      </w:pPr>
      <w:r>
        <w:t>何必俱中是名耶。答山家以來相傳云。有四種名。一中是正名。二開假體望性有。為強名。故大品經二十四卷有達品云。一切行但假名也。三非性有非性天。□□□中名為施名中。實非中。強名中也。四如地攝兩論。成毗二家。計有無等一切得施為有一切法非般若用施作故施名為有無等。即是理解所破也。又二乘興偏行菩薩解十信觀為體也。[0642b19]第三廣料簡有四(第一無體四門料簡。第二明三乘。第三明乎乘至不至。第四廣雜料簡)。一家相傳云。摩訶衍為大乘。有四義。一人法。二因果。三出生收入。四能所也。言人法者。摩訶衍具含人法。地攝等四家義宗摩訶衍。唯是不得是人法若然所合論。亦是有人義。今謂不然。摩訶衍則通人法。為摩訶衍故摩訶衍。人人者即是佛菩薩也。故十二門論云。法佛大人之所乘故。故攝大也。亦云觀世音大勢至文殊師利彌勒菩薩等之所乘故。稱為大。若爾道非摩訶衍。□□□□□□者。謂六波羅蜜十八空等即是摩訶衍法也。地攝等四家。問能御是人能所合論人是乘那是當乘耶。</w:t>
      </w:r>
    </w:p>
    <w:p>
      <w:pPr>
        <w:pStyle w:val="SHTKBlockLabel"/>
      </w:pPr>
      <w:r>
        <w:t>한국어 직역</w:t>
      </w:r>
    </w:p>
    <w:p>
      <w:pPr>
        <w:pStyle w:val="SHTKTranslationText"/>
      </w:pPr>
      <w:r>
        <w:t>“…어찌 반드시 중만 이 이름을 가져야 하는가?” 답한다. “산가 이래로 전해 온 설명에는 네 종류의 명칭이 있다. 첫째, 중은 바른 이름이다. 둘째, 가의 본체를 열어 자성의 유에 상대하면 억지로 붙인 이름이 된다. 그러므로 『대품반야경』 권24 「유달품」에서는 ‘일체행은 다만 가명이다’라고 하였다.</w:t>
      </w:r>
      <w:r>
        <w:br/>
      </w:r>
      <w:r>
        <w:t>셋째, 자성의 유도 아니고 [非性天]도 아닌 □□□ 가운데를 시명중이라 한다. 실제로는 중이 아니지만 억지로 중이라 이름한다. 넷째, 지론·섭론의 두 논과 성실·비담의 두 학파처럼 유무 등을 헤아려 일체를 유라고 이름한다. 일체법은 반야의 작용으로 시설하여 지은 것이 아닌데도 시설하여 유무 등이라 이름하므로, 곧 이해가 논파하는 바다. 또 이승과 편행보살은 십신의 관해를 본체로 삼는다.”</w:t>
      </w:r>
      <w:r>
        <w:br/>
      </w:r>
      <w:r>
        <w:t>[0642b19] 셋째, 널리 요간하는 데 네 가지가 있다. 첫째 무체의 네 문으로 요간하고, 둘째 삼승을 밝히며, 셋째 승이 이르는가 이르지 않는가를 밝히고, 넷째 널리 잡다하게 요간한다.</w:t>
      </w:r>
      <w:r>
        <w:br/>
      </w:r>
      <w:r>
        <w:t>우리 학파의 상전에서는 마하연을 대승이라 하는 데 네 뜻이 있다고 한다. 첫째 인법, 둘째 인과, 셋째 출생과 수입, 넷째 능소다.</w:t>
      </w:r>
      <w:r>
        <w:br/>
      </w:r>
      <w:r>
        <w:t>인법을 말하면 마하연은 사람과 법을 함께 포함한다. 지론·섭론 등 네 학파의 종의에서 마하연은 오직 [不得]이고 인법이 아니지만, 능소를 합하여 논하면 또한 사람이라는 뜻도 있다.</w:t>
      </w:r>
      <w:r>
        <w:br/>
      </w:r>
      <w:r>
        <w:t>지금 생각하건대 그렇지 않다. 마하연은 사람과 법에 통한다. 마하연이기 때문에 마하연이며, 사람 가운데 사람은 곧 불·보살이다. 그러므로 『십이문론』에서는 “법불인 대인이 타는 것이므로 대를 포섭한다”라고 하였다. 또한 “관세음·대세지·문수사리·미륵보살 등이 타는 것이므로 대라고 일컫는다”라고 하였다.</w:t>
      </w:r>
      <w:r>
        <w:br/>
      </w:r>
      <w:r>
        <w:t>그렇다면 도는 마하연이 아닌가? □□□□□□라고 한 것은 육바라밀·십팔공 등이 곧 마하연의 법임을 말한다. 지론·섭론 등 네 학파는 묻는다. “능히 모는 것은 사람이다. 능소를 합하여 논할 때 사람이 승이라면 어느 것이 마땅히 타는 것인가?”[판독·결락 유보: 非性天, 施名中, 一切得施為有, 二乘興偏行菩薩, 唯是不得是人法若然, 為摩訶衍故摩訶衍, 두 결락 부호는 원문을 보존하였다.]</w:t>
      </w:r>
    </w:p>
    <w:p>
      <w:pPr>
        <w:pStyle w:val="Heading3"/>
      </w:pPr>
      <w:r>
        <w:t>제297회 번역</w:t>
      </w:r>
    </w:p>
    <w:p>
      <w:pPr>
        <w:pStyle w:val="SHTKSubheading"/>
      </w:pPr>
      <w:r>
        <w:t>297-1. 마하연의 인법·인과·출생수입·능소</w:t>
      </w:r>
    </w:p>
    <w:p>
      <w:pPr>
        <w:pStyle w:val="SHTKBlockLabel"/>
      </w:pPr>
      <w:r>
        <w:t>원문</w:t>
      </w:r>
    </w:p>
    <w:p>
      <w:pPr>
        <w:pStyle w:val="SHTKSourceText"/>
      </w:pPr>
      <w:r>
        <w:t>今無依無得義宗則不然。前言四種。並是般若用故。四種悉是無想不二故。假名[1]十須。不二而二故。[2]種法無人。離人無法。離人無法。法是人法。人是法人。故人法並乘體也。言因果者。地攝等四家。正宗。乘唯是因。不通於果。如言乘涅槃船人生死生羅睺等。於涅槃果中。神通用。非正因果乘也。今大意則不然。摩訶衍因果。萬行即是因。萬德即是果。般若是因法。涅槃是果法也。言出生收入者。菩薩因法化是果人具足。摩訶衍出生一切法。凡所有一切無量應善。乃至舉手低頭等眾具。皆以摩訶衍出生。此即是出生義。又還收入一切眾善。若大若小。吐歸入摩訶衍故。無依無法三乘並是般若所收。故大品經嘆淨品云。無有一法不入法性者也。如眾流吐歸於大海。故今收義。如百川歸於海也。言能所者。此能所義。最通廣一切法也。如前釋四種摩訶衍。至論不關人法因果等四種。但持人法名來取名為人法摩訶衍。乃至能所等類然也。所以舉四種名者。正欲辨乘之體用也。地攝兩論。成毗二家。大宗萬善為乘。離萬善明之。</w:t>
      </w:r>
    </w:p>
    <w:p>
      <w:pPr>
        <w:pStyle w:val="SHTKBlockLabel"/>
      </w:pPr>
      <w:r>
        <w:t>한국어 직역</w:t>
      </w:r>
    </w:p>
    <w:p>
      <w:pPr>
        <w:pStyle w:val="SHTKTranslationText"/>
      </w:pPr>
      <w:r>
        <w:t>지금 무의무득의 종의는 그렇지 않다. 앞에서 말한 네 종류는 모두 반야의 작용이고, 네 종류가 모두 무상·불이이므로 가명으로 [1]十須라 한다. 불이이면서 둘이기 때문이다. [2] 법을 떠나 사람이 없고 사람을 떠나 법이 없다. 사람을 떠나 법이 없으므로 법은 사람의 법이고 사람은 법의 사람이니, 사람과 법이 모두 승의 본체다.</w:t>
      </w:r>
      <w:r>
        <w:br/>
      </w:r>
      <w:r>
        <w:t>인과를 말하면 지론·섭론 등 네 학파의 정종에서는 승은 오직 인이고 과에는 통하지 않는다고 한다. “[涅槃船人]을 타고 생사에서 [生羅睺]한다”라고 말하는 것과 같다. 열반의 과 안에서 신통을 사용하는 것은 바른 인과의 승이 아니다.</w:t>
      </w:r>
      <w:r>
        <w:br/>
      </w:r>
      <w:r>
        <w:t>지금의 대의는 그렇지 않다. 마하연에는 인과가 있다. 만행은 인이고 만덕은 과이며, 반야는 인의 법이고 열반은 과의 법이다.</w:t>
      </w:r>
      <w:r>
        <w:br/>
      </w:r>
      <w:r>
        <w:t>출생과 수입을 말하면 [菩薩因法化是果人具足]하다. 마하연은 일체법을 출생시킨다. 존재하는 일체의 한량없는 응선과 손을 들고 머리를 숙이는 등의 온갖 행에 이르기까지 모두 마하연에서 출생한다. 이것이 출생의 뜻이다.</w:t>
      </w:r>
      <w:r>
        <w:br/>
      </w:r>
      <w:r>
        <w:t>또 일체의 선을 도로 거두어들인다. 크거나 작거나 모두 마하연으로 돌아가 들어가기 때문이다. 무의무법의 삼승은 모두 반야가 거두는 바다. 그러므로 『대품반야경』 「탄정품」에서는 “법성에 들어가지 않는 법은 하나도 없다”라고 하였다. 여러 물줄기가 큰 바다로 돌아가 들어가는 것과 같으므로, 지금 말한 수입의 뜻은 온갖 강이 바다로 돌아가는 것과 같다.</w:t>
      </w:r>
      <w:r>
        <w:br/>
      </w:r>
      <w:r>
        <w:t>능소를 말하면 이 능소의 뜻은 일체법에 가장 넓게 통한다. 앞에서 네 종류의 마하연을 풀이한 것과 같다. 지극히 논하면 인법·인과 등의 네 종류와 관계하지 않고, 다만 인법이라는 이름을 가져와 인법마하연이라 이름하며 능소 등에 이르기까지 모두 이에 준한다. 네 종류의 명칭을 든 까닭은 바로 승의 체와 용을 분별하려는 것이다.</w:t>
      </w:r>
      <w:r>
        <w:br/>
      </w:r>
      <w:r>
        <w:t>지론·섭론의 두 논과 성실·비담의 두 학파는 대체로 만선을 승으로 삼되 만선을 떠나 따로 밝힌다.[판독·구두 유보: 假名[1]十須, [2]種法無人, 반복된 離人無法, 乘涅槃船人生死生羅睺, 菩薩因法化是果人具足, 無依無法三乘은 교감하지 않고 핵심 문자열을 표시하였다.]</w:t>
      </w:r>
    </w:p>
    <w:p>
      <w:pPr>
        <w:pStyle w:val="SHTKBlockLabel"/>
      </w:pPr>
      <w:r>
        <w:t>교감·번역 메모</w:t>
      </w:r>
    </w:p>
    <w:p>
      <w:pPr>
        <w:pStyle w:val="SHTKNoteSummary"/>
      </w:pPr>
      <w:r>
        <w:t>교감 요약 | [CBETA 원교감] 원주는 ‘十須’를 ‘人法’로 의심한다.</w:t>
      </w:r>
    </w:p>
    <w:p>
      <w:pPr>
        <w:pStyle w:val="SHTKNoteDetail"/>
      </w:pPr>
      <w:r>
        <w:t xml:space="preserve">• 원교감 원문 | </w:t>
      </w:r>
      <w:r>
        <w:t>十須疑人法</w:t>
      </w:r>
    </w:p>
    <w:p>
      <w:pPr>
        <w:pStyle w:val="SHTKNoteDetail"/>
      </w:pPr>
      <w:r>
        <w:t xml:space="preserve">• 교감 번호 | </w:t>
      </w:r>
      <w:r>
        <w:t>0642001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十須</w:t>
      </w:r>
    </w:p>
    <w:p>
      <w:pPr>
        <w:pStyle w:val="SHTKNoteDetail"/>
      </w:pPr>
      <w:r>
        <w:t xml:space="preserve">• 교감 제안 독법 | </w:t>
      </w:r>
      <w:r>
        <w:t>人法</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n=0642001.</w:t>
      </w:r>
    </w:p>
    <w:p>
      <w:pPr>
        <w:pStyle w:val="SHTKNoteSummary"/>
      </w:pPr>
      <w:r>
        <w:t>교감 요약 | [CBETA 원교감] 원주는 ‘種’를 ‘離’로 의심한다.</w:t>
      </w:r>
    </w:p>
    <w:p>
      <w:pPr>
        <w:pStyle w:val="SHTKNoteDetail"/>
      </w:pPr>
      <w:r>
        <w:t xml:space="preserve">• 원교감 원문 | </w:t>
      </w:r>
      <w:r>
        <w:t>種疑離</w:t>
      </w:r>
    </w:p>
    <w:p>
      <w:pPr>
        <w:pStyle w:val="SHTKNoteDetail"/>
      </w:pPr>
      <w:r>
        <w:t xml:space="preserve">• 교감 번호 | </w:t>
      </w:r>
      <w:r>
        <w:t>0642002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種</w:t>
      </w:r>
    </w:p>
    <w:p>
      <w:pPr>
        <w:pStyle w:val="SHTKNoteDetail"/>
      </w:pPr>
      <w:r>
        <w:t xml:space="preserve">• 교감 제안 독법 | </w:t>
      </w:r>
      <w:r>
        <w:t>離</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n=0642002.</w:t>
      </w:r>
    </w:p>
    <w:p>
      <w:pPr>
        <w:pStyle w:val="Heading3"/>
      </w:pPr>
      <w:r>
        <w:t>제298회 번역</w:t>
      </w:r>
    </w:p>
    <w:p>
      <w:pPr>
        <w:pStyle w:val="SHTKSubheading"/>
      </w:pPr>
      <w:r>
        <w:t>298-1. 공진·백우·불진을 승체로 삼는 학설과 인법 개합</w:t>
      </w:r>
    </w:p>
    <w:p>
      <w:pPr>
        <w:pStyle w:val="SHTKBlockLabel"/>
      </w:pPr>
      <w:r>
        <w:t>원문</w:t>
      </w:r>
    </w:p>
    <w:p>
      <w:pPr>
        <w:pStyle w:val="SHTKSourceText"/>
      </w:pPr>
      <w:r>
        <w:t>正取空取真為乘之體。其政有中萬善等皆是是莊嚴挍其非正乘體。所以然者。空真正能斷煩惱。昇出運載義。若不能斷煩惱者。終不能出生死。故空真為乘體。故彼列經云。等與諸子一寶車。即是此法者。是人乘也。招提白琰師云。用決定菩提心為車。而故來諸師多云。空真為乘體也。又釋牛義不同。如龍光空法師云。正聚神通為義牛。而經云。白牛及[戶@(一/用)]色鮮潔者。明此通此契內解清淨。故言白牛[戶@(一/用)]色鮮潔也。若莊嚴興光宅云。白牛正辟無漏成也。前云空無漏真為車。今改云以無漏真為牛者。彼秒釋云。以兩義取至運出義。名為牛取至能載義為車也。光宅又云。以佛真為車。彼列經云為聞佛知見故。乃至欲令眾生令悟佛知見故。故知正佛真乘體也。今一家作四發釋乘。具如前至。今更廣辨。人法一發。人即是能乘。法即是所乘也。今通論般若中。出生三乘五教如正因正果中出生因與因因果與果果也。今取能乘之正人正佛與菩薩三乘人也。若通而辨之。三乘與五乘人等亦法一切眾生並是能乘所乘者也。</w:t>
      </w:r>
    </w:p>
    <w:p>
      <w:pPr>
        <w:pStyle w:val="SHTKBlockLabel"/>
      </w:pPr>
      <w:r>
        <w:t>한국어 직역</w:t>
      </w:r>
    </w:p>
    <w:p>
      <w:pPr>
        <w:pStyle w:val="SHTKTranslationText"/>
      </w:pPr>
      <w:r>
        <w:t>바로 공을 취하고 진을 취하여 승의 본체로 삼는다. 그 [政有中]의 만선 등은 모두 장엄일 뿐이며 바른 승의 본체는 아니다. 왜 그러한가? 공진은 참으로 번뇌를 끊을 수 있어 올라가 벗어나고 실어 나르는 뜻이 있다. 번뇌를 끊지 못하면 끝내 생사에서 벗어날 수 없으므로 공진을 승의 본체로 삼는다.</w:t>
      </w:r>
      <w:r>
        <w:br/>
      </w:r>
      <w:r>
        <w:t>그러므로 저들이 인용한 경에서는 “모든 아들에게 똑같이 하나의 보배 수레를 준다”라고 하였다. 곧 이 법은 [是人乘]이다. 초제의 백염 법사는 결정된 보리심을 수레로 삼는다고 하였다. 그러나 종래의 여러 스승은 공진을 승의 본체로 삼는다고 많이 말하였다.</w:t>
      </w:r>
      <w:r>
        <w:br/>
      </w:r>
      <w:r>
        <w:t>또 소의 뜻을 해석하는 방식도 같지 않다. 용광의 공 법사는 바로 [聚] 신통을 소의 뜻으로 삼는다고 한다. 경에서 “흰 소와 [戶@(一/用)]의 색이 선명하고 깨끗하다”라고 한 것은 이 신통이 내면의 청정한 이해에 계합함을 밝힌 것이므로 그렇게 말한 것이다.</w:t>
      </w:r>
      <w:r>
        <w:br/>
      </w:r>
      <w:r>
        <w:t>장엄과 광택은 흰 소가 바로 무루의 성취를 비유한다고 한다. 앞에서는 공·무루·진을 수레라 하다가 이제 무루·진을 소로 고쳐 말한다. 그들의 [秒釋]에서는 두 뜻으로 취하여 실어 내보내는 뜻을 소라 하고 능히 싣는다는 뜻을 수레라 한다.</w:t>
      </w:r>
      <w:r>
        <w:br/>
      </w:r>
      <w:r>
        <w:t>광택은 또 불진을 수레로 삼는다고 한다. 그가 인용한 경에서 “부처의 지견을 듣게 하려는 까닭이며, 나아가 중생으로 하여금 부처의 지견을 깨닫게 하려는 까닭이다”라고 하였으므로, 바로 불진이 승의 본체임을 알 수 있다.</w:t>
      </w:r>
      <w:r>
        <w:br/>
      </w:r>
      <w:r>
        <w:t>지금 우리 학파는 네 가지 [發]로 승을 풀이한다. 앞에서 자세히 말한 것과 같지만 이제 다시 널리 분별한다. 인법이라는 한 [發]에서 사람은 곧 능승이고 법은 곧 소승이다.</w:t>
      </w:r>
      <w:r>
        <w:br/>
      </w:r>
      <w:r>
        <w:t>이제 반야를 통틀어 논하면 그 가운데서 삼승과 오교를 출생시키는 것이 정인과 정과 안에서 인과 인인, 과와 과과를 출생시키는 것과 같다. 여기서는 능히 타는 바른 사람, 곧 바른 부처와 보살인 삼승의 사람을 취한다. 통틀어 분별하면 삼승·오승의 사람 등과 모든 중생도 모두 능승이면서 소승이다.[판독·구두 유보: 政有中, 是人乘, 正聚神通為義牛, 결합문자 [戶@(一/用)], 正辟無漏成, 秒釋, 四發, 五教는 저본을 보존하였다. 五教는 뒤의 五乘과 다르지만 교정하지 않았다.]</w:t>
      </w:r>
    </w:p>
    <w:p>
      <w:pPr>
        <w:pStyle w:val="SHTKBlockLabel"/>
      </w:pPr>
      <w:r>
        <w:t>교감·번역 메모</w:t>
      </w:r>
    </w:p>
    <w:p>
      <w:pPr>
        <w:pStyle w:val="SHTKNoteSummary"/>
      </w:pPr>
      <w:r>
        <w:t>교감 요약 | [CBETA 외자] CB18690의 자형은 [戶@(一/用)]이다. normalized form은 별도로 확정되지 않았다.</w:t>
      </w:r>
    </w:p>
    <w:p>
      <w:pPr>
        <w:pStyle w:val="SHTKNoteDetail"/>
      </w:pPr>
      <w:r>
        <w:t xml:space="preserve">• 교감 종류 | </w:t>
      </w:r>
      <w:r>
        <w:t>CBETA 외자/결자</w:t>
      </w:r>
    </w:p>
    <w:p>
      <w:pPr>
        <w:pStyle w:val="SHTKNoteDetail"/>
      </w:pPr>
      <w:r>
        <w:t xml:space="preserve">• 외자 ID | </w:t>
      </w:r>
      <w:r>
        <w:t>CB18690</w:t>
      </w:r>
    </w:p>
    <w:p>
      <w:pPr>
        <w:pStyle w:val="SHTKNoteDetail"/>
      </w:pPr>
      <w:r>
        <w:t xml:space="preserve">• 위치 | </w:t>
      </w:r>
      <w:r>
        <w:t>0643a05</w:t>
      </w:r>
    </w:p>
    <w:p>
      <w:pPr>
        <w:pStyle w:val="SHTKNoteDetail"/>
      </w:pPr>
      <w:r>
        <w:t xml:space="preserve">• 조합식 | </w:t>
      </w:r>
      <w:r>
        <w:t>[戶@(一/用)]</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CB18690의 자형은 [戶@(一/用)]이다. normalized form은 별도로 확정되지 않았다.</w:t>
      </w:r>
    </w:p>
    <w:p>
      <w:pPr>
        <w:pStyle w:val="SHTKNoteDetail"/>
      </w:pPr>
      <w:r>
        <w:t xml:space="preserve">• 교감 종류 | </w:t>
      </w:r>
      <w:r>
        <w:t>CBETA 외자/결자</w:t>
      </w:r>
    </w:p>
    <w:p>
      <w:pPr>
        <w:pStyle w:val="SHTKNoteDetail"/>
      </w:pPr>
      <w:r>
        <w:t xml:space="preserve">• 외자 ID | </w:t>
      </w:r>
      <w:r>
        <w:t>CB18690</w:t>
      </w:r>
    </w:p>
    <w:p>
      <w:pPr>
        <w:pStyle w:val="SHTKNoteDetail"/>
      </w:pPr>
      <w:r>
        <w:t xml:space="preserve">• 위치 | </w:t>
      </w:r>
      <w:r>
        <w:t>0643a06</w:t>
      </w:r>
    </w:p>
    <w:p>
      <w:pPr>
        <w:pStyle w:val="SHTKNoteDetail"/>
      </w:pPr>
      <w:r>
        <w:t xml:space="preserve">• 조합식 | </w:t>
      </w:r>
      <w:r>
        <w:t>[戶@(一/用)]</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제299회 번역</w:t>
      </w:r>
    </w:p>
    <w:p>
      <w:pPr>
        <w:pStyle w:val="SHTKSubheading"/>
      </w:pPr>
      <w:r>
        <w:t>299-1. 능승·소승의 인법불이와 승체의 인과 배대</w:t>
      </w:r>
    </w:p>
    <w:p>
      <w:pPr>
        <w:pStyle w:val="SHTKBlockLabel"/>
      </w:pPr>
      <w:r>
        <w:t>원문</w:t>
      </w:r>
    </w:p>
    <w:p>
      <w:pPr>
        <w:pStyle w:val="SHTKSourceText"/>
      </w:pPr>
      <w:r>
        <w:t>故大品問乘品云。准當乘出者。此即是間能乘之人。次問所乘之法者。皆亦通而論之。即是空有因果權實等。能一比人是法人。法是人法。法不異人。人不異人法。離法無人。離人無法。即布施持戒般若等。即是人。只人即是法。法即是人。一往對地攝等四家有應假應妄世諦中有異故明人法等不二也。故摩訶衍實云不關人法因果等。但將因果來取人法。即具有因果。將因取人。名為因人。將果名取名為人等有得四家義宗乘義不得非人非法因果等得即真如與即真釋之也。又釋因不同。一云乘正是果不存於因。傳云龍意也。如井中水瓶取水也。故彼列夫人經云。究竟法身名為一乘。故知乘義存果。又法華經云。為說佛真故。諸佛興出於世。唯此一事實。餘二則非實。又云開佛知見等。故知乘唯在果也。二云乘正在因。彼師還引夫人法云。於法身上。更不復說一乘法事。既云於法身上不談說一乘法事。故知乘在因不在果。正能越在星屋樂正是以因起果。是故大品經云。聞以三[1]果生至薩婆若。故知乘要在因也。</w:t>
      </w:r>
    </w:p>
    <w:p>
      <w:pPr>
        <w:pStyle w:val="SHTKBlockLabel"/>
      </w:pPr>
      <w:r>
        <w:t>한국어 직역</w:t>
      </w:r>
    </w:p>
    <w:p>
      <w:pPr>
        <w:pStyle w:val="SHTKTranslationText"/>
      </w:pPr>
      <w:r>
        <w:t>그러므로 『대품반야경』 「문승품」에서 “누가 마땅히 타고 벗어나는가?”라고 하였으니, 이는 능히 타는 사람을 물은 것이다. 다음으로 타는 법을 물은 것도 모두 통틀어 논하면 공·유, 인과, 권실 등이다.</w:t>
      </w:r>
      <w:r>
        <w:br/>
      </w:r>
      <w:r>
        <w:t>[能一比] 사람은 법의 사람이고 법은 사람의 법이다. 법은 사람과 다르지 않고 사람도 사람의 법과 다르지 않다. 법을 떠나 사람이 없고 사람을 떠나 법이 없다. 보시·지계·반야 등이 곧 사람이고, 사람 자체가 법이며 법이 곧 사람이다.</w:t>
      </w:r>
      <w:r>
        <w:br/>
      </w:r>
      <w:r>
        <w:t>첫 번째 차원에서는 지론·섭론 등 네 학파가 응가·응망의 세제 안에서 사람과 법에 차이를 두는 데 상대하여 인법 등이 둘이 아님을 밝힌다. 마하연은 실제로 인법·인과 등과 관계하지 않지만 인과라는 이름을 가져와 인법을 취하므로 인과를 함께 갖춘다. 인이라는 이름으로 사람을 취하면 인인이라 하고 과라는 이름으로 사람을 취하면 과인이라 한다. 유소득 네 학파의 종의에서 말하는 승은 비인·비법·인과 등을 얻지 못하고, 곧 진여와 [即真]으로 이를 풀이한다.</w:t>
      </w:r>
      <w:r>
        <w:br/>
      </w:r>
      <w:r>
        <w:t>또 승을 인에 배대하는 해석이 서로 다르다. 첫째 설은 승이 바로 과이며 인에는 있지 않다고 한다. 전승에서는 이것이 용광의 뜻이라고 한다. 우물물에서 병으로 물을 길어 올리는 것과 같다. 그들이 인용한 『부인경』에서 “궁극의 법신을 일승이라 한다”라고 했으므로 승의 뜻이 과에 있음을 알 수 있다. 『법화경』에서도 부처의 진실을 설하기 위해 제불이 세상에 출현하며 오직 이 한 일만 진실이고 나머지 둘은 진실이 아니라고 하였고, 또 부처의 지견을 연다고 하였으므로 승은 오직 과에 있다.</w:t>
      </w:r>
      <w:r>
        <w:br/>
      </w:r>
      <w:r>
        <w:t>둘째 설은 승이 바로 인에 있다고 한다. 이 스승도 『부인경』을 인용하여 “법신 위에서는 다시 일승의 법사를 설하지 않는다”라고 한다. 법신 위에서 일승의 법사를 말하지 않는다고 했으므로 승은 인에 있고 과에는 있지 않음을 알 수 있다. [正能越在星屋樂]은 바로 인으로써 과를 일으키는 것이다. 그러므로 『대품반야경』에서 “삼[1]과가 생겨 살바야에 이른다고 들었다”라고 하였으니, 승은 반드시 인에 있음을 알 수 있다.[판독·구두 유보: 准當乘出者, 間, 能一比, 摩訶衍實云, 即真, 龍意, 正能越在星屋樂, 聞以三[1]果生은 저본을 고치지 않았다.]</w:t>
      </w:r>
    </w:p>
    <w:p>
      <w:pPr>
        <w:pStyle w:val="SHTKBlockLabel"/>
      </w:pPr>
      <w:r>
        <w:t>교감·번역 메모</w:t>
      </w:r>
    </w:p>
    <w:p>
      <w:pPr>
        <w:pStyle w:val="SHTKNoteSummary"/>
      </w:pPr>
      <w:r>
        <w:t>교감 요약 | [CBETA 원교감] 원주는 ‘果生’를 ‘界出’로 의심한다.</w:t>
      </w:r>
    </w:p>
    <w:p>
      <w:pPr>
        <w:pStyle w:val="SHTKNoteDetail"/>
      </w:pPr>
      <w:r>
        <w:t xml:space="preserve">• 원교감 원문 | </w:t>
      </w:r>
      <w:r>
        <w:t>果生疑界出</w:t>
      </w:r>
    </w:p>
    <w:p>
      <w:pPr>
        <w:pStyle w:val="SHTKNoteDetail"/>
      </w:pPr>
      <w:r>
        <w:t xml:space="preserve">• 교감 번호 | </w:t>
      </w:r>
      <w:r>
        <w:t>0643001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果生</w:t>
      </w:r>
    </w:p>
    <w:p>
      <w:pPr>
        <w:pStyle w:val="SHTKNoteDetail"/>
      </w:pPr>
      <w:r>
        <w:t xml:space="preserve">• 교감 제안 독법 | </w:t>
      </w:r>
      <w:r>
        <w:t>界出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n=0643001.</w:t>
      </w:r>
    </w:p>
    <w:p>
      <w:pPr>
        <w:pStyle w:val="Heading3"/>
      </w:pPr>
      <w:r>
        <w:t>제300회 번역</w:t>
      </w:r>
    </w:p>
    <w:p>
      <w:pPr>
        <w:pStyle w:val="SHTKSubheading"/>
      </w:pPr>
      <w:r>
        <w:t>300-1. 승의 인과통과 과지의 무애운용</w:t>
      </w:r>
    </w:p>
    <w:p>
      <w:pPr>
        <w:pStyle w:val="SHTKBlockLabel"/>
      </w:pPr>
      <w:r>
        <w:t>원문</w:t>
      </w:r>
    </w:p>
    <w:p>
      <w:pPr>
        <w:pStyle w:val="SHTKSourceText"/>
      </w:pPr>
      <w:r>
        <w:t>法行師多用此意故言乘義運出釋也。三云乘通因果。因乘果至佛果。果乘接因。因果不二。故攝為一乘。是故乘通因果也。四今無依無得。無差別。差別假名所設意則不然也。摩訶衍道。開人法因果。但將因果取乘。詺乘為因。將果或取乘名為果。雖非因果。將因果或取名為因果乘。乘則通因果也。故大品經云。自從三界出至薩婆若。不二法故。不動法故。假名方便無礙用開何不得有也。故大經四相品云。乘涅槃船入生死海。建立大事。納耶輸陀羅睺羅者。不得定云但在因。或云但在果。或云通因果。今無所得大乘意。如空中織羅空中織紋無所不有。但拔出顛倒或織眾生無差別別引入為者。且初行者。脩行漸漸出。雖有所得故今以因起果。此乘在因。雖在因。窮論乘。正在於果。所以然者。乘正是運出用無壅。所以秤乘在果始能運用無礙。因中則門不足分有運用。正無礙運用無壅。唯在於果地。是故乘正在果地也。在因則傍用之。前云摩訶衍出生收入者。明摩訶衍出生三乘五教及一切法等也。明收之意同歸一摩訶衍不二正道也。</w:t>
      </w:r>
    </w:p>
    <w:p>
      <w:pPr>
        <w:pStyle w:val="SHTKBlockLabel"/>
      </w:pPr>
      <w:r>
        <w:t>한국어 직역</w:t>
      </w:r>
    </w:p>
    <w:p>
      <w:pPr>
        <w:pStyle w:val="SHTKTranslationText"/>
      </w:pPr>
      <w:r>
        <w:t>법행 법사는 이 뜻을 많이 사용했으므로 승을 실어 내보낸다는 뜻으로 풀이하였다.</w:t>
      </w:r>
      <w:r>
        <w:br/>
      </w:r>
      <w:r>
        <w:t>셋째 설은 승이 인과에 통한다고 한다. 인이 과를 타고 불과에 이르며 과가 인을 타고 인을 접한다. 인과가 둘이 아니므로 거두어 일승으로 삼으며, 따라서 승은 인과에 통한다.</w:t>
      </w:r>
      <w:r>
        <w:br/>
      </w:r>
      <w:r>
        <w:t>넷째, 지금 무의무득에서 무차별과 차별을 가명으로 시설하는 뜻은 그렇지 않다. 마하연의 도에서 인법과 인과를 열되, 인이라는 이름으로 승을 취하여 승을 인이라 가리키고 과라는 이름으로 승을 취하여 과라 한다. 비록 본래 인과가 아니지만 인과라는 이름으로 취하여 인과승이라 하므로 승은 인과에 통한다.</w:t>
      </w:r>
      <w:r>
        <w:br/>
      </w:r>
      <w:r>
        <w:t>그러므로 『대품반야경』에서는 삼계에서 나와 살바야에 이르는 것이 불이법이고 부동법이라고 하였다. 가명의 방편으로 무애한 작용을 여는데 어찌 있을 수 없겠는가? 『대경』 「사상품」에서도 열반의 배를 타고 생사의 바다에 들어가 큰일을 세우고 야수다라를 맞아 라후라를 낳는다고 하였다. 그러므로 승이 오직 인에 있다거나 오직 과에 있다거나 인과에 통한다고 결정해서는 안 된다.</w:t>
      </w:r>
      <w:r>
        <w:br/>
      </w:r>
      <w:r>
        <w:t>지금 무소득 대승의 뜻은 허공 가운데 그물을 짜고 무늬를 짜서 없는 것이 없게 하는 것과 같다. 다만 전도된 [或織] 중생을 뽑아내어 무차별로 이끌어 들인다. 초행자는 수행하여 점차 벗어나므로 비록 유소득이지만 지금은 인으로 과를 일으킨다. 이때 승은 인에 있다.</w:t>
      </w:r>
      <w:r>
        <w:br/>
      </w:r>
      <w:r>
        <w:t>비록 인에 있지만 끝까지 논하면 승은 바로 과에 있다. 승은 바로 실어 내보내는 작용에 막힘이 없는 것이며, 과에 이르러야 비로소 무애하게 운용할 수 있기 때문이다. 인위에서는 문이 충분하지 않아 일부의 운용만 있지만, 참으로 무애한 운용은 오직 과지에 있으므로 승은 바로 과지에 있고 인위에서는 부차적으로 작용한다.</w:t>
      </w:r>
      <w:r>
        <w:br/>
      </w:r>
      <w:r>
        <w:t>앞에서 마하연의 출생과 수입을 말한 것은 마하연이 삼승·오교와 일체법 등을 출생시킴을 밝힌 것이다. 거두어들인다는 뜻은 모두 하나의 마하연인 불이의 정도로 돌아가게 하는 것이다.[판독·비유 유보: 果乘接因, 將果或取乘, 假名方便無礙用開, 空中織羅, 顛倒或織眾生, 因中則門不足은 구두와 자형을 보존하였다.]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0643b1401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n=0643b1401; 비교: xml-p5-2018.</w:t>
      </w:r>
    </w:p>
    <w:p>
      <w:pPr>
        <w:pStyle w:val="Heading3"/>
      </w:pPr>
      <w:r>
        <w:t>제301회 번역</w:t>
      </w:r>
    </w:p>
    <w:p>
      <w:pPr>
        <w:pStyle w:val="SHTKSubheading"/>
      </w:pPr>
      <w:r>
        <w:t>301-1. 정법의 출생·귀일과 삼승·오교의 개합</w:t>
      </w:r>
    </w:p>
    <w:p>
      <w:pPr>
        <w:pStyle w:val="SHTKBlockLabel"/>
      </w:pPr>
      <w:r>
        <w:t>원문</w:t>
      </w:r>
    </w:p>
    <w:p>
      <w:pPr>
        <w:pStyle w:val="SHTKSourceText"/>
      </w:pPr>
      <w:r>
        <w:t>或云以不二正法出生三乘五教一切法。世興出世善法等同歸一乘出生則以正行出生。言歸則同歸一乘也。明一乘猶是正法。正法猶是一乘。今云以正法出生者。即是從一乘出生同歸即是言歸正法。一乘而正法。左右之名。眼目之別稱。所以須以正法出生收須言歸一乘者正意摩訶衍正法。實無有差別。但隨眾生根性不一。所以作種種差別說之。或說為三。或說為五。或說為世間法。或說為出世間行。如是隨緣。說無量種種差別。此意說教隨眾生根性所宜不同故漸以言歸大乘。但如地攝兩論成毗二家。存心意便執云心意為佛因。各執謂有道理應忘理應假理真如理真諦理差別故。今破除之。言歸一大乘。大乘正行。故說三乘五乘差別種種也。實而論之。一乘作分別。無分別說。皆是摩訶衍正行故。亦名為言三歸一。亦名破三歸一。亦名開三歸一。亦名癈二立一也。言名為言三歸一者。言有多種。一言教。二言行。三言緣。乃至言理也。言言教者。獨一佛乘。則開別為三乘。今言此等三乘五教。只是一教。所以然者。所表之道。無有二故。能表之教。亦是一也。</w:t>
      </w:r>
    </w:p>
    <w:p>
      <w:pPr>
        <w:pStyle w:val="SHTKBlockLabel"/>
      </w:pPr>
      <w:r>
        <w:t>한국어 직역</w:t>
      </w:r>
    </w:p>
    <w:p>
      <w:pPr>
        <w:pStyle w:val="SHTKTranslationText"/>
      </w:pPr>
      <w:r>
        <w:t>또는 불이의 정법으로 삼승·오교와 일체법을 출생시키며 세간·출세간의 선법 등이 모두 일승으로 돌아간다고 한다. 출생은 정행으로 출생시키는 것이고, 귀일은 모두 일승으로 돌아가는 것이다.</w:t>
      </w:r>
      <w:r>
        <w:br/>
      </w:r>
      <w:r>
        <w:t>일승은 곧 정법이고 정법은 곧 일승이다. 정법으로 출생시킨다는 것은 일승에서 출생시킨다는 뜻이고, 모두 돌아간다는 것은 정법으로 돌아간다는 뜻이다. 일승과 정법은 좌우의 이름이고 눈과 눈동자 같은 다른 호칭이다.</w:t>
      </w:r>
      <w:r>
        <w:br/>
      </w:r>
      <w:r>
        <w:t>정법으로 출생시키고 거둘 때 일승으로 돌아간다고 말해야 하는 까닭은 마하연의 정법에는 실제 차별이 없지만 중생의 근성이 같지 않기 때문이다. 그래서 삼승·오승·세간법·출세간행 등 갖가지 차별을 인연에 따라 한량없이 설한다. 중생의 근성에 따라 마땅한 가르침이 다르므로 점차 대승으로 돌아가게 한다.</w:t>
      </w:r>
      <w:r>
        <w:br/>
      </w:r>
      <w:r>
        <w:t>그러나 지론·섭론의 두 논과 성실·비담의 두 학파는 마음과 뜻을 보존하고 곧 심의를 부처의 인이라고 집착하며, 도리·응망리·응가리·진여리·진제리 등에 차별이 있다고 각각 집착한다. 지금은 이를 깨뜨려 제거하고 하나의 대승과 대승의 정행으로 돌아가게 하므로 삼승·오승의 갖가지 차별을 설한다.</w:t>
      </w:r>
      <w:r>
        <w:br/>
      </w:r>
      <w:r>
        <w:t>실제로 논하면 일승이 분별을 짓거나 무분별을 설하는 것이 모두 마하연의 정행이다. 그래서 [言三歸一], 파삼귀일, 개삼귀일, [癈二立一]이라고도 한다.</w:t>
      </w:r>
      <w:r>
        <w:br/>
      </w:r>
      <w:r>
        <w:t>[言三歸一]의 ‘언’에는 여러 종류가 있다. 첫째 교, 둘째 행, 셋째 연, 나아가 이치다. 교를 말하면 오직 하나의 불승을 열어 별도로 삼승으로 삼지만, 지금 이 삼승·오교는 다만 하나의 가르침이다. 나타내는 도가 둘이 아니므로 능히 나타내는 가르침도 하나이기 때문이다.[판독·수량 유보: 世興出世, 言歸, 應忘理, 言三歸一, 癈二立一, 言有多種은 원문 표기를 보존하였다. 五教와 五乘도 통일하지 않았다.]</w:t>
      </w:r>
    </w:p>
    <w:p>
      <w:pPr>
        <w:pStyle w:val="Heading3"/>
      </w:pPr>
      <w:r>
        <w:t>제302회 번역</w:t>
      </w:r>
    </w:p>
    <w:p>
      <w:pPr>
        <w:pStyle w:val="SHTKSubheading"/>
      </w:pPr>
      <w:r>
        <w:t>302-1. 삼승의 교·행·인연을 회통하는 네 방식</w:t>
      </w:r>
    </w:p>
    <w:p>
      <w:pPr>
        <w:pStyle w:val="SHTKBlockLabel"/>
      </w:pPr>
      <w:r>
        <w:t>원문</w:t>
      </w:r>
    </w:p>
    <w:p>
      <w:pPr>
        <w:pStyle w:val="SHTKSourceText"/>
      </w:pPr>
      <w:r>
        <w:t>言無行者。如法華經藥草喻品云。汝等所行皆是菩薩道。明三乘人所行。行皆是菩薩道。即是無行也。無緣者。無三乘之人。並是菩薩。彼所行之行。既是菩薩行者。能行之人。皆是菩薩人。故云聲聞若智若斷皆是菩薩無生法忍也。所以方會此緣得是菩薩者。凡是無所得行者。皆是菩薩人。何者道理中無有二乘。故凡行此事。此是菩薩人。非後是聲聞辟支事也。故經云三乘初果不異於行也。言破三歸一者。佛世尊赴緣說三教者。本欲令其無歸一教。而其逐名相。執三作三解。如地攝等四論宗。是故破此解執。然此破即收。破是破執。意正破如四論等。但大但小病。收即收教。令二乘歸一義故。正破三歸一也。故法華經方便品云。十方佛土中唯有一乘法無二亦無三。除佛方便說也。言開三歸一者。開三乘方便者。即欲歸一。方便開此三即是開。歸一但定極密也。言廢三立一者。昔說三乘此即權說。如化城喻品。此是權說。昔為緣不堪大乘故。經云權作三乘之名。今時子心既已通泰。便作廢於三乘隨立一乘。此即是廢三立一義。</w:t>
      </w:r>
    </w:p>
    <w:p>
      <w:pPr>
        <w:pStyle w:val="SHTKBlockLabel"/>
      </w:pPr>
      <w:r>
        <w:t>한국어 직역</w:t>
      </w:r>
    </w:p>
    <w:p>
      <w:pPr>
        <w:pStyle w:val="SHTKTranslationText"/>
      </w:pPr>
      <w:r>
        <w:t>행에 차별이 없다는 것은 『법화경』 「약초유품」에서 “그대들이 행한 것은 모두 보살도다”라고 한 것과 같다. 삼승인이 행한 모든 행이 보살도임을 밝힌 것이 곧 무행이다.</w:t>
      </w:r>
      <w:r>
        <w:br/>
      </w:r>
      <w:r>
        <w:t>연에 차별이 없다는 것은 별도의 삼승인이 없고 모두 보살이라는 뜻이다. 그들이 행한 행이 이미 보살행이라면 그것을 행하는 사람도 모두 보살이다. 그러므로 성문의 지혜와 단이 모두 보살의 무생법인이라고 한다.</w:t>
      </w:r>
      <w:r>
        <w:br/>
      </w:r>
      <w:r>
        <w:t>이 인연을 회통하여 보살이라고 하는 까닭은 무소득행을 하는 사람이 모두 보살이기 때문이다. 도리 안에는 이승이 없으므로 이 일을 행하는 사람은 본래 보살이지 뒤에 성문·벽지불의 일이 보살행으로 바뀐 것이 아니다. 그러므로 경에서는 삼승의 초과가 행과 다르지 않다고 한다.</w:t>
      </w:r>
      <w:r>
        <w:br/>
      </w:r>
      <w:r>
        <w:t>파삼귀일이란 부처가 인연에 응하여 삼교를 설한 본뜻은 그들을 한 가르침으로 돌아가게 하는 데 있었지만, 중생이 명상만 좇아 셋에 집착하고 셋이라는 이해를 지은 것을 깨뜨리는 것이다. 지론·섭론 등 네 논의 종과 같다. 그러나 이 파는 곧 수다. 파는 집착을 깨뜨리는 것으로서 네 논 등의 오직 대·오직 소라는 병을 바로 깨뜨리고, 수는 가르침을 거두어 이승을 일승의 뜻으로 돌아가게 한다. 이것이 파삼귀일이다. 그러므로 『법화경』 「방편품」에서 “시방불토에는 오직 일승법만 있고 이도 삼도 없으며 부처의 방편설은 제외한다”라고 하였다.</w:t>
      </w:r>
      <w:r>
        <w:br/>
      </w:r>
      <w:r>
        <w:t>개삼귀일은 삼승의 방편을 연 것이 곧 일승으로 돌아가게 하려는 뜻이다. 방편으로 이 셋을 연 것이 개이고, 귀일은 지극히 은밀한 뜻을 정한 것이다.</w:t>
      </w:r>
      <w:r>
        <w:br/>
      </w:r>
      <w:r>
        <w:t>폐삼립일은 옛날 삼승을 설한 것이 권설이므로 이를 폐하고 일승을 세우는 것이다. 「화성유품」과 같다. 옛날에는 중생이 대승을 감당하지 못했으므로 경에서 방편으로 삼승이라는 이름을 지었지만, 지금은 자식들의 마음이 이미 통하고 편안해졌으므로 삼승을 폐하고 일승을 세운다.[판독 유보: 言無行, 無緣, 本欲令其無歸一教, 四論宗, 但定極密, 今時子心은 저본의 구두와 자형을 보존하였다.]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0644a1001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n=0644a1001;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0644a1601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n=0644a1601; 비교: xml-p5-2018.</w:t>
      </w:r>
    </w:p>
    <w:p>
      <w:pPr>
        <w:pStyle w:val="Heading3"/>
      </w:pPr>
      <w:r>
        <w:t>제303회 번역</w:t>
      </w:r>
    </w:p>
    <w:p>
      <w:pPr>
        <w:pStyle w:val="SHTKSubheading"/>
      </w:pPr>
      <w:r>
        <w:t>303-1. 삼오교의 능소 회통과 이외행심의 배제</w:t>
      </w:r>
    </w:p>
    <w:p>
      <w:pPr>
        <w:pStyle w:val="SHTKBlockLabel"/>
      </w:pPr>
      <w:r>
        <w:t>원문</w:t>
      </w:r>
    </w:p>
    <w:p>
      <w:pPr>
        <w:pStyle w:val="SHTKSourceText"/>
      </w:pPr>
      <w:r>
        <w:t>是故廢三義。此則據權。無三義。此據收取。破三義此據治病。而為謂執相三為病故破之。故云一佛乘分別開說三也。開三顯一治語此則據方便。是故此四義各果也。今一家明。會三乘五教同歸一乘。此則有能有所也。會三五之教。同歸一乘。為能。會三五之教為能攝也。三五之教所攝也。然能亦是所。所亦是能。何者會三五教。歸於一乘。一乘則是所歸。三五即能歸也。若言從正法出生一乘。一心法為能。一乘為所生。生一乘為能攝。一[1]心法為所攝。此是能所所能。所非所。所能非能。能所不二也。復須知之。開三歸一乘者。就假上三一也。復一心法為強為一乘者。眼目異之也。大乘家明摩訶衍出生一切法。三乘五教也。出世等善法簡得無得宗也。今就摩訶衍所生諸法善惡靜知等。忉而論之。不生教餘。有所得。地攝兩論成毗二家。善靜知與惡散愚等法。今收入二。還是收入歸摩訶。地攝等四家善惡等。諸法故遠。所不論也。所衍所出生諸法。若以然者。非摩訶衍所出生。並是有所得。皆是虗妄理外行心。</w:t>
      </w:r>
    </w:p>
    <w:p>
      <w:pPr>
        <w:pStyle w:val="SHTKBlockLabel"/>
      </w:pPr>
      <w:r>
        <w:t>한국어 직역</w:t>
      </w:r>
    </w:p>
    <w:p>
      <w:pPr>
        <w:pStyle w:val="SHTKTranslationText"/>
      </w:pPr>
      <w:r>
        <w:t>폐삼은 권에 의거하고, 무삼은 거두어 취함에 의거하며, 파삼은 병을 다스림에 의거한다. 삼상의 집착을 병으로 삼기 때문에 깨뜨린다. 그래서 하나의 불승을 분별하여 열어 셋으로 설한다고 한다. 개삼현일이라는 치유의 말은 방편에 의거한다. 그러므로 이 네 뜻은 각각 [果]가 있다.</w:t>
      </w:r>
      <w:r>
        <w:br/>
      </w:r>
      <w:r>
        <w:t>지금 우리 학파에서 삼승·오교를 회통하여 모두 일승으로 돌아가게 하는 데에는 능과 소가 있다. 삼오의 교를 회통하여 일승으로 돌아가게 하는 것이 능이며, 삼오의 교를 회통하는 것이 능섭이고 삼오의 교는 소섭이다. 그러나 능도 소이고 소도 능이다. 삼오교를 회통하여 일승으로 돌아갈 때 일승은 소귀이고 삼오는 능귀이기 때문이다.</w:t>
      </w:r>
      <w:r>
        <w:br/>
      </w:r>
      <w:r>
        <w:t>정법에서 일승을 출생시킨다고 하면 일심법은 능이고 일승은 소생이다. 출생한 일승은 능섭이고 일[1]심법은 소섭이다. 이것은 능이 소이고 소가 능인 것이다. 소는 소가 아니고 소능은 능이 아니므로 능소가 둘이 아니다.</w:t>
      </w:r>
      <w:r>
        <w:br/>
      </w:r>
      <w:r>
        <w:t>또 알아야 한다. 삼을 열어 일승으로 돌아간다는 것은 가 위에서 삼과 일을 말한 것이다. 일심법을 억지로 일승이라 하는 것도 눈과 눈동자처럼 다른 이름일 뿐이다.</w:t>
      </w:r>
      <w:r>
        <w:br/>
      </w:r>
      <w:r>
        <w:t>대승 학파는 마하연이 일체법과 삼승·오교를 출생시킨다고 밝힌다. 출세간 등의 선법은 유득·무득의 종을 구별한다. 이제 마하연이 낳은 선·악·고요함·앎 등의 제법에 나아가 [忉]하여 논하면, 그 밖의 유소득 가르침은 낳지 않는다.</w:t>
      </w:r>
      <w:r>
        <w:br/>
      </w:r>
      <w:r>
        <w:t>지론·섭론의 두 논과 성실·비담의 두 학파에서 말하는 선·고요함·앎과 악·산란·어리석음 등의 법을 지금 둘로 거두어 다시 마하연으로 돌아가게 한다. 지론·섭론 등 네 학파의 선악 등 제법은 너무 멀어 논하지 않는다. 마하연이 넓히고 출생시키는 법이 아니라면 모두 유소득이며 허망한 이외행심이다.[판독·구두 유보: 此四義各果, 會三五之教為能攝, 一[1]心法, 眼目異之, 忉而論之, 不生教餘, 善靜知는 원문을 고치지 않았다.]</w:t>
      </w:r>
    </w:p>
    <w:p>
      <w:pPr>
        <w:pStyle w:val="SHTKBlockLabel"/>
      </w:pPr>
      <w:r>
        <w:t>교감·번역 메모</w:t>
      </w:r>
    </w:p>
    <w:p>
      <w:pPr>
        <w:pStyle w:val="SHTKNoteSummary"/>
      </w:pPr>
      <w:r>
        <w:t>교감 요약 | [CBETA 원교감] 원주는 ‘所字’를 ‘衍（イズレノ所ノ字カ未詳。󴦒）’로 의심한다.</w:t>
      </w:r>
    </w:p>
    <w:p>
      <w:pPr>
        <w:pStyle w:val="SHTKNoteDetail"/>
      </w:pPr>
      <w:r>
        <w:t xml:space="preserve">• 원교감 원문 | </w:t>
      </w:r>
      <w:r>
        <w:t>所字疑衍（イズレノ所ノ字カ未詳。󴦒）</w:t>
      </w:r>
    </w:p>
    <w:p>
      <w:pPr>
        <w:pStyle w:val="SHTKNoteDetail"/>
      </w:pPr>
      <w:r>
        <w:t xml:space="preserve">• 교감 번호 | </w:t>
      </w:r>
      <w:r>
        <w:t>0644001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所字</w:t>
      </w:r>
    </w:p>
    <w:p>
      <w:pPr>
        <w:pStyle w:val="SHTKNoteDetail"/>
      </w:pPr>
      <w:r>
        <w:t xml:space="preserve">• 교감 제안 독법 | </w:t>
      </w:r>
      <w:r>
        <w:t>衍（イズレノ所ノ字カ未詳。󴦒）</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n=0644001.</w:t>
      </w:r>
    </w:p>
    <w:p>
      <w:pPr>
        <w:pStyle w:val="Heading3"/>
      </w:pPr>
      <w:r>
        <w:t>제304회 번역</w:t>
      </w:r>
    </w:p>
    <w:p>
      <w:pPr>
        <w:pStyle w:val="SHTKSubheading"/>
      </w:pPr>
      <w:r>
        <w:t>304-1. 유소득선의 한계와 무소득선의 연</w:t>
      </w:r>
    </w:p>
    <w:p>
      <w:pPr>
        <w:pStyle w:val="SHTKBlockLabel"/>
      </w:pPr>
      <w:r>
        <w:t>위치표지</w:t>
      </w:r>
    </w:p>
    <w:p>
      <w:pPr>
        <w:pStyle w:val="SHTKPositionMarker"/>
      </w:pPr>
      <w:bookmarkStart w:id="146" w:name="loc_0644c01"/>
      <w:r>
        <w:t>[0644c01]</w:t>
      </w:r>
      <w:bookmarkEnd w:id="146"/>
    </w:p>
    <w:p>
      <w:pPr>
        <w:pStyle w:val="SHTKBlockLabel"/>
      </w:pPr>
      <w:r>
        <w:t>원문</w:t>
      </w:r>
    </w:p>
    <w:p>
      <w:pPr>
        <w:pStyle w:val="SHTKSourceText"/>
      </w:pPr>
      <w:r>
        <w:t>若爾出容會能歸摩訶衍耶。故金剛般若經云。於燃燈佛前得值八百四千萬億那由他諸佛承事無空過所種善根不得授記。然經意都不知取成佛授記因者。是有所得善。皆是虗妄。是故不取知也。從值燃燈佛土五華所種一念善根。始復是摩訶衍無所得善。得菩提授記之因也。爾前八百四千萬億那由他諸佛承事善根。並不餘致取也。故一家相傳判有所得善。不得無所得善習因。有所有虗妄善故。然藉有所得。為無所得。作次第緣增上緣等也。而佛菩薩勸令脩有所得善根相者。有所得善。生於人天。人天是入道之器。亦名不定聚。並值佛菩薩。解無所得說法。因此得悟無所得。是故有所得。但為無所得作緣由等也。一家譬是。如水土為糓身作緣。正是糓身正因也。[0644c01]問既言是摩訶衍所出生之三五之教。那忽復破三歸一。既是摩訶衍三五教。不應復破之。又摩訶衍三五教。亦不須會也。答實具摩訶衍之三五教。但緣哀教不了。落有所得故被破也。問如二乘人哀教不了。成有所得者。可得言都不稱教者。佛何意說小乘教耶。答有二義。</w:t>
      </w:r>
    </w:p>
    <w:p>
      <w:pPr>
        <w:pStyle w:val="SHTKBlockLabel"/>
      </w:pPr>
      <w:r>
        <w:t>한국어 직역</w:t>
      </w:r>
    </w:p>
    <w:p>
      <w:pPr>
        <w:pStyle w:val="SHTKTranslationText"/>
      </w:pPr>
      <w:r>
        <w:t>“그렇다면 어떻게 회통하여 마하연으로 돌아가게 할 수 있는가?” 『금강반야경』에서는 연등불 이전에 팔백사천만억 나유타의 제불을 만나 받들어 섬기며 헛되이 지나지 않고 선근을 심었지만 수기를 얻지 못했다고 하였다. 경의 뜻에서 성불 수기의 인으로 취하지 않는 것은 그것이 유소득선으로서 모두 허망하기 때문이다.</w:t>
      </w:r>
      <w:r>
        <w:br/>
      </w:r>
      <w:r>
        <w:t>연등불을 만나 [土五華]에 심은 한 생각의 선근부터 비로소 마하연의 무소득선이 되어 보리 수기를 얻는 인이 된다. 그 이전에 팔백사천만억 나유타 제불을 섬기며 심은 선근은 모두 따로 취하지 않는다.</w:t>
      </w:r>
      <w:r>
        <w:br/>
      </w:r>
      <w:r>
        <w:t>그러므로 우리 학파의 상전에서는 유소득선이 무소득선의 습인이 될 수 없다고 판정한다. 유소유의 허망한 선이기 때문이다. 그러나 유소득에 의지하여 무소득의 차제연·증상연 등으로 삼을 수는 있다.</w:t>
      </w:r>
      <w:r>
        <w:br/>
      </w:r>
      <w:r>
        <w:t>불·보살이 유소득선근을 닦도록 권하는 까닭은 유소득선이 인간과 천상에 태어나게 하고, 인간과 천상은 도에 들어갈 수 있는 그릇이며 부정취라고도 하기 때문이다. 그곳에서 불·보살을 만나 무소득의 설법을 이해하고 그로 말미암아 무소득을 깨달을 수 있다. 따라서 유소득은 다만 무소득의 연유 등이 된다. 우리 학파의 비유로는 물과 흙이 곡식의 몸에 연이 되고, 곡식의 몸 자체가 정인이 되는 것과 같다.</w:t>
      </w:r>
      <w:r>
        <w:br/>
      </w:r>
      <w:r>
        <w:t>[0644c01] 묻는다. “삼승·오교가 마하연에서 출생했다고 하면서 어째서 갑자기 삼승을 깨뜨려 일승으로 돌아가게 하는가? 이미 마하연의 삼승·오교라면 다시 깨뜨려서는 안 되고 회통할 필요도 없다.” 답한다. “실제로는 마하연의 삼승·오교를 갖추었지만 중생이 가르침을 [哀]하여 요달하지 못하고 유소득에 떨어졌으므로 논파한다.”</w:t>
      </w:r>
      <w:r>
        <w:br/>
      </w:r>
      <w:r>
        <w:t>묻는다. “이승인이 가르침을 [哀]하여 요달하지 못하고 유소득이 되었다면 전혀 가르침에 맞지 않는다고 할 수 있다. 그렇다면 부처는 무슨 뜻으로 소승교를 설했는가?” 답한다. “두 뜻이 있다.”[판독·구두 유보: 出容會能, 土五華, 並不餘致取, 有所有, 緣哀教는 자형을 보존하였다.]</w:t>
      </w:r>
    </w:p>
    <w:p>
      <w:pPr>
        <w:pStyle w:val="Heading3"/>
      </w:pPr>
      <w:r>
        <w:t>제305회 번역</w:t>
      </w:r>
    </w:p>
    <w:p>
      <w:pPr>
        <w:pStyle w:val="SHTKSubheading"/>
      </w:pPr>
      <w:r>
        <w:t>305-1. 이승교의 당교오해와 집교성병</w:t>
      </w:r>
    </w:p>
    <w:p>
      <w:pPr>
        <w:pStyle w:val="SHTKBlockLabel"/>
      </w:pPr>
      <w:r>
        <w:t>원문</w:t>
      </w:r>
    </w:p>
    <w:p>
      <w:pPr>
        <w:pStyle w:val="SHTKSourceText"/>
      </w:pPr>
      <w:r>
        <w:t>一者聞初說二乘教時。當時未為失。但遂守教轉成病。如三脩比丘前哀苦無常教皆得阿羅漢道。未為失之。如當教悟解也。但後時隨緣執教。謂為實有二乘。故被破也。二者如佛為破外道。說二乘教。如教悟解。有不有無不無。謂為究竟。破名為二乘曲見也。此二種意異者。初則如教悟解無所得小乘。但久後隨緣落有所得。成病。後[2]當則如當教悟解阿難羅漢等。而謂為究竟道。故名為曲。已成病落有所得為失也。此二人初人則入中道為少難解人為人為說觀則易入中道也。故夫人經云。三乘初業宗不愚於法。又法華經實得阿羅漢。不信是法。無有是處等。今明出生及收入義。從正法出生三乘五教等。即是開此正法為三五。只此三五教等。猶是正法。今収入此三與五。歸猶一乘。自出生則從正法生三五乃至一乘。今收入還歸一乘。此則是所生為能收。能出為所收。然既言從正法出。應收歸正法。而今言收歸一乘者。只是正法。但以倚[至-土+乂]其言辭也。又開正法為三五。此三五只是正法。今既收三五。還歸一乘。即是正法歸一乘。</w:t>
      </w:r>
    </w:p>
    <w:p>
      <w:pPr>
        <w:pStyle w:val="SHTKBlockLabel"/>
      </w:pPr>
      <w:r>
        <w:t>한국어 직역</w:t>
      </w:r>
    </w:p>
    <w:p>
      <w:pPr>
        <w:pStyle w:val="SHTKTranslationText"/>
      </w:pPr>
      <w:r>
        <w:t>첫째, 처음 이승교를 들었을 때에는 당시에는 잘못이 아니었지만 끝내 가르침을 지키며 집착하여 병이 된 경우다. [三脩] 비구들이 앞에서 고·무상의 가르침을 [哀]하여 모두 아라한도를 얻은 것은 잘못이 아니며 당교에 따라 깨달은 것이다. 다만 뒤에 인연을 따라 가르침에 집착하여 이승이 실제로 있다고 여겼으므로 논파된다.</w:t>
      </w:r>
      <w:r>
        <w:br/>
      </w:r>
      <w:r>
        <w:t>둘째, 부처가 외도를 깨뜨리기 위해 이승교를 설했을 때 가르침대로 유가 불유이고 무가 불무임을 깨달았으면서도 그것을 궁극으로 여긴 경우다. 이 집착을 깨뜨리는 뜻에서 이승의 굽은 견해라 한다.</w:t>
      </w:r>
      <w:r>
        <w:br/>
      </w:r>
      <w:r>
        <w:t>두 뜻의 차이는 이렇다. 첫째 사람은 가르침대로 무소득의 소승을 깨달았지만 오랜 뒤 인연에 따라 유소득에 떨어져 병이 되었다. 뒤의 [2]當은 아난·나한 등이 당교대로 깨달았지만 그것을 궁극의 도라고 여겼으므로 굽다고 한다. 이미 병을 이루고 유소득에 떨어진 것이 잘못이다.</w:t>
      </w:r>
      <w:r>
        <w:br/>
      </w:r>
      <w:r>
        <w:t>이 두 사람 가운데 첫째 사람은 중도에 들어가는 일이 조금 어렵지만, [解人為人為說觀]하면 쉽게 중도에 들어간다. 그러므로 『부인경』에서는 “삼승의 초업은 법에 어리석지 않다”라고 하였고, 『법화경』에서는 “실제로 아라한을 얻고도 이 법을 믿지 않는 일은 있을 수 없다”라고 하였다.</w:t>
      </w:r>
      <w:r>
        <w:br/>
      </w:r>
      <w:r>
        <w:t>이제 출생과 수입의 뜻을 밝힌다. 정법에서 삼승·오교 등을 출생시키는 것은 정법을 열어 삼과 오로 삼은 것이다. 이 삼오교 자체가 여전히 정법이다. 지금 삼과 오를 거두어 일승으로 돌아가게 한다. 출생에서는 정법에서 삼오와 일승까지 낳고, 수입에서는 다시 일승으로 돌아간다. 소생이 능수가 되고 능출이 소수가 되는 것이다.</w:t>
      </w:r>
      <w:r>
        <w:br/>
      </w:r>
      <w:r>
        <w:t>정법에서 나왔다면 정법으로 거두어 돌아가야 하는데 일승으로 거둔다고 말한 것은 일승이 바로 정법이고 다만 그 말만 [倚(至-土+乂)]했기 때문이다. 또 정법을 열어 삼오로 삼았지만 이 삼오가 바로 정법이다. 이제 삼오를 거두어 일승으로 돌아가게 하는 것은 곧 정법이 일승으로 돌아가는 것이다.[판독·구두 유보: 三脩比丘, 哀苦無常教, 後[2]當, 解人為人為說觀, 결합문자 倚[至-土+乂]는 교감하지 않았다.]</w:t>
      </w:r>
    </w:p>
    <w:p>
      <w:pPr>
        <w:pStyle w:val="SHTKBlockLabel"/>
      </w:pPr>
      <w:r>
        <w:t>교감·번역 메모</w:t>
      </w:r>
    </w:p>
    <w:p>
      <w:pPr>
        <w:pStyle w:val="SHTKNoteSummary"/>
      </w:pPr>
      <w:r>
        <w:t>교감 요약 | [CBETA 외자] CB18685의 자형은 [至-土+乂]이다. normalized form은 별도로 확정되지 않았다.</w:t>
      </w:r>
    </w:p>
    <w:p>
      <w:pPr>
        <w:pStyle w:val="SHTKNoteDetail"/>
      </w:pPr>
      <w:r>
        <w:t xml:space="preserve">• 교감 종류 | </w:t>
      </w:r>
      <w:r>
        <w:t>CBETA 외자/결자</w:t>
      </w:r>
    </w:p>
    <w:p>
      <w:pPr>
        <w:pStyle w:val="SHTKNoteDetail"/>
      </w:pPr>
      <w:r>
        <w:t xml:space="preserve">• 외자 ID | </w:t>
      </w:r>
      <w:r>
        <w:t>CB18685</w:t>
      </w:r>
    </w:p>
    <w:p>
      <w:pPr>
        <w:pStyle w:val="SHTKNoteDetail"/>
      </w:pPr>
      <w:r>
        <w:t xml:space="preserve">• 위치 | </w:t>
      </w:r>
      <w:r>
        <w:t>0644c22</w:t>
      </w:r>
    </w:p>
    <w:p>
      <w:pPr>
        <w:pStyle w:val="SHTKNoteDetail"/>
      </w:pPr>
      <w:r>
        <w:t xml:space="preserve">• 조합식 | </w:t>
      </w:r>
      <w:r>
        <w:t>[至-土+乂]</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U+F48FD</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‘當字’를 ‘衍’로 의심한다.</w:t>
      </w:r>
    </w:p>
    <w:p>
      <w:pPr>
        <w:pStyle w:val="SHTKNoteDetail"/>
      </w:pPr>
      <w:r>
        <w:t xml:space="preserve">• 원교감 원문 | </w:t>
      </w:r>
      <w:r>
        <w:t>當字疑衍</w:t>
      </w:r>
    </w:p>
    <w:p>
      <w:pPr>
        <w:pStyle w:val="SHTKNoteDetail"/>
      </w:pPr>
      <w:r>
        <w:t xml:space="preserve">• 교감 번호 | </w:t>
      </w:r>
      <w:r>
        <w:t>0644002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當字</w:t>
      </w:r>
    </w:p>
    <w:p>
      <w:pPr>
        <w:pStyle w:val="SHTKNoteDetail"/>
      </w:pPr>
      <w:r>
        <w:t xml:space="preserve">• 교감 제안 독법 | </w:t>
      </w:r>
      <w:r>
        <w:t>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n=0644002.</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0644c1201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n=0644c1201;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0644c1301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n=0644c1301;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0644c2201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n=0644c2201; 비교: xml-p5-2018.</w:t>
      </w:r>
    </w:p>
    <w:p>
      <w:pPr>
        <w:pStyle w:val="Heading3"/>
      </w:pPr>
      <w:r>
        <w:t>제306회 번역</w:t>
      </w:r>
    </w:p>
    <w:p>
      <w:pPr>
        <w:pStyle w:val="SHTKSubheading"/>
      </w:pPr>
      <w:r>
        <w:t>306-1. 권삼·가일과 여러 경전의 삼일설</w:t>
      </w:r>
    </w:p>
    <w:p>
      <w:pPr>
        <w:pStyle w:val="SHTKBlockLabel"/>
      </w:pPr>
      <w:r>
        <w:t>위치표지</w:t>
      </w:r>
    </w:p>
    <w:p>
      <w:pPr>
        <w:pStyle w:val="SHTKPositionMarker"/>
      </w:pPr>
      <w:bookmarkStart w:id="147" w:name="loc_0645a08"/>
      <w:r>
        <w:t>[0645a08]</w:t>
      </w:r>
      <w:bookmarkEnd w:id="147"/>
    </w:p>
    <w:p>
      <w:pPr>
        <w:pStyle w:val="SHTKBlockLabel"/>
      </w:pPr>
      <w:r>
        <w:t>원문</w:t>
      </w:r>
    </w:p>
    <w:p>
      <w:pPr>
        <w:pStyle w:val="SHTKSourceText"/>
      </w:pPr>
      <w:r>
        <w:t>是故正法為所攝也。又昔三乘之法。對外道所法。表正法。會三乘歸一乘。即是能攝。正法也為所攝也。收三歸一。三者是權既歸収一。權三則廢之。雖復收三歸一。非但三乘是權。一亦是假。此則是權三假一。顯非一也。問三可是權一何故。復是假耶。答昔開一為三。此是但三。今收三還一。此是但一。既除此但三。亦復廢此但一。顯非三非一。乃得曰平正不二道也。[0645a08]問涅槃法華大品夫人等經。並明無三歸一。若為取耶異那。答若成毗二家釋云。大宗明之。大品經正明空。明空蕩相。法華經無三歸一。明壽量果。夫人經偏方之說。即是說頓。辨一乘。與大經齊。一此法故。有如此異。但馮觀二師。為執四五之異。說前三與四說猶是無常半字教。如夢覺義中說。彼家明法教釋一乘不同也。無依無得。明宗則異也。得定云。涅槃大品及至夫人等經。以明一乘。其事無二。涅槃亦非半非滿。隨於涅槃</w:t>
      </w:r>
      <w:r>
        <w:drawing>
          <wp:inline xmlns:a="http://schemas.openxmlformats.org/drawingml/2006/main">
            <wp:extent cx="165100" cy="165100"/>
            <wp:docPr id="52" name="Picture 52"/>
            <wp:cNvGraphicFramePr>
              <a:graphicFrameLocks noChangeAspect="1"/>
            </wp:cNvGraphicFramePr>
            <a:graphic>
              <a:graphicData uri="http://schemas.openxmlformats.org/drawingml/2006/picture">
                <pic:pic>
                  <pic:nvPicPr>
                    <pic:cNvPr id="0" name="X46p0645_01.png"/>
                    <pic:cNvPicPr/>
                  </pic:nvPicPr>
                  <pic:blipFill>
                    <a:blip r:embed="rId30"/>
                    <a:stretch>
                      <a:fillRect/>
                    </a:stretch>
                  </pic:blipFill>
                  <pic:spPr>
                    <a:xfrm>
                      <a:off x="0" y="0"/>
                      <a:ext cx="165100" cy="165100"/>
                    </a:xfrm>
                    <a:prstGeom prst="rect"/>
                  </pic:spPr>
                </pic:pic>
              </a:graphicData>
            </a:graphic>
          </wp:inline>
        </w:drawing>
      </w:r>
      <w:r>
        <w:t>三非一而明三一。般若亦非半非滿。明於三一半滿。</w:t>
      </w:r>
      <w:r>
        <w:drawing>
          <wp:inline xmlns:a="http://schemas.openxmlformats.org/drawingml/2006/main">
            <wp:extent cx="165100" cy="165100"/>
            <wp:docPr id="53" name="Picture 53"/>
            <wp:cNvGraphicFramePr>
              <a:graphicFrameLocks noChangeAspect="1"/>
            </wp:cNvGraphicFramePr>
            <a:graphic>
              <a:graphicData uri="http://schemas.openxmlformats.org/drawingml/2006/picture">
                <pic:pic>
                  <pic:nvPicPr>
                    <pic:cNvPr id="0" name="X46p0645_02.png"/>
                    <pic:cNvPicPr/>
                  </pic:nvPicPr>
                  <pic:blipFill>
                    <a:blip r:embed="rId31"/>
                    <a:stretch>
                      <a:fillRect/>
                    </a:stretch>
                  </pic:blipFill>
                  <pic:spPr>
                    <a:xfrm>
                      <a:off x="0" y="0"/>
                      <a:ext cx="165100" cy="165100"/>
                    </a:xfrm>
                    <a:prstGeom prst="rect"/>
                  </pic:spPr>
                </pic:pic>
              </a:graphicData>
            </a:graphic>
          </wp:inline>
        </w:drawing>
      </w:r>
      <w:r>
        <w:t>於般若及至勝鬘亦然。涅槃亦非常非無常。般若亦非常非無常。</w:t>
      </w:r>
    </w:p>
    <w:p>
      <w:pPr>
        <w:pStyle w:val="SHTKBlockLabel"/>
      </w:pPr>
      <w:r>
        <w:t>한국어 직역</w:t>
      </w:r>
    </w:p>
    <w:p>
      <w:pPr>
        <w:pStyle w:val="SHTKTranslationText"/>
      </w:pPr>
      <w:r>
        <w:t>그러므로 정법이 소섭이 된다. 또 옛 삼승의 법은 외도의 법을 상대하여 정법을 나타냈다. 삼승을 회통하여 일승으로 돌아가게 하는 것은 능섭이고 정법은 소섭이다.</w:t>
      </w:r>
      <w:r>
        <w:br/>
      </w:r>
      <w:r>
        <w:t>삼을 거두어 일로 돌아갈 때 삼은 권이므로 일로 돌아간 뒤 권삼은 폐기된다. 그러나 삼승만 권인 것이 아니라 일도 가다. 이것은 권삼·가일로 비일을 드러내는 것이다.</w:t>
      </w:r>
      <w:r>
        <w:br/>
      </w:r>
      <w:r>
        <w:t>묻는다. “삼은 권이라 할 수 있지만 일은 왜 다시 가인가?” 답한다. “옛날 일을 열어 삼으로 삼은 것은 단삼이고, 지금 삼을 거두어 일로 돌아간 것은 단일이다. 이 단삼을 제거하고 다시 단일도 폐기하여 비삼비일을 드러내야 비로소 평정한 불이의 도라 할 수 있다.”</w:t>
      </w:r>
      <w:r>
        <w:br/>
      </w:r>
      <w:r>
        <w:t>[0645a08] 묻는다. “『열반경』·『법화경』·『대품반야경』·『부인경』 등은 모두 삼이 없고 일로 돌아감을 밝힌다. 그 차이를 어떻게 취하는가?” 답한다. “성실·비담 두 학파의 해석에서는 대체로 『대품반야경』은 공으로 상을 쓸어 없애는 것을 바로 밝히고, 『법화경』은 무삼귀일과 수량의 과를 밝히며, 『부인경』은 치우친 방면의 설인 돈교로 일승을 분별하여 『대경』과 같다고 한다. 한 법인데도 이러한 차이를 둔다.</w:t>
      </w:r>
      <w:r>
        <w:br/>
      </w:r>
      <w:r>
        <w:t>풍·관 두 스승은 사시·오시의 차이에 집착하여 앞의 삼시와 사시의 설은 여전히 무상의 반자교라고 한다. 몽각의 뜻에서 설한 것과 같다. 그 학파는 법교에 따라 일승을 다르게 풀이한다.</w:t>
      </w:r>
      <w:r>
        <w:br/>
      </w:r>
      <w:r>
        <w:t>무의무득에서 밝히는 종은 다르다. 『열반경』·『대품반야경』에서 『부인경』 등에 이르기까지 밝히는 일승은 그 내용이 둘이 아니라고 정할 수 있다. 『열반경』은 반도 만도 아니며, 『열반경』을 따라 삼(三)과 비일(非一)을 설하면서 삼과 일[三一]을 밝힌다. 반야도 반도 만도 아니면서 삼일·반만을 밝히고, 반야에서 『승만경』에 이르기까지도 그러하다. 『열반경』도 상도 무상도 아니며 반야도 상도 무상도 아니다.”[경명·구두 유보: 若為取耶異那, 偏方之說, 一此法故, 馮觀, 隨於涅槃三非一은 원문을 보존하였다.]</w:t>
      </w:r>
      <w:r>
        <w:br/>
      </w:r>
      <w:r>
        <w:t xml:space="preserve">[이미지 확인] </w:t>
      </w:r>
      <w:r>
        <w:drawing>
          <wp:inline xmlns:a="http://schemas.openxmlformats.org/drawingml/2006/main">
            <wp:extent cx="165100" cy="165100"/>
            <wp:docPr id="54" name="Picture 54"/>
            <wp:cNvGraphicFramePr>
              <a:graphicFrameLocks noChangeAspect="1"/>
            </wp:cNvGraphicFramePr>
            <a:graphic>
              <a:graphicData uri="http://schemas.openxmlformats.org/drawingml/2006/picture">
                <pic:pic>
                  <pic:nvPicPr>
                    <pic:cNvPr id="0" name="X46p0645_01.png"/>
                    <pic:cNvPicPr/>
                  </pic:nvPicPr>
                  <pic:blipFill>
                    <a:blip r:embed="rId30"/>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65100" cy="165100"/>
            <wp:docPr id="55" name="Picture 55"/>
            <wp:cNvGraphicFramePr>
              <a:graphicFrameLocks noChangeAspect="1"/>
            </wp:cNvGraphicFramePr>
            <a:graphic>
              <a:graphicData uri="http://schemas.openxmlformats.org/drawingml/2006/picture">
                <pic:pic>
                  <pic:nvPicPr>
                    <pic:cNvPr id="0" name="X46p0645_02.png"/>
                    <pic:cNvPicPr/>
                  </pic:nvPicPr>
                  <pic:blipFill>
                    <a:blip r:embed="rId31"/>
                    <a:stretch>
                      <a:fillRect/>
                    </a:stretch>
                  </pic:blipFill>
                  <pic:spPr>
                    <a:xfrm>
                      <a:off x="0" y="0"/>
                      <a:ext cx="165100" cy="165100"/>
                    </a:xfrm>
                    <a:prstGeom prst="rect"/>
                  </pic:spPr>
                </pic:pic>
              </a:graphicData>
            </a:graphic>
          </wp:inline>
        </w:drawing>
      </w:r>
    </w:p>
    <w:p>
      <w:pPr>
        <w:pStyle w:val="SHTKBlockLabel"/>
      </w:pPr>
      <w:r>
        <w:t>교감·번역 메모</w:t>
      </w:r>
    </w:p>
    <w:p>
      <w:pPr>
        <w:pStyle w:val="SHTKNoteSummary"/>
      </w:pPr>
      <w:r>
        <w:t>교감 요약 | [CBETA 이미지 문자] X46p0645_01.gif: 사용자 TXT에서 소실된 인라인 문자 이미지. [이미지 판독 유력]</w:t>
      </w:r>
    </w:p>
    <w:p>
      <w:pPr>
        <w:pStyle w:val="SHTKNoteDetail"/>
      </w:pPr>
      <w:r>
        <w:t xml:space="preserve">• 교감 종류 | </w:t>
      </w:r>
      <w:r>
        <w:t>인라인 이미지 문자</w:t>
      </w:r>
    </w:p>
    <w:p>
      <w:pPr>
        <w:pStyle w:val="SHTKNoteDetail"/>
      </w:pPr>
      <w:r>
        <w:t xml:space="preserve">• 위치 | </w:t>
      </w:r>
      <w:r>
        <w:t>0645a16</w:t>
      </w:r>
    </w:p>
    <w:p>
      <w:pPr>
        <w:pStyle w:val="SHTKNoteDetail"/>
      </w:pPr>
      <w:r>
        <w:t xml:space="preserve">• 이미지 파일 | </w:t>
      </w:r>
      <w:r>
        <w:t>X46p0645_01.gif</w:t>
      </w:r>
      <w:r>
        <w:t xml:space="preserve">  </w:t>
      </w:r>
      <w:r>
        <w:drawing>
          <wp:inline xmlns:a="http://schemas.openxmlformats.org/drawingml/2006/main">
            <wp:extent cx="330200" cy="330200"/>
            <wp:docPr id="56" name="Picture 56"/>
            <wp:cNvGraphicFramePr>
              <a:graphicFrameLocks noChangeAspect="1"/>
            </wp:cNvGraphicFramePr>
            <a:graphic>
              <a:graphicData uri="http://schemas.openxmlformats.org/drawingml/2006/picture">
                <pic:pic>
                  <pic:nvPicPr>
                    <pic:cNvPr id="0" name="X46p0645_01.png"/>
                    <pic:cNvPicPr/>
                  </pic:nvPicPr>
                  <pic:blipFill>
                    <a:blip r:embed="rId30"/>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url="../figures/X/X46p0645_01.gif"/&gt;&lt;/figure&gt;</w:t>
      </w:r>
    </w:p>
    <w:p>
      <w:pPr>
        <w:pStyle w:val="SHTKNoteDetail"/>
      </w:pPr>
      <w:r>
        <w:t xml:space="preserve">• 이미지 판독 | </w:t>
      </w:r>
      <w:r>
        <w:t>說</w:t>
      </w:r>
    </w:p>
    <w:p>
      <w:pPr>
        <w:pStyle w:val="SHTKNoteDetail"/>
      </w:pPr>
      <w:r>
        <w:t xml:space="preserve">• 판독 확신도 | </w:t>
      </w:r>
      <w:r>
        <w:t>[이미지 판독 유력]</w:t>
      </w:r>
    </w:p>
    <w:p>
      <w:pPr>
        <w:pStyle w:val="SHTKNoteDetail"/>
      </w:pPr>
      <w:r>
        <w:t xml:space="preserve">• 판독 근거 | </w:t>
      </w:r>
      <w:r>
        <w:t>隨於涅槃說三非一而明三一</w:t>
      </w:r>
    </w:p>
    <w:p>
      <w:pPr>
        <w:pStyle w:val="SHTKNoteDetail"/>
      </w:pPr>
      <w:r>
        <w:t xml:space="preserve">• 기존 번역 | </w:t>
      </w:r>
      <w:r>
        <w:t>·『대품반야경』에서 『부인경』 등에 이르기까지 밝히는 일승은 그 내용이 둘이 아니라고 정할 수 있다. 『열반경』은 반도 만도 아니며, 『열반경』 안에서 삼·비일에 따라 삼일을 밝힌다. 반야도 반도 만도 아니면서 삼일·반만을 밝히고, 반야에서 『승만경』에 이르기까지도 그러하다. 『열반경』도 상도 무상도 아</w:t>
      </w:r>
    </w:p>
    <w:p>
      <w:pPr>
        <w:pStyle w:val="SHTKNoteDetail"/>
      </w:pPr>
      <w:r>
        <w:t xml:space="preserve">• 복원 후 번역 | </w:t>
      </w:r>
      <w:r>
        <w:t>·『대품반야경』에서 『부인경』 등에 이르기까지 밝히는 일승은 그 내용이 둘이 아니라고 정할 수 있다. 『열반경』은 반도 만도 아니며, 『열반경』을 따라 삼(三)과 비일(非一)을 설하면서 삼과 일[三一]을 밝힌다. 반야도 반도 만도 아니면서 삼일·반만을 밝히고, 반야에서 『승만경』에 이르기</w:t>
      </w:r>
    </w:p>
    <w:p>
      <w:pPr>
        <w:pStyle w:val="SHTKNoteDetail"/>
      </w:pPr>
      <w:r>
        <w:t xml:space="preserve">• 의미 차이 | </w:t>
      </w:r>
      <w:r>
        <w:t>이미지 문자를 說로 판독.</w:t>
      </w:r>
    </w:p>
    <w:p>
      <w:pPr>
        <w:pStyle w:val="SHTKNoteDetail"/>
      </w:pPr>
      <w:r>
        <w:t xml:space="preserve">• 번역 영향 판정 | </w:t>
      </w:r>
      <w:r>
        <w:t>번역 재검토 반영</w:t>
      </w:r>
    </w:p>
    <w:p>
      <w:pPr>
        <w:pStyle w:val="SHTKNoteDetail"/>
      </w:pPr>
      <w:r>
        <w:t xml:space="preserve">• 출처 | </w:t>
      </w:r>
      <w:r>
        <w:t>X46n0784_current_2025.xml ../figures/X/X46p0645_01.gif</w:t>
      </w:r>
    </w:p>
    <w:p>
      <w:pPr>
        <w:pStyle w:val="SHTKNoteSummary"/>
      </w:pPr>
      <w:r>
        <w:t>교감 요약 | [CBETA 이미지 문자] X46p0645_02.gif: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0645a17</w:t>
      </w:r>
    </w:p>
    <w:p>
      <w:pPr>
        <w:pStyle w:val="SHTKNoteDetail"/>
      </w:pPr>
      <w:r>
        <w:t xml:space="preserve">• 이미지 파일 | </w:t>
      </w:r>
      <w:r>
        <w:t>X46p0645_02.gif</w:t>
      </w:r>
      <w:r>
        <w:t xml:space="preserve">  </w:t>
      </w:r>
      <w:r>
        <w:drawing>
          <wp:inline xmlns:a="http://schemas.openxmlformats.org/drawingml/2006/main">
            <wp:extent cx="330200" cy="330200"/>
            <wp:docPr id="57" name="Picture 57"/>
            <wp:cNvGraphicFramePr>
              <a:graphicFrameLocks noChangeAspect="1"/>
            </wp:cNvGraphicFramePr>
            <a:graphic>
              <a:graphicData uri="http://schemas.openxmlformats.org/drawingml/2006/picture">
                <pic:pic>
                  <pic:nvPicPr>
                    <pic:cNvPr id="0" name="X46p0645_02.png"/>
                    <pic:cNvPicPr/>
                  </pic:nvPicPr>
                  <pic:blipFill>
                    <a:blip r:embed="rId31"/>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·『대품반야경』에서 『부인경』 등에 이르기까지 밝히는 일승은 그 내용이 둘이 아니라고 정할 수 있다. 『열반경』은 반도 만도 아니며, 『열반경』 안에서 삼·비일에 따라 삼일을 밝힌다. 반야도 반도 만도 아니면서 삼일·반만을 밝히고, 반야에서 『승만경』에 이르기까지도 그러하다. 『열반경』도 상도 무상도 아</w:t>
      </w:r>
    </w:p>
    <w:p>
      <w:pPr>
        <w:pStyle w:val="SHTKNoteDetail"/>
      </w:pPr>
      <w:r>
        <w:t xml:space="preserve">• 복원 후 번역 | </w:t>
      </w:r>
      <w:r>
        <w:t>·『대품반야경』에서 『부인경』 등에 이르기까지 밝히는 일승은 그 내용이 둘이 아니라고 정할 수 있다. 『열반경』은 반도 만도 아니며, 『열반경』을 따라 삼(三)과 비일(非一)을 설하면서 삼과 일[三一]을 밝힌다. 반야도 반도 만도 아니면서 삼일·반만을 밝히고, 반야에서 『승만경』에 이르기</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../figures/X/X46p0645_02.gif</w:t>
      </w:r>
    </w:p>
    <w:p>
      <w:pPr>
        <w:pStyle w:val="Heading3"/>
      </w:pPr>
      <w:r>
        <w:t>제307회 번역</w:t>
      </w:r>
    </w:p>
    <w:p>
      <w:pPr>
        <w:pStyle w:val="SHTKSubheading"/>
      </w:pPr>
      <w:r>
        <w:t>307-1. 대승경 일승설의 동등성과 법화·승만의 개합</w:t>
      </w:r>
    </w:p>
    <w:p>
      <w:pPr>
        <w:pStyle w:val="SHTKBlockLabel"/>
      </w:pPr>
      <w:r>
        <w:t>원문</w:t>
      </w:r>
    </w:p>
    <w:p>
      <w:pPr>
        <w:pStyle w:val="SHTKSourceText"/>
      </w:pPr>
      <w:r>
        <w:t>及至法華夫人亦然。是諸大乘。非明一乘義一種齊。今明滿字教貫通法摩訶衍經經題是摩訶衍也。故以明一乘無二悉是滿字不同成毗二家云。大品及法華是大乘。而非滿字教。故今明法大乘經。非明一乘無二。此是如來十須為論。若然為緣語。亦得□此異也。大品等法般若云。在因名般若。在果名薩婆若。非波若非薩婆若。名為正法般若。不二無淨名等經。非權非實。隨於不二正法。實法華明非三非一。雖於不二正一也。如涅槃非常非無常。明正法涅槃也。又得云。法華開一為三。則是但三。無三歸一。則是但一。言三歸故非但三。既無三。亦復無一非三。然始歸與勝鬘經正法義齊一也。勝鬘經以正法開為三乘五教。法華經則以一乘開為三乘。而法華三一多是但三但一。夫人經方便故也。問何故法華經以一乘開三乘。便是但三但一。而夫人經不然耶。答此就緣為論。開一為三□便作三□則成但三無三歸一。獨作成但一也。問勝鬘經以正法開為三乘五教。於緣亦應成但耶。答亦有如此。但今就緣有強弱判之。法華多是但。夫人則多方便也。</w:t>
      </w:r>
    </w:p>
    <w:p>
      <w:pPr>
        <w:pStyle w:val="SHTKBlockLabel"/>
      </w:pPr>
      <w:r>
        <w:t>한국어 직역</w:t>
      </w:r>
    </w:p>
    <w:p>
      <w:pPr>
        <w:pStyle w:val="SHTKTranslationText"/>
      </w:pPr>
      <w:r>
        <w:t>『법화경』과 『부인경』에 이르기까지도 그러하다. 이 모든 대승경이 밝히는 일승의 뜻은 한 가지로 동등하다. 지금은 만자교가 법에 관통하며 마하연경이라는 경 제목 자체가 마하연이라고 밝힌다. 그러므로 일승무이를 밝힌 것은 모두 만자교다. 『대품반야경』과 『법화경』은 대승이지만 만자교는 아니라고 하는 성실·비담 두 학파와 다르다.</w:t>
      </w:r>
      <w:r>
        <w:br/>
      </w:r>
      <w:r>
        <w:t>지금 대승경의 법을 밝히는 것은 일승무이를 밝히지 않는 것이 아니다. 이는 여래의 [十須]에 의거하여 논한 것이며, 인연을 위한 말이라면 또한 □ 이러한 차이를 둘 수도 있다.</w:t>
      </w:r>
      <w:r>
        <w:br/>
      </w:r>
      <w:r>
        <w:t>『대품반야경』 등의 법반야에서는 인위에서는 반야라 하고 과위에서는 살바야라 한다. 비반야비살바야를 정법반야라 한다. 불이의 [無]인 『유마경』 등에서는 비권비실을 불이의 정법에 따라 밝히고, 『법화경』에서는 비삼비일을 밝히면서 불이의 정일을 따른다. 『열반경』이 비상비무상으로 정법열반을 밝히는 것과 같다.</w:t>
      </w:r>
      <w:r>
        <w:br/>
      </w:r>
      <w:r>
        <w:t>또 『법화경』에서 일을 열어 삼으로 삼으면 단삼이고, 무삼귀일하면 단일이라고 할 수 있다. 삼이 돌아간다고 말하므로 단삼이 아니며, 삼이 없으면 다시 일도 없고 비삼도 없다. 그러한 귀결은 『승만경』의 정법의 뜻과 동일하다.</w:t>
      </w:r>
      <w:r>
        <w:br/>
      </w:r>
      <w:r>
        <w:t>『승만경』은 정법을 열어 삼승·오교로 삼고 『법화경』은 일승을 열어 삼승으로 삼는다. 그런데 『법화경』의 삼일은 단삼·단일인 경우가 많고 『부인경』은 방편인 경우가 많다.</w:t>
      </w:r>
      <w:r>
        <w:br/>
      </w:r>
      <w:r>
        <w:t>묻는다. “왜 『법화경』은 일승을 열어 삼승으로 삼으면 곧 단삼·단일이 되지만 『부인경』은 그렇지 않은가?” 답한다. “이는 인연에 나아가 논한 것이다. 일을 열어 삼으로 삼을 때 □ 곧 삼을 지으면 □ 단삼이 되고, 무삼귀일하여 홀로 일을 지으면 단일이 된다.”</w:t>
      </w:r>
      <w:r>
        <w:br/>
      </w:r>
      <w:r>
        <w:t>묻는다. “『승만경』도 정법을 열어 삼승·오교로 삼으니 인연에 대해서는 역시 단이 되어야 하지 않는가?” 답한다. “그러한 경우도 있지만 지금은 인연의 강약에 따라 판정한다. 『법화경』은 단인 경우가 많고 『부인경』은 방편인 경우가 많다.”[판독·경명 유보: 非明一乘義一種齊, 十須, 亦得□此異, 不二無淨名, 두 결락 부호는 교정하지 않았다. 夫人經은 저본 명칭대로 옮겼다.]</w:t>
      </w:r>
    </w:p>
    <w:p>
      <w:pPr>
        <w:pStyle w:val="SHTKBlockLabel"/>
      </w:pPr>
      <w:r>
        <w:t>교감·번역 메모</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0645b0401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n=0645b0401;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0645b0701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n=0645b0701;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0645b1001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n=0645b1001;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0645b1201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n=0645b1201; 비교: xml-p5-2018.</w:t>
      </w:r>
    </w:p>
    <w:p>
      <w:pPr>
        <w:pStyle w:val="Heading3"/>
      </w:pPr>
      <w:r>
        <w:t>제308회 번역</w:t>
      </w:r>
    </w:p>
    <w:p>
      <w:pPr>
        <w:pStyle w:val="SHTKSubheading"/>
      </w:pPr>
      <w:r>
        <w:t>308-1. 일승의 여러 이명과 타가 진여설 비판</w:t>
      </w:r>
    </w:p>
    <w:p>
      <w:pPr>
        <w:pStyle w:val="SHTKBlockLabel"/>
      </w:pPr>
      <w:r>
        <w:t>위치표지</w:t>
      </w:r>
    </w:p>
    <w:p>
      <w:pPr>
        <w:pStyle w:val="SHTKPositionMarker"/>
      </w:pPr>
      <w:bookmarkStart w:id="148" w:name="loc_0645b17"/>
      <w:r>
        <w:t>[0645b17]</w:t>
      </w:r>
      <w:bookmarkEnd w:id="148"/>
    </w:p>
    <w:p>
      <w:pPr>
        <w:pStyle w:val="SHTKBlockLabel"/>
      </w:pPr>
      <w:r>
        <w:t>원문</w:t>
      </w:r>
    </w:p>
    <w:p>
      <w:pPr>
        <w:pStyle w:val="SHTKSourceText"/>
      </w:pPr>
      <w:r>
        <w:t>一家相傳云。一乘只是佛性只是般若。是故亦名為第一義空。亦名為般若。亦名佛性。亦名涅槃。亦名為一乘。是故般若涅槃礙法摩訶衍經。以明其宗致是一也。[0645b17]問若為得知是大乘摩訶衍教宗無二耶。答如地攝兩論成毗二家。以明諸法實相。並是虗妄實實相言今宗表是復上辨皆比實相。亦是落有所得理外行心。故被破也。問前云三時四時五時中。成論等師云。法華已而是半教無常故可被彈。如地攝兩論宗。但明半滿教可得問个無行論宗耶。若雖同明半滿教。而大異也。彼明無所得理教</w:t>
      </w:r>
      <w:r>
        <w:drawing>
          <wp:inline xmlns:a="http://schemas.openxmlformats.org/drawingml/2006/main">
            <wp:extent cx="189261" cy="165100"/>
            <wp:docPr id="58" name="Picture 58"/>
            <wp:cNvGraphicFramePr>
              <a:graphicFrameLocks noChangeAspect="1"/>
            </wp:cNvGraphicFramePr>
            <a:graphic>
              <a:graphicData uri="http://schemas.openxmlformats.org/drawingml/2006/picture">
                <pic:pic>
                  <pic:nvPicPr>
                    <pic:cNvPr id="0" name="X46p0645_03.png"/>
                    <pic:cNvPicPr/>
                  </pic:nvPicPr>
                  <pic:blipFill>
                    <a:blip r:embed="rId32"/>
                    <a:stretch>
                      <a:fillRect/>
                    </a:stretch>
                  </pic:blipFill>
                  <pic:spPr>
                    <a:xfrm>
                      <a:off x="0" y="0"/>
                      <a:ext cx="189261" cy="165100"/>
                    </a:xfrm>
                    <a:prstGeom prst="rect"/>
                  </pic:spPr>
                </pic:pic>
              </a:graphicData>
            </a:graphic>
          </wp:inline>
        </w:drawing>
      </w:r>
      <w:r>
        <w:drawing>
          <wp:inline xmlns:a="http://schemas.openxmlformats.org/drawingml/2006/main">
            <wp:extent cx="193288" cy="165100"/>
            <wp:docPr id="59" name="Picture 59"/>
            <wp:cNvGraphicFramePr>
              <a:graphicFrameLocks noChangeAspect="1"/>
            </wp:cNvGraphicFramePr>
            <a:graphic>
              <a:graphicData uri="http://schemas.openxmlformats.org/drawingml/2006/picture">
                <pic:pic>
                  <pic:nvPicPr>
                    <pic:cNvPr id="0" name="X46p0645_04.png"/>
                    <pic:cNvPicPr/>
                  </pic:nvPicPr>
                  <pic:blipFill>
                    <a:blip r:embed="rId33"/>
                    <a:stretch>
                      <a:fillRect/>
                    </a:stretch>
                  </pic:blipFill>
                  <pic:spPr>
                    <a:xfrm>
                      <a:off x="0" y="0"/>
                      <a:ext cx="193288" cy="165100"/>
                    </a:xfrm>
                    <a:prstGeom prst="rect"/>
                  </pic:spPr>
                </pic:pic>
              </a:graphicData>
            </a:graphic>
          </wp:inline>
        </w:drawing>
      </w:r>
      <w:r>
        <w:t>。何以</w:t>
      </w:r>
      <w:r>
        <w:drawing>
          <wp:inline xmlns:a="http://schemas.openxmlformats.org/drawingml/2006/main">
            <wp:extent cx="180824" cy="165100"/>
            <wp:docPr id="60" name="Picture 60"/>
            <wp:cNvGraphicFramePr>
              <a:graphicFrameLocks noChangeAspect="1"/>
            </wp:cNvGraphicFramePr>
            <a:graphic>
              <a:graphicData uri="http://schemas.openxmlformats.org/drawingml/2006/picture">
                <pic:pic>
                  <pic:nvPicPr>
                    <pic:cNvPr id="0" name="X46p0645_05.png"/>
                    <pic:cNvPicPr/>
                  </pic:nvPicPr>
                  <pic:blipFill>
                    <a:blip r:embed="rId34"/>
                    <a:stretch>
                      <a:fillRect/>
                    </a:stretch>
                  </pic:blipFill>
                  <pic:spPr>
                    <a:xfrm>
                      <a:off x="0" y="0"/>
                      <a:ext cx="180824" cy="165100"/>
                    </a:xfrm>
                    <a:prstGeom prst="rect"/>
                  </pic:spPr>
                </pic:pic>
              </a:graphicData>
            </a:graphic>
          </wp:inline>
        </w:drawing>
      </w:r>
      <w:r>
        <w:t>知黑三藏。此師九□義并攝論云。此無始時一切此依止。故云自性住佛性。一切法依止。若脩行時依止而自消亡。自性佛性朝成如舍興名一時有。若䥫練打搥時名自消亡。真金囱朝出一去一在。若爾豈非二見也。又云真如不斷契或。四義釋真如不即煩惱如土</w:t>
      </w:r>
      <w:r>
        <w:drawing>
          <wp:inline xmlns:a="http://schemas.openxmlformats.org/drawingml/2006/main">
            <wp:extent cx="144462" cy="165100"/>
            <wp:docPr id="61" name="Picture 61"/>
            <wp:cNvGraphicFramePr>
              <a:graphicFrameLocks noChangeAspect="1"/>
            </wp:cNvGraphicFramePr>
            <a:graphic>
              <a:graphicData uri="http://schemas.openxmlformats.org/drawingml/2006/picture">
                <pic:pic>
                  <pic:nvPicPr>
                    <pic:cNvPr id="0" name="X46p0645_06.png"/>
                    <pic:cNvPicPr/>
                  </pic:nvPicPr>
                  <pic:blipFill>
                    <a:blip r:embed="rId35"/>
                    <a:stretch>
                      <a:fillRect/>
                    </a:stretch>
                  </pic:blipFill>
                  <pic:spPr>
                    <a:xfrm>
                      <a:off x="0" y="0"/>
                      <a:ext cx="144462" cy="165100"/>
                    </a:xfrm>
                    <a:prstGeom prst="rect"/>
                  </pic:spPr>
                </pic:pic>
              </a:graphicData>
            </a:graphic>
          </wp:inline>
        </w:drawing>
      </w:r>
      <w:r>
        <w:t>金不囱求出。而人須金種種掘</w:t>
      </w:r>
      <w:r>
        <w:drawing>
          <wp:inline xmlns:a="http://schemas.openxmlformats.org/drawingml/2006/main">
            <wp:extent cx="168540" cy="165100"/>
            <wp:docPr id="62" name="Picture 62"/>
            <wp:cNvGraphicFramePr>
              <a:graphicFrameLocks noChangeAspect="1"/>
            </wp:cNvGraphicFramePr>
            <a:graphic>
              <a:graphicData uri="http://schemas.openxmlformats.org/drawingml/2006/picture">
                <pic:pic>
                  <pic:nvPicPr>
                    <pic:cNvPr id="0" name="X46p0645_07.png"/>
                    <pic:cNvPicPr/>
                  </pic:nvPicPr>
                  <pic:blipFill>
                    <a:blip r:embed="rId36"/>
                    <a:stretch>
                      <a:fillRect/>
                    </a:stretch>
                  </pic:blipFill>
                  <pic:spPr>
                    <a:xfrm>
                      <a:off x="0" y="0"/>
                      <a:ext cx="168540" cy="165100"/>
                    </a:xfrm>
                    <a:prstGeom prst="rect"/>
                  </pic:spPr>
                </pic:pic>
              </a:graphicData>
            </a:graphic>
          </wp:inline>
        </w:drawing>
      </w:r>
      <w:r>
        <w:t>土等。金自隨出也。又云真如非淨非不淨。真如如空中日月非烟雲</w:t>
      </w:r>
      <w:r>
        <w:drawing>
          <wp:inline xmlns:a="http://schemas.openxmlformats.org/drawingml/2006/main">
            <wp:extent cx="161511" cy="165100"/>
            <wp:docPr id="63" name="Picture 63"/>
            <wp:cNvGraphicFramePr>
              <a:graphicFrameLocks noChangeAspect="1"/>
            </wp:cNvGraphicFramePr>
            <a:graphic>
              <a:graphicData uri="http://schemas.openxmlformats.org/drawingml/2006/picture">
                <pic:pic>
                  <pic:nvPicPr>
                    <pic:cNvPr id="0" name="X46p0645_08.png"/>
                    <pic:cNvPicPr/>
                  </pic:nvPicPr>
                  <pic:blipFill>
                    <a:blip r:embed="rId37"/>
                    <a:stretch>
                      <a:fillRect/>
                    </a:stretch>
                  </pic:blipFill>
                  <pic:spPr>
                    <a:xfrm>
                      <a:off x="0" y="0"/>
                      <a:ext cx="161511" cy="165100"/>
                    </a:xfrm>
                    <a:prstGeom prst="rect"/>
                  </pic:spPr>
                </pic:pic>
              </a:graphicData>
            </a:graphic>
          </wp:inline>
        </w:drawing>
      </w:r>
      <w:r>
        <w:t>染。故非淨而非不淨者。忽妄开顯出。故非不淨也。真諦三藏觀釋云。</w:t>
      </w:r>
    </w:p>
    <w:p>
      <w:pPr>
        <w:pStyle w:val="SHTKBlockLabel"/>
      </w:pPr>
      <w:r>
        <w:t>한국어 직역</w:t>
      </w:r>
    </w:p>
    <w:p>
      <w:pPr>
        <w:pStyle w:val="SHTKTranslationText"/>
      </w:pPr>
      <w:r>
        <w:t>우리 학파의 상전에서는 일승이 곧 불성이고 곧 반야라고 한다. 그러므로 제일의공·반야·불성·열반·일승이라고도 한다. 따라서 반야·열반·礙法·마하연경이 밝히는 종지는 하나다.</w:t>
      </w:r>
      <w:r>
        <w:br/>
      </w:r>
      <w:r>
        <w:t>[0645b17] 묻는다. “대승 마하연교의 종지가 둘이 아님을 어떻게 아는가?” 답한다. “지론·섭론의 두 논과 성실·비담의 두 학파도 제법실상을 밝히지만 [並是虗妄實實相言今宗表是復上辨皆比實相]이다. 이 또한 유소득에 떨어진 이외행심이므로 논파된다.”</w:t>
      </w:r>
      <w:r>
        <w:br/>
      </w:r>
      <w:r>
        <w:t>묻는다. “앞서 삼시·사시·오시 가운데 성론 등의 스승은 『법화경』까지도 반교·무상이므로 논박할 수 있다고 했다. 지론·섭론의 종은 반교와 만교만 밝히는데 어떻게 [个無行論宗]을 물을 수 있는가?” 답한다. “비록 똑같이 반만교를 밝히지만 크게 다르다. 그들은 무소득의 이교를 밝힌다.”</w:t>
      </w:r>
      <w:r>
        <w:br/>
      </w:r>
      <w:r>
        <w:t>어떻게 아는가? [黑] 삼장의 이 스승은 九□義와 『섭론』을 함께 인용하여 “무시 이래 일체가 이것에 의지한다”라고 하므로 자성주불성이 일체법의 의지처라고 한다. 수행할 때에는 의지하는 것이 스스로 소멸하고 자성불성은 [朝成如舍興]하여 한때 있다고 이름한다. 쇠를 단련하고 두드릴 때 [名自消亡]하고 진금은 [囱朝出]하여 하나는 사라지고 하나는 남는다고 한다. 그렇다면 어찌 두 견해가 아니겠는가?</w:t>
      </w:r>
      <w:r>
        <w:br/>
      </w:r>
      <w:r>
        <w:t>또 진여가 [不斷契或]한다고 한다. 네 뜻으로 진여가 번뇌와 즉하지 않음을 풀이하면서, 흙 속의 금이 스스로 나오기를 구하지 않지만 사람이 금을 얻으려고 흙을 여러 방식으로 파면 금이 저절로 따라 나오는 것과 같다고 한다.</w:t>
      </w:r>
      <w:r>
        <w:br/>
      </w:r>
      <w:r>
        <w:t>또 진여는 청정도 아니고 불청정도 아니라고 한다. 진여는 허공의 해와 달처럼 연기와 구름에 물들지 않으므로 청정이 아니고, 홀연히 망념이 걷혀 드러나므로 불청정도 아니라고 한다. 진제 삼장은 관하여 풀이하였다.[판독·교명 유보: 般若涅槃礙法, 긴 압축문 並是虗妄…皆比實相, 个無行論宗, 黑三藏, 九□義, 朝成如舍興, 名自消亡, 囱朝出, 不斷契或은 저본 자형을 보존하였다.]</w:t>
      </w:r>
      <w:r>
        <w:br/>
      </w:r>
      <w:r>
        <w:t xml:space="preserve">[이미지 확인] </w:t>
      </w:r>
      <w:r>
        <w:drawing>
          <wp:inline xmlns:a="http://schemas.openxmlformats.org/drawingml/2006/main">
            <wp:extent cx="189261" cy="165100"/>
            <wp:docPr id="64" name="Picture 64"/>
            <wp:cNvGraphicFramePr>
              <a:graphicFrameLocks noChangeAspect="1"/>
            </wp:cNvGraphicFramePr>
            <a:graphic>
              <a:graphicData uri="http://schemas.openxmlformats.org/drawingml/2006/picture">
                <pic:pic>
                  <pic:nvPicPr>
                    <pic:cNvPr id="0" name="X46p0645_03.png"/>
                    <pic:cNvPicPr/>
                  </pic:nvPicPr>
                  <pic:blipFill>
                    <a:blip r:embed="rId32"/>
                    <a:stretch>
                      <a:fillRect/>
                    </a:stretch>
                  </pic:blipFill>
                  <pic:spPr>
                    <a:xfrm>
                      <a:off x="0" y="0"/>
                      <a:ext cx="189261" cy="165100"/>
                    </a:xfrm>
                    <a:prstGeom prst="rect"/>
                  </pic:spPr>
                </pic:pic>
              </a:graphicData>
            </a:graphic>
          </wp:inline>
        </w:drawing>
      </w:r>
      <w:r>
        <w:t xml:space="preserve"> </w:t>
      </w:r>
      <w:r>
        <w:drawing>
          <wp:inline xmlns:a="http://schemas.openxmlformats.org/drawingml/2006/main">
            <wp:extent cx="193288" cy="165100"/>
            <wp:docPr id="65" name="Picture 65"/>
            <wp:cNvGraphicFramePr>
              <a:graphicFrameLocks noChangeAspect="1"/>
            </wp:cNvGraphicFramePr>
            <a:graphic>
              <a:graphicData uri="http://schemas.openxmlformats.org/drawingml/2006/picture">
                <pic:pic>
                  <pic:nvPicPr>
                    <pic:cNvPr id="0" name="X46p0645_04.png"/>
                    <pic:cNvPicPr/>
                  </pic:nvPicPr>
                  <pic:blipFill>
                    <a:blip r:embed="rId33"/>
                    <a:stretch>
                      <a:fillRect/>
                    </a:stretch>
                  </pic:blipFill>
                  <pic:spPr>
                    <a:xfrm>
                      <a:off x="0" y="0"/>
                      <a:ext cx="193288" cy="165100"/>
                    </a:xfrm>
                    <a:prstGeom prst="rect"/>
                  </pic:spPr>
                </pic:pic>
              </a:graphicData>
            </a:graphic>
          </wp:inline>
        </w:drawing>
      </w:r>
      <w:r>
        <w:t xml:space="preserve"> </w:t>
      </w:r>
      <w:r>
        <w:drawing>
          <wp:inline xmlns:a="http://schemas.openxmlformats.org/drawingml/2006/main">
            <wp:extent cx="180824" cy="165100"/>
            <wp:docPr id="66" name="Picture 66"/>
            <wp:cNvGraphicFramePr>
              <a:graphicFrameLocks noChangeAspect="1"/>
            </wp:cNvGraphicFramePr>
            <a:graphic>
              <a:graphicData uri="http://schemas.openxmlformats.org/drawingml/2006/picture">
                <pic:pic>
                  <pic:nvPicPr>
                    <pic:cNvPr id="0" name="X46p0645_05.png"/>
                    <pic:cNvPicPr/>
                  </pic:nvPicPr>
                  <pic:blipFill>
                    <a:blip r:embed="rId34"/>
                    <a:stretch>
                      <a:fillRect/>
                    </a:stretch>
                  </pic:blipFill>
                  <pic:spPr>
                    <a:xfrm>
                      <a:off x="0" y="0"/>
                      <a:ext cx="180824" cy="165100"/>
                    </a:xfrm>
                    <a:prstGeom prst="rect"/>
                  </pic:spPr>
                </pic:pic>
              </a:graphicData>
            </a:graphic>
          </wp:inline>
        </w:drawing>
      </w:r>
      <w:r>
        <w:t xml:space="preserve"> </w:t>
      </w:r>
      <w:r>
        <w:drawing>
          <wp:inline xmlns:a="http://schemas.openxmlformats.org/drawingml/2006/main">
            <wp:extent cx="144462" cy="165100"/>
            <wp:docPr id="67" name="Picture 67"/>
            <wp:cNvGraphicFramePr>
              <a:graphicFrameLocks noChangeAspect="1"/>
            </wp:cNvGraphicFramePr>
            <a:graphic>
              <a:graphicData uri="http://schemas.openxmlformats.org/drawingml/2006/picture">
                <pic:pic>
                  <pic:nvPicPr>
                    <pic:cNvPr id="0" name="X46p0645_06.png"/>
                    <pic:cNvPicPr/>
                  </pic:nvPicPr>
                  <pic:blipFill>
                    <a:blip r:embed="rId35"/>
                    <a:stretch>
                      <a:fillRect/>
                    </a:stretch>
                  </pic:blipFill>
                  <pic:spPr>
                    <a:xfrm>
                      <a:off x="0" y="0"/>
                      <a:ext cx="144462" cy="165100"/>
                    </a:xfrm>
                    <a:prstGeom prst="rect"/>
                  </pic:spPr>
                </pic:pic>
              </a:graphicData>
            </a:graphic>
          </wp:inline>
        </w:drawing>
      </w:r>
      <w:r>
        <w:t xml:space="preserve"> </w:t>
      </w:r>
      <w:r>
        <w:drawing>
          <wp:inline xmlns:a="http://schemas.openxmlformats.org/drawingml/2006/main">
            <wp:extent cx="168540" cy="165100"/>
            <wp:docPr id="68" name="Picture 68"/>
            <wp:cNvGraphicFramePr>
              <a:graphicFrameLocks noChangeAspect="1"/>
            </wp:cNvGraphicFramePr>
            <a:graphic>
              <a:graphicData uri="http://schemas.openxmlformats.org/drawingml/2006/picture">
                <pic:pic>
                  <pic:nvPicPr>
                    <pic:cNvPr id="0" name="X46p0645_07.png"/>
                    <pic:cNvPicPr/>
                  </pic:nvPicPr>
                  <pic:blipFill>
                    <a:blip r:embed="rId36"/>
                    <a:stretch>
                      <a:fillRect/>
                    </a:stretch>
                  </pic:blipFill>
                  <pic:spPr>
                    <a:xfrm>
                      <a:off x="0" y="0"/>
                      <a:ext cx="168540" cy="165100"/>
                    </a:xfrm>
                    <a:prstGeom prst="rect"/>
                  </pic:spPr>
                </pic:pic>
              </a:graphicData>
            </a:graphic>
          </wp:inline>
        </w:drawing>
      </w:r>
      <w:r>
        <w:t xml:space="preserve"> </w:t>
      </w:r>
      <w:r>
        <w:drawing>
          <wp:inline xmlns:a="http://schemas.openxmlformats.org/drawingml/2006/main">
            <wp:extent cx="161511" cy="165100"/>
            <wp:docPr id="69" name="Picture 69"/>
            <wp:cNvGraphicFramePr>
              <a:graphicFrameLocks noChangeAspect="1"/>
            </wp:cNvGraphicFramePr>
            <a:graphic>
              <a:graphicData uri="http://schemas.openxmlformats.org/drawingml/2006/picture">
                <pic:pic>
                  <pic:nvPicPr>
                    <pic:cNvPr id="0" name="X46p0645_08.png"/>
                    <pic:cNvPicPr/>
                  </pic:nvPicPr>
                  <pic:blipFill>
                    <a:blip r:embed="rId37"/>
                    <a:stretch>
                      <a:fillRect/>
                    </a:stretch>
                  </pic:blipFill>
                  <pic:spPr>
                    <a:xfrm>
                      <a:off x="0" y="0"/>
                      <a:ext cx="161511" cy="165100"/>
                    </a:xfrm>
                    <a:prstGeom prst="rect"/>
                  </pic:spPr>
                </pic:pic>
              </a:graphicData>
            </a:graphic>
          </wp:inline>
        </w:drawing>
      </w:r>
    </w:p>
    <w:p>
      <w:pPr>
        <w:pStyle w:val="SHTKBlockLabel"/>
      </w:pPr>
      <w:r>
        <w:t>교감·번역 메모</w:t>
      </w:r>
    </w:p>
    <w:p>
      <w:pPr>
        <w:pStyle w:val="SHTKNoteSummary"/>
      </w:pPr>
      <w:r>
        <w:t>교감 요약 | [CBETA 이미지 문자] X46p0645_03.gif: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0645b23</w:t>
      </w:r>
    </w:p>
    <w:p>
      <w:pPr>
        <w:pStyle w:val="SHTKNoteDetail"/>
      </w:pPr>
      <w:r>
        <w:t xml:space="preserve">• 이미지 파일 | </w:t>
      </w:r>
      <w:r>
        <w:t>X46p0645_03.gif</w:t>
      </w:r>
      <w:r>
        <w:t xml:space="preserve">  </w:t>
      </w:r>
      <w:r>
        <w:drawing>
          <wp:inline xmlns:a="http://schemas.openxmlformats.org/drawingml/2006/main">
            <wp:extent cx="378522" cy="330200"/>
            <wp:docPr id="70" name="Picture 70"/>
            <wp:cNvGraphicFramePr>
              <a:graphicFrameLocks noChangeAspect="1"/>
            </wp:cNvGraphicFramePr>
            <a:graphic>
              <a:graphicData uri="http://schemas.openxmlformats.org/drawingml/2006/picture">
                <pic:pic>
                  <pic:nvPicPr>
                    <pic:cNvPr id="0" name="X46p0645_03.png"/>
                    <pic:cNvPicPr/>
                  </pic:nvPicPr>
                  <pic:blipFill>
                    <a:blip r:embed="rId32"/>
                    <a:stretch>
                      <a:fillRect/>
                    </a:stretch>
                  </pic:blipFill>
                  <pic:spPr>
                    <a:xfrm>
                      <a:off x="0" y="0"/>
                      <a:ext cx="3785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../figures/X/X46p0645_03.gif</w:t>
      </w:r>
    </w:p>
    <w:p>
      <w:pPr>
        <w:pStyle w:val="SHTKNoteSummary"/>
      </w:pPr>
      <w:r>
        <w:t>교감 요약 | [CBETA 이미지 문자] X46p0645_04.gif: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0645b23</w:t>
      </w:r>
    </w:p>
    <w:p>
      <w:pPr>
        <w:pStyle w:val="SHTKNoteDetail"/>
      </w:pPr>
      <w:r>
        <w:t xml:space="preserve">• 이미지 파일 | </w:t>
      </w:r>
      <w:r>
        <w:t>X46p0645_04.gif</w:t>
      </w:r>
      <w:r>
        <w:t xml:space="preserve">  </w:t>
      </w:r>
      <w:r>
        <w:drawing>
          <wp:inline xmlns:a="http://schemas.openxmlformats.org/drawingml/2006/main">
            <wp:extent cx="386576" cy="330200"/>
            <wp:docPr id="71" name="Picture 71"/>
            <wp:cNvGraphicFramePr>
              <a:graphicFrameLocks noChangeAspect="1"/>
            </wp:cNvGraphicFramePr>
            <a:graphic>
              <a:graphicData uri="http://schemas.openxmlformats.org/drawingml/2006/picture">
                <pic:pic>
                  <pic:nvPicPr>
                    <pic:cNvPr id="0" name="X46p0645_04.png"/>
                    <pic:cNvPicPr/>
                  </pic:nvPicPr>
                  <pic:blipFill>
                    <a:blip r:embed="rId33"/>
                    <a:stretch>
                      <a:fillRect/>
                    </a:stretch>
                  </pic:blipFill>
                  <pic:spPr>
                    <a:xfrm>
                      <a:off x="0" y="0"/>
                      <a:ext cx="38657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../figures/X/X46p0645_04.gif</w:t>
      </w:r>
    </w:p>
    <w:p>
      <w:pPr>
        <w:pStyle w:val="SHTKNoteSummary"/>
      </w:pPr>
      <w:r>
        <w:t>교감 요약 | [CBETA 이미지 문자] X46p0645_05.gif: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0645b23</w:t>
      </w:r>
    </w:p>
    <w:p>
      <w:pPr>
        <w:pStyle w:val="SHTKNoteDetail"/>
      </w:pPr>
      <w:r>
        <w:t xml:space="preserve">• 이미지 파일 | </w:t>
      </w:r>
      <w:r>
        <w:t>X46p0645_05.gif</w:t>
      </w:r>
      <w:r>
        <w:t xml:space="preserve">  </w:t>
      </w:r>
      <w:r>
        <w:drawing>
          <wp:inline xmlns:a="http://schemas.openxmlformats.org/drawingml/2006/main">
            <wp:extent cx="361648" cy="330200"/>
            <wp:docPr id="72" name="Picture 72"/>
            <wp:cNvGraphicFramePr>
              <a:graphicFrameLocks noChangeAspect="1"/>
            </wp:cNvGraphicFramePr>
            <a:graphic>
              <a:graphicData uri="http://schemas.openxmlformats.org/drawingml/2006/picture">
                <pic:pic>
                  <pic:nvPicPr>
                    <pic:cNvPr id="0" name="X46p0645_05.png"/>
                    <pic:cNvPicPr/>
                  </pic:nvPicPr>
                  <pic:blipFill>
                    <a:blip r:embed="rId34"/>
                    <a:stretch>
                      <a:fillRect/>
                    </a:stretch>
                  </pic:blipFill>
                  <pic:spPr>
                    <a:xfrm>
                      <a:off x="0" y="0"/>
                      <a:ext cx="36164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../figures/X/X46p0645_05.gif</w:t>
      </w:r>
    </w:p>
    <w:p>
      <w:pPr>
        <w:pStyle w:val="SHTKNoteSummary"/>
      </w:pPr>
      <w:r>
        <w:t>교감 요약 | [CBETA 이미지 문자] X46p0645_06.gif: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0645c04</w:t>
      </w:r>
    </w:p>
    <w:p>
      <w:pPr>
        <w:pStyle w:val="SHTKNoteDetail"/>
      </w:pPr>
      <w:r>
        <w:t xml:space="preserve">• 이미지 파일 | </w:t>
      </w:r>
      <w:r>
        <w:t>X46p0645_06.gif</w:t>
      </w:r>
      <w:r>
        <w:t xml:space="preserve">  </w:t>
      </w:r>
      <w:r>
        <w:drawing>
          <wp:inline xmlns:a="http://schemas.openxmlformats.org/drawingml/2006/main">
            <wp:extent cx="288925" cy="330200"/>
            <wp:docPr id="73" name="Picture 73"/>
            <wp:cNvGraphicFramePr>
              <a:graphicFrameLocks noChangeAspect="1"/>
            </wp:cNvGraphicFramePr>
            <a:graphic>
              <a:graphicData uri="http://schemas.openxmlformats.org/drawingml/2006/picture">
                <pic:pic>
                  <pic:nvPicPr>
                    <pic:cNvPr id="0" name="X46p0645_06.png"/>
                    <pic:cNvPicPr/>
                  </pic:nvPicPr>
                  <pic:blipFill>
                    <a:blip r:embed="rId35"/>
                    <a:stretch>
                      <a:fillRect/>
                    </a:stretch>
                  </pic:blipFill>
                  <pic:spPr>
                    <a:xfrm>
                      <a:off x="0" y="0"/>
                      <a:ext cx="28892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../figures/X/X46p0645_06.gif</w:t>
      </w:r>
    </w:p>
    <w:p>
      <w:pPr>
        <w:pStyle w:val="SHTKNoteSummary"/>
      </w:pPr>
      <w:r>
        <w:t>교감 요약 | [CBETA 이미지 문자] X46p0645_07.gif: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0645c05</w:t>
      </w:r>
    </w:p>
    <w:p>
      <w:pPr>
        <w:pStyle w:val="SHTKNoteDetail"/>
      </w:pPr>
      <w:r>
        <w:t xml:space="preserve">• 이미지 파일 | </w:t>
      </w:r>
      <w:r>
        <w:t>X46p0645_07.gif</w:t>
      </w:r>
      <w:r>
        <w:t xml:space="preserve">  </w:t>
      </w:r>
      <w:r>
        <w:drawing>
          <wp:inline xmlns:a="http://schemas.openxmlformats.org/drawingml/2006/main">
            <wp:extent cx="337079" cy="330200"/>
            <wp:docPr id="74" name="Picture 74"/>
            <wp:cNvGraphicFramePr>
              <a:graphicFrameLocks noChangeAspect="1"/>
            </wp:cNvGraphicFramePr>
            <a:graphic>
              <a:graphicData uri="http://schemas.openxmlformats.org/drawingml/2006/picture">
                <pic:pic>
                  <pic:nvPicPr>
                    <pic:cNvPr id="0" name="X46p0645_07.png"/>
                    <pic:cNvPicPr/>
                  </pic:nvPicPr>
                  <pic:blipFill>
                    <a:blip r:embed="rId36"/>
                    <a:stretch>
                      <a:fillRect/>
                    </a:stretch>
                  </pic:blipFill>
                  <pic:spPr>
                    <a:xfrm>
                      <a:off x="0" y="0"/>
                      <a:ext cx="33707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../figures/X/X46p0645_07.gif</w:t>
      </w:r>
    </w:p>
    <w:p>
      <w:pPr>
        <w:pStyle w:val="SHTKNoteSummary"/>
      </w:pPr>
      <w:r>
        <w:t>교감 요약 | [CBETA 이미지 문자] X46p0645_08.gif: 사용자 TXT에서 소실된 인라인 문자 이미지. [이미지 판독 확실]</w:t>
      </w:r>
    </w:p>
    <w:p>
      <w:pPr>
        <w:pStyle w:val="SHTKNoteDetail"/>
      </w:pPr>
      <w:r>
        <w:t xml:space="preserve">• 교감 종류 | </w:t>
      </w:r>
      <w:r>
        <w:t>인라인 이미지 문자</w:t>
      </w:r>
    </w:p>
    <w:p>
      <w:pPr>
        <w:pStyle w:val="SHTKNoteDetail"/>
      </w:pPr>
      <w:r>
        <w:t xml:space="preserve">• 위치 | </w:t>
      </w:r>
      <w:r>
        <w:t>0645c07</w:t>
      </w:r>
    </w:p>
    <w:p>
      <w:pPr>
        <w:pStyle w:val="SHTKNoteDetail"/>
      </w:pPr>
      <w:r>
        <w:t xml:space="preserve">• 이미지 파일 | </w:t>
      </w:r>
      <w:r>
        <w:t>X46p0645_08.gif</w:t>
      </w:r>
      <w:r>
        <w:t xml:space="preserve">  </w:t>
      </w:r>
      <w:r>
        <w:drawing>
          <wp:inline xmlns:a="http://schemas.openxmlformats.org/drawingml/2006/main">
            <wp:extent cx="323022" cy="330200"/>
            <wp:docPr id="75" name="Picture 75"/>
            <wp:cNvGraphicFramePr>
              <a:graphicFrameLocks noChangeAspect="1"/>
            </wp:cNvGraphicFramePr>
            <a:graphic>
              <a:graphicData uri="http://schemas.openxmlformats.org/drawingml/2006/picture">
                <pic:pic>
                  <pic:nvPicPr>
                    <pic:cNvPr id="0" name="X46p0645_08.png"/>
                    <pic:cNvPicPr/>
                  </pic:nvPicPr>
                  <pic:blipFill>
                    <a:blip r:embed="rId37"/>
                    <a:stretch>
                      <a:fillRect/>
                    </a:stretch>
                  </pic:blipFill>
                  <pic:spPr>
                    <a:xfrm>
                      <a:off x="0" y="0"/>
                      <a:ext cx="3230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url="../figures/X/X46p0645_08.gif"/&gt;&lt;/figure&gt;</w:t>
      </w:r>
    </w:p>
    <w:p>
      <w:pPr>
        <w:pStyle w:val="SHTKNoteDetail"/>
      </w:pPr>
      <w:r>
        <w:t xml:space="preserve">• 이미지 판독 | </w:t>
      </w:r>
      <w:r>
        <w:t>所</w:t>
      </w:r>
    </w:p>
    <w:p>
      <w:pPr>
        <w:pStyle w:val="SHTKNoteDetail"/>
      </w:pPr>
      <w:r>
        <w:t xml:space="preserve">• 판독 확신도 | </w:t>
      </w:r>
      <w:r>
        <w:t>[이미지 판독 확실]</w:t>
      </w:r>
    </w:p>
    <w:p>
      <w:pPr>
        <w:pStyle w:val="SHTKNoteDetail"/>
      </w:pPr>
      <w:r>
        <w:t xml:space="preserve">• 판독 근거 | </w:t>
      </w:r>
      <w:r>
        <w:t>非烟雲所染</w:t>
      </w:r>
    </w:p>
    <w:p>
      <w:pPr>
        <w:pStyle w:val="SHTKNoteDetail"/>
      </w:pPr>
      <w:r>
        <w:t xml:space="preserve">• 기존 번역 | </w:t>
      </w:r>
      <w:r>
        <w:t>우리 학파의 상전에서는 일승이 곧 불성이고 곧 반야라고 한다. 그러므로 제일의공·반야·불성·열반·일승이라고도 한다. 따라서 반야·열반·礙法·마하연경이 밝히는 종지는 하나다.</w:t>
        <w:br/>
        <w:t>[0645b17] 묻는다. “대승 마하연교의 종지가 둘이 아님을 어떻게 아는가?” 답한다. “지론·섭론의 두 논과 성실·비담의 두 학파도 제법실상을 밝히지만 [並是虗妄實實相言今宗表是復上辨皆比實相]이다. 이 또한 유소득에 떨어진 이외행심이므로 논파된다.”</w:t>
        <w:br/>
        <w:t xml:space="preserve">묻는다. “앞서 삼시·사시·오시 가운데 성론 등의 스승은 『법화경』까지도 반교·무상이므로 논박할 수 있다고 했다. 지론·섭론의 종은 반교와 만교만 밝히는데 어떻게 [个無行論宗]을 물을 수 있는가?” </w:t>
      </w:r>
    </w:p>
    <w:p>
      <w:pPr>
        <w:pStyle w:val="SHTKNoteDetail"/>
      </w:pPr>
      <w:r>
        <w:t xml:space="preserve">• 복원 후 번역 | </w:t>
      </w:r>
      <w:r>
        <w:t>우리 학파의 상전에서는 일승이 곧 불성이고 곧 반야라고 한다. 그러므로 제일의공·반야·불성·열반·일승이라고도 한다. 따라서 반야·열반·礙法·마하연경이 밝히는 종지는 하나다.</w:t>
        <w:br/>
        <w:t>[0645b17] 묻는다. “대승 마하연교의 종지가 둘이 아님을 어떻게 아는가?” 답한다. “지론·섭론의 두 논과 성실·비담의 두 학파도 제법실상을 밝히지만 [並是虗妄實實相言今宗表是復上辨皆比實相]이다. 이 또한 유소득에 떨어진 이외행심이므로 논파된다.”</w:t>
        <w:br/>
        <w:t xml:space="preserve">묻는다. “앞서 삼시·사시·오시 가운데 성론 등의 스승은 『법화경』까지도 반교·무상이므로 논박할 수 있다고 했다. 지론·섭론의 종은 반교와 만교만 밝히는데 어떻게 [个無行論宗]을 물을 수 있는가?” </w:t>
      </w:r>
    </w:p>
    <w:p>
      <w:pPr>
        <w:pStyle w:val="SHTKNoteDetail"/>
      </w:pPr>
      <w:r>
        <w:t xml:space="preserve">• 의미 차이 | </w:t>
      </w:r>
      <w:r>
        <w:t>이미지 문자를 所로 판독.</w:t>
      </w:r>
    </w:p>
    <w:p>
      <w:pPr>
        <w:pStyle w:val="SHTKNoteDetail"/>
      </w:pPr>
      <w:r>
        <w:t xml:space="preserve">• 번역 영향 판정 | </w:t>
      </w:r>
      <w:r>
        <w:t>기존 번역 유지</w:t>
      </w:r>
    </w:p>
    <w:p>
      <w:pPr>
        <w:pStyle w:val="SHTKNoteDetail"/>
      </w:pPr>
      <w:r>
        <w:t xml:space="preserve">• 출처 | </w:t>
      </w:r>
      <w:r>
        <w:t>X46n0784_current_2025.xml ../figures/X/X46p0645_08.gif</w:t>
      </w:r>
    </w:p>
    <w:p>
      <w:pPr>
        <w:pStyle w:val="SHTKNoteSummary"/>
      </w:pPr>
      <w:r>
        <w:t>교감 요약 | [CBETA 외자] CB05033의 자형은 [金*截], normalized form은 ‘鐵’이다.</w:t>
      </w:r>
    </w:p>
    <w:p>
      <w:pPr>
        <w:pStyle w:val="SHTKNoteDetail"/>
      </w:pPr>
      <w:r>
        <w:t xml:space="preserve">• 교감 종류 | </w:t>
      </w:r>
      <w:r>
        <w:t>CBETA 외자/결자</w:t>
      </w:r>
    </w:p>
    <w:p>
      <w:pPr>
        <w:pStyle w:val="SHTKNoteDetail"/>
      </w:pPr>
      <w:r>
        <w:t xml:space="preserve">• 외자 ID | </w:t>
      </w:r>
      <w:r>
        <w:t>CB05033</w:t>
      </w:r>
    </w:p>
    <w:p>
      <w:pPr>
        <w:pStyle w:val="SHTKNoteDetail"/>
      </w:pPr>
      <w:r>
        <w:t xml:space="preserve">• 위치 | </w:t>
      </w:r>
      <w:r>
        <w:t>0645c02</w:t>
      </w:r>
    </w:p>
    <w:p>
      <w:pPr>
        <w:pStyle w:val="SHTKNoteDetail"/>
      </w:pPr>
      <w:r>
        <w:t xml:space="preserve">• 조합식 | </w:t>
      </w:r>
      <w:r>
        <w:t>[金*截]</w:t>
      </w:r>
    </w:p>
    <w:p>
      <w:pPr>
        <w:pStyle w:val="SHTKNoteDetail"/>
      </w:pPr>
      <w:r>
        <w:t xml:space="preserve">• normalized form | </w:t>
      </w:r>
      <w:r>
        <w:t>鐵</w:t>
      </w:r>
    </w:p>
    <w:p>
      <w:pPr>
        <w:pStyle w:val="SHTKNoteDetail"/>
      </w:pPr>
      <w:r>
        <w:t xml:space="preserve">• Unicode | </w:t>
      </w:r>
      <w:r>
        <w:t>U+496B</w:t>
      </w:r>
    </w:p>
    <w:p>
      <w:pPr>
        <w:pStyle w:val="SHTKNoteDetail"/>
      </w:pPr>
      <w:r>
        <w:t xml:space="preserve">• PUA | </w:t>
      </w:r>
      <w:r>
        <w:t>U+F13A9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0645b2101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n=0645b2101;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0645b2201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n=0645b2201; 비교: xml-p5-2018.</w:t>
      </w:r>
    </w:p>
    <w:p>
      <w:pPr>
        <w:pStyle w:val="Heading3"/>
      </w:pPr>
      <w:r>
        <w:t>제309회 번역</w:t>
      </w:r>
    </w:p>
    <w:p>
      <w:pPr>
        <w:pStyle w:val="SHTKSubheading"/>
      </w:pPr>
      <w:r>
        <w:t>309-1. 정법의 단혹·부단혹과 일승·열반의 방편명</w:t>
      </w:r>
    </w:p>
    <w:p>
      <w:pPr>
        <w:pStyle w:val="SHTKBlockLabel"/>
      </w:pPr>
      <w:r>
        <w:t>위치표지</w:t>
      </w:r>
    </w:p>
    <w:p>
      <w:pPr>
        <w:pStyle w:val="SHTKPositionMarker"/>
      </w:pPr>
      <w:bookmarkStart w:id="149" w:name="loc_0645c18"/>
      <w:r>
        <w:t>[0645c18]</w:t>
      </w:r>
      <w:bookmarkEnd w:id="149"/>
    </w:p>
    <w:p>
      <w:pPr>
        <w:pStyle w:val="SHTKBlockLabel"/>
      </w:pPr>
      <w:r>
        <w:t>원문</w:t>
      </w:r>
    </w:p>
    <w:p>
      <w:pPr>
        <w:pStyle w:val="SHTKSourceText"/>
      </w:pPr>
      <w:r>
        <w:t>如此可非二見無所得也。又近成有人言。於諦之語在是山舊語廣州三滅。與諸覺土朱齊二國地攝師。不曾多法濟而此間人偷南。於諦不知。自於諦可。謂是偷牛喻義也。問地攝宗真如不斷歸式。今無所得宗。正法斷或不耶。答無所得宗。亦得斷二得不斷煩惱。何者正法遠離而趣不趣如大火恐何但涅槃煩惱而遠離。故得意斷或也。亦得言不斷或者。正法非能非所無得無處。有何得斷不斷等。淨亦淨可也。若言斷與不斷。就佛口相對劫涅槃明文也。[0645c18]問今一乘與涅槃若為有實那。答不實也。有二種。一乘涅槃上有兩種也。一是諸一乘。如無三歸一。一乘故。勝鬘經云。一乘大方便也。又一家對三明一乘義。即是大力菩薩一乘。如對無常得常故。開方便門亦真實相。亦是橫而明之也。亦是非三非一。強名一乘。即是不二道也。涅槃二者。一是上涅槃。如言接引眾生□方便說涅槃。故大經梵行品云。因世間說涅槃人無子名為有子等。又如肇師論云。涅槃者引物之仕。名出處之方便。名無得物之功無應名之實。非名非物。</w:t>
      </w:r>
    </w:p>
    <w:p>
      <w:pPr>
        <w:pStyle w:val="SHTKBlockLabel"/>
      </w:pPr>
      <w:r>
        <w:t>한국어 직역</w:t>
      </w:r>
    </w:p>
    <w:p>
      <w:pPr>
        <w:pStyle w:val="SHTKTranslationText"/>
      </w:pPr>
      <w:r>
        <w:t>“이와 같은 것이 두 견해가 아닌 무소득일 수 있겠는가?” 또 근래 어떤 사람은 [於諦]라는 말이 산중의 옛말과 광주의 삼멸에 있으며, 여러 [覺土]와 주·제 두 나라의 지론사에게도 있었다고 한다. 법제는 일찍이 많이 전하지 않았는데 이곳 사람이 남쪽에서 훔쳐 왔고, [於諦]를 알지 못하면서 스스로 [於諦]라 할 수 있다고 하니 소를 훔친 비유의 뜻이라 한다.</w:t>
      </w:r>
      <w:r>
        <w:br/>
      </w:r>
      <w:r>
        <w:t>묻는다. “지론·섭론의 종에서는 진여가 [不斷歸式]한다고 한다. 지금 무소득의 종에서 정법은 번뇌를 끊는가?” 답한다. “무소득의 종에서는 번뇌를 끊는다고도 하고 끊지 않는다고도 할 수 있다. 정법은 취와 불취를 멀리 떠나 큰 불처럼 두려운데, 어찌 열반과 번뇌만 멀리 떠나겠는가? 그러므로 번뇌를 끊는다는 뜻을 얻을 수 있다.</w:t>
      </w:r>
      <w:r>
        <w:br/>
      </w:r>
      <w:r>
        <w:t>또 번뇌를 끊지 않는다고도 할 수 있다. 정법은 능도 소도 아니고 얻을 바도 처소도 없는데 무엇을 끊거나 끊지 않겠는가? [淨亦淨可]다. 단과 부단을 말한다면 부처의 입에서 상대적으로 [劫涅槃]을 밝힌 글에 나아간 것이다.”</w:t>
      </w:r>
      <w:r>
        <w:br/>
      </w:r>
      <w:r>
        <w:t>[0645c18] 묻는다. “지금 일승과 열반은 실재하는가?” 답한다. “실재하지 않는다. 일승과 열반에는 각각 두 종류가 있다. 첫째는 [諸] 일승이니 무삼귀일의 일승과 같다. 『승만경』에서는 일승을 큰 방편이라 한다. 또 우리 학파가 삼에 상대해 일승의 뜻을 밝힌 것은 대력보살의 일승이다. 무상에 상대하여 상을 얻는 것과 같고, 방편문을 열어 진실상을 보이는 것이며 횡으로 밝힌 것이기도 하다. 또한 비삼비일을 억지로 일승이라 이름한 것이니 곧 불이도다.</w:t>
      </w:r>
      <w:r>
        <w:br/>
      </w:r>
      <w:r>
        <w:t>열반의 둘 가운데 첫째는 위에서 말한 열반이다. 중생을 인도하기 위해 □ 방편으로 열반을 설한다고 한 것과 같다. 그러므로 『대경』 「범행품」에서는 세간의 말에 따라 자식 없는 사람을 자식이 있다고 이름하는 것과 같다고 하였다. 또 조 법사의 논에서 “열반은 중생을 이끄는 [仕]이고 명칭과 출처의 방편이다. 명칭은 사물의 공능을 얻지 못하고 사물은 이름에 응하는 실체가 없으므로 비명비물이다”라고 한 것과 같다.[판독·인명 유보: 첫 문단의 於諦, 廣州三滅, 覺土, 法濟, 偷牛喻, 不斷歸式, 劫涅槃, 引物之仕는 현 저본만으로 확정하지 않았다.]</w:t>
      </w:r>
    </w:p>
    <w:p>
      <w:pPr>
        <w:pStyle w:val="Heading3"/>
      </w:pPr>
      <w:r>
        <w:t>제310회 번역</w:t>
      </w:r>
    </w:p>
    <w:p>
      <w:pPr>
        <w:pStyle w:val="SHTKSubheading"/>
      </w:pPr>
      <w:r>
        <w:t>310-1. 일승과 열반의 동이 및 인과명 배대</w:t>
      </w:r>
    </w:p>
    <w:p>
      <w:pPr>
        <w:pStyle w:val="SHTKBlockLabel"/>
      </w:pPr>
      <w:r>
        <w:t>위치표지</w:t>
      </w:r>
    </w:p>
    <w:p>
      <w:pPr>
        <w:pStyle w:val="SHTKPositionMarker"/>
      </w:pPr>
      <w:bookmarkStart w:id="150" w:name="loc_0646a07"/>
      <w:r>
        <w:t>[0646a07]</w:t>
      </w:r>
      <w:bookmarkEnd w:id="150"/>
    </w:p>
    <w:p>
      <w:pPr>
        <w:pStyle w:val="SHTKBlockLabel"/>
      </w:pPr>
      <w:r>
        <w:t>원문</w:t>
      </w:r>
    </w:p>
    <w:p>
      <w:pPr>
        <w:pStyle w:val="SHTKSourceText"/>
      </w:pPr>
      <w:r>
        <w:t>名物何者耶。亦是強涅槃正法涅槃也。所一家相傳云。一乘只是涅槃只是一乘。所以然者。非常非無常。因非果。常無常因果。將於一乘也。涅槃非常非無常。非因非果[1]顯於涅槃也。[0646a07]問若言涅槃非因非果。宜當果名者。一乘非因非果。宜爭當無常名耶。答不例也。若例者一乘非三非一。宜兩強名一乘。若涅槃非常非無常。宜當強名常。又謂言一乘非生死三。非生死一。宜當佛果一乘。故大經云。乘涅槃船入生死。納耶輸。生羅睺羅也。涅槃非生死。非小乘灰斷常。宜當涅槃常。也又得云。一乘只是涅槃。涅槃只是一乘。所以然者。涅槃非常非無常。非因非果。一乘亦非常非無常。非因非果。得於涅槃亦得言常無常因果得於一乘也。是故涅槃一乘更無有異。而今文欲明其異者。一乘非因非果。而宜當因名。涅槃非因非果。而宜當果名。所以然者。本以任方便涅槃接引眾生。令其欣涅槃相離生死。涅槃是得歸之處。是故宜當果名。既方便涅槃為眾生欣趣之所。是故作脩行之。名不便故。宜當果也。</w:t>
      </w:r>
    </w:p>
    <w:p>
      <w:pPr>
        <w:pStyle w:val="SHTKBlockLabel"/>
      </w:pPr>
      <w:r>
        <w:t>한국어 직역</w:t>
      </w:r>
    </w:p>
    <w:p>
      <w:pPr>
        <w:pStyle w:val="SHTKTranslationText"/>
      </w:pPr>
      <w:r>
        <w:t>명칭과 사물은 무엇인가? 이 역시 억지로 붙인 열반이고 정법열반이다. 우리 학파의 상전에서는 일승은 다만 열반이고 열반은 다만 일승이라고 한다. 비상비무상이고 [因非果]이며 상·무상·인과를 일승에 가져다 붙인 것이기 때문이다. 열반도 비상비무상·비인비과로 [1] 열반을 드러낸다.</w:t>
      </w:r>
      <w:r>
        <w:br/>
      </w:r>
      <w:r>
        <w:t>[0646a07] 묻는다. “열반은 비인비과이면서 과라는 이름에 마땅히 해당한다고 한다면, 일승은 비인비과이면서 어찌 무상이라는 이름에 해당해야 하는가?” 답한다. “준례가 같지 않다. 준례로 삼는다면 일승은 비삼비일이면서 억지로 일승이라 하고, 열반은 비상비무상이면서 억지로 상이라 해야 한다.</w:t>
      </w:r>
      <w:r>
        <w:br/>
      </w:r>
      <w:r>
        <w:t>또 일승은 생사의 삼도 아니고 생사의 일도 아니지만 불과의 일승이라는 이름에 마땅히 해당한다. 그러므로 『대경』에서는 열반의 배를 타고 생사에 들어가 야수다라를 맞아 라후라를 낳는다고 하였다. 열반은 생사도 아니고 소승의 회단상도 아니므로 열반의 상이라는 이름에 마땅히 해당한다.”</w:t>
      </w:r>
      <w:r>
        <w:br/>
      </w:r>
      <w:r>
        <w:t>또 일승은 열반이고 열반은 일승이라고 할 수 있다. 열반이 비상비무상·비인비과이고 일승도 비상비무상·비인비과이기 때문이다. 열반에 대해서도 상·무상·인과를 말할 수 있고 일승에 대해서도 말할 수 있다. 그러므로 열반과 일승은 다시 차이가 없다.</w:t>
      </w:r>
      <w:r>
        <w:br/>
      </w:r>
      <w:r>
        <w:t>그러나 지금 글에서 차이를 밝히려 한다면, 일승은 비인비과이면서 인이라는 이름에 마땅히 해당하고 열반은 비인비과이면서 과라는 이름에 마땅히 해당한다. 방편열반으로 중생을 인도하여 열반의 모습을 좋아하고 생사를 떠나게 하려는 것이 본뜻이고, 열반은 돌아갈 곳이므로 과라고 한다. 방편열반이 중생이 좋아하여 향하는 곳이므로 수행하게 만들며, 이름이 [不便]하기 때문에 과에 마땅히 해당한다.[판독·구두 유보: 因非果, 宜爭當無常名, 宜兩強名, 灰斷常, 本以任方便, 名不便은 저본의 어순을 보존하였다.]</w:t>
      </w:r>
    </w:p>
    <w:p>
      <w:pPr>
        <w:pStyle w:val="SHTKBlockLabel"/>
      </w:pPr>
      <w:r>
        <w:t>교감·번역 메모</w:t>
      </w:r>
    </w:p>
    <w:p>
      <w:pPr>
        <w:pStyle w:val="SHTKNoteSummary"/>
      </w:pPr>
      <w:r>
        <w:t>교감 요약 | [CBETA 외자] CB01926의 자형은 [厂@火], normalized form은 ‘灰’이다.</w:t>
      </w:r>
    </w:p>
    <w:p>
      <w:pPr>
        <w:pStyle w:val="SHTKNoteDetail"/>
      </w:pPr>
      <w:r>
        <w:t xml:space="preserve">• 교감 종류 | </w:t>
      </w:r>
      <w:r>
        <w:t>CBETA 외자/결자</w:t>
      </w:r>
    </w:p>
    <w:p>
      <w:pPr>
        <w:pStyle w:val="SHTKNoteDetail"/>
      </w:pPr>
      <w:r>
        <w:t xml:space="preserve">• 외자 ID | </w:t>
      </w:r>
      <w:r>
        <w:t>CB01926</w:t>
      </w:r>
    </w:p>
    <w:p>
      <w:pPr>
        <w:pStyle w:val="SHTKNoteDetail"/>
      </w:pPr>
      <w:r>
        <w:t xml:space="preserve">• 위치 | </w:t>
      </w:r>
      <w:r>
        <w:t>0646a12</w:t>
      </w:r>
    </w:p>
    <w:p>
      <w:pPr>
        <w:pStyle w:val="SHTKNoteDetail"/>
      </w:pPr>
      <w:r>
        <w:t xml:space="preserve">• 조합식 | </w:t>
      </w:r>
      <w:r>
        <w:t>[厂@火]</w:t>
      </w:r>
    </w:p>
    <w:p>
      <w:pPr>
        <w:pStyle w:val="SHTKNoteDetail"/>
      </w:pPr>
      <w:r>
        <w:t xml:space="preserve">• normalized form | </w:t>
      </w:r>
      <w:r>
        <w:t>灰</w:t>
      </w:r>
    </w:p>
    <w:p>
      <w:pPr>
        <w:pStyle w:val="SHTKNoteDetail"/>
      </w:pPr>
      <w:r>
        <w:t xml:space="preserve">• Unicode | </w:t>
      </w:r>
      <w:r>
        <w:t>U+2F835</w:t>
      </w:r>
    </w:p>
    <w:p>
      <w:pPr>
        <w:pStyle w:val="SHTKNoteDetail"/>
      </w:pPr>
      <w:r>
        <w:t xml:space="preserve">• PUA | </w:t>
      </w:r>
      <w:r>
        <w:t>U+F0786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CBETA가 전재한 원주: 顯或󴥏歟字體不明</w:t>
      </w:r>
    </w:p>
    <w:p>
      <w:pPr>
        <w:pStyle w:val="SHTKNoteDetail"/>
      </w:pPr>
      <w:r>
        <w:t xml:space="preserve">• 원교감 원문 | </w:t>
      </w:r>
      <w:r>
        <w:t>顯或󴥏歟字體不明</w:t>
      </w:r>
    </w:p>
    <w:p>
      <w:pPr>
        <w:pStyle w:val="SHTKNoteDetail"/>
      </w:pPr>
      <w:r>
        <w:t xml:space="preserve">• 교감 번호 | </w:t>
      </w:r>
      <w:r>
        <w:t>0646001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n=0646001.</w:t>
      </w:r>
    </w:p>
    <w:p>
      <w:pPr>
        <w:pStyle w:val="Heading3"/>
      </w:pPr>
      <w:r>
        <w:t>제311회 번역</w:t>
      </w:r>
    </w:p>
    <w:p>
      <w:pPr>
        <w:pStyle w:val="SHTKSubheading"/>
      </w:pPr>
      <w:r>
        <w:t>311-1. 일승의 인명 배대와 삼승십지의 경증</w:t>
      </w:r>
    </w:p>
    <w:p>
      <w:pPr>
        <w:pStyle w:val="SHTKBlockLabel"/>
      </w:pPr>
      <w:r>
        <w:t>위치표지</w:t>
      </w:r>
    </w:p>
    <w:p>
      <w:pPr>
        <w:pStyle w:val="SHTKPositionMarker"/>
      </w:pPr>
      <w:bookmarkStart w:id="151" w:name="loc_0646b08"/>
      <w:r>
        <w:t>[0646b08]</w:t>
      </w:r>
      <w:bookmarkEnd w:id="151"/>
    </w:p>
    <w:p>
      <w:pPr>
        <w:pStyle w:val="SHTKBlockLabel"/>
      </w:pPr>
      <w:r>
        <w:t>위치표지</w:t>
      </w:r>
    </w:p>
    <w:p>
      <w:pPr>
        <w:pStyle w:val="SHTKPositionMarker"/>
      </w:pPr>
      <w:bookmarkStart w:id="152" w:name="loc_0646b09"/>
      <w:r>
        <w:t>[0646b09]</w:t>
      </w:r>
      <w:bookmarkEnd w:id="152"/>
    </w:p>
    <w:p>
      <w:pPr>
        <w:pStyle w:val="SHTKBlockLabel"/>
      </w:pPr>
      <w:r>
        <w:t>위치표지</w:t>
      </w:r>
    </w:p>
    <w:p>
      <w:pPr>
        <w:pStyle w:val="SHTKPositionMarker"/>
      </w:pPr>
      <w:bookmarkStart w:id="153" w:name="loc_0646b10"/>
      <w:r>
        <w:t>[0646b10]</w:t>
      </w:r>
      <w:bookmarkEnd w:id="153"/>
    </w:p>
    <w:p>
      <w:pPr>
        <w:pStyle w:val="SHTKBlockLabel"/>
      </w:pPr>
      <w:r>
        <w:t>원문</w:t>
      </w:r>
    </w:p>
    <w:p>
      <w:pPr>
        <w:pStyle w:val="SHTKSourceText"/>
      </w:pPr>
      <w:r>
        <w:t>而言一乘非因非果宜當因者。一乘正此明為萬名同歸。故低頭舉手等是皆歸一乘也。故經云。令七歲已上皆得脩行。是故一乘宜當因目也。不例者。涅槃宜當常名則為此義。一乘不得名無常者。去一乘言。而不此歸一乘。論具足義。是故一乘明常無常具足。所以爾者。昔涅槃破耶常。宜全德寫為明之。今日明涅槃歸正對𢇛昔無常。是故今日涅槃唯伍疹常也。一乘則無如常無常。遍寫對斥破。雖言破三。而一終是無常即果地則常。亦得常無。常具足也。故一家相傳云。涅槃只快則是對斥破故。唯道道常斷中快。則常至無常具足能。則一乘亦得[2]座也。[0646b08]第二明三乘自有兩(第一明三乘十地。第二明二乘有無)。[0646b09]第一論十地有一(第一明名義第二辨體相)。[0646b10]大品第十七卷。梁武天子敬重此經。大弘大品。題名</w:t>
      </w:r>
      <w:r>
        <w:drawing>
          <wp:inline xmlns:a="http://schemas.openxmlformats.org/drawingml/2006/main">
            <wp:extent cx="161511" cy="165100"/>
            <wp:docPr id="76" name="Picture 76"/>
            <wp:cNvGraphicFramePr>
              <a:graphicFrameLocks noChangeAspect="1"/>
            </wp:cNvGraphicFramePr>
            <a:graphic>
              <a:graphicData uri="http://schemas.openxmlformats.org/drawingml/2006/picture">
                <pic:pic>
                  <pic:nvPicPr>
                    <pic:cNvPr id="0" name="X46p0646_01.png"/>
                    <pic:cNvPicPr/>
                  </pic:nvPicPr>
                  <pic:blipFill>
                    <a:blip r:embed="rId38"/>
                    <a:stretch>
                      <a:fillRect/>
                    </a:stretch>
                  </pic:blipFill>
                  <pic:spPr>
                    <a:xfrm>
                      <a:off x="0" y="0"/>
                      <a:ext cx="161511" cy="165100"/>
                    </a:xfrm>
                    <a:prstGeom prst="rect"/>
                  </pic:spPr>
                </pic:pic>
              </a:graphicData>
            </a:graphic>
          </wp:inline>
        </w:drawing>
      </w:r>
      <w:r>
        <w:drawing>
          <wp:inline xmlns:a="http://schemas.openxmlformats.org/drawingml/2006/main">
            <wp:extent cx="154093" cy="165100"/>
            <wp:docPr id="77" name="Picture 77"/>
            <wp:cNvGraphicFramePr>
              <a:graphicFrameLocks noChangeAspect="1"/>
            </wp:cNvGraphicFramePr>
            <a:graphic>
              <a:graphicData uri="http://schemas.openxmlformats.org/drawingml/2006/picture">
                <pic:pic>
                  <pic:nvPicPr>
                    <pic:cNvPr id="0" name="X46p0646_02.png"/>
                    <pic:cNvPicPr/>
                  </pic:nvPicPr>
                  <pic:blipFill>
                    <a:blip r:embed="rId39"/>
                    <a:stretch>
                      <a:fillRect/>
                    </a:stretch>
                  </pic:blipFill>
                  <pic:spPr>
                    <a:xfrm>
                      <a:off x="0" y="0"/>
                      <a:ext cx="154093" cy="165100"/>
                    </a:xfrm>
                    <a:prstGeom prst="rect"/>
                  </pic:spPr>
                </pic:pic>
              </a:graphicData>
            </a:graphic>
          </wp:inline>
        </w:drawing>
      </w:r>
      <w:r>
        <w:t>品舊云經此。或題灯炷啄品。或歸功德品。或云住菩提品。品文云須菩提白佛言。世尊何等是十地菩薩具足阿耨多羅三藐三菩提。佛言菩薩摩訶薩。具足乾慧地。性地。八忍地。見地。</w:t>
      </w:r>
    </w:p>
    <w:p>
      <w:pPr>
        <w:pStyle w:val="SHTKBlockLabel"/>
      </w:pPr>
      <w:r>
        <w:t>한국어 직역</w:t>
      </w:r>
    </w:p>
    <w:p>
      <w:pPr>
        <w:pStyle w:val="SHTKTranslationText"/>
      </w:pPr>
      <w:r>
        <w:t>일승이 비인비과이면서 인에 마땅히 해당한다고 한 것은 일승이 바로 만 가지 이름이 함께 돌아가는 곳임을 밝히기 때문이다. 머리를 숙이고 손을 드는 등의 모든 행이 일승으로 돌아간다. 그러므로 경에서는 일곱 살 이상이면 모두 수행하게 한다고 하였으니, 일승은 인이라는 명목에 마땅히 해당한다.</w:t>
      </w:r>
      <w:r>
        <w:br/>
      </w:r>
      <w:r>
        <w:t>준례가 같지 않다는 것은 열반이 상이라는 이름에 마땅히 해당하는 뜻이 이와 같다는 말이다. 일승을 무상이라 이름할 수 없는 것은 일승이라는 말을 버리는 것이며 일승으로 돌아가지 않는 것이다. 구족의 뜻으로 논하면 일승은 상과 무상을 모두 갖춘다.</w:t>
      </w:r>
      <w:r>
        <w:br/>
      </w:r>
      <w:r>
        <w:t>왜 그러한가? 옛날 열반은 사상(邪常)을 깨뜨리기 위해 [宜全德寫]하여 밝혔다. 오늘날 열반을 밝혀 정으로 돌아가게 하는 것은 옛 무상을 상대하여 [𢇛]하는 것이므로 오늘날 열반은 오직 [伍疹常]이다. 일승에는 이와 같은 상·무상의 두루 상대하여 배척하는 논파가 없다. 비록 삼을 깨뜨린다고 하지만 일은 끝내 무상이고 과지에서는 상이므로 상·무상을 모두 갖춘다고도 할 수 있다.</w:t>
      </w:r>
      <w:r>
        <w:br/>
      </w:r>
      <w:r>
        <w:t>그러므로 우리 학파의 상전에서는 “[涅槃只快]는 상대하여 배척하고 깨뜨리는 것이므로 오직 [道道常斷中快]이고, 상에서 무상에 이르기까지 구족할 수 있으므로 일승도 [2]座할 수 있다”라고 한다.</w:t>
      </w:r>
      <w:r>
        <w:br/>
      </w:r>
      <w:r>
        <w:t>[0646b08] 둘째, 삼승을 밝히는 데 두 가지가 있다. 첫째 삼승십지를 밝히고, 둘째 이승의 유무를 밝힌다.</w:t>
      </w:r>
      <w:r>
        <w:br/>
      </w:r>
      <w:r>
        <w:t>[0646b09] 첫째, 십지를 논하는 데 한 가지가 있다. 첫째 명칭의 뜻을 밝히고 둘째 체상을 분별한다.</w:t>
      </w:r>
      <w:r>
        <w:br/>
      </w:r>
      <w:r>
        <w:t>[0646b10] 『대품반야경』 권17이다. 양 무제는 이 경을 공경하고 중시하여 『대품반야경』을 크게 홍포하였다. 이 품의 제목은 옛 경에서 혹은 「등주탁품」, 혹은 「귀공덕품」, 혹은 「주보리품」이라 하였다.</w:t>
      </w:r>
      <w:r>
        <w:br/>
      </w:r>
      <w:r>
        <w:t>품에서 수보리가 부처에게 “세존이시여, 어떠한 십지를 갖춘 보살이 아뇩다라삼먁삼보리를 구족합니까?”라고 묻자 부처가 “보살마하살은 건혜지·성지·팔인지·견지를 구족한다”라고 답하였다.[판독·품명 유보: 宜全德寫, 對𢇛, 唯伍疹常, 涅槃只快, 道道常斷中快, [2]座, 灯炷啄品은 원문을 고치지 않았다.]</w:t>
      </w:r>
      <w:r>
        <w:br/>
      </w:r>
      <w:r>
        <w:t xml:space="preserve">[이미지 확인] </w:t>
      </w:r>
      <w:r>
        <w:drawing>
          <wp:inline xmlns:a="http://schemas.openxmlformats.org/drawingml/2006/main">
            <wp:extent cx="161511" cy="165100"/>
            <wp:docPr id="78" name="Picture 78"/>
            <wp:cNvGraphicFramePr>
              <a:graphicFrameLocks noChangeAspect="1"/>
            </wp:cNvGraphicFramePr>
            <a:graphic>
              <a:graphicData uri="http://schemas.openxmlformats.org/drawingml/2006/picture">
                <pic:pic>
                  <pic:nvPicPr>
                    <pic:cNvPr id="0" name="X46p0646_01.png"/>
                    <pic:cNvPicPr/>
                  </pic:nvPicPr>
                  <pic:blipFill>
                    <a:blip r:embed="rId38"/>
                    <a:stretch>
                      <a:fillRect/>
                    </a:stretch>
                  </pic:blipFill>
                  <pic:spPr>
                    <a:xfrm>
                      <a:off x="0" y="0"/>
                      <a:ext cx="161511" cy="165100"/>
                    </a:xfrm>
                    <a:prstGeom prst="rect"/>
                  </pic:spPr>
                </pic:pic>
              </a:graphicData>
            </a:graphic>
          </wp:inline>
        </w:drawing>
      </w:r>
      <w:r>
        <w:t xml:space="preserve"> </w:t>
      </w:r>
      <w:r>
        <w:drawing>
          <wp:inline xmlns:a="http://schemas.openxmlformats.org/drawingml/2006/main">
            <wp:extent cx="154093" cy="165100"/>
            <wp:docPr id="79" name="Picture 79"/>
            <wp:cNvGraphicFramePr>
              <a:graphicFrameLocks noChangeAspect="1"/>
            </wp:cNvGraphicFramePr>
            <a:graphic>
              <a:graphicData uri="http://schemas.openxmlformats.org/drawingml/2006/picture">
                <pic:pic>
                  <pic:nvPicPr>
                    <pic:cNvPr id="0" name="X46p0646_02.png"/>
                    <pic:cNvPicPr/>
                  </pic:nvPicPr>
                  <pic:blipFill>
                    <a:blip r:embed="rId39"/>
                    <a:stretch>
                      <a:fillRect/>
                    </a:stretch>
                  </pic:blipFill>
                  <pic:spPr>
                    <a:xfrm>
                      <a:off x="0" y="0"/>
                      <a:ext cx="154093" cy="165100"/>
                    </a:xfrm>
                    <a:prstGeom prst="rect"/>
                  </pic:spPr>
                </pic:pic>
              </a:graphicData>
            </a:graphic>
          </wp:inline>
        </w:drawing>
      </w:r>
    </w:p>
    <w:p>
      <w:pPr>
        <w:pStyle w:val="SHTKBlockLabel"/>
      </w:pPr>
      <w:r>
        <w:t>교감·번역 메모</w:t>
      </w:r>
    </w:p>
    <w:p>
      <w:pPr>
        <w:pStyle w:val="SHTKNoteSummary"/>
      </w:pPr>
      <w:r>
        <w:t>교감 요약 | [CBETA 이미지 문자] X46p0646_01.gif: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0646b11</w:t>
      </w:r>
    </w:p>
    <w:p>
      <w:pPr>
        <w:pStyle w:val="SHTKNoteDetail"/>
      </w:pPr>
      <w:r>
        <w:t xml:space="preserve">• 이미지 파일 | </w:t>
      </w:r>
      <w:r>
        <w:t>X46p0646_01.gif</w:t>
      </w:r>
      <w:r>
        <w:t xml:space="preserve">  </w:t>
      </w:r>
      <w:r>
        <w:drawing>
          <wp:inline xmlns:a="http://schemas.openxmlformats.org/drawingml/2006/main">
            <wp:extent cx="323022" cy="330200"/>
            <wp:docPr id="80" name="Picture 80"/>
            <wp:cNvGraphicFramePr>
              <a:graphicFrameLocks noChangeAspect="1"/>
            </wp:cNvGraphicFramePr>
            <a:graphic>
              <a:graphicData uri="http://schemas.openxmlformats.org/drawingml/2006/picture">
                <pic:pic>
                  <pic:nvPicPr>
                    <pic:cNvPr id="0" name="X46p0646_01.png"/>
                    <pic:cNvPicPr/>
                  </pic:nvPicPr>
                  <pic:blipFill>
                    <a:blip r:embed="rId38"/>
                    <a:stretch>
                      <a:fillRect/>
                    </a:stretch>
                  </pic:blipFill>
                  <pic:spPr>
                    <a:xfrm>
                      <a:off x="0" y="0"/>
                      <a:ext cx="3230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url="../figures/X/X46p0646_01.gif"/&gt;&lt;/figure&gt;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../figures/X/X46p0646_01.gif</w:t>
      </w:r>
    </w:p>
    <w:p>
      <w:pPr>
        <w:pStyle w:val="SHTKNoteSummary"/>
      </w:pPr>
      <w:r>
        <w:t>교감 요약 | [CBETA 이미지 문자] X46p0646_02.gif: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0646b11</w:t>
      </w:r>
    </w:p>
    <w:p>
      <w:pPr>
        <w:pStyle w:val="SHTKNoteDetail"/>
      </w:pPr>
      <w:r>
        <w:t xml:space="preserve">• 이미지 파일 | </w:t>
      </w:r>
      <w:r>
        <w:t>X46p0646_02.gif</w:t>
      </w:r>
      <w:r>
        <w:t xml:space="preserve">  </w:t>
      </w:r>
      <w:r>
        <w:drawing>
          <wp:inline xmlns:a="http://schemas.openxmlformats.org/drawingml/2006/main">
            <wp:extent cx="308187" cy="330200"/>
            <wp:docPr id="81" name="Picture 81"/>
            <wp:cNvGraphicFramePr>
              <a:graphicFrameLocks noChangeAspect="1"/>
            </wp:cNvGraphicFramePr>
            <a:graphic>
              <a:graphicData uri="http://schemas.openxmlformats.org/drawingml/2006/picture">
                <pic:pic>
                  <pic:nvPicPr>
                    <pic:cNvPr id="0" name="X46p0646_02.png"/>
                    <pic:cNvPicPr/>
                  </pic:nvPicPr>
                  <pic:blipFill>
                    <a:blip r:embed="rId39"/>
                    <a:stretch>
                      <a:fillRect/>
                    </a:stretch>
                  </pic:blipFill>
                  <pic:spPr>
                    <a:xfrm>
                      <a:off x="0" y="0"/>
                      <a:ext cx="30818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url="../figures/X/X46p0646_02.gif"/&gt;&lt;/figure&gt;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../figures/X/X46p0646_02.gif</w:t>
      </w:r>
    </w:p>
    <w:p>
      <w:pPr>
        <w:pStyle w:val="SHTKNoteSummary"/>
      </w:pPr>
      <w:r>
        <w:t>교감 요약 | [CBETA 외자] CB06872의 자형은 [序-予+干]이다. normalized form은 별도로 확정되지 않았다.</w:t>
      </w:r>
    </w:p>
    <w:p>
      <w:pPr>
        <w:pStyle w:val="SHTKNoteDetail"/>
      </w:pPr>
      <w:r>
        <w:t xml:space="preserve">• 교감 종류 | </w:t>
      </w:r>
      <w:r>
        <w:t>CBETA 외자/결자</w:t>
      </w:r>
    </w:p>
    <w:p>
      <w:pPr>
        <w:pStyle w:val="SHTKNoteDetail"/>
      </w:pPr>
      <w:r>
        <w:t xml:space="preserve">• 외자 ID | </w:t>
      </w:r>
      <w:r>
        <w:t>CB06872</w:t>
      </w:r>
    </w:p>
    <w:p>
      <w:pPr>
        <w:pStyle w:val="SHTKNoteDetail"/>
      </w:pPr>
      <w:r>
        <w:t xml:space="preserve">• 위치 | </w:t>
      </w:r>
      <w:r>
        <w:t>0646b03</w:t>
      </w:r>
    </w:p>
    <w:p>
      <w:pPr>
        <w:pStyle w:val="SHTKNoteDetail"/>
      </w:pPr>
      <w:r>
        <w:t xml:space="preserve">• 조합식 | </w:t>
      </w:r>
      <w:r>
        <w:t>[序-予+干]</w:t>
      </w:r>
    </w:p>
    <w:p>
      <w:pPr>
        <w:pStyle w:val="SHTKNoteDetail"/>
      </w:pPr>
      <w:r>
        <w:t xml:space="preserve">• normalized form | </w:t>
      </w:r>
      <w:r>
        <w:t>없음</w:t>
      </w:r>
    </w:p>
    <w:p>
      <w:pPr>
        <w:pStyle w:val="SHTKNoteDetail"/>
      </w:pPr>
      <w:r>
        <w:t xml:space="preserve">• Unicode | </w:t>
      </w:r>
      <w:r>
        <w:t>U+221DB</w:t>
      </w:r>
    </w:p>
    <w:p>
      <w:pPr>
        <w:pStyle w:val="SHTKNoteDetail"/>
      </w:pPr>
      <w:r>
        <w:t xml:space="preserve">• PUA | </w:t>
      </w:r>
      <w:r>
        <w:t>U+F1AD8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0646a2201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n=0646a2201; 비교: xml-p5-2018.</w:t>
      </w:r>
    </w:p>
    <w:p>
      <w:pPr>
        <w:pStyle w:val="SHTKNoteSummary"/>
      </w:pPr>
      <w:r>
        <w:t>교감 요약 | [CBETA 원교감] CBETA가 전재한 원주: 座字體不明</w:t>
      </w:r>
    </w:p>
    <w:p>
      <w:pPr>
        <w:pStyle w:val="SHTKNoteDetail"/>
      </w:pPr>
      <w:r>
        <w:t xml:space="preserve">• 원교감 원문 | </w:t>
      </w:r>
      <w:r>
        <w:t>座字體不明</w:t>
      </w:r>
    </w:p>
    <w:p>
      <w:pPr>
        <w:pStyle w:val="SHTKNoteDetail"/>
      </w:pPr>
      <w:r>
        <w:t xml:space="preserve">• 교감 번호 | </w:t>
      </w:r>
      <w:r>
        <w:t>0646002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n=0646002.</w:t>
      </w:r>
    </w:p>
    <w:p>
      <w:pPr>
        <w:pStyle w:val="Heading3"/>
      </w:pPr>
      <w:r>
        <w:t>제312회 번역</w:t>
      </w:r>
    </w:p>
    <w:p>
      <w:pPr>
        <w:pStyle w:val="SHTKSubheading"/>
      </w:pPr>
      <w:r>
        <w:t>312-1. 삼승공십지와 초심·불리초심의 해석</w:t>
      </w:r>
    </w:p>
    <w:p>
      <w:pPr>
        <w:pStyle w:val="SHTKBlockLabel"/>
      </w:pPr>
      <w:r>
        <w:t>원문</w:t>
      </w:r>
    </w:p>
    <w:p>
      <w:pPr>
        <w:pStyle w:val="SHTKSourceText"/>
      </w:pPr>
      <w:r>
        <w:t>薄地。離欲地。已作地。辟支佛地。菩薩地。佛地。具足是地。得阿耨多羅三藐三菩提。須菩提菩薩摩訶薩。學是十地。非初心得阿耨三菩提。亦不離初心得阿耨三菩提。釋曰依此文。小莊嚴榮法師云。龍光傳開善云。一神具得三乘十地。一乾慧地。二性地。三八忍地。四見地。五薄地。六離欲地。七已作地。八辟支佛地。九菩薩地。十佛地。今謂亦可有此義。而實明之。三神明共十地也。而經云。非初心得菩提亦不離初心得菩提。十地非初心得菩提。亦不離初心得菩提也。釋此文不同。一論師等非云初心得者。異法無明也。不離初心即菩提</w:t>
      </w:r>
      <w:r>
        <w:drawing>
          <wp:inline xmlns:a="http://schemas.openxmlformats.org/drawingml/2006/main">
            <wp:extent cx="165100" cy="165100"/>
            <wp:docPr id="82" name="Picture 82"/>
            <wp:cNvGraphicFramePr>
              <a:graphicFrameLocks noChangeAspect="1"/>
            </wp:cNvGraphicFramePr>
            <a:graphic>
              <a:graphicData uri="http://schemas.openxmlformats.org/drawingml/2006/picture">
                <pic:pic>
                  <pic:nvPicPr>
                    <pic:cNvPr id="0" name="X46p0646_03.png"/>
                    <pic:cNvPicPr/>
                  </pic:nvPicPr>
                  <pic:blipFill>
                    <a:blip r:embed="rId40"/>
                    <a:stretch>
                      <a:fillRect/>
                    </a:stretch>
                  </pic:blipFill>
                  <pic:spPr>
                    <a:xfrm>
                      <a:off x="0" y="0"/>
                      <a:ext cx="165100" cy="165100"/>
                    </a:xfrm>
                    <a:prstGeom prst="rect"/>
                  </pic:spPr>
                </pic:pic>
              </a:graphicData>
            </a:graphic>
          </wp:inline>
        </w:drawing>
      </w:r>
      <w:r>
        <w:t>任一明也改亦然。二今無依得意釋有兩義。一者初非是非初菩提中故言非初心得如有不</w:t>
      </w:r>
      <w:r>
        <w:drawing>
          <wp:inline xmlns:a="http://schemas.openxmlformats.org/drawingml/2006/main">
            <wp:extent cx="158361" cy="165100"/>
            <wp:docPr id="83" name="Picture 83"/>
            <wp:cNvGraphicFramePr>
              <a:graphicFrameLocks noChangeAspect="1"/>
            </wp:cNvGraphicFramePr>
            <a:graphic>
              <a:graphicData uri="http://schemas.openxmlformats.org/drawingml/2006/picture">
                <pic:pic>
                  <pic:nvPicPr>
                    <pic:cNvPr id="0" name="X46p0646_04.png"/>
                    <pic:cNvPicPr/>
                  </pic:nvPicPr>
                  <pic:blipFill>
                    <a:blip r:embed="rId41"/>
                    <a:stretch>
                      <a:fillRect/>
                    </a:stretch>
                  </pic:blipFill>
                  <pic:spPr>
                    <a:xfrm>
                      <a:off x="0" y="0"/>
                      <a:ext cx="158361" cy="165100"/>
                    </a:xfrm>
                    <a:prstGeom prst="rect"/>
                  </pic:spPr>
                </pic:pic>
              </a:graphicData>
            </a:graphic>
          </wp:inline>
        </w:drawing>
      </w:r>
      <w:r>
        <w:t>不是中菩提非是有是非有有任故無亦能不二而二明之也。非歸心得。亦不離何以得菩提亦類之。二者初興[彳*又][＊]改。並非也。而初與後兩心並假故非。而初心後心不二。是中菩提故。故言不離心道不離心得菩提也。乾慧地龍光傳開善以假空理為禮。若大乘義。</w:t>
      </w:r>
    </w:p>
    <w:p>
      <w:pPr>
        <w:pStyle w:val="SHTKBlockLabel"/>
      </w:pPr>
      <w:r>
        <w:t>한국어 직역</w:t>
      </w:r>
    </w:p>
    <w:p>
      <w:pPr>
        <w:pStyle w:val="SHTKTranslationText"/>
      </w:pPr>
      <w:r>
        <w:t>“박지·이욕지·이작지·벽지불지·보살지·불지를 구족한다. 이 지들을 구족하여 아뇩다라삼먁삼보리를 얻는다. 수보리여, 보살마하살은 이 십지를 배우지만 초심에서 아뇩삼보리를 얻는 것도 아니고 초심을 떠나 아뇩삼보리를 얻는 것도 아니다.”</w:t>
      </w:r>
      <w:r>
        <w:br/>
      </w:r>
      <w:r>
        <w:t>풀이한다. 이 글에 의거하여 소장엄의 영 법사는 용광이 전한 개선설을 다음과 같이 말한다. “한 신명이 삼승십지를 모두 얻는다. 첫째 건혜지, 둘째 성지, 셋째 팔인지, 넷째 견지, 다섯째 박지, 여섯째 이욕지, 일곱째 이작지, 여덟째 벽지불지, 아홉째 보살지, 열째 불지다.”</w:t>
      </w:r>
      <w:r>
        <w:br/>
      </w:r>
      <w:r>
        <w:t>지금 생각하건대 그러한 뜻도 있을 수 있지만, 실제로 밝히면 세 신명이 십지를 함께한다. 경에서 “초심에서 보리를 얻는 것도 아니고 초심을 떠나 보리를 얻는 것도 아니다”라고 하였으니, 십지에서 초심으로 보리를 얻는 것도 아니고 초심을 떠나 보리를 얻는 것도 아니다.</w:t>
      </w:r>
      <w:r>
        <w:br/>
      </w:r>
      <w:r>
        <w:t>이 글에 대한 해석은 서로 다르다. 첫째, 논사들은 초심에서 얻는 것이 아니라고 한 것을 [異法無明]이라 하고, 초심을 떠나지 않은 것이 곧 보리인 것은 [任一明也改亦然]이라고 한다.</w:t>
      </w:r>
      <w:r>
        <w:br/>
      </w:r>
      <w:r>
        <w:t>둘째, 지금 무의무득의 뜻에는 두 해석이 있다. 첫째는 [初非是非初菩提中]이므로 초심에서 얻는 것이 아니라고 한다. 유가 불유인 가운데의 보리인 것처럼 비유인 유가 [任]하므로 무도 불이이이로 밝힐 수 있다. [非歸心得]과 초심을 떠나지 않고 보리를 얻는 것도 이에 준한다.</w:t>
      </w:r>
      <w:r>
        <w:br/>
      </w:r>
      <w:r>
        <w:t>둘째는 초심과 [彳*又][＊]改가 모두 비라는 것이다. 초심과 후심 두 마음이 모두 가이므로 비이지만, 초심과 후심이 둘이 아니고 이것이 중도보리이므로 마음의 도리를 떠나지 않고 마음을 떠나지 않아 보리를 얻는다고 한다.</w:t>
      </w:r>
      <w:r>
        <w:br/>
      </w:r>
      <w:r>
        <w:t>건혜지에 대해 용광이 전한 개선설은 가공의 이치를 본체로 삼는다. 대승의 뜻이라면…”[판독·구두 유보: 一神·三神明, 異法無明, 任一明也改亦然, 初非是非初菩提中 이하의 압축문, 결합문자 [彳*又][＊], 非歸心得, 為禮는 교감하지 않았다.]</w:t>
      </w:r>
      <w:r>
        <w:br/>
      </w:r>
      <w:r>
        <w:t xml:space="preserve">[이미지 확인] </w:t>
      </w:r>
      <w:r>
        <w:drawing>
          <wp:inline xmlns:a="http://schemas.openxmlformats.org/drawingml/2006/main">
            <wp:extent cx="165100" cy="165100"/>
            <wp:docPr id="84" name="Picture 84"/>
            <wp:cNvGraphicFramePr>
              <a:graphicFrameLocks noChangeAspect="1"/>
            </wp:cNvGraphicFramePr>
            <a:graphic>
              <a:graphicData uri="http://schemas.openxmlformats.org/drawingml/2006/picture">
                <pic:pic>
                  <pic:nvPicPr>
                    <pic:cNvPr id="0" name="X46p0646_03.png"/>
                    <pic:cNvPicPr/>
                  </pic:nvPicPr>
                  <pic:blipFill>
                    <a:blip r:embed="rId40"/>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58361" cy="165100"/>
            <wp:docPr id="85" name="Picture 85"/>
            <wp:cNvGraphicFramePr>
              <a:graphicFrameLocks noChangeAspect="1"/>
            </wp:cNvGraphicFramePr>
            <a:graphic>
              <a:graphicData uri="http://schemas.openxmlformats.org/drawingml/2006/picture">
                <pic:pic>
                  <pic:nvPicPr>
                    <pic:cNvPr id="0" name="X46p0646_04.png"/>
                    <pic:cNvPicPr/>
                  </pic:nvPicPr>
                  <pic:blipFill>
                    <a:blip r:embed="rId41"/>
                    <a:stretch>
                      <a:fillRect/>
                    </a:stretch>
                  </pic:blipFill>
                  <pic:spPr>
                    <a:xfrm>
                      <a:off x="0" y="0"/>
                      <a:ext cx="158361" cy="165100"/>
                    </a:xfrm>
                    <a:prstGeom prst="rect"/>
                  </pic:spPr>
                </pic:pic>
              </a:graphicData>
            </a:graphic>
          </wp:inline>
        </w:drawing>
      </w:r>
    </w:p>
    <w:p>
      <w:pPr>
        <w:pStyle w:val="SHTKBlockLabel"/>
      </w:pPr>
      <w:r>
        <w:t>교감·번역 메모</w:t>
      </w:r>
    </w:p>
    <w:p>
      <w:pPr>
        <w:pStyle w:val="SHTKNoteSummary"/>
      </w:pPr>
      <w:r>
        <w:t>교감 요약 | [CBETA 이미지 문자] X46p0646_03.gif: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0646c01</w:t>
      </w:r>
    </w:p>
    <w:p>
      <w:pPr>
        <w:pStyle w:val="SHTKNoteDetail"/>
      </w:pPr>
      <w:r>
        <w:t xml:space="preserve">• 이미지 파일 | </w:t>
      </w:r>
      <w:r>
        <w:t>X46p0646_03.gif</w:t>
      </w:r>
      <w:r>
        <w:t xml:space="preserve">  </w:t>
      </w:r>
      <w:r>
        <w:drawing>
          <wp:inline xmlns:a="http://schemas.openxmlformats.org/drawingml/2006/main">
            <wp:extent cx="330200" cy="330200"/>
            <wp:docPr id="86" name="Picture 86"/>
            <wp:cNvGraphicFramePr>
              <a:graphicFrameLocks noChangeAspect="1"/>
            </wp:cNvGraphicFramePr>
            <a:graphic>
              <a:graphicData uri="http://schemas.openxmlformats.org/drawingml/2006/picture">
                <pic:pic>
                  <pic:nvPicPr>
                    <pic:cNvPr id="0" name="X46p0646_03.png"/>
                    <pic:cNvPicPr/>
                  </pic:nvPicPr>
                  <pic:blipFill>
                    <a:blip r:embed="rId40"/>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url="../figures/X/X46p0646_03.gif"/&gt;&lt;/figure&gt;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../figures/X/X46p0646_03.gif</w:t>
      </w:r>
    </w:p>
    <w:p>
      <w:pPr>
        <w:pStyle w:val="SHTKNoteSummary"/>
      </w:pPr>
      <w:r>
        <w:t>교감 요약 | [CBETA 이미지 문자] X46p0646_04.gif: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0646c02</w:t>
      </w:r>
    </w:p>
    <w:p>
      <w:pPr>
        <w:pStyle w:val="SHTKNoteDetail"/>
      </w:pPr>
      <w:r>
        <w:t xml:space="preserve">• 이미지 파일 | </w:t>
      </w:r>
      <w:r>
        <w:t>X46p0646_04.gif</w:t>
      </w:r>
      <w:r>
        <w:t xml:space="preserve">  </w:t>
      </w:r>
      <w:r>
        <w:drawing>
          <wp:inline xmlns:a="http://schemas.openxmlformats.org/drawingml/2006/main">
            <wp:extent cx="316722" cy="330200"/>
            <wp:docPr id="87" name="Picture 87"/>
            <wp:cNvGraphicFramePr>
              <a:graphicFrameLocks noChangeAspect="1"/>
            </wp:cNvGraphicFramePr>
            <a:graphic>
              <a:graphicData uri="http://schemas.openxmlformats.org/drawingml/2006/picture">
                <pic:pic>
                  <pic:nvPicPr>
                    <pic:cNvPr id="0" name="X46p0646_04.png"/>
                    <pic:cNvPicPr/>
                  </pic:nvPicPr>
                  <pic:blipFill>
                    <a:blip r:embed="rId41"/>
                    <a:stretch>
                      <a:fillRect/>
                    </a:stretch>
                  </pic:blipFill>
                  <pic:spPr>
                    <a:xfrm>
                      <a:off x="0" y="0"/>
                      <a:ext cx="3167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url="../figures/X/X46p0646_04.gif"/&gt;&lt;/figure&gt;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../figures/X/X46p0646_04.gif</w:t>
      </w:r>
    </w:p>
    <w:p>
      <w:pPr>
        <w:pStyle w:val="SHTKNoteSummary"/>
      </w:pPr>
      <w:r>
        <w:t>교감 요약 | [CBETA ＊ 상호참조] 이 ＊ 표지는 교감 fxX46p0646c01의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0646c05</w:t>
      </w:r>
    </w:p>
    <w:p>
      <w:pPr>
        <w:pStyle w:val="SHTKNoteDetail"/>
      </w:pPr>
      <w:r>
        <w:t xml:space="preserve">• 연결 교감 번호 | </w:t>
      </w:r>
      <w:r>
        <w:t>fxX46p0646c01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0646c05</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n=0646b1401;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0646b2001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n=0646b2001; 비교: xml-p5-2018.</w:t>
      </w:r>
    </w:p>
    <w:p>
      <w:pPr>
        <w:pStyle w:val="Heading3"/>
      </w:pPr>
      <w:r>
        <w:t>제313회 번역</w:t>
      </w:r>
    </w:p>
    <w:p>
      <w:pPr>
        <w:pStyle w:val="SHTKSubheading"/>
      </w:pPr>
      <w:r>
        <w:t>313-1. 건혜지·성지·팔인지·견지·박지</w:t>
      </w:r>
    </w:p>
    <w:p>
      <w:pPr>
        <w:pStyle w:val="SHTKBlockLabel"/>
      </w:pPr>
      <w:r>
        <w:t>원문</w:t>
      </w:r>
    </w:p>
    <w:p>
      <w:pPr>
        <w:pStyle w:val="SHTKSourceText"/>
      </w:pPr>
      <w:r>
        <w:t>則三十心為體二乘人四種處理並是假名空理以為具體。三三然義三乘同此乾慧地。未得實淺。空理定水少。不免乾枯。故名乾慧地也。今無得宗。口無所口假名空慧故。則今乾無枯。無所得生死義故。乾慧地以以乾枯得名也。開生宗三三然義。二乘人以實法已上無[＊]攝還生退義。三乘同。今不退有不改之義。故名性地。大乘明義菩薩初似教</w:t>
      </w:r>
      <w:r>
        <w:drawing>
          <wp:inline xmlns:a="http://schemas.openxmlformats.org/drawingml/2006/main">
            <wp:extent cx="123825" cy="165100"/>
            <wp:docPr id="88" name="Picture 88"/>
            <wp:cNvGraphicFramePr>
              <a:graphicFrameLocks noChangeAspect="1"/>
            </wp:cNvGraphicFramePr>
            <a:graphic>
              <a:graphicData uri="http://schemas.openxmlformats.org/drawingml/2006/picture">
                <pic:pic>
                  <pic:nvPicPr>
                    <pic:cNvPr id="0" name="X46p0646_05.png"/>
                    <pic:cNvPicPr/>
                  </pic:nvPicPr>
                  <pic:blipFill>
                    <a:blip r:embed="rId42"/>
                    <a:stretch>
                      <a:fillRect/>
                    </a:stretch>
                  </pic:blipFill>
                  <pic:spPr>
                    <a:xfrm>
                      <a:off x="0" y="0"/>
                      <a:ext cx="123825" cy="165100"/>
                    </a:xfrm>
                    <a:prstGeom prst="rect"/>
                  </pic:spPr>
                </pic:pic>
              </a:graphicData>
            </a:graphic>
          </wp:inline>
        </w:drawing>
      </w:r>
      <w:r>
        <w:t>般八萬四千波羅蜜資發空去。空去[米*全]得不退常家然義。故假名空理。初無攝於還無退義。但釋退二乘心釋不同。一玄中但退起二乘心少有不退義。二云初十心中前六心退。起二乘心。以七心已上二十四心無多起二乘心。此意定小乘已六。此故名性種性義。故言二十四心性地也。八忍地者。三三然義三乘不同。在見諦中有八忍之位。是八忍人故名八人地也。見地者小乘義。即云十六心須陀洹果。具見諦理。大乘義。以初地終心具見諦理故言見地也。薄地者。小業義義欲界。且於發六品重已斷竟。對三品輕薄者。故名斯陀含也。方乘意義記二地九門。即是九品義。說斯陀含。即欲界且經四品以上。上即中。中</w:t>
      </w:r>
      <w:r>
        <w:drawing>
          <wp:inline xmlns:a="http://schemas.openxmlformats.org/drawingml/2006/main">
            <wp:extent cx="128778" cy="165100"/>
            <wp:docPr id="89" name="Picture 89"/>
            <wp:cNvGraphicFramePr>
              <a:graphicFrameLocks noChangeAspect="1"/>
            </wp:cNvGraphicFramePr>
            <a:graphic>
              <a:graphicData uri="http://schemas.openxmlformats.org/drawingml/2006/picture">
                <pic:pic>
                  <pic:nvPicPr>
                    <pic:cNvPr id="0" name="X46p0647_01.png"/>
                    <pic:cNvPicPr/>
                  </pic:nvPicPr>
                  <pic:blipFill>
                    <a:blip r:embed="rId43"/>
                    <a:stretch>
                      <a:fillRect/>
                    </a:stretch>
                  </pic:blipFill>
                  <pic:spPr>
                    <a:xfrm>
                      <a:off x="0" y="0"/>
                      <a:ext cx="128778" cy="165100"/>
                    </a:xfrm>
                    <a:prstGeom prst="rect"/>
                  </pic:spPr>
                </pic:pic>
              </a:graphicData>
            </a:graphic>
          </wp:inline>
        </w:drawing>
      </w:r>
      <w:r>
        <w:t>名厚。重品已涅槃已。</w:t>
      </w:r>
    </w:p>
    <w:p>
      <w:pPr>
        <w:pStyle w:val="SHTKBlockLabel"/>
      </w:pPr>
      <w:r>
        <w:t>한국어 직역</w:t>
      </w:r>
    </w:p>
    <w:p>
      <w:pPr>
        <w:pStyle w:val="SHTKTranslationText"/>
      </w:pPr>
      <w:r>
        <w:t>“…삼십심을 본체로 삼고 이승인의 네 종류 [處理]도 모두 가명공의 이치를 구체로 삼는다. [三三然義]에서 삼승은 모두 이 건혜지를 함께한다. 아직 실제의 깊음을 얻지 못하여 공리의 선정수가 적고 메마름을 면하지 못하므로 건혜지라 한다.</w:t>
      </w:r>
      <w:r>
        <w:br/>
      </w:r>
      <w:r>
        <w:t>지금 무소득의 종에서는 [口無所口] 가명의 공혜이므로 [則今乾無枯]다. 무소득이 생사를 말리는 뜻이 있으므로 건혜지는 건고로 이름을 얻는다.</w:t>
      </w:r>
      <w:r>
        <w:br/>
      </w:r>
      <w:r>
        <w:t>[開生宗三三然義]에서는 이승인이 실법 이상에서 [無][＊]攝되어 도로 생기고 물러나는 뜻이 없으며 삼승이 같다. 지금 물러나지 않아 바뀌지 않는 뜻이 있으므로 성지라 한다.</w:t>
      </w:r>
      <w:r>
        <w:br/>
      </w:r>
      <w:r>
        <w:t>대승에서 밝히는 뜻은 보살이 처음 사교의 반야와 팔만사천 바라밀로 공을 돕고 일으켜 [空去]하고, [空去][米*全]하여 불퇴를 얻는 [常家然義]다. 그러므로 가명공의 이치에서 처음 [無攝於還]하여 물러남이 없는 뜻이다.</w:t>
      </w:r>
      <w:r>
        <w:br/>
      </w:r>
      <w:r>
        <w:t>이승심으로 물러남을 풀이하는 데에는 해석이 다르다. 첫째 설은 [玄中]에서 이승심을 일으키는 것으로 물러날 뿐 불퇴의 뜻이 조금 있다고 한다. 둘째 설은 처음 십심 가운데 앞의 육심은 물러나 이승심을 일으키지만 칠심 이상 이십사심에서는 다시 이승심을 많이 일으키지 않는다고 한다. 이는 소승의 [已六]을 정한 뜻이다. 그래서 성종성의 뜻이라 하고 이십사심을 성지라 한다.</w:t>
      </w:r>
      <w:r>
        <w:br/>
      </w:r>
      <w:r>
        <w:t>팔인지는 [三三然義]에서 삼승이 같지 않다. 견제 안에 팔인의 지위가 있고 이 팔인을 닦는 사람이므로 팔인지라 한다.</w:t>
      </w:r>
      <w:r>
        <w:br/>
      </w:r>
      <w:r>
        <w:t>견지는 소승의 뜻에서는 십육심인 수다원과가 견제의 이치를 갖추어 보았기 때문에 붙인 이름이고, 대승의 뜻에서는 초지의 마지막 마음이 견제의 이치를 갖추므로 견지라 한다.</w:t>
      </w:r>
      <w:r>
        <w:br/>
      </w:r>
      <w:r>
        <w:t>박지는 소승의 뜻에서는 욕계의 [且於發] 육품의 무거운 번뇌를 이미 끊고 나머지 삼품이 가볍고 엷으므로 사다함이라 한다. [方乘意義記]에서는 이지의 구문이 곧 구품의 뜻이다. 사다함을 말할 때 욕계에서 [且經] 사품 이상이며, 상은 곧 중이고 중을 두텁다고 하며 무거운 품은 이미 [涅槃已]한 것이다.[판독·구두 유보: 이 회차에는 三三然, 口無所口, 空去[米*全], 無攝於還, 已六, 且於發, 方乘意義記, 涅槃已 등 훼손 문자열이 많아 핵심 자형을 표시하고 뜻을 확정하지 않았다.]</w:t>
      </w:r>
      <w:r>
        <w:br/>
      </w:r>
      <w:r>
        <w:t xml:space="preserve">[이미지 확인] </w:t>
      </w:r>
      <w:r>
        <w:drawing>
          <wp:inline xmlns:a="http://schemas.openxmlformats.org/drawingml/2006/main">
            <wp:extent cx="123825" cy="165100"/>
            <wp:docPr id="90" name="Picture 90"/>
            <wp:cNvGraphicFramePr>
              <a:graphicFrameLocks noChangeAspect="1"/>
            </wp:cNvGraphicFramePr>
            <a:graphic>
              <a:graphicData uri="http://schemas.openxmlformats.org/drawingml/2006/picture">
                <pic:pic>
                  <pic:nvPicPr>
                    <pic:cNvPr id="0" name="X46p0646_05.png"/>
                    <pic:cNvPicPr/>
                  </pic:nvPicPr>
                  <pic:blipFill>
                    <a:blip r:embed="rId42"/>
                    <a:stretch>
                      <a:fillRect/>
                    </a:stretch>
                  </pic:blipFill>
                  <pic:spPr>
                    <a:xfrm>
                      <a:off x="0" y="0"/>
                      <a:ext cx="123825" cy="165100"/>
                    </a:xfrm>
                    <a:prstGeom prst="rect"/>
                  </pic:spPr>
                </pic:pic>
              </a:graphicData>
            </a:graphic>
          </wp:inline>
        </w:drawing>
      </w:r>
      <w:r>
        <w:t xml:space="preserve"> </w:t>
      </w:r>
      <w:r>
        <w:drawing>
          <wp:inline xmlns:a="http://schemas.openxmlformats.org/drawingml/2006/main">
            <wp:extent cx="128778" cy="165100"/>
            <wp:docPr id="91" name="Picture 91"/>
            <wp:cNvGraphicFramePr>
              <a:graphicFrameLocks noChangeAspect="1"/>
            </wp:cNvGraphicFramePr>
            <a:graphic>
              <a:graphicData uri="http://schemas.openxmlformats.org/drawingml/2006/picture">
                <pic:pic>
                  <pic:nvPicPr>
                    <pic:cNvPr id="0" name="X46p0647_01.png"/>
                    <pic:cNvPicPr/>
                  </pic:nvPicPr>
                  <pic:blipFill>
                    <a:blip r:embed="rId43"/>
                    <a:stretch>
                      <a:fillRect/>
                    </a:stretch>
                  </pic:blipFill>
                  <pic:spPr>
                    <a:xfrm>
                      <a:off x="0" y="0"/>
                      <a:ext cx="128778" cy="165100"/>
                    </a:xfrm>
                    <a:prstGeom prst="rect"/>
                  </pic:spPr>
                </pic:pic>
              </a:graphicData>
            </a:graphic>
          </wp:inline>
        </w:drawing>
      </w:r>
    </w:p>
    <w:p>
      <w:pPr>
        <w:pStyle w:val="SHTKBlockLabel"/>
      </w:pPr>
      <w:r>
        <w:t>교감·번역 메모</w:t>
      </w:r>
    </w:p>
    <w:p>
      <w:pPr>
        <w:pStyle w:val="SHTKNoteSummary"/>
      </w:pPr>
      <w:r>
        <w:t>교감 요약 | [CBETA 이미지 문자] X46p0646_05.gif: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0646c14</w:t>
      </w:r>
    </w:p>
    <w:p>
      <w:pPr>
        <w:pStyle w:val="SHTKNoteDetail"/>
      </w:pPr>
      <w:r>
        <w:t xml:space="preserve">• 이미지 파일 | </w:t>
      </w:r>
      <w:r>
        <w:t>X46p0646_05.gif</w:t>
      </w:r>
      <w:r>
        <w:t xml:space="preserve">  </w:t>
      </w:r>
      <w:r>
        <w:drawing>
          <wp:inline xmlns:a="http://schemas.openxmlformats.org/drawingml/2006/main">
            <wp:extent cx="247650" cy="330200"/>
            <wp:docPr id="92" name="Picture 92"/>
            <wp:cNvGraphicFramePr>
              <a:graphicFrameLocks noChangeAspect="1"/>
            </wp:cNvGraphicFramePr>
            <a:graphic>
              <a:graphicData uri="http://schemas.openxmlformats.org/drawingml/2006/picture">
                <pic:pic>
                  <pic:nvPicPr>
                    <pic:cNvPr id="0" name="X46p0646_05.png"/>
                    <pic:cNvPicPr/>
                  </pic:nvPicPr>
                  <pic:blipFill>
                    <a:blip r:embed="rId42"/>
                    <a:stretch>
                      <a:fillRect/>
                    </a:stretch>
                  </pic:blipFill>
                  <pic:spPr>
                    <a:xfrm>
                      <a:off x="0" y="0"/>
                      <a:ext cx="24765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url="../figures/X/X46p0646_05.gif"/&gt;&lt;/figure&gt;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../figures/X/X46p0646_05.gif</w:t>
      </w:r>
    </w:p>
    <w:p>
      <w:pPr>
        <w:pStyle w:val="SHTKNoteSummary"/>
      </w:pPr>
      <w:r>
        <w:t>교감 요약 | [CBETA 이미지 문자] X46p0647_01.gif: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0647a02</w:t>
      </w:r>
    </w:p>
    <w:p>
      <w:pPr>
        <w:pStyle w:val="SHTKNoteDetail"/>
      </w:pPr>
      <w:r>
        <w:t xml:space="preserve">• 이미지 파일 | </w:t>
      </w:r>
      <w:r>
        <w:t>X46p0647_01.gif</w:t>
      </w:r>
      <w:r>
        <w:t xml:space="preserve">  </w:t>
      </w:r>
      <w:r>
        <w:drawing>
          <wp:inline xmlns:a="http://schemas.openxmlformats.org/drawingml/2006/main">
            <wp:extent cx="257555" cy="330200"/>
            <wp:docPr id="93" name="Picture 93"/>
            <wp:cNvGraphicFramePr>
              <a:graphicFrameLocks noChangeAspect="1"/>
            </wp:cNvGraphicFramePr>
            <a:graphic>
              <a:graphicData uri="http://schemas.openxmlformats.org/drawingml/2006/picture">
                <pic:pic>
                  <pic:nvPicPr>
                    <pic:cNvPr id="0" name="X46p0647_01.png"/>
                    <pic:cNvPicPr/>
                  </pic:nvPicPr>
                  <pic:blipFill>
                    <a:blip r:embed="rId43"/>
                    <a:stretch>
                      <a:fillRect/>
                    </a:stretch>
                  </pic:blipFill>
                  <pic:spPr>
                    <a:xfrm>
                      <a:off x="0" y="0"/>
                      <a:ext cx="25755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../figures/X/X46p0647_01.gif</w:t>
      </w:r>
    </w:p>
    <w:p>
      <w:pPr>
        <w:pStyle w:val="SHTKNoteSummary"/>
      </w:pPr>
      <w:r>
        <w:t>교감 요약 | [CBETA ＊ 상호참조] 이 ＊ 표지는 교감 fxX46p0646c02의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0646c13</w:t>
      </w:r>
    </w:p>
    <w:p>
      <w:pPr>
        <w:pStyle w:val="SHTKNoteDetail"/>
      </w:pPr>
      <w:r>
        <w:t xml:space="preserve">• 연결 교감 번호 | </w:t>
      </w:r>
      <w:r>
        <w:t>fxX46p0646c02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CB18652의 자형은 [米*全]이다. normalized form은 별도로 확정되지 않았다.</w:t>
      </w:r>
    </w:p>
    <w:p>
      <w:pPr>
        <w:pStyle w:val="SHTKNoteDetail"/>
      </w:pPr>
      <w:r>
        <w:t xml:space="preserve">• 교감 종류 | </w:t>
      </w:r>
      <w:r>
        <w:t>CBETA 외자/결자</w:t>
      </w:r>
    </w:p>
    <w:p>
      <w:pPr>
        <w:pStyle w:val="SHTKNoteDetail"/>
      </w:pPr>
      <w:r>
        <w:t xml:space="preserve">• 외자 ID | </w:t>
      </w:r>
      <w:r>
        <w:t>CB18652</w:t>
      </w:r>
    </w:p>
    <w:p>
      <w:pPr>
        <w:pStyle w:val="SHTKNoteDetail"/>
      </w:pPr>
      <w:r>
        <w:t xml:space="preserve">• 위치 | </w:t>
      </w:r>
      <w:r>
        <w:t>0646c15</w:t>
      </w:r>
    </w:p>
    <w:p>
      <w:pPr>
        <w:pStyle w:val="SHTKNoteDetail"/>
      </w:pPr>
      <w:r>
        <w:t xml:space="preserve">• 조합식 | </w:t>
      </w:r>
      <w:r>
        <w:t>[米*全]</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0646c1301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n=0646c1301;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0646c1801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n=0646c1801;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n=0646c1901;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0646c2401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n=0646c2401;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n=0647a0301; 비교: xml-p5-2018.</w:t>
      </w:r>
    </w:p>
    <w:p>
      <w:pPr>
        <w:pStyle w:val="Heading3"/>
      </w:pPr>
      <w:r>
        <w:t>제314회 번역</w:t>
      </w:r>
    </w:p>
    <w:p>
      <w:pPr>
        <w:pStyle w:val="SHTKSubheading"/>
      </w:pPr>
      <w:r>
        <w:t>314-1. 이욕지 이하의 명칭과 삼승십지 체위</w:t>
      </w:r>
    </w:p>
    <w:p>
      <w:pPr>
        <w:pStyle w:val="SHTKBlockLabel"/>
      </w:pPr>
      <w:r>
        <w:t>위치표지</w:t>
      </w:r>
    </w:p>
    <w:p>
      <w:pPr>
        <w:pStyle w:val="SHTKPositionMarker"/>
      </w:pPr>
      <w:bookmarkStart w:id="154" w:name="loc_0647a12"/>
      <w:r>
        <w:t>[0647a12]</w:t>
      </w:r>
      <w:bookmarkEnd w:id="154"/>
    </w:p>
    <w:p>
      <w:pPr>
        <w:pStyle w:val="SHTKBlockLabel"/>
      </w:pPr>
      <w:r>
        <w:t>원문</w:t>
      </w:r>
    </w:p>
    <w:p>
      <w:pPr>
        <w:pStyle w:val="SHTKSourceText"/>
      </w:pPr>
      <w:r>
        <w:t>品輕薄之者。故名薄地也。離欲地者。小乘義名阿那含也。大乘義三地照門。即欲界九品結盡不改還生。故名離欲地也。阿羅漢斷三界煩惱已涅槃。法四無已成辦。故名已辦地。亦已作三界得</w:t>
      </w:r>
      <w:r>
        <w:drawing>
          <wp:inline xmlns:a="http://schemas.openxmlformats.org/drawingml/2006/main">
            <wp:extent cx="157595" cy="165100"/>
            <wp:docPr id="94" name="Picture 94"/>
            <wp:cNvGraphicFramePr>
              <a:graphicFrameLocks noChangeAspect="1"/>
            </wp:cNvGraphicFramePr>
            <a:graphic>
              <a:graphicData uri="http://schemas.openxmlformats.org/drawingml/2006/picture">
                <pic:pic>
                  <pic:nvPicPr>
                    <pic:cNvPr id="0" name="X46p0647_02.png"/>
                    <pic:cNvPicPr/>
                  </pic:nvPicPr>
                  <pic:blipFill>
                    <a:blip r:embed="rId44"/>
                    <a:stretch>
                      <a:fillRect/>
                    </a:stretch>
                  </pic:blipFill>
                  <pic:spPr>
                    <a:xfrm>
                      <a:off x="0" y="0"/>
                      <a:ext cx="157595" cy="165100"/>
                    </a:xfrm>
                    <a:prstGeom prst="rect"/>
                  </pic:spPr>
                </pic:pic>
              </a:graphicData>
            </a:graphic>
          </wp:inline>
        </w:drawing>
      </w:r>
      <w:r>
        <w:t>慧究竟。故已作地也。不須教獨然覺悟理微。遮習氣故。獨覺名辟支。解國語此番為獨。番佛為覺。故言獨覺也。大</w:t>
      </w:r>
      <w:r>
        <w:drawing>
          <wp:inline xmlns:a="http://schemas.openxmlformats.org/drawingml/2006/main">
            <wp:extent cx="161169" cy="165100"/>
            <wp:docPr id="95" name="Picture 95"/>
            <wp:cNvGraphicFramePr>
              <a:graphicFrameLocks noChangeAspect="1"/>
            </wp:cNvGraphicFramePr>
            <a:graphic>
              <a:graphicData uri="http://schemas.openxmlformats.org/drawingml/2006/picture">
                <pic:pic>
                  <pic:nvPicPr>
                    <pic:cNvPr id="0" name="X46p0647_03.png"/>
                    <pic:cNvPicPr/>
                  </pic:nvPicPr>
                  <pic:blipFill>
                    <a:blip r:embed="rId45"/>
                    <a:stretch>
                      <a:fillRect/>
                    </a:stretch>
                  </pic:blipFill>
                  <pic:spPr>
                    <a:xfrm>
                      <a:off x="0" y="0"/>
                      <a:ext cx="161169" cy="165100"/>
                    </a:xfrm>
                    <a:prstGeom prst="rect"/>
                  </pic:spPr>
                </pic:pic>
              </a:graphicData>
            </a:graphic>
          </wp:inline>
        </w:drawing>
      </w:r>
      <w:r>
        <w:t>之士位悕兼物先人</w:t>
      </w:r>
      <w:r>
        <w:drawing>
          <wp:inline xmlns:a="http://schemas.openxmlformats.org/drawingml/2006/main">
            <wp:extent cx="189865" cy="165100"/>
            <wp:docPr id="96" name="Picture 96"/>
            <wp:cNvGraphicFramePr>
              <a:graphicFrameLocks noChangeAspect="1"/>
            </wp:cNvGraphicFramePr>
            <a:graphic>
              <a:graphicData uri="http://schemas.openxmlformats.org/drawingml/2006/picture">
                <pic:pic>
                  <pic:nvPicPr>
                    <pic:cNvPr id="0" name="X46p0647_04.png"/>
                    <pic:cNvPicPr/>
                  </pic:nvPicPr>
                  <pic:blipFill>
                    <a:blip r:embed="rId46"/>
                    <a:stretch>
                      <a:fillRect/>
                    </a:stretch>
                  </pic:blipFill>
                  <pic:spPr>
                    <a:xfrm>
                      <a:off x="0" y="0"/>
                      <a:ext cx="189865" cy="165100"/>
                    </a:xfrm>
                    <a:prstGeom prst="rect"/>
                  </pic:spPr>
                </pic:pic>
              </a:graphicData>
            </a:graphic>
          </wp:inline>
        </w:drawing>
      </w:r>
      <w:r>
        <w:t>[＊]已三為義以第十六心即金剛三昧位已。還名為菩薩地。大乘人元覺極果。名為佛地也。[0647a12]第二釋三乘體位。明三乘十地大小兩教不同。龍光傳宜宗已乘明菩薩乘三乘。明菩薩乘不異。同明三三然佛因也。三三然萬等兩教三乘人。同以假名空理。似今真如名為乾慧地體。同以實計空真似無真如。名為性地體也。小乘教同以見諦</w:t>
      </w:r>
      <w:r>
        <w:drawing>
          <wp:inline xmlns:a="http://schemas.openxmlformats.org/drawingml/2006/main">
            <wp:extent cx="153581" cy="165100"/>
            <wp:docPr id="97" name="Picture 97"/>
            <wp:cNvGraphicFramePr>
              <a:graphicFrameLocks noChangeAspect="1"/>
            </wp:cNvGraphicFramePr>
            <a:graphic>
              <a:graphicData uri="http://schemas.openxmlformats.org/drawingml/2006/picture">
                <pic:pic>
                  <pic:nvPicPr>
                    <pic:cNvPr id="0" name="X46p0647_05.png"/>
                    <pic:cNvPicPr/>
                  </pic:nvPicPr>
                  <pic:blipFill>
                    <a:blip r:embed="rId47"/>
                    <a:stretch>
                      <a:fillRect/>
                    </a:stretch>
                  </pic:blipFill>
                  <pic:spPr>
                    <a:xfrm>
                      <a:off x="0" y="0"/>
                      <a:ext cx="153581" cy="165100"/>
                    </a:xfrm>
                    <a:prstGeom prst="rect"/>
                  </pic:spPr>
                </pic:pic>
              </a:graphicData>
            </a:graphic>
          </wp:inline>
        </w:drawing>
      </w:r>
      <w:r>
        <w:t>十己心。名為八人地體。聲聞人第十六心是見地體也。辟支佛位一。初明作十地。三神明作十地。不同如前得也。依一云。獨覺人以第六即辟支佛極果悉是辟支佛一地體位也。五乘教菩薩與三乘教菩薩以第十六卷菩薩覺地窮。明是菩薩體他極果位。是佛地體也。</w:t>
      </w:r>
    </w:p>
    <w:p>
      <w:pPr>
        <w:pStyle w:val="SHTKBlockLabel"/>
      </w:pPr>
      <w:r>
        <w:t>한국어 직역</w:t>
      </w:r>
    </w:p>
    <w:p>
      <w:pPr>
        <w:pStyle w:val="SHTKTranslationText"/>
      </w:pPr>
      <w:r>
        <w:t>“…나머지 품이 가볍고 엷으므로 박지라 한다. 이욕지는 소승의 뜻에서는 아나함이라 한다. 대승의 뜻에서는 삼지의 [照門]에서 욕계 구품의 결박이 다해 다시 태어남이 없으므로 이욕지라 한다.</w:t>
      </w:r>
      <w:r>
        <w:br/>
      </w:r>
      <w:r>
        <w:t>아라한은 삼계의 번뇌를 끊고 열반하며 [法四無]를 이미 성취했으므로 이판지라 한다. 또한 삼계에서 할 일을 이미 마치고 얻은 지혜가 궁극이므로 이작지라 한다.</w:t>
      </w:r>
      <w:r>
        <w:br/>
      </w:r>
      <w:r>
        <w:t>가르침을 필요로 하지 않고 홀로 그러하여 미세한 이치를 깨닫고 습기를 막기 때문에 독각을 벽지라 한다. 국어로 풀면 벽지는 독, 불은 각으로 번역하므로 독각이라 한다.</w:t>
      </w:r>
      <w:r>
        <w:br/>
      </w:r>
      <w:r>
        <w:t>[大之士位悕兼物先人][＊][已三為義]이고 제십육심이 곧 금강삼매의 지위가 된 뒤이므로 다시 보살지라 한다. 대승인이 원각의 궁극과를 얻은 것을 불지라 한다.</w:t>
      </w:r>
      <w:r>
        <w:br/>
      </w:r>
      <w:r>
        <w:t>[0647a12] 둘째, 삼승의 체위를 풀이한다. 삼승십지는 대·소 두 교에서 서로 다르다. 용광이 전한 [宜宗]은 [已乘]에서 보살승과 삼승을 밝히며, 보살승을 밝히는 것은 다르지 않고 함께 [三三然]의 불인을 밝힌다고 한다.</w:t>
      </w:r>
      <w:r>
        <w:br/>
      </w:r>
      <w:r>
        <w:t>[三三然萬等]의 두 교에서 삼승인은 모두 가명공의 이치를 취한다. 지금의 진여와 비슷한 것을 건혜지의 본체라 하고, 실유로 헤아린 공진이 [無真如]와 비슷한 것을 성지의 본체라 한다.</w:t>
      </w:r>
      <w:r>
        <w:br/>
      </w:r>
      <w:r>
        <w:t>소승교에서는 모두 견제의 [十己心]을 팔인지의 본체라 하고, 성문인의 제십육심을 견지의 본체라 한다. 벽지불의 지위는 하나다. 처음에는 십지를 짓는다고 밝히고 세 신명이 십지를 짓는다고 밝혀 앞의 설명과 같지 않다.</w:t>
      </w:r>
      <w:r>
        <w:br/>
      </w:r>
      <w:r>
        <w:t>한 설에 의하면 독각인은 제육 [即]에서 벽지불의 극과에 이르기까지 모두 벽지불이라는 한 지의 체위다. 오승교의 보살과 삼승교의 보살은 제십육권의 보살각지가 궁극이며 이것이 보살의 체고, 그 극과의 지위가 불지의 체다.[판독·구두 유보: 法四無, 大之士位悕兼物先人, 三三然, 十己心, 以第六即, 第十六卷은 원문을 고치지 않았다.]</w:t>
      </w:r>
      <w:r>
        <w:br/>
      </w:r>
      <w:r>
        <w:t xml:space="preserve">[이미지 확인] </w:t>
      </w:r>
      <w:r>
        <w:drawing>
          <wp:inline xmlns:a="http://schemas.openxmlformats.org/drawingml/2006/main">
            <wp:extent cx="157595" cy="165100"/>
            <wp:docPr id="98" name="Picture 98"/>
            <wp:cNvGraphicFramePr>
              <a:graphicFrameLocks noChangeAspect="1"/>
            </wp:cNvGraphicFramePr>
            <a:graphic>
              <a:graphicData uri="http://schemas.openxmlformats.org/drawingml/2006/picture">
                <pic:pic>
                  <pic:nvPicPr>
                    <pic:cNvPr id="0" name="X46p0647_02.png"/>
                    <pic:cNvPicPr/>
                  </pic:nvPicPr>
                  <pic:blipFill>
                    <a:blip r:embed="rId44"/>
                    <a:stretch>
                      <a:fillRect/>
                    </a:stretch>
                  </pic:blipFill>
                  <pic:spPr>
                    <a:xfrm>
                      <a:off x="0" y="0"/>
                      <a:ext cx="157595" cy="165100"/>
                    </a:xfrm>
                    <a:prstGeom prst="rect"/>
                  </pic:spPr>
                </pic:pic>
              </a:graphicData>
            </a:graphic>
          </wp:inline>
        </w:drawing>
      </w:r>
      <w:r>
        <w:t xml:space="preserve"> </w:t>
      </w:r>
      <w:r>
        <w:drawing>
          <wp:inline xmlns:a="http://schemas.openxmlformats.org/drawingml/2006/main">
            <wp:extent cx="161169" cy="165100"/>
            <wp:docPr id="99" name="Picture 99"/>
            <wp:cNvGraphicFramePr>
              <a:graphicFrameLocks noChangeAspect="1"/>
            </wp:cNvGraphicFramePr>
            <a:graphic>
              <a:graphicData uri="http://schemas.openxmlformats.org/drawingml/2006/picture">
                <pic:pic>
                  <pic:nvPicPr>
                    <pic:cNvPr id="0" name="X46p0647_03.png"/>
                    <pic:cNvPicPr/>
                  </pic:nvPicPr>
                  <pic:blipFill>
                    <a:blip r:embed="rId45"/>
                    <a:stretch>
                      <a:fillRect/>
                    </a:stretch>
                  </pic:blipFill>
                  <pic:spPr>
                    <a:xfrm>
                      <a:off x="0" y="0"/>
                      <a:ext cx="161169" cy="165100"/>
                    </a:xfrm>
                    <a:prstGeom prst="rect"/>
                  </pic:spPr>
                </pic:pic>
              </a:graphicData>
            </a:graphic>
          </wp:inline>
        </w:drawing>
      </w:r>
      <w:r>
        <w:t xml:space="preserve"> </w:t>
      </w:r>
      <w:r>
        <w:drawing>
          <wp:inline xmlns:a="http://schemas.openxmlformats.org/drawingml/2006/main">
            <wp:extent cx="189865" cy="165100"/>
            <wp:docPr id="100" name="Picture 100"/>
            <wp:cNvGraphicFramePr>
              <a:graphicFrameLocks noChangeAspect="1"/>
            </wp:cNvGraphicFramePr>
            <a:graphic>
              <a:graphicData uri="http://schemas.openxmlformats.org/drawingml/2006/picture">
                <pic:pic>
                  <pic:nvPicPr>
                    <pic:cNvPr id="0" name="X46p0647_04.png"/>
                    <pic:cNvPicPr/>
                  </pic:nvPicPr>
                  <pic:blipFill>
                    <a:blip r:embed="rId46"/>
                    <a:stretch>
                      <a:fillRect/>
                    </a:stretch>
                  </pic:blipFill>
                  <pic:spPr>
                    <a:xfrm>
                      <a:off x="0" y="0"/>
                      <a:ext cx="189865" cy="165100"/>
                    </a:xfrm>
                    <a:prstGeom prst="rect"/>
                  </pic:spPr>
                </pic:pic>
              </a:graphicData>
            </a:graphic>
          </wp:inline>
        </w:drawing>
      </w:r>
      <w:r>
        <w:t xml:space="preserve"> </w:t>
      </w:r>
      <w:r>
        <w:drawing>
          <wp:inline xmlns:a="http://schemas.openxmlformats.org/drawingml/2006/main">
            <wp:extent cx="153581" cy="165100"/>
            <wp:docPr id="101" name="Picture 101"/>
            <wp:cNvGraphicFramePr>
              <a:graphicFrameLocks noChangeAspect="1"/>
            </wp:cNvGraphicFramePr>
            <a:graphic>
              <a:graphicData uri="http://schemas.openxmlformats.org/drawingml/2006/picture">
                <pic:pic>
                  <pic:nvPicPr>
                    <pic:cNvPr id="0" name="X46p0647_05.png"/>
                    <pic:cNvPicPr/>
                  </pic:nvPicPr>
                  <pic:blipFill>
                    <a:blip r:embed="rId47"/>
                    <a:stretch>
                      <a:fillRect/>
                    </a:stretch>
                  </pic:blipFill>
                  <pic:spPr>
                    <a:xfrm>
                      <a:off x="0" y="0"/>
                      <a:ext cx="153581" cy="165100"/>
                    </a:xfrm>
                    <a:prstGeom prst="rect"/>
                  </pic:spPr>
                </pic:pic>
              </a:graphicData>
            </a:graphic>
          </wp:inline>
        </w:drawing>
      </w:r>
    </w:p>
    <w:p>
      <w:pPr>
        <w:pStyle w:val="SHTKBlockLabel"/>
      </w:pPr>
      <w:r>
        <w:t>교감·번역 메모</w:t>
      </w:r>
    </w:p>
    <w:p>
      <w:pPr>
        <w:pStyle w:val="SHTKNoteSummary"/>
      </w:pPr>
      <w:r>
        <w:t>교감 요약 | [CBETA 이미지 문자] X46p0647_02.gif: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0647a06</w:t>
      </w:r>
    </w:p>
    <w:p>
      <w:pPr>
        <w:pStyle w:val="SHTKNoteDetail"/>
      </w:pPr>
      <w:r>
        <w:t xml:space="preserve">• 이미지 파일 | </w:t>
      </w:r>
      <w:r>
        <w:t>X46p0647_02.gif</w:t>
      </w:r>
      <w:r>
        <w:t xml:space="preserve">  </w:t>
      </w:r>
      <w:r>
        <w:drawing>
          <wp:inline xmlns:a="http://schemas.openxmlformats.org/drawingml/2006/main">
            <wp:extent cx="315191" cy="330200"/>
            <wp:docPr id="102" name="Picture 102"/>
            <wp:cNvGraphicFramePr>
              <a:graphicFrameLocks noChangeAspect="1"/>
            </wp:cNvGraphicFramePr>
            <a:graphic>
              <a:graphicData uri="http://schemas.openxmlformats.org/drawingml/2006/picture">
                <pic:pic>
                  <pic:nvPicPr>
                    <pic:cNvPr id="0" name="X46p0647_02.png"/>
                    <pic:cNvPicPr/>
                  </pic:nvPicPr>
                  <pic:blipFill>
                    <a:blip r:embed="rId44"/>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../figures/X/X46p0647_02.gif</w:t>
      </w:r>
    </w:p>
    <w:p>
      <w:pPr>
        <w:pStyle w:val="SHTKNoteSummary"/>
      </w:pPr>
      <w:r>
        <w:t>교감 요약 | [CBETA 이미지 문자] X46p0647_03.gif: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0647a09</w:t>
      </w:r>
    </w:p>
    <w:p>
      <w:pPr>
        <w:pStyle w:val="SHTKNoteDetail"/>
      </w:pPr>
      <w:r>
        <w:t xml:space="preserve">• 이미지 파일 | </w:t>
      </w:r>
      <w:r>
        <w:t>X46p0647_03.gif</w:t>
      </w:r>
      <w:r>
        <w:t xml:space="preserve">  </w:t>
      </w:r>
      <w:r>
        <w:drawing>
          <wp:inline xmlns:a="http://schemas.openxmlformats.org/drawingml/2006/main">
            <wp:extent cx="322338" cy="330200"/>
            <wp:docPr id="103" name="Picture 103"/>
            <wp:cNvGraphicFramePr>
              <a:graphicFrameLocks noChangeAspect="1"/>
            </wp:cNvGraphicFramePr>
            <a:graphic>
              <a:graphicData uri="http://schemas.openxmlformats.org/drawingml/2006/picture">
                <pic:pic>
                  <pic:nvPicPr>
                    <pic:cNvPr id="0" name="X46p0647_03.png"/>
                    <pic:cNvPicPr/>
                  </pic:nvPicPr>
                  <pic:blipFill>
                    <a:blip r:embed="rId45"/>
                    <a:stretch>
                      <a:fillRect/>
                    </a:stretch>
                  </pic:blipFill>
                  <pic:spPr>
                    <a:xfrm>
                      <a:off x="0" y="0"/>
                      <a:ext cx="32233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../figures/X/X46p0647_03.gif</w:t>
      </w:r>
    </w:p>
    <w:p>
      <w:pPr>
        <w:pStyle w:val="SHTKNoteSummary"/>
      </w:pPr>
      <w:r>
        <w:t>교감 요약 | [CBETA 이미지 문자] X46p0647_04.gif: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0647a09</w:t>
      </w:r>
    </w:p>
    <w:p>
      <w:pPr>
        <w:pStyle w:val="SHTKNoteDetail"/>
      </w:pPr>
      <w:r>
        <w:t xml:space="preserve">• 이미지 파일 | </w:t>
      </w:r>
      <w:r>
        <w:t>X46p0647_04.gif</w:t>
      </w:r>
      <w:r>
        <w:t xml:space="preserve">  </w:t>
      </w:r>
      <w:r>
        <w:drawing>
          <wp:inline xmlns:a="http://schemas.openxmlformats.org/drawingml/2006/main">
            <wp:extent cx="379730" cy="330200"/>
            <wp:docPr id="104" name="Picture 104"/>
            <wp:cNvGraphicFramePr>
              <a:graphicFrameLocks noChangeAspect="1"/>
            </wp:cNvGraphicFramePr>
            <a:graphic>
              <a:graphicData uri="http://schemas.openxmlformats.org/drawingml/2006/picture">
                <pic:pic>
                  <pic:nvPicPr>
                    <pic:cNvPr id="0" name="X46p0647_04.png"/>
                    <pic:cNvPicPr/>
                  </pic:nvPicPr>
                  <pic:blipFill>
                    <a:blip r:embed="rId46"/>
                    <a:stretch>
                      <a:fillRect/>
                    </a:stretch>
                  </pic:blipFill>
                  <pic:spPr>
                    <a:xfrm>
                      <a:off x="0" y="0"/>
                      <a:ext cx="37973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../figures/X/X46p0647_04.gif</w:t>
      </w:r>
    </w:p>
    <w:p>
      <w:pPr>
        <w:pStyle w:val="SHTKNoteSummary"/>
      </w:pPr>
      <w:r>
        <w:t>교감 요약 | [CBETA 이미지 문자] X46p0647_05.gif: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0647a16</w:t>
      </w:r>
    </w:p>
    <w:p>
      <w:pPr>
        <w:pStyle w:val="SHTKNoteDetail"/>
      </w:pPr>
      <w:r>
        <w:t xml:space="preserve">• 이미지 파일 | </w:t>
      </w:r>
      <w:r>
        <w:t>X46p0647_05.gif</w:t>
      </w:r>
      <w:r>
        <w:t xml:space="preserve">  </w:t>
      </w:r>
      <w:r>
        <w:drawing>
          <wp:inline xmlns:a="http://schemas.openxmlformats.org/drawingml/2006/main">
            <wp:extent cx="307163" cy="330200"/>
            <wp:docPr id="105" name="Picture 105"/>
            <wp:cNvGraphicFramePr>
              <a:graphicFrameLocks noChangeAspect="1"/>
            </wp:cNvGraphicFramePr>
            <a:graphic>
              <a:graphicData uri="http://schemas.openxmlformats.org/drawingml/2006/picture">
                <pic:pic>
                  <pic:nvPicPr>
                    <pic:cNvPr id="0" name="X46p0647_05.png"/>
                    <pic:cNvPicPr/>
                  </pic:nvPicPr>
                  <pic:blipFill>
                    <a:blip r:embed="rId47"/>
                    <a:stretch>
                      <a:fillRect/>
                    </a:stretch>
                  </pic:blipFill>
                  <pic:spPr>
                    <a:xfrm>
                      <a:off x="0" y="0"/>
                      <a:ext cx="30716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../figures/X/X46p0647_05.gif</w:t>
      </w:r>
    </w:p>
    <w:p>
      <w:pPr>
        <w:pStyle w:val="SHTKNoteSummary"/>
      </w:pPr>
      <w:r>
        <w:t>교감 요약 | [CBETA ＊ 상호참조] 이 ＊ 표지는 교감 fxX46p0647a01의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0647a09</w:t>
      </w:r>
    </w:p>
    <w:p>
      <w:pPr>
        <w:pStyle w:val="SHTKNoteDetail"/>
      </w:pPr>
      <w:r>
        <w:t xml:space="preserve">• 연결 교감 번호 | </w:t>
      </w:r>
      <w:r>
        <w:t>fxX46p0647a01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n=0647a0601; 비교: xml-p5-2018.</w:t>
      </w:r>
    </w:p>
    <w:p>
      <w:pPr>
        <w:pStyle w:val="SHTKNoteSummary"/>
      </w:pPr>
      <w:r>
        <w:t>교감 요약 | [CBETA 추가 교감] CBETA는 ‘辨’을 ‘辦’으로 교정한다. 이 문헌의 ‘已辦地’ 등 정착된 불교 용어의 자형을 확정한다.</w:t>
      </w:r>
    </w:p>
    <w:p>
      <w:pPr>
        <w:pStyle w:val="SHTKNoteDetail"/>
      </w:pPr>
      <w:r>
        <w:t xml:space="preserve">• 원교감 원문 | </w:t>
      </w:r>
      <w:r>
        <w:t>辦【CB】，辨【卍續】</w:t>
      </w:r>
    </w:p>
    <w:p>
      <w:pPr>
        <w:pStyle w:val="SHTKNoteDetail"/>
      </w:pPr>
      <w:r>
        <w:t xml:space="preserve">• 교감 번호 | </w:t>
      </w:r>
      <w:r>
        <w:t>0647a0602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辨</w:t>
      </w:r>
    </w:p>
    <w:p>
      <w:pPr>
        <w:pStyle w:val="SHTKNoteDetail"/>
      </w:pPr>
      <w:r>
        <w:t xml:space="preserve">• 현재 CBETA 독법 | </w:t>
      </w:r>
      <w:r>
        <w:t>辦</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 ‘이판지/이미 마친 지위’는 현재판 독법과 일치하므로 유지한다.</w:t>
      </w:r>
    </w:p>
    <w:p>
      <w:pPr>
        <w:pStyle w:val="SHTKNoteDetail"/>
      </w:pPr>
      <w:r>
        <w:t xml:space="preserve">• 의미 차이 | </w:t>
      </w:r>
      <w:r>
        <w:t>기존 번역 ‘이판지/이미 마친 지위’는 현재판 독법과 일치하므로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n=0647a0602;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0647a0603</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n=0647a0603; 비교: xml-p5-2018.</w:t>
      </w:r>
    </w:p>
    <w:p>
      <w:pPr>
        <w:pStyle w:val="SHTKNoteSummary"/>
      </w:pPr>
      <w:r>
        <w:t>교감 요약 | [CBETA 추가 교감] CBETA는 ‘辨’을 ‘辦’으로 교정한다. 이 문헌의 ‘已辦地’ 등 정착된 불교 용어의 자형을 확정한다.</w:t>
      </w:r>
    </w:p>
    <w:p>
      <w:pPr>
        <w:pStyle w:val="SHTKNoteDetail"/>
      </w:pPr>
      <w:r>
        <w:t xml:space="preserve">• 원교감 원문 | </w:t>
      </w:r>
      <w:r>
        <w:t>辦【CB】，辨【卍續】</w:t>
      </w:r>
    </w:p>
    <w:p>
      <w:pPr>
        <w:pStyle w:val="SHTKNoteDetail"/>
      </w:pPr>
      <w:r>
        <w:t xml:space="preserve">• 교감 번호 | </w:t>
      </w:r>
      <w:r>
        <w:t>0647a0604</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辨</w:t>
      </w:r>
    </w:p>
    <w:p>
      <w:pPr>
        <w:pStyle w:val="SHTKNoteDetail"/>
      </w:pPr>
      <w:r>
        <w:t xml:space="preserve">• 현재 CBETA 독법 | </w:t>
      </w:r>
      <w:r>
        <w:t>辦</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 ‘이판지/이미 마친 지위’는 현재판 독법과 일치하므로 유지한다.</w:t>
      </w:r>
    </w:p>
    <w:p>
      <w:pPr>
        <w:pStyle w:val="SHTKNoteDetail"/>
      </w:pPr>
      <w:r>
        <w:t xml:space="preserve">• 의미 차이 | </w:t>
      </w:r>
      <w:r>
        <w:t>기존 번역 ‘이판지/이미 마친 지위’는 현재판 독법과 일치하므로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n=0647a0604;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0647a0605</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n=0647a0605;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n=0647a0901;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n=0647a1001;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n=0647a1301; 비교: xml-p5-2018.</w:t>
      </w:r>
    </w:p>
    <w:p>
      <w:pPr>
        <w:pStyle w:val="SHTKNoteSummary"/>
      </w:pPr>
      <w:r>
        <w:t>교감 요약 | [CBETA 추가 교감] CBETA는 ‘巳’를 ‘己’로 교정한다. 두 글자는 의미가 달라 단순 이체로 볼 수 없다.</w:t>
      </w:r>
    </w:p>
    <w:p>
      <w:pPr>
        <w:pStyle w:val="SHTKNoteDetail"/>
      </w:pPr>
      <w:r>
        <w:t xml:space="preserve">• 원교감 원문 | </w:t>
      </w:r>
      <w:r>
        <w:t>己【CB】，巳【卍續】</w:t>
      </w:r>
    </w:p>
    <w:p>
      <w:pPr>
        <w:pStyle w:val="SHTKNoteDetail"/>
      </w:pPr>
      <w:r>
        <w:t xml:space="preserve">• 교감 번호 | </w:t>
      </w:r>
      <w:r>
        <w:t>0647a1601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己</w:t>
      </w:r>
    </w:p>
    <w:p>
      <w:pPr>
        <w:pStyle w:val="SHTKNoteDetail"/>
      </w:pPr>
      <w:r>
        <w:t xml:space="preserve">• 저본 기준 번역 | </w:t>
      </w:r>
      <w:r>
        <w:t>사용자 저본에 따른 현재 한국어 번역을 유지한다.</w:t>
      </w:r>
    </w:p>
    <w:p>
      <w:pPr>
        <w:pStyle w:val="SHTKNoteDetail"/>
      </w:pPr>
      <w:r>
        <w:t xml:space="preserve">• 이문 기준 번역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의미 차이 | </w:t>
      </w:r>
      <w:r>
        <w:t>己는 ‘자기/자신’, 巳는 지지 또는 자형값이므로 문맥상 의미 차이가 생길 수 있다. 사용자 저본 본문은 유지하되 현재 CBETA 독법을 상세 교감으로 병기한다.</w:t>
      </w:r>
    </w:p>
    <w:p>
      <w:pPr>
        <w:pStyle w:val="SHTKNoteDetail"/>
      </w:pPr>
      <w:r>
        <w:t xml:space="preserve">• 번역 영향 판정 | </w:t>
      </w:r>
      <w:r>
        <w:t>[의미 차이 있음]</w:t>
      </w:r>
    </w:p>
    <w:p>
      <w:pPr>
        <w:pStyle w:val="SHTKNoteDetail"/>
      </w:pPr>
      <w:r>
        <w:t xml:space="preserve">• 구버전 XML 대응 | </w:t>
      </w:r>
      <w:r>
        <w:t>있음</w:t>
      </w:r>
    </w:p>
    <w:p>
      <w:pPr>
        <w:pStyle w:val="SHTKNoteDetail"/>
      </w:pPr>
      <w:r>
        <w:t xml:space="preserve">• 출처 | </w:t>
      </w:r>
      <w:r>
        <w:t>CBETA 공식 xml-p5/X/X46/X46n0784.xml, note n=0647a1601; 비교: xml-p5-2018.</w:t>
      </w:r>
    </w:p>
    <w:p>
      <w:pPr>
        <w:pStyle w:val="Heading3"/>
      </w:pPr>
      <w:r>
        <w:t>제315회 번역</w:t>
      </w:r>
    </w:p>
    <w:p>
      <w:pPr>
        <w:pStyle w:val="SHTKSubheading"/>
      </w:pPr>
      <w:r>
        <w:t>315-1. 보살지위에 배대한 팔인·사과·구품</w:t>
      </w:r>
    </w:p>
    <w:p>
      <w:pPr>
        <w:pStyle w:val="SHTKBlockLabel"/>
      </w:pPr>
      <w:r>
        <w:t>원문</w:t>
      </w:r>
    </w:p>
    <w:p>
      <w:pPr>
        <w:pStyle w:val="SHTKSourceText"/>
      </w:pPr>
      <w:r>
        <w:t>斯陀含果向是薄地。阿那含果向。是離欲地。阿羅漢果向是已辦地。具如釋名義中說。就菩薩位。以初地入分。即初地上忍分。未滿已還。約所隨或。傍角相[去-十+小]。小乘十五心。體謂爾相或十六品之十五品。[(乞-乙+止)*(口/寸)]唯小乘十五心。約[乃@人]八忍七智及第十六心。多分名為八忍人。是八人地位也。初地滿分窮上忍空解。唯小乘須陀洹義。說須陀洹。名為第四已地位。以二地入分已上。即[仁-二+(?*月)]習窮上忍已還。即欲界四品不示相或釋不濁。一云上上。上下。下上。下中。下下。五品當門。二云一一地開九品菩薩。何者。有上中下。上三品。中三品。下三品。義說斯陀含果。名為薄地體位也。三地入分已上。即[1]備習分滿弓欲界不示相或。中中。中下。下上。下中。下下。五品門。二如上用。無品盡斷。欲界繫綴。煩惱盡義阿那含名為離欲地體位也。二三四果向。離未窮登位。因中說果。並攝屬地位也。以七地入分。乃至脩習分滿窮上品。能侵斷習氣。無明住地。</w:t>
      </w:r>
    </w:p>
    <w:p>
      <w:pPr>
        <w:pStyle w:val="SHTKBlockLabel"/>
      </w:pPr>
      <w:r>
        <w:t>한국어 직역</w:t>
      </w:r>
    </w:p>
    <w:p>
      <w:pPr>
        <w:pStyle w:val="SHTKTranslationText"/>
      </w:pPr>
      <w:r>
        <w:t>사다함의 과와 향은 박지이고, 아나함의 과와 향은 이욕지이며, 아라한의 과와 향은 이판지다. 자세한 내용은 석명의에서 설한 것과 같다.</w:t>
      </w:r>
      <w:r>
        <w:br/>
      </w:r>
      <w:r>
        <w:t>보살위에 나아가면 초지의 입분은 곧 초지 상인의 일부다. 아직 원만하지 않은 동안에는 따르는 번뇌에 의거하여 부차적으로 [角相][去-十+小]한다. 소승의 십오심은 그 체가 [爾相或] 십육품 가운데 십오품이고, [(乞-乙+止)*(口/寸)] 오직 소승의 십오심이다. 팔인·칠지와 제십육심에 의거하지만 대부분을 팔인을 닦는 사람이라 하므로 팔인지의 지위다.</w:t>
      </w:r>
      <w:r>
        <w:br/>
      </w:r>
      <w:r>
        <w:t>초지의 만분에서 상인의 공해를 다하면 소승의 수다원 뜻에 해당하므로 수다원을 설하여 제사 [已]의 지위라 한다.</w:t>
      </w:r>
      <w:r>
        <w:br/>
      </w:r>
      <w:r>
        <w:t>이지의 입분 이상에서 [仁-二+(?*月)]의 습이 상인을 다할 때까지는 욕계 사품의 [不示相或]에 해당한다고 풀이한다. 첫째 설은 상상·상하·하상·하중·하하의 오품으로 이 문을 삼는다. 둘째 설은 각 지마다 구품의 보살을 여는데 상·중·하가 각각 삼품이다. 뜻으로 사다함과를 설하여 박지의 체위라 한다.</w:t>
      </w:r>
      <w:r>
        <w:br/>
      </w:r>
      <w:r>
        <w:t>삼지의 입분 이상에서 [1]備의 수습분이 원만하여 욕계의 [不示相或]을 다할 때까지는 중중·중하·하상·하중·하하의 오품문이다. 둘째 해석은 위와 같이 사용한다. [無品]을 모두 끊어 욕계의 계박과 번뇌가 다한 뜻에서 아나함을 이욕지의 체위라 한다.</w:t>
      </w:r>
      <w:r>
        <w:br/>
      </w:r>
      <w:r>
        <w:t>둘째·셋째·넷째 과향은 아직 궁극의 지위에 오르지 않았지만 인 가운데 과를 말한 것이므로 모두 해당 지위에 포섭한다. 칠지의 입분에서 수습분이 원만하여 상품을 다하기까지 습기와 무명주지를 침범하여 끊을 수 있다.[결합문자·판독 유보: 傍角相[去-十+小], 爾相或, 두 결합문자, 第四已地, 不示相或, 無品은 저본 자형을 보존하였다.]</w:t>
      </w:r>
    </w:p>
    <w:p>
      <w:pPr>
        <w:pStyle w:val="SHTKBlockLabel"/>
      </w:pPr>
      <w:r>
        <w:t>교감·번역 메모</w:t>
      </w:r>
    </w:p>
    <w:p>
      <w:pPr>
        <w:pStyle w:val="SHTKNoteSummary"/>
      </w:pPr>
      <w:r>
        <w:t>교감 요약 | [CBETA 외자] CB18668의 자형은 [去-十+小]이다. normalized form은 별도로 확정되지 않았다.</w:t>
      </w:r>
    </w:p>
    <w:p>
      <w:pPr>
        <w:pStyle w:val="SHTKNoteDetail"/>
      </w:pPr>
      <w:r>
        <w:t xml:space="preserve">• 교감 종류 | </w:t>
      </w:r>
      <w:r>
        <w:t>CBETA 외자/결자</w:t>
      </w:r>
    </w:p>
    <w:p>
      <w:pPr>
        <w:pStyle w:val="SHTKNoteDetail"/>
      </w:pPr>
      <w:r>
        <w:t xml:space="preserve">• 외자 ID | </w:t>
      </w:r>
      <w:r>
        <w:t>CB18668</w:t>
      </w:r>
    </w:p>
    <w:p>
      <w:pPr>
        <w:pStyle w:val="SHTKNoteDetail"/>
      </w:pPr>
      <w:r>
        <w:t xml:space="preserve">• 위치 | </w:t>
      </w:r>
      <w:r>
        <w:t>0647a24</w:t>
      </w:r>
    </w:p>
    <w:p>
      <w:pPr>
        <w:pStyle w:val="SHTKNoteDetail"/>
      </w:pPr>
      <w:r>
        <w:t xml:space="preserve">• 조합식 | </w:t>
      </w:r>
      <w:r>
        <w:t>[去-十+小]</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CB18705의 자형은 [(乞-乙+止)*(口/寸)]이다. normalized form은 별도로 확정되지 않았다.</w:t>
      </w:r>
    </w:p>
    <w:p>
      <w:pPr>
        <w:pStyle w:val="SHTKNoteDetail"/>
      </w:pPr>
      <w:r>
        <w:t xml:space="preserve">• 교감 종류 | </w:t>
      </w:r>
      <w:r>
        <w:t>CBETA 외자/결자</w:t>
      </w:r>
    </w:p>
    <w:p>
      <w:pPr>
        <w:pStyle w:val="SHTKNoteDetail"/>
      </w:pPr>
      <w:r>
        <w:t xml:space="preserve">• 외자 ID | </w:t>
      </w:r>
      <w:r>
        <w:t>CB18705</w:t>
      </w:r>
    </w:p>
    <w:p>
      <w:pPr>
        <w:pStyle w:val="SHTKNoteDetail"/>
      </w:pPr>
      <w:r>
        <w:t xml:space="preserve">• 위치 | </w:t>
      </w:r>
      <w:r>
        <w:t>0647b01</w:t>
      </w:r>
    </w:p>
    <w:p>
      <w:pPr>
        <w:pStyle w:val="SHTKNoteDetail"/>
      </w:pPr>
      <w:r>
        <w:t xml:space="preserve">• 조합식 | </w:t>
      </w:r>
      <w:r>
        <w:t>[(乞-乙+止)*(口/寸)]</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U+F4911</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CB18633의 자형은 [乃@人]이다. normalized form은 별도로 확정되지 않았다.</w:t>
      </w:r>
    </w:p>
    <w:p>
      <w:pPr>
        <w:pStyle w:val="SHTKNoteDetail"/>
      </w:pPr>
      <w:r>
        <w:t xml:space="preserve">• 교감 종류 | </w:t>
      </w:r>
      <w:r>
        <w:t>CBETA 외자/결자</w:t>
      </w:r>
    </w:p>
    <w:p>
      <w:pPr>
        <w:pStyle w:val="SHTKNoteDetail"/>
      </w:pPr>
      <w:r>
        <w:t xml:space="preserve">• 외자 ID | </w:t>
      </w:r>
      <w:r>
        <w:t>CB18633</w:t>
      </w:r>
    </w:p>
    <w:p>
      <w:pPr>
        <w:pStyle w:val="SHTKNoteDetail"/>
      </w:pPr>
      <w:r>
        <w:t xml:space="preserve">• 위치 | </w:t>
      </w:r>
      <w:r>
        <w:t>0647b02</w:t>
      </w:r>
    </w:p>
    <w:p>
      <w:pPr>
        <w:pStyle w:val="SHTKNoteDetail"/>
      </w:pPr>
      <w:r>
        <w:t xml:space="preserve">• 조합식 | </w:t>
      </w:r>
      <w:r>
        <w:t>[乃@人]</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U+F48C9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CB18666의 자형은 [仁-二+(?*月)]이다. normalized form은 별도로 확정되지 않았다.</w:t>
      </w:r>
    </w:p>
    <w:p>
      <w:pPr>
        <w:pStyle w:val="SHTKNoteDetail"/>
      </w:pPr>
      <w:r>
        <w:t xml:space="preserve">• 교감 종류 | </w:t>
      </w:r>
      <w:r>
        <w:t>CBETA 외자/결자</w:t>
      </w:r>
    </w:p>
    <w:p>
      <w:pPr>
        <w:pStyle w:val="SHTKNoteDetail"/>
      </w:pPr>
      <w:r>
        <w:t xml:space="preserve">• 외자 ID | </w:t>
      </w:r>
      <w:r>
        <w:t>CB18666</w:t>
      </w:r>
    </w:p>
    <w:p>
      <w:pPr>
        <w:pStyle w:val="SHTKNoteDetail"/>
      </w:pPr>
      <w:r>
        <w:t xml:space="preserve">• 위치 | </w:t>
      </w:r>
      <w:r>
        <w:t>0647b05</w:t>
      </w:r>
    </w:p>
    <w:p>
      <w:pPr>
        <w:pStyle w:val="SHTKNoteDetail"/>
      </w:pPr>
      <w:r>
        <w:t xml:space="preserve">• 조합식 | </w:t>
      </w:r>
      <w:r>
        <w:t>[仁-二+(?*月)]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n=0647a2301; 비교: xml-p5-2018.</w:t>
      </w:r>
    </w:p>
    <w:p>
      <w:pPr>
        <w:pStyle w:val="SHTKNoteSummary"/>
      </w:pPr>
      <w:r>
        <w:t>교감 요약 | [CBETA 추가 교감] CBETA는 ‘辨’을 ‘辦’으로 교정한다. 이 문헌의 ‘已辦地’ 등 정착된 불교 용어의 자형을 확정한다.</w:t>
      </w:r>
    </w:p>
    <w:p>
      <w:pPr>
        <w:pStyle w:val="SHTKNoteDetail"/>
      </w:pPr>
      <w:r>
        <w:t xml:space="preserve">• 원교감 원문 | </w:t>
      </w:r>
      <w:r>
        <w:t>辦【CB】，辨【卍續】</w:t>
      </w:r>
    </w:p>
    <w:p>
      <w:pPr>
        <w:pStyle w:val="SHTKNoteDetail"/>
      </w:pPr>
      <w:r>
        <w:t xml:space="preserve">• 교감 번호 | </w:t>
      </w:r>
      <w:r>
        <w:t>0647a2302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辨</w:t>
      </w:r>
    </w:p>
    <w:p>
      <w:pPr>
        <w:pStyle w:val="SHTKNoteDetail"/>
      </w:pPr>
      <w:r>
        <w:t xml:space="preserve">• 현재 CBETA 독법 | </w:t>
      </w:r>
      <w:r>
        <w:t>辦</w:t>
      </w:r>
    </w:p>
    <w:p>
      <w:pPr>
        <w:pStyle w:val="SHTKNoteDetail"/>
      </w:pPr>
      <w:r>
        <w:t xml:space="preserve">• 저본 기준 번역 | </w:t>
      </w:r>
      <w:r>
        <w:t>사용자 저본에 따른 현재 한국어 번역을 유지한다.</w:t>
      </w:r>
    </w:p>
    <w:p>
      <w:pPr>
        <w:pStyle w:val="SHTKNoteDetail"/>
      </w:pPr>
      <w:r>
        <w:t xml:space="preserve">• 이문 기준 번역 | </w:t>
      </w:r>
      <w:r>
        <w:t>기존 번역 ‘이판지/이미 마친 지위’는 현재판 독법과 일치하므로 유지한다.</w:t>
      </w:r>
    </w:p>
    <w:p>
      <w:pPr>
        <w:pStyle w:val="SHTKNoteDetail"/>
      </w:pPr>
      <w:r>
        <w:t xml:space="preserve">• 의미 차이 | </w:t>
      </w:r>
      <w:r>
        <w:t>기존 번역 ‘이판지/이미 마친 지위’는 현재판 독법과 일치하므로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n=0647a2302;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n=0647a2401;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n=0647b0401;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0647b0402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n=0647b0402;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0647b0501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n=0647b0501;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n=0647b0801; 비교: xml-p5-2018.</w:t>
      </w:r>
    </w:p>
    <w:p>
      <w:pPr>
        <w:pStyle w:val="SHTKNoteSummary"/>
      </w:pPr>
      <w:r>
        <w:t>교감 요약 | [CBETA 원교감] 원주는 ‘備’를 ‘脩’로 의심한다.</w:t>
      </w:r>
    </w:p>
    <w:p>
      <w:pPr>
        <w:pStyle w:val="SHTKNoteDetail"/>
      </w:pPr>
      <w:r>
        <w:t xml:space="preserve">• 원교감 원문 | </w:t>
      </w:r>
      <w:r>
        <w:t>備疑脩</w:t>
      </w:r>
    </w:p>
    <w:p>
      <w:pPr>
        <w:pStyle w:val="SHTKNoteDetail"/>
      </w:pPr>
      <w:r>
        <w:t xml:space="preserve">• 교감 번호 | </w:t>
      </w:r>
      <w:r>
        <w:t>0647001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備</w:t>
      </w:r>
    </w:p>
    <w:p>
      <w:pPr>
        <w:pStyle w:val="SHTKNoteDetail"/>
      </w:pPr>
      <w:r>
        <w:t xml:space="preserve">• 교감 제안 독법 | </w:t>
      </w:r>
      <w:r>
        <w:t>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n=0647001.</w:t>
      </w:r>
    </w:p>
    <w:p>
      <w:pPr>
        <w:pStyle w:val="Heading3"/>
      </w:pPr>
      <w:r>
        <w:t>제316회 번역</w:t>
      </w:r>
    </w:p>
    <w:p>
      <w:pPr>
        <w:pStyle w:val="SHTKSubheading"/>
      </w:pPr>
      <w:r>
        <w:t>316-1. 벽지불지·보살지·불지와 대소승 번뇌 배대</w:t>
      </w:r>
    </w:p>
    <w:p>
      <w:pPr>
        <w:pStyle w:val="SHTKBlockLabel"/>
      </w:pPr>
      <w:r>
        <w:t>원문</w:t>
      </w:r>
    </w:p>
    <w:p>
      <w:pPr>
        <w:pStyle w:val="SHTKSourceText"/>
      </w:pPr>
      <w:r>
        <w:t>或重將多時徧觀義說辟支佛。名為辟支佛地也。以八地入分至金剛心學地窮明無生法忍。中品。上品。寂滅忍。下品。中品。是大菩薩位。名為菩薩地體位也。佛果窮明。是佛地體位也。初地出分入二地佛分。名為菩薩體位也。佛果窮明。是佛地體位也。初地出分入二地八分等並是向牽。如十地九品門五品門義也。唯十地出分一向屬十地。初地行分一向屬初地。與中相隣勝劣身說不同。一云勝身屬次地。二云猶屬當地身定開善門徒相傳作此說也。今無日大乘門義則不然具如夢覺義十地義中釋也。三界正使或假十信位中已釋意污猶中十信已已上約小乘義宗明之。即是習氣。大乘義宗明之。無明煩惱。此無明無知等或。是大乘之煩惱也。望小乘義即是習氣。故瓔珞經云。六地菩薩斷非想非非想煩惱也。故相傳謂阿羅漢六地。齊功。所以如此者。小乘正使氣唯不悲想他若言七地習氣者。此是無明之習氣。非是正使習氣也。故經云。七地菩薩愛佛功德。不名無煩惱也。具如十地義中說也。問事同者彼十信中十信也。答夫人經云。三乘初業不愚於法。</w:t>
      </w:r>
    </w:p>
    <w:p>
      <w:pPr>
        <w:pStyle w:val="SHTKBlockLabel"/>
      </w:pPr>
      <w:r>
        <w:t>한국어 직역</w:t>
      </w:r>
    </w:p>
    <w:p>
      <w:pPr>
        <w:pStyle w:val="SHTKTranslationText"/>
      </w:pPr>
      <w:r>
        <w:t>번뇌가 무겁고 오랜 시간 두루 관하는 뜻을 벽지불에 배대하여 벽지불지라 한다.</w:t>
      </w:r>
      <w:r>
        <w:br/>
      </w:r>
      <w:r>
        <w:t>팔지의 입분에서 금강심의 학지가 다할 때까지 무생법인의 중품·상품과 적멸인의 하품·중품을 궁극까지 밝히니, 이는 대보살의 지위이므로 보살지의 체위라 한다. 불과를 궁극까지 밝힌 것이 불지의 체위다.</w:t>
      </w:r>
      <w:r>
        <w:br/>
      </w:r>
      <w:r>
        <w:t>초지의 출분에서 이지의 [佛分]에 들어간 것을 보살의 체위라 하고, 불과를 다 밝힌 것을 불지의 체위라 한다. 초지의 출분에서 이지의 팔분 등에 들어가는 것은 모두 향이 이끄는 것이니 십지의 구품문·오품문의 뜻과 같다.</w:t>
      </w:r>
      <w:r>
        <w:br/>
      </w:r>
      <w:r>
        <w:t>오직 십지의 출분은 한결같이 십지에 속하고 초지의 행분은 한결같이 초지에 속한다. 가운데 서로 이웃한 승신·열신의 귀속에 대해서는 설이 다르다. 첫째는 승신이 다음 지에 속한다고 하고, 둘째는 여전히 현재 지의 몸에 속한다고 한다. 개선의 문도들이 상전하여 이렇게 말한다.</w:t>
      </w:r>
      <w:r>
        <w:br/>
      </w:r>
      <w:r>
        <w:t>지금 [無日] 대승문의 뜻은 그렇지 않으니 몽각의와 십지의에서 풀이한 것과 같다.</w:t>
      </w:r>
      <w:r>
        <w:br/>
      </w:r>
      <w:r>
        <w:t>삼계의 정사번뇌는 십신위에서 이미 풀이하였다. [意污猶中十信已已上]을 소승의 종의에 의거해 밝히면 습기이고, 대승의 종의에 의거해 밝히면 무명번뇌다. 이 무명·무지 등의 번뇌는 대승의 번뇌이며 소승의 뜻에서 보면 습기다.</w:t>
      </w:r>
      <w:r>
        <w:br/>
      </w:r>
      <w:r>
        <w:t>그러므로 『영락경』에서는 육지보살이 비상비비상처의 번뇌를 끊는다고 하였다. 상전에서 아라한과 육지가 공능이 같다고 한 까닭이다. 소승의 정사 [氣唯不悲想他]이기 때문이다. 칠지의 습기라고 한다면 이는 무명의 습기이지 정사의 습기가 아니다. 그래서 경에서는 칠지보살이 부처의 공덕을 사랑하므로 번뇌가 없다고 하지 않는다고 하였다. 자세한 내용은 십지의에서 설한 것과 같다.</w:t>
      </w:r>
      <w:r>
        <w:br/>
      </w:r>
      <w:r>
        <w:t>묻는다. “일이 같다는 것은 저 십신 가운데의 십신인가?” 답한다. “『부인경』에서는 삼승의 초업이 법에 어리석지 않다고 하였다.”[판독·중복 유보: 初地出分 이하 불지 체위 문장이 반복되며, 佛分, 向牽, 無日, 意污猶中十信已已上, 氣唯不悲想他는 교감하지 않았다.]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n=0647b2401;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0647b2402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n=0647b2402;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0647b2403</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n=0647b2403; 비교: xml-p5-2018.</w:t>
      </w:r>
    </w:p>
    <w:p>
      <w:pPr>
        <w:pStyle w:val="Heading3"/>
      </w:pPr>
      <w:r>
        <w:t>제317회 번역</w:t>
      </w:r>
    </w:p>
    <w:p>
      <w:pPr>
        <w:pStyle w:val="SHTKSubheading"/>
      </w:pPr>
      <w:r>
        <w:t>317-1. 삼승의 분오와 이승유무 논의의 서설</w:t>
      </w:r>
    </w:p>
    <w:p>
      <w:pPr>
        <w:pStyle w:val="SHTKBlockLabel"/>
      </w:pPr>
      <w:r>
        <w:t>위치표지</w:t>
      </w:r>
    </w:p>
    <w:p>
      <w:pPr>
        <w:pStyle w:val="SHTKPositionMarker"/>
      </w:pPr>
      <w:bookmarkStart w:id="155" w:name="loc_0647c23"/>
      <w:r>
        <w:t>[0647c23]</w:t>
      </w:r>
      <w:bookmarkEnd w:id="155"/>
    </w:p>
    <w:p>
      <w:pPr>
        <w:pStyle w:val="SHTKBlockLabel"/>
      </w:pPr>
      <w:r>
        <w:t>원문</w:t>
      </w:r>
    </w:p>
    <w:p>
      <w:pPr>
        <w:pStyle w:val="SHTKSourceText"/>
      </w:pPr>
      <w:r>
        <w:t>大品般若中。開三乘引又云佛菩薩辟支佛阿羅漢。用是般若波羅蜜。以度彼岸。涅槃經迦葉品第四卷云。發心畢竟不二不別如是二心先心難。自未得度先度他。是故我禮初發心。發心已為天人師緣覺聲聞及緣覺。不是發心返三[尸@(一/小)]。是故今名最上無。十地義中</w:t>
      </w:r>
      <w:r>
        <w:drawing>
          <wp:inline xmlns:a="http://schemas.openxmlformats.org/drawingml/2006/main">
            <wp:extent cx="135965" cy="165100"/>
            <wp:docPr id="106" name="Picture 106"/>
            <wp:cNvGraphicFramePr>
              <a:graphicFrameLocks noChangeAspect="1"/>
            </wp:cNvGraphicFramePr>
            <a:graphic>
              <a:graphicData uri="http://schemas.openxmlformats.org/drawingml/2006/picture">
                <pic:pic>
                  <pic:nvPicPr>
                    <pic:cNvPr id="0" name="X46p0647_06.png"/>
                    <pic:cNvPicPr/>
                  </pic:nvPicPr>
                  <pic:blipFill>
                    <a:blip r:embed="rId48"/>
                    <a:stretch>
                      <a:fillRect/>
                    </a:stretch>
                  </pic:blipFill>
                  <pic:spPr>
                    <a:xfrm>
                      <a:off x="0" y="0"/>
                      <a:ext cx="135965" cy="165100"/>
                    </a:xfrm>
                    <a:prstGeom prst="rect"/>
                  </pic:spPr>
                </pic:pic>
              </a:graphicData>
            </a:graphic>
          </wp:inline>
        </w:drawing>
      </w:r>
      <w:r>
        <w:t>說。又於元陟釋不得。一如靈味山亮師云。前四教未能悟道。至第五時大經教等。白悟無。引大經第七四依品云。證彼文自言。自爾之前我等邪見之人也。法師釋法文云。前四時未明圓脩常住。故白攝家邪見非是非悟元當教時時並得悟[＊]雲定道也。今無所得大乘言。半滿教並今分悟無求於大小空人不得說四時等教明之也。而經云自爾之前我等邪見者。依涅槃論釋之。此品正明十六見住義。故言耶見。若爾指小乘計為攝不正見也。法義意大小</w:t>
      </w:r>
      <w:r>
        <w:drawing>
          <wp:inline xmlns:a="http://schemas.openxmlformats.org/drawingml/2006/main">
            <wp:extent cx="145445" cy="165100"/>
            <wp:docPr id="107" name="Picture 107"/>
            <wp:cNvGraphicFramePr>
              <a:graphicFrameLocks noChangeAspect="1"/>
            </wp:cNvGraphicFramePr>
            <a:graphic>
              <a:graphicData uri="http://schemas.openxmlformats.org/drawingml/2006/picture">
                <pic:pic>
                  <pic:nvPicPr>
                    <pic:cNvPr id="0" name="X46p0647_07.png"/>
                    <pic:cNvPicPr/>
                  </pic:nvPicPr>
                  <pic:blipFill>
                    <a:blip r:embed="rId49"/>
                    <a:stretch>
                      <a:fillRect/>
                    </a:stretch>
                  </pic:blipFill>
                  <pic:spPr>
                    <a:xfrm>
                      <a:off x="0" y="0"/>
                      <a:ext cx="145445" cy="165100"/>
                    </a:xfrm>
                    <a:prstGeom prst="rect"/>
                  </pic:spPr>
                </pic:pic>
              </a:graphicData>
            </a:graphic>
          </wp:inline>
        </w:drawing>
      </w:r>
      <w:r>
        <w:drawing>
          <wp:inline xmlns:a="http://schemas.openxmlformats.org/drawingml/2006/main">
            <wp:extent cx="147902" cy="165100"/>
            <wp:docPr id="108" name="Picture 108"/>
            <wp:cNvGraphicFramePr>
              <a:graphicFrameLocks noChangeAspect="1"/>
            </wp:cNvGraphicFramePr>
            <a:graphic>
              <a:graphicData uri="http://schemas.openxmlformats.org/drawingml/2006/picture">
                <pic:pic>
                  <pic:nvPicPr>
                    <pic:cNvPr id="0" name="X46p0647_08.png"/>
                    <pic:cNvPicPr/>
                  </pic:nvPicPr>
                  <pic:blipFill>
                    <a:blip r:embed="rId50"/>
                    <a:stretch>
                      <a:fillRect/>
                    </a:stretch>
                  </pic:blipFill>
                  <pic:spPr>
                    <a:xfrm>
                      <a:off x="0" y="0"/>
                      <a:ext cx="147902" cy="165100"/>
                    </a:xfrm>
                    <a:prstGeom prst="rect"/>
                  </pic:spPr>
                </pic:pic>
              </a:graphicData>
            </a:graphic>
          </wp:inline>
        </w:drawing>
      </w:r>
      <w:r>
        <w:t>義具說也。[0647c23]第二明二乘有無。亦有兩(第一明有無第二明證有無)。今序斷釋三乘有無不同。一從佛厶文。漢地開河相傳說。無有一人釋無有二乘義也。勒那菩提三三藏亦不說無二乘也。</w:t>
      </w:r>
    </w:p>
    <w:p>
      <w:pPr>
        <w:pStyle w:val="SHTKBlockLabel"/>
      </w:pPr>
      <w:r>
        <w:t>한국어 직역</w:t>
      </w:r>
    </w:p>
    <w:p>
      <w:pPr>
        <w:pStyle w:val="SHTKTranslationText"/>
      </w:pPr>
      <w:r>
        <w:t>『대품반야경』에서 삼승을 열어 인용하고 또 “불·보살·벽지불·아라한은 이 반야바라밀을 사용하여 피안으로 건너간다”라고 하였다.</w:t>
      </w:r>
      <w:r>
        <w:br/>
      </w:r>
      <w:r>
        <w:t>『열반경』 「가섭품」 권4에서는 “발심과 필경은 둘도 다름도 없지만 이 두 마음 가운데 앞의 마음이 어렵다. 자신이 아직 건너지 못했는데 먼저 남을 건네므로 나는 초발심에 예를 올린다”라고 하였다. 발심하면 이미 천인사와 연각·성문 및 연각이 된다. [不是發心返三][尸@(一/小)]이므로 지금 최상무라 이름한다. 십지의에서 설하였다.</w:t>
      </w:r>
      <w:r>
        <w:br/>
      </w:r>
      <w:r>
        <w:t>또 [元陟]에 대해서는 풀이할 수 없다. 첫째, 영미의 산량 법사는 앞의 네 교에서는 도를 깨닫지 못하고 다섯째 시기의 『대경』 교 등에 이르러 비로소 [悟無]한다고 하였다. 『대경』 권7 「사의품」에서 “그 이전까지 우리는 사견을 가진 사람이었다”라고 스스로 말한 글을 증거로 인용한다.</w:t>
      </w:r>
      <w:r>
        <w:br/>
      </w:r>
      <w:r>
        <w:t>법사는 이 글을 풀이하여 앞의 사시에는 원만히 상주를 닦는 것을 밝히지 않았으므로 스스로 [攝家]의 사견이라 한 것이지 깨닫지 못했다는 뜻은 아니며, 각 당교의 때에도 모두 [悟][＊]雲定道를 얻었다고 한다.</w:t>
      </w:r>
      <w:r>
        <w:br/>
      </w:r>
      <w:r>
        <w:t>지금 무소득 대승에서는 반교와 만교에서 모두 근기에 따라 부분적으로 깨달으며 대소의 공인에 대해 사시 등의 교에서 밝히지 않았다고 말할 수 없다고 한다. 경에서 “그 이전에 우리는 사견이었다”라고 한 것은 『열반론』에 따라 풀이하면 이 품이 바로 십육견주를 밝히므로 사견이라 한 것이다. 그렇다면 소승의 계책을 부정견으로 지목한 것이다. 법의 뜻에는 대소의 뜻이 모두 설해져 있다.</w:t>
      </w:r>
      <w:r>
        <w:br/>
      </w:r>
      <w:r>
        <w:t>[0647c23] 둘째, 이승의 유무를 밝히는 데 두 가지가 있다. 첫째 유무를 밝히고 둘째 유무의 증거를 밝힌다.</w:t>
      </w:r>
      <w:r>
        <w:br/>
      </w:r>
      <w:r>
        <w:t>이제 삼승의 유무에 관한 단정과 해석의 차이를 서술한다. 첫째, 부처의 [厶文] 이래 한지에서 [開河]로 상전된 설에는 이승이 없다는 뜻을 풀이한 사람이 한 명도 없다. 늑나보리 삼장도 이승이 없다고 설하지 않았다.[판독·수량 유보: 發心已為天人師緣覺聲聞及緣覺의 반복, 결합문자, 元陟, 悟無, 攝家, 悟[＊]雲定道, 佛厶文, 開河, 三三藏은 저본대로 두었다.]</w:t>
      </w:r>
      <w:r>
        <w:br/>
      </w:r>
      <w:r>
        <w:t xml:space="preserve">[이미지 확인] </w:t>
      </w:r>
      <w:r>
        <w:drawing>
          <wp:inline xmlns:a="http://schemas.openxmlformats.org/drawingml/2006/main">
            <wp:extent cx="135965" cy="165100"/>
            <wp:docPr id="109" name="Picture 109"/>
            <wp:cNvGraphicFramePr>
              <a:graphicFrameLocks noChangeAspect="1"/>
            </wp:cNvGraphicFramePr>
            <a:graphic>
              <a:graphicData uri="http://schemas.openxmlformats.org/drawingml/2006/picture">
                <pic:pic>
                  <pic:nvPicPr>
                    <pic:cNvPr id="0" name="X46p0647_06.png"/>
                    <pic:cNvPicPr/>
                  </pic:nvPicPr>
                  <pic:blipFill>
                    <a:blip r:embed="rId48"/>
                    <a:stretch>
                      <a:fillRect/>
                    </a:stretch>
                  </pic:blipFill>
                  <pic:spPr>
                    <a:xfrm>
                      <a:off x="0" y="0"/>
                      <a:ext cx="135965" cy="165100"/>
                    </a:xfrm>
                    <a:prstGeom prst="rect"/>
                  </pic:spPr>
                </pic:pic>
              </a:graphicData>
            </a:graphic>
          </wp:inline>
        </w:drawing>
      </w:r>
      <w:r>
        <w:t xml:space="preserve"> </w:t>
      </w:r>
      <w:r>
        <w:drawing>
          <wp:inline xmlns:a="http://schemas.openxmlformats.org/drawingml/2006/main">
            <wp:extent cx="145445" cy="165100"/>
            <wp:docPr id="110" name="Picture 110"/>
            <wp:cNvGraphicFramePr>
              <a:graphicFrameLocks noChangeAspect="1"/>
            </wp:cNvGraphicFramePr>
            <a:graphic>
              <a:graphicData uri="http://schemas.openxmlformats.org/drawingml/2006/picture">
                <pic:pic>
                  <pic:nvPicPr>
                    <pic:cNvPr id="0" name="X46p0647_07.png"/>
                    <pic:cNvPicPr/>
                  </pic:nvPicPr>
                  <pic:blipFill>
                    <a:blip r:embed="rId49"/>
                    <a:stretch>
                      <a:fillRect/>
                    </a:stretch>
                  </pic:blipFill>
                  <pic:spPr>
                    <a:xfrm>
                      <a:off x="0" y="0"/>
                      <a:ext cx="145445" cy="165100"/>
                    </a:xfrm>
                    <a:prstGeom prst="rect"/>
                  </pic:spPr>
                </pic:pic>
              </a:graphicData>
            </a:graphic>
          </wp:inline>
        </w:drawing>
      </w:r>
      <w:r>
        <w:t xml:space="preserve"> </w:t>
      </w:r>
      <w:r>
        <w:drawing>
          <wp:inline xmlns:a="http://schemas.openxmlformats.org/drawingml/2006/main">
            <wp:extent cx="147902" cy="165100"/>
            <wp:docPr id="111" name="Picture 111"/>
            <wp:cNvGraphicFramePr>
              <a:graphicFrameLocks noChangeAspect="1"/>
            </wp:cNvGraphicFramePr>
            <a:graphic>
              <a:graphicData uri="http://schemas.openxmlformats.org/drawingml/2006/picture">
                <pic:pic>
                  <pic:nvPicPr>
                    <pic:cNvPr id="0" name="X46p0647_08.png"/>
                    <pic:cNvPicPr/>
                  </pic:nvPicPr>
                  <pic:blipFill>
                    <a:blip r:embed="rId50"/>
                    <a:stretch>
                      <a:fillRect/>
                    </a:stretch>
                  </pic:blipFill>
                  <pic:spPr>
                    <a:xfrm>
                      <a:off x="0" y="0"/>
                      <a:ext cx="147902" cy="165100"/>
                    </a:xfrm>
                    <a:prstGeom prst="rect"/>
                  </pic:spPr>
                </pic:pic>
              </a:graphicData>
            </a:graphic>
          </wp:inline>
        </w:drawing>
      </w:r>
    </w:p>
    <w:p>
      <w:pPr>
        <w:pStyle w:val="SHTKBlockLabel"/>
      </w:pPr>
      <w:r>
        <w:t>교감·번역 메모</w:t>
      </w:r>
    </w:p>
    <w:p>
      <w:pPr>
        <w:pStyle w:val="SHTKNoteSummary"/>
      </w:pPr>
      <w:r>
        <w:t>교감 요약 | [CBETA 이미지 문자] X46p0647_06.gif: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0647c13</w:t>
      </w:r>
    </w:p>
    <w:p>
      <w:pPr>
        <w:pStyle w:val="SHTKNoteDetail"/>
      </w:pPr>
      <w:r>
        <w:t xml:space="preserve">• 이미지 파일 | </w:t>
      </w:r>
      <w:r>
        <w:t>X46p0647_06.gif</w:t>
      </w:r>
      <w:r>
        <w:t xml:space="preserve">  </w:t>
      </w:r>
      <w:r>
        <w:drawing>
          <wp:inline xmlns:a="http://schemas.openxmlformats.org/drawingml/2006/main">
            <wp:extent cx="271929" cy="330200"/>
            <wp:docPr id="112" name="Picture 112"/>
            <wp:cNvGraphicFramePr>
              <a:graphicFrameLocks noChangeAspect="1"/>
            </wp:cNvGraphicFramePr>
            <a:graphic>
              <a:graphicData uri="http://schemas.openxmlformats.org/drawingml/2006/picture">
                <pic:pic>
                  <pic:nvPicPr>
                    <pic:cNvPr id="0" name="X46p0647_06.png"/>
                    <pic:cNvPicPr/>
                  </pic:nvPicPr>
                  <pic:blipFill>
                    <a:blip r:embed="rId48"/>
                    <a:stretch>
                      <a:fillRect/>
                    </a:stretch>
                  </pic:blipFill>
                  <pic:spPr>
                    <a:xfrm>
                      <a:off x="0" y="0"/>
                      <a:ext cx="27192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../figures/X/X46p0647_06.gif</w:t>
      </w:r>
    </w:p>
    <w:p>
      <w:pPr>
        <w:pStyle w:val="SHTKNoteSummary"/>
      </w:pPr>
      <w:r>
        <w:t>교감 요약 | [CBETA 이미지 문자] X46p0647_07.gif: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0647c22</w:t>
      </w:r>
    </w:p>
    <w:p>
      <w:pPr>
        <w:pStyle w:val="SHTKNoteDetail"/>
      </w:pPr>
      <w:r>
        <w:t xml:space="preserve">• 이미지 파일 | </w:t>
      </w:r>
      <w:r>
        <w:t>X46p0647_07.gif</w:t>
      </w:r>
      <w:r>
        <w:t xml:space="preserve">  </w:t>
      </w:r>
      <w:r>
        <w:drawing>
          <wp:inline xmlns:a="http://schemas.openxmlformats.org/drawingml/2006/main">
            <wp:extent cx="290890" cy="330200"/>
            <wp:docPr id="113" name="Picture 113"/>
            <wp:cNvGraphicFramePr>
              <a:graphicFrameLocks noChangeAspect="1"/>
            </wp:cNvGraphicFramePr>
            <a:graphic>
              <a:graphicData uri="http://schemas.openxmlformats.org/drawingml/2006/picture">
                <pic:pic>
                  <pic:nvPicPr>
                    <pic:cNvPr id="0" name="X46p0647_07.png"/>
                    <pic:cNvPicPr/>
                  </pic:nvPicPr>
                  <pic:blipFill>
                    <a:blip r:embed="rId49"/>
                    <a:stretch>
                      <a:fillRect/>
                    </a:stretch>
                  </pic:blipFill>
                  <pic:spPr>
                    <a:xfrm>
                      <a:off x="0" y="0"/>
                      <a:ext cx="29089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../figures/X/X46p0647_07.gif</w:t>
      </w:r>
    </w:p>
    <w:p>
      <w:pPr>
        <w:pStyle w:val="SHTKNoteSummary"/>
      </w:pPr>
      <w:r>
        <w:t>교감 요약 | [CBETA 이미지 문자] X46p0647_08.gif: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0647c22</w:t>
      </w:r>
    </w:p>
    <w:p>
      <w:pPr>
        <w:pStyle w:val="SHTKNoteDetail"/>
      </w:pPr>
      <w:r>
        <w:t xml:space="preserve">• 이미지 파일 | </w:t>
      </w:r>
      <w:r>
        <w:t>X46p0647_08.gif</w:t>
      </w:r>
      <w:r>
        <w:t xml:space="preserve">  </w:t>
      </w:r>
      <w:r>
        <w:drawing>
          <wp:inline xmlns:a="http://schemas.openxmlformats.org/drawingml/2006/main">
            <wp:extent cx="295804" cy="330200"/>
            <wp:docPr id="114" name="Picture 114"/>
            <wp:cNvGraphicFramePr>
              <a:graphicFrameLocks noChangeAspect="1"/>
            </wp:cNvGraphicFramePr>
            <a:graphic>
              <a:graphicData uri="http://schemas.openxmlformats.org/drawingml/2006/picture">
                <pic:pic>
                  <pic:nvPicPr>
                    <pic:cNvPr id="0" name="X46p0647_08.png"/>
                    <pic:cNvPicPr/>
                  </pic:nvPicPr>
                  <pic:blipFill>
                    <a:blip r:embed="rId50"/>
                    <a:stretch>
                      <a:fillRect/>
                    </a:stretch>
                  </pic:blipFill>
                  <pic:spPr>
                    <a:xfrm>
                      <a:off x="0" y="0"/>
                      <a:ext cx="29580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url="../figures/X/X46p0647_08.gif"/&gt;&lt;/figure&gt;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../figures/X/X46p0647_08.gif</w:t>
      </w:r>
    </w:p>
    <w:p>
      <w:pPr>
        <w:pStyle w:val="SHTKNoteSummary"/>
      </w:pPr>
      <w:r>
        <w:t>교감 요약 | [CBETA ＊ 상호참조] 이 ＊ 표지는 교감 fxX46p0647c02의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0647c18</w:t>
      </w:r>
    </w:p>
    <w:p>
      <w:pPr>
        <w:pStyle w:val="SHTKNoteDetail"/>
      </w:pPr>
      <w:r>
        <w:t xml:space="preserve">• 연결 교감 번호 | </w:t>
      </w:r>
      <w:r>
        <w:t>fxX46p0647c02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CB18689의 자형은 [尸@(一/小)]이다. normalized form은 별도로 확정되지 않았다.</w:t>
      </w:r>
    </w:p>
    <w:p>
      <w:pPr>
        <w:pStyle w:val="SHTKNoteDetail"/>
      </w:pPr>
      <w:r>
        <w:t xml:space="preserve">• 교감 종류 | </w:t>
      </w:r>
      <w:r>
        <w:t>CBETA 외자/결자</w:t>
      </w:r>
    </w:p>
    <w:p>
      <w:pPr>
        <w:pStyle w:val="SHTKNoteDetail"/>
      </w:pPr>
      <w:r>
        <w:t xml:space="preserve">• 외자 ID | </w:t>
      </w:r>
      <w:r>
        <w:t>CB18689</w:t>
      </w:r>
    </w:p>
    <w:p>
      <w:pPr>
        <w:pStyle w:val="SHTKNoteDetail"/>
      </w:pPr>
      <w:r>
        <w:t xml:space="preserve">• 위치 | </w:t>
      </w:r>
      <w:r>
        <w:t>0647c12</w:t>
      </w:r>
    </w:p>
    <w:p>
      <w:pPr>
        <w:pStyle w:val="SHTKNoteDetail"/>
      </w:pPr>
      <w:r>
        <w:t xml:space="preserve">• 조합식 | </w:t>
      </w:r>
      <w:r>
        <w:t>[尸@(一/小)]</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U+F4901</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0647c1101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n=0647c1101; 비교: xml-p5-2018.</w:t>
      </w:r>
    </w:p>
    <w:p>
      <w:pPr>
        <w:pStyle w:val="Heading3"/>
      </w:pPr>
      <w:r>
        <w:t>제318회 번역</w:t>
      </w:r>
    </w:p>
    <w:p>
      <w:pPr>
        <w:pStyle w:val="SHTKSubheading"/>
      </w:pPr>
      <w:r>
        <w:t>318-1. 이승무설의 세부 차이와 실권·정권</w:t>
      </w:r>
    </w:p>
    <w:p>
      <w:pPr>
        <w:pStyle w:val="SHTKBlockLabel"/>
      </w:pPr>
      <w:r>
        <w:t>원문</w:t>
      </w:r>
    </w:p>
    <w:p>
      <w:pPr>
        <w:pStyle w:val="SHTKSourceText"/>
      </w:pPr>
      <w:r>
        <w:t>番攝論黑真諦三藏常呵開[1]等否云無有二乘也。執無有二乘亦少少不同。一但起自靈味寺小亮法師云。理中唯有一菩薩乘。無別二乘。而說有者。為欲引接二乘。如雀母方便說也。二開善亦云無二乘。而父小異靈味者。開善前後說小不同。前云始入內凡得假名空已或。並是實聲聞。但從法空已去。唯義為聲聞。凡引十證。如</w:t>
      </w:r>
      <w:r>
        <w:drawing>
          <wp:inline xmlns:a="http://schemas.openxmlformats.org/drawingml/2006/main">
            <wp:extent cx="181610" cy="165100"/>
            <wp:docPr id="115" name="Picture 115"/>
            <wp:cNvGraphicFramePr>
              <a:graphicFrameLocks noChangeAspect="1"/>
            </wp:cNvGraphicFramePr>
            <a:graphic>
              <a:graphicData uri="http://schemas.openxmlformats.org/drawingml/2006/picture">
                <pic:pic>
                  <pic:nvPicPr>
                    <pic:cNvPr id="0" name="X46p0648_01.png"/>
                    <pic:cNvPicPr/>
                  </pic:nvPicPr>
                  <pic:blipFill>
                    <a:blip r:embed="rId51"/>
                    <a:stretch>
                      <a:fillRect/>
                    </a:stretch>
                  </pic:blipFill>
                  <pic:spPr>
                    <a:xfrm>
                      <a:off x="0" y="0"/>
                      <a:ext cx="181610" cy="165100"/>
                    </a:xfrm>
                    <a:prstGeom prst="rect"/>
                  </pic:spPr>
                </pic:pic>
              </a:graphicData>
            </a:graphic>
          </wp:inline>
        </w:drawing>
      </w:r>
      <w:r>
        <w:t>說。亦改云亦無改假空聲聞法師[2]立。又云聲聞之人。根情鈍弱。怖畏生死。志憚脩途。不受大化。[宋-木+ㄎ]岸而退。退以如本隨機接故。說有三藏之教。故有二定。十門定有聲聞辟支佛。偏修定慧二乘道也。但師執不得窮[3]枚。光宅二法師執實權義。開善執定權義也。實權者。實有如法根性人也。明法二乘人歲計必應作佛。但逐根性暫時權爾。偏[日*有]定方斷。三果或盡。作二乘人。故言權爾也。空捨捨權。假為義也。明實理無二乘。假名字說二乘教也。故法華經方便品。及偈言。十方佛土中。唯有一乘道無二亦無三也。無二無第二辟支佛乘。亦無三無第三聲聞乘。但以假名字。引道於眾生。權假釋權明證也。</w:t>
      </w:r>
    </w:p>
    <w:p>
      <w:pPr>
        <w:pStyle w:val="SHTKBlockLabel"/>
      </w:pPr>
      <w:r>
        <w:t>한국어 직역</w:t>
      </w:r>
    </w:p>
    <w:p>
      <w:pPr>
        <w:pStyle w:val="SHTKTranslationText"/>
      </w:pPr>
      <w:r>
        <w:t>『섭론』을 번역한 [黑] 진제 삼장은 늘 개선 [1]等否를 꾸짖으며 이승은 없다고 하였다. 이승이 없다는 주장에도 조금씩 차이가 있다.</w:t>
      </w:r>
      <w:r>
        <w:br/>
      </w:r>
      <w:r>
        <w:t>첫째, 영미사의 소량 법사는 이치 안에는 오직 하나의 보살승만 있고 별도의 이승은 없다고 하였다. 이승이 있다고 설한 것은 참새 어미가 방편을 쓰는 것처럼 이승을 이끌어 접하기 위해서다.</w:t>
      </w:r>
      <w:r>
        <w:br/>
      </w:r>
      <w:r>
        <w:t>둘째, 개선도 이승이 없다고 하지만 영미와 조금 다르며 전후의 설도 조금씩 다르다. 앞에서는 내범에 처음 들어가 가명공을 얻은 뒤의 번뇌까지는 모두 실제 성문이지만 법공 이후부터는 오직 뜻으로만 성문이라 한다. 모두 열 가지 증거를 인용했는데 설한 것과 같다. 또 설을 고쳐 [亦無改假空聲聞法師][2]立이라고 하였다.</w:t>
      </w:r>
      <w:r>
        <w:br/>
      </w:r>
      <w:r>
        <w:t>또 성문인은 근성과 정이 둔하고 약하며 생사를 두려워하고 긴 수행의 길을 꺼려 대승의 교화를 받아들이지 못하며 [宋-木+ㄎ] 언덕에서 물러난다고 한다. 물러난 사람을 본래의 근기에 따라 접하기 위해 삼장교가 있다고 설하므로 두 가지 결정이 있다. 십문에서는 성문·벽지불이 실제로 있어 선정과 지혜를 치우쳐 닦는 이승도를 행한다고 결정한다. 다만 이 스승의 집착은 끝까지 [3]枚할 수 없다.</w:t>
      </w:r>
      <w:r>
        <w:br/>
      </w:r>
      <w:r>
        <w:t>광택의 두 법사는 실권의 뜻을 주장하고 개선은 정권의 뜻을 주장한다. 실권이란 그와 같은 근성을 지닌 사람이 실제로 있다는 뜻이다. 이승인은 세월을 헤아리면 반드시 성불해야 하지만 근성을 따라 잠시 방편으로 선정과 [日*有]을 치우쳐 닦고 삼과의 번뇌를 다 끊어 이승인이 되므로 권이라고 한다.</w:t>
      </w:r>
      <w:r>
        <w:br/>
      </w:r>
      <w:r>
        <w:t>[空捨捨權]에서 가를 뜻으로 삼는다. 실제 이치에는 이승이 없지만 가명으로 이승교를 설한다. 그러므로 『법화경』 「방편품」의 게송에서는 “시방불토에는 오직 일승도만 있고 이도 삼도 없다. 이는 제이의 벽지불승이 없고 제삼의 성문승도 없다는 뜻이다. 다만 가명으로 중생을 인도한다”라고 하였다. 이것이 권가의 해석으로 권을 밝힌 증거다.[판독·인명 유보: 黑, 開[1]等否, 雀母, 而父小異, 亦無改假空聲聞法師, 결합문자, 不得窮[3]枚, 偏[日*有]定方斷, 空捨捨權은 교감하지 않았다.]</w:t>
      </w:r>
      <w:r>
        <w:br/>
      </w:r>
      <w:r>
        <w:t xml:space="preserve">[이미지 확인] </w:t>
      </w:r>
      <w:r>
        <w:drawing>
          <wp:inline xmlns:a="http://schemas.openxmlformats.org/drawingml/2006/main">
            <wp:extent cx="181610" cy="165100"/>
            <wp:docPr id="116" name="Picture 116"/>
            <wp:cNvGraphicFramePr>
              <a:graphicFrameLocks noChangeAspect="1"/>
            </wp:cNvGraphicFramePr>
            <a:graphic>
              <a:graphicData uri="http://schemas.openxmlformats.org/drawingml/2006/picture">
                <pic:pic>
                  <pic:nvPicPr>
                    <pic:cNvPr id="0" name="X46p0648_01.png"/>
                    <pic:cNvPicPr/>
                  </pic:nvPicPr>
                  <pic:blipFill>
                    <a:blip r:embed="rId51"/>
                    <a:stretch>
                      <a:fillRect/>
                    </a:stretch>
                  </pic:blipFill>
                  <pic:spPr>
                    <a:xfrm>
                      <a:off x="0" y="0"/>
                      <a:ext cx="181610" cy="165100"/>
                    </a:xfrm>
                    <a:prstGeom prst="rect"/>
                  </pic:spPr>
                </pic:pic>
              </a:graphicData>
            </a:graphic>
          </wp:inline>
        </w:drawing>
      </w:r>
    </w:p>
    <w:p>
      <w:pPr>
        <w:pStyle w:val="SHTKBlockLabel"/>
      </w:pPr>
      <w:r>
        <w:t>교감·번역 메모</w:t>
      </w:r>
    </w:p>
    <w:p>
      <w:pPr>
        <w:pStyle w:val="SHTKNoteSummary"/>
      </w:pPr>
      <w:r>
        <w:t>교감 요약 | [CBETA 이미지 문자] X46p0648_01.gif: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0648a08</w:t>
      </w:r>
    </w:p>
    <w:p>
      <w:pPr>
        <w:pStyle w:val="SHTKNoteDetail"/>
      </w:pPr>
      <w:r>
        <w:t xml:space="preserve">• 이미지 파일 | </w:t>
      </w:r>
      <w:r>
        <w:t>X46p0648_01.gif</w:t>
      </w:r>
      <w:r>
        <w:t xml:space="preserve">  </w:t>
      </w:r>
      <w:r>
        <w:drawing>
          <wp:inline xmlns:a="http://schemas.openxmlformats.org/drawingml/2006/main">
            <wp:extent cx="363220" cy="330200"/>
            <wp:docPr id="117" name="Picture 117"/>
            <wp:cNvGraphicFramePr>
              <a:graphicFrameLocks noChangeAspect="1"/>
            </wp:cNvGraphicFramePr>
            <a:graphic>
              <a:graphicData uri="http://schemas.openxmlformats.org/drawingml/2006/picture">
                <pic:pic>
                  <pic:nvPicPr>
                    <pic:cNvPr id="0" name="X46p0648_01.png"/>
                    <pic:cNvPicPr/>
                  </pic:nvPicPr>
                  <pic:blipFill>
                    <a:blip r:embed="rId51"/>
                    <a:stretch>
                      <a:fillRect/>
                    </a:stretch>
                  </pic:blipFill>
                  <pic:spPr>
                    <a:xfrm>
                      <a:off x="0" y="0"/>
                      <a:ext cx="36322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../figures/X/X46p0648_01.gif</w:t>
      </w:r>
    </w:p>
    <w:p>
      <w:pPr>
        <w:pStyle w:val="SHTKNoteSummary"/>
      </w:pPr>
      <w:r>
        <w:t>교감 요약 | [CBETA 외자] CB15179의 자형은 [少/隹], normalized form은 ‘雀’이다.</w:t>
      </w:r>
    </w:p>
    <w:p>
      <w:pPr>
        <w:pStyle w:val="SHTKNoteDetail"/>
      </w:pPr>
      <w:r>
        <w:t xml:space="preserve">• 교감 종류 | </w:t>
      </w:r>
      <w:r>
        <w:t>CBETA 외자/결자</w:t>
      </w:r>
    </w:p>
    <w:p>
      <w:pPr>
        <w:pStyle w:val="SHTKNoteDetail"/>
      </w:pPr>
      <w:r>
        <w:t xml:space="preserve">• 외자 ID | </w:t>
      </w:r>
      <w:r>
        <w:t>CB15179</w:t>
      </w:r>
    </w:p>
    <w:p>
      <w:pPr>
        <w:pStyle w:val="SHTKNoteDetail"/>
      </w:pPr>
      <w:r>
        <w:t xml:space="preserve">• 위치 | </w:t>
      </w:r>
      <w:r>
        <w:t>0648a05</w:t>
      </w:r>
    </w:p>
    <w:p>
      <w:pPr>
        <w:pStyle w:val="SHTKNoteDetail"/>
      </w:pPr>
      <w:r>
        <w:t xml:space="preserve">• 조합식 | </w:t>
      </w:r>
      <w:r>
        <w:t>[少/隹]</w:t>
      </w:r>
    </w:p>
    <w:p>
      <w:pPr>
        <w:pStyle w:val="SHTKNoteDetail"/>
      </w:pPr>
      <w:r>
        <w:t xml:space="preserve">• normalized form | </w:t>
      </w:r>
      <w:r>
        <w:t>雀</w:t>
      </w:r>
    </w:p>
    <w:p>
      <w:pPr>
        <w:pStyle w:val="SHTKNoteDetail"/>
      </w:pPr>
      <w:r>
        <w:t xml:space="preserve">• Unicode | </w:t>
      </w:r>
      <w:r>
        <w:t>없음</w:t>
      </w:r>
    </w:p>
    <w:p>
      <w:pPr>
        <w:pStyle w:val="SHTKNoteDetail"/>
      </w:pPr>
      <w:r>
        <w:t xml:space="preserve">• PUA | </w:t>
      </w:r>
      <w:r>
        <w:t>U+F3B4B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CB18673의 자형은 [宋-木+ㄎ]이다. normalized form은 별도로 확정되지 않았다.</w:t>
      </w:r>
    </w:p>
    <w:p>
      <w:pPr>
        <w:pStyle w:val="SHTKNoteDetail"/>
      </w:pPr>
      <w:r>
        <w:t xml:space="preserve">• 교감 종류 | </w:t>
      </w:r>
      <w:r>
        <w:t>CBETA 외자/결자</w:t>
      </w:r>
    </w:p>
    <w:p>
      <w:pPr>
        <w:pStyle w:val="SHTKNoteDetail"/>
      </w:pPr>
      <w:r>
        <w:t xml:space="preserve">• 외자 ID | </w:t>
      </w:r>
      <w:r>
        <w:t>CB18673</w:t>
      </w:r>
    </w:p>
    <w:p>
      <w:pPr>
        <w:pStyle w:val="SHTKNoteDetail"/>
      </w:pPr>
      <w:r>
        <w:t xml:space="preserve">• 위치 | </w:t>
      </w:r>
      <w:r>
        <w:t>0648a10</w:t>
      </w:r>
    </w:p>
    <w:p>
      <w:pPr>
        <w:pStyle w:val="SHTKNoteDetail"/>
      </w:pPr>
      <w:r>
        <w:t xml:space="preserve">• 조합식 | </w:t>
      </w:r>
      <w:r>
        <w:t>[宋-木+ㄎ]</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U+F48F1</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CB18642의 자형은 [日*有]이다. normalized form은 별도로 확정되지 않았다.</w:t>
      </w:r>
    </w:p>
    <w:p>
      <w:pPr>
        <w:pStyle w:val="SHTKNoteDetail"/>
      </w:pPr>
      <w:r>
        <w:t xml:space="preserve">• 교감 종류 | </w:t>
      </w:r>
      <w:r>
        <w:t>CBETA 외자/결자</w:t>
      </w:r>
    </w:p>
    <w:p>
      <w:pPr>
        <w:pStyle w:val="SHTKNoteDetail"/>
      </w:pPr>
      <w:r>
        <w:t xml:space="preserve">• 외자 ID | </w:t>
      </w:r>
      <w:r>
        <w:t>CB18642</w:t>
      </w:r>
    </w:p>
    <w:p>
      <w:pPr>
        <w:pStyle w:val="SHTKNoteDetail"/>
      </w:pPr>
      <w:r>
        <w:t xml:space="preserve">• 위치 | </w:t>
      </w:r>
      <w:r>
        <w:t>0648a14</w:t>
      </w:r>
    </w:p>
    <w:p>
      <w:pPr>
        <w:pStyle w:val="SHTKNoteDetail"/>
      </w:pPr>
      <w:r>
        <w:t xml:space="preserve">• 조합식 | </w:t>
      </w:r>
      <w:r>
        <w:t>[日*有]</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‘等否’를 ‘善等’로 의심한다.</w:t>
      </w:r>
    </w:p>
    <w:p>
      <w:pPr>
        <w:pStyle w:val="SHTKNoteDetail"/>
      </w:pPr>
      <w:r>
        <w:t xml:space="preserve">• 원교감 원문 | </w:t>
      </w:r>
      <w:r>
        <w:t>等否疑善等</w:t>
      </w:r>
    </w:p>
    <w:p>
      <w:pPr>
        <w:pStyle w:val="SHTKNoteDetail"/>
      </w:pPr>
      <w:r>
        <w:t xml:space="preserve">• 교감 번호 | </w:t>
      </w:r>
      <w:r>
        <w:t>0648001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等否</w:t>
      </w:r>
    </w:p>
    <w:p>
      <w:pPr>
        <w:pStyle w:val="SHTKNoteDetail"/>
      </w:pPr>
      <w:r>
        <w:t xml:space="preserve">• 교감 제안 독법 | </w:t>
      </w:r>
      <w:r>
        <w:t>善等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n=0648a0701;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0648a0702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n=0648a0702; 비교: xml-p5-2018.</w:t>
      </w:r>
    </w:p>
    <w:p>
      <w:pPr>
        <w:pStyle w:val="SHTKNoteSummary"/>
      </w:pPr>
      <w:r>
        <w:t>교감 요약 | [CBETA 원교감] 원주는 다른 전승에서 ‘空’로도 쓴다고 기록한다.</w:t>
      </w:r>
    </w:p>
    <w:p>
      <w:pPr>
        <w:pStyle w:val="SHTKNoteDetail"/>
      </w:pPr>
      <w:r>
        <w:t xml:space="preserve">• 원교감 원문 | </w:t>
      </w:r>
      <w:r>
        <w:t>立一作空</w:t>
      </w:r>
    </w:p>
    <w:p>
      <w:pPr>
        <w:pStyle w:val="SHTKNoteDetail"/>
      </w:pPr>
      <w:r>
        <w:t xml:space="preserve">• 교감 번호 | </w:t>
      </w:r>
      <w:r>
        <w:t>0648002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立</w:t>
      </w:r>
    </w:p>
    <w:p>
      <w:pPr>
        <w:pStyle w:val="SHTKNoteDetail"/>
      </w:pPr>
      <w:r>
        <w:t xml:space="preserve">• 교감 제안 독법 | </w:t>
      </w:r>
      <w:r>
        <w:t>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n=0648002.</w:t>
      </w:r>
    </w:p>
    <w:p>
      <w:pPr>
        <w:pStyle w:val="SHTKNoteSummary"/>
      </w:pPr>
      <w:r>
        <w:t>교감 요약 | [CBETA 원교감] 원주는 ‘枚’를 ‘救’로 의심한다.</w:t>
      </w:r>
    </w:p>
    <w:p>
      <w:pPr>
        <w:pStyle w:val="SHTKNoteDetail"/>
      </w:pPr>
      <w:r>
        <w:t xml:space="preserve">• 원교감 원문 | </w:t>
      </w:r>
      <w:r>
        <w:t>枚疑救</w:t>
      </w:r>
    </w:p>
    <w:p>
      <w:pPr>
        <w:pStyle w:val="SHTKNoteDetail"/>
      </w:pPr>
      <w:r>
        <w:t xml:space="preserve">• 교감 번호 | </w:t>
      </w:r>
      <w:r>
        <w:t>0648003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枚</w:t>
      </w:r>
    </w:p>
    <w:p>
      <w:pPr>
        <w:pStyle w:val="SHTKNoteDetail"/>
      </w:pPr>
      <w:r>
        <w:t xml:space="preserve">• 교감 제안 독법 | </w:t>
      </w:r>
      <w:r>
        <w:t>救</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n=0648003.</w:t>
      </w:r>
    </w:p>
    <w:p>
      <w:pPr>
        <w:pStyle w:val="Heading3"/>
      </w:pPr>
      <w:r>
        <w:t>제319회 번역</w:t>
      </w:r>
    </w:p>
    <w:p>
      <w:pPr>
        <w:pStyle w:val="SHTKSubheading"/>
      </w:pPr>
      <w:r>
        <w:t>319-1. 실권승과 실제 성문을 둘러싼 세 설</w:t>
      </w:r>
    </w:p>
    <w:p>
      <w:pPr>
        <w:pStyle w:val="SHTKBlockLabel"/>
      </w:pPr>
      <w:r>
        <w:t>원문</w:t>
      </w:r>
    </w:p>
    <w:p>
      <w:pPr>
        <w:pStyle w:val="SHTKSourceText"/>
      </w:pPr>
      <w:r>
        <w:t>實權乘。謂有實行。偏脩空人斷三果或盡。作聲聞也。侵斷少分習氣或。作辟支佛。無第二無第三究竟也。明聲門義果時節短長。有三師說。不得。一云名衣阿羅漢。亦是實徧脩。當於聲聞人。二云取衣阿羅時節過位。故非實徧脩空慧人。唯取一生身勸脩者。行辨四果者已上。是偏脩空慧聲人。三云即是旻法師。覺士在海壇彌天寶倫法師義。明徧循空惠聲聞人。經無量阿僧祇劫。方</w:t>
      </w:r>
      <w:r>
        <w:drawing>
          <wp:inline xmlns:a="http://schemas.openxmlformats.org/drawingml/2006/main">
            <wp:extent cx="169127" cy="165100"/>
            <wp:docPr id="118" name="Picture 118"/>
            <wp:cNvGraphicFramePr>
              <a:graphicFrameLocks noChangeAspect="1"/>
            </wp:cNvGraphicFramePr>
            <a:graphic>
              <a:graphicData uri="http://schemas.openxmlformats.org/drawingml/2006/picture">
                <pic:pic>
                  <pic:nvPicPr>
                    <pic:cNvPr id="0" name="X46p0648_02.png"/>
                    <pic:cNvPicPr/>
                  </pic:nvPicPr>
                  <pic:blipFill>
                    <a:blip r:embed="rId52"/>
                    <a:stretch>
                      <a:fillRect/>
                    </a:stretch>
                  </pic:blipFill>
                  <pic:spPr>
                    <a:xfrm>
                      <a:off x="0" y="0"/>
                      <a:ext cx="169127" cy="165100"/>
                    </a:xfrm>
                    <a:prstGeom prst="rect"/>
                  </pic:spPr>
                </pic:pic>
              </a:graphicData>
            </a:graphic>
          </wp:inline>
        </w:drawing>
      </w:r>
      <w:r>
        <w:t>之取衣時促人。並是重現作也。三果悉</w:t>
      </w:r>
      <w:r>
        <w:drawing>
          <wp:inline xmlns:a="http://schemas.openxmlformats.org/drawingml/2006/main">
            <wp:extent cx="165100" cy="165100"/>
            <wp:docPr id="119" name="Picture 119"/>
            <wp:cNvGraphicFramePr>
              <a:graphicFrameLocks noChangeAspect="1"/>
            </wp:cNvGraphicFramePr>
            <a:graphic>
              <a:graphicData uri="http://schemas.openxmlformats.org/drawingml/2006/picture">
                <pic:pic>
                  <pic:nvPicPr>
                    <pic:cNvPr id="0" name="X46p0648_03.png"/>
                    <pic:cNvPicPr/>
                  </pic:nvPicPr>
                  <pic:blipFill>
                    <a:blip r:embed="rId53"/>
                    <a:stretch>
                      <a:fillRect/>
                    </a:stretch>
                  </pic:blipFill>
                  <pic:spPr>
                    <a:xfrm>
                      <a:off x="0" y="0"/>
                      <a:ext cx="165100" cy="165100"/>
                    </a:xfrm>
                    <a:prstGeom prst="rect"/>
                  </pic:spPr>
                </pic:pic>
              </a:graphicData>
            </a:graphic>
          </wp:inline>
        </w:drawing>
      </w:r>
      <w:r>
        <w:t>未能廣脩萬行。但偏脩定慧。斷三界或。聲聞人也。開善意</w:t>
      </w:r>
      <w:r>
        <w:drawing>
          <wp:inline xmlns:a="http://schemas.openxmlformats.org/drawingml/2006/main">
            <wp:extent cx="165100" cy="165100"/>
            <wp:docPr id="120" name="Picture 120"/>
            <wp:cNvGraphicFramePr>
              <a:graphicFrameLocks noChangeAspect="1"/>
            </wp:cNvGraphicFramePr>
            <a:graphic>
              <a:graphicData uri="http://schemas.openxmlformats.org/drawingml/2006/picture">
                <pic:pic>
                  <pic:nvPicPr>
                    <pic:cNvPr id="0" name="X46p0648_04.png"/>
                    <pic:cNvPicPr/>
                  </pic:nvPicPr>
                  <pic:blipFill>
                    <a:blip r:embed="rId54"/>
                    <a:stretch>
                      <a:fillRect/>
                    </a:stretch>
                  </pic:blipFill>
                  <pic:spPr>
                    <a:xfrm>
                      <a:off x="0" y="0"/>
                      <a:ext cx="165100" cy="165100"/>
                    </a:xfrm>
                    <a:prstGeom prst="rect"/>
                  </pic:spPr>
                </pic:pic>
              </a:graphicData>
            </a:graphic>
          </wp:inline>
        </w:drawing>
      </w:r>
      <w:r>
        <w:t>以無有實以二乘人者貴常慧必須備脩。應得以資發定慧。故無有徧脩空慧二乘人也。又寂相傳云。有二種聲聞無一種聲聞者。二種聲聞者。實以聲聞即是六心已還。未登六地頂。退起二乘心行。此是法聲聞。小㽵嚴云。此不能斷或。亦未能以似定慧理始伏相或。但以前事有解伏十煩惱枝條。故取相隨伏也。六心未登</w:t>
      </w:r>
      <w:r>
        <w:drawing>
          <wp:inline xmlns:a="http://schemas.openxmlformats.org/drawingml/2006/main">
            <wp:extent cx="157238" cy="165100"/>
            <wp:docPr id="121" name="Picture 121"/>
            <wp:cNvGraphicFramePr>
              <a:graphicFrameLocks noChangeAspect="1"/>
            </wp:cNvGraphicFramePr>
            <a:graphic>
              <a:graphicData uri="http://schemas.openxmlformats.org/drawingml/2006/picture">
                <pic:pic>
                  <pic:nvPicPr>
                    <pic:cNvPr id="0" name="X46p0648_05.png"/>
                    <pic:cNvPicPr/>
                  </pic:nvPicPr>
                  <pic:blipFill>
                    <a:blip r:embed="rId55"/>
                    <a:stretch>
                      <a:fillRect/>
                    </a:stretch>
                  </pic:blipFill>
                  <pic:spPr>
                    <a:xfrm>
                      <a:off x="0" y="0"/>
                      <a:ext cx="157238" cy="165100"/>
                    </a:xfrm>
                    <a:prstGeom prst="rect"/>
                  </pic:spPr>
                </pic:pic>
              </a:graphicData>
            </a:graphic>
          </wp:inline>
        </w:drawing>
      </w:r>
      <w:r>
        <w:t>退事宜如十地義中說。舍利弗昔曾於於六心中退。波羅門從其乞眼。得而脚蹹破棄之。舍利弗因心法而退之類例也。二者捨行聲聞。即是登受已上六地已還菩薩義說羅漢等果。</w:t>
      </w:r>
    </w:p>
    <w:p>
      <w:pPr>
        <w:pStyle w:val="SHTKBlockLabel"/>
      </w:pPr>
      <w:r>
        <w:t>한국어 직역</w:t>
      </w:r>
    </w:p>
    <w:p>
      <w:pPr>
        <w:pStyle w:val="SHTKTranslationText"/>
      </w:pPr>
      <w:r>
        <w:t>실권승이란 실제로 행하는 이가 있다는 뜻이다. 공만 치우쳐 닦는 사람이 삼과의 번뇌를 다 끊으면 성문이 되고, 습기의 번뇌를 조금 침범하여 끊으면 벽지불이 된다. 그러나 궁극에는 제이승도 제삼승도 없다.</w:t>
      </w:r>
      <w:r>
        <w:br/>
      </w:r>
      <w:r>
        <w:t>성문이라는 이름과 과를 얻는 데 걸리는 시간이 길고 짧은지를 밝히는 데에는 세 스승의 설이 있으나 일정하지 않다. 첫째 설은 [名衣] 아라한도 실제로 치우쳐 닦은 성문인이라고 한다. 둘째 설은 [取衣] 아라한은 이미 그 시절과 지위를 지났으므로 실제로 공혜만 치우쳐 닦은 사람이 아니며, 한 생의 몸에서 닦도록 권하여 사과를 판별해 행하는 이 이상만을 공혜에 치우친 성문인으로 취한다고 한다.</w:t>
      </w:r>
      <w:r>
        <w:br/>
      </w:r>
      <w:r>
        <w:t>셋째는 민 법사와 해단의 각사, 미천의 보륜 법사의 설이다. 공혜만 치우쳐 닦는 성문인이 한량없는 아승기겁을 지낸다고 밝히지만, [取衣]의 짧은 시간에 견주면 이들은 모두 거듭 자취를 나타내어 지은 것이다. 삼과의 사람은 아직 만행을 널리 닦지 못하고 다만 선정과 지혜만 치우쳐 닦아 삼계의 번뇌를 끊은 성문인이다.</w:t>
      </w:r>
      <w:r>
        <w:br/>
      </w:r>
      <w:r>
        <w:t>개선의 뜻은 실제로 이승인이 없다는 것이다. [貴常慧]는 반드시 온갖 수행을 갖추어 닦고 마땅히 [資發]을 얻어 선정과 지혜를 일으켜야 하므로 공혜만 치우쳐 닦는 이승인은 없다고 한다.</w:t>
      </w:r>
      <w:r>
        <w:br/>
      </w:r>
      <w:r>
        <w:t>또 적 법사가 전한 설에서는 두 종류의 성문은 있지만 한 종류의 성문은 없다고 한다. 두 종류 가운데 첫째인 실제 성문은 육심 이하에서 아직 [六地頂]에 오르지 못한 채 물러나 이승의 마음과 행을 일으킨 사람이며, 이를 법성문이라 한다. 소장엄은 이 사람이 번뇌를 끊지는 못하고 선정·지혜와 비슷한 이치로 비로소 상혹을 억누르는 것도 아니며, 다만 앞서 일에 대한 이해가 있어 열 번뇌의 가지를 억누르므로 상을 취함에 따라 억누른다고 하였다.</w:t>
      </w:r>
      <w:r>
        <w:br/>
      </w:r>
      <w:r>
        <w:t>육심에서 아직 정상에 오르지 못하고 물러나는 일은 「십지의」에서 말한 것과 같다. 사리불은 옛날 육심 가운데서 물러났는데, 바라문이 눈을 구걸하자 주었으나 그가 발로 밟아 깨뜨리고 버리는 것을 보고 마음이 물러났다. 둘째 [捨行]성문은 [登受] 이상 육지 이하의 보살에게 뜻으로 아라한 등의 과를 붙인 것이다.[판독·인명 유보: 名衣, 取衣, 徧循空惠, 貴常慧, 六地頂, 法聲聞, 捨行聲聞, 登受 및 인명 구절은 저본을 교감하지 않았다.]</w:t>
      </w:r>
      <w:r>
        <w:br/>
      </w:r>
      <w:r>
        <w:t xml:space="preserve">[이미지 확인] </w:t>
      </w:r>
      <w:r>
        <w:drawing>
          <wp:inline xmlns:a="http://schemas.openxmlformats.org/drawingml/2006/main">
            <wp:extent cx="169127" cy="165100"/>
            <wp:docPr id="122" name="Picture 122"/>
            <wp:cNvGraphicFramePr>
              <a:graphicFrameLocks noChangeAspect="1"/>
            </wp:cNvGraphicFramePr>
            <a:graphic>
              <a:graphicData uri="http://schemas.openxmlformats.org/drawingml/2006/picture">
                <pic:pic>
                  <pic:nvPicPr>
                    <pic:cNvPr id="0" name="X46p0648_02.png"/>
                    <pic:cNvPicPr/>
                  </pic:nvPicPr>
                  <pic:blipFill>
                    <a:blip r:embed="rId52"/>
                    <a:stretch>
                      <a:fillRect/>
                    </a:stretch>
                  </pic:blipFill>
                  <pic:spPr>
                    <a:xfrm>
                      <a:off x="0" y="0"/>
                      <a:ext cx="169127" cy="165100"/>
                    </a:xfrm>
                    <a:prstGeom prst="rect"/>
                  </pic:spPr>
                </pic:pic>
              </a:graphicData>
            </a:graphic>
          </wp:inline>
        </w:drawing>
      </w:r>
      <w:r>
        <w:t xml:space="preserve"> </w:t>
      </w:r>
      <w:r>
        <w:drawing>
          <wp:inline xmlns:a="http://schemas.openxmlformats.org/drawingml/2006/main">
            <wp:extent cx="165100" cy="165100"/>
            <wp:docPr id="123" name="Picture 123"/>
            <wp:cNvGraphicFramePr>
              <a:graphicFrameLocks noChangeAspect="1"/>
            </wp:cNvGraphicFramePr>
            <a:graphic>
              <a:graphicData uri="http://schemas.openxmlformats.org/drawingml/2006/picture">
                <pic:pic>
                  <pic:nvPicPr>
                    <pic:cNvPr id="0" name="X46p0648_03.png"/>
                    <pic:cNvPicPr/>
                  </pic:nvPicPr>
                  <pic:blipFill>
                    <a:blip r:embed="rId53"/>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65100" cy="165100"/>
            <wp:docPr id="124" name="Picture 124"/>
            <wp:cNvGraphicFramePr>
              <a:graphicFrameLocks noChangeAspect="1"/>
            </wp:cNvGraphicFramePr>
            <a:graphic>
              <a:graphicData uri="http://schemas.openxmlformats.org/drawingml/2006/picture">
                <pic:pic>
                  <pic:nvPicPr>
                    <pic:cNvPr id="0" name="X46p0648_04.png"/>
                    <pic:cNvPicPr/>
                  </pic:nvPicPr>
                  <pic:blipFill>
                    <a:blip r:embed="rId54"/>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57238" cy="165100"/>
            <wp:docPr id="125" name="Picture 125"/>
            <wp:cNvGraphicFramePr>
              <a:graphicFrameLocks noChangeAspect="1"/>
            </wp:cNvGraphicFramePr>
            <a:graphic>
              <a:graphicData uri="http://schemas.openxmlformats.org/drawingml/2006/picture">
                <pic:pic>
                  <pic:nvPicPr>
                    <pic:cNvPr id="0" name="X46p0648_05.png"/>
                    <pic:cNvPicPr/>
                  </pic:nvPicPr>
                  <pic:blipFill>
                    <a:blip r:embed="rId55"/>
                    <a:stretch>
                      <a:fillRect/>
                    </a:stretch>
                  </pic:blipFill>
                  <pic:spPr>
                    <a:xfrm>
                      <a:off x="0" y="0"/>
                      <a:ext cx="157238" cy="165100"/>
                    </a:xfrm>
                    <a:prstGeom prst="rect"/>
                  </pic:spPr>
                </pic:pic>
              </a:graphicData>
            </a:graphic>
          </wp:inline>
        </w:drawing>
      </w:r>
    </w:p>
    <w:p>
      <w:pPr>
        <w:pStyle w:val="SHTKBlockLabel"/>
      </w:pPr>
      <w:r>
        <w:t>교감·번역 메모</w:t>
      </w:r>
    </w:p>
    <w:p>
      <w:pPr>
        <w:pStyle w:val="SHTKNoteSummary"/>
      </w:pPr>
      <w:r>
        <w:t>교감 요약 | [CBETA 이미지 문자] X46p0648_02.gif: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0648b03</w:t>
      </w:r>
    </w:p>
    <w:p>
      <w:pPr>
        <w:pStyle w:val="SHTKNoteDetail"/>
      </w:pPr>
      <w:r>
        <w:t xml:space="preserve">• 이미지 파일 | </w:t>
      </w:r>
      <w:r>
        <w:t>X46p0648_02.gif</w:t>
      </w:r>
      <w:r>
        <w:t xml:space="preserve">  </w:t>
      </w:r>
      <w:r>
        <w:drawing>
          <wp:inline xmlns:a="http://schemas.openxmlformats.org/drawingml/2006/main">
            <wp:extent cx="338254" cy="330200"/>
            <wp:docPr id="126" name="Picture 126"/>
            <wp:cNvGraphicFramePr>
              <a:graphicFrameLocks noChangeAspect="1"/>
            </wp:cNvGraphicFramePr>
            <a:graphic>
              <a:graphicData uri="http://schemas.openxmlformats.org/drawingml/2006/picture">
                <pic:pic>
                  <pic:nvPicPr>
                    <pic:cNvPr id="0" name="X46p0648_02.png"/>
                    <pic:cNvPicPr/>
                  </pic:nvPicPr>
                  <pic:blipFill>
                    <a:blip r:embed="rId52"/>
                    <a:stretch>
                      <a:fillRect/>
                    </a:stretch>
                  </pic:blipFill>
                  <pic:spPr>
                    <a:xfrm>
                      <a:off x="0" y="0"/>
                      <a:ext cx="33825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../figures/X/X46p0648_02.gif</w:t>
      </w:r>
    </w:p>
    <w:p>
      <w:pPr>
        <w:pStyle w:val="SHTKNoteSummary"/>
      </w:pPr>
      <w:r>
        <w:t>교감 요약 | [CBETA 이미지 문자] X46p0648_03.gif: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0648b04</w:t>
      </w:r>
    </w:p>
    <w:p>
      <w:pPr>
        <w:pStyle w:val="SHTKNoteDetail"/>
      </w:pPr>
      <w:r>
        <w:t xml:space="preserve">• 이미지 파일 | </w:t>
      </w:r>
      <w:r>
        <w:t>X46p0648_03.gif</w:t>
      </w:r>
      <w:r>
        <w:t xml:space="preserve">  </w:t>
      </w:r>
      <w:r>
        <w:drawing>
          <wp:inline xmlns:a="http://schemas.openxmlformats.org/drawingml/2006/main">
            <wp:extent cx="330200" cy="330200"/>
            <wp:docPr id="127" name="Picture 127"/>
            <wp:cNvGraphicFramePr>
              <a:graphicFrameLocks noChangeAspect="1"/>
            </wp:cNvGraphicFramePr>
            <a:graphic>
              <a:graphicData uri="http://schemas.openxmlformats.org/drawingml/2006/picture">
                <pic:pic>
                  <pic:nvPicPr>
                    <pic:cNvPr id="0" name="X46p0648_03.png"/>
                    <pic:cNvPicPr/>
                  </pic:nvPicPr>
                  <pic:blipFill>
                    <a:blip r:embed="rId53"/>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../figures/X/X46p0648_03.gif</w:t>
      </w:r>
    </w:p>
    <w:p>
      <w:pPr>
        <w:pStyle w:val="SHTKNoteSummary"/>
      </w:pPr>
      <w:r>
        <w:t>교감 요약 | [CBETA 이미지 문자] X46p0648_04.gif: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0648b05</w:t>
      </w:r>
    </w:p>
    <w:p>
      <w:pPr>
        <w:pStyle w:val="SHTKNoteDetail"/>
      </w:pPr>
      <w:r>
        <w:t xml:space="preserve">• 이미지 파일 | </w:t>
      </w:r>
      <w:r>
        <w:t>X46p0648_04.gif</w:t>
      </w:r>
      <w:r>
        <w:t xml:space="preserve">  </w:t>
      </w:r>
      <w:r>
        <w:drawing>
          <wp:inline xmlns:a="http://schemas.openxmlformats.org/drawingml/2006/main">
            <wp:extent cx="330200" cy="330200"/>
            <wp:docPr id="128" name="Picture 128"/>
            <wp:cNvGraphicFramePr>
              <a:graphicFrameLocks noChangeAspect="1"/>
            </wp:cNvGraphicFramePr>
            <a:graphic>
              <a:graphicData uri="http://schemas.openxmlformats.org/drawingml/2006/picture">
                <pic:pic>
                  <pic:nvPicPr>
                    <pic:cNvPr id="0" name="X46p0648_04.png"/>
                    <pic:cNvPicPr/>
                  </pic:nvPicPr>
                  <pic:blipFill>
                    <a:blip r:embed="rId54"/>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../figures/X/X46p0648_04.gif</w:t>
      </w:r>
    </w:p>
    <w:p>
      <w:pPr>
        <w:pStyle w:val="SHTKNoteSummary"/>
      </w:pPr>
      <w:r>
        <w:t>교감 요약 | [CBETA 이미지 문자] X46p0648_05.gif: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0648b11</w:t>
      </w:r>
    </w:p>
    <w:p>
      <w:pPr>
        <w:pStyle w:val="SHTKNoteDetail"/>
      </w:pPr>
      <w:r>
        <w:t xml:space="preserve">• 이미지 파일 | </w:t>
      </w:r>
      <w:r>
        <w:t>X46p0648_05.gif</w:t>
      </w:r>
      <w:r>
        <w:t xml:space="preserve">  </w:t>
      </w:r>
      <w:r>
        <w:drawing>
          <wp:inline xmlns:a="http://schemas.openxmlformats.org/drawingml/2006/main">
            <wp:extent cx="314476" cy="330200"/>
            <wp:docPr id="129" name="Picture 129"/>
            <wp:cNvGraphicFramePr>
              <a:graphicFrameLocks noChangeAspect="1"/>
            </wp:cNvGraphicFramePr>
            <a:graphic>
              <a:graphicData uri="http://schemas.openxmlformats.org/drawingml/2006/picture">
                <pic:pic>
                  <pic:nvPicPr>
                    <pic:cNvPr id="0" name="X46p0648_05.png"/>
                    <pic:cNvPicPr/>
                  </pic:nvPicPr>
                  <pic:blipFill>
                    <a:blip r:embed="rId55"/>
                    <a:stretch>
                      <a:fillRect/>
                    </a:stretch>
                  </pic:blipFill>
                  <pic:spPr>
                    <a:xfrm>
                      <a:off x="0" y="0"/>
                      <a:ext cx="31447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../figures/X/X46p0648_05.gif</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0648b09</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0648b0101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n=0648b0101;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0648b0801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n=0648b0801;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0648b1401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n=0648b1401;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0648b1402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n=0648b1402; 비교: xml-p5-2018.</w:t>
      </w:r>
    </w:p>
    <w:p>
      <w:pPr>
        <w:pStyle w:val="Heading3"/>
      </w:pPr>
      <w:r>
        <w:t>제320회 번역</w:t>
      </w:r>
    </w:p>
    <w:p>
      <w:pPr>
        <w:pStyle w:val="SHTKSubheading"/>
      </w:pPr>
      <w:r>
        <w:t>320-1. 육지·칠지의 이승 과위와 정혜의 난이</w:t>
      </w:r>
    </w:p>
    <w:p>
      <w:pPr>
        <w:pStyle w:val="SHTKBlockLabel"/>
      </w:pPr>
      <w:r>
        <w:t>원문</w:t>
      </w:r>
    </w:p>
    <w:p>
      <w:pPr>
        <w:pStyle w:val="SHTKSourceText"/>
      </w:pPr>
      <w:r>
        <w:t>以[4]云地始斷三果正便盡。小乘羅漢亦即正使盡。三藏方等兩教相屬倚備為</w:t>
      </w:r>
      <w:r>
        <w:drawing>
          <wp:inline xmlns:a="http://schemas.openxmlformats.org/drawingml/2006/main">
            <wp:extent cx="134776" cy="165100"/>
            <wp:docPr id="130" name="Picture 130"/>
            <wp:cNvGraphicFramePr>
              <a:graphicFrameLocks noChangeAspect="1"/>
            </wp:cNvGraphicFramePr>
            <a:graphic>
              <a:graphicData uri="http://schemas.openxmlformats.org/drawingml/2006/picture">
                <pic:pic>
                  <pic:nvPicPr>
                    <pic:cNvPr id="0" name="X46p0648_06.png"/>
                    <pic:cNvPicPr/>
                  </pic:nvPicPr>
                  <pic:blipFill>
                    <a:blip r:embed="rId56"/>
                    <a:stretch>
                      <a:fillRect/>
                    </a:stretch>
                  </pic:blipFill>
                  <pic:spPr>
                    <a:xfrm>
                      <a:off x="0" y="0"/>
                      <a:ext cx="134776" cy="165100"/>
                    </a:xfrm>
                    <a:prstGeom prst="rect"/>
                  </pic:spPr>
                </pic:pic>
              </a:graphicData>
            </a:graphic>
          </wp:inline>
        </w:drawing>
      </w:r>
      <w:r>
        <w:t>。故言羅漢斷或與六地齊功。故得義功也。七地菩薩義說辟支佛七地斷三界正使已盡。復更侵斷習氣無明住地。小乘教明辟支佛。亦微遮習氣法義片得。故七地菩薩義說辟支佛也。無一聲聞者。無有不脩萬行。而徧明定慧。釋三界煩惱盡者。三[5]藏數宗定慧事生。有復難生。有文有理也。文者成論世諦品文云。猶如屋宅等物事</w:t>
      </w:r>
      <w:r>
        <w:drawing>
          <wp:inline xmlns:a="http://schemas.openxmlformats.org/drawingml/2006/main">
            <wp:extent cx="147902" cy="165100"/>
            <wp:docPr id="131" name="Picture 131"/>
            <wp:cNvGraphicFramePr>
              <a:graphicFrameLocks noChangeAspect="1"/>
            </wp:cNvGraphicFramePr>
            <a:graphic>
              <a:graphicData uri="http://schemas.openxmlformats.org/drawingml/2006/picture">
                <pic:pic>
                  <pic:nvPicPr>
                    <pic:cNvPr id="0" name="X46p0648_07.png"/>
                    <pic:cNvPicPr/>
                  </pic:nvPicPr>
                  <pic:blipFill>
                    <a:blip r:embed="rId57"/>
                    <a:stretch>
                      <a:fillRect/>
                    </a:stretch>
                  </pic:blipFill>
                  <pic:spPr>
                    <a:xfrm>
                      <a:off x="0" y="0"/>
                      <a:ext cx="147902" cy="165100"/>
                    </a:xfrm>
                    <a:prstGeom prst="rect"/>
                  </pic:spPr>
                </pic:pic>
              </a:graphicData>
            </a:graphic>
          </wp:inline>
        </w:drawing>
      </w:r>
      <w:r>
        <w:t>難成如是泥洹知事分別諸法智慧難生也。理者無文世諦差別門戶階級條緒多端。有解緣照。此計差別。故難生也。真諦無相</w:t>
      </w:r>
      <w:r>
        <w:drawing>
          <wp:inline xmlns:a="http://schemas.openxmlformats.org/drawingml/2006/main">
            <wp:extent cx="147536" cy="165100"/>
            <wp:docPr id="132" name="Picture 132"/>
            <wp:cNvGraphicFramePr>
              <a:graphicFrameLocks noChangeAspect="1"/>
            </wp:cNvGraphicFramePr>
            <a:graphic>
              <a:graphicData uri="http://schemas.openxmlformats.org/drawingml/2006/picture">
                <pic:pic>
                  <pic:nvPicPr>
                    <pic:cNvPr id="0" name="X46p0648_08.png"/>
                    <pic:cNvPicPr/>
                  </pic:nvPicPr>
                  <pic:blipFill>
                    <a:blip r:embed="rId58"/>
                    <a:stretch>
                      <a:fillRect/>
                    </a:stretch>
                  </pic:blipFill>
                  <pic:spPr>
                    <a:xfrm>
                      <a:off x="0" y="0"/>
                      <a:ext cx="147536" cy="165100"/>
                    </a:xfrm>
                    <a:prstGeom prst="rect"/>
                  </pic:spPr>
                </pic:pic>
              </a:graphicData>
            </a:graphic>
          </wp:inline>
        </w:drawing>
      </w:r>
      <w:r>
        <w:t>同之理。俗諦虗假不實理。無有階級。意[彳*又]照此無階級之理事生也。以是義故。三乘聖人皆是言[彳*又]而來。必有世諦別[彳*又]也。大乘明之。正反三藏有[彳*又]事生。宇[彳*又]難生。必得空有中切[彳*支]智慧資發出[彳*又]。出[彳*又]及</w:t>
      </w:r>
      <w:r>
        <w:drawing>
          <wp:inline xmlns:a="http://schemas.openxmlformats.org/drawingml/2006/main">
            <wp:extent cx="161073" cy="165100"/>
            <wp:docPr id="133" name="Picture 133"/>
            <wp:cNvGraphicFramePr>
              <a:graphicFrameLocks noChangeAspect="1"/>
            </wp:cNvGraphicFramePr>
            <a:graphic>
              <a:graphicData uri="http://schemas.openxmlformats.org/drawingml/2006/picture">
                <pic:pic>
                  <pic:nvPicPr>
                    <pic:cNvPr id="0" name="X46p0648_09.png"/>
                    <pic:cNvPicPr/>
                  </pic:nvPicPr>
                  <pic:blipFill>
                    <a:blip r:embed="rId59"/>
                    <a:stretch>
                      <a:fillRect/>
                    </a:stretch>
                  </pic:blipFill>
                  <pic:spPr>
                    <a:xfrm>
                      <a:off x="0" y="0"/>
                      <a:ext cx="161073" cy="165100"/>
                    </a:xfrm>
                    <a:prstGeom prst="rect"/>
                  </pic:spPr>
                </pic:pic>
              </a:graphicData>
            </a:graphic>
          </wp:inline>
        </w:drawing>
      </w:r>
      <w:r>
        <w:t>生眾生從無數世界成曾習緣。世諦參差境。故不事有。[彳*又]事生無相之[彳*又]。曾緣無相定理。故定理生眾生情。於之外所以定[彳*又]難生也。</w:t>
      </w:r>
    </w:p>
    <w:p>
      <w:pPr>
        <w:pStyle w:val="SHTKBlockLabel"/>
      </w:pPr>
      <w:r>
        <w:t>한국어 직역</w:t>
      </w:r>
    </w:p>
    <w:p>
      <w:pPr>
        <w:pStyle w:val="SHTKTranslationText"/>
      </w:pPr>
      <w:r>
        <w:t>[4]云地에서 비로소 삼과의 정사를 끊어 다하며, 소승의 아라한도 정사가 다한 사람이다. 삼장교와 방등교가 서로 의지하여 갖추어지므로 아라한의 단혹이 육지와 공덕이 같다고 말할 수 있다.</w:t>
      </w:r>
      <w:r>
        <w:br/>
      </w:r>
      <w:r>
        <w:t>칠지보살을 뜻으로 벽지불이라 하는 까닭은 칠지에서 삼계의 정사를 이미 다 끊고 다시 습기와 무명주지를 조금 침범하여 끊기 때문이다. 소승교에서 말하는 벽지불도 습기를 조금 덜어내는 법의 뜻을 일부 얻으므로 칠지보살을 뜻으로 벽지불이라 한다.</w:t>
      </w:r>
      <w:r>
        <w:br/>
      </w:r>
      <w:r>
        <w:t>‘한 종류의 성문은 없다’는 것은 만행을 닦지 않은 채 선정과 지혜만 치우쳐 밝히고 삼계의 번뇌를 다 끊은 사람이 없다는 뜻이다. 삼장 수론의 종에서는 정과 혜 가운데 하나는 일에서 생기기 쉽고 다른 하나는 다시 생기기 어렵다고 하는데, 여기에는 문증과 이증이 있다.</w:t>
      </w:r>
      <w:r>
        <w:br/>
      </w:r>
      <w:r>
        <w:t>문증은 『성실론』 「세제품」의 말이다. 집이나 집물 같은 일은 이루기 어려운 것처럼 열반을 알고 여러 법을 분별하는 지혜도 생기기 어렵다고 한다. 이치로 말하면 세제에는 차별의 문호와 계급과 갈래가 매우 많으므로 이해가 인연을 비추어 이 차별을 헤아리기가 어렵다. 진제의 무상하고 동일한 이치와 세제의 허망하고 진실하지 않은 이치에는 계급이 없으므로 [彳*又]이 이 무계급의 이치를 비추는 일은 생기기 쉽다. 그러므로 삼승의 성인은 모두 [言彳*又]을 거쳐 오며 반드시 세제의 별도 [彳*又]이 있다고 한다.</w:t>
      </w:r>
      <w:r>
        <w:br/>
      </w:r>
      <w:r>
        <w:t>대승에서는 삼장의 설명을 바로 뒤집어 [彳*又]은 일에서 생기기 쉽고 [宇彳*又]은 생기기 어렵다고 밝힌다. 반드시 공·유·중의 [切彳*支] 지혜가 도와 일으켜야 [彳*又]이 나온다. [出彳*又]이 생기는 것은 중생이 무수한 세계에서 일찍이 익힌 인연과 세제의 들쭉날쭉한 경계를 갖기 때문이다. 그러나 무상의 [彳*又]은 일에서 생기지 않고 무상정의 이치를 일찍이 반연한 적이 드물므로, 그 정리(定理)가 중생의 마음 바깥에 있어 정에 관한 [彳*又]이 생기기 어렵다.[판독 유보: 반복되는 결합문자 [彳*又], 有復難生, 意[彳*又], 宇[彳*又], [切彳*支]의 정확한 자형과 정·혜 배대는 저본이 불안정하여 확정하지 않았다.]</w:t>
      </w:r>
      <w:r>
        <w:br/>
      </w:r>
      <w:r>
        <w:t xml:space="preserve">[이미지 확인] </w:t>
      </w:r>
      <w:r>
        <w:drawing>
          <wp:inline xmlns:a="http://schemas.openxmlformats.org/drawingml/2006/main">
            <wp:extent cx="134776" cy="165100"/>
            <wp:docPr id="134" name="Picture 134"/>
            <wp:cNvGraphicFramePr>
              <a:graphicFrameLocks noChangeAspect="1"/>
            </wp:cNvGraphicFramePr>
            <a:graphic>
              <a:graphicData uri="http://schemas.openxmlformats.org/drawingml/2006/picture">
                <pic:pic>
                  <pic:nvPicPr>
                    <pic:cNvPr id="0" name="X46p0648_06.png"/>
                    <pic:cNvPicPr/>
                  </pic:nvPicPr>
                  <pic:blipFill>
                    <a:blip r:embed="rId56"/>
                    <a:stretch>
                      <a:fillRect/>
                    </a:stretch>
                  </pic:blipFill>
                  <pic:spPr>
                    <a:xfrm>
                      <a:off x="0" y="0"/>
                      <a:ext cx="134776" cy="165100"/>
                    </a:xfrm>
                    <a:prstGeom prst="rect"/>
                  </pic:spPr>
                </pic:pic>
              </a:graphicData>
            </a:graphic>
          </wp:inline>
        </w:drawing>
      </w:r>
      <w:r>
        <w:t xml:space="preserve"> </w:t>
      </w:r>
      <w:r>
        <w:drawing>
          <wp:inline xmlns:a="http://schemas.openxmlformats.org/drawingml/2006/main">
            <wp:extent cx="147902" cy="165100"/>
            <wp:docPr id="135" name="Picture 135"/>
            <wp:cNvGraphicFramePr>
              <a:graphicFrameLocks noChangeAspect="1"/>
            </wp:cNvGraphicFramePr>
            <a:graphic>
              <a:graphicData uri="http://schemas.openxmlformats.org/drawingml/2006/picture">
                <pic:pic>
                  <pic:nvPicPr>
                    <pic:cNvPr id="0" name="X46p0648_07.png"/>
                    <pic:cNvPicPr/>
                  </pic:nvPicPr>
                  <pic:blipFill>
                    <a:blip r:embed="rId57"/>
                    <a:stretch>
                      <a:fillRect/>
                    </a:stretch>
                  </pic:blipFill>
                  <pic:spPr>
                    <a:xfrm>
                      <a:off x="0" y="0"/>
                      <a:ext cx="147902" cy="165100"/>
                    </a:xfrm>
                    <a:prstGeom prst="rect"/>
                  </pic:spPr>
                </pic:pic>
              </a:graphicData>
            </a:graphic>
          </wp:inline>
        </w:drawing>
      </w:r>
      <w:r>
        <w:t xml:space="preserve"> </w:t>
      </w:r>
      <w:r>
        <w:drawing>
          <wp:inline xmlns:a="http://schemas.openxmlformats.org/drawingml/2006/main">
            <wp:extent cx="147536" cy="165100"/>
            <wp:docPr id="136" name="Picture 136"/>
            <wp:cNvGraphicFramePr>
              <a:graphicFrameLocks noChangeAspect="1"/>
            </wp:cNvGraphicFramePr>
            <a:graphic>
              <a:graphicData uri="http://schemas.openxmlformats.org/drawingml/2006/picture">
                <pic:pic>
                  <pic:nvPicPr>
                    <pic:cNvPr id="0" name="X46p0648_08.png"/>
                    <pic:cNvPicPr/>
                  </pic:nvPicPr>
                  <pic:blipFill>
                    <a:blip r:embed="rId58"/>
                    <a:stretch>
                      <a:fillRect/>
                    </a:stretch>
                  </pic:blipFill>
                  <pic:spPr>
                    <a:xfrm>
                      <a:off x="0" y="0"/>
                      <a:ext cx="147536" cy="165100"/>
                    </a:xfrm>
                    <a:prstGeom prst="rect"/>
                  </pic:spPr>
                </pic:pic>
              </a:graphicData>
            </a:graphic>
          </wp:inline>
        </w:drawing>
      </w:r>
      <w:r>
        <w:t xml:space="preserve"> </w:t>
      </w:r>
      <w:r>
        <w:drawing>
          <wp:inline xmlns:a="http://schemas.openxmlformats.org/drawingml/2006/main">
            <wp:extent cx="161073" cy="165100"/>
            <wp:docPr id="137" name="Picture 137"/>
            <wp:cNvGraphicFramePr>
              <a:graphicFrameLocks noChangeAspect="1"/>
            </wp:cNvGraphicFramePr>
            <a:graphic>
              <a:graphicData uri="http://schemas.openxmlformats.org/drawingml/2006/picture">
                <pic:pic>
                  <pic:nvPicPr>
                    <pic:cNvPr id="0" name="X46p0648_09.png"/>
                    <pic:cNvPicPr/>
                  </pic:nvPicPr>
                  <pic:blipFill>
                    <a:blip r:embed="rId59"/>
                    <a:stretch>
                      <a:fillRect/>
                    </a:stretch>
                  </pic:blipFill>
                  <pic:spPr>
                    <a:xfrm>
                      <a:off x="0" y="0"/>
                      <a:ext cx="161073" cy="165100"/>
                    </a:xfrm>
                    <a:prstGeom prst="rect"/>
                  </pic:spPr>
                </pic:pic>
              </a:graphicData>
            </a:graphic>
          </wp:inline>
        </w:drawing>
      </w:r>
    </w:p>
    <w:p>
      <w:pPr>
        <w:pStyle w:val="SHTKBlockLabel"/>
      </w:pPr>
      <w:r>
        <w:t>교감·번역 메모</w:t>
      </w:r>
    </w:p>
    <w:p>
      <w:pPr>
        <w:pStyle w:val="SHTKNoteSummary"/>
      </w:pPr>
      <w:r>
        <w:t>교감 요약 | [CBETA 이미지 문자] X46p0648_06.gif: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0648b16</w:t>
      </w:r>
    </w:p>
    <w:p>
      <w:pPr>
        <w:pStyle w:val="SHTKNoteDetail"/>
      </w:pPr>
      <w:r>
        <w:t xml:space="preserve">• 이미지 파일 | </w:t>
      </w:r>
      <w:r>
        <w:t>X46p0648_06.gif</w:t>
      </w:r>
      <w:r>
        <w:t xml:space="preserve">  </w:t>
      </w:r>
      <w:r>
        <w:drawing>
          <wp:inline xmlns:a="http://schemas.openxmlformats.org/drawingml/2006/main">
            <wp:extent cx="269551" cy="330200"/>
            <wp:docPr id="138" name="Picture 138"/>
            <wp:cNvGraphicFramePr>
              <a:graphicFrameLocks noChangeAspect="1"/>
            </wp:cNvGraphicFramePr>
            <a:graphic>
              <a:graphicData uri="http://schemas.openxmlformats.org/drawingml/2006/picture">
                <pic:pic>
                  <pic:nvPicPr>
                    <pic:cNvPr id="0" name="X46p0648_06.png"/>
                    <pic:cNvPicPr/>
                  </pic:nvPicPr>
                  <pic:blipFill>
                    <a:blip r:embed="rId56"/>
                    <a:stretch>
                      <a:fillRect/>
                    </a:stretch>
                  </pic:blipFill>
                  <pic:spPr>
                    <a:xfrm>
                      <a:off x="0" y="0"/>
                      <a:ext cx="26955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../figures/X/X46p0648_06.gif</w:t>
      </w:r>
    </w:p>
    <w:p>
      <w:pPr>
        <w:pStyle w:val="SHTKNoteSummary"/>
      </w:pPr>
      <w:r>
        <w:t>교감 요약 | [CBETA 이미지 문자] X46p0648_07.gif: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0648b22</w:t>
      </w:r>
    </w:p>
    <w:p>
      <w:pPr>
        <w:pStyle w:val="SHTKNoteDetail"/>
      </w:pPr>
      <w:r>
        <w:t xml:space="preserve">• 이미지 파일 | </w:t>
      </w:r>
      <w:r>
        <w:t>X46p0648_07.gif</w:t>
      </w:r>
      <w:r>
        <w:t xml:space="preserve">  </w:t>
      </w:r>
      <w:r>
        <w:drawing>
          <wp:inline xmlns:a="http://schemas.openxmlformats.org/drawingml/2006/main">
            <wp:extent cx="295804" cy="330200"/>
            <wp:docPr id="139" name="Picture 139"/>
            <wp:cNvGraphicFramePr>
              <a:graphicFrameLocks noChangeAspect="1"/>
            </wp:cNvGraphicFramePr>
            <a:graphic>
              <a:graphicData uri="http://schemas.openxmlformats.org/drawingml/2006/picture">
                <pic:pic>
                  <pic:nvPicPr>
                    <pic:cNvPr id="0" name="X46p0648_07.png"/>
                    <pic:cNvPicPr/>
                  </pic:nvPicPr>
                  <pic:blipFill>
                    <a:blip r:embed="rId57"/>
                    <a:stretch>
                      <a:fillRect/>
                    </a:stretch>
                  </pic:blipFill>
                  <pic:spPr>
                    <a:xfrm>
                      <a:off x="0" y="0"/>
                      <a:ext cx="29580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../figures/X/X46p0648_07.gif</w:t>
      </w:r>
    </w:p>
    <w:p>
      <w:pPr>
        <w:pStyle w:val="SHTKNoteSummary"/>
      </w:pPr>
      <w:r>
        <w:t>교감 요약 | [CBETA 이미지 문자] X46p0648_08.gif: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0648c01</w:t>
      </w:r>
    </w:p>
    <w:p>
      <w:pPr>
        <w:pStyle w:val="SHTKNoteDetail"/>
      </w:pPr>
      <w:r>
        <w:t xml:space="preserve">• 이미지 파일 | </w:t>
      </w:r>
      <w:r>
        <w:t>X46p0648_08.gif</w:t>
      </w:r>
      <w:r>
        <w:t xml:space="preserve">  </w:t>
      </w:r>
      <w:r>
        <w:drawing>
          <wp:inline xmlns:a="http://schemas.openxmlformats.org/drawingml/2006/main">
            <wp:extent cx="295072" cy="330200"/>
            <wp:docPr id="140" name="Picture 140"/>
            <wp:cNvGraphicFramePr>
              <a:graphicFrameLocks noChangeAspect="1"/>
            </wp:cNvGraphicFramePr>
            <a:graphic>
              <a:graphicData uri="http://schemas.openxmlformats.org/drawingml/2006/picture">
                <pic:pic>
                  <pic:nvPicPr>
                    <pic:cNvPr id="0" name="X46p0648_08.png"/>
                    <pic:cNvPicPr/>
                  </pic:nvPicPr>
                  <pic:blipFill>
                    <a:blip r:embed="rId58"/>
                    <a:stretch>
                      <a:fillRect/>
                    </a:stretch>
                  </pic:blipFill>
                  <pic:spPr>
                    <a:xfrm>
                      <a:off x="0" y="0"/>
                      <a:ext cx="29507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../figures/X/X46p0648_08.gif</w:t>
      </w:r>
    </w:p>
    <w:p>
      <w:pPr>
        <w:pStyle w:val="SHTKNoteSummary"/>
      </w:pPr>
      <w:r>
        <w:t>교감 요약 | [CBETA 이미지 문자] X46p0648_09.gif: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0648c05</w:t>
      </w:r>
    </w:p>
    <w:p>
      <w:pPr>
        <w:pStyle w:val="SHTKNoteDetail"/>
      </w:pPr>
      <w:r>
        <w:t xml:space="preserve">• 이미지 파일 | </w:t>
      </w:r>
      <w:r>
        <w:t>X46p0648_09.gif</w:t>
      </w:r>
      <w:r>
        <w:t xml:space="preserve">  </w:t>
      </w:r>
      <w:r>
        <w:drawing>
          <wp:inline xmlns:a="http://schemas.openxmlformats.org/drawingml/2006/main">
            <wp:extent cx="322146" cy="330200"/>
            <wp:docPr id="141" name="Picture 141"/>
            <wp:cNvGraphicFramePr>
              <a:graphicFrameLocks noChangeAspect="1"/>
            </wp:cNvGraphicFramePr>
            <a:graphic>
              <a:graphicData uri="http://schemas.openxmlformats.org/drawingml/2006/picture">
                <pic:pic>
                  <pic:nvPicPr>
                    <pic:cNvPr id="0" name="X46p0648_09.png"/>
                    <pic:cNvPicPr/>
                  </pic:nvPicPr>
                  <pic:blipFill>
                    <a:blip r:embed="rId59"/>
                    <a:stretch>
                      <a:fillRect/>
                    </a:stretch>
                  </pic:blipFill>
                  <pic:spPr>
                    <a:xfrm>
                      <a:off x="0" y="0"/>
                      <a:ext cx="32214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../figures/X/X46p0648_09.gif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0648c02</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0648c03</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0648c03</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CB18659의 자형은 [彳*支]이다. normalized form은 별도로 확정되지 않았다.</w:t>
      </w:r>
    </w:p>
    <w:p>
      <w:pPr>
        <w:pStyle w:val="SHTKNoteDetail"/>
      </w:pPr>
      <w:r>
        <w:t xml:space="preserve">• 교감 종류 | </w:t>
      </w:r>
      <w:r>
        <w:t>CBETA 외자/결자</w:t>
      </w:r>
    </w:p>
    <w:p>
      <w:pPr>
        <w:pStyle w:val="SHTKNoteDetail"/>
      </w:pPr>
      <w:r>
        <w:t xml:space="preserve">• 외자 ID | </w:t>
      </w:r>
      <w:r>
        <w:t>CB18659</w:t>
      </w:r>
    </w:p>
    <w:p>
      <w:pPr>
        <w:pStyle w:val="SHTKNoteDetail"/>
      </w:pPr>
      <w:r>
        <w:t xml:space="preserve">• 위치 | </w:t>
      </w:r>
      <w:r>
        <w:t>0648c04</w:t>
      </w:r>
    </w:p>
    <w:p>
      <w:pPr>
        <w:pStyle w:val="SHTKNoteDetail"/>
      </w:pPr>
      <w:r>
        <w:t xml:space="preserve">• 조합식 | </w:t>
      </w:r>
      <w:r>
        <w:t>[彳*支]</w:t>
      </w:r>
    </w:p>
    <w:p>
      <w:pPr>
        <w:pStyle w:val="SHTKNoteDetail"/>
      </w:pPr>
      <w:r>
        <w:t xml:space="preserve">• normalized form | </w:t>
      </w:r>
      <w:r>
        <w:t>없음</w:t>
      </w:r>
    </w:p>
    <w:p>
      <w:pPr>
        <w:pStyle w:val="SHTKNoteDetail"/>
      </w:pPr>
      <w:r>
        <w:t xml:space="preserve">• Unicode | </w:t>
      </w:r>
      <w:r>
        <w:t>U+2BE4D</w:t>
      </w:r>
    </w:p>
    <w:p>
      <w:pPr>
        <w:pStyle w:val="SHTKNoteDetail"/>
      </w:pPr>
      <w:r>
        <w:t xml:space="preserve">• PUA | </w:t>
      </w:r>
      <w:r>
        <w:t>U+F48E3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0648c05</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0648c05</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0648c06</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0648c06</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0648c07</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‘云’를 ‘七’로 의심한다.</w:t>
      </w:r>
    </w:p>
    <w:p>
      <w:pPr>
        <w:pStyle w:val="SHTKNoteDetail"/>
      </w:pPr>
      <w:r>
        <w:t xml:space="preserve">• 원교감 원문 | </w:t>
      </w:r>
      <w:r>
        <w:t>云疑七</w:t>
      </w:r>
    </w:p>
    <w:p>
      <w:pPr>
        <w:pStyle w:val="SHTKNoteDetail"/>
      </w:pPr>
      <w:r>
        <w:t xml:space="preserve">• 교감 번호 | </w:t>
      </w:r>
      <w:r>
        <w:t>0648004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云</w:t>
      </w:r>
    </w:p>
    <w:p>
      <w:pPr>
        <w:pStyle w:val="SHTKNoteDetail"/>
      </w:pPr>
      <w:r>
        <w:t xml:space="preserve">• 교감 제안 독법 | </w:t>
      </w:r>
      <w:r>
        <w:t>七</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n=0648004.</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n=0648b1801; 비교: xml-p5-2018.</w:t>
      </w:r>
    </w:p>
    <w:p>
      <w:pPr>
        <w:pStyle w:val="SHTKNoteSummary"/>
      </w:pPr>
      <w:r>
        <w:t>교감 요약 | [CBETA 원교감] CBETA가 전재한 원주: 藏字原本不明次同</w:t>
      </w:r>
    </w:p>
    <w:p>
      <w:pPr>
        <w:pStyle w:val="SHTKNoteDetail"/>
      </w:pPr>
      <w:r>
        <w:t xml:space="preserve">• 원교감 원문 | </w:t>
      </w:r>
      <w:r>
        <w:t>藏字原本不明次同</w:t>
      </w:r>
    </w:p>
    <w:p>
      <w:pPr>
        <w:pStyle w:val="SHTKNoteDetail"/>
      </w:pPr>
      <w:r>
        <w:t xml:space="preserve">• 교감 번호 | </w:t>
      </w:r>
      <w:r>
        <w:t>0648005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n=0648005.</w:t>
      </w:r>
    </w:p>
    <w:p>
      <w:pPr>
        <w:pStyle w:val="Heading3"/>
      </w:pPr>
      <w:r>
        <w:t>제321회 번역</w:t>
      </w:r>
    </w:p>
    <w:p>
      <w:pPr>
        <w:pStyle w:val="SHTKSubheading"/>
      </w:pPr>
      <w:r>
        <w:t>321-1. 무의무득의 공유불이와 세 종류 성문</w:t>
      </w:r>
    </w:p>
    <w:p>
      <w:pPr>
        <w:pStyle w:val="SHTKBlockLabel"/>
      </w:pPr>
      <w:r>
        <w:t>원문</w:t>
      </w:r>
    </w:p>
    <w:p>
      <w:pPr>
        <w:pStyle w:val="SHTKSourceText"/>
      </w:pPr>
      <w:r>
        <w:t>今無依無得大乘宗明之。若從凡入空必從有入[6]定。故經云依因此戒得生諸禪定及滅[7]者知真。義次第故。至論得陰不二正觀。方</w:t>
      </w:r>
      <w:r>
        <w:drawing>
          <wp:inline xmlns:a="http://schemas.openxmlformats.org/drawingml/2006/main">
            <wp:extent cx="165100" cy="165100"/>
            <wp:docPr id="142" name="Picture 142"/>
            <wp:cNvGraphicFramePr>
              <a:graphicFrameLocks noChangeAspect="1"/>
            </wp:cNvGraphicFramePr>
            <a:graphic>
              <a:graphicData uri="http://schemas.openxmlformats.org/drawingml/2006/picture">
                <pic:pic>
                  <pic:nvPicPr>
                    <pic:cNvPr id="0" name="X46p0648_10.png"/>
                    <pic:cNvPicPr/>
                  </pic:nvPicPr>
                  <pic:blipFill>
                    <a:blip r:embed="rId60"/>
                    <a:stretch>
                      <a:fillRect/>
                    </a:stretch>
                  </pic:blipFill>
                  <pic:spPr>
                    <a:xfrm>
                      <a:off x="0" y="0"/>
                      <a:ext cx="165100" cy="165100"/>
                    </a:xfrm>
                    <a:prstGeom prst="rect"/>
                  </pic:spPr>
                </pic:pic>
              </a:graphicData>
            </a:graphic>
          </wp:inline>
        </w:drawing>
      </w:r>
      <w:r>
        <w:t>隨訃。空有五𨹔不二正</w:t>
      </w:r>
      <w:r>
        <w:drawing>
          <wp:inline xmlns:a="http://schemas.openxmlformats.org/drawingml/2006/main">
            <wp:extent cx="168940" cy="165100"/>
            <wp:docPr id="143" name="Picture 143"/>
            <wp:cNvGraphicFramePr>
              <a:graphicFrameLocks noChangeAspect="1"/>
            </wp:cNvGraphicFramePr>
            <a:graphic>
              <a:graphicData uri="http://schemas.openxmlformats.org/drawingml/2006/picture">
                <pic:pic>
                  <pic:nvPicPr>
                    <pic:cNvPr id="0" name="X46p0648_11.png"/>
                    <pic:cNvPicPr/>
                  </pic:nvPicPr>
                  <pic:blipFill>
                    <a:blip r:embed="rId61"/>
                    <a:stretch>
                      <a:fillRect/>
                    </a:stretch>
                  </pic:blipFill>
                  <pic:spPr>
                    <a:xfrm>
                      <a:off x="0" y="0"/>
                      <a:ext cx="168940" cy="165100"/>
                    </a:xfrm>
                    <a:prstGeom prst="rect"/>
                  </pic:spPr>
                </pic:pic>
              </a:graphicData>
            </a:graphic>
          </wp:inline>
        </w:drawing>
      </w:r>
      <w:r>
        <w:t>建立。空有與智慧。亦得明之難興事生也。小㽵嚴寺榮法師觀得。開善</w:t>
      </w:r>
      <w:r>
        <w:drawing>
          <wp:inline xmlns:a="http://schemas.openxmlformats.org/drawingml/2006/main">
            <wp:extent cx="181207" cy="165100"/>
            <wp:docPr id="144" name="Picture 144"/>
            <wp:cNvGraphicFramePr>
              <a:graphicFrameLocks noChangeAspect="1"/>
            </wp:cNvGraphicFramePr>
            <a:graphic>
              <a:graphicData uri="http://schemas.openxmlformats.org/drawingml/2006/picture">
                <pic:pic>
                  <pic:nvPicPr>
                    <pic:cNvPr id="0" name="X46p0648_12.png"/>
                    <pic:cNvPicPr/>
                  </pic:nvPicPr>
                  <pic:blipFill>
                    <a:blip r:embed="rId62"/>
                    <a:stretch>
                      <a:fillRect/>
                    </a:stretch>
                  </pic:blipFill>
                  <pic:spPr>
                    <a:xfrm>
                      <a:off x="0" y="0"/>
                      <a:ext cx="181207" cy="165100"/>
                    </a:xfrm>
                    <a:prstGeom prst="rect"/>
                  </pic:spPr>
                </pic:pic>
              </a:graphicData>
            </a:graphic>
          </wp:inline>
        </w:drawing>
      </w:r>
      <w:r>
        <w:t>能據。龍光成結常。稍云江南獨出釋三乘有三種聲聞。無一種聲聞者。如寂云。無有偏[日*有]空慧聲聞人也。有三種者。一者於信[8]㧈立內凡位。但現四諦體。級製四果。如毗曇事所臨終屈指多。是此人也。三者於六心。未登頂已還。二乘人也。故涅槃迦葉品第二卷末。釋洹河七人。第三位人文云。是名為住求佛法中。誰是明次第列。謂舍利弗大目徤連阿若憍陳如等五比丘。釋曰。舍利弗是大阿羅漢。而言住人。住人位比四種處燸法</w:t>
      </w:r>
      <w:r>
        <w:drawing>
          <wp:inline xmlns:a="http://schemas.openxmlformats.org/drawingml/2006/main">
            <wp:extent cx="176619" cy="165100"/>
            <wp:docPr id="145" name="Picture 145"/>
            <wp:cNvGraphicFramePr>
              <a:graphicFrameLocks noChangeAspect="1"/>
            </wp:cNvGraphicFramePr>
            <a:graphic>
              <a:graphicData uri="http://schemas.openxmlformats.org/drawingml/2006/picture">
                <pic:pic>
                  <pic:nvPicPr>
                    <pic:cNvPr id="0" name="X46p0648_13.png"/>
                    <pic:cNvPicPr/>
                  </pic:nvPicPr>
                  <pic:blipFill>
                    <a:blip r:embed="rId63"/>
                    <a:stretch>
                      <a:fillRect/>
                    </a:stretch>
                  </pic:blipFill>
                  <pic:spPr>
                    <a:xfrm>
                      <a:off x="0" y="0"/>
                      <a:ext cx="176619" cy="165100"/>
                    </a:xfrm>
                    <a:prstGeom prst="rect"/>
                  </pic:spPr>
                </pic:pic>
              </a:graphicData>
            </a:graphic>
          </wp:inline>
        </w:drawing>
      </w:r>
      <w:r>
        <w:t>七六心未登頂義。說五方便。及二乘極果。相似定慧也。初心為五方便。第二心為須陀洹。第三心為斯陀含。第四心為阿那含。第五心為阿羅漢。第六心為辟支佛。迦葉品第三卷。釋第四遍觀四方。即頂法。即須陀洹。釋第五遍觀已得即斯陀含。釋第六行已[1][彳*又]住即阿那含。</w:t>
      </w:r>
    </w:p>
    <w:p>
      <w:pPr>
        <w:pStyle w:val="SHTKBlockLabel"/>
      </w:pPr>
      <w:r>
        <w:t>한국어 직역</w:t>
      </w:r>
    </w:p>
    <w:p>
      <w:pPr>
        <w:pStyle w:val="SHTKTranslationText"/>
      </w:pPr>
      <w:r>
        <w:t>지금 무의무득 대승의 종에서 밝히면, 범부에서 공으로 들어갈 때에는 반드시 유를 거쳐 [6]定으로 들어간다. 그러므로 경에서는 이 계를 의지하여 여러 선정과 [滅7者知真]을 낳는다고 하였다. 뜻에 차례가 있기 때문이다.</w:t>
      </w:r>
      <w:r>
        <w:br/>
      </w:r>
      <w:r>
        <w:t>음의 불이정관을 얻는 데 이르러서야 비로소 [隨訃]하고, 공·유의 [五𨹔]을 불이정관으로 세운다. 공·유와 지혜에 대해서도 무엇이 일에서 생기기 어렵고 쉬운지를 밝힐 수 있다.</w:t>
      </w:r>
      <w:r>
        <w:br/>
      </w:r>
      <w:r>
        <w:t>소장엄사의 영 법사가 이를 관득하고, 개선이 근거로 삼으며, 용광이 맺어 항상 전한 설을 대략 말하면 강남에서 독자적으로 삼승을 해석할 때 세 종류의 성문은 있으나 한 종류의 성문은 없다고 한다. 한 종류가 없다는 것은 적 법사가 말한 것처럼 [偏日*有]하여 공혜만 닦는 성문인이 없다는 뜻이다.</w:t>
      </w:r>
      <w:r>
        <w:br/>
      </w:r>
      <w:r>
        <w:t>세 종류 가운데 첫째는 [信8㧈立]의 내범위에서 다만 사제의 본체를 나타내고 차례로 사과를 세운 사람이다. 비담의 일에 임하여 죽을 때 손가락을 꼽는 이가 많다는 구절이 바로 이 사람을 가리킨다. 저본은 다음 항목을 곧 ‘셋째’라고 하여, 육심에서 아직 정상에 오르지 못한 이하의 이승인을 든다.</w:t>
      </w:r>
      <w:r>
        <w:br/>
      </w:r>
      <w:r>
        <w:t>그러므로 『열반경』 「가섭품」 제2권 말에서 항하의 일곱 사람 가운데 셋째 사람을 풀이하며 “이를 불법 안에 머물러 구하는 사람이라 한다”라고 하고, 차례로 사리불·대목건련·아야교진여 등 오비구를 열거한다. 사리불은 대아라한인데도 ‘머무는 사람’이라 하였다. 이 머무는 사람의 지위는 사종처의 난법과 [七六心]에서 아직 정상에 오르지 못한 뜻에 비겨, 오방편과 이승의 극과를 서로 비슷한 선정과 지혜로 설한 것이다.</w:t>
      </w:r>
      <w:r>
        <w:br/>
      </w:r>
      <w:r>
        <w:t>초심은 오방편, 제이심은 수다원, 제삼심은 사다함, 제사심은 아나함, 제오심은 아라한, 제육심은 벽지불이다. 「가섭품」 제3권에서는 넷째 ‘사방을 두루 살핌’을 정법 곧 수다원으로, 다섯째 ‘두루 살펴 이미 얻음’을 사다함으로, 여섯째 ‘행하여 이미 [彳*又]에 머묾’을 아나함으로 풀이한다.[판독·목차 유보: 從有入[6]定, 滅[7]者知真, 隨訃, 五𨹔, 信[8]㧈立, 七六心과 첫째 다음에 곧 셋째가 나오는 저본 배열을 그대로 보존하였다.]</w:t>
      </w:r>
      <w:r>
        <w:br/>
      </w:r>
      <w:r>
        <w:t xml:space="preserve">[이미지 확인] </w:t>
      </w:r>
      <w:r>
        <w:drawing>
          <wp:inline xmlns:a="http://schemas.openxmlformats.org/drawingml/2006/main">
            <wp:extent cx="165100" cy="165100"/>
            <wp:docPr id="146" name="Picture 146"/>
            <wp:cNvGraphicFramePr>
              <a:graphicFrameLocks noChangeAspect="1"/>
            </wp:cNvGraphicFramePr>
            <a:graphic>
              <a:graphicData uri="http://schemas.openxmlformats.org/drawingml/2006/picture">
                <pic:pic>
                  <pic:nvPicPr>
                    <pic:cNvPr id="0" name="X46p0648_10.png"/>
                    <pic:cNvPicPr/>
                  </pic:nvPicPr>
                  <pic:blipFill>
                    <a:blip r:embed="rId60"/>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68940" cy="165100"/>
            <wp:docPr id="147" name="Picture 147"/>
            <wp:cNvGraphicFramePr>
              <a:graphicFrameLocks noChangeAspect="1"/>
            </wp:cNvGraphicFramePr>
            <a:graphic>
              <a:graphicData uri="http://schemas.openxmlformats.org/drawingml/2006/picture">
                <pic:pic>
                  <pic:nvPicPr>
                    <pic:cNvPr id="0" name="X46p0648_11.png"/>
                    <pic:cNvPicPr/>
                  </pic:nvPicPr>
                  <pic:blipFill>
                    <a:blip r:embed="rId61"/>
                    <a:stretch>
                      <a:fillRect/>
                    </a:stretch>
                  </pic:blipFill>
                  <pic:spPr>
                    <a:xfrm>
                      <a:off x="0" y="0"/>
                      <a:ext cx="168940" cy="165100"/>
                    </a:xfrm>
                    <a:prstGeom prst="rect"/>
                  </pic:spPr>
                </pic:pic>
              </a:graphicData>
            </a:graphic>
          </wp:inline>
        </w:drawing>
      </w:r>
      <w:r>
        <w:t xml:space="preserve"> </w:t>
      </w:r>
      <w:r>
        <w:drawing>
          <wp:inline xmlns:a="http://schemas.openxmlformats.org/drawingml/2006/main">
            <wp:extent cx="181207" cy="165100"/>
            <wp:docPr id="148" name="Picture 148"/>
            <wp:cNvGraphicFramePr>
              <a:graphicFrameLocks noChangeAspect="1"/>
            </wp:cNvGraphicFramePr>
            <a:graphic>
              <a:graphicData uri="http://schemas.openxmlformats.org/drawingml/2006/picture">
                <pic:pic>
                  <pic:nvPicPr>
                    <pic:cNvPr id="0" name="X46p0648_12.png"/>
                    <pic:cNvPicPr/>
                  </pic:nvPicPr>
                  <pic:blipFill>
                    <a:blip r:embed="rId62"/>
                    <a:stretch>
                      <a:fillRect/>
                    </a:stretch>
                  </pic:blipFill>
                  <pic:spPr>
                    <a:xfrm>
                      <a:off x="0" y="0"/>
                      <a:ext cx="181207" cy="165100"/>
                    </a:xfrm>
                    <a:prstGeom prst="rect"/>
                  </pic:spPr>
                </pic:pic>
              </a:graphicData>
            </a:graphic>
          </wp:inline>
        </w:drawing>
      </w:r>
      <w:r>
        <w:t xml:space="preserve"> </w:t>
      </w:r>
      <w:r>
        <w:drawing>
          <wp:inline xmlns:a="http://schemas.openxmlformats.org/drawingml/2006/main">
            <wp:extent cx="176619" cy="165100"/>
            <wp:docPr id="149" name="Picture 149"/>
            <wp:cNvGraphicFramePr>
              <a:graphicFrameLocks noChangeAspect="1"/>
            </wp:cNvGraphicFramePr>
            <a:graphic>
              <a:graphicData uri="http://schemas.openxmlformats.org/drawingml/2006/picture">
                <pic:pic>
                  <pic:nvPicPr>
                    <pic:cNvPr id="0" name="X46p0648_13.png"/>
                    <pic:cNvPicPr/>
                  </pic:nvPicPr>
                  <pic:blipFill>
                    <a:blip r:embed="rId63"/>
                    <a:stretch>
                      <a:fillRect/>
                    </a:stretch>
                  </pic:blipFill>
                  <pic:spPr>
                    <a:xfrm>
                      <a:off x="0" y="0"/>
                      <a:ext cx="176619" cy="165100"/>
                    </a:xfrm>
                    <a:prstGeom prst="rect"/>
                  </pic:spPr>
                </pic:pic>
              </a:graphicData>
            </a:graphic>
          </wp:inline>
        </w:drawing>
      </w:r>
    </w:p>
    <w:p>
      <w:pPr>
        <w:pStyle w:val="SHTKBlockLabel"/>
      </w:pPr>
      <w:r>
        <w:t>교감·번역 메모</w:t>
      </w:r>
    </w:p>
    <w:p>
      <w:pPr>
        <w:pStyle w:val="SHTKNoteSummary"/>
      </w:pPr>
      <w:r>
        <w:t>교감 요약 | [CBETA 이미지 문자] X46p0648_10.gif: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0648c10</w:t>
      </w:r>
    </w:p>
    <w:p>
      <w:pPr>
        <w:pStyle w:val="SHTKNoteDetail"/>
      </w:pPr>
      <w:r>
        <w:t xml:space="preserve">• 이미지 파일 | </w:t>
      </w:r>
      <w:r>
        <w:t>X46p0648_10.gif</w:t>
      </w:r>
      <w:r>
        <w:t xml:space="preserve">  </w:t>
      </w:r>
      <w:r>
        <w:drawing>
          <wp:inline xmlns:a="http://schemas.openxmlformats.org/drawingml/2006/main">
            <wp:extent cx="330200" cy="330200"/>
            <wp:docPr id="150" name="Picture 150"/>
            <wp:cNvGraphicFramePr>
              <a:graphicFrameLocks noChangeAspect="1"/>
            </wp:cNvGraphicFramePr>
            <a:graphic>
              <a:graphicData uri="http://schemas.openxmlformats.org/drawingml/2006/picture">
                <pic:pic>
                  <pic:nvPicPr>
                    <pic:cNvPr id="0" name="X46p0648_10.png"/>
                    <pic:cNvPicPr/>
                  </pic:nvPicPr>
                  <pic:blipFill>
                    <a:blip r:embed="rId60"/>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../figures/X/X46p0648_10.gif</w:t>
      </w:r>
    </w:p>
    <w:p>
      <w:pPr>
        <w:pStyle w:val="SHTKNoteSummary"/>
      </w:pPr>
      <w:r>
        <w:t>교감 요약 | [CBETA 이미지 문자] X46p0648_11.gif: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0648c11</w:t>
      </w:r>
    </w:p>
    <w:p>
      <w:pPr>
        <w:pStyle w:val="SHTKNoteDetail"/>
      </w:pPr>
      <w:r>
        <w:t xml:space="preserve">• 이미지 파일 | </w:t>
      </w:r>
      <w:r>
        <w:t>X46p0648_11.gif</w:t>
      </w:r>
      <w:r>
        <w:t xml:space="preserve">  </w:t>
      </w:r>
      <w:r>
        <w:drawing>
          <wp:inline xmlns:a="http://schemas.openxmlformats.org/drawingml/2006/main">
            <wp:extent cx="337879" cy="330200"/>
            <wp:docPr id="151" name="Picture 151"/>
            <wp:cNvGraphicFramePr>
              <a:graphicFrameLocks noChangeAspect="1"/>
            </wp:cNvGraphicFramePr>
            <a:graphic>
              <a:graphicData uri="http://schemas.openxmlformats.org/drawingml/2006/picture">
                <pic:pic>
                  <pic:nvPicPr>
                    <pic:cNvPr id="0" name="X46p0648_11.png"/>
                    <pic:cNvPicPr/>
                  </pic:nvPicPr>
                  <pic:blipFill>
                    <a:blip r:embed="rId61"/>
                    <a:stretch>
                      <a:fillRect/>
                    </a:stretch>
                  </pic:blipFill>
                  <pic:spPr>
                    <a:xfrm>
                      <a:off x="0" y="0"/>
                      <a:ext cx="33787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url="../figures/X/X46p0648_11.gif"/&gt;&lt;/figure&gt;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../figures/X/X46p0648_11.gif</w:t>
      </w:r>
    </w:p>
    <w:p>
      <w:pPr>
        <w:pStyle w:val="SHTKNoteSummary"/>
      </w:pPr>
      <w:r>
        <w:t>교감 요약 | [CBETA 이미지 문자] X46p0648_12.gif: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0648c12</w:t>
      </w:r>
    </w:p>
    <w:p>
      <w:pPr>
        <w:pStyle w:val="SHTKNoteDetail"/>
      </w:pPr>
      <w:r>
        <w:t xml:space="preserve">• 이미지 파일 | </w:t>
      </w:r>
      <w:r>
        <w:t>X46p0648_12.gif</w:t>
      </w:r>
      <w:r>
        <w:t xml:space="preserve">  </w:t>
      </w:r>
      <w:r>
        <w:drawing>
          <wp:inline xmlns:a="http://schemas.openxmlformats.org/drawingml/2006/main">
            <wp:extent cx="362415" cy="330200"/>
            <wp:docPr id="152" name="Picture 152"/>
            <wp:cNvGraphicFramePr>
              <a:graphicFrameLocks noChangeAspect="1"/>
            </wp:cNvGraphicFramePr>
            <a:graphic>
              <a:graphicData uri="http://schemas.openxmlformats.org/drawingml/2006/picture">
                <pic:pic>
                  <pic:nvPicPr>
                    <pic:cNvPr id="0" name="X46p0648_12.png"/>
                    <pic:cNvPicPr/>
                  </pic:nvPicPr>
                  <pic:blipFill>
                    <a:blip r:embed="rId62"/>
                    <a:stretch>
                      <a:fillRect/>
                    </a:stretch>
                  </pic:blipFill>
                  <pic:spPr>
                    <a:xfrm>
                      <a:off x="0" y="0"/>
                      <a:ext cx="36241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url="../figures/X/X46p0648_12.gif"/&gt;&lt;/figure&gt;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../figures/X/X46p0648_12.gif</w:t>
      </w:r>
    </w:p>
    <w:p>
      <w:pPr>
        <w:pStyle w:val="SHTKNoteSummary"/>
      </w:pPr>
      <w:r>
        <w:t>교감 요약 | [CBETA 이미지 문자] X46p0648_13.gif: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0648c20</w:t>
      </w:r>
    </w:p>
    <w:p>
      <w:pPr>
        <w:pStyle w:val="SHTKNoteDetail"/>
      </w:pPr>
      <w:r>
        <w:t xml:space="preserve">• 이미지 파일 | </w:t>
      </w:r>
      <w:r>
        <w:t>X46p0648_13.gif</w:t>
      </w:r>
      <w:r>
        <w:t xml:space="preserve">  </w:t>
      </w:r>
      <w:r>
        <w:drawing>
          <wp:inline xmlns:a="http://schemas.openxmlformats.org/drawingml/2006/main">
            <wp:extent cx="353237" cy="330200"/>
            <wp:docPr id="153" name="Picture 153"/>
            <wp:cNvGraphicFramePr>
              <a:graphicFrameLocks noChangeAspect="1"/>
            </wp:cNvGraphicFramePr>
            <a:graphic>
              <a:graphicData uri="http://schemas.openxmlformats.org/drawingml/2006/picture">
                <pic:pic>
                  <pic:nvPicPr>
                    <pic:cNvPr id="0" name="X46p0648_13.png"/>
                    <pic:cNvPicPr/>
                  </pic:nvPicPr>
                  <pic:blipFill>
                    <a:blip r:embed="rId63"/>
                    <a:stretch>
                      <a:fillRect/>
                    </a:stretch>
                  </pic:blipFill>
                  <pic:spPr>
                    <a:xfrm>
                      <a:off x="0" y="0"/>
                      <a:ext cx="35323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url="../figures/X/X46p0648_13.gif"/&gt;&lt;/figure&gt;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../figures/X/X46p0648_13.gif</w:t>
      </w:r>
    </w:p>
    <w:p>
      <w:pPr>
        <w:pStyle w:val="SHTKNoteSummary"/>
      </w:pPr>
      <w:r>
        <w:t>교감 요약 | [CBETA 외자] CB11059의 자형은 [阿-可+色], normalized form은 ‘陀’이다.</w:t>
      </w:r>
    </w:p>
    <w:p>
      <w:pPr>
        <w:pStyle w:val="SHTKNoteDetail"/>
      </w:pPr>
      <w:r>
        <w:t xml:space="preserve">• 교감 종류 | </w:t>
      </w:r>
      <w:r>
        <w:t>CBETA 외자/결자</w:t>
      </w:r>
    </w:p>
    <w:p>
      <w:pPr>
        <w:pStyle w:val="SHTKNoteDetail"/>
      </w:pPr>
      <w:r>
        <w:t xml:space="preserve">• 외자 ID | </w:t>
      </w:r>
      <w:r>
        <w:t>CB11059</w:t>
      </w:r>
    </w:p>
    <w:p>
      <w:pPr>
        <w:pStyle w:val="SHTKNoteDetail"/>
      </w:pPr>
      <w:r>
        <w:t xml:space="preserve">• 위치 | </w:t>
      </w:r>
      <w:r>
        <w:t>0648c10</w:t>
      </w:r>
    </w:p>
    <w:p>
      <w:pPr>
        <w:pStyle w:val="SHTKNoteDetail"/>
      </w:pPr>
      <w:r>
        <w:t xml:space="preserve">• 조합식 | </w:t>
      </w:r>
      <w:r>
        <w:t>[阿-可+色]</w:t>
      </w:r>
    </w:p>
    <w:p>
      <w:pPr>
        <w:pStyle w:val="SHTKNoteDetail"/>
      </w:pPr>
      <w:r>
        <w:t xml:space="preserve">• normalized form | </w:t>
      </w:r>
      <w:r>
        <w:t>陀</w:t>
      </w:r>
    </w:p>
    <w:p>
      <w:pPr>
        <w:pStyle w:val="SHTKNoteDetail"/>
      </w:pPr>
      <w:r>
        <w:t xml:space="preserve">• Unicode | </w:t>
      </w:r>
      <w:r>
        <w:t>U+28E54</w:t>
      </w:r>
    </w:p>
    <w:p>
      <w:pPr>
        <w:pStyle w:val="SHTKNoteDetail"/>
      </w:pPr>
      <w:r>
        <w:t xml:space="preserve">• PUA | </w:t>
      </w:r>
      <w:r>
        <w:t>U+F2B33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0648c11</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CB18642의 자형은 [日*有]이다. normalized form은 별도로 확정되지 않았다.</w:t>
      </w:r>
    </w:p>
    <w:p>
      <w:pPr>
        <w:pStyle w:val="SHTKNoteDetail"/>
      </w:pPr>
      <w:r>
        <w:t xml:space="preserve">• 교감 종류 | </w:t>
      </w:r>
      <w:r>
        <w:t>CBETA 외자/결자</w:t>
      </w:r>
    </w:p>
    <w:p>
      <w:pPr>
        <w:pStyle w:val="SHTKNoteDetail"/>
      </w:pPr>
      <w:r>
        <w:t xml:space="preserve">• 외자 ID | </w:t>
      </w:r>
      <w:r>
        <w:t>CB18642</w:t>
      </w:r>
    </w:p>
    <w:p>
      <w:pPr>
        <w:pStyle w:val="SHTKNoteDetail"/>
      </w:pPr>
      <w:r>
        <w:t xml:space="preserve">• 위치 | </w:t>
      </w:r>
      <w:r>
        <w:t>0648c14</w:t>
      </w:r>
    </w:p>
    <w:p>
      <w:pPr>
        <w:pStyle w:val="SHTKNoteDetail"/>
      </w:pPr>
      <w:r>
        <w:t xml:space="preserve">• 조합식 | </w:t>
      </w:r>
      <w:r>
        <w:t>[日*有]</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CB07880의 자형은 [打-丁+弓], normalized form은 ‘引’이다.</w:t>
      </w:r>
    </w:p>
    <w:p>
      <w:pPr>
        <w:pStyle w:val="SHTKNoteDetail"/>
      </w:pPr>
      <w:r>
        <w:t xml:space="preserve">• 교감 종류 | </w:t>
      </w:r>
      <w:r>
        <w:t>CBETA 외자/결자</w:t>
      </w:r>
    </w:p>
    <w:p>
      <w:pPr>
        <w:pStyle w:val="SHTKNoteDetail"/>
      </w:pPr>
      <w:r>
        <w:t xml:space="preserve">• 외자 ID | </w:t>
      </w:r>
      <w:r>
        <w:t>CB07880</w:t>
      </w:r>
    </w:p>
    <w:p>
      <w:pPr>
        <w:pStyle w:val="SHTKNoteDetail"/>
      </w:pPr>
      <w:r>
        <w:t xml:space="preserve">• 위치 | </w:t>
      </w:r>
      <w:r>
        <w:t>0648c14</w:t>
      </w:r>
    </w:p>
    <w:p>
      <w:pPr>
        <w:pStyle w:val="SHTKNoteDetail"/>
      </w:pPr>
      <w:r>
        <w:t xml:space="preserve">• 조합식 | </w:t>
      </w:r>
      <w:r>
        <w:t>[打-丁+弓]</w:t>
      </w:r>
    </w:p>
    <w:p>
      <w:pPr>
        <w:pStyle w:val="SHTKNoteDetail"/>
      </w:pPr>
      <w:r>
        <w:t xml:space="preserve">• normalized form | </w:t>
      </w:r>
      <w:r>
        <w:t>引</w:t>
      </w:r>
    </w:p>
    <w:p>
      <w:pPr>
        <w:pStyle w:val="SHTKNoteDetail"/>
      </w:pPr>
      <w:r>
        <w:t xml:space="preserve">• Unicode | </w:t>
      </w:r>
      <w:r>
        <w:t>U+39C8</w:t>
      </w:r>
    </w:p>
    <w:p>
      <w:pPr>
        <w:pStyle w:val="SHTKNoteDetail"/>
      </w:pPr>
      <w:r>
        <w:t xml:space="preserve">• PUA | </w:t>
      </w:r>
      <w:r>
        <w:t>U+F1EC8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0649a01</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‘定’를 ‘空’로 의심한다.</w:t>
      </w:r>
    </w:p>
    <w:p>
      <w:pPr>
        <w:pStyle w:val="SHTKNoteDetail"/>
      </w:pPr>
      <w:r>
        <w:t xml:space="preserve">• 원교감 원문 | </w:t>
      </w:r>
      <w:r>
        <w:t>定疑空</w:t>
      </w:r>
    </w:p>
    <w:p>
      <w:pPr>
        <w:pStyle w:val="SHTKNoteDetail"/>
      </w:pPr>
      <w:r>
        <w:t xml:space="preserve">• 교감 번호 | </w:t>
      </w:r>
      <w:r>
        <w:t>0648006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定</w:t>
      </w:r>
    </w:p>
    <w:p>
      <w:pPr>
        <w:pStyle w:val="SHTKNoteDetail"/>
      </w:pPr>
      <w:r>
        <w:t xml:space="preserve">• 교감 제안 독법 | </w:t>
      </w:r>
      <w:r>
        <w:t>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n=0648006.</w:t>
      </w:r>
    </w:p>
    <w:p>
      <w:pPr>
        <w:pStyle w:val="SHTKNoteSummary"/>
      </w:pPr>
      <w:r>
        <w:t>교감 요약 | [CBETA 원교감] 원주는 ‘者知真’를 ‘苦智慧’로 의심한다.</w:t>
      </w:r>
    </w:p>
    <w:p>
      <w:pPr>
        <w:pStyle w:val="SHTKNoteDetail"/>
      </w:pPr>
      <w:r>
        <w:t xml:space="preserve">• 원교감 원문 | </w:t>
      </w:r>
      <w:r>
        <w:t>者知真疑苦智慧</w:t>
      </w:r>
    </w:p>
    <w:p>
      <w:pPr>
        <w:pStyle w:val="SHTKNoteDetail"/>
      </w:pPr>
      <w:r>
        <w:t xml:space="preserve">• 교감 번호 | </w:t>
      </w:r>
      <w:r>
        <w:t>0648007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者知真</w:t>
      </w:r>
    </w:p>
    <w:p>
      <w:pPr>
        <w:pStyle w:val="SHTKNoteDetail"/>
      </w:pPr>
      <w:r>
        <w:t xml:space="preserve">• 교감 제안 독법 | </w:t>
      </w:r>
      <w:r>
        <w:t>苦智慧</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n=0648007.</w:t>
      </w:r>
    </w:p>
    <w:p>
      <w:pPr>
        <w:pStyle w:val="SHTKNoteSummary"/>
      </w:pPr>
      <w:r>
        <w:t>교감 요약 | [CBETA 원교감] 원주는 ‘㧈’를 ‘根’로 의심한다.</w:t>
      </w:r>
    </w:p>
    <w:p>
      <w:pPr>
        <w:pStyle w:val="SHTKNoteDetail"/>
      </w:pPr>
      <w:r>
        <w:t xml:space="preserve">• 원교감 원문 | </w:t>
      </w:r>
      <w:r>
        <w:t>㧈疑根</w:t>
      </w:r>
    </w:p>
    <w:p>
      <w:pPr>
        <w:pStyle w:val="SHTKNoteDetail"/>
      </w:pPr>
      <w:r>
        <w:t xml:space="preserve">• 교감 번호 | </w:t>
      </w:r>
      <w:r>
        <w:t>0648008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㧈</w:t>
      </w:r>
    </w:p>
    <w:p>
      <w:pPr>
        <w:pStyle w:val="SHTKNoteDetail"/>
      </w:pPr>
      <w:r>
        <w:t xml:space="preserve">• 교감 제안 독법 | </w:t>
      </w:r>
      <w:r>
        <w:t>根</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n=0648008.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0648c1601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n=0648c1601; 비교: xml-p5-2018.</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0648c1701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n=0648c1701; 비교: xml-p5-2018.</w:t>
      </w:r>
    </w:p>
    <w:p>
      <w:pPr>
        <w:pStyle w:val="SHTKNoteSummary"/>
      </w:pPr>
      <w:r>
        <w:t>교감 요약 | [CBETA 원교감] 원주는 ‘󴣢’를 ‘復’로 의심한다.</w:t>
      </w:r>
    </w:p>
    <w:p>
      <w:pPr>
        <w:pStyle w:val="SHTKNoteDetail"/>
      </w:pPr>
      <w:r>
        <w:t xml:space="preserve">• 원교감 원문 | </w:t>
      </w:r>
      <w:r>
        <w:t>󴣢疑復</w:t>
      </w:r>
    </w:p>
    <w:p>
      <w:pPr>
        <w:pStyle w:val="SHTKNoteDetail"/>
      </w:pPr>
      <w:r>
        <w:t xml:space="preserve">• 교감 번호 | </w:t>
      </w:r>
      <w:r>
        <w:t>0649001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w:t>
      </w:r>
    </w:p>
    <w:p>
      <w:pPr>
        <w:pStyle w:val="SHTKNoteDetail"/>
      </w:pPr>
      <w:r>
        <w:t xml:space="preserve">• 교감 제안 독법 | </w:t>
      </w:r>
      <w:r>
        <w:t>復</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0649a0101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n=0649a0101;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0649a0102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n=0649a0102; 비교: xml-p5-2018.</w:t>
      </w:r>
    </w:p>
    <w:p>
      <w:pPr>
        <w:pStyle w:val="Heading3"/>
      </w:pPr>
      <w:r>
        <w:t>제322회 번역</w:t>
      </w:r>
    </w:p>
    <w:p>
      <w:pPr>
        <w:pStyle w:val="SHTKSubheading"/>
      </w:pPr>
      <w:r>
        <w:t>322-1. 항하칠인과 타가 지위설의 유소득 비판</w:t>
      </w:r>
    </w:p>
    <w:p>
      <w:pPr>
        <w:pStyle w:val="SHTKBlockLabel"/>
      </w:pPr>
      <w:r>
        <w:t>원문</w:t>
      </w:r>
    </w:p>
    <w:p>
      <w:pPr>
        <w:pStyle w:val="SHTKSourceText"/>
      </w:pPr>
      <w:r>
        <w:t>釋第七水陸俱[2]何。善男子。若彼堓者。𠲖阿羅漢辟支佛菩薩。猶如神龜水陸俱行。三者於[3]川二乘人有。如大經云。實阿羅漢量與羅漢等也。迦葉品云。住人異於蹔出還沒人。亦得有證信根成立</w:t>
      </w:r>
      <w:r>
        <w:drawing>
          <wp:inline xmlns:a="http://schemas.openxmlformats.org/drawingml/2006/main">
            <wp:extent cx="147154" cy="165100"/>
            <wp:docPr id="154" name="Picture 154"/>
            <wp:cNvGraphicFramePr>
              <a:graphicFrameLocks noChangeAspect="1"/>
            </wp:cNvGraphicFramePr>
            <a:graphic>
              <a:graphicData uri="http://schemas.openxmlformats.org/drawingml/2006/picture">
                <pic:pic>
                  <pic:nvPicPr>
                    <pic:cNvPr id="0" name="X46p0649_01.png"/>
                    <pic:cNvPicPr/>
                  </pic:nvPicPr>
                  <pic:blipFill>
                    <a:blip r:embed="rId64"/>
                    <a:stretch>
                      <a:fillRect/>
                    </a:stretch>
                  </pic:blipFill>
                  <pic:spPr>
                    <a:xfrm>
                      <a:off x="0" y="0"/>
                      <a:ext cx="147154" cy="165100"/>
                    </a:xfrm>
                    <a:prstGeom prst="rect"/>
                  </pic:spPr>
                </pic:pic>
              </a:graphicData>
            </a:graphic>
          </wp:inline>
        </w:drawing>
      </w:r>
      <w:r>
        <w:t>地四果人也。今大乘無依意辨之。不同彼諸師說。即如前釋假十但中製四果辟支佛。與徧行菩薩位。亦即如十地義中說也。問地攝兩論。成毗二家云。毗曇家製四果。於四諦觀位中立。成論於四諦觀[彳*又]見一滅觀去諦住中製立。地攝兩論。三性真實觀位立法。是盡攝論法師即三藏師宗意也。今山家意。並不得法師釋也。彼宗並是有所得見之心製。何者拾拾高下前後次第異故。落有所得也。今無依無得宗。無為法中。無差別差別明之。無所不是。何者四諦觀見有得道。真諦觀見空得道。今謂彼二家各執不得。無依無得。大乘宗有定。定有二諦。不前不後。不一時故。今[4]明</w:t>
      </w:r>
      <w:r>
        <w:drawing>
          <wp:inline xmlns:a="http://schemas.openxmlformats.org/drawingml/2006/main">
            <wp:extent cx="157762" cy="165100"/>
            <wp:docPr id="155" name="Picture 155"/>
            <wp:cNvGraphicFramePr>
              <a:graphicFrameLocks noChangeAspect="1"/>
            </wp:cNvGraphicFramePr>
            <a:graphic>
              <a:graphicData uri="http://schemas.openxmlformats.org/drawingml/2006/picture">
                <pic:pic>
                  <pic:nvPicPr>
                    <pic:cNvPr id="0" name="X46p0649_02.png"/>
                    <pic:cNvPicPr/>
                  </pic:nvPicPr>
                  <pic:blipFill>
                    <a:blip r:embed="rId65"/>
                    <a:stretch>
                      <a:fillRect/>
                    </a:stretch>
                  </pic:blipFill>
                  <pic:spPr>
                    <a:xfrm>
                      <a:off x="0" y="0"/>
                      <a:ext cx="157762" cy="165100"/>
                    </a:xfrm>
                    <a:prstGeom prst="rect"/>
                  </pic:spPr>
                </pic:pic>
              </a:graphicData>
            </a:graphic>
          </wp:inline>
        </w:drawing>
      </w:r>
      <w:r>
        <w:t>定有無。無有無無。有有有矢。無無異有。有五是空。空即是有。</w:t>
      </w:r>
      <w:r>
        <w:drawing>
          <wp:inline xmlns:a="http://schemas.openxmlformats.org/drawingml/2006/main">
            <wp:extent cx="158221" cy="165100"/>
            <wp:docPr id="156" name="Picture 156"/>
            <wp:cNvGraphicFramePr>
              <a:graphicFrameLocks noChangeAspect="1"/>
            </wp:cNvGraphicFramePr>
            <a:graphic>
              <a:graphicData uri="http://schemas.openxmlformats.org/drawingml/2006/picture">
                <pic:pic>
                  <pic:nvPicPr>
                    <pic:cNvPr id="0" name="X46p0649_03.png"/>
                    <pic:cNvPicPr/>
                  </pic:nvPicPr>
                  <pic:blipFill>
                    <a:blip r:embed="rId66"/>
                    <a:stretch>
                      <a:fillRect/>
                    </a:stretch>
                  </pic:blipFill>
                  <pic:spPr>
                    <a:xfrm>
                      <a:off x="0" y="0"/>
                      <a:ext cx="158221" cy="165100"/>
                    </a:xfrm>
                    <a:prstGeom prst="rect"/>
                  </pic:spPr>
                </pic:pic>
              </a:graphicData>
            </a:graphic>
          </wp:inline>
        </w:drawing>
      </w:r>
      <w:r>
        <w:t>有為無。</w:t>
      </w:r>
      <w:r>
        <w:drawing>
          <wp:inline xmlns:a="http://schemas.openxmlformats.org/drawingml/2006/main">
            <wp:extent cx="158221" cy="165100"/>
            <wp:docPr id="157" name="Picture 157"/>
            <wp:cNvGraphicFramePr>
              <a:graphicFrameLocks noChangeAspect="1"/>
            </wp:cNvGraphicFramePr>
            <a:graphic>
              <a:graphicData uri="http://schemas.openxmlformats.org/drawingml/2006/picture">
                <pic:pic>
                  <pic:nvPicPr>
                    <pic:cNvPr id="0" name="X46p0649_04.png"/>
                    <pic:cNvPicPr/>
                  </pic:nvPicPr>
                  <pic:blipFill>
                    <a:blip r:embed="rId67"/>
                    <a:stretch>
                      <a:fillRect/>
                    </a:stretch>
                  </pic:blipFill>
                  <pic:spPr>
                    <a:xfrm>
                      <a:off x="0" y="0"/>
                      <a:ext cx="158221" cy="165100"/>
                    </a:xfrm>
                    <a:prstGeom prst="rect"/>
                  </pic:spPr>
                </pic:pic>
              </a:graphicData>
            </a:graphic>
          </wp:inline>
        </w:drawing>
      </w:r>
      <w:r>
        <w:t>無為有。見有為見。空見雲為凡有。故數人見有為見空。成實見常為見有。無為法中。</w:t>
      </w:r>
    </w:p>
    <w:p>
      <w:pPr>
        <w:pStyle w:val="SHTKBlockLabel"/>
      </w:pPr>
      <w:r>
        <w:t>한국어 직역</w:t>
      </w:r>
    </w:p>
    <w:p>
      <w:pPr>
        <w:pStyle w:val="SHTKTranslationText"/>
      </w:pPr>
      <w:r>
        <w:t>일곱째 ‘물과 뭍을 함께함’을 풀이하여 말한다. “선남자여, 저 언덕이란 [𠲖] 아라한·벽지불·보살이며, 신령한 거북이 물과 뭍에서 함께 다니는 것과 같다.” 셋째로 [3]川에서는 이승인이 있다고 한다. 『대경』에서 실제 아라한의 양이 아라한 등과 같다고 한 것과 같다.</w:t>
      </w:r>
      <w:r>
        <w:br/>
      </w:r>
      <w:r>
        <w:t>「가섭품」에서는 머무는 사람이 잠깐 나왔다가 다시 가라앉는 사람과 다르다고 하므로, 신근이 성립된 지위에서 사과를 증득한 사람이 있다고 말할 수도 있다.</w:t>
      </w:r>
      <w:r>
        <w:br/>
      </w:r>
      <w:r>
        <w:t>지금 대승 무의의 뜻으로 판별하면 저 여러 스승의 설과 같지 않다. 앞서 가의 십 [但] 안에서 사과와 벽지불, 두루 행하는 보살의 지위를 세워 풀이한 것과 같고, 「십지의」에서 말한 것과도 같다.</w:t>
      </w:r>
      <w:r>
        <w:br/>
      </w:r>
      <w:r>
        <w:t>묻는다. 지론·섭론의 두 논과 성실·비담의 두 학파에서는 비담가가 사제관의 지위 안에 사과를 세우고, 성실론은 사제관의 [彳*又]에서 일멸관을 본 뒤 [諦住] 안에 세우며, 지론·섭론은 삼성의 진실관위에 법을 세운다고 한다. 이는 모두 섭론 법사, 곧 진제 삼장 학파의 뜻인가?</w:t>
      </w:r>
      <w:r>
        <w:br/>
      </w:r>
      <w:r>
        <w:t>답한다. 지금 산가의 뜻은 모두 그 법사들의 해석을 인정하지 않는다. 그들의 종은 모두 유소득의 견해를 지닌 마음으로 지위를 세웠다. 높고 낮음, 앞과 뒤, 차례가 하나하나 다르다고 보기 때문에 유소득에 떨어진다.</w:t>
      </w:r>
      <w:r>
        <w:br/>
      </w:r>
      <w:r>
        <w:t>지금 무의무득의 종에서는 무위법 가운데 차별 없는 차별로 밝히므로 어느 것도 해당하지 않는 것이 없다. 사제관에서 유를 보아 도를 얻거나 진제관에서 공을 보아 도를 얻는다고 각각 집착하는 두 학파는 모두 옳지 않다.</w:t>
      </w:r>
      <w:r>
        <w:br/>
      </w:r>
      <w:r>
        <w:t>무의무득 대승의 종에는 [定]이 있으되, 이제는 앞도 뒤도 아니고 같은 때도 아닌 이제에 의거한다. [無有無無。有有有矢。無無異有。有五是空。]이라고 하며, 공은 곧 유이고 유는 무가 되며 무는 유가 된다. 유를 보는 것이 견이고 공을 보는 견해를 범부의 유라고 한다. 그래서 비담인은 유를 보면서 공을 본다고 하고 성실론자는 상을 보면서 유를 본다고 하지만, 무위법 가운데서는 이처럼 결정할 수 없다.[판독·논리 연결 유보: 水陸俱[2]何, 𠲖, 於[3]川, 假十但, 四諦觀[彳*又]見一滅觀去諦住, 今[4]明定有無 이하의 중복 부정 구절은 저본을 보존하였다.]</w:t>
      </w:r>
      <w:r>
        <w:br/>
      </w:r>
      <w:r>
        <w:t xml:space="preserve">[이미지 확인] </w:t>
      </w:r>
      <w:r>
        <w:drawing>
          <wp:inline xmlns:a="http://schemas.openxmlformats.org/drawingml/2006/main">
            <wp:extent cx="147154" cy="165100"/>
            <wp:docPr id="158" name="Picture 158"/>
            <wp:cNvGraphicFramePr>
              <a:graphicFrameLocks noChangeAspect="1"/>
            </wp:cNvGraphicFramePr>
            <a:graphic>
              <a:graphicData uri="http://schemas.openxmlformats.org/drawingml/2006/picture">
                <pic:pic>
                  <pic:nvPicPr>
                    <pic:cNvPr id="0" name="X46p0649_01.png"/>
                    <pic:cNvPicPr/>
                  </pic:nvPicPr>
                  <pic:blipFill>
                    <a:blip r:embed="rId64"/>
                    <a:stretch>
                      <a:fillRect/>
                    </a:stretch>
                  </pic:blipFill>
                  <pic:spPr>
                    <a:xfrm>
                      <a:off x="0" y="0"/>
                      <a:ext cx="147154" cy="165100"/>
                    </a:xfrm>
                    <a:prstGeom prst="rect"/>
                  </pic:spPr>
                </pic:pic>
              </a:graphicData>
            </a:graphic>
          </wp:inline>
        </w:drawing>
      </w:r>
      <w:r>
        <w:t xml:space="preserve"> </w:t>
      </w:r>
      <w:r>
        <w:drawing>
          <wp:inline xmlns:a="http://schemas.openxmlformats.org/drawingml/2006/main">
            <wp:extent cx="157762" cy="165100"/>
            <wp:docPr id="159" name="Picture 159"/>
            <wp:cNvGraphicFramePr>
              <a:graphicFrameLocks noChangeAspect="1"/>
            </wp:cNvGraphicFramePr>
            <a:graphic>
              <a:graphicData uri="http://schemas.openxmlformats.org/drawingml/2006/picture">
                <pic:pic>
                  <pic:nvPicPr>
                    <pic:cNvPr id="0" name="X46p0649_02.png"/>
                    <pic:cNvPicPr/>
                  </pic:nvPicPr>
                  <pic:blipFill>
                    <a:blip r:embed="rId65"/>
                    <a:stretch>
                      <a:fillRect/>
                    </a:stretch>
                  </pic:blipFill>
                  <pic:spPr>
                    <a:xfrm>
                      <a:off x="0" y="0"/>
                      <a:ext cx="157762" cy="165100"/>
                    </a:xfrm>
                    <a:prstGeom prst="rect"/>
                  </pic:spPr>
                </pic:pic>
              </a:graphicData>
            </a:graphic>
          </wp:inline>
        </w:drawing>
      </w:r>
      <w:r>
        <w:t xml:space="preserve"> </w:t>
      </w:r>
      <w:r>
        <w:drawing>
          <wp:inline xmlns:a="http://schemas.openxmlformats.org/drawingml/2006/main">
            <wp:extent cx="158221" cy="165100"/>
            <wp:docPr id="160" name="Picture 160"/>
            <wp:cNvGraphicFramePr>
              <a:graphicFrameLocks noChangeAspect="1"/>
            </wp:cNvGraphicFramePr>
            <a:graphic>
              <a:graphicData uri="http://schemas.openxmlformats.org/drawingml/2006/picture">
                <pic:pic>
                  <pic:nvPicPr>
                    <pic:cNvPr id="0" name="X46p0649_03.png"/>
                    <pic:cNvPicPr/>
                  </pic:nvPicPr>
                  <pic:blipFill>
                    <a:blip r:embed="rId66"/>
                    <a:stretch>
                      <a:fillRect/>
                    </a:stretch>
                  </pic:blipFill>
                  <pic:spPr>
                    <a:xfrm>
                      <a:off x="0" y="0"/>
                      <a:ext cx="158221" cy="165100"/>
                    </a:xfrm>
                    <a:prstGeom prst="rect"/>
                  </pic:spPr>
                </pic:pic>
              </a:graphicData>
            </a:graphic>
          </wp:inline>
        </w:drawing>
      </w:r>
      <w:r>
        <w:t xml:space="preserve"> </w:t>
      </w:r>
      <w:r>
        <w:drawing>
          <wp:inline xmlns:a="http://schemas.openxmlformats.org/drawingml/2006/main">
            <wp:extent cx="158221" cy="165100"/>
            <wp:docPr id="161" name="Picture 161"/>
            <wp:cNvGraphicFramePr>
              <a:graphicFrameLocks noChangeAspect="1"/>
            </wp:cNvGraphicFramePr>
            <a:graphic>
              <a:graphicData uri="http://schemas.openxmlformats.org/drawingml/2006/picture">
                <pic:pic>
                  <pic:nvPicPr>
                    <pic:cNvPr id="0" name="X46p0649_04.png"/>
                    <pic:cNvPicPr/>
                  </pic:nvPicPr>
                  <pic:blipFill>
                    <a:blip r:embed="rId67"/>
                    <a:stretch>
                      <a:fillRect/>
                    </a:stretch>
                  </pic:blipFill>
                  <pic:spPr>
                    <a:xfrm>
                      <a:off x="0" y="0"/>
                      <a:ext cx="158221" cy="165100"/>
                    </a:xfrm>
                    <a:prstGeom prst="rect"/>
                  </pic:spPr>
                </pic:pic>
              </a:graphicData>
            </a:graphic>
          </wp:inline>
        </w:drawing>
      </w:r>
    </w:p>
    <w:p>
      <w:pPr>
        <w:pStyle w:val="SHTKBlockLabel"/>
      </w:pPr>
      <w:r>
        <w:t>교감·번역 메모</w:t>
      </w:r>
    </w:p>
    <w:p>
      <w:pPr>
        <w:pStyle w:val="SHTKNoteSummary"/>
      </w:pPr>
      <w:r>
        <w:t>교감 요약 | [CBETA 이미지 문자] X46p0649_01.gif: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0649a05</w:t>
      </w:r>
    </w:p>
    <w:p>
      <w:pPr>
        <w:pStyle w:val="SHTKNoteDetail"/>
      </w:pPr>
      <w:r>
        <w:t xml:space="preserve">• 이미지 파일 | </w:t>
      </w:r>
      <w:r>
        <w:t>X46p0649_01.gif</w:t>
      </w:r>
      <w:r>
        <w:t xml:space="preserve">  </w:t>
      </w:r>
      <w:r>
        <w:drawing>
          <wp:inline xmlns:a="http://schemas.openxmlformats.org/drawingml/2006/main">
            <wp:extent cx="294309" cy="330200"/>
            <wp:docPr id="162" name="Picture 162"/>
            <wp:cNvGraphicFramePr>
              <a:graphicFrameLocks noChangeAspect="1"/>
            </wp:cNvGraphicFramePr>
            <a:graphic>
              <a:graphicData uri="http://schemas.openxmlformats.org/drawingml/2006/picture">
                <pic:pic>
                  <pic:nvPicPr>
                    <pic:cNvPr id="0" name="X46p0649_01.png"/>
                    <pic:cNvPicPr/>
                  </pic:nvPicPr>
                  <pic:blipFill>
                    <a:blip r:embed="rId64"/>
                    <a:stretch>
                      <a:fillRect/>
                    </a:stretch>
                  </pic:blipFill>
                  <pic:spPr>
                    <a:xfrm>
                      <a:off x="0" y="0"/>
                      <a:ext cx="29430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../figures/X/X46p0649_01.gif</w:t>
      </w:r>
    </w:p>
    <w:p>
      <w:pPr>
        <w:pStyle w:val="SHTKNoteSummary"/>
      </w:pPr>
      <w:r>
        <w:t>교감 요약 | [CBETA 이미지 문자] X46p0649_02.gif: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0649a16</w:t>
      </w:r>
    </w:p>
    <w:p>
      <w:pPr>
        <w:pStyle w:val="SHTKNoteDetail"/>
      </w:pPr>
      <w:r>
        <w:t xml:space="preserve">• 이미지 파일 | </w:t>
      </w:r>
      <w:r>
        <w:t>X46p0649_02.gif</w:t>
      </w:r>
      <w:r>
        <w:t xml:space="preserve">  </w:t>
      </w:r>
      <w:r>
        <w:drawing>
          <wp:inline xmlns:a="http://schemas.openxmlformats.org/drawingml/2006/main">
            <wp:extent cx="315524" cy="330200"/>
            <wp:docPr id="163" name="Picture 163"/>
            <wp:cNvGraphicFramePr>
              <a:graphicFrameLocks noChangeAspect="1"/>
            </wp:cNvGraphicFramePr>
            <a:graphic>
              <a:graphicData uri="http://schemas.openxmlformats.org/drawingml/2006/picture">
                <pic:pic>
                  <pic:nvPicPr>
                    <pic:cNvPr id="0" name="X46p0649_02.png"/>
                    <pic:cNvPicPr/>
                  </pic:nvPicPr>
                  <pic:blipFill>
                    <a:blip r:embed="rId65"/>
                    <a:stretch>
                      <a:fillRect/>
                    </a:stretch>
                  </pic:blipFill>
                  <pic:spPr>
                    <a:xfrm>
                      <a:off x="0" y="0"/>
                      <a:ext cx="3155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../figures/X/X46p0649_02.gif</w:t>
      </w:r>
    </w:p>
    <w:p>
      <w:pPr>
        <w:pStyle w:val="SHTKNoteSummary"/>
      </w:pPr>
      <w:r>
        <w:t>교감 요약 | [CBETA 이미지 문자] X46p0649_03.gif: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0649a18</w:t>
      </w:r>
    </w:p>
    <w:p>
      <w:pPr>
        <w:pStyle w:val="SHTKNoteDetail"/>
      </w:pPr>
      <w:r>
        <w:t xml:space="preserve">• 이미지 파일 | </w:t>
      </w:r>
      <w:r>
        <w:t>X46p0649_03.gif</w:t>
      </w:r>
      <w:r>
        <w:t xml:space="preserve">  </w:t>
      </w:r>
      <w:r>
        <w:drawing>
          <wp:inline xmlns:a="http://schemas.openxmlformats.org/drawingml/2006/main">
            <wp:extent cx="316442" cy="330200"/>
            <wp:docPr id="164" name="Picture 164"/>
            <wp:cNvGraphicFramePr>
              <a:graphicFrameLocks noChangeAspect="1"/>
            </wp:cNvGraphicFramePr>
            <a:graphic>
              <a:graphicData uri="http://schemas.openxmlformats.org/drawingml/2006/picture">
                <pic:pic>
                  <pic:nvPicPr>
                    <pic:cNvPr id="0" name="X46p0649_03.png"/>
                    <pic:cNvPicPr/>
                  </pic:nvPicPr>
                  <pic:blipFill>
                    <a:blip r:embed="rId66"/>
                    <a:stretch>
                      <a:fillRect/>
                    </a:stretch>
                  </pic:blipFill>
                  <pic:spPr>
                    <a:xfrm>
                      <a:off x="0" y="0"/>
                      <a:ext cx="31644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../figures/X/X46p0649_03.gif</w:t>
      </w:r>
    </w:p>
    <w:p>
      <w:pPr>
        <w:pStyle w:val="SHTKNoteSummary"/>
      </w:pPr>
      <w:r>
        <w:t>교감 요약 | [CBETA 이미지 문자] X46p0649_04.gif: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0649a18</w:t>
      </w:r>
    </w:p>
    <w:p>
      <w:pPr>
        <w:pStyle w:val="SHTKNoteDetail"/>
      </w:pPr>
      <w:r>
        <w:t xml:space="preserve">• 이미지 파일 | </w:t>
      </w:r>
      <w:r>
        <w:t>X46p0649_04.gif</w:t>
      </w:r>
      <w:r>
        <w:t xml:space="preserve">  </w:t>
      </w:r>
      <w:r>
        <w:drawing>
          <wp:inline xmlns:a="http://schemas.openxmlformats.org/drawingml/2006/main">
            <wp:extent cx="316442" cy="330200"/>
            <wp:docPr id="165" name="Picture 165"/>
            <wp:cNvGraphicFramePr>
              <a:graphicFrameLocks noChangeAspect="1"/>
            </wp:cNvGraphicFramePr>
            <a:graphic>
              <a:graphicData uri="http://schemas.openxmlformats.org/drawingml/2006/picture">
                <pic:pic>
                  <pic:nvPicPr>
                    <pic:cNvPr id="0" name="X46p0649_04.png"/>
                    <pic:cNvPicPr/>
                  </pic:nvPicPr>
                  <pic:blipFill>
                    <a:blip r:embed="rId67"/>
                    <a:stretch>
                      <a:fillRect/>
                    </a:stretch>
                  </pic:blipFill>
                  <pic:spPr>
                    <a:xfrm>
                      <a:off x="0" y="0"/>
                      <a:ext cx="31644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../figures/X/X46p0649_04.gif</w:t>
      </w:r>
    </w:p>
    <w:p>
      <w:pPr>
        <w:pStyle w:val="SHTKNoteSummary"/>
      </w:pPr>
      <w:r>
        <w:t>교감 요약 | [CBETA 외자] CB18635의 자형은 [口*衣]이다. normalized form은 별도로 확정되지 않았다.</w:t>
      </w:r>
    </w:p>
    <w:p>
      <w:pPr>
        <w:pStyle w:val="SHTKNoteDetail"/>
      </w:pPr>
      <w:r>
        <w:t xml:space="preserve">• 교감 종류 | </w:t>
      </w:r>
      <w:r>
        <w:t>CBETA 외자/결자</w:t>
      </w:r>
    </w:p>
    <w:p>
      <w:pPr>
        <w:pStyle w:val="SHTKNoteDetail"/>
      </w:pPr>
      <w:r>
        <w:t xml:space="preserve">• 외자 ID | </w:t>
      </w:r>
      <w:r>
        <w:t>CB18635</w:t>
      </w:r>
    </w:p>
    <w:p>
      <w:pPr>
        <w:pStyle w:val="SHTKNoteDetail"/>
      </w:pPr>
      <w:r>
        <w:t xml:space="preserve">• 위치 | </w:t>
      </w:r>
      <w:r>
        <w:t>0649a02</w:t>
      </w:r>
    </w:p>
    <w:p>
      <w:pPr>
        <w:pStyle w:val="SHTKNoteDetail"/>
      </w:pPr>
      <w:r>
        <w:t xml:space="preserve">• 조합식 | </w:t>
      </w:r>
      <w:r>
        <w:t>[口*衣]</w:t>
      </w:r>
    </w:p>
    <w:p>
      <w:pPr>
        <w:pStyle w:val="SHTKNoteDetail"/>
      </w:pPr>
      <w:r>
        <w:t xml:space="preserve">• normalized form | </w:t>
      </w:r>
      <w:r>
        <w:t>없음</w:t>
      </w:r>
    </w:p>
    <w:p>
      <w:pPr>
        <w:pStyle w:val="SHTKNoteDetail"/>
      </w:pPr>
      <w:r>
        <w:t xml:space="preserve">• Unicode | </w:t>
      </w:r>
      <w:r>
        <w:t>U+20C96</w:t>
      </w:r>
    </w:p>
    <w:p>
      <w:pPr>
        <w:pStyle w:val="SHTKNoteDetail"/>
      </w:pPr>
      <w:r>
        <w:t xml:space="preserve">• PUA | </w:t>
      </w:r>
      <w:r>
        <w:t>U+F48CB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0649a09</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‘何’를 ‘行’로 의심한다.</w:t>
      </w:r>
    </w:p>
    <w:p>
      <w:pPr>
        <w:pStyle w:val="SHTKNoteDetail"/>
      </w:pPr>
      <w:r>
        <w:t xml:space="preserve">• 원교감 원문 | </w:t>
      </w:r>
      <w:r>
        <w:t>何疑行</w:t>
      </w:r>
    </w:p>
    <w:p>
      <w:pPr>
        <w:pStyle w:val="SHTKNoteDetail"/>
      </w:pPr>
      <w:r>
        <w:t xml:space="preserve">• 교감 번호 | </w:t>
      </w:r>
      <w:r>
        <w:t>0649002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何</w:t>
      </w:r>
    </w:p>
    <w:p>
      <w:pPr>
        <w:pStyle w:val="SHTKNoteDetail"/>
      </w:pPr>
      <w:r>
        <w:t xml:space="preserve">• 교감 제안 독법 | </w:t>
      </w:r>
      <w:r>
        <w:t>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n=0649002.</w:t>
      </w:r>
    </w:p>
    <w:p>
      <w:pPr>
        <w:pStyle w:val="SHTKNoteSummary"/>
      </w:pPr>
      <w:r>
        <w:t>교감 요약 | [CBETA 원교감] 원주는 ‘川’를 ‘行’로 의심하며 이하 같은 표기에도 적용한다고 한다.</w:t>
      </w:r>
    </w:p>
    <w:p>
      <w:pPr>
        <w:pStyle w:val="SHTKNoteDetail"/>
      </w:pPr>
      <w:r>
        <w:t xml:space="preserve">• 원교감 원문 | </w:t>
      </w:r>
      <w:r>
        <w:t>川疑行下同</w:t>
      </w:r>
    </w:p>
    <w:p>
      <w:pPr>
        <w:pStyle w:val="SHTKNoteDetail"/>
      </w:pPr>
      <w:r>
        <w:t xml:space="preserve">• 교감 번호 | </w:t>
      </w:r>
      <w:r>
        <w:t>0649003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川</w:t>
      </w:r>
    </w:p>
    <w:p>
      <w:pPr>
        <w:pStyle w:val="SHTKNoteDetail"/>
      </w:pPr>
      <w:r>
        <w:t xml:space="preserve">• 교감 제안 독법 | </w:t>
      </w:r>
      <w:r>
        <w:t>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n=0649003.</w:t>
      </w:r>
    </w:p>
    <w:p>
      <w:pPr>
        <w:pStyle w:val="SHTKNoteSummary"/>
      </w:pPr>
      <w:r>
        <w:t>교감 요약 | [CBETA 원교감] 원주는 다른 전승에서 ‘有’로도 쓴다고 기록한다.</w:t>
      </w:r>
    </w:p>
    <w:p>
      <w:pPr>
        <w:pStyle w:val="SHTKNoteDetail"/>
      </w:pPr>
      <w:r>
        <w:t xml:space="preserve">• 원교감 원문 | </w:t>
      </w:r>
      <w:r>
        <w:t>明一作有</w:t>
      </w:r>
    </w:p>
    <w:p>
      <w:pPr>
        <w:pStyle w:val="SHTKNoteDetail"/>
      </w:pPr>
      <w:r>
        <w:t xml:space="preserve">• 교감 번호 | </w:t>
      </w:r>
      <w:r>
        <w:t>0649004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明</w:t>
      </w:r>
    </w:p>
    <w:p>
      <w:pPr>
        <w:pStyle w:val="SHTKNoteDetail"/>
      </w:pPr>
      <w:r>
        <w:t xml:space="preserve">• 교감 제안 독법 | </w:t>
      </w:r>
      <w:r>
        <w:t>有</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n=0649004.</w:t>
      </w:r>
    </w:p>
    <w:p>
      <w:pPr>
        <w:pStyle w:val="Heading3"/>
      </w:pPr>
      <w:r>
        <w:t>제323회 번역</w:t>
      </w:r>
    </w:p>
    <w:p>
      <w:pPr>
        <w:pStyle w:val="SHTKSubheading"/>
      </w:pPr>
      <w:r>
        <w:t>323-1. 이승의 실재를 부정하는 첫째·둘째 추증</w:t>
      </w:r>
    </w:p>
    <w:p>
      <w:pPr>
        <w:pStyle w:val="SHTKBlockLabel"/>
      </w:pPr>
      <w:r>
        <w:t>위치표지</w:t>
      </w:r>
    </w:p>
    <w:p>
      <w:pPr>
        <w:pStyle w:val="SHTKPositionMarker"/>
      </w:pPr>
      <w:bookmarkStart w:id="156" w:name="loc_0649b04"/>
      <w:r>
        <w:t>[0649b04]</w:t>
      </w:r>
      <w:bookmarkEnd w:id="156"/>
    </w:p>
    <w:p>
      <w:pPr>
        <w:pStyle w:val="SHTKBlockLabel"/>
      </w:pPr>
      <w:r>
        <w:t>위치표지</w:t>
      </w:r>
    </w:p>
    <w:p>
      <w:pPr>
        <w:pStyle w:val="SHTKPositionMarker"/>
      </w:pPr>
      <w:bookmarkStart w:id="157" w:name="loc_0649b05"/>
      <w:r>
        <w:t>[0649b05]</w:t>
      </w:r>
      <w:bookmarkEnd w:id="157"/>
    </w:p>
    <w:p>
      <w:pPr>
        <w:pStyle w:val="SHTKBlockLabel"/>
      </w:pPr>
      <w:r>
        <w:t>위치표지</w:t>
      </w:r>
    </w:p>
    <w:p>
      <w:pPr>
        <w:pStyle w:val="SHTKPositionMarker"/>
      </w:pPr>
      <w:bookmarkStart w:id="158" w:name="loc_0649b10"/>
      <w:r>
        <w:t>[0649b10]</w:t>
      </w:r>
      <w:bookmarkEnd w:id="158"/>
    </w:p>
    <w:p>
      <w:pPr>
        <w:pStyle w:val="SHTKBlockLabel"/>
      </w:pPr>
      <w:r>
        <w:t>원문</w:t>
      </w:r>
    </w:p>
    <w:p>
      <w:pPr>
        <w:pStyle w:val="SHTKSourceText"/>
      </w:pPr>
      <w:r>
        <w:t>假有方便各異聞。故經云。而法正有法位也。前以與方便正觀顯然。諸佛聖人隨眾生根緣。各舉一邊說之。不得彼四論差別釋之。故中論二十五品。破學大乘。先人</w:t>
      </w:r>
      <w:r>
        <w:drawing>
          <wp:inline xmlns:a="http://schemas.openxmlformats.org/drawingml/2006/main">
            <wp:extent cx="185234" cy="165100"/>
            <wp:docPr id="166" name="Picture 166"/>
            <wp:cNvGraphicFramePr>
              <a:graphicFrameLocks noChangeAspect="1"/>
            </wp:cNvGraphicFramePr>
            <a:graphic>
              <a:graphicData uri="http://schemas.openxmlformats.org/drawingml/2006/picture">
                <pic:pic>
                  <pic:nvPicPr>
                    <pic:cNvPr id="0" name="X46p0649_05.png"/>
                    <pic:cNvPicPr/>
                  </pic:nvPicPr>
                  <pic:blipFill>
                    <a:blip r:embed="rId68"/>
                    <a:stretch>
                      <a:fillRect/>
                    </a:stretch>
                  </pic:blipFill>
                  <pic:spPr>
                    <a:xfrm>
                      <a:off x="0" y="0"/>
                      <a:ext cx="185234" cy="165100"/>
                    </a:xfrm>
                    <a:prstGeom prst="rect"/>
                  </pic:spPr>
                </pic:pic>
              </a:graphicData>
            </a:graphic>
          </wp:inline>
        </w:drawing>
      </w:r>
      <w:r>
        <w:t>兩品。破學小乘先人也。問若然者亦不得無假。十信位中製。四果中十信已上員脩是菩薩位也。答不二而二明之。開為</w:t>
      </w:r>
      <w:r>
        <w:drawing>
          <wp:inline xmlns:a="http://schemas.openxmlformats.org/drawingml/2006/main">
            <wp:extent cx="158074" cy="165100"/>
            <wp:docPr id="167" name="Picture 167"/>
            <wp:cNvGraphicFramePr>
              <a:graphicFrameLocks noChangeAspect="1"/>
            </wp:cNvGraphicFramePr>
            <a:graphic>
              <a:graphicData uri="http://schemas.openxmlformats.org/drawingml/2006/picture">
                <pic:pic>
                  <pic:nvPicPr>
                    <pic:cNvPr id="0" name="X46p0649_06.png"/>
                    <pic:cNvPicPr/>
                  </pic:nvPicPr>
                  <pic:blipFill>
                    <a:blip r:embed="rId69"/>
                    <a:stretch>
                      <a:fillRect/>
                    </a:stretch>
                  </pic:blipFill>
                  <pic:spPr>
                    <a:xfrm>
                      <a:off x="0" y="0"/>
                      <a:ext cx="158074" cy="165100"/>
                    </a:xfrm>
                    <a:prstGeom prst="rect"/>
                  </pic:spPr>
                </pic:pic>
              </a:graphicData>
            </a:graphic>
          </wp:inline>
        </w:drawing>
      </w:r>
      <w:r>
        <w:t>十。但為前中十信在[5]改。若二而不二論之。即假不中。故中論云。亦假亦中也。雖開中假如雲中長短無異相也。[0649b04]第二義推證無有。二乘意舉十事。小㽵嚴傳龍光云。開善意。[0649b05]第一於說三乘之教之厚道理明之。唯一大乘。而所以開為二乘者。正為樂小之人根情鈍弱怖畏生死故。成論行者品心常為悅有身有無身無者。故引接方便云。生死事可免。設或可一身能辨四果。得灰身滅智。涅槃引進外凡下愚之人令生微善。實理無有偏脩常慧人也。[0649b10]第二義推緣無有實行二乘。何者或境不出十煩惱。十或皆迷萬境。如邪見既拔無一乘同</w:t>
      </w:r>
      <w:r>
        <w:drawing>
          <wp:inline xmlns:a="http://schemas.openxmlformats.org/drawingml/2006/main">
            <wp:extent cx="157762" cy="165100"/>
            <wp:docPr id="168" name="Picture 168"/>
            <wp:cNvGraphicFramePr>
              <a:graphicFrameLocks noChangeAspect="1"/>
            </wp:cNvGraphicFramePr>
            <a:graphic>
              <a:graphicData uri="http://schemas.openxmlformats.org/drawingml/2006/picture">
                <pic:pic>
                  <pic:nvPicPr>
                    <pic:cNvPr id="0" name="X46p0649_07.png"/>
                    <pic:cNvPicPr/>
                  </pic:nvPicPr>
                  <pic:blipFill>
                    <a:blip r:embed="rId70"/>
                    <a:stretch>
                      <a:fillRect/>
                    </a:stretch>
                  </pic:blipFill>
                  <pic:spPr>
                    <a:xfrm>
                      <a:off x="0" y="0"/>
                      <a:ext cx="157762" cy="165100"/>
                    </a:xfrm>
                    <a:prstGeom prst="rect"/>
                  </pic:spPr>
                </pic:pic>
              </a:graphicData>
            </a:graphic>
          </wp:inline>
        </w:drawing>
      </w:r>
      <w:r>
        <w:t>常住佛果佛性法[丘*勺]便亦然。若不誠常住佛性一乘同</w:t>
      </w:r>
      <w:r>
        <w:drawing>
          <wp:inline xmlns:a="http://schemas.openxmlformats.org/drawingml/2006/main">
            <wp:extent cx="157595" cy="165100"/>
            <wp:docPr id="169" name="Picture 169"/>
            <wp:cNvGraphicFramePr>
              <a:graphicFrameLocks noChangeAspect="1"/>
            </wp:cNvGraphicFramePr>
            <a:graphic>
              <a:graphicData uri="http://schemas.openxmlformats.org/drawingml/2006/picture">
                <pic:pic>
                  <pic:nvPicPr>
                    <pic:cNvPr id="0" name="X46p0649_08.png"/>
                    <pic:cNvPicPr/>
                  </pic:nvPicPr>
                  <pic:blipFill>
                    <a:blip r:embed="rId71"/>
                    <a:stretch>
                      <a:fillRect/>
                    </a:stretch>
                  </pic:blipFill>
                  <pic:spPr>
                    <a:xfrm>
                      <a:off x="0" y="0"/>
                      <a:ext cx="157595" cy="165100"/>
                    </a:xfrm>
                    <a:prstGeom prst="rect"/>
                  </pic:spPr>
                </pic:pic>
              </a:graphicData>
            </a:graphic>
          </wp:inline>
        </w:drawing>
      </w:r>
      <w:r>
        <w:t>[＊]改不伏邪見等法或空空不修萬行而諞意真即法便耶。</w:t>
      </w:r>
    </w:p>
    <w:p>
      <w:pPr>
        <w:pStyle w:val="SHTKBlockLabel"/>
      </w:pPr>
      <w:r>
        <w:t>한국어 직역</w:t>
      </w:r>
    </w:p>
    <w:p>
      <w:pPr>
        <w:pStyle w:val="SHTKTranslationText"/>
      </w:pPr>
      <w:r>
        <w:t>가유의 방편은 근기에 따라 각각 다르게 듣게 한다. 그러므로 경에서는 “법은 바르게 법위에 머문다”라고 하였다. 앞에서 방편과 정관으로 이미 분명히 드러냈듯이 제불과 성인은 중생의 근연을 따라 각각 한쪽을 들어 설한 것이므로, 지론·섭론·성실·비담 네 학파처럼 차별되게 해석해서는 안 된다. 『중론』 이십오품 가운데 앞의 두 품은 대승을 배우는 사람이 선입견으로 지은 집착을 깨뜨리고, 뒤의 품은 소승을 배우는 사람의 선입견을 깨뜨린다.</w:t>
      </w:r>
      <w:r>
        <w:br/>
      </w:r>
      <w:r>
        <w:t>묻는다. 그렇다면 가명도 없어야 하므로 십신위 안에 사과를 세울 수 없고, 십신 이상에서 두루 닦는 이는 보살위일 뿐이지 않은가? 답한다. 불이이이를 밝히면 열로 열 수 있지만, 앞의 중도에서 십신은 [5]改에 있다. 이이불이로 논하면 가는 중과 둘이 아니므로 『중론』에서 “가이면서 중이다”라고 하였다. 비록 중과 가를 열지만 구름 속의 길고 짧음처럼 서로 다른 상이 없다.</w:t>
      </w:r>
      <w:r>
        <w:br/>
      </w:r>
      <w:r>
        <w:t>[0649b04] 둘째 항목은 추론과 증거로 이승이 없음을 밝히며 열 가지 일을 든다. 소장엄이 용광의 설을 전한 것에 따르면 이는 개선의 뜻이다.</w:t>
      </w:r>
      <w:r>
        <w:br/>
      </w:r>
      <w:r>
        <w:t>[0649b05] 첫째, 삼승교가 지닌 두터운 도리에서 밝히면 오직 일대승만 있다. 이승을 연 것은 소승을 좋아하는 사람의 근기와 마음이 둔하고 약하며 생사를 두려워하기 때문이다. 『성실론』 「행자품」의 [心常為悅有身有無身無者]에 따라, 생사를 면할 수 있고 한 몸으로 사과를 판별하여 회신멸지의 열반을 얻을 수 있다고 방편으로 이끌어 외범의 어리석은 사람에게 작은 선이라도 내게 한 것이다. 실제 이치에는 [常慧]만 치우쳐 닦는 사람이 없다.</w:t>
      </w:r>
      <w:r>
        <w:br/>
      </w:r>
      <w:r>
        <w:t>[0649b10] 둘째, 근연으로 미루어도 실제로 행하는 이승은 없다. 번뇌의 경계는 열 번뇌를 벗어나지 않고, 열 번뇌는 모두 만 가지 경계를 미혹한다. 사견을 이미 뽑았다면 일승·상주불과·불성을 부정하는 [法丘*勺]도 마찬가지다. 상주불성·일승을 진실로 받아들이지 않아 사견 등의 법혹을 억누르지 않은 채 공만 닦고 만행은 닦지 않으면서 참뜻을 얻었다고 할 수는 없다.[판독 유보: 先人, 十信在[5]改, 之厚道理, 心常為悅有身有無身無者, 常慧, 法[丘*勺], 말미의 一乘同[＊]改… 구문은 저본을 교감하지 않았다.]</w:t>
      </w:r>
      <w:r>
        <w:br/>
      </w:r>
      <w:r>
        <w:t xml:space="preserve">[이미지 확인] </w:t>
      </w:r>
      <w:r>
        <w:drawing>
          <wp:inline xmlns:a="http://schemas.openxmlformats.org/drawingml/2006/main">
            <wp:extent cx="185234" cy="165100"/>
            <wp:docPr id="170" name="Picture 170"/>
            <wp:cNvGraphicFramePr>
              <a:graphicFrameLocks noChangeAspect="1"/>
            </wp:cNvGraphicFramePr>
            <a:graphic>
              <a:graphicData uri="http://schemas.openxmlformats.org/drawingml/2006/picture">
                <pic:pic>
                  <pic:nvPicPr>
                    <pic:cNvPr id="0" name="X46p0649_05.png"/>
                    <pic:cNvPicPr/>
                  </pic:nvPicPr>
                  <pic:blipFill>
                    <a:blip r:embed="rId68"/>
                    <a:stretch>
                      <a:fillRect/>
                    </a:stretch>
                  </pic:blipFill>
                  <pic:spPr>
                    <a:xfrm>
                      <a:off x="0" y="0"/>
                      <a:ext cx="185234" cy="165100"/>
                    </a:xfrm>
                    <a:prstGeom prst="rect"/>
                  </pic:spPr>
                </pic:pic>
              </a:graphicData>
            </a:graphic>
          </wp:inline>
        </w:drawing>
      </w:r>
      <w:r>
        <w:t xml:space="preserve"> </w:t>
      </w:r>
      <w:r>
        <w:drawing>
          <wp:inline xmlns:a="http://schemas.openxmlformats.org/drawingml/2006/main">
            <wp:extent cx="158074" cy="165100"/>
            <wp:docPr id="171" name="Picture 171"/>
            <wp:cNvGraphicFramePr>
              <a:graphicFrameLocks noChangeAspect="1"/>
            </wp:cNvGraphicFramePr>
            <a:graphic>
              <a:graphicData uri="http://schemas.openxmlformats.org/drawingml/2006/picture">
                <pic:pic>
                  <pic:nvPicPr>
                    <pic:cNvPr id="0" name="X46p0649_06.png"/>
                    <pic:cNvPicPr/>
                  </pic:nvPicPr>
                  <pic:blipFill>
                    <a:blip r:embed="rId69"/>
                    <a:stretch>
                      <a:fillRect/>
                    </a:stretch>
                  </pic:blipFill>
                  <pic:spPr>
                    <a:xfrm>
                      <a:off x="0" y="0"/>
                      <a:ext cx="158074" cy="165100"/>
                    </a:xfrm>
                    <a:prstGeom prst="rect"/>
                  </pic:spPr>
                </pic:pic>
              </a:graphicData>
            </a:graphic>
          </wp:inline>
        </w:drawing>
      </w:r>
      <w:r>
        <w:t xml:space="preserve"> </w:t>
      </w:r>
      <w:r>
        <w:drawing>
          <wp:inline xmlns:a="http://schemas.openxmlformats.org/drawingml/2006/main">
            <wp:extent cx="157762" cy="165100"/>
            <wp:docPr id="172" name="Picture 172"/>
            <wp:cNvGraphicFramePr>
              <a:graphicFrameLocks noChangeAspect="1"/>
            </wp:cNvGraphicFramePr>
            <a:graphic>
              <a:graphicData uri="http://schemas.openxmlformats.org/drawingml/2006/picture">
                <pic:pic>
                  <pic:nvPicPr>
                    <pic:cNvPr id="0" name="X46p0649_07.png"/>
                    <pic:cNvPicPr/>
                  </pic:nvPicPr>
                  <pic:blipFill>
                    <a:blip r:embed="rId70"/>
                    <a:stretch>
                      <a:fillRect/>
                    </a:stretch>
                  </pic:blipFill>
                  <pic:spPr>
                    <a:xfrm>
                      <a:off x="0" y="0"/>
                      <a:ext cx="157762" cy="165100"/>
                    </a:xfrm>
                    <a:prstGeom prst="rect"/>
                  </pic:spPr>
                </pic:pic>
              </a:graphicData>
            </a:graphic>
          </wp:inline>
        </w:drawing>
      </w:r>
      <w:r>
        <w:t xml:space="preserve"> </w:t>
      </w:r>
      <w:r>
        <w:drawing>
          <wp:inline xmlns:a="http://schemas.openxmlformats.org/drawingml/2006/main">
            <wp:extent cx="157595" cy="165100"/>
            <wp:docPr id="173" name="Picture 173"/>
            <wp:cNvGraphicFramePr>
              <a:graphicFrameLocks noChangeAspect="1"/>
            </wp:cNvGraphicFramePr>
            <a:graphic>
              <a:graphicData uri="http://schemas.openxmlformats.org/drawingml/2006/picture">
                <pic:pic>
                  <pic:nvPicPr>
                    <pic:cNvPr id="0" name="X46p0649_08.png"/>
                    <pic:cNvPicPr/>
                  </pic:nvPicPr>
                  <pic:blipFill>
                    <a:blip r:embed="rId71"/>
                    <a:stretch>
                      <a:fillRect/>
                    </a:stretch>
                  </pic:blipFill>
                  <pic:spPr>
                    <a:xfrm>
                      <a:off x="0" y="0"/>
                      <a:ext cx="157595" cy="165100"/>
                    </a:xfrm>
                    <a:prstGeom prst="rect"/>
                  </pic:spPr>
                </pic:pic>
              </a:graphicData>
            </a:graphic>
          </wp:inline>
        </w:drawing>
      </w:r>
    </w:p>
    <w:p>
      <w:pPr>
        <w:pStyle w:val="SHTKBlockLabel"/>
      </w:pPr>
      <w:r>
        <w:t>교감·번역 메모</w:t>
      </w:r>
    </w:p>
    <w:p>
      <w:pPr>
        <w:pStyle w:val="SHTKNoteSummary"/>
      </w:pPr>
      <w:r>
        <w:t>교감 요약 | [CBETA 이미지 문자] X46p0649_05.gif: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0649a23</w:t>
      </w:r>
    </w:p>
    <w:p>
      <w:pPr>
        <w:pStyle w:val="SHTKNoteDetail"/>
      </w:pPr>
      <w:r>
        <w:t xml:space="preserve">• 이미지 파일 | </w:t>
      </w:r>
      <w:r>
        <w:t>X46p0649_05.gif</w:t>
      </w:r>
      <w:r>
        <w:t xml:space="preserve">  </w:t>
      </w:r>
      <w:r>
        <w:drawing>
          <wp:inline xmlns:a="http://schemas.openxmlformats.org/drawingml/2006/main">
            <wp:extent cx="370468" cy="330200"/>
            <wp:docPr id="174" name="Picture 174"/>
            <wp:cNvGraphicFramePr>
              <a:graphicFrameLocks noChangeAspect="1"/>
            </wp:cNvGraphicFramePr>
            <a:graphic>
              <a:graphicData uri="http://schemas.openxmlformats.org/drawingml/2006/picture">
                <pic:pic>
                  <pic:nvPicPr>
                    <pic:cNvPr id="0" name="X46p0649_05.png"/>
                    <pic:cNvPicPr/>
                  </pic:nvPicPr>
                  <pic:blipFill>
                    <a:blip r:embed="rId68"/>
                    <a:stretch>
                      <a:fillRect/>
                    </a:stretch>
                  </pic:blipFill>
                  <pic:spPr>
                    <a:xfrm>
                      <a:off x="0" y="0"/>
                      <a:ext cx="37046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../figures/X/X46p0649_05.gif</w:t>
      </w:r>
    </w:p>
    <w:p>
      <w:pPr>
        <w:pStyle w:val="SHTKNoteSummary"/>
      </w:pPr>
      <w:r>
        <w:t>교감 요약 | [CBETA 이미지 문자] X46p0649_06.gif: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0649b01</w:t>
      </w:r>
    </w:p>
    <w:p>
      <w:pPr>
        <w:pStyle w:val="SHTKNoteDetail"/>
      </w:pPr>
      <w:r>
        <w:t xml:space="preserve">• 이미지 파일 | </w:t>
      </w:r>
      <w:r>
        <w:t>X46p0649_06.gif</w:t>
      </w:r>
      <w:r>
        <w:t xml:space="preserve">  </w:t>
      </w:r>
      <w:r>
        <w:drawing>
          <wp:inline xmlns:a="http://schemas.openxmlformats.org/drawingml/2006/main">
            <wp:extent cx="316149" cy="330200"/>
            <wp:docPr id="175" name="Picture 175"/>
            <wp:cNvGraphicFramePr>
              <a:graphicFrameLocks noChangeAspect="1"/>
            </wp:cNvGraphicFramePr>
            <a:graphic>
              <a:graphicData uri="http://schemas.openxmlformats.org/drawingml/2006/picture">
                <pic:pic>
                  <pic:nvPicPr>
                    <pic:cNvPr id="0" name="X46p0649_06.png"/>
                    <pic:cNvPicPr/>
                  </pic:nvPicPr>
                  <pic:blipFill>
                    <a:blip r:embed="rId69"/>
                    <a:stretch>
                      <a:fillRect/>
                    </a:stretch>
                  </pic:blipFill>
                  <pic:spPr>
                    <a:xfrm>
                      <a:off x="0" y="0"/>
                      <a:ext cx="3161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../figures/X/X46p0649_06.gif</w:t>
      </w:r>
    </w:p>
    <w:p>
      <w:pPr>
        <w:pStyle w:val="SHTKNoteSummary"/>
      </w:pPr>
      <w:r>
        <w:t>교감 요약 | [CBETA 이미지 문자] X46p0649_07.gif: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0649b12</w:t>
      </w:r>
    </w:p>
    <w:p>
      <w:pPr>
        <w:pStyle w:val="SHTKNoteDetail"/>
      </w:pPr>
      <w:r>
        <w:t xml:space="preserve">• 이미지 파일 | </w:t>
      </w:r>
      <w:r>
        <w:t>X46p0649_07.gif</w:t>
      </w:r>
      <w:r>
        <w:t xml:space="preserve">  </w:t>
      </w:r>
      <w:r>
        <w:drawing>
          <wp:inline xmlns:a="http://schemas.openxmlformats.org/drawingml/2006/main">
            <wp:extent cx="315524" cy="330200"/>
            <wp:docPr id="176" name="Picture 176"/>
            <wp:cNvGraphicFramePr>
              <a:graphicFrameLocks noChangeAspect="1"/>
            </wp:cNvGraphicFramePr>
            <a:graphic>
              <a:graphicData uri="http://schemas.openxmlformats.org/drawingml/2006/picture">
                <pic:pic>
                  <pic:nvPicPr>
                    <pic:cNvPr id="0" name="X46p0649_07.png"/>
                    <pic:cNvPicPr/>
                  </pic:nvPicPr>
                  <pic:blipFill>
                    <a:blip r:embed="rId70"/>
                    <a:stretch>
                      <a:fillRect/>
                    </a:stretch>
                  </pic:blipFill>
                  <pic:spPr>
                    <a:xfrm>
                      <a:off x="0" y="0"/>
                      <a:ext cx="3155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../figures/X/X46p0649_07.gif</w:t>
      </w:r>
    </w:p>
    <w:p>
      <w:pPr>
        <w:pStyle w:val="SHTKNoteSummary"/>
      </w:pPr>
      <w:r>
        <w:t>교감 요약 | [CBETA 이미지 문자] X46p0649_08.gif: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0649b13</w:t>
      </w:r>
    </w:p>
    <w:p>
      <w:pPr>
        <w:pStyle w:val="SHTKNoteDetail"/>
      </w:pPr>
      <w:r>
        <w:t xml:space="preserve">• 이미지 파일 | </w:t>
      </w:r>
      <w:r>
        <w:t>X46p0649_08.gif</w:t>
      </w:r>
      <w:r>
        <w:t xml:space="preserve">  </w:t>
      </w:r>
      <w:r>
        <w:drawing>
          <wp:inline xmlns:a="http://schemas.openxmlformats.org/drawingml/2006/main">
            <wp:extent cx="315191" cy="330200"/>
            <wp:docPr id="177" name="Picture 177"/>
            <wp:cNvGraphicFramePr>
              <a:graphicFrameLocks noChangeAspect="1"/>
            </wp:cNvGraphicFramePr>
            <a:graphic>
              <a:graphicData uri="http://schemas.openxmlformats.org/drawingml/2006/picture">
                <pic:pic>
                  <pic:nvPicPr>
                    <pic:cNvPr id="0" name="X46p0649_08.png"/>
                    <pic:cNvPicPr/>
                  </pic:nvPicPr>
                  <pic:blipFill>
                    <a:blip r:embed="rId71"/>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../figures/X/X46p0649_08.gif</w:t>
      </w:r>
    </w:p>
    <w:p>
      <w:pPr>
        <w:pStyle w:val="SHTKNoteSummary"/>
      </w:pPr>
      <w:r>
        <w:t>교감 요약 | [CBETA ＊ 상호참조] 이 ＊ 표지는 교감 0649005의 ‘改疑理’를 재참조한다.</w:t>
      </w:r>
    </w:p>
    <w:p>
      <w:pPr>
        <w:pStyle w:val="SHTKNoteDetail"/>
      </w:pPr>
      <w:r>
        <w:t xml:space="preserve">• 교감 종류 | </w:t>
      </w:r>
      <w:r>
        <w:t>＊ 상호참조</w:t>
      </w:r>
    </w:p>
    <w:p>
      <w:pPr>
        <w:pStyle w:val="SHTKNoteDetail"/>
      </w:pPr>
      <w:r>
        <w:t xml:space="preserve">• 위치 | </w:t>
      </w:r>
      <w:r>
        <w:t>0649b13</w:t>
      </w:r>
    </w:p>
    <w:p>
      <w:pPr>
        <w:pStyle w:val="SHTKNoteDetail"/>
      </w:pPr>
      <w:r>
        <w:t xml:space="preserve">• 연결 교감 번호 | </w:t>
      </w:r>
      <w:r>
        <w:t>0649005</w:t>
      </w:r>
    </w:p>
    <w:p>
      <w:pPr>
        <w:pStyle w:val="SHTKNoteDetail"/>
      </w:pPr>
      <w:r>
        <w:t xml:space="preserve">• 연결 교감 내용 | </w:t>
      </w:r>
      <w:r>
        <w:t>改疑理</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0649b04</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CB01926의 자형은 [厂@火], normalized form은 ‘灰’이다.</w:t>
      </w:r>
    </w:p>
    <w:p>
      <w:pPr>
        <w:pStyle w:val="SHTKNoteDetail"/>
      </w:pPr>
      <w:r>
        <w:t xml:space="preserve">• 교감 종류 | </w:t>
      </w:r>
      <w:r>
        <w:t>CBETA 외자/결자</w:t>
      </w:r>
    </w:p>
    <w:p>
      <w:pPr>
        <w:pStyle w:val="SHTKNoteDetail"/>
      </w:pPr>
      <w:r>
        <w:t xml:space="preserve">• 외자 ID | </w:t>
      </w:r>
      <w:r>
        <w:t>CB01926</w:t>
      </w:r>
    </w:p>
    <w:p>
      <w:pPr>
        <w:pStyle w:val="SHTKNoteDetail"/>
      </w:pPr>
      <w:r>
        <w:t xml:space="preserve">• 위치 | </w:t>
      </w:r>
      <w:r>
        <w:t>0649b09</w:t>
      </w:r>
    </w:p>
    <w:p>
      <w:pPr>
        <w:pStyle w:val="SHTKNoteDetail"/>
      </w:pPr>
      <w:r>
        <w:t xml:space="preserve">• 조합식 | </w:t>
      </w:r>
      <w:r>
        <w:t>[厂@火]</w:t>
      </w:r>
    </w:p>
    <w:p>
      <w:pPr>
        <w:pStyle w:val="SHTKNoteDetail"/>
      </w:pPr>
      <w:r>
        <w:t xml:space="preserve">• normalized form | </w:t>
      </w:r>
      <w:r>
        <w:t>灰</w:t>
      </w:r>
    </w:p>
    <w:p>
      <w:pPr>
        <w:pStyle w:val="SHTKNoteDetail"/>
      </w:pPr>
      <w:r>
        <w:t xml:space="preserve">• Unicode | </w:t>
      </w:r>
      <w:r>
        <w:t>U+2F835</w:t>
      </w:r>
    </w:p>
    <w:p>
      <w:pPr>
        <w:pStyle w:val="SHTKNoteDetail"/>
      </w:pPr>
      <w:r>
        <w:t xml:space="preserve">• PUA | </w:t>
      </w:r>
      <w:r>
        <w:t>U+F0786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CB18647의 자형은 [丘*勺]이다. normalized form은 별도로 확정되지 않았다.</w:t>
      </w:r>
    </w:p>
    <w:p>
      <w:pPr>
        <w:pStyle w:val="SHTKNoteDetail"/>
      </w:pPr>
      <w:r>
        <w:t xml:space="preserve">• 교감 종류 | </w:t>
      </w:r>
      <w:r>
        <w:t>CBETA 외자/결자</w:t>
      </w:r>
    </w:p>
    <w:p>
      <w:pPr>
        <w:pStyle w:val="SHTKNoteDetail"/>
      </w:pPr>
      <w:r>
        <w:t xml:space="preserve">• 외자 ID | </w:t>
      </w:r>
      <w:r>
        <w:t>CB18647</w:t>
      </w:r>
    </w:p>
    <w:p>
      <w:pPr>
        <w:pStyle w:val="SHTKNoteDetail"/>
      </w:pPr>
      <w:r>
        <w:t xml:space="preserve">• 위치 | </w:t>
      </w:r>
      <w:r>
        <w:t>0649b12</w:t>
      </w:r>
    </w:p>
    <w:p>
      <w:pPr>
        <w:pStyle w:val="SHTKNoteDetail"/>
      </w:pPr>
      <w:r>
        <w:t xml:space="preserve">• 조합식 | </w:t>
      </w:r>
      <w:r>
        <w:t>[丘*勺]</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U+F48D7</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0649a2401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n=0649a2401; 비교: xml-p5-2018.</w:t>
      </w:r>
    </w:p>
    <w:p>
      <w:pPr>
        <w:pStyle w:val="SHTKNoteSummary"/>
      </w:pPr>
      <w:r>
        <w:t>교감 요약 | [CBETA 원교감] 원주는 ‘改’를 ‘理’로 의심한다.</w:t>
      </w:r>
    </w:p>
    <w:p>
      <w:pPr>
        <w:pStyle w:val="SHTKNoteDetail"/>
      </w:pPr>
      <w:r>
        <w:t xml:space="preserve">• 원교감 원문 | </w:t>
      </w:r>
      <w:r>
        <w:t>改疑理</w:t>
      </w:r>
    </w:p>
    <w:p>
      <w:pPr>
        <w:pStyle w:val="SHTKNoteDetail"/>
      </w:pPr>
      <w:r>
        <w:t xml:space="preserve">• 교감 번호 | </w:t>
      </w:r>
      <w:r>
        <w:t>0649005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改</w:t>
      </w:r>
    </w:p>
    <w:p>
      <w:pPr>
        <w:pStyle w:val="SHTKNoteDetail"/>
      </w:pPr>
      <w:r>
        <w:t xml:space="preserve">• 교감 제안 독법 | </w:t>
      </w:r>
      <w:r>
        <w:t>理</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n=0649005.</w:t>
      </w:r>
    </w:p>
    <w:p>
      <w:pPr>
        <w:pStyle w:val="Heading3"/>
      </w:pPr>
      <w:r>
        <w:t>제324회 번역</w:t>
      </w:r>
    </w:p>
    <w:p>
      <w:pPr>
        <w:pStyle w:val="SHTKSubheading"/>
      </w:pPr>
      <w:r>
        <w:t>324-1. 무아·무외의 대비와 이승 속증설의 난점</w:t>
      </w:r>
    </w:p>
    <w:p>
      <w:pPr>
        <w:pStyle w:val="SHTKBlockLabel"/>
      </w:pPr>
      <w:r>
        <w:t>위치표지</w:t>
      </w:r>
    </w:p>
    <w:p>
      <w:pPr>
        <w:pStyle w:val="SHTKPositionMarker"/>
      </w:pPr>
      <w:bookmarkStart w:id="159" w:name="loc_0649c01"/>
      <w:r>
        <w:t>[0649c01]</w:t>
      </w:r>
      <w:bookmarkEnd w:id="159"/>
    </w:p>
    <w:p>
      <w:pPr>
        <w:pStyle w:val="SHTKBlockLabel"/>
      </w:pPr>
      <w:r>
        <w:t>원문</w:t>
      </w:r>
    </w:p>
    <w:p>
      <w:pPr>
        <w:pStyle w:val="SHTKSourceText"/>
      </w:pPr>
      <w:r>
        <w:t>又地經云。初地中菩薩。</w:t>
      </w:r>
      <w:r>
        <w:drawing>
          <wp:inline xmlns:a="http://schemas.openxmlformats.org/drawingml/2006/main">
            <wp:extent cx="161587" cy="165100"/>
            <wp:docPr id="178" name="Picture 178"/>
            <wp:cNvGraphicFramePr>
              <a:graphicFrameLocks noChangeAspect="1"/>
            </wp:cNvGraphicFramePr>
            <a:graphic>
              <a:graphicData uri="http://schemas.openxmlformats.org/drawingml/2006/picture">
                <pic:pic>
                  <pic:nvPicPr>
                    <pic:cNvPr id="0" name="X46p0649_09.png"/>
                    <pic:cNvPicPr/>
                  </pic:nvPicPr>
                  <pic:blipFill>
                    <a:blip r:embed="rId72"/>
                    <a:stretch>
                      <a:fillRect/>
                    </a:stretch>
                  </pic:blipFill>
                  <pic:spPr>
                    <a:xfrm>
                      <a:off x="0" y="0"/>
                      <a:ext cx="161587" cy="165100"/>
                    </a:xfrm>
                    <a:prstGeom prst="rect"/>
                  </pic:spPr>
                </pic:pic>
              </a:graphicData>
            </a:graphic>
          </wp:inline>
        </w:drawing>
      </w:r>
      <w:r>
        <w:t>乘相故。尚不貪身。何況所用之事。是故無有不活畏也。復明無死畏。亦以無我故。不若聲聞已深我相則應無有畏生死。不須[6]連入涅槃。若意有畏生死者。則我心不除。則不得云即或齊六地也。若云脩習無我。有同有異。同者初地菩薩無五怖畏。須陀洹亦無此畏。其事即如婆沙中說也。異者二乘人。由知無我覺在故。猒在[阿-可+旡]卑求解脫。故成論滅法心品云。即佛弟子[彳*永]猒生死。皆以七門去來不生無所有故。見[7]雲彌增猒離也。大士菩薩脩空真道年萬[＊]川悉安在生死。普濟含識也。同心而廣狹有異。其事相反。若爾不得偏脩空慧即或[?/(冗-几+?)/一]人也。[0649c01]第三義推說如超位實行聲聞。初六心未登頂有退者。而有能於道中斷三界正使盡。與六地菩薩齊功。能全有徧脩空慧聲聞。只可小速於菩薩。那忽相絕[8]有菩薩廣明萬行功德智慧絕。性地斷結。猶尚難了應劫方</w:t>
      </w:r>
      <w:r>
        <w:drawing>
          <wp:inline xmlns:a="http://schemas.openxmlformats.org/drawingml/2006/main">
            <wp:extent cx="133485" cy="165100"/>
            <wp:docPr id="179" name="Picture 179"/>
            <wp:cNvGraphicFramePr>
              <a:graphicFrameLocks noChangeAspect="1"/>
            </wp:cNvGraphicFramePr>
            <a:graphic>
              <a:graphicData uri="http://schemas.openxmlformats.org/drawingml/2006/picture">
                <pic:pic>
                  <pic:nvPicPr>
                    <pic:cNvPr id="0" name="X46p0649_10.png"/>
                    <pic:cNvPicPr/>
                  </pic:nvPicPr>
                  <pic:blipFill>
                    <a:blip r:embed="rId73"/>
                    <a:stretch>
                      <a:fillRect/>
                    </a:stretch>
                  </pic:blipFill>
                  <pic:spPr>
                    <a:xfrm>
                      <a:off x="0" y="0"/>
                      <a:ext cx="133485" cy="165100"/>
                    </a:xfrm>
                    <a:prstGeom prst="rect"/>
                  </pic:spPr>
                </pic:pic>
              </a:graphicData>
            </a:graphic>
          </wp:inline>
        </w:drawing>
      </w:r>
      <w:r>
        <w:t>六地即三界煩惱常二乘人即正使常速於菩薩過於縣絕家云有二義不可。一者即或過遠。</w:t>
      </w:r>
    </w:p>
    <w:p>
      <w:pPr>
        <w:pStyle w:val="SHTKBlockLabel"/>
      </w:pPr>
      <w:r>
        <w:t>한국어 직역</w:t>
      </w:r>
    </w:p>
    <w:p>
      <w:pPr>
        <w:pStyle w:val="SHTKTranslationText"/>
      </w:pPr>
      <w:r>
        <w:t>또 『지경』에서는 초지보살이 승의 모습을 갖추었기 때문에 자기 몸도 탐하지 않는데 하물며 몸에 쓰는 물건을 탐하겠느냐고 하였다. 그러므로 살지 못할까 두려워하는 마음이 없다. 죽음에 대한 두려움도 없다고 밝힌 것은 무아이기 때문이다.</w:t>
      </w:r>
      <w:r>
        <w:br/>
      </w:r>
      <w:r>
        <w:t>성문이 이미 아상에 깊이 들지 않았다면 마땅히 생사를 두려워하지 않아야 하고 [6]連하여 열반에 들 필요도 없다. 만일 마음으로 생사를 두려워한다면 아심을 제거하지 못한 것이므로, 그 단혹이 육지와 같다고 말할 수 없다.</w:t>
      </w:r>
      <w:r>
        <w:br/>
      </w:r>
      <w:r>
        <w:t>무아를 닦는 데 같음과 다름이 있다고 한다면, 같은 점은 초지보살에게 오포외가 없고 수다원에게도 이 두려움이 없다는 것이다. 이는 『바사론』에서 말한 것과 같다. 다른 점은 이승인이 무아를 알아 깨달음이 있기 때문에 [阿-可+旡]卑에 싫증을 내어 해탈을 구한다는 것이다. 『성실론』 「멸법심품」에서 불제자가 생사를 싫어하는 까닭은 모두 칠문으로 과거와 미래에 생겨남도 소유도 없다고 보기 때문이며, [7]雲을 보아 싫어하고 떠나는 마음을 더욱 키운다고 하였다.</w:t>
      </w:r>
      <w:r>
        <w:br/>
      </w:r>
      <w:r>
        <w:t>대사보살은 공진의 도를 [年萬川] 동안 닦으면서도 모두 생사에 편안히 머물러 온갖 중생을 널리 구제한다. 같은 무아의 마음이라도 넓고 좁음이 다르며 그 일이 서로 반대다. 그러므로 공혜만 치우쳐 닦아 곧 번뇌를 [?]한 사람이 있다고 할 수 없다.</w:t>
      </w:r>
      <w:r>
        <w:br/>
      </w:r>
      <w:r>
        <w:t>[0649c01] 셋째 추론이다. 실제 성문이 지위를 뛰어넘는다고 한다면, 처음 육심에서 아직 정상에 오르지 못하고 물러난 사람이 이승도 안에서 삼계의 정사를 다 끊어 육지보살과 공덕이 같아질 수 있다는 말이 된다. 공혜를 두루 닦는 성문이 실제로 있다면 보살보다 조금 빠를 수는 있어도 어찌 갑자기 현격히 앞설 수 있겠는가?</w:t>
      </w:r>
      <w:r>
        <w:br/>
      </w:r>
      <w:r>
        <w:t>보살은 만행의 공덕과 지혜를 널리 밝히고 성지에서 결박을 끊으면서도 오랜 겁을 지나야 겨우 육지에 이르러 삼계의 번뇌를 다한다. 그런데 이승인이 정사를 끊는 속도가 보살보다 현격히 빠르다는 설명에는 두 가지 불가한 점이 있다. 첫째는 단혹의 간격이 지나치게 멀다는 것이다.[판독 유보: 乘相, [6]連, [阿-可+旡]卑, [彳*永], 見[7]雲, 年萬[＊]川, 결합문자와 후반의 장문은 최소한으로 구두하였다.]</w:t>
      </w:r>
      <w:r>
        <w:br/>
      </w:r>
      <w:r>
        <w:t xml:space="preserve">[이미지 확인] </w:t>
      </w:r>
      <w:r>
        <w:drawing>
          <wp:inline xmlns:a="http://schemas.openxmlformats.org/drawingml/2006/main">
            <wp:extent cx="161587" cy="165100"/>
            <wp:docPr id="180" name="Picture 180"/>
            <wp:cNvGraphicFramePr>
              <a:graphicFrameLocks noChangeAspect="1"/>
            </wp:cNvGraphicFramePr>
            <a:graphic>
              <a:graphicData uri="http://schemas.openxmlformats.org/drawingml/2006/picture">
                <pic:pic>
                  <pic:nvPicPr>
                    <pic:cNvPr id="0" name="X46p0649_09.png"/>
                    <pic:cNvPicPr/>
                  </pic:nvPicPr>
                  <pic:blipFill>
                    <a:blip r:embed="rId72"/>
                    <a:stretch>
                      <a:fillRect/>
                    </a:stretch>
                  </pic:blipFill>
                  <pic:spPr>
                    <a:xfrm>
                      <a:off x="0" y="0"/>
                      <a:ext cx="161587" cy="165100"/>
                    </a:xfrm>
                    <a:prstGeom prst="rect"/>
                  </pic:spPr>
                </pic:pic>
              </a:graphicData>
            </a:graphic>
          </wp:inline>
        </w:drawing>
      </w:r>
      <w:r>
        <w:t xml:space="preserve"> </w:t>
      </w:r>
      <w:r>
        <w:drawing>
          <wp:inline xmlns:a="http://schemas.openxmlformats.org/drawingml/2006/main">
            <wp:extent cx="133485" cy="165100"/>
            <wp:docPr id="181" name="Picture 181"/>
            <wp:cNvGraphicFramePr>
              <a:graphicFrameLocks noChangeAspect="1"/>
            </wp:cNvGraphicFramePr>
            <a:graphic>
              <a:graphicData uri="http://schemas.openxmlformats.org/drawingml/2006/picture">
                <pic:pic>
                  <pic:nvPicPr>
                    <pic:cNvPr id="0" name="X46p0649_10.png"/>
                    <pic:cNvPicPr/>
                  </pic:nvPicPr>
                  <pic:blipFill>
                    <a:blip r:embed="rId73"/>
                    <a:stretch>
                      <a:fillRect/>
                    </a:stretch>
                  </pic:blipFill>
                  <pic:spPr>
                    <a:xfrm>
                      <a:off x="0" y="0"/>
                      <a:ext cx="133485" cy="165100"/>
                    </a:xfrm>
                    <a:prstGeom prst="rect"/>
                  </pic:spPr>
                </pic:pic>
              </a:graphicData>
            </a:graphic>
          </wp:inline>
        </w:drawing>
      </w:r>
    </w:p>
    <w:p>
      <w:pPr>
        <w:pStyle w:val="SHTKBlockLabel"/>
      </w:pPr>
      <w:r>
        <w:t>교감·번역 메모</w:t>
      </w:r>
    </w:p>
    <w:p>
      <w:pPr>
        <w:pStyle w:val="SHTKNoteSummary"/>
      </w:pPr>
      <w:r>
        <w:t>교감 요약 | [CBETA 이미지 문자] X46p0649_09.gif: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0649b15</w:t>
      </w:r>
    </w:p>
    <w:p>
      <w:pPr>
        <w:pStyle w:val="SHTKNoteDetail"/>
      </w:pPr>
      <w:r>
        <w:t xml:space="preserve">• 이미지 파일 | </w:t>
      </w:r>
      <w:r>
        <w:t>X46p0649_09.gif</w:t>
      </w:r>
      <w:r>
        <w:t xml:space="preserve">  </w:t>
      </w:r>
      <w:r>
        <w:drawing>
          <wp:inline xmlns:a="http://schemas.openxmlformats.org/drawingml/2006/main">
            <wp:extent cx="323174" cy="330200"/>
            <wp:docPr id="182" name="Picture 182"/>
            <wp:cNvGraphicFramePr>
              <a:graphicFrameLocks noChangeAspect="1"/>
            </wp:cNvGraphicFramePr>
            <a:graphic>
              <a:graphicData uri="http://schemas.openxmlformats.org/drawingml/2006/picture">
                <pic:pic>
                  <pic:nvPicPr>
                    <pic:cNvPr id="0" name="X46p0649_09.png"/>
                    <pic:cNvPicPr/>
                  </pic:nvPicPr>
                  <pic:blipFill>
                    <a:blip r:embed="rId72"/>
                    <a:stretch>
                      <a:fillRect/>
                    </a:stretch>
                  </pic:blipFill>
                  <pic:spPr>
                    <a:xfrm>
                      <a:off x="0" y="0"/>
                      <a:ext cx="32317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../figures/X/X46p0649_09.gif</w:t>
      </w:r>
    </w:p>
    <w:p>
      <w:pPr>
        <w:pStyle w:val="SHTKNoteSummary"/>
      </w:pPr>
      <w:r>
        <w:t>교감 요약 | [CBETA 이미지 문자] X46p0649_10.gif: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0649c05</w:t>
      </w:r>
    </w:p>
    <w:p>
      <w:pPr>
        <w:pStyle w:val="SHTKNoteDetail"/>
      </w:pPr>
      <w:r>
        <w:t xml:space="preserve">• 이미지 파일 | </w:t>
      </w:r>
      <w:r>
        <w:t>X46p0649_10.gif</w:t>
      </w:r>
      <w:r>
        <w:t xml:space="preserve">  </w:t>
      </w:r>
      <w:r>
        <w:drawing>
          <wp:inline xmlns:a="http://schemas.openxmlformats.org/drawingml/2006/main">
            <wp:extent cx="266970" cy="330200"/>
            <wp:docPr id="183" name="Picture 183"/>
            <wp:cNvGraphicFramePr>
              <a:graphicFrameLocks noChangeAspect="1"/>
            </wp:cNvGraphicFramePr>
            <a:graphic>
              <a:graphicData uri="http://schemas.openxmlformats.org/drawingml/2006/picture">
                <pic:pic>
                  <pic:nvPicPr>
                    <pic:cNvPr id="0" name="X46p0649_10.png"/>
                    <pic:cNvPicPr/>
                  </pic:nvPicPr>
                  <pic:blipFill>
                    <a:blip r:embed="rId73"/>
                    <a:stretch>
                      <a:fillRect/>
                    </a:stretch>
                  </pic:blipFill>
                  <pic:spPr>
                    <a:xfrm>
                      <a:off x="0" y="0"/>
                      <a:ext cx="26697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../figures/X/X46p0649_10.gif</w:t>
      </w:r>
    </w:p>
    <w:p>
      <w:pPr>
        <w:pStyle w:val="SHTKNoteSummary"/>
      </w:pPr>
      <w:r>
        <w:t>교감 요약 | [CBETA ＊ 상호참조] 이 ＊ 표지는 교감 0649003의 ‘川疑行下同’를 재참조한다.</w:t>
      </w:r>
    </w:p>
    <w:p>
      <w:pPr>
        <w:pStyle w:val="SHTKNoteDetail"/>
      </w:pPr>
      <w:r>
        <w:t xml:space="preserve">• 교감 종류 | </w:t>
      </w:r>
      <w:r>
        <w:t>＊ 상호참조</w:t>
      </w:r>
    </w:p>
    <w:p>
      <w:pPr>
        <w:pStyle w:val="SHTKNoteDetail"/>
      </w:pPr>
      <w:r>
        <w:t xml:space="preserve">• 위치 | </w:t>
      </w:r>
      <w:r>
        <w:t>0649b23</w:t>
      </w:r>
    </w:p>
    <w:p>
      <w:pPr>
        <w:pStyle w:val="SHTKNoteDetail"/>
      </w:pPr>
      <w:r>
        <w:t xml:space="preserve">• 연결 교감 번호 | </w:t>
      </w:r>
      <w:r>
        <w:t>0649003</w:t>
      </w:r>
    </w:p>
    <w:p>
      <w:pPr>
        <w:pStyle w:val="SHTKNoteDetail"/>
      </w:pPr>
      <w:r>
        <w:t xml:space="preserve">• 연결 교감 내용 | </w:t>
      </w:r>
      <w:r>
        <w:t>川疑行下同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CB18679의 자형은 [阿-可+旡]이다. normalized form은 별도로 확정되지 않았다.</w:t>
      </w:r>
    </w:p>
    <w:p>
      <w:pPr>
        <w:pStyle w:val="SHTKNoteDetail"/>
      </w:pPr>
      <w:r>
        <w:t xml:space="preserve">• 교감 종류 | </w:t>
      </w:r>
      <w:r>
        <w:t>CBETA 외자/결자</w:t>
      </w:r>
    </w:p>
    <w:p>
      <w:pPr>
        <w:pStyle w:val="SHTKNoteDetail"/>
      </w:pPr>
      <w:r>
        <w:t xml:space="preserve">• 외자 ID | </w:t>
      </w:r>
      <w:r>
        <w:t>CB18679</w:t>
      </w:r>
    </w:p>
    <w:p>
      <w:pPr>
        <w:pStyle w:val="SHTKNoteDetail"/>
      </w:pPr>
      <w:r>
        <w:t xml:space="preserve">• 위치 | </w:t>
      </w:r>
      <w:r>
        <w:t>0649b21</w:t>
      </w:r>
    </w:p>
    <w:p>
      <w:pPr>
        <w:pStyle w:val="SHTKNoteDetail"/>
      </w:pPr>
      <w:r>
        <w:t xml:space="preserve">• 조합식 | </w:t>
      </w:r>
      <w:r>
        <w:t>[阿-可+旡]</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U+F48F7</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CB18661의 자형은 [彳*永]이다. normalized form은 별도로 확정되지 않았다.</w:t>
      </w:r>
    </w:p>
    <w:p>
      <w:pPr>
        <w:pStyle w:val="SHTKNoteDetail"/>
      </w:pPr>
      <w:r>
        <w:t xml:space="preserve">• 교감 종류 | </w:t>
      </w:r>
      <w:r>
        <w:t>CBETA 외자/결자</w:t>
      </w:r>
    </w:p>
    <w:p>
      <w:pPr>
        <w:pStyle w:val="SHTKNoteDetail"/>
      </w:pPr>
      <w:r>
        <w:t xml:space="preserve">• 외자 ID | </w:t>
      </w:r>
      <w:r>
        <w:t>CB18661</w:t>
      </w:r>
    </w:p>
    <w:p>
      <w:pPr>
        <w:pStyle w:val="SHTKNoteDetail"/>
      </w:pPr>
      <w:r>
        <w:t xml:space="preserve">• 위치 | </w:t>
      </w:r>
      <w:r>
        <w:t>0649b22</w:t>
      </w:r>
    </w:p>
    <w:p>
      <w:pPr>
        <w:pStyle w:val="SHTKNoteDetail"/>
      </w:pPr>
      <w:r>
        <w:t xml:space="preserve">• 조합식 | </w:t>
      </w:r>
      <w:r>
        <w:t>[彳*永]</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CB18703의 자형은 [?/(冗-几+?)/一]이다. normalized form은 별도로 확정되지 않았다.</w:t>
      </w:r>
    </w:p>
    <w:p>
      <w:pPr>
        <w:pStyle w:val="SHTKNoteDetail"/>
      </w:pPr>
      <w:r>
        <w:t xml:space="preserve">• 교감 종류 | </w:t>
      </w:r>
      <w:r>
        <w:t>CBETA 외자/결자</w:t>
      </w:r>
    </w:p>
    <w:p>
      <w:pPr>
        <w:pStyle w:val="SHTKNoteDetail"/>
      </w:pPr>
      <w:r>
        <w:t xml:space="preserve">• 외자 ID | </w:t>
      </w:r>
      <w:r>
        <w:t>CB18703</w:t>
      </w:r>
    </w:p>
    <w:p>
      <w:pPr>
        <w:pStyle w:val="SHTKNoteDetail"/>
      </w:pPr>
      <w:r>
        <w:t xml:space="preserve">• 위치 | </w:t>
      </w:r>
      <w:r>
        <w:t>0649c01</w:t>
      </w:r>
    </w:p>
    <w:p>
      <w:pPr>
        <w:pStyle w:val="SHTKNoteDetail"/>
      </w:pPr>
      <w:r>
        <w:t xml:space="preserve">• 조합식 | </w:t>
      </w:r>
      <w:r>
        <w:t>[?/(冗-几+?)/一]</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CB18677의 자형은 [泳-永+旡]이다. normalized form은 별도로 확정되지 않았다.</w:t>
      </w:r>
    </w:p>
    <w:p>
      <w:pPr>
        <w:pStyle w:val="SHTKNoteDetail"/>
      </w:pPr>
      <w:r>
        <w:t xml:space="preserve">• 교감 종류 | </w:t>
      </w:r>
      <w:r>
        <w:t>CBETA 외자/결자</w:t>
      </w:r>
    </w:p>
    <w:p>
      <w:pPr>
        <w:pStyle w:val="SHTKNoteDetail"/>
      </w:pPr>
      <w:r>
        <w:t xml:space="preserve">• 외자 ID | </w:t>
      </w:r>
      <w:r>
        <w:t>CB18677</w:t>
      </w:r>
    </w:p>
    <w:p>
      <w:pPr>
        <w:pStyle w:val="SHTKNoteDetail"/>
      </w:pPr>
      <w:r>
        <w:t xml:space="preserve">• 위치 | </w:t>
      </w:r>
      <w:r>
        <w:t>0658c24</w:t>
      </w:r>
    </w:p>
    <w:p>
      <w:pPr>
        <w:pStyle w:val="SHTKNoteDetail"/>
      </w:pPr>
      <w:r>
        <w:t xml:space="preserve">• 조합식 | </w:t>
      </w:r>
      <w:r>
        <w:t>[泳-永+旡]</w:t>
      </w:r>
    </w:p>
    <w:p>
      <w:pPr>
        <w:pStyle w:val="SHTKNoteDetail"/>
      </w:pPr>
      <w:r>
        <w:t xml:space="preserve">• normalized form | </w:t>
      </w:r>
      <w:r>
        <w:t>없음</w:t>
      </w:r>
    </w:p>
    <w:p>
      <w:pPr>
        <w:pStyle w:val="SHTKNoteDetail"/>
      </w:pPr>
      <w:r>
        <w:t xml:space="preserve">• Unicode | </w:t>
      </w:r>
      <w:r>
        <w:t>U+23CAA</w:t>
      </w:r>
    </w:p>
    <w:p>
      <w:pPr>
        <w:pStyle w:val="SHTKNoteDetail"/>
      </w:pPr>
      <w:r>
        <w:t xml:space="preserve">• PUA | </w:t>
      </w:r>
      <w:r>
        <w:t>U+F48F5</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0649b1601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n=0649b1601; 비교: xml-p5-2018.</w:t>
      </w:r>
    </w:p>
    <w:p>
      <w:pPr>
        <w:pStyle w:val="SHTKNoteSummary"/>
      </w:pPr>
      <w:r>
        <w:t>교감 요약 | [CBETA 원교감] 원주는 ‘連’를 ‘速’로 의심한다.</w:t>
      </w:r>
    </w:p>
    <w:p>
      <w:pPr>
        <w:pStyle w:val="SHTKNoteDetail"/>
      </w:pPr>
      <w:r>
        <w:t xml:space="preserve">• 원교감 원문 | </w:t>
      </w:r>
      <w:r>
        <w:t>連疑速</w:t>
      </w:r>
    </w:p>
    <w:p>
      <w:pPr>
        <w:pStyle w:val="SHTKNoteDetail"/>
      </w:pPr>
      <w:r>
        <w:t xml:space="preserve">• 교감 번호 | </w:t>
      </w:r>
      <w:r>
        <w:t>0649006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連</w:t>
      </w:r>
    </w:p>
    <w:p>
      <w:pPr>
        <w:pStyle w:val="SHTKNoteDetail"/>
      </w:pPr>
      <w:r>
        <w:t xml:space="preserve">• 교감 제안 독법 | </w:t>
      </w:r>
      <w:r>
        <w:t>速</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n=0649006.</w:t>
      </w:r>
    </w:p>
    <w:p>
      <w:pPr>
        <w:pStyle w:val="SHTKNoteSummary"/>
      </w:pPr>
      <w:r>
        <w:t>교감 요약 | [CBETA 원교감] 원주는 ‘雲’를 ‘空’로 의심하며 이하 같은 표기에도 적용한다고 한다.</w:t>
      </w:r>
    </w:p>
    <w:p>
      <w:pPr>
        <w:pStyle w:val="SHTKNoteDetail"/>
      </w:pPr>
      <w:r>
        <w:t xml:space="preserve">• 원교감 원문 | </w:t>
      </w:r>
      <w:r>
        <w:t>雲疑空下同</w:t>
      </w:r>
    </w:p>
    <w:p>
      <w:pPr>
        <w:pStyle w:val="SHTKNoteDetail"/>
      </w:pPr>
      <w:r>
        <w:t xml:space="preserve">• 교감 번호 | </w:t>
      </w:r>
      <w:r>
        <w:t>0649007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雲</w:t>
      </w:r>
    </w:p>
    <w:p>
      <w:pPr>
        <w:pStyle w:val="SHTKNoteDetail"/>
      </w:pPr>
      <w:r>
        <w:t xml:space="preserve">• 교감 제안 독법 | </w:t>
      </w:r>
      <w:r>
        <w:t>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n=0649007.</w:t>
      </w:r>
    </w:p>
    <w:p>
      <w:pPr>
        <w:pStyle w:val="SHTKNoteSummary"/>
      </w:pPr>
      <w:r>
        <w:t>교감 요약 | [CBETA 원교감] 원주는 다른 전승에서 ‘將’로도 쓴다고 기록한다.</w:t>
      </w:r>
    </w:p>
    <w:p>
      <w:pPr>
        <w:pStyle w:val="SHTKNoteDetail"/>
      </w:pPr>
      <w:r>
        <w:t xml:space="preserve">• 원교감 원문 | </w:t>
      </w:r>
      <w:r>
        <w:t>有一作將</w:t>
      </w:r>
    </w:p>
    <w:p>
      <w:pPr>
        <w:pStyle w:val="SHTKNoteDetail"/>
      </w:pPr>
      <w:r>
        <w:t xml:space="preserve">• 교감 번호 | </w:t>
      </w:r>
      <w:r>
        <w:t>0649008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有</w:t>
      </w:r>
    </w:p>
    <w:p>
      <w:pPr>
        <w:pStyle w:val="SHTKNoteDetail"/>
      </w:pPr>
      <w:r>
        <w:t xml:space="preserve">• 교감 제안 독법 | </w:t>
      </w:r>
      <w:r>
        <w:t>將</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n=0649008.</w:t>
      </w:r>
    </w:p>
    <w:p>
      <w:pPr>
        <w:pStyle w:val="Heading3"/>
      </w:pPr>
      <w:r>
        <w:t>제325회 번역</w:t>
      </w:r>
    </w:p>
    <w:p>
      <w:pPr>
        <w:pStyle w:val="SHTKSubheading"/>
      </w:pPr>
      <w:r>
        <w:t>325-1. 회심 뒤 수행 속도의 모순과 실행 이승 부정</w:t>
      </w:r>
    </w:p>
    <w:p>
      <w:pPr>
        <w:pStyle w:val="SHTKBlockLabel"/>
      </w:pPr>
      <w:r>
        <w:t>위치표지</w:t>
      </w:r>
    </w:p>
    <w:p>
      <w:pPr>
        <w:pStyle w:val="SHTKPositionMarker"/>
      </w:pPr>
      <w:bookmarkStart w:id="160" w:name="loc_0649c09"/>
      <w:r>
        <w:t>[0649c09]</w:t>
      </w:r>
      <w:bookmarkEnd w:id="160"/>
    </w:p>
    <w:p>
      <w:pPr>
        <w:pStyle w:val="SHTKBlockLabel"/>
      </w:pPr>
      <w:r>
        <w:t>위치표지</w:t>
      </w:r>
    </w:p>
    <w:p>
      <w:pPr>
        <w:pStyle w:val="SHTKPositionMarker"/>
      </w:pPr>
      <w:bookmarkStart w:id="161" w:name="loc_0649c23"/>
      <w:r>
        <w:t>[0649c23]</w:t>
      </w:r>
      <w:bookmarkEnd w:id="161"/>
    </w:p>
    <w:p>
      <w:pPr>
        <w:pStyle w:val="SHTKBlockLabel"/>
      </w:pPr>
      <w:r>
        <w:t>원문</w:t>
      </w:r>
    </w:p>
    <w:p>
      <w:pPr>
        <w:pStyle w:val="SHTKSourceText"/>
      </w:pPr>
      <w:r>
        <w:t>若爾無退者也。二者二乘人貴空理不貴萬行。答爾出能速即故無有聲聞等也。[0649c09]第四義推說無有實行二乘谷假全有利根二乘者。能於一身中。即或與六地齊功者。此二乘人復過緣發心。迴心作菩薩遍脩行。得伏無亡難於菩薩絕下</w:t>
      </w:r>
      <w:r>
        <w:drawing>
          <wp:inline xmlns:a="http://schemas.openxmlformats.org/drawingml/2006/main">
            <wp:extent cx="147902" cy="165100"/>
            <wp:docPr id="184" name="Picture 184"/>
            <wp:cNvGraphicFramePr>
              <a:graphicFrameLocks noChangeAspect="1"/>
            </wp:cNvGraphicFramePr>
            <a:graphic>
              <a:graphicData uri="http://schemas.openxmlformats.org/drawingml/2006/picture">
                <pic:pic>
                  <pic:nvPicPr>
                    <pic:cNvPr id="0" name="X46p0649_11.png"/>
                    <pic:cNvPicPr/>
                  </pic:nvPicPr>
                  <pic:blipFill>
                    <a:blip r:embed="rId74"/>
                    <a:stretch>
                      <a:fillRect/>
                    </a:stretch>
                  </pic:blipFill>
                  <pic:spPr>
                    <a:xfrm>
                      <a:off x="0" y="0"/>
                      <a:ext cx="147902" cy="165100"/>
                    </a:xfrm>
                    <a:prstGeom prst="rect"/>
                  </pic:spPr>
                </pic:pic>
              </a:graphicData>
            </a:graphic>
          </wp:inline>
        </w:drawing>
      </w:r>
      <w:r>
        <w:t>㝵脩萬行為當易於菩薩陀山來宜脩行者答彼難者。二乘人已即正便功侑家彰久已盡。何故難</w:t>
      </w:r>
      <w:r>
        <w:drawing>
          <wp:inline xmlns:a="http://schemas.openxmlformats.org/drawingml/2006/main">
            <wp:extent cx="161587" cy="165100"/>
            <wp:docPr id="185" name="Picture 185"/>
            <wp:cNvGraphicFramePr>
              <a:graphicFrameLocks noChangeAspect="1"/>
            </wp:cNvGraphicFramePr>
            <a:graphic>
              <a:graphicData uri="http://schemas.openxmlformats.org/drawingml/2006/picture">
                <pic:pic>
                  <pic:nvPicPr>
                    <pic:cNvPr id="0" name="X46p0649_12.png"/>
                    <pic:cNvPicPr/>
                  </pic:nvPicPr>
                  <pic:blipFill>
                    <a:blip r:embed="rId75"/>
                    <a:stretch>
                      <a:fillRect/>
                    </a:stretch>
                  </pic:blipFill>
                  <pic:spPr>
                    <a:xfrm>
                      <a:off x="0" y="0"/>
                      <a:ext cx="161587" cy="165100"/>
                    </a:xfrm>
                    <a:prstGeom prst="rect"/>
                  </pic:spPr>
                </pic:pic>
              </a:graphicData>
            </a:graphic>
          </wp:inline>
        </w:drawing>
      </w:r>
      <w:r>
        <w:t>。若實易者暫作二乘則作佛。此即太速也。而[9]論理之。亦有兩義。一者不應暫作聲聞建大心[10]礙脩萬行者。二者大而論之。一切神識脩行時節。時時大體是同。皆應退作聲聞。則無有絕性地初地等大心菩薩者也。又若聲聞得</w:t>
      </w:r>
      <w:r>
        <w:drawing>
          <wp:inline xmlns:a="http://schemas.openxmlformats.org/drawingml/2006/main">
            <wp:extent cx="157421" cy="165100"/>
            <wp:docPr id="186" name="Picture 186"/>
            <wp:cNvGraphicFramePr>
              <a:graphicFrameLocks noChangeAspect="1"/>
            </wp:cNvGraphicFramePr>
            <a:graphic>
              <a:graphicData uri="http://schemas.openxmlformats.org/drawingml/2006/picture">
                <pic:pic>
                  <pic:nvPicPr>
                    <pic:cNvPr id="0" name="X46p0649_13.png"/>
                    <pic:cNvPicPr/>
                  </pic:nvPicPr>
                  <pic:blipFill>
                    <a:blip r:embed="rId76"/>
                    <a:stretch>
                      <a:fillRect/>
                    </a:stretch>
                  </pic:blipFill>
                  <pic:spPr>
                    <a:xfrm>
                      <a:off x="0" y="0"/>
                      <a:ext cx="157421" cy="165100"/>
                    </a:xfrm>
                    <a:prstGeom prst="rect"/>
                  </pic:spPr>
                </pic:pic>
              </a:graphicData>
            </a:graphic>
          </wp:inline>
        </w:drawing>
      </w:r>
      <w:r>
        <w:t>已在同歸。則不待為法華</w:t>
      </w:r>
      <w:r>
        <w:drawing>
          <wp:inline xmlns:a="http://schemas.openxmlformats.org/drawingml/2006/main">
            <wp:extent cx="158221" cy="165100"/>
            <wp:docPr id="187" name="Picture 187"/>
            <wp:cNvGraphicFramePr>
              <a:graphicFrameLocks noChangeAspect="1"/>
            </wp:cNvGraphicFramePr>
            <a:graphic>
              <a:graphicData uri="http://schemas.openxmlformats.org/drawingml/2006/picture">
                <pic:pic>
                  <pic:nvPicPr>
                    <pic:cNvPr id="0" name="X46p0649_14.png"/>
                    <pic:cNvPicPr/>
                  </pic:nvPicPr>
                  <pic:blipFill>
                    <a:blip r:embed="rId77"/>
                    <a:stretch>
                      <a:fillRect/>
                    </a:stretch>
                  </pic:blipFill>
                  <pic:spPr>
                    <a:xfrm>
                      <a:off x="0" y="0"/>
                      <a:ext cx="158221" cy="165100"/>
                    </a:xfrm>
                    <a:prstGeom prst="rect"/>
                  </pic:spPr>
                </pic:pic>
              </a:graphicData>
            </a:graphic>
          </wp:inline>
        </w:drawing>
      </w:r>
      <w:r>
        <w:t>也。若已尤常住亦不待為說涅槃也。既待說登方能受悟。則</w:t>
      </w:r>
      <w:r>
        <w:drawing>
          <wp:inline xmlns:a="http://schemas.openxmlformats.org/drawingml/2006/main">
            <wp:extent cx="177180" cy="165100"/>
            <wp:docPr id="188" name="Picture 188"/>
            <wp:cNvGraphicFramePr>
              <a:graphicFrameLocks noChangeAspect="1"/>
            </wp:cNvGraphicFramePr>
            <a:graphic>
              <a:graphicData uri="http://schemas.openxmlformats.org/drawingml/2006/picture">
                <pic:pic>
                  <pic:nvPicPr>
                    <pic:cNvPr id="0" name="X46p0649_15.png"/>
                    <pic:cNvPicPr/>
                  </pic:nvPicPr>
                  <pic:blipFill>
                    <a:blip r:embed="rId78"/>
                    <a:stretch>
                      <a:fillRect/>
                    </a:stretch>
                  </pic:blipFill>
                  <pic:spPr>
                    <a:xfrm>
                      <a:off x="0" y="0"/>
                      <a:ext cx="177180" cy="165100"/>
                    </a:xfrm>
                    <a:prstGeom prst="rect"/>
                  </pic:spPr>
                </pic:pic>
              </a:graphicData>
            </a:graphic>
          </wp:inline>
        </w:drawing>
      </w:r>
      <w:r>
        <w:t>說不</w:t>
      </w:r>
      <w:r>
        <w:drawing>
          <wp:inline xmlns:a="http://schemas.openxmlformats.org/drawingml/2006/main">
            <wp:extent cx="158361" cy="165100"/>
            <wp:docPr id="189" name="Picture 189"/>
            <wp:cNvGraphicFramePr>
              <a:graphicFrameLocks noChangeAspect="1"/>
            </wp:cNvGraphicFramePr>
            <a:graphic>
              <a:graphicData uri="http://schemas.openxmlformats.org/drawingml/2006/picture">
                <pic:pic>
                  <pic:nvPicPr>
                    <pic:cNvPr id="0" name="X46p0649_16.png"/>
                    <pic:cNvPicPr/>
                  </pic:nvPicPr>
                  <pic:blipFill>
                    <a:blip r:embed="rId79"/>
                    <a:stretch>
                      <a:fillRect/>
                    </a:stretch>
                  </pic:blipFill>
                  <pic:spPr>
                    <a:xfrm>
                      <a:off x="0" y="0"/>
                      <a:ext cx="158361" cy="165100"/>
                    </a:xfrm>
                    <a:prstGeom prst="rect"/>
                  </pic:spPr>
                </pic:pic>
              </a:graphicData>
            </a:graphic>
          </wp:inline>
        </w:drawing>
      </w:r>
      <w:r>
        <w:t>已悟也。若言初果不過於法則。前已[＊]礙說。今則因雲化凡。凡失頂</w:t>
      </w:r>
      <w:r>
        <w:drawing>
          <wp:inline xmlns:a="http://schemas.openxmlformats.org/drawingml/2006/main">
            <wp:extent cx="165100" cy="165100"/>
            <wp:docPr id="190" name="Picture 190"/>
            <wp:cNvGraphicFramePr>
              <a:graphicFrameLocks noChangeAspect="1"/>
            </wp:cNvGraphicFramePr>
            <a:graphic>
              <a:graphicData uri="http://schemas.openxmlformats.org/drawingml/2006/picture">
                <pic:pic>
                  <pic:nvPicPr>
                    <pic:cNvPr id="0" name="X46p0649_17.png"/>
                    <pic:cNvPicPr/>
                  </pic:nvPicPr>
                  <pic:blipFill>
                    <a:blip r:embed="rId80"/>
                    <a:stretch>
                      <a:fillRect/>
                    </a:stretch>
                  </pic:blipFill>
                  <pic:spPr>
                    <a:xfrm>
                      <a:off x="0" y="0"/>
                      <a:ext cx="165100" cy="165100"/>
                    </a:xfrm>
                    <a:prstGeom prst="rect"/>
                  </pic:spPr>
                </pic:pic>
              </a:graphicData>
            </a:graphic>
          </wp:inline>
        </w:drawing>
      </w:r>
      <w:r>
        <w:t>方悟故。須為說法華經等也。谷未說時。聲聞人斷。或齊功。無有是處。故知無有實行二乘人也。[0649c23]第五義撥說無有實行二乘人。約數論兩宗撿之無有也。毗曇宗見有斷或等智。即</w:t>
      </w:r>
      <w:r>
        <w:drawing>
          <wp:inline xmlns:a="http://schemas.openxmlformats.org/drawingml/2006/main">
            <wp:extent cx="158496" cy="165100"/>
            <wp:docPr id="191" name="Picture 191"/>
            <wp:cNvGraphicFramePr>
              <a:graphicFrameLocks noChangeAspect="1"/>
            </wp:cNvGraphicFramePr>
            <a:graphic>
              <a:graphicData uri="http://schemas.openxmlformats.org/drawingml/2006/picture">
                <pic:pic>
                  <pic:nvPicPr>
                    <pic:cNvPr id="0" name="X46p0650_01.png"/>
                    <pic:cNvPicPr/>
                  </pic:nvPicPr>
                  <pic:blipFill>
                    <a:blip r:embed="rId81"/>
                    <a:stretch>
                      <a:fillRect/>
                    </a:stretch>
                  </pic:blipFill>
                  <pic:spPr>
                    <a:xfrm>
                      <a:off x="0" y="0"/>
                      <a:ext cx="158496" cy="165100"/>
                    </a:xfrm>
                    <a:prstGeom prst="rect"/>
                  </pic:spPr>
                </pic:pic>
              </a:graphicData>
            </a:graphic>
          </wp:inline>
        </w:drawing>
      </w:r>
      <w:r>
        <w:t>阿羅漢有退。</w:t>
      </w:r>
    </w:p>
    <w:p>
      <w:pPr>
        <w:pStyle w:val="SHTKBlockLabel"/>
      </w:pPr>
      <w:r>
        <w:t>한국어 직역</w:t>
      </w:r>
    </w:p>
    <w:p>
      <w:pPr>
        <w:pStyle w:val="SHTKTranslationText"/>
      </w:pPr>
      <w:r>
        <w:t>그렇다면 물러나는 사람이 없어야 한다. 둘째 불가한 점은 이승인이 공의 이치만 귀하게 여기고 만행은 귀하게 여기지 않는다는 것이다. 이에 “바로 그 때문에 빨리 벗어날 수 있다”라고 답한다면, 그런 속증 자체가 성문 등이 실제로 없다는 근거가 된다.</w:t>
      </w:r>
      <w:r>
        <w:br/>
      </w:r>
      <w:r>
        <w:t>[0649c09] 넷째 추론은 실제로 행하는 이승이 없음을 밝힌다. 설령 근기가 예리한 이승인이 실제로 있어서 한 생 안에 번뇌를 끊는 공덕이 육지와 같아진다고 하자. 이 이승인이 다시 인연을 만나 발심하고 회심하여 보살이 되어 모든 행을 두루 닦을 때, 이미 얻은 복이 없어지지 않으므로 보살보다 만행을 닦기 더 어렵겠는가, 더 쉽겠는가?</w:t>
      </w:r>
      <w:r>
        <w:br/>
      </w:r>
      <w:r>
        <w:t>어렵다고 답한다면 이승인은 이미 정사의 [功侑家彰]을 오래전에 다했는데 무엇이 어렵겠는가? 실제로 쉽다고 한다면 잠깐 이승이 되었다가 곧 부처가 될 것이니 너무 빠르다.</w:t>
      </w:r>
      <w:r>
        <w:br/>
      </w:r>
      <w:r>
        <w:t>이치로 논해도 두 가지 뜻이 있다. 첫째, 잠깐 성문이 되어 대심을 세우고 [10]礙 때문에 만행을 닦는다고 해서는 안 된다. 둘째, 크게 논하면 일체 신식이 수행하는 시절은 대체로 같으므로 모두 물러나 성문이 되어야 한다. 그렇다면 성지·초지 등의 대심보살은 전혀 없게 된다.</w:t>
      </w:r>
      <w:r>
        <w:br/>
      </w:r>
      <w:r>
        <w:t>또 성문이 이미 동귀를 얻었다면 『법화경』의 설을 기다릴 필요가 없고, 이미 상주를 알았다면 『열반경』의 설도 기다릴 필요가 없다. 경설을 기다린 뒤에야 받아 깨닫는다면 아직 설하지 않았을 때는 깨닫지 못한 것이다. 초과가 법을 벗어나지 않는다고 말하면 앞에서 이미 [＊]礙하여 설명하였다. 지금은 [因雲化凡]하여 정상에서 물러난 범부라야 깨닫기 때문에 『법화경』 등을 설해야 한다.</w:t>
      </w:r>
      <w:r>
        <w:br/>
      </w:r>
      <w:r>
        <w:t>경을 아직 설하지 않았을 때 성문인의 단혹 공덕이 보살과 같다는 것은 있을 수 없다. 그러므로 실제로 행하는 이승인은 없음을 안다.</w:t>
      </w:r>
      <w:r>
        <w:br/>
      </w:r>
      <w:r>
        <w:t>[0649c23] 다섯째는 수론의 두 종을 대조하여 실제 이승인이 없음을 밝힌다. 비담종은 유를 보아 번뇌를 끊는 등지를 세우므로 아라한에게도 물러남이 있다고 한다.[판독·구두 유보: 二乘谷假全有, 功侑家彰, 而[9]論理之, 建大心[10]礙, 因雲化凡, 谷未說時는 저본을 보존하였다.]</w:t>
      </w:r>
      <w:r>
        <w:br/>
      </w:r>
      <w:r>
        <w:t xml:space="preserve">[이미지 확인] </w:t>
      </w:r>
      <w:r>
        <w:drawing>
          <wp:inline xmlns:a="http://schemas.openxmlformats.org/drawingml/2006/main">
            <wp:extent cx="147902" cy="165100"/>
            <wp:docPr id="192" name="Picture 192"/>
            <wp:cNvGraphicFramePr>
              <a:graphicFrameLocks noChangeAspect="1"/>
            </wp:cNvGraphicFramePr>
            <a:graphic>
              <a:graphicData uri="http://schemas.openxmlformats.org/drawingml/2006/picture">
                <pic:pic>
                  <pic:nvPicPr>
                    <pic:cNvPr id="0" name="X46p0649_11.png"/>
                    <pic:cNvPicPr/>
                  </pic:nvPicPr>
                  <pic:blipFill>
                    <a:blip r:embed="rId74"/>
                    <a:stretch>
                      <a:fillRect/>
                    </a:stretch>
                  </pic:blipFill>
                  <pic:spPr>
                    <a:xfrm>
                      <a:off x="0" y="0"/>
                      <a:ext cx="147902" cy="165100"/>
                    </a:xfrm>
                    <a:prstGeom prst="rect"/>
                  </pic:spPr>
                </pic:pic>
              </a:graphicData>
            </a:graphic>
          </wp:inline>
        </w:drawing>
      </w:r>
      <w:r>
        <w:t xml:space="preserve"> </w:t>
      </w:r>
      <w:r>
        <w:drawing>
          <wp:inline xmlns:a="http://schemas.openxmlformats.org/drawingml/2006/main">
            <wp:extent cx="161587" cy="165100"/>
            <wp:docPr id="193" name="Picture 193"/>
            <wp:cNvGraphicFramePr>
              <a:graphicFrameLocks noChangeAspect="1"/>
            </wp:cNvGraphicFramePr>
            <a:graphic>
              <a:graphicData uri="http://schemas.openxmlformats.org/drawingml/2006/picture">
                <pic:pic>
                  <pic:nvPicPr>
                    <pic:cNvPr id="0" name="X46p0649_12.png"/>
                    <pic:cNvPicPr/>
                  </pic:nvPicPr>
                  <pic:blipFill>
                    <a:blip r:embed="rId75"/>
                    <a:stretch>
                      <a:fillRect/>
                    </a:stretch>
                  </pic:blipFill>
                  <pic:spPr>
                    <a:xfrm>
                      <a:off x="0" y="0"/>
                      <a:ext cx="161587" cy="165100"/>
                    </a:xfrm>
                    <a:prstGeom prst="rect"/>
                  </pic:spPr>
                </pic:pic>
              </a:graphicData>
            </a:graphic>
          </wp:inline>
        </w:drawing>
      </w:r>
      <w:r>
        <w:t xml:space="preserve"> </w:t>
      </w:r>
      <w:r>
        <w:drawing>
          <wp:inline xmlns:a="http://schemas.openxmlformats.org/drawingml/2006/main">
            <wp:extent cx="157421" cy="165100"/>
            <wp:docPr id="194" name="Picture 194"/>
            <wp:cNvGraphicFramePr>
              <a:graphicFrameLocks noChangeAspect="1"/>
            </wp:cNvGraphicFramePr>
            <a:graphic>
              <a:graphicData uri="http://schemas.openxmlformats.org/drawingml/2006/picture">
                <pic:pic>
                  <pic:nvPicPr>
                    <pic:cNvPr id="0" name="X46p0649_13.png"/>
                    <pic:cNvPicPr/>
                  </pic:nvPicPr>
                  <pic:blipFill>
                    <a:blip r:embed="rId76"/>
                    <a:stretch>
                      <a:fillRect/>
                    </a:stretch>
                  </pic:blipFill>
                  <pic:spPr>
                    <a:xfrm>
                      <a:off x="0" y="0"/>
                      <a:ext cx="157421" cy="165100"/>
                    </a:xfrm>
                    <a:prstGeom prst="rect"/>
                  </pic:spPr>
                </pic:pic>
              </a:graphicData>
            </a:graphic>
          </wp:inline>
        </w:drawing>
      </w:r>
      <w:r>
        <w:t xml:space="preserve"> </w:t>
      </w:r>
      <w:r>
        <w:drawing>
          <wp:inline xmlns:a="http://schemas.openxmlformats.org/drawingml/2006/main">
            <wp:extent cx="158221" cy="165100"/>
            <wp:docPr id="195" name="Picture 195"/>
            <wp:cNvGraphicFramePr>
              <a:graphicFrameLocks noChangeAspect="1"/>
            </wp:cNvGraphicFramePr>
            <a:graphic>
              <a:graphicData uri="http://schemas.openxmlformats.org/drawingml/2006/picture">
                <pic:pic>
                  <pic:nvPicPr>
                    <pic:cNvPr id="0" name="X46p0649_14.png"/>
                    <pic:cNvPicPr/>
                  </pic:nvPicPr>
                  <pic:blipFill>
                    <a:blip r:embed="rId77"/>
                    <a:stretch>
                      <a:fillRect/>
                    </a:stretch>
                  </pic:blipFill>
                  <pic:spPr>
                    <a:xfrm>
                      <a:off x="0" y="0"/>
                      <a:ext cx="158221" cy="165100"/>
                    </a:xfrm>
                    <a:prstGeom prst="rect"/>
                  </pic:spPr>
                </pic:pic>
              </a:graphicData>
            </a:graphic>
          </wp:inline>
        </w:drawing>
      </w:r>
      <w:r>
        <w:t xml:space="preserve"> </w:t>
      </w:r>
      <w:r>
        <w:drawing>
          <wp:inline xmlns:a="http://schemas.openxmlformats.org/drawingml/2006/main">
            <wp:extent cx="177180" cy="165100"/>
            <wp:docPr id="196" name="Picture 196"/>
            <wp:cNvGraphicFramePr>
              <a:graphicFrameLocks noChangeAspect="1"/>
            </wp:cNvGraphicFramePr>
            <a:graphic>
              <a:graphicData uri="http://schemas.openxmlformats.org/drawingml/2006/picture">
                <pic:pic>
                  <pic:nvPicPr>
                    <pic:cNvPr id="0" name="X46p0649_15.png"/>
                    <pic:cNvPicPr/>
                  </pic:nvPicPr>
                  <pic:blipFill>
                    <a:blip r:embed="rId78"/>
                    <a:stretch>
                      <a:fillRect/>
                    </a:stretch>
                  </pic:blipFill>
                  <pic:spPr>
                    <a:xfrm>
                      <a:off x="0" y="0"/>
                      <a:ext cx="177180" cy="165100"/>
                    </a:xfrm>
                    <a:prstGeom prst="rect"/>
                  </pic:spPr>
                </pic:pic>
              </a:graphicData>
            </a:graphic>
          </wp:inline>
        </w:drawing>
      </w:r>
      <w:r>
        <w:t xml:space="preserve"> </w:t>
      </w:r>
      <w:r>
        <w:drawing>
          <wp:inline xmlns:a="http://schemas.openxmlformats.org/drawingml/2006/main">
            <wp:extent cx="158361" cy="165100"/>
            <wp:docPr id="197" name="Picture 197"/>
            <wp:cNvGraphicFramePr>
              <a:graphicFrameLocks noChangeAspect="1"/>
            </wp:cNvGraphicFramePr>
            <a:graphic>
              <a:graphicData uri="http://schemas.openxmlformats.org/drawingml/2006/picture">
                <pic:pic>
                  <pic:nvPicPr>
                    <pic:cNvPr id="0" name="X46p0649_16.png"/>
                    <pic:cNvPicPr/>
                  </pic:nvPicPr>
                  <pic:blipFill>
                    <a:blip r:embed="rId79"/>
                    <a:stretch>
                      <a:fillRect/>
                    </a:stretch>
                  </pic:blipFill>
                  <pic:spPr>
                    <a:xfrm>
                      <a:off x="0" y="0"/>
                      <a:ext cx="158361" cy="165100"/>
                    </a:xfrm>
                    <a:prstGeom prst="rect"/>
                  </pic:spPr>
                </pic:pic>
              </a:graphicData>
            </a:graphic>
          </wp:inline>
        </w:drawing>
      </w:r>
      <w:r>
        <w:t xml:space="preserve"> </w:t>
      </w:r>
      <w:r>
        <w:drawing>
          <wp:inline xmlns:a="http://schemas.openxmlformats.org/drawingml/2006/main">
            <wp:extent cx="165100" cy="165100"/>
            <wp:docPr id="198" name="Picture 198"/>
            <wp:cNvGraphicFramePr>
              <a:graphicFrameLocks noChangeAspect="1"/>
            </wp:cNvGraphicFramePr>
            <a:graphic>
              <a:graphicData uri="http://schemas.openxmlformats.org/drawingml/2006/picture">
                <pic:pic>
                  <pic:nvPicPr>
                    <pic:cNvPr id="0" name="X46p0649_17.png"/>
                    <pic:cNvPicPr/>
                  </pic:nvPicPr>
                  <pic:blipFill>
                    <a:blip r:embed="rId80"/>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58496" cy="165100"/>
            <wp:docPr id="199" name="Picture 199"/>
            <wp:cNvGraphicFramePr>
              <a:graphicFrameLocks noChangeAspect="1"/>
            </wp:cNvGraphicFramePr>
            <a:graphic>
              <a:graphicData uri="http://schemas.openxmlformats.org/drawingml/2006/picture">
                <pic:pic>
                  <pic:nvPicPr>
                    <pic:cNvPr id="0" name="X46p0650_01.png"/>
                    <pic:cNvPicPr/>
                  </pic:nvPicPr>
                  <pic:blipFill>
                    <a:blip r:embed="rId81"/>
                    <a:stretch>
                      <a:fillRect/>
                    </a:stretch>
                  </pic:blipFill>
                  <pic:spPr>
                    <a:xfrm>
                      <a:off x="0" y="0"/>
                      <a:ext cx="158496" cy="165100"/>
                    </a:xfrm>
                    <a:prstGeom prst="rect"/>
                  </pic:spPr>
                </pic:pic>
              </a:graphicData>
            </a:graphic>
          </wp:inline>
        </w:drawing>
      </w:r>
    </w:p>
    <w:p>
      <w:pPr>
        <w:pStyle w:val="SHTKBlockLabel"/>
      </w:pPr>
      <w:r>
        <w:t>교감·번역 메모</w:t>
      </w:r>
    </w:p>
    <w:p>
      <w:pPr>
        <w:pStyle w:val="SHTKNoteSummary"/>
      </w:pPr>
      <w:r>
        <w:t>교감 요약 | [CBETA 이미지 문자] X46p0649_11.gif: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0649c12</w:t>
      </w:r>
    </w:p>
    <w:p>
      <w:pPr>
        <w:pStyle w:val="SHTKNoteDetail"/>
      </w:pPr>
      <w:r>
        <w:t xml:space="preserve">• 이미지 파일 | </w:t>
      </w:r>
      <w:r>
        <w:t>X46p0649_11.gif</w:t>
      </w:r>
      <w:r>
        <w:t xml:space="preserve">  </w:t>
      </w:r>
      <w:r>
        <w:drawing>
          <wp:inline xmlns:a="http://schemas.openxmlformats.org/drawingml/2006/main">
            <wp:extent cx="295804" cy="330200"/>
            <wp:docPr id="200" name="Picture 200"/>
            <wp:cNvGraphicFramePr>
              <a:graphicFrameLocks noChangeAspect="1"/>
            </wp:cNvGraphicFramePr>
            <a:graphic>
              <a:graphicData uri="http://schemas.openxmlformats.org/drawingml/2006/picture">
                <pic:pic>
                  <pic:nvPicPr>
                    <pic:cNvPr id="0" name="X46p0649_11.png"/>
                    <pic:cNvPicPr/>
                  </pic:nvPicPr>
                  <pic:blipFill>
                    <a:blip r:embed="rId74"/>
                    <a:stretch>
                      <a:fillRect/>
                    </a:stretch>
                  </pic:blipFill>
                  <pic:spPr>
                    <a:xfrm>
                      <a:off x="0" y="0"/>
                      <a:ext cx="29580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../figures/X/X46p0649_11.gif</w:t>
      </w:r>
    </w:p>
    <w:p>
      <w:pPr>
        <w:pStyle w:val="SHTKNoteSummary"/>
      </w:pPr>
      <w:r>
        <w:t>교감 요약 | [CBETA 이미지 문자] X46p0649_12.gif: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0649c14</w:t>
      </w:r>
    </w:p>
    <w:p>
      <w:pPr>
        <w:pStyle w:val="SHTKNoteDetail"/>
      </w:pPr>
      <w:r>
        <w:t xml:space="preserve">• 이미지 파일 | </w:t>
      </w:r>
      <w:r>
        <w:t>X46p0649_12.gif</w:t>
      </w:r>
      <w:r>
        <w:t xml:space="preserve">  </w:t>
      </w:r>
      <w:r>
        <w:drawing>
          <wp:inline xmlns:a="http://schemas.openxmlformats.org/drawingml/2006/main">
            <wp:extent cx="323174" cy="330200"/>
            <wp:docPr id="201" name="Picture 201"/>
            <wp:cNvGraphicFramePr>
              <a:graphicFrameLocks noChangeAspect="1"/>
            </wp:cNvGraphicFramePr>
            <a:graphic>
              <a:graphicData uri="http://schemas.openxmlformats.org/drawingml/2006/picture">
                <pic:pic>
                  <pic:nvPicPr>
                    <pic:cNvPr id="0" name="X46p0649_12.png"/>
                    <pic:cNvPicPr/>
                  </pic:nvPicPr>
                  <pic:blipFill>
                    <a:blip r:embed="rId75"/>
                    <a:stretch>
                      <a:fillRect/>
                    </a:stretch>
                  </pic:blipFill>
                  <pic:spPr>
                    <a:xfrm>
                      <a:off x="0" y="0"/>
                      <a:ext cx="32317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../figures/X/X46p0649_12.gif</w:t>
      </w:r>
    </w:p>
    <w:p>
      <w:pPr>
        <w:pStyle w:val="SHTKNoteSummary"/>
      </w:pPr>
      <w:r>
        <w:t>교감 요약 | [CBETA 이미지 문자] X46p0649_13.gif: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0649c18</w:t>
      </w:r>
    </w:p>
    <w:p>
      <w:pPr>
        <w:pStyle w:val="SHTKNoteDetail"/>
      </w:pPr>
      <w:r>
        <w:t xml:space="preserve">• 이미지 파일 | </w:t>
      </w:r>
      <w:r>
        <w:t>X46p0649_13.gif</w:t>
      </w:r>
      <w:r>
        <w:t xml:space="preserve">  </w:t>
      </w:r>
      <w:r>
        <w:drawing>
          <wp:inline xmlns:a="http://schemas.openxmlformats.org/drawingml/2006/main">
            <wp:extent cx="314842" cy="330200"/>
            <wp:docPr id="202" name="Picture 202"/>
            <wp:cNvGraphicFramePr>
              <a:graphicFrameLocks noChangeAspect="1"/>
            </wp:cNvGraphicFramePr>
            <a:graphic>
              <a:graphicData uri="http://schemas.openxmlformats.org/drawingml/2006/picture">
                <pic:pic>
                  <pic:nvPicPr>
                    <pic:cNvPr id="0" name="X46p0649_13.png"/>
                    <pic:cNvPicPr/>
                  </pic:nvPicPr>
                  <pic:blipFill>
                    <a:blip r:embed="rId76"/>
                    <a:stretch>
                      <a:fillRect/>
                    </a:stretch>
                  </pic:blipFill>
                  <pic:spPr>
                    <a:xfrm>
                      <a:off x="0" y="0"/>
                      <a:ext cx="31484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../figures/X/X46p0649_13.gif</w:t>
      </w:r>
    </w:p>
    <w:p>
      <w:pPr>
        <w:pStyle w:val="SHTKNoteSummary"/>
      </w:pPr>
      <w:r>
        <w:t>교감 요약 | [CBETA 이미지 문자] X46p0649_14.gif: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0649c19</w:t>
      </w:r>
    </w:p>
    <w:p>
      <w:pPr>
        <w:pStyle w:val="SHTKNoteDetail"/>
      </w:pPr>
      <w:r>
        <w:t xml:space="preserve">• 이미지 파일 | </w:t>
      </w:r>
      <w:r>
        <w:t>X46p0649_14.gif</w:t>
      </w:r>
      <w:r>
        <w:t xml:space="preserve">  </w:t>
      </w:r>
      <w:r>
        <w:drawing>
          <wp:inline xmlns:a="http://schemas.openxmlformats.org/drawingml/2006/main">
            <wp:extent cx="316442" cy="330200"/>
            <wp:docPr id="203" name="Picture 203"/>
            <wp:cNvGraphicFramePr>
              <a:graphicFrameLocks noChangeAspect="1"/>
            </wp:cNvGraphicFramePr>
            <a:graphic>
              <a:graphicData uri="http://schemas.openxmlformats.org/drawingml/2006/picture">
                <pic:pic>
                  <pic:nvPicPr>
                    <pic:cNvPr id="0" name="X46p0649_14.png"/>
                    <pic:cNvPicPr/>
                  </pic:nvPicPr>
                  <pic:blipFill>
                    <a:blip r:embed="rId77"/>
                    <a:stretch>
                      <a:fillRect/>
                    </a:stretch>
                  </pic:blipFill>
                  <pic:spPr>
                    <a:xfrm>
                      <a:off x="0" y="0"/>
                      <a:ext cx="31644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../figures/X/X46p0649_14.gif</w:t>
      </w:r>
    </w:p>
    <w:p>
      <w:pPr>
        <w:pStyle w:val="SHTKNoteSummary"/>
      </w:pPr>
      <w:r>
        <w:t>교감 요약 | [CBETA 이미지 문자] X46p0649_15.gif: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0649c20</w:t>
      </w:r>
    </w:p>
    <w:p>
      <w:pPr>
        <w:pStyle w:val="SHTKNoteDetail"/>
      </w:pPr>
      <w:r>
        <w:t xml:space="preserve">• 이미지 파일 | </w:t>
      </w:r>
      <w:r>
        <w:t>X46p0649_15.gif</w:t>
      </w:r>
      <w:r>
        <w:t xml:space="preserve">  </w:t>
      </w:r>
      <w:r>
        <w:drawing>
          <wp:inline xmlns:a="http://schemas.openxmlformats.org/drawingml/2006/main">
            <wp:extent cx="354361" cy="330200"/>
            <wp:docPr id="204" name="Picture 204"/>
            <wp:cNvGraphicFramePr>
              <a:graphicFrameLocks noChangeAspect="1"/>
            </wp:cNvGraphicFramePr>
            <a:graphic>
              <a:graphicData uri="http://schemas.openxmlformats.org/drawingml/2006/picture">
                <pic:pic>
                  <pic:nvPicPr>
                    <pic:cNvPr id="0" name="X46p0649_15.png"/>
                    <pic:cNvPicPr/>
                  </pic:nvPicPr>
                  <pic:blipFill>
                    <a:blip r:embed="rId78"/>
                    <a:stretch>
                      <a:fillRect/>
                    </a:stretch>
                  </pic:blipFill>
                  <pic:spPr>
                    <a:xfrm>
                      <a:off x="0" y="0"/>
                      <a:ext cx="35436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../figures/X/X46p0649_15.gif</w:t>
      </w:r>
    </w:p>
    <w:p>
      <w:pPr>
        <w:pStyle w:val="SHTKNoteSummary"/>
      </w:pPr>
      <w:r>
        <w:t>교감 요약 | [CBETA 이미지 문자] X46p0649_16.gif: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0649c20</w:t>
      </w:r>
    </w:p>
    <w:p>
      <w:pPr>
        <w:pStyle w:val="SHTKNoteDetail"/>
      </w:pPr>
      <w:r>
        <w:t xml:space="preserve">• 이미지 파일 | </w:t>
      </w:r>
      <w:r>
        <w:t>X46p0649_16.gif</w:t>
      </w:r>
      <w:r>
        <w:t xml:space="preserve">  </w:t>
      </w:r>
      <w:r>
        <w:drawing>
          <wp:inline xmlns:a="http://schemas.openxmlformats.org/drawingml/2006/main">
            <wp:extent cx="316722" cy="330200"/>
            <wp:docPr id="205" name="Picture 205"/>
            <wp:cNvGraphicFramePr>
              <a:graphicFrameLocks noChangeAspect="1"/>
            </wp:cNvGraphicFramePr>
            <a:graphic>
              <a:graphicData uri="http://schemas.openxmlformats.org/drawingml/2006/picture">
                <pic:pic>
                  <pic:nvPicPr>
                    <pic:cNvPr id="0" name="X46p0649_16.png"/>
                    <pic:cNvPicPr/>
                  </pic:nvPicPr>
                  <pic:blipFill>
                    <a:blip r:embed="rId79"/>
                    <a:stretch>
                      <a:fillRect/>
                    </a:stretch>
                  </pic:blipFill>
                  <pic:spPr>
                    <a:xfrm>
                      <a:off x="0" y="0"/>
                      <a:ext cx="3167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../figures/X/X46p0649_16.gif</w:t>
      </w:r>
    </w:p>
    <w:p>
      <w:pPr>
        <w:pStyle w:val="SHTKNoteSummary"/>
      </w:pPr>
      <w:r>
        <w:t>교감 요약 | [CBETA 이미지 문자] X46p0649_17.gif: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0649c21</w:t>
      </w:r>
    </w:p>
    <w:p>
      <w:pPr>
        <w:pStyle w:val="SHTKNoteDetail"/>
      </w:pPr>
      <w:r>
        <w:t xml:space="preserve">• 이미지 파일 | </w:t>
      </w:r>
      <w:r>
        <w:t>X46p0649_17.gif</w:t>
      </w:r>
      <w:r>
        <w:t xml:space="preserve">  </w:t>
      </w:r>
      <w:r>
        <w:drawing>
          <wp:inline xmlns:a="http://schemas.openxmlformats.org/drawingml/2006/main">
            <wp:extent cx="330200" cy="330200"/>
            <wp:docPr id="206" name="Picture 206"/>
            <wp:cNvGraphicFramePr>
              <a:graphicFrameLocks noChangeAspect="1"/>
            </wp:cNvGraphicFramePr>
            <a:graphic>
              <a:graphicData uri="http://schemas.openxmlformats.org/drawingml/2006/picture">
                <pic:pic>
                  <pic:nvPicPr>
                    <pic:cNvPr id="0" name="X46p0649_17.png"/>
                    <pic:cNvPicPr/>
                  </pic:nvPicPr>
                  <pic:blipFill>
                    <a:blip r:embed="rId80"/>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url="../figures/X/X46p0649_17.gif"/&gt;&lt;/figure&gt;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../figures/X/X46p0649_17.gif</w:t>
      </w:r>
    </w:p>
    <w:p>
      <w:pPr>
        <w:pStyle w:val="SHTKNoteSummary"/>
      </w:pPr>
      <w:r>
        <w:t>교감 요약 | [CBETA 이미지 문자] X46p0650_01.gif: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0650a01</w:t>
      </w:r>
    </w:p>
    <w:p>
      <w:pPr>
        <w:pStyle w:val="SHTKNoteDetail"/>
      </w:pPr>
      <w:r>
        <w:t xml:space="preserve">• 이미지 파일 | </w:t>
      </w:r>
      <w:r>
        <w:t>X46p0650_01.gif</w:t>
      </w:r>
      <w:r>
        <w:t xml:space="preserve">  </w:t>
      </w:r>
      <w:r>
        <w:drawing>
          <wp:inline xmlns:a="http://schemas.openxmlformats.org/drawingml/2006/main">
            <wp:extent cx="316992" cy="330200"/>
            <wp:docPr id="207" name="Picture 207"/>
            <wp:cNvGraphicFramePr>
              <a:graphicFrameLocks noChangeAspect="1"/>
            </wp:cNvGraphicFramePr>
            <a:graphic>
              <a:graphicData uri="http://schemas.openxmlformats.org/drawingml/2006/picture">
                <pic:pic>
                  <pic:nvPicPr>
                    <pic:cNvPr id="0" name="X46p0650_01.png"/>
                    <pic:cNvPicPr/>
                  </pic:nvPicPr>
                  <pic:blipFill>
                    <a:blip r:embed="rId81"/>
                    <a:stretch>
                      <a:fillRect/>
                    </a:stretch>
                  </pic:blipFill>
                  <pic:spPr>
                    <a:xfrm>
                      <a:off x="0" y="0"/>
                      <a:ext cx="31699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../figures/X/X46p0650_01.gif</w:t>
      </w:r>
    </w:p>
    <w:p>
      <w:pPr>
        <w:pStyle w:val="SHTKNoteSummary"/>
      </w:pPr>
      <w:r>
        <w:t>교감 요약 | [CBETA ＊ 상호참조] 이 ＊ 표지는 교감 0649010의 ‘礙一作互下同’를 재참조한다.</w:t>
      </w:r>
    </w:p>
    <w:p>
      <w:pPr>
        <w:pStyle w:val="SHTKNoteDetail"/>
      </w:pPr>
      <w:r>
        <w:t xml:space="preserve">• 교감 종류 | </w:t>
      </w:r>
      <w:r>
        <w:t>＊ 상호참조</w:t>
      </w:r>
    </w:p>
    <w:p>
      <w:pPr>
        <w:pStyle w:val="SHTKNoteDetail"/>
      </w:pPr>
      <w:r>
        <w:t xml:space="preserve">• 위치 | </w:t>
      </w:r>
      <w:r>
        <w:t>0649c21</w:t>
      </w:r>
    </w:p>
    <w:p>
      <w:pPr>
        <w:pStyle w:val="SHTKNoteDetail"/>
      </w:pPr>
      <w:r>
        <w:t xml:space="preserve">• 연결 교감 번호 | </w:t>
      </w:r>
      <w:r>
        <w:t>0649010</w:t>
      </w:r>
    </w:p>
    <w:p>
      <w:pPr>
        <w:pStyle w:val="SHTKNoteDetail"/>
      </w:pPr>
      <w:r>
        <w:t xml:space="preserve">• 연결 교감 내용 | </w:t>
      </w:r>
      <w:r>
        <w:t>礙一作互下同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CB01002의 자형은 [得-彳]이다. normalized form은 별도로 확정되지 않았다.</w:t>
      </w:r>
    </w:p>
    <w:p>
      <w:pPr>
        <w:pStyle w:val="SHTKNoteDetail"/>
      </w:pPr>
      <w:r>
        <w:t xml:space="preserve">• 교감 종류 | </w:t>
      </w:r>
      <w:r>
        <w:t>CBETA 외자/결자</w:t>
      </w:r>
    </w:p>
    <w:p>
      <w:pPr>
        <w:pStyle w:val="SHTKNoteDetail"/>
      </w:pPr>
      <w:r>
        <w:t xml:space="preserve">• 외자 ID | </w:t>
      </w:r>
      <w:r>
        <w:t>CB01002</w:t>
      </w:r>
    </w:p>
    <w:p>
      <w:pPr>
        <w:pStyle w:val="SHTKNoteDetail"/>
      </w:pPr>
      <w:r>
        <w:t xml:space="preserve">• 위치 | </w:t>
      </w:r>
      <w:r>
        <w:t>0649c12</w:t>
      </w:r>
    </w:p>
    <w:p>
      <w:pPr>
        <w:pStyle w:val="SHTKNoteDetail"/>
      </w:pPr>
      <w:r>
        <w:t xml:space="preserve">• 조합식 | </w:t>
      </w:r>
      <w:r>
        <w:t>[得-彳]</w:t>
      </w:r>
    </w:p>
    <w:p>
      <w:pPr>
        <w:pStyle w:val="SHTKNoteDetail"/>
      </w:pPr>
      <w:r>
        <w:t xml:space="preserve">• normalized form | </w:t>
      </w:r>
      <w:r>
        <w:t>없음</w:t>
      </w:r>
    </w:p>
    <w:p>
      <w:pPr>
        <w:pStyle w:val="SHTKNoteDetail"/>
      </w:pPr>
      <w:r>
        <w:t xml:space="preserve">• Unicode | </w:t>
      </w:r>
      <w:r>
        <w:t>U+3775</w:t>
      </w:r>
    </w:p>
    <w:p>
      <w:pPr>
        <w:pStyle w:val="SHTKNoteDetail"/>
      </w:pPr>
      <w:r>
        <w:t xml:space="preserve">• PUA | </w:t>
      </w:r>
      <w:r>
        <w:t>U+F03EA</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0649c1301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n=0649c1301;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0649c1302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n=0649c1302; 비교: xml-p5-2018.</w:t>
      </w:r>
    </w:p>
    <w:p>
      <w:pPr>
        <w:pStyle w:val="SHTKNoteSummary"/>
      </w:pPr>
      <w:r>
        <w:t>교감 요약 | [CBETA 원교감] 원주는 ‘論理’를 ‘倒’로 의심한다.</w:t>
      </w:r>
    </w:p>
    <w:p>
      <w:pPr>
        <w:pStyle w:val="SHTKNoteDetail"/>
      </w:pPr>
      <w:r>
        <w:t xml:space="preserve">• 원교감 원문 | </w:t>
      </w:r>
      <w:r>
        <w:t>論理疑倒</w:t>
      </w:r>
    </w:p>
    <w:p>
      <w:pPr>
        <w:pStyle w:val="SHTKNoteDetail"/>
      </w:pPr>
      <w:r>
        <w:t xml:space="preserve">• 교감 번호 | </w:t>
      </w:r>
      <w:r>
        <w:t>0649009</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論理</w:t>
      </w:r>
    </w:p>
    <w:p>
      <w:pPr>
        <w:pStyle w:val="SHTKNoteDetail"/>
      </w:pPr>
      <w:r>
        <w:t xml:space="preserve">• 교감 제안 독법 | </w:t>
      </w:r>
      <w:r>
        <w:t>倒</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n=0649009.</w:t>
      </w:r>
    </w:p>
    <w:p>
      <w:pPr>
        <w:pStyle w:val="SHTKNoteSummary"/>
      </w:pPr>
      <w:r>
        <w:t>교감 요약 | [CBETA 원교감] 원주는 다른 전승에서 ‘互下同’로도 쓴다고 기록한다.</w:t>
      </w:r>
    </w:p>
    <w:p>
      <w:pPr>
        <w:pStyle w:val="SHTKNoteDetail"/>
      </w:pPr>
      <w:r>
        <w:t xml:space="preserve">• 원교감 원문 | </w:t>
      </w:r>
      <w:r>
        <w:t>礙一作互下同</w:t>
      </w:r>
    </w:p>
    <w:p>
      <w:pPr>
        <w:pStyle w:val="SHTKNoteDetail"/>
      </w:pPr>
      <w:r>
        <w:t xml:space="preserve">• 교감 번호 | </w:t>
      </w:r>
      <w:r>
        <w:t>0649010</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礙</w:t>
      </w:r>
    </w:p>
    <w:p>
      <w:pPr>
        <w:pStyle w:val="SHTKNoteDetail"/>
      </w:pPr>
      <w:r>
        <w:t xml:space="preserve">• 교감 제안 독법 | </w:t>
      </w:r>
      <w:r>
        <w:t>互下同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n=0649010.</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0649c1801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n=0649c1801;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n=0649c1901;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0649c2001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n=0649c2001;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0649c2101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n=0649c2101; 비교: xml-p5-2018.</w:t>
      </w:r>
    </w:p>
    <w:p>
      <w:pPr>
        <w:pStyle w:val="Heading3"/>
      </w:pPr>
      <w:r>
        <w:t>제326회 번역</w:t>
      </w:r>
    </w:p>
    <w:p>
      <w:pPr>
        <w:pStyle w:val="SHTKSubheading"/>
      </w:pPr>
      <w:r>
        <w:t>326-1. 비담·성실 대조와 자비·단혹·속도의 추론</w:t>
      </w:r>
    </w:p>
    <w:p>
      <w:pPr>
        <w:pStyle w:val="SHTKBlockLabel"/>
      </w:pPr>
      <w:r>
        <w:t>위치표지</w:t>
      </w:r>
    </w:p>
    <w:p>
      <w:pPr>
        <w:pStyle w:val="SHTKPositionMarker"/>
      </w:pPr>
      <w:bookmarkStart w:id="162" w:name="loc_0650a08"/>
      <w:r>
        <w:t>[0650a08]</w:t>
      </w:r>
      <w:bookmarkEnd w:id="162"/>
    </w:p>
    <w:p>
      <w:pPr>
        <w:pStyle w:val="SHTKBlockLabel"/>
      </w:pPr>
      <w:r>
        <w:t>위치표지</w:t>
      </w:r>
    </w:p>
    <w:p>
      <w:pPr>
        <w:pStyle w:val="SHTKPositionMarker"/>
      </w:pPr>
      <w:bookmarkStart w:id="163" w:name="loc_0650a13"/>
      <w:r>
        <w:t>[0650a13]</w:t>
      </w:r>
      <w:bookmarkEnd w:id="163"/>
    </w:p>
    <w:p>
      <w:pPr>
        <w:pStyle w:val="SHTKBlockLabel"/>
      </w:pPr>
      <w:r>
        <w:t>원문</w:t>
      </w:r>
    </w:p>
    <w:p>
      <w:pPr>
        <w:pStyle w:val="SHTKSourceText"/>
      </w:pPr>
      <w:r>
        <w:t>初果見理。即迷理或盡。緣事生或輕重礙</w:t>
      </w:r>
      <w:r>
        <w:drawing>
          <wp:inline xmlns:a="http://schemas.openxmlformats.org/drawingml/2006/main">
            <wp:extent cx="122947" cy="165100"/>
            <wp:docPr id="208" name="Picture 208"/>
            <wp:cNvGraphicFramePr>
              <a:graphicFrameLocks noChangeAspect="1"/>
            </wp:cNvGraphicFramePr>
            <a:graphic>
              <a:graphicData uri="http://schemas.openxmlformats.org/drawingml/2006/picture">
                <pic:pic>
                  <pic:nvPicPr>
                    <pic:cNvPr id="0" name="X46p0650_02.png"/>
                    <pic:cNvPicPr/>
                  </pic:nvPicPr>
                  <pic:blipFill>
                    <a:blip r:embed="rId82"/>
                    <a:stretch>
                      <a:fillRect/>
                    </a:stretch>
                  </pic:blipFill>
                  <pic:spPr>
                    <a:xfrm>
                      <a:off x="0" y="0"/>
                      <a:ext cx="122947" cy="165100"/>
                    </a:xfrm>
                    <a:prstGeom prst="rect"/>
                  </pic:spPr>
                </pic:pic>
              </a:graphicData>
            </a:graphic>
          </wp:inline>
        </w:drawing>
      </w:r>
      <w:r>
        <w:t>五逆等惡皆是事或。初果礙為也。成論宗明之見空𢝞道初果十惡五逆悉已盡。將成論宗撿毗曇。撿毗曇阿夢漢。依</w:t>
      </w:r>
      <w:r>
        <w:drawing>
          <wp:inline xmlns:a="http://schemas.openxmlformats.org/drawingml/2006/main">
            <wp:extent cx="161511" cy="165100"/>
            <wp:docPr id="209" name="Picture 209"/>
            <wp:cNvGraphicFramePr>
              <a:graphicFrameLocks noChangeAspect="1"/>
            </wp:cNvGraphicFramePr>
            <a:graphic>
              <a:graphicData uri="http://schemas.openxmlformats.org/drawingml/2006/picture">
                <pic:pic>
                  <pic:nvPicPr>
                    <pic:cNvPr id="0" name="X46p0650_03.png"/>
                    <pic:cNvPicPr/>
                  </pic:nvPicPr>
                  <pic:blipFill>
                    <a:blip r:embed="rId83"/>
                    <a:stretch>
                      <a:fillRect/>
                    </a:stretch>
                  </pic:blipFill>
                  <pic:spPr>
                    <a:xfrm>
                      <a:off x="0" y="0"/>
                      <a:ext cx="161511" cy="165100"/>
                    </a:xfrm>
                    <a:prstGeom prst="rect"/>
                  </pic:spPr>
                </pic:pic>
              </a:graphicData>
            </a:graphic>
          </wp:inline>
        </w:drawing>
      </w:r>
      <w:r>
        <w:t>[彳*又]猶是仅凡</w:t>
      </w:r>
      <w:r>
        <w:drawing>
          <wp:inline xmlns:a="http://schemas.openxmlformats.org/drawingml/2006/main">
            <wp:extent cx="136998" cy="165100"/>
            <wp:docPr id="210" name="Picture 210"/>
            <wp:cNvGraphicFramePr>
              <a:graphicFrameLocks noChangeAspect="1"/>
            </wp:cNvGraphicFramePr>
            <a:graphic>
              <a:graphicData uri="http://schemas.openxmlformats.org/drawingml/2006/picture">
                <pic:pic>
                  <pic:nvPicPr>
                    <pic:cNvPr id="0" name="X46p0650_04.png"/>
                    <pic:cNvPicPr/>
                  </pic:nvPicPr>
                  <pic:blipFill>
                    <a:blip r:embed="rId84"/>
                    <a:stretch>
                      <a:fillRect/>
                    </a:stretch>
                  </pic:blipFill>
                  <pic:spPr>
                    <a:xfrm>
                      <a:off x="0" y="0"/>
                      <a:ext cx="136998" cy="165100"/>
                    </a:xfrm>
                    <a:prstGeom prst="rect"/>
                  </pic:spPr>
                </pic:pic>
              </a:graphicData>
            </a:graphic>
          </wp:inline>
        </w:drawing>
      </w:r>
      <w:r>
        <w:t>。故[1]繪有實行二乘。則然人也。答言實行聲聞。於六心退有者。成論法師云。迷是捨行聲聞也。又法賢空中如論世現滅人等何</w:t>
      </w:r>
      <w:r>
        <w:drawing>
          <wp:inline xmlns:a="http://schemas.openxmlformats.org/drawingml/2006/main">
            <wp:extent cx="149742" cy="165100"/>
            <wp:docPr id="211" name="Picture 211"/>
            <wp:cNvGraphicFramePr>
              <a:graphicFrameLocks noChangeAspect="1"/>
            </wp:cNvGraphicFramePr>
            <a:graphic>
              <a:graphicData uri="http://schemas.openxmlformats.org/drawingml/2006/picture">
                <pic:pic>
                  <pic:nvPicPr>
                    <pic:cNvPr id="0" name="X46p0650_05.png"/>
                    <pic:cNvPicPr/>
                  </pic:nvPicPr>
                  <pic:blipFill>
                    <a:blip r:embed="rId85"/>
                    <a:stretch>
                      <a:fillRect/>
                    </a:stretch>
                  </pic:blipFill>
                  <pic:spPr>
                    <a:xfrm>
                      <a:off x="0" y="0"/>
                      <a:ext cx="149742" cy="165100"/>
                    </a:xfrm>
                    <a:prstGeom prst="rect"/>
                  </pic:spPr>
                </pic:pic>
              </a:graphicData>
            </a:graphic>
          </wp:inline>
        </w:drawing>
      </w:r>
      <w:r>
        <w:t>頓斷災法便成羅漢過為迷法羅漢。亦應例然。故無有脩空故二乘人也。[0650a08]第六義推說元多二乘人得川明之。寂云慳為對行檀。嗔為慈悲行。對二乘人。不然行惡法遍脩法。切然伏正。使。枝條異</w:t>
      </w:r>
      <w:r>
        <w:drawing>
          <wp:inline xmlns:a="http://schemas.openxmlformats.org/drawingml/2006/main">
            <wp:extent cx="132080" cy="165100"/>
            <wp:docPr id="212" name="Picture 212"/>
            <wp:cNvGraphicFramePr>
              <a:graphicFrameLocks noChangeAspect="1"/>
            </wp:cNvGraphicFramePr>
            <a:graphic>
              <a:graphicData uri="http://schemas.openxmlformats.org/drawingml/2006/picture">
                <pic:pic>
                  <pic:nvPicPr>
                    <pic:cNvPr id="0" name="X46p0650_06.png"/>
                    <pic:cNvPicPr/>
                  </pic:nvPicPr>
                  <pic:blipFill>
                    <a:blip r:embed="rId86"/>
                    <a:stretch>
                      <a:fillRect/>
                    </a:stretch>
                  </pic:blipFill>
                  <pic:spPr>
                    <a:xfrm>
                      <a:off x="0" y="0"/>
                      <a:ext cx="132080" cy="165100"/>
                    </a:xfrm>
                    <a:prstGeom prst="rect"/>
                  </pic:spPr>
                </pic:pic>
              </a:graphicData>
            </a:graphic>
          </wp:inline>
        </w:drawing>
      </w:r>
      <w:r>
        <w:t>。然</w:t>
      </w:r>
      <w:r>
        <w:drawing>
          <wp:inline xmlns:a="http://schemas.openxmlformats.org/drawingml/2006/main">
            <wp:extent cx="172962" cy="165100"/>
            <wp:docPr id="213" name="Picture 213"/>
            <wp:cNvGraphicFramePr>
              <a:graphicFrameLocks noChangeAspect="1"/>
            </wp:cNvGraphicFramePr>
            <a:graphic>
              <a:graphicData uri="http://schemas.openxmlformats.org/drawingml/2006/picture">
                <pic:pic>
                  <pic:nvPicPr>
                    <pic:cNvPr id="0" name="X46p0650_07.png"/>
                    <pic:cNvPicPr/>
                  </pic:nvPicPr>
                  <pic:blipFill>
                    <a:blip r:embed="rId87"/>
                    <a:stretch>
                      <a:fillRect/>
                    </a:stretch>
                  </pic:blipFill>
                  <pic:spPr>
                    <a:xfrm>
                      <a:off x="0" y="0"/>
                      <a:ext cx="172962" cy="165100"/>
                    </a:xfrm>
                    <a:prstGeom prst="rect"/>
                  </pic:spPr>
                </pic:pic>
              </a:graphicData>
            </a:graphic>
          </wp:inline>
        </w:drawing>
      </w:r>
      <w:r>
        <w:t>方脩。空方亦除。皆或理而論之。有則正使盡。又無慈悲等切然故相傳云。小乘阿羅漢。不礙慈悲切信行。故知無有實行二乘人也。[0650a13]第七義說無有實行二乘人約遲速明之。有人在欲界。脩得三界禪定三十三品一分。或言三十三品定一生身斷三界煩惱盡。成阿羅漢等。如論八[彳*又]脫[前-刖+(〡*日)]</w:t>
      </w:r>
      <w:r>
        <w:drawing>
          <wp:inline xmlns:a="http://schemas.openxmlformats.org/drawingml/2006/main">
            <wp:extent cx="153307" cy="165100"/>
            <wp:docPr id="214" name="Picture 214"/>
            <wp:cNvGraphicFramePr>
              <a:graphicFrameLocks noChangeAspect="1"/>
            </wp:cNvGraphicFramePr>
            <a:graphic>
              <a:graphicData uri="http://schemas.openxmlformats.org/drawingml/2006/picture">
                <pic:pic>
                  <pic:nvPicPr>
                    <pic:cNvPr id="0" name="X46p0650_08.png"/>
                    <pic:cNvPicPr/>
                  </pic:nvPicPr>
                  <pic:blipFill>
                    <a:blip r:embed="rId88"/>
                    <a:stretch>
                      <a:fillRect/>
                    </a:stretch>
                  </pic:blipFill>
                  <pic:spPr>
                    <a:xfrm>
                      <a:off x="0" y="0"/>
                      <a:ext cx="153307" cy="165100"/>
                    </a:xfrm>
                    <a:prstGeom prst="rect"/>
                  </pic:spPr>
                </pic:pic>
              </a:graphicData>
            </a:graphic>
          </wp:inline>
        </w:drawing>
      </w:r>
      <w:r>
        <w:t>衣時有煩惱。</w:t>
      </w:r>
      <w:r>
        <w:drawing>
          <wp:inline xmlns:a="http://schemas.openxmlformats.org/drawingml/2006/main">
            <wp:extent cx="176893" cy="165100"/>
            <wp:docPr id="215" name="Picture 215"/>
            <wp:cNvGraphicFramePr>
              <a:graphicFrameLocks noChangeAspect="1"/>
            </wp:cNvGraphicFramePr>
            <a:graphic>
              <a:graphicData uri="http://schemas.openxmlformats.org/drawingml/2006/picture">
                <pic:pic>
                  <pic:nvPicPr>
                    <pic:cNvPr id="0" name="X46p0650_09.png"/>
                    <pic:cNvPicPr/>
                  </pic:nvPicPr>
                  <pic:blipFill>
                    <a:blip r:embed="rId89"/>
                    <a:stretch>
                      <a:fillRect/>
                    </a:stretch>
                  </pic:blipFill>
                  <pic:spPr>
                    <a:xfrm>
                      <a:off x="0" y="0"/>
                      <a:ext cx="176893" cy="165100"/>
                    </a:xfrm>
                    <a:prstGeom prst="rect"/>
                  </pic:spPr>
                </pic:pic>
              </a:graphicData>
            </a:graphic>
          </wp:inline>
        </w:drawing>
      </w:r>
      <w:r>
        <w:t>衣已𠄎無煩惱。又三去品云。</w:t>
      </w:r>
      <w:r>
        <w:drawing>
          <wp:inline xmlns:a="http://schemas.openxmlformats.org/drawingml/2006/main">
            <wp:extent cx="198967" cy="165100"/>
            <wp:docPr id="216" name="Picture 216"/>
            <wp:cNvGraphicFramePr>
              <a:graphicFrameLocks noChangeAspect="1"/>
            </wp:cNvGraphicFramePr>
            <a:graphic>
              <a:graphicData uri="http://schemas.openxmlformats.org/drawingml/2006/picture">
                <pic:pic>
                  <pic:nvPicPr>
                    <pic:cNvPr id="0" name="X46p0650_10.png"/>
                    <pic:cNvPicPr/>
                  </pic:nvPicPr>
                  <pic:blipFill>
                    <a:blip r:embed="rId90"/>
                    <a:stretch>
                      <a:fillRect/>
                    </a:stretch>
                  </pic:blipFill>
                  <pic:spPr>
                    <a:xfrm>
                      <a:off x="0" y="0"/>
                      <a:ext cx="198967" cy="165100"/>
                    </a:xfrm>
                    <a:prstGeom prst="rect"/>
                  </pic:spPr>
                </pic:pic>
              </a:graphicData>
            </a:graphic>
          </wp:inline>
        </w:drawing>
      </w:r>
      <w:r>
        <w:t>衣時有三毒著衣時已。則無三毒等。如法偏脩宜去見。</w:t>
      </w:r>
    </w:p>
    <w:p>
      <w:pPr>
        <w:pStyle w:val="SHTKBlockLabel"/>
      </w:pPr>
      <w:r>
        <w:t>한국어 직역</w:t>
      </w:r>
    </w:p>
    <w:p>
      <w:pPr>
        <w:pStyle w:val="SHTKTranslationText"/>
      </w:pPr>
      <w:r>
        <w:t>비담종에서는 초과가 이치를 보면 이치를 미혹하는 번뇌가 다하지만, 일을 반연하여 생기는 번뇌에는 경중이 있어서 오역 등의 악은 모두 사혹이므로 초과에게 장애가 된다고 한다. 성실론종에서는 공을 보는 [𢝞道]인 초과에서 십악과 오역이 모두 다한다고 밝힌다.</w:t>
      </w:r>
      <w:r>
        <w:br/>
      </w:r>
      <w:r>
        <w:t>성실론종으로 비담을 검증하면 비담의 [阿夢漢]은 [彳*又]에 의거해도 아직 범부일 뿐이다. 그러므로 실제로 행하는 이승이 있다고 [1]繪하는 사람은 이와 같은 잘못에 빠진다.</w:t>
      </w:r>
      <w:r>
        <w:br/>
      </w:r>
      <w:r>
        <w:t>육심에서 물러난 실제 성문이 있다고 답하면 성실론 법사는 이를 [捨行]성문이라고 한다. 또 법현의 공 가운데서 논한 세간에 나타나 소멸하는 사람 등이 어찌 갑자기 [災法]을 끊어 곧 아라한이 되겠는가? 미혹한 법의 아라한도 마땅히 같은 방식으로 보아야 하므로, 공만 닦는 이승인은 없다.</w:t>
      </w:r>
      <w:r>
        <w:br/>
      </w:r>
      <w:r>
        <w:t>[0650a08] 여섯째 추론도 이승인이 없음을 밝힌다. 적 법사는 인색함에는 보시행을, 성냄에는 자비행을 대치한다고 하였다. 이승인은 악법을 행하지 않고 선법을 두루 닦으며 정사를 완전히 억누르지만 지엽의 차이가 남는다. 그런 뒤에야 공을 닦아 제거한다. 이치로 논하면 정사가 다한 사람에게 자비 등이 전혀 없을 수는 없다. 그래서 소승의 아라한도 자비와 [切信行]에 방해받지 않는다고 전한다. 그러므로 실제로 행하는 이승인은 없음을 안다.</w:t>
      </w:r>
      <w:r>
        <w:br/>
      </w:r>
      <w:r>
        <w:t>[0650a13] 일곱째는 수행의 더디고 빠름에 의거하여 실제 이승인이 없음을 밝힌다. 어떤 사람이 욕계에서 삼계의 선정 삼십삼품 가운데 한 부분을 닦아 얻거나, 삼십삼품의 정을 한 생의 몸에서 닦아 삼계 번뇌를 다 끊고 아라한이 된다고 한다. 논에서 팔 [彳*又]해탈을 말하며 [衣]할 때는 번뇌가 있다가 끝나면 번뇌가 없다고 한 것과 같고, 또 「삼거품」에서 옷을 입을 때는 삼독이 있다가 입은 뒤에는 없다고 한 것과 같다. 이와 같이 공만 치우쳐 닦아 견혹 등을 제거한다는 설은 수행 속도의 차이가 지나치다.[판독 유보: 見空𢝞道, 阿夢漢, 결합문자 [彳*又], 法賢空中…, 切信行, 八[彳*又]脫[前-刖+(〡*日)]衣 및 옷 비유는 원문이 심하게 손상되어 의미를 확정하지 않았다.]</w:t>
      </w:r>
      <w:r>
        <w:br/>
      </w:r>
      <w:r>
        <w:t xml:space="preserve">[이미지 확인] </w:t>
      </w:r>
      <w:r>
        <w:drawing>
          <wp:inline xmlns:a="http://schemas.openxmlformats.org/drawingml/2006/main">
            <wp:extent cx="122947" cy="165100"/>
            <wp:docPr id="217" name="Picture 217"/>
            <wp:cNvGraphicFramePr>
              <a:graphicFrameLocks noChangeAspect="1"/>
            </wp:cNvGraphicFramePr>
            <a:graphic>
              <a:graphicData uri="http://schemas.openxmlformats.org/drawingml/2006/picture">
                <pic:pic>
                  <pic:nvPicPr>
                    <pic:cNvPr id="0" name="X46p0650_02.png"/>
                    <pic:cNvPicPr/>
                  </pic:nvPicPr>
                  <pic:blipFill>
                    <a:blip r:embed="rId82"/>
                    <a:stretch>
                      <a:fillRect/>
                    </a:stretch>
                  </pic:blipFill>
                  <pic:spPr>
                    <a:xfrm>
                      <a:off x="0" y="0"/>
                      <a:ext cx="122947" cy="165100"/>
                    </a:xfrm>
                    <a:prstGeom prst="rect"/>
                  </pic:spPr>
                </pic:pic>
              </a:graphicData>
            </a:graphic>
          </wp:inline>
        </w:drawing>
      </w:r>
      <w:r>
        <w:t xml:space="preserve"> </w:t>
      </w:r>
      <w:r>
        <w:drawing>
          <wp:inline xmlns:a="http://schemas.openxmlformats.org/drawingml/2006/main">
            <wp:extent cx="161511" cy="165100"/>
            <wp:docPr id="218" name="Picture 218"/>
            <wp:cNvGraphicFramePr>
              <a:graphicFrameLocks noChangeAspect="1"/>
            </wp:cNvGraphicFramePr>
            <a:graphic>
              <a:graphicData uri="http://schemas.openxmlformats.org/drawingml/2006/picture">
                <pic:pic>
                  <pic:nvPicPr>
                    <pic:cNvPr id="0" name="X46p0650_03.png"/>
                    <pic:cNvPicPr/>
                  </pic:nvPicPr>
                  <pic:blipFill>
                    <a:blip r:embed="rId83"/>
                    <a:stretch>
                      <a:fillRect/>
                    </a:stretch>
                  </pic:blipFill>
                  <pic:spPr>
                    <a:xfrm>
                      <a:off x="0" y="0"/>
                      <a:ext cx="161511" cy="165100"/>
                    </a:xfrm>
                    <a:prstGeom prst="rect"/>
                  </pic:spPr>
                </pic:pic>
              </a:graphicData>
            </a:graphic>
          </wp:inline>
        </w:drawing>
      </w:r>
      <w:r>
        <w:t xml:space="preserve"> </w:t>
      </w:r>
      <w:r>
        <w:drawing>
          <wp:inline xmlns:a="http://schemas.openxmlformats.org/drawingml/2006/main">
            <wp:extent cx="136998" cy="165100"/>
            <wp:docPr id="219" name="Picture 219"/>
            <wp:cNvGraphicFramePr>
              <a:graphicFrameLocks noChangeAspect="1"/>
            </wp:cNvGraphicFramePr>
            <a:graphic>
              <a:graphicData uri="http://schemas.openxmlformats.org/drawingml/2006/picture">
                <pic:pic>
                  <pic:nvPicPr>
                    <pic:cNvPr id="0" name="X46p0650_04.png"/>
                    <pic:cNvPicPr/>
                  </pic:nvPicPr>
                  <pic:blipFill>
                    <a:blip r:embed="rId84"/>
                    <a:stretch>
                      <a:fillRect/>
                    </a:stretch>
                  </pic:blipFill>
                  <pic:spPr>
                    <a:xfrm>
                      <a:off x="0" y="0"/>
                      <a:ext cx="136998" cy="165100"/>
                    </a:xfrm>
                    <a:prstGeom prst="rect"/>
                  </pic:spPr>
                </pic:pic>
              </a:graphicData>
            </a:graphic>
          </wp:inline>
        </w:drawing>
      </w:r>
      <w:r>
        <w:t xml:space="preserve"> </w:t>
      </w:r>
      <w:r>
        <w:drawing>
          <wp:inline xmlns:a="http://schemas.openxmlformats.org/drawingml/2006/main">
            <wp:extent cx="149742" cy="165100"/>
            <wp:docPr id="220" name="Picture 220"/>
            <wp:cNvGraphicFramePr>
              <a:graphicFrameLocks noChangeAspect="1"/>
            </wp:cNvGraphicFramePr>
            <a:graphic>
              <a:graphicData uri="http://schemas.openxmlformats.org/drawingml/2006/picture">
                <pic:pic>
                  <pic:nvPicPr>
                    <pic:cNvPr id="0" name="X46p0650_05.png"/>
                    <pic:cNvPicPr/>
                  </pic:nvPicPr>
                  <pic:blipFill>
                    <a:blip r:embed="rId85"/>
                    <a:stretch>
                      <a:fillRect/>
                    </a:stretch>
                  </pic:blipFill>
                  <pic:spPr>
                    <a:xfrm>
                      <a:off x="0" y="0"/>
                      <a:ext cx="149742" cy="165100"/>
                    </a:xfrm>
                    <a:prstGeom prst="rect"/>
                  </pic:spPr>
                </pic:pic>
              </a:graphicData>
            </a:graphic>
          </wp:inline>
        </w:drawing>
      </w:r>
      <w:r>
        <w:t xml:space="preserve"> </w:t>
      </w:r>
      <w:r>
        <w:drawing>
          <wp:inline xmlns:a="http://schemas.openxmlformats.org/drawingml/2006/main">
            <wp:extent cx="132080" cy="165100"/>
            <wp:docPr id="221" name="Picture 221"/>
            <wp:cNvGraphicFramePr>
              <a:graphicFrameLocks noChangeAspect="1"/>
            </wp:cNvGraphicFramePr>
            <a:graphic>
              <a:graphicData uri="http://schemas.openxmlformats.org/drawingml/2006/picture">
                <pic:pic>
                  <pic:nvPicPr>
                    <pic:cNvPr id="0" name="X46p0650_06.png"/>
                    <pic:cNvPicPr/>
                  </pic:nvPicPr>
                  <pic:blipFill>
                    <a:blip r:embed="rId86"/>
                    <a:stretch>
                      <a:fillRect/>
                    </a:stretch>
                  </pic:blipFill>
                  <pic:spPr>
                    <a:xfrm>
                      <a:off x="0" y="0"/>
                      <a:ext cx="132080" cy="165100"/>
                    </a:xfrm>
                    <a:prstGeom prst="rect"/>
                  </pic:spPr>
                </pic:pic>
              </a:graphicData>
            </a:graphic>
          </wp:inline>
        </w:drawing>
      </w:r>
      <w:r>
        <w:t xml:space="preserve"> </w:t>
      </w:r>
      <w:r>
        <w:drawing>
          <wp:inline xmlns:a="http://schemas.openxmlformats.org/drawingml/2006/main">
            <wp:extent cx="172962" cy="165100"/>
            <wp:docPr id="222" name="Picture 222"/>
            <wp:cNvGraphicFramePr>
              <a:graphicFrameLocks noChangeAspect="1"/>
            </wp:cNvGraphicFramePr>
            <a:graphic>
              <a:graphicData uri="http://schemas.openxmlformats.org/drawingml/2006/picture">
                <pic:pic>
                  <pic:nvPicPr>
                    <pic:cNvPr id="0" name="X46p0650_07.png"/>
                    <pic:cNvPicPr/>
                  </pic:nvPicPr>
                  <pic:blipFill>
                    <a:blip r:embed="rId87"/>
                    <a:stretch>
                      <a:fillRect/>
                    </a:stretch>
                  </pic:blipFill>
                  <pic:spPr>
                    <a:xfrm>
                      <a:off x="0" y="0"/>
                      <a:ext cx="172962" cy="165100"/>
                    </a:xfrm>
                    <a:prstGeom prst="rect"/>
                  </pic:spPr>
                </pic:pic>
              </a:graphicData>
            </a:graphic>
          </wp:inline>
        </w:drawing>
      </w:r>
      <w:r>
        <w:t xml:space="preserve"> </w:t>
      </w:r>
      <w:r>
        <w:drawing>
          <wp:inline xmlns:a="http://schemas.openxmlformats.org/drawingml/2006/main">
            <wp:extent cx="153307" cy="165100"/>
            <wp:docPr id="223" name="Picture 223"/>
            <wp:cNvGraphicFramePr>
              <a:graphicFrameLocks noChangeAspect="1"/>
            </wp:cNvGraphicFramePr>
            <a:graphic>
              <a:graphicData uri="http://schemas.openxmlformats.org/drawingml/2006/picture">
                <pic:pic>
                  <pic:nvPicPr>
                    <pic:cNvPr id="0" name="X46p0650_08.png"/>
                    <pic:cNvPicPr/>
                  </pic:nvPicPr>
                  <pic:blipFill>
                    <a:blip r:embed="rId88"/>
                    <a:stretch>
                      <a:fillRect/>
                    </a:stretch>
                  </pic:blipFill>
                  <pic:spPr>
                    <a:xfrm>
                      <a:off x="0" y="0"/>
                      <a:ext cx="153307" cy="165100"/>
                    </a:xfrm>
                    <a:prstGeom prst="rect"/>
                  </pic:spPr>
                </pic:pic>
              </a:graphicData>
            </a:graphic>
          </wp:inline>
        </w:drawing>
      </w:r>
      <w:r>
        <w:t xml:space="preserve"> </w:t>
      </w:r>
      <w:r>
        <w:drawing>
          <wp:inline xmlns:a="http://schemas.openxmlformats.org/drawingml/2006/main">
            <wp:extent cx="176893" cy="165100"/>
            <wp:docPr id="224" name="Picture 224"/>
            <wp:cNvGraphicFramePr>
              <a:graphicFrameLocks noChangeAspect="1"/>
            </wp:cNvGraphicFramePr>
            <a:graphic>
              <a:graphicData uri="http://schemas.openxmlformats.org/drawingml/2006/picture">
                <pic:pic>
                  <pic:nvPicPr>
                    <pic:cNvPr id="0" name="X46p0650_09.png"/>
                    <pic:cNvPicPr/>
                  </pic:nvPicPr>
                  <pic:blipFill>
                    <a:blip r:embed="rId89"/>
                    <a:stretch>
                      <a:fillRect/>
                    </a:stretch>
                  </pic:blipFill>
                  <pic:spPr>
                    <a:xfrm>
                      <a:off x="0" y="0"/>
                      <a:ext cx="176893" cy="165100"/>
                    </a:xfrm>
                    <a:prstGeom prst="rect"/>
                  </pic:spPr>
                </pic:pic>
              </a:graphicData>
            </a:graphic>
          </wp:inline>
        </w:drawing>
      </w:r>
      <w:r>
        <w:t xml:space="preserve"> </w:t>
      </w:r>
      <w:r>
        <w:drawing>
          <wp:inline xmlns:a="http://schemas.openxmlformats.org/drawingml/2006/main">
            <wp:extent cx="198967" cy="165100"/>
            <wp:docPr id="225" name="Picture 225"/>
            <wp:cNvGraphicFramePr>
              <a:graphicFrameLocks noChangeAspect="1"/>
            </wp:cNvGraphicFramePr>
            <a:graphic>
              <a:graphicData uri="http://schemas.openxmlformats.org/drawingml/2006/picture">
                <pic:pic>
                  <pic:nvPicPr>
                    <pic:cNvPr id="0" name="X46p0650_10.png"/>
                    <pic:cNvPicPr/>
                  </pic:nvPicPr>
                  <pic:blipFill>
                    <a:blip r:embed="rId90"/>
                    <a:stretch>
                      <a:fillRect/>
                    </a:stretch>
                  </pic:blipFill>
                  <pic:spPr>
                    <a:xfrm>
                      <a:off x="0" y="0"/>
                      <a:ext cx="198967" cy="165100"/>
                    </a:xfrm>
                    <a:prstGeom prst="rect"/>
                  </pic:spPr>
                </pic:pic>
              </a:graphicData>
            </a:graphic>
          </wp:inline>
        </w:drawing>
      </w:r>
    </w:p>
    <w:p>
      <w:pPr>
        <w:pStyle w:val="SHTKBlockLabel"/>
      </w:pPr>
      <w:r>
        <w:t>교감·번역 메모</w:t>
      </w:r>
    </w:p>
    <w:p>
      <w:pPr>
        <w:pStyle w:val="SHTKNoteSummary"/>
      </w:pPr>
      <w:r>
        <w:t>교감 요약 | [CBETA 이미지 문자] X46p0650_02.gif: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0650a02</w:t>
      </w:r>
    </w:p>
    <w:p>
      <w:pPr>
        <w:pStyle w:val="SHTKNoteDetail"/>
      </w:pPr>
      <w:r>
        <w:t xml:space="preserve">• 이미지 파일 | </w:t>
      </w:r>
      <w:r>
        <w:t>X46p0650_02.gif</w:t>
      </w:r>
      <w:r>
        <w:t xml:space="preserve">  </w:t>
      </w:r>
      <w:r>
        <w:drawing>
          <wp:inline xmlns:a="http://schemas.openxmlformats.org/drawingml/2006/main">
            <wp:extent cx="245894" cy="330200"/>
            <wp:docPr id="226" name="Picture 226"/>
            <wp:cNvGraphicFramePr>
              <a:graphicFrameLocks noChangeAspect="1"/>
            </wp:cNvGraphicFramePr>
            <a:graphic>
              <a:graphicData uri="http://schemas.openxmlformats.org/drawingml/2006/picture">
                <pic:pic>
                  <pic:nvPicPr>
                    <pic:cNvPr id="0" name="X46p0650_02.png"/>
                    <pic:cNvPicPr/>
                  </pic:nvPicPr>
                  <pic:blipFill>
                    <a:blip r:embed="rId82"/>
                    <a:stretch>
                      <a:fillRect/>
                    </a:stretch>
                  </pic:blipFill>
                  <pic:spPr>
                    <a:xfrm>
                      <a:off x="0" y="0"/>
                      <a:ext cx="24589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../figures/X/X46p0650_02.gif</w:t>
      </w:r>
    </w:p>
    <w:p>
      <w:pPr>
        <w:pStyle w:val="SHTKNoteSummary"/>
      </w:pPr>
      <w:r>
        <w:t>교감 요약 | [CBETA 이미지 문자] X46p0650_03.gif: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0650a04</w:t>
      </w:r>
    </w:p>
    <w:p>
      <w:pPr>
        <w:pStyle w:val="SHTKNoteDetail"/>
      </w:pPr>
      <w:r>
        <w:t xml:space="preserve">• 이미지 파일 | </w:t>
      </w:r>
      <w:r>
        <w:t>X46p0650_03.gif</w:t>
      </w:r>
      <w:r>
        <w:t xml:space="preserve">  </w:t>
      </w:r>
      <w:r>
        <w:drawing>
          <wp:inline xmlns:a="http://schemas.openxmlformats.org/drawingml/2006/main">
            <wp:extent cx="323022" cy="330200"/>
            <wp:docPr id="227" name="Picture 227"/>
            <wp:cNvGraphicFramePr>
              <a:graphicFrameLocks noChangeAspect="1"/>
            </wp:cNvGraphicFramePr>
            <a:graphic>
              <a:graphicData uri="http://schemas.openxmlformats.org/drawingml/2006/picture">
                <pic:pic>
                  <pic:nvPicPr>
                    <pic:cNvPr id="0" name="X46p0650_03.png"/>
                    <pic:cNvPicPr/>
                  </pic:nvPicPr>
                  <pic:blipFill>
                    <a:blip r:embed="rId83"/>
                    <a:stretch>
                      <a:fillRect/>
                    </a:stretch>
                  </pic:blipFill>
                  <pic:spPr>
                    <a:xfrm>
                      <a:off x="0" y="0"/>
                      <a:ext cx="3230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../figures/X/X46p0650_03.gif</w:t>
      </w:r>
    </w:p>
    <w:p>
      <w:pPr>
        <w:pStyle w:val="SHTKNoteSummary"/>
      </w:pPr>
      <w:r>
        <w:t>교감 요약 | [CBETA 이미지 문자] X46p0650_04.gif: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0650a04</w:t>
      </w:r>
    </w:p>
    <w:p>
      <w:pPr>
        <w:pStyle w:val="SHTKNoteDetail"/>
      </w:pPr>
      <w:r>
        <w:t xml:space="preserve">• 이미지 파일 | </w:t>
      </w:r>
      <w:r>
        <w:t>X46p0650_04.gif</w:t>
      </w:r>
      <w:r>
        <w:t xml:space="preserve">  </w:t>
      </w:r>
      <w:r>
        <w:drawing>
          <wp:inline xmlns:a="http://schemas.openxmlformats.org/drawingml/2006/main">
            <wp:extent cx="273995" cy="330200"/>
            <wp:docPr id="228" name="Picture 228"/>
            <wp:cNvGraphicFramePr>
              <a:graphicFrameLocks noChangeAspect="1"/>
            </wp:cNvGraphicFramePr>
            <a:graphic>
              <a:graphicData uri="http://schemas.openxmlformats.org/drawingml/2006/picture">
                <pic:pic>
                  <pic:nvPicPr>
                    <pic:cNvPr id="0" name="X46p0650_04.png"/>
                    <pic:cNvPicPr/>
                  </pic:nvPicPr>
                  <pic:blipFill>
                    <a:blip r:embed="rId84"/>
                    <a:stretch>
                      <a:fillRect/>
                    </a:stretch>
                  </pic:blipFill>
                  <pic:spPr>
                    <a:xfrm>
                      <a:off x="0" y="0"/>
                      <a:ext cx="27399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../figures/X/X46p0650_04.gif</w:t>
      </w:r>
    </w:p>
    <w:p>
      <w:pPr>
        <w:pStyle w:val="SHTKNoteSummary"/>
      </w:pPr>
      <w:r>
        <w:t>교감 요약 | [CBETA 이미지 문자] X46p0650_05.gif: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0650a07</w:t>
      </w:r>
    </w:p>
    <w:p>
      <w:pPr>
        <w:pStyle w:val="SHTKNoteDetail"/>
      </w:pPr>
      <w:r>
        <w:t xml:space="preserve">• 이미지 파일 | </w:t>
      </w:r>
      <w:r>
        <w:t>X46p0650_05.gif</w:t>
      </w:r>
      <w:r>
        <w:t xml:space="preserve">  </w:t>
      </w:r>
      <w:r>
        <w:drawing>
          <wp:inline xmlns:a="http://schemas.openxmlformats.org/drawingml/2006/main">
            <wp:extent cx="299483" cy="330200"/>
            <wp:docPr id="229" name="Picture 229"/>
            <wp:cNvGraphicFramePr>
              <a:graphicFrameLocks noChangeAspect="1"/>
            </wp:cNvGraphicFramePr>
            <a:graphic>
              <a:graphicData uri="http://schemas.openxmlformats.org/drawingml/2006/picture">
                <pic:pic>
                  <pic:nvPicPr>
                    <pic:cNvPr id="0" name="X46p0650_05.png"/>
                    <pic:cNvPicPr/>
                  </pic:nvPicPr>
                  <pic:blipFill>
                    <a:blip r:embed="rId85"/>
                    <a:stretch>
                      <a:fillRect/>
                    </a:stretch>
                  </pic:blipFill>
                  <pic:spPr>
                    <a:xfrm>
                      <a:off x="0" y="0"/>
                      <a:ext cx="29948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../figures/X/X46p0650_05.gif</w:t>
      </w:r>
    </w:p>
    <w:p>
      <w:pPr>
        <w:pStyle w:val="SHTKNoteSummary"/>
      </w:pPr>
      <w:r>
        <w:t>교감 요약 | [CBETA 이미지 문자] X46p0650_06.gif: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0650a11</w:t>
      </w:r>
    </w:p>
    <w:p>
      <w:pPr>
        <w:pStyle w:val="SHTKNoteDetail"/>
      </w:pPr>
      <w:r>
        <w:t xml:space="preserve">• 이미지 파일 | </w:t>
      </w:r>
      <w:r>
        <w:t>X46p0650_06.gif</w:t>
      </w:r>
      <w:r>
        <w:t xml:space="preserve">  </w:t>
      </w:r>
      <w:r>
        <w:drawing>
          <wp:inline xmlns:a="http://schemas.openxmlformats.org/drawingml/2006/main">
            <wp:extent cx="264160" cy="330200"/>
            <wp:docPr id="230" name="Picture 230"/>
            <wp:cNvGraphicFramePr>
              <a:graphicFrameLocks noChangeAspect="1"/>
            </wp:cNvGraphicFramePr>
            <a:graphic>
              <a:graphicData uri="http://schemas.openxmlformats.org/drawingml/2006/picture">
                <pic:pic>
                  <pic:nvPicPr>
                    <pic:cNvPr id="0" name="X46p0650_06.png"/>
                    <pic:cNvPicPr/>
                  </pic:nvPicPr>
                  <pic:blipFill>
                    <a:blip r:embed="rId86"/>
                    <a:stretch>
                      <a:fillRect/>
                    </a:stretch>
                  </pic:blipFill>
                  <pic:spPr>
                    <a:xfrm>
                      <a:off x="0" y="0"/>
                      <a:ext cx="26416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../figures/X/X46p0650_06.gif</w:t>
      </w:r>
    </w:p>
    <w:p>
      <w:pPr>
        <w:pStyle w:val="SHTKNoteSummary"/>
      </w:pPr>
      <w:r>
        <w:t>교감 요약 | [CBETA 이미지 문자] X46p0650_07.gif: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0650a11</w:t>
      </w:r>
    </w:p>
    <w:p>
      <w:pPr>
        <w:pStyle w:val="SHTKNoteDetail"/>
      </w:pPr>
      <w:r>
        <w:t xml:space="preserve">• 이미지 파일 | </w:t>
      </w:r>
      <w:r>
        <w:t>X46p0650_07.gif</w:t>
      </w:r>
      <w:r>
        <w:t xml:space="preserve">  </w:t>
      </w:r>
      <w:r>
        <w:drawing>
          <wp:inline xmlns:a="http://schemas.openxmlformats.org/drawingml/2006/main">
            <wp:extent cx="345924" cy="330200"/>
            <wp:docPr id="231" name="Picture 231"/>
            <wp:cNvGraphicFramePr>
              <a:graphicFrameLocks noChangeAspect="1"/>
            </wp:cNvGraphicFramePr>
            <a:graphic>
              <a:graphicData uri="http://schemas.openxmlformats.org/drawingml/2006/picture">
                <pic:pic>
                  <pic:nvPicPr>
                    <pic:cNvPr id="0" name="X46p0650_07.png"/>
                    <pic:cNvPicPr/>
                  </pic:nvPicPr>
                  <pic:blipFill>
                    <a:blip r:embed="rId87"/>
                    <a:stretch>
                      <a:fillRect/>
                    </a:stretch>
                  </pic:blipFill>
                  <pic:spPr>
                    <a:xfrm>
                      <a:off x="0" y="0"/>
                      <a:ext cx="3459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../figures/X/X46p0650_07.gif</w:t>
      </w:r>
    </w:p>
    <w:p>
      <w:pPr>
        <w:pStyle w:val="SHTKNoteSummary"/>
      </w:pPr>
      <w:r>
        <w:t>교감 요약 | [CBETA 이미지 문자] X46p0650_08.gif: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0650a16</w:t>
      </w:r>
    </w:p>
    <w:p>
      <w:pPr>
        <w:pStyle w:val="SHTKNoteDetail"/>
      </w:pPr>
      <w:r>
        <w:t xml:space="preserve">• 이미지 파일 | </w:t>
      </w:r>
      <w:r>
        <w:t>X46p0650_08.gif</w:t>
      </w:r>
      <w:r>
        <w:t xml:space="preserve">  </w:t>
      </w:r>
      <w:r>
        <w:drawing>
          <wp:inline xmlns:a="http://schemas.openxmlformats.org/drawingml/2006/main">
            <wp:extent cx="306614" cy="330200"/>
            <wp:docPr id="232" name="Picture 232"/>
            <wp:cNvGraphicFramePr>
              <a:graphicFrameLocks noChangeAspect="1"/>
            </wp:cNvGraphicFramePr>
            <a:graphic>
              <a:graphicData uri="http://schemas.openxmlformats.org/drawingml/2006/picture">
                <pic:pic>
                  <pic:nvPicPr>
                    <pic:cNvPr id="0" name="X46p0650_08.png"/>
                    <pic:cNvPicPr/>
                  </pic:nvPicPr>
                  <pic:blipFill>
                    <a:blip r:embed="rId88"/>
                    <a:stretch>
                      <a:fillRect/>
                    </a:stretch>
                  </pic:blipFill>
                  <pic:spPr>
                    <a:xfrm>
                      <a:off x="0" y="0"/>
                      <a:ext cx="30661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../figures/X/X46p0650_08.gif</w:t>
      </w:r>
    </w:p>
    <w:p>
      <w:pPr>
        <w:pStyle w:val="SHTKNoteSummary"/>
      </w:pPr>
      <w:r>
        <w:t>교감 요약 | [CBETA 이미지 문자] X46p0650_09.gif: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0650a17</w:t>
      </w:r>
    </w:p>
    <w:p>
      <w:pPr>
        <w:pStyle w:val="SHTKNoteDetail"/>
      </w:pPr>
      <w:r>
        <w:t xml:space="preserve">• 이미지 파일 | </w:t>
      </w:r>
      <w:r>
        <w:t>X46p0650_09.gif</w:t>
      </w:r>
      <w:r>
        <w:t xml:space="preserve">  </w:t>
      </w:r>
      <w:r>
        <w:drawing>
          <wp:inline xmlns:a="http://schemas.openxmlformats.org/drawingml/2006/main">
            <wp:extent cx="353786" cy="330200"/>
            <wp:docPr id="233" name="Picture 233"/>
            <wp:cNvGraphicFramePr>
              <a:graphicFrameLocks noChangeAspect="1"/>
            </wp:cNvGraphicFramePr>
            <a:graphic>
              <a:graphicData uri="http://schemas.openxmlformats.org/drawingml/2006/picture">
                <pic:pic>
                  <pic:nvPicPr>
                    <pic:cNvPr id="0" name="X46p0650_09.png"/>
                    <pic:cNvPicPr/>
                  </pic:nvPicPr>
                  <pic:blipFill>
                    <a:blip r:embed="rId89"/>
                    <a:stretch>
                      <a:fillRect/>
                    </a:stretch>
                  </pic:blipFill>
                  <pic:spPr>
                    <a:xfrm>
                      <a:off x="0" y="0"/>
                      <a:ext cx="35378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../figures/X/X46p0650_09.gif</w:t>
      </w:r>
    </w:p>
    <w:p>
      <w:pPr>
        <w:pStyle w:val="SHTKNoteSummary"/>
      </w:pPr>
      <w:r>
        <w:t>교감 요약 | [CBETA 이미지 문자] X46p0650_10.gif: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0650a17</w:t>
      </w:r>
    </w:p>
    <w:p>
      <w:pPr>
        <w:pStyle w:val="SHTKNoteDetail"/>
      </w:pPr>
      <w:r>
        <w:t xml:space="preserve">• 이미지 파일 | </w:t>
      </w:r>
      <w:r>
        <w:t>X46p0650_10.gif</w:t>
      </w:r>
      <w:r>
        <w:t xml:space="preserve">  </w:t>
      </w:r>
      <w:r>
        <w:drawing>
          <wp:inline xmlns:a="http://schemas.openxmlformats.org/drawingml/2006/main">
            <wp:extent cx="397934" cy="330200"/>
            <wp:docPr id="234" name="Picture 234"/>
            <wp:cNvGraphicFramePr>
              <a:graphicFrameLocks noChangeAspect="1"/>
            </wp:cNvGraphicFramePr>
            <a:graphic>
              <a:graphicData uri="http://schemas.openxmlformats.org/drawingml/2006/picture">
                <pic:pic>
                  <pic:nvPicPr>
                    <pic:cNvPr id="0" name="X46p0650_10.png"/>
                    <pic:cNvPicPr/>
                  </pic:nvPicPr>
                  <pic:blipFill>
                    <a:blip r:embed="rId90"/>
                    <a:stretch>
                      <a:fillRect/>
                    </a:stretch>
                  </pic:blipFill>
                  <pic:spPr>
                    <a:xfrm>
                      <a:off x="0" y="0"/>
                      <a:ext cx="39793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../figures/X/X46p0650_10.gif</w:t>
      </w:r>
    </w:p>
    <w:p>
      <w:pPr>
        <w:pStyle w:val="SHTKNoteSummary"/>
      </w:pPr>
      <w:r>
        <w:t>교감 요약 | [CBETA 외자] CB18675의 자형은 [怡-台+耶]이다. normalized form은 별도로 확정되지 않았다.</w:t>
      </w:r>
    </w:p>
    <w:p>
      <w:pPr>
        <w:pStyle w:val="SHTKNoteDetail"/>
      </w:pPr>
      <w:r>
        <w:t xml:space="preserve">• 교감 종류 | </w:t>
      </w:r>
      <w:r>
        <w:t>CBETA 외자/결자</w:t>
      </w:r>
    </w:p>
    <w:p>
      <w:pPr>
        <w:pStyle w:val="SHTKNoteDetail"/>
      </w:pPr>
      <w:r>
        <w:t xml:space="preserve">• 외자 ID | </w:t>
      </w:r>
      <w:r>
        <w:t>CB18675</w:t>
      </w:r>
    </w:p>
    <w:p>
      <w:pPr>
        <w:pStyle w:val="SHTKNoteDetail"/>
      </w:pPr>
      <w:r>
        <w:t xml:space="preserve">• 위치 | </w:t>
      </w:r>
      <w:r>
        <w:t>0650a03</w:t>
      </w:r>
    </w:p>
    <w:p>
      <w:pPr>
        <w:pStyle w:val="SHTKNoteDetail"/>
      </w:pPr>
      <w:r>
        <w:t xml:space="preserve">• 조합식 | </w:t>
      </w:r>
      <w:r>
        <w:t>[怡-台+耶]</w:t>
      </w:r>
    </w:p>
    <w:p>
      <w:pPr>
        <w:pStyle w:val="SHTKNoteDetail"/>
      </w:pPr>
      <w:r>
        <w:t xml:space="preserve">• normalized form | </w:t>
      </w:r>
      <w:r>
        <w:t>없음</w:t>
      </w:r>
    </w:p>
    <w:p>
      <w:pPr>
        <w:pStyle w:val="SHTKNoteDetail"/>
      </w:pPr>
      <w:r>
        <w:t xml:space="preserve">• Unicode | </w:t>
      </w:r>
      <w:r>
        <w:t>U+2275E</w:t>
      </w:r>
    </w:p>
    <w:p>
      <w:pPr>
        <w:pStyle w:val="SHTKNoteDetail"/>
      </w:pPr>
      <w:r>
        <w:t xml:space="preserve">• PUA | </w:t>
      </w:r>
      <w:r>
        <w:t>U+F48F3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0650a04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0650a16</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CB18696의 자형은 [前-刖+(〡*日)]이다. normalized form은 별도로 확정되지 않았다.</w:t>
      </w:r>
    </w:p>
    <w:p>
      <w:pPr>
        <w:pStyle w:val="SHTKNoteDetail"/>
      </w:pPr>
      <w:r>
        <w:t xml:space="preserve">• 교감 종류 | </w:t>
      </w:r>
      <w:r>
        <w:t>CBETA 외자/결자</w:t>
      </w:r>
    </w:p>
    <w:p>
      <w:pPr>
        <w:pStyle w:val="SHTKNoteDetail"/>
      </w:pPr>
      <w:r>
        <w:t xml:space="preserve">• 외자 ID | </w:t>
      </w:r>
      <w:r>
        <w:t>CB18696</w:t>
      </w:r>
    </w:p>
    <w:p>
      <w:pPr>
        <w:pStyle w:val="SHTKNoteDetail"/>
      </w:pPr>
      <w:r>
        <w:t xml:space="preserve">• 위치 | </w:t>
      </w:r>
      <w:r>
        <w:t>0650a16</w:t>
      </w:r>
    </w:p>
    <w:p>
      <w:pPr>
        <w:pStyle w:val="SHTKNoteDetail"/>
      </w:pPr>
      <w:r>
        <w:t xml:space="preserve">• 조합식 | </w:t>
      </w:r>
      <w:r>
        <w:t>[前-刖+(〡*日)]</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U+F4908</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CB18281의 자형은 [乃-(必-心)], normalized form은 ‘乃’이다.</w:t>
      </w:r>
    </w:p>
    <w:p>
      <w:pPr>
        <w:pStyle w:val="SHTKNoteDetail"/>
      </w:pPr>
      <w:r>
        <w:t xml:space="preserve">• 교감 종류 | </w:t>
      </w:r>
      <w:r>
        <w:t>CBETA 외자/결자</w:t>
      </w:r>
    </w:p>
    <w:p>
      <w:pPr>
        <w:pStyle w:val="SHTKNoteDetail"/>
      </w:pPr>
      <w:r>
        <w:t xml:space="preserve">• 외자 ID | </w:t>
      </w:r>
      <w:r>
        <w:t>CB18281</w:t>
      </w:r>
    </w:p>
    <w:p>
      <w:pPr>
        <w:pStyle w:val="SHTKNoteDetail"/>
      </w:pPr>
      <w:r>
        <w:t xml:space="preserve">• 위치 | </w:t>
      </w:r>
      <w:r>
        <w:t>0650a17</w:t>
      </w:r>
    </w:p>
    <w:p>
      <w:pPr>
        <w:pStyle w:val="SHTKNoteDetail"/>
      </w:pPr>
      <w:r>
        <w:t xml:space="preserve">• 조합식 | </w:t>
      </w:r>
      <w:r>
        <w:t>[乃-(必-心)]</w:t>
      </w:r>
    </w:p>
    <w:p>
      <w:pPr>
        <w:pStyle w:val="SHTKNoteDetail"/>
      </w:pPr>
      <w:r>
        <w:t xml:space="preserve">• normalized form | </w:t>
      </w:r>
      <w:r>
        <w:t>乃</w:t>
      </w:r>
    </w:p>
    <w:p>
      <w:pPr>
        <w:pStyle w:val="SHTKNoteDetail"/>
      </w:pPr>
      <w:r>
        <w:t xml:space="preserve">• Unicode | </w:t>
      </w:r>
      <w:r>
        <w:t>U+2010E</w:t>
      </w:r>
    </w:p>
    <w:p>
      <w:pPr>
        <w:pStyle w:val="SHTKNoteDetail"/>
      </w:pPr>
      <w:r>
        <w:t xml:space="preserve">• PUA | </w:t>
      </w:r>
      <w:r>
        <w:t>U+F4769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0650a0301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n=0650a0301; 비교: xml-p5-2018.</w:t>
      </w:r>
    </w:p>
    <w:p>
      <w:pPr>
        <w:pStyle w:val="SHTKNoteSummary"/>
      </w:pPr>
      <w:r>
        <w:t>교감 요약 | [CBETA 원교감] CBETA가 전재한 원주: 繪字原本不明</w:t>
      </w:r>
    </w:p>
    <w:p>
      <w:pPr>
        <w:pStyle w:val="SHTKNoteDetail"/>
      </w:pPr>
      <w:r>
        <w:t xml:space="preserve">• 원교감 원문 | </w:t>
      </w:r>
      <w:r>
        <w:t>繪字原本不明</w:t>
      </w:r>
    </w:p>
    <w:p>
      <w:pPr>
        <w:pStyle w:val="SHTKNoteDetail"/>
      </w:pPr>
      <w:r>
        <w:t xml:space="preserve">• 교감 번호 | </w:t>
      </w:r>
      <w:r>
        <w:t>0650001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n=0650001.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0650a1701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n=0650a1701;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0650a1801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n=0650a1801; 비교: xml-p5-2018.</w:t>
      </w:r>
    </w:p>
    <w:p>
      <w:pPr>
        <w:pStyle w:val="Heading3"/>
      </w:pPr>
      <w:r>
        <w:t>제327회 번역</w:t>
      </w:r>
    </w:p>
    <w:p>
      <w:pPr>
        <w:pStyle w:val="SHTKSubheading"/>
      </w:pPr>
      <w:r>
        <w:t>327-1. 부처의 응현 비유와 십중 추론의 결론</w:t>
      </w:r>
    </w:p>
    <w:p>
      <w:pPr>
        <w:pStyle w:val="SHTKBlockLabel"/>
      </w:pPr>
      <w:r>
        <w:t>위치표지</w:t>
      </w:r>
    </w:p>
    <w:p>
      <w:pPr>
        <w:pStyle w:val="SHTKPositionMarker"/>
      </w:pPr>
      <w:bookmarkStart w:id="164" w:name="loc_0650a21"/>
      <w:r>
        <w:t>[0650a21]</w:t>
      </w:r>
      <w:bookmarkEnd w:id="164"/>
    </w:p>
    <w:p>
      <w:pPr>
        <w:pStyle w:val="SHTKBlockLabel"/>
      </w:pPr>
      <w:r>
        <w:t>위치표지</w:t>
      </w:r>
    </w:p>
    <w:p>
      <w:pPr>
        <w:pStyle w:val="SHTKPositionMarker"/>
      </w:pPr>
      <w:bookmarkStart w:id="165" w:name="loc_0650b04"/>
      <w:r>
        <w:t>[0650b04]</w:t>
      </w:r>
      <w:bookmarkEnd w:id="165"/>
    </w:p>
    <w:p>
      <w:pPr>
        <w:pStyle w:val="SHTKBlockLabel"/>
      </w:pPr>
      <w:r>
        <w:t>원문</w:t>
      </w:r>
    </w:p>
    <w:p>
      <w:pPr>
        <w:pStyle w:val="SHTKSourceText"/>
      </w:pPr>
      <w:r>
        <w:t>三界或遲速。過為縣遠。故無實行人。若云取衣聚應迹捨人者。小乘宗明義。從凡入空望聖。朱明捨行捨行內則傍大乘意也。[0650a21]第八義於說無有實行二乘人約人人者佛人。也如佛自始應在第四天生在現為凡夫。如初教宗所明。菩薩從兜率陁天上於摩尼寶殿中。放大光明。遣法菩薩先下。或為父母觀幾貧窮疾病等。如涅槃論。初意神通反示意。又如梵志來至如來所一聞為說法。便得悟</w:t>
      </w:r>
      <w:r>
        <w:drawing>
          <wp:inline xmlns:a="http://schemas.openxmlformats.org/drawingml/2006/main">
            <wp:extent cx="153581" cy="165100"/>
            <wp:docPr id="235" name="Picture 235"/>
            <wp:cNvGraphicFramePr>
              <a:graphicFrameLocks noChangeAspect="1"/>
            </wp:cNvGraphicFramePr>
            <a:graphic>
              <a:graphicData uri="http://schemas.openxmlformats.org/drawingml/2006/picture">
                <pic:pic>
                  <pic:nvPicPr>
                    <pic:cNvPr id="0" name="X46p0650_11.png"/>
                    <pic:cNvPicPr/>
                  </pic:nvPicPr>
                  <pic:blipFill>
                    <a:blip r:embed="rId91"/>
                    <a:stretch>
                      <a:fillRect/>
                    </a:stretch>
                  </pic:blipFill>
                  <pic:spPr>
                    <a:xfrm>
                      <a:off x="0" y="0"/>
                      <a:ext cx="153581" cy="165100"/>
                    </a:xfrm>
                    <a:prstGeom prst="rect"/>
                  </pic:spPr>
                </pic:pic>
              </a:graphicData>
            </a:graphic>
          </wp:inline>
        </w:drawing>
      </w:r>
      <w:r>
        <w:t>迹大乘教理。而意之如來等一生得道。既非實錄得道。故知聲聞脩道。亦引接方便說。無實行二乘人也。[0650b04]第十義於說無有實行二乘人約</w:t>
      </w:r>
      <w:r>
        <w:drawing>
          <wp:inline xmlns:a="http://schemas.openxmlformats.org/drawingml/2006/main">
            <wp:extent cx="153843" cy="165100"/>
            <wp:docPr id="236" name="Picture 236"/>
            <wp:cNvGraphicFramePr>
              <a:graphicFrameLocks noChangeAspect="1"/>
            </wp:cNvGraphicFramePr>
            <a:graphic>
              <a:graphicData uri="http://schemas.openxmlformats.org/drawingml/2006/picture">
                <pic:pic>
                  <pic:nvPicPr>
                    <pic:cNvPr id="0" name="X46p0650_12.png"/>
                    <pic:cNvPicPr/>
                  </pic:nvPicPr>
                  <pic:blipFill>
                    <a:blip r:embed="rId92"/>
                    <a:stretch>
                      <a:fillRect/>
                    </a:stretch>
                  </pic:blipFill>
                  <pic:spPr>
                    <a:xfrm>
                      <a:off x="0" y="0"/>
                      <a:ext cx="153843" cy="165100"/>
                    </a:xfrm>
                    <a:prstGeom prst="rect"/>
                  </pic:spPr>
                </pic:pic>
              </a:graphicData>
            </a:graphic>
          </wp:inline>
        </w:drawing>
      </w:r>
      <w:r>
        <w:t>理明之無二乘。何者凡有眾生不識一。然三寶常住。一乘同歸。而得脩去定者。即三界或盡。</w:t>
      </w:r>
      <w:r>
        <w:drawing>
          <wp:inline xmlns:a="http://schemas.openxmlformats.org/drawingml/2006/main">
            <wp:extent cx="157595" cy="165100"/>
            <wp:docPr id="237" name="Picture 237"/>
            <wp:cNvGraphicFramePr>
              <a:graphicFrameLocks noChangeAspect="1"/>
            </wp:cNvGraphicFramePr>
            <a:graphic>
              <a:graphicData uri="http://schemas.openxmlformats.org/drawingml/2006/picture">
                <pic:pic>
                  <pic:nvPicPr>
                    <pic:cNvPr id="0" name="X46p0650_13.png"/>
                    <pic:cNvPicPr/>
                  </pic:nvPicPr>
                  <pic:blipFill>
                    <a:blip r:embed="rId93"/>
                    <a:stretch>
                      <a:fillRect/>
                    </a:stretch>
                  </pic:blipFill>
                  <pic:spPr>
                    <a:xfrm>
                      <a:off x="0" y="0"/>
                      <a:ext cx="157595" cy="165100"/>
                    </a:xfrm>
                    <a:prstGeom prst="rect"/>
                  </pic:spPr>
                </pic:pic>
              </a:graphicData>
            </a:graphic>
          </wp:inline>
        </w:drawing>
      </w:r>
      <w:r>
        <w:t>二乘極果。無有是處。故云無有實行二乘人也。開善門徒。[2]去法師十意了有實行。二乘意說。亦種種不同。大意同一家無得無依義宗科。科中所以廣去者。只為地攝兩論成毗二家義。宗據塞無礙無得道為作</w:t>
      </w:r>
      <w:r>
        <w:drawing>
          <wp:inline xmlns:a="http://schemas.openxmlformats.org/drawingml/2006/main">
            <wp:extent cx="158074" cy="165100"/>
            <wp:docPr id="238" name="Picture 238"/>
            <wp:cNvGraphicFramePr>
              <a:graphicFrameLocks noChangeAspect="1"/>
            </wp:cNvGraphicFramePr>
            <a:graphic>
              <a:graphicData uri="http://schemas.openxmlformats.org/drawingml/2006/picture">
                <pic:pic>
                  <pic:nvPicPr>
                    <pic:cNvPr id="0" name="X46p0650_14.png"/>
                    <pic:cNvPicPr/>
                  </pic:nvPicPr>
                  <pic:blipFill>
                    <a:blip r:embed="rId94"/>
                    <a:stretch>
                      <a:fillRect/>
                    </a:stretch>
                  </pic:blipFill>
                  <pic:spPr>
                    <a:xfrm>
                      <a:off x="0" y="0"/>
                      <a:ext cx="158074" cy="165100"/>
                    </a:xfrm>
                    <a:prstGeom prst="rect"/>
                  </pic:spPr>
                </pic:pic>
              </a:graphicData>
            </a:graphic>
          </wp:inline>
        </w:drawing>
      </w:r>
      <w:r>
        <w:t>礙。所以廣</w:t>
      </w:r>
      <w:r>
        <w:drawing>
          <wp:inline xmlns:a="http://schemas.openxmlformats.org/drawingml/2006/main">
            <wp:extent cx="165100" cy="165100"/>
            <wp:docPr id="239" name="Picture 239"/>
            <wp:cNvGraphicFramePr>
              <a:graphicFrameLocks noChangeAspect="1"/>
            </wp:cNvGraphicFramePr>
            <a:graphic>
              <a:graphicData uri="http://schemas.openxmlformats.org/drawingml/2006/picture">
                <pic:pic>
                  <pic:nvPicPr>
                    <pic:cNvPr id="0" name="X46p0650_15.png"/>
                    <pic:cNvPicPr/>
                  </pic:nvPicPr>
                  <pic:blipFill>
                    <a:blip r:embed="rId95"/>
                    <a:stretch>
                      <a:fillRect/>
                    </a:stretch>
                  </pic:blipFill>
                  <pic:spPr>
                    <a:xfrm>
                      <a:off x="0" y="0"/>
                      <a:ext cx="165100" cy="165100"/>
                    </a:xfrm>
                    <a:prstGeom prst="rect"/>
                  </pic:spPr>
                </pic:pic>
              </a:graphicData>
            </a:graphic>
          </wp:inline>
        </w:drawing>
      </w:r>
      <w:r>
        <w:t>破有如四。論廣破繁。若無有有得四論據塞大道</w:t>
      </w:r>
      <w:r>
        <w:drawing>
          <wp:inline xmlns:a="http://schemas.openxmlformats.org/drawingml/2006/main">
            <wp:extent cx="150091" cy="165100"/>
            <wp:docPr id="240" name="Picture 240"/>
            <wp:cNvGraphicFramePr>
              <a:graphicFrameLocks noChangeAspect="1"/>
            </wp:cNvGraphicFramePr>
            <a:graphic>
              <a:graphicData uri="http://schemas.openxmlformats.org/drawingml/2006/picture">
                <pic:pic>
                  <pic:nvPicPr>
                    <pic:cNvPr id="0" name="X46p0650_16.png"/>
                    <pic:cNvPicPr/>
                  </pic:nvPicPr>
                  <pic:blipFill>
                    <a:blip r:embed="rId96"/>
                    <a:stretch>
                      <a:fillRect/>
                    </a:stretch>
                  </pic:blipFill>
                  <pic:spPr>
                    <a:xfrm>
                      <a:off x="0" y="0"/>
                      <a:ext cx="150091" cy="165100"/>
                    </a:xfrm>
                    <a:prstGeom prst="rect"/>
                  </pic:spPr>
                </pic:pic>
              </a:graphicData>
            </a:graphic>
          </wp:inline>
        </w:drawing>
      </w:r>
      <w:r>
        <w:t>。如鳥飛空。無有蹤跡。</w:t>
      </w:r>
    </w:p>
    <w:p>
      <w:pPr>
        <w:pStyle w:val="SHTKBlockLabel"/>
      </w:pPr>
      <w:r>
        <w:t>한국어 직역</w:t>
      </w:r>
    </w:p>
    <w:p>
      <w:pPr>
        <w:pStyle w:val="SHTKTranslationText"/>
      </w:pPr>
      <w:r>
        <w:t>삼계의 번뇌를 끊는 속도의 차이가 지나치게 현격하므로 실제로 그렇게 행하는 사람은 없다. [取衣聚]가 응적을 취한 [捨]인이라고 말한다면 이는 소승종의 뜻을 밝힌 것이지만, 범부에서 공으로 들어가 성인을 바라보는 데서 [捨行]을 밝히는 것은 그 안에 대승의 뜻을 곁들인 것이다.</w:t>
      </w:r>
      <w:r>
        <w:br/>
      </w:r>
      <w:r>
        <w:t>[0650a21] 여덟째는 사람과 부처의 사람됨에 의거하여 실제로 행하는 이승인이 없음을 밝힌다. 부처가 처음 응하여 제사천에 있다가 태어나 범부의 모습을 나타낸 것과 같다. 초교의 종에서 말하듯 보살은 도솔타천의 마니보전에서 큰 광명을 놓고 [遣法]보살을 먼저 내려보내 부모가 될 사람의 빈궁·질병 등을 살피게 한다. 『열반론』에서는 처음 뜻을 신통으로 되돌려 보인다는 뜻으로 설명한다.</w:t>
      </w:r>
      <w:r>
        <w:br/>
      </w:r>
      <w:r>
        <w:t>또 범지가 여래의 처소에 와서 한 번 설법을 듣고 곧 대승교의 이치를 깨닫는 자취를 나타내거나 여래 등이 한 생에 도를 얻었다고 하는 것도 실제 기록 그대로 도를 얻은 것은 아니다. 그러므로 성문의 수도 역시 인도하여 접하는 방편으로 설한 것이며 실제로 행하는 이승인은 없음을 안다.</w:t>
      </w:r>
      <w:r>
        <w:br/>
      </w:r>
      <w:r>
        <w:t>저본은 아홉째를 적지 않고 곧 열째로 넘어간다. [0650b04] 열째는 이치에 의거하여 이승이 없음을 밝힌다. 중생이 삼보의 상주와 일승의 동귀를 알지 못한 채 선정만 닦아 삼계의 번뇌를 다하고 이승의 극과를 얻는다는 것은 있을 수 없다. 그래서 실제로 행하는 이승인은 없다고 한다.</w:t>
      </w:r>
      <w:r>
        <w:br/>
      </w:r>
      <w:r>
        <w:t>개선의 문도인 [2]去 법사가 열 가지 뜻으로 실제 행하는 이승이 있다고 설명한 내용도 서로 같지 않지만, 큰 뜻은 우리 무득무의 학파의 분과와 같다. 이 분과에서 널리 논파한 것은 지론·섭론·성실·비담 네 학파의 종의가 무애한 무득의 도를 막고 장애하기 때문이다. 유소득의 네 논이 대도를 막지 않는다면 새가 허공을 날아도 자취가 없듯이 널리 논파할 필요도 없다.[판독·목차 유보: 取衣聚應迹捨人, 朱明捨行, 約人人者佛人, 遣法菩薩, 初意神通反示意, 법사명 [2]去 및 아홉째 항목의 결락을 그대로 표시하였다.]</w:t>
      </w:r>
      <w:r>
        <w:br/>
      </w:r>
      <w:r>
        <w:t xml:space="preserve">[이미지 확인] </w:t>
      </w:r>
      <w:r>
        <w:drawing>
          <wp:inline xmlns:a="http://schemas.openxmlformats.org/drawingml/2006/main">
            <wp:extent cx="153581" cy="165100"/>
            <wp:docPr id="241" name="Picture 241"/>
            <wp:cNvGraphicFramePr>
              <a:graphicFrameLocks noChangeAspect="1"/>
            </wp:cNvGraphicFramePr>
            <a:graphic>
              <a:graphicData uri="http://schemas.openxmlformats.org/drawingml/2006/picture">
                <pic:pic>
                  <pic:nvPicPr>
                    <pic:cNvPr id="0" name="X46p0650_11.png"/>
                    <pic:cNvPicPr/>
                  </pic:nvPicPr>
                  <pic:blipFill>
                    <a:blip r:embed="rId91"/>
                    <a:stretch>
                      <a:fillRect/>
                    </a:stretch>
                  </pic:blipFill>
                  <pic:spPr>
                    <a:xfrm>
                      <a:off x="0" y="0"/>
                      <a:ext cx="153581" cy="165100"/>
                    </a:xfrm>
                    <a:prstGeom prst="rect"/>
                  </pic:spPr>
                </pic:pic>
              </a:graphicData>
            </a:graphic>
          </wp:inline>
        </w:drawing>
      </w:r>
      <w:r>
        <w:t xml:space="preserve"> </w:t>
      </w:r>
      <w:r>
        <w:drawing>
          <wp:inline xmlns:a="http://schemas.openxmlformats.org/drawingml/2006/main">
            <wp:extent cx="153843" cy="165100"/>
            <wp:docPr id="242" name="Picture 242"/>
            <wp:cNvGraphicFramePr>
              <a:graphicFrameLocks noChangeAspect="1"/>
            </wp:cNvGraphicFramePr>
            <a:graphic>
              <a:graphicData uri="http://schemas.openxmlformats.org/drawingml/2006/picture">
                <pic:pic>
                  <pic:nvPicPr>
                    <pic:cNvPr id="0" name="X46p0650_12.png"/>
                    <pic:cNvPicPr/>
                  </pic:nvPicPr>
                  <pic:blipFill>
                    <a:blip r:embed="rId92"/>
                    <a:stretch>
                      <a:fillRect/>
                    </a:stretch>
                  </pic:blipFill>
                  <pic:spPr>
                    <a:xfrm>
                      <a:off x="0" y="0"/>
                      <a:ext cx="153843" cy="165100"/>
                    </a:xfrm>
                    <a:prstGeom prst="rect"/>
                  </pic:spPr>
                </pic:pic>
              </a:graphicData>
            </a:graphic>
          </wp:inline>
        </w:drawing>
      </w:r>
      <w:r>
        <w:t xml:space="preserve"> </w:t>
      </w:r>
      <w:r>
        <w:drawing>
          <wp:inline xmlns:a="http://schemas.openxmlformats.org/drawingml/2006/main">
            <wp:extent cx="157595" cy="165100"/>
            <wp:docPr id="243" name="Picture 243"/>
            <wp:cNvGraphicFramePr>
              <a:graphicFrameLocks noChangeAspect="1"/>
            </wp:cNvGraphicFramePr>
            <a:graphic>
              <a:graphicData uri="http://schemas.openxmlformats.org/drawingml/2006/picture">
                <pic:pic>
                  <pic:nvPicPr>
                    <pic:cNvPr id="0" name="X46p0650_13.png"/>
                    <pic:cNvPicPr/>
                  </pic:nvPicPr>
                  <pic:blipFill>
                    <a:blip r:embed="rId93"/>
                    <a:stretch>
                      <a:fillRect/>
                    </a:stretch>
                  </pic:blipFill>
                  <pic:spPr>
                    <a:xfrm>
                      <a:off x="0" y="0"/>
                      <a:ext cx="157595" cy="165100"/>
                    </a:xfrm>
                    <a:prstGeom prst="rect"/>
                  </pic:spPr>
                </pic:pic>
              </a:graphicData>
            </a:graphic>
          </wp:inline>
        </w:drawing>
      </w:r>
      <w:r>
        <w:t xml:space="preserve"> </w:t>
      </w:r>
      <w:r>
        <w:drawing>
          <wp:inline xmlns:a="http://schemas.openxmlformats.org/drawingml/2006/main">
            <wp:extent cx="158074" cy="165100"/>
            <wp:docPr id="244" name="Picture 244"/>
            <wp:cNvGraphicFramePr>
              <a:graphicFrameLocks noChangeAspect="1"/>
            </wp:cNvGraphicFramePr>
            <a:graphic>
              <a:graphicData uri="http://schemas.openxmlformats.org/drawingml/2006/picture">
                <pic:pic>
                  <pic:nvPicPr>
                    <pic:cNvPr id="0" name="X46p0650_14.png"/>
                    <pic:cNvPicPr/>
                  </pic:nvPicPr>
                  <pic:blipFill>
                    <a:blip r:embed="rId94"/>
                    <a:stretch>
                      <a:fillRect/>
                    </a:stretch>
                  </pic:blipFill>
                  <pic:spPr>
                    <a:xfrm>
                      <a:off x="0" y="0"/>
                      <a:ext cx="158074" cy="165100"/>
                    </a:xfrm>
                    <a:prstGeom prst="rect"/>
                  </pic:spPr>
                </pic:pic>
              </a:graphicData>
            </a:graphic>
          </wp:inline>
        </w:drawing>
      </w:r>
      <w:r>
        <w:t xml:space="preserve"> </w:t>
      </w:r>
      <w:r>
        <w:drawing>
          <wp:inline xmlns:a="http://schemas.openxmlformats.org/drawingml/2006/main">
            <wp:extent cx="165100" cy="165100"/>
            <wp:docPr id="245" name="Picture 245"/>
            <wp:cNvGraphicFramePr>
              <a:graphicFrameLocks noChangeAspect="1"/>
            </wp:cNvGraphicFramePr>
            <a:graphic>
              <a:graphicData uri="http://schemas.openxmlformats.org/drawingml/2006/picture">
                <pic:pic>
                  <pic:nvPicPr>
                    <pic:cNvPr id="0" name="X46p0650_15.png"/>
                    <pic:cNvPicPr/>
                  </pic:nvPicPr>
                  <pic:blipFill>
                    <a:blip r:embed="rId95"/>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50091" cy="165100"/>
            <wp:docPr id="246" name="Picture 246"/>
            <wp:cNvGraphicFramePr>
              <a:graphicFrameLocks noChangeAspect="1"/>
            </wp:cNvGraphicFramePr>
            <a:graphic>
              <a:graphicData uri="http://schemas.openxmlformats.org/drawingml/2006/picture">
                <pic:pic>
                  <pic:nvPicPr>
                    <pic:cNvPr id="0" name="X46p0650_16.png"/>
                    <pic:cNvPicPr/>
                  </pic:nvPicPr>
                  <pic:blipFill>
                    <a:blip r:embed="rId96"/>
                    <a:stretch>
                      <a:fillRect/>
                    </a:stretch>
                  </pic:blipFill>
                  <pic:spPr>
                    <a:xfrm>
                      <a:off x="0" y="0"/>
                      <a:ext cx="150091" cy="165100"/>
                    </a:xfrm>
                    <a:prstGeom prst="rect"/>
                  </pic:spPr>
                </pic:pic>
              </a:graphicData>
            </a:graphic>
          </wp:inline>
        </w:drawing>
      </w:r>
    </w:p>
    <w:p>
      <w:pPr>
        <w:pStyle w:val="SHTKBlockLabel"/>
      </w:pPr>
      <w:r>
        <w:t>교감·번역 메모</w:t>
      </w:r>
    </w:p>
    <w:p>
      <w:pPr>
        <w:pStyle w:val="SHTKNoteSummary"/>
      </w:pPr>
      <w:r>
        <w:t>교감 요약 | [CBETA 이미지 문자] X46p0650_11.gif: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0650b02</w:t>
      </w:r>
    </w:p>
    <w:p>
      <w:pPr>
        <w:pStyle w:val="SHTKNoteDetail"/>
      </w:pPr>
      <w:r>
        <w:t xml:space="preserve">• 이미지 파일 | </w:t>
      </w:r>
      <w:r>
        <w:t>X46p0650_11.gif</w:t>
      </w:r>
      <w:r>
        <w:t xml:space="preserve">  </w:t>
      </w:r>
      <w:r>
        <w:drawing>
          <wp:inline xmlns:a="http://schemas.openxmlformats.org/drawingml/2006/main">
            <wp:extent cx="307163" cy="330200"/>
            <wp:docPr id="247" name="Picture 247"/>
            <wp:cNvGraphicFramePr>
              <a:graphicFrameLocks noChangeAspect="1"/>
            </wp:cNvGraphicFramePr>
            <a:graphic>
              <a:graphicData uri="http://schemas.openxmlformats.org/drawingml/2006/picture">
                <pic:pic>
                  <pic:nvPicPr>
                    <pic:cNvPr id="0" name="X46p0650_11.png"/>
                    <pic:cNvPicPr/>
                  </pic:nvPicPr>
                  <pic:blipFill>
                    <a:blip r:embed="rId91"/>
                    <a:stretch>
                      <a:fillRect/>
                    </a:stretch>
                  </pic:blipFill>
                  <pic:spPr>
                    <a:xfrm>
                      <a:off x="0" y="0"/>
                      <a:ext cx="30716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../figures/X/X46p0650_11.gif</w:t>
      </w:r>
    </w:p>
    <w:p>
      <w:pPr>
        <w:pStyle w:val="SHTKNoteSummary"/>
      </w:pPr>
      <w:r>
        <w:t>교감 요약 | [CBETA 이미지 문자] X46p0650_12.gif: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0650b05</w:t>
      </w:r>
    </w:p>
    <w:p>
      <w:pPr>
        <w:pStyle w:val="SHTKNoteDetail"/>
      </w:pPr>
      <w:r>
        <w:t xml:space="preserve">• 이미지 파일 | </w:t>
      </w:r>
      <w:r>
        <w:t>X46p0650_12.gif</w:t>
      </w:r>
      <w:r>
        <w:t xml:space="preserve">  </w:t>
      </w:r>
      <w:r>
        <w:drawing>
          <wp:inline xmlns:a="http://schemas.openxmlformats.org/drawingml/2006/main">
            <wp:extent cx="307686" cy="330200"/>
            <wp:docPr id="248" name="Picture 248"/>
            <wp:cNvGraphicFramePr>
              <a:graphicFrameLocks noChangeAspect="1"/>
            </wp:cNvGraphicFramePr>
            <a:graphic>
              <a:graphicData uri="http://schemas.openxmlformats.org/drawingml/2006/picture">
                <pic:pic>
                  <pic:nvPicPr>
                    <pic:cNvPr id="0" name="X46p0650_12.png"/>
                    <pic:cNvPicPr/>
                  </pic:nvPicPr>
                  <pic:blipFill>
                    <a:blip r:embed="rId92"/>
                    <a:stretch>
                      <a:fillRect/>
                    </a:stretch>
                  </pic:blipFill>
                  <pic:spPr>
                    <a:xfrm>
                      <a:off x="0" y="0"/>
                      <a:ext cx="30768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../figures/X/X46p0650_12.gif</w:t>
      </w:r>
    </w:p>
    <w:p>
      <w:pPr>
        <w:pStyle w:val="SHTKNoteSummary"/>
      </w:pPr>
      <w:r>
        <w:t>교감 요약 | [CBETA 이미지 문자] X46p0650_13.gif: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0650b07</w:t>
      </w:r>
    </w:p>
    <w:p>
      <w:pPr>
        <w:pStyle w:val="SHTKNoteDetail"/>
      </w:pPr>
      <w:r>
        <w:t xml:space="preserve">• 이미지 파일 | </w:t>
      </w:r>
      <w:r>
        <w:t>X46p0650_13.gif</w:t>
      </w:r>
      <w:r>
        <w:t xml:space="preserve">  </w:t>
      </w:r>
      <w:r>
        <w:drawing>
          <wp:inline xmlns:a="http://schemas.openxmlformats.org/drawingml/2006/main">
            <wp:extent cx="315191" cy="330200"/>
            <wp:docPr id="249" name="Picture 249"/>
            <wp:cNvGraphicFramePr>
              <a:graphicFrameLocks noChangeAspect="1"/>
            </wp:cNvGraphicFramePr>
            <a:graphic>
              <a:graphicData uri="http://schemas.openxmlformats.org/drawingml/2006/picture">
                <pic:pic>
                  <pic:nvPicPr>
                    <pic:cNvPr id="0" name="X46p0650_13.png"/>
                    <pic:cNvPicPr/>
                  </pic:nvPicPr>
                  <pic:blipFill>
                    <a:blip r:embed="rId93"/>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../figures/X/X46p0650_13.gif</w:t>
      </w:r>
    </w:p>
    <w:p>
      <w:pPr>
        <w:pStyle w:val="SHTKNoteSummary"/>
      </w:pPr>
      <w:r>
        <w:t>교감 요약 | [CBETA 이미지 문자] X46p0650_14.gif: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0650b11</w:t>
      </w:r>
    </w:p>
    <w:p>
      <w:pPr>
        <w:pStyle w:val="SHTKNoteDetail"/>
      </w:pPr>
      <w:r>
        <w:t xml:space="preserve">• 이미지 파일 | </w:t>
      </w:r>
      <w:r>
        <w:t>X46p0650_14.gif</w:t>
      </w:r>
      <w:r>
        <w:t xml:space="preserve">  </w:t>
      </w:r>
      <w:r>
        <w:drawing>
          <wp:inline xmlns:a="http://schemas.openxmlformats.org/drawingml/2006/main">
            <wp:extent cx="316149" cy="330200"/>
            <wp:docPr id="250" name="Picture 250"/>
            <wp:cNvGraphicFramePr>
              <a:graphicFrameLocks noChangeAspect="1"/>
            </wp:cNvGraphicFramePr>
            <a:graphic>
              <a:graphicData uri="http://schemas.openxmlformats.org/drawingml/2006/picture">
                <pic:pic>
                  <pic:nvPicPr>
                    <pic:cNvPr id="0" name="X46p0650_14.png"/>
                    <pic:cNvPicPr/>
                  </pic:nvPicPr>
                  <pic:blipFill>
                    <a:blip r:embed="rId94"/>
                    <a:stretch>
                      <a:fillRect/>
                    </a:stretch>
                  </pic:blipFill>
                  <pic:spPr>
                    <a:xfrm>
                      <a:off x="0" y="0"/>
                      <a:ext cx="3161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../figures/X/X46p0650_14.gif</w:t>
      </w:r>
    </w:p>
    <w:p>
      <w:pPr>
        <w:pStyle w:val="SHTKNoteSummary"/>
      </w:pPr>
      <w:r>
        <w:t>교감 요약 | [CBETA 이미지 문자] X46p0650_15.gif: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0650b11</w:t>
      </w:r>
    </w:p>
    <w:p>
      <w:pPr>
        <w:pStyle w:val="SHTKNoteDetail"/>
      </w:pPr>
      <w:r>
        <w:t xml:space="preserve">• 이미지 파일 | </w:t>
      </w:r>
      <w:r>
        <w:t>X46p0650_15.gif</w:t>
      </w:r>
      <w:r>
        <w:t xml:space="preserve">  </w:t>
      </w:r>
      <w:r>
        <w:drawing>
          <wp:inline xmlns:a="http://schemas.openxmlformats.org/drawingml/2006/main">
            <wp:extent cx="330200" cy="330200"/>
            <wp:docPr id="251" name="Picture 251"/>
            <wp:cNvGraphicFramePr>
              <a:graphicFrameLocks noChangeAspect="1"/>
            </wp:cNvGraphicFramePr>
            <a:graphic>
              <a:graphicData uri="http://schemas.openxmlformats.org/drawingml/2006/picture">
                <pic:pic>
                  <pic:nvPicPr>
                    <pic:cNvPr id="0" name="X46p0650_15.png"/>
                    <pic:cNvPicPr/>
                  </pic:nvPicPr>
                  <pic:blipFill>
                    <a:blip r:embed="rId95"/>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../figures/X/X46p0650_15.gif</w:t>
      </w:r>
    </w:p>
    <w:p>
      <w:pPr>
        <w:pStyle w:val="SHTKNoteSummary"/>
      </w:pPr>
      <w:r>
        <w:t>교감 요약 | [CBETA 이미지 문자] X46p0650_16.gif: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0650b12</w:t>
      </w:r>
    </w:p>
    <w:p>
      <w:pPr>
        <w:pStyle w:val="SHTKNoteDetail"/>
      </w:pPr>
      <w:r>
        <w:t xml:space="preserve">• 이미지 파일 | </w:t>
      </w:r>
      <w:r>
        <w:t>X46p0650_16.gif</w:t>
      </w:r>
      <w:r>
        <w:t xml:space="preserve">  </w:t>
      </w:r>
      <w:r>
        <w:drawing>
          <wp:inline xmlns:a="http://schemas.openxmlformats.org/drawingml/2006/main">
            <wp:extent cx="300182" cy="330200"/>
            <wp:docPr id="252" name="Picture 252"/>
            <wp:cNvGraphicFramePr>
              <a:graphicFrameLocks noChangeAspect="1"/>
            </wp:cNvGraphicFramePr>
            <a:graphic>
              <a:graphicData uri="http://schemas.openxmlformats.org/drawingml/2006/picture">
                <pic:pic>
                  <pic:nvPicPr>
                    <pic:cNvPr id="0" name="X46p0650_16.png"/>
                    <pic:cNvPicPr/>
                  </pic:nvPicPr>
                  <pic:blipFill>
                    <a:blip r:embed="rId96"/>
                    <a:stretch>
                      <a:fillRect/>
                    </a:stretch>
                  </pic:blipFill>
                  <pic:spPr>
                    <a:xfrm>
                      <a:off x="0" y="0"/>
                      <a:ext cx="30018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../figures/X/X46p0650_16.gif</w:t>
      </w:r>
    </w:p>
    <w:p>
      <w:pPr>
        <w:pStyle w:val="SHTKNoteSummary"/>
      </w:pPr>
      <w:r>
        <w:t>교감 요약 | [CBETA 원교감] 원주는 ‘去’를 ‘智’로 의심한다.</w:t>
      </w:r>
    </w:p>
    <w:p>
      <w:pPr>
        <w:pStyle w:val="SHTKNoteDetail"/>
      </w:pPr>
      <w:r>
        <w:t xml:space="preserve">• 원교감 원문 | </w:t>
      </w:r>
      <w:r>
        <w:t>去疑智</w:t>
      </w:r>
    </w:p>
    <w:p>
      <w:pPr>
        <w:pStyle w:val="SHTKNoteDetail"/>
      </w:pPr>
      <w:r>
        <w:t xml:space="preserve">• 교감 번호 | </w:t>
      </w:r>
      <w:r>
        <w:t>0650002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去</w:t>
      </w:r>
    </w:p>
    <w:p>
      <w:pPr>
        <w:pStyle w:val="SHTKNoteDetail"/>
      </w:pPr>
      <w:r>
        <w:t xml:space="preserve">• 교감 제안 독법 | </w:t>
      </w:r>
      <w:r>
        <w:t>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n=0650002.</w:t>
      </w:r>
    </w:p>
    <w:p>
      <w:pPr>
        <w:pStyle w:val="Heading3"/>
      </w:pPr>
      <w:r>
        <w:t>제328회 번역</w:t>
      </w:r>
    </w:p>
    <w:p>
      <w:pPr>
        <w:pStyle w:val="SHTKSubheading"/>
      </w:pPr>
      <w:r>
        <w:t>328-1. 이승유무 논쟁의 회통과 삼승동관의 네 경증</w:t>
      </w:r>
    </w:p>
    <w:p>
      <w:pPr>
        <w:pStyle w:val="SHTKBlockLabel"/>
      </w:pPr>
      <w:r>
        <w:t>위치표지</w:t>
      </w:r>
    </w:p>
    <w:p>
      <w:pPr>
        <w:pStyle w:val="SHTKPositionMarker"/>
      </w:pPr>
      <w:bookmarkStart w:id="166" w:name="loc_0650b18"/>
      <w:r>
        <w:t>[0650b18]</w:t>
      </w:r>
      <w:bookmarkEnd w:id="166"/>
    </w:p>
    <w:p>
      <w:pPr>
        <w:pStyle w:val="SHTKBlockLabel"/>
      </w:pPr>
      <w:r>
        <w:t>원문</w:t>
      </w:r>
    </w:p>
    <w:p>
      <w:pPr>
        <w:pStyle w:val="SHTKSourceText"/>
      </w:pPr>
      <w:r>
        <w:t>不得廣去。為有所得四論宗故。了莫言繁廣也。一家相傳云。如第一[彳*又]中說。古昔淨三藏師等。無有一人說無二乘</w:t>
      </w:r>
      <w:r>
        <w:drawing>
          <wp:inline xmlns:a="http://schemas.openxmlformats.org/drawingml/2006/main">
            <wp:extent cx="154562" cy="165100"/>
            <wp:docPr id="253" name="Picture 253"/>
            <wp:cNvGraphicFramePr>
              <a:graphicFrameLocks noChangeAspect="1"/>
            </wp:cNvGraphicFramePr>
            <a:graphic>
              <a:graphicData uri="http://schemas.openxmlformats.org/drawingml/2006/picture">
                <pic:pic>
                  <pic:nvPicPr>
                    <pic:cNvPr id="0" name="X46p0650_17.png"/>
                    <pic:cNvPicPr/>
                  </pic:nvPicPr>
                  <pic:blipFill>
                    <a:blip r:embed="rId97"/>
                    <a:stretch>
                      <a:fillRect/>
                    </a:stretch>
                  </pic:blipFill>
                  <pic:spPr>
                    <a:xfrm>
                      <a:off x="0" y="0"/>
                      <a:ext cx="154562" cy="165100"/>
                    </a:xfrm>
                    <a:prstGeom prst="rect"/>
                  </pic:spPr>
                </pic:pic>
              </a:graphicData>
            </a:graphic>
          </wp:inline>
        </w:drawing>
      </w:r>
      <w:r>
        <w:t>經。論中亦不見無二乘文也。但眾根性不同。隨其根性說二乘。如是了是地攝兩論成毗二家。與無得論各各願樂不得。故開三乘人也。[0650b18]問若然者。何意性性破四論相各亦處處科中說為著。[3]各四相故。落有所得。被亦名甘露。亦名毒藥也。亦是有得四論失。於中假於位中謂為究竟至極。無故</w:t>
      </w:r>
      <w:r>
        <w:drawing>
          <wp:inline xmlns:a="http://schemas.openxmlformats.org/drawingml/2006/main">
            <wp:extent cx="165100" cy="165100"/>
            <wp:docPr id="254" name="Picture 254"/>
            <wp:cNvGraphicFramePr>
              <a:graphicFrameLocks noChangeAspect="1"/>
            </wp:cNvGraphicFramePr>
            <a:graphic>
              <a:graphicData uri="http://schemas.openxmlformats.org/drawingml/2006/picture">
                <pic:pic>
                  <pic:nvPicPr>
                    <pic:cNvPr id="0" name="X46p0650_18.png"/>
                    <pic:cNvPicPr/>
                  </pic:nvPicPr>
                  <pic:blipFill>
                    <a:blip r:embed="rId98"/>
                    <a:stretch>
                      <a:fillRect/>
                    </a:stretch>
                  </pic:blipFill>
                  <pic:spPr>
                    <a:xfrm>
                      <a:off x="0" y="0"/>
                      <a:ext cx="165100" cy="165100"/>
                    </a:xfrm>
                    <a:prstGeom prst="rect"/>
                  </pic:spPr>
                </pic:pic>
              </a:graphicData>
            </a:graphic>
          </wp:inline>
        </w:drawing>
      </w:r>
      <w:r>
        <w:t>落。無所得宗。故被破也。如成論三大法師。並云三乘得觀。三法師及</w:t>
      </w:r>
      <w:r>
        <w:drawing>
          <wp:inline xmlns:a="http://schemas.openxmlformats.org/drawingml/2006/main">
            <wp:extent cx="157762" cy="165100"/>
            <wp:docPr id="255" name="Picture 255"/>
            <wp:cNvGraphicFramePr>
              <a:graphicFrameLocks noChangeAspect="1"/>
            </wp:cNvGraphicFramePr>
            <a:graphic>
              <a:graphicData uri="http://schemas.openxmlformats.org/drawingml/2006/picture">
                <pic:pic>
                  <pic:nvPicPr>
                    <pic:cNvPr id="0" name="X46p0650_19.png"/>
                    <pic:cNvPicPr/>
                  </pic:nvPicPr>
                  <pic:blipFill>
                    <a:blip r:embed="rId99"/>
                    <a:stretch>
                      <a:fillRect/>
                    </a:stretch>
                  </pic:blipFill>
                  <pic:spPr>
                    <a:xfrm>
                      <a:off x="0" y="0"/>
                      <a:ext cx="157762" cy="165100"/>
                    </a:xfrm>
                    <a:prstGeom prst="rect"/>
                  </pic:spPr>
                </pic:pic>
              </a:graphicData>
            </a:graphic>
          </wp:inline>
        </w:drawing>
      </w:r>
      <w:r>
        <w:t>法行師自引文證三乘。亦得觀四文談一。大品經往生品云。聲聞辟支佛具智若斷。皆是無生法忍。又三慧品云。諸佛菩薩辟支佛阿羅漢。通是般若波羅蜜得[4]變彼堓。此二文証三乘同觀般若空也。又法華經身子領解文云。我等同入法性云何如來以小乘經而見濟度。即是同觀無生一文也。又經珍如品云。於第一義諦中。下智觀故得聲聞菩提。中智觀故得緣覺菩提。上智觀故得無上菩提。此兩種經文。証三同觀第一義空也。攝論宗豐廣兩處不同在豐處說。</w:t>
      </w:r>
    </w:p>
    <w:p>
      <w:pPr>
        <w:pStyle w:val="SHTKBlockLabel"/>
      </w:pPr>
      <w:r>
        <w:t>한국어 직역</w:t>
      </w:r>
    </w:p>
    <w:p>
      <w:pPr>
        <w:pStyle w:val="SHTKTranslationText"/>
      </w:pPr>
      <w:r>
        <w:t>유소득 네 논의 종이 있기 때문에 널리 논파하지 않을 수 없는 것이니, 번잡하고 장황하다고 말해서는 안 된다.</w:t>
      </w:r>
      <w:r>
        <w:br/>
      </w:r>
      <w:r>
        <w:t>우리 학파에 전해 오는 말은 이러하다. 첫째 [彳*又]에서 말했듯 옛 정 삼장 법사 등 가운데 이승이 없다고 말한 사람은 한 사람도 없고, 경론에서도 이승이 없다는 문구를 볼 수 없다. 다만 중생의 근성이 같지 않기 때문에 그 근성을 따라 이승을 설한다. 지론·섭론·성실·비담 네 학파와 무득론은 각자 좋아하고 원하는 바가 같지 않으므로 삼승인을 연 것이다.</w:t>
      </w:r>
      <w:r>
        <w:br/>
      </w:r>
      <w:r>
        <w:t>[0650b18] 묻는다. 그렇다면 어째서 곳곳의 분과마다 네 논의 상을 거듭 깨뜨리는가? 답한다. 각각 사상에 집착하여 유소득에 떨어지기 때문이다. 같은 법도 감로라 불리기도 하고 독약이라 불리기도 한다. 유소득 네 논의 허물은 중과 가의 지위 안에 세운 것을 궁극이라고 여겨 무소득의 종에서 벗어나는 데 있으므로 논파된다.</w:t>
      </w:r>
      <w:r>
        <w:br/>
      </w:r>
      <w:r>
        <w:t>『성실론』의 세 대법사는 모두 삼승이 같은 관을 얻는다고 하였다. 세 법사와 법행 법사는 스스로 네 문증을 인용하여 삼승도 같은 관을 얻는다고 밝혔다.</w:t>
      </w:r>
      <w:r>
        <w:br/>
      </w:r>
      <w:r>
        <w:t>첫째, 『대품반야경』 「왕생품」에서는 성문과 벽지불의 지혜와 단이 모두 무생법인이라고 하였다. 둘째, 「삼혜품」에서는 제불·보살·벽지불·아라한이 모두 반야바라밀로 피안에 [4]變한다고 하였다. 이 두 문장은 삼승이 함께 반야의 공을 관함을 증명한다.</w:t>
      </w:r>
      <w:r>
        <w:br/>
      </w:r>
      <w:r>
        <w:t>셋째, 『법화경』에서 사리불이 이해를 아뢰며 “우리도 함께 법성에 들어갔는데 어찌하여 여래께서는 소승경으로 우리를 제도하셨는가?”라고 한 것은 무생을 함께 관한다는 문증이다. 넷째, 경의 [珍如品]에서는 제일의제 안에서 하지는 관하여 성문보리를 얻고 중지는 관하여 연각보리를 얻으며 상지는 관하여 무상보리를 얻는다고 하였다. 이 두 경의 문장은 삼승이 제일의공을 함께 관함을 증명한다.</w:t>
      </w:r>
      <w:r>
        <w:br/>
      </w:r>
      <w:r>
        <w:t>섭론종은 풍과 광 두 곳의 설명이 서로 다른데, 풍의 설은 다음과 같다.[판독·서명 유보: 第一[彳*又], 古昔淨三藏師, 願樂不得, 性性破, 為著[3]各四相, 得[4]變彼堓, 珍如品, 豐廣兩處는 저본을 보존하였다.]</w:t>
      </w:r>
      <w:r>
        <w:br/>
      </w:r>
      <w:r>
        <w:t xml:space="preserve">[이미지 확인] </w:t>
      </w:r>
      <w:r>
        <w:drawing>
          <wp:inline xmlns:a="http://schemas.openxmlformats.org/drawingml/2006/main">
            <wp:extent cx="154562" cy="165100"/>
            <wp:docPr id="256" name="Picture 256"/>
            <wp:cNvGraphicFramePr>
              <a:graphicFrameLocks noChangeAspect="1"/>
            </wp:cNvGraphicFramePr>
            <a:graphic>
              <a:graphicData uri="http://schemas.openxmlformats.org/drawingml/2006/picture">
                <pic:pic>
                  <pic:nvPicPr>
                    <pic:cNvPr id="0" name="X46p0650_17.png"/>
                    <pic:cNvPicPr/>
                  </pic:nvPicPr>
                  <pic:blipFill>
                    <a:blip r:embed="rId97"/>
                    <a:stretch>
                      <a:fillRect/>
                    </a:stretch>
                  </pic:blipFill>
                  <pic:spPr>
                    <a:xfrm>
                      <a:off x="0" y="0"/>
                      <a:ext cx="154562" cy="165100"/>
                    </a:xfrm>
                    <a:prstGeom prst="rect"/>
                  </pic:spPr>
                </pic:pic>
              </a:graphicData>
            </a:graphic>
          </wp:inline>
        </w:drawing>
      </w:r>
      <w:r>
        <w:t xml:space="preserve"> </w:t>
      </w:r>
      <w:r>
        <w:drawing>
          <wp:inline xmlns:a="http://schemas.openxmlformats.org/drawingml/2006/main">
            <wp:extent cx="165100" cy="165100"/>
            <wp:docPr id="257" name="Picture 257"/>
            <wp:cNvGraphicFramePr>
              <a:graphicFrameLocks noChangeAspect="1"/>
            </wp:cNvGraphicFramePr>
            <a:graphic>
              <a:graphicData uri="http://schemas.openxmlformats.org/drawingml/2006/picture">
                <pic:pic>
                  <pic:nvPicPr>
                    <pic:cNvPr id="0" name="X46p0650_18.png"/>
                    <pic:cNvPicPr/>
                  </pic:nvPicPr>
                  <pic:blipFill>
                    <a:blip r:embed="rId98"/>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57762" cy="165100"/>
            <wp:docPr id="258" name="Picture 258"/>
            <wp:cNvGraphicFramePr>
              <a:graphicFrameLocks noChangeAspect="1"/>
            </wp:cNvGraphicFramePr>
            <a:graphic>
              <a:graphicData uri="http://schemas.openxmlformats.org/drawingml/2006/picture">
                <pic:pic>
                  <pic:nvPicPr>
                    <pic:cNvPr id="0" name="X46p0650_19.png"/>
                    <pic:cNvPicPr/>
                  </pic:nvPicPr>
                  <pic:blipFill>
                    <a:blip r:embed="rId99"/>
                    <a:stretch>
                      <a:fillRect/>
                    </a:stretch>
                  </pic:blipFill>
                  <pic:spPr>
                    <a:xfrm>
                      <a:off x="0" y="0"/>
                      <a:ext cx="157762" cy="165100"/>
                    </a:xfrm>
                    <a:prstGeom prst="rect"/>
                  </pic:spPr>
                </pic:pic>
              </a:graphicData>
            </a:graphic>
          </wp:inline>
        </w:drawing>
      </w:r>
    </w:p>
    <w:p>
      <w:pPr>
        <w:pStyle w:val="SHTKBlockLabel"/>
      </w:pPr>
      <w:r>
        <w:t>교감·번역 메모</w:t>
      </w:r>
    </w:p>
    <w:p>
      <w:pPr>
        <w:pStyle w:val="SHTKNoteSummary"/>
      </w:pPr>
      <w:r>
        <w:t>교감 요약 | [CBETA 이미지 문자] X46p0650_17.gif: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0650b15</w:t>
      </w:r>
    </w:p>
    <w:p>
      <w:pPr>
        <w:pStyle w:val="SHTKNoteDetail"/>
      </w:pPr>
      <w:r>
        <w:t xml:space="preserve">• 이미지 파일 | </w:t>
      </w:r>
      <w:r>
        <w:t>X46p0650_17.gif</w:t>
      </w:r>
      <w:r>
        <w:t xml:space="preserve">  </w:t>
      </w:r>
      <w:r>
        <w:drawing>
          <wp:inline xmlns:a="http://schemas.openxmlformats.org/drawingml/2006/main">
            <wp:extent cx="309123" cy="330200"/>
            <wp:docPr id="259" name="Picture 259"/>
            <wp:cNvGraphicFramePr>
              <a:graphicFrameLocks noChangeAspect="1"/>
            </wp:cNvGraphicFramePr>
            <a:graphic>
              <a:graphicData uri="http://schemas.openxmlformats.org/drawingml/2006/picture">
                <pic:pic>
                  <pic:nvPicPr>
                    <pic:cNvPr id="0" name="X46p0650_17.png"/>
                    <pic:cNvPicPr/>
                  </pic:nvPicPr>
                  <pic:blipFill>
                    <a:blip r:embed="rId97"/>
                    <a:stretch>
                      <a:fillRect/>
                    </a:stretch>
                  </pic:blipFill>
                  <pic:spPr>
                    <a:xfrm>
                      <a:off x="0" y="0"/>
                      <a:ext cx="30912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../figures/X/X46p0650_17.gif</w:t>
      </w:r>
    </w:p>
    <w:p>
      <w:pPr>
        <w:pStyle w:val="SHTKNoteSummary"/>
      </w:pPr>
      <w:r>
        <w:t>교감 요약 | [CBETA 이미지 문자] X46p0650_18.gif: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0650b21</w:t>
      </w:r>
    </w:p>
    <w:p>
      <w:pPr>
        <w:pStyle w:val="SHTKNoteDetail"/>
      </w:pPr>
      <w:r>
        <w:t xml:space="preserve">• 이미지 파일 | </w:t>
      </w:r>
      <w:r>
        <w:t>X46p0650_18.gif</w:t>
      </w:r>
      <w:r>
        <w:t xml:space="preserve">  </w:t>
      </w:r>
      <w:r>
        <w:drawing>
          <wp:inline xmlns:a="http://schemas.openxmlformats.org/drawingml/2006/main">
            <wp:extent cx="330200" cy="330200"/>
            <wp:docPr id="260" name="Picture 260"/>
            <wp:cNvGraphicFramePr>
              <a:graphicFrameLocks noChangeAspect="1"/>
            </wp:cNvGraphicFramePr>
            <a:graphic>
              <a:graphicData uri="http://schemas.openxmlformats.org/drawingml/2006/picture">
                <pic:pic>
                  <pic:nvPicPr>
                    <pic:cNvPr id="0" name="X46p0650_18.png"/>
                    <pic:cNvPicPr/>
                  </pic:nvPicPr>
                  <pic:blipFill>
                    <a:blip r:embed="rId98"/>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../figures/X/X46p0650_18.gif</w:t>
      </w:r>
    </w:p>
    <w:p>
      <w:pPr>
        <w:pStyle w:val="SHTKNoteSummary"/>
      </w:pPr>
      <w:r>
        <w:t>교감 요약 | [CBETA 이미지 문자] X46p0650_19.gif: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0650b22</w:t>
      </w:r>
    </w:p>
    <w:p>
      <w:pPr>
        <w:pStyle w:val="SHTKNoteDetail"/>
      </w:pPr>
      <w:r>
        <w:t xml:space="preserve">• 이미지 파일 | </w:t>
      </w:r>
      <w:r>
        <w:t>X46p0650_19.gif</w:t>
      </w:r>
      <w:r>
        <w:t xml:space="preserve">  </w:t>
      </w:r>
      <w:r>
        <w:drawing>
          <wp:inline xmlns:a="http://schemas.openxmlformats.org/drawingml/2006/main">
            <wp:extent cx="315524" cy="330200"/>
            <wp:docPr id="261" name="Picture 261"/>
            <wp:cNvGraphicFramePr>
              <a:graphicFrameLocks noChangeAspect="1"/>
            </wp:cNvGraphicFramePr>
            <a:graphic>
              <a:graphicData uri="http://schemas.openxmlformats.org/drawingml/2006/picture">
                <pic:pic>
                  <pic:nvPicPr>
                    <pic:cNvPr id="0" name="X46p0650_19.png"/>
                    <pic:cNvPicPr/>
                  </pic:nvPicPr>
                  <pic:blipFill>
                    <a:blip r:embed="rId99"/>
                    <a:stretch>
                      <a:fillRect/>
                    </a:stretch>
                  </pic:blipFill>
                  <pic:spPr>
                    <a:xfrm>
                      <a:off x="0" y="0"/>
                      <a:ext cx="3155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url="../figures/X/X46p0650_19.gif"/&gt;&lt;/figure&gt;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../figures/X/X46p0650_19.gif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0650b14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‘名取’로도 쓴다고 기록한다.</w:t>
      </w:r>
    </w:p>
    <w:p>
      <w:pPr>
        <w:pStyle w:val="SHTKNoteDetail"/>
      </w:pPr>
      <w:r>
        <w:t xml:space="preserve">• 원교감 원문 | </w:t>
      </w:r>
      <w:r>
        <w:t>各四一作名取</w:t>
      </w:r>
    </w:p>
    <w:p>
      <w:pPr>
        <w:pStyle w:val="SHTKNoteDetail"/>
      </w:pPr>
      <w:r>
        <w:t xml:space="preserve">• 교감 번호 | </w:t>
      </w:r>
      <w:r>
        <w:t>0650003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各四</w:t>
      </w:r>
    </w:p>
    <w:p>
      <w:pPr>
        <w:pStyle w:val="SHTKNoteDetail"/>
      </w:pPr>
      <w:r>
        <w:t xml:space="preserve">• 교감 제안 독법 | </w:t>
      </w:r>
      <w:r>
        <w:t>名取</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n=0650003.</w:t>
      </w:r>
    </w:p>
    <w:p>
      <w:pPr>
        <w:pStyle w:val="SHTKNoteSummary"/>
      </w:pPr>
      <w:r>
        <w:t>교감 요약 | [CBETA 원교감] 원주는 ‘變’를 ‘度’로 의심한다.</w:t>
      </w:r>
    </w:p>
    <w:p>
      <w:pPr>
        <w:pStyle w:val="SHTKNoteDetail"/>
      </w:pPr>
      <w:r>
        <w:t xml:space="preserve">• 원교감 원문 | </w:t>
      </w:r>
      <w:r>
        <w:t>變疑度</w:t>
      </w:r>
    </w:p>
    <w:p>
      <w:pPr>
        <w:pStyle w:val="SHTKNoteDetail"/>
      </w:pPr>
      <w:r>
        <w:t xml:space="preserve">• 교감 번호 | </w:t>
      </w:r>
      <w:r>
        <w:t>0650004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變</w:t>
      </w:r>
    </w:p>
    <w:p>
      <w:pPr>
        <w:pStyle w:val="SHTKNoteDetail"/>
      </w:pPr>
      <w:r>
        <w:t xml:space="preserve">• 교감 제안 독법 | </w:t>
      </w:r>
      <w:r>
        <w:t>度</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n=0650004.</w:t>
      </w:r>
    </w:p>
    <w:p>
      <w:pPr>
        <w:pStyle w:val="Heading3"/>
      </w:pPr>
      <w:r>
        <w:t>제329회 번역</w:t>
      </w:r>
    </w:p>
    <w:p>
      <w:pPr>
        <w:pStyle w:val="SHTKSubheading"/>
      </w:pPr>
      <w:r>
        <w:t>329-1. 삼승동관설의 비판과 일승 체위론의 개시</w:t>
      </w:r>
    </w:p>
    <w:p>
      <w:pPr>
        <w:pStyle w:val="SHTKBlockLabel"/>
      </w:pPr>
      <w:r>
        <w:t>위치표지</w:t>
      </w:r>
    </w:p>
    <w:p>
      <w:pPr>
        <w:pStyle w:val="SHTKPositionMarker"/>
      </w:pPr>
      <w:bookmarkStart w:id="167" w:name="loc_0651a02"/>
      <w:r>
        <w:t>[0651a02]</w:t>
      </w:r>
      <w:bookmarkEnd w:id="167"/>
    </w:p>
    <w:p>
      <w:pPr>
        <w:pStyle w:val="SHTKBlockLabel"/>
      </w:pPr>
      <w:r>
        <w:t>원문</w:t>
      </w:r>
    </w:p>
    <w:p>
      <w:pPr>
        <w:pStyle w:val="SHTKSourceText"/>
      </w:pPr>
      <w:r>
        <w:t>毗曇四諦理為去實性來。廣州為諸覺士說經部。真諦為去實性。三法師三乘同觀真諦理。為真實性。依他分別性。自是世諦也。三無性有是已前三性之至極理也。今無依無得宗宣之。普是空實二諦名字論之。悉是假十信位辨之。實爾</w:t>
      </w:r>
      <w:r>
        <w:drawing>
          <wp:inline xmlns:a="http://schemas.openxmlformats.org/drawingml/2006/main">
            <wp:extent cx="181207" cy="165100"/>
            <wp:docPr id="262" name="Picture 262"/>
            <wp:cNvGraphicFramePr>
              <a:graphicFrameLocks noChangeAspect="1"/>
            </wp:cNvGraphicFramePr>
            <a:graphic>
              <a:graphicData uri="http://schemas.openxmlformats.org/drawingml/2006/picture">
                <pic:pic>
                  <pic:nvPicPr>
                    <pic:cNvPr id="0" name="X46p0650_20.png"/>
                    <pic:cNvPicPr/>
                  </pic:nvPicPr>
                  <pic:blipFill>
                    <a:blip r:embed="rId100"/>
                    <a:stretch>
                      <a:fillRect/>
                    </a:stretch>
                  </pic:blipFill>
                  <pic:spPr>
                    <a:xfrm>
                      <a:off x="0" y="0"/>
                      <a:ext cx="181207" cy="165100"/>
                    </a:xfrm>
                    <a:prstGeom prst="rect"/>
                  </pic:spPr>
                </pic:pic>
              </a:graphicData>
            </a:graphic>
          </wp:inline>
        </w:drawing>
      </w:r>
      <w:r>
        <w:drawing>
          <wp:inline xmlns:a="http://schemas.openxmlformats.org/drawingml/2006/main">
            <wp:extent cx="177800" cy="165100"/>
            <wp:docPr id="263" name="Picture 263"/>
            <wp:cNvGraphicFramePr>
              <a:graphicFrameLocks noChangeAspect="1"/>
            </wp:cNvGraphicFramePr>
            <a:graphic>
              <a:graphicData uri="http://schemas.openxmlformats.org/drawingml/2006/picture">
                <pic:pic>
                  <pic:nvPicPr>
                    <pic:cNvPr id="0" name="X46p0650_21.png"/>
                    <pic:cNvPicPr/>
                  </pic:nvPicPr>
                  <pic:blipFill>
                    <a:blip r:embed="rId101"/>
                    <a:stretch>
                      <a:fillRect/>
                    </a:stretch>
                  </pic:blipFill>
                  <pic:spPr>
                    <a:xfrm>
                      <a:off x="0" y="0"/>
                      <a:ext cx="177800" cy="165100"/>
                    </a:xfrm>
                    <a:prstGeom prst="rect"/>
                  </pic:spPr>
                </pic:pic>
              </a:graphicData>
            </a:graphic>
          </wp:inline>
        </w:drawing>
      </w:r>
      <w:r>
        <w:t>。是無所得理。解法並被破也。問何以得智諸法師宗假十信但為明之。答大乘無得宗非唯是無所得為宗。改是</w:t>
      </w:r>
      <w:r>
        <w:drawing>
          <wp:inline xmlns:a="http://schemas.openxmlformats.org/drawingml/2006/main">
            <wp:extent cx="150743" cy="165100"/>
            <wp:docPr id="264" name="Picture 264"/>
            <wp:cNvGraphicFramePr>
              <a:graphicFrameLocks noChangeAspect="1"/>
            </wp:cNvGraphicFramePr>
            <a:graphic>
              <a:graphicData uri="http://schemas.openxmlformats.org/drawingml/2006/picture">
                <pic:pic>
                  <pic:nvPicPr>
                    <pic:cNvPr id="0" name="X46p0650_22.png"/>
                    <pic:cNvPicPr/>
                  </pic:nvPicPr>
                  <pic:blipFill>
                    <a:blip r:embed="rId102"/>
                    <a:stretch>
                      <a:fillRect/>
                    </a:stretch>
                  </pic:blipFill>
                  <pic:spPr>
                    <a:xfrm>
                      <a:off x="0" y="0"/>
                      <a:ext cx="150743" cy="165100"/>
                    </a:xfrm>
                    <a:prstGeom prst="rect"/>
                  </pic:spPr>
                </pic:pic>
              </a:graphicData>
            </a:graphic>
          </wp:inline>
        </w:drawing>
      </w:r>
      <w:r>
        <w:t>返非無所得至處。如處處中說。問何以得智有。答夫人經云。一依章玄三乘初果不過於法。若爾三乘初果。即是假十位於法是中十信也。又法華經云。實得阿羅漢。若不信是法。無有是處。又大品經云。於般若波羅蜜中。開三乘之教也。問三乘初定何位歟。答諸論師云。假名空為三乘初果。法空非初果。今無得宗。彼假實兩空。小乘宗明之。亦得之。今大乘宗。兩空並是假空。不同彼辨位也。若然者。三師云三乘同觀為非議耶。故大經云。迦旃延子。學等引大乘經證義宗不得也。何者小乘空生法二空為至極。生法不二是非彼所稱。不得引證也。前大法師等引大品法華涅槃經云三乘同觀。即非也。[0651a02]第三明一乘義有兩(第一明乘至不至佛第二論乘功用)。</w:t>
      </w:r>
    </w:p>
    <w:p>
      <w:pPr>
        <w:pStyle w:val="SHTKBlockLabel"/>
      </w:pPr>
      <w:r>
        <w:t>한국어 직역</w:t>
      </w:r>
    </w:p>
    <w:p>
      <w:pPr>
        <w:pStyle w:val="SHTKTranslationText"/>
      </w:pPr>
      <w:r>
        <w:t>비담은 사제의 이치를 [去實性]으로 삼고, 광주의 여러 각사는 경부의 설을 말하며, 진제는 [去實性]을 말한다. 세 법사가 삼승이 진제의 이치를 함께 관한다고 한 데서 그 진제를 진실성으로 삼고 의타성과 분별성은 저절로 세제가 된다. 삼무성은 앞의 삼성보다 더 궁극적인 이치다.</w:t>
      </w:r>
      <w:r>
        <w:br/>
      </w:r>
      <w:r>
        <w:t>지금 무의무득의 종에서 밝히면 이는 모두 공·실 이제라는 이름으로 논한 것이며 전부 가의 십신위에서 판별한 것이다. 실제로 무소득의 이치에 맞는 부분이 있더라도 그들이 실체화한 해법은 모두 논파된다.</w:t>
      </w:r>
      <w:r>
        <w:br/>
      </w:r>
      <w:r>
        <w:t>묻는다. 여러 법사의 종을 가의 십신 안에서만 밝힌다고 어떻게 아는가? 답한다. 대승 무득종은 무소득만을 종으로 삼는 데 그치지 않고 다시 비무소득조차 되돌려 부정하는 경지에 이른다. 이는 곳곳에서 말한 것과 같다.</w:t>
      </w:r>
      <w:r>
        <w:br/>
      </w:r>
      <w:r>
        <w:t>다시 묻는다. 그것이 십신에 있다고 어떻게 아는가? 답한다. 『부인경』 「일의장」의 현의에서는 삼승의 초과가 법을 벗어나지 않는다고 하였다. 그렇다면 삼승의 초과는 곧 가의 십위이고, 법의 차원에서는 중도의 십신이다. 『법화경』에서도 “실제로 아라한을 얻은 이가 이 법을 믿지 않는 일은 있을 수 없다”라고 하였고, 『대품반야경』에서는 반야바라밀 안에서 삼승의 교를 연다고 하였다.</w:t>
      </w:r>
      <w:r>
        <w:br/>
      </w:r>
      <w:r>
        <w:t>묻는다. 삼승의 초과는 어느 지위에 정하는가? 답한다. 여러 논사는 가명공을 삼승의 초과로 삼고 법공은 초과가 아니라고 한다. 무득종에서는 소승의 종에 나아가 그 가공·실공 두 공을 말할 때에는 그 설명을 허용하지만, 대승종에서는 두 공이 모두 가공이므로 그들과 같은 방식으로 지위를 판별하지 않는다.</w:t>
      </w:r>
      <w:r>
        <w:br/>
      </w:r>
      <w:r>
        <w:t>그렇다면 세 스승이 삼승의 동관을 말한 것도 그릇된 논의인가? 『대경』에서 가전연자의 학파가 대승경을 끌어다가 자기 종의를 증명해서는 안 된다고 한 것과 같다. 소승은 생공·법공의 두 공을 궁극으로 삼지만, 생과 법의 불이는 그들이 말한 바가 아니므로 대승경을 인용해 증명할 수 없다. 앞의 대법사 등이 『대품반야경』·『법화경』·『열반경』을 인용하여 삼승동관을 말한 것도 옳지 않다.</w:t>
      </w:r>
      <w:r>
        <w:br/>
      </w:r>
      <w:r>
        <w:t>[0651a02] 셋째로 일승의 뜻을 밝히는 데 두 항목이 있다. 첫째는 승이 불과에 이르는지 이르지 않는지를 밝히고, 둘째는 승의 공용을 논한다.[판독·학파명 유보: 去實性, 廣州為諸覺士說經部, 普是空實二諦, 假十信位, 改是返非無所得至處는 저본을 보존하였다.]</w:t>
      </w:r>
      <w:r>
        <w:br/>
      </w:r>
      <w:r>
        <w:t xml:space="preserve">[이미지 확인] </w:t>
      </w:r>
      <w:r>
        <w:drawing>
          <wp:inline xmlns:a="http://schemas.openxmlformats.org/drawingml/2006/main">
            <wp:extent cx="181207" cy="165100"/>
            <wp:docPr id="265" name="Picture 265"/>
            <wp:cNvGraphicFramePr>
              <a:graphicFrameLocks noChangeAspect="1"/>
            </wp:cNvGraphicFramePr>
            <a:graphic>
              <a:graphicData uri="http://schemas.openxmlformats.org/drawingml/2006/picture">
                <pic:pic>
                  <pic:nvPicPr>
                    <pic:cNvPr id="0" name="X46p0650_20.png"/>
                    <pic:cNvPicPr/>
                  </pic:nvPicPr>
                  <pic:blipFill>
                    <a:blip r:embed="rId100"/>
                    <a:stretch>
                      <a:fillRect/>
                    </a:stretch>
                  </pic:blipFill>
                  <pic:spPr>
                    <a:xfrm>
                      <a:off x="0" y="0"/>
                      <a:ext cx="181207" cy="165100"/>
                    </a:xfrm>
                    <a:prstGeom prst="rect"/>
                  </pic:spPr>
                </pic:pic>
              </a:graphicData>
            </a:graphic>
          </wp:inline>
        </w:drawing>
      </w:r>
      <w:r>
        <w:t xml:space="preserve"> </w:t>
      </w:r>
      <w:r>
        <w:drawing>
          <wp:inline xmlns:a="http://schemas.openxmlformats.org/drawingml/2006/main">
            <wp:extent cx="177800" cy="165100"/>
            <wp:docPr id="266" name="Picture 266"/>
            <wp:cNvGraphicFramePr>
              <a:graphicFrameLocks noChangeAspect="1"/>
            </wp:cNvGraphicFramePr>
            <a:graphic>
              <a:graphicData uri="http://schemas.openxmlformats.org/drawingml/2006/picture">
                <pic:pic>
                  <pic:nvPicPr>
                    <pic:cNvPr id="0" name="X46p0650_21.png"/>
                    <pic:cNvPicPr/>
                  </pic:nvPicPr>
                  <pic:blipFill>
                    <a:blip r:embed="rId101"/>
                    <a:stretch>
                      <a:fillRect/>
                    </a:stretch>
                  </pic:blipFill>
                  <pic:spPr>
                    <a:xfrm>
                      <a:off x="0" y="0"/>
                      <a:ext cx="177800" cy="165100"/>
                    </a:xfrm>
                    <a:prstGeom prst="rect"/>
                  </pic:spPr>
                </pic:pic>
              </a:graphicData>
            </a:graphic>
          </wp:inline>
        </w:drawing>
      </w:r>
      <w:r>
        <w:t xml:space="preserve"> </w:t>
      </w:r>
      <w:r>
        <w:drawing>
          <wp:inline xmlns:a="http://schemas.openxmlformats.org/drawingml/2006/main">
            <wp:extent cx="150743" cy="165100"/>
            <wp:docPr id="267" name="Picture 267"/>
            <wp:cNvGraphicFramePr>
              <a:graphicFrameLocks noChangeAspect="1"/>
            </wp:cNvGraphicFramePr>
            <a:graphic>
              <a:graphicData uri="http://schemas.openxmlformats.org/drawingml/2006/picture">
                <pic:pic>
                  <pic:nvPicPr>
                    <pic:cNvPr id="0" name="X46p0650_22.png"/>
                    <pic:cNvPicPr/>
                  </pic:nvPicPr>
                  <pic:blipFill>
                    <a:blip r:embed="rId102"/>
                    <a:stretch>
                      <a:fillRect/>
                    </a:stretch>
                  </pic:blipFill>
                  <pic:spPr>
                    <a:xfrm>
                      <a:off x="0" y="0"/>
                      <a:ext cx="150743" cy="165100"/>
                    </a:xfrm>
                    <a:prstGeom prst="rect"/>
                  </pic:spPr>
                </pic:pic>
              </a:graphicData>
            </a:graphic>
          </wp:inline>
        </w:drawing>
      </w:r>
    </w:p>
    <w:p>
      <w:pPr>
        <w:pStyle w:val="SHTKBlockLabel"/>
      </w:pPr>
      <w:r>
        <w:t>교감·번역 메모</w:t>
      </w:r>
    </w:p>
    <w:p>
      <w:pPr>
        <w:pStyle w:val="SHTKNoteSummary"/>
      </w:pPr>
      <w:r>
        <w:t>교감 요약 | [CBETA 이미지 문자] X46p0650_20.gif: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0650c11</w:t>
      </w:r>
    </w:p>
    <w:p>
      <w:pPr>
        <w:pStyle w:val="SHTKNoteDetail"/>
      </w:pPr>
      <w:r>
        <w:t xml:space="preserve">• 이미지 파일 | </w:t>
      </w:r>
      <w:r>
        <w:t>X46p0650_20.gif</w:t>
      </w:r>
      <w:r>
        <w:t xml:space="preserve">  </w:t>
      </w:r>
      <w:r>
        <w:drawing>
          <wp:inline xmlns:a="http://schemas.openxmlformats.org/drawingml/2006/main">
            <wp:extent cx="362415" cy="330200"/>
            <wp:docPr id="268" name="Picture 268"/>
            <wp:cNvGraphicFramePr>
              <a:graphicFrameLocks noChangeAspect="1"/>
            </wp:cNvGraphicFramePr>
            <a:graphic>
              <a:graphicData uri="http://schemas.openxmlformats.org/drawingml/2006/picture">
                <pic:pic>
                  <pic:nvPicPr>
                    <pic:cNvPr id="0" name="X46p0650_20.png"/>
                    <pic:cNvPicPr/>
                  </pic:nvPicPr>
                  <pic:blipFill>
                    <a:blip r:embed="rId100"/>
                    <a:stretch>
                      <a:fillRect/>
                    </a:stretch>
                  </pic:blipFill>
                  <pic:spPr>
                    <a:xfrm>
                      <a:off x="0" y="0"/>
                      <a:ext cx="36241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url="../figures/X/X46p0650_20.gif"/&gt;&lt;/figure&gt;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../figures/X/X46p0650_20.gif</w:t>
      </w:r>
    </w:p>
    <w:p>
      <w:pPr>
        <w:pStyle w:val="SHTKNoteSummary"/>
      </w:pPr>
      <w:r>
        <w:t>교감 요약 | [CBETA 이미지 문자] X46p0650_21.gif: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0650c12</w:t>
      </w:r>
    </w:p>
    <w:p>
      <w:pPr>
        <w:pStyle w:val="SHTKNoteDetail"/>
      </w:pPr>
      <w:r>
        <w:t xml:space="preserve">• 이미지 파일 | </w:t>
      </w:r>
      <w:r>
        <w:t>X46p0650_21.gif</w:t>
      </w:r>
      <w:r>
        <w:t xml:space="preserve">  </w:t>
      </w:r>
      <w:r>
        <w:drawing>
          <wp:inline xmlns:a="http://schemas.openxmlformats.org/drawingml/2006/main">
            <wp:extent cx="355601" cy="330200"/>
            <wp:docPr id="269" name="Picture 269"/>
            <wp:cNvGraphicFramePr>
              <a:graphicFrameLocks noChangeAspect="1"/>
            </wp:cNvGraphicFramePr>
            <a:graphic>
              <a:graphicData uri="http://schemas.openxmlformats.org/drawingml/2006/picture">
                <pic:pic>
                  <pic:nvPicPr>
                    <pic:cNvPr id="0" name="X46p0650_21.png"/>
                    <pic:cNvPicPr/>
                  </pic:nvPicPr>
                  <pic:blipFill>
                    <a:blip r:embed="rId101"/>
                    <a:stretch>
                      <a:fillRect/>
                    </a:stretch>
                  </pic:blipFill>
                  <pic:spPr>
                    <a:xfrm>
                      <a:off x="0" y="0"/>
                      <a:ext cx="35560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url="../figures/X/X46p0650_21.gif"/&gt;&lt;/figure&gt;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../figures/X/X46p0650_21.gif</w:t>
      </w:r>
    </w:p>
    <w:p>
      <w:pPr>
        <w:pStyle w:val="SHTKNoteSummary"/>
      </w:pPr>
      <w:r>
        <w:t>교감 요약 | [CBETA 이미지 문자] X46p0650_22.gif: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0650c14</w:t>
      </w:r>
    </w:p>
    <w:p>
      <w:pPr>
        <w:pStyle w:val="SHTKNoteDetail"/>
      </w:pPr>
      <w:r>
        <w:t xml:space="preserve">• 이미지 파일 | </w:t>
      </w:r>
      <w:r>
        <w:t>X46p0650_22.gif</w:t>
      </w:r>
      <w:r>
        <w:t xml:space="preserve">  </w:t>
      </w:r>
      <w:r>
        <w:drawing>
          <wp:inline xmlns:a="http://schemas.openxmlformats.org/drawingml/2006/main">
            <wp:extent cx="301487" cy="330200"/>
            <wp:docPr id="270" name="Picture 270"/>
            <wp:cNvGraphicFramePr>
              <a:graphicFrameLocks noChangeAspect="1"/>
            </wp:cNvGraphicFramePr>
            <a:graphic>
              <a:graphicData uri="http://schemas.openxmlformats.org/drawingml/2006/picture">
                <pic:pic>
                  <pic:nvPicPr>
                    <pic:cNvPr id="0" name="X46p0650_22.png"/>
                    <pic:cNvPicPr/>
                  </pic:nvPicPr>
                  <pic:blipFill>
                    <a:blip r:embed="rId102"/>
                    <a:stretch>
                      <a:fillRect/>
                    </a:stretch>
                  </pic:blipFill>
                  <pic:spPr>
                    <a:xfrm>
                      <a:off x="0" y="0"/>
                      <a:ext cx="30148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url="../figures/X/X46p0650_22.gif"/&gt;&lt;/figure&gt;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../figures/X/X46p0650_22.gif</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0650c1001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n=0650c1001; 비교: xml-p5-2018.</w:t>
      </w:r>
    </w:p>
    <w:p>
      <w:pPr>
        <w:pStyle w:val="Heading3"/>
      </w:pPr>
      <w:r>
        <w:t>제330회 번역</w:t>
      </w:r>
    </w:p>
    <w:p>
      <w:pPr>
        <w:pStyle w:val="SHTKSubheading"/>
      </w:pPr>
      <w:r>
        <w:t>330-1. 일승이 불과에 통하는지를 둘러싼 장엄·광택·개선의 설</w:t>
      </w:r>
    </w:p>
    <w:p>
      <w:pPr>
        <w:pStyle w:val="SHTKBlockLabel"/>
      </w:pPr>
      <w:r>
        <w:t>위치표지</w:t>
      </w:r>
    </w:p>
    <w:p>
      <w:pPr>
        <w:pStyle w:val="SHTKPositionMarker"/>
      </w:pPr>
      <w:bookmarkStart w:id="168" w:name="loc_0651a03"/>
      <w:r>
        <w:t>[0651a03]</w:t>
      </w:r>
      <w:bookmarkEnd w:id="168"/>
    </w:p>
    <w:p>
      <w:pPr>
        <w:pStyle w:val="SHTKBlockLabel"/>
      </w:pPr>
      <w:r>
        <w:t>원문</w:t>
      </w:r>
    </w:p>
    <w:p>
      <w:pPr>
        <w:pStyle w:val="SHTKSourceText"/>
      </w:pPr>
      <w:r>
        <w:t>[0651a03]釋一乘體位上至極佛果不至佛果。釋不同。一莊嚴光宅二法師義宗明。一乘正體上位但是因地。不通極佛果。而兩法師自</w:t>
      </w:r>
      <w:r>
        <w:drawing>
          <wp:inline xmlns:a="http://schemas.openxmlformats.org/drawingml/2006/main">
            <wp:extent cx="176619" cy="165100"/>
            <wp:docPr id="271" name="Picture 271"/>
            <wp:cNvGraphicFramePr>
              <a:graphicFrameLocks noChangeAspect="1"/>
            </wp:cNvGraphicFramePr>
            <a:graphic>
              <a:graphicData uri="http://schemas.openxmlformats.org/drawingml/2006/picture">
                <pic:pic>
                  <pic:nvPicPr>
                    <pic:cNvPr id="0" name="X46p0651_01.png"/>
                    <pic:cNvPicPr/>
                  </pic:nvPicPr>
                  <pic:blipFill>
                    <a:blip r:embed="rId103"/>
                    <a:stretch>
                      <a:fillRect/>
                    </a:stretch>
                  </pic:blipFill>
                  <pic:spPr>
                    <a:xfrm>
                      <a:off x="0" y="0"/>
                      <a:ext cx="176619" cy="165100"/>
                    </a:xfrm>
                    <a:prstGeom prst="rect"/>
                  </pic:spPr>
                </pic:pic>
              </a:graphicData>
            </a:graphic>
          </wp:inline>
        </w:drawing>
      </w:r>
      <w:r>
        <w:t>小小左右不得光宅所以一乘不通佛果者。正由比莊蒙開善義故義宗補處相續故無有</w:t>
      </w:r>
      <w:r>
        <w:drawing>
          <wp:inline xmlns:a="http://schemas.openxmlformats.org/drawingml/2006/main">
            <wp:extent cx="154333" cy="165100"/>
            <wp:docPr id="272" name="Picture 272"/>
            <wp:cNvGraphicFramePr>
              <a:graphicFrameLocks noChangeAspect="1"/>
            </wp:cNvGraphicFramePr>
            <a:graphic>
              <a:graphicData uri="http://schemas.openxmlformats.org/drawingml/2006/picture">
                <pic:pic>
                  <pic:nvPicPr>
                    <pic:cNvPr id="0" name="X46p0651_02.png"/>
                    <pic:cNvPicPr/>
                  </pic:nvPicPr>
                  <pic:blipFill>
                    <a:blip r:embed="rId104"/>
                    <a:stretch>
                      <a:fillRect/>
                    </a:stretch>
                  </pic:blipFill>
                  <pic:spPr>
                    <a:xfrm>
                      <a:off x="0" y="0"/>
                      <a:ext cx="154333" cy="165100"/>
                    </a:xfrm>
                    <a:prstGeom prst="rect"/>
                  </pic:spPr>
                </pic:pic>
              </a:graphicData>
            </a:graphic>
          </wp:inline>
        </w:drawing>
      </w:r>
      <w:r>
        <w:t>反相續假義也。莊嚴師義宗。後法無有接前故無假致前法有不斷。續作後法。後法無有接前。故無有軍前法義故乘不通極佛果也。開善義宗。佛果起續金剛。金剛心被續不斷。</w:t>
      </w:r>
      <w:r>
        <w:drawing>
          <wp:inline xmlns:a="http://schemas.openxmlformats.org/drawingml/2006/main">
            <wp:extent cx="165100" cy="165100"/>
            <wp:docPr id="273" name="Picture 273"/>
            <wp:cNvGraphicFramePr>
              <a:graphicFrameLocks noChangeAspect="1"/>
            </wp:cNvGraphicFramePr>
            <a:graphic>
              <a:graphicData uri="http://schemas.openxmlformats.org/drawingml/2006/picture">
                <pic:pic>
                  <pic:nvPicPr>
                    <pic:cNvPr id="0" name="X46p0651_03.png"/>
                    <pic:cNvPicPr/>
                  </pic:nvPicPr>
                  <pic:blipFill>
                    <a:blip r:embed="rId105"/>
                    <a:stretch>
                      <a:fillRect/>
                    </a:stretch>
                  </pic:blipFill>
                  <pic:spPr>
                    <a:xfrm>
                      <a:off x="0" y="0"/>
                      <a:ext cx="165100" cy="165100"/>
                    </a:xfrm>
                    <a:prstGeom prst="rect"/>
                  </pic:spPr>
                </pic:pic>
              </a:graphicData>
            </a:graphic>
          </wp:inline>
        </w:drawing>
      </w:r>
      <w:r>
        <w:t>作佛果。故乘通佛果也。光宅不許前法不滅</w:t>
      </w:r>
      <w:r>
        <w:drawing>
          <wp:inline xmlns:a="http://schemas.openxmlformats.org/drawingml/2006/main">
            <wp:extent cx="161431" cy="165100"/>
            <wp:docPr id="274" name="Picture 274"/>
            <wp:cNvGraphicFramePr>
              <a:graphicFrameLocks noChangeAspect="1"/>
            </wp:cNvGraphicFramePr>
            <a:graphic>
              <a:graphicData uri="http://schemas.openxmlformats.org/drawingml/2006/picture">
                <pic:pic>
                  <pic:nvPicPr>
                    <pic:cNvPr id="0" name="X46p0651_04.png"/>
                    <pic:cNvPicPr/>
                  </pic:nvPicPr>
                  <pic:blipFill>
                    <a:blip r:embed="rId106"/>
                    <a:stretch>
                      <a:fillRect/>
                    </a:stretch>
                  </pic:blipFill>
                  <pic:spPr>
                    <a:xfrm>
                      <a:off x="0" y="0"/>
                      <a:ext cx="161431" cy="165100"/>
                    </a:xfrm>
                    <a:prstGeom prst="rect"/>
                  </pic:spPr>
                </pic:pic>
              </a:graphicData>
            </a:graphic>
          </wp:inline>
        </w:drawing>
      </w:r>
      <w:r>
        <w:t>作後法。故於大乘中難二法師。相續</w:t>
      </w:r>
      <w:r>
        <w:drawing>
          <wp:inline xmlns:a="http://schemas.openxmlformats.org/drawingml/2006/main">
            <wp:extent cx="157922" cy="165100"/>
            <wp:docPr id="275" name="Picture 275"/>
            <wp:cNvGraphicFramePr>
              <a:graphicFrameLocks noChangeAspect="1"/>
            </wp:cNvGraphicFramePr>
            <a:graphic>
              <a:graphicData uri="http://schemas.openxmlformats.org/drawingml/2006/picture">
                <pic:pic>
                  <pic:nvPicPr>
                    <pic:cNvPr id="0" name="X46p0651_05.png"/>
                    <pic:cNvPicPr/>
                  </pic:nvPicPr>
                  <pic:blipFill>
                    <a:blip r:embed="rId107"/>
                    <a:stretch>
                      <a:fillRect/>
                    </a:stretch>
                  </pic:blipFill>
                  <pic:spPr>
                    <a:xfrm>
                      <a:off x="0" y="0"/>
                      <a:ext cx="157922" cy="165100"/>
                    </a:xfrm>
                    <a:prstGeom prst="rect"/>
                  </pic:spPr>
                </pic:pic>
              </a:graphicData>
            </a:graphic>
          </wp:inline>
        </w:drawing>
      </w:r>
      <w:r>
        <w:t>反義高聲唱言佛有角等義也。光宅義宗相續假。假實前自滅後自生。大詠始終是等類故名相續假。無有後續前。前不滅反作後義故。開善莊嚴兩法師。共斥破云。雲師義無相續假義。光宅雲法師釋常住佛果定是有。而無有該金心中。金心中被該不滅</w:t>
      </w:r>
      <w:r>
        <w:drawing>
          <wp:inline xmlns:a="http://schemas.openxmlformats.org/drawingml/2006/main">
            <wp:extent cx="161511" cy="165100"/>
            <wp:docPr id="276" name="Picture 276"/>
            <wp:cNvGraphicFramePr>
              <a:graphicFrameLocks noChangeAspect="1"/>
            </wp:cNvGraphicFramePr>
            <a:graphic>
              <a:graphicData uri="http://schemas.openxmlformats.org/drawingml/2006/picture">
                <pic:pic>
                  <pic:nvPicPr>
                    <pic:cNvPr id="0" name="X46p0651_06.png"/>
                    <pic:cNvPicPr/>
                  </pic:nvPicPr>
                  <pic:blipFill>
                    <a:blip r:embed="rId108"/>
                    <a:stretch>
                      <a:fillRect/>
                    </a:stretch>
                  </pic:blipFill>
                  <pic:spPr>
                    <a:xfrm>
                      <a:off x="0" y="0"/>
                      <a:ext cx="161511" cy="165100"/>
                    </a:xfrm>
                    <a:prstGeom prst="rect"/>
                  </pic:spPr>
                </pic:pic>
              </a:graphicData>
            </a:graphic>
          </wp:inline>
        </w:drawing>
      </w:r>
      <w:r>
        <w:t>作佛果義。既佛不續接金心。便金心不滅</w:t>
      </w:r>
      <w:r>
        <w:drawing>
          <wp:inline xmlns:a="http://schemas.openxmlformats.org/drawingml/2006/main">
            <wp:extent cx="151342" cy="165100"/>
            <wp:docPr id="277" name="Picture 277"/>
            <wp:cNvGraphicFramePr>
              <a:graphicFrameLocks noChangeAspect="1"/>
            </wp:cNvGraphicFramePr>
            <a:graphic>
              <a:graphicData uri="http://schemas.openxmlformats.org/drawingml/2006/picture">
                <pic:pic>
                  <pic:nvPicPr>
                    <pic:cNvPr id="0" name="X46p0651_07.png"/>
                    <pic:cNvPicPr/>
                  </pic:nvPicPr>
                  <pic:blipFill>
                    <a:blip r:embed="rId109"/>
                    <a:stretch>
                      <a:fillRect/>
                    </a:stretch>
                  </pic:blipFill>
                  <pic:spPr>
                    <a:xfrm>
                      <a:off x="0" y="0"/>
                      <a:ext cx="151342" cy="165100"/>
                    </a:xfrm>
                    <a:prstGeom prst="rect"/>
                  </pic:spPr>
                </pic:pic>
              </a:graphicData>
            </a:graphic>
          </wp:inline>
        </w:drawing>
      </w:r>
      <w:r>
        <w:t>作佛故即佛無有運金剛心故。光宅云。乘不通佛果也。莊嚴師云。一乘所以不通佛果者。執佛果寂照義。彼理金剛心證得佛時。實無佛無不佛。息機照亦無應化。但無名相中。寄名相說。</w:t>
      </w:r>
    </w:p>
    <w:p>
      <w:pPr>
        <w:pStyle w:val="SHTKBlockLabel"/>
      </w:pPr>
      <w:r>
        <w:t>한국어 직역</w:t>
      </w:r>
    </w:p>
    <w:p>
      <w:pPr>
        <w:pStyle w:val="SHTKTranslationText"/>
      </w:pPr>
      <w:r>
        <w:t>[0651a03] 일승의 체위가 위로 궁극의 불과에 이르는지 이르지 않는지에 대한 해석은 같지 않다.</w:t>
      </w:r>
      <w:r>
        <w:br/>
      </w:r>
      <w:r>
        <w:t>첫째, 장엄과 광택 두 법사의 종의에서는 일승의 바른 본체가 인지에만 있고 궁극의 불과에는 통하지 않는다고 밝힌다. 그러나 두 법사의 설명도 조금씩 다르다.</w:t>
      </w:r>
      <w:r>
        <w:br/>
      </w:r>
      <w:r>
        <w:t>광택이 일승은 불과에 통하지 않는다고 한 까닭은 장엄·개선의 뜻과 비교하여 보처와 상속을 논할 때 [反相續假]라는 뜻을 인정하지 않기 때문이다. 장엄의 종에서는 뒤 법이 앞 법을 이어받지 않으므로 앞 법이 끊어지지 않은 채 뒤 법으로 이어진다는 가를 세우지 않는다. 뒤 법이 앞 법을 잇지 않아 앞 법을 [軍]하는 뜻이 없으므로 승은 궁극의 불과에 통하지 않는다.</w:t>
      </w:r>
      <w:r>
        <w:br/>
      </w:r>
      <w:r>
        <w:t>개선의 종에서는 불과가 일어나 금강심을 잇고 금강심이 이어져 끊어지지 않은 채 불과가 되므로 승은 불과에 통한다고 한다. 광택은 앞 법이 소멸하지 않은 채 뒤 법이 된다는 뜻을 허용하지 않았다. 그래서 대승 가운데서 두 법사의 상속에 관한 [反]의 뜻을 논박하며 큰소리로 “부처에게 뿔이 있다”는 따위의 귀결을 들었다.</w:t>
      </w:r>
      <w:r>
        <w:br/>
      </w:r>
      <w:r>
        <w:t>광택의 종에서 말하는 상속가는 가와 실에서 앞 법은 스스로 멸하고 뒤 법은 스스로 생기지만, 큰 흐름의 처음부터 끝까지 같은 부류이므로 상속가라 하는 것이다. 뒤 법이 앞 법을 이어 앞 법이 멸하지 않은 채 뒤 법으로 바뀐다는 뜻은 없다.</w:t>
      </w:r>
      <w:r>
        <w:br/>
      </w:r>
      <w:r>
        <w:t>개선과 장엄 두 법사는 함께 광택을 배척하며 운 법사의 뜻에는 상속가의 뜻이 없다고 하였다. 광택의 운 법사가 상주불과를 반드시 있다고 하면서도 불과가 금강심을 포괄하고 금강심이 포괄된 채 멸하지 않고 불과가 된다는 뜻은 인정하지 않기 때문이다. 불과가 금강심을 이어받지 않고도 금강심이 멸하지 않은 채 부처가 된다면 불과가 금강심을 실어 나르는 뜻이 없다. 그래서 광택은 승이 불과에 통하지 않는다고 한다.</w:t>
      </w:r>
      <w:r>
        <w:br/>
      </w:r>
      <w:r>
        <w:t>장엄사는 불과의 적조라는 뜻에 집착하기 때문에 일승이 불과에 통하지 않는다고 한다. 그 이치에서는 금강심이 부처를 증득할 때 실제로 부처도 없고 부처 아님도 없으며, 기용과 비춤이 쉬어 응화도 없다. 다만 명상이 없는 가운데 명상에 의탁하여 말할 뿐이다.[판독·논리 유보: 由比莊蒙開善義, 補處相續, 反相續假, 無有軍前法義, 相續反義, 大詠, 該金心은 저본 표기를 보존하였다.]</w:t>
      </w:r>
      <w:r>
        <w:br/>
      </w:r>
      <w:r>
        <w:t xml:space="preserve">[이미지 확인] </w:t>
      </w:r>
      <w:r>
        <w:drawing>
          <wp:inline xmlns:a="http://schemas.openxmlformats.org/drawingml/2006/main">
            <wp:extent cx="176619" cy="165100"/>
            <wp:docPr id="278" name="Picture 278"/>
            <wp:cNvGraphicFramePr>
              <a:graphicFrameLocks noChangeAspect="1"/>
            </wp:cNvGraphicFramePr>
            <a:graphic>
              <a:graphicData uri="http://schemas.openxmlformats.org/drawingml/2006/picture">
                <pic:pic>
                  <pic:nvPicPr>
                    <pic:cNvPr id="0" name="X46p0651_01.png"/>
                    <pic:cNvPicPr/>
                  </pic:nvPicPr>
                  <pic:blipFill>
                    <a:blip r:embed="rId103"/>
                    <a:stretch>
                      <a:fillRect/>
                    </a:stretch>
                  </pic:blipFill>
                  <pic:spPr>
                    <a:xfrm>
                      <a:off x="0" y="0"/>
                      <a:ext cx="176619" cy="165100"/>
                    </a:xfrm>
                    <a:prstGeom prst="rect"/>
                  </pic:spPr>
                </pic:pic>
              </a:graphicData>
            </a:graphic>
          </wp:inline>
        </w:drawing>
      </w:r>
      <w:r>
        <w:t xml:space="preserve"> </w:t>
      </w:r>
      <w:r>
        <w:drawing>
          <wp:inline xmlns:a="http://schemas.openxmlformats.org/drawingml/2006/main">
            <wp:extent cx="154333" cy="165100"/>
            <wp:docPr id="279" name="Picture 279"/>
            <wp:cNvGraphicFramePr>
              <a:graphicFrameLocks noChangeAspect="1"/>
            </wp:cNvGraphicFramePr>
            <a:graphic>
              <a:graphicData uri="http://schemas.openxmlformats.org/drawingml/2006/picture">
                <pic:pic>
                  <pic:nvPicPr>
                    <pic:cNvPr id="0" name="X46p0651_02.png"/>
                    <pic:cNvPicPr/>
                  </pic:nvPicPr>
                  <pic:blipFill>
                    <a:blip r:embed="rId104"/>
                    <a:stretch>
                      <a:fillRect/>
                    </a:stretch>
                  </pic:blipFill>
                  <pic:spPr>
                    <a:xfrm>
                      <a:off x="0" y="0"/>
                      <a:ext cx="154333" cy="165100"/>
                    </a:xfrm>
                    <a:prstGeom prst="rect"/>
                  </pic:spPr>
                </pic:pic>
              </a:graphicData>
            </a:graphic>
          </wp:inline>
        </w:drawing>
      </w:r>
      <w:r>
        <w:t xml:space="preserve"> </w:t>
      </w:r>
      <w:r>
        <w:drawing>
          <wp:inline xmlns:a="http://schemas.openxmlformats.org/drawingml/2006/main">
            <wp:extent cx="165100" cy="165100"/>
            <wp:docPr id="280" name="Picture 280"/>
            <wp:cNvGraphicFramePr>
              <a:graphicFrameLocks noChangeAspect="1"/>
            </wp:cNvGraphicFramePr>
            <a:graphic>
              <a:graphicData uri="http://schemas.openxmlformats.org/drawingml/2006/picture">
                <pic:pic>
                  <pic:nvPicPr>
                    <pic:cNvPr id="0" name="X46p0651_03.png"/>
                    <pic:cNvPicPr/>
                  </pic:nvPicPr>
                  <pic:blipFill>
                    <a:blip r:embed="rId105"/>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61431" cy="165100"/>
            <wp:docPr id="281" name="Picture 281"/>
            <wp:cNvGraphicFramePr>
              <a:graphicFrameLocks noChangeAspect="1"/>
            </wp:cNvGraphicFramePr>
            <a:graphic>
              <a:graphicData uri="http://schemas.openxmlformats.org/drawingml/2006/picture">
                <pic:pic>
                  <pic:nvPicPr>
                    <pic:cNvPr id="0" name="X46p0651_04.png"/>
                    <pic:cNvPicPr/>
                  </pic:nvPicPr>
                  <pic:blipFill>
                    <a:blip r:embed="rId106"/>
                    <a:stretch>
                      <a:fillRect/>
                    </a:stretch>
                  </pic:blipFill>
                  <pic:spPr>
                    <a:xfrm>
                      <a:off x="0" y="0"/>
                      <a:ext cx="161431" cy="165100"/>
                    </a:xfrm>
                    <a:prstGeom prst="rect"/>
                  </pic:spPr>
                </pic:pic>
              </a:graphicData>
            </a:graphic>
          </wp:inline>
        </w:drawing>
      </w:r>
      <w:r>
        <w:t xml:space="preserve"> </w:t>
      </w:r>
      <w:r>
        <w:drawing>
          <wp:inline xmlns:a="http://schemas.openxmlformats.org/drawingml/2006/main">
            <wp:extent cx="157922" cy="165100"/>
            <wp:docPr id="282" name="Picture 282"/>
            <wp:cNvGraphicFramePr>
              <a:graphicFrameLocks noChangeAspect="1"/>
            </wp:cNvGraphicFramePr>
            <a:graphic>
              <a:graphicData uri="http://schemas.openxmlformats.org/drawingml/2006/picture">
                <pic:pic>
                  <pic:nvPicPr>
                    <pic:cNvPr id="0" name="X46p0651_05.png"/>
                    <pic:cNvPicPr/>
                  </pic:nvPicPr>
                  <pic:blipFill>
                    <a:blip r:embed="rId107"/>
                    <a:stretch>
                      <a:fillRect/>
                    </a:stretch>
                  </pic:blipFill>
                  <pic:spPr>
                    <a:xfrm>
                      <a:off x="0" y="0"/>
                      <a:ext cx="157922" cy="165100"/>
                    </a:xfrm>
                    <a:prstGeom prst="rect"/>
                  </pic:spPr>
                </pic:pic>
              </a:graphicData>
            </a:graphic>
          </wp:inline>
        </w:drawing>
      </w:r>
      <w:r>
        <w:t xml:space="preserve"> </w:t>
      </w:r>
      <w:r>
        <w:drawing>
          <wp:inline xmlns:a="http://schemas.openxmlformats.org/drawingml/2006/main">
            <wp:extent cx="161511" cy="165100"/>
            <wp:docPr id="283" name="Picture 283"/>
            <wp:cNvGraphicFramePr>
              <a:graphicFrameLocks noChangeAspect="1"/>
            </wp:cNvGraphicFramePr>
            <a:graphic>
              <a:graphicData uri="http://schemas.openxmlformats.org/drawingml/2006/picture">
                <pic:pic>
                  <pic:nvPicPr>
                    <pic:cNvPr id="0" name="X46p0651_06.png"/>
                    <pic:cNvPicPr/>
                  </pic:nvPicPr>
                  <pic:blipFill>
                    <a:blip r:embed="rId108"/>
                    <a:stretch>
                      <a:fillRect/>
                    </a:stretch>
                  </pic:blipFill>
                  <pic:spPr>
                    <a:xfrm>
                      <a:off x="0" y="0"/>
                      <a:ext cx="161511" cy="165100"/>
                    </a:xfrm>
                    <a:prstGeom prst="rect"/>
                  </pic:spPr>
                </pic:pic>
              </a:graphicData>
            </a:graphic>
          </wp:inline>
        </w:drawing>
      </w:r>
      <w:r>
        <w:t xml:space="preserve"> </w:t>
      </w:r>
      <w:r>
        <w:drawing>
          <wp:inline xmlns:a="http://schemas.openxmlformats.org/drawingml/2006/main">
            <wp:extent cx="151342" cy="165100"/>
            <wp:docPr id="284" name="Picture 284"/>
            <wp:cNvGraphicFramePr>
              <a:graphicFrameLocks noChangeAspect="1"/>
            </wp:cNvGraphicFramePr>
            <a:graphic>
              <a:graphicData uri="http://schemas.openxmlformats.org/drawingml/2006/picture">
                <pic:pic>
                  <pic:nvPicPr>
                    <pic:cNvPr id="0" name="X46p0651_07.png"/>
                    <pic:cNvPicPr/>
                  </pic:nvPicPr>
                  <pic:blipFill>
                    <a:blip r:embed="rId109"/>
                    <a:stretch>
                      <a:fillRect/>
                    </a:stretch>
                  </pic:blipFill>
                  <pic:spPr>
                    <a:xfrm>
                      <a:off x="0" y="0"/>
                      <a:ext cx="151342" cy="165100"/>
                    </a:xfrm>
                    <a:prstGeom prst="rect"/>
                  </pic:spPr>
                </pic:pic>
              </a:graphicData>
            </a:graphic>
          </wp:inline>
        </w:drawing>
      </w:r>
    </w:p>
    <w:p>
      <w:pPr>
        <w:pStyle w:val="SHTKBlockLabel"/>
      </w:pPr>
      <w:r>
        <w:t>교감·번역 메모</w:t>
      </w:r>
    </w:p>
    <w:p>
      <w:pPr>
        <w:pStyle w:val="SHTKNoteSummary"/>
      </w:pPr>
      <w:r>
        <w:t>교감 요약 | [CBETA 이미지 문자] X46p0651_01.gif: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0651a05</w:t>
      </w:r>
    </w:p>
    <w:p>
      <w:pPr>
        <w:pStyle w:val="SHTKNoteDetail"/>
      </w:pPr>
      <w:r>
        <w:t xml:space="preserve">• 이미지 파일 | </w:t>
      </w:r>
      <w:r>
        <w:t>X46p0651_01.gif</w:t>
      </w:r>
      <w:r>
        <w:t xml:space="preserve">  </w:t>
      </w:r>
      <w:r>
        <w:drawing>
          <wp:inline xmlns:a="http://schemas.openxmlformats.org/drawingml/2006/main">
            <wp:extent cx="353237" cy="330200"/>
            <wp:docPr id="285" name="Picture 285"/>
            <wp:cNvGraphicFramePr>
              <a:graphicFrameLocks noChangeAspect="1"/>
            </wp:cNvGraphicFramePr>
            <a:graphic>
              <a:graphicData uri="http://schemas.openxmlformats.org/drawingml/2006/picture">
                <pic:pic>
                  <pic:nvPicPr>
                    <pic:cNvPr id="0" name="X46p0651_01.png"/>
                    <pic:cNvPicPr/>
                  </pic:nvPicPr>
                  <pic:blipFill>
                    <a:blip r:embed="rId103"/>
                    <a:stretch>
                      <a:fillRect/>
                    </a:stretch>
                  </pic:blipFill>
                  <pic:spPr>
                    <a:xfrm>
                      <a:off x="0" y="0"/>
                      <a:ext cx="35323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../figures/X/X46p0651_01.gif</w:t>
      </w:r>
    </w:p>
    <w:p>
      <w:pPr>
        <w:pStyle w:val="SHTKNoteSummary"/>
      </w:pPr>
      <w:r>
        <w:t>교감 요약 | [CBETA 이미지 문자] X46p0651_02.gif: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0651a07</w:t>
      </w:r>
    </w:p>
    <w:p>
      <w:pPr>
        <w:pStyle w:val="SHTKNoteDetail"/>
      </w:pPr>
      <w:r>
        <w:t xml:space="preserve">• 이미지 파일 | </w:t>
      </w:r>
      <w:r>
        <w:t>X46p0651_02.gif</w:t>
      </w:r>
      <w:r>
        <w:t xml:space="preserve">  </w:t>
      </w:r>
      <w:r>
        <w:drawing>
          <wp:inline xmlns:a="http://schemas.openxmlformats.org/drawingml/2006/main">
            <wp:extent cx="308665" cy="330200"/>
            <wp:docPr id="286" name="Picture 286"/>
            <wp:cNvGraphicFramePr>
              <a:graphicFrameLocks noChangeAspect="1"/>
            </wp:cNvGraphicFramePr>
            <a:graphic>
              <a:graphicData uri="http://schemas.openxmlformats.org/drawingml/2006/picture">
                <pic:pic>
                  <pic:nvPicPr>
                    <pic:cNvPr id="0" name="X46p0651_02.png"/>
                    <pic:cNvPicPr/>
                  </pic:nvPicPr>
                  <pic:blipFill>
                    <a:blip r:embed="rId104"/>
                    <a:stretch>
                      <a:fillRect/>
                    </a:stretch>
                  </pic:blipFill>
                  <pic:spPr>
                    <a:xfrm>
                      <a:off x="0" y="0"/>
                      <a:ext cx="30866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../figures/X/X46p0651_02.gif</w:t>
      </w:r>
    </w:p>
    <w:p>
      <w:pPr>
        <w:pStyle w:val="SHTKNoteSummary"/>
      </w:pPr>
      <w:r>
        <w:t>교감 요약 | [CBETA 이미지 문자] X46p0651_03.gif: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0651a10</w:t>
      </w:r>
    </w:p>
    <w:p>
      <w:pPr>
        <w:pStyle w:val="SHTKNoteDetail"/>
      </w:pPr>
      <w:r>
        <w:t xml:space="preserve">• 이미지 파일 | </w:t>
      </w:r>
      <w:r>
        <w:t>X46p0651_03.gif</w:t>
      </w:r>
      <w:r>
        <w:t xml:space="preserve">  </w:t>
      </w:r>
      <w:r>
        <w:drawing>
          <wp:inline xmlns:a="http://schemas.openxmlformats.org/drawingml/2006/main">
            <wp:extent cx="330200" cy="330200"/>
            <wp:docPr id="287" name="Picture 287"/>
            <wp:cNvGraphicFramePr>
              <a:graphicFrameLocks noChangeAspect="1"/>
            </wp:cNvGraphicFramePr>
            <a:graphic>
              <a:graphicData uri="http://schemas.openxmlformats.org/drawingml/2006/picture">
                <pic:pic>
                  <pic:nvPicPr>
                    <pic:cNvPr id="0" name="X46p0651_03.png"/>
                    <pic:cNvPicPr/>
                  </pic:nvPicPr>
                  <pic:blipFill>
                    <a:blip r:embed="rId105"/>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../figures/X/X46p0651_03.gif</w:t>
      </w:r>
    </w:p>
    <w:p>
      <w:pPr>
        <w:pStyle w:val="SHTKNoteSummary"/>
      </w:pPr>
      <w:r>
        <w:t>교감 요약 | [CBETA 이미지 문자] X46p0651_04.gif: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0651a11</w:t>
      </w:r>
    </w:p>
    <w:p>
      <w:pPr>
        <w:pStyle w:val="SHTKNoteDetail"/>
      </w:pPr>
      <w:r>
        <w:t xml:space="preserve">• 이미지 파일 | </w:t>
      </w:r>
      <w:r>
        <w:t>X46p0651_04.gif</w:t>
      </w:r>
      <w:r>
        <w:t xml:space="preserve">  </w:t>
      </w:r>
      <w:r>
        <w:drawing>
          <wp:inline xmlns:a="http://schemas.openxmlformats.org/drawingml/2006/main">
            <wp:extent cx="322862" cy="330200"/>
            <wp:docPr id="288" name="Picture 288"/>
            <wp:cNvGraphicFramePr>
              <a:graphicFrameLocks noChangeAspect="1"/>
            </wp:cNvGraphicFramePr>
            <a:graphic>
              <a:graphicData uri="http://schemas.openxmlformats.org/drawingml/2006/picture">
                <pic:pic>
                  <pic:nvPicPr>
                    <pic:cNvPr id="0" name="X46p0651_04.png"/>
                    <pic:cNvPicPr/>
                  </pic:nvPicPr>
                  <pic:blipFill>
                    <a:blip r:embed="rId106"/>
                    <a:stretch>
                      <a:fillRect/>
                    </a:stretch>
                  </pic:blipFill>
                  <pic:spPr>
                    <a:xfrm>
                      <a:off x="0" y="0"/>
                      <a:ext cx="32286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../figures/X/X46p0651_04.gif</w:t>
      </w:r>
    </w:p>
    <w:p>
      <w:pPr>
        <w:pStyle w:val="SHTKNoteSummary"/>
      </w:pPr>
      <w:r>
        <w:t>교감 요약 | [CBETA 이미지 문자] X46p0651_05.gif: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0651a12</w:t>
      </w:r>
    </w:p>
    <w:p>
      <w:pPr>
        <w:pStyle w:val="SHTKNoteDetail"/>
      </w:pPr>
      <w:r>
        <w:t xml:space="preserve">• 이미지 파일 | </w:t>
      </w:r>
      <w:r>
        <w:t>X46p0651_05.gif</w:t>
      </w:r>
      <w:r>
        <w:t xml:space="preserve">  </w:t>
      </w:r>
      <w:r>
        <w:drawing>
          <wp:inline xmlns:a="http://schemas.openxmlformats.org/drawingml/2006/main">
            <wp:extent cx="315843" cy="330200"/>
            <wp:docPr id="289" name="Picture 289"/>
            <wp:cNvGraphicFramePr>
              <a:graphicFrameLocks noChangeAspect="1"/>
            </wp:cNvGraphicFramePr>
            <a:graphic>
              <a:graphicData uri="http://schemas.openxmlformats.org/drawingml/2006/picture">
                <pic:pic>
                  <pic:nvPicPr>
                    <pic:cNvPr id="0" name="X46p0651_05.png"/>
                    <pic:cNvPicPr/>
                  </pic:nvPicPr>
                  <pic:blipFill>
                    <a:blip r:embed="rId107"/>
                    <a:stretch>
                      <a:fillRect/>
                    </a:stretch>
                  </pic:blipFill>
                  <pic:spPr>
                    <a:xfrm>
                      <a:off x="0" y="0"/>
                      <a:ext cx="31584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../figures/X/X46p0651_05.gif</w:t>
      </w:r>
    </w:p>
    <w:p>
      <w:pPr>
        <w:pStyle w:val="SHTKNoteSummary"/>
      </w:pPr>
      <w:r>
        <w:t>교감 요약 | [CBETA 이미지 문자] X46p0651_06.gif: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0651a17</w:t>
      </w:r>
    </w:p>
    <w:p>
      <w:pPr>
        <w:pStyle w:val="SHTKNoteDetail"/>
      </w:pPr>
      <w:r>
        <w:t xml:space="preserve">• 이미지 파일 | </w:t>
      </w:r>
      <w:r>
        <w:t>X46p0651_06.gif</w:t>
      </w:r>
      <w:r>
        <w:t xml:space="preserve">  </w:t>
      </w:r>
      <w:r>
        <w:drawing>
          <wp:inline xmlns:a="http://schemas.openxmlformats.org/drawingml/2006/main">
            <wp:extent cx="323022" cy="330200"/>
            <wp:docPr id="290" name="Picture 290"/>
            <wp:cNvGraphicFramePr>
              <a:graphicFrameLocks noChangeAspect="1"/>
            </wp:cNvGraphicFramePr>
            <a:graphic>
              <a:graphicData uri="http://schemas.openxmlformats.org/drawingml/2006/picture">
                <pic:pic>
                  <pic:nvPicPr>
                    <pic:cNvPr id="0" name="X46p0651_06.png"/>
                    <pic:cNvPicPr/>
                  </pic:nvPicPr>
                  <pic:blipFill>
                    <a:blip r:embed="rId108"/>
                    <a:stretch>
                      <a:fillRect/>
                    </a:stretch>
                  </pic:blipFill>
                  <pic:spPr>
                    <a:xfrm>
                      <a:off x="0" y="0"/>
                      <a:ext cx="32302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../figures/X/X46p0651_06.gif</w:t>
      </w:r>
    </w:p>
    <w:p>
      <w:pPr>
        <w:pStyle w:val="SHTKNoteSummary"/>
      </w:pPr>
      <w:r>
        <w:t>교감 요약 | [CBETA 이미지 문자] X46p0651_07.gif: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0651a18</w:t>
      </w:r>
    </w:p>
    <w:p>
      <w:pPr>
        <w:pStyle w:val="SHTKNoteDetail"/>
      </w:pPr>
      <w:r>
        <w:t xml:space="preserve">• 이미지 파일 | </w:t>
      </w:r>
      <w:r>
        <w:t>X46p0651_07.gif</w:t>
      </w:r>
      <w:r>
        <w:t xml:space="preserve">  </w:t>
      </w:r>
      <w:r>
        <w:drawing>
          <wp:inline xmlns:a="http://schemas.openxmlformats.org/drawingml/2006/main">
            <wp:extent cx="302683" cy="330200"/>
            <wp:docPr id="291" name="Picture 291"/>
            <wp:cNvGraphicFramePr>
              <a:graphicFrameLocks noChangeAspect="1"/>
            </wp:cNvGraphicFramePr>
            <a:graphic>
              <a:graphicData uri="http://schemas.openxmlformats.org/drawingml/2006/picture">
                <pic:pic>
                  <pic:nvPicPr>
                    <pic:cNvPr id="0" name="X46p0651_07.png"/>
                    <pic:cNvPicPr/>
                  </pic:nvPicPr>
                  <pic:blipFill>
                    <a:blip r:embed="rId109"/>
                    <a:stretch>
                      <a:fillRect/>
                    </a:stretch>
                  </pic:blipFill>
                  <pic:spPr>
                    <a:xfrm>
                      <a:off x="0" y="0"/>
                      <a:ext cx="30268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../figures/X/X46p0651_07.gif</w:t>
      </w:r>
    </w:p>
    <w:p>
      <w:pPr>
        <w:pStyle w:val="Heading3"/>
      </w:pPr>
      <w:r>
        <w:t>제331회 번역</w:t>
      </w:r>
    </w:p>
    <w:p>
      <w:pPr>
        <w:pStyle w:val="SHTKSubheading"/>
      </w:pPr>
      <w:r>
        <w:t>331-1. 불과일승의 문증과 무의무득의 인과상즉</w:t>
      </w:r>
    </w:p>
    <w:p>
      <w:pPr>
        <w:pStyle w:val="SHTKBlockLabel"/>
      </w:pPr>
      <w:r>
        <w:t>원문</w:t>
      </w:r>
    </w:p>
    <w:p>
      <w:pPr>
        <w:pStyle w:val="SHTKSourceText"/>
      </w:pPr>
      <w:r>
        <w:t>有眾生得佛義。隨寄名說有常住佛果。而常住不接續金剛心。無有運金剛心因地法義。故一乘上位不通常住佛果也。光宅莊嚴兩實宗。常住佛果。不接運金剛心因地也。彼二師引夫人經云。於一乘上。更無說一乘法事。証一乘不通佛果。開善家辨此文。佛果更無動轉義。故言於上更無說一乘法事也。故開善家宗明一乘通佛果。有文有理。文者。即夫人經。一乘音十文云今得究竟法身者。則究竟一乘也。釋云究竟法身。即是常住佛果。既言究竟法身。即究竟一乘。證常住佛果一乘也。小莊嚴師。又引金光明經三身品文言。若了義說是身即是大乘。是如來性。是如來藏義理者。正以佛果續金心。金心得續作果。即是佛果運金剛心。佛果既能運金心。故一乘通佛果也。今無依無得大乘並不同法說一家意。無名相中假名說。開為因果。由因故果。由果故因。因是因能運出果。果能運出因。離因無果。離果無因。因即是果。果即是因。故得言一乘通因果。人法法人。双滅滅反。補勝反勝。前後後前。</w:t>
      </w:r>
      <w:r>
        <w:drawing>
          <wp:inline xmlns:a="http://schemas.openxmlformats.org/drawingml/2006/main">
            <wp:extent cx="158496" cy="165100"/>
            <wp:docPr id="292" name="Picture 292"/>
            <wp:cNvGraphicFramePr>
              <a:graphicFrameLocks noChangeAspect="1"/>
            </wp:cNvGraphicFramePr>
            <a:graphic>
              <a:graphicData uri="http://schemas.openxmlformats.org/drawingml/2006/picture">
                <pic:pic>
                  <pic:nvPicPr>
                    <pic:cNvPr id="0" name="X46p0651_08.png"/>
                    <pic:cNvPicPr/>
                  </pic:nvPicPr>
                  <pic:blipFill>
                    <a:blip r:embed="rId110"/>
                    <a:stretch>
                      <a:fillRect/>
                    </a:stretch>
                  </pic:blipFill>
                  <pic:spPr>
                    <a:xfrm>
                      <a:off x="0" y="0"/>
                      <a:ext cx="158496" cy="165100"/>
                    </a:xfrm>
                    <a:prstGeom prst="rect"/>
                  </pic:spPr>
                </pic:pic>
              </a:graphicData>
            </a:graphic>
          </wp:inline>
        </w:drawing>
      </w:r>
      <w:r>
        <w:t>可尋也。問若然者。常無常。無常常迷例者。</w:t>
      </w:r>
    </w:p>
    <w:p>
      <w:pPr>
        <w:pStyle w:val="SHTKBlockLabel"/>
      </w:pPr>
      <w:r>
        <w:t>한국어 직역</w:t>
      </w:r>
    </w:p>
    <w:p>
      <w:pPr>
        <w:pStyle w:val="SHTKTranslationText"/>
      </w:pPr>
      <w:r>
        <w:t>중생이 부처를 얻는다는 뜻도 명칭에 의탁하여 상주불과가 있다고 말한 것이다. 그러나 상주는 금강심을 이어받지 않으므로 인지의 법인 금강심을 실어 나르는 뜻이 없다. 그래서 일승의 상위는 상주불과에 통하지 않는다고 한다.</w:t>
      </w:r>
      <w:r>
        <w:br/>
      </w:r>
      <w:r>
        <w:t>광택과 장엄 두 종은 상주불과가 인지의 금강심을 이어받아 운반하지 않는다고 본다. 두 스승은 『부인경』의 “일승 위에서는 다시 일승의 법사를 설하지 않는다”라는 구절을 인용하여 일승이 불과에 통하지 않음을 증명하였다.</w:t>
      </w:r>
      <w:r>
        <w:br/>
      </w:r>
      <w:r>
        <w:t>개선가는 이 문장을 불과에는 다시 움직이고 옮겨 갈 뜻이 없기 때문에 “그 위에서는 다시 일승의 법사를 설하지 않는다”라고 한 것이라 판별한다. 그러므로 개선가의 종은 일승이 불과에 통한다고 하며 문증과 이증이 모두 있다.</w:t>
      </w:r>
      <w:r>
        <w:br/>
      </w:r>
      <w:r>
        <w:t>문증은 『부인경』 일승의 [音十]에 나오는 “지금 궁극의 법신을 얻은 이는 곧 궁극의 일승이다”라는 구절이다. 궁극의 법신은 상주불과이므로 궁극의 법신이 곧 궁극의 일승이라고 한 말이 상주불과도 일승임을 증명한다.</w:t>
      </w:r>
      <w:r>
        <w:br/>
      </w:r>
      <w:r>
        <w:t>소장엄사는 또 『금광명경』 「삼신품」의 “요의로 설하면 이 몸은 곧 대승이고 여래성이며 여래장의 뜻이다”라는 구절을 인용한다. 불과가 금강심을 이어 금강심이 계속되어 과가 되는 것이 곧 불과가 금강심을 실어 나르는 것이므로, 일승은 불과에 통한다고 한다.</w:t>
      </w:r>
      <w:r>
        <w:br/>
      </w:r>
      <w:r>
        <w:t>지금 무의무득 대승은 이 여러 설과 모두 다르다. 명상이 없는 가운데 가명으로 인과를 연다. 인으로 말미암아 과가 있고 과로 말미암아 인이 있다. 인은 인이면서 과를 실어 내고 과는 과이면서 인을 실어 낸다. 인을 떠나 과가 없고 과를 떠나 인이 없으며, 인이 곧 과이고 과가 곧 인이다. 그러므로 일승은 인과에 통한다고 말할 수 있다.</w:t>
      </w:r>
      <w:r>
        <w:br/>
      </w:r>
      <w:r>
        <w:t>사람과 법, 법과 사람, [双滅滅反], [補勝反勝], 앞과 뒤, 뒤와 앞도 이와 같이 살펴야 한다.</w:t>
      </w:r>
      <w:r>
        <w:br/>
      </w:r>
      <w:r>
        <w:t>묻는다. 그렇다면 상은 무상으로 말미암고 무상은 상으로 말미암는 것도 같은 방식인가?[판독 유보: 一乘音十文, 不同法說一家意, 人法法人。双滅滅反。補勝反勝。의 병렬 항목은 원문을 보존하였다.]</w:t>
      </w:r>
      <w:r>
        <w:br/>
      </w:r>
      <w:r>
        <w:t xml:space="preserve">[이미지 확인] </w:t>
      </w:r>
      <w:r>
        <w:drawing>
          <wp:inline xmlns:a="http://schemas.openxmlformats.org/drawingml/2006/main">
            <wp:extent cx="158496" cy="165100"/>
            <wp:docPr id="293" name="Picture 293"/>
            <wp:cNvGraphicFramePr>
              <a:graphicFrameLocks noChangeAspect="1"/>
            </wp:cNvGraphicFramePr>
            <a:graphic>
              <a:graphicData uri="http://schemas.openxmlformats.org/drawingml/2006/picture">
                <pic:pic>
                  <pic:nvPicPr>
                    <pic:cNvPr id="0" name="X46p0651_08.png"/>
                    <pic:cNvPicPr/>
                  </pic:nvPicPr>
                  <pic:blipFill>
                    <a:blip r:embed="rId110"/>
                    <a:stretch>
                      <a:fillRect/>
                    </a:stretch>
                  </pic:blipFill>
                  <pic:spPr>
                    <a:xfrm>
                      <a:off x="0" y="0"/>
                      <a:ext cx="158496" cy="165100"/>
                    </a:xfrm>
                    <a:prstGeom prst="rect"/>
                  </pic:spPr>
                </pic:pic>
              </a:graphicData>
            </a:graphic>
          </wp:inline>
        </w:drawing>
      </w:r>
    </w:p>
    <w:p>
      <w:pPr>
        <w:pStyle w:val="SHTKBlockLabel"/>
      </w:pPr>
      <w:r>
        <w:t>교감·번역 메모</w:t>
      </w:r>
    </w:p>
    <w:p>
      <w:pPr>
        <w:pStyle w:val="SHTKNoteSummary"/>
      </w:pPr>
      <w:r>
        <w:t>교감 요약 | [CBETA 이미지 문자] X46p0651_08.gif: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0651b15</w:t>
      </w:r>
    </w:p>
    <w:p>
      <w:pPr>
        <w:pStyle w:val="SHTKNoteDetail"/>
      </w:pPr>
      <w:r>
        <w:t xml:space="preserve">• 이미지 파일 | </w:t>
      </w:r>
      <w:r>
        <w:t>X46p0651_08.gif</w:t>
      </w:r>
      <w:r>
        <w:t xml:space="preserve">  </w:t>
      </w:r>
      <w:r>
        <w:drawing>
          <wp:inline xmlns:a="http://schemas.openxmlformats.org/drawingml/2006/main">
            <wp:extent cx="316992" cy="330200"/>
            <wp:docPr id="294" name="Picture 294"/>
            <wp:cNvGraphicFramePr>
              <a:graphicFrameLocks noChangeAspect="1"/>
            </wp:cNvGraphicFramePr>
            <a:graphic>
              <a:graphicData uri="http://schemas.openxmlformats.org/drawingml/2006/picture">
                <pic:pic>
                  <pic:nvPicPr>
                    <pic:cNvPr id="0" name="X46p0651_08.png"/>
                    <pic:cNvPicPr/>
                  </pic:nvPicPr>
                  <pic:blipFill>
                    <a:blip r:embed="rId110"/>
                    <a:stretch>
                      <a:fillRect/>
                    </a:stretch>
                  </pic:blipFill>
                  <pic:spPr>
                    <a:xfrm>
                      <a:off x="0" y="0"/>
                      <a:ext cx="31699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../figures/X/X46p0651_08.gif</w:t>
      </w:r>
    </w:p>
    <w:p>
      <w:pPr>
        <w:pStyle w:val="Heading3"/>
      </w:pPr>
      <w:r>
        <w:t>제332회 번역</w:t>
      </w:r>
    </w:p>
    <w:p>
      <w:pPr>
        <w:pStyle w:val="SHTKSubheading"/>
      </w:pPr>
      <w:r>
        <w:t>332-1. 상·무상의 불이와 광택계 일승체설</w:t>
      </w:r>
    </w:p>
    <w:p>
      <w:pPr>
        <w:pStyle w:val="SHTKBlockLabel"/>
      </w:pPr>
      <w:r>
        <w:t>원문</w:t>
      </w:r>
    </w:p>
    <w:p>
      <w:pPr>
        <w:pStyle w:val="SHTKSourceText"/>
      </w:pPr>
      <w:r>
        <w:t>佛果常由無常故。佛果亦是無常耶。答亦然也。故中論涅槃品云。有人言佛果常是涅槃也。論言破云。由無常故常。無上去。常亦去。云何常是涅槃耶。故知佛果亦是無常義也。至論涅槃非因非果。非人非法。非有非無。故無得。非因果所得無至非處所也。雖然強名者。亦得言涅槃果常。種種得而不同。地攝兩論成毗二家義宗。如處處科中斥破也。榮法師就光傳開善義宗。通而為言。通三性心體並有為佛果。作習因義。即是正因佛性。皆有相資出義。悉是一乘。據夫人經法華經明一乘皆徧作善性。善性捻體通召佛果力強緣故也。惡無記性心雖有一乘義。設而不論也。三藏教中所明五乘法。善至方等教撿有者。皆是一乘體攝也。三藏教中有徧空慧故。二乘善及三藏佛因果。空去善諸三乘善至方等教中撿。皆無非一乘體攝也。以方等教撿三藏教。依三藏教從多論之。但能生解凡夫善也。答正論乘體取去無</w:t>
      </w:r>
      <w:r>
        <w:drawing>
          <wp:inline xmlns:a="http://schemas.openxmlformats.org/drawingml/2006/main">
            <wp:extent cx="161431" cy="165100"/>
            <wp:docPr id="295" name="Picture 295"/>
            <wp:cNvGraphicFramePr>
              <a:graphicFrameLocks noChangeAspect="1"/>
            </wp:cNvGraphicFramePr>
            <a:graphic>
              <a:graphicData uri="http://schemas.openxmlformats.org/drawingml/2006/picture">
                <pic:pic>
                  <pic:nvPicPr>
                    <pic:cNvPr id="0" name="X46p0651_09.png"/>
                    <pic:cNvPicPr/>
                  </pic:nvPicPr>
                  <pic:blipFill>
                    <a:blip r:embed="rId111"/>
                    <a:stretch>
                      <a:fillRect/>
                    </a:stretch>
                  </pic:blipFill>
                  <pic:spPr>
                    <a:xfrm>
                      <a:off x="0" y="0"/>
                      <a:ext cx="161431" cy="165100"/>
                    </a:xfrm>
                    <a:prstGeom prst="rect"/>
                  </pic:spPr>
                </pic:pic>
              </a:graphicData>
            </a:graphic>
          </wp:inline>
        </w:drawing>
      </w:r>
      <w:r>
        <w:t>善[彳*又]等及相似無緣善[彳*又]等及外凡夫有漏善[彳*又]等。並是一體故。法華經方便品云。童子聚沙散花心低頭等善。</w:t>
      </w:r>
    </w:p>
    <w:p>
      <w:pPr>
        <w:pStyle w:val="SHTKBlockLabel"/>
      </w:pPr>
      <w:r>
        <w:t>한국어 직역</w:t>
      </w:r>
    </w:p>
    <w:p>
      <w:pPr>
        <w:pStyle w:val="SHTKTranslationText"/>
      </w:pPr>
      <w:r>
        <w:t>묻는다. 불과의 상은 무상으로 말미암으므로 불과도 무상한가? 답한다. 그렇다. 『중론』 「열반품」에서 어떤 사람이 불과의 상을 열반이라고 하자 논에서 “무상으로 말미암아 상이 있다면 무상이 사라질 때 상도 사라지는데, 어찌 상을 열반이라 하겠는가?”라고 깨뜨렸다. 그러므로 불과에도 무상의 뜻이 있음을 안다.</w:t>
      </w:r>
      <w:r>
        <w:br/>
      </w:r>
      <w:r>
        <w:t>끝까지 논하면 열반은 인도 과도 아니고, 사람도 법도 아니며, 유도 무도 아니다. 그러므로 얻을 수 없고 인과로 얻는 바도 아니며 이르는 곳도 처소도 없다. 그러나 억지로 이름 붙일 때에는 열반의 과가 상이라고도 할 수 있어 갖가지 명칭과 뜻이 서로 같지 않다. 지론·섭론·성실·비담 네 학파의 종의는 곳곳의 분과에서 배척해 깨뜨린 것과 같다.</w:t>
      </w:r>
      <w:r>
        <w:br/>
      </w:r>
      <w:r>
        <w:t>영 법사가 광택에 의거하여 개선의 종의를 전한 바를 통틀어 말하면, 삼성의 심체가 모두 유위불과에 통하여 습인이 되는 뜻이 곧 정인불성이다. 서로 도와 과를 내는 뜻이 모두 있으므로 전부 일승이다.</w:t>
      </w:r>
      <w:r>
        <w:br/>
      </w:r>
      <w:r>
        <w:t>『부인경』과 『법화경』에 의거하여 일승을 밝히면, 선성은 두루 작용하여 선을 짓고 그 전체가 불과를 부르는 힘센 인연이 된다. 악성과 무기성의 마음에도 일승의 뜻은 있지만 잠시 논하지 않는다.</w:t>
      </w:r>
      <w:r>
        <w:br/>
      </w:r>
      <w:r>
        <w:t>삼장교에서 밝힌 오승법 가운데 선이 방등교에 이르러 검증될 수 있는 것은 모두 일승의 본체에 포섭된다. 삼장교에는 공혜만 치우쳐 닦는 이가 있다고 하므로 이승의 선, 삼장불의 인과, [空去善] 등 삼승의 선을 방등교에서 검증하면 모두 일승체에 포섭되지 않는 것이 없다.</w:t>
      </w:r>
      <w:r>
        <w:br/>
      </w:r>
      <w:r>
        <w:t>방등교로 삼장교를 검증하되 삼장교의 관점에 따라 대체로 논하면, 그것들은 이해를 낳을 수 있는 범부의 선일 뿐이다. 그러나 승체를 바로 논할 때에는 [去無善彳*又] 등, 상사한 [無緣善彳*又] 등, 외범부의 유루선 [彳*又] 등을 취한다. 모두 한 본체이기 때문이다. 그래서 『법화경』 「방편품」에서는 동자가 모래를 모으고 꽃을 흩으며 마음으로 머리를 숙인 따위의 선도 말한다.[판독·구두 유보: 善性捻體通召, 空去善, 答正論乘體取去無善[彳*又] 이하의 반복 결합문자는 정확한 법수 배대를 확정하지 않았다.]</w:t>
      </w:r>
      <w:r>
        <w:br/>
      </w:r>
      <w:r>
        <w:t xml:space="preserve">[이미지 확인] </w:t>
      </w:r>
      <w:r>
        <w:drawing>
          <wp:inline xmlns:a="http://schemas.openxmlformats.org/drawingml/2006/main">
            <wp:extent cx="161431" cy="165100"/>
            <wp:docPr id="296" name="Picture 296"/>
            <wp:cNvGraphicFramePr>
              <a:graphicFrameLocks noChangeAspect="1"/>
            </wp:cNvGraphicFramePr>
            <a:graphic>
              <a:graphicData uri="http://schemas.openxmlformats.org/drawingml/2006/picture">
                <pic:pic>
                  <pic:nvPicPr>
                    <pic:cNvPr id="0" name="X46p0651_09.png"/>
                    <pic:cNvPicPr/>
                  </pic:nvPicPr>
                  <pic:blipFill>
                    <a:blip r:embed="rId111"/>
                    <a:stretch>
                      <a:fillRect/>
                    </a:stretch>
                  </pic:blipFill>
                  <pic:spPr>
                    <a:xfrm>
                      <a:off x="0" y="0"/>
                      <a:ext cx="161431" cy="165100"/>
                    </a:xfrm>
                    <a:prstGeom prst="rect"/>
                  </pic:spPr>
                </pic:pic>
              </a:graphicData>
            </a:graphic>
          </wp:inline>
        </w:drawing>
      </w:r>
    </w:p>
    <w:p>
      <w:pPr>
        <w:pStyle w:val="SHTKBlockLabel"/>
      </w:pPr>
      <w:r>
        <w:t>교감·번역 메모</w:t>
      </w:r>
    </w:p>
    <w:p>
      <w:pPr>
        <w:pStyle w:val="SHTKNoteSummary"/>
      </w:pPr>
      <w:r>
        <w:t>교감 요약 | [CBETA 이미지 문자] X46p0651_09.gif: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0651c07</w:t>
      </w:r>
    </w:p>
    <w:p>
      <w:pPr>
        <w:pStyle w:val="SHTKNoteDetail"/>
      </w:pPr>
      <w:r>
        <w:t xml:space="preserve">• 이미지 파일 | </w:t>
      </w:r>
      <w:r>
        <w:t>X46p0651_09.gif</w:t>
      </w:r>
      <w:r>
        <w:t xml:space="preserve">  </w:t>
      </w:r>
      <w:r>
        <w:drawing>
          <wp:inline xmlns:a="http://schemas.openxmlformats.org/drawingml/2006/main">
            <wp:extent cx="322862" cy="330200"/>
            <wp:docPr id="297" name="Picture 297"/>
            <wp:cNvGraphicFramePr>
              <a:graphicFrameLocks noChangeAspect="1"/>
            </wp:cNvGraphicFramePr>
            <a:graphic>
              <a:graphicData uri="http://schemas.openxmlformats.org/drawingml/2006/picture">
                <pic:pic>
                  <pic:nvPicPr>
                    <pic:cNvPr id="0" name="X46p0651_09.png"/>
                    <pic:cNvPicPr/>
                  </pic:nvPicPr>
                  <pic:blipFill>
                    <a:blip r:embed="rId111"/>
                    <a:stretch>
                      <a:fillRect/>
                    </a:stretch>
                  </pic:blipFill>
                  <pic:spPr>
                    <a:xfrm>
                      <a:off x="0" y="0"/>
                      <a:ext cx="32286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../figures/X/X46p0651_09.gif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0651c07</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0651c08</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0651c08</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제333회 번역</w:t>
      </w:r>
    </w:p>
    <w:p>
      <w:pPr>
        <w:pStyle w:val="SHTKSubheading"/>
      </w:pPr>
      <w:r>
        <w:t>333-1. 무소득선과 인성·상속·상대의 세 가</w:t>
      </w:r>
    </w:p>
    <w:p>
      <w:pPr>
        <w:pStyle w:val="SHTKBlockLabel"/>
      </w:pPr>
      <w:r>
        <w:t>원문</w:t>
      </w:r>
    </w:p>
    <w:p>
      <w:pPr>
        <w:pStyle w:val="SHTKSourceText"/>
      </w:pPr>
      <w:r>
        <w:t>皆已成佛道也。今無依無得宗。則不同彼說。論師等存心意世諦空假法有義故。悉是理外落有所得。被破也。若了悟不二而二。無為法中假名。無差別別。亦有諸義等。如法花經方便品云。童子聚沙等善。並是無所得善。故法花論云。低頭舉手善。是性地菩薩善。亦如大品經三慧云。敬心念佛。乃至一華散虗空。并一稱南無佛。乃至畢在其福不盡。如是佛福田中福種其福無量。以是義故。當知佛與化佛無有差別法。今於無異故。若爾兩經意無異意。是性地菩薩。無所得智不開存心意有所得善等故。如四論諸義。迷是有所得。被破。不入一乘宗。只得次第緣不得作習因得佛也。就光傳開善義宗。一乘意於三假降金剛心已還。因成假毀於萬善運出亦</w:t>
      </w:r>
      <w:r>
        <w:drawing>
          <wp:inline xmlns:a="http://schemas.openxmlformats.org/drawingml/2006/main">
            <wp:extent cx="138145" cy="165100"/>
            <wp:docPr id="298" name="Picture 298"/>
            <wp:cNvGraphicFramePr>
              <a:graphicFrameLocks noChangeAspect="1"/>
            </wp:cNvGraphicFramePr>
            <a:graphic>
              <a:graphicData uri="http://schemas.openxmlformats.org/drawingml/2006/picture">
                <pic:pic>
                  <pic:nvPicPr>
                    <pic:cNvPr id="0" name="X46p0651_10.png"/>
                    <pic:cNvPicPr/>
                  </pic:nvPicPr>
                  <pic:blipFill>
                    <a:blip r:embed="rId112"/>
                    <a:stretch>
                      <a:fillRect/>
                    </a:stretch>
                  </pic:blipFill>
                  <pic:spPr>
                    <a:xfrm>
                      <a:off x="0" y="0"/>
                      <a:ext cx="138145" cy="165100"/>
                    </a:xfrm>
                    <a:prstGeom prst="rect"/>
                  </pic:spPr>
                </pic:pic>
              </a:graphicData>
            </a:graphic>
          </wp:inline>
        </w:drawing>
      </w:r>
      <w:r>
        <w:t>云萬善共成因假人有運載乘。法有一因成假人然運載名為因成假一也。初令善細詮相勝假善法運心體能運假人。乃至常住極果。該金剛心。即續生死中[1]怖能運金剛心。動出作佛。即能運生死中有心動厶作佛能即相勝任心善人能運載名為相勝任一也。論相待有兩種。一者捨實二教相待。二者當眾教一乘體有總別自有相待。</w:t>
      </w:r>
    </w:p>
    <w:p>
      <w:pPr>
        <w:pStyle w:val="SHTKBlockLabel"/>
      </w:pPr>
      <w:r>
        <w:t>한국어 직역</w:t>
      </w:r>
    </w:p>
    <w:p>
      <w:pPr>
        <w:pStyle w:val="SHTKTranslationText"/>
      </w:pPr>
      <w:r>
        <w:t>이러한 선은 모두 이미 불도를 이룬 것이다. 그러나 지금 무의무득의 종은 저 설과 다르다. 논사들은 마음과 뜻을 보존하고 세제의 공·가법이 실제로 있다고 보기 때문에 모두 이치 밖의 유소득에 떨어져 논파된다.</w:t>
      </w:r>
      <w:r>
        <w:br/>
      </w:r>
      <w:r>
        <w:t>불이이이를 깨달아 무위법 가운데 차별 없는 차별을 가명으로 연다면 여러 뜻을 세울 수 있다. 『법화경』 「방편품」에서 동자가 모래를 모으는 따위의 선을 말한 것도 모두 무소득선이다. 그래서 『법화론』에서는 머리를 숙이고 손을 드는 선이 성지보살의 선이라고 하였다.</w:t>
      </w:r>
      <w:r>
        <w:br/>
      </w:r>
      <w:r>
        <w:t>『대품반야경』 「삼혜품」에서도 공경하는 마음으로 부처를 생각하고 한 송이 꽃을 허공에 흩거나 한 번 ‘나무불’을 부른 공덕은 마침내 다하지 않는다고 하였다. 이처럼 부처라는 복전에 복의 씨앗을 심으면 그 복이 한량없다. 그러므로 부처와 화불에는 차별된 법이 없고 지금도 다르지 않음을 알아야 한다.</w:t>
      </w:r>
      <w:r>
        <w:br/>
      </w:r>
      <w:r>
        <w:t>그렇다면 두 경의 뜻은 다르지 않으며, 그 행자는 성지보살이다. 무소득지는 마음과 뜻을 보존하는 유소득선 등을 열어 인정하지 않는다. 네 논의 여러 뜻은 미혹한 유소득이므로 논파되어 일승의 종에 들어가지 못한다. 다만 차제연이 될 수 있을 뿐 습인이 되어 성불하게 하지는 못한다.</w:t>
      </w:r>
      <w:r>
        <w:br/>
      </w:r>
      <w:r>
        <w:t>광택이 전한 개선의 종의에 따르면, 일승을 세 가지 가에 나아가 밝힐 때 금강심 이하에서는 인성가가 만선을 함께 모아 [毀] 운반해 내며, 만선이 함께 인성가의 사람을 이루어 운재가 있다고 한다. 법의 차원에는 하나의 인성가가 있고, 사람의 차원에서 운재한다고 하므로 인성가의 일승이라 한다.</w:t>
      </w:r>
      <w:r>
        <w:br/>
      </w:r>
      <w:r>
        <w:t>처음에는 미세한 선이 [詮相勝假]가 되어 선법으로 심체를 운반하고 가인을 능히 운반하며, 마침내 상주의 극과가 금강심을 포괄한다. 곧 생사 가운데의 [1]怖가 금강심을 이어 실어 움직여 나가 부처가 되게 한다. 생사 가운데의 마음을 움직여 부처가 되게 하는 능력이 바로 [相勝任]이며, 마음의 선과 사람이 능히 운재하므로 [相勝任一]이라 한다.</w:t>
      </w:r>
      <w:r>
        <w:br/>
      </w:r>
      <w:r>
        <w:t>상대를 논하는 데 두 종류가 있다. 첫째는 [捨實] 두 교가 서로 상대하는 것이고, 둘째는 여러 교 가운데 일승의 본체에 총과 별이 있어 서로 상대하는 것이다.[판독·삼가 명칭 유보: 三假降金剛心已還, 因成假毀, 詮相勝假, 生死中[1]怖, 相勝任은 문맥상 인성가·상속가·상대가 논의와 관련되지만 저본 표기를 보존하였다.]</w:t>
      </w:r>
      <w:r>
        <w:br/>
      </w:r>
      <w:r>
        <w:t xml:space="preserve">[이미지 확인] </w:t>
      </w:r>
      <w:r>
        <w:drawing>
          <wp:inline xmlns:a="http://schemas.openxmlformats.org/drawingml/2006/main">
            <wp:extent cx="138145" cy="165100"/>
            <wp:docPr id="299" name="Picture 299"/>
            <wp:cNvGraphicFramePr>
              <a:graphicFrameLocks noChangeAspect="1"/>
            </wp:cNvGraphicFramePr>
            <a:graphic>
              <a:graphicData uri="http://schemas.openxmlformats.org/drawingml/2006/picture">
                <pic:pic>
                  <pic:nvPicPr>
                    <pic:cNvPr id="0" name="X46p0651_10.png"/>
                    <pic:cNvPicPr/>
                  </pic:nvPicPr>
                  <pic:blipFill>
                    <a:blip r:embed="rId112"/>
                    <a:stretch>
                      <a:fillRect/>
                    </a:stretch>
                  </pic:blipFill>
                  <pic:spPr>
                    <a:xfrm>
                      <a:off x="0" y="0"/>
                      <a:ext cx="138145" cy="165100"/>
                    </a:xfrm>
                    <a:prstGeom prst="rect"/>
                  </pic:spPr>
                </pic:pic>
              </a:graphicData>
            </a:graphic>
          </wp:inline>
        </w:drawing>
      </w:r>
    </w:p>
    <w:p>
      <w:pPr>
        <w:pStyle w:val="SHTKBlockLabel"/>
      </w:pPr>
      <w:r>
        <w:t>교감·번역 메모</w:t>
      </w:r>
    </w:p>
    <w:p>
      <w:pPr>
        <w:pStyle w:val="SHTKNoteSummary"/>
      </w:pPr>
      <w:r>
        <w:t>교감 요약 | [CBETA 이미지 문자] X46p0651_10.gif: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0651c22</w:t>
      </w:r>
    </w:p>
    <w:p>
      <w:pPr>
        <w:pStyle w:val="SHTKNoteDetail"/>
      </w:pPr>
      <w:r>
        <w:t xml:space="preserve">• 이미지 파일 | </w:t>
      </w:r>
      <w:r>
        <w:t>X46p0651_10.gif</w:t>
      </w:r>
      <w:r>
        <w:t xml:space="preserve">  </w:t>
      </w:r>
      <w:r>
        <w:drawing>
          <wp:inline xmlns:a="http://schemas.openxmlformats.org/drawingml/2006/main">
            <wp:extent cx="276290" cy="330200"/>
            <wp:docPr id="300" name="Picture 300"/>
            <wp:cNvGraphicFramePr>
              <a:graphicFrameLocks noChangeAspect="1"/>
            </wp:cNvGraphicFramePr>
            <a:graphic>
              <a:graphicData uri="http://schemas.openxmlformats.org/drawingml/2006/picture">
                <pic:pic>
                  <pic:nvPicPr>
                    <pic:cNvPr id="0" name="X46p0651_10.png"/>
                    <pic:cNvPicPr/>
                  </pic:nvPicPr>
                  <pic:blipFill>
                    <a:blip r:embed="rId112"/>
                    <a:stretch>
                      <a:fillRect/>
                    </a:stretch>
                  </pic:blipFill>
                  <pic:spPr>
                    <a:xfrm>
                      <a:off x="0" y="0"/>
                      <a:ext cx="27629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url="../figures/X/X46p0651_10.gif"/&gt;&lt;/figure&gt;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../figures/X/X46p0651_10.gif</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0651c0901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n=0651c0901;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0651c2101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n=0651c2101; 비교: xml-p5-2018.</w:t>
      </w:r>
    </w:p>
    <w:p>
      <w:pPr>
        <w:pStyle w:val="SHTKNoteSummary"/>
      </w:pPr>
      <w:r>
        <w:t>교감 요약 | [CBETA 원교감] 원주는 다른 전승에서 ‘有心二字’로도 쓴다고 기록한다.</w:t>
      </w:r>
    </w:p>
    <w:p>
      <w:pPr>
        <w:pStyle w:val="SHTKNoteDetail"/>
      </w:pPr>
      <w:r>
        <w:t xml:space="preserve">• 원교감 원문 | </w:t>
      </w:r>
      <w:r>
        <w:t>怖一作有心二字</w:t>
      </w:r>
    </w:p>
    <w:p>
      <w:pPr>
        <w:pStyle w:val="SHTKNoteDetail"/>
      </w:pPr>
      <w:r>
        <w:t xml:space="preserve">• 교감 번호 | </w:t>
      </w:r>
      <w:r>
        <w:t>0652001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怖</w:t>
      </w:r>
    </w:p>
    <w:p>
      <w:pPr>
        <w:pStyle w:val="SHTKNoteDetail"/>
      </w:pPr>
      <w:r>
        <w:t xml:space="preserve">• 교감 제안 독법 | </w:t>
      </w:r>
      <w:r>
        <w:t>有心二字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n=0652001.</w:t>
      </w:r>
    </w:p>
    <w:p>
      <w:pPr>
        <w:pStyle w:val="Heading3"/>
      </w:pPr>
      <w:r>
        <w:t>제334회 번역</w:t>
      </w:r>
    </w:p>
    <w:p>
      <w:pPr>
        <w:pStyle w:val="SHTKSubheading"/>
      </w:pPr>
      <w:r>
        <w:t>334-1. 상대가·인성가·상속가의 포섭 범위</w:t>
      </w:r>
    </w:p>
    <w:p>
      <w:pPr>
        <w:pStyle w:val="SHTKBlockLabel"/>
      </w:pPr>
      <w:r>
        <w:t>원문</w:t>
      </w:r>
    </w:p>
    <w:p>
      <w:pPr>
        <w:pStyle w:val="SHTKSourceText"/>
      </w:pPr>
      <w:r>
        <w:t>捨實兩教相待者。捨教明開三乘也。實教但明一乘法三一相待。待三故一也。一乘體總別自相待者。別則有萬善。不同。總則得運歸一極不異以總一乘之一待善體之萬比相待。待萬故一也。此即相待任一也。此三種一以相待一為乘端。而有二義。一者相待一乘攝乘體通常。此即是體通無相待故也。因成相待有兩。一則攝乘禮不盡因成一攝乘體有兩義。一者因成任上不通常住極果。即是不攝佛果乘。二者依任實相</w:t>
      </w:r>
      <w:r>
        <w:drawing>
          <wp:inline xmlns:a="http://schemas.openxmlformats.org/drawingml/2006/main">
            <wp:extent cx="147902" cy="165100"/>
            <wp:docPr id="301" name="Picture 301"/>
            <wp:cNvGraphicFramePr>
              <a:graphicFrameLocks noChangeAspect="1"/>
            </wp:cNvGraphicFramePr>
            <a:graphic>
              <a:graphicData uri="http://schemas.openxmlformats.org/drawingml/2006/picture">
                <pic:pic>
                  <pic:nvPicPr>
                    <pic:cNvPr id="0" name="X46p0652_01.png"/>
                    <pic:cNvPicPr/>
                  </pic:nvPicPr>
                  <pic:blipFill>
                    <a:blip r:embed="rId113"/>
                    <a:stretch>
                      <a:fillRect/>
                    </a:stretch>
                  </pic:blipFill>
                  <pic:spPr>
                    <a:xfrm>
                      <a:off x="0" y="0"/>
                      <a:ext cx="147902" cy="165100"/>
                    </a:xfrm>
                    <a:prstGeom prst="rect"/>
                  </pic:spPr>
                </pic:pic>
              </a:graphicData>
            </a:graphic>
          </wp:inline>
        </w:drawing>
      </w:r>
      <w:r>
        <w:t>義乘體萬善有不成因成任人義即是下地善相不常義也。相待一攝乘體不盡。亦有兩義。一者極果善解體通入一乘。但勝前金心義。故入一乘。乘果不勝金剛心義則不入一乘。二者下地善解入一乘。有待不待義。不待義者。如習釋兩因論善生而滅義而有資生運義。故入一乘。此善義非相續義攝也。二者因成相續。兩一則別相。待一乘則通。通者則因成一形。待彼眾因故。一是待一相續任。一形待於義。以二因故。一即是待。一不論待。賴須待之待。待賴須待之。待於三任中語義。各屬任也。就光云。開善常云。此三任待不待。即不善出應人之表。</w:t>
      </w:r>
    </w:p>
    <w:p>
      <w:pPr>
        <w:pStyle w:val="SHTKBlockLabel"/>
      </w:pPr>
      <w:r>
        <w:t>한국어 직역</w:t>
      </w:r>
    </w:p>
    <w:p>
      <w:pPr>
        <w:pStyle w:val="SHTKTranslationText"/>
      </w:pPr>
      <w:r>
        <w:t>[捨實] 두 교가 서로 상대한다는 것은 [捨教]에서는 삼승을 열고 실교에서는 오직 일승만 밝히는 것이다. 삼과 일이 서로 상대하며 삼을 기다리기 때문에 일이라 한다.</w:t>
      </w:r>
      <w:r>
        <w:br/>
      </w:r>
      <w:r>
        <w:t>일승체 안의 총과 별이 서로 상대한다는 것은, 별로는 만선이 있어 서로 다르지만 총으로는 모두 운반되어 하나의 궁극으로 돌아가 차이가 없다는 뜻이다. 총인 일승의 하나와 선체인 만이 서로 상대하며 만을 기다리기 때문에 하나라고 한다. 이것이 곧 상대 [任]의 일이다.</w:t>
      </w:r>
      <w:r>
        <w:br/>
      </w:r>
      <w:r>
        <w:t>이 세 종류의 일 가운데 상대일을 승의 단서로 삼는다. 여기에는 두 뜻이 있다. 첫째, 상대일승은 승체를 포섭하여 상주에 통한다. 체가 통하는 차원에는 상대가 없기 때문이다.</w:t>
      </w:r>
      <w:r>
        <w:br/>
      </w:r>
      <w:r>
        <w:t>인성과 상대에는 각각 두 가지가 있다. 인성일이 승체를 포섭하는 데에도 두 뜻이 있다. 첫째, 인성 [任]의 위에서는 상주의 극과에 통하지 않으므로 불과의 승을 포섭하지 않는다. 둘째, [任實相]의 뜻에 의거하면 승체인 만선 가운데 인성 [任]의 사람을 이루지 않는 것이 있다. 이는 하지의 선상이 상주하지 않는다는 뜻이다.</w:t>
      </w:r>
      <w:r>
        <w:br/>
      </w:r>
      <w:r>
        <w:t>상대일도 승체를 다 포섭하지 못하며 두 뜻이 있다. 첫째, 극과의 선한 이해 자체는 일승에 들어가지만 앞의 금강심보다 뛰어난 뜻이 있어야 들어간다. 승의 과가 금강심보다 뛰어나지 않다는 뜻에서는 일승에 들어가지 않는다. 둘째, 하지의 선한 이해가 일승에 들어가는 데에는 기다림과 기다리지 않음의 뜻이 있다. 기다리지 않는다는 것은 습인·보인 두 인에서 선이 생겼다가 멸하더라도 도와 생기게 하고 운반하는 뜻이 있기 때문에 일승에 들어가는 것이다. 이 선의 뜻은 상속의 뜻에 포섭되지 않는다.</w:t>
      </w:r>
      <w:r>
        <w:br/>
      </w:r>
      <w:r>
        <w:t>인성과 상속의 두 일은 별이고 상대일승은 통이다. 통한다는 것은 인성일의 형상이 여러 인을 기다리기 때문에 일이라는 것이다. 상대일과 상속 [任]의 한 형상은 뜻을 기다리며 두 인으로 말미암기 때문에 일은 곧 기다림이다. 한편 일 자체를 기다림으로 논하지 않고, 의지하고 기다려야 한다는 뜻을 기다림이라 한다. 이처럼 세 [任] 가운데 말의 뜻은 각각 해당하는 [任]에 속한다.</w:t>
      </w:r>
      <w:r>
        <w:br/>
      </w:r>
      <w:r>
        <w:t>광택에 의거하면 개선은 늘 이 세 [任]의 기다림과 기다리지 않음을 잘 드러내지 못하고 사람을 응한다는 표지만 냈다고 한다.[판독·술어 유보: 捨實, 捨教, 반복되는 任은 문맥상 假의 이문 가능성이 크지만 교감하지 않았다. 攝乘禮, 依任實相, 相續任, 不善出應人之表도 저본을 보존하였다.]</w:t>
      </w:r>
      <w:r>
        <w:br/>
      </w:r>
      <w:r>
        <w:t xml:space="preserve">[이미지 확인] </w:t>
      </w:r>
      <w:r>
        <w:drawing>
          <wp:inline xmlns:a="http://schemas.openxmlformats.org/drawingml/2006/main">
            <wp:extent cx="147902" cy="165100"/>
            <wp:docPr id="302" name="Picture 302"/>
            <wp:cNvGraphicFramePr>
              <a:graphicFrameLocks noChangeAspect="1"/>
            </wp:cNvGraphicFramePr>
            <a:graphic>
              <a:graphicData uri="http://schemas.openxmlformats.org/drawingml/2006/picture">
                <pic:pic>
                  <pic:nvPicPr>
                    <pic:cNvPr id="0" name="X46p0652_01.png"/>
                    <pic:cNvPicPr/>
                  </pic:nvPicPr>
                  <pic:blipFill>
                    <a:blip r:embed="rId113"/>
                    <a:stretch>
                      <a:fillRect/>
                    </a:stretch>
                  </pic:blipFill>
                  <pic:spPr>
                    <a:xfrm>
                      <a:off x="0" y="0"/>
                      <a:ext cx="147902" cy="165100"/>
                    </a:xfrm>
                    <a:prstGeom prst="rect"/>
                  </pic:spPr>
                </pic:pic>
              </a:graphicData>
            </a:graphic>
          </wp:inline>
        </w:drawing>
      </w:r>
    </w:p>
    <w:p>
      <w:pPr>
        <w:pStyle w:val="SHTKBlockLabel"/>
      </w:pPr>
      <w:r>
        <w:t>교감·번역 메모</w:t>
      </w:r>
    </w:p>
    <w:p>
      <w:pPr>
        <w:pStyle w:val="SHTKNoteSummary"/>
      </w:pPr>
      <w:r>
        <w:t>교감 요약 | [CBETA 이미지 문자] X46p0652_01.gif: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0652a13</w:t>
      </w:r>
    </w:p>
    <w:p>
      <w:pPr>
        <w:pStyle w:val="SHTKNoteDetail"/>
      </w:pPr>
      <w:r>
        <w:t xml:space="preserve">• 이미지 파일 | </w:t>
      </w:r>
      <w:r>
        <w:t>X46p0652_01.gif</w:t>
      </w:r>
      <w:r>
        <w:t xml:space="preserve">  </w:t>
      </w:r>
      <w:r>
        <w:drawing>
          <wp:inline xmlns:a="http://schemas.openxmlformats.org/drawingml/2006/main">
            <wp:extent cx="295804" cy="330200"/>
            <wp:docPr id="303" name="Picture 303"/>
            <wp:cNvGraphicFramePr>
              <a:graphicFrameLocks noChangeAspect="1"/>
            </wp:cNvGraphicFramePr>
            <a:graphic>
              <a:graphicData uri="http://schemas.openxmlformats.org/drawingml/2006/picture">
                <pic:pic>
                  <pic:nvPicPr>
                    <pic:cNvPr id="0" name="X46p0652_01.png"/>
                    <pic:cNvPicPr/>
                  </pic:nvPicPr>
                  <pic:blipFill>
                    <a:blip r:embed="rId113"/>
                    <a:stretch>
                      <a:fillRect/>
                    </a:stretch>
                  </pic:blipFill>
                  <pic:spPr>
                    <a:xfrm>
                      <a:off x="0" y="0"/>
                      <a:ext cx="29580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../figures/X/X46p0652_01.gif</w:t>
      </w:r>
    </w:p>
    <w:p>
      <w:pPr>
        <w:pStyle w:val="Heading3"/>
      </w:pPr>
      <w:r>
        <w:t>제335회 번역</w:t>
      </w:r>
    </w:p>
    <w:p>
      <w:pPr>
        <w:pStyle w:val="SHTKSubheading"/>
      </w:pPr>
      <w:r>
        <w:t>335-1. 삼가 분별의 비판과 무래무지의 승 공용</w:t>
      </w:r>
    </w:p>
    <w:p>
      <w:pPr>
        <w:pStyle w:val="SHTKBlockLabel"/>
      </w:pPr>
      <w:r>
        <w:t>위치표지</w:t>
      </w:r>
    </w:p>
    <w:p>
      <w:pPr>
        <w:pStyle w:val="SHTKPositionMarker"/>
      </w:pPr>
      <w:bookmarkStart w:id="169" w:name="loc_0652b07"/>
      <w:r>
        <w:t>[0652b07]</w:t>
      </w:r>
      <w:bookmarkEnd w:id="169"/>
    </w:p>
    <w:p>
      <w:pPr>
        <w:pStyle w:val="SHTKBlockLabel"/>
      </w:pPr>
      <w:r>
        <w:t>원문</w:t>
      </w:r>
    </w:p>
    <w:p>
      <w:pPr>
        <w:pStyle w:val="SHTKSourceText"/>
      </w:pPr>
      <w:r>
        <w:t>今無依無得宗定之。嘍嘍別別生於分別心。於入道</w:t>
      </w:r>
      <w:r>
        <w:drawing>
          <wp:inline xmlns:a="http://schemas.openxmlformats.org/drawingml/2006/main">
            <wp:extent cx="149742" cy="165100"/>
            <wp:docPr id="304" name="Picture 304"/>
            <wp:cNvGraphicFramePr>
              <a:graphicFrameLocks noChangeAspect="1"/>
            </wp:cNvGraphicFramePr>
            <a:graphic>
              <a:graphicData uri="http://schemas.openxmlformats.org/drawingml/2006/picture">
                <pic:pic>
                  <pic:nvPicPr>
                    <pic:cNvPr id="0" name="X46p0652_02.png"/>
                    <pic:cNvPicPr/>
                  </pic:nvPicPr>
                  <pic:blipFill>
                    <a:blip r:embed="rId114"/>
                    <a:stretch>
                      <a:fillRect/>
                    </a:stretch>
                  </pic:blipFill>
                  <pic:spPr>
                    <a:xfrm>
                      <a:off x="0" y="0"/>
                      <a:ext cx="149742" cy="165100"/>
                    </a:xfrm>
                    <a:prstGeom prst="rect"/>
                  </pic:spPr>
                </pic:pic>
              </a:graphicData>
            </a:graphic>
          </wp:inline>
        </w:drawing>
      </w:r>
      <w:r>
        <w:t>無益。如百草也。如八不義中破三任也。中論燃可燃品。竜樹菩薩云。若法因待成。是法還成待。今則無因待。[＊]</w:t>
      </w:r>
      <w:r>
        <w:drawing>
          <wp:inline xmlns:a="http://schemas.openxmlformats.org/drawingml/2006/main">
            <wp:extent cx="153307" cy="165100"/>
            <wp:docPr id="305" name="Picture 305"/>
            <wp:cNvGraphicFramePr>
              <a:graphicFrameLocks noChangeAspect="1"/>
            </wp:cNvGraphicFramePr>
            <a:graphic>
              <a:graphicData uri="http://schemas.openxmlformats.org/drawingml/2006/picture">
                <pic:pic>
                  <pic:nvPicPr>
                    <pic:cNvPr id="0" name="X46p0652_03.png"/>
                    <pic:cNvPicPr/>
                  </pic:nvPicPr>
                  <pic:blipFill>
                    <a:blip r:embed="rId115"/>
                    <a:stretch>
                      <a:fillRect/>
                    </a:stretch>
                  </pic:blipFill>
                  <pic:spPr>
                    <a:xfrm>
                      <a:off x="0" y="0"/>
                      <a:ext cx="153307" cy="165100"/>
                    </a:xfrm>
                    <a:prstGeom prst="rect"/>
                  </pic:spPr>
                </pic:pic>
              </a:graphicData>
            </a:graphic>
          </wp:inline>
        </w:drawing>
      </w:r>
      <w:r>
        <w:t>成法亦無。此四句語。並破洗盡三假待不待具不具等義也。雖然破眾生於緣性無為法中。而有差別。亦得有之。故云有正有法。願雖然爾。有便不便。得不慢事也。[0652b07]第二解功用。諸論師等云乘正以運載為義。亦言乘運致為義。能運行人。遠進至佛果。佛果續於因法。法能運人。人能馭行也。亦言進趣。進趣於果也。彼四論義宗。恰恰有人與法從小至至也。今無依無得宗。永異於有得四論宗。若名字假名方便無為法中。開差別亦得有此數名。而既言無差別差別故。雖言運載運致焉近趣等抑名而至有如彼從下至。至故經云來無所從。去無所至。如淨名細說。又大品經發趣品善吉白佛言云何從一地至一地。佛答云菩薩摩訶薩者。有法無來無去。相上無有法。若來若去。若至若不至。諸法相不滅故也。然地攝兩論成毗二家宗致十地恰恰有高下法[2]舉差別。</w:t>
      </w:r>
    </w:p>
    <w:p>
      <w:pPr>
        <w:pStyle w:val="SHTKBlockLabel"/>
      </w:pPr>
      <w:r>
        <w:t>한국어 직역</w:t>
      </w:r>
    </w:p>
    <w:p>
      <w:pPr>
        <w:pStyle w:val="SHTKTranslationText"/>
      </w:pPr>
      <w:r>
        <w:t>지금 무의무득의 종에서 판정하면, 이처럼 자질구레하게 하나하나 구별하여 분별심을 내는 것은 도에 들어가는 데 이익이 없고 백 가지 풀을 헤아리는 것과 같다. 팔불의 뜻에서 세 [任]을 깨뜨린 것과 같다.</w:t>
      </w:r>
      <w:r>
        <w:br/>
      </w:r>
      <w:r>
        <w:t>『중론』 「연가연품」에서 용수보살은 “어떤 법이 기다림으로 말미암아 성립하면 그 법은 도리어 기다림을 성립시킨다. 지금 인대가 없으면 [＊]成法도 없다”라고 하였다. 이 네 구의 말은 삼가의 기다림·기다리지 않음, 갖춤·갖추지 않음 등의 뜻을 모두 깨끗이 씻어 버린다.</w:t>
      </w:r>
      <w:r>
        <w:br/>
      </w:r>
      <w:r>
        <w:t>그러나 중생의 집착을 깨뜨리면서도 연성의 무위법 안에서는 차별을 둘 수 있다. 그래서 “바름도 있고 법도 있다”라고 한다. 비록 그렇지만 방편이 되는 것과 되지 않는 것이 있으므로 일을 가볍게 여겨서는 안 된다.</w:t>
      </w:r>
      <w:r>
        <w:br/>
      </w:r>
      <w:r>
        <w:t>[0652b07] 둘째로 공용을 해석한다. 여러 논사는 승을 바로 운재의 뜻, 곧 실어 나르고 이르게 하는 뜻이라고 한다. 수행자를 운반하여 멀리 불과까지 나아가게 하며, 불과가 인법을 이어받으므로 법이 사람을 운반하고 사람이 행을 몰아 나아간다. 또 진취라고도 하는데, 과로 나아간다는 뜻이다.</w:t>
      </w:r>
      <w:r>
        <w:br/>
      </w:r>
      <w:r>
        <w:t>지론·섭론·성실·비담 네 학파의 종에는 실제로 사람과 법이 있어 아래에서 위에 이른다고 한다. 지금 무의무득의 종은 유소득 네 논의 종과 영원히 다르다. 이름과 가명의 방편으로 무위법 가운데 차별을 열 때에는 이러한 수와 명칭을 세울 수도 있다. 그러나 차별 없는 차별이라고 하였으므로 운재·운치·진취 등을 말하더라도 억지 이름일 뿐 저들처럼 아래에서 위로 실제 이동하여 이르는 것은 아니다.</w:t>
      </w:r>
      <w:r>
        <w:br/>
      </w:r>
      <w:r>
        <w:t>그래서 경에서는 “올 때 좇아온 곳이 없고 갈 때 이르는 곳이 없다”라고 하였고, 『유마경』에서도 자세히 말하였다. 또 『대품반야경』 「발취품」에서 선길이 “어떻게 한 지위에서 다른 지위에 이릅니까?”라고 묻자 부처는 “보살마하살에게는 오는 것도 가는 것도 없는 법이 있다. 법상에는 오거나 가고 이르거나 이르지 않는 법이 없다. 모든 법의 상은 멸하지 않기 때문이다”라고 답하였다.</w:t>
      </w:r>
      <w:r>
        <w:br/>
      </w:r>
      <w:r>
        <w:t>그런데 지론·섭론·성실·비담 네 학파의 종지는 십지에 실제로 높고 낮은 법을 세워 [2]舉하여 차별한다.[판독 유보: 嘍嘍, 三任, 無因待。[＊]成法亦無, 有便不便。得不慢事, 焉近趣, 法[2]舉差別은 저본을 교감하지 않았다.]</w:t>
      </w:r>
      <w:r>
        <w:br/>
      </w:r>
      <w:r>
        <w:t xml:space="preserve">[이미지 확인] </w:t>
      </w:r>
      <w:r>
        <w:drawing>
          <wp:inline xmlns:a="http://schemas.openxmlformats.org/drawingml/2006/main">
            <wp:extent cx="149742" cy="165100"/>
            <wp:docPr id="306" name="Picture 306"/>
            <wp:cNvGraphicFramePr>
              <a:graphicFrameLocks noChangeAspect="1"/>
            </wp:cNvGraphicFramePr>
            <a:graphic>
              <a:graphicData uri="http://schemas.openxmlformats.org/drawingml/2006/picture">
                <pic:pic>
                  <pic:nvPicPr>
                    <pic:cNvPr id="0" name="X46p0652_02.png"/>
                    <pic:cNvPicPr/>
                  </pic:nvPicPr>
                  <pic:blipFill>
                    <a:blip r:embed="rId114"/>
                    <a:stretch>
                      <a:fillRect/>
                    </a:stretch>
                  </pic:blipFill>
                  <pic:spPr>
                    <a:xfrm>
                      <a:off x="0" y="0"/>
                      <a:ext cx="149742" cy="165100"/>
                    </a:xfrm>
                    <a:prstGeom prst="rect"/>
                  </pic:spPr>
                </pic:pic>
              </a:graphicData>
            </a:graphic>
          </wp:inline>
        </w:drawing>
      </w:r>
      <w:r>
        <w:t xml:space="preserve"> </w:t>
      </w:r>
      <w:r>
        <w:drawing>
          <wp:inline xmlns:a="http://schemas.openxmlformats.org/drawingml/2006/main">
            <wp:extent cx="153307" cy="165100"/>
            <wp:docPr id="307" name="Picture 307"/>
            <wp:cNvGraphicFramePr>
              <a:graphicFrameLocks noChangeAspect="1"/>
            </wp:cNvGraphicFramePr>
            <a:graphic>
              <a:graphicData uri="http://schemas.openxmlformats.org/drawingml/2006/picture">
                <pic:pic>
                  <pic:nvPicPr>
                    <pic:cNvPr id="0" name="X46p0652_03.png"/>
                    <pic:cNvPicPr/>
                  </pic:nvPicPr>
                  <pic:blipFill>
                    <a:blip r:embed="rId115"/>
                    <a:stretch>
                      <a:fillRect/>
                    </a:stretch>
                  </pic:blipFill>
                  <pic:spPr>
                    <a:xfrm>
                      <a:off x="0" y="0"/>
                      <a:ext cx="153307" cy="165100"/>
                    </a:xfrm>
                    <a:prstGeom prst="rect"/>
                  </pic:spPr>
                </pic:pic>
              </a:graphicData>
            </a:graphic>
          </wp:inline>
        </w:drawing>
      </w:r>
    </w:p>
    <w:p>
      <w:pPr>
        <w:pStyle w:val="SHTKBlockLabel"/>
      </w:pPr>
      <w:r>
        <w:t>교감·번역 메모</w:t>
      </w:r>
    </w:p>
    <w:p>
      <w:pPr>
        <w:pStyle w:val="SHTKNoteSummary"/>
      </w:pPr>
      <w:r>
        <w:t>교감 요약 | [CBETA 이미지 문자] X46p0652_02.gif: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0652a24</w:t>
      </w:r>
    </w:p>
    <w:p>
      <w:pPr>
        <w:pStyle w:val="SHTKNoteDetail"/>
      </w:pPr>
      <w:r>
        <w:t xml:space="preserve">• 이미지 파일 | </w:t>
      </w:r>
      <w:r>
        <w:t>X46p0652_02.gif</w:t>
      </w:r>
      <w:r>
        <w:t xml:space="preserve">  </w:t>
      </w:r>
      <w:r>
        <w:drawing>
          <wp:inline xmlns:a="http://schemas.openxmlformats.org/drawingml/2006/main">
            <wp:extent cx="299483" cy="330200"/>
            <wp:docPr id="308" name="Picture 308"/>
            <wp:cNvGraphicFramePr>
              <a:graphicFrameLocks noChangeAspect="1"/>
            </wp:cNvGraphicFramePr>
            <a:graphic>
              <a:graphicData uri="http://schemas.openxmlformats.org/drawingml/2006/picture">
                <pic:pic>
                  <pic:nvPicPr>
                    <pic:cNvPr id="0" name="X46p0652_02.png"/>
                    <pic:cNvPicPr/>
                  </pic:nvPicPr>
                  <pic:blipFill>
                    <a:blip r:embed="rId114"/>
                    <a:stretch>
                      <a:fillRect/>
                    </a:stretch>
                  </pic:blipFill>
                  <pic:spPr>
                    <a:xfrm>
                      <a:off x="0" y="0"/>
                      <a:ext cx="29948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../figures/X/X46p0652_02.gif</w:t>
      </w:r>
    </w:p>
    <w:p>
      <w:pPr>
        <w:pStyle w:val="SHTKNoteSummary"/>
      </w:pPr>
      <w:r>
        <w:t>교감 요약 | [CBETA 이미지 문자] X46p0652_03.gif: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0652b02</w:t>
      </w:r>
    </w:p>
    <w:p>
      <w:pPr>
        <w:pStyle w:val="SHTKNoteDetail"/>
      </w:pPr>
      <w:r>
        <w:t xml:space="preserve">• 이미지 파일 | </w:t>
      </w:r>
      <w:r>
        <w:t>X46p0652_03.gif</w:t>
      </w:r>
      <w:r>
        <w:t xml:space="preserve">  </w:t>
      </w:r>
      <w:r>
        <w:drawing>
          <wp:inline xmlns:a="http://schemas.openxmlformats.org/drawingml/2006/main">
            <wp:extent cx="306614" cy="330200"/>
            <wp:docPr id="309" name="Picture 309"/>
            <wp:cNvGraphicFramePr>
              <a:graphicFrameLocks noChangeAspect="1"/>
            </wp:cNvGraphicFramePr>
            <a:graphic>
              <a:graphicData uri="http://schemas.openxmlformats.org/drawingml/2006/picture">
                <pic:pic>
                  <pic:nvPicPr>
                    <pic:cNvPr id="0" name="X46p0652_03.png"/>
                    <pic:cNvPicPr/>
                  </pic:nvPicPr>
                  <pic:blipFill>
                    <a:blip r:embed="rId115"/>
                    <a:stretch>
                      <a:fillRect/>
                    </a:stretch>
                  </pic:blipFill>
                  <pic:spPr>
                    <a:xfrm>
                      <a:off x="0" y="0"/>
                      <a:ext cx="30661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../figures/X/X46p0652_03.gif</w:t>
      </w:r>
    </w:p>
    <w:p>
      <w:pPr>
        <w:pStyle w:val="SHTKNoteSummary"/>
      </w:pPr>
      <w:r>
        <w:t>교감 요약 | [CBETA ＊ 상호참조] 이 ＊ 표지는 교감 fxX46p0652b01의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0652b02</w:t>
      </w:r>
    </w:p>
    <w:p>
      <w:pPr>
        <w:pStyle w:val="SHTKNoteDetail"/>
      </w:pPr>
      <w:r>
        <w:t xml:space="preserve">• 연결 교감 번호 | </w:t>
      </w:r>
      <w:r>
        <w:t>fxX46p0652b01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CB15983의 자형은 [奄-大+立], normalized form은 ‘龍’이다.</w:t>
      </w:r>
    </w:p>
    <w:p>
      <w:pPr>
        <w:pStyle w:val="SHTKNoteDetail"/>
      </w:pPr>
      <w:r>
        <w:t xml:space="preserve">• 교감 종류 | </w:t>
      </w:r>
      <w:r>
        <w:t>CBETA 외자/결자</w:t>
      </w:r>
    </w:p>
    <w:p>
      <w:pPr>
        <w:pStyle w:val="SHTKNoteDetail"/>
      </w:pPr>
      <w:r>
        <w:t xml:space="preserve">• 외자 ID | </w:t>
      </w:r>
      <w:r>
        <w:t>CB15983</w:t>
      </w:r>
    </w:p>
    <w:p>
      <w:pPr>
        <w:pStyle w:val="SHTKNoteDetail"/>
      </w:pPr>
      <w:r>
        <w:t xml:space="preserve">• 위치 | </w:t>
      </w:r>
      <w:r>
        <w:t>0652b01</w:t>
      </w:r>
    </w:p>
    <w:p>
      <w:pPr>
        <w:pStyle w:val="SHTKNoteDetail"/>
      </w:pPr>
      <w:r>
        <w:t xml:space="preserve">• 조합식 | </w:t>
      </w:r>
      <w:r>
        <w:t>[奄-大+立]</w:t>
      </w:r>
    </w:p>
    <w:p>
      <w:pPr>
        <w:pStyle w:val="SHTKNoteDetail"/>
      </w:pPr>
      <w:r>
        <w:t xml:space="preserve">• normalized form | </w:t>
      </w:r>
      <w:r>
        <w:t>龍</w:t>
      </w:r>
    </w:p>
    <w:p>
      <w:pPr>
        <w:pStyle w:val="SHTKNoteDetail"/>
      </w:pPr>
      <w:r>
        <w:t xml:space="preserve">• Unicode | </w:t>
      </w:r>
      <w:r>
        <w:t>U+7ADC</w:t>
      </w:r>
    </w:p>
    <w:p>
      <w:pPr>
        <w:pStyle w:val="SHTKNoteDetail"/>
      </w:pPr>
      <w:r>
        <w:t xml:space="preserve">• PUA | </w:t>
      </w:r>
      <w:r>
        <w:t>U+F3E6F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‘舉’를 ‘乘’로 의심한다.</w:t>
      </w:r>
    </w:p>
    <w:p>
      <w:pPr>
        <w:pStyle w:val="SHTKNoteDetail"/>
      </w:pPr>
      <w:r>
        <w:t xml:space="preserve">• 원교감 원문 | </w:t>
      </w:r>
      <w:r>
        <w:t>舉疑乘</w:t>
      </w:r>
    </w:p>
    <w:p>
      <w:pPr>
        <w:pStyle w:val="SHTKNoteDetail"/>
      </w:pPr>
      <w:r>
        <w:t xml:space="preserve">• 교감 번호 | </w:t>
      </w:r>
      <w:r>
        <w:t>0652002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舉</w:t>
      </w:r>
    </w:p>
    <w:p>
      <w:pPr>
        <w:pStyle w:val="SHTKNoteDetail"/>
      </w:pPr>
      <w:r>
        <w:t xml:space="preserve">• 교감 제안 독법 | </w:t>
      </w:r>
      <w:r>
        <w:t>乘</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n=0652002.</w:t>
      </w:r>
    </w:p>
    <w:p>
      <w:pPr>
        <w:pStyle w:val="Heading3"/>
      </w:pPr>
      <w:r>
        <w:t>제336회 번역</w:t>
      </w:r>
    </w:p>
    <w:p>
      <w:pPr>
        <w:pStyle w:val="SHTKSubheading"/>
      </w:pPr>
      <w:r>
        <w:t>336-1. 개선계의 불동운과 전·후·동시 삼운</w:t>
      </w:r>
    </w:p>
    <w:p>
      <w:pPr>
        <w:pStyle w:val="SHTKBlockLabel"/>
      </w:pPr>
      <w:r>
        <w:t>원문</w:t>
      </w:r>
    </w:p>
    <w:p>
      <w:pPr>
        <w:pStyle w:val="SHTKSourceText"/>
      </w:pPr>
      <w:r>
        <w:t>若爾豈非有所得耶。事事具如十地義斥破也。竜光云。開善義宗乘切通便所運動上不無運動義。但能運未必動而運故。不以運動數乘不動而逆有上下兩種。上則佛果不動而能運金剛已定。習釋兩因。善解生而即滅者。不動而能運資行便出作佛也。乘所運心人必動出也。人動至金剛例滅心動心動至佛而[＊]任不[＊]</w:t>
      </w:r>
      <w:r>
        <w:drawing>
          <wp:inline xmlns:a="http://schemas.openxmlformats.org/drawingml/2006/main">
            <wp:extent cx="177482" cy="165100"/>
            <wp:docPr id="310" name="Picture 310"/>
            <wp:cNvGraphicFramePr>
              <a:graphicFrameLocks noChangeAspect="1"/>
            </wp:cNvGraphicFramePr>
            <a:graphic>
              <a:graphicData uri="http://schemas.openxmlformats.org/drawingml/2006/picture">
                <pic:pic>
                  <pic:nvPicPr>
                    <pic:cNvPr id="0" name="X46p0652_04.png"/>
                    <pic:cNvPicPr/>
                  </pic:nvPicPr>
                  <pic:blipFill>
                    <a:blip r:embed="rId116"/>
                    <a:stretch>
                      <a:fillRect/>
                    </a:stretch>
                  </pic:blipFill>
                  <pic:spPr>
                    <a:xfrm>
                      <a:off x="0" y="0"/>
                      <a:ext cx="177482" cy="165100"/>
                    </a:xfrm>
                    <a:prstGeom prst="rect"/>
                  </pic:spPr>
                </pic:pic>
              </a:graphicData>
            </a:graphic>
          </wp:inline>
        </w:drawing>
      </w:r>
      <w:r>
        <w:t>動二不例也。故詺便動出即是載義。故言運必載。以運載釋乘也。法師云。運有三種。一者運前。二者運後。三者同時運。何者以後續前。便前動出至後名一為運前也。以外凡夫善等。便</w:t>
      </w:r>
      <w:r>
        <w:drawing>
          <wp:inline xmlns:a="http://schemas.openxmlformats.org/drawingml/2006/main">
            <wp:extent cx="147154" cy="165100"/>
            <wp:docPr id="311" name="Picture 311"/>
            <wp:cNvGraphicFramePr>
              <a:graphicFrameLocks noChangeAspect="1"/>
            </wp:cNvGraphicFramePr>
            <a:graphic>
              <a:graphicData uri="http://schemas.openxmlformats.org/drawingml/2006/picture">
                <pic:pic>
                  <pic:nvPicPr>
                    <pic:cNvPr id="0" name="X46p0652_05.png"/>
                    <pic:cNvPicPr/>
                  </pic:nvPicPr>
                  <pic:blipFill>
                    <a:blip r:embed="rId117"/>
                    <a:stretch>
                      <a:fillRect/>
                    </a:stretch>
                  </pic:blipFill>
                  <pic:spPr>
                    <a:xfrm>
                      <a:off x="0" y="0"/>
                      <a:ext cx="147154" cy="165100"/>
                    </a:xfrm>
                    <a:prstGeom prst="rect"/>
                  </pic:spPr>
                </pic:pic>
              </a:graphicData>
            </a:graphic>
          </wp:inline>
        </w:drawing>
      </w:r>
      <w:r>
        <w:t>雲十地心出作佛。名為運後也。以同時心善無作善等。便同時心[3]轉出向佛。名為同時運也。據此三種運。而為言。佛果但有運前之運。即佛果續金剛心。便金剛心動出轉作佛。下地具有三種運。即如向所論。三種運義。假人亦使心動出此即任實牙運義也。問假實牙相運者。心即佛果假人亦即佛果耶。答開善宗。佛果非實具非成故。假人但至金心。佛果但法因成假上有人言佛果異具因成假非開善宗也。問何故以運載釋乘言運即具載。</w:t>
      </w:r>
    </w:p>
    <w:p>
      <w:pPr>
        <w:pStyle w:val="SHTKBlockLabel"/>
      </w:pPr>
      <w:r>
        <w:t>한국어 직역</w:t>
      </w:r>
    </w:p>
    <w:p>
      <w:pPr>
        <w:pStyle w:val="SHTKTranslationText"/>
      </w:pPr>
      <w:r>
        <w:t>그렇다면 어찌 유소득이 아니겠는가? 이에 대한 일들은 「십지의」에서 자세히 배척하여 깨뜨린 것과 같다.</w:t>
      </w:r>
      <w:r>
        <w:br/>
      </w:r>
      <w:r>
        <w:t>용광은 개선의 종의를 이렇게 전한다. 승은 통틀어 운반되는 것의 움직임에 나아가므로 움직이는 뜻이 없지는 않다. 다만 능운은 반드시 자신이 움직여야만 운반하는 것이 아니다. 그래서 운과 동을 같은 수로 세우지 않으며, 움직이지 않으면서 운반하는 데에도 상하 두 종류가 있다.</w:t>
      </w:r>
      <w:r>
        <w:br/>
      </w:r>
      <w:r>
        <w:t>위에서는 불과가 움직이지 않으면서 이미 정해진 금강심을 운반한다. 습인·보인의 두 인에 의하여 선한 이해가 생겼다가 곧 멸하더라도, 불과는 움직이지 않으면서 그것을 도와 행하게 하고 곧 벗어나 부처가 되게 한다. 승에 의해 운반되는 마음과 사람은 반드시 움직여 나온다.</w:t>
      </w:r>
      <w:r>
        <w:br/>
      </w:r>
      <w:r>
        <w:t>사람이 움직여 금강심에 이르면 [例滅心]이 움직이고, 마음이 움직여 부처에 이르지만 [任]은 움직이지 않는다. 이 둘은 같은 예가 아니다. 그래서 움직여 나가게 하는 것이 곧 싣는다는 뜻이라고 이름 붙여 운에는 반드시 재가 있다고 하고, 운재로 승을 풀이한다.</w:t>
      </w:r>
      <w:r>
        <w:br/>
      </w:r>
      <w:r>
        <w:t>법사는 운에 세 종류가 있다고 한다. 첫째는 앞을 운반함, 둘째는 뒤를 운반함, 셋째는 동시에 운반함이다. 뒤 법이 앞 법을 이어 앞 법을 움직여 뒤에 이르게 하는 것을 운전이라 한다. 외범부의 선 등으로 [便雲] 십지의 마음을 벗어나 부처가 되게 하는 것을 운후라 한다. 같은 때의 심선·무작선 등으로 그 마음을 동시에 [3]轉出시켜 부처로 향하게 하는 것을 동시운이라 한다.</w:t>
      </w:r>
      <w:r>
        <w:br/>
      </w:r>
      <w:r>
        <w:t>이 세 운에 의거해 말하면 불과에는 운전만 있다. 불과가 금강심을 이어 금강심을 움직여 나가 부처가 되게 하기 때문이다. 하지에는 앞서 논한 세 운이 모두 있다. 가인도 마음을 움직여 나가게 하는데, 이것이 곧 [任實牙運]의 뜻이다.</w:t>
      </w:r>
      <w:r>
        <w:br/>
      </w:r>
      <w:r>
        <w:t>묻는다. 가와 실이 서로 운반한다면 마음이 곧 불과일 때 가인도 곧 불과인가? 답한다. 개선의 종에서는 불과가 실을 갖춘 것도 아니고 인성도 아니므로 가인은 금강심까지만 이른다. 불과에는 법의 인성가 위에 사람만 있다. 불과가 달리 갖추어진 인성가라고 말하는 것은 개선의 종이 아니다.</w:t>
      </w:r>
      <w:r>
        <w:br/>
      </w:r>
      <w:r>
        <w:t>묻는다. 어째서 운재로 승을 풀이하면서 운이 곧 재를 갖춘다고 말하는가?[판독·술어 유보: 乘切通便, 而逆有上下, 習釋兩因, 人動至金剛例滅心, 반복되는 [＊]任, 便雲十地心, 任實牙運, 假實牙相運은 원문 표기를 보존하였다.]</w:t>
      </w:r>
      <w:r>
        <w:br/>
      </w:r>
      <w:r>
        <w:t xml:space="preserve">[이미지 확인] </w:t>
      </w:r>
      <w:r>
        <w:drawing>
          <wp:inline xmlns:a="http://schemas.openxmlformats.org/drawingml/2006/main">
            <wp:extent cx="177482" cy="165100"/>
            <wp:docPr id="312" name="Picture 312"/>
            <wp:cNvGraphicFramePr>
              <a:graphicFrameLocks noChangeAspect="1"/>
            </wp:cNvGraphicFramePr>
            <a:graphic>
              <a:graphicData uri="http://schemas.openxmlformats.org/drawingml/2006/picture">
                <pic:pic>
                  <pic:nvPicPr>
                    <pic:cNvPr id="0" name="X46p0652_04.png"/>
                    <pic:cNvPicPr/>
                  </pic:nvPicPr>
                  <pic:blipFill>
                    <a:blip r:embed="rId116"/>
                    <a:stretch>
                      <a:fillRect/>
                    </a:stretch>
                  </pic:blipFill>
                  <pic:spPr>
                    <a:xfrm>
                      <a:off x="0" y="0"/>
                      <a:ext cx="177482" cy="165100"/>
                    </a:xfrm>
                    <a:prstGeom prst="rect"/>
                  </pic:spPr>
                </pic:pic>
              </a:graphicData>
            </a:graphic>
          </wp:inline>
        </w:drawing>
      </w:r>
      <w:r>
        <w:t xml:space="preserve"> </w:t>
      </w:r>
      <w:r>
        <w:drawing>
          <wp:inline xmlns:a="http://schemas.openxmlformats.org/drawingml/2006/main">
            <wp:extent cx="147154" cy="165100"/>
            <wp:docPr id="313" name="Picture 313"/>
            <wp:cNvGraphicFramePr>
              <a:graphicFrameLocks noChangeAspect="1"/>
            </wp:cNvGraphicFramePr>
            <a:graphic>
              <a:graphicData uri="http://schemas.openxmlformats.org/drawingml/2006/picture">
                <pic:pic>
                  <pic:nvPicPr>
                    <pic:cNvPr id="0" name="X46p0652_05.png"/>
                    <pic:cNvPicPr/>
                  </pic:nvPicPr>
                  <pic:blipFill>
                    <a:blip r:embed="rId117"/>
                    <a:stretch>
                      <a:fillRect/>
                    </a:stretch>
                  </pic:blipFill>
                  <pic:spPr>
                    <a:xfrm>
                      <a:off x="0" y="0"/>
                      <a:ext cx="147154" cy="165100"/>
                    </a:xfrm>
                    <a:prstGeom prst="rect"/>
                  </pic:spPr>
                </pic:pic>
              </a:graphicData>
            </a:graphic>
          </wp:inline>
        </w:drawing>
      </w:r>
    </w:p>
    <w:p>
      <w:pPr>
        <w:pStyle w:val="SHTKBlockLabel"/>
      </w:pPr>
      <w:r>
        <w:t>교감·번역 메모</w:t>
      </w:r>
    </w:p>
    <w:p>
      <w:pPr>
        <w:pStyle w:val="SHTKNoteSummary"/>
      </w:pPr>
      <w:r>
        <w:t>교감 요약 | [CBETA 이미지 문자] X46p0652_04.gif: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0652b24</w:t>
      </w:r>
    </w:p>
    <w:p>
      <w:pPr>
        <w:pStyle w:val="SHTKNoteDetail"/>
      </w:pPr>
      <w:r>
        <w:t xml:space="preserve">• 이미지 파일 | </w:t>
      </w:r>
      <w:r>
        <w:t>X46p0652_04.gif</w:t>
      </w:r>
      <w:r>
        <w:t xml:space="preserve">  </w:t>
      </w:r>
      <w:r>
        <w:drawing>
          <wp:inline xmlns:a="http://schemas.openxmlformats.org/drawingml/2006/main">
            <wp:extent cx="354965" cy="330200"/>
            <wp:docPr id="314" name="Picture 314"/>
            <wp:cNvGraphicFramePr>
              <a:graphicFrameLocks noChangeAspect="1"/>
            </wp:cNvGraphicFramePr>
            <a:graphic>
              <a:graphicData uri="http://schemas.openxmlformats.org/drawingml/2006/picture">
                <pic:pic>
                  <pic:nvPicPr>
                    <pic:cNvPr id="0" name="X46p0652_04.png"/>
                    <pic:cNvPicPr/>
                  </pic:nvPicPr>
                  <pic:blipFill>
                    <a:blip r:embed="rId116"/>
                    <a:stretch>
                      <a:fillRect/>
                    </a:stretch>
                  </pic:blipFill>
                  <pic:spPr>
                    <a:xfrm>
                      <a:off x="0" y="0"/>
                      <a:ext cx="35496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../figures/X/X46p0652_04.gif</w:t>
      </w:r>
    </w:p>
    <w:p>
      <w:pPr>
        <w:pStyle w:val="SHTKNoteSummary"/>
      </w:pPr>
      <w:r>
        <w:t>교감 요약 | [CBETA 이미지 문자] X46p0652_05.gif: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0652c04</w:t>
      </w:r>
    </w:p>
    <w:p>
      <w:pPr>
        <w:pStyle w:val="SHTKNoteDetail"/>
      </w:pPr>
      <w:r>
        <w:t xml:space="preserve">• 이미지 파일 | </w:t>
      </w:r>
      <w:r>
        <w:t>X46p0652_05.gif</w:t>
      </w:r>
      <w:r>
        <w:t xml:space="preserve">  </w:t>
      </w:r>
      <w:r>
        <w:drawing>
          <wp:inline xmlns:a="http://schemas.openxmlformats.org/drawingml/2006/main">
            <wp:extent cx="294309" cy="330200"/>
            <wp:docPr id="315" name="Picture 315"/>
            <wp:cNvGraphicFramePr>
              <a:graphicFrameLocks noChangeAspect="1"/>
            </wp:cNvGraphicFramePr>
            <a:graphic>
              <a:graphicData uri="http://schemas.openxmlformats.org/drawingml/2006/picture">
                <pic:pic>
                  <pic:nvPicPr>
                    <pic:cNvPr id="0" name="X46p0652_05.png"/>
                    <pic:cNvPicPr/>
                  </pic:nvPicPr>
                  <pic:blipFill>
                    <a:blip r:embed="rId117"/>
                    <a:stretch>
                      <a:fillRect/>
                    </a:stretch>
                  </pic:blipFill>
                  <pic:spPr>
                    <a:xfrm>
                      <a:off x="0" y="0"/>
                      <a:ext cx="29430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../figures/X/X46p0652_05.gif</w:t>
      </w:r>
    </w:p>
    <w:p>
      <w:pPr>
        <w:pStyle w:val="SHTKNoteSummary"/>
      </w:pPr>
      <w:r>
        <w:t>교감 요약 | [CBETA ＊ 상호참조] 이 ＊ 표지는 교감 fxX46p0652b02의 ‘현행 XML에서 별도 note target 없는 fx anchor’를 재참조한다.</w:t>
      </w:r>
    </w:p>
    <w:p>
      <w:pPr>
        <w:pStyle w:val="SHTKNoteDetail"/>
      </w:pPr>
      <w:r>
        <w:t xml:space="preserve">• 교감 종류 | </w:t>
      </w:r>
      <w:r>
        <w:t>＊ 상호참조</w:t>
      </w:r>
    </w:p>
    <w:p>
      <w:pPr>
        <w:pStyle w:val="SHTKNoteDetail"/>
      </w:pPr>
      <w:r>
        <w:t xml:space="preserve">• 위치 | </w:t>
      </w:r>
      <w:r>
        <w:t>0652b24</w:t>
      </w:r>
    </w:p>
    <w:p>
      <w:pPr>
        <w:pStyle w:val="SHTKNoteDetail"/>
      </w:pPr>
      <w:r>
        <w:t xml:space="preserve">• 연결 교감 번호 | </w:t>
      </w:r>
      <w:r>
        <w:t>fxX46p0652b02</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 상호참조] 이 ＊ 표지는 교감 fxX46p0652b03의 ‘현행 XML에서 별도 note target 없는 fx anchor’를 재참조한다.</w:t>
      </w:r>
    </w:p>
    <w:p>
      <w:pPr>
        <w:pStyle w:val="SHTKNoteDetail"/>
      </w:pPr>
      <w:r>
        <w:t xml:space="preserve">• 교감 종류 | </w:t>
      </w:r>
      <w:r>
        <w:t>＊ 상호참조</w:t>
      </w:r>
    </w:p>
    <w:p>
      <w:pPr>
        <w:pStyle w:val="SHTKNoteDetail"/>
      </w:pPr>
      <w:r>
        <w:t xml:space="preserve">• 위치 | </w:t>
      </w:r>
      <w:r>
        <w:t>0652b24</w:t>
      </w:r>
    </w:p>
    <w:p>
      <w:pPr>
        <w:pStyle w:val="SHTKNoteDetail"/>
      </w:pPr>
      <w:r>
        <w:t xml:space="preserve">• 연결 교감 번호 | </w:t>
      </w:r>
      <w:r>
        <w:t>fxX46p0652b03</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CB15983의 자형은 [奄-大+立], normalized form은 ‘龍’이다.</w:t>
      </w:r>
    </w:p>
    <w:p>
      <w:pPr>
        <w:pStyle w:val="SHTKNoteDetail"/>
      </w:pPr>
      <w:r>
        <w:t xml:space="preserve">• 교감 종류 | </w:t>
      </w:r>
      <w:r>
        <w:t>CBETA 외자/결자</w:t>
      </w:r>
    </w:p>
    <w:p>
      <w:pPr>
        <w:pStyle w:val="SHTKNoteDetail"/>
      </w:pPr>
      <w:r>
        <w:t xml:space="preserve">• 외자 ID | </w:t>
      </w:r>
      <w:r>
        <w:t>CB15983</w:t>
      </w:r>
    </w:p>
    <w:p>
      <w:pPr>
        <w:pStyle w:val="SHTKNoteDetail"/>
      </w:pPr>
      <w:r>
        <w:t xml:space="preserve">• 위치 | </w:t>
      </w:r>
      <w:r>
        <w:t>0652b19</w:t>
      </w:r>
    </w:p>
    <w:p>
      <w:pPr>
        <w:pStyle w:val="SHTKNoteDetail"/>
      </w:pPr>
      <w:r>
        <w:t xml:space="preserve">• 조합식 | </w:t>
      </w:r>
      <w:r>
        <w:t>[奄-大+立]</w:t>
      </w:r>
    </w:p>
    <w:p>
      <w:pPr>
        <w:pStyle w:val="SHTKNoteDetail"/>
      </w:pPr>
      <w:r>
        <w:t xml:space="preserve">• normalized form | </w:t>
      </w:r>
      <w:r>
        <w:t>龍</w:t>
      </w:r>
    </w:p>
    <w:p>
      <w:pPr>
        <w:pStyle w:val="SHTKNoteDetail"/>
      </w:pPr>
      <w:r>
        <w:t xml:space="preserve">• Unicode | </w:t>
      </w:r>
      <w:r>
        <w:t>U+7ADC</w:t>
      </w:r>
    </w:p>
    <w:p>
      <w:pPr>
        <w:pStyle w:val="SHTKNoteDetail"/>
      </w:pPr>
      <w:r>
        <w:t xml:space="preserve">• PUA | </w:t>
      </w:r>
      <w:r>
        <w:t>U+F3E6F</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0652b2201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n=0652b2201; 비교: xml-p5-2018.</w:t>
      </w:r>
    </w:p>
    <w:p>
      <w:pPr>
        <w:pStyle w:val="SHTKNoteSummary"/>
      </w:pPr>
      <w:r>
        <w:t>교감 요약 | [CBETA 원교감] 원주는 ‘轉’를 ‘續’로 의심한다.</w:t>
      </w:r>
    </w:p>
    <w:p>
      <w:pPr>
        <w:pStyle w:val="SHTKNoteDetail"/>
      </w:pPr>
      <w:r>
        <w:t xml:space="preserve">• 원교감 원문 | </w:t>
      </w:r>
      <w:r>
        <w:t>轉疑續</w:t>
      </w:r>
    </w:p>
    <w:p>
      <w:pPr>
        <w:pStyle w:val="SHTKNoteDetail"/>
      </w:pPr>
      <w:r>
        <w:t xml:space="preserve">• 교감 번호 | </w:t>
      </w:r>
      <w:r>
        <w:t>0652003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轉</w:t>
      </w:r>
    </w:p>
    <w:p>
      <w:pPr>
        <w:pStyle w:val="SHTKNoteDetail"/>
      </w:pPr>
      <w:r>
        <w:t xml:space="preserve">• 교감 제안 독법 | </w:t>
      </w:r>
      <w:r>
        <w:t>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n=0652003.</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0652c0601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n=0652c0601; 비교: xml-p5-2018.</w:t>
      </w:r>
    </w:p>
    <w:p>
      <w:pPr>
        <w:pStyle w:val="Heading3"/>
      </w:pPr>
      <w:r>
        <w:t>제337회 번역</w:t>
      </w:r>
    </w:p>
    <w:p>
      <w:pPr>
        <w:pStyle w:val="SHTKSubheading"/>
      </w:pPr>
      <w:r>
        <w:t>337-1. 운과 동의 관계 및 동정·상무상의 불이</w:t>
      </w:r>
    </w:p>
    <w:p>
      <w:pPr>
        <w:pStyle w:val="SHTKBlockLabel"/>
      </w:pPr>
      <w:r>
        <w:t>위치표지</w:t>
      </w:r>
    </w:p>
    <w:p>
      <w:pPr>
        <w:pStyle w:val="SHTKPositionMarker"/>
      </w:pPr>
      <w:bookmarkStart w:id="170" w:name="loc_0653a06"/>
      <w:r>
        <w:t>[0653a06]</w:t>
      </w:r>
      <w:bookmarkEnd w:id="170"/>
    </w:p>
    <w:p>
      <w:pPr>
        <w:pStyle w:val="SHTKBlockLabel"/>
      </w:pPr>
      <w:r>
        <w:t>원문</w:t>
      </w:r>
    </w:p>
    <w:p>
      <w:pPr>
        <w:pStyle w:val="SHTKSourceText"/>
      </w:pPr>
      <w:r>
        <w:t>不以運動釋乘耶。答運即是然載。運亦即是然動耶。答開善云耳。然載即當分是載佛果。便金心動而佛果不動。故能載而能動此義非例。例如前[彳*又]</w:t>
      </w:r>
      <w:r>
        <w:drawing>
          <wp:inline xmlns:a="http://schemas.openxmlformats.org/drawingml/2006/main">
            <wp:extent cx="157238" cy="165100"/>
            <wp:docPr id="316" name="Picture 316"/>
            <wp:cNvGraphicFramePr>
              <a:graphicFrameLocks noChangeAspect="1"/>
            </wp:cNvGraphicFramePr>
            <a:graphic>
              <a:graphicData uri="http://schemas.openxmlformats.org/drawingml/2006/picture">
                <pic:pic>
                  <pic:nvPicPr>
                    <pic:cNvPr id="0" name="X46p0652_06.png"/>
                    <pic:cNvPicPr/>
                  </pic:nvPicPr>
                  <pic:blipFill>
                    <a:blip r:embed="rId118"/>
                    <a:stretch>
                      <a:fillRect/>
                    </a:stretch>
                  </pic:blipFill>
                  <pic:spPr>
                    <a:xfrm>
                      <a:off x="0" y="0"/>
                      <a:ext cx="157238" cy="165100"/>
                    </a:xfrm>
                    <a:prstGeom prst="rect"/>
                  </pic:spPr>
                </pic:pic>
              </a:graphicData>
            </a:graphic>
          </wp:inline>
        </w:drawing>
      </w:r>
      <w:r>
        <w:t>迷或。便迷或即滅。而能即</w:t>
      </w:r>
      <w:r>
        <w:drawing>
          <wp:inline xmlns:a="http://schemas.openxmlformats.org/drawingml/2006/main">
            <wp:extent cx="157595" cy="165100"/>
            <wp:docPr id="317" name="Picture 317"/>
            <wp:cNvGraphicFramePr>
              <a:graphicFrameLocks noChangeAspect="1"/>
            </wp:cNvGraphicFramePr>
            <a:graphic>
              <a:graphicData uri="http://schemas.openxmlformats.org/drawingml/2006/picture">
                <pic:pic>
                  <pic:nvPicPr>
                    <pic:cNvPr id="0" name="X46p0652_07.png"/>
                    <pic:cNvPicPr/>
                  </pic:nvPicPr>
                  <pic:blipFill>
                    <a:blip r:embed="rId119"/>
                    <a:stretch>
                      <a:fillRect/>
                    </a:stretch>
                  </pic:blipFill>
                  <pic:spPr>
                    <a:xfrm>
                      <a:off x="0" y="0"/>
                      <a:ext cx="157595" cy="165100"/>
                    </a:xfrm>
                    <a:prstGeom prst="rect"/>
                  </pic:spPr>
                </pic:pic>
              </a:graphicData>
            </a:graphic>
          </wp:inline>
        </w:drawing>
      </w:r>
      <w:r>
        <w:t>是即</w:t>
      </w:r>
      <w:r>
        <w:drawing>
          <wp:inline xmlns:a="http://schemas.openxmlformats.org/drawingml/2006/main">
            <wp:extent cx="154093" cy="165100"/>
            <wp:docPr id="318" name="Picture 318"/>
            <wp:cNvGraphicFramePr>
              <a:graphicFrameLocks noChangeAspect="1"/>
            </wp:cNvGraphicFramePr>
            <a:graphic>
              <a:graphicData uri="http://schemas.openxmlformats.org/drawingml/2006/picture">
                <pic:pic>
                  <pic:nvPicPr>
                    <pic:cNvPr id="0" name="X46p0652_08.png"/>
                    <pic:cNvPicPr/>
                  </pic:nvPicPr>
                  <pic:blipFill>
                    <a:blip r:embed="rId120"/>
                    <a:stretch>
                      <a:fillRect/>
                    </a:stretch>
                  </pic:blipFill>
                  <pic:spPr>
                    <a:xfrm>
                      <a:off x="0" y="0"/>
                      <a:ext cx="154093" cy="165100"/>
                    </a:xfrm>
                    <a:prstGeom prst="rect"/>
                  </pic:spPr>
                </pic:pic>
              </a:graphicData>
            </a:graphic>
          </wp:inline>
        </w:drawing>
      </w:r>
      <w:r>
        <w:t>是能即滅非即迷或所</w:t>
      </w:r>
      <w:r>
        <w:drawing>
          <wp:inline xmlns:a="http://schemas.openxmlformats.org/drawingml/2006/main">
            <wp:extent cx="153843" cy="165100"/>
            <wp:docPr id="319" name="Picture 319"/>
            <wp:cNvGraphicFramePr>
              <a:graphicFrameLocks noChangeAspect="1"/>
            </wp:cNvGraphicFramePr>
            <a:graphic>
              <a:graphicData uri="http://schemas.openxmlformats.org/drawingml/2006/picture">
                <pic:pic>
                  <pic:nvPicPr>
                    <pic:cNvPr id="0" name="X46p0652_09.png"/>
                    <pic:cNvPicPr/>
                  </pic:nvPicPr>
                  <pic:blipFill>
                    <a:blip r:embed="rId121"/>
                    <a:stretch>
                      <a:fillRect/>
                    </a:stretch>
                  </pic:blipFill>
                  <pic:spPr>
                    <a:xfrm>
                      <a:off x="0" y="0"/>
                      <a:ext cx="153843" cy="165100"/>
                    </a:xfrm>
                    <a:prstGeom prst="rect"/>
                  </pic:spPr>
                </pic:pic>
              </a:graphicData>
            </a:graphic>
          </wp:inline>
        </w:drawing>
      </w:r>
      <w:r>
        <w:t>迷或。自是即滅也。乘能運載是載能動非動亦然也。陟亦能分疏而證是是二見客。今無依無得宗則不然。大品經三慧品自標問云。何名為有所得無所得。佛答云。諸有二者名有所得。無有二者。名無所得。佛自分明言。無有二者。名為無所得。云何言佛果不動。金剛心動。金剛心滅。佛果不滅等也。今謂動即靜。靜即動。即即所。所即非。離動無靜。離靜無動。果因因果常無常類然。至論非動非靜非因非果。因果不二也。而經云。佛果常等者。橫云斥破二乘故爾礙如涅槃等義科中辨也。問若常無常。無常常。不二。云何捨無常色獲得常住色。受想行識亦復如是耶。答此意就情悟心有法界故爾。亦是引接故爾。若理而論之。如前動與靜等不二也。[0653a06]第四雜料簡。一往不二而二明之。乘是對人名也。行能運人。為人所乘。</w:t>
      </w:r>
    </w:p>
    <w:p>
      <w:pPr>
        <w:pStyle w:val="SHTKBlockLabel"/>
      </w:pPr>
      <w:r>
        <w:t>한국어 직역</w:t>
      </w:r>
    </w:p>
    <w:p>
      <w:pPr>
        <w:pStyle w:val="SHTKTranslationText"/>
      </w:pPr>
      <w:r>
        <w:t>묻는다. 그렇다면 어째서 운동으로 승을 풀이하지 않는가? 운이 곧 재라면 운도 곧 동이지 않은가?</w:t>
      </w:r>
      <w:r>
        <w:br/>
      </w:r>
      <w:r>
        <w:t>답한다. 이는 개선의 말일 뿐이다. 재는 해당 범위에서 불과가 금강심을 싣는 것이므로 금강심은 움직이지만 불과는 움직이지 않는다. 그러므로 능히 싣고 능히 움직인다는 두 뜻은 같은 예가 아니다.</w:t>
      </w:r>
      <w:r>
        <w:br/>
      </w:r>
      <w:r>
        <w:t>앞의 [彳*又]迷惑을 예로 들면 미혹의 번뇌가 곧 멸하더라도 능히 멸하는 것은 미혹의 번뇌 자체가 아니라 스스로 별도로 [即滅]한다. 승이 능히 운재하는 것은 싣는 것이 능히 움직이게 하는 것이지 그 자신이 움직이는 것이 아니라는 설명도 이와 같다. [陟]도 이를 분별하여 증명할 수 있지만, 이는 곧 두 견해에 빠진 객일 뿐이다.</w:t>
      </w:r>
      <w:r>
        <w:br/>
      </w:r>
      <w:r>
        <w:t>지금 무의무득의 종은 그렇지 않다. 『대품반야경』 「삼혜품」에서 스스로 “무엇을 유소득·무소득이라 합니까?”라고 묻자, 부처는 “둘이 있는 것을 유소득이라 하고 둘이 없는 것을 무소득이라 한다”라고 답하였다. 부처께서 둘이 없는 것을 무소득이라고 분명히 말씀하셨는데 어찌 불과는 움직이지 않고 금강심은 움직이며, 금강심은 멸하고 불과는 멸하지 않는다고 말할 수 있겠는가?</w:t>
      </w:r>
      <w:r>
        <w:br/>
      </w:r>
      <w:r>
        <w:t>지금은 동이 곧 정이고 정이 곧 동이며, [即即所。所即非。]라고 말한다. 동을 떠나 정이 없고 정을 떠나 동이 없다. 과와 인, 인과 과, 상과 무상의 관계도 이와 같다. 끝까지 논하면 동도 정도 아니고 인도 과도 아니며 인과가 둘이 아니다.</w:t>
      </w:r>
      <w:r>
        <w:br/>
      </w:r>
      <w:r>
        <w:t>경에서 불과가 상이라고 말한 것은 횡으로 이승을 배척해 깨뜨리기 위해서이며, 「열반의」 등의 분과에서 밝힌 것과 같다.</w:t>
      </w:r>
      <w:r>
        <w:br/>
      </w:r>
      <w:r>
        <w:t>묻는다. 상과 무상, 무상과 상이 둘이 아니라면 어째서 무상한 색을 버리고 상주하는 색을 얻으며 수·상·행·식도 이와 같다고 하는가? 답한다. 이는 중생의 정에 나아가 마음에 법계가 있음을 깨닫게 하기 위한 것이며 또한 이끌어 접하기 위한 말이다. 이치로 논하면 앞의 동과 정처럼 둘이 아니다.</w:t>
      </w:r>
      <w:r>
        <w:br/>
      </w:r>
      <w:r>
        <w:t>[0653a06] 넷째로 여러 사항을 간별한다. 우선 불이이이로 밝히면 승은 사람에 상대하여 붙인 이름이다. 행이 사람을 운반하고 사람에게 타는 바가 된다.[판독 유보: 然載, 前[彳*又]迷或, 能即是即是能即滅, 陟亦能分疏, 即即所。所即非。, 橫云斥破는 저본을 보존하였다.]</w:t>
      </w:r>
      <w:r>
        <w:br/>
      </w:r>
      <w:r>
        <w:t xml:space="preserve">[이미지 확인] </w:t>
      </w:r>
      <w:r>
        <w:drawing>
          <wp:inline xmlns:a="http://schemas.openxmlformats.org/drawingml/2006/main">
            <wp:extent cx="157238" cy="165100"/>
            <wp:docPr id="320" name="Picture 320"/>
            <wp:cNvGraphicFramePr>
              <a:graphicFrameLocks noChangeAspect="1"/>
            </wp:cNvGraphicFramePr>
            <a:graphic>
              <a:graphicData uri="http://schemas.openxmlformats.org/drawingml/2006/picture">
                <pic:pic>
                  <pic:nvPicPr>
                    <pic:cNvPr id="0" name="X46p0652_06.png"/>
                    <pic:cNvPicPr/>
                  </pic:nvPicPr>
                  <pic:blipFill>
                    <a:blip r:embed="rId118"/>
                    <a:stretch>
                      <a:fillRect/>
                    </a:stretch>
                  </pic:blipFill>
                  <pic:spPr>
                    <a:xfrm>
                      <a:off x="0" y="0"/>
                      <a:ext cx="157238" cy="165100"/>
                    </a:xfrm>
                    <a:prstGeom prst="rect"/>
                  </pic:spPr>
                </pic:pic>
              </a:graphicData>
            </a:graphic>
          </wp:inline>
        </w:drawing>
      </w:r>
      <w:r>
        <w:t xml:space="preserve"> </w:t>
      </w:r>
      <w:r>
        <w:drawing>
          <wp:inline xmlns:a="http://schemas.openxmlformats.org/drawingml/2006/main">
            <wp:extent cx="157595" cy="165100"/>
            <wp:docPr id="321" name="Picture 321"/>
            <wp:cNvGraphicFramePr>
              <a:graphicFrameLocks noChangeAspect="1"/>
            </wp:cNvGraphicFramePr>
            <a:graphic>
              <a:graphicData uri="http://schemas.openxmlformats.org/drawingml/2006/picture">
                <pic:pic>
                  <pic:nvPicPr>
                    <pic:cNvPr id="0" name="X46p0652_07.png"/>
                    <pic:cNvPicPr/>
                  </pic:nvPicPr>
                  <pic:blipFill>
                    <a:blip r:embed="rId119"/>
                    <a:stretch>
                      <a:fillRect/>
                    </a:stretch>
                  </pic:blipFill>
                  <pic:spPr>
                    <a:xfrm>
                      <a:off x="0" y="0"/>
                      <a:ext cx="157595" cy="165100"/>
                    </a:xfrm>
                    <a:prstGeom prst="rect"/>
                  </pic:spPr>
                </pic:pic>
              </a:graphicData>
            </a:graphic>
          </wp:inline>
        </w:drawing>
      </w:r>
      <w:r>
        <w:t xml:space="preserve"> </w:t>
      </w:r>
      <w:r>
        <w:drawing>
          <wp:inline xmlns:a="http://schemas.openxmlformats.org/drawingml/2006/main">
            <wp:extent cx="154093" cy="165100"/>
            <wp:docPr id="322" name="Picture 322"/>
            <wp:cNvGraphicFramePr>
              <a:graphicFrameLocks noChangeAspect="1"/>
            </wp:cNvGraphicFramePr>
            <a:graphic>
              <a:graphicData uri="http://schemas.openxmlformats.org/drawingml/2006/picture">
                <pic:pic>
                  <pic:nvPicPr>
                    <pic:cNvPr id="0" name="X46p0652_08.png"/>
                    <pic:cNvPicPr/>
                  </pic:nvPicPr>
                  <pic:blipFill>
                    <a:blip r:embed="rId120"/>
                    <a:stretch>
                      <a:fillRect/>
                    </a:stretch>
                  </pic:blipFill>
                  <pic:spPr>
                    <a:xfrm>
                      <a:off x="0" y="0"/>
                      <a:ext cx="154093" cy="165100"/>
                    </a:xfrm>
                    <a:prstGeom prst="rect"/>
                  </pic:spPr>
                </pic:pic>
              </a:graphicData>
            </a:graphic>
          </wp:inline>
        </w:drawing>
      </w:r>
      <w:r>
        <w:t xml:space="preserve"> </w:t>
      </w:r>
      <w:r>
        <w:drawing>
          <wp:inline xmlns:a="http://schemas.openxmlformats.org/drawingml/2006/main">
            <wp:extent cx="153843" cy="165100"/>
            <wp:docPr id="323" name="Picture 323"/>
            <wp:cNvGraphicFramePr>
              <a:graphicFrameLocks noChangeAspect="1"/>
            </wp:cNvGraphicFramePr>
            <a:graphic>
              <a:graphicData uri="http://schemas.openxmlformats.org/drawingml/2006/picture">
                <pic:pic>
                  <pic:nvPicPr>
                    <pic:cNvPr id="0" name="X46p0652_09.png"/>
                    <pic:cNvPicPr/>
                  </pic:nvPicPr>
                  <pic:blipFill>
                    <a:blip r:embed="rId121"/>
                    <a:stretch>
                      <a:fillRect/>
                    </a:stretch>
                  </pic:blipFill>
                  <pic:spPr>
                    <a:xfrm>
                      <a:off x="0" y="0"/>
                      <a:ext cx="153843" cy="165100"/>
                    </a:xfrm>
                    <a:prstGeom prst="rect"/>
                  </pic:spPr>
                </pic:pic>
              </a:graphicData>
            </a:graphic>
          </wp:inline>
        </w:drawing>
      </w:r>
    </w:p>
    <w:p>
      <w:pPr>
        <w:pStyle w:val="SHTKBlockLabel"/>
      </w:pPr>
      <w:r>
        <w:t>교감·번역 메모</w:t>
      </w:r>
    </w:p>
    <w:p>
      <w:pPr>
        <w:pStyle w:val="SHTKNoteSummary"/>
      </w:pPr>
      <w:r>
        <w:t>교감 요약 | [CBETA 이미지 문자] X46p0652_06.gif: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0652c15</w:t>
      </w:r>
    </w:p>
    <w:p>
      <w:pPr>
        <w:pStyle w:val="SHTKNoteDetail"/>
      </w:pPr>
      <w:r>
        <w:t xml:space="preserve">• 이미지 파일 | </w:t>
      </w:r>
      <w:r>
        <w:t>X46p0652_06.gif</w:t>
      </w:r>
      <w:r>
        <w:t xml:space="preserve">  </w:t>
      </w:r>
      <w:r>
        <w:drawing>
          <wp:inline xmlns:a="http://schemas.openxmlformats.org/drawingml/2006/main">
            <wp:extent cx="314476" cy="330200"/>
            <wp:docPr id="324" name="Picture 324"/>
            <wp:cNvGraphicFramePr>
              <a:graphicFrameLocks noChangeAspect="1"/>
            </wp:cNvGraphicFramePr>
            <a:graphic>
              <a:graphicData uri="http://schemas.openxmlformats.org/drawingml/2006/picture">
                <pic:pic>
                  <pic:nvPicPr>
                    <pic:cNvPr id="0" name="X46p0652_06.png"/>
                    <pic:cNvPicPr/>
                  </pic:nvPicPr>
                  <pic:blipFill>
                    <a:blip r:embed="rId118"/>
                    <a:stretch>
                      <a:fillRect/>
                    </a:stretch>
                  </pic:blipFill>
                  <pic:spPr>
                    <a:xfrm>
                      <a:off x="0" y="0"/>
                      <a:ext cx="31447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../figures/X/X46p0652_06.gif</w:t>
      </w:r>
    </w:p>
    <w:p>
      <w:pPr>
        <w:pStyle w:val="SHTKNoteSummary"/>
      </w:pPr>
      <w:r>
        <w:t>교감 요약 | [CBETA 이미지 문자] X46p0652_07.gif: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0652c16</w:t>
      </w:r>
    </w:p>
    <w:p>
      <w:pPr>
        <w:pStyle w:val="SHTKNoteDetail"/>
      </w:pPr>
      <w:r>
        <w:t xml:space="preserve">• 이미지 파일 | </w:t>
      </w:r>
      <w:r>
        <w:t>X46p0652_07.gif</w:t>
      </w:r>
      <w:r>
        <w:t xml:space="preserve">  </w:t>
      </w:r>
      <w:r>
        <w:drawing>
          <wp:inline xmlns:a="http://schemas.openxmlformats.org/drawingml/2006/main">
            <wp:extent cx="315191" cy="330200"/>
            <wp:docPr id="325" name="Picture 325"/>
            <wp:cNvGraphicFramePr>
              <a:graphicFrameLocks noChangeAspect="1"/>
            </wp:cNvGraphicFramePr>
            <a:graphic>
              <a:graphicData uri="http://schemas.openxmlformats.org/drawingml/2006/picture">
                <pic:pic>
                  <pic:nvPicPr>
                    <pic:cNvPr id="0" name="X46p0652_07.png"/>
                    <pic:cNvPicPr/>
                  </pic:nvPicPr>
                  <pic:blipFill>
                    <a:blip r:embed="rId119"/>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../figures/X/X46p0652_07.gif</w:t>
      </w:r>
    </w:p>
    <w:p>
      <w:pPr>
        <w:pStyle w:val="SHTKNoteSummary"/>
      </w:pPr>
      <w:r>
        <w:t>교감 요약 | [CBETA 이미지 문자] X46p0652_08.gif: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0652c16</w:t>
      </w:r>
    </w:p>
    <w:p>
      <w:pPr>
        <w:pStyle w:val="SHTKNoteDetail"/>
      </w:pPr>
      <w:r>
        <w:t xml:space="preserve">• 이미지 파일 | </w:t>
      </w:r>
      <w:r>
        <w:t>X46p0652_08.gif</w:t>
      </w:r>
      <w:r>
        <w:t xml:space="preserve">  </w:t>
      </w:r>
      <w:r>
        <w:drawing>
          <wp:inline xmlns:a="http://schemas.openxmlformats.org/drawingml/2006/main">
            <wp:extent cx="308187" cy="330200"/>
            <wp:docPr id="326" name="Picture 326"/>
            <wp:cNvGraphicFramePr>
              <a:graphicFrameLocks noChangeAspect="1"/>
            </wp:cNvGraphicFramePr>
            <a:graphic>
              <a:graphicData uri="http://schemas.openxmlformats.org/drawingml/2006/picture">
                <pic:pic>
                  <pic:nvPicPr>
                    <pic:cNvPr id="0" name="X46p0652_08.png"/>
                    <pic:cNvPicPr/>
                  </pic:nvPicPr>
                  <pic:blipFill>
                    <a:blip r:embed="rId120"/>
                    <a:stretch>
                      <a:fillRect/>
                    </a:stretch>
                  </pic:blipFill>
                  <pic:spPr>
                    <a:xfrm>
                      <a:off x="0" y="0"/>
                      <a:ext cx="30818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../figures/X/X46p0652_08.gif</w:t>
      </w:r>
    </w:p>
    <w:p>
      <w:pPr>
        <w:pStyle w:val="SHTKNoteSummary"/>
      </w:pPr>
      <w:r>
        <w:t>교감 요약 | [CBETA 이미지 문자] X46p0652_09.gif: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0652c17</w:t>
      </w:r>
    </w:p>
    <w:p>
      <w:pPr>
        <w:pStyle w:val="SHTKNoteDetail"/>
      </w:pPr>
      <w:r>
        <w:t xml:space="preserve">• 이미지 파일 | </w:t>
      </w:r>
      <w:r>
        <w:t>X46p0652_09.gif</w:t>
      </w:r>
      <w:r>
        <w:t xml:space="preserve">  </w:t>
      </w:r>
      <w:r>
        <w:drawing>
          <wp:inline xmlns:a="http://schemas.openxmlformats.org/drawingml/2006/main">
            <wp:extent cx="307686" cy="330200"/>
            <wp:docPr id="327" name="Picture 327"/>
            <wp:cNvGraphicFramePr>
              <a:graphicFrameLocks noChangeAspect="1"/>
            </wp:cNvGraphicFramePr>
            <a:graphic>
              <a:graphicData uri="http://schemas.openxmlformats.org/drawingml/2006/picture">
                <pic:pic>
                  <pic:nvPicPr>
                    <pic:cNvPr id="0" name="X46p0652_09.png"/>
                    <pic:cNvPicPr/>
                  </pic:nvPicPr>
                  <pic:blipFill>
                    <a:blip r:embed="rId121"/>
                    <a:stretch>
                      <a:fillRect/>
                    </a:stretch>
                  </pic:blipFill>
                  <pic:spPr>
                    <a:xfrm>
                      <a:off x="0" y="0"/>
                      <a:ext cx="30768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url="../figures/X/X46p0652_09.gif"/&gt;&lt;/figure&gt;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../figures/X/X46p0652_09.gif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0652c15</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제338회 번역</w:t>
      </w:r>
    </w:p>
    <w:p>
      <w:pPr>
        <w:pStyle w:val="SHTKSubheading"/>
      </w:pPr>
      <w:r>
        <w:t>338-1. 일승의 네 명명과 무이·무삼</w:t>
      </w:r>
    </w:p>
    <w:p>
      <w:pPr>
        <w:pStyle w:val="SHTKBlockLabel"/>
      </w:pPr>
      <w:r>
        <w:t>원문</w:t>
      </w:r>
    </w:p>
    <w:p>
      <w:pPr>
        <w:pStyle w:val="SHTKSourceText"/>
      </w:pPr>
      <w:r>
        <w:t>故名乘也。所言一者。隨義釋有四義。一者簡別名為一也。二者破別名為一也。三者今別名為一也。四者無為故名為一也。言簡別者。據實理明之。唯一大乘。隨緣隨化分三。簡別破三。是故言一也。言破別者。佛隨眾生根性。方便假設三乘。眾生聞已。執假開三。是故言一。故法華云。十方佛土中。唯有一佛乘。無二亦無三也。又經亦言唯此一事實。餘二則非真也。言無二者。一大乘外。無別聲聞緣覺二乘也。言無三者。一大乘外。無別聲聞緣覺二乘并無有隨緣化偏行所設大乘也。問直說無三時。無二已</w:t>
      </w:r>
      <w:r>
        <w:drawing>
          <wp:inline xmlns:a="http://schemas.openxmlformats.org/drawingml/2006/main">
            <wp:extent cx="157421" cy="165100"/>
            <wp:docPr id="328" name="Picture 328"/>
            <wp:cNvGraphicFramePr>
              <a:graphicFrameLocks noChangeAspect="1"/>
            </wp:cNvGraphicFramePr>
            <a:graphic>
              <a:graphicData uri="http://schemas.openxmlformats.org/drawingml/2006/picture">
                <pic:pic>
                  <pic:nvPicPr>
                    <pic:cNvPr id="0" name="X46p0653_01.png"/>
                    <pic:cNvPicPr/>
                  </pic:nvPicPr>
                  <pic:blipFill>
                    <a:blip r:embed="rId122"/>
                    <a:stretch>
                      <a:fillRect/>
                    </a:stretch>
                  </pic:blipFill>
                  <pic:spPr>
                    <a:xfrm>
                      <a:off x="0" y="0"/>
                      <a:ext cx="157421" cy="165100"/>
                    </a:xfrm>
                    <a:prstGeom prst="rect"/>
                  </pic:spPr>
                </pic:pic>
              </a:graphicData>
            </a:graphic>
          </wp:inline>
        </w:drawing>
      </w:r>
      <w:r>
        <w:t>[1][企-止+衣]。復何得別說無二無二耶。答聲聞緣覺二乘者。是大乘家對說偏悟假有不有。</w:t>
      </w:r>
    </w:p>
    <w:p>
      <w:pPr>
        <w:pStyle w:val="SHTKBlockLabel"/>
      </w:pPr>
      <w:r>
        <w:t>한국어 직역</w:t>
      </w:r>
    </w:p>
    <w:p>
      <w:pPr>
        <w:pStyle w:val="SHTKTranslationText"/>
      </w:pPr>
      <w:r>
        <w:t>그러므로 승이라 한다. ‘일’이라는 말은 뜻에 따라 네 가지로 풀이한다. 첫째는 별을 간별하여 일이라 하고, 둘째는 별을 깨뜨려 일이라 하며, 셋째는 [今別]하여 일이라 하고, 넷째는 무위이기 때문에 일이라 한다.</w:t>
      </w:r>
      <w:r>
        <w:br/>
      </w:r>
      <w:r>
        <w:t>별을 간별한다는 것은 실제 이치에 의거하면 오직 일대승만 있지만 인연과 교화에 따라 셋으로 나누므로, 그 셋을 간별하고 깨뜨려 일이라고 한다는 뜻이다.</w:t>
      </w:r>
      <w:r>
        <w:br/>
      </w:r>
      <w:r>
        <w:t>별을 깨뜨린다는 것은 부처가 중생의 근성에 따라 방편으로 삼승을 가설했는데 중생이 이를 듣고 가명으로 연 삼승에 집착하므로 그 집착을 깨뜨려 일이라고 한다는 뜻이다. 그래서 『법화경』에서는 “시방불토에는 오직 하나의 불승만 있고 이도 없으며 삼도 없다”라고 하였고, 또 “오직 이 한 일만 진실이고 나머지 둘은 참이 아니다”라고 하였다.</w:t>
      </w:r>
      <w:r>
        <w:br/>
      </w:r>
      <w:r>
        <w:t>무이라고 한 것은 일대승 밖에 별도의 성문승과 연각승이 없다는 뜻이다. 무삼이라고 한 것은 일대승 밖에 별도의 성문승과 연각승이 없을 뿐 아니라, 인연을 따라 교화하기 위해 편행에 맞추어 세운 대승도 따로 없다는 뜻이다.</w:t>
      </w:r>
      <w:r>
        <w:br/>
      </w:r>
      <w:r>
        <w:t>묻는다. 곧바로 무삼이라고 말할 때 이미 무이도 [1][企-止+衣]되는데, 어째서 다시 별도로 무이라고 말하는가? 답한다. 성문승과 연각승이라는 이승은 대승가에서 공만 치우쳐 깨달아 ‘가유는 유가 아니다’라고 아는 사람에 상대하여 설한 것이다.[판독·계속 유보: 네 뜻 가운데 今別은 정확한 대구를 확정하지 않았다. 마지막 답은 다음 회차의 假無不無。으로 이어진다.]</w:t>
      </w:r>
      <w:r>
        <w:br/>
      </w:r>
      <w:r>
        <w:t xml:space="preserve">[이미지 확인] </w:t>
      </w:r>
      <w:r>
        <w:drawing>
          <wp:inline xmlns:a="http://schemas.openxmlformats.org/drawingml/2006/main">
            <wp:extent cx="157421" cy="165100"/>
            <wp:docPr id="329" name="Picture 329"/>
            <wp:cNvGraphicFramePr>
              <a:graphicFrameLocks noChangeAspect="1"/>
            </wp:cNvGraphicFramePr>
            <a:graphic>
              <a:graphicData uri="http://schemas.openxmlformats.org/drawingml/2006/picture">
                <pic:pic>
                  <pic:nvPicPr>
                    <pic:cNvPr id="0" name="X46p0653_01.png"/>
                    <pic:cNvPicPr/>
                  </pic:nvPicPr>
                  <pic:blipFill>
                    <a:blip r:embed="rId122"/>
                    <a:stretch>
                      <a:fillRect/>
                    </a:stretch>
                  </pic:blipFill>
                  <pic:spPr>
                    <a:xfrm>
                      <a:off x="0" y="0"/>
                      <a:ext cx="157421" cy="165100"/>
                    </a:xfrm>
                    <a:prstGeom prst="rect"/>
                  </pic:spPr>
                </pic:pic>
              </a:graphicData>
            </a:graphic>
          </wp:inline>
        </w:drawing>
      </w:r>
    </w:p>
    <w:p>
      <w:pPr>
        <w:pStyle w:val="SHTKBlockLabel"/>
      </w:pPr>
      <w:r>
        <w:t>교감·번역 메모</w:t>
      </w:r>
    </w:p>
    <w:p>
      <w:pPr>
        <w:pStyle w:val="SHTKNoteSummary"/>
      </w:pPr>
      <w:r>
        <w:t>교감 요약 | [CBETA 이미지 문자] X46p0653_01.gif: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0653a17</w:t>
      </w:r>
    </w:p>
    <w:p>
      <w:pPr>
        <w:pStyle w:val="SHTKNoteDetail"/>
      </w:pPr>
      <w:r>
        <w:t xml:space="preserve">• 이미지 파일 | </w:t>
      </w:r>
      <w:r>
        <w:t>X46p0653_01.gif</w:t>
      </w:r>
      <w:r>
        <w:t xml:space="preserve">  </w:t>
      </w:r>
      <w:r>
        <w:drawing>
          <wp:inline xmlns:a="http://schemas.openxmlformats.org/drawingml/2006/main">
            <wp:extent cx="314842" cy="330200"/>
            <wp:docPr id="330" name="Picture 330"/>
            <wp:cNvGraphicFramePr>
              <a:graphicFrameLocks noChangeAspect="1"/>
            </wp:cNvGraphicFramePr>
            <a:graphic>
              <a:graphicData uri="http://schemas.openxmlformats.org/drawingml/2006/picture">
                <pic:pic>
                  <pic:nvPicPr>
                    <pic:cNvPr id="0" name="X46p0653_01.png"/>
                    <pic:cNvPicPr/>
                  </pic:nvPicPr>
                  <pic:blipFill>
                    <a:blip r:embed="rId122"/>
                    <a:stretch>
                      <a:fillRect/>
                    </a:stretch>
                  </pic:blipFill>
                  <pic:spPr>
                    <a:xfrm>
                      <a:off x="0" y="0"/>
                      <a:ext cx="31484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url="../figures/X/X46p0653_01.gif"/&gt;&lt;/figure&gt;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../figures/X/X46p0653_01.gif</w:t>
      </w:r>
    </w:p>
    <w:p>
      <w:pPr>
        <w:pStyle w:val="SHTKNoteSummary"/>
      </w:pPr>
      <w:r>
        <w:t>교감 요약 | [CBETA 외자] CB18451의 자형은 [企-止+衣]이다. normalized form은 별도로 확정되지 않았다.</w:t>
      </w:r>
    </w:p>
    <w:p>
      <w:pPr>
        <w:pStyle w:val="SHTKNoteDetail"/>
      </w:pPr>
      <w:r>
        <w:t xml:space="preserve">• 교감 종류 | </w:t>
      </w:r>
      <w:r>
        <w:t>CBETA 외자/결자</w:t>
      </w:r>
    </w:p>
    <w:p>
      <w:pPr>
        <w:pStyle w:val="SHTKNoteDetail"/>
      </w:pPr>
      <w:r>
        <w:t xml:space="preserve">• 외자 ID | </w:t>
      </w:r>
      <w:r>
        <w:t>CB18451</w:t>
      </w:r>
    </w:p>
    <w:p>
      <w:pPr>
        <w:pStyle w:val="SHTKNoteDetail"/>
      </w:pPr>
      <w:r>
        <w:t xml:space="preserve">• 위치 | </w:t>
      </w:r>
      <w:r>
        <w:t>0653a17</w:t>
      </w:r>
    </w:p>
    <w:p>
      <w:pPr>
        <w:pStyle w:val="SHTKNoteDetail"/>
      </w:pPr>
      <w:r>
        <w:t xml:space="preserve">• 조합식 | </w:t>
      </w:r>
      <w:r>
        <w:t>[企-止+衣]</w:t>
      </w:r>
    </w:p>
    <w:p>
      <w:pPr>
        <w:pStyle w:val="SHTKNoteDetail"/>
      </w:pPr>
      <w:r>
        <w:t xml:space="preserve">• normalized form | </w:t>
      </w:r>
      <w:r>
        <w:t>없음</w:t>
      </w:r>
    </w:p>
    <w:p>
      <w:pPr>
        <w:pStyle w:val="SHTKNoteDetail"/>
      </w:pPr>
      <w:r>
        <w:t xml:space="preserve">• Unicode | </w:t>
      </w:r>
      <w:r>
        <w:t>U+32025</w:t>
      </w:r>
    </w:p>
    <w:p>
      <w:pPr>
        <w:pStyle w:val="SHTKNoteDetail"/>
      </w:pPr>
      <w:r>
        <w:t xml:space="preserve">• PUA | </w:t>
      </w:r>
      <w:r>
        <w:t>U+F4813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0653a1201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n=0653a1201;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0653a1601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n=0653a1601; 비교: xml-p5-2018.</w:t>
      </w:r>
    </w:p>
    <w:p>
      <w:pPr>
        <w:pStyle w:val="SHTKNoteSummary"/>
      </w:pPr>
      <w:r>
        <w:t>교감 요약 | [CBETA 원교감] 원주는 ‘𲀥’를 ‘依’로 의심하며 이하 같은 표기에도 적용한다고 한다.</w:t>
      </w:r>
    </w:p>
    <w:p>
      <w:pPr>
        <w:pStyle w:val="SHTKNoteDetail"/>
      </w:pPr>
      <w:r>
        <w:t xml:space="preserve">• 원교감 원문 | </w:t>
      </w:r>
      <w:r>
        <w:t>𲀥疑依下同</w:t>
      </w:r>
    </w:p>
    <w:p>
      <w:pPr>
        <w:pStyle w:val="SHTKNoteDetail"/>
      </w:pPr>
      <w:r>
        <w:t xml:space="preserve">• 교감 번호 | </w:t>
      </w:r>
      <w:r>
        <w:t>0653001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𲀥</w:t>
      </w:r>
    </w:p>
    <w:p>
      <w:pPr>
        <w:pStyle w:val="SHTKNoteDetail"/>
      </w:pPr>
      <w:r>
        <w:t xml:space="preserve">• 교감 제안 독법 | </w:t>
      </w:r>
      <w:r>
        <w:t>依</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n=0653001.</w:t>
      </w:r>
    </w:p>
    <w:p>
      <w:pPr>
        <w:pStyle w:val="Heading3"/>
      </w:pPr>
      <w:r>
        <w:t>제339회 번역</w:t>
      </w:r>
    </w:p>
    <w:p>
      <w:pPr>
        <w:pStyle w:val="SHTKSubheading"/>
      </w:pPr>
      <w:r>
        <w:t>339-1. 권대·실대와 삼승의 파·합</w:t>
      </w:r>
    </w:p>
    <w:p>
      <w:pPr>
        <w:pStyle w:val="SHTKBlockLabel"/>
      </w:pPr>
      <w:r>
        <w:t>원문</w:t>
      </w:r>
    </w:p>
    <w:p>
      <w:pPr>
        <w:pStyle w:val="SHTKSourceText"/>
      </w:pPr>
      <w:r>
        <w:t>假無不無。二乘也。大乘亦有二種。一悟假有不有。假無不無。脩萬行菩薩大乘。二悟有不有無不無。圓悟中假。方是實大乘。亦得言前權大。後是實大。亦得言如言三阿僧祇劫。但脩六度。不脩習諸地無漏。次於百劫脩相好業。隨業明之。名為權大。破此權大。并破餘小。是故言一也。今別者撿而明之。唯一佛大乘。隨眾生。分一為三。今還攝三歸大因無異。趣大果無別。從故言一。故夫人經言。大戒儀以為木叉。毗尼學者即是大乘學。故云波羅提木叉毗尼。此二法者。義一名異。毗尼者即是大乘學也。又經云。汝等所行是菩薩道。正是根本無二法故一也。問曰前破三辨一。今復何故合三為一耶。答對執情其別。若故說破三處執情明之。就理為言。一理外無三是言別即是一也。問乘者人所行。三乘人別。隨人教乘。乘應定有別。何故言一耶。答以理一故爾。故經云三乘雖異。同一佛性。猶如諸牛色雖種種。乳色無別。三乘亦爾。佛性無別性。無別故證未圓。唯一佛因。証之因極唯一佛果。是故就實論。唯一大乘。故大經菩薩品云。世若無佛則無二乘證於二種涅槃。而世界唯一佛。更無餘故。無別二乘得二種涅槃。故言無別。如是意也。言無別者。就實理明之。</w:t>
      </w:r>
    </w:p>
    <w:p>
      <w:pPr>
        <w:pStyle w:val="SHTKBlockLabel"/>
      </w:pPr>
      <w:r>
        <w:t>한국어 직역</w:t>
      </w:r>
    </w:p>
    <w:p>
      <w:pPr>
        <w:pStyle w:val="SHTKTranslationText"/>
      </w:pPr>
      <w:r>
        <w:t>‘가무도 무가 아니다’라고 깨닫는 이가 이승이다. 대승에도 두 종류가 있다. 첫째는 가유가 유가 아니고 가무가 무가 아님을 깨달아 만행을 닦는 보살대승이다. 둘째는 유가 유가 아니고 무가 무가 아님을 깨달아 중과 가를 원만히 깨닫는 실대승이다. 앞의 것을 권대, 뒤의 것을 실대라고도 한다.</w:t>
      </w:r>
      <w:r>
        <w:br/>
      </w:r>
      <w:r>
        <w:t>또 삼아승기겁 동안 육도만 닦고 여러 지위의 무루를 닦지 않다가 다음 백겁 동안 상호업을 닦는다고 업을 따라 밝힌 것을 권대라고 할 수 있다. 이 권대를 깨뜨리면서 나머지 소승도 함께 깨뜨리기 때문에 ‘일’이라 한다.</w:t>
      </w:r>
      <w:r>
        <w:br/>
      </w:r>
      <w:r>
        <w:t>[今別]이란 간별하여 오직 하나의 불대승만 있음을 밝히는 것이다. 중생을 따라 하나를 나누어 셋으로 만들었지만 이제 다시 셋을 거두어 대승으로 돌아가게 한다. 인에는 차이가 없고 대과로 나아감에도 차이가 없으므로 일이라 한다.</w:t>
      </w:r>
      <w:r>
        <w:br/>
      </w:r>
      <w:r>
        <w:t>그래서 『부인경』에서는 대계의 위의를 목차라 하고 비니를 배우는 것이 곧 대승을 배우는 것이라 하였다. 바라제목차와 비니는 뜻은 하나이고 이름만 다르며, 비니가 곧 대승학이다. 또 경에서 “그대들이 행한 것은 보살도다”라고 하였으니 근본에는 두 법이 없기 때문에 하나인 것이다.</w:t>
      </w:r>
      <w:r>
        <w:br/>
      </w:r>
      <w:r>
        <w:t>묻는다. 앞에서는 삼승을 깨뜨려 일승을 밝히더니 이제 어째서 다시 삼승을 합하여 일승으로 만드는가? 답한다. 집착하는 마음에 상대할 때에는 그 차별을 깨뜨린다고 말하고, 이치에 나아가 말하면 하나의 이치 밖에 삼승이 없으므로 차별 자체가 곧 하나다.</w:t>
      </w:r>
      <w:r>
        <w:br/>
      </w:r>
      <w:r>
        <w:t>묻는다. 승은 사람이 행하는 것이고 삼승의 사람은 서로 다르므로 사람에 따른 교승도 반드시 달라야 한다. 어째서 하나라고 하는가? 답한다. 이치가 하나이기 때문이다. 경에서 “삼승은 다르지만 동일한 불성을 지닌다. 여러 소의 빛깔은 갖가지여도 젖의 빛깔은 다르지 않은 것과 같다”라고 하였다. 불성에 차별이 없으므로 증득이 아직 원만하지 않을 때에도 오직 하나의 불인이고, 그 인을 끝까지 증득하면 오직 하나의 불과다. 그러므로 실제로 논하면 오직 일대승만 있다.</w:t>
      </w:r>
      <w:r>
        <w:br/>
      </w:r>
      <w:r>
        <w:t>『대경』 「보살품」에서도 세상에 부처가 없다면 이승이 두 종류의 열반을 증득할 수 없다고 하였다. 세계에는 오직 한 부처만 있고 다른 것이 없으므로 별도의 이승이 두 열반을 얻는 것도 없다. ‘차별이 없다’는 말은 이와 같이 실제 이치에 나아가 밝힌 것이다.[판독 유보: 今別, 大戒儀, 證未圓은 저본을 보존하였다.]</w:t>
      </w:r>
    </w:p>
    <w:p>
      <w:pPr>
        <w:pStyle w:val="Heading3"/>
      </w:pPr>
      <w:r>
        <w:t>제340회 번역</w:t>
      </w:r>
    </w:p>
    <w:p>
      <w:pPr>
        <w:pStyle w:val="SHTKSubheading"/>
      </w:pPr>
      <w:r>
        <w:t>340-1. 일승의 별상·공상과 네 가지 일</w:t>
      </w:r>
    </w:p>
    <w:p>
      <w:pPr>
        <w:pStyle w:val="SHTKBlockLabel"/>
      </w:pPr>
      <w:r>
        <w:t>원문</w:t>
      </w:r>
    </w:p>
    <w:p>
      <w:pPr>
        <w:pStyle w:val="SHTKSourceText"/>
      </w:pPr>
      <w:r>
        <w:t>乘無有別。非是有三別可破可合。猶如虗空平等無二言一也。問一乘以行為體別多種</w:t>
      </w:r>
      <w:r>
        <w:drawing>
          <wp:inline xmlns:a="http://schemas.openxmlformats.org/drawingml/2006/main">
            <wp:extent cx="157421" cy="165100"/>
            <wp:docPr id="331" name="Picture 331"/>
            <wp:cNvGraphicFramePr>
              <a:graphicFrameLocks noChangeAspect="1"/>
            </wp:cNvGraphicFramePr>
            <a:graphic>
              <a:graphicData uri="http://schemas.openxmlformats.org/drawingml/2006/picture">
                <pic:pic>
                  <pic:nvPicPr>
                    <pic:cNvPr id="0" name="X46p0653_02.png"/>
                    <pic:cNvPicPr/>
                  </pic:nvPicPr>
                  <pic:blipFill>
                    <a:blip r:embed="rId123"/>
                    <a:stretch>
                      <a:fillRect/>
                    </a:stretch>
                  </pic:blipFill>
                  <pic:spPr>
                    <a:xfrm>
                      <a:off x="0" y="0"/>
                      <a:ext cx="157421" cy="165100"/>
                    </a:xfrm>
                    <a:prstGeom prst="rect"/>
                  </pic:spPr>
                </pic:pic>
              </a:graphicData>
            </a:graphic>
          </wp:inline>
        </w:drawing>
      </w:r>
      <w:r>
        <w:t>得言乘耶。答不二而二論之。法行有二種。一別相門。二共相門。此別相是共相。共相是別相。非一非二。假名開之。若別相門乘有多種。令得共相義故言一。猶如眾等共成</w:t>
      </w:r>
      <w:r>
        <w:drawing>
          <wp:inline xmlns:a="http://schemas.openxmlformats.org/drawingml/2006/main">
            <wp:extent cx="139418" cy="165100"/>
            <wp:docPr id="332" name="Picture 332"/>
            <wp:cNvGraphicFramePr>
              <a:graphicFrameLocks noChangeAspect="1"/>
            </wp:cNvGraphicFramePr>
            <a:graphic>
              <a:graphicData uri="http://schemas.openxmlformats.org/drawingml/2006/picture">
                <pic:pic>
                  <pic:nvPicPr>
                    <pic:cNvPr id="0" name="X46p0653_03.png"/>
                    <pic:cNvPicPr/>
                  </pic:nvPicPr>
                  <pic:blipFill>
                    <a:blip r:embed="rId124"/>
                    <a:stretch>
                      <a:fillRect/>
                    </a:stretch>
                  </pic:blipFill>
                  <pic:spPr>
                    <a:xfrm>
                      <a:off x="0" y="0"/>
                      <a:ext cx="139418" cy="165100"/>
                    </a:xfrm>
                    <a:prstGeom prst="rect"/>
                  </pic:spPr>
                </pic:pic>
              </a:graphicData>
            </a:graphic>
          </wp:inline>
        </w:drawing>
      </w:r>
      <w:r>
        <w:t>五陰共成人等。此義亦然也。此一乘如十二門論云。亦名大乘。此則隨人[彳*又]釋佛菩薩。是大是大行乘。故言大乘也。前釋名中有出亦得數法辨備攝如六度相攝則廣大故名大也。出家相傳云。若言一者。要有四種。一無三故一。即是無二故一也。故法華經。有一乘法無二亦無三也。二者因一故一。即是萬行。即是果因。故一同也。汝等所行是菩薩道。三者果一故一。即是一萬位故。法華經云為一佛乘故也。四者體一故一。此通因果。即</w:t>
      </w:r>
      <w:r>
        <w:drawing>
          <wp:inline xmlns:a="http://schemas.openxmlformats.org/drawingml/2006/main">
            <wp:extent cx="144023" cy="165100"/>
            <wp:docPr id="333" name="Picture 333"/>
            <wp:cNvGraphicFramePr>
              <a:graphicFrameLocks noChangeAspect="1"/>
            </wp:cNvGraphicFramePr>
            <a:graphic>
              <a:graphicData uri="http://schemas.openxmlformats.org/drawingml/2006/picture">
                <pic:pic>
                  <pic:nvPicPr>
                    <pic:cNvPr id="0" name="X46p0653_04.png"/>
                    <pic:cNvPicPr/>
                  </pic:nvPicPr>
                  <pic:blipFill>
                    <a:blip r:embed="rId125"/>
                    <a:stretch>
                      <a:fillRect/>
                    </a:stretch>
                  </pic:blipFill>
                  <pic:spPr>
                    <a:xfrm>
                      <a:off x="0" y="0"/>
                      <a:ext cx="144023" cy="165100"/>
                    </a:xfrm>
                    <a:prstGeom prst="rect"/>
                  </pic:spPr>
                </pic:pic>
              </a:graphicData>
            </a:graphic>
          </wp:inline>
        </w:drawing>
      </w:r>
      <w:r>
        <w:t>通一故。勝鬘經云。說入一乘體。此一乘亦名大乘。四義同向四一亦名無上之乘。物不能過此也。即是簡非二乘之大。故法華經云。是清淨於此世間為無有上。又一乘之名含行理之一</w:t>
      </w:r>
      <w:r>
        <w:drawing>
          <wp:inline xmlns:a="http://schemas.openxmlformats.org/drawingml/2006/main">
            <wp:extent cx="139976" cy="165100"/>
            <wp:docPr id="334" name="Picture 334"/>
            <wp:cNvGraphicFramePr>
              <a:graphicFrameLocks noChangeAspect="1"/>
            </wp:cNvGraphicFramePr>
            <a:graphic>
              <a:graphicData uri="http://schemas.openxmlformats.org/drawingml/2006/picture">
                <pic:pic>
                  <pic:nvPicPr>
                    <pic:cNvPr id="0" name="X46p0653_05.png"/>
                    <pic:cNvPicPr/>
                  </pic:nvPicPr>
                  <pic:blipFill>
                    <a:blip r:embed="rId126"/>
                    <a:stretch>
                      <a:fillRect/>
                    </a:stretch>
                  </pic:blipFill>
                  <pic:spPr>
                    <a:xfrm>
                      <a:off x="0" y="0"/>
                      <a:ext cx="139976" cy="165100"/>
                    </a:xfrm>
                    <a:prstGeom prst="rect"/>
                  </pic:spPr>
                </pic:pic>
              </a:graphicData>
            </a:graphic>
          </wp:inline>
        </w:drawing>
      </w:r>
      <w:r>
        <w:t>也。大乘亦然。即歸大本以當體屬稱難也。故就[(火*火)/乃]菩薩十二門論舉六義釋大義。何者。一者於二乘上故大。二者法佛最大乘此大乘能斷故大。三者諸佛大人之所乘故大。四者除眾生大苦然興大益故言大。</w:t>
      </w:r>
    </w:p>
    <w:p>
      <w:pPr>
        <w:pStyle w:val="SHTKBlockLabel"/>
      </w:pPr>
      <w:r>
        <w:t>한국어 직역</w:t>
      </w:r>
    </w:p>
    <w:p>
      <w:pPr>
        <w:pStyle w:val="SHTKTranslationText"/>
      </w:pPr>
      <w:r>
        <w:t>승에는 차별이 없다. 실제로 세 가지 차별이 있어서 깨뜨리거나 합치는 것이 아니라 허공이 평등하여 둘이 없는 것처럼 하나라고 말한다.</w:t>
      </w:r>
      <w:r>
        <w:br/>
      </w:r>
      <w:r>
        <w:t>묻는다. 일승은 행을 본체로 삼는데 행에는 여러 종류의 차별이 있으니 어떻게 일승이라고 할 수 있는가? 답한다. 불이이이로 논하면 법행에는 별상문과 공상문의 두 종류가 있다. 별상이 공상이고 공상이 별상이므로 하나도 둘도 아니지만 가명으로 나누어 연다. 별상문에서는 승에 여러 종류가 있지만 공상의 뜻을 얻게 하려고 일이라 한다. 여러 법이 함께 오음을 이루고 함께 사람을 이루는 것과 같은 뜻이다.</w:t>
      </w:r>
      <w:r>
        <w:br/>
      </w:r>
      <w:r>
        <w:t>이 일승은 『십이문론』에서 말한 것처럼 대승이라고도 한다. 이는 사람을 따라 [彳*又] 풀이한 것으로, 부처와 보살이 대인이고 대행을 타므로 대승이라 한다. 앞의 석명에서도 말했듯 법수를 갖추어 포섭하고 육도가 서로 포섭하여 광대하므로 대라 한다.</w:t>
      </w:r>
      <w:r>
        <w:br/>
      </w:r>
      <w:r>
        <w:t>출가의 전승에서는 ‘일’에 반드시 네 뜻이 있다고 한다. 첫째는 삼이 없기 때문에 일이며 곧 이가 없기 때문에 일이다. 『법화경』에서 “일승법만 있고 이도 삼도 없다”라고 한 것과 같다. 둘째는 인이 하나이기 때문에 일이다. 만행은 곧 과의 인이므로 하나로 같다. “그대들이 행한 것은 보살도다”라고 한 구절이 이에 해당한다. 셋째는 과가 하나이기 때문에 일이다. 곧 [一萬位]이므로 『법화경』에서 “하나의 불승을 위한 까닭”이라고 하였다. 넷째는 본체가 하나이기 때문에 일이다. 이는 인과에 통하여 하나이므로 『승만경』에서 일승체에 들어간다고 설하였다.</w:t>
      </w:r>
      <w:r>
        <w:br/>
      </w:r>
      <w:r>
        <w:t>이 네 뜻은 앞의 네 가지 일과 같으며 무상승이라고도 한다. 어떤 것도 이를 넘어설 수 없기 때문이다. 이는 이승이 아닌 대를 간별한 것이므로 『법화경』에서는 “이 청정함은 세간에서 위가 없다”라고 하였다.</w:t>
      </w:r>
      <w:r>
        <w:br/>
      </w:r>
      <w:r>
        <w:t>또 일승이라는 이름은 행과 이치의 하나를 포함하고 대승도 마찬가지다. 큰 근본으로 돌아가 당체에 붙인 명칭이라 풀이하기 어렵다. 그래서 [燄]보살의 『십이문론』은 대의 뜻을 여섯 가지로 풀이한다. 첫째, 이승보다 위이므로 대다. 둘째, 법과 부처가 가장 크고 이 대승이 번뇌를 끊을 수 있으므로 대다. 셋째, 제불이라는 대인이 타는 것이므로 대다. 넷째, 중생의 큰 고통을 없애고 큰 이익을 일으키므로 대라 한다.[판독 유보: 隨人[彳*又]釋, 一萬位, 결합문자 [(火*火)/乃]는 교감하지 않았다.]</w:t>
      </w:r>
      <w:r>
        <w:br/>
      </w:r>
      <w:r>
        <w:t xml:space="preserve">[이미지 확인] </w:t>
      </w:r>
      <w:r>
        <w:drawing>
          <wp:inline xmlns:a="http://schemas.openxmlformats.org/drawingml/2006/main">
            <wp:extent cx="157421" cy="165100"/>
            <wp:docPr id="335" name="Picture 335"/>
            <wp:cNvGraphicFramePr>
              <a:graphicFrameLocks noChangeAspect="1"/>
            </wp:cNvGraphicFramePr>
            <a:graphic>
              <a:graphicData uri="http://schemas.openxmlformats.org/drawingml/2006/picture">
                <pic:pic>
                  <pic:nvPicPr>
                    <pic:cNvPr id="0" name="X46p0653_02.png"/>
                    <pic:cNvPicPr/>
                  </pic:nvPicPr>
                  <pic:blipFill>
                    <a:blip r:embed="rId123"/>
                    <a:stretch>
                      <a:fillRect/>
                    </a:stretch>
                  </pic:blipFill>
                  <pic:spPr>
                    <a:xfrm>
                      <a:off x="0" y="0"/>
                      <a:ext cx="157421" cy="165100"/>
                    </a:xfrm>
                    <a:prstGeom prst="rect"/>
                  </pic:spPr>
                </pic:pic>
              </a:graphicData>
            </a:graphic>
          </wp:inline>
        </w:drawing>
      </w:r>
      <w:r>
        <w:t xml:space="preserve"> </w:t>
      </w:r>
      <w:r>
        <w:drawing>
          <wp:inline xmlns:a="http://schemas.openxmlformats.org/drawingml/2006/main">
            <wp:extent cx="139418" cy="165100"/>
            <wp:docPr id="336" name="Picture 336"/>
            <wp:cNvGraphicFramePr>
              <a:graphicFrameLocks noChangeAspect="1"/>
            </wp:cNvGraphicFramePr>
            <a:graphic>
              <a:graphicData uri="http://schemas.openxmlformats.org/drawingml/2006/picture">
                <pic:pic>
                  <pic:nvPicPr>
                    <pic:cNvPr id="0" name="X46p0653_03.png"/>
                    <pic:cNvPicPr/>
                  </pic:nvPicPr>
                  <pic:blipFill>
                    <a:blip r:embed="rId124"/>
                    <a:stretch>
                      <a:fillRect/>
                    </a:stretch>
                  </pic:blipFill>
                  <pic:spPr>
                    <a:xfrm>
                      <a:off x="0" y="0"/>
                      <a:ext cx="139418" cy="165100"/>
                    </a:xfrm>
                    <a:prstGeom prst="rect"/>
                  </pic:spPr>
                </pic:pic>
              </a:graphicData>
            </a:graphic>
          </wp:inline>
        </w:drawing>
      </w:r>
      <w:r>
        <w:t xml:space="preserve"> </w:t>
      </w:r>
      <w:r>
        <w:drawing>
          <wp:inline xmlns:a="http://schemas.openxmlformats.org/drawingml/2006/main">
            <wp:extent cx="144023" cy="165100"/>
            <wp:docPr id="337" name="Picture 337"/>
            <wp:cNvGraphicFramePr>
              <a:graphicFrameLocks noChangeAspect="1"/>
            </wp:cNvGraphicFramePr>
            <a:graphic>
              <a:graphicData uri="http://schemas.openxmlformats.org/drawingml/2006/picture">
                <pic:pic>
                  <pic:nvPicPr>
                    <pic:cNvPr id="0" name="X46p0653_04.png"/>
                    <pic:cNvPicPr/>
                  </pic:nvPicPr>
                  <pic:blipFill>
                    <a:blip r:embed="rId125"/>
                    <a:stretch>
                      <a:fillRect/>
                    </a:stretch>
                  </pic:blipFill>
                  <pic:spPr>
                    <a:xfrm>
                      <a:off x="0" y="0"/>
                      <a:ext cx="144023" cy="165100"/>
                    </a:xfrm>
                    <a:prstGeom prst="rect"/>
                  </pic:spPr>
                </pic:pic>
              </a:graphicData>
            </a:graphic>
          </wp:inline>
        </w:drawing>
      </w:r>
      <w:r>
        <w:t xml:space="preserve"> </w:t>
      </w:r>
      <w:r>
        <w:drawing>
          <wp:inline xmlns:a="http://schemas.openxmlformats.org/drawingml/2006/main">
            <wp:extent cx="139976" cy="165100"/>
            <wp:docPr id="338" name="Picture 338"/>
            <wp:cNvGraphicFramePr>
              <a:graphicFrameLocks noChangeAspect="1"/>
            </wp:cNvGraphicFramePr>
            <a:graphic>
              <a:graphicData uri="http://schemas.openxmlformats.org/drawingml/2006/picture">
                <pic:pic>
                  <pic:nvPicPr>
                    <pic:cNvPr id="0" name="X46p0653_05.png"/>
                    <pic:cNvPicPr/>
                  </pic:nvPicPr>
                  <pic:blipFill>
                    <a:blip r:embed="rId126"/>
                    <a:stretch>
                      <a:fillRect/>
                    </a:stretch>
                  </pic:blipFill>
                  <pic:spPr>
                    <a:xfrm>
                      <a:off x="0" y="0"/>
                      <a:ext cx="139976" cy="165100"/>
                    </a:xfrm>
                    <a:prstGeom prst="rect"/>
                  </pic:spPr>
                </pic:pic>
              </a:graphicData>
            </a:graphic>
          </wp:inline>
        </w:drawing>
      </w:r>
    </w:p>
    <w:p>
      <w:pPr>
        <w:pStyle w:val="SHTKBlockLabel"/>
      </w:pPr>
      <w:r>
        <w:t>교감·번역 메모</w:t>
      </w:r>
    </w:p>
    <w:p>
      <w:pPr>
        <w:pStyle w:val="SHTKNoteSummary"/>
      </w:pPr>
      <w:r>
        <w:t>교감 요약 | [CBETA 이미지 문자] X46p0653_02.gif: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0653b16</w:t>
      </w:r>
    </w:p>
    <w:p>
      <w:pPr>
        <w:pStyle w:val="SHTKNoteDetail"/>
      </w:pPr>
      <w:r>
        <w:t xml:space="preserve">• 이미지 파일 | </w:t>
      </w:r>
      <w:r>
        <w:t>X46p0653_02.gif</w:t>
      </w:r>
      <w:r>
        <w:t xml:space="preserve">  </w:t>
      </w:r>
      <w:r>
        <w:drawing>
          <wp:inline xmlns:a="http://schemas.openxmlformats.org/drawingml/2006/main">
            <wp:extent cx="314842" cy="330200"/>
            <wp:docPr id="339" name="Picture 339"/>
            <wp:cNvGraphicFramePr>
              <a:graphicFrameLocks noChangeAspect="1"/>
            </wp:cNvGraphicFramePr>
            <a:graphic>
              <a:graphicData uri="http://schemas.openxmlformats.org/drawingml/2006/picture">
                <pic:pic>
                  <pic:nvPicPr>
                    <pic:cNvPr id="0" name="X46p0653_02.png"/>
                    <pic:cNvPicPr/>
                  </pic:nvPicPr>
                  <pic:blipFill>
                    <a:blip r:embed="rId123"/>
                    <a:stretch>
                      <a:fillRect/>
                    </a:stretch>
                  </pic:blipFill>
                  <pic:spPr>
                    <a:xfrm>
                      <a:off x="0" y="0"/>
                      <a:ext cx="31484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url="../figures/X/X46p0653_02.gif"/&gt;&lt;/figure&gt;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../figures/X/X46p0653_02.gif</w:t>
      </w:r>
    </w:p>
    <w:p>
      <w:pPr>
        <w:pStyle w:val="SHTKNoteSummary"/>
      </w:pPr>
      <w:r>
        <w:t>교감 요약 | [CBETA 이미지 문자] X46p0653_03.gif: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0653b19</w:t>
      </w:r>
    </w:p>
    <w:p>
      <w:pPr>
        <w:pStyle w:val="SHTKNoteDetail"/>
      </w:pPr>
      <w:r>
        <w:t xml:space="preserve">• 이미지 파일 | </w:t>
      </w:r>
      <w:r>
        <w:t>X46p0653_03.gif</w:t>
      </w:r>
      <w:r>
        <w:t xml:space="preserve">  </w:t>
      </w:r>
      <w:r>
        <w:drawing>
          <wp:inline xmlns:a="http://schemas.openxmlformats.org/drawingml/2006/main">
            <wp:extent cx="278836" cy="330200"/>
            <wp:docPr id="340" name="Picture 340"/>
            <wp:cNvGraphicFramePr>
              <a:graphicFrameLocks noChangeAspect="1"/>
            </wp:cNvGraphicFramePr>
            <a:graphic>
              <a:graphicData uri="http://schemas.openxmlformats.org/drawingml/2006/picture">
                <pic:pic>
                  <pic:nvPicPr>
                    <pic:cNvPr id="0" name="X46p0653_03.png"/>
                    <pic:cNvPicPr/>
                  </pic:nvPicPr>
                  <pic:blipFill>
                    <a:blip r:embed="rId124"/>
                    <a:stretch>
                      <a:fillRect/>
                    </a:stretch>
                  </pic:blipFill>
                  <pic:spPr>
                    <a:xfrm>
                      <a:off x="0" y="0"/>
                      <a:ext cx="27883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url="../figures/X/X46p0653_03.gif"/&gt;&lt;/figure&gt;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../figures/X/X46p0653_03.gif</w:t>
      </w:r>
    </w:p>
    <w:p>
      <w:pPr>
        <w:pStyle w:val="SHTKNoteSummary"/>
      </w:pPr>
      <w:r>
        <w:t>교감 요약 | [CBETA 이미지 문자] X46p0653_04.gif: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0653c04</w:t>
      </w:r>
    </w:p>
    <w:p>
      <w:pPr>
        <w:pStyle w:val="SHTKNoteDetail"/>
      </w:pPr>
      <w:r>
        <w:t xml:space="preserve">• 이미지 파일 | </w:t>
      </w:r>
      <w:r>
        <w:t>X46p0653_04.gif</w:t>
      </w:r>
      <w:r>
        <w:t xml:space="preserve">  </w:t>
      </w:r>
      <w:r>
        <w:drawing>
          <wp:inline xmlns:a="http://schemas.openxmlformats.org/drawingml/2006/main">
            <wp:extent cx="288047" cy="330200"/>
            <wp:docPr id="341" name="Picture 341"/>
            <wp:cNvGraphicFramePr>
              <a:graphicFrameLocks noChangeAspect="1"/>
            </wp:cNvGraphicFramePr>
            <a:graphic>
              <a:graphicData uri="http://schemas.openxmlformats.org/drawingml/2006/picture">
                <pic:pic>
                  <pic:nvPicPr>
                    <pic:cNvPr id="0" name="X46p0653_04.png"/>
                    <pic:cNvPicPr/>
                  </pic:nvPicPr>
                  <pic:blipFill>
                    <a:blip r:embed="rId125"/>
                    <a:stretch>
                      <a:fillRect/>
                    </a:stretch>
                  </pic:blipFill>
                  <pic:spPr>
                    <a:xfrm>
                      <a:off x="0" y="0"/>
                      <a:ext cx="28804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url="../figures/X/X46p0653_04.gif"/&gt;&lt;/figure&gt;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../figures/X/X46p0653_04.gif</w:t>
      </w:r>
    </w:p>
    <w:p>
      <w:pPr>
        <w:pStyle w:val="SHTKNoteSummary"/>
      </w:pPr>
      <w:r>
        <w:t>교감 요약 | [CBETA 이미지 문자] X46p0653_05.gif: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0653c07</w:t>
      </w:r>
    </w:p>
    <w:p>
      <w:pPr>
        <w:pStyle w:val="SHTKNoteDetail"/>
      </w:pPr>
      <w:r>
        <w:t xml:space="preserve">• 이미지 파일 | </w:t>
      </w:r>
      <w:r>
        <w:t>X46p0653_05.gif</w:t>
      </w:r>
      <w:r>
        <w:t xml:space="preserve">  </w:t>
      </w:r>
      <w:r>
        <w:drawing>
          <wp:inline xmlns:a="http://schemas.openxmlformats.org/drawingml/2006/main">
            <wp:extent cx="279952" cy="330200"/>
            <wp:docPr id="342" name="Picture 342"/>
            <wp:cNvGraphicFramePr>
              <a:graphicFrameLocks noChangeAspect="1"/>
            </wp:cNvGraphicFramePr>
            <a:graphic>
              <a:graphicData uri="http://schemas.openxmlformats.org/drawingml/2006/picture">
                <pic:pic>
                  <pic:nvPicPr>
                    <pic:cNvPr id="0" name="X46p0653_05.png"/>
                    <pic:cNvPicPr/>
                  </pic:nvPicPr>
                  <pic:blipFill>
                    <a:blip r:embed="rId126"/>
                    <a:stretch>
                      <a:fillRect/>
                    </a:stretch>
                  </pic:blipFill>
                  <pic:spPr>
                    <a:xfrm>
                      <a:off x="0" y="0"/>
                      <a:ext cx="27995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url="../figures/X/X46p0653_05.gif"/&gt;&lt;/figure&gt;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../figures/X/X46p0653_05.gif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0653b21</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CB18688의 자형은 [(火*火)/乃]이다. normalized form은 별도로 확정되지 않았다.</w:t>
      </w:r>
    </w:p>
    <w:p>
      <w:pPr>
        <w:pStyle w:val="SHTKNoteDetail"/>
      </w:pPr>
      <w:r>
        <w:t xml:space="preserve">• 교감 종류 | </w:t>
      </w:r>
      <w:r>
        <w:t>CBETA 외자/결자</w:t>
      </w:r>
    </w:p>
    <w:p>
      <w:pPr>
        <w:pStyle w:val="SHTKNoteDetail"/>
      </w:pPr>
      <w:r>
        <w:t xml:space="preserve">• 외자 ID | </w:t>
      </w:r>
      <w:r>
        <w:t>CB18688</w:t>
      </w:r>
    </w:p>
    <w:p>
      <w:pPr>
        <w:pStyle w:val="SHTKNoteDetail"/>
      </w:pPr>
      <w:r>
        <w:t xml:space="preserve">• 위치 | </w:t>
      </w:r>
      <w:r>
        <w:t>0653c08</w:t>
      </w:r>
    </w:p>
    <w:p>
      <w:pPr>
        <w:pStyle w:val="SHTKNoteDetail"/>
      </w:pPr>
      <w:r>
        <w:t xml:space="preserve">• 조합식 | </w:t>
      </w:r>
      <w:r>
        <w:t>[(火*火)/乃]</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U+F4900</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제341회 번역</w:t>
      </w:r>
    </w:p>
    <w:p>
      <w:pPr>
        <w:pStyle w:val="SHTKSubheading"/>
      </w:pPr>
      <w:r>
        <w:t>341-1. 대승의 여섯 뜻과 삼귀일의 네 문</w:t>
      </w:r>
    </w:p>
    <w:p>
      <w:pPr>
        <w:pStyle w:val="SHTKBlockLabel"/>
      </w:pPr>
      <w:r>
        <w:t>원문</w:t>
      </w:r>
    </w:p>
    <w:p>
      <w:pPr>
        <w:pStyle w:val="SHTKSourceText"/>
      </w:pPr>
      <w:r>
        <w:t>五者觀世音彌勒諸大士之所乘故言大。六者然苞諸邊故言大也。如來出世本為一大事因緣故出現於世。但眾生殖因不同。隨其所樂。於一為開為三。三即是一也。隨緣說有四門義。一令三歸一也。二破三說一也。三開三明一也。四癈三興一也。如前說之。此四種門。不二而二明之。通於人法理教[＊][企-止+衣]行六種前略故四也。論師云別而為言令行者破出執餘二通三。謂教行理也。今無依無得宗。彼所明宗。若行若教若理。有諸法並破洗。無有留微毫也。問以法能運運御而不說人御御即運不。答迷通尋法運通是載之別名。而不二而二明之。宜指於法尋此御通即統之別種宜屬於人。此即人法法人隨便不便論也。問尋一名不諦於三。亦通於四。理一名一義一事一教一。即是九何故。但四門耶。答實如斯也。而者不二而二毗言者。正說無二故。一攝眾一已當指事通為體亦攝通。此前釋理名義政此四屬無三故一所攝具足攝具足當也。問若令三行</w:t>
      </w:r>
      <w:r>
        <w:drawing>
          <wp:inline xmlns:a="http://schemas.openxmlformats.org/drawingml/2006/main">
            <wp:extent cx="157762" cy="165100"/>
            <wp:docPr id="343" name="Picture 343"/>
            <wp:cNvGraphicFramePr>
              <a:graphicFrameLocks noChangeAspect="1"/>
            </wp:cNvGraphicFramePr>
            <a:graphic>
              <a:graphicData uri="http://schemas.openxmlformats.org/drawingml/2006/picture">
                <pic:pic>
                  <pic:nvPicPr>
                    <pic:cNvPr id="0" name="X46p0654_01.png"/>
                    <pic:cNvPicPr/>
                  </pic:nvPicPr>
                  <pic:blipFill>
                    <a:blip r:embed="rId127"/>
                    <a:stretch>
                      <a:fillRect/>
                    </a:stretch>
                  </pic:blipFill>
                  <pic:spPr>
                    <a:xfrm>
                      <a:off x="0" y="0"/>
                      <a:ext cx="157762" cy="165100"/>
                    </a:xfrm>
                    <a:prstGeom prst="rect"/>
                  </pic:spPr>
                </pic:pic>
              </a:graphicData>
            </a:graphic>
          </wp:inline>
        </w:drawing>
      </w:r>
      <w:r>
        <w:t>一行者。何意不令政歸一政耶。答並得也。故大經言以珠力故水清淨。如前三[阿-可+文]。是方便說。今一乘既正觀明了。前方便亦了也。論師云。行是因近遠向果。所以令之。正是非因法。癈於一時。行有長進義。以開脩習故。</w:t>
      </w:r>
    </w:p>
    <w:p>
      <w:pPr>
        <w:pStyle w:val="SHTKBlockLabel"/>
      </w:pPr>
      <w:r>
        <w:t>한국어 직역</w:t>
      </w:r>
    </w:p>
    <w:p>
      <w:pPr>
        <w:pStyle w:val="SHTKTranslationText"/>
      </w:pPr>
      <w:r>
        <w:t>다섯째, 관세음·미륵 등 여러 대사가 타는 것이므로 대라 한다. 여섯째, 모든 변을 포괄하므로 대라 한다.</w:t>
      </w:r>
      <w:r>
        <w:br/>
      </w:r>
      <w:r>
        <w:t>여래가 세상에 출현한 것은 본래 하나의 큰일이라는 인연 때문이다. 다만 중생이 심은 인이 같지 않으므로 좋아하는 바에 따라 하나를 열어 셋으로 만들지만, 그 셋이 곧 하나다.</w:t>
      </w:r>
      <w:r>
        <w:br/>
      </w:r>
      <w:r>
        <w:t>인연을 따라 설할 때에는 네 문이 있다. 첫째는 삼을 일로 돌아가게 함, 둘째는 삼을 깨뜨리고 일을 설함, 셋째는 삼을 열어 일을 밝힘, 넷째는 삼을 폐하고 일을 일으킴이다. 앞에서 말한 것과 같다.</w:t>
      </w:r>
      <w:r>
        <w:br/>
      </w:r>
      <w:r>
        <w:t>이 네 문은 불이이이로 밝히면 사람·법·이치·교·[＊][企-止+衣]·행의 여섯 가지에 통한다. 앞에서는 줄여 네 가지만 말하였다. 논사는 별도로 말하면 [令行]은 집착을 깨뜨려 내보내는 것이고 나머지 둘은 교·행·이치의 셋에 통한다고 한다.</w:t>
      </w:r>
      <w:r>
        <w:br/>
      </w:r>
      <w:r>
        <w:t>지금 무의무득의 종에서는 그들이 밝힌 종의의 행·교·이치와 모든 법을 모두 깨끗이 씻어 털끝만큼도 남기지 않는다.</w:t>
      </w:r>
      <w:r>
        <w:br/>
      </w:r>
      <w:r>
        <w:t>묻는다. 법이 능히 실어 나르고 몰아간다고 하면서 왜 사람이 몰아가는 것은 말하지 않는가? 몰아가는 것이 곧 운반하는 것 아닌가? 답한다. 통틀어 찾으면 법의 운은 재의 다른 이름이다. 그러나 불이이이로 밝힐 때 법에 붙이는 것이 마땅하다. 어통은 통솔의 한 종류이므로 사람에 속이는 것이 마땅하다. 이는 사람과 법, 법과 사람을 말하기 편한 쪽에 따라 논한 것이다.</w:t>
      </w:r>
      <w:r>
        <w:br/>
      </w:r>
      <w:r>
        <w:t>묻는다. 일을 살피면 삼에 그치지 않고 사에도 통한다. 이치가 하나, 이름이 하나, 뜻이 하나, 일이 하나, 교가 하나 등 [九]가 있는데 어째서 네 문만 말하는가? 답한다. 실제로는 그러하다. 그러나 불이이이로 말할 때에는 바로 둘이 없음을 설하므로, 하나가 여러 하나를 포섭하고 일 자체를 가리켜 통하는 본체로 삼는다. 앞에서 풀이한 이치·이름·뜻·[政]의 네 가지도 ‘삼이 없기 때문에 일’이라는 뜻에 충분히 포섭된다.</w:t>
      </w:r>
      <w:r>
        <w:br/>
      </w:r>
      <w:r>
        <w:t>묻는다. 삼행을 일행으로 돌아가게 한다면 어째서 [政]도 일 [政]으로 돌아가게 하지 않는가? 답한다. 모두 가능하다. 『대경』에서 구슬의 힘 때문에 물이 맑아진다고 한 것과 같다. 앞의 삼 [阿-可+文]은 방편설이고 지금 일승의 정관이 명료해지면 앞의 방편도 따라서 명료해진다.</w:t>
      </w:r>
      <w:r>
        <w:br/>
      </w:r>
      <w:r>
        <w:t>논사는 행은 인으로서 멀리 또는 가까이 과를 향하므로 돌아가게 하지만 [政]은 인법이 아니어서 한때 폐한다고 한다. 행에는 오래 나아가는 뜻이 있어 수행을 열기 때문이다.[판독 유보: 理教[＊][企-止+衣]行, 令行者破出執餘二通三, 반복되는 政, 一即是九, 三[阿-可+文]은 원문을 보존하였다.]</w:t>
      </w:r>
      <w:r>
        <w:br/>
      </w:r>
      <w:r>
        <w:t xml:space="preserve">[이미지 확인] </w:t>
      </w:r>
      <w:r>
        <w:drawing>
          <wp:inline xmlns:a="http://schemas.openxmlformats.org/drawingml/2006/main">
            <wp:extent cx="157762" cy="165100"/>
            <wp:docPr id="344" name="Picture 344"/>
            <wp:cNvGraphicFramePr>
              <a:graphicFrameLocks noChangeAspect="1"/>
            </wp:cNvGraphicFramePr>
            <a:graphic>
              <a:graphicData uri="http://schemas.openxmlformats.org/drawingml/2006/picture">
                <pic:pic>
                  <pic:nvPicPr>
                    <pic:cNvPr id="0" name="X46p0654_01.png"/>
                    <pic:cNvPicPr/>
                  </pic:nvPicPr>
                  <pic:blipFill>
                    <a:blip r:embed="rId127"/>
                    <a:stretch>
                      <a:fillRect/>
                    </a:stretch>
                  </pic:blipFill>
                  <pic:spPr>
                    <a:xfrm>
                      <a:off x="0" y="0"/>
                      <a:ext cx="157762" cy="165100"/>
                    </a:xfrm>
                    <a:prstGeom prst="rect"/>
                  </pic:spPr>
                </pic:pic>
              </a:graphicData>
            </a:graphic>
          </wp:inline>
        </w:drawing>
      </w:r>
    </w:p>
    <w:p>
      <w:pPr>
        <w:pStyle w:val="SHTKBlockLabel"/>
      </w:pPr>
      <w:r>
        <w:t>교감·번역 메모</w:t>
      </w:r>
    </w:p>
    <w:p>
      <w:pPr>
        <w:pStyle w:val="SHTKNoteSummary"/>
      </w:pPr>
      <w:r>
        <w:t>교감 요약 | [CBETA 이미지 문자] X46p0654_01.gif: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0654a04</w:t>
      </w:r>
    </w:p>
    <w:p>
      <w:pPr>
        <w:pStyle w:val="SHTKNoteDetail"/>
      </w:pPr>
      <w:r>
        <w:t xml:space="preserve">• 이미지 파일 | </w:t>
      </w:r>
      <w:r>
        <w:t>X46p0654_01.gif</w:t>
      </w:r>
      <w:r>
        <w:t xml:space="preserve">  </w:t>
      </w:r>
      <w:r>
        <w:drawing>
          <wp:inline xmlns:a="http://schemas.openxmlformats.org/drawingml/2006/main">
            <wp:extent cx="315524" cy="330200"/>
            <wp:docPr id="345" name="Picture 345"/>
            <wp:cNvGraphicFramePr>
              <a:graphicFrameLocks noChangeAspect="1"/>
            </wp:cNvGraphicFramePr>
            <a:graphic>
              <a:graphicData uri="http://schemas.openxmlformats.org/drawingml/2006/picture">
                <pic:pic>
                  <pic:nvPicPr>
                    <pic:cNvPr id="0" name="X46p0654_01.png"/>
                    <pic:cNvPicPr/>
                  </pic:nvPicPr>
                  <pic:blipFill>
                    <a:blip r:embed="rId127"/>
                    <a:stretch>
                      <a:fillRect/>
                    </a:stretch>
                  </pic:blipFill>
                  <pic:spPr>
                    <a:xfrm>
                      <a:off x="0" y="0"/>
                      <a:ext cx="3155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../figures/X/X46p0654_01.gif</w:t>
      </w:r>
    </w:p>
    <w:p>
      <w:pPr>
        <w:pStyle w:val="SHTKNoteSummary"/>
      </w:pPr>
      <w:r>
        <w:t>교감 요약 | [CBETA ＊ 상호참조] 이 ＊ 표지는 교감 0653001의 ‘𲀥疑依下同’를 재참조한다.</w:t>
      </w:r>
    </w:p>
    <w:p>
      <w:pPr>
        <w:pStyle w:val="SHTKNoteDetail"/>
      </w:pPr>
      <w:r>
        <w:t xml:space="preserve">• 교감 종류 | </w:t>
      </w:r>
      <w:r>
        <w:t>＊ 상호참조</w:t>
      </w:r>
    </w:p>
    <w:p>
      <w:pPr>
        <w:pStyle w:val="SHTKNoteDetail"/>
      </w:pPr>
      <w:r>
        <w:t xml:space="preserve">• 위치 | </w:t>
      </w:r>
      <w:r>
        <w:t>0653c17</w:t>
      </w:r>
    </w:p>
    <w:p>
      <w:pPr>
        <w:pStyle w:val="SHTKNoteDetail"/>
      </w:pPr>
      <w:r>
        <w:t xml:space="preserve">• 연결 교감 번호 | </w:t>
      </w:r>
      <w:r>
        <w:t>0653001</w:t>
      </w:r>
    </w:p>
    <w:p>
      <w:pPr>
        <w:pStyle w:val="SHTKNoteDetail"/>
      </w:pPr>
      <w:r>
        <w:t xml:space="preserve">• 연결 교감 내용 | </w:t>
      </w:r>
      <w:r>
        <w:t>𲀥疑依下同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CB18451의 자형은 [企-止+衣]이다. normalized form은 별도로 확정되지 않았다.</w:t>
      </w:r>
    </w:p>
    <w:p>
      <w:pPr>
        <w:pStyle w:val="SHTKNoteDetail"/>
      </w:pPr>
      <w:r>
        <w:t xml:space="preserve">• 교감 종류 | </w:t>
      </w:r>
      <w:r>
        <w:t>CBETA 외자/결자</w:t>
      </w:r>
    </w:p>
    <w:p>
      <w:pPr>
        <w:pStyle w:val="SHTKNoteDetail"/>
      </w:pPr>
      <w:r>
        <w:t xml:space="preserve">• 외자 ID | </w:t>
      </w:r>
      <w:r>
        <w:t>CB18451</w:t>
      </w:r>
    </w:p>
    <w:p>
      <w:pPr>
        <w:pStyle w:val="SHTKNoteDetail"/>
      </w:pPr>
      <w:r>
        <w:t xml:space="preserve">• 위치 | </w:t>
      </w:r>
      <w:r>
        <w:t>0653c17</w:t>
      </w:r>
    </w:p>
    <w:p>
      <w:pPr>
        <w:pStyle w:val="SHTKNoteDetail"/>
      </w:pPr>
      <w:r>
        <w:t xml:space="preserve">• 조합식 | </w:t>
      </w:r>
      <w:r>
        <w:t>[企-止+衣]</w:t>
      </w:r>
    </w:p>
    <w:p>
      <w:pPr>
        <w:pStyle w:val="SHTKNoteDetail"/>
      </w:pPr>
      <w:r>
        <w:t xml:space="preserve">• normalized form | </w:t>
      </w:r>
      <w:r>
        <w:t>없음</w:t>
      </w:r>
    </w:p>
    <w:p>
      <w:pPr>
        <w:pStyle w:val="SHTKNoteDetail"/>
      </w:pPr>
      <w:r>
        <w:t xml:space="preserve">• Unicode | </w:t>
      </w:r>
      <w:r>
        <w:t>U+32025</w:t>
      </w:r>
    </w:p>
    <w:p>
      <w:pPr>
        <w:pStyle w:val="SHTKNoteDetail"/>
      </w:pPr>
      <w:r>
        <w:t xml:space="preserve">• PUA | </w:t>
      </w:r>
      <w:r>
        <w:t>U+F4813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CB04219의 자형은 [阿-可+文]이다. normalized form은 별도로 확정되지 않았다.</w:t>
      </w:r>
    </w:p>
    <w:p>
      <w:pPr>
        <w:pStyle w:val="SHTKNoteDetail"/>
      </w:pPr>
      <w:r>
        <w:t xml:space="preserve">• 교감 종류 | </w:t>
      </w:r>
      <w:r>
        <w:t>CBETA 외자/결자</w:t>
      </w:r>
    </w:p>
    <w:p>
      <w:pPr>
        <w:pStyle w:val="SHTKNoteDetail"/>
      </w:pPr>
      <w:r>
        <w:t xml:space="preserve">• 외자 ID | </w:t>
      </w:r>
      <w:r>
        <w:t>CB04219</w:t>
      </w:r>
    </w:p>
    <w:p>
      <w:pPr>
        <w:pStyle w:val="SHTKNoteDetail"/>
      </w:pPr>
      <w:r>
        <w:t xml:space="preserve">• 위치 | </w:t>
      </w:r>
      <w:r>
        <w:t>0654a06</w:t>
      </w:r>
    </w:p>
    <w:p>
      <w:pPr>
        <w:pStyle w:val="SHTKNoteDetail"/>
      </w:pPr>
      <w:r>
        <w:t xml:space="preserve">• 조합식 | </w:t>
      </w:r>
      <w:r>
        <w:t>[阿-可+文]</w:t>
      </w:r>
    </w:p>
    <w:p>
      <w:pPr>
        <w:pStyle w:val="SHTKNoteDetail"/>
      </w:pPr>
      <w:r>
        <w:t xml:space="preserve">• normalized form | </w:t>
      </w:r>
      <w:r>
        <w:t>없음</w:t>
      </w:r>
    </w:p>
    <w:p>
      <w:pPr>
        <w:pStyle w:val="SHTKNoteDetail"/>
      </w:pPr>
      <w:r>
        <w:t xml:space="preserve">• Unicode | </w:t>
      </w:r>
      <w:r>
        <w:t>U+2B53B</w:t>
      </w:r>
    </w:p>
    <w:p>
      <w:pPr>
        <w:pStyle w:val="SHTKNoteDetail"/>
      </w:pPr>
      <w:r>
        <w:t xml:space="preserve">• PUA | </w:t>
      </w:r>
      <w:r>
        <w:t>U+F107B</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0653c1401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n=0653c1401;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0654a0201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n=0654a0201; 비교: xml-p5-2018.</w:t>
      </w:r>
    </w:p>
    <w:p>
      <w:pPr>
        <w:pStyle w:val="Heading3"/>
      </w:pPr>
      <w:r>
        <w:t>제342회 번역</w:t>
      </w:r>
    </w:p>
    <w:p>
      <w:pPr>
        <w:pStyle w:val="SHTKSubheading"/>
      </w:pPr>
      <w:r>
        <w:t>342-1. 승·도의 공능과 횡수·문승의 간별</w:t>
      </w:r>
    </w:p>
    <w:p>
      <w:pPr>
        <w:pStyle w:val="SHTKBlockLabel"/>
      </w:pPr>
      <w:r>
        <w:t>원문</w:t>
      </w:r>
    </w:p>
    <w:p>
      <w:pPr>
        <w:pStyle w:val="SHTKSourceText"/>
      </w:pPr>
      <w:r>
        <w:t>正非別脩習。復無進義。故非例也。今無依無得宗則不然。如經云。一中有無量無量九中一。指一為無量。指無量為一。指習為無習。指無習為習。故一例義也。又不二而二義。亦得言政非脩習故。不令政而得言政。何者政為行。行為政解。何不言政。故變言會亦得其不舍政也。論言令不令相。不同四論宗義也。問乘義道無義復何別屬。答不二而二明之。總相釋之。能通名九。能運名乘。雖然人馭具載人。人法相成。人能馭法。能運出。法能載人能運出。兩相成運出進趣義。名為乘宗。道則能法通得果義。名為無宗不二。而二明之。大宗乘是舉人法。法人運出進趣名乘義。</w:t>
      </w:r>
      <w:r>
        <w:drawing>
          <wp:inline xmlns:a="http://schemas.openxmlformats.org/drawingml/2006/main">
            <wp:extent cx="154093" cy="165100"/>
            <wp:docPr id="346" name="Picture 346"/>
            <wp:cNvGraphicFramePr>
              <a:graphicFrameLocks noChangeAspect="1"/>
            </wp:cNvGraphicFramePr>
            <a:graphic>
              <a:graphicData uri="http://schemas.openxmlformats.org/drawingml/2006/picture">
                <pic:pic>
                  <pic:nvPicPr>
                    <pic:cNvPr id="0" name="X46p0654_02.png"/>
                    <pic:cNvPicPr/>
                  </pic:nvPicPr>
                  <pic:blipFill>
                    <a:blip r:embed="rId128"/>
                    <a:stretch>
                      <a:fillRect/>
                    </a:stretch>
                  </pic:blipFill>
                  <pic:spPr>
                    <a:xfrm>
                      <a:off x="0" y="0"/>
                      <a:ext cx="154093" cy="165100"/>
                    </a:xfrm>
                    <a:prstGeom prst="rect"/>
                  </pic:spPr>
                </pic:pic>
              </a:graphicData>
            </a:graphic>
          </wp:inline>
        </w:drawing>
      </w:r>
      <w:r>
        <w:t>是人法行通得果義</w:t>
      </w:r>
      <w:r>
        <w:drawing>
          <wp:inline xmlns:a="http://schemas.openxmlformats.org/drawingml/2006/main">
            <wp:extent cx="153843" cy="165100"/>
            <wp:docPr id="347" name="Picture 347"/>
            <wp:cNvGraphicFramePr>
              <a:graphicFrameLocks noChangeAspect="1"/>
            </wp:cNvGraphicFramePr>
            <a:graphic>
              <a:graphicData uri="http://schemas.openxmlformats.org/drawingml/2006/picture">
                <pic:pic>
                  <pic:nvPicPr>
                    <pic:cNvPr id="0" name="X46p0654_03.png"/>
                    <pic:cNvPicPr/>
                  </pic:nvPicPr>
                  <pic:blipFill>
                    <a:blip r:embed="rId129"/>
                    <a:stretch>
                      <a:fillRect/>
                    </a:stretch>
                  </pic:blipFill>
                  <pic:spPr>
                    <a:xfrm>
                      <a:off x="0" y="0"/>
                      <a:ext cx="153843" cy="165100"/>
                    </a:xfrm>
                    <a:prstGeom prst="rect"/>
                  </pic:spPr>
                </pic:pic>
              </a:graphicData>
            </a:graphic>
          </wp:inline>
        </w:drawing>
      </w:r>
      <w:r>
        <w:t>義。問</w:t>
      </w:r>
      <w:r>
        <w:drawing>
          <wp:inline xmlns:a="http://schemas.openxmlformats.org/drawingml/2006/main">
            <wp:extent cx="161169" cy="165100"/>
            <wp:docPr id="348" name="Picture 348"/>
            <wp:cNvGraphicFramePr>
              <a:graphicFrameLocks noChangeAspect="1"/>
            </wp:cNvGraphicFramePr>
            <a:graphic>
              <a:graphicData uri="http://schemas.openxmlformats.org/drawingml/2006/picture">
                <pic:pic>
                  <pic:nvPicPr>
                    <pic:cNvPr id="0" name="X46p0654_04.png"/>
                    <pic:cNvPicPr/>
                  </pic:nvPicPr>
                  <pic:blipFill>
                    <a:blip r:embed="rId130"/>
                    <a:stretch>
                      <a:fillRect/>
                    </a:stretch>
                  </pic:blipFill>
                  <pic:spPr>
                    <a:xfrm>
                      <a:off x="0" y="0"/>
                      <a:ext cx="161169" cy="165100"/>
                    </a:xfrm>
                    <a:prstGeom prst="rect"/>
                  </pic:spPr>
                </pic:pic>
              </a:graphicData>
            </a:graphic>
          </wp:inline>
        </w:drawing>
      </w:r>
      <w:r>
        <w:t>但行通得果義</w:t>
      </w:r>
      <w:r>
        <w:drawing>
          <wp:inline xmlns:a="http://schemas.openxmlformats.org/drawingml/2006/main">
            <wp:extent cx="154093" cy="165100"/>
            <wp:docPr id="349" name="Picture 349"/>
            <wp:cNvGraphicFramePr>
              <a:graphicFrameLocks noChangeAspect="1"/>
            </wp:cNvGraphicFramePr>
            <a:graphic>
              <a:graphicData uri="http://schemas.openxmlformats.org/drawingml/2006/picture">
                <pic:pic>
                  <pic:nvPicPr>
                    <pic:cNvPr id="0" name="X46p0654_05.png"/>
                    <pic:cNvPicPr/>
                  </pic:nvPicPr>
                  <pic:blipFill>
                    <a:blip r:embed="rId131"/>
                    <a:stretch>
                      <a:fillRect/>
                    </a:stretch>
                  </pic:blipFill>
                  <pic:spPr>
                    <a:xfrm>
                      <a:off x="0" y="0"/>
                      <a:ext cx="154093" cy="165100"/>
                    </a:xfrm>
                    <a:prstGeom prst="rect"/>
                  </pic:spPr>
                </pic:pic>
              </a:graphicData>
            </a:graphic>
          </wp:inline>
        </w:drawing>
      </w:r>
      <w:r>
        <w:t>人邊即無有通得義耶。答而明之人亦得果。義別如前義名有宗</w:t>
      </w:r>
      <w:r>
        <w:drawing>
          <wp:inline xmlns:a="http://schemas.openxmlformats.org/drawingml/2006/main">
            <wp:extent cx="169031" cy="165100"/>
            <wp:docPr id="350" name="Picture 350"/>
            <wp:cNvGraphicFramePr>
              <a:graphicFrameLocks noChangeAspect="1"/>
            </wp:cNvGraphicFramePr>
            <a:graphic>
              <a:graphicData uri="http://schemas.openxmlformats.org/drawingml/2006/picture">
                <pic:pic>
                  <pic:nvPicPr>
                    <pic:cNvPr id="0" name="X46p0654_06.png"/>
                    <pic:cNvPicPr/>
                  </pic:nvPicPr>
                  <pic:blipFill>
                    <a:blip r:embed="rId132"/>
                    <a:stretch>
                      <a:fillRect/>
                    </a:stretch>
                  </pic:blipFill>
                  <pic:spPr>
                    <a:xfrm>
                      <a:off x="0" y="0"/>
                      <a:ext cx="169031" cy="165100"/>
                    </a:xfrm>
                    <a:prstGeom prst="rect"/>
                  </pic:spPr>
                </pic:pic>
              </a:graphicData>
            </a:graphic>
          </wp:inline>
        </w:drawing>
      </w:r>
      <w:r>
        <w:t>乘與</w:t>
      </w:r>
      <w:r>
        <w:drawing>
          <wp:inline xmlns:a="http://schemas.openxmlformats.org/drawingml/2006/main">
            <wp:extent cx="165100" cy="165100"/>
            <wp:docPr id="351" name="Picture 351"/>
            <wp:cNvGraphicFramePr>
              <a:graphicFrameLocks noChangeAspect="1"/>
            </wp:cNvGraphicFramePr>
            <a:graphic>
              <a:graphicData uri="http://schemas.openxmlformats.org/drawingml/2006/picture">
                <pic:pic>
                  <pic:nvPicPr>
                    <pic:cNvPr id="0" name="X46p0654_07.png"/>
                    <pic:cNvPicPr/>
                  </pic:nvPicPr>
                  <pic:blipFill>
                    <a:blip r:embed="rId133"/>
                    <a:stretch>
                      <a:fillRect/>
                    </a:stretch>
                  </pic:blipFill>
                  <pic:spPr>
                    <a:xfrm>
                      <a:off x="0" y="0"/>
                      <a:ext cx="165100" cy="165100"/>
                    </a:xfrm>
                    <a:prstGeom prst="rect"/>
                  </pic:spPr>
                </pic:pic>
              </a:graphicData>
            </a:graphic>
          </wp:inline>
        </w:drawing>
      </w:r>
      <w:r>
        <w:t>位高耶。答乘運出正得因中運出正宗至得果。則[1]倿義。</w:t>
      </w:r>
      <w:r>
        <w:drawing>
          <wp:inline xmlns:a="http://schemas.openxmlformats.org/drawingml/2006/main">
            <wp:extent cx="140511" cy="165100"/>
            <wp:docPr id="352" name="Picture 352"/>
            <wp:cNvGraphicFramePr>
              <a:graphicFrameLocks noChangeAspect="1"/>
            </wp:cNvGraphicFramePr>
            <a:graphic>
              <a:graphicData uri="http://schemas.openxmlformats.org/drawingml/2006/picture">
                <pic:pic>
                  <pic:nvPicPr>
                    <pic:cNvPr id="0" name="X46p0654_08.png"/>
                    <pic:cNvPicPr/>
                  </pic:nvPicPr>
                  <pic:blipFill>
                    <a:blip r:embed="rId134"/>
                    <a:stretch>
                      <a:fillRect/>
                    </a:stretch>
                  </pic:blipFill>
                  <pic:spPr>
                    <a:xfrm>
                      <a:off x="0" y="0"/>
                      <a:ext cx="140511" cy="165100"/>
                    </a:xfrm>
                    <a:prstGeom prst="rect"/>
                  </pic:spPr>
                </pic:pic>
              </a:graphicData>
            </a:graphic>
          </wp:inline>
        </w:drawing>
      </w:r>
      <w:r>
        <w:t>則正得通得義為宗。因中通義。傍也。問不二而二義橫竪中。何不二而二耶。答此中不二而得任明故橫明之。竪義則傍。問門與乘</w:t>
      </w:r>
      <w:r>
        <w:drawing>
          <wp:inline xmlns:a="http://schemas.openxmlformats.org/drawingml/2006/main">
            <wp:extent cx="157595" cy="165100"/>
            <wp:docPr id="353" name="Picture 353"/>
            <wp:cNvGraphicFramePr>
              <a:graphicFrameLocks noChangeAspect="1"/>
            </wp:cNvGraphicFramePr>
            <a:graphic>
              <a:graphicData uri="http://schemas.openxmlformats.org/drawingml/2006/picture">
                <pic:pic>
                  <pic:nvPicPr>
                    <pic:cNvPr id="0" name="X46p0654_09.png"/>
                    <pic:cNvPicPr/>
                  </pic:nvPicPr>
                  <pic:blipFill>
                    <a:blip r:embed="rId135"/>
                    <a:stretch>
                      <a:fillRect/>
                    </a:stretch>
                  </pic:blipFill>
                  <pic:spPr>
                    <a:xfrm>
                      <a:off x="0" y="0"/>
                      <a:ext cx="157595" cy="165100"/>
                    </a:xfrm>
                    <a:prstGeom prst="rect"/>
                  </pic:spPr>
                </pic:pic>
              </a:graphicData>
            </a:graphic>
          </wp:inline>
        </w:drawing>
      </w:r>
      <w:r>
        <w:t>三云何取別。答不二而二論之。一往明之。通入名門。然運界乘通別名</w:t>
      </w:r>
      <w:r>
        <w:drawing>
          <wp:inline xmlns:a="http://schemas.openxmlformats.org/drawingml/2006/main">
            <wp:extent cx="153843" cy="165100"/>
            <wp:docPr id="354" name="Picture 354"/>
            <wp:cNvGraphicFramePr>
              <a:graphicFrameLocks noChangeAspect="1"/>
            </wp:cNvGraphicFramePr>
            <a:graphic>
              <a:graphicData uri="http://schemas.openxmlformats.org/drawingml/2006/picture">
                <pic:pic>
                  <pic:nvPicPr>
                    <pic:cNvPr id="0" name="X46p0654_10.png"/>
                    <pic:cNvPicPr/>
                  </pic:nvPicPr>
                  <pic:blipFill>
                    <a:blip r:embed="rId136"/>
                    <a:stretch>
                      <a:fillRect/>
                    </a:stretch>
                  </pic:blipFill>
                  <pic:spPr>
                    <a:xfrm>
                      <a:off x="0" y="0"/>
                      <a:ext cx="153843" cy="165100"/>
                    </a:xfrm>
                    <a:prstGeom prst="rect"/>
                  </pic:spPr>
                </pic:pic>
              </a:graphicData>
            </a:graphic>
          </wp:inline>
        </w:drawing>
      </w:r>
      <w:r>
        <w:t>。</w:t>
      </w:r>
      <w:r>
        <w:drawing>
          <wp:inline xmlns:a="http://schemas.openxmlformats.org/drawingml/2006/main">
            <wp:extent cx="194734" cy="165100"/>
            <wp:docPr id="355" name="Picture 355"/>
            <wp:cNvGraphicFramePr>
              <a:graphicFrameLocks noChangeAspect="1"/>
            </wp:cNvGraphicFramePr>
            <a:graphic>
              <a:graphicData uri="http://schemas.openxmlformats.org/drawingml/2006/picture">
                <pic:pic>
                  <pic:nvPicPr>
                    <pic:cNvPr id="0" name="X46p0654_11.png"/>
                    <pic:cNvPicPr/>
                  </pic:nvPicPr>
                  <pic:blipFill>
                    <a:blip r:embed="rId137"/>
                    <a:stretch>
                      <a:fillRect/>
                    </a:stretch>
                  </pic:blipFill>
                  <pic:spPr>
                    <a:xfrm>
                      <a:off x="0" y="0"/>
                      <a:ext cx="194734" cy="165100"/>
                    </a:xfrm>
                    <a:prstGeom prst="rect"/>
                  </pic:spPr>
                </pic:pic>
              </a:graphicData>
            </a:graphic>
          </wp:inline>
        </w:drawing>
      </w:r>
      <w:r>
        <w:t>開三</w:t>
      </w:r>
      <w:r>
        <w:drawing>
          <wp:inline xmlns:a="http://schemas.openxmlformats.org/drawingml/2006/main">
            <wp:extent cx="168689" cy="165100"/>
            <wp:docPr id="356" name="Picture 356"/>
            <wp:cNvGraphicFramePr>
              <a:graphicFrameLocks noChangeAspect="1"/>
            </wp:cNvGraphicFramePr>
            <a:graphic>
              <a:graphicData uri="http://schemas.openxmlformats.org/drawingml/2006/picture">
                <pic:pic>
                  <pic:nvPicPr>
                    <pic:cNvPr id="0" name="X46p0654_12.png"/>
                    <pic:cNvPicPr/>
                  </pic:nvPicPr>
                  <pic:blipFill>
                    <a:blip r:embed="rId138"/>
                    <a:stretch>
                      <a:fillRect/>
                    </a:stretch>
                  </pic:blipFill>
                  <pic:spPr>
                    <a:xfrm>
                      <a:off x="0" y="0"/>
                      <a:ext cx="168689" cy="165100"/>
                    </a:xfrm>
                    <a:prstGeom prst="rect"/>
                  </pic:spPr>
                </pic:pic>
              </a:graphicData>
            </a:graphic>
          </wp:inline>
        </w:drawing>
      </w:r>
      <w:r>
        <w:t>。無名相中分。若如空假世諦虗妄。世諦等者。即落有所得。理外所無依無得宗落。問論宗即一一破洗纖豪不留之。一家宗如空中織羅。</w:t>
      </w:r>
    </w:p>
    <w:p>
      <w:pPr>
        <w:pStyle w:val="SHTKBlockLabel"/>
      </w:pPr>
      <w:r>
        <w:t>한국어 직역</w:t>
      </w:r>
    </w:p>
    <w:p>
      <w:pPr>
        <w:pStyle w:val="SHTKTranslationText"/>
      </w:pPr>
      <w:r>
        <w:t>[正]은 별도로 닦는 것이 아니고 나아가는 뜻도 없으므로 행과 같은 예가 아니라고 한다. 그러나 지금 무의무득의 종은 그렇지 않다.</w:t>
      </w:r>
      <w:r>
        <w:br/>
      </w:r>
      <w:r>
        <w:t>경에서 “하나 가운데 무량이 있고 무량 가운데 하나가 있다”라고 하였다. 하나를 가리켜 무량이라 하고 무량을 가리켜 하나라 하며, 익힘을 익힘 없음이라 하고 익힘 없음을 익힘이라 하므로 모두 같은 방식이다.</w:t>
      </w:r>
      <w:r>
        <w:br/>
      </w:r>
      <w:r>
        <w:t>또 불이이이의 뜻에서는 [政]이 수행이 아니기 때문에 돌아가게 하지 않는다고 말하면서도 [政]이라 할 수 있다. [政]이 행이 되고 행이 [政]의 이해가 되는데 어찌 [政]이라 말하지 못하겠는가? 그래서 ‘회’라는 말로 바꾸더라도 [政]을 버리지 않는다. 돌아가게 함과 돌아가게 하지 않음을 논하는 모습이 네 논의 종의와 다르다.</w:t>
      </w:r>
      <w:r>
        <w:br/>
      </w:r>
      <w:r>
        <w:t>묻는다. 승의 뜻과 도의 뜻은 각각 어디에 속하며 어떻게 다른가? 답한다. 불이이이로 밝히되 총상으로 풀이하면, 통하게 하는 것을 [九]라 하고 실어 나르는 것을 승이라 한다. 사람은 법을 몰고 법은 사람을 싣는다. 사람과 법이 서로 이루어 사람은 법을 몰아 실어 내고, 법은 사람을 실어 내보낸다. 양자가 서로 이루어 운출하고 진취하는 뜻을 승의 종이라 한다.</w:t>
      </w:r>
      <w:r>
        <w:br/>
      </w:r>
      <w:r>
        <w:t>도는 법을 통하여 과를 얻는 뜻이므로 [無宗]이라 한다. 불이이이로 밝히면 대체로 승은 사람과 법을 함께 들어, 법과 사람이 실어 나와 나아가는 것을 승의 뜻이라 한다. 도는 사람의 법행이 통하여 과를 얻는다는 뜻이다.</w:t>
      </w:r>
      <w:r>
        <w:br/>
      </w:r>
      <w:r>
        <w:t>묻는다. 행만 과를 통하여 얻는다면 사람 쪽에는 통득의 뜻이 없는가? 답한다. 사람도 과를 얻는다고 말할 수 있다. 다만 뜻을 나눈다면 승과 지위 중 어느 것이 높은가? 승은 인 가운데서 운출하는 뜻을 바로 취하고 종국에 과를 얻는 것은 [1]倿의 뜻이다. 도는 통하여 과를 얻는 뜻을 바로 종으로 삼고 인 가운데 통하는 뜻은 부차적이다.</w:t>
      </w:r>
      <w:r>
        <w:br/>
      </w:r>
      <w:r>
        <w:t>묻는다. 불이이이의 뜻은 횡과 수 가운데 어느 쪽인가? 답한다. 여기서는 불이이이를 [任]하여 밝히므로 횡으로 말하고 수의 뜻은 부차적이다.</w:t>
      </w:r>
      <w:r>
        <w:br/>
      </w:r>
      <w:r>
        <w:t>묻는다. 문과 승은 어떻게 구별하는가? 답한다. 불이이이로 우선 밝히면 통하여 들어가는 것을 문이라 하고 실어 나르는 것을 승이라 하여 통과 별의 이름으로 나눈다. 명상이 없는 가운데 가명으로 열 뿐이다. 공가의 세제가 허망한 세제라고 실체화하면 곧 유소득에 떨어져 무의무득의 이치 밖이 된다. 논사의 종은 이를 하나하나 깨끗이 씻어 털끝만큼도 남기지 않지만, 우리 학파의 종은 허공 가운데 그물을 짜는 것과 같다.[판독 유보: 반복되는 正/政, 能通名九, 名為無宗, 則[1]倿義, 得任明은 저본을 보존하였다.]</w:t>
      </w:r>
      <w:r>
        <w:br/>
      </w:r>
      <w:r>
        <w:t xml:space="preserve">[이미지 확인] </w:t>
      </w:r>
      <w:r>
        <w:drawing>
          <wp:inline xmlns:a="http://schemas.openxmlformats.org/drawingml/2006/main">
            <wp:extent cx="154093" cy="165100"/>
            <wp:docPr id="357" name="Picture 357"/>
            <wp:cNvGraphicFramePr>
              <a:graphicFrameLocks noChangeAspect="1"/>
            </wp:cNvGraphicFramePr>
            <a:graphic>
              <a:graphicData uri="http://schemas.openxmlformats.org/drawingml/2006/picture">
                <pic:pic>
                  <pic:nvPicPr>
                    <pic:cNvPr id="0" name="X46p0654_02.png"/>
                    <pic:cNvPicPr/>
                  </pic:nvPicPr>
                  <pic:blipFill>
                    <a:blip r:embed="rId128"/>
                    <a:stretch>
                      <a:fillRect/>
                    </a:stretch>
                  </pic:blipFill>
                  <pic:spPr>
                    <a:xfrm>
                      <a:off x="0" y="0"/>
                      <a:ext cx="154093" cy="165100"/>
                    </a:xfrm>
                    <a:prstGeom prst="rect"/>
                  </pic:spPr>
                </pic:pic>
              </a:graphicData>
            </a:graphic>
          </wp:inline>
        </w:drawing>
      </w:r>
      <w:r>
        <w:t xml:space="preserve"> </w:t>
      </w:r>
      <w:r>
        <w:drawing>
          <wp:inline xmlns:a="http://schemas.openxmlformats.org/drawingml/2006/main">
            <wp:extent cx="153843" cy="165100"/>
            <wp:docPr id="358" name="Picture 358"/>
            <wp:cNvGraphicFramePr>
              <a:graphicFrameLocks noChangeAspect="1"/>
            </wp:cNvGraphicFramePr>
            <a:graphic>
              <a:graphicData uri="http://schemas.openxmlformats.org/drawingml/2006/picture">
                <pic:pic>
                  <pic:nvPicPr>
                    <pic:cNvPr id="0" name="X46p0654_03.png"/>
                    <pic:cNvPicPr/>
                  </pic:nvPicPr>
                  <pic:blipFill>
                    <a:blip r:embed="rId129"/>
                    <a:stretch>
                      <a:fillRect/>
                    </a:stretch>
                  </pic:blipFill>
                  <pic:spPr>
                    <a:xfrm>
                      <a:off x="0" y="0"/>
                      <a:ext cx="153843" cy="165100"/>
                    </a:xfrm>
                    <a:prstGeom prst="rect"/>
                  </pic:spPr>
                </pic:pic>
              </a:graphicData>
            </a:graphic>
          </wp:inline>
        </w:drawing>
      </w:r>
      <w:r>
        <w:t xml:space="preserve"> </w:t>
      </w:r>
      <w:r>
        <w:drawing>
          <wp:inline xmlns:a="http://schemas.openxmlformats.org/drawingml/2006/main">
            <wp:extent cx="161169" cy="165100"/>
            <wp:docPr id="359" name="Picture 359"/>
            <wp:cNvGraphicFramePr>
              <a:graphicFrameLocks noChangeAspect="1"/>
            </wp:cNvGraphicFramePr>
            <a:graphic>
              <a:graphicData uri="http://schemas.openxmlformats.org/drawingml/2006/picture">
                <pic:pic>
                  <pic:nvPicPr>
                    <pic:cNvPr id="0" name="X46p0654_04.png"/>
                    <pic:cNvPicPr/>
                  </pic:nvPicPr>
                  <pic:blipFill>
                    <a:blip r:embed="rId130"/>
                    <a:stretch>
                      <a:fillRect/>
                    </a:stretch>
                  </pic:blipFill>
                  <pic:spPr>
                    <a:xfrm>
                      <a:off x="0" y="0"/>
                      <a:ext cx="161169" cy="165100"/>
                    </a:xfrm>
                    <a:prstGeom prst="rect"/>
                  </pic:spPr>
                </pic:pic>
              </a:graphicData>
            </a:graphic>
          </wp:inline>
        </w:drawing>
      </w:r>
      <w:r>
        <w:t xml:space="preserve"> </w:t>
      </w:r>
      <w:r>
        <w:drawing>
          <wp:inline xmlns:a="http://schemas.openxmlformats.org/drawingml/2006/main">
            <wp:extent cx="154093" cy="165100"/>
            <wp:docPr id="360" name="Picture 360"/>
            <wp:cNvGraphicFramePr>
              <a:graphicFrameLocks noChangeAspect="1"/>
            </wp:cNvGraphicFramePr>
            <a:graphic>
              <a:graphicData uri="http://schemas.openxmlformats.org/drawingml/2006/picture">
                <pic:pic>
                  <pic:nvPicPr>
                    <pic:cNvPr id="0" name="X46p0654_05.png"/>
                    <pic:cNvPicPr/>
                  </pic:nvPicPr>
                  <pic:blipFill>
                    <a:blip r:embed="rId131"/>
                    <a:stretch>
                      <a:fillRect/>
                    </a:stretch>
                  </pic:blipFill>
                  <pic:spPr>
                    <a:xfrm>
                      <a:off x="0" y="0"/>
                      <a:ext cx="154093" cy="165100"/>
                    </a:xfrm>
                    <a:prstGeom prst="rect"/>
                  </pic:spPr>
                </pic:pic>
              </a:graphicData>
            </a:graphic>
          </wp:inline>
        </w:drawing>
      </w:r>
      <w:r>
        <w:t xml:space="preserve"> </w:t>
      </w:r>
      <w:r>
        <w:drawing>
          <wp:inline xmlns:a="http://schemas.openxmlformats.org/drawingml/2006/main">
            <wp:extent cx="169031" cy="165100"/>
            <wp:docPr id="361" name="Picture 361"/>
            <wp:cNvGraphicFramePr>
              <a:graphicFrameLocks noChangeAspect="1"/>
            </wp:cNvGraphicFramePr>
            <a:graphic>
              <a:graphicData uri="http://schemas.openxmlformats.org/drawingml/2006/picture">
                <pic:pic>
                  <pic:nvPicPr>
                    <pic:cNvPr id="0" name="X46p0654_06.png"/>
                    <pic:cNvPicPr/>
                  </pic:nvPicPr>
                  <pic:blipFill>
                    <a:blip r:embed="rId132"/>
                    <a:stretch>
                      <a:fillRect/>
                    </a:stretch>
                  </pic:blipFill>
                  <pic:spPr>
                    <a:xfrm>
                      <a:off x="0" y="0"/>
                      <a:ext cx="169031" cy="165100"/>
                    </a:xfrm>
                    <a:prstGeom prst="rect"/>
                  </pic:spPr>
                </pic:pic>
              </a:graphicData>
            </a:graphic>
          </wp:inline>
        </w:drawing>
      </w:r>
      <w:r>
        <w:t xml:space="preserve"> </w:t>
      </w:r>
      <w:r>
        <w:drawing>
          <wp:inline xmlns:a="http://schemas.openxmlformats.org/drawingml/2006/main">
            <wp:extent cx="165100" cy="165100"/>
            <wp:docPr id="362" name="Picture 362"/>
            <wp:cNvGraphicFramePr>
              <a:graphicFrameLocks noChangeAspect="1"/>
            </wp:cNvGraphicFramePr>
            <a:graphic>
              <a:graphicData uri="http://schemas.openxmlformats.org/drawingml/2006/picture">
                <pic:pic>
                  <pic:nvPicPr>
                    <pic:cNvPr id="0" name="X46p0654_07.png"/>
                    <pic:cNvPicPr/>
                  </pic:nvPicPr>
                  <pic:blipFill>
                    <a:blip r:embed="rId133"/>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40511" cy="165100"/>
            <wp:docPr id="363" name="Picture 363"/>
            <wp:cNvGraphicFramePr>
              <a:graphicFrameLocks noChangeAspect="1"/>
            </wp:cNvGraphicFramePr>
            <a:graphic>
              <a:graphicData uri="http://schemas.openxmlformats.org/drawingml/2006/picture">
                <pic:pic>
                  <pic:nvPicPr>
                    <pic:cNvPr id="0" name="X46p0654_08.png"/>
                    <pic:cNvPicPr/>
                  </pic:nvPicPr>
                  <pic:blipFill>
                    <a:blip r:embed="rId134"/>
                    <a:stretch>
                      <a:fillRect/>
                    </a:stretch>
                  </pic:blipFill>
                  <pic:spPr>
                    <a:xfrm>
                      <a:off x="0" y="0"/>
                      <a:ext cx="140511" cy="165100"/>
                    </a:xfrm>
                    <a:prstGeom prst="rect"/>
                  </pic:spPr>
                </pic:pic>
              </a:graphicData>
            </a:graphic>
          </wp:inline>
        </w:drawing>
      </w:r>
      <w:r>
        <w:t xml:space="preserve"> </w:t>
      </w:r>
      <w:r>
        <w:drawing>
          <wp:inline xmlns:a="http://schemas.openxmlformats.org/drawingml/2006/main">
            <wp:extent cx="157595" cy="165100"/>
            <wp:docPr id="364" name="Picture 364"/>
            <wp:cNvGraphicFramePr>
              <a:graphicFrameLocks noChangeAspect="1"/>
            </wp:cNvGraphicFramePr>
            <a:graphic>
              <a:graphicData uri="http://schemas.openxmlformats.org/drawingml/2006/picture">
                <pic:pic>
                  <pic:nvPicPr>
                    <pic:cNvPr id="0" name="X46p0654_09.png"/>
                    <pic:cNvPicPr/>
                  </pic:nvPicPr>
                  <pic:blipFill>
                    <a:blip r:embed="rId135"/>
                    <a:stretch>
                      <a:fillRect/>
                    </a:stretch>
                  </pic:blipFill>
                  <pic:spPr>
                    <a:xfrm>
                      <a:off x="0" y="0"/>
                      <a:ext cx="157595" cy="165100"/>
                    </a:xfrm>
                    <a:prstGeom prst="rect"/>
                  </pic:spPr>
                </pic:pic>
              </a:graphicData>
            </a:graphic>
          </wp:inline>
        </w:drawing>
      </w:r>
      <w:r>
        <w:t xml:space="preserve"> </w:t>
      </w:r>
      <w:r>
        <w:drawing>
          <wp:inline xmlns:a="http://schemas.openxmlformats.org/drawingml/2006/main">
            <wp:extent cx="153843" cy="165100"/>
            <wp:docPr id="365" name="Picture 365"/>
            <wp:cNvGraphicFramePr>
              <a:graphicFrameLocks noChangeAspect="1"/>
            </wp:cNvGraphicFramePr>
            <a:graphic>
              <a:graphicData uri="http://schemas.openxmlformats.org/drawingml/2006/picture">
                <pic:pic>
                  <pic:nvPicPr>
                    <pic:cNvPr id="0" name="X46p0654_10.png"/>
                    <pic:cNvPicPr/>
                  </pic:nvPicPr>
                  <pic:blipFill>
                    <a:blip r:embed="rId136"/>
                    <a:stretch>
                      <a:fillRect/>
                    </a:stretch>
                  </pic:blipFill>
                  <pic:spPr>
                    <a:xfrm>
                      <a:off x="0" y="0"/>
                      <a:ext cx="153843" cy="165100"/>
                    </a:xfrm>
                    <a:prstGeom prst="rect"/>
                  </pic:spPr>
                </pic:pic>
              </a:graphicData>
            </a:graphic>
          </wp:inline>
        </w:drawing>
      </w:r>
      <w:r>
        <w:t xml:space="preserve"> </w:t>
      </w:r>
      <w:r>
        <w:drawing>
          <wp:inline xmlns:a="http://schemas.openxmlformats.org/drawingml/2006/main">
            <wp:extent cx="194734" cy="165100"/>
            <wp:docPr id="366" name="Picture 366"/>
            <wp:cNvGraphicFramePr>
              <a:graphicFrameLocks noChangeAspect="1"/>
            </wp:cNvGraphicFramePr>
            <a:graphic>
              <a:graphicData uri="http://schemas.openxmlformats.org/drawingml/2006/picture">
                <pic:pic>
                  <pic:nvPicPr>
                    <pic:cNvPr id="0" name="X46p0654_11.png"/>
                    <pic:cNvPicPr/>
                  </pic:nvPicPr>
                  <pic:blipFill>
                    <a:blip r:embed="rId137"/>
                    <a:stretch>
                      <a:fillRect/>
                    </a:stretch>
                  </pic:blipFill>
                  <pic:spPr>
                    <a:xfrm>
                      <a:off x="0" y="0"/>
                      <a:ext cx="194734" cy="165100"/>
                    </a:xfrm>
                    <a:prstGeom prst="rect"/>
                  </pic:spPr>
                </pic:pic>
              </a:graphicData>
            </a:graphic>
          </wp:inline>
        </w:drawing>
      </w:r>
      <w:r>
        <w:t xml:space="preserve"> </w:t>
      </w:r>
      <w:r>
        <w:drawing>
          <wp:inline xmlns:a="http://schemas.openxmlformats.org/drawingml/2006/main">
            <wp:extent cx="168689" cy="165100"/>
            <wp:docPr id="367" name="Picture 367"/>
            <wp:cNvGraphicFramePr>
              <a:graphicFrameLocks noChangeAspect="1"/>
            </wp:cNvGraphicFramePr>
            <a:graphic>
              <a:graphicData uri="http://schemas.openxmlformats.org/drawingml/2006/picture">
                <pic:pic>
                  <pic:nvPicPr>
                    <pic:cNvPr id="0" name="X46p0654_12.png"/>
                    <pic:cNvPicPr/>
                  </pic:nvPicPr>
                  <pic:blipFill>
                    <a:blip r:embed="rId138"/>
                    <a:stretch>
                      <a:fillRect/>
                    </a:stretch>
                  </pic:blipFill>
                  <pic:spPr>
                    <a:xfrm>
                      <a:off x="0" y="0"/>
                      <a:ext cx="168689" cy="165100"/>
                    </a:xfrm>
                    <a:prstGeom prst="rect"/>
                  </pic:spPr>
                </pic:pic>
              </a:graphicData>
            </a:graphic>
          </wp:inline>
        </w:drawing>
      </w:r>
    </w:p>
    <w:p>
      <w:pPr>
        <w:pStyle w:val="SHTKBlockLabel"/>
      </w:pPr>
      <w:r>
        <w:t>교감·번역 메모</w:t>
      </w:r>
    </w:p>
    <w:p>
      <w:pPr>
        <w:pStyle w:val="SHTKNoteSummary"/>
      </w:pPr>
      <w:r>
        <w:t>교감 요약 | [CBETA 이미지 문자] X46p0654_02.gif: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0654a19</w:t>
      </w:r>
    </w:p>
    <w:p>
      <w:pPr>
        <w:pStyle w:val="SHTKNoteDetail"/>
      </w:pPr>
      <w:r>
        <w:t xml:space="preserve">• 이미지 파일 | </w:t>
      </w:r>
      <w:r>
        <w:t>X46p0654_02.gif</w:t>
      </w:r>
      <w:r>
        <w:t xml:space="preserve">  </w:t>
      </w:r>
      <w:r>
        <w:drawing>
          <wp:inline xmlns:a="http://schemas.openxmlformats.org/drawingml/2006/main">
            <wp:extent cx="308187" cy="330200"/>
            <wp:docPr id="368" name="Picture 368"/>
            <wp:cNvGraphicFramePr>
              <a:graphicFrameLocks noChangeAspect="1"/>
            </wp:cNvGraphicFramePr>
            <a:graphic>
              <a:graphicData uri="http://schemas.openxmlformats.org/drawingml/2006/picture">
                <pic:pic>
                  <pic:nvPicPr>
                    <pic:cNvPr id="0" name="X46p0654_02.png"/>
                    <pic:cNvPicPr/>
                  </pic:nvPicPr>
                  <pic:blipFill>
                    <a:blip r:embed="rId128"/>
                    <a:stretch>
                      <a:fillRect/>
                    </a:stretch>
                  </pic:blipFill>
                  <pic:spPr>
                    <a:xfrm>
                      <a:off x="0" y="0"/>
                      <a:ext cx="30818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../figures/X/X46p0654_02.gif</w:t>
      </w:r>
    </w:p>
    <w:p>
      <w:pPr>
        <w:pStyle w:val="SHTKNoteSummary"/>
      </w:pPr>
      <w:r>
        <w:t>교감 요약 | [CBETA 이미지 문자] X46p0654_03.gif: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0654a19</w:t>
      </w:r>
    </w:p>
    <w:p>
      <w:pPr>
        <w:pStyle w:val="SHTKNoteDetail"/>
      </w:pPr>
      <w:r>
        <w:t xml:space="preserve">• 이미지 파일 | </w:t>
      </w:r>
      <w:r>
        <w:t>X46p0654_03.gif</w:t>
      </w:r>
      <w:r>
        <w:t xml:space="preserve">  </w:t>
      </w:r>
      <w:r>
        <w:drawing>
          <wp:inline xmlns:a="http://schemas.openxmlformats.org/drawingml/2006/main">
            <wp:extent cx="307686" cy="330200"/>
            <wp:docPr id="369" name="Picture 369"/>
            <wp:cNvGraphicFramePr>
              <a:graphicFrameLocks noChangeAspect="1"/>
            </wp:cNvGraphicFramePr>
            <a:graphic>
              <a:graphicData uri="http://schemas.openxmlformats.org/drawingml/2006/picture">
                <pic:pic>
                  <pic:nvPicPr>
                    <pic:cNvPr id="0" name="X46p0654_03.png"/>
                    <pic:cNvPicPr/>
                  </pic:nvPicPr>
                  <pic:blipFill>
                    <a:blip r:embed="rId129"/>
                    <a:stretch>
                      <a:fillRect/>
                    </a:stretch>
                  </pic:blipFill>
                  <pic:spPr>
                    <a:xfrm>
                      <a:off x="0" y="0"/>
                      <a:ext cx="30768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../figures/X/X46p0654_03.gif</w:t>
      </w:r>
    </w:p>
    <w:p>
      <w:pPr>
        <w:pStyle w:val="SHTKNoteSummary"/>
      </w:pPr>
      <w:r>
        <w:t>교감 요약 | [CBETA 이미지 문자] X46p0654_04.gif: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0654a20</w:t>
      </w:r>
    </w:p>
    <w:p>
      <w:pPr>
        <w:pStyle w:val="SHTKNoteDetail"/>
      </w:pPr>
      <w:r>
        <w:t xml:space="preserve">• 이미지 파일 | </w:t>
      </w:r>
      <w:r>
        <w:t>X46p0654_04.gif</w:t>
      </w:r>
      <w:r>
        <w:t xml:space="preserve">  </w:t>
      </w:r>
      <w:r>
        <w:drawing>
          <wp:inline xmlns:a="http://schemas.openxmlformats.org/drawingml/2006/main">
            <wp:extent cx="322338" cy="330200"/>
            <wp:docPr id="370" name="Picture 370"/>
            <wp:cNvGraphicFramePr>
              <a:graphicFrameLocks noChangeAspect="1"/>
            </wp:cNvGraphicFramePr>
            <a:graphic>
              <a:graphicData uri="http://schemas.openxmlformats.org/drawingml/2006/picture">
                <pic:pic>
                  <pic:nvPicPr>
                    <pic:cNvPr id="0" name="X46p0654_04.png"/>
                    <pic:cNvPicPr/>
                  </pic:nvPicPr>
                  <pic:blipFill>
                    <a:blip r:embed="rId130"/>
                    <a:stretch>
                      <a:fillRect/>
                    </a:stretch>
                  </pic:blipFill>
                  <pic:spPr>
                    <a:xfrm>
                      <a:off x="0" y="0"/>
                      <a:ext cx="32233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../figures/X/X46p0654_04.gif</w:t>
      </w:r>
    </w:p>
    <w:p>
      <w:pPr>
        <w:pStyle w:val="SHTKNoteSummary"/>
      </w:pPr>
      <w:r>
        <w:t>교감 요약 | [CBETA 이미지 문자] X46p0654_05.gif: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0654a20</w:t>
      </w:r>
    </w:p>
    <w:p>
      <w:pPr>
        <w:pStyle w:val="SHTKNoteDetail"/>
      </w:pPr>
      <w:r>
        <w:t xml:space="preserve">• 이미지 파일 | </w:t>
      </w:r>
      <w:r>
        <w:t>X46p0654_05.gif</w:t>
      </w:r>
      <w:r>
        <w:t xml:space="preserve">  </w:t>
      </w:r>
      <w:r>
        <w:drawing>
          <wp:inline xmlns:a="http://schemas.openxmlformats.org/drawingml/2006/main">
            <wp:extent cx="308187" cy="330200"/>
            <wp:docPr id="371" name="Picture 371"/>
            <wp:cNvGraphicFramePr>
              <a:graphicFrameLocks noChangeAspect="1"/>
            </wp:cNvGraphicFramePr>
            <a:graphic>
              <a:graphicData uri="http://schemas.openxmlformats.org/drawingml/2006/picture">
                <pic:pic>
                  <pic:nvPicPr>
                    <pic:cNvPr id="0" name="X46p0654_05.png"/>
                    <pic:cNvPicPr/>
                  </pic:nvPicPr>
                  <pic:blipFill>
                    <a:blip r:embed="rId131"/>
                    <a:stretch>
                      <a:fillRect/>
                    </a:stretch>
                  </pic:blipFill>
                  <pic:spPr>
                    <a:xfrm>
                      <a:off x="0" y="0"/>
                      <a:ext cx="30818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../figures/X/X46p0654_05.gif</w:t>
      </w:r>
    </w:p>
    <w:p>
      <w:pPr>
        <w:pStyle w:val="SHTKNoteSummary"/>
      </w:pPr>
      <w:r>
        <w:t>교감 요약 | [CBETA 이미지 문자] X46p0654_06.gif: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0654a21</w:t>
      </w:r>
    </w:p>
    <w:p>
      <w:pPr>
        <w:pStyle w:val="SHTKNoteDetail"/>
      </w:pPr>
      <w:r>
        <w:t xml:space="preserve">• 이미지 파일 | </w:t>
      </w:r>
      <w:r>
        <w:t>X46p0654_06.gif</w:t>
      </w:r>
      <w:r>
        <w:t xml:space="preserve">  </w:t>
      </w:r>
      <w:r>
        <w:drawing>
          <wp:inline xmlns:a="http://schemas.openxmlformats.org/drawingml/2006/main">
            <wp:extent cx="338062" cy="330200"/>
            <wp:docPr id="372" name="Picture 372"/>
            <wp:cNvGraphicFramePr>
              <a:graphicFrameLocks noChangeAspect="1"/>
            </wp:cNvGraphicFramePr>
            <a:graphic>
              <a:graphicData uri="http://schemas.openxmlformats.org/drawingml/2006/picture">
                <pic:pic>
                  <pic:nvPicPr>
                    <pic:cNvPr id="0" name="X46p0654_06.png"/>
                    <pic:cNvPicPr/>
                  </pic:nvPicPr>
                  <pic:blipFill>
                    <a:blip r:embed="rId132"/>
                    <a:stretch>
                      <a:fillRect/>
                    </a:stretch>
                  </pic:blipFill>
                  <pic:spPr>
                    <a:xfrm>
                      <a:off x="0" y="0"/>
                      <a:ext cx="33806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../figures/X/X46p0654_06.gif</w:t>
      </w:r>
    </w:p>
    <w:p>
      <w:pPr>
        <w:pStyle w:val="SHTKNoteSummary"/>
      </w:pPr>
      <w:r>
        <w:t>교감 요약 | [CBETA 이미지 문자] X46p0654_07.gif: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0654a21</w:t>
      </w:r>
    </w:p>
    <w:p>
      <w:pPr>
        <w:pStyle w:val="SHTKNoteDetail"/>
      </w:pPr>
      <w:r>
        <w:t xml:space="preserve">• 이미지 파일 | </w:t>
      </w:r>
      <w:r>
        <w:t>X46p0654_07.gif</w:t>
      </w:r>
      <w:r>
        <w:t xml:space="preserve">  </w:t>
      </w:r>
      <w:r>
        <w:drawing>
          <wp:inline xmlns:a="http://schemas.openxmlformats.org/drawingml/2006/main">
            <wp:extent cx="330200" cy="330200"/>
            <wp:docPr id="373" name="Picture 373"/>
            <wp:cNvGraphicFramePr>
              <a:graphicFrameLocks noChangeAspect="1"/>
            </wp:cNvGraphicFramePr>
            <a:graphic>
              <a:graphicData uri="http://schemas.openxmlformats.org/drawingml/2006/picture">
                <pic:pic>
                  <pic:nvPicPr>
                    <pic:cNvPr id="0" name="X46p0654_07.png"/>
                    <pic:cNvPicPr/>
                  </pic:nvPicPr>
                  <pic:blipFill>
                    <a:blip r:embed="rId133"/>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../figures/X/X46p0654_07.gif</w:t>
      </w:r>
    </w:p>
    <w:p>
      <w:pPr>
        <w:pStyle w:val="SHTKNoteSummary"/>
      </w:pPr>
      <w:r>
        <w:t>교감 요약 | [CBETA 이미지 문자] X46p0654_08.gif: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0654a23</w:t>
      </w:r>
    </w:p>
    <w:p>
      <w:pPr>
        <w:pStyle w:val="SHTKNoteDetail"/>
      </w:pPr>
      <w:r>
        <w:t xml:space="preserve">• 이미지 파일 | </w:t>
      </w:r>
      <w:r>
        <w:t>X46p0654_08.gif</w:t>
      </w:r>
      <w:r>
        <w:t xml:space="preserve">  </w:t>
      </w:r>
      <w:r>
        <w:drawing>
          <wp:inline xmlns:a="http://schemas.openxmlformats.org/drawingml/2006/main">
            <wp:extent cx="281021" cy="330200"/>
            <wp:docPr id="374" name="Picture 374"/>
            <wp:cNvGraphicFramePr>
              <a:graphicFrameLocks noChangeAspect="1"/>
            </wp:cNvGraphicFramePr>
            <a:graphic>
              <a:graphicData uri="http://schemas.openxmlformats.org/drawingml/2006/picture">
                <pic:pic>
                  <pic:nvPicPr>
                    <pic:cNvPr id="0" name="X46p0654_08.png"/>
                    <pic:cNvPicPr/>
                  </pic:nvPicPr>
                  <pic:blipFill>
                    <a:blip r:embed="rId134"/>
                    <a:stretch>
                      <a:fillRect/>
                    </a:stretch>
                  </pic:blipFill>
                  <pic:spPr>
                    <a:xfrm>
                      <a:off x="0" y="0"/>
                      <a:ext cx="28102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../figures/X/X46p0654_08.gif</w:t>
      </w:r>
    </w:p>
    <w:p>
      <w:pPr>
        <w:pStyle w:val="SHTKNoteSummary"/>
      </w:pPr>
      <w:r>
        <w:t>교감 요약 | [CBETA 이미지 문자] X46p0654_09.gif: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0654b01</w:t>
      </w:r>
    </w:p>
    <w:p>
      <w:pPr>
        <w:pStyle w:val="SHTKNoteDetail"/>
      </w:pPr>
      <w:r>
        <w:t xml:space="preserve">• 이미지 파일 | </w:t>
      </w:r>
      <w:r>
        <w:t>X46p0654_09.gif</w:t>
      </w:r>
      <w:r>
        <w:t xml:space="preserve">  </w:t>
      </w:r>
      <w:r>
        <w:drawing>
          <wp:inline xmlns:a="http://schemas.openxmlformats.org/drawingml/2006/main">
            <wp:extent cx="315191" cy="330200"/>
            <wp:docPr id="375" name="Picture 375"/>
            <wp:cNvGraphicFramePr>
              <a:graphicFrameLocks noChangeAspect="1"/>
            </wp:cNvGraphicFramePr>
            <a:graphic>
              <a:graphicData uri="http://schemas.openxmlformats.org/drawingml/2006/picture">
                <pic:pic>
                  <pic:nvPicPr>
                    <pic:cNvPr id="0" name="X46p0654_09.png"/>
                    <pic:cNvPicPr/>
                  </pic:nvPicPr>
                  <pic:blipFill>
                    <a:blip r:embed="rId135"/>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../figures/X/X46p0654_09.gif</w:t>
      </w:r>
    </w:p>
    <w:p>
      <w:pPr>
        <w:pStyle w:val="SHTKNoteSummary"/>
      </w:pPr>
      <w:r>
        <w:t>교감 요약 | [CBETA 이미지 문자] X46p0654_10.gif: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0654b02</w:t>
      </w:r>
    </w:p>
    <w:p>
      <w:pPr>
        <w:pStyle w:val="SHTKNoteDetail"/>
      </w:pPr>
      <w:r>
        <w:t xml:space="preserve">• 이미지 파일 | </w:t>
      </w:r>
      <w:r>
        <w:t>X46p0654_10.gif</w:t>
      </w:r>
      <w:r>
        <w:t xml:space="preserve">  </w:t>
      </w:r>
      <w:r>
        <w:drawing>
          <wp:inline xmlns:a="http://schemas.openxmlformats.org/drawingml/2006/main">
            <wp:extent cx="307686" cy="330200"/>
            <wp:docPr id="376" name="Picture 376"/>
            <wp:cNvGraphicFramePr>
              <a:graphicFrameLocks noChangeAspect="1"/>
            </wp:cNvGraphicFramePr>
            <a:graphic>
              <a:graphicData uri="http://schemas.openxmlformats.org/drawingml/2006/picture">
                <pic:pic>
                  <pic:nvPicPr>
                    <pic:cNvPr id="0" name="X46p0654_10.png"/>
                    <pic:cNvPicPr/>
                  </pic:nvPicPr>
                  <pic:blipFill>
                    <a:blip r:embed="rId136"/>
                    <a:stretch>
                      <a:fillRect/>
                    </a:stretch>
                  </pic:blipFill>
                  <pic:spPr>
                    <a:xfrm>
                      <a:off x="0" y="0"/>
                      <a:ext cx="30768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../figures/X/X46p0654_10.gif</w:t>
      </w:r>
    </w:p>
    <w:p>
      <w:pPr>
        <w:pStyle w:val="SHTKNoteSummary"/>
      </w:pPr>
      <w:r>
        <w:t>교감 요약 | [CBETA 이미지 문자] X46p0654_11.gif: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0654b03</w:t>
      </w:r>
    </w:p>
    <w:p>
      <w:pPr>
        <w:pStyle w:val="SHTKNoteDetail"/>
      </w:pPr>
      <w:r>
        <w:t xml:space="preserve">• 이미지 파일 | </w:t>
      </w:r>
      <w:r>
        <w:t>X46p0654_11.gif</w:t>
      </w:r>
      <w:r>
        <w:t xml:space="preserve">  </w:t>
      </w:r>
      <w:r>
        <w:drawing>
          <wp:inline xmlns:a="http://schemas.openxmlformats.org/drawingml/2006/main">
            <wp:extent cx="389467" cy="330200"/>
            <wp:docPr id="377" name="Picture 377"/>
            <wp:cNvGraphicFramePr>
              <a:graphicFrameLocks noChangeAspect="1"/>
            </wp:cNvGraphicFramePr>
            <a:graphic>
              <a:graphicData uri="http://schemas.openxmlformats.org/drawingml/2006/picture">
                <pic:pic>
                  <pic:nvPicPr>
                    <pic:cNvPr id="0" name="X46p0654_11.png"/>
                    <pic:cNvPicPr/>
                  </pic:nvPicPr>
                  <pic:blipFill>
                    <a:blip r:embed="rId137"/>
                    <a:stretch>
                      <a:fillRect/>
                    </a:stretch>
                  </pic:blipFill>
                  <pic:spPr>
                    <a:xfrm>
                      <a:off x="0" y="0"/>
                      <a:ext cx="38946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../figures/X/X46p0654_11.gif</w:t>
      </w:r>
    </w:p>
    <w:p>
      <w:pPr>
        <w:pStyle w:val="SHTKNoteSummary"/>
      </w:pPr>
      <w:r>
        <w:t>교감 요약 | [CBETA 이미지 문자] X46p0654_12.gif: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0654b03</w:t>
      </w:r>
    </w:p>
    <w:p>
      <w:pPr>
        <w:pStyle w:val="SHTKNoteDetail"/>
      </w:pPr>
      <w:r>
        <w:t xml:space="preserve">• 이미지 파일 | </w:t>
      </w:r>
      <w:r>
        <w:t>X46p0654_12.gif</w:t>
      </w:r>
      <w:r>
        <w:t xml:space="preserve">  </w:t>
      </w:r>
      <w:r>
        <w:drawing>
          <wp:inline xmlns:a="http://schemas.openxmlformats.org/drawingml/2006/main">
            <wp:extent cx="337378" cy="330200"/>
            <wp:docPr id="378" name="Picture 378"/>
            <wp:cNvGraphicFramePr>
              <a:graphicFrameLocks noChangeAspect="1"/>
            </wp:cNvGraphicFramePr>
            <a:graphic>
              <a:graphicData uri="http://schemas.openxmlformats.org/drawingml/2006/picture">
                <pic:pic>
                  <pic:nvPicPr>
                    <pic:cNvPr id="0" name="X46p0654_12.png"/>
                    <pic:cNvPicPr/>
                  </pic:nvPicPr>
                  <pic:blipFill>
                    <a:blip r:embed="rId138"/>
                    <a:stretch>
                      <a:fillRect/>
                    </a:stretch>
                  </pic:blipFill>
                  <pic:spPr>
                    <a:xfrm>
                      <a:off x="0" y="0"/>
                      <a:ext cx="33737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../figures/X/X46p0654_12.gif</w:t>
      </w:r>
    </w:p>
    <w:p>
      <w:pPr>
        <w:pStyle w:val="SHTKNoteSummary"/>
      </w:pPr>
      <w:r>
        <w:t>교감 요약 | [CBETA 원교감] 원주는 다른 전승에서 ‘傍’로도 쓴다고 기록한다.</w:t>
      </w:r>
    </w:p>
    <w:p>
      <w:pPr>
        <w:pStyle w:val="SHTKNoteDetail"/>
      </w:pPr>
      <w:r>
        <w:t xml:space="preserve">• 원교감 원문 | </w:t>
      </w:r>
      <w:r>
        <w:t>倿一作傍</w:t>
      </w:r>
    </w:p>
    <w:p>
      <w:pPr>
        <w:pStyle w:val="SHTKNoteDetail"/>
      </w:pPr>
      <w:r>
        <w:t xml:space="preserve">• 교감 번호 | </w:t>
      </w:r>
      <w:r>
        <w:t>0654001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倿</w:t>
      </w:r>
    </w:p>
    <w:p>
      <w:pPr>
        <w:pStyle w:val="SHTKNoteDetail"/>
      </w:pPr>
      <w:r>
        <w:t xml:space="preserve">• 교감 제안 독법 | </w:t>
      </w:r>
      <w:r>
        <w:t>傍</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n=0654001.</w:t>
      </w:r>
    </w:p>
    <w:p>
      <w:pPr>
        <w:pStyle w:val="Heading3"/>
      </w:pPr>
      <w:r>
        <w:t>제343회 번역</w:t>
      </w:r>
    </w:p>
    <w:p>
      <w:pPr>
        <w:pStyle w:val="SHTKSubheading"/>
      </w:pPr>
      <w:r>
        <w:t>343-1. 삼업·삼성의 승체와 무작법 논쟁</w:t>
      </w:r>
    </w:p>
    <w:p>
      <w:pPr>
        <w:pStyle w:val="SHTKBlockLabel"/>
      </w:pPr>
      <w:r>
        <w:t>원문</w:t>
      </w:r>
    </w:p>
    <w:p>
      <w:pPr>
        <w:pStyle w:val="SHTKSourceText"/>
      </w:pPr>
      <w:r>
        <w:t>虗中織紋。假名名字。無有蹤跡。問乘通三性也。答如毗曇宗。乘通三種為體。彼明善惡無記通三聚法故。成實論宗善惡但通兩聚。不通於色。故二聚以為乘體。又毗曇宗無作是色。成實論宗無作非名非心。若毗曇宗善色自是乘體。訶梨宗緣具合明之色。亦是乘體。實爾論之色非乘體也。今無依無得宗作無作作因緣假名方便。不二而二明之。經既云捨無常色獲[2]凡常住色受想行識亦如是者。無所不有。雖然都不得地攝兩論成毗二家宗。何者點空作色心無作。因成相續相待等故。無相無迹等法也。三性亦如是。於般若正法中。開立多種法。無所不有。故言一切正一切邪。論師等云。無作有與無。師說不同。七地已還有無作無中解涉假於別法八地已上則無無作法。但有心善惡二。云至金剛心有無作。佛果則無無作也。今大乘則不然。具如上述點空明義永異此論宗也。大乘宗無所不有。故大品經三慧品云。一花嚴虗空中。念佛乃至畢竟。故其福不盡。若爾可得言七地已下有八地已上無有耳。何且直造井橋梁等生善。但七地已下生無作。八地已上不生耳。今大乘宗通而為言緣[＊]礙明義教境等亦乘體。如假十信前學無所得。凡夫大乘體都不取。若地攝等四論一切法不入體。</w:t>
      </w:r>
    </w:p>
    <w:p>
      <w:pPr>
        <w:pStyle w:val="SHTKBlockLabel"/>
      </w:pPr>
      <w:r>
        <w:t>한국어 직역</w:t>
      </w:r>
    </w:p>
    <w:p>
      <w:pPr>
        <w:pStyle w:val="SHTKTranslationText"/>
      </w:pPr>
      <w:r>
        <w:t>허공 가운데 무늬를 짜는 것이므로 가명과 이름만 있고 자취가 없다.</w:t>
      </w:r>
      <w:r>
        <w:br/>
      </w:r>
      <w:r>
        <w:t>묻는다. 승은 선·악·무기의 삼성에 통하는가? 답한다. 비담종에서는 선·악·무기가 삼취법에 통하므로 승도 세 종류를 본체로 삼는다고 한다. 성실론종에서는 선과 악이 두 취에만 통하고 색에는 통하지 않으므로 두 취를 승체로 삼는다.</w:t>
      </w:r>
      <w:r>
        <w:br/>
      </w:r>
      <w:r>
        <w:t>또 비담종에서는 무작을 색이라 하고 성실론종에서는 무작을 이름도 마음도 아니라고 한다. 비담종에서는 선색 자체가 승체이고, 가리종에서는 인연이 모두 합쳐져 밝힌 색도 승체라 하지만 실제로 논하면 색은 승체가 아니다.</w:t>
      </w:r>
      <w:r>
        <w:br/>
      </w:r>
      <w:r>
        <w:t>지금 무의무득의 종에서는 작과 무작을 인연의 가명방편으로 삼아 불이이이로 밝힌다. 경에서 “무상한 색을 버리고 [2]凡 상주하는 색을 얻으며 수·상·행·식도 이와 같다”라고 하였으므로 없는 것이 없다.</w:t>
      </w:r>
      <w:r>
        <w:br/>
      </w:r>
      <w:r>
        <w:t>그러나 지론·섭론·성실·비담 네 학파의 종을 인정하는 것은 아니다. 그들은 공에 점을 찍어 색·심·무작을 만들고 인성·상속·상대 등을 세우기 때문이다. 여기서 말하는 법은 무상무적이며 삼성도 이와 같다. 반야의 정법 가운데 여러 법을 열어 세우므로 없는 것이 없고, 그래서 일체가 정이며 일체가 사라고 한다.</w:t>
      </w:r>
      <w:r>
        <w:br/>
      </w:r>
      <w:r>
        <w:t>논사들은 무작의 유무에 대해 서로 다르게 말한다. 어떤 설은 칠지 이하는 무작이 있고 [無中解涉假於別法]하며, 팔지 이상에는 무작법이 없고 심선·심악의 둘만 있다고 한다. 또 금강심까지는 무작이 있으나 불과에는 무작이 없다고 한다.</w:t>
      </w:r>
      <w:r>
        <w:br/>
      </w:r>
      <w:r>
        <w:t>지금 대승의 뜻은 그렇지 않다. 위에서 공에 점을 찍어 뜻을 밝힌 종의와 영원히 다르며, 대승종에는 없는 것이 없다. 『대품반야경』 「삼혜품」에서 한 송이 꽃을 허공에 장엄하고 부처를 생각하면 마침내 그 복이 다하지 않는다고 한 것과 같다. 그렇다면 칠지 이하는 있고 팔지 이상은 없다고만 할 수 없다. 우물과 다리를 만드는 등의 선도 칠지 이하에서만 무작을 낳고 팔지 이상에서는 낳지 않는다고 할 까닭이 없다.</w:t>
      </w:r>
      <w:r>
        <w:br/>
      </w:r>
      <w:r>
        <w:t>지금 대승종을 통틀어 말하면 연·[＊]礙·교·경 등도 승체다. 다만 가의 십신 이전에 무소득을 배우는 범부의 대승체는 모두 취하지 않는다. 지론 등 네 논의 일체법도 승체에 들어가지 않는다.[판독 유보: 獲[2]凡常住色, 無中解涉假於別法, 緣[＊]礙, 假十信前은 저본을 보존하였다.]</w:t>
      </w:r>
    </w:p>
    <w:p>
      <w:pPr>
        <w:pStyle w:val="SHTKBlockLabel"/>
      </w:pPr>
      <w:r>
        <w:t>교감·번역 메모</w:t>
      </w:r>
    </w:p>
    <w:p>
      <w:pPr>
        <w:pStyle w:val="SHTKNoteSummary"/>
      </w:pPr>
      <w:r>
        <w:t>교감 요약 | [CBETA ＊ 상호참조] 이 ＊ 표지는 교감 0649010의 ‘礙一作互下同’를 재참조한다.</w:t>
      </w:r>
    </w:p>
    <w:p>
      <w:pPr>
        <w:pStyle w:val="SHTKNoteDetail"/>
      </w:pPr>
      <w:r>
        <w:t xml:space="preserve">• 교감 종류 | </w:t>
      </w:r>
      <w:r>
        <w:t>＊ 상호참조</w:t>
      </w:r>
    </w:p>
    <w:p>
      <w:pPr>
        <w:pStyle w:val="SHTKNoteDetail"/>
      </w:pPr>
      <w:r>
        <w:t xml:space="preserve">• 위치 | </w:t>
      </w:r>
      <w:r>
        <w:t>0654b24</w:t>
      </w:r>
    </w:p>
    <w:p>
      <w:pPr>
        <w:pStyle w:val="SHTKNoteDetail"/>
      </w:pPr>
      <w:r>
        <w:t xml:space="preserve">• 연결 교감 번호 | </w:t>
      </w:r>
      <w:r>
        <w:t>0649010</w:t>
      </w:r>
    </w:p>
    <w:p>
      <w:pPr>
        <w:pStyle w:val="SHTKNoteDetail"/>
      </w:pPr>
      <w:r>
        <w:t xml:space="preserve">• 연결 교감 내용 | </w:t>
      </w:r>
      <w:r>
        <w:t>礙一作互下同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원교감] 원주는 ‘凡’를 ‘得’로 의심한다.</w:t>
      </w:r>
    </w:p>
    <w:p>
      <w:pPr>
        <w:pStyle w:val="SHTKNoteDetail"/>
      </w:pPr>
      <w:r>
        <w:t xml:space="preserve">• 원교감 원문 | </w:t>
      </w:r>
      <w:r>
        <w:t>凡疑得</w:t>
      </w:r>
    </w:p>
    <w:p>
      <w:pPr>
        <w:pStyle w:val="SHTKNoteDetail"/>
      </w:pPr>
      <w:r>
        <w:t xml:space="preserve">• 교감 번호 | </w:t>
      </w:r>
      <w:r>
        <w:t>0654002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凡</w:t>
      </w:r>
    </w:p>
    <w:p>
      <w:pPr>
        <w:pStyle w:val="SHTKNoteDetail"/>
      </w:pPr>
      <w:r>
        <w:t xml:space="preserve">• 교감 제안 독법 | </w:t>
      </w:r>
      <w:r>
        <w:t>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n=0654002.</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0654b1701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n=0654b1701;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0654b1801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n=0654b1801; 비교: xml-p5-2018.</w:t>
      </w:r>
    </w:p>
    <w:p>
      <w:pPr>
        <w:pStyle w:val="SHTKNoteSummary"/>
      </w:pPr>
      <w:r>
        <w:t>교감 요약 | [CBETA 추가 교감] ‘伹’은 ‘但’의 이체·오자 계열로 보아 CBETA가 ‘但’을 채택한다.</w:t>
      </w:r>
    </w:p>
    <w:p>
      <w:pPr>
        <w:pStyle w:val="SHTKNoteDetail"/>
      </w:pPr>
      <w:r>
        <w:t xml:space="preserve">• 원교감 원문 | </w:t>
      </w:r>
      <w:r>
        <w:t>但【CB】，伹【卍續】</w:t>
      </w:r>
    </w:p>
    <w:p>
      <w:pPr>
        <w:pStyle w:val="SHTKNoteDetail"/>
      </w:pPr>
      <w:r>
        <w:t xml:space="preserve">• 교감 번호 | </w:t>
      </w:r>
      <w:r>
        <w:t>0654b1802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伹</w:t>
      </w:r>
    </w:p>
    <w:p>
      <w:pPr>
        <w:pStyle w:val="SHTKNoteDetail"/>
      </w:pPr>
      <w:r>
        <w:t xml:space="preserve">• 현재 CBETA 독법 | </w:t>
      </w:r>
      <w:r>
        <w:t>但</w:t>
      </w:r>
    </w:p>
    <w:p>
      <w:pPr>
        <w:pStyle w:val="SHTKNoteDetail"/>
      </w:pPr>
      <w:r>
        <w:t xml:space="preserve">• 저본 기준 번역 | </w:t>
      </w:r>
      <w:r>
        <w:t>사용자 저본에 따른 현재 한국어 번역을 유지한다.</w:t>
      </w:r>
    </w:p>
    <w:p>
      <w:pPr>
        <w:pStyle w:val="SHTKNoteDetail"/>
      </w:pPr>
      <w:r>
        <w:t xml:space="preserve">• 이문 기준 번역 | </w:t>
      </w:r>
      <w:r>
        <w:t>둘 다 문맥상 ‘다만’으로 처리되므로 한국어 의미 차이는 없다.</w:t>
      </w:r>
    </w:p>
    <w:p>
      <w:pPr>
        <w:pStyle w:val="SHTKNoteDetail"/>
      </w:pPr>
      <w:r>
        <w:t xml:space="preserve">• 의미 차이 | </w:t>
      </w:r>
      <w:r>
        <w:t>둘 다 문맥상 ‘다만’으로 처리되므로 한국어 의미 차이는 없다.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n=0654b1802;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0654b2201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n=0654b2201;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0654b2202</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n=0654b2202;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0654b2301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n=0654b2301;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0654b2401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n=0654b2401; 비교: xml-p5-2018.</w:t>
      </w:r>
    </w:p>
    <w:p>
      <w:pPr>
        <w:pStyle w:val="Heading3"/>
      </w:pPr>
      <w:r>
        <w:t>제344회 번역</w:t>
      </w:r>
    </w:p>
    <w:p>
      <w:pPr>
        <w:pStyle w:val="SHTKSubheading"/>
      </w:pPr>
      <w:r>
        <w:t>344-1. 백우의 여러 해석과 승위의 시종</w:t>
      </w:r>
    </w:p>
    <w:p>
      <w:pPr>
        <w:pStyle w:val="SHTKBlockLabel"/>
      </w:pPr>
      <w:r>
        <w:t>원문</w:t>
      </w:r>
    </w:p>
    <w:p>
      <w:pPr>
        <w:pStyle w:val="SHTKSourceText"/>
      </w:pPr>
      <w:r>
        <w:t>故大品經大經云。有所得者無道無果。不動不出。故都收乘。問法花經云駕以白牛。此文云何釋。答此前已釋。今更明之。但說不同。生法師云。神通無垢為白牛。內解窮後為肩[3]色。充累道宣大乘之化入於五</w:t>
      </w:r>
      <w:r>
        <w:drawing>
          <wp:inline xmlns:a="http://schemas.openxmlformats.org/drawingml/2006/main">
            <wp:extent cx="149376" cy="165100"/>
            <wp:docPr id="379" name="Picture 379"/>
            <wp:cNvGraphicFramePr>
              <a:graphicFrameLocks noChangeAspect="1"/>
            </wp:cNvGraphicFramePr>
            <a:graphic>
              <a:graphicData uri="http://schemas.openxmlformats.org/drawingml/2006/picture">
                <pic:pic>
                  <pic:nvPicPr>
                    <pic:cNvPr id="0" name="X46p0654_13.png"/>
                    <pic:cNvPicPr/>
                  </pic:nvPicPr>
                  <pic:blipFill>
                    <a:blip r:embed="rId139"/>
                    <a:stretch>
                      <a:fillRect/>
                    </a:stretch>
                  </pic:blipFill>
                  <pic:spPr>
                    <a:xfrm>
                      <a:off x="0" y="0"/>
                      <a:ext cx="149376" cy="165100"/>
                    </a:xfrm>
                    <a:prstGeom prst="rect"/>
                  </pic:spPr>
                </pic:pic>
              </a:graphicData>
            </a:graphic>
          </wp:inline>
        </w:drawing>
      </w:r>
      <w:r>
        <w:t>駕之而遊也。光宅雲法師云。空慧為白牛。招提師云。一法兩</w:t>
      </w:r>
      <w:r>
        <w:drawing>
          <wp:inline xmlns:a="http://schemas.openxmlformats.org/drawingml/2006/main">
            <wp:extent cx="129209" cy="165100"/>
            <wp:docPr id="380" name="Picture 380"/>
            <wp:cNvGraphicFramePr>
              <a:graphicFrameLocks noChangeAspect="1"/>
            </wp:cNvGraphicFramePr>
            <a:graphic>
              <a:graphicData uri="http://schemas.openxmlformats.org/drawingml/2006/picture">
                <pic:pic>
                  <pic:nvPicPr>
                    <pic:cNvPr id="0" name="X46p0654_14.png"/>
                    <pic:cNvPicPr/>
                  </pic:nvPicPr>
                  <pic:blipFill>
                    <a:blip r:embed="rId140"/>
                    <a:stretch>
                      <a:fillRect/>
                    </a:stretch>
                  </pic:blipFill>
                  <pic:spPr>
                    <a:xfrm>
                      <a:off x="0" y="0"/>
                      <a:ext cx="129209" cy="165100"/>
                    </a:xfrm>
                    <a:prstGeom prst="rect"/>
                  </pic:spPr>
                </pic:pic>
              </a:graphicData>
            </a:graphic>
          </wp:inline>
        </w:drawing>
      </w:r>
      <w:r>
        <w:t>指此乘明有本義速出說白牛也。今大乘意人法為別。牙可</w:t>
      </w:r>
      <w:r>
        <w:drawing>
          <wp:inline xmlns:a="http://schemas.openxmlformats.org/drawingml/2006/main">
            <wp:extent cx="125620" cy="165100"/>
            <wp:docPr id="381" name="Picture 381"/>
            <wp:cNvGraphicFramePr>
              <a:graphicFrameLocks noChangeAspect="1"/>
            </wp:cNvGraphicFramePr>
            <a:graphic>
              <a:graphicData uri="http://schemas.openxmlformats.org/drawingml/2006/picture">
                <pic:pic>
                  <pic:nvPicPr>
                    <pic:cNvPr id="0" name="X46p0654_15.png"/>
                    <pic:cNvPicPr/>
                  </pic:nvPicPr>
                  <pic:blipFill>
                    <a:blip r:embed="rId141"/>
                    <a:stretch>
                      <a:fillRect/>
                    </a:stretch>
                  </pic:blipFill>
                  <pic:spPr>
                    <a:xfrm>
                      <a:off x="0" y="0"/>
                      <a:ext cx="125620" cy="165100"/>
                    </a:xfrm>
                    <a:prstGeom prst="rect"/>
                  </pic:spPr>
                </pic:pic>
              </a:graphicData>
            </a:graphic>
          </wp:inline>
        </w:drawing>
      </w:r>
      <w:r>
        <w:t>法牛說行人也。問明位云何。答論師云。位始成終滿。始成有兩者。[彳*又]行初即相佛成若</w:t>
      </w:r>
      <w:r>
        <w:drawing>
          <wp:inline xmlns:a="http://schemas.openxmlformats.org/drawingml/2006/main">
            <wp:extent cx="133485" cy="165100"/>
            <wp:docPr id="382" name="Picture 382"/>
            <wp:cNvGraphicFramePr>
              <a:graphicFrameLocks noChangeAspect="1"/>
            </wp:cNvGraphicFramePr>
            <a:graphic>
              <a:graphicData uri="http://schemas.openxmlformats.org/drawingml/2006/picture">
                <pic:pic>
                  <pic:nvPicPr>
                    <pic:cNvPr id="0" name="X46p0654_16.png"/>
                    <pic:cNvPicPr/>
                  </pic:nvPicPr>
                  <pic:blipFill>
                    <a:blip r:embed="rId142"/>
                    <a:stretch>
                      <a:fillRect/>
                    </a:stretch>
                  </pic:blipFill>
                  <pic:spPr>
                    <a:xfrm>
                      <a:off x="0" y="0"/>
                      <a:ext cx="133485" cy="165100"/>
                    </a:xfrm>
                    <a:prstGeom prst="rect"/>
                  </pic:spPr>
                </pic:pic>
              </a:graphicData>
            </a:graphic>
          </wp:inline>
        </w:drawing>
      </w:r>
      <w:r>
        <w:t>初地始是真成示從方便入於正觀終滿二因金剛果於仙示從因還果。但釋初位有三說不同。一斌師云。地前是正乘位。諸師云作此釋者。得之方便先於正觀。二𣏋師云窮於初地始是乘位。又諸師云此得正體者方便。三匡山遠師云。八地已上。方是無上大乘。令之。又諸師云。此得就觀及與乘體失於偏乘及與乘通也。四招提云。含通三釋。若能相資義。地前此善相從入乘。故法華經云。低頭舉手皆以成佛道。若論真成從地已去。是故法花經云。是乘清淨也。若論成八地已去方是也。辨論終位亦有三家不同。一云乘位在因。況在門而入。入裏乘亦置果附任人作去。夫人經於上更不說一乘法事。此指果上無因事。此師意得因出果也。二云一向置果。此師意得果出因也。</w:t>
      </w:r>
    </w:p>
    <w:p>
      <w:pPr>
        <w:pStyle w:val="SHTKBlockLabel"/>
      </w:pPr>
      <w:r>
        <w:t>한국어 직역</w:t>
      </w:r>
    </w:p>
    <w:p>
      <w:pPr>
        <w:pStyle w:val="SHTKTranslationText"/>
      </w:pPr>
      <w:r>
        <w:t>그러므로 『대품반야경』과 『대경』에서는 유소득인 사람에게 도도 과도 없고 움직임도 벗어남도 없다고 하였다. 그러므로 그들의 법은 모두 승에서 제외된다.</w:t>
      </w:r>
      <w:r>
        <w:br/>
      </w:r>
      <w:r>
        <w:t>묻는다. 『법화경』에서 “흰 소를 멍에에 맨다”라고 한 구절은 어떻게 풀이하는가? 답한다. 앞에서 이미 풀이했지만 설이 서로 다르므로 다시 밝힌다.</w:t>
      </w:r>
      <w:r>
        <w:br/>
      </w:r>
      <w:r>
        <w:t>생 법사는 때 묻지 않은 신통을 백우로 삼고 내면의 이해가 궁극에 이른 뒤의 [肩3色]으로 삼아, 누적된 도를 채워 대승의 교화를 펴고 다섯 수레에 들어가 노닌다고 한다. 광택의 운 법사는 공혜를 백우로 삼는다. 초제사는 한 법을 두 가지로 가리켜 이 승이 근본의 뜻을 밝히고 빨리 벗어나게 하는 것을 백우라고 한다.</w:t>
      </w:r>
      <w:r>
        <w:br/>
      </w:r>
      <w:r>
        <w:t>지금 대승의 뜻에서는 사람과 법을 나누어 밝히므로 법을 소에 비기고 수행하는 사람을 말한다.</w:t>
      </w:r>
      <w:r>
        <w:br/>
      </w:r>
      <w:r>
        <w:t>묻는다. 승의 지위는 어떻게 밝히는가? 답한다. 논사들은 지위가 처음 이루어지고 끝에 원만해진다고 한다. 처음 이루어짐에는 두 뜻이 있다. [彳*又]行의 처음에 곧 상불을 이루거나 초지에서 비로소 참으로 이루어 방편에서 정관에 들어감을 보인다. 끝에 원만해짐은 두 인이 금강의 과에 이르러 인에서 과로 돌아감을 보이는 것이다.</w:t>
      </w:r>
      <w:r>
        <w:br/>
      </w:r>
      <w:r>
        <w:t>다만 처음 지위를 해석하는 데에는 여러 설이 있다. 첫째, 빈 법사는 지전이 바른 승위라고 한다. 여러 스승은 이 해석이 방편이 정관보다 앞선다는 점을 얻었다고 한다. 둘째, [𣏋] 법사는 초지에 이르러야 비로소 승위라고 한다. 여러 스승은 이 해석이 바른 본체를 얻었으나 방편을 빠뜨렸다고 한다. 셋째, 광산의 원 법사는 팔지 이상이라야 무상대승이라고 한다. 여러 스승은 이 해석이 관과 승체에 나아간 점은 얻었으나 편승과 승의 통의를 잃었다고 한다.</w:t>
      </w:r>
      <w:r>
        <w:br/>
      </w:r>
      <w:r>
        <w:t>넷째, 초제사는 앞의 세 해석을 함께 포괄한다. 서로 도와 이루는 뜻에서는 지전의 선도 따라서 승에 들어간다. 그래서 『법화경』에서는 머리를 숙이고 손을 드는 것까지 모두 불도를 이룬다고 하였다. 참으로 이룸을 논하면 초지 이후이므로 『법화경』에서 “이 승은 청정하다”라고 하였고, 원만한 이룸을 논하면 팔지 이후라야 한다.</w:t>
      </w:r>
      <w:r>
        <w:br/>
      </w:r>
      <w:r>
        <w:t>끝 지위를 판별하는 데에도 세 학파의 설이 다르다. 첫째는 승위가 인에 있고 문을 지나 들어가며, 들어간 뒤의 승도 과에 붙여 사람이 지어 간다고 한다. 『부인경』에서 “그 위에서는 다시 일승의 법사를 설하지 않는다”라고 한 것은 과위에는 인의 일이 없음을 가리킨다. 이 스승은 인이 과를 낸다는 뜻을 취한다. 둘째는 오로지 과에 둔다. 이 스승은 과가 인을 낸다는 뜻을 취한다.[판독·인명 유보: 肩[3]色, 充累道宣, [彳*又]行初, 相佛, 법사명 斌·𣏋, 入裏乘亦置果附任人作去는 저본을 보존하였다.]</w:t>
      </w:r>
      <w:r>
        <w:br/>
      </w:r>
      <w:r>
        <w:t xml:space="preserve">[이미지 확인] </w:t>
      </w:r>
      <w:r>
        <w:drawing>
          <wp:inline xmlns:a="http://schemas.openxmlformats.org/drawingml/2006/main">
            <wp:extent cx="149376" cy="165100"/>
            <wp:docPr id="383" name="Picture 383"/>
            <wp:cNvGraphicFramePr>
              <a:graphicFrameLocks noChangeAspect="1"/>
            </wp:cNvGraphicFramePr>
            <a:graphic>
              <a:graphicData uri="http://schemas.openxmlformats.org/drawingml/2006/picture">
                <pic:pic>
                  <pic:nvPicPr>
                    <pic:cNvPr id="0" name="X46p0654_13.png"/>
                    <pic:cNvPicPr/>
                  </pic:nvPicPr>
                  <pic:blipFill>
                    <a:blip r:embed="rId139"/>
                    <a:stretch>
                      <a:fillRect/>
                    </a:stretch>
                  </pic:blipFill>
                  <pic:spPr>
                    <a:xfrm>
                      <a:off x="0" y="0"/>
                      <a:ext cx="149376" cy="165100"/>
                    </a:xfrm>
                    <a:prstGeom prst="rect"/>
                  </pic:spPr>
                </pic:pic>
              </a:graphicData>
            </a:graphic>
          </wp:inline>
        </w:drawing>
      </w:r>
      <w:r>
        <w:t xml:space="preserve"> </w:t>
      </w:r>
      <w:r>
        <w:drawing>
          <wp:inline xmlns:a="http://schemas.openxmlformats.org/drawingml/2006/main">
            <wp:extent cx="129209" cy="165100"/>
            <wp:docPr id="384" name="Picture 384"/>
            <wp:cNvGraphicFramePr>
              <a:graphicFrameLocks noChangeAspect="1"/>
            </wp:cNvGraphicFramePr>
            <a:graphic>
              <a:graphicData uri="http://schemas.openxmlformats.org/drawingml/2006/picture">
                <pic:pic>
                  <pic:nvPicPr>
                    <pic:cNvPr id="0" name="X46p0654_14.png"/>
                    <pic:cNvPicPr/>
                  </pic:nvPicPr>
                  <pic:blipFill>
                    <a:blip r:embed="rId140"/>
                    <a:stretch>
                      <a:fillRect/>
                    </a:stretch>
                  </pic:blipFill>
                  <pic:spPr>
                    <a:xfrm>
                      <a:off x="0" y="0"/>
                      <a:ext cx="129209" cy="165100"/>
                    </a:xfrm>
                    <a:prstGeom prst="rect"/>
                  </pic:spPr>
                </pic:pic>
              </a:graphicData>
            </a:graphic>
          </wp:inline>
        </w:drawing>
      </w:r>
      <w:r>
        <w:t xml:space="preserve"> </w:t>
      </w:r>
      <w:r>
        <w:drawing>
          <wp:inline xmlns:a="http://schemas.openxmlformats.org/drawingml/2006/main">
            <wp:extent cx="125620" cy="165100"/>
            <wp:docPr id="385" name="Picture 385"/>
            <wp:cNvGraphicFramePr>
              <a:graphicFrameLocks noChangeAspect="1"/>
            </wp:cNvGraphicFramePr>
            <a:graphic>
              <a:graphicData uri="http://schemas.openxmlformats.org/drawingml/2006/picture">
                <pic:pic>
                  <pic:nvPicPr>
                    <pic:cNvPr id="0" name="X46p0654_15.png"/>
                    <pic:cNvPicPr/>
                  </pic:nvPicPr>
                  <pic:blipFill>
                    <a:blip r:embed="rId141"/>
                    <a:stretch>
                      <a:fillRect/>
                    </a:stretch>
                  </pic:blipFill>
                  <pic:spPr>
                    <a:xfrm>
                      <a:off x="0" y="0"/>
                      <a:ext cx="125620" cy="165100"/>
                    </a:xfrm>
                    <a:prstGeom prst="rect"/>
                  </pic:spPr>
                </pic:pic>
              </a:graphicData>
            </a:graphic>
          </wp:inline>
        </w:drawing>
      </w:r>
      <w:r>
        <w:t xml:space="preserve"> </w:t>
      </w:r>
      <w:r>
        <w:drawing>
          <wp:inline xmlns:a="http://schemas.openxmlformats.org/drawingml/2006/main">
            <wp:extent cx="133485" cy="165100"/>
            <wp:docPr id="386" name="Picture 386"/>
            <wp:cNvGraphicFramePr>
              <a:graphicFrameLocks noChangeAspect="1"/>
            </wp:cNvGraphicFramePr>
            <a:graphic>
              <a:graphicData uri="http://schemas.openxmlformats.org/drawingml/2006/picture">
                <pic:pic>
                  <pic:nvPicPr>
                    <pic:cNvPr id="0" name="X46p0654_16.png"/>
                    <pic:cNvPicPr/>
                  </pic:nvPicPr>
                  <pic:blipFill>
                    <a:blip r:embed="rId142"/>
                    <a:stretch>
                      <a:fillRect/>
                    </a:stretch>
                  </pic:blipFill>
                  <pic:spPr>
                    <a:xfrm>
                      <a:off x="0" y="0"/>
                      <a:ext cx="133485" cy="165100"/>
                    </a:xfrm>
                    <a:prstGeom prst="rect"/>
                  </pic:spPr>
                </pic:pic>
              </a:graphicData>
            </a:graphic>
          </wp:inline>
        </w:drawing>
      </w:r>
    </w:p>
    <w:p>
      <w:pPr>
        <w:pStyle w:val="SHTKBlockLabel"/>
      </w:pPr>
      <w:r>
        <w:t>교감·번역 메모</w:t>
      </w:r>
    </w:p>
    <w:p>
      <w:pPr>
        <w:pStyle w:val="SHTKNoteSummary"/>
      </w:pPr>
      <w:r>
        <w:t>교감 요약 | [CBETA 이미지 문자] X46p0654_13.gif: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0654c06</w:t>
      </w:r>
    </w:p>
    <w:p>
      <w:pPr>
        <w:pStyle w:val="SHTKNoteDetail"/>
      </w:pPr>
      <w:r>
        <w:t xml:space="preserve">• 이미지 파일 | </w:t>
      </w:r>
      <w:r>
        <w:t>X46p0654_13.gif</w:t>
      </w:r>
      <w:r>
        <w:t xml:space="preserve">  </w:t>
      </w:r>
      <w:r>
        <w:drawing>
          <wp:inline xmlns:a="http://schemas.openxmlformats.org/drawingml/2006/main">
            <wp:extent cx="298752" cy="330200"/>
            <wp:docPr id="387" name="Picture 387"/>
            <wp:cNvGraphicFramePr>
              <a:graphicFrameLocks noChangeAspect="1"/>
            </wp:cNvGraphicFramePr>
            <a:graphic>
              <a:graphicData uri="http://schemas.openxmlformats.org/drawingml/2006/picture">
                <pic:pic>
                  <pic:nvPicPr>
                    <pic:cNvPr id="0" name="X46p0654_13.png"/>
                    <pic:cNvPicPr/>
                  </pic:nvPicPr>
                  <pic:blipFill>
                    <a:blip r:embed="rId139"/>
                    <a:stretch>
                      <a:fillRect/>
                    </a:stretch>
                  </pic:blipFill>
                  <pic:spPr>
                    <a:xfrm>
                      <a:off x="0" y="0"/>
                      <a:ext cx="29875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../figures/X/X46p0654_13.gif</w:t>
      </w:r>
    </w:p>
    <w:p>
      <w:pPr>
        <w:pStyle w:val="SHTKNoteSummary"/>
      </w:pPr>
      <w:r>
        <w:t>교감 요약 | [CBETA 이미지 문자] X46p0654_14.gif: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0654c07</w:t>
      </w:r>
    </w:p>
    <w:p>
      <w:pPr>
        <w:pStyle w:val="SHTKNoteDetail"/>
      </w:pPr>
      <w:r>
        <w:t xml:space="preserve">• 이미지 파일 | </w:t>
      </w:r>
      <w:r>
        <w:t>X46p0654_14.gif</w:t>
      </w:r>
      <w:r>
        <w:t xml:space="preserve">  </w:t>
      </w:r>
      <w:r>
        <w:drawing>
          <wp:inline xmlns:a="http://schemas.openxmlformats.org/drawingml/2006/main">
            <wp:extent cx="258417" cy="330200"/>
            <wp:docPr id="388" name="Picture 388"/>
            <wp:cNvGraphicFramePr>
              <a:graphicFrameLocks noChangeAspect="1"/>
            </wp:cNvGraphicFramePr>
            <a:graphic>
              <a:graphicData uri="http://schemas.openxmlformats.org/drawingml/2006/picture">
                <pic:pic>
                  <pic:nvPicPr>
                    <pic:cNvPr id="0" name="X46p0654_14.png"/>
                    <pic:cNvPicPr/>
                  </pic:nvPicPr>
                  <pic:blipFill>
                    <a:blip r:embed="rId140"/>
                    <a:stretch>
                      <a:fillRect/>
                    </a:stretch>
                  </pic:blipFill>
                  <pic:spPr>
                    <a:xfrm>
                      <a:off x="0" y="0"/>
                      <a:ext cx="25841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../figures/X/X46p0654_14.gif</w:t>
      </w:r>
    </w:p>
    <w:p>
      <w:pPr>
        <w:pStyle w:val="SHTKNoteSummary"/>
      </w:pPr>
      <w:r>
        <w:t>교감 요약 | [CBETA 이미지 문자] X46p0654_15.gif: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0654c09</w:t>
      </w:r>
    </w:p>
    <w:p>
      <w:pPr>
        <w:pStyle w:val="SHTKNoteDetail"/>
      </w:pPr>
      <w:r>
        <w:t xml:space="preserve">• 이미지 파일 | </w:t>
      </w:r>
      <w:r>
        <w:t>X46p0654_15.gif</w:t>
      </w:r>
      <w:r>
        <w:t xml:space="preserve">  </w:t>
      </w:r>
      <w:r>
        <w:drawing>
          <wp:inline xmlns:a="http://schemas.openxmlformats.org/drawingml/2006/main">
            <wp:extent cx="251239" cy="330200"/>
            <wp:docPr id="389" name="Picture 389"/>
            <wp:cNvGraphicFramePr>
              <a:graphicFrameLocks noChangeAspect="1"/>
            </wp:cNvGraphicFramePr>
            <a:graphic>
              <a:graphicData uri="http://schemas.openxmlformats.org/drawingml/2006/picture">
                <pic:pic>
                  <pic:nvPicPr>
                    <pic:cNvPr id="0" name="X46p0654_15.png"/>
                    <pic:cNvPicPr/>
                  </pic:nvPicPr>
                  <pic:blipFill>
                    <a:blip r:embed="rId141"/>
                    <a:stretch>
                      <a:fillRect/>
                    </a:stretch>
                  </pic:blipFill>
                  <pic:spPr>
                    <a:xfrm>
                      <a:off x="0" y="0"/>
                      <a:ext cx="25123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../figures/X/X46p0654_15.gif</w:t>
      </w:r>
    </w:p>
    <w:p>
      <w:pPr>
        <w:pStyle w:val="SHTKNoteSummary"/>
      </w:pPr>
      <w:r>
        <w:t>교감 요약 | [CBETA 이미지 문자] X46p0654_16.gif: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0654c10</w:t>
      </w:r>
    </w:p>
    <w:p>
      <w:pPr>
        <w:pStyle w:val="SHTKNoteDetail"/>
      </w:pPr>
      <w:r>
        <w:t xml:space="preserve">• 이미지 파일 | </w:t>
      </w:r>
      <w:r>
        <w:t>X46p0654_16.gif</w:t>
      </w:r>
      <w:r>
        <w:t xml:space="preserve">  </w:t>
      </w:r>
      <w:r>
        <w:drawing>
          <wp:inline xmlns:a="http://schemas.openxmlformats.org/drawingml/2006/main">
            <wp:extent cx="266970" cy="330200"/>
            <wp:docPr id="390" name="Picture 390"/>
            <wp:cNvGraphicFramePr>
              <a:graphicFrameLocks noChangeAspect="1"/>
            </wp:cNvGraphicFramePr>
            <a:graphic>
              <a:graphicData uri="http://schemas.openxmlformats.org/drawingml/2006/picture">
                <pic:pic>
                  <pic:nvPicPr>
                    <pic:cNvPr id="0" name="X46p0654_16.png"/>
                    <pic:cNvPicPr/>
                  </pic:nvPicPr>
                  <pic:blipFill>
                    <a:blip r:embed="rId142"/>
                    <a:stretch>
                      <a:fillRect/>
                    </a:stretch>
                  </pic:blipFill>
                  <pic:spPr>
                    <a:xfrm>
                      <a:off x="0" y="0"/>
                      <a:ext cx="26697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url="../figures/X/X46p0654_16.gif"/&gt;&lt;/figure&gt;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../figures/X/X46p0654_16.gif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0654c10</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CB11724의 자형은 [ㄊ/木]이다. normalized form은 별도로 확정되지 않았다.</w:t>
      </w:r>
    </w:p>
    <w:p>
      <w:pPr>
        <w:pStyle w:val="SHTKNoteDetail"/>
      </w:pPr>
      <w:r>
        <w:t xml:space="preserve">• 교감 종류 | </w:t>
      </w:r>
      <w:r>
        <w:t>CBETA 외자/결자</w:t>
      </w:r>
    </w:p>
    <w:p>
      <w:pPr>
        <w:pStyle w:val="SHTKNoteDetail"/>
      </w:pPr>
      <w:r>
        <w:t xml:space="preserve">• 외자 ID | </w:t>
      </w:r>
      <w:r>
        <w:t>CB11724</w:t>
      </w:r>
    </w:p>
    <w:p>
      <w:pPr>
        <w:pStyle w:val="SHTKNoteDetail"/>
      </w:pPr>
      <w:r>
        <w:t xml:space="preserve">• 위치 | </w:t>
      </w:r>
      <w:r>
        <w:t>0654c14</w:t>
      </w:r>
    </w:p>
    <w:p>
      <w:pPr>
        <w:pStyle w:val="SHTKNoteDetail"/>
      </w:pPr>
      <w:r>
        <w:t xml:space="preserve">• 조합식 | </w:t>
      </w:r>
      <w:r>
        <w:t>[ㄊ/木]</w:t>
      </w:r>
    </w:p>
    <w:p>
      <w:pPr>
        <w:pStyle w:val="SHTKNoteDetail"/>
      </w:pPr>
      <w:r>
        <w:t xml:space="preserve">• normalized form | </w:t>
      </w:r>
      <w:r>
        <w:t>없음</w:t>
      </w:r>
    </w:p>
    <w:p>
      <w:pPr>
        <w:pStyle w:val="SHTKNoteDetail"/>
      </w:pPr>
      <w:r>
        <w:t xml:space="preserve">• Unicode | </w:t>
      </w:r>
      <w:r>
        <w:t>U+233CB</w:t>
      </w:r>
    </w:p>
    <w:p>
      <w:pPr>
        <w:pStyle w:val="SHTKNoteDetail"/>
      </w:pPr>
      <w:r>
        <w:t xml:space="preserve">• PUA | </w:t>
      </w:r>
      <w:r>
        <w:t>U+F2DCC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0654c0401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n=0654c0401; 비교: xml-p5-2018.</w:t>
      </w:r>
    </w:p>
    <w:p>
      <w:pPr>
        <w:pStyle w:val="SHTKNoteSummary"/>
      </w:pPr>
      <w:r>
        <w:t>교감 요약 | [CBETA 원교감] 원주는 ‘肩’를 ‘膚’로 의심한다.</w:t>
      </w:r>
    </w:p>
    <w:p>
      <w:pPr>
        <w:pStyle w:val="SHTKNoteDetail"/>
      </w:pPr>
      <w:r>
        <w:t xml:space="preserve">• 원교감 원문 | </w:t>
      </w:r>
      <w:r>
        <w:t>肩疑膚</w:t>
      </w:r>
    </w:p>
    <w:p>
      <w:pPr>
        <w:pStyle w:val="SHTKNoteDetail"/>
      </w:pPr>
      <w:r>
        <w:t xml:space="preserve">• 교감 번호 | </w:t>
      </w:r>
      <w:r>
        <w:t>0654003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肩</w:t>
      </w:r>
    </w:p>
    <w:p>
      <w:pPr>
        <w:pStyle w:val="SHTKNoteDetail"/>
      </w:pPr>
      <w:r>
        <w:t xml:space="preserve">• 교감 제안 독법 | </w:t>
      </w:r>
      <w:r>
        <w:t>膚</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n=0654003.</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0654c1501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n=0654c1501;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0654c1901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n=0654c1901;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0654c2001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n=0654c2001; 비교: xml-p5-2018.</w:t>
      </w:r>
    </w:p>
    <w:p>
      <w:pPr>
        <w:pStyle w:val="Heading3"/>
      </w:pPr>
      <w:r>
        <w:t>제345회 번역</w:t>
      </w:r>
    </w:p>
    <w:p>
      <w:pPr>
        <w:pStyle w:val="SHTKSubheading"/>
      </w:pPr>
      <w:r>
        <w:t>345-1. 무의무득의 여섯 승위와 파집·파법</w:t>
      </w:r>
    </w:p>
    <w:p>
      <w:pPr>
        <w:pStyle w:val="SHTKBlockLabel"/>
      </w:pPr>
      <w:r>
        <w:t>원문</w:t>
      </w:r>
    </w:p>
    <w:p>
      <w:pPr>
        <w:pStyle w:val="SHTKSourceText"/>
      </w:pPr>
      <w:r>
        <w:t>三云亦得論之若因乘。但極金剛心。若果乘則至佛果。既是常故。不復運動。猶故載人果無因事緣中運他此通不息例如於道也。今無依無得大乘宗則不然。彼意凡夫不相似乘者乘佛乘空執高下參差空處不同。開善落有所得理[彳*又]於其恭不關諸佛菩薩假名乘故。並被破。四論氣空無所得乘遠作次第緣故三位中不定位也。今無得意開則有六位。一學無所得凡夫二乘位。二假十但位乘。三初發心中信位乘四相似乘位有三十心也。五從初地已上[1]還金剛心亥位乘。六佛果是位乘大乘意無差別差別。開則六種位。合則無所得無讖毫相。開不失合。合不舍開。還論非開非善。亦得言並中地教高下十地具如十地義科中說也。地攝兩論成毗二家。好言三論信破相門又云破執。何時破法[2]比人不見。龍樹菩薩與提婆菩薩凡俗何足恠之也。淨名經云。但除其病不除其法若爾豈非破執耶。答經云不除法者。因緣假名法。有何法可除。經云但除其病者。如中百論中所破。彼若竟智若因果。若有無有法。悉是病[企-止+衣]智等也。何信除執。如四論所明。而法無非所破除法也。一家開凡有五義。一政。二理。三機。四根。此中言四種。自有</w:t>
      </w:r>
      <w:r>
        <w:drawing>
          <wp:inline xmlns:a="http://schemas.openxmlformats.org/drawingml/2006/main">
            <wp:extent cx="156845" cy="165100"/>
            <wp:docPr id="391" name="Picture 391"/>
            <wp:cNvGraphicFramePr>
              <a:graphicFrameLocks noChangeAspect="1"/>
            </wp:cNvGraphicFramePr>
            <a:graphic>
              <a:graphicData uri="http://schemas.openxmlformats.org/drawingml/2006/picture">
                <pic:pic>
                  <pic:nvPicPr>
                    <pic:cNvPr id="0" name="X46p0655_01.png"/>
                    <pic:cNvPicPr/>
                  </pic:nvPicPr>
                  <pic:blipFill>
                    <a:blip r:embed="rId143"/>
                    <a:stretch>
                      <a:fillRect/>
                    </a:stretch>
                  </pic:blipFill>
                  <pic:spPr>
                    <a:xfrm>
                      <a:off x="0" y="0"/>
                      <a:ext cx="156845" cy="165100"/>
                    </a:xfrm>
                    <a:prstGeom prst="rect"/>
                  </pic:spPr>
                </pic:pic>
              </a:graphicData>
            </a:graphic>
          </wp:inline>
        </w:drawing>
      </w:r>
      <w:r>
        <w:t>從乘體也。地攝兩論成毗二家義宗。</w:t>
      </w:r>
    </w:p>
    <w:p>
      <w:pPr>
        <w:pStyle w:val="SHTKBlockLabel"/>
      </w:pPr>
      <w:r>
        <w:t>한국어 직역</w:t>
      </w:r>
    </w:p>
    <w:p>
      <w:pPr>
        <w:pStyle w:val="SHTKTranslationText"/>
      </w:pPr>
      <w:r>
        <w:t>셋째 설은 인승이라면 금강심까지만 이르고 과승이라면 불과에 이른다고도 논한다. 불과는 상이므로 다시 움직이지 않지만 여전히 사람을 싣는다. 과에는 인의 일이 없더라도 인연 가운데서 다른 이를 운반하는 작용은 그치지 않으니, 도의 경우와 같다.</w:t>
      </w:r>
      <w:r>
        <w:br/>
      </w:r>
      <w:r>
        <w:t>지금 무의무득 대승의 종은 그렇지 않다. 저들은 범부를 상사승이 아니라고 하고 불승을 타는 일에도 높고 낮음과 들쭉날쭉한 공처가 서로 다르다고 집착한다. 개선도 유소득의 이치에 떨어져 [彳*又]於其恭하며 제불·보살의 가명승과 관계하지 못하므로 모두 논파된다. 네 논의 [氣空]은 무소득승에서 멀리 떨어져 차제연이 될 뿐이므로 삼위 가운데 부정위에 속한다.</w:t>
      </w:r>
      <w:r>
        <w:br/>
      </w:r>
      <w:r>
        <w:t>지금 무득의 뜻에서는 여섯 승위를 연다. 첫째는 무소득을 배우는 범부의 이승위, 둘째는 가의 십 [但] 승위, 셋째는 처음 발심한 중의 십신승위, 넷째는 삼십심의 상사승위, 다섯째는 초지 이상에서 [1]還 금강심까지의 승위, 여섯째는 불과의 승위다.</w:t>
      </w:r>
      <w:r>
        <w:br/>
      </w:r>
      <w:r>
        <w:t>대승의 뜻은 차별 없는 차별이다. 열면 여섯 지위이고 합하면 무소득이라 털끝만 한 상도 없다. 열어도 합을 잃지 않고 합하여도 개를 버리지 않으며, 다시 논하면 개도 [善]도 아니다. 중과 지, 교의 고하와 십지는 「십지의」의 분과에서 말한 것과 같다.</w:t>
      </w:r>
      <w:r>
        <w:br/>
      </w:r>
      <w:r>
        <w:t>지론·섭론·성실·비담 네 학파는 삼론이 파상문이며 집착만 깨뜨린다고 즐겨 말한다. 어느 때 법을 깨뜨렸는지 사람들이 보지 못한다고 하지만, 용수보살과 제바보살을 범속하게 보는 것이니 괴이할 것도 없다.</w:t>
      </w:r>
      <w:r>
        <w:br/>
      </w:r>
      <w:r>
        <w:t>묻는다. 『유마경』에서 “그 병만 제거하고 그 법은 제거하지 않는다”라고 하였으니 집착만 깨뜨리는 것 아닌가? 답한다. 제거하지 않는 법은 인연의 가명법인데 거기에 제거할 어떤 실법이 있겠는가? 제거하는 병은 『중론』·『백론』에서 깨뜨린 궁극지·인과·유무 등의 법으로서 모두 병이며 [企-止+衣]智 등이다. 어찌 집착만 제거한다고 하겠는가? 네 논이 밝힌 법 가운데 깨뜨려 제거되지 않는 것은 없다.</w:t>
      </w:r>
      <w:r>
        <w:br/>
      </w:r>
      <w:r>
        <w:t>우리 학파에서 여는 데에는 모두 다섯 뜻이 있는데 첫째 [政], 둘째 이치, 셋째 기, 넷째 근을 든다. 여기서 네 종류라고 한 것은 승체를 따라 별도로 말한 것이다.[판독·수량 유보: 果無因事緣中運他, 理[彳*又]於其恭, 四論氣空, 假十但, 非開非善, 病[企-止+衣]智, 다섯 뜻 중 네 항목만 적힌 저본을 보존하였다.]</w:t>
      </w:r>
      <w:r>
        <w:br/>
      </w:r>
      <w:r>
        <w:t xml:space="preserve">[이미지 확인] </w:t>
      </w:r>
      <w:r>
        <w:drawing>
          <wp:inline xmlns:a="http://schemas.openxmlformats.org/drawingml/2006/main">
            <wp:extent cx="156845" cy="165100"/>
            <wp:docPr id="392" name="Picture 392"/>
            <wp:cNvGraphicFramePr>
              <a:graphicFrameLocks noChangeAspect="1"/>
            </wp:cNvGraphicFramePr>
            <a:graphic>
              <a:graphicData uri="http://schemas.openxmlformats.org/drawingml/2006/picture">
                <pic:pic>
                  <pic:nvPicPr>
                    <pic:cNvPr id="0" name="X46p0655_01.png"/>
                    <pic:cNvPicPr/>
                  </pic:nvPicPr>
                  <pic:blipFill>
                    <a:blip r:embed="rId143"/>
                    <a:stretch>
                      <a:fillRect/>
                    </a:stretch>
                  </pic:blipFill>
                  <pic:spPr>
                    <a:xfrm>
                      <a:off x="0" y="0"/>
                      <a:ext cx="156845" cy="165100"/>
                    </a:xfrm>
                    <a:prstGeom prst="rect"/>
                  </pic:spPr>
                </pic:pic>
              </a:graphicData>
            </a:graphic>
          </wp:inline>
        </w:drawing>
      </w:r>
    </w:p>
    <w:p>
      <w:pPr>
        <w:pStyle w:val="SHTKBlockLabel"/>
      </w:pPr>
      <w:r>
        <w:t>교감·번역 메모</w:t>
      </w:r>
    </w:p>
    <w:p>
      <w:pPr>
        <w:pStyle w:val="SHTKNoteSummary"/>
      </w:pPr>
      <w:r>
        <w:t>교감 요약 | [CBETA 이미지 문자] X46p0655_01.gif: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0655a19</w:t>
      </w:r>
    </w:p>
    <w:p>
      <w:pPr>
        <w:pStyle w:val="SHTKNoteDetail"/>
      </w:pPr>
      <w:r>
        <w:t xml:space="preserve">• 이미지 파일 | </w:t>
      </w:r>
      <w:r>
        <w:t>X46p0655_01.gif</w:t>
      </w:r>
      <w:r>
        <w:t xml:space="preserve">  </w:t>
      </w:r>
      <w:r>
        <w:drawing>
          <wp:inline xmlns:a="http://schemas.openxmlformats.org/drawingml/2006/main">
            <wp:extent cx="313690" cy="330200"/>
            <wp:docPr id="393" name="Picture 393"/>
            <wp:cNvGraphicFramePr>
              <a:graphicFrameLocks noChangeAspect="1"/>
            </wp:cNvGraphicFramePr>
            <a:graphic>
              <a:graphicData uri="http://schemas.openxmlformats.org/drawingml/2006/picture">
                <pic:pic>
                  <pic:nvPicPr>
                    <pic:cNvPr id="0" name="X46p0655_01.png"/>
                    <pic:cNvPicPr/>
                  </pic:nvPicPr>
                  <pic:blipFill>
                    <a:blip r:embed="rId143"/>
                    <a:stretch>
                      <a:fillRect/>
                    </a:stretch>
                  </pic:blipFill>
                  <pic:spPr>
                    <a:xfrm>
                      <a:off x="0" y="0"/>
                      <a:ext cx="31369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../figures/X/X46p0655_01.gif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0655a04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CB18451의 자형은 [企-止+衣]이다. normalized form은 별도로 확정되지 않았다.</w:t>
      </w:r>
    </w:p>
    <w:p>
      <w:pPr>
        <w:pStyle w:val="SHTKNoteDetail"/>
      </w:pPr>
      <w:r>
        <w:t xml:space="preserve">• 교감 종류 | </w:t>
      </w:r>
      <w:r>
        <w:t>CBETA 외자/결자</w:t>
      </w:r>
    </w:p>
    <w:p>
      <w:pPr>
        <w:pStyle w:val="SHTKNoteDetail"/>
      </w:pPr>
      <w:r>
        <w:t xml:space="preserve">• 외자 ID | </w:t>
      </w:r>
      <w:r>
        <w:t>CB18451</w:t>
      </w:r>
    </w:p>
    <w:p>
      <w:pPr>
        <w:pStyle w:val="SHTKNoteDetail"/>
      </w:pPr>
      <w:r>
        <w:t xml:space="preserve">• 위치 | </w:t>
      </w:r>
      <w:r>
        <w:t>0655a17</w:t>
      </w:r>
    </w:p>
    <w:p>
      <w:pPr>
        <w:pStyle w:val="SHTKNoteDetail"/>
      </w:pPr>
      <w:r>
        <w:t xml:space="preserve">• 조합식 | </w:t>
      </w:r>
      <w:r>
        <w:t>[企-止+衣]</w:t>
      </w:r>
    </w:p>
    <w:p>
      <w:pPr>
        <w:pStyle w:val="SHTKNoteDetail"/>
      </w:pPr>
      <w:r>
        <w:t xml:space="preserve">• normalized form | </w:t>
      </w:r>
      <w:r>
        <w:t>없음</w:t>
      </w:r>
    </w:p>
    <w:p>
      <w:pPr>
        <w:pStyle w:val="SHTKNoteDetail"/>
      </w:pPr>
      <w:r>
        <w:t xml:space="preserve">• Unicode | </w:t>
      </w:r>
      <w:r>
        <w:t>U+32025</w:t>
      </w:r>
    </w:p>
    <w:p>
      <w:pPr>
        <w:pStyle w:val="SHTKNoteDetail"/>
      </w:pPr>
      <w:r>
        <w:t xml:space="preserve">• PUA | </w:t>
      </w:r>
      <w:r>
        <w:t>U+F4813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CB18451의 자형은 [企-止+衣]이다. normalized form은 별도로 확정되지 않았다.</w:t>
      </w:r>
    </w:p>
    <w:p>
      <w:pPr>
        <w:pStyle w:val="SHTKNoteDetail"/>
      </w:pPr>
      <w:r>
        <w:t xml:space="preserve">• 교감 종류 | </w:t>
      </w:r>
      <w:r>
        <w:t>CBETA 외자/결자</w:t>
      </w:r>
    </w:p>
    <w:p>
      <w:pPr>
        <w:pStyle w:val="SHTKNoteDetail"/>
      </w:pPr>
      <w:r>
        <w:t xml:space="preserve">• 외자 ID | </w:t>
      </w:r>
      <w:r>
        <w:t>CB18451</w:t>
      </w:r>
    </w:p>
    <w:p>
      <w:pPr>
        <w:pStyle w:val="SHTKNoteDetail"/>
      </w:pPr>
      <w:r>
        <w:t xml:space="preserve">• 위치 | </w:t>
      </w:r>
      <w:r>
        <w:t>0658c24</w:t>
      </w:r>
    </w:p>
    <w:p>
      <w:pPr>
        <w:pStyle w:val="SHTKNoteDetail"/>
      </w:pPr>
      <w:r>
        <w:t xml:space="preserve">• 조합식 | </w:t>
      </w:r>
      <w:r>
        <w:t>[企-止+衣]</w:t>
      </w:r>
    </w:p>
    <w:p>
      <w:pPr>
        <w:pStyle w:val="SHTKNoteDetail"/>
      </w:pPr>
      <w:r>
        <w:t xml:space="preserve">• normalized form | </w:t>
      </w:r>
      <w:r>
        <w:t>없음</w:t>
      </w:r>
    </w:p>
    <w:p>
      <w:pPr>
        <w:pStyle w:val="SHTKNoteDetail"/>
      </w:pPr>
      <w:r>
        <w:t xml:space="preserve">• Unicode | </w:t>
      </w:r>
      <w:r>
        <w:t>U+32025</w:t>
      </w:r>
    </w:p>
    <w:p>
      <w:pPr>
        <w:pStyle w:val="SHTKNoteDetail"/>
      </w:pPr>
      <w:r>
        <w:t xml:space="preserve">• PUA | </w:t>
      </w:r>
      <w:r>
        <w:t>U+F4813</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‘還’를 ‘至’로 의심하며 이하 같은 표기에도 적용한다고 한다.</w:t>
      </w:r>
    </w:p>
    <w:p>
      <w:pPr>
        <w:pStyle w:val="SHTKNoteDetail"/>
      </w:pPr>
      <w:r>
        <w:t xml:space="preserve">• 원교감 원문 | </w:t>
      </w:r>
      <w:r>
        <w:t>還疑至下同</w:t>
      </w:r>
    </w:p>
    <w:p>
      <w:pPr>
        <w:pStyle w:val="SHTKNoteDetail"/>
      </w:pPr>
      <w:r>
        <w:t xml:space="preserve">• 교감 번호 | </w:t>
      </w:r>
      <w:r>
        <w:t>0655001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還</w:t>
      </w:r>
    </w:p>
    <w:p>
      <w:pPr>
        <w:pStyle w:val="SHTKNoteDetail"/>
      </w:pPr>
      <w:r>
        <w:t xml:space="preserve">• 교감 제안 독법 | </w:t>
      </w:r>
      <w:r>
        <w:t>至</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n=0655001.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0655a0801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n=0655a0801; 비교: xml-p5-2018.</w:t>
      </w:r>
    </w:p>
    <w:p>
      <w:pPr>
        <w:pStyle w:val="SHTKNoteSummary"/>
      </w:pPr>
      <w:r>
        <w:t>교감 요약 | [CBETA 원교감] 원주는 ‘比’를 ‘此’로 의심한다.</w:t>
      </w:r>
    </w:p>
    <w:p>
      <w:pPr>
        <w:pStyle w:val="SHTKNoteDetail"/>
      </w:pPr>
      <w:r>
        <w:t xml:space="preserve">• 원교감 원문 | </w:t>
      </w:r>
      <w:r>
        <w:t>比疑此</w:t>
      </w:r>
    </w:p>
    <w:p>
      <w:pPr>
        <w:pStyle w:val="SHTKNoteDetail"/>
      </w:pPr>
      <w:r>
        <w:t xml:space="preserve">• 교감 번호 | </w:t>
      </w:r>
      <w:r>
        <w:t>0655002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比</w:t>
      </w:r>
    </w:p>
    <w:p>
      <w:pPr>
        <w:pStyle w:val="SHTKNoteDetail"/>
      </w:pPr>
      <w:r>
        <w:t xml:space="preserve">• 교감 제안 독법 | </w:t>
      </w:r>
      <w:r>
        <w:t>此</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n=0655002.</w:t>
      </w:r>
    </w:p>
    <w:p>
      <w:pPr>
        <w:pStyle w:val="Heading3"/>
      </w:pPr>
      <w:r>
        <w:t>제346회 번역</w:t>
      </w:r>
    </w:p>
    <w:p>
      <w:pPr>
        <w:pStyle w:val="SHTKSubheading"/>
      </w:pPr>
      <w:r>
        <w:t>346-1. 삼승 권설의 이치와 중생을 일승으로 돌아가게 함</w:t>
      </w:r>
    </w:p>
    <w:p>
      <w:pPr>
        <w:pStyle w:val="SHTKBlockLabel"/>
      </w:pPr>
      <w:r>
        <w:t>위치표지</w:t>
      </w:r>
    </w:p>
    <w:p>
      <w:pPr>
        <w:pStyle w:val="SHTKPositionMarker"/>
      </w:pPr>
      <w:bookmarkStart w:id="171" w:name="loc_0655b16"/>
      <w:r>
        <w:t>[0655b16]</w:t>
      </w:r>
      <w:bookmarkEnd w:id="171"/>
    </w:p>
    <w:p>
      <w:pPr>
        <w:pStyle w:val="SHTKBlockLabel"/>
      </w:pPr>
      <w:r>
        <w:t>원문</w:t>
      </w:r>
    </w:p>
    <w:p>
      <w:pPr>
        <w:pStyle w:val="SHTKSourceText"/>
      </w:pPr>
      <w:r>
        <w:t>五種即是一乘。逐近說三涉政名為小乘。中政名為中乘。彌政得名為大乘。本遠空此三種總歸一乘也。今謂不二而二。開說名字假名說。亦有此意而意。故不相關也問三乘權說得有理不。答論師等有三說不同。一云實有三乘故有理。二云二乘言政一向無理空權故。開善言三招提云。不得徧通理空。二乘不勉[3]例或那忽成聖。此意想被政二乘也。亦不通無理却無理者。云何而說二乘耶。今日兩空亦有方便說。即名權非理窮竟。故得言是無。而終歸極故得言理也。今大乘意明之時教論之。於小乘中二諦為理。如陳如品說。人究竟大乘意二諦為教。故經云有無方便入非有非無。如小經中心滅空。大乘即心不滅作佛性意也。問三乘心令同不。答嚴家云。正令於二以歸於一也。菩薩與佛信是應現。个一發其迹示之。以本名字為令令迹歸本。即通小機滅此挃教也。今大乘則不然。若爾[4]陀凡夫位[5]去入菩薩乘。却無耶。彼或徧待捨行明之也。無依無得大乘義者。[彳*又]凡夫位依偏脩萬行入徧脩𠉑十信亦得言行假十信三乘入中十信。名為令三歸一大乘義也。[0655b16]第四釋五乘義。一家關河相傳。屋攝嶺高句麗</w:t>
      </w:r>
      <w:r>
        <w:drawing>
          <wp:inline xmlns:a="http://schemas.openxmlformats.org/drawingml/2006/main">
            <wp:extent cx="161169" cy="165100"/>
            <wp:docPr id="394" name="Picture 394"/>
            <wp:cNvGraphicFramePr>
              <a:graphicFrameLocks noChangeAspect="1"/>
            </wp:cNvGraphicFramePr>
            <a:graphic>
              <a:graphicData uri="http://schemas.openxmlformats.org/drawingml/2006/picture">
                <pic:pic>
                  <pic:nvPicPr>
                    <pic:cNvPr id="0" name="X46p0655_02.png"/>
                    <pic:cNvPicPr/>
                  </pic:nvPicPr>
                  <pic:blipFill>
                    <a:blip r:embed="rId144"/>
                    <a:stretch>
                      <a:fillRect/>
                    </a:stretch>
                  </pic:blipFill>
                  <pic:spPr>
                    <a:xfrm>
                      <a:off x="0" y="0"/>
                      <a:ext cx="161169" cy="165100"/>
                    </a:xfrm>
                    <a:prstGeom prst="rect"/>
                  </pic:spPr>
                </pic:pic>
              </a:graphicData>
            </a:graphic>
          </wp:inline>
        </w:drawing>
      </w:r>
      <w:r>
        <w:t>朗法師等。云不二而二明之。五乘並是正法。</w:t>
      </w:r>
    </w:p>
    <w:p>
      <w:pPr>
        <w:pStyle w:val="SHTKBlockLabel"/>
      </w:pPr>
      <w:r>
        <w:t>한국어 직역</w:t>
      </w:r>
    </w:p>
    <w:p>
      <w:pPr>
        <w:pStyle w:val="SHTKTranslationText"/>
      </w:pPr>
      <w:r>
        <w:t>다섯 종류도 곧 일승이다. 가까운 것부터 좇아 삼을 설할 때 [涉政]을 소승, [中政]을 중승, [彌政]을 대승이라 하지만, 본래 멀리 보면 이 세 가지가 모두 일승으로 돌아간다.</w:t>
      </w:r>
      <w:r>
        <w:br/>
      </w:r>
      <w:r>
        <w:t>지금은 불이이이로 이름과 가명의 설을 열므로 이런 뜻을 세울 수도 있지만 그 의취가 다르기 때문에 타가의 설과 서로 관계하지 않는다.</w:t>
      </w:r>
      <w:r>
        <w:br/>
      </w:r>
      <w:r>
        <w:t>묻는다. 삼승의 권설에도 이치가 있는가? 답한다. 논사들에게 세 설이 있다. 첫째는 삼승이 실제로 있으므로 이치도 있다고 한다. 둘째는 이승의 [言政]에는 전혀 이치가 없고 공허한 권설일 뿐이라고 한다. 개선은 [言三]하고 초제는 이치를 두루 통하지 못한 공이라 해도 이승이 [不勉3例惑]인 채 갑자기 성인이 될 수는 없다고 하였다. 이는 [政]이 이승에게 미친다는 뜻으로 보인다.</w:t>
      </w:r>
      <w:r>
        <w:br/>
      </w:r>
      <w:r>
        <w:t>그렇다고 전혀 이치가 없다고 할 수도 없다. 이치가 전혀 없다면 어떻게 이승을 설하겠는가? 오늘날 말하는 두 공도 방편설이므로 권이라 하고 궁극의 이치는 아니므로 무라고 할 수 있지만, 끝내 궁극으로 돌아가므로 이치가 있다고도 할 수 있다.</w:t>
      </w:r>
      <w:r>
        <w:br/>
      </w:r>
      <w:r>
        <w:t>지금 대승의 뜻에서 시교로 논하면 소승 안에서는 이제가 이치다. 「진여품」에서 사람을 말한 것과 같다. 그러나 궁극의 대승에서는 이제가 가르침이다. 그래서 경에서는 유와 무라는 방편으로 비유비무에 들어간다고 하였다. 소승경에서는 마음이 멸한 공을 말하지만 대승에서는 바로 그 마음이 멸하지 않아 불성이 된다고 한다.</w:t>
      </w:r>
      <w:r>
        <w:br/>
      </w:r>
      <w:r>
        <w:t>묻는다. 삼승의 마음을 같게 만들어야 하는가? 장엄가는 바로 이승을 일승으로 돌아가게 해야 한다고 한다. 보살과 부처는 응현하여 하나가 자취를 나타낸 것이므로 본의 이름으로 자취를 본으로 돌아가게 하고, 소승의 근기를 통하게 하여 막힌 가르침을 없앤다.</w:t>
      </w:r>
      <w:r>
        <w:br/>
      </w:r>
      <w:r>
        <w:t>지금 대승의 뜻은 그렇지 않다. 그렇다면 [4]陀의 범부위에서 [5]去하여 보살승으로 들어가는 사람은 도리어 없게 되는가? 저 설은 편행과 [捨行]을 상대하여 밝힌 것이다.</w:t>
      </w:r>
      <w:r>
        <w:br/>
      </w:r>
      <w:r>
        <w:t>무의무득 대승의 뜻에서는 [彳*又] 범부위에서 만행을 치우쳐 닦다가 두루 닦는 십신으로 들어가는 것을 말할 수 있고, 가의 십신을 행한 삼승이 중의 십신으로 들어간다고도 할 수 있다. 이를 삼승을 일대승으로 돌아가게 한다고 한다.</w:t>
      </w:r>
      <w:r>
        <w:br/>
      </w:r>
      <w:r>
        <w:t>[0655b16] 넷째로 오승의 뜻을 풀이한다. 우리 관하의 전승과 [屋攝嶺]의 고구려 낭 법사 등은 불이이이로 밝히면 오승이 모두 정법이라고 하였다.[판독 유보: 涉政·中政·彌政, 言政, 不勉[3]例或, [4]陀凡夫位[5]去, [彳*又]凡夫位, 屋攝嶺은 원문을 보존하였다.]</w:t>
      </w:r>
      <w:r>
        <w:br/>
      </w:r>
      <w:r>
        <w:t xml:space="preserve">[이미지 확인] </w:t>
      </w:r>
      <w:r>
        <w:drawing>
          <wp:inline xmlns:a="http://schemas.openxmlformats.org/drawingml/2006/main">
            <wp:extent cx="161169" cy="165100"/>
            <wp:docPr id="395" name="Picture 395"/>
            <wp:cNvGraphicFramePr>
              <a:graphicFrameLocks noChangeAspect="1"/>
            </wp:cNvGraphicFramePr>
            <a:graphic>
              <a:graphicData uri="http://schemas.openxmlformats.org/drawingml/2006/picture">
                <pic:pic>
                  <pic:nvPicPr>
                    <pic:cNvPr id="0" name="X46p0655_02.png"/>
                    <pic:cNvPicPr/>
                  </pic:nvPicPr>
                  <pic:blipFill>
                    <a:blip r:embed="rId144"/>
                    <a:stretch>
                      <a:fillRect/>
                    </a:stretch>
                  </pic:blipFill>
                  <pic:spPr>
                    <a:xfrm>
                      <a:off x="0" y="0"/>
                      <a:ext cx="161169" cy="165100"/>
                    </a:xfrm>
                    <a:prstGeom prst="rect"/>
                  </pic:spPr>
                </pic:pic>
              </a:graphicData>
            </a:graphic>
          </wp:inline>
        </w:drawing>
      </w:r>
    </w:p>
    <w:p>
      <w:pPr>
        <w:pStyle w:val="SHTKBlockLabel"/>
      </w:pPr>
      <w:r>
        <w:t>교감·번역 메모</w:t>
      </w:r>
    </w:p>
    <w:p>
      <w:pPr>
        <w:pStyle w:val="SHTKNoteSummary"/>
      </w:pPr>
      <w:r>
        <w:t>교감 요약 | [CBETA 이미지 문자] X46p0655_02.gif: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0655b16</w:t>
      </w:r>
    </w:p>
    <w:p>
      <w:pPr>
        <w:pStyle w:val="SHTKNoteDetail"/>
      </w:pPr>
      <w:r>
        <w:t xml:space="preserve">• 이미지 파일 | </w:t>
      </w:r>
      <w:r>
        <w:t>X46p0655_02.gif</w:t>
      </w:r>
      <w:r>
        <w:t xml:space="preserve">  </w:t>
      </w:r>
      <w:r>
        <w:drawing>
          <wp:inline xmlns:a="http://schemas.openxmlformats.org/drawingml/2006/main">
            <wp:extent cx="322338" cy="330200"/>
            <wp:docPr id="396" name="Picture 396"/>
            <wp:cNvGraphicFramePr>
              <a:graphicFrameLocks noChangeAspect="1"/>
            </wp:cNvGraphicFramePr>
            <a:graphic>
              <a:graphicData uri="http://schemas.openxmlformats.org/drawingml/2006/picture">
                <pic:pic>
                  <pic:nvPicPr>
                    <pic:cNvPr id="0" name="X46p0655_02.png"/>
                    <pic:cNvPicPr/>
                  </pic:nvPicPr>
                  <pic:blipFill>
                    <a:blip r:embed="rId144"/>
                    <a:stretch>
                      <a:fillRect/>
                    </a:stretch>
                  </pic:blipFill>
                  <pic:spPr>
                    <a:xfrm>
                      <a:off x="0" y="0"/>
                      <a:ext cx="32233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../figures/X/X46p0655_02.gif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0655b13</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CB18665의 자형은 [仁-二+秀]이다. normalized form은 별도로 확정되지 않았다.</w:t>
      </w:r>
    </w:p>
    <w:p>
      <w:pPr>
        <w:pStyle w:val="SHTKNoteDetail"/>
      </w:pPr>
      <w:r>
        <w:t xml:space="preserve">• 교감 종류 | </w:t>
      </w:r>
      <w:r>
        <w:t>CBETA 외자/결자</w:t>
      </w:r>
    </w:p>
    <w:p>
      <w:pPr>
        <w:pStyle w:val="SHTKNoteDetail"/>
      </w:pPr>
      <w:r>
        <w:t xml:space="preserve">• 외자 ID | </w:t>
      </w:r>
      <w:r>
        <w:t>CB18665</w:t>
      </w:r>
    </w:p>
    <w:p>
      <w:pPr>
        <w:pStyle w:val="SHTKNoteDetail"/>
      </w:pPr>
      <w:r>
        <w:t xml:space="preserve">• 위치 | </w:t>
      </w:r>
      <w:r>
        <w:t>0655b14</w:t>
      </w:r>
    </w:p>
    <w:p>
      <w:pPr>
        <w:pStyle w:val="SHTKNoteDetail"/>
      </w:pPr>
      <w:r>
        <w:t xml:space="preserve">• 조합식 | </w:t>
      </w:r>
      <w:r>
        <w:t>[仁-二+秀]</w:t>
      </w:r>
    </w:p>
    <w:p>
      <w:pPr>
        <w:pStyle w:val="SHTKNoteDetail"/>
      </w:pPr>
      <w:r>
        <w:t xml:space="preserve">• normalized form | </w:t>
      </w:r>
      <w:r>
        <w:t>없음</w:t>
      </w:r>
    </w:p>
    <w:p>
      <w:pPr>
        <w:pStyle w:val="SHTKNoteDetail"/>
      </w:pPr>
      <w:r>
        <w:t xml:space="preserve">• Unicode | </w:t>
      </w:r>
      <w:r>
        <w:t>U+20251</w:t>
      </w:r>
    </w:p>
    <w:p>
      <w:pPr>
        <w:pStyle w:val="SHTKNoteDetail"/>
      </w:pPr>
      <w:r>
        <w:t xml:space="preserve">• PUA | </w:t>
      </w:r>
      <w:r>
        <w:t>U+F48E9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‘例’를 ‘倒’로 의심한다.</w:t>
      </w:r>
    </w:p>
    <w:p>
      <w:pPr>
        <w:pStyle w:val="SHTKNoteDetail"/>
      </w:pPr>
      <w:r>
        <w:t xml:space="preserve">• 원교감 원문 | </w:t>
      </w:r>
      <w:r>
        <w:t>例疑倒</w:t>
      </w:r>
    </w:p>
    <w:p>
      <w:pPr>
        <w:pStyle w:val="SHTKNoteDetail"/>
      </w:pPr>
      <w:r>
        <w:t xml:space="preserve">• 교감 번호 | </w:t>
      </w:r>
      <w:r>
        <w:t>0655003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例</w:t>
      </w:r>
    </w:p>
    <w:p>
      <w:pPr>
        <w:pStyle w:val="SHTKNoteDetail"/>
      </w:pPr>
      <w:r>
        <w:t xml:space="preserve">• 교감 제안 독법 | </w:t>
      </w:r>
      <w:r>
        <w:t>倒</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n=0655003.</w:t>
      </w:r>
    </w:p>
    <w:p>
      <w:pPr>
        <w:pStyle w:val="SHTKNoteSummary"/>
      </w:pPr>
      <w:r>
        <w:t>교감 요약 | [CBETA 원교감] 원주는 ‘陀’를 ‘從’로 의심하며 이하 같은 표기에도 적용한다고 한다.</w:t>
      </w:r>
    </w:p>
    <w:p>
      <w:pPr>
        <w:pStyle w:val="SHTKNoteDetail"/>
      </w:pPr>
      <w:r>
        <w:t xml:space="preserve">• 원교감 원문 | </w:t>
      </w:r>
      <w:r>
        <w:t>陀疑從下同</w:t>
      </w:r>
    </w:p>
    <w:p>
      <w:pPr>
        <w:pStyle w:val="SHTKNoteDetail"/>
      </w:pPr>
      <w:r>
        <w:t xml:space="preserve">• 교감 번호 | </w:t>
      </w:r>
      <w:r>
        <w:t>0655004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陀</w:t>
      </w:r>
    </w:p>
    <w:p>
      <w:pPr>
        <w:pStyle w:val="SHTKNoteDetail"/>
      </w:pPr>
      <w:r>
        <w:t xml:space="preserve">• 교감 제안 독법 | </w:t>
      </w:r>
      <w:r>
        <w:t>從</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n=0655004.</w:t>
      </w:r>
    </w:p>
    <w:p>
      <w:pPr>
        <w:pStyle w:val="SHTKNoteSummary"/>
      </w:pPr>
      <w:r>
        <w:t>교감 요약 | [CBETA 원교감] 원주는 다른 전승에서 ‘走’로도 쓴다고 기록한다.</w:t>
      </w:r>
    </w:p>
    <w:p>
      <w:pPr>
        <w:pStyle w:val="SHTKNoteDetail"/>
      </w:pPr>
      <w:r>
        <w:t xml:space="preserve">• 원교감 원문 | </w:t>
      </w:r>
      <w:r>
        <w:t>去一作走</w:t>
      </w:r>
    </w:p>
    <w:p>
      <w:pPr>
        <w:pStyle w:val="SHTKNoteDetail"/>
      </w:pPr>
      <w:r>
        <w:t xml:space="preserve">• 교감 번호 | </w:t>
      </w:r>
      <w:r>
        <w:t>0655005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去</w:t>
      </w:r>
    </w:p>
    <w:p>
      <w:pPr>
        <w:pStyle w:val="SHTKNoteDetail"/>
      </w:pPr>
      <w:r>
        <w:t xml:space="preserve">• 교감 제안 독법 | </w:t>
      </w:r>
      <w:r>
        <w:t>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n=0655005.</w:t>
      </w:r>
    </w:p>
    <w:p>
      <w:pPr>
        <w:pStyle w:val="Heading3"/>
      </w:pPr>
      <w:r>
        <w:t>제347회 번역</w:t>
      </w:r>
    </w:p>
    <w:p>
      <w:pPr>
        <w:pStyle w:val="SHTKSubheading"/>
      </w:pPr>
      <w:r>
        <w:t>347-1. 무소득 오승과 유소득선의 원근 인연</w:t>
      </w:r>
    </w:p>
    <w:p>
      <w:pPr>
        <w:pStyle w:val="SHTKBlockLabel"/>
      </w:pPr>
      <w:r>
        <w:t>원문</w:t>
      </w:r>
    </w:p>
    <w:p>
      <w:pPr>
        <w:pStyle w:val="SHTKSourceText"/>
      </w:pPr>
      <w:r>
        <w:t>般若家方便通故。悉是無依無所得五乘也。故思益經云。門有有門耶。亦如名甘露亦名毒藥也。又如大品耶屋或品等云。於般若波羅蜜中開三乘</w:t>
      </w:r>
      <w:r>
        <w:drawing>
          <wp:inline xmlns:a="http://schemas.openxmlformats.org/drawingml/2006/main">
            <wp:extent cx="161073" cy="165100"/>
            <wp:docPr id="397" name="Picture 397"/>
            <wp:cNvGraphicFramePr>
              <a:graphicFrameLocks noChangeAspect="1"/>
            </wp:cNvGraphicFramePr>
            <a:graphic>
              <a:graphicData uri="http://schemas.openxmlformats.org/drawingml/2006/picture">
                <pic:pic>
                  <pic:nvPicPr>
                    <pic:cNvPr id="0" name="X46p0655_03.png"/>
                    <pic:cNvPicPr/>
                  </pic:nvPicPr>
                  <pic:blipFill>
                    <a:blip r:embed="rId145"/>
                    <a:stretch>
                      <a:fillRect/>
                    </a:stretch>
                  </pic:blipFill>
                  <pic:spPr>
                    <a:xfrm>
                      <a:off x="0" y="0"/>
                      <a:ext cx="161073" cy="165100"/>
                    </a:xfrm>
                    <a:prstGeom prst="rect"/>
                  </pic:spPr>
                </pic:pic>
              </a:graphicData>
            </a:graphic>
          </wp:inline>
        </w:drawing>
      </w:r>
      <w:r>
        <w:t>。又歎淨品云。無有一法不入法性者也。故一家云。如釋迦從摩耶夫人右腋下墮地。乃至雙林涅槃。並是何勿方便通也。如地攝兩論成毗二家義宗。有虗任與虗妄兩世諦體有故悉落理外有所得。故般若方便五乘故。並被破。理解法故。非方便通也。今不二而二明之開人天聲聞辟支佛菩薩涅槃五乘也。人以仁慈為義。天以自然晈淨為義。自然即天然也。人天二乘從果得名。當分能滅人即果也。人即之異正是擇因能是人天以雖惡</w:t>
      </w:r>
      <w:r>
        <w:drawing>
          <wp:inline xmlns:a="http://schemas.openxmlformats.org/drawingml/2006/main">
            <wp:extent cx="153307" cy="165100"/>
            <wp:docPr id="398" name="Picture 398"/>
            <wp:cNvGraphicFramePr>
              <a:graphicFrameLocks noChangeAspect="1"/>
            </wp:cNvGraphicFramePr>
            <a:graphic>
              <a:graphicData uri="http://schemas.openxmlformats.org/drawingml/2006/picture">
                <pic:pic>
                  <pic:nvPicPr>
                    <pic:cNvPr id="0" name="X46p0655_04.png"/>
                    <pic:cNvPicPr/>
                  </pic:nvPicPr>
                  <pic:blipFill>
                    <a:blip r:embed="rId146"/>
                    <a:stretch>
                      <a:fillRect/>
                    </a:stretch>
                  </pic:blipFill>
                  <pic:spPr>
                    <a:xfrm>
                      <a:off x="0" y="0"/>
                      <a:ext cx="153307" cy="165100"/>
                    </a:xfrm>
                    <a:prstGeom prst="rect"/>
                  </pic:spPr>
                </pic:pic>
              </a:graphicData>
            </a:graphic>
          </wp:inline>
        </w:drawing>
      </w:r>
      <w:r>
        <w:t>諸義宗即攝習常在其內。故法華經云。舉手低頭皆能成佛。其猶萬里之行始發為之也。今無所得大乘宗。如此論師宗悉是理[彳*又]行行[6]起不習因。但遠由入理內漸由不得作習因。只得次第緣增上緣。而經云汝等所行是菩薩道等。如論云性地菩薩所行無所得行也。亦是通明得無得法。若遠與近弁菩薩</w:t>
      </w:r>
      <w:r>
        <w:drawing>
          <wp:inline xmlns:a="http://schemas.openxmlformats.org/drawingml/2006/main">
            <wp:extent cx="165100" cy="165100"/>
            <wp:docPr id="399" name="Picture 399"/>
            <wp:cNvGraphicFramePr>
              <a:graphicFrameLocks noChangeAspect="1"/>
            </wp:cNvGraphicFramePr>
            <a:graphic>
              <a:graphicData uri="http://schemas.openxmlformats.org/drawingml/2006/picture">
                <pic:pic>
                  <pic:nvPicPr>
                    <pic:cNvPr id="0" name="X46p0655_05.png"/>
                    <pic:cNvPicPr/>
                  </pic:nvPicPr>
                  <pic:blipFill>
                    <a:blip r:embed="rId147"/>
                    <a:stretch>
                      <a:fillRect/>
                    </a:stretch>
                  </pic:blipFill>
                  <pic:spPr>
                    <a:xfrm>
                      <a:off x="0" y="0"/>
                      <a:ext cx="165100" cy="165100"/>
                    </a:xfrm>
                    <a:prstGeom prst="rect"/>
                  </pic:spPr>
                </pic:pic>
              </a:graphicData>
            </a:graphic>
          </wp:inline>
        </w:drawing>
      </w:r>
      <w:r>
        <w:t>也。問若遠近得言菩薩</w:t>
      </w:r>
      <w:r>
        <w:drawing>
          <wp:inline xmlns:a="http://schemas.openxmlformats.org/drawingml/2006/main">
            <wp:extent cx="153581" cy="165100"/>
            <wp:docPr id="400" name="Picture 400"/>
            <wp:cNvGraphicFramePr>
              <a:graphicFrameLocks noChangeAspect="1"/>
            </wp:cNvGraphicFramePr>
            <a:graphic>
              <a:graphicData uri="http://schemas.openxmlformats.org/drawingml/2006/picture">
                <pic:pic>
                  <pic:nvPicPr>
                    <pic:cNvPr id="0" name="X46p0655_06.png"/>
                    <pic:cNvPicPr/>
                  </pic:nvPicPr>
                  <pic:blipFill>
                    <a:blip r:embed="rId148"/>
                    <a:stretch>
                      <a:fillRect/>
                    </a:stretch>
                  </pic:blipFill>
                  <pic:spPr>
                    <a:xfrm>
                      <a:off x="0" y="0"/>
                      <a:ext cx="153581" cy="165100"/>
                    </a:xfrm>
                    <a:prstGeom prst="rect"/>
                  </pic:spPr>
                </pic:pic>
              </a:graphicData>
            </a:graphic>
          </wp:inline>
        </w:drawing>
      </w:r>
      <w:r>
        <w:t>。何故往往破地攝兩論成毗二家義宗耶。若得得意之地攝等四論法善是不定</w:t>
      </w:r>
      <w:r>
        <w:drawing>
          <wp:inline xmlns:a="http://schemas.openxmlformats.org/drawingml/2006/main">
            <wp:extent cx="165100" cy="165100"/>
            <wp:docPr id="401" name="Picture 401"/>
            <wp:cNvGraphicFramePr>
              <a:graphicFrameLocks noChangeAspect="1"/>
            </wp:cNvGraphicFramePr>
            <a:graphic>
              <a:graphicData uri="http://schemas.openxmlformats.org/drawingml/2006/picture">
                <pic:pic>
                  <pic:nvPicPr>
                    <pic:cNvPr id="0" name="X46p0655_07.png"/>
                    <pic:cNvPicPr/>
                  </pic:nvPicPr>
                  <pic:blipFill>
                    <a:blip r:embed="rId149"/>
                    <a:stretch>
                      <a:fillRect/>
                    </a:stretch>
                  </pic:blipFill>
                  <pic:spPr>
                    <a:xfrm>
                      <a:off x="0" y="0"/>
                      <a:ext cx="165100" cy="165100"/>
                    </a:xfrm>
                    <a:prstGeom prst="rect"/>
                  </pic:spPr>
                </pic:pic>
              </a:graphicData>
            </a:graphic>
          </wp:inline>
        </w:drawing>
      </w:r>
      <w:r>
        <w:t>亦是遠入</w:t>
      </w:r>
      <w:r>
        <w:drawing>
          <wp:inline xmlns:a="http://schemas.openxmlformats.org/drawingml/2006/main">
            <wp:extent cx="149742" cy="165100"/>
            <wp:docPr id="402" name="Picture 402"/>
            <wp:cNvGraphicFramePr>
              <a:graphicFrameLocks noChangeAspect="1"/>
            </wp:cNvGraphicFramePr>
            <a:graphic>
              <a:graphicData uri="http://schemas.openxmlformats.org/drawingml/2006/picture">
                <pic:pic>
                  <pic:nvPicPr>
                    <pic:cNvPr id="0" name="X46p0655_08.png"/>
                    <pic:cNvPicPr/>
                  </pic:nvPicPr>
                  <pic:blipFill>
                    <a:blip r:embed="rId150"/>
                    <a:stretch>
                      <a:fillRect/>
                    </a:stretch>
                  </pic:blipFill>
                  <pic:spPr>
                    <a:xfrm>
                      <a:off x="0" y="0"/>
                      <a:ext cx="149742" cy="165100"/>
                    </a:xfrm>
                    <a:prstGeom prst="rect"/>
                  </pic:spPr>
                </pic:pic>
              </a:graphicData>
            </a:graphic>
          </wp:inline>
        </w:drawing>
      </w:r>
      <w:r>
        <w:t>之器</w:t>
      </w:r>
      <w:r>
        <w:drawing>
          <wp:inline xmlns:a="http://schemas.openxmlformats.org/drawingml/2006/main">
            <wp:extent cx="143086" cy="165100"/>
            <wp:docPr id="403" name="Picture 403"/>
            <wp:cNvGraphicFramePr>
              <a:graphicFrameLocks noChangeAspect="1"/>
            </wp:cNvGraphicFramePr>
            <a:graphic>
              <a:graphicData uri="http://schemas.openxmlformats.org/drawingml/2006/picture">
                <pic:pic>
                  <pic:nvPicPr>
                    <pic:cNvPr id="0" name="X46p0655_09.png"/>
                    <pic:cNvPicPr/>
                  </pic:nvPicPr>
                  <pic:blipFill>
                    <a:blip r:embed="rId151"/>
                    <a:stretch>
                      <a:fillRect/>
                    </a:stretch>
                  </pic:blipFill>
                  <pic:spPr>
                    <a:xfrm>
                      <a:off x="0" y="0"/>
                      <a:ext cx="143086" cy="165100"/>
                    </a:xfrm>
                    <a:prstGeom prst="rect"/>
                  </pic:spPr>
                </pic:pic>
              </a:graphicData>
            </a:graphic>
          </wp:inline>
        </w:drawing>
      </w:r>
      <w:r>
        <w:t>也。入理內無所得決得打破洗四論家諸善因故。一家相傳云。理[彳*又]外入理內時有四句。</w:t>
      </w:r>
    </w:p>
    <w:p>
      <w:pPr>
        <w:pStyle w:val="SHTKBlockLabel"/>
      </w:pPr>
      <w:r>
        <w:t>한국어 직역</w:t>
      </w:r>
    </w:p>
    <w:p>
      <w:pPr>
        <w:pStyle w:val="SHTKTranslationText"/>
      </w:pPr>
      <w:r>
        <w:t>반야가의 방편은 모든 것에 통하므로 오승이 모두 무의무득의 오승이다. 『사익경』에서 “문에 따로 유문이 있겠는가?”라고 한 것과 같고, 같은 법이 감로라 불리기도 하고 독약이라 불리기도 하는 것과 같다.</w:t>
      </w:r>
      <w:r>
        <w:br/>
      </w:r>
      <w:r>
        <w:t>『대품반야경』의 [耶屋或品] 등에서 반야바라밀 가운데 삼승을 연다고 하고, 「탄정품」에서 법성에 들어가지 않는 한 법도 없다고 한 것과 같다. 그래서 우리 학파는 석가가 마야부인의 오른쪽 겨드랑이에서 태어나 쌍림에서 열반에 들기까지 모두 [何勿]의 방편에 통한다고 한다.</w:t>
      </w:r>
      <w:r>
        <w:br/>
      </w:r>
      <w:r>
        <w:t>지론·섭론·성실·비담 네 학파는 [虗任]과 허망이라는 두 세제의 본체가 실제로 있다고 하므로 모두 이치 밖의 유소득에 떨어진다. 반야의 방편으로 연 오승이므로 이 학파들의 법은 모두 논파되며, 이치를 실체로 이해한 법이므로 방편의 통용도 아니다.</w:t>
      </w:r>
      <w:r>
        <w:br/>
      </w:r>
      <w:r>
        <w:t>지금 불이이이로 사람·하늘·성문·벽지불·보살의 오승을 연다. [涅槃]은 저본의 열거에 함께 붙어 있다. 사람은 인자함을 뜻으로 삼고 하늘은 저절로 밝고 깨끗함을 뜻으로 삼으며, 자연은 곧 천연이다. 인승과 천승은 과를 따라 이름을 얻는다. 해당 범위에서 사람을 능히 [滅]한 것이 곧 과다.</w:t>
      </w:r>
      <w:r>
        <w:br/>
      </w:r>
      <w:r>
        <w:t>사람과 하늘의 차이는 인을 선택하는 데 있으며, 악을 떠난 여러 뜻의 종도 습인을 포섭하여 늘 그 안에 있다. 그래서 『법화경』에서는 손을 들고 머리를 숙이는 일도 모두 성불할 수 있다고 하였다. 만 리 길도 첫걸음에서 시작되는 것과 같다.</w:t>
      </w:r>
      <w:r>
        <w:br/>
      </w:r>
      <w:r>
        <w:t>그러나 지금 무소득 대승의 종에서 보면 논사들의 종은 모두 이치 밖의 [彳*又]行으로서 습인이 되지 못한다. 다만 멀리서는 이치 안으로 들어가는 점차적 인연이 될 뿐 습인이 되어 성불하게 하지는 못하며, 차제연과 증상연이 될 수 있을 뿐이다.</w:t>
      </w:r>
      <w:r>
        <w:br/>
      </w:r>
      <w:r>
        <w:t>경에서 “그대들이 행한 것은 보살도다”라고 하고 논에서 성지보살이 행하는 것은 무소득행이라고 한 것은, 득과 무득의 법을 통틀어 밝히며 멀고 가까운 인연을 판별해 보살이라 한 것이다.</w:t>
      </w:r>
      <w:r>
        <w:br/>
      </w:r>
      <w:r>
        <w:t>묻는다. 멀거나 가까운 인연도 보살이라 할 수 있다면 어째서 지론·섭론·성실·비담의 종의를 자주 깨뜨리는가? 답한다. 뜻을 제대로 얻는다면 네 논의 선법도 부정위이며 멀리서는 입도의 그릇이 된다. 그러나 이치 안의 무소득으로 들어가려면 네 논가가 선인이라고 집착한 것을 반드시 깨끗이 씻어야 한다. 우리 학파의 전승에서는 이치 밖에서 이치 안으로 들어갈 때 네 구가 있다고 한다.[판독·법수 유보: 門有有門耶, 耶屋或品, 何勿方便通, 虗任, 人天聲聞辟支佛菩薩涅槃五乘의 수량, 當分能滅人, 반복되는 결합문자 [彳*又]을 보존하였다.]</w:t>
      </w:r>
      <w:r>
        <w:br/>
      </w:r>
      <w:r>
        <w:t xml:space="preserve">[이미지 확인] </w:t>
      </w:r>
      <w:r>
        <w:drawing>
          <wp:inline xmlns:a="http://schemas.openxmlformats.org/drawingml/2006/main">
            <wp:extent cx="161073" cy="165100"/>
            <wp:docPr id="404" name="Picture 404"/>
            <wp:cNvGraphicFramePr>
              <a:graphicFrameLocks noChangeAspect="1"/>
            </wp:cNvGraphicFramePr>
            <a:graphic>
              <a:graphicData uri="http://schemas.openxmlformats.org/drawingml/2006/picture">
                <pic:pic>
                  <pic:nvPicPr>
                    <pic:cNvPr id="0" name="X46p0655_03.png"/>
                    <pic:cNvPicPr/>
                  </pic:nvPicPr>
                  <pic:blipFill>
                    <a:blip r:embed="rId145"/>
                    <a:stretch>
                      <a:fillRect/>
                    </a:stretch>
                  </pic:blipFill>
                  <pic:spPr>
                    <a:xfrm>
                      <a:off x="0" y="0"/>
                      <a:ext cx="161073" cy="165100"/>
                    </a:xfrm>
                    <a:prstGeom prst="rect"/>
                  </pic:spPr>
                </pic:pic>
              </a:graphicData>
            </a:graphic>
          </wp:inline>
        </w:drawing>
      </w:r>
      <w:r>
        <w:t xml:space="preserve"> </w:t>
      </w:r>
      <w:r>
        <w:drawing>
          <wp:inline xmlns:a="http://schemas.openxmlformats.org/drawingml/2006/main">
            <wp:extent cx="153307" cy="165100"/>
            <wp:docPr id="405" name="Picture 405"/>
            <wp:cNvGraphicFramePr>
              <a:graphicFrameLocks noChangeAspect="1"/>
            </wp:cNvGraphicFramePr>
            <a:graphic>
              <a:graphicData uri="http://schemas.openxmlformats.org/drawingml/2006/picture">
                <pic:pic>
                  <pic:nvPicPr>
                    <pic:cNvPr id="0" name="X46p0655_04.png"/>
                    <pic:cNvPicPr/>
                  </pic:nvPicPr>
                  <pic:blipFill>
                    <a:blip r:embed="rId146"/>
                    <a:stretch>
                      <a:fillRect/>
                    </a:stretch>
                  </pic:blipFill>
                  <pic:spPr>
                    <a:xfrm>
                      <a:off x="0" y="0"/>
                      <a:ext cx="153307" cy="165100"/>
                    </a:xfrm>
                    <a:prstGeom prst="rect"/>
                  </pic:spPr>
                </pic:pic>
              </a:graphicData>
            </a:graphic>
          </wp:inline>
        </w:drawing>
      </w:r>
      <w:r>
        <w:t xml:space="preserve"> </w:t>
      </w:r>
      <w:r>
        <w:drawing>
          <wp:inline xmlns:a="http://schemas.openxmlformats.org/drawingml/2006/main">
            <wp:extent cx="165100" cy="165100"/>
            <wp:docPr id="406" name="Picture 406"/>
            <wp:cNvGraphicFramePr>
              <a:graphicFrameLocks noChangeAspect="1"/>
            </wp:cNvGraphicFramePr>
            <a:graphic>
              <a:graphicData uri="http://schemas.openxmlformats.org/drawingml/2006/picture">
                <pic:pic>
                  <pic:nvPicPr>
                    <pic:cNvPr id="0" name="X46p0655_05.png"/>
                    <pic:cNvPicPr/>
                  </pic:nvPicPr>
                  <pic:blipFill>
                    <a:blip r:embed="rId147"/>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53581" cy="165100"/>
            <wp:docPr id="407" name="Picture 407"/>
            <wp:cNvGraphicFramePr>
              <a:graphicFrameLocks noChangeAspect="1"/>
            </wp:cNvGraphicFramePr>
            <a:graphic>
              <a:graphicData uri="http://schemas.openxmlformats.org/drawingml/2006/picture">
                <pic:pic>
                  <pic:nvPicPr>
                    <pic:cNvPr id="0" name="X46p0655_06.png"/>
                    <pic:cNvPicPr/>
                  </pic:nvPicPr>
                  <pic:blipFill>
                    <a:blip r:embed="rId148"/>
                    <a:stretch>
                      <a:fillRect/>
                    </a:stretch>
                  </pic:blipFill>
                  <pic:spPr>
                    <a:xfrm>
                      <a:off x="0" y="0"/>
                      <a:ext cx="153581" cy="165100"/>
                    </a:xfrm>
                    <a:prstGeom prst="rect"/>
                  </pic:spPr>
                </pic:pic>
              </a:graphicData>
            </a:graphic>
          </wp:inline>
        </w:drawing>
      </w:r>
      <w:r>
        <w:t xml:space="preserve"> </w:t>
      </w:r>
      <w:r>
        <w:drawing>
          <wp:inline xmlns:a="http://schemas.openxmlformats.org/drawingml/2006/main">
            <wp:extent cx="165100" cy="165100"/>
            <wp:docPr id="408" name="Picture 408"/>
            <wp:cNvGraphicFramePr>
              <a:graphicFrameLocks noChangeAspect="1"/>
            </wp:cNvGraphicFramePr>
            <a:graphic>
              <a:graphicData uri="http://schemas.openxmlformats.org/drawingml/2006/picture">
                <pic:pic>
                  <pic:nvPicPr>
                    <pic:cNvPr id="0" name="X46p0655_07.png"/>
                    <pic:cNvPicPr/>
                  </pic:nvPicPr>
                  <pic:blipFill>
                    <a:blip r:embed="rId149"/>
                    <a:stretch>
                      <a:fillRect/>
                    </a:stretch>
                  </pic:blipFill>
                  <pic:spPr>
                    <a:xfrm>
                      <a:off x="0" y="0"/>
                      <a:ext cx="165100" cy="165100"/>
                    </a:xfrm>
                    <a:prstGeom prst="rect"/>
                  </pic:spPr>
                </pic:pic>
              </a:graphicData>
            </a:graphic>
          </wp:inline>
        </w:drawing>
      </w:r>
      <w:r>
        <w:t xml:space="preserve"> </w:t>
      </w:r>
      <w:r>
        <w:drawing>
          <wp:inline xmlns:a="http://schemas.openxmlformats.org/drawingml/2006/main">
            <wp:extent cx="149742" cy="165100"/>
            <wp:docPr id="409" name="Picture 409"/>
            <wp:cNvGraphicFramePr>
              <a:graphicFrameLocks noChangeAspect="1"/>
            </wp:cNvGraphicFramePr>
            <a:graphic>
              <a:graphicData uri="http://schemas.openxmlformats.org/drawingml/2006/picture">
                <pic:pic>
                  <pic:nvPicPr>
                    <pic:cNvPr id="0" name="X46p0655_08.png"/>
                    <pic:cNvPicPr/>
                  </pic:nvPicPr>
                  <pic:blipFill>
                    <a:blip r:embed="rId150"/>
                    <a:stretch>
                      <a:fillRect/>
                    </a:stretch>
                  </pic:blipFill>
                  <pic:spPr>
                    <a:xfrm>
                      <a:off x="0" y="0"/>
                      <a:ext cx="149742" cy="165100"/>
                    </a:xfrm>
                    <a:prstGeom prst="rect"/>
                  </pic:spPr>
                </pic:pic>
              </a:graphicData>
            </a:graphic>
          </wp:inline>
        </w:drawing>
      </w:r>
      <w:r>
        <w:t xml:space="preserve"> </w:t>
      </w:r>
      <w:r>
        <w:drawing>
          <wp:inline xmlns:a="http://schemas.openxmlformats.org/drawingml/2006/main">
            <wp:extent cx="143086" cy="165100"/>
            <wp:docPr id="410" name="Picture 410"/>
            <wp:cNvGraphicFramePr>
              <a:graphicFrameLocks noChangeAspect="1"/>
            </wp:cNvGraphicFramePr>
            <a:graphic>
              <a:graphicData uri="http://schemas.openxmlformats.org/drawingml/2006/picture">
                <pic:pic>
                  <pic:nvPicPr>
                    <pic:cNvPr id="0" name="X46p0655_09.png"/>
                    <pic:cNvPicPr/>
                  </pic:nvPicPr>
                  <pic:blipFill>
                    <a:blip r:embed="rId151"/>
                    <a:stretch>
                      <a:fillRect/>
                    </a:stretch>
                  </pic:blipFill>
                  <pic:spPr>
                    <a:xfrm>
                      <a:off x="0" y="0"/>
                      <a:ext cx="143086" cy="165100"/>
                    </a:xfrm>
                    <a:prstGeom prst="rect"/>
                  </pic:spPr>
                </pic:pic>
              </a:graphicData>
            </a:graphic>
          </wp:inline>
        </w:drawing>
      </w:r>
    </w:p>
    <w:p>
      <w:pPr>
        <w:pStyle w:val="SHTKBlockLabel"/>
      </w:pPr>
      <w:r>
        <w:t>교감·번역 메모</w:t>
      </w:r>
    </w:p>
    <w:p>
      <w:pPr>
        <w:pStyle w:val="SHTKNoteSummary"/>
      </w:pPr>
      <w:r>
        <w:t>교감 요약 | [CBETA 이미지 문자] X46p0655_03.gif: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0655b20</w:t>
      </w:r>
    </w:p>
    <w:p>
      <w:pPr>
        <w:pStyle w:val="SHTKNoteDetail"/>
      </w:pPr>
      <w:r>
        <w:t xml:space="preserve">• 이미지 파일 | </w:t>
      </w:r>
      <w:r>
        <w:t>X46p0655_03.gif</w:t>
      </w:r>
      <w:r>
        <w:t xml:space="preserve">  </w:t>
      </w:r>
      <w:r>
        <w:drawing>
          <wp:inline xmlns:a="http://schemas.openxmlformats.org/drawingml/2006/main">
            <wp:extent cx="322146" cy="330200"/>
            <wp:docPr id="411" name="Picture 411"/>
            <wp:cNvGraphicFramePr>
              <a:graphicFrameLocks noChangeAspect="1"/>
            </wp:cNvGraphicFramePr>
            <a:graphic>
              <a:graphicData uri="http://schemas.openxmlformats.org/drawingml/2006/picture">
                <pic:pic>
                  <pic:nvPicPr>
                    <pic:cNvPr id="0" name="X46p0655_03.png"/>
                    <pic:cNvPicPr/>
                  </pic:nvPicPr>
                  <pic:blipFill>
                    <a:blip r:embed="rId145"/>
                    <a:stretch>
                      <a:fillRect/>
                    </a:stretch>
                  </pic:blipFill>
                  <pic:spPr>
                    <a:xfrm>
                      <a:off x="0" y="0"/>
                      <a:ext cx="322146"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../figures/X/X46p0655_03.gif</w:t>
      </w:r>
    </w:p>
    <w:p>
      <w:pPr>
        <w:pStyle w:val="SHTKNoteSummary"/>
      </w:pPr>
      <w:r>
        <w:t>교감 요약 | [CBETA 이미지 문자] X46p0655_04.gif: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0655c05</w:t>
      </w:r>
    </w:p>
    <w:p>
      <w:pPr>
        <w:pStyle w:val="SHTKNoteDetail"/>
      </w:pPr>
      <w:r>
        <w:t xml:space="preserve">• 이미지 파일 | </w:t>
      </w:r>
      <w:r>
        <w:t>X46p0655_04.gif</w:t>
      </w:r>
      <w:r>
        <w:t xml:space="preserve">  </w:t>
      </w:r>
      <w:r>
        <w:drawing>
          <wp:inline xmlns:a="http://schemas.openxmlformats.org/drawingml/2006/main">
            <wp:extent cx="306614" cy="330200"/>
            <wp:docPr id="412" name="Picture 412"/>
            <wp:cNvGraphicFramePr>
              <a:graphicFrameLocks noChangeAspect="1"/>
            </wp:cNvGraphicFramePr>
            <a:graphic>
              <a:graphicData uri="http://schemas.openxmlformats.org/drawingml/2006/picture">
                <pic:pic>
                  <pic:nvPicPr>
                    <pic:cNvPr id="0" name="X46p0655_04.png"/>
                    <pic:cNvPicPr/>
                  </pic:nvPicPr>
                  <pic:blipFill>
                    <a:blip r:embed="rId146"/>
                    <a:stretch>
                      <a:fillRect/>
                    </a:stretch>
                  </pic:blipFill>
                  <pic:spPr>
                    <a:xfrm>
                      <a:off x="0" y="0"/>
                      <a:ext cx="30661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../figures/X/X46p0655_04.gif</w:t>
      </w:r>
    </w:p>
    <w:p>
      <w:pPr>
        <w:pStyle w:val="SHTKNoteSummary"/>
      </w:pPr>
      <w:r>
        <w:t>교감 요약 | [CBETA 이미지 문자] X46p0655_05.gif: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0655c11</w:t>
      </w:r>
    </w:p>
    <w:p>
      <w:pPr>
        <w:pStyle w:val="SHTKNoteDetail"/>
      </w:pPr>
      <w:r>
        <w:t xml:space="preserve">• 이미지 파일 | </w:t>
      </w:r>
      <w:r>
        <w:t>X46p0655_05.gif</w:t>
      </w:r>
      <w:r>
        <w:t xml:space="preserve">  </w:t>
      </w:r>
      <w:r>
        <w:drawing>
          <wp:inline xmlns:a="http://schemas.openxmlformats.org/drawingml/2006/main">
            <wp:extent cx="330200" cy="330200"/>
            <wp:docPr id="413" name="Picture 413"/>
            <wp:cNvGraphicFramePr>
              <a:graphicFrameLocks noChangeAspect="1"/>
            </wp:cNvGraphicFramePr>
            <a:graphic>
              <a:graphicData uri="http://schemas.openxmlformats.org/drawingml/2006/picture">
                <pic:pic>
                  <pic:nvPicPr>
                    <pic:cNvPr id="0" name="X46p0655_05.png"/>
                    <pic:cNvPicPr/>
                  </pic:nvPicPr>
                  <pic:blipFill>
                    <a:blip r:embed="rId147"/>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../figures/X/X46p0655_05.gif</w:t>
      </w:r>
    </w:p>
    <w:p>
      <w:pPr>
        <w:pStyle w:val="SHTKNoteSummary"/>
      </w:pPr>
      <w:r>
        <w:t>교감 요약 | [CBETA 이미지 문자] X46p0655_06.gif: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0655c11</w:t>
      </w:r>
    </w:p>
    <w:p>
      <w:pPr>
        <w:pStyle w:val="SHTKNoteDetail"/>
      </w:pPr>
      <w:r>
        <w:t xml:space="preserve">• 이미지 파일 | </w:t>
      </w:r>
      <w:r>
        <w:t>X46p0655_06.gif</w:t>
      </w:r>
      <w:r>
        <w:t xml:space="preserve">  </w:t>
      </w:r>
      <w:r>
        <w:drawing>
          <wp:inline xmlns:a="http://schemas.openxmlformats.org/drawingml/2006/main">
            <wp:extent cx="307163" cy="330200"/>
            <wp:docPr id="414" name="Picture 414"/>
            <wp:cNvGraphicFramePr>
              <a:graphicFrameLocks noChangeAspect="1"/>
            </wp:cNvGraphicFramePr>
            <a:graphic>
              <a:graphicData uri="http://schemas.openxmlformats.org/drawingml/2006/picture">
                <pic:pic>
                  <pic:nvPicPr>
                    <pic:cNvPr id="0" name="X46p0655_06.png"/>
                    <pic:cNvPicPr/>
                  </pic:nvPicPr>
                  <pic:blipFill>
                    <a:blip r:embed="rId148"/>
                    <a:stretch>
                      <a:fillRect/>
                    </a:stretch>
                  </pic:blipFill>
                  <pic:spPr>
                    <a:xfrm>
                      <a:off x="0" y="0"/>
                      <a:ext cx="30716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../figures/X/X46p0655_06.gif</w:t>
      </w:r>
    </w:p>
    <w:p>
      <w:pPr>
        <w:pStyle w:val="SHTKNoteSummary"/>
      </w:pPr>
      <w:r>
        <w:t>교감 요약 | [CBETA 이미지 문자] X46p0655_07.gif: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0655c13</w:t>
      </w:r>
    </w:p>
    <w:p>
      <w:pPr>
        <w:pStyle w:val="SHTKNoteDetail"/>
      </w:pPr>
      <w:r>
        <w:t xml:space="preserve">• 이미지 파일 | </w:t>
      </w:r>
      <w:r>
        <w:t>X46p0655_07.gif</w:t>
      </w:r>
      <w:r>
        <w:t xml:space="preserve">  </w:t>
      </w:r>
      <w:r>
        <w:drawing>
          <wp:inline xmlns:a="http://schemas.openxmlformats.org/drawingml/2006/main">
            <wp:extent cx="330200" cy="330200"/>
            <wp:docPr id="415" name="Picture 415"/>
            <wp:cNvGraphicFramePr>
              <a:graphicFrameLocks noChangeAspect="1"/>
            </wp:cNvGraphicFramePr>
            <a:graphic>
              <a:graphicData uri="http://schemas.openxmlformats.org/drawingml/2006/picture">
                <pic:pic>
                  <pic:nvPicPr>
                    <pic:cNvPr id="0" name="X46p0655_07.png"/>
                    <pic:cNvPicPr/>
                  </pic:nvPicPr>
                  <pic:blipFill>
                    <a:blip r:embed="rId149"/>
                    <a:stretch>
                      <a:fillRect/>
                    </a:stretch>
                  </pic:blipFill>
                  <pic:spPr>
                    <a:xfrm>
                      <a:off x="0" y="0"/>
                      <a:ext cx="33020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../figures/X/X46p0655_07.gif</w:t>
      </w:r>
    </w:p>
    <w:p>
      <w:pPr>
        <w:pStyle w:val="SHTKNoteSummary"/>
      </w:pPr>
      <w:r>
        <w:t>교감 요약 | [CBETA 이미지 문자] X46p0655_08.gif: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0655c13</w:t>
      </w:r>
    </w:p>
    <w:p>
      <w:pPr>
        <w:pStyle w:val="SHTKNoteDetail"/>
      </w:pPr>
      <w:r>
        <w:t xml:space="preserve">• 이미지 파일 | </w:t>
      </w:r>
      <w:r>
        <w:t>X46p0655_08.gif</w:t>
      </w:r>
      <w:r>
        <w:t xml:space="preserve">  </w:t>
      </w:r>
      <w:r>
        <w:drawing>
          <wp:inline xmlns:a="http://schemas.openxmlformats.org/drawingml/2006/main">
            <wp:extent cx="299483" cy="330200"/>
            <wp:docPr id="416" name="Picture 416"/>
            <wp:cNvGraphicFramePr>
              <a:graphicFrameLocks noChangeAspect="1"/>
            </wp:cNvGraphicFramePr>
            <a:graphic>
              <a:graphicData uri="http://schemas.openxmlformats.org/drawingml/2006/picture">
                <pic:pic>
                  <pic:nvPicPr>
                    <pic:cNvPr id="0" name="X46p0655_08.png"/>
                    <pic:cNvPicPr/>
                  </pic:nvPicPr>
                  <pic:blipFill>
                    <a:blip r:embed="rId150"/>
                    <a:stretch>
                      <a:fillRect/>
                    </a:stretch>
                  </pic:blipFill>
                  <pic:spPr>
                    <a:xfrm>
                      <a:off x="0" y="0"/>
                      <a:ext cx="29948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../figures/X/X46p0655_08.gif</w:t>
      </w:r>
    </w:p>
    <w:p>
      <w:pPr>
        <w:pStyle w:val="SHTKNoteSummary"/>
      </w:pPr>
      <w:r>
        <w:t>교감 요약 | [CBETA 이미지 문자] X46p0655_09.gif: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0655c13</w:t>
      </w:r>
    </w:p>
    <w:p>
      <w:pPr>
        <w:pStyle w:val="SHTKNoteDetail"/>
      </w:pPr>
      <w:r>
        <w:t xml:space="preserve">• 이미지 파일 | </w:t>
      </w:r>
      <w:r>
        <w:t>X46p0655_09.gif</w:t>
      </w:r>
      <w:r>
        <w:t xml:space="preserve">  </w:t>
      </w:r>
      <w:r>
        <w:drawing>
          <wp:inline xmlns:a="http://schemas.openxmlformats.org/drawingml/2006/main">
            <wp:extent cx="286173" cy="330200"/>
            <wp:docPr id="417" name="Picture 417"/>
            <wp:cNvGraphicFramePr>
              <a:graphicFrameLocks noChangeAspect="1"/>
            </wp:cNvGraphicFramePr>
            <a:graphic>
              <a:graphicData uri="http://schemas.openxmlformats.org/drawingml/2006/picture">
                <pic:pic>
                  <pic:nvPicPr>
                    <pic:cNvPr id="0" name="X46p0655_09.png"/>
                    <pic:cNvPicPr/>
                  </pic:nvPicPr>
                  <pic:blipFill>
                    <a:blip r:embed="rId151"/>
                    <a:stretch>
                      <a:fillRect/>
                    </a:stretch>
                  </pic:blipFill>
                  <pic:spPr>
                    <a:xfrm>
                      <a:off x="0" y="0"/>
                      <a:ext cx="28617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../figures/X/X46p0655_09.gif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0655c07</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0655c14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‘却’로도 쓴다고 기록한다.</w:t>
      </w:r>
    </w:p>
    <w:p>
      <w:pPr>
        <w:pStyle w:val="SHTKNoteDetail"/>
      </w:pPr>
      <w:r>
        <w:t xml:space="preserve">• 원교감 원문 | </w:t>
      </w:r>
      <w:r>
        <w:t>起一作却</w:t>
      </w:r>
    </w:p>
    <w:p>
      <w:pPr>
        <w:pStyle w:val="SHTKNoteDetail"/>
      </w:pPr>
      <w:r>
        <w:t xml:space="preserve">• 교감 번호 | </w:t>
      </w:r>
      <w:r>
        <w:t>0655006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起</w:t>
      </w:r>
    </w:p>
    <w:p>
      <w:pPr>
        <w:pStyle w:val="SHTKNoteDetail"/>
      </w:pPr>
      <w:r>
        <w:t xml:space="preserve">• 교감 제안 독법 | </w:t>
      </w:r>
      <w:r>
        <w:t>却</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n=0655006.</w:t>
      </w:r>
    </w:p>
    <w:p>
      <w:pPr>
        <w:pStyle w:val="Heading3"/>
      </w:pPr>
      <w:r>
        <w:t>제348회 번역</w:t>
      </w:r>
    </w:p>
    <w:p>
      <w:pPr>
        <w:pStyle w:val="SHTKSubheading"/>
      </w:pPr>
      <w:r>
        <w:t>348-1. 유소득선의 조복 기능과 이신불</w:t>
      </w:r>
    </w:p>
    <w:p>
      <w:pPr>
        <w:pStyle w:val="SHTKBlockLabel"/>
      </w:pPr>
      <w:r>
        <w:t>원문</w:t>
      </w:r>
    </w:p>
    <w:p>
      <w:pPr>
        <w:pStyle w:val="SHTKSourceText"/>
      </w:pPr>
      <w:r>
        <w:t>如佛性等義說之。有人好云。三論家宗眾生不得作作。今時眾生作佛來者有四句義也。故經論勸情十善五戒等善。但不得切習因作佛菩薩等也。故遠而論之。便釋因擇生善處。先以此善法調伏身心。其心能受</w:t>
      </w:r>
      <w:r>
        <w:drawing>
          <wp:inline xmlns:a="http://schemas.openxmlformats.org/drawingml/2006/main">
            <wp:extent cx="146338" cy="165100"/>
            <wp:docPr id="418" name="Picture 418"/>
            <wp:cNvGraphicFramePr>
              <a:graphicFrameLocks noChangeAspect="1"/>
            </wp:cNvGraphicFramePr>
            <a:graphic>
              <a:graphicData uri="http://schemas.openxmlformats.org/drawingml/2006/picture">
                <pic:pic>
                  <pic:nvPicPr>
                    <pic:cNvPr id="0" name="X46p0655_10.png"/>
                    <pic:cNvPicPr/>
                  </pic:nvPicPr>
                  <pic:blipFill>
                    <a:blip r:embed="rId152"/>
                    <a:stretch>
                      <a:fillRect/>
                    </a:stretch>
                  </pic:blipFill>
                  <pic:spPr>
                    <a:xfrm>
                      <a:off x="0" y="0"/>
                      <a:ext cx="146338" cy="165100"/>
                    </a:xfrm>
                    <a:prstGeom prst="rect"/>
                  </pic:spPr>
                </pic:pic>
              </a:graphicData>
            </a:graphic>
          </wp:inline>
        </w:drawing>
      </w:r>
      <w:r>
        <w:t>法為說無所得善全脩行也。故人即報因亦得是佛乘之由漸。無所得三乘懸</w:t>
      </w:r>
      <w:r>
        <w:drawing>
          <wp:inline xmlns:a="http://schemas.openxmlformats.org/drawingml/2006/main">
            <wp:extent cx="169031" cy="165100"/>
            <wp:docPr id="419" name="Picture 419"/>
            <wp:cNvGraphicFramePr>
              <a:graphicFrameLocks noChangeAspect="1"/>
            </wp:cNvGraphicFramePr>
            <a:graphic>
              <a:graphicData uri="http://schemas.openxmlformats.org/drawingml/2006/picture">
                <pic:pic>
                  <pic:nvPicPr>
                    <pic:cNvPr id="0" name="X46p0655_11.png"/>
                    <pic:cNvPicPr/>
                  </pic:nvPicPr>
                  <pic:blipFill>
                    <a:blip r:embed="rId153"/>
                    <a:stretch>
                      <a:fillRect/>
                    </a:stretch>
                  </pic:blipFill>
                  <pic:spPr>
                    <a:xfrm>
                      <a:off x="0" y="0"/>
                      <a:ext cx="169031" cy="165100"/>
                    </a:xfrm>
                    <a:prstGeom prst="rect"/>
                  </pic:spPr>
                </pic:pic>
              </a:graphicData>
            </a:graphic>
          </wp:inline>
        </w:drawing>
      </w:r>
      <w:r>
        <w:t>而遠由義故開五乘也。龍樹提婆。風俗□以决須破地攝兩論者。彼義宗六識勳阿梨耶識。成種子。造六識。六識無沒識。更牙相成。名為虗妄世諦。體相差別。如論虗假世諦體相本無今有名為生虗妄世諦信心解無境異成論宗故。若有人異於此宗通於攝論宗者。則非三藏宗即偷無所得宗故。非廣州三藏義宗故。言騾攝論。又諸師與地論師成毗二家諸人。並入三論家。悉打破彼四論義宗。故得同宗漫語耶。問徧行六度菩薩得何果佛。答得三十二相八十種好佛。故大品經釋論佛云。有二種身。一是父母生身佛。即是相好佛。二法性生身佛即是常住佛故。[彳*又]云光明無量徒眾無量也。問法性佛定是無常身佛為是常身佛耶。答亦無常亦常。故大品經句義品云。一切種智有為也。亦如常住佛是身佛。若至而論之。常住佛亦是無常佛。故中論涅槃品云。有一論師云。涅槃是道。龍樹破云。由無常故明常。</w:t>
      </w:r>
    </w:p>
    <w:p>
      <w:pPr>
        <w:pStyle w:val="SHTKBlockLabel"/>
      </w:pPr>
      <w:r>
        <w:t>한국어 직역</w:t>
      </w:r>
    </w:p>
    <w:p>
      <w:pPr>
        <w:pStyle w:val="SHTKTranslationText"/>
      </w:pPr>
      <w:r>
        <w:t>이 네 구는 「불성의」 등에서 말한 것과 같다. 어떤 사람들은 삼론가의 종에서는 중생이 어떤 행도 짓지 못한다고 즐겨 말하지만, 지금 중생이 부처가 되는 데에는 네 구의 뜻이 있다.</w:t>
      </w:r>
      <w:r>
        <w:br/>
      </w:r>
      <w:r>
        <w:t>그래서 경론은 중생에게 십선·오계 등의 선을 권한다. 다만 이를 직접적인 습인으로 삼아 곧 부처나 보살이 된다고 해서는 안 된다. 멀리서 논하면 좋은 태어날 곳을 선택하는 인이 된다고 풀이할 수 있다. 먼저 이 선법으로 몸과 마음을 조복하여 그 마음이 법을 받아들일 수 있게 한 뒤 무소득선을 설하여 온전히 수행하게 한다.</w:t>
      </w:r>
      <w:r>
        <w:br/>
      </w:r>
      <w:r>
        <w:t>그러므로 인승은 보인이면서 불승으로 나아가는 점차적 경로가 될 수 있다. 무소득 삼승을 멀리서 말미암는 뜻이 있기 때문에 오승을 여는 것이다.</w:t>
      </w:r>
      <w:r>
        <w:br/>
      </w:r>
      <w:r>
        <w:t>용수와 제바의 종에서 지론·섭론을 반드시 깨뜨리는 까닭은 그들의 종이 육식이 아리야식을 훈습하여 종자를 이루고 다시 육식을 만들며, 육식과 [無沒識]이 서로 이루는 것을 허망세제라 하여 체상에 차별을 두기 때문이다.</w:t>
      </w:r>
      <w:r>
        <w:br/>
      </w:r>
      <w:r>
        <w:t>또 논에서는 허가세제의 체상이 본래 없다가 지금 생기는 것을 허망세제의 생이라 하고, 신심의 이해에 경계의 차별이 없다는 점에서 성실론의 종과 다르다고 한다. 이 종과 다르면서 섭론종에 통한다고 말하는 사람은 진제 삼장의 종이 아니라 무소득종을 훔친 것이므로 광주의 진제 삼장 종의도 아니다. 그래서 [騾攝論]이라고 한다.</w:t>
      </w:r>
      <w:r>
        <w:br/>
      </w:r>
      <w:r>
        <w:t>또 여러 스승과 지론·성실·비담 두 학파의 사람들이 모두 삼론가에 들어와 앞의 네 논 종의를 전부 깨뜨려야 비로소 같은 종이라고 말할 수 있다. 어찌 근거 없이 같은 종이라고 하겠는가?</w:t>
      </w:r>
      <w:r>
        <w:br/>
      </w:r>
      <w:r>
        <w:t>묻는다. 육도를 두루 행하는 보살은 어떤 불과를 얻는가? 답한다. 삼십이상과 팔십종호를 갖춘 부처가 된다. 『대품반야경』과 『대지도론』에서는 부처에게 두 몸이 있다고 한다. 첫째는 부모에게서 태어난 생신불, 곧 상호불이고, 둘째는 법성에서 태어난 법성생신불, 곧 상주불이다. [彳*又]에서 광명이 무량하고 무리가 무량하다고 한 몸이다.</w:t>
      </w:r>
      <w:r>
        <w:br/>
      </w:r>
      <w:r>
        <w:t>묻는다. 법성불은 반드시 무상신불인가, 상신불인가? 답한다. 무상이면서 상이다. 『대품반야경』 「구의품」에서는 일체종지가 유위라고 하였다. 상주불도 몸을 지닌 부처다. 끝까지 논하면 상주불도 무상불이다. 그래서 『중론』 「열반품」에서 어떤 논사가 열반은 도라고 하자 용수는 “무상으로 말미암아 상을 밝힌다”라고 깨뜨렸다.[판독·학파명 유보: 眾生不得作作, 風俗□以决, 六識無沒識, 信心解無境異, 騾攝論, 결합문자 [彳*又]은 교감하지 않았다.]</w:t>
      </w:r>
      <w:r>
        <w:br/>
      </w:r>
      <w:r>
        <w:t xml:space="preserve">[이미지 확인] </w:t>
      </w:r>
      <w:r>
        <w:drawing>
          <wp:inline xmlns:a="http://schemas.openxmlformats.org/drawingml/2006/main">
            <wp:extent cx="146338" cy="165100"/>
            <wp:docPr id="420" name="Picture 420"/>
            <wp:cNvGraphicFramePr>
              <a:graphicFrameLocks noChangeAspect="1"/>
            </wp:cNvGraphicFramePr>
            <a:graphic>
              <a:graphicData uri="http://schemas.openxmlformats.org/drawingml/2006/picture">
                <pic:pic>
                  <pic:nvPicPr>
                    <pic:cNvPr id="0" name="X46p0655_10.png"/>
                    <pic:cNvPicPr/>
                  </pic:nvPicPr>
                  <pic:blipFill>
                    <a:blip r:embed="rId152"/>
                    <a:stretch>
                      <a:fillRect/>
                    </a:stretch>
                  </pic:blipFill>
                  <pic:spPr>
                    <a:xfrm>
                      <a:off x="0" y="0"/>
                      <a:ext cx="146338" cy="165100"/>
                    </a:xfrm>
                    <a:prstGeom prst="rect"/>
                  </pic:spPr>
                </pic:pic>
              </a:graphicData>
            </a:graphic>
          </wp:inline>
        </w:drawing>
      </w:r>
      <w:r>
        <w:t xml:space="preserve"> </w:t>
      </w:r>
      <w:r>
        <w:drawing>
          <wp:inline xmlns:a="http://schemas.openxmlformats.org/drawingml/2006/main">
            <wp:extent cx="169031" cy="165100"/>
            <wp:docPr id="421" name="Picture 421"/>
            <wp:cNvGraphicFramePr>
              <a:graphicFrameLocks noChangeAspect="1"/>
            </wp:cNvGraphicFramePr>
            <a:graphic>
              <a:graphicData uri="http://schemas.openxmlformats.org/drawingml/2006/picture">
                <pic:pic>
                  <pic:nvPicPr>
                    <pic:cNvPr id="0" name="X46p0655_11.png"/>
                    <pic:cNvPicPr/>
                  </pic:nvPicPr>
                  <pic:blipFill>
                    <a:blip r:embed="rId153"/>
                    <a:stretch>
                      <a:fillRect/>
                    </a:stretch>
                  </pic:blipFill>
                  <pic:spPr>
                    <a:xfrm>
                      <a:off x="0" y="0"/>
                      <a:ext cx="169031" cy="165100"/>
                    </a:xfrm>
                    <a:prstGeom prst="rect"/>
                  </pic:spPr>
                </pic:pic>
              </a:graphicData>
            </a:graphic>
          </wp:inline>
        </w:drawing>
      </w:r>
    </w:p>
    <w:p>
      <w:pPr>
        <w:pStyle w:val="SHTKBlockLabel"/>
      </w:pPr>
      <w:r>
        <w:t>교감·번역 메모</w:t>
      </w:r>
    </w:p>
    <w:p>
      <w:pPr>
        <w:pStyle w:val="SHTKNoteSummary"/>
      </w:pPr>
      <w:r>
        <w:t>교감 요약 | [CBETA 이미지 문자] X46p0655_10.gif: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0655c19</w:t>
      </w:r>
    </w:p>
    <w:p>
      <w:pPr>
        <w:pStyle w:val="SHTKNoteDetail"/>
      </w:pPr>
      <w:r>
        <w:t xml:space="preserve">• 이미지 파일 | </w:t>
      </w:r>
      <w:r>
        <w:t>X46p0655_10.gif</w:t>
      </w:r>
      <w:r>
        <w:t xml:space="preserve">  </w:t>
      </w:r>
      <w:r>
        <w:drawing>
          <wp:inline xmlns:a="http://schemas.openxmlformats.org/drawingml/2006/main">
            <wp:extent cx="292677" cy="330200"/>
            <wp:docPr id="422" name="Picture 422"/>
            <wp:cNvGraphicFramePr>
              <a:graphicFrameLocks noChangeAspect="1"/>
            </wp:cNvGraphicFramePr>
            <a:graphic>
              <a:graphicData uri="http://schemas.openxmlformats.org/drawingml/2006/picture">
                <pic:pic>
                  <pic:nvPicPr>
                    <pic:cNvPr id="0" name="X46p0655_10.png"/>
                    <pic:cNvPicPr/>
                  </pic:nvPicPr>
                  <pic:blipFill>
                    <a:blip r:embed="rId152"/>
                    <a:stretch>
                      <a:fillRect/>
                    </a:stretch>
                  </pic:blipFill>
                  <pic:spPr>
                    <a:xfrm>
                      <a:off x="0" y="0"/>
                      <a:ext cx="29267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../figures/X/X46p0655_10.gif</w:t>
      </w:r>
    </w:p>
    <w:p>
      <w:pPr>
        <w:pStyle w:val="SHTKNoteSummary"/>
      </w:pPr>
      <w:r>
        <w:t>교감 요약 | [CBETA 이미지 문자] X46p0655_11.gif: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0655c21</w:t>
      </w:r>
    </w:p>
    <w:p>
      <w:pPr>
        <w:pStyle w:val="SHTKNoteDetail"/>
      </w:pPr>
      <w:r>
        <w:t xml:space="preserve">• 이미지 파일 | </w:t>
      </w:r>
      <w:r>
        <w:t>X46p0655_11.gif</w:t>
      </w:r>
      <w:r>
        <w:t xml:space="preserve">  </w:t>
      </w:r>
      <w:r>
        <w:drawing>
          <wp:inline xmlns:a="http://schemas.openxmlformats.org/drawingml/2006/main">
            <wp:extent cx="338062" cy="330200"/>
            <wp:docPr id="423" name="Picture 423"/>
            <wp:cNvGraphicFramePr>
              <a:graphicFrameLocks noChangeAspect="1"/>
            </wp:cNvGraphicFramePr>
            <a:graphic>
              <a:graphicData uri="http://schemas.openxmlformats.org/drawingml/2006/picture">
                <pic:pic>
                  <pic:nvPicPr>
                    <pic:cNvPr id="0" name="X46p0655_11.png"/>
                    <pic:cNvPicPr/>
                  </pic:nvPicPr>
                  <pic:blipFill>
                    <a:blip r:embed="rId153"/>
                    <a:stretch>
                      <a:fillRect/>
                    </a:stretch>
                  </pic:blipFill>
                  <pic:spPr>
                    <a:xfrm>
                      <a:off x="0" y="0"/>
                      <a:ext cx="338062"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url="../figures/X/X46p0655_11.gif"/&gt;&lt;/figure&gt;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../figures/X/X46p0655_11.gif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0656a07</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제349회 번역</w:t>
      </w:r>
    </w:p>
    <w:p>
      <w:pPr>
        <w:pStyle w:val="SHTKSubheading"/>
      </w:pPr>
      <w:r>
        <w:t>349-1. 열반의 비사구와 복덕·지혜의 이장엄</w:t>
      </w:r>
    </w:p>
    <w:p>
      <w:pPr>
        <w:pStyle w:val="SHTKBlockLabel"/>
      </w:pPr>
      <w:r>
        <w:t>위치표지</w:t>
      </w:r>
    </w:p>
    <w:p>
      <w:pPr>
        <w:pStyle w:val="SHTKPositionMarker"/>
      </w:pPr>
      <w:bookmarkStart w:id="172" w:name="loc_0656a16"/>
      <w:r>
        <w:t>[0656a16]</w:t>
      </w:r>
      <w:bookmarkEnd w:id="172"/>
    </w:p>
    <w:p>
      <w:pPr>
        <w:pStyle w:val="SHTKBlockLabel"/>
      </w:pPr>
      <w:r>
        <w:t>위치표지</w:t>
      </w:r>
    </w:p>
    <w:p>
      <w:pPr>
        <w:pStyle w:val="SHTKPositionMarker"/>
      </w:pPr>
      <w:bookmarkStart w:id="173" w:name="loc_0656a17"/>
      <w:r>
        <w:t>[0656a17]</w:t>
      </w:r>
      <w:bookmarkEnd w:id="173"/>
    </w:p>
    <w:p>
      <w:pPr>
        <w:pStyle w:val="SHTKBlockLabel"/>
      </w:pPr>
      <w:r>
        <w:t>원문</w:t>
      </w:r>
    </w:p>
    <w:p>
      <w:pPr>
        <w:pStyle w:val="SHTKSourceText"/>
      </w:pPr>
      <w:r>
        <w:t>若無有去常亦去云何常耶。涅槃是得無處所無量</w:t>
      </w:r>
      <w:r>
        <w:drawing>
          <wp:inline xmlns:a="http://schemas.openxmlformats.org/drawingml/2006/main">
            <wp:extent cx="150424" cy="165100"/>
            <wp:docPr id="424" name="Picture 424"/>
            <wp:cNvGraphicFramePr>
              <a:graphicFrameLocks noChangeAspect="1"/>
            </wp:cNvGraphicFramePr>
            <a:graphic>
              <a:graphicData uri="http://schemas.openxmlformats.org/drawingml/2006/picture">
                <pic:pic>
                  <pic:nvPicPr>
                    <pic:cNvPr id="0" name="X46p0656_01.png"/>
                    <pic:cNvPicPr/>
                  </pic:nvPicPr>
                  <pic:blipFill>
                    <a:blip r:embed="rId154"/>
                    <a:stretch>
                      <a:fillRect/>
                    </a:stretch>
                  </pic:blipFill>
                  <pic:spPr>
                    <a:xfrm>
                      <a:off x="0" y="0"/>
                      <a:ext cx="150424" cy="165100"/>
                    </a:xfrm>
                    <a:prstGeom prst="rect"/>
                  </pic:spPr>
                </pic:pic>
              </a:graphicData>
            </a:graphic>
          </wp:inline>
        </w:drawing>
      </w:r>
      <w:r>
        <w:t>處所。若爾雖於有無所四句所得強名涅槃正般若正法涅槃非四論宗也。[0656a16]二㽵嚴義有三意。一釋名。二出體。三料簡。[0656a17]不二而二明之。二㽵嚴者。一福德㽵嚴。亦名功德也。二慧㽵嚴也。若言福德㽵嚴者。無所得善法。能濟潤利行人故名為福。福則是其善行家德。如清冷等是水家德也。言功德者。功體功能也。善有濟潤福利之功故。名為功也。是其善行</w:t>
      </w:r>
      <w:r>
        <w:drawing>
          <wp:inline xmlns:a="http://schemas.openxmlformats.org/drawingml/2006/main">
            <wp:extent cx="198870" cy="165100"/>
            <wp:docPr id="425" name="Picture 425"/>
            <wp:cNvGraphicFramePr>
              <a:graphicFrameLocks noChangeAspect="1"/>
            </wp:cNvGraphicFramePr>
            <a:graphic>
              <a:graphicData uri="http://schemas.openxmlformats.org/drawingml/2006/picture">
                <pic:pic>
                  <pic:nvPicPr>
                    <pic:cNvPr id="0" name="X46p0656_02.png"/>
                    <pic:cNvPicPr/>
                  </pic:nvPicPr>
                  <pic:blipFill>
                    <a:blip r:embed="rId155"/>
                    <a:stretch>
                      <a:fillRect/>
                    </a:stretch>
                  </pic:blipFill>
                  <pic:spPr>
                    <a:xfrm>
                      <a:off x="0" y="0"/>
                      <a:ext cx="198870" cy="165100"/>
                    </a:xfrm>
                    <a:prstGeom prst="rect"/>
                  </pic:spPr>
                </pic:pic>
              </a:graphicData>
            </a:graphic>
          </wp:inline>
        </w:drawing>
      </w:r>
      <w:r>
        <w:t>待名為功德也。言慧㽵嚴者。有人言智慧者照見名[1]去也。[彳*又]了</w:t>
      </w:r>
      <w:r>
        <w:drawing>
          <wp:inline xmlns:a="http://schemas.openxmlformats.org/drawingml/2006/main">
            <wp:extent cx="168469" cy="165100"/>
            <wp:docPr id="426" name="Picture 426"/>
            <wp:cNvGraphicFramePr>
              <a:graphicFrameLocks noChangeAspect="1"/>
            </wp:cNvGraphicFramePr>
            <a:graphic>
              <a:graphicData uri="http://schemas.openxmlformats.org/drawingml/2006/picture">
                <pic:pic>
                  <pic:nvPicPr>
                    <pic:cNvPr id="0" name="X46p0656_03.png"/>
                    <pic:cNvPicPr/>
                  </pic:nvPicPr>
                  <pic:blipFill>
                    <a:blip r:embed="rId156"/>
                    <a:stretch>
                      <a:fillRect/>
                    </a:stretch>
                  </pic:blipFill>
                  <pic:spPr>
                    <a:xfrm>
                      <a:off x="0" y="0"/>
                      <a:ext cx="168469" cy="165100"/>
                    </a:xfrm>
                    <a:prstGeom prst="rect"/>
                  </pic:spPr>
                </pic:pic>
              </a:graphicData>
            </a:graphic>
          </wp:inline>
        </w:drawing>
      </w:r>
      <w:r>
        <w:t>慧。皆二種別了知世。諦者。名照。第一義說名為慧。今大乘意如大經師子吼品云。般若者謂諸眾生。毗婆舍那者。謂諸賢聖。闍那者諸佛菩薩也。成論師釋[2]番無癡善根為諸眾生也。今大乘明義。凡夫眾生既[土*土]屋故不知中假而緣般若耶。直舉不二義種為般若。故涅槃論云。眾生是佛內亦非外。亦非四句。並非眾生是也。亦如有眾生悉有佛生也。毗婆舍那。謂諸聖人諸賢聖始悟假。故名為見勝。見見四諦明了故。勝屬[3]仕賢聖異於凡夫也。闍那者。</w:t>
      </w:r>
      <w:r>
        <w:drawing>
          <wp:inline xmlns:a="http://schemas.openxmlformats.org/drawingml/2006/main">
            <wp:extent cx="129721" cy="165100"/>
            <wp:docPr id="427" name="Picture 427"/>
            <wp:cNvGraphicFramePr>
              <a:graphicFrameLocks noChangeAspect="1"/>
            </wp:cNvGraphicFramePr>
            <a:graphic>
              <a:graphicData uri="http://schemas.openxmlformats.org/drawingml/2006/picture">
                <pic:pic>
                  <pic:nvPicPr>
                    <pic:cNvPr id="0" name="X46p0656_04.png"/>
                    <pic:cNvPicPr/>
                  </pic:nvPicPr>
                  <pic:blipFill>
                    <a:blip r:embed="rId157"/>
                    <a:stretch>
                      <a:fillRect/>
                    </a:stretch>
                  </pic:blipFill>
                  <pic:spPr>
                    <a:xfrm>
                      <a:off x="0" y="0"/>
                      <a:ext cx="129721" cy="165100"/>
                    </a:xfrm>
                    <a:prstGeom prst="rect"/>
                  </pic:spPr>
                </pic:pic>
              </a:graphicData>
            </a:graphic>
          </wp:inline>
        </w:drawing>
      </w:r>
      <w:r>
        <w:t>决斷明了中假故。名為諸佛菩薩具般若義中說亦是無差別差別明之。若諸眾生不識中假故舉體般若強名之。</w:t>
      </w:r>
    </w:p>
    <w:p>
      <w:pPr>
        <w:pStyle w:val="SHTKBlockLabel"/>
      </w:pPr>
      <w:r>
        <w:t>한국어 직역</w:t>
      </w:r>
    </w:p>
    <w:p>
      <w:pPr>
        <w:pStyle w:val="SHTKTranslationText"/>
      </w:pPr>
      <w:r>
        <w:t>무상이 사라지면 상도 사라지는데 어떻게 상이라 하겠는가? 열반은 얻는 처소가 없으면서 한량없는 처소다. 비록 유무의 사구로 얻는 바가 아니지만 억지로 열반이라 이름하며, 바른 반야와 정법의 열반은 네 논의 종이 아니다.</w:t>
      </w:r>
      <w:r>
        <w:br/>
      </w:r>
      <w:r>
        <w:t>[0656a16] 이장엄의 뜻에는 세 항목이 있다. 첫째 석명, 둘째 출체, 셋째 요간이다.</w:t>
      </w:r>
      <w:r>
        <w:br/>
      </w:r>
      <w:r>
        <w:t>[0656a17] 불이이이로 밝히면 이장엄은 첫째 복덕장엄이며 공덕장엄이라고도 하고, 둘째 혜장엄이다.</w:t>
      </w:r>
      <w:r>
        <w:br/>
      </w:r>
      <w:r>
        <w:t>복덕장엄이라 하는 것은 무소득의 선법이 수행자를 구제하고 윤택하게 하며 이롭게 하므로 복이라 하기 때문이다. 복은 선행의 덕으로서 맑고 시원함이 물의 덕인 것과 같다. 공덕이라고 할 때 공은 본체의 공능이다. 선에는 구제하고 윤택하게 하며 복되고 이롭게 하는 공능이 있으므로 공이라 하고, 선행에 붙여 공덕이라 한다.</w:t>
      </w:r>
      <w:r>
        <w:br/>
      </w:r>
      <w:r>
        <w:t>혜장엄에 대해 어떤 사람은 지혜 가운데 비추어 보는 것을 [1]去라 하고 [彳*又]·요·혜를 두 종류로 나누어 세제를 아는 것을 조, 제일의를 아는 것을 혜라고 한다.</w:t>
      </w:r>
      <w:r>
        <w:br/>
      </w:r>
      <w:r>
        <w:t>지금 대승의 뜻은 『대경』 「사자후품」의 설명과 같다. 반야는 모든 중생을 말하고, 비바사나는 모든 현성을 말하며, 사나는 제불과 보살을 말한다. 성실론사는 [2]番하여 무치선근을 모든 중생이라 풀이한다.</w:t>
      </w:r>
      <w:r>
        <w:br/>
      </w:r>
      <w:r>
        <w:t>지금 대승에서 밝히면 범부중생은 이미 [土*土]屋하여 중과 가를 알지 못하는데 어떻게 반야를 반연하겠는가? 다만 불이의 종자를 들어 반야라고 한다. 『열반론』에서 중생은 부처 안에도 밖에도 있지 않고 사구도 아니며, 이 모두가 중생 자체가 아니라고 한 것과 같다. 또 모든 중생에게 불성이 있다고 한 것과 같다.</w:t>
      </w:r>
      <w:r>
        <w:br/>
      </w:r>
      <w:r>
        <w:t>비바사나는 모든 성인을 말한다. 현성은 비로소 가를 깨닫기 때문에 승견이라 하며, 사제를 분명하게 보기 때문에 견이고 범부와 다른 현성에 속하기 때문에 승이다. 사나는 중과 가를 결단하여 명료하게 아는 것이므로 제불·보살이라 한다. 이는 반야의 뜻에서 차별 없는 차별로 밝힌 것이다. 중생은 중과 가를 알지 못하므로 그 전체를 억지로 반야라 이름한다.[판독·음역 유보: 照見名[1]去, [彳*又]了慧, [2]番, [土*土]屋, 勝屬[3]仕는 저본을 보존하였다.]</w:t>
      </w:r>
      <w:r>
        <w:br/>
      </w:r>
      <w:r>
        <w:t xml:space="preserve">[이미지 확인] </w:t>
      </w:r>
      <w:r>
        <w:drawing>
          <wp:inline xmlns:a="http://schemas.openxmlformats.org/drawingml/2006/main">
            <wp:extent cx="150424" cy="165100"/>
            <wp:docPr id="428" name="Picture 428"/>
            <wp:cNvGraphicFramePr>
              <a:graphicFrameLocks noChangeAspect="1"/>
            </wp:cNvGraphicFramePr>
            <a:graphic>
              <a:graphicData uri="http://schemas.openxmlformats.org/drawingml/2006/picture">
                <pic:pic>
                  <pic:nvPicPr>
                    <pic:cNvPr id="0" name="X46p0656_01.png"/>
                    <pic:cNvPicPr/>
                  </pic:nvPicPr>
                  <pic:blipFill>
                    <a:blip r:embed="rId154"/>
                    <a:stretch>
                      <a:fillRect/>
                    </a:stretch>
                  </pic:blipFill>
                  <pic:spPr>
                    <a:xfrm>
                      <a:off x="0" y="0"/>
                      <a:ext cx="150424" cy="165100"/>
                    </a:xfrm>
                    <a:prstGeom prst="rect"/>
                  </pic:spPr>
                </pic:pic>
              </a:graphicData>
            </a:graphic>
          </wp:inline>
        </w:drawing>
      </w:r>
      <w:r>
        <w:t xml:space="preserve"> </w:t>
      </w:r>
      <w:r>
        <w:drawing>
          <wp:inline xmlns:a="http://schemas.openxmlformats.org/drawingml/2006/main">
            <wp:extent cx="198870" cy="165100"/>
            <wp:docPr id="429" name="Picture 429"/>
            <wp:cNvGraphicFramePr>
              <a:graphicFrameLocks noChangeAspect="1"/>
            </wp:cNvGraphicFramePr>
            <a:graphic>
              <a:graphicData uri="http://schemas.openxmlformats.org/drawingml/2006/picture">
                <pic:pic>
                  <pic:nvPicPr>
                    <pic:cNvPr id="0" name="X46p0656_02.png"/>
                    <pic:cNvPicPr/>
                  </pic:nvPicPr>
                  <pic:blipFill>
                    <a:blip r:embed="rId155"/>
                    <a:stretch>
                      <a:fillRect/>
                    </a:stretch>
                  </pic:blipFill>
                  <pic:spPr>
                    <a:xfrm>
                      <a:off x="0" y="0"/>
                      <a:ext cx="198870" cy="165100"/>
                    </a:xfrm>
                    <a:prstGeom prst="rect"/>
                  </pic:spPr>
                </pic:pic>
              </a:graphicData>
            </a:graphic>
          </wp:inline>
        </w:drawing>
      </w:r>
      <w:r>
        <w:t xml:space="preserve"> </w:t>
      </w:r>
      <w:r>
        <w:drawing>
          <wp:inline xmlns:a="http://schemas.openxmlformats.org/drawingml/2006/main">
            <wp:extent cx="168469" cy="165100"/>
            <wp:docPr id="430" name="Picture 430"/>
            <wp:cNvGraphicFramePr>
              <a:graphicFrameLocks noChangeAspect="1"/>
            </wp:cNvGraphicFramePr>
            <a:graphic>
              <a:graphicData uri="http://schemas.openxmlformats.org/drawingml/2006/picture">
                <pic:pic>
                  <pic:nvPicPr>
                    <pic:cNvPr id="0" name="X46p0656_03.png"/>
                    <pic:cNvPicPr/>
                  </pic:nvPicPr>
                  <pic:blipFill>
                    <a:blip r:embed="rId156"/>
                    <a:stretch>
                      <a:fillRect/>
                    </a:stretch>
                  </pic:blipFill>
                  <pic:spPr>
                    <a:xfrm>
                      <a:off x="0" y="0"/>
                      <a:ext cx="168469" cy="165100"/>
                    </a:xfrm>
                    <a:prstGeom prst="rect"/>
                  </pic:spPr>
                </pic:pic>
              </a:graphicData>
            </a:graphic>
          </wp:inline>
        </w:drawing>
      </w:r>
      <w:r>
        <w:t xml:space="preserve"> </w:t>
      </w:r>
      <w:r>
        <w:drawing>
          <wp:inline xmlns:a="http://schemas.openxmlformats.org/drawingml/2006/main">
            <wp:extent cx="129721" cy="165100"/>
            <wp:docPr id="431" name="Picture 431"/>
            <wp:cNvGraphicFramePr>
              <a:graphicFrameLocks noChangeAspect="1"/>
            </wp:cNvGraphicFramePr>
            <a:graphic>
              <a:graphicData uri="http://schemas.openxmlformats.org/drawingml/2006/picture">
                <pic:pic>
                  <pic:nvPicPr>
                    <pic:cNvPr id="0" name="X46p0656_04.png"/>
                    <pic:cNvPicPr/>
                  </pic:nvPicPr>
                  <pic:blipFill>
                    <a:blip r:embed="rId157"/>
                    <a:stretch>
                      <a:fillRect/>
                    </a:stretch>
                  </pic:blipFill>
                  <pic:spPr>
                    <a:xfrm>
                      <a:off x="0" y="0"/>
                      <a:ext cx="129721" cy="165100"/>
                    </a:xfrm>
                    <a:prstGeom prst="rect"/>
                  </pic:spPr>
                </pic:pic>
              </a:graphicData>
            </a:graphic>
          </wp:inline>
        </w:drawing>
      </w:r>
    </w:p>
    <w:p>
      <w:pPr>
        <w:pStyle w:val="SHTKBlockLabel"/>
      </w:pPr>
      <w:r>
        <w:t>교감·번역 메모</w:t>
      </w:r>
    </w:p>
    <w:p>
      <w:pPr>
        <w:pStyle w:val="SHTKNoteSummary"/>
      </w:pPr>
      <w:r>
        <w:t>교감 요약 | [CBETA 이미지 문자] X46p0656_01.gif: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0656a13</w:t>
      </w:r>
    </w:p>
    <w:p>
      <w:pPr>
        <w:pStyle w:val="SHTKNoteDetail"/>
      </w:pPr>
      <w:r>
        <w:t xml:space="preserve">• 이미지 파일 | </w:t>
      </w:r>
      <w:r>
        <w:t>X46p0656_01.gif</w:t>
      </w:r>
      <w:r>
        <w:t xml:space="preserve">  </w:t>
      </w:r>
      <w:r>
        <w:drawing>
          <wp:inline xmlns:a="http://schemas.openxmlformats.org/drawingml/2006/main">
            <wp:extent cx="300849" cy="330200"/>
            <wp:docPr id="432" name="Picture 432"/>
            <wp:cNvGraphicFramePr>
              <a:graphicFrameLocks noChangeAspect="1"/>
            </wp:cNvGraphicFramePr>
            <a:graphic>
              <a:graphicData uri="http://schemas.openxmlformats.org/drawingml/2006/picture">
                <pic:pic>
                  <pic:nvPicPr>
                    <pic:cNvPr id="0" name="X46p0656_01.png"/>
                    <pic:cNvPicPr/>
                  </pic:nvPicPr>
                  <pic:blipFill>
                    <a:blip r:embed="rId154"/>
                    <a:stretch>
                      <a:fillRect/>
                    </a:stretch>
                  </pic:blipFill>
                  <pic:spPr>
                    <a:xfrm>
                      <a:off x="0" y="0"/>
                      <a:ext cx="3008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../figures/X/X46p0656_01.gif</w:t>
      </w:r>
    </w:p>
    <w:p>
      <w:pPr>
        <w:pStyle w:val="SHTKNoteSummary"/>
      </w:pPr>
      <w:r>
        <w:t>교감 요약 | [CBETA 이미지 문자] X46p0656_02.gif: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0656a21</w:t>
      </w:r>
    </w:p>
    <w:p>
      <w:pPr>
        <w:pStyle w:val="SHTKNoteDetail"/>
      </w:pPr>
      <w:r>
        <w:t xml:space="preserve">• 이미지 파일 | </w:t>
      </w:r>
      <w:r>
        <w:t>X46p0656_02.gif</w:t>
      </w:r>
      <w:r>
        <w:t xml:space="preserve">  </w:t>
      </w:r>
      <w:r>
        <w:drawing>
          <wp:inline xmlns:a="http://schemas.openxmlformats.org/drawingml/2006/main">
            <wp:extent cx="397741" cy="330200"/>
            <wp:docPr id="433" name="Picture 433"/>
            <wp:cNvGraphicFramePr>
              <a:graphicFrameLocks noChangeAspect="1"/>
            </wp:cNvGraphicFramePr>
            <a:graphic>
              <a:graphicData uri="http://schemas.openxmlformats.org/drawingml/2006/picture">
                <pic:pic>
                  <pic:nvPicPr>
                    <pic:cNvPr id="0" name="X46p0656_02.png"/>
                    <pic:cNvPicPr/>
                  </pic:nvPicPr>
                  <pic:blipFill>
                    <a:blip r:embed="rId155"/>
                    <a:stretch>
                      <a:fillRect/>
                    </a:stretch>
                  </pic:blipFill>
                  <pic:spPr>
                    <a:xfrm>
                      <a:off x="0" y="0"/>
                      <a:ext cx="39774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../figures/X/X46p0656_02.gif</w:t>
      </w:r>
    </w:p>
    <w:p>
      <w:pPr>
        <w:pStyle w:val="SHTKNoteSummary"/>
      </w:pPr>
      <w:r>
        <w:t>교감 요약 | [CBETA 이미지 문자] X46p0656_03.gif: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0656a22</w:t>
      </w:r>
    </w:p>
    <w:p>
      <w:pPr>
        <w:pStyle w:val="SHTKNoteDetail"/>
      </w:pPr>
      <w:r>
        <w:t xml:space="preserve">• 이미지 파일 | </w:t>
      </w:r>
      <w:r>
        <w:t>X46p0656_03.gif</w:t>
      </w:r>
      <w:r>
        <w:t xml:space="preserve">  </w:t>
      </w:r>
      <w:r>
        <w:drawing>
          <wp:inline xmlns:a="http://schemas.openxmlformats.org/drawingml/2006/main">
            <wp:extent cx="336939" cy="330200"/>
            <wp:docPr id="434" name="Picture 434"/>
            <wp:cNvGraphicFramePr>
              <a:graphicFrameLocks noChangeAspect="1"/>
            </wp:cNvGraphicFramePr>
            <a:graphic>
              <a:graphicData uri="http://schemas.openxmlformats.org/drawingml/2006/picture">
                <pic:pic>
                  <pic:nvPicPr>
                    <pic:cNvPr id="0" name="X46p0656_03.png"/>
                    <pic:cNvPicPr/>
                  </pic:nvPicPr>
                  <pic:blipFill>
                    <a:blip r:embed="rId156"/>
                    <a:stretch>
                      <a:fillRect/>
                    </a:stretch>
                  </pic:blipFill>
                  <pic:spPr>
                    <a:xfrm>
                      <a:off x="0" y="0"/>
                      <a:ext cx="33693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../figures/X/X46p0656_03.gif</w:t>
      </w:r>
    </w:p>
    <w:p>
      <w:pPr>
        <w:pStyle w:val="SHTKNoteSummary"/>
      </w:pPr>
      <w:r>
        <w:t>교감 요약 | [CBETA 이미지 문자] X46p0656_04.gif: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0656b07</w:t>
      </w:r>
    </w:p>
    <w:p>
      <w:pPr>
        <w:pStyle w:val="SHTKNoteDetail"/>
      </w:pPr>
      <w:r>
        <w:t xml:space="preserve">• 이미지 파일 | </w:t>
      </w:r>
      <w:r>
        <w:t>X46p0656_04.gif</w:t>
      </w:r>
      <w:r>
        <w:t xml:space="preserve">  </w:t>
      </w:r>
      <w:r>
        <w:drawing>
          <wp:inline xmlns:a="http://schemas.openxmlformats.org/drawingml/2006/main">
            <wp:extent cx="259443" cy="330200"/>
            <wp:docPr id="435" name="Picture 435"/>
            <wp:cNvGraphicFramePr>
              <a:graphicFrameLocks noChangeAspect="1"/>
            </wp:cNvGraphicFramePr>
            <a:graphic>
              <a:graphicData uri="http://schemas.openxmlformats.org/drawingml/2006/picture">
                <pic:pic>
                  <pic:nvPicPr>
                    <pic:cNvPr id="0" name="X46p0656_04.png"/>
                    <pic:cNvPicPr/>
                  </pic:nvPicPr>
                  <pic:blipFill>
                    <a:blip r:embed="rId157"/>
                    <a:stretch>
                      <a:fillRect/>
                    </a:stretch>
                  </pic:blipFill>
                  <pic:spPr>
                    <a:xfrm>
                      <a:off x="0" y="0"/>
                      <a:ext cx="25944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../figures/X/X46p0656_04.gif</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0656a16</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0656a17</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0656a17</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0656a18</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0656a18</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0656a21</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0656a22</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CB18636의 자형은 [土*土]이다. normalized form은 별도로 확정되지 않았다.</w:t>
      </w:r>
    </w:p>
    <w:p>
      <w:pPr>
        <w:pStyle w:val="SHTKNoteDetail"/>
      </w:pPr>
      <w:r>
        <w:t xml:space="preserve">• 교감 종류 | </w:t>
      </w:r>
      <w:r>
        <w:t>CBETA 외자/결자</w:t>
      </w:r>
    </w:p>
    <w:p>
      <w:pPr>
        <w:pStyle w:val="SHTKNoteDetail"/>
      </w:pPr>
      <w:r>
        <w:t xml:space="preserve">• 외자 ID | </w:t>
      </w:r>
      <w:r>
        <w:t>CB18636</w:t>
      </w:r>
    </w:p>
    <w:p>
      <w:pPr>
        <w:pStyle w:val="SHTKNoteDetail"/>
      </w:pPr>
      <w:r>
        <w:t xml:space="preserve">• 위치 | </w:t>
      </w:r>
      <w:r>
        <w:t>0656b02</w:t>
      </w:r>
    </w:p>
    <w:p>
      <w:pPr>
        <w:pStyle w:val="SHTKNoteDetail"/>
      </w:pPr>
      <w:r>
        <w:t xml:space="preserve">• 조합식 | </w:t>
      </w:r>
      <w:r>
        <w:t>[土*土]</w:t>
      </w:r>
    </w:p>
    <w:p>
      <w:pPr>
        <w:pStyle w:val="SHTKNoteDetail"/>
      </w:pPr>
      <w:r>
        <w:t xml:space="preserve">• normalized form | </w:t>
      </w:r>
      <w:r>
        <w:t>없음</w:t>
      </w:r>
    </w:p>
    <w:p>
      <w:pPr>
        <w:pStyle w:val="SHTKNoteDetail"/>
      </w:pPr>
      <w:r>
        <w:t xml:space="preserve">• Unicode | </w:t>
      </w:r>
      <w:r>
        <w:t>U+2A8B4</w:t>
      </w:r>
    </w:p>
    <w:p>
      <w:pPr>
        <w:pStyle w:val="SHTKNoteDetail"/>
      </w:pPr>
      <w:r>
        <w:t xml:space="preserve">• PUA | </w:t>
      </w:r>
      <w:r>
        <w:t>U+F48CC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‘去’를 ‘智’로 의심한다.</w:t>
      </w:r>
    </w:p>
    <w:p>
      <w:pPr>
        <w:pStyle w:val="SHTKNoteDetail"/>
      </w:pPr>
      <w:r>
        <w:t xml:space="preserve">• 원교감 원문 | </w:t>
      </w:r>
      <w:r>
        <w:t>去疑智</w:t>
      </w:r>
    </w:p>
    <w:p>
      <w:pPr>
        <w:pStyle w:val="SHTKNoteDetail"/>
      </w:pPr>
      <w:r>
        <w:t xml:space="preserve">• 교감 번호 | </w:t>
      </w:r>
      <w:r>
        <w:t>0656001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去</w:t>
      </w:r>
    </w:p>
    <w:p>
      <w:pPr>
        <w:pStyle w:val="SHTKNoteDetail"/>
      </w:pPr>
      <w:r>
        <w:t xml:space="preserve">• 교감 제안 독법 | </w:t>
      </w:r>
      <w:r>
        <w:t>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n=0656001.</w:t>
      </w:r>
    </w:p>
    <w:p>
      <w:pPr>
        <w:pStyle w:val="SHTKNoteSummary"/>
      </w:pPr>
      <w:r>
        <w:t>교감 요약 | [CBETA 원교감] 원주는 ‘番’를 ‘言’로 의심한다.</w:t>
      </w:r>
    </w:p>
    <w:p>
      <w:pPr>
        <w:pStyle w:val="SHTKNoteDetail"/>
      </w:pPr>
      <w:r>
        <w:t xml:space="preserve">• 원교감 원문 | </w:t>
      </w:r>
      <w:r>
        <w:t>番疑言</w:t>
      </w:r>
    </w:p>
    <w:p>
      <w:pPr>
        <w:pStyle w:val="SHTKNoteDetail"/>
      </w:pPr>
      <w:r>
        <w:t xml:space="preserve">• 교감 번호 | </w:t>
      </w:r>
      <w:r>
        <w:t>0656002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番</w:t>
      </w:r>
    </w:p>
    <w:p>
      <w:pPr>
        <w:pStyle w:val="SHTKNoteDetail"/>
      </w:pPr>
      <w:r>
        <w:t xml:space="preserve">• 교감 제안 독법 | </w:t>
      </w:r>
      <w:r>
        <w:t>言</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n=0656002.</w:t>
      </w:r>
    </w:p>
    <w:p>
      <w:pPr>
        <w:pStyle w:val="SHTKNoteSummary"/>
      </w:pPr>
      <w:r>
        <w:t>교감 요약 | [CBETA 원교감] 원주는 ‘仕’를 ‘假’로 의심한다.</w:t>
      </w:r>
    </w:p>
    <w:p>
      <w:pPr>
        <w:pStyle w:val="SHTKNoteDetail"/>
      </w:pPr>
      <w:r>
        <w:t xml:space="preserve">• 원교감 원문 | </w:t>
      </w:r>
      <w:r>
        <w:t>仕疑假</w:t>
      </w:r>
    </w:p>
    <w:p>
      <w:pPr>
        <w:pStyle w:val="SHTKNoteDetail"/>
      </w:pPr>
      <w:r>
        <w:t xml:space="preserve">• 교감 번호 | </w:t>
      </w:r>
      <w:r>
        <w:t>0656003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仕</w:t>
      </w:r>
    </w:p>
    <w:p>
      <w:pPr>
        <w:pStyle w:val="SHTKNoteDetail"/>
      </w:pPr>
      <w:r>
        <w:t xml:space="preserve">• 교감 제안 독법 | </w:t>
      </w:r>
      <w:r>
        <w:t>假</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n=0656003.</w:t>
      </w:r>
    </w:p>
    <w:p>
      <w:pPr>
        <w:pStyle w:val="Heading3"/>
      </w:pPr>
      <w:r>
        <w:t>제350회 번역</w:t>
      </w:r>
    </w:p>
    <w:p>
      <w:pPr>
        <w:pStyle w:val="SHTKSubheading"/>
      </w:pPr>
      <w:r>
        <w:t>350-1. 이장엄의 반야체와 장엄·조도·율의</w:t>
      </w:r>
    </w:p>
    <w:p>
      <w:pPr>
        <w:pStyle w:val="SHTKBlockLabel"/>
      </w:pPr>
      <w:r>
        <w:t>위치표지</w:t>
      </w:r>
    </w:p>
    <w:p>
      <w:pPr>
        <w:pStyle w:val="SHTKPositionMarker"/>
      </w:pPr>
      <w:bookmarkStart w:id="174" w:name="loc_0656b13"/>
      <w:r>
        <w:t>[0656b13]</w:t>
      </w:r>
      <w:bookmarkEnd w:id="174"/>
    </w:p>
    <w:p>
      <w:pPr>
        <w:pStyle w:val="SHTKBlockLabel"/>
      </w:pPr>
      <w:r>
        <w:t>위치표지</w:t>
      </w:r>
    </w:p>
    <w:p>
      <w:pPr>
        <w:pStyle w:val="SHTKPositionMarker"/>
      </w:pPr>
      <w:bookmarkStart w:id="175" w:name="loc_0656b18"/>
      <w:r>
        <w:t>[0656b18]</w:t>
      </w:r>
      <w:bookmarkEnd w:id="175"/>
    </w:p>
    <w:p>
      <w:pPr>
        <w:pStyle w:val="SHTKBlockLabel"/>
      </w:pPr>
      <w:r>
        <w:t>원문</w:t>
      </w:r>
    </w:p>
    <w:p>
      <w:pPr>
        <w:pStyle w:val="SHTKSourceText"/>
      </w:pPr>
      <w:r>
        <w:t>諸聖人假義故名為見。諸佛菩薩悟中與[＊]任悟窮極。如十力初力故物智若爾開之凡夫眾生舉體名之聖人待任邊說之。諸佛菩薩令中任名之。[0656b13]第二明體法。二種㽵嚴。不二而明之。功德與智慧。並是事般為體。故大品經勸學文云。欲得六波羅蜜與三十七品等因果智慧境智諸法者。當學般若波羅蜜。文</w:t>
      </w:r>
      <w:r>
        <w:drawing>
          <wp:inline xmlns:a="http://schemas.openxmlformats.org/drawingml/2006/main">
            <wp:extent cx="157595" cy="165100"/>
            <wp:docPr id="436" name="Picture 436"/>
            <wp:cNvGraphicFramePr>
              <a:graphicFrameLocks noChangeAspect="1"/>
            </wp:cNvGraphicFramePr>
            <a:graphic>
              <a:graphicData uri="http://schemas.openxmlformats.org/drawingml/2006/picture">
                <pic:pic>
                  <pic:nvPicPr>
                    <pic:cNvPr id="0" name="X46p0656_05.png"/>
                    <pic:cNvPicPr/>
                  </pic:nvPicPr>
                  <pic:blipFill>
                    <a:blip r:embed="rId158"/>
                    <a:stretch>
                      <a:fillRect/>
                    </a:stretch>
                  </pic:blipFill>
                  <pic:spPr>
                    <a:xfrm>
                      <a:off x="0" y="0"/>
                      <a:ext cx="157595" cy="165100"/>
                    </a:xfrm>
                    <a:prstGeom prst="rect"/>
                  </pic:spPr>
                </pic:pic>
              </a:graphicData>
            </a:graphic>
          </wp:inline>
        </w:drawing>
      </w:r>
      <w:r>
        <w:drawing>
          <wp:inline xmlns:a="http://schemas.openxmlformats.org/drawingml/2006/main">
            <wp:extent cx="186267" cy="165100"/>
            <wp:docPr id="437" name="Picture 437"/>
            <wp:cNvGraphicFramePr>
              <a:graphicFrameLocks noChangeAspect="1"/>
            </wp:cNvGraphicFramePr>
            <a:graphic>
              <a:graphicData uri="http://schemas.openxmlformats.org/drawingml/2006/picture">
                <pic:pic>
                  <pic:nvPicPr>
                    <pic:cNvPr id="0" name="X46p0656_06.png"/>
                    <pic:cNvPicPr/>
                  </pic:nvPicPr>
                  <pic:blipFill>
                    <a:blip r:embed="rId159"/>
                    <a:stretch>
                      <a:fillRect/>
                    </a:stretch>
                  </pic:blipFill>
                  <pic:spPr>
                    <a:xfrm>
                      <a:off x="0" y="0"/>
                      <a:ext cx="186267" cy="165100"/>
                    </a:xfrm>
                    <a:prstGeom prst="rect"/>
                  </pic:spPr>
                </pic:pic>
              </a:graphicData>
            </a:graphic>
          </wp:inline>
        </w:drawing>
      </w:r>
      <w:r>
        <w:t>勝勸文云。欲得如是功德。當學般若波羅蜜。故知是通般若為體也。[0656b18]第三料簡。問無差別差別通如勸學文云。六度等為功德者。然功德門功德與智慧義不。答亦得之。如五度為功德。第六度為智慧。又得善靜二通為功德㽵嚴。若智慧莊嚴也。此言不二而二。造境為智。不造境為功也。又二不二明之。六度並是智慧為體。亦是悉是功德也。故通義則齊此福與智。如經中意成般若名為莊嚴。或以說之菩提具或名助</w:t>
      </w:r>
      <w:r>
        <w:drawing>
          <wp:inline xmlns:a="http://schemas.openxmlformats.org/drawingml/2006/main">
            <wp:extent cx="149742" cy="165100"/>
            <wp:docPr id="438" name="Picture 438"/>
            <wp:cNvGraphicFramePr>
              <a:graphicFrameLocks noChangeAspect="1"/>
            </wp:cNvGraphicFramePr>
            <a:graphic>
              <a:graphicData uri="http://schemas.openxmlformats.org/drawingml/2006/picture">
                <pic:pic>
                  <pic:nvPicPr>
                    <pic:cNvPr id="0" name="X46p0656_07.png"/>
                    <pic:cNvPicPr/>
                  </pic:nvPicPr>
                  <pic:blipFill>
                    <a:blip r:embed="rId160"/>
                    <a:stretch>
                      <a:fillRect/>
                    </a:stretch>
                  </pic:blipFill>
                  <pic:spPr>
                    <a:xfrm>
                      <a:off x="0" y="0"/>
                      <a:ext cx="149742" cy="165100"/>
                    </a:xfrm>
                    <a:prstGeom prst="rect"/>
                  </pic:spPr>
                </pic:pic>
              </a:graphicData>
            </a:graphic>
          </wp:inline>
        </w:drawing>
      </w:r>
      <w:r>
        <w:t>或言律儀也。言莊嚴者。如大經分別有四義。一能政人。二能政心。三政果。四諸行。共相莊餝。故四莊嚴。能為佛因菩提具之脩順菩提名為助道法也。言律義者。身能理隨順戒律不令地地者地有得心。即是菩薩破戒律故名律義也。此四種謂開之無纖豪之異相。亦作任亦中故也。開善大乘義云。分體者功德智慧二法門。諸經論。</w:t>
      </w:r>
    </w:p>
    <w:p>
      <w:pPr>
        <w:pStyle w:val="SHTKBlockLabel"/>
      </w:pPr>
      <w:r>
        <w:t>한국어 직역</w:t>
      </w:r>
    </w:p>
    <w:p>
      <w:pPr>
        <w:pStyle w:val="SHTKTranslationText"/>
      </w:pPr>
      <w:r>
        <w:t>모든 성인은 가의 뜻을 깨닫기 때문에 견이라 한다. 제불과 보살은 중과 [任]을 깨달아 궁극에 이르므로 십력 가운데 초력인 [物智]과 같다. 이를 열어 말하면 범부중생은 전체에 나아가 이름하고, 성인은 [待任]의 변에 나아가 말하며, 제불·보살은 중과 [任]에 나아가 이름한다.</w:t>
      </w:r>
      <w:r>
        <w:br/>
      </w:r>
      <w:r>
        <w:t>[0656b13] 둘째로 본체가 되는 법을 밝힌다. 두 장엄을 불이로 밝히면 공덕과 지혜가 모두 [事般], 곧 반야를 본체로 삼는다.</w:t>
      </w:r>
      <w:r>
        <w:br/>
      </w:r>
      <w:r>
        <w:t>『대품반야경』의 권학문에서 “육바라밀·삼십칠품 등의 인과, 지혜와 경계·지혜의 여러 법을 얻고자 한다면 반야바라밀을 배워야 한다”라고 하였다. 또 “[그와 같은] 공덕을 얻고자 한다면 반야바라밀을 배워야 한다”라고 권하였다. 그러므로 두 장엄이 모두 반야를 본체로 삼음을 안다.</w:t>
      </w:r>
      <w:r>
        <w:br/>
      </w:r>
      <w:r>
        <w:t>[0656b18] 셋째로 요간한다. 묻는다. 차별 없는 차별로 통틀어 보면 권학문에서 육도 등을 공덕이라고 했는데, 공덕문 안에 공덕과 지혜의 두 뜻이 모두 있는가?</w:t>
      </w:r>
      <w:r>
        <w:br/>
      </w:r>
      <w:r>
        <w:t>답한다. 그렇게 말할 수 있다. 오도는 공덕, 제육도는 지혜라고 할 수 있고, 선과 정 두 가지를 통틀어 공덕장엄으로 삼고 다른 한편을 지혜장엄으로 삼을 수도 있다. 이는 불이이이로 경계를 반연하는 것을 지, 경계를 반연하지 않는 것을 공이라 한 것이다.</w:t>
      </w:r>
      <w:r>
        <w:br/>
      </w:r>
      <w:r>
        <w:t>다시 이이불이로 밝히면 육도는 모두 지혜를 본체로 삼으면서 모두 공덕이기도 하다. 통의에서는 복과 지가 동등하다. 경의 뜻처럼 반야를 이루는 것을 장엄이라 하고, 보리구·조도·율의라고도 한다.</w:t>
      </w:r>
      <w:r>
        <w:br/>
      </w:r>
      <w:r>
        <w:t>장엄에는 『대경』이 분별한 네 뜻이 있다. 첫째 사람을 [政]함, 둘째 마음을 [政]함, 셋째 과를 [政]함, 넷째 모든 행이 함께 서로 장식함이다. 그래서 네 장엄이라 한다.</w:t>
      </w:r>
      <w:r>
        <w:br/>
      </w:r>
      <w:r>
        <w:t>부처의 인이 될 수 있는 것을 보리구라 하고, 보리를 따라 닦는 것을 조도법이라 한다. 율의란 몸이 이치에 맞게 계율을 따르도록 하여 [地地者地]에 유소득심을 내지 않게 하는 것이다. 유소득심은 보살의 파계이므로 이를 막는 것을 율의라 한다.</w:t>
      </w:r>
      <w:r>
        <w:br/>
      </w:r>
      <w:r>
        <w:t>이 네 가지를 열어도 털끝만 한 다른 상이 없으며 [任]이면서 중이기 때문이다. 개선의 대승의에서는 공덕과 지혜라는 두 법문으로 본체를 나누는데, 여러 경론의 설명이 서로 다르다.[판독 유보: 悟中與[＊]任, 十力初力故物智, 待任, 事般, 반복되는 政, 地地者地, 亦作任亦中은 저본을 보존하였다.]</w:t>
      </w:r>
      <w:r>
        <w:br/>
      </w:r>
      <w:r>
        <w:t xml:space="preserve">[이미지 확인] </w:t>
      </w:r>
      <w:r>
        <w:drawing>
          <wp:inline xmlns:a="http://schemas.openxmlformats.org/drawingml/2006/main">
            <wp:extent cx="157595" cy="165100"/>
            <wp:docPr id="439" name="Picture 439"/>
            <wp:cNvGraphicFramePr>
              <a:graphicFrameLocks noChangeAspect="1"/>
            </wp:cNvGraphicFramePr>
            <a:graphic>
              <a:graphicData uri="http://schemas.openxmlformats.org/drawingml/2006/picture">
                <pic:pic>
                  <pic:nvPicPr>
                    <pic:cNvPr id="0" name="X46p0656_05.png"/>
                    <pic:cNvPicPr/>
                  </pic:nvPicPr>
                  <pic:blipFill>
                    <a:blip r:embed="rId158"/>
                    <a:stretch>
                      <a:fillRect/>
                    </a:stretch>
                  </pic:blipFill>
                  <pic:spPr>
                    <a:xfrm>
                      <a:off x="0" y="0"/>
                      <a:ext cx="157595" cy="165100"/>
                    </a:xfrm>
                    <a:prstGeom prst="rect"/>
                  </pic:spPr>
                </pic:pic>
              </a:graphicData>
            </a:graphic>
          </wp:inline>
        </w:drawing>
      </w:r>
      <w:r>
        <w:t xml:space="preserve"> </w:t>
      </w:r>
      <w:r>
        <w:drawing>
          <wp:inline xmlns:a="http://schemas.openxmlformats.org/drawingml/2006/main">
            <wp:extent cx="186267" cy="165100"/>
            <wp:docPr id="440" name="Picture 440"/>
            <wp:cNvGraphicFramePr>
              <a:graphicFrameLocks noChangeAspect="1"/>
            </wp:cNvGraphicFramePr>
            <a:graphic>
              <a:graphicData uri="http://schemas.openxmlformats.org/drawingml/2006/picture">
                <pic:pic>
                  <pic:nvPicPr>
                    <pic:cNvPr id="0" name="X46p0656_06.png"/>
                    <pic:cNvPicPr/>
                  </pic:nvPicPr>
                  <pic:blipFill>
                    <a:blip r:embed="rId159"/>
                    <a:stretch>
                      <a:fillRect/>
                    </a:stretch>
                  </pic:blipFill>
                  <pic:spPr>
                    <a:xfrm>
                      <a:off x="0" y="0"/>
                      <a:ext cx="186267" cy="165100"/>
                    </a:xfrm>
                    <a:prstGeom prst="rect"/>
                  </pic:spPr>
                </pic:pic>
              </a:graphicData>
            </a:graphic>
          </wp:inline>
        </w:drawing>
      </w:r>
      <w:r>
        <w:t xml:space="preserve"> </w:t>
      </w:r>
      <w:r>
        <w:drawing>
          <wp:inline xmlns:a="http://schemas.openxmlformats.org/drawingml/2006/main">
            <wp:extent cx="149742" cy="165100"/>
            <wp:docPr id="441" name="Picture 441"/>
            <wp:cNvGraphicFramePr>
              <a:graphicFrameLocks noChangeAspect="1"/>
            </wp:cNvGraphicFramePr>
            <a:graphic>
              <a:graphicData uri="http://schemas.openxmlformats.org/drawingml/2006/picture">
                <pic:pic>
                  <pic:nvPicPr>
                    <pic:cNvPr id="0" name="X46p0656_07.png"/>
                    <pic:cNvPicPr/>
                  </pic:nvPicPr>
                  <pic:blipFill>
                    <a:blip r:embed="rId160"/>
                    <a:stretch>
                      <a:fillRect/>
                    </a:stretch>
                  </pic:blipFill>
                  <pic:spPr>
                    <a:xfrm>
                      <a:off x="0" y="0"/>
                      <a:ext cx="149742" cy="165100"/>
                    </a:xfrm>
                    <a:prstGeom prst="rect"/>
                  </pic:spPr>
                </pic:pic>
              </a:graphicData>
            </a:graphic>
          </wp:inline>
        </w:drawing>
      </w:r>
    </w:p>
    <w:p>
      <w:pPr>
        <w:pStyle w:val="SHTKBlockLabel"/>
      </w:pPr>
      <w:r>
        <w:t>교감·번역 메모</w:t>
      </w:r>
    </w:p>
    <w:p>
      <w:pPr>
        <w:pStyle w:val="SHTKNoteSummary"/>
      </w:pPr>
      <w:r>
        <w:t>교감 요약 | [CBETA 이미지 문자] X46p0656_05.gif: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0656b16</w:t>
      </w:r>
    </w:p>
    <w:p>
      <w:pPr>
        <w:pStyle w:val="SHTKNoteDetail"/>
      </w:pPr>
      <w:r>
        <w:t xml:space="preserve">• 이미지 파일 | </w:t>
      </w:r>
      <w:r>
        <w:t>X46p0656_05.gif</w:t>
      </w:r>
      <w:r>
        <w:t xml:space="preserve">  </w:t>
      </w:r>
      <w:r>
        <w:drawing>
          <wp:inline xmlns:a="http://schemas.openxmlformats.org/drawingml/2006/main">
            <wp:extent cx="315191" cy="330200"/>
            <wp:docPr id="442" name="Picture 442"/>
            <wp:cNvGraphicFramePr>
              <a:graphicFrameLocks noChangeAspect="1"/>
            </wp:cNvGraphicFramePr>
            <a:graphic>
              <a:graphicData uri="http://schemas.openxmlformats.org/drawingml/2006/picture">
                <pic:pic>
                  <pic:nvPicPr>
                    <pic:cNvPr id="0" name="X46p0656_05.png"/>
                    <pic:cNvPicPr/>
                  </pic:nvPicPr>
                  <pic:blipFill>
                    <a:blip r:embed="rId158"/>
                    <a:stretch>
                      <a:fillRect/>
                    </a:stretch>
                  </pic:blipFill>
                  <pic:spPr>
                    <a:xfrm>
                      <a:off x="0" y="0"/>
                      <a:ext cx="31519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../figures/X/X46p0656_05.gif</w:t>
      </w:r>
    </w:p>
    <w:p>
      <w:pPr>
        <w:pStyle w:val="SHTKNoteSummary"/>
      </w:pPr>
      <w:r>
        <w:t>교감 요약 | [CBETA 이미지 문자] X46p0656_06.gif: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0656b16</w:t>
      </w:r>
    </w:p>
    <w:p>
      <w:pPr>
        <w:pStyle w:val="SHTKNoteDetail"/>
      </w:pPr>
      <w:r>
        <w:t xml:space="preserve">• 이미지 파일 | </w:t>
      </w:r>
      <w:r>
        <w:t>X46p0656_06.gif</w:t>
      </w:r>
      <w:r>
        <w:t xml:space="preserve">  </w:t>
      </w:r>
      <w:r>
        <w:drawing>
          <wp:inline xmlns:a="http://schemas.openxmlformats.org/drawingml/2006/main">
            <wp:extent cx="372534" cy="330200"/>
            <wp:docPr id="443" name="Picture 443"/>
            <wp:cNvGraphicFramePr>
              <a:graphicFrameLocks noChangeAspect="1"/>
            </wp:cNvGraphicFramePr>
            <a:graphic>
              <a:graphicData uri="http://schemas.openxmlformats.org/drawingml/2006/picture">
                <pic:pic>
                  <pic:nvPicPr>
                    <pic:cNvPr id="0" name="X46p0656_06.png"/>
                    <pic:cNvPicPr/>
                  </pic:nvPicPr>
                  <pic:blipFill>
                    <a:blip r:embed="rId159"/>
                    <a:stretch>
                      <a:fillRect/>
                    </a:stretch>
                  </pic:blipFill>
                  <pic:spPr>
                    <a:xfrm>
                      <a:off x="0" y="0"/>
                      <a:ext cx="37253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../figures/X/X46p0656_06.gif</w:t>
      </w:r>
    </w:p>
    <w:p>
      <w:pPr>
        <w:pStyle w:val="SHTKNoteSummary"/>
      </w:pPr>
      <w:r>
        <w:t>교감 요약 | [CBETA 이미지 문자] X46p0656_07.gif: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0656b24</w:t>
      </w:r>
    </w:p>
    <w:p>
      <w:pPr>
        <w:pStyle w:val="SHTKNoteDetail"/>
      </w:pPr>
      <w:r>
        <w:t xml:space="preserve">• 이미지 파일 | </w:t>
      </w:r>
      <w:r>
        <w:t>X46p0656_07.gif</w:t>
      </w:r>
      <w:r>
        <w:t xml:space="preserve">  </w:t>
      </w:r>
      <w:r>
        <w:drawing>
          <wp:inline xmlns:a="http://schemas.openxmlformats.org/drawingml/2006/main">
            <wp:extent cx="299483" cy="330200"/>
            <wp:docPr id="444" name="Picture 444"/>
            <wp:cNvGraphicFramePr>
              <a:graphicFrameLocks noChangeAspect="1"/>
            </wp:cNvGraphicFramePr>
            <a:graphic>
              <a:graphicData uri="http://schemas.openxmlformats.org/drawingml/2006/picture">
                <pic:pic>
                  <pic:nvPicPr>
                    <pic:cNvPr id="0" name="X46p0656_07.png"/>
                    <pic:cNvPicPr/>
                  </pic:nvPicPr>
                  <pic:blipFill>
                    <a:blip r:embed="rId160"/>
                    <a:stretch>
                      <a:fillRect/>
                    </a:stretch>
                  </pic:blipFill>
                  <pic:spPr>
                    <a:xfrm>
                      <a:off x="0" y="0"/>
                      <a:ext cx="29948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../figures/X/X46p0656_07.gif</w:t>
      </w:r>
    </w:p>
    <w:p>
      <w:pPr>
        <w:pStyle w:val="SHTKNoteSummary"/>
      </w:pPr>
      <w:r>
        <w:t>교감 요약 | [CBETA ＊ 상호참조] 이 ＊ 표지는 교감 fxX46p0656b01의 ‘현행 XML에서 별도 note target 없는 fx anchor’를 재참조한다.</w:t>
      </w:r>
    </w:p>
    <w:p>
      <w:pPr>
        <w:pStyle w:val="SHTKNoteDetail"/>
      </w:pPr>
      <w:r>
        <w:t xml:space="preserve">• 교감 종류 | </w:t>
      </w:r>
      <w:r>
        <w:t>＊ 상호참조</w:t>
      </w:r>
    </w:p>
    <w:p>
      <w:pPr>
        <w:pStyle w:val="SHTKNoteDetail"/>
      </w:pPr>
      <w:r>
        <w:t xml:space="preserve">• 위치 | </w:t>
      </w:r>
      <w:r>
        <w:t>0656b10</w:t>
      </w:r>
    </w:p>
    <w:p>
      <w:pPr>
        <w:pStyle w:val="SHTKNoteDetail"/>
      </w:pPr>
      <w:r>
        <w:t xml:space="preserve">• 연결 교감 번호 | </w:t>
      </w:r>
      <w:r>
        <w:t>fxX46p0656b01</w:t>
      </w:r>
    </w:p>
    <w:p>
      <w:pPr>
        <w:pStyle w:val="SHTKNoteDetail"/>
      </w:pPr>
      <w:r>
        <w:t xml:space="preserve">• 연결 교감 내용 | </w:t>
      </w:r>
      <w:r>
        <w:t>현행 XML에서 별도 note target 없는 fx anchor</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0656b13</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CB00982의 자형은 [病-丙+土], normalized form은 ‘莊’이다.</w:t>
      </w:r>
    </w:p>
    <w:p>
      <w:pPr>
        <w:pStyle w:val="SHTKNoteDetail"/>
      </w:pPr>
      <w:r>
        <w:t xml:space="preserve">• 교감 종류 | </w:t>
      </w:r>
      <w:r>
        <w:t>CBETA 외자/결자</w:t>
      </w:r>
    </w:p>
    <w:p>
      <w:pPr>
        <w:pStyle w:val="SHTKNoteDetail"/>
      </w:pPr>
      <w:r>
        <w:t xml:space="preserve">• 외자 ID | </w:t>
      </w:r>
      <w:r>
        <w:t>CB00982</w:t>
      </w:r>
    </w:p>
    <w:p>
      <w:pPr>
        <w:pStyle w:val="SHTKNoteDetail"/>
      </w:pPr>
      <w:r>
        <w:t xml:space="preserve">• 위치 | </w:t>
      </w:r>
      <w:r>
        <w:t>0656b21</w:t>
      </w:r>
    </w:p>
    <w:p>
      <w:pPr>
        <w:pStyle w:val="SHTKNoteDetail"/>
      </w:pPr>
      <w:r>
        <w:t xml:space="preserve">• 조합식 | </w:t>
      </w:r>
      <w:r>
        <w:t>[病-丙+土]</w:t>
      </w:r>
    </w:p>
    <w:p>
      <w:pPr>
        <w:pStyle w:val="SHTKNoteDetail"/>
      </w:pPr>
      <w:r>
        <w:t xml:space="preserve">• normalized form | </w:t>
      </w:r>
      <w:r>
        <w:t>莊</w:t>
      </w:r>
    </w:p>
    <w:p>
      <w:pPr>
        <w:pStyle w:val="SHTKNoteDetail"/>
      </w:pPr>
      <w:r>
        <w:t xml:space="preserve">• Unicode | </w:t>
      </w:r>
      <w:r>
        <w:t>U+3F75</w:t>
      </w:r>
    </w:p>
    <w:p>
      <w:pPr>
        <w:pStyle w:val="SHTKNoteDetail"/>
      </w:pPr>
      <w:r>
        <w:t xml:space="preserve">• PUA | </w:t>
      </w:r>
      <w:r>
        <w:t>U+F03D6</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Heading3"/>
      </w:pPr>
      <w:r>
        <w:t>제351회 번역</w:t>
      </w:r>
    </w:p>
    <w:p>
      <w:pPr>
        <w:pStyle w:val="SHTKSubheading"/>
      </w:pPr>
      <w:r>
        <w:t>351-1. 『대경』 삼복차의 복혜 배대와 중가 해석</w:t>
      </w:r>
    </w:p>
    <w:p>
      <w:pPr>
        <w:pStyle w:val="SHTKBlockLabel"/>
      </w:pPr>
      <w:r>
        <w:t>원문</w:t>
      </w:r>
    </w:p>
    <w:p>
      <w:pPr>
        <w:pStyle w:val="SHTKSourceText"/>
      </w:pPr>
      <w:r>
        <w:t>分之有異。大經師子吼品云。有三復次說。初以空慧為智慧。有行悉入功德。何知文云。慧莊嚴。從初地乃至十地。以是理空慧為地體上所生別屬功德。福德者。檀波羅蜜乃至般若。非般若波羅蜜。則以五度。屬有行中智慧。非般若波羅蜜。屬功屬門。般若波羅蜜以屬智慧。故簡異非功德也。第二復次智慧莊嚴。諸佛菩薩。則是佛乃十地也。福德莊嚴。則是九地菩薩。又能緣劣</w:t>
      </w:r>
      <w:r>
        <w:drawing>
          <wp:inline xmlns:a="http://schemas.openxmlformats.org/drawingml/2006/main">
            <wp:extent cx="150424" cy="165100"/>
            <wp:docPr id="445" name="Picture 445"/>
            <wp:cNvGraphicFramePr>
              <a:graphicFrameLocks noChangeAspect="1"/>
            </wp:cNvGraphicFramePr>
            <a:graphic>
              <a:graphicData uri="http://schemas.openxmlformats.org/drawingml/2006/picture">
                <pic:pic>
                  <pic:nvPicPr>
                    <pic:cNvPr id="0" name="X46p0656_08.png"/>
                    <pic:cNvPicPr/>
                  </pic:nvPicPr>
                  <pic:blipFill>
                    <a:blip r:embed="rId161"/>
                    <a:stretch>
                      <a:fillRect/>
                    </a:stretch>
                  </pic:blipFill>
                  <pic:spPr>
                    <a:xfrm>
                      <a:off x="0" y="0"/>
                      <a:ext cx="150424" cy="165100"/>
                    </a:xfrm>
                    <a:prstGeom prst="rect"/>
                  </pic:spPr>
                </pic:pic>
              </a:graphicData>
            </a:graphic>
          </wp:inline>
        </w:drawing>
      </w:r>
      <w:r>
        <w:t>沒明之。佛果與十地。皆有功慧二門。九地已還亦然。信福德義劣。智慧義勝。即或成論言。故則為高位說也。第三復次謂因果位分之云。福德莊嚴有為有漏有果報有礙故非道智也。慧莊嚴者。無為無漏無有果報無礙。是常住因果分門</w:t>
      </w:r>
      <w:r>
        <w:drawing>
          <wp:inline xmlns:a="http://schemas.openxmlformats.org/drawingml/2006/main">
            <wp:extent cx="146756" cy="165100"/>
            <wp:docPr id="446" name="Picture 446"/>
            <wp:cNvGraphicFramePr>
              <a:graphicFrameLocks noChangeAspect="1"/>
            </wp:cNvGraphicFramePr>
            <a:graphic>
              <a:graphicData uri="http://schemas.openxmlformats.org/drawingml/2006/picture">
                <pic:pic>
                  <pic:nvPicPr>
                    <pic:cNvPr id="0" name="X46p0656_09.png"/>
                    <pic:cNvPicPr/>
                  </pic:nvPicPr>
                  <pic:blipFill>
                    <a:blip r:embed="rId162"/>
                    <a:stretch>
                      <a:fillRect/>
                    </a:stretch>
                  </pic:blipFill>
                  <pic:spPr>
                    <a:xfrm>
                      <a:off x="0" y="0"/>
                      <a:ext cx="146756" cy="165100"/>
                    </a:xfrm>
                    <a:prstGeom prst="rect"/>
                  </pic:spPr>
                </pic:pic>
              </a:graphicData>
            </a:graphic>
          </wp:inline>
        </w:drawing>
      </w:r>
      <w:r>
        <w:t>沒明之也。今謂第一復次者有二義。一六度並是功德。故非六度為六度。如非有有非無無約般若波羅蜜為非般若波羅蜜也。二就中假明之。擅與乃至般若。約假辨之。非般若波羅。徧舉正法般若論之。即橫意也。第二復次</w:t>
      </w:r>
      <w:r>
        <w:drawing>
          <wp:inline xmlns:a="http://schemas.openxmlformats.org/drawingml/2006/main">
            <wp:extent cx="126460" cy="165100"/>
            <wp:docPr id="447" name="Picture 447"/>
            <wp:cNvGraphicFramePr>
              <a:graphicFrameLocks noChangeAspect="1"/>
            </wp:cNvGraphicFramePr>
            <a:graphic>
              <a:graphicData uri="http://schemas.openxmlformats.org/drawingml/2006/picture">
                <pic:pic>
                  <pic:nvPicPr>
                    <pic:cNvPr id="0" name="X46p0656_10.png"/>
                    <pic:cNvPicPr/>
                  </pic:nvPicPr>
                  <pic:blipFill>
                    <a:blip r:embed="rId163"/>
                    <a:stretch>
                      <a:fillRect/>
                    </a:stretch>
                  </pic:blipFill>
                  <pic:spPr>
                    <a:xfrm>
                      <a:off x="0" y="0"/>
                      <a:ext cx="126460" cy="165100"/>
                    </a:xfrm>
                    <a:prstGeom prst="rect"/>
                  </pic:spPr>
                </pic:pic>
              </a:graphicData>
            </a:graphic>
          </wp:inline>
        </w:drawing>
      </w:r>
      <w:r>
        <w:t>第十地與佛果。亦是徧約煩惱盡故。福慧。第九地已下煩惱未盡因為功德也。第三復次言亦是惑盡不盡。因果明之。經中三復次言。不二而二明之。法開三意。初即後二意。二意即初意。初意不異後兩意。後兩意不異初意。第二意不異初後。初後不異第二。</w:t>
      </w:r>
    </w:p>
    <w:p>
      <w:pPr>
        <w:pStyle w:val="SHTKBlockLabel"/>
      </w:pPr>
      <w:r>
        <w:t>한국어 직역</w:t>
      </w:r>
    </w:p>
    <w:p>
      <w:pPr>
        <w:pStyle w:val="SHTKTranslationText"/>
      </w:pPr>
      <w:r>
        <w:t>『대경』 「사자후품」에는 세 차례의 ‘다시 말하면’이 있다.</w:t>
      </w:r>
      <w:r>
        <w:br/>
      </w:r>
      <w:r>
        <w:t>첫째 설은 공혜를 지혜로 삼고 유행을 모두 공덕에 넣는다. 문장에서 혜장엄은 초지에서 십지까지라고 하므로 이공혜를 지의 본체로 삼고, 그 위에서 생긴 다른 행은 공덕에 속한다. 복덕은 단바라밀에서 [般若非般若波羅蜜]까지라고 한다. 곧 오도는 유행에 속하고, 반야 아닌 바라밀은 공덕문에 속하며, 반야바라밀은 지혜에 속하므로 공덕과 구별된다.</w:t>
      </w:r>
      <w:r>
        <w:br/>
      </w:r>
      <w:r>
        <w:t>둘째 설은 지혜장엄을 제불·보살, 곧 부처와 십지로 삼고 복덕장엄을 구지보살로 삼는다. 이는 능연의 우열에 따라 [沒]하여 밝힌 것이다. 불과와 십지에도 공덕·지혜 두 문이 있고 구지 이하도 마찬가지지만, 복덕의 뜻은 열등하고 지혜의 뜻은 뛰어나므로 높은 지위에 나아가 말한다.</w:t>
      </w:r>
      <w:r>
        <w:br/>
      </w:r>
      <w:r>
        <w:t>셋째 설은 인과의 지위를 나누어 복덕장엄은 유위·유루이며 과보가 있고 장애가 있으므로 도지가 아니라고 한다. 혜장엄은 무위·무루이며 과보와 장애가 없다고 한다. 이는 상주의 인과를 문으로 나누어 [沒]하여 밝힌 것이다.</w:t>
      </w:r>
      <w:r>
        <w:br/>
      </w:r>
      <w:r>
        <w:t>지금 첫째 설을 풀이하면 두 뜻이 있다. 첫째, 육도가 모두 공덕이므로 ‘비육도를 육도라 한다.’ 비유를 유라 하고 비무를 무라 하는 것처럼, 반야바라밀에 의거하여 비반야바라밀을 말한다. 둘째, 중과 가에 나아가 밝힌다. 보시에서 반야까지는 가에 의거해 판별하고, 비반야바라밀은 정법반야 전체를 들어 논한다. 이것이 횡의 뜻이다.</w:t>
      </w:r>
      <w:r>
        <w:br/>
      </w:r>
      <w:r>
        <w:t>둘째 설에서 십지와 불과를 함께 지혜라 한 것은 번뇌가 다한 데에 두루 의거한 것이며, 구지 이하는 번뇌가 다하지 않은 인위이므로 공덕이라 한다. 셋째 설도 번뇌가 다함과 다하지 않음에 따라 인과를 밝힌 것이다.</w:t>
      </w:r>
      <w:r>
        <w:br/>
      </w:r>
      <w:r>
        <w:t>경의 세 복차는 불이이이로 법을 열어 세 뜻을 말한 것이다. 첫째 뜻이 곧 뒤의 두 뜻이고 뒤의 두 뜻이 첫째 뜻이며, 첫째는 뒤의 두 뜻과 다르지 않고 뒤의 두 뜻도 첫째와 다르지 않다. 둘째 뜻은 처음과 뒤와 다르지 않고 처음과 뒤도 둘째와 다르지 않다.[판독·구두 유보: 般若。非般若波羅蜜, 有行悉入功德, 能緣劣沒, 即或成論言, 分門沒明之, 擅與는 저본을 보존하였다.]</w:t>
      </w:r>
      <w:r>
        <w:br/>
      </w:r>
      <w:r>
        <w:t xml:space="preserve">[이미지 확인] </w:t>
      </w:r>
      <w:r>
        <w:drawing>
          <wp:inline xmlns:a="http://schemas.openxmlformats.org/drawingml/2006/main">
            <wp:extent cx="150424" cy="165100"/>
            <wp:docPr id="448" name="Picture 448"/>
            <wp:cNvGraphicFramePr>
              <a:graphicFrameLocks noChangeAspect="1"/>
            </wp:cNvGraphicFramePr>
            <a:graphic>
              <a:graphicData uri="http://schemas.openxmlformats.org/drawingml/2006/picture">
                <pic:pic>
                  <pic:nvPicPr>
                    <pic:cNvPr id="0" name="X46p0656_08.png"/>
                    <pic:cNvPicPr/>
                  </pic:nvPicPr>
                  <pic:blipFill>
                    <a:blip r:embed="rId161"/>
                    <a:stretch>
                      <a:fillRect/>
                    </a:stretch>
                  </pic:blipFill>
                  <pic:spPr>
                    <a:xfrm>
                      <a:off x="0" y="0"/>
                      <a:ext cx="150424" cy="165100"/>
                    </a:xfrm>
                    <a:prstGeom prst="rect"/>
                  </pic:spPr>
                </pic:pic>
              </a:graphicData>
            </a:graphic>
          </wp:inline>
        </w:drawing>
      </w:r>
      <w:r>
        <w:t xml:space="preserve"> </w:t>
      </w:r>
      <w:r>
        <w:drawing>
          <wp:inline xmlns:a="http://schemas.openxmlformats.org/drawingml/2006/main">
            <wp:extent cx="146756" cy="165100"/>
            <wp:docPr id="449" name="Picture 449"/>
            <wp:cNvGraphicFramePr>
              <a:graphicFrameLocks noChangeAspect="1"/>
            </wp:cNvGraphicFramePr>
            <a:graphic>
              <a:graphicData uri="http://schemas.openxmlformats.org/drawingml/2006/picture">
                <pic:pic>
                  <pic:nvPicPr>
                    <pic:cNvPr id="0" name="X46p0656_09.png"/>
                    <pic:cNvPicPr/>
                  </pic:nvPicPr>
                  <pic:blipFill>
                    <a:blip r:embed="rId162"/>
                    <a:stretch>
                      <a:fillRect/>
                    </a:stretch>
                  </pic:blipFill>
                  <pic:spPr>
                    <a:xfrm>
                      <a:off x="0" y="0"/>
                      <a:ext cx="146756" cy="165100"/>
                    </a:xfrm>
                    <a:prstGeom prst="rect"/>
                  </pic:spPr>
                </pic:pic>
              </a:graphicData>
            </a:graphic>
          </wp:inline>
        </w:drawing>
      </w:r>
      <w:r>
        <w:t xml:space="preserve"> </w:t>
      </w:r>
      <w:r>
        <w:drawing>
          <wp:inline xmlns:a="http://schemas.openxmlformats.org/drawingml/2006/main">
            <wp:extent cx="126460" cy="165100"/>
            <wp:docPr id="450" name="Picture 450"/>
            <wp:cNvGraphicFramePr>
              <a:graphicFrameLocks noChangeAspect="1"/>
            </wp:cNvGraphicFramePr>
            <a:graphic>
              <a:graphicData uri="http://schemas.openxmlformats.org/drawingml/2006/picture">
                <pic:pic>
                  <pic:nvPicPr>
                    <pic:cNvPr id="0" name="X46p0656_10.png"/>
                    <pic:cNvPicPr/>
                  </pic:nvPicPr>
                  <pic:blipFill>
                    <a:blip r:embed="rId163"/>
                    <a:stretch>
                      <a:fillRect/>
                    </a:stretch>
                  </pic:blipFill>
                  <pic:spPr>
                    <a:xfrm>
                      <a:off x="0" y="0"/>
                      <a:ext cx="126460" cy="165100"/>
                    </a:xfrm>
                    <a:prstGeom prst="rect"/>
                  </pic:spPr>
                </pic:pic>
              </a:graphicData>
            </a:graphic>
          </wp:inline>
        </w:drawing>
      </w:r>
    </w:p>
    <w:p>
      <w:pPr>
        <w:pStyle w:val="SHTKBlockLabel"/>
      </w:pPr>
      <w:r>
        <w:t>교감·번역 메모</w:t>
      </w:r>
    </w:p>
    <w:p>
      <w:pPr>
        <w:pStyle w:val="SHTKNoteSummary"/>
      </w:pPr>
      <w:r>
        <w:t>교감 요약 | [CBETA 이미지 문자] X46p0656_08.gif: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0656c14</w:t>
      </w:r>
    </w:p>
    <w:p>
      <w:pPr>
        <w:pStyle w:val="SHTKNoteDetail"/>
      </w:pPr>
      <w:r>
        <w:t xml:space="preserve">• 이미지 파일 | </w:t>
      </w:r>
      <w:r>
        <w:t>X46p0656_08.gif</w:t>
      </w:r>
      <w:r>
        <w:t xml:space="preserve">  </w:t>
      </w:r>
      <w:r>
        <w:drawing>
          <wp:inline xmlns:a="http://schemas.openxmlformats.org/drawingml/2006/main">
            <wp:extent cx="300849" cy="330200"/>
            <wp:docPr id="451" name="Picture 451"/>
            <wp:cNvGraphicFramePr>
              <a:graphicFrameLocks noChangeAspect="1"/>
            </wp:cNvGraphicFramePr>
            <a:graphic>
              <a:graphicData uri="http://schemas.openxmlformats.org/drawingml/2006/picture">
                <pic:pic>
                  <pic:nvPicPr>
                    <pic:cNvPr id="0" name="X46p0656_08.png"/>
                    <pic:cNvPicPr/>
                  </pic:nvPicPr>
                  <pic:blipFill>
                    <a:blip r:embed="rId161"/>
                    <a:stretch>
                      <a:fillRect/>
                    </a:stretch>
                  </pic:blipFill>
                  <pic:spPr>
                    <a:xfrm>
                      <a:off x="0" y="0"/>
                      <a:ext cx="3008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url="../figures/X/X46p0656_08.gif"/&gt;&lt;/figure&gt;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../figures/X/X46p0656_08.gif</w:t>
      </w:r>
    </w:p>
    <w:p>
      <w:pPr>
        <w:pStyle w:val="SHTKNoteSummary"/>
      </w:pPr>
      <w:r>
        <w:t>교감 요약 | [CBETA 이미지 문자] X46p0656_09.gif: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0656c18</w:t>
      </w:r>
    </w:p>
    <w:p>
      <w:pPr>
        <w:pStyle w:val="SHTKNoteDetail"/>
      </w:pPr>
      <w:r>
        <w:t xml:space="preserve">• 이미지 파일 | </w:t>
      </w:r>
      <w:r>
        <w:t>X46p0656_09.gif</w:t>
      </w:r>
      <w:r>
        <w:t xml:space="preserve">  </w:t>
      </w:r>
      <w:r>
        <w:drawing>
          <wp:inline xmlns:a="http://schemas.openxmlformats.org/drawingml/2006/main">
            <wp:extent cx="293511" cy="330200"/>
            <wp:docPr id="452" name="Picture 452"/>
            <wp:cNvGraphicFramePr>
              <a:graphicFrameLocks noChangeAspect="1"/>
            </wp:cNvGraphicFramePr>
            <a:graphic>
              <a:graphicData uri="http://schemas.openxmlformats.org/drawingml/2006/picture">
                <pic:pic>
                  <pic:nvPicPr>
                    <pic:cNvPr id="0" name="X46p0656_09.png"/>
                    <pic:cNvPicPr/>
                  </pic:nvPicPr>
                  <pic:blipFill>
                    <a:blip r:embed="rId162"/>
                    <a:stretch>
                      <a:fillRect/>
                    </a:stretch>
                  </pic:blipFill>
                  <pic:spPr>
                    <a:xfrm>
                      <a:off x="0" y="0"/>
                      <a:ext cx="293511"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url="../figures/X/X46p0656_09.gif"/&gt;&lt;/figure&gt;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../figures/X/X46p0656_09.gif</w:t>
      </w:r>
    </w:p>
    <w:p>
      <w:pPr>
        <w:pStyle w:val="SHTKNoteSummary"/>
      </w:pPr>
      <w:r>
        <w:t>교감 요약 | [CBETA 이미지 문자] X46p0656_10.gif: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0656c23</w:t>
      </w:r>
    </w:p>
    <w:p>
      <w:pPr>
        <w:pStyle w:val="SHTKNoteDetail"/>
      </w:pPr>
      <w:r>
        <w:t xml:space="preserve">• 이미지 파일 | </w:t>
      </w:r>
      <w:r>
        <w:t>X46p0656_10.gif</w:t>
      </w:r>
      <w:r>
        <w:t xml:space="preserve">  </w:t>
      </w:r>
      <w:r>
        <w:drawing>
          <wp:inline xmlns:a="http://schemas.openxmlformats.org/drawingml/2006/main">
            <wp:extent cx="252919" cy="330200"/>
            <wp:docPr id="453" name="Picture 453"/>
            <wp:cNvGraphicFramePr>
              <a:graphicFrameLocks noChangeAspect="1"/>
            </wp:cNvGraphicFramePr>
            <a:graphic>
              <a:graphicData uri="http://schemas.openxmlformats.org/drawingml/2006/picture">
                <pic:pic>
                  <pic:nvPicPr>
                    <pic:cNvPr id="0" name="X46p0656_10.png"/>
                    <pic:cNvPicPr/>
                  </pic:nvPicPr>
                  <pic:blipFill>
                    <a:blip r:embed="rId163"/>
                    <a:stretch>
                      <a:fillRect/>
                    </a:stretch>
                  </pic:blipFill>
                  <pic:spPr>
                    <a:xfrm>
                      <a:off x="0" y="0"/>
                      <a:ext cx="25291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url="../figures/X/X46p0656_10.gif"/&gt;&lt;/figure&gt;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../figures/X/X46p0656_10.gif</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0656c1501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n=0656c1501;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0656c2401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n=0656c2401; 비교: xml-p5-2018.</w:t>
      </w:r>
    </w:p>
    <w:p>
      <w:pPr>
        <w:pStyle w:val="Heading3"/>
      </w:pPr>
      <w:r>
        <w:t>제352회 번역</w:t>
      </w:r>
    </w:p>
    <w:p>
      <w:pPr>
        <w:pStyle w:val="SHTKSubheading"/>
      </w:pPr>
      <w:r>
        <w:t>352-1. 육도의 복혜 분류와 지전·지상의 배대</w:t>
      </w:r>
    </w:p>
    <w:p>
      <w:pPr>
        <w:pStyle w:val="SHTKBlockLabel"/>
      </w:pPr>
      <w:r>
        <w:t>원문</w:t>
      </w:r>
    </w:p>
    <w:p>
      <w:pPr>
        <w:pStyle w:val="SHTKSourceText"/>
      </w:pPr>
      <w:r>
        <w:t>實論非初非後中也。經論中。諸德行不同。如優婆塞經云。戒精進以為福分。忍禪般若為智分。何者。如施與戒。於身口麤事情行資勸行人利義</w:t>
      </w:r>
      <w:r>
        <w:drawing>
          <wp:inline xmlns:a="http://schemas.openxmlformats.org/drawingml/2006/main">
            <wp:extent cx="150424" cy="165100"/>
            <wp:docPr id="454" name="Picture 454"/>
            <wp:cNvGraphicFramePr>
              <a:graphicFrameLocks noChangeAspect="1"/>
            </wp:cNvGraphicFramePr>
            <a:graphic>
              <a:graphicData uri="http://schemas.openxmlformats.org/drawingml/2006/picture">
                <pic:pic>
                  <pic:nvPicPr>
                    <pic:cNvPr id="0" name="X46p0657_01.png"/>
                    <pic:cNvPicPr/>
                  </pic:nvPicPr>
                  <pic:blipFill>
                    <a:blip r:embed="rId164"/>
                    <a:stretch>
                      <a:fillRect/>
                    </a:stretch>
                  </pic:blipFill>
                  <pic:spPr>
                    <a:xfrm>
                      <a:off x="0" y="0"/>
                      <a:ext cx="150424" cy="165100"/>
                    </a:xfrm>
                    <a:prstGeom prst="rect"/>
                  </pic:spPr>
                </pic:pic>
              </a:graphicData>
            </a:graphic>
          </wp:inline>
        </w:drawing>
      </w:r>
      <w:r>
        <w:t>相。故說為福分。不能照見緣細境故。不名智分也。精進除然䇿此行而精進性。是發勸脩事情行而事相是麤故精進故。施戒攝之為福分。政三種中。般若正照見空之性。說為智。即般若中要忍名忍。忍體是慧。故攝智中。如伏忍證諸忍。順忍無生忍寂滅忍也。法六度實是並是慧性。亦是般若。名字通故。功德分。但就假中通中逐事麤微分之福慧也。又一般若中義分之六。如六度相攝也。又[1]定觀身心不見故。[彳*又]來割折身心不動是慧性。禪定則能當念停住極難故慧性攝。般若自是慧也。二依相續解說經云。施戒為福分。般若慧性也。三依大品經云。五度是福分。故說為盲。般若是慧體故慧性也。四大經言。如師子吼品中說如前也。次就位明之。如法皷經云。地前三十心。與二種十信行。名為福分。初地已上所行名為智慧。大意地前[彳*又]行未好淨與福分。初地已上。見法明淨故。名為智慧性也。雖爾當分礙之福慧亦是不二而二明之。福智緣義。離福無智。離智無福。福即是智。智即是福。實論之。非福非智也。</w:t>
      </w:r>
    </w:p>
    <w:p>
      <w:pPr>
        <w:pStyle w:val="SHTKBlockLabel"/>
      </w:pPr>
      <w:r>
        <w:t>한국어 직역</w:t>
      </w:r>
    </w:p>
    <w:p>
      <w:pPr>
        <w:pStyle w:val="SHTKTranslationText"/>
      </w:pPr>
      <w:r>
        <w:t>실제로 논하면 처음도 뒤도 아닌 중이다. 경론에서는 여러 덕행을 서로 다르게 나눈다.</w:t>
      </w:r>
      <w:r>
        <w:br/>
      </w:r>
      <w:r>
        <w:t>『우바새경』에서는 계와 정진을 복분으로, 인욕·선정·반야를 지분으로 삼는다. 보시와 계율은 몸과 입의 거친 일과 정에 속하는 행으로 수행자를 돕고 권하여 이롭게 하는 모습이 있으므로 복분이라 한다. 미세한 경계를 비추어 볼 수 없으므로 지분이라고 하지 않는다.</w:t>
      </w:r>
      <w:r>
        <w:br/>
      </w:r>
      <w:r>
        <w:t>정진은 이 행을 채찍질하여 일으키고 수행을 권하는 일의 행이며 그 사상이 거칠다. 그래서 보시·지계와 함께 복분에 포섭한다. [政] 세 종류 가운데 반야는 공의 성품을 바로 비추어 보므로 지라 한다. 반야 안의 핵심인 인을 인욕이라 하는데 인의 본체가 혜이므로 지분에 포섭한다. 복인과 여러 증인, 순인·무생인·적멸인 등이 그 예다.</w:t>
      </w:r>
      <w:r>
        <w:br/>
      </w:r>
      <w:r>
        <w:t>실제로 육도는 모두 혜성이며 반야이기도 하다. 이름은 통하지만 공덕분에서는 가와 중에 나아가 일의 거칠고 미세함을 따라 복과 혜로 나눈다. 하나의 반야 안에서 뜻을 여섯으로 나눈 것이며 육도가 서로 포섭하는 것과 같다.</w:t>
      </w:r>
      <w:r>
        <w:br/>
      </w:r>
      <w:r>
        <w:t>또 [1]定은 몸과 마음을 관하여 보지 않기 때문에 [彳*又]이 와서 몸과 마음을 베어도 움직이지 않으므로 혜성이다. 선정은 한 생각에 머물게 하기가 매우 어려우므로 혜성에 포섭되고, 반야는 본래 혜다.</w:t>
      </w:r>
      <w:r>
        <w:br/>
      </w:r>
      <w:r>
        <w:t>둘째 상속의 해석에 의하면 경에서 보시와 계를 복분, 반야를 혜성이라 한다. 셋째 『대품반야경』에 따르면 오도는 복분이므로 맹목과 같고 반야는 혜의 본체이므로 혜성이다. 넷째 『대경』의 설명은 앞서 「사자후품」에서 말한 것과 같다.</w:t>
      </w:r>
      <w:r>
        <w:br/>
      </w:r>
      <w:r>
        <w:t>다음으로 지위에 나아가 밝힌다. 『법고경』에서는 지전의 삼십심과 두 종류 십신행을 복분이라 하고, 초지 이상에서 행하는 것을 지혜라 한다. 대체로 지전의 [彳*又]行은 아직 잘 청정하지 못하므로 복분이고 초지 이상은 법을 명정하게 보므로 지혜성이다.</w:t>
      </w:r>
      <w:r>
        <w:br/>
      </w:r>
      <w:r>
        <w:t>그러나 해당 범위에서 복과 혜를 막아 나누더라도 불이이이로 밝힌 것이다. 복과 지는 서로 인연이 되므로 복을 떠나 지가 없고 지를 떠나 복이 없다. 복이 곧 지이고 지가 곧 복이며, 실제로 논하면 복도 지도 아니다.[판독 유보: 精進除然䇿, 政三種, [1]定觀身心, [彳*又]來割折, 二種十信行, 地前[彳*又]行은 저본을 보존하였다.]</w:t>
      </w:r>
      <w:r>
        <w:br/>
      </w:r>
      <w:r>
        <w:t xml:space="preserve">[이미지 확인] </w:t>
      </w:r>
      <w:r>
        <w:drawing>
          <wp:inline xmlns:a="http://schemas.openxmlformats.org/drawingml/2006/main">
            <wp:extent cx="150424" cy="165100"/>
            <wp:docPr id="455" name="Picture 455"/>
            <wp:cNvGraphicFramePr>
              <a:graphicFrameLocks noChangeAspect="1"/>
            </wp:cNvGraphicFramePr>
            <a:graphic>
              <a:graphicData uri="http://schemas.openxmlformats.org/drawingml/2006/picture">
                <pic:pic>
                  <pic:nvPicPr>
                    <pic:cNvPr id="0" name="X46p0657_01.png"/>
                    <pic:cNvPicPr/>
                  </pic:nvPicPr>
                  <pic:blipFill>
                    <a:blip r:embed="rId164"/>
                    <a:stretch>
                      <a:fillRect/>
                    </a:stretch>
                  </pic:blipFill>
                  <pic:spPr>
                    <a:xfrm>
                      <a:off x="0" y="0"/>
                      <a:ext cx="150424" cy="165100"/>
                    </a:xfrm>
                    <a:prstGeom prst="rect"/>
                  </pic:spPr>
                </pic:pic>
              </a:graphicData>
            </a:graphic>
          </wp:inline>
        </w:drawing>
      </w:r>
    </w:p>
    <w:p>
      <w:pPr>
        <w:pStyle w:val="SHTKBlockLabel"/>
      </w:pPr>
      <w:r>
        <w:t>교감·번역 메모</w:t>
      </w:r>
    </w:p>
    <w:p>
      <w:pPr>
        <w:pStyle w:val="SHTKNoteSummary"/>
      </w:pPr>
      <w:r>
        <w:t>교감 요약 | [CBETA 이미지 문자] X46p0657_01.gif: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0657a06</w:t>
      </w:r>
    </w:p>
    <w:p>
      <w:pPr>
        <w:pStyle w:val="SHTKNoteDetail"/>
      </w:pPr>
      <w:r>
        <w:t xml:space="preserve">• 이미지 파일 | </w:t>
      </w:r>
      <w:r>
        <w:t>X46p0657_01.gif</w:t>
      </w:r>
      <w:r>
        <w:t xml:space="preserve">  </w:t>
      </w:r>
      <w:r>
        <w:drawing>
          <wp:inline xmlns:a="http://schemas.openxmlformats.org/drawingml/2006/main">
            <wp:extent cx="300849" cy="330200"/>
            <wp:docPr id="456" name="Picture 456"/>
            <wp:cNvGraphicFramePr>
              <a:graphicFrameLocks noChangeAspect="1"/>
            </wp:cNvGraphicFramePr>
            <a:graphic>
              <a:graphicData uri="http://schemas.openxmlformats.org/drawingml/2006/picture">
                <pic:pic>
                  <pic:nvPicPr>
                    <pic:cNvPr id="0" name="X46p0657_01.png"/>
                    <pic:cNvPicPr/>
                  </pic:nvPicPr>
                  <pic:blipFill>
                    <a:blip r:embed="rId164"/>
                    <a:stretch>
                      <a:fillRect/>
                    </a:stretch>
                  </pic:blipFill>
                  <pic:spPr>
                    <a:xfrm>
                      <a:off x="0" y="0"/>
                      <a:ext cx="3008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url="../figures/X/X46p0657_01.gif"/&gt;&lt;/figure&gt;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../figures/X/X46p0657_01.gif</w:t>
      </w:r>
    </w:p>
    <w:p>
      <w:pPr>
        <w:pStyle w:val="SHTKNoteSummary"/>
      </w:pPr>
      <w:r>
        <w:t>교감 요약 | [CBETA 외자] CB15081의 자형은 [竺-二+束], normalized form은 ‘策’이다.</w:t>
      </w:r>
    </w:p>
    <w:p>
      <w:pPr>
        <w:pStyle w:val="SHTKNoteDetail"/>
      </w:pPr>
      <w:r>
        <w:t xml:space="preserve">• 교감 종류 | </w:t>
      </w:r>
      <w:r>
        <w:t>CBETA 외자/결자</w:t>
      </w:r>
    </w:p>
    <w:p>
      <w:pPr>
        <w:pStyle w:val="SHTKNoteDetail"/>
      </w:pPr>
      <w:r>
        <w:t xml:space="preserve">• 외자 ID | </w:t>
      </w:r>
      <w:r>
        <w:t>CB15081</w:t>
      </w:r>
    </w:p>
    <w:p>
      <w:pPr>
        <w:pStyle w:val="SHTKNoteDetail"/>
      </w:pPr>
      <w:r>
        <w:t xml:space="preserve">• 위치 | </w:t>
      </w:r>
      <w:r>
        <w:t>0657a08</w:t>
      </w:r>
    </w:p>
    <w:p>
      <w:pPr>
        <w:pStyle w:val="SHTKNoteDetail"/>
      </w:pPr>
      <w:r>
        <w:t xml:space="preserve">• 조합식 | </w:t>
      </w:r>
      <w:r>
        <w:t>[竺-二+束]</w:t>
      </w:r>
    </w:p>
    <w:p>
      <w:pPr>
        <w:pStyle w:val="SHTKNoteDetail"/>
      </w:pPr>
      <w:r>
        <w:t xml:space="preserve">• normalized form | </w:t>
      </w:r>
      <w:r>
        <w:t>策</w:t>
      </w:r>
    </w:p>
    <w:p>
      <w:pPr>
        <w:pStyle w:val="SHTKNoteDetail"/>
      </w:pPr>
      <w:r>
        <w:t xml:space="preserve">• Unicode | </w:t>
      </w:r>
      <w:r>
        <w:t>U+41FF</w:t>
      </w:r>
    </w:p>
    <w:p>
      <w:pPr>
        <w:pStyle w:val="SHTKNoteDetail"/>
      </w:pPr>
      <w:r>
        <w:t xml:space="preserve">• PUA | </w:t>
      </w:r>
      <w:r>
        <w:t>U+F3AE9</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0657a14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0657a21</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‘空下同’로도 쓴다고 기록한다.</w:t>
      </w:r>
    </w:p>
    <w:p>
      <w:pPr>
        <w:pStyle w:val="SHTKNoteDetail"/>
      </w:pPr>
      <w:r>
        <w:t xml:space="preserve">• 원교감 원문 | </w:t>
      </w:r>
      <w:r>
        <w:t>定一作空下同</w:t>
      </w:r>
    </w:p>
    <w:p>
      <w:pPr>
        <w:pStyle w:val="SHTKNoteDetail"/>
      </w:pPr>
      <w:r>
        <w:t xml:space="preserve">• 교감 번호 | </w:t>
      </w:r>
      <w:r>
        <w:t>0657001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定</w:t>
      </w:r>
    </w:p>
    <w:p>
      <w:pPr>
        <w:pStyle w:val="SHTKNoteDetail"/>
      </w:pPr>
      <w:r>
        <w:t xml:space="preserve">• 교감 제안 독법 | </w:t>
      </w:r>
      <w:r>
        <w:t>空下同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0657a2001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n=0657a2001;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0657a2101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n=0657a2101; 비교: xml-p5-2018.</w:t>
      </w:r>
    </w:p>
    <w:p>
      <w:pPr>
        <w:pStyle w:val="Heading3"/>
      </w:pPr>
      <w:r>
        <w:t>제353회 번역</w:t>
      </w:r>
    </w:p>
    <w:p>
      <w:pPr>
        <w:pStyle w:val="SHTKSubheading"/>
      </w:pPr>
      <w:r>
        <w:t>353-1. 견·인·정혜의 복지 분류와 삼정취의 석명</w:t>
      </w:r>
    </w:p>
    <w:p>
      <w:pPr>
        <w:pStyle w:val="SHTKBlockLabel"/>
      </w:pPr>
      <w:r>
        <w:t>위치표지</w:t>
      </w:r>
    </w:p>
    <w:p>
      <w:pPr>
        <w:pStyle w:val="SHTKPositionMarker"/>
      </w:pPr>
      <w:bookmarkStart w:id="176" w:name="loc_0657b17"/>
      <w:r>
        <w:t>[0657b17]</w:t>
      </w:r>
      <w:bookmarkEnd w:id="176"/>
    </w:p>
    <w:p>
      <w:pPr>
        <w:pStyle w:val="SHTKBlockLabel"/>
      </w:pPr>
      <w:r>
        <w:t>위치표지</w:t>
      </w:r>
    </w:p>
    <w:p>
      <w:pPr>
        <w:pStyle w:val="SHTKPositionMarker"/>
      </w:pPr>
      <w:bookmarkStart w:id="177" w:name="loc_0657b18"/>
      <w:r>
        <w:t>[0657b18]</w:t>
      </w:r>
      <w:bookmarkEnd w:id="177"/>
    </w:p>
    <w:p>
      <w:pPr>
        <w:pStyle w:val="SHTKBlockLabel"/>
      </w:pPr>
      <w:r>
        <w:t>원문</w:t>
      </w:r>
    </w:p>
    <w:p>
      <w:pPr>
        <w:pStyle w:val="SHTKSourceText"/>
      </w:pPr>
      <w:r>
        <w:t>次約見不見分之。如大論云。初地至九地。聞見佛性。未能分見與證見。同名為福分。第十地與佛。分見證見故。同名為慧性也。此義如佛性義中說也。次約人明。凡夫隨事行行俱資潤說。名為福分。三界各行假信與中信故。因名慧分。如法名福分。二門不二而二平</w:t>
      </w:r>
      <w:r>
        <w:drawing>
          <wp:inline xmlns:a="http://schemas.openxmlformats.org/drawingml/2006/main">
            <wp:extent cx="143565" cy="165100"/>
            <wp:docPr id="457" name="Picture 457"/>
            <wp:cNvGraphicFramePr>
              <a:graphicFrameLocks noChangeAspect="1"/>
            </wp:cNvGraphicFramePr>
            <a:graphic>
              <a:graphicData uri="http://schemas.openxmlformats.org/drawingml/2006/picture">
                <pic:pic>
                  <pic:nvPicPr>
                    <pic:cNvPr id="0" name="X46p0657_02.png"/>
                    <pic:cNvPicPr/>
                  </pic:nvPicPr>
                  <pic:blipFill>
                    <a:blip r:embed="rId165"/>
                    <a:stretch>
                      <a:fillRect/>
                    </a:stretch>
                  </pic:blipFill>
                  <pic:spPr>
                    <a:xfrm>
                      <a:off x="0" y="0"/>
                      <a:ext cx="143565" cy="165100"/>
                    </a:xfrm>
                    <a:prstGeom prst="rect"/>
                  </pic:spPr>
                </pic:pic>
              </a:graphicData>
            </a:graphic>
          </wp:inline>
        </w:drawing>
      </w:r>
      <w:r>
        <w:t>沒明之也。問由智故靜。亦是以智為定體智慧門。大論言。以智為定體。體正[2]意為令靜攝故智[3]皆屬定行非智門耶。例如解脫是慧為體。而無縛義而明此義屬功德門。非照境故非智門。問以智為定體。慧門云何功德。若爾四無畏亦然。應屬功德耶。答智為定躰。而屬慧門故。屬功德門也。無畏門以智為體。明此智目[彳*又]照照通義</w:t>
      </w:r>
      <w:r>
        <w:drawing>
          <wp:inline xmlns:a="http://schemas.openxmlformats.org/drawingml/2006/main">
            <wp:extent cx="150424" cy="165100"/>
            <wp:docPr id="458" name="Picture 458"/>
            <wp:cNvGraphicFramePr>
              <a:graphicFrameLocks noChangeAspect="1"/>
            </wp:cNvGraphicFramePr>
            <a:graphic>
              <a:graphicData uri="http://schemas.openxmlformats.org/drawingml/2006/picture">
                <pic:pic>
                  <pic:nvPicPr>
                    <pic:cNvPr id="0" name="X46p0657_03.png"/>
                    <pic:cNvPicPr/>
                  </pic:nvPicPr>
                  <pic:blipFill>
                    <a:blip r:embed="rId166"/>
                    <a:stretch>
                      <a:fillRect/>
                    </a:stretch>
                  </pic:blipFill>
                  <pic:spPr>
                    <a:xfrm>
                      <a:off x="0" y="0"/>
                      <a:ext cx="150424" cy="165100"/>
                    </a:xfrm>
                    <a:prstGeom prst="rect"/>
                  </pic:spPr>
                </pic:pic>
              </a:graphicData>
            </a:graphic>
          </wp:inline>
        </w:drawing>
      </w:r>
      <w:r>
        <w:t>智之能非功德法。不得</w:t>
      </w:r>
      <w:r>
        <w:drawing>
          <wp:inline xmlns:a="http://schemas.openxmlformats.org/drawingml/2006/main">
            <wp:extent cx="172962" cy="165100"/>
            <wp:docPr id="459" name="Picture 459"/>
            <wp:cNvGraphicFramePr>
              <a:graphicFrameLocks noChangeAspect="1"/>
            </wp:cNvGraphicFramePr>
            <a:graphic>
              <a:graphicData uri="http://schemas.openxmlformats.org/drawingml/2006/picture">
                <pic:pic>
                  <pic:nvPicPr>
                    <pic:cNvPr id="0" name="X46p0657_04.png"/>
                    <pic:cNvPicPr/>
                  </pic:nvPicPr>
                  <pic:blipFill>
                    <a:blip r:embed="rId167"/>
                    <a:stretch>
                      <a:fillRect/>
                    </a:stretch>
                  </pic:blipFill>
                  <pic:spPr>
                    <a:xfrm>
                      <a:off x="0" y="0"/>
                      <a:ext cx="172962" cy="165100"/>
                    </a:xfrm>
                    <a:prstGeom prst="rect"/>
                  </pic:spPr>
                </pic:pic>
              </a:graphicData>
            </a:graphic>
          </wp:inline>
        </w:drawing>
      </w:r>
      <w:r>
        <w:t>屬功德門也。問定慧分為兩門。定屬功德者。力與無畏亦分兩門。無所畏何言智耶。答不二而二義有觀[＊]定興慧明疎明之力無畏觀蜜力則無畏義異。又力無畏無礙三法。並是果地得故。釋論云。有法智慧名力。智慧[彳*又]通名畏也。[0657b17]第三三位義有三(一釋名二明體相三料簡)。[0657b18]所言三位者。諸經論中。有三種名也。一邪道。二不定[4]道。三正定道也。邪者。起[5]儀無因果等諸法道因緣世諦法權劃起於慧或心名為邪。</w:t>
      </w:r>
    </w:p>
    <w:p>
      <w:pPr>
        <w:pStyle w:val="SHTKBlockLabel"/>
      </w:pPr>
      <w:r>
        <w:t>한국어 직역</w:t>
      </w:r>
    </w:p>
    <w:p>
      <w:pPr>
        <w:pStyle w:val="SHTKTranslationText"/>
      </w:pPr>
      <w:r>
        <w:t>다음으로 봄과 보지 못함에 따라 나눈다. 『대지도론』에서 초지부터 구지까지는 불성을 들어서 볼 뿐 분명히 보거나 증득해 보지 못하므로 함께 복분이라 하고, 십지와 부처는 분명히 보고 증득해 보므로 함께 혜성이라 한다. 이 뜻은 「불성의」에서 말한 것과 같다.</w:t>
      </w:r>
      <w:r>
        <w:br/>
      </w:r>
      <w:r>
        <w:t>다음으로 사람에 나아가 밝힌다. 범부가 일을 따라 행하면서 그 행이 모두 돕고 윤택하게 하는 것을 복분이라 한다. 삼계의 여러 행에서 가의 신과 중의 신을 일으키므로 인에 따라 혜분이라 하고, 법에 따라 복분이라 한다. 두 문을 불이이이로 [平沒]하여 밝힌 것이다.</w:t>
      </w:r>
      <w:r>
        <w:br/>
      </w:r>
      <w:r>
        <w:t>묻는다. 지로 말미암아 고요해지므로 지를 정의 본체로 삼는 것도 지혜문이다. 『대지도론』에서 지를 정의 본체로 삼는다고 했지만, 본체가 [2]意를 바로 하여 고요히 거두게 하므로 지 [3]도 모두 정행에 속하고 지혜문은 아닌 것 아닌가? 해탈이 혜를 본체로 삼지만 속박 없음의 뜻으로 밝힐 때에는 경계를 비추는 것이 아니어서 지혜문이 아니라 공덕문에 속하는 것과 같다.</w:t>
      </w:r>
      <w:r>
        <w:br/>
      </w:r>
      <w:r>
        <w:t>다시 묻는다. 지를 정의 본체로 삼은 것이 혜문이라면 어떻게 공덕이 되는가? 그렇다면 사무외도 지를 본체로 삼으므로 공덕에 속해야 하지 않는가?</w:t>
      </w:r>
      <w:r>
        <w:br/>
      </w:r>
      <w:r>
        <w:t>답한다. 지가 정의 본체이지만 혜문에 속하므로 공덕문에도 속한다. 무외문도 지를 본체로 삼지만 이 지는 [彳*又]照하여 통하는 뜻이라는 지의 공능을 밝힌 것이고 공덕법이 아니므로 공덕문에 속하지 않는다.</w:t>
      </w:r>
      <w:r>
        <w:br/>
      </w:r>
      <w:r>
        <w:t>묻는다. 정과 혜를 두 문으로 나누어 정을 공덕에 속인다면 역과 무외도 두 문으로 나눌 수 있는데, 무소외를 어째서 지라고 하는가? 답한다. 불이이이의 뜻에는 관·[＊]定·흥혜가 있고, 성글게 밝히면 역과 무외이며 자세히 보면 역과 무외의 뜻이 다르다. 또 역·무외·무애의 세 법은 모두 과지에서 얻는다. 『대지도론』에서는 법에 대한 지혜를 역이라 하고 지혜의 [彳*又]通을 외라고 한다.</w:t>
      </w:r>
      <w:r>
        <w:br/>
      </w:r>
      <w:r>
        <w:t>[0657b17] 셋째로 삼위의 뜻에는 석명·체상·요간의 세 항목이 있다. [0657b18] 삼위는 여러 경론에서 사도, 부정도, 정정도라는 세 이름으로 말한다. 사란 인과 등의 여러 법과 도인연의 세제법을 부정하는 [5]儀를 일으켜 지혜 또는 마음에 삿됨을 일으키는 것이다.[판독 유보: 平沒, 體正[2]意, 智[3], 智目[彳*又]照照, 有觀[＊]定興慧, 智慧[彳*又]通名畏, 起[5]儀는 저본을 보존하였다.]</w:t>
      </w:r>
      <w:r>
        <w:br/>
      </w:r>
      <w:r>
        <w:t xml:space="preserve">[이미지 확인] </w:t>
      </w:r>
      <w:r>
        <w:drawing>
          <wp:inline xmlns:a="http://schemas.openxmlformats.org/drawingml/2006/main">
            <wp:extent cx="143565" cy="165100"/>
            <wp:docPr id="460" name="Picture 460"/>
            <wp:cNvGraphicFramePr>
              <a:graphicFrameLocks noChangeAspect="1"/>
            </wp:cNvGraphicFramePr>
            <a:graphic>
              <a:graphicData uri="http://schemas.openxmlformats.org/drawingml/2006/picture">
                <pic:pic>
                  <pic:nvPicPr>
                    <pic:cNvPr id="0" name="X46p0657_02.png"/>
                    <pic:cNvPicPr/>
                  </pic:nvPicPr>
                  <pic:blipFill>
                    <a:blip r:embed="rId165"/>
                    <a:stretch>
                      <a:fillRect/>
                    </a:stretch>
                  </pic:blipFill>
                  <pic:spPr>
                    <a:xfrm>
                      <a:off x="0" y="0"/>
                      <a:ext cx="143565" cy="165100"/>
                    </a:xfrm>
                    <a:prstGeom prst="rect"/>
                  </pic:spPr>
                </pic:pic>
              </a:graphicData>
            </a:graphic>
          </wp:inline>
        </w:drawing>
      </w:r>
      <w:r>
        <w:t xml:space="preserve"> </w:t>
      </w:r>
      <w:r>
        <w:drawing>
          <wp:inline xmlns:a="http://schemas.openxmlformats.org/drawingml/2006/main">
            <wp:extent cx="150424" cy="165100"/>
            <wp:docPr id="461" name="Picture 461"/>
            <wp:cNvGraphicFramePr>
              <a:graphicFrameLocks noChangeAspect="1"/>
            </wp:cNvGraphicFramePr>
            <a:graphic>
              <a:graphicData uri="http://schemas.openxmlformats.org/drawingml/2006/picture">
                <pic:pic>
                  <pic:nvPicPr>
                    <pic:cNvPr id="0" name="X46p0657_03.png"/>
                    <pic:cNvPicPr/>
                  </pic:nvPicPr>
                  <pic:blipFill>
                    <a:blip r:embed="rId166"/>
                    <a:stretch>
                      <a:fillRect/>
                    </a:stretch>
                  </pic:blipFill>
                  <pic:spPr>
                    <a:xfrm>
                      <a:off x="0" y="0"/>
                      <a:ext cx="150424" cy="165100"/>
                    </a:xfrm>
                    <a:prstGeom prst="rect"/>
                  </pic:spPr>
                </pic:pic>
              </a:graphicData>
            </a:graphic>
          </wp:inline>
        </w:drawing>
      </w:r>
      <w:r>
        <w:t xml:space="preserve"> </w:t>
      </w:r>
      <w:r>
        <w:drawing>
          <wp:inline xmlns:a="http://schemas.openxmlformats.org/drawingml/2006/main">
            <wp:extent cx="172962" cy="165100"/>
            <wp:docPr id="462" name="Picture 462"/>
            <wp:cNvGraphicFramePr>
              <a:graphicFrameLocks noChangeAspect="1"/>
            </wp:cNvGraphicFramePr>
            <a:graphic>
              <a:graphicData uri="http://schemas.openxmlformats.org/drawingml/2006/picture">
                <pic:pic>
                  <pic:nvPicPr>
                    <pic:cNvPr id="0" name="X46p0657_04.png"/>
                    <pic:cNvPicPr/>
                  </pic:nvPicPr>
                  <pic:blipFill>
                    <a:blip r:embed="rId167"/>
                    <a:stretch>
                      <a:fillRect/>
                    </a:stretch>
                  </pic:blipFill>
                  <pic:spPr>
                    <a:xfrm>
                      <a:off x="0" y="0"/>
                      <a:ext cx="172962" cy="165100"/>
                    </a:xfrm>
                    <a:prstGeom prst="rect"/>
                  </pic:spPr>
                </pic:pic>
              </a:graphicData>
            </a:graphic>
          </wp:inline>
        </w:drawing>
      </w:r>
    </w:p>
    <w:p>
      <w:pPr>
        <w:pStyle w:val="SHTKBlockLabel"/>
      </w:pPr>
      <w:r>
        <w:t>교감·번역 메모</w:t>
      </w:r>
    </w:p>
    <w:p>
      <w:pPr>
        <w:pStyle w:val="SHTKNoteSummary"/>
      </w:pPr>
      <w:r>
        <w:t>교감 요약 | [CBETA 이미지 문자] X46p0657_02.gif: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0657b05</w:t>
      </w:r>
    </w:p>
    <w:p>
      <w:pPr>
        <w:pStyle w:val="SHTKNoteDetail"/>
      </w:pPr>
      <w:r>
        <w:t xml:space="preserve">• 이미지 파일 | </w:t>
      </w:r>
      <w:r>
        <w:t>X46p0657_02.gif</w:t>
      </w:r>
      <w:r>
        <w:t xml:space="preserve">  </w:t>
      </w:r>
      <w:r>
        <w:drawing>
          <wp:inline xmlns:a="http://schemas.openxmlformats.org/drawingml/2006/main">
            <wp:extent cx="287130" cy="330200"/>
            <wp:docPr id="463" name="Picture 463"/>
            <wp:cNvGraphicFramePr>
              <a:graphicFrameLocks noChangeAspect="1"/>
            </wp:cNvGraphicFramePr>
            <a:graphic>
              <a:graphicData uri="http://schemas.openxmlformats.org/drawingml/2006/picture">
                <pic:pic>
                  <pic:nvPicPr>
                    <pic:cNvPr id="0" name="X46p0657_02.png"/>
                    <pic:cNvPicPr/>
                  </pic:nvPicPr>
                  <pic:blipFill>
                    <a:blip r:embed="rId165"/>
                    <a:stretch>
                      <a:fillRect/>
                    </a:stretch>
                  </pic:blipFill>
                  <pic:spPr>
                    <a:xfrm>
                      <a:off x="0" y="0"/>
                      <a:ext cx="28713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url="../figures/X/X46p0657_02.gif"/&gt;&lt;/figure&gt;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../figures/X/X46p0657_02.gif</w:t>
      </w:r>
    </w:p>
    <w:p>
      <w:pPr>
        <w:pStyle w:val="SHTKNoteSummary"/>
      </w:pPr>
      <w:r>
        <w:t>교감 요약 | [CBETA 이미지 문자] X46p0657_03.gif: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0657b11</w:t>
      </w:r>
    </w:p>
    <w:p>
      <w:pPr>
        <w:pStyle w:val="SHTKNoteDetail"/>
      </w:pPr>
      <w:r>
        <w:t xml:space="preserve">• 이미지 파일 | </w:t>
      </w:r>
      <w:r>
        <w:t>X46p0657_03.gif</w:t>
      </w:r>
      <w:r>
        <w:t xml:space="preserve">  </w:t>
      </w:r>
      <w:r>
        <w:drawing>
          <wp:inline xmlns:a="http://schemas.openxmlformats.org/drawingml/2006/main">
            <wp:extent cx="300849" cy="330200"/>
            <wp:docPr id="464" name="Picture 464"/>
            <wp:cNvGraphicFramePr>
              <a:graphicFrameLocks noChangeAspect="1"/>
            </wp:cNvGraphicFramePr>
            <a:graphic>
              <a:graphicData uri="http://schemas.openxmlformats.org/drawingml/2006/picture">
                <pic:pic>
                  <pic:nvPicPr>
                    <pic:cNvPr id="0" name="X46p0657_03.png"/>
                    <pic:cNvPicPr/>
                  </pic:nvPicPr>
                  <pic:blipFill>
                    <a:blip r:embed="rId166"/>
                    <a:stretch>
                      <a:fillRect/>
                    </a:stretch>
                  </pic:blipFill>
                  <pic:spPr>
                    <a:xfrm>
                      <a:off x="0" y="0"/>
                      <a:ext cx="300849"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url="../figures/X/X46p0657_03.gif"/&gt;&lt;/figure&gt;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../figures/X/X46p0657_03.gif</w:t>
      </w:r>
    </w:p>
    <w:p>
      <w:pPr>
        <w:pStyle w:val="SHTKNoteSummary"/>
      </w:pPr>
      <w:r>
        <w:t>교감 요약 | [CBETA 이미지 문자] X46p0657_04.gif: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0657b12</w:t>
      </w:r>
    </w:p>
    <w:p>
      <w:pPr>
        <w:pStyle w:val="SHTKNoteDetail"/>
      </w:pPr>
      <w:r>
        <w:t xml:space="preserve">• 이미지 파일 | </w:t>
      </w:r>
      <w:r>
        <w:t>X46p0657_04.gif</w:t>
      </w:r>
      <w:r>
        <w:t xml:space="preserve">  </w:t>
      </w:r>
      <w:r>
        <w:drawing>
          <wp:inline xmlns:a="http://schemas.openxmlformats.org/drawingml/2006/main">
            <wp:extent cx="345924" cy="330200"/>
            <wp:docPr id="465" name="Picture 465"/>
            <wp:cNvGraphicFramePr>
              <a:graphicFrameLocks noChangeAspect="1"/>
            </wp:cNvGraphicFramePr>
            <a:graphic>
              <a:graphicData uri="http://schemas.openxmlformats.org/drawingml/2006/picture">
                <pic:pic>
                  <pic:nvPicPr>
                    <pic:cNvPr id="0" name="X46p0657_04.png"/>
                    <pic:cNvPicPr/>
                  </pic:nvPicPr>
                  <pic:blipFill>
                    <a:blip r:embed="rId167"/>
                    <a:stretch>
                      <a:fillRect/>
                    </a:stretch>
                  </pic:blipFill>
                  <pic:spPr>
                    <a:xfrm>
                      <a:off x="0" y="0"/>
                      <a:ext cx="34592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url="../figures/X/X46p0657_04.gif"/&gt;&lt;/figure&gt;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../figures/X/X46p0657_04.gif</w:t>
      </w:r>
    </w:p>
    <w:p>
      <w:pPr>
        <w:pStyle w:val="SHTKNoteSummary"/>
      </w:pPr>
      <w:r>
        <w:t>교감 요약 | [CBETA ＊ 상호참조] 이 ＊ 표지는 교감 0657001의 ‘定一作空下同’를 재참조한다.</w:t>
      </w:r>
    </w:p>
    <w:p>
      <w:pPr>
        <w:pStyle w:val="SHTKNoteDetail"/>
      </w:pPr>
      <w:r>
        <w:t xml:space="preserve">• 교감 종류 | </w:t>
      </w:r>
      <w:r>
        <w:t>＊ 상호참조</w:t>
      </w:r>
    </w:p>
    <w:p>
      <w:pPr>
        <w:pStyle w:val="SHTKNoteDetail"/>
      </w:pPr>
      <w:r>
        <w:t xml:space="preserve">• 위치 | </w:t>
      </w:r>
      <w:r>
        <w:t>0657b14</w:t>
      </w:r>
    </w:p>
    <w:p>
      <w:pPr>
        <w:pStyle w:val="SHTKNoteDetail"/>
      </w:pPr>
      <w:r>
        <w:t xml:space="preserve">• 연결 교감 번호 | </w:t>
      </w:r>
      <w:r>
        <w:t>0657001</w:t>
      </w:r>
    </w:p>
    <w:p>
      <w:pPr>
        <w:pStyle w:val="SHTKNoteDetail"/>
      </w:pPr>
      <w:r>
        <w:t xml:space="preserve">• 연결 교감 내용 | </w:t>
      </w:r>
      <w:r>
        <w:t>定一作空下同</w:t>
      </w:r>
    </w:p>
    <w:p>
      <w:pPr>
        <w:pStyle w:val="SHTKNoteDetail"/>
      </w:pPr>
      <w:r>
        <w:t xml:space="preserve">• 저본 표지 | </w:t>
      </w:r>
      <w:r>
        <w:t>＊</w:t>
      </w:r>
    </w:p>
    <w:p>
      <w:pPr>
        <w:pStyle w:val="SHTKNoteDetail"/>
      </w:pPr>
      <w:r>
        <w:t xml:space="preserve">• 번역 영향 | </w:t>
      </w:r>
      <w:r>
        <w:t>독립 이문이 아니라 앞선 교감의 적용 범위를 표시한다. 연결된 원교감의 판독 상태를 그대로 따른다.</w:t>
      </w:r>
    </w:p>
    <w:p>
      <w:pPr>
        <w:pStyle w:val="SHTKNoteDetail"/>
      </w:pPr>
      <w:r>
        <w:t xml:space="preserve">• 출처 | </w:t>
      </w:r>
      <w:r>
        <w:t>CBETA 공식 X46n0784_current_2025.xml anchor/note target.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0657b11</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0657b16</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다른 전승에서 ‘言’로도 쓴다고 기록한다.</w:t>
      </w:r>
    </w:p>
    <w:p>
      <w:pPr>
        <w:pStyle w:val="SHTKNoteDetail"/>
      </w:pPr>
      <w:r>
        <w:t xml:space="preserve">• 원교감 원문 | </w:t>
      </w:r>
      <w:r>
        <w:t>意一作言</w:t>
      </w:r>
    </w:p>
    <w:p>
      <w:pPr>
        <w:pStyle w:val="SHTKNoteDetail"/>
      </w:pPr>
      <w:r>
        <w:t xml:space="preserve">• 교감 번호 | </w:t>
      </w:r>
      <w:r>
        <w:t>0657002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意</w:t>
      </w:r>
    </w:p>
    <w:p>
      <w:pPr>
        <w:pStyle w:val="SHTKNoteDetail"/>
      </w:pPr>
      <w:r>
        <w:t xml:space="preserve">• 교감 제안 독법 | </w:t>
      </w:r>
      <w:r>
        <w:t>言</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n=0657002.</w:t>
      </w:r>
    </w:p>
    <w:p>
      <w:pPr>
        <w:pStyle w:val="SHTKNoteSummary"/>
      </w:pPr>
      <w:r>
        <w:t>교감 요약 | [CBETA 원교감] CBETA가 전재한 원주: 皆作此</w:t>
      </w:r>
    </w:p>
    <w:p>
      <w:pPr>
        <w:pStyle w:val="SHTKNoteDetail"/>
      </w:pPr>
      <w:r>
        <w:t xml:space="preserve">• 원교감 원문 | </w:t>
      </w:r>
      <w:r>
        <w:t>皆作此</w:t>
      </w:r>
    </w:p>
    <w:p>
      <w:pPr>
        <w:pStyle w:val="SHTKNoteDetail"/>
      </w:pPr>
      <w:r>
        <w:t xml:space="preserve">• 교감 번호 | </w:t>
      </w:r>
      <w:r>
        <w:t>0657003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n=0657003.</w:t>
      </w:r>
    </w:p>
    <w:p>
      <w:pPr>
        <w:pStyle w:val="SHTKNoteSummary"/>
      </w:pPr>
      <w:r>
        <w:t>교감 요약 | [CBETA 원교감] 원주는 ‘道’를 ‘聚’로 의심하며 이하 같은 표기에도 적용한다고 한다.</w:t>
      </w:r>
    </w:p>
    <w:p>
      <w:pPr>
        <w:pStyle w:val="SHTKNoteDetail"/>
      </w:pPr>
      <w:r>
        <w:t xml:space="preserve">• 원교감 원문 | </w:t>
      </w:r>
      <w:r>
        <w:t>道疑聚下同</w:t>
      </w:r>
    </w:p>
    <w:p>
      <w:pPr>
        <w:pStyle w:val="SHTKNoteDetail"/>
      </w:pPr>
      <w:r>
        <w:t xml:space="preserve">• 교감 번호 | </w:t>
      </w:r>
      <w:r>
        <w:t>0657004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道</w:t>
      </w:r>
    </w:p>
    <w:p>
      <w:pPr>
        <w:pStyle w:val="SHTKNoteDetail"/>
      </w:pPr>
      <w:r>
        <w:t xml:space="preserve">• 교감 제안 독법 | </w:t>
      </w:r>
      <w:r>
        <w:t>聚</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n=0657004.</w:t>
      </w:r>
    </w:p>
    <w:p>
      <w:pPr>
        <w:pStyle w:val="SHTKNoteSummary"/>
      </w:pPr>
      <w:r>
        <w:t>교감 요약 | [CBETA 원교감] 원주는 다른 전승에서 ‘識’로도 쓴다고 기록한다.</w:t>
      </w:r>
    </w:p>
    <w:p>
      <w:pPr>
        <w:pStyle w:val="SHTKNoteDetail"/>
      </w:pPr>
      <w:r>
        <w:t xml:space="preserve">• 원교감 원문 | </w:t>
      </w:r>
      <w:r>
        <w:t>儀一作識</w:t>
      </w:r>
    </w:p>
    <w:p>
      <w:pPr>
        <w:pStyle w:val="SHTKNoteDetail"/>
      </w:pPr>
      <w:r>
        <w:t xml:space="preserve">• 교감 번호 | </w:t>
      </w:r>
      <w:r>
        <w:t>0657005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儀</w:t>
      </w:r>
    </w:p>
    <w:p>
      <w:pPr>
        <w:pStyle w:val="SHTKNoteDetail"/>
      </w:pPr>
      <w:r>
        <w:t xml:space="preserve">• 교감 제안 독법 | </w:t>
      </w:r>
      <w:r>
        <w:t>識</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n=0657005.</w:t>
      </w:r>
    </w:p>
    <w:p>
      <w:pPr>
        <w:pStyle w:val="Heading3"/>
      </w:pPr>
      <w:r>
        <w:t>제354회 번역</w:t>
      </w:r>
    </w:p>
    <w:p>
      <w:pPr>
        <w:pStyle w:val="SHTKSubheading"/>
      </w:pPr>
      <w:r>
        <w:t>354-1. 사정·부정·정정의 명칭과 항하삼인의 체상</w:t>
      </w:r>
    </w:p>
    <w:p>
      <w:pPr>
        <w:pStyle w:val="SHTKBlockLabel"/>
      </w:pPr>
      <w:r>
        <w:t>위치표지</w:t>
      </w:r>
    </w:p>
    <w:p>
      <w:pPr>
        <w:pStyle w:val="SHTKPositionMarker"/>
      </w:pPr>
      <w:bookmarkStart w:id="178" w:name="loc_0657c07"/>
      <w:r>
        <w:t>[0657c07]</w:t>
      </w:r>
      <w:bookmarkEnd w:id="178"/>
    </w:p>
    <w:p>
      <w:pPr>
        <w:pStyle w:val="SHTKBlockLabel"/>
      </w:pPr>
      <w:r>
        <w:t>원문</w:t>
      </w:r>
    </w:p>
    <w:p>
      <w:pPr>
        <w:pStyle w:val="SHTKSourceText"/>
      </w:pPr>
      <w:r>
        <w:t>亦名邪定也。不定者。開善。或正或邪。遇善友。生於信心。於三寶四諦因果。信善現前。即是正見。正見未安立。過物復忌</w:t>
      </w:r>
      <w:r>
        <w:drawing>
          <wp:inline xmlns:a="http://schemas.openxmlformats.org/drawingml/2006/main">
            <wp:extent cx="179457" cy="165100"/>
            <wp:docPr id="466" name="Picture 466"/>
            <wp:cNvGraphicFramePr>
              <a:graphicFrameLocks noChangeAspect="1"/>
            </wp:cNvGraphicFramePr>
            <a:graphic>
              <a:graphicData uri="http://schemas.openxmlformats.org/drawingml/2006/picture">
                <pic:pic>
                  <pic:nvPicPr>
                    <pic:cNvPr id="0" name="X46p0657_05.png"/>
                    <pic:cNvPicPr/>
                  </pic:nvPicPr>
                  <pic:blipFill>
                    <a:blip r:embed="rId168"/>
                    <a:stretch>
                      <a:fillRect/>
                    </a:stretch>
                  </pic:blipFill>
                  <pic:spPr>
                    <a:xfrm>
                      <a:off x="0" y="0"/>
                      <a:ext cx="179457" cy="165100"/>
                    </a:xfrm>
                    <a:prstGeom prst="rect"/>
                  </pic:spPr>
                </pic:pic>
              </a:graphicData>
            </a:graphic>
          </wp:inline>
        </w:drawing>
      </w:r>
      <w:r>
        <w:t>謗法斷善根故。復生邪見。名不定也。今大乘明義。不定義。有兩。一或起有所得善。二或起有所得惡。亦名為不定也。二遇善緣起向入無所得。名為不定。亦名共位。五戒十善。雖復是有所得善。而入道器也。故名不定聚也。故經論中。勸脩五戒十善。正是入道器故也。正定聚者。正是慧正為乘義。亦是定不改義也。通稱位者。有二義。一集義。二賴義。即是因類而集。如言方以類集也。又通稱位者。分尊卑高下為義也。[0657c07]第二明體相。三位體。論師釋不同。一開善云。舉大經有恒河中七人。於初有三種明之。一謂常沒人。二謂[6]漸出還沒人。三得住人也。若起邪見一闡提等。及起四重惡自現沒故。此位不能出生去。故言常沒也。復有暫出還沒。過有善知識。發菩提心。故出之生信心正見情。若經生。若遇惡智識。還復起邪見。斷善根還沒。還沒或生或沒也。住人者安立善法。是第三人。如曲令處若小乘有。立信根不[7]尺善根。善根性已立。不復退起邪見。故住理也。此三人體位者。初人即侍凡夫位。未識三寶四諦因果等。</w:t>
      </w:r>
    </w:p>
    <w:p>
      <w:pPr>
        <w:pStyle w:val="SHTKBlockLabel"/>
      </w:pPr>
      <w:r>
        <w:t>한국어 직역</w:t>
      </w:r>
    </w:p>
    <w:p>
      <w:pPr>
        <w:pStyle w:val="SHTKTranslationText"/>
      </w:pPr>
      <w:r>
        <w:t>이를 사정이라고도 한다. 개선은 부정이란 때로 바르고 때로 삿된 것이라고 한다. 선우를 만나 신심을 내고 삼보·사제·인과에 대한 믿음과 선이 현전하면 정견이다. 그러나 정견이 아직 안정되지 않아 다른 일을 만나 법을 비방하고 선근을 끊으면 다시 사견을 내므로 부정이라고 한다.</w:t>
      </w:r>
      <w:r>
        <w:br/>
      </w:r>
      <w:r>
        <w:t>지금 대승에서 밝히는 부정에는 두 층위가 있다. 첫째는 유소득의 선을 일으키거나 유소득의 악을 일으키는 것이므로 부정이라 한다. 둘째는 선연을 만나 무소득으로 향해 들어가는 것으로서 부정이라 하고 공위라고도 한다. 오계와 십선은 유소득선이지만 입도의 그릇이므로 부정취라 한다. 경론에서 오계·십선의 수행을 권하는 것도 바로 입도의 그릇이기 때문이다.</w:t>
      </w:r>
      <w:r>
        <w:br/>
      </w:r>
      <w:r>
        <w:t>정정취는 혜가 바르고 승이 된다는 뜻이며, 정해져 바뀌지 않는다는 뜻이기도 하다. 세 가지를 통틀어 위라 부르는 데에는 두 뜻이 있다. 첫째는 모임, 둘째는 의지함이다. 곧 같은 인의 부류가 모인다는 뜻으로 “부류를 따라 모인다”라고 한 것과 같다. 또 위는 존비와 고하를 나눈다는 뜻이다.</w:t>
      </w:r>
      <w:r>
        <w:br/>
      </w:r>
      <w:r>
        <w:t>[0657c07] 둘째로 체상을 밝힌다. 삼위의 본체에 대한 논사의 해석은 같지 않다.</w:t>
      </w:r>
      <w:r>
        <w:br/>
      </w:r>
      <w:r>
        <w:t>첫째, 개선은 『대경』의 항하칠인 가운데 처음 세 사람으로 밝힌다. 첫째는 항상 가라앉는 사람, 둘째는 [6]漸 나왔다가 다시 가라앉는 사람, 셋째는 머무름을 얻은 사람이다.</w:t>
      </w:r>
      <w:r>
        <w:br/>
      </w:r>
      <w:r>
        <w:t>사견을 일으킨 일천제나 사중죄를 지은 사람은 스스로 가라앉아 이 지위에서 벗어나 나올 수 없으므로 상몰이라 한다. 잠깐 나왔다가 다시 가라앉는 사람은 선지식을 만나 보리심을 내어 신심과 정견을 일으키므로 나오지만, 한 생을 지나거나 악지식을 만나면 다시 사견을 일으켜 선근을 끊고 가라앉는다. 이처럼 때로 생기고 때로 가라앉는다.</w:t>
      </w:r>
      <w:r>
        <w:br/>
      </w:r>
      <w:r>
        <w:t>머무는 사람은 선법을 안정시킨 셋째 사람이다. [如曲令處] 또는 소승에서처럼 신근을 세워 선근을 [不7尺]하고 선근성이 확립되면 다시 물러나 사견을 일으키지 않으므로 이치에 머문다. 이 세 사람의 체위를 말하면 첫째 사람은 범부위로서 삼보·사제·인과 등을 알지 못한다.[판독 유보: 過物復忌, 生信心正見情, 還沒或生或沒, 如曲令處, 不[7]尺善根은 저본을 보존하였다.]</w:t>
      </w:r>
      <w:r>
        <w:br/>
      </w:r>
      <w:r>
        <w:t xml:space="preserve">[이미지 확인] </w:t>
      </w:r>
      <w:r>
        <w:drawing>
          <wp:inline xmlns:a="http://schemas.openxmlformats.org/drawingml/2006/main">
            <wp:extent cx="179457" cy="165100"/>
            <wp:docPr id="467" name="Picture 467"/>
            <wp:cNvGraphicFramePr>
              <a:graphicFrameLocks noChangeAspect="1"/>
            </wp:cNvGraphicFramePr>
            <a:graphic>
              <a:graphicData uri="http://schemas.openxmlformats.org/drawingml/2006/picture">
                <pic:pic>
                  <pic:nvPicPr>
                    <pic:cNvPr id="0" name="X46p0657_05.png"/>
                    <pic:cNvPicPr/>
                  </pic:nvPicPr>
                  <pic:blipFill>
                    <a:blip r:embed="rId168"/>
                    <a:stretch>
                      <a:fillRect/>
                    </a:stretch>
                  </pic:blipFill>
                  <pic:spPr>
                    <a:xfrm>
                      <a:off x="0" y="0"/>
                      <a:ext cx="179457" cy="165100"/>
                    </a:xfrm>
                    <a:prstGeom prst="rect"/>
                  </pic:spPr>
                </pic:pic>
              </a:graphicData>
            </a:graphic>
          </wp:inline>
        </w:drawing>
      </w:r>
    </w:p>
    <w:p>
      <w:pPr>
        <w:pStyle w:val="SHTKBlockLabel"/>
      </w:pPr>
      <w:r>
        <w:t>교감·번역 메모</w:t>
      </w:r>
    </w:p>
    <w:p>
      <w:pPr>
        <w:pStyle w:val="SHTKNoteSummary"/>
      </w:pPr>
      <w:r>
        <w:t>교감 요약 | [CBETA 이미지 문자] X46p0657_05.gif: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0657b22</w:t>
      </w:r>
    </w:p>
    <w:p>
      <w:pPr>
        <w:pStyle w:val="SHTKNoteDetail"/>
      </w:pPr>
      <w:r>
        <w:t xml:space="preserve">• 이미지 파일 | </w:t>
      </w:r>
      <w:r>
        <w:t>X46p0657_05.gif</w:t>
      </w:r>
      <w:r>
        <w:t xml:space="preserve">  </w:t>
      </w:r>
      <w:r>
        <w:drawing>
          <wp:inline xmlns:a="http://schemas.openxmlformats.org/drawingml/2006/main">
            <wp:extent cx="358913" cy="330200"/>
            <wp:docPr id="468" name="Picture 468"/>
            <wp:cNvGraphicFramePr>
              <a:graphicFrameLocks noChangeAspect="1"/>
            </wp:cNvGraphicFramePr>
            <a:graphic>
              <a:graphicData uri="http://schemas.openxmlformats.org/drawingml/2006/picture">
                <pic:pic>
                  <pic:nvPicPr>
                    <pic:cNvPr id="0" name="X46p0657_05.png"/>
                    <pic:cNvPicPr/>
                  </pic:nvPicPr>
                  <pic:blipFill>
                    <a:blip r:embed="rId168"/>
                    <a:stretch>
                      <a:fillRect/>
                    </a:stretch>
                  </pic:blipFill>
                  <pic:spPr>
                    <a:xfrm>
                      <a:off x="0" y="0"/>
                      <a:ext cx="358913"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url="../figures/X/X46p0657_05.gif"/&gt;&lt;/figure&gt;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../figures/X/X46p0657_05.gif</w:t>
      </w:r>
    </w:p>
    <w:p>
      <w:pPr>
        <w:pStyle w:val="SHTKNoteSummary"/>
      </w:pPr>
      <w:r>
        <w:t>교감 요약 | [CBETA 원교감] 원주는 ‘漸’를 ‘暫’로 의심한다.</w:t>
      </w:r>
    </w:p>
    <w:p>
      <w:pPr>
        <w:pStyle w:val="SHTKNoteDetail"/>
      </w:pPr>
      <w:r>
        <w:t xml:space="preserve">• 원교감 원문 | </w:t>
      </w:r>
      <w:r>
        <w:t>漸疑暫</w:t>
      </w:r>
    </w:p>
    <w:p>
      <w:pPr>
        <w:pStyle w:val="SHTKNoteDetail"/>
      </w:pPr>
      <w:r>
        <w:t xml:space="preserve">• 교감 번호 | </w:t>
      </w:r>
      <w:r>
        <w:t>0657006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漸</w:t>
      </w:r>
    </w:p>
    <w:p>
      <w:pPr>
        <w:pStyle w:val="SHTKNoteDetail"/>
      </w:pPr>
      <w:r>
        <w:t xml:space="preserve">• 교감 제안 독법 | </w:t>
      </w:r>
      <w:r>
        <w:t>暫</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n=0657006.</w:t>
      </w:r>
    </w:p>
    <w:p>
      <w:pPr>
        <w:pStyle w:val="SHTKNoteSummary"/>
      </w:pPr>
      <w:r>
        <w:t>교감 요약 | [CBETA 원교감] 원주는 ‘尺字原本不明’를 ‘斷’로 의심하며 이하 같은 표기에도 적용한다고 한다.</w:t>
      </w:r>
    </w:p>
    <w:p>
      <w:pPr>
        <w:pStyle w:val="SHTKNoteDetail"/>
      </w:pPr>
      <w:r>
        <w:t xml:space="preserve">• 원교감 원문 | </w:t>
      </w:r>
      <w:r>
        <w:t>尺字原本不明疑斷下同</w:t>
      </w:r>
    </w:p>
    <w:p>
      <w:pPr>
        <w:pStyle w:val="SHTKNoteDetail"/>
      </w:pPr>
      <w:r>
        <w:t xml:space="preserve">• 교감 번호 | </w:t>
      </w:r>
      <w:r>
        <w:t>0657007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尺字原本不明</w:t>
      </w:r>
    </w:p>
    <w:p>
      <w:pPr>
        <w:pStyle w:val="SHTKNoteDetail"/>
      </w:pPr>
      <w:r>
        <w:t xml:space="preserve">• 교감 제안 독법 | </w:t>
      </w:r>
      <w:r>
        <w:t>斷</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반복 어구의 독법을 일괄 재검토해야 하는 교감이다.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n=0657007.</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0657c1401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n=0657c1401; 비교: xml-p5-2018.</w:t>
      </w:r>
    </w:p>
    <w:p>
      <w:pPr>
        <w:pStyle w:val="Heading3"/>
      </w:pPr>
      <w:r>
        <w:t>제355회 번역</w:t>
      </w:r>
    </w:p>
    <w:p>
      <w:pPr>
        <w:pStyle w:val="SHTKSubheading"/>
      </w:pPr>
      <w:r>
        <w:t>355-1. 구박·공위·정정위의 체성과 세 근성</w:t>
      </w:r>
    </w:p>
    <w:p>
      <w:pPr>
        <w:pStyle w:val="SHTKBlockLabel"/>
      </w:pPr>
      <w:r>
        <w:t>위치표지</w:t>
      </w:r>
    </w:p>
    <w:p>
      <w:pPr>
        <w:pStyle w:val="SHTKPositionMarker"/>
      </w:pPr>
      <w:bookmarkStart w:id="179" w:name="loc_0658a12"/>
      <w:r>
        <w:t>[0658a12]</w:t>
      </w:r>
      <w:bookmarkEnd w:id="179"/>
    </w:p>
    <w:p>
      <w:pPr>
        <w:pStyle w:val="SHTKBlockLabel"/>
      </w:pPr>
      <w:r>
        <w:t>원문</w:t>
      </w:r>
    </w:p>
    <w:p>
      <w:pPr>
        <w:pStyle w:val="SHTKSourceText"/>
      </w:pPr>
      <w:r>
        <w:t>從無明初念無始生已來。未曾值一佛。未曾發一念菩提心。不脩世出世善。而[8]然起邪見。即世出世善根。此名為具縛邪聚常沒位。即是其無體也。故本業經云有具位凡夫。不識三寶。不信因果。未發道心故也。若有起小微善根。即是不定共位體。若識發一念求佛出世善根已來。須入共位之始。如大經云。陀一熈連河沙未滿已還。悉是此中人法。並名共位不定聚。亦是暫出[9]還位故。邪正相間。故以邪正善惡為體也。若曾值滿熈連河沙佛所。發菩提心。始證性地之初。是性體位故。地持經云。不尺善根傍正法緣法成體故。云正定聚也。從三種性。習種性。性種性。道種性。是性地之終正善已見立善法為體位也。二云邪定。不定。正立宗只約一世中。約三人。開三聚。都不關無明初念等也。故經云。一闡提尺善。唯人中有也。今無得大乘義宗徒。任十信等住人正定聚位體。八洹沙義說不同。或云任十信。或云中十信。判之不關三十心位中。亦具如五種菩提義中至也。亦是三定有所得善。五戒七信為體。位亦應是直舉三根性。判三定聚也。未必如論從無明初念釋之也。[0658a12]第三料簡。開合師說不同。一大經□□品云。三種病人。為三位。何者。</w:t>
      </w:r>
    </w:p>
    <w:p>
      <w:pPr>
        <w:pStyle w:val="SHTKBlockLabel"/>
      </w:pPr>
      <w:r>
        <w:t>한국어 직역</w:t>
      </w:r>
    </w:p>
    <w:p>
      <w:pPr>
        <w:pStyle w:val="SHTKTranslationText"/>
      </w:pPr>
      <w:r>
        <w:t>무명의 첫 생각이 일어난 무시 이래 한 부처도 만나지 못하고 한 생각의 보리심도 내지 않으며 세간·출세간의 선을 닦지 않은 채 [8]然 사견을 일으켜 세간·출세간의 선근을 [即]한 사람을 구박사취의 상몰위라 한다. 곧 별도의 본체가 없다는 뜻이다. 『본업경』에서 구위범부는 삼보를 알지 못하고 인과를 믿지 않으며 도심을 내지 않았다고 한 것과 같다.</w:t>
      </w:r>
      <w:r>
        <w:br/>
      </w:r>
      <w:r>
        <w:t>아주 작은 선근이라도 일으키면 부정공위의 본체가 된다. 한 생각이라도 부처를 구하는 출세간 선근을 일으킨 뒤에는 공위의 처음에 들어간다. 『대경』에서 [陀一] 희련하사에 차지 못한 이하는 모두 이 안의 사람과 법이며 공위·부정취라고 한 것과 같다.</w:t>
      </w:r>
      <w:r>
        <w:br/>
      </w:r>
      <w:r>
        <w:t>이들은 잠깐 나왔다가 [9]還하는 지위이므로 사와 정이 서로 섞여 있다. 그래서 사·정, 선·악을 본체로 삼는다.</w:t>
      </w:r>
      <w:r>
        <w:br/>
      </w:r>
      <w:r>
        <w:t>희련하사만큼 많은 부처의 처소를 다 만나 보리심을 내고 비로소 성지의 처음을 증득하면 성체위다. 『지지경』에서 선근을 [不尺]하고 정법을 가까이하여 연법을 본체로 이룬다고 했으므로 정정취라 한다. 습종성·성종성·도종성의 삼종성은 성지의 끝이며 바른 선이 이미 성립되어 선법을 본체로 삼는 지위다.</w:t>
      </w:r>
      <w:r>
        <w:br/>
      </w:r>
      <w:r>
        <w:t>둘째 설은 사정·부정·정정의 종을 한 생의 세 사람에만 의거해 삼취로 열며 무명의 첫 생각 등과는 관계하지 않는다. 경에서 일천제가 선을 [尺]하는 일은 오직 인간 가운데 있다고 한 것과 같다.</w:t>
      </w:r>
      <w:r>
        <w:br/>
      </w:r>
      <w:r>
        <w:t>지금 무득 대승의 종에서는 [任]의 십신 등 머무는 사람을 정정취의 체위로 삼는다. 팔항하사의 뜻에 대한 설명은 달라 [任]의 십신이라고도 하고 중의 십신이라고도 하지만, 어느 쪽이든 삼십심위와는 관계하지 않는다. 이는 「오종보리의」에서 자세히 말한 것과 같다.</w:t>
      </w:r>
      <w:r>
        <w:br/>
      </w:r>
      <w:r>
        <w:t>또한 삼정의 유소득선과 오계·칠신을 본체로 삼는다는 뜻도 있다. 그러나 지위는 세 근성만을 바로 들어 삼정취를 판별해야 하며 반드시 논사처럼 무명의 첫 생각부터 풀이할 필요는 없다.</w:t>
      </w:r>
      <w:r>
        <w:br/>
      </w:r>
      <w:r>
        <w:t>[0658a12] 셋째로 요간한다. 개합에 대한 스승들의 설은 같지 않다. 첫째, 『대경』의 [□□品]에서는 세 종류의 병자를 삼위에 배대한다.[판독·수량 유보: 而[8]然起邪見。即世出世善根, 陀一熈連河沙, 不尺/尺善根, 반복되는 任十信, 八洹沙, 五戒七信, 품명 결락을 보존하였다.]</w:t>
      </w:r>
    </w:p>
    <w:p>
      <w:pPr>
        <w:pStyle w:val="SHTKBlockLabel"/>
      </w:pPr>
      <w:r>
        <w:t>교감·번역 메모</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0657c1701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n=0657c1701; 비교: xml-p5-2018.</w:t>
      </w:r>
    </w:p>
    <w:p>
      <w:pPr>
        <w:pStyle w:val="SHTKNoteSummary"/>
      </w:pPr>
      <w:r>
        <w:t>교감 요약 | [CBETA 원교감] 원주는 다른 전승에서 ‘能下同’로도 쓴다고 기록한다.</w:t>
      </w:r>
    </w:p>
    <w:p>
      <w:pPr>
        <w:pStyle w:val="SHTKNoteDetail"/>
      </w:pPr>
      <w:r>
        <w:t xml:space="preserve">• 원교감 원문 | </w:t>
      </w:r>
      <w:r>
        <w:t>然一作能下同</w:t>
      </w:r>
    </w:p>
    <w:p>
      <w:pPr>
        <w:pStyle w:val="SHTKNoteDetail"/>
      </w:pPr>
      <w:r>
        <w:t xml:space="preserve">• 교감 번호 | </w:t>
      </w:r>
      <w:r>
        <w:t>0657008</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然</w:t>
      </w:r>
    </w:p>
    <w:p>
      <w:pPr>
        <w:pStyle w:val="SHTKNoteDetail"/>
      </w:pPr>
      <w:r>
        <w:t xml:space="preserve">• 교감 제안 독법 | </w:t>
      </w:r>
      <w:r>
        <w:t>能下同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n=0657008.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0657c2101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n=0657c2101;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0657c2201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n=0657c2201; 비교: xml-p5-2018.</w:t>
      </w:r>
    </w:p>
    <w:p>
      <w:pPr>
        <w:pStyle w:val="SHTKNoteSummary"/>
      </w:pPr>
      <w:r>
        <w:t>교감 요약 | [CBETA 원교감] 원주는 ‘還’ 아래에 ‘沒字’가 탈락한 것으로 의심한다.</w:t>
      </w:r>
    </w:p>
    <w:p>
      <w:pPr>
        <w:pStyle w:val="SHTKNoteDetail"/>
      </w:pPr>
      <w:r>
        <w:t xml:space="preserve">• 원교감 원문 | </w:t>
      </w:r>
      <w:r>
        <w:t>還下疑脫沒字</w:t>
      </w:r>
    </w:p>
    <w:p>
      <w:pPr>
        <w:pStyle w:val="SHTKNoteDetail"/>
      </w:pPr>
      <w:r>
        <w:t xml:space="preserve">• 교감 번호 | </w:t>
      </w:r>
      <w:r>
        <w:t>0657009</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還</w:t>
      </w:r>
    </w:p>
    <w:p>
      <w:pPr>
        <w:pStyle w:val="SHTKNoteDetail"/>
      </w:pPr>
      <w:r>
        <w:t xml:space="preserve">• 교감 제안 독법 | </w:t>
      </w:r>
      <w:r>
        <w:t>還 + 沒字</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교감 제안을 적용하면 누락 구절이 보충되어 문장 구조가 달라질 수 있다.</w:t>
      </w:r>
    </w:p>
    <w:p>
      <w:pPr>
        <w:pStyle w:val="SHTKNoteDetail"/>
      </w:pPr>
      <w:r>
        <w:t xml:space="preserve">• 번역 영향 판정 | </w:t>
      </w:r>
      <w:r>
        <w:t>[문장 구조 변화]</w:t>
      </w:r>
    </w:p>
    <w:p>
      <w:pPr>
        <w:pStyle w:val="SHTKNoteDetail"/>
      </w:pPr>
      <w:r>
        <w:t xml:space="preserve">• 구버전 XML 대응 | </w:t>
      </w:r>
      <w:r>
        <w:t>있음</w:t>
      </w:r>
    </w:p>
    <w:p>
      <w:pPr>
        <w:pStyle w:val="SHTKNoteDetail"/>
      </w:pPr>
      <w:r>
        <w:t xml:space="preserve">• 출처 | </w:t>
      </w:r>
      <w:r>
        <w:t>CBETA 공식 xml-p5-2018 및 xml-p5 / X/X46/X46n0784.xml, note n=0657009.</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0658a0301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n=0658a0301; 비교: xml-p5-2018.</w:t>
      </w:r>
    </w:p>
    <w:p>
      <w:pPr>
        <w:pStyle w:val="SHTKNoteSummary"/>
      </w:pPr>
      <w:r>
        <w:t>교감 요약 | [CBETA 추가 교감] CBETA는 ‘洹’을 ‘恒’으로 교정한다.</w:t>
      </w:r>
    </w:p>
    <w:p>
      <w:pPr>
        <w:pStyle w:val="SHTKNoteDetail"/>
      </w:pPr>
      <w:r>
        <w:t xml:space="preserve">• 원교감 원문 | </w:t>
      </w:r>
      <w:r>
        <w:t>恒【CB】，洹【卍續】</w:t>
      </w:r>
    </w:p>
    <w:p>
      <w:pPr>
        <w:pStyle w:val="SHTKNoteDetail"/>
      </w:pPr>
      <w:r>
        <w:t xml:space="preserve">• 교감 번호 | </w:t>
      </w:r>
      <w:r>
        <w:t>0658a0701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洹</w:t>
      </w:r>
    </w:p>
    <w:p>
      <w:pPr>
        <w:pStyle w:val="SHTKNoteDetail"/>
      </w:pPr>
      <w:r>
        <w:t xml:space="preserve">• 현재 CBETA 독법 | </w:t>
      </w:r>
      <w:r>
        <w:t>恒</w:t>
      </w:r>
    </w:p>
    <w:p>
      <w:pPr>
        <w:pStyle w:val="SHTKNoteDetail"/>
      </w:pPr>
      <w:r>
        <w:t xml:space="preserve">• 저본 기준 번역 | </w:t>
      </w:r>
      <w:r>
        <w:t>사용자 저본에 따른 현재 한국어 번역을 유지한다.</w:t>
      </w:r>
    </w:p>
    <w:p>
      <w:pPr>
        <w:pStyle w:val="SHTKNoteDetail"/>
      </w:pPr>
      <w:r>
        <w:t xml:space="preserve">• 이문 기준 번역 | </w:t>
      </w:r>
      <w:r>
        <w:t>현재판 독법은 ‘항상·늘’의 뜻을 확정한다. 기존 번역이 그 의미를 반영한 경우 번역은 유지한다.</w:t>
      </w:r>
    </w:p>
    <w:p>
      <w:pPr>
        <w:pStyle w:val="SHTKNoteDetail"/>
      </w:pPr>
      <w:r>
        <w:t xml:space="preserve">• 의미 차이 | </w:t>
      </w:r>
      <w:r>
        <w:t>현재판 독법은 ‘항상·늘’의 뜻을 확정한다. 기존 번역이 그 의미를 반영한 경우 번역은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n=0658a0701; 비교: xml-p5-2018.</w:t>
      </w:r>
    </w:p>
    <w:p>
      <w:pPr>
        <w:pStyle w:val="Heading3"/>
      </w:pPr>
      <w:r>
        <w:t>제356회 번역</w:t>
      </w:r>
    </w:p>
    <w:p>
      <w:pPr>
        <w:pStyle w:val="SHTKSubheading"/>
      </w:pPr>
      <w:r>
        <w:t>356-1. 삼종 병인의 개합과 십신·삼십심의 배대</w:t>
      </w:r>
    </w:p>
    <w:p>
      <w:pPr>
        <w:pStyle w:val="SHTKBlockLabel"/>
      </w:pPr>
      <w:r>
        <w:t>원문</w:t>
      </w:r>
    </w:p>
    <w:p>
      <w:pPr>
        <w:pStyle w:val="SHTKSourceText"/>
      </w:pPr>
      <w:r>
        <w:t>初傳凡夫不可人。謂必死人。少為耶定位也。若遇醫則差。不遇醫不差人。為共為人也。若[1]是自差人。是性地位也。二釋云。如前三種病人者。約可救而子住有成未成判也。若未立信根。名為必死人。不差則未事救位故非盡具縛人。今若具縛與共位。悉是病人。若初發心人至第六心已還。明可救遇師差人也。七心已上。是自差也。遇醫及自差。開十種性。初十心為兩種性人也。具縛位中含而不開。共位中開為四種菩薩。若性地位有兩種。開為三別。依瓔珞經。開初一十信為習種性。中十心為性種性。後十心為道種性也。二依地攝論。開為兩種也。初十心為性地。後六心為解行地。若就初十心復應有為兩。若初心至六心已還。或退或不退。三乘共性地。第七心以上。則不退為二乘。若大乘明之□性也。論師次第釋之。依瓔珞本業經下卷云。若從不識三寶根凡夫地位。於若佛菩薩政行中。起一念信。發菩提心。爾時名為信根菩薩。亦名假名。亦名名字菩薩。</w:t>
      </w:r>
      <w:r>
        <w:drawing>
          <wp:inline xmlns:a="http://schemas.openxmlformats.org/drawingml/2006/main">
            <wp:extent cx="189865" cy="165100"/>
            <wp:docPr id="469" name="Picture 469"/>
            <wp:cNvGraphicFramePr>
              <a:graphicFrameLocks noChangeAspect="1"/>
            </wp:cNvGraphicFramePr>
            <a:graphic>
              <a:graphicData uri="http://schemas.openxmlformats.org/drawingml/2006/picture">
                <pic:pic>
                  <pic:nvPicPr>
                    <pic:cNvPr id="0" name="X46p0658_01.png"/>
                    <pic:cNvPicPr/>
                  </pic:nvPicPr>
                  <pic:blipFill>
                    <a:blip r:embed="rId169"/>
                    <a:stretch>
                      <a:fillRect/>
                    </a:stretch>
                  </pic:blipFill>
                  <pic:spPr>
                    <a:xfrm>
                      <a:off x="0" y="0"/>
                      <a:ext cx="189865" cy="165100"/>
                    </a:xfrm>
                    <a:prstGeom prst="rect"/>
                  </pic:spPr>
                </pic:pic>
              </a:graphicData>
            </a:graphic>
          </wp:inline>
        </w:drawing>
      </w:r>
      <w:r>
        <w:t>是人</w:t>
      </w:r>
      <w:r>
        <w:drawing>
          <wp:inline xmlns:a="http://schemas.openxmlformats.org/drawingml/2006/main">
            <wp:extent cx="189865" cy="165100"/>
            <wp:docPr id="470" name="Picture 470"/>
            <wp:cNvGraphicFramePr>
              <a:graphicFrameLocks noChangeAspect="1"/>
            </wp:cNvGraphicFramePr>
            <a:graphic>
              <a:graphicData uri="http://schemas.openxmlformats.org/drawingml/2006/picture">
                <pic:pic>
                  <pic:nvPicPr>
                    <pic:cNvPr id="0" name="X46p0658_02.png"/>
                    <pic:cNvPicPr/>
                  </pic:nvPicPr>
                  <pic:blipFill>
                    <a:blip r:embed="rId170"/>
                    <a:stretch>
                      <a:fillRect/>
                    </a:stretch>
                  </pic:blipFill>
                  <pic:spPr>
                    <a:xfrm>
                      <a:off x="0" y="0"/>
                      <a:ext cx="189865" cy="165100"/>
                    </a:xfrm>
                    <a:prstGeom prst="rect"/>
                  </pic:spPr>
                </pic:pic>
              </a:graphicData>
            </a:graphic>
          </wp:inline>
        </w:drawing>
      </w:r>
      <w:r>
        <w:t>行十善。若一劫二劫。脩行十善。受六天果報。此文意前引三菩薩</w:t>
      </w:r>
      <w:r>
        <w:drawing>
          <wp:inline xmlns:a="http://schemas.openxmlformats.org/drawingml/2006/main">
            <wp:extent cx="186267" cy="165100"/>
            <wp:docPr id="471" name="Picture 471"/>
            <wp:cNvGraphicFramePr>
              <a:graphicFrameLocks noChangeAspect="1"/>
            </wp:cNvGraphicFramePr>
            <a:graphic>
              <a:graphicData uri="http://schemas.openxmlformats.org/drawingml/2006/picture">
                <pic:pic>
                  <pic:nvPicPr>
                    <pic:cNvPr id="0" name="X46p0658_03.png"/>
                    <pic:cNvPicPr/>
                  </pic:nvPicPr>
                  <pic:blipFill>
                    <a:blip r:embed="rId171"/>
                    <a:stretch>
                      <a:fillRect/>
                    </a:stretch>
                  </pic:blipFill>
                  <pic:spPr>
                    <a:xfrm>
                      <a:off x="0" y="0"/>
                      <a:ext cx="186267" cy="165100"/>
                    </a:xfrm>
                    <a:prstGeom prst="rect"/>
                  </pic:spPr>
                </pic:pic>
              </a:graphicData>
            </a:graphic>
          </wp:inline>
        </w:drawing>
      </w:r>
      <w:r>
        <w:t>釋</w:t>
      </w:r>
      <w:r>
        <w:drawing>
          <wp:inline xmlns:a="http://schemas.openxmlformats.org/drawingml/2006/main">
            <wp:extent cx="185738" cy="165100"/>
            <wp:docPr id="472" name="Picture 472"/>
            <wp:cNvGraphicFramePr>
              <a:graphicFrameLocks noChangeAspect="1"/>
            </wp:cNvGraphicFramePr>
            <a:graphic>
              <a:graphicData uri="http://schemas.openxmlformats.org/drawingml/2006/picture">
                <pic:pic>
                  <pic:nvPicPr>
                    <pic:cNvPr id="0" name="X46p0658_04.png"/>
                    <pic:cNvPicPr/>
                  </pic:nvPicPr>
                  <pic:blipFill>
                    <a:blip r:embed="rId172"/>
                    <a:stretch>
                      <a:fillRect/>
                    </a:stretch>
                  </pic:blipFill>
                  <pic:spPr>
                    <a:xfrm>
                      <a:off x="0" y="0"/>
                      <a:ext cx="185738" cy="165100"/>
                    </a:xfrm>
                    <a:prstGeom prst="rect"/>
                  </pic:spPr>
                </pic:pic>
              </a:graphicData>
            </a:graphic>
          </wp:inline>
        </w:drawing>
      </w:r>
      <w:r>
        <w:t>行十善得是十善果報菩薩為四種菩薩也。此法師云。若雖大品經□□品云。輕毛明位行未定。隨風東西行不定。又大經迦葉品。牛菩薩有二種。</w:t>
      </w:r>
    </w:p>
    <w:p>
      <w:pPr>
        <w:pStyle w:val="SHTKBlockLabel"/>
      </w:pPr>
      <w:r>
        <w:t>한국어 직역</w:t>
      </w:r>
    </w:p>
    <w:p>
      <w:pPr>
        <w:pStyle w:val="SHTKTranslationText"/>
      </w:pPr>
      <w:r>
        <w:t>첫째 전승에서는 치료할 수 없는 범부, 곧 반드시 죽는 사람을 사정위에 배대한다. 의사를 만나면 낫고 만나지 못하면 낫지 않는 사람은 공위에 배대하며, 저절로 낫는 사람은 성지위에 배대한다.</w:t>
      </w:r>
      <w:r>
        <w:br/>
      </w:r>
      <w:r>
        <w:t>둘째 해석은 앞의 세 병자를 구제할 수 있는 사람 가운데 머무름이 이루어졌는지 이루어지지 않았는지에 따라 판별한다. 신근을 세우지 못한 사람을 반드시 죽는 사람이라 하고, 낫지 않는 것은 아직 구제의 일이 성립하지 않은 지위이므로 모든 구박인을 뜻하지는 않는다.</w:t>
      </w:r>
      <w:r>
        <w:br/>
      </w:r>
      <w:r>
        <w:t>여기서는 구박위와 공위가 모두 병자다. 처음 발심한 사람부터 제육심 이하는 구제할 수 있어 스승을 만나면 낫는 사람이고, 칠심 이상은 저절로 낫는 사람이다.</w:t>
      </w:r>
      <w:r>
        <w:br/>
      </w:r>
      <w:r>
        <w:t>의사를 만나 낫는 사람과 저절로 낫는 사람을 열어 십종성으로 삼고, 처음 십심을 두 종성의 사람으로 삼는다. 구박위는 안에 포함하되 따로 열지 않고, 공위는 네 종류 보살로 열며, 성지위에는 두 종류가 있어 다시 셋으로 나눈다.</w:t>
      </w:r>
      <w:r>
        <w:br/>
      </w:r>
      <w:r>
        <w:t>『영락경』에 따르면 처음 십신을 습종성, 가운데 십심을 성종성, 뒤의 십심을 도종성으로 연다. 둘째로 지론·섭론에 따르면 두 종류로 열어 처음 십심을 성지, 뒤 육심을 해행지라 한다.</w:t>
      </w:r>
      <w:r>
        <w:br/>
      </w:r>
      <w:r>
        <w:t>처음 십심도 다시 둘로 나눌 수 있다. 초심에서 육심까지는 물러나기도 하고 물러나지 않기도 하는 삼승공성지이고, 칠심 이상은 이승으로 물러나지 않는다. 대승에서 밝히면 [□性]이다.</w:t>
      </w:r>
      <w:r>
        <w:br/>
      </w:r>
      <w:r>
        <w:t>논사는 『영락본업경』 하권에 의거하여 차례로 풀이한다. 삼보를 알지 못하는 근본 범부의 지위에서 부처와 보살의 [政行] 가운데 한 생각의 믿음을 일으켜 보리심을 내면 신근보살, 가명보살, 명자보살이라 한다. 이 사람이 일겁이나 이겁 동안 십선을 행하면 육천의 과보를 받는다. 앞에서 세 보살을 인용한 뜻은 십선을 행하여 십선의 과보를 얻는 보살까지 합하여 네 종류 보살로 삼는 것이다.</w:t>
      </w:r>
      <w:r>
        <w:br/>
      </w:r>
      <w:r>
        <w:t>이 법사는 『대품반야경』 [□□品]에서 가벼운 털로 지위와 행이 아직 정해지지 않아 바람을 따라 동서로 불안정하게 움직이는 모습을 말했다고 한다. 또 『대경』 「가섭품」에서는 [牛] 보살에게 두 종류가 있다고 한다.[판독·수량 유보: 初傳凡夫不可人, 少為耶定位, 約可救而子住, 開十種性, 則不退為二乘, 결락 품명과 牛菩薩을 보존하였다.]</w:t>
      </w:r>
      <w:r>
        <w:br/>
      </w:r>
      <w:r>
        <w:t xml:space="preserve">[이미지 확인] </w:t>
      </w:r>
      <w:r>
        <w:drawing>
          <wp:inline xmlns:a="http://schemas.openxmlformats.org/drawingml/2006/main">
            <wp:extent cx="189865" cy="165100"/>
            <wp:docPr id="473" name="Picture 473"/>
            <wp:cNvGraphicFramePr>
              <a:graphicFrameLocks noChangeAspect="1"/>
            </wp:cNvGraphicFramePr>
            <a:graphic>
              <a:graphicData uri="http://schemas.openxmlformats.org/drawingml/2006/picture">
                <pic:pic>
                  <pic:nvPicPr>
                    <pic:cNvPr id="0" name="X46p0658_01.png"/>
                    <pic:cNvPicPr/>
                  </pic:nvPicPr>
                  <pic:blipFill>
                    <a:blip r:embed="rId169"/>
                    <a:stretch>
                      <a:fillRect/>
                    </a:stretch>
                  </pic:blipFill>
                  <pic:spPr>
                    <a:xfrm>
                      <a:off x="0" y="0"/>
                      <a:ext cx="189865" cy="165100"/>
                    </a:xfrm>
                    <a:prstGeom prst="rect"/>
                  </pic:spPr>
                </pic:pic>
              </a:graphicData>
            </a:graphic>
          </wp:inline>
        </w:drawing>
      </w:r>
      <w:r>
        <w:t xml:space="preserve"> </w:t>
      </w:r>
      <w:r>
        <w:drawing>
          <wp:inline xmlns:a="http://schemas.openxmlformats.org/drawingml/2006/main">
            <wp:extent cx="189865" cy="165100"/>
            <wp:docPr id="474" name="Picture 474"/>
            <wp:cNvGraphicFramePr>
              <a:graphicFrameLocks noChangeAspect="1"/>
            </wp:cNvGraphicFramePr>
            <a:graphic>
              <a:graphicData uri="http://schemas.openxmlformats.org/drawingml/2006/picture">
                <pic:pic>
                  <pic:nvPicPr>
                    <pic:cNvPr id="0" name="X46p0658_02.png"/>
                    <pic:cNvPicPr/>
                  </pic:nvPicPr>
                  <pic:blipFill>
                    <a:blip r:embed="rId170"/>
                    <a:stretch>
                      <a:fillRect/>
                    </a:stretch>
                  </pic:blipFill>
                  <pic:spPr>
                    <a:xfrm>
                      <a:off x="0" y="0"/>
                      <a:ext cx="189865" cy="165100"/>
                    </a:xfrm>
                    <a:prstGeom prst="rect"/>
                  </pic:spPr>
                </pic:pic>
              </a:graphicData>
            </a:graphic>
          </wp:inline>
        </w:drawing>
      </w:r>
      <w:r>
        <w:t xml:space="preserve"> </w:t>
      </w:r>
      <w:r>
        <w:drawing>
          <wp:inline xmlns:a="http://schemas.openxmlformats.org/drawingml/2006/main">
            <wp:extent cx="186267" cy="165100"/>
            <wp:docPr id="475" name="Picture 475"/>
            <wp:cNvGraphicFramePr>
              <a:graphicFrameLocks noChangeAspect="1"/>
            </wp:cNvGraphicFramePr>
            <a:graphic>
              <a:graphicData uri="http://schemas.openxmlformats.org/drawingml/2006/picture">
                <pic:pic>
                  <pic:nvPicPr>
                    <pic:cNvPr id="0" name="X46p0658_03.png"/>
                    <pic:cNvPicPr/>
                  </pic:nvPicPr>
                  <pic:blipFill>
                    <a:blip r:embed="rId171"/>
                    <a:stretch>
                      <a:fillRect/>
                    </a:stretch>
                  </pic:blipFill>
                  <pic:spPr>
                    <a:xfrm>
                      <a:off x="0" y="0"/>
                      <a:ext cx="186267" cy="165100"/>
                    </a:xfrm>
                    <a:prstGeom prst="rect"/>
                  </pic:spPr>
                </pic:pic>
              </a:graphicData>
            </a:graphic>
          </wp:inline>
        </w:drawing>
      </w:r>
      <w:r>
        <w:t xml:space="preserve"> </w:t>
      </w:r>
      <w:r>
        <w:drawing>
          <wp:inline xmlns:a="http://schemas.openxmlformats.org/drawingml/2006/main">
            <wp:extent cx="185738" cy="165100"/>
            <wp:docPr id="476" name="Picture 476"/>
            <wp:cNvGraphicFramePr>
              <a:graphicFrameLocks noChangeAspect="1"/>
            </wp:cNvGraphicFramePr>
            <a:graphic>
              <a:graphicData uri="http://schemas.openxmlformats.org/drawingml/2006/picture">
                <pic:pic>
                  <pic:nvPicPr>
                    <pic:cNvPr id="0" name="X46p0658_04.png"/>
                    <pic:cNvPicPr/>
                  </pic:nvPicPr>
                  <pic:blipFill>
                    <a:blip r:embed="rId172"/>
                    <a:stretch>
                      <a:fillRect/>
                    </a:stretch>
                  </pic:blipFill>
                  <pic:spPr>
                    <a:xfrm>
                      <a:off x="0" y="0"/>
                      <a:ext cx="185738" cy="165100"/>
                    </a:xfrm>
                    <a:prstGeom prst="rect"/>
                  </pic:spPr>
                </pic:pic>
              </a:graphicData>
            </a:graphic>
          </wp:inline>
        </w:drawing>
      </w:r>
    </w:p>
    <w:p>
      <w:pPr>
        <w:pStyle w:val="SHTKBlockLabel"/>
      </w:pPr>
      <w:r>
        <w:t>교감·번역 메모</w:t>
      </w:r>
    </w:p>
    <w:p>
      <w:pPr>
        <w:pStyle w:val="SHTKNoteSummary"/>
      </w:pPr>
      <w:r>
        <w:t>교감 요약 | [CBETA 이미지 문자] X46p0658_01.gif: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0658b05</w:t>
      </w:r>
    </w:p>
    <w:p>
      <w:pPr>
        <w:pStyle w:val="SHTKNoteDetail"/>
      </w:pPr>
      <w:r>
        <w:t xml:space="preserve">• 이미지 파일 | </w:t>
      </w:r>
      <w:r>
        <w:t>X46p0658_01.gif</w:t>
      </w:r>
      <w:r>
        <w:t xml:space="preserve">  </w:t>
      </w:r>
      <w:r>
        <w:drawing>
          <wp:inline xmlns:a="http://schemas.openxmlformats.org/drawingml/2006/main">
            <wp:extent cx="379730" cy="330200"/>
            <wp:docPr id="477" name="Picture 477"/>
            <wp:cNvGraphicFramePr>
              <a:graphicFrameLocks noChangeAspect="1"/>
            </wp:cNvGraphicFramePr>
            <a:graphic>
              <a:graphicData uri="http://schemas.openxmlformats.org/drawingml/2006/picture">
                <pic:pic>
                  <pic:nvPicPr>
                    <pic:cNvPr id="0" name="X46p0658_01.png"/>
                    <pic:cNvPicPr/>
                  </pic:nvPicPr>
                  <pic:blipFill>
                    <a:blip r:embed="rId169"/>
                    <a:stretch>
                      <a:fillRect/>
                    </a:stretch>
                  </pic:blipFill>
                  <pic:spPr>
                    <a:xfrm>
                      <a:off x="0" y="0"/>
                      <a:ext cx="37973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url="../figures/X/X46p0658_01.gif"/&gt;&lt;/figure&gt;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../figures/X/X46p0658_01.gif</w:t>
      </w:r>
    </w:p>
    <w:p>
      <w:pPr>
        <w:pStyle w:val="SHTKNoteSummary"/>
      </w:pPr>
      <w:r>
        <w:t>교감 요약 | [CBETA 이미지 문자] X46p0658_02.gif: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0658b05</w:t>
      </w:r>
    </w:p>
    <w:p>
      <w:pPr>
        <w:pStyle w:val="SHTKNoteDetail"/>
      </w:pPr>
      <w:r>
        <w:t xml:space="preserve">• 이미지 파일 | </w:t>
      </w:r>
      <w:r>
        <w:t>X46p0658_02.gif</w:t>
      </w:r>
      <w:r>
        <w:t xml:space="preserve">  </w:t>
      </w:r>
      <w:r>
        <w:drawing>
          <wp:inline xmlns:a="http://schemas.openxmlformats.org/drawingml/2006/main">
            <wp:extent cx="379730" cy="330200"/>
            <wp:docPr id="478" name="Picture 478"/>
            <wp:cNvGraphicFramePr>
              <a:graphicFrameLocks noChangeAspect="1"/>
            </wp:cNvGraphicFramePr>
            <a:graphic>
              <a:graphicData uri="http://schemas.openxmlformats.org/drawingml/2006/picture">
                <pic:pic>
                  <pic:nvPicPr>
                    <pic:cNvPr id="0" name="X46p0658_02.png"/>
                    <pic:cNvPicPr/>
                  </pic:nvPicPr>
                  <pic:blipFill>
                    <a:blip r:embed="rId170"/>
                    <a:stretch>
                      <a:fillRect/>
                    </a:stretch>
                  </pic:blipFill>
                  <pic:spPr>
                    <a:xfrm>
                      <a:off x="0" y="0"/>
                      <a:ext cx="37973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url="../figures/X/X46p0658_02.gif"/&gt;&lt;/figure&gt;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../figures/X/X46p0658_02.gif</w:t>
      </w:r>
    </w:p>
    <w:p>
      <w:pPr>
        <w:pStyle w:val="SHTKNoteSummary"/>
      </w:pPr>
      <w:r>
        <w:t>교감 요약 | [CBETA 이미지 문자] X46p0658_03.gif: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0658b07</w:t>
      </w:r>
    </w:p>
    <w:p>
      <w:pPr>
        <w:pStyle w:val="SHTKNoteDetail"/>
      </w:pPr>
      <w:r>
        <w:t xml:space="preserve">• 이미지 파일 | </w:t>
      </w:r>
      <w:r>
        <w:t>X46p0658_03.gif</w:t>
      </w:r>
      <w:r>
        <w:t xml:space="preserve">  </w:t>
      </w:r>
      <w:r>
        <w:drawing>
          <wp:inline xmlns:a="http://schemas.openxmlformats.org/drawingml/2006/main">
            <wp:extent cx="372534" cy="330200"/>
            <wp:docPr id="479" name="Picture 479"/>
            <wp:cNvGraphicFramePr>
              <a:graphicFrameLocks noChangeAspect="1"/>
            </wp:cNvGraphicFramePr>
            <a:graphic>
              <a:graphicData uri="http://schemas.openxmlformats.org/drawingml/2006/picture">
                <pic:pic>
                  <pic:nvPicPr>
                    <pic:cNvPr id="0" name="X46p0658_03.png"/>
                    <pic:cNvPicPr/>
                  </pic:nvPicPr>
                  <pic:blipFill>
                    <a:blip r:embed="rId171"/>
                    <a:stretch>
                      <a:fillRect/>
                    </a:stretch>
                  </pic:blipFill>
                  <pic:spPr>
                    <a:xfrm>
                      <a:off x="0" y="0"/>
                      <a:ext cx="372534"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url="../figures/X/X46p0658_03.gif"/&gt;&lt;/figure&gt;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../figures/X/X46p0658_03.gif</w:t>
      </w:r>
    </w:p>
    <w:p>
      <w:pPr>
        <w:pStyle w:val="SHTKNoteSummary"/>
      </w:pPr>
      <w:r>
        <w:t>교감 요약 | [CBETA 이미지 문자] X46p0658_04.gif: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0658b07</w:t>
      </w:r>
    </w:p>
    <w:p>
      <w:pPr>
        <w:pStyle w:val="SHTKNoteDetail"/>
      </w:pPr>
      <w:r>
        <w:t xml:space="preserve">• 이미지 파일 | </w:t>
      </w:r>
      <w:r>
        <w:t>X46p0658_04.gif</w:t>
      </w:r>
      <w:r>
        <w:t xml:space="preserve">  </w:t>
      </w:r>
      <w:r>
        <w:drawing>
          <wp:inline xmlns:a="http://schemas.openxmlformats.org/drawingml/2006/main">
            <wp:extent cx="371475" cy="330200"/>
            <wp:docPr id="480" name="Picture 480"/>
            <wp:cNvGraphicFramePr>
              <a:graphicFrameLocks noChangeAspect="1"/>
            </wp:cNvGraphicFramePr>
            <a:graphic>
              <a:graphicData uri="http://schemas.openxmlformats.org/drawingml/2006/picture">
                <pic:pic>
                  <pic:nvPicPr>
                    <pic:cNvPr id="0" name="X46p0658_04.png"/>
                    <pic:cNvPicPr/>
                  </pic:nvPicPr>
                  <pic:blipFill>
                    <a:blip r:embed="rId172"/>
                    <a:stretch>
                      <a:fillRect/>
                    </a:stretch>
                  </pic:blipFill>
                  <pic:spPr>
                    <a:xfrm>
                      <a:off x="0" y="0"/>
                      <a:ext cx="371475"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url="../figures/X/X46p0658_04.gif"/&gt;&lt;/figure&gt;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../figures/X/X46p0658_04.gif</w:t>
      </w:r>
    </w:p>
    <w:p>
      <w:pPr>
        <w:pStyle w:val="SHTKNoteSummary"/>
      </w:pPr>
      <w:r>
        <w:t>교감 요약 | [CBETA 원교감] 원주는 다른 전승에서 ‘尺’로도 쓴다고 기록한다.</w:t>
      </w:r>
    </w:p>
    <w:p>
      <w:pPr>
        <w:pStyle w:val="SHTKNoteDetail"/>
      </w:pPr>
      <w:r>
        <w:t xml:space="preserve">• 원교감 원문 | </w:t>
      </w:r>
      <w:r>
        <w:t>是一作尺</w:t>
      </w:r>
    </w:p>
    <w:p>
      <w:pPr>
        <w:pStyle w:val="SHTKNoteDetail"/>
      </w:pPr>
      <w:r>
        <w:t xml:space="preserve">• 교감 번호 | </w:t>
      </w:r>
      <w:r>
        <w:t>0658001</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是</w:t>
      </w:r>
    </w:p>
    <w:p>
      <w:pPr>
        <w:pStyle w:val="SHTKNoteDetail"/>
      </w:pPr>
      <w:r>
        <w:t xml:space="preserve">• 교감 제안 독법 | </w:t>
      </w:r>
      <w:r>
        <w:t>尺</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n=0658001.</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0658a1801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n=0658a1801;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0658a1901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n=0658a1901;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0658b0101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n=0658b0101; 비교: xml-p5-2018.</w:t>
      </w:r>
    </w:p>
    <w:p>
      <w:pPr>
        <w:pStyle w:val="Heading3"/>
      </w:pPr>
      <w:r>
        <w:t>제357회 번역</w:t>
      </w:r>
    </w:p>
    <w:p>
      <w:pPr>
        <w:pStyle w:val="SHTKSubheading"/>
      </w:pPr>
      <w:r>
        <w:t>357-1. 가명·실행보살과 삼정취를 통과하는 한 신명</w:t>
      </w:r>
    </w:p>
    <w:p>
      <w:pPr>
        <w:pStyle w:val="SHTKBlockLabel"/>
      </w:pPr>
      <w:r>
        <w:t>원문</w:t>
      </w:r>
    </w:p>
    <w:p>
      <w:pPr>
        <w:pStyle w:val="SHTKSourceText"/>
      </w:pPr>
      <w:r>
        <w:t>一假名菩薩。二實行菩薩。此意同假名也。本業經同名復云名字即是輕不定故名字說之也。又瓔珞[2]業云云具足有煩惱集無量業。亦退亦成出。若值善知識學佛法。若一劫二劫。方入住位。若不爾者。常沒不出法明亦退亦不退。是不定聚人。皆出還沒。沒已復出。若未登性地第三住位。則猶暫還沒也。若遇善友可得登入住位。從不定位不住位性地者。本業經有六種。習種性。性種性。道種性。聖種性。等覺性。此總始終說之也。今大乘無依無得宗則不然。具如前說。三位三聚主意。直總約三根性。判三位。但正定位。有兩意。一是假十但明之。二中十信明之。都不開三十心信中辨之也。若不二而二。通而明之。如一中有無量無量中有一等義論何妨種種說之也。問三聚人得有一神命。得三聚人以不。答[土*土][3]後具縛凡夫時節能然無有邊際也。故論阿含經與云舍衛國獦師進逐一鴿。鴿入舍利弗影中。猶故戰慄。入佛影中爾乃安樂。佛令舍利弗以神通力觀於然此[4]邊止受鴿身見鳥畔直只一鴿鳥前身嘗非二乘所見所說六道之神身乎。若爾一神身。何所不經作智亦得一神命三聚身乎。又諸法師云。凡發道心。有期限。猶故賖遠不可知之。故釋迦於大通智勝佛所化第十六沙[5]改化眾生。</w:t>
      </w:r>
    </w:p>
    <w:p>
      <w:pPr>
        <w:pStyle w:val="SHTKBlockLabel"/>
      </w:pPr>
      <w:r>
        <w:t>한국어 직역</w:t>
      </w:r>
    </w:p>
    <w:p>
      <w:pPr>
        <w:pStyle w:val="SHTKTranslationText"/>
      </w:pPr>
      <w:r>
        <w:t>첫째는 가명보살, 둘째는 실행보살이다. 앞에서 말한 뜻도 가명보살과 같다. 『본업경』에서 같은 이름으로 다시 명자라고 한 것은 가볍고 안정되지 않았으므로 이름만으로 보살이라 한 것이다.</w:t>
      </w:r>
      <w:r>
        <w:br/>
      </w:r>
      <w:r>
        <w:t>또 『영락본업경』에서는 번뇌를 갖추어 한량없는 업을 모은 사람이 물러나기도 하고 나아가기도 한다고 한다. 선지식을 만나 불법을 배우면 일겁이나 이겁이 지나서야 비로소 주위에 들어간다. 그렇지 않으면 늘 가라앉아 나오지 못한다.</w:t>
      </w:r>
      <w:r>
        <w:br/>
      </w:r>
      <w:r>
        <w:t>법을 밝히면서도 물러나기도 하고 물러나지 않기도 하는 사람은 부정취다. 이들은 모두 나왔다가 다시 가라앉고, 가라앉은 뒤 다시 나온다. 아직 성지의 제삼 주위에 오르지 못했다면 여전히 잠시 나왔다가 다시 가라앉는다. 선우를 만나면 입주위에 오를 수 있다.</w:t>
      </w:r>
      <w:r>
        <w:br/>
      </w:r>
      <w:r>
        <w:t>부정위·부주위에서 성지로 나아가는 사람에 대해 『본업경』은 습종성·성종성·도종성·성종성·등각성 등 여섯 종류를 든다. 이는 처음부터 끝까지를 통틀어 말한 것이다.</w:t>
      </w:r>
      <w:r>
        <w:br/>
      </w:r>
      <w:r>
        <w:t>지금 무의무득 대승의 종은 그렇지 않다. 앞에서 자세히 말했듯 삼위·삼취의 주된 뜻은 세 근성만을 총괄하여 삼위를 판별하는 데 있다. 다만 정정위에는 두 뜻이 있다. 첫째는 가의 십 [但]에 나아가 밝히고, 둘째는 중의 십신에 나아가 밝히며, 삼십심의 신 가운데에서는 따로 열어 판별하지 않는다.</w:t>
      </w:r>
      <w:r>
        <w:br/>
      </w:r>
      <w:r>
        <w:t>불이이이로 통틀어 밝히면 하나 가운데 무량이 있고 무량 가운데 하나가 있는 것과 같으므로 갖가지로 설하는 것도 무방하다.</w:t>
      </w:r>
      <w:r>
        <w:br/>
      </w:r>
      <w:r>
        <w:t>묻는다. 한 신명이 삼취의 사람이 되는 일이 있는가? 답한다. [土*土][3]後 구박범부로 지내는 시절은 끝이 없을 수 있다. 『아함경』에서 사위국의 사냥꾼이 비둘기 한 마리를 쫓자 비둘기가 사리불의 그림자 안에 들어가서도 떨었지만 부처의 그림자 안에 들어가서야 편안해졌다고 한 것과 같다.</w:t>
      </w:r>
      <w:r>
        <w:br/>
      </w:r>
      <w:r>
        <w:t>부처가 사리불에게 신통력으로 이 비둘기가 어느 때부터 비둘기의 몸을 받았는지 관하게 하였으나, 새의 끝을 보아도 한 비둘기의 전신을 이승이 보거나 설할 수 없었다. 이 한 신명이 육도에서 여러 몸을 받지 않았겠는가? 그렇다면 한 신명이 겪지 않는 것이 없으므로 한 신명이 삼취의 몸을 지닌다고도 할 수 있다.</w:t>
      </w:r>
      <w:r>
        <w:br/>
      </w:r>
      <w:r>
        <w:t>또 여러 법사는 범부가 도심을 낸 뒤에도 기한은 있지만 너무 멀어 알 수 없다고 한다. 석가가 대통지승불의 처소에서 제십육 왕자로서 중생을 교화한 일과 같다.[판독·수량 유보: 亦退亦成出, 不定位不住位, 여섯이라 하면서 다섯 성만 적은 저본, [土*土][3]後, 비둘기 관찰 구절, 第十六沙[5]改를 보존하였다.]</w:t>
      </w:r>
    </w:p>
    <w:p>
      <w:pPr>
        <w:pStyle w:val="SHTKBlockLabel"/>
      </w:pPr>
      <w:r>
        <w:t>교감·번역 메모</w:t>
      </w:r>
    </w:p>
    <w:p>
      <w:pPr>
        <w:pStyle w:val="SHTKNoteSummary"/>
      </w:pPr>
      <w:r>
        <w:t>교감 요약 | [CBETA 외자] CB18636의 자형은 [土*土]이다. normalized form은 별도로 확정되지 않았다.</w:t>
      </w:r>
    </w:p>
    <w:p>
      <w:pPr>
        <w:pStyle w:val="SHTKNoteDetail"/>
      </w:pPr>
      <w:r>
        <w:t xml:space="preserve">• 교감 종류 | </w:t>
      </w:r>
      <w:r>
        <w:t>CBETA 외자/결자</w:t>
      </w:r>
    </w:p>
    <w:p>
      <w:pPr>
        <w:pStyle w:val="SHTKNoteDetail"/>
      </w:pPr>
      <w:r>
        <w:t xml:space="preserve">• 외자 ID | </w:t>
      </w:r>
      <w:r>
        <w:t>CB18636</w:t>
      </w:r>
    </w:p>
    <w:p>
      <w:pPr>
        <w:pStyle w:val="SHTKNoteDetail"/>
      </w:pPr>
      <w:r>
        <w:t xml:space="preserve">• 위치 | </w:t>
      </w:r>
      <w:r>
        <w:t>0658b23</w:t>
      </w:r>
    </w:p>
    <w:p>
      <w:pPr>
        <w:pStyle w:val="SHTKNoteDetail"/>
      </w:pPr>
      <w:r>
        <w:t xml:space="preserve">• 조합식 | </w:t>
      </w:r>
      <w:r>
        <w:t>[土*土]</w:t>
      </w:r>
    </w:p>
    <w:p>
      <w:pPr>
        <w:pStyle w:val="SHTKNoteDetail"/>
      </w:pPr>
      <w:r>
        <w:t xml:space="preserve">• normalized form | </w:t>
      </w:r>
      <w:r>
        <w:t>없음</w:t>
      </w:r>
    </w:p>
    <w:p>
      <w:pPr>
        <w:pStyle w:val="SHTKNoteDetail"/>
      </w:pPr>
      <w:r>
        <w:t xml:space="preserve">• Unicode | </w:t>
      </w:r>
      <w:r>
        <w:t>U+2A8B4</w:t>
      </w:r>
    </w:p>
    <w:p>
      <w:pPr>
        <w:pStyle w:val="SHTKNoteDetail"/>
      </w:pPr>
      <w:r>
        <w:t xml:space="preserve">• PUA | </w:t>
      </w:r>
      <w:r>
        <w:t>U+F48CC</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원교감] 원주는 ‘業云’를 ‘本業經’로 의심한다.</w:t>
      </w:r>
    </w:p>
    <w:p>
      <w:pPr>
        <w:pStyle w:val="SHTKNoteDetail"/>
      </w:pPr>
      <w:r>
        <w:t xml:space="preserve">• 원교감 원문 | </w:t>
      </w:r>
      <w:r>
        <w:t>業云疑本業經</w:t>
      </w:r>
    </w:p>
    <w:p>
      <w:pPr>
        <w:pStyle w:val="SHTKNoteDetail"/>
      </w:pPr>
      <w:r>
        <w:t xml:space="preserve">• 교감 번호 | </w:t>
      </w:r>
      <w:r>
        <w:t>0658002</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業云</w:t>
      </w:r>
    </w:p>
    <w:p>
      <w:pPr>
        <w:pStyle w:val="SHTKNoteDetail"/>
      </w:pPr>
      <w:r>
        <w:t xml:space="preserve">• 교감 제안 독법 | </w:t>
      </w:r>
      <w:r>
        <w:t>本業經</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n=0658002.</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0658b1501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n=0658b1501; 비교: xml-p5-2018.</w:t>
      </w:r>
    </w:p>
    <w:p>
      <w:pPr>
        <w:pStyle w:val="SHTKNoteSummary"/>
      </w:pPr>
      <w:r>
        <w:t>교감 요약 | [CBETA 원교감] 원주는 다른 전승에서 ‘惱’로도 쓴다고 기록한다.</w:t>
      </w:r>
    </w:p>
    <w:p>
      <w:pPr>
        <w:pStyle w:val="SHTKNoteDetail"/>
      </w:pPr>
      <w:r>
        <w:t xml:space="preserve">• 원교감 원문 | </w:t>
      </w:r>
      <w:r>
        <w:t>後一作惱</w:t>
      </w:r>
    </w:p>
    <w:p>
      <w:pPr>
        <w:pStyle w:val="SHTKNoteDetail"/>
      </w:pPr>
      <w:r>
        <w:t xml:space="preserve">• 교감 번호 | </w:t>
      </w:r>
      <w:r>
        <w:t>0658003</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後</w:t>
      </w:r>
    </w:p>
    <w:p>
      <w:pPr>
        <w:pStyle w:val="SHTKNoteDetail"/>
      </w:pPr>
      <w:r>
        <w:t xml:space="preserve">• 교감 제안 독법 | </w:t>
      </w:r>
      <w:r>
        <w:t>惱</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n=0658003.</w:t>
      </w:r>
    </w:p>
    <w:p>
      <w:pPr>
        <w:pStyle w:val="SHTKNoteSummary"/>
      </w:pPr>
      <w:r>
        <w:t>교감 요약 | [CBETA 원교감] 원주는 다른 전승에서 ‘鳥’로도 쓴다고 기록한다.</w:t>
      </w:r>
    </w:p>
    <w:p>
      <w:pPr>
        <w:pStyle w:val="SHTKNoteDetail"/>
      </w:pPr>
      <w:r>
        <w:t xml:space="preserve">• 원교감 원문 | </w:t>
      </w:r>
      <w:r>
        <w:t>邊一作鳥</w:t>
      </w:r>
    </w:p>
    <w:p>
      <w:pPr>
        <w:pStyle w:val="SHTKNoteDetail"/>
      </w:pPr>
      <w:r>
        <w:t xml:space="preserve">• 교감 번호 | </w:t>
      </w:r>
      <w:r>
        <w:t>0658004</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邊</w:t>
      </w:r>
    </w:p>
    <w:p>
      <w:pPr>
        <w:pStyle w:val="SHTKNoteDetail"/>
      </w:pPr>
      <w:r>
        <w:t xml:space="preserve">• 교감 제안 독법 | </w:t>
      </w:r>
      <w:r>
        <w:t>鳥</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n=0658004.</w:t>
      </w:r>
    </w:p>
    <w:p>
      <w:pPr>
        <w:pStyle w:val="SHTKNoteSummary"/>
      </w:pPr>
      <w:r>
        <w:t>교감 요약 | [CBETA 원교감] 원주는 ‘改’를 ‘彌’로 의심한다.</w:t>
      </w:r>
    </w:p>
    <w:p>
      <w:pPr>
        <w:pStyle w:val="SHTKNoteDetail"/>
      </w:pPr>
      <w:r>
        <w:t xml:space="preserve">• 원교감 원문 | </w:t>
      </w:r>
      <w:r>
        <w:t>改疑彌</w:t>
      </w:r>
    </w:p>
    <w:p>
      <w:pPr>
        <w:pStyle w:val="SHTKNoteDetail"/>
      </w:pPr>
      <w:r>
        <w:t xml:space="preserve">• 교감 번호 | </w:t>
      </w:r>
      <w:r>
        <w:t>0658005</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改</w:t>
      </w:r>
    </w:p>
    <w:p>
      <w:pPr>
        <w:pStyle w:val="SHTKNoteDetail"/>
      </w:pPr>
      <w:r>
        <w:t xml:space="preserve">• 교감 제안 독법 | </w:t>
      </w:r>
      <w:r>
        <w:t>彌</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두 독법에 따라 어휘 또는 문장 관계가 달라질 수 있으므로 본문은 저본을 유지하고 교감으로 병기한다.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n=0658005.</w:t>
      </w:r>
    </w:p>
    <w:p>
      <w:pPr>
        <w:pStyle w:val="Heading3"/>
      </w:pPr>
      <w:r>
        <w:t>제358회 번역</w:t>
      </w:r>
    </w:p>
    <w:p>
      <w:pPr>
        <w:pStyle w:val="SHTKSubheading"/>
      </w:pPr>
      <w:r>
        <w:t>358-1. 삼취의 시절·국토 배대와 권10 결문</w:t>
      </w:r>
    </w:p>
    <w:p>
      <w:pPr>
        <w:pStyle w:val="SHTKBlockLabel"/>
      </w:pPr>
      <w:r>
        <w:t>위치표지</w:t>
      </w:r>
    </w:p>
    <w:p>
      <w:pPr>
        <w:pStyle w:val="SHTKPositionMarker"/>
      </w:pPr>
      <w:bookmarkStart w:id="180" w:name="loc_0658c23"/>
      <w:r>
        <w:t>[0658c23]</w:t>
      </w:r>
      <w:bookmarkEnd w:id="180"/>
    </w:p>
    <w:p>
      <w:pPr>
        <w:pStyle w:val="SHTKBlockLabel"/>
      </w:pPr>
      <w:r>
        <w:t>원문</w:t>
      </w:r>
    </w:p>
    <w:p>
      <w:pPr>
        <w:pStyle w:val="SHTKSourceText"/>
      </w:pPr>
      <w:r>
        <w:t>而大通智勝佛滅度已來。若三千世界。破之微塵過東方五百世界。至下一點。復粖所點為塵。復過是數。而大通智勝佛滅度已來。復過於此。而</w:t>
      </w:r>
      <w:r>
        <w:drawing>
          <wp:inline xmlns:a="http://schemas.openxmlformats.org/drawingml/2006/main">
            <wp:extent cx="161169" cy="165100"/>
            <wp:docPr id="481" name="Picture 481"/>
            <wp:cNvGraphicFramePr>
              <a:graphicFrameLocks noChangeAspect="1"/>
            </wp:cNvGraphicFramePr>
            <a:graphic>
              <a:graphicData uri="http://schemas.openxmlformats.org/drawingml/2006/picture">
                <pic:pic>
                  <pic:nvPicPr>
                    <pic:cNvPr id="0" name="X46p0658_05.png"/>
                    <pic:cNvPicPr/>
                  </pic:nvPicPr>
                  <pic:blipFill>
                    <a:blip r:embed="rId173"/>
                    <a:stretch>
                      <a:fillRect/>
                    </a:stretch>
                  </pic:blipFill>
                  <pic:spPr>
                    <a:xfrm>
                      <a:off x="0" y="0"/>
                      <a:ext cx="161169" cy="165100"/>
                    </a:xfrm>
                    <a:prstGeom prst="rect"/>
                  </pic:spPr>
                </pic:pic>
              </a:graphicData>
            </a:graphic>
          </wp:inline>
        </w:drawing>
      </w:r>
      <w:r>
        <w:t>眾生故此二乘凡夫之地</w:t>
      </w:r>
      <w:r>
        <w:drawing>
          <wp:inline xmlns:a="http://schemas.openxmlformats.org/drawingml/2006/main">
            <wp:extent cx="121073" cy="165100"/>
            <wp:docPr id="482" name="Picture 482"/>
            <wp:cNvGraphicFramePr>
              <a:graphicFrameLocks noChangeAspect="1"/>
            </wp:cNvGraphicFramePr>
            <a:graphic>
              <a:graphicData uri="http://schemas.openxmlformats.org/drawingml/2006/picture">
                <pic:pic>
                  <pic:nvPicPr>
                    <pic:cNvPr id="0" name="X46p0658_06.png"/>
                    <pic:cNvPicPr/>
                  </pic:nvPicPr>
                  <pic:blipFill>
                    <a:blip r:embed="rId174"/>
                    <a:stretch>
                      <a:fillRect/>
                    </a:stretch>
                  </pic:blipFill>
                  <pic:spPr>
                    <a:xfrm>
                      <a:off x="0" y="0"/>
                      <a:ext cx="121073" cy="165100"/>
                    </a:xfrm>
                    <a:prstGeom prst="rect"/>
                  </pic:spPr>
                </pic:pic>
              </a:graphicData>
            </a:graphic>
          </wp:inline>
        </w:drawing>
      </w:r>
      <w:r>
        <w:t>時節。猶</w:t>
      </w:r>
      <w:r>
        <w:drawing>
          <wp:inline xmlns:a="http://schemas.openxmlformats.org/drawingml/2006/main">
            <wp:extent cx="122865" cy="165100"/>
            <wp:docPr id="483" name="Picture 483"/>
            <wp:cNvGraphicFramePr>
              <a:graphicFrameLocks noChangeAspect="1"/>
            </wp:cNvGraphicFramePr>
            <a:graphic>
              <a:graphicData uri="http://schemas.openxmlformats.org/drawingml/2006/picture">
                <pic:pic>
                  <pic:nvPicPr>
                    <pic:cNvPr id="0" name="X46p0658_07.png"/>
                    <pic:cNvPicPr/>
                  </pic:nvPicPr>
                  <pic:blipFill>
                    <a:blip r:embed="rId175"/>
                    <a:stretch>
                      <a:fillRect/>
                    </a:stretch>
                  </pic:blipFill>
                  <pic:spPr>
                    <a:xfrm>
                      <a:off x="0" y="0"/>
                      <a:ext cx="122865" cy="165100"/>
                    </a:xfrm>
                    <a:prstGeom prst="rect"/>
                  </pic:spPr>
                </pic:pic>
              </a:graphicData>
            </a:graphic>
          </wp:inline>
        </w:drawing>
      </w:r>
      <w:r>
        <w:t>長遠。而本業經云。百劫千劫者。諸法師云。指福共位始終通列物耳。性位時節者。本業經云。初一阿僧祇劫中。二阿僧祇劫。亦應是列眾生故爾也。一家意但一往舉三時節判三位也。問此三位。於變易分段淨穢兩土云何。答一家義宗。邪定不定兩聚者。穢土。若正定。或穢土。或多是反事淨土。此通三乘辨之也。問邪聚人攝因果等法。亦[6]攝因緣中假法不。答一家義宗。正拔理[彳*又]有所得法。不拔因緣中假法。何不識知。而亦得言總相拔因緣無所得法。如總相緣反照知也。[7]無依無得大乘四論玄義記卷第十(終)[0658c23]顯慶三年歲次戊午年十二月六日興輪寺學問僧法安為大皇及內殿故敬奉章也。</w:t>
      </w:r>
    </w:p>
    <w:p>
      <w:pPr>
        <w:pStyle w:val="SHTKBlockLabel"/>
      </w:pPr>
      <w:r>
        <w:t>한국어 직역</w:t>
      </w:r>
    </w:p>
    <w:p>
      <w:pPr>
        <w:pStyle w:val="SHTKTranslationText"/>
      </w:pPr>
      <w:r>
        <w:t>대통지승불이 멸도한 뒤의 시간은 삼천세계를 부수어 미진으로 만들고 동쪽으로 오백 세계를 지날 때마다 한 점씩 내려놓은 뒤, 그 점을 찍은 모든 세계도 다시 부수어 미진으로 만들고 또 그 수만큼 세계를 지난 것보다도 더 길다. 그런데도 중생은 여전히 이승과 범부의 지위에 있으니 그 시절은 매우 멀고 길다.</w:t>
      </w:r>
      <w:r>
        <w:br/>
      </w:r>
      <w:r>
        <w:t>『본업경』에서 백겁·천겁이라고 한 데 대해 여러 법사는 복과 공위의 처음과 끝을 통틀어 열거한 것일 뿐이라고 한다. 성위의 시절에 대해서는 『본업경』에서 처음 일아승기겁, 가운데 이아승기겁이라고 하였는데, 이 또한 중생을 차례로 열거했기 때문에 그렇게 말한 것이다. 우리 학파의 뜻은 우선 세 시절을 들어 삼위를 판별할 뿐이다.</w:t>
      </w:r>
      <w:r>
        <w:br/>
      </w:r>
      <w:r>
        <w:t>묻는다. 이 삼위는 변역·분단과 정토·예토의 두 국토에 어떻게 배대되는가? 답한다. 우리 학파의 종에서는 사정취와 부정취의 두 취는 예토에 있고, 정정취는 예토에 있기도 하지만 대체로 [反事] 정토에 있다. 이는 삼승에 통하여 판별한 것이다.</w:t>
      </w:r>
      <w:r>
        <w:br/>
      </w:r>
      <w:r>
        <w:t>묻는다. 사취의 사람은 인과 등의 법을 포섭하는데 인연의 중가법도 포섭하는가? 답한다. 우리 학파의 종에서는 이치 밖의 유소득법을 바로 뽑아 버리지만 인연의 중가법은 뽑지 않는다. 이를 알지 못한다면 총상으로 인연의 무소득법을 뽑는다고도 말할 수 있다. 총상의 인연을 되비추어 아는 것과 같다.</w:t>
      </w:r>
      <w:r>
        <w:br/>
      </w:r>
      <w:r>
        <w:t>[7] 『무의무득대승사론현의기』 권제십 끝.</w:t>
      </w:r>
      <w:r>
        <w:br/>
      </w:r>
      <w:r>
        <w:t>[0658c23] 현경 3년 무오년 12월 6일, 흥륜사 학문승 법안이 대황과 내전을 위하여 공경히 받들어 이 글을 지었다.[판독·역사 표기 유보: 復粖所點, 指福共位, 反事淨土, 正拔理[彳*又], 결문 為大皇及內殿故敬奉章은 저본을 교감하지 않았다.]</w:t>
      </w:r>
      <w:r>
        <w:br/>
      </w:r>
      <w:r>
        <w:t xml:space="preserve">[이미지 확인] </w:t>
      </w:r>
      <w:r>
        <w:drawing>
          <wp:inline xmlns:a="http://schemas.openxmlformats.org/drawingml/2006/main">
            <wp:extent cx="161169" cy="165100"/>
            <wp:docPr id="484" name="Picture 484"/>
            <wp:cNvGraphicFramePr>
              <a:graphicFrameLocks noChangeAspect="1"/>
            </wp:cNvGraphicFramePr>
            <a:graphic>
              <a:graphicData uri="http://schemas.openxmlformats.org/drawingml/2006/picture">
                <pic:pic>
                  <pic:nvPicPr>
                    <pic:cNvPr id="0" name="X46p0658_05.png"/>
                    <pic:cNvPicPr/>
                  </pic:nvPicPr>
                  <pic:blipFill>
                    <a:blip r:embed="rId173"/>
                    <a:stretch>
                      <a:fillRect/>
                    </a:stretch>
                  </pic:blipFill>
                  <pic:spPr>
                    <a:xfrm>
                      <a:off x="0" y="0"/>
                      <a:ext cx="161169" cy="165100"/>
                    </a:xfrm>
                    <a:prstGeom prst="rect"/>
                  </pic:spPr>
                </pic:pic>
              </a:graphicData>
            </a:graphic>
          </wp:inline>
        </w:drawing>
      </w:r>
      <w:r>
        <w:t xml:space="preserve"> </w:t>
      </w:r>
      <w:r>
        <w:drawing>
          <wp:inline xmlns:a="http://schemas.openxmlformats.org/drawingml/2006/main">
            <wp:extent cx="121073" cy="165100"/>
            <wp:docPr id="485" name="Picture 485"/>
            <wp:cNvGraphicFramePr>
              <a:graphicFrameLocks noChangeAspect="1"/>
            </wp:cNvGraphicFramePr>
            <a:graphic>
              <a:graphicData uri="http://schemas.openxmlformats.org/drawingml/2006/picture">
                <pic:pic>
                  <pic:nvPicPr>
                    <pic:cNvPr id="0" name="X46p0658_06.png"/>
                    <pic:cNvPicPr/>
                  </pic:nvPicPr>
                  <pic:blipFill>
                    <a:blip r:embed="rId174"/>
                    <a:stretch>
                      <a:fillRect/>
                    </a:stretch>
                  </pic:blipFill>
                  <pic:spPr>
                    <a:xfrm>
                      <a:off x="0" y="0"/>
                      <a:ext cx="121073" cy="165100"/>
                    </a:xfrm>
                    <a:prstGeom prst="rect"/>
                  </pic:spPr>
                </pic:pic>
              </a:graphicData>
            </a:graphic>
          </wp:inline>
        </w:drawing>
      </w:r>
      <w:r>
        <w:t xml:space="preserve"> </w:t>
      </w:r>
      <w:r>
        <w:drawing>
          <wp:inline xmlns:a="http://schemas.openxmlformats.org/drawingml/2006/main">
            <wp:extent cx="122865" cy="165100"/>
            <wp:docPr id="486" name="Picture 486"/>
            <wp:cNvGraphicFramePr>
              <a:graphicFrameLocks noChangeAspect="1"/>
            </wp:cNvGraphicFramePr>
            <a:graphic>
              <a:graphicData uri="http://schemas.openxmlformats.org/drawingml/2006/picture">
                <pic:pic>
                  <pic:nvPicPr>
                    <pic:cNvPr id="0" name="X46p0658_07.png"/>
                    <pic:cNvPicPr/>
                  </pic:nvPicPr>
                  <pic:blipFill>
                    <a:blip r:embed="rId175"/>
                    <a:stretch>
                      <a:fillRect/>
                    </a:stretch>
                  </pic:blipFill>
                  <pic:spPr>
                    <a:xfrm>
                      <a:off x="0" y="0"/>
                      <a:ext cx="122865" cy="165100"/>
                    </a:xfrm>
                    <a:prstGeom prst="rect"/>
                  </pic:spPr>
                </pic:pic>
              </a:graphicData>
            </a:graphic>
          </wp:inline>
        </w:drawing>
      </w:r>
    </w:p>
    <w:p>
      <w:pPr>
        <w:pStyle w:val="SHTKBlockLabel"/>
      </w:pPr>
      <w:r>
        <w:t>교감·번역 메모</w:t>
      </w:r>
    </w:p>
    <w:p>
      <w:pPr>
        <w:pStyle w:val="SHTKNoteSummary"/>
      </w:pPr>
      <w:r>
        <w:t>교감 요약 | [CBETA 이미지 문자] X46p0658_05.gif: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0658c10</w:t>
      </w:r>
    </w:p>
    <w:p>
      <w:pPr>
        <w:pStyle w:val="SHTKNoteDetail"/>
      </w:pPr>
      <w:r>
        <w:t xml:space="preserve">• 이미지 파일 | </w:t>
      </w:r>
      <w:r>
        <w:t>X46p0658_05.gif</w:t>
      </w:r>
      <w:r>
        <w:t xml:space="preserve">  </w:t>
      </w:r>
      <w:r>
        <w:drawing>
          <wp:inline xmlns:a="http://schemas.openxmlformats.org/drawingml/2006/main">
            <wp:extent cx="322338" cy="330200"/>
            <wp:docPr id="487" name="Picture 487"/>
            <wp:cNvGraphicFramePr>
              <a:graphicFrameLocks noChangeAspect="1"/>
            </wp:cNvGraphicFramePr>
            <a:graphic>
              <a:graphicData uri="http://schemas.openxmlformats.org/drawingml/2006/picture">
                <pic:pic>
                  <pic:nvPicPr>
                    <pic:cNvPr id="0" name="X46p0658_05.png"/>
                    <pic:cNvPicPr/>
                  </pic:nvPicPr>
                  <pic:blipFill>
                    <a:blip r:embed="rId173"/>
                    <a:stretch>
                      <a:fillRect/>
                    </a:stretch>
                  </pic:blipFill>
                  <pic:spPr>
                    <a:xfrm>
                      <a:off x="0" y="0"/>
                      <a:ext cx="322338"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url="../figures/X/X46p0658_05.gif"/&gt;&lt;/figure&gt;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../figures/X/X46p0658_05.gif</w:t>
      </w:r>
    </w:p>
    <w:p>
      <w:pPr>
        <w:pStyle w:val="SHTKNoteSummary"/>
      </w:pPr>
      <w:r>
        <w:t>교감 요약 | [CBETA 이미지 문자] X46p0658_06.gif: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0658c10</w:t>
      </w:r>
    </w:p>
    <w:p>
      <w:pPr>
        <w:pStyle w:val="SHTKNoteDetail"/>
      </w:pPr>
      <w:r>
        <w:t xml:space="preserve">• 이미지 파일 | </w:t>
      </w:r>
      <w:r>
        <w:t>X46p0658_06.gif</w:t>
      </w:r>
      <w:r>
        <w:t xml:space="preserve">  </w:t>
      </w:r>
      <w:r>
        <w:drawing>
          <wp:inline xmlns:a="http://schemas.openxmlformats.org/drawingml/2006/main">
            <wp:extent cx="242147" cy="330200"/>
            <wp:docPr id="488" name="Picture 488"/>
            <wp:cNvGraphicFramePr>
              <a:graphicFrameLocks noChangeAspect="1"/>
            </wp:cNvGraphicFramePr>
            <a:graphic>
              <a:graphicData uri="http://schemas.openxmlformats.org/drawingml/2006/picture">
                <pic:pic>
                  <pic:nvPicPr>
                    <pic:cNvPr id="0" name="X46p0658_06.png"/>
                    <pic:cNvPicPr/>
                  </pic:nvPicPr>
                  <pic:blipFill>
                    <a:blip r:embed="rId174"/>
                    <a:stretch>
                      <a:fillRect/>
                    </a:stretch>
                  </pic:blipFill>
                  <pic:spPr>
                    <a:xfrm>
                      <a:off x="0" y="0"/>
                      <a:ext cx="242147"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url="../figures/X/X46p0658_06.gif"/&gt;&lt;/figure&gt;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../figures/X/X46p0658_06.gif</w:t>
      </w:r>
    </w:p>
    <w:p>
      <w:pPr>
        <w:pStyle w:val="SHTKNoteSummary"/>
      </w:pPr>
      <w:r>
        <w:t>교감 요약 | [CBETA 이미지 문자] X46p0658_07.gif: 사용자 TXT에서 소실된 인라인 문자 이미지. [이미지 판독 불가]</w:t>
      </w:r>
    </w:p>
    <w:p>
      <w:pPr>
        <w:pStyle w:val="SHTKNoteDetail"/>
      </w:pPr>
      <w:r>
        <w:t xml:space="preserve">• 교감 종류 | </w:t>
      </w:r>
      <w:r>
        <w:t>인라인 이미지 문자</w:t>
      </w:r>
    </w:p>
    <w:p>
      <w:pPr>
        <w:pStyle w:val="SHTKNoteDetail"/>
      </w:pPr>
      <w:r>
        <w:t xml:space="preserve">• 위치 | </w:t>
      </w:r>
      <w:r>
        <w:t>0658c10</w:t>
      </w:r>
    </w:p>
    <w:p>
      <w:pPr>
        <w:pStyle w:val="SHTKNoteDetail"/>
      </w:pPr>
      <w:r>
        <w:t xml:space="preserve">• 이미지 파일 | </w:t>
      </w:r>
      <w:r>
        <w:t>X46p0658_07.gif</w:t>
      </w:r>
      <w:r>
        <w:t xml:space="preserve">  </w:t>
      </w:r>
      <w:r>
        <w:drawing>
          <wp:inline xmlns:a="http://schemas.openxmlformats.org/drawingml/2006/main">
            <wp:extent cx="245730" cy="330200"/>
            <wp:docPr id="489" name="Picture 489"/>
            <wp:cNvGraphicFramePr>
              <a:graphicFrameLocks noChangeAspect="1"/>
            </wp:cNvGraphicFramePr>
            <a:graphic>
              <a:graphicData uri="http://schemas.openxmlformats.org/drawingml/2006/picture">
                <pic:pic>
                  <pic:nvPicPr>
                    <pic:cNvPr id="0" name="X46p0658_07.png"/>
                    <pic:cNvPicPr/>
                  </pic:nvPicPr>
                  <pic:blipFill>
                    <a:blip r:embed="rId175"/>
                    <a:stretch>
                      <a:fillRect/>
                    </a:stretch>
                  </pic:blipFill>
                  <pic:spPr>
                    <a:xfrm>
                      <a:off x="0" y="0"/>
                      <a:ext cx="245730" cy="330200"/>
                    </a:xfrm>
                    <a:prstGeom prst="rect"/>
                  </pic:spPr>
                </pic:pic>
              </a:graphicData>
            </a:graphic>
          </wp:inline>
        </w:drawing>
      </w:r>
    </w:p>
    <w:p>
      <w:pPr>
        <w:pStyle w:val="SHTKNoteDetail"/>
      </w:pPr>
      <w:r>
        <w:t xml:space="preserve">• TXT 상태 | </w:t>
      </w:r>
      <w:r>
        <w:t>이미지 자리 소실</w:t>
      </w:r>
    </w:p>
    <w:p>
      <w:pPr>
        <w:pStyle w:val="SHTKNoteDetail"/>
      </w:pPr>
      <w:r>
        <w:t xml:space="preserve">• XML 구조 | </w:t>
      </w:r>
      <w:r>
        <w:t>&lt;figure&gt;&lt;graphic url="../figures/X/X46p0658_07.gif"/&gt;&lt;/figure&gt;</w:t>
      </w:r>
    </w:p>
    <w:p>
      <w:pPr>
        <w:pStyle w:val="SHTKNoteDetail"/>
      </w:pPr>
      <w:r>
        <w:t xml:space="preserve">• 이미지 판독 | </w:t>
      </w:r>
      <w:r>
        <w:t>판독 불가</w:t>
      </w:r>
    </w:p>
    <w:p>
      <w:pPr>
        <w:pStyle w:val="SHTKNoteDetail"/>
      </w:pPr>
      <w:r>
        <w:t xml:space="preserve">• 판독 확신도 | </w:t>
      </w:r>
      <w:r>
        <w:t>[이미지 판독 불가]</w:t>
      </w:r>
    </w:p>
    <w:p>
      <w:pPr>
        <w:pStyle w:val="SHTKNoteDetail"/>
      </w:pPr>
      <w:r>
        <w:t xml:space="preserve">• 판독 근거 | </w:t>
      </w:r>
      <w:r>
        <w:t>실제 GIF 자형은 확인했으나 안전한 단일 판독을 확정하지 않음</w:t>
      </w:r>
    </w:p>
    <w:p>
      <w:pPr>
        <w:pStyle w:val="SHTKNoteDetail"/>
      </w:pPr>
      <w:r>
        <w:t xml:space="preserve">• 기존 번역 | </w:t>
      </w:r>
      <w:r>
        <w:t>기존 번역은 잠정 유지하되, 이 위치의 이미지 문자가 반영되지 않았을 가능성을 명시한다.</w:t>
      </w:r>
    </w:p>
    <w:p>
      <w:pPr>
        <w:pStyle w:val="SHTKNoteDetail"/>
      </w:pPr>
      <w:r>
        <w:t xml:space="preserve">• 후보 적용 번역 | </w:t>
      </w:r>
      <w:r>
        <w:t>[이미지 판독 불가]이므로 단일 후보 번역을 제시하지 않는다. 실제 이미지를 보존한다.</w:t>
      </w:r>
    </w:p>
    <w:p>
      <w:pPr>
        <w:pStyle w:val="SHTKNoteDetail"/>
      </w:pPr>
      <w:r>
        <w:t xml:space="preserve">• 의미 차이 | </w:t>
      </w:r>
      <w:r>
        <w:t>이미지 문자 자형 복원. 판독 불가이므로 의미 확정 보류.</w:t>
      </w:r>
    </w:p>
    <w:p>
      <w:pPr>
        <w:pStyle w:val="SHTKNoteDetail"/>
      </w:pPr>
      <w:r>
        <w:t xml:space="preserve">• 번역 영향 판정 | </w:t>
      </w:r>
      <w:r>
        <w:t>기존 번역 유지/잠정</w:t>
      </w:r>
    </w:p>
    <w:p>
      <w:pPr>
        <w:pStyle w:val="SHTKNoteDetail"/>
      </w:pPr>
      <w:r>
        <w:t xml:space="preserve">• 출처 | </w:t>
      </w:r>
      <w:r>
        <w:t>X46n0784_current_2025.xml ../figures/X/X46p0658_07.gif</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0658c18</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0658c24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외자] CB18658의 자형은 [彳*又]이다. normalized form은 별도로 확정되지 않았다.</w:t>
      </w:r>
    </w:p>
    <w:p>
      <w:pPr>
        <w:pStyle w:val="SHTKNoteDetail"/>
      </w:pPr>
      <w:r>
        <w:t xml:space="preserve">• 교감 종류 | </w:t>
      </w:r>
      <w:r>
        <w:t>CBETA 외자/결자</w:t>
      </w:r>
    </w:p>
    <w:p>
      <w:pPr>
        <w:pStyle w:val="SHTKNoteDetail"/>
      </w:pPr>
      <w:r>
        <w:t xml:space="preserve">• 외자 ID | </w:t>
      </w:r>
      <w:r>
        <w:t>CB18658</w:t>
      </w:r>
    </w:p>
    <w:p>
      <w:pPr>
        <w:pStyle w:val="SHTKNoteDetail"/>
      </w:pPr>
      <w:r>
        <w:t xml:space="preserve">• 위치 | </w:t>
      </w:r>
      <w:r>
        <w:t>0658c24</w:t>
      </w:r>
    </w:p>
    <w:p>
      <w:pPr>
        <w:pStyle w:val="SHTKNoteDetail"/>
      </w:pPr>
      <w:r>
        <w:t xml:space="preserve">• 조합식 | </w:t>
      </w:r>
      <w:r>
        <w:t>[彳*又]</w:t>
      </w:r>
    </w:p>
    <w:p>
      <w:pPr>
        <w:pStyle w:val="SHTKNoteDetail"/>
      </w:pPr>
      <w:r>
        <w:t xml:space="preserve">• normalized form | </w:t>
      </w:r>
      <w:r>
        <w:t>없음</w:t>
      </w:r>
    </w:p>
    <w:p>
      <w:pPr>
        <w:pStyle w:val="SHTKNoteDetail"/>
      </w:pPr>
      <w:r>
        <w:t xml:space="preserve">• Unicode | </w:t>
      </w:r>
      <w:r>
        <w:t>없음</w:t>
      </w:r>
    </w:p>
    <w:p>
      <w:pPr>
        <w:pStyle w:val="SHTKNoteDetail"/>
      </w:pPr>
      <w:r>
        <w:t xml:space="preserve">• PUA | </w:t>
      </w:r>
      <w:r>
        <w:t>U+F48E2</w:t>
      </w:r>
    </w:p>
    <w:p>
      <w:pPr>
        <w:pStyle w:val="SHTKNoteDetail"/>
      </w:pPr>
      <w:r>
        <w:t xml:space="preserve">• 저본 처리 | </w:t>
      </w:r>
      <w:r>
        <w:t>사용자 TXT의 조합자 표기를 보존한다.</w:t>
      </w:r>
    </w:p>
    <w:p>
      <w:pPr>
        <w:pStyle w:val="SHTKNoteDetail"/>
      </w:pPr>
      <w:r>
        <w:t xml:space="preserve">• 번역 영향 | </w:t>
      </w:r>
      <w:r>
        <w:t>normalized form 또는 문맥이 확정될 때만 번역에 반영하며, 불확실한 외자는 임의 정규화하지 않는다.</w:t>
      </w:r>
    </w:p>
    <w:p>
      <w:pPr>
        <w:pStyle w:val="SHTKNoteDetail"/>
      </w:pPr>
      <w:r>
        <w:t xml:space="preserve">• 출처 | </w:t>
      </w:r>
      <w:r>
        <w:t>CBETA 공식 X46n0784_current_2025.xml &lt;charDecl&gt;/&lt;g&gt;.</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0658c0701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n=0658c0701; 비교: xml-p5-2018.</w:t>
      </w:r>
    </w:p>
    <w:p>
      <w:pPr>
        <w:pStyle w:val="SHTKNoteSummary"/>
      </w:pPr>
      <w:r>
        <w:t>교감 요약 | [CBETA 추가 교감] CBETA는 문맥상 완료·기완의 뜻에 맞게 ‘已’를 채택한다. 卍續의 ‘巳’는 자형상 혼동된 것으로 본다.</w:t>
      </w:r>
    </w:p>
    <w:p>
      <w:pPr>
        <w:pStyle w:val="SHTKNoteDetail"/>
      </w:pPr>
      <w:r>
        <w:t xml:space="preserve">• 원교감 원문 | </w:t>
      </w:r>
      <w:r>
        <w:t>已【CB】，巳【卍續】</w:t>
      </w:r>
    </w:p>
    <w:p>
      <w:pPr>
        <w:pStyle w:val="SHTKNoteDetail"/>
      </w:pPr>
      <w:r>
        <w:t xml:space="preserve">• 교감 번호 | </w:t>
      </w:r>
      <w:r>
        <w:t>0658c0901</w:t>
      </w:r>
    </w:p>
    <w:p>
      <w:pPr>
        <w:pStyle w:val="SHTKNoteDetail"/>
      </w:pPr>
      <w:r>
        <w:t xml:space="preserve">• 교감 종류 | </w:t>
      </w:r>
      <w:r>
        <w:t>추가 이문(add)</w:t>
      </w:r>
    </w:p>
    <w:p>
      <w:pPr>
        <w:pStyle w:val="SHTKNoteDetail"/>
      </w:pPr>
      <w:r>
        <w:t xml:space="preserve">• 판본 정보 | </w:t>
      </w:r>
      <w:r>
        <w:t>현재 CBETA【CB】 / 사용자 저본 계열【卍續】</w:t>
      </w:r>
    </w:p>
    <w:p>
      <w:pPr>
        <w:pStyle w:val="SHTKNoteDetail"/>
      </w:pPr>
      <w:r>
        <w:t xml:space="preserve">• 저본 독법 | </w:t>
      </w:r>
      <w:r>
        <w:t>巳</w:t>
      </w:r>
    </w:p>
    <w:p>
      <w:pPr>
        <w:pStyle w:val="SHTKNoteDetail"/>
      </w:pPr>
      <w:r>
        <w:t xml:space="preserve">• 현재 CBETA 독법 | </w:t>
      </w:r>
      <w:r>
        <w:t>已</w:t>
      </w:r>
    </w:p>
    <w:p>
      <w:pPr>
        <w:pStyle w:val="SHTKNoteDetail"/>
      </w:pPr>
      <w:r>
        <w:t xml:space="preserve">• 저본 기준 번역 | </w:t>
      </w:r>
      <w:r>
        <w:t>사용자 저본에 따른 현재 한국어 번역을 유지한다.</w:t>
      </w:r>
    </w:p>
    <w:p>
      <w:pPr>
        <w:pStyle w:val="SHTKNoteDetail"/>
      </w:pPr>
      <w:r>
        <w:t xml:space="preserve">• 이문 기준 번역 | </w:t>
      </w:r>
      <w:r>
        <w:t>저본 자형은 巳, 현재 CBETA는 已. 해당 문맥의 한국어 번역은 이미 완료·기완 의미로 옮겨져 있어 유지한다.</w:t>
      </w:r>
    </w:p>
    <w:p>
      <w:pPr>
        <w:pStyle w:val="SHTKNoteDetail"/>
      </w:pPr>
      <w:r>
        <w:t xml:space="preserve">• 의미 차이 | </w:t>
      </w:r>
      <w:r>
        <w:t>저본 자형은 巳, 현재 CBETA는 已. 해당 문맥의 한국어 번역은 이미 완료·기완 의미로 옮겨져 있어 유지한다.</w:t>
      </w:r>
    </w:p>
    <w:p>
      <w:pPr>
        <w:pStyle w:val="SHTKNoteDetail"/>
      </w:pPr>
      <w:r>
        <w:t xml:space="preserve">• 번역 영향 판정 | </w:t>
      </w:r>
      <w:r>
        <w:t>[번역 차이 없음]</w:t>
      </w:r>
    </w:p>
    <w:p>
      <w:pPr>
        <w:pStyle w:val="SHTKNoteDetail"/>
      </w:pPr>
      <w:r>
        <w:t xml:space="preserve">• 구버전 XML 대응 | </w:t>
      </w:r>
      <w:r>
        <w:t>있음</w:t>
      </w:r>
    </w:p>
    <w:p>
      <w:pPr>
        <w:pStyle w:val="SHTKNoteDetail"/>
      </w:pPr>
      <w:r>
        <w:t xml:space="preserve">• 출처 | </w:t>
      </w:r>
      <w:r>
        <w:t>CBETA 공식 xml-p5/X/X46/X46n0784.xml, note n=0658c0901; 비교: xml-p5-2018.</w:t>
      </w:r>
    </w:p>
    <w:p>
      <w:pPr>
        <w:pStyle w:val="SHTKNoteSummary"/>
      </w:pPr>
      <w:r>
        <w:t>교감 요약 | [CBETA 원교감] 원주는 다른 전승에서 ‘拔’로도 쓴다고 기록한다.</w:t>
      </w:r>
    </w:p>
    <w:p>
      <w:pPr>
        <w:pStyle w:val="SHTKNoteDetail"/>
      </w:pPr>
      <w:r>
        <w:t xml:space="preserve">• 원교감 원문 | </w:t>
      </w:r>
      <w:r>
        <w:t>攝一作拔</w:t>
      </w:r>
    </w:p>
    <w:p>
      <w:pPr>
        <w:pStyle w:val="SHTKNoteDetail"/>
      </w:pPr>
      <w:r>
        <w:t xml:space="preserve">• 교감 번호 | </w:t>
      </w:r>
      <w:r>
        <w:t>0658006</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攝</w:t>
      </w:r>
    </w:p>
    <w:p>
      <w:pPr>
        <w:pStyle w:val="SHTKNoteDetail"/>
      </w:pPr>
      <w:r>
        <w:t xml:space="preserve">• 교감 제안 독법 | </w:t>
      </w:r>
      <w:r>
        <w:t>拔</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별도 이독을 기록한 원주이며 사용자 저본은 유지한다.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n=0658006.</w:t>
      </w:r>
    </w:p>
    <w:p>
      <w:pPr>
        <w:pStyle w:val="SHTKNoteSummary"/>
      </w:pPr>
      <w:r>
        <w:t>교감 요약 | [CBETA 원교감] CBETA가 전재한 원주: 插入尾題</w:t>
      </w:r>
    </w:p>
    <w:p>
      <w:pPr>
        <w:pStyle w:val="SHTKNoteDetail"/>
      </w:pPr>
      <w:r>
        <w:t xml:space="preserve">• 원교감 원문 | </w:t>
      </w:r>
      <w:r>
        <w:t>插入尾題</w:t>
      </w:r>
    </w:p>
    <w:p>
      <w:pPr>
        <w:pStyle w:val="SHTKNoteDetail"/>
      </w:pPr>
      <w:r>
        <w:t xml:space="preserve">• 교감 번호 | </w:t>
      </w:r>
      <w:r>
        <w:t>0658007</w:t>
      </w:r>
    </w:p>
    <w:p>
      <w:pPr>
        <w:pStyle w:val="SHTKNoteDetail"/>
      </w:pPr>
      <w:r>
        <w:t xml:space="preserve">• 교감 종류 | </w:t>
      </w:r>
      <w:r>
        <w:t>원주(orig)</w:t>
      </w:r>
    </w:p>
    <w:p>
      <w:pPr>
        <w:pStyle w:val="SHTKNoteDetail"/>
      </w:pPr>
      <w:r>
        <w:t xml:space="preserve">• 판본 정보 | </w:t>
      </w:r>
      <w:r>
        <w:t>卍續 원교감 / CBETA XML 전재</w:t>
      </w:r>
    </w:p>
    <w:p>
      <w:pPr>
        <w:pStyle w:val="SHTKNoteDetail"/>
      </w:pPr>
      <w:r>
        <w:t xml:space="preserve">• 저본 독법 | </w:t>
      </w:r>
      <w:r>
        <w:t>원문 참조</w:t>
      </w:r>
    </w:p>
    <w:p>
      <w:pPr>
        <w:pStyle w:val="SHTKNoteDetail"/>
      </w:pPr>
      <w:r>
        <w:t xml:space="preserve">• 교감 제안 독법 | </w:t>
      </w:r>
      <w:r>
        <w:t>원주 참조</w:t>
      </w:r>
    </w:p>
    <w:p>
      <w:pPr>
        <w:pStyle w:val="SHTKNoteDetail"/>
      </w:pPr>
      <w:r>
        <w:t xml:space="preserve">• 저본 기준 번역 | </w:t>
      </w:r>
      <w:r>
        <w:t>사용자 저본에 따른 현재 한국어 번역을 유지한다.</w:t>
      </w:r>
    </w:p>
    <w:p>
      <w:pPr>
        <w:pStyle w:val="SHTKNoteDetail"/>
      </w:pPr>
      <w:r>
        <w:t xml:space="preserve">• 교감 적용 번역 | </w:t>
      </w:r>
      <w:r>
        <w:t>원주 제안은 상세 교감으로만 제시하며, 근거가 충분하지 않은 경우 단일 번역으로 확정하지 않는다.</w:t>
      </w:r>
    </w:p>
    <w:p>
      <w:pPr>
        <w:pStyle w:val="SHTKNoteDetail"/>
      </w:pPr>
      <w:r>
        <w:t xml:space="preserve">• 의미 차이 | </w:t>
      </w:r>
      <w:r>
        <w:t>원주는 판독·교정·서지 정보를 보완한다. 자동으로 본문을 교체하지 않는다.</w:t>
      </w:r>
    </w:p>
    <w:p>
      <w:pPr>
        <w:pStyle w:val="SHTKNoteDetail"/>
      </w:pPr>
      <w:r>
        <w:t xml:space="preserve">• 번역 영향 판정 | </w:t>
      </w:r>
      <w:r>
        <w:t>[판단 유보]</w:t>
      </w:r>
    </w:p>
    <w:p>
      <w:pPr>
        <w:pStyle w:val="SHTKNoteDetail"/>
      </w:pPr>
      <w:r>
        <w:t xml:space="preserve">• 구버전 XML 대응 | </w:t>
      </w:r>
      <w:r>
        <w:t>있음</w:t>
      </w:r>
    </w:p>
    <w:p>
      <w:pPr>
        <w:pStyle w:val="SHTKNoteDetail"/>
      </w:pPr>
      <w:r>
        <w:t xml:space="preserve">• 출처 | </w:t>
      </w:r>
      <w:r>
        <w:t>CBETA 공식 xml-p5-2018 및 xml-p5 / X/X46/X46n0784.xml, note n=0658007.</w:t>
      </w:r>
    </w:p>
    <w:p>
      <w:pPr>
        <w:pStyle w:val="Heading1"/>
      </w:pPr>
      <w:r>
        <w:t>10. 최종 검증 정보</w:t>
      </w:r>
    </w:p>
    <w:tbl>
      <w:tblPr>
        <w:tblW w:type="auto" w:w="0"/>
        <w:jc w:val="center"/>
        <w:tblLook w:firstColumn="1" w:firstRow="1" w:lastColumn="0" w:lastRow="0" w:noHBand="0" w:noVBand="1" w:val="04A0"/>
      </w:tblPr>
      <w:tblGrid>
        <w:gridCol w:w="4933"/>
        <w:gridCol w:w="4933"/>
      </w:tblGrid>
      <w:tr>
        <w:tc>
          <w:tcPr>
            <w:tcW w:type="dxa" w:w="4933"/>
            <w:vAlign w:val="center"/>
            <w:tcMar>
              <w:top w:w="70" w:type="dxa"/>
              <w:start w:w="80" w:type="dxa"/>
              <w:bottom w:w="70" w:type="dxa"/>
              <w:end w:w="80" w:type="dxa"/>
            </w:tcMar>
            <w:shd w:fill="EAF1F5"/>
          </w:tcPr>
          <w:p>
            <w:pPr>
              <w:pStyle w:val="SHTKMeta"/>
            </w:pPr>
            <w:r>
              <w:rPr>
                <w:b/>
              </w:rPr>
              <w:t>항목</w:t>
            </w:r>
          </w:p>
        </w:tc>
        <w:tc>
          <w:tcPr>
            <w:tcW w:type="dxa" w:w="4933"/>
            <w:vAlign w:val="center"/>
            <w:tcMar>
              <w:top w:w="70" w:type="dxa"/>
              <w:start w:w="80" w:type="dxa"/>
              <w:bottom w:w="70" w:type="dxa"/>
              <w:end w:w="80" w:type="dxa"/>
            </w:tcMar>
            <w:shd w:fill="EAF1F5"/>
          </w:tcPr>
          <w:p>
            <w:pPr>
              <w:pStyle w:val="SHTKMeta"/>
            </w:pPr>
            <w:r>
              <w:rPr>
                <w:b/>
              </w:rPr>
              <w:t>내용</w:t>
            </w:r>
          </w:p>
        </w:tc>
      </w:tr>
      <w:tr>
        <w:tc>
          <w:tcPr>
            <w:tcW w:type="dxa" w:w="4933"/>
            <w:vAlign w:val="center"/>
            <w:tcMar>
              <w:top w:w="70" w:type="dxa"/>
              <w:start w:w="80" w:type="dxa"/>
              <w:bottom w:w="70" w:type="dxa"/>
              <w:end w:w="80" w:type="dxa"/>
            </w:tcMar>
            <w:shd w:fill="F7F9FA"/>
          </w:tcPr>
          <w:p>
            <w:pPr>
              <w:pStyle w:val="SHTKMeta"/>
            </w:pPr>
            <w:r>
              <w:t>본문 블록</w:t>
            </w:r>
          </w:p>
        </w:tc>
        <w:tc>
          <w:tcPr>
            <w:tcW w:type="dxa" w:w="4933"/>
            <w:vAlign w:val="center"/>
            <w:tcMar>
              <w:top w:w="70" w:type="dxa"/>
              <w:start w:w="80" w:type="dxa"/>
              <w:bottom w:w="70" w:type="dxa"/>
              <w:end w:w="80" w:type="dxa"/>
            </w:tcMar>
          </w:tcPr>
          <w:p>
            <w:pPr>
              <w:pStyle w:val="SHTKMeta"/>
            </w:pPr>
            <w:r>
              <w:t>1,775개</w:t>
            </w:r>
          </w:p>
        </w:tc>
      </w:tr>
      <w:tr>
        <w:tc>
          <w:tcPr>
            <w:tcW w:type="dxa" w:w="4933"/>
            <w:vAlign w:val="center"/>
            <w:tcMar>
              <w:top w:w="70" w:type="dxa"/>
              <w:start w:w="80" w:type="dxa"/>
              <w:bottom w:w="70" w:type="dxa"/>
              <w:end w:w="80" w:type="dxa"/>
            </w:tcMar>
            <w:shd w:fill="F7F9FA"/>
          </w:tcPr>
          <w:p>
            <w:pPr>
              <w:pStyle w:val="SHTKMeta"/>
            </w:pPr>
            <w:r>
              <w:t>사용자 TXT 위치표지</w:t>
            </w:r>
          </w:p>
        </w:tc>
        <w:tc>
          <w:tcPr>
            <w:tcW w:type="dxa" w:w="4933"/>
            <w:vAlign w:val="center"/>
            <w:tcMar>
              <w:top w:w="70" w:type="dxa"/>
              <w:start w:w="80" w:type="dxa"/>
              <w:bottom w:w="70" w:type="dxa"/>
              <w:end w:w="80" w:type="dxa"/>
            </w:tcMar>
          </w:tcPr>
          <w:p>
            <w:pPr>
              <w:pStyle w:val="SHTKMeta"/>
            </w:pPr>
            <w:r>
              <w:t>180개, 앱/문서 순서 대조</w:t>
            </w:r>
          </w:p>
        </w:tc>
      </w:tr>
      <w:tr>
        <w:tc>
          <w:tcPr>
            <w:tcW w:type="dxa" w:w="4933"/>
            <w:vAlign w:val="center"/>
            <w:tcMar>
              <w:top w:w="70" w:type="dxa"/>
              <w:start w:w="80" w:type="dxa"/>
              <w:bottom w:w="70" w:type="dxa"/>
              <w:end w:w="80" w:type="dxa"/>
            </w:tcMar>
            <w:shd w:fill="F7F9FA"/>
          </w:tcPr>
          <w:p>
            <w:pPr>
              <w:pStyle w:val="SHTKMeta"/>
            </w:pPr>
            <w:r>
              <w:t>현재 XML graphic</w:t>
            </w:r>
          </w:p>
        </w:tc>
        <w:tc>
          <w:tcPr>
            <w:tcW w:type="dxa" w:w="4933"/>
            <w:vAlign w:val="center"/>
            <w:tcMar>
              <w:top w:w="70" w:type="dxa"/>
              <w:start w:w="80" w:type="dxa"/>
              <w:bottom w:w="70" w:type="dxa"/>
              <w:end w:w="80" w:type="dxa"/>
            </w:tcMar>
          </w:tcPr>
          <w:p>
            <w:pPr>
              <w:pStyle w:val="SHTKMeta"/>
            </w:pPr>
            <w:r>
              <w:t>163</w:t>
            </w:r>
          </w:p>
        </w:tc>
      </w:tr>
      <w:tr>
        <w:tc>
          <w:tcPr>
            <w:tcW w:type="dxa" w:w="4933"/>
            <w:vAlign w:val="center"/>
            <w:tcMar>
              <w:top w:w="70" w:type="dxa"/>
              <w:start w:w="80" w:type="dxa"/>
              <w:bottom w:w="70" w:type="dxa"/>
              <w:end w:w="80" w:type="dxa"/>
            </w:tcMar>
            <w:shd w:fill="F7F9FA"/>
          </w:tcPr>
          <w:p>
            <w:pPr>
              <w:pStyle w:val="SHTKMeta"/>
            </w:pPr>
            <w:r>
              <w:t>DOCX 반영 graphic</w:t>
            </w:r>
          </w:p>
        </w:tc>
        <w:tc>
          <w:tcPr>
            <w:tcW w:type="dxa" w:w="4933"/>
            <w:vAlign w:val="center"/>
            <w:tcMar>
              <w:top w:w="70" w:type="dxa"/>
              <w:start w:w="80" w:type="dxa"/>
              <w:bottom w:w="70" w:type="dxa"/>
              <w:end w:w="80" w:type="dxa"/>
            </w:tcMar>
          </w:tcPr>
          <w:p>
            <w:pPr>
              <w:pStyle w:val="SHTKMeta"/>
            </w:pPr>
            <w:r>
              <w:t>163 고유 이미지, 원문·번역 양쪽에 인라인 노출</w:t>
            </w:r>
          </w:p>
        </w:tc>
      </w:tr>
      <w:tr>
        <w:tc>
          <w:tcPr>
            <w:tcW w:type="dxa" w:w="4933"/>
            <w:vAlign w:val="center"/>
            <w:tcMar>
              <w:top w:w="70" w:type="dxa"/>
              <w:start w:w="80" w:type="dxa"/>
              <w:bottom w:w="70" w:type="dxa"/>
              <w:end w:w="80" w:type="dxa"/>
            </w:tcMar>
            <w:shd w:fill="F7F9FA"/>
          </w:tcPr>
          <w:p>
            <w:pPr>
              <w:pStyle w:val="SHTKMeta"/>
            </w:pPr>
            <w:r>
              <w:t>미반영 graphic</w:t>
            </w:r>
          </w:p>
        </w:tc>
        <w:tc>
          <w:tcPr>
            <w:tcW w:type="dxa" w:w="4933"/>
            <w:vAlign w:val="center"/>
            <w:tcMar>
              <w:top w:w="70" w:type="dxa"/>
              <w:start w:w="80" w:type="dxa"/>
              <w:bottom w:w="70" w:type="dxa"/>
              <w:end w:w="80" w:type="dxa"/>
            </w:tcMar>
          </w:tcPr>
          <w:p>
            <w:pPr>
              <w:pStyle w:val="SHTKMeta"/>
            </w:pPr>
            <w:r>
              <w:t>0</w:t>
            </w:r>
          </w:p>
        </w:tc>
      </w:tr>
      <w:tr>
        <w:tc>
          <w:tcPr>
            <w:tcW w:type="dxa" w:w="4933"/>
            <w:vAlign w:val="center"/>
            <w:tcMar>
              <w:top w:w="70" w:type="dxa"/>
              <w:start w:w="80" w:type="dxa"/>
              <w:bottom w:w="70" w:type="dxa"/>
              <w:end w:w="80" w:type="dxa"/>
            </w:tcMar>
            <w:shd w:fill="F7F9FA"/>
          </w:tcPr>
          <w:p>
            <w:pPr>
              <w:pStyle w:val="SHTKMeta"/>
            </w:pPr>
            <w:r>
              <w:t>현재 XML target 교감</w:t>
            </w:r>
          </w:p>
        </w:tc>
        <w:tc>
          <w:tcPr>
            <w:tcW w:type="dxa" w:w="4933"/>
            <w:vAlign w:val="center"/>
            <w:tcMar>
              <w:top w:w="70" w:type="dxa"/>
              <w:start w:w="80" w:type="dxa"/>
              <w:bottom w:w="70" w:type="dxa"/>
              <w:end w:w="80" w:type="dxa"/>
            </w:tcMar>
          </w:tcPr>
          <w:p>
            <w:pPr>
              <w:pStyle w:val="SHTKMeta"/>
            </w:pPr>
            <w:r>
              <w:t>740 (orig 300 / add 436 / mod 4)</w:t>
            </w:r>
          </w:p>
        </w:tc>
      </w:tr>
      <w:tr>
        <w:tc>
          <w:tcPr>
            <w:tcW w:type="dxa" w:w="4933"/>
            <w:vAlign w:val="center"/>
            <w:tcMar>
              <w:top w:w="70" w:type="dxa"/>
              <w:start w:w="80" w:type="dxa"/>
              <w:bottom w:w="70" w:type="dxa"/>
              <w:end w:w="80" w:type="dxa"/>
            </w:tcMar>
            <w:shd w:fill="F7F9FA"/>
          </w:tcPr>
          <w:p>
            <w:pPr>
              <w:pStyle w:val="SHTKMeta"/>
            </w:pPr>
            <w:r>
              <w:t>DOCX 상세 교감</w:t>
            </w:r>
          </w:p>
        </w:tc>
        <w:tc>
          <w:tcPr>
            <w:tcW w:type="dxa" w:w="4933"/>
            <w:vAlign w:val="center"/>
            <w:tcMar>
              <w:top w:w="70" w:type="dxa"/>
              <w:start w:w="80" w:type="dxa"/>
              <w:bottom w:w="70" w:type="dxa"/>
              <w:end w:w="80" w:type="dxa"/>
            </w:tcMar>
          </w:tcPr>
          <w:p>
            <w:pPr>
              <w:pStyle w:val="SHTKMeta"/>
            </w:pPr>
            <w:r>
              <w:t>740건 전수 개별 블록화</w:t>
            </w:r>
          </w:p>
        </w:tc>
      </w:tr>
      <w:tr>
        <w:tc>
          <w:tcPr>
            <w:tcW w:type="dxa" w:w="4933"/>
            <w:vAlign w:val="center"/>
            <w:tcMar>
              <w:top w:w="70" w:type="dxa"/>
              <w:start w:w="80" w:type="dxa"/>
              <w:bottom w:w="70" w:type="dxa"/>
              <w:end w:w="80" w:type="dxa"/>
            </w:tcMar>
            <w:shd w:fill="F7F9FA"/>
          </w:tcPr>
          <w:p>
            <w:pPr>
              <w:pStyle w:val="SHTKMeta"/>
            </w:pPr>
            <w:r>
              <w:t>미반영 target 교감</w:t>
            </w:r>
          </w:p>
        </w:tc>
        <w:tc>
          <w:tcPr>
            <w:tcW w:type="dxa" w:w="4933"/>
            <w:vAlign w:val="center"/>
            <w:tcMar>
              <w:top w:w="70" w:type="dxa"/>
              <w:start w:w="80" w:type="dxa"/>
              <w:bottom w:w="70" w:type="dxa"/>
              <w:end w:w="80" w:type="dxa"/>
            </w:tcMar>
          </w:tcPr>
          <w:p>
            <w:pPr>
              <w:pStyle w:val="SHTKMeta"/>
            </w:pPr>
            <w:r>
              <w:t>0</w:t>
            </w:r>
          </w:p>
        </w:tc>
      </w:tr>
      <w:tr>
        <w:tc>
          <w:tcPr>
            <w:tcW w:type="dxa" w:w="4933"/>
            <w:vAlign w:val="center"/>
            <w:tcMar>
              <w:top w:w="70" w:type="dxa"/>
              <w:start w:w="80" w:type="dxa"/>
              <w:bottom w:w="70" w:type="dxa"/>
              <w:end w:w="80" w:type="dxa"/>
            </w:tcMar>
            <w:shd w:fill="F7F9FA"/>
          </w:tcPr>
          <w:p>
            <w:pPr>
              <w:pStyle w:val="SHTKMeta"/>
            </w:pPr>
            <w:r>
              <w:t>외자 occurrence</w:t>
            </w:r>
          </w:p>
        </w:tc>
        <w:tc>
          <w:tcPr>
            <w:tcW w:type="dxa" w:w="4933"/>
            <w:vAlign w:val="center"/>
            <w:tcMar>
              <w:top w:w="70" w:type="dxa"/>
              <w:start w:w="80" w:type="dxa"/>
              <w:bottom w:w="70" w:type="dxa"/>
              <w:end w:w="80" w:type="dxa"/>
            </w:tcMar>
          </w:tcPr>
          <w:p>
            <w:pPr>
              <w:pStyle w:val="SHTKMeta"/>
            </w:pPr>
            <w:r>
              <w:t>앱/최종 검증 데이터의 219건 본문 이벤트 반영</w:t>
            </w:r>
          </w:p>
        </w:tc>
      </w:tr>
      <w:tr>
        <w:tc>
          <w:tcPr>
            <w:tcW w:type="dxa" w:w="4933"/>
            <w:vAlign w:val="center"/>
            <w:tcMar>
              <w:top w:w="70" w:type="dxa"/>
              <w:start w:w="80" w:type="dxa"/>
              <w:bottom w:w="70" w:type="dxa"/>
              <w:end w:w="80" w:type="dxa"/>
            </w:tcMar>
            <w:shd w:fill="F7F9FA"/>
          </w:tcPr>
          <w:p>
            <w:pPr>
              <w:pStyle w:val="SHTKMeta"/>
            </w:pPr>
            <w:r>
              <w:t>＊ 상호참조</w:t>
            </w:r>
          </w:p>
        </w:tc>
        <w:tc>
          <w:tcPr>
            <w:tcW w:type="dxa" w:w="4933"/>
            <w:vAlign w:val="center"/>
            <w:tcMar>
              <w:top w:w="70" w:type="dxa"/>
              <w:start w:w="80" w:type="dxa"/>
              <w:bottom w:w="70" w:type="dxa"/>
              <w:end w:w="80" w:type="dxa"/>
            </w:tcMar>
          </w:tcPr>
          <w:p>
            <w:pPr>
              <w:pStyle w:val="SHTKMeta"/>
            </w:pPr>
            <w:r>
              <w:t>106건 연결 정보 반영</w:t>
            </w:r>
          </w:p>
        </w:tc>
      </w:tr>
      <w:tr>
        <w:tc>
          <w:tcPr>
            <w:tcW w:type="dxa" w:w="4933"/>
            <w:vAlign w:val="center"/>
            <w:tcMar>
              <w:top w:w="70" w:type="dxa"/>
              <w:start w:w="80" w:type="dxa"/>
              <w:bottom w:w="70" w:type="dxa"/>
              <w:end w:w="80" w:type="dxa"/>
            </w:tcMar>
            <w:shd w:fill="F7F9FA"/>
          </w:tcPr>
          <w:p>
            <w:pPr>
              <w:pStyle w:val="SHTKMeta"/>
            </w:pPr>
            <w:r>
              <w:t>이미지 판독</w:t>
            </w:r>
          </w:p>
        </w:tc>
        <w:tc>
          <w:tcPr>
            <w:tcW w:type="dxa" w:w="4933"/>
            <w:vAlign w:val="center"/>
            <w:tcMar>
              <w:top w:w="70" w:type="dxa"/>
              <w:start w:w="80" w:type="dxa"/>
              <w:bottom w:w="70" w:type="dxa"/>
              <w:end w:w="80" w:type="dxa"/>
            </w:tcMar>
          </w:tcPr>
          <w:p>
            <w:pPr>
              <w:pStyle w:val="SHTKMeta"/>
            </w:pPr>
            <w:r>
              <w:t>확실 11 / 유력 1 / 후보 0 / 불가 151</w:t>
            </w:r>
          </w:p>
        </w:tc>
      </w:tr>
      <w:tr>
        <w:tc>
          <w:tcPr>
            <w:tcW w:type="dxa" w:w="4933"/>
            <w:vAlign w:val="center"/>
            <w:tcMar>
              <w:top w:w="70" w:type="dxa"/>
              <w:start w:w="80" w:type="dxa"/>
              <w:bottom w:w="70" w:type="dxa"/>
              <w:end w:w="80" w:type="dxa"/>
            </w:tcMar>
            <w:shd w:fill="F7F9FA"/>
          </w:tcPr>
          <w:p>
            <w:pPr>
              <w:pStyle w:val="SHTKMeta"/>
            </w:pPr>
            <w:r>
              <w:t>판독 원칙</w:t>
            </w:r>
          </w:p>
        </w:tc>
        <w:tc>
          <w:tcPr>
            <w:tcW w:type="dxa" w:w="4933"/>
            <w:vAlign w:val="center"/>
            <w:tcMar>
              <w:top w:w="70" w:type="dxa"/>
              <w:start w:w="80" w:type="dxa"/>
              <w:bottom w:w="70" w:type="dxa"/>
              <w:end w:w="80" w:type="dxa"/>
            </w:tcMar>
          </w:tcPr>
          <w:p>
            <w:pPr>
              <w:pStyle w:val="SHTKMeta"/>
            </w:pPr>
            <w:r>
              <w:t>불가 151건은 억지 확정하지 않고 실제 이미지와 잠정 번역을 보존</w:t>
            </w:r>
          </w:p>
        </w:tc>
      </w:tr>
    </w:tbl>
    <w:p>
      <w:pPr>
        <w:pStyle w:val="Heading1"/>
      </w:pPr>
      <w:r>
        <w:t>부록: 누적 용어표</w:t>
      </w:r>
    </w:p>
    <w:p>
      <w:pPr>
        <w:pStyle w:val="SHTKMeta"/>
      </w:pPr>
      <w:r>
        <w:t>기존 완역본의 누적 용어표를 보존하였다. 교감 복원 과정에서 원문 용어를 임의 통일하지 않았다.</w:t>
      </w:r>
    </w:p>
    <w:tbl>
      <w:tblPr>
        <w:tblW w:type="auto" w:w="0"/>
        <w:jc w:val="center"/>
        <w:tblLook w:firstColumn="1" w:firstRow="1" w:lastColumn="0" w:lastRow="0" w:noHBand="0" w:noVBand="1" w:val="04A0"/>
      </w:tblPr>
      <w:tblGrid>
        <w:gridCol w:w="3289"/>
        <w:gridCol w:w="3289"/>
        <w:gridCol w:w="3289"/>
      </w:tblGrid>
      <w:tr>
        <w:tc>
          <w:tcPr>
            <w:tcW w:type="dxa" w:w="3289"/>
            <w:vAlign w:val="center"/>
            <w:tcMar>
              <w:top w:w="70" w:type="dxa"/>
              <w:start w:w="80" w:type="dxa"/>
              <w:bottom w:w="70" w:type="dxa"/>
              <w:end w:w="80" w:type="dxa"/>
            </w:tcMar>
            <w:shd w:fill="EAF1F5"/>
          </w:tcPr>
          <w:p>
            <w:pPr>
              <w:pStyle w:val="SHTKMeta"/>
            </w:pPr>
            <w:r>
              <w:rPr>
                <w:b/>
              </w:rPr>
              <w:t>원문</w:t>
            </w:r>
          </w:p>
        </w:tc>
        <w:tc>
          <w:tcPr>
            <w:tcW w:type="dxa" w:w="3289"/>
            <w:vAlign w:val="center"/>
            <w:tcMar>
              <w:top w:w="70" w:type="dxa"/>
              <w:start w:w="80" w:type="dxa"/>
              <w:bottom w:w="70" w:type="dxa"/>
              <w:end w:w="80" w:type="dxa"/>
            </w:tcMar>
            <w:shd w:fill="EAF1F5"/>
          </w:tcPr>
          <w:p>
            <w:pPr>
              <w:pStyle w:val="SHTKMeta"/>
            </w:pPr>
            <w:r>
              <w:rPr>
                <w:b/>
              </w:rPr>
              <w:t>번역어</w:t>
            </w:r>
          </w:p>
        </w:tc>
        <w:tc>
          <w:tcPr>
            <w:tcW w:type="dxa" w:w="3289"/>
            <w:vAlign w:val="center"/>
            <w:tcMar>
              <w:top w:w="70" w:type="dxa"/>
              <w:start w:w="80" w:type="dxa"/>
              <w:bottom w:w="70" w:type="dxa"/>
              <w:end w:w="80" w:type="dxa"/>
            </w:tcMar>
            <w:shd w:fill="EAF1F5"/>
          </w:tcPr>
          <w:p>
            <w:pPr>
              <w:pStyle w:val="SHTKMeta"/>
            </w:pPr>
            <w:r>
              <w:rPr>
                <w:b/>
              </w:rPr>
              <w:t>비고</w:t>
            </w:r>
          </w:p>
        </w:tc>
      </w:tr>
      <w:tr>
        <w:tc>
          <w:tcPr>
            <w:tcW w:type="dxa" w:w="3289"/>
            <w:vAlign w:val="center"/>
            <w:tcMar>
              <w:top w:w="70" w:type="dxa"/>
              <w:start w:w="80" w:type="dxa"/>
              <w:bottom w:w="70" w:type="dxa"/>
              <w:end w:w="80" w:type="dxa"/>
            </w:tcMar>
            <w:shd w:fill="F7F9FA"/>
          </w:tcPr>
          <w:p>
            <w:pPr>
              <w:pStyle w:val="SHTKMeta"/>
            </w:pPr>
            <w:r>
              <w:t>因中境智・果中智斷</w:t>
            </w:r>
          </w:p>
        </w:tc>
        <w:tc>
          <w:tcPr>
            <w:tcW w:type="dxa" w:w="3289"/>
            <w:vAlign w:val="center"/>
            <w:tcMar>
              <w:top w:w="70" w:type="dxa"/>
              <w:start w:w="80" w:type="dxa"/>
              <w:bottom w:w="70" w:type="dxa"/>
              <w:end w:w="80" w:type="dxa"/>
            </w:tcMar>
          </w:tcPr>
          <w:p>
            <w:pPr>
              <w:pStyle w:val="SHTKMeta"/>
            </w:pPr>
            <w:r>
              <w:t>인위의 경계·지혜·과위의 지혜·단</w:t>
            </w:r>
          </w:p>
        </w:tc>
        <w:tc>
          <w:tcPr>
            <w:tcW w:type="dxa" w:w="3289"/>
            <w:vAlign w:val="center"/>
            <w:tcMar>
              <w:top w:w="70" w:type="dxa"/>
              <w:start w:w="80" w:type="dxa"/>
              <w:bottom w:w="70" w:type="dxa"/>
              <w:end w:w="80" w:type="dxa"/>
            </w:tcMar>
          </w:tcPr>
          <w:p>
            <w:pPr>
              <w:pStyle w:val="SHTKMeta"/>
            </w:pPr>
            <w:r>
              <w:t>총별에 따라 상호 개방 가능</w:t>
            </w:r>
          </w:p>
        </w:tc>
      </w:tr>
      <w:tr>
        <w:tc>
          <w:tcPr>
            <w:tcW w:type="dxa" w:w="3289"/>
            <w:vAlign w:val="center"/>
            <w:tcMar>
              <w:top w:w="70" w:type="dxa"/>
              <w:start w:w="80" w:type="dxa"/>
              <w:bottom w:w="70" w:type="dxa"/>
              <w:end w:w="80" w:type="dxa"/>
            </w:tcMar>
            <w:shd w:fill="F7F9FA"/>
          </w:tcPr>
          <w:p>
            <w:pPr>
              <w:pStyle w:val="SHTKMeta"/>
            </w:pPr>
            <w:r>
              <w:t>三世・非三世</w:t>
            </w:r>
          </w:p>
        </w:tc>
        <w:tc>
          <w:tcPr>
            <w:tcW w:type="dxa" w:w="3289"/>
            <w:vAlign w:val="center"/>
            <w:tcMar>
              <w:top w:w="70" w:type="dxa"/>
              <w:start w:w="80" w:type="dxa"/>
              <w:bottom w:w="70" w:type="dxa"/>
              <w:end w:w="80" w:type="dxa"/>
            </w:tcMar>
          </w:tcPr>
          <w:p>
            <w:pPr>
              <w:pStyle w:val="SHTKMeta"/>
            </w:pPr>
            <w:r>
              <w:t>삼세·비삼세</w:t>
            </w:r>
          </w:p>
        </w:tc>
        <w:tc>
          <w:tcPr>
            <w:tcW w:type="dxa" w:w="3289"/>
            <w:vAlign w:val="center"/>
            <w:tcMar>
              <w:top w:w="70" w:type="dxa"/>
              <w:start w:w="80" w:type="dxa"/>
              <w:bottom w:w="70" w:type="dxa"/>
              <w:end w:w="80" w:type="dxa"/>
            </w:tcMar>
          </w:tcPr>
          <w:p>
            <w:pPr>
              <w:pStyle w:val="SHTKMeta"/>
            </w:pPr>
            <w:r>
              <w:t>인위와 불과, 본신·적신에 따른 구분</w:t>
            </w:r>
          </w:p>
        </w:tc>
      </w:tr>
      <w:tr>
        <w:tc>
          <w:tcPr>
            <w:tcW w:type="dxa" w:w="3289"/>
            <w:vAlign w:val="center"/>
            <w:tcMar>
              <w:top w:w="70" w:type="dxa"/>
              <w:start w:w="80" w:type="dxa"/>
              <w:bottom w:w="70" w:type="dxa"/>
              <w:end w:w="80" w:type="dxa"/>
            </w:tcMar>
            <w:shd w:fill="F7F9FA"/>
          </w:tcPr>
          <w:p>
            <w:pPr>
              <w:pStyle w:val="SHTKMeta"/>
            </w:pPr>
            <w:r>
              <w:t>七種・六種・五種佛性</w:t>
            </w:r>
          </w:p>
        </w:tc>
        <w:tc>
          <w:tcPr>
            <w:tcW w:type="dxa" w:w="3289"/>
            <w:vAlign w:val="center"/>
            <w:tcMar>
              <w:top w:w="70" w:type="dxa"/>
              <w:start w:w="80" w:type="dxa"/>
              <w:bottom w:w="70" w:type="dxa"/>
              <w:end w:w="80" w:type="dxa"/>
            </w:tcMar>
          </w:tcPr>
          <w:p>
            <w:pPr>
              <w:pStyle w:val="SHTKMeta"/>
            </w:pPr>
            <w:r>
              <w:t>일곱·여섯·다섯 불성</w:t>
            </w:r>
          </w:p>
        </w:tc>
        <w:tc>
          <w:tcPr>
            <w:tcW w:type="dxa" w:w="3289"/>
            <w:vAlign w:val="center"/>
            <w:tcMar>
              <w:top w:w="70" w:type="dxa"/>
              <w:start w:w="80" w:type="dxa"/>
              <w:bottom w:w="70" w:type="dxa"/>
              <w:end w:w="80" w:type="dxa"/>
            </w:tcMar>
          </w:tcPr>
          <w:p>
            <w:pPr>
              <w:pStyle w:val="SHTKMeta"/>
            </w:pPr>
            <w:r>
              <w:t>여래 및 십지 이하의 지위별 수량</w:t>
            </w:r>
          </w:p>
        </w:tc>
      </w:tr>
      <w:tr>
        <w:tc>
          <w:tcPr>
            <w:tcW w:type="dxa" w:w="3289"/>
            <w:vAlign w:val="center"/>
            <w:tcMar>
              <w:top w:w="70" w:type="dxa"/>
              <w:start w:w="80" w:type="dxa"/>
              <w:bottom w:w="70" w:type="dxa"/>
              <w:end w:w="80" w:type="dxa"/>
            </w:tcMar>
            <w:shd w:fill="F7F9FA"/>
          </w:tcPr>
          <w:p>
            <w:pPr>
              <w:pStyle w:val="SHTKMeta"/>
            </w:pPr>
            <w:r>
              <w:t>闊狹長短</w:t>
            </w:r>
          </w:p>
        </w:tc>
        <w:tc>
          <w:tcPr>
            <w:tcW w:type="dxa" w:w="3289"/>
            <w:vAlign w:val="center"/>
            <w:tcMar>
              <w:top w:w="70" w:type="dxa"/>
              <w:start w:w="80" w:type="dxa"/>
              <w:bottom w:w="70" w:type="dxa"/>
              <w:end w:w="80" w:type="dxa"/>
            </w:tcMar>
          </w:tcPr>
          <w:p>
            <w:pPr>
              <w:pStyle w:val="SHTKMeta"/>
            </w:pPr>
            <w:r>
              <w:t>광협·장단</w:t>
            </w:r>
          </w:p>
        </w:tc>
        <w:tc>
          <w:tcPr>
            <w:tcW w:type="dxa" w:w="3289"/>
            <w:vAlign w:val="center"/>
            <w:tcMar>
              <w:top w:w="70" w:type="dxa"/>
              <w:start w:w="80" w:type="dxa"/>
              <w:bottom w:w="70" w:type="dxa"/>
              <w:end w:w="80" w:type="dxa"/>
            </w:tcMar>
          </w:tcPr>
          <w:p>
            <w:pPr>
              <w:pStyle w:val="SHTKMeta"/>
            </w:pPr>
            <w:r>
              <w:t>연인·요인·정인의 차별적 범위</w:t>
            </w:r>
          </w:p>
        </w:tc>
      </w:tr>
      <w:tr>
        <w:tc>
          <w:tcPr>
            <w:tcW w:type="dxa" w:w="3289"/>
            <w:vAlign w:val="center"/>
            <w:tcMar>
              <w:top w:w="70" w:type="dxa"/>
              <w:start w:w="80" w:type="dxa"/>
              <w:bottom w:w="70" w:type="dxa"/>
              <w:end w:w="80" w:type="dxa"/>
            </w:tcMar>
            <w:shd w:fill="F7F9FA"/>
          </w:tcPr>
          <w:p>
            <w:pPr>
              <w:pStyle w:val="SHTKMeta"/>
            </w:pPr>
            <w:r>
              <w:t>習因果・功能果</w:t>
            </w:r>
          </w:p>
        </w:tc>
        <w:tc>
          <w:tcPr>
            <w:tcW w:type="dxa" w:w="3289"/>
            <w:vAlign w:val="center"/>
            <w:tcMar>
              <w:top w:w="70" w:type="dxa"/>
              <w:start w:w="80" w:type="dxa"/>
              <w:bottom w:w="70" w:type="dxa"/>
              <w:end w:w="80" w:type="dxa"/>
            </w:tcMar>
          </w:tcPr>
          <w:p>
            <w:pPr>
              <w:pStyle w:val="SHTKMeta"/>
            </w:pPr>
            <w:r>
              <w:t>습인과·공능과</w:t>
            </w:r>
          </w:p>
        </w:tc>
        <w:tc>
          <w:tcPr>
            <w:tcW w:type="dxa" w:w="3289"/>
            <w:vAlign w:val="center"/>
            <w:tcMar>
              <w:top w:w="70" w:type="dxa"/>
              <w:start w:w="80" w:type="dxa"/>
              <w:bottom w:w="70" w:type="dxa"/>
              <w:end w:w="80" w:type="dxa"/>
            </w:tcMar>
          </w:tcPr>
          <w:p>
            <w:pPr>
              <w:pStyle w:val="SHTKMeta"/>
            </w:pPr>
            <w:r>
              <w:t>과성과 과과의 옛 해석</w:t>
            </w:r>
          </w:p>
        </w:tc>
      </w:tr>
      <w:tr>
        <w:tc>
          <w:tcPr>
            <w:tcW w:type="dxa" w:w="3289"/>
            <w:vAlign w:val="center"/>
            <w:tcMar>
              <w:top w:w="70" w:type="dxa"/>
              <w:start w:w="80" w:type="dxa"/>
              <w:bottom w:w="70" w:type="dxa"/>
              <w:end w:w="80" w:type="dxa"/>
            </w:tcMar>
            <w:shd w:fill="F7F9FA"/>
          </w:tcPr>
          <w:p>
            <w:pPr>
              <w:pStyle w:val="SHTKMeta"/>
            </w:pPr>
            <w:r>
              <w:t>二果屬法身・應身</w:t>
            </w:r>
          </w:p>
        </w:tc>
        <w:tc>
          <w:tcPr>
            <w:tcW w:type="dxa" w:w="3289"/>
            <w:vAlign w:val="center"/>
            <w:tcMar>
              <w:top w:w="70" w:type="dxa"/>
              <w:start w:w="80" w:type="dxa"/>
              <w:bottom w:w="70" w:type="dxa"/>
              <w:end w:w="80" w:type="dxa"/>
            </w:tcMar>
          </w:tcPr>
          <w:p>
            <w:pPr>
              <w:pStyle w:val="SHTKMeta"/>
            </w:pPr>
            <w:r>
              <w:t>양과의 법신·응신 귀속</w:t>
            </w:r>
          </w:p>
        </w:tc>
        <w:tc>
          <w:tcPr>
            <w:tcW w:type="dxa" w:w="3289"/>
            <w:vAlign w:val="center"/>
            <w:tcMar>
              <w:top w:w="70" w:type="dxa"/>
              <w:start w:w="80" w:type="dxa"/>
              <w:bottom w:w="70" w:type="dxa"/>
              <w:end w:w="80" w:type="dxa"/>
            </w:tcMar>
          </w:tcPr>
          <w:p>
            <w:pPr>
              <w:pStyle w:val="SHTKMeta"/>
            </w:pPr>
            <w:r>
              <w:t>진응불이에서 양쪽 모두 가능</w:t>
            </w:r>
          </w:p>
        </w:tc>
      </w:tr>
      <w:tr>
        <w:tc>
          <w:tcPr>
            <w:tcW w:type="dxa" w:w="3289"/>
            <w:vAlign w:val="center"/>
            <w:tcMar>
              <w:top w:w="70" w:type="dxa"/>
              <w:start w:w="80" w:type="dxa"/>
              <w:bottom w:w="70" w:type="dxa"/>
              <w:end w:w="80" w:type="dxa"/>
            </w:tcMar>
            <w:shd w:fill="F7F9FA"/>
          </w:tcPr>
          <w:p>
            <w:pPr>
              <w:pStyle w:val="SHTKMeta"/>
            </w:pPr>
            <w:r>
              <w:t>了因斷惑用・出果用</w:t>
            </w:r>
          </w:p>
        </w:tc>
        <w:tc>
          <w:tcPr>
            <w:tcW w:type="dxa" w:w="3289"/>
            <w:vAlign w:val="center"/>
            <w:tcMar>
              <w:top w:w="70" w:type="dxa"/>
              <w:start w:w="80" w:type="dxa"/>
              <w:bottom w:w="70" w:type="dxa"/>
              <w:end w:w="80" w:type="dxa"/>
            </w:tcMar>
          </w:tcPr>
          <w:p>
            <w:pPr>
              <w:pStyle w:val="SHTKMeta"/>
            </w:pPr>
            <w:r>
              <w:t>요인의 단혹작용·출과작용</w:t>
            </w:r>
          </w:p>
        </w:tc>
        <w:tc>
          <w:tcPr>
            <w:tcW w:type="dxa" w:w="3289"/>
            <w:vAlign w:val="center"/>
            <w:tcMar>
              <w:top w:w="70" w:type="dxa"/>
              <w:start w:w="80" w:type="dxa"/>
              <w:bottom w:w="70" w:type="dxa"/>
              <w:end w:w="80" w:type="dxa"/>
            </w:tcMar>
          </w:tcPr>
          <w:p>
            <w:pPr>
              <w:pStyle w:val="SHTKMeta"/>
            </w:pPr>
            <w:r>
              <w:t>지위별 공능과 시종 상속</w:t>
            </w:r>
          </w:p>
        </w:tc>
      </w:tr>
      <w:tr>
        <w:tc>
          <w:tcPr>
            <w:tcW w:type="dxa" w:w="3289"/>
            <w:vAlign w:val="center"/>
            <w:tcMar>
              <w:top w:w="70" w:type="dxa"/>
              <w:start w:w="80" w:type="dxa"/>
              <w:bottom w:w="70" w:type="dxa"/>
              <w:end w:w="80" w:type="dxa"/>
            </w:tcMar>
            <w:shd w:fill="F7F9FA"/>
          </w:tcPr>
          <w:p>
            <w:pPr>
              <w:pStyle w:val="SHTKMeta"/>
            </w:pPr>
            <w:r>
              <w:t>增長不增長</w:t>
            </w:r>
          </w:p>
        </w:tc>
        <w:tc>
          <w:tcPr>
            <w:tcW w:type="dxa" w:w="3289"/>
            <w:vAlign w:val="center"/>
            <w:tcMar>
              <w:top w:w="70" w:type="dxa"/>
              <w:start w:w="80" w:type="dxa"/>
              <w:bottom w:w="70" w:type="dxa"/>
              <w:end w:w="80" w:type="dxa"/>
            </w:tcMar>
          </w:tcPr>
          <w:p>
            <w:pPr>
              <w:pStyle w:val="SHTKMeta"/>
            </w:pPr>
            <w:r>
              <w:t>증장·불증장</w:t>
            </w:r>
          </w:p>
        </w:tc>
        <w:tc>
          <w:tcPr>
            <w:tcW w:type="dxa" w:w="3289"/>
            <w:vAlign w:val="center"/>
            <w:tcMar>
              <w:top w:w="70" w:type="dxa"/>
              <w:start w:w="80" w:type="dxa"/>
              <w:bottom w:w="70" w:type="dxa"/>
              <w:end w:w="80" w:type="dxa"/>
            </w:tcMar>
          </w:tcPr>
          <w:p>
            <w:pPr>
              <w:pStyle w:val="SHTKMeta"/>
            </w:pPr>
            <w:r>
              <w:t>삼인·양과의 차별적 논의</w:t>
            </w:r>
          </w:p>
        </w:tc>
      </w:tr>
      <w:tr>
        <w:tc>
          <w:tcPr>
            <w:tcW w:type="dxa" w:w="3289"/>
            <w:vAlign w:val="center"/>
            <w:tcMar>
              <w:top w:w="70" w:type="dxa"/>
              <w:start w:w="80" w:type="dxa"/>
              <w:bottom w:w="70" w:type="dxa"/>
              <w:end w:w="80" w:type="dxa"/>
            </w:tcMar>
            <w:shd w:fill="F7F9FA"/>
          </w:tcPr>
          <w:p>
            <w:pPr>
              <w:pStyle w:val="SHTKMeta"/>
            </w:pPr>
            <w:r>
              <w:t>生是不生・不生生</w:t>
            </w:r>
          </w:p>
        </w:tc>
        <w:tc>
          <w:tcPr>
            <w:tcW w:type="dxa" w:w="3289"/>
            <w:vAlign w:val="center"/>
            <w:tcMar>
              <w:top w:w="70" w:type="dxa"/>
              <w:start w:w="80" w:type="dxa"/>
              <w:bottom w:w="70" w:type="dxa"/>
              <w:end w:w="80" w:type="dxa"/>
            </w:tcMar>
          </w:tcPr>
          <w:p>
            <w:pPr>
              <w:pStyle w:val="SHTKMeta"/>
            </w:pPr>
            <w:r>
              <w:t>생은 불생·불생이 생함</w:t>
            </w:r>
          </w:p>
        </w:tc>
        <w:tc>
          <w:tcPr>
            <w:tcW w:type="dxa" w:w="3289"/>
            <w:vAlign w:val="center"/>
            <w:tcMar>
              <w:top w:w="70" w:type="dxa"/>
              <w:start w:w="80" w:type="dxa"/>
              <w:bottom w:w="70" w:type="dxa"/>
              <w:end w:w="80" w:type="dxa"/>
            </w:tcMar>
          </w:tcPr>
          <w:p>
            <w:pPr>
              <w:pStyle w:val="SHTKMeta"/>
            </w:pPr>
            <w:r>
              <w:t>오성의 인연생</w:t>
            </w:r>
          </w:p>
        </w:tc>
      </w:tr>
      <w:tr>
        <w:tc>
          <w:tcPr>
            <w:tcW w:type="dxa" w:w="3289"/>
            <w:vAlign w:val="center"/>
            <w:tcMar>
              <w:top w:w="70" w:type="dxa"/>
              <w:start w:w="80" w:type="dxa"/>
              <w:bottom w:w="70" w:type="dxa"/>
              <w:end w:w="80" w:type="dxa"/>
            </w:tcMar>
            <w:shd w:fill="F7F9FA"/>
          </w:tcPr>
          <w:p>
            <w:pPr>
              <w:pStyle w:val="SHTKMeta"/>
            </w:pPr>
            <w:r>
              <w:t>三因二果前後次第</w:t>
            </w:r>
          </w:p>
        </w:tc>
        <w:tc>
          <w:tcPr>
            <w:tcW w:type="dxa" w:w="3289"/>
            <w:vAlign w:val="center"/>
            <w:tcMar>
              <w:top w:w="70" w:type="dxa"/>
              <w:start w:w="80" w:type="dxa"/>
              <w:bottom w:w="70" w:type="dxa"/>
              <w:end w:w="80" w:type="dxa"/>
            </w:tcMar>
          </w:tcPr>
          <w:p>
            <w:pPr>
              <w:pStyle w:val="SHTKMeta"/>
            </w:pPr>
            <w:r>
              <w:t>삼인·양과의 전후차제</w:t>
            </w:r>
          </w:p>
        </w:tc>
        <w:tc>
          <w:tcPr>
            <w:tcW w:type="dxa" w:w="3289"/>
            <w:vAlign w:val="center"/>
            <w:tcMar>
              <w:top w:w="70" w:type="dxa"/>
              <w:start w:w="80" w:type="dxa"/>
              <w:bottom w:w="70" w:type="dxa"/>
              <w:end w:w="80" w:type="dxa"/>
            </w:tcMar>
          </w:tcPr>
          <w:p>
            <w:pPr>
              <w:pStyle w:val="SHTKMeta"/>
            </w:pPr>
            <w:r>
              <w:t>가명차별과 상즉의 두 층위</w:t>
            </w:r>
          </w:p>
        </w:tc>
      </w:tr>
      <w:tr>
        <w:tc>
          <w:tcPr>
            <w:tcW w:type="dxa" w:w="3289"/>
            <w:vAlign w:val="center"/>
            <w:tcMar>
              <w:top w:w="70" w:type="dxa"/>
              <w:start w:w="80" w:type="dxa"/>
              <w:bottom w:w="70" w:type="dxa"/>
              <w:end w:w="80" w:type="dxa"/>
            </w:tcMar>
            <w:shd w:fill="F7F9FA"/>
          </w:tcPr>
          <w:p>
            <w:pPr>
              <w:pStyle w:val="SHTKMeta"/>
            </w:pPr>
            <w:r>
              <w:t>五性並是佛性</w:t>
            </w:r>
          </w:p>
        </w:tc>
        <w:tc>
          <w:tcPr>
            <w:tcW w:type="dxa" w:w="3289"/>
            <w:vAlign w:val="center"/>
            <w:tcMar>
              <w:top w:w="70" w:type="dxa"/>
              <w:start w:w="80" w:type="dxa"/>
              <w:bottom w:w="70" w:type="dxa"/>
              <w:end w:w="80" w:type="dxa"/>
            </w:tcMar>
          </w:tcPr>
          <w:p>
            <w:pPr>
              <w:pStyle w:val="SHTKMeta"/>
            </w:pPr>
            <w:r>
              <w:t>오성이 모두 불성임</w:t>
            </w:r>
          </w:p>
        </w:tc>
        <w:tc>
          <w:tcPr>
            <w:tcW w:type="dxa" w:w="3289"/>
            <w:vAlign w:val="center"/>
            <w:tcMar>
              <w:top w:w="70" w:type="dxa"/>
              <w:start w:w="80" w:type="dxa"/>
              <w:bottom w:w="70" w:type="dxa"/>
              <w:end w:w="80" w:type="dxa"/>
            </w:tcMar>
          </w:tcPr>
          <w:p>
            <w:pPr>
              <w:pStyle w:val="SHTKMeta"/>
            </w:pPr>
            <w:r>
              <w:t>정인성에서 네 성을 열어 정각을 드러냄</w:t>
            </w:r>
          </w:p>
        </w:tc>
      </w:tr>
      <w:tr>
        <w:tc>
          <w:tcPr>
            <w:tcW w:type="dxa" w:w="3289"/>
            <w:vAlign w:val="center"/>
            <w:tcMar>
              <w:top w:w="70" w:type="dxa"/>
              <w:start w:w="80" w:type="dxa"/>
              <w:bottom w:w="70" w:type="dxa"/>
              <w:end w:w="80" w:type="dxa"/>
            </w:tcMar>
            <w:shd w:fill="F7F9FA"/>
          </w:tcPr>
          <w:p>
            <w:pPr>
              <w:pStyle w:val="SHTKMeta"/>
            </w:pPr>
            <w:r>
              <w:t>一五五一・四一一四</w:t>
            </w:r>
          </w:p>
        </w:tc>
        <w:tc>
          <w:tcPr>
            <w:tcW w:type="dxa" w:w="3289"/>
            <w:vAlign w:val="center"/>
            <w:tcMar>
              <w:top w:w="70" w:type="dxa"/>
              <w:start w:w="80" w:type="dxa"/>
              <w:bottom w:w="70" w:type="dxa"/>
              <w:end w:w="80" w:type="dxa"/>
            </w:tcMar>
          </w:tcPr>
          <w:p>
            <w:pPr>
              <w:pStyle w:val="SHTKMeta"/>
            </w:pPr>
            <w:r>
              <w:t>일오·오일·사일·일사</w:t>
            </w:r>
          </w:p>
        </w:tc>
        <w:tc>
          <w:tcPr>
            <w:tcW w:type="dxa" w:w="3289"/>
            <w:vAlign w:val="center"/>
            <w:tcMar>
              <w:top w:w="70" w:type="dxa"/>
              <w:start w:w="80" w:type="dxa"/>
              <w:bottom w:w="70" w:type="dxa"/>
              <w:end w:w="80" w:type="dxa"/>
            </w:tcMar>
          </w:tcPr>
          <w:p>
            <w:pPr>
              <w:pStyle w:val="SHTKMeta"/>
            </w:pPr>
            <w:r>
              <w:t>하나와 다섯/넷의 상호 성립</w:t>
            </w:r>
          </w:p>
        </w:tc>
      </w:tr>
      <w:tr>
        <w:tc>
          <w:tcPr>
            <w:tcW w:type="dxa" w:w="3289"/>
            <w:vAlign w:val="center"/>
            <w:tcMar>
              <w:top w:w="70" w:type="dxa"/>
              <w:start w:w="80" w:type="dxa"/>
              <w:bottom w:w="70" w:type="dxa"/>
              <w:end w:w="80" w:type="dxa"/>
            </w:tcMar>
            <w:shd w:fill="F7F9FA"/>
          </w:tcPr>
          <w:p>
            <w:pPr>
              <w:pStyle w:val="SHTKMeta"/>
            </w:pPr>
            <w:r>
              <w:t>舒一為五・卷五為一</w:t>
            </w:r>
          </w:p>
        </w:tc>
        <w:tc>
          <w:tcPr>
            <w:tcW w:type="dxa" w:w="3289"/>
            <w:vAlign w:val="center"/>
            <w:tcMar>
              <w:top w:w="70" w:type="dxa"/>
              <w:start w:w="80" w:type="dxa"/>
              <w:bottom w:w="70" w:type="dxa"/>
              <w:end w:w="80" w:type="dxa"/>
            </w:tcMar>
          </w:tcPr>
          <w:p>
            <w:pPr>
              <w:pStyle w:val="SHTKMeta"/>
            </w:pPr>
            <w:r>
              <w:t>하나를 펴 다섯으로·다섯을 거두어 하나로</w:t>
            </w:r>
          </w:p>
        </w:tc>
        <w:tc>
          <w:tcPr>
            <w:tcW w:type="dxa" w:w="3289"/>
            <w:vAlign w:val="center"/>
            <w:tcMar>
              <w:top w:w="70" w:type="dxa"/>
              <w:start w:w="80" w:type="dxa"/>
              <w:bottom w:w="70" w:type="dxa"/>
              <w:end w:w="80" w:type="dxa"/>
            </w:tcMar>
          </w:tcPr>
          <w:p>
            <w:pPr>
              <w:pStyle w:val="SHTKMeta"/>
            </w:pPr>
            <w:r>
              <w:t>개합의 방편</w:t>
            </w:r>
          </w:p>
        </w:tc>
      </w:tr>
      <w:tr>
        <w:tc>
          <w:tcPr>
            <w:tcW w:type="dxa" w:w="3289"/>
            <w:vAlign w:val="center"/>
            <w:tcMar>
              <w:top w:w="70" w:type="dxa"/>
              <w:start w:w="80" w:type="dxa"/>
              <w:bottom w:w="70" w:type="dxa"/>
              <w:end w:w="80" w:type="dxa"/>
            </w:tcMar>
            <w:shd w:fill="F7F9FA"/>
          </w:tcPr>
          <w:p>
            <w:pPr>
              <w:pStyle w:val="SHTKMeta"/>
            </w:pPr>
            <w:r>
              <w:t>乳・酪・醪燸</w:t>
            </w:r>
          </w:p>
        </w:tc>
        <w:tc>
          <w:tcPr>
            <w:tcW w:type="dxa" w:w="3289"/>
            <w:vAlign w:val="center"/>
            <w:tcMar>
              <w:top w:w="70" w:type="dxa"/>
              <w:start w:w="80" w:type="dxa"/>
              <w:bottom w:w="70" w:type="dxa"/>
              <w:end w:w="80" w:type="dxa"/>
            </w:tcMar>
          </w:tcPr>
          <w:p>
            <w:pPr>
              <w:pStyle w:val="SHTKMeta"/>
            </w:pPr>
            <w:r>
              <w:t>우유·낙·발효 연</w:t>
            </w:r>
          </w:p>
        </w:tc>
        <w:tc>
          <w:tcPr>
            <w:tcW w:type="dxa" w:w="3289"/>
            <w:vAlign w:val="center"/>
            <w:tcMar>
              <w:top w:w="70" w:type="dxa"/>
              <w:start w:w="80" w:type="dxa"/>
              <w:bottom w:w="70" w:type="dxa"/>
              <w:end w:w="80" w:type="dxa"/>
            </w:tcMar>
          </w:tcPr>
          <w:p>
            <w:pPr>
              <w:pStyle w:val="SHTKMeta"/>
            </w:pPr>
            <w:r>
              <w:t>정인·과·연인의 비유, 희귀어 유보</w:t>
            </w:r>
          </w:p>
        </w:tc>
      </w:tr>
      <w:tr>
        <w:tc>
          <w:tcPr>
            <w:tcW w:type="dxa" w:w="3289"/>
            <w:vAlign w:val="center"/>
            <w:tcMar>
              <w:top w:w="70" w:type="dxa"/>
              <w:start w:w="80" w:type="dxa"/>
              <w:bottom w:w="70" w:type="dxa"/>
              <w:end w:w="80" w:type="dxa"/>
            </w:tcMar>
            <w:shd w:fill="F7F9FA"/>
          </w:tcPr>
          <w:p>
            <w:pPr>
              <w:pStyle w:val="SHTKMeta"/>
            </w:pPr>
            <w:r>
              <w:t>九地境界性・十地觀智性</w:t>
            </w:r>
          </w:p>
        </w:tc>
        <w:tc>
          <w:tcPr>
            <w:tcW w:type="dxa" w:w="3289"/>
            <w:vAlign w:val="center"/>
            <w:tcMar>
              <w:top w:w="70" w:type="dxa"/>
              <w:start w:w="80" w:type="dxa"/>
              <w:bottom w:w="70" w:type="dxa"/>
              <w:end w:w="80" w:type="dxa"/>
            </w:tcMar>
          </w:tcPr>
          <w:p>
            <w:pPr>
              <w:pStyle w:val="SHTKMeta"/>
            </w:pPr>
            <w:r>
              <w:t>구지 경계성·십지 관지성</w:t>
            </w:r>
          </w:p>
        </w:tc>
        <w:tc>
          <w:tcPr>
            <w:tcW w:type="dxa" w:w="3289"/>
            <w:vAlign w:val="center"/>
            <w:tcMar>
              <w:top w:w="70" w:type="dxa"/>
              <w:start w:w="80" w:type="dxa"/>
              <w:bottom w:w="70" w:type="dxa"/>
              <w:end w:w="80" w:type="dxa"/>
            </w:tcMar>
          </w:tcPr>
          <w:p>
            <w:pPr>
              <w:pStyle w:val="SHTKMeta"/>
            </w:pPr>
            <w:r>
              <w:t>관도의 명암에 따른 배분</w:t>
            </w:r>
          </w:p>
        </w:tc>
      </w:tr>
      <w:tr>
        <w:tc>
          <w:tcPr>
            <w:tcW w:type="dxa" w:w="3289"/>
            <w:vAlign w:val="center"/>
            <w:tcMar>
              <w:top w:w="70" w:type="dxa"/>
              <w:start w:w="80" w:type="dxa"/>
              <w:bottom w:w="70" w:type="dxa"/>
              <w:end w:w="80" w:type="dxa"/>
            </w:tcMar>
            <w:shd w:fill="F7F9FA"/>
          </w:tcPr>
          <w:p>
            <w:pPr>
              <w:pStyle w:val="SHTKMeta"/>
            </w:pPr>
            <w:r>
              <w:t>善根人・一闡提</w:t>
            </w:r>
          </w:p>
        </w:tc>
        <w:tc>
          <w:tcPr>
            <w:tcW w:type="dxa" w:w="3289"/>
            <w:vAlign w:val="center"/>
            <w:tcMar>
              <w:top w:w="70" w:type="dxa"/>
              <w:start w:w="80" w:type="dxa"/>
              <w:bottom w:w="70" w:type="dxa"/>
              <w:end w:w="80" w:type="dxa"/>
            </w:tcMar>
          </w:tcPr>
          <w:p>
            <w:pPr>
              <w:pStyle w:val="SHTKMeta"/>
            </w:pPr>
            <w:r>
              <w:t>선근인·일천제</w:t>
            </w:r>
          </w:p>
        </w:tc>
        <w:tc>
          <w:tcPr>
            <w:tcW w:type="dxa" w:w="3289"/>
            <w:vAlign w:val="center"/>
            <w:tcMar>
              <w:top w:w="70" w:type="dxa"/>
              <w:start w:w="80" w:type="dxa"/>
              <w:bottom w:w="70" w:type="dxa"/>
              <w:end w:w="80" w:type="dxa"/>
            </w:tcMar>
          </w:tcPr>
          <w:p>
            <w:pPr>
              <w:pStyle w:val="SHTKMeta"/>
            </w:pPr>
            <w:r>
              <w:t>불성 유무 사구의 두 사람</w:t>
            </w:r>
          </w:p>
        </w:tc>
      </w:tr>
      <w:tr>
        <w:tc>
          <w:tcPr>
            <w:tcW w:type="dxa" w:w="3289"/>
            <w:vAlign w:val="center"/>
            <w:tcMar>
              <w:top w:w="70" w:type="dxa"/>
              <w:start w:w="80" w:type="dxa"/>
              <w:bottom w:w="70" w:type="dxa"/>
              <w:end w:w="80" w:type="dxa"/>
            </w:tcMar>
            <w:shd w:fill="F7F9FA"/>
          </w:tcPr>
          <w:p>
            <w:pPr>
              <w:pStyle w:val="SHTKMeta"/>
            </w:pPr>
            <w:r>
              <w:t>一語二語四語七語</w:t>
            </w:r>
          </w:p>
        </w:tc>
        <w:tc>
          <w:tcPr>
            <w:tcW w:type="dxa" w:w="3289"/>
            <w:vAlign w:val="center"/>
            <w:tcMar>
              <w:top w:w="70" w:type="dxa"/>
              <w:start w:w="80" w:type="dxa"/>
              <w:bottom w:w="70" w:type="dxa"/>
              <w:end w:w="80" w:type="dxa"/>
            </w:tcMar>
          </w:tcPr>
          <w:p>
            <w:pPr>
              <w:pStyle w:val="SHTKMeta"/>
            </w:pPr>
            <w:r>
              <w:t>일어·이어·사어·칠어</w:t>
            </w:r>
          </w:p>
        </w:tc>
        <w:tc>
          <w:tcPr>
            <w:tcW w:type="dxa" w:w="3289"/>
            <w:vAlign w:val="center"/>
            <w:tcMar>
              <w:top w:w="70" w:type="dxa"/>
              <w:start w:w="80" w:type="dxa"/>
              <w:bottom w:w="70" w:type="dxa"/>
              <w:end w:w="80" w:type="dxa"/>
            </w:tcMar>
          </w:tcPr>
          <w:p>
            <w:pPr>
              <w:pStyle w:val="SHTKMeta"/>
            </w:pPr>
            <w:r>
              <w:t>하나와 무량의 상호 전개</w:t>
            </w:r>
          </w:p>
        </w:tc>
      </w:tr>
      <w:tr>
        <w:tc>
          <w:tcPr>
            <w:tcW w:type="dxa" w:w="3289"/>
            <w:vAlign w:val="center"/>
            <w:tcMar>
              <w:top w:w="70" w:type="dxa"/>
              <w:start w:w="80" w:type="dxa"/>
              <w:bottom w:w="70" w:type="dxa"/>
              <w:end w:w="80" w:type="dxa"/>
            </w:tcMar>
            <w:shd w:fill="F7F9FA"/>
          </w:tcPr>
          <w:p>
            <w:pPr>
              <w:pStyle w:val="SHTKMeta"/>
            </w:pPr>
            <w:r>
              <w:t>抑引門・誡勸門・平等門・因果門</w:t>
            </w:r>
          </w:p>
        </w:tc>
        <w:tc>
          <w:tcPr>
            <w:tcW w:type="dxa" w:w="3289"/>
            <w:vAlign w:val="center"/>
            <w:tcMar>
              <w:top w:w="70" w:type="dxa"/>
              <w:start w:w="80" w:type="dxa"/>
              <w:bottom w:w="70" w:type="dxa"/>
              <w:end w:w="80" w:type="dxa"/>
            </w:tcMar>
          </w:tcPr>
          <w:p>
            <w:pPr>
              <w:pStyle w:val="SHTKMeta"/>
            </w:pPr>
            <w:r>
              <w:t>억인문·계권문·평등문·인과문</w:t>
            </w:r>
          </w:p>
        </w:tc>
        <w:tc>
          <w:tcPr>
            <w:tcW w:type="dxa" w:w="3289"/>
            <w:vAlign w:val="center"/>
            <w:tcMar>
              <w:top w:w="70" w:type="dxa"/>
              <w:start w:w="80" w:type="dxa"/>
              <w:bottom w:w="70" w:type="dxa"/>
              <w:end w:w="80" w:type="dxa"/>
            </w:tcMar>
          </w:tcPr>
          <w:p>
            <w:pPr>
              <w:pStyle w:val="SHTKMeta"/>
            </w:pPr>
            <w:r>
              <w:t>유무 사구의 네 해석 관점</w:t>
            </w:r>
          </w:p>
        </w:tc>
      </w:tr>
      <w:tr>
        <w:tc>
          <w:tcPr>
            <w:tcW w:type="dxa" w:w="3289"/>
            <w:vAlign w:val="center"/>
            <w:tcMar>
              <w:top w:w="70" w:type="dxa"/>
              <w:start w:w="80" w:type="dxa"/>
              <w:bottom w:w="70" w:type="dxa"/>
              <w:end w:w="80" w:type="dxa"/>
            </w:tcMar>
            <w:shd w:fill="F7F9FA"/>
          </w:tcPr>
          <w:p>
            <w:pPr>
              <w:pStyle w:val="SHTKMeta"/>
            </w:pPr>
            <w:r>
              <w:t>佛性無是無非</w:t>
            </w:r>
          </w:p>
        </w:tc>
        <w:tc>
          <w:tcPr>
            <w:tcW w:type="dxa" w:w="3289"/>
            <w:vAlign w:val="center"/>
            <w:tcMar>
              <w:top w:w="70" w:type="dxa"/>
              <w:start w:w="80" w:type="dxa"/>
              <w:bottom w:w="70" w:type="dxa"/>
              <w:end w:w="80" w:type="dxa"/>
            </w:tcMar>
          </w:tcPr>
          <w:p>
            <w:pPr>
              <w:pStyle w:val="SHTKMeta"/>
            </w:pPr>
            <w:r>
              <w:t>불성에는 시도 비도 없음</w:t>
            </w:r>
          </w:p>
        </w:tc>
        <w:tc>
          <w:tcPr>
            <w:tcW w:type="dxa" w:w="3289"/>
            <w:vAlign w:val="center"/>
            <w:tcMar>
              <w:top w:w="70" w:type="dxa"/>
              <w:start w:w="80" w:type="dxa"/>
              <w:bottom w:w="70" w:type="dxa"/>
              <w:end w:w="80" w:type="dxa"/>
            </w:tcMar>
          </w:tcPr>
          <w:p>
            <w:pPr>
              <w:pStyle w:val="SHTKMeta"/>
            </w:pPr>
            <w:r>
              <w:t>시비 상호 불해의 결론</w:t>
            </w:r>
          </w:p>
        </w:tc>
      </w:tr>
      <w:tr>
        <w:tc>
          <w:tcPr>
            <w:tcW w:type="dxa" w:w="3289"/>
            <w:vAlign w:val="center"/>
            <w:tcMar>
              <w:top w:w="70" w:type="dxa"/>
              <w:start w:w="80" w:type="dxa"/>
              <w:bottom w:w="70" w:type="dxa"/>
              <w:end w:w="80" w:type="dxa"/>
            </w:tcMar>
            <w:shd w:fill="F7F9FA"/>
          </w:tcPr>
          <w:p>
            <w:pPr>
              <w:pStyle w:val="SHTKMeta"/>
            </w:pPr>
            <w:r>
              <w:t>佛眼了了見・十地少分慧見・九地聞見</w:t>
            </w:r>
          </w:p>
        </w:tc>
        <w:tc>
          <w:tcPr>
            <w:tcW w:type="dxa" w:w="3289"/>
            <w:vAlign w:val="center"/>
            <w:tcMar>
              <w:top w:w="70" w:type="dxa"/>
              <w:start w:w="80" w:type="dxa"/>
              <w:bottom w:w="70" w:type="dxa"/>
              <w:end w:w="80" w:type="dxa"/>
            </w:tcMar>
          </w:tcPr>
          <w:p>
            <w:pPr>
              <w:pStyle w:val="SHTKMeta"/>
            </w:pPr>
            <w:r>
              <w:t>불안 요요견·십지 소분혜견·구지 문견</w:t>
            </w:r>
          </w:p>
        </w:tc>
        <w:tc>
          <w:tcPr>
            <w:tcW w:type="dxa" w:w="3289"/>
            <w:vAlign w:val="center"/>
            <w:tcMar>
              <w:top w:w="70" w:type="dxa"/>
              <w:start w:w="80" w:type="dxa"/>
              <w:bottom w:w="70" w:type="dxa"/>
              <w:end w:w="80" w:type="dxa"/>
            </w:tcMar>
          </w:tcPr>
          <w:p>
            <w:pPr>
              <w:pStyle w:val="SHTKMeta"/>
            </w:pPr>
            <w:r>
              <w:t>불성 견해의 세 지위</w:t>
            </w:r>
          </w:p>
        </w:tc>
      </w:tr>
      <w:tr>
        <w:tc>
          <w:tcPr>
            <w:tcW w:type="dxa" w:w="3289"/>
            <w:vAlign w:val="center"/>
            <w:tcMar>
              <w:top w:w="70" w:type="dxa"/>
              <w:start w:w="80" w:type="dxa"/>
              <w:bottom w:w="70" w:type="dxa"/>
              <w:end w:w="80" w:type="dxa"/>
            </w:tcMar>
            <w:shd w:fill="F7F9FA"/>
          </w:tcPr>
          <w:p>
            <w:pPr>
              <w:pStyle w:val="SHTKMeta"/>
            </w:pPr>
            <w:r>
              <w:t>見始不見終・見終不見始</w:t>
            </w:r>
          </w:p>
        </w:tc>
        <w:tc>
          <w:tcPr>
            <w:tcW w:type="dxa" w:w="3289"/>
            <w:vAlign w:val="center"/>
            <w:tcMar>
              <w:top w:w="70" w:type="dxa"/>
              <w:start w:w="80" w:type="dxa"/>
              <w:bottom w:w="70" w:type="dxa"/>
              <w:end w:w="80" w:type="dxa"/>
            </w:tcMar>
          </w:tcPr>
          <w:p>
            <w:pPr>
              <w:pStyle w:val="SHTKMeta"/>
            </w:pPr>
            <w:r>
              <w:t>시작을 보고 끝을 못 봄·끝을 보고 시작을 못 봄</w:t>
            </w:r>
          </w:p>
        </w:tc>
        <w:tc>
          <w:tcPr>
            <w:tcW w:type="dxa" w:w="3289"/>
            <w:vAlign w:val="center"/>
            <w:tcMar>
              <w:top w:w="70" w:type="dxa"/>
              <w:start w:w="80" w:type="dxa"/>
              <w:bottom w:w="70" w:type="dxa"/>
              <w:end w:w="80" w:type="dxa"/>
            </w:tcMar>
          </w:tcPr>
          <w:p>
            <w:pPr>
              <w:pStyle w:val="SHTKMeta"/>
            </w:pPr>
            <w:r>
              <w:t>초지와 십지의 차별</w:t>
            </w:r>
          </w:p>
        </w:tc>
      </w:tr>
      <w:tr>
        <w:tc>
          <w:tcPr>
            <w:tcW w:type="dxa" w:w="3289"/>
            <w:vAlign w:val="center"/>
            <w:tcMar>
              <w:top w:w="70" w:type="dxa"/>
              <w:start w:w="80" w:type="dxa"/>
              <w:bottom w:w="70" w:type="dxa"/>
              <w:end w:w="80" w:type="dxa"/>
            </w:tcMar>
            <w:shd w:fill="F7F9FA"/>
          </w:tcPr>
          <w:p>
            <w:pPr>
              <w:pStyle w:val="SHTKMeta"/>
            </w:pPr>
            <w:r>
              <w:t>無始無終・始終同見</w:t>
            </w:r>
          </w:p>
        </w:tc>
        <w:tc>
          <w:tcPr>
            <w:tcW w:type="dxa" w:w="3289"/>
            <w:vAlign w:val="center"/>
            <w:tcMar>
              <w:top w:w="70" w:type="dxa"/>
              <w:start w:w="80" w:type="dxa"/>
              <w:bottom w:w="70" w:type="dxa"/>
              <w:end w:w="80" w:type="dxa"/>
            </w:tcMar>
          </w:tcPr>
          <w:p>
            <w:pPr>
              <w:pStyle w:val="SHTKMeta"/>
            </w:pPr>
            <w:r>
              <w:t>무시무종·시종을 함께 봄</w:t>
            </w:r>
          </w:p>
        </w:tc>
        <w:tc>
          <w:tcPr>
            <w:tcW w:type="dxa" w:w="3289"/>
            <w:vAlign w:val="center"/>
            <w:tcMar>
              <w:top w:w="70" w:type="dxa"/>
              <w:start w:w="80" w:type="dxa"/>
              <w:bottom w:w="70" w:type="dxa"/>
              <w:end w:w="80" w:type="dxa"/>
            </w:tcMar>
          </w:tcPr>
          <w:p>
            <w:pPr>
              <w:pStyle w:val="SHTKMeta"/>
            </w:pPr>
            <w:r>
              <w:t>불성 청정과 불지</w:t>
            </w:r>
          </w:p>
        </w:tc>
      </w:tr>
      <w:tr>
        <w:tc>
          <w:tcPr>
            <w:tcW w:type="dxa" w:w="3289"/>
            <w:vAlign w:val="center"/>
            <w:tcMar>
              <w:top w:w="70" w:type="dxa"/>
              <w:start w:w="80" w:type="dxa"/>
              <w:bottom w:w="70" w:type="dxa"/>
              <w:end w:w="80" w:type="dxa"/>
            </w:tcMar>
            <w:shd w:fill="F7F9FA"/>
          </w:tcPr>
          <w:p>
            <w:pPr>
              <w:pStyle w:val="SHTKMeta"/>
            </w:pPr>
            <w:r>
              <w:t>本有於當・本有藏識心性</w:t>
            </w:r>
          </w:p>
        </w:tc>
        <w:tc>
          <w:tcPr>
            <w:tcW w:type="dxa" w:w="3289"/>
            <w:vAlign w:val="center"/>
            <w:tcMar>
              <w:top w:w="70" w:type="dxa"/>
              <w:start w:w="80" w:type="dxa"/>
              <w:bottom w:w="70" w:type="dxa"/>
              <w:end w:w="80" w:type="dxa"/>
            </w:tcMar>
          </w:tcPr>
          <w:p>
            <w:pPr>
              <w:pStyle w:val="SHTKMeta"/>
            </w:pPr>
            <w:r>
              <w:t>당래에 본유·장식 심성이 본유</w:t>
            </w:r>
          </w:p>
        </w:tc>
        <w:tc>
          <w:tcPr>
            <w:tcW w:type="dxa" w:w="3289"/>
            <w:vAlign w:val="center"/>
            <w:tcMar>
              <w:top w:w="70" w:type="dxa"/>
              <w:start w:w="80" w:type="dxa"/>
              <w:bottom w:w="70" w:type="dxa"/>
              <w:end w:w="80" w:type="dxa"/>
            </w:tcMar>
          </w:tcPr>
          <w:p>
            <w:pPr>
              <w:pStyle w:val="SHTKMeta"/>
            </w:pPr>
            <w:r>
              <w:t>본유 불성의 두 설</w:t>
            </w:r>
          </w:p>
        </w:tc>
      </w:tr>
      <w:tr>
        <w:tc>
          <w:tcPr>
            <w:tcW w:type="dxa" w:w="3289"/>
            <w:vAlign w:val="center"/>
            <w:tcMar>
              <w:top w:w="70" w:type="dxa"/>
              <w:start w:w="80" w:type="dxa"/>
              <w:bottom w:w="70" w:type="dxa"/>
              <w:end w:w="80" w:type="dxa"/>
            </w:tcMar>
            <w:shd w:fill="F7F9FA"/>
          </w:tcPr>
          <w:p>
            <w:pPr>
              <w:pStyle w:val="SHTKMeta"/>
            </w:pPr>
            <w:r>
              <w:t>非本非始・假名本始</w:t>
            </w:r>
          </w:p>
        </w:tc>
        <w:tc>
          <w:tcPr>
            <w:tcW w:type="dxa" w:w="3289"/>
            <w:vAlign w:val="center"/>
            <w:tcMar>
              <w:top w:w="70" w:type="dxa"/>
              <w:start w:w="80" w:type="dxa"/>
              <w:bottom w:w="70" w:type="dxa"/>
              <w:end w:w="80" w:type="dxa"/>
            </w:tcMar>
          </w:tcPr>
          <w:p>
            <w:pPr>
              <w:pStyle w:val="SHTKMeta"/>
            </w:pPr>
            <w:r>
              <w:t>비본비시·가명의 본시</w:t>
            </w:r>
          </w:p>
        </w:tc>
        <w:tc>
          <w:tcPr>
            <w:tcW w:type="dxa" w:w="3289"/>
            <w:vAlign w:val="center"/>
            <w:tcMar>
              <w:top w:w="70" w:type="dxa"/>
              <w:start w:w="80" w:type="dxa"/>
              <w:bottom w:w="70" w:type="dxa"/>
              <w:end w:w="80" w:type="dxa"/>
            </w:tcMar>
          </w:tcPr>
          <w:p>
            <w:pPr>
              <w:pStyle w:val="SHTKMeta"/>
            </w:pPr>
            <w:r>
              <w:t>무소득의 세척과 방편설</w:t>
            </w:r>
          </w:p>
        </w:tc>
      </w:tr>
      <w:tr>
        <w:tc>
          <w:tcPr>
            <w:tcW w:type="dxa" w:w="3289"/>
            <w:vAlign w:val="center"/>
            <w:tcMar>
              <w:top w:w="70" w:type="dxa"/>
              <w:start w:w="80" w:type="dxa"/>
              <w:bottom w:w="70" w:type="dxa"/>
              <w:end w:w="80" w:type="dxa"/>
            </w:tcMar>
            <w:shd w:fill="F7F9FA"/>
          </w:tcPr>
          <w:p>
            <w:pPr>
              <w:pStyle w:val="SHTKMeta"/>
            </w:pPr>
            <w:r>
              <w:t>新故無定・本始無定</w:t>
            </w:r>
          </w:p>
        </w:tc>
        <w:tc>
          <w:tcPr>
            <w:tcW w:type="dxa" w:w="3289"/>
            <w:vAlign w:val="center"/>
            <w:tcMar>
              <w:top w:w="70" w:type="dxa"/>
              <w:start w:w="80" w:type="dxa"/>
              <w:bottom w:w="70" w:type="dxa"/>
              <w:end w:w="80" w:type="dxa"/>
            </w:tcMar>
          </w:tcPr>
          <w:p>
            <w:pPr>
              <w:pStyle w:val="SHTKMeta"/>
            </w:pPr>
            <w:r>
              <w:t>신·고가 결정되지 않음·본·시가 결정되지 않음</w:t>
            </w:r>
          </w:p>
        </w:tc>
        <w:tc>
          <w:tcPr>
            <w:tcW w:type="dxa" w:w="3289"/>
            <w:vAlign w:val="center"/>
            <w:tcMar>
              <w:top w:w="70" w:type="dxa"/>
              <w:start w:w="80" w:type="dxa"/>
              <w:bottom w:w="70" w:type="dxa"/>
              <w:end w:w="80" w:type="dxa"/>
            </w:tcMar>
          </w:tcPr>
          <w:p>
            <w:pPr>
              <w:pStyle w:val="SHTKMeta"/>
            </w:pPr>
            <w:r>
              <w:t>상호 상대 관계</w:t>
            </w:r>
          </w:p>
        </w:tc>
      </w:tr>
      <w:tr>
        <w:tc>
          <w:tcPr>
            <w:tcW w:type="dxa" w:w="3289"/>
            <w:vAlign w:val="center"/>
            <w:tcMar>
              <w:top w:w="70" w:type="dxa"/>
              <w:start w:w="80" w:type="dxa"/>
              <w:bottom w:w="70" w:type="dxa"/>
              <w:end w:w="80" w:type="dxa"/>
            </w:tcMar>
            <w:shd w:fill="F7F9FA"/>
          </w:tcPr>
          <w:p>
            <w:pPr>
              <w:pStyle w:val="SHTKMeta"/>
            </w:pPr>
            <w:r>
              <w:t>理內・理外</w:t>
            </w:r>
          </w:p>
        </w:tc>
        <w:tc>
          <w:tcPr>
            <w:tcW w:type="dxa" w:w="3289"/>
            <w:vAlign w:val="center"/>
            <w:tcMar>
              <w:top w:w="70" w:type="dxa"/>
              <w:start w:w="80" w:type="dxa"/>
              <w:bottom w:w="70" w:type="dxa"/>
              <w:end w:w="80" w:type="dxa"/>
            </w:tcMar>
          </w:tcPr>
          <w:p>
            <w:pPr>
              <w:pStyle w:val="SHTKMeta"/>
            </w:pPr>
            <w:r>
              <w:t>이내·이외</w:t>
            </w:r>
          </w:p>
        </w:tc>
        <w:tc>
          <w:tcPr>
            <w:tcW w:type="dxa" w:w="3289"/>
            <w:vAlign w:val="center"/>
            <w:tcMar>
              <w:top w:w="70" w:type="dxa"/>
              <w:start w:w="80" w:type="dxa"/>
              <w:bottom w:w="70" w:type="dxa"/>
              <w:end w:w="80" w:type="dxa"/>
            </w:tcMar>
          </w:tcPr>
          <w:p>
            <w:pPr>
              <w:pStyle w:val="SHTKMeta"/>
            </w:pPr>
            <w:r>
              <w:t>무생멸·무의무득 / 생멸·유의유득</w:t>
            </w:r>
          </w:p>
        </w:tc>
      </w:tr>
      <w:tr>
        <w:tc>
          <w:tcPr>
            <w:tcW w:type="dxa" w:w="3289"/>
            <w:vAlign w:val="center"/>
            <w:tcMar>
              <w:top w:w="70" w:type="dxa"/>
              <w:start w:w="80" w:type="dxa"/>
              <w:bottom w:w="70" w:type="dxa"/>
              <w:end w:w="80" w:type="dxa"/>
            </w:tcMar>
            <w:shd w:fill="F7F9FA"/>
          </w:tcPr>
          <w:p>
            <w:pPr>
              <w:pStyle w:val="SHTKMeta"/>
            </w:pPr>
            <w:r>
              <w:t>外無內有・內無外有</w:t>
            </w:r>
          </w:p>
        </w:tc>
        <w:tc>
          <w:tcPr>
            <w:tcW w:type="dxa" w:w="3289"/>
            <w:vAlign w:val="center"/>
            <w:tcMar>
              <w:top w:w="70" w:type="dxa"/>
              <w:start w:w="80" w:type="dxa"/>
              <w:bottom w:w="70" w:type="dxa"/>
              <w:end w:w="80" w:type="dxa"/>
            </w:tcMar>
          </w:tcPr>
          <w:p>
            <w:pPr>
              <w:pStyle w:val="SHTKMeta"/>
            </w:pPr>
            <w:r>
              <w:t>외무내유·내무외유</w:t>
            </w:r>
          </w:p>
        </w:tc>
        <w:tc>
          <w:tcPr>
            <w:tcW w:type="dxa" w:w="3289"/>
            <w:vAlign w:val="center"/>
            <w:tcMar>
              <w:top w:w="70" w:type="dxa"/>
              <w:start w:w="80" w:type="dxa"/>
              <w:bottom w:w="70" w:type="dxa"/>
              <w:end w:w="80" w:type="dxa"/>
            </w:tcMar>
          </w:tcPr>
          <w:p>
            <w:pPr>
              <w:pStyle w:val="SHTKMeta"/>
            </w:pPr>
            <w:r>
              <w:t>상호 세척을 위한 방편적 유무</w:t>
            </w:r>
          </w:p>
        </w:tc>
      </w:tr>
      <w:tr>
        <w:tc>
          <w:tcPr>
            <w:tcW w:type="dxa" w:w="3289"/>
            <w:vAlign w:val="center"/>
            <w:tcMar>
              <w:top w:w="70" w:type="dxa"/>
              <w:start w:w="80" w:type="dxa"/>
              <w:bottom w:w="70" w:type="dxa"/>
              <w:end w:w="80" w:type="dxa"/>
            </w:tcMar>
            <w:shd w:fill="F7F9FA"/>
          </w:tcPr>
          <w:p>
            <w:pPr>
              <w:pStyle w:val="SHTKMeta"/>
            </w:pPr>
            <w:r>
              <w:t>非內非外・非有非無</w:t>
            </w:r>
          </w:p>
        </w:tc>
        <w:tc>
          <w:tcPr>
            <w:tcW w:type="dxa" w:w="3289"/>
            <w:vAlign w:val="center"/>
            <w:tcMar>
              <w:top w:w="70" w:type="dxa"/>
              <w:start w:w="80" w:type="dxa"/>
              <w:bottom w:w="70" w:type="dxa"/>
              <w:end w:w="80" w:type="dxa"/>
            </w:tcMar>
          </w:tcPr>
          <w:p>
            <w:pPr>
              <w:pStyle w:val="SHTKMeta"/>
            </w:pPr>
            <w:r>
              <w:t>비내비외·비유비무</w:t>
            </w:r>
          </w:p>
        </w:tc>
        <w:tc>
          <w:tcPr>
            <w:tcW w:type="dxa" w:w="3289"/>
            <w:vAlign w:val="center"/>
            <w:tcMar>
              <w:top w:w="70" w:type="dxa"/>
              <w:start w:w="80" w:type="dxa"/>
              <w:bottom w:w="70" w:type="dxa"/>
              <w:end w:w="80" w:type="dxa"/>
            </w:tcMar>
          </w:tcPr>
          <w:p>
            <w:pPr>
              <w:pStyle w:val="SHTKMeta"/>
            </w:pPr>
            <w:r>
              <w:t>불성의 중도적 결론</w:t>
            </w:r>
          </w:p>
        </w:tc>
      </w:tr>
      <w:tr>
        <w:tc>
          <w:tcPr>
            <w:tcW w:type="dxa" w:w="3289"/>
            <w:vAlign w:val="center"/>
            <w:tcMar>
              <w:top w:w="70" w:type="dxa"/>
              <w:start w:w="80" w:type="dxa"/>
              <w:bottom w:w="70" w:type="dxa"/>
              <w:end w:w="80" w:type="dxa"/>
            </w:tcMar>
            <w:shd w:fill="F7F9FA"/>
          </w:tcPr>
          <w:p>
            <w:pPr>
              <w:pStyle w:val="SHTKMeta"/>
            </w:pPr>
            <w:r>
              <w:t>用中・體中</w:t>
            </w:r>
          </w:p>
        </w:tc>
        <w:tc>
          <w:tcPr>
            <w:tcW w:type="dxa" w:w="3289"/>
            <w:vAlign w:val="center"/>
            <w:tcMar>
              <w:top w:w="70" w:type="dxa"/>
              <w:start w:w="80" w:type="dxa"/>
              <w:bottom w:w="70" w:type="dxa"/>
              <w:end w:w="80" w:type="dxa"/>
            </w:tcMar>
          </w:tcPr>
          <w:p>
            <w:pPr>
              <w:pStyle w:val="SHTKMeta"/>
            </w:pPr>
            <w:r>
              <w:t>용 가운데의 중·체 가운데의 중</w:t>
            </w:r>
          </w:p>
        </w:tc>
        <w:tc>
          <w:tcPr>
            <w:tcW w:type="dxa" w:w="3289"/>
            <w:vAlign w:val="center"/>
            <w:tcMar>
              <w:top w:w="70" w:type="dxa"/>
              <w:start w:w="80" w:type="dxa"/>
              <w:bottom w:w="70" w:type="dxa"/>
              <w:end w:w="80" w:type="dxa"/>
            </w:tcMar>
          </w:tcPr>
          <w:p>
            <w:pPr>
              <w:pStyle w:val="SHTKMeta"/>
            </w:pPr>
            <w:r>
              <w:t>네 성은 중도의 용, 정성은 체</w:t>
            </w:r>
          </w:p>
        </w:tc>
      </w:tr>
      <w:tr>
        <w:tc>
          <w:tcPr>
            <w:tcW w:type="dxa" w:w="3289"/>
            <w:vAlign w:val="center"/>
            <w:tcMar>
              <w:top w:w="70" w:type="dxa"/>
              <w:start w:w="80" w:type="dxa"/>
              <w:bottom w:w="70" w:type="dxa"/>
              <w:end w:w="80" w:type="dxa"/>
            </w:tcMar>
            <w:shd w:fill="F7F9FA"/>
          </w:tcPr>
          <w:p>
            <w:pPr>
              <w:pStyle w:val="SHTKMeta"/>
            </w:pPr>
            <w:r>
              <w:t>假是因果・中非因果</w:t>
            </w:r>
          </w:p>
        </w:tc>
        <w:tc>
          <w:tcPr>
            <w:tcW w:type="dxa" w:w="3289"/>
            <w:vAlign w:val="center"/>
            <w:tcMar>
              <w:top w:w="70" w:type="dxa"/>
              <w:start w:w="80" w:type="dxa"/>
              <w:bottom w:w="70" w:type="dxa"/>
              <w:end w:w="80" w:type="dxa"/>
            </w:tcMar>
          </w:tcPr>
          <w:p>
            <w:pPr>
              <w:pStyle w:val="SHTKMeta"/>
            </w:pPr>
            <w:r>
              <w:t>가는 인과, 중은 비인과</w:t>
            </w:r>
          </w:p>
        </w:tc>
        <w:tc>
          <w:tcPr>
            <w:tcW w:type="dxa" w:w="3289"/>
            <w:vAlign w:val="center"/>
            <w:tcMar>
              <w:top w:w="70" w:type="dxa"/>
              <w:start w:w="80" w:type="dxa"/>
              <w:bottom w:w="70" w:type="dxa"/>
              <w:end w:w="80" w:type="dxa"/>
            </w:tcMar>
          </w:tcPr>
          <w:p>
            <w:pPr>
              <w:pStyle w:val="SHTKMeta"/>
            </w:pPr>
            <w:r>
              <w:t>중가의 구별</w:t>
            </w:r>
          </w:p>
        </w:tc>
      </w:tr>
      <w:tr>
        <w:tc>
          <w:tcPr>
            <w:tcW w:type="dxa" w:w="3289"/>
            <w:vAlign w:val="center"/>
            <w:tcMar>
              <w:top w:w="70" w:type="dxa"/>
              <w:start w:w="80" w:type="dxa"/>
              <w:bottom w:w="70" w:type="dxa"/>
              <w:end w:w="80" w:type="dxa"/>
            </w:tcMar>
            <w:shd w:fill="F7F9FA"/>
          </w:tcPr>
          <w:p>
            <w:pPr>
              <w:pStyle w:val="SHTKMeta"/>
            </w:pPr>
            <w:r>
              <w:t>首楞嚴三昧五名</w:t>
            </w:r>
          </w:p>
        </w:tc>
        <w:tc>
          <w:tcPr>
            <w:tcW w:type="dxa" w:w="3289"/>
            <w:vAlign w:val="center"/>
            <w:tcMar>
              <w:top w:w="70" w:type="dxa"/>
              <w:start w:w="80" w:type="dxa"/>
              <w:bottom w:w="70" w:type="dxa"/>
              <w:end w:w="80" w:type="dxa"/>
            </w:tcMar>
          </w:tcPr>
          <w:p>
            <w:pPr>
              <w:pStyle w:val="SHTKMeta"/>
            </w:pPr>
            <w:r>
              <w:t>수릉엄삼매의 다섯 이름</w:t>
            </w:r>
          </w:p>
        </w:tc>
        <w:tc>
          <w:tcPr>
            <w:tcW w:type="dxa" w:w="3289"/>
            <w:vAlign w:val="center"/>
            <w:tcMar>
              <w:top w:w="70" w:type="dxa"/>
              <w:start w:w="80" w:type="dxa"/>
              <w:bottom w:w="70" w:type="dxa"/>
              <w:end w:w="80" w:type="dxa"/>
            </w:tcMar>
          </w:tcPr>
          <w:p>
            <w:pPr>
              <w:pStyle w:val="SHTKMeta"/>
            </w:pPr>
            <w:r>
              <w:t>수릉엄·반야바라밀·금강·사자후·불성</w:t>
            </w:r>
          </w:p>
        </w:tc>
      </w:tr>
      <w:tr>
        <w:tc>
          <w:tcPr>
            <w:tcW w:type="dxa" w:w="3289"/>
            <w:vAlign w:val="center"/>
            <w:tcMar>
              <w:top w:w="70" w:type="dxa"/>
              <w:start w:w="80" w:type="dxa"/>
              <w:bottom w:w="70" w:type="dxa"/>
              <w:end w:w="80" w:type="dxa"/>
            </w:tcMar>
            <w:shd w:fill="F7F9FA"/>
          </w:tcPr>
          <w:p>
            <w:pPr>
              <w:pStyle w:val="SHTKMeta"/>
            </w:pPr>
            <w:r>
              <w:t>如來・虗空・佛性</w:t>
            </w:r>
          </w:p>
        </w:tc>
        <w:tc>
          <w:tcPr>
            <w:tcW w:type="dxa" w:w="3289"/>
            <w:vAlign w:val="center"/>
            <w:tcMar>
              <w:top w:w="70" w:type="dxa"/>
              <w:start w:w="80" w:type="dxa"/>
              <w:bottom w:w="70" w:type="dxa"/>
              <w:end w:w="80" w:type="dxa"/>
            </w:tcMar>
          </w:tcPr>
          <w:p>
            <w:pPr>
              <w:pStyle w:val="SHTKMeta"/>
            </w:pPr>
            <w:r>
              <w:t>여래·허공·불성</w:t>
            </w:r>
          </w:p>
        </w:tc>
        <w:tc>
          <w:tcPr>
            <w:tcW w:type="dxa" w:w="3289"/>
            <w:vAlign w:val="center"/>
            <w:tcMar>
              <w:top w:w="70" w:type="dxa"/>
              <w:start w:w="80" w:type="dxa"/>
              <w:bottom w:w="70" w:type="dxa"/>
              <w:end w:w="80" w:type="dxa"/>
            </w:tcMar>
          </w:tcPr>
          <w:p>
            <w:pPr>
              <w:pStyle w:val="SHTKMeta"/>
            </w:pPr>
            <w:r>
              <w:t>사구불가득·백비</w:t>
            </w:r>
          </w:p>
        </w:tc>
      </w:tr>
      <w:tr>
        <w:tc>
          <w:tcPr>
            <w:tcW w:type="dxa" w:w="3289"/>
            <w:vAlign w:val="center"/>
            <w:tcMar>
              <w:top w:w="70" w:type="dxa"/>
              <w:start w:w="80" w:type="dxa"/>
              <w:bottom w:w="70" w:type="dxa"/>
              <w:end w:w="80" w:type="dxa"/>
            </w:tcMar>
            <w:shd w:fill="F7F9FA"/>
          </w:tcPr>
          <w:p>
            <w:pPr>
              <w:pStyle w:val="SHTKMeta"/>
            </w:pPr>
            <w:r>
              <w:t>如來藏作生死依持建立</w:t>
            </w:r>
          </w:p>
        </w:tc>
        <w:tc>
          <w:tcPr>
            <w:tcW w:type="dxa" w:w="3289"/>
            <w:vAlign w:val="center"/>
            <w:tcMar>
              <w:top w:w="70" w:type="dxa"/>
              <w:start w:w="80" w:type="dxa"/>
              <w:bottom w:w="70" w:type="dxa"/>
              <w:end w:w="80" w:type="dxa"/>
            </w:tcMar>
          </w:tcPr>
          <w:p>
            <w:pPr>
              <w:pStyle w:val="SHTKMeta"/>
            </w:pPr>
            <w:r>
              <w:t>여래장이 생사의 의지·유지·건립이 됨</w:t>
            </w:r>
          </w:p>
        </w:tc>
        <w:tc>
          <w:tcPr>
            <w:tcW w:type="dxa" w:w="3289"/>
            <w:vAlign w:val="center"/>
            <w:tcMar>
              <w:top w:w="70" w:type="dxa"/>
              <w:start w:w="80" w:type="dxa"/>
              <w:bottom w:w="70" w:type="dxa"/>
              <w:end w:w="80" w:type="dxa"/>
            </w:tcMar>
          </w:tcPr>
          <w:p>
            <w:pPr>
              <w:pStyle w:val="SHTKMeta"/>
            </w:pPr>
            <w:r>
              <w:t>『부인경』 인용</w:t>
            </w:r>
          </w:p>
        </w:tc>
      </w:tr>
      <w:tr>
        <w:tc>
          <w:tcPr>
            <w:tcW w:type="dxa" w:w="3289"/>
            <w:vAlign w:val="center"/>
            <w:tcMar>
              <w:top w:w="70" w:type="dxa"/>
              <w:start w:w="80" w:type="dxa"/>
              <w:bottom w:w="70" w:type="dxa"/>
              <w:end w:w="80" w:type="dxa"/>
            </w:tcMar>
            <w:shd w:fill="F7F9FA"/>
          </w:tcPr>
          <w:p>
            <w:pPr>
              <w:pStyle w:val="SHTKMeta"/>
            </w:pPr>
            <w:r>
              <w:t>因・因因・果・果果</w:t>
            </w:r>
          </w:p>
        </w:tc>
        <w:tc>
          <w:tcPr>
            <w:tcW w:type="dxa" w:w="3289"/>
            <w:vAlign w:val="center"/>
            <w:tcMar>
              <w:top w:w="70" w:type="dxa"/>
              <w:start w:w="80" w:type="dxa"/>
              <w:bottom w:w="70" w:type="dxa"/>
              <w:end w:w="80" w:type="dxa"/>
            </w:tcMar>
          </w:tcPr>
          <w:p>
            <w:pPr>
              <w:pStyle w:val="SHTKMeta"/>
            </w:pPr>
            <w:r>
              <w:t>인·인인·과·과과</w:t>
            </w:r>
          </w:p>
        </w:tc>
        <w:tc>
          <w:tcPr>
            <w:tcW w:type="dxa" w:w="3289"/>
            <w:vAlign w:val="center"/>
            <w:tcMar>
              <w:top w:w="70" w:type="dxa"/>
              <w:start w:w="80" w:type="dxa"/>
              <w:bottom w:w="70" w:type="dxa"/>
              <w:end w:w="80" w:type="dxa"/>
            </w:tcMar>
          </w:tcPr>
          <w:p>
            <w:pPr>
              <w:pStyle w:val="SHTKMeta"/>
            </w:pPr>
            <w:r>
              <w:t>십이인연·관지·보리·대열반의 수레바퀴</w:t>
            </w:r>
          </w:p>
        </w:tc>
      </w:tr>
      <w:tr>
        <w:tc>
          <w:tcPr>
            <w:tcW w:type="dxa" w:w="3289"/>
            <w:vAlign w:val="center"/>
            <w:tcMar>
              <w:top w:w="70" w:type="dxa"/>
              <w:start w:w="80" w:type="dxa"/>
              <w:bottom w:w="70" w:type="dxa"/>
              <w:end w:w="80" w:type="dxa"/>
            </w:tcMar>
            <w:shd w:fill="F7F9FA"/>
          </w:tcPr>
          <w:p>
            <w:pPr>
              <w:pStyle w:val="SHTKMeta"/>
            </w:pPr>
            <w:r>
              <w:t>境界因性・觀智</w:t>
            </w:r>
          </w:p>
        </w:tc>
        <w:tc>
          <w:tcPr>
            <w:tcW w:type="dxa" w:w="3289"/>
            <w:vAlign w:val="center"/>
            <w:tcMar>
              <w:top w:w="70" w:type="dxa"/>
              <w:start w:w="80" w:type="dxa"/>
              <w:bottom w:w="70" w:type="dxa"/>
              <w:end w:w="80" w:type="dxa"/>
            </w:tcMar>
          </w:tcPr>
          <w:p>
            <w:pPr>
              <w:pStyle w:val="SHTKMeta"/>
            </w:pPr>
            <w:r>
              <w:t>경계인성·관지</w:t>
            </w:r>
          </w:p>
        </w:tc>
        <w:tc>
          <w:tcPr>
            <w:tcW w:type="dxa" w:w="3289"/>
            <w:vAlign w:val="center"/>
            <w:tcMar>
              <w:top w:w="70" w:type="dxa"/>
              <w:start w:w="80" w:type="dxa"/>
              <w:bottom w:w="70" w:type="dxa"/>
              <w:end w:w="80" w:type="dxa"/>
            </w:tcMar>
          </w:tcPr>
          <w:p>
            <w:pPr>
              <w:pStyle w:val="SHTKMeta"/>
            </w:pPr>
            <w:r>
              <w:t>십이인연과 그로부터 생긴 관지</w:t>
            </w:r>
          </w:p>
        </w:tc>
      </w:tr>
      <w:tr>
        <w:tc>
          <w:tcPr>
            <w:tcW w:type="dxa" w:w="3289"/>
            <w:vAlign w:val="center"/>
            <w:tcMar>
              <w:top w:w="70" w:type="dxa"/>
              <w:start w:w="80" w:type="dxa"/>
              <w:bottom w:w="70" w:type="dxa"/>
              <w:end w:w="80" w:type="dxa"/>
            </w:tcMar>
            <w:shd w:fill="F7F9FA"/>
          </w:tcPr>
          <w:p>
            <w:pPr>
              <w:pStyle w:val="SHTKMeta"/>
            </w:pPr>
            <w:r>
              <w:t>了因性</w:t>
            </w:r>
          </w:p>
        </w:tc>
        <w:tc>
          <w:tcPr>
            <w:tcW w:type="dxa" w:w="3289"/>
            <w:vAlign w:val="center"/>
            <w:tcMar>
              <w:top w:w="70" w:type="dxa"/>
              <w:start w:w="80" w:type="dxa"/>
              <w:bottom w:w="70" w:type="dxa"/>
              <w:end w:w="80" w:type="dxa"/>
            </w:tcMar>
          </w:tcPr>
          <w:p>
            <w:pPr>
              <w:pStyle w:val="SHTKMeta"/>
            </w:pPr>
            <w:r>
              <w:t>요인성</w:t>
            </w:r>
          </w:p>
        </w:tc>
        <w:tc>
          <w:tcPr>
            <w:tcW w:type="dxa" w:w="3289"/>
            <w:vAlign w:val="center"/>
            <w:tcMar>
              <w:top w:w="70" w:type="dxa"/>
              <w:start w:w="80" w:type="dxa"/>
              <w:bottom w:w="70" w:type="dxa"/>
              <w:end w:w="80" w:type="dxa"/>
            </w:tcMar>
          </w:tcPr>
          <w:p>
            <w:pPr>
              <w:pStyle w:val="SHTKMeta"/>
            </w:pPr>
            <w:r>
              <w:t>앞 인에서 생겨 보리과를 내므로 역인역과</w:t>
            </w:r>
          </w:p>
        </w:tc>
      </w:tr>
      <w:tr>
        <w:tc>
          <w:tcPr>
            <w:tcW w:type="dxa" w:w="3289"/>
            <w:vAlign w:val="center"/>
            <w:tcMar>
              <w:top w:w="70" w:type="dxa"/>
              <w:start w:w="80" w:type="dxa"/>
              <w:bottom w:w="70" w:type="dxa"/>
              <w:end w:w="80" w:type="dxa"/>
            </w:tcMar>
            <w:shd w:fill="F7F9FA"/>
          </w:tcPr>
          <w:p>
            <w:pPr>
              <w:pStyle w:val="SHTKMeta"/>
            </w:pPr>
            <w:r>
              <w:t>正因性・非因非果</w:t>
            </w:r>
          </w:p>
        </w:tc>
        <w:tc>
          <w:tcPr>
            <w:tcW w:type="dxa" w:w="3289"/>
            <w:vAlign w:val="center"/>
            <w:tcMar>
              <w:top w:w="70" w:type="dxa"/>
              <w:start w:w="80" w:type="dxa"/>
              <w:bottom w:w="70" w:type="dxa"/>
              <w:end w:w="80" w:type="dxa"/>
            </w:tcMar>
          </w:tcPr>
          <w:p>
            <w:pPr>
              <w:pStyle w:val="SHTKMeta"/>
            </w:pPr>
            <w:r>
              <w:t>정인성·비인비과</w:t>
            </w:r>
          </w:p>
        </w:tc>
        <w:tc>
          <w:tcPr>
            <w:tcW w:type="dxa" w:w="3289"/>
            <w:vAlign w:val="center"/>
            <w:tcMar>
              <w:top w:w="70" w:type="dxa"/>
              <w:start w:w="80" w:type="dxa"/>
              <w:bottom w:w="70" w:type="dxa"/>
              <w:end w:w="80" w:type="dxa"/>
            </w:tcMar>
          </w:tcPr>
          <w:p>
            <w:pPr>
              <w:pStyle w:val="SHTKMeta"/>
            </w:pPr>
            <w:r>
              <w:t>둘째 사구의 넷째 구</w:t>
            </w:r>
          </w:p>
        </w:tc>
      </w:tr>
      <w:tr>
        <w:tc>
          <w:tcPr>
            <w:tcW w:type="dxa" w:w="3289"/>
            <w:vAlign w:val="center"/>
            <w:tcMar>
              <w:top w:w="70" w:type="dxa"/>
              <w:start w:w="80" w:type="dxa"/>
              <w:bottom w:w="70" w:type="dxa"/>
              <w:end w:w="80" w:type="dxa"/>
            </w:tcMar>
            <w:shd w:fill="F7F9FA"/>
          </w:tcPr>
          <w:p>
            <w:pPr>
              <w:pStyle w:val="SHTKMeta"/>
            </w:pPr>
            <w:r>
              <w:t>因中判境智・果中判智斷</w:t>
            </w:r>
          </w:p>
        </w:tc>
        <w:tc>
          <w:tcPr>
            <w:tcW w:type="dxa" w:w="3289"/>
            <w:vAlign w:val="center"/>
            <w:tcMar>
              <w:top w:w="70" w:type="dxa"/>
              <w:start w:w="80" w:type="dxa"/>
              <w:bottom w:w="70" w:type="dxa"/>
              <w:end w:w="80" w:type="dxa"/>
            </w:tcMar>
          </w:tcPr>
          <w:p>
            <w:pPr>
              <w:pStyle w:val="SHTKMeta"/>
            </w:pPr>
            <w:r>
              <w:t>인에서 경계·지혜, 과에서 지혜·단덕을 판별함</w:t>
            </w:r>
          </w:p>
        </w:tc>
        <w:tc>
          <w:tcPr>
            <w:tcW w:type="dxa" w:w="3289"/>
            <w:vAlign w:val="center"/>
            <w:tcMar>
              <w:top w:w="70" w:type="dxa"/>
              <w:start w:w="80" w:type="dxa"/>
              <w:bottom w:w="70" w:type="dxa"/>
              <w:end w:w="80" w:type="dxa"/>
            </w:tcMar>
          </w:tcPr>
          <w:p>
            <w:pPr>
              <w:pStyle w:val="SHTKMeta"/>
            </w:pPr>
            <w:r>
              <w:t>다섯 불성의 분류</w:t>
            </w:r>
          </w:p>
        </w:tc>
      </w:tr>
      <w:tr>
        <w:tc>
          <w:tcPr>
            <w:tcW w:type="dxa" w:w="3289"/>
            <w:vAlign w:val="center"/>
            <w:tcMar>
              <w:top w:w="70" w:type="dxa"/>
              <w:start w:w="80" w:type="dxa"/>
              <w:bottom w:w="70" w:type="dxa"/>
              <w:end w:w="80" w:type="dxa"/>
            </w:tcMar>
            <w:shd w:fill="F7F9FA"/>
          </w:tcPr>
          <w:p>
            <w:pPr>
              <w:pStyle w:val="SHTKMeta"/>
            </w:pPr>
            <w:r>
              <w:t>第一義空・智慧</w:t>
            </w:r>
          </w:p>
        </w:tc>
        <w:tc>
          <w:tcPr>
            <w:tcW w:type="dxa" w:w="3289"/>
            <w:vAlign w:val="center"/>
            <w:tcMar>
              <w:top w:w="70" w:type="dxa"/>
              <w:start w:w="80" w:type="dxa"/>
              <w:bottom w:w="70" w:type="dxa"/>
              <w:end w:w="80" w:type="dxa"/>
            </w:tcMar>
          </w:tcPr>
          <w:p>
            <w:pPr>
              <w:pStyle w:val="SHTKMeta"/>
            </w:pPr>
            <w:r>
              <w:t>제일의공·지혜</w:t>
            </w:r>
          </w:p>
        </w:tc>
        <w:tc>
          <w:tcPr>
            <w:tcW w:type="dxa" w:w="3289"/>
            <w:vAlign w:val="center"/>
            <w:tcMar>
              <w:top w:w="70" w:type="dxa"/>
              <w:start w:w="80" w:type="dxa"/>
              <w:bottom w:w="70" w:type="dxa"/>
              <w:end w:w="80" w:type="dxa"/>
            </w:tcMar>
          </w:tcPr>
          <w:p>
            <w:pPr>
              <w:pStyle w:val="SHTKMeta"/>
            </w:pPr>
            <w:r>
              <w:t>공즉지·지즉공의 무소득 관계</w:t>
            </w:r>
          </w:p>
        </w:tc>
      </w:tr>
      <w:tr>
        <w:tc>
          <w:tcPr>
            <w:tcW w:type="dxa" w:w="3289"/>
            <w:vAlign w:val="center"/>
            <w:tcMar>
              <w:top w:w="70" w:type="dxa"/>
              <w:start w:w="80" w:type="dxa"/>
              <w:bottom w:w="70" w:type="dxa"/>
              <w:end w:w="80" w:type="dxa"/>
            </w:tcMar>
            <w:shd w:fill="F7F9FA"/>
          </w:tcPr>
          <w:p>
            <w:pPr>
              <w:pStyle w:val="SHTKMeta"/>
            </w:pPr>
            <w:r>
              <w:t>不見空與不空</w:t>
            </w:r>
          </w:p>
        </w:tc>
        <w:tc>
          <w:tcPr>
            <w:tcW w:type="dxa" w:w="3289"/>
            <w:vAlign w:val="center"/>
            <w:tcMar>
              <w:top w:w="70" w:type="dxa"/>
              <w:start w:w="80" w:type="dxa"/>
              <w:bottom w:w="70" w:type="dxa"/>
              <w:end w:w="80" w:type="dxa"/>
            </w:tcMar>
          </w:tcPr>
          <w:p>
            <w:pPr>
              <w:pStyle w:val="SHTKMeta"/>
            </w:pPr>
            <w:r>
              <w:t>공과 불공을 보지 않음</w:t>
            </w:r>
          </w:p>
        </w:tc>
        <w:tc>
          <w:tcPr>
            <w:tcW w:type="dxa" w:w="3289"/>
            <w:vAlign w:val="center"/>
            <w:tcMar>
              <w:top w:w="70" w:type="dxa"/>
              <w:start w:w="80" w:type="dxa"/>
              <w:bottom w:w="70" w:type="dxa"/>
              <w:end w:w="80" w:type="dxa"/>
            </w:tcMar>
          </w:tcPr>
          <w:p>
            <w:pPr>
              <w:pStyle w:val="SHTKMeta"/>
            </w:pPr>
            <w:r>
              <w:t>비공비불공의 중도</w:t>
            </w:r>
          </w:p>
        </w:tc>
      </w:tr>
      <w:tr>
        <w:tc>
          <w:tcPr>
            <w:tcW w:type="dxa" w:w="3289"/>
            <w:vAlign w:val="center"/>
            <w:tcMar>
              <w:top w:w="70" w:type="dxa"/>
              <w:start w:w="80" w:type="dxa"/>
              <w:bottom w:w="70" w:type="dxa"/>
              <w:end w:w="80" w:type="dxa"/>
            </w:tcMar>
            <w:shd w:fill="F7F9FA"/>
          </w:tcPr>
          <w:p>
            <w:pPr>
              <w:pStyle w:val="SHTKMeta"/>
            </w:pPr>
            <w:r>
              <w:t>智者見空興不空</w:t>
            </w:r>
          </w:p>
        </w:tc>
        <w:tc>
          <w:tcPr>
            <w:tcW w:type="dxa" w:w="3289"/>
            <w:vAlign w:val="center"/>
            <w:tcMar>
              <w:top w:w="70" w:type="dxa"/>
              <w:start w:w="80" w:type="dxa"/>
              <w:bottom w:w="70" w:type="dxa"/>
              <w:end w:w="80" w:type="dxa"/>
            </w:tcMar>
          </w:tcPr>
          <w:p>
            <w:pPr>
              <w:pStyle w:val="SHTKMeta"/>
            </w:pPr>
            <w:r>
              <w:t>지혜로운 이는 공과 불공을 봄</w:t>
            </w:r>
          </w:p>
        </w:tc>
        <w:tc>
          <w:tcPr>
            <w:tcW w:type="dxa" w:w="3289"/>
            <w:vAlign w:val="center"/>
            <w:tcMar>
              <w:top w:w="70" w:type="dxa"/>
              <w:start w:w="80" w:type="dxa"/>
              <w:bottom w:w="70" w:type="dxa"/>
              <w:end w:w="80" w:type="dxa"/>
            </w:tcMar>
          </w:tcPr>
          <w:p>
            <w:pPr>
              <w:pStyle w:val="SHTKMeta"/>
            </w:pPr>
            <w:r>
              <w:t>興은 병렬 접속으로 번역</w:t>
            </w:r>
          </w:p>
        </w:tc>
      </w:tr>
      <w:tr>
        <w:tc>
          <w:tcPr>
            <w:tcW w:type="dxa" w:w="3289"/>
            <w:vAlign w:val="center"/>
            <w:tcMar>
              <w:top w:w="70" w:type="dxa"/>
              <w:start w:w="80" w:type="dxa"/>
              <w:bottom w:w="70" w:type="dxa"/>
              <w:end w:w="80" w:type="dxa"/>
            </w:tcMar>
            <w:shd w:fill="F7F9FA"/>
          </w:tcPr>
          <w:p>
            <w:pPr>
              <w:pStyle w:val="SHTKMeta"/>
            </w:pPr>
            <w:r>
              <w:t>二乘不見佛性</w:t>
            </w:r>
          </w:p>
        </w:tc>
        <w:tc>
          <w:tcPr>
            <w:tcW w:type="dxa" w:w="3289"/>
            <w:vAlign w:val="center"/>
            <w:tcMar>
              <w:top w:w="70" w:type="dxa"/>
              <w:start w:w="80" w:type="dxa"/>
              <w:bottom w:w="70" w:type="dxa"/>
              <w:end w:w="80" w:type="dxa"/>
            </w:tcMar>
          </w:tcPr>
          <w:p>
            <w:pPr>
              <w:pStyle w:val="SHTKMeta"/>
            </w:pPr>
            <w:r>
              <w:t>이승은 불성을 보지 못함</w:t>
            </w:r>
          </w:p>
        </w:tc>
        <w:tc>
          <w:tcPr>
            <w:tcW w:type="dxa" w:w="3289"/>
            <w:vAlign w:val="center"/>
            <w:tcMar>
              <w:top w:w="70" w:type="dxa"/>
              <w:start w:w="80" w:type="dxa"/>
              <w:bottom w:w="70" w:type="dxa"/>
              <w:end w:w="80" w:type="dxa"/>
            </w:tcMar>
          </w:tcPr>
          <w:p>
            <w:pPr>
              <w:pStyle w:val="SHTKMeta"/>
            </w:pPr>
            <w:r>
              <w:t>공만 보고 불공을 보지 않기 때문</w:t>
            </w:r>
          </w:p>
        </w:tc>
      </w:tr>
      <w:tr>
        <w:tc>
          <w:tcPr>
            <w:tcW w:type="dxa" w:w="3289"/>
            <w:vAlign w:val="center"/>
            <w:tcMar>
              <w:top w:w="70" w:type="dxa"/>
              <w:start w:w="80" w:type="dxa"/>
              <w:bottom w:w="70" w:type="dxa"/>
              <w:end w:w="80" w:type="dxa"/>
            </w:tcMar>
            <w:shd w:fill="F7F9FA"/>
          </w:tcPr>
          <w:p>
            <w:pPr>
              <w:pStyle w:val="SHTKMeta"/>
            </w:pPr>
            <w:r>
              <w:t>非空非不空・空不空用</w:t>
            </w:r>
          </w:p>
        </w:tc>
        <w:tc>
          <w:tcPr>
            <w:tcW w:type="dxa" w:w="3289"/>
            <w:vAlign w:val="center"/>
            <w:tcMar>
              <w:top w:w="70" w:type="dxa"/>
              <w:start w:w="80" w:type="dxa"/>
              <w:bottom w:w="70" w:type="dxa"/>
              <w:end w:w="80" w:type="dxa"/>
            </w:tcMar>
          </w:tcPr>
          <w:p>
            <w:pPr>
              <w:pStyle w:val="SHTKMeta"/>
            </w:pPr>
            <w:r>
              <w:t>비공비불공·공불공의 작용</w:t>
            </w:r>
          </w:p>
        </w:tc>
        <w:tc>
          <w:tcPr>
            <w:tcW w:type="dxa" w:w="3289"/>
            <w:vAlign w:val="center"/>
            <w:tcMar>
              <w:top w:w="70" w:type="dxa"/>
              <w:start w:w="80" w:type="dxa"/>
              <w:bottom w:w="70" w:type="dxa"/>
              <w:end w:w="80" w:type="dxa"/>
            </w:tcMar>
          </w:tcPr>
          <w:p>
            <w:pPr>
              <w:pStyle w:val="SHTKMeta"/>
            </w:pPr>
            <w:r>
              <w:t>중도의 체용</w:t>
            </w:r>
          </w:p>
        </w:tc>
      </w:tr>
      <w:tr>
        <w:tc>
          <w:tcPr>
            <w:tcW w:type="dxa" w:w="3289"/>
            <w:vAlign w:val="center"/>
            <w:tcMar>
              <w:top w:w="70" w:type="dxa"/>
              <w:start w:w="80" w:type="dxa"/>
              <w:bottom w:w="70" w:type="dxa"/>
              <w:end w:w="80" w:type="dxa"/>
            </w:tcMar>
            <w:shd w:fill="F7F9FA"/>
          </w:tcPr>
          <w:p>
            <w:pPr>
              <w:pStyle w:val="SHTKMeta"/>
            </w:pPr>
            <w:r>
              <w:t>百非・百是</w:t>
            </w:r>
          </w:p>
        </w:tc>
        <w:tc>
          <w:tcPr>
            <w:tcW w:type="dxa" w:w="3289"/>
            <w:vAlign w:val="center"/>
            <w:tcMar>
              <w:top w:w="70" w:type="dxa"/>
              <w:start w:w="80" w:type="dxa"/>
              <w:bottom w:w="70" w:type="dxa"/>
              <w:end w:w="80" w:type="dxa"/>
            </w:tcMar>
          </w:tcPr>
          <w:p>
            <w:pPr>
              <w:pStyle w:val="SHTKMeta"/>
            </w:pPr>
            <w:r>
              <w:t>백비·백시</w:t>
            </w:r>
          </w:p>
        </w:tc>
        <w:tc>
          <w:tcPr>
            <w:tcW w:type="dxa" w:w="3289"/>
            <w:vAlign w:val="center"/>
            <w:tcMar>
              <w:top w:w="70" w:type="dxa"/>
              <w:start w:w="80" w:type="dxa"/>
              <w:bottom w:w="70" w:type="dxa"/>
              <w:end w:w="80" w:type="dxa"/>
            </w:tcMar>
          </w:tcPr>
          <w:p>
            <w:pPr>
              <w:pStyle w:val="SHTKMeta"/>
            </w:pPr>
            <w:r>
              <w:t>각각 체와 용의 문맥, 판독 유보</w:t>
            </w:r>
          </w:p>
        </w:tc>
      </w:tr>
      <w:tr>
        <w:tc>
          <w:tcPr>
            <w:tcW w:type="dxa" w:w="3289"/>
            <w:vAlign w:val="center"/>
            <w:tcMar>
              <w:top w:w="70" w:type="dxa"/>
              <w:start w:w="80" w:type="dxa"/>
              <w:bottom w:w="70" w:type="dxa"/>
              <w:end w:w="80" w:type="dxa"/>
            </w:tcMar>
            <w:shd w:fill="F7F9FA"/>
          </w:tcPr>
          <w:p>
            <w:pPr>
              <w:pStyle w:val="SHTKMeta"/>
            </w:pPr>
            <w:r>
              <w:t>證中道為佛性體</w:t>
            </w:r>
          </w:p>
        </w:tc>
        <w:tc>
          <w:tcPr>
            <w:tcW w:type="dxa" w:w="3289"/>
            <w:vAlign w:val="center"/>
            <w:tcMar>
              <w:top w:w="70" w:type="dxa"/>
              <w:start w:w="80" w:type="dxa"/>
              <w:bottom w:w="70" w:type="dxa"/>
              <w:end w:w="80" w:type="dxa"/>
            </w:tcMar>
          </w:tcPr>
          <w:p>
            <w:pPr>
              <w:pStyle w:val="SHTKMeta"/>
            </w:pPr>
            <w:r>
              <w:t>중도가 불성의 체임을 증명함</w:t>
            </w:r>
          </w:p>
        </w:tc>
        <w:tc>
          <w:tcPr>
            <w:tcW w:type="dxa" w:w="3289"/>
            <w:vAlign w:val="center"/>
            <w:tcMar>
              <w:top w:w="70" w:type="dxa"/>
              <w:start w:w="80" w:type="dxa"/>
              <w:bottom w:w="70" w:type="dxa"/>
              <w:end w:w="80" w:type="dxa"/>
            </w:tcMar>
          </w:tcPr>
          <w:p>
            <w:pPr>
              <w:pStyle w:val="SHTKMeta"/>
            </w:pPr>
            <w:r>
              <w:t>제2 논점</w:t>
            </w:r>
          </w:p>
        </w:tc>
      </w:tr>
      <w:tr>
        <w:tc>
          <w:tcPr>
            <w:tcW w:type="dxa" w:w="3289"/>
            <w:vAlign w:val="center"/>
            <w:tcMar>
              <w:top w:w="70" w:type="dxa"/>
              <w:start w:w="80" w:type="dxa"/>
              <w:bottom w:w="70" w:type="dxa"/>
              <w:end w:w="80" w:type="dxa"/>
            </w:tcMar>
            <w:shd w:fill="F7F9FA"/>
          </w:tcPr>
          <w:p>
            <w:pPr>
              <w:pStyle w:val="SHTKMeta"/>
            </w:pPr>
            <w:r>
              <w:t>瑠璃珠・心水</w:t>
            </w:r>
          </w:p>
        </w:tc>
        <w:tc>
          <w:tcPr>
            <w:tcW w:type="dxa" w:w="3289"/>
            <w:vAlign w:val="center"/>
            <w:tcMar>
              <w:top w:w="70" w:type="dxa"/>
              <w:start w:w="80" w:type="dxa"/>
              <w:bottom w:w="70" w:type="dxa"/>
              <w:end w:w="80" w:type="dxa"/>
            </w:tcMar>
          </w:tcPr>
          <w:p>
            <w:pPr>
              <w:pStyle w:val="SHTKMeta"/>
            </w:pPr>
            <w:r>
              <w:t>유리주·마음의 물</w:t>
            </w:r>
          </w:p>
        </w:tc>
        <w:tc>
          <w:tcPr>
            <w:tcW w:type="dxa" w:w="3289"/>
            <w:vAlign w:val="center"/>
            <w:tcMar>
              <w:top w:w="70" w:type="dxa"/>
              <w:start w:w="80" w:type="dxa"/>
              <w:bottom w:w="70" w:type="dxa"/>
              <w:end w:w="80" w:type="dxa"/>
            </w:tcMar>
          </w:tcPr>
          <w:p>
            <w:pPr>
              <w:pStyle w:val="SHTKMeta"/>
            </w:pPr>
            <w:r>
              <w:t>불성 정관의 득실 비유</w:t>
            </w:r>
          </w:p>
        </w:tc>
      </w:tr>
      <w:tr>
        <w:tc>
          <w:tcPr>
            <w:tcW w:type="dxa" w:w="3289"/>
            <w:vAlign w:val="center"/>
            <w:tcMar>
              <w:top w:w="70" w:type="dxa"/>
              <w:start w:w="80" w:type="dxa"/>
              <w:bottom w:w="70" w:type="dxa"/>
              <w:end w:w="80" w:type="dxa"/>
            </w:tcMar>
            <w:shd w:fill="F7F9FA"/>
          </w:tcPr>
          <w:p>
            <w:pPr>
              <w:pStyle w:val="SHTKMeta"/>
            </w:pPr>
            <w:r>
              <w:t>三脩比丘・三品為觀</w:t>
            </w:r>
          </w:p>
        </w:tc>
        <w:tc>
          <w:tcPr>
            <w:tcW w:type="dxa" w:w="3289"/>
            <w:vAlign w:val="center"/>
            <w:tcMar>
              <w:top w:w="70" w:type="dxa"/>
              <w:start w:w="80" w:type="dxa"/>
              <w:bottom w:w="70" w:type="dxa"/>
              <w:end w:w="80" w:type="dxa"/>
            </w:tcMar>
          </w:tcPr>
          <w:p>
            <w:pPr>
              <w:pStyle w:val="SHTKMeta"/>
            </w:pPr>
            <w:r>
              <w:t>삼수 비구·삼품을 관으로 삼음</w:t>
            </w:r>
          </w:p>
        </w:tc>
        <w:tc>
          <w:tcPr>
            <w:tcW w:type="dxa" w:w="3289"/>
            <w:vAlign w:val="center"/>
            <w:tcMar>
              <w:top w:w="70" w:type="dxa"/>
              <w:start w:w="80" w:type="dxa"/>
              <w:bottom w:w="70" w:type="dxa"/>
              <w:end w:w="80" w:type="dxa"/>
            </w:tcMar>
          </w:tcPr>
          <w:p>
            <w:pPr>
              <w:pStyle w:val="SHTKMeta"/>
            </w:pPr>
            <w:r>
              <w:t>유소득으로 마음의 물을 움직여 구슬을 잃음</w:t>
            </w:r>
          </w:p>
        </w:tc>
      </w:tr>
      <w:tr>
        <w:tc>
          <w:tcPr>
            <w:tcW w:type="dxa" w:w="3289"/>
            <w:vAlign w:val="center"/>
            <w:tcMar>
              <w:top w:w="70" w:type="dxa"/>
              <w:start w:w="80" w:type="dxa"/>
              <w:bottom w:w="70" w:type="dxa"/>
              <w:end w:w="80" w:type="dxa"/>
            </w:tcMar>
            <w:shd w:fill="F7F9FA"/>
          </w:tcPr>
          <w:p>
            <w:pPr>
              <w:pStyle w:val="SHTKMeta"/>
            </w:pPr>
            <w:r>
              <w:t>不動心水得圓珠</w:t>
            </w:r>
          </w:p>
        </w:tc>
        <w:tc>
          <w:tcPr>
            <w:tcW w:type="dxa" w:w="3289"/>
            <w:vAlign w:val="center"/>
            <w:tcMar>
              <w:top w:w="70" w:type="dxa"/>
              <w:start w:w="80" w:type="dxa"/>
              <w:bottom w:w="70" w:type="dxa"/>
              <w:end w:w="80" w:type="dxa"/>
            </w:tcMar>
          </w:tcPr>
          <w:p>
            <w:pPr>
              <w:pStyle w:val="SHTKMeta"/>
            </w:pPr>
            <w:r>
              <w:t>마음의 물을 움직이지 않고 둥근 구슬을 얻음</w:t>
            </w:r>
          </w:p>
        </w:tc>
        <w:tc>
          <w:tcPr>
            <w:tcW w:type="dxa" w:w="3289"/>
            <w:vAlign w:val="center"/>
            <w:tcMar>
              <w:top w:w="70" w:type="dxa"/>
              <w:start w:w="80" w:type="dxa"/>
              <w:bottom w:w="70" w:type="dxa"/>
              <w:end w:w="80" w:type="dxa"/>
            </w:tcMar>
          </w:tcPr>
          <w:p>
            <w:pPr>
              <w:pStyle w:val="SHTKMeta"/>
            </w:pPr>
            <w:r>
              <w:t>보살의 무소득 정관</w:t>
            </w:r>
          </w:p>
        </w:tc>
      </w:tr>
      <w:tr>
        <w:tc>
          <w:tcPr>
            <w:tcW w:type="dxa" w:w="3289"/>
            <w:vAlign w:val="center"/>
            <w:tcMar>
              <w:top w:w="70" w:type="dxa"/>
              <w:start w:w="80" w:type="dxa"/>
              <w:bottom w:w="70" w:type="dxa"/>
              <w:end w:w="80" w:type="dxa"/>
            </w:tcMar>
            <w:shd w:fill="F7F9FA"/>
          </w:tcPr>
          <w:p>
            <w:pPr>
              <w:pStyle w:val="SHTKMeta"/>
            </w:pPr>
            <w:r>
              <w:t>額上珠沒膚中・明醫執鏡</w:t>
            </w:r>
          </w:p>
        </w:tc>
        <w:tc>
          <w:tcPr>
            <w:tcW w:type="dxa" w:w="3289"/>
            <w:vAlign w:val="center"/>
            <w:tcMar>
              <w:top w:w="70" w:type="dxa"/>
              <w:start w:w="80" w:type="dxa"/>
              <w:bottom w:w="70" w:type="dxa"/>
              <w:end w:w="80" w:type="dxa"/>
            </w:tcMar>
          </w:tcPr>
          <w:p>
            <w:pPr>
              <w:pStyle w:val="SHTKMeta"/>
            </w:pPr>
            <w:r>
              <w:t>이마 구슬이 피부에 숨음·명의가 거울을 듦</w:t>
            </w:r>
          </w:p>
        </w:tc>
        <w:tc>
          <w:tcPr>
            <w:tcW w:type="dxa" w:w="3289"/>
            <w:vAlign w:val="center"/>
            <w:tcMar>
              <w:top w:w="70" w:type="dxa"/>
              <w:start w:w="80" w:type="dxa"/>
              <w:bottom w:w="70" w:type="dxa"/>
              <w:end w:w="80" w:type="dxa"/>
            </w:tcMar>
          </w:tcPr>
          <w:p>
            <w:pPr>
              <w:pStyle w:val="SHTKMeta"/>
            </w:pPr>
            <w:r>
              <w:t>불성의 은현 비유</w:t>
            </w:r>
          </w:p>
        </w:tc>
      </w:tr>
      <w:tr>
        <w:tc>
          <w:tcPr>
            <w:tcW w:type="dxa" w:w="3289"/>
            <w:vAlign w:val="center"/>
            <w:tcMar>
              <w:top w:w="70" w:type="dxa"/>
              <w:start w:w="80" w:type="dxa"/>
              <w:bottom w:w="70" w:type="dxa"/>
              <w:end w:w="80" w:type="dxa"/>
            </w:tcMar>
            <w:shd w:fill="F7F9FA"/>
          </w:tcPr>
          <w:p>
            <w:pPr>
              <w:pStyle w:val="SHTKMeta"/>
            </w:pPr>
            <w:r>
              <w:t>雪山甘藥・真味</w:t>
            </w:r>
          </w:p>
        </w:tc>
        <w:tc>
          <w:tcPr>
            <w:tcW w:type="dxa" w:w="3289"/>
            <w:vAlign w:val="center"/>
            <w:tcMar>
              <w:top w:w="70" w:type="dxa"/>
              <w:start w:w="80" w:type="dxa"/>
              <w:bottom w:w="70" w:type="dxa"/>
              <w:end w:w="80" w:type="dxa"/>
            </w:tcMar>
          </w:tcPr>
          <w:p>
            <w:pPr>
              <w:pStyle w:val="SHTKMeta"/>
            </w:pPr>
            <w:r>
              <w:t>설산 감약·참맛</w:t>
            </w:r>
          </w:p>
        </w:tc>
        <w:tc>
          <w:tcPr>
            <w:tcW w:type="dxa" w:w="3289"/>
            <w:vAlign w:val="center"/>
            <w:tcMar>
              <w:top w:w="70" w:type="dxa"/>
              <w:start w:w="80" w:type="dxa"/>
              <w:bottom w:w="70" w:type="dxa"/>
              <w:end w:w="80" w:type="dxa"/>
            </w:tcMar>
          </w:tcPr>
          <w:p>
            <w:pPr>
              <w:pStyle w:val="SHTKMeta"/>
            </w:pPr>
            <w:r>
              <w:t>불이 정관의 불성 비유</w:t>
            </w:r>
          </w:p>
        </w:tc>
      </w:tr>
      <w:tr>
        <w:tc>
          <w:tcPr>
            <w:tcW w:type="dxa" w:w="3289"/>
            <w:vAlign w:val="center"/>
            <w:tcMar>
              <w:top w:w="70" w:type="dxa"/>
              <w:start w:w="80" w:type="dxa"/>
              <w:bottom w:w="70" w:type="dxa"/>
              <w:end w:w="80" w:type="dxa"/>
            </w:tcMar>
            <w:shd w:fill="F7F9FA"/>
          </w:tcPr>
          <w:p>
            <w:pPr>
              <w:pStyle w:val="SHTKMeta"/>
            </w:pPr>
            <w:r>
              <w:t>流出・不流出</w:t>
            </w:r>
          </w:p>
        </w:tc>
        <w:tc>
          <w:tcPr>
            <w:tcW w:type="dxa" w:w="3289"/>
            <w:vAlign w:val="center"/>
            <w:tcMar>
              <w:top w:w="70" w:type="dxa"/>
              <w:start w:w="80" w:type="dxa"/>
              <w:bottom w:w="70" w:type="dxa"/>
              <w:end w:w="80" w:type="dxa"/>
            </w:tcMar>
          </w:tcPr>
          <w:p>
            <w:pPr>
              <w:pStyle w:val="SHTKMeta"/>
            </w:pPr>
            <w:r>
              <w:t>유출·불유출</w:t>
            </w:r>
          </w:p>
        </w:tc>
        <w:tc>
          <w:tcPr>
            <w:tcW w:type="dxa" w:w="3289"/>
            <w:vAlign w:val="center"/>
            <w:tcMar>
              <w:top w:w="70" w:type="dxa"/>
              <w:start w:w="80" w:type="dxa"/>
              <w:bottom w:w="70" w:type="dxa"/>
              <w:end w:w="80" w:type="dxa"/>
            </w:tcMar>
          </w:tcPr>
          <w:p>
            <w:pPr>
              <w:pStyle w:val="SHTKMeta"/>
            </w:pPr>
            <w:r>
              <w:t>육도 유전과 이내 불성의 대비</w:t>
            </w:r>
          </w:p>
        </w:tc>
      </w:tr>
      <w:tr>
        <w:tc>
          <w:tcPr>
            <w:tcW w:type="dxa" w:w="3289"/>
            <w:vAlign w:val="center"/>
            <w:tcMar>
              <w:top w:w="70" w:type="dxa"/>
              <w:start w:w="80" w:type="dxa"/>
              <w:bottom w:w="70" w:type="dxa"/>
              <w:end w:w="80" w:type="dxa"/>
            </w:tcMar>
            <w:shd w:fill="F7F9FA"/>
          </w:tcPr>
          <w:p>
            <w:pPr>
              <w:pStyle w:val="SHTKMeta"/>
            </w:pPr>
            <w:r>
              <w:t>醉人譬</w:t>
            </w:r>
          </w:p>
        </w:tc>
        <w:tc>
          <w:tcPr>
            <w:tcW w:type="dxa" w:w="3289"/>
            <w:vAlign w:val="center"/>
            <w:tcMar>
              <w:top w:w="70" w:type="dxa"/>
              <w:start w:w="80" w:type="dxa"/>
              <w:bottom w:w="70" w:type="dxa"/>
              <w:end w:w="80" w:type="dxa"/>
            </w:tcMar>
          </w:tcPr>
          <w:p>
            <w:pPr>
              <w:pStyle w:val="SHTKMeta"/>
            </w:pPr>
            <w:r>
              <w:t>취한 사람의 비유</w:t>
            </w:r>
          </w:p>
        </w:tc>
        <w:tc>
          <w:tcPr>
            <w:tcW w:type="dxa" w:w="3289"/>
            <w:vAlign w:val="center"/>
            <w:tcMar>
              <w:top w:w="70" w:type="dxa"/>
              <w:start w:w="80" w:type="dxa"/>
              <w:bottom w:w="70" w:type="dxa"/>
              <w:end w:w="80" w:type="dxa"/>
            </w:tcMar>
          </w:tcPr>
          <w:p>
            <w:pPr>
              <w:pStyle w:val="SHTKMeta"/>
            </w:pPr>
            <w:r>
              <w:t>정도를 잃고도 도라고 여기는 비구 비판</w:t>
            </w:r>
          </w:p>
        </w:tc>
      </w:tr>
      <w:tr>
        <w:tc>
          <w:tcPr>
            <w:tcW w:type="dxa" w:w="3289"/>
            <w:vAlign w:val="center"/>
            <w:tcMar>
              <w:top w:w="70" w:type="dxa"/>
              <w:start w:w="80" w:type="dxa"/>
              <w:bottom w:w="70" w:type="dxa"/>
              <w:end w:w="80" w:type="dxa"/>
            </w:tcMar>
            <w:shd w:fill="F7F9FA"/>
          </w:tcPr>
          <w:p>
            <w:pPr>
              <w:pStyle w:val="SHTKMeta"/>
            </w:pPr>
            <w:r>
              <w:t>師子吼品體・迦葉品用</w:t>
            </w:r>
          </w:p>
        </w:tc>
        <w:tc>
          <w:tcPr>
            <w:tcW w:type="dxa" w:w="3289"/>
            <w:vAlign w:val="center"/>
            <w:tcMar>
              <w:top w:w="70" w:type="dxa"/>
              <w:start w:w="80" w:type="dxa"/>
              <w:bottom w:w="70" w:type="dxa"/>
              <w:end w:w="80" w:type="dxa"/>
            </w:tcMar>
          </w:tcPr>
          <w:p>
            <w:pPr>
              <w:pStyle w:val="SHTKMeta"/>
            </w:pPr>
            <w:r>
              <w:t>「사자후품」의 체·「가섭품」의 용</w:t>
            </w:r>
          </w:p>
        </w:tc>
        <w:tc>
          <w:tcPr>
            <w:tcW w:type="dxa" w:w="3289"/>
            <w:vAlign w:val="center"/>
            <w:tcMar>
              <w:top w:w="70" w:type="dxa"/>
              <w:start w:w="80" w:type="dxa"/>
              <w:bottom w:w="70" w:type="dxa"/>
              <w:end w:w="80" w:type="dxa"/>
            </w:tcMar>
          </w:tcPr>
          <w:p>
            <w:pPr>
              <w:pStyle w:val="SHTKMeta"/>
            </w:pPr>
            <w:r>
              <w:t>네 문헌의 일차적 배분</w:t>
            </w:r>
          </w:p>
        </w:tc>
      </w:tr>
      <w:tr>
        <w:tc>
          <w:tcPr>
            <w:tcW w:type="dxa" w:w="3289"/>
            <w:vAlign w:val="center"/>
            <w:tcMar>
              <w:top w:w="70" w:type="dxa"/>
              <w:start w:w="80" w:type="dxa"/>
              <w:bottom w:w="70" w:type="dxa"/>
              <w:end w:w="80" w:type="dxa"/>
            </w:tcMar>
            <w:shd w:fill="F7F9FA"/>
          </w:tcPr>
          <w:p>
            <w:pPr>
              <w:pStyle w:val="SHTKMeta"/>
            </w:pPr>
            <w:r>
              <w:t>中道珠・金剛珠</w:t>
            </w:r>
          </w:p>
        </w:tc>
        <w:tc>
          <w:tcPr>
            <w:tcW w:type="dxa" w:w="3289"/>
            <w:vAlign w:val="center"/>
            <w:tcMar>
              <w:top w:w="70" w:type="dxa"/>
              <w:start w:w="80" w:type="dxa"/>
              <w:bottom w:w="70" w:type="dxa"/>
              <w:end w:w="80" w:type="dxa"/>
            </w:tcMar>
          </w:tcPr>
          <w:p>
            <w:pPr>
              <w:pStyle w:val="SHTKMeta"/>
            </w:pPr>
            <w:r>
              <w:t>중도의 구슬·금강주</w:t>
            </w:r>
          </w:p>
        </w:tc>
        <w:tc>
          <w:tcPr>
            <w:tcW w:type="dxa" w:w="3289"/>
            <w:vAlign w:val="center"/>
            <w:tcMar>
              <w:top w:w="70" w:type="dxa"/>
              <w:start w:w="80" w:type="dxa"/>
              <w:bottom w:w="70" w:type="dxa"/>
              <w:end w:w="80" w:type="dxa"/>
            </w:tcMar>
          </w:tcPr>
          <w:p>
            <w:pPr>
              <w:pStyle w:val="SHTKMeta"/>
            </w:pPr>
            <w:r>
              <w:t>상무상·인과·유무 양변을 버림</w:t>
            </w:r>
          </w:p>
        </w:tc>
      </w:tr>
      <w:tr>
        <w:tc>
          <w:tcPr>
            <w:tcW w:type="dxa" w:w="3289"/>
            <w:vAlign w:val="center"/>
            <w:tcMar>
              <w:top w:w="70" w:type="dxa"/>
              <w:start w:w="80" w:type="dxa"/>
              <w:bottom w:w="70" w:type="dxa"/>
              <w:end w:w="80" w:type="dxa"/>
            </w:tcMar>
            <w:shd w:fill="F7F9FA"/>
          </w:tcPr>
          <w:p>
            <w:pPr>
              <w:pStyle w:val="SHTKMeta"/>
            </w:pPr>
            <w:r>
              <w:t>緣因果興正因果</w:t>
            </w:r>
          </w:p>
        </w:tc>
        <w:tc>
          <w:tcPr>
            <w:tcW w:type="dxa" w:w="3289"/>
            <w:vAlign w:val="center"/>
            <w:tcMar>
              <w:top w:w="70" w:type="dxa"/>
              <w:start w:w="80" w:type="dxa"/>
              <w:bottom w:w="70" w:type="dxa"/>
              <w:end w:w="80" w:type="dxa"/>
            </w:tcMar>
          </w:tcPr>
          <w:p>
            <w:pPr>
              <w:pStyle w:val="SHTKMeta"/>
            </w:pPr>
            <w:r>
              <w:t>연의 인과와 정의 인과</w:t>
            </w:r>
          </w:p>
        </w:tc>
        <w:tc>
          <w:tcPr>
            <w:tcW w:type="dxa" w:w="3289"/>
            <w:vAlign w:val="center"/>
            <w:tcMar>
              <w:top w:w="70" w:type="dxa"/>
              <w:start w:w="80" w:type="dxa"/>
              <w:bottom w:w="70" w:type="dxa"/>
              <w:end w:w="80" w:type="dxa"/>
            </w:tcMar>
          </w:tcPr>
          <w:p>
            <w:pPr>
              <w:pStyle w:val="SHTKMeta"/>
            </w:pPr>
            <w:r>
              <w:t>興을 병렬 접속으로 잠정 번역</w:t>
            </w:r>
          </w:p>
        </w:tc>
      </w:tr>
      <w:tr>
        <w:tc>
          <w:tcPr>
            <w:tcW w:type="dxa" w:w="3289"/>
            <w:vAlign w:val="center"/>
            <w:tcMar>
              <w:top w:w="70" w:type="dxa"/>
              <w:start w:w="80" w:type="dxa"/>
              <w:bottom w:w="70" w:type="dxa"/>
              <w:end w:w="80" w:type="dxa"/>
            </w:tcMar>
            <w:shd w:fill="F7F9FA"/>
          </w:tcPr>
          <w:p>
            <w:pPr>
              <w:pStyle w:val="SHTKMeta"/>
            </w:pPr>
            <w:r>
              <w:t>中假・體用・能所一列</w:t>
            </w:r>
          </w:p>
        </w:tc>
        <w:tc>
          <w:tcPr>
            <w:tcW w:type="dxa" w:w="3289"/>
            <w:vAlign w:val="center"/>
            <w:tcMar>
              <w:top w:w="70" w:type="dxa"/>
              <w:start w:w="80" w:type="dxa"/>
              <w:bottom w:w="70" w:type="dxa"/>
              <w:end w:w="80" w:type="dxa"/>
            </w:tcMar>
          </w:tcPr>
          <w:p>
            <w:pPr>
              <w:pStyle w:val="SHTKMeta"/>
            </w:pPr>
            <w:r>
              <w:t>중가·체용·능소가 한 계열임</w:t>
            </w:r>
          </w:p>
        </w:tc>
        <w:tc>
          <w:tcPr>
            <w:tcW w:type="dxa" w:w="3289"/>
            <w:vAlign w:val="center"/>
            <w:tcMar>
              <w:top w:w="70" w:type="dxa"/>
              <w:start w:w="80" w:type="dxa"/>
              <w:bottom w:w="70" w:type="dxa"/>
              <w:end w:w="80" w:type="dxa"/>
            </w:tcMar>
          </w:tcPr>
          <w:p>
            <w:pPr>
              <w:pStyle w:val="SHTKMeta"/>
            </w:pPr>
            <w:r>
              <w:t>연·정 인과 관계의 비유</w:t>
            </w:r>
          </w:p>
        </w:tc>
      </w:tr>
      <w:tr>
        <w:tc>
          <w:tcPr>
            <w:tcW w:type="dxa" w:w="3289"/>
            <w:vAlign w:val="center"/>
            <w:tcMar>
              <w:top w:w="70" w:type="dxa"/>
              <w:start w:w="80" w:type="dxa"/>
              <w:bottom w:w="70" w:type="dxa"/>
              <w:end w:w="80" w:type="dxa"/>
            </w:tcMar>
            <w:shd w:fill="F7F9FA"/>
          </w:tcPr>
          <w:p>
            <w:pPr>
              <w:pStyle w:val="SHTKMeta"/>
            </w:pPr>
            <w:r>
              <w:t>四性的約假上開之</w:t>
            </w:r>
          </w:p>
        </w:tc>
        <w:tc>
          <w:tcPr>
            <w:tcW w:type="dxa" w:w="3289"/>
            <w:vAlign w:val="center"/>
            <w:tcMar>
              <w:top w:w="70" w:type="dxa"/>
              <w:start w:w="80" w:type="dxa"/>
              <w:bottom w:w="70" w:type="dxa"/>
              <w:end w:w="80" w:type="dxa"/>
            </w:tcMar>
          </w:tcPr>
          <w:p>
            <w:pPr>
              <w:pStyle w:val="SHTKMeta"/>
            </w:pPr>
            <w:r>
              <w:t>사성은 가 위에 의거하여 열림</w:t>
            </w:r>
          </w:p>
        </w:tc>
        <w:tc>
          <w:tcPr>
            <w:tcW w:type="dxa" w:w="3289"/>
            <w:vAlign w:val="center"/>
            <w:tcMar>
              <w:top w:w="70" w:type="dxa"/>
              <w:start w:w="80" w:type="dxa"/>
              <w:bottom w:w="70" w:type="dxa"/>
              <w:end w:w="80" w:type="dxa"/>
            </w:tcMar>
          </w:tcPr>
          <w:p>
            <w:pPr>
              <w:pStyle w:val="SHTKMeta"/>
            </w:pPr>
            <w:r>
              <w:t>的의 판독·구문 유보</w:t>
            </w:r>
          </w:p>
        </w:tc>
      </w:tr>
      <w:tr>
        <w:tc>
          <w:tcPr>
            <w:tcW w:type="dxa" w:w="3289"/>
            <w:vAlign w:val="center"/>
            <w:tcMar>
              <w:top w:w="70" w:type="dxa"/>
              <w:start w:w="80" w:type="dxa"/>
              <w:bottom w:w="70" w:type="dxa"/>
              <w:end w:w="80" w:type="dxa"/>
            </w:tcMar>
            <w:shd w:fill="F7F9FA"/>
          </w:tcPr>
          <w:p>
            <w:pPr>
              <w:pStyle w:val="SHTKMeta"/>
            </w:pPr>
            <w:r>
              <w:t>隱顯義望理外為宗</w:t>
            </w:r>
          </w:p>
        </w:tc>
        <w:tc>
          <w:tcPr>
            <w:tcW w:type="dxa" w:w="3289"/>
            <w:vAlign w:val="center"/>
            <w:tcMar>
              <w:top w:w="70" w:type="dxa"/>
              <w:start w:w="80" w:type="dxa"/>
              <w:bottom w:w="70" w:type="dxa"/>
              <w:end w:w="80" w:type="dxa"/>
            </w:tcMar>
          </w:tcPr>
          <w:p>
            <w:pPr>
              <w:pStyle w:val="SHTKMeta"/>
            </w:pPr>
            <w:r>
              <w:t>은현의 뜻은 이외를 종으로 삼음</w:t>
            </w:r>
          </w:p>
        </w:tc>
        <w:tc>
          <w:tcPr>
            <w:tcW w:type="dxa" w:w="3289"/>
            <w:vAlign w:val="center"/>
            <w:tcMar>
              <w:top w:w="70" w:type="dxa"/>
              <w:start w:w="80" w:type="dxa"/>
              <w:bottom w:w="70" w:type="dxa"/>
              <w:end w:w="80" w:type="dxa"/>
            </w:tcMar>
          </w:tcPr>
          <w:p>
            <w:pPr>
              <w:pStyle w:val="SHTKMeta"/>
            </w:pPr>
            <w:r>
              <w:t>이외 교설에 한정된 은현설</w:t>
            </w:r>
          </w:p>
        </w:tc>
      </w:tr>
      <w:tr>
        <w:tc>
          <w:tcPr>
            <w:tcW w:type="dxa" w:w="3289"/>
            <w:vAlign w:val="center"/>
            <w:tcMar>
              <w:top w:w="70" w:type="dxa"/>
              <w:start w:w="80" w:type="dxa"/>
              <w:bottom w:w="70" w:type="dxa"/>
              <w:end w:w="80" w:type="dxa"/>
            </w:tcMar>
            <w:shd w:fill="F7F9FA"/>
          </w:tcPr>
          <w:p>
            <w:pPr>
              <w:pStyle w:val="SHTKMeta"/>
            </w:pPr>
            <w:r>
              <w:t>緣正兩因果並有隱顯</w:t>
            </w:r>
          </w:p>
        </w:tc>
        <w:tc>
          <w:tcPr>
            <w:tcW w:type="dxa" w:w="3289"/>
            <w:vAlign w:val="center"/>
            <w:tcMar>
              <w:top w:w="70" w:type="dxa"/>
              <w:start w:w="80" w:type="dxa"/>
              <w:bottom w:w="70" w:type="dxa"/>
              <w:end w:w="80" w:type="dxa"/>
            </w:tcMar>
          </w:tcPr>
          <w:p>
            <w:pPr>
              <w:pStyle w:val="SHTKMeta"/>
            </w:pPr>
            <w:r>
              <w:t>연·정 두 인과에 모두 은현이 있음</w:t>
            </w:r>
          </w:p>
        </w:tc>
        <w:tc>
          <w:tcPr>
            <w:tcW w:type="dxa" w:w="3289"/>
            <w:vAlign w:val="center"/>
            <w:tcMar>
              <w:top w:w="70" w:type="dxa"/>
              <w:start w:w="80" w:type="dxa"/>
              <w:bottom w:w="70" w:type="dxa"/>
              <w:end w:w="80" w:type="dxa"/>
            </w:tcMar>
          </w:tcPr>
          <w:p>
            <w:pPr>
              <w:pStyle w:val="SHTKMeta"/>
            </w:pPr>
            <w:r>
              <w:t>이외의 관점</w:t>
            </w:r>
          </w:p>
        </w:tc>
      </w:tr>
      <w:tr>
        <w:tc>
          <w:tcPr>
            <w:tcW w:type="dxa" w:w="3289"/>
            <w:vAlign w:val="center"/>
            <w:tcMar>
              <w:top w:w="70" w:type="dxa"/>
              <w:start w:w="80" w:type="dxa"/>
              <w:bottom w:w="70" w:type="dxa"/>
              <w:end w:w="80" w:type="dxa"/>
            </w:tcMar>
            <w:shd w:fill="F7F9FA"/>
          </w:tcPr>
          <w:p>
            <w:pPr>
              <w:pStyle w:val="SHTKMeta"/>
            </w:pPr>
            <w:r>
              <w:t>藏有二義</w:t>
            </w:r>
          </w:p>
        </w:tc>
        <w:tc>
          <w:tcPr>
            <w:tcW w:type="dxa" w:w="3289"/>
            <w:vAlign w:val="center"/>
            <w:tcMar>
              <w:top w:w="70" w:type="dxa"/>
              <w:start w:w="80" w:type="dxa"/>
              <w:bottom w:w="70" w:type="dxa"/>
              <w:end w:w="80" w:type="dxa"/>
            </w:tcMar>
          </w:tcPr>
          <w:p>
            <w:pPr>
              <w:pStyle w:val="SHTKMeta"/>
            </w:pPr>
            <w:r>
              <w:t>장에는 두 뜻이 있음</w:t>
            </w:r>
          </w:p>
        </w:tc>
        <w:tc>
          <w:tcPr>
            <w:tcW w:type="dxa" w:w="3289"/>
            <w:vAlign w:val="center"/>
            <w:tcMar>
              <w:top w:w="70" w:type="dxa"/>
              <w:start w:w="80" w:type="dxa"/>
              <w:bottom w:w="70" w:type="dxa"/>
              <w:end w:w="80" w:type="dxa"/>
            </w:tcMar>
          </w:tcPr>
          <w:p>
            <w:pPr>
              <w:pStyle w:val="SHTKMeta"/>
            </w:pPr>
            <w:r>
              <w:t>미현과 포괄·함온</w:t>
            </w:r>
          </w:p>
        </w:tc>
      </w:tr>
      <w:tr>
        <w:tc>
          <w:tcPr>
            <w:tcW w:type="dxa" w:w="3289"/>
            <w:vAlign w:val="center"/>
            <w:tcMar>
              <w:top w:w="70" w:type="dxa"/>
              <w:start w:w="80" w:type="dxa"/>
              <w:bottom w:w="70" w:type="dxa"/>
              <w:end w:w="80" w:type="dxa"/>
            </w:tcMar>
            <w:shd w:fill="F7F9FA"/>
          </w:tcPr>
          <w:p>
            <w:pPr>
              <w:pStyle w:val="SHTKMeta"/>
            </w:pPr>
            <w:r>
              <w:t>隱未顯</w:t>
            </w:r>
          </w:p>
        </w:tc>
        <w:tc>
          <w:tcPr>
            <w:tcW w:type="dxa" w:w="3289"/>
            <w:vAlign w:val="center"/>
            <w:tcMar>
              <w:top w:w="70" w:type="dxa"/>
              <w:start w:w="80" w:type="dxa"/>
              <w:bottom w:w="70" w:type="dxa"/>
              <w:end w:w="80" w:type="dxa"/>
            </w:tcMar>
          </w:tcPr>
          <w:p>
            <w:pPr>
              <w:pStyle w:val="SHTKMeta"/>
            </w:pPr>
            <w:r>
              <w:t>숨겨져 아직 드러나지 않음</w:t>
            </w:r>
          </w:p>
        </w:tc>
        <w:tc>
          <w:tcPr>
            <w:tcW w:type="dxa" w:w="3289"/>
            <w:vAlign w:val="center"/>
            <w:tcMar>
              <w:top w:w="70" w:type="dxa"/>
              <w:start w:w="80" w:type="dxa"/>
              <w:bottom w:w="70" w:type="dxa"/>
              <w:end w:w="80" w:type="dxa"/>
            </w:tcMar>
          </w:tcPr>
          <w:p>
            <w:pPr>
              <w:pStyle w:val="SHTKMeta"/>
            </w:pPr>
            <w:r>
              <w:t>장의 첫째 뜻</w:t>
            </w:r>
          </w:p>
        </w:tc>
      </w:tr>
      <w:tr>
        <w:tc>
          <w:tcPr>
            <w:tcW w:type="dxa" w:w="3289"/>
            <w:vAlign w:val="center"/>
            <w:tcMar>
              <w:top w:w="70" w:type="dxa"/>
              <w:start w:w="80" w:type="dxa"/>
              <w:bottom w:w="70" w:type="dxa"/>
              <w:end w:w="80" w:type="dxa"/>
            </w:tcMar>
            <w:shd w:fill="F7F9FA"/>
          </w:tcPr>
          <w:p>
            <w:pPr>
              <w:pStyle w:val="SHTKMeta"/>
            </w:pPr>
            <w:r>
              <w:t>苞含蘊</w:t>
            </w:r>
          </w:p>
        </w:tc>
        <w:tc>
          <w:tcPr>
            <w:tcW w:type="dxa" w:w="3289"/>
            <w:vAlign w:val="center"/>
            <w:tcMar>
              <w:top w:w="70" w:type="dxa"/>
              <w:start w:w="80" w:type="dxa"/>
              <w:bottom w:w="70" w:type="dxa"/>
              <w:end w:w="80" w:type="dxa"/>
            </w:tcMar>
          </w:tcPr>
          <w:p>
            <w:pPr>
              <w:pStyle w:val="SHTKMeta"/>
            </w:pPr>
            <w:r>
              <w:t>싸서 포함하고 쌓아 둠</w:t>
            </w:r>
          </w:p>
        </w:tc>
        <w:tc>
          <w:tcPr>
            <w:tcW w:type="dxa" w:w="3289"/>
            <w:vAlign w:val="center"/>
            <w:tcMar>
              <w:top w:w="70" w:type="dxa"/>
              <w:start w:w="80" w:type="dxa"/>
              <w:bottom w:w="70" w:type="dxa"/>
              <w:end w:w="80" w:type="dxa"/>
            </w:tcMar>
          </w:tcPr>
          <w:p>
            <w:pPr>
              <w:pStyle w:val="SHTKMeta"/>
            </w:pPr>
            <w:r>
              <w:t>장의 둘째 뜻, 결합 방식 유보</w:t>
            </w:r>
          </w:p>
        </w:tc>
      </w:tr>
      <w:tr>
        <w:tc>
          <w:tcPr>
            <w:tcW w:type="dxa" w:w="3289"/>
            <w:vAlign w:val="center"/>
            <w:tcMar>
              <w:top w:w="70" w:type="dxa"/>
              <w:start w:w="80" w:type="dxa"/>
              <w:bottom w:w="70" w:type="dxa"/>
              <w:end w:w="80" w:type="dxa"/>
            </w:tcMar>
            <w:shd w:fill="F7F9FA"/>
          </w:tcPr>
          <w:p>
            <w:pPr>
              <w:pStyle w:val="SHTKMeta"/>
            </w:pPr>
            <w:r>
              <w:t>正因正果緣因緣果・竪論</w:t>
            </w:r>
          </w:p>
        </w:tc>
        <w:tc>
          <w:tcPr>
            <w:tcW w:type="dxa" w:w="3289"/>
            <w:vAlign w:val="center"/>
            <w:tcMar>
              <w:top w:w="70" w:type="dxa"/>
              <w:start w:w="80" w:type="dxa"/>
              <w:bottom w:w="70" w:type="dxa"/>
              <w:end w:w="80" w:type="dxa"/>
            </w:tcMar>
          </w:tcPr>
          <w:p>
            <w:pPr>
              <w:pStyle w:val="SHTKMeta"/>
            </w:pPr>
            <w:r>
              <w:t>정인·정과·연인·연과의 수직적 논의</w:t>
            </w:r>
          </w:p>
        </w:tc>
        <w:tc>
          <w:tcPr>
            <w:tcW w:type="dxa" w:w="3289"/>
            <w:vAlign w:val="center"/>
            <w:tcMar>
              <w:top w:w="70" w:type="dxa"/>
              <w:start w:w="80" w:type="dxa"/>
              <w:bottom w:w="70" w:type="dxa"/>
              <w:end w:w="80" w:type="dxa"/>
            </w:tcMar>
          </w:tcPr>
          <w:p>
            <w:pPr>
              <w:pStyle w:val="SHTKMeta"/>
            </w:pPr>
            <w:r>
              <w:t>정종</w:t>
            </w:r>
          </w:p>
        </w:tc>
      </w:tr>
      <w:tr>
        <w:tc>
          <w:tcPr>
            <w:tcW w:type="dxa" w:w="3289"/>
            <w:vAlign w:val="center"/>
            <w:tcMar>
              <w:top w:w="70" w:type="dxa"/>
              <w:start w:w="80" w:type="dxa"/>
              <w:bottom w:w="70" w:type="dxa"/>
              <w:end w:w="80" w:type="dxa"/>
            </w:tcMar>
            <w:shd w:fill="F7F9FA"/>
          </w:tcPr>
          <w:p>
            <w:pPr>
              <w:pStyle w:val="SHTKMeta"/>
            </w:pPr>
            <w:r>
              <w:t>萬行萬德相望・傍義</w:t>
            </w:r>
          </w:p>
        </w:tc>
        <w:tc>
          <w:tcPr>
            <w:tcW w:type="dxa" w:w="3289"/>
            <w:vAlign w:val="center"/>
            <w:tcMar>
              <w:top w:w="70" w:type="dxa"/>
              <w:start w:w="80" w:type="dxa"/>
              <w:bottom w:w="70" w:type="dxa"/>
              <w:end w:w="80" w:type="dxa"/>
            </w:tcMar>
          </w:tcPr>
          <w:p>
            <w:pPr>
              <w:pStyle w:val="SHTKMeta"/>
            </w:pPr>
            <w:r>
              <w:t>만행·만덕의 상망·방의</w:t>
            </w:r>
          </w:p>
        </w:tc>
        <w:tc>
          <w:tcPr>
            <w:tcW w:type="dxa" w:w="3289"/>
            <w:vAlign w:val="center"/>
            <w:tcMar>
              <w:top w:w="70" w:type="dxa"/>
              <w:start w:w="80" w:type="dxa"/>
              <w:bottom w:w="70" w:type="dxa"/>
              <w:end w:w="80" w:type="dxa"/>
            </w:tcMar>
          </w:tcPr>
          <w:p>
            <w:pPr>
              <w:pStyle w:val="SHTKMeta"/>
            </w:pPr>
            <w:r>
              <w:t>정종이 아닌 부수적 뜻</w:t>
            </w:r>
          </w:p>
        </w:tc>
      </w:tr>
      <w:tr>
        <w:tc>
          <w:tcPr>
            <w:tcW w:type="dxa" w:w="3289"/>
            <w:vAlign w:val="center"/>
            <w:tcMar>
              <w:top w:w="70" w:type="dxa"/>
              <w:start w:w="80" w:type="dxa"/>
              <w:bottom w:w="70" w:type="dxa"/>
              <w:end w:w="80" w:type="dxa"/>
            </w:tcMar>
            <w:shd w:fill="F7F9FA"/>
          </w:tcPr>
          <w:p>
            <w:pPr>
              <w:pStyle w:val="SHTKMeta"/>
            </w:pPr>
            <w:r>
              <w:t>欲成四句</w:t>
            </w:r>
          </w:p>
        </w:tc>
        <w:tc>
          <w:tcPr>
            <w:tcW w:type="dxa" w:w="3289"/>
            <w:vAlign w:val="center"/>
            <w:tcMar>
              <w:top w:w="70" w:type="dxa"/>
              <w:start w:w="80" w:type="dxa"/>
              <w:bottom w:w="70" w:type="dxa"/>
              <w:end w:w="80" w:type="dxa"/>
            </w:tcMar>
          </w:tcPr>
          <w:p>
            <w:pPr>
              <w:pStyle w:val="SHTKMeta"/>
            </w:pPr>
            <w:r>
              <w:t>사구를 이루고자 함</w:t>
            </w:r>
          </w:p>
        </w:tc>
        <w:tc>
          <w:tcPr>
            <w:tcW w:type="dxa" w:w="3289"/>
            <w:vAlign w:val="center"/>
            <w:tcMar>
              <w:top w:w="70" w:type="dxa"/>
              <w:start w:w="80" w:type="dxa"/>
              <w:bottom w:w="70" w:type="dxa"/>
              <w:end w:w="80" w:type="dxa"/>
            </w:tcMar>
          </w:tcPr>
          <w:p>
            <w:pPr>
              <w:pStyle w:val="SHTKMeta"/>
            </w:pPr>
            <w:r>
              <w:t>네 명목을 갖추는 문맥, 일반 사구와의 관계 유보</w:t>
            </w:r>
          </w:p>
        </w:tc>
      </w:tr>
      <w:tr>
        <w:tc>
          <w:tcPr>
            <w:tcW w:type="dxa" w:w="3289"/>
            <w:vAlign w:val="center"/>
            <w:tcMar>
              <w:top w:w="70" w:type="dxa"/>
              <w:start w:w="80" w:type="dxa"/>
              <w:bottom w:w="70" w:type="dxa"/>
              <w:end w:w="80" w:type="dxa"/>
            </w:tcMar>
            <w:shd w:fill="F7F9FA"/>
          </w:tcPr>
          <w:p>
            <w:pPr>
              <w:pStyle w:val="SHTKMeta"/>
            </w:pPr>
            <w:r>
              <w:t>正因隱名正因・顯名正果</w:t>
            </w:r>
          </w:p>
        </w:tc>
        <w:tc>
          <w:tcPr>
            <w:tcW w:type="dxa" w:w="3289"/>
            <w:vAlign w:val="center"/>
            <w:tcMar>
              <w:top w:w="70" w:type="dxa"/>
              <w:start w:w="80" w:type="dxa"/>
              <w:bottom w:w="70" w:type="dxa"/>
              <w:end w:w="80" w:type="dxa"/>
            </w:tcMar>
          </w:tcPr>
          <w:p>
            <w:pPr>
              <w:pStyle w:val="SHTKMeta"/>
            </w:pPr>
            <w:r>
              <w:t>정인이 숨으면 정인·드러나면 정과</w:t>
            </w:r>
          </w:p>
        </w:tc>
        <w:tc>
          <w:tcPr>
            <w:tcW w:type="dxa" w:w="3289"/>
            <w:vAlign w:val="center"/>
            <w:tcMar>
              <w:top w:w="70" w:type="dxa"/>
              <w:start w:w="80" w:type="dxa"/>
              <w:bottom w:w="70" w:type="dxa"/>
              <w:end w:w="80" w:type="dxa"/>
            </w:tcMar>
          </w:tcPr>
          <w:p>
            <w:pPr>
              <w:pStyle w:val="SHTKMeta"/>
            </w:pPr>
            <w:r>
              <w:t>한 정법의 은현에 따른 두 이름</w:t>
            </w:r>
          </w:p>
        </w:tc>
      </w:tr>
      <w:tr>
        <w:tc>
          <w:tcPr>
            <w:tcW w:type="dxa" w:w="3289"/>
            <w:vAlign w:val="center"/>
            <w:tcMar>
              <w:top w:w="70" w:type="dxa"/>
              <w:start w:w="80" w:type="dxa"/>
              <w:bottom w:w="70" w:type="dxa"/>
              <w:end w:w="80" w:type="dxa"/>
            </w:tcMar>
            <w:shd w:fill="F7F9FA"/>
          </w:tcPr>
          <w:p>
            <w:pPr>
              <w:pStyle w:val="SHTKMeta"/>
            </w:pPr>
            <w:r>
              <w:t>一正法兩義分之</w:t>
            </w:r>
          </w:p>
        </w:tc>
        <w:tc>
          <w:tcPr>
            <w:tcW w:type="dxa" w:w="3289"/>
            <w:vAlign w:val="center"/>
            <w:tcMar>
              <w:top w:w="70" w:type="dxa"/>
              <w:start w:w="80" w:type="dxa"/>
              <w:bottom w:w="70" w:type="dxa"/>
              <w:end w:w="80" w:type="dxa"/>
            </w:tcMar>
          </w:tcPr>
          <w:p>
            <w:pPr>
              <w:pStyle w:val="SHTKMeta"/>
            </w:pPr>
            <w:r>
              <w:t>하나의 정법을 두 뜻으로 나눔</w:t>
            </w:r>
          </w:p>
        </w:tc>
        <w:tc>
          <w:tcPr>
            <w:tcW w:type="dxa" w:w="3289"/>
            <w:vAlign w:val="center"/>
            <w:tcMar>
              <w:top w:w="70" w:type="dxa"/>
              <w:start w:w="80" w:type="dxa"/>
              <w:bottom w:w="70" w:type="dxa"/>
              <w:end w:w="80" w:type="dxa"/>
            </w:tcMar>
          </w:tcPr>
          <w:p>
            <w:pPr>
              <w:pStyle w:val="SHTKMeta"/>
            </w:pPr>
            <w:r>
              <w:t>정인·정과 또는 은·현의 두 관점</w:t>
            </w:r>
          </w:p>
        </w:tc>
      </w:tr>
      <w:tr>
        <w:tc>
          <w:tcPr>
            <w:tcW w:type="dxa" w:w="3289"/>
            <w:vAlign w:val="center"/>
            <w:tcMar>
              <w:top w:w="70" w:type="dxa"/>
              <w:start w:w="80" w:type="dxa"/>
              <w:bottom w:w="70" w:type="dxa"/>
              <w:end w:w="80" w:type="dxa"/>
            </w:tcMar>
            <w:shd w:fill="F7F9FA"/>
          </w:tcPr>
          <w:p>
            <w:pPr>
              <w:pStyle w:val="SHTKMeta"/>
            </w:pPr>
            <w:r>
              <w:t>緣因因果・兩法二義</w:t>
            </w:r>
          </w:p>
        </w:tc>
        <w:tc>
          <w:tcPr>
            <w:tcW w:type="dxa" w:w="3289"/>
            <w:vAlign w:val="center"/>
            <w:tcMar>
              <w:top w:w="70" w:type="dxa"/>
              <w:start w:w="80" w:type="dxa"/>
              <w:bottom w:w="70" w:type="dxa"/>
              <w:end w:w="80" w:type="dxa"/>
            </w:tcMar>
          </w:tcPr>
          <w:p>
            <w:pPr>
              <w:pStyle w:val="SHTKMeta"/>
            </w:pPr>
            <w:r>
              <w:t>연인의 인과·두 법과 두 뜻</w:t>
            </w:r>
          </w:p>
        </w:tc>
        <w:tc>
          <w:tcPr>
            <w:tcW w:type="dxa" w:w="3289"/>
            <w:vAlign w:val="center"/>
            <w:tcMar>
              <w:top w:w="70" w:type="dxa"/>
              <w:start w:w="80" w:type="dxa"/>
              <w:bottom w:w="70" w:type="dxa"/>
              <w:end w:w="80" w:type="dxa"/>
            </w:tcMar>
          </w:tcPr>
          <w:p>
            <w:pPr>
              <w:pStyle w:val="SHTKMeta"/>
            </w:pPr>
            <w:r>
              <w:t>저본 표기를 보존한 분절</w:t>
            </w:r>
          </w:p>
        </w:tc>
      </w:tr>
      <w:tr>
        <w:tc>
          <w:tcPr>
            <w:tcW w:type="dxa" w:w="3289"/>
            <w:vAlign w:val="center"/>
            <w:tcMar>
              <w:top w:w="70" w:type="dxa"/>
              <w:start w:w="80" w:type="dxa"/>
              <w:bottom w:w="70" w:type="dxa"/>
              <w:end w:w="80" w:type="dxa"/>
            </w:tcMar>
            <w:shd w:fill="F7F9FA"/>
          </w:tcPr>
          <w:p>
            <w:pPr>
              <w:pStyle w:val="SHTKMeta"/>
            </w:pPr>
            <w:r>
              <w:t>正因因果・一法一體</w:t>
            </w:r>
          </w:p>
        </w:tc>
        <w:tc>
          <w:tcPr>
            <w:tcW w:type="dxa" w:w="3289"/>
            <w:vAlign w:val="center"/>
            <w:tcMar>
              <w:top w:w="70" w:type="dxa"/>
              <w:start w:w="80" w:type="dxa"/>
              <w:bottom w:w="70" w:type="dxa"/>
              <w:end w:w="80" w:type="dxa"/>
            </w:tcMar>
          </w:tcPr>
          <w:p>
            <w:pPr>
              <w:pStyle w:val="SHTKMeta"/>
            </w:pPr>
            <w:r>
              <w:t>정인의 인과·한 법과 한 체</w:t>
            </w:r>
          </w:p>
        </w:tc>
        <w:tc>
          <w:tcPr>
            <w:tcW w:type="dxa" w:w="3289"/>
            <w:vAlign w:val="center"/>
            <w:tcMar>
              <w:top w:w="70" w:type="dxa"/>
              <w:start w:w="80" w:type="dxa"/>
              <w:bottom w:w="70" w:type="dxa"/>
              <w:end w:w="80" w:type="dxa"/>
            </w:tcMar>
          </w:tcPr>
          <w:p>
            <w:pPr>
              <w:pStyle w:val="SHTKMeta"/>
            </w:pPr>
            <w:r>
              <w:t>저본 표기를 보존한 분절</w:t>
            </w:r>
          </w:p>
        </w:tc>
      </w:tr>
      <w:tr>
        <w:tc>
          <w:tcPr>
            <w:tcW w:type="dxa" w:w="3289"/>
            <w:vAlign w:val="center"/>
            <w:tcMar>
              <w:top w:w="70" w:type="dxa"/>
              <w:start w:w="80" w:type="dxa"/>
              <w:bottom w:w="70" w:type="dxa"/>
              <w:end w:w="80" w:type="dxa"/>
            </w:tcMar>
            <w:shd w:fill="F7F9FA"/>
          </w:tcPr>
          <w:p>
            <w:pPr>
              <w:pStyle w:val="SHTKMeta"/>
            </w:pPr>
            <w:r>
              <w:t>唯立五性・不開六性</w:t>
            </w:r>
          </w:p>
        </w:tc>
        <w:tc>
          <w:tcPr>
            <w:tcW w:type="dxa" w:w="3289"/>
            <w:vAlign w:val="center"/>
            <w:tcMar>
              <w:top w:w="70" w:type="dxa"/>
              <w:start w:w="80" w:type="dxa"/>
              <w:bottom w:w="70" w:type="dxa"/>
              <w:end w:w="80" w:type="dxa"/>
            </w:tcMar>
          </w:tcPr>
          <w:p>
            <w:pPr>
              <w:pStyle w:val="SHTKMeta"/>
            </w:pPr>
            <w:r>
              <w:t>오직 오성만 세우고 육성은 열지 않음</w:t>
            </w:r>
          </w:p>
        </w:tc>
        <w:tc>
          <w:tcPr>
            <w:tcW w:type="dxa" w:w="3289"/>
            <w:vAlign w:val="center"/>
            <w:tcMar>
              <w:top w:w="70" w:type="dxa"/>
              <w:start w:w="80" w:type="dxa"/>
              <w:bottom w:w="70" w:type="dxa"/>
              <w:end w:w="80" w:type="dxa"/>
            </w:tcMar>
          </w:tcPr>
          <w:p>
            <w:pPr>
              <w:pStyle w:val="SHTKMeta"/>
            </w:pPr>
            <w:r>
              <w:t>정인의 인과가 한 법·한 체이기 때문</w:t>
            </w:r>
          </w:p>
        </w:tc>
      </w:tr>
      <w:tr>
        <w:tc>
          <w:tcPr>
            <w:tcW w:type="dxa" w:w="3289"/>
            <w:vAlign w:val="center"/>
            <w:tcMar>
              <w:top w:w="70" w:type="dxa"/>
              <w:start w:w="80" w:type="dxa"/>
              <w:bottom w:w="70" w:type="dxa"/>
              <w:end w:w="80" w:type="dxa"/>
            </w:tcMar>
            <w:shd w:fill="F7F9FA"/>
          </w:tcPr>
          <w:p>
            <w:pPr>
              <w:pStyle w:val="SHTKMeta"/>
            </w:pPr>
            <w:r>
              <w:t>一正法兩望明之</w:t>
            </w:r>
          </w:p>
        </w:tc>
        <w:tc>
          <w:tcPr>
            <w:tcW w:type="dxa" w:w="3289"/>
            <w:vAlign w:val="center"/>
            <w:tcMar>
              <w:top w:w="70" w:type="dxa"/>
              <w:start w:w="80" w:type="dxa"/>
              <w:bottom w:w="70" w:type="dxa"/>
              <w:end w:w="80" w:type="dxa"/>
            </w:tcMar>
          </w:tcPr>
          <w:p>
            <w:pPr>
              <w:pStyle w:val="SHTKMeta"/>
            </w:pPr>
            <w:r>
              <w:t>하나의 정법을 두 관점에서 밝힘</w:t>
            </w:r>
          </w:p>
        </w:tc>
        <w:tc>
          <w:tcPr>
            <w:tcW w:type="dxa" w:w="3289"/>
            <w:vAlign w:val="center"/>
            <w:tcMar>
              <w:top w:w="70" w:type="dxa"/>
              <w:start w:w="80" w:type="dxa"/>
              <w:bottom w:w="70" w:type="dxa"/>
              <w:end w:w="80" w:type="dxa"/>
            </w:tcMar>
          </w:tcPr>
          <w:p>
            <w:pPr>
              <w:pStyle w:val="SHTKMeta"/>
            </w:pPr>
            <w:r>
              <w:t>능건의 정인과 소표의 정과</w:t>
            </w:r>
          </w:p>
        </w:tc>
      </w:tr>
      <w:tr>
        <w:tc>
          <w:tcPr>
            <w:tcW w:type="dxa" w:w="3289"/>
            <w:vAlign w:val="center"/>
            <w:tcMar>
              <w:top w:w="70" w:type="dxa"/>
              <w:start w:w="80" w:type="dxa"/>
              <w:bottom w:w="70" w:type="dxa"/>
              <w:end w:w="80" w:type="dxa"/>
            </w:tcMar>
            <w:shd w:fill="F7F9FA"/>
          </w:tcPr>
          <w:p>
            <w:pPr>
              <w:pStyle w:val="SHTKMeta"/>
            </w:pPr>
            <w:r>
              <w:t>能建義・正因</w:t>
            </w:r>
          </w:p>
        </w:tc>
        <w:tc>
          <w:tcPr>
            <w:tcW w:type="dxa" w:w="3289"/>
            <w:vAlign w:val="center"/>
            <w:tcMar>
              <w:top w:w="70" w:type="dxa"/>
              <w:start w:w="80" w:type="dxa"/>
              <w:bottom w:w="70" w:type="dxa"/>
              <w:end w:w="80" w:type="dxa"/>
            </w:tcMar>
          </w:tcPr>
          <w:p>
            <w:pPr>
              <w:pStyle w:val="SHTKMeta"/>
            </w:pPr>
            <w:r>
              <w:t>건립할 수 있다는 뜻·정인</w:t>
            </w:r>
          </w:p>
        </w:tc>
        <w:tc>
          <w:tcPr>
            <w:tcW w:type="dxa" w:w="3289"/>
            <w:vAlign w:val="center"/>
            <w:tcMar>
              <w:top w:w="70" w:type="dxa"/>
              <w:start w:w="80" w:type="dxa"/>
              <w:bottom w:w="70" w:type="dxa"/>
              <w:end w:w="80" w:type="dxa"/>
            </w:tcMar>
          </w:tcPr>
          <w:p>
            <w:pPr>
              <w:pStyle w:val="SHTKMeta"/>
            </w:pPr>
            <w:r>
              <w:t>하나의 정법의 첫째 관점</w:t>
            </w:r>
          </w:p>
        </w:tc>
      </w:tr>
      <w:tr>
        <w:tc>
          <w:tcPr>
            <w:tcW w:type="dxa" w:w="3289"/>
            <w:vAlign w:val="center"/>
            <w:tcMar>
              <w:top w:w="70" w:type="dxa"/>
              <w:start w:w="80" w:type="dxa"/>
              <w:bottom w:w="70" w:type="dxa"/>
              <w:end w:w="80" w:type="dxa"/>
            </w:tcMar>
            <w:shd w:fill="F7F9FA"/>
          </w:tcPr>
          <w:p>
            <w:pPr>
              <w:pStyle w:val="SHTKMeta"/>
            </w:pPr>
            <w:r>
              <w:t>所表義・正果</w:t>
            </w:r>
          </w:p>
        </w:tc>
        <w:tc>
          <w:tcPr>
            <w:tcW w:type="dxa" w:w="3289"/>
            <w:vAlign w:val="center"/>
            <w:tcMar>
              <w:top w:w="70" w:type="dxa"/>
              <w:start w:w="80" w:type="dxa"/>
              <w:bottom w:w="70" w:type="dxa"/>
              <w:end w:w="80" w:type="dxa"/>
            </w:tcMar>
          </w:tcPr>
          <w:p>
            <w:pPr>
              <w:pStyle w:val="SHTKMeta"/>
            </w:pPr>
            <w:r>
              <w:t>드러내는 바의 뜻·정과</w:t>
            </w:r>
          </w:p>
        </w:tc>
        <w:tc>
          <w:tcPr>
            <w:tcW w:type="dxa" w:w="3289"/>
            <w:vAlign w:val="center"/>
            <w:tcMar>
              <w:top w:w="70" w:type="dxa"/>
              <w:start w:w="80" w:type="dxa"/>
              <w:bottom w:w="70" w:type="dxa"/>
              <w:end w:w="80" w:type="dxa"/>
            </w:tcMar>
          </w:tcPr>
          <w:p>
            <w:pPr>
              <w:pStyle w:val="SHTKMeta"/>
            </w:pPr>
            <w:r>
              <w:t>하나의 정법의 둘째 관점, 구문 유보</w:t>
            </w:r>
          </w:p>
        </w:tc>
      </w:tr>
      <w:tr>
        <w:tc>
          <w:tcPr>
            <w:tcW w:type="dxa" w:w="3289"/>
            <w:vAlign w:val="center"/>
            <w:tcMar>
              <w:top w:w="70" w:type="dxa"/>
              <w:start w:w="80" w:type="dxa"/>
              <w:bottom w:w="70" w:type="dxa"/>
              <w:end w:w="80" w:type="dxa"/>
            </w:tcMar>
            <w:shd w:fill="F7F9FA"/>
          </w:tcPr>
          <w:p>
            <w:pPr>
              <w:pStyle w:val="SHTKMeta"/>
            </w:pPr>
            <w:r>
              <w:t>緣因緣果望正因而立・緣果</w:t>
            </w:r>
          </w:p>
        </w:tc>
        <w:tc>
          <w:tcPr>
            <w:tcW w:type="dxa" w:w="3289"/>
            <w:vAlign w:val="center"/>
            <w:tcMar>
              <w:top w:w="70" w:type="dxa"/>
              <w:start w:w="80" w:type="dxa"/>
              <w:bottom w:w="70" w:type="dxa"/>
              <w:end w:w="80" w:type="dxa"/>
            </w:tcMar>
          </w:tcPr>
          <w:p>
            <w:pPr>
              <w:pStyle w:val="SHTKMeta"/>
            </w:pPr>
            <w:r>
              <w:t>연인·연과를 정인에 견주어 세움·연과</w:t>
            </w:r>
          </w:p>
        </w:tc>
        <w:tc>
          <w:tcPr>
            <w:tcW w:type="dxa" w:w="3289"/>
            <w:vAlign w:val="center"/>
            <w:tcMar>
              <w:top w:w="70" w:type="dxa"/>
              <w:start w:w="80" w:type="dxa"/>
              <w:bottom w:w="70" w:type="dxa"/>
              <w:end w:w="80" w:type="dxa"/>
            </w:tcMar>
          </w:tcPr>
          <w:p>
            <w:pPr>
              <w:pStyle w:val="SHTKMeta"/>
            </w:pPr>
            <w:r>
              <w:t>정인과의 관계에서 붙인 이름</w:t>
            </w:r>
          </w:p>
        </w:tc>
      </w:tr>
      <w:tr>
        <w:tc>
          <w:tcPr>
            <w:tcW w:type="dxa" w:w="3289"/>
            <w:vAlign w:val="center"/>
            <w:tcMar>
              <w:top w:w="70" w:type="dxa"/>
              <w:start w:w="80" w:type="dxa"/>
              <w:bottom w:w="70" w:type="dxa"/>
              <w:end w:w="80" w:type="dxa"/>
            </w:tcMar>
            <w:shd w:fill="F7F9FA"/>
          </w:tcPr>
          <w:p>
            <w:pPr>
              <w:pStyle w:val="SHTKMeta"/>
            </w:pPr>
            <w:r>
              <w:t>緣果能表正因・名為緣因</w:t>
            </w:r>
          </w:p>
        </w:tc>
        <w:tc>
          <w:tcPr>
            <w:tcW w:type="dxa" w:w="3289"/>
            <w:vAlign w:val="center"/>
            <w:tcMar>
              <w:top w:w="70" w:type="dxa"/>
              <w:start w:w="80" w:type="dxa"/>
              <w:bottom w:w="70" w:type="dxa"/>
              <w:end w:w="80" w:type="dxa"/>
            </w:tcMar>
          </w:tcPr>
          <w:p>
            <w:pPr>
              <w:pStyle w:val="SHTKMeta"/>
            </w:pPr>
            <w:r>
              <w:t>연과가 정인을 드러냄·연인이라 이름함</w:t>
            </w:r>
          </w:p>
        </w:tc>
        <w:tc>
          <w:tcPr>
            <w:tcW w:type="dxa" w:w="3289"/>
            <w:vAlign w:val="center"/>
            <w:tcMar>
              <w:top w:w="70" w:type="dxa"/>
              <w:start w:w="80" w:type="dxa"/>
              <w:bottom w:w="70" w:type="dxa"/>
              <w:end w:w="80" w:type="dxa"/>
            </w:tcMar>
          </w:tcPr>
          <w:p>
            <w:pPr>
              <w:pStyle w:val="SHTKMeta"/>
            </w:pPr>
            <w:r>
              <w:t>표출 기능에 따른 이름 전환</w:t>
            </w:r>
          </w:p>
        </w:tc>
      </w:tr>
      <w:tr>
        <w:tc>
          <w:tcPr>
            <w:tcW w:type="dxa" w:w="3289"/>
            <w:vAlign w:val="center"/>
            <w:tcMar>
              <w:top w:w="70" w:type="dxa"/>
              <w:start w:w="80" w:type="dxa"/>
              <w:bottom w:w="70" w:type="dxa"/>
              <w:end w:w="80" w:type="dxa"/>
            </w:tcMar>
            <w:shd w:fill="F7F9FA"/>
          </w:tcPr>
          <w:p>
            <w:pPr>
              <w:pStyle w:val="SHTKMeta"/>
            </w:pPr>
            <w:r>
              <w:t>緣因緣果自相望</w:t>
            </w:r>
          </w:p>
        </w:tc>
        <w:tc>
          <w:tcPr>
            <w:tcW w:type="dxa" w:w="3289"/>
            <w:vAlign w:val="center"/>
            <w:tcMar>
              <w:top w:w="70" w:type="dxa"/>
              <w:start w:w="80" w:type="dxa"/>
              <w:bottom w:w="70" w:type="dxa"/>
              <w:end w:w="80" w:type="dxa"/>
            </w:tcMar>
          </w:tcPr>
          <w:p>
            <w:pPr>
              <w:pStyle w:val="SHTKMeta"/>
            </w:pPr>
            <w:r>
              <w:t>연인과 연과가 서로 마주함</w:t>
            </w:r>
          </w:p>
        </w:tc>
        <w:tc>
          <w:tcPr>
            <w:tcW w:type="dxa" w:w="3289"/>
            <w:vAlign w:val="center"/>
            <w:tcMar>
              <w:top w:w="70" w:type="dxa"/>
              <w:start w:w="80" w:type="dxa"/>
              <w:bottom w:w="70" w:type="dxa"/>
              <w:end w:w="80" w:type="dxa"/>
            </w:tcMar>
          </w:tcPr>
          <w:p>
            <w:pPr>
              <w:pStyle w:val="SHTKMeta"/>
            </w:pPr>
            <w:r>
              <w:t>연성 내부의 인과 관계</w:t>
            </w:r>
          </w:p>
        </w:tc>
      </w:tr>
      <w:tr>
        <w:tc>
          <w:tcPr>
            <w:tcW w:type="dxa" w:w="3289"/>
            <w:vAlign w:val="center"/>
            <w:tcMar>
              <w:top w:w="70" w:type="dxa"/>
              <w:start w:w="80" w:type="dxa"/>
              <w:bottom w:w="70" w:type="dxa"/>
              <w:end w:w="80" w:type="dxa"/>
            </w:tcMar>
            <w:shd w:fill="F7F9FA"/>
          </w:tcPr>
          <w:p>
            <w:pPr>
              <w:pStyle w:val="SHTKMeta"/>
            </w:pPr>
            <w:r>
              <w:t>萬行能辨萬果</w:t>
            </w:r>
          </w:p>
        </w:tc>
        <w:tc>
          <w:tcPr>
            <w:tcW w:type="dxa" w:w="3289"/>
            <w:vAlign w:val="center"/>
            <w:tcMar>
              <w:top w:w="70" w:type="dxa"/>
              <w:start w:w="80" w:type="dxa"/>
              <w:bottom w:w="70" w:type="dxa"/>
              <w:end w:w="80" w:type="dxa"/>
            </w:tcMar>
          </w:tcPr>
          <w:p>
            <w:pPr>
              <w:pStyle w:val="SHTKMeta"/>
            </w:pPr>
            <w:r>
              <w:t>만행이 만과를 이룸</w:t>
            </w:r>
          </w:p>
        </w:tc>
        <w:tc>
          <w:tcPr>
            <w:tcW w:type="dxa" w:w="3289"/>
            <w:vAlign w:val="center"/>
            <w:tcMar>
              <w:top w:w="70" w:type="dxa"/>
              <w:start w:w="80" w:type="dxa"/>
              <w:bottom w:w="70" w:type="dxa"/>
              <w:end w:w="80" w:type="dxa"/>
            </w:tcMar>
          </w:tcPr>
          <w:p>
            <w:pPr>
              <w:pStyle w:val="SHTKMeta"/>
            </w:pPr>
            <w:r>
              <w:t>연인의 뜻, 辨 판독 유보</w:t>
            </w:r>
          </w:p>
        </w:tc>
      </w:tr>
      <w:tr>
        <w:tc>
          <w:tcPr>
            <w:tcW w:type="dxa" w:w="3289"/>
            <w:vAlign w:val="center"/>
            <w:tcMar>
              <w:top w:w="70" w:type="dxa"/>
              <w:start w:w="80" w:type="dxa"/>
              <w:bottom w:w="70" w:type="dxa"/>
              <w:end w:w="80" w:type="dxa"/>
            </w:tcMar>
            <w:shd w:fill="F7F9FA"/>
          </w:tcPr>
          <w:p>
            <w:pPr>
              <w:pStyle w:val="SHTKMeta"/>
            </w:pPr>
            <w:r>
              <w:t>萬德酬萬行</w:t>
            </w:r>
          </w:p>
        </w:tc>
        <w:tc>
          <w:tcPr>
            <w:tcW w:type="dxa" w:w="3289"/>
            <w:vAlign w:val="center"/>
            <w:tcMar>
              <w:top w:w="70" w:type="dxa"/>
              <w:start w:w="80" w:type="dxa"/>
              <w:bottom w:w="70" w:type="dxa"/>
              <w:end w:w="80" w:type="dxa"/>
            </w:tcMar>
          </w:tcPr>
          <w:p>
            <w:pPr>
              <w:pStyle w:val="SHTKMeta"/>
            </w:pPr>
            <w:r>
              <w:t>만덕이 만행에 응보함</w:t>
            </w:r>
          </w:p>
        </w:tc>
        <w:tc>
          <w:tcPr>
            <w:tcW w:type="dxa" w:w="3289"/>
            <w:vAlign w:val="center"/>
            <w:tcMar>
              <w:top w:w="70" w:type="dxa"/>
              <w:start w:w="80" w:type="dxa"/>
              <w:bottom w:w="70" w:type="dxa"/>
              <w:end w:w="80" w:type="dxa"/>
            </w:tcMar>
          </w:tcPr>
          <w:p>
            <w:pPr>
              <w:pStyle w:val="SHTKMeta"/>
            </w:pPr>
            <w:r>
              <w:t>연과의 뜻, 酬의 세부 의미 유보</w:t>
            </w:r>
          </w:p>
        </w:tc>
      </w:tr>
      <w:tr>
        <w:tc>
          <w:tcPr>
            <w:tcW w:type="dxa" w:w="3289"/>
            <w:vAlign w:val="center"/>
            <w:tcMar>
              <w:top w:w="70" w:type="dxa"/>
              <w:start w:w="80" w:type="dxa"/>
              <w:bottom w:w="70" w:type="dxa"/>
              <w:end w:w="80" w:type="dxa"/>
            </w:tcMar>
            <w:shd w:fill="F7F9FA"/>
          </w:tcPr>
          <w:p>
            <w:pPr>
              <w:pStyle w:val="SHTKMeta"/>
            </w:pPr>
            <w:r>
              <w:t>緣正二因並隱悉顯</w:t>
            </w:r>
          </w:p>
        </w:tc>
        <w:tc>
          <w:tcPr>
            <w:tcW w:type="dxa" w:w="3289"/>
            <w:vAlign w:val="center"/>
            <w:tcMar>
              <w:top w:w="70" w:type="dxa"/>
              <w:start w:w="80" w:type="dxa"/>
              <w:bottom w:w="70" w:type="dxa"/>
              <w:end w:w="80" w:type="dxa"/>
            </w:tcMar>
          </w:tcPr>
          <w:p>
            <w:pPr>
              <w:pStyle w:val="SHTKMeta"/>
            </w:pPr>
            <w:r>
              <w:t>연인·정인 두 인이 모두 숨고 모두 드러남</w:t>
            </w:r>
          </w:p>
        </w:tc>
        <w:tc>
          <w:tcPr>
            <w:tcW w:type="dxa" w:w="3289"/>
            <w:vAlign w:val="center"/>
            <w:tcMar>
              <w:top w:w="70" w:type="dxa"/>
              <w:start w:w="80" w:type="dxa"/>
              <w:bottom w:w="70" w:type="dxa"/>
              <w:end w:w="80" w:type="dxa"/>
            </w:tcMar>
          </w:tcPr>
          <w:p>
            <w:pPr>
              <w:pStyle w:val="SHTKMeta"/>
            </w:pPr>
            <w:r>
              <w:t>이외의 은현설</w:t>
            </w:r>
          </w:p>
        </w:tc>
      </w:tr>
      <w:tr>
        <w:tc>
          <w:tcPr>
            <w:tcW w:type="dxa" w:w="3289"/>
            <w:vAlign w:val="center"/>
            <w:tcMar>
              <w:top w:w="70" w:type="dxa"/>
              <w:start w:w="80" w:type="dxa"/>
              <w:bottom w:w="70" w:type="dxa"/>
              <w:end w:w="80" w:type="dxa"/>
            </w:tcMar>
            <w:shd w:fill="F7F9FA"/>
          </w:tcPr>
          <w:p>
            <w:pPr>
              <w:pStyle w:val="SHTKMeta"/>
            </w:pPr>
            <w:r>
              <w:t>非正因緣因宗</w:t>
            </w:r>
          </w:p>
        </w:tc>
        <w:tc>
          <w:tcPr>
            <w:tcW w:type="dxa" w:w="3289"/>
            <w:vAlign w:val="center"/>
            <w:tcMar>
              <w:top w:w="70" w:type="dxa"/>
              <w:start w:w="80" w:type="dxa"/>
              <w:bottom w:w="70" w:type="dxa"/>
              <w:end w:w="80" w:type="dxa"/>
            </w:tcMar>
          </w:tcPr>
          <w:p>
            <w:pPr>
              <w:pStyle w:val="SHTKMeta"/>
            </w:pPr>
            <w:r>
              <w:t>정인·연인의 종지가 아님</w:t>
            </w:r>
          </w:p>
        </w:tc>
        <w:tc>
          <w:tcPr>
            <w:tcW w:type="dxa" w:w="3289"/>
            <w:vAlign w:val="center"/>
            <w:tcMar>
              <w:top w:w="70" w:type="dxa"/>
              <w:start w:w="80" w:type="dxa"/>
              <w:bottom w:w="70" w:type="dxa"/>
              <w:end w:w="80" w:type="dxa"/>
            </w:tcMar>
          </w:tcPr>
          <w:p>
            <w:pPr>
              <w:pStyle w:val="SHTKMeta"/>
            </w:pPr>
            <w:r>
              <w:t>이외설과 본래 종지의 구별</w:t>
            </w:r>
          </w:p>
        </w:tc>
      </w:tr>
      <w:tr>
        <w:tc>
          <w:tcPr>
            <w:tcW w:type="dxa" w:w="3289"/>
            <w:vAlign w:val="center"/>
            <w:tcMar>
              <w:top w:w="70" w:type="dxa"/>
              <w:start w:w="80" w:type="dxa"/>
              <w:bottom w:w="70" w:type="dxa"/>
              <w:end w:w="80" w:type="dxa"/>
            </w:tcMar>
            <w:shd w:fill="F7F9FA"/>
          </w:tcPr>
          <w:p>
            <w:pPr>
              <w:pStyle w:val="SHTKMeta"/>
            </w:pPr>
            <w:r>
              <w:t>緣正二義・中假體用</w:t>
            </w:r>
          </w:p>
        </w:tc>
        <w:tc>
          <w:tcPr>
            <w:tcW w:type="dxa" w:w="3289"/>
            <w:vAlign w:val="center"/>
            <w:tcMar>
              <w:top w:w="70" w:type="dxa"/>
              <w:start w:w="80" w:type="dxa"/>
              <w:bottom w:w="70" w:type="dxa"/>
              <w:end w:w="80" w:type="dxa"/>
            </w:tcMar>
          </w:tcPr>
          <w:p>
            <w:pPr>
              <w:pStyle w:val="SHTKMeta"/>
            </w:pPr>
            <w:r>
              <w:t>연·정 두 뜻·중가의 체용</w:t>
            </w:r>
          </w:p>
        </w:tc>
        <w:tc>
          <w:tcPr>
            <w:tcW w:type="dxa" w:w="3289"/>
            <w:vAlign w:val="center"/>
            <w:tcMar>
              <w:top w:w="70" w:type="dxa"/>
              <w:start w:w="80" w:type="dxa"/>
              <w:bottom w:w="70" w:type="dxa"/>
              <w:end w:w="80" w:type="dxa"/>
            </w:tcMar>
          </w:tcPr>
          <w:p>
            <w:pPr>
              <w:pStyle w:val="SHTKMeta"/>
            </w:pPr>
            <w:r>
              <w:t>이내에서 밝히는 대응 구조</w:t>
            </w:r>
          </w:p>
        </w:tc>
      </w:tr>
      <w:tr>
        <w:tc>
          <w:tcPr>
            <w:tcW w:type="dxa" w:w="3289"/>
            <w:vAlign w:val="center"/>
            <w:tcMar>
              <w:top w:w="70" w:type="dxa"/>
              <w:start w:w="80" w:type="dxa"/>
              <w:bottom w:w="70" w:type="dxa"/>
              <w:end w:w="80" w:type="dxa"/>
            </w:tcMar>
            <w:shd w:fill="F7F9FA"/>
          </w:tcPr>
          <w:p>
            <w:pPr>
              <w:pStyle w:val="SHTKMeta"/>
            </w:pPr>
            <w:r>
              <w:t>並𨹂理內明</w:t>
            </w:r>
          </w:p>
        </w:tc>
        <w:tc>
          <w:tcPr>
            <w:tcW w:type="dxa" w:w="3289"/>
            <w:vAlign w:val="center"/>
            <w:tcMar>
              <w:top w:w="70" w:type="dxa"/>
              <w:start w:w="80" w:type="dxa"/>
              <w:bottom w:w="70" w:type="dxa"/>
              <w:end w:w="80" w:type="dxa"/>
            </w:tcMar>
          </w:tcPr>
          <w:p>
            <w:pPr>
              <w:pStyle w:val="SHTKMeta"/>
            </w:pPr>
            <w:r>
              <w:t>모두 이내에서 밝힘</w:t>
            </w:r>
          </w:p>
        </w:tc>
        <w:tc>
          <w:tcPr>
            <w:tcW w:type="dxa" w:w="3289"/>
            <w:vAlign w:val="center"/>
            <w:tcMar>
              <w:top w:w="70" w:type="dxa"/>
              <w:start w:w="80" w:type="dxa"/>
              <w:bottom w:w="70" w:type="dxa"/>
              <w:end w:w="80" w:type="dxa"/>
            </w:tcMar>
          </w:tcPr>
          <w:p>
            <w:pPr>
              <w:pStyle w:val="SHTKMeta"/>
            </w:pPr>
            <w:r>
              <w:t>𨹂의 자형·음·기능 유보</w:t>
            </w:r>
          </w:p>
        </w:tc>
      </w:tr>
      <w:tr>
        <w:tc>
          <w:tcPr>
            <w:tcW w:type="dxa" w:w="3289"/>
            <w:vAlign w:val="center"/>
            <w:tcMar>
              <w:top w:w="70" w:type="dxa"/>
              <w:start w:w="80" w:type="dxa"/>
              <w:bottom w:w="70" w:type="dxa"/>
              <w:end w:w="80" w:type="dxa"/>
            </w:tcMar>
            <w:shd w:fill="F7F9FA"/>
          </w:tcPr>
          <w:p>
            <w:pPr>
              <w:pStyle w:val="SHTKMeta"/>
            </w:pPr>
            <w:r>
              <w:t>正法建立</w:t>
            </w:r>
          </w:p>
        </w:tc>
        <w:tc>
          <w:tcPr>
            <w:tcW w:type="dxa" w:w="3289"/>
            <w:vAlign w:val="center"/>
            <w:tcMar>
              <w:top w:w="70" w:type="dxa"/>
              <w:start w:w="80" w:type="dxa"/>
              <w:bottom w:w="70" w:type="dxa"/>
              <w:end w:w="80" w:type="dxa"/>
            </w:tcMar>
          </w:tcPr>
          <w:p>
            <w:pPr>
              <w:pStyle w:val="SHTKMeta"/>
            </w:pPr>
            <w:r>
              <w:t>정법의 건립</w:t>
            </w:r>
          </w:p>
        </w:tc>
        <w:tc>
          <w:tcPr>
            <w:tcW w:type="dxa" w:w="3289"/>
            <w:vAlign w:val="center"/>
            <w:tcMar>
              <w:top w:w="70" w:type="dxa"/>
              <w:start w:w="80" w:type="dxa"/>
              <w:bottom w:w="70" w:type="dxa"/>
              <w:end w:w="80" w:type="dxa"/>
            </w:tcMar>
          </w:tcPr>
          <w:p>
            <w:pPr>
              <w:pStyle w:val="SHTKMeta"/>
            </w:pPr>
            <w:r>
              <w:t>연인·연과와 정인·정과의 명칭 기반</w:t>
            </w:r>
          </w:p>
        </w:tc>
      </w:tr>
      <w:tr>
        <w:tc>
          <w:tcPr>
            <w:tcW w:type="dxa" w:w="3289"/>
            <w:vAlign w:val="center"/>
            <w:tcMar>
              <w:top w:w="70" w:type="dxa"/>
              <w:start w:w="80" w:type="dxa"/>
              <w:bottom w:w="70" w:type="dxa"/>
              <w:end w:w="80" w:type="dxa"/>
            </w:tcMar>
            <w:shd w:fill="F7F9FA"/>
          </w:tcPr>
          <w:p>
            <w:pPr>
              <w:pStyle w:val="SHTKMeta"/>
            </w:pPr>
            <w:r>
              <w:t>緣因緣果義名為正因</w:t>
            </w:r>
          </w:p>
        </w:tc>
        <w:tc>
          <w:tcPr>
            <w:tcW w:type="dxa" w:w="3289"/>
            <w:vAlign w:val="center"/>
            <w:tcMar>
              <w:top w:w="70" w:type="dxa"/>
              <w:start w:w="80" w:type="dxa"/>
              <w:bottom w:w="70" w:type="dxa"/>
              <w:end w:w="80" w:type="dxa"/>
            </w:tcMar>
          </w:tcPr>
          <w:p>
            <w:pPr>
              <w:pStyle w:val="SHTKMeta"/>
            </w:pPr>
            <w:r>
              <w:t>연인·연과의 뜻을 정인이라 이름함</w:t>
            </w:r>
          </w:p>
        </w:tc>
        <w:tc>
          <w:tcPr>
            <w:tcW w:type="dxa" w:w="3289"/>
            <w:vAlign w:val="center"/>
            <w:tcMar>
              <w:top w:w="70" w:type="dxa"/>
              <w:start w:w="80" w:type="dxa"/>
              <w:bottom w:w="70" w:type="dxa"/>
              <w:end w:w="80" w:type="dxa"/>
            </w:tcMar>
          </w:tcPr>
          <w:p>
            <w:pPr>
              <w:pStyle w:val="SHTKMeta"/>
            </w:pPr>
            <w:r>
              <w:t>술어 관계 유보</w:t>
            </w:r>
          </w:p>
        </w:tc>
      </w:tr>
      <w:tr>
        <w:tc>
          <w:tcPr>
            <w:tcW w:type="dxa" w:w="3289"/>
            <w:vAlign w:val="center"/>
            <w:tcMar>
              <w:top w:w="70" w:type="dxa"/>
              <w:start w:w="80" w:type="dxa"/>
              <w:bottom w:w="70" w:type="dxa"/>
              <w:end w:w="80" w:type="dxa"/>
            </w:tcMar>
            <w:shd w:fill="F7F9FA"/>
          </w:tcPr>
          <w:p>
            <w:pPr>
              <w:pStyle w:val="SHTKMeta"/>
            </w:pPr>
            <w:r>
              <w:t>緣因緣果則名緣果</w:t>
            </w:r>
          </w:p>
        </w:tc>
        <w:tc>
          <w:tcPr>
            <w:tcW w:type="dxa" w:w="3289"/>
            <w:vAlign w:val="center"/>
            <w:tcMar>
              <w:top w:w="70" w:type="dxa"/>
              <w:start w:w="80" w:type="dxa"/>
              <w:bottom w:w="70" w:type="dxa"/>
              <w:end w:w="80" w:type="dxa"/>
            </w:tcMar>
          </w:tcPr>
          <w:p>
            <w:pPr>
              <w:pStyle w:val="SHTKMeta"/>
            </w:pPr>
            <w:r>
              <w:t>연인·연과로 보면 연과라 이름함</w:t>
            </w:r>
          </w:p>
        </w:tc>
        <w:tc>
          <w:tcPr>
            <w:tcW w:type="dxa" w:w="3289"/>
            <w:vAlign w:val="center"/>
            <w:tcMar>
              <w:top w:w="70" w:type="dxa"/>
              <w:start w:w="80" w:type="dxa"/>
              <w:bottom w:w="70" w:type="dxa"/>
              <w:end w:w="80" w:type="dxa"/>
            </w:tcMar>
          </w:tcPr>
          <w:p>
            <w:pPr>
              <w:pStyle w:val="SHTKMeta"/>
            </w:pPr>
            <w:r>
              <w:t>생략된 판단 기준 유보</w:t>
            </w:r>
          </w:p>
        </w:tc>
      </w:tr>
      <w:tr>
        <w:tc>
          <w:tcPr>
            <w:tcW w:type="dxa" w:w="3289"/>
            <w:vAlign w:val="center"/>
            <w:tcMar>
              <w:top w:w="70" w:type="dxa"/>
              <w:start w:w="80" w:type="dxa"/>
              <w:bottom w:w="70" w:type="dxa"/>
              <w:end w:w="80" w:type="dxa"/>
            </w:tcMar>
            <w:shd w:fill="F7F9FA"/>
          </w:tcPr>
          <w:p>
            <w:pPr>
              <w:pStyle w:val="SHTKMeta"/>
            </w:pPr>
            <w:r>
              <w:t>緣果能表正因義</w:t>
            </w:r>
          </w:p>
        </w:tc>
        <w:tc>
          <w:tcPr>
            <w:tcW w:type="dxa" w:w="3289"/>
            <w:vAlign w:val="center"/>
            <w:tcMar>
              <w:top w:w="70" w:type="dxa"/>
              <w:start w:w="80" w:type="dxa"/>
              <w:bottom w:w="70" w:type="dxa"/>
              <w:end w:w="80" w:type="dxa"/>
            </w:tcMar>
          </w:tcPr>
          <w:p>
            <w:pPr>
              <w:pStyle w:val="SHTKMeta"/>
            </w:pPr>
            <w:r>
              <w:t>연과가 정인의 뜻을 드러냄</w:t>
            </w:r>
          </w:p>
        </w:tc>
        <w:tc>
          <w:tcPr>
            <w:tcW w:type="dxa" w:w="3289"/>
            <w:vAlign w:val="center"/>
            <w:tcMar>
              <w:top w:w="70" w:type="dxa"/>
              <w:start w:w="80" w:type="dxa"/>
              <w:bottom w:w="70" w:type="dxa"/>
              <w:end w:w="80" w:type="dxa"/>
            </w:tcMar>
          </w:tcPr>
          <w:p>
            <w:pPr>
              <w:pStyle w:val="SHTKMeta"/>
            </w:pPr>
            <w:r>
              <w:t>정인·정과로 나아가는 표출 관계</w:t>
            </w:r>
          </w:p>
        </w:tc>
      </w:tr>
      <w:tr>
        <w:tc>
          <w:tcPr>
            <w:tcW w:type="dxa" w:w="3289"/>
            <w:vAlign w:val="center"/>
            <w:tcMar>
              <w:top w:w="70" w:type="dxa"/>
              <w:start w:w="80" w:type="dxa"/>
              <w:bottom w:w="70" w:type="dxa"/>
              <w:end w:w="80" w:type="dxa"/>
            </w:tcMar>
            <w:shd w:fill="F7F9FA"/>
          </w:tcPr>
          <w:p>
            <w:pPr>
              <w:pStyle w:val="SHTKMeta"/>
            </w:pPr>
            <w:r>
              <w:t>正因義說正果</w:t>
            </w:r>
          </w:p>
        </w:tc>
        <w:tc>
          <w:tcPr>
            <w:tcW w:type="dxa" w:w="3289"/>
            <w:vAlign w:val="center"/>
            <w:tcMar>
              <w:top w:w="70" w:type="dxa"/>
              <w:start w:w="80" w:type="dxa"/>
              <w:bottom w:w="70" w:type="dxa"/>
              <w:end w:w="80" w:type="dxa"/>
            </w:tcMar>
          </w:tcPr>
          <w:p>
            <w:pPr>
              <w:pStyle w:val="SHTKMeta"/>
            </w:pPr>
            <w:r>
              <w:t>정인의 뜻에 의하여 정과를 설함</w:t>
            </w:r>
          </w:p>
        </w:tc>
        <w:tc>
          <w:tcPr>
            <w:tcW w:type="dxa" w:w="3289"/>
            <w:vAlign w:val="center"/>
            <w:tcMar>
              <w:top w:w="70" w:type="dxa"/>
              <w:start w:w="80" w:type="dxa"/>
              <w:bottom w:w="70" w:type="dxa"/>
              <w:end w:w="80" w:type="dxa"/>
            </w:tcMar>
          </w:tcPr>
          <w:p>
            <w:pPr>
              <w:pStyle w:val="SHTKMeta"/>
            </w:pPr>
            <w:r>
              <w:t>구두·지배 관계 유보</w:t>
            </w:r>
          </w:p>
        </w:tc>
      </w:tr>
      <w:tr>
        <w:tc>
          <w:tcPr>
            <w:tcW w:type="dxa" w:w="3289"/>
            <w:vAlign w:val="center"/>
            <w:tcMar>
              <w:top w:w="70" w:type="dxa"/>
              <w:start w:w="80" w:type="dxa"/>
              <w:bottom w:w="70" w:type="dxa"/>
              <w:end w:w="80" w:type="dxa"/>
            </w:tcMar>
            <w:shd w:fill="F7F9FA"/>
          </w:tcPr>
          <w:p>
            <w:pPr>
              <w:pStyle w:val="SHTKMeta"/>
            </w:pPr>
            <w:r>
              <w:t>緣性有淺深差別</w:t>
            </w:r>
          </w:p>
        </w:tc>
        <w:tc>
          <w:tcPr>
            <w:tcW w:type="dxa" w:w="3289"/>
            <w:vAlign w:val="center"/>
            <w:tcMar>
              <w:top w:w="70" w:type="dxa"/>
              <w:start w:w="80" w:type="dxa"/>
              <w:bottom w:w="70" w:type="dxa"/>
              <w:end w:w="80" w:type="dxa"/>
            </w:tcMar>
          </w:tcPr>
          <w:p>
            <w:pPr>
              <w:pStyle w:val="SHTKMeta"/>
            </w:pPr>
            <w:r>
              <w:t>연성에는 얕고 깊은 차별이 있음</w:t>
            </w:r>
          </w:p>
        </w:tc>
        <w:tc>
          <w:tcPr>
            <w:tcW w:type="dxa" w:w="3289"/>
            <w:vAlign w:val="center"/>
            <w:tcMar>
              <w:top w:w="70" w:type="dxa"/>
              <w:start w:w="80" w:type="dxa"/>
              <w:bottom w:w="70" w:type="dxa"/>
              <w:end w:w="80" w:type="dxa"/>
            </w:tcMar>
          </w:tcPr>
          <w:p>
            <w:pPr>
              <w:pStyle w:val="SHTKMeta"/>
            </w:pPr>
            <w:r>
              <w:t>인과가 상대로 일어나는 근거</w:t>
            </w:r>
          </w:p>
        </w:tc>
      </w:tr>
      <w:tr>
        <w:tc>
          <w:tcPr>
            <w:tcW w:type="dxa" w:w="3289"/>
            <w:vAlign w:val="center"/>
            <w:tcMar>
              <w:top w:w="70" w:type="dxa"/>
              <w:start w:w="80" w:type="dxa"/>
              <w:bottom w:w="70" w:type="dxa"/>
              <w:end w:w="80" w:type="dxa"/>
            </w:tcMar>
            <w:shd w:fill="F7F9FA"/>
          </w:tcPr>
          <w:p>
            <w:pPr>
              <w:pStyle w:val="SHTKMeta"/>
            </w:pPr>
            <w:r>
              <w:t>有因果相對起</w:t>
            </w:r>
          </w:p>
        </w:tc>
        <w:tc>
          <w:tcPr>
            <w:tcW w:type="dxa" w:w="3289"/>
            <w:vAlign w:val="center"/>
            <w:tcMar>
              <w:top w:w="70" w:type="dxa"/>
              <w:start w:w="80" w:type="dxa"/>
              <w:bottom w:w="70" w:type="dxa"/>
              <w:end w:w="80" w:type="dxa"/>
            </w:tcMar>
          </w:tcPr>
          <w:p>
            <w:pPr>
              <w:pStyle w:val="SHTKMeta"/>
            </w:pPr>
            <w:r>
              <w:t>인과가 서로 상대하여 일어남</w:t>
            </w:r>
          </w:p>
        </w:tc>
        <w:tc>
          <w:tcPr>
            <w:tcW w:type="dxa" w:w="3289"/>
            <w:vAlign w:val="center"/>
            <w:tcMar>
              <w:top w:w="70" w:type="dxa"/>
              <w:start w:w="80" w:type="dxa"/>
              <w:bottom w:w="70" w:type="dxa"/>
              <w:end w:w="80" w:type="dxa"/>
            </w:tcMar>
          </w:tcPr>
          <w:p>
            <w:pPr>
              <w:pStyle w:val="SHTKMeta"/>
            </w:pPr>
            <w:r>
              <w:t>연성의 차별 구조</w:t>
            </w:r>
          </w:p>
        </w:tc>
      </w:tr>
      <w:tr>
        <w:tc>
          <w:tcPr>
            <w:tcW w:type="dxa" w:w="3289"/>
            <w:vAlign w:val="center"/>
            <w:tcMar>
              <w:top w:w="70" w:type="dxa"/>
              <w:start w:w="80" w:type="dxa"/>
              <w:bottom w:w="70" w:type="dxa"/>
              <w:end w:w="80" w:type="dxa"/>
            </w:tcMar>
            <w:shd w:fill="F7F9FA"/>
          </w:tcPr>
          <w:p>
            <w:pPr>
              <w:pStyle w:val="SHTKMeta"/>
            </w:pPr>
            <w:r>
              <w:t>正因假令對・無對為對</w:t>
            </w:r>
          </w:p>
        </w:tc>
        <w:tc>
          <w:tcPr>
            <w:tcW w:type="dxa" w:w="3289"/>
            <w:vAlign w:val="center"/>
            <w:tcMar>
              <w:top w:w="70" w:type="dxa"/>
              <w:start w:w="80" w:type="dxa"/>
              <w:bottom w:w="70" w:type="dxa"/>
              <w:end w:w="80" w:type="dxa"/>
            </w:tcMar>
          </w:tcPr>
          <w:p>
            <w:pPr>
              <w:pStyle w:val="SHTKMeta"/>
            </w:pPr>
            <w:r>
              <w:t>정인을 가령 상대시키면 무대를 대로 삼음</w:t>
            </w:r>
          </w:p>
        </w:tc>
        <w:tc>
          <w:tcPr>
            <w:tcW w:type="dxa" w:w="3289"/>
            <w:vAlign w:val="center"/>
            <w:tcMar>
              <w:top w:w="70" w:type="dxa"/>
              <w:start w:w="80" w:type="dxa"/>
              <w:bottom w:w="70" w:type="dxa"/>
              <w:end w:w="80" w:type="dxa"/>
            </w:tcMar>
          </w:tcPr>
          <w:p>
            <w:pPr>
              <w:pStyle w:val="SHTKMeta"/>
            </w:pPr>
            <w:r>
              <w:t>정성의 비대적 성격을 드러내는 표현</w:t>
            </w:r>
          </w:p>
        </w:tc>
      </w:tr>
      <w:tr>
        <w:tc>
          <w:tcPr>
            <w:tcW w:type="dxa" w:w="3289"/>
            <w:vAlign w:val="center"/>
            <w:tcMar>
              <w:top w:w="70" w:type="dxa"/>
              <w:start w:w="80" w:type="dxa"/>
              <w:bottom w:w="70" w:type="dxa"/>
              <w:end w:w="80" w:type="dxa"/>
            </w:tcMar>
            <w:shd w:fill="F7F9FA"/>
          </w:tcPr>
          <w:p>
            <w:pPr>
              <w:pStyle w:val="SHTKMeta"/>
            </w:pPr>
            <w:r>
              <w:t>真俗相因起</w:t>
            </w:r>
          </w:p>
        </w:tc>
        <w:tc>
          <w:tcPr>
            <w:tcW w:type="dxa" w:w="3289"/>
            <w:vAlign w:val="center"/>
            <w:tcMar>
              <w:top w:w="70" w:type="dxa"/>
              <w:start w:w="80" w:type="dxa"/>
              <w:bottom w:w="70" w:type="dxa"/>
              <w:end w:w="80" w:type="dxa"/>
            </w:tcMar>
          </w:tcPr>
          <w:p>
            <w:pPr>
              <w:pStyle w:val="SHTKMeta"/>
            </w:pPr>
            <w:r>
              <w:t>진과 속이 서로 말미암아 일어남</w:t>
            </w:r>
          </w:p>
        </w:tc>
        <w:tc>
          <w:tcPr>
            <w:tcW w:type="dxa" w:w="3289"/>
            <w:vAlign w:val="center"/>
            <w:tcMar>
              <w:top w:w="70" w:type="dxa"/>
              <w:start w:w="80" w:type="dxa"/>
              <w:bottom w:w="70" w:type="dxa"/>
              <w:end w:w="80" w:type="dxa"/>
            </w:tcMar>
          </w:tcPr>
          <w:p>
            <w:pPr>
              <w:pStyle w:val="SHTKMeta"/>
            </w:pPr>
            <w:r>
              <w:t>상호 의존의 비유</w:t>
            </w:r>
          </w:p>
        </w:tc>
      </w:tr>
      <w:tr>
        <w:tc>
          <w:tcPr>
            <w:tcW w:type="dxa" w:w="3289"/>
            <w:vAlign w:val="center"/>
            <w:tcMar>
              <w:top w:w="70" w:type="dxa"/>
              <w:start w:w="80" w:type="dxa"/>
              <w:bottom w:w="70" w:type="dxa"/>
              <w:end w:w="80" w:type="dxa"/>
            </w:tcMar>
            <w:shd w:fill="F7F9FA"/>
          </w:tcPr>
          <w:p>
            <w:pPr>
              <w:pStyle w:val="SHTKMeta"/>
            </w:pPr>
            <w:r>
              <w:t>真如對虗妄相由</w:t>
            </w:r>
          </w:p>
        </w:tc>
        <w:tc>
          <w:tcPr>
            <w:tcW w:type="dxa" w:w="3289"/>
            <w:vAlign w:val="center"/>
            <w:tcMar>
              <w:top w:w="70" w:type="dxa"/>
              <w:start w:w="80" w:type="dxa"/>
              <w:bottom w:w="70" w:type="dxa"/>
              <w:end w:w="80" w:type="dxa"/>
            </w:tcMar>
          </w:tcPr>
          <w:p>
            <w:pPr>
              <w:pStyle w:val="SHTKMeta"/>
            </w:pPr>
            <w:r>
              <w:t>진여가 허망과 상대하여 서로 말미암음</w:t>
            </w:r>
          </w:p>
        </w:tc>
        <w:tc>
          <w:tcPr>
            <w:tcW w:type="dxa" w:w="3289"/>
            <w:vAlign w:val="center"/>
            <w:tcMar>
              <w:top w:w="70" w:type="dxa"/>
              <w:start w:w="80" w:type="dxa"/>
              <w:bottom w:w="70" w:type="dxa"/>
              <w:end w:w="80" w:type="dxa"/>
            </w:tcMar>
          </w:tcPr>
          <w:p>
            <w:pPr>
              <w:pStyle w:val="SHTKMeta"/>
            </w:pPr>
            <w:r>
              <w:t>구문 및 교학적 관계 유보</w:t>
            </w:r>
          </w:p>
        </w:tc>
      </w:tr>
      <w:tr>
        <w:tc>
          <w:tcPr>
            <w:tcW w:type="dxa" w:w="3289"/>
            <w:vAlign w:val="center"/>
            <w:tcMar>
              <w:top w:w="70" w:type="dxa"/>
              <w:start w:w="80" w:type="dxa"/>
              <w:bottom w:w="70" w:type="dxa"/>
              <w:end w:w="80" w:type="dxa"/>
            </w:tcMar>
            <w:shd w:fill="F7F9FA"/>
          </w:tcPr>
          <w:p>
            <w:pPr>
              <w:pStyle w:val="SHTKMeta"/>
            </w:pPr>
            <w:r>
              <w:t>佛性隱・如來藏</w:t>
            </w:r>
          </w:p>
        </w:tc>
        <w:tc>
          <w:tcPr>
            <w:tcW w:type="dxa" w:w="3289"/>
            <w:vAlign w:val="center"/>
            <w:tcMar>
              <w:top w:w="70" w:type="dxa"/>
              <w:start w:w="80" w:type="dxa"/>
              <w:bottom w:w="70" w:type="dxa"/>
              <w:end w:w="80" w:type="dxa"/>
            </w:tcMar>
          </w:tcPr>
          <w:p>
            <w:pPr>
              <w:pStyle w:val="SHTKMeta"/>
            </w:pPr>
            <w:r>
              <w:t>불성이 숨음·여래장</w:t>
            </w:r>
          </w:p>
        </w:tc>
        <w:tc>
          <w:tcPr>
            <w:tcW w:type="dxa" w:w="3289"/>
            <w:vAlign w:val="center"/>
            <w:tcMar>
              <w:top w:w="70" w:type="dxa"/>
              <w:start w:w="80" w:type="dxa"/>
              <w:bottom w:w="70" w:type="dxa"/>
              <w:end w:w="80" w:type="dxa"/>
            </w:tcMar>
          </w:tcPr>
          <w:p>
            <w:pPr>
              <w:pStyle w:val="SHTKMeta"/>
            </w:pPr>
            <w:r>
              <w:t>은위의 명칭</w:t>
            </w:r>
          </w:p>
        </w:tc>
      </w:tr>
      <w:tr>
        <w:tc>
          <w:tcPr>
            <w:tcW w:type="dxa" w:w="3289"/>
            <w:vAlign w:val="center"/>
            <w:tcMar>
              <w:top w:w="70" w:type="dxa"/>
              <w:start w:w="80" w:type="dxa"/>
              <w:bottom w:w="70" w:type="dxa"/>
              <w:end w:w="80" w:type="dxa"/>
            </w:tcMar>
            <w:shd w:fill="F7F9FA"/>
          </w:tcPr>
          <w:p>
            <w:pPr>
              <w:pStyle w:val="SHTKMeta"/>
            </w:pPr>
            <w:r>
              <w:t>佛性顯・法身</w:t>
            </w:r>
          </w:p>
        </w:tc>
        <w:tc>
          <w:tcPr>
            <w:tcW w:type="dxa" w:w="3289"/>
            <w:vAlign w:val="center"/>
            <w:tcMar>
              <w:top w:w="70" w:type="dxa"/>
              <w:start w:w="80" w:type="dxa"/>
              <w:bottom w:w="70" w:type="dxa"/>
              <w:end w:w="80" w:type="dxa"/>
            </w:tcMar>
          </w:tcPr>
          <w:p>
            <w:pPr>
              <w:pStyle w:val="SHTKMeta"/>
            </w:pPr>
            <w:r>
              <w:t>불성이 드러남·법신</w:t>
            </w:r>
          </w:p>
        </w:tc>
        <w:tc>
          <w:tcPr>
            <w:tcW w:type="dxa" w:w="3289"/>
            <w:vAlign w:val="center"/>
            <w:tcMar>
              <w:top w:w="70" w:type="dxa"/>
              <w:start w:w="80" w:type="dxa"/>
              <w:bottom w:w="70" w:type="dxa"/>
              <w:end w:w="80" w:type="dxa"/>
            </w:tcMar>
          </w:tcPr>
          <w:p>
            <w:pPr>
              <w:pStyle w:val="SHTKMeta"/>
            </w:pPr>
            <w:r>
              <w:t>현위의 명칭</w:t>
            </w:r>
          </w:p>
        </w:tc>
      </w:tr>
      <w:tr>
        <w:tc>
          <w:tcPr>
            <w:tcW w:type="dxa" w:w="3289"/>
            <w:vAlign w:val="center"/>
            <w:tcMar>
              <w:top w:w="70" w:type="dxa"/>
              <w:start w:w="80" w:type="dxa"/>
              <w:bottom w:w="70" w:type="dxa"/>
              <w:end w:w="80" w:type="dxa"/>
            </w:tcMar>
            <w:shd w:fill="F7F9FA"/>
          </w:tcPr>
          <w:p>
            <w:pPr>
              <w:pStyle w:val="SHTKMeta"/>
            </w:pPr>
            <w:r>
              <w:t>隱名正因・顯名正果</w:t>
            </w:r>
          </w:p>
        </w:tc>
        <w:tc>
          <w:tcPr>
            <w:tcW w:type="dxa" w:w="3289"/>
            <w:vAlign w:val="center"/>
            <w:tcMar>
              <w:top w:w="70" w:type="dxa"/>
              <w:start w:w="80" w:type="dxa"/>
              <w:bottom w:w="70" w:type="dxa"/>
              <w:end w:w="80" w:type="dxa"/>
            </w:tcMar>
          </w:tcPr>
          <w:p>
            <w:pPr>
              <w:pStyle w:val="SHTKMeta"/>
            </w:pPr>
            <w:r>
              <w:t>숨으면 정인·드러나면 정과</w:t>
            </w:r>
          </w:p>
        </w:tc>
        <w:tc>
          <w:tcPr>
            <w:tcW w:type="dxa" w:w="3289"/>
            <w:vAlign w:val="center"/>
            <w:tcMar>
              <w:top w:w="70" w:type="dxa"/>
              <w:start w:w="80" w:type="dxa"/>
              <w:bottom w:w="70" w:type="dxa"/>
              <w:end w:w="80" w:type="dxa"/>
            </w:tcMar>
          </w:tcPr>
          <w:p>
            <w:pPr>
              <w:pStyle w:val="SHTKMeta"/>
            </w:pPr>
            <w:r>
              <w:t>불성의 은현에 따른 가명</w:t>
            </w:r>
          </w:p>
        </w:tc>
      </w:tr>
      <w:tr>
        <w:tc>
          <w:tcPr>
            <w:tcW w:type="dxa" w:w="3289"/>
            <w:vAlign w:val="center"/>
            <w:tcMar>
              <w:top w:w="70" w:type="dxa"/>
              <w:start w:w="80" w:type="dxa"/>
              <w:bottom w:w="70" w:type="dxa"/>
              <w:end w:w="80" w:type="dxa"/>
            </w:tcMar>
            <w:shd w:fill="F7F9FA"/>
          </w:tcPr>
          <w:p>
            <w:pPr>
              <w:pStyle w:val="SHTKMeta"/>
            </w:pPr>
            <w:r>
              <w:t>此則迷悟</w:t>
            </w:r>
          </w:p>
        </w:tc>
        <w:tc>
          <w:tcPr>
            <w:tcW w:type="dxa" w:w="3289"/>
            <w:vAlign w:val="center"/>
            <w:tcMar>
              <w:top w:w="70" w:type="dxa"/>
              <w:start w:w="80" w:type="dxa"/>
              <w:bottom w:w="70" w:type="dxa"/>
              <w:end w:w="80" w:type="dxa"/>
            </w:tcMar>
          </w:tcPr>
          <w:p>
            <w:pPr>
              <w:pStyle w:val="SHTKMeta"/>
            </w:pPr>
            <w:r>
              <w:t>이것이 곧 미혹과 깨달음</w:t>
            </w:r>
          </w:p>
        </w:tc>
        <w:tc>
          <w:tcPr>
            <w:tcW w:type="dxa" w:w="3289"/>
            <w:vAlign w:val="center"/>
            <w:tcMar>
              <w:top w:w="70" w:type="dxa"/>
              <w:start w:w="80" w:type="dxa"/>
              <w:bottom w:w="70" w:type="dxa"/>
              <w:end w:w="80" w:type="dxa"/>
            </w:tcMar>
          </w:tcPr>
          <w:p>
            <w:pPr>
              <w:pStyle w:val="SHTKMeta"/>
            </w:pPr>
            <w:r>
              <w:t>은현을 미오에 대응함</w:t>
            </w:r>
          </w:p>
        </w:tc>
      </w:tr>
      <w:tr>
        <w:tc>
          <w:tcPr>
            <w:tcW w:type="dxa" w:w="3289"/>
            <w:vAlign w:val="center"/>
            <w:tcMar>
              <w:top w:w="70" w:type="dxa"/>
              <w:start w:w="80" w:type="dxa"/>
              <w:bottom w:w="70" w:type="dxa"/>
              <w:end w:w="80" w:type="dxa"/>
            </w:tcMar>
            <w:shd w:fill="F7F9FA"/>
          </w:tcPr>
          <w:p>
            <w:pPr>
              <w:pStyle w:val="SHTKMeta"/>
            </w:pPr>
            <w:r>
              <w:t>望理外明之</w:t>
            </w:r>
          </w:p>
        </w:tc>
        <w:tc>
          <w:tcPr>
            <w:tcW w:type="dxa" w:w="3289"/>
            <w:vAlign w:val="center"/>
            <w:tcMar>
              <w:top w:w="70" w:type="dxa"/>
              <w:start w:w="80" w:type="dxa"/>
              <w:bottom w:w="70" w:type="dxa"/>
              <w:end w:w="80" w:type="dxa"/>
            </w:tcMar>
          </w:tcPr>
          <w:p>
            <w:pPr>
              <w:pStyle w:val="SHTKMeta"/>
            </w:pPr>
            <w:r>
              <w:t>이외의 관점에서 밝힘</w:t>
            </w:r>
          </w:p>
        </w:tc>
        <w:tc>
          <w:tcPr>
            <w:tcW w:type="dxa" w:w="3289"/>
            <w:vAlign w:val="center"/>
            <w:tcMar>
              <w:top w:w="70" w:type="dxa"/>
              <w:start w:w="80" w:type="dxa"/>
              <w:bottom w:w="70" w:type="dxa"/>
              <w:end w:w="80" w:type="dxa"/>
            </w:tcMar>
          </w:tcPr>
          <w:p>
            <w:pPr>
              <w:pStyle w:val="SHTKMeta"/>
            </w:pPr>
            <w:r>
              <w:t>이외 교설에 한정된 설명</w:t>
            </w:r>
          </w:p>
        </w:tc>
      </w:tr>
      <w:tr>
        <w:tc>
          <w:tcPr>
            <w:tcW w:type="dxa" w:w="3289"/>
            <w:vAlign w:val="center"/>
            <w:tcMar>
              <w:top w:w="70" w:type="dxa"/>
              <w:start w:w="80" w:type="dxa"/>
              <w:bottom w:w="70" w:type="dxa"/>
              <w:end w:w="80" w:type="dxa"/>
            </w:tcMar>
            <w:shd w:fill="F7F9FA"/>
          </w:tcPr>
          <w:p>
            <w:pPr>
              <w:pStyle w:val="SHTKMeta"/>
            </w:pPr>
            <w:r>
              <w:t>取異名之正因名</w:t>
            </w:r>
          </w:p>
        </w:tc>
        <w:tc>
          <w:tcPr>
            <w:tcW w:type="dxa" w:w="3289"/>
            <w:vAlign w:val="center"/>
            <w:tcMar>
              <w:top w:w="70" w:type="dxa"/>
              <w:start w:w="80" w:type="dxa"/>
              <w:bottom w:w="70" w:type="dxa"/>
              <w:end w:w="80" w:type="dxa"/>
            </w:tcMar>
          </w:tcPr>
          <w:p>
            <w:pPr>
              <w:pStyle w:val="SHTKMeta"/>
            </w:pPr>
            <w:r>
              <w:t>다른 이름인 정인이라는 명칭을 취함</w:t>
            </w:r>
          </w:p>
        </w:tc>
        <w:tc>
          <w:tcPr>
            <w:tcW w:type="dxa" w:w="3289"/>
            <w:vAlign w:val="center"/>
            <w:tcMar>
              <w:top w:w="70" w:type="dxa"/>
              <w:start w:w="80" w:type="dxa"/>
              <w:bottom w:w="70" w:type="dxa"/>
              <w:end w:w="80" w:type="dxa"/>
            </w:tcMar>
          </w:tcPr>
          <w:p>
            <w:pPr>
              <w:pStyle w:val="SHTKMeta"/>
            </w:pPr>
            <w:r>
              <w:t>정인의 가명을 연성의 네 종류에 더하는 구문</w:t>
            </w:r>
          </w:p>
        </w:tc>
      </w:tr>
      <w:tr>
        <w:tc>
          <w:tcPr>
            <w:tcW w:type="dxa" w:w="3289"/>
            <w:vAlign w:val="center"/>
            <w:tcMar>
              <w:top w:w="70" w:type="dxa"/>
              <w:start w:w="80" w:type="dxa"/>
              <w:bottom w:w="70" w:type="dxa"/>
              <w:end w:w="80" w:type="dxa"/>
            </w:tcMar>
            <w:shd w:fill="F7F9FA"/>
          </w:tcPr>
          <w:p>
            <w:pPr>
              <w:pStyle w:val="SHTKMeta"/>
            </w:pPr>
            <w:r>
              <w:t>足緣性中四種</w:t>
            </w:r>
          </w:p>
        </w:tc>
        <w:tc>
          <w:tcPr>
            <w:tcW w:type="dxa" w:w="3289"/>
            <w:vAlign w:val="center"/>
            <w:tcMar>
              <w:top w:w="70" w:type="dxa"/>
              <w:start w:w="80" w:type="dxa"/>
              <w:bottom w:w="70" w:type="dxa"/>
              <w:end w:w="80" w:type="dxa"/>
            </w:tcMar>
          </w:tcPr>
          <w:p>
            <w:pPr>
              <w:pStyle w:val="SHTKMeta"/>
            </w:pPr>
            <w:r>
              <w:t>연성 가운데 네 종류에 보탬</w:t>
            </w:r>
          </w:p>
        </w:tc>
        <w:tc>
          <w:tcPr>
            <w:tcW w:type="dxa" w:w="3289"/>
            <w:vAlign w:val="center"/>
            <w:tcMar>
              <w:top w:w="70" w:type="dxa"/>
              <w:start w:w="80" w:type="dxa"/>
              <w:bottom w:w="70" w:type="dxa"/>
              <w:end w:w="80" w:type="dxa"/>
            </w:tcMar>
          </w:tcPr>
          <w:p>
            <w:pPr>
              <w:pStyle w:val="SHTKMeta"/>
            </w:pPr>
            <w:r>
              <w:t>정인을 더하여 다섯 성을 구성함</w:t>
            </w:r>
          </w:p>
        </w:tc>
      </w:tr>
      <w:tr>
        <w:tc>
          <w:tcPr>
            <w:tcW w:type="dxa" w:w="3289"/>
            <w:vAlign w:val="center"/>
            <w:tcMar>
              <w:top w:w="70" w:type="dxa"/>
              <w:start w:w="80" w:type="dxa"/>
              <w:bottom w:w="70" w:type="dxa"/>
              <w:end w:w="80" w:type="dxa"/>
            </w:tcMar>
            <w:shd w:fill="F7F9FA"/>
          </w:tcPr>
          <w:p>
            <w:pPr>
              <w:pStyle w:val="SHTKMeta"/>
            </w:pPr>
            <w:r>
              <w:t>為五性四性差別</w:t>
            </w:r>
          </w:p>
        </w:tc>
        <w:tc>
          <w:tcPr>
            <w:tcW w:type="dxa" w:w="3289"/>
            <w:vAlign w:val="center"/>
            <w:tcMar>
              <w:top w:w="70" w:type="dxa"/>
              <w:start w:w="80" w:type="dxa"/>
              <w:bottom w:w="70" w:type="dxa"/>
              <w:end w:w="80" w:type="dxa"/>
            </w:tcMar>
          </w:tcPr>
          <w:p>
            <w:pPr>
              <w:pStyle w:val="SHTKMeta"/>
            </w:pPr>
            <w:r>
              <w:t>다섯 성으로 삼아 네 성을 차별함</w:t>
            </w:r>
          </w:p>
        </w:tc>
        <w:tc>
          <w:tcPr>
            <w:tcW w:type="dxa" w:w="3289"/>
            <w:vAlign w:val="center"/>
            <w:tcMar>
              <w:top w:w="70" w:type="dxa"/>
              <w:start w:w="80" w:type="dxa"/>
              <w:bottom w:w="70" w:type="dxa"/>
              <w:end w:w="80" w:type="dxa"/>
            </w:tcMar>
          </w:tcPr>
          <w:p>
            <w:pPr>
              <w:pStyle w:val="SHTKMeta"/>
            </w:pPr>
            <w:r>
              <w:t>구두·수식 관계 유보</w:t>
            </w:r>
          </w:p>
        </w:tc>
      </w:tr>
      <w:tr>
        <w:tc>
          <w:tcPr>
            <w:tcW w:type="dxa" w:w="3289"/>
            <w:vAlign w:val="center"/>
            <w:tcMar>
              <w:top w:w="70" w:type="dxa"/>
              <w:start w:w="80" w:type="dxa"/>
              <w:bottom w:w="70" w:type="dxa"/>
              <w:end w:w="80" w:type="dxa"/>
            </w:tcMar>
            <w:shd w:fill="F7F9FA"/>
          </w:tcPr>
          <w:p>
            <w:pPr>
              <w:pStyle w:val="SHTKMeta"/>
            </w:pPr>
            <w:r>
              <w:t>差別名・帝釋多名</w:t>
            </w:r>
          </w:p>
        </w:tc>
        <w:tc>
          <w:tcPr>
            <w:tcW w:type="dxa" w:w="3289"/>
            <w:vAlign w:val="center"/>
            <w:tcMar>
              <w:top w:w="70" w:type="dxa"/>
              <w:start w:w="80" w:type="dxa"/>
              <w:bottom w:w="70" w:type="dxa"/>
              <w:end w:w="80" w:type="dxa"/>
            </w:tcMar>
          </w:tcPr>
          <w:p>
            <w:pPr>
              <w:pStyle w:val="SHTKMeta"/>
            </w:pPr>
            <w:r>
              <w:t>차별된 이름·제석의 여러 이름</w:t>
            </w:r>
          </w:p>
        </w:tc>
        <w:tc>
          <w:tcPr>
            <w:tcW w:type="dxa" w:w="3289"/>
            <w:vAlign w:val="center"/>
            <w:tcMar>
              <w:top w:w="70" w:type="dxa"/>
              <w:start w:w="80" w:type="dxa"/>
              <w:bottom w:w="70" w:type="dxa"/>
              <w:end w:w="80" w:type="dxa"/>
            </w:tcMar>
          </w:tcPr>
          <w:p>
            <w:pPr>
              <w:pStyle w:val="SHTKMeta"/>
            </w:pPr>
            <w:r>
              <w:t>오성의 차별명과 한 존재의 이명을 구별</w:t>
            </w:r>
          </w:p>
        </w:tc>
      </w:tr>
      <w:tr>
        <w:tc>
          <w:tcPr>
            <w:tcW w:type="dxa" w:w="3289"/>
            <w:vAlign w:val="center"/>
            <w:tcMar>
              <w:top w:w="70" w:type="dxa"/>
              <w:start w:w="80" w:type="dxa"/>
              <w:bottom w:w="70" w:type="dxa"/>
              <w:end w:w="80" w:type="dxa"/>
            </w:tcMar>
            <w:shd w:fill="F7F9FA"/>
          </w:tcPr>
          <w:p>
            <w:pPr>
              <w:pStyle w:val="SHTKMeta"/>
            </w:pPr>
            <w:r>
              <w:t>因名起何處・果名起何處</w:t>
            </w:r>
          </w:p>
        </w:tc>
        <w:tc>
          <w:tcPr>
            <w:tcW w:type="dxa" w:w="3289"/>
            <w:vAlign w:val="center"/>
            <w:tcMar>
              <w:top w:w="70" w:type="dxa"/>
              <w:start w:w="80" w:type="dxa"/>
              <w:bottom w:w="70" w:type="dxa"/>
              <w:end w:w="80" w:type="dxa"/>
            </w:tcMar>
          </w:tcPr>
          <w:p>
            <w:pPr>
              <w:pStyle w:val="SHTKMeta"/>
            </w:pPr>
            <w:r>
              <w:t>인명·과명은 어디에서 일어나는가</w:t>
            </w:r>
          </w:p>
        </w:tc>
        <w:tc>
          <w:tcPr>
            <w:tcW w:type="dxa" w:w="3289"/>
            <w:vAlign w:val="center"/>
            <w:tcMar>
              <w:top w:w="70" w:type="dxa"/>
              <w:start w:w="80" w:type="dxa"/>
              <w:bottom w:w="70" w:type="dxa"/>
              <w:end w:w="80" w:type="dxa"/>
            </w:tcMar>
          </w:tcPr>
          <w:p>
            <w:pPr>
              <w:pStyle w:val="SHTKMeta"/>
            </w:pPr>
            <w:r>
              <w:t>정성에 정인·정과 이름을 붙이는 근거에 대한 질문</w:t>
            </w:r>
          </w:p>
        </w:tc>
      </w:tr>
      <w:tr>
        <w:tc>
          <w:tcPr>
            <w:tcW w:type="dxa" w:w="3289"/>
            <w:vAlign w:val="center"/>
            <w:tcMar>
              <w:top w:w="70" w:type="dxa"/>
              <w:start w:w="80" w:type="dxa"/>
              <w:bottom w:w="70" w:type="dxa"/>
              <w:end w:w="80" w:type="dxa"/>
            </w:tcMar>
            <w:shd w:fill="F7F9FA"/>
          </w:tcPr>
          <w:p>
            <w:pPr>
              <w:pStyle w:val="SHTKMeta"/>
            </w:pPr>
            <w:r>
              <w:t>非對非不對</w:t>
            </w:r>
          </w:p>
        </w:tc>
        <w:tc>
          <w:tcPr>
            <w:tcW w:type="dxa" w:w="3289"/>
            <w:vAlign w:val="center"/>
            <w:tcMar>
              <w:top w:w="70" w:type="dxa"/>
              <w:start w:w="80" w:type="dxa"/>
              <w:bottom w:w="70" w:type="dxa"/>
              <w:end w:w="80" w:type="dxa"/>
            </w:tcMar>
          </w:tcPr>
          <w:p>
            <w:pPr>
              <w:pStyle w:val="SHTKMeta"/>
            </w:pPr>
            <w:r>
              <w:t>대도 아니고 비대도 아님</w:t>
            </w:r>
          </w:p>
        </w:tc>
        <w:tc>
          <w:tcPr>
            <w:tcW w:type="dxa" w:w="3289"/>
            <w:vAlign w:val="center"/>
            <w:tcMar>
              <w:top w:w="70" w:type="dxa"/>
              <w:start w:w="80" w:type="dxa"/>
              <w:bottom w:w="70" w:type="dxa"/>
              <w:end w:w="80" w:type="dxa"/>
            </w:tcMar>
          </w:tcPr>
          <w:p>
            <w:pPr>
              <w:pStyle w:val="SHTKMeta"/>
            </w:pPr>
            <w:r>
              <w:t>정성은 상대·비상대 어느 쪽에도 고정되지 않음</w:t>
            </w:r>
          </w:p>
        </w:tc>
      </w:tr>
      <w:tr>
        <w:tc>
          <w:tcPr>
            <w:tcW w:type="dxa" w:w="3289"/>
            <w:vAlign w:val="center"/>
            <w:tcMar>
              <w:top w:w="70" w:type="dxa"/>
              <w:start w:w="80" w:type="dxa"/>
              <w:bottom w:w="70" w:type="dxa"/>
              <w:end w:w="80" w:type="dxa"/>
            </w:tcMar>
            <w:shd w:fill="F7F9FA"/>
          </w:tcPr>
          <w:p>
            <w:pPr>
              <w:pStyle w:val="SHTKMeta"/>
            </w:pPr>
            <w:r>
              <w:t>百非不能非・百是不能是</w:t>
            </w:r>
          </w:p>
        </w:tc>
        <w:tc>
          <w:tcPr>
            <w:tcW w:type="dxa" w:w="3289"/>
            <w:vAlign w:val="center"/>
            <w:tcMar>
              <w:top w:w="70" w:type="dxa"/>
              <w:start w:w="80" w:type="dxa"/>
              <w:bottom w:w="70" w:type="dxa"/>
              <w:end w:w="80" w:type="dxa"/>
            </w:tcMar>
          </w:tcPr>
          <w:p>
            <w:pPr>
              <w:pStyle w:val="SHTKMeta"/>
            </w:pPr>
            <w:r>
              <w:t>백비도 비라 할 수 없고 백시도 시라 할 수 없음</w:t>
            </w:r>
          </w:p>
        </w:tc>
        <w:tc>
          <w:tcPr>
            <w:tcW w:type="dxa" w:w="3289"/>
            <w:vAlign w:val="center"/>
            <w:tcMar>
              <w:top w:w="70" w:type="dxa"/>
              <w:start w:w="80" w:type="dxa"/>
              <w:bottom w:w="70" w:type="dxa"/>
              <w:end w:w="80" w:type="dxa"/>
            </w:tcMar>
          </w:tcPr>
          <w:p>
            <w:pPr>
              <w:pStyle w:val="SHTKMeta"/>
            </w:pPr>
            <w:r>
              <w:t>정성이 시·비의 규정을 초월함</w:t>
            </w:r>
          </w:p>
        </w:tc>
      </w:tr>
      <w:tr>
        <w:tc>
          <w:tcPr>
            <w:tcW w:type="dxa" w:w="3289"/>
            <w:vAlign w:val="center"/>
            <w:tcMar>
              <w:top w:w="70" w:type="dxa"/>
              <w:start w:w="80" w:type="dxa"/>
              <w:bottom w:w="70" w:type="dxa"/>
              <w:end w:w="80" w:type="dxa"/>
            </w:tcMar>
            <w:shd w:fill="F7F9FA"/>
          </w:tcPr>
          <w:p>
            <w:pPr>
              <w:pStyle w:val="SHTKMeta"/>
            </w:pPr>
            <w:r>
              <w:t>是非所不是非也</w:t>
            </w:r>
          </w:p>
        </w:tc>
        <w:tc>
          <w:tcPr>
            <w:tcW w:type="dxa" w:w="3289"/>
            <w:vAlign w:val="center"/>
            <w:tcMar>
              <w:top w:w="70" w:type="dxa"/>
              <w:start w:w="80" w:type="dxa"/>
              <w:bottom w:w="70" w:type="dxa"/>
              <w:end w:w="80" w:type="dxa"/>
            </w:tcMar>
          </w:tcPr>
          <w:p>
            <w:pPr>
              <w:pStyle w:val="SHTKMeta"/>
            </w:pPr>
            <w:r>
              <w:t>비로써 부정할 바가 아니며 시비가 아님</w:t>
            </w:r>
          </w:p>
        </w:tc>
        <w:tc>
          <w:tcPr>
            <w:tcW w:type="dxa" w:w="3289"/>
            <w:vAlign w:val="center"/>
            <w:tcMar>
              <w:top w:w="70" w:type="dxa"/>
              <w:start w:w="80" w:type="dxa"/>
              <w:bottom w:w="70" w:type="dxa"/>
              <w:end w:w="80" w:type="dxa"/>
            </w:tcMar>
          </w:tcPr>
          <w:p>
            <w:pPr>
              <w:pStyle w:val="SHTKMeta"/>
            </w:pPr>
            <w:r>
              <w:t>구두·판독·탈자 가능성 유보</w:t>
            </w:r>
          </w:p>
        </w:tc>
      </w:tr>
      <w:tr>
        <w:tc>
          <w:tcPr>
            <w:tcW w:type="dxa" w:w="3289"/>
            <w:vAlign w:val="center"/>
            <w:tcMar>
              <w:top w:w="70" w:type="dxa"/>
              <w:start w:w="80" w:type="dxa"/>
              <w:bottom w:w="70" w:type="dxa"/>
              <w:end w:w="80" w:type="dxa"/>
            </w:tcMar>
            <w:shd w:fill="F7F9FA"/>
          </w:tcPr>
          <w:p>
            <w:pPr>
              <w:pStyle w:val="SHTKMeta"/>
            </w:pPr>
            <w:r>
              <w:t>金剛</w:t>
            </w:r>
          </w:p>
        </w:tc>
        <w:tc>
          <w:tcPr>
            <w:tcW w:type="dxa" w:w="3289"/>
            <w:vAlign w:val="center"/>
            <w:tcMar>
              <w:top w:w="70" w:type="dxa"/>
              <w:start w:w="80" w:type="dxa"/>
              <w:bottom w:w="70" w:type="dxa"/>
              <w:end w:w="80" w:type="dxa"/>
            </w:tcMar>
          </w:tcPr>
          <w:p>
            <w:pPr>
              <w:pStyle w:val="SHTKMeta"/>
            </w:pPr>
            <w:r>
              <w:t>금강</w:t>
            </w:r>
          </w:p>
        </w:tc>
        <w:tc>
          <w:tcPr>
            <w:tcW w:type="dxa" w:w="3289"/>
            <w:vAlign w:val="center"/>
            <w:tcMar>
              <w:top w:w="70" w:type="dxa"/>
              <w:start w:w="80" w:type="dxa"/>
              <w:bottom w:w="70" w:type="dxa"/>
              <w:end w:w="80" w:type="dxa"/>
            </w:tcMar>
          </w:tcPr>
          <w:p>
            <w:pPr>
              <w:pStyle w:val="SHTKMeta"/>
            </w:pPr>
            <w:r>
              <w:t>천주의 아홉째 이름, 형체의 견고함과 금강저를 잡음이라는 두 풀이</w:t>
            </w:r>
          </w:p>
        </w:tc>
      </w:tr>
      <w:tr>
        <w:tc>
          <w:tcPr>
            <w:tcW w:type="dxa" w:w="3289"/>
            <w:vAlign w:val="center"/>
            <w:tcMar>
              <w:top w:w="70" w:type="dxa"/>
              <w:start w:w="80" w:type="dxa"/>
              <w:bottom w:w="70" w:type="dxa"/>
              <w:end w:w="80" w:type="dxa"/>
            </w:tcMar>
            <w:shd w:fill="F7F9FA"/>
          </w:tcPr>
          <w:p>
            <w:pPr>
              <w:pStyle w:val="SHTKMeta"/>
            </w:pPr>
            <w:r>
              <w:t>金剛杵</w:t>
            </w:r>
          </w:p>
        </w:tc>
        <w:tc>
          <w:tcPr>
            <w:tcW w:type="dxa" w:w="3289"/>
            <w:vAlign w:val="center"/>
            <w:tcMar>
              <w:top w:w="70" w:type="dxa"/>
              <w:start w:w="80" w:type="dxa"/>
              <w:bottom w:w="70" w:type="dxa"/>
              <w:end w:w="80" w:type="dxa"/>
            </w:tcMar>
          </w:tcPr>
          <w:p>
            <w:pPr>
              <w:pStyle w:val="SHTKMeta"/>
            </w:pPr>
            <w:r>
              <w:t>금강저</w:t>
            </w:r>
          </w:p>
        </w:tc>
        <w:tc>
          <w:tcPr>
            <w:tcW w:type="dxa" w:w="3289"/>
            <w:vAlign w:val="center"/>
            <w:tcMar>
              <w:top w:w="70" w:type="dxa"/>
              <w:start w:w="80" w:type="dxa"/>
              <w:bottom w:w="70" w:type="dxa"/>
              <w:end w:w="80" w:type="dxa"/>
            </w:tcMar>
          </w:tcPr>
          <w:p>
            <w:pPr>
              <w:pStyle w:val="SHTKMeta"/>
            </w:pPr>
            <w:r>
              <w:t>금강의 둘째 풀이에서 손에 잡는 지물</w:t>
            </w:r>
          </w:p>
        </w:tc>
      </w:tr>
      <w:tr>
        <w:tc>
          <w:tcPr>
            <w:tcW w:type="dxa" w:w="3289"/>
            <w:vAlign w:val="center"/>
            <w:tcMar>
              <w:top w:w="70" w:type="dxa"/>
              <w:start w:w="80" w:type="dxa"/>
              <w:bottom w:w="70" w:type="dxa"/>
              <w:end w:w="80" w:type="dxa"/>
            </w:tcMar>
            <w:shd w:fill="F7F9FA"/>
          </w:tcPr>
          <w:p>
            <w:pPr>
              <w:pStyle w:val="SHTKMeta"/>
            </w:pPr>
            <w:r>
              <w:t>寶頂</w:t>
            </w:r>
          </w:p>
        </w:tc>
        <w:tc>
          <w:tcPr>
            <w:tcW w:type="dxa" w:w="3289"/>
            <w:vAlign w:val="center"/>
            <w:tcMar>
              <w:top w:w="70" w:type="dxa"/>
              <w:start w:w="80" w:type="dxa"/>
              <w:bottom w:w="70" w:type="dxa"/>
              <w:end w:w="80" w:type="dxa"/>
            </w:tcMar>
          </w:tcPr>
          <w:p>
            <w:pPr>
              <w:pStyle w:val="SHTKMeta"/>
            </w:pPr>
            <w:r>
              <w:t>보정</w:t>
            </w:r>
          </w:p>
        </w:tc>
        <w:tc>
          <w:tcPr>
            <w:tcW w:type="dxa" w:w="3289"/>
            <w:vAlign w:val="center"/>
            <w:tcMar>
              <w:top w:w="70" w:type="dxa"/>
              <w:start w:w="80" w:type="dxa"/>
              <w:bottom w:w="70" w:type="dxa"/>
              <w:end w:w="80" w:type="dxa"/>
            </w:tcMar>
          </w:tcPr>
          <w:p>
            <w:pPr>
              <w:pStyle w:val="SHTKMeta"/>
            </w:pPr>
            <w:r>
              <w:t>천주의 열째 이름, 지혜가 온갖 보배의 위에 있다는 풀이</w:t>
            </w:r>
          </w:p>
        </w:tc>
      </w:tr>
      <w:tr>
        <w:tc>
          <w:tcPr>
            <w:tcW w:type="dxa" w:w="3289"/>
            <w:vAlign w:val="center"/>
            <w:tcMar>
              <w:top w:w="70" w:type="dxa"/>
              <w:start w:w="80" w:type="dxa"/>
              <w:bottom w:w="70" w:type="dxa"/>
              <w:end w:w="80" w:type="dxa"/>
            </w:tcMar>
            <w:shd w:fill="F7F9FA"/>
          </w:tcPr>
          <w:p>
            <w:pPr>
              <w:pStyle w:val="SHTKMeta"/>
            </w:pPr>
            <w:r>
              <w:t>寶幢</w:t>
            </w:r>
          </w:p>
        </w:tc>
        <w:tc>
          <w:tcPr>
            <w:tcW w:type="dxa" w:w="3289"/>
            <w:vAlign w:val="center"/>
            <w:tcMar>
              <w:top w:w="70" w:type="dxa"/>
              <w:start w:w="80" w:type="dxa"/>
              <w:bottom w:w="70" w:type="dxa"/>
              <w:end w:w="80" w:type="dxa"/>
            </w:tcMar>
          </w:tcPr>
          <w:p>
            <w:pPr>
              <w:pStyle w:val="SHTKMeta"/>
            </w:pPr>
            <w:r>
              <w:t>보당</w:t>
            </w:r>
          </w:p>
        </w:tc>
        <w:tc>
          <w:tcPr>
            <w:tcW w:type="dxa" w:w="3289"/>
            <w:vAlign w:val="center"/>
            <w:tcMar>
              <w:top w:w="70" w:type="dxa"/>
              <w:start w:w="80" w:type="dxa"/>
              <w:bottom w:w="70" w:type="dxa"/>
              <w:end w:w="80" w:type="dxa"/>
            </w:tcMar>
          </w:tcPr>
          <w:p>
            <w:pPr>
              <w:pStyle w:val="SHTKMeta"/>
            </w:pPr>
            <w:r>
              <w:t>천주의 열한째 이름, 안에 지혜의 보배가 있음</w:t>
            </w:r>
          </w:p>
        </w:tc>
      </w:tr>
      <w:tr>
        <w:tc>
          <w:tcPr>
            <w:tcW w:type="dxa" w:w="3289"/>
            <w:vAlign w:val="center"/>
            <w:tcMar>
              <w:top w:w="70" w:type="dxa"/>
              <w:start w:w="80" w:type="dxa"/>
              <w:bottom w:w="70" w:type="dxa"/>
              <w:end w:w="80" w:type="dxa"/>
            </w:tcMar>
            <w:shd w:fill="F7F9FA"/>
          </w:tcPr>
          <w:p>
            <w:pPr>
              <w:pStyle w:val="SHTKMeta"/>
            </w:pPr>
            <w:r>
              <w:t>非有所建立義</w:t>
            </w:r>
          </w:p>
        </w:tc>
        <w:tc>
          <w:tcPr>
            <w:tcW w:type="dxa" w:w="3289"/>
            <w:vAlign w:val="center"/>
            <w:tcMar>
              <w:top w:w="70" w:type="dxa"/>
              <w:start w:w="80" w:type="dxa"/>
              <w:bottom w:w="70" w:type="dxa"/>
              <w:end w:w="80" w:type="dxa"/>
            </w:tcMar>
          </w:tcPr>
          <w:p>
            <w:pPr>
              <w:pStyle w:val="SHTKMeta"/>
            </w:pPr>
            <w:r>
              <w:t>무언가를 세웠다는 뜻이 아님</w:t>
            </w:r>
          </w:p>
        </w:tc>
        <w:tc>
          <w:tcPr>
            <w:tcW w:type="dxa" w:w="3289"/>
            <w:vAlign w:val="center"/>
            <w:tcMar>
              <w:top w:w="70" w:type="dxa"/>
              <w:start w:w="80" w:type="dxa"/>
              <w:bottom w:w="70" w:type="dxa"/>
              <w:end w:w="80" w:type="dxa"/>
            </w:tcMar>
          </w:tcPr>
          <w:p>
            <w:pPr>
              <w:pStyle w:val="SHTKMeta"/>
            </w:pPr>
            <w:r>
              <w:t>보당의 실제 건립을 부정하는 구문, 교학적 의미 유보</w:t>
            </w:r>
          </w:p>
        </w:tc>
      </w:tr>
      <w:tr>
        <w:tc>
          <w:tcPr>
            <w:tcW w:type="dxa" w:w="3289"/>
            <w:vAlign w:val="center"/>
            <w:tcMar>
              <w:top w:w="70" w:type="dxa"/>
              <w:start w:w="80" w:type="dxa"/>
              <w:bottom w:w="70" w:type="dxa"/>
              <w:end w:w="80" w:type="dxa"/>
            </w:tcMar>
            <w:shd w:fill="F7F9FA"/>
          </w:tcPr>
          <w:p>
            <w:pPr>
              <w:pStyle w:val="SHTKMeta"/>
            </w:pPr>
            <w:r>
              <w:t>一名隨義無量</w:t>
            </w:r>
          </w:p>
        </w:tc>
        <w:tc>
          <w:tcPr>
            <w:tcW w:type="dxa" w:w="3289"/>
            <w:vAlign w:val="center"/>
            <w:tcMar>
              <w:top w:w="70" w:type="dxa"/>
              <w:start w:w="80" w:type="dxa"/>
              <w:bottom w:w="70" w:type="dxa"/>
              <w:end w:w="80" w:type="dxa"/>
            </w:tcMar>
          </w:tcPr>
          <w:p>
            <w:pPr>
              <w:pStyle w:val="SHTKMeta"/>
            </w:pPr>
            <w:r>
              <w:t>하나의 이름이 뜻을 따라 무량함</w:t>
            </w:r>
          </w:p>
        </w:tc>
        <w:tc>
          <w:tcPr>
            <w:tcW w:type="dxa" w:w="3289"/>
            <w:vAlign w:val="center"/>
            <w:tcMar>
              <w:top w:w="70" w:type="dxa"/>
              <w:start w:w="80" w:type="dxa"/>
              <w:bottom w:w="70" w:type="dxa"/>
              <w:end w:w="80" w:type="dxa"/>
            </w:tcMar>
          </w:tcPr>
          <w:p>
            <w:pPr>
              <w:pStyle w:val="SHTKMeta"/>
            </w:pPr>
            <w:r>
              <w:t>열반의 이름과 뜻에 관한 압축 구문</w:t>
            </w:r>
          </w:p>
        </w:tc>
      </w:tr>
      <w:tr>
        <w:tc>
          <w:tcPr>
            <w:tcW w:type="dxa" w:w="3289"/>
            <w:vAlign w:val="center"/>
            <w:tcMar>
              <w:top w:w="70" w:type="dxa"/>
              <w:start w:w="80" w:type="dxa"/>
              <w:bottom w:w="70" w:type="dxa"/>
              <w:end w:w="80" w:type="dxa"/>
            </w:tcMar>
            <w:shd w:fill="F7F9FA"/>
          </w:tcPr>
          <w:p>
            <w:pPr>
              <w:pStyle w:val="SHTKMeta"/>
            </w:pPr>
            <w:r>
              <w:t>富蘭陀</w:t>
            </w:r>
          </w:p>
        </w:tc>
        <w:tc>
          <w:tcPr>
            <w:tcW w:type="dxa" w:w="3289"/>
            <w:vAlign w:val="center"/>
            <w:tcMar>
              <w:top w:w="70" w:type="dxa"/>
              <w:start w:w="80" w:type="dxa"/>
              <w:bottom w:w="70" w:type="dxa"/>
              <w:end w:w="80" w:type="dxa"/>
            </w:tcMar>
          </w:tcPr>
          <w:p>
            <w:pPr>
              <w:pStyle w:val="SHTKMeta"/>
            </w:pPr>
            <w:r>
              <w:t>부란타</w:t>
            </w:r>
          </w:p>
        </w:tc>
        <w:tc>
          <w:tcPr>
            <w:tcW w:type="dxa" w:w="3289"/>
            <w:vAlign w:val="center"/>
            <w:tcMar>
              <w:top w:w="70" w:type="dxa"/>
              <w:start w:w="80" w:type="dxa"/>
              <w:bottom w:w="70" w:type="dxa"/>
              <w:end w:w="80" w:type="dxa"/>
            </w:tcMar>
          </w:tcPr>
          <w:p>
            <w:pPr>
              <w:pStyle w:val="SHTKMeta"/>
            </w:pPr>
            <w:r>
              <w:t>천주의 넷째 이름, 모든 근을 조복함</w:t>
            </w:r>
          </w:p>
        </w:tc>
      </w:tr>
      <w:tr>
        <w:tc>
          <w:tcPr>
            <w:tcW w:type="dxa" w:w="3289"/>
            <w:vAlign w:val="center"/>
            <w:tcMar>
              <w:top w:w="70" w:type="dxa"/>
              <w:start w:w="80" w:type="dxa"/>
              <w:bottom w:w="70" w:type="dxa"/>
              <w:end w:w="80" w:type="dxa"/>
            </w:tcMar>
            <w:shd w:fill="F7F9FA"/>
          </w:tcPr>
          <w:p>
            <w:pPr>
              <w:pStyle w:val="SHTKMeta"/>
            </w:pPr>
            <w:r>
              <w:t>佉婆</w:t>
            </w:r>
          </w:p>
        </w:tc>
        <w:tc>
          <w:tcPr>
            <w:tcW w:type="dxa" w:w="3289"/>
            <w:vAlign w:val="center"/>
            <w:tcMar>
              <w:top w:w="70" w:type="dxa"/>
              <w:start w:w="80" w:type="dxa"/>
              <w:bottom w:w="70" w:type="dxa"/>
              <w:end w:w="80" w:type="dxa"/>
            </w:tcMar>
          </w:tcPr>
          <w:p>
            <w:pPr>
              <w:pStyle w:val="SHTKMeta"/>
            </w:pPr>
            <w:r>
              <w:t>거파</w:t>
            </w:r>
          </w:p>
        </w:tc>
        <w:tc>
          <w:tcPr>
            <w:tcW w:type="dxa" w:w="3289"/>
            <w:vAlign w:val="center"/>
            <w:tcMar>
              <w:top w:w="70" w:type="dxa"/>
              <w:start w:w="80" w:type="dxa"/>
              <w:bottom w:w="70" w:type="dxa"/>
              <w:end w:w="80" w:type="dxa"/>
            </w:tcMar>
          </w:tcPr>
          <w:p>
            <w:pPr>
              <w:pStyle w:val="SHTKMeta"/>
            </w:pPr>
            <w:r>
              <w:t>천주의 다섯째 이름, 身無勝의 뜻</w:t>
            </w:r>
          </w:p>
        </w:tc>
      </w:tr>
      <w:tr>
        <w:tc>
          <w:tcPr>
            <w:tcW w:type="dxa" w:w="3289"/>
            <w:vAlign w:val="center"/>
            <w:tcMar>
              <w:top w:w="70" w:type="dxa"/>
              <w:start w:w="80" w:type="dxa"/>
              <w:bottom w:w="70" w:type="dxa"/>
              <w:end w:w="80" w:type="dxa"/>
            </w:tcMar>
            <w:shd w:fill="F7F9FA"/>
          </w:tcPr>
          <w:p>
            <w:pPr>
              <w:pStyle w:val="SHTKMeta"/>
            </w:pPr>
            <w:r>
              <w:t>因陀羅</w:t>
            </w:r>
          </w:p>
        </w:tc>
        <w:tc>
          <w:tcPr>
            <w:tcW w:type="dxa" w:w="3289"/>
            <w:vAlign w:val="center"/>
            <w:tcMar>
              <w:top w:w="70" w:type="dxa"/>
              <w:start w:w="80" w:type="dxa"/>
              <w:bottom w:w="70" w:type="dxa"/>
              <w:end w:w="80" w:type="dxa"/>
            </w:tcMar>
          </w:tcPr>
          <w:p>
            <w:pPr>
              <w:pStyle w:val="SHTKMeta"/>
            </w:pPr>
            <w:r>
              <w:t>인타라</w:t>
            </w:r>
          </w:p>
        </w:tc>
        <w:tc>
          <w:tcPr>
            <w:tcW w:type="dxa" w:w="3289"/>
            <w:vAlign w:val="center"/>
            <w:tcMar>
              <w:top w:w="70" w:type="dxa"/>
              <w:start w:w="80" w:type="dxa"/>
              <w:bottom w:w="70" w:type="dxa"/>
              <w:end w:w="80" w:type="dxa"/>
            </w:tcMar>
          </w:tcPr>
          <w:p>
            <w:pPr>
              <w:pStyle w:val="SHTKMeta"/>
            </w:pPr>
            <w:r>
              <w:t>천주의 여섯째 이름, 광명이 구족함</w:t>
            </w:r>
          </w:p>
        </w:tc>
      </w:tr>
      <w:tr>
        <w:tc>
          <w:tcPr>
            <w:tcW w:type="dxa" w:w="3289"/>
            <w:vAlign w:val="center"/>
            <w:tcMar>
              <w:top w:w="70" w:type="dxa"/>
              <w:start w:w="80" w:type="dxa"/>
              <w:bottom w:w="70" w:type="dxa"/>
              <w:end w:w="80" w:type="dxa"/>
            </w:tcMar>
            <w:shd w:fill="F7F9FA"/>
          </w:tcPr>
          <w:p>
            <w:pPr>
              <w:pStyle w:val="SHTKMeta"/>
            </w:pPr>
            <w:r>
              <w:t>千眼</w:t>
            </w:r>
          </w:p>
        </w:tc>
        <w:tc>
          <w:tcPr>
            <w:tcW w:type="dxa" w:w="3289"/>
            <w:vAlign w:val="center"/>
            <w:tcMar>
              <w:top w:w="70" w:type="dxa"/>
              <w:start w:w="80" w:type="dxa"/>
              <w:bottom w:w="70" w:type="dxa"/>
              <w:end w:w="80" w:type="dxa"/>
            </w:tcMar>
          </w:tcPr>
          <w:p>
            <w:pPr>
              <w:pStyle w:val="SHTKMeta"/>
            </w:pPr>
            <w:r>
              <w:t>천안 / 천 개의 눈</w:t>
            </w:r>
          </w:p>
        </w:tc>
        <w:tc>
          <w:tcPr>
            <w:tcW w:type="dxa" w:w="3289"/>
            <w:vAlign w:val="center"/>
            <w:tcMar>
              <w:top w:w="70" w:type="dxa"/>
              <w:start w:w="80" w:type="dxa"/>
              <w:bottom w:w="70" w:type="dxa"/>
              <w:end w:w="80" w:type="dxa"/>
            </w:tcMar>
          </w:tcPr>
          <w:p>
            <w:pPr>
              <w:pStyle w:val="SHTKMeta"/>
            </w:pPr>
            <w:r>
              <w:t>천주의 일곱째 이름, 실제 두 눈에 대한 두 풀이</w:t>
            </w:r>
          </w:p>
        </w:tc>
      </w:tr>
      <w:tr>
        <w:tc>
          <w:tcPr>
            <w:tcW w:type="dxa" w:w="3289"/>
            <w:vAlign w:val="center"/>
            <w:tcMar>
              <w:top w:w="70" w:type="dxa"/>
              <w:start w:w="80" w:type="dxa"/>
              <w:bottom w:w="70" w:type="dxa"/>
              <w:end w:w="80" w:type="dxa"/>
            </w:tcMar>
            <w:shd w:fill="F7F9FA"/>
          </w:tcPr>
          <w:p>
            <w:pPr>
              <w:pStyle w:val="SHTKMeta"/>
            </w:pPr>
            <w:r>
              <w:t>共修羅戰・能作千眼</w:t>
            </w:r>
          </w:p>
        </w:tc>
        <w:tc>
          <w:tcPr>
            <w:tcW w:type="dxa" w:w="3289"/>
            <w:vAlign w:val="center"/>
            <w:tcMar>
              <w:top w:w="70" w:type="dxa"/>
              <w:start w:w="80" w:type="dxa"/>
              <w:bottom w:w="70" w:type="dxa"/>
              <w:end w:w="80" w:type="dxa"/>
            </w:tcMar>
          </w:tcPr>
          <w:p>
            <w:pPr>
              <w:pStyle w:val="SHTKMeta"/>
            </w:pPr>
            <w:r>
              <w:t>아수라와 싸울 때 천 개의 눈을 만듦</w:t>
            </w:r>
          </w:p>
        </w:tc>
        <w:tc>
          <w:tcPr>
            <w:tcW w:type="dxa" w:w="3289"/>
            <w:vAlign w:val="center"/>
            <w:tcMar>
              <w:top w:w="70" w:type="dxa"/>
              <w:start w:w="80" w:type="dxa"/>
              <w:bottom w:w="70" w:type="dxa"/>
              <w:end w:w="80" w:type="dxa"/>
            </w:tcMar>
          </w:tcPr>
          <w:p>
            <w:pPr>
              <w:pStyle w:val="SHTKMeta"/>
            </w:pPr>
            <w:r>
              <w:t>천안의 첫째 풀이</w:t>
            </w:r>
          </w:p>
        </w:tc>
      </w:tr>
      <w:tr>
        <w:tc>
          <w:tcPr>
            <w:tcW w:type="dxa" w:w="3289"/>
            <w:vAlign w:val="center"/>
            <w:tcMar>
              <w:top w:w="70" w:type="dxa"/>
              <w:start w:w="80" w:type="dxa"/>
              <w:bottom w:w="70" w:type="dxa"/>
              <w:end w:w="80" w:type="dxa"/>
            </w:tcMar>
            <w:shd w:fill="F7F9FA"/>
          </w:tcPr>
          <w:p>
            <w:pPr>
              <w:pStyle w:val="SHTKMeta"/>
            </w:pPr>
            <w:r>
              <w:t>一時中作一千事</w:t>
            </w:r>
          </w:p>
        </w:tc>
        <w:tc>
          <w:tcPr>
            <w:tcW w:type="dxa" w:w="3289"/>
            <w:vAlign w:val="center"/>
            <w:tcMar>
              <w:top w:w="70" w:type="dxa"/>
              <w:start w:w="80" w:type="dxa"/>
              <w:bottom w:w="70" w:type="dxa"/>
              <w:end w:w="80" w:type="dxa"/>
            </w:tcMar>
          </w:tcPr>
          <w:p>
            <w:pPr>
              <w:pStyle w:val="SHTKMeta"/>
            </w:pPr>
            <w:r>
              <w:t>한때에 천 가지 일을 함</w:t>
            </w:r>
          </w:p>
        </w:tc>
        <w:tc>
          <w:tcPr>
            <w:tcW w:type="dxa" w:w="3289"/>
            <w:vAlign w:val="center"/>
            <w:tcMar>
              <w:top w:w="70" w:type="dxa"/>
              <w:start w:w="80" w:type="dxa"/>
              <w:bottom w:w="70" w:type="dxa"/>
              <w:end w:w="80" w:type="dxa"/>
            </w:tcMar>
          </w:tcPr>
          <w:p>
            <w:pPr>
              <w:pStyle w:val="SHTKMeta"/>
            </w:pPr>
            <w:r>
              <w:t>천안의 둘째 풀이</w:t>
            </w:r>
          </w:p>
        </w:tc>
      </w:tr>
      <w:tr>
        <w:tc>
          <w:tcPr>
            <w:tcW w:type="dxa" w:w="3289"/>
            <w:vAlign w:val="center"/>
            <w:tcMar>
              <w:top w:w="70" w:type="dxa"/>
              <w:start w:w="80" w:type="dxa"/>
              <w:bottom w:w="70" w:type="dxa"/>
              <w:end w:w="80" w:type="dxa"/>
            </w:tcMar>
            <w:shd w:fill="F7F9FA"/>
          </w:tcPr>
          <w:p>
            <w:pPr>
              <w:pStyle w:val="SHTKMeta"/>
            </w:pPr>
            <w:r>
              <w:t>舍脂夫</w:t>
            </w:r>
          </w:p>
        </w:tc>
        <w:tc>
          <w:tcPr>
            <w:tcW w:type="dxa" w:w="3289"/>
            <w:vAlign w:val="center"/>
            <w:tcMar>
              <w:top w:w="70" w:type="dxa"/>
              <w:start w:w="80" w:type="dxa"/>
              <w:bottom w:w="70" w:type="dxa"/>
              <w:end w:w="80" w:type="dxa"/>
            </w:tcMar>
          </w:tcPr>
          <w:p>
            <w:pPr>
              <w:pStyle w:val="SHTKMeta"/>
            </w:pPr>
            <w:r>
              <w:t>사지부</w:t>
            </w:r>
          </w:p>
        </w:tc>
        <w:tc>
          <w:tcPr>
            <w:tcW w:type="dxa" w:w="3289"/>
            <w:vAlign w:val="center"/>
            <w:tcMar>
              <w:top w:w="70" w:type="dxa"/>
              <w:start w:w="80" w:type="dxa"/>
              <w:bottom w:w="70" w:type="dxa"/>
              <w:end w:w="80" w:type="dxa"/>
            </w:tcMar>
          </w:tcPr>
          <w:p>
            <w:pPr>
              <w:pStyle w:val="SHTKMeta"/>
            </w:pPr>
            <w:r>
              <w:t>천주의 여덟째 이름, 아내를 따라 지은 이름</w:t>
            </w:r>
          </w:p>
        </w:tc>
      </w:tr>
      <w:tr>
        <w:tc>
          <w:tcPr>
            <w:tcW w:type="dxa" w:w="3289"/>
            <w:vAlign w:val="center"/>
            <w:tcMar>
              <w:top w:w="70" w:type="dxa"/>
              <w:start w:w="80" w:type="dxa"/>
              <w:bottom w:w="70" w:type="dxa"/>
              <w:end w:w="80" w:type="dxa"/>
            </w:tcMar>
            <w:shd w:fill="F7F9FA"/>
          </w:tcPr>
          <w:p>
            <w:pPr>
              <w:pStyle w:val="SHTKMeta"/>
            </w:pPr>
            <w:r>
              <w:t>舍脂・悅可言</w:t>
            </w:r>
          </w:p>
        </w:tc>
        <w:tc>
          <w:tcPr>
            <w:tcW w:type="dxa" w:w="3289"/>
            <w:vAlign w:val="center"/>
            <w:tcMar>
              <w:top w:w="70" w:type="dxa"/>
              <w:start w:w="80" w:type="dxa"/>
              <w:bottom w:w="70" w:type="dxa"/>
              <w:end w:w="80" w:type="dxa"/>
            </w:tcMar>
          </w:tcPr>
          <w:p>
            <w:pPr>
              <w:pStyle w:val="SHTKMeta"/>
            </w:pPr>
            <w:r>
              <w:t>사지·기쁘게 여길 만함</w:t>
            </w:r>
          </w:p>
        </w:tc>
        <w:tc>
          <w:tcPr>
            <w:tcW w:type="dxa" w:w="3289"/>
            <w:vAlign w:val="center"/>
            <w:tcMar>
              <w:top w:w="70" w:type="dxa"/>
              <w:start w:w="80" w:type="dxa"/>
              <w:bottom w:w="70" w:type="dxa"/>
              <w:end w:w="80" w:type="dxa"/>
            </w:tcMar>
          </w:tcPr>
          <w:p>
            <w:pPr>
              <w:pStyle w:val="SHTKMeta"/>
            </w:pPr>
            <w:r>
              <w:t>정확한 역어와 판독 유보</w:t>
            </w:r>
          </w:p>
        </w:tc>
      </w:tr>
      <w:tr>
        <w:tc>
          <w:tcPr>
            <w:tcW w:type="dxa" w:w="3289"/>
            <w:vAlign w:val="center"/>
            <w:tcMar>
              <w:top w:w="70" w:type="dxa"/>
              <w:start w:w="80" w:type="dxa"/>
              <w:bottom w:w="70" w:type="dxa"/>
              <w:end w:w="80" w:type="dxa"/>
            </w:tcMar>
            <w:shd w:fill="F7F9FA"/>
          </w:tcPr>
          <w:p>
            <w:pPr>
              <w:pStyle w:val="SHTKMeta"/>
            </w:pPr>
            <w:r>
              <w:t>非並難</w:t>
            </w:r>
          </w:p>
        </w:tc>
        <w:tc>
          <w:tcPr>
            <w:tcW w:type="dxa" w:w="3289"/>
            <w:vAlign w:val="center"/>
            <w:tcMar>
              <w:top w:w="70" w:type="dxa"/>
              <w:start w:w="80" w:type="dxa"/>
              <w:bottom w:w="70" w:type="dxa"/>
              <w:end w:w="80" w:type="dxa"/>
            </w:tcMar>
          </w:tcPr>
          <w:p>
            <w:pPr>
              <w:pStyle w:val="SHTKMeta"/>
            </w:pPr>
            <w:r>
              <w:t>병렬하여 논난할 수 없음</w:t>
            </w:r>
          </w:p>
        </w:tc>
        <w:tc>
          <w:tcPr>
            <w:tcW w:type="dxa" w:w="3289"/>
            <w:vAlign w:val="center"/>
            <w:tcMar>
              <w:top w:w="70" w:type="dxa"/>
              <w:start w:w="80" w:type="dxa"/>
              <w:bottom w:w="70" w:type="dxa"/>
              <w:end w:w="80" w:type="dxa"/>
            </w:tcMar>
          </w:tcPr>
          <w:p>
            <w:pPr>
              <w:pStyle w:val="SHTKMeta"/>
            </w:pPr>
            <w:r>
              <w:t>명칭을 별개의 성으로 세우는 난문을 부정</w:t>
            </w:r>
          </w:p>
        </w:tc>
      </w:tr>
      <w:tr>
        <w:tc>
          <w:tcPr>
            <w:tcW w:type="dxa" w:w="3289"/>
            <w:vAlign w:val="center"/>
            <w:tcMar>
              <w:top w:w="70" w:type="dxa"/>
              <w:start w:w="80" w:type="dxa"/>
              <w:bottom w:w="70" w:type="dxa"/>
              <w:end w:w="80" w:type="dxa"/>
            </w:tcMar>
            <w:shd w:fill="F7F9FA"/>
          </w:tcPr>
          <w:p>
            <w:pPr>
              <w:pStyle w:val="SHTKMeta"/>
            </w:pPr>
            <w:r>
              <w:t>強假名</w:t>
            </w:r>
          </w:p>
        </w:tc>
        <w:tc>
          <w:tcPr>
            <w:tcW w:type="dxa" w:w="3289"/>
            <w:vAlign w:val="center"/>
            <w:tcMar>
              <w:top w:w="70" w:type="dxa"/>
              <w:start w:w="80" w:type="dxa"/>
              <w:bottom w:w="70" w:type="dxa"/>
              <w:end w:w="80" w:type="dxa"/>
            </w:tcMar>
          </w:tcPr>
          <w:p>
            <w:pPr>
              <w:pStyle w:val="SHTKMeta"/>
            </w:pPr>
            <w:r>
              <w:t>억지로 붙인 가명</w:t>
            </w:r>
          </w:p>
        </w:tc>
        <w:tc>
          <w:tcPr>
            <w:tcW w:type="dxa" w:w="3289"/>
            <w:vAlign w:val="center"/>
            <w:tcMar>
              <w:top w:w="70" w:type="dxa"/>
              <w:start w:w="80" w:type="dxa"/>
              <w:bottom w:w="70" w:type="dxa"/>
              <w:end w:w="80" w:type="dxa"/>
            </w:tcMar>
          </w:tcPr>
          <w:p>
            <w:pPr>
              <w:pStyle w:val="SHTKMeta"/>
            </w:pPr>
            <w:r>
              <w:t>정성·정인·정과 등의 방편적 명명</w:t>
            </w:r>
          </w:p>
        </w:tc>
      </w:tr>
      <w:tr>
        <w:tc>
          <w:tcPr>
            <w:tcW w:type="dxa" w:w="3289"/>
            <w:vAlign w:val="center"/>
            <w:tcMar>
              <w:top w:w="70" w:type="dxa"/>
              <w:start w:w="80" w:type="dxa"/>
              <w:bottom w:w="70" w:type="dxa"/>
              <w:end w:w="80" w:type="dxa"/>
            </w:tcMar>
            <w:shd w:fill="F7F9FA"/>
          </w:tcPr>
          <w:p>
            <w:pPr>
              <w:pStyle w:val="SHTKMeta"/>
            </w:pPr>
            <w:r>
              <w:t>正法・正道・正性・正因果</w:t>
            </w:r>
          </w:p>
        </w:tc>
        <w:tc>
          <w:tcPr>
            <w:tcW w:type="dxa" w:w="3289"/>
            <w:vAlign w:val="center"/>
            <w:tcMar>
              <w:top w:w="70" w:type="dxa"/>
              <w:start w:w="80" w:type="dxa"/>
              <w:bottom w:w="70" w:type="dxa"/>
              <w:end w:w="80" w:type="dxa"/>
            </w:tcMar>
          </w:tcPr>
          <w:p>
            <w:pPr>
              <w:pStyle w:val="SHTKMeta"/>
            </w:pPr>
            <w:r>
              <w:t>정법·정도·정성·정인·정과</w:t>
            </w:r>
          </w:p>
        </w:tc>
        <w:tc>
          <w:tcPr>
            <w:tcW w:type="dxa" w:w="3289"/>
            <w:vAlign w:val="center"/>
            <w:tcMar>
              <w:top w:w="70" w:type="dxa"/>
              <w:start w:w="80" w:type="dxa"/>
              <w:bottom w:w="70" w:type="dxa"/>
              <w:end w:w="80" w:type="dxa"/>
            </w:tcMar>
          </w:tcPr>
          <w:p>
            <w:pPr>
              <w:pStyle w:val="SHTKMeta"/>
            </w:pPr>
            <w:r>
              <w:t>무량한 이름 가운데 예시</w:t>
            </w:r>
          </w:p>
        </w:tc>
      </w:tr>
      <w:tr>
        <w:tc>
          <w:tcPr>
            <w:tcW w:type="dxa" w:w="3289"/>
            <w:vAlign w:val="center"/>
            <w:tcMar>
              <w:top w:w="70" w:type="dxa"/>
              <w:start w:w="80" w:type="dxa"/>
              <w:bottom w:w="70" w:type="dxa"/>
              <w:end w:w="80" w:type="dxa"/>
            </w:tcMar>
            <w:shd w:fill="F7F9FA"/>
          </w:tcPr>
          <w:p>
            <w:pPr>
              <w:pStyle w:val="SHTKMeta"/>
            </w:pPr>
            <w:r>
              <w:t>天主隨義作名十一</w:t>
            </w:r>
          </w:p>
        </w:tc>
        <w:tc>
          <w:tcPr>
            <w:tcW w:type="dxa" w:w="3289"/>
            <w:vAlign w:val="center"/>
            <w:tcMar>
              <w:top w:w="70" w:type="dxa"/>
              <w:start w:w="80" w:type="dxa"/>
              <w:bottom w:w="70" w:type="dxa"/>
              <w:end w:w="80" w:type="dxa"/>
            </w:tcMar>
          </w:tcPr>
          <w:p>
            <w:pPr>
              <w:pStyle w:val="SHTKMeta"/>
            </w:pPr>
            <w:r>
              <w:t>천주는 뜻에 따라 열한 이름을 지음</w:t>
            </w:r>
          </w:p>
        </w:tc>
        <w:tc>
          <w:tcPr>
            <w:tcW w:type="dxa" w:w="3289"/>
            <w:vAlign w:val="center"/>
            <w:tcMar>
              <w:top w:w="70" w:type="dxa"/>
              <w:start w:w="80" w:type="dxa"/>
              <w:bottom w:w="70" w:type="dxa"/>
              <w:end w:w="80" w:type="dxa"/>
            </w:tcMar>
          </w:tcPr>
          <w:p>
            <w:pPr>
              <w:pStyle w:val="SHTKMeta"/>
            </w:pPr>
            <w:r>
              <w:t>『대경』 제31권 인용</w:t>
            </w:r>
          </w:p>
        </w:tc>
      </w:tr>
      <w:tr>
        <w:tc>
          <w:tcPr>
            <w:tcW w:type="dxa" w:w="3289"/>
            <w:vAlign w:val="center"/>
            <w:tcMar>
              <w:top w:w="70" w:type="dxa"/>
              <w:start w:w="80" w:type="dxa"/>
              <w:bottom w:w="70" w:type="dxa"/>
              <w:end w:w="80" w:type="dxa"/>
            </w:tcMar>
            <w:shd w:fill="F7F9FA"/>
          </w:tcPr>
          <w:p>
            <w:pPr>
              <w:pStyle w:val="SHTKMeta"/>
            </w:pPr>
            <w:r>
              <w:t>帝釋</w:t>
            </w:r>
          </w:p>
        </w:tc>
        <w:tc>
          <w:tcPr>
            <w:tcW w:type="dxa" w:w="3289"/>
            <w:vAlign w:val="center"/>
            <w:tcMar>
              <w:top w:w="70" w:type="dxa"/>
              <w:start w:w="80" w:type="dxa"/>
              <w:bottom w:w="70" w:type="dxa"/>
              <w:end w:w="80" w:type="dxa"/>
            </w:tcMar>
          </w:tcPr>
          <w:p>
            <w:pPr>
              <w:pStyle w:val="SHTKMeta"/>
            </w:pPr>
            <w:r>
              <w:t>제석</w:t>
            </w:r>
          </w:p>
        </w:tc>
        <w:tc>
          <w:tcPr>
            <w:tcW w:type="dxa" w:w="3289"/>
            <w:vAlign w:val="center"/>
            <w:tcMar>
              <w:top w:w="70" w:type="dxa"/>
              <w:start w:w="80" w:type="dxa"/>
              <w:bottom w:w="70" w:type="dxa"/>
              <w:end w:w="80" w:type="dxa"/>
            </w:tcMar>
          </w:tcPr>
          <w:p>
            <w:pPr>
              <w:pStyle w:val="SHTKMeta"/>
            </w:pPr>
            <w:r>
              <w:t>천주의 첫째 이름</w:t>
            </w:r>
          </w:p>
        </w:tc>
      </w:tr>
      <w:tr>
        <w:tc>
          <w:tcPr>
            <w:tcW w:type="dxa" w:w="3289"/>
            <w:vAlign w:val="center"/>
            <w:tcMar>
              <w:top w:w="70" w:type="dxa"/>
              <w:start w:w="80" w:type="dxa"/>
              <w:bottom w:w="70" w:type="dxa"/>
              <w:end w:w="80" w:type="dxa"/>
            </w:tcMar>
            <w:shd w:fill="F7F9FA"/>
          </w:tcPr>
          <w:p>
            <w:pPr>
              <w:pStyle w:val="SHTKMeta"/>
            </w:pPr>
            <w:r>
              <w:t>憍尸迦</w:t>
            </w:r>
          </w:p>
        </w:tc>
        <w:tc>
          <w:tcPr>
            <w:tcW w:type="dxa" w:w="3289"/>
            <w:vAlign w:val="center"/>
            <w:tcMar>
              <w:top w:w="70" w:type="dxa"/>
              <w:start w:w="80" w:type="dxa"/>
              <w:bottom w:w="70" w:type="dxa"/>
              <w:end w:w="80" w:type="dxa"/>
            </w:tcMar>
          </w:tcPr>
          <w:p>
            <w:pPr>
              <w:pStyle w:val="SHTKMeta"/>
            </w:pPr>
            <w:r>
              <w:t>교시가</w:t>
            </w:r>
          </w:p>
        </w:tc>
        <w:tc>
          <w:tcPr>
            <w:tcW w:type="dxa" w:w="3289"/>
            <w:vAlign w:val="center"/>
            <w:tcMar>
              <w:top w:w="70" w:type="dxa"/>
              <w:start w:w="80" w:type="dxa"/>
              <w:bottom w:w="70" w:type="dxa"/>
              <w:end w:w="80" w:type="dxa"/>
            </w:tcMar>
          </w:tcPr>
          <w:p>
            <w:pPr>
              <w:pStyle w:val="SHTKMeta"/>
            </w:pPr>
            <w:r>
              <w:t>천주의 둘째 이름</w:t>
            </w:r>
          </w:p>
        </w:tc>
      </w:tr>
      <w:tr>
        <w:tc>
          <w:tcPr>
            <w:tcW w:type="dxa" w:w="3289"/>
            <w:vAlign w:val="center"/>
            <w:tcMar>
              <w:top w:w="70" w:type="dxa"/>
              <w:start w:w="80" w:type="dxa"/>
              <w:bottom w:w="70" w:type="dxa"/>
              <w:end w:w="80" w:type="dxa"/>
            </w:tcMar>
            <w:shd w:fill="F7F9FA"/>
          </w:tcPr>
          <w:p>
            <w:pPr>
              <w:pStyle w:val="SHTKMeta"/>
            </w:pPr>
            <w:r>
              <w:t>婆嗟婆</w:t>
            </w:r>
          </w:p>
        </w:tc>
        <w:tc>
          <w:tcPr>
            <w:tcW w:type="dxa" w:w="3289"/>
            <w:vAlign w:val="center"/>
            <w:tcMar>
              <w:top w:w="70" w:type="dxa"/>
              <w:start w:w="80" w:type="dxa"/>
              <w:bottom w:w="70" w:type="dxa"/>
              <w:end w:w="80" w:type="dxa"/>
            </w:tcMar>
          </w:tcPr>
          <w:p>
            <w:pPr>
              <w:pStyle w:val="SHTKMeta"/>
            </w:pPr>
            <w:r>
              <w:t>바사바</w:t>
            </w:r>
          </w:p>
        </w:tc>
        <w:tc>
          <w:tcPr>
            <w:tcW w:type="dxa" w:w="3289"/>
            <w:vAlign w:val="center"/>
            <w:tcMar>
              <w:top w:w="70" w:type="dxa"/>
              <w:start w:w="80" w:type="dxa"/>
              <w:bottom w:w="70" w:type="dxa"/>
              <w:end w:w="80" w:type="dxa"/>
            </w:tcMar>
          </w:tcPr>
          <w:p>
            <w:pPr>
              <w:pStyle w:val="SHTKMeta"/>
            </w:pPr>
            <w:r>
              <w:t>천주의 셋째 이름</w:t>
            </w:r>
          </w:p>
        </w:tc>
      </w:tr>
      <w:tr>
        <w:tc>
          <w:tcPr>
            <w:tcW w:type="dxa" w:w="3289"/>
            <w:vAlign w:val="center"/>
            <w:tcMar>
              <w:top w:w="70" w:type="dxa"/>
              <w:start w:w="80" w:type="dxa"/>
              <w:bottom w:w="70" w:type="dxa"/>
              <w:end w:w="80" w:type="dxa"/>
            </w:tcMar>
            <w:shd w:fill="F7F9FA"/>
          </w:tcPr>
          <w:p>
            <w:pPr>
              <w:pStyle w:val="SHTKMeta"/>
            </w:pPr>
            <w:r>
              <w:t>好嚴餝</w:t>
            </w:r>
          </w:p>
        </w:tc>
        <w:tc>
          <w:tcPr>
            <w:tcW w:type="dxa" w:w="3289"/>
            <w:vAlign w:val="center"/>
            <w:tcMar>
              <w:top w:w="70" w:type="dxa"/>
              <w:start w:w="80" w:type="dxa"/>
              <w:bottom w:w="70" w:type="dxa"/>
              <w:end w:w="80" w:type="dxa"/>
            </w:tcMar>
          </w:tcPr>
          <w:p>
            <w:pPr>
              <w:pStyle w:val="SHTKMeta"/>
            </w:pPr>
            <w:r>
              <w:t>장엄하기를 좋아함</w:t>
            </w:r>
          </w:p>
        </w:tc>
        <w:tc>
          <w:tcPr>
            <w:tcW w:type="dxa" w:w="3289"/>
            <w:vAlign w:val="center"/>
            <w:tcMar>
              <w:top w:w="70" w:type="dxa"/>
              <w:start w:w="80" w:type="dxa"/>
              <w:bottom w:w="70" w:type="dxa"/>
              <w:end w:w="80" w:type="dxa"/>
            </w:tcMar>
          </w:tcPr>
          <w:p>
            <w:pPr>
              <w:pStyle w:val="SHTKMeta"/>
            </w:pPr>
            <w:r>
              <w:t>바사바의 이름 풀이, 구문·판독 유보</w:t>
            </w:r>
          </w:p>
        </w:tc>
      </w:tr>
      <w:tr>
        <w:tc>
          <w:tcPr>
            <w:tcW w:type="dxa" w:w="3289"/>
            <w:vAlign w:val="center"/>
            <w:tcMar>
              <w:top w:w="70" w:type="dxa"/>
              <w:start w:w="80" w:type="dxa"/>
              <w:bottom w:w="70" w:type="dxa"/>
              <w:end w:w="80" w:type="dxa"/>
            </w:tcMar>
            <w:shd w:fill="F7F9FA"/>
          </w:tcPr>
          <w:p>
            <w:pPr>
              <w:pStyle w:val="SHTKMeta"/>
            </w:pPr>
            <w:r>
              <w:t>正性中有正因・正果</w:t>
            </w:r>
          </w:p>
        </w:tc>
        <w:tc>
          <w:tcPr>
            <w:tcW w:type="dxa" w:w="3289"/>
            <w:vAlign w:val="center"/>
            <w:tcMar>
              <w:top w:w="70" w:type="dxa"/>
              <w:start w:w="80" w:type="dxa"/>
              <w:bottom w:w="70" w:type="dxa"/>
              <w:end w:w="80" w:type="dxa"/>
            </w:tcMar>
          </w:tcPr>
          <w:p>
            <w:pPr>
              <w:pStyle w:val="SHTKMeta"/>
            </w:pPr>
            <w:r>
              <w:t>정성 가운데 정인·정과가 있음</w:t>
            </w:r>
          </w:p>
        </w:tc>
        <w:tc>
          <w:tcPr>
            <w:tcW w:type="dxa" w:w="3289"/>
            <w:vAlign w:val="center"/>
            <w:tcMar>
              <w:top w:w="70" w:type="dxa"/>
              <w:start w:w="80" w:type="dxa"/>
              <w:bottom w:w="70" w:type="dxa"/>
              <w:end w:w="80" w:type="dxa"/>
            </w:tcMar>
          </w:tcPr>
          <w:p>
            <w:pPr>
              <w:pStyle w:val="SHTKMeta"/>
            </w:pPr>
            <w:r>
              <w:t>正因此의 구두·OCR 유보</w:t>
            </w:r>
          </w:p>
        </w:tc>
      </w:tr>
      <w:tr>
        <w:tc>
          <w:tcPr>
            <w:tcW w:type="dxa" w:w="3289"/>
            <w:vAlign w:val="center"/>
            <w:tcMar>
              <w:top w:w="70" w:type="dxa"/>
              <w:start w:w="80" w:type="dxa"/>
              <w:bottom w:w="70" w:type="dxa"/>
              <w:end w:w="80" w:type="dxa"/>
            </w:tcMar>
            <w:shd w:fill="F7F9FA"/>
          </w:tcPr>
          <w:p>
            <w:pPr>
              <w:pStyle w:val="SHTKMeta"/>
            </w:pPr>
            <w:r>
              <w:t>緣性中有緣因・無緣果</w:t>
            </w:r>
          </w:p>
        </w:tc>
        <w:tc>
          <w:tcPr>
            <w:tcW w:type="dxa" w:w="3289"/>
            <w:vAlign w:val="center"/>
            <w:tcMar>
              <w:top w:w="70" w:type="dxa"/>
              <w:start w:w="80" w:type="dxa"/>
              <w:bottom w:w="70" w:type="dxa"/>
              <w:end w:w="80" w:type="dxa"/>
            </w:tcMar>
          </w:tcPr>
          <w:p>
            <w:pPr>
              <w:pStyle w:val="SHTKMeta"/>
            </w:pPr>
            <w:r>
              <w:t>연성 가운데 연인은 있고 연과는 없음</w:t>
            </w:r>
          </w:p>
        </w:tc>
        <w:tc>
          <w:tcPr>
            <w:tcW w:type="dxa" w:w="3289"/>
            <w:vAlign w:val="center"/>
            <w:tcMar>
              <w:top w:w="70" w:type="dxa"/>
              <w:start w:w="80" w:type="dxa"/>
              <w:bottom w:w="70" w:type="dxa"/>
              <w:end w:w="80" w:type="dxa"/>
            </w:tcMar>
          </w:tcPr>
          <w:p>
            <w:pPr>
              <w:pStyle w:val="SHTKMeta"/>
            </w:pPr>
            <w:r>
              <w:t>질문의 첫 교차 가정</w:t>
            </w:r>
          </w:p>
        </w:tc>
      </w:tr>
      <w:tr>
        <w:tc>
          <w:tcPr>
            <w:tcW w:type="dxa" w:w="3289"/>
            <w:vAlign w:val="center"/>
            <w:tcMar>
              <w:top w:w="70" w:type="dxa"/>
              <w:start w:w="80" w:type="dxa"/>
              <w:bottom w:w="70" w:type="dxa"/>
              <w:end w:w="80" w:type="dxa"/>
            </w:tcMar>
            <w:shd w:fill="F7F9FA"/>
          </w:tcPr>
          <w:p>
            <w:pPr>
              <w:pStyle w:val="SHTKMeta"/>
            </w:pPr>
            <w:r>
              <w:t>有緣果無緣因</w:t>
            </w:r>
          </w:p>
        </w:tc>
        <w:tc>
          <w:tcPr>
            <w:tcW w:type="dxa" w:w="3289"/>
            <w:vAlign w:val="center"/>
            <w:tcMar>
              <w:top w:w="70" w:type="dxa"/>
              <w:start w:w="80" w:type="dxa"/>
              <w:bottom w:w="70" w:type="dxa"/>
              <w:end w:w="80" w:type="dxa"/>
            </w:tcMar>
          </w:tcPr>
          <w:p>
            <w:pPr>
              <w:pStyle w:val="SHTKMeta"/>
            </w:pPr>
            <w:r>
              <w:t>연과가 있으면 연인은 없음</w:t>
            </w:r>
          </w:p>
        </w:tc>
        <w:tc>
          <w:tcPr>
            <w:tcW w:type="dxa" w:w="3289"/>
            <w:vAlign w:val="center"/>
            <w:tcMar>
              <w:top w:w="70" w:type="dxa"/>
              <w:start w:w="80" w:type="dxa"/>
              <w:bottom w:w="70" w:type="dxa"/>
              <w:end w:w="80" w:type="dxa"/>
            </w:tcMar>
          </w:tcPr>
          <w:p>
            <w:pPr>
              <w:pStyle w:val="SHTKMeta"/>
            </w:pPr>
            <w:r>
              <w:t>질문의 둘째 교차 가정</w:t>
            </w:r>
          </w:p>
        </w:tc>
      </w:tr>
      <w:tr>
        <w:tc>
          <w:tcPr>
            <w:tcW w:type="dxa" w:w="3289"/>
            <w:vAlign w:val="center"/>
            <w:tcMar>
              <w:top w:w="70" w:type="dxa"/>
              <w:start w:w="80" w:type="dxa"/>
              <w:bottom w:w="70" w:type="dxa"/>
              <w:end w:w="80" w:type="dxa"/>
            </w:tcMar>
            <w:shd w:fill="F7F9FA"/>
          </w:tcPr>
          <w:p>
            <w:pPr>
              <w:pStyle w:val="SHTKMeta"/>
            </w:pPr>
            <w:r>
              <w:t>緣因對緣果・正因對正果</w:t>
            </w:r>
          </w:p>
        </w:tc>
        <w:tc>
          <w:tcPr>
            <w:tcW w:type="dxa" w:w="3289"/>
            <w:vAlign w:val="center"/>
            <w:tcMar>
              <w:top w:w="70" w:type="dxa"/>
              <w:start w:w="80" w:type="dxa"/>
              <w:bottom w:w="70" w:type="dxa"/>
              <w:end w:w="80" w:type="dxa"/>
            </w:tcMar>
          </w:tcPr>
          <w:p>
            <w:pPr>
              <w:pStyle w:val="SHTKMeta"/>
            </w:pPr>
            <w:r>
              <w:t>연인·연과와 정인·정과를 상대함</w:t>
            </w:r>
          </w:p>
        </w:tc>
        <w:tc>
          <w:tcPr>
            <w:tcW w:type="dxa" w:w="3289"/>
            <w:vAlign w:val="center"/>
            <w:tcMar>
              <w:top w:w="70" w:type="dxa"/>
              <w:start w:w="80" w:type="dxa"/>
              <w:bottom w:w="70" w:type="dxa"/>
              <w:end w:w="80" w:type="dxa"/>
            </w:tcMar>
          </w:tcPr>
          <w:p>
            <w:pPr>
              <w:pStyle w:val="SHTKMeta"/>
            </w:pPr>
            <w:r>
              <w:t>여섯·일곱 성이 되는 가정</w:t>
            </w:r>
          </w:p>
        </w:tc>
      </w:tr>
      <w:tr>
        <w:tc>
          <w:tcPr>
            <w:tcW w:type="dxa" w:w="3289"/>
            <w:vAlign w:val="center"/>
            <w:tcMar>
              <w:top w:w="70" w:type="dxa"/>
              <w:start w:w="80" w:type="dxa"/>
              <w:bottom w:w="70" w:type="dxa"/>
              <w:end w:w="80" w:type="dxa"/>
            </w:tcMar>
            <w:shd w:fill="F7F9FA"/>
          </w:tcPr>
          <w:p>
            <w:pPr>
              <w:pStyle w:val="SHTKMeta"/>
            </w:pPr>
            <w:r>
              <w:t>不對唯有三種性</w:t>
            </w:r>
          </w:p>
        </w:tc>
        <w:tc>
          <w:tcPr>
            <w:tcW w:type="dxa" w:w="3289"/>
            <w:vAlign w:val="center"/>
            <w:tcMar>
              <w:top w:w="70" w:type="dxa"/>
              <w:start w:w="80" w:type="dxa"/>
              <w:bottom w:w="70" w:type="dxa"/>
              <w:end w:w="80" w:type="dxa"/>
            </w:tcMar>
          </w:tcPr>
          <w:p>
            <w:pPr>
              <w:pStyle w:val="SHTKMeta"/>
            </w:pPr>
            <w:r>
              <w:t>상대하지 않으면 오직 세 성</w:t>
            </w:r>
          </w:p>
        </w:tc>
        <w:tc>
          <w:tcPr>
            <w:tcW w:type="dxa" w:w="3289"/>
            <w:vAlign w:val="center"/>
            <w:tcMar>
              <w:top w:w="70" w:type="dxa"/>
              <w:start w:w="80" w:type="dxa"/>
              <w:bottom w:w="70" w:type="dxa"/>
              <w:end w:w="80" w:type="dxa"/>
            </w:tcMar>
          </w:tcPr>
          <w:p>
            <w:pPr>
              <w:pStyle w:val="SHTKMeta"/>
            </w:pPr>
            <w:r>
              <w:t>수량상의 난문</w:t>
            </w:r>
          </w:p>
        </w:tc>
      </w:tr>
      <w:tr>
        <w:tc>
          <w:tcPr>
            <w:tcW w:type="dxa" w:w="3289"/>
            <w:vAlign w:val="center"/>
            <w:tcMar>
              <w:top w:w="70" w:type="dxa"/>
              <w:start w:w="80" w:type="dxa"/>
              <w:bottom w:w="70" w:type="dxa"/>
              <w:end w:w="80" w:type="dxa"/>
            </w:tcMar>
            <w:shd w:fill="F7F9FA"/>
          </w:tcPr>
          <w:p>
            <w:pPr>
              <w:pStyle w:val="SHTKMeta"/>
            </w:pPr>
            <w:r>
              <w:t>若對則有六七性</w:t>
            </w:r>
          </w:p>
        </w:tc>
        <w:tc>
          <w:tcPr>
            <w:tcW w:type="dxa" w:w="3289"/>
            <w:vAlign w:val="center"/>
            <w:tcMar>
              <w:top w:w="70" w:type="dxa"/>
              <w:start w:w="80" w:type="dxa"/>
              <w:bottom w:w="70" w:type="dxa"/>
              <w:end w:w="80" w:type="dxa"/>
            </w:tcMar>
          </w:tcPr>
          <w:p>
            <w:pPr>
              <w:pStyle w:val="SHTKMeta"/>
            </w:pPr>
            <w:r>
              <w:t>상대하면 여섯·일곱 성</w:t>
            </w:r>
          </w:p>
        </w:tc>
        <w:tc>
          <w:tcPr>
            <w:tcW w:type="dxa" w:w="3289"/>
            <w:vAlign w:val="center"/>
            <w:tcMar>
              <w:top w:w="70" w:type="dxa"/>
              <w:start w:w="80" w:type="dxa"/>
              <w:bottom w:w="70" w:type="dxa"/>
              <w:end w:w="80" w:type="dxa"/>
            </w:tcMar>
          </w:tcPr>
          <w:p>
            <w:pPr>
              <w:pStyle w:val="SHTKMeta"/>
            </w:pPr>
            <w:r>
              <w:t>六七의 배열 보존</w:t>
            </w:r>
          </w:p>
        </w:tc>
      </w:tr>
      <w:tr>
        <w:tc>
          <w:tcPr>
            <w:tcW w:type="dxa" w:w="3289"/>
            <w:vAlign w:val="center"/>
            <w:tcMar>
              <w:top w:w="70" w:type="dxa"/>
              <w:start w:w="80" w:type="dxa"/>
              <w:bottom w:w="70" w:type="dxa"/>
              <w:end w:w="80" w:type="dxa"/>
            </w:tcMar>
            <w:shd w:fill="F7F9FA"/>
          </w:tcPr>
          <w:p>
            <w:pPr>
              <w:pStyle w:val="SHTKMeta"/>
            </w:pPr>
            <w:r>
              <w:t>非因非果因・帖[彳*古]名正因</w:t>
            </w:r>
          </w:p>
        </w:tc>
        <w:tc>
          <w:tcPr>
            <w:tcW w:type="dxa" w:w="3289"/>
            <w:vAlign w:val="center"/>
            <w:tcMar>
              <w:top w:w="70" w:type="dxa"/>
              <w:start w:w="80" w:type="dxa"/>
              <w:bottom w:w="70" w:type="dxa"/>
              <w:end w:w="80" w:type="dxa"/>
            </w:tcMar>
          </w:tcPr>
          <w:p>
            <w:pPr>
              <w:pStyle w:val="SHTKMeta"/>
            </w:pPr>
            <w:r>
              <w:t>비인비과에 인의 이름을 붙여 정인이라 함</w:t>
            </w:r>
          </w:p>
        </w:tc>
        <w:tc>
          <w:tcPr>
            <w:tcW w:type="dxa" w:w="3289"/>
            <w:vAlign w:val="center"/>
            <w:tcMar>
              <w:top w:w="70" w:type="dxa"/>
              <w:start w:w="80" w:type="dxa"/>
              <w:bottom w:w="70" w:type="dxa"/>
              <w:end w:w="80" w:type="dxa"/>
            </w:tcMar>
          </w:tcPr>
          <w:p>
            <w:pPr>
              <w:pStyle w:val="SHTKMeta"/>
            </w:pPr>
            <w:r>
              <w:t>구두와 결합 문자 판독 유보</w:t>
            </w:r>
          </w:p>
        </w:tc>
      </w:tr>
      <w:tr>
        <w:tc>
          <w:tcPr>
            <w:tcW w:type="dxa" w:w="3289"/>
            <w:vAlign w:val="center"/>
            <w:tcMar>
              <w:top w:w="70" w:type="dxa"/>
              <w:start w:w="80" w:type="dxa"/>
              <w:bottom w:w="70" w:type="dxa"/>
              <w:end w:w="80" w:type="dxa"/>
            </w:tcMar>
            <w:shd w:fill="F7F9FA"/>
          </w:tcPr>
          <w:p>
            <w:pPr>
              <w:pStyle w:val="SHTKMeta"/>
            </w:pPr>
            <w:r>
              <w:t>無果亦無因・非因果</w:t>
            </w:r>
          </w:p>
        </w:tc>
        <w:tc>
          <w:tcPr>
            <w:tcW w:type="dxa" w:w="3289"/>
            <w:vAlign w:val="center"/>
            <w:tcMar>
              <w:top w:w="70" w:type="dxa"/>
              <w:start w:w="80" w:type="dxa"/>
              <w:bottom w:w="70" w:type="dxa"/>
              <w:end w:w="80" w:type="dxa"/>
            </w:tcMar>
          </w:tcPr>
          <w:p>
            <w:pPr>
              <w:pStyle w:val="SHTKMeta"/>
            </w:pPr>
            <w:r>
              <w:t>과도 인도 없으므로 비인과임</w:t>
            </w:r>
          </w:p>
        </w:tc>
        <w:tc>
          <w:tcPr>
            <w:tcW w:type="dxa" w:w="3289"/>
            <w:vAlign w:val="center"/>
            <w:tcMar>
              <w:top w:w="70" w:type="dxa"/>
              <w:start w:w="80" w:type="dxa"/>
              <w:bottom w:w="70" w:type="dxa"/>
              <w:end w:w="80" w:type="dxa"/>
            </w:tcMar>
          </w:tcPr>
          <w:p>
            <w:pPr>
              <w:pStyle w:val="SHTKMeta"/>
            </w:pPr>
            <w:r>
              <w:t>가명과 실제 체의 구별</w:t>
            </w:r>
          </w:p>
        </w:tc>
      </w:tr>
      <w:tr>
        <w:tc>
          <w:tcPr>
            <w:tcW w:type="dxa" w:w="3289"/>
            <w:vAlign w:val="center"/>
            <w:tcMar>
              <w:top w:w="70" w:type="dxa"/>
              <w:start w:w="80" w:type="dxa"/>
              <w:bottom w:w="70" w:type="dxa"/>
              <w:end w:w="80" w:type="dxa"/>
            </w:tcMar>
            <w:shd w:fill="F7F9FA"/>
          </w:tcPr>
          <w:p>
            <w:pPr>
              <w:pStyle w:val="SHTKMeta"/>
            </w:pPr>
            <w:r>
              <w:t>果名帖[彳*古]名正果</w:t>
            </w:r>
          </w:p>
        </w:tc>
        <w:tc>
          <w:tcPr>
            <w:tcW w:type="dxa" w:w="3289"/>
            <w:vAlign w:val="center"/>
            <w:tcMar>
              <w:top w:w="70" w:type="dxa"/>
              <w:start w:w="80" w:type="dxa"/>
              <w:bottom w:w="70" w:type="dxa"/>
              <w:end w:w="80" w:type="dxa"/>
            </w:tcMar>
          </w:tcPr>
          <w:p>
            <w:pPr>
              <w:pStyle w:val="SHTKMeta"/>
            </w:pPr>
            <w:r>
              <w:t>과의 이름을 붙여 정과라 함</w:t>
            </w:r>
          </w:p>
        </w:tc>
        <w:tc>
          <w:tcPr>
            <w:tcW w:type="dxa" w:w="3289"/>
            <w:vAlign w:val="center"/>
            <w:tcMar>
              <w:top w:w="70" w:type="dxa"/>
              <w:start w:w="80" w:type="dxa"/>
              <w:bottom w:w="70" w:type="dxa"/>
              <w:end w:w="80" w:type="dxa"/>
            </w:tcMar>
          </w:tcPr>
          <w:p>
            <w:pPr>
              <w:pStyle w:val="SHTKMeta"/>
            </w:pPr>
            <w:r>
              <w:t>생략된 대상은 정성으로 이해</w:t>
            </w:r>
          </w:p>
        </w:tc>
      </w:tr>
      <w:tr>
        <w:tc>
          <w:tcPr>
            <w:tcW w:type="dxa" w:w="3289"/>
            <w:vAlign w:val="center"/>
            <w:tcMar>
              <w:top w:w="70" w:type="dxa"/>
              <w:start w:w="80" w:type="dxa"/>
              <w:bottom w:w="70" w:type="dxa"/>
              <w:end w:w="80" w:type="dxa"/>
            </w:tcMar>
            <w:shd w:fill="F7F9FA"/>
          </w:tcPr>
          <w:p>
            <w:pPr>
              <w:pStyle w:val="SHTKMeta"/>
            </w:pPr>
            <w:r>
              <w:t>唯有五性・無七六性</w:t>
            </w:r>
          </w:p>
        </w:tc>
        <w:tc>
          <w:tcPr>
            <w:tcW w:type="dxa" w:w="3289"/>
            <w:vAlign w:val="center"/>
            <w:tcMar>
              <w:top w:w="70" w:type="dxa"/>
              <w:start w:w="80" w:type="dxa"/>
              <w:bottom w:w="70" w:type="dxa"/>
              <w:end w:w="80" w:type="dxa"/>
            </w:tcMar>
          </w:tcPr>
          <w:p>
            <w:pPr>
              <w:pStyle w:val="SHTKMeta"/>
            </w:pPr>
            <w:r>
              <w:t>오직 다섯 성이며 일곱·여섯 성은 없음</w:t>
            </w:r>
          </w:p>
        </w:tc>
        <w:tc>
          <w:tcPr>
            <w:tcW w:type="dxa" w:w="3289"/>
            <w:vAlign w:val="center"/>
            <w:tcMar>
              <w:top w:w="70" w:type="dxa"/>
              <w:start w:w="80" w:type="dxa"/>
              <w:bottom w:w="70" w:type="dxa"/>
              <w:end w:w="80" w:type="dxa"/>
            </w:tcMar>
          </w:tcPr>
          <w:p>
            <w:pPr>
              <w:pStyle w:val="SHTKMeta"/>
            </w:pPr>
            <w:r>
              <w:t>정인·정과 명명에도 수량 불변</w:t>
            </w:r>
          </w:p>
        </w:tc>
      </w:tr>
      <w:tr>
        <w:tc>
          <w:tcPr>
            <w:tcW w:type="dxa" w:w="3289"/>
            <w:vAlign w:val="center"/>
            <w:tcMar>
              <w:top w:w="70" w:type="dxa"/>
              <w:start w:w="80" w:type="dxa"/>
              <w:bottom w:w="70" w:type="dxa"/>
              <w:end w:w="80" w:type="dxa"/>
            </w:tcMar>
            <w:shd w:fill="F7F9FA"/>
          </w:tcPr>
          <w:p>
            <w:pPr>
              <w:pStyle w:val="SHTKMeta"/>
            </w:pPr>
            <w:r>
              <w:t>正性因怙名正因</w:t>
            </w:r>
          </w:p>
        </w:tc>
        <w:tc>
          <w:tcPr>
            <w:tcW w:type="dxa" w:w="3289"/>
            <w:vAlign w:val="center"/>
            <w:tcMar>
              <w:top w:w="70" w:type="dxa"/>
              <w:start w:w="80" w:type="dxa"/>
              <w:bottom w:w="70" w:type="dxa"/>
              <w:end w:w="80" w:type="dxa"/>
            </w:tcMar>
          </w:tcPr>
          <w:p>
            <w:pPr>
              <w:pStyle w:val="SHTKMeta"/>
            </w:pPr>
            <w:r>
              <w:t>정성에 인의 이름을 붙여 정인이라 함</w:t>
            </w:r>
          </w:p>
        </w:tc>
        <w:tc>
          <w:tcPr>
            <w:tcW w:type="dxa" w:w="3289"/>
            <w:vAlign w:val="center"/>
            <w:tcMar>
              <w:top w:w="70" w:type="dxa"/>
              <w:start w:w="80" w:type="dxa"/>
              <w:bottom w:w="70" w:type="dxa"/>
              <w:end w:w="80" w:type="dxa"/>
            </w:tcMar>
          </w:tcPr>
          <w:p>
            <w:pPr>
              <w:pStyle w:val="SHTKMeta"/>
            </w:pPr>
            <w:r>
              <w:t>怙의 자형·기능 유보</w:t>
            </w:r>
          </w:p>
        </w:tc>
      </w:tr>
      <w:tr>
        <w:tc>
          <w:tcPr>
            <w:tcW w:type="dxa" w:w="3289"/>
            <w:vAlign w:val="center"/>
            <w:tcMar>
              <w:top w:w="70" w:type="dxa"/>
              <w:start w:w="80" w:type="dxa"/>
              <w:bottom w:w="70" w:type="dxa"/>
              <w:end w:w="80" w:type="dxa"/>
            </w:tcMar>
            <w:shd w:fill="F7F9FA"/>
          </w:tcPr>
          <w:p>
            <w:pPr>
              <w:pStyle w:val="SHTKMeta"/>
            </w:pPr>
            <w:r>
              <w:t>果怙名正果</w:t>
            </w:r>
          </w:p>
        </w:tc>
        <w:tc>
          <w:tcPr>
            <w:tcW w:type="dxa" w:w="3289"/>
            <w:vAlign w:val="center"/>
            <w:tcMar>
              <w:top w:w="70" w:type="dxa"/>
              <w:start w:w="80" w:type="dxa"/>
              <w:bottom w:w="70" w:type="dxa"/>
              <w:end w:w="80" w:type="dxa"/>
            </w:tcMar>
          </w:tcPr>
          <w:p>
            <w:pPr>
              <w:pStyle w:val="SHTKMeta"/>
            </w:pPr>
            <w:r>
              <w:t>과의 이름을 붙여 정과라 함</w:t>
            </w:r>
          </w:p>
        </w:tc>
        <w:tc>
          <w:tcPr>
            <w:tcW w:type="dxa" w:w="3289"/>
            <w:vAlign w:val="center"/>
            <w:tcMar>
              <w:top w:w="70" w:type="dxa"/>
              <w:start w:w="80" w:type="dxa"/>
              <w:bottom w:w="70" w:type="dxa"/>
              <w:end w:w="80" w:type="dxa"/>
            </w:tcMar>
          </w:tcPr>
          <w:p>
            <w:pPr>
              <w:pStyle w:val="SHTKMeta"/>
            </w:pPr>
            <w:r>
              <w:t>생략된 정성에 대한 명명으로 이해</w:t>
            </w:r>
          </w:p>
        </w:tc>
      </w:tr>
      <w:tr>
        <w:tc>
          <w:tcPr>
            <w:tcW w:type="dxa" w:w="3289"/>
            <w:vAlign w:val="center"/>
            <w:tcMar>
              <w:top w:w="70" w:type="dxa"/>
              <w:start w:w="80" w:type="dxa"/>
              <w:bottom w:w="70" w:type="dxa"/>
              <w:end w:w="80" w:type="dxa"/>
            </w:tcMar>
            <w:shd w:fill="F7F9FA"/>
          </w:tcPr>
          <w:p>
            <w:pPr>
              <w:pStyle w:val="SHTKMeta"/>
            </w:pPr>
            <w:r>
              <w:t>正因果無別體</w:t>
            </w:r>
          </w:p>
        </w:tc>
        <w:tc>
          <w:tcPr>
            <w:tcW w:type="dxa" w:w="3289"/>
            <w:vAlign w:val="center"/>
            <w:tcMar>
              <w:top w:w="70" w:type="dxa"/>
              <w:start w:w="80" w:type="dxa"/>
              <w:bottom w:w="70" w:type="dxa"/>
              <w:end w:w="80" w:type="dxa"/>
            </w:tcMar>
          </w:tcPr>
          <w:p>
            <w:pPr>
              <w:pStyle w:val="SHTKMeta"/>
            </w:pPr>
            <w:r>
              <w:t>정인과 정과는 별도의 체가 없음</w:t>
            </w:r>
          </w:p>
        </w:tc>
        <w:tc>
          <w:tcPr>
            <w:tcW w:type="dxa" w:w="3289"/>
            <w:vAlign w:val="center"/>
            <w:tcMar>
              <w:top w:w="70" w:type="dxa"/>
              <w:start w:w="80" w:type="dxa"/>
              <w:bottom w:w="70" w:type="dxa"/>
              <w:end w:w="80" w:type="dxa"/>
            </w:tcMar>
          </w:tcPr>
          <w:p>
            <w:pPr>
              <w:pStyle w:val="SHTKMeta"/>
            </w:pPr>
            <w:r>
              <w:t>둘째 正의 생략 가능성</w:t>
            </w:r>
          </w:p>
        </w:tc>
      </w:tr>
      <w:tr>
        <w:tc>
          <w:tcPr>
            <w:tcW w:type="dxa" w:w="3289"/>
            <w:vAlign w:val="center"/>
            <w:tcMar>
              <w:top w:w="70" w:type="dxa"/>
              <w:start w:w="80" w:type="dxa"/>
              <w:bottom w:w="70" w:type="dxa"/>
              <w:end w:w="80" w:type="dxa"/>
            </w:tcMar>
            <w:shd w:fill="F7F9FA"/>
          </w:tcPr>
          <w:p>
            <w:pPr>
              <w:pStyle w:val="SHTKMeta"/>
            </w:pPr>
            <w:r>
              <w:t>亦得正果</w:t>
            </w:r>
          </w:p>
        </w:tc>
        <w:tc>
          <w:tcPr>
            <w:tcW w:type="dxa" w:w="3289"/>
            <w:vAlign w:val="center"/>
            <w:tcMar>
              <w:top w:w="70" w:type="dxa"/>
              <w:start w:w="80" w:type="dxa"/>
              <w:bottom w:w="70" w:type="dxa"/>
              <w:end w:w="80" w:type="dxa"/>
            </w:tcMar>
          </w:tcPr>
          <w:p>
            <w:pPr>
              <w:pStyle w:val="SHTKMeta"/>
            </w:pPr>
            <w:r>
              <w:t>정과라고 해도 됨</w:t>
            </w:r>
          </w:p>
        </w:tc>
        <w:tc>
          <w:tcPr>
            <w:tcW w:type="dxa" w:w="3289"/>
            <w:vAlign w:val="center"/>
            <w:tcMar>
              <w:top w:w="70" w:type="dxa"/>
              <w:start w:w="80" w:type="dxa"/>
              <w:bottom w:w="70" w:type="dxa"/>
              <w:end w:w="80" w:type="dxa"/>
            </w:tcMar>
          </w:tcPr>
          <w:p>
            <w:pPr>
              <w:pStyle w:val="SHTKMeta"/>
            </w:pPr>
            <w:r>
              <w:t>답변의 양보</w:t>
            </w:r>
          </w:p>
        </w:tc>
      </w:tr>
      <w:tr>
        <w:tc>
          <w:tcPr>
            <w:tcW w:type="dxa" w:w="3289"/>
            <w:vAlign w:val="center"/>
            <w:tcMar>
              <w:top w:w="70" w:type="dxa"/>
              <w:start w:w="80" w:type="dxa"/>
              <w:bottom w:w="70" w:type="dxa"/>
              <w:end w:w="80" w:type="dxa"/>
            </w:tcMar>
            <w:shd w:fill="F7F9FA"/>
          </w:tcPr>
          <w:p>
            <w:pPr>
              <w:pStyle w:val="SHTKMeta"/>
            </w:pPr>
            <w:r>
              <w:t>從涅槃船入生死</w:t>
            </w:r>
          </w:p>
        </w:tc>
        <w:tc>
          <w:tcPr>
            <w:tcW w:type="dxa" w:w="3289"/>
            <w:vAlign w:val="center"/>
            <w:tcMar>
              <w:top w:w="70" w:type="dxa"/>
              <w:start w:w="80" w:type="dxa"/>
              <w:bottom w:w="70" w:type="dxa"/>
              <w:end w:w="80" w:type="dxa"/>
            </w:tcMar>
          </w:tcPr>
          <w:p>
            <w:pPr>
              <w:pStyle w:val="SHTKMeta"/>
            </w:pPr>
            <w:r>
              <w:t>열반의 배에서 생사로 들어감</w:t>
            </w:r>
          </w:p>
        </w:tc>
        <w:tc>
          <w:tcPr>
            <w:tcW w:type="dxa" w:w="3289"/>
            <w:vAlign w:val="center"/>
            <w:tcMar>
              <w:top w:w="70" w:type="dxa"/>
              <w:start w:w="80" w:type="dxa"/>
              <w:bottom w:w="70" w:type="dxa"/>
              <w:end w:w="80" w:type="dxa"/>
            </w:tcMar>
          </w:tcPr>
          <w:p>
            <w:pPr>
              <w:pStyle w:val="SHTKMeta"/>
            </w:pPr>
            <w:r>
              <w:t>船의 판독·비유 유보</w:t>
            </w:r>
          </w:p>
        </w:tc>
      </w:tr>
      <w:tr>
        <w:tc>
          <w:tcPr>
            <w:tcW w:type="dxa" w:w="3289"/>
            <w:vAlign w:val="center"/>
            <w:tcMar>
              <w:top w:w="70" w:type="dxa"/>
              <w:start w:w="80" w:type="dxa"/>
              <w:bottom w:w="70" w:type="dxa"/>
              <w:end w:w="80" w:type="dxa"/>
            </w:tcMar>
            <w:shd w:fill="F7F9FA"/>
          </w:tcPr>
          <w:p>
            <w:pPr>
              <w:pStyle w:val="SHTKMeta"/>
            </w:pPr>
            <w:r>
              <w:t>無性立一切法</w:t>
            </w:r>
          </w:p>
        </w:tc>
        <w:tc>
          <w:tcPr>
            <w:tcW w:type="dxa" w:w="3289"/>
            <w:vAlign w:val="center"/>
            <w:tcMar>
              <w:top w:w="70" w:type="dxa"/>
              <w:start w:w="80" w:type="dxa"/>
              <w:bottom w:w="70" w:type="dxa"/>
              <w:end w:w="80" w:type="dxa"/>
            </w:tcMar>
          </w:tcPr>
          <w:p>
            <w:pPr>
              <w:pStyle w:val="SHTKMeta"/>
            </w:pPr>
            <w:r>
              <w:t>무성에서 일체법을 세움</w:t>
            </w:r>
          </w:p>
        </w:tc>
        <w:tc>
          <w:tcPr>
            <w:tcW w:type="dxa" w:w="3289"/>
            <w:vAlign w:val="center"/>
            <w:tcMar>
              <w:top w:w="70" w:type="dxa"/>
              <w:start w:w="80" w:type="dxa"/>
              <w:bottom w:w="70" w:type="dxa"/>
              <w:end w:w="80" w:type="dxa"/>
            </w:tcMar>
          </w:tcPr>
          <w:p>
            <w:pPr>
              <w:pStyle w:val="SHTKMeta"/>
            </w:pPr>
            <w:r>
              <w:t>정인만을 밝히는 문맥의 근거</w:t>
            </w:r>
          </w:p>
        </w:tc>
      </w:tr>
      <w:tr>
        <w:tc>
          <w:tcPr>
            <w:tcW w:type="dxa" w:w="3289"/>
            <w:vAlign w:val="center"/>
            <w:tcMar>
              <w:top w:w="70" w:type="dxa"/>
              <w:start w:w="80" w:type="dxa"/>
              <w:bottom w:w="70" w:type="dxa"/>
              <w:end w:w="80" w:type="dxa"/>
            </w:tcMar>
            <w:shd w:fill="F7F9FA"/>
          </w:tcPr>
          <w:p>
            <w:pPr>
              <w:pStyle w:val="SHTKMeta"/>
            </w:pPr>
            <w:r>
              <w:t>正因不正果</w:t>
            </w:r>
          </w:p>
        </w:tc>
        <w:tc>
          <w:tcPr>
            <w:tcW w:type="dxa" w:w="3289"/>
            <w:vAlign w:val="center"/>
            <w:tcMar>
              <w:top w:w="70" w:type="dxa"/>
              <w:start w:w="80" w:type="dxa"/>
              <w:bottom w:w="70" w:type="dxa"/>
              <w:end w:w="80" w:type="dxa"/>
            </w:tcMar>
          </w:tcPr>
          <w:p>
            <w:pPr>
              <w:pStyle w:val="SHTKMeta"/>
            </w:pPr>
            <w:r>
              <w:t>정인이지 정과가 아님</w:t>
            </w:r>
          </w:p>
        </w:tc>
        <w:tc>
          <w:tcPr>
            <w:tcW w:type="dxa" w:w="3289"/>
            <w:vAlign w:val="center"/>
            <w:tcMar>
              <w:top w:w="70" w:type="dxa"/>
              <w:start w:w="80" w:type="dxa"/>
              <w:bottom w:w="70" w:type="dxa"/>
              <w:end w:w="80" w:type="dxa"/>
            </w:tcMar>
          </w:tcPr>
          <w:p>
            <w:pPr>
              <w:pStyle w:val="SHTKMeta"/>
            </w:pPr>
            <w:r>
              <w:t>이 문맥에서의 명명 제한</w:t>
            </w:r>
          </w:p>
        </w:tc>
      </w:tr>
      <w:tr>
        <w:tc>
          <w:tcPr>
            <w:tcW w:type="dxa" w:w="3289"/>
            <w:vAlign w:val="center"/>
            <w:tcMar>
              <w:top w:w="70" w:type="dxa"/>
              <w:start w:w="80" w:type="dxa"/>
              <w:bottom w:w="70" w:type="dxa"/>
              <w:end w:w="80" w:type="dxa"/>
            </w:tcMar>
            <w:shd w:fill="F7F9FA"/>
          </w:tcPr>
          <w:p>
            <w:pPr>
              <w:pStyle w:val="SHTKMeta"/>
            </w:pPr>
            <w:r>
              <w:t>一正性・緣正兩性・三性</w:t>
            </w:r>
          </w:p>
        </w:tc>
        <w:tc>
          <w:tcPr>
            <w:tcW w:type="dxa" w:w="3289"/>
            <w:vAlign w:val="center"/>
            <w:tcMar>
              <w:top w:w="70" w:type="dxa"/>
              <w:start w:w="80" w:type="dxa"/>
              <w:bottom w:w="70" w:type="dxa"/>
              <w:end w:w="80" w:type="dxa"/>
            </w:tcMar>
          </w:tcPr>
          <w:p>
            <w:pPr>
              <w:pStyle w:val="SHTKMeta"/>
            </w:pPr>
            <w:r>
              <w:t>하나의 정성·연정 두 성·세 성</w:t>
            </w:r>
          </w:p>
        </w:tc>
        <w:tc>
          <w:tcPr>
            <w:tcW w:type="dxa" w:w="3289"/>
            <w:vAlign w:val="center"/>
            <w:tcMar>
              <w:top w:w="70" w:type="dxa"/>
              <w:start w:w="80" w:type="dxa"/>
              <w:bottom w:w="70" w:type="dxa"/>
              <w:end w:w="80" w:type="dxa"/>
            </w:tcMar>
          </w:tcPr>
          <w:p>
            <w:pPr>
              <w:pStyle w:val="SHTKMeta"/>
            </w:pPr>
            <w:r>
              <w:t>하나에서 여러 성을 여는 전개</w:t>
            </w:r>
          </w:p>
        </w:tc>
      </w:tr>
      <w:tr>
        <w:tc>
          <w:tcPr>
            <w:tcW w:type="dxa" w:w="3289"/>
            <w:vAlign w:val="center"/>
            <w:tcMar>
              <w:top w:w="70" w:type="dxa"/>
              <w:start w:w="80" w:type="dxa"/>
              <w:bottom w:w="70" w:type="dxa"/>
              <w:end w:w="80" w:type="dxa"/>
            </w:tcMar>
            <w:shd w:fill="F7F9FA"/>
          </w:tcPr>
          <w:p>
            <w:pPr>
              <w:pStyle w:val="SHTKMeta"/>
            </w:pPr>
            <w:r>
              <w:t>五成四・四成三・三成二・二成一・一成為無</w:t>
            </w:r>
          </w:p>
        </w:tc>
        <w:tc>
          <w:tcPr>
            <w:tcW w:type="dxa" w:w="3289"/>
            <w:vAlign w:val="center"/>
            <w:tcMar>
              <w:top w:w="70" w:type="dxa"/>
              <w:start w:w="80" w:type="dxa"/>
              <w:bottom w:w="70" w:type="dxa"/>
              <w:end w:w="80" w:type="dxa"/>
            </w:tcMar>
          </w:tcPr>
          <w:p>
            <w:pPr>
              <w:pStyle w:val="SHTKMeta"/>
            </w:pPr>
            <w:r>
              <w:t>다섯에서 넷·셋·둘·하나·무로 환원됨</w:t>
            </w:r>
          </w:p>
        </w:tc>
        <w:tc>
          <w:tcPr>
            <w:tcW w:type="dxa" w:w="3289"/>
            <w:vAlign w:val="center"/>
            <w:tcMar>
              <w:top w:w="70" w:type="dxa"/>
              <w:start w:w="80" w:type="dxa"/>
              <w:bottom w:w="70" w:type="dxa"/>
              <w:end w:w="80" w:type="dxa"/>
            </w:tcMar>
          </w:tcPr>
          <w:p>
            <w:pPr>
              <w:pStyle w:val="SHTKMeta"/>
            </w:pPr>
            <w:r>
              <w:t>분류 명목의 역순 환원</w:t>
            </w:r>
          </w:p>
        </w:tc>
      </w:tr>
      <w:tr>
        <w:tc>
          <w:tcPr>
            <w:tcW w:type="dxa" w:w="3289"/>
            <w:vAlign w:val="center"/>
            <w:tcMar>
              <w:top w:w="70" w:type="dxa"/>
              <w:start w:w="80" w:type="dxa"/>
              <w:bottom w:w="70" w:type="dxa"/>
              <w:end w:w="80" w:type="dxa"/>
            </w:tcMar>
            <w:shd w:fill="F7F9FA"/>
          </w:tcPr>
          <w:p>
            <w:pPr>
              <w:pStyle w:val="SHTKMeta"/>
            </w:pPr>
            <w:r>
              <w:t>一性無量性</w:t>
            </w:r>
          </w:p>
        </w:tc>
        <w:tc>
          <w:tcPr>
            <w:tcW w:type="dxa" w:w="3289"/>
            <w:vAlign w:val="center"/>
            <w:tcMar>
              <w:top w:w="70" w:type="dxa"/>
              <w:start w:w="80" w:type="dxa"/>
              <w:bottom w:w="70" w:type="dxa"/>
              <w:end w:w="80" w:type="dxa"/>
            </w:tcMar>
          </w:tcPr>
          <w:p>
            <w:pPr>
              <w:pStyle w:val="SHTKMeta"/>
            </w:pPr>
            <w:r>
              <w:t>하나의 성과 무량한 성</w:t>
            </w:r>
          </w:p>
        </w:tc>
        <w:tc>
          <w:tcPr>
            <w:tcW w:type="dxa" w:w="3289"/>
            <w:vAlign w:val="center"/>
            <w:tcMar>
              <w:top w:w="70" w:type="dxa"/>
              <w:start w:w="80" w:type="dxa"/>
              <w:bottom w:w="70" w:type="dxa"/>
              <w:end w:w="80" w:type="dxa"/>
            </w:tcMar>
          </w:tcPr>
          <w:p>
            <w:pPr>
              <w:pStyle w:val="SHTKMeta"/>
            </w:pPr>
            <w:r>
              <w:t>무차별과 차별의 두 측면</w:t>
            </w:r>
          </w:p>
        </w:tc>
      </w:tr>
      <w:tr>
        <w:tc>
          <w:tcPr>
            <w:tcW w:type="dxa" w:w="3289"/>
            <w:vAlign w:val="center"/>
            <w:tcMar>
              <w:top w:w="70" w:type="dxa"/>
              <w:start w:w="80" w:type="dxa"/>
              <w:bottom w:w="70" w:type="dxa"/>
              <w:end w:w="80" w:type="dxa"/>
            </w:tcMar>
            <w:shd w:fill="F7F9FA"/>
          </w:tcPr>
          <w:p>
            <w:pPr>
              <w:pStyle w:val="SHTKMeta"/>
            </w:pPr>
            <w:r>
              <w:t>一性無差別語</w:t>
            </w:r>
          </w:p>
        </w:tc>
        <w:tc>
          <w:tcPr>
            <w:tcW w:type="dxa" w:w="3289"/>
            <w:vAlign w:val="center"/>
            <w:tcMar>
              <w:top w:w="70" w:type="dxa"/>
              <w:start w:w="80" w:type="dxa"/>
              <w:bottom w:w="70" w:type="dxa"/>
              <w:end w:w="80" w:type="dxa"/>
            </w:tcMar>
          </w:tcPr>
          <w:p>
            <w:pPr>
              <w:pStyle w:val="SHTKMeta"/>
            </w:pPr>
            <w:r>
              <w:t>하나의 성은 무차별을 말함</w:t>
            </w:r>
          </w:p>
        </w:tc>
        <w:tc>
          <w:tcPr>
            <w:tcW w:type="dxa" w:w="3289"/>
            <w:vAlign w:val="center"/>
            <w:tcMar>
              <w:top w:w="70" w:type="dxa"/>
              <w:start w:w="80" w:type="dxa"/>
              <w:bottom w:w="70" w:type="dxa"/>
              <w:end w:w="80" w:type="dxa"/>
            </w:tcMar>
          </w:tcPr>
          <w:p>
            <w:pPr>
              <w:pStyle w:val="SHTKMeta"/>
            </w:pPr>
            <w:r>
              <w:t>일성의 배대</w:t>
            </w:r>
          </w:p>
        </w:tc>
      </w:tr>
      <w:tr>
        <w:tc>
          <w:tcPr>
            <w:tcW w:type="dxa" w:w="3289"/>
            <w:vAlign w:val="center"/>
            <w:tcMar>
              <w:top w:w="70" w:type="dxa"/>
              <w:start w:w="80" w:type="dxa"/>
              <w:bottom w:w="70" w:type="dxa"/>
              <w:end w:w="80" w:type="dxa"/>
            </w:tcMar>
            <w:shd w:fill="F7F9FA"/>
          </w:tcPr>
          <w:p>
            <w:pPr>
              <w:pStyle w:val="SHTKMeta"/>
            </w:pPr>
            <w:r>
              <w:t>無量性差別語</w:t>
            </w:r>
          </w:p>
        </w:tc>
        <w:tc>
          <w:tcPr>
            <w:tcW w:type="dxa" w:w="3289"/>
            <w:vAlign w:val="center"/>
            <w:tcMar>
              <w:top w:w="70" w:type="dxa"/>
              <w:start w:w="80" w:type="dxa"/>
              <w:bottom w:w="70" w:type="dxa"/>
              <w:end w:w="80" w:type="dxa"/>
            </w:tcMar>
          </w:tcPr>
          <w:p>
            <w:pPr>
              <w:pStyle w:val="SHTKMeta"/>
            </w:pPr>
            <w:r>
              <w:t>무량한 성은 차별을 말함</w:t>
            </w:r>
          </w:p>
        </w:tc>
        <w:tc>
          <w:tcPr>
            <w:tcW w:type="dxa" w:w="3289"/>
            <w:vAlign w:val="center"/>
            <w:tcMar>
              <w:top w:w="70" w:type="dxa"/>
              <w:start w:w="80" w:type="dxa"/>
              <w:bottom w:w="70" w:type="dxa"/>
              <w:end w:w="80" w:type="dxa"/>
            </w:tcMar>
          </w:tcPr>
          <w:p>
            <w:pPr>
              <w:pStyle w:val="SHTKMeta"/>
            </w:pPr>
            <w:r>
              <w:t>무량성의 배대</w:t>
            </w:r>
          </w:p>
        </w:tc>
      </w:tr>
      <w:tr>
        <w:tc>
          <w:tcPr>
            <w:tcW w:type="dxa" w:w="3289"/>
            <w:vAlign w:val="center"/>
            <w:tcMar>
              <w:top w:w="70" w:type="dxa"/>
              <w:start w:w="80" w:type="dxa"/>
              <w:bottom w:w="70" w:type="dxa"/>
              <w:end w:w="80" w:type="dxa"/>
            </w:tcMar>
            <w:shd w:fill="F7F9FA"/>
          </w:tcPr>
          <w:p>
            <w:pPr>
              <w:pStyle w:val="SHTKMeta"/>
            </w:pPr>
            <w:r>
              <w:t>五性・無差別差別語</w:t>
            </w:r>
          </w:p>
        </w:tc>
        <w:tc>
          <w:tcPr>
            <w:tcW w:type="dxa" w:w="3289"/>
            <w:vAlign w:val="center"/>
            <w:tcMar>
              <w:top w:w="70" w:type="dxa"/>
              <w:start w:w="80" w:type="dxa"/>
              <w:bottom w:w="70" w:type="dxa"/>
              <w:end w:w="80" w:type="dxa"/>
            </w:tcMar>
          </w:tcPr>
          <w:p>
            <w:pPr>
              <w:pStyle w:val="SHTKMeta"/>
            </w:pPr>
            <w:r>
              <w:t>다섯 성·무차별 속의 차별을 말함</w:t>
            </w:r>
          </w:p>
        </w:tc>
        <w:tc>
          <w:tcPr>
            <w:tcW w:type="dxa" w:w="3289"/>
            <w:vAlign w:val="center"/>
            <w:tcMar>
              <w:top w:w="70" w:type="dxa"/>
              <w:start w:w="80" w:type="dxa"/>
              <w:bottom w:w="70" w:type="dxa"/>
              <w:end w:w="80" w:type="dxa"/>
            </w:tcMar>
          </w:tcPr>
          <w:p>
            <w:pPr>
              <w:pStyle w:val="SHTKMeta"/>
            </w:pPr>
            <w:r>
              <w:t>조사 없는 결합 구문의 독법 유보</w:t>
            </w:r>
          </w:p>
        </w:tc>
      </w:tr>
      <w:tr>
        <w:tc>
          <w:tcPr>
            <w:tcW w:type="dxa" w:w="3289"/>
            <w:vAlign w:val="center"/>
            <w:tcMar>
              <w:top w:w="70" w:type="dxa"/>
              <w:start w:w="80" w:type="dxa"/>
              <w:bottom w:w="70" w:type="dxa"/>
              <w:end w:w="80" w:type="dxa"/>
            </w:tcMar>
            <w:shd w:fill="F7F9FA"/>
          </w:tcPr>
          <w:p>
            <w:pPr>
              <w:pStyle w:val="SHTKMeta"/>
            </w:pPr>
            <w:r>
              <w:t>正性</w:t>
            </w:r>
          </w:p>
        </w:tc>
        <w:tc>
          <w:tcPr>
            <w:tcW w:type="dxa" w:w="3289"/>
            <w:vAlign w:val="center"/>
            <w:tcMar>
              <w:top w:w="70" w:type="dxa"/>
              <w:start w:w="80" w:type="dxa"/>
              <w:bottom w:w="70" w:type="dxa"/>
              <w:end w:w="80" w:type="dxa"/>
            </w:tcMar>
          </w:tcPr>
          <w:p>
            <w:pPr>
              <w:pStyle w:val="SHTKMeta"/>
            </w:pPr>
            <w:r>
              <w:t>정성</w:t>
            </w:r>
          </w:p>
        </w:tc>
        <w:tc>
          <w:tcPr>
            <w:tcW w:type="dxa" w:w="3289"/>
            <w:vAlign w:val="center"/>
            <w:tcMar>
              <w:top w:w="70" w:type="dxa"/>
              <w:start w:w="80" w:type="dxa"/>
              <w:bottom w:w="70" w:type="dxa"/>
              <w:end w:w="80" w:type="dxa"/>
            </w:tcMar>
          </w:tcPr>
          <w:p>
            <w:pPr>
              <w:pStyle w:val="SHTKMeta"/>
            </w:pPr>
            <w:r>
              <w:t>정법·정도의 명목이며 비인비과인 성품</w:t>
            </w:r>
          </w:p>
        </w:tc>
      </w:tr>
      <w:tr>
        <w:tc>
          <w:tcPr>
            <w:tcW w:type="dxa" w:w="3289"/>
            <w:vAlign w:val="center"/>
            <w:tcMar>
              <w:top w:w="70" w:type="dxa"/>
              <w:start w:w="80" w:type="dxa"/>
              <w:bottom w:w="70" w:type="dxa"/>
              <w:end w:w="80" w:type="dxa"/>
            </w:tcMar>
            <w:shd w:fill="F7F9FA"/>
          </w:tcPr>
          <w:p>
            <w:pPr>
              <w:pStyle w:val="SHTKMeta"/>
            </w:pPr>
            <w:r>
              <w:t>正法之異因</w:t>
            </w:r>
          </w:p>
        </w:tc>
        <w:tc>
          <w:tcPr>
            <w:tcW w:type="dxa" w:w="3289"/>
            <w:vAlign w:val="center"/>
            <w:tcMar>
              <w:top w:w="70" w:type="dxa"/>
              <w:start w:w="80" w:type="dxa"/>
              <w:bottom w:w="70" w:type="dxa"/>
              <w:end w:w="80" w:type="dxa"/>
            </w:tcMar>
          </w:tcPr>
          <w:p>
            <w:pPr>
              <w:pStyle w:val="SHTKMeta"/>
            </w:pPr>
            <w:r>
              <w:t>정법의 이인</w:t>
            </w:r>
          </w:p>
        </w:tc>
        <w:tc>
          <w:tcPr>
            <w:tcW w:type="dxa" w:w="3289"/>
            <w:vAlign w:val="center"/>
            <w:tcMar>
              <w:top w:w="70" w:type="dxa"/>
              <w:start w:w="80" w:type="dxa"/>
              <w:bottom w:w="70" w:type="dxa"/>
              <w:end w:w="80" w:type="dxa"/>
            </w:tcMar>
          </w:tcPr>
          <w:p>
            <w:pPr>
              <w:pStyle w:val="SHTKMeta"/>
            </w:pPr>
            <w:r>
              <w:t>異名의 OCR 가능성 있으나 저본 보존</w:t>
            </w:r>
          </w:p>
        </w:tc>
      </w:tr>
      <w:tr>
        <w:tc>
          <w:tcPr>
            <w:tcW w:type="dxa" w:w="3289"/>
            <w:vAlign w:val="center"/>
            <w:tcMar>
              <w:top w:w="70" w:type="dxa"/>
              <w:start w:w="80" w:type="dxa"/>
              <w:bottom w:w="70" w:type="dxa"/>
              <w:end w:w="80" w:type="dxa"/>
            </w:tcMar>
            <w:shd w:fill="F7F9FA"/>
          </w:tcPr>
          <w:p>
            <w:pPr>
              <w:pStyle w:val="SHTKMeta"/>
            </w:pPr>
            <w:r>
              <w:t>無名相中假名說</w:t>
            </w:r>
          </w:p>
        </w:tc>
        <w:tc>
          <w:tcPr>
            <w:tcW w:type="dxa" w:w="3289"/>
            <w:vAlign w:val="center"/>
            <w:tcMar>
              <w:top w:w="70" w:type="dxa"/>
              <w:start w:w="80" w:type="dxa"/>
              <w:bottom w:w="70" w:type="dxa"/>
              <w:end w:w="80" w:type="dxa"/>
            </w:tcMar>
          </w:tcPr>
          <w:p>
            <w:pPr>
              <w:pStyle w:val="SHTKMeta"/>
            </w:pPr>
            <w:r>
              <w:t>이름과 상이 없는 가운데 가명으로 설함</w:t>
            </w:r>
          </w:p>
        </w:tc>
        <w:tc>
          <w:tcPr>
            <w:tcW w:type="dxa" w:w="3289"/>
            <w:vAlign w:val="center"/>
            <w:tcMar>
              <w:top w:w="70" w:type="dxa"/>
              <w:start w:w="80" w:type="dxa"/>
              <w:bottom w:w="70" w:type="dxa"/>
              <w:end w:w="80" w:type="dxa"/>
            </w:tcMar>
          </w:tcPr>
          <w:p>
            <w:pPr>
              <w:pStyle w:val="SHTKMeta"/>
            </w:pPr>
            <w:r>
              <w:t>정법에 인과·진속의 가명을 여는 근거</w:t>
            </w:r>
          </w:p>
        </w:tc>
      </w:tr>
      <w:tr>
        <w:tc>
          <w:tcPr>
            <w:tcW w:type="dxa" w:w="3289"/>
            <w:vAlign w:val="center"/>
            <w:tcMar>
              <w:top w:w="70" w:type="dxa"/>
              <w:start w:w="80" w:type="dxa"/>
              <w:bottom w:w="70" w:type="dxa"/>
              <w:end w:w="80" w:type="dxa"/>
            </w:tcMar>
            <w:shd w:fill="F7F9FA"/>
          </w:tcPr>
          <w:p>
            <w:pPr>
              <w:pStyle w:val="SHTKMeta"/>
            </w:pPr>
            <w:r>
              <w:t>非因果中開於因果</w:t>
            </w:r>
          </w:p>
        </w:tc>
        <w:tc>
          <w:tcPr>
            <w:tcW w:type="dxa" w:w="3289"/>
            <w:vAlign w:val="center"/>
            <w:tcMar>
              <w:top w:w="70" w:type="dxa"/>
              <w:start w:w="80" w:type="dxa"/>
              <w:bottom w:w="70" w:type="dxa"/>
              <w:end w:w="80" w:type="dxa"/>
            </w:tcMar>
          </w:tcPr>
          <w:p>
            <w:pPr>
              <w:pStyle w:val="SHTKMeta"/>
            </w:pPr>
            <w:r>
              <w:t>비인과 가운데 인과를 열어 세움</w:t>
            </w:r>
          </w:p>
        </w:tc>
        <w:tc>
          <w:tcPr>
            <w:tcW w:type="dxa" w:w="3289"/>
            <w:vAlign w:val="center"/>
            <w:tcMar>
              <w:top w:w="70" w:type="dxa"/>
              <w:start w:w="80" w:type="dxa"/>
              <w:bottom w:w="70" w:type="dxa"/>
              <w:end w:w="80" w:type="dxa"/>
            </w:tcMar>
          </w:tcPr>
          <w:p>
            <w:pPr>
              <w:pStyle w:val="SHTKMeta"/>
            </w:pPr>
            <w:r>
              <w:t>비인과인 정법에서 가명으로 인과를 분립</w:t>
            </w:r>
          </w:p>
        </w:tc>
      </w:tr>
      <w:tr>
        <w:tc>
          <w:tcPr>
            <w:tcW w:type="dxa" w:w="3289"/>
            <w:vAlign w:val="center"/>
            <w:tcMar>
              <w:top w:w="70" w:type="dxa"/>
              <w:start w:w="80" w:type="dxa"/>
              <w:bottom w:w="70" w:type="dxa"/>
              <w:end w:w="80" w:type="dxa"/>
            </w:tcMar>
            <w:shd w:fill="F7F9FA"/>
          </w:tcPr>
          <w:p>
            <w:pPr>
              <w:pStyle w:val="SHTKMeta"/>
            </w:pPr>
            <w:r>
              <w:t>緣同性</w:t>
            </w:r>
          </w:p>
        </w:tc>
        <w:tc>
          <w:tcPr>
            <w:tcW w:type="dxa" w:w="3289"/>
            <w:vAlign w:val="center"/>
            <w:tcMar>
              <w:top w:w="70" w:type="dxa"/>
              <w:start w:w="80" w:type="dxa"/>
              <w:bottom w:w="70" w:type="dxa"/>
              <w:end w:w="80" w:type="dxa"/>
            </w:tcMar>
          </w:tcPr>
          <w:p>
            <w:pPr>
              <w:pStyle w:val="SHTKMeta"/>
            </w:pPr>
            <w:r>
              <w:t>연동성</w:t>
            </w:r>
          </w:p>
        </w:tc>
        <w:tc>
          <w:tcPr>
            <w:tcW w:type="dxa" w:w="3289"/>
            <w:vAlign w:val="center"/>
            <w:tcMar>
              <w:top w:w="70" w:type="dxa"/>
              <w:start w:w="80" w:type="dxa"/>
              <w:bottom w:w="70" w:type="dxa"/>
              <w:end w:w="80" w:type="dxa"/>
            </w:tcMar>
          </w:tcPr>
          <w:p>
            <w:pPr>
              <w:pStyle w:val="SHTKMeta"/>
            </w:pPr>
            <w:r>
              <w:t>문맥상 緣因性 가능성, 원본 확인 필요</w:t>
            </w:r>
          </w:p>
        </w:tc>
      </w:tr>
      <w:tr>
        <w:tc>
          <w:tcPr>
            <w:tcW w:type="dxa" w:w="3289"/>
            <w:vAlign w:val="center"/>
            <w:tcMar>
              <w:top w:w="70" w:type="dxa"/>
              <w:start w:w="80" w:type="dxa"/>
              <w:bottom w:w="70" w:type="dxa"/>
              <w:end w:w="80" w:type="dxa"/>
            </w:tcMar>
            <w:shd w:fill="F7F9FA"/>
          </w:tcPr>
          <w:p>
            <w:pPr>
              <w:pStyle w:val="SHTKMeta"/>
            </w:pPr>
            <w:r>
              <w:t>緣果性</w:t>
            </w:r>
          </w:p>
        </w:tc>
        <w:tc>
          <w:tcPr>
            <w:tcW w:type="dxa" w:w="3289"/>
            <w:vAlign w:val="center"/>
            <w:tcMar>
              <w:top w:w="70" w:type="dxa"/>
              <w:start w:w="80" w:type="dxa"/>
              <w:bottom w:w="70" w:type="dxa"/>
              <w:end w:w="80" w:type="dxa"/>
            </w:tcMar>
          </w:tcPr>
          <w:p>
            <w:pPr>
              <w:pStyle w:val="SHTKMeta"/>
            </w:pPr>
            <w:r>
              <w:t>연과성</w:t>
            </w:r>
          </w:p>
        </w:tc>
        <w:tc>
          <w:tcPr>
            <w:tcW w:type="dxa" w:w="3289"/>
            <w:vAlign w:val="center"/>
            <w:tcMar>
              <w:top w:w="70" w:type="dxa"/>
              <w:start w:w="80" w:type="dxa"/>
              <w:bottom w:w="70" w:type="dxa"/>
              <w:end w:w="80" w:type="dxa"/>
            </w:tcMar>
          </w:tcPr>
          <w:p>
            <w:pPr>
              <w:pStyle w:val="SHTKMeta"/>
            </w:pPr>
            <w:r>
              <w:t>세 성 가운데 둘째</w:t>
            </w:r>
          </w:p>
        </w:tc>
      </w:tr>
      <w:tr>
        <w:tc>
          <w:tcPr>
            <w:tcW w:type="dxa" w:w="3289"/>
            <w:vAlign w:val="center"/>
            <w:tcMar>
              <w:top w:w="70" w:type="dxa"/>
              <w:start w:w="80" w:type="dxa"/>
              <w:bottom w:w="70" w:type="dxa"/>
              <w:end w:w="80" w:type="dxa"/>
            </w:tcMar>
            <w:shd w:fill="F7F9FA"/>
          </w:tcPr>
          <w:p>
            <w:pPr>
              <w:pStyle w:val="SHTKMeta"/>
            </w:pPr>
            <w:r>
              <w:t>非因非果正性</w:t>
            </w:r>
          </w:p>
        </w:tc>
        <w:tc>
          <w:tcPr>
            <w:tcW w:type="dxa" w:w="3289"/>
            <w:vAlign w:val="center"/>
            <w:tcMar>
              <w:top w:w="70" w:type="dxa"/>
              <w:start w:w="80" w:type="dxa"/>
              <w:bottom w:w="70" w:type="dxa"/>
              <w:end w:w="80" w:type="dxa"/>
            </w:tcMar>
          </w:tcPr>
          <w:p>
            <w:pPr>
              <w:pStyle w:val="SHTKMeta"/>
            </w:pPr>
            <w:r>
              <w:t>비인비과 정성</w:t>
            </w:r>
          </w:p>
        </w:tc>
        <w:tc>
          <w:tcPr>
            <w:tcW w:type="dxa" w:w="3289"/>
            <w:vAlign w:val="center"/>
            <w:tcMar>
              <w:top w:w="70" w:type="dxa"/>
              <w:start w:w="80" w:type="dxa"/>
              <w:bottom w:w="70" w:type="dxa"/>
              <w:end w:w="80" w:type="dxa"/>
            </w:tcMar>
          </w:tcPr>
          <w:p>
            <w:pPr>
              <w:pStyle w:val="SHTKMeta"/>
            </w:pPr>
            <w:r>
              <w:t>세 성 가운데 셋째</w:t>
            </w:r>
          </w:p>
        </w:tc>
      </w:tr>
      <w:tr>
        <w:tc>
          <w:tcPr>
            <w:tcW w:type="dxa" w:w="3289"/>
            <w:vAlign w:val="center"/>
            <w:tcMar>
              <w:top w:w="70" w:type="dxa"/>
              <w:start w:w="80" w:type="dxa"/>
              <w:bottom w:w="70" w:type="dxa"/>
              <w:end w:w="80" w:type="dxa"/>
            </w:tcMar>
            <w:shd w:fill="F7F9FA"/>
          </w:tcPr>
          <w:p>
            <w:pPr>
              <w:pStyle w:val="SHTKMeta"/>
            </w:pPr>
            <w:r>
              <w:t>兩望明之・得有因果義</w:t>
            </w:r>
          </w:p>
        </w:tc>
        <w:tc>
          <w:tcPr>
            <w:tcW w:type="dxa" w:w="3289"/>
            <w:vAlign w:val="center"/>
            <w:tcMar>
              <w:top w:w="70" w:type="dxa"/>
              <w:start w:w="80" w:type="dxa"/>
              <w:bottom w:w="70" w:type="dxa"/>
              <w:end w:w="80" w:type="dxa"/>
            </w:tcMar>
          </w:tcPr>
          <w:p>
            <w:pPr>
              <w:pStyle w:val="SHTKMeta"/>
            </w:pPr>
            <w:r>
              <w:t>두 관점에서 밝히면 인과의 뜻이 있음</w:t>
            </w:r>
          </w:p>
        </w:tc>
        <w:tc>
          <w:tcPr>
            <w:tcW w:type="dxa" w:w="3289"/>
            <w:vAlign w:val="center"/>
            <w:tcMar>
              <w:top w:w="70" w:type="dxa"/>
              <w:start w:w="80" w:type="dxa"/>
              <w:bottom w:w="70" w:type="dxa"/>
              <w:end w:w="80" w:type="dxa"/>
            </w:tcMar>
          </w:tcPr>
          <w:p>
            <w:pPr>
              <w:pStyle w:val="SHTKMeta"/>
            </w:pPr>
            <w:r>
              <w:t>동일한 정성을 인·과 양면에서 봄</w:t>
            </w:r>
          </w:p>
        </w:tc>
      </w:tr>
      <w:tr>
        <w:tc>
          <w:tcPr>
            <w:tcW w:type="dxa" w:w="3289"/>
            <w:vAlign w:val="center"/>
            <w:tcMar>
              <w:top w:w="70" w:type="dxa"/>
              <w:start w:w="80" w:type="dxa"/>
              <w:bottom w:w="70" w:type="dxa"/>
              <w:end w:w="80" w:type="dxa"/>
            </w:tcMar>
            <w:shd w:fill="F7F9FA"/>
          </w:tcPr>
          <w:p>
            <w:pPr>
              <w:pStyle w:val="SHTKMeta"/>
            </w:pPr>
            <w:r>
              <w:t>同是一道無有二</w:t>
            </w:r>
          </w:p>
        </w:tc>
        <w:tc>
          <w:tcPr>
            <w:tcW w:type="dxa" w:w="3289"/>
            <w:vAlign w:val="center"/>
            <w:tcMar>
              <w:top w:w="70" w:type="dxa"/>
              <w:start w:w="80" w:type="dxa"/>
              <w:bottom w:w="70" w:type="dxa"/>
              <w:end w:w="80" w:type="dxa"/>
            </w:tcMar>
          </w:tcPr>
          <w:p>
            <w:pPr>
              <w:pStyle w:val="SHTKMeta"/>
            </w:pPr>
            <w:r>
              <w:t>함께 하나의 도여서 둘이 없음</w:t>
            </w:r>
          </w:p>
        </w:tc>
        <w:tc>
          <w:tcPr>
            <w:tcW w:type="dxa" w:w="3289"/>
            <w:vAlign w:val="center"/>
            <w:tcMar>
              <w:top w:w="70" w:type="dxa"/>
              <w:start w:w="80" w:type="dxa"/>
              <w:bottom w:w="70" w:type="dxa"/>
              <w:end w:w="80" w:type="dxa"/>
            </w:tcMar>
          </w:tcPr>
          <w:p>
            <w:pPr>
              <w:pStyle w:val="SHTKMeta"/>
            </w:pPr>
            <w:r>
              <w:t>관점상의 둘과 본체상의 하나 구별</w:t>
            </w:r>
          </w:p>
        </w:tc>
      </w:tr>
      <w:tr>
        <w:tc>
          <w:tcPr>
            <w:tcW w:type="dxa" w:w="3289"/>
            <w:vAlign w:val="center"/>
            <w:tcMar>
              <w:top w:w="70" w:type="dxa"/>
              <w:start w:w="80" w:type="dxa"/>
              <w:bottom w:w="70" w:type="dxa"/>
              <w:end w:w="80" w:type="dxa"/>
            </w:tcMar>
            <w:shd w:fill="F7F9FA"/>
          </w:tcPr>
          <w:p>
            <w:pPr>
              <w:pStyle w:val="SHTKMeta"/>
            </w:pPr>
            <w:r>
              <w:t>唯五非六</w:t>
            </w:r>
          </w:p>
        </w:tc>
        <w:tc>
          <w:tcPr>
            <w:tcW w:type="dxa" w:w="3289"/>
            <w:vAlign w:val="center"/>
            <w:tcMar>
              <w:top w:w="70" w:type="dxa"/>
              <w:start w:w="80" w:type="dxa"/>
              <w:bottom w:w="70" w:type="dxa"/>
              <w:end w:w="80" w:type="dxa"/>
            </w:tcMar>
          </w:tcPr>
          <w:p>
            <w:pPr>
              <w:pStyle w:val="SHTKMeta"/>
            </w:pPr>
            <w:r>
              <w:t>오직 다섯이지 여섯이 아님</w:t>
            </w:r>
          </w:p>
        </w:tc>
        <w:tc>
          <w:tcPr>
            <w:tcW w:type="dxa" w:w="3289"/>
            <w:vAlign w:val="center"/>
            <w:tcMar>
              <w:top w:w="70" w:type="dxa"/>
              <w:start w:w="80" w:type="dxa"/>
              <w:bottom w:w="70" w:type="dxa"/>
              <w:end w:w="80" w:type="dxa"/>
            </w:tcMar>
          </w:tcPr>
          <w:p>
            <w:pPr>
              <w:pStyle w:val="SHTKMeta"/>
            </w:pPr>
            <w:r>
              <w:t>다섯 불성의 수량 확정</w:t>
            </w:r>
          </w:p>
        </w:tc>
      </w:tr>
      <w:tr>
        <w:tc>
          <w:tcPr>
            <w:tcW w:type="dxa" w:w="3289"/>
            <w:vAlign w:val="center"/>
            <w:tcMar>
              <w:top w:w="70" w:type="dxa"/>
              <w:start w:w="80" w:type="dxa"/>
              <w:bottom w:w="70" w:type="dxa"/>
              <w:end w:w="80" w:type="dxa"/>
            </w:tcMar>
            <w:shd w:fill="F7F9FA"/>
          </w:tcPr>
          <w:p>
            <w:pPr>
              <w:pStyle w:val="SHTKMeta"/>
            </w:pPr>
            <w:r>
              <w:t>開緣因境界因・六性</w:t>
            </w:r>
          </w:p>
        </w:tc>
        <w:tc>
          <w:tcPr>
            <w:tcW w:type="dxa" w:w="3289"/>
            <w:vAlign w:val="center"/>
            <w:tcMar>
              <w:top w:w="70" w:type="dxa"/>
              <w:start w:w="80" w:type="dxa"/>
              <w:bottom w:w="70" w:type="dxa"/>
              <w:end w:w="80" w:type="dxa"/>
            </w:tcMar>
          </w:tcPr>
          <w:p>
            <w:pPr>
              <w:pStyle w:val="SHTKMeta"/>
            </w:pPr>
            <w:r>
              <w:t>연인과 경계인을 나누어 여섯 성으로 삼음</w:t>
            </w:r>
          </w:p>
        </w:tc>
        <w:tc>
          <w:tcPr>
            <w:tcW w:type="dxa" w:w="3289"/>
            <w:vAlign w:val="center"/>
            <w:tcMar>
              <w:top w:w="70" w:type="dxa"/>
              <w:start w:w="80" w:type="dxa"/>
              <w:bottom w:w="70" w:type="dxa"/>
              <w:end w:w="80" w:type="dxa"/>
            </w:tcMar>
          </w:tcPr>
          <w:p>
            <w:pPr>
              <w:pStyle w:val="SHTKMeta"/>
            </w:pPr>
            <w:r>
              <w:t>두 항목의 별립</w:t>
            </w:r>
          </w:p>
        </w:tc>
      </w:tr>
      <w:tr>
        <w:tc>
          <w:tcPr>
            <w:tcW w:type="dxa" w:w="3289"/>
            <w:vAlign w:val="center"/>
            <w:tcMar>
              <w:top w:w="70" w:type="dxa"/>
              <w:start w:w="80" w:type="dxa"/>
              <w:bottom w:w="70" w:type="dxa"/>
              <w:end w:w="80" w:type="dxa"/>
            </w:tcMar>
            <w:shd w:fill="F7F9FA"/>
          </w:tcPr>
          <w:p>
            <w:pPr>
              <w:pStyle w:val="SHTKMeta"/>
            </w:pPr>
            <w:r>
              <w:t>合明故五</w:t>
            </w:r>
          </w:p>
        </w:tc>
        <w:tc>
          <w:tcPr>
            <w:tcW w:type="dxa" w:w="3289"/>
            <w:vAlign w:val="center"/>
            <w:tcMar>
              <w:top w:w="70" w:type="dxa"/>
              <w:start w:w="80" w:type="dxa"/>
              <w:bottom w:w="70" w:type="dxa"/>
              <w:end w:w="80" w:type="dxa"/>
            </w:tcMar>
          </w:tcPr>
          <w:p>
            <w:pPr>
              <w:pStyle w:val="SHTKMeta"/>
            </w:pPr>
            <w:r>
              <w:t>합쳐 밝히므로 다섯임</w:t>
            </w:r>
          </w:p>
        </w:tc>
        <w:tc>
          <w:tcPr>
            <w:tcW w:type="dxa" w:w="3289"/>
            <w:vAlign w:val="center"/>
            <w:tcMar>
              <w:top w:w="70" w:type="dxa"/>
              <w:start w:w="80" w:type="dxa"/>
              <w:bottom w:w="70" w:type="dxa"/>
              <w:end w:w="80" w:type="dxa"/>
            </w:tcMar>
          </w:tcPr>
          <w:p>
            <w:pPr>
              <w:pStyle w:val="SHTKMeta"/>
            </w:pPr>
            <w:r>
              <w:t>연인·경계인의 합설로 이해</w:t>
            </w:r>
          </w:p>
        </w:tc>
      </w:tr>
      <w:tr>
        <w:tc>
          <w:tcPr>
            <w:tcW w:type="dxa" w:w="3289"/>
            <w:vAlign w:val="center"/>
            <w:tcMar>
              <w:top w:w="70" w:type="dxa"/>
              <w:start w:w="80" w:type="dxa"/>
              <w:bottom w:w="70" w:type="dxa"/>
              <w:end w:w="80" w:type="dxa"/>
            </w:tcMar>
            <w:shd w:fill="F7F9FA"/>
          </w:tcPr>
          <w:p>
            <w:pPr>
              <w:pStyle w:val="SHTKMeta"/>
            </w:pPr>
            <w:r>
              <w:t>開性五種佛性</w:t>
            </w:r>
          </w:p>
        </w:tc>
        <w:tc>
          <w:tcPr>
            <w:tcW w:type="dxa" w:w="3289"/>
            <w:vAlign w:val="center"/>
            <w:tcMar>
              <w:top w:w="70" w:type="dxa"/>
              <w:start w:w="80" w:type="dxa"/>
              <w:bottom w:w="70" w:type="dxa"/>
              <w:end w:w="80" w:type="dxa"/>
            </w:tcMar>
          </w:tcPr>
          <w:p>
            <w:pPr>
              <w:pStyle w:val="SHTKMeta"/>
            </w:pPr>
            <w:r>
              <w:t>성품을 나누어 다섯 불성을 세움</w:t>
            </w:r>
          </w:p>
        </w:tc>
        <w:tc>
          <w:tcPr>
            <w:tcW w:type="dxa" w:w="3289"/>
            <w:vAlign w:val="center"/>
            <w:tcMar>
              <w:top w:w="70" w:type="dxa"/>
              <w:start w:w="80" w:type="dxa"/>
              <w:bottom w:w="70" w:type="dxa"/>
              <w:end w:w="80" w:type="dxa"/>
            </w:tcMar>
          </w:tcPr>
          <w:p>
            <w:pPr>
              <w:pStyle w:val="SHTKMeta"/>
            </w:pPr>
            <w:r>
              <w:t>압축 구문의 분절 유보</w:t>
            </w:r>
          </w:p>
        </w:tc>
      </w:tr>
      <w:tr>
        <w:tc>
          <w:tcPr>
            <w:tcW w:type="dxa" w:w="3289"/>
            <w:vAlign w:val="center"/>
            <w:tcMar>
              <w:top w:w="70" w:type="dxa"/>
              <w:start w:w="80" w:type="dxa"/>
              <w:bottom w:w="70" w:type="dxa"/>
              <w:end w:w="80" w:type="dxa"/>
            </w:tcMar>
            <w:shd w:fill="F7F9FA"/>
          </w:tcPr>
          <w:p>
            <w:pPr>
              <w:pStyle w:val="SHTKMeta"/>
            </w:pPr>
            <w:r>
              <w:t>緣正兩性</w:t>
            </w:r>
          </w:p>
        </w:tc>
        <w:tc>
          <w:tcPr>
            <w:tcW w:type="dxa" w:w="3289"/>
            <w:vAlign w:val="center"/>
            <w:tcMar>
              <w:top w:w="70" w:type="dxa"/>
              <w:start w:w="80" w:type="dxa"/>
              <w:bottom w:w="70" w:type="dxa"/>
              <w:end w:w="80" w:type="dxa"/>
            </w:tcMar>
          </w:tcPr>
          <w:p>
            <w:pPr>
              <w:pStyle w:val="SHTKMeta"/>
            </w:pPr>
            <w:r>
              <w:t>연성과 정성의 두 성품</w:t>
            </w:r>
          </w:p>
        </w:tc>
        <w:tc>
          <w:tcPr>
            <w:tcW w:type="dxa" w:w="3289"/>
            <w:vAlign w:val="center"/>
            <w:tcMar>
              <w:top w:w="70" w:type="dxa"/>
              <w:start w:w="80" w:type="dxa"/>
              <w:bottom w:w="70" w:type="dxa"/>
              <w:end w:w="80" w:type="dxa"/>
            </w:tcMar>
          </w:tcPr>
          <w:p>
            <w:pPr>
              <w:pStyle w:val="SHTKMeta"/>
            </w:pPr>
            <w:r>
              <w:t>근본 분류</w:t>
            </w:r>
          </w:p>
        </w:tc>
      </w:tr>
      <w:tr>
        <w:tc>
          <w:tcPr>
            <w:tcW w:type="dxa" w:w="3289"/>
            <w:vAlign w:val="center"/>
            <w:tcMar>
              <w:top w:w="70" w:type="dxa"/>
              <w:start w:w="80" w:type="dxa"/>
              <w:bottom w:w="70" w:type="dxa"/>
              <w:end w:w="80" w:type="dxa"/>
            </w:tcMar>
            <w:shd w:fill="F7F9FA"/>
          </w:tcPr>
          <w:p>
            <w:pPr>
              <w:pStyle w:val="SHTKMeta"/>
            </w:pPr>
            <w:r>
              <w:t>中假・緣正</w:t>
            </w:r>
          </w:p>
        </w:tc>
        <w:tc>
          <w:tcPr>
            <w:tcW w:type="dxa" w:w="3289"/>
            <w:vAlign w:val="center"/>
            <w:tcMar>
              <w:top w:w="70" w:type="dxa"/>
              <w:start w:w="80" w:type="dxa"/>
              <w:bottom w:w="70" w:type="dxa"/>
              <w:end w:w="80" w:type="dxa"/>
            </w:tcMar>
          </w:tcPr>
          <w:p>
            <w:pPr>
              <w:pStyle w:val="SHTKMeta"/>
            </w:pPr>
            <w:r>
              <w:t>중과 가·연과 정</w:t>
            </w:r>
          </w:p>
        </w:tc>
        <w:tc>
          <w:tcPr>
            <w:tcW w:type="dxa" w:w="3289"/>
            <w:vAlign w:val="center"/>
            <w:tcMar>
              <w:top w:w="70" w:type="dxa"/>
              <w:start w:w="80" w:type="dxa"/>
              <w:bottom w:w="70" w:type="dxa"/>
              <w:end w:w="80" w:type="dxa"/>
            </w:tcMar>
          </w:tcPr>
          <w:p>
            <w:pPr>
              <w:pStyle w:val="SHTKMeta"/>
            </w:pPr>
            <w:r>
              <w:t>재구두에 따라 두 쌍으로 분절</w:t>
            </w:r>
          </w:p>
        </w:tc>
      </w:tr>
      <w:tr>
        <w:tc>
          <w:tcPr>
            <w:tcW w:type="dxa" w:w="3289"/>
            <w:vAlign w:val="center"/>
            <w:tcMar>
              <w:top w:w="70" w:type="dxa"/>
              <w:start w:w="80" w:type="dxa"/>
              <w:bottom w:w="70" w:type="dxa"/>
              <w:end w:w="80" w:type="dxa"/>
            </w:tcMar>
            <w:shd w:fill="F7F9FA"/>
          </w:tcPr>
          <w:p>
            <w:pPr>
              <w:pStyle w:val="SHTKMeta"/>
            </w:pPr>
            <w:r>
              <w:t>傍正相對</w:t>
            </w:r>
          </w:p>
        </w:tc>
        <w:tc>
          <w:tcPr>
            <w:tcW w:type="dxa" w:w="3289"/>
            <w:vAlign w:val="center"/>
            <w:tcMar>
              <w:top w:w="70" w:type="dxa"/>
              <w:start w:w="80" w:type="dxa"/>
              <w:bottom w:w="70" w:type="dxa"/>
              <w:end w:w="80" w:type="dxa"/>
            </w:tcMar>
          </w:tcPr>
          <w:p>
            <w:pPr>
              <w:pStyle w:val="SHTKMeta"/>
            </w:pPr>
            <w:r>
              <w:t>방과 정을 서로 상대함</w:t>
            </w:r>
          </w:p>
        </w:tc>
        <w:tc>
          <w:tcPr>
            <w:tcW w:type="dxa" w:w="3289"/>
            <w:vAlign w:val="center"/>
            <w:tcMar>
              <w:top w:w="70" w:type="dxa"/>
              <w:start w:w="80" w:type="dxa"/>
              <w:bottom w:w="70" w:type="dxa"/>
              <w:end w:w="80" w:type="dxa"/>
            </w:tcMar>
          </w:tcPr>
          <w:p>
            <w:pPr>
              <w:pStyle w:val="SHTKMeta"/>
            </w:pPr>
            <w:r>
              <w:t>연·정의 설명 방식</w:t>
            </w:r>
          </w:p>
        </w:tc>
      </w:tr>
      <w:tr>
        <w:tc>
          <w:tcPr>
            <w:tcW w:type="dxa" w:w="3289"/>
            <w:vAlign w:val="center"/>
            <w:tcMar>
              <w:top w:w="70" w:type="dxa"/>
              <w:start w:w="80" w:type="dxa"/>
              <w:bottom w:w="70" w:type="dxa"/>
              <w:end w:w="80" w:type="dxa"/>
            </w:tcMar>
            <w:shd w:fill="F7F9FA"/>
          </w:tcPr>
          <w:p>
            <w:pPr>
              <w:pStyle w:val="SHTKMeta"/>
            </w:pPr>
            <w:r>
              <w:t>大品三慧品</w:t>
            </w:r>
          </w:p>
        </w:tc>
        <w:tc>
          <w:tcPr>
            <w:tcW w:type="dxa" w:w="3289"/>
            <w:vAlign w:val="center"/>
            <w:tcMar>
              <w:top w:w="70" w:type="dxa"/>
              <w:start w:w="80" w:type="dxa"/>
              <w:bottom w:w="70" w:type="dxa"/>
              <w:end w:w="80" w:type="dxa"/>
            </w:tcMar>
          </w:tcPr>
          <w:p>
            <w:pPr>
              <w:pStyle w:val="SHTKMeta"/>
            </w:pPr>
            <w:r>
              <w:t>『대품』 「삼혜품」</w:t>
            </w:r>
          </w:p>
        </w:tc>
        <w:tc>
          <w:tcPr>
            <w:tcW w:type="dxa" w:w="3289"/>
            <w:vAlign w:val="center"/>
            <w:tcMar>
              <w:top w:w="70" w:type="dxa"/>
              <w:start w:w="80" w:type="dxa"/>
              <w:bottom w:w="70" w:type="dxa"/>
              <w:end w:w="80" w:type="dxa"/>
            </w:tcMar>
          </w:tcPr>
          <w:p>
            <w:pPr>
              <w:pStyle w:val="SHTKMeta"/>
            </w:pPr>
            <w:r>
              <w:t>반야바라밀의 무상성을 인용</w:t>
            </w:r>
          </w:p>
        </w:tc>
      </w:tr>
      <w:tr>
        <w:tc>
          <w:tcPr>
            <w:tcW w:type="dxa" w:w="3289"/>
            <w:vAlign w:val="center"/>
            <w:tcMar>
              <w:top w:w="70" w:type="dxa"/>
              <w:start w:w="80" w:type="dxa"/>
              <w:bottom w:w="70" w:type="dxa"/>
              <w:end w:w="80" w:type="dxa"/>
            </w:tcMar>
            <w:shd w:fill="F7F9FA"/>
          </w:tcPr>
          <w:p>
            <w:pPr>
              <w:pStyle w:val="SHTKMeta"/>
            </w:pPr>
            <w:r>
              <w:t>彼若波羅蜜</w:t>
            </w:r>
          </w:p>
        </w:tc>
        <w:tc>
          <w:tcPr>
            <w:tcW w:type="dxa" w:w="3289"/>
            <w:vAlign w:val="center"/>
            <w:tcMar>
              <w:top w:w="70" w:type="dxa"/>
              <w:start w:w="80" w:type="dxa"/>
              <w:bottom w:w="70" w:type="dxa"/>
              <w:end w:w="80" w:type="dxa"/>
            </w:tcMar>
          </w:tcPr>
          <w:p>
            <w:pPr>
              <w:pStyle w:val="SHTKMeta"/>
            </w:pPr>
            <w:r>
              <w:t>반야바라밀</w:t>
            </w:r>
          </w:p>
        </w:tc>
        <w:tc>
          <w:tcPr>
            <w:tcW w:type="dxa" w:w="3289"/>
            <w:vAlign w:val="center"/>
            <w:tcMar>
              <w:top w:w="70" w:type="dxa"/>
              <w:start w:w="80" w:type="dxa"/>
              <w:bottom w:w="70" w:type="dxa"/>
              <w:end w:w="80" w:type="dxa"/>
            </w:tcMar>
          </w:tcPr>
          <w:p>
            <w:pPr>
              <w:pStyle w:val="SHTKMeta"/>
            </w:pPr>
            <w:r>
              <w:t>통행문 般若波羅蜜과 다른 저본 표기</w:t>
            </w:r>
          </w:p>
        </w:tc>
      </w:tr>
      <w:tr>
        <w:tc>
          <w:tcPr>
            <w:tcW w:type="dxa" w:w="3289"/>
            <w:vAlign w:val="center"/>
            <w:tcMar>
              <w:top w:w="70" w:type="dxa"/>
              <w:start w:w="80" w:type="dxa"/>
              <w:bottom w:w="70" w:type="dxa"/>
              <w:end w:w="80" w:type="dxa"/>
            </w:tcMar>
            <w:shd w:fill="F7F9FA"/>
          </w:tcPr>
          <w:p>
            <w:pPr>
              <w:pStyle w:val="SHTKMeta"/>
            </w:pPr>
            <w:r>
              <w:t>無色無形無對一相</w:t>
            </w:r>
          </w:p>
        </w:tc>
        <w:tc>
          <w:tcPr>
            <w:tcW w:type="dxa" w:w="3289"/>
            <w:vAlign w:val="center"/>
            <w:tcMar>
              <w:top w:w="70" w:type="dxa"/>
              <w:start w:w="80" w:type="dxa"/>
              <w:bottom w:w="70" w:type="dxa"/>
              <w:end w:w="80" w:type="dxa"/>
            </w:tcMar>
          </w:tcPr>
          <w:p>
            <w:pPr>
              <w:pStyle w:val="SHTKMeta"/>
            </w:pPr>
            <w:r>
              <w:t>색도 형체도 상대도 없고 하나의 상임</w:t>
            </w:r>
          </w:p>
        </w:tc>
        <w:tc>
          <w:tcPr>
            <w:tcW w:type="dxa" w:w="3289"/>
            <w:vAlign w:val="center"/>
            <w:tcMar>
              <w:top w:w="70" w:type="dxa"/>
              <w:start w:w="80" w:type="dxa"/>
              <w:bottom w:w="70" w:type="dxa"/>
              <w:end w:w="80" w:type="dxa"/>
            </w:tcMar>
          </w:tcPr>
          <w:p>
            <w:pPr>
              <w:pStyle w:val="SHTKMeta"/>
            </w:pPr>
            <w:r>
              <w:t>無對－一相으로 잠정 분절</w:t>
            </w:r>
          </w:p>
        </w:tc>
      </w:tr>
      <w:tr>
        <w:tc>
          <w:tcPr>
            <w:tcW w:type="dxa" w:w="3289"/>
            <w:vAlign w:val="center"/>
            <w:tcMar>
              <w:top w:w="70" w:type="dxa"/>
              <w:start w:w="80" w:type="dxa"/>
              <w:bottom w:w="70" w:type="dxa"/>
              <w:end w:w="80" w:type="dxa"/>
            </w:tcMar>
            <w:shd w:fill="F7F9FA"/>
          </w:tcPr>
          <w:p>
            <w:pPr>
              <w:pStyle w:val="SHTKMeta"/>
            </w:pPr>
            <w:r>
              <w:t>所謂無相</w:t>
            </w:r>
          </w:p>
        </w:tc>
        <w:tc>
          <w:tcPr>
            <w:tcW w:type="dxa" w:w="3289"/>
            <w:vAlign w:val="center"/>
            <w:tcMar>
              <w:top w:w="70" w:type="dxa"/>
              <w:start w:w="80" w:type="dxa"/>
              <w:bottom w:w="70" w:type="dxa"/>
              <w:end w:w="80" w:type="dxa"/>
            </w:tcMar>
          </w:tcPr>
          <w:p>
            <w:pPr>
              <w:pStyle w:val="SHTKMeta"/>
            </w:pPr>
            <w:r>
              <w:t>이른바 무상</w:t>
            </w:r>
          </w:p>
        </w:tc>
        <w:tc>
          <w:tcPr>
            <w:tcW w:type="dxa" w:w="3289"/>
            <w:vAlign w:val="center"/>
            <w:tcMar>
              <w:top w:w="70" w:type="dxa"/>
              <w:start w:w="80" w:type="dxa"/>
              <w:bottom w:w="70" w:type="dxa"/>
              <w:end w:w="80" w:type="dxa"/>
            </w:tcMar>
          </w:tcPr>
          <w:p>
            <w:pPr>
              <w:pStyle w:val="SHTKMeta"/>
            </w:pPr>
            <w:r>
              <w:t>하나의 상에 대한 설명</w:t>
            </w:r>
          </w:p>
        </w:tc>
      </w:tr>
      <w:tr>
        <w:tc>
          <w:tcPr>
            <w:tcW w:type="dxa" w:w="3289"/>
            <w:vAlign w:val="center"/>
            <w:tcMar>
              <w:top w:w="70" w:type="dxa"/>
              <w:start w:w="80" w:type="dxa"/>
              <w:bottom w:w="70" w:type="dxa"/>
              <w:end w:w="80" w:type="dxa"/>
            </w:tcMar>
            <w:shd w:fill="F7F9FA"/>
          </w:tcPr>
          <w:p>
            <w:pPr>
              <w:pStyle w:val="SHTKMeta"/>
            </w:pPr>
            <w:r>
              <w:t>性帖為正</w:t>
            </w:r>
          </w:p>
        </w:tc>
        <w:tc>
          <w:tcPr>
            <w:tcW w:type="dxa" w:w="3289"/>
            <w:vAlign w:val="center"/>
            <w:tcMar>
              <w:top w:w="70" w:type="dxa"/>
              <w:start w:w="80" w:type="dxa"/>
              <w:bottom w:w="70" w:type="dxa"/>
              <w:end w:w="80" w:type="dxa"/>
            </w:tcMar>
          </w:tcPr>
          <w:p>
            <w:pPr>
              <w:pStyle w:val="SHTKMeta"/>
            </w:pPr>
            <w:r>
              <w:t>성이라는 이름을 정에 붙임</w:t>
            </w:r>
          </w:p>
        </w:tc>
        <w:tc>
          <w:tcPr>
            <w:tcW w:type="dxa" w:w="3289"/>
            <w:vAlign w:val="center"/>
            <w:tcMar>
              <w:top w:w="70" w:type="dxa"/>
              <w:start w:w="80" w:type="dxa"/>
              <w:bottom w:w="70" w:type="dxa"/>
              <w:end w:w="80" w:type="dxa"/>
            </w:tcMar>
          </w:tcPr>
          <w:p>
            <w:pPr>
              <w:pStyle w:val="SHTKMeta"/>
            </w:pPr>
            <w:r>
              <w:t>帖의 문법·기능 유보</w:t>
            </w:r>
          </w:p>
        </w:tc>
      </w:tr>
      <w:tr>
        <w:tc>
          <w:tcPr>
            <w:tcW w:type="dxa" w:w="3289"/>
            <w:vAlign w:val="center"/>
            <w:tcMar>
              <w:top w:w="70" w:type="dxa"/>
              <w:start w:w="80" w:type="dxa"/>
              <w:bottom w:w="70" w:type="dxa"/>
              <w:end w:w="80" w:type="dxa"/>
            </w:tcMar>
            <w:shd w:fill="F7F9FA"/>
          </w:tcPr>
          <w:p>
            <w:pPr>
              <w:pStyle w:val="SHTKMeta"/>
            </w:pPr>
            <w:r>
              <w:t>所以為正因</w:t>
            </w:r>
          </w:p>
        </w:tc>
        <w:tc>
          <w:tcPr>
            <w:tcW w:type="dxa" w:w="3289"/>
            <w:vAlign w:val="center"/>
            <w:tcMar>
              <w:top w:w="70" w:type="dxa"/>
              <w:start w:w="80" w:type="dxa"/>
              <w:bottom w:w="70" w:type="dxa"/>
              <w:end w:w="80" w:type="dxa"/>
            </w:tcMar>
          </w:tcPr>
          <w:p>
            <w:pPr>
              <w:pStyle w:val="SHTKMeta"/>
            </w:pPr>
            <w:r>
              <w:t>그러므로 정인이라 함</w:t>
            </w:r>
          </w:p>
        </w:tc>
        <w:tc>
          <w:tcPr>
            <w:tcW w:type="dxa" w:w="3289"/>
            <w:vAlign w:val="center"/>
            <w:tcMar>
              <w:top w:w="70" w:type="dxa"/>
              <w:start w:w="80" w:type="dxa"/>
              <w:bottom w:w="70" w:type="dxa"/>
              <w:end w:w="80" w:type="dxa"/>
            </w:tcMar>
          </w:tcPr>
          <w:p>
            <w:pPr>
              <w:pStyle w:val="SHTKMeta"/>
            </w:pPr>
            <w:r>
              <w:t>비인비과인 정성에 대한 명명</w:t>
            </w:r>
          </w:p>
        </w:tc>
      </w:tr>
      <w:tr>
        <w:tc>
          <w:tcPr>
            <w:tcW w:type="dxa" w:w="3289"/>
            <w:vAlign w:val="center"/>
            <w:tcMar>
              <w:top w:w="70" w:type="dxa"/>
              <w:start w:w="80" w:type="dxa"/>
              <w:bottom w:w="70" w:type="dxa"/>
              <w:end w:w="80" w:type="dxa"/>
            </w:tcMar>
            <w:shd w:fill="F7F9FA"/>
          </w:tcPr>
          <w:p>
            <w:pPr>
              <w:pStyle w:val="SHTKMeta"/>
            </w:pPr>
            <w:r>
              <w:t>明佛性・不明性佛</w:t>
            </w:r>
          </w:p>
        </w:tc>
        <w:tc>
          <w:tcPr>
            <w:tcW w:type="dxa" w:w="3289"/>
            <w:vAlign w:val="center"/>
            <w:tcMar>
              <w:top w:w="70" w:type="dxa"/>
              <w:start w:w="80" w:type="dxa"/>
              <w:bottom w:w="70" w:type="dxa"/>
              <w:end w:w="80" w:type="dxa"/>
            </w:tcMar>
          </w:tcPr>
          <w:p>
            <w:pPr>
              <w:pStyle w:val="SHTKMeta"/>
            </w:pPr>
            <w:r>
              <w:t>불성을 밝히고 성불(性佛)은 밝히지 않음</w:t>
            </w:r>
          </w:p>
        </w:tc>
        <w:tc>
          <w:tcPr>
            <w:tcW w:type="dxa" w:w="3289"/>
            <w:vAlign w:val="center"/>
            <w:tcMar>
              <w:top w:w="70" w:type="dxa"/>
              <w:start w:w="80" w:type="dxa"/>
              <w:bottom w:w="70" w:type="dxa"/>
              <w:end w:w="80" w:type="dxa"/>
            </w:tcMar>
          </w:tcPr>
          <w:p>
            <w:pPr>
              <w:pStyle w:val="SHTKMeta"/>
            </w:pPr>
            <w:r>
              <w:t>性佛은 成佛과 구별</w:t>
            </w:r>
          </w:p>
        </w:tc>
      </w:tr>
      <w:tr>
        <w:tc>
          <w:tcPr>
            <w:tcW w:type="dxa" w:w="3289"/>
            <w:vAlign w:val="center"/>
            <w:tcMar>
              <w:top w:w="70" w:type="dxa"/>
              <w:start w:w="80" w:type="dxa"/>
              <w:bottom w:w="70" w:type="dxa"/>
              <w:end w:w="80" w:type="dxa"/>
            </w:tcMar>
            <w:shd w:fill="F7F9FA"/>
          </w:tcPr>
          <w:p>
            <w:pPr>
              <w:pStyle w:val="SHTKMeta"/>
            </w:pPr>
            <w:r>
              <w:t>唯一不二</w:t>
            </w:r>
          </w:p>
        </w:tc>
        <w:tc>
          <w:tcPr>
            <w:tcW w:type="dxa" w:w="3289"/>
            <w:vAlign w:val="center"/>
            <w:tcMar>
              <w:top w:w="70" w:type="dxa"/>
              <w:start w:w="80" w:type="dxa"/>
              <w:bottom w:w="70" w:type="dxa"/>
              <w:end w:w="80" w:type="dxa"/>
            </w:tcMar>
          </w:tcPr>
          <w:p>
            <w:pPr>
              <w:pStyle w:val="SHTKMeta"/>
            </w:pPr>
            <w:r>
              <w:t>오직 하나이고 둘이 아님</w:t>
            </w:r>
          </w:p>
        </w:tc>
        <w:tc>
          <w:tcPr>
            <w:tcW w:type="dxa" w:w="3289"/>
            <w:vAlign w:val="center"/>
            <w:tcMar>
              <w:top w:w="70" w:type="dxa"/>
              <w:start w:w="80" w:type="dxa"/>
              <w:bottom w:w="70" w:type="dxa"/>
              <w:end w:w="80" w:type="dxa"/>
            </w:tcMar>
          </w:tcPr>
          <w:p>
            <w:pPr>
              <w:pStyle w:val="SHTKMeta"/>
            </w:pPr>
            <w:r>
              <w:t>정성의 단일성</w:t>
            </w:r>
          </w:p>
        </w:tc>
      </w:tr>
      <w:tr>
        <w:tc>
          <w:tcPr>
            <w:tcW w:type="dxa" w:w="3289"/>
            <w:vAlign w:val="center"/>
            <w:tcMar>
              <w:top w:w="70" w:type="dxa"/>
              <w:start w:w="80" w:type="dxa"/>
              <w:bottom w:w="70" w:type="dxa"/>
              <w:end w:w="80" w:type="dxa"/>
            </w:tcMar>
            <w:shd w:fill="F7F9FA"/>
          </w:tcPr>
          <w:p>
            <w:pPr>
              <w:pStyle w:val="SHTKMeta"/>
            </w:pPr>
            <w:r>
              <w:t>非因非果・所以為因</w:t>
            </w:r>
          </w:p>
        </w:tc>
        <w:tc>
          <w:tcPr>
            <w:tcW w:type="dxa" w:w="3289"/>
            <w:vAlign w:val="center"/>
            <w:tcMar>
              <w:top w:w="70" w:type="dxa"/>
              <w:start w:w="80" w:type="dxa"/>
              <w:bottom w:w="70" w:type="dxa"/>
              <w:end w:w="80" w:type="dxa"/>
            </w:tcMar>
          </w:tcPr>
          <w:p>
            <w:pPr>
              <w:pStyle w:val="SHTKMeta"/>
            </w:pPr>
            <w:r>
              <w:t>비인비과이므로 인을 세움</w:t>
            </w:r>
          </w:p>
        </w:tc>
        <w:tc>
          <w:tcPr>
            <w:tcW w:type="dxa" w:w="3289"/>
            <w:vAlign w:val="center"/>
            <w:tcMar>
              <w:top w:w="70" w:type="dxa"/>
              <w:start w:w="80" w:type="dxa"/>
              <w:bottom w:w="70" w:type="dxa"/>
              <w:end w:w="80" w:type="dxa"/>
            </w:tcMar>
          </w:tcPr>
          <w:p>
            <w:pPr>
              <w:pStyle w:val="SHTKMeta"/>
            </w:pPr>
            <w:r>
              <w:t>가명으로 정인을 세우는 논리</w:t>
            </w:r>
          </w:p>
        </w:tc>
      </w:tr>
      <w:tr>
        <w:tc>
          <w:tcPr>
            <w:tcW w:type="dxa" w:w="3289"/>
            <w:vAlign w:val="center"/>
            <w:tcMar>
              <w:top w:w="70" w:type="dxa"/>
              <w:start w:w="80" w:type="dxa"/>
              <w:bottom w:w="70" w:type="dxa"/>
              <w:end w:w="80" w:type="dxa"/>
            </w:tcMar>
            <w:shd w:fill="F7F9FA"/>
          </w:tcPr>
          <w:p>
            <w:pPr>
              <w:pStyle w:val="SHTKMeta"/>
            </w:pPr>
            <w:r>
              <w:t>此結獨無二</w:t>
            </w:r>
          </w:p>
        </w:tc>
        <w:tc>
          <w:tcPr>
            <w:tcW w:type="dxa" w:w="3289"/>
            <w:vAlign w:val="center"/>
            <w:tcMar>
              <w:top w:w="70" w:type="dxa"/>
              <w:start w:w="80" w:type="dxa"/>
              <w:bottom w:w="70" w:type="dxa"/>
              <w:end w:w="80" w:type="dxa"/>
            </w:tcMar>
          </w:tcPr>
          <w:p>
            <w:pPr>
              <w:pStyle w:val="SHTKMeta"/>
            </w:pPr>
            <w:r>
              <w:t>이 결론은 홀로 둘이 아님</w:t>
            </w:r>
          </w:p>
        </w:tc>
        <w:tc>
          <w:tcPr>
            <w:tcW w:type="dxa" w:w="3289"/>
            <w:vAlign w:val="center"/>
            <w:tcMar>
              <w:top w:w="70" w:type="dxa"/>
              <w:start w:w="80" w:type="dxa"/>
              <w:bottom w:w="70" w:type="dxa"/>
              <w:end w:w="80" w:type="dxa"/>
            </w:tcMar>
          </w:tcPr>
          <w:p>
            <w:pPr>
              <w:pStyle w:val="SHTKMeta"/>
            </w:pPr>
            <w:r>
              <w:t>하나인 정성의 결론</w:t>
            </w:r>
          </w:p>
        </w:tc>
      </w:tr>
      <w:tr>
        <w:tc>
          <w:tcPr>
            <w:tcW w:type="dxa" w:w="3289"/>
            <w:vAlign w:val="center"/>
            <w:tcMar>
              <w:top w:w="70" w:type="dxa"/>
              <w:start w:w="80" w:type="dxa"/>
              <w:bottom w:w="70" w:type="dxa"/>
              <w:end w:w="80" w:type="dxa"/>
            </w:tcMar>
            <w:shd w:fill="F7F9FA"/>
          </w:tcPr>
          <w:p>
            <w:pPr>
              <w:pStyle w:val="SHTKMeta"/>
            </w:pPr>
            <w:r>
              <w:t>建立因・得以正因</w:t>
            </w:r>
          </w:p>
        </w:tc>
        <w:tc>
          <w:tcPr>
            <w:tcW w:type="dxa" w:w="3289"/>
            <w:vAlign w:val="center"/>
            <w:tcMar>
              <w:top w:w="70" w:type="dxa"/>
              <w:start w:w="80" w:type="dxa"/>
              <w:bottom w:w="70" w:type="dxa"/>
              <w:end w:w="80" w:type="dxa"/>
            </w:tcMar>
          </w:tcPr>
          <w:p>
            <w:pPr>
              <w:pStyle w:val="SHTKMeta"/>
            </w:pPr>
            <w:r>
              <w:t>인을 세움·정인이라 할 수 있음</w:t>
            </w:r>
          </w:p>
        </w:tc>
        <w:tc>
          <w:tcPr>
            <w:tcW w:type="dxa" w:w="3289"/>
            <w:vAlign w:val="center"/>
            <w:tcMar>
              <w:top w:w="70" w:type="dxa"/>
              <w:start w:w="80" w:type="dxa"/>
              <w:bottom w:w="70" w:type="dxa"/>
              <w:end w:w="80" w:type="dxa"/>
            </w:tcMar>
          </w:tcPr>
          <w:p>
            <w:pPr>
              <w:pStyle w:val="SHTKMeta"/>
            </w:pPr>
            <w:r>
              <w:t>得以正因의 생략 구문 유보</w:t>
            </w:r>
          </w:p>
        </w:tc>
      </w:tr>
      <w:tr>
        <w:tc>
          <w:tcPr>
            <w:tcW w:type="dxa" w:w="3289"/>
            <w:vAlign w:val="center"/>
            <w:tcMar>
              <w:top w:w="70" w:type="dxa"/>
              <w:start w:w="80" w:type="dxa"/>
              <w:bottom w:w="70" w:type="dxa"/>
              <w:end w:w="80" w:type="dxa"/>
            </w:tcMar>
            <w:shd w:fill="F7F9FA"/>
          </w:tcPr>
          <w:p>
            <w:pPr>
              <w:pStyle w:val="SHTKMeta"/>
            </w:pPr>
            <w:r>
              <w:t>不得更明於果</w:t>
            </w:r>
          </w:p>
        </w:tc>
        <w:tc>
          <w:tcPr>
            <w:tcW w:type="dxa" w:w="3289"/>
            <w:vAlign w:val="center"/>
            <w:tcMar>
              <w:top w:w="70" w:type="dxa"/>
              <w:start w:w="80" w:type="dxa"/>
              <w:bottom w:w="70" w:type="dxa"/>
              <w:end w:w="80" w:type="dxa"/>
            </w:tcMar>
          </w:tcPr>
          <w:p>
            <w:pPr>
              <w:pStyle w:val="SHTKMeta"/>
            </w:pPr>
            <w:r>
              <w:t>다시 과를 밝혀서는 안 됨</w:t>
            </w:r>
          </w:p>
        </w:tc>
        <w:tc>
          <w:tcPr>
            <w:tcW w:type="dxa" w:w="3289"/>
            <w:vAlign w:val="center"/>
            <w:tcMar>
              <w:top w:w="70" w:type="dxa"/>
              <w:start w:w="80" w:type="dxa"/>
              <w:bottom w:w="70" w:type="dxa"/>
              <w:end w:w="80" w:type="dxa"/>
            </w:tcMar>
          </w:tcPr>
          <w:p>
            <w:pPr>
              <w:pStyle w:val="SHTKMeta"/>
            </w:pPr>
            <w:r>
              <w:t>정과를 별도로 세우지 않음</w:t>
            </w:r>
          </w:p>
        </w:tc>
      </w:tr>
      <w:tr>
        <w:tc>
          <w:tcPr>
            <w:tcW w:type="dxa" w:w="3289"/>
            <w:vAlign w:val="center"/>
            <w:tcMar>
              <w:top w:w="70" w:type="dxa"/>
              <w:start w:w="80" w:type="dxa"/>
              <w:bottom w:w="70" w:type="dxa"/>
              <w:end w:w="80" w:type="dxa"/>
            </w:tcMar>
            <w:shd w:fill="F7F9FA"/>
          </w:tcPr>
          <w:p>
            <w:pPr>
              <w:pStyle w:val="SHTKMeta"/>
            </w:pPr>
            <w:r>
              <w:t>佛性明珠</w:t>
            </w:r>
          </w:p>
        </w:tc>
        <w:tc>
          <w:tcPr>
            <w:tcW w:type="dxa" w:w="3289"/>
            <w:vAlign w:val="center"/>
            <w:tcMar>
              <w:top w:w="70" w:type="dxa"/>
              <w:start w:w="80" w:type="dxa"/>
              <w:bottom w:w="70" w:type="dxa"/>
              <w:end w:w="80" w:type="dxa"/>
            </w:tcMar>
          </w:tcPr>
          <w:p>
            <w:pPr>
              <w:pStyle w:val="SHTKMeta"/>
            </w:pPr>
            <w:r>
              <w:t>불성이라는 밝은 구슬</w:t>
            </w:r>
          </w:p>
        </w:tc>
        <w:tc>
          <w:tcPr>
            <w:tcW w:type="dxa" w:w="3289"/>
            <w:vAlign w:val="center"/>
            <w:tcMar>
              <w:top w:w="70" w:type="dxa"/>
              <w:start w:w="80" w:type="dxa"/>
              <w:bottom w:w="70" w:type="dxa"/>
              <w:end w:w="80" w:type="dxa"/>
            </w:tcMar>
          </w:tcPr>
          <w:p>
            <w:pPr>
              <w:pStyle w:val="SHTKMeta"/>
            </w:pPr>
            <w:r>
              <w:t>불성의 단일·청정성을 나타내는 비유</w:t>
            </w:r>
          </w:p>
        </w:tc>
      </w:tr>
      <w:tr>
        <w:tc>
          <w:tcPr>
            <w:tcW w:type="dxa" w:w="3289"/>
            <w:vAlign w:val="center"/>
            <w:tcMar>
              <w:top w:w="70" w:type="dxa"/>
              <w:start w:w="80" w:type="dxa"/>
              <w:bottom w:w="70" w:type="dxa"/>
              <w:end w:w="80" w:type="dxa"/>
            </w:tcMar>
            <w:shd w:fill="F7F9FA"/>
          </w:tcPr>
          <w:p>
            <w:pPr>
              <w:pStyle w:val="SHTKMeta"/>
            </w:pPr>
            <w:r>
              <w:t>一道清淨</w:t>
            </w:r>
          </w:p>
        </w:tc>
        <w:tc>
          <w:tcPr>
            <w:tcW w:type="dxa" w:w="3289"/>
            <w:vAlign w:val="center"/>
            <w:tcMar>
              <w:top w:w="70" w:type="dxa"/>
              <w:start w:w="80" w:type="dxa"/>
              <w:bottom w:w="70" w:type="dxa"/>
              <w:end w:w="80" w:type="dxa"/>
            </w:tcMar>
          </w:tcPr>
          <w:p>
            <w:pPr>
              <w:pStyle w:val="SHTKMeta"/>
            </w:pPr>
            <w:r>
              <w:t>하나의 도로서 청정함</w:t>
            </w:r>
          </w:p>
        </w:tc>
        <w:tc>
          <w:tcPr>
            <w:tcW w:type="dxa" w:w="3289"/>
            <w:vAlign w:val="center"/>
            <w:tcMar>
              <w:top w:w="70" w:type="dxa"/>
              <w:start w:w="80" w:type="dxa"/>
              <w:bottom w:w="70" w:type="dxa"/>
              <w:end w:w="80" w:type="dxa"/>
            </w:tcMar>
          </w:tcPr>
          <w:p>
            <w:pPr>
              <w:pStyle w:val="SHTKMeta"/>
            </w:pPr>
            <w:r>
              <w:t>‘한결같이 청정함’의 독법 가능</w:t>
            </w:r>
          </w:p>
        </w:tc>
      </w:tr>
      <w:tr>
        <w:tc>
          <w:tcPr>
            <w:tcW w:type="dxa" w:w="3289"/>
            <w:vAlign w:val="center"/>
            <w:tcMar>
              <w:top w:w="70" w:type="dxa"/>
              <w:start w:w="80" w:type="dxa"/>
              <w:bottom w:w="70" w:type="dxa"/>
              <w:end w:w="80" w:type="dxa"/>
            </w:tcMar>
            <w:shd w:fill="F7F9FA"/>
          </w:tcPr>
          <w:p>
            <w:pPr>
              <w:pStyle w:val="SHTKMeta"/>
            </w:pPr>
            <w:r>
              <w:t>在因為因・在果為果</w:t>
            </w:r>
          </w:p>
        </w:tc>
        <w:tc>
          <w:tcPr>
            <w:tcW w:type="dxa" w:w="3289"/>
            <w:vAlign w:val="center"/>
            <w:tcMar>
              <w:top w:w="70" w:type="dxa"/>
              <w:start w:w="80" w:type="dxa"/>
              <w:bottom w:w="70" w:type="dxa"/>
              <w:end w:w="80" w:type="dxa"/>
            </w:tcMar>
          </w:tcPr>
          <w:p>
            <w:pPr>
              <w:pStyle w:val="SHTKMeta"/>
            </w:pPr>
            <w:r>
              <w:t>인의 자리에서는 인·과의 자리에서는 과</w:t>
            </w:r>
          </w:p>
        </w:tc>
        <w:tc>
          <w:tcPr>
            <w:tcW w:type="dxa" w:w="3289"/>
            <w:vAlign w:val="center"/>
            <w:tcMar>
              <w:top w:w="70" w:type="dxa"/>
              <w:start w:w="80" w:type="dxa"/>
              <w:bottom w:w="70" w:type="dxa"/>
              <w:end w:w="80" w:type="dxa"/>
            </w:tcMar>
          </w:tcPr>
          <w:p>
            <w:pPr>
              <w:pStyle w:val="SHTKMeta"/>
            </w:pPr>
            <w:r>
              <w:t>동일한 불성의 두 관점</w:t>
            </w:r>
          </w:p>
        </w:tc>
      </w:tr>
      <w:tr>
        <w:tc>
          <w:tcPr>
            <w:tcW w:type="dxa" w:w="3289"/>
            <w:vAlign w:val="center"/>
            <w:tcMar>
              <w:top w:w="70" w:type="dxa"/>
              <w:start w:w="80" w:type="dxa"/>
              <w:bottom w:w="70" w:type="dxa"/>
              <w:end w:w="80" w:type="dxa"/>
            </w:tcMar>
            <w:shd w:fill="F7F9FA"/>
          </w:tcPr>
          <w:p>
            <w:pPr>
              <w:pStyle w:val="SHTKMeta"/>
            </w:pPr>
            <w:r>
              <w:t>正因本不對果</w:t>
            </w:r>
          </w:p>
        </w:tc>
        <w:tc>
          <w:tcPr>
            <w:tcW w:type="dxa" w:w="3289"/>
            <w:vAlign w:val="center"/>
            <w:tcMar>
              <w:top w:w="70" w:type="dxa"/>
              <w:start w:w="80" w:type="dxa"/>
              <w:bottom w:w="70" w:type="dxa"/>
              <w:end w:w="80" w:type="dxa"/>
            </w:tcMar>
          </w:tcPr>
          <w:p>
            <w:pPr>
              <w:pStyle w:val="SHTKMeta"/>
            </w:pPr>
            <w:r>
              <w:t>정인은 본래 과와 상대하지 않음</w:t>
            </w:r>
          </w:p>
        </w:tc>
        <w:tc>
          <w:tcPr>
            <w:tcW w:type="dxa" w:w="3289"/>
            <w:vAlign w:val="center"/>
            <w:tcMar>
              <w:top w:w="70" w:type="dxa"/>
              <w:start w:w="80" w:type="dxa"/>
              <w:bottom w:w="70" w:type="dxa"/>
              <w:end w:w="80" w:type="dxa"/>
            </w:tcMar>
          </w:tcPr>
          <w:p>
            <w:pPr>
              <w:pStyle w:val="SHTKMeta"/>
            </w:pPr>
            <w:r>
              <w:t>정인을 별도 과와 대립시키지 않음</w:t>
            </w:r>
          </w:p>
        </w:tc>
      </w:tr>
      <w:tr>
        <w:tc>
          <w:tcPr>
            <w:tcW w:type="dxa" w:w="3289"/>
            <w:vAlign w:val="center"/>
            <w:tcMar>
              <w:top w:w="70" w:type="dxa"/>
              <w:start w:w="80" w:type="dxa"/>
              <w:bottom w:w="70" w:type="dxa"/>
              <w:end w:w="80" w:type="dxa"/>
            </w:tcMar>
            <w:shd w:fill="F7F9FA"/>
          </w:tcPr>
          <w:p>
            <w:pPr>
              <w:pStyle w:val="SHTKMeta"/>
            </w:pPr>
            <w:r>
              <w:t>正因正果無別法</w:t>
            </w:r>
          </w:p>
        </w:tc>
        <w:tc>
          <w:tcPr>
            <w:tcW w:type="dxa" w:w="3289"/>
            <w:vAlign w:val="center"/>
            <w:tcMar>
              <w:top w:w="70" w:type="dxa"/>
              <w:start w:w="80" w:type="dxa"/>
              <w:bottom w:w="70" w:type="dxa"/>
              <w:end w:w="80" w:type="dxa"/>
            </w:tcMar>
          </w:tcPr>
          <w:p>
            <w:pPr>
              <w:pStyle w:val="SHTKMeta"/>
            </w:pPr>
            <w:r>
              <w:t>정인과 정과는 별개의 법이 아님</w:t>
            </w:r>
          </w:p>
        </w:tc>
        <w:tc>
          <w:tcPr>
            <w:tcW w:type="dxa" w:w="3289"/>
            <w:vAlign w:val="center"/>
            <w:tcMar>
              <w:top w:w="70" w:type="dxa"/>
              <w:start w:w="80" w:type="dxa"/>
              <w:bottom w:w="70" w:type="dxa"/>
              <w:end w:w="80" w:type="dxa"/>
            </w:tcMar>
          </w:tcPr>
          <w:p>
            <w:pPr>
              <w:pStyle w:val="SHTKMeta"/>
            </w:pPr>
            <w:r>
              <w:t>동일한 정성의 두 명목</w:t>
            </w:r>
          </w:p>
        </w:tc>
      </w:tr>
      <w:tr>
        <w:tc>
          <w:tcPr>
            <w:tcW w:type="dxa" w:w="3289"/>
            <w:vAlign w:val="center"/>
            <w:tcMar>
              <w:top w:w="70" w:type="dxa"/>
              <w:start w:w="80" w:type="dxa"/>
              <w:bottom w:w="70" w:type="dxa"/>
              <w:end w:w="80" w:type="dxa"/>
            </w:tcMar>
            <w:shd w:fill="F7F9FA"/>
          </w:tcPr>
          <w:p>
            <w:pPr>
              <w:pStyle w:val="SHTKMeta"/>
            </w:pPr>
            <w:r>
              <w:t>佛性本不二・正道正法無二</w:t>
            </w:r>
          </w:p>
        </w:tc>
        <w:tc>
          <w:tcPr>
            <w:tcW w:type="dxa" w:w="3289"/>
            <w:vAlign w:val="center"/>
            <w:tcMar>
              <w:top w:w="70" w:type="dxa"/>
              <w:start w:w="80" w:type="dxa"/>
              <w:bottom w:w="70" w:type="dxa"/>
              <w:end w:w="80" w:type="dxa"/>
            </w:tcMar>
          </w:tcPr>
          <w:p>
            <w:pPr>
              <w:pStyle w:val="SHTKMeta"/>
            </w:pPr>
            <w:r>
              <w:t>불성은 본래 둘이 아님·정도와 정법은 둘이 아님</w:t>
            </w:r>
          </w:p>
        </w:tc>
        <w:tc>
          <w:tcPr>
            <w:tcW w:type="dxa" w:w="3289"/>
            <w:vAlign w:val="center"/>
            <w:tcMar>
              <w:top w:w="70" w:type="dxa"/>
              <w:start w:w="80" w:type="dxa"/>
              <w:bottom w:w="70" w:type="dxa"/>
              <w:end w:w="80" w:type="dxa"/>
            </w:tcMar>
          </w:tcPr>
          <w:p>
            <w:pPr>
              <w:pStyle w:val="SHTKMeta"/>
            </w:pPr>
            <w:r>
              <w:t>하나인 정성의 근거</w:t>
            </w:r>
          </w:p>
        </w:tc>
      </w:tr>
      <w:tr>
        <w:tc>
          <w:tcPr>
            <w:tcW w:type="dxa" w:w="3289"/>
            <w:vAlign w:val="center"/>
            <w:tcMar>
              <w:top w:w="70" w:type="dxa"/>
              <w:start w:w="80" w:type="dxa"/>
              <w:bottom w:w="70" w:type="dxa"/>
              <w:end w:w="80" w:type="dxa"/>
            </w:tcMar>
            <w:shd w:fill="F7F9FA"/>
          </w:tcPr>
          <w:p>
            <w:pPr>
              <w:pStyle w:val="SHTKMeta"/>
            </w:pPr>
            <w:r>
              <w:t>開傍正為二</w:t>
            </w:r>
          </w:p>
        </w:tc>
        <w:tc>
          <w:tcPr>
            <w:tcW w:type="dxa" w:w="3289"/>
            <w:vAlign w:val="center"/>
            <w:tcMar>
              <w:top w:w="70" w:type="dxa"/>
              <w:start w:w="80" w:type="dxa"/>
              <w:bottom w:w="70" w:type="dxa"/>
              <w:end w:w="80" w:type="dxa"/>
            </w:tcMar>
          </w:tcPr>
          <w:p>
            <w:pPr>
              <w:pStyle w:val="SHTKMeta"/>
            </w:pPr>
            <w:r>
              <w:t>방과 정을 나누어 둘로 삼음</w:t>
            </w:r>
          </w:p>
        </w:tc>
        <w:tc>
          <w:tcPr>
            <w:tcW w:type="dxa" w:w="3289"/>
            <w:vAlign w:val="center"/>
            <w:tcMar>
              <w:top w:w="70" w:type="dxa"/>
              <w:start w:w="80" w:type="dxa"/>
              <w:bottom w:w="70" w:type="dxa"/>
              <w:end w:w="80" w:type="dxa"/>
            </w:tcMar>
          </w:tcPr>
          <w:p>
            <w:pPr>
              <w:pStyle w:val="SHTKMeta"/>
            </w:pPr>
            <w:r>
              <w:t>근본 이분법</w:t>
            </w:r>
          </w:p>
        </w:tc>
      </w:tr>
      <w:tr>
        <w:tc>
          <w:tcPr>
            <w:tcW w:type="dxa" w:w="3289"/>
            <w:vAlign w:val="center"/>
            <w:tcMar>
              <w:top w:w="70" w:type="dxa"/>
              <w:start w:w="80" w:type="dxa"/>
              <w:bottom w:w="70" w:type="dxa"/>
              <w:end w:w="80" w:type="dxa"/>
            </w:tcMar>
            <w:shd w:fill="F7F9FA"/>
          </w:tcPr>
          <w:p>
            <w:pPr>
              <w:pStyle w:val="SHTKMeta"/>
            </w:pPr>
            <w:r>
              <w:t>果有二果・因有二因</w:t>
            </w:r>
          </w:p>
        </w:tc>
        <w:tc>
          <w:tcPr>
            <w:tcW w:type="dxa" w:w="3289"/>
            <w:vAlign w:val="center"/>
            <w:tcMar>
              <w:top w:w="70" w:type="dxa"/>
              <w:start w:w="80" w:type="dxa"/>
              <w:bottom w:w="70" w:type="dxa"/>
              <w:end w:w="80" w:type="dxa"/>
            </w:tcMar>
          </w:tcPr>
          <w:p>
            <w:pPr>
              <w:pStyle w:val="SHTKMeta"/>
            </w:pPr>
            <w:r>
              <w:t>과에는 두 과·인에는 두 인이 있음</w:t>
            </w:r>
          </w:p>
        </w:tc>
        <w:tc>
          <w:tcPr>
            <w:tcW w:type="dxa" w:w="3289"/>
            <w:vAlign w:val="center"/>
            <w:tcMar>
              <w:top w:w="70" w:type="dxa"/>
              <w:start w:w="80" w:type="dxa"/>
              <w:bottom w:w="70" w:type="dxa"/>
              <w:end w:w="80" w:type="dxa"/>
            </w:tcMar>
          </w:tcPr>
          <w:p>
            <w:pPr>
              <w:pStyle w:val="SHTKMeta"/>
            </w:pPr>
            <w:r>
              <w:t>과·과과와 인·인인</w:t>
            </w:r>
          </w:p>
        </w:tc>
      </w:tr>
      <w:tr>
        <w:tc>
          <w:tcPr>
            <w:tcW w:type="dxa" w:w="3289"/>
            <w:vAlign w:val="center"/>
            <w:tcMar>
              <w:top w:w="70" w:type="dxa"/>
              <w:start w:w="80" w:type="dxa"/>
              <w:bottom w:w="70" w:type="dxa"/>
              <w:end w:w="80" w:type="dxa"/>
            </w:tcMar>
            <w:shd w:fill="F7F9FA"/>
          </w:tcPr>
          <w:p>
            <w:pPr>
              <w:pStyle w:val="SHTKMeta"/>
            </w:pPr>
            <w:r>
              <w:t>傍因傍果</w:t>
            </w:r>
          </w:p>
        </w:tc>
        <w:tc>
          <w:tcPr>
            <w:tcW w:type="dxa" w:w="3289"/>
            <w:vAlign w:val="center"/>
            <w:tcMar>
              <w:top w:w="70" w:type="dxa"/>
              <w:start w:w="80" w:type="dxa"/>
              <w:bottom w:w="70" w:type="dxa"/>
              <w:end w:w="80" w:type="dxa"/>
            </w:tcMar>
          </w:tcPr>
          <w:p>
            <w:pPr>
              <w:pStyle w:val="SHTKMeta"/>
            </w:pPr>
            <w:r>
              <w:t>방의 인과 방의 과</w:t>
            </w:r>
          </w:p>
        </w:tc>
        <w:tc>
          <w:tcPr>
            <w:tcW w:type="dxa" w:w="3289"/>
            <w:vAlign w:val="center"/>
            <w:tcMar>
              <w:top w:w="70" w:type="dxa"/>
              <w:start w:w="80" w:type="dxa"/>
              <w:bottom w:w="70" w:type="dxa"/>
              <w:end w:w="80" w:type="dxa"/>
            </w:tcMar>
          </w:tcPr>
          <w:p>
            <w:pPr>
              <w:pStyle w:val="SHTKMeta"/>
            </w:pPr>
            <w:r>
              <w:t>네 방성을 여는 두 범주</w:t>
            </w:r>
          </w:p>
        </w:tc>
      </w:tr>
      <w:tr>
        <w:tc>
          <w:tcPr>
            <w:tcW w:type="dxa" w:w="3289"/>
            <w:vAlign w:val="center"/>
            <w:tcMar>
              <w:top w:w="70" w:type="dxa"/>
              <w:start w:w="80" w:type="dxa"/>
              <w:bottom w:w="70" w:type="dxa"/>
              <w:end w:w="80" w:type="dxa"/>
            </w:tcMar>
            <w:shd w:fill="F7F9FA"/>
          </w:tcPr>
          <w:p>
            <w:pPr>
              <w:pStyle w:val="SHTKMeta"/>
            </w:pPr>
            <w:r>
              <w:t>因布因因</w:t>
            </w:r>
          </w:p>
        </w:tc>
        <w:tc>
          <w:tcPr>
            <w:tcW w:type="dxa" w:w="3289"/>
            <w:vAlign w:val="center"/>
            <w:tcMar>
              <w:top w:w="70" w:type="dxa"/>
              <w:start w:w="80" w:type="dxa"/>
              <w:bottom w:w="70" w:type="dxa"/>
              <w:end w:w="80" w:type="dxa"/>
            </w:tcMar>
          </w:tcPr>
          <w:p>
            <w:pPr>
              <w:pStyle w:val="SHTKMeta"/>
            </w:pPr>
            <w:r>
              <w:t>인이 인과 인인으로 펼쳐짐</w:t>
            </w:r>
          </w:p>
        </w:tc>
        <w:tc>
          <w:tcPr>
            <w:tcW w:type="dxa" w:w="3289"/>
            <w:vAlign w:val="center"/>
            <w:tcMar>
              <w:top w:w="70" w:type="dxa"/>
              <w:start w:w="80" w:type="dxa"/>
              <w:bottom w:w="70" w:type="dxa"/>
              <w:end w:w="80" w:type="dxa"/>
            </w:tcMar>
          </w:tcPr>
          <w:p>
            <w:pPr>
              <w:pStyle w:val="SHTKMeta"/>
            </w:pPr>
            <w:r>
              <w:t>布의 판독·기능 유보</w:t>
            </w:r>
          </w:p>
        </w:tc>
      </w:tr>
      <w:tr>
        <w:tc>
          <w:tcPr>
            <w:tcW w:type="dxa" w:w="3289"/>
            <w:vAlign w:val="center"/>
            <w:tcMar>
              <w:top w:w="70" w:type="dxa"/>
              <w:start w:w="80" w:type="dxa"/>
              <w:bottom w:w="70" w:type="dxa"/>
              <w:end w:w="80" w:type="dxa"/>
            </w:tcMar>
            <w:shd w:fill="F7F9FA"/>
          </w:tcPr>
          <w:p>
            <w:pPr>
              <w:pStyle w:val="SHTKMeta"/>
            </w:pPr>
            <w:r>
              <w:t>果有果果</w:t>
            </w:r>
          </w:p>
        </w:tc>
        <w:tc>
          <w:tcPr>
            <w:tcW w:type="dxa" w:w="3289"/>
            <w:vAlign w:val="center"/>
            <w:tcMar>
              <w:top w:w="70" w:type="dxa"/>
              <w:start w:w="80" w:type="dxa"/>
              <w:bottom w:w="70" w:type="dxa"/>
              <w:end w:w="80" w:type="dxa"/>
            </w:tcMar>
          </w:tcPr>
          <w:p>
            <w:pPr>
              <w:pStyle w:val="SHTKMeta"/>
            </w:pPr>
            <w:r>
              <w:t>과에는 과와 과과가 있음</w:t>
            </w:r>
          </w:p>
        </w:tc>
        <w:tc>
          <w:tcPr>
            <w:tcW w:type="dxa" w:w="3289"/>
            <w:vAlign w:val="center"/>
            <w:tcMar>
              <w:top w:w="70" w:type="dxa"/>
              <w:start w:w="80" w:type="dxa"/>
              <w:bottom w:w="70" w:type="dxa"/>
              <w:end w:w="80" w:type="dxa"/>
            </w:tcMar>
          </w:tcPr>
          <w:p>
            <w:pPr>
              <w:pStyle w:val="SHTKMeta"/>
            </w:pPr>
            <w:r>
              <w:t>두 방과</w:t>
            </w:r>
          </w:p>
        </w:tc>
      </w:tr>
      <w:tr>
        <w:tc>
          <w:tcPr>
            <w:tcW w:type="dxa" w:w="3289"/>
            <w:vAlign w:val="center"/>
            <w:tcMar>
              <w:top w:w="70" w:type="dxa"/>
              <w:start w:w="80" w:type="dxa"/>
              <w:bottom w:w="70" w:type="dxa"/>
              <w:end w:w="80" w:type="dxa"/>
            </w:tcMar>
            <w:shd w:fill="F7F9FA"/>
          </w:tcPr>
          <w:p>
            <w:pPr>
              <w:pStyle w:val="SHTKMeta"/>
            </w:pPr>
            <w:r>
              <w:t>四為傍</w:t>
            </w:r>
          </w:p>
        </w:tc>
        <w:tc>
          <w:tcPr>
            <w:tcW w:type="dxa" w:w="3289"/>
            <w:vAlign w:val="center"/>
            <w:tcMar>
              <w:top w:w="70" w:type="dxa"/>
              <w:start w:w="80" w:type="dxa"/>
              <w:bottom w:w="70" w:type="dxa"/>
              <w:end w:w="80" w:type="dxa"/>
            </w:tcMar>
          </w:tcPr>
          <w:p>
            <w:pPr>
              <w:pStyle w:val="SHTKMeta"/>
            </w:pPr>
            <w:r>
              <w:t>네 가지를 방으로 삼음</w:t>
            </w:r>
          </w:p>
        </w:tc>
        <w:tc>
          <w:tcPr>
            <w:tcW w:type="dxa" w:w="3289"/>
            <w:vAlign w:val="center"/>
            <w:tcMar>
              <w:top w:w="70" w:type="dxa"/>
              <w:start w:w="80" w:type="dxa"/>
              <w:bottom w:w="70" w:type="dxa"/>
              <w:end w:w="80" w:type="dxa"/>
            </w:tcMar>
          </w:tcPr>
          <w:p>
            <w:pPr>
              <w:pStyle w:val="SHTKMeta"/>
            </w:pPr>
            <w:r>
              <w:t>인·인인·과·과과</w:t>
            </w:r>
          </w:p>
        </w:tc>
      </w:tr>
      <w:tr>
        <w:tc>
          <w:tcPr>
            <w:tcW w:type="dxa" w:w="3289"/>
            <w:vAlign w:val="center"/>
            <w:tcMar>
              <w:top w:w="70" w:type="dxa"/>
              <w:start w:w="80" w:type="dxa"/>
              <w:bottom w:w="70" w:type="dxa"/>
              <w:end w:w="80" w:type="dxa"/>
            </w:tcMar>
            <w:shd w:fill="F7F9FA"/>
          </w:tcPr>
          <w:p>
            <w:pPr>
              <w:pStyle w:val="SHTKMeta"/>
            </w:pPr>
            <w:r>
              <w:t>傍而為正</w:t>
            </w:r>
          </w:p>
        </w:tc>
        <w:tc>
          <w:tcPr>
            <w:tcW w:type="dxa" w:w="3289"/>
            <w:vAlign w:val="center"/>
            <w:tcMar>
              <w:top w:w="70" w:type="dxa"/>
              <w:start w:w="80" w:type="dxa"/>
              <w:bottom w:w="70" w:type="dxa"/>
              <w:end w:w="80" w:type="dxa"/>
            </w:tcMar>
          </w:tcPr>
          <w:p>
            <w:pPr>
              <w:pStyle w:val="SHTKMeta"/>
            </w:pPr>
            <w:r>
              <w:t>방에 상대하여 정을 세움</w:t>
            </w:r>
          </w:p>
        </w:tc>
        <w:tc>
          <w:tcPr>
            <w:tcW w:type="dxa" w:w="3289"/>
            <w:vAlign w:val="center"/>
            <w:tcMar>
              <w:top w:w="70" w:type="dxa"/>
              <w:start w:w="80" w:type="dxa"/>
              <w:bottom w:w="70" w:type="dxa"/>
              <w:end w:w="80" w:type="dxa"/>
            </w:tcMar>
          </w:tcPr>
          <w:p>
            <w:pPr>
              <w:pStyle w:val="SHTKMeta"/>
            </w:pPr>
            <w:r>
              <w:t>방과 정의 관계 독법 유보</w:t>
            </w:r>
          </w:p>
        </w:tc>
      </w:tr>
      <w:tr>
        <w:tc>
          <w:tcPr>
            <w:tcW w:type="dxa" w:w="3289"/>
            <w:vAlign w:val="center"/>
            <w:tcMar>
              <w:top w:w="70" w:type="dxa"/>
              <w:start w:w="80" w:type="dxa"/>
              <w:bottom w:w="70" w:type="dxa"/>
              <w:end w:w="80" w:type="dxa"/>
            </w:tcMar>
            <w:shd w:fill="F7F9FA"/>
          </w:tcPr>
          <w:p>
            <w:pPr>
              <w:pStyle w:val="SHTKMeta"/>
            </w:pPr>
            <w:r>
              <w:t>不被開・唯是一</w:t>
            </w:r>
          </w:p>
        </w:tc>
        <w:tc>
          <w:tcPr>
            <w:tcW w:type="dxa" w:w="3289"/>
            <w:vAlign w:val="center"/>
            <w:tcMar>
              <w:top w:w="70" w:type="dxa"/>
              <w:start w:w="80" w:type="dxa"/>
              <w:bottom w:w="70" w:type="dxa"/>
              <w:end w:w="80" w:type="dxa"/>
            </w:tcMar>
          </w:tcPr>
          <w:p>
            <w:pPr>
              <w:pStyle w:val="SHTKMeta"/>
            </w:pPr>
            <w:r>
              <w:t>나뉘지 않음·오직 하나임</w:t>
            </w:r>
          </w:p>
        </w:tc>
        <w:tc>
          <w:tcPr>
            <w:tcW w:type="dxa" w:w="3289"/>
            <w:vAlign w:val="center"/>
            <w:tcMar>
              <w:top w:w="70" w:type="dxa"/>
              <w:start w:w="80" w:type="dxa"/>
              <w:bottom w:w="70" w:type="dxa"/>
              <w:end w:w="80" w:type="dxa"/>
            </w:tcMar>
          </w:tcPr>
          <w:p>
            <w:pPr>
              <w:pStyle w:val="SHTKMeta"/>
            </w:pPr>
            <w:r>
              <w:t>비인비과 정성의 단일성</w:t>
            </w:r>
          </w:p>
        </w:tc>
      </w:tr>
      <w:tr>
        <w:tc>
          <w:tcPr>
            <w:tcW w:type="dxa" w:w="3289"/>
            <w:vAlign w:val="center"/>
            <w:tcMar>
              <w:top w:w="70" w:type="dxa"/>
              <w:start w:w="80" w:type="dxa"/>
              <w:bottom w:w="70" w:type="dxa"/>
              <w:end w:w="80" w:type="dxa"/>
            </w:tcMar>
            <w:shd w:fill="F7F9FA"/>
          </w:tcPr>
          <w:p>
            <w:pPr>
              <w:pStyle w:val="SHTKMeta"/>
            </w:pPr>
            <w:r>
              <w:t>成五佛性</w:t>
            </w:r>
          </w:p>
        </w:tc>
        <w:tc>
          <w:tcPr>
            <w:tcW w:type="dxa" w:w="3289"/>
            <w:vAlign w:val="center"/>
            <w:tcMar>
              <w:top w:w="70" w:type="dxa"/>
              <w:start w:w="80" w:type="dxa"/>
              <w:bottom w:w="70" w:type="dxa"/>
              <w:end w:w="80" w:type="dxa"/>
            </w:tcMar>
          </w:tcPr>
          <w:p>
            <w:pPr>
              <w:pStyle w:val="SHTKMeta"/>
            </w:pPr>
            <w:r>
              <w:t>다섯 불성을 이룸</w:t>
            </w:r>
          </w:p>
        </w:tc>
        <w:tc>
          <w:tcPr>
            <w:tcW w:type="dxa" w:w="3289"/>
            <w:vAlign w:val="center"/>
            <w:tcMar>
              <w:top w:w="70" w:type="dxa"/>
              <w:start w:w="80" w:type="dxa"/>
              <w:bottom w:w="70" w:type="dxa"/>
              <w:end w:w="80" w:type="dxa"/>
            </w:tcMar>
          </w:tcPr>
          <w:p>
            <w:pPr>
              <w:pStyle w:val="SHTKMeta"/>
            </w:pPr>
            <w:r>
              <w:t>네 방성과 한 정성의 합</w:t>
            </w:r>
          </w:p>
        </w:tc>
      </w:tr>
      <w:tr>
        <w:tc>
          <w:tcPr>
            <w:tcW w:type="dxa" w:w="3289"/>
            <w:vAlign w:val="center"/>
            <w:tcMar>
              <w:top w:w="70" w:type="dxa"/>
              <w:start w:w="80" w:type="dxa"/>
              <w:bottom w:w="70" w:type="dxa"/>
              <w:end w:w="80" w:type="dxa"/>
            </w:tcMar>
            <w:shd w:fill="F7F9FA"/>
          </w:tcPr>
          <w:p>
            <w:pPr>
              <w:pStyle w:val="SHTKMeta"/>
            </w:pPr>
            <w:r>
              <w:t>心因</w:t>
            </w:r>
          </w:p>
        </w:tc>
        <w:tc>
          <w:tcPr>
            <w:tcW w:type="dxa" w:w="3289"/>
            <w:vAlign w:val="center"/>
            <w:tcMar>
              <w:top w:w="70" w:type="dxa"/>
              <w:start w:w="80" w:type="dxa"/>
              <w:bottom w:w="70" w:type="dxa"/>
              <w:end w:w="80" w:type="dxa"/>
            </w:tcMar>
          </w:tcPr>
          <w:p>
            <w:pPr>
              <w:pStyle w:val="SHTKMeta"/>
            </w:pPr>
            <w:r>
              <w:t>심인</w:t>
            </w:r>
          </w:p>
        </w:tc>
        <w:tc>
          <w:tcPr>
            <w:tcW w:type="dxa" w:w="3289"/>
            <w:vAlign w:val="center"/>
            <w:tcMar>
              <w:top w:w="70" w:type="dxa"/>
              <w:start w:w="80" w:type="dxa"/>
              <w:bottom w:w="70" w:type="dxa"/>
              <w:end w:w="80" w:type="dxa"/>
            </w:tcMar>
          </w:tcPr>
          <w:p>
            <w:pPr>
              <w:pStyle w:val="SHTKMeta"/>
            </w:pPr>
            <w:r>
              <w:t>문맥상 正因의 오사·오독 가능성 유보</w:t>
            </w:r>
          </w:p>
        </w:tc>
      </w:tr>
      <w:tr>
        <w:tc>
          <w:tcPr>
            <w:tcW w:type="dxa" w:w="3289"/>
            <w:vAlign w:val="center"/>
            <w:tcMar>
              <w:top w:w="70" w:type="dxa"/>
              <w:start w:w="80" w:type="dxa"/>
              <w:bottom w:w="70" w:type="dxa"/>
              <w:end w:w="80" w:type="dxa"/>
            </w:tcMar>
            <w:shd w:fill="F7F9FA"/>
          </w:tcPr>
          <w:p>
            <w:pPr>
              <w:pStyle w:val="SHTKMeta"/>
            </w:pPr>
            <w:r>
              <w:t>非果非因・正果</w:t>
            </w:r>
          </w:p>
        </w:tc>
        <w:tc>
          <w:tcPr>
            <w:tcW w:type="dxa" w:w="3289"/>
            <w:vAlign w:val="center"/>
            <w:tcMar>
              <w:top w:w="70" w:type="dxa"/>
              <w:start w:w="80" w:type="dxa"/>
              <w:bottom w:w="70" w:type="dxa"/>
              <w:end w:w="80" w:type="dxa"/>
            </w:tcMar>
          </w:tcPr>
          <w:p>
            <w:pPr>
              <w:pStyle w:val="SHTKMeta"/>
            </w:pPr>
            <w:r>
              <w:t>과도 아니고 인도 아님·정과</w:t>
            </w:r>
          </w:p>
        </w:tc>
        <w:tc>
          <w:tcPr>
            <w:tcW w:type="dxa" w:w="3289"/>
            <w:vAlign w:val="center"/>
            <w:tcMar>
              <w:top w:w="70" w:type="dxa"/>
              <w:start w:w="80" w:type="dxa"/>
              <w:bottom w:w="70" w:type="dxa"/>
              <w:end w:w="80" w:type="dxa"/>
            </w:tcMar>
          </w:tcPr>
          <w:p>
            <w:pPr>
              <w:pStyle w:val="SHTKMeta"/>
            </w:pPr>
            <w:r>
              <w:t>질문에서 정인과 평행하게 제시</w:t>
            </w:r>
          </w:p>
        </w:tc>
      </w:tr>
      <w:tr>
        <w:tc>
          <w:tcPr>
            <w:tcW w:type="dxa" w:w="3289"/>
            <w:vAlign w:val="center"/>
            <w:tcMar>
              <w:top w:w="70" w:type="dxa"/>
              <w:start w:w="80" w:type="dxa"/>
              <w:bottom w:w="70" w:type="dxa"/>
              <w:end w:w="80" w:type="dxa"/>
            </w:tcMar>
            <w:shd w:fill="F7F9FA"/>
          </w:tcPr>
          <w:p>
            <w:pPr>
              <w:pStyle w:val="SHTKMeta"/>
            </w:pPr>
            <w:r>
              <w:t>六種佛性・五佛性</w:t>
            </w:r>
          </w:p>
        </w:tc>
        <w:tc>
          <w:tcPr>
            <w:tcW w:type="dxa" w:w="3289"/>
            <w:vAlign w:val="center"/>
            <w:tcMar>
              <w:top w:w="70" w:type="dxa"/>
              <w:start w:w="80" w:type="dxa"/>
              <w:bottom w:w="70" w:type="dxa"/>
              <w:end w:w="80" w:type="dxa"/>
            </w:tcMar>
          </w:tcPr>
          <w:p>
            <w:pPr>
              <w:pStyle w:val="SHTKMeta"/>
            </w:pPr>
            <w:r>
              <w:t>여섯 불성·다섯 불성</w:t>
            </w:r>
          </w:p>
        </w:tc>
        <w:tc>
          <w:tcPr>
            <w:tcW w:type="dxa" w:w="3289"/>
            <w:vAlign w:val="center"/>
            <w:tcMar>
              <w:top w:w="70" w:type="dxa"/>
              <w:start w:w="80" w:type="dxa"/>
              <w:bottom w:w="70" w:type="dxa"/>
              <w:end w:w="80" w:type="dxa"/>
            </w:tcMar>
          </w:tcPr>
          <w:p>
            <w:pPr>
              <w:pStyle w:val="SHTKMeta"/>
            </w:pPr>
            <w:r>
              <w:t>질문의 수량 대립</w:t>
            </w:r>
          </w:p>
        </w:tc>
      </w:tr>
      <w:tr>
        <w:tc>
          <w:tcPr>
            <w:tcW w:type="dxa" w:w="3289"/>
            <w:vAlign w:val="center"/>
            <w:tcMar>
              <w:top w:w="70" w:type="dxa"/>
              <w:start w:w="80" w:type="dxa"/>
              <w:bottom w:w="70" w:type="dxa"/>
              <w:end w:w="80" w:type="dxa"/>
            </w:tcMar>
            <w:shd w:fill="F7F9FA"/>
          </w:tcPr>
          <w:p>
            <w:pPr>
              <w:pStyle w:val="SHTKMeta"/>
            </w:pPr>
            <w:r>
              <w:t>何心五佛性耶</w:t>
            </w:r>
          </w:p>
        </w:tc>
        <w:tc>
          <w:tcPr>
            <w:tcW w:type="dxa" w:w="3289"/>
            <w:vAlign w:val="center"/>
            <w:tcMar>
              <w:top w:w="70" w:type="dxa"/>
              <w:start w:w="80" w:type="dxa"/>
              <w:bottom w:w="70" w:type="dxa"/>
              <w:end w:w="80" w:type="dxa"/>
            </w:tcMar>
          </w:tcPr>
          <w:p>
            <w:pPr>
              <w:pStyle w:val="SHTKMeta"/>
            </w:pPr>
            <w:r>
              <w:t>어찌 다섯 불성이라고 하겠는가</w:t>
            </w:r>
          </w:p>
        </w:tc>
        <w:tc>
          <w:tcPr>
            <w:tcW w:type="dxa" w:w="3289"/>
            <w:vAlign w:val="center"/>
            <w:tcMar>
              <w:top w:w="70" w:type="dxa"/>
              <w:start w:w="80" w:type="dxa"/>
              <w:bottom w:w="70" w:type="dxa"/>
              <w:end w:w="80" w:type="dxa"/>
            </w:tcMar>
          </w:tcPr>
          <w:p>
            <w:pPr>
              <w:pStyle w:val="SHTKMeta"/>
            </w:pPr>
            <w:r>
              <w:t>心의 판독·기능 유보</w:t>
            </w:r>
          </w:p>
        </w:tc>
      </w:tr>
      <w:tr>
        <w:tc>
          <w:tcPr>
            <w:tcW w:type="dxa" w:w="3289"/>
            <w:vAlign w:val="center"/>
            <w:tcMar>
              <w:top w:w="70" w:type="dxa"/>
              <w:start w:w="80" w:type="dxa"/>
              <w:bottom w:w="70" w:type="dxa"/>
              <w:end w:w="80" w:type="dxa"/>
            </w:tcMar>
            <w:shd w:fill="F7F9FA"/>
          </w:tcPr>
          <w:p>
            <w:pPr>
              <w:pStyle w:val="SHTKMeta"/>
            </w:pPr>
            <w:r>
              <w:t>正因對傍・正果對傍</w:t>
            </w:r>
          </w:p>
        </w:tc>
        <w:tc>
          <w:tcPr>
            <w:tcW w:type="dxa" w:w="3289"/>
            <w:vAlign w:val="center"/>
            <w:tcMar>
              <w:top w:w="70" w:type="dxa"/>
              <w:start w:w="80" w:type="dxa"/>
              <w:bottom w:w="70" w:type="dxa"/>
              <w:end w:w="80" w:type="dxa"/>
            </w:tcMar>
          </w:tcPr>
          <w:p>
            <w:pPr>
              <w:pStyle w:val="SHTKMeta"/>
            </w:pPr>
            <w:r>
              <w:t>정인·정과를 각각 방에 대함</w:t>
            </w:r>
          </w:p>
        </w:tc>
        <w:tc>
          <w:tcPr>
            <w:tcW w:type="dxa" w:w="3289"/>
            <w:vAlign w:val="center"/>
            <w:tcMar>
              <w:top w:w="70" w:type="dxa"/>
              <w:start w:w="80" w:type="dxa"/>
              <w:bottom w:w="70" w:type="dxa"/>
              <w:end w:w="80" w:type="dxa"/>
            </w:tcMar>
          </w:tcPr>
          <w:p>
            <w:pPr>
              <w:pStyle w:val="SHTKMeta"/>
            </w:pPr>
            <w:r>
              <w:t>어느 쪽을 정으로 삼는가에 따른 다섯 성</w:t>
            </w:r>
          </w:p>
        </w:tc>
      </w:tr>
      <w:tr>
        <w:tc>
          <w:tcPr>
            <w:tcW w:type="dxa" w:w="3289"/>
            <w:vAlign w:val="center"/>
            <w:tcMar>
              <w:top w:w="70" w:type="dxa"/>
              <w:start w:w="80" w:type="dxa"/>
              <w:bottom w:w="70" w:type="dxa"/>
              <w:end w:w="80" w:type="dxa"/>
            </w:tcMar>
            <w:shd w:fill="F7F9FA"/>
          </w:tcPr>
          <w:p>
            <w:pPr>
              <w:pStyle w:val="SHTKMeta"/>
            </w:pPr>
            <w:r>
              <w:t>對果為傍・對因亦為傍</w:t>
            </w:r>
          </w:p>
        </w:tc>
        <w:tc>
          <w:tcPr>
            <w:tcW w:type="dxa" w:w="3289"/>
            <w:vAlign w:val="center"/>
            <w:tcMar>
              <w:top w:w="70" w:type="dxa"/>
              <w:start w:w="80" w:type="dxa"/>
              <w:bottom w:w="70" w:type="dxa"/>
              <w:end w:w="80" w:type="dxa"/>
            </w:tcMar>
          </w:tcPr>
          <w:p>
            <w:pPr>
              <w:pStyle w:val="SHTKMeta"/>
            </w:pPr>
            <w:r>
              <w:t>과를 방으로 삼음·인도 방으로 삼음</w:t>
            </w:r>
          </w:p>
        </w:tc>
        <w:tc>
          <w:tcPr>
            <w:tcW w:type="dxa" w:w="3289"/>
            <w:vAlign w:val="center"/>
            <w:tcMar>
              <w:top w:w="70" w:type="dxa"/>
              <w:start w:w="80" w:type="dxa"/>
              <w:bottom w:w="70" w:type="dxa"/>
              <w:end w:w="80" w:type="dxa"/>
            </w:tcMar>
          </w:tcPr>
          <w:p>
            <w:pPr>
              <w:pStyle w:val="SHTKMeta"/>
            </w:pPr>
            <w:r>
              <w:t>인과 과의 상호 배대</w:t>
            </w:r>
          </w:p>
        </w:tc>
      </w:tr>
      <w:tr>
        <w:tc>
          <w:tcPr>
            <w:tcW w:type="dxa" w:w="3289"/>
            <w:vAlign w:val="center"/>
            <w:tcMar>
              <w:top w:w="70" w:type="dxa"/>
              <w:start w:w="80" w:type="dxa"/>
              <w:bottom w:w="70" w:type="dxa"/>
              <w:end w:w="80" w:type="dxa"/>
            </w:tcMar>
            <w:shd w:fill="F7F9FA"/>
          </w:tcPr>
          <w:p>
            <w:pPr>
              <w:pStyle w:val="SHTKMeta"/>
            </w:pPr>
            <w:r>
              <w:t>傍正得有五</w:t>
            </w:r>
          </w:p>
        </w:tc>
        <w:tc>
          <w:tcPr>
            <w:tcW w:type="dxa" w:w="3289"/>
            <w:vAlign w:val="center"/>
            <w:tcMar>
              <w:top w:w="70" w:type="dxa"/>
              <w:start w:w="80" w:type="dxa"/>
              <w:bottom w:w="70" w:type="dxa"/>
              <w:end w:w="80" w:type="dxa"/>
            </w:tcMar>
          </w:tcPr>
          <w:p>
            <w:pPr>
              <w:pStyle w:val="SHTKMeta"/>
            </w:pPr>
            <w:r>
              <w:t>방과 정으로 다섯이 성립함</w:t>
            </w:r>
          </w:p>
        </w:tc>
        <w:tc>
          <w:tcPr>
            <w:tcW w:type="dxa" w:w="3289"/>
            <w:vAlign w:val="center"/>
            <w:tcMar>
              <w:top w:w="70" w:type="dxa"/>
              <w:start w:w="80" w:type="dxa"/>
              <w:bottom w:w="70" w:type="dxa"/>
              <w:end w:w="80" w:type="dxa"/>
            </w:tcMar>
          </w:tcPr>
          <w:p>
            <w:pPr>
              <w:pStyle w:val="SHTKMeta"/>
            </w:pPr>
            <w:r>
              <w:t>네 방성과 한 정성으로 이해</w:t>
            </w:r>
          </w:p>
        </w:tc>
      </w:tr>
      <w:tr>
        <w:tc>
          <w:tcPr>
            <w:tcW w:type="dxa" w:w="3289"/>
            <w:vAlign w:val="center"/>
            <w:tcMar>
              <w:top w:w="70" w:type="dxa"/>
              <w:start w:w="80" w:type="dxa"/>
              <w:bottom w:w="70" w:type="dxa"/>
              <w:end w:w="80" w:type="dxa"/>
            </w:tcMar>
            <w:shd w:fill="F7F9FA"/>
          </w:tcPr>
          <w:p>
            <w:pPr>
              <w:pStyle w:val="SHTKMeta"/>
            </w:pPr>
            <w:r>
              <w:t>寶王如來性起品・實慧如來性起品</w:t>
            </w:r>
          </w:p>
        </w:tc>
        <w:tc>
          <w:tcPr>
            <w:tcW w:type="dxa" w:w="3289"/>
            <w:vAlign w:val="center"/>
            <w:tcMar>
              <w:top w:w="70" w:type="dxa"/>
              <w:start w:w="80" w:type="dxa"/>
              <w:bottom w:w="70" w:type="dxa"/>
              <w:end w:w="80" w:type="dxa"/>
            </w:tcMar>
          </w:tcPr>
          <w:p>
            <w:pPr>
              <w:pStyle w:val="SHTKMeta"/>
            </w:pPr>
            <w:r>
              <w:t>보왕여래성기품·실혜여래성기품</w:t>
            </w:r>
          </w:p>
        </w:tc>
        <w:tc>
          <w:tcPr>
            <w:tcW w:type="dxa" w:w="3289"/>
            <w:vAlign w:val="center"/>
            <w:tcMar>
              <w:top w:w="70" w:type="dxa"/>
              <w:start w:w="80" w:type="dxa"/>
              <w:bottom w:w="70" w:type="dxa"/>
              <w:end w:w="80" w:type="dxa"/>
            </w:tcMar>
          </w:tcPr>
          <w:p>
            <w:pPr>
              <w:pStyle w:val="SHTKMeta"/>
            </w:pPr>
            <w:r>
              <w:t>두 품명으로 잠정 분절, 實慧의 소속·판독 유보</w:t>
            </w:r>
          </w:p>
        </w:tc>
      </w:tr>
      <w:tr>
        <w:tc>
          <w:tcPr>
            <w:tcW w:type="dxa" w:w="3289"/>
            <w:vAlign w:val="center"/>
            <w:tcMar>
              <w:top w:w="70" w:type="dxa"/>
              <w:start w:w="80" w:type="dxa"/>
              <w:bottom w:w="70" w:type="dxa"/>
              <w:end w:w="80" w:type="dxa"/>
            </w:tcMar>
            <w:shd w:fill="F7F9FA"/>
          </w:tcPr>
          <w:p>
            <w:pPr>
              <w:pStyle w:val="SHTKMeta"/>
            </w:pPr>
            <w:r>
              <w:t>佛性非為因果體</w:t>
            </w:r>
          </w:p>
        </w:tc>
        <w:tc>
          <w:tcPr>
            <w:tcW w:type="dxa" w:w="3289"/>
            <w:vAlign w:val="center"/>
            <w:tcMar>
              <w:top w:w="70" w:type="dxa"/>
              <w:start w:w="80" w:type="dxa"/>
              <w:bottom w:w="70" w:type="dxa"/>
              <w:end w:w="80" w:type="dxa"/>
            </w:tcMar>
          </w:tcPr>
          <w:p>
            <w:pPr>
              <w:pStyle w:val="SHTKMeta"/>
            </w:pPr>
            <w:r>
              <w:t>불성은 인과 과의 체가 되지 않음</w:t>
            </w:r>
          </w:p>
        </w:tc>
        <w:tc>
          <w:tcPr>
            <w:tcW w:type="dxa" w:w="3289"/>
            <w:vAlign w:val="center"/>
            <w:tcMar>
              <w:top w:w="70" w:type="dxa"/>
              <w:start w:w="80" w:type="dxa"/>
              <w:bottom w:w="70" w:type="dxa"/>
              <w:end w:w="80" w:type="dxa"/>
            </w:tcMar>
          </w:tcPr>
          <w:p>
            <w:pPr>
              <w:pStyle w:val="SHTKMeta"/>
            </w:pPr>
            <w:r>
              <w:t>비인비과인 불성의 체 규정</w:t>
            </w:r>
          </w:p>
        </w:tc>
      </w:tr>
      <w:tr>
        <w:tc>
          <w:tcPr>
            <w:tcW w:type="dxa" w:w="3289"/>
            <w:vAlign w:val="center"/>
            <w:tcMar>
              <w:top w:w="70" w:type="dxa"/>
              <w:start w:w="80" w:type="dxa"/>
              <w:bottom w:w="70" w:type="dxa"/>
              <w:end w:w="80" w:type="dxa"/>
            </w:tcMar>
            <w:shd w:fill="F7F9FA"/>
          </w:tcPr>
          <w:p>
            <w:pPr>
              <w:pStyle w:val="SHTKMeta"/>
            </w:pPr>
            <w:r>
              <w:t>非因非果而能為因果等用</w:t>
            </w:r>
          </w:p>
        </w:tc>
        <w:tc>
          <w:tcPr>
            <w:tcW w:type="dxa" w:w="3289"/>
            <w:vAlign w:val="center"/>
            <w:tcMar>
              <w:top w:w="70" w:type="dxa"/>
              <w:start w:w="80" w:type="dxa"/>
              <w:bottom w:w="70" w:type="dxa"/>
              <w:end w:w="80" w:type="dxa"/>
            </w:tcMar>
          </w:tcPr>
          <w:p>
            <w:pPr>
              <w:pStyle w:val="SHTKMeta"/>
            </w:pPr>
            <w:r>
              <w:t>비인비과이면서 인과 등의 작용을 할 수 있음</w:t>
            </w:r>
          </w:p>
        </w:tc>
        <w:tc>
          <w:tcPr>
            <w:tcW w:type="dxa" w:w="3289"/>
            <w:vAlign w:val="center"/>
            <w:tcMar>
              <w:top w:w="70" w:type="dxa"/>
              <w:start w:w="80" w:type="dxa"/>
              <w:bottom w:w="70" w:type="dxa"/>
              <w:end w:w="80" w:type="dxa"/>
            </w:tcMar>
          </w:tcPr>
          <w:p>
            <w:pPr>
              <w:pStyle w:val="SHTKMeta"/>
            </w:pPr>
            <w:r>
              <w:t>체와 작용의 구별</w:t>
            </w:r>
          </w:p>
        </w:tc>
      </w:tr>
      <w:tr>
        <w:tc>
          <w:tcPr>
            <w:tcW w:type="dxa" w:w="3289"/>
            <w:vAlign w:val="center"/>
            <w:tcMar>
              <w:top w:w="70" w:type="dxa"/>
              <w:start w:w="80" w:type="dxa"/>
              <w:bottom w:w="70" w:type="dxa"/>
              <w:end w:w="80" w:type="dxa"/>
            </w:tcMar>
            <w:shd w:fill="F7F9FA"/>
          </w:tcPr>
          <w:p>
            <w:pPr>
              <w:pStyle w:val="SHTKMeta"/>
            </w:pPr>
            <w:r>
              <w:t>正性・正法佛性</w:t>
            </w:r>
          </w:p>
        </w:tc>
        <w:tc>
          <w:tcPr>
            <w:tcW w:type="dxa" w:w="3289"/>
            <w:vAlign w:val="center"/>
            <w:tcMar>
              <w:top w:w="70" w:type="dxa"/>
              <w:start w:w="80" w:type="dxa"/>
              <w:bottom w:w="70" w:type="dxa"/>
              <w:end w:w="80" w:type="dxa"/>
            </w:tcMar>
          </w:tcPr>
          <w:p>
            <w:pPr>
              <w:pStyle w:val="SHTKMeta"/>
            </w:pPr>
            <w:r>
              <w:t>정성·정법불성</w:t>
            </w:r>
          </w:p>
        </w:tc>
        <w:tc>
          <w:tcPr>
            <w:tcW w:type="dxa" w:w="3289"/>
            <w:vAlign w:val="center"/>
            <w:tcMar>
              <w:top w:w="70" w:type="dxa"/>
              <w:start w:w="80" w:type="dxa"/>
              <w:bottom w:w="70" w:type="dxa"/>
              <w:end w:w="80" w:type="dxa"/>
            </w:tcMar>
          </w:tcPr>
          <w:p>
            <w:pPr>
              <w:pStyle w:val="SHTKMeta"/>
            </w:pPr>
            <w:r>
              <w:t>동격 관계로 잠정 번역</w:t>
            </w:r>
          </w:p>
        </w:tc>
      </w:tr>
      <w:tr>
        <w:tc>
          <w:tcPr>
            <w:tcW w:type="dxa" w:w="3289"/>
            <w:vAlign w:val="center"/>
            <w:tcMar>
              <w:top w:w="70" w:type="dxa"/>
              <w:start w:w="80" w:type="dxa"/>
              <w:bottom w:w="70" w:type="dxa"/>
              <w:end w:w="80" w:type="dxa"/>
            </w:tcMar>
            <w:shd w:fill="F7F9FA"/>
          </w:tcPr>
          <w:p>
            <w:pPr>
              <w:pStyle w:val="SHTKMeta"/>
            </w:pPr>
            <w:r>
              <w:t>結為正因</w:t>
            </w:r>
          </w:p>
        </w:tc>
        <w:tc>
          <w:tcPr>
            <w:tcW w:type="dxa" w:w="3289"/>
            <w:vAlign w:val="center"/>
            <w:tcMar>
              <w:top w:w="70" w:type="dxa"/>
              <w:start w:w="80" w:type="dxa"/>
              <w:bottom w:w="70" w:type="dxa"/>
              <w:end w:w="80" w:type="dxa"/>
            </w:tcMar>
          </w:tcPr>
          <w:p>
            <w:pPr>
              <w:pStyle w:val="SHTKMeta"/>
            </w:pPr>
            <w:r>
              <w:t>정인으로 맺음</w:t>
            </w:r>
          </w:p>
        </w:tc>
        <w:tc>
          <w:tcPr>
            <w:tcW w:type="dxa" w:w="3289"/>
            <w:vAlign w:val="center"/>
            <w:tcMar>
              <w:top w:w="70" w:type="dxa"/>
              <w:start w:w="80" w:type="dxa"/>
              <w:bottom w:w="70" w:type="dxa"/>
              <w:end w:w="80" w:type="dxa"/>
            </w:tcMar>
          </w:tcPr>
          <w:p>
            <w:pPr>
              <w:pStyle w:val="SHTKMeta"/>
            </w:pPr>
            <w:r>
              <w:t>비인비과에 정인이라는 이름을 세움</w:t>
            </w:r>
          </w:p>
        </w:tc>
      </w:tr>
      <w:tr>
        <w:tc>
          <w:tcPr>
            <w:tcW w:type="dxa" w:w="3289"/>
            <w:vAlign w:val="center"/>
            <w:tcMar>
              <w:top w:w="70" w:type="dxa"/>
              <w:start w:w="80" w:type="dxa"/>
              <w:bottom w:w="70" w:type="dxa"/>
              <w:end w:w="80" w:type="dxa"/>
            </w:tcMar>
            <w:shd w:fill="F7F9FA"/>
          </w:tcPr>
          <w:p>
            <w:pPr>
              <w:pStyle w:val="SHTKMeta"/>
            </w:pPr>
            <w:r>
              <w:t>將因怙正・謂為正因</w:t>
            </w:r>
          </w:p>
        </w:tc>
        <w:tc>
          <w:tcPr>
            <w:tcW w:type="dxa" w:w="3289"/>
            <w:vAlign w:val="center"/>
            <w:tcMar>
              <w:top w:w="70" w:type="dxa"/>
              <w:start w:w="80" w:type="dxa"/>
              <w:bottom w:w="70" w:type="dxa"/>
              <w:end w:w="80" w:type="dxa"/>
            </w:tcMar>
          </w:tcPr>
          <w:p>
            <w:pPr>
              <w:pStyle w:val="SHTKMeta"/>
            </w:pPr>
            <w:r>
              <w:t>인이라는 이름을 정에 붙여 정인이라 함</w:t>
            </w:r>
          </w:p>
        </w:tc>
        <w:tc>
          <w:tcPr>
            <w:tcW w:type="dxa" w:w="3289"/>
            <w:vAlign w:val="center"/>
            <w:tcMar>
              <w:top w:w="70" w:type="dxa"/>
              <w:start w:w="80" w:type="dxa"/>
              <w:bottom w:w="70" w:type="dxa"/>
              <w:end w:w="80" w:type="dxa"/>
            </w:tcMar>
          </w:tcPr>
          <w:p>
            <w:pPr>
              <w:pStyle w:val="SHTKMeta"/>
            </w:pPr>
            <w:r>
              <w:t>怙의 판독·기능 유보</w:t>
            </w:r>
          </w:p>
        </w:tc>
      </w:tr>
      <w:tr>
        <w:tc>
          <w:tcPr>
            <w:tcW w:type="dxa" w:w="3289"/>
            <w:vAlign w:val="center"/>
            <w:tcMar>
              <w:top w:w="70" w:type="dxa"/>
              <w:start w:w="80" w:type="dxa"/>
              <w:bottom w:w="70" w:type="dxa"/>
              <w:end w:w="80" w:type="dxa"/>
            </w:tcMar>
            <w:shd w:fill="F7F9FA"/>
          </w:tcPr>
          <w:p>
            <w:pPr>
              <w:pStyle w:val="SHTKMeta"/>
            </w:pPr>
            <w:r>
              <w:t>兩因為傍・二果為傍</w:t>
            </w:r>
          </w:p>
        </w:tc>
        <w:tc>
          <w:tcPr>
            <w:tcW w:type="dxa" w:w="3289"/>
            <w:vAlign w:val="center"/>
            <w:tcMar>
              <w:top w:w="70" w:type="dxa"/>
              <w:start w:w="80" w:type="dxa"/>
              <w:bottom w:w="70" w:type="dxa"/>
              <w:end w:w="80" w:type="dxa"/>
            </w:tcMar>
          </w:tcPr>
          <w:p>
            <w:pPr>
              <w:pStyle w:val="SHTKMeta"/>
            </w:pPr>
            <w:r>
              <w:t>두 인은 방이고 두 과도 방임</w:t>
            </w:r>
          </w:p>
        </w:tc>
        <w:tc>
          <w:tcPr>
            <w:tcW w:type="dxa" w:w="3289"/>
            <w:vAlign w:val="center"/>
            <w:tcMar>
              <w:top w:w="70" w:type="dxa"/>
              <w:start w:w="80" w:type="dxa"/>
              <w:bottom w:w="70" w:type="dxa"/>
              <w:end w:w="80" w:type="dxa"/>
            </w:tcMar>
          </w:tcPr>
          <w:p>
            <w:pPr>
              <w:pStyle w:val="SHTKMeta"/>
            </w:pPr>
            <w:r>
              <w:t>인·인인과 과·과과의 네 방성</w:t>
            </w:r>
          </w:p>
        </w:tc>
      </w:tr>
      <w:tr>
        <w:tc>
          <w:tcPr>
            <w:tcW w:type="dxa" w:w="3289"/>
            <w:vAlign w:val="center"/>
            <w:tcMar>
              <w:top w:w="70" w:type="dxa"/>
              <w:start w:w="80" w:type="dxa"/>
              <w:bottom w:w="70" w:type="dxa"/>
              <w:end w:w="80" w:type="dxa"/>
            </w:tcMar>
            <w:shd w:fill="F7F9FA"/>
          </w:tcPr>
          <w:p>
            <w:pPr>
              <w:pStyle w:val="SHTKMeta"/>
            </w:pPr>
            <w:r>
              <w:t>是傍而正</w:t>
            </w:r>
          </w:p>
        </w:tc>
        <w:tc>
          <w:tcPr>
            <w:tcW w:type="dxa" w:w="3289"/>
            <w:vAlign w:val="center"/>
            <w:tcMar>
              <w:top w:w="70" w:type="dxa"/>
              <w:start w:w="80" w:type="dxa"/>
              <w:bottom w:w="70" w:type="dxa"/>
              <w:end w:w="80" w:type="dxa"/>
            </w:tcMar>
          </w:tcPr>
          <w:p>
            <w:pPr>
              <w:pStyle w:val="SHTKMeta"/>
            </w:pPr>
            <w:r>
              <w:t>이는 방이면서 정임</w:t>
            </w:r>
          </w:p>
        </w:tc>
        <w:tc>
          <w:tcPr>
            <w:tcW w:type="dxa" w:w="3289"/>
            <w:vAlign w:val="center"/>
            <w:tcMar>
              <w:top w:w="70" w:type="dxa"/>
              <w:start w:w="80" w:type="dxa"/>
              <w:bottom w:w="70" w:type="dxa"/>
              <w:end w:w="80" w:type="dxa"/>
            </w:tcMar>
          </w:tcPr>
          <w:p>
            <w:pPr>
              <w:pStyle w:val="SHTKMeta"/>
            </w:pPr>
            <w:r>
              <w:t>방과 정의 접속·대비 관계 유보</w:t>
            </w:r>
          </w:p>
        </w:tc>
      </w:tr>
      <w:tr>
        <w:tc>
          <w:tcPr>
            <w:tcW w:type="dxa" w:w="3289"/>
            <w:vAlign w:val="center"/>
            <w:tcMar>
              <w:top w:w="70" w:type="dxa"/>
              <w:start w:w="80" w:type="dxa"/>
              <w:bottom w:w="70" w:type="dxa"/>
              <w:end w:w="80" w:type="dxa"/>
            </w:tcMar>
            <w:shd w:fill="F7F9FA"/>
          </w:tcPr>
          <w:p>
            <w:pPr>
              <w:pStyle w:val="SHTKMeta"/>
            </w:pPr>
            <w:r>
              <w:t>正故非因非果</w:t>
            </w:r>
          </w:p>
        </w:tc>
        <w:tc>
          <w:tcPr>
            <w:tcW w:type="dxa" w:w="3289"/>
            <w:vAlign w:val="center"/>
            <w:tcMar>
              <w:top w:w="70" w:type="dxa"/>
              <w:start w:w="80" w:type="dxa"/>
              <w:bottom w:w="70" w:type="dxa"/>
              <w:end w:w="80" w:type="dxa"/>
            </w:tcMar>
          </w:tcPr>
          <w:p>
            <w:pPr>
              <w:pStyle w:val="SHTKMeta"/>
            </w:pPr>
            <w:r>
              <w:t>정이므로 인도 아니고 과도 아님</w:t>
            </w:r>
          </w:p>
        </w:tc>
        <w:tc>
          <w:tcPr>
            <w:tcW w:type="dxa" w:w="3289"/>
            <w:vAlign w:val="center"/>
            <w:tcMar>
              <w:top w:w="70" w:type="dxa"/>
              <w:start w:w="80" w:type="dxa"/>
              <w:bottom w:w="70" w:type="dxa"/>
              <w:end w:w="80" w:type="dxa"/>
            </w:tcMar>
          </w:tcPr>
          <w:p>
            <w:pPr>
              <w:pStyle w:val="SHTKMeta"/>
            </w:pPr>
            <w:r>
              <w:t>정성의 비인비과 규정</w:t>
            </w:r>
          </w:p>
        </w:tc>
      </w:tr>
      <w:tr>
        <w:tc>
          <w:tcPr>
            <w:tcW w:type="dxa" w:w="3289"/>
            <w:vAlign w:val="center"/>
            <w:tcMar>
              <w:top w:w="70" w:type="dxa"/>
              <w:start w:w="80" w:type="dxa"/>
              <w:bottom w:w="70" w:type="dxa"/>
              <w:end w:w="80" w:type="dxa"/>
            </w:tcMar>
            <w:shd w:fill="F7F9FA"/>
          </w:tcPr>
          <w:p>
            <w:pPr>
              <w:pStyle w:val="SHTKMeta"/>
            </w:pPr>
            <w:r>
              <w:t>十方諸如來・因共一法身</w:t>
            </w:r>
          </w:p>
        </w:tc>
        <w:tc>
          <w:tcPr>
            <w:tcW w:type="dxa" w:w="3289"/>
            <w:vAlign w:val="center"/>
            <w:tcMar>
              <w:top w:w="70" w:type="dxa"/>
              <w:start w:w="80" w:type="dxa"/>
              <w:bottom w:w="70" w:type="dxa"/>
              <w:end w:w="80" w:type="dxa"/>
            </w:tcMar>
          </w:tcPr>
          <w:p>
            <w:pPr>
              <w:pStyle w:val="SHTKMeta"/>
            </w:pPr>
            <w:r>
              <w:t>시방의 모든 여래가 하나의 법신을 함께함</w:t>
            </w:r>
          </w:p>
        </w:tc>
        <w:tc>
          <w:tcPr>
            <w:tcW w:type="dxa" w:w="3289"/>
            <w:vAlign w:val="center"/>
            <w:tcMar>
              <w:top w:w="70" w:type="dxa"/>
              <w:start w:w="80" w:type="dxa"/>
              <w:bottom w:w="70" w:type="dxa"/>
              <w:end w:w="80" w:type="dxa"/>
            </w:tcMar>
          </w:tcPr>
          <w:p>
            <w:pPr>
              <w:pStyle w:val="SHTKMeta"/>
            </w:pPr>
            <w:r>
              <w:t>因은 통행 인용형 同과 다른 저본 이문</w:t>
            </w:r>
          </w:p>
        </w:tc>
      </w:tr>
      <w:tr>
        <w:tc>
          <w:tcPr>
            <w:tcW w:type="dxa" w:w="3289"/>
            <w:vAlign w:val="center"/>
            <w:tcMar>
              <w:top w:w="70" w:type="dxa"/>
              <w:start w:w="80" w:type="dxa"/>
              <w:bottom w:w="70" w:type="dxa"/>
              <w:end w:w="80" w:type="dxa"/>
            </w:tcMar>
            <w:shd w:fill="F7F9FA"/>
          </w:tcPr>
          <w:p>
            <w:pPr>
              <w:pStyle w:val="SHTKMeta"/>
            </w:pPr>
            <w:r>
              <w:t>正法法身</w:t>
            </w:r>
          </w:p>
        </w:tc>
        <w:tc>
          <w:tcPr>
            <w:tcW w:type="dxa" w:w="3289"/>
            <w:vAlign w:val="center"/>
            <w:tcMar>
              <w:top w:w="70" w:type="dxa"/>
              <w:start w:w="80" w:type="dxa"/>
              <w:bottom w:w="70" w:type="dxa"/>
              <w:end w:w="80" w:type="dxa"/>
            </w:tcMar>
          </w:tcPr>
          <w:p>
            <w:pPr>
              <w:pStyle w:val="SHTKMeta"/>
            </w:pPr>
            <w:r>
              <w:t>정법법신</w:t>
            </w:r>
          </w:p>
        </w:tc>
        <w:tc>
          <w:tcPr>
            <w:tcW w:type="dxa" w:w="3289"/>
            <w:vAlign w:val="center"/>
            <w:tcMar>
              <w:top w:w="70" w:type="dxa"/>
              <w:start w:w="80" w:type="dxa"/>
              <w:bottom w:w="70" w:type="dxa"/>
              <w:end w:w="80" w:type="dxa"/>
            </w:tcMar>
          </w:tcPr>
          <w:p>
            <w:pPr>
              <w:pStyle w:val="SHTKMeta"/>
            </w:pPr>
            <w:r>
              <w:t>한 법신에 대한 필자의 배대</w:t>
            </w:r>
          </w:p>
        </w:tc>
      </w:tr>
      <w:tr>
        <w:tc>
          <w:tcPr>
            <w:tcW w:type="dxa" w:w="3289"/>
            <w:vAlign w:val="center"/>
            <w:tcMar>
              <w:top w:w="70" w:type="dxa"/>
              <w:start w:w="80" w:type="dxa"/>
              <w:bottom w:w="70" w:type="dxa"/>
              <w:end w:w="80" w:type="dxa"/>
            </w:tcMar>
            <w:shd w:fill="F7F9FA"/>
          </w:tcPr>
          <w:p>
            <w:pPr>
              <w:pStyle w:val="SHTKMeta"/>
            </w:pPr>
            <w:r>
              <w:t>因有二種</w:t>
            </w:r>
          </w:p>
        </w:tc>
        <w:tc>
          <w:tcPr>
            <w:tcW w:type="dxa" w:w="3289"/>
            <w:vAlign w:val="center"/>
            <w:tcMar>
              <w:top w:w="70" w:type="dxa"/>
              <w:start w:w="80" w:type="dxa"/>
              <w:bottom w:w="70" w:type="dxa"/>
              <w:end w:w="80" w:type="dxa"/>
            </w:tcMar>
          </w:tcPr>
          <w:p>
            <w:pPr>
              <w:pStyle w:val="SHTKMeta"/>
            </w:pPr>
            <w:r>
              <w:t>인에는 두 종류가 있음</w:t>
            </w:r>
          </w:p>
        </w:tc>
        <w:tc>
          <w:tcPr>
            <w:tcW w:type="dxa" w:w="3289"/>
            <w:vAlign w:val="center"/>
            <w:tcMar>
              <w:top w:w="70" w:type="dxa"/>
              <w:start w:w="80" w:type="dxa"/>
              <w:bottom w:w="70" w:type="dxa"/>
              <w:end w:w="80" w:type="dxa"/>
            </w:tcMar>
          </w:tcPr>
          <w:p>
            <w:pPr>
              <w:pStyle w:val="SHTKMeta"/>
            </w:pPr>
            <w:r>
              <w:t>인·인인의 두 항목</w:t>
            </w:r>
          </w:p>
        </w:tc>
      </w:tr>
      <w:tr>
        <w:tc>
          <w:tcPr>
            <w:tcW w:type="dxa" w:w="3289"/>
            <w:vAlign w:val="center"/>
            <w:tcMar>
              <w:top w:w="70" w:type="dxa"/>
              <w:start w:w="80" w:type="dxa"/>
              <w:bottom w:w="70" w:type="dxa"/>
              <w:end w:w="80" w:type="dxa"/>
            </w:tcMar>
            <w:shd w:fill="F7F9FA"/>
          </w:tcPr>
          <w:p>
            <w:pPr>
              <w:pStyle w:val="SHTKMeta"/>
            </w:pPr>
            <w:r>
              <w:t>因是即境界</w:t>
            </w:r>
          </w:p>
        </w:tc>
        <w:tc>
          <w:tcPr>
            <w:tcW w:type="dxa" w:w="3289"/>
            <w:vAlign w:val="center"/>
            <w:tcMar>
              <w:top w:w="70" w:type="dxa"/>
              <w:start w:w="80" w:type="dxa"/>
              <w:bottom w:w="70" w:type="dxa"/>
              <w:end w:w="80" w:type="dxa"/>
            </w:tcMar>
          </w:tcPr>
          <w:p>
            <w:pPr>
              <w:pStyle w:val="SHTKMeta"/>
            </w:pPr>
            <w:r>
              <w:t>인은 곧 경계임</w:t>
            </w:r>
          </w:p>
        </w:tc>
        <w:tc>
          <w:tcPr>
            <w:tcW w:type="dxa" w:w="3289"/>
            <w:vAlign w:val="center"/>
            <w:tcMar>
              <w:top w:w="70" w:type="dxa"/>
              <w:start w:w="80" w:type="dxa"/>
              <w:bottom w:w="70" w:type="dxa"/>
              <w:end w:w="80" w:type="dxa"/>
            </w:tcMar>
          </w:tcPr>
          <w:p>
            <w:pPr>
              <w:pStyle w:val="SHTKMeta"/>
            </w:pPr>
            <w:r>
              <w:t>是即의 문법 구조 유보</w:t>
            </w:r>
          </w:p>
        </w:tc>
      </w:tr>
      <w:tr>
        <w:tc>
          <w:tcPr>
            <w:tcW w:type="dxa" w:w="3289"/>
            <w:vAlign w:val="center"/>
            <w:tcMar>
              <w:top w:w="70" w:type="dxa"/>
              <w:start w:w="80" w:type="dxa"/>
              <w:bottom w:w="70" w:type="dxa"/>
              <w:end w:w="80" w:type="dxa"/>
            </w:tcMar>
            <w:shd w:fill="F7F9FA"/>
          </w:tcPr>
          <w:p>
            <w:pPr>
              <w:pStyle w:val="SHTKMeta"/>
            </w:pPr>
            <w:r>
              <w:t>因因即是觀智</w:t>
            </w:r>
          </w:p>
        </w:tc>
        <w:tc>
          <w:tcPr>
            <w:tcW w:type="dxa" w:w="3289"/>
            <w:vAlign w:val="center"/>
            <w:tcMar>
              <w:top w:w="70" w:type="dxa"/>
              <w:start w:w="80" w:type="dxa"/>
              <w:bottom w:w="70" w:type="dxa"/>
              <w:end w:w="80" w:type="dxa"/>
            </w:tcMar>
          </w:tcPr>
          <w:p>
            <w:pPr>
              <w:pStyle w:val="SHTKMeta"/>
            </w:pPr>
            <w:r>
              <w:t>인인은 곧 관지임</w:t>
            </w:r>
          </w:p>
        </w:tc>
        <w:tc>
          <w:tcPr>
            <w:tcW w:type="dxa" w:w="3289"/>
            <w:vAlign w:val="center"/>
            <w:tcMar>
              <w:top w:w="70" w:type="dxa"/>
              <w:start w:w="80" w:type="dxa"/>
              <w:bottom w:w="70" w:type="dxa"/>
              <w:end w:w="80" w:type="dxa"/>
            </w:tcMar>
          </w:tcPr>
          <w:p>
            <w:pPr>
              <w:pStyle w:val="SHTKMeta"/>
            </w:pPr>
            <w:r>
              <w:t>경계를 관하는 지혜로 이해</w:t>
            </w:r>
          </w:p>
        </w:tc>
      </w:tr>
      <w:tr>
        <w:tc>
          <w:tcPr>
            <w:tcW w:type="dxa" w:w="3289"/>
            <w:vAlign w:val="center"/>
            <w:tcMar>
              <w:top w:w="70" w:type="dxa"/>
              <w:start w:w="80" w:type="dxa"/>
              <w:bottom w:w="70" w:type="dxa"/>
              <w:end w:w="80" w:type="dxa"/>
            </w:tcMar>
            <w:shd w:fill="F7F9FA"/>
          </w:tcPr>
          <w:p>
            <w:pPr>
              <w:pStyle w:val="SHTKMeta"/>
            </w:pPr>
            <w:r>
              <w:t>果有二種</w:t>
            </w:r>
          </w:p>
        </w:tc>
        <w:tc>
          <w:tcPr>
            <w:tcW w:type="dxa" w:w="3289"/>
            <w:vAlign w:val="center"/>
            <w:tcMar>
              <w:top w:w="70" w:type="dxa"/>
              <w:start w:w="80" w:type="dxa"/>
              <w:bottom w:w="70" w:type="dxa"/>
              <w:end w:w="80" w:type="dxa"/>
            </w:tcMar>
          </w:tcPr>
          <w:p>
            <w:pPr>
              <w:pStyle w:val="SHTKMeta"/>
            </w:pPr>
            <w:r>
              <w:t>과에는 두 종류가 있음</w:t>
            </w:r>
          </w:p>
        </w:tc>
        <w:tc>
          <w:tcPr>
            <w:tcW w:type="dxa" w:w="3289"/>
            <w:vAlign w:val="center"/>
            <w:tcMar>
              <w:top w:w="70" w:type="dxa"/>
              <w:start w:w="80" w:type="dxa"/>
              <w:bottom w:w="70" w:type="dxa"/>
              <w:end w:w="80" w:type="dxa"/>
            </w:tcMar>
          </w:tcPr>
          <w:p>
            <w:pPr>
              <w:pStyle w:val="SHTKMeta"/>
            </w:pPr>
            <w:r>
              <w:t>과·과과의 두 항목</w:t>
            </w:r>
          </w:p>
        </w:tc>
      </w:tr>
      <w:tr>
        <w:tc>
          <w:tcPr>
            <w:tcW w:type="dxa" w:w="3289"/>
            <w:vAlign w:val="center"/>
            <w:tcMar>
              <w:top w:w="70" w:type="dxa"/>
              <w:start w:w="80" w:type="dxa"/>
              <w:bottom w:w="70" w:type="dxa"/>
              <w:end w:w="80" w:type="dxa"/>
            </w:tcMar>
            <w:shd w:fill="F7F9FA"/>
          </w:tcPr>
          <w:p>
            <w:pPr>
              <w:pStyle w:val="SHTKMeta"/>
            </w:pPr>
            <w:r>
              <w:t>果興果果</w:t>
            </w:r>
          </w:p>
        </w:tc>
        <w:tc>
          <w:tcPr>
            <w:tcW w:type="dxa" w:w="3289"/>
            <w:vAlign w:val="center"/>
            <w:tcMar>
              <w:top w:w="70" w:type="dxa"/>
              <w:start w:w="80" w:type="dxa"/>
              <w:bottom w:w="70" w:type="dxa"/>
              <w:end w:w="80" w:type="dxa"/>
            </w:tcMar>
          </w:tcPr>
          <w:p>
            <w:pPr>
              <w:pStyle w:val="SHTKMeta"/>
            </w:pPr>
            <w:r>
              <w:t>과와 과과</w:t>
            </w:r>
          </w:p>
        </w:tc>
        <w:tc>
          <w:tcPr>
            <w:tcW w:type="dxa" w:w="3289"/>
            <w:vAlign w:val="center"/>
            <w:tcMar>
              <w:top w:w="70" w:type="dxa"/>
              <w:start w:w="80" w:type="dxa"/>
              <w:bottom w:w="70" w:type="dxa"/>
              <w:end w:w="80" w:type="dxa"/>
            </w:tcMar>
          </w:tcPr>
          <w:p>
            <w:pPr>
              <w:pStyle w:val="SHTKMeta"/>
            </w:pPr>
            <w:r>
              <w:t>興은 병렬 기능으로 잠정 번역</w:t>
            </w:r>
          </w:p>
        </w:tc>
      </w:tr>
      <w:tr>
        <w:tc>
          <w:tcPr>
            <w:tcW w:type="dxa" w:w="3289"/>
            <w:vAlign w:val="center"/>
            <w:tcMar>
              <w:top w:w="70" w:type="dxa"/>
              <w:start w:w="80" w:type="dxa"/>
              <w:bottom w:w="70" w:type="dxa"/>
              <w:end w:w="80" w:type="dxa"/>
            </w:tcMar>
            <w:shd w:fill="F7F9FA"/>
          </w:tcPr>
          <w:p>
            <w:pPr>
              <w:pStyle w:val="SHTKMeta"/>
            </w:pPr>
            <w:r>
              <w:t>果即是菩提</w:t>
            </w:r>
          </w:p>
        </w:tc>
        <w:tc>
          <w:tcPr>
            <w:tcW w:type="dxa" w:w="3289"/>
            <w:vAlign w:val="center"/>
            <w:tcMar>
              <w:top w:w="70" w:type="dxa"/>
              <w:start w:w="80" w:type="dxa"/>
              <w:bottom w:w="70" w:type="dxa"/>
              <w:end w:w="80" w:type="dxa"/>
            </w:tcMar>
          </w:tcPr>
          <w:p>
            <w:pPr>
              <w:pStyle w:val="SHTKMeta"/>
            </w:pPr>
            <w:r>
              <w:t>과는 곧 보리임</w:t>
            </w:r>
          </w:p>
        </w:tc>
        <w:tc>
          <w:tcPr>
            <w:tcW w:type="dxa" w:w="3289"/>
            <w:vAlign w:val="center"/>
            <w:tcMar>
              <w:top w:w="70" w:type="dxa"/>
              <w:start w:w="80" w:type="dxa"/>
              <w:bottom w:w="70" w:type="dxa"/>
              <w:end w:w="80" w:type="dxa"/>
            </w:tcMar>
          </w:tcPr>
          <w:p>
            <w:pPr>
              <w:pStyle w:val="SHTKMeta"/>
            </w:pPr>
            <w:r>
              <w:t>과의 배대</w:t>
            </w:r>
          </w:p>
        </w:tc>
      </w:tr>
      <w:tr>
        <w:tc>
          <w:tcPr>
            <w:tcW w:type="dxa" w:w="3289"/>
            <w:vAlign w:val="center"/>
            <w:tcMar>
              <w:top w:w="70" w:type="dxa"/>
              <w:start w:w="80" w:type="dxa"/>
              <w:bottom w:w="70" w:type="dxa"/>
              <w:end w:w="80" w:type="dxa"/>
            </w:tcMar>
            <w:shd w:fill="F7F9FA"/>
          </w:tcPr>
          <w:p>
            <w:pPr>
              <w:pStyle w:val="SHTKMeta"/>
            </w:pPr>
            <w:r>
              <w:t>果果即是大涅槃</w:t>
            </w:r>
          </w:p>
        </w:tc>
        <w:tc>
          <w:tcPr>
            <w:tcW w:type="dxa" w:w="3289"/>
            <w:vAlign w:val="center"/>
            <w:tcMar>
              <w:top w:w="70" w:type="dxa"/>
              <w:start w:w="80" w:type="dxa"/>
              <w:bottom w:w="70" w:type="dxa"/>
              <w:end w:w="80" w:type="dxa"/>
            </w:tcMar>
          </w:tcPr>
          <w:p>
            <w:pPr>
              <w:pStyle w:val="SHTKMeta"/>
            </w:pPr>
            <w:r>
              <w:t>과과는 곧 대열반임</w:t>
            </w:r>
          </w:p>
        </w:tc>
        <w:tc>
          <w:tcPr>
            <w:tcW w:type="dxa" w:w="3289"/>
            <w:vAlign w:val="center"/>
            <w:tcMar>
              <w:top w:w="70" w:type="dxa"/>
              <w:start w:w="80" w:type="dxa"/>
              <w:bottom w:w="70" w:type="dxa"/>
              <w:end w:w="80" w:type="dxa"/>
            </w:tcMar>
          </w:tcPr>
          <w:p>
            <w:pPr>
              <w:pStyle w:val="SHTKMeta"/>
            </w:pPr>
            <w:r>
              <w:t>과과의 배대</w:t>
            </w:r>
          </w:p>
        </w:tc>
      </w:tr>
      <w:tr>
        <w:tc>
          <w:tcPr>
            <w:tcW w:type="dxa" w:w="3289"/>
            <w:vAlign w:val="center"/>
            <w:tcMar>
              <w:top w:w="70" w:type="dxa"/>
              <w:start w:w="80" w:type="dxa"/>
              <w:bottom w:w="70" w:type="dxa"/>
              <w:end w:w="80" w:type="dxa"/>
            </w:tcMar>
            <w:shd w:fill="F7F9FA"/>
          </w:tcPr>
          <w:p>
            <w:pPr>
              <w:pStyle w:val="SHTKMeta"/>
            </w:pPr>
            <w:r>
              <w:t>為正法佛性・非生徧用</w:t>
            </w:r>
          </w:p>
        </w:tc>
        <w:tc>
          <w:tcPr>
            <w:tcW w:type="dxa" w:w="3289"/>
            <w:vAlign w:val="center"/>
            <w:tcMar>
              <w:top w:w="70" w:type="dxa"/>
              <w:start w:w="80" w:type="dxa"/>
              <w:bottom w:w="70" w:type="dxa"/>
              <w:end w:w="80" w:type="dxa"/>
            </w:tcMar>
          </w:tcPr>
          <w:p>
            <w:pPr>
              <w:pStyle w:val="SHTKMeta"/>
            </w:pPr>
            <w:r>
              <w:t>정법불성·생겨나는 것이 아니면서 두루 작용함</w:t>
            </w:r>
          </w:p>
        </w:tc>
        <w:tc>
          <w:tcPr>
            <w:tcW w:type="dxa" w:w="3289"/>
            <w:vAlign w:val="center"/>
            <w:tcMar>
              <w:top w:w="70" w:type="dxa"/>
              <w:start w:w="80" w:type="dxa"/>
              <w:bottom w:w="70" w:type="dxa"/>
              <w:end w:w="80" w:type="dxa"/>
            </w:tcMar>
          </w:tcPr>
          <w:p>
            <w:pPr>
              <w:pStyle w:val="SHTKMeta"/>
            </w:pPr>
            <w:r>
              <w:t>문장 분절과 非 판독 유보</w:t>
            </w:r>
          </w:p>
        </w:tc>
      </w:tr>
      <w:tr>
        <w:tc>
          <w:tcPr>
            <w:tcW w:type="dxa" w:w="3289"/>
            <w:vAlign w:val="center"/>
            <w:tcMar>
              <w:top w:w="70" w:type="dxa"/>
              <w:start w:w="80" w:type="dxa"/>
              <w:bottom w:w="70" w:type="dxa"/>
              <w:end w:w="80" w:type="dxa"/>
            </w:tcMar>
            <w:shd w:fill="F7F9FA"/>
          </w:tcPr>
          <w:p>
            <w:pPr>
              <w:pStyle w:val="SHTKMeta"/>
            </w:pPr>
            <w:r>
              <w:t>徧用</w:t>
            </w:r>
          </w:p>
        </w:tc>
        <w:tc>
          <w:tcPr>
            <w:tcW w:type="dxa" w:w="3289"/>
            <w:vAlign w:val="center"/>
            <w:tcMar>
              <w:top w:w="70" w:type="dxa"/>
              <w:start w:w="80" w:type="dxa"/>
              <w:bottom w:w="70" w:type="dxa"/>
              <w:end w:w="80" w:type="dxa"/>
            </w:tcMar>
          </w:tcPr>
          <w:p>
            <w:pPr>
              <w:pStyle w:val="SHTKMeta"/>
            </w:pPr>
            <w:r>
              <w:t>두루 작용함</w:t>
            </w:r>
          </w:p>
        </w:tc>
        <w:tc>
          <w:tcPr>
            <w:tcW w:type="dxa" w:w="3289"/>
            <w:vAlign w:val="center"/>
            <w:tcMar>
              <w:top w:w="70" w:type="dxa"/>
              <w:start w:w="80" w:type="dxa"/>
              <w:bottom w:w="70" w:type="dxa"/>
              <w:end w:w="80" w:type="dxa"/>
            </w:tcMar>
          </w:tcPr>
          <w:p>
            <w:pPr>
              <w:pStyle w:val="SHTKMeta"/>
            </w:pPr>
            <w:r>
              <w:t>원문 徧 보존</w:t>
            </w:r>
          </w:p>
        </w:tc>
      </w:tr>
      <w:tr>
        <w:tc>
          <w:tcPr>
            <w:tcW w:type="dxa" w:w="3289"/>
            <w:vAlign w:val="center"/>
            <w:tcMar>
              <w:top w:w="70" w:type="dxa"/>
              <w:start w:w="80" w:type="dxa"/>
              <w:bottom w:w="70" w:type="dxa"/>
              <w:end w:w="80" w:type="dxa"/>
            </w:tcMar>
            <w:shd w:fill="F7F9FA"/>
          </w:tcPr>
          <w:p>
            <w:pPr>
              <w:pStyle w:val="SHTKMeta"/>
            </w:pPr>
            <w:r>
              <w:t>有因布果</w:t>
            </w:r>
          </w:p>
        </w:tc>
        <w:tc>
          <w:tcPr>
            <w:tcW w:type="dxa" w:w="3289"/>
            <w:vAlign w:val="center"/>
            <w:tcMar>
              <w:top w:w="70" w:type="dxa"/>
              <w:start w:w="80" w:type="dxa"/>
              <w:bottom w:w="70" w:type="dxa"/>
              <w:end w:w="80" w:type="dxa"/>
            </w:tcMar>
          </w:tcPr>
          <w:p>
            <w:pPr>
              <w:pStyle w:val="SHTKMeta"/>
            </w:pPr>
            <w:r>
              <w:t>인이 있고 과가 있음</w:t>
            </w:r>
          </w:p>
        </w:tc>
        <w:tc>
          <w:tcPr>
            <w:tcW w:type="dxa" w:w="3289"/>
            <w:vAlign w:val="center"/>
            <w:tcMar>
              <w:top w:w="70" w:type="dxa"/>
              <w:start w:w="80" w:type="dxa"/>
              <w:bottom w:w="70" w:type="dxa"/>
              <w:end w:w="80" w:type="dxa"/>
            </w:tcMar>
          </w:tcPr>
          <w:p>
            <w:pPr>
              <w:pStyle w:val="SHTKMeta"/>
            </w:pPr>
            <w:r>
              <w:t>布의 판독·기능 유보</w:t>
            </w:r>
          </w:p>
        </w:tc>
      </w:tr>
      <w:tr>
        <w:tc>
          <w:tcPr>
            <w:tcW w:type="dxa" w:w="3289"/>
            <w:vAlign w:val="center"/>
            <w:tcMar>
              <w:top w:w="70" w:type="dxa"/>
              <w:start w:w="80" w:type="dxa"/>
              <w:bottom w:w="70" w:type="dxa"/>
              <w:end w:w="80" w:type="dxa"/>
            </w:tcMar>
            <w:shd w:fill="F7F9FA"/>
          </w:tcPr>
          <w:p>
            <w:pPr>
              <w:pStyle w:val="SHTKMeta"/>
            </w:pPr>
            <w:r>
              <w:t>非因而因</w:t>
            </w:r>
          </w:p>
        </w:tc>
        <w:tc>
          <w:tcPr>
            <w:tcW w:type="dxa" w:w="3289"/>
            <w:vAlign w:val="center"/>
            <w:tcMar>
              <w:top w:w="70" w:type="dxa"/>
              <w:start w:w="80" w:type="dxa"/>
              <w:bottom w:w="70" w:type="dxa"/>
              <w:end w:w="80" w:type="dxa"/>
            </w:tcMar>
          </w:tcPr>
          <w:p>
            <w:pPr>
              <w:pStyle w:val="SHTKMeta"/>
            </w:pPr>
            <w:r>
              <w:t>인이 아니면서 인임</w:t>
            </w:r>
          </w:p>
        </w:tc>
        <w:tc>
          <w:tcPr>
            <w:tcW w:type="dxa" w:w="3289"/>
            <w:vAlign w:val="center"/>
            <w:tcMar>
              <w:top w:w="70" w:type="dxa"/>
              <w:start w:w="80" w:type="dxa"/>
              <w:bottom w:w="70" w:type="dxa"/>
              <w:end w:w="80" w:type="dxa"/>
            </w:tcMar>
          </w:tcPr>
          <w:p>
            <w:pPr>
              <w:pStyle w:val="SHTKMeta"/>
            </w:pPr>
            <w:r>
              <w:t>비인에서 인의 작용으로 전개</w:t>
            </w:r>
          </w:p>
        </w:tc>
      </w:tr>
      <w:tr>
        <w:tc>
          <w:tcPr>
            <w:tcW w:type="dxa" w:w="3289"/>
            <w:vAlign w:val="center"/>
            <w:tcMar>
              <w:top w:w="70" w:type="dxa"/>
              <w:start w:w="80" w:type="dxa"/>
              <w:bottom w:w="70" w:type="dxa"/>
              <w:end w:w="80" w:type="dxa"/>
            </w:tcMar>
            <w:shd w:fill="F7F9FA"/>
          </w:tcPr>
          <w:p>
            <w:pPr>
              <w:pStyle w:val="SHTKMeta"/>
            </w:pPr>
            <w:r>
              <w:t>因布二・因興因因</w:t>
            </w:r>
          </w:p>
        </w:tc>
        <w:tc>
          <w:tcPr>
            <w:tcW w:type="dxa" w:w="3289"/>
            <w:vAlign w:val="center"/>
            <w:tcMar>
              <w:top w:w="70" w:type="dxa"/>
              <w:start w:w="80" w:type="dxa"/>
              <w:bottom w:w="70" w:type="dxa"/>
              <w:end w:w="80" w:type="dxa"/>
            </w:tcMar>
          </w:tcPr>
          <w:p>
            <w:pPr>
              <w:pStyle w:val="SHTKMeta"/>
            </w:pPr>
            <w:r>
              <w:t>인이 둘로 펼쳐짐·인과 인인</w:t>
            </w:r>
          </w:p>
        </w:tc>
        <w:tc>
          <w:tcPr>
            <w:tcW w:type="dxa" w:w="3289"/>
            <w:vAlign w:val="center"/>
            <w:tcMar>
              <w:top w:w="70" w:type="dxa"/>
              <w:start w:w="80" w:type="dxa"/>
              <w:bottom w:w="70" w:type="dxa"/>
              <w:end w:w="80" w:type="dxa"/>
            </w:tcMar>
          </w:tcPr>
          <w:p>
            <w:pPr>
              <w:pStyle w:val="SHTKMeta"/>
            </w:pPr>
            <w:r>
              <w:t>布, 興의 판독 유보</w:t>
            </w:r>
          </w:p>
        </w:tc>
      </w:tr>
      <w:tr>
        <w:tc>
          <w:tcPr>
            <w:tcW w:type="dxa" w:w="3289"/>
            <w:vAlign w:val="center"/>
            <w:tcMar>
              <w:top w:w="70" w:type="dxa"/>
              <w:start w:w="80" w:type="dxa"/>
              <w:bottom w:w="70" w:type="dxa"/>
              <w:end w:w="80" w:type="dxa"/>
            </w:tcMar>
            <w:shd w:fill="F7F9FA"/>
          </w:tcPr>
          <w:p>
            <w:pPr>
              <w:pStyle w:val="SHTKMeta"/>
            </w:pPr>
            <w:r>
              <w:t>非果而果</w:t>
            </w:r>
          </w:p>
        </w:tc>
        <w:tc>
          <w:tcPr>
            <w:tcW w:type="dxa" w:w="3289"/>
            <w:vAlign w:val="center"/>
            <w:tcMar>
              <w:top w:w="70" w:type="dxa"/>
              <w:start w:w="80" w:type="dxa"/>
              <w:bottom w:w="70" w:type="dxa"/>
              <w:end w:w="80" w:type="dxa"/>
            </w:tcMar>
          </w:tcPr>
          <w:p>
            <w:pPr>
              <w:pStyle w:val="SHTKMeta"/>
            </w:pPr>
            <w:r>
              <w:t>과가 아니면서 과임</w:t>
            </w:r>
          </w:p>
        </w:tc>
        <w:tc>
          <w:tcPr>
            <w:tcW w:type="dxa" w:w="3289"/>
            <w:vAlign w:val="center"/>
            <w:tcMar>
              <w:top w:w="70" w:type="dxa"/>
              <w:start w:w="80" w:type="dxa"/>
              <w:bottom w:w="70" w:type="dxa"/>
              <w:end w:w="80" w:type="dxa"/>
            </w:tcMar>
          </w:tcPr>
          <w:p>
            <w:pPr>
              <w:pStyle w:val="SHTKMeta"/>
            </w:pPr>
            <w:r>
              <w:t>비과에서 과의 작용으로 전개</w:t>
            </w:r>
          </w:p>
        </w:tc>
      </w:tr>
      <w:tr>
        <w:tc>
          <w:tcPr>
            <w:tcW w:type="dxa" w:w="3289"/>
            <w:vAlign w:val="center"/>
            <w:tcMar>
              <w:top w:w="70" w:type="dxa"/>
              <w:start w:w="80" w:type="dxa"/>
              <w:bottom w:w="70" w:type="dxa"/>
              <w:end w:w="80" w:type="dxa"/>
            </w:tcMar>
            <w:shd w:fill="F7F9FA"/>
          </w:tcPr>
          <w:p>
            <w:pPr>
              <w:pStyle w:val="SHTKMeta"/>
            </w:pPr>
            <w:r>
              <w:t>果有二種・果興果果</w:t>
            </w:r>
          </w:p>
        </w:tc>
        <w:tc>
          <w:tcPr>
            <w:tcW w:type="dxa" w:w="3289"/>
            <w:vAlign w:val="center"/>
            <w:tcMar>
              <w:top w:w="70" w:type="dxa"/>
              <w:start w:w="80" w:type="dxa"/>
              <w:bottom w:w="70" w:type="dxa"/>
              <w:end w:w="80" w:type="dxa"/>
            </w:tcMar>
          </w:tcPr>
          <w:p>
            <w:pPr>
              <w:pStyle w:val="SHTKMeta"/>
            </w:pPr>
            <w:r>
              <w:t>과의 두 종류·과와 과과</w:t>
            </w:r>
          </w:p>
        </w:tc>
        <w:tc>
          <w:tcPr>
            <w:tcW w:type="dxa" w:w="3289"/>
            <w:vAlign w:val="center"/>
            <w:tcMar>
              <w:top w:w="70" w:type="dxa"/>
              <w:start w:w="80" w:type="dxa"/>
              <w:bottom w:w="70" w:type="dxa"/>
              <w:end w:w="80" w:type="dxa"/>
            </w:tcMar>
          </w:tcPr>
          <w:p>
            <w:pPr>
              <w:pStyle w:val="SHTKMeta"/>
            </w:pPr>
            <w:r>
              <w:t>興은 병렬 기능으로 잠정 번역</w:t>
            </w:r>
          </w:p>
        </w:tc>
      </w:tr>
      <w:tr>
        <w:tc>
          <w:tcPr>
            <w:tcW w:type="dxa" w:w="3289"/>
            <w:vAlign w:val="center"/>
            <w:tcMar>
              <w:top w:w="70" w:type="dxa"/>
              <w:start w:w="80" w:type="dxa"/>
              <w:bottom w:w="70" w:type="dxa"/>
              <w:end w:w="80" w:type="dxa"/>
            </w:tcMar>
            <w:shd w:fill="F7F9FA"/>
          </w:tcPr>
          <w:p>
            <w:pPr>
              <w:pStyle w:val="SHTKMeta"/>
            </w:pPr>
            <w:r>
              <w:t>一往正法佛性・是正因性</w:t>
            </w:r>
          </w:p>
        </w:tc>
        <w:tc>
          <w:tcPr>
            <w:tcW w:type="dxa" w:w="3289"/>
            <w:vAlign w:val="center"/>
            <w:tcMar>
              <w:top w:w="70" w:type="dxa"/>
              <w:start w:w="80" w:type="dxa"/>
              <w:bottom w:w="70" w:type="dxa"/>
              <w:end w:w="80" w:type="dxa"/>
            </w:tcMar>
          </w:tcPr>
          <w:p>
            <w:pPr>
              <w:pStyle w:val="SHTKMeta"/>
            </w:pPr>
            <w:r>
              <w:t>일단 정법불성·이는 정인성임</w:t>
            </w:r>
          </w:p>
        </w:tc>
        <w:tc>
          <w:tcPr>
            <w:tcW w:type="dxa" w:w="3289"/>
            <w:vAlign w:val="center"/>
            <w:tcMar>
              <w:top w:w="70" w:type="dxa"/>
              <w:start w:w="80" w:type="dxa"/>
              <w:bottom w:w="70" w:type="dxa"/>
              <w:end w:w="80" w:type="dxa"/>
            </w:tcMar>
          </w:tcPr>
          <w:p>
            <w:pPr>
              <w:pStyle w:val="SHTKMeta"/>
            </w:pPr>
            <w:r>
              <w:t>잠정적 규정으로 이해</w:t>
            </w:r>
          </w:p>
        </w:tc>
      </w:tr>
      <w:tr>
        <w:tc>
          <w:tcPr>
            <w:tcW w:type="dxa" w:w="3289"/>
            <w:vAlign w:val="center"/>
            <w:tcMar>
              <w:top w:w="70" w:type="dxa"/>
              <w:start w:w="80" w:type="dxa"/>
              <w:bottom w:w="70" w:type="dxa"/>
              <w:end w:w="80" w:type="dxa"/>
            </w:tcMar>
            <w:shd w:fill="F7F9FA"/>
          </w:tcPr>
          <w:p>
            <w:pPr>
              <w:pStyle w:val="SHTKMeta"/>
            </w:pPr>
            <w:r>
              <w:t>若至論明之</w:t>
            </w:r>
          </w:p>
        </w:tc>
        <w:tc>
          <w:tcPr>
            <w:tcW w:type="dxa" w:w="3289"/>
            <w:vAlign w:val="center"/>
            <w:tcMar>
              <w:top w:w="70" w:type="dxa"/>
              <w:start w:w="80" w:type="dxa"/>
              <w:bottom w:w="70" w:type="dxa"/>
              <w:end w:w="80" w:type="dxa"/>
            </w:tcMar>
          </w:tcPr>
          <w:p>
            <w:pPr>
              <w:pStyle w:val="SHTKMeta"/>
            </w:pPr>
            <w:r>
              <w:t>만일 끝까지 논하여 밝힌다면</w:t>
            </w:r>
          </w:p>
        </w:tc>
        <w:tc>
          <w:tcPr>
            <w:tcW w:type="dxa" w:w="3289"/>
            <w:vAlign w:val="center"/>
            <w:tcMar>
              <w:top w:w="70" w:type="dxa"/>
              <w:start w:w="80" w:type="dxa"/>
              <w:bottom w:w="70" w:type="dxa"/>
              <w:end w:w="80" w:type="dxa"/>
            </w:tcMar>
          </w:tcPr>
          <w:p>
            <w:pPr>
              <w:pStyle w:val="SHTKMeta"/>
            </w:pPr>
            <w:r>
              <w:t>一往과 대비되는 궁극적 논의</w:t>
            </w:r>
          </w:p>
        </w:tc>
      </w:tr>
      <w:tr>
        <w:tc>
          <w:tcPr>
            <w:tcW w:type="dxa" w:w="3289"/>
            <w:vAlign w:val="center"/>
            <w:tcMar>
              <w:top w:w="70" w:type="dxa"/>
              <w:start w:w="80" w:type="dxa"/>
              <w:bottom w:w="70" w:type="dxa"/>
              <w:end w:w="80" w:type="dxa"/>
            </w:tcMar>
            <w:shd w:fill="F7F9FA"/>
          </w:tcPr>
          <w:p>
            <w:pPr>
              <w:pStyle w:val="SHTKMeta"/>
            </w:pPr>
            <w:r>
              <w:t>佛性不當因果</w:t>
            </w:r>
          </w:p>
        </w:tc>
        <w:tc>
          <w:tcPr>
            <w:tcW w:type="dxa" w:w="3289"/>
            <w:vAlign w:val="center"/>
            <w:tcMar>
              <w:top w:w="70" w:type="dxa"/>
              <w:start w:w="80" w:type="dxa"/>
              <w:bottom w:w="70" w:type="dxa"/>
              <w:end w:w="80" w:type="dxa"/>
            </w:tcMar>
          </w:tcPr>
          <w:p>
            <w:pPr>
              <w:pStyle w:val="SHTKMeta"/>
            </w:pPr>
            <w:r>
              <w:t>불성은 인과 과에 해당하지 않음</w:t>
            </w:r>
          </w:p>
        </w:tc>
        <w:tc>
          <w:tcPr>
            <w:tcW w:type="dxa" w:w="3289"/>
            <w:vAlign w:val="center"/>
            <w:tcMar>
              <w:top w:w="70" w:type="dxa"/>
              <w:start w:w="80" w:type="dxa"/>
              <w:bottom w:w="70" w:type="dxa"/>
              <w:end w:w="80" w:type="dxa"/>
            </w:tcMar>
          </w:tcPr>
          <w:p>
            <w:pPr>
              <w:pStyle w:val="SHTKMeta"/>
            </w:pPr>
            <w:r>
              <w:t>체의 비인비과 규정</w:t>
            </w:r>
          </w:p>
        </w:tc>
      </w:tr>
      <w:tr>
        <w:tc>
          <w:tcPr>
            <w:tcW w:type="dxa" w:w="3289"/>
            <w:vAlign w:val="center"/>
            <w:tcMar>
              <w:top w:w="70" w:type="dxa"/>
              <w:start w:w="80" w:type="dxa"/>
              <w:bottom w:w="70" w:type="dxa"/>
              <w:end w:w="80" w:type="dxa"/>
            </w:tcMar>
            <w:shd w:fill="F7F9FA"/>
          </w:tcPr>
          <w:p>
            <w:pPr>
              <w:pStyle w:val="SHTKMeta"/>
            </w:pPr>
            <w:r>
              <w:t>能起因果用</w:t>
            </w:r>
          </w:p>
        </w:tc>
        <w:tc>
          <w:tcPr>
            <w:tcW w:type="dxa" w:w="3289"/>
            <w:vAlign w:val="center"/>
            <w:tcMar>
              <w:top w:w="70" w:type="dxa"/>
              <w:start w:w="80" w:type="dxa"/>
              <w:bottom w:w="70" w:type="dxa"/>
              <w:end w:w="80" w:type="dxa"/>
            </w:tcMar>
          </w:tcPr>
          <w:p>
            <w:pPr>
              <w:pStyle w:val="SHTKMeta"/>
            </w:pPr>
            <w:r>
              <w:t>인과 과의 작용을 일으킬 수 있음</w:t>
            </w:r>
          </w:p>
        </w:tc>
        <w:tc>
          <w:tcPr>
            <w:tcW w:type="dxa" w:w="3289"/>
            <w:vAlign w:val="center"/>
            <w:tcMar>
              <w:top w:w="70" w:type="dxa"/>
              <w:start w:w="80" w:type="dxa"/>
              <w:bottom w:w="70" w:type="dxa"/>
              <w:end w:w="80" w:type="dxa"/>
            </w:tcMar>
          </w:tcPr>
          <w:p>
            <w:pPr>
              <w:pStyle w:val="SHTKMeta"/>
            </w:pPr>
            <w:r>
              <w:t>체와 구별되는 작용 설명</w:t>
            </w:r>
          </w:p>
        </w:tc>
      </w:tr>
      <w:tr>
        <w:tc>
          <w:tcPr>
            <w:tcW w:type="dxa" w:w="3289"/>
            <w:vAlign w:val="center"/>
            <w:tcMar>
              <w:top w:w="70" w:type="dxa"/>
              <w:start w:w="80" w:type="dxa"/>
              <w:bottom w:w="70" w:type="dxa"/>
              <w:end w:w="80" w:type="dxa"/>
            </w:tcMar>
            <w:shd w:fill="F7F9FA"/>
          </w:tcPr>
          <w:p>
            <w:pPr>
              <w:pStyle w:val="SHTKMeta"/>
            </w:pPr>
            <w:r>
              <w:t>非因非果</w:t>
            </w:r>
          </w:p>
        </w:tc>
        <w:tc>
          <w:tcPr>
            <w:tcW w:type="dxa" w:w="3289"/>
            <w:vAlign w:val="center"/>
            <w:tcMar>
              <w:top w:w="70" w:type="dxa"/>
              <w:start w:w="80" w:type="dxa"/>
              <w:bottom w:w="70" w:type="dxa"/>
              <w:end w:w="80" w:type="dxa"/>
            </w:tcMar>
          </w:tcPr>
          <w:p>
            <w:pPr>
              <w:pStyle w:val="SHTKMeta"/>
            </w:pPr>
            <w:r>
              <w:t>인도 아니고 과도 아님</w:t>
            </w:r>
          </w:p>
        </w:tc>
        <w:tc>
          <w:tcPr>
            <w:tcW w:type="dxa" w:w="3289"/>
            <w:vAlign w:val="center"/>
            <w:tcMar>
              <w:top w:w="70" w:type="dxa"/>
              <w:start w:w="80" w:type="dxa"/>
              <w:bottom w:w="70" w:type="dxa"/>
              <w:end w:w="80" w:type="dxa"/>
            </w:tcMar>
          </w:tcPr>
          <w:p>
            <w:pPr>
              <w:pStyle w:val="SHTKMeta"/>
            </w:pPr>
            <w:r>
              <w:t>두 부정을 모두 보존</w:t>
            </w:r>
          </w:p>
        </w:tc>
      </w:tr>
      <w:tr>
        <w:tc>
          <w:tcPr>
            <w:tcW w:type="dxa" w:w="3289"/>
            <w:vAlign w:val="center"/>
            <w:tcMar>
              <w:top w:w="70" w:type="dxa"/>
              <w:start w:w="80" w:type="dxa"/>
              <w:bottom w:w="70" w:type="dxa"/>
              <w:end w:w="80" w:type="dxa"/>
            </w:tcMar>
            <w:shd w:fill="F7F9FA"/>
          </w:tcPr>
          <w:p>
            <w:pPr>
              <w:pStyle w:val="SHTKMeta"/>
            </w:pPr>
            <w:r>
              <w:t>緣中四句・開於緣正</w:t>
            </w:r>
          </w:p>
        </w:tc>
        <w:tc>
          <w:tcPr>
            <w:tcW w:type="dxa" w:w="3289"/>
            <w:vAlign w:val="center"/>
            <w:tcMar>
              <w:top w:w="70" w:type="dxa"/>
              <w:start w:w="80" w:type="dxa"/>
              <w:bottom w:w="70" w:type="dxa"/>
              <w:end w:w="80" w:type="dxa"/>
            </w:tcMar>
          </w:tcPr>
          <w:p>
            <w:pPr>
              <w:pStyle w:val="SHTKMeta"/>
            </w:pPr>
            <w:r>
              <w:t>연 가운데 네 구·연과 정으로 나눔</w:t>
            </w:r>
          </w:p>
        </w:tc>
        <w:tc>
          <w:tcPr>
            <w:tcW w:type="dxa" w:w="3289"/>
            <w:vAlign w:val="center"/>
            <w:tcMar>
              <w:top w:w="70" w:type="dxa"/>
              <w:start w:w="80" w:type="dxa"/>
              <w:bottom w:w="70" w:type="dxa"/>
              <w:end w:w="80" w:type="dxa"/>
            </w:tcMar>
          </w:tcPr>
          <w:p>
            <w:pPr>
              <w:pStyle w:val="SHTKMeta"/>
            </w:pPr>
            <w:r>
              <w:t>네 항목과 근본 이분법의 층위 구별</w:t>
            </w:r>
          </w:p>
        </w:tc>
      </w:tr>
      <w:tr>
        <w:tc>
          <w:tcPr>
            <w:tcW w:type="dxa" w:w="3289"/>
            <w:vAlign w:val="center"/>
            <w:tcMar>
              <w:top w:w="70" w:type="dxa"/>
              <w:start w:w="80" w:type="dxa"/>
              <w:bottom w:w="70" w:type="dxa"/>
              <w:end w:w="80" w:type="dxa"/>
            </w:tcMar>
            <w:shd w:fill="F7F9FA"/>
          </w:tcPr>
          <w:p>
            <w:pPr>
              <w:pStyle w:val="SHTKMeta"/>
            </w:pPr>
            <w:r>
              <w:t>以因果為緣</w:t>
            </w:r>
          </w:p>
        </w:tc>
        <w:tc>
          <w:tcPr>
            <w:tcW w:type="dxa" w:w="3289"/>
            <w:vAlign w:val="center"/>
            <w:tcMar>
              <w:top w:w="70" w:type="dxa"/>
              <w:start w:w="80" w:type="dxa"/>
              <w:bottom w:w="70" w:type="dxa"/>
              <w:end w:w="80" w:type="dxa"/>
            </w:tcMar>
          </w:tcPr>
          <w:p>
            <w:pPr>
              <w:pStyle w:val="SHTKMeta"/>
            </w:pPr>
            <w:r>
              <w:t>인과 과를 연으로 삼음</w:t>
            </w:r>
          </w:p>
        </w:tc>
        <w:tc>
          <w:tcPr>
            <w:tcW w:type="dxa" w:w="3289"/>
            <w:vAlign w:val="center"/>
            <w:tcMar>
              <w:top w:w="70" w:type="dxa"/>
              <w:start w:w="80" w:type="dxa"/>
              <w:bottom w:w="70" w:type="dxa"/>
              <w:end w:w="80" w:type="dxa"/>
            </w:tcMar>
          </w:tcPr>
          <w:p>
            <w:pPr>
              <w:pStyle w:val="SHTKMeta"/>
            </w:pPr>
            <w:r>
              <w:t>因果를 두 항목으로 잠정 분절</w:t>
            </w:r>
          </w:p>
        </w:tc>
      </w:tr>
      <w:tr>
        <w:tc>
          <w:tcPr>
            <w:tcW w:type="dxa" w:w="3289"/>
            <w:vAlign w:val="center"/>
            <w:tcMar>
              <w:top w:w="70" w:type="dxa"/>
              <w:start w:w="80" w:type="dxa"/>
              <w:bottom w:w="70" w:type="dxa"/>
              <w:end w:w="80" w:type="dxa"/>
            </w:tcMar>
            <w:shd w:fill="F7F9FA"/>
          </w:tcPr>
          <w:p>
            <w:pPr>
              <w:pStyle w:val="SHTKMeta"/>
            </w:pPr>
            <w:r>
              <w:t>成因果之名則定</w:t>
            </w:r>
          </w:p>
        </w:tc>
        <w:tc>
          <w:tcPr>
            <w:tcW w:type="dxa" w:w="3289"/>
            <w:vAlign w:val="center"/>
            <w:tcMar>
              <w:top w:w="70" w:type="dxa"/>
              <w:start w:w="80" w:type="dxa"/>
              <w:bottom w:w="70" w:type="dxa"/>
              <w:end w:w="80" w:type="dxa"/>
            </w:tcMar>
          </w:tcPr>
          <w:p>
            <w:pPr>
              <w:pStyle w:val="SHTKMeta"/>
            </w:pPr>
            <w:r>
              <w:t>인·과라는 명칭이 정해짐</w:t>
            </w:r>
          </w:p>
        </w:tc>
        <w:tc>
          <w:tcPr>
            <w:tcW w:type="dxa" w:w="3289"/>
            <w:vAlign w:val="center"/>
            <w:tcMar>
              <w:top w:w="70" w:type="dxa"/>
              <w:start w:w="80" w:type="dxa"/>
              <w:bottom w:w="70" w:type="dxa"/>
              <w:end w:w="80" w:type="dxa"/>
            </w:tcMar>
          </w:tcPr>
          <w:p>
            <w:pPr>
              <w:pStyle w:val="SHTKMeta"/>
            </w:pPr>
            <w:r>
              <w:t>연성 내부의 명칭 확정</w:t>
            </w:r>
          </w:p>
        </w:tc>
      </w:tr>
      <w:tr>
        <w:tc>
          <w:tcPr>
            <w:tcW w:type="dxa" w:w="3289"/>
            <w:vAlign w:val="center"/>
            <w:tcMar>
              <w:top w:w="70" w:type="dxa"/>
              <w:start w:w="80" w:type="dxa"/>
              <w:bottom w:w="70" w:type="dxa"/>
              <w:end w:w="80" w:type="dxa"/>
            </w:tcMar>
            <w:shd w:fill="F7F9FA"/>
          </w:tcPr>
          <w:p>
            <w:pPr>
              <w:pStyle w:val="SHTKMeta"/>
            </w:pPr>
            <w:r>
              <w:t>因中不得安果名</w:t>
            </w:r>
          </w:p>
        </w:tc>
        <w:tc>
          <w:tcPr>
            <w:tcW w:type="dxa" w:w="3289"/>
            <w:vAlign w:val="center"/>
            <w:tcMar>
              <w:top w:w="70" w:type="dxa"/>
              <w:start w:w="80" w:type="dxa"/>
              <w:bottom w:w="70" w:type="dxa"/>
              <w:end w:w="80" w:type="dxa"/>
            </w:tcMar>
          </w:tcPr>
          <w:p>
            <w:pPr>
              <w:pStyle w:val="SHTKMeta"/>
            </w:pPr>
            <w:r>
              <w:t>인 가운데 과명을 둘 수 없음</w:t>
            </w:r>
          </w:p>
        </w:tc>
        <w:tc>
          <w:tcPr>
            <w:tcW w:type="dxa" w:w="3289"/>
            <w:vAlign w:val="center"/>
            <w:tcMar>
              <w:top w:w="70" w:type="dxa"/>
              <w:start w:w="80" w:type="dxa"/>
              <w:bottom w:w="70" w:type="dxa"/>
              <w:end w:w="80" w:type="dxa"/>
            </w:tcMar>
          </w:tcPr>
          <w:p>
            <w:pPr>
              <w:pStyle w:val="SHTKMeta"/>
            </w:pPr>
            <w:r>
              <w:t>인 범주의 명칭 제한</w:t>
            </w:r>
          </w:p>
        </w:tc>
      </w:tr>
      <w:tr>
        <w:tc>
          <w:tcPr>
            <w:tcW w:type="dxa" w:w="3289"/>
            <w:vAlign w:val="center"/>
            <w:tcMar>
              <w:top w:w="70" w:type="dxa"/>
              <w:start w:w="80" w:type="dxa"/>
              <w:bottom w:w="70" w:type="dxa"/>
              <w:end w:w="80" w:type="dxa"/>
            </w:tcMar>
            <w:shd w:fill="F7F9FA"/>
          </w:tcPr>
          <w:p>
            <w:pPr>
              <w:pStyle w:val="SHTKMeta"/>
            </w:pPr>
            <w:r>
              <w:t>果中不得安因名</w:t>
            </w:r>
          </w:p>
        </w:tc>
        <w:tc>
          <w:tcPr>
            <w:tcW w:type="dxa" w:w="3289"/>
            <w:vAlign w:val="center"/>
            <w:tcMar>
              <w:top w:w="70" w:type="dxa"/>
              <w:start w:w="80" w:type="dxa"/>
              <w:bottom w:w="70" w:type="dxa"/>
              <w:end w:w="80" w:type="dxa"/>
            </w:tcMar>
          </w:tcPr>
          <w:p>
            <w:pPr>
              <w:pStyle w:val="SHTKMeta"/>
            </w:pPr>
            <w:r>
              <w:t>과 가운데 인명을 둘 수 없음</w:t>
            </w:r>
          </w:p>
        </w:tc>
        <w:tc>
          <w:tcPr>
            <w:tcW w:type="dxa" w:w="3289"/>
            <w:vAlign w:val="center"/>
            <w:tcMar>
              <w:top w:w="70" w:type="dxa"/>
              <w:start w:w="80" w:type="dxa"/>
              <w:bottom w:w="70" w:type="dxa"/>
              <w:end w:w="80" w:type="dxa"/>
            </w:tcMar>
          </w:tcPr>
          <w:p>
            <w:pPr>
              <w:pStyle w:val="SHTKMeta"/>
            </w:pPr>
            <w:r>
              <w:t>과 범주의 명칭 제한</w:t>
            </w:r>
          </w:p>
        </w:tc>
      </w:tr>
      <w:tr>
        <w:tc>
          <w:tcPr>
            <w:tcW w:type="dxa" w:w="3289"/>
            <w:vAlign w:val="center"/>
            <w:tcMar>
              <w:top w:w="70" w:type="dxa"/>
              <w:start w:w="80" w:type="dxa"/>
              <w:bottom w:w="70" w:type="dxa"/>
              <w:end w:w="80" w:type="dxa"/>
            </w:tcMar>
            <w:shd w:fill="F7F9FA"/>
          </w:tcPr>
          <w:p>
            <w:pPr>
              <w:pStyle w:val="SHTKMeta"/>
            </w:pPr>
            <w:r>
              <w:t>因中開・因興因因</w:t>
            </w:r>
          </w:p>
        </w:tc>
        <w:tc>
          <w:tcPr>
            <w:tcW w:type="dxa" w:w="3289"/>
            <w:vAlign w:val="center"/>
            <w:tcMar>
              <w:top w:w="70" w:type="dxa"/>
              <w:start w:w="80" w:type="dxa"/>
              <w:bottom w:w="70" w:type="dxa"/>
              <w:end w:w="80" w:type="dxa"/>
            </w:tcMar>
          </w:tcPr>
          <w:p>
            <w:pPr>
              <w:pStyle w:val="SHTKMeta"/>
            </w:pPr>
            <w:r>
              <w:t>인 가운데 나눔·인과 인인</w:t>
            </w:r>
          </w:p>
        </w:tc>
        <w:tc>
          <w:tcPr>
            <w:tcW w:type="dxa" w:w="3289"/>
            <w:vAlign w:val="center"/>
            <w:tcMar>
              <w:top w:w="70" w:type="dxa"/>
              <w:start w:w="80" w:type="dxa"/>
              <w:bottom w:w="70" w:type="dxa"/>
              <w:end w:w="80" w:type="dxa"/>
            </w:tcMar>
          </w:tcPr>
          <w:p>
            <w:pPr>
              <w:pStyle w:val="SHTKMeta"/>
            </w:pPr>
            <w:r>
              <w:t>興은 병렬 표지로 잠정 번역</w:t>
            </w:r>
          </w:p>
        </w:tc>
      </w:tr>
      <w:tr>
        <w:tc>
          <w:tcPr>
            <w:tcW w:type="dxa" w:w="3289"/>
            <w:vAlign w:val="center"/>
            <w:tcMar>
              <w:top w:w="70" w:type="dxa"/>
              <w:start w:w="80" w:type="dxa"/>
              <w:bottom w:w="70" w:type="dxa"/>
              <w:end w:w="80" w:type="dxa"/>
            </w:tcMar>
            <w:shd w:fill="F7F9FA"/>
          </w:tcPr>
          <w:p>
            <w:pPr>
              <w:pStyle w:val="SHTKMeta"/>
            </w:pPr>
            <w:r>
              <w:t>果中開・果與果果之目</w:t>
            </w:r>
          </w:p>
        </w:tc>
        <w:tc>
          <w:tcPr>
            <w:tcW w:type="dxa" w:w="3289"/>
            <w:vAlign w:val="center"/>
            <w:tcMar>
              <w:top w:w="70" w:type="dxa"/>
              <w:start w:w="80" w:type="dxa"/>
              <w:bottom w:w="70" w:type="dxa"/>
              <w:end w:w="80" w:type="dxa"/>
            </w:tcMar>
          </w:tcPr>
          <w:p>
            <w:pPr>
              <w:pStyle w:val="SHTKMeta"/>
            </w:pPr>
            <w:r>
              <w:t>과 가운데 나눔·과와 과과의 명목</w:t>
            </w:r>
          </w:p>
        </w:tc>
        <w:tc>
          <w:tcPr>
            <w:tcW w:type="dxa" w:w="3289"/>
            <w:vAlign w:val="center"/>
            <w:tcMar>
              <w:top w:w="70" w:type="dxa"/>
              <w:start w:w="80" w:type="dxa"/>
              <w:bottom w:w="70" w:type="dxa"/>
              <w:end w:w="80" w:type="dxa"/>
            </w:tcMar>
          </w:tcPr>
          <w:p>
            <w:pPr>
              <w:pStyle w:val="SHTKMeta"/>
            </w:pPr>
            <w:r>
              <w:t>인 쪽 명칭과 대응</w:t>
            </w:r>
          </w:p>
        </w:tc>
      </w:tr>
      <w:tr>
        <w:tc>
          <w:tcPr>
            <w:tcW w:type="dxa" w:w="3289"/>
            <w:vAlign w:val="center"/>
            <w:tcMar>
              <w:top w:w="70" w:type="dxa"/>
              <w:start w:w="80" w:type="dxa"/>
              <w:bottom w:w="70" w:type="dxa"/>
              <w:end w:w="80" w:type="dxa"/>
            </w:tcMar>
            <w:shd w:fill="F7F9FA"/>
          </w:tcPr>
          <w:p>
            <w:pPr>
              <w:pStyle w:val="SHTKMeta"/>
            </w:pPr>
            <w:r>
              <w:t>因緣方假明</w:t>
            </w:r>
          </w:p>
        </w:tc>
        <w:tc>
          <w:tcPr>
            <w:tcW w:type="dxa" w:w="3289"/>
            <w:vAlign w:val="center"/>
            <w:tcMar>
              <w:top w:w="70" w:type="dxa"/>
              <w:start w:w="80" w:type="dxa"/>
              <w:bottom w:w="70" w:type="dxa"/>
              <w:end w:w="80" w:type="dxa"/>
            </w:tcMar>
          </w:tcPr>
          <w:p>
            <w:pPr>
              <w:pStyle w:val="SHTKMeta"/>
            </w:pPr>
            <w:r>
              <w:t>인연에 따라 비로소 가설하여 밝힘</w:t>
            </w:r>
          </w:p>
        </w:tc>
        <w:tc>
          <w:tcPr>
            <w:tcW w:type="dxa" w:w="3289"/>
            <w:vAlign w:val="center"/>
            <w:tcMar>
              <w:top w:w="70" w:type="dxa"/>
              <w:start w:w="80" w:type="dxa"/>
              <w:bottom w:w="70" w:type="dxa"/>
              <w:end w:w="80" w:type="dxa"/>
            </w:tcMar>
          </w:tcPr>
          <w:p>
            <w:pPr>
              <w:pStyle w:val="SHTKMeta"/>
            </w:pPr>
            <w:r>
              <w:t>方의 결합 범위·기능 유보</w:t>
            </w:r>
          </w:p>
        </w:tc>
      </w:tr>
      <w:tr>
        <w:tc>
          <w:tcPr>
            <w:tcW w:type="dxa" w:w="3289"/>
            <w:vAlign w:val="center"/>
            <w:tcMar>
              <w:top w:w="70" w:type="dxa"/>
              <w:start w:w="80" w:type="dxa"/>
              <w:bottom w:w="70" w:type="dxa"/>
              <w:end w:w="80" w:type="dxa"/>
            </w:tcMar>
            <w:shd w:fill="F7F9FA"/>
          </w:tcPr>
          <w:p>
            <w:pPr>
              <w:pStyle w:val="SHTKMeta"/>
            </w:pPr>
            <w:r>
              <w:t>開佛性・只應二性</w:t>
            </w:r>
          </w:p>
        </w:tc>
        <w:tc>
          <w:tcPr>
            <w:tcW w:type="dxa" w:w="3289"/>
            <w:vAlign w:val="center"/>
            <w:tcMar>
              <w:top w:w="70" w:type="dxa"/>
              <w:start w:w="80" w:type="dxa"/>
              <w:bottom w:w="70" w:type="dxa"/>
              <w:end w:w="80" w:type="dxa"/>
            </w:tcMar>
          </w:tcPr>
          <w:p>
            <w:pPr>
              <w:pStyle w:val="SHTKMeta"/>
            </w:pPr>
            <w:r>
              <w:t>불성을 나누어 세움·오직 두 성품이어야 함</w:t>
            </w:r>
          </w:p>
        </w:tc>
        <w:tc>
          <w:tcPr>
            <w:tcW w:type="dxa" w:w="3289"/>
            <w:vAlign w:val="center"/>
            <w:tcMar>
              <w:top w:w="70" w:type="dxa"/>
              <w:start w:w="80" w:type="dxa"/>
              <w:bottom w:w="70" w:type="dxa"/>
              <w:end w:w="80" w:type="dxa"/>
            </w:tcMar>
          </w:tcPr>
          <w:p>
            <w:pPr>
              <w:pStyle w:val="SHTKMeta"/>
            </w:pPr>
            <w:r>
              <w:t>근본 분류를 정성·연성으로 한정</w:t>
            </w:r>
          </w:p>
        </w:tc>
      </w:tr>
      <w:tr>
        <w:tc>
          <w:tcPr>
            <w:tcW w:type="dxa" w:w="3289"/>
            <w:vAlign w:val="center"/>
            <w:tcMar>
              <w:top w:w="70" w:type="dxa"/>
              <w:start w:w="80" w:type="dxa"/>
              <w:bottom w:w="70" w:type="dxa"/>
              <w:end w:w="80" w:type="dxa"/>
            </w:tcMar>
            <w:shd w:fill="F7F9FA"/>
          </w:tcPr>
          <w:p>
            <w:pPr>
              <w:pStyle w:val="SHTKMeta"/>
            </w:pPr>
            <w:r>
              <w:t>一正・二緣</w:t>
            </w:r>
          </w:p>
        </w:tc>
        <w:tc>
          <w:tcPr>
            <w:tcW w:type="dxa" w:w="3289"/>
            <w:vAlign w:val="center"/>
            <w:tcMar>
              <w:top w:w="70" w:type="dxa"/>
              <w:start w:w="80" w:type="dxa"/>
              <w:bottom w:w="70" w:type="dxa"/>
              <w:end w:w="80" w:type="dxa"/>
            </w:tcMar>
          </w:tcPr>
          <w:p>
            <w:pPr>
              <w:pStyle w:val="SHTKMeta"/>
            </w:pPr>
            <w:r>
              <w:t>첫째 정·둘째 연</w:t>
            </w:r>
          </w:p>
        </w:tc>
        <w:tc>
          <w:tcPr>
            <w:tcW w:type="dxa" w:w="3289"/>
            <w:vAlign w:val="center"/>
            <w:tcMar>
              <w:top w:w="70" w:type="dxa"/>
              <w:start w:w="80" w:type="dxa"/>
              <w:bottom w:w="70" w:type="dxa"/>
              <w:end w:w="80" w:type="dxa"/>
            </w:tcMar>
          </w:tcPr>
          <w:p>
            <w:pPr>
              <w:pStyle w:val="SHTKMeta"/>
            </w:pPr>
            <w:r>
              <w:t>정성·연성의 약칭</w:t>
            </w:r>
          </w:p>
        </w:tc>
      </w:tr>
      <w:tr>
        <w:tc>
          <w:tcPr>
            <w:tcW w:type="dxa" w:w="3289"/>
            <w:vAlign w:val="center"/>
            <w:tcMar>
              <w:top w:w="70" w:type="dxa"/>
              <w:start w:w="80" w:type="dxa"/>
              <w:bottom w:w="70" w:type="dxa"/>
              <w:end w:w="80" w:type="dxa"/>
            </w:tcMar>
            <w:shd w:fill="F7F9FA"/>
          </w:tcPr>
          <w:p>
            <w:pPr>
              <w:pStyle w:val="SHTKMeta"/>
            </w:pPr>
            <w:r>
              <w:t>非因果名為正</w:t>
            </w:r>
          </w:p>
        </w:tc>
        <w:tc>
          <w:tcPr>
            <w:tcW w:type="dxa" w:w="3289"/>
            <w:vAlign w:val="center"/>
            <w:tcMar>
              <w:top w:w="70" w:type="dxa"/>
              <w:start w:w="80" w:type="dxa"/>
              <w:bottom w:w="70" w:type="dxa"/>
              <w:end w:w="80" w:type="dxa"/>
            </w:tcMar>
          </w:tcPr>
          <w:p>
            <w:pPr>
              <w:pStyle w:val="SHTKMeta"/>
            </w:pPr>
            <w:r>
              <w:t>비인비과를 정이라 이름함</w:t>
            </w:r>
          </w:p>
        </w:tc>
        <w:tc>
          <w:tcPr>
            <w:tcW w:type="dxa" w:w="3289"/>
            <w:vAlign w:val="center"/>
            <w:tcMar>
              <w:top w:w="70" w:type="dxa"/>
              <w:start w:w="80" w:type="dxa"/>
              <w:bottom w:w="70" w:type="dxa"/>
              <w:end w:w="80" w:type="dxa"/>
            </w:tcMar>
          </w:tcPr>
          <w:p>
            <w:pPr>
              <w:pStyle w:val="SHTKMeta"/>
            </w:pPr>
            <w:r>
              <w:t>非因非果의 축약으로 잠정 이해</w:t>
            </w:r>
          </w:p>
        </w:tc>
      </w:tr>
      <w:tr>
        <w:tc>
          <w:tcPr>
            <w:tcW w:type="dxa" w:w="3289"/>
            <w:vAlign w:val="center"/>
            <w:tcMar>
              <w:top w:w="70" w:type="dxa"/>
              <w:start w:w="80" w:type="dxa"/>
              <w:bottom w:w="70" w:type="dxa"/>
              <w:end w:w="80" w:type="dxa"/>
            </w:tcMar>
            <w:shd w:fill="F7F9FA"/>
          </w:tcPr>
          <w:p>
            <w:pPr>
              <w:pStyle w:val="SHTKMeta"/>
            </w:pPr>
            <w:r>
              <w:t>是因果即是緣</w:t>
            </w:r>
          </w:p>
        </w:tc>
        <w:tc>
          <w:tcPr>
            <w:tcW w:type="dxa" w:w="3289"/>
            <w:vAlign w:val="center"/>
            <w:tcMar>
              <w:top w:w="70" w:type="dxa"/>
              <w:start w:w="80" w:type="dxa"/>
              <w:bottom w:w="70" w:type="dxa"/>
              <w:end w:w="80" w:type="dxa"/>
            </w:tcMar>
          </w:tcPr>
          <w:p>
            <w:pPr>
              <w:pStyle w:val="SHTKMeta"/>
            </w:pPr>
            <w:r>
              <w:t>인 또는 과인 것은 곧 연임</w:t>
            </w:r>
          </w:p>
        </w:tc>
        <w:tc>
          <w:tcPr>
            <w:tcW w:type="dxa" w:w="3289"/>
            <w:vAlign w:val="center"/>
            <w:tcMar>
              <w:top w:w="70" w:type="dxa"/>
              <w:start w:w="80" w:type="dxa"/>
              <w:bottom w:w="70" w:type="dxa"/>
              <w:end w:w="80" w:type="dxa"/>
            </w:tcMar>
          </w:tcPr>
          <w:p>
            <w:pPr>
              <w:pStyle w:val="SHTKMeta"/>
            </w:pPr>
            <w:r>
              <w:t>연성에 인·과를 귀속</w:t>
            </w:r>
          </w:p>
        </w:tc>
      </w:tr>
      <w:tr>
        <w:tc>
          <w:tcPr>
            <w:tcW w:type="dxa" w:w="3289"/>
            <w:vAlign w:val="center"/>
            <w:tcMar>
              <w:top w:w="70" w:type="dxa"/>
              <w:start w:w="80" w:type="dxa"/>
              <w:bottom w:w="70" w:type="dxa"/>
              <w:end w:w="80" w:type="dxa"/>
            </w:tcMar>
            <w:shd w:fill="F7F9FA"/>
          </w:tcPr>
          <w:p>
            <w:pPr>
              <w:pStyle w:val="SHTKMeta"/>
            </w:pPr>
            <w:r>
              <w:t>緣正兩性</w:t>
            </w:r>
          </w:p>
        </w:tc>
        <w:tc>
          <w:tcPr>
            <w:tcW w:type="dxa" w:w="3289"/>
            <w:vAlign w:val="center"/>
            <w:tcMar>
              <w:top w:w="70" w:type="dxa"/>
              <w:start w:w="80" w:type="dxa"/>
              <w:bottom w:w="70" w:type="dxa"/>
              <w:end w:w="80" w:type="dxa"/>
            </w:tcMar>
          </w:tcPr>
          <w:p>
            <w:pPr>
              <w:pStyle w:val="SHTKMeta"/>
            </w:pPr>
            <w:r>
              <w:t>연성·정성의 두 성품</w:t>
            </w:r>
          </w:p>
        </w:tc>
        <w:tc>
          <w:tcPr>
            <w:tcW w:type="dxa" w:w="3289"/>
            <w:vAlign w:val="center"/>
            <w:tcMar>
              <w:top w:w="70" w:type="dxa"/>
              <w:start w:w="80" w:type="dxa"/>
              <w:bottom w:w="70" w:type="dxa"/>
              <w:end w:w="80" w:type="dxa"/>
            </w:tcMar>
          </w:tcPr>
          <w:p>
            <w:pPr>
              <w:pStyle w:val="SHTKMeta"/>
            </w:pPr>
            <w:r>
              <w:t>저본 어순 보존</w:t>
            </w:r>
          </w:p>
        </w:tc>
      </w:tr>
      <w:tr>
        <w:tc>
          <w:tcPr>
            <w:tcW w:type="dxa" w:w="3289"/>
            <w:vAlign w:val="center"/>
            <w:tcMar>
              <w:top w:w="70" w:type="dxa"/>
              <w:start w:w="80" w:type="dxa"/>
              <w:bottom w:w="70" w:type="dxa"/>
              <w:end w:w="80" w:type="dxa"/>
            </w:tcMar>
            <w:shd w:fill="F7F9FA"/>
          </w:tcPr>
          <w:p>
            <w:pPr>
              <w:pStyle w:val="SHTKMeta"/>
            </w:pPr>
            <w:r>
              <w:t>緣性開立因果・正因成三</w:t>
            </w:r>
          </w:p>
        </w:tc>
        <w:tc>
          <w:tcPr>
            <w:tcW w:type="dxa" w:w="3289"/>
            <w:vAlign w:val="center"/>
            <w:tcMar>
              <w:top w:w="70" w:type="dxa"/>
              <w:start w:w="80" w:type="dxa"/>
              <w:bottom w:w="70" w:type="dxa"/>
              <w:end w:w="80" w:type="dxa"/>
            </w:tcMar>
          </w:tcPr>
          <w:p>
            <w:pPr>
              <w:pStyle w:val="SHTKMeta"/>
            </w:pPr>
            <w:r>
              <w:t>연성에서 인·과를 세움·정인을 합쳐 셋이 됨</w:t>
            </w:r>
          </w:p>
        </w:tc>
        <w:tc>
          <w:tcPr>
            <w:tcW w:type="dxa" w:w="3289"/>
            <w:vAlign w:val="center"/>
            <w:tcMar>
              <w:top w:w="70" w:type="dxa"/>
              <w:start w:w="80" w:type="dxa"/>
              <w:bottom w:w="70" w:type="dxa"/>
              <w:end w:w="80" w:type="dxa"/>
            </w:tcMar>
          </w:tcPr>
          <w:p>
            <w:pPr>
              <w:pStyle w:val="SHTKMeta"/>
            </w:pPr>
            <w:r>
              <w:t>이성에서 세 항목으로 전개</w:t>
            </w:r>
          </w:p>
        </w:tc>
      </w:tr>
      <w:tr>
        <w:tc>
          <w:tcPr>
            <w:tcW w:type="dxa" w:w="3289"/>
            <w:vAlign w:val="center"/>
            <w:tcMar>
              <w:top w:w="70" w:type="dxa"/>
              <w:start w:w="80" w:type="dxa"/>
              <w:bottom w:w="70" w:type="dxa"/>
              <w:end w:w="80" w:type="dxa"/>
            </w:tcMar>
            <w:shd w:fill="F7F9FA"/>
          </w:tcPr>
          <w:p>
            <w:pPr>
              <w:pStyle w:val="SHTKMeta"/>
            </w:pPr>
            <w:r>
              <w:t>緣因・因與因因</w:t>
            </w:r>
          </w:p>
        </w:tc>
        <w:tc>
          <w:tcPr>
            <w:tcW w:type="dxa" w:w="3289"/>
            <w:vAlign w:val="center"/>
            <w:tcMar>
              <w:top w:w="70" w:type="dxa"/>
              <w:start w:w="80" w:type="dxa"/>
              <w:bottom w:w="70" w:type="dxa"/>
              <w:end w:w="80" w:type="dxa"/>
            </w:tcMar>
          </w:tcPr>
          <w:p>
            <w:pPr>
              <w:pStyle w:val="SHTKMeta"/>
            </w:pPr>
            <w:r>
              <w:t>연인·인과 인인</w:t>
            </w:r>
          </w:p>
        </w:tc>
        <w:tc>
          <w:tcPr>
            <w:tcW w:type="dxa" w:w="3289"/>
            <w:vAlign w:val="center"/>
            <w:tcMar>
              <w:top w:w="70" w:type="dxa"/>
              <w:start w:w="80" w:type="dxa"/>
              <w:bottom w:w="70" w:type="dxa"/>
              <w:end w:w="80" w:type="dxa"/>
            </w:tcMar>
          </w:tcPr>
          <w:p>
            <w:pPr>
              <w:pStyle w:val="SHTKMeta"/>
            </w:pPr>
            <w:r>
              <w:t>연성의 인 쪽 두 항목</w:t>
            </w:r>
          </w:p>
        </w:tc>
      </w:tr>
      <w:tr>
        <w:tc>
          <w:tcPr>
            <w:tcW w:type="dxa" w:w="3289"/>
            <w:vAlign w:val="center"/>
            <w:tcMar>
              <w:top w:w="70" w:type="dxa"/>
              <w:start w:w="80" w:type="dxa"/>
              <w:bottom w:w="70" w:type="dxa"/>
              <w:end w:w="80" w:type="dxa"/>
            </w:tcMar>
            <w:shd w:fill="F7F9FA"/>
          </w:tcPr>
          <w:p>
            <w:pPr>
              <w:pStyle w:val="SHTKMeta"/>
            </w:pPr>
            <w:r>
              <w:t>緣果・果與果果</w:t>
            </w:r>
          </w:p>
        </w:tc>
        <w:tc>
          <w:tcPr>
            <w:tcW w:type="dxa" w:w="3289"/>
            <w:vAlign w:val="center"/>
            <w:tcMar>
              <w:top w:w="70" w:type="dxa"/>
              <w:start w:w="80" w:type="dxa"/>
              <w:bottom w:w="70" w:type="dxa"/>
              <w:end w:w="80" w:type="dxa"/>
            </w:tcMar>
          </w:tcPr>
          <w:p>
            <w:pPr>
              <w:pStyle w:val="SHTKMeta"/>
            </w:pPr>
            <w:r>
              <w:t>연과·과와 과과</w:t>
            </w:r>
          </w:p>
        </w:tc>
        <w:tc>
          <w:tcPr>
            <w:tcW w:type="dxa" w:w="3289"/>
            <w:vAlign w:val="center"/>
            <w:tcMar>
              <w:top w:w="70" w:type="dxa"/>
              <w:start w:w="80" w:type="dxa"/>
              <w:bottom w:w="70" w:type="dxa"/>
              <w:end w:w="80" w:type="dxa"/>
            </w:tcMar>
          </w:tcPr>
          <w:p>
            <w:pPr>
              <w:pStyle w:val="SHTKMeta"/>
            </w:pPr>
            <w:r>
              <w:t>연성의 과 쪽 두 항목</w:t>
            </w:r>
          </w:p>
        </w:tc>
      </w:tr>
      <w:tr>
        <w:tc>
          <w:tcPr>
            <w:tcW w:type="dxa" w:w="3289"/>
            <w:vAlign w:val="center"/>
            <w:tcMar>
              <w:top w:w="70" w:type="dxa"/>
              <w:start w:w="80" w:type="dxa"/>
              <w:bottom w:w="70" w:type="dxa"/>
              <w:end w:w="80" w:type="dxa"/>
            </w:tcMar>
            <w:shd w:fill="F7F9FA"/>
          </w:tcPr>
          <w:p>
            <w:pPr>
              <w:pStyle w:val="SHTKMeta"/>
            </w:pPr>
            <w:r>
              <w:t>緣中有四・足正因成五性</w:t>
            </w:r>
          </w:p>
        </w:tc>
        <w:tc>
          <w:tcPr>
            <w:tcW w:type="dxa" w:w="3289"/>
            <w:vAlign w:val="center"/>
            <w:tcMar>
              <w:top w:w="70" w:type="dxa"/>
              <w:start w:w="80" w:type="dxa"/>
              <w:bottom w:w="70" w:type="dxa"/>
              <w:end w:w="80" w:type="dxa"/>
            </w:tcMar>
          </w:tcPr>
          <w:p>
            <w:pPr>
              <w:pStyle w:val="SHTKMeta"/>
            </w:pPr>
            <w:r>
              <w:t>연 가운데 넷·정인을 보태 오성을 이룸</w:t>
            </w:r>
          </w:p>
        </w:tc>
        <w:tc>
          <w:tcPr>
            <w:tcW w:type="dxa" w:w="3289"/>
            <w:vAlign w:val="center"/>
            <w:tcMar>
              <w:top w:w="70" w:type="dxa"/>
              <w:start w:w="80" w:type="dxa"/>
              <w:bottom w:w="70" w:type="dxa"/>
              <w:end w:w="80" w:type="dxa"/>
            </w:tcMar>
          </w:tcPr>
          <w:p>
            <w:pPr>
              <w:pStyle w:val="SHTKMeta"/>
            </w:pPr>
            <w:r>
              <w:t>오성 구성의 수량 관계</w:t>
            </w:r>
          </w:p>
        </w:tc>
      </w:tr>
      <w:tr>
        <w:tc>
          <w:tcPr>
            <w:tcW w:type="dxa" w:w="3289"/>
            <w:vAlign w:val="center"/>
            <w:tcMar>
              <w:top w:w="70" w:type="dxa"/>
              <w:start w:w="80" w:type="dxa"/>
              <w:bottom w:w="70" w:type="dxa"/>
              <w:end w:w="80" w:type="dxa"/>
            </w:tcMar>
            <w:shd w:fill="F7F9FA"/>
          </w:tcPr>
          <w:p>
            <w:pPr>
              <w:pStyle w:val="SHTKMeta"/>
            </w:pPr>
            <w:r>
              <w:t>果興果果</w:t>
            </w:r>
          </w:p>
        </w:tc>
        <w:tc>
          <w:tcPr>
            <w:tcW w:type="dxa" w:w="3289"/>
            <w:vAlign w:val="center"/>
            <w:tcMar>
              <w:top w:w="70" w:type="dxa"/>
              <w:start w:w="80" w:type="dxa"/>
              <w:bottom w:w="70" w:type="dxa"/>
              <w:end w:w="80" w:type="dxa"/>
            </w:tcMar>
          </w:tcPr>
          <w:p>
            <w:pPr>
              <w:pStyle w:val="SHTKMeta"/>
            </w:pPr>
            <w:r>
              <w:t>과와 과과</w:t>
            </w:r>
          </w:p>
        </w:tc>
        <w:tc>
          <w:tcPr>
            <w:tcW w:type="dxa" w:w="3289"/>
            <w:vAlign w:val="center"/>
            <w:tcMar>
              <w:top w:w="70" w:type="dxa"/>
              <w:start w:w="80" w:type="dxa"/>
              <w:bottom w:w="70" w:type="dxa"/>
              <w:end w:w="80" w:type="dxa"/>
            </w:tcMar>
          </w:tcPr>
          <w:p>
            <w:pPr>
              <w:pStyle w:val="SHTKMeta"/>
            </w:pPr>
            <w:r>
              <w:t>興을 문맥상 與로 번역하되 원문 보존</w:t>
            </w:r>
          </w:p>
        </w:tc>
      </w:tr>
      <w:tr>
        <w:tc>
          <w:tcPr>
            <w:tcW w:type="dxa" w:w="3289"/>
            <w:vAlign w:val="center"/>
            <w:tcMar>
              <w:top w:w="70" w:type="dxa"/>
              <w:start w:w="80" w:type="dxa"/>
              <w:bottom w:w="70" w:type="dxa"/>
              <w:end w:w="80" w:type="dxa"/>
            </w:tcMar>
            <w:shd w:fill="F7F9FA"/>
          </w:tcPr>
          <w:p>
            <w:pPr>
              <w:pStyle w:val="SHTKMeta"/>
            </w:pPr>
            <w:r>
              <w:t>智斷[2]𣲪義有前後</w:t>
            </w:r>
          </w:p>
        </w:tc>
        <w:tc>
          <w:tcPr>
            <w:tcW w:type="dxa" w:w="3289"/>
            <w:vAlign w:val="center"/>
            <w:tcMar>
              <w:top w:w="70" w:type="dxa"/>
              <w:start w:w="80" w:type="dxa"/>
              <w:bottom w:w="70" w:type="dxa"/>
              <w:end w:w="80" w:type="dxa"/>
            </w:tcMar>
          </w:tcPr>
          <w:p>
            <w:pPr>
              <w:pStyle w:val="SHTKMeta"/>
            </w:pPr>
            <w:r>
              <w:t>지혜와 끊음의 [두] 뜻에는 앞뒤가 있음</w:t>
            </w:r>
          </w:p>
        </w:tc>
        <w:tc>
          <w:tcPr>
            <w:tcW w:type="dxa" w:w="3289"/>
            <w:vAlign w:val="center"/>
            <w:tcMar>
              <w:top w:w="70" w:type="dxa"/>
              <w:start w:w="80" w:type="dxa"/>
              <w:bottom w:w="70" w:type="dxa"/>
              <w:end w:w="80" w:type="dxa"/>
            </w:tcMar>
          </w:tcPr>
          <w:p>
            <w:pPr>
              <w:pStyle w:val="SHTKMeta"/>
            </w:pPr>
            <w:r>
              <w:t>희귀자 𣲪과 교감 내용 유보</w:t>
            </w:r>
          </w:p>
        </w:tc>
      </w:tr>
      <w:tr>
        <w:tc>
          <w:tcPr>
            <w:tcW w:type="dxa" w:w="3289"/>
            <w:vAlign w:val="center"/>
            <w:tcMar>
              <w:top w:w="70" w:type="dxa"/>
              <w:start w:w="80" w:type="dxa"/>
              <w:bottom w:w="70" w:type="dxa"/>
              <w:end w:w="80" w:type="dxa"/>
            </w:tcMar>
            <w:shd w:fill="F7F9FA"/>
          </w:tcPr>
          <w:p>
            <w:pPr>
              <w:pStyle w:val="SHTKMeta"/>
            </w:pPr>
            <w:r>
              <w:t>此二名</w:t>
            </w:r>
          </w:p>
        </w:tc>
        <w:tc>
          <w:tcPr>
            <w:tcW w:type="dxa" w:w="3289"/>
            <w:vAlign w:val="center"/>
            <w:tcMar>
              <w:top w:w="70" w:type="dxa"/>
              <w:start w:w="80" w:type="dxa"/>
              <w:bottom w:w="70" w:type="dxa"/>
              <w:end w:w="80" w:type="dxa"/>
            </w:tcMar>
          </w:tcPr>
          <w:p>
            <w:pPr>
              <w:pStyle w:val="SHTKMeta"/>
            </w:pPr>
            <w:r>
              <w:t>이 두 명칭</w:t>
            </w:r>
          </w:p>
        </w:tc>
        <w:tc>
          <w:tcPr>
            <w:tcW w:type="dxa" w:w="3289"/>
            <w:vAlign w:val="center"/>
            <w:tcMar>
              <w:top w:w="70" w:type="dxa"/>
              <w:start w:w="80" w:type="dxa"/>
              <w:bottom w:w="70" w:type="dxa"/>
              <w:end w:w="80" w:type="dxa"/>
            </w:tcMar>
          </w:tcPr>
          <w:p>
            <w:pPr>
              <w:pStyle w:val="SHTKMeta"/>
            </w:pPr>
            <w:r>
              <w:t>과·과과 또는 지혜·끊음의 선후에 따른 명칭</w:t>
            </w:r>
          </w:p>
        </w:tc>
      </w:tr>
      <w:tr>
        <w:tc>
          <w:tcPr>
            <w:tcW w:type="dxa" w:w="3289"/>
            <w:vAlign w:val="center"/>
            <w:tcMar>
              <w:top w:w="70" w:type="dxa"/>
              <w:start w:w="80" w:type="dxa"/>
              <w:bottom w:w="70" w:type="dxa"/>
              <w:end w:w="80" w:type="dxa"/>
            </w:tcMar>
            <w:shd w:fill="F7F9FA"/>
          </w:tcPr>
          <w:p>
            <w:pPr>
              <w:pStyle w:val="SHTKMeta"/>
            </w:pPr>
            <w:r>
              <w:t>一往好・不離斷常心</w:t>
            </w:r>
          </w:p>
        </w:tc>
        <w:tc>
          <w:tcPr>
            <w:tcW w:type="dxa" w:w="3289"/>
            <w:vAlign w:val="center"/>
            <w:tcMar>
              <w:top w:w="70" w:type="dxa"/>
              <w:start w:w="80" w:type="dxa"/>
              <w:bottom w:w="70" w:type="dxa"/>
              <w:end w:w="80" w:type="dxa"/>
            </w:tcMar>
          </w:tcPr>
          <w:p>
            <w:pPr>
              <w:pStyle w:val="SHTKMeta"/>
            </w:pPr>
            <w:r>
              <w:t>일단은 좋음·단견과 상견의 마음을 벗어나지 못함</w:t>
            </w:r>
          </w:p>
        </w:tc>
        <w:tc>
          <w:tcPr>
            <w:tcW w:type="dxa" w:w="3289"/>
            <w:vAlign w:val="center"/>
            <w:tcMar>
              <w:top w:w="70" w:type="dxa"/>
              <w:start w:w="80" w:type="dxa"/>
              <w:bottom w:w="70" w:type="dxa"/>
              <w:end w:w="80" w:type="dxa"/>
            </w:tcMar>
          </w:tcPr>
          <w:p>
            <w:pPr>
              <w:pStyle w:val="SHTKMeta"/>
            </w:pPr>
            <w:r>
              <w:t>개선설에 대한 양면 평가</w:t>
            </w:r>
          </w:p>
        </w:tc>
      </w:tr>
      <w:tr>
        <w:tc>
          <w:tcPr>
            <w:tcW w:type="dxa" w:w="3289"/>
            <w:vAlign w:val="center"/>
            <w:tcMar>
              <w:top w:w="70" w:type="dxa"/>
              <w:start w:w="80" w:type="dxa"/>
              <w:bottom w:w="70" w:type="dxa"/>
              <w:end w:w="80" w:type="dxa"/>
            </w:tcMar>
            <w:shd w:fill="F7F9FA"/>
          </w:tcPr>
          <w:p>
            <w:pPr>
              <w:pStyle w:val="SHTKMeta"/>
            </w:pPr>
            <w:r>
              <w:t>多因多果・並是體義</w:t>
            </w:r>
          </w:p>
        </w:tc>
        <w:tc>
          <w:tcPr>
            <w:tcW w:type="dxa" w:w="3289"/>
            <w:vAlign w:val="center"/>
            <w:tcMar>
              <w:top w:w="70" w:type="dxa"/>
              <w:start w:w="80" w:type="dxa"/>
              <w:bottom w:w="70" w:type="dxa"/>
              <w:end w:w="80" w:type="dxa"/>
            </w:tcMar>
          </w:tcPr>
          <w:p>
            <w:pPr>
              <w:pStyle w:val="SHTKMeta"/>
            </w:pPr>
            <w:r>
              <w:t>여러 인과 여러 과·모두 실체적인 뜻으로 삼음</w:t>
            </w:r>
          </w:p>
        </w:tc>
        <w:tc>
          <w:tcPr>
            <w:tcW w:type="dxa" w:w="3289"/>
            <w:vAlign w:val="center"/>
            <w:tcMar>
              <w:top w:w="70" w:type="dxa"/>
              <w:start w:w="80" w:type="dxa"/>
              <w:bottom w:w="70" w:type="dxa"/>
              <w:end w:w="80" w:type="dxa"/>
            </w:tcMar>
          </w:tcPr>
          <w:p>
            <w:pPr>
              <w:pStyle w:val="SHTKMeta"/>
            </w:pPr>
            <w:r>
              <w:t>體義의 정확한 술어 범위 유보</w:t>
            </w:r>
          </w:p>
        </w:tc>
      </w:tr>
      <w:tr>
        <w:tc>
          <w:tcPr>
            <w:tcW w:type="dxa" w:w="3289"/>
            <w:vAlign w:val="center"/>
            <w:tcMar>
              <w:top w:w="70" w:type="dxa"/>
              <w:start w:w="80" w:type="dxa"/>
              <w:bottom w:w="70" w:type="dxa"/>
              <w:end w:w="80" w:type="dxa"/>
            </w:tcMar>
            <w:shd w:fill="F7F9FA"/>
          </w:tcPr>
          <w:p>
            <w:pPr>
              <w:pStyle w:val="SHTKMeta"/>
            </w:pPr>
            <w:r>
              <w:t>俱有處所・成有所得</w:t>
            </w:r>
          </w:p>
        </w:tc>
        <w:tc>
          <w:tcPr>
            <w:tcW w:type="dxa" w:w="3289"/>
            <w:vAlign w:val="center"/>
            <w:tcMar>
              <w:top w:w="70" w:type="dxa"/>
              <w:start w:w="80" w:type="dxa"/>
              <w:bottom w:w="70" w:type="dxa"/>
              <w:end w:w="80" w:type="dxa"/>
            </w:tcMar>
          </w:tcPr>
          <w:p>
            <w:pPr>
              <w:pStyle w:val="SHTKMeta"/>
            </w:pPr>
            <w:r>
              <w:t>각각 일정한 처소가 있음·유소득을 이룸</w:t>
            </w:r>
          </w:p>
        </w:tc>
        <w:tc>
          <w:tcPr>
            <w:tcW w:type="dxa" w:w="3289"/>
            <w:vAlign w:val="center"/>
            <w:tcMar>
              <w:top w:w="70" w:type="dxa"/>
              <w:start w:w="80" w:type="dxa"/>
              <w:bottom w:w="70" w:type="dxa"/>
              <w:end w:w="80" w:type="dxa"/>
            </w:tcMar>
          </w:tcPr>
          <w:p>
            <w:pPr>
              <w:pStyle w:val="SHTKMeta"/>
            </w:pPr>
            <w:r>
              <w:t>개선설 비판의 근거와 결론</w:t>
            </w:r>
          </w:p>
        </w:tc>
      </w:tr>
      <w:tr>
        <w:tc>
          <w:tcPr>
            <w:tcW w:type="dxa" w:w="3289"/>
            <w:vAlign w:val="center"/>
            <w:tcMar>
              <w:top w:w="70" w:type="dxa"/>
              <w:start w:w="80" w:type="dxa"/>
              <w:bottom w:w="70" w:type="dxa"/>
              <w:end w:w="80" w:type="dxa"/>
            </w:tcMar>
            <w:shd w:fill="F7F9FA"/>
          </w:tcPr>
          <w:p>
            <w:pPr>
              <w:pStyle w:val="SHTKMeta"/>
            </w:pPr>
            <w:r>
              <w:t>無所得義・橫論</w:t>
            </w:r>
          </w:p>
        </w:tc>
        <w:tc>
          <w:tcPr>
            <w:tcW w:type="dxa" w:w="3289"/>
            <w:vAlign w:val="center"/>
            <w:tcMar>
              <w:top w:w="70" w:type="dxa"/>
              <w:start w:w="80" w:type="dxa"/>
              <w:bottom w:w="70" w:type="dxa"/>
              <w:end w:w="80" w:type="dxa"/>
            </w:tcMar>
          </w:tcPr>
          <w:p>
            <w:pPr>
              <w:pStyle w:val="SHTKMeta"/>
            </w:pPr>
            <w:r>
              <w:t>무소득의 뜻·횡으로 논함</w:t>
            </w:r>
          </w:p>
        </w:tc>
        <w:tc>
          <w:tcPr>
            <w:tcW w:type="dxa" w:w="3289"/>
            <w:vAlign w:val="center"/>
            <w:tcMar>
              <w:top w:w="70" w:type="dxa"/>
              <w:start w:w="80" w:type="dxa"/>
              <w:bottom w:w="70" w:type="dxa"/>
              <w:end w:w="80" w:type="dxa"/>
            </w:tcMar>
          </w:tcPr>
          <w:p>
            <w:pPr>
              <w:pStyle w:val="SHTKMeta"/>
            </w:pPr>
            <w:r>
              <w:t>해당 설명을 제한적으로 허용하는 관점</w:t>
            </w:r>
          </w:p>
        </w:tc>
      </w:tr>
      <w:tr>
        <w:tc>
          <w:tcPr>
            <w:tcW w:type="dxa" w:w="3289"/>
            <w:vAlign w:val="center"/>
            <w:tcMar>
              <w:top w:w="70" w:type="dxa"/>
              <w:start w:w="80" w:type="dxa"/>
              <w:bottom w:w="70" w:type="dxa"/>
              <w:end w:w="80" w:type="dxa"/>
            </w:tcMar>
            <w:shd w:fill="F7F9FA"/>
          </w:tcPr>
          <w:p>
            <w:pPr>
              <w:pStyle w:val="SHTKMeta"/>
            </w:pPr>
            <w:r>
              <w:t>總別方圓</w:t>
            </w:r>
          </w:p>
        </w:tc>
        <w:tc>
          <w:tcPr>
            <w:tcW w:type="dxa" w:w="3289"/>
            <w:vAlign w:val="center"/>
            <w:tcMar>
              <w:top w:w="70" w:type="dxa"/>
              <w:start w:w="80" w:type="dxa"/>
              <w:bottom w:w="70" w:type="dxa"/>
              <w:end w:w="80" w:type="dxa"/>
            </w:tcMar>
          </w:tcPr>
          <w:p>
            <w:pPr>
              <w:pStyle w:val="SHTKMeta"/>
            </w:pPr>
            <w:r>
              <w:t>총체와 개별·방과 원</w:t>
            </w:r>
          </w:p>
        </w:tc>
        <w:tc>
          <w:tcPr>
            <w:tcW w:type="dxa" w:w="3289"/>
            <w:vAlign w:val="center"/>
            <w:tcMar>
              <w:top w:w="70" w:type="dxa"/>
              <w:start w:w="80" w:type="dxa"/>
              <w:bottom w:w="70" w:type="dxa"/>
              <w:end w:w="80" w:type="dxa"/>
            </w:tcMar>
          </w:tcPr>
          <w:p>
            <w:pPr>
              <w:pStyle w:val="SHTKMeta"/>
            </w:pPr>
            <w:r>
              <w:t>짝 구성과 교학적 배대 유보</w:t>
            </w:r>
          </w:p>
        </w:tc>
      </w:tr>
      <w:tr>
        <w:tc>
          <w:tcPr>
            <w:tcW w:type="dxa" w:w="3289"/>
            <w:vAlign w:val="center"/>
            <w:tcMar>
              <w:top w:w="70" w:type="dxa"/>
              <w:start w:w="80" w:type="dxa"/>
              <w:bottom w:w="70" w:type="dxa"/>
              <w:end w:w="80" w:type="dxa"/>
            </w:tcMar>
            <w:shd w:fill="F7F9FA"/>
          </w:tcPr>
          <w:p>
            <w:pPr>
              <w:pStyle w:val="SHTKMeta"/>
            </w:pPr>
            <w:r>
              <w:t>斷德蘊在其中</w:t>
            </w:r>
          </w:p>
        </w:tc>
        <w:tc>
          <w:tcPr>
            <w:tcW w:type="dxa" w:w="3289"/>
            <w:vAlign w:val="center"/>
            <w:tcMar>
              <w:top w:w="70" w:type="dxa"/>
              <w:start w:w="80" w:type="dxa"/>
              <w:bottom w:w="70" w:type="dxa"/>
              <w:end w:w="80" w:type="dxa"/>
            </w:tcMar>
          </w:tcPr>
          <w:p>
            <w:pPr>
              <w:pStyle w:val="SHTKMeta"/>
            </w:pPr>
            <w:r>
              <w:t>단덕이 그 가운데 포함됨</w:t>
            </w:r>
          </w:p>
        </w:tc>
        <w:tc>
          <w:tcPr>
            <w:tcW w:type="dxa" w:w="3289"/>
            <w:vAlign w:val="center"/>
            <w:tcMar>
              <w:top w:w="70" w:type="dxa"/>
              <w:start w:w="80" w:type="dxa"/>
              <w:bottom w:w="70" w:type="dxa"/>
              <w:end w:w="80" w:type="dxa"/>
            </w:tcMar>
          </w:tcPr>
          <w:p>
            <w:pPr>
              <w:pStyle w:val="SHTKMeta"/>
            </w:pPr>
            <w:r>
              <w:t>저본의 비정상 구두를 의미상 이어 읽음</w:t>
            </w:r>
          </w:p>
        </w:tc>
      </w:tr>
      <w:tr>
        <w:tc>
          <w:tcPr>
            <w:tcW w:type="dxa" w:w="3289"/>
            <w:vAlign w:val="center"/>
            <w:tcMar>
              <w:top w:w="70" w:type="dxa"/>
              <w:start w:w="80" w:type="dxa"/>
              <w:bottom w:w="70" w:type="dxa"/>
              <w:end w:w="80" w:type="dxa"/>
            </w:tcMar>
            <w:shd w:fill="F7F9FA"/>
          </w:tcPr>
          <w:p>
            <w:pPr>
              <w:pStyle w:val="SHTKMeta"/>
            </w:pPr>
            <w:r>
              <w:t>神明即是了因</w:t>
            </w:r>
          </w:p>
        </w:tc>
        <w:tc>
          <w:tcPr>
            <w:tcW w:type="dxa" w:w="3289"/>
            <w:vAlign w:val="center"/>
            <w:tcMar>
              <w:top w:w="70" w:type="dxa"/>
              <w:start w:w="80" w:type="dxa"/>
              <w:bottom w:w="70" w:type="dxa"/>
              <w:end w:w="80" w:type="dxa"/>
            </w:tcMar>
          </w:tcPr>
          <w:p>
            <w:pPr>
              <w:pStyle w:val="SHTKMeta"/>
            </w:pPr>
            <w:r>
              <w:t>신명이 곧 요인임</w:t>
            </w:r>
          </w:p>
        </w:tc>
        <w:tc>
          <w:tcPr>
            <w:tcW w:type="dxa" w:w="3289"/>
            <w:vAlign w:val="center"/>
            <w:tcMar>
              <w:top w:w="70" w:type="dxa"/>
              <w:start w:w="80" w:type="dxa"/>
              <w:bottom w:w="70" w:type="dxa"/>
              <w:end w:w="80" w:type="dxa"/>
            </w:tcMar>
          </w:tcPr>
          <w:p>
            <w:pPr>
              <w:pStyle w:val="SHTKMeta"/>
            </w:pPr>
            <w:r>
              <w:t>반문을 위해 거론된 주장으로 잠정 해석</w:t>
            </w:r>
          </w:p>
        </w:tc>
      </w:tr>
      <w:tr>
        <w:tc>
          <w:tcPr>
            <w:tcW w:type="dxa" w:w="3289"/>
            <w:vAlign w:val="center"/>
            <w:tcMar>
              <w:top w:w="70" w:type="dxa"/>
              <w:start w:w="80" w:type="dxa"/>
              <w:bottom w:w="70" w:type="dxa"/>
              <w:end w:w="80" w:type="dxa"/>
            </w:tcMar>
            <w:shd w:fill="F7F9FA"/>
          </w:tcPr>
          <w:p>
            <w:pPr>
              <w:pStyle w:val="SHTKMeta"/>
            </w:pPr>
            <w:r>
              <w:t>若乳中有酪□是了因</w:t>
            </w:r>
          </w:p>
        </w:tc>
        <w:tc>
          <w:tcPr>
            <w:tcW w:type="dxa" w:w="3289"/>
            <w:vAlign w:val="center"/>
            <w:tcMar>
              <w:top w:w="70" w:type="dxa"/>
              <w:start w:w="80" w:type="dxa"/>
              <w:bottom w:w="70" w:type="dxa"/>
              <w:end w:w="80" w:type="dxa"/>
            </w:tcMar>
          </w:tcPr>
          <w:p>
            <w:pPr>
              <w:pStyle w:val="SHTKMeta"/>
            </w:pPr>
            <w:r>
              <w:t>젖 속에 낙이 있다면 □는 요인임</w:t>
            </w:r>
          </w:p>
        </w:tc>
        <w:tc>
          <w:tcPr>
            <w:tcW w:type="dxa" w:w="3289"/>
            <w:vAlign w:val="center"/>
            <w:tcMar>
              <w:top w:w="70" w:type="dxa"/>
              <w:start w:w="80" w:type="dxa"/>
              <w:bottom w:w="70" w:type="dxa"/>
              <w:end w:w="80" w:type="dxa"/>
            </w:tcMar>
          </w:tcPr>
          <w:p>
            <w:pPr>
              <w:pStyle w:val="SHTKMeta"/>
            </w:pPr>
            <w:r>
              <w:t>□ 결락 보존, 통행 경문과 대조하되 복원 유보</w:t>
            </w:r>
          </w:p>
        </w:tc>
      </w:tr>
      <w:tr>
        <w:tc>
          <w:tcPr>
            <w:tcW w:type="dxa" w:w="3289"/>
            <w:vAlign w:val="center"/>
            <w:tcMar>
              <w:top w:w="70" w:type="dxa"/>
              <w:start w:w="80" w:type="dxa"/>
              <w:bottom w:w="70" w:type="dxa"/>
              <w:end w:w="80" w:type="dxa"/>
            </w:tcMar>
            <w:shd w:fill="F7F9FA"/>
          </w:tcPr>
          <w:p>
            <w:pPr>
              <w:pStyle w:val="SHTKMeta"/>
            </w:pPr>
            <w:r>
              <w:t>若是了因・復何須了</w:t>
            </w:r>
          </w:p>
        </w:tc>
        <w:tc>
          <w:tcPr>
            <w:tcW w:type="dxa" w:w="3289"/>
            <w:vAlign w:val="center"/>
            <w:tcMar>
              <w:top w:w="70" w:type="dxa"/>
              <w:start w:w="80" w:type="dxa"/>
              <w:bottom w:w="70" w:type="dxa"/>
              <w:end w:w="80" w:type="dxa"/>
            </w:tcMar>
          </w:tcPr>
          <w:p>
            <w:pPr>
              <w:pStyle w:val="SHTKMeta"/>
            </w:pPr>
            <w:r>
              <w:t>요인이라면 다시 무엇을 드러낼 필요가 있는가</w:t>
            </w:r>
          </w:p>
        </w:tc>
        <w:tc>
          <w:tcPr>
            <w:tcW w:type="dxa" w:w="3289"/>
            <w:vAlign w:val="center"/>
            <w:tcMar>
              <w:top w:w="70" w:type="dxa"/>
              <w:start w:w="80" w:type="dxa"/>
              <w:bottom w:w="70" w:type="dxa"/>
              <w:end w:w="80" w:type="dxa"/>
            </w:tcMar>
          </w:tcPr>
          <w:p>
            <w:pPr>
              <w:pStyle w:val="SHTKMeta"/>
            </w:pPr>
            <w:r>
              <w:t>요인의 자기 드러냄에 관한 반문</w:t>
            </w:r>
          </w:p>
        </w:tc>
      </w:tr>
      <w:tr>
        <w:tc>
          <w:tcPr>
            <w:tcW w:type="dxa" w:w="3289"/>
            <w:vAlign w:val="center"/>
            <w:tcMar>
              <w:top w:w="70" w:type="dxa"/>
              <w:start w:w="80" w:type="dxa"/>
              <w:bottom w:w="70" w:type="dxa"/>
              <w:end w:w="80" w:type="dxa"/>
            </w:tcMar>
            <w:shd w:fill="F7F9FA"/>
          </w:tcPr>
          <w:p>
            <w:pPr>
              <w:pStyle w:val="SHTKMeta"/>
            </w:pPr>
            <w:r>
              <w:t>境界因名・從了因而立</w:t>
            </w:r>
          </w:p>
        </w:tc>
        <w:tc>
          <w:tcPr>
            <w:tcW w:type="dxa" w:w="3289"/>
            <w:vAlign w:val="center"/>
            <w:tcMar>
              <w:top w:w="70" w:type="dxa"/>
              <w:start w:w="80" w:type="dxa"/>
              <w:bottom w:w="70" w:type="dxa"/>
              <w:end w:w="80" w:type="dxa"/>
            </w:tcMar>
          </w:tcPr>
          <w:p>
            <w:pPr>
              <w:pStyle w:val="SHTKMeta"/>
            </w:pPr>
            <w:r>
              <w:t>경계인이라는 명칭·요인으로부터 세움</w:t>
            </w:r>
          </w:p>
        </w:tc>
        <w:tc>
          <w:tcPr>
            <w:tcW w:type="dxa" w:w="3289"/>
            <w:vAlign w:val="center"/>
            <w:tcMar>
              <w:top w:w="70" w:type="dxa"/>
              <w:start w:w="80" w:type="dxa"/>
              <w:bottom w:w="70" w:type="dxa"/>
              <w:end w:w="80" w:type="dxa"/>
            </w:tcMar>
          </w:tcPr>
          <w:p>
            <w:pPr>
              <w:pStyle w:val="SHTKMeta"/>
            </w:pPr>
            <w:r>
              <w:t>경계인 명칭의 성립 근거</w:t>
            </w:r>
          </w:p>
        </w:tc>
      </w:tr>
      <w:tr>
        <w:tc>
          <w:tcPr>
            <w:tcW w:type="dxa" w:w="3289"/>
            <w:vAlign w:val="center"/>
            <w:tcMar>
              <w:top w:w="70" w:type="dxa"/>
              <w:start w:w="80" w:type="dxa"/>
              <w:bottom w:w="70" w:type="dxa"/>
              <w:end w:w="80" w:type="dxa"/>
            </w:tcMar>
            <w:shd w:fill="F7F9FA"/>
          </w:tcPr>
          <w:p>
            <w:pPr>
              <w:pStyle w:val="SHTKMeta"/>
            </w:pPr>
            <w:r>
              <w:t>正因之心・不明習學</w:t>
            </w:r>
          </w:p>
        </w:tc>
        <w:tc>
          <w:tcPr>
            <w:tcW w:type="dxa" w:w="3289"/>
            <w:vAlign w:val="center"/>
            <w:tcMar>
              <w:top w:w="70" w:type="dxa"/>
              <w:start w:w="80" w:type="dxa"/>
              <w:bottom w:w="70" w:type="dxa"/>
              <w:end w:w="80" w:type="dxa"/>
            </w:tcMar>
          </w:tcPr>
          <w:p>
            <w:pPr>
              <w:pStyle w:val="SHTKMeta"/>
            </w:pPr>
            <w:r>
              <w:t>정인인 마음·배우고 익힘을 밝히지 않음</w:t>
            </w:r>
          </w:p>
        </w:tc>
        <w:tc>
          <w:tcPr>
            <w:tcW w:type="dxa" w:w="3289"/>
            <w:vAlign w:val="center"/>
            <w:tcMar>
              <w:top w:w="70" w:type="dxa"/>
              <w:start w:w="80" w:type="dxa"/>
              <w:bottom w:w="70" w:type="dxa"/>
              <w:end w:w="80" w:type="dxa"/>
            </w:tcMar>
          </w:tcPr>
          <w:p>
            <w:pPr>
              <w:pStyle w:val="SHTKMeta"/>
            </w:pPr>
            <w:r>
              <w:t>不明習學의 주체·범위 유보</w:t>
            </w:r>
          </w:p>
        </w:tc>
      </w:tr>
      <w:tr>
        <w:tc>
          <w:tcPr>
            <w:tcW w:type="dxa" w:w="3289"/>
            <w:vAlign w:val="center"/>
            <w:tcMar>
              <w:top w:w="70" w:type="dxa"/>
              <w:start w:w="80" w:type="dxa"/>
              <w:bottom w:w="70" w:type="dxa"/>
              <w:end w:w="80" w:type="dxa"/>
            </w:tcMar>
            <w:shd w:fill="F7F9FA"/>
          </w:tcPr>
          <w:p>
            <w:pPr>
              <w:pStyle w:val="SHTKMeta"/>
            </w:pPr>
            <w:r>
              <w:t>無勞說境</w:t>
            </w:r>
          </w:p>
        </w:tc>
        <w:tc>
          <w:tcPr>
            <w:tcW w:type="dxa" w:w="3289"/>
            <w:vAlign w:val="center"/>
            <w:tcMar>
              <w:top w:w="70" w:type="dxa"/>
              <w:start w:w="80" w:type="dxa"/>
              <w:bottom w:w="70" w:type="dxa"/>
              <w:end w:w="80" w:type="dxa"/>
            </w:tcMar>
          </w:tcPr>
          <w:p>
            <w:pPr>
              <w:pStyle w:val="SHTKMeta"/>
            </w:pPr>
            <w:r>
              <w:t>애써 경계를 말할 필요가 없음</w:t>
            </w:r>
          </w:p>
        </w:tc>
        <w:tc>
          <w:tcPr>
            <w:tcW w:type="dxa" w:w="3289"/>
            <w:vAlign w:val="center"/>
            <w:tcMar>
              <w:top w:w="70" w:type="dxa"/>
              <w:start w:w="80" w:type="dxa"/>
              <w:bottom w:w="70" w:type="dxa"/>
              <w:end w:w="80" w:type="dxa"/>
            </w:tcMar>
          </w:tcPr>
          <w:p>
            <w:pPr>
              <w:pStyle w:val="SHTKMeta"/>
            </w:pPr>
            <w:r>
              <w:t>정인의 마음에 관한 부정 논거</w:t>
            </w:r>
          </w:p>
        </w:tc>
      </w:tr>
      <w:tr>
        <w:tc>
          <w:tcPr>
            <w:tcW w:type="dxa" w:w="3289"/>
            <w:vAlign w:val="center"/>
            <w:tcMar>
              <w:top w:w="70" w:type="dxa"/>
              <w:start w:w="80" w:type="dxa"/>
              <w:bottom w:w="70" w:type="dxa"/>
              <w:end w:w="80" w:type="dxa"/>
            </w:tcMar>
            <w:shd w:fill="F7F9FA"/>
          </w:tcPr>
          <w:p>
            <w:pPr>
              <w:pStyle w:val="SHTKMeta"/>
            </w:pPr>
            <w:r>
              <w:t>了因・明脩習</w:t>
            </w:r>
          </w:p>
        </w:tc>
        <w:tc>
          <w:tcPr>
            <w:tcW w:type="dxa" w:w="3289"/>
            <w:vAlign w:val="center"/>
            <w:tcMar>
              <w:top w:w="70" w:type="dxa"/>
              <w:start w:w="80" w:type="dxa"/>
              <w:bottom w:w="70" w:type="dxa"/>
              <w:end w:w="80" w:type="dxa"/>
            </w:tcMar>
          </w:tcPr>
          <w:p>
            <w:pPr>
              <w:pStyle w:val="SHTKMeta"/>
            </w:pPr>
            <w:r>
              <w:t>요인·닦고 익힘을 밝힘</w:t>
            </w:r>
          </w:p>
        </w:tc>
        <w:tc>
          <w:tcPr>
            <w:tcW w:type="dxa" w:w="3289"/>
            <w:vAlign w:val="center"/>
            <w:tcMar>
              <w:top w:w="70" w:type="dxa"/>
              <w:start w:w="80" w:type="dxa"/>
              <w:bottom w:w="70" w:type="dxa"/>
              <w:end w:w="80" w:type="dxa"/>
            </w:tcMar>
          </w:tcPr>
          <w:p>
            <w:pPr>
              <w:pStyle w:val="SHTKMeta"/>
            </w:pPr>
            <w:r>
              <w:t>정인의 마음과 대비</w:t>
            </w:r>
          </w:p>
        </w:tc>
      </w:tr>
      <w:tr>
        <w:tc>
          <w:tcPr>
            <w:tcW w:type="dxa" w:w="3289"/>
            <w:vAlign w:val="center"/>
            <w:tcMar>
              <w:top w:w="70" w:type="dxa"/>
              <w:start w:w="80" w:type="dxa"/>
              <w:bottom w:w="70" w:type="dxa"/>
              <w:end w:w="80" w:type="dxa"/>
            </w:tcMar>
            <w:shd w:fill="F7F9FA"/>
          </w:tcPr>
          <w:p>
            <w:pPr>
              <w:pStyle w:val="SHTKMeta"/>
            </w:pPr>
            <w:r>
              <w:t>託境而生</w:t>
            </w:r>
          </w:p>
        </w:tc>
        <w:tc>
          <w:tcPr>
            <w:tcW w:type="dxa" w:w="3289"/>
            <w:vAlign w:val="center"/>
            <w:tcMar>
              <w:top w:w="70" w:type="dxa"/>
              <w:start w:w="80" w:type="dxa"/>
              <w:bottom w:w="70" w:type="dxa"/>
              <w:end w:w="80" w:type="dxa"/>
            </w:tcMar>
          </w:tcPr>
          <w:p>
            <w:pPr>
              <w:pStyle w:val="SHTKMeta"/>
            </w:pPr>
            <w:r>
              <w:t>경계에 의탁하여 생겨남</w:t>
            </w:r>
          </w:p>
        </w:tc>
        <w:tc>
          <w:tcPr>
            <w:tcW w:type="dxa" w:w="3289"/>
            <w:vAlign w:val="center"/>
            <w:tcMar>
              <w:top w:w="70" w:type="dxa"/>
              <w:start w:w="80" w:type="dxa"/>
              <w:bottom w:w="70" w:type="dxa"/>
              <w:end w:w="80" w:type="dxa"/>
            </w:tcMar>
          </w:tcPr>
          <w:p>
            <w:pPr>
              <w:pStyle w:val="SHTKMeta"/>
            </w:pPr>
            <w:r>
              <w:t>생략된 주어는 선법 또는 요인의 작용으로 유보</w:t>
            </w:r>
          </w:p>
        </w:tc>
      </w:tr>
      <w:tr>
        <w:tc>
          <w:tcPr>
            <w:tcW w:type="dxa" w:w="3289"/>
            <w:vAlign w:val="center"/>
            <w:tcMar>
              <w:top w:w="70" w:type="dxa"/>
              <w:start w:w="80" w:type="dxa"/>
              <w:bottom w:w="70" w:type="dxa"/>
              <w:end w:w="80" w:type="dxa"/>
            </w:tcMar>
            <w:shd w:fill="F7F9FA"/>
          </w:tcPr>
          <w:p>
            <w:pPr>
              <w:pStyle w:val="SHTKMeta"/>
            </w:pPr>
            <w:r>
              <w:t>境界名從了因而立</w:t>
            </w:r>
          </w:p>
        </w:tc>
        <w:tc>
          <w:tcPr>
            <w:tcW w:type="dxa" w:w="3289"/>
            <w:vAlign w:val="center"/>
            <w:tcMar>
              <w:top w:w="70" w:type="dxa"/>
              <w:start w:w="80" w:type="dxa"/>
              <w:bottom w:w="70" w:type="dxa"/>
              <w:end w:w="80" w:type="dxa"/>
            </w:tcMar>
          </w:tcPr>
          <w:p>
            <w:pPr>
              <w:pStyle w:val="SHTKMeta"/>
            </w:pPr>
            <w:r>
              <w:t>경계라는 명칭은 요인으로부터 세움</w:t>
            </w:r>
          </w:p>
        </w:tc>
        <w:tc>
          <w:tcPr>
            <w:tcW w:type="dxa" w:w="3289"/>
            <w:vAlign w:val="center"/>
            <w:tcMar>
              <w:top w:w="70" w:type="dxa"/>
              <w:start w:w="80" w:type="dxa"/>
              <w:bottom w:w="70" w:type="dxa"/>
              <w:end w:w="80" w:type="dxa"/>
            </w:tcMar>
          </w:tcPr>
          <w:p>
            <w:pPr>
              <w:pStyle w:val="SHTKMeta"/>
            </w:pPr>
            <w:r>
              <w:t>앞의 境界因名을 받는 결론으로 이해</w:t>
            </w:r>
          </w:p>
        </w:tc>
      </w:tr>
      <w:tr>
        <w:tc>
          <w:tcPr>
            <w:tcW w:type="dxa" w:w="3289"/>
            <w:vAlign w:val="center"/>
            <w:tcMar>
              <w:top w:w="70" w:type="dxa"/>
              <w:start w:w="80" w:type="dxa"/>
              <w:bottom w:w="70" w:type="dxa"/>
              <w:end w:w="80" w:type="dxa"/>
            </w:tcMar>
            <w:shd w:fill="F7F9FA"/>
          </w:tcPr>
          <w:p>
            <w:pPr>
              <w:pStyle w:val="SHTKMeta"/>
            </w:pPr>
            <w:r>
              <w:t>了因為用・本是始起</w:t>
            </w:r>
          </w:p>
        </w:tc>
        <w:tc>
          <w:tcPr>
            <w:tcW w:type="dxa" w:w="3289"/>
            <w:vAlign w:val="center"/>
            <w:tcMar>
              <w:top w:w="70" w:type="dxa"/>
              <w:start w:w="80" w:type="dxa"/>
              <w:bottom w:w="70" w:type="dxa"/>
              <w:end w:w="80" w:type="dxa"/>
            </w:tcMar>
          </w:tcPr>
          <w:p>
            <w:pPr>
              <w:pStyle w:val="SHTKMeta"/>
            </w:pPr>
            <w:r>
              <w:t>요인은 작용상 본래 비로소 일어남</w:t>
            </w:r>
          </w:p>
        </w:tc>
        <w:tc>
          <w:tcPr>
            <w:tcW w:type="dxa" w:w="3289"/>
            <w:vAlign w:val="center"/>
            <w:tcMar>
              <w:top w:w="70" w:type="dxa"/>
              <w:start w:w="80" w:type="dxa"/>
              <w:bottom w:w="70" w:type="dxa"/>
              <w:end w:w="80" w:type="dxa"/>
            </w:tcMar>
          </w:tcPr>
          <w:p>
            <w:pPr>
              <w:pStyle w:val="SHTKMeta"/>
            </w:pPr>
            <w:r>
              <w:t>뒤에 일어나는 선법을 가리키는 것으로 이해</w:t>
            </w:r>
          </w:p>
        </w:tc>
      </w:tr>
      <w:tr>
        <w:tc>
          <w:tcPr>
            <w:tcW w:type="dxa" w:w="3289"/>
            <w:vAlign w:val="center"/>
            <w:tcMar>
              <w:top w:w="70" w:type="dxa"/>
              <w:start w:w="80" w:type="dxa"/>
              <w:bottom w:w="70" w:type="dxa"/>
              <w:end w:w="80" w:type="dxa"/>
            </w:tcMar>
            <w:shd w:fill="F7F9FA"/>
          </w:tcPr>
          <w:p>
            <w:pPr>
              <w:pStyle w:val="SHTKMeta"/>
            </w:pPr>
            <w:r>
              <w:t>而了昔有法</w:t>
            </w:r>
          </w:p>
        </w:tc>
        <w:tc>
          <w:tcPr>
            <w:tcW w:type="dxa" w:w="3289"/>
            <w:vAlign w:val="center"/>
            <w:tcMar>
              <w:top w:w="70" w:type="dxa"/>
              <w:start w:w="80" w:type="dxa"/>
              <w:bottom w:w="70" w:type="dxa"/>
              <w:end w:w="80" w:type="dxa"/>
            </w:tcMar>
          </w:tcPr>
          <w:p>
            <w:pPr>
              <w:pStyle w:val="SHTKMeta"/>
            </w:pPr>
            <w:r>
              <w:t>이전부터 있던 법을 드러냄</w:t>
            </w:r>
          </w:p>
        </w:tc>
        <w:tc>
          <w:tcPr>
            <w:tcW w:type="dxa" w:w="3289"/>
            <w:vAlign w:val="center"/>
            <w:tcMar>
              <w:top w:w="70" w:type="dxa"/>
              <w:start w:w="80" w:type="dxa"/>
              <w:bottom w:w="70" w:type="dxa"/>
              <w:end w:w="80" w:type="dxa"/>
            </w:tcMar>
          </w:tcPr>
          <w:p>
            <w:pPr>
              <w:pStyle w:val="SHTKMeta"/>
            </w:pPr>
            <w:r>
              <w:t>昔有法의 정확한 지시 대상 유보</w:t>
            </w:r>
          </w:p>
        </w:tc>
      </w:tr>
      <w:tr>
        <w:tc>
          <w:tcPr>
            <w:tcW w:type="dxa" w:w="3289"/>
            <w:vAlign w:val="center"/>
            <w:tcMar>
              <w:top w:w="70" w:type="dxa"/>
              <w:start w:w="80" w:type="dxa"/>
              <w:bottom w:w="70" w:type="dxa"/>
              <w:end w:w="80" w:type="dxa"/>
            </w:tcMar>
            <w:shd w:fill="F7F9FA"/>
          </w:tcPr>
          <w:p>
            <w:pPr>
              <w:pStyle w:val="SHTKMeta"/>
            </w:pPr>
            <w:r>
              <w:t>神明・佛理本來俱有</w:t>
            </w:r>
          </w:p>
        </w:tc>
        <w:tc>
          <w:tcPr>
            <w:tcW w:type="dxa" w:w="3289"/>
            <w:vAlign w:val="center"/>
            <w:tcMar>
              <w:top w:w="70" w:type="dxa"/>
              <w:start w:w="80" w:type="dxa"/>
              <w:bottom w:w="70" w:type="dxa"/>
              <w:end w:w="80" w:type="dxa"/>
            </w:tcMar>
          </w:tcPr>
          <w:p>
            <w:pPr>
              <w:pStyle w:val="SHTKMeta"/>
            </w:pPr>
            <w:r>
              <w:t>신명·불의 이치가 본래 함께 존재함</w:t>
            </w:r>
          </w:p>
        </w:tc>
        <w:tc>
          <w:tcPr>
            <w:tcW w:type="dxa" w:w="3289"/>
            <w:vAlign w:val="center"/>
            <w:tcMar>
              <w:top w:w="70" w:type="dxa"/>
              <w:start w:w="80" w:type="dxa"/>
              <w:bottom w:w="70" w:type="dxa"/>
              <w:end w:w="80" w:type="dxa"/>
            </w:tcMar>
          </w:tcPr>
          <w:p>
            <w:pPr>
              <w:pStyle w:val="SHTKMeta"/>
            </w:pPr>
            <w:r>
              <w:t>저본 興佛理의 興을 문맥상 접속 기능으로 번역</w:t>
            </w:r>
          </w:p>
        </w:tc>
      </w:tr>
      <w:tr>
        <w:tc>
          <w:tcPr>
            <w:tcW w:type="dxa" w:w="3289"/>
            <w:vAlign w:val="center"/>
            <w:tcMar>
              <w:top w:w="70" w:type="dxa"/>
              <w:start w:w="80" w:type="dxa"/>
              <w:bottom w:w="70" w:type="dxa"/>
              <w:end w:w="80" w:type="dxa"/>
            </w:tcMar>
            <w:shd w:fill="F7F9FA"/>
          </w:tcPr>
          <w:p>
            <w:pPr>
              <w:pStyle w:val="SHTKMeta"/>
            </w:pPr>
            <w:r>
              <w:t>何所論了</w:t>
            </w:r>
          </w:p>
        </w:tc>
        <w:tc>
          <w:tcPr>
            <w:tcW w:type="dxa" w:w="3289"/>
            <w:vAlign w:val="center"/>
            <w:tcMar>
              <w:top w:w="70" w:type="dxa"/>
              <w:start w:w="80" w:type="dxa"/>
              <w:bottom w:w="70" w:type="dxa"/>
              <w:end w:w="80" w:type="dxa"/>
            </w:tcMar>
          </w:tcPr>
          <w:p>
            <w:pPr>
              <w:pStyle w:val="SHTKMeta"/>
            </w:pPr>
            <w:r>
              <w:t>무엇을 드러낸다고 논하겠는가</w:t>
            </w:r>
          </w:p>
        </w:tc>
        <w:tc>
          <w:tcPr>
            <w:tcW w:type="dxa" w:w="3289"/>
            <w:vAlign w:val="center"/>
            <w:tcMar>
              <w:top w:w="70" w:type="dxa"/>
              <w:start w:w="80" w:type="dxa"/>
              <w:bottom w:w="70" w:type="dxa"/>
              <w:end w:w="80" w:type="dxa"/>
            </w:tcMar>
          </w:tcPr>
          <w:p>
            <w:pPr>
              <w:pStyle w:val="SHTKMeta"/>
            </w:pPr>
            <w:r>
              <w:t>본래 함께 존재한다는 전제에 대한 반문</w:t>
            </w:r>
          </w:p>
        </w:tc>
      </w:tr>
      <w:tr>
        <w:tc>
          <w:tcPr>
            <w:tcW w:type="dxa" w:w="3289"/>
            <w:vAlign w:val="center"/>
            <w:tcMar>
              <w:top w:w="70" w:type="dxa"/>
              <w:start w:w="80" w:type="dxa"/>
              <w:bottom w:w="70" w:type="dxa"/>
              <w:end w:w="80" w:type="dxa"/>
            </w:tcMar>
            <w:shd w:fill="F7F9FA"/>
          </w:tcPr>
          <w:p>
            <w:pPr>
              <w:pStyle w:val="SHTKMeta"/>
            </w:pPr>
            <w:r>
              <w:t>復起善法・了昔神明</w:t>
            </w:r>
          </w:p>
        </w:tc>
        <w:tc>
          <w:tcPr>
            <w:tcW w:type="dxa" w:w="3289"/>
            <w:vAlign w:val="center"/>
            <w:tcMar>
              <w:top w:w="70" w:type="dxa"/>
              <w:start w:w="80" w:type="dxa"/>
              <w:bottom w:w="70" w:type="dxa"/>
              <w:end w:w="80" w:type="dxa"/>
            </w:tcMar>
          </w:tcPr>
          <w:p>
            <w:pPr>
              <w:pStyle w:val="SHTKMeta"/>
            </w:pPr>
            <w:r>
              <w:t>다시 선법을 일으킴·이전의 신명을 드러냄</w:t>
            </w:r>
          </w:p>
        </w:tc>
        <w:tc>
          <w:tcPr>
            <w:tcW w:type="dxa" w:w="3289"/>
            <w:vAlign w:val="center"/>
            <w:tcMar>
              <w:top w:w="70" w:type="dxa"/>
              <w:start w:w="80" w:type="dxa"/>
              <w:bottom w:w="70" w:type="dxa"/>
              <w:end w:w="80" w:type="dxa"/>
            </w:tcMar>
          </w:tcPr>
          <w:p>
            <w:pPr>
              <w:pStyle w:val="SHTKMeta"/>
            </w:pPr>
            <w:r>
              <w:t>뒤에 일어난 선법과 이전부터 있던 신명의 대조</w:t>
            </w:r>
          </w:p>
        </w:tc>
      </w:tr>
      <w:tr>
        <w:tc>
          <w:tcPr>
            <w:tcW w:type="dxa" w:w="3289"/>
            <w:vAlign w:val="center"/>
            <w:tcMar>
              <w:top w:w="70" w:type="dxa"/>
              <w:start w:w="80" w:type="dxa"/>
              <w:bottom w:w="70" w:type="dxa"/>
              <w:end w:w="80" w:type="dxa"/>
            </w:tcMar>
            <w:shd w:fill="F7F9FA"/>
          </w:tcPr>
          <w:p>
            <w:pPr>
              <w:pStyle w:val="SHTKMeta"/>
            </w:pPr>
            <w:r>
              <w:t>無心果不生・無善果不起</w:t>
            </w:r>
          </w:p>
        </w:tc>
        <w:tc>
          <w:tcPr>
            <w:tcW w:type="dxa" w:w="3289"/>
            <w:vAlign w:val="center"/>
            <w:tcMar>
              <w:top w:w="70" w:type="dxa"/>
              <w:start w:w="80" w:type="dxa"/>
              <w:bottom w:w="70" w:type="dxa"/>
              <w:end w:w="80" w:type="dxa"/>
            </w:tcMar>
          </w:tcPr>
          <w:p>
            <w:pPr>
              <w:pStyle w:val="SHTKMeta"/>
            </w:pPr>
            <w:r>
              <w:t>마음이 없으면 과가 생기지 않음·선이 없으면 과가 일어나지 않음</w:t>
            </w:r>
          </w:p>
        </w:tc>
        <w:tc>
          <w:tcPr>
            <w:tcW w:type="dxa" w:w="3289"/>
            <w:vAlign w:val="center"/>
            <w:tcMar>
              <w:top w:w="70" w:type="dxa"/>
              <w:start w:w="80" w:type="dxa"/>
              <w:bottom w:w="70" w:type="dxa"/>
              <w:end w:w="80" w:type="dxa"/>
            </w:tcMar>
          </w:tcPr>
          <w:p>
            <w:pPr>
              <w:pStyle w:val="SHTKMeta"/>
            </w:pPr>
            <w:r>
              <w:t>生·起의 차이 보존</w:t>
            </w:r>
          </w:p>
        </w:tc>
      </w:tr>
      <w:tr>
        <w:tc>
          <w:tcPr>
            <w:tcW w:type="dxa" w:w="3289"/>
            <w:vAlign w:val="center"/>
            <w:tcMar>
              <w:top w:w="70" w:type="dxa"/>
              <w:start w:w="80" w:type="dxa"/>
              <w:bottom w:w="70" w:type="dxa"/>
              <w:end w:w="80" w:type="dxa"/>
            </w:tcMar>
            <w:shd w:fill="F7F9FA"/>
          </w:tcPr>
          <w:p>
            <w:pPr>
              <w:pStyle w:val="SHTKMeta"/>
            </w:pPr>
            <w:r>
              <w:t>善名了因・有二義</w:t>
            </w:r>
          </w:p>
        </w:tc>
        <w:tc>
          <w:tcPr>
            <w:tcW w:type="dxa" w:w="3289"/>
            <w:vAlign w:val="center"/>
            <w:tcMar>
              <w:top w:w="70" w:type="dxa"/>
              <w:start w:w="80" w:type="dxa"/>
              <w:bottom w:w="70" w:type="dxa"/>
              <w:end w:w="80" w:type="dxa"/>
            </w:tcMar>
          </w:tcPr>
          <w:p>
            <w:pPr>
              <w:pStyle w:val="SHTKMeta"/>
            </w:pPr>
            <w:r>
              <w:t>선을 요인이라 이름함·두 가지 뜻이 있음</w:t>
            </w:r>
          </w:p>
        </w:tc>
        <w:tc>
          <w:tcPr>
            <w:tcW w:type="dxa" w:w="3289"/>
            <w:vAlign w:val="center"/>
            <w:tcMar>
              <w:top w:w="70" w:type="dxa"/>
              <w:start w:w="80" w:type="dxa"/>
              <w:bottom w:w="70" w:type="dxa"/>
              <w:end w:w="80" w:type="dxa"/>
            </w:tcMar>
          </w:tcPr>
          <w:p>
            <w:pPr>
              <w:pStyle w:val="SHTKMeta"/>
            </w:pPr>
            <w:r>
              <w:t>이번 회차에서는 첫째 뜻을 설명</w:t>
            </w:r>
          </w:p>
        </w:tc>
      </w:tr>
      <w:tr>
        <w:tc>
          <w:tcPr>
            <w:tcW w:type="dxa" w:w="3289"/>
            <w:vAlign w:val="center"/>
            <w:tcMar>
              <w:top w:w="70" w:type="dxa"/>
              <w:start w:w="80" w:type="dxa"/>
              <w:bottom w:w="70" w:type="dxa"/>
              <w:end w:w="80" w:type="dxa"/>
            </w:tcMar>
            <w:shd w:fill="F7F9FA"/>
          </w:tcPr>
          <w:p>
            <w:pPr>
              <w:pStyle w:val="SHTKMeta"/>
            </w:pPr>
            <w:r>
              <w:t>了因之能・斷或顯果</w:t>
            </w:r>
          </w:p>
        </w:tc>
        <w:tc>
          <w:tcPr>
            <w:tcW w:type="dxa" w:w="3289"/>
            <w:vAlign w:val="center"/>
            <w:tcMar>
              <w:top w:w="70" w:type="dxa"/>
              <w:start w:w="80" w:type="dxa"/>
              <w:bottom w:w="70" w:type="dxa"/>
              <w:end w:w="80" w:type="dxa"/>
            </w:tcMar>
          </w:tcPr>
          <w:p>
            <w:pPr>
              <w:pStyle w:val="SHTKMeta"/>
            </w:pPr>
            <w:r>
              <w:t>요인의 능력·번뇌를 끊고 과를 드러냄</w:t>
            </w:r>
          </w:p>
        </w:tc>
        <w:tc>
          <w:tcPr>
            <w:tcW w:type="dxa" w:w="3289"/>
            <w:vAlign w:val="center"/>
            <w:tcMar>
              <w:top w:w="70" w:type="dxa"/>
              <w:start w:w="80" w:type="dxa"/>
              <w:bottom w:w="70" w:type="dxa"/>
              <w:end w:w="80" w:type="dxa"/>
            </w:tcMar>
          </w:tcPr>
          <w:p>
            <w:pPr>
              <w:pStyle w:val="SHTKMeta"/>
            </w:pPr>
            <w:r>
              <w:t>저본 或 보존, 문맥상 惑의 뜻으로 번역</w:t>
            </w:r>
          </w:p>
        </w:tc>
      </w:tr>
      <w:tr>
        <w:tc>
          <w:tcPr>
            <w:tcW w:type="dxa" w:w="3289"/>
            <w:vAlign w:val="center"/>
            <w:tcMar>
              <w:top w:w="70" w:type="dxa"/>
              <w:start w:w="80" w:type="dxa"/>
              <w:bottom w:w="70" w:type="dxa"/>
              <w:end w:w="80" w:type="dxa"/>
            </w:tcMar>
            <w:shd w:fill="F7F9FA"/>
          </w:tcPr>
          <w:p>
            <w:pPr>
              <w:pStyle w:val="SHTKMeta"/>
            </w:pPr>
            <w:r>
              <w:t>心非別慧</w:t>
            </w:r>
          </w:p>
        </w:tc>
        <w:tc>
          <w:tcPr>
            <w:tcW w:type="dxa" w:w="3289"/>
            <w:vAlign w:val="center"/>
            <w:tcMar>
              <w:top w:w="70" w:type="dxa"/>
              <w:start w:w="80" w:type="dxa"/>
              <w:bottom w:w="70" w:type="dxa"/>
              <w:end w:w="80" w:type="dxa"/>
            </w:tcMar>
          </w:tcPr>
          <w:p>
            <w:pPr>
              <w:pStyle w:val="SHTKMeta"/>
            </w:pPr>
            <w:r>
              <w:t>마음은 별도의 지혜가 아님</w:t>
            </w:r>
          </w:p>
        </w:tc>
        <w:tc>
          <w:tcPr>
            <w:tcW w:type="dxa" w:w="3289"/>
            <w:vAlign w:val="center"/>
            <w:tcMar>
              <w:top w:w="70" w:type="dxa"/>
              <w:start w:w="80" w:type="dxa"/>
              <w:bottom w:w="70" w:type="dxa"/>
              <w:end w:w="80" w:type="dxa"/>
            </w:tcMar>
          </w:tcPr>
          <w:p>
            <w:pPr>
              <w:pStyle w:val="SHTKMeta"/>
            </w:pPr>
            <w:r>
              <w:t>別慧의 정확한 범위 유보</w:t>
            </w:r>
          </w:p>
        </w:tc>
      </w:tr>
      <w:tr>
        <w:tc>
          <w:tcPr>
            <w:tcW w:type="dxa" w:w="3289"/>
            <w:vAlign w:val="center"/>
            <w:tcMar>
              <w:top w:w="70" w:type="dxa"/>
              <w:start w:w="80" w:type="dxa"/>
              <w:bottom w:w="70" w:type="dxa"/>
              <w:end w:w="80" w:type="dxa"/>
            </w:tcMar>
            <w:shd w:fill="F7F9FA"/>
          </w:tcPr>
          <w:p>
            <w:pPr>
              <w:pStyle w:val="SHTKMeta"/>
            </w:pPr>
            <w:r>
              <w:t>無斷惑之功</w:t>
            </w:r>
          </w:p>
        </w:tc>
        <w:tc>
          <w:tcPr>
            <w:tcW w:type="dxa" w:w="3289"/>
            <w:vAlign w:val="center"/>
            <w:tcMar>
              <w:top w:w="70" w:type="dxa"/>
              <w:start w:w="80" w:type="dxa"/>
              <w:bottom w:w="70" w:type="dxa"/>
              <w:end w:w="80" w:type="dxa"/>
            </w:tcMar>
          </w:tcPr>
          <w:p>
            <w:pPr>
              <w:pStyle w:val="SHTKMeta"/>
            </w:pPr>
            <w:r>
              <w:t>번뇌를 끊는 공이 없음</w:t>
            </w:r>
          </w:p>
        </w:tc>
        <w:tc>
          <w:tcPr>
            <w:tcW w:type="dxa" w:w="3289"/>
            <w:vAlign w:val="center"/>
            <w:tcMar>
              <w:top w:w="70" w:type="dxa"/>
              <w:start w:w="80" w:type="dxa"/>
              <w:bottom w:w="70" w:type="dxa"/>
              <w:end w:w="80" w:type="dxa"/>
            </w:tcMar>
          </w:tcPr>
          <w:p>
            <w:pPr>
              <w:pStyle w:val="SHTKMeta"/>
            </w:pPr>
            <w:r>
              <w:t>마음에 관한 부정 논거</w:t>
            </w:r>
          </w:p>
        </w:tc>
      </w:tr>
      <w:tr>
        <w:tc>
          <w:tcPr>
            <w:tcW w:type="dxa" w:w="3289"/>
            <w:vAlign w:val="center"/>
            <w:tcMar>
              <w:top w:w="70" w:type="dxa"/>
              <w:start w:w="80" w:type="dxa"/>
              <w:bottom w:w="70" w:type="dxa"/>
              <w:end w:w="80" w:type="dxa"/>
            </w:tcMar>
            <w:shd w:fill="F7F9FA"/>
          </w:tcPr>
          <w:p>
            <w:pPr>
              <w:pStyle w:val="SHTKMeta"/>
            </w:pPr>
            <w:r>
              <w:t>善知非斷</w:t>
            </w:r>
          </w:p>
        </w:tc>
        <w:tc>
          <w:tcPr>
            <w:tcW w:type="dxa" w:w="3289"/>
            <w:vAlign w:val="center"/>
            <w:tcMar>
              <w:top w:w="70" w:type="dxa"/>
              <w:start w:w="80" w:type="dxa"/>
              <w:bottom w:w="70" w:type="dxa"/>
              <w:end w:w="80" w:type="dxa"/>
            </w:tcMar>
          </w:tcPr>
          <w:p>
            <w:pPr>
              <w:pStyle w:val="SHTKMeta"/>
            </w:pPr>
            <w:r>
              <w:t>[마음이] 끊는 것이 아님을 잘 앎</w:t>
            </w:r>
          </w:p>
        </w:tc>
        <w:tc>
          <w:tcPr>
            <w:tcW w:type="dxa" w:w="3289"/>
            <w:vAlign w:val="center"/>
            <w:tcMar>
              <w:top w:w="70" w:type="dxa"/>
              <w:start w:w="80" w:type="dxa"/>
              <w:bottom w:w="70" w:type="dxa"/>
              <w:end w:w="80" w:type="dxa"/>
            </w:tcMar>
          </w:tcPr>
          <w:p>
            <w:pPr>
              <w:pStyle w:val="SHTKMeta"/>
            </w:pPr>
            <w:r>
              <w:t>구두·판독·이문 가능성 유보</w:t>
            </w:r>
          </w:p>
        </w:tc>
      </w:tr>
      <w:tr>
        <w:tc>
          <w:tcPr>
            <w:tcW w:type="dxa" w:w="3289"/>
            <w:vAlign w:val="center"/>
            <w:tcMar>
              <w:top w:w="70" w:type="dxa"/>
              <w:start w:w="80" w:type="dxa"/>
              <w:bottom w:w="70" w:type="dxa"/>
              <w:end w:w="80" w:type="dxa"/>
            </w:tcMar>
            <w:shd w:fill="F7F9FA"/>
          </w:tcPr>
          <w:p>
            <w:pPr>
              <w:pStyle w:val="SHTKMeta"/>
            </w:pPr>
            <w:r>
              <w:t>善宜名了因</w:t>
            </w:r>
          </w:p>
        </w:tc>
        <w:tc>
          <w:tcPr>
            <w:tcW w:type="dxa" w:w="3289"/>
            <w:vAlign w:val="center"/>
            <w:tcMar>
              <w:top w:w="70" w:type="dxa"/>
              <w:start w:w="80" w:type="dxa"/>
              <w:bottom w:w="70" w:type="dxa"/>
              <w:end w:w="80" w:type="dxa"/>
            </w:tcMar>
          </w:tcPr>
          <w:p>
            <w:pPr>
              <w:pStyle w:val="SHTKMeta"/>
            </w:pPr>
            <w:r>
              <w:t>선을 마땅히 요인이라 이름함</w:t>
            </w:r>
          </w:p>
        </w:tc>
        <w:tc>
          <w:tcPr>
            <w:tcW w:type="dxa" w:w="3289"/>
            <w:vAlign w:val="center"/>
            <w:tcMar>
              <w:top w:w="70" w:type="dxa"/>
              <w:start w:w="80" w:type="dxa"/>
              <w:bottom w:w="70" w:type="dxa"/>
              <w:end w:w="80" w:type="dxa"/>
            </w:tcMar>
          </w:tcPr>
          <w:p>
            <w:pPr>
              <w:pStyle w:val="SHTKMeta"/>
            </w:pPr>
            <w:r>
              <w:t>생략된 명명 대상을 문맥에 따라 보충</w:t>
            </w:r>
          </w:p>
        </w:tc>
      </w:tr>
      <w:tr>
        <w:tc>
          <w:tcPr>
            <w:tcW w:type="dxa" w:w="3289"/>
            <w:vAlign w:val="center"/>
            <w:tcMar>
              <w:top w:w="70" w:type="dxa"/>
              <w:start w:w="80" w:type="dxa"/>
              <w:bottom w:w="70" w:type="dxa"/>
              <w:end w:w="80" w:type="dxa"/>
            </w:tcMar>
            <w:shd w:fill="F7F9FA"/>
          </w:tcPr>
          <w:p>
            <w:pPr>
              <w:pStyle w:val="SHTKMeta"/>
            </w:pPr>
            <w:r>
              <w:t>名之[1]興奢</w:t>
            </w:r>
          </w:p>
        </w:tc>
        <w:tc>
          <w:tcPr>
            <w:tcW w:type="dxa" w:w="3289"/>
            <w:vAlign w:val="center"/>
            <w:tcMar>
              <w:top w:w="70" w:type="dxa"/>
              <w:start w:w="80" w:type="dxa"/>
              <w:bottom w:w="70" w:type="dxa"/>
              <w:end w:w="80" w:type="dxa"/>
            </w:tcMar>
          </w:tcPr>
          <w:p>
            <w:pPr>
              <w:pStyle w:val="SHTKMeta"/>
            </w:pPr>
            <w:r>
              <w:t>명칭의 흥사(興奢)</w:t>
            </w:r>
          </w:p>
        </w:tc>
        <w:tc>
          <w:tcPr>
            <w:tcW w:type="dxa" w:w="3289"/>
            <w:vAlign w:val="center"/>
            <w:tcMar>
              <w:top w:w="70" w:type="dxa"/>
              <w:start w:w="80" w:type="dxa"/>
              <w:bottom w:w="70" w:type="dxa"/>
              <w:end w:w="80" w:type="dxa"/>
            </w:tcMar>
          </w:tcPr>
          <w:p>
            <w:pPr>
              <w:pStyle w:val="SHTKMeta"/>
            </w:pPr>
            <w:r>
              <w:t>명칭의 여탈·차등 가능성, 판독·교감 내용 유보</w:t>
            </w:r>
          </w:p>
        </w:tc>
      </w:tr>
      <w:tr>
        <w:tc>
          <w:tcPr>
            <w:tcW w:type="dxa" w:w="3289"/>
            <w:vAlign w:val="center"/>
            <w:tcMar>
              <w:top w:w="70" w:type="dxa"/>
              <w:start w:w="80" w:type="dxa"/>
              <w:bottom w:w="70" w:type="dxa"/>
              <w:end w:w="80" w:type="dxa"/>
            </w:tcMar>
            <w:shd w:fill="F7F9FA"/>
          </w:tcPr>
          <w:p>
            <w:pPr>
              <w:pStyle w:val="SHTKMeta"/>
            </w:pPr>
            <w:r>
              <w:t>心是正因・善是了因</w:t>
            </w:r>
          </w:p>
        </w:tc>
        <w:tc>
          <w:tcPr>
            <w:tcW w:type="dxa" w:w="3289"/>
            <w:vAlign w:val="center"/>
            <w:tcMar>
              <w:top w:w="70" w:type="dxa"/>
              <w:start w:w="80" w:type="dxa"/>
              <w:bottom w:w="70" w:type="dxa"/>
              <w:end w:w="80" w:type="dxa"/>
            </w:tcMar>
          </w:tcPr>
          <w:p>
            <w:pPr>
              <w:pStyle w:val="SHTKMeta"/>
            </w:pPr>
            <w:r>
              <w:t>마음은 정인임·선은 요인임</w:t>
            </w:r>
          </w:p>
        </w:tc>
        <w:tc>
          <w:tcPr>
            <w:tcW w:type="dxa" w:w="3289"/>
            <w:vAlign w:val="center"/>
            <w:tcMar>
              <w:top w:w="70" w:type="dxa"/>
              <w:start w:w="80" w:type="dxa"/>
              <w:bottom w:w="70" w:type="dxa"/>
              <w:end w:w="80" w:type="dxa"/>
            </w:tcMar>
          </w:tcPr>
          <w:p>
            <w:pPr>
              <w:pStyle w:val="SHTKMeta"/>
            </w:pPr>
            <w:r>
              <w:t>앞에서 세운 두 인의 명칭</w:t>
            </w:r>
          </w:p>
        </w:tc>
      </w:tr>
      <w:tr>
        <w:tc>
          <w:tcPr>
            <w:tcW w:type="dxa" w:w="3289"/>
            <w:vAlign w:val="center"/>
            <w:tcMar>
              <w:top w:w="70" w:type="dxa"/>
              <w:start w:w="80" w:type="dxa"/>
              <w:bottom w:w="70" w:type="dxa"/>
              <w:end w:w="80" w:type="dxa"/>
            </w:tcMar>
            <w:shd w:fill="F7F9FA"/>
          </w:tcPr>
          <w:p>
            <w:pPr>
              <w:pStyle w:val="SHTKMeta"/>
            </w:pPr>
            <w:r>
              <w:t>無心不得佛果・無善亦不得佛</w:t>
            </w:r>
          </w:p>
        </w:tc>
        <w:tc>
          <w:tcPr>
            <w:tcW w:type="dxa" w:w="3289"/>
            <w:vAlign w:val="center"/>
            <w:tcMar>
              <w:top w:w="70" w:type="dxa"/>
              <w:start w:w="80" w:type="dxa"/>
              <w:bottom w:w="70" w:type="dxa"/>
              <w:end w:w="80" w:type="dxa"/>
            </w:tcMar>
          </w:tcPr>
          <w:p>
            <w:pPr>
              <w:pStyle w:val="SHTKMeta"/>
            </w:pPr>
            <w:r>
              <w:t>마음이 없으면 불과를 얻지 못함·선이 없어도 부처를 얻지 못함</w:t>
            </w:r>
          </w:p>
        </w:tc>
        <w:tc>
          <w:tcPr>
            <w:tcW w:type="dxa" w:w="3289"/>
            <w:vAlign w:val="center"/>
            <w:tcMar>
              <w:top w:w="70" w:type="dxa"/>
              <w:start w:w="80" w:type="dxa"/>
              <w:bottom w:w="70" w:type="dxa"/>
              <w:end w:w="80" w:type="dxa"/>
            </w:tcMar>
          </w:tcPr>
          <w:p>
            <w:pPr>
              <w:pStyle w:val="SHTKMeta"/>
            </w:pPr>
            <w:r>
              <w:t>두 요소의 필수성</w:t>
            </w:r>
          </w:p>
        </w:tc>
      </w:tr>
      <w:tr>
        <w:tc>
          <w:tcPr>
            <w:tcW w:type="dxa" w:w="3289"/>
            <w:vAlign w:val="center"/>
            <w:tcMar>
              <w:top w:w="70" w:type="dxa"/>
              <w:start w:w="80" w:type="dxa"/>
              <w:bottom w:w="70" w:type="dxa"/>
              <w:end w:w="80" w:type="dxa"/>
            </w:tcMar>
            <w:shd w:fill="F7F9FA"/>
          </w:tcPr>
          <w:p>
            <w:pPr>
              <w:pStyle w:val="SHTKMeta"/>
            </w:pPr>
            <w:r>
              <w:t>心為得佛之本</w:t>
            </w:r>
          </w:p>
        </w:tc>
        <w:tc>
          <w:tcPr>
            <w:tcW w:type="dxa" w:w="3289"/>
            <w:vAlign w:val="center"/>
            <w:tcMar>
              <w:top w:w="70" w:type="dxa"/>
              <w:start w:w="80" w:type="dxa"/>
              <w:bottom w:w="70" w:type="dxa"/>
              <w:end w:w="80" w:type="dxa"/>
            </w:tcMar>
          </w:tcPr>
          <w:p>
            <w:pPr>
              <w:pStyle w:val="SHTKMeta"/>
            </w:pPr>
            <w:r>
              <w:t>마음은 부처를 얻는 근본임</w:t>
            </w:r>
          </w:p>
        </w:tc>
        <w:tc>
          <w:tcPr>
            <w:tcW w:type="dxa" w:w="3289"/>
            <w:vAlign w:val="center"/>
            <w:tcMar>
              <w:top w:w="70" w:type="dxa"/>
              <w:start w:w="80" w:type="dxa"/>
              <w:bottom w:w="70" w:type="dxa"/>
              <w:end w:w="80" w:type="dxa"/>
            </w:tcMar>
          </w:tcPr>
          <w:p>
            <w:pPr>
              <w:pStyle w:val="SHTKMeta"/>
            </w:pPr>
            <w:r>
              <w:t>마음을 정인이라 하는 근거</w:t>
            </w:r>
          </w:p>
        </w:tc>
      </w:tr>
      <w:tr>
        <w:tc>
          <w:tcPr>
            <w:tcW w:type="dxa" w:w="3289"/>
            <w:vAlign w:val="center"/>
            <w:tcMar>
              <w:top w:w="70" w:type="dxa"/>
              <w:start w:w="80" w:type="dxa"/>
              <w:bottom w:w="70" w:type="dxa"/>
              <w:end w:w="80" w:type="dxa"/>
            </w:tcMar>
            <w:shd w:fill="F7F9FA"/>
          </w:tcPr>
          <w:p>
            <w:pPr>
              <w:pStyle w:val="SHTKMeta"/>
            </w:pPr>
            <w:r>
              <w:t>善為得佛之末</w:t>
            </w:r>
          </w:p>
        </w:tc>
        <w:tc>
          <w:tcPr>
            <w:tcW w:type="dxa" w:w="3289"/>
            <w:vAlign w:val="center"/>
            <w:tcMar>
              <w:top w:w="70" w:type="dxa"/>
              <w:start w:w="80" w:type="dxa"/>
              <w:bottom w:w="70" w:type="dxa"/>
              <w:end w:w="80" w:type="dxa"/>
            </w:tcMar>
          </w:tcPr>
          <w:p>
            <w:pPr>
              <w:pStyle w:val="SHTKMeta"/>
            </w:pPr>
            <w:r>
              <w:t>선은 부처를 얻는 말단임</w:t>
            </w:r>
          </w:p>
        </w:tc>
        <w:tc>
          <w:tcPr>
            <w:tcW w:type="dxa" w:w="3289"/>
            <w:vAlign w:val="center"/>
            <w:tcMar>
              <w:top w:w="70" w:type="dxa"/>
              <w:start w:w="80" w:type="dxa"/>
              <w:bottom w:w="70" w:type="dxa"/>
              <w:end w:w="80" w:type="dxa"/>
            </w:tcMar>
          </w:tcPr>
          <w:p>
            <w:pPr>
              <w:pStyle w:val="SHTKMeta"/>
            </w:pPr>
            <w:r>
              <w:t>마음과 대비되는 선의 위치</w:t>
            </w:r>
          </w:p>
        </w:tc>
      </w:tr>
      <w:tr>
        <w:tc>
          <w:tcPr>
            <w:tcW w:type="dxa" w:w="3289"/>
            <w:vAlign w:val="center"/>
            <w:tcMar>
              <w:top w:w="70" w:type="dxa"/>
              <w:start w:w="80" w:type="dxa"/>
              <w:bottom w:w="70" w:type="dxa"/>
              <w:end w:w="80" w:type="dxa"/>
            </w:tcMar>
            <w:shd w:fill="F7F9FA"/>
          </w:tcPr>
          <w:p>
            <w:pPr>
              <w:pStyle w:val="SHTKMeta"/>
            </w:pPr>
            <w:r>
              <w:t>昔時有心未起於善</w:t>
            </w:r>
          </w:p>
        </w:tc>
        <w:tc>
          <w:tcPr>
            <w:tcW w:type="dxa" w:w="3289"/>
            <w:vAlign w:val="center"/>
            <w:tcMar>
              <w:top w:w="70" w:type="dxa"/>
              <w:start w:w="80" w:type="dxa"/>
              <w:bottom w:w="70" w:type="dxa"/>
              <w:end w:w="80" w:type="dxa"/>
            </w:tcMar>
          </w:tcPr>
          <w:p>
            <w:pPr>
              <w:pStyle w:val="SHTKMeta"/>
            </w:pPr>
            <w:r>
              <w:t>이전에는 마음이 있었으나 아직 선을 일으키지 않음</w:t>
            </w:r>
          </w:p>
        </w:tc>
        <w:tc>
          <w:tcPr>
            <w:tcW w:type="dxa" w:w="3289"/>
            <w:vAlign w:val="center"/>
            <w:tcMar>
              <w:top w:w="70" w:type="dxa"/>
              <w:start w:w="80" w:type="dxa"/>
              <w:bottom w:w="70" w:type="dxa"/>
              <w:end w:w="80" w:type="dxa"/>
            </w:tcMar>
          </w:tcPr>
          <w:p>
            <w:pPr>
              <w:pStyle w:val="SHTKMeta"/>
            </w:pPr>
            <w:r>
              <w:t>마음과 선의 시간적 선후</w:t>
            </w:r>
          </w:p>
        </w:tc>
      </w:tr>
      <w:tr>
        <w:tc>
          <w:tcPr>
            <w:tcW w:type="dxa" w:w="3289"/>
            <w:vAlign w:val="center"/>
            <w:tcMar>
              <w:top w:w="70" w:type="dxa"/>
              <w:start w:w="80" w:type="dxa"/>
              <w:bottom w:w="70" w:type="dxa"/>
              <w:end w:w="80" w:type="dxa"/>
            </w:tcMar>
            <w:shd w:fill="F7F9FA"/>
          </w:tcPr>
          <w:p>
            <w:pPr>
              <w:pStyle w:val="SHTKMeta"/>
            </w:pPr>
            <w:r>
              <w:t>得佛之理・其義為足</w:t>
            </w:r>
          </w:p>
        </w:tc>
        <w:tc>
          <w:tcPr>
            <w:tcW w:type="dxa" w:w="3289"/>
            <w:vAlign w:val="center"/>
            <w:tcMar>
              <w:top w:w="70" w:type="dxa"/>
              <w:start w:w="80" w:type="dxa"/>
              <w:bottom w:w="70" w:type="dxa"/>
              <w:end w:w="80" w:type="dxa"/>
            </w:tcMar>
          </w:tcPr>
          <w:p>
            <w:pPr>
              <w:pStyle w:val="SHTKMeta"/>
            </w:pPr>
            <w:r>
              <w:t>부처를 얻는 이치·그 뜻이 충분함</w:t>
            </w:r>
          </w:p>
        </w:tc>
        <w:tc>
          <w:tcPr>
            <w:tcW w:type="dxa" w:w="3289"/>
            <w:vAlign w:val="center"/>
            <w:tcMar>
              <w:top w:w="70" w:type="dxa"/>
              <w:start w:w="80" w:type="dxa"/>
              <w:bottom w:w="70" w:type="dxa"/>
              <w:end w:w="80" w:type="dxa"/>
            </w:tcMar>
          </w:tcPr>
          <w:p>
            <w:pPr>
              <w:pStyle w:val="SHTKMeta"/>
            </w:pPr>
            <w:r>
              <w:t>생략된 주어·서술 관계 유보</w:t>
            </w:r>
          </w:p>
        </w:tc>
      </w:tr>
      <w:tr>
        <w:tc>
          <w:tcPr>
            <w:tcW w:type="dxa" w:w="3289"/>
            <w:vAlign w:val="center"/>
            <w:tcMar>
              <w:top w:w="70" w:type="dxa"/>
              <w:start w:w="80" w:type="dxa"/>
              <w:bottom w:w="70" w:type="dxa"/>
              <w:end w:w="80" w:type="dxa"/>
            </w:tcMar>
            <w:shd w:fill="F7F9FA"/>
          </w:tcPr>
          <w:p>
            <w:pPr>
              <w:pStyle w:val="SHTKMeta"/>
            </w:pPr>
            <w:r>
              <w:t>非待後善方此理生</w:t>
            </w:r>
          </w:p>
        </w:tc>
        <w:tc>
          <w:tcPr>
            <w:tcW w:type="dxa" w:w="3289"/>
            <w:vAlign w:val="center"/>
            <w:tcMar>
              <w:top w:w="70" w:type="dxa"/>
              <w:start w:w="80" w:type="dxa"/>
              <w:bottom w:w="70" w:type="dxa"/>
              <w:end w:w="80" w:type="dxa"/>
            </w:tcMar>
          </w:tcPr>
          <w:p>
            <w:pPr>
              <w:pStyle w:val="SHTKMeta"/>
            </w:pPr>
            <w:r>
              <w:t>뒤의 선을 기다린 뒤에야 이 이치가 생기는 것은 아님</w:t>
            </w:r>
          </w:p>
        </w:tc>
        <w:tc>
          <w:tcPr>
            <w:tcW w:type="dxa" w:w="3289"/>
            <w:vAlign w:val="center"/>
            <w:tcMar>
              <w:top w:w="70" w:type="dxa"/>
              <w:start w:w="80" w:type="dxa"/>
              <w:bottom w:w="70" w:type="dxa"/>
              <w:end w:w="80" w:type="dxa"/>
            </w:tcMar>
          </w:tcPr>
          <w:p>
            <w:pPr>
              <w:pStyle w:val="SHTKMeta"/>
            </w:pPr>
            <w:r>
              <w:t>정인의 선재성 논거</w:t>
            </w:r>
          </w:p>
        </w:tc>
      </w:tr>
      <w:tr>
        <w:tc>
          <w:tcPr>
            <w:tcW w:type="dxa" w:w="3289"/>
            <w:vAlign w:val="center"/>
            <w:tcMar>
              <w:top w:w="70" w:type="dxa"/>
              <w:start w:w="80" w:type="dxa"/>
              <w:bottom w:w="70" w:type="dxa"/>
              <w:end w:w="80" w:type="dxa"/>
            </w:tcMar>
            <w:shd w:fill="F7F9FA"/>
          </w:tcPr>
          <w:p>
            <w:pPr>
              <w:pStyle w:val="SHTKMeta"/>
            </w:pPr>
            <w:r>
              <w:t>兩法相比・心宜名正因</w:t>
            </w:r>
          </w:p>
        </w:tc>
        <w:tc>
          <w:tcPr>
            <w:tcW w:type="dxa" w:w="3289"/>
            <w:vAlign w:val="center"/>
            <w:tcMar>
              <w:top w:w="70" w:type="dxa"/>
              <w:start w:w="80" w:type="dxa"/>
              <w:bottom w:w="70" w:type="dxa"/>
              <w:end w:w="80" w:type="dxa"/>
            </w:tcMar>
          </w:tcPr>
          <w:p>
            <w:pPr>
              <w:pStyle w:val="SHTKMeta"/>
            </w:pPr>
            <w:r>
              <w:t>두 법을 서로 비교함·마음을 정인이라 해야 함</w:t>
            </w:r>
          </w:p>
        </w:tc>
        <w:tc>
          <w:tcPr>
            <w:tcW w:type="dxa" w:w="3289"/>
            <w:vAlign w:val="center"/>
            <w:tcMar>
              <w:top w:w="70" w:type="dxa"/>
              <w:start w:w="80" w:type="dxa"/>
              <w:bottom w:w="70" w:type="dxa"/>
              <w:end w:w="80" w:type="dxa"/>
            </w:tcMar>
          </w:tcPr>
          <w:p>
            <w:pPr>
              <w:pStyle w:val="SHTKMeta"/>
            </w:pPr>
            <w:r>
              <w:t>마음과 선의 비교 결론</w:t>
            </w:r>
          </w:p>
        </w:tc>
      </w:tr>
      <w:tr>
        <w:tc>
          <w:tcPr>
            <w:tcW w:type="dxa" w:w="3289"/>
            <w:vAlign w:val="center"/>
            <w:tcMar>
              <w:top w:w="70" w:type="dxa"/>
              <w:start w:w="80" w:type="dxa"/>
              <w:bottom w:w="70" w:type="dxa"/>
              <w:end w:w="80" w:type="dxa"/>
            </w:tcMar>
            <w:shd w:fill="F7F9FA"/>
          </w:tcPr>
          <w:p>
            <w:pPr>
              <w:pStyle w:val="SHTKMeta"/>
            </w:pPr>
            <w:r>
              <w:t>果上之境・境界果</w:t>
            </w:r>
          </w:p>
        </w:tc>
        <w:tc>
          <w:tcPr>
            <w:tcW w:type="dxa" w:w="3289"/>
            <w:vAlign w:val="center"/>
            <w:tcMar>
              <w:top w:w="70" w:type="dxa"/>
              <w:start w:w="80" w:type="dxa"/>
              <w:bottom w:w="70" w:type="dxa"/>
              <w:end w:w="80" w:type="dxa"/>
            </w:tcMar>
          </w:tcPr>
          <w:p>
            <w:pPr>
              <w:pStyle w:val="SHTKMeta"/>
            </w:pPr>
            <w:r>
              <w:t>과위의 경계·경계과</w:t>
            </w:r>
          </w:p>
        </w:tc>
        <w:tc>
          <w:tcPr>
            <w:tcW w:type="dxa" w:w="3289"/>
            <w:vAlign w:val="center"/>
            <w:tcMar>
              <w:top w:w="70" w:type="dxa"/>
              <w:start w:w="80" w:type="dxa"/>
              <w:bottom w:w="70" w:type="dxa"/>
              <w:end w:w="80" w:type="dxa"/>
            </w:tcMar>
          </w:tcPr>
          <w:p>
            <w:pPr>
              <w:pStyle w:val="SHTKMeta"/>
            </w:pPr>
            <w:r>
              <w:t>과위의 경계를 별도 과로 세우지 않음</w:t>
            </w:r>
          </w:p>
        </w:tc>
      </w:tr>
      <w:tr>
        <w:tc>
          <w:tcPr>
            <w:tcW w:type="dxa" w:w="3289"/>
            <w:vAlign w:val="center"/>
            <w:tcMar>
              <w:top w:w="70" w:type="dxa"/>
              <w:start w:w="80" w:type="dxa"/>
              <w:bottom w:w="70" w:type="dxa"/>
              <w:end w:w="80" w:type="dxa"/>
            </w:tcMar>
            <w:shd w:fill="F7F9FA"/>
          </w:tcPr>
          <w:p>
            <w:pPr>
              <w:pStyle w:val="SHTKMeta"/>
            </w:pPr>
            <w:r>
              <w:t>此義定屬何性</w:t>
            </w:r>
          </w:p>
        </w:tc>
        <w:tc>
          <w:tcPr>
            <w:tcW w:type="dxa" w:w="3289"/>
            <w:vAlign w:val="center"/>
            <w:tcMar>
              <w:top w:w="70" w:type="dxa"/>
              <w:start w:w="80" w:type="dxa"/>
              <w:bottom w:w="70" w:type="dxa"/>
              <w:end w:w="80" w:type="dxa"/>
            </w:tcMar>
          </w:tcPr>
          <w:p>
            <w:pPr>
              <w:pStyle w:val="SHTKMeta"/>
            </w:pPr>
            <w:r>
              <w:t>이 뜻은 결정코 어느 성품에 속하는가</w:t>
            </w:r>
          </w:p>
        </w:tc>
        <w:tc>
          <w:tcPr>
            <w:tcW w:type="dxa" w:w="3289"/>
            <w:vAlign w:val="center"/>
            <w:tcMar>
              <w:top w:w="70" w:type="dxa"/>
              <w:start w:w="80" w:type="dxa"/>
              <w:bottom w:w="70" w:type="dxa"/>
              <w:end w:w="80" w:type="dxa"/>
            </w:tcMar>
          </w:tcPr>
          <w:p>
            <w:pPr>
              <w:pStyle w:val="SHTKMeta"/>
            </w:pPr>
            <w:r>
              <w:t>과위 경계의 귀속에 관한 질문</w:t>
            </w:r>
          </w:p>
        </w:tc>
      </w:tr>
      <w:tr>
        <w:tc>
          <w:tcPr>
            <w:tcW w:type="dxa" w:w="3289"/>
            <w:vAlign w:val="center"/>
            <w:tcMar>
              <w:top w:w="70" w:type="dxa"/>
              <w:start w:w="80" w:type="dxa"/>
              <w:bottom w:w="70" w:type="dxa"/>
              <w:end w:w="80" w:type="dxa"/>
            </w:tcMar>
            <w:shd w:fill="F7F9FA"/>
          </w:tcPr>
          <w:p>
            <w:pPr>
              <w:pStyle w:val="SHTKMeta"/>
            </w:pPr>
            <w:r>
              <w:t>屬境界因・了因所不照</w:t>
            </w:r>
          </w:p>
        </w:tc>
        <w:tc>
          <w:tcPr>
            <w:tcW w:type="dxa" w:w="3289"/>
            <w:vAlign w:val="center"/>
            <w:tcMar>
              <w:top w:w="70" w:type="dxa"/>
              <w:start w:w="80" w:type="dxa"/>
              <w:bottom w:w="70" w:type="dxa"/>
              <w:end w:w="80" w:type="dxa"/>
            </w:tcMar>
          </w:tcPr>
          <w:p>
            <w:pPr>
              <w:pStyle w:val="SHTKMeta"/>
            </w:pPr>
            <w:r>
              <w:t>경계인에 속함·요인이 비추지 못하는 바</w:t>
            </w:r>
          </w:p>
        </w:tc>
        <w:tc>
          <w:tcPr>
            <w:tcW w:type="dxa" w:w="3289"/>
            <w:vAlign w:val="center"/>
            <w:tcMar>
              <w:top w:w="70" w:type="dxa"/>
              <w:start w:w="80" w:type="dxa"/>
              <w:bottom w:w="70" w:type="dxa"/>
              <w:end w:w="80" w:type="dxa"/>
            </w:tcMar>
          </w:tcPr>
          <w:p>
            <w:pPr>
              <w:pStyle w:val="SHTKMeta"/>
            </w:pPr>
            <w:r>
              <w:t>경계인 귀속 시의 난점</w:t>
            </w:r>
          </w:p>
        </w:tc>
      </w:tr>
      <w:tr>
        <w:tc>
          <w:tcPr>
            <w:tcW w:type="dxa" w:w="3289"/>
            <w:vAlign w:val="center"/>
            <w:tcMar>
              <w:top w:w="70" w:type="dxa"/>
              <w:start w:w="80" w:type="dxa"/>
              <w:bottom w:w="70" w:type="dxa"/>
              <w:end w:w="80" w:type="dxa"/>
            </w:tcMar>
            <w:shd w:fill="F7F9FA"/>
          </w:tcPr>
          <w:p>
            <w:pPr>
              <w:pStyle w:val="SHTKMeta"/>
            </w:pPr>
            <w:r>
              <w:t>若言屬果。性。</w:t>
            </w:r>
          </w:p>
        </w:tc>
        <w:tc>
          <w:tcPr>
            <w:tcW w:type="dxa" w:w="3289"/>
            <w:vAlign w:val="center"/>
            <w:tcMar>
              <w:top w:w="70" w:type="dxa"/>
              <w:start w:w="80" w:type="dxa"/>
              <w:bottom w:w="70" w:type="dxa"/>
              <w:end w:w="80" w:type="dxa"/>
            </w:tcMar>
          </w:tcPr>
          <w:p>
            <w:pPr>
              <w:pStyle w:val="SHTKMeta"/>
            </w:pPr>
            <w:r>
              <w:t>과성에 속한다고 말함</w:t>
            </w:r>
          </w:p>
        </w:tc>
        <w:tc>
          <w:tcPr>
            <w:tcW w:type="dxa" w:w="3289"/>
            <w:vAlign w:val="center"/>
            <w:tcMar>
              <w:top w:w="70" w:type="dxa"/>
              <w:start w:w="80" w:type="dxa"/>
              <w:bottom w:w="70" w:type="dxa"/>
              <w:end w:w="80" w:type="dxa"/>
            </w:tcMar>
          </w:tcPr>
          <w:p>
            <w:pPr>
              <w:pStyle w:val="SHTKMeta"/>
            </w:pPr>
            <w:r>
              <w:t>저본 구두를 보존하고 果性으로 잠정 연결</w:t>
            </w:r>
          </w:p>
        </w:tc>
      </w:tr>
      <w:tr>
        <w:tc>
          <w:tcPr>
            <w:tcW w:type="dxa" w:w="3289"/>
            <w:vAlign w:val="center"/>
            <w:tcMar>
              <w:top w:w="70" w:type="dxa"/>
              <w:start w:w="80" w:type="dxa"/>
              <w:bottom w:w="70" w:type="dxa"/>
              <w:end w:w="80" w:type="dxa"/>
            </w:tcMar>
            <w:shd w:fill="F7F9FA"/>
          </w:tcPr>
          <w:p>
            <w:pPr>
              <w:pStyle w:val="SHTKMeta"/>
            </w:pPr>
            <w:r>
              <w:t>果中復無其名</w:t>
            </w:r>
          </w:p>
        </w:tc>
        <w:tc>
          <w:tcPr>
            <w:tcW w:type="dxa" w:w="3289"/>
            <w:vAlign w:val="center"/>
            <w:tcMar>
              <w:top w:w="70" w:type="dxa"/>
              <w:start w:w="80" w:type="dxa"/>
              <w:bottom w:w="70" w:type="dxa"/>
              <w:end w:w="80" w:type="dxa"/>
            </w:tcMar>
          </w:tcPr>
          <w:p>
            <w:pPr>
              <w:pStyle w:val="SHTKMeta"/>
            </w:pPr>
            <w:r>
              <w:t>과 가운데 또 그 명칭이 없음</w:t>
            </w:r>
          </w:p>
        </w:tc>
        <w:tc>
          <w:tcPr>
            <w:tcW w:type="dxa" w:w="3289"/>
            <w:vAlign w:val="center"/>
            <w:tcMar>
              <w:top w:w="70" w:type="dxa"/>
              <w:start w:w="80" w:type="dxa"/>
              <w:bottom w:w="70" w:type="dxa"/>
              <w:end w:w="80" w:type="dxa"/>
            </w:tcMar>
          </w:tcPr>
          <w:p>
            <w:pPr>
              <w:pStyle w:val="SHTKMeta"/>
            </w:pPr>
            <w:r>
              <w:t>과성 귀속 시 제기되는 난점</w:t>
            </w:r>
          </w:p>
        </w:tc>
      </w:tr>
      <w:tr>
        <w:tc>
          <w:tcPr>
            <w:tcW w:type="dxa" w:w="3289"/>
            <w:vAlign w:val="center"/>
            <w:tcMar>
              <w:top w:w="70" w:type="dxa"/>
              <w:start w:w="80" w:type="dxa"/>
              <w:bottom w:w="70" w:type="dxa"/>
              <w:end w:w="80" w:type="dxa"/>
            </w:tcMar>
            <w:shd w:fill="F7F9FA"/>
          </w:tcPr>
          <w:p>
            <w:pPr>
              <w:pStyle w:val="SHTKMeta"/>
            </w:pPr>
            <w:r>
              <w:t>屬果無嫌</w:t>
            </w:r>
          </w:p>
        </w:tc>
        <w:tc>
          <w:tcPr>
            <w:tcW w:type="dxa" w:w="3289"/>
            <w:vAlign w:val="center"/>
            <w:tcMar>
              <w:top w:w="70" w:type="dxa"/>
              <w:start w:w="80" w:type="dxa"/>
              <w:bottom w:w="70" w:type="dxa"/>
              <w:end w:w="80" w:type="dxa"/>
            </w:tcMar>
          </w:tcPr>
          <w:p>
            <w:pPr>
              <w:pStyle w:val="SHTKMeta"/>
            </w:pPr>
            <w:r>
              <w:t>과에 속하여도 혐의가 없음</w:t>
            </w:r>
          </w:p>
        </w:tc>
        <w:tc>
          <w:tcPr>
            <w:tcW w:type="dxa" w:w="3289"/>
            <w:vAlign w:val="center"/>
            <w:tcMar>
              <w:top w:w="70" w:type="dxa"/>
              <w:start w:w="80" w:type="dxa"/>
              <w:bottom w:w="70" w:type="dxa"/>
              <w:end w:w="80" w:type="dxa"/>
            </w:tcMar>
          </w:tcPr>
          <w:p>
            <w:pPr>
              <w:pStyle w:val="SHTKMeta"/>
            </w:pPr>
            <w:r>
              <w:t>개선의 답</w:t>
            </w:r>
          </w:p>
        </w:tc>
      </w:tr>
      <w:tr>
        <w:tc>
          <w:tcPr>
            <w:tcW w:type="dxa" w:w="3289"/>
            <w:vAlign w:val="center"/>
            <w:tcMar>
              <w:top w:w="70" w:type="dxa"/>
              <w:start w:w="80" w:type="dxa"/>
              <w:bottom w:w="70" w:type="dxa"/>
              <w:end w:w="80" w:type="dxa"/>
            </w:tcMar>
            <w:shd w:fill="F7F9FA"/>
          </w:tcPr>
          <w:p>
            <w:pPr>
              <w:pStyle w:val="SHTKMeta"/>
            </w:pPr>
            <w:r>
              <w:t>因中智不知・不可境界因攝</w:t>
            </w:r>
          </w:p>
        </w:tc>
        <w:tc>
          <w:tcPr>
            <w:tcW w:type="dxa" w:w="3289"/>
            <w:vAlign w:val="center"/>
            <w:tcMar>
              <w:top w:w="70" w:type="dxa"/>
              <w:start w:w="80" w:type="dxa"/>
              <w:bottom w:w="70" w:type="dxa"/>
              <w:end w:w="80" w:type="dxa"/>
            </w:tcMar>
          </w:tcPr>
          <w:p>
            <w:pPr>
              <w:pStyle w:val="SHTKMeta"/>
            </w:pPr>
            <w:r>
              <w:t>인위의 지혜가 알지 못함·경계인에 포섭될 수 없음</w:t>
            </w:r>
          </w:p>
        </w:tc>
        <w:tc>
          <w:tcPr>
            <w:tcW w:type="dxa" w:w="3289"/>
            <w:vAlign w:val="center"/>
            <w:tcMar>
              <w:top w:w="70" w:type="dxa"/>
              <w:start w:w="80" w:type="dxa"/>
              <w:bottom w:w="70" w:type="dxa"/>
              <w:end w:w="80" w:type="dxa"/>
            </w:tcMar>
          </w:tcPr>
          <w:p>
            <w:pPr>
              <w:pStyle w:val="SHTKMeta"/>
            </w:pPr>
            <w:r>
              <w:t>경계인 귀속을 부정하는 근거</w:t>
            </w:r>
          </w:p>
        </w:tc>
      </w:tr>
      <w:tr>
        <w:tc>
          <w:tcPr>
            <w:tcW w:type="dxa" w:w="3289"/>
            <w:vAlign w:val="center"/>
            <w:tcMar>
              <w:top w:w="70" w:type="dxa"/>
              <w:start w:w="80" w:type="dxa"/>
              <w:bottom w:w="70" w:type="dxa"/>
              <w:end w:w="80" w:type="dxa"/>
            </w:tcMar>
            <w:shd w:fill="F7F9FA"/>
          </w:tcPr>
          <w:p>
            <w:pPr>
              <w:pStyle w:val="SHTKMeta"/>
            </w:pPr>
            <w:r>
              <w:t>佛果之知・能反照</w:t>
            </w:r>
          </w:p>
        </w:tc>
        <w:tc>
          <w:tcPr>
            <w:tcW w:type="dxa" w:w="3289"/>
            <w:vAlign w:val="center"/>
            <w:tcMar>
              <w:top w:w="70" w:type="dxa"/>
              <w:start w:w="80" w:type="dxa"/>
              <w:bottom w:w="70" w:type="dxa"/>
              <w:end w:w="80" w:type="dxa"/>
            </w:tcMar>
          </w:tcPr>
          <w:p>
            <w:pPr>
              <w:pStyle w:val="SHTKMeta"/>
            </w:pPr>
            <w:r>
              <w:t>불과의 앎·능히 돌이켜 비춤</w:t>
            </w:r>
          </w:p>
        </w:tc>
        <w:tc>
          <w:tcPr>
            <w:tcW w:type="dxa" w:w="3289"/>
            <w:vAlign w:val="center"/>
            <w:tcMar>
              <w:top w:w="70" w:type="dxa"/>
              <w:start w:w="80" w:type="dxa"/>
              <w:bottom w:w="70" w:type="dxa"/>
              <w:end w:w="80" w:type="dxa"/>
            </w:tcMar>
          </w:tcPr>
          <w:p>
            <w:pPr>
              <w:pStyle w:val="SHTKMeta"/>
            </w:pPr>
            <w:r>
              <w:t>과성 귀속의 긍정 근거</w:t>
            </w:r>
          </w:p>
        </w:tc>
      </w:tr>
      <w:tr>
        <w:tc>
          <w:tcPr>
            <w:tcW w:type="dxa" w:w="3289"/>
            <w:vAlign w:val="center"/>
            <w:tcMar>
              <w:top w:w="70" w:type="dxa"/>
              <w:start w:w="80" w:type="dxa"/>
              <w:bottom w:w="70" w:type="dxa"/>
              <w:end w:w="80" w:type="dxa"/>
            </w:tcMar>
            <w:shd w:fill="F7F9FA"/>
          </w:tcPr>
          <w:p>
            <w:pPr>
              <w:pStyle w:val="SHTKMeta"/>
            </w:pPr>
            <w:r>
              <w:t>即境是智・宜屬果性</w:t>
            </w:r>
          </w:p>
        </w:tc>
        <w:tc>
          <w:tcPr>
            <w:tcW w:type="dxa" w:w="3289"/>
            <w:vAlign w:val="center"/>
            <w:tcMar>
              <w:top w:w="70" w:type="dxa"/>
              <w:start w:w="80" w:type="dxa"/>
              <w:bottom w:w="70" w:type="dxa"/>
              <w:end w:w="80" w:type="dxa"/>
            </w:tcMar>
          </w:tcPr>
          <w:p>
            <w:pPr>
              <w:pStyle w:val="SHTKMeta"/>
            </w:pPr>
            <w:r>
              <w:t>경계가 곧 지혜임·마땅히 과성에 속함</w:t>
            </w:r>
          </w:p>
        </w:tc>
        <w:tc>
          <w:tcPr>
            <w:tcW w:type="dxa" w:w="3289"/>
            <w:vAlign w:val="center"/>
            <w:tcMar>
              <w:top w:w="70" w:type="dxa"/>
              <w:start w:w="80" w:type="dxa"/>
              <w:bottom w:w="70" w:type="dxa"/>
              <w:end w:w="80" w:type="dxa"/>
            </w:tcMar>
          </w:tcPr>
          <w:p>
            <w:pPr>
              <w:pStyle w:val="SHTKMeta"/>
            </w:pPr>
            <w:r>
              <w:t>경계와 불과 지혜의 관계</w:t>
            </w:r>
          </w:p>
        </w:tc>
      </w:tr>
      <w:tr>
        <w:tc>
          <w:tcPr>
            <w:tcW w:type="dxa" w:w="3289"/>
            <w:vAlign w:val="center"/>
            <w:tcMar>
              <w:top w:w="70" w:type="dxa"/>
              <w:start w:w="80" w:type="dxa"/>
              <w:bottom w:w="70" w:type="dxa"/>
              <w:end w:w="80" w:type="dxa"/>
            </w:tcMar>
            <w:shd w:fill="F7F9FA"/>
          </w:tcPr>
          <w:p>
            <w:pPr>
              <w:pStyle w:val="SHTKMeta"/>
            </w:pPr>
            <w:r>
              <w:t>善中不出智慧涅槃</w:t>
            </w:r>
          </w:p>
        </w:tc>
        <w:tc>
          <w:tcPr>
            <w:tcW w:type="dxa" w:w="3289"/>
            <w:vAlign w:val="center"/>
            <w:tcMar>
              <w:top w:w="70" w:type="dxa"/>
              <w:start w:w="80" w:type="dxa"/>
              <w:bottom w:w="70" w:type="dxa"/>
              <w:end w:w="80" w:type="dxa"/>
            </w:tcMar>
          </w:tcPr>
          <w:p>
            <w:pPr>
              <w:pStyle w:val="SHTKMeta"/>
            </w:pPr>
            <w:r>
              <w:t>선 가운데서는 지혜와 열반을 벗어나지 않음</w:t>
            </w:r>
          </w:p>
        </w:tc>
        <w:tc>
          <w:tcPr>
            <w:tcW w:type="dxa" w:w="3289"/>
            <w:vAlign w:val="center"/>
            <w:tcMar>
              <w:top w:w="70" w:type="dxa"/>
              <w:start w:w="80" w:type="dxa"/>
              <w:bottom w:w="70" w:type="dxa"/>
              <w:end w:w="80" w:type="dxa"/>
            </w:tcMar>
          </w:tcPr>
          <w:p>
            <w:pPr>
              <w:pStyle w:val="SHTKMeta"/>
            </w:pPr>
            <w:r>
              <w:t>과위의 두 요체</w:t>
            </w:r>
          </w:p>
        </w:tc>
      </w:tr>
      <w:tr>
        <w:tc>
          <w:tcPr>
            <w:tcW w:type="dxa" w:w="3289"/>
            <w:vAlign w:val="center"/>
            <w:tcMar>
              <w:top w:w="70" w:type="dxa"/>
              <w:start w:w="80" w:type="dxa"/>
              <w:bottom w:w="70" w:type="dxa"/>
              <w:end w:w="80" w:type="dxa"/>
            </w:tcMar>
            <w:shd w:fill="F7F9FA"/>
          </w:tcPr>
          <w:p>
            <w:pPr>
              <w:pStyle w:val="SHTKMeta"/>
            </w:pPr>
            <w:r>
              <w:t>以智慧故無明永滅</w:t>
            </w:r>
          </w:p>
        </w:tc>
        <w:tc>
          <w:tcPr>
            <w:tcW w:type="dxa" w:w="3289"/>
            <w:vAlign w:val="center"/>
            <w:tcMar>
              <w:top w:w="70" w:type="dxa"/>
              <w:start w:w="80" w:type="dxa"/>
              <w:bottom w:w="70" w:type="dxa"/>
              <w:end w:w="80" w:type="dxa"/>
            </w:tcMar>
          </w:tcPr>
          <w:p>
            <w:pPr>
              <w:pStyle w:val="SHTKMeta"/>
            </w:pPr>
            <w:r>
              <w:t>지혜 때문에 무명이 영원히 소멸함</w:t>
            </w:r>
          </w:p>
        </w:tc>
        <w:tc>
          <w:tcPr>
            <w:tcW w:type="dxa" w:w="3289"/>
            <w:vAlign w:val="center"/>
            <w:tcMar>
              <w:top w:w="70" w:type="dxa"/>
              <w:start w:w="80" w:type="dxa"/>
              <w:bottom w:w="70" w:type="dxa"/>
              <w:end w:w="80" w:type="dxa"/>
            </w:tcMar>
          </w:tcPr>
          <w:p>
            <w:pPr>
              <w:pStyle w:val="SHTKMeta"/>
            </w:pPr>
            <w:r>
              <w:t>지혜의 작용과 결과</w:t>
            </w:r>
          </w:p>
        </w:tc>
      </w:tr>
      <w:tr>
        <w:tc>
          <w:tcPr>
            <w:tcW w:type="dxa" w:w="3289"/>
            <w:vAlign w:val="center"/>
            <w:tcMar>
              <w:top w:w="70" w:type="dxa"/>
              <w:start w:w="80" w:type="dxa"/>
              <w:bottom w:w="70" w:type="dxa"/>
              <w:end w:w="80" w:type="dxa"/>
            </w:tcMar>
            <w:shd w:fill="F7F9FA"/>
          </w:tcPr>
          <w:p>
            <w:pPr>
              <w:pStyle w:val="SHTKMeta"/>
            </w:pPr>
            <w:r>
              <w:t>涅槃極果・生死報已</w:t>
            </w:r>
          </w:p>
        </w:tc>
        <w:tc>
          <w:tcPr>
            <w:tcW w:type="dxa" w:w="3289"/>
            <w:vAlign w:val="center"/>
            <w:tcMar>
              <w:top w:w="70" w:type="dxa"/>
              <w:start w:w="80" w:type="dxa"/>
              <w:bottom w:w="70" w:type="dxa"/>
              <w:end w:w="80" w:type="dxa"/>
            </w:tcMar>
          </w:tcPr>
          <w:p>
            <w:pPr>
              <w:pStyle w:val="SHTKMeta"/>
            </w:pPr>
            <w:r>
              <w:t>열반은 궁극의 과임·생사의 과보가 끝남</w:t>
            </w:r>
          </w:p>
        </w:tc>
        <w:tc>
          <w:tcPr>
            <w:tcW w:type="dxa" w:w="3289"/>
            <w:vAlign w:val="center"/>
            <w:tcMar>
              <w:top w:w="70" w:type="dxa"/>
              <w:start w:w="80" w:type="dxa"/>
              <w:bottom w:w="70" w:type="dxa"/>
              <w:end w:w="80" w:type="dxa"/>
            </w:tcMar>
          </w:tcPr>
          <w:p>
            <w:pPr>
              <w:pStyle w:val="SHTKMeta"/>
            </w:pPr>
            <w:r>
              <w:t>已의 문법 기능 유보</w:t>
            </w:r>
          </w:p>
        </w:tc>
      </w:tr>
      <w:tr>
        <w:tc>
          <w:tcPr>
            <w:tcW w:type="dxa" w:w="3289"/>
            <w:vAlign w:val="center"/>
            <w:tcMar>
              <w:top w:w="70" w:type="dxa"/>
              <w:start w:w="80" w:type="dxa"/>
              <w:bottom w:w="70" w:type="dxa"/>
              <w:end w:w="80" w:type="dxa"/>
            </w:tcMar>
            <w:shd w:fill="F7F9FA"/>
          </w:tcPr>
          <w:p>
            <w:pPr>
              <w:pStyle w:val="SHTKMeta"/>
            </w:pPr>
            <w:r>
              <w:t>果中要不出斯兩・二性</w:t>
            </w:r>
          </w:p>
        </w:tc>
        <w:tc>
          <w:tcPr>
            <w:tcW w:type="dxa" w:w="3289"/>
            <w:vAlign w:val="center"/>
            <w:tcMar>
              <w:top w:w="70" w:type="dxa"/>
              <w:start w:w="80" w:type="dxa"/>
              <w:bottom w:w="70" w:type="dxa"/>
              <w:end w:w="80" w:type="dxa"/>
            </w:tcMar>
          </w:tcPr>
          <w:p>
            <w:pPr>
              <w:pStyle w:val="SHTKMeta"/>
            </w:pPr>
            <w:r>
              <w:t>과 가운데의 요체가 이 둘을 벗어나지 않음·두 성품</w:t>
            </w:r>
          </w:p>
        </w:tc>
        <w:tc>
          <w:tcPr>
            <w:tcW w:type="dxa" w:w="3289"/>
            <w:vAlign w:val="center"/>
            <w:tcMar>
              <w:top w:w="70" w:type="dxa"/>
              <w:start w:w="80" w:type="dxa"/>
              <w:bottom w:w="70" w:type="dxa"/>
              <w:end w:w="80" w:type="dxa"/>
            </w:tcMar>
          </w:tcPr>
          <w:p>
            <w:pPr>
              <w:pStyle w:val="SHTKMeta"/>
            </w:pPr>
            <w:r>
              <w:t>지혜와 열반의 두 항목</w:t>
            </w:r>
          </w:p>
        </w:tc>
      </w:tr>
      <w:tr>
        <w:tc>
          <w:tcPr>
            <w:tcW w:type="dxa" w:w="3289"/>
            <w:vAlign w:val="center"/>
            <w:tcMar>
              <w:top w:w="70" w:type="dxa"/>
              <w:start w:w="80" w:type="dxa"/>
              <w:bottom w:w="70" w:type="dxa"/>
              <w:end w:w="80" w:type="dxa"/>
            </w:tcMar>
            <w:shd w:fill="F7F9FA"/>
          </w:tcPr>
          <w:p>
            <w:pPr>
              <w:pStyle w:val="SHTKMeta"/>
            </w:pPr>
            <w:r>
              <w:t>智為果・涅槃為果果</w:t>
            </w:r>
          </w:p>
        </w:tc>
        <w:tc>
          <w:tcPr>
            <w:tcW w:type="dxa" w:w="3289"/>
            <w:vAlign w:val="center"/>
            <w:tcMar>
              <w:top w:w="70" w:type="dxa"/>
              <w:start w:w="80" w:type="dxa"/>
              <w:bottom w:w="70" w:type="dxa"/>
              <w:end w:w="80" w:type="dxa"/>
            </w:tcMar>
          </w:tcPr>
          <w:p>
            <w:pPr>
              <w:pStyle w:val="SHTKMeta"/>
            </w:pPr>
            <w:r>
              <w:t>지혜를 과로 삼음·열반을 과과로 삼음</w:t>
            </w:r>
          </w:p>
        </w:tc>
        <w:tc>
          <w:tcPr>
            <w:tcW w:type="dxa" w:w="3289"/>
            <w:vAlign w:val="center"/>
            <w:tcMar>
              <w:top w:w="70" w:type="dxa"/>
              <w:start w:w="80" w:type="dxa"/>
              <w:bottom w:w="70" w:type="dxa"/>
              <w:end w:w="80" w:type="dxa"/>
            </w:tcMar>
          </w:tcPr>
          <w:p>
            <w:pPr>
              <w:pStyle w:val="SHTKMeta"/>
            </w:pPr>
            <w:r>
              <w:t>과와 과과의 명칭 대응</w:t>
            </w:r>
          </w:p>
        </w:tc>
      </w:tr>
      <w:tr>
        <w:tc>
          <w:tcPr>
            <w:tcW w:type="dxa" w:w="3289"/>
            <w:vAlign w:val="center"/>
            <w:tcMar>
              <w:top w:w="70" w:type="dxa"/>
              <w:start w:w="80" w:type="dxa"/>
              <w:bottom w:w="70" w:type="dxa"/>
              <w:end w:w="80" w:type="dxa"/>
            </w:tcMar>
            <w:shd w:fill="F7F9FA"/>
          </w:tcPr>
          <w:p>
            <w:pPr>
              <w:pStyle w:val="SHTKMeta"/>
            </w:pPr>
            <w:r>
              <w:t>因時先心後善</w:t>
            </w:r>
          </w:p>
        </w:tc>
        <w:tc>
          <w:tcPr>
            <w:tcW w:type="dxa" w:w="3289"/>
            <w:vAlign w:val="center"/>
            <w:tcMar>
              <w:top w:w="70" w:type="dxa"/>
              <w:start w:w="80" w:type="dxa"/>
              <w:bottom w:w="70" w:type="dxa"/>
              <w:end w:w="80" w:type="dxa"/>
            </w:tcMar>
          </w:tcPr>
          <w:p>
            <w:pPr>
              <w:pStyle w:val="SHTKMeta"/>
            </w:pPr>
            <w:r>
              <w:t>인위에는 마음이 먼저이고 선이 뒤임</w:t>
            </w:r>
          </w:p>
        </w:tc>
        <w:tc>
          <w:tcPr>
            <w:tcW w:type="dxa" w:w="3289"/>
            <w:vAlign w:val="center"/>
            <w:tcMar>
              <w:top w:w="70" w:type="dxa"/>
              <w:start w:w="80" w:type="dxa"/>
              <w:bottom w:w="70" w:type="dxa"/>
              <w:end w:w="80" w:type="dxa"/>
            </w:tcMar>
          </w:tcPr>
          <w:p>
            <w:pPr>
              <w:pStyle w:val="SHTKMeta"/>
            </w:pPr>
            <w:r>
              <w:t>정인·요인의 선후 근거</w:t>
            </w:r>
          </w:p>
        </w:tc>
      </w:tr>
      <w:tr>
        <w:tc>
          <w:tcPr>
            <w:tcW w:type="dxa" w:w="3289"/>
            <w:vAlign w:val="center"/>
            <w:tcMar>
              <w:top w:w="70" w:type="dxa"/>
              <w:start w:w="80" w:type="dxa"/>
              <w:bottom w:w="70" w:type="dxa"/>
              <w:end w:w="80" w:type="dxa"/>
            </w:tcMar>
            <w:shd w:fill="F7F9FA"/>
          </w:tcPr>
          <w:p>
            <w:pPr>
              <w:pStyle w:val="SHTKMeta"/>
            </w:pPr>
            <w:r>
              <w:t>前善心・正因</w:t>
            </w:r>
          </w:p>
        </w:tc>
        <w:tc>
          <w:tcPr>
            <w:tcW w:type="dxa" w:w="3289"/>
            <w:vAlign w:val="center"/>
            <w:tcMar>
              <w:top w:w="70" w:type="dxa"/>
              <w:start w:w="80" w:type="dxa"/>
              <w:bottom w:w="70" w:type="dxa"/>
              <w:end w:w="80" w:type="dxa"/>
            </w:tcMar>
          </w:tcPr>
          <w:p>
            <w:pPr>
              <w:pStyle w:val="SHTKMeta"/>
            </w:pPr>
            <w:r>
              <w:t>[선보다] 앞선 마음·정인</w:t>
            </w:r>
          </w:p>
        </w:tc>
        <w:tc>
          <w:tcPr>
            <w:tcW w:type="dxa" w:w="3289"/>
            <w:vAlign w:val="center"/>
            <w:tcMar>
              <w:top w:w="70" w:type="dxa"/>
              <w:start w:w="80" w:type="dxa"/>
              <w:bottom w:w="70" w:type="dxa"/>
              <w:end w:w="80" w:type="dxa"/>
            </w:tcMar>
          </w:tcPr>
          <w:p>
            <w:pPr>
              <w:pStyle w:val="SHTKMeta"/>
            </w:pPr>
            <w:r>
              <w:t>前善心의 분절 유보</w:t>
            </w:r>
          </w:p>
        </w:tc>
      </w:tr>
      <w:tr>
        <w:tc>
          <w:tcPr>
            <w:tcW w:type="dxa" w:w="3289"/>
            <w:vAlign w:val="center"/>
            <w:tcMar>
              <w:top w:w="70" w:type="dxa"/>
              <w:start w:w="80" w:type="dxa"/>
              <w:bottom w:w="70" w:type="dxa"/>
              <w:end w:w="80" w:type="dxa"/>
            </w:tcMar>
            <w:shd w:fill="F7F9FA"/>
          </w:tcPr>
          <w:p>
            <w:pPr>
              <w:pStyle w:val="SHTKMeta"/>
            </w:pPr>
            <w:r>
              <w:t>後善・了因</w:t>
            </w:r>
          </w:p>
        </w:tc>
        <w:tc>
          <w:tcPr>
            <w:tcW w:type="dxa" w:w="3289"/>
            <w:vAlign w:val="center"/>
            <w:tcMar>
              <w:top w:w="70" w:type="dxa"/>
              <w:start w:w="80" w:type="dxa"/>
              <w:bottom w:w="70" w:type="dxa"/>
              <w:end w:w="80" w:type="dxa"/>
            </w:tcMar>
          </w:tcPr>
          <w:p>
            <w:pPr>
              <w:pStyle w:val="SHTKMeta"/>
            </w:pPr>
            <w:r>
              <w:t>뒤의 선·요인</w:t>
            </w:r>
          </w:p>
        </w:tc>
        <w:tc>
          <w:tcPr>
            <w:tcW w:type="dxa" w:w="3289"/>
            <w:vAlign w:val="center"/>
            <w:tcMar>
              <w:top w:w="70" w:type="dxa"/>
              <w:start w:w="80" w:type="dxa"/>
              <w:bottom w:w="70" w:type="dxa"/>
              <w:end w:w="80" w:type="dxa"/>
            </w:tcMar>
          </w:tcPr>
          <w:p>
            <w:pPr>
              <w:pStyle w:val="SHTKMeta"/>
            </w:pPr>
            <w:r>
              <w:t>인위에서 뒤에 익히는 선</w:t>
            </w:r>
          </w:p>
        </w:tc>
      </w:tr>
      <w:tr>
        <w:tc>
          <w:tcPr>
            <w:tcW w:type="dxa" w:w="3289"/>
            <w:vAlign w:val="center"/>
            <w:tcMar>
              <w:top w:w="70" w:type="dxa"/>
              <w:start w:w="80" w:type="dxa"/>
              <w:bottom w:w="70" w:type="dxa"/>
              <w:end w:w="80" w:type="dxa"/>
            </w:tcMar>
            <w:shd w:fill="F7F9FA"/>
          </w:tcPr>
          <w:p>
            <w:pPr>
              <w:pStyle w:val="SHTKMeta"/>
            </w:pPr>
            <w:r>
              <w:t>果地即心即善</w:t>
            </w:r>
          </w:p>
        </w:tc>
        <w:tc>
          <w:tcPr>
            <w:tcW w:type="dxa" w:w="3289"/>
            <w:vAlign w:val="center"/>
            <w:tcMar>
              <w:top w:w="70" w:type="dxa"/>
              <w:start w:w="80" w:type="dxa"/>
              <w:bottom w:w="70" w:type="dxa"/>
              <w:end w:w="80" w:type="dxa"/>
            </w:tcMar>
          </w:tcPr>
          <w:p>
            <w:pPr>
              <w:pStyle w:val="SHTKMeta"/>
            </w:pPr>
            <w:r>
              <w:t>과지에서는 마음이 곧 선임</w:t>
            </w:r>
          </w:p>
        </w:tc>
        <w:tc>
          <w:tcPr>
            <w:tcW w:type="dxa" w:w="3289"/>
            <w:vAlign w:val="center"/>
            <w:tcMar>
              <w:top w:w="70" w:type="dxa"/>
              <w:start w:w="80" w:type="dxa"/>
              <w:bottom w:w="70" w:type="dxa"/>
              <w:end w:w="80" w:type="dxa"/>
            </w:tcMar>
          </w:tcPr>
          <w:p>
            <w:pPr>
              <w:pStyle w:val="SHTKMeta"/>
            </w:pPr>
            <w:r>
              <w:t>인위의 선후 구조와 대비</w:t>
            </w:r>
          </w:p>
        </w:tc>
      </w:tr>
      <w:tr>
        <w:tc>
          <w:tcPr>
            <w:tcW w:type="dxa" w:w="3289"/>
            <w:vAlign w:val="center"/>
            <w:tcMar>
              <w:top w:w="70" w:type="dxa"/>
              <w:start w:w="80" w:type="dxa"/>
              <w:bottom w:w="70" w:type="dxa"/>
              <w:end w:w="80" w:type="dxa"/>
            </w:tcMar>
            <w:shd w:fill="F7F9FA"/>
          </w:tcPr>
          <w:p>
            <w:pPr>
              <w:pStyle w:val="SHTKMeta"/>
            </w:pPr>
            <w:r>
              <w:t>無善心後善之義</w:t>
            </w:r>
          </w:p>
        </w:tc>
        <w:tc>
          <w:tcPr>
            <w:tcW w:type="dxa" w:w="3289"/>
            <w:vAlign w:val="center"/>
            <w:tcMar>
              <w:top w:w="70" w:type="dxa"/>
              <w:start w:w="80" w:type="dxa"/>
              <w:bottom w:w="70" w:type="dxa"/>
              <w:end w:w="80" w:type="dxa"/>
            </w:tcMar>
          </w:tcPr>
          <w:p>
            <w:pPr>
              <w:pStyle w:val="SHTKMeta"/>
            </w:pPr>
            <w:r>
              <w:t>선심 뒤에 [다시] 선이 있다는 뜻이 없음</w:t>
            </w:r>
          </w:p>
        </w:tc>
        <w:tc>
          <w:tcPr>
            <w:tcW w:type="dxa" w:w="3289"/>
            <w:vAlign w:val="center"/>
            <w:tcMar>
              <w:top w:w="70" w:type="dxa"/>
              <w:start w:w="80" w:type="dxa"/>
              <w:bottom w:w="70" w:type="dxa"/>
              <w:end w:w="80" w:type="dxa"/>
            </w:tcMar>
          </w:tcPr>
          <w:p>
            <w:pPr>
              <w:pStyle w:val="SHTKMeta"/>
            </w:pPr>
            <w:r>
              <w:t>구문 경계 유보</w:t>
            </w:r>
          </w:p>
        </w:tc>
      </w:tr>
      <w:tr>
        <w:tc>
          <w:tcPr>
            <w:tcW w:type="dxa" w:w="3289"/>
            <w:vAlign w:val="center"/>
            <w:tcMar>
              <w:top w:w="70" w:type="dxa"/>
              <w:start w:w="80" w:type="dxa"/>
              <w:bottom w:w="70" w:type="dxa"/>
              <w:end w:w="80" w:type="dxa"/>
            </w:tcMar>
            <w:shd w:fill="F7F9FA"/>
          </w:tcPr>
          <w:p>
            <w:pPr>
              <w:pStyle w:val="SHTKMeta"/>
            </w:pPr>
            <w:r>
              <w:t>不可分為兩果</w:t>
            </w:r>
          </w:p>
        </w:tc>
        <w:tc>
          <w:tcPr>
            <w:tcW w:type="dxa" w:w="3289"/>
            <w:vAlign w:val="center"/>
            <w:tcMar>
              <w:top w:w="70" w:type="dxa"/>
              <w:start w:w="80" w:type="dxa"/>
              <w:bottom w:w="70" w:type="dxa"/>
              <w:end w:w="80" w:type="dxa"/>
            </w:tcMar>
          </w:tcPr>
          <w:p>
            <w:pPr>
              <w:pStyle w:val="SHTKMeta"/>
            </w:pPr>
            <w:r>
              <w:t>두 과로 나눌 수 없음</w:t>
            </w:r>
          </w:p>
        </w:tc>
        <w:tc>
          <w:tcPr>
            <w:tcW w:type="dxa" w:w="3289"/>
            <w:vAlign w:val="center"/>
            <w:tcMar>
              <w:top w:w="70" w:type="dxa"/>
              <w:start w:w="80" w:type="dxa"/>
              <w:bottom w:w="70" w:type="dxa"/>
              <w:end w:w="80" w:type="dxa"/>
            </w:tcMar>
          </w:tcPr>
          <w:p>
            <w:pPr>
              <w:pStyle w:val="SHTKMeta"/>
            </w:pPr>
            <w:r>
              <w:t>과위에서 마음과 선을 분립하지 않는 결론</w:t>
            </w:r>
          </w:p>
        </w:tc>
      </w:tr>
      <w:tr>
        <w:tc>
          <w:tcPr>
            <w:tcW w:type="dxa" w:w="3289"/>
            <w:vAlign w:val="center"/>
            <w:tcMar>
              <w:top w:w="70" w:type="dxa"/>
              <w:start w:w="80" w:type="dxa"/>
              <w:bottom w:w="70" w:type="dxa"/>
              <w:end w:w="80" w:type="dxa"/>
            </w:tcMar>
            <w:shd w:fill="F7F9FA"/>
          </w:tcPr>
          <w:p>
            <w:pPr>
              <w:pStyle w:val="SHTKMeta"/>
            </w:pPr>
            <w:r>
              <w:t>因中神明・得佛之本・正因</w:t>
            </w:r>
          </w:p>
        </w:tc>
        <w:tc>
          <w:tcPr>
            <w:tcW w:type="dxa" w:w="3289"/>
            <w:vAlign w:val="center"/>
            <w:tcMar>
              <w:top w:w="70" w:type="dxa"/>
              <w:start w:w="80" w:type="dxa"/>
              <w:bottom w:w="70" w:type="dxa"/>
              <w:end w:w="80" w:type="dxa"/>
            </w:tcMar>
          </w:tcPr>
          <w:p>
            <w:pPr>
              <w:pStyle w:val="SHTKMeta"/>
            </w:pPr>
            <w:r>
              <w:t>인 가운데의 신명·부처를 얻는 근본·정인</w:t>
            </w:r>
          </w:p>
        </w:tc>
        <w:tc>
          <w:tcPr>
            <w:tcW w:type="dxa" w:w="3289"/>
            <w:vAlign w:val="center"/>
            <w:tcMar>
              <w:top w:w="70" w:type="dxa"/>
              <w:start w:w="80" w:type="dxa"/>
              <w:bottom w:w="70" w:type="dxa"/>
              <w:end w:w="80" w:type="dxa"/>
            </w:tcMar>
          </w:tcPr>
          <w:p>
            <w:pPr>
              <w:pStyle w:val="SHTKMeta"/>
            </w:pPr>
            <w:r>
              <w:t>신명을 정인으로 세우는 개선의 근거</w:t>
            </w:r>
          </w:p>
        </w:tc>
      </w:tr>
      <w:tr>
        <w:tc>
          <w:tcPr>
            <w:tcW w:type="dxa" w:w="3289"/>
            <w:vAlign w:val="center"/>
            <w:tcMar>
              <w:top w:w="70" w:type="dxa"/>
              <w:start w:w="80" w:type="dxa"/>
              <w:bottom w:w="70" w:type="dxa"/>
              <w:end w:w="80" w:type="dxa"/>
            </w:tcMar>
            <w:shd w:fill="F7F9FA"/>
          </w:tcPr>
          <w:p>
            <w:pPr>
              <w:pStyle w:val="SHTKMeta"/>
            </w:pPr>
            <w:r>
              <w:t>藉萬善方現</w:t>
            </w:r>
          </w:p>
        </w:tc>
        <w:tc>
          <w:tcPr>
            <w:tcW w:type="dxa" w:w="3289"/>
            <w:vAlign w:val="center"/>
            <w:tcMar>
              <w:top w:w="70" w:type="dxa"/>
              <w:start w:w="80" w:type="dxa"/>
              <w:bottom w:w="70" w:type="dxa"/>
              <w:end w:w="80" w:type="dxa"/>
            </w:tcMar>
          </w:tcPr>
          <w:p>
            <w:pPr>
              <w:pStyle w:val="SHTKMeta"/>
            </w:pPr>
            <w:r>
              <w:t>온갖 선에 의지해야 비로소 드러남</w:t>
            </w:r>
          </w:p>
        </w:tc>
        <w:tc>
          <w:tcPr>
            <w:tcW w:type="dxa" w:w="3289"/>
            <w:vAlign w:val="center"/>
            <w:tcMar>
              <w:top w:w="70" w:type="dxa"/>
              <w:start w:w="80" w:type="dxa"/>
              <w:bottom w:w="70" w:type="dxa"/>
              <w:end w:w="80" w:type="dxa"/>
            </w:tcMar>
          </w:tcPr>
          <w:p>
            <w:pPr>
              <w:pStyle w:val="SHTKMeta"/>
            </w:pPr>
            <w:r>
              <w:t>생략된 주어가 신명인지 불성인지 유보</w:t>
            </w:r>
          </w:p>
        </w:tc>
      </w:tr>
      <w:tr>
        <w:tc>
          <w:tcPr>
            <w:tcW w:type="dxa" w:w="3289"/>
            <w:vAlign w:val="center"/>
            <w:tcMar>
              <w:top w:w="70" w:type="dxa"/>
              <w:start w:w="80" w:type="dxa"/>
              <w:bottom w:w="70" w:type="dxa"/>
              <w:end w:w="80" w:type="dxa"/>
            </w:tcMar>
            <w:shd w:fill="F7F9FA"/>
          </w:tcPr>
          <w:p>
            <w:pPr>
              <w:pStyle w:val="SHTKMeta"/>
            </w:pPr>
            <w:r>
              <w:t>立善為了因</w:t>
            </w:r>
          </w:p>
        </w:tc>
        <w:tc>
          <w:tcPr>
            <w:tcW w:type="dxa" w:w="3289"/>
            <w:vAlign w:val="center"/>
            <w:tcMar>
              <w:top w:w="70" w:type="dxa"/>
              <w:start w:w="80" w:type="dxa"/>
              <w:bottom w:w="70" w:type="dxa"/>
              <w:end w:w="80" w:type="dxa"/>
            </w:tcMar>
          </w:tcPr>
          <w:p>
            <w:pPr>
              <w:pStyle w:val="SHTKMeta"/>
            </w:pPr>
            <w:r>
              <w:t>선을 세워 요인으로 삼음</w:t>
            </w:r>
          </w:p>
        </w:tc>
        <w:tc>
          <w:tcPr>
            <w:tcW w:type="dxa" w:w="3289"/>
            <w:vAlign w:val="center"/>
            <w:tcMar>
              <w:top w:w="70" w:type="dxa"/>
              <w:start w:w="80" w:type="dxa"/>
              <w:bottom w:w="70" w:type="dxa"/>
              <w:end w:w="80" w:type="dxa"/>
            </w:tcMar>
          </w:tcPr>
          <w:p>
            <w:pPr>
              <w:pStyle w:val="SHTKMeta"/>
            </w:pPr>
            <w:r>
              <w:t>온갖 선이 드러남을 돕는 관계</w:t>
            </w:r>
          </w:p>
        </w:tc>
      </w:tr>
      <w:tr>
        <w:tc>
          <w:tcPr>
            <w:tcW w:type="dxa" w:w="3289"/>
            <w:vAlign w:val="center"/>
            <w:tcMar>
              <w:top w:w="70" w:type="dxa"/>
              <w:start w:w="80" w:type="dxa"/>
              <w:bottom w:w="70" w:type="dxa"/>
              <w:end w:w="80" w:type="dxa"/>
            </w:tcMar>
            <w:shd w:fill="F7F9FA"/>
          </w:tcPr>
          <w:p>
            <w:pPr>
              <w:pStyle w:val="SHTKMeta"/>
            </w:pPr>
            <w:r>
              <w:t>善心由境發・復立境界</w:t>
            </w:r>
          </w:p>
        </w:tc>
        <w:tc>
          <w:tcPr>
            <w:tcW w:type="dxa" w:w="3289"/>
            <w:vAlign w:val="center"/>
            <w:tcMar>
              <w:top w:w="70" w:type="dxa"/>
              <w:start w:w="80" w:type="dxa"/>
              <w:bottom w:w="70" w:type="dxa"/>
              <w:end w:w="80" w:type="dxa"/>
            </w:tcMar>
          </w:tcPr>
          <w:p>
            <w:pPr>
              <w:pStyle w:val="SHTKMeta"/>
            </w:pPr>
            <w:r>
              <w:t>선한 마음이 경계로 말미암아 일어남·다시 경계를 세움</w:t>
            </w:r>
          </w:p>
        </w:tc>
        <w:tc>
          <w:tcPr>
            <w:tcW w:type="dxa" w:w="3289"/>
            <w:vAlign w:val="center"/>
            <w:tcMar>
              <w:top w:w="70" w:type="dxa"/>
              <w:start w:w="80" w:type="dxa"/>
              <w:bottom w:w="70" w:type="dxa"/>
              <w:end w:w="80" w:type="dxa"/>
            </w:tcMar>
          </w:tcPr>
          <w:p>
            <w:pPr>
              <w:pStyle w:val="SHTKMeta"/>
            </w:pPr>
            <w:r>
              <w:t>원문에 없는 因은 보충하지 않음</w:t>
            </w:r>
          </w:p>
        </w:tc>
      </w:tr>
      <w:tr>
        <w:tc>
          <w:tcPr>
            <w:tcW w:type="dxa" w:w="3289"/>
            <w:vAlign w:val="center"/>
            <w:tcMar>
              <w:top w:w="70" w:type="dxa"/>
              <w:start w:w="80" w:type="dxa"/>
              <w:bottom w:w="70" w:type="dxa"/>
              <w:end w:w="80" w:type="dxa"/>
            </w:tcMar>
            <w:shd w:fill="F7F9FA"/>
          </w:tcPr>
          <w:p>
            <w:pPr>
              <w:pStyle w:val="SHTKMeta"/>
            </w:pPr>
            <w:r>
              <w:t>果中三義非要</w:t>
            </w:r>
          </w:p>
        </w:tc>
        <w:tc>
          <w:tcPr>
            <w:tcW w:type="dxa" w:w="3289"/>
            <w:vAlign w:val="center"/>
            <w:tcMar>
              <w:top w:w="70" w:type="dxa"/>
              <w:start w:w="80" w:type="dxa"/>
              <w:bottom w:w="70" w:type="dxa"/>
              <w:end w:w="80" w:type="dxa"/>
            </w:tcMar>
          </w:tcPr>
          <w:p>
            <w:pPr>
              <w:pStyle w:val="SHTKMeta"/>
            </w:pPr>
            <w:r>
              <w:t>과 가운데서 세 뜻이 긴요하지 않음</w:t>
            </w:r>
          </w:p>
        </w:tc>
        <w:tc>
          <w:tcPr>
            <w:tcW w:type="dxa" w:w="3289"/>
            <w:vAlign w:val="center"/>
            <w:tcMar>
              <w:top w:w="70" w:type="dxa"/>
              <w:start w:w="80" w:type="dxa"/>
              <w:bottom w:w="70" w:type="dxa"/>
              <w:end w:w="80" w:type="dxa"/>
            </w:tcMar>
          </w:tcPr>
          <w:p>
            <w:pPr>
              <w:pStyle w:val="SHTKMeta"/>
            </w:pPr>
            <w:r>
              <w:t>과위에서 세 항목을 분립하지 않는 총론</w:t>
            </w:r>
          </w:p>
        </w:tc>
      </w:tr>
      <w:tr>
        <w:tc>
          <w:tcPr>
            <w:tcW w:type="dxa" w:w="3289"/>
            <w:vAlign w:val="center"/>
            <w:tcMar>
              <w:top w:w="70" w:type="dxa"/>
              <w:start w:w="80" w:type="dxa"/>
              <w:bottom w:w="70" w:type="dxa"/>
              <w:end w:w="80" w:type="dxa"/>
            </w:tcMar>
            <w:shd w:fill="F7F9FA"/>
          </w:tcPr>
          <w:p>
            <w:pPr>
              <w:pStyle w:val="SHTKMeta"/>
            </w:pPr>
            <w:r>
              <w:t>心通因果未足為德</w:t>
            </w:r>
          </w:p>
        </w:tc>
        <w:tc>
          <w:tcPr>
            <w:tcW w:type="dxa" w:w="3289"/>
            <w:vAlign w:val="center"/>
            <w:tcMar>
              <w:top w:w="70" w:type="dxa"/>
              <w:start w:w="80" w:type="dxa"/>
              <w:bottom w:w="70" w:type="dxa"/>
              <w:end w:w="80" w:type="dxa"/>
            </w:tcMar>
          </w:tcPr>
          <w:p>
            <w:pPr>
              <w:pStyle w:val="SHTKMeta"/>
            </w:pPr>
            <w:r>
              <w:t>마음은 인과 과에 통하여 덕이 되기에 충분하지 않음</w:t>
            </w:r>
          </w:p>
        </w:tc>
        <w:tc>
          <w:tcPr>
            <w:tcW w:type="dxa" w:w="3289"/>
            <w:vAlign w:val="center"/>
            <w:tcMar>
              <w:top w:w="70" w:type="dxa"/>
              <w:start w:w="80" w:type="dxa"/>
              <w:bottom w:w="70" w:type="dxa"/>
              <w:end w:w="80" w:type="dxa"/>
            </w:tcMar>
          </w:tcPr>
          <w:p>
            <w:pPr>
              <w:pStyle w:val="SHTKMeta"/>
            </w:pPr>
            <w:r>
              <w:t>과위의 독자적인 덕이 아니라는 뜻으로 잠정 이해</w:t>
            </w:r>
          </w:p>
        </w:tc>
      </w:tr>
      <w:tr>
        <w:tc>
          <w:tcPr>
            <w:tcW w:type="dxa" w:w="3289"/>
            <w:vAlign w:val="center"/>
            <w:tcMar>
              <w:top w:w="70" w:type="dxa"/>
              <w:start w:w="80" w:type="dxa"/>
              <w:bottom w:w="70" w:type="dxa"/>
              <w:end w:w="80" w:type="dxa"/>
            </w:tcMar>
            <w:shd w:fill="F7F9FA"/>
          </w:tcPr>
          <w:p>
            <w:pPr>
              <w:pStyle w:val="SHTKMeta"/>
            </w:pPr>
            <w:r>
              <w:t>果地不須了出</w:t>
            </w:r>
          </w:p>
        </w:tc>
        <w:tc>
          <w:tcPr>
            <w:tcW w:type="dxa" w:w="3289"/>
            <w:vAlign w:val="center"/>
            <w:tcMar>
              <w:top w:w="70" w:type="dxa"/>
              <w:start w:w="80" w:type="dxa"/>
              <w:bottom w:w="70" w:type="dxa"/>
              <w:end w:w="80" w:type="dxa"/>
            </w:tcMar>
          </w:tcPr>
          <w:p>
            <w:pPr>
              <w:pStyle w:val="SHTKMeta"/>
            </w:pPr>
            <w:r>
              <w:t>과지에서는 [요인으로] 드러낼 필요가 없음</w:t>
            </w:r>
          </w:p>
        </w:tc>
        <w:tc>
          <w:tcPr>
            <w:tcW w:type="dxa" w:w="3289"/>
            <w:vAlign w:val="center"/>
            <w:tcMar>
              <w:top w:w="70" w:type="dxa"/>
              <w:start w:w="80" w:type="dxa"/>
              <w:bottom w:w="70" w:type="dxa"/>
              <w:end w:w="80" w:type="dxa"/>
            </w:tcMar>
          </w:tcPr>
          <w:p>
            <w:pPr>
              <w:pStyle w:val="SHTKMeta"/>
            </w:pPr>
            <w:r>
              <w:t>了出의 구문·어의 및 이문 가능성 유보</w:t>
            </w:r>
          </w:p>
        </w:tc>
      </w:tr>
      <w:tr>
        <w:tc>
          <w:tcPr>
            <w:tcW w:type="dxa" w:w="3289"/>
            <w:vAlign w:val="center"/>
            <w:tcMar>
              <w:top w:w="70" w:type="dxa"/>
              <w:start w:w="80" w:type="dxa"/>
              <w:bottom w:w="70" w:type="dxa"/>
              <w:end w:w="80" w:type="dxa"/>
            </w:tcMar>
            <w:shd w:fill="F7F9FA"/>
          </w:tcPr>
          <w:p>
            <w:pPr>
              <w:pStyle w:val="SHTKMeta"/>
            </w:pPr>
            <w:r>
              <w:t>果之境義非學者所求</w:t>
            </w:r>
          </w:p>
        </w:tc>
        <w:tc>
          <w:tcPr>
            <w:tcW w:type="dxa" w:w="3289"/>
            <w:vAlign w:val="center"/>
            <w:tcMar>
              <w:top w:w="70" w:type="dxa"/>
              <w:start w:w="80" w:type="dxa"/>
              <w:bottom w:w="70" w:type="dxa"/>
              <w:end w:w="80" w:type="dxa"/>
            </w:tcMar>
          </w:tcPr>
          <w:p>
            <w:pPr>
              <w:pStyle w:val="SHTKMeta"/>
            </w:pPr>
            <w:r>
              <w:t>과의 경계라는 뜻은 배우는 자가 구하는 바가 아님</w:t>
            </w:r>
          </w:p>
        </w:tc>
        <w:tc>
          <w:tcPr>
            <w:tcW w:type="dxa" w:w="3289"/>
            <w:vAlign w:val="center"/>
            <w:tcMar>
              <w:top w:w="70" w:type="dxa"/>
              <w:start w:w="80" w:type="dxa"/>
              <w:bottom w:w="70" w:type="dxa"/>
              <w:end w:w="80" w:type="dxa"/>
            </w:tcMar>
          </w:tcPr>
          <w:p>
            <w:pPr>
              <w:pStyle w:val="SHTKMeta"/>
            </w:pPr>
            <w:r>
              <w:t>내부 결합 범위 유보</w:t>
            </w:r>
          </w:p>
        </w:tc>
      </w:tr>
      <w:tr>
        <w:tc>
          <w:tcPr>
            <w:tcW w:type="dxa" w:w="3289"/>
            <w:vAlign w:val="center"/>
            <w:tcMar>
              <w:top w:w="70" w:type="dxa"/>
              <w:start w:w="80" w:type="dxa"/>
              <w:bottom w:w="70" w:type="dxa"/>
              <w:end w:w="80" w:type="dxa"/>
            </w:tcMar>
            <w:shd w:fill="F7F9FA"/>
          </w:tcPr>
          <w:p>
            <w:pPr>
              <w:pStyle w:val="SHTKMeta"/>
            </w:pPr>
            <w:r>
              <w:t>並不分立</w:t>
            </w:r>
          </w:p>
        </w:tc>
        <w:tc>
          <w:tcPr>
            <w:tcW w:type="dxa" w:w="3289"/>
            <w:vAlign w:val="center"/>
            <w:tcMar>
              <w:top w:w="70" w:type="dxa"/>
              <w:start w:w="80" w:type="dxa"/>
              <w:bottom w:w="70" w:type="dxa"/>
              <w:end w:w="80" w:type="dxa"/>
            </w:tcMar>
          </w:tcPr>
          <w:p>
            <w:pPr>
              <w:pStyle w:val="SHTKMeta"/>
            </w:pPr>
            <w:r>
              <w:t>모두 나누어 세우지 않음</w:t>
            </w:r>
          </w:p>
        </w:tc>
        <w:tc>
          <w:tcPr>
            <w:tcW w:type="dxa" w:w="3289"/>
            <w:vAlign w:val="center"/>
            <w:tcMar>
              <w:top w:w="70" w:type="dxa"/>
              <w:start w:w="80" w:type="dxa"/>
              <w:bottom w:w="70" w:type="dxa"/>
              <w:end w:w="80" w:type="dxa"/>
            </w:tcMar>
          </w:tcPr>
          <w:p>
            <w:pPr>
              <w:pStyle w:val="SHTKMeta"/>
            </w:pPr>
            <w:r>
              <w:t>과위의 세 항목 불분립 결론</w:t>
            </w:r>
          </w:p>
        </w:tc>
      </w:tr>
      <w:tr>
        <w:tc>
          <w:tcPr>
            <w:tcW w:type="dxa" w:w="3289"/>
            <w:vAlign w:val="center"/>
            <w:tcMar>
              <w:top w:w="70" w:type="dxa"/>
              <w:start w:w="80" w:type="dxa"/>
              <w:bottom w:w="70" w:type="dxa"/>
              <w:end w:w="80" w:type="dxa"/>
            </w:tcMar>
            <w:shd w:fill="F7F9FA"/>
          </w:tcPr>
          <w:p>
            <w:pPr>
              <w:pStyle w:val="SHTKMeta"/>
            </w:pPr>
            <w:r>
              <w:t>三義取捨</w:t>
            </w:r>
          </w:p>
        </w:tc>
        <w:tc>
          <w:tcPr>
            <w:tcW w:type="dxa" w:w="3289"/>
            <w:vAlign w:val="center"/>
            <w:tcMar>
              <w:top w:w="70" w:type="dxa"/>
              <w:start w:w="80" w:type="dxa"/>
              <w:bottom w:w="70" w:type="dxa"/>
              <w:end w:w="80" w:type="dxa"/>
            </w:tcMar>
          </w:tcPr>
          <w:p>
            <w:pPr>
              <w:pStyle w:val="SHTKMeta"/>
            </w:pPr>
            <w:r>
              <w:t>세 뜻의 취사</w:t>
            </w:r>
          </w:p>
        </w:tc>
        <w:tc>
          <w:tcPr>
            <w:tcW w:type="dxa" w:w="3289"/>
            <w:vAlign w:val="center"/>
            <w:tcMar>
              <w:top w:w="70" w:type="dxa"/>
              <w:start w:w="80" w:type="dxa"/>
              <w:bottom w:w="70" w:type="dxa"/>
              <w:end w:w="80" w:type="dxa"/>
            </w:tcMar>
          </w:tcPr>
          <w:p>
            <w:pPr>
              <w:pStyle w:val="SHTKMeta"/>
            </w:pPr>
            <w:r>
              <w:t>세 인의 항목 또는 앞 설들의 취사인지 범위 유보</w:t>
            </w:r>
          </w:p>
        </w:tc>
      </w:tr>
      <w:tr>
        <w:tc>
          <w:tcPr>
            <w:tcW w:type="dxa" w:w="3289"/>
            <w:vAlign w:val="center"/>
            <w:tcMar>
              <w:top w:w="70" w:type="dxa"/>
              <w:start w:w="80" w:type="dxa"/>
              <w:bottom w:w="70" w:type="dxa"/>
              <w:end w:w="80" w:type="dxa"/>
            </w:tcMar>
            <w:shd w:fill="F7F9FA"/>
          </w:tcPr>
          <w:p>
            <w:pPr>
              <w:pStyle w:val="SHTKMeta"/>
            </w:pPr>
            <w:r>
              <w:t>神明為正因・善為了因</w:t>
            </w:r>
          </w:p>
        </w:tc>
        <w:tc>
          <w:tcPr>
            <w:tcW w:type="dxa" w:w="3289"/>
            <w:vAlign w:val="center"/>
            <w:tcMar>
              <w:top w:w="70" w:type="dxa"/>
              <w:start w:w="80" w:type="dxa"/>
              <w:bottom w:w="70" w:type="dxa"/>
              <w:end w:w="80" w:type="dxa"/>
            </w:tcMar>
          </w:tcPr>
          <w:p>
            <w:pPr>
              <w:pStyle w:val="SHTKMeta"/>
            </w:pPr>
            <w:r>
              <w:t>신명을 정인으로 삼음·선을 요인으로 삼음</w:t>
            </w:r>
          </w:p>
        </w:tc>
        <w:tc>
          <w:tcPr>
            <w:tcW w:type="dxa" w:w="3289"/>
            <w:vAlign w:val="center"/>
            <w:tcMar>
              <w:top w:w="70" w:type="dxa"/>
              <w:start w:w="80" w:type="dxa"/>
              <w:bottom w:w="70" w:type="dxa"/>
              <w:end w:w="80" w:type="dxa"/>
            </w:tcMar>
          </w:tcPr>
          <w:p>
            <w:pPr>
              <w:pStyle w:val="SHTKMeta"/>
            </w:pPr>
            <w:r>
              <w:t>인위의 두 항목</w:t>
            </w:r>
          </w:p>
        </w:tc>
      </w:tr>
      <w:tr>
        <w:tc>
          <w:tcPr>
            <w:tcW w:type="dxa" w:w="3289"/>
            <w:vAlign w:val="center"/>
            <w:tcMar>
              <w:top w:w="70" w:type="dxa"/>
              <w:start w:w="80" w:type="dxa"/>
              <w:bottom w:w="70" w:type="dxa"/>
              <w:end w:w="80" w:type="dxa"/>
            </w:tcMar>
            <w:shd w:fill="F7F9FA"/>
          </w:tcPr>
          <w:p>
            <w:pPr>
              <w:pStyle w:val="SHTKMeta"/>
            </w:pPr>
            <w:r>
              <w:t>所以緣為境界者</w:t>
            </w:r>
          </w:p>
        </w:tc>
        <w:tc>
          <w:tcPr>
            <w:tcW w:type="dxa" w:w="3289"/>
            <w:vAlign w:val="center"/>
            <w:tcMar>
              <w:top w:w="70" w:type="dxa"/>
              <w:start w:w="80" w:type="dxa"/>
              <w:bottom w:w="70" w:type="dxa"/>
              <w:end w:w="80" w:type="dxa"/>
            </w:tcMar>
          </w:tcPr>
          <w:p>
            <w:pPr>
              <w:pStyle w:val="SHTKMeta"/>
            </w:pPr>
            <w:r>
              <w:t>연하는 바를 경계로 삼는 것</w:t>
            </w:r>
          </w:p>
        </w:tc>
        <w:tc>
          <w:tcPr>
            <w:tcW w:type="dxa" w:w="3289"/>
            <w:vAlign w:val="center"/>
            <w:tcMar>
              <w:top w:w="70" w:type="dxa"/>
              <w:start w:w="80" w:type="dxa"/>
              <w:bottom w:w="70" w:type="dxa"/>
              <w:end w:w="80" w:type="dxa"/>
            </w:tcMar>
          </w:tcPr>
          <w:p>
            <w:pPr>
              <w:pStyle w:val="SHTKMeta"/>
            </w:pPr>
            <w:r>
              <w:t>所以·緣의 분절 유보</w:t>
            </w:r>
          </w:p>
        </w:tc>
      </w:tr>
      <w:tr>
        <w:tc>
          <w:tcPr>
            <w:tcW w:type="dxa" w:w="3289"/>
            <w:vAlign w:val="center"/>
            <w:tcMar>
              <w:top w:w="70" w:type="dxa"/>
              <w:start w:w="80" w:type="dxa"/>
              <w:bottom w:w="70" w:type="dxa"/>
              <w:end w:w="80" w:type="dxa"/>
            </w:tcMar>
            <w:shd w:fill="F7F9FA"/>
          </w:tcPr>
          <w:p>
            <w:pPr>
              <w:pStyle w:val="SHTKMeta"/>
            </w:pPr>
            <w:r>
              <w:t>對而為語</w:t>
            </w:r>
          </w:p>
        </w:tc>
        <w:tc>
          <w:tcPr>
            <w:tcW w:type="dxa" w:w="3289"/>
            <w:vAlign w:val="center"/>
            <w:tcMar>
              <w:top w:w="70" w:type="dxa"/>
              <w:start w:w="80" w:type="dxa"/>
              <w:bottom w:w="70" w:type="dxa"/>
              <w:end w:w="80" w:type="dxa"/>
            </w:tcMar>
          </w:tcPr>
          <w:p>
            <w:pPr>
              <w:pStyle w:val="SHTKMeta"/>
            </w:pPr>
            <w:r>
              <w:t>서로 마주하여 말함</w:t>
            </w:r>
          </w:p>
        </w:tc>
        <w:tc>
          <w:tcPr>
            <w:tcW w:type="dxa" w:w="3289"/>
            <w:vAlign w:val="center"/>
            <w:tcMar>
              <w:top w:w="70" w:type="dxa"/>
              <w:start w:w="80" w:type="dxa"/>
              <w:bottom w:w="70" w:type="dxa"/>
              <w:end w:w="80" w:type="dxa"/>
            </w:tcMar>
          </w:tcPr>
          <w:p>
            <w:pPr>
              <w:pStyle w:val="SHTKMeta"/>
            </w:pPr>
            <w:r>
              <w:t>상대되는 항목의 정확한 범위 유보</w:t>
            </w:r>
          </w:p>
        </w:tc>
      </w:tr>
      <w:tr>
        <w:tc>
          <w:tcPr>
            <w:tcW w:type="dxa" w:w="3289"/>
            <w:vAlign w:val="center"/>
            <w:tcMar>
              <w:top w:w="70" w:type="dxa"/>
              <w:start w:w="80" w:type="dxa"/>
              <w:bottom w:w="70" w:type="dxa"/>
              <w:end w:w="80" w:type="dxa"/>
            </w:tcMar>
            <w:shd w:fill="F7F9FA"/>
          </w:tcPr>
          <w:p>
            <w:pPr>
              <w:pStyle w:val="SHTKMeta"/>
            </w:pPr>
            <w:r>
              <w:t>果上亦得有三果</w:t>
            </w:r>
          </w:p>
        </w:tc>
        <w:tc>
          <w:tcPr>
            <w:tcW w:type="dxa" w:w="3289"/>
            <w:vAlign w:val="center"/>
            <w:tcMar>
              <w:top w:w="70" w:type="dxa"/>
              <w:start w:w="80" w:type="dxa"/>
              <w:bottom w:w="70" w:type="dxa"/>
              <w:end w:w="80" w:type="dxa"/>
            </w:tcMar>
          </w:tcPr>
          <w:p>
            <w:pPr>
              <w:pStyle w:val="SHTKMeta"/>
            </w:pPr>
            <w:r>
              <w:t>과위에도 세 가지 과가 있을 수 있음</w:t>
            </w:r>
          </w:p>
        </w:tc>
        <w:tc>
          <w:tcPr>
            <w:tcW w:type="dxa" w:w="3289"/>
            <w:vAlign w:val="center"/>
            <w:tcMar>
              <w:top w:w="70" w:type="dxa"/>
              <w:start w:w="80" w:type="dxa"/>
              <w:bottom w:w="70" w:type="dxa"/>
              <w:end w:w="80" w:type="dxa"/>
            </w:tcMar>
          </w:tcPr>
          <w:p>
            <w:pPr>
              <w:pStyle w:val="SHTKMeta"/>
            </w:pPr>
            <w:r>
              <w:t>인위의 세 인과 평행한 가설적 분류</w:t>
            </w:r>
          </w:p>
        </w:tc>
      </w:tr>
      <w:tr>
        <w:tc>
          <w:tcPr>
            <w:tcW w:type="dxa" w:w="3289"/>
            <w:vAlign w:val="center"/>
            <w:tcMar>
              <w:top w:w="70" w:type="dxa"/>
              <w:start w:w="80" w:type="dxa"/>
              <w:bottom w:w="70" w:type="dxa"/>
              <w:end w:w="80" w:type="dxa"/>
            </w:tcMar>
            <w:shd w:fill="F7F9FA"/>
          </w:tcPr>
          <w:p>
            <w:pPr>
              <w:pStyle w:val="SHTKMeta"/>
            </w:pPr>
            <w:r>
              <w:t>佛地神明・正果</w:t>
            </w:r>
          </w:p>
        </w:tc>
        <w:tc>
          <w:tcPr>
            <w:tcW w:type="dxa" w:w="3289"/>
            <w:vAlign w:val="center"/>
            <w:tcMar>
              <w:top w:w="70" w:type="dxa"/>
              <w:start w:w="80" w:type="dxa"/>
              <w:bottom w:w="70" w:type="dxa"/>
              <w:end w:w="80" w:type="dxa"/>
            </w:tcMar>
          </w:tcPr>
          <w:p>
            <w:pPr>
              <w:pStyle w:val="SHTKMeta"/>
            </w:pPr>
            <w:r>
              <w:t>불지의 신명·정과</w:t>
            </w:r>
          </w:p>
        </w:tc>
        <w:tc>
          <w:tcPr>
            <w:tcW w:type="dxa" w:w="3289"/>
            <w:vAlign w:val="center"/>
            <w:tcMar>
              <w:top w:w="70" w:type="dxa"/>
              <w:start w:w="80" w:type="dxa"/>
              <w:bottom w:w="70" w:type="dxa"/>
              <w:end w:w="80" w:type="dxa"/>
            </w:tcMar>
          </w:tcPr>
          <w:p>
            <w:pPr>
              <w:pStyle w:val="SHTKMeta"/>
            </w:pPr>
            <w:r>
              <w:t>과위의 첫째 대응</w:t>
            </w:r>
          </w:p>
        </w:tc>
      </w:tr>
      <w:tr>
        <w:tc>
          <w:tcPr>
            <w:tcW w:type="dxa" w:w="3289"/>
            <w:vAlign w:val="center"/>
            <w:tcMar>
              <w:top w:w="70" w:type="dxa"/>
              <w:start w:w="80" w:type="dxa"/>
              <w:bottom w:w="70" w:type="dxa"/>
              <w:end w:w="80" w:type="dxa"/>
            </w:tcMar>
            <w:shd w:fill="F7F9FA"/>
          </w:tcPr>
          <w:p>
            <w:pPr>
              <w:pStyle w:val="SHTKMeta"/>
            </w:pPr>
            <w:r>
              <w:t>果地之善・了果</w:t>
            </w:r>
          </w:p>
        </w:tc>
        <w:tc>
          <w:tcPr>
            <w:tcW w:type="dxa" w:w="3289"/>
            <w:vAlign w:val="center"/>
            <w:tcMar>
              <w:top w:w="70" w:type="dxa"/>
              <w:start w:w="80" w:type="dxa"/>
              <w:bottom w:w="70" w:type="dxa"/>
              <w:end w:w="80" w:type="dxa"/>
            </w:tcMar>
          </w:tcPr>
          <w:p>
            <w:pPr>
              <w:pStyle w:val="SHTKMeta"/>
            </w:pPr>
            <w:r>
              <w:t>과지의 선·요과</w:t>
            </w:r>
          </w:p>
        </w:tc>
        <w:tc>
          <w:tcPr>
            <w:tcW w:type="dxa" w:w="3289"/>
            <w:vAlign w:val="center"/>
            <w:tcMar>
              <w:top w:w="70" w:type="dxa"/>
              <w:start w:w="80" w:type="dxa"/>
              <w:bottom w:w="70" w:type="dxa"/>
              <w:end w:w="80" w:type="dxa"/>
            </w:tcMar>
          </w:tcPr>
          <w:p>
            <w:pPr>
              <w:pStyle w:val="SHTKMeta"/>
            </w:pPr>
            <w:r>
              <w:t>과위의 둘째 대응</w:t>
            </w:r>
          </w:p>
        </w:tc>
      </w:tr>
      <w:tr>
        <w:tc>
          <w:tcPr>
            <w:tcW w:type="dxa" w:w="3289"/>
            <w:vAlign w:val="center"/>
            <w:tcMar>
              <w:top w:w="70" w:type="dxa"/>
              <w:start w:w="80" w:type="dxa"/>
              <w:bottom w:w="70" w:type="dxa"/>
              <w:end w:w="80" w:type="dxa"/>
            </w:tcMar>
            <w:shd w:fill="F7F9FA"/>
          </w:tcPr>
          <w:p>
            <w:pPr>
              <w:pStyle w:val="SHTKMeta"/>
            </w:pPr>
            <w:r>
              <w:t>果上生心之義・境界果</w:t>
            </w:r>
          </w:p>
        </w:tc>
        <w:tc>
          <w:tcPr>
            <w:tcW w:type="dxa" w:w="3289"/>
            <w:vAlign w:val="center"/>
            <w:tcMar>
              <w:top w:w="70" w:type="dxa"/>
              <w:start w:w="80" w:type="dxa"/>
              <w:bottom w:w="70" w:type="dxa"/>
              <w:end w:w="80" w:type="dxa"/>
            </w:tcMar>
          </w:tcPr>
          <w:p>
            <w:pPr>
              <w:pStyle w:val="SHTKMeta"/>
            </w:pPr>
            <w:r>
              <w:t>과위에서 마음을 내는 뜻·경계과</w:t>
            </w:r>
          </w:p>
        </w:tc>
        <w:tc>
          <w:tcPr>
            <w:tcW w:type="dxa" w:w="3289"/>
            <w:vAlign w:val="center"/>
            <w:tcMar>
              <w:top w:w="70" w:type="dxa"/>
              <w:start w:w="80" w:type="dxa"/>
              <w:bottom w:w="70" w:type="dxa"/>
              <w:end w:w="80" w:type="dxa"/>
            </w:tcMar>
          </w:tcPr>
          <w:p>
            <w:pPr>
              <w:pStyle w:val="SHTKMeta"/>
            </w:pPr>
            <w:r>
              <w:t>과위의 셋째 대응</w:t>
            </w:r>
          </w:p>
        </w:tc>
      </w:tr>
      <w:tr>
        <w:tc>
          <w:tcPr>
            <w:tcW w:type="dxa" w:w="3289"/>
            <w:vAlign w:val="center"/>
            <w:tcMar>
              <w:top w:w="70" w:type="dxa"/>
              <w:start w:w="80" w:type="dxa"/>
              <w:bottom w:w="70" w:type="dxa"/>
              <w:end w:w="80" w:type="dxa"/>
            </w:tcMar>
            <w:shd w:fill="F7F9FA"/>
          </w:tcPr>
          <w:p>
            <w:pPr>
              <w:pStyle w:val="SHTKMeta"/>
            </w:pPr>
            <w:r>
              <w:t>因立三・果地不然</w:t>
            </w:r>
          </w:p>
        </w:tc>
        <w:tc>
          <w:tcPr>
            <w:tcW w:type="dxa" w:w="3289"/>
            <w:vAlign w:val="center"/>
            <w:tcMar>
              <w:top w:w="70" w:type="dxa"/>
              <w:start w:w="80" w:type="dxa"/>
              <w:bottom w:w="70" w:type="dxa"/>
              <w:end w:w="80" w:type="dxa"/>
            </w:tcMar>
          </w:tcPr>
          <w:p>
            <w:pPr>
              <w:pStyle w:val="SHTKMeta"/>
            </w:pPr>
            <w:r>
              <w:t>인에는 셋을 세움·과지에는 그렇지 않음</w:t>
            </w:r>
          </w:p>
        </w:tc>
        <w:tc>
          <w:tcPr>
            <w:tcW w:type="dxa" w:w="3289"/>
            <w:vAlign w:val="center"/>
            <w:tcMar>
              <w:top w:w="70" w:type="dxa"/>
              <w:start w:w="80" w:type="dxa"/>
              <w:bottom w:w="70" w:type="dxa"/>
              <w:end w:w="80" w:type="dxa"/>
            </w:tcMar>
          </w:tcPr>
          <w:p>
            <w:pPr>
              <w:pStyle w:val="SHTKMeta"/>
            </w:pPr>
            <w:r>
              <w:t>저본 구두 因立三果。地不然者。 보존</w:t>
            </w:r>
          </w:p>
        </w:tc>
      </w:tr>
      <w:tr>
        <w:tc>
          <w:tcPr>
            <w:tcW w:type="dxa" w:w="3289"/>
            <w:vAlign w:val="center"/>
            <w:tcMar>
              <w:top w:w="70" w:type="dxa"/>
              <w:start w:w="80" w:type="dxa"/>
              <w:bottom w:w="70" w:type="dxa"/>
              <w:end w:w="80" w:type="dxa"/>
            </w:tcMar>
            <w:shd w:fill="F7F9FA"/>
          </w:tcPr>
          <w:p>
            <w:pPr>
              <w:pStyle w:val="SHTKMeta"/>
            </w:pPr>
            <w:r>
              <w:t>因興因因</w:t>
            </w:r>
          </w:p>
        </w:tc>
        <w:tc>
          <w:tcPr>
            <w:tcW w:type="dxa" w:w="3289"/>
            <w:vAlign w:val="center"/>
            <w:tcMar>
              <w:top w:w="70" w:type="dxa"/>
              <w:start w:w="80" w:type="dxa"/>
              <w:bottom w:w="70" w:type="dxa"/>
              <w:end w:w="80" w:type="dxa"/>
            </w:tcMar>
          </w:tcPr>
          <w:p>
            <w:pPr>
              <w:pStyle w:val="SHTKMeta"/>
            </w:pPr>
            <w:r>
              <w:t>인과 인인</w:t>
            </w:r>
          </w:p>
        </w:tc>
        <w:tc>
          <w:tcPr>
            <w:tcW w:type="dxa" w:w="3289"/>
            <w:vAlign w:val="center"/>
            <w:tcMar>
              <w:top w:w="70" w:type="dxa"/>
              <w:start w:w="80" w:type="dxa"/>
              <w:bottom w:w="70" w:type="dxa"/>
              <w:end w:w="80" w:type="dxa"/>
            </w:tcMar>
          </w:tcPr>
          <w:p>
            <w:pPr>
              <w:pStyle w:val="SHTKMeta"/>
            </w:pPr>
            <w:r>
              <w:t>興을 병렬 표지로 잠정 이해</w:t>
            </w:r>
          </w:p>
        </w:tc>
      </w:tr>
      <w:tr>
        <w:tc>
          <w:tcPr>
            <w:tcW w:type="dxa" w:w="3289"/>
            <w:vAlign w:val="center"/>
            <w:tcMar>
              <w:top w:w="70" w:type="dxa"/>
              <w:start w:w="80" w:type="dxa"/>
              <w:bottom w:w="70" w:type="dxa"/>
              <w:end w:w="80" w:type="dxa"/>
            </w:tcMar>
            <w:shd w:fill="F7F9FA"/>
          </w:tcPr>
          <w:p>
            <w:pPr>
              <w:pStyle w:val="SHTKMeta"/>
            </w:pPr>
            <w:r>
              <w:t>果[＊]興果果</w:t>
            </w:r>
          </w:p>
        </w:tc>
        <w:tc>
          <w:tcPr>
            <w:tcW w:type="dxa" w:w="3289"/>
            <w:vAlign w:val="center"/>
            <w:tcMar>
              <w:top w:w="70" w:type="dxa"/>
              <w:start w:w="80" w:type="dxa"/>
              <w:bottom w:w="70" w:type="dxa"/>
              <w:end w:w="80" w:type="dxa"/>
            </w:tcMar>
          </w:tcPr>
          <w:p>
            <w:pPr>
              <w:pStyle w:val="SHTKMeta"/>
            </w:pPr>
            <w:r>
              <w:t>과와 과과</w:t>
            </w:r>
          </w:p>
        </w:tc>
        <w:tc>
          <w:tcPr>
            <w:tcW w:type="dxa" w:w="3289"/>
            <w:vAlign w:val="center"/>
            <w:tcMar>
              <w:top w:w="70" w:type="dxa"/>
              <w:start w:w="80" w:type="dxa"/>
              <w:bottom w:w="70" w:type="dxa"/>
              <w:end w:w="80" w:type="dxa"/>
            </w:tcMar>
          </w:tcPr>
          <w:p>
            <w:pPr>
              <w:pStyle w:val="SHTKMeta"/>
            </w:pPr>
            <w:r>
              <w:t>교감 표지 [＊] 및 興 보존</w:t>
            </w:r>
          </w:p>
        </w:tc>
      </w:tr>
      <w:tr>
        <w:tc>
          <w:tcPr>
            <w:tcW w:type="dxa" w:w="3289"/>
            <w:vAlign w:val="center"/>
            <w:tcMar>
              <w:top w:w="70" w:type="dxa"/>
              <w:start w:w="80" w:type="dxa"/>
              <w:bottom w:w="70" w:type="dxa"/>
              <w:end w:w="80" w:type="dxa"/>
            </w:tcMar>
            <w:shd w:fill="F7F9FA"/>
          </w:tcPr>
          <w:p>
            <w:pPr>
              <w:pStyle w:val="SHTKMeta"/>
            </w:pPr>
            <w:r>
              <w:t>正果・緣果</w:t>
            </w:r>
          </w:p>
        </w:tc>
        <w:tc>
          <w:tcPr>
            <w:tcW w:type="dxa" w:w="3289"/>
            <w:vAlign w:val="center"/>
            <w:tcMar>
              <w:top w:w="70" w:type="dxa"/>
              <w:start w:w="80" w:type="dxa"/>
              <w:bottom w:w="70" w:type="dxa"/>
              <w:end w:w="80" w:type="dxa"/>
            </w:tcMar>
          </w:tcPr>
          <w:p>
            <w:pPr>
              <w:pStyle w:val="SHTKMeta"/>
            </w:pPr>
            <w:r>
              <w:t>정과·연과</w:t>
            </w:r>
          </w:p>
        </w:tc>
        <w:tc>
          <w:tcPr>
            <w:tcW w:type="dxa" w:w="3289"/>
            <w:vAlign w:val="center"/>
            <w:tcMar>
              <w:top w:w="70" w:type="dxa"/>
              <w:start w:w="80" w:type="dxa"/>
              <w:bottom w:w="70" w:type="dxa"/>
              <w:end w:w="80" w:type="dxa"/>
            </w:tcMar>
          </w:tcPr>
          <w:p>
            <w:pPr>
              <w:pStyle w:val="SHTKMeta"/>
            </w:pPr>
            <w:r>
              <w:t>과에서 세우지 않는 명칭의 두 항목</w:t>
            </w:r>
          </w:p>
        </w:tc>
      </w:tr>
      <w:tr>
        <w:tc>
          <w:tcPr>
            <w:tcW w:type="dxa" w:w="3289"/>
            <w:vAlign w:val="center"/>
            <w:tcMar>
              <w:top w:w="70" w:type="dxa"/>
              <w:start w:w="80" w:type="dxa"/>
              <w:bottom w:w="70" w:type="dxa"/>
              <w:end w:w="80" w:type="dxa"/>
            </w:tcMar>
            <w:shd w:fill="F7F9FA"/>
          </w:tcPr>
          <w:p>
            <w:pPr>
              <w:pStyle w:val="SHTKMeta"/>
            </w:pPr>
            <w:r>
              <w:t>龍光傳開善釋</w:t>
            </w:r>
          </w:p>
        </w:tc>
        <w:tc>
          <w:tcPr>
            <w:tcW w:type="dxa" w:w="3289"/>
            <w:vAlign w:val="center"/>
            <w:tcMar>
              <w:top w:w="70" w:type="dxa"/>
              <w:start w:w="80" w:type="dxa"/>
              <w:bottom w:w="70" w:type="dxa"/>
              <w:end w:w="80" w:type="dxa"/>
            </w:tcMar>
          </w:tcPr>
          <w:p>
            <w:pPr>
              <w:pStyle w:val="SHTKMeta"/>
            </w:pPr>
            <w:r>
              <w:t>용광이 전한 개선의 해석</w:t>
            </w:r>
          </w:p>
        </w:tc>
        <w:tc>
          <w:tcPr>
            <w:tcW w:type="dxa" w:w="3289"/>
            <w:vAlign w:val="center"/>
            <w:tcMar>
              <w:top w:w="70" w:type="dxa"/>
              <w:start w:w="80" w:type="dxa"/>
              <w:bottom w:w="70" w:type="dxa"/>
              <w:end w:w="80" w:type="dxa"/>
            </w:tcMar>
          </w:tcPr>
          <w:p>
            <w:pPr>
              <w:pStyle w:val="SHTKMeta"/>
            </w:pPr>
            <w:r>
              <w:t>인물·사찰·전승 관계 유보</w:t>
            </w:r>
          </w:p>
        </w:tc>
      </w:tr>
      <w:tr>
        <w:tc>
          <w:tcPr>
            <w:tcW w:type="dxa" w:w="3289"/>
            <w:vAlign w:val="center"/>
            <w:tcMar>
              <w:top w:w="70" w:type="dxa"/>
              <w:start w:w="80" w:type="dxa"/>
              <w:bottom w:w="70" w:type="dxa"/>
              <w:end w:w="80" w:type="dxa"/>
            </w:tcMar>
            <w:shd w:fill="F7F9FA"/>
          </w:tcPr>
          <w:p>
            <w:pPr>
              <w:pStyle w:val="SHTKMeta"/>
            </w:pPr>
            <w:r>
              <w:t>通論盡得</w:t>
            </w:r>
          </w:p>
        </w:tc>
        <w:tc>
          <w:tcPr>
            <w:tcW w:type="dxa" w:w="3289"/>
            <w:vAlign w:val="center"/>
            <w:tcMar>
              <w:top w:w="70" w:type="dxa"/>
              <w:start w:w="80" w:type="dxa"/>
              <w:bottom w:w="70" w:type="dxa"/>
              <w:end w:w="80" w:type="dxa"/>
            </w:tcMar>
          </w:tcPr>
          <w:p>
            <w:pPr>
              <w:pStyle w:val="SHTKMeta"/>
            </w:pPr>
            <w:r>
              <w:t>통틀어 논하면 모두 성립함</w:t>
            </w:r>
          </w:p>
        </w:tc>
        <w:tc>
          <w:tcPr>
            <w:tcW w:type="dxa" w:w="3289"/>
            <w:vAlign w:val="center"/>
            <w:tcMar>
              <w:top w:w="70" w:type="dxa"/>
              <w:start w:w="80" w:type="dxa"/>
              <w:bottom w:w="70" w:type="dxa"/>
              <w:end w:w="80" w:type="dxa"/>
            </w:tcMar>
          </w:tcPr>
          <w:p>
            <w:pPr>
              <w:pStyle w:val="SHTKMeta"/>
            </w:pPr>
            <w:r>
              <w:t>네 명칭의 통론 가능성을 가리키는 것으로 잠정 이해</w:t>
            </w:r>
          </w:p>
        </w:tc>
      </w:tr>
      <w:tr>
        <w:tc>
          <w:tcPr>
            <w:tcW w:type="dxa" w:w="3289"/>
            <w:vAlign w:val="center"/>
            <w:tcMar>
              <w:top w:w="70" w:type="dxa"/>
              <w:start w:w="80" w:type="dxa"/>
              <w:bottom w:w="70" w:type="dxa"/>
              <w:end w:w="80" w:type="dxa"/>
            </w:tcMar>
            <w:shd w:fill="F7F9FA"/>
          </w:tcPr>
          <w:p>
            <w:pPr>
              <w:pStyle w:val="SHTKMeta"/>
            </w:pPr>
            <w:r>
              <w:t>師子吼文・有因有因因・有果有果果</w:t>
            </w:r>
          </w:p>
        </w:tc>
        <w:tc>
          <w:tcPr>
            <w:tcW w:type="dxa" w:w="3289"/>
            <w:vAlign w:val="center"/>
            <w:tcMar>
              <w:top w:w="70" w:type="dxa"/>
              <w:start w:w="80" w:type="dxa"/>
              <w:bottom w:w="70" w:type="dxa"/>
              <w:end w:w="80" w:type="dxa"/>
            </w:tcMar>
          </w:tcPr>
          <w:p>
            <w:pPr>
              <w:pStyle w:val="SHTKMeta"/>
            </w:pPr>
            <w:r>
              <w:t>「사자후품」의 글·인과 인인이 있음·과와 과과가 있음</w:t>
            </w:r>
          </w:p>
        </w:tc>
        <w:tc>
          <w:tcPr>
            <w:tcW w:type="dxa" w:w="3289"/>
            <w:vAlign w:val="center"/>
            <w:tcMar>
              <w:top w:w="70" w:type="dxa"/>
              <w:start w:w="80" w:type="dxa"/>
              <w:bottom w:w="70" w:type="dxa"/>
              <w:end w:w="80" w:type="dxa"/>
            </w:tcMar>
          </w:tcPr>
          <w:p>
            <w:pPr>
              <w:pStyle w:val="SHTKMeta"/>
            </w:pPr>
            <w:r>
              <w:t>네 명칭의 경전상 문증</w:t>
            </w:r>
          </w:p>
        </w:tc>
      </w:tr>
      <w:tr>
        <w:tc>
          <w:tcPr>
            <w:tcW w:type="dxa" w:w="3289"/>
            <w:vAlign w:val="center"/>
            <w:tcMar>
              <w:top w:w="70" w:type="dxa"/>
              <w:start w:w="80" w:type="dxa"/>
              <w:bottom w:w="70" w:type="dxa"/>
              <w:end w:w="80" w:type="dxa"/>
            </w:tcMar>
            <w:shd w:fill="F7F9FA"/>
          </w:tcPr>
          <w:p>
            <w:pPr>
              <w:pStyle w:val="SHTKMeta"/>
            </w:pPr>
            <w:r>
              <w:t>有便不便</w:t>
            </w:r>
          </w:p>
        </w:tc>
        <w:tc>
          <w:tcPr>
            <w:tcW w:type="dxa" w:w="3289"/>
            <w:vAlign w:val="center"/>
            <w:tcMar>
              <w:top w:w="70" w:type="dxa"/>
              <w:start w:w="80" w:type="dxa"/>
              <w:bottom w:w="70" w:type="dxa"/>
              <w:end w:w="80" w:type="dxa"/>
            </w:tcMar>
          </w:tcPr>
          <w:p>
            <w:pPr>
              <w:pStyle w:val="SHTKMeta"/>
            </w:pPr>
            <w:r>
              <w:t>편리함과 불편함이 있음</w:t>
            </w:r>
          </w:p>
        </w:tc>
        <w:tc>
          <w:tcPr>
            <w:tcW w:type="dxa" w:w="3289"/>
            <w:vAlign w:val="center"/>
            <w:tcMar>
              <w:top w:w="70" w:type="dxa"/>
              <w:start w:w="80" w:type="dxa"/>
              <w:bottom w:w="70" w:type="dxa"/>
              <w:end w:w="80" w:type="dxa"/>
            </w:tcMar>
          </w:tcPr>
          <w:p>
            <w:pPr>
              <w:pStyle w:val="SHTKMeta"/>
            </w:pPr>
            <w:r>
              <w:t>현재 명칭 방식을 택한 근거</w:t>
            </w:r>
          </w:p>
        </w:tc>
      </w:tr>
      <w:tr>
        <w:tc>
          <w:tcPr>
            <w:tcW w:type="dxa" w:w="3289"/>
            <w:vAlign w:val="center"/>
            <w:tcMar>
              <w:top w:w="70" w:type="dxa"/>
              <w:start w:w="80" w:type="dxa"/>
              <w:bottom w:w="70" w:type="dxa"/>
              <w:end w:w="80" w:type="dxa"/>
            </w:tcMar>
            <w:shd w:fill="F7F9FA"/>
          </w:tcPr>
          <w:p>
            <w:pPr>
              <w:pStyle w:val="SHTKMeta"/>
            </w:pPr>
            <w:r>
              <w:t>心識望於種智</w:t>
            </w:r>
          </w:p>
        </w:tc>
        <w:tc>
          <w:tcPr>
            <w:tcW w:type="dxa" w:w="3289"/>
            <w:vAlign w:val="center"/>
            <w:tcMar>
              <w:top w:w="70" w:type="dxa"/>
              <w:start w:w="80" w:type="dxa"/>
              <w:bottom w:w="70" w:type="dxa"/>
              <w:end w:w="80" w:type="dxa"/>
            </w:tcMar>
          </w:tcPr>
          <w:p>
            <w:pPr>
              <w:pStyle w:val="SHTKMeta"/>
            </w:pPr>
            <w:r>
              <w:t>심식은 종지를 바라봄</w:t>
            </w:r>
          </w:p>
        </w:tc>
        <w:tc>
          <w:tcPr>
            <w:tcW w:type="dxa" w:w="3289"/>
            <w:vAlign w:val="center"/>
            <w:tcMar>
              <w:top w:w="70" w:type="dxa"/>
              <w:start w:w="80" w:type="dxa"/>
              <w:bottom w:w="70" w:type="dxa"/>
              <w:end w:w="80" w:type="dxa"/>
            </w:tcMar>
          </w:tcPr>
          <w:p>
            <w:pPr>
              <w:pStyle w:val="SHTKMeta"/>
            </w:pPr>
            <w:r>
              <w:t>심식이 정인이라 불리는 관계의 출발점</w:t>
            </w:r>
          </w:p>
        </w:tc>
      </w:tr>
      <w:tr>
        <w:tc>
          <w:tcPr>
            <w:tcW w:type="dxa" w:w="3289"/>
            <w:vAlign w:val="center"/>
            <w:tcMar>
              <w:top w:w="70" w:type="dxa"/>
              <w:start w:w="80" w:type="dxa"/>
              <w:bottom w:w="70" w:type="dxa"/>
              <w:end w:w="80" w:type="dxa"/>
            </w:tcMar>
            <w:shd w:fill="F7F9FA"/>
          </w:tcPr>
          <w:p>
            <w:pPr>
              <w:pStyle w:val="SHTKMeta"/>
            </w:pPr>
            <w:r>
              <w:t>是因無類正相滅召</w:t>
            </w:r>
          </w:p>
        </w:tc>
        <w:tc>
          <w:tcPr>
            <w:tcW w:type="dxa" w:w="3289"/>
            <w:vAlign w:val="center"/>
            <w:tcMar>
              <w:top w:w="70" w:type="dxa"/>
              <w:start w:w="80" w:type="dxa"/>
              <w:bottom w:w="70" w:type="dxa"/>
              <w:end w:w="80" w:type="dxa"/>
            </w:tcMar>
          </w:tcPr>
          <w:p>
            <w:pPr>
              <w:pStyle w:val="SHTKMeta"/>
            </w:pPr>
            <w:r>
              <w:t>인으로서 같은 부류가 없고 바른 상이 소멸을 불러옴</w:t>
            </w:r>
          </w:p>
        </w:tc>
        <w:tc>
          <w:tcPr>
            <w:tcW w:type="dxa" w:w="3289"/>
            <w:vAlign w:val="center"/>
            <w:tcMar>
              <w:top w:w="70" w:type="dxa"/>
              <w:start w:w="80" w:type="dxa"/>
              <w:bottom w:w="70" w:type="dxa"/>
              <w:end w:w="80" w:type="dxa"/>
            </w:tcMar>
          </w:tcPr>
          <w:p>
            <w:pPr>
              <w:pStyle w:val="SHTKMeta"/>
            </w:pPr>
            <w:r>
              <w:t>구두·어의 및 이문 가능성 유보</w:t>
            </w:r>
          </w:p>
        </w:tc>
      </w:tr>
      <w:tr>
        <w:tc>
          <w:tcPr>
            <w:tcW w:type="dxa" w:w="3289"/>
            <w:vAlign w:val="center"/>
            <w:tcMar>
              <w:top w:w="70" w:type="dxa"/>
              <w:start w:w="80" w:type="dxa"/>
              <w:bottom w:w="70" w:type="dxa"/>
              <w:end w:w="80" w:type="dxa"/>
            </w:tcMar>
            <w:shd w:fill="F7F9FA"/>
          </w:tcPr>
          <w:p>
            <w:pPr>
              <w:pStyle w:val="SHTKMeta"/>
            </w:pPr>
            <w:r>
              <w:t>萬善・相緣由・受緣名</w:t>
            </w:r>
          </w:p>
        </w:tc>
        <w:tc>
          <w:tcPr>
            <w:tcW w:type="dxa" w:w="3289"/>
            <w:vAlign w:val="center"/>
            <w:tcMar>
              <w:top w:w="70" w:type="dxa"/>
              <w:start w:w="80" w:type="dxa"/>
              <w:bottom w:w="70" w:type="dxa"/>
              <w:end w:w="80" w:type="dxa"/>
            </w:tcMar>
          </w:tcPr>
          <w:p>
            <w:pPr>
              <w:pStyle w:val="SHTKMeta"/>
            </w:pPr>
            <w:r>
              <w:t>온갖 선·서로 인연의 까닭이 됨·연이라는 이름을 받음</w:t>
            </w:r>
          </w:p>
        </w:tc>
        <w:tc>
          <w:tcPr>
            <w:tcW w:type="dxa" w:w="3289"/>
            <w:vAlign w:val="center"/>
            <w:tcMar>
              <w:top w:w="70" w:type="dxa"/>
              <w:start w:w="80" w:type="dxa"/>
              <w:bottom w:w="70" w:type="dxa"/>
              <w:end w:w="80" w:type="dxa"/>
            </w:tcMar>
          </w:tcPr>
          <w:p>
            <w:pPr>
              <w:pStyle w:val="SHTKMeta"/>
            </w:pPr>
            <w:r>
              <w:t>연인의 명칭 근거</w:t>
            </w:r>
          </w:p>
        </w:tc>
      </w:tr>
      <w:tr>
        <w:tc>
          <w:tcPr>
            <w:tcW w:type="dxa" w:w="3289"/>
            <w:vAlign w:val="center"/>
            <w:tcMar>
              <w:top w:w="70" w:type="dxa"/>
              <w:start w:w="80" w:type="dxa"/>
              <w:bottom w:w="70" w:type="dxa"/>
              <w:end w:w="80" w:type="dxa"/>
            </w:tcMar>
            <w:shd w:fill="F7F9FA"/>
          </w:tcPr>
          <w:p>
            <w:pPr>
              <w:pStyle w:val="SHTKMeta"/>
            </w:pPr>
            <w:r>
              <w:t>證果體並是正</w:t>
            </w:r>
          </w:p>
        </w:tc>
        <w:tc>
          <w:tcPr>
            <w:tcW w:type="dxa" w:w="3289"/>
            <w:vAlign w:val="center"/>
            <w:tcMar>
              <w:top w:w="70" w:type="dxa"/>
              <w:start w:w="80" w:type="dxa"/>
              <w:bottom w:w="70" w:type="dxa"/>
              <w:end w:w="80" w:type="dxa"/>
            </w:tcMar>
          </w:tcPr>
          <w:p>
            <w:pPr>
              <w:pStyle w:val="SHTKMeta"/>
            </w:pPr>
            <w:r>
              <w:t>과를 증득하면 그 체가 모두 정임</w:t>
            </w:r>
          </w:p>
        </w:tc>
        <w:tc>
          <w:tcPr>
            <w:tcW w:type="dxa" w:w="3289"/>
            <w:vAlign w:val="center"/>
            <w:tcMar>
              <w:top w:w="70" w:type="dxa"/>
              <w:start w:w="80" w:type="dxa"/>
              <w:bottom w:w="70" w:type="dxa"/>
              <w:end w:w="80" w:type="dxa"/>
            </w:tcMar>
          </w:tcPr>
          <w:p>
            <w:pPr>
              <w:pStyle w:val="SHTKMeta"/>
            </w:pPr>
            <w:r>
              <w:t>정과·연과를 세우지 않는 근거</w:t>
            </w:r>
          </w:p>
        </w:tc>
      </w:tr>
      <w:tr>
        <w:tc>
          <w:tcPr>
            <w:tcW w:type="dxa" w:w="3289"/>
            <w:vAlign w:val="center"/>
            <w:tcMar>
              <w:top w:w="70" w:type="dxa"/>
              <w:start w:w="80" w:type="dxa"/>
              <w:bottom w:w="70" w:type="dxa"/>
              <w:end w:w="80" w:type="dxa"/>
            </w:tcMar>
            <w:shd w:fill="F7F9FA"/>
          </w:tcPr>
          <w:p>
            <w:pPr>
              <w:pStyle w:val="SHTKMeta"/>
            </w:pPr>
            <w:r>
              <w:t>酬前因</w:t>
            </w:r>
          </w:p>
        </w:tc>
        <w:tc>
          <w:tcPr>
            <w:tcW w:type="dxa" w:w="3289"/>
            <w:vAlign w:val="center"/>
            <w:tcMar>
              <w:top w:w="70" w:type="dxa"/>
              <w:start w:w="80" w:type="dxa"/>
              <w:bottom w:w="70" w:type="dxa"/>
              <w:end w:w="80" w:type="dxa"/>
            </w:tcMar>
          </w:tcPr>
          <w:p>
            <w:pPr>
              <w:pStyle w:val="SHTKMeta"/>
            </w:pPr>
            <w:r>
              <w:t>앞의 인에 보답함</w:t>
            </w:r>
          </w:p>
        </w:tc>
        <w:tc>
          <w:tcPr>
            <w:tcW w:type="dxa" w:w="3289"/>
            <w:vAlign w:val="center"/>
            <w:tcMar>
              <w:top w:w="70" w:type="dxa"/>
              <w:start w:w="80" w:type="dxa"/>
              <w:bottom w:w="70" w:type="dxa"/>
              <w:end w:w="80" w:type="dxa"/>
            </w:tcMar>
          </w:tcPr>
          <w:p>
            <w:pPr>
              <w:pStyle w:val="SHTKMeta"/>
            </w:pPr>
            <w:r>
              <w:t>과와 앞선 인의 관계</w:t>
            </w:r>
          </w:p>
        </w:tc>
      </w:tr>
      <w:tr>
        <w:tc>
          <w:tcPr>
            <w:tcW w:type="dxa" w:w="3289"/>
            <w:vAlign w:val="center"/>
            <w:tcMar>
              <w:top w:w="70" w:type="dxa"/>
              <w:start w:w="80" w:type="dxa"/>
              <w:bottom w:w="70" w:type="dxa"/>
              <w:end w:w="80" w:type="dxa"/>
            </w:tcMar>
            <w:shd w:fill="F7F9FA"/>
          </w:tcPr>
          <w:p>
            <w:pPr>
              <w:pStyle w:val="SHTKMeta"/>
            </w:pPr>
            <w:r>
              <w:t>但立智斷</w:t>
            </w:r>
          </w:p>
        </w:tc>
        <w:tc>
          <w:tcPr>
            <w:tcW w:type="dxa" w:w="3289"/>
            <w:vAlign w:val="center"/>
            <w:tcMar>
              <w:top w:w="70" w:type="dxa"/>
              <w:start w:w="80" w:type="dxa"/>
              <w:bottom w:w="70" w:type="dxa"/>
              <w:end w:w="80" w:type="dxa"/>
            </w:tcMar>
          </w:tcPr>
          <w:p>
            <w:pPr>
              <w:pStyle w:val="SHTKMeta"/>
            </w:pPr>
            <w:r>
              <w:t>다만 지혜와 단을 세움</w:t>
            </w:r>
          </w:p>
        </w:tc>
        <w:tc>
          <w:tcPr>
            <w:tcW w:type="dxa" w:w="3289"/>
            <w:vAlign w:val="center"/>
            <w:tcMar>
              <w:top w:w="70" w:type="dxa"/>
              <w:start w:w="80" w:type="dxa"/>
              <w:bottom w:w="70" w:type="dxa"/>
              <w:end w:w="80" w:type="dxa"/>
            </w:tcMar>
          </w:tcPr>
          <w:p>
            <w:pPr>
              <w:pStyle w:val="SHTKMeta"/>
            </w:pPr>
            <w:r>
              <w:t>과에서 세우는 두 덕</w:t>
            </w:r>
          </w:p>
        </w:tc>
      </w:tr>
      <w:tr>
        <w:tc>
          <w:tcPr>
            <w:tcW w:type="dxa" w:w="3289"/>
            <w:vAlign w:val="center"/>
            <w:tcMar>
              <w:top w:w="70" w:type="dxa"/>
              <w:start w:w="80" w:type="dxa"/>
              <w:bottom w:w="70" w:type="dxa"/>
              <w:end w:w="80" w:type="dxa"/>
            </w:tcMar>
            <w:shd w:fill="F7F9FA"/>
          </w:tcPr>
          <w:p>
            <w:pPr>
              <w:pStyle w:val="SHTKMeta"/>
            </w:pPr>
            <w:r>
              <w:t>兩德體雖一時・義其前後</w:t>
            </w:r>
          </w:p>
        </w:tc>
        <w:tc>
          <w:tcPr>
            <w:tcW w:type="dxa" w:w="3289"/>
            <w:vAlign w:val="center"/>
            <w:tcMar>
              <w:top w:w="70" w:type="dxa"/>
              <w:start w:w="80" w:type="dxa"/>
              <w:bottom w:w="70" w:type="dxa"/>
              <w:end w:w="80" w:type="dxa"/>
            </w:tcMar>
          </w:tcPr>
          <w:p>
            <w:pPr>
              <w:pStyle w:val="SHTKMeta"/>
            </w:pPr>
            <w:r>
              <w:t>두 덕의 체는 한때임·뜻에는 선후가 있음</w:t>
            </w:r>
          </w:p>
        </w:tc>
        <w:tc>
          <w:tcPr>
            <w:tcW w:type="dxa" w:w="3289"/>
            <w:vAlign w:val="center"/>
            <w:tcMar>
              <w:top w:w="70" w:type="dxa"/>
              <w:start w:w="80" w:type="dxa"/>
              <w:bottom w:w="70" w:type="dxa"/>
              <w:end w:w="80" w:type="dxa"/>
            </w:tcMar>
          </w:tcPr>
          <w:p>
            <w:pPr>
              <w:pStyle w:val="SHTKMeta"/>
            </w:pPr>
            <w:r>
              <w:t>지혜와 단의 체·의 관계</w:t>
            </w:r>
          </w:p>
        </w:tc>
      </w:tr>
      <w:tr>
        <w:tc>
          <w:tcPr>
            <w:tcW w:type="dxa" w:w="3289"/>
            <w:vAlign w:val="center"/>
            <w:tcMar>
              <w:top w:w="70" w:type="dxa"/>
              <w:start w:w="80" w:type="dxa"/>
              <w:bottom w:w="70" w:type="dxa"/>
              <w:end w:w="80" w:type="dxa"/>
            </w:tcMar>
            <w:shd w:fill="F7F9FA"/>
          </w:tcPr>
          <w:p>
            <w:pPr>
              <w:pStyle w:val="SHTKMeta"/>
            </w:pPr>
            <w:r>
              <w:t>由智故斷・不由斷故智</w:t>
            </w:r>
          </w:p>
        </w:tc>
        <w:tc>
          <w:tcPr>
            <w:tcW w:type="dxa" w:w="3289"/>
            <w:vAlign w:val="center"/>
            <w:tcMar>
              <w:top w:w="70" w:type="dxa"/>
              <w:start w:w="80" w:type="dxa"/>
              <w:bottom w:w="70" w:type="dxa"/>
              <w:end w:w="80" w:type="dxa"/>
            </w:tcMar>
          </w:tcPr>
          <w:p>
            <w:pPr>
              <w:pStyle w:val="SHTKMeta"/>
            </w:pPr>
            <w:r>
              <w:t>지혜로 말미암아 단함·단으로 말미암아 지혜가 되는 것은 아님</w:t>
            </w:r>
          </w:p>
        </w:tc>
        <w:tc>
          <w:tcPr>
            <w:tcW w:type="dxa" w:w="3289"/>
            <w:vAlign w:val="center"/>
            <w:tcMar>
              <w:top w:w="70" w:type="dxa"/>
              <w:start w:w="80" w:type="dxa"/>
              <w:bottom w:w="70" w:type="dxa"/>
              <w:end w:w="80" w:type="dxa"/>
            </w:tcMar>
          </w:tcPr>
          <w:p>
            <w:pPr>
              <w:pStyle w:val="SHTKMeta"/>
            </w:pPr>
            <w:r>
              <w:t>지혜와 단의 인과 방향</w:t>
            </w:r>
          </w:p>
        </w:tc>
      </w:tr>
      <w:tr>
        <w:tc>
          <w:tcPr>
            <w:tcW w:type="dxa" w:w="3289"/>
            <w:vAlign w:val="center"/>
            <w:tcMar>
              <w:top w:w="70" w:type="dxa"/>
              <w:start w:w="80" w:type="dxa"/>
              <w:bottom w:w="70" w:type="dxa"/>
              <w:end w:w="80" w:type="dxa"/>
            </w:tcMar>
            <w:shd w:fill="F7F9FA"/>
          </w:tcPr>
          <w:p>
            <w:pPr>
              <w:pStyle w:val="SHTKMeta"/>
            </w:pPr>
            <w:r>
              <w:t>智受果・斷稱果果</w:t>
            </w:r>
          </w:p>
        </w:tc>
        <w:tc>
          <w:tcPr>
            <w:tcW w:type="dxa" w:w="3289"/>
            <w:vAlign w:val="center"/>
            <w:tcMar>
              <w:top w:w="70" w:type="dxa"/>
              <w:start w:w="80" w:type="dxa"/>
              <w:bottom w:w="70" w:type="dxa"/>
              <w:end w:w="80" w:type="dxa"/>
            </w:tcMar>
          </w:tcPr>
          <w:p>
            <w:pPr>
              <w:pStyle w:val="SHTKMeta"/>
            </w:pPr>
            <w:r>
              <w:t>지혜는 과라는 이름을 받음·단은 과과라고 일컬음</w:t>
            </w:r>
          </w:p>
        </w:tc>
        <w:tc>
          <w:tcPr>
            <w:tcW w:type="dxa" w:w="3289"/>
            <w:vAlign w:val="center"/>
            <w:tcMar>
              <w:top w:w="70" w:type="dxa"/>
              <w:start w:w="80" w:type="dxa"/>
              <w:bottom w:w="70" w:type="dxa"/>
              <w:end w:w="80" w:type="dxa"/>
            </w:tcMar>
          </w:tcPr>
          <w:p>
            <w:pPr>
              <w:pStyle w:val="SHTKMeta"/>
            </w:pPr>
            <w:r>
              <w:t>과와 과과의 명칭 대응</w:t>
            </w:r>
          </w:p>
        </w:tc>
      </w:tr>
      <w:tr>
        <w:tc>
          <w:tcPr>
            <w:tcW w:type="dxa" w:w="3289"/>
            <w:vAlign w:val="center"/>
            <w:tcMar>
              <w:top w:w="70" w:type="dxa"/>
              <w:start w:w="80" w:type="dxa"/>
              <w:bottom w:w="70" w:type="dxa"/>
              <w:end w:w="80" w:type="dxa"/>
            </w:tcMar>
            <w:shd w:fill="F7F9FA"/>
          </w:tcPr>
          <w:p>
            <w:pPr>
              <w:pStyle w:val="SHTKMeta"/>
            </w:pPr>
            <w:r>
              <w:t>苦果無二</w:t>
            </w:r>
          </w:p>
        </w:tc>
        <w:tc>
          <w:tcPr>
            <w:tcW w:type="dxa" w:w="3289"/>
            <w:vAlign w:val="center"/>
            <w:tcMar>
              <w:top w:w="70" w:type="dxa"/>
              <w:start w:w="80" w:type="dxa"/>
              <w:bottom w:w="70" w:type="dxa"/>
              <w:end w:w="80" w:type="dxa"/>
            </w:tcMar>
          </w:tcPr>
          <w:p>
            <w:pPr>
              <w:pStyle w:val="SHTKMeta"/>
            </w:pPr>
            <w:r>
              <w:t>고과에 두 가지가 없음</w:t>
            </w:r>
          </w:p>
        </w:tc>
        <w:tc>
          <w:tcPr>
            <w:tcW w:type="dxa" w:w="3289"/>
            <w:vAlign w:val="center"/>
            <w:tcMar>
              <w:top w:w="70" w:type="dxa"/>
              <w:start w:w="80" w:type="dxa"/>
              <w:bottom w:w="70" w:type="dxa"/>
              <w:end w:w="80" w:type="dxa"/>
            </w:tcMar>
          </w:tcPr>
          <w:p>
            <w:pPr>
              <w:pStyle w:val="SHTKMeta"/>
            </w:pPr>
            <w:r>
              <w:t>문맥상 苦의 이문 가능성 유보</w:t>
            </w:r>
          </w:p>
        </w:tc>
      </w:tr>
      <w:tr>
        <w:tc>
          <w:tcPr>
            <w:tcW w:type="dxa" w:w="3289"/>
            <w:vAlign w:val="center"/>
            <w:tcMar>
              <w:top w:w="70" w:type="dxa"/>
              <w:start w:w="80" w:type="dxa"/>
              <w:bottom w:w="70" w:type="dxa"/>
              <w:end w:w="80" w:type="dxa"/>
            </w:tcMar>
            <w:shd w:fill="F7F9FA"/>
          </w:tcPr>
          <w:p>
            <w:pPr>
              <w:pStyle w:val="SHTKMeta"/>
            </w:pPr>
            <w:r>
              <w:t>智斷不圓</w:t>
            </w:r>
          </w:p>
        </w:tc>
        <w:tc>
          <w:tcPr>
            <w:tcW w:type="dxa" w:w="3289"/>
            <w:vAlign w:val="center"/>
            <w:tcMar>
              <w:top w:w="70" w:type="dxa"/>
              <w:start w:w="80" w:type="dxa"/>
              <w:bottom w:w="70" w:type="dxa"/>
              <w:end w:w="80" w:type="dxa"/>
            </w:tcMar>
          </w:tcPr>
          <w:p>
            <w:pPr>
              <w:pStyle w:val="SHTKMeta"/>
            </w:pPr>
            <w:r>
              <w:t>지혜와 단이 원만하지 않음</w:t>
            </w:r>
          </w:p>
        </w:tc>
        <w:tc>
          <w:tcPr>
            <w:tcW w:type="dxa" w:w="3289"/>
            <w:vAlign w:val="center"/>
            <w:tcMar>
              <w:top w:w="70" w:type="dxa"/>
              <w:start w:w="80" w:type="dxa"/>
              <w:bottom w:w="70" w:type="dxa"/>
              <w:end w:w="80" w:type="dxa"/>
            </w:tcMar>
          </w:tcPr>
          <w:p>
            <w:pPr>
              <w:pStyle w:val="SHTKMeta"/>
            </w:pPr>
            <w:r>
              <w:t>과가 둘이어야 한다는 근거</w:t>
            </w:r>
          </w:p>
        </w:tc>
      </w:tr>
      <w:tr>
        <w:tc>
          <w:tcPr>
            <w:tcW w:type="dxa" w:w="3289"/>
            <w:vAlign w:val="center"/>
            <w:tcMar>
              <w:top w:w="70" w:type="dxa"/>
              <w:start w:w="80" w:type="dxa"/>
              <w:bottom w:w="70" w:type="dxa"/>
              <w:end w:w="80" w:type="dxa"/>
            </w:tcMar>
            <w:shd w:fill="F7F9FA"/>
          </w:tcPr>
          <w:p>
            <w:pPr>
              <w:pStyle w:val="SHTKMeta"/>
            </w:pPr>
            <w:r>
              <w:t>超果表</w:t>
            </w:r>
          </w:p>
        </w:tc>
        <w:tc>
          <w:tcPr>
            <w:tcW w:type="dxa" w:w="3289"/>
            <w:vAlign w:val="center"/>
            <w:tcMar>
              <w:top w:w="70" w:type="dxa"/>
              <w:start w:w="80" w:type="dxa"/>
              <w:bottom w:w="70" w:type="dxa"/>
              <w:end w:w="80" w:type="dxa"/>
            </w:tcMar>
          </w:tcPr>
          <w:p>
            <w:pPr>
              <w:pStyle w:val="SHTKMeta"/>
            </w:pPr>
            <w:r>
              <w:t>과의 표상을 뛰어넘음</w:t>
            </w:r>
          </w:p>
        </w:tc>
        <w:tc>
          <w:tcPr>
            <w:tcW w:type="dxa" w:w="3289"/>
            <w:vAlign w:val="center"/>
            <w:tcMar>
              <w:top w:w="70" w:type="dxa"/>
              <w:start w:w="80" w:type="dxa"/>
              <w:bottom w:w="70" w:type="dxa"/>
              <w:end w:w="80" w:type="dxa"/>
            </w:tcMar>
          </w:tcPr>
          <w:p>
            <w:pPr>
              <w:pStyle w:val="SHTKMeta"/>
            </w:pPr>
            <w:r>
              <w:t>정확한 구문·교리적 의미 유보</w:t>
            </w:r>
          </w:p>
        </w:tc>
      </w:tr>
      <w:tr>
        <w:tc>
          <w:tcPr>
            <w:tcW w:type="dxa" w:w="3289"/>
            <w:vAlign w:val="center"/>
            <w:tcMar>
              <w:top w:w="70" w:type="dxa"/>
              <w:start w:w="80" w:type="dxa"/>
              <w:bottom w:w="70" w:type="dxa"/>
              <w:end w:w="80" w:type="dxa"/>
            </w:tcMar>
            <w:shd w:fill="F7F9FA"/>
          </w:tcPr>
          <w:p>
            <w:pPr>
              <w:pStyle w:val="SHTKMeta"/>
            </w:pPr>
            <w:r>
              <w:t>三菩提顯智周滿</w:t>
            </w:r>
          </w:p>
        </w:tc>
        <w:tc>
          <w:tcPr>
            <w:tcW w:type="dxa" w:w="3289"/>
            <w:vAlign w:val="center"/>
            <w:tcMar>
              <w:top w:w="70" w:type="dxa"/>
              <w:start w:w="80" w:type="dxa"/>
              <w:bottom w:w="70" w:type="dxa"/>
              <w:end w:w="80" w:type="dxa"/>
            </w:tcMar>
          </w:tcPr>
          <w:p>
            <w:pPr>
              <w:pStyle w:val="SHTKMeta"/>
            </w:pPr>
            <w:r>
              <w:t>삼보리는 지혜가 두루 원만함을 드러냄</w:t>
            </w:r>
          </w:p>
        </w:tc>
        <w:tc>
          <w:tcPr>
            <w:tcW w:type="dxa" w:w="3289"/>
            <w:vAlign w:val="center"/>
            <w:tcMar>
              <w:top w:w="70" w:type="dxa"/>
              <w:start w:w="80" w:type="dxa"/>
              <w:bottom w:w="70" w:type="dxa"/>
              <w:end w:w="80" w:type="dxa"/>
            </w:tcMar>
          </w:tcPr>
          <w:p>
            <w:pPr>
              <w:pStyle w:val="SHTKMeta"/>
            </w:pPr>
            <w:r>
              <w:t>지혜라는 과의 기능</w:t>
            </w:r>
          </w:p>
        </w:tc>
      </w:tr>
      <w:tr>
        <w:tc>
          <w:tcPr>
            <w:tcW w:type="dxa" w:w="3289"/>
            <w:vAlign w:val="center"/>
            <w:tcMar>
              <w:top w:w="70" w:type="dxa"/>
              <w:start w:w="80" w:type="dxa"/>
              <w:bottom w:w="70" w:type="dxa"/>
              <w:end w:w="80" w:type="dxa"/>
            </w:tcMar>
            <w:shd w:fill="F7F9FA"/>
          </w:tcPr>
          <w:p>
            <w:pPr>
              <w:pStyle w:val="SHTKMeta"/>
            </w:pPr>
            <w:r>
              <w:t>涅槃滅累都盡</w:t>
            </w:r>
          </w:p>
        </w:tc>
        <w:tc>
          <w:tcPr>
            <w:tcW w:type="dxa" w:w="3289"/>
            <w:vAlign w:val="center"/>
            <w:tcMar>
              <w:top w:w="70" w:type="dxa"/>
              <w:start w:w="80" w:type="dxa"/>
              <w:bottom w:w="70" w:type="dxa"/>
              <w:end w:w="80" w:type="dxa"/>
            </w:tcMar>
          </w:tcPr>
          <w:p>
            <w:pPr>
              <w:pStyle w:val="SHTKMeta"/>
            </w:pPr>
            <w:r>
              <w:t>열반은 번거로움을 모두 없앰</w:t>
            </w:r>
          </w:p>
        </w:tc>
        <w:tc>
          <w:tcPr>
            <w:tcW w:type="dxa" w:w="3289"/>
            <w:vAlign w:val="center"/>
            <w:tcMar>
              <w:top w:w="70" w:type="dxa"/>
              <w:start w:w="80" w:type="dxa"/>
              <w:bottom w:w="70" w:type="dxa"/>
              <w:end w:w="80" w:type="dxa"/>
            </w:tcMar>
          </w:tcPr>
          <w:p>
            <w:pPr>
              <w:pStyle w:val="SHTKMeta"/>
            </w:pPr>
            <w:r>
              <w:t>단이라는 과의 기능, 累의 구체적 범위 유보</w:t>
            </w:r>
          </w:p>
        </w:tc>
      </w:tr>
      <w:tr>
        <w:tc>
          <w:tcPr>
            <w:tcW w:type="dxa" w:w="3289"/>
            <w:vAlign w:val="center"/>
            <w:tcMar>
              <w:top w:w="70" w:type="dxa"/>
              <w:start w:w="80" w:type="dxa"/>
              <w:bottom w:w="70" w:type="dxa"/>
              <w:end w:w="80" w:type="dxa"/>
            </w:tcMar>
            <w:shd w:fill="F7F9FA"/>
          </w:tcPr>
          <w:p>
            <w:pPr>
              <w:pStyle w:val="SHTKMeta"/>
            </w:pPr>
            <w:r>
              <w:t>因果各二</w:t>
            </w:r>
          </w:p>
        </w:tc>
        <w:tc>
          <w:tcPr>
            <w:tcW w:type="dxa" w:w="3289"/>
            <w:vAlign w:val="center"/>
            <w:tcMar>
              <w:top w:w="70" w:type="dxa"/>
              <w:start w:w="80" w:type="dxa"/>
              <w:bottom w:w="70" w:type="dxa"/>
              <w:end w:w="80" w:type="dxa"/>
            </w:tcMar>
          </w:tcPr>
          <w:p>
            <w:pPr>
              <w:pStyle w:val="SHTKMeta"/>
            </w:pPr>
            <w:r>
              <w:t>인과 과에 각각 두 가지가 있음</w:t>
            </w:r>
          </w:p>
        </w:tc>
        <w:tc>
          <w:tcPr>
            <w:tcW w:type="dxa" w:w="3289"/>
            <w:vAlign w:val="center"/>
            <w:tcMar>
              <w:top w:w="70" w:type="dxa"/>
              <w:start w:w="80" w:type="dxa"/>
              <w:bottom w:w="70" w:type="dxa"/>
              <w:end w:w="80" w:type="dxa"/>
            </w:tcMar>
          </w:tcPr>
          <w:p>
            <w:pPr>
              <w:pStyle w:val="SHTKMeta"/>
            </w:pPr>
            <w:r>
              <w:t>두 인과 두 과의 수량 구조</w:t>
            </w:r>
          </w:p>
        </w:tc>
      </w:tr>
      <w:tr>
        <w:tc>
          <w:tcPr>
            <w:tcW w:type="dxa" w:w="3289"/>
            <w:vAlign w:val="center"/>
            <w:tcMar>
              <w:top w:w="70" w:type="dxa"/>
              <w:start w:w="80" w:type="dxa"/>
              <w:bottom w:w="70" w:type="dxa"/>
              <w:end w:w="80" w:type="dxa"/>
            </w:tcMar>
            <w:shd w:fill="F7F9FA"/>
          </w:tcPr>
          <w:p>
            <w:pPr>
              <w:pStyle w:val="SHTKMeta"/>
            </w:pPr>
            <w:r>
              <w:t>佛之性略有四</w:t>
            </w:r>
          </w:p>
        </w:tc>
        <w:tc>
          <w:tcPr>
            <w:tcW w:type="dxa" w:w="3289"/>
            <w:vAlign w:val="center"/>
            <w:tcMar>
              <w:top w:w="70" w:type="dxa"/>
              <w:start w:w="80" w:type="dxa"/>
              <w:bottom w:w="70" w:type="dxa"/>
              <w:end w:w="80" w:type="dxa"/>
            </w:tcMar>
          </w:tcPr>
          <w:p>
            <w:pPr>
              <w:pStyle w:val="SHTKMeta"/>
            </w:pPr>
            <w:r>
              <w:t>불성에는 대략 네 가지가 있음</w:t>
            </w:r>
          </w:p>
        </w:tc>
        <w:tc>
          <w:tcPr>
            <w:tcW w:type="dxa" w:w="3289"/>
            <w:vAlign w:val="center"/>
            <w:tcMar>
              <w:top w:w="70" w:type="dxa"/>
              <w:start w:w="80" w:type="dxa"/>
              <w:bottom w:w="70" w:type="dxa"/>
              <w:end w:w="80" w:type="dxa"/>
            </w:tcMar>
          </w:tcPr>
          <w:p>
            <w:pPr>
              <w:pStyle w:val="SHTKMeta"/>
            </w:pPr>
            <w:r>
              <w:t>두 인과 두 과를 합한 분류</w:t>
            </w:r>
          </w:p>
        </w:tc>
      </w:tr>
      <w:tr>
        <w:tc>
          <w:tcPr>
            <w:tcW w:type="dxa" w:w="3289"/>
            <w:vAlign w:val="center"/>
            <w:tcMar>
              <w:top w:w="70" w:type="dxa"/>
              <w:start w:w="80" w:type="dxa"/>
              <w:bottom w:w="70" w:type="dxa"/>
              <w:end w:w="80" w:type="dxa"/>
            </w:tcMar>
            <w:shd w:fill="F7F9FA"/>
          </w:tcPr>
          <w:p>
            <w:pPr>
              <w:pStyle w:val="SHTKMeta"/>
            </w:pPr>
            <w:r>
              <w:t>因興果</w:t>
            </w:r>
          </w:p>
        </w:tc>
        <w:tc>
          <w:tcPr>
            <w:tcW w:type="dxa" w:w="3289"/>
            <w:vAlign w:val="center"/>
            <w:tcMar>
              <w:top w:w="70" w:type="dxa"/>
              <w:start w:w="80" w:type="dxa"/>
              <w:bottom w:w="70" w:type="dxa"/>
              <w:end w:w="80" w:type="dxa"/>
            </w:tcMar>
          </w:tcPr>
          <w:p>
            <w:pPr>
              <w:pStyle w:val="SHTKMeta"/>
            </w:pPr>
            <w:r>
              <w:t>인과 과</w:t>
            </w:r>
          </w:p>
        </w:tc>
        <w:tc>
          <w:tcPr>
            <w:tcW w:type="dxa" w:w="3289"/>
            <w:vAlign w:val="center"/>
            <w:tcMar>
              <w:top w:w="70" w:type="dxa"/>
              <w:start w:w="80" w:type="dxa"/>
              <w:bottom w:w="70" w:type="dxa"/>
              <w:end w:w="80" w:type="dxa"/>
            </w:tcMar>
          </w:tcPr>
          <w:p>
            <w:pPr>
              <w:pStyle w:val="SHTKMeta"/>
            </w:pPr>
            <w:r>
              <w:t>興을 병렬 표지로 잠정 이해</w:t>
            </w:r>
          </w:p>
        </w:tc>
      </w:tr>
      <w:tr>
        <w:tc>
          <w:tcPr>
            <w:tcW w:type="dxa" w:w="3289"/>
            <w:vAlign w:val="center"/>
            <w:tcMar>
              <w:top w:w="70" w:type="dxa"/>
              <w:start w:w="80" w:type="dxa"/>
              <w:bottom w:w="70" w:type="dxa"/>
              <w:end w:w="80" w:type="dxa"/>
            </w:tcMar>
            <w:shd w:fill="F7F9FA"/>
          </w:tcPr>
          <w:p>
            <w:pPr>
              <w:pStyle w:val="SHTKMeta"/>
            </w:pPr>
            <w:r>
              <w:t>因二・正因・緣因</w:t>
            </w:r>
          </w:p>
        </w:tc>
        <w:tc>
          <w:tcPr>
            <w:tcW w:type="dxa" w:w="3289"/>
            <w:vAlign w:val="center"/>
            <w:tcMar>
              <w:top w:w="70" w:type="dxa"/>
              <w:start w:w="80" w:type="dxa"/>
              <w:bottom w:w="70" w:type="dxa"/>
              <w:end w:w="80" w:type="dxa"/>
            </w:tcMar>
          </w:tcPr>
          <w:p>
            <w:pPr>
              <w:pStyle w:val="SHTKMeta"/>
            </w:pPr>
            <w:r>
              <w:t>두 인·정인·연인</w:t>
            </w:r>
          </w:p>
        </w:tc>
        <w:tc>
          <w:tcPr>
            <w:tcW w:type="dxa" w:w="3289"/>
            <w:vAlign w:val="center"/>
            <w:tcMar>
              <w:top w:w="70" w:type="dxa"/>
              <w:start w:w="80" w:type="dxa"/>
              <w:bottom w:w="70" w:type="dxa"/>
              <w:end w:w="80" w:type="dxa"/>
            </w:tcMar>
          </w:tcPr>
          <w:p>
            <w:pPr>
              <w:pStyle w:val="SHTKMeta"/>
            </w:pPr>
            <w:r>
              <w:t>인의 두 항목</w:t>
            </w:r>
          </w:p>
        </w:tc>
      </w:tr>
      <w:tr>
        <w:tc>
          <w:tcPr>
            <w:tcW w:type="dxa" w:w="3289"/>
            <w:vAlign w:val="center"/>
            <w:tcMar>
              <w:top w:w="70" w:type="dxa"/>
              <w:start w:w="80" w:type="dxa"/>
              <w:bottom w:w="70" w:type="dxa"/>
              <w:end w:w="80" w:type="dxa"/>
            </w:tcMar>
            <w:shd w:fill="F7F9FA"/>
          </w:tcPr>
          <w:p>
            <w:pPr>
              <w:pStyle w:val="SHTKMeta"/>
            </w:pPr>
            <w:r>
              <w:t>果二・智・斷</w:t>
            </w:r>
          </w:p>
        </w:tc>
        <w:tc>
          <w:tcPr>
            <w:tcW w:type="dxa" w:w="3289"/>
            <w:vAlign w:val="center"/>
            <w:tcMar>
              <w:top w:w="70" w:type="dxa"/>
              <w:start w:w="80" w:type="dxa"/>
              <w:bottom w:w="70" w:type="dxa"/>
              <w:end w:w="80" w:type="dxa"/>
            </w:tcMar>
          </w:tcPr>
          <w:p>
            <w:pPr>
              <w:pStyle w:val="SHTKMeta"/>
            </w:pPr>
            <w:r>
              <w:t>두 과·지혜·단</w:t>
            </w:r>
          </w:p>
        </w:tc>
        <w:tc>
          <w:tcPr>
            <w:tcW w:type="dxa" w:w="3289"/>
            <w:vAlign w:val="center"/>
            <w:tcMar>
              <w:top w:w="70" w:type="dxa"/>
              <w:start w:w="80" w:type="dxa"/>
              <w:bottom w:w="70" w:type="dxa"/>
              <w:end w:w="80" w:type="dxa"/>
            </w:tcMar>
          </w:tcPr>
          <w:p>
            <w:pPr>
              <w:pStyle w:val="SHTKMeta"/>
            </w:pPr>
            <w:r>
              <w:t>과의 두 항목</w:t>
            </w:r>
          </w:p>
        </w:tc>
      </w:tr>
      <w:tr>
        <w:tc>
          <w:tcPr>
            <w:tcW w:type="dxa" w:w="3289"/>
            <w:vAlign w:val="center"/>
            <w:tcMar>
              <w:top w:w="70" w:type="dxa"/>
              <w:start w:w="80" w:type="dxa"/>
              <w:bottom w:w="70" w:type="dxa"/>
              <w:end w:w="80" w:type="dxa"/>
            </w:tcMar>
            <w:shd w:fill="F7F9FA"/>
          </w:tcPr>
          <w:p>
            <w:pPr>
              <w:pStyle w:val="SHTKMeta"/>
            </w:pPr>
            <w:r>
              <w:t>智藏法師自手書佛性義</w:t>
            </w:r>
          </w:p>
        </w:tc>
        <w:tc>
          <w:tcPr>
            <w:tcW w:type="dxa" w:w="3289"/>
            <w:vAlign w:val="center"/>
            <w:tcMar>
              <w:top w:w="70" w:type="dxa"/>
              <w:start w:w="80" w:type="dxa"/>
              <w:bottom w:w="70" w:type="dxa"/>
              <w:end w:w="80" w:type="dxa"/>
            </w:tcMar>
          </w:tcPr>
          <w:p>
            <w:pPr>
              <w:pStyle w:val="SHTKMeta"/>
            </w:pPr>
            <w:r>
              <w:t>지장법사가 손수 쓴 「불성의」</w:t>
            </w:r>
          </w:p>
        </w:tc>
        <w:tc>
          <w:tcPr>
            <w:tcW w:type="dxa" w:w="3289"/>
            <w:vAlign w:val="center"/>
            <w:tcMar>
              <w:top w:w="70" w:type="dxa"/>
              <w:start w:w="80" w:type="dxa"/>
              <w:bottom w:w="70" w:type="dxa"/>
              <w:end w:w="80" w:type="dxa"/>
            </w:tcMar>
          </w:tcPr>
          <w:p>
            <w:pPr>
              <w:pStyle w:val="SHTKMeta"/>
            </w:pPr>
            <w:r>
              <w:t>문헌명·서지와 書의 범위 유보</w:t>
            </w:r>
          </w:p>
        </w:tc>
      </w:tr>
      <w:tr>
        <w:tc>
          <w:tcPr>
            <w:tcW w:type="dxa" w:w="3289"/>
            <w:vAlign w:val="center"/>
            <w:tcMar>
              <w:top w:w="70" w:type="dxa"/>
              <w:start w:w="80" w:type="dxa"/>
              <w:bottom w:w="70" w:type="dxa"/>
              <w:end w:w="80" w:type="dxa"/>
            </w:tcMar>
            <w:shd w:fill="F7F9FA"/>
          </w:tcPr>
          <w:p>
            <w:pPr>
              <w:pStyle w:val="SHTKMeta"/>
            </w:pPr>
            <w:r>
              <w:t>心是覺知</w:t>
            </w:r>
          </w:p>
        </w:tc>
        <w:tc>
          <w:tcPr>
            <w:tcW w:type="dxa" w:w="3289"/>
            <w:vAlign w:val="center"/>
            <w:tcMar>
              <w:top w:w="70" w:type="dxa"/>
              <w:start w:w="80" w:type="dxa"/>
              <w:bottom w:w="70" w:type="dxa"/>
              <w:end w:w="80" w:type="dxa"/>
            </w:tcMar>
          </w:tcPr>
          <w:p>
            <w:pPr>
              <w:pStyle w:val="SHTKMeta"/>
            </w:pPr>
            <w:r>
              <w:t>마음이 각지임</w:t>
            </w:r>
          </w:p>
        </w:tc>
        <w:tc>
          <w:tcPr>
            <w:tcW w:type="dxa" w:w="3289"/>
            <w:vAlign w:val="center"/>
            <w:tcMar>
              <w:top w:w="70" w:type="dxa"/>
              <w:start w:w="80" w:type="dxa"/>
              <w:bottom w:w="70" w:type="dxa"/>
              <w:end w:w="80" w:type="dxa"/>
            </w:tcMar>
          </w:tcPr>
          <w:p>
            <w:pPr>
              <w:pStyle w:val="SHTKMeta"/>
            </w:pPr>
            <w:r>
              <w:t>정인의 정의에서 제시되는 마음의 성격</w:t>
            </w:r>
          </w:p>
        </w:tc>
      </w:tr>
      <w:tr>
        <w:tc>
          <w:tcPr>
            <w:tcW w:type="dxa" w:w="3289"/>
            <w:vAlign w:val="center"/>
            <w:tcMar>
              <w:top w:w="70" w:type="dxa"/>
              <w:start w:w="80" w:type="dxa"/>
              <w:bottom w:w="70" w:type="dxa"/>
              <w:end w:w="80" w:type="dxa"/>
            </w:tcMar>
            <w:shd w:fill="F7F9FA"/>
          </w:tcPr>
          <w:p>
            <w:pPr>
              <w:pStyle w:val="SHTKMeta"/>
            </w:pPr>
            <w:r>
              <w:t>非招大覺</w:t>
            </w:r>
          </w:p>
        </w:tc>
        <w:tc>
          <w:tcPr>
            <w:tcW w:type="dxa" w:w="3289"/>
            <w:vAlign w:val="center"/>
            <w:tcMar>
              <w:top w:w="70" w:type="dxa"/>
              <w:start w:w="80" w:type="dxa"/>
              <w:bottom w:w="70" w:type="dxa"/>
              <w:end w:w="80" w:type="dxa"/>
            </w:tcMar>
          </w:tcPr>
          <w:p>
            <w:pPr>
              <w:pStyle w:val="SHTKMeta"/>
            </w:pPr>
            <w:r>
              <w:t>대각을 불러오는 것은 아님</w:t>
            </w:r>
          </w:p>
        </w:tc>
        <w:tc>
          <w:tcPr>
            <w:tcW w:type="dxa" w:w="3289"/>
            <w:vAlign w:val="center"/>
            <w:tcMar>
              <w:top w:w="70" w:type="dxa"/>
              <w:start w:w="80" w:type="dxa"/>
              <w:bottom w:w="70" w:type="dxa"/>
              <w:end w:w="80" w:type="dxa"/>
            </w:tcMar>
          </w:tcPr>
          <w:p>
            <w:pPr>
              <w:pStyle w:val="SHTKMeta"/>
            </w:pPr>
            <w:r>
              <w:t>招의 정확한 교리적 함의 유보</w:t>
            </w:r>
          </w:p>
        </w:tc>
      </w:tr>
      <w:tr>
        <w:tc>
          <w:tcPr>
            <w:tcW w:type="dxa" w:w="3289"/>
            <w:vAlign w:val="center"/>
            <w:tcMar>
              <w:top w:w="70" w:type="dxa"/>
              <w:start w:w="80" w:type="dxa"/>
              <w:bottom w:w="70" w:type="dxa"/>
              <w:end w:w="80" w:type="dxa"/>
            </w:tcMar>
            <w:shd w:fill="F7F9FA"/>
          </w:tcPr>
          <w:p>
            <w:pPr>
              <w:pStyle w:val="SHTKMeta"/>
            </w:pPr>
            <w:r>
              <w:t>氣類無差至當無徧</w:t>
            </w:r>
          </w:p>
        </w:tc>
        <w:tc>
          <w:tcPr>
            <w:tcW w:type="dxa" w:w="3289"/>
            <w:vAlign w:val="center"/>
            <w:tcMar>
              <w:top w:w="70" w:type="dxa"/>
              <w:start w:w="80" w:type="dxa"/>
              <w:bottom w:w="70" w:type="dxa"/>
              <w:end w:w="80" w:type="dxa"/>
            </w:tcMar>
          </w:tcPr>
          <w:p>
            <w:pPr>
              <w:pStyle w:val="SHTKMeta"/>
            </w:pPr>
            <w:r>
              <w:t>기류에는 차이가 없고 지당에는 두루함이 없음</w:t>
            </w:r>
          </w:p>
        </w:tc>
        <w:tc>
          <w:tcPr>
            <w:tcW w:type="dxa" w:w="3289"/>
            <w:vAlign w:val="center"/>
            <w:tcMar>
              <w:top w:w="70" w:type="dxa"/>
              <w:start w:w="80" w:type="dxa"/>
              <w:bottom w:w="70" w:type="dxa"/>
              <w:end w:w="80" w:type="dxa"/>
            </w:tcMar>
          </w:tcPr>
          <w:p>
            <w:pPr>
              <w:pStyle w:val="SHTKMeta"/>
            </w:pPr>
            <w:r>
              <w:t>구두·어의 및 徧의 이문 가능성 유보</w:t>
            </w:r>
          </w:p>
        </w:tc>
      </w:tr>
      <w:tr>
        <w:tc>
          <w:tcPr>
            <w:tcW w:type="dxa" w:w="3289"/>
            <w:vAlign w:val="center"/>
            <w:tcMar>
              <w:top w:w="70" w:type="dxa"/>
              <w:start w:w="80" w:type="dxa"/>
              <w:bottom w:w="70" w:type="dxa"/>
              <w:end w:w="80" w:type="dxa"/>
            </w:tcMar>
            <w:shd w:fill="F7F9FA"/>
          </w:tcPr>
          <w:p>
            <w:pPr>
              <w:pStyle w:val="SHTKMeta"/>
            </w:pPr>
            <w:r>
              <w:t>善及眾義助發正因</w:t>
            </w:r>
          </w:p>
        </w:tc>
        <w:tc>
          <w:tcPr>
            <w:tcW w:type="dxa" w:w="3289"/>
            <w:vAlign w:val="center"/>
            <w:tcMar>
              <w:top w:w="70" w:type="dxa"/>
              <w:start w:w="80" w:type="dxa"/>
              <w:bottom w:w="70" w:type="dxa"/>
              <w:end w:w="80" w:type="dxa"/>
            </w:tcMar>
          </w:tcPr>
          <w:p>
            <w:pPr>
              <w:pStyle w:val="SHTKMeta"/>
            </w:pPr>
            <w:r>
              <w:t>선과 여러 뜻이 정인을 도와 일으킴</w:t>
            </w:r>
          </w:p>
        </w:tc>
        <w:tc>
          <w:tcPr>
            <w:tcW w:type="dxa" w:w="3289"/>
            <w:vAlign w:val="center"/>
            <w:tcMar>
              <w:top w:w="70" w:type="dxa"/>
              <w:start w:w="80" w:type="dxa"/>
              <w:bottom w:w="70" w:type="dxa"/>
              <w:end w:w="80" w:type="dxa"/>
            </w:tcMar>
          </w:tcPr>
          <w:p>
            <w:pPr>
              <w:pStyle w:val="SHTKMeta"/>
            </w:pPr>
            <w:r>
              <w:t>眾義의 판독·이문 가능성 유보</w:t>
            </w:r>
          </w:p>
        </w:tc>
      </w:tr>
      <w:tr>
        <w:tc>
          <w:tcPr>
            <w:tcW w:type="dxa" w:w="3289"/>
            <w:vAlign w:val="center"/>
            <w:tcMar>
              <w:top w:w="70" w:type="dxa"/>
              <w:start w:w="80" w:type="dxa"/>
              <w:bottom w:w="70" w:type="dxa"/>
              <w:end w:w="80" w:type="dxa"/>
            </w:tcMar>
            <w:shd w:fill="F7F9FA"/>
          </w:tcPr>
          <w:p>
            <w:pPr>
              <w:pStyle w:val="SHTKMeta"/>
            </w:pPr>
            <w:r>
              <w:t>傍相緣由</w:t>
            </w:r>
          </w:p>
        </w:tc>
        <w:tc>
          <w:tcPr>
            <w:tcW w:type="dxa" w:w="3289"/>
            <w:vAlign w:val="center"/>
            <w:tcMar>
              <w:top w:w="70" w:type="dxa"/>
              <w:start w:w="80" w:type="dxa"/>
              <w:bottom w:w="70" w:type="dxa"/>
              <w:end w:w="80" w:type="dxa"/>
            </w:tcMar>
          </w:tcPr>
          <w:p>
            <w:pPr>
              <w:pStyle w:val="SHTKMeta"/>
            </w:pPr>
            <w:r>
              <w:t>곁에서 서로 인연의 까닭이 됨</w:t>
            </w:r>
          </w:p>
        </w:tc>
        <w:tc>
          <w:tcPr>
            <w:tcW w:type="dxa" w:w="3289"/>
            <w:vAlign w:val="center"/>
            <w:tcMar>
              <w:top w:w="70" w:type="dxa"/>
              <w:start w:w="80" w:type="dxa"/>
              <w:bottom w:w="70" w:type="dxa"/>
              <w:end w:w="80" w:type="dxa"/>
            </w:tcMar>
          </w:tcPr>
          <w:p>
            <w:pPr>
              <w:pStyle w:val="SHTKMeta"/>
            </w:pPr>
            <w:r>
              <w:t>연인의 보조적 작용, 내부 구두 유보</w:t>
            </w:r>
          </w:p>
        </w:tc>
      </w:tr>
      <w:tr>
        <w:tc>
          <w:tcPr>
            <w:tcW w:type="dxa" w:w="3289"/>
            <w:vAlign w:val="center"/>
            <w:tcMar>
              <w:top w:w="70" w:type="dxa"/>
              <w:start w:w="80" w:type="dxa"/>
              <w:bottom w:w="70" w:type="dxa"/>
              <w:end w:w="80" w:type="dxa"/>
            </w:tcMar>
            <w:shd w:fill="F7F9FA"/>
          </w:tcPr>
          <w:p>
            <w:pPr>
              <w:pStyle w:val="SHTKMeta"/>
            </w:pPr>
            <w:r>
              <w:t>因無二則招果不成</w:t>
            </w:r>
          </w:p>
        </w:tc>
        <w:tc>
          <w:tcPr>
            <w:tcW w:type="dxa" w:w="3289"/>
            <w:vAlign w:val="center"/>
            <w:tcMar>
              <w:top w:w="70" w:type="dxa"/>
              <w:start w:w="80" w:type="dxa"/>
              <w:bottom w:w="70" w:type="dxa"/>
              <w:end w:w="80" w:type="dxa"/>
            </w:tcMar>
          </w:tcPr>
          <w:p>
            <w:pPr>
              <w:pStyle w:val="SHTKMeta"/>
            </w:pPr>
            <w:r>
              <w:t>인에 두 가지가 없으면 과를 불러 이루지 못함</w:t>
            </w:r>
          </w:p>
        </w:tc>
        <w:tc>
          <w:tcPr>
            <w:tcW w:type="dxa" w:w="3289"/>
            <w:vAlign w:val="center"/>
            <w:tcMar>
              <w:top w:w="70" w:type="dxa"/>
              <w:start w:w="80" w:type="dxa"/>
              <w:bottom w:w="70" w:type="dxa"/>
              <w:end w:w="80" w:type="dxa"/>
            </w:tcMar>
          </w:tcPr>
          <w:p>
            <w:pPr>
              <w:pStyle w:val="SHTKMeta"/>
            </w:pPr>
            <w:r>
              <w:t>연인·정인 두 인의 필수성 근거</w:t>
            </w:r>
          </w:p>
        </w:tc>
      </w:tr>
      <w:tr>
        <w:tc>
          <w:tcPr>
            <w:tcW w:type="dxa" w:w="3289"/>
            <w:vAlign w:val="center"/>
            <w:tcMar>
              <w:top w:w="70" w:type="dxa"/>
              <w:start w:w="80" w:type="dxa"/>
              <w:bottom w:w="70" w:type="dxa"/>
              <w:end w:w="80" w:type="dxa"/>
            </w:tcMar>
            <w:shd w:fill="F7F9FA"/>
          </w:tcPr>
          <w:p>
            <w:pPr>
              <w:pStyle w:val="SHTKMeta"/>
            </w:pPr>
            <w:r>
              <w:t>緣正二種・必用</w:t>
            </w:r>
          </w:p>
        </w:tc>
        <w:tc>
          <w:tcPr>
            <w:tcW w:type="dxa" w:w="3289"/>
            <w:vAlign w:val="center"/>
            <w:tcMar>
              <w:top w:w="70" w:type="dxa"/>
              <w:start w:w="80" w:type="dxa"/>
              <w:bottom w:w="70" w:type="dxa"/>
              <w:end w:w="80" w:type="dxa"/>
            </w:tcMar>
          </w:tcPr>
          <w:p>
            <w:pPr>
              <w:pStyle w:val="SHTKMeta"/>
            </w:pPr>
            <w:r>
              <w:t>연인과 정인의 두 종류·반드시 쓰임</w:t>
            </w:r>
          </w:p>
        </w:tc>
        <w:tc>
          <w:tcPr>
            <w:tcW w:type="dxa" w:w="3289"/>
            <w:vAlign w:val="center"/>
            <w:tcMar>
              <w:top w:w="70" w:type="dxa"/>
              <w:start w:w="80" w:type="dxa"/>
              <w:bottom w:w="70" w:type="dxa"/>
              <w:end w:w="80" w:type="dxa"/>
            </w:tcMar>
          </w:tcPr>
          <w:p>
            <w:pPr>
              <w:pStyle w:val="SHTKMeta"/>
            </w:pPr>
            <w:r>
              <w:t>두 인의 수량과 필수 기능</w:t>
            </w:r>
          </w:p>
        </w:tc>
      </w:tr>
      <w:tr>
        <w:tc>
          <w:tcPr>
            <w:tcW w:type="dxa" w:w="3289"/>
            <w:vAlign w:val="center"/>
            <w:tcMar>
              <w:top w:w="70" w:type="dxa"/>
              <w:start w:w="80" w:type="dxa"/>
              <w:bottom w:w="70" w:type="dxa"/>
              <w:end w:w="80" w:type="dxa"/>
            </w:tcMar>
            <w:shd w:fill="F7F9FA"/>
          </w:tcPr>
          <w:p>
            <w:pPr>
              <w:pStyle w:val="SHTKMeta"/>
            </w:pPr>
            <w:r>
              <w:t>因有四</w:t>
            </w:r>
          </w:p>
        </w:tc>
        <w:tc>
          <w:tcPr>
            <w:tcW w:type="dxa" w:w="3289"/>
            <w:vAlign w:val="center"/>
            <w:tcMar>
              <w:top w:w="70" w:type="dxa"/>
              <w:start w:w="80" w:type="dxa"/>
              <w:bottom w:w="70" w:type="dxa"/>
              <w:end w:w="80" w:type="dxa"/>
            </w:tcMar>
          </w:tcPr>
          <w:p>
            <w:pPr>
              <w:pStyle w:val="SHTKMeta"/>
            </w:pPr>
            <w:r>
              <w:t>인에 네 가지가 있음</w:t>
            </w:r>
          </w:p>
        </w:tc>
        <w:tc>
          <w:tcPr>
            <w:tcW w:type="dxa" w:w="3289"/>
            <w:vAlign w:val="center"/>
            <w:tcMar>
              <w:top w:w="70" w:type="dxa"/>
              <w:start w:w="80" w:type="dxa"/>
              <w:bottom w:w="70" w:type="dxa"/>
              <w:end w:w="80" w:type="dxa"/>
            </w:tcMar>
          </w:tcPr>
          <w:p>
            <w:pPr>
              <w:pStyle w:val="SHTKMeta"/>
            </w:pPr>
            <w:r>
              <w:t>정인·연인·요인·경계인의 네 인을 전제하는 총설</w:t>
            </w:r>
          </w:p>
        </w:tc>
      </w:tr>
      <w:tr>
        <w:tc>
          <w:tcPr>
            <w:tcW w:type="dxa" w:w="3289"/>
            <w:vAlign w:val="center"/>
            <w:tcMar>
              <w:top w:w="70" w:type="dxa"/>
              <w:start w:w="80" w:type="dxa"/>
              <w:bottom w:w="70" w:type="dxa"/>
              <w:end w:w="80" w:type="dxa"/>
            </w:tcMar>
            <w:shd w:fill="F7F9FA"/>
          </w:tcPr>
          <w:p>
            <w:pPr>
              <w:pStyle w:val="SHTKMeta"/>
            </w:pPr>
            <w:r>
              <w:t>三是經有之</w:t>
            </w:r>
          </w:p>
        </w:tc>
        <w:tc>
          <w:tcPr>
            <w:tcW w:type="dxa" w:w="3289"/>
            <w:vAlign w:val="center"/>
            <w:tcMar>
              <w:top w:w="70" w:type="dxa"/>
              <w:start w:w="80" w:type="dxa"/>
              <w:bottom w:w="70" w:type="dxa"/>
              <w:end w:w="80" w:type="dxa"/>
            </w:tcMar>
          </w:tcPr>
          <w:p>
            <w:pPr>
              <w:pStyle w:val="SHTKMeta"/>
            </w:pPr>
            <w:r>
              <w:t>세 가지는 경전에 있음</w:t>
            </w:r>
          </w:p>
        </w:tc>
        <w:tc>
          <w:tcPr>
            <w:tcW w:type="dxa" w:w="3289"/>
            <w:vAlign w:val="center"/>
            <w:tcMar>
              <w:top w:w="70" w:type="dxa"/>
              <w:start w:w="80" w:type="dxa"/>
              <w:bottom w:w="70" w:type="dxa"/>
              <w:end w:w="80" w:type="dxa"/>
            </w:tcMar>
          </w:tcPr>
          <w:p>
            <w:pPr>
              <w:pStyle w:val="SHTKMeta"/>
            </w:pPr>
            <w:r>
              <w:t>네 인 가운데 경문에 근거한 세 항목</w:t>
            </w:r>
          </w:p>
        </w:tc>
      </w:tr>
      <w:tr>
        <w:tc>
          <w:tcPr>
            <w:tcW w:type="dxa" w:w="3289"/>
            <w:vAlign w:val="center"/>
            <w:tcMar>
              <w:top w:w="70" w:type="dxa"/>
              <w:start w:w="80" w:type="dxa"/>
              <w:bottom w:w="70" w:type="dxa"/>
              <w:end w:w="80" w:type="dxa"/>
            </w:tcMar>
            <w:shd w:fill="F7F9FA"/>
          </w:tcPr>
          <w:p>
            <w:pPr>
              <w:pStyle w:val="SHTKMeta"/>
            </w:pPr>
            <w:r>
              <w:t>境界之有相傳師說</w:t>
            </w:r>
          </w:p>
        </w:tc>
        <w:tc>
          <w:tcPr>
            <w:tcW w:type="dxa" w:w="3289"/>
            <w:vAlign w:val="center"/>
            <w:tcMar>
              <w:top w:w="70" w:type="dxa"/>
              <w:start w:w="80" w:type="dxa"/>
              <w:bottom w:w="70" w:type="dxa"/>
              <w:end w:w="80" w:type="dxa"/>
            </w:tcMar>
          </w:tcPr>
          <w:p>
            <w:pPr>
              <w:pStyle w:val="SHTKMeta"/>
            </w:pPr>
            <w:r>
              <w:t>경계인이 있다는 것은 서로 전해 온 스승들의 설임</w:t>
            </w:r>
          </w:p>
        </w:tc>
        <w:tc>
          <w:tcPr>
            <w:tcW w:type="dxa" w:w="3289"/>
            <w:vAlign w:val="center"/>
            <w:tcMar>
              <w:top w:w="70" w:type="dxa"/>
              <w:start w:w="80" w:type="dxa"/>
              <w:bottom w:w="70" w:type="dxa"/>
              <w:end w:w="80" w:type="dxa"/>
            </w:tcMar>
          </w:tcPr>
          <w:p>
            <w:pPr>
              <w:pStyle w:val="SHTKMeta"/>
            </w:pPr>
            <w:r>
              <w:t>相傳師說의 정확한 계보·구두 유보</w:t>
            </w:r>
          </w:p>
        </w:tc>
      </w:tr>
      <w:tr>
        <w:tc>
          <w:tcPr>
            <w:tcW w:type="dxa" w:w="3289"/>
            <w:vAlign w:val="center"/>
            <w:tcMar>
              <w:top w:w="70" w:type="dxa"/>
              <w:start w:w="80" w:type="dxa"/>
              <w:bottom w:w="70" w:type="dxa"/>
              <w:end w:w="80" w:type="dxa"/>
            </w:tcMar>
            <w:shd w:fill="F7F9FA"/>
          </w:tcPr>
          <w:p>
            <w:pPr>
              <w:pStyle w:val="SHTKMeta"/>
            </w:pPr>
            <w:r>
              <w:t>唯應緣正二種</w:t>
            </w:r>
          </w:p>
        </w:tc>
        <w:tc>
          <w:tcPr>
            <w:tcW w:type="dxa" w:w="3289"/>
            <w:vAlign w:val="center"/>
            <w:tcMar>
              <w:top w:w="70" w:type="dxa"/>
              <w:start w:w="80" w:type="dxa"/>
              <w:bottom w:w="70" w:type="dxa"/>
              <w:end w:w="80" w:type="dxa"/>
            </w:tcMar>
          </w:tcPr>
          <w:p>
            <w:pPr>
              <w:pStyle w:val="SHTKMeta"/>
            </w:pPr>
            <w:r>
              <w:t>오직 연인과 정인의 두 종류만 있어야 함</w:t>
            </w:r>
          </w:p>
        </w:tc>
        <w:tc>
          <w:tcPr>
            <w:tcW w:type="dxa" w:w="3289"/>
            <w:vAlign w:val="center"/>
            <w:tcMar>
              <w:top w:w="70" w:type="dxa"/>
              <w:start w:w="80" w:type="dxa"/>
              <w:bottom w:w="70" w:type="dxa"/>
              <w:end w:w="80" w:type="dxa"/>
            </w:tcMar>
          </w:tcPr>
          <w:p>
            <w:pPr>
              <w:pStyle w:val="SHTKMeta"/>
            </w:pPr>
            <w:r>
              <w:t>인의 뜻에서 기본이 되는 두 종류</w:t>
            </w:r>
          </w:p>
        </w:tc>
      </w:tr>
      <w:tr>
        <w:tc>
          <w:tcPr>
            <w:tcW w:type="dxa" w:w="3289"/>
            <w:vAlign w:val="center"/>
            <w:tcMar>
              <w:top w:w="70" w:type="dxa"/>
              <w:start w:w="80" w:type="dxa"/>
              <w:bottom w:w="70" w:type="dxa"/>
              <w:end w:w="80" w:type="dxa"/>
            </w:tcMar>
            <w:shd w:fill="F7F9FA"/>
          </w:tcPr>
          <w:p>
            <w:pPr>
              <w:pStyle w:val="SHTKMeta"/>
            </w:pPr>
            <w:r>
              <w:t>觀智境者・束為緣因</w:t>
            </w:r>
          </w:p>
        </w:tc>
        <w:tc>
          <w:tcPr>
            <w:tcW w:type="dxa" w:w="3289"/>
            <w:vAlign w:val="center"/>
            <w:tcMar>
              <w:top w:w="70" w:type="dxa"/>
              <w:start w:w="80" w:type="dxa"/>
              <w:bottom w:w="70" w:type="dxa"/>
              <w:end w:w="80" w:type="dxa"/>
            </w:tcMar>
          </w:tcPr>
          <w:p>
            <w:pPr>
              <w:pStyle w:val="SHTKMeta"/>
            </w:pPr>
            <w:r>
              <w:t>관지의 경계인 것을 연인으로 묶음</w:t>
            </w:r>
          </w:p>
        </w:tc>
        <w:tc>
          <w:tcPr>
            <w:tcW w:type="dxa" w:w="3289"/>
            <w:vAlign w:val="center"/>
            <w:tcMar>
              <w:top w:w="70" w:type="dxa"/>
              <w:start w:w="80" w:type="dxa"/>
              <w:bottom w:w="70" w:type="dxa"/>
              <w:end w:w="80" w:type="dxa"/>
            </w:tcMar>
          </w:tcPr>
          <w:p>
            <w:pPr>
              <w:pStyle w:val="SHTKMeta"/>
            </w:pPr>
            <w:r>
              <w:t>경계인을 연인에 포괄하는 설명</w:t>
            </w:r>
          </w:p>
        </w:tc>
      </w:tr>
      <w:tr>
        <w:tc>
          <w:tcPr>
            <w:tcW w:type="dxa" w:w="3289"/>
            <w:vAlign w:val="center"/>
            <w:tcMar>
              <w:top w:w="70" w:type="dxa"/>
              <w:start w:w="80" w:type="dxa"/>
              <w:bottom w:w="70" w:type="dxa"/>
              <w:end w:w="80" w:type="dxa"/>
            </w:tcMar>
            <w:shd w:fill="F7F9FA"/>
          </w:tcPr>
          <w:p>
            <w:pPr>
              <w:pStyle w:val="SHTKMeta"/>
            </w:pPr>
            <w:r>
              <w:t>緣緣之義</w:t>
            </w:r>
          </w:p>
        </w:tc>
        <w:tc>
          <w:tcPr>
            <w:tcW w:type="dxa" w:w="3289"/>
            <w:vAlign w:val="center"/>
            <w:tcMar>
              <w:top w:w="70" w:type="dxa"/>
              <w:start w:w="80" w:type="dxa"/>
              <w:bottom w:w="70" w:type="dxa"/>
              <w:end w:w="80" w:type="dxa"/>
            </w:tcMar>
          </w:tcPr>
          <w:p>
            <w:pPr>
              <w:pStyle w:val="SHTKMeta"/>
            </w:pPr>
            <w:r>
              <w:t>연을 연으로 삼는 뜻</w:t>
            </w:r>
          </w:p>
        </w:tc>
        <w:tc>
          <w:tcPr>
            <w:tcW w:type="dxa" w:w="3289"/>
            <w:vAlign w:val="center"/>
            <w:tcMar>
              <w:top w:w="70" w:type="dxa"/>
              <w:start w:w="80" w:type="dxa"/>
              <w:bottom w:w="70" w:type="dxa"/>
              <w:end w:w="80" w:type="dxa"/>
            </w:tcMar>
          </w:tcPr>
          <w:p>
            <w:pPr>
              <w:pStyle w:val="SHTKMeta"/>
            </w:pPr>
            <w:r>
              <w:t>두 緣의 정확한 문법 관계 유보</w:t>
            </w:r>
          </w:p>
        </w:tc>
      </w:tr>
      <w:tr>
        <w:tc>
          <w:tcPr>
            <w:tcW w:type="dxa" w:w="3289"/>
            <w:vAlign w:val="center"/>
            <w:tcMar>
              <w:top w:w="70" w:type="dxa"/>
              <w:start w:w="80" w:type="dxa"/>
              <w:bottom w:w="70" w:type="dxa"/>
              <w:end w:w="80" w:type="dxa"/>
            </w:tcMar>
            <w:shd w:fill="F7F9FA"/>
          </w:tcPr>
          <w:p>
            <w:pPr>
              <w:pStyle w:val="SHTKMeta"/>
            </w:pPr>
            <w:r>
              <w:t>境界因名經文無</w:t>
            </w:r>
          </w:p>
        </w:tc>
        <w:tc>
          <w:tcPr>
            <w:tcW w:type="dxa" w:w="3289"/>
            <w:vAlign w:val="center"/>
            <w:tcMar>
              <w:top w:w="70" w:type="dxa"/>
              <w:start w:w="80" w:type="dxa"/>
              <w:bottom w:w="70" w:type="dxa"/>
              <w:end w:w="80" w:type="dxa"/>
            </w:tcMar>
          </w:tcPr>
          <w:p>
            <w:pPr>
              <w:pStyle w:val="SHTKMeta"/>
            </w:pPr>
            <w:r>
              <w:t>경계인이라는 명칭은 경문에 없음</w:t>
            </w:r>
          </w:p>
        </w:tc>
        <w:tc>
          <w:tcPr>
            <w:tcW w:type="dxa" w:w="3289"/>
            <w:vAlign w:val="center"/>
            <w:tcMar>
              <w:top w:w="70" w:type="dxa"/>
              <w:start w:w="80" w:type="dxa"/>
              <w:bottom w:w="70" w:type="dxa"/>
              <w:end w:w="80" w:type="dxa"/>
            </w:tcMar>
          </w:tcPr>
          <w:p>
            <w:pPr>
              <w:pStyle w:val="SHTKMeta"/>
            </w:pPr>
            <w:r>
              <w:t>명칭의 비경전성을 밝히는 부정</w:t>
            </w:r>
          </w:p>
        </w:tc>
      </w:tr>
      <w:tr>
        <w:tc>
          <w:tcPr>
            <w:tcW w:type="dxa" w:w="3289"/>
            <w:vAlign w:val="center"/>
            <w:tcMar>
              <w:top w:w="70" w:type="dxa"/>
              <w:start w:w="80" w:type="dxa"/>
              <w:bottom w:w="70" w:type="dxa"/>
              <w:end w:w="80" w:type="dxa"/>
            </w:tcMar>
            <w:shd w:fill="F7F9FA"/>
          </w:tcPr>
          <w:p>
            <w:pPr>
              <w:pStyle w:val="SHTKMeta"/>
            </w:pPr>
            <w:r>
              <w:t>諸法體義為心作境界緣</w:t>
            </w:r>
          </w:p>
        </w:tc>
        <w:tc>
          <w:tcPr>
            <w:tcW w:type="dxa" w:w="3289"/>
            <w:vAlign w:val="center"/>
            <w:tcMar>
              <w:top w:w="70" w:type="dxa"/>
              <w:start w:w="80" w:type="dxa"/>
              <w:bottom w:w="70" w:type="dxa"/>
              <w:end w:w="80" w:type="dxa"/>
            </w:tcMar>
          </w:tcPr>
          <w:p>
            <w:pPr>
              <w:pStyle w:val="SHTKMeta"/>
            </w:pPr>
            <w:r>
              <w:t>모든 법의 체와 뜻이 마음에 경계의 연이 됨</w:t>
            </w:r>
          </w:p>
        </w:tc>
        <w:tc>
          <w:tcPr>
            <w:tcW w:type="dxa" w:w="3289"/>
            <w:vAlign w:val="center"/>
            <w:tcMar>
              <w:top w:w="70" w:type="dxa"/>
              <w:start w:w="80" w:type="dxa"/>
              <w:bottom w:w="70" w:type="dxa"/>
              <w:end w:w="80" w:type="dxa"/>
            </w:tcMar>
          </w:tcPr>
          <w:p>
            <w:pPr>
              <w:pStyle w:val="SHTKMeta"/>
            </w:pPr>
            <w:r>
              <w:t>선배 여러 스승의 연인 해석</w:t>
            </w:r>
          </w:p>
        </w:tc>
      </w:tr>
      <w:tr>
        <w:tc>
          <w:tcPr>
            <w:tcW w:type="dxa" w:w="3289"/>
            <w:vAlign w:val="center"/>
            <w:tcMar>
              <w:top w:w="70" w:type="dxa"/>
              <w:start w:w="80" w:type="dxa"/>
              <w:bottom w:w="70" w:type="dxa"/>
              <w:end w:w="80" w:type="dxa"/>
            </w:tcMar>
            <w:shd w:fill="F7F9FA"/>
          </w:tcPr>
          <w:p>
            <w:pPr>
              <w:pStyle w:val="SHTKMeta"/>
            </w:pPr>
            <w:r>
              <w:t>了非境界・異緣因</w:t>
            </w:r>
          </w:p>
        </w:tc>
        <w:tc>
          <w:tcPr>
            <w:tcW w:type="dxa" w:w="3289"/>
            <w:vAlign w:val="center"/>
            <w:tcMar>
              <w:top w:w="70" w:type="dxa"/>
              <w:start w:w="80" w:type="dxa"/>
              <w:bottom w:w="70" w:type="dxa"/>
              <w:end w:w="80" w:type="dxa"/>
            </w:tcMar>
          </w:tcPr>
          <w:p>
            <w:pPr>
              <w:pStyle w:val="SHTKMeta"/>
            </w:pPr>
            <w:r>
              <w:t>요인은 경계가 아님·연인과 다름</w:t>
            </w:r>
          </w:p>
        </w:tc>
        <w:tc>
          <w:tcPr>
            <w:tcW w:type="dxa" w:w="3289"/>
            <w:vAlign w:val="center"/>
            <w:tcMar>
              <w:top w:w="70" w:type="dxa"/>
              <w:start w:w="80" w:type="dxa"/>
              <w:bottom w:w="70" w:type="dxa"/>
              <w:end w:w="80" w:type="dxa"/>
            </w:tcMar>
          </w:tcPr>
          <w:p>
            <w:pPr>
              <w:pStyle w:val="SHTKMeta"/>
            </w:pPr>
            <w:r>
              <w:t>了 및 뒤 절의 생략된 주어 유보</w:t>
            </w:r>
          </w:p>
        </w:tc>
      </w:tr>
      <w:tr>
        <w:tc>
          <w:tcPr>
            <w:tcW w:type="dxa" w:w="3289"/>
            <w:vAlign w:val="center"/>
            <w:tcMar>
              <w:top w:w="70" w:type="dxa"/>
              <w:start w:w="80" w:type="dxa"/>
              <w:bottom w:w="70" w:type="dxa"/>
              <w:end w:w="80" w:type="dxa"/>
            </w:tcMar>
            <w:shd w:fill="F7F9FA"/>
          </w:tcPr>
          <w:p>
            <w:pPr>
              <w:pStyle w:val="SHTKMeta"/>
            </w:pPr>
            <w:r>
              <w:t>直名因</w:t>
            </w:r>
          </w:p>
        </w:tc>
        <w:tc>
          <w:tcPr>
            <w:tcW w:type="dxa" w:w="3289"/>
            <w:vAlign w:val="center"/>
            <w:tcMar>
              <w:top w:w="70" w:type="dxa"/>
              <w:start w:w="80" w:type="dxa"/>
              <w:bottom w:w="70" w:type="dxa"/>
              <w:end w:w="80" w:type="dxa"/>
            </w:tcMar>
          </w:tcPr>
          <w:p>
            <w:pPr>
              <w:pStyle w:val="SHTKMeta"/>
            </w:pPr>
            <w:r>
              <w:t>곧바로 인이라고 이름함</w:t>
            </w:r>
          </w:p>
        </w:tc>
        <w:tc>
          <w:tcPr>
            <w:tcW w:type="dxa" w:w="3289"/>
            <w:vAlign w:val="center"/>
            <w:tcMar>
              <w:top w:w="70" w:type="dxa"/>
              <w:start w:w="80" w:type="dxa"/>
              <w:bottom w:w="70" w:type="dxa"/>
              <w:end w:w="80" w:type="dxa"/>
            </w:tcMar>
          </w:tcPr>
          <w:p>
            <w:pPr>
              <w:pStyle w:val="SHTKMeta"/>
            </w:pPr>
            <w:r>
              <w:t>십이인연의 단일 인 명칭</w:t>
            </w:r>
          </w:p>
        </w:tc>
      </w:tr>
      <w:tr>
        <w:tc>
          <w:tcPr>
            <w:tcW w:type="dxa" w:w="3289"/>
            <w:vAlign w:val="center"/>
            <w:tcMar>
              <w:top w:w="70" w:type="dxa"/>
              <w:start w:w="80" w:type="dxa"/>
              <w:bottom w:w="70" w:type="dxa"/>
              <w:end w:w="80" w:type="dxa"/>
            </w:tcMar>
            <w:shd w:fill="F7F9FA"/>
          </w:tcPr>
          <w:p>
            <w:pPr>
              <w:pStyle w:val="SHTKMeta"/>
            </w:pPr>
            <w:r>
              <w:t>十二因緣</w:t>
            </w:r>
          </w:p>
        </w:tc>
        <w:tc>
          <w:tcPr>
            <w:tcW w:type="dxa" w:w="3289"/>
            <w:vAlign w:val="center"/>
            <w:tcMar>
              <w:top w:w="70" w:type="dxa"/>
              <w:start w:w="80" w:type="dxa"/>
              <w:bottom w:w="70" w:type="dxa"/>
              <w:end w:w="80" w:type="dxa"/>
            </w:tcMar>
          </w:tcPr>
          <w:p>
            <w:pPr>
              <w:pStyle w:val="SHTKMeta"/>
            </w:pPr>
            <w:r>
              <w:t>십이인연</w:t>
            </w:r>
          </w:p>
        </w:tc>
        <w:tc>
          <w:tcPr>
            <w:tcW w:type="dxa" w:w="3289"/>
            <w:vAlign w:val="center"/>
            <w:tcMar>
              <w:top w:w="70" w:type="dxa"/>
              <w:start w:w="80" w:type="dxa"/>
              <w:bottom w:w="70" w:type="dxa"/>
              <w:end w:w="80" w:type="dxa"/>
            </w:tcMar>
          </w:tcPr>
          <w:p>
            <w:pPr>
              <w:pStyle w:val="SHTKMeta"/>
            </w:pPr>
            <w:r>
              <w:t>별도의 상위 인이 없어 단지 인이라 불린다고 설명</w:t>
            </w:r>
          </w:p>
        </w:tc>
      </w:tr>
      <w:tr>
        <w:tc>
          <w:tcPr>
            <w:tcW w:type="dxa" w:w="3289"/>
            <w:vAlign w:val="center"/>
            <w:tcMar>
              <w:top w:w="70" w:type="dxa"/>
              <w:start w:w="80" w:type="dxa"/>
              <w:bottom w:w="70" w:type="dxa"/>
              <w:end w:w="80" w:type="dxa"/>
            </w:tcMar>
            <w:shd w:fill="F7F9FA"/>
          </w:tcPr>
          <w:p>
            <w:pPr>
              <w:pStyle w:val="SHTKMeta"/>
            </w:pPr>
            <w:r>
              <w:t>觀智作因</w:t>
            </w:r>
          </w:p>
        </w:tc>
        <w:tc>
          <w:tcPr>
            <w:tcW w:type="dxa" w:w="3289"/>
            <w:vAlign w:val="center"/>
            <w:tcMar>
              <w:top w:w="70" w:type="dxa"/>
              <w:start w:w="80" w:type="dxa"/>
              <w:bottom w:w="70" w:type="dxa"/>
              <w:end w:w="80" w:type="dxa"/>
            </w:tcMar>
          </w:tcPr>
          <w:p>
            <w:pPr>
              <w:pStyle w:val="SHTKMeta"/>
            </w:pPr>
            <w:r>
              <w:t>관지가 인이 됨</w:t>
            </w:r>
          </w:p>
        </w:tc>
        <w:tc>
          <w:tcPr>
            <w:tcW w:type="dxa" w:w="3289"/>
            <w:vAlign w:val="center"/>
            <w:tcMar>
              <w:top w:w="70" w:type="dxa"/>
              <w:start w:w="80" w:type="dxa"/>
              <w:bottom w:w="70" w:type="dxa"/>
              <w:end w:w="80" w:type="dxa"/>
            </w:tcMar>
          </w:tcPr>
          <w:p>
            <w:pPr>
              <w:pStyle w:val="SHTKMeta"/>
            </w:pPr>
            <w:r>
              <w:t>단일 인 명칭의 근거</w:t>
            </w:r>
          </w:p>
        </w:tc>
      </w:tr>
      <w:tr>
        <w:tc>
          <w:tcPr>
            <w:tcW w:type="dxa" w:w="3289"/>
            <w:vAlign w:val="center"/>
            <w:tcMar>
              <w:top w:w="70" w:type="dxa"/>
              <w:start w:w="80" w:type="dxa"/>
              <w:bottom w:w="70" w:type="dxa"/>
              <w:end w:w="80" w:type="dxa"/>
            </w:tcMar>
            <w:shd w:fill="F7F9FA"/>
          </w:tcPr>
          <w:p>
            <w:pPr>
              <w:pStyle w:val="SHTKMeta"/>
            </w:pPr>
            <w:r>
              <w:t>觀智心是了因體</w:t>
            </w:r>
          </w:p>
        </w:tc>
        <w:tc>
          <w:tcPr>
            <w:tcW w:type="dxa" w:w="3289"/>
            <w:vAlign w:val="center"/>
            <w:tcMar>
              <w:top w:w="70" w:type="dxa"/>
              <w:start w:w="80" w:type="dxa"/>
              <w:bottom w:w="70" w:type="dxa"/>
              <w:end w:w="80" w:type="dxa"/>
            </w:tcMar>
          </w:tcPr>
          <w:p>
            <w:pPr>
              <w:pStyle w:val="SHTKMeta"/>
            </w:pPr>
            <w:r>
              <w:t>관지의 마음은 요인의 체임</w:t>
            </w:r>
          </w:p>
        </w:tc>
        <w:tc>
          <w:tcPr>
            <w:tcW w:type="dxa" w:w="3289"/>
            <w:vAlign w:val="center"/>
            <w:tcMar>
              <w:top w:w="70" w:type="dxa"/>
              <w:start w:w="80" w:type="dxa"/>
              <w:bottom w:w="70" w:type="dxa"/>
              <w:end w:w="80" w:type="dxa"/>
            </w:tcMar>
          </w:tcPr>
          <w:p>
            <w:pPr>
              <w:pStyle w:val="SHTKMeta"/>
            </w:pPr>
            <w:r>
              <w:t>인인의 첫 번째 인 관계</w:t>
            </w:r>
          </w:p>
        </w:tc>
      </w:tr>
      <w:tr>
        <w:tc>
          <w:tcPr>
            <w:tcW w:type="dxa" w:w="3289"/>
            <w:vAlign w:val="center"/>
            <w:tcMar>
              <w:top w:w="70" w:type="dxa"/>
              <w:start w:w="80" w:type="dxa"/>
              <w:bottom w:w="70" w:type="dxa"/>
              <w:end w:w="80" w:type="dxa"/>
            </w:tcMar>
            <w:shd w:fill="F7F9FA"/>
          </w:tcPr>
          <w:p>
            <w:pPr>
              <w:pStyle w:val="SHTKMeta"/>
            </w:pPr>
            <w:r>
              <w:t>以因前境・復為三菩提因</w:t>
            </w:r>
          </w:p>
        </w:tc>
        <w:tc>
          <w:tcPr>
            <w:tcW w:type="dxa" w:w="3289"/>
            <w:vAlign w:val="center"/>
            <w:tcMar>
              <w:top w:w="70" w:type="dxa"/>
              <w:start w:w="80" w:type="dxa"/>
              <w:bottom w:w="70" w:type="dxa"/>
              <w:end w:w="80" w:type="dxa"/>
            </w:tcMar>
          </w:tcPr>
          <w:p>
            <w:pPr>
              <w:pStyle w:val="SHTKMeta"/>
            </w:pPr>
            <w:r>
              <w:t>앞의 경계를 인으로 삼음·다시 삼보리의 인이 됨</w:t>
            </w:r>
          </w:p>
        </w:tc>
        <w:tc>
          <w:tcPr>
            <w:tcW w:type="dxa" w:w="3289"/>
            <w:vAlign w:val="center"/>
            <w:tcMar>
              <w:top w:w="70" w:type="dxa"/>
              <w:start w:w="80" w:type="dxa"/>
              <w:bottom w:w="70" w:type="dxa"/>
              <w:end w:w="80" w:type="dxa"/>
            </w:tcMar>
          </w:tcPr>
          <w:p>
            <w:pPr>
              <w:pStyle w:val="SHTKMeta"/>
            </w:pPr>
            <w:r>
              <w:t>인인이라는 중첩 명칭의 근거</w:t>
            </w:r>
          </w:p>
        </w:tc>
      </w:tr>
      <w:tr>
        <w:tc>
          <w:tcPr>
            <w:tcW w:type="dxa" w:w="3289"/>
            <w:vAlign w:val="center"/>
            <w:tcMar>
              <w:top w:w="70" w:type="dxa"/>
              <w:start w:w="80" w:type="dxa"/>
              <w:bottom w:w="70" w:type="dxa"/>
              <w:end w:w="80" w:type="dxa"/>
            </w:tcMar>
            <w:shd w:fill="F7F9FA"/>
          </w:tcPr>
          <w:p>
            <w:pPr>
              <w:pStyle w:val="SHTKMeta"/>
            </w:pPr>
            <w:r>
              <w:t>三菩提・眾因所得</w:t>
            </w:r>
          </w:p>
        </w:tc>
        <w:tc>
          <w:tcPr>
            <w:tcW w:type="dxa" w:w="3289"/>
            <w:vAlign w:val="center"/>
            <w:tcMar>
              <w:top w:w="70" w:type="dxa"/>
              <w:start w:w="80" w:type="dxa"/>
              <w:bottom w:w="70" w:type="dxa"/>
              <w:end w:w="80" w:type="dxa"/>
            </w:tcMar>
          </w:tcPr>
          <w:p>
            <w:pPr>
              <w:pStyle w:val="SHTKMeta"/>
            </w:pPr>
            <w:r>
              <w:t>삼보리·여러 인으로 얻은 것</w:t>
            </w:r>
          </w:p>
        </w:tc>
        <w:tc>
          <w:tcPr>
            <w:tcW w:type="dxa" w:w="3289"/>
            <w:vAlign w:val="center"/>
            <w:tcMar>
              <w:top w:w="70" w:type="dxa"/>
              <w:start w:w="80" w:type="dxa"/>
              <w:bottom w:w="70" w:type="dxa"/>
              <w:end w:w="80" w:type="dxa"/>
            </w:tcMar>
          </w:tcPr>
          <w:p>
            <w:pPr>
              <w:pStyle w:val="SHTKMeta"/>
            </w:pPr>
            <w:r>
              <w:t>단지 과라고 부르는 대상과 성립 방향</w:t>
            </w:r>
          </w:p>
        </w:tc>
      </w:tr>
      <w:tr>
        <w:tc>
          <w:tcPr>
            <w:tcW w:type="dxa" w:w="3289"/>
            <w:vAlign w:val="center"/>
            <w:tcMar>
              <w:top w:w="70" w:type="dxa"/>
              <w:start w:w="80" w:type="dxa"/>
              <w:bottom w:w="70" w:type="dxa"/>
              <w:end w:w="80" w:type="dxa"/>
            </w:tcMar>
            <w:shd w:fill="F7F9FA"/>
          </w:tcPr>
          <w:p>
            <w:pPr>
              <w:pStyle w:val="SHTKMeta"/>
            </w:pPr>
            <w:r>
              <w:t>前來有果</w:t>
            </w:r>
          </w:p>
        </w:tc>
        <w:tc>
          <w:tcPr>
            <w:tcW w:type="dxa" w:w="3289"/>
            <w:vAlign w:val="center"/>
            <w:tcMar>
              <w:top w:w="70" w:type="dxa"/>
              <w:start w:w="80" w:type="dxa"/>
              <w:bottom w:w="70" w:type="dxa"/>
              <w:end w:w="80" w:type="dxa"/>
            </w:tcMar>
          </w:tcPr>
          <w:p>
            <w:pPr>
              <w:pStyle w:val="SHTKMeta"/>
            </w:pPr>
            <w:r>
              <w:t>앞에서부터 과가 있음</w:t>
            </w:r>
          </w:p>
        </w:tc>
        <w:tc>
          <w:tcPr>
            <w:tcW w:type="dxa" w:w="3289"/>
            <w:vAlign w:val="center"/>
            <w:tcMar>
              <w:top w:w="70" w:type="dxa"/>
              <w:start w:w="80" w:type="dxa"/>
              <w:bottom w:w="70" w:type="dxa"/>
              <w:end w:w="80" w:type="dxa"/>
            </w:tcMar>
          </w:tcPr>
          <w:p>
            <w:pPr>
              <w:pStyle w:val="SHTKMeta"/>
            </w:pPr>
            <w:r>
              <w:t>저본 판독 보존, 이문·구두 가능성 유보</w:t>
            </w:r>
          </w:p>
        </w:tc>
      </w:tr>
      <w:tr>
        <w:tc>
          <w:tcPr>
            <w:tcW w:type="dxa" w:w="3289"/>
            <w:vAlign w:val="center"/>
            <w:tcMar>
              <w:top w:w="70" w:type="dxa"/>
              <w:start w:w="80" w:type="dxa"/>
              <w:bottom w:w="70" w:type="dxa"/>
              <w:end w:w="80" w:type="dxa"/>
            </w:tcMar>
            <w:shd w:fill="F7F9FA"/>
          </w:tcPr>
          <w:p>
            <w:pPr>
              <w:pStyle w:val="SHTKMeta"/>
            </w:pPr>
            <w:r>
              <w:t>大涅槃・斷德</w:t>
            </w:r>
          </w:p>
        </w:tc>
        <w:tc>
          <w:tcPr>
            <w:tcW w:type="dxa" w:w="3289"/>
            <w:vAlign w:val="center"/>
            <w:tcMar>
              <w:top w:w="70" w:type="dxa"/>
              <w:start w:w="80" w:type="dxa"/>
              <w:bottom w:w="70" w:type="dxa"/>
              <w:end w:w="80" w:type="dxa"/>
            </w:tcMar>
          </w:tcPr>
          <w:p>
            <w:pPr>
              <w:pStyle w:val="SHTKMeta"/>
            </w:pPr>
            <w:r>
              <w:t>대열반·단덕</w:t>
            </w:r>
          </w:p>
        </w:tc>
        <w:tc>
          <w:tcPr>
            <w:tcW w:type="dxa" w:w="3289"/>
            <w:vAlign w:val="center"/>
            <w:tcMar>
              <w:top w:w="70" w:type="dxa"/>
              <w:start w:w="80" w:type="dxa"/>
              <w:bottom w:w="70" w:type="dxa"/>
              <w:end w:w="80" w:type="dxa"/>
            </w:tcMar>
          </w:tcPr>
          <w:p>
            <w:pPr>
              <w:pStyle w:val="SHTKMeta"/>
            </w:pPr>
            <w:r>
              <w:t>과과의 대상과 성격</w:t>
            </w:r>
          </w:p>
        </w:tc>
      </w:tr>
      <w:tr>
        <w:tc>
          <w:tcPr>
            <w:tcW w:type="dxa" w:w="3289"/>
            <w:vAlign w:val="center"/>
            <w:tcMar>
              <w:top w:w="70" w:type="dxa"/>
              <w:start w:w="80" w:type="dxa"/>
              <w:bottom w:w="70" w:type="dxa"/>
              <w:end w:w="80" w:type="dxa"/>
            </w:tcMar>
            <w:shd w:fill="F7F9FA"/>
          </w:tcPr>
          <w:p>
            <w:pPr>
              <w:pStyle w:val="SHTKMeta"/>
            </w:pPr>
            <w:r>
              <w:t>不由斷得智・由智故斷</w:t>
            </w:r>
          </w:p>
        </w:tc>
        <w:tc>
          <w:tcPr>
            <w:tcW w:type="dxa" w:w="3289"/>
            <w:vAlign w:val="center"/>
            <w:tcMar>
              <w:top w:w="70" w:type="dxa"/>
              <w:start w:w="80" w:type="dxa"/>
              <w:bottom w:w="70" w:type="dxa"/>
              <w:end w:w="80" w:type="dxa"/>
            </w:tcMar>
          </w:tcPr>
          <w:p>
            <w:pPr>
              <w:pStyle w:val="SHTKMeta"/>
            </w:pPr>
            <w:r>
              <w:t>단으로 지혜를 얻지 않음·지혜로 말미암아 단함</w:t>
            </w:r>
          </w:p>
        </w:tc>
        <w:tc>
          <w:tcPr>
            <w:tcW w:type="dxa" w:w="3289"/>
            <w:vAlign w:val="center"/>
            <w:tcMar>
              <w:top w:w="70" w:type="dxa"/>
              <w:start w:w="80" w:type="dxa"/>
              <w:bottom w:w="70" w:type="dxa"/>
              <w:end w:w="80" w:type="dxa"/>
            </w:tcMar>
          </w:tcPr>
          <w:p>
            <w:pPr>
              <w:pStyle w:val="SHTKMeta"/>
            </w:pPr>
            <w:r>
              <w:t>지혜와 단의 원인 방향</w:t>
            </w:r>
          </w:p>
        </w:tc>
      </w:tr>
      <w:tr>
        <w:tc>
          <w:tcPr>
            <w:tcW w:type="dxa" w:w="3289"/>
            <w:vAlign w:val="center"/>
            <w:tcMar>
              <w:top w:w="70" w:type="dxa"/>
              <w:start w:w="80" w:type="dxa"/>
              <w:bottom w:w="70" w:type="dxa"/>
              <w:end w:w="80" w:type="dxa"/>
            </w:tcMar>
            <w:shd w:fill="F7F9FA"/>
          </w:tcPr>
          <w:p>
            <w:pPr>
              <w:pStyle w:val="SHTKMeta"/>
            </w:pPr>
            <w:r>
              <w:t>果果果</w:t>
            </w:r>
          </w:p>
        </w:tc>
        <w:tc>
          <w:tcPr>
            <w:tcW w:type="dxa" w:w="3289"/>
            <w:vAlign w:val="center"/>
            <w:tcMar>
              <w:top w:w="70" w:type="dxa"/>
              <w:start w:w="80" w:type="dxa"/>
              <w:bottom w:w="70" w:type="dxa"/>
              <w:end w:w="80" w:type="dxa"/>
            </w:tcMar>
          </w:tcPr>
          <w:p>
            <w:pPr>
              <w:pStyle w:val="SHTKMeta"/>
            </w:pPr>
            <w:r>
              <w:t>과의 과</w:t>
            </w:r>
          </w:p>
        </w:tc>
        <w:tc>
          <w:tcPr>
            <w:tcW w:type="dxa" w:w="3289"/>
            <w:vAlign w:val="center"/>
            <w:tcMar>
              <w:top w:w="70" w:type="dxa"/>
              <w:start w:w="80" w:type="dxa"/>
              <w:bottom w:w="70" w:type="dxa"/>
              <w:end w:w="80" w:type="dxa"/>
            </w:tcMar>
          </w:tcPr>
          <w:p>
            <w:pPr>
              <w:pStyle w:val="SHTKMeta"/>
            </w:pPr>
            <w:r>
              <w:t>세 果의 정확한 내부 분절 유보</w:t>
            </w:r>
          </w:p>
        </w:tc>
      </w:tr>
      <w:tr>
        <w:tc>
          <w:tcPr>
            <w:tcW w:type="dxa" w:w="3289"/>
            <w:vAlign w:val="center"/>
            <w:tcMar>
              <w:top w:w="70" w:type="dxa"/>
              <w:start w:w="80" w:type="dxa"/>
              <w:bottom w:w="70" w:type="dxa"/>
              <w:end w:w="80" w:type="dxa"/>
            </w:tcMar>
            <w:shd w:fill="F7F9FA"/>
          </w:tcPr>
          <w:p>
            <w:pPr>
              <w:pStyle w:val="SHTKMeta"/>
            </w:pPr>
            <w:r>
              <w:t>五種性</w:t>
            </w:r>
          </w:p>
        </w:tc>
        <w:tc>
          <w:tcPr>
            <w:tcW w:type="dxa" w:w="3289"/>
            <w:vAlign w:val="center"/>
            <w:tcMar>
              <w:top w:w="70" w:type="dxa"/>
              <w:start w:w="80" w:type="dxa"/>
              <w:bottom w:w="70" w:type="dxa"/>
              <w:end w:w="80" w:type="dxa"/>
            </w:tcMar>
          </w:tcPr>
          <w:p>
            <w:pPr>
              <w:pStyle w:val="SHTKMeta"/>
            </w:pPr>
            <w:r>
              <w:t>다섯 가지 성</w:t>
            </w:r>
          </w:p>
        </w:tc>
        <w:tc>
          <w:tcPr>
            <w:tcW w:type="dxa" w:w="3289"/>
            <w:vAlign w:val="center"/>
            <w:tcMar>
              <w:top w:w="70" w:type="dxa"/>
              <w:start w:w="80" w:type="dxa"/>
              <w:bottom w:w="70" w:type="dxa"/>
              <w:end w:w="80" w:type="dxa"/>
            </w:tcMar>
          </w:tcPr>
          <w:p>
            <w:pPr>
              <w:pStyle w:val="SHTKMeta"/>
            </w:pPr>
            <w:r>
              <w:t>제4설의 정인·요인·연인·과·과과성</w:t>
            </w:r>
          </w:p>
        </w:tc>
      </w:tr>
      <w:tr>
        <w:tc>
          <w:tcPr>
            <w:tcW w:type="dxa" w:w="3289"/>
            <w:vAlign w:val="center"/>
            <w:tcMar>
              <w:top w:w="70" w:type="dxa"/>
              <w:start w:w="80" w:type="dxa"/>
              <w:bottom w:w="70" w:type="dxa"/>
              <w:end w:w="80" w:type="dxa"/>
            </w:tcMar>
            <w:shd w:fill="F7F9FA"/>
          </w:tcPr>
          <w:p>
            <w:pPr>
              <w:pStyle w:val="SHTKMeta"/>
            </w:pPr>
            <w:r>
              <w:t>正因・了因・緣因・果・果果性</w:t>
            </w:r>
          </w:p>
        </w:tc>
        <w:tc>
          <w:tcPr>
            <w:tcW w:type="dxa" w:w="3289"/>
            <w:vAlign w:val="center"/>
            <w:tcMar>
              <w:top w:w="70" w:type="dxa"/>
              <w:start w:w="80" w:type="dxa"/>
              <w:bottom w:w="70" w:type="dxa"/>
              <w:end w:w="80" w:type="dxa"/>
            </w:tcMar>
          </w:tcPr>
          <w:p>
            <w:pPr>
              <w:pStyle w:val="SHTKMeta"/>
            </w:pPr>
            <w:r>
              <w:t>정인·요인·연인·과·과과성</w:t>
            </w:r>
          </w:p>
        </w:tc>
        <w:tc>
          <w:tcPr>
            <w:tcW w:type="dxa" w:w="3289"/>
            <w:vAlign w:val="center"/>
            <w:tcMar>
              <w:top w:w="70" w:type="dxa"/>
              <w:start w:w="80" w:type="dxa"/>
              <w:bottom w:w="70" w:type="dxa"/>
              <w:end w:w="80" w:type="dxa"/>
            </w:tcMar>
          </w:tcPr>
          <w:p>
            <w:pPr>
              <w:pStyle w:val="SHTKMeta"/>
            </w:pPr>
            <w:r>
              <w:t>제4설의 다섯 항목 배열</w:t>
            </w:r>
          </w:p>
        </w:tc>
      </w:tr>
      <w:tr>
        <w:tc>
          <w:tcPr>
            <w:tcW w:type="dxa" w:w="3289"/>
            <w:vAlign w:val="center"/>
            <w:tcMar>
              <w:top w:w="70" w:type="dxa"/>
              <w:start w:w="80" w:type="dxa"/>
              <w:bottom w:w="70" w:type="dxa"/>
              <w:end w:w="80" w:type="dxa"/>
            </w:tcMar>
            <w:shd w:fill="F7F9FA"/>
          </w:tcPr>
          <w:p>
            <w:pPr>
              <w:pStyle w:val="SHTKMeta"/>
            </w:pPr>
            <w:r>
              <w:t>開善</w:t>
            </w:r>
          </w:p>
        </w:tc>
        <w:tc>
          <w:tcPr>
            <w:tcW w:type="dxa" w:w="3289"/>
            <w:vAlign w:val="center"/>
            <w:tcMar>
              <w:top w:w="70" w:type="dxa"/>
              <w:start w:w="80" w:type="dxa"/>
              <w:bottom w:w="70" w:type="dxa"/>
              <w:end w:w="80" w:type="dxa"/>
            </w:tcMar>
          </w:tcPr>
          <w:p>
            <w:pPr>
              <w:pStyle w:val="SHTKMeta"/>
            </w:pPr>
            <w:r>
              <w:t>개선</w:t>
            </w:r>
          </w:p>
        </w:tc>
        <w:tc>
          <w:tcPr>
            <w:tcW w:type="dxa" w:w="3289"/>
            <w:vAlign w:val="center"/>
            <w:tcMar>
              <w:top w:w="70" w:type="dxa"/>
              <w:start w:w="80" w:type="dxa"/>
              <w:bottom w:w="70" w:type="dxa"/>
              <w:end w:w="80" w:type="dxa"/>
            </w:tcMar>
          </w:tcPr>
          <w:p>
            <w:pPr>
              <w:pStyle w:val="SHTKMeta"/>
            </w:pPr>
            <w:r>
              <w:t>인과의 공통·개별 명칭을 세우는 제5설, 고유명사 범위 유보</w:t>
            </w:r>
          </w:p>
        </w:tc>
      </w:tr>
      <w:tr>
        <w:tc>
          <w:tcPr>
            <w:tcW w:type="dxa" w:w="3289"/>
            <w:vAlign w:val="center"/>
            <w:tcMar>
              <w:top w:w="70" w:type="dxa"/>
              <w:start w:w="80" w:type="dxa"/>
              <w:bottom w:w="70" w:type="dxa"/>
              <w:end w:w="80" w:type="dxa"/>
            </w:tcMar>
            <w:shd w:fill="F7F9FA"/>
          </w:tcPr>
          <w:p>
            <w:pPr>
              <w:pStyle w:val="SHTKMeta"/>
            </w:pPr>
            <w:r>
              <w:t>共有四名</w:t>
            </w:r>
          </w:p>
        </w:tc>
        <w:tc>
          <w:tcPr>
            <w:tcW w:type="dxa" w:w="3289"/>
            <w:vAlign w:val="center"/>
            <w:tcMar>
              <w:top w:w="70" w:type="dxa"/>
              <w:start w:w="80" w:type="dxa"/>
              <w:bottom w:w="70" w:type="dxa"/>
              <w:end w:w="80" w:type="dxa"/>
            </w:tcMar>
          </w:tcPr>
          <w:p>
            <w:pPr>
              <w:pStyle w:val="SHTKMeta"/>
            </w:pPr>
            <w:r>
              <w:t>공통으로 네 명칭이 있음</w:t>
            </w:r>
          </w:p>
        </w:tc>
        <w:tc>
          <w:tcPr>
            <w:tcW w:type="dxa" w:w="3289"/>
            <w:vAlign w:val="center"/>
            <w:tcMar>
              <w:top w:w="70" w:type="dxa"/>
              <w:start w:w="80" w:type="dxa"/>
              <w:bottom w:w="70" w:type="dxa"/>
              <w:end w:w="80" w:type="dxa"/>
            </w:tcMar>
          </w:tcPr>
          <w:p>
            <w:pPr>
              <w:pStyle w:val="SHTKMeta"/>
            </w:pPr>
            <w:r>
              <w:t>인·인인·과·과과의 네 명칭</w:t>
            </w:r>
          </w:p>
        </w:tc>
      </w:tr>
      <w:tr>
        <w:tc>
          <w:tcPr>
            <w:tcW w:type="dxa" w:w="3289"/>
            <w:vAlign w:val="center"/>
            <w:tcMar>
              <w:top w:w="70" w:type="dxa"/>
              <w:start w:w="80" w:type="dxa"/>
              <w:bottom w:w="70" w:type="dxa"/>
              <w:end w:w="80" w:type="dxa"/>
            </w:tcMar>
            <w:shd w:fill="F7F9FA"/>
          </w:tcPr>
          <w:p>
            <w:pPr>
              <w:pStyle w:val="SHTKMeta"/>
            </w:pPr>
            <w:r>
              <w:t>因・因因・果・果果</w:t>
            </w:r>
          </w:p>
        </w:tc>
        <w:tc>
          <w:tcPr>
            <w:tcW w:type="dxa" w:w="3289"/>
            <w:vAlign w:val="center"/>
            <w:tcMar>
              <w:top w:w="70" w:type="dxa"/>
              <w:start w:w="80" w:type="dxa"/>
              <w:bottom w:w="70" w:type="dxa"/>
              <w:end w:w="80" w:type="dxa"/>
            </w:tcMar>
          </w:tcPr>
          <w:p>
            <w:pPr>
              <w:pStyle w:val="SHTKMeta"/>
            </w:pPr>
            <w:r>
              <w:t>인·인인·과·과과</w:t>
            </w:r>
          </w:p>
        </w:tc>
        <w:tc>
          <w:tcPr>
            <w:tcW w:type="dxa" w:w="3289"/>
            <w:vAlign w:val="center"/>
            <w:tcMar>
              <w:top w:w="70" w:type="dxa"/>
              <w:start w:w="80" w:type="dxa"/>
              <w:bottom w:w="70" w:type="dxa"/>
              <w:end w:w="80" w:type="dxa"/>
            </w:tcMar>
          </w:tcPr>
          <w:p>
            <w:pPr>
              <w:pStyle w:val="SHTKMeta"/>
            </w:pPr>
            <w:r>
              <w:t>개선설의 공통 네 명칭</w:t>
            </w:r>
          </w:p>
        </w:tc>
      </w:tr>
      <w:tr>
        <w:tc>
          <w:tcPr>
            <w:tcW w:type="dxa" w:w="3289"/>
            <w:vAlign w:val="center"/>
            <w:tcMar>
              <w:top w:w="70" w:type="dxa"/>
              <w:start w:w="80" w:type="dxa"/>
              <w:bottom w:w="70" w:type="dxa"/>
              <w:end w:w="80" w:type="dxa"/>
            </w:tcMar>
            <w:shd w:fill="F7F9FA"/>
          </w:tcPr>
          <w:p>
            <w:pPr>
              <w:pStyle w:val="SHTKMeta"/>
            </w:pPr>
            <w:r>
              <w:t>各有四名</w:t>
            </w:r>
          </w:p>
        </w:tc>
        <w:tc>
          <w:tcPr>
            <w:tcW w:type="dxa" w:w="3289"/>
            <w:vAlign w:val="center"/>
            <w:tcMar>
              <w:top w:w="70" w:type="dxa"/>
              <w:start w:w="80" w:type="dxa"/>
              <w:bottom w:w="70" w:type="dxa"/>
              <w:end w:w="80" w:type="dxa"/>
            </w:tcMar>
          </w:tcPr>
          <w:p>
            <w:pPr>
              <w:pStyle w:val="SHTKMeta"/>
            </w:pPr>
            <w:r>
              <w:t>각각에 네 명칭이 있음</w:t>
            </w:r>
          </w:p>
        </w:tc>
        <w:tc>
          <w:tcPr>
            <w:tcW w:type="dxa" w:w="3289"/>
            <w:vAlign w:val="center"/>
            <w:tcMar>
              <w:top w:w="70" w:type="dxa"/>
              <w:start w:w="80" w:type="dxa"/>
              <w:bottom w:w="70" w:type="dxa"/>
              <w:end w:w="80" w:type="dxa"/>
            </w:tcMar>
          </w:tcPr>
          <w:p>
            <w:pPr>
              <w:pStyle w:val="SHTKMeta"/>
            </w:pPr>
            <w:r>
              <w:t>인과 과에 각각 네 항목을 배정</w:t>
            </w:r>
          </w:p>
        </w:tc>
      </w:tr>
      <w:tr>
        <w:tc>
          <w:tcPr>
            <w:tcW w:type="dxa" w:w="3289"/>
            <w:vAlign w:val="center"/>
            <w:tcMar>
              <w:top w:w="70" w:type="dxa"/>
              <w:start w:w="80" w:type="dxa"/>
              <w:bottom w:w="70" w:type="dxa"/>
              <w:end w:w="80" w:type="dxa"/>
            </w:tcMar>
            <w:shd w:fill="F7F9FA"/>
          </w:tcPr>
          <w:p>
            <w:pPr>
              <w:pStyle w:val="SHTKMeta"/>
            </w:pPr>
            <w:r>
              <w:t>因四</w:t>
            </w:r>
          </w:p>
        </w:tc>
        <w:tc>
          <w:tcPr>
            <w:tcW w:type="dxa" w:w="3289"/>
            <w:vAlign w:val="center"/>
            <w:tcMar>
              <w:top w:w="70" w:type="dxa"/>
              <w:start w:w="80" w:type="dxa"/>
              <w:bottom w:w="70" w:type="dxa"/>
              <w:end w:w="80" w:type="dxa"/>
            </w:tcMar>
          </w:tcPr>
          <w:p>
            <w:pPr>
              <w:pStyle w:val="SHTKMeta"/>
            </w:pPr>
            <w:r>
              <w:t>인의 네 가지</w:t>
            </w:r>
          </w:p>
        </w:tc>
        <w:tc>
          <w:tcPr>
            <w:tcW w:type="dxa" w:w="3289"/>
            <w:vAlign w:val="center"/>
            <w:tcMar>
              <w:top w:w="70" w:type="dxa"/>
              <w:start w:w="80" w:type="dxa"/>
              <w:bottom w:w="70" w:type="dxa"/>
              <w:end w:w="80" w:type="dxa"/>
            </w:tcMar>
          </w:tcPr>
          <w:p>
            <w:pPr>
              <w:pStyle w:val="SHTKMeta"/>
            </w:pPr>
            <w:r>
              <w:t>정인·연인·요인·경계인</w:t>
            </w:r>
          </w:p>
        </w:tc>
      </w:tr>
      <w:tr>
        <w:tc>
          <w:tcPr>
            <w:tcW w:type="dxa" w:w="3289"/>
            <w:vAlign w:val="center"/>
            <w:tcMar>
              <w:top w:w="70" w:type="dxa"/>
              <w:start w:w="80" w:type="dxa"/>
              <w:bottom w:w="70" w:type="dxa"/>
              <w:end w:w="80" w:type="dxa"/>
            </w:tcMar>
            <w:shd w:fill="F7F9FA"/>
          </w:tcPr>
          <w:p>
            <w:pPr>
              <w:pStyle w:val="SHTKMeta"/>
            </w:pPr>
            <w:r>
              <w:t>果四</w:t>
            </w:r>
          </w:p>
        </w:tc>
        <w:tc>
          <w:tcPr>
            <w:tcW w:type="dxa" w:w="3289"/>
            <w:vAlign w:val="center"/>
            <w:tcMar>
              <w:top w:w="70" w:type="dxa"/>
              <w:start w:w="80" w:type="dxa"/>
              <w:bottom w:w="70" w:type="dxa"/>
              <w:end w:w="80" w:type="dxa"/>
            </w:tcMar>
          </w:tcPr>
          <w:p>
            <w:pPr>
              <w:pStyle w:val="SHTKMeta"/>
            </w:pPr>
            <w:r>
              <w:t>과의 네 가지</w:t>
            </w:r>
          </w:p>
        </w:tc>
        <w:tc>
          <w:tcPr>
            <w:tcW w:type="dxa" w:w="3289"/>
            <w:vAlign w:val="center"/>
            <w:tcMar>
              <w:top w:w="70" w:type="dxa"/>
              <w:start w:w="80" w:type="dxa"/>
              <w:bottom w:w="70" w:type="dxa"/>
              <w:end w:w="80" w:type="dxa"/>
            </w:tcMar>
          </w:tcPr>
          <w:p>
            <w:pPr>
              <w:pStyle w:val="SHTKMeta"/>
            </w:pPr>
            <w:r>
              <w:t>삼보리·열반·제일의공·지혜</w:t>
            </w:r>
          </w:p>
        </w:tc>
      </w:tr>
      <w:tr>
        <w:tc>
          <w:tcPr>
            <w:tcW w:type="dxa" w:w="3289"/>
            <w:vAlign w:val="center"/>
            <w:tcMar>
              <w:top w:w="70" w:type="dxa"/>
              <w:start w:w="80" w:type="dxa"/>
              <w:bottom w:w="70" w:type="dxa"/>
              <w:end w:w="80" w:type="dxa"/>
            </w:tcMar>
            <w:shd w:fill="F7F9FA"/>
          </w:tcPr>
          <w:p>
            <w:pPr>
              <w:pStyle w:val="SHTKMeta"/>
            </w:pPr>
            <w:r>
              <w:t>三菩提</w:t>
            </w:r>
          </w:p>
        </w:tc>
        <w:tc>
          <w:tcPr>
            <w:tcW w:type="dxa" w:w="3289"/>
            <w:vAlign w:val="center"/>
            <w:tcMar>
              <w:top w:w="70" w:type="dxa"/>
              <w:start w:w="80" w:type="dxa"/>
              <w:bottom w:w="70" w:type="dxa"/>
              <w:end w:w="80" w:type="dxa"/>
            </w:tcMar>
          </w:tcPr>
          <w:p>
            <w:pPr>
              <w:pStyle w:val="SHTKMeta"/>
            </w:pPr>
            <w:r>
              <w:t>삼보리</w:t>
            </w:r>
          </w:p>
        </w:tc>
        <w:tc>
          <w:tcPr>
            <w:tcW w:type="dxa" w:w="3289"/>
            <w:vAlign w:val="center"/>
            <w:tcMar>
              <w:top w:w="70" w:type="dxa"/>
              <w:start w:w="80" w:type="dxa"/>
              <w:bottom w:w="70" w:type="dxa"/>
              <w:end w:w="80" w:type="dxa"/>
            </w:tcMar>
          </w:tcPr>
          <w:p>
            <w:pPr>
              <w:pStyle w:val="SHTKMeta"/>
            </w:pPr>
            <w:r>
              <w:t>과의 네 가지 가운데 첫째, 저본 명칭 보존</w:t>
            </w:r>
          </w:p>
        </w:tc>
      </w:tr>
      <w:tr>
        <w:tc>
          <w:tcPr>
            <w:tcW w:type="dxa" w:w="3289"/>
            <w:vAlign w:val="center"/>
            <w:tcMar>
              <w:top w:w="70" w:type="dxa"/>
              <w:start w:w="80" w:type="dxa"/>
              <w:bottom w:w="70" w:type="dxa"/>
              <w:end w:w="80" w:type="dxa"/>
            </w:tcMar>
            <w:shd w:fill="F7F9FA"/>
          </w:tcPr>
          <w:p>
            <w:pPr>
              <w:pStyle w:val="SHTKMeta"/>
            </w:pPr>
            <w:r>
              <w:t>第一義空</w:t>
            </w:r>
          </w:p>
        </w:tc>
        <w:tc>
          <w:tcPr>
            <w:tcW w:type="dxa" w:w="3289"/>
            <w:vAlign w:val="center"/>
            <w:tcMar>
              <w:top w:w="70" w:type="dxa"/>
              <w:start w:w="80" w:type="dxa"/>
              <w:bottom w:w="70" w:type="dxa"/>
              <w:end w:w="80" w:type="dxa"/>
            </w:tcMar>
          </w:tcPr>
          <w:p>
            <w:pPr>
              <w:pStyle w:val="SHTKMeta"/>
            </w:pPr>
            <w:r>
              <w:t>제일의공</w:t>
            </w:r>
          </w:p>
        </w:tc>
        <w:tc>
          <w:tcPr>
            <w:tcW w:type="dxa" w:w="3289"/>
            <w:vAlign w:val="center"/>
            <w:tcMar>
              <w:top w:w="70" w:type="dxa"/>
              <w:start w:w="80" w:type="dxa"/>
              <w:bottom w:w="70" w:type="dxa"/>
              <w:end w:w="80" w:type="dxa"/>
            </w:tcMar>
          </w:tcPr>
          <w:p>
            <w:pPr>
              <w:pStyle w:val="SHTKMeta"/>
            </w:pPr>
            <w:r>
              <w:t>과의 네 가지 가운데 셋째</w:t>
            </w:r>
          </w:p>
        </w:tc>
      </w:tr>
      <w:tr>
        <w:tc>
          <w:tcPr>
            <w:tcW w:type="dxa" w:w="3289"/>
            <w:vAlign w:val="center"/>
            <w:tcMar>
              <w:top w:w="70" w:type="dxa"/>
              <w:start w:w="80" w:type="dxa"/>
              <w:bottom w:w="70" w:type="dxa"/>
              <w:end w:w="80" w:type="dxa"/>
            </w:tcMar>
            <w:shd w:fill="F7F9FA"/>
          </w:tcPr>
          <w:p>
            <w:pPr>
              <w:pStyle w:val="SHTKMeta"/>
            </w:pPr>
            <w:r>
              <w:t>制旨義</w:t>
            </w:r>
          </w:p>
        </w:tc>
        <w:tc>
          <w:tcPr>
            <w:tcW w:type="dxa" w:w="3289"/>
            <w:vAlign w:val="center"/>
            <w:tcMar>
              <w:top w:w="70" w:type="dxa"/>
              <w:start w:w="80" w:type="dxa"/>
              <w:bottom w:w="70" w:type="dxa"/>
              <w:end w:w="80" w:type="dxa"/>
            </w:tcMar>
          </w:tcPr>
          <w:p>
            <w:pPr>
              <w:pStyle w:val="SHTKMeta"/>
            </w:pPr>
            <w:r>
              <w:t>제지의</w:t>
            </w:r>
          </w:p>
        </w:tc>
        <w:tc>
          <w:tcPr>
            <w:tcW w:type="dxa" w:w="3289"/>
            <w:vAlign w:val="center"/>
            <w:tcMar>
              <w:top w:w="70" w:type="dxa"/>
              <w:start w:w="80" w:type="dxa"/>
              <w:bottom w:w="70" w:type="dxa"/>
              <w:end w:w="80" w:type="dxa"/>
            </w:tcMar>
          </w:tcPr>
          <w:p>
            <w:pPr>
              <w:pStyle w:val="SHTKMeta"/>
            </w:pPr>
            <w:r>
              <w:t>여섯 가지 불성을 세우는 제3설, 정확한 고유명사 범위 유보</w:t>
            </w:r>
          </w:p>
        </w:tc>
      </w:tr>
      <w:tr>
        <w:tc>
          <w:tcPr>
            <w:tcW w:type="dxa" w:w="3289"/>
            <w:vAlign w:val="center"/>
            <w:tcMar>
              <w:top w:w="70" w:type="dxa"/>
              <w:start w:w="80" w:type="dxa"/>
              <w:bottom w:w="70" w:type="dxa"/>
              <w:end w:w="80" w:type="dxa"/>
            </w:tcMar>
            <w:shd w:fill="F7F9FA"/>
          </w:tcPr>
          <w:p>
            <w:pPr>
              <w:pStyle w:val="SHTKMeta"/>
            </w:pPr>
            <w:r>
              <w:t>六種佛性</w:t>
            </w:r>
          </w:p>
        </w:tc>
        <w:tc>
          <w:tcPr>
            <w:tcW w:type="dxa" w:w="3289"/>
            <w:vAlign w:val="center"/>
            <w:tcMar>
              <w:top w:w="70" w:type="dxa"/>
              <w:start w:w="80" w:type="dxa"/>
              <w:bottom w:w="70" w:type="dxa"/>
              <w:end w:w="80" w:type="dxa"/>
            </w:tcMar>
          </w:tcPr>
          <w:p>
            <w:pPr>
              <w:pStyle w:val="SHTKMeta"/>
            </w:pPr>
            <w:r>
              <w:t>여섯 가지 불성</w:t>
            </w:r>
          </w:p>
        </w:tc>
        <w:tc>
          <w:tcPr>
            <w:tcW w:type="dxa" w:w="3289"/>
            <w:vAlign w:val="center"/>
            <w:tcMar>
              <w:top w:w="70" w:type="dxa"/>
              <w:start w:w="80" w:type="dxa"/>
              <w:bottom w:w="70" w:type="dxa"/>
              <w:end w:w="80" w:type="dxa"/>
            </w:tcMar>
          </w:tcPr>
          <w:p>
            <w:pPr>
              <w:pStyle w:val="SHTKMeta"/>
            </w:pPr>
            <w:r>
              <w:t>다섯 성과 본유불성의 정인을 합한 분류</w:t>
            </w:r>
          </w:p>
        </w:tc>
      </w:tr>
      <w:tr>
        <w:tc>
          <w:tcPr>
            <w:tcW w:type="dxa" w:w="3289"/>
            <w:vAlign w:val="center"/>
            <w:tcMar>
              <w:top w:w="70" w:type="dxa"/>
              <w:start w:w="80" w:type="dxa"/>
              <w:bottom w:w="70" w:type="dxa"/>
              <w:end w:w="80" w:type="dxa"/>
            </w:tcMar>
            <w:shd w:fill="F7F9FA"/>
          </w:tcPr>
          <w:p>
            <w:pPr>
              <w:pStyle w:val="SHTKMeta"/>
            </w:pPr>
            <w:r>
              <w:t>三果二果</w:t>
            </w:r>
          </w:p>
        </w:tc>
        <w:tc>
          <w:tcPr>
            <w:tcW w:type="dxa" w:w="3289"/>
            <w:vAlign w:val="center"/>
            <w:tcMar>
              <w:top w:w="70" w:type="dxa"/>
              <w:start w:w="80" w:type="dxa"/>
              <w:bottom w:w="70" w:type="dxa"/>
              <w:end w:w="80" w:type="dxa"/>
            </w:tcMar>
          </w:tcPr>
          <w:p>
            <w:pPr>
              <w:pStyle w:val="SHTKMeta"/>
            </w:pPr>
            <w:r>
              <w:t>세 가지 과와 두 가지 과</w:t>
            </w:r>
          </w:p>
        </w:tc>
        <w:tc>
          <w:tcPr>
            <w:tcW w:type="dxa" w:w="3289"/>
            <w:vAlign w:val="center"/>
            <w:tcMar>
              <w:top w:w="70" w:type="dxa"/>
              <w:start w:w="80" w:type="dxa"/>
              <w:bottom w:w="70" w:type="dxa"/>
              <w:end w:w="80" w:type="dxa"/>
            </w:tcMar>
          </w:tcPr>
          <w:p>
            <w:pPr>
              <w:pStyle w:val="SHTKMeta"/>
            </w:pPr>
            <w:r>
              <w:t>저본 판독 보존, 첫 果의 이문 가능성 유보</w:t>
            </w:r>
          </w:p>
        </w:tc>
      </w:tr>
      <w:tr>
        <w:tc>
          <w:tcPr>
            <w:tcW w:type="dxa" w:w="3289"/>
            <w:vAlign w:val="center"/>
            <w:tcMar>
              <w:top w:w="70" w:type="dxa"/>
              <w:start w:w="80" w:type="dxa"/>
              <w:bottom w:w="70" w:type="dxa"/>
              <w:end w:w="80" w:type="dxa"/>
            </w:tcMar>
            <w:shd w:fill="F7F9FA"/>
          </w:tcPr>
          <w:p>
            <w:pPr>
              <w:pStyle w:val="SHTKMeta"/>
            </w:pPr>
            <w:r>
              <w:t>本有佛性正因</w:t>
            </w:r>
          </w:p>
        </w:tc>
        <w:tc>
          <w:tcPr>
            <w:tcW w:type="dxa" w:w="3289"/>
            <w:vAlign w:val="center"/>
            <w:tcMar>
              <w:top w:w="70" w:type="dxa"/>
              <w:start w:w="80" w:type="dxa"/>
              <w:bottom w:w="70" w:type="dxa"/>
              <w:end w:w="80" w:type="dxa"/>
            </w:tcMar>
          </w:tcPr>
          <w:p>
            <w:pPr>
              <w:pStyle w:val="SHTKMeta"/>
            </w:pPr>
            <w:r>
              <w:t>본유불성의 정인</w:t>
            </w:r>
          </w:p>
        </w:tc>
        <w:tc>
          <w:tcPr>
            <w:tcW w:type="dxa" w:w="3289"/>
            <w:vAlign w:val="center"/>
            <w:tcMar>
              <w:top w:w="70" w:type="dxa"/>
              <w:start w:w="80" w:type="dxa"/>
              <w:bottom w:w="70" w:type="dxa"/>
              <w:end w:w="80" w:type="dxa"/>
            </w:tcMar>
          </w:tcPr>
          <w:p>
            <w:pPr>
              <w:pStyle w:val="SHTKMeta"/>
            </w:pPr>
            <w:r>
              <w:t>앞의 다섯 성에 별도로 더해지는 한 성</w:t>
            </w:r>
          </w:p>
        </w:tc>
      </w:tr>
      <w:tr>
        <w:tc>
          <w:tcPr>
            <w:tcW w:type="dxa" w:w="3289"/>
            <w:vAlign w:val="center"/>
            <w:tcMar>
              <w:top w:w="70" w:type="dxa"/>
              <w:start w:w="80" w:type="dxa"/>
              <w:bottom w:w="70" w:type="dxa"/>
              <w:end w:w="80" w:type="dxa"/>
            </w:tcMar>
            <w:shd w:fill="F7F9FA"/>
          </w:tcPr>
          <w:p>
            <w:pPr>
              <w:pStyle w:val="SHTKMeta"/>
            </w:pPr>
            <w:r>
              <w:t>五性・本性</w:t>
            </w:r>
          </w:p>
        </w:tc>
        <w:tc>
          <w:tcPr>
            <w:tcW w:type="dxa" w:w="3289"/>
            <w:vAlign w:val="center"/>
            <w:tcMar>
              <w:top w:w="70" w:type="dxa"/>
              <w:start w:w="80" w:type="dxa"/>
              <w:bottom w:w="70" w:type="dxa"/>
              <w:end w:w="80" w:type="dxa"/>
            </w:tcMar>
          </w:tcPr>
          <w:p>
            <w:pPr>
              <w:pStyle w:val="SHTKMeta"/>
            </w:pPr>
            <w:r>
              <w:t>다섯 가지 성·본성</w:t>
            </w:r>
          </w:p>
        </w:tc>
        <w:tc>
          <w:tcPr>
            <w:tcW w:type="dxa" w:w="3289"/>
            <w:vAlign w:val="center"/>
            <w:tcMar>
              <w:top w:w="70" w:type="dxa"/>
              <w:start w:w="80" w:type="dxa"/>
              <w:bottom w:w="70" w:type="dxa"/>
              <w:end w:w="80" w:type="dxa"/>
            </w:tcMar>
          </w:tcPr>
          <w:p>
            <w:pPr>
              <w:pStyle w:val="SHTKMeta"/>
            </w:pPr>
            <w:r>
              <w:t>앞의 다섯 성과 별도의 본성을 대조하는 표현</w:t>
            </w:r>
          </w:p>
        </w:tc>
      </w:tr>
      <w:tr>
        <w:tc>
          <w:tcPr>
            <w:tcW w:type="dxa" w:w="3289"/>
            <w:vAlign w:val="center"/>
            <w:tcMar>
              <w:top w:w="70" w:type="dxa"/>
              <w:start w:w="80" w:type="dxa"/>
              <w:bottom w:w="70" w:type="dxa"/>
              <w:end w:w="80" w:type="dxa"/>
            </w:tcMar>
            <w:shd w:fill="F7F9FA"/>
          </w:tcPr>
          <w:p>
            <w:pPr>
              <w:pStyle w:val="SHTKMeta"/>
            </w:pPr>
            <w:r>
              <w:t>如來性品</w:t>
            </w:r>
          </w:p>
        </w:tc>
        <w:tc>
          <w:tcPr>
            <w:tcW w:type="dxa" w:w="3289"/>
            <w:vAlign w:val="center"/>
            <w:tcMar>
              <w:top w:w="70" w:type="dxa"/>
              <w:start w:w="80" w:type="dxa"/>
              <w:bottom w:w="70" w:type="dxa"/>
              <w:end w:w="80" w:type="dxa"/>
            </w:tcMar>
          </w:tcPr>
          <w:p>
            <w:pPr>
              <w:pStyle w:val="SHTKMeta"/>
            </w:pPr>
            <w:r>
              <w:t>「여래성품」</w:t>
            </w:r>
          </w:p>
        </w:tc>
        <w:tc>
          <w:tcPr>
            <w:tcW w:type="dxa" w:w="3289"/>
            <w:vAlign w:val="center"/>
            <w:tcMar>
              <w:top w:w="70" w:type="dxa"/>
              <w:start w:w="80" w:type="dxa"/>
              <w:bottom w:w="70" w:type="dxa"/>
              <w:end w:w="80" w:type="dxa"/>
            </w:tcMar>
          </w:tcPr>
          <w:p>
            <w:pPr>
              <w:pStyle w:val="SHTKMeta"/>
            </w:pPr>
            <w:r>
              <w:t>아와 여래장 및 중생의 불성을 논증하는 인용</w:t>
            </w:r>
          </w:p>
        </w:tc>
      </w:tr>
      <w:tr>
        <w:tc>
          <w:tcPr>
            <w:tcW w:type="dxa" w:w="3289"/>
            <w:vAlign w:val="center"/>
            <w:tcMar>
              <w:top w:w="70" w:type="dxa"/>
              <w:start w:w="80" w:type="dxa"/>
              <w:bottom w:w="70" w:type="dxa"/>
              <w:end w:w="80" w:type="dxa"/>
            </w:tcMar>
            <w:shd w:fill="F7F9FA"/>
          </w:tcPr>
          <w:p>
            <w:pPr>
              <w:pStyle w:val="SHTKMeta"/>
            </w:pPr>
            <w:r>
              <w:t>我即是如來藏義</w:t>
            </w:r>
          </w:p>
        </w:tc>
        <w:tc>
          <w:tcPr>
            <w:tcW w:type="dxa" w:w="3289"/>
            <w:vAlign w:val="center"/>
            <w:tcMar>
              <w:top w:w="70" w:type="dxa"/>
              <w:start w:w="80" w:type="dxa"/>
              <w:bottom w:w="70" w:type="dxa"/>
              <w:end w:w="80" w:type="dxa"/>
            </w:tcMar>
          </w:tcPr>
          <w:p>
            <w:pPr>
              <w:pStyle w:val="SHTKMeta"/>
            </w:pPr>
            <w:r>
              <w:t>아는 곧 여래장의 뜻임</w:t>
            </w:r>
          </w:p>
        </w:tc>
        <w:tc>
          <w:tcPr>
            <w:tcW w:type="dxa" w:w="3289"/>
            <w:vAlign w:val="center"/>
            <w:tcMar>
              <w:top w:w="70" w:type="dxa"/>
              <w:start w:w="80" w:type="dxa"/>
              <w:bottom w:w="70" w:type="dxa"/>
              <w:end w:w="80" w:type="dxa"/>
            </w:tcMar>
          </w:tcPr>
          <w:p>
            <w:pPr>
              <w:pStyle w:val="SHTKMeta"/>
            </w:pPr>
            <w:r>
              <w:t>여섯 불성 성립의 인용 근거</w:t>
            </w:r>
          </w:p>
        </w:tc>
      </w:tr>
      <w:tr>
        <w:tc>
          <w:tcPr>
            <w:tcW w:type="dxa" w:w="3289"/>
            <w:vAlign w:val="center"/>
            <w:tcMar>
              <w:top w:w="70" w:type="dxa"/>
              <w:start w:w="80" w:type="dxa"/>
              <w:bottom w:w="70" w:type="dxa"/>
              <w:end w:w="80" w:type="dxa"/>
            </w:tcMar>
            <w:shd w:fill="F7F9FA"/>
          </w:tcPr>
          <w:p>
            <w:pPr>
              <w:pStyle w:val="SHTKMeta"/>
            </w:pPr>
            <w:r>
              <w:t>一切眾生有此佛性</w:t>
            </w:r>
          </w:p>
        </w:tc>
        <w:tc>
          <w:tcPr>
            <w:tcW w:type="dxa" w:w="3289"/>
            <w:vAlign w:val="center"/>
            <w:tcMar>
              <w:top w:w="70" w:type="dxa"/>
              <w:start w:w="80" w:type="dxa"/>
              <w:bottom w:w="70" w:type="dxa"/>
              <w:end w:w="80" w:type="dxa"/>
            </w:tcMar>
          </w:tcPr>
          <w:p>
            <w:pPr>
              <w:pStyle w:val="SHTKMeta"/>
            </w:pPr>
            <w:r>
              <w:t>모든 중생에게 이 불성이 있음</w:t>
            </w:r>
          </w:p>
        </w:tc>
        <w:tc>
          <w:tcPr>
            <w:tcW w:type="dxa" w:w="3289"/>
            <w:vAlign w:val="center"/>
            <w:tcMar>
              <w:top w:w="70" w:type="dxa"/>
              <w:start w:w="80" w:type="dxa"/>
              <w:bottom w:w="70" w:type="dxa"/>
              <w:end w:w="80" w:type="dxa"/>
            </w:tcMar>
          </w:tcPr>
          <w:p>
            <w:pPr>
              <w:pStyle w:val="SHTKMeta"/>
            </w:pPr>
            <w:r>
              <w:t>此佛性의 구체적 지시 대상은 유보</w:t>
            </w:r>
          </w:p>
        </w:tc>
      </w:tr>
      <w:tr>
        <w:tc>
          <w:tcPr>
            <w:tcW w:type="dxa" w:w="3289"/>
            <w:vAlign w:val="center"/>
            <w:tcMar>
              <w:top w:w="70" w:type="dxa"/>
              <w:start w:w="80" w:type="dxa"/>
              <w:bottom w:w="70" w:type="dxa"/>
              <w:end w:w="80" w:type="dxa"/>
            </w:tcMar>
            <w:shd w:fill="F7F9FA"/>
          </w:tcPr>
          <w:p>
            <w:pPr>
              <w:pStyle w:val="SHTKMeta"/>
            </w:pPr>
            <w:r>
              <w:t>文證</w:t>
            </w:r>
          </w:p>
        </w:tc>
        <w:tc>
          <w:tcPr>
            <w:tcW w:type="dxa" w:w="3289"/>
            <w:vAlign w:val="center"/>
            <w:tcMar>
              <w:top w:w="70" w:type="dxa"/>
              <w:start w:w="80" w:type="dxa"/>
              <w:bottom w:w="70" w:type="dxa"/>
              <w:end w:w="80" w:type="dxa"/>
            </w:tcMar>
          </w:tcPr>
          <w:p>
            <w:pPr>
              <w:pStyle w:val="SHTKMeta"/>
            </w:pPr>
            <w:r>
              <w:t>문헌상의 증거</w:t>
            </w:r>
          </w:p>
        </w:tc>
        <w:tc>
          <w:tcPr>
            <w:tcW w:type="dxa" w:w="3289"/>
            <w:vAlign w:val="center"/>
            <w:tcMar>
              <w:top w:w="70" w:type="dxa"/>
              <w:start w:w="80" w:type="dxa"/>
              <w:bottom w:w="70" w:type="dxa"/>
              <w:end w:w="80" w:type="dxa"/>
            </w:tcMar>
          </w:tcPr>
          <w:p>
            <w:pPr>
              <w:pStyle w:val="SHTKMeta"/>
            </w:pPr>
            <w:r>
              <w:t>삼인일과설이 드는 사자후 문답의 근거</w:t>
            </w:r>
          </w:p>
        </w:tc>
      </w:tr>
      <w:tr>
        <w:tc>
          <w:tcPr>
            <w:tcW w:type="dxa" w:w="3289"/>
            <w:vAlign w:val="center"/>
            <w:tcMar>
              <w:top w:w="70" w:type="dxa"/>
              <w:start w:w="80" w:type="dxa"/>
              <w:bottom w:w="70" w:type="dxa"/>
              <w:end w:w="80" w:type="dxa"/>
            </w:tcMar>
            <w:shd w:fill="F7F9FA"/>
          </w:tcPr>
          <w:p>
            <w:pPr>
              <w:pStyle w:val="SHTKMeta"/>
            </w:pPr>
            <w:r>
              <w:t>因開為三・果唯一</w:t>
            </w:r>
          </w:p>
        </w:tc>
        <w:tc>
          <w:tcPr>
            <w:tcW w:type="dxa" w:w="3289"/>
            <w:vAlign w:val="center"/>
            <w:tcMar>
              <w:top w:w="70" w:type="dxa"/>
              <w:start w:w="80" w:type="dxa"/>
              <w:bottom w:w="70" w:type="dxa"/>
              <w:end w:w="80" w:type="dxa"/>
            </w:tcMar>
          </w:tcPr>
          <w:p>
            <w:pPr>
              <w:pStyle w:val="SHTKMeta"/>
            </w:pPr>
            <w:r>
              <w:t>인을 열어 셋으로 삼음·과는 오직 하나임</w:t>
            </w:r>
          </w:p>
        </w:tc>
        <w:tc>
          <w:tcPr>
            <w:tcW w:type="dxa" w:w="3289"/>
            <w:vAlign w:val="center"/>
            <w:tcMar>
              <w:top w:w="70" w:type="dxa"/>
              <w:start w:w="80" w:type="dxa"/>
              <w:bottom w:w="70" w:type="dxa"/>
              <w:end w:w="80" w:type="dxa"/>
            </w:tcMar>
          </w:tcPr>
          <w:p>
            <w:pPr>
              <w:pStyle w:val="SHTKMeta"/>
            </w:pPr>
            <w:r>
              <w:t>네 가지 성을 구성하는 수량 근거</w:t>
            </w:r>
          </w:p>
        </w:tc>
      </w:tr>
      <w:tr>
        <w:tc>
          <w:tcPr>
            <w:tcW w:type="dxa" w:w="3289"/>
            <w:vAlign w:val="center"/>
            <w:tcMar>
              <w:top w:w="70" w:type="dxa"/>
              <w:start w:w="80" w:type="dxa"/>
              <w:bottom w:w="70" w:type="dxa"/>
              <w:end w:w="80" w:type="dxa"/>
            </w:tcMar>
            <w:shd w:fill="F7F9FA"/>
          </w:tcPr>
          <w:p>
            <w:pPr>
              <w:pStyle w:val="SHTKMeta"/>
            </w:pPr>
            <w:r>
              <w:t>因興因因</w:t>
            </w:r>
          </w:p>
        </w:tc>
        <w:tc>
          <w:tcPr>
            <w:tcW w:type="dxa" w:w="3289"/>
            <w:vAlign w:val="center"/>
            <w:tcMar>
              <w:top w:w="70" w:type="dxa"/>
              <w:start w:w="80" w:type="dxa"/>
              <w:bottom w:w="70" w:type="dxa"/>
              <w:end w:w="80" w:type="dxa"/>
            </w:tcMar>
          </w:tcPr>
          <w:p>
            <w:pPr>
              <w:pStyle w:val="SHTKMeta"/>
            </w:pPr>
            <w:r>
              <w:t>인과 인인</w:t>
            </w:r>
          </w:p>
        </w:tc>
        <w:tc>
          <w:tcPr>
            <w:tcW w:type="dxa" w:w="3289"/>
            <w:vAlign w:val="center"/>
            <w:tcMar>
              <w:top w:w="70" w:type="dxa"/>
              <w:start w:w="80" w:type="dxa"/>
              <w:bottom w:w="70" w:type="dxa"/>
              <w:end w:w="80" w:type="dxa"/>
            </w:tcMar>
          </w:tcPr>
          <w:p>
            <w:pPr>
              <w:pStyle w:val="SHTKMeta"/>
            </w:pPr>
            <w:r>
              <w:t>興의 판독은 보존하고 병렬 관계로 잠정 번역</w:t>
            </w:r>
          </w:p>
        </w:tc>
      </w:tr>
      <w:tr>
        <w:tc>
          <w:tcPr>
            <w:tcW w:type="dxa" w:w="3289"/>
            <w:vAlign w:val="center"/>
            <w:tcMar>
              <w:top w:w="70" w:type="dxa"/>
              <w:start w:w="80" w:type="dxa"/>
              <w:bottom w:w="70" w:type="dxa"/>
              <w:end w:w="80" w:type="dxa"/>
            </w:tcMar>
            <w:shd w:fill="F7F9FA"/>
          </w:tcPr>
          <w:p>
            <w:pPr>
              <w:pStyle w:val="SHTKMeta"/>
            </w:pPr>
            <w:r>
              <w:t>十二因緣有資發義</w:t>
            </w:r>
          </w:p>
        </w:tc>
        <w:tc>
          <w:tcPr>
            <w:tcW w:type="dxa" w:w="3289"/>
            <w:vAlign w:val="center"/>
            <w:tcMar>
              <w:top w:w="70" w:type="dxa"/>
              <w:start w:w="80" w:type="dxa"/>
              <w:bottom w:w="70" w:type="dxa"/>
              <w:end w:w="80" w:type="dxa"/>
            </w:tcMar>
          </w:tcPr>
          <w:p>
            <w:pPr>
              <w:pStyle w:val="SHTKMeta"/>
            </w:pPr>
            <w:r>
              <w:t>십이인연에는 자발의 뜻이 있음</w:t>
            </w:r>
          </w:p>
        </w:tc>
        <w:tc>
          <w:tcPr>
            <w:tcW w:type="dxa" w:w="3289"/>
            <w:vAlign w:val="center"/>
            <w:tcMar>
              <w:top w:w="70" w:type="dxa"/>
              <w:start w:w="80" w:type="dxa"/>
              <w:bottom w:w="70" w:type="dxa"/>
              <w:end w:w="80" w:type="dxa"/>
            </w:tcMar>
          </w:tcPr>
          <w:p>
            <w:pPr>
              <w:pStyle w:val="SHTKMeta"/>
            </w:pPr>
            <w:r>
              <w:t>인과 인인을 인용한 목적, 資發의 정확한 뜻 유보</w:t>
            </w:r>
          </w:p>
        </w:tc>
      </w:tr>
      <w:tr>
        <w:tc>
          <w:tcPr>
            <w:tcW w:type="dxa" w:w="3289"/>
            <w:vAlign w:val="center"/>
            <w:tcMar>
              <w:top w:w="70" w:type="dxa"/>
              <w:start w:w="80" w:type="dxa"/>
              <w:bottom w:w="70" w:type="dxa"/>
              <w:end w:w="80" w:type="dxa"/>
            </w:tcMar>
            <w:shd w:fill="F7F9FA"/>
          </w:tcPr>
          <w:p>
            <w:pPr>
              <w:pStyle w:val="SHTKMeta"/>
            </w:pPr>
            <w:r>
              <w:t>制性之少多</w:t>
            </w:r>
          </w:p>
        </w:tc>
        <w:tc>
          <w:tcPr>
            <w:tcW w:type="dxa" w:w="3289"/>
            <w:vAlign w:val="center"/>
            <w:tcMar>
              <w:top w:w="70" w:type="dxa"/>
              <w:start w:w="80" w:type="dxa"/>
              <w:bottom w:w="70" w:type="dxa"/>
              <w:end w:w="80" w:type="dxa"/>
            </w:tcMar>
          </w:tcPr>
          <w:p>
            <w:pPr>
              <w:pStyle w:val="SHTKMeta"/>
            </w:pPr>
            <w:r>
              <w:t>성의 많고 적음을 정함</w:t>
            </w:r>
          </w:p>
        </w:tc>
        <w:tc>
          <w:tcPr>
            <w:tcW w:type="dxa" w:w="3289"/>
            <w:vAlign w:val="center"/>
            <w:tcMar>
              <w:top w:w="70" w:type="dxa"/>
              <w:start w:w="80" w:type="dxa"/>
              <w:bottom w:w="70" w:type="dxa"/>
              <w:end w:w="80" w:type="dxa"/>
            </w:tcMar>
          </w:tcPr>
          <w:p>
            <w:pPr>
              <w:pStyle w:val="SHTKMeta"/>
            </w:pPr>
            <w:r>
              <w:t>자발 뜻을 밝히는 일과 구별되는 논점</w:t>
            </w:r>
          </w:p>
        </w:tc>
      </w:tr>
      <w:tr>
        <w:tc>
          <w:tcPr>
            <w:tcW w:type="dxa" w:w="3289"/>
            <w:vAlign w:val="center"/>
            <w:tcMar>
              <w:top w:w="70" w:type="dxa"/>
              <w:start w:w="80" w:type="dxa"/>
              <w:bottom w:w="70" w:type="dxa"/>
              <w:end w:w="80" w:type="dxa"/>
            </w:tcMar>
            <w:shd w:fill="F7F9FA"/>
          </w:tcPr>
          <w:p>
            <w:pPr>
              <w:pStyle w:val="SHTKMeta"/>
            </w:pPr>
            <w:r>
              <w:t>別立果果・別立有因因</w:t>
            </w:r>
          </w:p>
        </w:tc>
        <w:tc>
          <w:tcPr>
            <w:tcW w:type="dxa" w:w="3289"/>
            <w:vAlign w:val="center"/>
            <w:tcMar>
              <w:top w:w="70" w:type="dxa"/>
              <w:start w:w="80" w:type="dxa"/>
              <w:bottom w:w="70" w:type="dxa"/>
              <w:end w:w="80" w:type="dxa"/>
            </w:tcMar>
          </w:tcPr>
          <w:p>
            <w:pPr>
              <w:pStyle w:val="SHTKMeta"/>
            </w:pPr>
            <w:r>
              <w:t>과과를 별도로 세움·인인이 있음을 별도로 세움</w:t>
            </w:r>
          </w:p>
        </w:tc>
        <w:tc>
          <w:tcPr>
            <w:tcW w:type="dxa" w:w="3289"/>
            <w:vAlign w:val="center"/>
            <w:tcMar>
              <w:top w:w="70" w:type="dxa"/>
              <w:start w:w="80" w:type="dxa"/>
              <w:bottom w:w="70" w:type="dxa"/>
              <w:end w:w="80" w:type="dxa"/>
            </w:tcMar>
          </w:tcPr>
          <w:p>
            <w:pPr>
              <w:pStyle w:val="SHTKMeta"/>
            </w:pPr>
            <w:r>
              <w:t>두 중층 명칭의 평행 논증</w:t>
            </w:r>
          </w:p>
        </w:tc>
      </w:tr>
      <w:tr>
        <w:tc>
          <w:tcPr>
            <w:tcW w:type="dxa" w:w="3289"/>
            <w:vAlign w:val="center"/>
            <w:tcMar>
              <w:top w:w="70" w:type="dxa"/>
              <w:start w:w="80" w:type="dxa"/>
              <w:bottom w:w="70" w:type="dxa"/>
              <w:end w:w="80" w:type="dxa"/>
            </w:tcMar>
            <w:shd w:fill="F7F9FA"/>
          </w:tcPr>
          <w:p>
            <w:pPr>
              <w:pStyle w:val="SHTKMeta"/>
            </w:pPr>
            <w:r>
              <w:t>其體即了因</w:t>
            </w:r>
          </w:p>
        </w:tc>
        <w:tc>
          <w:tcPr>
            <w:tcW w:type="dxa" w:w="3289"/>
            <w:vAlign w:val="center"/>
            <w:tcMar>
              <w:top w:w="70" w:type="dxa"/>
              <w:start w:w="80" w:type="dxa"/>
              <w:bottom w:w="70" w:type="dxa"/>
              <w:end w:w="80" w:type="dxa"/>
            </w:tcMar>
          </w:tcPr>
          <w:p>
            <w:pPr>
              <w:pStyle w:val="SHTKMeta"/>
            </w:pPr>
            <w:r>
              <w:t>그 체는 곧 요인임</w:t>
            </w:r>
          </w:p>
        </w:tc>
        <w:tc>
          <w:tcPr>
            <w:tcW w:type="dxa" w:w="3289"/>
            <w:vAlign w:val="center"/>
            <w:tcMar>
              <w:top w:w="70" w:type="dxa"/>
              <w:start w:w="80" w:type="dxa"/>
              <w:bottom w:w="70" w:type="dxa"/>
              <w:end w:w="80" w:type="dxa"/>
            </w:tcMar>
          </w:tcPr>
          <w:p>
            <w:pPr>
              <w:pStyle w:val="SHTKMeta"/>
            </w:pPr>
            <w:r>
              <w:t>문맥상 인인의 체를 가리키는 것으로 잠정 이해</w:t>
            </w:r>
          </w:p>
        </w:tc>
      </w:tr>
      <w:tr>
        <w:tc>
          <w:tcPr>
            <w:tcW w:type="dxa" w:w="3289"/>
            <w:vAlign w:val="center"/>
            <w:tcMar>
              <w:top w:w="70" w:type="dxa"/>
              <w:start w:w="80" w:type="dxa"/>
              <w:bottom w:w="70" w:type="dxa"/>
              <w:end w:w="80" w:type="dxa"/>
            </w:tcMar>
            <w:shd w:fill="F7F9FA"/>
          </w:tcPr>
          <w:p>
            <w:pPr>
              <w:pStyle w:val="SHTKMeta"/>
            </w:pPr>
            <w:r>
              <w:t>其體即果性</w:t>
            </w:r>
          </w:p>
        </w:tc>
        <w:tc>
          <w:tcPr>
            <w:tcW w:type="dxa" w:w="3289"/>
            <w:vAlign w:val="center"/>
            <w:tcMar>
              <w:top w:w="70" w:type="dxa"/>
              <w:start w:w="80" w:type="dxa"/>
              <w:bottom w:w="70" w:type="dxa"/>
              <w:end w:w="80" w:type="dxa"/>
            </w:tcMar>
          </w:tcPr>
          <w:p>
            <w:pPr>
              <w:pStyle w:val="SHTKMeta"/>
            </w:pPr>
            <w:r>
              <w:t>그 체는 곧 과성임</w:t>
            </w:r>
          </w:p>
        </w:tc>
        <w:tc>
          <w:tcPr>
            <w:tcW w:type="dxa" w:w="3289"/>
            <w:vAlign w:val="center"/>
            <w:tcMar>
              <w:top w:w="70" w:type="dxa"/>
              <w:start w:w="80" w:type="dxa"/>
              <w:bottom w:w="70" w:type="dxa"/>
              <w:end w:w="80" w:type="dxa"/>
            </w:tcMar>
          </w:tcPr>
          <w:p>
            <w:pPr>
              <w:pStyle w:val="SHTKMeta"/>
            </w:pPr>
            <w:r>
              <w:t>문맥상 과과의 체를 가리키는 것으로 잠정 이해</w:t>
            </w:r>
          </w:p>
        </w:tc>
      </w:tr>
      <w:tr>
        <w:tc>
          <w:tcPr>
            <w:tcW w:type="dxa" w:w="3289"/>
            <w:vAlign w:val="center"/>
            <w:tcMar>
              <w:top w:w="70" w:type="dxa"/>
              <w:start w:w="80" w:type="dxa"/>
              <w:bottom w:w="70" w:type="dxa"/>
              <w:end w:w="80" w:type="dxa"/>
            </w:tcMar>
            <w:shd w:fill="F7F9FA"/>
          </w:tcPr>
          <w:p>
            <w:pPr>
              <w:pStyle w:val="SHTKMeta"/>
            </w:pPr>
            <w:r>
              <w:t>河西朗法師壹法師</w:t>
            </w:r>
          </w:p>
        </w:tc>
        <w:tc>
          <w:tcPr>
            <w:tcW w:type="dxa" w:w="3289"/>
            <w:vAlign w:val="center"/>
            <w:tcMar>
              <w:top w:w="70" w:type="dxa"/>
              <w:start w:w="80" w:type="dxa"/>
              <w:bottom w:w="70" w:type="dxa"/>
              <w:end w:w="80" w:type="dxa"/>
            </w:tcMar>
          </w:tcPr>
          <w:p>
            <w:pPr>
              <w:pStyle w:val="SHTKMeta"/>
            </w:pPr>
            <w:r>
              <w:t>하서의 낭법사와 일법사</w:t>
            </w:r>
          </w:p>
        </w:tc>
        <w:tc>
          <w:tcPr>
            <w:tcW w:type="dxa" w:w="3289"/>
            <w:vAlign w:val="center"/>
            <w:tcMar>
              <w:top w:w="70" w:type="dxa"/>
              <w:start w:w="80" w:type="dxa"/>
              <w:bottom w:w="70" w:type="dxa"/>
              <w:end w:w="80" w:type="dxa"/>
            </w:tcMar>
          </w:tcPr>
          <w:p>
            <w:pPr>
              <w:pStyle w:val="SHTKMeta"/>
            </w:pPr>
            <w:r>
              <w:t>壹의 판독과 인명 구분 유보</w:t>
            </w:r>
          </w:p>
        </w:tc>
      </w:tr>
      <w:tr>
        <w:tc>
          <w:tcPr>
            <w:tcW w:type="dxa" w:w="3289"/>
            <w:vAlign w:val="center"/>
            <w:tcMar>
              <w:top w:w="70" w:type="dxa"/>
              <w:start w:w="80" w:type="dxa"/>
              <w:bottom w:w="70" w:type="dxa"/>
              <w:end w:w="80" w:type="dxa"/>
            </w:tcMar>
            <w:shd w:fill="F7F9FA"/>
          </w:tcPr>
          <w:p>
            <w:pPr>
              <w:pStyle w:val="SHTKMeta"/>
            </w:pPr>
            <w:r>
              <w:t>四種佛性</w:t>
            </w:r>
          </w:p>
        </w:tc>
        <w:tc>
          <w:tcPr>
            <w:tcW w:type="dxa" w:w="3289"/>
            <w:vAlign w:val="center"/>
            <w:tcMar>
              <w:top w:w="70" w:type="dxa"/>
              <w:start w:w="80" w:type="dxa"/>
              <w:bottom w:w="70" w:type="dxa"/>
              <w:end w:w="80" w:type="dxa"/>
            </w:tcMar>
          </w:tcPr>
          <w:p>
            <w:pPr>
              <w:pStyle w:val="SHTKMeta"/>
            </w:pPr>
            <w:r>
              <w:t>네 가지 불성</w:t>
            </w:r>
          </w:p>
        </w:tc>
        <w:tc>
          <w:tcPr>
            <w:tcW w:type="dxa" w:w="3289"/>
            <w:vAlign w:val="center"/>
            <w:tcMar>
              <w:top w:w="70" w:type="dxa"/>
              <w:start w:w="80" w:type="dxa"/>
              <w:bottom w:w="70" w:type="dxa"/>
              <w:end w:w="80" w:type="dxa"/>
            </w:tcMar>
          </w:tcPr>
          <w:p>
            <w:pPr>
              <w:pStyle w:val="SHTKMeta"/>
            </w:pPr>
            <w:r>
              <w:t>법사별로 항목 구성과 수가 달라지는 분류</w:t>
            </w:r>
          </w:p>
        </w:tc>
      </w:tr>
      <w:tr>
        <w:tc>
          <w:tcPr>
            <w:tcW w:type="dxa" w:w="3289"/>
            <w:vAlign w:val="center"/>
            <w:tcMar>
              <w:top w:w="70" w:type="dxa"/>
              <w:start w:w="80" w:type="dxa"/>
              <w:bottom w:w="70" w:type="dxa"/>
              <w:end w:w="80" w:type="dxa"/>
            </w:tcMar>
            <w:shd w:fill="F7F9FA"/>
          </w:tcPr>
          <w:p>
            <w:pPr>
              <w:pStyle w:val="SHTKMeta"/>
            </w:pPr>
            <w:r>
              <w:t>正目</w:t>
            </w:r>
          </w:p>
        </w:tc>
        <w:tc>
          <w:tcPr>
            <w:tcW w:type="dxa" w:w="3289"/>
            <w:vAlign w:val="center"/>
            <w:tcMar>
              <w:top w:w="70" w:type="dxa"/>
              <w:start w:w="80" w:type="dxa"/>
              <w:bottom w:w="70" w:type="dxa"/>
              <w:end w:w="80" w:type="dxa"/>
            </w:tcMar>
          </w:tcPr>
          <w:p>
            <w:pPr>
              <w:pStyle w:val="SHTKMeta"/>
            </w:pPr>
            <w:r>
              <w:t>정목</w:t>
            </w:r>
          </w:p>
        </w:tc>
        <w:tc>
          <w:tcPr>
            <w:tcW w:type="dxa" w:w="3289"/>
            <w:vAlign w:val="center"/>
            <w:tcMar>
              <w:top w:w="70" w:type="dxa"/>
              <w:start w:w="80" w:type="dxa"/>
              <w:bottom w:w="70" w:type="dxa"/>
              <w:end w:w="80" w:type="dxa"/>
            </w:tcMar>
          </w:tcPr>
          <w:p>
            <w:pPr>
              <w:pStyle w:val="SHTKMeta"/>
            </w:pPr>
            <w:r>
              <w:t>저본 판독 보존, 이문 가능성 유보</w:t>
            </w:r>
          </w:p>
        </w:tc>
      </w:tr>
      <w:tr>
        <w:tc>
          <w:tcPr>
            <w:tcW w:type="dxa" w:w="3289"/>
            <w:vAlign w:val="center"/>
            <w:tcMar>
              <w:top w:w="70" w:type="dxa"/>
              <w:start w:w="80" w:type="dxa"/>
              <w:bottom w:w="70" w:type="dxa"/>
              <w:end w:w="80" w:type="dxa"/>
            </w:tcMar>
            <w:shd w:fill="F7F9FA"/>
          </w:tcPr>
          <w:p>
            <w:pPr>
              <w:pStyle w:val="SHTKMeta"/>
            </w:pPr>
            <w:r>
              <w:t>果性・果果性</w:t>
            </w:r>
          </w:p>
        </w:tc>
        <w:tc>
          <w:tcPr>
            <w:tcW w:type="dxa" w:w="3289"/>
            <w:vAlign w:val="center"/>
            <w:tcMar>
              <w:top w:w="70" w:type="dxa"/>
              <w:start w:w="80" w:type="dxa"/>
              <w:bottom w:w="70" w:type="dxa"/>
              <w:end w:w="80" w:type="dxa"/>
            </w:tcMar>
          </w:tcPr>
          <w:p>
            <w:pPr>
              <w:pStyle w:val="SHTKMeta"/>
            </w:pPr>
            <w:r>
              <w:t>과성·과과성</w:t>
            </w:r>
          </w:p>
        </w:tc>
        <w:tc>
          <w:tcPr>
            <w:tcW w:type="dxa" w:w="3289"/>
            <w:vAlign w:val="center"/>
            <w:tcMar>
              <w:top w:w="70" w:type="dxa"/>
              <w:start w:w="80" w:type="dxa"/>
              <w:bottom w:w="70" w:type="dxa"/>
              <w:end w:w="80" w:type="dxa"/>
            </w:tcMar>
          </w:tcPr>
          <w:p>
            <w:pPr>
              <w:pStyle w:val="SHTKMeta"/>
            </w:pPr>
            <w:r>
              <w:t>낭법사·일법사의 네 불성 가운데 셋째·넷째</w:t>
            </w:r>
          </w:p>
        </w:tc>
      </w:tr>
      <w:tr>
        <w:tc>
          <w:tcPr>
            <w:tcW w:type="dxa" w:w="3289"/>
            <w:vAlign w:val="center"/>
            <w:tcMar>
              <w:top w:w="70" w:type="dxa"/>
              <w:start w:w="80" w:type="dxa"/>
              <w:bottom w:w="70" w:type="dxa"/>
              <w:end w:w="80" w:type="dxa"/>
            </w:tcMar>
            <w:shd w:fill="F7F9FA"/>
          </w:tcPr>
          <w:p>
            <w:pPr>
              <w:pStyle w:val="SHTKMeta"/>
            </w:pPr>
            <w:r>
              <w:t>莊嚴法師</w:t>
            </w:r>
          </w:p>
        </w:tc>
        <w:tc>
          <w:tcPr>
            <w:tcW w:type="dxa" w:w="3289"/>
            <w:vAlign w:val="center"/>
            <w:tcMar>
              <w:top w:w="70" w:type="dxa"/>
              <w:start w:w="80" w:type="dxa"/>
              <w:bottom w:w="70" w:type="dxa"/>
              <w:end w:w="80" w:type="dxa"/>
            </w:tcMar>
          </w:tcPr>
          <w:p>
            <w:pPr>
              <w:pStyle w:val="SHTKMeta"/>
            </w:pPr>
            <w:r>
              <w:t>장엄법사</w:t>
            </w:r>
          </w:p>
        </w:tc>
        <w:tc>
          <w:tcPr>
            <w:tcW w:type="dxa" w:w="3289"/>
            <w:vAlign w:val="center"/>
            <w:tcMar>
              <w:top w:w="70" w:type="dxa"/>
              <w:start w:w="80" w:type="dxa"/>
              <w:bottom w:w="70" w:type="dxa"/>
              <w:end w:w="80" w:type="dxa"/>
            </w:tcMar>
          </w:tcPr>
          <w:p>
            <w:pPr>
              <w:pStyle w:val="SHTKMeta"/>
            </w:pPr>
            <w:r>
              <w:t>낭법사·일법사의 설과 같다고 한 법사, 고유명사 범위 유보</w:t>
            </w:r>
          </w:p>
        </w:tc>
      </w:tr>
      <w:tr>
        <w:tc>
          <w:tcPr>
            <w:tcW w:type="dxa" w:w="3289"/>
            <w:vAlign w:val="center"/>
            <w:tcMar>
              <w:top w:w="70" w:type="dxa"/>
              <w:start w:w="80" w:type="dxa"/>
              <w:bottom w:w="70" w:type="dxa"/>
              <w:end w:w="80" w:type="dxa"/>
            </w:tcMar>
            <w:shd w:fill="F7F9FA"/>
          </w:tcPr>
          <w:p>
            <w:pPr>
              <w:pStyle w:val="SHTKMeta"/>
            </w:pPr>
            <w:r>
              <w:t>治城[1]索法師</w:t>
            </w:r>
          </w:p>
        </w:tc>
        <w:tc>
          <w:tcPr>
            <w:tcW w:type="dxa" w:w="3289"/>
            <w:vAlign w:val="center"/>
            <w:tcMar>
              <w:top w:w="70" w:type="dxa"/>
              <w:start w:w="80" w:type="dxa"/>
              <w:bottom w:w="70" w:type="dxa"/>
              <w:end w:w="80" w:type="dxa"/>
            </w:tcMar>
          </w:tcPr>
          <w:p>
            <w:pPr>
              <w:pStyle w:val="SHTKMeta"/>
            </w:pPr>
            <w:r>
              <w:t>치성[1]의 삭법사</w:t>
            </w:r>
          </w:p>
        </w:tc>
        <w:tc>
          <w:tcPr>
            <w:tcW w:type="dxa" w:w="3289"/>
            <w:vAlign w:val="center"/>
            <w:tcMar>
              <w:top w:w="70" w:type="dxa"/>
              <w:start w:w="80" w:type="dxa"/>
              <w:bottom w:w="70" w:type="dxa"/>
              <w:end w:w="80" w:type="dxa"/>
            </w:tcMar>
          </w:tcPr>
          <w:p>
            <w:pPr>
              <w:pStyle w:val="SHTKMeta"/>
            </w:pPr>
            <w:r>
              <w:t>저본의 지명·인명·주석 표지 보존</w:t>
            </w:r>
          </w:p>
        </w:tc>
      </w:tr>
      <w:tr>
        <w:tc>
          <w:tcPr>
            <w:tcW w:type="dxa" w:w="3289"/>
            <w:vAlign w:val="center"/>
            <w:tcMar>
              <w:top w:w="70" w:type="dxa"/>
              <w:start w:w="80" w:type="dxa"/>
              <w:bottom w:w="70" w:type="dxa"/>
              <w:end w:w="80" w:type="dxa"/>
            </w:tcMar>
            <w:shd w:fill="F7F9FA"/>
          </w:tcPr>
          <w:p>
            <w:pPr>
              <w:pStyle w:val="SHTKMeta"/>
            </w:pPr>
            <w:r>
              <w:t>三因一果</w:t>
            </w:r>
          </w:p>
        </w:tc>
        <w:tc>
          <w:tcPr>
            <w:tcW w:type="dxa" w:w="3289"/>
            <w:vAlign w:val="center"/>
            <w:tcMar>
              <w:top w:w="70" w:type="dxa"/>
              <w:start w:w="80" w:type="dxa"/>
              <w:bottom w:w="70" w:type="dxa"/>
              <w:end w:w="80" w:type="dxa"/>
            </w:tcMar>
          </w:tcPr>
          <w:p>
            <w:pPr>
              <w:pStyle w:val="SHTKMeta"/>
            </w:pPr>
            <w:r>
              <w:t>세 가지 인과 하나의 과</w:t>
            </w:r>
          </w:p>
        </w:tc>
        <w:tc>
          <w:tcPr>
            <w:tcW w:type="dxa" w:w="3289"/>
            <w:vAlign w:val="center"/>
            <w:tcMar>
              <w:top w:w="70" w:type="dxa"/>
              <w:start w:w="80" w:type="dxa"/>
              <w:bottom w:w="70" w:type="dxa"/>
              <w:end w:w="80" w:type="dxa"/>
            </w:tcMar>
          </w:tcPr>
          <w:p>
            <w:pPr>
              <w:pStyle w:val="SHTKMeta"/>
            </w:pPr>
            <w:r>
              <w:t>삭법사가 세운 네 가지 성의 구성</w:t>
            </w:r>
          </w:p>
        </w:tc>
      </w:tr>
      <w:tr>
        <w:tc>
          <w:tcPr>
            <w:tcW w:type="dxa" w:w="3289"/>
            <w:vAlign w:val="center"/>
            <w:tcMar>
              <w:top w:w="70" w:type="dxa"/>
              <w:start w:w="80" w:type="dxa"/>
              <w:bottom w:w="70" w:type="dxa"/>
              <w:end w:w="80" w:type="dxa"/>
            </w:tcMar>
            <w:shd w:fill="F7F9FA"/>
          </w:tcPr>
          <w:p>
            <w:pPr>
              <w:pStyle w:val="SHTKMeta"/>
            </w:pPr>
            <w:r>
              <w:t>正因・緣因・境界因</w:t>
            </w:r>
          </w:p>
        </w:tc>
        <w:tc>
          <w:tcPr>
            <w:tcW w:type="dxa" w:w="3289"/>
            <w:vAlign w:val="center"/>
            <w:tcMar>
              <w:top w:w="70" w:type="dxa"/>
              <w:start w:w="80" w:type="dxa"/>
              <w:bottom w:w="70" w:type="dxa"/>
              <w:end w:w="80" w:type="dxa"/>
            </w:tcMar>
          </w:tcPr>
          <w:p>
            <w:pPr>
              <w:pStyle w:val="SHTKMeta"/>
            </w:pPr>
            <w:r>
              <w:t>정인·연인·경계인</w:t>
            </w:r>
          </w:p>
        </w:tc>
        <w:tc>
          <w:tcPr>
            <w:tcW w:type="dxa" w:w="3289"/>
            <w:vAlign w:val="center"/>
            <w:tcMar>
              <w:top w:w="70" w:type="dxa"/>
              <w:start w:w="80" w:type="dxa"/>
              <w:bottom w:w="70" w:type="dxa"/>
              <w:end w:w="80" w:type="dxa"/>
            </w:tcMar>
          </w:tcPr>
          <w:p>
            <w:pPr>
              <w:pStyle w:val="SHTKMeta"/>
            </w:pPr>
            <w:r>
              <w:t>삼인일과 가운데 세 가지 인</w:t>
            </w:r>
          </w:p>
        </w:tc>
      </w:tr>
      <w:tr>
        <w:tc>
          <w:tcPr>
            <w:tcW w:type="dxa" w:w="3289"/>
            <w:vAlign w:val="center"/>
            <w:tcMar>
              <w:top w:w="70" w:type="dxa"/>
              <w:start w:w="80" w:type="dxa"/>
              <w:bottom w:w="70" w:type="dxa"/>
              <w:end w:w="80" w:type="dxa"/>
            </w:tcMar>
            <w:shd w:fill="F7F9FA"/>
          </w:tcPr>
          <w:p>
            <w:pPr>
              <w:pStyle w:val="SHTKMeta"/>
            </w:pPr>
            <w:r>
              <w:t>三因所得一果</w:t>
            </w:r>
          </w:p>
        </w:tc>
        <w:tc>
          <w:tcPr>
            <w:tcW w:type="dxa" w:w="3289"/>
            <w:vAlign w:val="center"/>
            <w:tcMar>
              <w:top w:w="70" w:type="dxa"/>
              <w:start w:w="80" w:type="dxa"/>
              <w:bottom w:w="70" w:type="dxa"/>
              <w:end w:w="80" w:type="dxa"/>
            </w:tcMar>
          </w:tcPr>
          <w:p>
            <w:pPr>
              <w:pStyle w:val="SHTKMeta"/>
            </w:pPr>
            <w:r>
              <w:t>세 가지 인으로 얻는 하나의 과</w:t>
            </w:r>
          </w:p>
        </w:tc>
        <w:tc>
          <w:tcPr>
            <w:tcW w:type="dxa" w:w="3289"/>
            <w:vAlign w:val="center"/>
            <w:tcMar>
              <w:top w:w="70" w:type="dxa"/>
              <w:start w:w="80" w:type="dxa"/>
              <w:bottom w:w="70" w:type="dxa"/>
              <w:end w:w="80" w:type="dxa"/>
            </w:tcMar>
          </w:tcPr>
          <w:p>
            <w:pPr>
              <w:pStyle w:val="SHTKMeta"/>
            </w:pPr>
            <w:r>
              <w:t>세 인과 한 과의 인과 방향</w:t>
            </w:r>
          </w:p>
        </w:tc>
      </w:tr>
      <w:tr>
        <w:tc>
          <w:tcPr>
            <w:tcW w:type="dxa" w:w="3289"/>
            <w:vAlign w:val="center"/>
            <w:tcMar>
              <w:top w:w="70" w:type="dxa"/>
              <w:start w:w="80" w:type="dxa"/>
              <w:bottom w:w="70" w:type="dxa"/>
              <w:end w:w="80" w:type="dxa"/>
            </w:tcMar>
            <w:shd w:fill="F7F9FA"/>
          </w:tcPr>
          <w:p>
            <w:pPr>
              <w:pStyle w:val="SHTKMeta"/>
            </w:pPr>
            <w:r>
              <w:t>因有境智差別・果唯一相</w:t>
            </w:r>
          </w:p>
        </w:tc>
        <w:tc>
          <w:tcPr>
            <w:tcW w:type="dxa" w:w="3289"/>
            <w:vAlign w:val="center"/>
            <w:tcMar>
              <w:top w:w="70" w:type="dxa"/>
              <w:start w:w="80" w:type="dxa"/>
              <w:bottom w:w="70" w:type="dxa"/>
              <w:end w:w="80" w:type="dxa"/>
            </w:tcMar>
          </w:tcPr>
          <w:p>
            <w:pPr>
              <w:pStyle w:val="SHTKMeta"/>
            </w:pPr>
            <w:r>
              <w:t>인에는 경계·지혜의 차별이 있음·과는 오직 하나의 상임</w:t>
            </w:r>
          </w:p>
        </w:tc>
        <w:tc>
          <w:tcPr>
            <w:tcW w:type="dxa" w:w="3289"/>
            <w:vAlign w:val="center"/>
            <w:tcMar>
              <w:top w:w="70" w:type="dxa"/>
              <w:start w:w="80" w:type="dxa"/>
              <w:bottom w:w="70" w:type="dxa"/>
              <w:end w:w="80" w:type="dxa"/>
            </w:tcMar>
          </w:tcPr>
          <w:p>
            <w:pPr>
              <w:pStyle w:val="SHTKMeta"/>
            </w:pPr>
            <w:r>
              <w:t>인을 셋으로 열고 과를 하나로 삼는 근거</w:t>
            </w:r>
          </w:p>
        </w:tc>
      </w:tr>
      <w:tr>
        <w:tc>
          <w:tcPr>
            <w:tcW w:type="dxa" w:w="3289"/>
            <w:vAlign w:val="center"/>
            <w:tcMar>
              <w:top w:w="70" w:type="dxa"/>
              <w:start w:w="80" w:type="dxa"/>
              <w:bottom w:w="70" w:type="dxa"/>
              <w:end w:w="80" w:type="dxa"/>
            </w:tcMar>
            <w:shd w:fill="F7F9FA"/>
          </w:tcPr>
          <w:p>
            <w:pPr>
              <w:pStyle w:val="SHTKMeta"/>
            </w:pPr>
            <w:r>
              <w:t>境智智境・緣正正緣</w:t>
            </w:r>
          </w:p>
        </w:tc>
        <w:tc>
          <w:tcPr>
            <w:tcW w:type="dxa" w:w="3289"/>
            <w:vAlign w:val="center"/>
            <w:tcMar>
              <w:top w:w="70" w:type="dxa"/>
              <w:start w:w="80" w:type="dxa"/>
              <w:bottom w:w="70" w:type="dxa"/>
              <w:end w:w="80" w:type="dxa"/>
            </w:tcMar>
          </w:tcPr>
          <w:p>
            <w:pPr>
              <w:pStyle w:val="SHTKMeta"/>
            </w:pPr>
            <w:r>
              <w:t>경계는 지혜이고 지혜는 경계임·연인은 정인이고 정인은 연인임</w:t>
            </w:r>
          </w:p>
        </w:tc>
        <w:tc>
          <w:tcPr>
            <w:tcW w:type="dxa" w:w="3289"/>
            <w:vAlign w:val="center"/>
            <w:tcMar>
              <w:top w:w="70" w:type="dxa"/>
              <w:start w:w="80" w:type="dxa"/>
              <w:bottom w:w="70" w:type="dxa"/>
              <w:end w:w="80" w:type="dxa"/>
            </w:tcMar>
          </w:tcPr>
          <w:p>
            <w:pPr>
              <w:pStyle w:val="SHTKMeta"/>
            </w:pPr>
            <w:r>
              <w:t>두 항목씩 상호 전환하는 표현</w:t>
            </w:r>
          </w:p>
        </w:tc>
      </w:tr>
      <w:tr>
        <w:tc>
          <w:tcPr>
            <w:tcW w:type="dxa" w:w="3289"/>
            <w:vAlign w:val="center"/>
            <w:tcMar>
              <w:top w:w="70" w:type="dxa"/>
              <w:start w:w="80" w:type="dxa"/>
              <w:bottom w:w="70" w:type="dxa"/>
              <w:end w:w="80" w:type="dxa"/>
            </w:tcMar>
            <w:shd w:fill="F7F9FA"/>
          </w:tcPr>
          <w:p>
            <w:pPr>
              <w:pStyle w:val="SHTKMeta"/>
            </w:pPr>
            <w:r>
              <w:t>非如是等</w:t>
            </w:r>
          </w:p>
        </w:tc>
        <w:tc>
          <w:tcPr>
            <w:tcW w:type="dxa" w:w="3289"/>
            <w:vAlign w:val="center"/>
            <w:tcMar>
              <w:top w:w="70" w:type="dxa"/>
              <w:start w:w="80" w:type="dxa"/>
              <w:bottom w:w="70" w:type="dxa"/>
              <w:end w:w="80" w:type="dxa"/>
            </w:tcMar>
          </w:tcPr>
          <w:p>
            <w:pPr>
              <w:pStyle w:val="SHTKMeta"/>
            </w:pPr>
            <w:r>
              <w:t>이와 같은 것들이 아니겠는가</w:t>
            </w:r>
          </w:p>
        </w:tc>
        <w:tc>
          <w:tcPr>
            <w:tcW w:type="dxa" w:w="3289"/>
            <w:vAlign w:val="center"/>
            <w:tcMar>
              <w:top w:w="70" w:type="dxa"/>
              <w:start w:w="80" w:type="dxa"/>
              <w:bottom w:w="70" w:type="dxa"/>
              <w:end w:w="80" w:type="dxa"/>
            </w:tcMar>
          </w:tcPr>
          <w:p>
            <w:pPr>
              <w:pStyle w:val="SHTKMeta"/>
            </w:pPr>
            <w:r>
              <w:t>非의 반문·단순 부정 여부 유보</w:t>
            </w:r>
          </w:p>
        </w:tc>
      </w:tr>
      <w:tr>
        <w:tc>
          <w:tcPr>
            <w:tcW w:type="dxa" w:w="3289"/>
            <w:vAlign w:val="center"/>
            <w:tcMar>
              <w:top w:w="70" w:type="dxa"/>
              <w:start w:w="80" w:type="dxa"/>
              <w:bottom w:w="70" w:type="dxa"/>
              <w:end w:w="80" w:type="dxa"/>
            </w:tcMar>
            <w:shd w:fill="F7F9FA"/>
          </w:tcPr>
          <w:p>
            <w:pPr>
              <w:pStyle w:val="SHTKMeta"/>
            </w:pPr>
            <w:r>
              <w:t>皆得種子</w:t>
            </w:r>
          </w:p>
        </w:tc>
        <w:tc>
          <w:tcPr>
            <w:tcW w:type="dxa" w:w="3289"/>
            <w:vAlign w:val="center"/>
            <w:tcMar>
              <w:top w:w="70" w:type="dxa"/>
              <w:start w:w="80" w:type="dxa"/>
              <w:bottom w:w="70" w:type="dxa"/>
              <w:end w:w="80" w:type="dxa"/>
            </w:tcMar>
          </w:tcPr>
          <w:p>
            <w:pPr>
              <w:pStyle w:val="SHTKMeta"/>
            </w:pPr>
            <w:r>
              <w:t>모두 종자라는 이름을 얻음</w:t>
            </w:r>
          </w:p>
        </w:tc>
        <w:tc>
          <w:tcPr>
            <w:tcW w:type="dxa" w:w="3289"/>
            <w:vAlign w:val="center"/>
            <w:tcMar>
              <w:top w:w="70" w:type="dxa"/>
              <w:start w:w="80" w:type="dxa"/>
              <w:bottom w:w="70" w:type="dxa"/>
              <w:end w:w="80" w:type="dxa"/>
            </w:tcMar>
          </w:tcPr>
          <w:p>
            <w:pPr>
              <w:pStyle w:val="SHTKMeta"/>
            </w:pPr>
            <w:r>
              <w:t>앞의 상호 전환 항목들에 종자 명칭을 적용하는 표현</w:t>
            </w:r>
          </w:p>
        </w:tc>
      </w:tr>
      <w:tr>
        <w:tc>
          <w:tcPr>
            <w:tcW w:type="dxa" w:w="3289"/>
            <w:vAlign w:val="center"/>
            <w:tcMar>
              <w:top w:w="70" w:type="dxa"/>
              <w:start w:w="80" w:type="dxa"/>
              <w:bottom w:w="70" w:type="dxa"/>
              <w:end w:w="80" w:type="dxa"/>
            </w:tcMar>
            <w:shd w:fill="F7F9FA"/>
          </w:tcPr>
          <w:p>
            <w:pPr>
              <w:pStyle w:val="SHTKMeta"/>
            </w:pPr>
            <w:r>
              <w:t>妙有</w:t>
            </w:r>
          </w:p>
        </w:tc>
        <w:tc>
          <w:tcPr>
            <w:tcW w:type="dxa" w:w="3289"/>
            <w:vAlign w:val="center"/>
            <w:tcMar>
              <w:top w:w="70" w:type="dxa"/>
              <w:start w:w="80" w:type="dxa"/>
              <w:bottom w:w="70" w:type="dxa"/>
              <w:end w:w="80" w:type="dxa"/>
            </w:tcMar>
          </w:tcPr>
          <w:p>
            <w:pPr>
              <w:pStyle w:val="SHTKMeta"/>
            </w:pPr>
            <w:r>
              <w:t>묘유</w:t>
            </w:r>
          </w:p>
        </w:tc>
        <w:tc>
          <w:tcPr>
            <w:tcW w:type="dxa" w:w="3289"/>
            <w:vAlign w:val="center"/>
            <w:tcMar>
              <w:top w:w="70" w:type="dxa"/>
              <w:start w:w="80" w:type="dxa"/>
              <w:bottom w:w="70" w:type="dxa"/>
              <w:end w:w="80" w:type="dxa"/>
            </w:tcMar>
          </w:tcPr>
          <w:p>
            <w:pPr>
              <w:pStyle w:val="SHTKMeta"/>
            </w:pPr>
            <w:r>
              <w:t>비유비무이면서 불과에 붙이는 유의 명칭</w:t>
            </w:r>
          </w:p>
        </w:tc>
      </w:tr>
      <w:tr>
        <w:tc>
          <w:tcPr>
            <w:tcW w:type="dxa" w:w="3289"/>
            <w:vAlign w:val="center"/>
            <w:tcMar>
              <w:top w:w="70" w:type="dxa"/>
              <w:start w:w="80" w:type="dxa"/>
              <w:bottom w:w="70" w:type="dxa"/>
              <w:end w:w="80" w:type="dxa"/>
            </w:tcMar>
            <w:shd w:fill="F7F9FA"/>
          </w:tcPr>
          <w:p>
            <w:pPr>
              <w:pStyle w:val="SHTKMeta"/>
            </w:pPr>
            <w:r>
              <w:t>此有以非有非無為種子</w:t>
            </w:r>
          </w:p>
        </w:tc>
        <w:tc>
          <w:tcPr>
            <w:tcW w:type="dxa" w:w="3289"/>
            <w:vAlign w:val="center"/>
            <w:tcMar>
              <w:top w:w="70" w:type="dxa"/>
              <w:start w:w="80" w:type="dxa"/>
              <w:bottom w:w="70" w:type="dxa"/>
              <w:end w:w="80" w:type="dxa"/>
            </w:tcMar>
          </w:tcPr>
          <w:p>
            <w:pPr>
              <w:pStyle w:val="SHTKMeta"/>
            </w:pPr>
            <w:r>
              <w:t>이 유는 비유비무를 종자로 삼음</w:t>
            </w:r>
          </w:p>
        </w:tc>
        <w:tc>
          <w:tcPr>
            <w:tcW w:type="dxa" w:w="3289"/>
            <w:vAlign w:val="center"/>
            <w:tcMar>
              <w:top w:w="70" w:type="dxa"/>
              <w:start w:w="80" w:type="dxa"/>
              <w:bottom w:w="70" w:type="dxa"/>
              <w:end w:w="80" w:type="dxa"/>
            </w:tcMar>
          </w:tcPr>
          <w:p>
            <w:pPr>
              <w:pStyle w:val="SHTKMeta"/>
            </w:pPr>
            <w:r>
              <w:t>저본의 중간 구두를 연결하여 이해</w:t>
            </w:r>
          </w:p>
        </w:tc>
      </w:tr>
      <w:tr>
        <w:tc>
          <w:tcPr>
            <w:tcW w:type="dxa" w:w="3289"/>
            <w:vAlign w:val="center"/>
            <w:tcMar>
              <w:top w:w="70" w:type="dxa"/>
              <w:start w:w="80" w:type="dxa"/>
              <w:bottom w:w="70" w:type="dxa"/>
              <w:end w:w="80" w:type="dxa"/>
            </w:tcMar>
            <w:shd w:fill="F7F9FA"/>
          </w:tcPr>
          <w:p>
            <w:pPr>
              <w:pStyle w:val="SHTKMeta"/>
            </w:pPr>
            <w:r>
              <w:t>此無以非有非無為種子</w:t>
            </w:r>
          </w:p>
        </w:tc>
        <w:tc>
          <w:tcPr>
            <w:tcW w:type="dxa" w:w="3289"/>
            <w:vAlign w:val="center"/>
            <w:tcMar>
              <w:top w:w="70" w:type="dxa"/>
              <w:start w:w="80" w:type="dxa"/>
              <w:bottom w:w="70" w:type="dxa"/>
              <w:end w:w="80" w:type="dxa"/>
            </w:tcMar>
          </w:tcPr>
          <w:p>
            <w:pPr>
              <w:pStyle w:val="SHTKMeta"/>
            </w:pPr>
            <w:r>
              <w:t>이 무는 비유비무를 종자로 삼음</w:t>
            </w:r>
          </w:p>
        </w:tc>
        <w:tc>
          <w:tcPr>
            <w:tcW w:type="dxa" w:w="3289"/>
            <w:vAlign w:val="center"/>
            <w:tcMar>
              <w:top w:w="70" w:type="dxa"/>
              <w:start w:w="80" w:type="dxa"/>
              <w:bottom w:w="70" w:type="dxa"/>
              <w:end w:w="80" w:type="dxa"/>
            </w:tcMar>
          </w:tcPr>
          <w:p>
            <w:pPr>
              <w:pStyle w:val="SHTKMeta"/>
            </w:pPr>
            <w:r>
              <w:t>묘유와 짝을 이루는 종자 관계</w:t>
            </w:r>
          </w:p>
        </w:tc>
      </w:tr>
      <w:tr>
        <w:tc>
          <w:tcPr>
            <w:tcW w:type="dxa" w:w="3289"/>
            <w:vAlign w:val="center"/>
            <w:tcMar>
              <w:top w:w="70" w:type="dxa"/>
              <w:start w:w="80" w:type="dxa"/>
              <w:bottom w:w="70" w:type="dxa"/>
              <w:end w:w="80" w:type="dxa"/>
            </w:tcMar>
            <w:shd w:fill="F7F9FA"/>
          </w:tcPr>
          <w:p>
            <w:pPr>
              <w:pStyle w:val="SHTKMeta"/>
            </w:pPr>
            <w:r>
              <w:t>因果以非因非果為種子</w:t>
            </w:r>
          </w:p>
        </w:tc>
        <w:tc>
          <w:tcPr>
            <w:tcW w:type="dxa" w:w="3289"/>
            <w:vAlign w:val="center"/>
            <w:tcMar>
              <w:top w:w="70" w:type="dxa"/>
              <w:start w:w="80" w:type="dxa"/>
              <w:bottom w:w="70" w:type="dxa"/>
              <w:end w:w="80" w:type="dxa"/>
            </w:tcMar>
          </w:tcPr>
          <w:p>
            <w:pPr>
              <w:pStyle w:val="SHTKMeta"/>
            </w:pPr>
            <w:r>
              <w:t>인과는 비인비과를 종자로 삼음</w:t>
            </w:r>
          </w:p>
        </w:tc>
        <w:tc>
          <w:tcPr>
            <w:tcW w:type="dxa" w:w="3289"/>
            <w:vAlign w:val="center"/>
            <w:tcMar>
              <w:top w:w="70" w:type="dxa"/>
              <w:start w:w="80" w:type="dxa"/>
              <w:bottom w:w="70" w:type="dxa"/>
              <w:end w:w="80" w:type="dxa"/>
            </w:tcMar>
          </w:tcPr>
          <w:p>
            <w:pPr>
              <w:pStyle w:val="SHTKMeta"/>
            </w:pPr>
            <w:r>
              <w:t>인과 비인비과의 종자 관계</w:t>
            </w:r>
          </w:p>
        </w:tc>
      </w:tr>
      <w:tr>
        <w:tc>
          <w:tcPr>
            <w:tcW w:type="dxa" w:w="3289"/>
            <w:vAlign w:val="center"/>
            <w:tcMar>
              <w:top w:w="70" w:type="dxa"/>
              <w:start w:w="80" w:type="dxa"/>
              <w:bottom w:w="70" w:type="dxa"/>
              <w:end w:w="80" w:type="dxa"/>
            </w:tcMar>
            <w:shd w:fill="F7F9FA"/>
          </w:tcPr>
          <w:p>
            <w:pPr>
              <w:pStyle w:val="SHTKMeta"/>
            </w:pPr>
            <w:r>
              <w:t>二因本・菩提涅槃本</w:t>
            </w:r>
          </w:p>
        </w:tc>
        <w:tc>
          <w:tcPr>
            <w:tcW w:type="dxa" w:w="3289"/>
            <w:vAlign w:val="center"/>
            <w:tcMar>
              <w:top w:w="70" w:type="dxa"/>
              <w:start w:w="80" w:type="dxa"/>
              <w:bottom w:w="70" w:type="dxa"/>
              <w:end w:w="80" w:type="dxa"/>
            </w:tcMar>
          </w:tcPr>
          <w:p>
            <w:pPr>
              <w:pStyle w:val="SHTKMeta"/>
            </w:pPr>
            <w:r>
              <w:t>두 인의 근본·보리와 열반의 근본</w:t>
            </w:r>
          </w:p>
        </w:tc>
        <w:tc>
          <w:tcPr>
            <w:tcW w:type="dxa" w:w="3289"/>
            <w:vAlign w:val="center"/>
            <w:tcMar>
              <w:top w:w="70" w:type="dxa"/>
              <w:start w:w="80" w:type="dxa"/>
              <w:bottom w:w="70" w:type="dxa"/>
              <w:end w:w="80" w:type="dxa"/>
            </w:tcMar>
          </w:tcPr>
          <w:p>
            <w:pPr>
              <w:pStyle w:val="SHTKMeta"/>
            </w:pPr>
            <w:r>
              <w:t>불성의 근본 작용을 두 층위로 서술</w:t>
            </w:r>
          </w:p>
        </w:tc>
      </w:tr>
      <w:tr>
        <w:tc>
          <w:tcPr>
            <w:tcW w:type="dxa" w:w="3289"/>
            <w:vAlign w:val="center"/>
            <w:tcMar>
              <w:top w:w="70" w:type="dxa"/>
              <w:start w:w="80" w:type="dxa"/>
              <w:bottom w:w="70" w:type="dxa"/>
              <w:end w:w="80" w:type="dxa"/>
            </w:tcMar>
            <w:shd w:fill="F7F9FA"/>
          </w:tcPr>
          <w:p>
            <w:pPr>
              <w:pStyle w:val="SHTKMeta"/>
            </w:pPr>
            <w:r>
              <w:t>達境智則了佛性</w:t>
            </w:r>
          </w:p>
        </w:tc>
        <w:tc>
          <w:tcPr>
            <w:tcW w:type="dxa" w:w="3289"/>
            <w:vAlign w:val="center"/>
            <w:tcMar>
              <w:top w:w="70" w:type="dxa"/>
              <w:start w:w="80" w:type="dxa"/>
              <w:bottom w:w="70" w:type="dxa"/>
              <w:end w:w="80" w:type="dxa"/>
            </w:tcMar>
          </w:tcPr>
          <w:p>
            <w:pPr>
              <w:pStyle w:val="SHTKMeta"/>
            </w:pPr>
            <w:r>
              <w:t>경계와 지혜에 통달하면 불성을 앎</w:t>
            </w:r>
          </w:p>
        </w:tc>
        <w:tc>
          <w:tcPr>
            <w:tcW w:type="dxa" w:w="3289"/>
            <w:vAlign w:val="center"/>
            <w:tcMar>
              <w:top w:w="70" w:type="dxa"/>
              <w:start w:w="80" w:type="dxa"/>
              <w:bottom w:w="70" w:type="dxa"/>
              <w:end w:w="80" w:type="dxa"/>
            </w:tcMar>
          </w:tcPr>
          <w:p>
            <w:pPr>
              <w:pStyle w:val="SHTKMeta"/>
            </w:pPr>
            <w:r>
              <w:t>불성을 알기 위한 인식 경로</w:t>
            </w:r>
          </w:p>
        </w:tc>
      </w:tr>
      <w:tr>
        <w:tc>
          <w:tcPr>
            <w:tcW w:type="dxa" w:w="3289"/>
            <w:vAlign w:val="center"/>
            <w:tcMar>
              <w:top w:w="70" w:type="dxa"/>
              <w:start w:w="80" w:type="dxa"/>
              <w:bottom w:w="70" w:type="dxa"/>
              <w:end w:w="80" w:type="dxa"/>
            </w:tcMar>
            <w:shd w:fill="F7F9FA"/>
          </w:tcPr>
          <w:p>
            <w:pPr>
              <w:pStyle w:val="SHTKMeta"/>
            </w:pPr>
            <w:r>
              <w:t>佛性為二因二果為本</w:t>
            </w:r>
          </w:p>
        </w:tc>
        <w:tc>
          <w:tcPr>
            <w:tcW w:type="dxa" w:w="3289"/>
            <w:vAlign w:val="center"/>
            <w:tcMar>
              <w:top w:w="70" w:type="dxa"/>
              <w:start w:w="80" w:type="dxa"/>
              <w:bottom w:w="70" w:type="dxa"/>
              <w:end w:w="80" w:type="dxa"/>
            </w:tcMar>
          </w:tcPr>
          <w:p>
            <w:pPr>
              <w:pStyle w:val="SHTKMeta"/>
            </w:pPr>
            <w:r>
              <w:t>불성은 두 인과 두 과의 근본이 됨</w:t>
            </w:r>
          </w:p>
        </w:tc>
        <w:tc>
          <w:tcPr>
            <w:tcW w:type="dxa" w:w="3289"/>
            <w:vAlign w:val="center"/>
            <w:tcMar>
              <w:top w:w="70" w:type="dxa"/>
              <w:start w:w="80" w:type="dxa"/>
              <w:bottom w:w="70" w:type="dxa"/>
              <w:end w:w="80" w:type="dxa"/>
            </w:tcMar>
          </w:tcPr>
          <w:p>
            <w:pPr>
              <w:pStyle w:val="SHTKMeta"/>
            </w:pPr>
            <w:r>
              <w:t>중첩된 為를 보존한 결론</w:t>
            </w:r>
          </w:p>
        </w:tc>
      </w:tr>
      <w:tr>
        <w:tc>
          <w:tcPr>
            <w:tcW w:type="dxa" w:w="3289"/>
            <w:vAlign w:val="center"/>
            <w:tcMar>
              <w:top w:w="70" w:type="dxa"/>
              <w:start w:w="80" w:type="dxa"/>
              <w:bottom w:w="70" w:type="dxa"/>
              <w:end w:w="80" w:type="dxa"/>
            </w:tcMar>
            <w:shd w:fill="F7F9FA"/>
          </w:tcPr>
          <w:p>
            <w:pPr>
              <w:pStyle w:val="SHTKMeta"/>
            </w:pPr>
            <w:r>
              <w:t>阿耨多羅三藐三菩提中道種子</w:t>
            </w:r>
          </w:p>
        </w:tc>
        <w:tc>
          <w:tcPr>
            <w:tcW w:type="dxa" w:w="3289"/>
            <w:vAlign w:val="center"/>
            <w:tcMar>
              <w:top w:w="70" w:type="dxa"/>
              <w:start w:w="80" w:type="dxa"/>
              <w:bottom w:w="70" w:type="dxa"/>
              <w:end w:w="80" w:type="dxa"/>
            </w:tcMar>
          </w:tcPr>
          <w:p>
            <w:pPr>
              <w:pStyle w:val="SHTKMeta"/>
            </w:pPr>
            <w:r>
              <w:t>아뇩다라삼먁삼보리의 중도종자</w:t>
            </w:r>
          </w:p>
        </w:tc>
        <w:tc>
          <w:tcPr>
            <w:tcW w:type="dxa" w:w="3289"/>
            <w:vAlign w:val="center"/>
            <w:tcMar>
              <w:top w:w="70" w:type="dxa"/>
              <w:start w:w="80" w:type="dxa"/>
              <w:bottom w:w="70" w:type="dxa"/>
              <w:end w:w="80" w:type="dxa"/>
            </w:tcMar>
          </w:tcPr>
          <w:p>
            <w:pPr>
              <w:pStyle w:val="SHTKMeta"/>
            </w:pPr>
            <w:r>
              <w:t>경에서 불성과 관련하여 제시된 표현</w:t>
            </w:r>
          </w:p>
        </w:tc>
      </w:tr>
      <w:tr>
        <w:tc>
          <w:tcPr>
            <w:tcW w:type="dxa" w:w="3289"/>
            <w:vAlign w:val="center"/>
            <w:tcMar>
              <w:top w:w="70" w:type="dxa"/>
              <w:start w:w="80" w:type="dxa"/>
              <w:bottom w:w="70" w:type="dxa"/>
              <w:end w:w="80" w:type="dxa"/>
            </w:tcMar>
            <w:shd w:fill="F7F9FA"/>
          </w:tcPr>
          <w:p>
            <w:pPr>
              <w:pStyle w:val="SHTKMeta"/>
            </w:pPr>
            <w:r>
              <w:t>中道為佛性種子</w:t>
            </w:r>
          </w:p>
        </w:tc>
        <w:tc>
          <w:tcPr>
            <w:tcW w:type="dxa" w:w="3289"/>
            <w:vAlign w:val="center"/>
            <w:tcMar>
              <w:top w:w="70" w:type="dxa"/>
              <w:start w:w="80" w:type="dxa"/>
              <w:bottom w:w="70" w:type="dxa"/>
              <w:end w:w="80" w:type="dxa"/>
            </w:tcMar>
          </w:tcPr>
          <w:p>
            <w:pPr>
              <w:pStyle w:val="SHTKMeta"/>
            </w:pPr>
            <w:r>
              <w:t>중도는 불성의 종자가 됨</w:t>
            </w:r>
          </w:p>
        </w:tc>
        <w:tc>
          <w:tcPr>
            <w:tcW w:type="dxa" w:w="3289"/>
            <w:vAlign w:val="center"/>
            <w:tcMar>
              <w:top w:w="70" w:type="dxa"/>
              <w:start w:w="80" w:type="dxa"/>
              <w:bottom w:w="70" w:type="dxa"/>
              <w:end w:w="80" w:type="dxa"/>
            </w:tcMar>
          </w:tcPr>
          <w:p>
            <w:pPr>
              <w:pStyle w:val="SHTKMeta"/>
            </w:pPr>
            <w:r>
              <w:t>중도에서 불성으로 향하는 종자 관계</w:t>
            </w:r>
          </w:p>
        </w:tc>
      </w:tr>
      <w:tr>
        <w:tc>
          <w:tcPr>
            <w:tcW w:type="dxa" w:w="3289"/>
            <w:vAlign w:val="center"/>
            <w:tcMar>
              <w:top w:w="70" w:type="dxa"/>
              <w:start w:w="80" w:type="dxa"/>
              <w:bottom w:w="70" w:type="dxa"/>
              <w:end w:w="80" w:type="dxa"/>
            </w:tcMar>
            <w:shd w:fill="F7F9FA"/>
          </w:tcPr>
          <w:p>
            <w:pPr>
              <w:pStyle w:val="SHTKMeta"/>
            </w:pPr>
            <w:r>
              <w:t>種子為中道佛性</w:t>
            </w:r>
          </w:p>
        </w:tc>
        <w:tc>
          <w:tcPr>
            <w:tcW w:type="dxa" w:w="3289"/>
            <w:vAlign w:val="center"/>
            <w:tcMar>
              <w:top w:w="70" w:type="dxa"/>
              <w:start w:w="80" w:type="dxa"/>
              <w:bottom w:w="70" w:type="dxa"/>
              <w:end w:w="80" w:type="dxa"/>
            </w:tcMar>
          </w:tcPr>
          <w:p>
            <w:pPr>
              <w:pStyle w:val="SHTKMeta"/>
            </w:pPr>
            <w:r>
              <w:t>종자는 중도불성이 됨</w:t>
            </w:r>
          </w:p>
        </w:tc>
        <w:tc>
          <w:tcPr>
            <w:tcW w:type="dxa" w:w="3289"/>
            <w:vAlign w:val="center"/>
            <w:tcMar>
              <w:top w:w="70" w:type="dxa"/>
              <w:start w:w="80" w:type="dxa"/>
              <w:bottom w:w="70" w:type="dxa"/>
              <w:end w:w="80" w:type="dxa"/>
            </w:tcMar>
          </w:tcPr>
          <w:p>
            <w:pPr>
              <w:pStyle w:val="SHTKMeta"/>
            </w:pPr>
            <w:r>
              <w:t>종자의 지시 대상은 문맥상 불성종자로 잠정 이해</w:t>
            </w:r>
          </w:p>
        </w:tc>
      </w:tr>
      <w:tr>
        <w:tc>
          <w:tcPr>
            <w:tcW w:type="dxa" w:w="3289"/>
            <w:vAlign w:val="center"/>
            <w:tcMar>
              <w:top w:w="70" w:type="dxa"/>
              <w:start w:w="80" w:type="dxa"/>
              <w:bottom w:w="70" w:type="dxa"/>
              <w:end w:w="80" w:type="dxa"/>
            </w:tcMar>
            <w:shd w:fill="F7F9FA"/>
          </w:tcPr>
          <w:p>
            <w:pPr>
              <w:pStyle w:val="SHTKMeta"/>
            </w:pPr>
            <w:r>
              <w:t>說空以有為種子・說有以空為種子</w:t>
            </w:r>
          </w:p>
        </w:tc>
        <w:tc>
          <w:tcPr>
            <w:tcW w:type="dxa" w:w="3289"/>
            <w:vAlign w:val="center"/>
            <w:tcMar>
              <w:top w:w="70" w:type="dxa"/>
              <w:start w:w="80" w:type="dxa"/>
              <w:bottom w:w="70" w:type="dxa"/>
              <w:end w:w="80" w:type="dxa"/>
            </w:tcMar>
          </w:tcPr>
          <w:p>
            <w:pPr>
              <w:pStyle w:val="SHTKMeta"/>
            </w:pPr>
            <w:r>
              <w:t>공을 설할 때 유를 종자로 삼음·유를 설할 때 공을 종자로 삼음</w:t>
            </w:r>
          </w:p>
        </w:tc>
        <w:tc>
          <w:tcPr>
            <w:tcW w:type="dxa" w:w="3289"/>
            <w:vAlign w:val="center"/>
            <w:tcMar>
              <w:top w:w="70" w:type="dxa"/>
              <w:start w:w="80" w:type="dxa"/>
              <w:bottom w:w="70" w:type="dxa"/>
              <w:end w:w="80" w:type="dxa"/>
            </w:tcMar>
          </w:tcPr>
          <w:p>
            <w:pPr>
              <w:pStyle w:val="SHTKMeta"/>
            </w:pPr>
            <w:r>
              <w:t>공·유의 교차 종자 관계</w:t>
            </w:r>
          </w:p>
        </w:tc>
      </w:tr>
      <w:tr>
        <w:tc>
          <w:tcPr>
            <w:tcW w:type="dxa" w:w="3289"/>
            <w:vAlign w:val="center"/>
            <w:tcMar>
              <w:top w:w="70" w:type="dxa"/>
              <w:start w:w="80" w:type="dxa"/>
              <w:bottom w:w="70" w:type="dxa"/>
              <w:end w:w="80" w:type="dxa"/>
            </w:tcMar>
            <w:shd w:fill="F7F9FA"/>
          </w:tcPr>
          <w:p>
            <w:pPr>
              <w:pStyle w:val="SHTKMeta"/>
            </w:pPr>
            <w:r>
              <w:t>中非佛性(中道種子)</w:t>
            </w:r>
          </w:p>
        </w:tc>
        <w:tc>
          <w:tcPr>
            <w:tcW w:type="dxa" w:w="3289"/>
            <w:vAlign w:val="center"/>
            <w:tcMar>
              <w:top w:w="70" w:type="dxa"/>
              <w:start w:w="80" w:type="dxa"/>
              <w:bottom w:w="70" w:type="dxa"/>
              <w:end w:w="80" w:type="dxa"/>
            </w:tcMar>
          </w:tcPr>
          <w:p>
            <w:pPr>
              <w:pStyle w:val="SHTKMeta"/>
            </w:pPr>
            <w:r>
              <w:t>중은 불성이 아님(중도종자)</w:t>
            </w:r>
          </w:p>
        </w:tc>
        <w:tc>
          <w:tcPr>
            <w:tcW w:type="dxa" w:w="3289"/>
            <w:vAlign w:val="center"/>
            <w:tcMar>
              <w:top w:w="70" w:type="dxa"/>
              <w:start w:w="80" w:type="dxa"/>
              <w:bottom w:w="70" w:type="dxa"/>
              <w:end w:w="80" w:type="dxa"/>
            </w:tcMar>
          </w:tcPr>
          <w:p>
            <w:pPr>
              <w:pStyle w:val="SHTKMeta"/>
            </w:pPr>
            <w:r>
              <w:t>괄호의 직접 설명 대상은 유보</w:t>
            </w:r>
          </w:p>
        </w:tc>
      </w:tr>
      <w:tr>
        <w:tc>
          <w:tcPr>
            <w:tcW w:type="dxa" w:w="3289"/>
            <w:vAlign w:val="center"/>
            <w:tcMar>
              <w:top w:w="70" w:type="dxa"/>
              <w:start w:w="80" w:type="dxa"/>
              <w:bottom w:w="70" w:type="dxa"/>
              <w:end w:w="80" w:type="dxa"/>
            </w:tcMar>
            <w:shd w:fill="F7F9FA"/>
          </w:tcPr>
          <w:p>
            <w:pPr>
              <w:pStyle w:val="SHTKMeta"/>
            </w:pPr>
            <w:r>
              <w:t>佛性為中道種子</w:t>
            </w:r>
          </w:p>
        </w:tc>
        <w:tc>
          <w:tcPr>
            <w:tcW w:type="dxa" w:w="3289"/>
            <w:vAlign w:val="center"/>
            <w:tcMar>
              <w:top w:w="70" w:type="dxa"/>
              <w:start w:w="80" w:type="dxa"/>
              <w:bottom w:w="70" w:type="dxa"/>
              <w:end w:w="80" w:type="dxa"/>
            </w:tcMar>
          </w:tcPr>
          <w:p>
            <w:pPr>
              <w:pStyle w:val="SHTKMeta"/>
            </w:pPr>
            <w:r>
              <w:t>불성은 중도의 종자가 됨</w:t>
            </w:r>
          </w:p>
        </w:tc>
        <w:tc>
          <w:tcPr>
            <w:tcW w:type="dxa" w:w="3289"/>
            <w:vAlign w:val="center"/>
            <w:tcMar>
              <w:top w:w="70" w:type="dxa"/>
              <w:start w:w="80" w:type="dxa"/>
              <w:bottom w:w="70" w:type="dxa"/>
              <w:end w:w="80" w:type="dxa"/>
            </w:tcMar>
          </w:tcPr>
          <w:p>
            <w:pPr>
              <w:pStyle w:val="SHTKMeta"/>
            </w:pPr>
            <w:r>
              <w:t>불성에서 중도로 향하는 역방향 종자 관계</w:t>
            </w:r>
          </w:p>
        </w:tc>
      </w:tr>
      <w:tr>
        <w:tc>
          <w:tcPr>
            <w:tcW w:type="dxa" w:w="3289"/>
            <w:vAlign w:val="center"/>
            <w:tcMar>
              <w:top w:w="70" w:type="dxa"/>
              <w:start w:w="80" w:type="dxa"/>
              <w:bottom w:w="70" w:type="dxa"/>
              <w:end w:w="80" w:type="dxa"/>
            </w:tcMar>
            <w:shd w:fill="F7F9FA"/>
          </w:tcPr>
          <w:p>
            <w:pPr>
              <w:pStyle w:val="SHTKMeta"/>
            </w:pPr>
            <w:r>
              <w:t>說佛性以中道</w:t>
            </w:r>
          </w:p>
        </w:tc>
        <w:tc>
          <w:tcPr>
            <w:tcW w:type="dxa" w:w="3289"/>
            <w:vAlign w:val="center"/>
            <w:tcMar>
              <w:top w:w="70" w:type="dxa"/>
              <w:start w:w="80" w:type="dxa"/>
              <w:bottom w:w="70" w:type="dxa"/>
              <w:end w:w="80" w:type="dxa"/>
            </w:tcMar>
          </w:tcPr>
          <w:p>
            <w:pPr>
              <w:pStyle w:val="SHTKMeta"/>
            </w:pPr>
            <w:r>
              <w:t>불성을 중도로써 설함</w:t>
            </w:r>
          </w:p>
        </w:tc>
        <w:tc>
          <w:tcPr>
            <w:tcW w:type="dxa" w:w="3289"/>
            <w:vAlign w:val="center"/>
            <w:tcMar>
              <w:top w:w="70" w:type="dxa"/>
              <w:start w:w="80" w:type="dxa"/>
              <w:bottom w:w="70" w:type="dxa"/>
              <w:end w:w="80" w:type="dxa"/>
            </w:tcMar>
          </w:tcPr>
          <w:p>
            <w:pPr>
              <w:pStyle w:val="SHTKMeta"/>
            </w:pPr>
            <w:r>
              <w:t>以中道의 정확한 지배 관계 유보</w:t>
            </w:r>
          </w:p>
        </w:tc>
      </w:tr>
      <w:tr>
        <w:tc>
          <w:tcPr>
            <w:tcW w:type="dxa" w:w="3289"/>
            <w:vAlign w:val="center"/>
            <w:tcMar>
              <w:top w:w="70" w:type="dxa"/>
              <w:start w:w="80" w:type="dxa"/>
              <w:bottom w:w="70" w:type="dxa"/>
              <w:end w:w="80" w:type="dxa"/>
            </w:tcMar>
            <w:shd w:fill="F7F9FA"/>
          </w:tcPr>
          <w:p>
            <w:pPr>
              <w:pStyle w:val="SHTKMeta"/>
            </w:pPr>
            <w:r>
              <w:t>傍而非傍・所以為正</w:t>
            </w:r>
          </w:p>
        </w:tc>
        <w:tc>
          <w:tcPr>
            <w:tcW w:type="dxa" w:w="3289"/>
            <w:vAlign w:val="center"/>
            <w:tcMar>
              <w:top w:w="70" w:type="dxa"/>
              <w:start w:w="80" w:type="dxa"/>
              <w:bottom w:w="70" w:type="dxa"/>
              <w:end w:w="80" w:type="dxa"/>
            </w:tcMar>
          </w:tcPr>
          <w:p>
            <w:pPr>
              <w:pStyle w:val="SHTKMeta"/>
            </w:pPr>
            <w:r>
              <w:t>방이면서 방이 아님·그러므로 정이 됨</w:t>
            </w:r>
          </w:p>
        </w:tc>
        <w:tc>
          <w:tcPr>
            <w:tcW w:type="dxa" w:w="3289"/>
            <w:vAlign w:val="center"/>
            <w:tcMar>
              <w:top w:w="70" w:type="dxa"/>
              <w:start w:w="80" w:type="dxa"/>
              <w:bottom w:w="70" w:type="dxa"/>
              <w:end w:w="80" w:type="dxa"/>
            </w:tcMar>
          </w:tcPr>
          <w:p>
            <w:pPr>
              <w:pStyle w:val="SHTKMeta"/>
            </w:pPr>
            <w:r>
              <w:t>두 인·두 과의 방의에서 정으로 전환하는 규정</w:t>
            </w:r>
          </w:p>
        </w:tc>
      </w:tr>
      <w:tr>
        <w:tc>
          <w:tcPr>
            <w:tcW w:type="dxa" w:w="3289"/>
            <w:vAlign w:val="center"/>
            <w:tcMar>
              <w:top w:w="70" w:type="dxa"/>
              <w:start w:w="80" w:type="dxa"/>
              <w:bottom w:w="70" w:type="dxa"/>
              <w:end w:w="80" w:type="dxa"/>
            </w:tcMar>
            <w:shd w:fill="F7F9FA"/>
          </w:tcPr>
          <w:p>
            <w:pPr>
              <w:pStyle w:val="SHTKMeta"/>
            </w:pPr>
            <w:r>
              <w:t>正因非因非果</w:t>
            </w:r>
          </w:p>
        </w:tc>
        <w:tc>
          <w:tcPr>
            <w:tcW w:type="dxa" w:w="3289"/>
            <w:vAlign w:val="center"/>
            <w:tcMar>
              <w:top w:w="70" w:type="dxa"/>
              <w:start w:w="80" w:type="dxa"/>
              <w:bottom w:w="70" w:type="dxa"/>
              <w:end w:w="80" w:type="dxa"/>
            </w:tcMar>
          </w:tcPr>
          <w:p>
            <w:pPr>
              <w:pStyle w:val="SHTKMeta"/>
            </w:pPr>
            <w:r>
              <w:t>정인은 인도 아니고 과도 아님</w:t>
            </w:r>
          </w:p>
        </w:tc>
        <w:tc>
          <w:tcPr>
            <w:tcW w:type="dxa" w:w="3289"/>
            <w:vAlign w:val="center"/>
            <w:tcMar>
              <w:top w:w="70" w:type="dxa"/>
              <w:start w:w="80" w:type="dxa"/>
              <w:bottom w:w="70" w:type="dxa"/>
              <w:end w:w="80" w:type="dxa"/>
            </w:tcMar>
          </w:tcPr>
          <w:p>
            <w:pPr>
              <w:pStyle w:val="SHTKMeta"/>
            </w:pPr>
            <w:r>
              <w:t>정인의 비인비과 규정</w:t>
            </w:r>
          </w:p>
        </w:tc>
      </w:tr>
      <w:tr>
        <w:tc>
          <w:tcPr>
            <w:tcW w:type="dxa" w:w="3289"/>
            <w:vAlign w:val="center"/>
            <w:tcMar>
              <w:top w:w="70" w:type="dxa"/>
              <w:start w:w="80" w:type="dxa"/>
              <w:bottom w:w="70" w:type="dxa"/>
              <w:end w:w="80" w:type="dxa"/>
            </w:tcMar>
            <w:shd w:fill="F7F9FA"/>
          </w:tcPr>
          <w:p>
            <w:pPr>
              <w:pStyle w:val="SHTKMeta"/>
            </w:pPr>
            <w:r>
              <w:t>非體非不體而為體</w:t>
            </w:r>
          </w:p>
        </w:tc>
        <w:tc>
          <w:tcPr>
            <w:tcW w:type="dxa" w:w="3289"/>
            <w:vAlign w:val="center"/>
            <w:tcMar>
              <w:top w:w="70" w:type="dxa"/>
              <w:start w:w="80" w:type="dxa"/>
              <w:bottom w:w="70" w:type="dxa"/>
              <w:end w:w="80" w:type="dxa"/>
            </w:tcMar>
          </w:tcPr>
          <w:p>
            <w:pPr>
              <w:pStyle w:val="SHTKMeta"/>
            </w:pPr>
            <w:r>
              <w:t>체도 아니고 체 아님도 아니면서 체가 됨</w:t>
            </w:r>
          </w:p>
        </w:tc>
        <w:tc>
          <w:tcPr>
            <w:tcW w:type="dxa" w:w="3289"/>
            <w:vAlign w:val="center"/>
            <w:tcMar>
              <w:top w:w="70" w:type="dxa"/>
              <w:start w:w="80" w:type="dxa"/>
              <w:bottom w:w="70" w:type="dxa"/>
              <w:end w:w="80" w:type="dxa"/>
            </w:tcMar>
          </w:tcPr>
          <w:p>
            <w:pPr>
              <w:pStyle w:val="SHTKMeta"/>
            </w:pPr>
            <w:r>
              <w:t>불성 체를 세우는 이중 부정</w:t>
            </w:r>
          </w:p>
        </w:tc>
      </w:tr>
      <w:tr>
        <w:tc>
          <w:tcPr>
            <w:tcW w:type="dxa" w:w="3289"/>
            <w:vAlign w:val="center"/>
            <w:tcMar>
              <w:top w:w="70" w:type="dxa"/>
              <w:start w:w="80" w:type="dxa"/>
              <w:bottom w:w="70" w:type="dxa"/>
              <w:end w:w="80" w:type="dxa"/>
            </w:tcMar>
            <w:shd w:fill="F7F9FA"/>
          </w:tcPr>
          <w:p>
            <w:pPr>
              <w:pStyle w:val="SHTKMeta"/>
            </w:pPr>
            <w:r>
              <w:t>佛性義為體・佛性體為義</w:t>
            </w:r>
          </w:p>
        </w:tc>
        <w:tc>
          <w:tcPr>
            <w:tcW w:type="dxa" w:w="3289"/>
            <w:vAlign w:val="center"/>
            <w:tcMar>
              <w:top w:w="70" w:type="dxa"/>
              <w:start w:w="80" w:type="dxa"/>
              <w:bottom w:w="70" w:type="dxa"/>
              <w:end w:w="80" w:type="dxa"/>
            </w:tcMar>
          </w:tcPr>
          <w:p>
            <w:pPr>
              <w:pStyle w:val="SHTKMeta"/>
            </w:pPr>
            <w:r>
              <w:t>불성의 뜻을 체로 삼음·불성의 체를 뜻으로 삼음</w:t>
            </w:r>
          </w:p>
        </w:tc>
        <w:tc>
          <w:tcPr>
            <w:tcW w:type="dxa" w:w="3289"/>
            <w:vAlign w:val="center"/>
            <w:tcMar>
              <w:top w:w="70" w:type="dxa"/>
              <w:start w:w="80" w:type="dxa"/>
              <w:bottom w:w="70" w:type="dxa"/>
              <w:end w:w="80" w:type="dxa"/>
            </w:tcMar>
          </w:tcPr>
          <w:p>
            <w:pPr>
              <w:pStyle w:val="SHTKMeta"/>
            </w:pPr>
            <w:r>
              <w:t>뜻과 체의 순환적 규정</w:t>
            </w:r>
          </w:p>
        </w:tc>
      </w:tr>
      <w:tr>
        <w:tc>
          <w:tcPr>
            <w:tcW w:type="dxa" w:w="3289"/>
            <w:vAlign w:val="center"/>
            <w:tcMar>
              <w:top w:w="70" w:type="dxa"/>
              <w:start w:w="80" w:type="dxa"/>
              <w:bottom w:w="70" w:type="dxa"/>
              <w:end w:w="80" w:type="dxa"/>
            </w:tcMar>
            <w:shd w:fill="F7F9FA"/>
          </w:tcPr>
          <w:p>
            <w:pPr>
              <w:pStyle w:val="SHTKMeta"/>
            </w:pPr>
            <w:r>
              <w:t>一蜜</w:t>
            </w:r>
          </w:p>
        </w:tc>
        <w:tc>
          <w:tcPr>
            <w:tcW w:type="dxa" w:w="3289"/>
            <w:vAlign w:val="center"/>
            <w:tcMar>
              <w:top w:w="70" w:type="dxa"/>
              <w:start w:w="80" w:type="dxa"/>
              <w:bottom w:w="70" w:type="dxa"/>
              <w:end w:w="80" w:type="dxa"/>
            </w:tcMar>
          </w:tcPr>
          <w:p>
            <w:pPr>
              <w:pStyle w:val="SHTKMeta"/>
            </w:pPr>
            <w:r>
              <w:t>하나의 밀(蜜)</w:t>
            </w:r>
          </w:p>
        </w:tc>
        <w:tc>
          <w:tcPr>
            <w:tcW w:type="dxa" w:w="3289"/>
            <w:vAlign w:val="center"/>
            <w:tcMar>
              <w:top w:w="70" w:type="dxa"/>
              <w:start w:w="80" w:type="dxa"/>
              <w:bottom w:w="70" w:type="dxa"/>
              <w:end w:w="80" w:type="dxa"/>
            </w:tcMar>
          </w:tcPr>
          <w:p>
            <w:pPr>
              <w:pStyle w:val="SHTKMeta"/>
            </w:pPr>
            <w:r>
              <w:t>蜜의 교감과 정확한 교리적 의미 유보</w:t>
            </w:r>
          </w:p>
        </w:tc>
      </w:tr>
      <w:tr>
        <w:tc>
          <w:tcPr>
            <w:tcW w:type="dxa" w:w="3289"/>
            <w:vAlign w:val="center"/>
            <w:tcMar>
              <w:top w:w="70" w:type="dxa"/>
              <w:start w:w="80" w:type="dxa"/>
              <w:bottom w:w="70" w:type="dxa"/>
              <w:end w:w="80" w:type="dxa"/>
            </w:tcMar>
            <w:shd w:fill="F7F9FA"/>
          </w:tcPr>
          <w:p>
            <w:pPr>
              <w:pStyle w:val="SHTKMeta"/>
            </w:pPr>
            <w:r>
              <w:t>不二而二</w:t>
            </w:r>
          </w:p>
        </w:tc>
        <w:tc>
          <w:tcPr>
            <w:tcW w:type="dxa" w:w="3289"/>
            <w:vAlign w:val="center"/>
            <w:tcMar>
              <w:top w:w="70" w:type="dxa"/>
              <w:start w:w="80" w:type="dxa"/>
              <w:bottom w:w="70" w:type="dxa"/>
              <w:end w:w="80" w:type="dxa"/>
            </w:tcMar>
          </w:tcPr>
          <w:p>
            <w:pPr>
              <w:pStyle w:val="SHTKMeta"/>
            </w:pPr>
            <w:r>
              <w:t>둘이 아니면서 둘임</w:t>
            </w:r>
          </w:p>
        </w:tc>
        <w:tc>
          <w:tcPr>
            <w:tcW w:type="dxa" w:w="3289"/>
            <w:vAlign w:val="center"/>
            <w:tcMar>
              <w:top w:w="70" w:type="dxa"/>
              <w:start w:w="80" w:type="dxa"/>
              <w:bottom w:w="70" w:type="dxa"/>
              <w:end w:w="80" w:type="dxa"/>
            </w:tcMar>
          </w:tcPr>
          <w:p>
            <w:pPr>
              <w:pStyle w:val="SHTKMeta"/>
            </w:pPr>
            <w:r>
              <w:t>불이의 정도에서 두 인·두 과를 방편으로 여는 표현</w:t>
            </w:r>
          </w:p>
        </w:tc>
      </w:tr>
      <w:tr>
        <w:tc>
          <w:tcPr>
            <w:tcW w:type="dxa" w:w="3289"/>
            <w:vAlign w:val="center"/>
            <w:tcMar>
              <w:top w:w="70" w:type="dxa"/>
              <w:start w:w="80" w:type="dxa"/>
              <w:bottom w:w="70" w:type="dxa"/>
              <w:end w:w="80" w:type="dxa"/>
            </w:tcMar>
            <w:shd w:fill="F7F9FA"/>
          </w:tcPr>
          <w:p>
            <w:pPr>
              <w:pStyle w:val="SHTKMeta"/>
            </w:pPr>
            <w:r>
              <w:t>非因而因</w:t>
            </w:r>
          </w:p>
        </w:tc>
        <w:tc>
          <w:tcPr>
            <w:tcW w:type="dxa" w:w="3289"/>
            <w:vAlign w:val="center"/>
            <w:tcMar>
              <w:top w:w="70" w:type="dxa"/>
              <w:start w:w="80" w:type="dxa"/>
              <w:bottom w:w="70" w:type="dxa"/>
              <w:end w:w="80" w:type="dxa"/>
            </w:tcMar>
          </w:tcPr>
          <w:p>
            <w:pPr>
              <w:pStyle w:val="SHTKMeta"/>
            </w:pPr>
            <w:r>
              <w:t>인이 아니면서 인임</w:t>
            </w:r>
          </w:p>
        </w:tc>
        <w:tc>
          <w:tcPr>
            <w:tcW w:type="dxa" w:w="3289"/>
            <w:vAlign w:val="center"/>
            <w:tcMar>
              <w:top w:w="70" w:type="dxa"/>
              <w:start w:w="80" w:type="dxa"/>
              <w:bottom w:w="70" w:type="dxa"/>
              <w:end w:w="80" w:type="dxa"/>
            </w:tcMar>
          </w:tcPr>
          <w:p>
            <w:pPr>
              <w:pStyle w:val="SHTKMeta"/>
            </w:pPr>
            <w:r>
              <w:t>경계인·요인의 두 인을 여는 명제</w:t>
            </w:r>
          </w:p>
        </w:tc>
      </w:tr>
      <w:tr>
        <w:tc>
          <w:tcPr>
            <w:tcW w:type="dxa" w:w="3289"/>
            <w:vAlign w:val="center"/>
            <w:tcMar>
              <w:top w:w="70" w:type="dxa"/>
              <w:start w:w="80" w:type="dxa"/>
              <w:bottom w:w="70" w:type="dxa"/>
              <w:end w:w="80" w:type="dxa"/>
            </w:tcMar>
            <w:shd w:fill="F7F9FA"/>
          </w:tcPr>
          <w:p>
            <w:pPr>
              <w:pStyle w:val="SHTKMeta"/>
            </w:pPr>
            <w:r>
              <w:t>境界因・了因</w:t>
            </w:r>
          </w:p>
        </w:tc>
        <w:tc>
          <w:tcPr>
            <w:tcW w:type="dxa" w:w="3289"/>
            <w:vAlign w:val="center"/>
            <w:tcMar>
              <w:top w:w="70" w:type="dxa"/>
              <w:start w:w="80" w:type="dxa"/>
              <w:bottom w:w="70" w:type="dxa"/>
              <w:end w:w="80" w:type="dxa"/>
            </w:tcMar>
          </w:tcPr>
          <w:p>
            <w:pPr>
              <w:pStyle w:val="SHTKMeta"/>
            </w:pPr>
            <w:r>
              <w:t>경계인·요인</w:t>
            </w:r>
          </w:p>
        </w:tc>
        <w:tc>
          <w:tcPr>
            <w:tcW w:type="dxa" w:w="3289"/>
            <w:vAlign w:val="center"/>
            <w:tcMar>
              <w:top w:w="70" w:type="dxa"/>
              <w:start w:w="80" w:type="dxa"/>
              <w:bottom w:w="70" w:type="dxa"/>
              <w:end w:w="80" w:type="dxa"/>
            </w:tcMar>
          </w:tcPr>
          <w:p>
            <w:pPr>
              <w:pStyle w:val="SHTKMeta"/>
            </w:pPr>
            <w:r>
              <w:t>이제와 관지에 각각 대응하는 두 인</w:t>
            </w:r>
          </w:p>
        </w:tc>
      </w:tr>
      <w:tr>
        <w:tc>
          <w:tcPr>
            <w:tcW w:type="dxa" w:w="3289"/>
            <w:vAlign w:val="center"/>
            <w:tcMar>
              <w:top w:w="70" w:type="dxa"/>
              <w:start w:w="80" w:type="dxa"/>
              <w:bottom w:w="70" w:type="dxa"/>
              <w:end w:w="80" w:type="dxa"/>
            </w:tcMar>
            <w:shd w:fill="F7F9FA"/>
          </w:tcPr>
          <w:p>
            <w:pPr>
              <w:pStyle w:val="SHTKMeta"/>
            </w:pPr>
            <w:r>
              <w:t>觀智即般若・般若即二智</w:t>
            </w:r>
          </w:p>
        </w:tc>
        <w:tc>
          <w:tcPr>
            <w:tcW w:type="dxa" w:w="3289"/>
            <w:vAlign w:val="center"/>
            <w:tcMar>
              <w:top w:w="70" w:type="dxa"/>
              <w:start w:w="80" w:type="dxa"/>
              <w:bottom w:w="70" w:type="dxa"/>
              <w:end w:w="80" w:type="dxa"/>
            </w:tcMar>
          </w:tcPr>
          <w:p>
            <w:pPr>
              <w:pStyle w:val="SHTKMeta"/>
            </w:pPr>
            <w:r>
              <w:t>관지는 곧 반야·반야는 곧 이지</w:t>
            </w:r>
          </w:p>
        </w:tc>
        <w:tc>
          <w:tcPr>
            <w:tcW w:type="dxa" w:w="3289"/>
            <w:vAlign w:val="center"/>
            <w:tcMar>
              <w:top w:w="70" w:type="dxa"/>
              <w:start w:w="80" w:type="dxa"/>
              <w:bottom w:w="70" w:type="dxa"/>
              <w:end w:w="80" w:type="dxa"/>
            </w:tcMar>
          </w:tcPr>
          <w:p>
            <w:pPr>
              <w:pStyle w:val="SHTKMeta"/>
            </w:pPr>
            <w:r>
              <w:t>요인의 대응 사슬</w:t>
            </w:r>
          </w:p>
        </w:tc>
      </w:tr>
      <w:tr>
        <w:tc>
          <w:tcPr>
            <w:tcW w:type="dxa" w:w="3289"/>
            <w:vAlign w:val="center"/>
            <w:tcMar>
              <w:top w:w="70" w:type="dxa"/>
              <w:start w:w="80" w:type="dxa"/>
              <w:bottom w:w="70" w:type="dxa"/>
              <w:end w:w="80" w:type="dxa"/>
            </w:tcMar>
            <w:shd w:fill="F7F9FA"/>
          </w:tcPr>
          <w:p>
            <w:pPr>
              <w:pStyle w:val="SHTKMeta"/>
            </w:pPr>
            <w:r>
              <w:t>總而名別・別而用總</w:t>
            </w:r>
          </w:p>
        </w:tc>
        <w:tc>
          <w:tcPr>
            <w:tcW w:type="dxa" w:w="3289"/>
            <w:vAlign w:val="center"/>
            <w:tcMar>
              <w:top w:w="70" w:type="dxa"/>
              <w:start w:w="80" w:type="dxa"/>
              <w:bottom w:w="70" w:type="dxa"/>
              <w:end w:w="80" w:type="dxa"/>
            </w:tcMar>
          </w:tcPr>
          <w:p>
            <w:pPr>
              <w:pStyle w:val="SHTKMeta"/>
            </w:pPr>
            <w:r>
              <w:t>총이면서 별이라 이름함·별이면서 총으로 작용함</w:t>
            </w:r>
          </w:p>
        </w:tc>
        <w:tc>
          <w:tcPr>
            <w:tcW w:type="dxa" w:w="3289"/>
            <w:vAlign w:val="center"/>
            <w:tcMar>
              <w:top w:w="70" w:type="dxa"/>
              <w:start w:w="80" w:type="dxa"/>
              <w:bottom w:w="70" w:type="dxa"/>
              <w:end w:w="80" w:type="dxa"/>
            </w:tcMar>
          </w:tcPr>
          <w:p>
            <w:pPr>
              <w:pStyle w:val="SHTKMeta"/>
            </w:pPr>
            <w:r>
              <w:t>과의 별·총 관계, 정확한 배속은 유보</w:t>
            </w:r>
          </w:p>
        </w:tc>
      </w:tr>
      <w:tr>
        <w:tc>
          <w:tcPr>
            <w:tcW w:type="dxa" w:w="3289"/>
            <w:vAlign w:val="center"/>
            <w:tcMar>
              <w:top w:w="70" w:type="dxa"/>
              <w:start w:w="80" w:type="dxa"/>
              <w:bottom w:w="70" w:type="dxa"/>
              <w:end w:w="80" w:type="dxa"/>
            </w:tcMar>
            <w:shd w:fill="F7F9FA"/>
          </w:tcPr>
          <w:p>
            <w:pPr>
              <w:pStyle w:val="SHTKMeta"/>
            </w:pPr>
            <w:r>
              <w:t>菩提果・涅槃果果</w:t>
            </w:r>
          </w:p>
        </w:tc>
        <w:tc>
          <w:tcPr>
            <w:tcW w:type="dxa" w:w="3289"/>
            <w:vAlign w:val="center"/>
            <w:tcMar>
              <w:top w:w="70" w:type="dxa"/>
              <w:start w:w="80" w:type="dxa"/>
              <w:bottom w:w="70" w:type="dxa"/>
              <w:end w:w="80" w:type="dxa"/>
            </w:tcMar>
          </w:tcPr>
          <w:p>
            <w:pPr>
              <w:pStyle w:val="SHTKMeta"/>
            </w:pPr>
            <w:r>
              <w:t>보리과·열반의 과과</w:t>
            </w:r>
          </w:p>
        </w:tc>
        <w:tc>
          <w:tcPr>
            <w:tcW w:type="dxa" w:w="3289"/>
            <w:vAlign w:val="center"/>
            <w:tcMar>
              <w:top w:w="70" w:type="dxa"/>
              <w:start w:w="80" w:type="dxa"/>
              <w:bottom w:w="70" w:type="dxa"/>
              <w:end w:w="80" w:type="dxa"/>
            </w:tcMar>
          </w:tcPr>
          <w:p>
            <w:pPr>
              <w:pStyle w:val="SHTKMeta"/>
            </w:pPr>
            <w:r>
              <w:t>비과이과에서 연 두 과</w:t>
            </w:r>
          </w:p>
        </w:tc>
      </w:tr>
      <w:tr>
        <w:tc>
          <w:tcPr>
            <w:tcW w:type="dxa" w:w="3289"/>
            <w:vAlign w:val="center"/>
            <w:tcMar>
              <w:top w:w="70" w:type="dxa"/>
              <w:start w:w="80" w:type="dxa"/>
              <w:bottom w:w="70" w:type="dxa"/>
              <w:end w:w="80" w:type="dxa"/>
            </w:tcMar>
            <w:shd w:fill="F7F9FA"/>
          </w:tcPr>
          <w:p>
            <w:pPr>
              <w:pStyle w:val="SHTKMeta"/>
            </w:pPr>
            <w:r>
              <w:t>此四明傍</w:t>
            </w:r>
          </w:p>
        </w:tc>
        <w:tc>
          <w:tcPr>
            <w:tcW w:type="dxa" w:w="3289"/>
            <w:vAlign w:val="center"/>
            <w:tcMar>
              <w:top w:w="70" w:type="dxa"/>
              <w:start w:w="80" w:type="dxa"/>
              <w:bottom w:w="70" w:type="dxa"/>
              <w:end w:w="80" w:type="dxa"/>
            </w:tcMar>
          </w:tcPr>
          <w:p>
            <w:pPr>
              <w:pStyle w:val="SHTKMeta"/>
            </w:pPr>
            <w:r>
              <w:t>이 네 가지는 방을 밝힘</w:t>
            </w:r>
          </w:p>
        </w:tc>
        <w:tc>
          <w:tcPr>
            <w:tcW w:type="dxa" w:w="3289"/>
            <w:vAlign w:val="center"/>
            <w:tcMar>
              <w:top w:w="70" w:type="dxa"/>
              <w:start w:w="80" w:type="dxa"/>
              <w:bottom w:w="70" w:type="dxa"/>
              <w:end w:w="80" w:type="dxa"/>
            </w:tcMar>
          </w:tcPr>
          <w:p>
            <w:pPr>
              <w:pStyle w:val="SHTKMeta"/>
            </w:pPr>
            <w:r>
              <w:t>두 인과 두 과의 위상을 규정</w:t>
            </w:r>
          </w:p>
        </w:tc>
      </w:tr>
      <w:tr>
        <w:tc>
          <w:tcPr>
            <w:tcW w:type="dxa" w:w="3289"/>
            <w:vAlign w:val="center"/>
            <w:tcMar>
              <w:top w:w="70" w:type="dxa"/>
              <w:start w:w="80" w:type="dxa"/>
              <w:bottom w:w="70" w:type="dxa"/>
              <w:end w:w="80" w:type="dxa"/>
            </w:tcMar>
            <w:shd w:fill="F7F9FA"/>
          </w:tcPr>
          <w:p>
            <w:pPr>
              <w:pStyle w:val="SHTKMeta"/>
            </w:pPr>
            <w:r>
              <w:t>百非</w:t>
            </w:r>
          </w:p>
        </w:tc>
        <w:tc>
          <w:tcPr>
            <w:tcW w:type="dxa" w:w="3289"/>
            <w:vAlign w:val="center"/>
            <w:tcMar>
              <w:top w:w="70" w:type="dxa"/>
              <w:start w:w="80" w:type="dxa"/>
              <w:bottom w:w="70" w:type="dxa"/>
              <w:end w:w="80" w:type="dxa"/>
            </w:tcMar>
          </w:tcPr>
          <w:p>
            <w:pPr>
              <w:pStyle w:val="SHTKMeta"/>
            </w:pPr>
            <w:r>
              <w:t>백비</w:t>
            </w:r>
          </w:p>
        </w:tc>
        <w:tc>
          <w:tcPr>
            <w:tcW w:type="dxa" w:w="3289"/>
            <w:vAlign w:val="center"/>
            <w:tcMar>
              <w:top w:w="70" w:type="dxa"/>
              <w:start w:w="80" w:type="dxa"/>
              <w:bottom w:w="70" w:type="dxa"/>
              <w:end w:w="80" w:type="dxa"/>
            </w:tcMar>
          </w:tcPr>
          <w:p>
            <w:pPr>
              <w:pStyle w:val="SHTKMeta"/>
            </w:pPr>
            <w:r>
              <w:t>일체의 개념적 규정을 부정하는 표현, 사구와 함께 제시됨</w:t>
            </w:r>
          </w:p>
        </w:tc>
      </w:tr>
      <w:tr>
        <w:tc>
          <w:tcPr>
            <w:tcW w:type="dxa" w:w="3289"/>
            <w:vAlign w:val="center"/>
            <w:tcMar>
              <w:top w:w="70" w:type="dxa"/>
              <w:start w:w="80" w:type="dxa"/>
              <w:bottom w:w="70" w:type="dxa"/>
              <w:end w:w="80" w:type="dxa"/>
            </w:tcMar>
            <w:shd w:fill="F7F9FA"/>
          </w:tcPr>
          <w:p>
            <w:pPr>
              <w:pStyle w:val="SHTKMeta"/>
            </w:pPr>
            <w:r>
              <w:t>金剛身品明法身</w:t>
            </w:r>
          </w:p>
        </w:tc>
        <w:tc>
          <w:tcPr>
            <w:tcW w:type="dxa" w:w="3289"/>
            <w:vAlign w:val="center"/>
            <w:tcMar>
              <w:top w:w="70" w:type="dxa"/>
              <w:start w:w="80" w:type="dxa"/>
              <w:bottom w:w="70" w:type="dxa"/>
              <w:end w:w="80" w:type="dxa"/>
            </w:tcMar>
          </w:tcPr>
          <w:p>
            <w:pPr>
              <w:pStyle w:val="SHTKMeta"/>
            </w:pPr>
            <w:r>
              <w:t>「금강신품」은 법신을 밝힘</w:t>
            </w:r>
          </w:p>
        </w:tc>
        <w:tc>
          <w:tcPr>
            <w:tcW w:type="dxa" w:w="3289"/>
            <w:vAlign w:val="center"/>
            <w:tcMar>
              <w:top w:w="70" w:type="dxa"/>
              <w:start w:w="80" w:type="dxa"/>
              <w:bottom w:w="70" w:type="dxa"/>
              <w:end w:w="80" w:type="dxa"/>
            </w:tcMar>
          </w:tcPr>
          <w:p>
            <w:pPr>
              <w:pStyle w:val="SHTKMeta"/>
            </w:pPr>
            <w:r>
              <w:t>백비를 밝힌 첫째 곳</w:t>
            </w:r>
          </w:p>
        </w:tc>
      </w:tr>
      <w:tr>
        <w:tc>
          <w:tcPr>
            <w:tcW w:type="dxa" w:w="3289"/>
            <w:vAlign w:val="center"/>
            <w:tcMar>
              <w:top w:w="70" w:type="dxa"/>
              <w:start w:w="80" w:type="dxa"/>
              <w:bottom w:w="70" w:type="dxa"/>
              <w:end w:w="80" w:type="dxa"/>
            </w:tcMar>
            <w:shd w:fill="F7F9FA"/>
          </w:tcPr>
          <w:p>
            <w:pPr>
              <w:pStyle w:val="SHTKMeta"/>
            </w:pPr>
            <w:r>
              <w:t>假法身上論百非</w:t>
            </w:r>
          </w:p>
        </w:tc>
        <w:tc>
          <w:tcPr>
            <w:tcW w:type="dxa" w:w="3289"/>
            <w:vAlign w:val="center"/>
            <w:tcMar>
              <w:top w:w="70" w:type="dxa"/>
              <w:start w:w="80" w:type="dxa"/>
              <w:bottom w:w="70" w:type="dxa"/>
              <w:end w:w="80" w:type="dxa"/>
            </w:tcMar>
          </w:tcPr>
          <w:p>
            <w:pPr>
              <w:pStyle w:val="SHTKMeta"/>
            </w:pPr>
            <w:r>
              <w:t>가인 법신의 차원에서 백비를 논함</w:t>
            </w:r>
          </w:p>
        </w:tc>
        <w:tc>
          <w:tcPr>
            <w:tcW w:type="dxa" w:w="3289"/>
            <w:vAlign w:val="center"/>
            <w:tcMar>
              <w:top w:w="70" w:type="dxa"/>
              <w:start w:w="80" w:type="dxa"/>
              <w:bottom w:w="70" w:type="dxa"/>
              <w:end w:w="80" w:type="dxa"/>
            </w:tcMar>
          </w:tcPr>
          <w:p>
            <w:pPr>
              <w:pStyle w:val="SHTKMeta"/>
            </w:pPr>
            <w:r>
              <w:t>첫째 곳에서는 정법에 비해 방이 됨</w:t>
            </w:r>
          </w:p>
        </w:tc>
      </w:tr>
      <w:tr>
        <w:tc>
          <w:tcPr>
            <w:tcW w:type="dxa" w:w="3289"/>
            <w:vAlign w:val="center"/>
            <w:tcMar>
              <w:top w:w="70" w:type="dxa"/>
              <w:start w:w="80" w:type="dxa"/>
              <w:bottom w:w="70" w:type="dxa"/>
              <w:end w:w="80" w:type="dxa"/>
            </w:tcMar>
            <w:shd w:fill="F7F9FA"/>
          </w:tcPr>
          <w:p>
            <w:pPr>
              <w:pStyle w:val="SHTKMeta"/>
            </w:pPr>
            <w:r>
              <w:t>假上百非為正・正法為傍</w:t>
            </w:r>
          </w:p>
        </w:tc>
        <w:tc>
          <w:tcPr>
            <w:tcW w:type="dxa" w:w="3289"/>
            <w:vAlign w:val="center"/>
            <w:tcMar>
              <w:top w:w="70" w:type="dxa"/>
              <w:start w:w="80" w:type="dxa"/>
              <w:bottom w:w="70" w:type="dxa"/>
              <w:end w:w="80" w:type="dxa"/>
            </w:tcMar>
          </w:tcPr>
          <w:p>
            <w:pPr>
              <w:pStyle w:val="SHTKMeta"/>
            </w:pPr>
            <w:r>
              <w:t>가의 차원에서 논한 백비를 정으로, 정법을 방으로 삼음</w:t>
            </w:r>
          </w:p>
        </w:tc>
        <w:tc>
          <w:tcPr>
            <w:tcW w:type="dxa" w:w="3289"/>
            <w:vAlign w:val="center"/>
            <w:tcMar>
              <w:top w:w="70" w:type="dxa"/>
              <w:start w:w="80" w:type="dxa"/>
              <w:bottom w:w="70" w:type="dxa"/>
              <w:end w:w="80" w:type="dxa"/>
            </w:tcMar>
          </w:tcPr>
          <w:p>
            <w:pPr>
              <w:pStyle w:val="SHTKMeta"/>
            </w:pPr>
            <w:r>
              <w:t>「덕왕품」의 주·부 관계</w:t>
            </w:r>
          </w:p>
        </w:tc>
      </w:tr>
      <w:tr>
        <w:tc>
          <w:tcPr>
            <w:tcW w:type="dxa" w:w="3289"/>
            <w:vAlign w:val="center"/>
            <w:tcMar>
              <w:top w:w="70" w:type="dxa"/>
              <w:start w:w="80" w:type="dxa"/>
              <w:bottom w:w="70" w:type="dxa"/>
              <w:end w:w="80" w:type="dxa"/>
            </w:tcMar>
            <w:shd w:fill="F7F9FA"/>
          </w:tcPr>
          <w:p>
            <w:pPr>
              <w:pStyle w:val="SHTKMeta"/>
            </w:pPr>
            <w:r>
              <w:t>正道不二</w:t>
            </w:r>
          </w:p>
        </w:tc>
        <w:tc>
          <w:tcPr>
            <w:tcW w:type="dxa" w:w="3289"/>
            <w:vAlign w:val="center"/>
            <w:tcMar>
              <w:top w:w="70" w:type="dxa"/>
              <w:start w:w="80" w:type="dxa"/>
              <w:bottom w:w="70" w:type="dxa"/>
              <w:end w:w="80" w:type="dxa"/>
            </w:tcMar>
          </w:tcPr>
          <w:p>
            <w:pPr>
              <w:pStyle w:val="SHTKMeta"/>
            </w:pPr>
            <w:r>
              <w:t>정도가 둘이 아님</w:t>
            </w:r>
          </w:p>
        </w:tc>
        <w:tc>
          <w:tcPr>
            <w:tcW w:type="dxa" w:w="3289"/>
            <w:vAlign w:val="center"/>
            <w:tcMar>
              <w:top w:w="70" w:type="dxa"/>
              <w:start w:w="80" w:type="dxa"/>
              <w:bottom w:w="70" w:type="dxa"/>
              <w:end w:w="80" w:type="dxa"/>
            </w:tcMar>
          </w:tcPr>
          <w:p>
            <w:pPr>
              <w:pStyle w:val="SHTKMeta"/>
            </w:pPr>
            <w:r>
              <w:t>「사자후품」에서 다섯 항목이 함께 밝히는 결론</w:t>
            </w:r>
          </w:p>
        </w:tc>
      </w:tr>
      <w:tr>
        <w:tc>
          <w:tcPr>
            <w:tcW w:type="dxa" w:w="3289"/>
            <w:vAlign w:val="center"/>
            <w:tcMar>
              <w:top w:w="70" w:type="dxa"/>
              <w:start w:w="80" w:type="dxa"/>
              <w:bottom w:w="70" w:type="dxa"/>
              <w:end w:w="80" w:type="dxa"/>
            </w:tcMar>
            <w:shd w:fill="F7F9FA"/>
          </w:tcPr>
          <w:p>
            <w:pPr>
              <w:pStyle w:val="SHTKMeta"/>
            </w:pPr>
            <w:r>
              <w:t>廣開涅槃</w:t>
            </w:r>
          </w:p>
        </w:tc>
        <w:tc>
          <w:tcPr>
            <w:tcW w:type="dxa" w:w="3289"/>
            <w:vAlign w:val="center"/>
            <w:tcMar>
              <w:top w:w="70" w:type="dxa"/>
              <w:start w:w="80" w:type="dxa"/>
              <w:bottom w:w="70" w:type="dxa"/>
              <w:end w:w="80" w:type="dxa"/>
            </w:tcMar>
          </w:tcPr>
          <w:p>
            <w:pPr>
              <w:pStyle w:val="SHTKMeta"/>
            </w:pPr>
            <w:r>
              <w:t>열반을 널리 엶</w:t>
            </w:r>
          </w:p>
        </w:tc>
        <w:tc>
          <w:tcPr>
            <w:tcW w:type="dxa" w:w="3289"/>
            <w:vAlign w:val="center"/>
            <w:tcMar>
              <w:top w:w="70" w:type="dxa"/>
              <w:start w:w="80" w:type="dxa"/>
              <w:bottom w:w="70" w:type="dxa"/>
              <w:end w:w="80" w:type="dxa"/>
            </w:tcMar>
          </w:tcPr>
          <w:p>
            <w:pPr>
              <w:pStyle w:val="SHTKMeta"/>
            </w:pPr>
            <w:r>
              <w:t>순타·문수의 略開涅槃門과 대비되는 가섭의 역할</w:t>
            </w:r>
          </w:p>
        </w:tc>
      </w:tr>
      <w:tr>
        <w:tc>
          <w:tcPr>
            <w:tcW w:type="dxa" w:w="3289"/>
            <w:vAlign w:val="center"/>
            <w:tcMar>
              <w:top w:w="70" w:type="dxa"/>
              <w:start w:w="80" w:type="dxa"/>
              <w:bottom w:w="70" w:type="dxa"/>
              <w:end w:w="80" w:type="dxa"/>
            </w:tcMar>
            <w:shd w:fill="F7F9FA"/>
          </w:tcPr>
          <w:p>
            <w:pPr>
              <w:pStyle w:val="SHTKMeta"/>
            </w:pPr>
            <w:r>
              <w:t>方便脩成門</w:t>
            </w:r>
          </w:p>
        </w:tc>
        <w:tc>
          <w:tcPr>
            <w:tcW w:type="dxa" w:w="3289"/>
            <w:vAlign w:val="center"/>
            <w:tcMar>
              <w:top w:w="70" w:type="dxa"/>
              <w:start w:w="80" w:type="dxa"/>
              <w:bottom w:w="70" w:type="dxa"/>
              <w:end w:w="80" w:type="dxa"/>
            </w:tcMar>
          </w:tcPr>
          <w:p>
            <w:pPr>
              <w:pStyle w:val="SHTKMeta"/>
            </w:pPr>
            <w:r>
              <w:t>방편으로 닦아 이루는 문</w:t>
            </w:r>
          </w:p>
        </w:tc>
        <w:tc>
          <w:tcPr>
            <w:tcW w:type="dxa" w:w="3289"/>
            <w:vAlign w:val="center"/>
            <w:tcMar>
              <w:top w:w="70" w:type="dxa"/>
              <w:start w:w="80" w:type="dxa"/>
              <w:bottom w:w="70" w:type="dxa"/>
              <w:end w:w="80" w:type="dxa"/>
            </w:tcMar>
          </w:tcPr>
          <w:p>
            <w:pPr>
              <w:pStyle w:val="SHTKMeta"/>
            </w:pPr>
            <w:r>
              <w:t>덕왕이 체·용에 의거하여 밝히는 문, 합성 범위는 유보</w:t>
            </w:r>
          </w:p>
        </w:tc>
      </w:tr>
      <w:tr>
        <w:tc>
          <w:tcPr>
            <w:tcW w:type="dxa" w:w="3289"/>
            <w:vAlign w:val="center"/>
            <w:tcMar>
              <w:top w:w="70" w:type="dxa"/>
              <w:start w:w="80" w:type="dxa"/>
              <w:bottom w:w="70" w:type="dxa"/>
              <w:end w:w="80" w:type="dxa"/>
            </w:tcMar>
            <w:shd w:fill="F7F9FA"/>
          </w:tcPr>
          <w:p>
            <w:pPr>
              <w:pStyle w:val="SHTKMeta"/>
            </w:pPr>
            <w:r>
              <w:t>不思議中道佛性緣正常無常門</w:t>
            </w:r>
          </w:p>
        </w:tc>
        <w:tc>
          <w:tcPr>
            <w:tcW w:type="dxa" w:w="3289"/>
            <w:vAlign w:val="center"/>
            <w:tcMar>
              <w:top w:w="70" w:type="dxa"/>
              <w:start w:w="80" w:type="dxa"/>
              <w:bottom w:w="70" w:type="dxa"/>
              <w:end w:w="80" w:type="dxa"/>
            </w:tcMar>
          </w:tcPr>
          <w:p>
            <w:pPr>
              <w:pStyle w:val="SHTKMeta"/>
            </w:pPr>
            <w:r>
              <w:t>부사의한 중도불성의 연성·정성에 관한 상·무상의 문</w:t>
            </w:r>
          </w:p>
        </w:tc>
        <w:tc>
          <w:tcPr>
            <w:tcW w:type="dxa" w:w="3289"/>
            <w:vAlign w:val="center"/>
            <w:tcMar>
              <w:top w:w="70" w:type="dxa"/>
              <w:start w:w="80" w:type="dxa"/>
              <w:bottom w:w="70" w:type="dxa"/>
              <w:end w:w="80" w:type="dxa"/>
            </w:tcMar>
          </w:tcPr>
          <w:p>
            <w:pPr>
              <w:pStyle w:val="SHTKMeta"/>
            </w:pPr>
            <w:r>
              <w:t>사자후의 문명, 내부 수식 층위는 유보</w:t>
            </w:r>
          </w:p>
        </w:tc>
      </w:tr>
      <w:tr>
        <w:tc>
          <w:tcPr>
            <w:tcW w:type="dxa" w:w="3289"/>
            <w:vAlign w:val="center"/>
            <w:tcMar>
              <w:top w:w="70" w:type="dxa"/>
              <w:start w:w="80" w:type="dxa"/>
              <w:bottom w:w="70" w:type="dxa"/>
              <w:end w:w="80" w:type="dxa"/>
            </w:tcMar>
            <w:shd w:fill="F7F9FA"/>
          </w:tcPr>
          <w:p>
            <w:pPr>
              <w:pStyle w:val="SHTKMeta"/>
            </w:pPr>
            <w:r>
              <w:t>生死涅槃耶正不二常無常門</w:t>
            </w:r>
          </w:p>
        </w:tc>
        <w:tc>
          <w:tcPr>
            <w:tcW w:type="dxa" w:w="3289"/>
            <w:vAlign w:val="center"/>
            <w:tcMar>
              <w:top w:w="70" w:type="dxa"/>
              <w:start w:w="80" w:type="dxa"/>
              <w:bottom w:w="70" w:type="dxa"/>
              <w:end w:w="80" w:type="dxa"/>
            </w:tcMar>
          </w:tcPr>
          <w:p>
            <w:pPr>
              <w:pStyle w:val="SHTKMeta"/>
            </w:pPr>
            <w:r>
              <w:t>생사·열반과 야·정의 불이에 관한 상·무상의 문</w:t>
            </w:r>
          </w:p>
        </w:tc>
        <w:tc>
          <w:tcPr>
            <w:tcW w:type="dxa" w:w="3289"/>
            <w:vAlign w:val="center"/>
            <w:tcMar>
              <w:top w:w="70" w:type="dxa"/>
              <w:start w:w="80" w:type="dxa"/>
              <w:bottom w:w="70" w:type="dxa"/>
              <w:end w:w="80" w:type="dxa"/>
            </w:tcMar>
          </w:tcPr>
          <w:p>
            <w:pPr>
              <w:pStyle w:val="SHTKMeta"/>
            </w:pPr>
            <w:r>
              <w:t>진여의 문명, 耶는 저본대로 보존</w:t>
            </w:r>
          </w:p>
        </w:tc>
      </w:tr>
      <w:tr>
        <w:tc>
          <w:tcPr>
            <w:tcW w:type="dxa" w:w="3289"/>
            <w:vAlign w:val="center"/>
            <w:tcMar>
              <w:top w:w="70" w:type="dxa"/>
              <w:start w:w="80" w:type="dxa"/>
              <w:bottom w:w="70" w:type="dxa"/>
              <w:end w:w="80" w:type="dxa"/>
            </w:tcMar>
            <w:shd w:fill="F7F9FA"/>
          </w:tcPr>
          <w:p>
            <w:pPr>
              <w:pStyle w:val="SHTKMeta"/>
            </w:pPr>
            <w:r>
              <w:t>大經疏</w:t>
            </w:r>
          </w:p>
        </w:tc>
        <w:tc>
          <w:tcPr>
            <w:tcW w:type="dxa" w:w="3289"/>
            <w:vAlign w:val="center"/>
            <w:tcMar>
              <w:top w:w="70" w:type="dxa"/>
              <w:start w:w="80" w:type="dxa"/>
              <w:bottom w:w="70" w:type="dxa"/>
              <w:end w:w="80" w:type="dxa"/>
            </w:tcMar>
          </w:tcPr>
          <w:p>
            <w:pPr>
              <w:pStyle w:val="SHTKMeta"/>
            </w:pPr>
            <w:r>
              <w:t>『대경소』</w:t>
            </w:r>
          </w:p>
        </w:tc>
        <w:tc>
          <w:tcPr>
            <w:tcW w:type="dxa" w:w="3289"/>
            <w:vAlign w:val="center"/>
            <w:tcMar>
              <w:top w:w="70" w:type="dxa"/>
              <w:start w:w="80" w:type="dxa"/>
              <w:bottom w:w="70" w:type="dxa"/>
              <w:end w:w="80" w:type="dxa"/>
            </w:tcMar>
          </w:tcPr>
          <w:p>
            <w:pPr>
              <w:pStyle w:val="SHTKMeta"/>
            </w:pPr>
            <w:r>
              <w:t>다섯 대사의 열반 전개를 갖추어 설한다고 언급된 소</w:t>
            </w:r>
          </w:p>
        </w:tc>
      </w:tr>
      <w:tr>
        <w:tc>
          <w:tcPr>
            <w:tcW w:type="dxa" w:w="3289"/>
            <w:vAlign w:val="center"/>
            <w:tcMar>
              <w:top w:w="70" w:type="dxa"/>
              <w:start w:w="80" w:type="dxa"/>
              <w:bottom w:w="70" w:type="dxa"/>
              <w:end w:w="80" w:type="dxa"/>
            </w:tcMar>
            <w:shd w:fill="F7F9FA"/>
          </w:tcPr>
          <w:p>
            <w:pPr>
              <w:pStyle w:val="SHTKMeta"/>
            </w:pPr>
            <w:r>
              <w:t>未悉經之大宗</w:t>
            </w:r>
          </w:p>
        </w:tc>
        <w:tc>
          <w:tcPr>
            <w:tcW w:type="dxa" w:w="3289"/>
            <w:vAlign w:val="center"/>
            <w:tcMar>
              <w:top w:w="70" w:type="dxa"/>
              <w:start w:w="80" w:type="dxa"/>
              <w:bottom w:w="70" w:type="dxa"/>
              <w:end w:w="80" w:type="dxa"/>
            </w:tcMar>
          </w:tcPr>
          <w:p>
            <w:pPr>
              <w:pStyle w:val="SHTKMeta"/>
            </w:pPr>
            <w:r>
              <w:t>경의 대종을 다 알지 못함</w:t>
            </w:r>
          </w:p>
        </w:tc>
        <w:tc>
          <w:tcPr>
            <w:tcW w:type="dxa" w:w="3289"/>
            <w:vAlign w:val="center"/>
            <w:tcMar>
              <w:top w:w="70" w:type="dxa"/>
              <w:start w:w="80" w:type="dxa"/>
              <w:bottom w:w="70" w:type="dxa"/>
              <w:end w:w="80" w:type="dxa"/>
            </w:tcMar>
          </w:tcPr>
          <w:p>
            <w:pPr>
              <w:pStyle w:val="SHTKMeta"/>
            </w:pPr>
            <w:r>
              <w:t>앞선 반문에 대한 첫 반박</w:t>
            </w:r>
          </w:p>
        </w:tc>
      </w:tr>
      <w:tr>
        <w:tc>
          <w:tcPr>
            <w:tcW w:type="dxa" w:w="3289"/>
            <w:vAlign w:val="center"/>
            <w:tcMar>
              <w:top w:w="70" w:type="dxa"/>
              <w:start w:w="80" w:type="dxa"/>
              <w:bottom w:w="70" w:type="dxa"/>
              <w:end w:w="80" w:type="dxa"/>
            </w:tcMar>
            <w:shd w:fill="F7F9FA"/>
          </w:tcPr>
          <w:p>
            <w:pPr>
              <w:pStyle w:val="SHTKMeta"/>
            </w:pPr>
            <w:r>
              <w:t>來意各異</w:t>
            </w:r>
          </w:p>
        </w:tc>
        <w:tc>
          <w:tcPr>
            <w:tcW w:type="dxa" w:w="3289"/>
            <w:vAlign w:val="center"/>
            <w:tcMar>
              <w:top w:w="70" w:type="dxa"/>
              <w:start w:w="80" w:type="dxa"/>
              <w:bottom w:w="70" w:type="dxa"/>
              <w:end w:w="80" w:type="dxa"/>
            </w:tcMar>
          </w:tcPr>
          <w:p>
            <w:pPr>
              <w:pStyle w:val="SHTKMeta"/>
            </w:pPr>
            <w:r>
              <w:t>내의가 각각 다름</w:t>
            </w:r>
          </w:p>
        </w:tc>
        <w:tc>
          <w:tcPr>
            <w:tcW w:type="dxa" w:w="3289"/>
            <w:vAlign w:val="center"/>
            <w:tcMar>
              <w:top w:w="70" w:type="dxa"/>
              <w:start w:w="80" w:type="dxa"/>
              <w:bottom w:w="70" w:type="dxa"/>
              <w:end w:w="80" w:type="dxa"/>
            </w:tcMar>
          </w:tcPr>
          <w:p>
            <w:pPr>
              <w:pStyle w:val="SHTKMeta"/>
            </w:pPr>
            <w:r>
              <w:t>앞의 여러 열반·불성 문장의 차이</w:t>
            </w:r>
          </w:p>
        </w:tc>
      </w:tr>
      <w:tr>
        <w:tc>
          <w:tcPr>
            <w:tcW w:type="dxa" w:w="3289"/>
            <w:vAlign w:val="center"/>
            <w:tcMar>
              <w:top w:w="70" w:type="dxa"/>
              <w:start w:w="80" w:type="dxa"/>
              <w:bottom w:w="70" w:type="dxa"/>
              <w:end w:w="80" w:type="dxa"/>
            </w:tcMar>
            <w:shd w:fill="F7F9FA"/>
          </w:tcPr>
          <w:p>
            <w:pPr>
              <w:pStyle w:val="SHTKMeta"/>
            </w:pPr>
            <w:r>
              <w:t>直是答問意</w:t>
            </w:r>
          </w:p>
        </w:tc>
        <w:tc>
          <w:tcPr>
            <w:tcW w:type="dxa" w:w="3289"/>
            <w:vAlign w:val="center"/>
            <w:tcMar>
              <w:top w:w="70" w:type="dxa"/>
              <w:start w:w="80" w:type="dxa"/>
              <w:bottom w:w="70" w:type="dxa"/>
              <w:end w:w="80" w:type="dxa"/>
            </w:tcMar>
          </w:tcPr>
          <w:p>
            <w:pPr>
              <w:pStyle w:val="SHTKMeta"/>
            </w:pPr>
            <w:r>
              <w:t>단지 물음에 답하는 뜻일 뿐임</w:t>
            </w:r>
          </w:p>
        </w:tc>
        <w:tc>
          <w:tcPr>
            <w:tcW w:type="dxa" w:w="3289"/>
            <w:vAlign w:val="center"/>
            <w:tcMar>
              <w:top w:w="70" w:type="dxa"/>
              <w:start w:w="80" w:type="dxa"/>
              <w:bottom w:w="70" w:type="dxa"/>
              <w:end w:w="80" w:type="dxa"/>
            </w:tcMar>
          </w:tcPr>
          <w:p>
            <w:pPr>
              <w:pStyle w:val="SHTKMeta"/>
            </w:pPr>
            <w:r>
              <w:t>정식 해석과 구별</w:t>
            </w:r>
          </w:p>
        </w:tc>
      </w:tr>
      <w:tr>
        <w:tc>
          <w:tcPr>
            <w:tcW w:type="dxa" w:w="3289"/>
            <w:vAlign w:val="center"/>
            <w:tcMar>
              <w:top w:w="70" w:type="dxa"/>
              <w:start w:w="80" w:type="dxa"/>
              <w:bottom w:w="70" w:type="dxa"/>
              <w:end w:w="80" w:type="dxa"/>
            </w:tcMar>
            <w:shd w:fill="F7F9FA"/>
          </w:tcPr>
          <w:p>
            <w:pPr>
              <w:pStyle w:val="SHTKMeta"/>
            </w:pPr>
            <w:r>
              <w:t>未是正釋涅槃佛性等義</w:t>
            </w:r>
          </w:p>
        </w:tc>
        <w:tc>
          <w:tcPr>
            <w:tcW w:type="dxa" w:w="3289"/>
            <w:vAlign w:val="center"/>
            <w:tcMar>
              <w:top w:w="70" w:type="dxa"/>
              <w:start w:w="80" w:type="dxa"/>
              <w:bottom w:w="70" w:type="dxa"/>
              <w:end w:w="80" w:type="dxa"/>
            </w:tcMar>
          </w:tcPr>
          <w:p>
            <w:pPr>
              <w:pStyle w:val="SHTKMeta"/>
            </w:pPr>
            <w:r>
              <w:t>아직 열반·불성 등의 뜻을 정식으로 해석한 것이 아님</w:t>
            </w:r>
          </w:p>
        </w:tc>
        <w:tc>
          <w:tcPr>
            <w:tcW w:type="dxa" w:w="3289"/>
            <w:vAlign w:val="center"/>
            <w:tcMar>
              <w:top w:w="70" w:type="dxa"/>
              <w:start w:w="80" w:type="dxa"/>
              <w:bottom w:w="70" w:type="dxa"/>
              <w:end w:w="80" w:type="dxa"/>
            </w:tcMar>
          </w:tcPr>
          <w:p>
            <w:pPr>
              <w:pStyle w:val="SHTKMeta"/>
            </w:pPr>
            <w:r>
              <w:t>앞선 여러 품의 한계</w:t>
            </w:r>
          </w:p>
        </w:tc>
      </w:tr>
      <w:tr>
        <w:tc>
          <w:tcPr>
            <w:tcW w:type="dxa" w:w="3289"/>
            <w:vAlign w:val="center"/>
            <w:tcMar>
              <w:top w:w="70" w:type="dxa"/>
              <w:start w:w="80" w:type="dxa"/>
              <w:bottom w:w="70" w:type="dxa"/>
              <w:end w:w="80" w:type="dxa"/>
            </w:tcMar>
            <w:shd w:fill="F7F9FA"/>
          </w:tcPr>
          <w:p>
            <w:pPr>
              <w:pStyle w:val="SHTKMeta"/>
            </w:pPr>
            <w:r>
              <w:t>空脩梵行</w:t>
            </w:r>
          </w:p>
        </w:tc>
        <w:tc>
          <w:tcPr>
            <w:tcW w:type="dxa" w:w="3289"/>
            <w:vAlign w:val="center"/>
            <w:tcMar>
              <w:top w:w="70" w:type="dxa"/>
              <w:start w:w="80" w:type="dxa"/>
              <w:bottom w:w="70" w:type="dxa"/>
              <w:end w:w="80" w:type="dxa"/>
            </w:tcMar>
          </w:tcPr>
          <w:p>
            <w:pPr>
              <w:pStyle w:val="SHTKMeta"/>
            </w:pPr>
            <w:r>
              <w:t>헛되이 범행을 닦음</w:t>
            </w:r>
          </w:p>
        </w:tc>
        <w:tc>
          <w:tcPr>
            <w:tcW w:type="dxa" w:w="3289"/>
            <w:vAlign w:val="center"/>
            <w:tcMar>
              <w:top w:w="70" w:type="dxa"/>
              <w:start w:w="80" w:type="dxa"/>
              <w:bottom w:w="70" w:type="dxa"/>
              <w:end w:w="80" w:type="dxa"/>
            </w:tcMar>
          </w:tcPr>
          <w:p>
            <w:pPr>
              <w:pStyle w:val="SHTKMeta"/>
            </w:pPr>
            <w:r>
              <w:t>불성을 보지 못한 선업 수행의 한계</w:t>
            </w:r>
          </w:p>
        </w:tc>
      </w:tr>
      <w:tr>
        <w:tc>
          <w:tcPr>
            <w:tcW w:type="dxa" w:w="3289"/>
            <w:vAlign w:val="center"/>
            <w:tcMar>
              <w:top w:w="70" w:type="dxa"/>
              <w:start w:w="80" w:type="dxa"/>
              <w:bottom w:w="70" w:type="dxa"/>
              <w:end w:w="80" w:type="dxa"/>
            </w:tcMar>
            <w:shd w:fill="F7F9FA"/>
          </w:tcPr>
          <w:p>
            <w:pPr>
              <w:pStyle w:val="SHTKMeta"/>
            </w:pPr>
            <w:r>
              <w:t>無生忍</w:t>
            </w:r>
          </w:p>
        </w:tc>
        <w:tc>
          <w:tcPr>
            <w:tcW w:type="dxa" w:w="3289"/>
            <w:vAlign w:val="center"/>
            <w:tcMar>
              <w:top w:w="70" w:type="dxa"/>
              <w:start w:w="80" w:type="dxa"/>
              <w:bottom w:w="70" w:type="dxa"/>
              <w:end w:w="80" w:type="dxa"/>
            </w:tcMar>
          </w:tcPr>
          <w:p>
            <w:pPr>
              <w:pStyle w:val="SHTKMeta"/>
            </w:pPr>
            <w:r>
              <w:t>무생인</w:t>
            </w:r>
          </w:p>
        </w:tc>
        <w:tc>
          <w:tcPr>
            <w:tcW w:type="dxa" w:w="3289"/>
            <w:vAlign w:val="center"/>
            <w:tcMar>
              <w:top w:w="70" w:type="dxa"/>
              <w:start w:w="80" w:type="dxa"/>
              <w:bottom w:w="70" w:type="dxa"/>
              <w:end w:w="80" w:type="dxa"/>
            </w:tcMar>
          </w:tcPr>
          <w:p>
            <w:pPr>
              <w:pStyle w:val="SHTKMeta"/>
            </w:pPr>
            <w:r>
              <w:t>연등불을 뵙고 얻은 인(忍)</w:t>
            </w:r>
          </w:p>
        </w:tc>
      </w:tr>
      <w:tr>
        <w:tc>
          <w:tcPr>
            <w:tcW w:type="dxa" w:w="3289"/>
            <w:vAlign w:val="center"/>
            <w:tcMar>
              <w:top w:w="70" w:type="dxa"/>
              <w:start w:w="80" w:type="dxa"/>
              <w:bottom w:w="70" w:type="dxa"/>
              <w:end w:w="80" w:type="dxa"/>
            </w:tcMar>
            <w:shd w:fill="F7F9FA"/>
          </w:tcPr>
          <w:p>
            <w:pPr>
              <w:pStyle w:val="SHTKMeta"/>
            </w:pPr>
            <w:r>
              <w:t>難見之性</w:t>
            </w:r>
          </w:p>
        </w:tc>
        <w:tc>
          <w:tcPr>
            <w:tcW w:type="dxa" w:w="3289"/>
            <w:vAlign w:val="center"/>
            <w:tcMar>
              <w:top w:w="70" w:type="dxa"/>
              <w:start w:w="80" w:type="dxa"/>
              <w:bottom w:w="70" w:type="dxa"/>
              <w:end w:w="80" w:type="dxa"/>
            </w:tcMar>
          </w:tcPr>
          <w:p>
            <w:pPr>
              <w:pStyle w:val="SHTKMeta"/>
            </w:pPr>
            <w:r>
              <w:t>보기 어려운 성품</w:t>
            </w:r>
          </w:p>
        </w:tc>
        <w:tc>
          <w:tcPr>
            <w:tcW w:type="dxa" w:w="3289"/>
            <w:vAlign w:val="center"/>
            <w:tcMar>
              <w:top w:w="70" w:type="dxa"/>
              <w:start w:w="80" w:type="dxa"/>
              <w:bottom w:w="70" w:type="dxa"/>
              <w:end w:w="80" w:type="dxa"/>
            </w:tcMar>
          </w:tcPr>
          <w:p>
            <w:pPr>
              <w:pStyle w:val="SHTKMeta"/>
            </w:pPr>
            <w:r>
              <w:t>불성을 가리키는 표현</w:t>
            </w:r>
          </w:p>
        </w:tc>
      </w:tr>
      <w:tr>
        <w:tc>
          <w:tcPr>
            <w:tcW w:type="dxa" w:w="3289"/>
            <w:vAlign w:val="center"/>
            <w:tcMar>
              <w:top w:w="70" w:type="dxa"/>
              <w:start w:w="80" w:type="dxa"/>
              <w:bottom w:w="70" w:type="dxa"/>
              <w:end w:w="80" w:type="dxa"/>
            </w:tcMar>
            <w:shd w:fill="F7F9FA"/>
          </w:tcPr>
          <w:p>
            <w:pPr>
              <w:pStyle w:val="SHTKMeta"/>
            </w:pPr>
            <w:r>
              <w:t>佛性力</w:t>
            </w:r>
          </w:p>
        </w:tc>
        <w:tc>
          <w:tcPr>
            <w:tcW w:type="dxa" w:w="3289"/>
            <w:vAlign w:val="center"/>
            <w:tcMar>
              <w:top w:w="70" w:type="dxa"/>
              <w:start w:w="80" w:type="dxa"/>
              <w:bottom w:w="70" w:type="dxa"/>
              <w:end w:w="80" w:type="dxa"/>
            </w:tcMar>
          </w:tcPr>
          <w:p>
            <w:pPr>
              <w:pStyle w:val="SHTKMeta"/>
            </w:pPr>
            <w:r>
              <w:t>불성의 힘</w:t>
            </w:r>
          </w:p>
        </w:tc>
        <w:tc>
          <w:tcPr>
            <w:tcW w:type="dxa" w:w="3289"/>
            <w:vAlign w:val="center"/>
            <w:tcMar>
              <w:top w:w="70" w:type="dxa"/>
              <w:start w:w="80" w:type="dxa"/>
              <w:bottom w:w="70" w:type="dxa"/>
              <w:end w:w="80" w:type="dxa"/>
            </w:tcMar>
          </w:tcPr>
          <w:p>
            <w:pPr>
              <w:pStyle w:val="SHTKMeta"/>
            </w:pPr>
            <w:r>
              <w:t>난견의 성품을 볼 수 있게 하는 힘</w:t>
            </w:r>
          </w:p>
        </w:tc>
      </w:tr>
      <w:tr>
        <w:tc>
          <w:tcPr>
            <w:tcW w:type="dxa" w:w="3289"/>
            <w:vAlign w:val="center"/>
            <w:tcMar>
              <w:top w:w="70" w:type="dxa"/>
              <w:start w:w="80" w:type="dxa"/>
              <w:bottom w:w="70" w:type="dxa"/>
              <w:end w:w="80" w:type="dxa"/>
            </w:tcMar>
            <w:shd w:fill="F7F9FA"/>
          </w:tcPr>
          <w:p>
            <w:pPr>
              <w:pStyle w:val="SHTKMeta"/>
            </w:pPr>
            <w:r>
              <w:t>佛性體用因緣正義</w:t>
            </w:r>
          </w:p>
        </w:tc>
        <w:tc>
          <w:tcPr>
            <w:tcW w:type="dxa" w:w="3289"/>
            <w:vAlign w:val="center"/>
            <w:tcMar>
              <w:top w:w="70" w:type="dxa"/>
              <w:start w:w="80" w:type="dxa"/>
              <w:bottom w:w="70" w:type="dxa"/>
              <w:end w:w="80" w:type="dxa"/>
            </w:tcMar>
          </w:tcPr>
          <w:p>
            <w:pPr>
              <w:pStyle w:val="SHTKMeta"/>
            </w:pPr>
            <w:r>
              <w:t>불성의 체·용과 인·연의 바른 뜻</w:t>
            </w:r>
          </w:p>
        </w:tc>
        <w:tc>
          <w:tcPr>
            <w:tcW w:type="dxa" w:w="3289"/>
            <w:vAlign w:val="center"/>
            <w:tcMar>
              <w:top w:w="70" w:type="dxa"/>
              <w:start w:w="80" w:type="dxa"/>
              <w:bottom w:w="70" w:type="dxa"/>
              <w:end w:w="80" w:type="dxa"/>
            </w:tcMar>
          </w:tcPr>
          <w:p>
            <w:pPr>
              <w:pStyle w:val="SHTKMeta"/>
            </w:pPr>
            <w:r>
              <w:t>「사자후」가 정식으로 밝히는 내용</w:t>
            </w:r>
          </w:p>
        </w:tc>
      </w:tr>
      <w:tr>
        <w:tc>
          <w:tcPr>
            <w:tcW w:type="dxa" w:w="3289"/>
            <w:vAlign w:val="center"/>
            <w:tcMar>
              <w:top w:w="70" w:type="dxa"/>
              <w:start w:w="80" w:type="dxa"/>
              <w:bottom w:w="70" w:type="dxa"/>
              <w:end w:w="80" w:type="dxa"/>
            </w:tcMar>
            <w:shd w:fill="F7F9FA"/>
          </w:tcPr>
          <w:p>
            <w:pPr>
              <w:pStyle w:val="SHTKMeta"/>
            </w:pPr>
            <w:r>
              <w:t>方便用</w:t>
            </w:r>
          </w:p>
        </w:tc>
        <w:tc>
          <w:tcPr>
            <w:tcW w:type="dxa" w:w="3289"/>
            <w:vAlign w:val="center"/>
            <w:tcMar>
              <w:top w:w="70" w:type="dxa"/>
              <w:start w:w="80" w:type="dxa"/>
              <w:bottom w:w="70" w:type="dxa"/>
              <w:end w:w="80" w:type="dxa"/>
            </w:tcMar>
          </w:tcPr>
          <w:p>
            <w:pPr>
              <w:pStyle w:val="SHTKMeta"/>
            </w:pPr>
            <w:r>
              <w:t>방편의 작용</w:t>
            </w:r>
          </w:p>
        </w:tc>
        <w:tc>
          <w:tcPr>
            <w:tcW w:type="dxa" w:w="3289"/>
            <w:vAlign w:val="center"/>
            <w:tcMar>
              <w:top w:w="70" w:type="dxa"/>
              <w:start w:w="80" w:type="dxa"/>
              <w:bottom w:w="70" w:type="dxa"/>
              <w:end w:w="80" w:type="dxa"/>
            </w:tcMar>
          </w:tcPr>
          <w:p>
            <w:pPr>
              <w:pStyle w:val="SHTKMeta"/>
            </w:pPr>
            <w:r>
              <w:t>「가섭품」의 불성 설명에 대한 규정</w:t>
            </w:r>
          </w:p>
        </w:tc>
      </w:tr>
      <w:tr>
        <w:tc>
          <w:tcPr>
            <w:tcW w:type="dxa" w:w="3289"/>
            <w:vAlign w:val="center"/>
            <w:tcMar>
              <w:top w:w="70" w:type="dxa"/>
              <w:start w:w="80" w:type="dxa"/>
              <w:bottom w:w="70" w:type="dxa"/>
              <w:end w:w="80" w:type="dxa"/>
            </w:tcMar>
            <w:shd w:fill="F7F9FA"/>
          </w:tcPr>
          <w:p>
            <w:pPr>
              <w:pStyle w:val="SHTKMeta"/>
            </w:pPr>
            <w:r>
              <w:t>平正中道義</w:t>
            </w:r>
          </w:p>
        </w:tc>
        <w:tc>
          <w:tcPr>
            <w:tcW w:type="dxa" w:w="3289"/>
            <w:vAlign w:val="center"/>
            <w:tcMar>
              <w:top w:w="70" w:type="dxa"/>
              <w:start w:w="80" w:type="dxa"/>
              <w:bottom w:w="70" w:type="dxa"/>
              <w:end w:w="80" w:type="dxa"/>
            </w:tcMar>
          </w:tcPr>
          <w:p>
            <w:pPr>
              <w:pStyle w:val="SHTKMeta"/>
            </w:pPr>
            <w:r>
              <w:t>평정한 중도의 뜻</w:t>
            </w:r>
          </w:p>
        </w:tc>
        <w:tc>
          <w:tcPr>
            <w:tcW w:type="dxa" w:w="3289"/>
            <w:vAlign w:val="center"/>
            <w:tcMar>
              <w:top w:w="70" w:type="dxa"/>
              <w:start w:w="80" w:type="dxa"/>
              <w:bottom w:w="70" w:type="dxa"/>
              <w:end w:w="80" w:type="dxa"/>
            </w:tcMar>
          </w:tcPr>
          <w:p>
            <w:pPr>
              <w:pStyle w:val="SHTKMeta"/>
            </w:pPr>
            <w:r>
              <w:t>「사자후품」이 정식으로 밝히는 뜻</w:t>
            </w:r>
          </w:p>
        </w:tc>
      </w:tr>
      <w:tr>
        <w:tc>
          <w:tcPr>
            <w:tcW w:type="dxa" w:w="3289"/>
            <w:vAlign w:val="center"/>
            <w:tcMar>
              <w:top w:w="70" w:type="dxa"/>
              <w:start w:w="80" w:type="dxa"/>
              <w:bottom w:w="70" w:type="dxa"/>
              <w:end w:w="80" w:type="dxa"/>
            </w:tcMar>
            <w:shd w:fill="F7F9FA"/>
          </w:tcPr>
          <w:p>
            <w:pPr>
              <w:pStyle w:val="SHTKMeta"/>
            </w:pPr>
            <w:r>
              <w:t>佛性即是涅槃義</w:t>
            </w:r>
          </w:p>
        </w:tc>
        <w:tc>
          <w:tcPr>
            <w:tcW w:type="dxa" w:w="3289"/>
            <w:vAlign w:val="center"/>
            <w:tcMar>
              <w:top w:w="70" w:type="dxa"/>
              <w:start w:w="80" w:type="dxa"/>
              <w:bottom w:w="70" w:type="dxa"/>
              <w:end w:w="80" w:type="dxa"/>
            </w:tcMar>
          </w:tcPr>
          <w:p>
            <w:pPr>
              <w:pStyle w:val="SHTKMeta"/>
            </w:pPr>
            <w:r>
              <w:t>불성은 곧 열반의 뜻임</w:t>
            </w:r>
          </w:p>
        </w:tc>
        <w:tc>
          <w:tcPr>
            <w:tcW w:type="dxa" w:w="3289"/>
            <w:vAlign w:val="center"/>
            <w:tcMar>
              <w:top w:w="70" w:type="dxa"/>
              <w:start w:w="80" w:type="dxa"/>
              <w:bottom w:w="70" w:type="dxa"/>
              <w:end w:w="80" w:type="dxa"/>
            </w:tcMar>
          </w:tcPr>
          <w:p>
            <w:pPr>
              <w:pStyle w:val="SHTKMeta"/>
            </w:pPr>
            <w:r>
              <w:t>경명 ‘열반’과 논의 내용 ‘불성’의 관계</w:t>
            </w:r>
          </w:p>
        </w:tc>
      </w:tr>
      <w:tr>
        <w:tc>
          <w:tcPr>
            <w:tcW w:type="dxa" w:w="3289"/>
            <w:vAlign w:val="center"/>
            <w:tcMar>
              <w:top w:w="70" w:type="dxa"/>
              <w:start w:w="80" w:type="dxa"/>
              <w:bottom w:w="70" w:type="dxa"/>
              <w:end w:w="80" w:type="dxa"/>
            </w:tcMar>
            <w:shd w:fill="F7F9FA"/>
          </w:tcPr>
          <w:p>
            <w:pPr>
              <w:pStyle w:val="SHTKMeta"/>
            </w:pPr>
            <w:r>
              <w:t>從能論之人為名</w:t>
            </w:r>
          </w:p>
        </w:tc>
        <w:tc>
          <w:tcPr>
            <w:tcW w:type="dxa" w:w="3289"/>
            <w:vAlign w:val="center"/>
            <w:tcMar>
              <w:top w:w="70" w:type="dxa"/>
              <w:start w:w="80" w:type="dxa"/>
              <w:bottom w:w="70" w:type="dxa"/>
              <w:end w:w="80" w:type="dxa"/>
            </w:tcMar>
          </w:tcPr>
          <w:p>
            <w:pPr>
              <w:pStyle w:val="SHTKMeta"/>
            </w:pPr>
            <w:r>
              <w:t>능히 논하는 사람을 따라 이름을 삼음</w:t>
            </w:r>
          </w:p>
        </w:tc>
        <w:tc>
          <w:tcPr>
            <w:tcW w:type="dxa" w:w="3289"/>
            <w:vAlign w:val="center"/>
            <w:tcMar>
              <w:top w:w="70" w:type="dxa"/>
              <w:start w:w="80" w:type="dxa"/>
              <w:bottom w:w="70" w:type="dxa"/>
              <w:end w:w="80" w:type="dxa"/>
            </w:tcMar>
          </w:tcPr>
          <w:p>
            <w:pPr>
              <w:pStyle w:val="SHTKMeta"/>
            </w:pPr>
            <w:r>
              <w:t>「사자후품」이라는 품명의 근거</w:t>
            </w:r>
          </w:p>
        </w:tc>
      </w:tr>
      <w:tr>
        <w:tc>
          <w:tcPr>
            <w:tcW w:type="dxa" w:w="3289"/>
            <w:vAlign w:val="center"/>
            <w:tcMar>
              <w:top w:w="70" w:type="dxa"/>
              <w:start w:w="80" w:type="dxa"/>
              <w:bottom w:w="70" w:type="dxa"/>
              <w:end w:w="80" w:type="dxa"/>
            </w:tcMar>
            <w:shd w:fill="F7F9FA"/>
          </w:tcPr>
          <w:p>
            <w:pPr>
              <w:pStyle w:val="SHTKMeta"/>
            </w:pPr>
            <w:r>
              <w:t>四大士言論涅槃佛性正道</w:t>
            </w:r>
          </w:p>
        </w:tc>
        <w:tc>
          <w:tcPr>
            <w:tcW w:type="dxa" w:w="3289"/>
            <w:vAlign w:val="center"/>
            <w:tcMar>
              <w:top w:w="70" w:type="dxa"/>
              <w:start w:w="80" w:type="dxa"/>
              <w:bottom w:w="70" w:type="dxa"/>
              <w:end w:w="80" w:type="dxa"/>
            </w:tcMar>
          </w:tcPr>
          <w:p>
            <w:pPr>
              <w:pStyle w:val="SHTKMeta"/>
            </w:pPr>
            <w:r>
              <w:t>네 대사가 열반·불성·정도를 말하여 논함</w:t>
            </w:r>
          </w:p>
        </w:tc>
        <w:tc>
          <w:tcPr>
            <w:tcW w:type="dxa" w:w="3289"/>
            <w:vAlign w:val="center"/>
            <w:tcMar>
              <w:top w:w="70" w:type="dxa"/>
              <w:start w:w="80" w:type="dxa"/>
              <w:bottom w:w="70" w:type="dxa"/>
              <w:end w:w="80" w:type="dxa"/>
            </w:tcMar>
          </w:tcPr>
          <w:p>
            <w:pPr>
              <w:pStyle w:val="SHTKMeta"/>
            </w:pPr>
            <w:r>
              <w:t>네 대사의 상·무상 논의를 아우르는 총설</w:t>
            </w:r>
          </w:p>
        </w:tc>
      </w:tr>
      <w:tr>
        <w:tc>
          <w:tcPr>
            <w:tcW w:type="dxa" w:w="3289"/>
            <w:vAlign w:val="center"/>
            <w:tcMar>
              <w:top w:w="70" w:type="dxa"/>
              <w:start w:w="80" w:type="dxa"/>
              <w:bottom w:w="70" w:type="dxa"/>
              <w:end w:w="80" w:type="dxa"/>
            </w:tcMar>
            <w:shd w:fill="F7F9FA"/>
          </w:tcPr>
          <w:p>
            <w:pPr>
              <w:pStyle w:val="SHTKMeta"/>
            </w:pPr>
            <w:r>
              <w:t>因果常無常義</w:t>
            </w:r>
          </w:p>
        </w:tc>
        <w:tc>
          <w:tcPr>
            <w:tcW w:type="dxa" w:w="3289"/>
            <w:vAlign w:val="center"/>
            <w:tcMar>
              <w:top w:w="70" w:type="dxa"/>
              <w:start w:w="80" w:type="dxa"/>
              <w:bottom w:w="70" w:type="dxa"/>
              <w:end w:w="80" w:type="dxa"/>
            </w:tcMar>
          </w:tcPr>
          <w:p>
            <w:pPr>
              <w:pStyle w:val="SHTKMeta"/>
            </w:pPr>
            <w:r>
              <w:t>인과의 상·무상의 뜻</w:t>
            </w:r>
          </w:p>
        </w:tc>
        <w:tc>
          <w:tcPr>
            <w:tcW w:type="dxa" w:w="3289"/>
            <w:vAlign w:val="center"/>
            <w:tcMar>
              <w:top w:w="70" w:type="dxa"/>
              <w:start w:w="80" w:type="dxa"/>
              <w:bottom w:w="70" w:type="dxa"/>
              <w:end w:w="80" w:type="dxa"/>
            </w:tcMar>
          </w:tcPr>
          <w:p>
            <w:pPr>
              <w:pStyle w:val="SHTKMeta"/>
            </w:pPr>
            <w:r>
              <w:t>가섭이 논한 대상</w:t>
            </w:r>
          </w:p>
        </w:tc>
      </w:tr>
      <w:tr>
        <w:tc>
          <w:tcPr>
            <w:tcW w:type="dxa" w:w="3289"/>
            <w:vAlign w:val="center"/>
            <w:tcMar>
              <w:top w:w="70" w:type="dxa"/>
              <w:start w:w="80" w:type="dxa"/>
              <w:bottom w:w="70" w:type="dxa"/>
              <w:end w:w="80" w:type="dxa"/>
            </w:tcMar>
            <w:shd w:fill="F7F9FA"/>
          </w:tcPr>
          <w:p>
            <w:pPr>
              <w:pStyle w:val="SHTKMeta"/>
            </w:pPr>
            <w:r>
              <w:t>涅槃體用常無常義</w:t>
            </w:r>
          </w:p>
        </w:tc>
        <w:tc>
          <w:tcPr>
            <w:tcW w:type="dxa" w:w="3289"/>
            <w:vAlign w:val="center"/>
            <w:tcMar>
              <w:top w:w="70" w:type="dxa"/>
              <w:start w:w="80" w:type="dxa"/>
              <w:bottom w:w="70" w:type="dxa"/>
              <w:end w:w="80" w:type="dxa"/>
            </w:tcMar>
          </w:tcPr>
          <w:p>
            <w:pPr>
              <w:pStyle w:val="SHTKMeta"/>
            </w:pPr>
            <w:r>
              <w:t>열반의 체·용에 관한 상·무상의 뜻</w:t>
            </w:r>
          </w:p>
        </w:tc>
        <w:tc>
          <w:tcPr>
            <w:tcW w:type="dxa" w:w="3289"/>
            <w:vAlign w:val="center"/>
            <w:tcMar>
              <w:top w:w="70" w:type="dxa"/>
              <w:start w:w="80" w:type="dxa"/>
              <w:bottom w:w="70" w:type="dxa"/>
              <w:end w:w="80" w:type="dxa"/>
            </w:tcMar>
          </w:tcPr>
          <w:p>
            <w:pPr>
              <w:pStyle w:val="SHTKMeta"/>
            </w:pPr>
            <w:r>
              <w:t>덕왕이 논한 대상</w:t>
            </w:r>
          </w:p>
        </w:tc>
      </w:tr>
      <w:tr>
        <w:tc>
          <w:tcPr>
            <w:tcW w:type="dxa" w:w="3289"/>
            <w:vAlign w:val="center"/>
            <w:tcMar>
              <w:top w:w="70" w:type="dxa"/>
              <w:start w:w="80" w:type="dxa"/>
              <w:bottom w:w="70" w:type="dxa"/>
              <w:end w:w="80" w:type="dxa"/>
            </w:tcMar>
            <w:shd w:fill="F7F9FA"/>
          </w:tcPr>
          <w:p>
            <w:pPr>
              <w:pStyle w:val="SHTKMeta"/>
            </w:pPr>
            <w:r>
              <w:t>佛性緣正兩性</w:t>
            </w:r>
          </w:p>
        </w:tc>
        <w:tc>
          <w:tcPr>
            <w:tcW w:type="dxa" w:w="3289"/>
            <w:vAlign w:val="center"/>
            <w:tcMar>
              <w:top w:w="70" w:type="dxa"/>
              <w:start w:w="80" w:type="dxa"/>
              <w:bottom w:w="70" w:type="dxa"/>
              <w:end w:w="80" w:type="dxa"/>
            </w:tcMar>
          </w:tcPr>
          <w:p>
            <w:pPr>
              <w:pStyle w:val="SHTKMeta"/>
            </w:pPr>
            <w:r>
              <w:t>불성의 연성·정성 두 성품</w:t>
            </w:r>
          </w:p>
        </w:tc>
        <w:tc>
          <w:tcPr>
            <w:tcW w:type="dxa" w:w="3289"/>
            <w:vAlign w:val="center"/>
            <w:tcMar>
              <w:top w:w="70" w:type="dxa"/>
              <w:start w:w="80" w:type="dxa"/>
              <w:bottom w:w="70" w:type="dxa"/>
              <w:end w:w="80" w:type="dxa"/>
            </w:tcMar>
          </w:tcPr>
          <w:p>
            <w:pPr>
              <w:pStyle w:val="SHTKMeta"/>
            </w:pPr>
            <w:r>
              <w:t>사자후가 상·무상을 논한 대상</w:t>
            </w:r>
          </w:p>
        </w:tc>
      </w:tr>
      <w:tr>
        <w:tc>
          <w:tcPr>
            <w:tcW w:type="dxa" w:w="3289"/>
            <w:vAlign w:val="center"/>
            <w:tcMar>
              <w:top w:w="70" w:type="dxa"/>
              <w:start w:w="80" w:type="dxa"/>
              <w:bottom w:w="70" w:type="dxa"/>
              <w:end w:w="80" w:type="dxa"/>
            </w:tcMar>
            <w:shd w:fill="F7F9FA"/>
          </w:tcPr>
          <w:p>
            <w:pPr>
              <w:pStyle w:val="SHTKMeta"/>
            </w:pPr>
            <w:r>
              <w:t>捨無常色獲得常住之色</w:t>
            </w:r>
          </w:p>
        </w:tc>
        <w:tc>
          <w:tcPr>
            <w:tcW w:type="dxa" w:w="3289"/>
            <w:vAlign w:val="center"/>
            <w:tcMar>
              <w:top w:w="70" w:type="dxa"/>
              <w:start w:w="80" w:type="dxa"/>
              <w:bottom w:w="70" w:type="dxa"/>
              <w:end w:w="80" w:type="dxa"/>
            </w:tcMar>
          </w:tcPr>
          <w:p>
            <w:pPr>
              <w:pStyle w:val="SHTKMeta"/>
            </w:pPr>
            <w:r>
              <w:t>무상한 색을 버리고 상주하는 색을 얻음</w:t>
            </w:r>
          </w:p>
        </w:tc>
        <w:tc>
          <w:tcPr>
            <w:tcW w:type="dxa" w:w="3289"/>
            <w:vAlign w:val="center"/>
            <w:tcMar>
              <w:top w:w="70" w:type="dxa"/>
              <w:start w:w="80" w:type="dxa"/>
              <w:bottom w:w="70" w:type="dxa"/>
              <w:end w:w="80" w:type="dxa"/>
            </w:tcMar>
          </w:tcPr>
          <w:p>
            <w:pPr>
              <w:pStyle w:val="SHTKMeta"/>
            </w:pPr>
            <w:r>
              <w:t>수·상·행·식에도 동일하게 적용</w:t>
            </w:r>
          </w:p>
        </w:tc>
      </w:tr>
      <w:tr>
        <w:tc>
          <w:tcPr>
            <w:tcW w:type="dxa" w:w="3289"/>
            <w:vAlign w:val="center"/>
            <w:tcMar>
              <w:top w:w="70" w:type="dxa"/>
              <w:start w:w="80" w:type="dxa"/>
              <w:bottom w:w="70" w:type="dxa"/>
              <w:end w:w="80" w:type="dxa"/>
            </w:tcMar>
            <w:shd w:fill="F7F9FA"/>
          </w:tcPr>
          <w:p>
            <w:pPr>
              <w:pStyle w:val="SHTKMeta"/>
            </w:pPr>
            <w:r>
              <w:t>開秘之端</w:t>
            </w:r>
          </w:p>
        </w:tc>
        <w:tc>
          <w:tcPr>
            <w:tcW w:type="dxa" w:w="3289"/>
            <w:vAlign w:val="center"/>
            <w:tcMar>
              <w:top w:w="70" w:type="dxa"/>
              <w:start w:w="80" w:type="dxa"/>
              <w:bottom w:w="70" w:type="dxa"/>
              <w:end w:w="80" w:type="dxa"/>
            </w:tcMar>
          </w:tcPr>
          <w:p>
            <w:pPr>
              <w:pStyle w:val="SHTKMeta"/>
            </w:pPr>
            <w:r>
              <w:t>비밀을 여는 단서</w:t>
            </w:r>
          </w:p>
        </w:tc>
        <w:tc>
          <w:tcPr>
            <w:tcW w:type="dxa" w:w="3289"/>
            <w:vAlign w:val="center"/>
            <w:tcMar>
              <w:top w:w="70" w:type="dxa"/>
              <w:start w:w="80" w:type="dxa"/>
              <w:bottom w:w="70" w:type="dxa"/>
              <w:end w:w="80" w:type="dxa"/>
            </w:tcMar>
          </w:tcPr>
          <w:p>
            <w:pPr>
              <w:pStyle w:val="SHTKMeta"/>
            </w:pPr>
            <w:r>
              <w:t>순타의 공양이 담당하는 기능</w:t>
            </w:r>
          </w:p>
        </w:tc>
      </w:tr>
      <w:tr>
        <w:tc>
          <w:tcPr>
            <w:tcW w:type="dxa" w:w="3289"/>
            <w:vAlign w:val="center"/>
            <w:tcMar>
              <w:top w:w="70" w:type="dxa"/>
              <w:start w:w="80" w:type="dxa"/>
              <w:bottom w:w="70" w:type="dxa"/>
              <w:end w:w="80" w:type="dxa"/>
            </w:tcMar>
            <w:shd w:fill="F7F9FA"/>
          </w:tcPr>
          <w:p>
            <w:pPr>
              <w:pStyle w:val="SHTKMeta"/>
            </w:pPr>
            <w:r>
              <w:t>片倒更相倒寫治病</w:t>
            </w:r>
          </w:p>
        </w:tc>
        <w:tc>
          <w:tcPr>
            <w:tcW w:type="dxa" w:w="3289"/>
            <w:vAlign w:val="center"/>
            <w:tcMar>
              <w:top w:w="70" w:type="dxa"/>
              <w:start w:w="80" w:type="dxa"/>
              <w:bottom w:w="70" w:type="dxa"/>
              <w:end w:w="80" w:type="dxa"/>
            </w:tcMar>
          </w:tcPr>
          <w:p>
            <w:pPr>
              <w:pStyle w:val="SHTKMeta"/>
            </w:pPr>
            <w:r>
              <w:t>한쪽의 전도를 밝히고 다시 서로 도사하여 병을 다스림</w:t>
            </w:r>
          </w:p>
        </w:tc>
        <w:tc>
          <w:tcPr>
            <w:tcW w:type="dxa" w:w="3289"/>
            <w:vAlign w:val="center"/>
            <w:tcMar>
              <w:top w:w="70" w:type="dxa"/>
              <w:start w:w="80" w:type="dxa"/>
              <w:bottom w:w="70" w:type="dxa"/>
              <w:end w:w="80" w:type="dxa"/>
            </w:tcMar>
          </w:tcPr>
          <w:p>
            <w:pPr>
              <w:pStyle w:val="SHTKMeta"/>
            </w:pPr>
            <w:r>
              <w:t>片倒·倒寫의 어의 유보</w:t>
            </w:r>
          </w:p>
        </w:tc>
      </w:tr>
      <w:tr>
        <w:tc>
          <w:tcPr>
            <w:tcW w:type="dxa" w:w="3289"/>
            <w:vAlign w:val="center"/>
            <w:tcMar>
              <w:top w:w="70" w:type="dxa"/>
              <w:start w:w="80" w:type="dxa"/>
              <w:bottom w:w="70" w:type="dxa"/>
              <w:end w:w="80" w:type="dxa"/>
            </w:tcMar>
            <w:shd w:fill="F7F9FA"/>
          </w:tcPr>
          <w:p>
            <w:pPr>
              <w:pStyle w:val="SHTKMeta"/>
            </w:pPr>
            <w:r>
              <w:t>開路義</w:t>
            </w:r>
          </w:p>
        </w:tc>
        <w:tc>
          <w:tcPr>
            <w:tcW w:type="dxa" w:w="3289"/>
            <w:vAlign w:val="center"/>
            <w:tcMar>
              <w:top w:w="70" w:type="dxa"/>
              <w:start w:w="80" w:type="dxa"/>
              <w:bottom w:w="70" w:type="dxa"/>
              <w:end w:w="80" w:type="dxa"/>
            </w:tcMar>
          </w:tcPr>
          <w:p>
            <w:pPr>
              <w:pStyle w:val="SHTKMeta"/>
            </w:pPr>
            <w:r>
              <w:t>길을 연다는 뜻</w:t>
            </w:r>
          </w:p>
        </w:tc>
        <w:tc>
          <w:tcPr>
            <w:tcW w:type="dxa" w:w="3289"/>
            <w:vAlign w:val="center"/>
            <w:tcMar>
              <w:top w:w="70" w:type="dxa"/>
              <w:start w:w="80" w:type="dxa"/>
              <w:bottom w:w="70" w:type="dxa"/>
              <w:end w:w="80" w:type="dxa"/>
            </w:tcMar>
          </w:tcPr>
          <w:p>
            <w:pPr>
              <w:pStyle w:val="SHTKMeta"/>
            </w:pPr>
            <w:r>
              <w:t>열반·불성을 정식으로 밝히기 전의 방편</w:t>
            </w:r>
          </w:p>
        </w:tc>
      </w:tr>
      <w:tr>
        <w:tc>
          <w:tcPr>
            <w:tcW w:type="dxa" w:w="3289"/>
            <w:vAlign w:val="center"/>
            <w:tcMar>
              <w:top w:w="70" w:type="dxa"/>
              <w:start w:w="80" w:type="dxa"/>
              <w:bottom w:w="70" w:type="dxa"/>
              <w:end w:w="80" w:type="dxa"/>
            </w:tcMar>
            <w:shd w:fill="F7F9FA"/>
          </w:tcPr>
          <w:p>
            <w:pPr>
              <w:pStyle w:val="SHTKMeta"/>
            </w:pPr>
            <w:r>
              <w:t>五大士・五種之異</w:t>
            </w:r>
          </w:p>
        </w:tc>
        <w:tc>
          <w:tcPr>
            <w:tcW w:type="dxa" w:w="3289"/>
            <w:vAlign w:val="center"/>
            <w:tcMar>
              <w:top w:w="70" w:type="dxa"/>
              <w:start w:w="80" w:type="dxa"/>
              <w:bottom w:w="70" w:type="dxa"/>
              <w:end w:w="80" w:type="dxa"/>
            </w:tcMar>
          </w:tcPr>
          <w:p>
            <w:pPr>
              <w:pStyle w:val="SHTKMeta"/>
            </w:pPr>
            <w:r>
              <w:t>다섯 대사·다섯 가지 차이</w:t>
            </w:r>
          </w:p>
        </w:tc>
        <w:tc>
          <w:tcPr>
            <w:tcW w:type="dxa" w:w="3289"/>
            <w:vAlign w:val="center"/>
            <w:tcMar>
              <w:top w:w="70" w:type="dxa"/>
              <w:start w:w="80" w:type="dxa"/>
              <w:bottom w:w="70" w:type="dxa"/>
              <w:end w:w="80" w:type="dxa"/>
            </w:tcMar>
          </w:tcPr>
          <w:p>
            <w:pPr>
              <w:pStyle w:val="SHTKMeta"/>
            </w:pPr>
            <w:r>
              <w:t>순타와 문수를 함께 한 대사로 계산</w:t>
            </w:r>
          </w:p>
        </w:tc>
      </w:tr>
      <w:tr>
        <w:tc>
          <w:tcPr>
            <w:tcW w:type="dxa" w:w="3289"/>
            <w:vAlign w:val="center"/>
            <w:tcMar>
              <w:top w:w="70" w:type="dxa"/>
              <w:start w:w="80" w:type="dxa"/>
              <w:bottom w:w="70" w:type="dxa"/>
              <w:end w:w="80" w:type="dxa"/>
            </w:tcMar>
            <w:shd w:fill="F7F9FA"/>
          </w:tcPr>
          <w:p>
            <w:pPr>
              <w:pStyle w:val="SHTKMeta"/>
            </w:pPr>
            <w:r>
              <w:t>略開涅槃門</w:t>
            </w:r>
          </w:p>
        </w:tc>
        <w:tc>
          <w:tcPr>
            <w:tcW w:type="dxa" w:w="3289"/>
            <w:vAlign w:val="center"/>
            <w:tcMar>
              <w:top w:w="70" w:type="dxa"/>
              <w:start w:w="80" w:type="dxa"/>
              <w:bottom w:w="70" w:type="dxa"/>
              <w:end w:w="80" w:type="dxa"/>
            </w:tcMar>
          </w:tcPr>
          <w:p>
            <w:pPr>
              <w:pStyle w:val="SHTKMeta"/>
            </w:pPr>
            <w:r>
              <w:t>열반의 문을 간략히 엶</w:t>
            </w:r>
          </w:p>
        </w:tc>
        <w:tc>
          <w:tcPr>
            <w:tcW w:type="dxa" w:w="3289"/>
            <w:vAlign w:val="center"/>
            <w:tcMar>
              <w:top w:w="70" w:type="dxa"/>
              <w:start w:w="80" w:type="dxa"/>
              <w:bottom w:w="70" w:type="dxa"/>
              <w:end w:w="80" w:type="dxa"/>
            </w:tcMar>
          </w:tcPr>
          <w:p>
            <w:pPr>
              <w:pStyle w:val="SHTKMeta"/>
            </w:pPr>
            <w:r>
              <w:t>순타·문수의 헌공 문답에 대한 결론</w:t>
            </w:r>
          </w:p>
        </w:tc>
      </w:tr>
      <w:tr>
        <w:tc>
          <w:tcPr>
            <w:tcW w:type="dxa" w:w="3289"/>
            <w:vAlign w:val="center"/>
            <w:tcMar>
              <w:top w:w="70" w:type="dxa"/>
              <w:start w:w="80" w:type="dxa"/>
              <w:bottom w:w="70" w:type="dxa"/>
              <w:end w:w="80" w:type="dxa"/>
            </w:tcMar>
            <w:shd w:fill="F7F9FA"/>
          </w:tcPr>
          <w:p>
            <w:pPr>
              <w:pStyle w:val="SHTKMeta"/>
            </w:pPr>
            <w:r>
              <w:t>玄悟之人於乃足之</w:t>
            </w:r>
          </w:p>
        </w:tc>
        <w:tc>
          <w:tcPr>
            <w:tcW w:type="dxa" w:w="3289"/>
            <w:vAlign w:val="center"/>
            <w:tcMar>
              <w:top w:w="70" w:type="dxa"/>
              <w:start w:w="80" w:type="dxa"/>
              <w:bottom w:w="70" w:type="dxa"/>
              <w:end w:w="80" w:type="dxa"/>
            </w:tcMar>
          </w:tcPr>
          <w:p>
            <w:pPr>
              <w:pStyle w:val="SHTKMeta"/>
            </w:pPr>
            <w:r>
              <w:t>현오한 사람은 거기에서 곧 족함</w:t>
            </w:r>
          </w:p>
        </w:tc>
        <w:tc>
          <w:tcPr>
            <w:tcW w:type="dxa" w:w="3289"/>
            <w:vAlign w:val="center"/>
            <w:tcMar>
              <w:top w:w="70" w:type="dxa"/>
              <w:start w:w="80" w:type="dxa"/>
              <w:bottom w:w="70" w:type="dxa"/>
              <w:end w:w="80" w:type="dxa"/>
            </w:tcMar>
          </w:tcPr>
          <w:p>
            <w:pPr>
              <w:pStyle w:val="SHTKMeta"/>
            </w:pPr>
            <w:r>
              <w:t>於·之의 지시 대상 유보</w:t>
            </w:r>
          </w:p>
        </w:tc>
      </w:tr>
      <w:tr>
        <w:tc>
          <w:tcPr>
            <w:tcW w:type="dxa" w:w="3289"/>
            <w:vAlign w:val="center"/>
            <w:tcMar>
              <w:top w:w="70" w:type="dxa"/>
              <w:start w:w="80" w:type="dxa"/>
              <w:bottom w:w="70" w:type="dxa"/>
              <w:end w:w="80" w:type="dxa"/>
            </w:tcMar>
            <w:shd w:fill="F7F9FA"/>
          </w:tcPr>
          <w:p>
            <w:pPr>
              <w:pStyle w:val="SHTKMeta"/>
            </w:pPr>
            <w:r>
              <w:t>文意宗途猶是未足</w:t>
            </w:r>
          </w:p>
        </w:tc>
        <w:tc>
          <w:tcPr>
            <w:tcW w:type="dxa" w:w="3289"/>
            <w:vAlign w:val="center"/>
            <w:tcMar>
              <w:top w:w="70" w:type="dxa"/>
              <w:start w:w="80" w:type="dxa"/>
              <w:bottom w:w="70" w:type="dxa"/>
              <w:end w:w="80" w:type="dxa"/>
            </w:tcMar>
          </w:tcPr>
          <w:p>
            <w:pPr>
              <w:pStyle w:val="SHTKMeta"/>
            </w:pPr>
            <w:r>
              <w:t>글의 뜻과 종도는 여전히 부족함</w:t>
            </w:r>
          </w:p>
        </w:tc>
        <w:tc>
          <w:tcPr>
            <w:tcW w:type="dxa" w:w="3289"/>
            <w:vAlign w:val="center"/>
            <w:tcMar>
              <w:top w:w="70" w:type="dxa"/>
              <w:start w:w="80" w:type="dxa"/>
              <w:bottom w:w="70" w:type="dxa"/>
              <w:end w:w="80" w:type="dxa"/>
            </w:tcMar>
          </w:tcPr>
          <w:p>
            <w:pPr>
              <w:pStyle w:val="SHTKMeta"/>
            </w:pPr>
            <w:r>
              <w:t>현오한 사람의 이해와 구별</w:t>
            </w:r>
          </w:p>
        </w:tc>
      </w:tr>
      <w:tr>
        <w:tc>
          <w:tcPr>
            <w:tcW w:type="dxa" w:w="3289"/>
            <w:vAlign w:val="center"/>
            <w:tcMar>
              <w:top w:w="70" w:type="dxa"/>
              <w:start w:w="80" w:type="dxa"/>
              <w:bottom w:w="70" w:type="dxa"/>
              <w:end w:w="80" w:type="dxa"/>
            </w:tcMar>
            <w:shd w:fill="F7F9FA"/>
          </w:tcPr>
          <w:p>
            <w:pPr>
              <w:pStyle w:val="SHTKMeta"/>
            </w:pPr>
            <w:r>
              <w:t>作善業果・由佛性故</w:t>
            </w:r>
          </w:p>
        </w:tc>
        <w:tc>
          <w:tcPr>
            <w:tcW w:type="dxa" w:w="3289"/>
            <w:vAlign w:val="center"/>
            <w:tcMar>
              <w:top w:w="70" w:type="dxa"/>
              <w:start w:w="80" w:type="dxa"/>
              <w:bottom w:w="70" w:type="dxa"/>
              <w:end w:w="80" w:type="dxa"/>
            </w:tcMar>
          </w:tcPr>
          <w:p>
            <w:pPr>
              <w:pStyle w:val="SHTKMeta"/>
            </w:pPr>
            <w:r>
              <w:t>선업과를 지음·불성으로 말미암음</w:t>
            </w:r>
          </w:p>
        </w:tc>
        <w:tc>
          <w:tcPr>
            <w:tcW w:type="dxa" w:w="3289"/>
            <w:vAlign w:val="center"/>
            <w:tcMar>
              <w:top w:w="70" w:type="dxa"/>
              <w:start w:w="80" w:type="dxa"/>
              <w:bottom w:w="70" w:type="dxa"/>
              <w:end w:w="80" w:type="dxa"/>
            </w:tcMar>
          </w:tcPr>
          <w:p>
            <w:pPr>
              <w:pStyle w:val="SHTKMeta"/>
            </w:pPr>
            <w:r>
              <w:t>앞선 품의 문답 사례</w:t>
            </w:r>
          </w:p>
        </w:tc>
      </w:tr>
      <w:tr>
        <w:tc>
          <w:tcPr>
            <w:tcW w:type="dxa" w:w="3289"/>
            <w:vAlign w:val="center"/>
            <w:tcMar>
              <w:top w:w="70" w:type="dxa"/>
              <w:start w:w="80" w:type="dxa"/>
              <w:bottom w:w="70" w:type="dxa"/>
              <w:end w:w="80" w:type="dxa"/>
            </w:tcMar>
            <w:shd w:fill="F7F9FA"/>
          </w:tcPr>
          <w:p>
            <w:pPr>
              <w:pStyle w:val="SHTKMeta"/>
            </w:pPr>
            <w:r>
              <w:t>非見難見性</w:t>
            </w:r>
          </w:p>
        </w:tc>
        <w:tc>
          <w:tcPr>
            <w:tcW w:type="dxa" w:w="3289"/>
            <w:vAlign w:val="center"/>
            <w:tcMar>
              <w:top w:w="70" w:type="dxa"/>
              <w:start w:w="80" w:type="dxa"/>
              <w:bottom w:w="70" w:type="dxa"/>
              <w:end w:w="80" w:type="dxa"/>
            </w:tcMar>
          </w:tcPr>
          <w:p>
            <w:pPr>
              <w:pStyle w:val="SHTKMeta"/>
            </w:pPr>
            <w:r>
              <w:t>보기 어려운 성품을 보지 못함</w:t>
            </w:r>
          </w:p>
        </w:tc>
        <w:tc>
          <w:tcPr>
            <w:tcW w:type="dxa" w:w="3289"/>
            <w:vAlign w:val="center"/>
            <w:tcMar>
              <w:top w:w="70" w:type="dxa"/>
              <w:start w:w="80" w:type="dxa"/>
              <w:bottom w:w="70" w:type="dxa"/>
              <w:end w:w="80" w:type="dxa"/>
            </w:tcMar>
          </w:tcPr>
          <w:p>
            <w:pPr>
              <w:pStyle w:val="SHTKMeta"/>
            </w:pPr>
            <w:r>
              <w:t>非見 자형과 부정 보존</w:t>
            </w:r>
          </w:p>
        </w:tc>
      </w:tr>
      <w:tr>
        <w:tc>
          <w:tcPr>
            <w:tcW w:type="dxa" w:w="3289"/>
            <w:vAlign w:val="center"/>
            <w:tcMar>
              <w:top w:w="70" w:type="dxa"/>
              <w:start w:w="80" w:type="dxa"/>
              <w:bottom w:w="70" w:type="dxa"/>
              <w:end w:w="80" w:type="dxa"/>
            </w:tcMar>
            <w:shd w:fill="F7F9FA"/>
          </w:tcPr>
          <w:p>
            <w:pPr>
              <w:pStyle w:val="SHTKMeta"/>
            </w:pPr>
            <w:r>
              <w:t>菩薩髣髴見</w:t>
            </w:r>
          </w:p>
        </w:tc>
        <w:tc>
          <w:tcPr>
            <w:tcW w:type="dxa" w:w="3289"/>
            <w:vAlign w:val="center"/>
            <w:tcMar>
              <w:top w:w="70" w:type="dxa"/>
              <w:start w:w="80" w:type="dxa"/>
              <w:bottom w:w="70" w:type="dxa"/>
              <w:end w:w="80" w:type="dxa"/>
            </w:tcMar>
          </w:tcPr>
          <w:p>
            <w:pPr>
              <w:pStyle w:val="SHTKMeta"/>
            </w:pPr>
            <w:r>
              <w:t>보살이 어렴풋이 봄</w:t>
            </w:r>
          </w:p>
        </w:tc>
        <w:tc>
          <w:tcPr>
            <w:tcW w:type="dxa" w:w="3289"/>
            <w:vAlign w:val="center"/>
            <w:tcMar>
              <w:top w:w="70" w:type="dxa"/>
              <w:start w:w="80" w:type="dxa"/>
              <w:bottom w:w="70" w:type="dxa"/>
              <w:end w:w="80" w:type="dxa"/>
            </w:tcMar>
          </w:tcPr>
          <w:p>
            <w:pPr>
              <w:pStyle w:val="SHTKMeta"/>
            </w:pPr>
            <w:r>
              <w:t>난견성에 대한 답변</w:t>
            </w:r>
          </w:p>
        </w:tc>
      </w:tr>
      <w:tr>
        <w:tc>
          <w:tcPr>
            <w:tcW w:type="dxa" w:w="3289"/>
            <w:vAlign w:val="center"/>
            <w:tcMar>
              <w:top w:w="70" w:type="dxa"/>
              <w:start w:w="80" w:type="dxa"/>
              <w:bottom w:w="70" w:type="dxa"/>
              <w:end w:w="80" w:type="dxa"/>
            </w:tcMar>
            <w:shd w:fill="F7F9FA"/>
          </w:tcPr>
          <w:p>
            <w:pPr>
              <w:pStyle w:val="SHTKMeta"/>
            </w:pPr>
            <w:r>
              <w:t>髣髴見宣是答問而已</w:t>
            </w:r>
          </w:p>
        </w:tc>
        <w:tc>
          <w:tcPr>
            <w:tcW w:type="dxa" w:w="3289"/>
            <w:vAlign w:val="center"/>
            <w:tcMar>
              <w:top w:w="70" w:type="dxa"/>
              <w:start w:w="80" w:type="dxa"/>
              <w:bottom w:w="70" w:type="dxa"/>
              <w:end w:w="80" w:type="dxa"/>
            </w:tcMar>
          </w:tcPr>
          <w:p>
            <w:pPr>
              <w:pStyle w:val="SHTKMeta"/>
            </w:pPr>
            <w:r>
              <w:t>방불하게 본다는 것은 문답일 뿐임</w:t>
            </w:r>
          </w:p>
        </w:tc>
        <w:tc>
          <w:tcPr>
            <w:tcW w:type="dxa" w:w="3289"/>
            <w:vAlign w:val="center"/>
            <w:tcMar>
              <w:top w:w="70" w:type="dxa"/>
              <w:start w:w="80" w:type="dxa"/>
              <w:bottom w:w="70" w:type="dxa"/>
              <w:end w:w="80" w:type="dxa"/>
            </w:tcMar>
          </w:tcPr>
          <w:p>
            <w:pPr>
              <w:pStyle w:val="SHTKMeta"/>
            </w:pPr>
            <w:r>
              <w:t>宣의 문법 관계 유보</w:t>
            </w:r>
          </w:p>
        </w:tc>
      </w:tr>
      <w:tr>
        <w:tc>
          <w:tcPr>
            <w:tcW w:type="dxa" w:w="3289"/>
            <w:vAlign w:val="center"/>
            <w:tcMar>
              <w:top w:w="70" w:type="dxa"/>
              <w:start w:w="80" w:type="dxa"/>
              <w:bottom w:w="70" w:type="dxa"/>
              <w:end w:w="80" w:type="dxa"/>
            </w:tcMar>
            <w:shd w:fill="F7F9FA"/>
          </w:tcPr>
          <w:p>
            <w:pPr>
              <w:pStyle w:val="SHTKMeta"/>
            </w:pPr>
            <w:r>
              <w:t>了教</w:t>
            </w:r>
          </w:p>
        </w:tc>
        <w:tc>
          <w:tcPr>
            <w:tcW w:type="dxa" w:w="3289"/>
            <w:vAlign w:val="center"/>
            <w:tcMar>
              <w:top w:w="70" w:type="dxa"/>
              <w:start w:w="80" w:type="dxa"/>
              <w:bottom w:w="70" w:type="dxa"/>
              <w:end w:w="80" w:type="dxa"/>
            </w:tcMar>
          </w:tcPr>
          <w:p>
            <w:pPr>
              <w:pStyle w:val="SHTKMeta"/>
            </w:pPr>
            <w:r>
              <w:t>요교</w:t>
            </w:r>
          </w:p>
        </w:tc>
        <w:tc>
          <w:tcPr>
            <w:tcW w:type="dxa" w:w="3289"/>
            <w:vAlign w:val="center"/>
            <w:tcMar>
              <w:top w:w="70" w:type="dxa"/>
              <w:start w:w="80" w:type="dxa"/>
              <w:bottom w:w="70" w:type="dxa"/>
              <w:end w:w="80" w:type="dxa"/>
            </w:tcMar>
          </w:tcPr>
          <w:p>
            <w:pPr>
              <w:pStyle w:val="SHTKMeta"/>
            </w:pPr>
            <w:r>
              <w:t>현오한 사람에게 허용되는 규정</w:t>
            </w:r>
          </w:p>
        </w:tc>
      </w:tr>
      <w:tr>
        <w:tc>
          <w:tcPr>
            <w:tcW w:type="dxa" w:w="3289"/>
            <w:vAlign w:val="center"/>
            <w:tcMar>
              <w:top w:w="70" w:type="dxa"/>
              <w:start w:w="80" w:type="dxa"/>
              <w:bottom w:w="70" w:type="dxa"/>
              <w:end w:w="80" w:type="dxa"/>
            </w:tcMar>
            <w:shd w:fill="F7F9FA"/>
          </w:tcPr>
          <w:p>
            <w:pPr>
              <w:pStyle w:val="SHTKMeta"/>
            </w:pPr>
            <w:r>
              <w:t>言方宗致未具足</w:t>
            </w:r>
          </w:p>
        </w:tc>
        <w:tc>
          <w:tcPr>
            <w:tcW w:type="dxa" w:w="3289"/>
            <w:vAlign w:val="center"/>
            <w:tcMar>
              <w:top w:w="70" w:type="dxa"/>
              <w:start w:w="80" w:type="dxa"/>
              <w:bottom w:w="70" w:type="dxa"/>
              <w:end w:w="80" w:type="dxa"/>
            </w:tcMar>
          </w:tcPr>
          <w:p>
            <w:pPr>
              <w:pStyle w:val="SHTKMeta"/>
            </w:pPr>
            <w:r>
              <w:t>언방의 종치가 아직 구족하지 못함</w:t>
            </w:r>
          </w:p>
        </w:tc>
        <w:tc>
          <w:tcPr>
            <w:tcW w:type="dxa" w:w="3289"/>
            <w:vAlign w:val="center"/>
            <w:tcMar>
              <w:top w:w="70" w:type="dxa"/>
              <w:start w:w="80" w:type="dxa"/>
              <w:bottom w:w="70" w:type="dxa"/>
              <w:end w:w="80" w:type="dxa"/>
            </w:tcMar>
          </w:tcPr>
          <w:p>
            <w:pPr>
              <w:pStyle w:val="SHTKMeta"/>
            </w:pPr>
            <w:r>
              <w:t>言方宗致의 어의 유보</w:t>
            </w:r>
          </w:p>
        </w:tc>
      </w:tr>
      <w:tr>
        <w:tc>
          <w:tcPr>
            <w:tcW w:type="dxa" w:w="3289"/>
            <w:vAlign w:val="center"/>
            <w:tcMar>
              <w:top w:w="70" w:type="dxa"/>
              <w:start w:w="80" w:type="dxa"/>
              <w:bottom w:w="70" w:type="dxa"/>
              <w:end w:w="80" w:type="dxa"/>
            </w:tcMar>
            <w:shd w:fill="F7F9FA"/>
          </w:tcPr>
          <w:p>
            <w:pPr>
              <w:pStyle w:val="SHTKMeta"/>
            </w:pPr>
            <w:r>
              <w:t>師子吼正明體用有六問</w:t>
            </w:r>
          </w:p>
        </w:tc>
        <w:tc>
          <w:tcPr>
            <w:tcW w:type="dxa" w:w="3289"/>
            <w:vAlign w:val="center"/>
            <w:tcMar>
              <w:top w:w="70" w:type="dxa"/>
              <w:start w:w="80" w:type="dxa"/>
              <w:bottom w:w="70" w:type="dxa"/>
              <w:end w:w="80" w:type="dxa"/>
            </w:tcMar>
          </w:tcPr>
          <w:p>
            <w:pPr>
              <w:pStyle w:val="SHTKMeta"/>
            </w:pPr>
            <w:r>
              <w:t>「사자후」는 바로 체와 용을 밝히는 여섯 물음이 있음</w:t>
            </w:r>
          </w:p>
        </w:tc>
        <w:tc>
          <w:tcPr>
            <w:tcW w:type="dxa" w:w="3289"/>
            <w:vAlign w:val="center"/>
            <w:tcMar>
              <w:top w:w="70" w:type="dxa"/>
              <w:start w:w="80" w:type="dxa"/>
              <w:bottom w:w="70" w:type="dxa"/>
              <w:end w:w="80" w:type="dxa"/>
            </w:tcMar>
          </w:tcPr>
          <w:p>
            <w:pPr>
              <w:pStyle w:val="SHTKMeta"/>
            </w:pPr>
            <w:r>
              <w:t>불성 명의의 구족을 밝히는 문답</w:t>
            </w:r>
          </w:p>
        </w:tc>
      </w:tr>
      <w:tr>
        <w:tc>
          <w:tcPr>
            <w:tcW w:type="dxa" w:w="3289"/>
            <w:vAlign w:val="center"/>
            <w:tcMar>
              <w:top w:w="70" w:type="dxa"/>
              <w:start w:w="80" w:type="dxa"/>
              <w:bottom w:w="70" w:type="dxa"/>
              <w:end w:w="80" w:type="dxa"/>
            </w:tcMar>
            <w:shd w:fill="F7F9FA"/>
          </w:tcPr>
          <w:p>
            <w:pPr>
              <w:pStyle w:val="SHTKMeta"/>
            </w:pPr>
            <w:r>
              <w:t>何名佛性・以何義名佛性</w:t>
            </w:r>
          </w:p>
        </w:tc>
        <w:tc>
          <w:tcPr>
            <w:tcW w:type="dxa" w:w="3289"/>
            <w:vAlign w:val="center"/>
            <w:tcMar>
              <w:top w:w="70" w:type="dxa"/>
              <w:start w:w="80" w:type="dxa"/>
              <w:bottom w:w="70" w:type="dxa"/>
              <w:end w:w="80" w:type="dxa"/>
            </w:tcMar>
          </w:tcPr>
          <w:p>
            <w:pPr>
              <w:pStyle w:val="SHTKMeta"/>
            </w:pPr>
            <w:r>
              <w:t>무엇을 불성이라 이름함·무슨 뜻으로 불성이라 이름함</w:t>
            </w:r>
          </w:p>
        </w:tc>
        <w:tc>
          <w:tcPr>
            <w:tcW w:type="dxa" w:w="3289"/>
            <w:vAlign w:val="center"/>
            <w:tcMar>
              <w:top w:w="70" w:type="dxa"/>
              <w:start w:w="80" w:type="dxa"/>
              <w:bottom w:w="70" w:type="dxa"/>
              <w:end w:w="80" w:type="dxa"/>
            </w:tcMar>
          </w:tcPr>
          <w:p>
            <w:pPr>
              <w:pStyle w:val="SHTKMeta"/>
            </w:pPr>
            <w:r>
              <w:t>제1문과 제2문의 구별</w:t>
            </w:r>
          </w:p>
        </w:tc>
      </w:tr>
      <w:tr>
        <w:tc>
          <w:tcPr>
            <w:tcW w:type="dxa" w:w="3289"/>
            <w:vAlign w:val="center"/>
            <w:tcMar>
              <w:top w:w="70" w:type="dxa"/>
              <w:start w:w="80" w:type="dxa"/>
              <w:bottom w:w="70" w:type="dxa"/>
              <w:end w:w="80" w:type="dxa"/>
            </w:tcMar>
            <w:shd w:fill="F7F9FA"/>
          </w:tcPr>
          <w:p>
            <w:pPr>
              <w:pStyle w:val="SHTKMeta"/>
            </w:pPr>
            <w:r>
              <w:t>常樂我淨</w:t>
            </w:r>
          </w:p>
        </w:tc>
        <w:tc>
          <w:tcPr>
            <w:tcW w:type="dxa" w:w="3289"/>
            <w:vAlign w:val="center"/>
            <w:tcMar>
              <w:top w:w="70" w:type="dxa"/>
              <w:start w:w="80" w:type="dxa"/>
              <w:bottom w:w="70" w:type="dxa"/>
              <w:end w:w="80" w:type="dxa"/>
            </w:tcMar>
          </w:tcPr>
          <w:p>
            <w:pPr>
              <w:pStyle w:val="SHTKMeta"/>
            </w:pPr>
            <w:r>
              <w:t>상·락·아·정</w:t>
            </w:r>
          </w:p>
        </w:tc>
        <w:tc>
          <w:tcPr>
            <w:tcW w:type="dxa" w:w="3289"/>
            <w:vAlign w:val="center"/>
            <w:tcMar>
              <w:top w:w="70" w:type="dxa"/>
              <w:start w:w="80" w:type="dxa"/>
              <w:bottom w:w="70" w:type="dxa"/>
              <w:end w:w="80" w:type="dxa"/>
            </w:tcMar>
          </w:tcPr>
          <w:p>
            <w:pPr>
              <w:pStyle w:val="SHTKMeta"/>
            </w:pPr>
            <w:r>
              <w:t>제3문에서 다시 붙이는 네 명칭</w:t>
            </w:r>
          </w:p>
        </w:tc>
      </w:tr>
      <w:tr>
        <w:tc>
          <w:tcPr>
            <w:tcW w:type="dxa" w:w="3289"/>
            <w:vAlign w:val="center"/>
            <w:tcMar>
              <w:top w:w="70" w:type="dxa"/>
              <w:start w:w="80" w:type="dxa"/>
              <w:bottom w:w="70" w:type="dxa"/>
              <w:end w:w="80" w:type="dxa"/>
            </w:tcMar>
            <w:shd w:fill="F7F9FA"/>
          </w:tcPr>
          <w:p>
            <w:pPr>
              <w:pStyle w:val="SHTKMeta"/>
            </w:pPr>
            <w:r>
              <w:t>一切眾生何故不見</w:t>
            </w:r>
          </w:p>
        </w:tc>
        <w:tc>
          <w:tcPr>
            <w:tcW w:type="dxa" w:w="3289"/>
            <w:vAlign w:val="center"/>
            <w:tcMar>
              <w:top w:w="70" w:type="dxa"/>
              <w:start w:w="80" w:type="dxa"/>
              <w:bottom w:w="70" w:type="dxa"/>
              <w:end w:w="80" w:type="dxa"/>
            </w:tcMar>
          </w:tcPr>
          <w:p>
            <w:pPr>
              <w:pStyle w:val="SHTKMeta"/>
            </w:pPr>
            <w:r>
              <w:t>일체중생이 무슨 까닭에 보지 못함</w:t>
            </w:r>
          </w:p>
        </w:tc>
        <w:tc>
          <w:tcPr>
            <w:tcW w:type="dxa" w:w="3289"/>
            <w:vAlign w:val="center"/>
            <w:tcMar>
              <w:top w:w="70" w:type="dxa"/>
              <w:start w:w="80" w:type="dxa"/>
              <w:bottom w:w="70" w:type="dxa"/>
              <w:end w:w="80" w:type="dxa"/>
            </w:tcMar>
          </w:tcPr>
          <w:p>
            <w:pPr>
              <w:pStyle w:val="SHTKMeta"/>
            </w:pPr>
            <w:r>
              <w:t>제4문</w:t>
            </w:r>
          </w:p>
        </w:tc>
      </w:tr>
      <w:tr>
        <w:tc>
          <w:tcPr>
            <w:tcW w:type="dxa" w:w="3289"/>
            <w:vAlign w:val="center"/>
            <w:tcMar>
              <w:top w:w="70" w:type="dxa"/>
              <w:start w:w="80" w:type="dxa"/>
              <w:bottom w:w="70" w:type="dxa"/>
              <w:end w:w="80" w:type="dxa"/>
            </w:tcMar>
            <w:shd w:fill="F7F9FA"/>
          </w:tcPr>
          <w:p>
            <w:pPr>
              <w:pStyle w:val="SHTKMeta"/>
            </w:pPr>
            <w:r>
              <w:t>了了見・不了了見</w:t>
            </w:r>
          </w:p>
        </w:tc>
        <w:tc>
          <w:tcPr>
            <w:tcW w:type="dxa" w:w="3289"/>
            <w:vAlign w:val="center"/>
            <w:tcMar>
              <w:top w:w="70" w:type="dxa"/>
              <w:start w:w="80" w:type="dxa"/>
              <w:bottom w:w="70" w:type="dxa"/>
              <w:end w:w="80" w:type="dxa"/>
            </w:tcMar>
          </w:tcPr>
          <w:p>
            <w:pPr>
              <w:pStyle w:val="SHTKMeta"/>
            </w:pPr>
            <w:r>
              <w:t>분명하게 봄·분명하게 보지 못함</w:t>
            </w:r>
          </w:p>
        </w:tc>
        <w:tc>
          <w:tcPr>
            <w:tcW w:type="dxa" w:w="3289"/>
            <w:vAlign w:val="center"/>
            <w:tcMar>
              <w:top w:w="70" w:type="dxa"/>
              <w:start w:w="80" w:type="dxa"/>
              <w:bottom w:w="70" w:type="dxa"/>
              <w:end w:w="80" w:type="dxa"/>
            </w:tcMar>
          </w:tcPr>
          <w:p>
            <w:pPr>
              <w:pStyle w:val="SHTKMeta"/>
            </w:pPr>
            <w:r>
              <w:t>부처와 보살의 견불성 차별</w:t>
            </w:r>
          </w:p>
        </w:tc>
      </w:tr>
      <w:tr>
        <w:tc>
          <w:tcPr>
            <w:tcW w:type="dxa" w:w="3289"/>
            <w:vAlign w:val="center"/>
            <w:tcMar>
              <w:top w:w="70" w:type="dxa"/>
              <w:start w:w="80" w:type="dxa"/>
              <w:bottom w:w="70" w:type="dxa"/>
              <w:end w:w="80" w:type="dxa"/>
            </w:tcMar>
            <w:shd w:fill="F7F9FA"/>
          </w:tcPr>
          <w:p>
            <w:pPr>
              <w:pStyle w:val="SHTKMeta"/>
            </w:pPr>
            <w:r>
              <w:t>佛以何眼・菩薩以何眼</w:t>
            </w:r>
          </w:p>
        </w:tc>
        <w:tc>
          <w:tcPr>
            <w:tcW w:type="dxa" w:w="3289"/>
            <w:vAlign w:val="center"/>
            <w:tcMar>
              <w:top w:w="70" w:type="dxa"/>
              <w:start w:w="80" w:type="dxa"/>
              <w:bottom w:w="70" w:type="dxa"/>
              <w:end w:w="80" w:type="dxa"/>
            </w:tcMar>
          </w:tcPr>
          <w:p>
            <w:pPr>
              <w:pStyle w:val="SHTKMeta"/>
            </w:pPr>
            <w:r>
              <w:t>부처가 어떤 눈으로 봄·보살이 어떤 눈으로 봄</w:t>
            </w:r>
          </w:p>
        </w:tc>
        <w:tc>
          <w:tcPr>
            <w:tcW w:type="dxa" w:w="3289"/>
            <w:vAlign w:val="center"/>
            <w:tcMar>
              <w:top w:w="70" w:type="dxa"/>
              <w:start w:w="80" w:type="dxa"/>
              <w:bottom w:w="70" w:type="dxa"/>
              <w:end w:w="80" w:type="dxa"/>
            </w:tcMar>
          </w:tcPr>
          <w:p>
            <w:pPr>
              <w:pStyle w:val="SHTKMeta"/>
            </w:pPr>
            <w:r>
              <w:t>제6문의 대비</w:t>
            </w:r>
          </w:p>
        </w:tc>
      </w:tr>
      <w:tr>
        <w:tc>
          <w:tcPr>
            <w:tcW w:type="dxa" w:w="3289"/>
            <w:vAlign w:val="center"/>
            <w:tcMar>
              <w:top w:w="70" w:type="dxa"/>
              <w:start w:w="80" w:type="dxa"/>
              <w:bottom w:w="70" w:type="dxa"/>
              <w:end w:w="80" w:type="dxa"/>
            </w:tcMar>
            <w:shd w:fill="F7F9FA"/>
          </w:tcPr>
          <w:p>
            <w:pPr>
              <w:pStyle w:val="SHTKMeta"/>
            </w:pPr>
            <w:r>
              <w:t>解釋名義乃是具足</w:t>
            </w:r>
          </w:p>
        </w:tc>
        <w:tc>
          <w:tcPr>
            <w:tcW w:type="dxa" w:w="3289"/>
            <w:vAlign w:val="center"/>
            <w:tcMar>
              <w:top w:w="70" w:type="dxa"/>
              <w:start w:w="80" w:type="dxa"/>
              <w:bottom w:w="70" w:type="dxa"/>
              <w:end w:w="80" w:type="dxa"/>
            </w:tcMar>
          </w:tcPr>
          <w:p>
            <w:pPr>
              <w:pStyle w:val="SHTKMeta"/>
            </w:pPr>
            <w:r>
              <w:t>명칭과 뜻을 해석함으로써 곧 구족함</w:t>
            </w:r>
          </w:p>
        </w:tc>
        <w:tc>
          <w:tcPr>
            <w:tcW w:type="dxa" w:w="3289"/>
            <w:vAlign w:val="center"/>
            <w:tcMar>
              <w:top w:w="70" w:type="dxa"/>
              <w:start w:w="80" w:type="dxa"/>
              <w:bottom w:w="70" w:type="dxa"/>
              <w:end w:w="80" w:type="dxa"/>
            </w:tcMar>
          </w:tcPr>
          <w:p>
            <w:pPr>
              <w:pStyle w:val="SHTKMeta"/>
            </w:pPr>
            <w:r>
              <w:t>여섯 물음의 결론</w:t>
            </w:r>
          </w:p>
        </w:tc>
      </w:tr>
      <w:tr>
        <w:tc>
          <w:tcPr>
            <w:tcW w:type="dxa" w:w="3289"/>
            <w:vAlign w:val="center"/>
            <w:tcMar>
              <w:top w:w="70" w:type="dxa"/>
              <w:start w:w="80" w:type="dxa"/>
              <w:bottom w:w="70" w:type="dxa"/>
              <w:end w:w="80" w:type="dxa"/>
            </w:tcMar>
            <w:shd w:fill="F7F9FA"/>
          </w:tcPr>
          <w:p>
            <w:pPr>
              <w:pStyle w:val="SHTKMeta"/>
            </w:pPr>
            <w:r>
              <w:t>[＊][彳*又]佛性師子吼文方具足</w:t>
            </w:r>
          </w:p>
        </w:tc>
        <w:tc>
          <w:tcPr>
            <w:tcW w:type="dxa" w:w="3289"/>
            <w:vAlign w:val="center"/>
            <w:tcMar>
              <w:top w:w="70" w:type="dxa"/>
              <w:start w:w="80" w:type="dxa"/>
              <w:bottom w:w="70" w:type="dxa"/>
              <w:end w:w="80" w:type="dxa"/>
            </w:tcMar>
          </w:tcPr>
          <w:p>
            <w:pPr>
              <w:pStyle w:val="SHTKMeta"/>
            </w:pPr>
            <w:r>
              <w:t>[＊][彳*又]불성은 「사자후」 글에서 비로소 구족함</w:t>
            </w:r>
          </w:p>
        </w:tc>
        <w:tc>
          <w:tcPr>
            <w:tcW w:type="dxa" w:w="3289"/>
            <w:vAlign w:val="center"/>
            <w:tcMar>
              <w:top w:w="70" w:type="dxa"/>
              <w:start w:w="80" w:type="dxa"/>
              <w:bottom w:w="70" w:type="dxa"/>
              <w:end w:w="80" w:type="dxa"/>
            </w:tcMar>
          </w:tcPr>
          <w:p>
            <w:pPr>
              <w:pStyle w:val="SHTKMeta"/>
            </w:pPr>
            <w:r>
              <w:t>결합 자형의 판독·구문 유보</w:t>
            </w:r>
          </w:p>
        </w:tc>
      </w:tr>
      <w:tr>
        <w:tc>
          <w:tcPr>
            <w:tcW w:type="dxa" w:w="3289"/>
            <w:vAlign w:val="center"/>
            <w:tcMar>
              <w:top w:w="70" w:type="dxa"/>
              <w:start w:w="80" w:type="dxa"/>
              <w:bottom w:w="70" w:type="dxa"/>
              <w:end w:w="80" w:type="dxa"/>
            </w:tcMar>
            <w:shd w:fill="F7F9FA"/>
          </w:tcPr>
          <w:p>
            <w:pPr>
              <w:pStyle w:val="SHTKMeta"/>
            </w:pPr>
            <w:r>
              <w:t>純陀品開宗常辨</w:t>
            </w:r>
          </w:p>
        </w:tc>
        <w:tc>
          <w:tcPr>
            <w:tcW w:type="dxa" w:w="3289"/>
            <w:vAlign w:val="center"/>
            <w:tcMar>
              <w:top w:w="70" w:type="dxa"/>
              <w:start w:w="80" w:type="dxa"/>
              <w:bottom w:w="70" w:type="dxa"/>
              <w:end w:w="80" w:type="dxa"/>
            </w:tcMar>
          </w:tcPr>
          <w:p>
            <w:pPr>
              <w:pStyle w:val="SHTKMeta"/>
            </w:pPr>
            <w:r>
              <w:t>「순타품」은 종지를 열어 상을 분별함</w:t>
            </w:r>
          </w:p>
        </w:tc>
        <w:tc>
          <w:tcPr>
            <w:tcW w:type="dxa" w:w="3289"/>
            <w:vAlign w:val="center"/>
            <w:tcMar>
              <w:top w:w="70" w:type="dxa"/>
              <w:start w:w="80" w:type="dxa"/>
              <w:bottom w:w="70" w:type="dxa"/>
              <w:end w:w="80" w:type="dxa"/>
            </w:tcMar>
          </w:tcPr>
          <w:p>
            <w:pPr>
              <w:pStyle w:val="SHTKMeta"/>
            </w:pPr>
            <w:r>
              <w:t>옛 설명이지만 정종 여부는 제한됨</w:t>
            </w:r>
          </w:p>
        </w:tc>
      </w:tr>
      <w:tr>
        <w:tc>
          <w:tcPr>
            <w:tcW w:type="dxa" w:w="3289"/>
            <w:vAlign w:val="center"/>
            <w:tcMar>
              <w:top w:w="70" w:type="dxa"/>
              <w:start w:w="80" w:type="dxa"/>
              <w:bottom w:w="70" w:type="dxa"/>
              <w:end w:w="80" w:type="dxa"/>
            </w:tcMar>
            <w:shd w:fill="F7F9FA"/>
          </w:tcPr>
          <w:p>
            <w:pPr>
              <w:pStyle w:val="SHTKMeta"/>
            </w:pPr>
            <w:r>
              <w:t>片破三脩比丘</w:t>
            </w:r>
          </w:p>
        </w:tc>
        <w:tc>
          <w:tcPr>
            <w:tcW w:type="dxa" w:w="3289"/>
            <w:vAlign w:val="center"/>
            <w:tcMar>
              <w:top w:w="70" w:type="dxa"/>
              <w:start w:w="80" w:type="dxa"/>
              <w:bottom w:w="70" w:type="dxa"/>
              <w:end w:w="80" w:type="dxa"/>
            </w:tcMar>
          </w:tcPr>
          <w:p>
            <w:pPr>
              <w:pStyle w:val="SHTKMeta"/>
            </w:pPr>
            <w:r>
              <w:t>한편으로 삼수의 비구를 논파함</w:t>
            </w:r>
          </w:p>
        </w:tc>
        <w:tc>
          <w:tcPr>
            <w:tcW w:type="dxa" w:w="3289"/>
            <w:vAlign w:val="center"/>
            <w:tcMar>
              <w:top w:w="70" w:type="dxa"/>
              <w:start w:w="80" w:type="dxa"/>
              <w:bottom w:w="70" w:type="dxa"/>
              <w:end w:w="80" w:type="dxa"/>
            </w:tcMar>
          </w:tcPr>
          <w:p>
            <w:pPr>
              <w:pStyle w:val="SHTKMeta"/>
            </w:pPr>
            <w:r>
              <w:t>片과 三脩比丘의 결합 유보</w:t>
            </w:r>
          </w:p>
        </w:tc>
      </w:tr>
      <w:tr>
        <w:tc>
          <w:tcPr>
            <w:tcW w:type="dxa" w:w="3289"/>
            <w:vAlign w:val="center"/>
            <w:tcMar>
              <w:top w:w="70" w:type="dxa"/>
              <w:start w:w="80" w:type="dxa"/>
              <w:bottom w:w="70" w:type="dxa"/>
              <w:end w:w="80" w:type="dxa"/>
            </w:tcMar>
            <w:shd w:fill="F7F9FA"/>
          </w:tcPr>
          <w:p>
            <w:pPr>
              <w:pStyle w:val="SHTKMeta"/>
            </w:pPr>
            <w:r>
              <w:t>非正宗</w:t>
            </w:r>
          </w:p>
        </w:tc>
        <w:tc>
          <w:tcPr>
            <w:tcW w:type="dxa" w:w="3289"/>
            <w:vAlign w:val="center"/>
            <w:tcMar>
              <w:top w:w="70" w:type="dxa"/>
              <w:start w:w="80" w:type="dxa"/>
              <w:bottom w:w="70" w:type="dxa"/>
              <w:end w:w="80" w:type="dxa"/>
            </w:tcMar>
          </w:tcPr>
          <w:p>
            <w:pPr>
              <w:pStyle w:val="SHTKMeta"/>
            </w:pPr>
            <w:r>
              <w:t>정종이 아님</w:t>
            </w:r>
          </w:p>
        </w:tc>
        <w:tc>
          <w:tcPr>
            <w:tcW w:type="dxa" w:w="3289"/>
            <w:vAlign w:val="center"/>
            <w:tcMar>
              <w:top w:w="70" w:type="dxa"/>
              <w:start w:w="80" w:type="dxa"/>
              <w:bottom w:w="70" w:type="dxa"/>
              <w:end w:w="80" w:type="dxa"/>
            </w:tcMar>
          </w:tcPr>
          <w:p>
            <w:pPr>
              <w:pStyle w:val="SHTKMeta"/>
            </w:pPr>
            <w:r>
              <w:t>「순타품」의 상 분별에 대한 규정</w:t>
            </w:r>
          </w:p>
        </w:tc>
      </w:tr>
      <w:tr>
        <w:tc>
          <w:tcPr>
            <w:tcW w:type="dxa" w:w="3289"/>
            <w:vAlign w:val="center"/>
            <w:tcMar>
              <w:top w:w="70" w:type="dxa"/>
              <w:start w:w="80" w:type="dxa"/>
              <w:bottom w:w="70" w:type="dxa"/>
              <w:end w:w="80" w:type="dxa"/>
            </w:tcMar>
            <w:shd w:fill="F7F9FA"/>
          </w:tcPr>
          <w:p>
            <w:pPr>
              <w:pStyle w:val="SHTKMeta"/>
            </w:pPr>
            <w:r>
              <w:t>大論釋大品如化品</w:t>
            </w:r>
          </w:p>
        </w:tc>
        <w:tc>
          <w:tcPr>
            <w:tcW w:type="dxa" w:w="3289"/>
            <w:vAlign w:val="center"/>
            <w:tcMar>
              <w:top w:w="70" w:type="dxa"/>
              <w:start w:w="80" w:type="dxa"/>
              <w:bottom w:w="70" w:type="dxa"/>
              <w:end w:w="80" w:type="dxa"/>
            </w:tcMar>
          </w:tcPr>
          <w:p>
            <w:pPr>
              <w:pStyle w:val="SHTKMeta"/>
            </w:pPr>
            <w:r>
              <w:t>『대론』이 『대품』 「여화품」을 해석함</w:t>
            </w:r>
          </w:p>
        </w:tc>
        <w:tc>
          <w:tcPr>
            <w:tcW w:type="dxa" w:w="3289"/>
            <w:vAlign w:val="center"/>
            <w:tcMar>
              <w:top w:w="70" w:type="dxa"/>
              <w:start w:w="80" w:type="dxa"/>
              <w:bottom w:w="70" w:type="dxa"/>
              <w:end w:w="80" w:type="dxa"/>
            </w:tcMar>
          </w:tcPr>
          <w:p>
            <w:pPr>
              <w:pStyle w:val="SHTKMeta"/>
            </w:pPr>
            <w:r>
              <w:t>초발의보살에 대한 설법 근거</w:t>
            </w:r>
          </w:p>
        </w:tc>
      </w:tr>
      <w:tr>
        <w:tc>
          <w:tcPr>
            <w:tcW w:type="dxa" w:w="3289"/>
            <w:vAlign w:val="center"/>
            <w:tcMar>
              <w:top w:w="70" w:type="dxa"/>
              <w:start w:w="80" w:type="dxa"/>
              <w:bottom w:w="70" w:type="dxa"/>
              <w:end w:w="80" w:type="dxa"/>
            </w:tcMar>
            <w:shd w:fill="F7F9FA"/>
          </w:tcPr>
          <w:p>
            <w:pPr>
              <w:pStyle w:val="SHTKMeta"/>
            </w:pPr>
            <w:r>
              <w:t>新發意菩薩</w:t>
            </w:r>
          </w:p>
        </w:tc>
        <w:tc>
          <w:tcPr>
            <w:tcW w:type="dxa" w:w="3289"/>
            <w:vAlign w:val="center"/>
            <w:tcMar>
              <w:top w:w="70" w:type="dxa"/>
              <w:start w:w="80" w:type="dxa"/>
              <w:bottom w:w="70" w:type="dxa"/>
              <w:end w:w="80" w:type="dxa"/>
            </w:tcMar>
          </w:tcPr>
          <w:p>
            <w:pPr>
              <w:pStyle w:val="SHTKMeta"/>
            </w:pPr>
            <w:r>
              <w:t>새로 뜻을 낸 보살</w:t>
            </w:r>
          </w:p>
        </w:tc>
        <w:tc>
          <w:tcPr>
            <w:tcW w:type="dxa" w:w="3289"/>
            <w:vAlign w:val="center"/>
            <w:tcMar>
              <w:top w:w="70" w:type="dxa"/>
              <w:start w:w="80" w:type="dxa"/>
              <w:bottom w:w="70" w:type="dxa"/>
              <w:end w:w="80" w:type="dxa"/>
            </w:tcMar>
          </w:tcPr>
          <w:p>
            <w:pPr>
              <w:pStyle w:val="SHTKMeta"/>
            </w:pPr>
            <w:r>
              <w:t>열반의 선묘유를 설하는 대상</w:t>
            </w:r>
          </w:p>
        </w:tc>
      </w:tr>
      <w:tr>
        <w:tc>
          <w:tcPr>
            <w:tcW w:type="dxa" w:w="3289"/>
            <w:vAlign w:val="center"/>
            <w:tcMar>
              <w:top w:w="70" w:type="dxa"/>
              <w:start w:w="80" w:type="dxa"/>
              <w:bottom w:w="70" w:type="dxa"/>
              <w:end w:w="80" w:type="dxa"/>
            </w:tcMar>
            <w:shd w:fill="F7F9FA"/>
          </w:tcPr>
          <w:p>
            <w:pPr>
              <w:pStyle w:val="SHTKMeta"/>
            </w:pPr>
            <w:r>
              <w:t>涅槃是真實善妙有</w:t>
            </w:r>
          </w:p>
        </w:tc>
        <w:tc>
          <w:tcPr>
            <w:tcW w:type="dxa" w:w="3289"/>
            <w:vAlign w:val="center"/>
            <w:tcMar>
              <w:top w:w="70" w:type="dxa"/>
              <w:start w:w="80" w:type="dxa"/>
              <w:bottom w:w="70" w:type="dxa"/>
              <w:end w:w="80" w:type="dxa"/>
            </w:tcMar>
          </w:tcPr>
          <w:p>
            <w:pPr>
              <w:pStyle w:val="SHTKMeta"/>
            </w:pPr>
            <w:r>
              <w:t>열반은 진실한 선묘유임</w:t>
            </w:r>
          </w:p>
        </w:tc>
        <w:tc>
          <w:tcPr>
            <w:tcW w:type="dxa" w:w="3289"/>
            <w:vAlign w:val="center"/>
            <w:tcMar>
              <w:top w:w="70" w:type="dxa"/>
              <w:start w:w="80" w:type="dxa"/>
              <w:bottom w:w="70" w:type="dxa"/>
              <w:end w:w="80" w:type="dxa"/>
            </w:tcMar>
          </w:tcPr>
          <w:p>
            <w:pPr>
              <w:pStyle w:val="SHTKMeta"/>
            </w:pPr>
            <w:r>
              <w:t>真實善妙有의 내부 구두 유보</w:t>
            </w:r>
          </w:p>
        </w:tc>
      </w:tr>
      <w:tr>
        <w:tc>
          <w:tcPr>
            <w:tcW w:type="dxa" w:w="3289"/>
            <w:vAlign w:val="center"/>
            <w:tcMar>
              <w:top w:w="70" w:type="dxa"/>
              <w:start w:w="80" w:type="dxa"/>
              <w:bottom w:w="70" w:type="dxa"/>
              <w:end w:w="80" w:type="dxa"/>
            </w:tcMar>
            <w:shd w:fill="F7F9FA"/>
          </w:tcPr>
          <w:p>
            <w:pPr>
              <w:pStyle w:val="SHTKMeta"/>
            </w:pPr>
            <w:r>
              <w:t>假名菩薩</w:t>
            </w:r>
          </w:p>
        </w:tc>
        <w:tc>
          <w:tcPr>
            <w:tcW w:type="dxa" w:w="3289"/>
            <w:vAlign w:val="center"/>
            <w:tcMar>
              <w:top w:w="70" w:type="dxa"/>
              <w:start w:w="80" w:type="dxa"/>
              <w:bottom w:w="70" w:type="dxa"/>
              <w:end w:w="80" w:type="dxa"/>
            </w:tcMar>
          </w:tcPr>
          <w:p>
            <w:pPr>
              <w:pStyle w:val="SHTKMeta"/>
            </w:pPr>
            <w:r>
              <w:t>가명보살</w:t>
            </w:r>
          </w:p>
        </w:tc>
        <w:tc>
          <w:tcPr>
            <w:tcW w:type="dxa" w:w="3289"/>
            <w:vAlign w:val="center"/>
            <w:tcMar>
              <w:top w:w="70" w:type="dxa"/>
              <w:start w:w="80" w:type="dxa"/>
              <w:bottom w:w="70" w:type="dxa"/>
              <w:end w:w="80" w:type="dxa"/>
            </w:tcMar>
          </w:tcPr>
          <w:p>
            <w:pPr>
              <w:pStyle w:val="SHTKMeta"/>
            </w:pPr>
            <w:r>
              <w:t>「가섭품」에서 상·락·아·정을 설하는 대상</w:t>
            </w:r>
          </w:p>
        </w:tc>
      </w:tr>
      <w:tr>
        <w:tc>
          <w:tcPr>
            <w:tcW w:type="dxa" w:w="3289"/>
            <w:vAlign w:val="center"/>
            <w:tcMar>
              <w:top w:w="70" w:type="dxa"/>
              <w:start w:w="80" w:type="dxa"/>
              <w:bottom w:w="70" w:type="dxa"/>
              <w:end w:w="80" w:type="dxa"/>
            </w:tcMar>
            <w:shd w:fill="F7F9FA"/>
          </w:tcPr>
          <w:p>
            <w:pPr>
              <w:pStyle w:val="SHTKMeta"/>
            </w:pPr>
            <w:r>
              <w:t>空脩行</w:t>
            </w:r>
          </w:p>
        </w:tc>
        <w:tc>
          <w:tcPr>
            <w:tcW w:type="dxa" w:w="3289"/>
            <w:vAlign w:val="center"/>
            <w:tcMar>
              <w:top w:w="70" w:type="dxa"/>
              <w:start w:w="80" w:type="dxa"/>
              <w:bottom w:w="70" w:type="dxa"/>
              <w:end w:w="80" w:type="dxa"/>
            </w:tcMar>
          </w:tcPr>
          <w:p>
            <w:pPr>
              <w:pStyle w:val="SHTKMeta"/>
            </w:pPr>
            <w:r>
              <w:t>수행이 헛됨</w:t>
            </w:r>
          </w:p>
        </w:tc>
        <w:tc>
          <w:tcPr>
            <w:tcW w:type="dxa" w:w="3289"/>
            <w:vAlign w:val="center"/>
            <w:tcMar>
              <w:top w:w="70" w:type="dxa"/>
              <w:start w:w="80" w:type="dxa"/>
              <w:bottom w:w="70" w:type="dxa"/>
              <w:end w:w="80" w:type="dxa"/>
            </w:tcMar>
          </w:tcPr>
          <w:p>
            <w:pPr>
              <w:pStyle w:val="SHTKMeta"/>
            </w:pPr>
            <w:r>
              <w:t>空의 부사적 해석, 공 수행 가능성 유보</w:t>
            </w:r>
          </w:p>
        </w:tc>
      </w:tr>
      <w:tr>
        <w:tc>
          <w:tcPr>
            <w:tcW w:type="dxa" w:w="3289"/>
            <w:vAlign w:val="center"/>
            <w:tcMar>
              <w:top w:w="70" w:type="dxa"/>
              <w:start w:w="80" w:type="dxa"/>
              <w:bottom w:w="70" w:type="dxa"/>
              <w:end w:w="80" w:type="dxa"/>
            </w:tcMar>
            <w:shd w:fill="F7F9FA"/>
          </w:tcPr>
          <w:p>
            <w:pPr>
              <w:pStyle w:val="SHTKMeta"/>
            </w:pPr>
            <w:r>
              <w:t>四法</w:t>
            </w:r>
          </w:p>
        </w:tc>
        <w:tc>
          <w:tcPr>
            <w:tcW w:type="dxa" w:w="3289"/>
            <w:vAlign w:val="center"/>
            <w:tcMar>
              <w:top w:w="70" w:type="dxa"/>
              <w:start w:w="80" w:type="dxa"/>
              <w:bottom w:w="70" w:type="dxa"/>
              <w:end w:w="80" w:type="dxa"/>
            </w:tcMar>
          </w:tcPr>
          <w:p>
            <w:pPr>
              <w:pStyle w:val="SHTKMeta"/>
            </w:pPr>
            <w:r>
              <w:t>네 법</w:t>
            </w:r>
          </w:p>
        </w:tc>
        <w:tc>
          <w:tcPr>
            <w:tcW w:type="dxa" w:w="3289"/>
            <w:vAlign w:val="center"/>
            <w:tcMar>
              <w:top w:w="70" w:type="dxa"/>
              <w:start w:w="80" w:type="dxa"/>
              <w:bottom w:w="70" w:type="dxa"/>
              <w:end w:w="80" w:type="dxa"/>
            </w:tcMar>
          </w:tcPr>
          <w:p>
            <w:pPr>
              <w:pStyle w:val="SHTKMeta"/>
            </w:pPr>
            <w:r>
              <w:t>이 문맥에서는 상·락·아·정</w:t>
            </w:r>
          </w:p>
        </w:tc>
      </w:tr>
      <w:tr>
        <w:tc>
          <w:tcPr>
            <w:tcW w:type="dxa" w:w="3289"/>
            <w:vAlign w:val="center"/>
            <w:tcMar>
              <w:top w:w="70" w:type="dxa"/>
              <w:start w:w="80" w:type="dxa"/>
              <w:bottom w:w="70" w:type="dxa"/>
              <w:end w:w="80" w:type="dxa"/>
            </w:tcMar>
            <w:shd w:fill="F7F9FA"/>
          </w:tcPr>
          <w:p>
            <w:pPr>
              <w:pStyle w:val="SHTKMeta"/>
            </w:pPr>
            <w:r>
              <w:t>此言合釋意</w:t>
            </w:r>
          </w:p>
        </w:tc>
        <w:tc>
          <w:tcPr>
            <w:tcW w:type="dxa" w:w="3289"/>
            <w:vAlign w:val="center"/>
            <w:tcMar>
              <w:top w:w="70" w:type="dxa"/>
              <w:start w:w="80" w:type="dxa"/>
              <w:bottom w:w="70" w:type="dxa"/>
              <w:end w:w="80" w:type="dxa"/>
            </w:tcMar>
          </w:tcPr>
          <w:p>
            <w:pPr>
              <w:pStyle w:val="SHTKMeta"/>
            </w:pPr>
            <w:r>
              <w:t>이 말은 해석의 뜻과 합치함</w:t>
            </w:r>
          </w:p>
        </w:tc>
        <w:tc>
          <w:tcPr>
            <w:tcW w:type="dxa" w:w="3289"/>
            <w:vAlign w:val="center"/>
            <w:tcMar>
              <w:top w:w="70" w:type="dxa"/>
              <w:start w:w="80" w:type="dxa"/>
              <w:bottom w:w="70" w:type="dxa"/>
              <w:end w:w="80" w:type="dxa"/>
            </w:tcMar>
          </w:tcPr>
          <w:p>
            <w:pPr>
              <w:pStyle w:val="SHTKMeta"/>
            </w:pPr>
            <w:r>
              <w:t>두 경론 설명의 결론</w:t>
            </w:r>
          </w:p>
        </w:tc>
      </w:tr>
      <w:tr>
        <w:tc>
          <w:tcPr>
            <w:tcW w:type="dxa" w:w="3289"/>
            <w:vAlign w:val="center"/>
            <w:tcMar>
              <w:top w:w="70" w:type="dxa"/>
              <w:start w:w="80" w:type="dxa"/>
              <w:bottom w:w="70" w:type="dxa"/>
              <w:end w:w="80" w:type="dxa"/>
            </w:tcMar>
            <w:shd w:fill="F7F9FA"/>
          </w:tcPr>
          <w:p>
            <w:pPr>
              <w:pStyle w:val="SHTKMeta"/>
            </w:pPr>
            <w:r>
              <w:t>哀嘆品明三點四德涅槃義</w:t>
            </w:r>
          </w:p>
        </w:tc>
        <w:tc>
          <w:tcPr>
            <w:tcW w:type="dxa" w:w="3289"/>
            <w:vAlign w:val="center"/>
            <w:tcMar>
              <w:top w:w="70" w:type="dxa"/>
              <w:start w:w="80" w:type="dxa"/>
              <w:bottom w:w="70" w:type="dxa"/>
              <w:end w:w="80" w:type="dxa"/>
            </w:tcMar>
          </w:tcPr>
          <w:p>
            <w:pPr>
              <w:pStyle w:val="SHTKMeta"/>
            </w:pPr>
            <w:r>
              <w:t>「애탄품」은 삼점·사덕의 열반 뜻을 밝힘</w:t>
            </w:r>
          </w:p>
        </w:tc>
        <w:tc>
          <w:tcPr>
            <w:tcW w:type="dxa" w:w="3289"/>
            <w:vAlign w:val="center"/>
            <w:tcMar>
              <w:top w:w="70" w:type="dxa"/>
              <w:start w:w="80" w:type="dxa"/>
              <w:bottom w:w="70" w:type="dxa"/>
              <w:end w:w="80" w:type="dxa"/>
            </w:tcMar>
          </w:tcPr>
          <w:p>
            <w:pPr>
              <w:pStyle w:val="SHTKMeta"/>
            </w:pPr>
            <w:r>
              <w:t>무법열반을 논파하는 내의</w:t>
            </w:r>
          </w:p>
        </w:tc>
      </w:tr>
      <w:tr>
        <w:tc>
          <w:tcPr>
            <w:tcW w:type="dxa" w:w="3289"/>
            <w:vAlign w:val="center"/>
            <w:tcMar>
              <w:top w:w="70" w:type="dxa"/>
              <w:start w:w="80" w:type="dxa"/>
              <w:bottom w:w="70" w:type="dxa"/>
              <w:end w:w="80" w:type="dxa"/>
            </w:tcMar>
            <w:shd w:fill="F7F9FA"/>
          </w:tcPr>
          <w:p>
            <w:pPr>
              <w:pStyle w:val="SHTKMeta"/>
            </w:pPr>
            <w:r>
              <w:t>無法涅槃</w:t>
            </w:r>
          </w:p>
        </w:tc>
        <w:tc>
          <w:tcPr>
            <w:tcW w:type="dxa" w:w="3289"/>
            <w:vAlign w:val="center"/>
            <w:tcMar>
              <w:top w:w="70" w:type="dxa"/>
              <w:start w:w="80" w:type="dxa"/>
              <w:bottom w:w="70" w:type="dxa"/>
              <w:end w:w="80" w:type="dxa"/>
            </w:tcMar>
          </w:tcPr>
          <w:p>
            <w:pPr>
              <w:pStyle w:val="SHTKMeta"/>
            </w:pPr>
            <w:r>
              <w:t>법 없는 열반</w:t>
            </w:r>
          </w:p>
        </w:tc>
        <w:tc>
          <w:tcPr>
            <w:tcW w:type="dxa" w:w="3289"/>
            <w:vAlign w:val="center"/>
            <w:tcMar>
              <w:top w:w="70" w:type="dxa"/>
              <w:start w:w="80" w:type="dxa"/>
              <w:bottom w:w="70" w:type="dxa"/>
              <w:end w:w="80" w:type="dxa"/>
            </w:tcMar>
          </w:tcPr>
          <w:p>
            <w:pPr>
              <w:pStyle w:val="SHTKMeta"/>
            </w:pPr>
            <w:r>
              <w:t>옛날의 열반 이해, 결합 구두 보존</w:t>
            </w:r>
          </w:p>
        </w:tc>
      </w:tr>
      <w:tr>
        <w:tc>
          <w:tcPr>
            <w:tcW w:type="dxa" w:w="3289"/>
            <w:vAlign w:val="center"/>
            <w:tcMar>
              <w:top w:w="70" w:type="dxa"/>
              <w:start w:w="80" w:type="dxa"/>
              <w:bottom w:w="70" w:type="dxa"/>
              <w:end w:w="80" w:type="dxa"/>
            </w:tcMar>
            <w:shd w:fill="F7F9FA"/>
          </w:tcPr>
          <w:p>
            <w:pPr>
              <w:pStyle w:val="SHTKMeta"/>
            </w:pPr>
            <w:r>
              <w:t>三點涅槃・秘藏義</w:t>
            </w:r>
          </w:p>
        </w:tc>
        <w:tc>
          <w:tcPr>
            <w:tcW w:type="dxa" w:w="3289"/>
            <w:vAlign w:val="center"/>
            <w:tcMar>
              <w:top w:w="70" w:type="dxa"/>
              <w:start w:w="80" w:type="dxa"/>
              <w:bottom w:w="70" w:type="dxa"/>
              <w:end w:w="80" w:type="dxa"/>
            </w:tcMar>
          </w:tcPr>
          <w:p>
            <w:pPr>
              <w:pStyle w:val="SHTKMeta"/>
            </w:pPr>
            <w:r>
              <w:t>삼점열반·비장의 뜻</w:t>
            </w:r>
          </w:p>
        </w:tc>
        <w:tc>
          <w:tcPr>
            <w:tcW w:type="dxa" w:w="3289"/>
            <w:vAlign w:val="center"/>
            <w:tcMar>
              <w:top w:w="70" w:type="dxa"/>
              <w:start w:w="80" w:type="dxa"/>
              <w:bottom w:w="70" w:type="dxa"/>
              <w:end w:w="80" w:type="dxa"/>
            </w:tcMar>
          </w:tcPr>
          <w:p>
            <w:pPr>
              <w:pStyle w:val="SHTKMeta"/>
            </w:pPr>
            <w:r>
              <w:t>삼점열반의 규정</w:t>
            </w:r>
          </w:p>
        </w:tc>
      </w:tr>
      <w:tr>
        <w:tc>
          <w:tcPr>
            <w:tcW w:type="dxa" w:w="3289"/>
            <w:vAlign w:val="center"/>
            <w:tcMar>
              <w:top w:w="70" w:type="dxa"/>
              <w:start w:w="80" w:type="dxa"/>
              <w:bottom w:w="70" w:type="dxa"/>
              <w:end w:w="80" w:type="dxa"/>
            </w:tcMar>
            <w:shd w:fill="F7F9FA"/>
          </w:tcPr>
          <w:p>
            <w:pPr>
              <w:pStyle w:val="SHTKMeta"/>
            </w:pPr>
            <w:r>
              <w:t>昔不具足明・今具足明</w:t>
            </w:r>
          </w:p>
        </w:tc>
        <w:tc>
          <w:tcPr>
            <w:tcW w:type="dxa" w:w="3289"/>
            <w:vAlign w:val="center"/>
            <w:tcMar>
              <w:top w:w="70" w:type="dxa"/>
              <w:start w:w="80" w:type="dxa"/>
              <w:bottom w:w="70" w:type="dxa"/>
              <w:end w:w="80" w:type="dxa"/>
            </w:tcMar>
          </w:tcPr>
          <w:p>
            <w:pPr>
              <w:pStyle w:val="SHTKMeta"/>
            </w:pPr>
            <w:r>
              <w:t>옛날의 불구족한 밝힘·지금의 구족한 밝힘</w:t>
            </w:r>
          </w:p>
        </w:tc>
        <w:tc>
          <w:tcPr>
            <w:tcW w:type="dxa" w:w="3289"/>
            <w:vAlign w:val="center"/>
            <w:tcMar>
              <w:top w:w="70" w:type="dxa"/>
              <w:start w:w="80" w:type="dxa"/>
              <w:bottom w:w="70" w:type="dxa"/>
              <w:end w:w="80" w:type="dxa"/>
            </w:tcMar>
          </w:tcPr>
          <w:p>
            <w:pPr>
              <w:pStyle w:val="SHTKMeta"/>
            </w:pPr>
            <w:r>
              <w:t>옛날과 지금의 대비</w:t>
            </w:r>
          </w:p>
        </w:tc>
      </w:tr>
      <w:tr>
        <w:tc>
          <w:tcPr>
            <w:tcW w:type="dxa" w:w="3289"/>
            <w:vAlign w:val="center"/>
            <w:tcMar>
              <w:top w:w="70" w:type="dxa"/>
              <w:start w:w="80" w:type="dxa"/>
              <w:bottom w:w="70" w:type="dxa"/>
              <w:end w:w="80" w:type="dxa"/>
            </w:tcMar>
            <w:shd w:fill="F7F9FA"/>
          </w:tcPr>
          <w:p>
            <w:pPr>
              <w:pStyle w:val="SHTKMeta"/>
            </w:pPr>
            <w:r>
              <w:t>昔解脫非究竟</w:t>
            </w:r>
          </w:p>
        </w:tc>
        <w:tc>
          <w:tcPr>
            <w:tcW w:type="dxa" w:w="3289"/>
            <w:vAlign w:val="center"/>
            <w:tcMar>
              <w:top w:w="70" w:type="dxa"/>
              <w:start w:w="80" w:type="dxa"/>
              <w:bottom w:w="70" w:type="dxa"/>
              <w:end w:w="80" w:type="dxa"/>
            </w:tcMar>
          </w:tcPr>
          <w:p>
            <w:pPr>
              <w:pStyle w:val="SHTKMeta"/>
            </w:pPr>
            <w:r>
              <w:t>옛 해탈은 구경이 아님</w:t>
            </w:r>
          </w:p>
        </w:tc>
        <w:tc>
          <w:tcPr>
            <w:tcW w:type="dxa" w:w="3289"/>
            <w:vAlign w:val="center"/>
            <w:tcMar>
              <w:top w:w="70" w:type="dxa"/>
              <w:start w:w="80" w:type="dxa"/>
              <w:bottom w:w="70" w:type="dxa"/>
              <w:end w:w="80" w:type="dxa"/>
            </w:tcMar>
          </w:tcPr>
          <w:p>
            <w:pPr>
              <w:pStyle w:val="SHTKMeta"/>
            </w:pPr>
            <w:r>
              <w:t>옛 해탈의 한계</w:t>
            </w:r>
          </w:p>
        </w:tc>
      </w:tr>
      <w:tr>
        <w:tc>
          <w:tcPr>
            <w:tcW w:type="dxa" w:w="3289"/>
            <w:vAlign w:val="center"/>
            <w:tcMar>
              <w:top w:w="70" w:type="dxa"/>
              <w:start w:w="80" w:type="dxa"/>
              <w:bottom w:w="70" w:type="dxa"/>
              <w:end w:w="80" w:type="dxa"/>
            </w:tcMar>
            <w:shd w:fill="F7F9FA"/>
          </w:tcPr>
          <w:p>
            <w:pPr>
              <w:pStyle w:val="SHTKMeta"/>
            </w:pPr>
            <w:r>
              <w:t>此解脫無般若</w:t>
            </w:r>
          </w:p>
        </w:tc>
        <w:tc>
          <w:tcPr>
            <w:tcW w:type="dxa" w:w="3289"/>
            <w:vAlign w:val="center"/>
            <w:tcMar>
              <w:top w:w="70" w:type="dxa"/>
              <w:start w:w="80" w:type="dxa"/>
              <w:bottom w:w="70" w:type="dxa"/>
              <w:end w:w="80" w:type="dxa"/>
            </w:tcMar>
          </w:tcPr>
          <w:p>
            <w:pPr>
              <w:pStyle w:val="SHTKMeta"/>
            </w:pPr>
            <w:r>
              <w:t>이 해탈에는 반야가 없음</w:t>
            </w:r>
          </w:p>
        </w:tc>
        <w:tc>
          <w:tcPr>
            <w:tcW w:type="dxa" w:w="3289"/>
            <w:vAlign w:val="center"/>
            <w:tcMar>
              <w:top w:w="70" w:type="dxa"/>
              <w:start w:w="80" w:type="dxa"/>
              <w:bottom w:w="70" w:type="dxa"/>
              <w:end w:w="80" w:type="dxa"/>
            </w:tcMar>
          </w:tcPr>
          <w:p>
            <w:pPr>
              <w:pStyle w:val="SHTKMeta"/>
            </w:pPr>
            <w:r>
              <w:t>此를 옛 해탈로 잠정 연결</w:t>
            </w:r>
          </w:p>
        </w:tc>
      </w:tr>
      <w:tr>
        <w:tc>
          <w:tcPr>
            <w:tcW w:type="dxa" w:w="3289"/>
            <w:vAlign w:val="center"/>
            <w:tcMar>
              <w:top w:w="70" w:type="dxa"/>
              <w:start w:w="80" w:type="dxa"/>
              <w:bottom w:w="70" w:type="dxa"/>
              <w:end w:w="80" w:type="dxa"/>
            </w:tcMar>
            <w:shd w:fill="F7F9FA"/>
          </w:tcPr>
          <w:p>
            <w:pPr>
              <w:pStyle w:val="SHTKMeta"/>
            </w:pPr>
            <w:r>
              <w:t>脩三點四德究竟具足</w:t>
            </w:r>
          </w:p>
        </w:tc>
        <w:tc>
          <w:tcPr>
            <w:tcW w:type="dxa" w:w="3289"/>
            <w:vAlign w:val="center"/>
            <w:tcMar>
              <w:top w:w="70" w:type="dxa"/>
              <w:start w:w="80" w:type="dxa"/>
              <w:bottom w:w="70" w:type="dxa"/>
              <w:end w:w="80" w:type="dxa"/>
            </w:tcMar>
          </w:tcPr>
          <w:p>
            <w:pPr>
              <w:pStyle w:val="SHTKMeta"/>
            </w:pPr>
            <w:r>
              <w:t>삼점과 사덕을 닦는 것이 구경에 구족함</w:t>
            </w:r>
          </w:p>
        </w:tc>
        <w:tc>
          <w:tcPr>
            <w:tcW w:type="dxa" w:w="3289"/>
            <w:vAlign w:val="center"/>
            <w:tcMar>
              <w:top w:w="70" w:type="dxa"/>
              <w:start w:w="80" w:type="dxa"/>
              <w:bottom w:w="70" w:type="dxa"/>
              <w:end w:w="80" w:type="dxa"/>
            </w:tcMar>
          </w:tcPr>
          <w:p>
            <w:pPr>
              <w:pStyle w:val="SHTKMeta"/>
            </w:pPr>
            <w:r>
              <w:t>明·脩의 관계 유보</w:t>
            </w:r>
          </w:p>
        </w:tc>
      </w:tr>
      <w:tr>
        <w:tc>
          <w:tcPr>
            <w:tcW w:type="dxa" w:w="3289"/>
            <w:vAlign w:val="center"/>
            <w:tcMar>
              <w:top w:w="70" w:type="dxa"/>
              <w:start w:w="80" w:type="dxa"/>
              <w:bottom w:w="70" w:type="dxa"/>
              <w:end w:w="80" w:type="dxa"/>
            </w:tcMar>
            <w:shd w:fill="F7F9FA"/>
          </w:tcPr>
          <w:p>
            <w:pPr>
              <w:pStyle w:val="SHTKMeta"/>
            </w:pPr>
            <w:r>
              <w:t>嬰兒行</w:t>
            </w:r>
          </w:p>
        </w:tc>
        <w:tc>
          <w:tcPr>
            <w:tcW w:type="dxa" w:w="3289"/>
            <w:vAlign w:val="center"/>
            <w:tcMar>
              <w:top w:w="70" w:type="dxa"/>
              <w:start w:w="80" w:type="dxa"/>
              <w:bottom w:w="70" w:type="dxa"/>
              <w:end w:w="80" w:type="dxa"/>
            </w:tcMar>
          </w:tcPr>
          <w:p>
            <w:pPr>
              <w:pStyle w:val="SHTKMeta"/>
            </w:pPr>
            <w:r>
              <w:t>영아행</w:t>
            </w:r>
          </w:p>
        </w:tc>
        <w:tc>
          <w:tcPr>
            <w:tcW w:type="dxa" w:w="3289"/>
            <w:vAlign w:val="center"/>
            <w:tcMar>
              <w:top w:w="70" w:type="dxa"/>
              <w:start w:w="80" w:type="dxa"/>
              <w:bottom w:w="70" w:type="dxa"/>
              <w:end w:w="80" w:type="dxa"/>
            </w:tcMar>
          </w:tcPr>
          <w:p>
            <w:pPr>
              <w:pStyle w:val="SHTKMeta"/>
            </w:pPr>
            <w:r>
              <w:t>상·락·아·정과 보살·이승·중생에 적용</w:t>
            </w:r>
          </w:p>
        </w:tc>
      </w:tr>
      <w:tr>
        <w:tc>
          <w:tcPr>
            <w:tcW w:type="dxa" w:w="3289"/>
            <w:vAlign w:val="center"/>
            <w:tcMar>
              <w:top w:w="70" w:type="dxa"/>
              <w:start w:w="80" w:type="dxa"/>
              <w:bottom w:w="70" w:type="dxa"/>
              <w:end w:w="80" w:type="dxa"/>
            </w:tcMar>
            <w:shd w:fill="F7F9FA"/>
          </w:tcPr>
          <w:p>
            <w:pPr>
              <w:pStyle w:val="SHTKMeta"/>
            </w:pPr>
            <w:r>
              <w:t>菩薩二乘</w:t>
            </w:r>
          </w:p>
        </w:tc>
        <w:tc>
          <w:tcPr>
            <w:tcW w:type="dxa" w:w="3289"/>
            <w:vAlign w:val="center"/>
            <w:tcMar>
              <w:top w:w="70" w:type="dxa"/>
              <w:start w:w="80" w:type="dxa"/>
              <w:bottom w:w="70" w:type="dxa"/>
              <w:end w:w="80" w:type="dxa"/>
            </w:tcMar>
          </w:tcPr>
          <w:p>
            <w:pPr>
              <w:pStyle w:val="SHTKMeta"/>
            </w:pPr>
            <w:r>
              <w:t>보살과 이승</w:t>
            </w:r>
          </w:p>
        </w:tc>
        <w:tc>
          <w:tcPr>
            <w:tcW w:type="dxa" w:w="3289"/>
            <w:vAlign w:val="center"/>
            <w:tcMar>
              <w:top w:w="70" w:type="dxa"/>
              <w:start w:w="80" w:type="dxa"/>
              <w:bottom w:w="70" w:type="dxa"/>
              <w:end w:w="80" w:type="dxa"/>
            </w:tcMar>
          </w:tcPr>
          <w:p>
            <w:pPr>
              <w:pStyle w:val="SHTKMeta"/>
            </w:pPr>
            <w:r>
              <w:t>병렬 구두 유보</w:t>
            </w:r>
          </w:p>
        </w:tc>
      </w:tr>
      <w:tr>
        <w:tc>
          <w:tcPr>
            <w:tcW w:type="dxa" w:w="3289"/>
            <w:vAlign w:val="center"/>
            <w:tcMar>
              <w:top w:w="70" w:type="dxa"/>
              <w:start w:w="80" w:type="dxa"/>
              <w:bottom w:w="70" w:type="dxa"/>
              <w:end w:w="80" w:type="dxa"/>
            </w:tcMar>
            <w:shd w:fill="F7F9FA"/>
          </w:tcPr>
          <w:p>
            <w:pPr>
              <w:pStyle w:val="SHTKMeta"/>
            </w:pPr>
            <w:r>
              <w:t>金剛身品遣百非來意</w:t>
            </w:r>
          </w:p>
        </w:tc>
        <w:tc>
          <w:tcPr>
            <w:tcW w:type="dxa" w:w="3289"/>
            <w:vAlign w:val="center"/>
            <w:tcMar>
              <w:top w:w="70" w:type="dxa"/>
              <w:start w:w="80" w:type="dxa"/>
              <w:bottom w:w="70" w:type="dxa"/>
              <w:end w:w="80" w:type="dxa"/>
            </w:tcMar>
          </w:tcPr>
          <w:p>
            <w:pPr>
              <w:pStyle w:val="SHTKMeta"/>
            </w:pPr>
            <w:r>
              <w:t>「금강신품」에서 백비를 떨쳐 내는 내의</w:t>
            </w:r>
          </w:p>
        </w:tc>
        <w:tc>
          <w:tcPr>
            <w:tcW w:type="dxa" w:w="3289"/>
            <w:vAlign w:val="center"/>
            <w:tcMar>
              <w:top w:w="70" w:type="dxa"/>
              <w:start w:w="80" w:type="dxa"/>
              <w:bottom w:w="70" w:type="dxa"/>
              <w:end w:w="80" w:type="dxa"/>
            </w:tcMar>
          </w:tcPr>
          <w:p>
            <w:pPr>
              <w:pStyle w:val="SHTKMeta"/>
            </w:pPr>
            <w:r>
              <w:t>앞의 물음에 답함</w:t>
            </w:r>
          </w:p>
        </w:tc>
      </w:tr>
      <w:tr>
        <w:tc>
          <w:tcPr>
            <w:tcW w:type="dxa" w:w="3289"/>
            <w:vAlign w:val="center"/>
            <w:tcMar>
              <w:top w:w="70" w:type="dxa"/>
              <w:start w:w="80" w:type="dxa"/>
              <w:bottom w:w="70" w:type="dxa"/>
              <w:end w:w="80" w:type="dxa"/>
            </w:tcMar>
            <w:shd w:fill="F7F9FA"/>
          </w:tcPr>
          <w:p>
            <w:pPr>
              <w:pStyle w:val="SHTKMeta"/>
            </w:pPr>
            <w:r>
              <w:t>云何得・以何因緣得</w:t>
            </w:r>
          </w:p>
        </w:tc>
        <w:tc>
          <w:tcPr>
            <w:tcW w:type="dxa" w:w="3289"/>
            <w:vAlign w:val="center"/>
            <w:tcMar>
              <w:top w:w="70" w:type="dxa"/>
              <w:start w:w="80" w:type="dxa"/>
              <w:bottom w:w="70" w:type="dxa"/>
              <w:end w:w="80" w:type="dxa"/>
            </w:tcMar>
          </w:tcPr>
          <w:p>
            <w:pPr>
              <w:pStyle w:val="SHTKMeta"/>
            </w:pPr>
            <w:r>
              <w:t>어떻게 얻는가·어떤 인연으로 얻는가</w:t>
            </w:r>
          </w:p>
        </w:tc>
        <w:tc>
          <w:tcPr>
            <w:tcW w:type="dxa" w:w="3289"/>
            <w:vAlign w:val="center"/>
            <w:tcMar>
              <w:top w:w="70" w:type="dxa"/>
              <w:start w:w="80" w:type="dxa"/>
              <w:bottom w:w="70" w:type="dxa"/>
              <w:end w:w="80" w:type="dxa"/>
            </w:tcMar>
          </w:tcPr>
          <w:p>
            <w:pPr>
              <w:pStyle w:val="SHTKMeta"/>
            </w:pPr>
            <w:r>
              <w:t>「금강신품」이 답하는 두 물음</w:t>
            </w:r>
          </w:p>
        </w:tc>
      </w:tr>
      <w:tr>
        <w:tc>
          <w:tcPr>
            <w:tcW w:type="dxa" w:w="3289"/>
            <w:vAlign w:val="center"/>
            <w:tcMar>
              <w:top w:w="70" w:type="dxa"/>
              <w:start w:w="80" w:type="dxa"/>
              <w:bottom w:w="70" w:type="dxa"/>
              <w:end w:w="80" w:type="dxa"/>
            </w:tcMar>
            <w:shd w:fill="F7F9FA"/>
          </w:tcPr>
          <w:p>
            <w:pPr>
              <w:pStyle w:val="SHTKMeta"/>
            </w:pPr>
            <w:r>
              <w:t>中直佛性</w:t>
            </w:r>
          </w:p>
        </w:tc>
        <w:tc>
          <w:tcPr>
            <w:tcW w:type="dxa" w:w="3289"/>
            <w:vAlign w:val="center"/>
            <w:tcMar>
              <w:top w:w="70" w:type="dxa"/>
              <w:start w:w="80" w:type="dxa"/>
              <w:bottom w:w="70" w:type="dxa"/>
              <w:end w:w="80" w:type="dxa"/>
            </w:tcMar>
          </w:tcPr>
          <w:p>
            <w:pPr>
              <w:pStyle w:val="SHTKMeta"/>
            </w:pPr>
            <w:r>
              <w:t>중직불성</w:t>
            </w:r>
          </w:p>
        </w:tc>
        <w:tc>
          <w:tcPr>
            <w:tcW w:type="dxa" w:w="3289"/>
            <w:vAlign w:val="center"/>
            <w:tcMar>
              <w:top w:w="70" w:type="dxa"/>
              <w:start w:w="80" w:type="dxa"/>
              <w:bottom w:w="70" w:type="dxa"/>
              <w:end w:w="80" w:type="dxa"/>
            </w:tcMar>
          </w:tcPr>
          <w:p>
            <w:pPr>
              <w:pStyle w:val="SHTKMeta"/>
            </w:pPr>
            <w:r>
              <w:t>直의 자형 교정 유보</w:t>
            </w:r>
          </w:p>
        </w:tc>
      </w:tr>
      <w:tr>
        <w:tc>
          <w:tcPr>
            <w:tcW w:type="dxa" w:w="3289"/>
            <w:vAlign w:val="center"/>
            <w:tcMar>
              <w:top w:w="70" w:type="dxa"/>
              <w:start w:w="80" w:type="dxa"/>
              <w:bottom w:w="70" w:type="dxa"/>
              <w:end w:w="80" w:type="dxa"/>
            </w:tcMar>
            <w:shd w:fill="F7F9FA"/>
          </w:tcPr>
          <w:p>
            <w:pPr>
              <w:pStyle w:val="SHTKMeta"/>
            </w:pPr>
            <w:r>
              <w:t>假上百非為[絕-糸+弓]</w:t>
            </w:r>
          </w:p>
        </w:tc>
        <w:tc>
          <w:tcPr>
            <w:tcW w:type="dxa" w:w="3289"/>
            <w:vAlign w:val="center"/>
            <w:tcMar>
              <w:top w:w="70" w:type="dxa"/>
              <w:start w:w="80" w:type="dxa"/>
              <w:bottom w:w="70" w:type="dxa"/>
              <w:end w:w="80" w:type="dxa"/>
            </w:tcMar>
          </w:tcPr>
          <w:p>
            <w:pPr>
              <w:pStyle w:val="SHTKMeta"/>
            </w:pPr>
            <w:r>
              <w:t>가 위의 백비를 [絕-糸+弓]으로 삼음</w:t>
            </w:r>
          </w:p>
        </w:tc>
        <w:tc>
          <w:tcPr>
            <w:tcW w:type="dxa" w:w="3289"/>
            <w:vAlign w:val="center"/>
            <w:tcMar>
              <w:top w:w="70" w:type="dxa"/>
              <w:start w:w="80" w:type="dxa"/>
              <w:bottom w:w="70" w:type="dxa"/>
              <w:end w:w="80" w:type="dxa"/>
            </w:tcMar>
          </w:tcPr>
          <w:p>
            <w:pPr>
              <w:pStyle w:val="SHTKMeta"/>
            </w:pPr>
            <w:r>
              <w:t>결합 자형의 판독·의미 유보</w:t>
            </w:r>
          </w:p>
        </w:tc>
      </w:tr>
      <w:tr>
        <w:tc>
          <w:tcPr>
            <w:tcW w:type="dxa" w:w="3289"/>
            <w:vAlign w:val="center"/>
            <w:tcMar>
              <w:top w:w="70" w:type="dxa"/>
              <w:start w:w="80" w:type="dxa"/>
              <w:bottom w:w="70" w:type="dxa"/>
              <w:end w:w="80" w:type="dxa"/>
            </w:tcMar>
            <w:shd w:fill="F7F9FA"/>
          </w:tcPr>
          <w:p>
            <w:pPr>
              <w:pStyle w:val="SHTKMeta"/>
            </w:pPr>
            <w:r>
              <w:t>常住身・不可壞身・金剛之身・法身</w:t>
            </w:r>
          </w:p>
        </w:tc>
        <w:tc>
          <w:tcPr>
            <w:tcW w:type="dxa" w:w="3289"/>
            <w:vAlign w:val="center"/>
            <w:tcMar>
              <w:top w:w="70" w:type="dxa"/>
              <w:start w:w="80" w:type="dxa"/>
              <w:bottom w:w="70" w:type="dxa"/>
              <w:end w:w="80" w:type="dxa"/>
            </w:tcMar>
          </w:tcPr>
          <w:p>
            <w:pPr>
              <w:pStyle w:val="SHTKMeta"/>
            </w:pPr>
            <w:r>
              <w:t>상주신·불가괴신·금강신·법신</w:t>
            </w:r>
          </w:p>
        </w:tc>
        <w:tc>
          <w:tcPr>
            <w:tcW w:type="dxa" w:w="3289"/>
            <w:vAlign w:val="center"/>
            <w:tcMar>
              <w:top w:w="70" w:type="dxa"/>
              <w:start w:w="80" w:type="dxa"/>
              <w:bottom w:w="70" w:type="dxa"/>
              <w:end w:w="80" w:type="dxa"/>
            </w:tcMar>
          </w:tcPr>
          <w:p>
            <w:pPr>
              <w:pStyle w:val="SHTKMeta"/>
            </w:pPr>
            <w:r>
              <w:t>여래의 몸에 대한 네 표현</w:t>
            </w:r>
          </w:p>
        </w:tc>
      </w:tr>
      <w:tr>
        <w:tc>
          <w:tcPr>
            <w:tcW w:type="dxa" w:w="3289"/>
            <w:vAlign w:val="center"/>
            <w:tcMar>
              <w:top w:w="70" w:type="dxa"/>
              <w:start w:w="80" w:type="dxa"/>
              <w:bottom w:w="70" w:type="dxa"/>
              <w:end w:w="80" w:type="dxa"/>
            </w:tcMar>
            <w:shd w:fill="F7F9FA"/>
          </w:tcPr>
          <w:p>
            <w:pPr>
              <w:pStyle w:val="SHTKMeta"/>
            </w:pPr>
            <w:r>
              <w:t>唯見無常破壞身</w:t>
            </w:r>
          </w:p>
        </w:tc>
        <w:tc>
          <w:tcPr>
            <w:tcW w:type="dxa" w:w="3289"/>
            <w:vAlign w:val="center"/>
            <w:tcMar>
              <w:top w:w="70" w:type="dxa"/>
              <w:start w:w="80" w:type="dxa"/>
              <w:bottom w:w="70" w:type="dxa"/>
              <w:end w:w="80" w:type="dxa"/>
            </w:tcMar>
          </w:tcPr>
          <w:p>
            <w:pPr>
              <w:pStyle w:val="SHTKMeta"/>
            </w:pPr>
            <w:r>
              <w:t>오직 무상하여 무너지는 몸만 봄</w:t>
            </w:r>
          </w:p>
        </w:tc>
        <w:tc>
          <w:tcPr>
            <w:tcW w:type="dxa" w:w="3289"/>
            <w:vAlign w:val="center"/>
            <w:tcMar>
              <w:top w:w="70" w:type="dxa"/>
              <w:start w:w="80" w:type="dxa"/>
              <w:bottom w:w="70" w:type="dxa"/>
              <w:end w:w="80" w:type="dxa"/>
            </w:tcMar>
          </w:tcPr>
          <w:p>
            <w:pPr>
              <w:pStyle w:val="SHTKMeta"/>
            </w:pPr>
            <w:r>
              <w:t>가섭의 질문</w:t>
            </w:r>
          </w:p>
        </w:tc>
      </w:tr>
      <w:tr>
        <w:tc>
          <w:tcPr>
            <w:tcW w:type="dxa" w:w="3289"/>
            <w:vAlign w:val="center"/>
            <w:tcMar>
              <w:top w:w="70" w:type="dxa"/>
              <w:start w:w="80" w:type="dxa"/>
              <w:bottom w:w="70" w:type="dxa"/>
              <w:end w:w="80" w:type="dxa"/>
            </w:tcMar>
            <w:shd w:fill="F7F9FA"/>
          </w:tcPr>
          <w:p>
            <w:pPr>
              <w:pStyle w:val="SHTKMeta"/>
            </w:pPr>
            <w:r>
              <w:t>舉百非答之</w:t>
            </w:r>
          </w:p>
        </w:tc>
        <w:tc>
          <w:tcPr>
            <w:tcW w:type="dxa" w:w="3289"/>
            <w:vAlign w:val="center"/>
            <w:tcMar>
              <w:top w:w="70" w:type="dxa"/>
              <w:start w:w="80" w:type="dxa"/>
              <w:bottom w:w="70" w:type="dxa"/>
              <w:end w:w="80" w:type="dxa"/>
            </w:tcMar>
          </w:tcPr>
          <w:p>
            <w:pPr>
              <w:pStyle w:val="SHTKMeta"/>
            </w:pPr>
            <w:r>
              <w:t>백비를 들어 답함</w:t>
            </w:r>
          </w:p>
        </w:tc>
        <w:tc>
          <w:tcPr>
            <w:tcW w:type="dxa" w:w="3289"/>
            <w:vAlign w:val="center"/>
            <w:tcMar>
              <w:top w:w="70" w:type="dxa"/>
              <w:start w:w="80" w:type="dxa"/>
              <w:bottom w:w="70" w:type="dxa"/>
              <w:end w:w="80" w:type="dxa"/>
            </w:tcMar>
          </w:tcPr>
          <w:p>
            <w:pPr>
              <w:pStyle w:val="SHTKMeta"/>
            </w:pPr>
            <w:r>
              <w:t>「금강신품」의 답문 기능</w:t>
            </w:r>
          </w:p>
        </w:tc>
      </w:tr>
      <w:tr>
        <w:tc>
          <w:tcPr>
            <w:tcW w:type="dxa" w:w="3289"/>
            <w:vAlign w:val="center"/>
            <w:tcMar>
              <w:top w:w="70" w:type="dxa"/>
              <w:start w:w="80" w:type="dxa"/>
              <w:bottom w:w="70" w:type="dxa"/>
              <w:end w:w="80" w:type="dxa"/>
            </w:tcMar>
            <w:shd w:fill="F7F9FA"/>
          </w:tcPr>
          <w:p>
            <w:pPr>
              <w:pStyle w:val="SHTKMeta"/>
            </w:pPr>
            <w:r>
              <w:t>住涅槃能建大義</w:t>
            </w:r>
          </w:p>
        </w:tc>
        <w:tc>
          <w:tcPr>
            <w:tcW w:type="dxa" w:w="3289"/>
            <w:vAlign w:val="center"/>
            <w:tcMar>
              <w:top w:w="70" w:type="dxa"/>
              <w:start w:w="80" w:type="dxa"/>
              <w:bottom w:w="70" w:type="dxa"/>
              <w:end w:w="80" w:type="dxa"/>
            </w:tcMar>
          </w:tcPr>
          <w:p>
            <w:pPr>
              <w:pStyle w:val="SHTKMeta"/>
            </w:pPr>
            <w:r>
              <w:t>열반에 머묾이 능히 대의를 세움</w:t>
            </w:r>
          </w:p>
        </w:tc>
        <w:tc>
          <w:tcPr>
            <w:tcW w:type="dxa" w:w="3289"/>
            <w:vAlign w:val="center"/>
            <w:tcMar>
              <w:top w:w="70" w:type="dxa"/>
              <w:start w:w="80" w:type="dxa"/>
              <w:bottom w:w="70" w:type="dxa"/>
              <w:end w:w="80" w:type="dxa"/>
            </w:tcMar>
          </w:tcPr>
          <w:p>
            <w:pPr>
              <w:pStyle w:val="SHTKMeta"/>
            </w:pPr>
            <w:r>
              <w:t>明과의 결합 범위 유보</w:t>
            </w:r>
          </w:p>
        </w:tc>
      </w:tr>
      <w:tr>
        <w:tc>
          <w:tcPr>
            <w:tcW w:type="dxa" w:w="3289"/>
            <w:vAlign w:val="center"/>
            <w:tcMar>
              <w:top w:w="70" w:type="dxa"/>
              <w:start w:w="80" w:type="dxa"/>
              <w:bottom w:w="70" w:type="dxa"/>
              <w:end w:w="80" w:type="dxa"/>
            </w:tcMar>
            <w:shd w:fill="F7F9FA"/>
          </w:tcPr>
          <w:p>
            <w:pPr>
              <w:pStyle w:val="SHTKMeta"/>
            </w:pPr>
            <w:r>
              <w:t>云何開微密</w:t>
            </w:r>
          </w:p>
        </w:tc>
        <w:tc>
          <w:tcPr>
            <w:tcW w:type="dxa" w:w="3289"/>
            <w:vAlign w:val="center"/>
            <w:tcMar>
              <w:top w:w="70" w:type="dxa"/>
              <w:start w:w="80" w:type="dxa"/>
              <w:bottom w:w="70" w:type="dxa"/>
              <w:end w:w="80" w:type="dxa"/>
            </w:tcMar>
          </w:tcPr>
          <w:p>
            <w:pPr>
              <w:pStyle w:val="SHTKMeta"/>
            </w:pPr>
            <w:r>
              <w:t>어떻게 미밀을 여는가</w:t>
            </w:r>
          </w:p>
        </w:tc>
        <w:tc>
          <w:tcPr>
            <w:tcW w:type="dxa" w:w="3289"/>
            <w:vAlign w:val="center"/>
            <w:tcMar>
              <w:top w:w="70" w:type="dxa"/>
              <w:start w:w="80" w:type="dxa"/>
              <w:bottom w:w="70" w:type="dxa"/>
              <w:end w:w="80" w:type="dxa"/>
            </w:tcMar>
          </w:tcPr>
          <w:p>
            <w:pPr>
              <w:pStyle w:val="SHTKMeta"/>
            </w:pPr>
            <w:r>
              <w:t>微의 자형 교정 유보</w:t>
            </w:r>
          </w:p>
        </w:tc>
      </w:tr>
      <w:tr>
        <w:tc>
          <w:tcPr>
            <w:tcW w:type="dxa" w:w="3289"/>
            <w:vAlign w:val="center"/>
            <w:tcMar>
              <w:top w:w="70" w:type="dxa"/>
              <w:start w:w="80" w:type="dxa"/>
              <w:bottom w:w="70" w:type="dxa"/>
              <w:end w:w="80" w:type="dxa"/>
            </w:tcMar>
            <w:shd w:fill="F7F9FA"/>
          </w:tcPr>
          <w:p>
            <w:pPr>
              <w:pStyle w:val="SHTKMeta"/>
            </w:pPr>
            <w:r>
              <w:t>三密中身密開秘藏義</w:t>
            </w:r>
          </w:p>
        </w:tc>
        <w:tc>
          <w:tcPr>
            <w:tcW w:type="dxa" w:w="3289"/>
            <w:vAlign w:val="center"/>
            <w:tcMar>
              <w:top w:w="70" w:type="dxa"/>
              <w:start w:w="80" w:type="dxa"/>
              <w:bottom w:w="70" w:type="dxa"/>
              <w:end w:w="80" w:type="dxa"/>
            </w:tcMar>
          </w:tcPr>
          <w:p>
            <w:pPr>
              <w:pStyle w:val="SHTKMeta"/>
            </w:pPr>
            <w:r>
              <w:t>삼밀 가운데 신밀이 비장의 뜻을 엶</w:t>
            </w:r>
          </w:p>
        </w:tc>
        <w:tc>
          <w:tcPr>
            <w:tcW w:type="dxa" w:w="3289"/>
            <w:vAlign w:val="center"/>
            <w:tcMar>
              <w:top w:w="70" w:type="dxa"/>
              <w:start w:w="80" w:type="dxa"/>
              <w:bottom w:w="70" w:type="dxa"/>
              <w:end w:w="80" w:type="dxa"/>
            </w:tcMar>
          </w:tcPr>
          <w:p>
            <w:pPr>
              <w:pStyle w:val="SHTKMeta"/>
            </w:pPr>
            <w:r>
              <w:t>제4권의 답문 내용</w:t>
            </w:r>
          </w:p>
        </w:tc>
      </w:tr>
      <w:tr>
        <w:tc>
          <w:tcPr>
            <w:tcW w:type="dxa" w:w="3289"/>
            <w:vAlign w:val="center"/>
            <w:tcMar>
              <w:top w:w="70" w:type="dxa"/>
              <w:start w:w="80" w:type="dxa"/>
              <w:bottom w:w="70" w:type="dxa"/>
              <w:end w:w="80" w:type="dxa"/>
            </w:tcMar>
            <w:shd w:fill="F7F9FA"/>
          </w:tcPr>
          <w:p>
            <w:pPr>
              <w:pStyle w:val="SHTKMeta"/>
            </w:pPr>
            <w:r>
              <w:t>涅槃方便用</w:t>
            </w:r>
          </w:p>
        </w:tc>
        <w:tc>
          <w:tcPr>
            <w:tcW w:type="dxa" w:w="3289"/>
            <w:vAlign w:val="center"/>
            <w:tcMar>
              <w:top w:w="70" w:type="dxa"/>
              <w:start w:w="80" w:type="dxa"/>
              <w:bottom w:w="70" w:type="dxa"/>
              <w:end w:w="80" w:type="dxa"/>
            </w:tcMar>
          </w:tcPr>
          <w:p>
            <w:pPr>
              <w:pStyle w:val="SHTKMeta"/>
            </w:pPr>
            <w:r>
              <w:t>열반의 방편용</w:t>
            </w:r>
          </w:p>
        </w:tc>
        <w:tc>
          <w:tcPr>
            <w:tcW w:type="dxa" w:w="3289"/>
            <w:vAlign w:val="center"/>
            <w:tcMar>
              <w:top w:w="70" w:type="dxa"/>
              <w:start w:w="80" w:type="dxa"/>
              <w:bottom w:w="70" w:type="dxa"/>
              <w:end w:w="80" w:type="dxa"/>
            </w:tcMar>
          </w:tcPr>
          <w:p>
            <w:pPr>
              <w:pStyle w:val="SHTKMeta"/>
            </w:pPr>
            <w:r>
              <w:t>옛날에 행한 것의 규정</w:t>
            </w:r>
          </w:p>
        </w:tc>
      </w:tr>
      <w:tr>
        <w:tc>
          <w:tcPr>
            <w:tcW w:type="dxa" w:w="3289"/>
            <w:vAlign w:val="center"/>
            <w:tcMar>
              <w:top w:w="70" w:type="dxa"/>
              <w:start w:w="80" w:type="dxa"/>
              <w:bottom w:w="70" w:type="dxa"/>
              <w:end w:w="80" w:type="dxa"/>
            </w:tcMar>
            <w:shd w:fill="F7F9FA"/>
          </w:tcPr>
          <w:p>
            <w:pPr>
              <w:pStyle w:val="SHTKMeta"/>
            </w:pPr>
            <w:r>
              <w:t>大乘大涅槃海</w:t>
            </w:r>
          </w:p>
        </w:tc>
        <w:tc>
          <w:tcPr>
            <w:tcW w:type="dxa" w:w="3289"/>
            <w:vAlign w:val="center"/>
            <w:tcMar>
              <w:top w:w="70" w:type="dxa"/>
              <w:start w:w="80" w:type="dxa"/>
              <w:bottom w:w="70" w:type="dxa"/>
              <w:end w:w="80" w:type="dxa"/>
            </w:tcMar>
          </w:tcPr>
          <w:p>
            <w:pPr>
              <w:pStyle w:val="SHTKMeta"/>
            </w:pPr>
            <w:r>
              <w:t>대승 대열반의 바다</w:t>
            </w:r>
          </w:p>
        </w:tc>
        <w:tc>
          <w:tcPr>
            <w:tcW w:type="dxa" w:w="3289"/>
            <w:vAlign w:val="center"/>
            <w:tcMar>
              <w:top w:w="70" w:type="dxa"/>
              <w:start w:w="80" w:type="dxa"/>
              <w:bottom w:w="70" w:type="dxa"/>
              <w:end w:w="80" w:type="dxa"/>
            </w:tcMar>
          </w:tcPr>
          <w:p>
            <w:pPr>
              <w:pStyle w:val="SHTKMeta"/>
            </w:pPr>
            <w:r>
              <w:t>불찬의 표현</w:t>
            </w:r>
          </w:p>
        </w:tc>
      </w:tr>
      <w:tr>
        <w:tc>
          <w:tcPr>
            <w:tcW w:type="dxa" w:w="3289"/>
            <w:vAlign w:val="center"/>
            <w:tcMar>
              <w:top w:w="70" w:type="dxa"/>
              <w:start w:w="80" w:type="dxa"/>
              <w:bottom w:w="70" w:type="dxa"/>
              <w:end w:w="80" w:type="dxa"/>
            </w:tcMar>
            <w:shd w:fill="F7F9FA"/>
          </w:tcPr>
          <w:p>
            <w:pPr>
              <w:pStyle w:val="SHTKMeta"/>
            </w:pPr>
            <w:r>
              <w:t>汝復值我能善解</w:t>
            </w:r>
          </w:p>
        </w:tc>
        <w:tc>
          <w:tcPr>
            <w:tcW w:type="dxa" w:w="3289"/>
            <w:vAlign w:val="center"/>
            <w:tcMar>
              <w:top w:w="70" w:type="dxa"/>
              <w:start w:w="80" w:type="dxa"/>
              <w:bottom w:w="70" w:type="dxa"/>
              <w:end w:w="80" w:type="dxa"/>
            </w:tcMar>
          </w:tcPr>
          <w:p>
            <w:pPr>
              <w:pStyle w:val="SHTKMeta"/>
            </w:pPr>
            <w:r>
              <w:t>그대가 다시 나를 만나 능히 잘 이해함</w:t>
            </w:r>
          </w:p>
        </w:tc>
        <w:tc>
          <w:tcPr>
            <w:tcW w:type="dxa" w:w="3289"/>
            <w:vAlign w:val="center"/>
            <w:tcMar>
              <w:top w:w="70" w:type="dxa"/>
              <w:start w:w="80" w:type="dxa"/>
              <w:bottom w:w="70" w:type="dxa"/>
              <w:end w:w="80" w:type="dxa"/>
            </w:tcMar>
          </w:tcPr>
          <w:p>
            <w:pPr>
              <w:pStyle w:val="SHTKMeta"/>
            </w:pPr>
            <w:r>
              <w:t>주어·인과 관계 유보</w:t>
            </w:r>
          </w:p>
        </w:tc>
      </w:tr>
      <w:tr>
        <w:tc>
          <w:tcPr>
            <w:tcW w:type="dxa" w:w="3289"/>
            <w:vAlign w:val="center"/>
            <w:tcMar>
              <w:top w:w="70" w:type="dxa"/>
              <w:start w:w="80" w:type="dxa"/>
              <w:bottom w:w="70" w:type="dxa"/>
              <w:end w:w="80" w:type="dxa"/>
            </w:tcMar>
            <w:shd w:fill="F7F9FA"/>
          </w:tcPr>
          <w:p>
            <w:pPr>
              <w:pStyle w:val="SHTKMeta"/>
            </w:pPr>
            <w:r>
              <w:t>未是正解涅槃義</w:t>
            </w:r>
          </w:p>
        </w:tc>
        <w:tc>
          <w:tcPr>
            <w:tcW w:type="dxa" w:w="3289"/>
            <w:vAlign w:val="center"/>
            <w:tcMar>
              <w:top w:w="70" w:type="dxa"/>
              <w:start w:w="80" w:type="dxa"/>
              <w:bottom w:w="70" w:type="dxa"/>
              <w:end w:w="80" w:type="dxa"/>
            </w:tcMar>
          </w:tcPr>
          <w:p>
            <w:pPr>
              <w:pStyle w:val="SHTKMeta"/>
            </w:pPr>
            <w:r>
              <w:t>아직 열반의 뜻을 정식으로 해석한 것이 아님</w:t>
            </w:r>
          </w:p>
        </w:tc>
        <w:tc>
          <w:tcPr>
            <w:tcW w:type="dxa" w:w="3289"/>
            <w:vAlign w:val="center"/>
            <w:tcMar>
              <w:top w:w="70" w:type="dxa"/>
              <w:start w:w="80" w:type="dxa"/>
              <w:bottom w:w="70" w:type="dxa"/>
              <w:end w:w="80" w:type="dxa"/>
            </w:tcMar>
          </w:tcPr>
          <w:p>
            <w:pPr>
              <w:pStyle w:val="SHTKMeta"/>
            </w:pPr>
            <w:r>
              <w:t>제4권 논의의 제한</w:t>
            </w:r>
          </w:p>
        </w:tc>
      </w:tr>
      <w:tr>
        <w:tc>
          <w:tcPr>
            <w:tcW w:type="dxa" w:w="3289"/>
            <w:vAlign w:val="center"/>
            <w:tcMar>
              <w:top w:w="70" w:type="dxa"/>
              <w:start w:w="80" w:type="dxa"/>
              <w:bottom w:w="70" w:type="dxa"/>
              <w:end w:w="80" w:type="dxa"/>
            </w:tcMar>
            <w:shd w:fill="F7F9FA"/>
          </w:tcPr>
          <w:p>
            <w:pPr>
              <w:pStyle w:val="SHTKMeta"/>
            </w:pPr>
            <w:r>
              <w:t>純陀品正開宗辨常</w:t>
            </w:r>
          </w:p>
        </w:tc>
        <w:tc>
          <w:tcPr>
            <w:tcW w:type="dxa" w:w="3289"/>
            <w:vAlign w:val="center"/>
            <w:tcMar>
              <w:top w:w="70" w:type="dxa"/>
              <w:start w:w="80" w:type="dxa"/>
              <w:bottom w:w="70" w:type="dxa"/>
              <w:end w:w="80" w:type="dxa"/>
            </w:tcMar>
          </w:tcPr>
          <w:p>
            <w:pPr>
              <w:pStyle w:val="SHTKMeta"/>
            </w:pPr>
            <w:r>
              <w:t>「순타품」은 바로 종지를 열어 상을 분별함</w:t>
            </w:r>
          </w:p>
        </w:tc>
        <w:tc>
          <w:tcPr>
            <w:tcW w:type="dxa" w:w="3289"/>
            <w:vAlign w:val="center"/>
            <w:tcMar>
              <w:top w:w="70" w:type="dxa"/>
              <w:start w:w="80" w:type="dxa"/>
              <w:bottom w:w="70" w:type="dxa"/>
              <w:end w:w="80" w:type="dxa"/>
            </w:tcMar>
          </w:tcPr>
          <w:p>
            <w:pPr>
              <w:pStyle w:val="SHTKMeta"/>
            </w:pPr>
            <w:r>
              <w:t>열반의 뜻에 대한 첫 반문</w:t>
            </w:r>
          </w:p>
        </w:tc>
      </w:tr>
      <w:tr>
        <w:tc>
          <w:tcPr>
            <w:tcW w:type="dxa" w:w="3289"/>
            <w:vAlign w:val="center"/>
            <w:tcMar>
              <w:top w:w="70" w:type="dxa"/>
              <w:start w:w="80" w:type="dxa"/>
              <w:bottom w:w="70" w:type="dxa"/>
              <w:end w:w="80" w:type="dxa"/>
            </w:tcMar>
            <w:shd w:fill="F7F9FA"/>
          </w:tcPr>
          <w:p>
            <w:pPr>
              <w:pStyle w:val="SHTKMeta"/>
            </w:pPr>
            <w:r>
              <w:t>哀嘆品明圓伊三點</w:t>
            </w:r>
          </w:p>
        </w:tc>
        <w:tc>
          <w:tcPr>
            <w:tcW w:type="dxa" w:w="3289"/>
            <w:vAlign w:val="center"/>
            <w:tcMar>
              <w:top w:w="70" w:type="dxa"/>
              <w:start w:w="80" w:type="dxa"/>
              <w:bottom w:w="70" w:type="dxa"/>
              <w:end w:w="80" w:type="dxa"/>
            </w:tcMar>
          </w:tcPr>
          <w:p>
            <w:pPr>
              <w:pStyle w:val="SHTKMeta"/>
            </w:pPr>
            <w:r>
              <w:t>「애탄품」은 원이삼점을 밝힘</w:t>
            </w:r>
          </w:p>
        </w:tc>
        <w:tc>
          <w:tcPr>
            <w:tcW w:type="dxa" w:w="3289"/>
            <w:vAlign w:val="center"/>
            <w:tcMar>
              <w:top w:w="70" w:type="dxa"/>
              <w:start w:w="80" w:type="dxa"/>
              <w:bottom w:w="70" w:type="dxa"/>
              <w:end w:w="80" w:type="dxa"/>
            </w:tcMar>
          </w:tcPr>
          <w:p>
            <w:pPr>
              <w:pStyle w:val="SHTKMeta"/>
            </w:pPr>
            <w:r>
              <w:t>열반 논의의 근거</w:t>
            </w:r>
          </w:p>
        </w:tc>
      </w:tr>
      <w:tr>
        <w:tc>
          <w:tcPr>
            <w:tcW w:type="dxa" w:w="3289"/>
            <w:vAlign w:val="center"/>
            <w:tcMar>
              <w:top w:w="70" w:type="dxa"/>
              <w:start w:w="80" w:type="dxa"/>
              <w:bottom w:w="70" w:type="dxa"/>
              <w:end w:w="80" w:type="dxa"/>
            </w:tcMar>
            <w:shd w:fill="F7F9FA"/>
          </w:tcPr>
          <w:p>
            <w:pPr>
              <w:pStyle w:val="SHTKMeta"/>
            </w:pPr>
            <w:r>
              <w:t>金剛身品遣百非</w:t>
            </w:r>
          </w:p>
        </w:tc>
        <w:tc>
          <w:tcPr>
            <w:tcW w:type="dxa" w:w="3289"/>
            <w:vAlign w:val="center"/>
            <w:tcMar>
              <w:top w:w="70" w:type="dxa"/>
              <w:start w:w="80" w:type="dxa"/>
              <w:bottom w:w="70" w:type="dxa"/>
              <w:end w:w="80" w:type="dxa"/>
            </w:tcMar>
          </w:tcPr>
          <w:p>
            <w:pPr>
              <w:pStyle w:val="SHTKMeta"/>
            </w:pPr>
            <w:r>
              <w:t>「금강신품」은 백비를 떨쳐 냄</w:t>
            </w:r>
          </w:p>
        </w:tc>
        <w:tc>
          <w:tcPr>
            <w:tcW w:type="dxa" w:w="3289"/>
            <w:vAlign w:val="center"/>
            <w:tcMar>
              <w:top w:w="70" w:type="dxa"/>
              <w:start w:w="80" w:type="dxa"/>
              <w:bottom w:w="70" w:type="dxa"/>
              <w:end w:w="80" w:type="dxa"/>
            </w:tcMar>
          </w:tcPr>
          <w:p>
            <w:pPr>
              <w:pStyle w:val="SHTKMeta"/>
            </w:pPr>
            <w:r>
              <w:t>열반·불성 논의의 근거</w:t>
            </w:r>
          </w:p>
        </w:tc>
      </w:tr>
      <w:tr>
        <w:tc>
          <w:tcPr>
            <w:tcW w:type="dxa" w:w="3289"/>
            <w:vAlign w:val="center"/>
            <w:tcMar>
              <w:top w:w="70" w:type="dxa"/>
              <w:start w:w="80" w:type="dxa"/>
              <w:bottom w:w="70" w:type="dxa"/>
              <w:end w:w="80" w:type="dxa"/>
            </w:tcMar>
            <w:shd w:fill="F7F9FA"/>
          </w:tcPr>
          <w:p>
            <w:pPr>
              <w:pStyle w:val="SHTKMeta"/>
            </w:pPr>
            <w:r>
              <w:t>納妃生子</w:t>
            </w:r>
          </w:p>
        </w:tc>
        <w:tc>
          <w:tcPr>
            <w:tcW w:type="dxa" w:w="3289"/>
            <w:vAlign w:val="center"/>
            <w:tcMar>
              <w:top w:w="70" w:type="dxa"/>
              <w:start w:w="80" w:type="dxa"/>
              <w:bottom w:w="70" w:type="dxa"/>
              <w:end w:w="80" w:type="dxa"/>
            </w:tcMar>
          </w:tcPr>
          <w:p>
            <w:pPr>
              <w:pStyle w:val="SHTKMeta"/>
            </w:pPr>
            <w:r>
              <w:t>왕비를 맞아 자식을 낳음</w:t>
            </w:r>
          </w:p>
        </w:tc>
        <w:tc>
          <w:tcPr>
            <w:tcW w:type="dxa" w:w="3289"/>
            <w:vAlign w:val="center"/>
            <w:tcMar>
              <w:top w:w="70" w:type="dxa"/>
              <w:start w:w="80" w:type="dxa"/>
              <w:bottom w:w="70" w:type="dxa"/>
              <w:end w:w="80" w:type="dxa"/>
            </w:tcMar>
          </w:tcPr>
          <w:p>
            <w:pPr>
              <w:pStyle w:val="SHTKMeta"/>
            </w:pPr>
            <w:r>
              <w:t>제4권의 열반의 뜻, 구문·함의 유보</w:t>
            </w:r>
          </w:p>
        </w:tc>
      </w:tr>
      <w:tr>
        <w:tc>
          <w:tcPr>
            <w:tcW w:type="dxa" w:w="3289"/>
            <w:vAlign w:val="center"/>
            <w:tcMar>
              <w:top w:w="70" w:type="dxa"/>
              <w:start w:w="80" w:type="dxa"/>
              <w:bottom w:w="70" w:type="dxa"/>
              <w:end w:w="80" w:type="dxa"/>
            </w:tcMar>
            <w:shd w:fill="F7F9FA"/>
          </w:tcPr>
          <w:p>
            <w:pPr>
              <w:pStyle w:val="SHTKMeta"/>
            </w:pPr>
            <w:r>
              <w:t>如來性品明佛性</w:t>
            </w:r>
          </w:p>
        </w:tc>
        <w:tc>
          <w:tcPr>
            <w:tcW w:type="dxa" w:w="3289"/>
            <w:vAlign w:val="center"/>
            <w:tcMar>
              <w:top w:w="70" w:type="dxa"/>
              <w:start w:w="80" w:type="dxa"/>
              <w:bottom w:w="70" w:type="dxa"/>
              <w:end w:w="80" w:type="dxa"/>
            </w:tcMar>
          </w:tcPr>
          <w:p>
            <w:pPr>
              <w:pStyle w:val="SHTKMeta"/>
            </w:pPr>
            <w:r>
              <w:t>「여래성품」은 불성을 밝힘</w:t>
            </w:r>
          </w:p>
        </w:tc>
        <w:tc>
          <w:tcPr>
            <w:tcW w:type="dxa" w:w="3289"/>
            <w:vAlign w:val="center"/>
            <w:tcMar>
              <w:top w:w="70" w:type="dxa"/>
              <w:start w:w="80" w:type="dxa"/>
              <w:bottom w:w="70" w:type="dxa"/>
              <w:end w:w="80" w:type="dxa"/>
            </w:tcMar>
          </w:tcPr>
          <w:p>
            <w:pPr>
              <w:pStyle w:val="SHTKMeta"/>
            </w:pPr>
            <w:r>
              <w:t>불성과 중도의 동일성으로 전개</w:t>
            </w:r>
          </w:p>
        </w:tc>
      </w:tr>
      <w:tr>
        <w:tc>
          <w:tcPr>
            <w:tcW w:type="dxa" w:w="3289"/>
            <w:vAlign w:val="center"/>
            <w:tcMar>
              <w:top w:w="70" w:type="dxa"/>
              <w:start w:w="80" w:type="dxa"/>
              <w:bottom w:w="70" w:type="dxa"/>
              <w:end w:w="80" w:type="dxa"/>
            </w:tcMar>
            <w:shd w:fill="F7F9FA"/>
          </w:tcPr>
          <w:p>
            <w:pPr>
              <w:pStyle w:val="SHTKMeta"/>
            </w:pPr>
            <w:r>
              <w:t>如來三轉</w:t>
            </w:r>
          </w:p>
        </w:tc>
        <w:tc>
          <w:tcPr>
            <w:tcW w:type="dxa" w:w="3289"/>
            <w:vAlign w:val="center"/>
            <w:tcMar>
              <w:top w:w="70" w:type="dxa"/>
              <w:start w:w="80" w:type="dxa"/>
              <w:bottom w:w="70" w:type="dxa"/>
              <w:end w:w="80" w:type="dxa"/>
            </w:tcMar>
          </w:tcPr>
          <w:p>
            <w:pPr>
              <w:pStyle w:val="SHTKMeta"/>
            </w:pPr>
            <w:r>
              <w:t>여래삼전</w:t>
            </w:r>
          </w:p>
        </w:tc>
        <w:tc>
          <w:tcPr>
            <w:tcW w:type="dxa" w:w="3289"/>
            <w:vAlign w:val="center"/>
            <w:tcMar>
              <w:top w:w="70" w:type="dxa"/>
              <w:start w:w="80" w:type="dxa"/>
              <w:bottom w:w="70" w:type="dxa"/>
              <w:end w:w="80" w:type="dxa"/>
            </w:tcMar>
          </w:tcPr>
          <w:p>
            <w:pPr>
              <w:pStyle w:val="SHTKMeta"/>
            </w:pPr>
            <w:r>
              <w:t>불성을 밝히는 세 전개 여부 유보</w:t>
            </w:r>
          </w:p>
        </w:tc>
      </w:tr>
      <w:tr>
        <w:tc>
          <w:tcPr>
            <w:tcW w:type="dxa" w:w="3289"/>
            <w:vAlign w:val="center"/>
            <w:tcMar>
              <w:top w:w="70" w:type="dxa"/>
              <w:start w:w="80" w:type="dxa"/>
              <w:bottom w:w="70" w:type="dxa"/>
              <w:end w:w="80" w:type="dxa"/>
            </w:tcMar>
            <w:shd w:fill="F7F9FA"/>
          </w:tcPr>
          <w:p>
            <w:pPr>
              <w:pStyle w:val="SHTKMeta"/>
            </w:pPr>
            <w:r>
              <w:t>以中道結成辨如來性</w:t>
            </w:r>
          </w:p>
        </w:tc>
        <w:tc>
          <w:tcPr>
            <w:tcW w:type="dxa" w:w="3289"/>
            <w:vAlign w:val="center"/>
            <w:tcMar>
              <w:top w:w="70" w:type="dxa"/>
              <w:start w:w="80" w:type="dxa"/>
              <w:bottom w:w="70" w:type="dxa"/>
              <w:end w:w="80" w:type="dxa"/>
            </w:tcMar>
          </w:tcPr>
          <w:p>
            <w:pPr>
              <w:pStyle w:val="SHTKMeta"/>
            </w:pPr>
            <w:r>
              <w:t>중도로 결론지어 여래성을 분별함</w:t>
            </w:r>
          </w:p>
        </w:tc>
        <w:tc>
          <w:tcPr>
            <w:tcW w:type="dxa" w:w="3289"/>
            <w:vAlign w:val="center"/>
            <w:tcMar>
              <w:top w:w="70" w:type="dxa"/>
              <w:start w:w="80" w:type="dxa"/>
              <w:bottom w:w="70" w:type="dxa"/>
              <w:end w:w="80" w:type="dxa"/>
            </w:tcMar>
          </w:tcPr>
          <w:p>
            <w:pPr>
              <w:pStyle w:val="SHTKMeta"/>
            </w:pPr>
            <w:r>
              <w:t>「여래성품」의 마지막 결론</w:t>
            </w:r>
          </w:p>
        </w:tc>
      </w:tr>
      <w:tr>
        <w:tc>
          <w:tcPr>
            <w:tcW w:type="dxa" w:w="3289"/>
            <w:vAlign w:val="center"/>
            <w:tcMar>
              <w:top w:w="70" w:type="dxa"/>
              <w:start w:w="80" w:type="dxa"/>
              <w:bottom w:w="70" w:type="dxa"/>
              <w:end w:w="80" w:type="dxa"/>
            </w:tcMar>
            <w:shd w:fill="F7F9FA"/>
          </w:tcPr>
          <w:p>
            <w:pPr>
              <w:pStyle w:val="SHTKMeta"/>
            </w:pPr>
            <w:r>
              <w:t>師子吼文方顯明佛性具足</w:t>
            </w:r>
          </w:p>
        </w:tc>
        <w:tc>
          <w:tcPr>
            <w:tcW w:type="dxa" w:w="3289"/>
            <w:vAlign w:val="center"/>
            <w:tcMar>
              <w:top w:w="70" w:type="dxa"/>
              <w:start w:w="80" w:type="dxa"/>
              <w:bottom w:w="70" w:type="dxa"/>
              <w:end w:w="80" w:type="dxa"/>
            </w:tcMar>
          </w:tcPr>
          <w:p>
            <w:pPr>
              <w:pStyle w:val="SHTKMeta"/>
            </w:pPr>
            <w:r>
              <w:t>「사자후」 글에서 비로소 불성을 밝히는 것이 구족됨을 드러냄</w:t>
            </w:r>
          </w:p>
        </w:tc>
        <w:tc>
          <w:tcPr>
            <w:tcW w:type="dxa" w:w="3289"/>
            <w:vAlign w:val="center"/>
            <w:tcMar>
              <w:top w:w="70" w:type="dxa"/>
              <w:start w:w="80" w:type="dxa"/>
              <w:bottom w:w="70" w:type="dxa"/>
              <w:end w:w="80" w:type="dxa"/>
            </w:tcMar>
          </w:tcPr>
          <w:p>
            <w:pPr>
              <w:pStyle w:val="SHTKMeta"/>
            </w:pPr>
            <w:r>
              <w:t>불성 자체와 불성 논의 가운데 구문 유보</w:t>
            </w:r>
          </w:p>
        </w:tc>
      </w:tr>
      <w:tr>
        <w:tc>
          <w:tcPr>
            <w:tcW w:type="dxa" w:w="3289"/>
            <w:vAlign w:val="center"/>
            <w:tcMar>
              <w:top w:w="70" w:type="dxa"/>
              <w:start w:w="80" w:type="dxa"/>
              <w:bottom w:w="70" w:type="dxa"/>
              <w:end w:w="80" w:type="dxa"/>
            </w:tcMar>
            <w:shd w:fill="F7F9FA"/>
          </w:tcPr>
          <w:p>
            <w:pPr>
              <w:pStyle w:val="SHTKMeta"/>
            </w:pPr>
            <w:r>
              <w:t>義[2]恃是於汝義便</w:t>
            </w:r>
          </w:p>
        </w:tc>
        <w:tc>
          <w:tcPr>
            <w:tcW w:type="dxa" w:w="3289"/>
            <w:vAlign w:val="center"/>
            <w:tcMar>
              <w:top w:w="70" w:type="dxa"/>
              <w:start w:w="80" w:type="dxa"/>
              <w:bottom w:w="70" w:type="dxa"/>
              <w:end w:w="80" w:type="dxa"/>
            </w:tcMar>
          </w:tcPr>
          <w:p>
            <w:pPr>
              <w:pStyle w:val="SHTKMeta"/>
            </w:pPr>
            <w:r>
              <w:t>그대의 뜻에 편리함을 믿음</w:t>
            </w:r>
          </w:p>
        </w:tc>
        <w:tc>
          <w:tcPr>
            <w:tcW w:type="dxa" w:w="3289"/>
            <w:vAlign w:val="center"/>
            <w:tcMar>
              <w:top w:w="70" w:type="dxa"/>
              <w:start w:w="80" w:type="dxa"/>
              <w:bottom w:w="70" w:type="dxa"/>
              <w:end w:w="80" w:type="dxa"/>
            </w:tcMar>
          </w:tcPr>
          <w:p>
            <w:pPr>
              <w:pStyle w:val="SHTKMeta"/>
            </w:pPr>
            <w:r>
              <w:t>교감 표지와 恃 보존, 구문 유보</w:t>
            </w:r>
          </w:p>
        </w:tc>
      </w:tr>
      <w:tr>
        <w:tc>
          <w:tcPr>
            <w:tcW w:type="dxa" w:w="3289"/>
            <w:vAlign w:val="center"/>
            <w:tcMar>
              <w:top w:w="70" w:type="dxa"/>
              <w:start w:w="80" w:type="dxa"/>
              <w:bottom w:w="70" w:type="dxa"/>
              <w:end w:w="80" w:type="dxa"/>
            </w:tcMar>
            <w:shd w:fill="F7F9FA"/>
          </w:tcPr>
          <w:p>
            <w:pPr>
              <w:pStyle w:val="SHTKMeta"/>
            </w:pPr>
            <w:r>
              <w:t>廣料簡有八</w:t>
            </w:r>
          </w:p>
        </w:tc>
        <w:tc>
          <w:tcPr>
            <w:tcW w:type="dxa" w:w="3289"/>
            <w:vAlign w:val="center"/>
            <w:tcMar>
              <w:top w:w="70" w:type="dxa"/>
              <w:start w:w="80" w:type="dxa"/>
              <w:bottom w:w="70" w:type="dxa"/>
              <w:end w:w="80" w:type="dxa"/>
            </w:tcMar>
          </w:tcPr>
          <w:p>
            <w:pPr>
              <w:pStyle w:val="SHTKMeta"/>
            </w:pPr>
            <w:r>
              <w:t>광료간에는 여덟 가지가 있음</w:t>
            </w:r>
          </w:p>
        </w:tc>
        <w:tc>
          <w:tcPr>
            <w:tcW w:type="dxa" w:w="3289"/>
            <w:vAlign w:val="center"/>
            <w:tcMar>
              <w:top w:w="70" w:type="dxa"/>
              <w:start w:w="80" w:type="dxa"/>
              <w:bottom w:w="70" w:type="dxa"/>
              <w:end w:w="80" w:type="dxa"/>
            </w:tcMar>
          </w:tcPr>
          <w:p>
            <w:pPr>
              <w:pStyle w:val="SHTKMeta"/>
            </w:pPr>
            <w:r>
              <w:t>불성의 제4대목 팔문 총목</w:t>
            </w:r>
          </w:p>
        </w:tc>
      </w:tr>
      <w:tr>
        <w:tc>
          <w:tcPr>
            <w:tcW w:type="dxa" w:w="3289"/>
            <w:vAlign w:val="center"/>
            <w:tcMar>
              <w:top w:w="70" w:type="dxa"/>
              <w:start w:w="80" w:type="dxa"/>
              <w:bottom w:w="70" w:type="dxa"/>
              <w:end w:w="80" w:type="dxa"/>
            </w:tcMar>
            <w:shd w:fill="F7F9FA"/>
          </w:tcPr>
          <w:p>
            <w:pPr>
              <w:pStyle w:val="SHTKMeta"/>
            </w:pPr>
            <w:r>
              <w:t>辨宗途</w:t>
            </w:r>
          </w:p>
        </w:tc>
        <w:tc>
          <w:tcPr>
            <w:tcW w:type="dxa" w:w="3289"/>
            <w:vAlign w:val="center"/>
            <w:tcMar>
              <w:top w:w="70" w:type="dxa"/>
              <w:start w:w="80" w:type="dxa"/>
              <w:bottom w:w="70" w:type="dxa"/>
              <w:end w:w="80" w:type="dxa"/>
            </w:tcMar>
          </w:tcPr>
          <w:p>
            <w:pPr>
              <w:pStyle w:val="SHTKMeta"/>
            </w:pPr>
            <w:r>
              <w:t>종도를 분별함</w:t>
            </w:r>
          </w:p>
        </w:tc>
        <w:tc>
          <w:tcPr>
            <w:tcW w:type="dxa" w:w="3289"/>
            <w:vAlign w:val="center"/>
            <w:tcMar>
              <w:top w:w="70" w:type="dxa"/>
              <w:start w:w="80" w:type="dxa"/>
              <w:bottom w:w="70" w:type="dxa"/>
              <w:end w:w="80" w:type="dxa"/>
            </w:tcMar>
          </w:tcPr>
          <w:p>
            <w:pPr>
              <w:pStyle w:val="SHTKMeta"/>
            </w:pPr>
            <w:r>
              <w:t>광료간 제1문</w:t>
            </w:r>
          </w:p>
        </w:tc>
      </w:tr>
      <w:tr>
        <w:tc>
          <w:tcPr>
            <w:tcW w:type="dxa" w:w="3289"/>
            <w:vAlign w:val="center"/>
            <w:tcMar>
              <w:top w:w="70" w:type="dxa"/>
              <w:start w:w="80" w:type="dxa"/>
              <w:bottom w:w="70" w:type="dxa"/>
              <w:end w:w="80" w:type="dxa"/>
            </w:tcMar>
            <w:shd w:fill="F7F9FA"/>
          </w:tcPr>
          <w:p>
            <w:pPr>
              <w:pStyle w:val="SHTKMeta"/>
            </w:pPr>
            <w:r>
              <w:t>證中道為佛性體</w:t>
            </w:r>
          </w:p>
        </w:tc>
        <w:tc>
          <w:tcPr>
            <w:tcW w:type="dxa" w:w="3289"/>
            <w:vAlign w:val="center"/>
            <w:tcMar>
              <w:top w:w="70" w:type="dxa"/>
              <w:start w:w="80" w:type="dxa"/>
              <w:bottom w:w="70" w:type="dxa"/>
              <w:end w:w="80" w:type="dxa"/>
            </w:tcMar>
          </w:tcPr>
          <w:p>
            <w:pPr>
              <w:pStyle w:val="SHTKMeta"/>
            </w:pPr>
            <w:r>
              <w:t>중도가 불성의 체임을 증명함</w:t>
            </w:r>
          </w:p>
        </w:tc>
        <w:tc>
          <w:tcPr>
            <w:tcW w:type="dxa" w:w="3289"/>
            <w:vAlign w:val="center"/>
            <w:tcMar>
              <w:top w:w="70" w:type="dxa"/>
              <w:start w:w="80" w:type="dxa"/>
              <w:bottom w:w="70" w:type="dxa"/>
              <w:end w:w="80" w:type="dxa"/>
            </w:tcMar>
          </w:tcPr>
          <w:p>
            <w:pPr>
              <w:pStyle w:val="SHTKMeta"/>
            </w:pPr>
            <w:r>
              <w:t>광료간 제2문</w:t>
            </w:r>
          </w:p>
        </w:tc>
      </w:tr>
      <w:tr>
        <w:tc>
          <w:tcPr>
            <w:tcW w:type="dxa" w:w="3289"/>
            <w:vAlign w:val="center"/>
            <w:tcMar>
              <w:top w:w="70" w:type="dxa"/>
              <w:start w:w="80" w:type="dxa"/>
              <w:bottom w:w="70" w:type="dxa"/>
              <w:end w:w="80" w:type="dxa"/>
            </w:tcMar>
            <w:shd w:fill="F7F9FA"/>
          </w:tcPr>
          <w:p>
            <w:pPr>
              <w:pStyle w:val="SHTKMeta"/>
            </w:pPr>
            <w:r>
              <w:t>尋經佛性名</w:t>
            </w:r>
          </w:p>
        </w:tc>
        <w:tc>
          <w:tcPr>
            <w:tcW w:type="dxa" w:w="3289"/>
            <w:vAlign w:val="center"/>
            <w:tcMar>
              <w:top w:w="70" w:type="dxa"/>
              <w:start w:w="80" w:type="dxa"/>
              <w:bottom w:w="70" w:type="dxa"/>
              <w:end w:w="80" w:type="dxa"/>
            </w:tcMar>
          </w:tcPr>
          <w:p>
            <w:pPr>
              <w:pStyle w:val="SHTKMeta"/>
            </w:pPr>
            <w:r>
              <w:t>경에서 불성이라는 명칭을 찾음</w:t>
            </w:r>
          </w:p>
        </w:tc>
        <w:tc>
          <w:tcPr>
            <w:tcW w:type="dxa" w:w="3289"/>
            <w:vAlign w:val="center"/>
            <w:tcMar>
              <w:top w:w="70" w:type="dxa"/>
              <w:start w:w="80" w:type="dxa"/>
              <w:bottom w:w="70" w:type="dxa"/>
              <w:end w:w="80" w:type="dxa"/>
            </w:tcMar>
          </w:tcPr>
          <w:p>
            <w:pPr>
              <w:pStyle w:val="SHTKMeta"/>
            </w:pPr>
            <w:r>
              <w:t>광료간 제3문</w:t>
            </w:r>
          </w:p>
        </w:tc>
      </w:tr>
      <w:tr>
        <w:tc>
          <w:tcPr>
            <w:tcW w:type="dxa" w:w="3289"/>
            <w:vAlign w:val="center"/>
            <w:tcMar>
              <w:top w:w="70" w:type="dxa"/>
              <w:start w:w="80" w:type="dxa"/>
              <w:bottom w:w="70" w:type="dxa"/>
              <w:end w:w="80" w:type="dxa"/>
            </w:tcMar>
            <w:shd w:fill="F7F9FA"/>
          </w:tcPr>
          <w:p>
            <w:pPr>
              <w:pStyle w:val="SHTKMeta"/>
            </w:pPr>
            <w:r>
              <w:t>本始有義</w:t>
            </w:r>
          </w:p>
        </w:tc>
        <w:tc>
          <w:tcPr>
            <w:tcW w:type="dxa" w:w="3289"/>
            <w:vAlign w:val="center"/>
            <w:tcMar>
              <w:top w:w="70" w:type="dxa"/>
              <w:start w:w="80" w:type="dxa"/>
              <w:bottom w:w="70" w:type="dxa"/>
              <w:end w:w="80" w:type="dxa"/>
            </w:tcMar>
          </w:tcPr>
          <w:p>
            <w:pPr>
              <w:pStyle w:val="SHTKMeta"/>
            </w:pPr>
            <w:r>
              <w:t>본유와 시유의 뜻</w:t>
            </w:r>
          </w:p>
        </w:tc>
        <w:tc>
          <w:tcPr>
            <w:tcW w:type="dxa" w:w="3289"/>
            <w:vAlign w:val="center"/>
            <w:tcMar>
              <w:top w:w="70" w:type="dxa"/>
              <w:start w:w="80" w:type="dxa"/>
              <w:bottom w:w="70" w:type="dxa"/>
              <w:end w:w="80" w:type="dxa"/>
            </w:tcMar>
          </w:tcPr>
          <w:p>
            <w:pPr>
              <w:pStyle w:val="SHTKMeta"/>
            </w:pPr>
            <w:r>
              <w:t>광료간 제4문, 구두 유보</w:t>
            </w:r>
          </w:p>
        </w:tc>
      </w:tr>
      <w:tr>
        <w:tc>
          <w:tcPr>
            <w:tcW w:type="dxa" w:w="3289"/>
            <w:vAlign w:val="center"/>
            <w:tcMar>
              <w:top w:w="70" w:type="dxa"/>
              <w:start w:w="80" w:type="dxa"/>
              <w:bottom w:w="70" w:type="dxa"/>
              <w:end w:w="80" w:type="dxa"/>
            </w:tcMar>
            <w:shd w:fill="F7F9FA"/>
          </w:tcPr>
          <w:p>
            <w:pPr>
              <w:pStyle w:val="SHTKMeta"/>
            </w:pPr>
            <w:r>
              <w:t>辨內外有無</w:t>
            </w:r>
          </w:p>
        </w:tc>
        <w:tc>
          <w:tcPr>
            <w:tcW w:type="dxa" w:w="3289"/>
            <w:vAlign w:val="center"/>
            <w:tcMar>
              <w:top w:w="70" w:type="dxa"/>
              <w:start w:w="80" w:type="dxa"/>
              <w:bottom w:w="70" w:type="dxa"/>
              <w:end w:w="80" w:type="dxa"/>
            </w:tcMar>
          </w:tcPr>
          <w:p>
            <w:pPr>
              <w:pStyle w:val="SHTKMeta"/>
            </w:pPr>
            <w:r>
              <w:t>내외의 유무를 분별함</w:t>
            </w:r>
          </w:p>
        </w:tc>
        <w:tc>
          <w:tcPr>
            <w:tcW w:type="dxa" w:w="3289"/>
            <w:vAlign w:val="center"/>
            <w:tcMar>
              <w:top w:w="70" w:type="dxa"/>
              <w:start w:w="80" w:type="dxa"/>
              <w:bottom w:w="70" w:type="dxa"/>
              <w:end w:w="80" w:type="dxa"/>
            </w:tcMar>
          </w:tcPr>
          <w:p>
            <w:pPr>
              <w:pStyle w:val="SHTKMeta"/>
            </w:pPr>
            <w:r>
              <w:t>광료간 제5문</w:t>
            </w:r>
          </w:p>
        </w:tc>
      </w:tr>
      <w:tr>
        <w:tc>
          <w:tcPr>
            <w:tcW w:type="dxa" w:w="3289"/>
            <w:vAlign w:val="center"/>
            <w:tcMar>
              <w:top w:w="70" w:type="dxa"/>
              <w:start w:w="80" w:type="dxa"/>
              <w:bottom w:w="70" w:type="dxa"/>
              <w:end w:w="80" w:type="dxa"/>
            </w:tcMar>
            <w:shd w:fill="F7F9FA"/>
          </w:tcPr>
          <w:p>
            <w:pPr>
              <w:pStyle w:val="SHTKMeta"/>
            </w:pPr>
            <w:r>
              <w:t>見不見佛性</w:t>
            </w:r>
          </w:p>
        </w:tc>
        <w:tc>
          <w:tcPr>
            <w:tcW w:type="dxa" w:w="3289"/>
            <w:vAlign w:val="center"/>
            <w:tcMar>
              <w:top w:w="70" w:type="dxa"/>
              <w:start w:w="80" w:type="dxa"/>
              <w:bottom w:w="70" w:type="dxa"/>
              <w:end w:w="80" w:type="dxa"/>
            </w:tcMar>
          </w:tcPr>
          <w:p>
            <w:pPr>
              <w:pStyle w:val="SHTKMeta"/>
            </w:pPr>
            <w:r>
              <w:t>불성을 봄과 보지 못함</w:t>
            </w:r>
          </w:p>
        </w:tc>
        <w:tc>
          <w:tcPr>
            <w:tcW w:type="dxa" w:w="3289"/>
            <w:vAlign w:val="center"/>
            <w:tcMar>
              <w:top w:w="70" w:type="dxa"/>
              <w:start w:w="80" w:type="dxa"/>
              <w:bottom w:w="70" w:type="dxa"/>
              <w:end w:w="80" w:type="dxa"/>
            </w:tcMar>
          </w:tcPr>
          <w:p>
            <w:pPr>
              <w:pStyle w:val="SHTKMeta"/>
            </w:pPr>
            <w:r>
              <w:t>광료간 제6문</w:t>
            </w:r>
          </w:p>
        </w:tc>
      </w:tr>
      <w:tr>
        <w:tc>
          <w:tcPr>
            <w:tcW w:type="dxa" w:w="3289"/>
            <w:vAlign w:val="center"/>
            <w:tcMar>
              <w:top w:w="70" w:type="dxa"/>
              <w:start w:w="80" w:type="dxa"/>
              <w:bottom w:w="70" w:type="dxa"/>
              <w:end w:w="80" w:type="dxa"/>
            </w:tcMar>
            <w:shd w:fill="F7F9FA"/>
          </w:tcPr>
          <w:p>
            <w:pPr>
              <w:pStyle w:val="SHTKMeta"/>
            </w:pPr>
            <w:r>
              <w:t>料簡・會教</w:t>
            </w:r>
          </w:p>
        </w:tc>
        <w:tc>
          <w:tcPr>
            <w:tcW w:type="dxa" w:w="3289"/>
            <w:vAlign w:val="center"/>
            <w:tcMar>
              <w:top w:w="70" w:type="dxa"/>
              <w:start w:w="80" w:type="dxa"/>
              <w:bottom w:w="70" w:type="dxa"/>
              <w:end w:w="80" w:type="dxa"/>
            </w:tcMar>
          </w:tcPr>
          <w:p>
            <w:pPr>
              <w:pStyle w:val="SHTKMeta"/>
            </w:pPr>
            <w:r>
              <w:t>요간·회교</w:t>
            </w:r>
          </w:p>
        </w:tc>
        <w:tc>
          <w:tcPr>
            <w:tcW w:type="dxa" w:w="3289"/>
            <w:vAlign w:val="center"/>
            <w:tcMar>
              <w:top w:w="70" w:type="dxa"/>
              <w:start w:w="80" w:type="dxa"/>
              <w:bottom w:w="70" w:type="dxa"/>
              <w:end w:w="80" w:type="dxa"/>
            </w:tcMar>
          </w:tcPr>
          <w:p>
            <w:pPr>
              <w:pStyle w:val="SHTKMeta"/>
            </w:pPr>
            <w:r>
              <w:t>광료간 제7문·제8문</w:t>
            </w:r>
          </w:p>
        </w:tc>
      </w:tr>
      <w:tr>
        <w:tc>
          <w:tcPr>
            <w:tcW w:type="dxa" w:w="3289"/>
            <w:vAlign w:val="center"/>
            <w:tcMar>
              <w:top w:w="70" w:type="dxa"/>
              <w:start w:w="80" w:type="dxa"/>
              <w:bottom w:w="70" w:type="dxa"/>
              <w:end w:w="80" w:type="dxa"/>
            </w:tcMar>
            <w:shd w:fill="F7F9FA"/>
          </w:tcPr>
          <w:p>
            <w:pPr>
              <w:pStyle w:val="SHTKMeta"/>
            </w:pPr>
            <w:r>
              <w:t>涅槃義宗</w:t>
            </w:r>
          </w:p>
        </w:tc>
        <w:tc>
          <w:tcPr>
            <w:tcW w:type="dxa" w:w="3289"/>
            <w:vAlign w:val="center"/>
            <w:tcMar>
              <w:top w:w="70" w:type="dxa"/>
              <w:start w:w="80" w:type="dxa"/>
              <w:bottom w:w="70" w:type="dxa"/>
              <w:end w:w="80" w:type="dxa"/>
            </w:tcMar>
          </w:tcPr>
          <w:p>
            <w:pPr>
              <w:pStyle w:val="SHTKMeta"/>
            </w:pPr>
            <w:r>
              <w:t>열반의 의종</w:t>
            </w:r>
          </w:p>
        </w:tc>
        <w:tc>
          <w:tcPr>
            <w:tcW w:type="dxa" w:w="3289"/>
            <w:vAlign w:val="center"/>
            <w:tcMar>
              <w:top w:w="70" w:type="dxa"/>
              <w:start w:w="80" w:type="dxa"/>
              <w:bottom w:w="70" w:type="dxa"/>
              <w:end w:w="80" w:type="dxa"/>
            </w:tcMar>
          </w:tcPr>
          <w:p>
            <w:pPr>
              <w:pStyle w:val="SHTKMeta"/>
            </w:pPr>
            <w:r>
              <w:t>삼론 일가가 분별하는 종지</w:t>
            </w:r>
          </w:p>
        </w:tc>
      </w:tr>
      <w:tr>
        <w:tc>
          <w:tcPr>
            <w:tcW w:type="dxa" w:w="3289"/>
            <w:vAlign w:val="center"/>
            <w:tcMar>
              <w:top w:w="70" w:type="dxa"/>
              <w:start w:w="80" w:type="dxa"/>
              <w:bottom w:w="70" w:type="dxa"/>
              <w:end w:w="80" w:type="dxa"/>
            </w:tcMar>
            <w:shd w:fill="F7F9FA"/>
          </w:tcPr>
          <w:p>
            <w:pPr>
              <w:pStyle w:val="SHTKMeta"/>
            </w:pPr>
            <w:r>
              <w:t>德王文・師子吼文</w:t>
            </w:r>
          </w:p>
        </w:tc>
        <w:tc>
          <w:tcPr>
            <w:tcW w:type="dxa" w:w="3289"/>
            <w:vAlign w:val="center"/>
            <w:tcMar>
              <w:top w:w="70" w:type="dxa"/>
              <w:start w:w="80" w:type="dxa"/>
              <w:bottom w:w="70" w:type="dxa"/>
              <w:end w:w="80" w:type="dxa"/>
            </w:tcMar>
          </w:tcPr>
          <w:p>
            <w:pPr>
              <w:pStyle w:val="SHTKMeta"/>
            </w:pPr>
            <w:r>
              <w:t>「덕왕」의 글·「사자후」의 글</w:t>
            </w:r>
          </w:p>
        </w:tc>
        <w:tc>
          <w:tcPr>
            <w:tcW w:type="dxa" w:w="3289"/>
            <w:vAlign w:val="center"/>
            <w:tcMar>
              <w:top w:w="70" w:type="dxa"/>
              <w:start w:w="80" w:type="dxa"/>
              <w:bottom w:w="70" w:type="dxa"/>
              <w:end w:w="80" w:type="dxa"/>
            </w:tcMar>
          </w:tcPr>
          <w:p>
            <w:pPr>
              <w:pStyle w:val="SHTKMeta"/>
            </w:pPr>
            <w:r>
              <w:t>불성 논의의 구족 여부를 구별</w:t>
            </w:r>
          </w:p>
        </w:tc>
      </w:tr>
      <w:tr>
        <w:tc>
          <w:tcPr>
            <w:tcW w:type="dxa" w:w="3289"/>
            <w:vAlign w:val="center"/>
            <w:tcMar>
              <w:top w:w="70" w:type="dxa"/>
              <w:start w:w="80" w:type="dxa"/>
              <w:bottom w:w="70" w:type="dxa"/>
              <w:end w:w="80" w:type="dxa"/>
            </w:tcMar>
            <w:shd w:fill="F7F9FA"/>
          </w:tcPr>
          <w:p>
            <w:pPr>
              <w:pStyle w:val="SHTKMeta"/>
            </w:pPr>
            <w:r>
              <w:t>正意乃顯・方具足</w:t>
            </w:r>
          </w:p>
        </w:tc>
        <w:tc>
          <w:tcPr>
            <w:tcW w:type="dxa" w:w="3289"/>
            <w:vAlign w:val="center"/>
            <w:tcMar>
              <w:top w:w="70" w:type="dxa"/>
              <w:start w:w="80" w:type="dxa"/>
              <w:bottom w:w="70" w:type="dxa"/>
              <w:end w:w="80" w:type="dxa"/>
            </w:tcMar>
          </w:tcPr>
          <w:p>
            <w:pPr>
              <w:pStyle w:val="SHTKMeta"/>
            </w:pPr>
            <w:r>
              <w:t>정뜻이 비로소 드러남·비로소 구족함</w:t>
            </w:r>
          </w:p>
        </w:tc>
        <w:tc>
          <w:tcPr>
            <w:tcW w:type="dxa" w:w="3289"/>
            <w:vAlign w:val="center"/>
            <w:tcMar>
              <w:top w:w="70" w:type="dxa"/>
              <w:start w:w="80" w:type="dxa"/>
              <w:bottom w:w="70" w:type="dxa"/>
              <w:end w:w="80" w:type="dxa"/>
            </w:tcMar>
          </w:tcPr>
          <w:p>
            <w:pPr>
              <w:pStyle w:val="SHTKMeta"/>
            </w:pPr>
            <w:r>
              <w:t>「사자후」 글의 위치를 밝힘</w:t>
            </w:r>
          </w:p>
        </w:tc>
      </w:tr>
      <w:tr>
        <w:tc>
          <w:tcPr>
            <w:tcW w:type="dxa" w:w="3289"/>
            <w:vAlign w:val="center"/>
            <w:tcMar>
              <w:top w:w="70" w:type="dxa"/>
              <w:start w:w="80" w:type="dxa"/>
              <w:bottom w:w="70" w:type="dxa"/>
              <w:end w:w="80" w:type="dxa"/>
            </w:tcMar>
            <w:shd w:fill="F7F9FA"/>
          </w:tcPr>
          <w:p>
            <w:pPr>
              <w:pStyle w:val="SHTKMeta"/>
            </w:pPr>
            <w:r>
              <w:t>佛性體以悟為體</w:t>
            </w:r>
          </w:p>
        </w:tc>
        <w:tc>
          <w:tcPr>
            <w:tcW w:type="dxa" w:w="3289"/>
            <w:vAlign w:val="center"/>
            <w:tcMar>
              <w:top w:w="70" w:type="dxa"/>
              <w:start w:w="80" w:type="dxa"/>
              <w:bottom w:w="70" w:type="dxa"/>
              <w:end w:w="80" w:type="dxa"/>
            </w:tcMar>
          </w:tcPr>
          <w:p>
            <w:pPr>
              <w:pStyle w:val="SHTKMeta"/>
            </w:pPr>
            <w:r>
              <w:t>불성의 체는 깨달음을 체로 삼음</w:t>
            </w:r>
          </w:p>
        </w:tc>
        <w:tc>
          <w:tcPr>
            <w:tcW w:type="dxa" w:w="3289"/>
            <w:vAlign w:val="center"/>
            <w:tcMar>
              <w:top w:w="70" w:type="dxa"/>
              <w:start w:w="80" w:type="dxa"/>
              <w:bottom w:w="70" w:type="dxa"/>
              <w:end w:w="80" w:type="dxa"/>
            </w:tcMar>
          </w:tcPr>
          <w:p>
            <w:pPr>
              <w:pStyle w:val="SHTKMeta"/>
            </w:pPr>
            <w:r>
              <w:t>불성체를 깨달음으로 규정</w:t>
            </w:r>
          </w:p>
        </w:tc>
      </w:tr>
      <w:tr>
        <w:tc>
          <w:tcPr>
            <w:tcW w:type="dxa" w:w="3289"/>
            <w:vAlign w:val="center"/>
            <w:tcMar>
              <w:top w:w="70" w:type="dxa"/>
              <w:start w:w="80" w:type="dxa"/>
              <w:bottom w:w="70" w:type="dxa"/>
              <w:end w:w="80" w:type="dxa"/>
            </w:tcMar>
            <w:shd w:fill="F7F9FA"/>
          </w:tcPr>
          <w:p>
            <w:pPr>
              <w:pStyle w:val="SHTKMeta"/>
            </w:pPr>
            <w:r>
              <w:t>悟一切皆非而悟</w:t>
            </w:r>
          </w:p>
        </w:tc>
        <w:tc>
          <w:tcPr>
            <w:tcW w:type="dxa" w:w="3289"/>
            <w:vAlign w:val="center"/>
            <w:tcMar>
              <w:top w:w="70" w:type="dxa"/>
              <w:start w:w="80" w:type="dxa"/>
              <w:bottom w:w="70" w:type="dxa"/>
              <w:end w:w="80" w:type="dxa"/>
            </w:tcMar>
          </w:tcPr>
          <w:p>
            <w:pPr>
              <w:pStyle w:val="SHTKMeta"/>
            </w:pPr>
            <w:r>
              <w:t>일체가 모두 아님을 깨닫는 깨달음</w:t>
            </w:r>
          </w:p>
        </w:tc>
        <w:tc>
          <w:tcPr>
            <w:tcW w:type="dxa" w:w="3289"/>
            <w:vAlign w:val="center"/>
            <w:tcMar>
              <w:top w:w="70" w:type="dxa"/>
              <w:start w:w="80" w:type="dxa"/>
              <w:bottom w:w="70" w:type="dxa"/>
              <w:end w:w="80" w:type="dxa"/>
            </w:tcMar>
          </w:tcPr>
          <w:p>
            <w:pPr>
              <w:pStyle w:val="SHTKMeta"/>
            </w:pPr>
            <w:r>
              <w:t>세 悟의 관계 유보</w:t>
            </w:r>
          </w:p>
        </w:tc>
      </w:tr>
      <w:tr>
        <w:tc>
          <w:tcPr>
            <w:tcW w:type="dxa" w:w="3289"/>
            <w:vAlign w:val="center"/>
            <w:tcMar>
              <w:top w:w="70" w:type="dxa"/>
              <w:start w:w="80" w:type="dxa"/>
              <w:bottom w:w="70" w:type="dxa"/>
              <w:end w:w="80" w:type="dxa"/>
            </w:tcMar>
            <w:shd w:fill="F7F9FA"/>
          </w:tcPr>
          <w:p>
            <w:pPr>
              <w:pStyle w:val="SHTKMeta"/>
            </w:pPr>
            <w:r>
              <w:t>觀解心即是內法</w:t>
            </w:r>
          </w:p>
        </w:tc>
        <w:tc>
          <w:tcPr>
            <w:tcW w:type="dxa" w:w="3289"/>
            <w:vAlign w:val="center"/>
            <w:tcMar>
              <w:top w:w="70" w:type="dxa"/>
              <w:start w:w="80" w:type="dxa"/>
              <w:bottom w:w="70" w:type="dxa"/>
              <w:end w:w="80" w:type="dxa"/>
            </w:tcMar>
          </w:tcPr>
          <w:p>
            <w:pPr>
              <w:pStyle w:val="SHTKMeta"/>
            </w:pPr>
            <w:r>
              <w:t>관해심이 곧 내법임</w:t>
            </w:r>
          </w:p>
        </w:tc>
        <w:tc>
          <w:tcPr>
            <w:tcW w:type="dxa" w:w="3289"/>
            <w:vAlign w:val="center"/>
            <w:tcMar>
              <w:top w:w="70" w:type="dxa"/>
              <w:start w:w="80" w:type="dxa"/>
              <w:bottom w:w="70" w:type="dxa"/>
              <w:end w:w="80" w:type="dxa"/>
            </w:tcMar>
          </w:tcPr>
          <w:p>
            <w:pPr>
              <w:pStyle w:val="SHTKMeta"/>
            </w:pPr>
            <w:r>
              <w:t>비내비외 논변의 출발점</w:t>
            </w:r>
          </w:p>
        </w:tc>
      </w:tr>
      <w:tr>
        <w:tc>
          <w:tcPr>
            <w:tcW w:type="dxa" w:w="3289"/>
            <w:vAlign w:val="center"/>
            <w:tcMar>
              <w:top w:w="70" w:type="dxa"/>
              <w:start w:w="80" w:type="dxa"/>
              <w:bottom w:w="70" w:type="dxa"/>
              <w:end w:w="80" w:type="dxa"/>
            </w:tcMar>
            <w:shd w:fill="F7F9FA"/>
          </w:tcPr>
          <w:p>
            <w:pPr>
              <w:pStyle w:val="SHTKMeta"/>
            </w:pPr>
            <w:r>
              <w:t>此[＊][彳*又]非[1][彳*又]</w:t>
            </w:r>
          </w:p>
        </w:tc>
        <w:tc>
          <w:tcPr>
            <w:tcW w:type="dxa" w:w="3289"/>
            <w:vAlign w:val="center"/>
            <w:tcMar>
              <w:top w:w="70" w:type="dxa"/>
              <w:start w:w="80" w:type="dxa"/>
              <w:bottom w:w="70" w:type="dxa"/>
              <w:end w:w="80" w:type="dxa"/>
            </w:tcMar>
          </w:tcPr>
          <w:p>
            <w:pPr>
              <w:pStyle w:val="SHTKMeta"/>
            </w:pPr>
            <w:r>
              <w:t>이 행은 행이 아님</w:t>
            </w:r>
          </w:p>
        </w:tc>
        <w:tc>
          <w:tcPr>
            <w:tcW w:type="dxa" w:w="3289"/>
            <w:vAlign w:val="center"/>
            <w:tcMar>
              <w:top w:w="70" w:type="dxa"/>
              <w:start w:w="80" w:type="dxa"/>
              <w:bottom w:w="70" w:type="dxa"/>
              <w:end w:w="80" w:type="dxa"/>
            </w:tcMar>
          </w:tcPr>
          <w:p>
            <w:pPr>
              <w:pStyle w:val="SHTKMeta"/>
            </w:pPr>
            <w:r>
              <w:t>두 조자를 문맥상 ‘행’으로 잠정 판독</w:t>
            </w:r>
          </w:p>
        </w:tc>
      </w:tr>
      <w:tr>
        <w:tc>
          <w:tcPr>
            <w:tcW w:type="dxa" w:w="3289"/>
            <w:vAlign w:val="center"/>
            <w:tcMar>
              <w:top w:w="70" w:type="dxa"/>
              <w:start w:w="80" w:type="dxa"/>
              <w:bottom w:w="70" w:type="dxa"/>
              <w:end w:w="80" w:type="dxa"/>
            </w:tcMar>
            <w:shd w:fill="F7F9FA"/>
          </w:tcPr>
          <w:p>
            <w:pPr>
              <w:pStyle w:val="SHTKMeta"/>
            </w:pPr>
            <w:r>
              <w:t>不見內外生死涅槃凡聖有無解惑二法</w:t>
            </w:r>
          </w:p>
        </w:tc>
        <w:tc>
          <w:tcPr>
            <w:tcW w:type="dxa" w:w="3289"/>
            <w:vAlign w:val="center"/>
            <w:tcMar>
              <w:top w:w="70" w:type="dxa"/>
              <w:start w:w="80" w:type="dxa"/>
              <w:bottom w:w="70" w:type="dxa"/>
              <w:end w:w="80" w:type="dxa"/>
            </w:tcMar>
          </w:tcPr>
          <w:p>
            <w:pPr>
              <w:pStyle w:val="SHTKMeta"/>
            </w:pPr>
            <w:r>
              <w:t>내외·생사열반·범성·유무·해혹의 두 법을 보지 않음</w:t>
            </w:r>
          </w:p>
        </w:tc>
        <w:tc>
          <w:tcPr>
            <w:tcW w:type="dxa" w:w="3289"/>
            <w:vAlign w:val="center"/>
            <w:tcMar>
              <w:top w:w="70" w:type="dxa"/>
              <w:start w:w="80" w:type="dxa"/>
              <w:bottom w:w="70" w:type="dxa"/>
              <w:end w:w="80" w:type="dxa"/>
            </w:tcMar>
          </w:tcPr>
          <w:p>
            <w:pPr>
              <w:pStyle w:val="SHTKMeta"/>
            </w:pPr>
            <w:r>
              <w:t>다섯 대립쌍의 구두 유보</w:t>
            </w:r>
          </w:p>
        </w:tc>
      </w:tr>
      <w:tr>
        <w:tc>
          <w:tcPr>
            <w:tcW w:type="dxa" w:w="3289"/>
            <w:vAlign w:val="center"/>
            <w:tcMar>
              <w:top w:w="70" w:type="dxa"/>
              <w:start w:w="80" w:type="dxa"/>
              <w:bottom w:w="70" w:type="dxa"/>
              <w:end w:w="80" w:type="dxa"/>
            </w:tcMar>
            <w:shd w:fill="F7F9FA"/>
          </w:tcPr>
          <w:p>
            <w:pPr>
              <w:pStyle w:val="SHTKMeta"/>
            </w:pPr>
            <w:r>
              <w:t>一切皆非行</w:t>
            </w:r>
          </w:p>
        </w:tc>
        <w:tc>
          <w:tcPr>
            <w:tcW w:type="dxa" w:w="3289"/>
            <w:vAlign w:val="center"/>
            <w:tcMar>
              <w:top w:w="70" w:type="dxa"/>
              <w:start w:w="80" w:type="dxa"/>
              <w:bottom w:w="70" w:type="dxa"/>
              <w:end w:w="80" w:type="dxa"/>
            </w:tcMar>
          </w:tcPr>
          <w:p>
            <w:pPr>
              <w:pStyle w:val="SHTKMeta"/>
            </w:pPr>
            <w:r>
              <w:t>일체가 모두 행 아님</w:t>
            </w:r>
          </w:p>
        </w:tc>
        <w:tc>
          <w:tcPr>
            <w:tcW w:type="dxa" w:w="3289"/>
            <w:vAlign w:val="center"/>
            <w:tcMar>
              <w:top w:w="70" w:type="dxa"/>
              <w:start w:w="80" w:type="dxa"/>
              <w:bottom w:w="70" w:type="dxa"/>
              <w:end w:w="80" w:type="dxa"/>
            </w:tcMar>
          </w:tcPr>
          <w:p>
            <w:pPr>
              <w:pStyle w:val="SHTKMeta"/>
            </w:pPr>
            <w:r>
              <w:t>보살의 반야행 규정</w:t>
            </w:r>
          </w:p>
        </w:tc>
      </w:tr>
      <w:tr>
        <w:tc>
          <w:tcPr>
            <w:tcW w:type="dxa" w:w="3289"/>
            <w:vAlign w:val="center"/>
            <w:tcMar>
              <w:top w:w="70" w:type="dxa"/>
              <w:start w:w="80" w:type="dxa"/>
              <w:bottom w:w="70" w:type="dxa"/>
              <w:end w:w="80" w:type="dxa"/>
            </w:tcMar>
            <w:shd w:fill="F7F9FA"/>
          </w:tcPr>
          <w:p>
            <w:pPr>
              <w:pStyle w:val="SHTKMeta"/>
            </w:pPr>
            <w:r>
              <w:t>心心數法不行為行波若</w:t>
            </w:r>
          </w:p>
        </w:tc>
        <w:tc>
          <w:tcPr>
            <w:tcW w:type="dxa" w:w="3289"/>
            <w:vAlign w:val="center"/>
            <w:tcMar>
              <w:top w:w="70" w:type="dxa"/>
              <w:start w:w="80" w:type="dxa"/>
              <w:bottom w:w="70" w:type="dxa"/>
              <w:end w:w="80" w:type="dxa"/>
            </w:tcMar>
          </w:tcPr>
          <w:p>
            <w:pPr>
              <w:pStyle w:val="SHTKMeta"/>
            </w:pPr>
            <w:r>
              <w:t>심과 심수법의 불행을 반야행으로 삼음</w:t>
            </w:r>
          </w:p>
        </w:tc>
        <w:tc>
          <w:tcPr>
            <w:tcW w:type="dxa" w:w="3289"/>
            <w:vAlign w:val="center"/>
            <w:tcMar>
              <w:top w:w="70" w:type="dxa"/>
              <w:start w:w="80" w:type="dxa"/>
              <w:bottom w:w="70" w:type="dxa"/>
              <w:end w:w="80" w:type="dxa"/>
            </w:tcMar>
          </w:tcPr>
          <w:p>
            <w:pPr>
              <w:pStyle w:val="SHTKMeta"/>
            </w:pPr>
            <w:r>
              <w:t>波若 자형과 행·불행의 역설 보존</w:t>
            </w:r>
          </w:p>
        </w:tc>
      </w:tr>
      <w:tr>
        <w:tc>
          <w:tcPr>
            <w:tcW w:type="dxa" w:w="3289"/>
            <w:vAlign w:val="center"/>
            <w:tcMar>
              <w:top w:w="70" w:type="dxa"/>
              <w:start w:w="80" w:type="dxa"/>
              <w:bottom w:w="70" w:type="dxa"/>
              <w:end w:w="80" w:type="dxa"/>
            </w:tcMar>
            <w:shd w:fill="F7F9FA"/>
          </w:tcPr>
          <w:p>
            <w:pPr>
              <w:pStyle w:val="SHTKMeta"/>
            </w:pPr>
            <w:r>
              <w:t>波若即是佛性</w:t>
            </w:r>
          </w:p>
        </w:tc>
        <w:tc>
          <w:tcPr>
            <w:tcW w:type="dxa" w:w="3289"/>
            <w:vAlign w:val="center"/>
            <w:tcMar>
              <w:top w:w="70" w:type="dxa"/>
              <w:start w:w="80" w:type="dxa"/>
              <w:bottom w:w="70" w:type="dxa"/>
              <w:end w:w="80" w:type="dxa"/>
            </w:tcMar>
          </w:tcPr>
          <w:p>
            <w:pPr>
              <w:pStyle w:val="SHTKMeta"/>
            </w:pPr>
            <w:r>
              <w:t>반야가 곧 불성임</w:t>
            </w:r>
          </w:p>
        </w:tc>
        <w:tc>
          <w:tcPr>
            <w:tcW w:type="dxa" w:w="3289"/>
            <w:vAlign w:val="center"/>
            <w:tcMar>
              <w:top w:w="70" w:type="dxa"/>
              <w:start w:w="80" w:type="dxa"/>
              <w:bottom w:w="70" w:type="dxa"/>
              <w:end w:w="80" w:type="dxa"/>
            </w:tcMar>
          </w:tcPr>
          <w:p>
            <w:pPr>
              <w:pStyle w:val="SHTKMeta"/>
            </w:pPr>
            <w:r>
              <w:t>반야와 불성의 동일성</w:t>
            </w:r>
          </w:p>
        </w:tc>
      </w:tr>
      <w:tr>
        <w:tc>
          <w:tcPr>
            <w:tcW w:type="dxa" w:w="3289"/>
            <w:vAlign w:val="center"/>
            <w:tcMar>
              <w:top w:w="70" w:type="dxa"/>
              <w:start w:w="80" w:type="dxa"/>
              <w:bottom w:w="70" w:type="dxa"/>
              <w:end w:w="80" w:type="dxa"/>
            </w:tcMar>
            <w:shd w:fill="F7F9FA"/>
          </w:tcPr>
          <w:p>
            <w:pPr>
              <w:pStyle w:val="SHTKMeta"/>
            </w:pPr>
            <w:r>
              <w:t>佛性法性法界如如亦是正道</w:t>
            </w:r>
          </w:p>
        </w:tc>
        <w:tc>
          <w:tcPr>
            <w:tcW w:type="dxa" w:w="3289"/>
            <w:vAlign w:val="center"/>
            <w:tcMar>
              <w:top w:w="70" w:type="dxa"/>
              <w:start w:w="80" w:type="dxa"/>
              <w:bottom w:w="70" w:type="dxa"/>
              <w:end w:w="80" w:type="dxa"/>
            </w:tcMar>
          </w:tcPr>
          <w:p>
            <w:pPr>
              <w:pStyle w:val="SHTKMeta"/>
            </w:pPr>
            <w:r>
              <w:t>불성·법성·법계·여여가 또한 정도임</w:t>
            </w:r>
          </w:p>
        </w:tc>
        <w:tc>
          <w:tcPr>
            <w:tcW w:type="dxa" w:w="3289"/>
            <w:vAlign w:val="center"/>
            <w:tcMar>
              <w:top w:w="70" w:type="dxa"/>
              <w:start w:w="80" w:type="dxa"/>
              <w:bottom w:w="70" w:type="dxa"/>
              <w:end w:w="80" w:type="dxa"/>
            </w:tcMar>
          </w:tcPr>
          <w:p>
            <w:pPr>
              <w:pStyle w:val="SHTKMeta"/>
            </w:pPr>
            <w:r>
              <w:t>네 명칭의 병렬 구두 유보</w:t>
            </w:r>
          </w:p>
        </w:tc>
      </w:tr>
      <w:tr>
        <w:tc>
          <w:tcPr>
            <w:tcW w:type="dxa" w:w="3289"/>
            <w:vAlign w:val="center"/>
            <w:tcMar>
              <w:top w:w="70" w:type="dxa"/>
              <w:start w:w="80" w:type="dxa"/>
              <w:bottom w:w="70" w:type="dxa"/>
              <w:end w:w="80" w:type="dxa"/>
            </w:tcMar>
            <w:shd w:fill="F7F9FA"/>
          </w:tcPr>
          <w:p>
            <w:pPr>
              <w:pStyle w:val="SHTKMeta"/>
            </w:pPr>
            <w:r>
              <w:t>更無二別</w:t>
            </w:r>
          </w:p>
        </w:tc>
        <w:tc>
          <w:tcPr>
            <w:tcW w:type="dxa" w:w="3289"/>
            <w:vAlign w:val="center"/>
            <w:tcMar>
              <w:top w:w="70" w:type="dxa"/>
              <w:start w:w="80" w:type="dxa"/>
              <w:bottom w:w="70" w:type="dxa"/>
              <w:end w:w="80" w:type="dxa"/>
            </w:tcMar>
          </w:tcPr>
          <w:p>
            <w:pPr>
              <w:pStyle w:val="SHTKMeta"/>
            </w:pPr>
            <w:r>
              <w:t>다시 둘의 차별이 없음</w:t>
            </w:r>
          </w:p>
        </w:tc>
        <w:tc>
          <w:tcPr>
            <w:tcW w:type="dxa" w:w="3289"/>
            <w:vAlign w:val="center"/>
            <w:tcMar>
              <w:top w:w="70" w:type="dxa"/>
              <w:start w:w="80" w:type="dxa"/>
              <w:bottom w:w="70" w:type="dxa"/>
              <w:end w:w="80" w:type="dxa"/>
            </w:tcMar>
          </w:tcPr>
          <w:p>
            <w:pPr>
              <w:pStyle w:val="SHTKMeta"/>
            </w:pPr>
            <w:r>
              <w:t>체상 논의의 결론</w:t>
            </w:r>
          </w:p>
        </w:tc>
      </w:tr>
      <w:tr>
        <w:tc>
          <w:tcPr>
            <w:tcW w:type="dxa" w:w="3289"/>
            <w:vAlign w:val="center"/>
            <w:tcMar>
              <w:top w:w="70" w:type="dxa"/>
              <w:start w:w="80" w:type="dxa"/>
              <w:bottom w:w="70" w:type="dxa"/>
              <w:end w:w="80" w:type="dxa"/>
            </w:tcMar>
            <w:shd w:fill="F7F9FA"/>
          </w:tcPr>
          <w:p>
            <w:pPr>
              <w:pStyle w:val="SHTKMeta"/>
            </w:pPr>
            <w:r>
              <w:t>菩薩頭陀經</w:t>
            </w:r>
          </w:p>
        </w:tc>
        <w:tc>
          <w:tcPr>
            <w:tcW w:type="dxa" w:w="3289"/>
            <w:vAlign w:val="center"/>
            <w:tcMar>
              <w:top w:w="70" w:type="dxa"/>
              <w:start w:w="80" w:type="dxa"/>
              <w:bottom w:w="70" w:type="dxa"/>
              <w:end w:w="80" w:type="dxa"/>
            </w:tcMar>
          </w:tcPr>
          <w:p>
            <w:pPr>
              <w:pStyle w:val="SHTKMeta"/>
            </w:pPr>
            <w:r>
              <w:t>『보살두타경』</w:t>
            </w:r>
          </w:p>
        </w:tc>
        <w:tc>
          <w:tcPr>
            <w:tcW w:type="dxa" w:w="3289"/>
            <w:vAlign w:val="center"/>
            <w:tcMar>
              <w:top w:w="70" w:type="dxa"/>
              <w:start w:w="80" w:type="dxa"/>
              <w:bottom w:w="70" w:type="dxa"/>
              <w:end w:w="80" w:type="dxa"/>
            </w:tcMar>
          </w:tcPr>
          <w:p>
            <w:pPr>
              <w:pStyle w:val="SHTKMeta"/>
            </w:pPr>
            <w:r>
              <w:t>조명보살과 심왕보살의 문답 인용</w:t>
            </w:r>
          </w:p>
        </w:tc>
      </w:tr>
      <w:tr>
        <w:tc>
          <w:tcPr>
            <w:tcW w:type="dxa" w:w="3289"/>
            <w:vAlign w:val="center"/>
            <w:tcMar>
              <w:top w:w="70" w:type="dxa"/>
              <w:start w:w="80" w:type="dxa"/>
              <w:bottom w:w="70" w:type="dxa"/>
              <w:end w:w="80" w:type="dxa"/>
            </w:tcMar>
            <w:shd w:fill="F7F9FA"/>
          </w:tcPr>
          <w:p>
            <w:pPr>
              <w:pStyle w:val="SHTKMeta"/>
            </w:pPr>
            <w:r>
              <w:t>觀煩惱性內度脫眾生</w:t>
            </w:r>
          </w:p>
        </w:tc>
        <w:tc>
          <w:tcPr>
            <w:tcW w:type="dxa" w:w="3289"/>
            <w:vAlign w:val="center"/>
            <w:tcMar>
              <w:top w:w="70" w:type="dxa"/>
              <w:start w:w="80" w:type="dxa"/>
              <w:bottom w:w="70" w:type="dxa"/>
              <w:end w:w="80" w:type="dxa"/>
            </w:tcMar>
          </w:tcPr>
          <w:p>
            <w:pPr>
              <w:pStyle w:val="SHTKMeta"/>
            </w:pPr>
            <w:r>
              <w:t>번뇌성을 관하여 안으로 중생을 제도하여 해탈시킴</w:t>
            </w:r>
          </w:p>
        </w:tc>
        <w:tc>
          <w:tcPr>
            <w:tcW w:type="dxa" w:w="3289"/>
            <w:vAlign w:val="center"/>
            <w:tcMar>
              <w:top w:w="70" w:type="dxa"/>
              <w:start w:w="80" w:type="dxa"/>
              <w:bottom w:w="70" w:type="dxa"/>
              <w:end w:w="80" w:type="dxa"/>
            </w:tcMar>
          </w:tcPr>
          <w:p>
            <w:pPr>
              <w:pStyle w:val="SHTKMeta"/>
            </w:pPr>
            <w:r>
              <w:t>內의 결합 범위 유보</w:t>
            </w:r>
          </w:p>
        </w:tc>
      </w:tr>
      <w:tr>
        <w:tc>
          <w:tcPr>
            <w:tcW w:type="dxa" w:w="3289"/>
            <w:vAlign w:val="center"/>
            <w:tcMar>
              <w:top w:w="70" w:type="dxa"/>
              <w:start w:w="80" w:type="dxa"/>
              <w:bottom w:w="70" w:type="dxa"/>
              <w:end w:w="80" w:type="dxa"/>
            </w:tcMar>
            <w:shd w:fill="F7F9FA"/>
          </w:tcPr>
          <w:p>
            <w:pPr>
              <w:pStyle w:val="SHTKMeta"/>
            </w:pPr>
            <w:r>
              <w:t>內外法不異</w:t>
            </w:r>
          </w:p>
        </w:tc>
        <w:tc>
          <w:tcPr>
            <w:tcW w:type="dxa" w:w="3289"/>
            <w:vAlign w:val="center"/>
            <w:tcMar>
              <w:top w:w="70" w:type="dxa"/>
              <w:start w:w="80" w:type="dxa"/>
              <w:bottom w:w="70" w:type="dxa"/>
              <w:end w:w="80" w:type="dxa"/>
            </w:tcMar>
          </w:tcPr>
          <w:p>
            <w:pPr>
              <w:pStyle w:val="SHTKMeta"/>
            </w:pPr>
            <w:r>
              <w:t>내법과 외법은 다르지 않음</w:t>
            </w:r>
          </w:p>
        </w:tc>
        <w:tc>
          <w:tcPr>
            <w:tcW w:type="dxa" w:w="3289"/>
            <w:vAlign w:val="center"/>
            <w:tcMar>
              <w:top w:w="70" w:type="dxa"/>
              <w:start w:w="80" w:type="dxa"/>
              <w:bottom w:w="70" w:type="dxa"/>
              <w:end w:w="80" w:type="dxa"/>
            </w:tcMar>
          </w:tcPr>
          <w:p>
            <w:pPr>
              <w:pStyle w:val="SHTKMeta"/>
            </w:pPr>
            <w:r>
              <w:t>먼저 안을 관해야 한다는 설명의 전제</w:t>
            </w:r>
          </w:p>
        </w:tc>
      </w:tr>
      <w:tr>
        <w:tc>
          <w:tcPr>
            <w:tcW w:type="dxa" w:w="3289"/>
            <w:vAlign w:val="center"/>
            <w:tcMar>
              <w:top w:w="70" w:type="dxa"/>
              <w:start w:w="80" w:type="dxa"/>
              <w:bottom w:w="70" w:type="dxa"/>
              <w:end w:w="80" w:type="dxa"/>
            </w:tcMar>
            <w:shd w:fill="F7F9FA"/>
          </w:tcPr>
          <w:p>
            <w:pPr>
              <w:pStyle w:val="SHTKMeta"/>
            </w:pPr>
            <w:r>
              <w:t>一煩惱淨眾多法淨</w:t>
            </w:r>
          </w:p>
        </w:tc>
        <w:tc>
          <w:tcPr>
            <w:tcW w:type="dxa" w:w="3289"/>
            <w:vAlign w:val="center"/>
            <w:tcMar>
              <w:top w:w="70" w:type="dxa"/>
              <w:start w:w="80" w:type="dxa"/>
              <w:bottom w:w="70" w:type="dxa"/>
              <w:end w:w="80" w:type="dxa"/>
            </w:tcMar>
          </w:tcPr>
          <w:p>
            <w:pPr>
              <w:pStyle w:val="SHTKMeta"/>
            </w:pPr>
            <w:r>
              <w:t>하나의 번뇌가 청정하면 여러 법이 청정함</w:t>
            </w:r>
          </w:p>
        </w:tc>
        <w:tc>
          <w:tcPr>
            <w:tcW w:type="dxa" w:w="3289"/>
            <w:vAlign w:val="center"/>
            <w:tcMar>
              <w:top w:w="70" w:type="dxa"/>
              <w:start w:w="80" w:type="dxa"/>
              <w:bottom w:w="70" w:type="dxa"/>
              <w:end w:w="80" w:type="dxa"/>
            </w:tcMar>
          </w:tcPr>
          <w:p>
            <w:pPr>
              <w:pStyle w:val="SHTKMeta"/>
            </w:pPr>
            <w:r>
              <w:t>의미상 구두 유보</w:t>
            </w:r>
          </w:p>
        </w:tc>
      </w:tr>
      <w:tr>
        <w:tc>
          <w:tcPr>
            <w:tcW w:type="dxa" w:w="3289"/>
            <w:vAlign w:val="center"/>
            <w:tcMar>
              <w:top w:w="70" w:type="dxa"/>
              <w:start w:w="80" w:type="dxa"/>
              <w:bottom w:w="70" w:type="dxa"/>
              <w:end w:w="80" w:type="dxa"/>
            </w:tcMar>
            <w:shd w:fill="F7F9FA"/>
          </w:tcPr>
          <w:p>
            <w:pPr>
              <w:pStyle w:val="SHTKMeta"/>
            </w:pPr>
            <w:r>
              <w:t>內是外之根</w:t>
            </w:r>
          </w:p>
        </w:tc>
        <w:tc>
          <w:tcPr>
            <w:tcW w:type="dxa" w:w="3289"/>
            <w:vAlign w:val="center"/>
            <w:tcMar>
              <w:top w:w="70" w:type="dxa"/>
              <w:start w:w="80" w:type="dxa"/>
              <w:bottom w:w="70" w:type="dxa"/>
              <w:end w:w="80" w:type="dxa"/>
            </w:tcMar>
          </w:tcPr>
          <w:p>
            <w:pPr>
              <w:pStyle w:val="SHTKMeta"/>
            </w:pPr>
            <w:r>
              <w:t>안은 밖의 뿌리임</w:t>
            </w:r>
          </w:p>
        </w:tc>
        <w:tc>
          <w:tcPr>
            <w:tcW w:type="dxa" w:w="3289"/>
            <w:vAlign w:val="center"/>
            <w:tcMar>
              <w:top w:w="70" w:type="dxa"/>
              <w:start w:w="80" w:type="dxa"/>
              <w:bottom w:w="70" w:type="dxa"/>
              <w:end w:w="80" w:type="dxa"/>
            </w:tcMar>
          </w:tcPr>
          <w:p>
            <w:pPr>
              <w:pStyle w:val="SHTKMeta"/>
            </w:pPr>
            <w:r>
              <w:t>먼저 안을 관하는 근거</w:t>
            </w:r>
          </w:p>
        </w:tc>
      </w:tr>
      <w:tr>
        <w:tc>
          <w:tcPr>
            <w:tcW w:type="dxa" w:w="3289"/>
            <w:vAlign w:val="center"/>
            <w:tcMar>
              <w:top w:w="70" w:type="dxa"/>
              <w:start w:w="80" w:type="dxa"/>
              <w:bottom w:w="70" w:type="dxa"/>
              <w:end w:w="80" w:type="dxa"/>
            </w:tcMar>
            <w:shd w:fill="F7F9FA"/>
          </w:tcPr>
          <w:p>
            <w:pPr>
              <w:pStyle w:val="SHTKMeta"/>
            </w:pPr>
            <w:r>
              <w:t>眾生聖之源</w:t>
            </w:r>
          </w:p>
        </w:tc>
        <w:tc>
          <w:tcPr>
            <w:tcW w:type="dxa" w:w="3289"/>
            <w:vAlign w:val="center"/>
            <w:tcMar>
              <w:top w:w="70" w:type="dxa"/>
              <w:start w:w="80" w:type="dxa"/>
              <w:bottom w:w="70" w:type="dxa"/>
              <w:end w:w="80" w:type="dxa"/>
            </w:tcMar>
          </w:tcPr>
          <w:p>
            <w:pPr>
              <w:pStyle w:val="SHTKMeta"/>
            </w:pPr>
            <w:r>
              <w:t>중생은 성인의 근원임</w:t>
            </w:r>
          </w:p>
        </w:tc>
        <w:tc>
          <w:tcPr>
            <w:tcW w:type="dxa" w:w="3289"/>
            <w:vAlign w:val="center"/>
            <w:tcMar>
              <w:top w:w="70" w:type="dxa"/>
              <w:start w:w="80" w:type="dxa"/>
              <w:bottom w:w="70" w:type="dxa"/>
              <w:end w:w="80" w:type="dxa"/>
            </w:tcMar>
          </w:tcPr>
          <w:p>
            <w:pPr>
              <w:pStyle w:val="SHTKMeta"/>
            </w:pPr>
            <w:r>
              <w:t>생략 구문 유보</w:t>
            </w:r>
          </w:p>
        </w:tc>
      </w:tr>
      <w:tr>
        <w:tc>
          <w:tcPr>
            <w:tcW w:type="dxa" w:w="3289"/>
            <w:vAlign w:val="center"/>
            <w:tcMar>
              <w:top w:w="70" w:type="dxa"/>
              <w:start w:w="80" w:type="dxa"/>
              <w:bottom w:w="70" w:type="dxa"/>
              <w:end w:w="80" w:type="dxa"/>
            </w:tcMar>
            <w:shd w:fill="F7F9FA"/>
          </w:tcPr>
          <w:p>
            <w:pPr>
              <w:pStyle w:val="SHTKMeta"/>
            </w:pPr>
            <w:r>
              <w:t>眾生無盡・佛身無盡</w:t>
            </w:r>
          </w:p>
        </w:tc>
        <w:tc>
          <w:tcPr>
            <w:tcW w:type="dxa" w:w="3289"/>
            <w:vAlign w:val="center"/>
            <w:tcMar>
              <w:top w:w="70" w:type="dxa"/>
              <w:start w:w="80" w:type="dxa"/>
              <w:bottom w:w="70" w:type="dxa"/>
              <w:end w:w="80" w:type="dxa"/>
            </w:tcMar>
          </w:tcPr>
          <w:p>
            <w:pPr>
              <w:pStyle w:val="SHTKMeta"/>
            </w:pPr>
            <w:r>
              <w:t>중생은 다함이 없음·불신은 다함이 없음</w:t>
            </w:r>
          </w:p>
        </w:tc>
        <w:tc>
          <w:tcPr>
            <w:tcW w:type="dxa" w:w="3289"/>
            <w:vAlign w:val="center"/>
            <w:tcMar>
              <w:top w:w="70" w:type="dxa"/>
              <w:start w:w="80" w:type="dxa"/>
              <w:bottom w:w="70" w:type="dxa"/>
              <w:end w:w="80" w:type="dxa"/>
            </w:tcMar>
          </w:tcPr>
          <w:p>
            <w:pPr>
              <w:pStyle w:val="SHTKMeta"/>
            </w:pPr>
            <w:r>
              <w:t>무진의 병렬 대응</w:t>
            </w:r>
          </w:p>
        </w:tc>
      </w:tr>
      <w:tr>
        <w:tc>
          <w:tcPr>
            <w:tcW w:type="dxa" w:w="3289"/>
            <w:vAlign w:val="center"/>
            <w:tcMar>
              <w:top w:w="70" w:type="dxa"/>
              <w:start w:w="80" w:type="dxa"/>
              <w:bottom w:w="70" w:type="dxa"/>
              <w:end w:w="80" w:type="dxa"/>
            </w:tcMar>
            <w:shd w:fill="F7F9FA"/>
          </w:tcPr>
          <w:p>
            <w:pPr>
              <w:pStyle w:val="SHTKMeta"/>
            </w:pPr>
            <w:r>
              <w:t>眾生無邊・佛身無邊</w:t>
            </w:r>
          </w:p>
        </w:tc>
        <w:tc>
          <w:tcPr>
            <w:tcW w:type="dxa" w:w="3289"/>
            <w:vAlign w:val="center"/>
            <w:tcMar>
              <w:top w:w="70" w:type="dxa"/>
              <w:start w:w="80" w:type="dxa"/>
              <w:bottom w:w="70" w:type="dxa"/>
              <w:end w:w="80" w:type="dxa"/>
            </w:tcMar>
          </w:tcPr>
          <w:p>
            <w:pPr>
              <w:pStyle w:val="SHTKMeta"/>
            </w:pPr>
            <w:r>
              <w:t>중생은 끝이 없음·불신은 끝이 없음</w:t>
            </w:r>
          </w:p>
        </w:tc>
        <w:tc>
          <w:tcPr>
            <w:tcW w:type="dxa" w:w="3289"/>
            <w:vAlign w:val="center"/>
            <w:tcMar>
              <w:top w:w="70" w:type="dxa"/>
              <w:start w:w="80" w:type="dxa"/>
              <w:bottom w:w="70" w:type="dxa"/>
              <w:end w:w="80" w:type="dxa"/>
            </w:tcMar>
          </w:tcPr>
          <w:p>
            <w:pPr>
              <w:pStyle w:val="SHTKMeta"/>
            </w:pPr>
            <w:r>
              <w:t>무변의 병렬 대응</w:t>
            </w:r>
          </w:p>
        </w:tc>
      </w:tr>
      <w:tr>
        <w:tc>
          <w:tcPr>
            <w:tcW w:type="dxa" w:w="3289"/>
            <w:vAlign w:val="center"/>
            <w:tcMar>
              <w:top w:w="70" w:type="dxa"/>
              <w:start w:w="80" w:type="dxa"/>
              <w:bottom w:w="70" w:type="dxa"/>
              <w:end w:w="80" w:type="dxa"/>
            </w:tcMar>
            <w:shd w:fill="F7F9FA"/>
          </w:tcPr>
          <w:p>
            <w:pPr>
              <w:pStyle w:val="SHTKMeta"/>
            </w:pPr>
            <w:r>
              <w:t>眾生性即是虗空</w:t>
            </w:r>
          </w:p>
        </w:tc>
        <w:tc>
          <w:tcPr>
            <w:tcW w:type="dxa" w:w="3289"/>
            <w:vAlign w:val="center"/>
            <w:tcMar>
              <w:top w:w="70" w:type="dxa"/>
              <w:start w:w="80" w:type="dxa"/>
              <w:bottom w:w="70" w:type="dxa"/>
              <w:end w:w="80" w:type="dxa"/>
            </w:tcMar>
          </w:tcPr>
          <w:p>
            <w:pPr>
              <w:pStyle w:val="SHTKMeta"/>
            </w:pPr>
            <w:r>
              <w:t>중생의 성품이 곧 허공임</w:t>
            </w:r>
          </w:p>
        </w:tc>
        <w:tc>
          <w:tcPr>
            <w:tcW w:type="dxa" w:w="3289"/>
            <w:vAlign w:val="center"/>
            <w:tcMar>
              <w:top w:w="70" w:type="dxa"/>
              <w:start w:w="80" w:type="dxa"/>
              <w:bottom w:w="70" w:type="dxa"/>
              <w:end w:w="80" w:type="dxa"/>
            </w:tcMar>
          </w:tcPr>
          <w:p>
            <w:pPr>
              <w:pStyle w:val="SHTKMeta"/>
            </w:pPr>
            <w:r>
              <w:t>저본의 虗 자형 보존</w:t>
            </w:r>
          </w:p>
        </w:tc>
      </w:tr>
      <w:tr>
        <w:tc>
          <w:tcPr>
            <w:tcW w:type="dxa" w:w="3289"/>
            <w:vAlign w:val="center"/>
            <w:tcMar>
              <w:top w:w="70" w:type="dxa"/>
              <w:start w:w="80" w:type="dxa"/>
              <w:bottom w:w="70" w:type="dxa"/>
              <w:end w:w="80" w:type="dxa"/>
            </w:tcMar>
            <w:shd w:fill="F7F9FA"/>
          </w:tcPr>
          <w:p>
            <w:pPr>
              <w:pStyle w:val="SHTKMeta"/>
            </w:pPr>
            <w:r>
              <w:t>虗空即是佛性</w:t>
            </w:r>
          </w:p>
        </w:tc>
        <w:tc>
          <w:tcPr>
            <w:tcW w:type="dxa" w:w="3289"/>
            <w:vAlign w:val="center"/>
            <w:tcMar>
              <w:top w:w="70" w:type="dxa"/>
              <w:start w:w="80" w:type="dxa"/>
              <w:bottom w:w="70" w:type="dxa"/>
              <w:end w:w="80" w:type="dxa"/>
            </w:tcMar>
          </w:tcPr>
          <w:p>
            <w:pPr>
              <w:pStyle w:val="SHTKMeta"/>
            </w:pPr>
            <w:r>
              <w:t>허공이 곧 불성임</w:t>
            </w:r>
          </w:p>
        </w:tc>
        <w:tc>
          <w:tcPr>
            <w:tcW w:type="dxa" w:w="3289"/>
            <w:vAlign w:val="center"/>
            <w:tcMar>
              <w:top w:w="70" w:type="dxa"/>
              <w:start w:w="80" w:type="dxa"/>
              <w:bottom w:w="70" w:type="dxa"/>
              <w:end w:w="80" w:type="dxa"/>
            </w:tcMar>
          </w:tcPr>
          <w:p>
            <w:pPr>
              <w:pStyle w:val="SHTKMeta"/>
            </w:pPr>
            <w:r>
              <w:t>중생성·허공·불성의 연쇄적 동일성</w:t>
            </w:r>
          </w:p>
        </w:tc>
      </w:tr>
      <w:tr>
        <w:tc>
          <w:tcPr>
            <w:tcW w:type="dxa" w:w="3289"/>
            <w:vAlign w:val="center"/>
            <w:tcMar>
              <w:top w:w="70" w:type="dxa"/>
              <w:start w:w="80" w:type="dxa"/>
              <w:bottom w:w="70" w:type="dxa"/>
              <w:end w:w="80" w:type="dxa"/>
            </w:tcMar>
            <w:shd w:fill="F7F9FA"/>
          </w:tcPr>
          <w:p>
            <w:pPr>
              <w:pStyle w:val="SHTKMeta"/>
            </w:pPr>
            <w:r>
              <w:t>破外道木石等有情</w:t>
            </w:r>
          </w:p>
        </w:tc>
        <w:tc>
          <w:tcPr>
            <w:tcW w:type="dxa" w:w="3289"/>
            <w:vAlign w:val="center"/>
            <w:tcMar>
              <w:top w:w="70" w:type="dxa"/>
              <w:start w:w="80" w:type="dxa"/>
              <w:bottom w:w="70" w:type="dxa"/>
              <w:end w:w="80" w:type="dxa"/>
            </w:tcMar>
          </w:tcPr>
          <w:p>
            <w:pPr>
              <w:pStyle w:val="SHTKMeta"/>
            </w:pPr>
            <w:r>
              <w:t>외도의 목석 등도 유정이라는 설을 깨뜨림</w:t>
            </w:r>
          </w:p>
        </w:tc>
        <w:tc>
          <w:tcPr>
            <w:tcW w:type="dxa" w:w="3289"/>
            <w:vAlign w:val="center"/>
            <w:tcMar>
              <w:top w:w="70" w:type="dxa"/>
              <w:start w:w="80" w:type="dxa"/>
              <w:bottom w:w="70" w:type="dxa"/>
              <w:end w:w="80" w:type="dxa"/>
            </w:tcMar>
          </w:tcPr>
          <w:p>
            <w:pPr>
              <w:pStyle w:val="SHTKMeta"/>
            </w:pPr>
            <w:r>
              <w:t>논파 대상의 생략 구문 유보</w:t>
            </w:r>
          </w:p>
        </w:tc>
      </w:tr>
      <w:tr>
        <w:tc>
          <w:tcPr>
            <w:tcW w:type="dxa" w:w="3289"/>
            <w:vAlign w:val="center"/>
            <w:tcMar>
              <w:top w:w="70" w:type="dxa"/>
              <w:start w:w="80" w:type="dxa"/>
              <w:bottom w:w="70" w:type="dxa"/>
              <w:end w:w="80" w:type="dxa"/>
            </w:tcMar>
            <w:shd w:fill="F7F9FA"/>
          </w:tcPr>
          <w:p>
            <w:pPr>
              <w:pStyle w:val="SHTKMeta"/>
            </w:pPr>
            <w:r>
              <w:t>約情明凡有心者</w:t>
            </w:r>
          </w:p>
        </w:tc>
        <w:tc>
          <w:tcPr>
            <w:tcW w:type="dxa" w:w="3289"/>
            <w:vAlign w:val="center"/>
            <w:tcMar>
              <w:top w:w="70" w:type="dxa"/>
              <w:start w:w="80" w:type="dxa"/>
              <w:bottom w:w="70" w:type="dxa"/>
              <w:end w:w="80" w:type="dxa"/>
            </w:tcMar>
          </w:tcPr>
          <w:p>
            <w:pPr>
              <w:pStyle w:val="SHTKMeta"/>
            </w:pPr>
            <w:r>
              <w:t>정(情)에 의거하여 모든 마음 있는 자를 밝힘</w:t>
            </w:r>
          </w:p>
        </w:tc>
        <w:tc>
          <w:tcPr>
            <w:tcW w:type="dxa" w:w="3289"/>
            <w:vAlign w:val="center"/>
            <w:tcMar>
              <w:top w:w="70" w:type="dxa"/>
              <w:start w:w="80" w:type="dxa"/>
              <w:bottom w:w="70" w:type="dxa"/>
              <w:end w:w="80" w:type="dxa"/>
            </w:tcMar>
          </w:tcPr>
          <w:p>
            <w:pPr>
              <w:pStyle w:val="SHTKMeta"/>
            </w:pPr>
            <w:r>
              <w:t>유심자에게 불성을 말하는 근거</w:t>
            </w:r>
          </w:p>
        </w:tc>
      </w:tr>
      <w:tr>
        <w:tc>
          <w:tcPr>
            <w:tcW w:type="dxa" w:w="3289"/>
            <w:vAlign w:val="center"/>
            <w:tcMar>
              <w:top w:w="70" w:type="dxa"/>
              <w:start w:w="80" w:type="dxa"/>
              <w:bottom w:w="70" w:type="dxa"/>
              <w:end w:w="80" w:type="dxa"/>
            </w:tcMar>
            <w:shd w:fill="F7F9FA"/>
          </w:tcPr>
          <w:p>
            <w:pPr>
              <w:pStyle w:val="SHTKMeta"/>
            </w:pPr>
            <w:r>
              <w:t>片破一闡提不成佛</w:t>
            </w:r>
          </w:p>
        </w:tc>
        <w:tc>
          <w:tcPr>
            <w:tcW w:type="dxa" w:w="3289"/>
            <w:vAlign w:val="center"/>
            <w:tcMar>
              <w:top w:w="70" w:type="dxa"/>
              <w:start w:w="80" w:type="dxa"/>
              <w:bottom w:w="70" w:type="dxa"/>
              <w:end w:w="80" w:type="dxa"/>
            </w:tcMar>
          </w:tcPr>
          <w:p>
            <w:pPr>
              <w:pStyle w:val="SHTKMeta"/>
            </w:pPr>
            <w:r>
              <w:t>한편으로 일천제 불성불설을 깨뜨림</w:t>
            </w:r>
          </w:p>
        </w:tc>
        <w:tc>
          <w:tcPr>
            <w:tcW w:type="dxa" w:w="3289"/>
            <w:vAlign w:val="center"/>
            <w:tcMar>
              <w:top w:w="70" w:type="dxa"/>
              <w:start w:w="80" w:type="dxa"/>
              <w:bottom w:w="70" w:type="dxa"/>
              <w:end w:w="80" w:type="dxa"/>
            </w:tcMar>
          </w:tcPr>
          <w:p>
            <w:pPr>
              <w:pStyle w:val="SHTKMeta"/>
            </w:pPr>
            <w:r>
              <w:t>片의 자형·의미 유보</w:t>
            </w:r>
          </w:p>
        </w:tc>
      </w:tr>
      <w:tr>
        <w:tc>
          <w:tcPr>
            <w:tcW w:type="dxa" w:w="3289"/>
            <w:vAlign w:val="center"/>
            <w:tcMar>
              <w:top w:w="70" w:type="dxa"/>
              <w:start w:w="80" w:type="dxa"/>
              <w:bottom w:w="70" w:type="dxa"/>
              <w:end w:w="80" w:type="dxa"/>
            </w:tcMar>
            <w:shd w:fill="F7F9FA"/>
          </w:tcPr>
          <w:p>
            <w:pPr>
              <w:pStyle w:val="SHTKMeta"/>
            </w:pPr>
            <w:r>
              <w:t>凡有心者有佛性成菩提</w:t>
            </w:r>
          </w:p>
        </w:tc>
        <w:tc>
          <w:tcPr>
            <w:tcW w:type="dxa" w:w="3289"/>
            <w:vAlign w:val="center"/>
            <w:tcMar>
              <w:top w:w="70" w:type="dxa"/>
              <w:start w:w="80" w:type="dxa"/>
              <w:bottom w:w="70" w:type="dxa"/>
              <w:end w:w="80" w:type="dxa"/>
            </w:tcMar>
          </w:tcPr>
          <w:p>
            <w:pPr>
              <w:pStyle w:val="SHTKMeta"/>
            </w:pPr>
            <w:r>
              <w:t>모든 마음 있는 자는 불성이 있어 보리를 이룸</w:t>
            </w:r>
          </w:p>
        </w:tc>
        <w:tc>
          <w:tcPr>
            <w:tcW w:type="dxa" w:w="3289"/>
            <w:vAlign w:val="center"/>
            <w:tcMar>
              <w:top w:w="70" w:type="dxa"/>
              <w:start w:w="80" w:type="dxa"/>
              <w:bottom w:w="70" w:type="dxa"/>
              <w:end w:w="80" w:type="dxa"/>
            </w:tcMar>
          </w:tcPr>
          <w:p>
            <w:pPr>
              <w:pStyle w:val="SHTKMeta"/>
            </w:pPr>
            <w:r>
              <w:t>석벽·와력 등과 구별되는 규정</w:t>
            </w:r>
          </w:p>
        </w:tc>
      </w:tr>
      <w:tr>
        <w:tc>
          <w:tcPr>
            <w:tcW w:type="dxa" w:w="3289"/>
            <w:vAlign w:val="center"/>
            <w:tcMar>
              <w:top w:w="70" w:type="dxa"/>
              <w:start w:w="80" w:type="dxa"/>
              <w:bottom w:w="70" w:type="dxa"/>
              <w:end w:w="80" w:type="dxa"/>
            </w:tcMar>
            <w:shd w:fill="F7F9FA"/>
          </w:tcPr>
          <w:p>
            <w:pPr>
              <w:pStyle w:val="SHTKMeta"/>
            </w:pPr>
            <w:r>
              <w:t>自覺悟心</w:t>
            </w:r>
          </w:p>
        </w:tc>
        <w:tc>
          <w:tcPr>
            <w:tcW w:type="dxa" w:w="3289"/>
            <w:vAlign w:val="center"/>
            <w:tcMar>
              <w:top w:w="70" w:type="dxa"/>
              <w:start w:w="80" w:type="dxa"/>
              <w:bottom w:w="70" w:type="dxa"/>
              <w:end w:w="80" w:type="dxa"/>
            </w:tcMar>
          </w:tcPr>
          <w:p>
            <w:pPr>
              <w:pStyle w:val="SHTKMeta"/>
            </w:pPr>
            <w:r>
              <w:t>스스로 마음을 깨달음</w:t>
            </w:r>
          </w:p>
        </w:tc>
        <w:tc>
          <w:tcPr>
            <w:tcW w:type="dxa" w:w="3289"/>
            <w:vAlign w:val="center"/>
            <w:tcMar>
              <w:top w:w="70" w:type="dxa"/>
              <w:start w:w="80" w:type="dxa"/>
              <w:bottom w:w="70" w:type="dxa"/>
              <w:end w:w="80" w:type="dxa"/>
            </w:tcMar>
          </w:tcPr>
          <w:p>
            <w:pPr>
              <w:pStyle w:val="SHTKMeta"/>
            </w:pPr>
            <w:r>
              <w:t>불성을 밝히기 위한 권유</w:t>
            </w:r>
          </w:p>
        </w:tc>
      </w:tr>
      <w:tr>
        <w:tc>
          <w:tcPr>
            <w:tcW w:type="dxa" w:w="3289"/>
            <w:vAlign w:val="center"/>
            <w:tcMar>
              <w:top w:w="70" w:type="dxa"/>
              <w:start w:w="80" w:type="dxa"/>
              <w:bottom w:w="70" w:type="dxa"/>
              <w:end w:w="80" w:type="dxa"/>
            </w:tcMar>
            <w:shd w:fill="F7F9FA"/>
          </w:tcPr>
          <w:p>
            <w:pPr>
              <w:pStyle w:val="SHTKMeta"/>
            </w:pPr>
            <w:r>
              <w:t>悟心本來清淨名為佛性</w:t>
            </w:r>
          </w:p>
        </w:tc>
        <w:tc>
          <w:tcPr>
            <w:tcW w:type="dxa" w:w="3289"/>
            <w:vAlign w:val="center"/>
            <w:tcMar>
              <w:top w:w="70" w:type="dxa"/>
              <w:start w:w="80" w:type="dxa"/>
              <w:bottom w:w="70" w:type="dxa"/>
              <w:end w:w="80" w:type="dxa"/>
            </w:tcMar>
          </w:tcPr>
          <w:p>
            <w:pPr>
              <w:pStyle w:val="SHTKMeta"/>
            </w:pPr>
            <w:r>
              <w:t>마음의 본래 청정을 깨달아 불성이라 이름함</w:t>
            </w:r>
          </w:p>
        </w:tc>
        <w:tc>
          <w:tcPr>
            <w:tcW w:type="dxa" w:w="3289"/>
            <w:vAlign w:val="center"/>
            <w:tcMar>
              <w:top w:w="70" w:type="dxa"/>
              <w:start w:w="80" w:type="dxa"/>
              <w:bottom w:w="70" w:type="dxa"/>
              <w:end w:w="80" w:type="dxa"/>
            </w:tcMar>
          </w:tcPr>
          <w:p>
            <w:pPr>
              <w:pStyle w:val="SHTKMeta"/>
            </w:pPr>
            <w:r>
              <w:t>목적어와 서술 관계 유보</w:t>
            </w:r>
          </w:p>
        </w:tc>
      </w:tr>
      <w:tr>
        <w:tc>
          <w:tcPr>
            <w:tcW w:type="dxa" w:w="3289"/>
            <w:vAlign w:val="center"/>
            <w:tcMar>
              <w:top w:w="70" w:type="dxa"/>
              <w:start w:w="80" w:type="dxa"/>
              <w:bottom w:w="70" w:type="dxa"/>
              <w:end w:w="80" w:type="dxa"/>
            </w:tcMar>
            <w:shd w:fill="F7F9FA"/>
          </w:tcPr>
          <w:p>
            <w:pPr>
              <w:pStyle w:val="SHTKMeta"/>
            </w:pPr>
            <w:r>
              <w:t>拄木等法</w:t>
            </w:r>
          </w:p>
        </w:tc>
        <w:tc>
          <w:tcPr>
            <w:tcW w:type="dxa" w:w="3289"/>
            <w:vAlign w:val="center"/>
            <w:tcMar>
              <w:top w:w="70" w:type="dxa"/>
              <w:start w:w="80" w:type="dxa"/>
              <w:bottom w:w="70" w:type="dxa"/>
              <w:end w:w="80" w:type="dxa"/>
            </w:tcMar>
          </w:tcPr>
          <w:p>
            <w:pPr>
              <w:pStyle w:val="SHTKMeta"/>
            </w:pPr>
            <w:r>
              <w:t>주목(拄木) 등의 법</w:t>
            </w:r>
          </w:p>
        </w:tc>
        <w:tc>
          <w:tcPr>
            <w:tcW w:type="dxa" w:w="3289"/>
            <w:vAlign w:val="center"/>
            <w:tcMar>
              <w:top w:w="70" w:type="dxa"/>
              <w:start w:w="80" w:type="dxa"/>
              <w:bottom w:w="70" w:type="dxa"/>
              <w:end w:w="80" w:type="dxa"/>
            </w:tcMar>
          </w:tcPr>
          <w:p>
            <w:pPr>
              <w:pStyle w:val="SHTKMeta"/>
            </w:pPr>
            <w:r>
              <w:t>저본 자형 보존, 판독 유보</w:t>
            </w:r>
          </w:p>
        </w:tc>
      </w:tr>
      <w:tr>
        <w:tc>
          <w:tcPr>
            <w:tcW w:type="dxa" w:w="3289"/>
            <w:vAlign w:val="center"/>
            <w:tcMar>
              <w:top w:w="70" w:type="dxa"/>
              <w:start w:w="80" w:type="dxa"/>
              <w:bottom w:w="70" w:type="dxa"/>
              <w:end w:w="80" w:type="dxa"/>
            </w:tcMar>
            <w:shd w:fill="F7F9FA"/>
          </w:tcPr>
          <w:p>
            <w:pPr>
              <w:pStyle w:val="SHTKMeta"/>
            </w:pPr>
            <w:r>
              <w:t>約知不知明差別</w:t>
            </w:r>
          </w:p>
        </w:tc>
        <w:tc>
          <w:tcPr>
            <w:tcW w:type="dxa" w:w="3289"/>
            <w:vAlign w:val="center"/>
            <w:tcMar>
              <w:top w:w="70" w:type="dxa"/>
              <w:start w:w="80" w:type="dxa"/>
              <w:bottom w:w="70" w:type="dxa"/>
              <w:end w:w="80" w:type="dxa"/>
            </w:tcMar>
          </w:tcPr>
          <w:p>
            <w:pPr>
              <w:pStyle w:val="SHTKMeta"/>
            </w:pPr>
            <w:r>
              <w:t>앎과 알지 못함에 의거하여 차별을 밝힘</w:t>
            </w:r>
          </w:p>
        </w:tc>
        <w:tc>
          <w:tcPr>
            <w:tcW w:type="dxa" w:w="3289"/>
            <w:vAlign w:val="center"/>
            <w:tcMar>
              <w:top w:w="70" w:type="dxa"/>
              <w:start w:w="80" w:type="dxa"/>
              <w:bottom w:w="70" w:type="dxa"/>
              <w:end w:w="80" w:type="dxa"/>
            </w:tcMar>
          </w:tcPr>
          <w:p>
            <w:pPr>
              <w:pStyle w:val="SHTKMeta"/>
            </w:pPr>
            <w:r>
              <w:t>법 자체의 특별한 구별과 대비</w:t>
            </w:r>
          </w:p>
        </w:tc>
      </w:tr>
      <w:tr>
        <w:tc>
          <w:tcPr>
            <w:tcW w:type="dxa" w:w="3289"/>
            <w:vAlign w:val="center"/>
            <w:tcMar>
              <w:top w:w="70" w:type="dxa"/>
              <w:start w:w="80" w:type="dxa"/>
              <w:bottom w:w="70" w:type="dxa"/>
              <w:end w:w="80" w:type="dxa"/>
            </w:tcMar>
            <w:shd w:fill="F7F9FA"/>
          </w:tcPr>
          <w:p>
            <w:pPr>
              <w:pStyle w:val="SHTKMeta"/>
            </w:pPr>
            <w:r>
              <w:t>盡淨・是淨亦淨</w:t>
            </w:r>
          </w:p>
        </w:tc>
        <w:tc>
          <w:tcPr>
            <w:tcW w:type="dxa" w:w="3289"/>
            <w:vAlign w:val="center"/>
            <w:tcMar>
              <w:top w:w="70" w:type="dxa"/>
              <w:start w:w="80" w:type="dxa"/>
              <w:bottom w:w="70" w:type="dxa"/>
              <w:end w:w="80" w:type="dxa"/>
            </w:tcMar>
          </w:tcPr>
          <w:p>
            <w:pPr>
              <w:pStyle w:val="SHTKMeta"/>
            </w:pPr>
            <w:r>
              <w:t>다하여 청정함·이 청정 또한 청정하게 함</w:t>
            </w:r>
          </w:p>
        </w:tc>
        <w:tc>
          <w:tcPr>
            <w:tcW w:type="dxa" w:w="3289"/>
            <w:vAlign w:val="center"/>
            <w:tcMar>
              <w:top w:w="70" w:type="dxa"/>
              <w:start w:w="80" w:type="dxa"/>
              <w:bottom w:w="70" w:type="dxa"/>
              <w:end w:w="80" w:type="dxa"/>
            </w:tcMar>
          </w:tcPr>
          <w:p>
            <w:pPr>
              <w:pStyle w:val="SHTKMeta"/>
            </w:pPr>
            <w:r>
              <w:t>청정 자체에 대한 집착까지 비우는 표현</w:t>
            </w:r>
          </w:p>
        </w:tc>
      </w:tr>
      <w:tr>
        <w:tc>
          <w:tcPr>
            <w:tcW w:type="dxa" w:w="3289"/>
            <w:vAlign w:val="center"/>
            <w:tcMar>
              <w:top w:w="70" w:type="dxa"/>
              <w:start w:w="80" w:type="dxa"/>
              <w:bottom w:w="70" w:type="dxa"/>
              <w:end w:w="80" w:type="dxa"/>
            </w:tcMar>
            <w:shd w:fill="F7F9FA"/>
          </w:tcPr>
          <w:p>
            <w:pPr>
              <w:pStyle w:val="SHTKMeta"/>
            </w:pPr>
            <w:r>
              <w:t>無所覺體亦無無</w:t>
            </w:r>
          </w:p>
        </w:tc>
        <w:tc>
          <w:tcPr>
            <w:tcW w:type="dxa" w:w="3289"/>
            <w:vAlign w:val="center"/>
            <w:tcMar>
              <w:top w:w="70" w:type="dxa"/>
              <w:start w:w="80" w:type="dxa"/>
              <w:bottom w:w="70" w:type="dxa"/>
              <w:end w:w="80" w:type="dxa"/>
            </w:tcMar>
          </w:tcPr>
          <w:p>
            <w:pPr>
              <w:pStyle w:val="SHTKMeta"/>
            </w:pPr>
            <w:r>
              <w:t>깨달을 바의 체도 없고 없음도 없음</w:t>
            </w:r>
          </w:p>
        </w:tc>
        <w:tc>
          <w:tcPr>
            <w:tcW w:type="dxa" w:w="3289"/>
            <w:vAlign w:val="center"/>
            <w:tcMar>
              <w:top w:w="70" w:type="dxa"/>
              <w:start w:w="80" w:type="dxa"/>
              <w:bottom w:w="70" w:type="dxa"/>
              <w:end w:w="80" w:type="dxa"/>
            </w:tcMar>
          </w:tcPr>
          <w:p>
            <w:pPr>
              <w:pStyle w:val="SHTKMeta"/>
            </w:pPr>
            <w:r>
              <w:t>반복 부정의 구두와 의미 유보</w:t>
            </w:r>
          </w:p>
        </w:tc>
      </w:tr>
      <w:tr>
        <w:tc>
          <w:tcPr>
            <w:tcW w:type="dxa" w:w="3289"/>
            <w:vAlign w:val="center"/>
            <w:tcMar>
              <w:top w:w="70" w:type="dxa"/>
              <w:start w:w="80" w:type="dxa"/>
              <w:bottom w:w="70" w:type="dxa"/>
              <w:end w:w="80" w:type="dxa"/>
            </w:tcMar>
            <w:shd w:fill="F7F9FA"/>
          </w:tcPr>
          <w:p>
            <w:pPr>
              <w:pStyle w:val="SHTKMeta"/>
            </w:pPr>
            <w:r>
              <w:t>覺此無所覺</w:t>
            </w:r>
          </w:p>
        </w:tc>
        <w:tc>
          <w:tcPr>
            <w:tcW w:type="dxa" w:w="3289"/>
            <w:vAlign w:val="center"/>
            <w:tcMar>
              <w:top w:w="70" w:type="dxa"/>
              <w:start w:w="80" w:type="dxa"/>
              <w:bottom w:w="70" w:type="dxa"/>
              <w:end w:w="80" w:type="dxa"/>
            </w:tcMar>
          </w:tcPr>
          <w:p>
            <w:pPr>
              <w:pStyle w:val="SHTKMeta"/>
            </w:pPr>
            <w:r>
              <w:t>이 깨달을 바 없음을 깨달음</w:t>
            </w:r>
          </w:p>
        </w:tc>
        <w:tc>
          <w:tcPr>
            <w:tcW w:type="dxa" w:w="3289"/>
            <w:vAlign w:val="center"/>
            <w:tcMar>
              <w:top w:w="70" w:type="dxa"/>
              <w:start w:w="80" w:type="dxa"/>
              <w:bottom w:w="70" w:type="dxa"/>
              <w:end w:w="80" w:type="dxa"/>
            </w:tcMar>
          </w:tcPr>
          <w:p>
            <w:pPr>
              <w:pStyle w:val="SHTKMeta"/>
            </w:pPr>
            <w:r>
              <w:t>불성이라고 이름하는 깨달음</w:t>
            </w:r>
          </w:p>
        </w:tc>
      </w:tr>
      <w:tr>
        <w:tc>
          <w:tcPr>
            <w:tcW w:type="dxa" w:w="3289"/>
            <w:vAlign w:val="center"/>
            <w:tcMar>
              <w:top w:w="70" w:type="dxa"/>
              <w:start w:w="80" w:type="dxa"/>
              <w:bottom w:w="70" w:type="dxa"/>
              <w:end w:w="80" w:type="dxa"/>
            </w:tcMar>
            <w:shd w:fill="F7F9FA"/>
          </w:tcPr>
          <w:p>
            <w:pPr>
              <w:pStyle w:val="SHTKMeta"/>
            </w:pPr>
            <w:r>
              <w:t>未有此覺則無佛性</w:t>
            </w:r>
          </w:p>
        </w:tc>
        <w:tc>
          <w:tcPr>
            <w:tcW w:type="dxa" w:w="3289"/>
            <w:vAlign w:val="center"/>
            <w:tcMar>
              <w:top w:w="70" w:type="dxa"/>
              <w:start w:w="80" w:type="dxa"/>
              <w:bottom w:w="70" w:type="dxa"/>
              <w:end w:w="80" w:type="dxa"/>
            </w:tcMar>
          </w:tcPr>
          <w:p>
            <w:pPr>
              <w:pStyle w:val="SHTKMeta"/>
            </w:pPr>
            <w:r>
              <w:t>이 깨달음이 없으면 불성도 없음</w:t>
            </w:r>
          </w:p>
        </w:tc>
        <w:tc>
          <w:tcPr>
            <w:tcW w:type="dxa" w:w="3289"/>
            <w:vAlign w:val="center"/>
            <w:tcMar>
              <w:top w:w="70" w:type="dxa"/>
              <w:start w:w="80" w:type="dxa"/>
              <w:bottom w:w="70" w:type="dxa"/>
              <w:end w:w="80" w:type="dxa"/>
            </w:tcMar>
          </w:tcPr>
          <w:p>
            <w:pPr>
              <w:pStyle w:val="SHTKMeta"/>
            </w:pPr>
            <w:r>
              <w:t>유심자의 불성을 깨달음과 연결하는 규정</w:t>
            </w:r>
          </w:p>
        </w:tc>
      </w:tr>
      <w:tr>
        <w:tc>
          <w:tcPr>
            <w:tcW w:type="dxa" w:w="3289"/>
            <w:vAlign w:val="center"/>
            <w:tcMar>
              <w:top w:w="70" w:type="dxa"/>
              <w:start w:w="80" w:type="dxa"/>
              <w:bottom w:w="70" w:type="dxa"/>
              <w:end w:w="80" w:type="dxa"/>
            </w:tcMar>
            <w:shd w:fill="F7F9FA"/>
          </w:tcPr>
          <w:p>
            <w:pPr>
              <w:pStyle w:val="SHTKMeta"/>
            </w:pPr>
            <w:r>
              <w:t>木石外物本來清淨</w:t>
            </w:r>
          </w:p>
        </w:tc>
        <w:tc>
          <w:tcPr>
            <w:tcW w:type="dxa" w:w="3289"/>
            <w:vAlign w:val="center"/>
            <w:tcMar>
              <w:top w:w="70" w:type="dxa"/>
              <w:start w:w="80" w:type="dxa"/>
              <w:bottom w:w="70" w:type="dxa"/>
              <w:end w:w="80" w:type="dxa"/>
            </w:tcMar>
          </w:tcPr>
          <w:p>
            <w:pPr>
              <w:pStyle w:val="SHTKMeta"/>
            </w:pPr>
            <w:r>
              <w:t>목석 외물은 본래 청정함</w:t>
            </w:r>
          </w:p>
        </w:tc>
        <w:tc>
          <w:tcPr>
            <w:tcW w:type="dxa" w:w="3289"/>
            <w:vAlign w:val="center"/>
            <w:tcMar>
              <w:top w:w="70" w:type="dxa"/>
              <w:start w:w="80" w:type="dxa"/>
              <w:bottom w:w="70" w:type="dxa"/>
              <w:end w:w="80" w:type="dxa"/>
            </w:tcMar>
          </w:tcPr>
          <w:p>
            <w:pPr>
              <w:pStyle w:val="SHTKMeta"/>
            </w:pPr>
            <w:r>
              <w:t>병든 적이 없어 불성이 있다고 말하지 않는 근거</w:t>
            </w:r>
          </w:p>
        </w:tc>
      </w:tr>
      <w:tr>
        <w:tc>
          <w:tcPr>
            <w:tcW w:type="dxa" w:w="3289"/>
            <w:vAlign w:val="center"/>
            <w:tcMar>
              <w:top w:w="70" w:type="dxa"/>
              <w:start w:w="80" w:type="dxa"/>
              <w:bottom w:w="70" w:type="dxa"/>
              <w:end w:w="80" w:type="dxa"/>
            </w:tcMar>
            <w:shd w:fill="F7F9FA"/>
          </w:tcPr>
          <w:p>
            <w:pPr>
              <w:pStyle w:val="SHTKMeta"/>
            </w:pPr>
            <w:r>
              <w:t>唯心能起顛倒妄情</w:t>
            </w:r>
          </w:p>
        </w:tc>
        <w:tc>
          <w:tcPr>
            <w:tcW w:type="dxa" w:w="3289"/>
            <w:vAlign w:val="center"/>
            <w:tcMar>
              <w:top w:w="70" w:type="dxa"/>
              <w:start w:w="80" w:type="dxa"/>
              <w:bottom w:w="70" w:type="dxa"/>
              <w:end w:w="80" w:type="dxa"/>
            </w:tcMar>
          </w:tcPr>
          <w:p>
            <w:pPr>
              <w:pStyle w:val="SHTKMeta"/>
            </w:pPr>
            <w:r>
              <w:t>오직 마음만이 전도망정을 일으킴</w:t>
            </w:r>
          </w:p>
        </w:tc>
        <w:tc>
          <w:tcPr>
            <w:tcW w:type="dxa" w:w="3289"/>
            <w:vAlign w:val="center"/>
            <w:tcMar>
              <w:top w:w="70" w:type="dxa"/>
              <w:start w:w="80" w:type="dxa"/>
              <w:bottom w:w="70" w:type="dxa"/>
              <w:end w:w="80" w:type="dxa"/>
            </w:tcMar>
          </w:tcPr>
          <w:p>
            <w:pPr>
              <w:pStyle w:val="SHTKMeta"/>
            </w:pPr>
            <w:r>
              <w:t>유심자에게 불성을 말하는 근거</w:t>
            </w:r>
          </w:p>
        </w:tc>
      </w:tr>
      <w:tr>
        <w:tc>
          <w:tcPr>
            <w:tcW w:type="dxa" w:w="3289"/>
            <w:vAlign w:val="center"/>
            <w:tcMar>
              <w:top w:w="70" w:type="dxa"/>
              <w:start w:w="80" w:type="dxa"/>
              <w:bottom w:w="70" w:type="dxa"/>
              <w:end w:w="80" w:type="dxa"/>
            </w:tcMar>
            <w:shd w:fill="F7F9FA"/>
          </w:tcPr>
          <w:p>
            <w:pPr>
              <w:pStyle w:val="SHTKMeta"/>
            </w:pPr>
            <w:r>
              <w:t>悟不二清淨</w:t>
            </w:r>
          </w:p>
        </w:tc>
        <w:tc>
          <w:tcPr>
            <w:tcW w:type="dxa" w:w="3289"/>
            <w:vAlign w:val="center"/>
            <w:tcMar>
              <w:top w:w="70" w:type="dxa"/>
              <w:start w:w="80" w:type="dxa"/>
              <w:bottom w:w="70" w:type="dxa"/>
              <w:end w:w="80" w:type="dxa"/>
            </w:tcMar>
          </w:tcPr>
          <w:p>
            <w:pPr>
              <w:pStyle w:val="SHTKMeta"/>
            </w:pPr>
            <w:r>
              <w:t>둘이 아닌 청정을 깨달음</w:t>
            </w:r>
          </w:p>
        </w:tc>
        <w:tc>
          <w:tcPr>
            <w:tcW w:type="dxa" w:w="3289"/>
            <w:vAlign w:val="center"/>
            <w:tcMar>
              <w:top w:w="70" w:type="dxa"/>
              <w:start w:w="80" w:type="dxa"/>
              <w:bottom w:w="70" w:type="dxa"/>
              <w:end w:w="80" w:type="dxa"/>
            </w:tcMar>
          </w:tcPr>
          <w:p>
            <w:pPr>
              <w:pStyle w:val="SHTKMeta"/>
            </w:pPr>
            <w:r>
              <w:t>전도망정을 일으킨 마음의 전환 가능성</w:t>
            </w:r>
          </w:p>
        </w:tc>
      </w:tr>
      <w:tr>
        <w:tc>
          <w:tcPr>
            <w:tcW w:type="dxa" w:w="3289"/>
            <w:vAlign w:val="center"/>
            <w:tcMar>
              <w:top w:w="70" w:type="dxa"/>
              <w:start w:w="80" w:type="dxa"/>
              <w:bottom w:w="70" w:type="dxa"/>
              <w:end w:w="80" w:type="dxa"/>
            </w:tcMar>
            <w:shd w:fill="F7F9FA"/>
          </w:tcPr>
          <w:p>
            <w:pPr>
              <w:pStyle w:val="SHTKMeta"/>
            </w:pPr>
            <w:r>
              <w:t>悟時無內外相</w:t>
            </w:r>
          </w:p>
        </w:tc>
        <w:tc>
          <w:tcPr>
            <w:tcW w:type="dxa" w:w="3289"/>
            <w:vAlign w:val="center"/>
            <w:tcMar>
              <w:top w:w="70" w:type="dxa"/>
              <w:start w:w="80" w:type="dxa"/>
              <w:bottom w:w="70" w:type="dxa"/>
              <w:end w:w="80" w:type="dxa"/>
            </w:tcMar>
          </w:tcPr>
          <w:p>
            <w:pPr>
              <w:pStyle w:val="SHTKMeta"/>
            </w:pPr>
            <w:r>
              <w:t>깨달을 때 내외의 상이 없음</w:t>
            </w:r>
          </w:p>
        </w:tc>
        <w:tc>
          <w:tcPr>
            <w:tcW w:type="dxa" w:w="3289"/>
            <w:vAlign w:val="center"/>
            <w:tcMar>
              <w:top w:w="70" w:type="dxa"/>
              <w:start w:w="80" w:type="dxa"/>
              <w:bottom w:w="70" w:type="dxa"/>
              <w:end w:w="80" w:type="dxa"/>
            </w:tcMar>
          </w:tcPr>
          <w:p>
            <w:pPr>
              <w:pStyle w:val="SHTKMeta"/>
            </w:pPr>
            <w:r>
              <w:t>비내비외·비인비과의 근거</w:t>
            </w:r>
          </w:p>
        </w:tc>
      </w:tr>
      <w:tr>
        <w:tc>
          <w:tcPr>
            <w:tcW w:type="dxa" w:w="3289"/>
            <w:vAlign w:val="center"/>
            <w:tcMar>
              <w:top w:w="70" w:type="dxa"/>
              <w:start w:w="80" w:type="dxa"/>
              <w:bottom w:w="70" w:type="dxa"/>
              <w:end w:w="80" w:type="dxa"/>
            </w:tcMar>
            <w:shd w:fill="F7F9FA"/>
          </w:tcPr>
          <w:p>
            <w:pPr>
              <w:pStyle w:val="SHTKMeta"/>
            </w:pPr>
            <w:r>
              <w:t>凡有心者皆當成佛</w:t>
            </w:r>
          </w:p>
        </w:tc>
        <w:tc>
          <w:tcPr>
            <w:tcW w:type="dxa" w:w="3289"/>
            <w:vAlign w:val="center"/>
            <w:tcMar>
              <w:top w:w="70" w:type="dxa"/>
              <w:start w:w="80" w:type="dxa"/>
              <w:bottom w:w="70" w:type="dxa"/>
              <w:end w:w="80" w:type="dxa"/>
            </w:tcMar>
          </w:tcPr>
          <w:p>
            <w:pPr>
              <w:pStyle w:val="SHTKMeta"/>
            </w:pPr>
            <w:r>
              <w:t>마음 있는 자는 모두 마땅히 성불함</w:t>
            </w:r>
          </w:p>
        </w:tc>
        <w:tc>
          <w:tcPr>
            <w:tcW w:type="dxa" w:w="3289"/>
            <w:vAlign w:val="center"/>
            <w:tcMar>
              <w:top w:w="70" w:type="dxa"/>
              <w:start w:w="80" w:type="dxa"/>
              <w:bottom w:w="70" w:type="dxa"/>
              <w:end w:w="80" w:type="dxa"/>
            </w:tcMar>
          </w:tcPr>
          <w:p>
            <w:pPr>
              <w:pStyle w:val="SHTKMeta"/>
            </w:pPr>
            <w:r>
              <w:t>이의 가용으로 밝힌 경문</w:t>
            </w:r>
          </w:p>
        </w:tc>
      </w:tr>
      <w:tr>
        <w:tc>
          <w:tcPr>
            <w:tcW w:type="dxa" w:w="3289"/>
            <w:vAlign w:val="center"/>
            <w:tcMar>
              <w:top w:w="70" w:type="dxa"/>
              <w:start w:w="80" w:type="dxa"/>
              <w:bottom w:w="70" w:type="dxa"/>
              <w:end w:w="80" w:type="dxa"/>
            </w:tcMar>
            <w:shd w:fill="F7F9FA"/>
          </w:tcPr>
          <w:p>
            <w:pPr>
              <w:pStyle w:val="SHTKMeta"/>
            </w:pPr>
            <w:r>
              <w:t>假中・中假</w:t>
            </w:r>
          </w:p>
        </w:tc>
        <w:tc>
          <w:tcPr>
            <w:tcW w:type="dxa" w:w="3289"/>
            <w:vAlign w:val="center"/>
            <w:tcMar>
              <w:top w:w="70" w:type="dxa"/>
              <w:start w:w="80" w:type="dxa"/>
              <w:bottom w:w="70" w:type="dxa"/>
              <w:end w:w="80" w:type="dxa"/>
            </w:tcMar>
          </w:tcPr>
          <w:p>
            <w:pPr>
              <w:pStyle w:val="SHTKMeta"/>
            </w:pPr>
            <w:r>
              <w:t>가중·중가</w:t>
            </w:r>
          </w:p>
        </w:tc>
        <w:tc>
          <w:tcPr>
            <w:tcW w:type="dxa" w:w="3289"/>
            <w:vAlign w:val="center"/>
            <w:tcMar>
              <w:top w:w="70" w:type="dxa"/>
              <w:start w:w="80" w:type="dxa"/>
              <w:bottom w:w="70" w:type="dxa"/>
              <w:end w:w="80" w:type="dxa"/>
            </w:tcMar>
          </w:tcPr>
          <w:p>
            <w:pPr>
              <w:pStyle w:val="SHTKMeta"/>
            </w:pPr>
            <w:r>
              <w:t>각각 정인의 체와 용에 배대되는 불성</w:t>
            </w:r>
          </w:p>
        </w:tc>
      </w:tr>
      <w:tr>
        <w:tc>
          <w:tcPr>
            <w:tcW w:type="dxa" w:w="3289"/>
            <w:vAlign w:val="center"/>
            <w:tcMar>
              <w:top w:w="70" w:type="dxa"/>
              <w:start w:w="80" w:type="dxa"/>
              <w:bottom w:w="70" w:type="dxa"/>
              <w:end w:w="80" w:type="dxa"/>
            </w:tcMar>
            <w:shd w:fill="F7F9FA"/>
          </w:tcPr>
          <w:p>
            <w:pPr>
              <w:pStyle w:val="SHTKMeta"/>
            </w:pPr>
            <w:r>
              <w:t>正因之體・正因之用</w:t>
            </w:r>
          </w:p>
        </w:tc>
        <w:tc>
          <w:tcPr>
            <w:tcW w:type="dxa" w:w="3289"/>
            <w:vAlign w:val="center"/>
            <w:tcMar>
              <w:top w:w="70" w:type="dxa"/>
              <w:start w:w="80" w:type="dxa"/>
              <w:bottom w:w="70" w:type="dxa"/>
              <w:end w:w="80" w:type="dxa"/>
            </w:tcMar>
          </w:tcPr>
          <w:p>
            <w:pPr>
              <w:pStyle w:val="SHTKMeta"/>
            </w:pPr>
            <w:r>
              <w:t>정인의 체·정인의 용</w:t>
            </w:r>
          </w:p>
        </w:tc>
        <w:tc>
          <w:tcPr>
            <w:tcW w:type="dxa" w:w="3289"/>
            <w:vAlign w:val="center"/>
            <w:tcMar>
              <w:top w:w="70" w:type="dxa"/>
              <w:start w:w="80" w:type="dxa"/>
              <w:bottom w:w="70" w:type="dxa"/>
              <w:end w:w="80" w:type="dxa"/>
            </w:tcMar>
          </w:tcPr>
          <w:p>
            <w:pPr>
              <w:pStyle w:val="SHTKMeta"/>
            </w:pPr>
            <w:r>
              <w:t>가중·중가에 각각 대응</w:t>
            </w:r>
          </w:p>
        </w:tc>
      </w:tr>
      <w:tr>
        <w:tc>
          <w:tcPr>
            <w:tcW w:type="dxa" w:w="3289"/>
            <w:vAlign w:val="center"/>
            <w:tcMar>
              <w:top w:w="70" w:type="dxa"/>
              <w:start w:w="80" w:type="dxa"/>
              <w:bottom w:w="70" w:type="dxa"/>
              <w:end w:w="80" w:type="dxa"/>
            </w:tcMar>
            <w:shd w:fill="F7F9FA"/>
          </w:tcPr>
          <w:p>
            <w:pPr>
              <w:pStyle w:val="SHTKMeta"/>
            </w:pPr>
            <w:r>
              <w:t>以悟為體</w:t>
            </w:r>
          </w:p>
        </w:tc>
        <w:tc>
          <w:tcPr>
            <w:tcW w:type="dxa" w:w="3289"/>
            <w:vAlign w:val="center"/>
            <w:tcMar>
              <w:top w:w="70" w:type="dxa"/>
              <w:start w:w="80" w:type="dxa"/>
              <w:bottom w:w="70" w:type="dxa"/>
              <w:end w:w="80" w:type="dxa"/>
            </w:tcMar>
          </w:tcPr>
          <w:p>
            <w:pPr>
              <w:pStyle w:val="SHTKMeta"/>
            </w:pPr>
            <w:r>
              <w:t>깨달음을 체로 삼음</w:t>
            </w:r>
          </w:p>
        </w:tc>
        <w:tc>
          <w:tcPr>
            <w:tcW w:type="dxa" w:w="3289"/>
            <w:vAlign w:val="center"/>
            <w:tcMar>
              <w:top w:w="70" w:type="dxa"/>
              <w:start w:w="80" w:type="dxa"/>
              <w:bottom w:w="70" w:type="dxa"/>
              <w:end w:w="80" w:type="dxa"/>
            </w:tcMar>
          </w:tcPr>
          <w:p>
            <w:pPr>
              <w:pStyle w:val="SHTKMeta"/>
            </w:pPr>
            <w:r>
              <w:t>부처를 각이라 이름하는 근거</w:t>
            </w:r>
          </w:p>
        </w:tc>
      </w:tr>
      <w:tr>
        <w:tc>
          <w:tcPr>
            <w:tcW w:type="dxa" w:w="3289"/>
            <w:vAlign w:val="center"/>
            <w:tcMar>
              <w:top w:w="70" w:type="dxa"/>
              <w:start w:w="80" w:type="dxa"/>
              <w:bottom w:w="70" w:type="dxa"/>
              <w:end w:w="80" w:type="dxa"/>
            </w:tcMar>
            <w:shd w:fill="F7F9FA"/>
          </w:tcPr>
          <w:p>
            <w:pPr>
              <w:pStyle w:val="SHTKMeta"/>
            </w:pPr>
            <w:r>
              <w:t>非覺非不覺</w:t>
            </w:r>
          </w:p>
        </w:tc>
        <w:tc>
          <w:tcPr>
            <w:tcW w:type="dxa" w:w="3289"/>
            <w:vAlign w:val="center"/>
            <w:tcMar>
              <w:top w:w="70" w:type="dxa"/>
              <w:start w:w="80" w:type="dxa"/>
              <w:bottom w:w="70" w:type="dxa"/>
              <w:end w:w="80" w:type="dxa"/>
            </w:tcMar>
          </w:tcPr>
          <w:p>
            <w:pPr>
              <w:pStyle w:val="SHTKMeta"/>
            </w:pPr>
            <w:r>
              <w:t>각도 아니고 불각도 아님</w:t>
            </w:r>
          </w:p>
        </w:tc>
        <w:tc>
          <w:tcPr>
            <w:tcW w:type="dxa" w:w="3289"/>
            <w:vAlign w:val="center"/>
            <w:tcMar>
              <w:top w:w="70" w:type="dxa"/>
              <w:start w:w="80" w:type="dxa"/>
              <w:bottom w:w="70" w:type="dxa"/>
              <w:end w:w="80" w:type="dxa"/>
            </w:tcMar>
          </w:tcPr>
          <w:p>
            <w:pPr>
              <w:pStyle w:val="SHTKMeta"/>
            </w:pPr>
            <w:r>
              <w:t>정법체로서의 불성 규정</w:t>
            </w:r>
          </w:p>
        </w:tc>
      </w:tr>
      <w:tr>
        <w:tc>
          <w:tcPr>
            <w:tcW w:type="dxa" w:w="3289"/>
            <w:vAlign w:val="center"/>
            <w:tcMar>
              <w:top w:w="70" w:type="dxa"/>
              <w:start w:w="80" w:type="dxa"/>
              <w:bottom w:w="70" w:type="dxa"/>
              <w:end w:w="80" w:type="dxa"/>
            </w:tcMar>
            <w:shd w:fill="F7F9FA"/>
          </w:tcPr>
          <w:p>
            <w:pPr>
              <w:pStyle w:val="SHTKMeta"/>
            </w:pPr>
            <w:r>
              <w:t>只指法性為三寶</w:t>
            </w:r>
          </w:p>
        </w:tc>
        <w:tc>
          <w:tcPr>
            <w:tcW w:type="dxa" w:w="3289"/>
            <w:vAlign w:val="center"/>
            <w:tcMar>
              <w:top w:w="70" w:type="dxa"/>
              <w:start w:w="80" w:type="dxa"/>
              <w:bottom w:w="70" w:type="dxa"/>
              <w:end w:w="80" w:type="dxa"/>
            </w:tcMar>
          </w:tcPr>
          <w:p>
            <w:pPr>
              <w:pStyle w:val="SHTKMeta"/>
            </w:pPr>
            <w:r>
              <w:t>다만 법성을 가리켜 삼보로 삼음</w:t>
            </w:r>
          </w:p>
        </w:tc>
        <w:tc>
          <w:tcPr>
            <w:tcW w:type="dxa" w:w="3289"/>
            <w:vAlign w:val="center"/>
            <w:tcMar>
              <w:top w:w="70" w:type="dxa"/>
              <w:start w:w="80" w:type="dxa"/>
              <w:bottom w:w="70" w:type="dxa"/>
              <w:end w:w="80" w:type="dxa"/>
            </w:tcMar>
          </w:tcPr>
          <w:p>
            <w:pPr>
              <w:pStyle w:val="SHTKMeta"/>
            </w:pPr>
            <w:r>
              <w:t>일체삼보를 밝히는 한 학파의 설명</w:t>
            </w:r>
          </w:p>
        </w:tc>
      </w:tr>
      <w:tr>
        <w:tc>
          <w:tcPr>
            <w:tcW w:type="dxa" w:w="3289"/>
            <w:vAlign w:val="center"/>
            <w:tcMar>
              <w:top w:w="70" w:type="dxa"/>
              <w:start w:w="80" w:type="dxa"/>
              <w:bottom w:w="70" w:type="dxa"/>
              <w:end w:w="80" w:type="dxa"/>
            </w:tcMar>
            <w:shd w:fill="F7F9FA"/>
          </w:tcPr>
          <w:p>
            <w:pPr>
              <w:pStyle w:val="SHTKMeta"/>
            </w:pPr>
            <w:r>
              <w:t>以覺為佛寶・以不覺為法寶</w:t>
            </w:r>
          </w:p>
        </w:tc>
        <w:tc>
          <w:tcPr>
            <w:tcW w:type="dxa" w:w="3289"/>
            <w:vAlign w:val="center"/>
            <w:tcMar>
              <w:top w:w="70" w:type="dxa"/>
              <w:start w:w="80" w:type="dxa"/>
              <w:bottom w:w="70" w:type="dxa"/>
              <w:end w:w="80" w:type="dxa"/>
            </w:tcMar>
          </w:tcPr>
          <w:p>
            <w:pPr>
              <w:pStyle w:val="SHTKMeta"/>
            </w:pPr>
            <w:r>
              <w:t>각을 불보로 삼음·불각을 법보로 삼음</w:t>
            </w:r>
          </w:p>
        </w:tc>
        <w:tc>
          <w:tcPr>
            <w:tcW w:type="dxa" w:w="3289"/>
            <w:vAlign w:val="center"/>
            <w:tcMar>
              <w:top w:w="70" w:type="dxa"/>
              <w:start w:w="80" w:type="dxa"/>
              <w:bottom w:w="70" w:type="dxa"/>
              <w:end w:w="80" w:type="dxa"/>
            </w:tcMar>
          </w:tcPr>
          <w:p>
            <w:pPr>
              <w:pStyle w:val="SHTKMeta"/>
            </w:pPr>
            <w:r>
              <w:t>각·불각의 상대적 삼보 배대</w:t>
            </w:r>
          </w:p>
        </w:tc>
      </w:tr>
      <w:tr>
        <w:tc>
          <w:tcPr>
            <w:tcW w:type="dxa" w:w="3289"/>
            <w:vAlign w:val="center"/>
            <w:tcMar>
              <w:top w:w="70" w:type="dxa"/>
              <w:start w:w="80" w:type="dxa"/>
              <w:bottom w:w="70" w:type="dxa"/>
              <w:end w:w="80" w:type="dxa"/>
            </w:tcMar>
            <w:shd w:fill="F7F9FA"/>
          </w:tcPr>
          <w:p>
            <w:pPr>
              <w:pStyle w:val="SHTKMeta"/>
            </w:pPr>
            <w:r>
              <w:t>覺與不覺不二故同</w:t>
            </w:r>
          </w:p>
        </w:tc>
        <w:tc>
          <w:tcPr>
            <w:tcW w:type="dxa" w:w="3289"/>
            <w:vAlign w:val="center"/>
            <w:tcMar>
              <w:top w:w="70" w:type="dxa"/>
              <w:start w:w="80" w:type="dxa"/>
              <w:bottom w:w="70" w:type="dxa"/>
              <w:end w:w="80" w:type="dxa"/>
            </w:tcMar>
          </w:tcPr>
          <w:p>
            <w:pPr>
              <w:pStyle w:val="SHTKMeta"/>
            </w:pPr>
            <w:r>
              <w:t>각과 불각은 불이이므로 같음</w:t>
            </w:r>
          </w:p>
        </w:tc>
        <w:tc>
          <w:tcPr>
            <w:tcW w:type="dxa" w:w="3289"/>
            <w:vAlign w:val="center"/>
            <w:tcMar>
              <w:top w:w="70" w:type="dxa"/>
              <w:start w:w="80" w:type="dxa"/>
              <w:bottom w:w="70" w:type="dxa"/>
              <w:end w:w="80" w:type="dxa"/>
            </w:tcMar>
          </w:tcPr>
          <w:p>
            <w:pPr>
              <w:pStyle w:val="SHTKMeta"/>
            </w:pPr>
            <w:r>
              <w:t>승보의 성립 근거</w:t>
            </w:r>
          </w:p>
        </w:tc>
      </w:tr>
      <w:tr>
        <w:tc>
          <w:tcPr>
            <w:tcW w:type="dxa" w:w="3289"/>
            <w:vAlign w:val="center"/>
            <w:tcMar>
              <w:top w:w="70" w:type="dxa"/>
              <w:start w:w="80" w:type="dxa"/>
              <w:bottom w:w="70" w:type="dxa"/>
              <w:end w:w="80" w:type="dxa"/>
            </w:tcMar>
            <w:shd w:fill="F7F9FA"/>
          </w:tcPr>
          <w:p>
            <w:pPr>
              <w:pStyle w:val="SHTKMeta"/>
            </w:pPr>
            <w:r>
              <w:t>三一一三</w:t>
            </w:r>
          </w:p>
        </w:tc>
        <w:tc>
          <w:tcPr>
            <w:tcW w:type="dxa" w:w="3289"/>
            <w:vAlign w:val="center"/>
            <w:tcMar>
              <w:top w:w="70" w:type="dxa"/>
              <w:start w:w="80" w:type="dxa"/>
              <w:bottom w:w="70" w:type="dxa"/>
              <w:end w:w="80" w:type="dxa"/>
            </w:tcMar>
          </w:tcPr>
          <w:p>
            <w:pPr>
              <w:pStyle w:val="SHTKMeta"/>
            </w:pPr>
            <w:r>
              <w:t>삼일·일삼</w:t>
            </w:r>
          </w:p>
        </w:tc>
        <w:tc>
          <w:tcPr>
            <w:tcW w:type="dxa" w:w="3289"/>
            <w:vAlign w:val="center"/>
            <w:tcMar>
              <w:top w:w="70" w:type="dxa"/>
              <w:start w:w="80" w:type="dxa"/>
              <w:bottom w:w="70" w:type="dxa"/>
              <w:end w:w="80" w:type="dxa"/>
            </w:tcMar>
          </w:tcPr>
          <w:p>
            <w:pPr>
              <w:pStyle w:val="SHTKMeta"/>
            </w:pPr>
            <w:r>
              <w:t>무삼무일을 억지로 이름한 표현, 구두 유보</w:t>
            </w:r>
          </w:p>
        </w:tc>
      </w:tr>
      <w:tr>
        <w:tc>
          <w:tcPr>
            <w:tcW w:type="dxa" w:w="3289"/>
            <w:vAlign w:val="center"/>
            <w:tcMar>
              <w:top w:w="70" w:type="dxa"/>
              <w:start w:w="80" w:type="dxa"/>
              <w:bottom w:w="70" w:type="dxa"/>
              <w:end w:w="80" w:type="dxa"/>
            </w:tcMar>
            <w:shd w:fill="F7F9FA"/>
          </w:tcPr>
          <w:p>
            <w:pPr>
              <w:pStyle w:val="SHTKMeta"/>
            </w:pPr>
            <w:r>
              <w:t>佛即是如來性</w:t>
            </w:r>
          </w:p>
        </w:tc>
        <w:tc>
          <w:tcPr>
            <w:tcW w:type="dxa" w:w="3289"/>
            <w:vAlign w:val="center"/>
            <w:tcMar>
              <w:top w:w="70" w:type="dxa"/>
              <w:start w:w="80" w:type="dxa"/>
              <w:bottom w:w="70" w:type="dxa"/>
              <w:end w:w="80" w:type="dxa"/>
            </w:tcMar>
          </w:tcPr>
          <w:p>
            <w:pPr>
              <w:pStyle w:val="SHTKMeta"/>
            </w:pPr>
            <w:r>
              <w:t>부처가 곧 여래성임</w:t>
            </w:r>
          </w:p>
        </w:tc>
        <w:tc>
          <w:tcPr>
            <w:tcW w:type="dxa" w:w="3289"/>
            <w:vAlign w:val="center"/>
            <w:tcMar>
              <w:top w:w="70" w:type="dxa"/>
              <w:start w:w="80" w:type="dxa"/>
              <w:bottom w:w="70" w:type="dxa"/>
              <w:end w:w="80" w:type="dxa"/>
            </w:tcMar>
          </w:tcPr>
          <w:p>
            <w:pPr>
              <w:pStyle w:val="SHTKMeta"/>
            </w:pPr>
            <w:r>
              <w:t>각을 부처로 삼는 설명의 결론</w:t>
            </w:r>
          </w:p>
        </w:tc>
      </w:tr>
      <w:tr>
        <w:tc>
          <w:tcPr>
            <w:tcW w:type="dxa" w:w="3289"/>
            <w:vAlign w:val="center"/>
            <w:tcMar>
              <w:top w:w="70" w:type="dxa"/>
              <w:start w:w="80" w:type="dxa"/>
              <w:bottom w:w="70" w:type="dxa"/>
              <w:end w:w="80" w:type="dxa"/>
            </w:tcMar>
            <w:shd w:fill="F7F9FA"/>
          </w:tcPr>
          <w:p>
            <w:pPr>
              <w:pStyle w:val="SHTKMeta"/>
            </w:pPr>
            <w:r>
              <w:t>就理假用明佛性義</w:t>
            </w:r>
          </w:p>
        </w:tc>
        <w:tc>
          <w:tcPr>
            <w:tcW w:type="dxa" w:w="3289"/>
            <w:vAlign w:val="center"/>
            <w:tcMar>
              <w:top w:w="70" w:type="dxa"/>
              <w:start w:w="80" w:type="dxa"/>
              <w:bottom w:w="70" w:type="dxa"/>
              <w:end w:w="80" w:type="dxa"/>
            </w:tcMar>
          </w:tcPr>
          <w:p>
            <w:pPr>
              <w:pStyle w:val="SHTKMeta"/>
            </w:pPr>
            <w:r>
              <w:t>이의 가용에 나아가 불성의 뜻을 밝힘</w:t>
            </w:r>
          </w:p>
        </w:tc>
        <w:tc>
          <w:tcPr>
            <w:tcW w:type="dxa" w:w="3289"/>
            <w:vAlign w:val="center"/>
            <w:tcMar>
              <w:top w:w="70" w:type="dxa"/>
              <w:start w:w="80" w:type="dxa"/>
              <w:bottom w:w="70" w:type="dxa"/>
              <w:end w:w="80" w:type="dxa"/>
            </w:tcMar>
          </w:tcPr>
          <w:p>
            <w:pPr>
              <w:pStyle w:val="SHTKMeta"/>
            </w:pPr>
            <w:r>
              <w:t>앞의 열 설 논파 뒤 지금의 불성설을 제시하는 방식</w:t>
            </w:r>
          </w:p>
        </w:tc>
      </w:tr>
      <w:tr>
        <w:tc>
          <w:tcPr>
            <w:tcW w:type="dxa" w:w="3289"/>
            <w:vAlign w:val="center"/>
            <w:tcMar>
              <w:top w:w="70" w:type="dxa"/>
              <w:start w:w="80" w:type="dxa"/>
              <w:bottom w:w="70" w:type="dxa"/>
              <w:end w:w="80" w:type="dxa"/>
            </w:tcMar>
            <w:shd w:fill="F7F9FA"/>
          </w:tcPr>
          <w:p>
            <w:pPr>
              <w:pStyle w:val="SHTKMeta"/>
            </w:pPr>
            <w:r>
              <w:t>眾生實是緣因性</w:t>
            </w:r>
          </w:p>
        </w:tc>
        <w:tc>
          <w:tcPr>
            <w:tcW w:type="dxa" w:w="3289"/>
            <w:vAlign w:val="center"/>
            <w:tcMar>
              <w:top w:w="70" w:type="dxa"/>
              <w:start w:w="80" w:type="dxa"/>
              <w:bottom w:w="70" w:type="dxa"/>
              <w:end w:w="80" w:type="dxa"/>
            </w:tcMar>
          </w:tcPr>
          <w:p>
            <w:pPr>
              <w:pStyle w:val="SHTKMeta"/>
            </w:pPr>
            <w:r>
              <w:t>중생은 실제로 연인성임</w:t>
            </w:r>
          </w:p>
        </w:tc>
        <w:tc>
          <w:tcPr>
            <w:tcW w:type="dxa" w:w="3289"/>
            <w:vAlign w:val="center"/>
            <w:tcMar>
              <w:top w:w="70" w:type="dxa"/>
              <w:start w:w="80" w:type="dxa"/>
              <w:bottom w:w="70" w:type="dxa"/>
              <w:end w:w="80" w:type="dxa"/>
            </w:tcMar>
          </w:tcPr>
          <w:p>
            <w:pPr>
              <w:pStyle w:val="SHTKMeta"/>
            </w:pPr>
            <w:r>
              <w:t>경에서 중생을 정인이라 부르는 가설과 구별됨</w:t>
            </w:r>
          </w:p>
        </w:tc>
      </w:tr>
      <w:tr>
        <w:tc>
          <w:tcPr>
            <w:tcW w:type="dxa" w:w="3289"/>
            <w:vAlign w:val="center"/>
            <w:tcMar>
              <w:top w:w="70" w:type="dxa"/>
              <w:start w:w="80" w:type="dxa"/>
              <w:bottom w:w="70" w:type="dxa"/>
              <w:end w:w="80" w:type="dxa"/>
            </w:tcMar>
            <w:shd w:fill="F7F9FA"/>
          </w:tcPr>
          <w:p>
            <w:pPr>
              <w:pStyle w:val="SHTKMeta"/>
            </w:pPr>
            <w:r>
              <w:t>能御・所御</w:t>
            </w:r>
          </w:p>
        </w:tc>
        <w:tc>
          <w:tcPr>
            <w:tcW w:type="dxa" w:w="3289"/>
            <w:vAlign w:val="center"/>
            <w:tcMar>
              <w:top w:w="70" w:type="dxa"/>
              <w:start w:w="80" w:type="dxa"/>
              <w:bottom w:w="70" w:type="dxa"/>
              <w:end w:w="80" w:type="dxa"/>
            </w:tcMar>
          </w:tcPr>
          <w:p>
            <w:pPr>
              <w:pStyle w:val="SHTKMeta"/>
            </w:pPr>
            <w:r>
              <w:t>능어·소어</w:t>
            </w:r>
          </w:p>
        </w:tc>
        <w:tc>
          <w:tcPr>
            <w:tcW w:type="dxa" w:w="3289"/>
            <w:vAlign w:val="center"/>
            <w:tcMar>
              <w:top w:w="70" w:type="dxa"/>
              <w:start w:w="80" w:type="dxa"/>
              <w:bottom w:w="70" w:type="dxa"/>
              <w:end w:w="80" w:type="dxa"/>
            </w:tcMar>
          </w:tcPr>
          <w:p>
            <w:pPr>
              <w:pStyle w:val="SHTKMeta"/>
            </w:pPr>
            <w:r>
              <w:t>가설적 정인 명칭을 밝히는 대응, 정확한 의미 유보</w:t>
            </w:r>
          </w:p>
        </w:tc>
      </w:tr>
      <w:tr>
        <w:tc>
          <w:tcPr>
            <w:tcW w:type="dxa" w:w="3289"/>
            <w:vAlign w:val="center"/>
            <w:tcMar>
              <w:top w:w="70" w:type="dxa"/>
              <w:start w:w="80" w:type="dxa"/>
              <w:bottom w:w="70" w:type="dxa"/>
              <w:end w:w="80" w:type="dxa"/>
            </w:tcMar>
            <w:shd w:fill="F7F9FA"/>
          </w:tcPr>
          <w:p>
            <w:pPr>
              <w:pStyle w:val="SHTKMeta"/>
            </w:pPr>
            <w:r>
              <w:t>非偏非中乃名正中</w:t>
            </w:r>
          </w:p>
        </w:tc>
        <w:tc>
          <w:tcPr>
            <w:tcW w:type="dxa" w:w="3289"/>
            <w:vAlign w:val="center"/>
            <w:tcMar>
              <w:top w:w="70" w:type="dxa"/>
              <w:start w:w="80" w:type="dxa"/>
              <w:bottom w:w="70" w:type="dxa"/>
              <w:end w:w="80" w:type="dxa"/>
            </w:tcMar>
          </w:tcPr>
          <w:p>
            <w:pPr>
              <w:pStyle w:val="SHTKMeta"/>
            </w:pPr>
            <w:r>
              <w:t>편도 중도 아닌 것을 정중이라 이름함</w:t>
            </w:r>
          </w:p>
        </w:tc>
        <w:tc>
          <w:tcPr>
            <w:tcW w:type="dxa" w:w="3289"/>
            <w:vAlign w:val="center"/>
            <w:tcMar>
              <w:top w:w="70" w:type="dxa"/>
              <w:start w:w="80" w:type="dxa"/>
              <w:bottom w:w="70" w:type="dxa"/>
              <w:end w:w="80" w:type="dxa"/>
            </w:tcMar>
          </w:tcPr>
          <w:p>
            <w:pPr>
              <w:pStyle w:val="SHTKMeta"/>
            </w:pPr>
            <w:r>
              <w:t>상대적 중을 넘어선 정중의 규정</w:t>
            </w:r>
          </w:p>
        </w:tc>
      </w:tr>
      <w:tr>
        <w:tc>
          <w:tcPr>
            <w:tcW w:type="dxa" w:w="3289"/>
            <w:vAlign w:val="center"/>
            <w:tcMar>
              <w:top w:w="70" w:type="dxa"/>
              <w:start w:w="80" w:type="dxa"/>
              <w:bottom w:w="70" w:type="dxa"/>
              <w:end w:w="80" w:type="dxa"/>
            </w:tcMar>
            <w:shd w:fill="F7F9FA"/>
          </w:tcPr>
          <w:p>
            <w:pPr>
              <w:pStyle w:val="SHTKMeta"/>
            </w:pPr>
            <w:r>
              <w:t>非耶非正方是正中</w:t>
            </w:r>
          </w:p>
        </w:tc>
        <w:tc>
          <w:tcPr>
            <w:tcW w:type="dxa" w:w="3289"/>
            <w:vAlign w:val="center"/>
            <w:tcMar>
              <w:top w:w="70" w:type="dxa"/>
              <w:start w:w="80" w:type="dxa"/>
              <w:bottom w:w="70" w:type="dxa"/>
              <w:end w:w="80" w:type="dxa"/>
            </w:tcMar>
          </w:tcPr>
          <w:p>
            <w:pPr>
              <w:pStyle w:val="SHTKMeta"/>
            </w:pPr>
            <w:r>
              <w:t>야도 정도 아닌 것이 정중임</w:t>
            </w:r>
          </w:p>
        </w:tc>
        <w:tc>
          <w:tcPr>
            <w:tcW w:type="dxa" w:w="3289"/>
            <w:vAlign w:val="center"/>
            <w:tcMar>
              <w:top w:w="70" w:type="dxa"/>
              <w:start w:w="80" w:type="dxa"/>
              <w:bottom w:w="70" w:type="dxa"/>
              <w:end w:w="80" w:type="dxa"/>
            </w:tcMar>
          </w:tcPr>
          <w:p>
            <w:pPr>
              <w:pStyle w:val="SHTKMeta"/>
            </w:pPr>
            <w:r>
              <w:t>耶 자형을 보존한 비야비정의 규정</w:t>
            </w:r>
          </w:p>
        </w:tc>
      </w:tr>
      <w:tr>
        <w:tc>
          <w:tcPr>
            <w:tcW w:type="dxa" w:w="3289"/>
            <w:vAlign w:val="center"/>
            <w:tcMar>
              <w:top w:w="70" w:type="dxa"/>
              <w:start w:w="80" w:type="dxa"/>
              <w:bottom w:w="70" w:type="dxa"/>
              <w:end w:w="80" w:type="dxa"/>
            </w:tcMar>
            <w:shd w:fill="F7F9FA"/>
          </w:tcPr>
          <w:p>
            <w:pPr>
              <w:pStyle w:val="SHTKMeta"/>
            </w:pPr>
            <w:r>
              <w:t>非能御非所御乃名正因性</w:t>
            </w:r>
          </w:p>
        </w:tc>
        <w:tc>
          <w:tcPr>
            <w:tcW w:type="dxa" w:w="3289"/>
            <w:vAlign w:val="center"/>
            <w:tcMar>
              <w:top w:w="70" w:type="dxa"/>
              <w:start w:w="80" w:type="dxa"/>
              <w:bottom w:w="70" w:type="dxa"/>
              <w:end w:w="80" w:type="dxa"/>
            </w:tcMar>
          </w:tcPr>
          <w:p>
            <w:pPr>
              <w:pStyle w:val="SHTKMeta"/>
            </w:pPr>
            <w:r>
              <w:t>능어도 소어도 아닌 것을 정인성이라 이름함</w:t>
            </w:r>
          </w:p>
        </w:tc>
        <w:tc>
          <w:tcPr>
            <w:tcW w:type="dxa" w:w="3289"/>
            <w:vAlign w:val="center"/>
            <w:tcMar>
              <w:top w:w="70" w:type="dxa"/>
              <w:start w:w="80" w:type="dxa"/>
              <w:bottom w:w="70" w:type="dxa"/>
              <w:end w:w="80" w:type="dxa"/>
            </w:tcMar>
          </w:tcPr>
          <w:p>
            <w:pPr>
              <w:pStyle w:val="SHTKMeta"/>
            </w:pPr>
            <w:r>
              <w:t>궁극적인 정인성의 규정</w:t>
            </w:r>
          </w:p>
        </w:tc>
      </w:tr>
      <w:tr>
        <w:tc>
          <w:tcPr>
            <w:tcW w:type="dxa" w:w="3289"/>
            <w:vAlign w:val="center"/>
            <w:tcMar>
              <w:top w:w="70" w:type="dxa"/>
              <w:start w:w="80" w:type="dxa"/>
              <w:bottom w:w="70" w:type="dxa"/>
              <w:end w:w="80" w:type="dxa"/>
            </w:tcMar>
            <w:shd w:fill="F7F9FA"/>
          </w:tcPr>
          <w:p>
            <w:pPr>
              <w:pStyle w:val="SHTKMeta"/>
            </w:pPr>
            <w:r>
              <w:t>眾生是佛</w:t>
            </w:r>
          </w:p>
        </w:tc>
        <w:tc>
          <w:tcPr>
            <w:tcW w:type="dxa" w:w="3289"/>
            <w:vAlign w:val="center"/>
            <w:tcMar>
              <w:top w:w="70" w:type="dxa"/>
              <w:start w:w="80" w:type="dxa"/>
              <w:bottom w:w="70" w:type="dxa"/>
              <w:end w:w="80" w:type="dxa"/>
            </w:tcMar>
          </w:tcPr>
          <w:p>
            <w:pPr>
              <w:pStyle w:val="SHTKMeta"/>
            </w:pPr>
            <w:r>
              <w:t>중생이 부처임</w:t>
            </w:r>
          </w:p>
        </w:tc>
        <w:tc>
          <w:tcPr>
            <w:tcW w:type="dxa" w:w="3289"/>
            <w:vAlign w:val="center"/>
            <w:tcMar>
              <w:top w:w="70" w:type="dxa"/>
              <w:start w:w="80" w:type="dxa"/>
              <w:bottom w:w="70" w:type="dxa"/>
              <w:end w:w="80" w:type="dxa"/>
            </w:tcMar>
          </w:tcPr>
          <w:p>
            <w:pPr>
              <w:pStyle w:val="SHTKMeta"/>
            </w:pPr>
            <w:r>
              <w:t>『열반론』의 비유적 증문</w:t>
            </w:r>
          </w:p>
        </w:tc>
      </w:tr>
      <w:tr>
        <w:tc>
          <w:tcPr>
            <w:tcW w:type="dxa" w:w="3289"/>
            <w:vAlign w:val="center"/>
            <w:tcMar>
              <w:top w:w="70" w:type="dxa"/>
              <w:start w:w="80" w:type="dxa"/>
              <w:bottom w:w="70" w:type="dxa"/>
              <w:end w:w="80" w:type="dxa"/>
            </w:tcMar>
            <w:shd w:fill="F7F9FA"/>
          </w:tcPr>
          <w:p>
            <w:pPr>
              <w:pStyle w:val="SHTKMeta"/>
            </w:pPr>
            <w:r>
              <w:t>第一義空即是佛性</w:t>
            </w:r>
          </w:p>
        </w:tc>
        <w:tc>
          <w:tcPr>
            <w:tcW w:type="dxa" w:w="3289"/>
            <w:vAlign w:val="center"/>
            <w:tcMar>
              <w:top w:w="70" w:type="dxa"/>
              <w:start w:w="80" w:type="dxa"/>
              <w:bottom w:w="70" w:type="dxa"/>
              <w:end w:w="80" w:type="dxa"/>
            </w:tcMar>
          </w:tcPr>
          <w:p>
            <w:pPr>
              <w:pStyle w:val="SHTKMeta"/>
            </w:pPr>
            <w:r>
              <w:t>제일의공이 곧 불성임</w:t>
            </w:r>
          </w:p>
        </w:tc>
        <w:tc>
          <w:tcPr>
            <w:tcW w:type="dxa" w:w="3289"/>
            <w:vAlign w:val="center"/>
            <w:tcMar>
              <w:top w:w="70" w:type="dxa"/>
              <w:start w:w="80" w:type="dxa"/>
              <w:bottom w:w="70" w:type="dxa"/>
              <w:end w:w="80" w:type="dxa"/>
            </w:tcMar>
          </w:tcPr>
          <w:p>
            <w:pPr>
              <w:pStyle w:val="SHTKMeta"/>
            </w:pPr>
            <w:r>
              <w:t>「사자후」 첫 문답의 불성 규정</w:t>
            </w:r>
          </w:p>
        </w:tc>
      </w:tr>
      <w:tr>
        <w:tc>
          <w:tcPr>
            <w:tcW w:type="dxa" w:w="3289"/>
            <w:vAlign w:val="center"/>
            <w:tcMar>
              <w:top w:w="70" w:type="dxa"/>
              <w:start w:w="80" w:type="dxa"/>
              <w:bottom w:w="70" w:type="dxa"/>
              <w:end w:w="80" w:type="dxa"/>
            </w:tcMar>
            <w:shd w:fill="F7F9FA"/>
          </w:tcPr>
          <w:p>
            <w:pPr>
              <w:pStyle w:val="SHTKMeta"/>
            </w:pPr>
            <w:r>
              <w:t>佛性即是中道</w:t>
            </w:r>
          </w:p>
        </w:tc>
        <w:tc>
          <w:tcPr>
            <w:tcW w:type="dxa" w:w="3289"/>
            <w:vAlign w:val="center"/>
            <w:tcMar>
              <w:top w:w="70" w:type="dxa"/>
              <w:start w:w="80" w:type="dxa"/>
              <w:bottom w:w="70" w:type="dxa"/>
              <w:end w:w="80" w:type="dxa"/>
            </w:tcMar>
          </w:tcPr>
          <w:p>
            <w:pPr>
              <w:pStyle w:val="SHTKMeta"/>
            </w:pPr>
            <w:r>
              <w:t>불성이 곧 중도임</w:t>
            </w:r>
          </w:p>
        </w:tc>
        <w:tc>
          <w:tcPr>
            <w:tcW w:type="dxa" w:w="3289"/>
            <w:vAlign w:val="center"/>
            <w:tcMar>
              <w:top w:w="70" w:type="dxa"/>
              <w:start w:w="80" w:type="dxa"/>
              <w:bottom w:w="70" w:type="dxa"/>
              <w:end w:w="80" w:type="dxa"/>
            </w:tcMar>
          </w:tcPr>
          <w:p>
            <w:pPr>
              <w:pStyle w:val="SHTKMeta"/>
            </w:pPr>
            <w:r>
              <w:t>제일의공·불성·중도의 동일성을 밝히는 결론</w:t>
            </w:r>
          </w:p>
        </w:tc>
      </w:tr>
      <w:tr>
        <w:tc>
          <w:tcPr>
            <w:tcW w:type="dxa" w:w="3289"/>
            <w:vAlign w:val="center"/>
            <w:tcMar>
              <w:top w:w="70" w:type="dxa"/>
              <w:start w:w="80" w:type="dxa"/>
              <w:bottom w:w="70" w:type="dxa"/>
              <w:end w:w="80" w:type="dxa"/>
            </w:tcMar>
            <w:shd w:fill="F7F9FA"/>
          </w:tcPr>
          <w:p>
            <w:pPr>
              <w:pStyle w:val="SHTKMeta"/>
            </w:pPr>
            <w:r>
              <w:t>見空與不空</w:t>
            </w:r>
          </w:p>
        </w:tc>
        <w:tc>
          <w:tcPr>
            <w:tcW w:type="dxa" w:w="3289"/>
            <w:vAlign w:val="center"/>
            <w:tcMar>
              <w:top w:w="70" w:type="dxa"/>
              <w:start w:w="80" w:type="dxa"/>
              <w:bottom w:w="70" w:type="dxa"/>
              <w:end w:w="80" w:type="dxa"/>
            </w:tcMar>
          </w:tcPr>
          <w:p>
            <w:pPr>
              <w:pStyle w:val="SHTKMeta"/>
            </w:pPr>
            <w:r>
              <w:t>공과 불공을 봄</w:t>
            </w:r>
          </w:p>
        </w:tc>
        <w:tc>
          <w:tcPr>
            <w:tcW w:type="dxa" w:w="3289"/>
            <w:vAlign w:val="center"/>
            <w:tcMar>
              <w:top w:w="70" w:type="dxa"/>
              <w:start w:w="80" w:type="dxa"/>
              <w:bottom w:w="70" w:type="dxa"/>
              <w:end w:w="80" w:type="dxa"/>
            </w:tcMar>
          </w:tcPr>
          <w:p>
            <w:pPr>
              <w:pStyle w:val="SHTKMeta"/>
            </w:pPr>
            <w:r>
              <w:t>지자가 중도를 행하고 불성을 보는 관찰</w:t>
            </w:r>
          </w:p>
        </w:tc>
      </w:tr>
      <w:tr>
        <w:tc>
          <w:tcPr>
            <w:tcW w:type="dxa" w:w="3289"/>
            <w:vAlign w:val="center"/>
            <w:tcMar>
              <w:top w:w="70" w:type="dxa"/>
              <w:start w:w="80" w:type="dxa"/>
              <w:bottom w:w="70" w:type="dxa"/>
              <w:end w:w="80" w:type="dxa"/>
            </w:tcMar>
            <w:shd w:fill="F7F9FA"/>
          </w:tcPr>
          <w:p>
            <w:pPr>
              <w:pStyle w:val="SHTKMeta"/>
            </w:pPr>
            <w:r>
              <w:t>聲聞緣覺但見於空</w:t>
            </w:r>
          </w:p>
        </w:tc>
        <w:tc>
          <w:tcPr>
            <w:tcW w:type="dxa" w:w="3289"/>
            <w:vAlign w:val="center"/>
            <w:tcMar>
              <w:top w:w="70" w:type="dxa"/>
              <w:start w:w="80" w:type="dxa"/>
              <w:bottom w:w="70" w:type="dxa"/>
              <w:end w:w="80" w:type="dxa"/>
            </w:tcMar>
          </w:tcPr>
          <w:p>
            <w:pPr>
              <w:pStyle w:val="SHTKMeta"/>
            </w:pPr>
            <w:r>
              <w:t>성문·연각은 다만 공만 봄</w:t>
            </w:r>
          </w:p>
        </w:tc>
        <w:tc>
          <w:tcPr>
            <w:tcW w:type="dxa" w:w="3289"/>
            <w:vAlign w:val="center"/>
            <w:tcMar>
              <w:top w:w="70" w:type="dxa"/>
              <w:start w:w="80" w:type="dxa"/>
              <w:bottom w:w="70" w:type="dxa"/>
              <w:end w:w="80" w:type="dxa"/>
            </w:tcMar>
          </w:tcPr>
          <w:p>
            <w:pPr>
              <w:pStyle w:val="SHTKMeta"/>
            </w:pPr>
            <w:r>
              <w:t>불공을 보지 못하여 중도를 행하지 못하는 한계</w:t>
            </w:r>
          </w:p>
        </w:tc>
      </w:tr>
      <w:tr>
        <w:tc>
          <w:tcPr>
            <w:tcW w:type="dxa" w:w="3289"/>
            <w:vAlign w:val="center"/>
            <w:tcMar>
              <w:top w:w="70" w:type="dxa"/>
              <w:start w:w="80" w:type="dxa"/>
              <w:bottom w:w="70" w:type="dxa"/>
              <w:end w:w="80" w:type="dxa"/>
            </w:tcMar>
            <w:shd w:fill="F7F9FA"/>
          </w:tcPr>
          <w:p>
            <w:pPr>
              <w:pStyle w:val="SHTKMeta"/>
            </w:pPr>
            <w:r>
              <w:t>阿耨多羅三藐三菩提中道種子</w:t>
            </w:r>
          </w:p>
        </w:tc>
        <w:tc>
          <w:tcPr>
            <w:tcW w:type="dxa" w:w="3289"/>
            <w:vAlign w:val="center"/>
            <w:tcMar>
              <w:top w:w="70" w:type="dxa"/>
              <w:start w:w="80" w:type="dxa"/>
              <w:bottom w:w="70" w:type="dxa"/>
              <w:end w:w="80" w:type="dxa"/>
            </w:tcMar>
          </w:tcPr>
          <w:p>
            <w:pPr>
              <w:pStyle w:val="SHTKMeta"/>
            </w:pPr>
            <w:r>
              <w:t>아뇩다라삼먁삼보리의 중도종자</w:t>
            </w:r>
          </w:p>
        </w:tc>
        <w:tc>
          <w:tcPr>
            <w:tcW w:type="dxa" w:w="3289"/>
            <w:vAlign w:val="center"/>
            <w:tcMar>
              <w:top w:w="70" w:type="dxa"/>
              <w:start w:w="80" w:type="dxa"/>
              <w:bottom w:w="70" w:type="dxa"/>
              <w:end w:w="80" w:type="dxa"/>
            </w:tcMar>
          </w:tcPr>
          <w:p>
            <w:pPr>
              <w:pStyle w:val="SHTKMeta"/>
            </w:pPr>
            <w:r>
              <w:t>불성의 뜻을 밝히는 표현</w:t>
            </w:r>
          </w:p>
        </w:tc>
      </w:tr>
      <w:tr>
        <w:tc>
          <w:tcPr>
            <w:tcW w:type="dxa" w:w="3289"/>
            <w:vAlign w:val="center"/>
            <w:tcMar>
              <w:top w:w="70" w:type="dxa"/>
              <w:start w:w="80" w:type="dxa"/>
              <w:bottom w:w="70" w:type="dxa"/>
              <w:end w:w="80" w:type="dxa"/>
            </w:tcMar>
            <w:shd w:fill="F7F9FA"/>
          </w:tcPr>
          <w:p>
            <w:pPr>
              <w:pStyle w:val="SHTKMeta"/>
            </w:pPr>
            <w:r>
              <w:t>非內非外</w:t>
            </w:r>
          </w:p>
        </w:tc>
        <w:tc>
          <w:tcPr>
            <w:tcW w:type="dxa" w:w="3289"/>
            <w:vAlign w:val="center"/>
            <w:tcMar>
              <w:top w:w="70" w:type="dxa"/>
              <w:start w:w="80" w:type="dxa"/>
              <w:bottom w:w="70" w:type="dxa"/>
              <w:end w:w="80" w:type="dxa"/>
            </w:tcMar>
          </w:tcPr>
          <w:p>
            <w:pPr>
              <w:pStyle w:val="SHTKMeta"/>
            </w:pPr>
            <w:r>
              <w:t>안도 아니고 밖도 아님</w:t>
            </w:r>
          </w:p>
        </w:tc>
        <w:tc>
          <w:tcPr>
            <w:tcW w:type="dxa" w:w="3289"/>
            <w:vAlign w:val="center"/>
            <w:tcMar>
              <w:top w:w="70" w:type="dxa"/>
              <w:start w:w="80" w:type="dxa"/>
              <w:bottom w:w="70" w:type="dxa"/>
              <w:end w:w="80" w:type="dxa"/>
            </w:tcMar>
          </w:tcPr>
          <w:p>
            <w:pPr>
              <w:pStyle w:val="SHTKMeta"/>
            </w:pPr>
            <w:r>
              <w:t>불성의 비내비외 규정</w:t>
            </w:r>
          </w:p>
        </w:tc>
      </w:tr>
      <w:tr>
        <w:tc>
          <w:tcPr>
            <w:tcW w:type="dxa" w:w="3289"/>
            <w:vAlign w:val="center"/>
            <w:tcMar>
              <w:top w:w="70" w:type="dxa"/>
              <w:start w:w="80" w:type="dxa"/>
              <w:bottom w:w="70" w:type="dxa"/>
              <w:end w:w="80" w:type="dxa"/>
            </w:tcMar>
            <w:shd w:fill="F7F9FA"/>
          </w:tcPr>
          <w:p>
            <w:pPr>
              <w:pStyle w:val="SHTKMeta"/>
            </w:pPr>
            <w:r>
              <w:t>非因非果</w:t>
            </w:r>
          </w:p>
        </w:tc>
        <w:tc>
          <w:tcPr>
            <w:tcW w:type="dxa" w:w="3289"/>
            <w:vAlign w:val="center"/>
            <w:tcMar>
              <w:top w:w="70" w:type="dxa"/>
              <w:start w:w="80" w:type="dxa"/>
              <w:bottom w:w="70" w:type="dxa"/>
              <w:end w:w="80" w:type="dxa"/>
            </w:tcMar>
          </w:tcPr>
          <w:p>
            <w:pPr>
              <w:pStyle w:val="SHTKMeta"/>
            </w:pPr>
            <w:r>
              <w:t>인도 아니고 과도 아님</w:t>
            </w:r>
          </w:p>
        </w:tc>
        <w:tc>
          <w:tcPr>
            <w:tcW w:type="dxa" w:w="3289"/>
            <w:vAlign w:val="center"/>
            <w:tcMar>
              <w:top w:w="70" w:type="dxa"/>
              <w:start w:w="80" w:type="dxa"/>
              <w:bottom w:w="70" w:type="dxa"/>
              <w:end w:w="80" w:type="dxa"/>
            </w:tcMar>
          </w:tcPr>
          <w:p>
            <w:pPr>
              <w:pStyle w:val="SHTKMeta"/>
            </w:pPr>
            <w:r>
              <w:t>불성의 비인비과 규정</w:t>
            </w:r>
          </w:p>
        </w:tc>
      </w:tr>
      <w:tr>
        <w:tc>
          <w:tcPr>
            <w:tcW w:type="dxa" w:w="3289"/>
            <w:vAlign w:val="center"/>
            <w:tcMar>
              <w:top w:w="70" w:type="dxa"/>
              <w:start w:w="80" w:type="dxa"/>
              <w:bottom w:w="70" w:type="dxa"/>
              <w:end w:w="80" w:type="dxa"/>
            </w:tcMar>
            <w:shd w:fill="F7F9FA"/>
          </w:tcPr>
          <w:p>
            <w:pPr>
              <w:pStyle w:val="SHTKMeta"/>
            </w:pPr>
            <w:r>
              <w:t>常恒無反</w:t>
            </w:r>
          </w:p>
        </w:tc>
        <w:tc>
          <w:tcPr>
            <w:tcW w:type="dxa" w:w="3289"/>
            <w:vAlign w:val="center"/>
            <w:tcMar>
              <w:top w:w="70" w:type="dxa"/>
              <w:start w:w="80" w:type="dxa"/>
              <w:bottom w:w="70" w:type="dxa"/>
              <w:end w:w="80" w:type="dxa"/>
            </w:tcMar>
          </w:tcPr>
          <w:p>
            <w:pPr>
              <w:pStyle w:val="SHTKMeta"/>
            </w:pPr>
            <w:r>
              <w:t>항상하며 되돌아감이 없음</w:t>
            </w:r>
          </w:p>
        </w:tc>
        <w:tc>
          <w:tcPr>
            <w:tcW w:type="dxa" w:w="3289"/>
            <w:vAlign w:val="center"/>
            <w:tcMar>
              <w:top w:w="70" w:type="dxa"/>
              <w:start w:w="80" w:type="dxa"/>
              <w:bottom w:w="70" w:type="dxa"/>
              <w:end w:w="80" w:type="dxa"/>
            </w:tcMar>
          </w:tcPr>
          <w:p>
            <w:pPr>
              <w:pStyle w:val="SHTKMeta"/>
            </w:pPr>
            <w:r>
              <w:t>反의 자형과 정확한 의미 유보</w:t>
            </w:r>
          </w:p>
        </w:tc>
      </w:tr>
      <w:tr>
        <w:tc>
          <w:tcPr>
            <w:tcW w:type="dxa" w:w="3289"/>
            <w:vAlign w:val="center"/>
            <w:tcMar>
              <w:top w:w="70" w:type="dxa"/>
              <w:start w:w="80" w:type="dxa"/>
              <w:bottom w:w="70" w:type="dxa"/>
              <w:end w:w="80" w:type="dxa"/>
            </w:tcMar>
            <w:shd w:fill="F7F9FA"/>
          </w:tcPr>
          <w:p>
            <w:pPr>
              <w:pStyle w:val="SHTKMeta"/>
            </w:pPr>
            <w:r>
              <w:t>瑠璃寶珠正譬中道</w:t>
            </w:r>
          </w:p>
        </w:tc>
        <w:tc>
          <w:tcPr>
            <w:tcW w:type="dxa" w:w="3289"/>
            <w:vAlign w:val="center"/>
            <w:tcMar>
              <w:top w:w="70" w:type="dxa"/>
              <w:start w:w="80" w:type="dxa"/>
              <w:bottom w:w="70" w:type="dxa"/>
              <w:end w:w="80" w:type="dxa"/>
            </w:tcMar>
          </w:tcPr>
          <w:p>
            <w:pPr>
              <w:pStyle w:val="SHTKMeta"/>
            </w:pPr>
            <w:r>
              <w:t>유리보주가 바로 중도를 비유함</w:t>
            </w:r>
          </w:p>
        </w:tc>
        <w:tc>
          <w:tcPr>
            <w:tcW w:type="dxa" w:w="3289"/>
            <w:vAlign w:val="center"/>
            <w:tcMar>
              <w:top w:w="70" w:type="dxa"/>
              <w:start w:w="80" w:type="dxa"/>
              <w:bottom w:w="70" w:type="dxa"/>
              <w:end w:w="80" w:type="dxa"/>
            </w:tcMar>
          </w:tcPr>
          <w:p>
            <w:pPr>
              <w:pStyle w:val="SHTKMeta"/>
            </w:pPr>
            <w:r>
              <w:t>『대경』 제2권 말미의 중도불성 비유</w:t>
            </w:r>
          </w:p>
        </w:tc>
      </w:tr>
      <w:tr>
        <w:tc>
          <w:tcPr>
            <w:tcW w:type="dxa" w:w="3289"/>
            <w:vAlign w:val="center"/>
            <w:tcMar>
              <w:top w:w="70" w:type="dxa"/>
              <w:start w:w="80" w:type="dxa"/>
              <w:bottom w:w="70" w:type="dxa"/>
              <w:end w:w="80" w:type="dxa"/>
            </w:tcMar>
            <w:shd w:fill="F7F9FA"/>
          </w:tcPr>
          <w:p>
            <w:pPr>
              <w:pStyle w:val="SHTKMeta"/>
            </w:pPr>
            <w:r>
              <w:t>佛性性實非隱顯</w:t>
            </w:r>
          </w:p>
        </w:tc>
        <w:tc>
          <w:tcPr>
            <w:tcW w:type="dxa" w:w="3289"/>
            <w:vAlign w:val="center"/>
            <w:tcMar>
              <w:top w:w="70" w:type="dxa"/>
              <w:start w:w="80" w:type="dxa"/>
              <w:bottom w:w="70" w:type="dxa"/>
              <w:end w:w="80" w:type="dxa"/>
            </w:tcMar>
          </w:tcPr>
          <w:p>
            <w:pPr>
              <w:pStyle w:val="SHTKMeta"/>
            </w:pPr>
            <w:r>
              <w:t>불성의 성은 실로 은현이 아님</w:t>
            </w:r>
          </w:p>
        </w:tc>
        <w:tc>
          <w:tcPr>
            <w:tcW w:type="dxa" w:w="3289"/>
            <w:vAlign w:val="center"/>
            <w:tcMar>
              <w:top w:w="70" w:type="dxa"/>
              <w:start w:w="80" w:type="dxa"/>
              <w:bottom w:w="70" w:type="dxa"/>
              <w:end w:w="80" w:type="dxa"/>
            </w:tcMar>
          </w:tcPr>
          <w:p>
            <w:pPr>
              <w:pStyle w:val="SHTKMeta"/>
            </w:pPr>
            <w:r>
              <w:t>미·오에 의거한 은현 설명과 구별되는 본성</w:t>
            </w:r>
          </w:p>
        </w:tc>
      </w:tr>
      <w:tr>
        <w:tc>
          <w:tcPr>
            <w:tcW w:type="dxa" w:w="3289"/>
            <w:vAlign w:val="center"/>
            <w:tcMar>
              <w:top w:w="70" w:type="dxa"/>
              <w:start w:w="80" w:type="dxa"/>
              <w:bottom w:w="70" w:type="dxa"/>
              <w:end w:w="80" w:type="dxa"/>
            </w:tcMar>
            <w:shd w:fill="F7F9FA"/>
          </w:tcPr>
          <w:p>
            <w:pPr>
              <w:pStyle w:val="SHTKMeta"/>
            </w:pPr>
            <w:r>
              <w:t>緣正兩性傍正論</w:t>
            </w:r>
          </w:p>
        </w:tc>
        <w:tc>
          <w:tcPr>
            <w:tcW w:type="dxa" w:w="3289"/>
            <w:vAlign w:val="center"/>
            <w:tcMar>
              <w:top w:w="70" w:type="dxa"/>
              <w:start w:w="80" w:type="dxa"/>
              <w:bottom w:w="70" w:type="dxa"/>
              <w:end w:w="80" w:type="dxa"/>
            </w:tcMar>
          </w:tcPr>
          <w:p>
            <w:pPr>
              <w:pStyle w:val="SHTKMeta"/>
            </w:pPr>
            <w:r>
              <w:t>연·정 두 불성을 방·정으로 논함</w:t>
            </w:r>
          </w:p>
        </w:tc>
        <w:tc>
          <w:tcPr>
            <w:tcW w:type="dxa" w:w="3289"/>
            <w:vAlign w:val="center"/>
            <w:tcMar>
              <w:top w:w="70" w:type="dxa"/>
              <w:start w:w="80" w:type="dxa"/>
              <w:bottom w:w="70" w:type="dxa"/>
              <w:end w:w="80" w:type="dxa"/>
            </w:tcMar>
          </w:tcPr>
          <w:p>
            <w:pPr>
              <w:pStyle w:val="SHTKMeta"/>
            </w:pPr>
            <w:r>
              <w:t>연인불성과 정인불성의 주·부 관계 설명</w:t>
            </w:r>
          </w:p>
        </w:tc>
      </w:tr>
      <w:tr>
        <w:tc>
          <w:tcPr>
            <w:tcW w:type="dxa" w:w="3289"/>
            <w:vAlign w:val="center"/>
            <w:tcMar>
              <w:top w:w="70" w:type="dxa"/>
              <w:start w:w="80" w:type="dxa"/>
              <w:bottom w:w="70" w:type="dxa"/>
              <w:end w:w="80" w:type="dxa"/>
            </w:tcMar>
            <w:shd w:fill="F7F9FA"/>
          </w:tcPr>
          <w:p>
            <w:pPr>
              <w:pStyle w:val="SHTKMeta"/>
            </w:pPr>
            <w:r>
              <w:t>一體三寶</w:t>
            </w:r>
          </w:p>
        </w:tc>
        <w:tc>
          <w:tcPr>
            <w:tcW w:type="dxa" w:w="3289"/>
            <w:vAlign w:val="center"/>
            <w:tcMar>
              <w:top w:w="70" w:type="dxa"/>
              <w:start w:w="80" w:type="dxa"/>
              <w:bottom w:w="70" w:type="dxa"/>
              <w:end w:w="80" w:type="dxa"/>
            </w:tcMar>
          </w:tcPr>
          <w:p>
            <w:pPr>
              <w:pStyle w:val="SHTKMeta"/>
            </w:pPr>
            <w:r>
              <w:t>일체삼보</w:t>
            </w:r>
          </w:p>
        </w:tc>
        <w:tc>
          <w:tcPr>
            <w:tcW w:type="dxa" w:w="3289"/>
            <w:vAlign w:val="center"/>
            <w:tcMar>
              <w:top w:w="70" w:type="dxa"/>
              <w:start w:w="80" w:type="dxa"/>
              <w:bottom w:w="70" w:type="dxa"/>
              <w:end w:w="80" w:type="dxa"/>
            </w:tcMar>
          </w:tcPr>
          <w:p>
            <w:pPr>
              <w:pStyle w:val="SHTKMeta"/>
            </w:pPr>
            <w:r>
              <w:t>삼·일의 불이를 통해 중도불성을 밝히는 구조</w:t>
            </w:r>
          </w:p>
        </w:tc>
      </w:tr>
      <w:tr>
        <w:tc>
          <w:tcPr>
            <w:tcW w:type="dxa" w:w="3289"/>
            <w:vAlign w:val="center"/>
            <w:tcMar>
              <w:top w:w="70" w:type="dxa"/>
              <w:start w:w="80" w:type="dxa"/>
              <w:bottom w:w="70" w:type="dxa"/>
              <w:end w:w="80" w:type="dxa"/>
            </w:tcMar>
            <w:shd w:fill="F7F9FA"/>
          </w:tcPr>
          <w:p>
            <w:pPr>
              <w:pStyle w:val="SHTKMeta"/>
            </w:pPr>
            <w:r>
              <w:t>非三一故有三一</w:t>
            </w:r>
          </w:p>
        </w:tc>
        <w:tc>
          <w:tcPr>
            <w:tcW w:type="dxa" w:w="3289"/>
            <w:vAlign w:val="center"/>
            <w:tcMar>
              <w:top w:w="70" w:type="dxa"/>
              <w:start w:w="80" w:type="dxa"/>
              <w:bottom w:w="70" w:type="dxa"/>
              <w:end w:w="80" w:type="dxa"/>
            </w:tcMar>
          </w:tcPr>
          <w:p>
            <w:pPr>
              <w:pStyle w:val="SHTKMeta"/>
            </w:pPr>
            <w:r>
              <w:t>삼도 일도 아니기 때문에 삼과 일이 있음</w:t>
            </w:r>
          </w:p>
        </w:tc>
        <w:tc>
          <w:tcPr>
            <w:tcW w:type="dxa" w:w="3289"/>
            <w:vAlign w:val="center"/>
            <w:tcMar>
              <w:top w:w="70" w:type="dxa"/>
              <w:start w:w="80" w:type="dxa"/>
              <w:bottom w:w="70" w:type="dxa"/>
              <w:end w:w="80" w:type="dxa"/>
            </w:tcMar>
          </w:tcPr>
          <w:p>
            <w:pPr>
              <w:pStyle w:val="SHTKMeta"/>
            </w:pPr>
            <w:r>
              <w:t>비삼비일과 삼일 성립의 관계</w:t>
            </w:r>
          </w:p>
        </w:tc>
      </w:tr>
      <w:tr>
        <w:tc>
          <w:tcPr>
            <w:tcW w:type="dxa" w:w="3289"/>
            <w:vAlign w:val="center"/>
            <w:tcMar>
              <w:top w:w="70" w:type="dxa"/>
              <w:start w:w="80" w:type="dxa"/>
              <w:bottom w:w="70" w:type="dxa"/>
              <w:end w:w="80" w:type="dxa"/>
            </w:tcMar>
            <w:shd w:fill="F7F9FA"/>
          </w:tcPr>
          <w:p>
            <w:pPr>
              <w:pStyle w:val="SHTKMeta"/>
            </w:pPr>
            <w:r>
              <w:t>明與無明</w:t>
            </w:r>
          </w:p>
        </w:tc>
        <w:tc>
          <w:tcPr>
            <w:tcW w:type="dxa" w:w="3289"/>
            <w:vAlign w:val="center"/>
            <w:tcMar>
              <w:top w:w="70" w:type="dxa"/>
              <w:start w:w="80" w:type="dxa"/>
              <w:bottom w:w="70" w:type="dxa"/>
              <w:end w:w="80" w:type="dxa"/>
            </w:tcMar>
          </w:tcPr>
          <w:p>
            <w:pPr>
              <w:pStyle w:val="SHTKMeta"/>
            </w:pPr>
            <w:r>
              <w:t>명과 무명</w:t>
            </w:r>
          </w:p>
        </w:tc>
        <w:tc>
          <w:tcPr>
            <w:tcW w:type="dxa" w:w="3289"/>
            <w:vAlign w:val="center"/>
            <w:tcMar>
              <w:top w:w="70" w:type="dxa"/>
              <w:start w:w="80" w:type="dxa"/>
              <w:bottom w:w="70" w:type="dxa"/>
              <w:end w:w="80" w:type="dxa"/>
            </w:tcMar>
          </w:tcPr>
          <w:p>
            <w:pPr>
              <w:pStyle w:val="SHTKMeta"/>
            </w:pPr>
            <w:r>
              <w:t>어리석은 자가 둘로 보지만 지혜로운 자는 불이로 아는 한 쌍</w:t>
            </w:r>
          </w:p>
        </w:tc>
      </w:tr>
      <w:tr>
        <w:tc>
          <w:tcPr>
            <w:tcW w:type="dxa" w:w="3289"/>
            <w:vAlign w:val="center"/>
            <w:tcMar>
              <w:top w:w="70" w:type="dxa"/>
              <w:start w:w="80" w:type="dxa"/>
              <w:bottom w:w="70" w:type="dxa"/>
              <w:end w:w="80" w:type="dxa"/>
            </w:tcMar>
            <w:shd w:fill="F7F9FA"/>
          </w:tcPr>
          <w:p>
            <w:pPr>
              <w:pStyle w:val="SHTKMeta"/>
            </w:pPr>
            <w:r>
              <w:t>隱之與顯</w:t>
            </w:r>
          </w:p>
        </w:tc>
        <w:tc>
          <w:tcPr>
            <w:tcW w:type="dxa" w:w="3289"/>
            <w:vAlign w:val="center"/>
            <w:tcMar>
              <w:top w:w="70" w:type="dxa"/>
              <w:start w:w="80" w:type="dxa"/>
              <w:bottom w:w="70" w:type="dxa"/>
              <w:end w:w="80" w:type="dxa"/>
            </w:tcMar>
          </w:tcPr>
          <w:p>
            <w:pPr>
              <w:pStyle w:val="SHTKMeta"/>
            </w:pPr>
            <w:r>
              <w:t>숨음과 드러남</w:t>
            </w:r>
          </w:p>
        </w:tc>
        <w:tc>
          <w:tcPr>
            <w:tcW w:type="dxa" w:w="3289"/>
            <w:vAlign w:val="center"/>
            <w:tcMar>
              <w:top w:w="70" w:type="dxa"/>
              <w:start w:w="80" w:type="dxa"/>
              <w:bottom w:w="70" w:type="dxa"/>
              <w:end w:w="80" w:type="dxa"/>
            </w:tcMar>
          </w:tcPr>
          <w:p>
            <w:pPr>
              <w:pStyle w:val="SHTKMeta"/>
            </w:pPr>
            <w:r>
              <w:t>미오에 따른 불성의 은현</w:t>
            </w:r>
          </w:p>
        </w:tc>
      </w:tr>
      <w:tr>
        <w:tc>
          <w:tcPr>
            <w:tcW w:type="dxa" w:w="3289"/>
            <w:vAlign w:val="center"/>
            <w:tcMar>
              <w:top w:w="70" w:type="dxa"/>
              <w:start w:w="80" w:type="dxa"/>
              <w:bottom w:w="70" w:type="dxa"/>
              <w:end w:w="80" w:type="dxa"/>
            </w:tcMar>
            <w:shd w:fill="F7F9FA"/>
          </w:tcPr>
          <w:p>
            <w:pPr>
              <w:pStyle w:val="SHTKMeta"/>
            </w:pPr>
            <w:r>
              <w:t>無二之性即是實性</w:t>
            </w:r>
          </w:p>
        </w:tc>
        <w:tc>
          <w:tcPr>
            <w:tcW w:type="dxa" w:w="3289"/>
            <w:vAlign w:val="center"/>
            <w:tcMar>
              <w:top w:w="70" w:type="dxa"/>
              <w:start w:w="80" w:type="dxa"/>
              <w:bottom w:w="70" w:type="dxa"/>
              <w:end w:w="80" w:type="dxa"/>
            </w:tcMar>
          </w:tcPr>
          <w:p>
            <w:pPr>
              <w:pStyle w:val="SHTKMeta"/>
            </w:pPr>
            <w:r>
              <w:t>둘이 아닌 성이 곧 실성임</w:t>
            </w:r>
          </w:p>
        </w:tc>
        <w:tc>
          <w:tcPr>
            <w:tcW w:type="dxa" w:w="3289"/>
            <w:vAlign w:val="center"/>
            <w:tcMar>
              <w:top w:w="70" w:type="dxa"/>
              <w:start w:w="80" w:type="dxa"/>
              <w:bottom w:w="70" w:type="dxa"/>
              <w:end w:w="80" w:type="dxa"/>
            </w:tcMar>
          </w:tcPr>
          <w:p>
            <w:pPr>
              <w:pStyle w:val="SHTKMeta"/>
            </w:pPr>
            <w:r>
              <w:t>명·무명, 은·현, 삼·일에 반복 적용되는 결론</w:t>
            </w:r>
          </w:p>
        </w:tc>
      </w:tr>
      <w:tr>
        <w:tc>
          <w:tcPr>
            <w:tcW w:type="dxa" w:w="3289"/>
            <w:vAlign w:val="center"/>
            <w:tcMar>
              <w:top w:w="70" w:type="dxa"/>
              <w:start w:w="80" w:type="dxa"/>
              <w:bottom w:w="70" w:type="dxa"/>
              <w:end w:w="80" w:type="dxa"/>
            </w:tcMar>
            <w:shd w:fill="F7F9FA"/>
          </w:tcPr>
          <w:p>
            <w:pPr>
              <w:pStyle w:val="SHTKMeta"/>
            </w:pPr>
            <w:r>
              <w:t>無有二者・無所得</w:t>
            </w:r>
          </w:p>
        </w:tc>
        <w:tc>
          <w:tcPr>
            <w:tcW w:type="dxa" w:w="3289"/>
            <w:vAlign w:val="center"/>
            <w:tcMar>
              <w:top w:w="70" w:type="dxa"/>
              <w:start w:w="80" w:type="dxa"/>
              <w:bottom w:w="70" w:type="dxa"/>
              <w:end w:w="80" w:type="dxa"/>
            </w:tcMar>
          </w:tcPr>
          <w:p>
            <w:pPr>
              <w:pStyle w:val="SHTKMeta"/>
            </w:pPr>
            <w:r>
              <w:t>둘이 없음·무소득</w:t>
            </w:r>
          </w:p>
        </w:tc>
        <w:tc>
          <w:tcPr>
            <w:tcW w:type="dxa" w:w="3289"/>
            <w:vAlign w:val="center"/>
            <w:tcMar>
              <w:top w:w="70" w:type="dxa"/>
              <w:start w:w="80" w:type="dxa"/>
              <w:bottom w:w="70" w:type="dxa"/>
              <w:end w:w="80" w:type="dxa"/>
            </w:tcMar>
          </w:tcPr>
          <w:p>
            <w:pPr>
              <w:pStyle w:val="SHTKMeta"/>
            </w:pPr>
            <w:r>
              <w:t>무이가 반드시 무소득인지 묻는 문답의 주제</w:t>
            </w:r>
          </w:p>
        </w:tc>
      </w:tr>
      <w:tr>
        <w:tc>
          <w:tcPr>
            <w:tcW w:type="dxa" w:w="3289"/>
            <w:vAlign w:val="center"/>
            <w:tcMar>
              <w:top w:w="70" w:type="dxa"/>
              <w:start w:w="80" w:type="dxa"/>
              <w:bottom w:w="70" w:type="dxa"/>
              <w:end w:w="80" w:type="dxa"/>
            </w:tcMar>
            <w:shd w:fill="F7F9FA"/>
          </w:tcPr>
          <w:p>
            <w:pPr>
              <w:pStyle w:val="SHTKMeta"/>
            </w:pPr>
            <w:r>
              <w:t>有所念即非如</w:t>
            </w:r>
          </w:p>
        </w:tc>
        <w:tc>
          <w:tcPr>
            <w:tcW w:type="dxa" w:w="3289"/>
            <w:vAlign w:val="center"/>
            <w:tcMar>
              <w:top w:w="70" w:type="dxa"/>
              <w:start w:w="80" w:type="dxa"/>
              <w:bottom w:w="70" w:type="dxa"/>
              <w:end w:w="80" w:type="dxa"/>
            </w:tcMar>
          </w:tcPr>
          <w:p>
            <w:pPr>
              <w:pStyle w:val="SHTKMeta"/>
            </w:pPr>
            <w:r>
              <w:t>생각하는 바가 있으면 곧 여가 아님</w:t>
            </w:r>
          </w:p>
        </w:tc>
        <w:tc>
          <w:tcPr>
            <w:tcW w:type="dxa" w:w="3289"/>
            <w:vAlign w:val="center"/>
            <w:tcMar>
              <w:top w:w="70" w:type="dxa"/>
              <w:start w:w="80" w:type="dxa"/>
              <w:bottom w:w="70" w:type="dxa"/>
              <w:end w:w="80" w:type="dxa"/>
            </w:tcMar>
          </w:tcPr>
          <w:p>
            <w:pPr>
              <w:pStyle w:val="SHTKMeta"/>
            </w:pPr>
            <w:r>
              <w:t>대상화된 생각을 부정하는 설명</w:t>
            </w:r>
          </w:p>
        </w:tc>
      </w:tr>
      <w:tr>
        <w:tc>
          <w:tcPr>
            <w:tcW w:type="dxa" w:w="3289"/>
            <w:vAlign w:val="center"/>
            <w:tcMar>
              <w:top w:w="70" w:type="dxa"/>
              <w:start w:w="80" w:type="dxa"/>
              <w:bottom w:w="70" w:type="dxa"/>
              <w:end w:w="80" w:type="dxa"/>
            </w:tcMar>
            <w:shd w:fill="F7F9FA"/>
          </w:tcPr>
          <w:p>
            <w:pPr>
              <w:pStyle w:val="SHTKMeta"/>
            </w:pPr>
            <w:r>
              <w:t>有所受即墮斷常</w:t>
            </w:r>
          </w:p>
        </w:tc>
        <w:tc>
          <w:tcPr>
            <w:tcW w:type="dxa" w:w="3289"/>
            <w:vAlign w:val="center"/>
            <w:tcMar>
              <w:top w:w="70" w:type="dxa"/>
              <w:start w:w="80" w:type="dxa"/>
              <w:bottom w:w="70" w:type="dxa"/>
              <w:end w:w="80" w:type="dxa"/>
            </w:tcMar>
          </w:tcPr>
          <w:p>
            <w:pPr>
              <w:pStyle w:val="SHTKMeta"/>
            </w:pPr>
            <w:r>
              <w:t>받아들이는 바가 있으면 단상에 떨어짐</w:t>
            </w:r>
          </w:p>
        </w:tc>
        <w:tc>
          <w:tcPr>
            <w:tcW w:type="dxa" w:w="3289"/>
            <w:vAlign w:val="center"/>
            <w:tcMar>
              <w:top w:w="70" w:type="dxa"/>
              <w:start w:w="80" w:type="dxa"/>
              <w:bottom w:w="70" w:type="dxa"/>
              <w:end w:w="80" w:type="dxa"/>
            </w:tcMar>
          </w:tcPr>
          <w:p>
            <w:pPr>
              <w:pStyle w:val="SHTKMeta"/>
            </w:pPr>
            <w:r>
              <w:t>『중론』 인용으로 제시된 양극단 비판</w:t>
            </w:r>
          </w:p>
        </w:tc>
      </w:tr>
      <w:tr>
        <w:tc>
          <w:tcPr>
            <w:tcW w:type="dxa" w:w="3289"/>
            <w:vAlign w:val="center"/>
            <w:tcMar>
              <w:top w:w="70" w:type="dxa"/>
              <w:start w:w="80" w:type="dxa"/>
              <w:bottom w:w="70" w:type="dxa"/>
              <w:end w:w="80" w:type="dxa"/>
            </w:tcMar>
            <w:shd w:fill="F7F9FA"/>
          </w:tcPr>
          <w:p>
            <w:pPr>
              <w:pStyle w:val="SHTKMeta"/>
            </w:pPr>
            <w:r>
              <w:t>無所得者名為大乘</w:t>
            </w:r>
          </w:p>
        </w:tc>
        <w:tc>
          <w:tcPr>
            <w:tcW w:type="dxa" w:w="3289"/>
            <w:vAlign w:val="center"/>
            <w:tcMar>
              <w:top w:w="70" w:type="dxa"/>
              <w:start w:w="80" w:type="dxa"/>
              <w:bottom w:w="70" w:type="dxa"/>
              <w:end w:w="80" w:type="dxa"/>
            </w:tcMar>
          </w:tcPr>
          <w:p>
            <w:pPr>
              <w:pStyle w:val="SHTKMeta"/>
            </w:pPr>
            <w:r>
              <w:t>무소득인 것을 대승이라 이름함</w:t>
            </w:r>
          </w:p>
        </w:tc>
        <w:tc>
          <w:tcPr>
            <w:tcW w:type="dxa" w:w="3289"/>
            <w:vAlign w:val="center"/>
            <w:tcMar>
              <w:top w:w="70" w:type="dxa"/>
              <w:start w:w="80" w:type="dxa"/>
              <w:bottom w:w="70" w:type="dxa"/>
              <w:end w:w="80" w:type="dxa"/>
            </w:tcMar>
          </w:tcPr>
          <w:p>
            <w:pPr>
              <w:pStyle w:val="SHTKMeta"/>
            </w:pPr>
            <w:r>
              <w:t>『대경』 「범행품」의 규정</w:t>
            </w:r>
          </w:p>
        </w:tc>
      </w:tr>
      <w:tr>
        <w:tc>
          <w:tcPr>
            <w:tcW w:type="dxa" w:w="3289"/>
            <w:vAlign w:val="center"/>
            <w:tcMar>
              <w:top w:w="70" w:type="dxa"/>
              <w:start w:w="80" w:type="dxa"/>
              <w:bottom w:w="70" w:type="dxa"/>
              <w:end w:w="80" w:type="dxa"/>
            </w:tcMar>
            <w:shd w:fill="F7F9FA"/>
          </w:tcPr>
          <w:p>
            <w:pPr>
              <w:pStyle w:val="SHTKMeta"/>
            </w:pPr>
            <w:r>
              <w:t>有所得者無道無果・無所得者有道有果</w:t>
            </w:r>
          </w:p>
        </w:tc>
        <w:tc>
          <w:tcPr>
            <w:tcW w:type="dxa" w:w="3289"/>
            <w:vAlign w:val="center"/>
            <w:tcMar>
              <w:top w:w="70" w:type="dxa"/>
              <w:start w:w="80" w:type="dxa"/>
              <w:bottom w:w="70" w:type="dxa"/>
              <w:end w:w="80" w:type="dxa"/>
            </w:tcMar>
          </w:tcPr>
          <w:p>
            <w:pPr>
              <w:pStyle w:val="SHTKMeta"/>
            </w:pPr>
            <w:r>
              <w:t>유소득은 무도무과·무소득은 유도유과</w:t>
            </w:r>
          </w:p>
        </w:tc>
        <w:tc>
          <w:tcPr>
            <w:tcW w:type="dxa" w:w="3289"/>
            <w:vAlign w:val="center"/>
            <w:tcMar>
              <w:top w:w="70" w:type="dxa"/>
              <w:start w:w="80" w:type="dxa"/>
              <w:bottom w:w="70" w:type="dxa"/>
              <w:end w:w="80" w:type="dxa"/>
            </w:tcMar>
          </w:tcPr>
          <w:p>
            <w:pPr>
              <w:pStyle w:val="SHTKMeta"/>
            </w:pPr>
            <w:r>
              <w:t>의가의 유소득·무소득 판별</w:t>
            </w:r>
          </w:p>
        </w:tc>
      </w:tr>
      <w:tr>
        <w:tc>
          <w:tcPr>
            <w:tcW w:type="dxa" w:w="3289"/>
            <w:vAlign w:val="center"/>
            <w:tcMar>
              <w:top w:w="70" w:type="dxa"/>
              <w:start w:w="80" w:type="dxa"/>
              <w:bottom w:w="70" w:type="dxa"/>
              <w:end w:w="80" w:type="dxa"/>
            </w:tcMar>
            <w:shd w:fill="F7F9FA"/>
          </w:tcPr>
          <w:p>
            <w:pPr>
              <w:pStyle w:val="SHTKMeta"/>
            </w:pPr>
            <w:r>
              <w:t>無體為體</w:t>
            </w:r>
          </w:p>
        </w:tc>
        <w:tc>
          <w:tcPr>
            <w:tcW w:type="dxa" w:w="3289"/>
            <w:vAlign w:val="center"/>
            <w:tcMar>
              <w:top w:w="70" w:type="dxa"/>
              <w:start w:w="80" w:type="dxa"/>
              <w:bottom w:w="70" w:type="dxa"/>
              <w:end w:w="80" w:type="dxa"/>
            </w:tcMar>
          </w:tcPr>
          <w:p>
            <w:pPr>
              <w:pStyle w:val="SHTKMeta"/>
            </w:pPr>
            <w:r>
              <w:t>체가 없는 것을 체로 삼음</w:t>
            </w:r>
          </w:p>
        </w:tc>
        <w:tc>
          <w:tcPr>
            <w:tcW w:type="dxa" w:w="3289"/>
            <w:vAlign w:val="center"/>
            <w:tcMar>
              <w:top w:w="70" w:type="dxa"/>
              <w:start w:w="80" w:type="dxa"/>
              <w:bottom w:w="70" w:type="dxa"/>
              <w:end w:w="80" w:type="dxa"/>
            </w:tcMar>
          </w:tcPr>
          <w:p>
            <w:pPr>
              <w:pStyle w:val="SHTKMeta"/>
            </w:pPr>
            <w:r>
              <w:t>청정한 중도의 체로 불성의 체를 밝히는 방식</w:t>
            </w:r>
          </w:p>
        </w:tc>
      </w:tr>
      <w:tr>
        <w:tc>
          <w:tcPr>
            <w:tcW w:type="dxa" w:w="3289"/>
            <w:vAlign w:val="center"/>
            <w:tcMar>
              <w:top w:w="70" w:type="dxa"/>
              <w:start w:w="80" w:type="dxa"/>
              <w:bottom w:w="70" w:type="dxa"/>
              <w:end w:w="80" w:type="dxa"/>
            </w:tcMar>
            <w:shd w:fill="F7F9FA"/>
          </w:tcPr>
          <w:p>
            <w:pPr>
              <w:pStyle w:val="SHTKMeta"/>
            </w:pPr>
            <w:r>
              <w:t>是無性即是性</w:t>
            </w:r>
          </w:p>
        </w:tc>
        <w:tc>
          <w:tcPr>
            <w:tcW w:type="dxa" w:w="3289"/>
            <w:vAlign w:val="center"/>
            <w:tcMar>
              <w:top w:w="70" w:type="dxa"/>
              <w:start w:w="80" w:type="dxa"/>
              <w:bottom w:w="70" w:type="dxa"/>
              <w:end w:w="80" w:type="dxa"/>
            </w:tcMar>
          </w:tcPr>
          <w:p>
            <w:pPr>
              <w:pStyle w:val="SHTKMeta"/>
            </w:pPr>
            <w:r>
              <w:t>이 무성이 곧 성임</w:t>
            </w:r>
          </w:p>
        </w:tc>
        <w:tc>
          <w:tcPr>
            <w:tcW w:type="dxa" w:w="3289"/>
            <w:vAlign w:val="center"/>
            <w:tcMar>
              <w:top w:w="70" w:type="dxa"/>
              <w:start w:w="80" w:type="dxa"/>
              <w:bottom w:w="70" w:type="dxa"/>
              <w:end w:w="80" w:type="dxa"/>
            </w:tcMar>
          </w:tcPr>
          <w:p>
            <w:pPr>
              <w:pStyle w:val="SHTKMeta"/>
            </w:pPr>
            <w:r>
              <w:t>일체법성·무성·불기불멸의 동일성을 밝힘</w:t>
            </w:r>
          </w:p>
        </w:tc>
      </w:tr>
      <w:tr>
        <w:tc>
          <w:tcPr>
            <w:tcW w:type="dxa" w:w="3289"/>
            <w:vAlign w:val="center"/>
            <w:tcMar>
              <w:top w:w="70" w:type="dxa"/>
              <w:start w:w="80" w:type="dxa"/>
              <w:bottom w:w="70" w:type="dxa"/>
              <w:end w:w="80" w:type="dxa"/>
            </w:tcMar>
            <w:shd w:fill="F7F9FA"/>
          </w:tcPr>
          <w:p>
            <w:pPr>
              <w:pStyle w:val="SHTKMeta"/>
            </w:pPr>
            <w:r>
              <w:t>淨悟為體</w:t>
            </w:r>
          </w:p>
        </w:tc>
        <w:tc>
          <w:tcPr>
            <w:tcW w:type="dxa" w:w="3289"/>
            <w:vAlign w:val="center"/>
            <w:tcMar>
              <w:top w:w="70" w:type="dxa"/>
              <w:start w:w="80" w:type="dxa"/>
              <w:bottom w:w="70" w:type="dxa"/>
              <w:end w:w="80" w:type="dxa"/>
            </w:tcMar>
          </w:tcPr>
          <w:p>
            <w:pPr>
              <w:pStyle w:val="SHTKMeta"/>
            </w:pPr>
            <w:r>
              <w:t>청정한 깨달음을 체로 삼음</w:t>
            </w:r>
          </w:p>
        </w:tc>
        <w:tc>
          <w:tcPr>
            <w:tcW w:type="dxa" w:w="3289"/>
            <w:vAlign w:val="center"/>
            <w:tcMar>
              <w:top w:w="70" w:type="dxa"/>
              <w:start w:w="80" w:type="dxa"/>
              <w:bottom w:w="70" w:type="dxa"/>
              <w:end w:w="80" w:type="dxa"/>
            </w:tcMar>
          </w:tcPr>
          <w:p>
            <w:pPr>
              <w:pStyle w:val="SHTKMeta"/>
            </w:pPr>
            <w:r>
              <w:t>불성의 체를 깨달음으로 규정하는 표현</w:t>
            </w:r>
          </w:p>
        </w:tc>
      </w:tr>
      <w:tr>
        <w:tc>
          <w:tcPr>
            <w:tcW w:type="dxa" w:w="3289"/>
            <w:vAlign w:val="center"/>
            <w:tcMar>
              <w:top w:w="70" w:type="dxa"/>
              <w:start w:w="80" w:type="dxa"/>
              <w:bottom w:w="70" w:type="dxa"/>
              <w:end w:w="80" w:type="dxa"/>
            </w:tcMar>
            <w:shd w:fill="F7F9FA"/>
          </w:tcPr>
          <w:p>
            <w:pPr>
              <w:pStyle w:val="SHTKMeta"/>
            </w:pPr>
            <w:r>
              <w:t>中道正法為正因佛性體</w:t>
            </w:r>
          </w:p>
        </w:tc>
        <w:tc>
          <w:tcPr>
            <w:tcW w:type="dxa" w:w="3289"/>
            <w:vAlign w:val="center"/>
            <w:tcMar>
              <w:top w:w="70" w:type="dxa"/>
              <w:start w:w="80" w:type="dxa"/>
              <w:bottom w:w="70" w:type="dxa"/>
              <w:end w:w="80" w:type="dxa"/>
            </w:tcMar>
          </w:tcPr>
          <w:p>
            <w:pPr>
              <w:pStyle w:val="SHTKMeta"/>
            </w:pPr>
            <w:r>
              <w:t>중도 정법을 정인불성의 체로 삼음</w:t>
            </w:r>
          </w:p>
        </w:tc>
        <w:tc>
          <w:tcPr>
            <w:tcW w:type="dxa" w:w="3289"/>
            <w:vAlign w:val="center"/>
            <w:tcMar>
              <w:top w:w="70" w:type="dxa"/>
              <w:start w:w="80" w:type="dxa"/>
              <w:bottom w:w="70" w:type="dxa"/>
              <w:end w:w="80" w:type="dxa"/>
            </w:tcMar>
          </w:tcPr>
          <w:p>
            <w:pPr>
              <w:pStyle w:val="SHTKMeta"/>
            </w:pPr>
            <w:r>
              <w:t>제128회 문답의 결론</w:t>
            </w:r>
          </w:p>
        </w:tc>
      </w:tr>
      <w:tr>
        <w:tc>
          <w:tcPr>
            <w:tcW w:type="dxa" w:w="3289"/>
            <w:vAlign w:val="center"/>
            <w:tcMar>
              <w:top w:w="70" w:type="dxa"/>
              <w:start w:w="80" w:type="dxa"/>
              <w:bottom w:w="70" w:type="dxa"/>
              <w:end w:w="80" w:type="dxa"/>
            </w:tcMar>
            <w:shd w:fill="F7F9FA"/>
          </w:tcPr>
          <w:p>
            <w:pPr>
              <w:pStyle w:val="SHTKMeta"/>
            </w:pPr>
            <w:r>
              <w:t>中道為正因體</w:t>
            </w:r>
          </w:p>
        </w:tc>
        <w:tc>
          <w:tcPr>
            <w:tcW w:type="dxa" w:w="3289"/>
            <w:vAlign w:val="center"/>
            <w:tcMar>
              <w:top w:w="70" w:type="dxa"/>
              <w:start w:w="80" w:type="dxa"/>
              <w:bottom w:w="70" w:type="dxa"/>
              <w:end w:w="80" w:type="dxa"/>
            </w:tcMar>
          </w:tcPr>
          <w:p>
            <w:pPr>
              <w:pStyle w:val="SHTKMeta"/>
            </w:pPr>
            <w:r>
              <w:t>중도를 정인의 본체로 삼음</w:t>
            </w:r>
          </w:p>
        </w:tc>
        <w:tc>
          <w:tcPr>
            <w:tcW w:type="dxa" w:w="3289"/>
            <w:vAlign w:val="center"/>
            <w:tcMar>
              <w:top w:w="70" w:type="dxa"/>
              <w:start w:w="80" w:type="dxa"/>
              <w:bottom w:w="70" w:type="dxa"/>
              <w:end w:w="80" w:type="dxa"/>
            </w:tcMar>
          </w:tcPr>
          <w:p>
            <w:pPr>
              <w:pStyle w:val="SHTKMeta"/>
            </w:pPr>
            <w:r>
              <w:t>현재 대승의 무소득 종지가 밝히는 정인불성의 체</w:t>
            </w:r>
          </w:p>
        </w:tc>
      </w:tr>
      <w:tr>
        <w:tc>
          <w:tcPr>
            <w:tcW w:type="dxa" w:w="3289"/>
            <w:vAlign w:val="center"/>
            <w:tcMar>
              <w:top w:w="70" w:type="dxa"/>
              <w:start w:w="80" w:type="dxa"/>
              <w:bottom w:w="70" w:type="dxa"/>
              <w:end w:w="80" w:type="dxa"/>
            </w:tcMar>
            <w:shd w:fill="F7F9FA"/>
          </w:tcPr>
          <w:p>
            <w:pPr>
              <w:pStyle w:val="SHTKMeta"/>
            </w:pPr>
            <w:r>
              <w:t>正法正道本不二</w:t>
            </w:r>
          </w:p>
        </w:tc>
        <w:tc>
          <w:tcPr>
            <w:tcW w:type="dxa" w:w="3289"/>
            <w:vAlign w:val="center"/>
            <w:tcMar>
              <w:top w:w="70" w:type="dxa"/>
              <w:start w:w="80" w:type="dxa"/>
              <w:bottom w:w="70" w:type="dxa"/>
              <w:end w:w="80" w:type="dxa"/>
            </w:tcMar>
          </w:tcPr>
          <w:p>
            <w:pPr>
              <w:pStyle w:val="SHTKMeta"/>
            </w:pPr>
            <w:r>
              <w:t>정법과 정도는 본래 둘이 아님</w:t>
            </w:r>
          </w:p>
        </w:tc>
        <w:tc>
          <w:tcPr>
            <w:tcW w:type="dxa" w:w="3289"/>
            <w:vAlign w:val="center"/>
            <w:tcMar>
              <w:top w:w="70" w:type="dxa"/>
              <w:start w:w="80" w:type="dxa"/>
              <w:bottom w:w="70" w:type="dxa"/>
              <w:end w:w="80" w:type="dxa"/>
            </w:tcMar>
          </w:tcPr>
          <w:p>
            <w:pPr>
              <w:pStyle w:val="SHTKMeta"/>
            </w:pPr>
            <w:r>
              <w:t>정인불성이 정법이라는 설명의 경증</w:t>
            </w:r>
          </w:p>
        </w:tc>
      </w:tr>
      <w:tr>
        <w:tc>
          <w:tcPr>
            <w:tcW w:type="dxa" w:w="3289"/>
            <w:vAlign w:val="center"/>
            <w:tcMar>
              <w:top w:w="70" w:type="dxa"/>
              <w:start w:w="80" w:type="dxa"/>
              <w:bottom w:w="70" w:type="dxa"/>
              <w:end w:w="80" w:type="dxa"/>
            </w:tcMar>
            <w:shd w:fill="F7F9FA"/>
          </w:tcPr>
          <w:p>
            <w:pPr>
              <w:pStyle w:val="SHTKMeta"/>
            </w:pPr>
            <w:r>
              <w:t>諸有二者有所得・無有二者無所得</w:t>
            </w:r>
          </w:p>
        </w:tc>
        <w:tc>
          <w:tcPr>
            <w:tcW w:type="dxa" w:w="3289"/>
            <w:vAlign w:val="center"/>
            <w:tcMar>
              <w:top w:w="70" w:type="dxa"/>
              <w:start w:w="80" w:type="dxa"/>
              <w:bottom w:w="70" w:type="dxa"/>
              <w:end w:w="80" w:type="dxa"/>
            </w:tcMar>
          </w:tcPr>
          <w:p>
            <w:pPr>
              <w:pStyle w:val="SHTKMeta"/>
            </w:pPr>
            <w:r>
              <w:t>둘인 것은 유소득·둘이 없는 것은 무소득</w:t>
            </w:r>
          </w:p>
        </w:tc>
        <w:tc>
          <w:tcPr>
            <w:tcW w:type="dxa" w:w="3289"/>
            <w:vAlign w:val="center"/>
            <w:tcMar>
              <w:top w:w="70" w:type="dxa"/>
              <w:start w:w="80" w:type="dxa"/>
              <w:bottom w:w="70" w:type="dxa"/>
              <w:end w:w="80" w:type="dxa"/>
            </w:tcMar>
          </w:tcPr>
          <w:p>
            <w:pPr>
              <w:pStyle w:val="SHTKMeta"/>
            </w:pPr>
            <w:r>
              <w:t>『대품경』 「삼혜품」의 이·불이 대응</w:t>
            </w:r>
          </w:p>
        </w:tc>
      </w:tr>
      <w:tr>
        <w:tc>
          <w:tcPr>
            <w:tcW w:type="dxa" w:w="3289"/>
            <w:vAlign w:val="center"/>
            <w:tcMar>
              <w:top w:w="70" w:type="dxa"/>
              <w:start w:w="80" w:type="dxa"/>
              <w:bottom w:w="70" w:type="dxa"/>
              <w:end w:w="80" w:type="dxa"/>
            </w:tcMar>
            <w:shd w:fill="F7F9FA"/>
          </w:tcPr>
          <w:p>
            <w:pPr>
              <w:pStyle w:val="SHTKMeta"/>
            </w:pPr>
            <w:r>
              <w:t>有二相</w:t>
            </w:r>
          </w:p>
        </w:tc>
        <w:tc>
          <w:tcPr>
            <w:tcW w:type="dxa" w:w="3289"/>
            <w:vAlign w:val="center"/>
            <w:tcMar>
              <w:top w:w="70" w:type="dxa"/>
              <w:start w:w="80" w:type="dxa"/>
              <w:bottom w:w="70" w:type="dxa"/>
              <w:end w:w="80" w:type="dxa"/>
            </w:tcMar>
          </w:tcPr>
          <w:p>
            <w:pPr>
              <w:pStyle w:val="SHTKMeta"/>
            </w:pPr>
            <w:r>
              <w:t>두 가지 상이 있음 / 이상</w:t>
            </w:r>
          </w:p>
        </w:tc>
        <w:tc>
          <w:tcPr>
            <w:tcW w:type="dxa" w:w="3289"/>
            <w:vAlign w:val="center"/>
            <w:tcMar>
              <w:top w:w="70" w:type="dxa"/>
              <w:start w:w="80" w:type="dxa"/>
              <w:bottom w:w="70" w:type="dxa"/>
              <w:end w:w="80" w:type="dxa"/>
            </w:tcMar>
          </w:tcPr>
          <w:p>
            <w:pPr>
              <w:pStyle w:val="SHTKMeta"/>
            </w:pPr>
            <w:r>
              <w:t>바라밀·도·과·순인의 부재를 이끄는 비판 대상</w:t>
            </w:r>
          </w:p>
        </w:tc>
      </w:tr>
      <w:tr>
        <w:tc>
          <w:tcPr>
            <w:tcW w:type="dxa" w:w="3289"/>
            <w:vAlign w:val="center"/>
            <w:tcMar>
              <w:top w:w="70" w:type="dxa"/>
              <w:start w:w="80" w:type="dxa"/>
              <w:bottom w:w="70" w:type="dxa"/>
              <w:end w:w="80" w:type="dxa"/>
            </w:tcMar>
            <w:shd w:fill="F7F9FA"/>
          </w:tcPr>
          <w:p>
            <w:pPr>
              <w:pStyle w:val="SHTKMeta"/>
            </w:pPr>
            <w:r>
              <w:t>順忍</w:t>
            </w:r>
          </w:p>
        </w:tc>
        <w:tc>
          <w:tcPr>
            <w:tcW w:type="dxa" w:w="3289"/>
            <w:vAlign w:val="center"/>
            <w:tcMar>
              <w:top w:w="70" w:type="dxa"/>
              <w:start w:w="80" w:type="dxa"/>
              <w:bottom w:w="70" w:type="dxa"/>
              <w:end w:w="80" w:type="dxa"/>
            </w:tcMar>
          </w:tcPr>
          <w:p>
            <w:pPr>
              <w:pStyle w:val="SHTKMeta"/>
            </w:pPr>
            <w:r>
              <w:t>순인</w:t>
            </w:r>
          </w:p>
        </w:tc>
        <w:tc>
          <w:tcPr>
            <w:tcW w:type="dxa" w:w="3289"/>
            <w:vAlign w:val="center"/>
            <w:tcMar>
              <w:top w:w="70" w:type="dxa"/>
              <w:start w:w="80" w:type="dxa"/>
              <w:bottom w:w="70" w:type="dxa"/>
              <w:end w:w="80" w:type="dxa"/>
            </w:tcMar>
          </w:tcPr>
          <w:p>
            <w:pPr>
              <w:pStyle w:val="SHTKMeta"/>
            </w:pPr>
            <w:r>
              <w:t>이상이 있으면 없다고 열거된 수행 단계</w:t>
            </w:r>
          </w:p>
        </w:tc>
      </w:tr>
      <w:tr>
        <w:tc>
          <w:tcPr>
            <w:tcW w:type="dxa" w:w="3289"/>
            <w:vAlign w:val="center"/>
            <w:tcMar>
              <w:top w:w="70" w:type="dxa"/>
              <w:start w:w="80" w:type="dxa"/>
              <w:bottom w:w="70" w:type="dxa"/>
              <w:end w:w="80" w:type="dxa"/>
            </w:tcMar>
            <w:shd w:fill="F7F9FA"/>
          </w:tcPr>
          <w:p>
            <w:pPr>
              <w:pStyle w:val="SHTKMeta"/>
            </w:pPr>
            <w:r>
              <w:t>一切法二皆是有法</w:t>
            </w:r>
          </w:p>
        </w:tc>
        <w:tc>
          <w:tcPr>
            <w:tcW w:type="dxa" w:w="3289"/>
            <w:vAlign w:val="center"/>
            <w:tcMar>
              <w:top w:w="70" w:type="dxa"/>
              <w:start w:w="80" w:type="dxa"/>
              <w:bottom w:w="70" w:type="dxa"/>
              <w:end w:w="80" w:type="dxa"/>
            </w:tcMar>
          </w:tcPr>
          <w:p>
            <w:pPr>
              <w:pStyle w:val="SHTKMeta"/>
            </w:pPr>
            <w:r>
              <w:t>일체법이 둘로 나뉘는 것은 모두 유법임</w:t>
            </w:r>
          </w:p>
        </w:tc>
        <w:tc>
          <w:tcPr>
            <w:tcW w:type="dxa" w:w="3289"/>
            <w:vAlign w:val="center"/>
            <w:tcMar>
              <w:top w:w="70" w:type="dxa"/>
              <w:start w:w="80" w:type="dxa"/>
              <w:bottom w:w="70" w:type="dxa"/>
              <w:end w:w="80" w:type="dxa"/>
            </w:tcMar>
          </w:tcPr>
          <w:p>
            <w:pPr>
              <w:pStyle w:val="SHTKMeta"/>
            </w:pPr>
            <w:r>
              <w:t>이법을 유법으로 규정하는 결론</w:t>
            </w:r>
          </w:p>
        </w:tc>
      </w:tr>
      <w:tr>
        <w:tc>
          <w:tcPr>
            <w:tcW w:type="dxa" w:w="3289"/>
            <w:vAlign w:val="center"/>
            <w:tcMar>
              <w:top w:w="70" w:type="dxa"/>
              <w:start w:w="80" w:type="dxa"/>
              <w:bottom w:w="70" w:type="dxa"/>
              <w:end w:w="80" w:type="dxa"/>
            </w:tcMar>
            <w:shd w:fill="F7F9FA"/>
          </w:tcPr>
          <w:p>
            <w:pPr>
              <w:pStyle w:val="SHTKMeta"/>
            </w:pPr>
            <w:r>
              <w:t>生老病死憂悲苦惱</w:t>
            </w:r>
          </w:p>
        </w:tc>
        <w:tc>
          <w:tcPr>
            <w:tcW w:type="dxa" w:w="3289"/>
            <w:vAlign w:val="center"/>
            <w:tcMar>
              <w:top w:w="70" w:type="dxa"/>
              <w:start w:w="80" w:type="dxa"/>
              <w:bottom w:w="70" w:type="dxa"/>
              <w:end w:w="80" w:type="dxa"/>
            </w:tcMar>
          </w:tcPr>
          <w:p>
            <w:pPr>
              <w:pStyle w:val="SHTKMeta"/>
            </w:pPr>
            <w:r>
              <w:t>생·노·병·사와 근심·슬픔·괴로움·번뇌</w:t>
            </w:r>
          </w:p>
        </w:tc>
        <w:tc>
          <w:tcPr>
            <w:tcW w:type="dxa" w:w="3289"/>
            <w:vAlign w:val="center"/>
            <w:tcMar>
              <w:top w:w="70" w:type="dxa"/>
              <w:start w:w="80" w:type="dxa"/>
              <w:bottom w:w="70" w:type="dxa"/>
              <w:end w:w="80" w:type="dxa"/>
            </w:tcMar>
          </w:tcPr>
          <w:p>
            <w:pPr>
              <w:pStyle w:val="SHTKMeta"/>
            </w:pPr>
            <w:r>
              <w:t>유법과 생사 때문에 떠날 수 없는 괴로움의 열거</w:t>
            </w:r>
          </w:p>
        </w:tc>
      </w:tr>
      <w:tr>
        <w:tc>
          <w:tcPr>
            <w:tcW w:type="dxa" w:w="3289"/>
            <w:vAlign w:val="center"/>
            <w:tcMar>
              <w:top w:w="70" w:type="dxa"/>
              <w:start w:w="80" w:type="dxa"/>
              <w:bottom w:w="70" w:type="dxa"/>
              <w:end w:w="80" w:type="dxa"/>
            </w:tcMar>
            <w:shd w:fill="F7F9FA"/>
          </w:tcPr>
          <w:p>
            <w:pPr>
              <w:pStyle w:val="SHTKMeta"/>
            </w:pPr>
            <w:r>
              <w:t>寶憙淵師・祇洹雲公</w:t>
            </w:r>
          </w:p>
        </w:tc>
        <w:tc>
          <w:tcPr>
            <w:tcW w:type="dxa" w:w="3289"/>
            <w:vAlign w:val="center"/>
            <w:tcMar>
              <w:top w:w="70" w:type="dxa"/>
              <w:start w:w="80" w:type="dxa"/>
              <w:bottom w:w="70" w:type="dxa"/>
              <w:end w:w="80" w:type="dxa"/>
            </w:tcMar>
          </w:tcPr>
          <w:p>
            <w:pPr>
              <w:pStyle w:val="SHTKMeta"/>
            </w:pPr>
            <w:r>
              <w:t>보희 연사·기원 운공</w:t>
            </w:r>
          </w:p>
        </w:tc>
        <w:tc>
          <w:tcPr>
            <w:tcW w:type="dxa" w:w="3289"/>
            <w:vAlign w:val="center"/>
            <w:tcMar>
              <w:top w:w="70" w:type="dxa"/>
              <w:start w:w="80" w:type="dxa"/>
              <w:bottom w:w="70" w:type="dxa"/>
              <w:end w:w="80" w:type="dxa"/>
            </w:tcMar>
          </w:tcPr>
          <w:p>
            <w:pPr>
              <w:pStyle w:val="SHTKMeta"/>
            </w:pPr>
            <w:r>
              <w:t>진여를 정인성으로 삼은 당시의 두 스승으로 잠정 분절</w:t>
            </w:r>
          </w:p>
        </w:tc>
      </w:tr>
      <w:tr>
        <w:tc>
          <w:tcPr>
            <w:tcW w:type="dxa" w:w="3289"/>
            <w:vAlign w:val="center"/>
            <w:tcMar>
              <w:top w:w="70" w:type="dxa"/>
              <w:start w:w="80" w:type="dxa"/>
              <w:bottom w:w="70" w:type="dxa"/>
              <w:end w:w="80" w:type="dxa"/>
            </w:tcMar>
            <w:shd w:fill="F7F9FA"/>
          </w:tcPr>
          <w:p>
            <w:pPr>
              <w:pStyle w:val="SHTKMeta"/>
            </w:pPr>
            <w:r>
              <w:t>真如為正因性</w:t>
            </w:r>
          </w:p>
        </w:tc>
        <w:tc>
          <w:tcPr>
            <w:tcW w:type="dxa" w:w="3289"/>
            <w:vAlign w:val="center"/>
            <w:tcMar>
              <w:top w:w="70" w:type="dxa"/>
              <w:start w:w="80" w:type="dxa"/>
              <w:bottom w:w="70" w:type="dxa"/>
              <w:end w:w="80" w:type="dxa"/>
            </w:tcMar>
          </w:tcPr>
          <w:p>
            <w:pPr>
              <w:pStyle w:val="SHTKMeta"/>
            </w:pPr>
            <w:r>
              <w:t>진여를 정인성으로 삼음</w:t>
            </w:r>
          </w:p>
        </w:tc>
        <w:tc>
          <w:tcPr>
            <w:tcW w:type="dxa" w:w="3289"/>
            <w:vAlign w:val="center"/>
            <w:tcMar>
              <w:top w:w="70" w:type="dxa"/>
              <w:start w:w="80" w:type="dxa"/>
              <w:bottom w:w="70" w:type="dxa"/>
              <w:end w:w="80" w:type="dxa"/>
            </w:tcMar>
          </w:tcPr>
          <w:p>
            <w:pPr>
              <w:pStyle w:val="SHTKMeta"/>
            </w:pPr>
            <w:r>
              <w:t>당시 두 스승의 핵심 주장</w:t>
            </w:r>
          </w:p>
        </w:tc>
      </w:tr>
      <w:tr>
        <w:tc>
          <w:tcPr>
            <w:tcW w:type="dxa" w:w="3289"/>
            <w:vAlign w:val="center"/>
            <w:tcMar>
              <w:top w:w="70" w:type="dxa"/>
              <w:start w:w="80" w:type="dxa"/>
              <w:bottom w:w="70" w:type="dxa"/>
              <w:end w:w="80" w:type="dxa"/>
            </w:tcMar>
            <w:shd w:fill="F7F9FA"/>
          </w:tcPr>
          <w:p>
            <w:pPr>
              <w:pStyle w:val="SHTKMeta"/>
            </w:pPr>
            <w:r>
              <w:t>治域[2]素法師</w:t>
            </w:r>
          </w:p>
        </w:tc>
        <w:tc>
          <w:tcPr>
            <w:tcW w:type="dxa" w:w="3289"/>
            <w:vAlign w:val="center"/>
            <w:tcMar>
              <w:top w:w="70" w:type="dxa"/>
              <w:start w:w="80" w:type="dxa"/>
              <w:bottom w:w="70" w:type="dxa"/>
              <w:end w:w="80" w:type="dxa"/>
            </w:tcMar>
          </w:tcPr>
          <w:p>
            <w:pPr>
              <w:pStyle w:val="SHTKMeta"/>
            </w:pPr>
            <w:r>
              <w:t>治域[2]素法師</w:t>
            </w:r>
          </w:p>
        </w:tc>
        <w:tc>
          <w:tcPr>
            <w:tcW w:type="dxa" w:w="3289"/>
            <w:vAlign w:val="center"/>
            <w:tcMar>
              <w:top w:w="70" w:type="dxa"/>
              <w:start w:w="80" w:type="dxa"/>
              <w:bottom w:w="70" w:type="dxa"/>
              <w:end w:w="80" w:type="dxa"/>
            </w:tcMar>
          </w:tcPr>
          <w:p>
            <w:pPr>
              <w:pStyle w:val="SHTKMeta"/>
            </w:pPr>
            <w:r>
              <w:t>관련 종지로 거론된 불안정 인명·명칭, 판독 유보</w:t>
            </w:r>
          </w:p>
        </w:tc>
      </w:tr>
      <w:tr>
        <w:tc>
          <w:tcPr>
            <w:tcW w:type="dxa" w:w="3289"/>
            <w:vAlign w:val="center"/>
            <w:tcMar>
              <w:top w:w="70" w:type="dxa"/>
              <w:start w:w="80" w:type="dxa"/>
              <w:bottom w:w="70" w:type="dxa"/>
              <w:end w:w="80" w:type="dxa"/>
            </w:tcMar>
            <w:shd w:fill="F7F9FA"/>
          </w:tcPr>
          <w:p>
            <w:pPr>
              <w:pStyle w:val="SHTKMeta"/>
            </w:pPr>
            <w:r>
              <w:t>因中有果無果等被破</w:t>
            </w:r>
          </w:p>
        </w:tc>
        <w:tc>
          <w:tcPr>
            <w:tcW w:type="dxa" w:w="3289"/>
            <w:vAlign w:val="center"/>
            <w:tcMar>
              <w:top w:w="70" w:type="dxa"/>
              <w:start w:w="80" w:type="dxa"/>
              <w:bottom w:w="70" w:type="dxa"/>
              <w:end w:w="80" w:type="dxa"/>
            </w:tcMar>
          </w:tcPr>
          <w:p>
            <w:pPr>
              <w:pStyle w:val="SHTKMeta"/>
            </w:pPr>
            <w:r>
              <w:t>인 중에 과가 있음·없음 등의 설이 논파됨</w:t>
            </w:r>
          </w:p>
        </w:tc>
        <w:tc>
          <w:tcPr>
            <w:tcW w:type="dxa" w:w="3289"/>
            <w:vAlign w:val="center"/>
            <w:tcMar>
              <w:top w:w="70" w:type="dxa"/>
              <w:start w:w="80" w:type="dxa"/>
              <w:bottom w:w="70" w:type="dxa"/>
              <w:end w:w="80" w:type="dxa"/>
            </w:tcMar>
          </w:tcPr>
          <w:p>
            <w:pPr>
              <w:pStyle w:val="SHTKMeta"/>
            </w:pPr>
            <w:r>
              <w:t>당시 설이 알지 못했다고 비판된 대승론의 논증</w:t>
            </w:r>
          </w:p>
        </w:tc>
      </w:tr>
      <w:tr>
        <w:tc>
          <w:tcPr>
            <w:tcW w:type="dxa" w:w="3289"/>
            <w:vAlign w:val="center"/>
            <w:tcMar>
              <w:top w:w="70" w:type="dxa"/>
              <w:start w:w="80" w:type="dxa"/>
              <w:bottom w:w="70" w:type="dxa"/>
              <w:end w:w="80" w:type="dxa"/>
            </w:tcMar>
            <w:shd w:fill="F7F9FA"/>
          </w:tcPr>
          <w:p>
            <w:pPr>
              <w:pStyle w:val="SHTKMeta"/>
            </w:pPr>
            <w:r>
              <w:t>私心卜著作義</w:t>
            </w:r>
          </w:p>
        </w:tc>
        <w:tc>
          <w:tcPr>
            <w:tcW w:type="dxa" w:w="3289"/>
            <w:vAlign w:val="center"/>
            <w:tcMar>
              <w:top w:w="70" w:type="dxa"/>
              <w:start w:w="80" w:type="dxa"/>
              <w:bottom w:w="70" w:type="dxa"/>
              <w:end w:w="80" w:type="dxa"/>
            </w:tcMar>
          </w:tcPr>
          <w:p>
            <w:pPr>
              <w:pStyle w:val="SHTKMeta"/>
            </w:pPr>
            <w:r>
              <w:t>사사로운 마음으로 헤아려 뜻을 지어 세움</w:t>
            </w:r>
          </w:p>
        </w:tc>
        <w:tc>
          <w:tcPr>
            <w:tcW w:type="dxa" w:w="3289"/>
            <w:vAlign w:val="center"/>
            <w:tcMar>
              <w:top w:w="70" w:type="dxa"/>
              <w:start w:w="80" w:type="dxa"/>
              <w:bottom w:w="70" w:type="dxa"/>
              <w:end w:w="80" w:type="dxa"/>
            </w:tcMar>
          </w:tcPr>
          <w:p>
            <w:pPr>
              <w:pStyle w:val="SHTKMeta"/>
            </w:pPr>
            <w:r>
              <w:t>전거와 논증을 알지 못한 사설에 대한 비판</w:t>
            </w:r>
          </w:p>
        </w:tc>
      </w:tr>
      <w:tr>
        <w:tc>
          <w:tcPr>
            <w:tcW w:type="dxa" w:w="3289"/>
            <w:vAlign w:val="center"/>
            <w:tcMar>
              <w:top w:w="70" w:type="dxa"/>
              <w:start w:w="80" w:type="dxa"/>
              <w:bottom w:w="70" w:type="dxa"/>
              <w:end w:w="80" w:type="dxa"/>
            </w:tcMar>
            <w:shd w:fill="F7F9FA"/>
          </w:tcPr>
          <w:p>
            <w:pPr>
              <w:pStyle w:val="SHTKMeta"/>
            </w:pPr>
            <w:r>
              <w:t>非禮樂所被</w:t>
            </w:r>
          </w:p>
        </w:tc>
        <w:tc>
          <w:tcPr>
            <w:tcW w:type="dxa" w:w="3289"/>
            <w:vAlign w:val="center"/>
            <w:tcMar>
              <w:top w:w="70" w:type="dxa"/>
              <w:start w:w="80" w:type="dxa"/>
              <w:bottom w:w="70" w:type="dxa"/>
              <w:end w:w="80" w:type="dxa"/>
            </w:tcMar>
          </w:tcPr>
          <w:p>
            <w:pPr>
              <w:pStyle w:val="SHTKMeta"/>
            </w:pPr>
            <w:r>
              <w:t>예악이 미치는 대상이 아님</w:t>
            </w:r>
          </w:p>
        </w:tc>
        <w:tc>
          <w:tcPr>
            <w:tcW w:type="dxa" w:w="3289"/>
            <w:vAlign w:val="center"/>
            <w:tcMar>
              <w:top w:w="70" w:type="dxa"/>
              <w:start w:w="80" w:type="dxa"/>
              <w:bottom w:w="70" w:type="dxa"/>
              <w:end w:w="80" w:type="dxa"/>
            </w:tcMar>
          </w:tcPr>
          <w:p>
            <w:pPr>
              <w:pStyle w:val="SHTKMeta"/>
            </w:pPr>
            <w:r>
              <w:t>논파할 수준에 미치지 못한다는 비유의 결구</w:t>
            </w:r>
          </w:p>
        </w:tc>
      </w:tr>
      <w:tr>
        <w:tc>
          <w:tcPr>
            <w:tcW w:type="dxa" w:w="3289"/>
            <w:vAlign w:val="center"/>
            <w:tcMar>
              <w:top w:w="70" w:type="dxa"/>
              <w:start w:w="80" w:type="dxa"/>
              <w:bottom w:w="70" w:type="dxa"/>
              <w:end w:w="80" w:type="dxa"/>
            </w:tcMar>
            <w:shd w:fill="F7F9FA"/>
          </w:tcPr>
          <w:p>
            <w:pPr>
              <w:pStyle w:val="SHTKMeta"/>
            </w:pPr>
            <w:r>
              <w:t>有體之可體</w:t>
            </w:r>
          </w:p>
        </w:tc>
        <w:tc>
          <w:tcPr>
            <w:tcW w:type="dxa" w:w="3289"/>
            <w:vAlign w:val="center"/>
            <w:tcMar>
              <w:top w:w="70" w:type="dxa"/>
              <w:start w:w="80" w:type="dxa"/>
              <w:bottom w:w="70" w:type="dxa"/>
              <w:end w:w="80" w:type="dxa"/>
            </w:tcMar>
          </w:tcPr>
          <w:p>
            <w:pPr>
              <w:pStyle w:val="SHTKMeta"/>
            </w:pPr>
            <w:r>
              <w:t>본체로 삼을 만한 체를 둠</w:t>
            </w:r>
          </w:p>
        </w:tc>
        <w:tc>
          <w:tcPr>
            <w:tcW w:type="dxa" w:w="3289"/>
            <w:vAlign w:val="center"/>
            <w:tcMar>
              <w:top w:w="70" w:type="dxa"/>
              <w:start w:w="80" w:type="dxa"/>
              <w:bottom w:w="70" w:type="dxa"/>
              <w:end w:w="80" w:type="dxa"/>
            </w:tcMar>
          </w:tcPr>
          <w:p>
            <w:pPr>
              <w:pStyle w:val="SHTKMeta"/>
            </w:pPr>
            <w:r>
              <w:t>열 가지 유소득설이 별도의 불성 체상을 설정한다는 비판</w:t>
            </w:r>
          </w:p>
        </w:tc>
      </w:tr>
      <w:tr>
        <w:tc>
          <w:tcPr>
            <w:tcW w:type="dxa" w:w="3289"/>
            <w:vAlign w:val="center"/>
            <w:tcMar>
              <w:top w:w="70" w:type="dxa"/>
              <w:start w:w="80" w:type="dxa"/>
              <w:bottom w:w="70" w:type="dxa"/>
              <w:end w:w="80" w:type="dxa"/>
            </w:tcMar>
            <w:shd w:fill="F7F9FA"/>
          </w:tcPr>
          <w:p>
            <w:pPr>
              <w:pStyle w:val="SHTKMeta"/>
            </w:pPr>
            <w:r>
              <w:t>有所得十說</w:t>
            </w:r>
          </w:p>
        </w:tc>
        <w:tc>
          <w:tcPr>
            <w:tcW w:type="dxa" w:w="3289"/>
            <w:vAlign w:val="center"/>
            <w:tcMar>
              <w:top w:w="70" w:type="dxa"/>
              <w:start w:w="80" w:type="dxa"/>
              <w:bottom w:w="70" w:type="dxa"/>
              <w:end w:w="80" w:type="dxa"/>
            </w:tcMar>
          </w:tcPr>
          <w:p>
            <w:pPr>
              <w:pStyle w:val="SHTKMeta"/>
            </w:pPr>
            <w:r>
              <w:t>유소득의 열 가지 설</w:t>
            </w:r>
          </w:p>
        </w:tc>
        <w:tc>
          <w:tcPr>
            <w:tcW w:type="dxa" w:w="3289"/>
            <w:vAlign w:val="center"/>
            <w:tcMar>
              <w:top w:w="70" w:type="dxa"/>
              <w:start w:w="80" w:type="dxa"/>
              <w:bottom w:w="70" w:type="dxa"/>
              <w:end w:w="80" w:type="dxa"/>
            </w:tcMar>
          </w:tcPr>
          <w:p>
            <w:pPr>
              <w:pStyle w:val="SHTKMeta"/>
            </w:pPr>
            <w:r>
              <w:t>앞에서 차례로 제시하고 논파한 정인불성 체설</w:t>
            </w:r>
          </w:p>
        </w:tc>
      </w:tr>
      <w:tr>
        <w:tc>
          <w:tcPr>
            <w:tcW w:type="dxa" w:w="3289"/>
            <w:vAlign w:val="center"/>
            <w:tcMar>
              <w:top w:w="70" w:type="dxa"/>
              <w:start w:w="80" w:type="dxa"/>
              <w:bottom w:w="70" w:type="dxa"/>
              <w:end w:w="80" w:type="dxa"/>
            </w:tcMar>
            <w:shd w:fill="F7F9FA"/>
          </w:tcPr>
          <w:p>
            <w:pPr>
              <w:pStyle w:val="SHTKMeta"/>
            </w:pPr>
            <w:r>
              <w:t>本性空寂・無明故有</w:t>
            </w:r>
          </w:p>
        </w:tc>
        <w:tc>
          <w:tcPr>
            <w:tcW w:type="dxa" w:w="3289"/>
            <w:vAlign w:val="center"/>
            <w:tcMar>
              <w:top w:w="70" w:type="dxa"/>
              <w:start w:w="80" w:type="dxa"/>
              <w:bottom w:w="70" w:type="dxa"/>
              <w:end w:w="80" w:type="dxa"/>
            </w:tcMar>
          </w:tcPr>
          <w:p>
            <w:pPr>
              <w:pStyle w:val="SHTKMeta"/>
            </w:pPr>
            <w:r>
              <w:t>본성은 공적함·무명 때문에 있게 됨</w:t>
            </w:r>
          </w:p>
        </w:tc>
        <w:tc>
          <w:tcPr>
            <w:tcW w:type="dxa" w:w="3289"/>
            <w:vAlign w:val="center"/>
            <w:tcMar>
              <w:top w:w="70" w:type="dxa"/>
              <w:start w:w="80" w:type="dxa"/>
              <w:bottom w:w="70" w:type="dxa"/>
              <w:end w:w="80" w:type="dxa"/>
            </w:tcMar>
          </w:tcPr>
          <w:p>
            <w:pPr>
              <w:pStyle w:val="SHTKMeta"/>
            </w:pPr>
            <w:r>
              <w:t>사람과 중생의 실체성을 부정하는 경증</w:t>
            </w:r>
          </w:p>
        </w:tc>
      </w:tr>
      <w:tr>
        <w:tc>
          <w:tcPr>
            <w:tcW w:type="dxa" w:w="3289"/>
            <w:vAlign w:val="center"/>
            <w:tcMar>
              <w:top w:w="70" w:type="dxa"/>
              <w:start w:w="80" w:type="dxa"/>
              <w:bottom w:w="70" w:type="dxa"/>
              <w:end w:w="80" w:type="dxa"/>
            </w:tcMar>
            <w:shd w:fill="F7F9FA"/>
          </w:tcPr>
          <w:p>
            <w:pPr>
              <w:pStyle w:val="SHTKMeta"/>
            </w:pPr>
            <w:r>
              <w:t>五眼不見眾生</w:t>
            </w:r>
          </w:p>
        </w:tc>
        <w:tc>
          <w:tcPr>
            <w:tcW w:type="dxa" w:w="3289"/>
            <w:vAlign w:val="center"/>
            <w:tcMar>
              <w:top w:w="70" w:type="dxa"/>
              <w:start w:w="80" w:type="dxa"/>
              <w:bottom w:w="70" w:type="dxa"/>
              <w:end w:w="80" w:type="dxa"/>
            </w:tcMar>
          </w:tcPr>
          <w:p>
            <w:pPr>
              <w:pStyle w:val="SHTKMeta"/>
            </w:pPr>
            <w:r>
              <w:t>오안으로도 중생을 보지 못함</w:t>
            </w:r>
          </w:p>
        </w:tc>
        <w:tc>
          <w:tcPr>
            <w:tcW w:type="dxa" w:w="3289"/>
            <w:vAlign w:val="center"/>
            <w:tcMar>
              <w:top w:w="70" w:type="dxa"/>
              <w:start w:w="80" w:type="dxa"/>
              <w:bottom w:w="70" w:type="dxa"/>
              <w:end w:w="80" w:type="dxa"/>
            </w:tcMar>
          </w:tcPr>
          <w:p>
            <w:pPr>
              <w:pStyle w:val="SHTKMeta"/>
            </w:pPr>
            <w:r>
              <w:t>중생과 보리의 불가득을 밝히는 『대품경』 인용</w:t>
            </w:r>
          </w:p>
        </w:tc>
      </w:tr>
      <w:tr>
        <w:tc>
          <w:tcPr>
            <w:tcW w:type="dxa" w:w="3289"/>
            <w:vAlign w:val="center"/>
            <w:tcMar>
              <w:top w:w="70" w:type="dxa"/>
              <w:start w:w="80" w:type="dxa"/>
              <w:bottom w:w="70" w:type="dxa"/>
              <w:end w:w="80" w:type="dxa"/>
            </w:tcMar>
            <w:shd w:fill="F7F9FA"/>
          </w:tcPr>
          <w:p>
            <w:pPr>
              <w:pStyle w:val="SHTKMeta"/>
            </w:pPr>
            <w:r>
              <w:t>菩提不可得</w:t>
            </w:r>
          </w:p>
        </w:tc>
        <w:tc>
          <w:tcPr>
            <w:tcW w:type="dxa" w:w="3289"/>
            <w:vAlign w:val="center"/>
            <w:tcMar>
              <w:top w:w="70" w:type="dxa"/>
              <w:start w:w="80" w:type="dxa"/>
              <w:bottom w:w="70" w:type="dxa"/>
              <w:end w:w="80" w:type="dxa"/>
            </w:tcMar>
          </w:tcPr>
          <w:p>
            <w:pPr>
              <w:pStyle w:val="SHTKMeta"/>
            </w:pPr>
            <w:r>
              <w:t>보리를 얻을 수 없음</w:t>
            </w:r>
          </w:p>
        </w:tc>
        <w:tc>
          <w:tcPr>
            <w:tcW w:type="dxa" w:w="3289"/>
            <w:vAlign w:val="center"/>
            <w:tcMar>
              <w:top w:w="70" w:type="dxa"/>
              <w:start w:w="80" w:type="dxa"/>
              <w:bottom w:w="70" w:type="dxa"/>
              <w:end w:w="80" w:type="dxa"/>
            </w:tcMar>
          </w:tcPr>
          <w:p>
            <w:pPr>
              <w:pStyle w:val="SHTKMeta"/>
            </w:pPr>
            <w:r>
              <w:t>중생을 실체적 인으로 삼아 보리를 구할 수 없다는 논증</w:t>
            </w:r>
          </w:p>
        </w:tc>
      </w:tr>
      <w:tr>
        <w:tc>
          <w:tcPr>
            <w:tcW w:type="dxa" w:w="3289"/>
            <w:vAlign w:val="center"/>
            <w:tcMar>
              <w:top w:w="70" w:type="dxa"/>
              <w:start w:w="80" w:type="dxa"/>
              <w:bottom w:w="70" w:type="dxa"/>
              <w:end w:w="80" w:type="dxa"/>
            </w:tcMar>
            <w:shd w:fill="F7F9FA"/>
          </w:tcPr>
          <w:p>
            <w:pPr>
              <w:pStyle w:val="SHTKMeta"/>
            </w:pPr>
            <w:r>
              <w:t>即因所見・即不可得</w:t>
            </w:r>
          </w:p>
        </w:tc>
        <w:tc>
          <w:tcPr>
            <w:tcW w:type="dxa" w:w="3289"/>
            <w:vAlign w:val="center"/>
            <w:tcMar>
              <w:top w:w="70" w:type="dxa"/>
              <w:start w:w="80" w:type="dxa"/>
              <w:bottom w:w="70" w:type="dxa"/>
              <w:end w:w="80" w:type="dxa"/>
            </w:tcMar>
          </w:tcPr>
          <w:p>
            <w:pPr>
              <w:pStyle w:val="SHTKMeta"/>
            </w:pPr>
            <w:r>
              <w:t>즉인에서 보이는 바·곧 불가득</w:t>
            </w:r>
          </w:p>
        </w:tc>
        <w:tc>
          <w:tcPr>
            <w:tcW w:type="dxa" w:w="3289"/>
            <w:vAlign w:val="center"/>
            <w:tcMar>
              <w:top w:w="70" w:type="dxa"/>
              <w:start w:w="80" w:type="dxa"/>
              <w:bottom w:w="70" w:type="dxa"/>
              <w:end w:w="80" w:type="dxa"/>
            </w:tcMar>
          </w:tcPr>
          <w:p>
            <w:pPr>
              <w:pStyle w:val="SHTKMeta"/>
            </w:pPr>
            <w:r>
              <w:t>각각 세제와 진제에 배대한 불안정 구문</w:t>
            </w:r>
          </w:p>
        </w:tc>
      </w:tr>
      <w:tr>
        <w:tc>
          <w:tcPr>
            <w:tcW w:type="dxa" w:w="3289"/>
            <w:vAlign w:val="center"/>
            <w:tcMar>
              <w:top w:w="70" w:type="dxa"/>
              <w:start w:w="80" w:type="dxa"/>
              <w:bottom w:w="70" w:type="dxa"/>
              <w:end w:w="80" w:type="dxa"/>
            </w:tcMar>
            <w:shd w:fill="F7F9FA"/>
          </w:tcPr>
          <w:p>
            <w:pPr>
              <w:pStyle w:val="SHTKMeta"/>
            </w:pPr>
            <w:r>
              <w:t>二義故無正</w:t>
            </w:r>
          </w:p>
        </w:tc>
        <w:tc>
          <w:tcPr>
            <w:tcW w:type="dxa" w:w="3289"/>
            <w:vAlign w:val="center"/>
            <w:tcMar>
              <w:top w:w="70" w:type="dxa"/>
              <w:start w:w="80" w:type="dxa"/>
              <w:bottom w:w="70" w:type="dxa"/>
              <w:end w:w="80" w:type="dxa"/>
            </w:tcMar>
          </w:tcPr>
          <w:p>
            <w:pPr>
              <w:pStyle w:val="SHTKMeta"/>
            </w:pPr>
            <w:r>
              <w:t>두 뜻이므로 정이 없음</w:t>
            </w:r>
          </w:p>
        </w:tc>
        <w:tc>
          <w:tcPr>
            <w:tcW w:type="dxa" w:w="3289"/>
            <w:vAlign w:val="center"/>
            <w:tcMar>
              <w:top w:w="70" w:type="dxa"/>
              <w:start w:w="80" w:type="dxa"/>
              <w:bottom w:w="70" w:type="dxa"/>
              <w:end w:w="80" w:type="dxa"/>
            </w:tcMar>
          </w:tcPr>
          <w:p>
            <w:pPr>
              <w:pStyle w:val="SHTKMeta"/>
            </w:pPr>
            <w:r>
              <w:t>진속을 이분하여 세우는 설은 정인이 될 수 없다는 결론</w:t>
            </w:r>
          </w:p>
        </w:tc>
      </w:tr>
      <w:tr>
        <w:tc>
          <w:tcPr>
            <w:tcW w:type="dxa" w:w="3289"/>
            <w:vAlign w:val="center"/>
            <w:tcMar>
              <w:top w:w="70" w:type="dxa"/>
              <w:start w:w="80" w:type="dxa"/>
              <w:bottom w:w="70" w:type="dxa"/>
              <w:end w:w="80" w:type="dxa"/>
            </w:tcMar>
            <w:shd w:fill="F7F9FA"/>
          </w:tcPr>
          <w:p>
            <w:pPr>
              <w:pStyle w:val="SHTKMeta"/>
            </w:pPr>
            <w:r>
              <w:t>七句撿責</w:t>
            </w:r>
          </w:p>
        </w:tc>
        <w:tc>
          <w:tcPr>
            <w:tcW w:type="dxa" w:w="3289"/>
            <w:vAlign w:val="center"/>
            <w:tcMar>
              <w:top w:w="70" w:type="dxa"/>
              <w:start w:w="80" w:type="dxa"/>
              <w:bottom w:w="70" w:type="dxa"/>
              <w:end w:w="80" w:type="dxa"/>
            </w:tcMar>
          </w:tcPr>
          <w:p>
            <w:pPr>
              <w:pStyle w:val="SHTKMeta"/>
            </w:pPr>
            <w:r>
              <w:t>칠구로 검사하고 따져 물음</w:t>
            </w:r>
          </w:p>
        </w:tc>
        <w:tc>
          <w:tcPr>
            <w:tcW w:type="dxa" w:w="3289"/>
            <w:vAlign w:val="center"/>
            <w:tcMar>
              <w:top w:w="70" w:type="dxa"/>
              <w:start w:w="80" w:type="dxa"/>
              <w:bottom w:w="70" w:type="dxa"/>
              <w:end w:w="80" w:type="dxa"/>
            </w:tcMar>
          </w:tcPr>
          <w:p>
            <w:pPr>
              <w:pStyle w:val="SHTKMeta"/>
            </w:pPr>
            <w:r>
              <w:t>심을 정인으로 삼는 제8가를 생의 칠구로 논파하는 방식</w:t>
            </w:r>
          </w:p>
        </w:tc>
      </w:tr>
      <w:tr>
        <w:tc>
          <w:tcPr>
            <w:tcW w:type="dxa" w:w="3289"/>
            <w:vAlign w:val="center"/>
            <w:tcMar>
              <w:top w:w="70" w:type="dxa"/>
              <w:start w:w="80" w:type="dxa"/>
              <w:bottom w:w="70" w:type="dxa"/>
              <w:end w:w="80" w:type="dxa"/>
            </w:tcMar>
            <w:shd w:fill="F7F9FA"/>
          </w:tcPr>
          <w:p>
            <w:pPr>
              <w:pStyle w:val="SHTKMeta"/>
            </w:pPr>
            <w:r>
              <w:t>自生・他生・共生・無因生</w:t>
            </w:r>
          </w:p>
        </w:tc>
        <w:tc>
          <w:tcPr>
            <w:tcW w:type="dxa" w:w="3289"/>
            <w:vAlign w:val="center"/>
            <w:tcMar>
              <w:top w:w="70" w:type="dxa"/>
              <w:start w:w="80" w:type="dxa"/>
              <w:bottom w:w="70" w:type="dxa"/>
              <w:end w:w="80" w:type="dxa"/>
            </w:tcMar>
          </w:tcPr>
          <w:p>
            <w:pPr>
              <w:pStyle w:val="SHTKMeta"/>
            </w:pPr>
            <w:r>
              <w:t>자생·타생·공생·무인생</w:t>
            </w:r>
          </w:p>
        </w:tc>
        <w:tc>
          <w:tcPr>
            <w:tcW w:type="dxa" w:w="3289"/>
            <w:vAlign w:val="center"/>
            <w:tcMar>
              <w:top w:w="70" w:type="dxa"/>
              <w:start w:w="80" w:type="dxa"/>
              <w:bottom w:w="70" w:type="dxa"/>
              <w:end w:w="80" w:type="dxa"/>
            </w:tcMar>
          </w:tcPr>
          <w:p>
            <w:pPr>
              <w:pStyle w:val="SHTKMeta"/>
            </w:pPr>
            <w:r>
              <w:t>생을 구할 수 없는 사생의 네 구</w:t>
            </w:r>
          </w:p>
        </w:tc>
      </w:tr>
      <w:tr>
        <w:tc>
          <w:tcPr>
            <w:tcW w:type="dxa" w:w="3289"/>
            <w:vAlign w:val="center"/>
            <w:tcMar>
              <w:top w:w="70" w:type="dxa"/>
              <w:start w:w="80" w:type="dxa"/>
              <w:bottom w:w="70" w:type="dxa"/>
              <w:end w:w="80" w:type="dxa"/>
            </w:tcMar>
            <w:shd w:fill="F7F9FA"/>
          </w:tcPr>
          <w:p>
            <w:pPr>
              <w:pStyle w:val="SHTKMeta"/>
            </w:pPr>
            <w:r>
              <w:t>已生・未生・生時生</w:t>
            </w:r>
          </w:p>
        </w:tc>
        <w:tc>
          <w:tcPr>
            <w:tcW w:type="dxa" w:w="3289"/>
            <w:vAlign w:val="center"/>
            <w:tcMar>
              <w:top w:w="70" w:type="dxa"/>
              <w:start w:w="80" w:type="dxa"/>
              <w:bottom w:w="70" w:type="dxa"/>
              <w:end w:w="80" w:type="dxa"/>
            </w:tcMar>
          </w:tcPr>
          <w:p>
            <w:pPr>
              <w:pStyle w:val="SHTKMeta"/>
            </w:pPr>
            <w:r>
              <w:t>이생·미생·생시생</w:t>
            </w:r>
          </w:p>
        </w:tc>
        <w:tc>
          <w:tcPr>
            <w:tcW w:type="dxa" w:w="3289"/>
            <w:vAlign w:val="center"/>
            <w:tcMar>
              <w:top w:w="70" w:type="dxa"/>
              <w:start w:w="80" w:type="dxa"/>
              <w:bottom w:w="70" w:type="dxa"/>
              <w:end w:w="80" w:type="dxa"/>
            </w:tcMar>
          </w:tcPr>
          <w:p>
            <w:pPr>
              <w:pStyle w:val="SHTKMeta"/>
            </w:pPr>
            <w:r>
              <w:t>과거·미래·현재에 해당하는 삼시의 생 탐구</w:t>
            </w:r>
          </w:p>
        </w:tc>
      </w:tr>
      <w:tr>
        <w:tc>
          <w:tcPr>
            <w:tcW w:type="dxa" w:w="3289"/>
            <w:vAlign w:val="center"/>
            <w:tcMar>
              <w:top w:w="70" w:type="dxa"/>
              <w:start w:w="80" w:type="dxa"/>
              <w:bottom w:w="70" w:type="dxa"/>
              <w:end w:w="80" w:type="dxa"/>
            </w:tcMar>
            <w:shd w:fill="F7F9FA"/>
          </w:tcPr>
          <w:p>
            <w:pPr>
              <w:pStyle w:val="SHTKMeta"/>
            </w:pPr>
            <w:r>
              <w:t>心是無常・佛性常恒無變</w:t>
            </w:r>
          </w:p>
        </w:tc>
        <w:tc>
          <w:tcPr>
            <w:tcW w:type="dxa" w:w="3289"/>
            <w:vAlign w:val="center"/>
            <w:tcMar>
              <w:top w:w="70" w:type="dxa"/>
              <w:start w:w="80" w:type="dxa"/>
              <w:bottom w:w="70" w:type="dxa"/>
              <w:end w:w="80" w:type="dxa"/>
            </w:tcMar>
          </w:tcPr>
          <w:p>
            <w:pPr>
              <w:pStyle w:val="SHTKMeta"/>
            </w:pPr>
            <w:r>
              <w:t>마음은 무상함·불성은 상항하여 변하지 않음</w:t>
            </w:r>
          </w:p>
        </w:tc>
        <w:tc>
          <w:tcPr>
            <w:tcW w:type="dxa" w:w="3289"/>
            <w:vAlign w:val="center"/>
            <w:tcMar>
              <w:top w:w="70" w:type="dxa"/>
              <w:start w:w="80" w:type="dxa"/>
              <w:bottom w:w="70" w:type="dxa"/>
              <w:end w:w="80" w:type="dxa"/>
            </w:tcMar>
          </w:tcPr>
          <w:p>
            <w:pPr>
              <w:pStyle w:val="SHTKMeta"/>
            </w:pPr>
            <w:r>
              <w:t>마음을 불성으로 삼을 수 없다는 대비</w:t>
            </w:r>
          </w:p>
        </w:tc>
      </w:tr>
      <w:tr>
        <w:tc>
          <w:tcPr>
            <w:tcW w:type="dxa" w:w="3289"/>
            <w:vAlign w:val="center"/>
            <w:tcMar>
              <w:top w:w="70" w:type="dxa"/>
              <w:start w:w="80" w:type="dxa"/>
              <w:bottom w:w="70" w:type="dxa"/>
              <w:end w:w="80" w:type="dxa"/>
            </w:tcMar>
            <w:shd w:fill="F7F9FA"/>
          </w:tcPr>
          <w:p>
            <w:pPr>
              <w:pStyle w:val="SHTKMeta"/>
            </w:pPr>
            <w:r>
              <w:t>非心識之所識</w:t>
            </w:r>
          </w:p>
        </w:tc>
        <w:tc>
          <w:tcPr>
            <w:tcW w:type="dxa" w:w="3289"/>
            <w:vAlign w:val="center"/>
            <w:tcMar>
              <w:top w:w="70" w:type="dxa"/>
              <w:start w:w="80" w:type="dxa"/>
              <w:bottom w:w="70" w:type="dxa"/>
              <w:end w:w="80" w:type="dxa"/>
            </w:tcMar>
          </w:tcPr>
          <w:p>
            <w:pPr>
              <w:pStyle w:val="SHTKMeta"/>
            </w:pPr>
            <w:r>
              <w:t>심식이 인식하는 바가 아님</w:t>
            </w:r>
          </w:p>
        </w:tc>
        <w:tc>
          <w:tcPr>
            <w:tcW w:type="dxa" w:w="3289"/>
            <w:vAlign w:val="center"/>
            <w:tcMar>
              <w:top w:w="70" w:type="dxa"/>
              <w:start w:w="80" w:type="dxa"/>
              <w:bottom w:w="70" w:type="dxa"/>
              <w:end w:w="80" w:type="dxa"/>
            </w:tcMar>
          </w:tcPr>
          <w:p>
            <w:pPr>
              <w:pStyle w:val="SHTKMeta"/>
            </w:pPr>
            <w:r>
              <w:t>불성을 심식의 대상으로 삼을 수 없다는 『화엄경』 인용</w:t>
            </w:r>
          </w:p>
        </w:tc>
      </w:tr>
      <w:tr>
        <w:tc>
          <w:tcPr>
            <w:tcW w:type="dxa" w:w="3289"/>
            <w:vAlign w:val="center"/>
            <w:tcMar>
              <w:top w:w="70" w:type="dxa"/>
              <w:start w:w="80" w:type="dxa"/>
              <w:bottom w:w="70" w:type="dxa"/>
              <w:end w:w="80" w:type="dxa"/>
            </w:tcMar>
            <w:shd w:fill="F7F9FA"/>
          </w:tcPr>
          <w:p>
            <w:pPr>
              <w:pStyle w:val="SHTKMeta"/>
            </w:pPr>
            <w:r>
              <w:t>諸心皆為非心</w:t>
            </w:r>
          </w:p>
        </w:tc>
        <w:tc>
          <w:tcPr>
            <w:tcW w:type="dxa" w:w="3289"/>
            <w:vAlign w:val="center"/>
            <w:tcMar>
              <w:top w:w="70" w:type="dxa"/>
              <w:start w:w="80" w:type="dxa"/>
              <w:bottom w:w="70" w:type="dxa"/>
              <w:end w:w="80" w:type="dxa"/>
            </w:tcMar>
          </w:tcPr>
          <w:p>
            <w:pPr>
              <w:pStyle w:val="SHTKMeta"/>
            </w:pPr>
            <w:r>
              <w:t>모든 마음은 모두 비심임</w:t>
            </w:r>
          </w:p>
        </w:tc>
        <w:tc>
          <w:tcPr>
            <w:tcW w:type="dxa" w:w="3289"/>
            <w:vAlign w:val="center"/>
            <w:tcMar>
              <w:top w:w="70" w:type="dxa"/>
              <w:start w:w="80" w:type="dxa"/>
              <w:bottom w:w="70" w:type="dxa"/>
              <w:end w:w="80" w:type="dxa"/>
            </w:tcMar>
          </w:tcPr>
          <w:p>
            <w:pPr>
              <w:pStyle w:val="SHTKMeta"/>
            </w:pPr>
            <w:r>
              <w:t>마음이 불성이 아니라는 『금강반야경』 인용</w:t>
            </w:r>
          </w:p>
        </w:tc>
      </w:tr>
      <w:tr>
        <w:tc>
          <w:tcPr>
            <w:tcW w:type="dxa" w:w="3289"/>
            <w:vAlign w:val="center"/>
            <w:tcMar>
              <w:top w:w="70" w:type="dxa"/>
              <w:start w:w="80" w:type="dxa"/>
              <w:bottom w:w="70" w:type="dxa"/>
              <w:end w:w="80" w:type="dxa"/>
            </w:tcMar>
            <w:shd w:fill="F7F9FA"/>
          </w:tcPr>
          <w:p>
            <w:pPr>
              <w:pStyle w:val="SHTKMeta"/>
            </w:pPr>
            <w:r>
              <w:t>不即六法・不離六法</w:t>
            </w:r>
          </w:p>
        </w:tc>
        <w:tc>
          <w:tcPr>
            <w:tcW w:type="dxa" w:w="3289"/>
            <w:vAlign w:val="center"/>
            <w:tcMar>
              <w:top w:w="70" w:type="dxa"/>
              <w:start w:w="80" w:type="dxa"/>
              <w:bottom w:w="70" w:type="dxa"/>
              <w:end w:w="80" w:type="dxa"/>
            </w:tcMar>
          </w:tcPr>
          <w:p>
            <w:pPr>
              <w:pStyle w:val="SHTKMeta"/>
            </w:pPr>
            <w:r>
              <w:t>육법에 즉하지도 않고 육법을 떠나지도 않음</w:t>
            </w:r>
          </w:p>
        </w:tc>
        <w:tc>
          <w:tcPr>
            <w:tcW w:type="dxa" w:w="3289"/>
            <w:vAlign w:val="center"/>
            <w:tcMar>
              <w:top w:w="70" w:type="dxa"/>
              <w:start w:w="80" w:type="dxa"/>
              <w:bottom w:w="70" w:type="dxa"/>
              <w:end w:w="80" w:type="dxa"/>
            </w:tcMar>
          </w:tcPr>
          <w:p>
            <w:pPr>
              <w:pStyle w:val="SHTKMeta"/>
            </w:pPr>
            <w:r>
              <w:t>즉·리 양쪽에서 육법을 불성으로 삼을 수 없다는 논증의 경문</w:t>
            </w:r>
          </w:p>
        </w:tc>
      </w:tr>
      <w:tr>
        <w:tc>
          <w:tcPr>
            <w:tcW w:type="dxa" w:w="3289"/>
            <w:vAlign w:val="center"/>
            <w:tcMar>
              <w:top w:w="70" w:type="dxa"/>
              <w:start w:w="80" w:type="dxa"/>
              <w:bottom w:w="70" w:type="dxa"/>
              <w:end w:w="80" w:type="dxa"/>
            </w:tcMar>
            <w:shd w:fill="F7F9FA"/>
          </w:tcPr>
          <w:p>
            <w:pPr>
              <w:pStyle w:val="SHTKMeta"/>
            </w:pPr>
            <w:r>
              <w:t>即離皆非佛性</w:t>
            </w:r>
          </w:p>
        </w:tc>
        <w:tc>
          <w:tcPr>
            <w:tcW w:type="dxa" w:w="3289"/>
            <w:vAlign w:val="center"/>
            <w:tcMar>
              <w:top w:w="70" w:type="dxa"/>
              <w:start w:w="80" w:type="dxa"/>
              <w:bottom w:w="70" w:type="dxa"/>
              <w:end w:w="80" w:type="dxa"/>
            </w:tcMar>
          </w:tcPr>
          <w:p>
            <w:pPr>
              <w:pStyle w:val="SHTKMeta"/>
            </w:pPr>
            <w:r>
              <w:t>즉과 리가 모두 불성이 아님</w:t>
            </w:r>
          </w:p>
        </w:tc>
        <w:tc>
          <w:tcPr>
            <w:tcW w:type="dxa" w:w="3289"/>
            <w:vAlign w:val="center"/>
            <w:tcMar>
              <w:top w:w="70" w:type="dxa"/>
              <w:start w:w="80" w:type="dxa"/>
              <w:bottom w:w="70" w:type="dxa"/>
              <w:end w:w="80" w:type="dxa"/>
            </w:tcMar>
          </w:tcPr>
          <w:p>
            <w:pPr>
              <w:pStyle w:val="SHTKMeta"/>
            </w:pPr>
            <w:r>
              <w:t>제8가 심 정인설 논파의 결론</w:t>
            </w:r>
          </w:p>
        </w:tc>
      </w:tr>
      <w:tr>
        <w:tc>
          <w:tcPr>
            <w:tcW w:type="dxa" w:w="3289"/>
            <w:vAlign w:val="center"/>
            <w:tcMar>
              <w:top w:w="70" w:type="dxa"/>
              <w:start w:w="80" w:type="dxa"/>
              <w:bottom w:w="70" w:type="dxa"/>
              <w:end w:w="80" w:type="dxa"/>
            </w:tcMar>
            <w:shd w:fill="F7F9FA"/>
          </w:tcPr>
          <w:p>
            <w:pPr>
              <w:pStyle w:val="SHTKMeta"/>
            </w:pPr>
            <w:r>
              <w:t>斷常過</w:t>
            </w:r>
          </w:p>
        </w:tc>
        <w:tc>
          <w:tcPr>
            <w:tcW w:type="dxa" w:w="3289"/>
            <w:vAlign w:val="center"/>
            <w:tcMar>
              <w:top w:w="70" w:type="dxa"/>
              <w:start w:w="80" w:type="dxa"/>
              <w:bottom w:w="70" w:type="dxa"/>
              <w:end w:w="80" w:type="dxa"/>
            </w:tcMar>
          </w:tcPr>
          <w:p>
            <w:pPr>
              <w:pStyle w:val="SHTKMeta"/>
            </w:pPr>
            <w:r>
              <w:t>단견·상견의 허물</w:t>
            </w:r>
          </w:p>
        </w:tc>
        <w:tc>
          <w:tcPr>
            <w:tcW w:type="dxa" w:w="3289"/>
            <w:vAlign w:val="center"/>
            <w:tcMar>
              <w:top w:w="70" w:type="dxa"/>
              <w:start w:w="80" w:type="dxa"/>
              <w:bottom w:w="70" w:type="dxa"/>
              <w:end w:w="80" w:type="dxa"/>
            </w:tcMar>
          </w:tcPr>
          <w:p>
            <w:pPr>
              <w:pStyle w:val="SHTKMeta"/>
            </w:pPr>
            <w:r>
              <w:t>제9·제10가도 벗어나지 못한다고 비판된 양극단의 허물</w:t>
            </w:r>
          </w:p>
        </w:tc>
      </w:tr>
      <w:tr>
        <w:tc>
          <w:tcPr>
            <w:tcW w:type="dxa" w:w="3289"/>
            <w:vAlign w:val="center"/>
            <w:tcMar>
              <w:top w:w="70" w:type="dxa"/>
              <w:start w:w="80" w:type="dxa"/>
              <w:bottom w:w="70" w:type="dxa"/>
              <w:end w:w="80" w:type="dxa"/>
            </w:tcMar>
            <w:shd w:fill="F7F9FA"/>
          </w:tcPr>
          <w:p>
            <w:pPr>
              <w:pStyle w:val="SHTKMeta"/>
            </w:pPr>
            <w:r>
              <w:t>因中有果過</w:t>
            </w:r>
          </w:p>
        </w:tc>
        <w:tc>
          <w:tcPr>
            <w:tcW w:type="dxa" w:w="3289"/>
            <w:vAlign w:val="center"/>
            <w:tcMar>
              <w:top w:w="70" w:type="dxa"/>
              <w:start w:w="80" w:type="dxa"/>
              <w:bottom w:w="70" w:type="dxa"/>
              <w:end w:w="80" w:type="dxa"/>
            </w:tcMar>
          </w:tcPr>
          <w:p>
            <w:pPr>
              <w:pStyle w:val="SHTKMeta"/>
            </w:pPr>
            <w:r>
              <w:t>인 가운데 과가 있다는 허물</w:t>
            </w:r>
          </w:p>
        </w:tc>
        <w:tc>
          <w:tcPr>
            <w:tcW w:type="dxa" w:w="3289"/>
            <w:vAlign w:val="center"/>
            <w:tcMar>
              <w:top w:w="70" w:type="dxa"/>
              <w:start w:w="80" w:type="dxa"/>
              <w:bottom w:w="70" w:type="dxa"/>
              <w:end w:w="80" w:type="dxa"/>
            </w:tcMar>
          </w:tcPr>
          <w:p>
            <w:pPr>
              <w:pStyle w:val="SHTKMeta"/>
            </w:pPr>
            <w:r>
              <w:t>정인 속에 불과를 미리 실재시키는 학설에 대한 비판</w:t>
            </w:r>
          </w:p>
        </w:tc>
      </w:tr>
      <w:tr>
        <w:tc>
          <w:tcPr>
            <w:tcW w:type="dxa" w:w="3289"/>
            <w:vAlign w:val="center"/>
            <w:tcMar>
              <w:top w:w="70" w:type="dxa"/>
              <w:start w:w="80" w:type="dxa"/>
              <w:bottom w:w="70" w:type="dxa"/>
              <w:end w:w="80" w:type="dxa"/>
            </w:tcMar>
            <w:shd w:fill="F7F9FA"/>
          </w:tcPr>
          <w:p>
            <w:pPr>
              <w:pStyle w:val="SHTKMeta"/>
            </w:pPr>
            <w:r>
              <w:t>妄與真一・妄與真異</w:t>
            </w:r>
          </w:p>
        </w:tc>
        <w:tc>
          <w:tcPr>
            <w:tcW w:type="dxa" w:w="3289"/>
            <w:vAlign w:val="center"/>
            <w:tcMar>
              <w:top w:w="70" w:type="dxa"/>
              <w:start w:w="80" w:type="dxa"/>
              <w:bottom w:w="70" w:type="dxa"/>
              <w:end w:w="80" w:type="dxa"/>
            </w:tcMar>
          </w:tcPr>
          <w:p>
            <w:pPr>
              <w:pStyle w:val="SHTKMeta"/>
            </w:pPr>
            <w:r>
              <w:t>망과 진이 하나임·망과 진이 다름</w:t>
            </w:r>
          </w:p>
        </w:tc>
        <w:tc>
          <w:tcPr>
            <w:tcW w:type="dxa" w:w="3289"/>
            <w:vAlign w:val="center"/>
            <w:tcMar>
              <w:top w:w="70" w:type="dxa"/>
              <w:start w:w="80" w:type="dxa"/>
              <w:bottom w:w="70" w:type="dxa"/>
              <w:end w:w="80" w:type="dxa"/>
            </w:tcMar>
          </w:tcPr>
          <w:p>
            <w:pPr>
              <w:pStyle w:val="SHTKMeta"/>
            </w:pPr>
            <w:r>
              <w:t>지론·섭론 두 계열이 일·이 어느 쪽에서도 허물에 빠지는 양변</w:t>
            </w:r>
          </w:p>
        </w:tc>
      </w:tr>
      <w:tr>
        <w:tc>
          <w:tcPr>
            <w:tcW w:type="dxa" w:w="3289"/>
            <w:vAlign w:val="center"/>
            <w:tcMar>
              <w:top w:w="70" w:type="dxa"/>
              <w:start w:w="80" w:type="dxa"/>
              <w:bottom w:w="70" w:type="dxa"/>
              <w:end w:w="80" w:type="dxa"/>
            </w:tcMar>
            <w:shd w:fill="F7F9FA"/>
          </w:tcPr>
          <w:p>
            <w:pPr>
              <w:pStyle w:val="SHTKMeta"/>
            </w:pPr>
            <w:r>
              <w:t>妄覆真・真覆妄</w:t>
            </w:r>
          </w:p>
        </w:tc>
        <w:tc>
          <w:tcPr>
            <w:tcW w:type="dxa" w:w="3289"/>
            <w:vAlign w:val="center"/>
            <w:tcMar>
              <w:top w:w="70" w:type="dxa"/>
              <w:start w:w="80" w:type="dxa"/>
              <w:bottom w:w="70" w:type="dxa"/>
              <w:end w:w="80" w:type="dxa"/>
            </w:tcMar>
          </w:tcPr>
          <w:p>
            <w:pPr>
              <w:pStyle w:val="SHTKMeta"/>
            </w:pPr>
            <w:r>
              <w:t>망이 진을 덮음·진이 망을 덮음</w:t>
            </w:r>
          </w:p>
        </w:tc>
        <w:tc>
          <w:tcPr>
            <w:tcW w:type="dxa" w:w="3289"/>
            <w:vAlign w:val="center"/>
            <w:tcMar>
              <w:top w:w="70" w:type="dxa"/>
              <w:start w:w="80" w:type="dxa"/>
              <w:bottom w:w="70" w:type="dxa"/>
              <w:end w:w="80" w:type="dxa"/>
            </w:tcMar>
          </w:tcPr>
          <w:p>
            <w:pPr>
              <w:pStyle w:val="SHTKMeta"/>
            </w:pPr>
            <w:r>
              <w:t>망진일설의 상호 은폐 모순을 드러내는 논증</w:t>
            </w:r>
          </w:p>
        </w:tc>
      </w:tr>
      <w:tr>
        <w:tc>
          <w:tcPr>
            <w:tcW w:type="dxa" w:w="3289"/>
            <w:vAlign w:val="center"/>
            <w:tcMar>
              <w:top w:w="70" w:type="dxa"/>
              <w:start w:w="80" w:type="dxa"/>
              <w:bottom w:w="70" w:type="dxa"/>
              <w:end w:w="80" w:type="dxa"/>
            </w:tcMar>
            <w:shd w:fill="F7F9FA"/>
          </w:tcPr>
          <w:p>
            <w:pPr>
              <w:pStyle w:val="SHTKMeta"/>
            </w:pPr>
            <w:r>
              <w:t>虗實二諦</w:t>
            </w:r>
          </w:p>
        </w:tc>
        <w:tc>
          <w:tcPr>
            <w:tcW w:type="dxa" w:w="3289"/>
            <w:vAlign w:val="center"/>
            <w:tcMar>
              <w:top w:w="70" w:type="dxa"/>
              <w:start w:w="80" w:type="dxa"/>
              <w:bottom w:w="70" w:type="dxa"/>
              <w:end w:w="80" w:type="dxa"/>
            </w:tcMar>
          </w:tcPr>
          <w:p>
            <w:pPr>
              <w:pStyle w:val="SHTKMeta"/>
            </w:pPr>
            <w:r>
              <w:t>허·실 이제</w:t>
            </w:r>
          </w:p>
        </w:tc>
        <w:tc>
          <w:tcPr>
            <w:tcW w:type="dxa" w:w="3289"/>
            <w:vAlign w:val="center"/>
            <w:tcMar>
              <w:top w:w="70" w:type="dxa"/>
              <w:start w:w="80" w:type="dxa"/>
              <w:bottom w:w="70" w:type="dxa"/>
              <w:end w:w="80" w:type="dxa"/>
            </w:tcMar>
          </w:tcPr>
          <w:p>
            <w:pPr>
              <w:pStyle w:val="SHTKMeta"/>
            </w:pPr>
            <w:r>
              <w:t>한 집안 안에서 허와 실을 두 진리로 세우는 구조</w:t>
            </w:r>
          </w:p>
        </w:tc>
      </w:tr>
      <w:tr>
        <w:tc>
          <w:tcPr>
            <w:tcW w:type="dxa" w:w="3289"/>
            <w:vAlign w:val="center"/>
            <w:tcMar>
              <w:top w:w="70" w:type="dxa"/>
              <w:start w:w="80" w:type="dxa"/>
              <w:bottom w:w="70" w:type="dxa"/>
              <w:end w:w="80" w:type="dxa"/>
            </w:tcMar>
            <w:shd w:fill="F7F9FA"/>
          </w:tcPr>
          <w:p>
            <w:pPr>
              <w:pStyle w:val="SHTKMeta"/>
            </w:pPr>
            <w:r>
              <w:t>金心以下</w:t>
            </w:r>
          </w:p>
        </w:tc>
        <w:tc>
          <w:tcPr>
            <w:tcW w:type="dxa" w:w="3289"/>
            <w:vAlign w:val="center"/>
            <w:tcMar>
              <w:top w:w="70" w:type="dxa"/>
              <w:start w:w="80" w:type="dxa"/>
              <w:bottom w:w="70" w:type="dxa"/>
              <w:end w:w="80" w:type="dxa"/>
            </w:tcMar>
          </w:tcPr>
          <w:p>
            <w:pPr>
              <w:pStyle w:val="SHTKMeta"/>
            </w:pPr>
            <w:r>
              <w:t>금강심 이하</w:t>
            </w:r>
          </w:p>
        </w:tc>
        <w:tc>
          <w:tcPr>
            <w:tcW w:type="dxa" w:w="3289"/>
            <w:vAlign w:val="center"/>
            <w:tcMar>
              <w:top w:w="70" w:type="dxa"/>
              <w:start w:w="80" w:type="dxa"/>
              <w:bottom w:w="70" w:type="dxa"/>
              <w:end w:w="80" w:type="dxa"/>
            </w:tcMar>
          </w:tcPr>
          <w:p>
            <w:pPr>
              <w:pStyle w:val="SHTKMeta"/>
            </w:pPr>
            <w:r>
              <w:t>지론·섭론 계열에서 유위로 규정된 범위, 金心 자형 보존</w:t>
            </w:r>
          </w:p>
        </w:tc>
      </w:tr>
      <w:tr>
        <w:tc>
          <w:tcPr>
            <w:tcW w:type="dxa" w:w="3289"/>
            <w:vAlign w:val="center"/>
            <w:tcMar>
              <w:top w:w="70" w:type="dxa"/>
              <w:start w:w="80" w:type="dxa"/>
              <w:bottom w:w="70" w:type="dxa"/>
              <w:end w:w="80" w:type="dxa"/>
            </w:tcMar>
            <w:shd w:fill="F7F9FA"/>
          </w:tcPr>
          <w:p>
            <w:pPr>
              <w:pStyle w:val="SHTKMeta"/>
            </w:pPr>
            <w:r>
              <w:t>虗實兩識</w:t>
            </w:r>
          </w:p>
        </w:tc>
        <w:tc>
          <w:tcPr>
            <w:tcW w:type="dxa" w:w="3289"/>
            <w:vAlign w:val="center"/>
            <w:tcMar>
              <w:top w:w="70" w:type="dxa"/>
              <w:start w:w="80" w:type="dxa"/>
              <w:bottom w:w="70" w:type="dxa"/>
              <w:end w:w="80" w:type="dxa"/>
            </w:tcMar>
          </w:tcPr>
          <w:p>
            <w:pPr>
              <w:pStyle w:val="SHTKMeta"/>
            </w:pPr>
            <w:r>
              <w:t>허와 실의 두 식</w:t>
            </w:r>
          </w:p>
        </w:tc>
        <w:tc>
          <w:tcPr>
            <w:tcW w:type="dxa" w:w="3289"/>
            <w:vAlign w:val="center"/>
            <w:tcMar>
              <w:top w:w="70" w:type="dxa"/>
              <w:start w:w="80" w:type="dxa"/>
              <w:bottom w:w="70" w:type="dxa"/>
              <w:end w:w="80" w:type="dxa"/>
            </w:tcMar>
          </w:tcPr>
          <w:p>
            <w:pPr>
              <w:pStyle w:val="SHTKMeta"/>
            </w:pPr>
            <w:r>
              <w:t>유위인 금강심 이하와 무위인 무구식을 나눈 두 식</w:t>
            </w:r>
          </w:p>
        </w:tc>
      </w:tr>
      <w:tr>
        <w:tc>
          <w:tcPr>
            <w:tcW w:type="dxa" w:w="3289"/>
            <w:vAlign w:val="center"/>
            <w:tcMar>
              <w:top w:w="70" w:type="dxa"/>
              <w:start w:w="80" w:type="dxa"/>
              <w:bottom w:w="70" w:type="dxa"/>
              <w:end w:w="80" w:type="dxa"/>
            </w:tcMar>
            <w:shd w:fill="F7F9FA"/>
          </w:tcPr>
          <w:p>
            <w:pPr>
              <w:pStyle w:val="SHTKMeta"/>
            </w:pPr>
            <w:r>
              <w:t>召提</w:t>
            </w:r>
          </w:p>
        </w:tc>
        <w:tc>
          <w:tcPr>
            <w:tcW w:type="dxa" w:w="3289"/>
            <w:vAlign w:val="center"/>
            <w:tcMar>
              <w:top w:w="70" w:type="dxa"/>
              <w:start w:w="80" w:type="dxa"/>
              <w:bottom w:w="70" w:type="dxa"/>
              <w:end w:w="80" w:type="dxa"/>
            </w:tcMar>
          </w:tcPr>
          <w:p>
            <w:pPr>
              <w:pStyle w:val="SHTKMeta"/>
            </w:pPr>
            <w:r>
              <w:t>초제</w:t>
            </w:r>
          </w:p>
        </w:tc>
        <w:tc>
          <w:tcPr>
            <w:tcW w:type="dxa" w:w="3289"/>
            <w:vAlign w:val="center"/>
            <w:tcMar>
              <w:top w:w="70" w:type="dxa"/>
              <w:start w:w="80" w:type="dxa"/>
              <w:bottom w:w="70" w:type="dxa"/>
              <w:end w:w="80" w:type="dxa"/>
            </w:tcMar>
          </w:tcPr>
          <w:p>
            <w:pPr>
              <w:pStyle w:val="SHTKMeta"/>
            </w:pPr>
            <w:r>
              <w:t>제7가 중생 정인설의 주장자 명칭, 招提·照提와 자형 차이 보존</w:t>
            </w:r>
          </w:p>
        </w:tc>
      </w:tr>
      <w:tr>
        <w:tc>
          <w:tcPr>
            <w:tcW w:type="dxa" w:w="3289"/>
            <w:vAlign w:val="center"/>
            <w:tcMar>
              <w:top w:w="70" w:type="dxa"/>
              <w:start w:w="80" w:type="dxa"/>
              <w:bottom w:w="70" w:type="dxa"/>
              <w:end w:w="80" w:type="dxa"/>
            </w:tcMar>
            <w:shd w:fill="F7F9FA"/>
          </w:tcPr>
          <w:p>
            <w:pPr>
              <w:pStyle w:val="SHTKMeta"/>
            </w:pPr>
            <w:r>
              <w:t>無明故有</w:t>
            </w:r>
          </w:p>
        </w:tc>
        <w:tc>
          <w:tcPr>
            <w:tcW w:type="dxa" w:w="3289"/>
            <w:vAlign w:val="center"/>
            <w:tcMar>
              <w:top w:w="70" w:type="dxa"/>
              <w:start w:w="80" w:type="dxa"/>
              <w:bottom w:w="70" w:type="dxa"/>
              <w:end w:w="80" w:type="dxa"/>
            </w:tcMar>
          </w:tcPr>
          <w:p>
            <w:pPr>
              <w:pStyle w:val="SHTKMeta"/>
            </w:pPr>
            <w:r>
              <w:t>무명 때문에 있게 됨</w:t>
            </w:r>
          </w:p>
        </w:tc>
        <w:tc>
          <w:tcPr>
            <w:tcW w:type="dxa" w:w="3289"/>
            <w:vAlign w:val="center"/>
            <w:tcMar>
              <w:top w:w="70" w:type="dxa"/>
              <w:start w:w="80" w:type="dxa"/>
              <w:bottom w:w="70" w:type="dxa"/>
              <w:end w:w="80" w:type="dxa"/>
            </w:tcMar>
          </w:tcPr>
          <w:p>
            <w:pPr>
              <w:pStyle w:val="SHTKMeta"/>
            </w:pPr>
            <w:r>
              <w:t>사람과 중생은 본성이 공적하지만 무명 때문에 성립한다는 『금광명경』 인용</w:t>
            </w:r>
          </w:p>
        </w:tc>
      </w:tr>
      <w:tr>
        <w:tc>
          <w:tcPr>
            <w:tcW w:type="dxa" w:w="3289"/>
            <w:vAlign w:val="center"/>
            <w:tcMar>
              <w:top w:w="70" w:type="dxa"/>
              <w:start w:w="80" w:type="dxa"/>
              <w:bottom w:w="70" w:type="dxa"/>
              <w:end w:w="80" w:type="dxa"/>
            </w:tcMar>
            <w:shd w:fill="F7F9FA"/>
          </w:tcPr>
          <w:p>
            <w:pPr>
              <w:pStyle w:val="SHTKMeta"/>
            </w:pPr>
            <w:r>
              <w:t>因成假</w:t>
            </w:r>
          </w:p>
        </w:tc>
        <w:tc>
          <w:tcPr>
            <w:tcW w:type="dxa" w:w="3289"/>
            <w:vAlign w:val="center"/>
            <w:tcMar>
              <w:top w:w="70" w:type="dxa"/>
              <w:start w:w="80" w:type="dxa"/>
              <w:bottom w:w="70" w:type="dxa"/>
              <w:end w:w="80" w:type="dxa"/>
            </w:tcMar>
          </w:tcPr>
          <w:p>
            <w:pPr>
              <w:pStyle w:val="SHTKMeta"/>
            </w:pPr>
            <w:r>
              <w:t>인성가 / 인으로 이루어진 가</w:t>
            </w:r>
          </w:p>
        </w:tc>
        <w:tc>
          <w:tcPr>
            <w:tcW w:type="dxa" w:w="3289"/>
            <w:vAlign w:val="center"/>
            <w:tcMar>
              <w:top w:w="70" w:type="dxa"/>
              <w:start w:w="80" w:type="dxa"/>
              <w:bottom w:w="70" w:type="dxa"/>
              <w:end w:w="80" w:type="dxa"/>
            </w:tcMar>
          </w:tcPr>
          <w:p>
            <w:pPr>
              <w:pStyle w:val="SHTKMeta"/>
            </w:pPr>
            <w:r>
              <w:t>삼취 등이 모여 성립하는 중생의 가명적 성격</w:t>
            </w:r>
          </w:p>
        </w:tc>
      </w:tr>
      <w:tr>
        <w:tc>
          <w:tcPr>
            <w:tcW w:type="dxa" w:w="3289"/>
            <w:vAlign w:val="center"/>
            <w:tcMar>
              <w:top w:w="70" w:type="dxa"/>
              <w:start w:w="80" w:type="dxa"/>
              <w:bottom w:w="70" w:type="dxa"/>
              <w:end w:w="80" w:type="dxa"/>
            </w:tcMar>
            <w:shd w:fill="F7F9FA"/>
          </w:tcPr>
          <w:p>
            <w:pPr>
              <w:pStyle w:val="SHTKMeta"/>
            </w:pPr>
            <w:r>
              <w:t>三聚等成</w:t>
            </w:r>
          </w:p>
        </w:tc>
        <w:tc>
          <w:tcPr>
            <w:tcW w:type="dxa" w:w="3289"/>
            <w:vAlign w:val="center"/>
            <w:tcMar>
              <w:top w:w="70" w:type="dxa"/>
              <w:start w:w="80" w:type="dxa"/>
              <w:bottom w:w="70" w:type="dxa"/>
              <w:end w:w="80" w:type="dxa"/>
            </w:tcMar>
          </w:tcPr>
          <w:p>
            <w:pPr>
              <w:pStyle w:val="SHTKMeta"/>
            </w:pPr>
            <w:r>
              <w:t>삼취 등이 모여 이룸</w:t>
            </w:r>
          </w:p>
        </w:tc>
        <w:tc>
          <w:tcPr>
            <w:tcW w:type="dxa" w:w="3289"/>
            <w:vAlign w:val="center"/>
            <w:tcMar>
              <w:top w:w="70" w:type="dxa"/>
              <w:start w:w="80" w:type="dxa"/>
              <w:bottom w:w="70" w:type="dxa"/>
              <w:end w:w="80" w:type="dxa"/>
            </w:tcMar>
          </w:tcPr>
          <w:p>
            <w:pPr>
              <w:pStyle w:val="SHTKMeta"/>
            </w:pPr>
            <w:r>
              <w:t>중생이 인성가로 성립하는 근거, 삼취의 구체적 범위는 유보</w:t>
            </w:r>
          </w:p>
        </w:tc>
      </w:tr>
      <w:tr>
        <w:tc>
          <w:tcPr>
            <w:tcW w:type="dxa" w:w="3289"/>
            <w:vAlign w:val="center"/>
            <w:tcMar>
              <w:top w:w="70" w:type="dxa"/>
              <w:start w:w="80" w:type="dxa"/>
              <w:bottom w:w="70" w:type="dxa"/>
              <w:end w:w="80" w:type="dxa"/>
            </w:tcMar>
            <w:shd w:fill="F7F9FA"/>
          </w:tcPr>
          <w:p>
            <w:pPr>
              <w:pStyle w:val="SHTKMeta"/>
            </w:pPr>
            <w:r>
              <w:t>即因</w:t>
            </w:r>
          </w:p>
        </w:tc>
        <w:tc>
          <w:tcPr>
            <w:tcW w:type="dxa" w:w="3289"/>
            <w:vAlign w:val="center"/>
            <w:tcMar>
              <w:top w:w="70" w:type="dxa"/>
              <w:start w:w="80" w:type="dxa"/>
              <w:bottom w:w="70" w:type="dxa"/>
              <w:end w:w="80" w:type="dxa"/>
            </w:tcMar>
          </w:tcPr>
          <w:p>
            <w:pPr>
              <w:pStyle w:val="SHTKMeta"/>
            </w:pPr>
            <w:r>
              <w:t>즉인</w:t>
            </w:r>
          </w:p>
        </w:tc>
        <w:tc>
          <w:tcPr>
            <w:tcW w:type="dxa" w:w="3289"/>
            <w:vAlign w:val="center"/>
            <w:tcMar>
              <w:top w:w="70" w:type="dxa"/>
              <w:start w:w="80" w:type="dxa"/>
              <w:bottom w:w="70" w:type="dxa"/>
              <w:end w:w="80" w:type="dxa"/>
            </w:tcMar>
          </w:tcPr>
          <w:p>
            <w:pPr>
              <w:pStyle w:val="SHTKMeta"/>
            </w:pPr>
            <w:r>
              <w:t>중생은 정인의 본체가 아니라는 결구의 불안정 전문어</w:t>
            </w:r>
          </w:p>
        </w:tc>
      </w:tr>
      <w:tr>
        <w:tc>
          <w:tcPr>
            <w:tcW w:type="dxa" w:w="3289"/>
            <w:vAlign w:val="center"/>
            <w:tcMar>
              <w:top w:w="70" w:type="dxa"/>
              <w:start w:w="80" w:type="dxa"/>
              <w:bottom w:w="70" w:type="dxa"/>
              <w:end w:w="80" w:type="dxa"/>
            </w:tcMar>
            <w:shd w:fill="F7F9FA"/>
          </w:tcPr>
          <w:p>
            <w:pPr>
              <w:pStyle w:val="SHTKMeta"/>
            </w:pPr>
            <w:r>
              <w:t>覺知佛</w:t>
            </w:r>
          </w:p>
        </w:tc>
        <w:tc>
          <w:tcPr>
            <w:tcW w:type="dxa" w:w="3289"/>
            <w:vAlign w:val="center"/>
            <w:tcMar>
              <w:top w:w="70" w:type="dxa"/>
              <w:start w:w="80" w:type="dxa"/>
              <w:bottom w:w="70" w:type="dxa"/>
              <w:end w:w="80" w:type="dxa"/>
            </w:tcMar>
          </w:tcPr>
          <w:p>
            <w:pPr>
              <w:pStyle w:val="SHTKMeta"/>
            </w:pPr>
            <w:r>
              <w:t>각지불</w:t>
            </w:r>
          </w:p>
        </w:tc>
        <w:tc>
          <w:tcPr>
            <w:tcW w:type="dxa" w:w="3289"/>
            <w:vAlign w:val="center"/>
            <w:tcMar>
              <w:top w:w="70" w:type="dxa"/>
              <w:start w:w="80" w:type="dxa"/>
              <w:bottom w:w="70" w:type="dxa"/>
              <w:end w:w="80" w:type="dxa"/>
            </w:tcMar>
          </w:tcPr>
          <w:p>
            <w:pPr>
              <w:pStyle w:val="SHTKMeta"/>
            </w:pPr>
            <w:r>
              <w:t>지·부지 논파에 나타난 어구, 내부 분절과 의미 유보</w:t>
            </w:r>
          </w:p>
        </w:tc>
      </w:tr>
      <w:tr>
        <w:tc>
          <w:tcPr>
            <w:tcW w:type="dxa" w:w="3289"/>
            <w:vAlign w:val="center"/>
            <w:tcMar>
              <w:top w:w="70" w:type="dxa"/>
              <w:start w:w="80" w:type="dxa"/>
              <w:bottom w:w="70" w:type="dxa"/>
              <w:end w:w="80" w:type="dxa"/>
            </w:tcMar>
            <w:shd w:fill="F7F9FA"/>
          </w:tcPr>
          <w:p>
            <w:pPr>
              <w:pStyle w:val="SHTKMeta"/>
            </w:pPr>
            <w:r>
              <w:t>眾生佛性住五陰中</w:t>
            </w:r>
          </w:p>
        </w:tc>
        <w:tc>
          <w:tcPr>
            <w:tcW w:type="dxa" w:w="3289"/>
            <w:vAlign w:val="center"/>
            <w:tcMar>
              <w:top w:w="70" w:type="dxa"/>
              <w:start w:w="80" w:type="dxa"/>
              <w:bottom w:w="70" w:type="dxa"/>
              <w:end w:w="80" w:type="dxa"/>
            </w:tcMar>
          </w:tcPr>
          <w:p>
            <w:pPr>
              <w:pStyle w:val="SHTKMeta"/>
            </w:pPr>
            <w:r>
              <w:t>중생의 불성이 오음 가운데 머묾</w:t>
            </w:r>
          </w:p>
        </w:tc>
        <w:tc>
          <w:tcPr>
            <w:tcW w:type="dxa" w:w="3289"/>
            <w:vAlign w:val="center"/>
            <w:tcMar>
              <w:top w:w="70" w:type="dxa"/>
              <w:start w:w="80" w:type="dxa"/>
              <w:bottom w:w="70" w:type="dxa"/>
              <w:end w:w="80" w:type="dxa"/>
            </w:tcMar>
          </w:tcPr>
          <w:p>
            <w:pPr>
              <w:pStyle w:val="SHTKMeta"/>
            </w:pPr>
            <w:r>
              <w:t>오음을 해치는 살생에서 불성의 가단성·무상성을 귀류하는 전제</w:t>
            </w:r>
          </w:p>
        </w:tc>
      </w:tr>
      <w:tr>
        <w:tc>
          <w:tcPr>
            <w:tcW w:type="dxa" w:w="3289"/>
            <w:vAlign w:val="center"/>
            <w:tcMar>
              <w:top w:w="70" w:type="dxa"/>
              <w:start w:w="80" w:type="dxa"/>
              <w:bottom w:w="70" w:type="dxa"/>
              <w:end w:w="80" w:type="dxa"/>
            </w:tcMar>
            <w:shd w:fill="F7F9FA"/>
          </w:tcPr>
          <w:p>
            <w:pPr>
              <w:pStyle w:val="SHTKMeta"/>
            </w:pPr>
            <w:r>
              <w:t>佛性非眾生非不眾生</w:t>
            </w:r>
          </w:p>
        </w:tc>
        <w:tc>
          <w:tcPr>
            <w:tcW w:type="dxa" w:w="3289"/>
            <w:vAlign w:val="center"/>
            <w:tcMar>
              <w:top w:w="70" w:type="dxa"/>
              <w:start w:w="80" w:type="dxa"/>
              <w:bottom w:w="70" w:type="dxa"/>
              <w:end w:w="80" w:type="dxa"/>
            </w:tcMar>
          </w:tcPr>
          <w:p>
            <w:pPr>
              <w:pStyle w:val="SHTKMeta"/>
            </w:pPr>
            <w:r>
              <w:t>불성은 중생도 비중생도 아님</w:t>
            </w:r>
          </w:p>
        </w:tc>
        <w:tc>
          <w:tcPr>
            <w:tcW w:type="dxa" w:w="3289"/>
            <w:vAlign w:val="center"/>
            <w:tcMar>
              <w:top w:w="70" w:type="dxa"/>
              <w:start w:w="80" w:type="dxa"/>
              <w:bottom w:w="70" w:type="dxa"/>
              <w:end w:w="80" w:type="dxa"/>
            </w:tcMar>
          </w:tcPr>
          <w:p>
            <w:pPr>
              <w:pStyle w:val="SHTKMeta"/>
            </w:pPr>
            <w:r>
              <w:t>중생 자체를 불성으로 삼을 수 없다는 제7가 논파의 결론</w:t>
            </w:r>
          </w:p>
        </w:tc>
      </w:tr>
      <w:tr>
        <w:tc>
          <w:tcPr>
            <w:tcW w:type="dxa" w:w="3289"/>
            <w:vAlign w:val="center"/>
            <w:tcMar>
              <w:top w:w="70" w:type="dxa"/>
              <w:start w:w="80" w:type="dxa"/>
              <w:bottom w:w="70" w:type="dxa"/>
              <w:end w:w="80" w:type="dxa"/>
            </w:tcMar>
            <w:shd w:fill="F7F9FA"/>
          </w:tcPr>
          <w:p>
            <w:pPr>
              <w:pStyle w:val="SHTKMeta"/>
            </w:pPr>
            <w:r>
              <w:t>初念始明正因</w:t>
            </w:r>
          </w:p>
        </w:tc>
        <w:tc>
          <w:tcPr>
            <w:tcW w:type="dxa" w:w="3289"/>
            <w:vAlign w:val="center"/>
            <w:tcMar>
              <w:top w:w="70" w:type="dxa"/>
              <w:start w:w="80" w:type="dxa"/>
              <w:bottom w:w="70" w:type="dxa"/>
              <w:end w:w="80" w:type="dxa"/>
            </w:tcMar>
          </w:tcPr>
          <w:p>
            <w:pPr>
              <w:pStyle w:val="SHTKMeta"/>
            </w:pPr>
            <w:r>
              <w:t>초념에서 비로소 정인을 밝힘</w:t>
            </w:r>
          </w:p>
        </w:tc>
        <w:tc>
          <w:tcPr>
            <w:tcW w:type="dxa" w:w="3289"/>
            <w:vAlign w:val="center"/>
            <w:tcMar>
              <w:top w:w="70" w:type="dxa"/>
              <w:start w:w="80" w:type="dxa"/>
              <w:bottom w:w="70" w:type="dxa"/>
              <w:end w:w="80" w:type="dxa"/>
            </w:tcMar>
          </w:tcPr>
          <w:p>
            <w:pPr>
              <w:pStyle w:val="SHTKMeta"/>
            </w:pPr>
            <w:r>
              <w:t>제3가의 정인이 새로 생기므로 진여에 처음이 있다는 비판의 출발점</w:t>
            </w:r>
          </w:p>
        </w:tc>
      </w:tr>
      <w:tr>
        <w:tc>
          <w:tcPr>
            <w:tcW w:type="dxa" w:w="3289"/>
            <w:vAlign w:val="center"/>
            <w:tcMar>
              <w:top w:w="70" w:type="dxa"/>
              <w:start w:w="80" w:type="dxa"/>
              <w:bottom w:w="70" w:type="dxa"/>
              <w:end w:w="80" w:type="dxa"/>
            </w:tcMar>
            <w:shd w:fill="F7F9FA"/>
          </w:tcPr>
          <w:p>
            <w:pPr>
              <w:pStyle w:val="SHTKMeta"/>
            </w:pPr>
            <w:r>
              <w:t>空中生萬物</w:t>
            </w:r>
          </w:p>
        </w:tc>
        <w:tc>
          <w:tcPr>
            <w:tcW w:type="dxa" w:w="3289"/>
            <w:vAlign w:val="center"/>
            <w:tcMar>
              <w:top w:w="70" w:type="dxa"/>
              <w:start w:w="80" w:type="dxa"/>
              <w:bottom w:w="70" w:type="dxa"/>
              <w:end w:w="80" w:type="dxa"/>
            </w:tcMar>
          </w:tcPr>
          <w:p>
            <w:pPr>
              <w:pStyle w:val="SHTKMeta"/>
            </w:pPr>
            <w:r>
              <w:t>허공 가운데 만물이 생김</w:t>
            </w:r>
          </w:p>
        </w:tc>
        <w:tc>
          <w:tcPr>
            <w:tcW w:type="dxa" w:w="3289"/>
            <w:vAlign w:val="center"/>
            <w:tcMar>
              <w:top w:w="70" w:type="dxa"/>
              <w:start w:w="80" w:type="dxa"/>
              <w:bottom w:w="70" w:type="dxa"/>
              <w:end w:w="80" w:type="dxa"/>
            </w:tcMar>
          </w:tcPr>
          <w:p>
            <w:pPr>
              <w:pStyle w:val="SHTKMeta"/>
            </w:pPr>
            <w:r>
              <w:t>진여 위에서 중생이 생긴다는 제3가설을 논파하는 비유</w:t>
            </w:r>
          </w:p>
        </w:tc>
      </w:tr>
      <w:tr>
        <w:tc>
          <w:tcPr>
            <w:tcW w:type="dxa" w:w="3289"/>
            <w:vAlign w:val="center"/>
            <w:tcMar>
              <w:top w:w="70" w:type="dxa"/>
              <w:start w:w="80" w:type="dxa"/>
              <w:bottom w:w="70" w:type="dxa"/>
              <w:end w:w="80" w:type="dxa"/>
            </w:tcMar>
            <w:shd w:fill="F7F9FA"/>
          </w:tcPr>
          <w:p>
            <w:pPr>
              <w:pStyle w:val="SHTKMeta"/>
            </w:pPr>
            <w:r>
              <w:t>神我・二十四法</w:t>
            </w:r>
          </w:p>
        </w:tc>
        <w:tc>
          <w:tcPr>
            <w:tcW w:type="dxa" w:w="3289"/>
            <w:vAlign w:val="center"/>
            <w:tcMar>
              <w:top w:w="70" w:type="dxa"/>
              <w:start w:w="80" w:type="dxa"/>
              <w:bottom w:w="70" w:type="dxa"/>
              <w:end w:w="80" w:type="dxa"/>
            </w:tcMar>
          </w:tcPr>
          <w:p>
            <w:pPr>
              <w:pStyle w:val="SHTKMeta"/>
            </w:pPr>
            <w:r>
              <w:t>신아·이십사법</w:t>
            </w:r>
          </w:p>
        </w:tc>
        <w:tc>
          <w:tcPr>
            <w:tcW w:type="dxa" w:w="3289"/>
            <w:vAlign w:val="center"/>
            <w:tcMar>
              <w:top w:w="70" w:type="dxa"/>
              <w:start w:w="80" w:type="dxa"/>
              <w:bottom w:w="70" w:type="dxa"/>
              <w:end w:w="80" w:type="dxa"/>
            </w:tcMar>
          </w:tcPr>
          <w:p>
            <w:pPr>
              <w:pStyle w:val="SHTKMeta"/>
            </w:pPr>
            <w:r>
              <w:t>제4가의 진신설이 외도와 비슷하다고 비판하는 근거</w:t>
            </w:r>
          </w:p>
        </w:tc>
      </w:tr>
      <w:tr>
        <w:tc>
          <w:tcPr>
            <w:tcW w:type="dxa" w:w="3289"/>
            <w:vAlign w:val="center"/>
            <w:tcMar>
              <w:top w:w="70" w:type="dxa"/>
              <w:start w:w="80" w:type="dxa"/>
              <w:bottom w:w="70" w:type="dxa"/>
              <w:end w:w="80" w:type="dxa"/>
            </w:tcMar>
            <w:shd w:fill="F7F9FA"/>
          </w:tcPr>
          <w:p>
            <w:pPr>
              <w:pStyle w:val="SHTKMeta"/>
            </w:pPr>
            <w:r>
              <w:t>冥傳不㧈之用</w:t>
            </w:r>
          </w:p>
        </w:tc>
        <w:tc>
          <w:tcPr>
            <w:tcW w:type="dxa" w:w="3289"/>
            <w:vAlign w:val="center"/>
            <w:tcMar>
              <w:top w:w="70" w:type="dxa"/>
              <w:start w:w="80" w:type="dxa"/>
              <w:bottom w:w="70" w:type="dxa"/>
              <w:end w:w="80" w:type="dxa"/>
            </w:tcMar>
          </w:tcPr>
          <w:p>
            <w:pPr>
              <w:pStyle w:val="SHTKMeta"/>
            </w:pPr>
            <w:r>
              <w:t>그윽이 전하면서 굽히지 않는 작용</w:t>
            </w:r>
          </w:p>
        </w:tc>
        <w:tc>
          <w:tcPr>
            <w:tcW w:type="dxa" w:w="3289"/>
            <w:vAlign w:val="center"/>
            <w:tcMar>
              <w:top w:w="70" w:type="dxa"/>
              <w:start w:w="80" w:type="dxa"/>
              <w:bottom w:w="70" w:type="dxa"/>
              <w:end w:w="80" w:type="dxa"/>
            </w:tcMar>
          </w:tcPr>
          <w:p>
            <w:pPr>
              <w:pStyle w:val="SHTKMeta"/>
            </w:pPr>
            <w:r>
              <w:t>제5 소안이 정인의 근거로 삼은 마음의 작용, 㧈 자형 유보</w:t>
            </w:r>
          </w:p>
        </w:tc>
      </w:tr>
      <w:tr>
        <w:tc>
          <w:tcPr>
            <w:tcW w:type="dxa" w:w="3289"/>
            <w:vAlign w:val="center"/>
            <w:tcMar>
              <w:top w:w="70" w:type="dxa"/>
              <w:start w:w="80" w:type="dxa"/>
              <w:bottom w:w="70" w:type="dxa"/>
              <w:end w:w="80" w:type="dxa"/>
            </w:tcMar>
            <w:shd w:fill="F7F9FA"/>
          </w:tcPr>
          <w:p>
            <w:pPr>
              <w:pStyle w:val="SHTKMeta"/>
            </w:pPr>
            <w:r>
              <w:t>照提</w:t>
            </w:r>
          </w:p>
        </w:tc>
        <w:tc>
          <w:tcPr>
            <w:tcW w:type="dxa" w:w="3289"/>
            <w:vAlign w:val="center"/>
            <w:tcMar>
              <w:top w:w="70" w:type="dxa"/>
              <w:start w:w="80" w:type="dxa"/>
              <w:bottom w:w="70" w:type="dxa"/>
              <w:end w:w="80" w:type="dxa"/>
            </w:tcMar>
          </w:tcPr>
          <w:p>
            <w:pPr>
              <w:pStyle w:val="SHTKMeta"/>
            </w:pPr>
            <w:r>
              <w:t>조제</w:t>
            </w:r>
          </w:p>
        </w:tc>
        <w:tc>
          <w:tcPr>
            <w:tcW w:type="dxa" w:w="3289"/>
            <w:vAlign w:val="center"/>
            <w:tcMar>
              <w:top w:w="70" w:type="dxa"/>
              <w:start w:w="80" w:type="dxa"/>
              <w:bottom w:w="70" w:type="dxa"/>
              <w:end w:w="80" w:type="dxa"/>
            </w:tcMar>
          </w:tcPr>
          <w:p>
            <w:pPr>
              <w:pStyle w:val="SHTKMeta"/>
            </w:pPr>
            <w:r>
              <w:t>제5 소안설과 같다고 언급된 명칭, 앞의 招提와 자형 차이 보존</w:t>
            </w:r>
          </w:p>
        </w:tc>
      </w:tr>
      <w:tr>
        <w:tc>
          <w:tcPr>
            <w:tcW w:type="dxa" w:w="3289"/>
            <w:vAlign w:val="center"/>
            <w:tcMar>
              <w:top w:w="70" w:type="dxa"/>
              <w:start w:w="80" w:type="dxa"/>
              <w:bottom w:w="70" w:type="dxa"/>
              <w:end w:w="80" w:type="dxa"/>
            </w:tcMar>
            <w:shd w:fill="F7F9FA"/>
          </w:tcPr>
          <w:p>
            <w:pPr>
              <w:pStyle w:val="SHTKMeta"/>
            </w:pPr>
            <w:r>
              <w:t>脫心有為出在常住性</w:t>
            </w:r>
          </w:p>
        </w:tc>
        <w:tc>
          <w:tcPr>
            <w:tcW w:type="dxa" w:w="3289"/>
            <w:vAlign w:val="center"/>
            <w:tcMar>
              <w:top w:w="70" w:type="dxa"/>
              <w:start w:w="80" w:type="dxa"/>
              <w:bottom w:w="70" w:type="dxa"/>
              <w:end w:w="80" w:type="dxa"/>
            </w:tcMar>
          </w:tcPr>
          <w:p>
            <w:pPr>
              <w:pStyle w:val="SHTKMeta"/>
            </w:pPr>
            <w:r>
              <w:t>심의 유위를 벗어나 상주성으로 나와 존재함</w:t>
            </w:r>
          </w:p>
        </w:tc>
        <w:tc>
          <w:tcPr>
            <w:tcW w:type="dxa" w:w="3289"/>
            <w:vAlign w:val="center"/>
            <w:tcMar>
              <w:top w:w="70" w:type="dxa"/>
              <w:start w:w="80" w:type="dxa"/>
              <w:bottom w:w="70" w:type="dxa"/>
              <w:end w:w="80" w:type="dxa"/>
            </w:tcMar>
          </w:tcPr>
          <w:p>
            <w:pPr>
              <w:pStyle w:val="SHTKMeta"/>
            </w:pPr>
            <w:r>
              <w:t>제6 광택의 진여성이 시생한 뒤 상주하는지를 따지는 불안정 구문</w:t>
            </w:r>
          </w:p>
        </w:tc>
      </w:tr>
      <w:tr>
        <w:tc>
          <w:tcPr>
            <w:tcW w:type="dxa" w:w="3289"/>
            <w:vAlign w:val="center"/>
            <w:tcMar>
              <w:top w:w="70" w:type="dxa"/>
              <w:start w:w="80" w:type="dxa"/>
              <w:bottom w:w="70" w:type="dxa"/>
              <w:end w:w="80" w:type="dxa"/>
            </w:tcMar>
            <w:shd w:fill="F7F9FA"/>
          </w:tcPr>
          <w:p>
            <w:pPr>
              <w:pStyle w:val="SHTKMeta"/>
            </w:pPr>
            <w:r>
              <w:t>不開心法</w:t>
            </w:r>
          </w:p>
        </w:tc>
        <w:tc>
          <w:tcPr>
            <w:tcW w:type="dxa" w:w="3289"/>
            <w:vAlign w:val="center"/>
            <w:tcMar>
              <w:top w:w="70" w:type="dxa"/>
              <w:start w:w="80" w:type="dxa"/>
              <w:bottom w:w="70" w:type="dxa"/>
              <w:end w:w="80" w:type="dxa"/>
            </w:tcMar>
          </w:tcPr>
          <w:p>
            <w:pPr>
              <w:pStyle w:val="SHTKMeta"/>
            </w:pPr>
            <w:r>
              <w:t>심법과 갈라지지 않음</w:t>
            </w:r>
          </w:p>
        </w:tc>
        <w:tc>
          <w:tcPr>
            <w:tcW w:type="dxa" w:w="3289"/>
            <w:vAlign w:val="center"/>
            <w:tcMar>
              <w:top w:w="70" w:type="dxa"/>
              <w:start w:w="80" w:type="dxa"/>
              <w:bottom w:w="70" w:type="dxa"/>
              <w:end w:w="80" w:type="dxa"/>
            </w:tcMar>
          </w:tcPr>
          <w:p>
            <w:pPr>
              <w:pStyle w:val="SHTKMeta"/>
            </w:pPr>
            <w:r>
              <w:t>제6가의 진여성이 심법과 별개 정인일 수 있는지를 비판하는 표현, 開 자형 유보</w:t>
            </w:r>
          </w:p>
        </w:tc>
      </w:tr>
      <w:tr>
        <w:tc>
          <w:tcPr>
            <w:tcW w:type="dxa" w:w="3289"/>
            <w:vAlign w:val="center"/>
            <w:tcMar>
              <w:top w:w="70" w:type="dxa"/>
              <w:start w:w="80" w:type="dxa"/>
              <w:bottom w:w="70" w:type="dxa"/>
              <w:end w:w="80" w:type="dxa"/>
            </w:tcMar>
            <w:shd w:fill="F7F9FA"/>
          </w:tcPr>
          <w:p>
            <w:pPr>
              <w:pStyle w:val="SHTKMeta"/>
            </w:pPr>
            <w:r>
              <w:t>當果理・得佛理</w:t>
            </w:r>
          </w:p>
        </w:tc>
        <w:tc>
          <w:tcPr>
            <w:tcW w:type="dxa" w:w="3289"/>
            <w:vAlign w:val="center"/>
            <w:tcMar>
              <w:top w:w="70" w:type="dxa"/>
              <w:start w:w="80" w:type="dxa"/>
              <w:bottom w:w="70" w:type="dxa"/>
              <w:end w:w="80" w:type="dxa"/>
            </w:tcMar>
          </w:tcPr>
          <w:p>
            <w:pPr>
              <w:pStyle w:val="SHTKMeta"/>
            </w:pPr>
            <w:r>
              <w:t>당과의 이치·부처를 얻을 이치</w:t>
            </w:r>
          </w:p>
        </w:tc>
        <w:tc>
          <w:tcPr>
            <w:tcW w:type="dxa" w:w="3289"/>
            <w:vAlign w:val="center"/>
            <w:tcMar>
              <w:top w:w="70" w:type="dxa"/>
              <w:start w:w="80" w:type="dxa"/>
              <w:bottom w:w="70" w:type="dxa"/>
              <w:end w:w="80" w:type="dxa"/>
            </w:tcMar>
          </w:tcPr>
          <w:p>
            <w:pPr>
              <w:pStyle w:val="SHTKMeta"/>
            </w:pPr>
            <w:r>
              <w:t>제1·제2 학설이 정인의 본체로 삼은 두 이치</w:t>
            </w:r>
          </w:p>
        </w:tc>
      </w:tr>
      <w:tr>
        <w:tc>
          <w:tcPr>
            <w:tcW w:type="dxa" w:w="3289"/>
            <w:vAlign w:val="center"/>
            <w:tcMar>
              <w:top w:w="70" w:type="dxa"/>
              <w:start w:w="80" w:type="dxa"/>
              <w:bottom w:w="70" w:type="dxa"/>
              <w:end w:w="80" w:type="dxa"/>
            </w:tcMar>
            <w:shd w:fill="F7F9FA"/>
          </w:tcPr>
          <w:p>
            <w:pPr>
              <w:pStyle w:val="SHTKMeta"/>
            </w:pPr>
            <w:r>
              <w:t>已理・未理・理時</w:t>
            </w:r>
          </w:p>
        </w:tc>
        <w:tc>
          <w:tcPr>
            <w:tcW w:type="dxa" w:w="3289"/>
            <w:vAlign w:val="center"/>
            <w:tcMar>
              <w:top w:w="70" w:type="dxa"/>
              <w:start w:w="80" w:type="dxa"/>
              <w:bottom w:w="70" w:type="dxa"/>
              <w:end w:w="80" w:type="dxa"/>
            </w:tcMar>
          </w:tcPr>
          <w:p>
            <w:pPr>
              <w:pStyle w:val="SHTKMeta"/>
            </w:pPr>
            <w:r>
              <w:t>이미 이치가 됨·아직 이치가 되지 않음·이치가 되는 때</w:t>
            </w:r>
          </w:p>
        </w:tc>
        <w:tc>
          <w:tcPr>
            <w:tcW w:type="dxa" w:w="3289"/>
            <w:vAlign w:val="center"/>
            <w:tcMar>
              <w:top w:w="70" w:type="dxa"/>
              <w:start w:w="80" w:type="dxa"/>
              <w:bottom w:w="70" w:type="dxa"/>
              <w:end w:w="80" w:type="dxa"/>
            </w:tcMar>
          </w:tcPr>
          <w:p>
            <w:pPr>
              <w:pStyle w:val="SHTKMeta"/>
            </w:pPr>
            <w:r>
              <w:t>두 이치의 성립 시점을 따지는 둘째 논파의 세 구분</w:t>
            </w:r>
          </w:p>
        </w:tc>
      </w:tr>
      <w:tr>
        <w:tc>
          <w:tcPr>
            <w:tcW w:type="dxa" w:w="3289"/>
            <w:vAlign w:val="center"/>
            <w:tcMar>
              <w:top w:w="70" w:type="dxa"/>
              <w:start w:w="80" w:type="dxa"/>
              <w:bottom w:w="70" w:type="dxa"/>
              <w:end w:w="80" w:type="dxa"/>
            </w:tcMar>
            <w:shd w:fill="F7F9FA"/>
          </w:tcPr>
          <w:p>
            <w:pPr>
              <w:pStyle w:val="SHTKMeta"/>
            </w:pPr>
            <w:r>
              <w:t>理時是事</w:t>
            </w:r>
          </w:p>
        </w:tc>
        <w:tc>
          <w:tcPr>
            <w:tcW w:type="dxa" w:w="3289"/>
            <w:vAlign w:val="center"/>
            <w:tcMar>
              <w:top w:w="70" w:type="dxa"/>
              <w:start w:w="80" w:type="dxa"/>
              <w:bottom w:w="70" w:type="dxa"/>
              <w:end w:w="80" w:type="dxa"/>
            </w:tcMar>
          </w:tcPr>
          <w:p>
            <w:pPr>
              <w:pStyle w:val="SHTKMeta"/>
            </w:pPr>
            <w:r>
              <w:t>이치가 되는 때에는 이치가 곧 사임</w:t>
            </w:r>
          </w:p>
        </w:tc>
        <w:tc>
          <w:tcPr>
            <w:tcW w:type="dxa" w:w="3289"/>
            <w:vAlign w:val="center"/>
            <w:tcMar>
              <w:top w:w="70" w:type="dxa"/>
              <w:start w:w="80" w:type="dxa"/>
              <w:bottom w:w="70" w:type="dxa"/>
              <w:end w:w="80" w:type="dxa"/>
            </w:tcMar>
          </w:tcPr>
          <w:p>
            <w:pPr>
              <w:pStyle w:val="SHTKMeta"/>
            </w:pPr>
            <w:r>
              <w:t>이치를 별도 실체로 세울 수 없다는 둘째 논파의 귀결</w:t>
            </w:r>
          </w:p>
        </w:tc>
      </w:tr>
      <w:tr>
        <w:tc>
          <w:tcPr>
            <w:tcW w:type="dxa" w:w="3289"/>
            <w:vAlign w:val="center"/>
            <w:tcMar>
              <w:top w:w="70" w:type="dxa"/>
              <w:start w:w="80" w:type="dxa"/>
              <w:bottom w:w="70" w:type="dxa"/>
              <w:end w:w="80" w:type="dxa"/>
            </w:tcMar>
            <w:shd w:fill="F7F9FA"/>
          </w:tcPr>
          <w:p>
            <w:pPr>
              <w:pStyle w:val="SHTKMeta"/>
            </w:pPr>
            <w:r>
              <w:t>是空・離空</w:t>
            </w:r>
          </w:p>
        </w:tc>
        <w:tc>
          <w:tcPr>
            <w:tcW w:type="dxa" w:w="3289"/>
            <w:vAlign w:val="center"/>
            <w:tcMar>
              <w:top w:w="70" w:type="dxa"/>
              <w:start w:w="80" w:type="dxa"/>
              <w:bottom w:w="70" w:type="dxa"/>
              <w:end w:w="80" w:type="dxa"/>
            </w:tcMar>
          </w:tcPr>
          <w:p>
            <w:pPr>
              <w:pStyle w:val="SHTKMeta"/>
            </w:pPr>
            <w:r>
              <w:t>공 자체임·공을 떠남</w:t>
            </w:r>
          </w:p>
        </w:tc>
        <w:tc>
          <w:tcPr>
            <w:tcW w:type="dxa" w:w="3289"/>
            <w:vAlign w:val="center"/>
            <w:tcMar>
              <w:top w:w="70" w:type="dxa"/>
              <w:start w:w="80" w:type="dxa"/>
              <w:bottom w:w="70" w:type="dxa"/>
              <w:end w:w="80" w:type="dxa"/>
            </w:tcMar>
          </w:tcPr>
          <w:p>
            <w:pPr>
              <w:pStyle w:val="SHTKMeta"/>
            </w:pPr>
            <w:r>
              <w:t>양쪽 모두 무리로 귀결되는 셋째 논파의 두 선택지</w:t>
            </w:r>
          </w:p>
        </w:tc>
      </w:tr>
      <w:tr>
        <w:tc>
          <w:tcPr>
            <w:tcW w:type="dxa" w:w="3289"/>
            <w:vAlign w:val="center"/>
            <w:tcMar>
              <w:top w:w="70" w:type="dxa"/>
              <w:start w:w="80" w:type="dxa"/>
              <w:bottom w:w="70" w:type="dxa"/>
              <w:end w:w="80" w:type="dxa"/>
            </w:tcMar>
            <w:shd w:fill="F7F9FA"/>
          </w:tcPr>
          <w:p>
            <w:pPr>
              <w:pStyle w:val="SHTKMeta"/>
            </w:pPr>
            <w:r>
              <w:t>西種彈佛性</w:t>
            </w:r>
          </w:p>
        </w:tc>
        <w:tc>
          <w:tcPr>
            <w:tcW w:type="dxa" w:w="3289"/>
            <w:vAlign w:val="center"/>
            <w:tcMar>
              <w:top w:w="70" w:type="dxa"/>
              <w:start w:w="80" w:type="dxa"/>
              <w:bottom w:w="70" w:type="dxa"/>
              <w:end w:w="80" w:type="dxa"/>
            </w:tcMar>
          </w:tcPr>
          <w:p>
            <w:pPr>
              <w:pStyle w:val="SHTKMeta"/>
            </w:pPr>
            <w:r>
              <w:t>西種彈佛性</w:t>
            </w:r>
          </w:p>
        </w:tc>
        <w:tc>
          <w:tcPr>
            <w:tcW w:type="dxa" w:w="3289"/>
            <w:vAlign w:val="center"/>
            <w:tcMar>
              <w:top w:w="70" w:type="dxa"/>
              <w:start w:w="80" w:type="dxa"/>
              <w:bottom w:w="70" w:type="dxa"/>
              <w:end w:w="80" w:type="dxa"/>
            </w:tcMar>
          </w:tcPr>
          <w:p>
            <w:pPr>
              <w:pStyle w:val="SHTKMeta"/>
            </w:pPr>
            <w:r>
              <w:t>저자의 불성 정설로 전환하는 첫 구절, 西種彈의 판독·교감 유보</w:t>
            </w:r>
          </w:p>
        </w:tc>
      </w:tr>
      <w:tr>
        <w:tc>
          <w:tcPr>
            <w:tcW w:type="dxa" w:w="3289"/>
            <w:vAlign w:val="center"/>
            <w:tcMar>
              <w:top w:w="70" w:type="dxa"/>
              <w:start w:w="80" w:type="dxa"/>
              <w:bottom w:w="70" w:type="dxa"/>
              <w:end w:w="80" w:type="dxa"/>
            </w:tcMar>
            <w:shd w:fill="F7F9FA"/>
          </w:tcPr>
          <w:p>
            <w:pPr>
              <w:pStyle w:val="SHTKMeta"/>
            </w:pPr>
            <w:r>
              <w:t>心・不心</w:t>
            </w:r>
          </w:p>
        </w:tc>
        <w:tc>
          <w:tcPr>
            <w:tcW w:type="dxa" w:w="3289"/>
            <w:vAlign w:val="center"/>
            <w:tcMar>
              <w:top w:w="70" w:type="dxa"/>
              <w:start w:w="80" w:type="dxa"/>
              <w:bottom w:w="70" w:type="dxa"/>
              <w:end w:w="80" w:type="dxa"/>
            </w:tcMar>
          </w:tcPr>
          <w:p>
            <w:pPr>
              <w:pStyle w:val="SHTKMeta"/>
            </w:pPr>
            <w:r>
              <w:t>마음·불심</w:t>
            </w:r>
          </w:p>
        </w:tc>
        <w:tc>
          <w:tcPr>
            <w:tcW w:type="dxa" w:w="3289"/>
            <w:vAlign w:val="center"/>
            <w:tcMar>
              <w:top w:w="70" w:type="dxa"/>
              <w:start w:w="80" w:type="dxa"/>
              <w:bottom w:w="70" w:type="dxa"/>
              <w:end w:w="80" w:type="dxa"/>
            </w:tcMar>
          </w:tcPr>
          <w:p>
            <w:pPr>
              <w:pStyle w:val="SHTKMeta"/>
            </w:pPr>
            <w:r>
              <w:t>모두 불성이라고 설명되는 두 범주, 앞의 非心不心과 자형 차이 보존</w:t>
            </w:r>
          </w:p>
        </w:tc>
      </w:tr>
      <w:tr>
        <w:tc>
          <w:tcPr>
            <w:tcW w:type="dxa" w:w="3289"/>
            <w:vAlign w:val="center"/>
            <w:tcMar>
              <w:top w:w="70" w:type="dxa"/>
              <w:start w:w="80" w:type="dxa"/>
              <w:bottom w:w="70" w:type="dxa"/>
              <w:end w:w="80" w:type="dxa"/>
            </w:tcMar>
            <w:shd w:fill="F7F9FA"/>
          </w:tcPr>
          <w:p>
            <w:pPr>
              <w:pStyle w:val="SHTKMeta"/>
            </w:pPr>
            <w:r>
              <w:t>橫絕百非</w:t>
            </w:r>
          </w:p>
        </w:tc>
        <w:tc>
          <w:tcPr>
            <w:tcW w:type="dxa" w:w="3289"/>
            <w:vAlign w:val="center"/>
            <w:tcMar>
              <w:top w:w="70" w:type="dxa"/>
              <w:start w:w="80" w:type="dxa"/>
              <w:bottom w:w="70" w:type="dxa"/>
              <w:end w:w="80" w:type="dxa"/>
            </w:tcMar>
          </w:tcPr>
          <w:p>
            <w:pPr>
              <w:pStyle w:val="SHTKMeta"/>
            </w:pPr>
            <w:r>
              <w:t>횡으로 백비를 끊음</w:t>
            </w:r>
          </w:p>
        </w:tc>
        <w:tc>
          <w:tcPr>
            <w:tcW w:type="dxa" w:w="3289"/>
            <w:vAlign w:val="center"/>
            <w:tcMar>
              <w:top w:w="70" w:type="dxa"/>
              <w:start w:w="80" w:type="dxa"/>
              <w:bottom w:w="70" w:type="dxa"/>
              <w:end w:w="80" w:type="dxa"/>
            </w:tcMar>
          </w:tcPr>
          <w:p>
            <w:pPr>
              <w:pStyle w:val="SHTKMeta"/>
            </w:pPr>
            <w:r>
              <w:t>유·무·상·무상·심·색 등 모든 비를 가로로 끊는 설명</w:t>
            </w:r>
          </w:p>
        </w:tc>
      </w:tr>
      <w:tr>
        <w:tc>
          <w:tcPr>
            <w:tcW w:type="dxa" w:w="3289"/>
            <w:vAlign w:val="center"/>
            <w:tcMar>
              <w:top w:w="70" w:type="dxa"/>
              <w:start w:w="80" w:type="dxa"/>
              <w:bottom w:w="70" w:type="dxa"/>
              <w:end w:w="80" w:type="dxa"/>
            </w:tcMar>
            <w:shd w:fill="F7F9FA"/>
          </w:tcPr>
          <w:p>
            <w:pPr>
              <w:pStyle w:val="SHTKMeta"/>
            </w:pPr>
            <w:r>
              <w:t>竪絕四句</w:t>
            </w:r>
          </w:p>
        </w:tc>
        <w:tc>
          <w:tcPr>
            <w:tcW w:type="dxa" w:w="3289"/>
            <w:vAlign w:val="center"/>
            <w:tcMar>
              <w:top w:w="70" w:type="dxa"/>
              <w:start w:w="80" w:type="dxa"/>
              <w:bottom w:w="70" w:type="dxa"/>
              <w:end w:w="80" w:type="dxa"/>
            </w:tcMar>
          </w:tcPr>
          <w:p>
            <w:pPr>
              <w:pStyle w:val="SHTKMeta"/>
            </w:pPr>
            <w:r>
              <w:t>수직으로 사구를 끊음</w:t>
            </w:r>
          </w:p>
        </w:tc>
        <w:tc>
          <w:tcPr>
            <w:tcW w:type="dxa" w:w="3289"/>
            <w:vAlign w:val="center"/>
            <w:tcMar>
              <w:top w:w="70" w:type="dxa"/>
              <w:start w:w="80" w:type="dxa"/>
              <w:bottom w:w="70" w:type="dxa"/>
              <w:end w:w="80" w:type="dxa"/>
            </w:tcMar>
          </w:tcPr>
          <w:p>
            <w:pPr>
              <w:pStyle w:val="SHTKMeta"/>
            </w:pPr>
            <w:r>
              <w:t>심·불심에 관한 네 구를 세로로 함께 끊는 설명</w:t>
            </w:r>
          </w:p>
        </w:tc>
      </w:tr>
      <w:tr>
        <w:tc>
          <w:tcPr>
            <w:tcW w:type="dxa" w:w="3289"/>
            <w:vAlign w:val="center"/>
            <w:tcMar>
              <w:top w:w="70" w:type="dxa"/>
              <w:start w:w="80" w:type="dxa"/>
              <w:bottom w:w="70" w:type="dxa"/>
              <w:end w:w="80" w:type="dxa"/>
            </w:tcMar>
            <w:shd w:fill="F7F9FA"/>
          </w:tcPr>
          <w:p>
            <w:pPr>
              <w:pStyle w:val="SHTKMeta"/>
            </w:pPr>
            <w:r>
              <w:t>無量非・無量是</w:t>
            </w:r>
          </w:p>
        </w:tc>
        <w:tc>
          <w:tcPr>
            <w:tcW w:type="dxa" w:w="3289"/>
            <w:vAlign w:val="center"/>
            <w:tcMar>
              <w:top w:w="70" w:type="dxa"/>
              <w:start w:w="80" w:type="dxa"/>
              <w:bottom w:w="70" w:type="dxa"/>
              <w:end w:w="80" w:type="dxa"/>
            </w:tcMar>
          </w:tcPr>
          <w:p>
            <w:pPr>
              <w:pStyle w:val="SHTKMeta"/>
            </w:pPr>
            <w:r>
              <w:t>무량비·무량시</w:t>
            </w:r>
          </w:p>
        </w:tc>
        <w:tc>
          <w:tcPr>
            <w:tcW w:type="dxa" w:w="3289"/>
            <w:vAlign w:val="center"/>
            <w:tcMar>
              <w:top w:w="70" w:type="dxa"/>
              <w:start w:w="80" w:type="dxa"/>
              <w:bottom w:w="70" w:type="dxa"/>
              <w:end w:w="80" w:type="dxa"/>
            </w:tcMar>
          </w:tcPr>
          <w:p>
            <w:pPr>
              <w:pStyle w:val="SHTKMeta"/>
            </w:pPr>
            <w:r>
              <w:t>일체개비에서 일체개시로 전환되는 두 무량의 표현</w:t>
            </w:r>
          </w:p>
        </w:tc>
      </w:tr>
      <w:tr>
        <w:tc>
          <w:tcPr>
            <w:tcW w:type="dxa" w:w="3289"/>
            <w:vAlign w:val="center"/>
            <w:tcMar>
              <w:top w:w="70" w:type="dxa"/>
              <w:start w:w="80" w:type="dxa"/>
              <w:bottom w:w="70" w:type="dxa"/>
              <w:end w:w="80" w:type="dxa"/>
            </w:tcMar>
            <w:shd w:fill="F7F9FA"/>
          </w:tcPr>
          <w:p>
            <w:pPr>
              <w:pStyle w:val="SHTKMeta"/>
            </w:pPr>
            <w:r>
              <w:t>空空</w:t>
            </w:r>
          </w:p>
        </w:tc>
        <w:tc>
          <w:tcPr>
            <w:tcW w:type="dxa" w:w="3289"/>
            <w:vAlign w:val="center"/>
            <w:tcMar>
              <w:top w:w="70" w:type="dxa"/>
              <w:start w:w="80" w:type="dxa"/>
              <w:bottom w:w="70" w:type="dxa"/>
              <w:end w:w="80" w:type="dxa"/>
            </w:tcMar>
          </w:tcPr>
          <w:p>
            <w:pPr>
              <w:pStyle w:val="SHTKMeta"/>
            </w:pPr>
            <w:r>
              <w:t>공공</w:t>
            </w:r>
          </w:p>
        </w:tc>
        <w:tc>
          <w:tcPr>
            <w:tcW w:type="dxa" w:w="3289"/>
            <w:vAlign w:val="center"/>
            <w:tcMar>
              <w:top w:w="70" w:type="dxa"/>
              <w:start w:w="80" w:type="dxa"/>
              <w:bottom w:w="70" w:type="dxa"/>
              <w:end w:w="80" w:type="dxa"/>
            </w:tcMar>
          </w:tcPr>
          <w:p>
            <w:pPr>
              <w:pStyle w:val="SHTKMeta"/>
            </w:pPr>
            <w:r>
              <w:t>비에서는 함께 비하고 시에서는 양쪽을 취하는 중층 공의 표현</w:t>
            </w:r>
          </w:p>
        </w:tc>
      </w:tr>
      <w:tr>
        <w:tc>
          <w:tcPr>
            <w:tcW w:type="dxa" w:w="3289"/>
            <w:vAlign w:val="center"/>
            <w:tcMar>
              <w:top w:w="70" w:type="dxa"/>
              <w:start w:w="80" w:type="dxa"/>
              <w:bottom w:w="70" w:type="dxa"/>
              <w:end w:w="80" w:type="dxa"/>
            </w:tcMar>
            <w:shd w:fill="F7F9FA"/>
          </w:tcPr>
          <w:p>
            <w:pPr>
              <w:pStyle w:val="SHTKMeta"/>
            </w:pPr>
            <w:r>
              <w:t>是是・非是是</w:t>
            </w:r>
          </w:p>
        </w:tc>
        <w:tc>
          <w:tcPr>
            <w:tcW w:type="dxa" w:w="3289"/>
            <w:vAlign w:val="center"/>
            <w:tcMar>
              <w:top w:w="70" w:type="dxa"/>
              <w:start w:w="80" w:type="dxa"/>
              <w:bottom w:w="70" w:type="dxa"/>
              <w:end w:w="80" w:type="dxa"/>
            </w:tcMar>
          </w:tcPr>
          <w:p>
            <w:pPr>
              <w:pStyle w:val="SHTKMeta"/>
            </w:pPr>
            <w:r>
              <w:t>시시·비시시</w:t>
            </w:r>
          </w:p>
        </w:tc>
        <w:tc>
          <w:tcPr>
            <w:tcW w:type="dxa" w:w="3289"/>
            <w:vAlign w:val="center"/>
            <w:tcMar>
              <w:top w:w="70" w:type="dxa"/>
              <w:start w:w="80" w:type="dxa"/>
              <w:bottom w:w="70" w:type="dxa"/>
              <w:end w:w="80" w:type="dxa"/>
            </w:tcMar>
          </w:tcPr>
          <w:p>
            <w:pPr>
              <w:pStyle w:val="SHTKMeta"/>
            </w:pPr>
            <w:r>
              <w:t>공공을 설명하는 반복 시·비 구문, 의미 층위는 유보</w:t>
            </w:r>
          </w:p>
        </w:tc>
      </w:tr>
      <w:tr>
        <w:tc>
          <w:tcPr>
            <w:tcW w:type="dxa" w:w="3289"/>
            <w:vAlign w:val="center"/>
            <w:tcMar>
              <w:top w:w="70" w:type="dxa"/>
              <w:start w:w="80" w:type="dxa"/>
              <w:bottom w:w="70" w:type="dxa"/>
              <w:end w:w="80" w:type="dxa"/>
            </w:tcMar>
            <w:shd w:fill="F7F9FA"/>
          </w:tcPr>
          <w:p>
            <w:pPr>
              <w:pStyle w:val="SHTKMeta"/>
            </w:pPr>
            <w:r>
              <w:t>非非・不非</w:t>
            </w:r>
          </w:p>
        </w:tc>
        <w:tc>
          <w:tcPr>
            <w:tcW w:type="dxa" w:w="3289"/>
            <w:vAlign w:val="center"/>
            <w:tcMar>
              <w:top w:w="70" w:type="dxa"/>
              <w:start w:w="80" w:type="dxa"/>
              <w:bottom w:w="70" w:type="dxa"/>
              <w:end w:w="80" w:type="dxa"/>
            </w:tcMar>
          </w:tcPr>
          <w:p>
            <w:pPr>
              <w:pStyle w:val="SHTKMeta"/>
            </w:pPr>
            <w:r>
              <w:t>비비·불비</w:t>
            </w:r>
          </w:p>
        </w:tc>
        <w:tc>
          <w:tcPr>
            <w:tcW w:type="dxa" w:w="3289"/>
            <w:vAlign w:val="center"/>
            <w:tcMar>
              <w:top w:w="70" w:type="dxa"/>
              <w:start w:w="80" w:type="dxa"/>
              <w:bottom w:w="70" w:type="dxa"/>
              <w:end w:w="80" w:type="dxa"/>
            </w:tcMar>
          </w:tcPr>
          <w:p>
            <w:pPr>
              <w:pStyle w:val="SHTKMeta"/>
            </w:pPr>
            <w:r>
              <w:t>공공의 결구에서 반복되는 부정 표현</w:t>
            </w:r>
          </w:p>
        </w:tc>
      </w:tr>
      <w:tr>
        <w:tc>
          <w:tcPr>
            <w:tcW w:type="dxa" w:w="3289"/>
            <w:vAlign w:val="center"/>
            <w:tcMar>
              <w:top w:w="70" w:type="dxa"/>
              <w:start w:w="80" w:type="dxa"/>
              <w:bottom w:w="70" w:type="dxa"/>
              <w:end w:w="80" w:type="dxa"/>
            </w:tcMar>
            <w:shd w:fill="F7F9FA"/>
          </w:tcPr>
          <w:p>
            <w:pPr>
              <w:pStyle w:val="SHTKMeta"/>
            </w:pPr>
            <w:r>
              <w:t>娘婢二子</w:t>
            </w:r>
          </w:p>
        </w:tc>
        <w:tc>
          <w:tcPr>
            <w:tcW w:type="dxa" w:w="3289"/>
            <w:vAlign w:val="center"/>
            <w:tcMar>
              <w:top w:w="70" w:type="dxa"/>
              <w:start w:w="80" w:type="dxa"/>
              <w:bottom w:w="70" w:type="dxa"/>
              <w:end w:w="80" w:type="dxa"/>
            </w:tcMar>
          </w:tcPr>
          <w:p>
            <w:pPr>
              <w:pStyle w:val="SHTKMeta"/>
            </w:pPr>
            <w:r>
              <w:t>낭과 비의 두 아들</w:t>
            </w:r>
          </w:p>
        </w:tc>
        <w:tc>
          <w:tcPr>
            <w:tcW w:type="dxa" w:w="3289"/>
            <w:vAlign w:val="center"/>
            <w:tcMar>
              <w:top w:w="70" w:type="dxa"/>
              <w:start w:w="80" w:type="dxa"/>
              <w:bottom w:w="70" w:type="dxa"/>
              <w:end w:w="80" w:type="dxa"/>
            </w:tcMar>
          </w:tcPr>
          <w:p>
            <w:pPr>
              <w:pStyle w:val="SHTKMeta"/>
            </w:pPr>
            <w:r>
              <w:t>열 집안과 저자의 경전 인용이 같은 차원이 아님을 설명하는 비유, 娘의 자형은 교감 유보</w:t>
            </w:r>
          </w:p>
        </w:tc>
      </w:tr>
      <w:tr>
        <w:tc>
          <w:tcPr>
            <w:tcW w:type="dxa" w:w="3289"/>
            <w:vAlign w:val="center"/>
            <w:tcMar>
              <w:top w:w="70" w:type="dxa"/>
              <w:start w:w="80" w:type="dxa"/>
              <w:bottom w:w="70" w:type="dxa"/>
              <w:end w:w="80" w:type="dxa"/>
            </w:tcMar>
            <w:shd w:fill="F7F9FA"/>
          </w:tcPr>
          <w:p>
            <w:pPr>
              <w:pStyle w:val="SHTKMeta"/>
            </w:pPr>
            <w:r>
              <w:t>南天竺摩訶衍龍樹之風</w:t>
            </w:r>
          </w:p>
        </w:tc>
        <w:tc>
          <w:tcPr>
            <w:tcW w:type="dxa" w:w="3289"/>
            <w:vAlign w:val="center"/>
            <w:tcMar>
              <w:top w:w="70" w:type="dxa"/>
              <w:start w:w="80" w:type="dxa"/>
              <w:bottom w:w="70" w:type="dxa"/>
              <w:end w:w="80" w:type="dxa"/>
            </w:tcMar>
          </w:tcPr>
          <w:p>
            <w:pPr>
              <w:pStyle w:val="SHTKMeta"/>
            </w:pPr>
            <w:r>
              <w:t>남천축 마하연·용수의 기풍</w:t>
            </w:r>
          </w:p>
        </w:tc>
        <w:tc>
          <w:tcPr>
            <w:tcW w:type="dxa" w:w="3289"/>
            <w:vAlign w:val="center"/>
            <w:tcMar>
              <w:top w:w="70" w:type="dxa"/>
              <w:start w:w="80" w:type="dxa"/>
              <w:bottom w:w="70" w:type="dxa"/>
              <w:end w:w="80" w:type="dxa"/>
            </w:tcMar>
          </w:tcPr>
          <w:p>
            <w:pPr>
              <w:pStyle w:val="SHTKMeta"/>
            </w:pPr>
            <w:r>
              <w:t>저자가 자신의 삼론학 계승을 설명한 표현</w:t>
            </w:r>
          </w:p>
        </w:tc>
      </w:tr>
      <w:tr>
        <w:tc>
          <w:tcPr>
            <w:tcW w:type="dxa" w:w="3289"/>
            <w:vAlign w:val="center"/>
            <w:tcMar>
              <w:top w:w="70" w:type="dxa"/>
              <w:start w:w="80" w:type="dxa"/>
              <w:bottom w:w="70" w:type="dxa"/>
              <w:end w:w="80" w:type="dxa"/>
            </w:tcMar>
            <w:shd w:fill="F7F9FA"/>
          </w:tcPr>
          <w:p>
            <w:pPr>
              <w:pStyle w:val="SHTKMeta"/>
            </w:pPr>
            <w:r>
              <w:t>有得大乘</w:t>
            </w:r>
          </w:p>
        </w:tc>
        <w:tc>
          <w:tcPr>
            <w:tcW w:type="dxa" w:w="3289"/>
            <w:vAlign w:val="center"/>
            <w:tcMar>
              <w:top w:w="70" w:type="dxa"/>
              <w:start w:w="80" w:type="dxa"/>
              <w:bottom w:w="70" w:type="dxa"/>
              <w:end w:w="80" w:type="dxa"/>
            </w:tcMar>
          </w:tcPr>
          <w:p>
            <w:pPr>
              <w:pStyle w:val="SHTKMeta"/>
            </w:pPr>
            <w:r>
              <w:t>유소득대승</w:t>
            </w:r>
          </w:p>
        </w:tc>
        <w:tc>
          <w:tcPr>
            <w:tcW w:type="dxa" w:w="3289"/>
            <w:vAlign w:val="center"/>
            <w:tcMar>
              <w:top w:w="70" w:type="dxa"/>
              <w:start w:w="80" w:type="dxa"/>
              <w:bottom w:w="70" w:type="dxa"/>
              <w:end w:w="80" w:type="dxa"/>
            </w:tcMar>
          </w:tcPr>
          <w:p>
            <w:pPr>
              <w:pStyle w:val="SHTKMeta"/>
            </w:pPr>
            <w:r>
              <w:t>지론·섭론 두 논의 학풍을 비판적으로 규정한 명칭</w:t>
            </w:r>
          </w:p>
        </w:tc>
      </w:tr>
      <w:tr>
        <w:tc>
          <w:tcPr>
            <w:tcW w:type="dxa" w:w="3289"/>
            <w:vAlign w:val="center"/>
            <w:tcMar>
              <w:top w:w="70" w:type="dxa"/>
              <w:start w:w="80" w:type="dxa"/>
              <w:bottom w:w="70" w:type="dxa"/>
              <w:end w:w="80" w:type="dxa"/>
            </w:tcMar>
            <w:shd w:fill="F7F9FA"/>
          </w:tcPr>
          <w:p>
            <w:pPr>
              <w:pStyle w:val="SHTKMeta"/>
            </w:pPr>
            <w:r>
              <w:t>初命章</w:t>
            </w:r>
          </w:p>
        </w:tc>
        <w:tc>
          <w:tcPr>
            <w:tcW w:type="dxa" w:w="3289"/>
            <w:vAlign w:val="center"/>
            <w:tcMar>
              <w:top w:w="70" w:type="dxa"/>
              <w:start w:w="80" w:type="dxa"/>
              <w:bottom w:w="70" w:type="dxa"/>
              <w:end w:w="80" w:type="dxa"/>
            </w:tcMar>
          </w:tcPr>
          <w:p>
            <w:pPr>
              <w:pStyle w:val="SHTKMeta"/>
            </w:pPr>
            <w:r>
              <w:t>첫 명장</w:t>
            </w:r>
          </w:p>
        </w:tc>
        <w:tc>
          <w:tcPr>
            <w:tcW w:type="dxa" w:w="3289"/>
            <w:vAlign w:val="center"/>
            <w:tcMar>
              <w:top w:w="70" w:type="dxa"/>
              <w:start w:w="80" w:type="dxa"/>
              <w:bottom w:w="70" w:type="dxa"/>
              <w:end w:w="80" w:type="dxa"/>
            </w:tcMar>
          </w:tcPr>
          <w:p>
            <w:pPr>
              <w:pStyle w:val="SHTKMeta"/>
            </w:pPr>
            <w:r>
              <w:t>논서 첫머리에서 저술 목적과 종지를 밝히는 대목</w:t>
            </w:r>
          </w:p>
        </w:tc>
      </w:tr>
      <w:tr>
        <w:tc>
          <w:tcPr>
            <w:tcW w:type="dxa" w:w="3289"/>
            <w:vAlign w:val="center"/>
            <w:tcMar>
              <w:top w:w="70" w:type="dxa"/>
              <w:start w:w="80" w:type="dxa"/>
              <w:bottom w:w="70" w:type="dxa"/>
              <w:end w:w="80" w:type="dxa"/>
            </w:tcMar>
            <w:shd w:fill="F7F9FA"/>
          </w:tcPr>
          <w:p>
            <w:pPr>
              <w:pStyle w:val="SHTKMeta"/>
            </w:pPr>
            <w:r>
              <w:t>解或之本</w:t>
            </w:r>
          </w:p>
        </w:tc>
        <w:tc>
          <w:tcPr>
            <w:tcW w:type="dxa" w:w="3289"/>
            <w:vAlign w:val="center"/>
            <w:tcMar>
              <w:top w:w="70" w:type="dxa"/>
              <w:start w:w="80" w:type="dxa"/>
              <w:bottom w:w="70" w:type="dxa"/>
              <w:end w:w="80" w:type="dxa"/>
            </w:tcMar>
          </w:tcPr>
          <w:p>
            <w:pPr>
              <w:pStyle w:val="SHTKMeta"/>
            </w:pPr>
            <w:r>
              <w:t>해와 혹의 근본</w:t>
            </w:r>
          </w:p>
        </w:tc>
        <w:tc>
          <w:tcPr>
            <w:tcW w:type="dxa" w:w="3289"/>
            <w:vAlign w:val="center"/>
            <w:tcMar>
              <w:top w:w="70" w:type="dxa"/>
              <w:start w:w="80" w:type="dxa"/>
              <w:bottom w:w="70" w:type="dxa"/>
              <w:end w:w="80" w:type="dxa"/>
            </w:tcMar>
          </w:tcPr>
          <w:p>
            <w:pPr>
              <w:pStyle w:val="SHTKMeta"/>
            </w:pPr>
            <w:r>
              <w:t>무몰식을 규정한 표현, 或의 자형은 교감 유보</w:t>
            </w:r>
          </w:p>
        </w:tc>
      </w:tr>
      <w:tr>
        <w:tc>
          <w:tcPr>
            <w:tcW w:type="dxa" w:w="3289"/>
            <w:vAlign w:val="center"/>
            <w:tcMar>
              <w:top w:w="70" w:type="dxa"/>
              <w:start w:w="80" w:type="dxa"/>
              <w:bottom w:w="70" w:type="dxa"/>
              <w:end w:w="80" w:type="dxa"/>
            </w:tcMar>
            <w:shd w:fill="F7F9FA"/>
          </w:tcPr>
          <w:p>
            <w:pPr>
              <w:pStyle w:val="SHTKMeta"/>
            </w:pPr>
            <w:r>
              <w:t>從冥生覺</w:t>
            </w:r>
          </w:p>
        </w:tc>
        <w:tc>
          <w:tcPr>
            <w:tcW w:type="dxa" w:w="3289"/>
            <w:vAlign w:val="center"/>
            <w:tcMar>
              <w:top w:w="70" w:type="dxa"/>
              <w:start w:w="80" w:type="dxa"/>
              <w:bottom w:w="70" w:type="dxa"/>
              <w:end w:w="80" w:type="dxa"/>
            </w:tcMar>
          </w:tcPr>
          <w:p>
            <w:pPr>
              <w:pStyle w:val="SHTKMeta"/>
            </w:pPr>
            <w:r>
              <w:t>어둠에서 깨달음이 생김</w:t>
            </w:r>
          </w:p>
        </w:tc>
        <w:tc>
          <w:tcPr>
            <w:tcW w:type="dxa" w:w="3289"/>
            <w:vAlign w:val="center"/>
            <w:tcMar>
              <w:top w:w="70" w:type="dxa"/>
              <w:start w:w="80" w:type="dxa"/>
              <w:bottom w:w="70" w:type="dxa"/>
              <w:end w:w="80" w:type="dxa"/>
            </w:tcMar>
          </w:tcPr>
          <w:p>
            <w:pPr>
              <w:pStyle w:val="SHTKMeta"/>
            </w:pPr>
            <w:r>
              <w:t>무몰식에서 무구식이 드러난다는 설을 외도와 같다고 비판한 표현</w:t>
            </w:r>
          </w:p>
        </w:tc>
      </w:tr>
      <w:tr>
        <w:tc>
          <w:tcPr>
            <w:tcW w:type="dxa" w:w="3289"/>
            <w:vAlign w:val="center"/>
            <w:tcMar>
              <w:top w:w="70" w:type="dxa"/>
              <w:start w:w="80" w:type="dxa"/>
              <w:bottom w:w="70" w:type="dxa"/>
              <w:end w:w="80" w:type="dxa"/>
            </w:tcMar>
            <w:shd w:fill="F7F9FA"/>
          </w:tcPr>
          <w:p>
            <w:pPr>
              <w:pStyle w:val="SHTKMeta"/>
            </w:pPr>
            <w:r>
              <w:t>甘露・毒藥</w:t>
            </w:r>
          </w:p>
        </w:tc>
        <w:tc>
          <w:tcPr>
            <w:tcW w:type="dxa" w:w="3289"/>
            <w:vAlign w:val="center"/>
            <w:tcMar>
              <w:top w:w="70" w:type="dxa"/>
              <w:start w:w="80" w:type="dxa"/>
              <w:bottom w:w="70" w:type="dxa"/>
              <w:end w:w="80" w:type="dxa"/>
            </w:tcMar>
          </w:tcPr>
          <w:p>
            <w:pPr>
              <w:pStyle w:val="SHTKMeta"/>
            </w:pPr>
            <w:r>
              <w:t>감로·독약</w:t>
            </w:r>
          </w:p>
        </w:tc>
        <w:tc>
          <w:tcPr>
            <w:tcW w:type="dxa" w:w="3289"/>
            <w:vAlign w:val="center"/>
            <w:tcMar>
              <w:top w:w="70" w:type="dxa"/>
              <w:start w:w="80" w:type="dxa"/>
              <w:bottom w:w="70" w:type="dxa"/>
              <w:end w:w="80" w:type="dxa"/>
            </w:tcMar>
          </w:tcPr>
          <w:p>
            <w:pPr>
              <w:pStyle w:val="SHTKMeta"/>
            </w:pPr>
            <w:r>
              <w:t>동일한 가르침도 입장에 따라 감로 또는 독약이 됨을 나타내는 『대경』 인용</w:t>
            </w:r>
          </w:p>
        </w:tc>
      </w:tr>
      <w:tr>
        <w:tc>
          <w:tcPr>
            <w:tcW w:type="dxa" w:w="3289"/>
            <w:vAlign w:val="center"/>
            <w:tcMar>
              <w:top w:w="70" w:type="dxa"/>
              <w:start w:w="80" w:type="dxa"/>
              <w:bottom w:w="70" w:type="dxa"/>
              <w:end w:w="80" w:type="dxa"/>
            </w:tcMar>
            <w:shd w:fill="F7F9FA"/>
          </w:tcPr>
          <w:p>
            <w:pPr>
              <w:pStyle w:val="SHTKMeta"/>
            </w:pPr>
            <w:r>
              <w:t>地論師</w:t>
            </w:r>
          </w:p>
        </w:tc>
        <w:tc>
          <w:tcPr>
            <w:tcW w:type="dxa" w:w="3289"/>
            <w:vAlign w:val="center"/>
            <w:tcMar>
              <w:top w:w="70" w:type="dxa"/>
              <w:start w:w="80" w:type="dxa"/>
              <w:bottom w:w="70" w:type="dxa"/>
              <w:end w:w="80" w:type="dxa"/>
            </w:tcMar>
          </w:tcPr>
          <w:p>
            <w:pPr>
              <w:pStyle w:val="SHTKMeta"/>
            </w:pPr>
            <w:r>
              <w:t>지론사</w:t>
            </w:r>
          </w:p>
        </w:tc>
        <w:tc>
          <w:tcPr>
            <w:tcW w:type="dxa" w:w="3289"/>
            <w:vAlign w:val="center"/>
            <w:tcMar>
              <w:top w:w="70" w:type="dxa"/>
              <w:start w:w="80" w:type="dxa"/>
              <w:bottom w:w="70" w:type="dxa"/>
              <w:end w:w="80" w:type="dxa"/>
            </w:tcMar>
          </w:tcPr>
          <w:p>
            <w:pPr>
              <w:pStyle w:val="SHTKMeta"/>
            </w:pPr>
            <w:r>
              <w:t>제8 무몰식을 정인의 본체로 삼은 제9설의 주장자</w:t>
            </w:r>
          </w:p>
        </w:tc>
      </w:tr>
      <w:tr>
        <w:tc>
          <w:tcPr>
            <w:tcW w:type="dxa" w:w="3289"/>
            <w:vAlign w:val="center"/>
            <w:tcMar>
              <w:top w:w="70" w:type="dxa"/>
              <w:start w:w="80" w:type="dxa"/>
              <w:bottom w:w="70" w:type="dxa"/>
              <w:end w:w="80" w:type="dxa"/>
            </w:tcMar>
            <w:shd w:fill="F7F9FA"/>
          </w:tcPr>
          <w:p>
            <w:pPr>
              <w:pStyle w:val="SHTKMeta"/>
            </w:pPr>
            <w:r>
              <w:t>攝論師</w:t>
            </w:r>
          </w:p>
        </w:tc>
        <w:tc>
          <w:tcPr>
            <w:tcW w:type="dxa" w:w="3289"/>
            <w:vAlign w:val="center"/>
            <w:tcMar>
              <w:top w:w="70" w:type="dxa"/>
              <w:start w:w="80" w:type="dxa"/>
              <w:bottom w:w="70" w:type="dxa"/>
              <w:end w:w="80" w:type="dxa"/>
            </w:tcMar>
          </w:tcPr>
          <w:p>
            <w:pPr>
              <w:pStyle w:val="SHTKMeta"/>
            </w:pPr>
            <w:r>
              <w:t>섭론사</w:t>
            </w:r>
          </w:p>
        </w:tc>
        <w:tc>
          <w:tcPr>
            <w:tcW w:type="dxa" w:w="3289"/>
            <w:vAlign w:val="center"/>
            <w:tcMar>
              <w:top w:w="70" w:type="dxa"/>
              <w:start w:w="80" w:type="dxa"/>
              <w:bottom w:w="70" w:type="dxa"/>
              <w:end w:w="80" w:type="dxa"/>
            </w:tcMar>
          </w:tcPr>
          <w:p>
            <w:pPr>
              <w:pStyle w:val="SHTKMeta"/>
            </w:pPr>
            <w:r>
              <w:t>제9 무구식을 정인의 본체로 삼은 제10설의 주장자</w:t>
            </w:r>
          </w:p>
        </w:tc>
      </w:tr>
      <w:tr>
        <w:tc>
          <w:tcPr>
            <w:tcW w:type="dxa" w:w="3289"/>
            <w:vAlign w:val="center"/>
            <w:tcMar>
              <w:top w:w="70" w:type="dxa"/>
              <w:start w:w="80" w:type="dxa"/>
              <w:bottom w:w="70" w:type="dxa"/>
              <w:end w:w="80" w:type="dxa"/>
            </w:tcMar>
            <w:shd w:fill="F7F9FA"/>
          </w:tcPr>
          <w:p>
            <w:pPr>
              <w:pStyle w:val="SHTKMeta"/>
            </w:pPr>
            <w:r>
              <w:t>無沒識</w:t>
            </w:r>
          </w:p>
        </w:tc>
        <w:tc>
          <w:tcPr>
            <w:tcW w:type="dxa" w:w="3289"/>
            <w:vAlign w:val="center"/>
            <w:tcMar>
              <w:top w:w="70" w:type="dxa"/>
              <w:start w:w="80" w:type="dxa"/>
              <w:bottom w:w="70" w:type="dxa"/>
              <w:end w:w="80" w:type="dxa"/>
            </w:tcMar>
          </w:tcPr>
          <w:p>
            <w:pPr>
              <w:pStyle w:val="SHTKMeta"/>
            </w:pPr>
            <w:r>
              <w:t>무몰식</w:t>
            </w:r>
          </w:p>
        </w:tc>
        <w:tc>
          <w:tcPr>
            <w:tcW w:type="dxa" w:w="3289"/>
            <w:vAlign w:val="center"/>
            <w:tcMar>
              <w:top w:w="70" w:type="dxa"/>
              <w:start w:w="80" w:type="dxa"/>
              <w:bottom w:w="70" w:type="dxa"/>
              <w:end w:w="80" w:type="dxa"/>
            </w:tcMar>
          </w:tcPr>
          <w:p>
            <w:pPr>
              <w:pStyle w:val="SHTKMeta"/>
            </w:pPr>
            <w:r>
              <w:t>지론사가 정인의 본체로 삼은 제8식</w:t>
            </w:r>
          </w:p>
        </w:tc>
      </w:tr>
      <w:tr>
        <w:tc>
          <w:tcPr>
            <w:tcW w:type="dxa" w:w="3289"/>
            <w:vAlign w:val="center"/>
            <w:tcMar>
              <w:top w:w="70" w:type="dxa"/>
              <w:start w:w="80" w:type="dxa"/>
              <w:bottom w:w="70" w:type="dxa"/>
              <w:end w:w="80" w:type="dxa"/>
            </w:tcMar>
            <w:shd w:fill="F7F9FA"/>
          </w:tcPr>
          <w:p>
            <w:pPr>
              <w:pStyle w:val="SHTKMeta"/>
            </w:pPr>
            <w:r>
              <w:t>無垢識</w:t>
            </w:r>
          </w:p>
        </w:tc>
        <w:tc>
          <w:tcPr>
            <w:tcW w:type="dxa" w:w="3289"/>
            <w:vAlign w:val="center"/>
            <w:tcMar>
              <w:top w:w="70" w:type="dxa"/>
              <w:start w:w="80" w:type="dxa"/>
              <w:bottom w:w="70" w:type="dxa"/>
              <w:end w:w="80" w:type="dxa"/>
            </w:tcMar>
          </w:tcPr>
          <w:p>
            <w:pPr>
              <w:pStyle w:val="SHTKMeta"/>
            </w:pPr>
            <w:r>
              <w:t>무구식</w:t>
            </w:r>
          </w:p>
        </w:tc>
        <w:tc>
          <w:tcPr>
            <w:tcW w:type="dxa" w:w="3289"/>
            <w:vAlign w:val="center"/>
            <w:tcMar>
              <w:top w:w="70" w:type="dxa"/>
              <w:start w:w="80" w:type="dxa"/>
              <w:bottom w:w="70" w:type="dxa"/>
              <w:end w:w="80" w:type="dxa"/>
            </w:tcMar>
          </w:tcPr>
          <w:p>
            <w:pPr>
              <w:pStyle w:val="SHTKMeta"/>
            </w:pPr>
            <w:r>
              <w:t>섭론사가 정인의 본체로 삼은 제9식</w:t>
            </w:r>
          </w:p>
        </w:tc>
      </w:tr>
      <w:tr>
        <w:tc>
          <w:tcPr>
            <w:tcW w:type="dxa" w:w="3289"/>
            <w:vAlign w:val="center"/>
            <w:tcMar>
              <w:top w:w="70" w:type="dxa"/>
              <w:start w:w="80" w:type="dxa"/>
              <w:bottom w:w="70" w:type="dxa"/>
              <w:end w:w="80" w:type="dxa"/>
            </w:tcMar>
            <w:shd w:fill="F7F9FA"/>
          </w:tcPr>
          <w:p>
            <w:pPr>
              <w:pStyle w:val="SHTKMeta"/>
            </w:pPr>
            <w:r>
              <w:t>自性清淨心</w:t>
            </w:r>
          </w:p>
        </w:tc>
        <w:tc>
          <w:tcPr>
            <w:tcW w:type="dxa" w:w="3289"/>
            <w:vAlign w:val="center"/>
            <w:tcMar>
              <w:top w:w="70" w:type="dxa"/>
              <w:start w:w="80" w:type="dxa"/>
              <w:bottom w:w="70" w:type="dxa"/>
              <w:end w:w="80" w:type="dxa"/>
            </w:tcMar>
          </w:tcPr>
          <w:p>
            <w:pPr>
              <w:pStyle w:val="SHTKMeta"/>
            </w:pPr>
            <w:r>
              <w:t>자성청정심</w:t>
            </w:r>
          </w:p>
        </w:tc>
        <w:tc>
          <w:tcPr>
            <w:tcW w:type="dxa" w:w="3289"/>
            <w:vAlign w:val="center"/>
            <w:tcMar>
              <w:top w:w="70" w:type="dxa"/>
              <w:start w:w="80" w:type="dxa"/>
              <w:bottom w:w="70" w:type="dxa"/>
              <w:end w:w="80" w:type="dxa"/>
            </w:tcMar>
          </w:tcPr>
          <w:p>
            <w:pPr>
              <w:pStyle w:val="SHTKMeta"/>
            </w:pPr>
            <w:r>
              <w:t>범부에서 부처에 이르기까지 정인불성의 본체로 제시된 마음</w:t>
            </w:r>
          </w:p>
        </w:tc>
      </w:tr>
      <w:tr>
        <w:tc>
          <w:tcPr>
            <w:tcW w:type="dxa" w:w="3289"/>
            <w:vAlign w:val="center"/>
            <w:tcMar>
              <w:top w:w="70" w:type="dxa"/>
              <w:start w:w="80" w:type="dxa"/>
              <w:bottom w:w="70" w:type="dxa"/>
              <w:end w:w="80" w:type="dxa"/>
            </w:tcMar>
            <w:shd w:fill="F7F9FA"/>
          </w:tcPr>
          <w:p>
            <w:pPr>
              <w:pStyle w:val="SHTKMeta"/>
            </w:pPr>
            <w:r>
              <w:t>自性住佛性</w:t>
            </w:r>
          </w:p>
        </w:tc>
        <w:tc>
          <w:tcPr>
            <w:tcW w:type="dxa" w:w="3289"/>
            <w:vAlign w:val="center"/>
            <w:tcMar>
              <w:top w:w="70" w:type="dxa"/>
              <w:start w:w="80" w:type="dxa"/>
              <w:bottom w:w="70" w:type="dxa"/>
              <w:end w:w="80" w:type="dxa"/>
            </w:tcMar>
          </w:tcPr>
          <w:p>
            <w:pPr>
              <w:pStyle w:val="SHTKMeta"/>
            </w:pPr>
            <w:r>
              <w:t>자성주불성</w:t>
            </w:r>
          </w:p>
        </w:tc>
        <w:tc>
          <w:tcPr>
            <w:tcW w:type="dxa" w:w="3289"/>
            <w:vAlign w:val="center"/>
            <w:tcMar>
              <w:top w:w="70" w:type="dxa"/>
              <w:start w:w="80" w:type="dxa"/>
              <w:bottom w:w="70" w:type="dxa"/>
              <w:end w:w="80" w:type="dxa"/>
            </w:tcMar>
          </w:tcPr>
          <w:p>
            <w:pPr>
              <w:pStyle w:val="SHTKMeta"/>
            </w:pPr>
            <w:r>
              <w:t>세 불성 가운데 비인비과불성의 정인성에 배대된 성품</w:t>
            </w:r>
          </w:p>
        </w:tc>
      </w:tr>
      <w:tr>
        <w:tc>
          <w:tcPr>
            <w:tcW w:type="dxa" w:w="3289"/>
            <w:vAlign w:val="center"/>
            <w:tcMar>
              <w:top w:w="70" w:type="dxa"/>
              <w:start w:w="80" w:type="dxa"/>
              <w:bottom w:w="70" w:type="dxa"/>
              <w:end w:w="80" w:type="dxa"/>
            </w:tcMar>
            <w:shd w:fill="F7F9FA"/>
          </w:tcPr>
          <w:p>
            <w:pPr>
              <w:pStyle w:val="SHTKMeta"/>
            </w:pPr>
            <w:r>
              <w:t>引出佛性</w:t>
            </w:r>
          </w:p>
        </w:tc>
        <w:tc>
          <w:tcPr>
            <w:tcW w:type="dxa" w:w="3289"/>
            <w:vAlign w:val="center"/>
            <w:tcMar>
              <w:top w:w="70" w:type="dxa"/>
              <w:start w:w="80" w:type="dxa"/>
              <w:bottom w:w="70" w:type="dxa"/>
              <w:end w:w="80" w:type="dxa"/>
            </w:tcMar>
          </w:tcPr>
          <w:p>
            <w:pPr>
              <w:pStyle w:val="SHTKMeta"/>
            </w:pPr>
            <w:r>
              <w:t>인출불성</w:t>
            </w:r>
          </w:p>
        </w:tc>
        <w:tc>
          <w:tcPr>
            <w:tcW w:type="dxa" w:w="3289"/>
            <w:vAlign w:val="center"/>
            <w:tcMar>
              <w:top w:w="70" w:type="dxa"/>
              <w:start w:w="80" w:type="dxa"/>
              <w:bottom w:w="70" w:type="dxa"/>
              <w:end w:w="80" w:type="dxa"/>
            </w:tcMar>
          </w:tcPr>
          <w:p>
            <w:pPr>
              <w:pStyle w:val="SHTKMeta"/>
            </w:pPr>
            <w:r>
              <w:t>십이인연소생법을 관찰하여 아는 요인성과 관련된 성품</w:t>
            </w:r>
          </w:p>
        </w:tc>
      </w:tr>
      <w:tr>
        <w:tc>
          <w:tcPr>
            <w:tcW w:type="dxa" w:w="3289"/>
            <w:vAlign w:val="center"/>
            <w:tcMar>
              <w:top w:w="70" w:type="dxa"/>
              <w:start w:w="80" w:type="dxa"/>
              <w:bottom w:w="70" w:type="dxa"/>
              <w:end w:w="80" w:type="dxa"/>
            </w:tcMar>
            <w:shd w:fill="F7F9FA"/>
          </w:tcPr>
          <w:p>
            <w:pPr>
              <w:pStyle w:val="SHTKMeta"/>
            </w:pPr>
            <w:r>
              <w:t>得果佛性</w:t>
            </w:r>
          </w:p>
        </w:tc>
        <w:tc>
          <w:tcPr>
            <w:tcW w:type="dxa" w:w="3289"/>
            <w:vAlign w:val="center"/>
            <w:tcMar>
              <w:top w:w="70" w:type="dxa"/>
              <w:start w:w="80" w:type="dxa"/>
              <w:bottom w:w="70" w:type="dxa"/>
              <w:end w:w="80" w:type="dxa"/>
            </w:tcMar>
          </w:tcPr>
          <w:p>
            <w:pPr>
              <w:pStyle w:val="SHTKMeta"/>
            </w:pPr>
            <w:r>
              <w:t>득과불성</w:t>
            </w:r>
          </w:p>
        </w:tc>
        <w:tc>
          <w:tcPr>
            <w:tcW w:type="dxa" w:w="3289"/>
            <w:vAlign w:val="center"/>
            <w:tcMar>
              <w:top w:w="70" w:type="dxa"/>
              <w:start w:w="80" w:type="dxa"/>
              <w:bottom w:w="70" w:type="dxa"/>
              <w:end w:w="80" w:type="dxa"/>
            </w:tcMar>
          </w:tcPr>
          <w:p>
            <w:pPr>
              <w:pStyle w:val="SHTKMeta"/>
            </w:pPr>
            <w:r>
              <w:t>과와 과과의 두 성품을 포괄하는 것으로 설명된 불성</w:t>
            </w:r>
          </w:p>
        </w:tc>
      </w:tr>
      <w:tr>
        <w:tc>
          <w:tcPr>
            <w:tcW w:type="dxa" w:w="3289"/>
            <w:vAlign w:val="center"/>
            <w:tcMar>
              <w:top w:w="70" w:type="dxa"/>
              <w:start w:w="80" w:type="dxa"/>
              <w:bottom w:w="70" w:type="dxa"/>
              <w:end w:w="80" w:type="dxa"/>
            </w:tcMar>
            <w:shd w:fill="F7F9FA"/>
          </w:tcPr>
          <w:p>
            <w:pPr>
              <w:pStyle w:val="SHTKMeta"/>
            </w:pPr>
            <w:r>
              <w:t>理性・體性・緣起性</w:t>
            </w:r>
          </w:p>
        </w:tc>
        <w:tc>
          <w:tcPr>
            <w:tcW w:type="dxa" w:w="3289"/>
            <w:vAlign w:val="center"/>
            <w:tcMar>
              <w:top w:w="70" w:type="dxa"/>
              <w:start w:w="80" w:type="dxa"/>
              <w:bottom w:w="70" w:type="dxa"/>
              <w:end w:w="80" w:type="dxa"/>
            </w:tcMar>
          </w:tcPr>
          <w:p>
            <w:pPr>
              <w:pStyle w:val="SHTKMeta"/>
            </w:pPr>
            <w:r>
              <w:t>이성·체성·연기성</w:t>
            </w:r>
          </w:p>
        </w:tc>
        <w:tc>
          <w:tcPr>
            <w:tcW w:type="dxa" w:w="3289"/>
            <w:vAlign w:val="center"/>
            <w:tcMar>
              <w:top w:w="70" w:type="dxa"/>
              <w:start w:w="80" w:type="dxa"/>
              <w:bottom w:w="70" w:type="dxa"/>
              <w:end w:w="80" w:type="dxa"/>
            </w:tcMar>
          </w:tcPr>
          <w:p>
            <w:pPr>
              <w:pStyle w:val="SHTKMeta"/>
            </w:pPr>
            <w:r>
              <w:t>지론사가 숨음·드러남·작용에 각각 배대한 세 성품</w:t>
            </w:r>
          </w:p>
        </w:tc>
      </w:tr>
      <w:tr>
        <w:tc>
          <w:tcPr>
            <w:tcW w:type="dxa" w:w="3289"/>
            <w:vAlign w:val="center"/>
            <w:tcMar>
              <w:top w:w="70" w:type="dxa"/>
              <w:start w:w="80" w:type="dxa"/>
              <w:bottom w:w="70" w:type="dxa"/>
              <w:end w:w="80" w:type="dxa"/>
            </w:tcMar>
            <w:shd w:fill="F7F9FA"/>
          </w:tcPr>
          <w:p>
            <w:pPr>
              <w:pStyle w:val="SHTKMeta"/>
            </w:pPr>
            <w:r>
              <w:t>玄同</w:t>
            </w:r>
          </w:p>
        </w:tc>
        <w:tc>
          <w:tcPr>
            <w:tcW w:type="dxa" w:w="3289"/>
            <w:vAlign w:val="center"/>
            <w:tcMar>
              <w:top w:w="70" w:type="dxa"/>
              <w:start w:w="80" w:type="dxa"/>
              <w:bottom w:w="70" w:type="dxa"/>
              <w:end w:w="80" w:type="dxa"/>
            </w:tcMar>
          </w:tcPr>
          <w:p>
            <w:pPr>
              <w:pStyle w:val="SHTKMeta"/>
            </w:pPr>
            <w:r>
              <w:t>현묘하게 같음</w:t>
            </w:r>
          </w:p>
        </w:tc>
        <w:tc>
          <w:tcPr>
            <w:tcW w:type="dxa" w:w="3289"/>
            <w:vAlign w:val="center"/>
            <w:tcMar>
              <w:top w:w="70" w:type="dxa"/>
              <w:start w:w="80" w:type="dxa"/>
              <w:bottom w:w="70" w:type="dxa"/>
              <w:end w:w="80" w:type="dxa"/>
            </w:tcMar>
          </w:tcPr>
          <w:p>
            <w:pPr>
              <w:pStyle w:val="SHTKMeta"/>
            </w:pPr>
            <w:r>
              <w:t>지론과 섭론 두 논의 뜻이 같다는 저본 표현</w:t>
            </w:r>
          </w:p>
        </w:tc>
      </w:tr>
      <w:tr>
        <w:tc>
          <w:tcPr>
            <w:tcW w:type="dxa" w:w="3289"/>
            <w:vAlign w:val="center"/>
            <w:tcMar>
              <w:top w:w="70" w:type="dxa"/>
              <w:start w:w="80" w:type="dxa"/>
              <w:bottom w:w="70" w:type="dxa"/>
              <w:end w:w="80" w:type="dxa"/>
            </w:tcMar>
            <w:shd w:fill="F7F9FA"/>
          </w:tcPr>
          <w:p>
            <w:pPr>
              <w:pStyle w:val="SHTKMeta"/>
            </w:pPr>
            <w:r>
              <w:t>競投瓦礫</w:t>
            </w:r>
          </w:p>
        </w:tc>
        <w:tc>
          <w:tcPr>
            <w:tcW w:type="dxa" w:w="3289"/>
            <w:vAlign w:val="center"/>
            <w:tcMar>
              <w:top w:w="70" w:type="dxa"/>
              <w:start w:w="80" w:type="dxa"/>
              <w:bottom w:w="70" w:type="dxa"/>
              <w:end w:w="80" w:type="dxa"/>
            </w:tcMar>
          </w:tcPr>
          <w:p>
            <w:pPr>
              <w:pStyle w:val="SHTKMeta"/>
            </w:pPr>
            <w:r>
              <w:t>다투어 기와 조각과 돌멩이를 던짐</w:t>
            </w:r>
          </w:p>
        </w:tc>
        <w:tc>
          <w:tcPr>
            <w:tcW w:type="dxa" w:w="3289"/>
            <w:vAlign w:val="center"/>
            <w:tcMar>
              <w:top w:w="70" w:type="dxa"/>
              <w:start w:w="80" w:type="dxa"/>
              <w:bottom w:w="70" w:type="dxa"/>
              <w:end w:w="80" w:type="dxa"/>
            </w:tcMar>
          </w:tcPr>
          <w:p>
            <w:pPr>
              <w:pStyle w:val="SHTKMeta"/>
            </w:pPr>
            <w:r>
              <w:t>열 스승의 설을 비판하는 『대경』 인용 표현</w:t>
            </w:r>
          </w:p>
        </w:tc>
      </w:tr>
      <w:tr>
        <w:tc>
          <w:tcPr>
            <w:tcW w:type="dxa" w:w="3289"/>
            <w:vAlign w:val="center"/>
            <w:tcMar>
              <w:top w:w="70" w:type="dxa"/>
              <w:start w:w="80" w:type="dxa"/>
              <w:bottom w:w="70" w:type="dxa"/>
              <w:end w:w="80" w:type="dxa"/>
            </w:tcMar>
            <w:shd w:fill="F7F9FA"/>
          </w:tcPr>
          <w:p>
            <w:pPr>
              <w:pStyle w:val="SHTKMeta"/>
            </w:pPr>
            <w:r>
              <w:t>羊角之刀</w:t>
            </w:r>
          </w:p>
        </w:tc>
        <w:tc>
          <w:tcPr>
            <w:tcW w:type="dxa" w:w="3289"/>
            <w:vAlign w:val="center"/>
            <w:tcMar>
              <w:top w:w="70" w:type="dxa"/>
              <w:start w:w="80" w:type="dxa"/>
              <w:bottom w:w="70" w:type="dxa"/>
              <w:end w:w="80" w:type="dxa"/>
            </w:tcMar>
          </w:tcPr>
          <w:p>
            <w:pPr>
              <w:pStyle w:val="SHTKMeta"/>
            </w:pPr>
            <w:r>
              <w:t>양의 뿔로 만든 칼</w:t>
            </w:r>
          </w:p>
        </w:tc>
        <w:tc>
          <w:tcPr>
            <w:tcW w:type="dxa" w:w="3289"/>
            <w:vAlign w:val="center"/>
            <w:tcMar>
              <w:top w:w="70" w:type="dxa"/>
              <w:start w:w="80" w:type="dxa"/>
              <w:bottom w:w="70" w:type="dxa"/>
              <w:end w:w="80" w:type="dxa"/>
            </w:tcMar>
          </w:tcPr>
          <w:p>
            <w:pPr>
              <w:pStyle w:val="SHTKMeta"/>
            </w:pPr>
            <w:r>
              <w:t>잘못 전해졌다고 비판되는 비유, 외부 전거에 따른 보정은 유보</w:t>
            </w:r>
          </w:p>
        </w:tc>
      </w:tr>
      <w:tr>
        <w:tc>
          <w:tcPr>
            <w:tcW w:type="dxa" w:w="3289"/>
            <w:vAlign w:val="center"/>
            <w:tcMar>
              <w:top w:w="70" w:type="dxa"/>
              <w:start w:w="80" w:type="dxa"/>
              <w:bottom w:w="70" w:type="dxa"/>
              <w:end w:w="80" w:type="dxa"/>
            </w:tcMar>
            <w:shd w:fill="F7F9FA"/>
          </w:tcPr>
          <w:p>
            <w:pPr>
              <w:pStyle w:val="SHTKMeta"/>
            </w:pPr>
            <w:r>
              <w:t>定林柔</w:t>
            </w:r>
          </w:p>
        </w:tc>
        <w:tc>
          <w:tcPr>
            <w:tcW w:type="dxa" w:w="3289"/>
            <w:vAlign w:val="center"/>
            <w:tcMar>
              <w:top w:w="70" w:type="dxa"/>
              <w:start w:w="80" w:type="dxa"/>
              <w:bottom w:w="70" w:type="dxa"/>
              <w:end w:w="80" w:type="dxa"/>
            </w:tcMar>
          </w:tcPr>
          <w:p>
            <w:pPr>
              <w:pStyle w:val="SHTKMeta"/>
            </w:pPr>
            <w:r>
              <w:t>정림 유</w:t>
            </w:r>
          </w:p>
        </w:tc>
        <w:tc>
          <w:tcPr>
            <w:tcW w:type="dxa" w:w="3289"/>
            <w:vAlign w:val="center"/>
            <w:tcMar>
              <w:top w:w="70" w:type="dxa"/>
              <w:start w:w="80" w:type="dxa"/>
              <w:bottom w:w="70" w:type="dxa"/>
              <w:end w:w="80" w:type="dxa"/>
            </w:tcMar>
          </w:tcPr>
          <w:p>
            <w:pPr>
              <w:pStyle w:val="SHTKMeta"/>
            </w:pPr>
            <w:r>
              <w:t>가·실을 통틀어 정인으로 보고 별도로 심식을 정인의 본체로 삼은 제8설의 주장자</w:t>
            </w:r>
          </w:p>
        </w:tc>
      </w:tr>
      <w:tr>
        <w:tc>
          <w:tcPr>
            <w:tcW w:type="dxa" w:w="3289"/>
            <w:vAlign w:val="center"/>
            <w:tcMar>
              <w:top w:w="70" w:type="dxa"/>
              <w:start w:w="80" w:type="dxa"/>
              <w:bottom w:w="70" w:type="dxa"/>
              <w:end w:w="80" w:type="dxa"/>
            </w:tcMar>
            <w:shd w:fill="F7F9FA"/>
          </w:tcPr>
          <w:p>
            <w:pPr>
              <w:pStyle w:val="SHTKMeta"/>
            </w:pPr>
            <w:r>
              <w:t>假實皆是正因</w:t>
            </w:r>
          </w:p>
        </w:tc>
        <w:tc>
          <w:tcPr>
            <w:tcW w:type="dxa" w:w="3289"/>
            <w:vAlign w:val="center"/>
            <w:tcMar>
              <w:top w:w="70" w:type="dxa"/>
              <w:start w:w="80" w:type="dxa"/>
              <w:bottom w:w="70" w:type="dxa"/>
              <w:end w:w="80" w:type="dxa"/>
            </w:tcMar>
          </w:tcPr>
          <w:p>
            <w:pPr>
              <w:pStyle w:val="SHTKMeta"/>
            </w:pPr>
            <w:r>
              <w:t>가와 실이 모두 정인임</w:t>
            </w:r>
          </w:p>
        </w:tc>
        <w:tc>
          <w:tcPr>
            <w:tcW w:type="dxa" w:w="3289"/>
            <w:vAlign w:val="center"/>
            <w:tcMar>
              <w:top w:w="70" w:type="dxa"/>
              <w:start w:w="80" w:type="dxa"/>
              <w:bottom w:w="70" w:type="dxa"/>
              <w:end w:w="80" w:type="dxa"/>
            </w:tcMar>
          </w:tcPr>
          <w:p>
            <w:pPr>
              <w:pStyle w:val="SHTKMeta"/>
            </w:pPr>
            <w:r>
              <w:t>정림 유 설을 통틀어 말한 정인의 범위</w:t>
            </w:r>
          </w:p>
        </w:tc>
      </w:tr>
      <w:tr>
        <w:tc>
          <w:tcPr>
            <w:tcW w:type="dxa" w:w="3289"/>
            <w:vAlign w:val="center"/>
            <w:tcMar>
              <w:top w:w="70" w:type="dxa"/>
              <w:start w:w="80" w:type="dxa"/>
              <w:bottom w:w="70" w:type="dxa"/>
              <w:end w:w="80" w:type="dxa"/>
            </w:tcMar>
            <w:shd w:fill="F7F9FA"/>
          </w:tcPr>
          <w:p>
            <w:pPr>
              <w:pStyle w:val="SHTKMeta"/>
            </w:pPr>
            <w:r>
              <w:t>不即六法・不離六法</w:t>
            </w:r>
          </w:p>
        </w:tc>
        <w:tc>
          <w:tcPr>
            <w:tcW w:type="dxa" w:w="3289"/>
            <w:vAlign w:val="center"/>
            <w:tcMar>
              <w:top w:w="70" w:type="dxa"/>
              <w:start w:w="80" w:type="dxa"/>
              <w:bottom w:w="70" w:type="dxa"/>
              <w:end w:w="80" w:type="dxa"/>
            </w:tcMar>
          </w:tcPr>
          <w:p>
            <w:pPr>
              <w:pStyle w:val="SHTKMeta"/>
            </w:pPr>
            <w:r>
              <w:t>육법에 곧 해당하지도 않고 육법을 떠나지도 않음</w:t>
            </w:r>
          </w:p>
        </w:tc>
        <w:tc>
          <w:tcPr>
            <w:tcW w:type="dxa" w:w="3289"/>
            <w:vAlign w:val="center"/>
            <w:tcMar>
              <w:top w:w="70" w:type="dxa"/>
              <w:start w:w="80" w:type="dxa"/>
              <w:bottom w:w="70" w:type="dxa"/>
              <w:end w:w="80" w:type="dxa"/>
            </w:tcMar>
          </w:tcPr>
          <w:p>
            <w:pPr>
              <w:pStyle w:val="SHTKMeta"/>
            </w:pPr>
            <w:r>
              <w:t>「가섭품」에서 가·실 정인설의 근거로 인용된 표현</w:t>
            </w:r>
          </w:p>
        </w:tc>
      </w:tr>
      <w:tr>
        <w:tc>
          <w:tcPr>
            <w:tcW w:type="dxa" w:w="3289"/>
            <w:vAlign w:val="center"/>
            <w:tcMar>
              <w:top w:w="70" w:type="dxa"/>
              <w:start w:w="80" w:type="dxa"/>
              <w:bottom w:w="70" w:type="dxa"/>
              <w:end w:w="80" w:type="dxa"/>
            </w:tcMar>
            <w:shd w:fill="F7F9FA"/>
          </w:tcPr>
          <w:p>
            <w:pPr>
              <w:pStyle w:val="SHTKMeta"/>
            </w:pPr>
            <w:r>
              <w:t>心識為正因體</w:t>
            </w:r>
          </w:p>
        </w:tc>
        <w:tc>
          <w:tcPr>
            <w:tcW w:type="dxa" w:w="3289"/>
            <w:vAlign w:val="center"/>
            <w:tcMar>
              <w:top w:w="70" w:type="dxa"/>
              <w:start w:w="80" w:type="dxa"/>
              <w:bottom w:w="70" w:type="dxa"/>
              <w:end w:w="80" w:type="dxa"/>
            </w:tcMar>
          </w:tcPr>
          <w:p>
            <w:pPr>
              <w:pStyle w:val="SHTKMeta"/>
            </w:pPr>
            <w:r>
              <w:t>심식을 정인의 본체로 삼음</w:t>
            </w:r>
          </w:p>
        </w:tc>
        <w:tc>
          <w:tcPr>
            <w:tcW w:type="dxa" w:w="3289"/>
            <w:vAlign w:val="center"/>
            <w:tcMar>
              <w:top w:w="70" w:type="dxa"/>
              <w:start w:w="80" w:type="dxa"/>
              <w:bottom w:w="70" w:type="dxa"/>
              <w:end w:w="80" w:type="dxa"/>
            </w:tcMar>
          </w:tcPr>
          <w:p>
            <w:pPr>
              <w:pStyle w:val="SHTKMeta"/>
            </w:pPr>
            <w:r>
              <w:t>정림 유 설을 별도로 말한 핵심 주장</w:t>
            </w:r>
          </w:p>
        </w:tc>
      </w:tr>
      <w:tr>
        <w:tc>
          <w:tcPr>
            <w:tcW w:type="dxa" w:w="3289"/>
            <w:vAlign w:val="center"/>
            <w:tcMar>
              <w:top w:w="70" w:type="dxa"/>
              <w:start w:w="80" w:type="dxa"/>
              <w:bottom w:w="70" w:type="dxa"/>
              <w:end w:w="80" w:type="dxa"/>
            </w:tcMar>
            <w:shd w:fill="F7F9FA"/>
          </w:tcPr>
          <w:p>
            <w:pPr>
              <w:pStyle w:val="SHTKMeta"/>
            </w:pPr>
            <w:r>
              <w:t>窮惡闡提</w:t>
            </w:r>
          </w:p>
        </w:tc>
        <w:tc>
          <w:tcPr>
            <w:tcW w:type="dxa" w:w="3289"/>
            <w:vAlign w:val="center"/>
            <w:tcMar>
              <w:top w:w="70" w:type="dxa"/>
              <w:start w:w="80" w:type="dxa"/>
              <w:bottom w:w="70" w:type="dxa"/>
              <w:end w:w="80" w:type="dxa"/>
            </w:tcMar>
          </w:tcPr>
          <w:p>
            <w:pPr>
              <w:pStyle w:val="SHTKMeta"/>
            </w:pPr>
            <w:r>
              <w:t>극악한 천제</w:t>
            </w:r>
          </w:p>
        </w:tc>
        <w:tc>
          <w:tcPr>
            <w:tcW w:type="dxa" w:w="3289"/>
            <w:vAlign w:val="center"/>
            <w:tcMar>
              <w:top w:w="70" w:type="dxa"/>
              <w:start w:w="80" w:type="dxa"/>
              <w:bottom w:w="70" w:type="dxa"/>
              <w:end w:w="80" w:type="dxa"/>
            </w:tcMar>
          </w:tcPr>
          <w:p>
            <w:pPr>
              <w:pStyle w:val="SHTKMeta"/>
            </w:pPr>
            <w:r>
              <w:t>반본의 이치가 있다고 설명되는 존재</w:t>
            </w:r>
          </w:p>
        </w:tc>
      </w:tr>
      <w:tr>
        <w:tc>
          <w:tcPr>
            <w:tcW w:type="dxa" w:w="3289"/>
            <w:vAlign w:val="center"/>
            <w:tcMar>
              <w:top w:w="70" w:type="dxa"/>
              <w:start w:w="80" w:type="dxa"/>
              <w:bottom w:w="70" w:type="dxa"/>
              <w:end w:w="80" w:type="dxa"/>
            </w:tcMar>
            <w:shd w:fill="F7F9FA"/>
          </w:tcPr>
          <w:p>
            <w:pPr>
              <w:pStyle w:val="SHTKMeta"/>
            </w:pPr>
            <w:r>
              <w:t>反本之理</w:t>
            </w:r>
          </w:p>
        </w:tc>
        <w:tc>
          <w:tcPr>
            <w:tcW w:type="dxa" w:w="3289"/>
            <w:vAlign w:val="center"/>
            <w:tcMar>
              <w:top w:w="70" w:type="dxa"/>
              <w:start w:w="80" w:type="dxa"/>
              <w:bottom w:w="70" w:type="dxa"/>
              <w:end w:w="80" w:type="dxa"/>
            </w:tcMar>
          </w:tcPr>
          <w:p>
            <w:pPr>
              <w:pStyle w:val="SHTKMeta"/>
            </w:pPr>
            <w:r>
              <w:t>근본으로 돌아갈 이치</w:t>
            </w:r>
          </w:p>
        </w:tc>
        <w:tc>
          <w:tcPr>
            <w:tcW w:type="dxa" w:w="3289"/>
            <w:vAlign w:val="center"/>
            <w:tcMar>
              <w:top w:w="70" w:type="dxa"/>
              <w:start w:w="80" w:type="dxa"/>
              <w:bottom w:w="70" w:type="dxa"/>
              <w:end w:w="80" w:type="dxa"/>
            </w:tcMar>
          </w:tcPr>
          <w:p>
            <w:pPr>
              <w:pStyle w:val="SHTKMeta"/>
            </w:pPr>
            <w:r>
              <w:t>천제도 끝내 성불할 수 있음을 뒷받침하는 이치</w:t>
            </w:r>
          </w:p>
        </w:tc>
      </w:tr>
      <w:tr>
        <w:tc>
          <w:tcPr>
            <w:tcW w:type="dxa" w:w="3289"/>
            <w:vAlign w:val="center"/>
            <w:tcMar>
              <w:top w:w="70" w:type="dxa"/>
              <w:start w:w="80" w:type="dxa"/>
              <w:bottom w:w="70" w:type="dxa"/>
              <w:end w:w="80" w:type="dxa"/>
            </w:tcMar>
            <w:shd w:fill="F7F9FA"/>
          </w:tcPr>
          <w:p>
            <w:pPr>
              <w:pStyle w:val="SHTKMeta"/>
            </w:pPr>
            <w:r>
              <w:t>心識相續不斷</w:t>
            </w:r>
          </w:p>
        </w:tc>
        <w:tc>
          <w:tcPr>
            <w:tcW w:type="dxa" w:w="3289"/>
            <w:vAlign w:val="center"/>
            <w:tcMar>
              <w:top w:w="70" w:type="dxa"/>
              <w:start w:w="80" w:type="dxa"/>
              <w:bottom w:w="70" w:type="dxa"/>
              <w:end w:w="80" w:type="dxa"/>
            </w:tcMar>
          </w:tcPr>
          <w:p>
            <w:pPr>
              <w:pStyle w:val="SHTKMeta"/>
            </w:pPr>
            <w:r>
              <w:t>심식이 상속하여 끊이지 않음</w:t>
            </w:r>
          </w:p>
        </w:tc>
        <w:tc>
          <w:tcPr>
            <w:tcW w:type="dxa" w:w="3289"/>
            <w:vAlign w:val="center"/>
            <w:tcMar>
              <w:top w:w="70" w:type="dxa"/>
              <w:start w:w="80" w:type="dxa"/>
              <w:bottom w:w="70" w:type="dxa"/>
              <w:end w:w="80" w:type="dxa"/>
            </w:tcMar>
          </w:tcPr>
          <w:p>
            <w:pPr>
              <w:pStyle w:val="SHTKMeta"/>
            </w:pPr>
            <w:r>
              <w:t>중생이 끝내 대성을 이루는 근거</w:t>
            </w:r>
          </w:p>
        </w:tc>
      </w:tr>
      <w:tr>
        <w:tc>
          <w:tcPr>
            <w:tcW w:type="dxa" w:w="3289"/>
            <w:vAlign w:val="center"/>
            <w:tcMar>
              <w:top w:w="70" w:type="dxa"/>
              <w:start w:w="80" w:type="dxa"/>
              <w:bottom w:w="70" w:type="dxa"/>
              <w:end w:w="80" w:type="dxa"/>
            </w:tcMar>
            <w:shd w:fill="F7F9FA"/>
          </w:tcPr>
          <w:p>
            <w:pPr>
              <w:pStyle w:val="SHTKMeta"/>
            </w:pPr>
            <w:r>
              <w:t>心識靈知</w:t>
            </w:r>
          </w:p>
        </w:tc>
        <w:tc>
          <w:tcPr>
            <w:tcW w:type="dxa" w:w="3289"/>
            <w:vAlign w:val="center"/>
            <w:tcMar>
              <w:top w:w="70" w:type="dxa"/>
              <w:start w:w="80" w:type="dxa"/>
              <w:bottom w:w="70" w:type="dxa"/>
              <w:end w:w="80" w:type="dxa"/>
            </w:tcMar>
          </w:tcPr>
          <w:p>
            <w:pPr>
              <w:pStyle w:val="SHTKMeta"/>
            </w:pPr>
            <w:r>
              <w:t>심식과 신령한 앎</w:t>
            </w:r>
          </w:p>
        </w:tc>
        <w:tc>
          <w:tcPr>
            <w:tcW w:type="dxa" w:w="3289"/>
            <w:vAlign w:val="center"/>
            <w:tcMar>
              <w:top w:w="70" w:type="dxa"/>
              <w:start w:w="80" w:type="dxa"/>
              <w:bottom w:w="70" w:type="dxa"/>
              <w:end w:w="80" w:type="dxa"/>
            </w:tcMar>
          </w:tcPr>
          <w:p>
            <w:pPr>
              <w:pStyle w:val="SHTKMeta"/>
            </w:pPr>
            <w:r>
              <w:t>삼보리과를 감득할 수 있는 유정의 특징</w:t>
            </w:r>
          </w:p>
        </w:tc>
      </w:tr>
      <w:tr>
        <w:tc>
          <w:tcPr>
            <w:tcW w:type="dxa" w:w="3289"/>
            <w:vAlign w:val="center"/>
            <w:tcMar>
              <w:top w:w="70" w:type="dxa"/>
              <w:start w:w="80" w:type="dxa"/>
              <w:bottom w:w="70" w:type="dxa"/>
              <w:end w:w="80" w:type="dxa"/>
            </w:tcMar>
            <w:shd w:fill="F7F9FA"/>
          </w:tcPr>
          <w:p>
            <w:pPr>
              <w:pStyle w:val="SHTKMeta"/>
            </w:pPr>
            <w:r>
              <w:t>正之三義</w:t>
            </w:r>
          </w:p>
        </w:tc>
        <w:tc>
          <w:tcPr>
            <w:tcW w:type="dxa" w:w="3289"/>
            <w:vAlign w:val="center"/>
            <w:tcMar>
              <w:top w:w="70" w:type="dxa"/>
              <w:start w:w="80" w:type="dxa"/>
              <w:bottom w:w="70" w:type="dxa"/>
              <w:end w:w="80" w:type="dxa"/>
            </w:tcMar>
          </w:tcPr>
          <w:p>
            <w:pPr>
              <w:pStyle w:val="SHTKMeta"/>
            </w:pPr>
            <w:r>
              <w:t>정의 세 뜻</w:t>
            </w:r>
          </w:p>
        </w:tc>
        <w:tc>
          <w:tcPr>
            <w:tcW w:type="dxa" w:w="3289"/>
            <w:vAlign w:val="center"/>
            <w:tcMar>
              <w:top w:w="70" w:type="dxa"/>
              <w:start w:w="80" w:type="dxa"/>
              <w:bottom w:w="70" w:type="dxa"/>
              <w:end w:w="80" w:type="dxa"/>
            </w:tcMar>
          </w:tcPr>
          <w:p>
            <w:pPr>
              <w:pStyle w:val="SHTKMeta"/>
            </w:pPr>
            <w:r>
              <w:t>원리·중실·불편으로 제시된 저자의 정인 재해석</w:t>
            </w:r>
          </w:p>
        </w:tc>
      </w:tr>
      <w:tr>
        <w:tc>
          <w:tcPr>
            <w:tcW w:type="dxa" w:w="3289"/>
            <w:vAlign w:val="center"/>
            <w:tcMar>
              <w:top w:w="70" w:type="dxa"/>
              <w:start w:w="80" w:type="dxa"/>
              <w:bottom w:w="70" w:type="dxa"/>
              <w:end w:w="80" w:type="dxa"/>
            </w:tcMar>
            <w:shd w:fill="F7F9FA"/>
          </w:tcPr>
          <w:p>
            <w:pPr>
              <w:pStyle w:val="SHTKMeta"/>
            </w:pPr>
            <w:r>
              <w:t>遠離</w:t>
            </w:r>
          </w:p>
        </w:tc>
        <w:tc>
          <w:tcPr>
            <w:tcW w:type="dxa" w:w="3289"/>
            <w:vAlign w:val="center"/>
            <w:tcMar>
              <w:top w:w="70" w:type="dxa"/>
              <w:start w:w="80" w:type="dxa"/>
              <w:bottom w:w="70" w:type="dxa"/>
              <w:end w:w="80" w:type="dxa"/>
            </w:tcMar>
          </w:tcPr>
          <w:p>
            <w:pPr>
              <w:pStyle w:val="SHTKMeta"/>
            </w:pPr>
            <w:r>
              <w:t>원리 / 멀리 떠남</w:t>
            </w:r>
          </w:p>
        </w:tc>
        <w:tc>
          <w:tcPr>
            <w:tcW w:type="dxa" w:w="3289"/>
            <w:vAlign w:val="center"/>
            <w:tcMar>
              <w:top w:w="70" w:type="dxa"/>
              <w:start w:w="80" w:type="dxa"/>
              <w:bottom w:w="70" w:type="dxa"/>
              <w:end w:w="80" w:type="dxa"/>
            </w:tcMar>
          </w:tcPr>
          <w:p>
            <w:pPr>
              <w:pStyle w:val="SHTKMeta"/>
            </w:pPr>
            <w:r>
              <w:t>취·불취와 음·계·입 및 일체법의 내공·외공 등을 떠남</w:t>
            </w:r>
          </w:p>
        </w:tc>
      </w:tr>
      <w:tr>
        <w:tc>
          <w:tcPr>
            <w:tcW w:type="dxa" w:w="3289"/>
            <w:vAlign w:val="center"/>
            <w:tcMar>
              <w:top w:w="70" w:type="dxa"/>
              <w:start w:w="80" w:type="dxa"/>
              <w:bottom w:w="70" w:type="dxa"/>
              <w:end w:w="80" w:type="dxa"/>
            </w:tcMar>
            <w:shd w:fill="F7F9FA"/>
          </w:tcPr>
          <w:p>
            <w:pPr>
              <w:pStyle w:val="SHTKMeta"/>
            </w:pPr>
            <w:r>
              <w:t>中實</w:t>
            </w:r>
          </w:p>
        </w:tc>
        <w:tc>
          <w:tcPr>
            <w:tcW w:type="dxa" w:w="3289"/>
            <w:vAlign w:val="center"/>
            <w:tcMar>
              <w:top w:w="70" w:type="dxa"/>
              <w:start w:w="80" w:type="dxa"/>
              <w:bottom w:w="70" w:type="dxa"/>
              <w:end w:w="80" w:type="dxa"/>
            </w:tcMar>
          </w:tcPr>
          <w:p>
            <w:pPr>
              <w:pStyle w:val="SHTKMeta"/>
            </w:pPr>
            <w:r>
              <w:t>중실</w:t>
            </w:r>
          </w:p>
        </w:tc>
        <w:tc>
          <w:tcPr>
            <w:tcW w:type="dxa" w:w="3289"/>
            <w:vAlign w:val="center"/>
            <w:tcMar>
              <w:top w:w="70" w:type="dxa"/>
              <w:start w:w="80" w:type="dxa"/>
              <w:bottom w:w="70" w:type="dxa"/>
              <w:end w:w="80" w:type="dxa"/>
            </w:tcMar>
          </w:tcPr>
          <w:p>
            <w:pPr>
              <w:pStyle w:val="SHTKMeta"/>
            </w:pPr>
            <w:r>
              <w:t>정을 중도이자 진실로 풀이하는 뜻</w:t>
            </w:r>
          </w:p>
        </w:tc>
      </w:tr>
      <w:tr>
        <w:tc>
          <w:tcPr>
            <w:tcW w:type="dxa" w:w="3289"/>
            <w:vAlign w:val="center"/>
            <w:tcMar>
              <w:top w:w="70" w:type="dxa"/>
              <w:start w:w="80" w:type="dxa"/>
              <w:bottom w:w="70" w:type="dxa"/>
              <w:end w:w="80" w:type="dxa"/>
            </w:tcMar>
            <w:shd w:fill="F7F9FA"/>
          </w:tcPr>
          <w:p>
            <w:pPr>
              <w:pStyle w:val="SHTKMeta"/>
            </w:pPr>
            <w:r>
              <w:t>了不二</w:t>
            </w:r>
          </w:p>
        </w:tc>
        <w:tc>
          <w:tcPr>
            <w:tcW w:type="dxa" w:w="3289"/>
            <w:vAlign w:val="center"/>
            <w:tcMar>
              <w:top w:w="70" w:type="dxa"/>
              <w:start w:w="80" w:type="dxa"/>
              <w:bottom w:w="70" w:type="dxa"/>
              <w:end w:w="80" w:type="dxa"/>
            </w:tcMar>
          </w:tcPr>
          <w:p>
            <w:pPr>
              <w:pStyle w:val="SHTKMeta"/>
            </w:pPr>
            <w:r>
              <w:t>불이를 요달함</w:t>
            </w:r>
          </w:p>
        </w:tc>
        <w:tc>
          <w:tcPr>
            <w:tcW w:type="dxa" w:w="3289"/>
            <w:vAlign w:val="center"/>
            <w:tcMar>
              <w:top w:w="70" w:type="dxa"/>
              <w:start w:w="80" w:type="dxa"/>
              <w:bottom w:w="70" w:type="dxa"/>
              <w:end w:w="80" w:type="dxa"/>
            </w:tcMar>
          </w:tcPr>
          <w:p>
            <w:pPr>
              <w:pStyle w:val="SHTKMeta"/>
            </w:pPr>
            <w:r>
              <w:t>저자가 재해석한 요인의 뜻</w:t>
            </w:r>
          </w:p>
        </w:tc>
      </w:tr>
      <w:tr>
        <w:tc>
          <w:tcPr>
            <w:tcW w:type="dxa" w:w="3289"/>
            <w:vAlign w:val="center"/>
            <w:tcMar>
              <w:top w:w="70" w:type="dxa"/>
              <w:start w:w="80" w:type="dxa"/>
              <w:bottom w:w="70" w:type="dxa"/>
              <w:end w:w="80" w:type="dxa"/>
            </w:tcMar>
            <w:shd w:fill="F7F9FA"/>
          </w:tcPr>
          <w:p>
            <w:pPr>
              <w:pStyle w:val="SHTKMeta"/>
            </w:pPr>
            <w:r>
              <w:t>窮四句百非</w:t>
            </w:r>
          </w:p>
        </w:tc>
        <w:tc>
          <w:tcPr>
            <w:tcW w:type="dxa" w:w="3289"/>
            <w:vAlign w:val="center"/>
            <w:tcMar>
              <w:top w:w="70" w:type="dxa"/>
              <w:start w:w="80" w:type="dxa"/>
              <w:bottom w:w="70" w:type="dxa"/>
              <w:end w:w="80" w:type="dxa"/>
            </w:tcMar>
          </w:tcPr>
          <w:p>
            <w:pPr>
              <w:pStyle w:val="SHTKMeta"/>
            </w:pPr>
            <w:r>
              <w:t>사구와 백비를 다함</w:t>
            </w:r>
          </w:p>
        </w:tc>
        <w:tc>
          <w:tcPr>
            <w:tcW w:type="dxa" w:w="3289"/>
            <w:vAlign w:val="center"/>
            <w:tcMar>
              <w:top w:w="70" w:type="dxa"/>
              <w:start w:w="80" w:type="dxa"/>
              <w:bottom w:w="70" w:type="dxa"/>
              <w:end w:w="80" w:type="dxa"/>
            </w:tcMar>
          </w:tcPr>
          <w:p>
            <w:pPr>
              <w:pStyle w:val="SHTKMeta"/>
            </w:pPr>
            <w:r>
              <w:t>불이라는 명칭의 궁극적 뜻</w:t>
            </w:r>
          </w:p>
        </w:tc>
      </w:tr>
      <w:tr>
        <w:tc>
          <w:tcPr>
            <w:tcW w:type="dxa" w:w="3289"/>
            <w:vAlign w:val="center"/>
            <w:tcMar>
              <w:top w:w="70" w:type="dxa"/>
              <w:start w:w="80" w:type="dxa"/>
              <w:bottom w:w="70" w:type="dxa"/>
              <w:end w:w="80" w:type="dxa"/>
            </w:tcMar>
            <w:shd w:fill="F7F9FA"/>
          </w:tcPr>
          <w:p>
            <w:pPr>
              <w:pStyle w:val="SHTKMeta"/>
            </w:pPr>
            <w:r>
              <w:t>正實性</w:t>
            </w:r>
          </w:p>
        </w:tc>
        <w:tc>
          <w:tcPr>
            <w:tcW w:type="dxa" w:w="3289"/>
            <w:vAlign w:val="center"/>
            <w:tcMar>
              <w:top w:w="70" w:type="dxa"/>
              <w:start w:w="80" w:type="dxa"/>
              <w:bottom w:w="70" w:type="dxa"/>
              <w:end w:w="80" w:type="dxa"/>
            </w:tcMar>
          </w:tcPr>
          <w:p>
            <w:pPr>
              <w:pStyle w:val="SHTKMeta"/>
            </w:pPr>
            <w:r>
              <w:t>정실의 성</w:t>
            </w:r>
          </w:p>
        </w:tc>
        <w:tc>
          <w:tcPr>
            <w:tcW w:type="dxa" w:w="3289"/>
            <w:vAlign w:val="center"/>
            <w:tcMar>
              <w:top w:w="70" w:type="dxa"/>
              <w:start w:w="80" w:type="dxa"/>
              <w:bottom w:w="70" w:type="dxa"/>
              <w:end w:w="80" w:type="dxa"/>
            </w:tcMar>
          </w:tcPr>
          <w:p>
            <w:pPr>
              <w:pStyle w:val="SHTKMeta"/>
            </w:pPr>
            <w:r>
              <w:t>성은 정이고 정은 실이라는 불성 명칭의 최종 결론</w:t>
            </w:r>
          </w:p>
        </w:tc>
      </w:tr>
      <w:tr>
        <w:tc>
          <w:tcPr>
            <w:tcW w:type="dxa" w:w="3289"/>
            <w:vAlign w:val="center"/>
            <w:tcMar>
              <w:top w:w="70" w:type="dxa"/>
              <w:start w:w="80" w:type="dxa"/>
              <w:bottom w:w="70" w:type="dxa"/>
              <w:end w:w="80" w:type="dxa"/>
            </w:tcMar>
            <w:shd w:fill="F7F9FA"/>
          </w:tcPr>
          <w:p>
            <w:pPr>
              <w:pStyle w:val="SHTKMeta"/>
            </w:pPr>
            <w:r>
              <w:t>體相</w:t>
            </w:r>
          </w:p>
        </w:tc>
        <w:tc>
          <w:tcPr>
            <w:tcW w:type="dxa" w:w="3289"/>
            <w:vAlign w:val="center"/>
            <w:tcMar>
              <w:top w:w="70" w:type="dxa"/>
              <w:start w:w="80" w:type="dxa"/>
              <w:bottom w:w="70" w:type="dxa"/>
              <w:end w:w="80" w:type="dxa"/>
            </w:tcMar>
          </w:tcPr>
          <w:p>
            <w:pPr>
              <w:pStyle w:val="SHTKMeta"/>
            </w:pPr>
            <w:r>
              <w:t>체상</w:t>
            </w:r>
          </w:p>
        </w:tc>
        <w:tc>
          <w:tcPr>
            <w:tcW w:type="dxa" w:w="3289"/>
            <w:vAlign w:val="center"/>
            <w:tcMar>
              <w:top w:w="70" w:type="dxa"/>
              <w:start w:w="80" w:type="dxa"/>
              <w:bottom w:w="70" w:type="dxa"/>
              <w:end w:w="80" w:type="dxa"/>
            </w:tcMar>
          </w:tcPr>
          <w:p>
            <w:pPr>
              <w:pStyle w:val="SHTKMeta"/>
            </w:pPr>
            <w:r>
              <w:t>불성의 본체와 양상을 밝히는 네 부분 중 셋째</w:t>
            </w:r>
          </w:p>
        </w:tc>
      </w:tr>
      <w:tr>
        <w:tc>
          <w:tcPr>
            <w:tcW w:type="dxa" w:w="3289"/>
            <w:vAlign w:val="center"/>
            <w:tcMar>
              <w:top w:w="70" w:type="dxa"/>
              <w:start w:w="80" w:type="dxa"/>
              <w:bottom w:w="70" w:type="dxa"/>
              <w:end w:w="80" w:type="dxa"/>
            </w:tcMar>
            <w:shd w:fill="F7F9FA"/>
          </w:tcPr>
          <w:p>
            <w:pPr>
              <w:pStyle w:val="SHTKMeta"/>
            </w:pPr>
            <w:r>
              <w:t>當有</w:t>
            </w:r>
          </w:p>
        </w:tc>
        <w:tc>
          <w:tcPr>
            <w:tcW w:type="dxa" w:w="3289"/>
            <w:vAlign w:val="center"/>
            <w:tcMar>
              <w:top w:w="70" w:type="dxa"/>
              <w:start w:w="80" w:type="dxa"/>
              <w:bottom w:w="70" w:type="dxa"/>
              <w:end w:w="80" w:type="dxa"/>
            </w:tcMar>
          </w:tcPr>
          <w:p>
            <w:pPr>
              <w:pStyle w:val="SHTKMeta"/>
            </w:pPr>
            <w:r>
              <w:t>장차 있을 것</w:t>
            </w:r>
          </w:p>
        </w:tc>
        <w:tc>
          <w:tcPr>
            <w:tcW w:type="dxa" w:w="3289"/>
            <w:vAlign w:val="center"/>
            <w:tcMar>
              <w:top w:w="70" w:type="dxa"/>
              <w:start w:w="80" w:type="dxa"/>
              <w:bottom w:w="70" w:type="dxa"/>
              <w:end w:w="80" w:type="dxa"/>
            </w:tcMar>
          </w:tcPr>
          <w:p>
            <w:pPr>
              <w:pStyle w:val="SHTKMeta"/>
            </w:pPr>
            <w:r>
              <w:t>도생 법사가 불성의 본체로 삼았다고 전하는 견해</w:t>
            </w:r>
          </w:p>
        </w:tc>
      </w:tr>
      <w:tr>
        <w:tc>
          <w:tcPr>
            <w:tcW w:type="dxa" w:w="3289"/>
            <w:vAlign w:val="center"/>
            <w:tcMar>
              <w:top w:w="70" w:type="dxa"/>
              <w:start w:w="80" w:type="dxa"/>
              <w:bottom w:w="70" w:type="dxa"/>
              <w:end w:w="80" w:type="dxa"/>
            </w:tcMar>
            <w:shd w:fill="F7F9FA"/>
          </w:tcPr>
          <w:p>
            <w:pPr>
              <w:pStyle w:val="SHTKMeta"/>
            </w:pPr>
            <w:r>
              <w:t>當果</w:t>
            </w:r>
          </w:p>
        </w:tc>
        <w:tc>
          <w:tcPr>
            <w:tcW w:type="dxa" w:w="3289"/>
            <w:vAlign w:val="center"/>
            <w:tcMar>
              <w:top w:w="70" w:type="dxa"/>
              <w:start w:w="80" w:type="dxa"/>
              <w:bottom w:w="70" w:type="dxa"/>
              <w:end w:w="80" w:type="dxa"/>
            </w:tcMar>
          </w:tcPr>
          <w:p>
            <w:pPr>
              <w:pStyle w:val="SHTKMeta"/>
            </w:pPr>
            <w:r>
              <w:t>장래의 과</w:t>
            </w:r>
          </w:p>
        </w:tc>
        <w:tc>
          <w:tcPr>
            <w:tcW w:type="dxa" w:w="3289"/>
            <w:vAlign w:val="center"/>
            <w:tcMar>
              <w:top w:w="70" w:type="dxa"/>
              <w:start w:w="80" w:type="dxa"/>
              <w:bottom w:w="70" w:type="dxa"/>
              <w:end w:w="80" w:type="dxa"/>
            </w:tcMar>
          </w:tcPr>
          <w:p>
            <w:pPr>
              <w:pStyle w:val="SHTKMeta"/>
            </w:pPr>
            <w:r>
              <w:t>아직 깨닫지 못한 중생의 입장에서 사구백비의 깨달음을 바라본 명칭이며 백마 애 법사의 정인설에도 사용</w:t>
            </w:r>
          </w:p>
        </w:tc>
      </w:tr>
      <w:tr>
        <w:tc>
          <w:tcPr>
            <w:tcW w:type="dxa" w:w="3289"/>
            <w:vAlign w:val="center"/>
            <w:tcMar>
              <w:top w:w="70" w:type="dxa"/>
              <w:start w:w="80" w:type="dxa"/>
              <w:bottom w:w="70" w:type="dxa"/>
              <w:end w:w="80" w:type="dxa"/>
            </w:tcMar>
            <w:shd w:fill="F7F9FA"/>
          </w:tcPr>
          <w:p>
            <w:pPr>
              <w:pStyle w:val="SHTKMeta"/>
            </w:pPr>
            <w:r>
              <w:t>本有中道真如</w:t>
            </w:r>
          </w:p>
        </w:tc>
        <w:tc>
          <w:tcPr>
            <w:tcW w:type="dxa" w:w="3289"/>
            <w:vAlign w:val="center"/>
            <w:tcMar>
              <w:top w:w="70" w:type="dxa"/>
              <w:start w:w="80" w:type="dxa"/>
              <w:bottom w:w="70" w:type="dxa"/>
              <w:end w:w="80" w:type="dxa"/>
            </w:tcMar>
          </w:tcPr>
          <w:p>
            <w:pPr>
              <w:pStyle w:val="SHTKMeta"/>
            </w:pPr>
            <w:r>
              <w:t>본래부터 있는 중도진여</w:t>
            </w:r>
          </w:p>
        </w:tc>
        <w:tc>
          <w:tcPr>
            <w:tcW w:type="dxa" w:w="3289"/>
            <w:vAlign w:val="center"/>
            <w:tcMar>
              <w:top w:w="70" w:type="dxa"/>
              <w:start w:w="80" w:type="dxa"/>
              <w:bottom w:w="70" w:type="dxa"/>
              <w:end w:w="80" w:type="dxa"/>
            </w:tcMar>
          </w:tcPr>
          <w:p>
            <w:pPr>
              <w:pStyle w:val="SHTKMeta"/>
            </w:pPr>
            <w:r>
              <w:t>담[2]차원 법사가 불성의 본체로 삼았다고 전하는 견해</w:t>
            </w:r>
          </w:p>
        </w:tc>
      </w:tr>
      <w:tr>
        <w:tc>
          <w:tcPr>
            <w:tcW w:type="dxa" w:w="3289"/>
            <w:vAlign w:val="center"/>
            <w:tcMar>
              <w:top w:w="70" w:type="dxa"/>
              <w:start w:w="80" w:type="dxa"/>
              <w:bottom w:w="70" w:type="dxa"/>
              <w:end w:w="80" w:type="dxa"/>
            </w:tcMar>
            <w:shd w:fill="F7F9FA"/>
          </w:tcPr>
          <w:p>
            <w:pPr>
              <w:pStyle w:val="SHTKMeta"/>
            </w:pPr>
            <w:r>
              <w:t>得佛之理</w:t>
            </w:r>
          </w:p>
        </w:tc>
        <w:tc>
          <w:tcPr>
            <w:tcW w:type="dxa" w:w="3289"/>
            <w:vAlign w:val="center"/>
            <w:tcMar>
              <w:top w:w="70" w:type="dxa"/>
              <w:start w:w="80" w:type="dxa"/>
              <w:bottom w:w="70" w:type="dxa"/>
              <w:end w:w="80" w:type="dxa"/>
            </w:tcMar>
          </w:tcPr>
          <w:p>
            <w:pPr>
              <w:pStyle w:val="SHTKMeta"/>
            </w:pPr>
            <w:r>
              <w:t>부처를 얻을 이치</w:t>
            </w:r>
          </w:p>
        </w:tc>
        <w:tc>
          <w:tcPr>
            <w:tcW w:type="dxa" w:w="3289"/>
            <w:vAlign w:val="center"/>
            <w:tcMar>
              <w:top w:w="70" w:type="dxa"/>
              <w:start w:w="80" w:type="dxa"/>
              <w:bottom w:w="70" w:type="dxa"/>
              <w:end w:w="80" w:type="dxa"/>
            </w:tcMar>
          </w:tcPr>
          <w:p>
            <w:pPr>
              <w:pStyle w:val="SHTKMeta"/>
            </w:pPr>
            <w:r>
              <w:t>생공과 원공 사이의 견해에서 불성으로 삼는 이치</w:t>
            </w:r>
          </w:p>
        </w:tc>
      </w:tr>
      <w:tr>
        <w:tc>
          <w:tcPr>
            <w:tcW w:type="dxa" w:w="3289"/>
            <w:vAlign w:val="center"/>
            <w:tcMar>
              <w:top w:w="70" w:type="dxa"/>
              <w:start w:w="80" w:type="dxa"/>
              <w:bottom w:w="70" w:type="dxa"/>
              <w:end w:w="80" w:type="dxa"/>
            </w:tcMar>
            <w:shd w:fill="F7F9FA"/>
          </w:tcPr>
          <w:p>
            <w:pPr>
              <w:pStyle w:val="SHTKMeta"/>
            </w:pPr>
            <w:r>
              <w:t>白馬愛法師</w:t>
            </w:r>
          </w:p>
        </w:tc>
        <w:tc>
          <w:tcPr>
            <w:tcW w:type="dxa" w:w="3289"/>
            <w:vAlign w:val="center"/>
            <w:tcMar>
              <w:top w:w="70" w:type="dxa"/>
              <w:start w:w="80" w:type="dxa"/>
              <w:bottom w:w="70" w:type="dxa"/>
              <w:end w:w="80" w:type="dxa"/>
            </w:tcMar>
          </w:tcPr>
          <w:p>
            <w:pPr>
              <w:pStyle w:val="SHTKMeta"/>
            </w:pPr>
            <w:r>
              <w:t>백마 애 법사</w:t>
            </w:r>
          </w:p>
        </w:tc>
        <w:tc>
          <w:tcPr>
            <w:tcW w:type="dxa" w:w="3289"/>
            <w:vAlign w:val="center"/>
            <w:tcMar>
              <w:top w:w="70" w:type="dxa"/>
              <w:start w:w="80" w:type="dxa"/>
              <w:bottom w:w="70" w:type="dxa"/>
              <w:end w:w="80" w:type="dxa"/>
            </w:tcMar>
          </w:tcPr>
          <w:p>
            <w:pPr>
              <w:pStyle w:val="SHTKMeta"/>
            </w:pPr>
            <w:r>
              <w:t>생공의 뜻을 당과 정인설로 해석한 열 집안의 제1설 주장자</w:t>
            </w:r>
          </w:p>
        </w:tc>
      </w:tr>
      <w:tr>
        <w:tc>
          <w:tcPr>
            <w:tcW w:type="dxa" w:w="3289"/>
            <w:vAlign w:val="center"/>
            <w:tcMar>
              <w:top w:w="70" w:type="dxa"/>
              <w:start w:w="80" w:type="dxa"/>
              <w:bottom w:w="70" w:type="dxa"/>
              <w:end w:w="80" w:type="dxa"/>
            </w:tcMar>
            <w:shd w:fill="F7F9FA"/>
          </w:tcPr>
          <w:p>
            <w:pPr>
              <w:pStyle w:val="SHTKMeta"/>
            </w:pPr>
            <w:r>
              <w:t>顯即是果・隱即為因</w:t>
            </w:r>
          </w:p>
        </w:tc>
        <w:tc>
          <w:tcPr>
            <w:tcW w:type="dxa" w:w="3289"/>
            <w:vAlign w:val="center"/>
            <w:tcMar>
              <w:top w:w="70" w:type="dxa"/>
              <w:start w:w="80" w:type="dxa"/>
              <w:bottom w:w="70" w:type="dxa"/>
              <w:end w:w="80" w:type="dxa"/>
            </w:tcMar>
          </w:tcPr>
          <w:p>
            <w:pPr>
              <w:pStyle w:val="SHTKMeta"/>
            </w:pPr>
            <w:r>
              <w:t>드러나면 과·숨으면 인</w:t>
            </w:r>
          </w:p>
        </w:tc>
        <w:tc>
          <w:tcPr>
            <w:tcW w:type="dxa" w:w="3289"/>
            <w:vAlign w:val="center"/>
            <w:tcMar>
              <w:top w:w="70" w:type="dxa"/>
              <w:start w:w="80" w:type="dxa"/>
              <w:bottom w:w="70" w:type="dxa"/>
              <w:end w:w="80" w:type="dxa"/>
            </w:tcMar>
          </w:tcPr>
          <w:p>
            <w:pPr>
              <w:pStyle w:val="SHTKMeta"/>
            </w:pPr>
            <w:r>
              <w:t>동일한 것이 드러남과 숨음에 따라 과와 인으로 불린다는 설명</w:t>
            </w:r>
          </w:p>
        </w:tc>
      </w:tr>
      <w:tr>
        <w:tc>
          <w:tcPr>
            <w:tcW w:type="dxa" w:w="3289"/>
            <w:vAlign w:val="center"/>
            <w:tcMar>
              <w:top w:w="70" w:type="dxa"/>
              <w:start w:w="80" w:type="dxa"/>
              <w:bottom w:w="70" w:type="dxa"/>
              <w:end w:w="80" w:type="dxa"/>
            </w:tcMar>
            <w:shd w:fill="F7F9FA"/>
          </w:tcPr>
          <w:p>
            <w:pPr>
              <w:pStyle w:val="SHTKMeta"/>
            </w:pPr>
            <w:r>
              <w:t>靈根令正</w:t>
            </w:r>
          </w:p>
        </w:tc>
        <w:tc>
          <w:tcPr>
            <w:tcW w:type="dxa" w:w="3289"/>
            <w:vAlign w:val="center"/>
            <w:tcMar>
              <w:top w:w="70" w:type="dxa"/>
              <w:start w:w="80" w:type="dxa"/>
              <w:bottom w:w="70" w:type="dxa"/>
              <w:end w:w="80" w:type="dxa"/>
            </w:tcMar>
          </w:tcPr>
          <w:p>
            <w:pPr>
              <w:pStyle w:val="SHTKMeta"/>
            </w:pPr>
            <w:r>
              <w:t>영근 영정</w:t>
            </w:r>
          </w:p>
        </w:tc>
        <w:tc>
          <w:tcPr>
            <w:tcW w:type="dxa" w:w="3289"/>
            <w:vAlign w:val="center"/>
            <w:tcMar>
              <w:top w:w="70" w:type="dxa"/>
              <w:start w:w="80" w:type="dxa"/>
              <w:bottom w:w="70" w:type="dxa"/>
              <w:end w:w="80" w:type="dxa"/>
            </w:tcMar>
          </w:tcPr>
          <w:p>
            <w:pPr>
              <w:pStyle w:val="SHTKMeta"/>
            </w:pPr>
            <w:r>
              <w:t>망 법사의 뜻을 이어 득불지리를 정인의 본체로 삼은 제2설의 주장자</w:t>
            </w:r>
          </w:p>
        </w:tc>
      </w:tr>
      <w:tr>
        <w:tc>
          <w:tcPr>
            <w:tcW w:type="dxa" w:w="3289"/>
            <w:vAlign w:val="center"/>
            <w:tcMar>
              <w:top w:w="70" w:type="dxa"/>
              <w:start w:w="80" w:type="dxa"/>
              <w:bottom w:w="70" w:type="dxa"/>
              <w:end w:w="80" w:type="dxa"/>
            </w:tcMar>
            <w:shd w:fill="F7F9FA"/>
          </w:tcPr>
          <w:p>
            <w:pPr>
              <w:pStyle w:val="SHTKMeta"/>
            </w:pPr>
            <w:r>
              <w:t>因中得佛之理</w:t>
            </w:r>
          </w:p>
        </w:tc>
        <w:tc>
          <w:tcPr>
            <w:tcW w:type="dxa" w:w="3289"/>
            <w:vAlign w:val="center"/>
            <w:tcMar>
              <w:top w:w="70" w:type="dxa"/>
              <w:start w:w="80" w:type="dxa"/>
              <w:bottom w:w="70" w:type="dxa"/>
              <w:end w:w="80" w:type="dxa"/>
            </w:tcMar>
          </w:tcPr>
          <w:p>
            <w:pPr>
              <w:pStyle w:val="SHTKMeta"/>
            </w:pPr>
            <w:r>
              <w:t>인 가운데 있는 부처를 얻을 이치</w:t>
            </w:r>
          </w:p>
        </w:tc>
        <w:tc>
          <w:tcPr>
            <w:tcW w:type="dxa" w:w="3289"/>
            <w:vAlign w:val="center"/>
            <w:tcMar>
              <w:top w:w="70" w:type="dxa"/>
              <w:start w:w="80" w:type="dxa"/>
              <w:bottom w:w="70" w:type="dxa"/>
              <w:end w:w="80" w:type="dxa"/>
            </w:tcMar>
          </w:tcPr>
          <w:p>
            <w:pPr>
              <w:pStyle w:val="SHTKMeta"/>
            </w:pPr>
            <w:r>
              <w:t>영정이 본유하며 항상한다고 설명한 정인의 본체</w:t>
            </w:r>
          </w:p>
        </w:tc>
      </w:tr>
      <w:tr>
        <w:tc>
          <w:tcPr>
            <w:tcW w:type="dxa" w:w="3289"/>
            <w:vAlign w:val="center"/>
            <w:tcMar>
              <w:top w:w="70" w:type="dxa"/>
              <w:start w:w="80" w:type="dxa"/>
              <w:bottom w:w="70" w:type="dxa"/>
              <w:end w:w="80" w:type="dxa"/>
            </w:tcMar>
            <w:shd w:fill="F7F9FA"/>
          </w:tcPr>
          <w:p>
            <w:pPr>
              <w:pStyle w:val="SHTKMeta"/>
            </w:pPr>
            <w:r>
              <w:t>十二因緣為佛性</w:t>
            </w:r>
          </w:p>
        </w:tc>
        <w:tc>
          <w:tcPr>
            <w:tcW w:type="dxa" w:w="3289"/>
            <w:vAlign w:val="center"/>
            <w:tcMar>
              <w:top w:w="70" w:type="dxa"/>
              <w:start w:w="80" w:type="dxa"/>
              <w:bottom w:w="70" w:type="dxa"/>
              <w:end w:w="80" w:type="dxa"/>
            </w:tcMar>
          </w:tcPr>
          <w:p>
            <w:pPr>
              <w:pStyle w:val="SHTKMeta"/>
            </w:pPr>
            <w:r>
              <w:t>십이인연을 불성이라 함</w:t>
            </w:r>
          </w:p>
        </w:tc>
        <w:tc>
          <w:tcPr>
            <w:tcW w:type="dxa" w:w="3289"/>
            <w:vAlign w:val="center"/>
            <w:tcMar>
              <w:top w:w="70" w:type="dxa"/>
              <w:start w:w="80" w:type="dxa"/>
              <w:bottom w:w="70" w:type="dxa"/>
              <w:end w:w="80" w:type="dxa"/>
            </w:tcMar>
          </w:tcPr>
          <w:p>
            <w:pPr>
              <w:pStyle w:val="SHTKMeta"/>
            </w:pPr>
            <w:r>
              <w:t>「사자후품」에서 제불이 이를 성품으로 삼는다는 첫째 경증</w:t>
            </w:r>
          </w:p>
        </w:tc>
      </w:tr>
      <w:tr>
        <w:tc>
          <w:tcPr>
            <w:tcW w:type="dxa" w:w="3289"/>
            <w:vAlign w:val="center"/>
            <w:tcMar>
              <w:top w:w="70" w:type="dxa"/>
              <w:start w:w="80" w:type="dxa"/>
              <w:bottom w:w="70" w:type="dxa"/>
              <w:end w:w="80" w:type="dxa"/>
            </w:tcMar>
            <w:shd w:fill="F7F9FA"/>
          </w:tcPr>
          <w:p>
            <w:pPr>
              <w:pStyle w:val="SHTKMeta"/>
            </w:pPr>
            <w:r>
              <w:t>佛與佛性無差別</w:t>
            </w:r>
          </w:p>
        </w:tc>
        <w:tc>
          <w:tcPr>
            <w:tcW w:type="dxa" w:w="3289"/>
            <w:vAlign w:val="center"/>
            <w:tcMar>
              <w:top w:w="70" w:type="dxa"/>
              <w:start w:w="80" w:type="dxa"/>
              <w:bottom w:w="70" w:type="dxa"/>
              <w:end w:w="80" w:type="dxa"/>
            </w:tcMar>
          </w:tcPr>
          <w:p>
            <w:pPr>
              <w:pStyle w:val="SHTKMeta"/>
            </w:pPr>
            <w:r>
              <w:t>부처와 불성은 차별이 없음</w:t>
            </w:r>
          </w:p>
        </w:tc>
        <w:tc>
          <w:tcPr>
            <w:tcW w:type="dxa" w:w="3289"/>
            <w:vAlign w:val="center"/>
            <w:tcMar>
              <w:top w:w="70" w:type="dxa"/>
              <w:start w:w="80" w:type="dxa"/>
              <w:bottom w:w="70" w:type="dxa"/>
              <w:end w:w="80" w:type="dxa"/>
            </w:tcMar>
          </w:tcPr>
          <w:p>
            <w:pPr>
              <w:pStyle w:val="SHTKMeta"/>
            </w:pPr>
            <w:r>
              <w:t>중생이 아직 구족하지 못했다는 설명과 함께 제시된 둘째 경증</w:t>
            </w:r>
          </w:p>
        </w:tc>
      </w:tr>
      <w:tr>
        <w:tc>
          <w:tcPr>
            <w:tcW w:type="dxa" w:w="3289"/>
            <w:vAlign w:val="center"/>
            <w:tcMar>
              <w:top w:w="70" w:type="dxa"/>
              <w:start w:w="80" w:type="dxa"/>
              <w:bottom w:w="70" w:type="dxa"/>
              <w:end w:w="80" w:type="dxa"/>
            </w:tcMar>
            <w:shd w:fill="F7F9FA"/>
          </w:tcPr>
          <w:p>
            <w:pPr>
              <w:pStyle w:val="SHTKMeta"/>
            </w:pPr>
            <w:r>
              <w:t>靈味小亮</w:t>
            </w:r>
          </w:p>
        </w:tc>
        <w:tc>
          <w:tcPr>
            <w:tcW w:type="dxa" w:w="3289"/>
            <w:vAlign w:val="center"/>
            <w:tcMar>
              <w:top w:w="70" w:type="dxa"/>
              <w:start w:w="80" w:type="dxa"/>
              <w:bottom w:w="70" w:type="dxa"/>
              <w:end w:w="80" w:type="dxa"/>
            </w:tcMar>
          </w:tcPr>
          <w:p>
            <w:pPr>
              <w:pStyle w:val="SHTKMeta"/>
            </w:pPr>
            <w:r>
              <w:t>영미 소량</w:t>
            </w:r>
          </w:p>
        </w:tc>
        <w:tc>
          <w:tcPr>
            <w:tcW w:type="dxa" w:w="3289"/>
            <w:vAlign w:val="center"/>
            <w:tcMar>
              <w:top w:w="70" w:type="dxa"/>
              <w:start w:w="80" w:type="dxa"/>
              <w:bottom w:w="70" w:type="dxa"/>
              <w:end w:w="80" w:type="dxa"/>
            </w:tcMar>
          </w:tcPr>
          <w:p>
            <w:pPr>
              <w:pStyle w:val="SHTKMeta"/>
            </w:pPr>
            <w:r>
              <w:t>진속이 중생을 이루고 진여성리를 정인의 본체로 삼은 제3설의 주장자</w:t>
            </w:r>
          </w:p>
        </w:tc>
      </w:tr>
      <w:tr>
        <w:tc>
          <w:tcPr>
            <w:tcW w:type="dxa" w:w="3289"/>
            <w:vAlign w:val="center"/>
            <w:tcMar>
              <w:top w:w="70" w:type="dxa"/>
              <w:start w:w="80" w:type="dxa"/>
              <w:bottom w:w="70" w:type="dxa"/>
              <w:end w:w="80" w:type="dxa"/>
            </w:tcMar>
            <w:shd w:fill="F7F9FA"/>
          </w:tcPr>
          <w:p>
            <w:pPr>
              <w:pStyle w:val="SHTKMeta"/>
            </w:pPr>
            <w:r>
              <w:t>平正真如</w:t>
            </w:r>
          </w:p>
        </w:tc>
        <w:tc>
          <w:tcPr>
            <w:tcW w:type="dxa" w:w="3289"/>
            <w:vAlign w:val="center"/>
            <w:tcMar>
              <w:top w:w="70" w:type="dxa"/>
              <w:start w:w="80" w:type="dxa"/>
              <w:bottom w:w="70" w:type="dxa"/>
              <w:end w:w="80" w:type="dxa"/>
            </w:tcMar>
          </w:tcPr>
          <w:p>
            <w:pPr>
              <w:pStyle w:val="SHTKMeta"/>
            </w:pPr>
            <w:r>
              <w:t>평정한 진여</w:t>
            </w:r>
          </w:p>
        </w:tc>
        <w:tc>
          <w:tcPr>
            <w:tcW w:type="dxa" w:w="3289"/>
            <w:vAlign w:val="center"/>
            <w:tcMar>
              <w:top w:w="70" w:type="dxa"/>
              <w:start w:w="80" w:type="dxa"/>
              <w:bottom w:w="70" w:type="dxa"/>
              <w:end w:w="80" w:type="dxa"/>
            </w:tcMar>
          </w:tcPr>
          <w:p>
            <w:pPr>
              <w:pStyle w:val="SHTKMeta"/>
            </w:pPr>
            <w:r>
              <w:t>진속 이제가 그 위에서 작용하며 이제 밖에 있다고 설명되는 진여</w:t>
            </w:r>
          </w:p>
        </w:tc>
      </w:tr>
      <w:tr>
        <w:tc>
          <w:tcPr>
            <w:tcW w:type="dxa" w:w="3289"/>
            <w:vAlign w:val="center"/>
            <w:tcMar>
              <w:top w:w="70" w:type="dxa"/>
              <w:start w:w="80" w:type="dxa"/>
              <w:bottom w:w="70" w:type="dxa"/>
              <w:end w:w="80" w:type="dxa"/>
            </w:tcMar>
            <w:shd w:fill="F7F9FA"/>
          </w:tcPr>
          <w:p>
            <w:pPr>
              <w:pStyle w:val="SHTKMeta"/>
            </w:pPr>
            <w:r>
              <w:t>梁武蕭天子</w:t>
            </w:r>
          </w:p>
        </w:tc>
        <w:tc>
          <w:tcPr>
            <w:tcW w:type="dxa" w:w="3289"/>
            <w:vAlign w:val="center"/>
            <w:tcMar>
              <w:top w:w="70" w:type="dxa"/>
              <w:start w:w="80" w:type="dxa"/>
              <w:bottom w:w="70" w:type="dxa"/>
              <w:end w:w="80" w:type="dxa"/>
            </w:tcMar>
          </w:tcPr>
          <w:p>
            <w:pPr>
              <w:pStyle w:val="SHTKMeta"/>
            </w:pPr>
            <w:r>
              <w:t>양 무제 소천자</w:t>
            </w:r>
          </w:p>
        </w:tc>
        <w:tc>
          <w:tcPr>
            <w:tcW w:type="dxa" w:w="3289"/>
            <w:vAlign w:val="center"/>
            <w:tcMar>
              <w:top w:w="70" w:type="dxa"/>
              <w:start w:w="80" w:type="dxa"/>
              <w:bottom w:w="70" w:type="dxa"/>
              <w:end w:w="80" w:type="dxa"/>
            </w:tcMar>
          </w:tcPr>
          <w:p>
            <w:pPr>
              <w:pStyle w:val="SHTKMeta"/>
            </w:pPr>
            <w:r>
              <w:t>진신을 정인의 본체로 삼은 제4설의 주장자</w:t>
            </w:r>
          </w:p>
        </w:tc>
      </w:tr>
      <w:tr>
        <w:tc>
          <w:tcPr>
            <w:tcW w:type="dxa" w:w="3289"/>
            <w:vAlign w:val="center"/>
            <w:tcMar>
              <w:top w:w="70" w:type="dxa"/>
              <w:start w:w="80" w:type="dxa"/>
              <w:bottom w:w="70" w:type="dxa"/>
              <w:end w:w="80" w:type="dxa"/>
            </w:tcMar>
            <w:shd w:fill="F7F9FA"/>
          </w:tcPr>
          <w:p>
            <w:pPr>
              <w:pStyle w:val="SHTKMeta"/>
            </w:pPr>
            <w:r>
              <w:t>不失之性</w:t>
            </w:r>
          </w:p>
        </w:tc>
        <w:tc>
          <w:tcPr>
            <w:tcW w:type="dxa" w:w="3289"/>
            <w:vAlign w:val="center"/>
            <w:tcMar>
              <w:top w:w="70" w:type="dxa"/>
              <w:start w:w="80" w:type="dxa"/>
              <w:bottom w:w="70" w:type="dxa"/>
              <w:end w:w="80" w:type="dxa"/>
            </w:tcMar>
          </w:tcPr>
          <w:p>
            <w:pPr>
              <w:pStyle w:val="SHTKMeta"/>
            </w:pPr>
            <w:r>
              <w:t>잃지 않는 성품</w:t>
            </w:r>
          </w:p>
        </w:tc>
        <w:tc>
          <w:tcPr>
            <w:tcW w:type="dxa" w:w="3289"/>
            <w:vAlign w:val="center"/>
            <w:tcMar>
              <w:top w:w="70" w:type="dxa"/>
              <w:start w:w="80" w:type="dxa"/>
              <w:bottom w:w="70" w:type="dxa"/>
              <w:end w:w="80" w:type="dxa"/>
            </w:tcMar>
          </w:tcPr>
          <w:p>
            <w:pPr>
              <w:pStyle w:val="SHTKMeta"/>
            </w:pPr>
            <w:r>
              <w:t>마음 안에 있어 진신 정인설의 근거가 되는 성품</w:t>
            </w:r>
          </w:p>
        </w:tc>
      </w:tr>
      <w:tr>
        <w:tc>
          <w:tcPr>
            <w:tcW w:type="dxa" w:w="3289"/>
            <w:vAlign w:val="center"/>
            <w:tcMar>
              <w:top w:w="70" w:type="dxa"/>
              <w:start w:w="80" w:type="dxa"/>
              <w:bottom w:w="70" w:type="dxa"/>
              <w:end w:w="80" w:type="dxa"/>
            </w:tcMar>
            <w:shd w:fill="F7F9FA"/>
          </w:tcPr>
          <w:p>
            <w:pPr>
              <w:pStyle w:val="SHTKMeta"/>
            </w:pPr>
            <w:r>
              <w:t>真神</w:t>
            </w:r>
          </w:p>
        </w:tc>
        <w:tc>
          <w:tcPr>
            <w:tcW w:type="dxa" w:w="3289"/>
            <w:vAlign w:val="center"/>
            <w:tcMar>
              <w:top w:w="70" w:type="dxa"/>
              <w:start w:w="80" w:type="dxa"/>
              <w:bottom w:w="70" w:type="dxa"/>
              <w:end w:w="80" w:type="dxa"/>
            </w:tcMar>
          </w:tcPr>
          <w:p>
            <w:pPr>
              <w:pStyle w:val="SHTKMeta"/>
            </w:pPr>
            <w:r>
              <w:t>진신</w:t>
            </w:r>
          </w:p>
        </w:tc>
        <w:tc>
          <w:tcPr>
            <w:tcW w:type="dxa" w:w="3289"/>
            <w:vAlign w:val="center"/>
            <w:tcMar>
              <w:top w:w="70" w:type="dxa"/>
              <w:start w:w="80" w:type="dxa"/>
              <w:bottom w:w="70" w:type="dxa"/>
              <w:end w:w="80" w:type="dxa"/>
            </w:tcMar>
          </w:tcPr>
          <w:p>
            <w:pPr>
              <w:pStyle w:val="SHTKMeta"/>
            </w:pPr>
            <w:r>
              <w:t>몸 안에 있으며 참된 불과를 얻게 한다고 설명된 정인의 본체</w:t>
            </w:r>
          </w:p>
        </w:tc>
      </w:tr>
      <w:tr>
        <w:tc>
          <w:tcPr>
            <w:tcW w:type="dxa" w:w="3289"/>
            <w:vAlign w:val="center"/>
            <w:tcMar>
              <w:top w:w="70" w:type="dxa"/>
              <w:start w:w="80" w:type="dxa"/>
              <w:bottom w:w="70" w:type="dxa"/>
              <w:end w:w="80" w:type="dxa"/>
            </w:tcMar>
            <w:shd w:fill="F7F9FA"/>
          </w:tcPr>
          <w:p>
            <w:pPr>
              <w:pStyle w:val="SHTKMeta"/>
            </w:pPr>
            <w:r>
              <w:t>我即如來藏</w:t>
            </w:r>
          </w:p>
        </w:tc>
        <w:tc>
          <w:tcPr>
            <w:tcW w:type="dxa" w:w="3289"/>
            <w:vAlign w:val="center"/>
            <w:tcMar>
              <w:top w:w="70" w:type="dxa"/>
              <w:start w:w="80" w:type="dxa"/>
              <w:bottom w:w="70" w:type="dxa"/>
              <w:end w:w="80" w:type="dxa"/>
            </w:tcMar>
          </w:tcPr>
          <w:p>
            <w:pPr>
              <w:pStyle w:val="SHTKMeta"/>
            </w:pPr>
            <w:r>
              <w:t>아가 곧 여래장임</w:t>
            </w:r>
          </w:p>
        </w:tc>
        <w:tc>
          <w:tcPr>
            <w:tcW w:type="dxa" w:w="3289"/>
            <w:vAlign w:val="center"/>
            <w:tcMar>
              <w:top w:w="70" w:type="dxa"/>
              <w:start w:w="80" w:type="dxa"/>
              <w:bottom w:w="70" w:type="dxa"/>
              <w:end w:w="80" w:type="dxa"/>
            </w:tcMar>
          </w:tcPr>
          <w:p>
            <w:pPr>
              <w:pStyle w:val="SHTKMeta"/>
            </w:pPr>
            <w:r>
              <w:t>「여래성품」에서 중생의 불성을 아의 뜻으로 밝힌 경증</w:t>
            </w:r>
          </w:p>
        </w:tc>
      </w:tr>
      <w:tr>
        <w:tc>
          <w:tcPr>
            <w:tcW w:type="dxa" w:w="3289"/>
            <w:vAlign w:val="center"/>
            <w:tcMar>
              <w:top w:w="70" w:type="dxa"/>
              <w:start w:w="80" w:type="dxa"/>
              <w:bottom w:w="70" w:type="dxa"/>
              <w:end w:w="80" w:type="dxa"/>
            </w:tcMar>
            <w:shd w:fill="F7F9FA"/>
          </w:tcPr>
          <w:p>
            <w:pPr>
              <w:pStyle w:val="SHTKMeta"/>
            </w:pPr>
            <w:r>
              <w:t>中寺小安</w:t>
            </w:r>
          </w:p>
        </w:tc>
        <w:tc>
          <w:tcPr>
            <w:tcW w:type="dxa" w:w="3289"/>
            <w:vAlign w:val="center"/>
            <w:tcMar>
              <w:top w:w="70" w:type="dxa"/>
              <w:start w:w="80" w:type="dxa"/>
              <w:bottom w:w="70" w:type="dxa"/>
              <w:end w:w="80" w:type="dxa"/>
            </w:tcMar>
          </w:tcPr>
          <w:p>
            <w:pPr>
              <w:pStyle w:val="SHTKMeta"/>
            </w:pPr>
            <w:r>
              <w:t>중사 소안</w:t>
            </w:r>
          </w:p>
        </w:tc>
        <w:tc>
          <w:tcPr>
            <w:tcW w:type="dxa" w:w="3289"/>
            <w:vAlign w:val="center"/>
            <w:tcMar>
              <w:top w:w="70" w:type="dxa"/>
              <w:start w:w="80" w:type="dxa"/>
              <w:bottom w:w="70" w:type="dxa"/>
              <w:end w:w="80" w:type="dxa"/>
            </w:tcMar>
          </w:tcPr>
          <w:p>
            <w:pPr>
              <w:pStyle w:val="SHTKMeta"/>
            </w:pPr>
            <w:r>
              <w:t>마음의 명전불굴을 정인의 본체로 삼은 제5설의 주장자</w:t>
            </w:r>
          </w:p>
        </w:tc>
      </w:tr>
      <w:tr>
        <w:tc>
          <w:tcPr>
            <w:tcW w:type="dxa" w:w="3289"/>
            <w:vAlign w:val="center"/>
            <w:tcMar>
              <w:top w:w="70" w:type="dxa"/>
              <w:start w:w="80" w:type="dxa"/>
              <w:bottom w:w="70" w:type="dxa"/>
              <w:end w:w="80" w:type="dxa"/>
            </w:tcMar>
            <w:shd w:fill="F7F9FA"/>
          </w:tcPr>
          <w:p>
            <w:pPr>
              <w:pStyle w:val="SHTKMeta"/>
            </w:pPr>
            <w:r>
              <w:t>冥轉不㧈</w:t>
            </w:r>
          </w:p>
        </w:tc>
        <w:tc>
          <w:tcPr>
            <w:tcW w:type="dxa" w:w="3289"/>
            <w:vAlign w:val="center"/>
            <w:tcMar>
              <w:top w:w="70" w:type="dxa"/>
              <w:start w:w="80" w:type="dxa"/>
              <w:bottom w:w="70" w:type="dxa"/>
              <w:end w:w="80" w:type="dxa"/>
            </w:tcMar>
          </w:tcPr>
          <w:p>
            <w:pPr>
              <w:pStyle w:val="SHTKMeta"/>
            </w:pPr>
            <w:r>
              <w:t>그윽이 전변하면서 굽히지 않음</w:t>
            </w:r>
          </w:p>
        </w:tc>
        <w:tc>
          <w:tcPr>
            <w:tcW w:type="dxa" w:w="3289"/>
            <w:vAlign w:val="center"/>
            <w:tcMar>
              <w:top w:w="70" w:type="dxa"/>
              <w:start w:w="80" w:type="dxa"/>
              <w:bottom w:w="70" w:type="dxa"/>
              <w:end w:w="80" w:type="dxa"/>
            </w:tcMar>
          </w:tcPr>
          <w:p>
            <w:pPr>
              <w:pStyle w:val="SHTKMeta"/>
            </w:pPr>
            <w:r>
              <w:t>소안 법사가 마음 위에 있다고 본 정인의 성격, 㧈 자형은 판독 유보</w:t>
            </w:r>
          </w:p>
        </w:tc>
      </w:tr>
      <w:tr>
        <w:tc>
          <w:tcPr>
            <w:tcW w:type="dxa" w:w="3289"/>
            <w:vAlign w:val="center"/>
            <w:tcMar>
              <w:top w:w="70" w:type="dxa"/>
              <w:start w:w="80" w:type="dxa"/>
              <w:bottom w:w="70" w:type="dxa"/>
              <w:end w:w="80" w:type="dxa"/>
            </w:tcMar>
            <w:shd w:fill="F7F9FA"/>
          </w:tcPr>
          <w:p>
            <w:pPr>
              <w:pStyle w:val="SHTKMeta"/>
            </w:pPr>
            <w:r>
              <w:t>神識冥傳用</w:t>
            </w:r>
          </w:p>
        </w:tc>
        <w:tc>
          <w:tcPr>
            <w:tcW w:type="dxa" w:w="3289"/>
            <w:vAlign w:val="center"/>
            <w:tcMar>
              <w:top w:w="70" w:type="dxa"/>
              <w:start w:w="80" w:type="dxa"/>
              <w:bottom w:w="70" w:type="dxa"/>
              <w:end w:w="80" w:type="dxa"/>
            </w:tcMar>
          </w:tcPr>
          <w:p>
            <w:pPr>
              <w:pStyle w:val="SHTKMeta"/>
            </w:pPr>
            <w:r>
              <w:t>신식의 그윽한 전승 작용</w:t>
            </w:r>
          </w:p>
        </w:tc>
        <w:tc>
          <w:tcPr>
            <w:tcW w:type="dxa" w:w="3289"/>
            <w:vAlign w:val="center"/>
            <w:tcMar>
              <w:top w:w="70" w:type="dxa"/>
              <w:start w:w="80" w:type="dxa"/>
              <w:bottom w:w="70" w:type="dxa"/>
              <w:end w:w="80" w:type="dxa"/>
            </w:tcMar>
          </w:tcPr>
          <w:p>
            <w:pPr>
              <w:pStyle w:val="SHTKMeta"/>
            </w:pPr>
            <w:r>
              <w:t>변화하여 부처에 이르는 근거로 설명된 작용</w:t>
            </w:r>
          </w:p>
        </w:tc>
      </w:tr>
      <w:tr>
        <w:tc>
          <w:tcPr>
            <w:tcW w:type="dxa" w:w="3289"/>
            <w:vAlign w:val="center"/>
            <w:tcMar>
              <w:top w:w="70" w:type="dxa"/>
              <w:start w:w="80" w:type="dxa"/>
              <w:bottom w:w="70" w:type="dxa"/>
              <w:end w:w="80" w:type="dxa"/>
            </w:tcMar>
            <w:shd w:fill="F7F9FA"/>
          </w:tcPr>
          <w:p>
            <w:pPr>
              <w:pStyle w:val="SHTKMeta"/>
            </w:pPr>
            <w:r>
              <w:t>光宅雲</w:t>
            </w:r>
          </w:p>
        </w:tc>
        <w:tc>
          <w:tcPr>
            <w:tcW w:type="dxa" w:w="3289"/>
            <w:vAlign w:val="center"/>
            <w:tcMar>
              <w:top w:w="70" w:type="dxa"/>
              <w:start w:w="80" w:type="dxa"/>
              <w:bottom w:w="70" w:type="dxa"/>
              <w:end w:w="80" w:type="dxa"/>
            </w:tcMar>
          </w:tcPr>
          <w:p>
            <w:pPr>
              <w:pStyle w:val="SHTKMeta"/>
            </w:pPr>
            <w:r>
              <w:t>광택 운</w:t>
            </w:r>
          </w:p>
        </w:tc>
        <w:tc>
          <w:tcPr>
            <w:tcW w:type="dxa" w:w="3289"/>
            <w:vAlign w:val="center"/>
            <w:tcMar>
              <w:top w:w="70" w:type="dxa"/>
              <w:start w:w="80" w:type="dxa"/>
              <w:bottom w:w="70" w:type="dxa"/>
              <w:end w:w="80" w:type="dxa"/>
            </w:tcMar>
          </w:tcPr>
          <w:p>
            <w:pPr>
              <w:pStyle w:val="SHTKMeta"/>
            </w:pPr>
            <w:r>
              <w:t>마음의 피고구락 성품을 정인의 본체로 삼은 제6설의 주장자</w:t>
            </w:r>
          </w:p>
        </w:tc>
      </w:tr>
      <w:tr>
        <w:tc>
          <w:tcPr>
            <w:tcW w:type="dxa" w:w="3289"/>
            <w:vAlign w:val="center"/>
            <w:tcMar>
              <w:top w:w="70" w:type="dxa"/>
              <w:start w:w="80" w:type="dxa"/>
              <w:bottom w:w="70" w:type="dxa"/>
              <w:end w:w="80" w:type="dxa"/>
            </w:tcMar>
            <w:shd w:fill="F7F9FA"/>
          </w:tcPr>
          <w:p>
            <w:pPr>
              <w:pStyle w:val="SHTKMeta"/>
            </w:pPr>
            <w:r>
              <w:t>避苦求樂性</w:t>
            </w:r>
          </w:p>
        </w:tc>
        <w:tc>
          <w:tcPr>
            <w:tcW w:type="dxa" w:w="3289"/>
            <w:vAlign w:val="center"/>
            <w:tcMar>
              <w:top w:w="70" w:type="dxa"/>
              <w:start w:w="80" w:type="dxa"/>
              <w:bottom w:w="70" w:type="dxa"/>
              <w:end w:w="80" w:type="dxa"/>
            </w:tcMar>
          </w:tcPr>
          <w:p>
            <w:pPr>
              <w:pStyle w:val="SHTKMeta"/>
            </w:pPr>
            <w:r>
              <w:t>괴로움을 피하고 즐거움을 구하는 성품</w:t>
            </w:r>
          </w:p>
        </w:tc>
        <w:tc>
          <w:tcPr>
            <w:tcW w:type="dxa" w:w="3289"/>
            <w:vAlign w:val="center"/>
            <w:tcMar>
              <w:top w:w="70" w:type="dxa"/>
              <w:start w:w="80" w:type="dxa"/>
              <w:bottom w:w="70" w:type="dxa"/>
              <w:end w:w="80" w:type="dxa"/>
            </w:tcMar>
          </w:tcPr>
          <w:p>
            <w:pPr>
              <w:pStyle w:val="SHTKMeta"/>
            </w:pPr>
            <w:r>
              <w:t>광택 운 법사가 정인의 본체로 삼은 마음의 성향</w:t>
            </w:r>
          </w:p>
        </w:tc>
      </w:tr>
      <w:tr>
        <w:tc>
          <w:tcPr>
            <w:tcW w:type="dxa" w:w="3289"/>
            <w:vAlign w:val="center"/>
            <w:tcMar>
              <w:top w:w="70" w:type="dxa"/>
              <w:start w:w="80" w:type="dxa"/>
              <w:bottom w:w="70" w:type="dxa"/>
              <w:end w:w="80" w:type="dxa"/>
            </w:tcMar>
            <w:shd w:fill="F7F9FA"/>
          </w:tcPr>
          <w:p>
            <w:pPr>
              <w:pStyle w:val="SHTKMeta"/>
            </w:pPr>
            <w:r>
              <w:t>眾生善本</w:t>
            </w:r>
          </w:p>
        </w:tc>
        <w:tc>
          <w:tcPr>
            <w:tcW w:type="dxa" w:w="3289"/>
            <w:vAlign w:val="center"/>
            <w:tcMar>
              <w:top w:w="70" w:type="dxa"/>
              <w:start w:w="80" w:type="dxa"/>
              <w:bottom w:w="70" w:type="dxa"/>
              <w:end w:w="80" w:type="dxa"/>
            </w:tcMar>
          </w:tcPr>
          <w:p>
            <w:pPr>
              <w:pStyle w:val="SHTKMeta"/>
            </w:pPr>
            <w:r>
              <w:t>중생의 선한 근본</w:t>
            </w:r>
          </w:p>
        </w:tc>
        <w:tc>
          <w:tcPr>
            <w:tcW w:type="dxa" w:w="3289"/>
            <w:vAlign w:val="center"/>
            <w:tcMar>
              <w:top w:w="70" w:type="dxa"/>
              <w:start w:w="80" w:type="dxa"/>
              <w:bottom w:w="70" w:type="dxa"/>
              <w:end w:w="80" w:type="dxa"/>
            </w:tcMar>
          </w:tcPr>
          <w:p>
            <w:pPr>
              <w:pStyle w:val="SHTKMeta"/>
            </w:pPr>
            <w:r>
              <w:t>생사를 싫어하고 열반을 구하는 마음의 성품을 가리키는 문맥</w:t>
            </w:r>
          </w:p>
        </w:tc>
      </w:tr>
      <w:tr>
        <w:tc>
          <w:tcPr>
            <w:tcW w:type="dxa" w:w="3289"/>
            <w:vAlign w:val="center"/>
            <w:tcMar>
              <w:top w:w="70" w:type="dxa"/>
              <w:start w:w="80" w:type="dxa"/>
              <w:bottom w:w="70" w:type="dxa"/>
              <w:end w:w="80" w:type="dxa"/>
            </w:tcMar>
            <w:shd w:fill="F7F9FA"/>
          </w:tcPr>
          <w:p>
            <w:pPr>
              <w:pStyle w:val="SHTKMeta"/>
            </w:pPr>
            <w:r>
              <w:t>河西道朗</w:t>
            </w:r>
          </w:p>
        </w:tc>
        <w:tc>
          <w:tcPr>
            <w:tcW w:type="dxa" w:w="3289"/>
            <w:vAlign w:val="center"/>
            <w:tcMar>
              <w:top w:w="70" w:type="dxa"/>
              <w:start w:w="80" w:type="dxa"/>
              <w:bottom w:w="70" w:type="dxa"/>
              <w:end w:w="80" w:type="dxa"/>
            </w:tcMar>
          </w:tcPr>
          <w:p>
            <w:pPr>
              <w:pStyle w:val="SHTKMeta"/>
            </w:pPr>
            <w:r>
              <w:t>하서 도랑</w:t>
            </w:r>
          </w:p>
        </w:tc>
        <w:tc>
          <w:tcPr>
            <w:tcW w:type="dxa" w:w="3289"/>
            <w:vAlign w:val="center"/>
            <w:tcMar>
              <w:top w:w="70" w:type="dxa"/>
              <w:start w:w="80" w:type="dxa"/>
              <w:bottom w:w="70" w:type="dxa"/>
              <w:end w:w="80" w:type="dxa"/>
            </w:tcMar>
          </w:tcPr>
          <w:p>
            <w:pPr>
              <w:pStyle w:val="SHTKMeta"/>
            </w:pPr>
            <w:r>
              <w:t>중생을 정인의 본체로 삼은 제7설의 대표 주장자</w:t>
            </w:r>
          </w:p>
        </w:tc>
      </w:tr>
      <w:tr>
        <w:tc>
          <w:tcPr>
            <w:tcW w:type="dxa" w:w="3289"/>
            <w:vAlign w:val="center"/>
            <w:tcMar>
              <w:top w:w="70" w:type="dxa"/>
              <w:start w:w="80" w:type="dxa"/>
              <w:bottom w:w="70" w:type="dxa"/>
              <w:end w:w="80" w:type="dxa"/>
            </w:tcMar>
            <w:shd w:fill="F7F9FA"/>
          </w:tcPr>
          <w:p>
            <w:pPr>
              <w:pStyle w:val="SHTKMeta"/>
            </w:pPr>
            <w:r>
              <w:t>莊嚴旻</w:t>
            </w:r>
          </w:p>
        </w:tc>
        <w:tc>
          <w:tcPr>
            <w:tcW w:type="dxa" w:w="3289"/>
            <w:vAlign w:val="center"/>
            <w:tcMar>
              <w:top w:w="70" w:type="dxa"/>
              <w:start w:w="80" w:type="dxa"/>
              <w:bottom w:w="70" w:type="dxa"/>
              <w:end w:w="80" w:type="dxa"/>
            </w:tcMar>
          </w:tcPr>
          <w:p>
            <w:pPr>
              <w:pStyle w:val="SHTKMeta"/>
            </w:pPr>
            <w:r>
              <w:t>장엄 민</w:t>
            </w:r>
          </w:p>
        </w:tc>
        <w:tc>
          <w:tcPr>
            <w:tcW w:type="dxa" w:w="3289"/>
            <w:vAlign w:val="center"/>
            <w:tcMar>
              <w:top w:w="70" w:type="dxa"/>
              <w:start w:w="80" w:type="dxa"/>
              <w:bottom w:w="70" w:type="dxa"/>
              <w:end w:w="80" w:type="dxa"/>
            </w:tcMar>
          </w:tcPr>
          <w:p>
            <w:pPr>
              <w:pStyle w:val="SHTKMeta"/>
            </w:pPr>
            <w:r>
              <w:t>도랑·백염과 함께 중생 정인설을 주장한 인물, 앞의 末은 판독 유보</w:t>
            </w:r>
          </w:p>
        </w:tc>
      </w:tr>
      <w:tr>
        <w:tc>
          <w:tcPr>
            <w:tcW w:type="dxa" w:w="3289"/>
            <w:vAlign w:val="center"/>
            <w:tcMar>
              <w:top w:w="70" w:type="dxa"/>
              <w:start w:w="80" w:type="dxa"/>
              <w:bottom w:w="70" w:type="dxa"/>
              <w:end w:w="80" w:type="dxa"/>
            </w:tcMar>
            <w:shd w:fill="F7F9FA"/>
          </w:tcPr>
          <w:p>
            <w:pPr>
              <w:pStyle w:val="SHTKMeta"/>
            </w:pPr>
            <w:r>
              <w:t>招提白琰</w:t>
            </w:r>
          </w:p>
        </w:tc>
        <w:tc>
          <w:tcPr>
            <w:tcW w:type="dxa" w:w="3289"/>
            <w:vAlign w:val="center"/>
            <w:tcMar>
              <w:top w:w="70" w:type="dxa"/>
              <w:start w:w="80" w:type="dxa"/>
              <w:bottom w:w="70" w:type="dxa"/>
              <w:end w:w="80" w:type="dxa"/>
            </w:tcMar>
          </w:tcPr>
          <w:p>
            <w:pPr>
              <w:pStyle w:val="SHTKMeta"/>
            </w:pPr>
            <w:r>
              <w:t>초제 백염</w:t>
            </w:r>
          </w:p>
        </w:tc>
        <w:tc>
          <w:tcPr>
            <w:tcW w:type="dxa" w:w="3289"/>
            <w:vAlign w:val="center"/>
            <w:tcMar>
              <w:top w:w="70" w:type="dxa"/>
              <w:start w:w="80" w:type="dxa"/>
              <w:bottom w:w="70" w:type="dxa"/>
              <w:end w:w="80" w:type="dxa"/>
            </w:tcMar>
          </w:tcPr>
          <w:p>
            <w:pPr>
              <w:pStyle w:val="SHTKMeta"/>
            </w:pPr>
            <w:r>
              <w:t>도랑·민과 함께 중생 정인설을 주장한 인물</w:t>
            </w:r>
          </w:p>
        </w:tc>
      </w:tr>
      <w:tr>
        <w:tc>
          <w:tcPr>
            <w:tcW w:type="dxa" w:w="3289"/>
            <w:vAlign w:val="center"/>
            <w:tcMar>
              <w:top w:w="70" w:type="dxa"/>
              <w:start w:w="80" w:type="dxa"/>
              <w:bottom w:w="70" w:type="dxa"/>
              <w:end w:w="80" w:type="dxa"/>
            </w:tcMar>
            <w:shd w:fill="F7F9FA"/>
          </w:tcPr>
          <w:p>
            <w:pPr>
              <w:pStyle w:val="SHTKMeta"/>
            </w:pPr>
            <w:r>
              <w:t>總御心法</w:t>
            </w:r>
          </w:p>
        </w:tc>
        <w:tc>
          <w:tcPr>
            <w:tcW w:type="dxa" w:w="3289"/>
            <w:vAlign w:val="center"/>
            <w:tcMar>
              <w:top w:w="70" w:type="dxa"/>
              <w:start w:w="80" w:type="dxa"/>
              <w:bottom w:w="70" w:type="dxa"/>
              <w:end w:w="80" w:type="dxa"/>
            </w:tcMar>
          </w:tcPr>
          <w:p>
            <w:pPr>
              <w:pStyle w:val="SHTKMeta"/>
            </w:pPr>
            <w:r>
              <w:t>심법을 총괄하여 다스림</w:t>
            </w:r>
          </w:p>
        </w:tc>
        <w:tc>
          <w:tcPr>
            <w:tcW w:type="dxa" w:w="3289"/>
            <w:vAlign w:val="center"/>
            <w:tcMar>
              <w:top w:w="70" w:type="dxa"/>
              <w:start w:w="80" w:type="dxa"/>
              <w:bottom w:w="70" w:type="dxa"/>
              <w:end w:w="80" w:type="dxa"/>
            </w:tcMar>
          </w:tcPr>
          <w:p>
            <w:pPr>
              <w:pStyle w:val="SHTKMeta"/>
            </w:pPr>
            <w:r>
              <w:t>중생을 정인의 본체로 삼는 근거로 제시된 작용</w:t>
            </w:r>
          </w:p>
        </w:tc>
      </w:tr>
      <w:tr>
        <w:tc>
          <w:tcPr>
            <w:tcW w:type="dxa" w:w="3289"/>
            <w:vAlign w:val="center"/>
            <w:tcMar>
              <w:top w:w="70" w:type="dxa"/>
              <w:start w:w="80" w:type="dxa"/>
              <w:bottom w:w="70" w:type="dxa"/>
              <w:end w:w="80" w:type="dxa"/>
            </w:tcMar>
            <w:shd w:fill="F7F9FA"/>
          </w:tcPr>
          <w:p>
            <w:pPr>
              <w:pStyle w:val="SHTKMeta"/>
            </w:pPr>
            <w:r>
              <w:t>處處受生</w:t>
            </w:r>
          </w:p>
        </w:tc>
        <w:tc>
          <w:tcPr>
            <w:tcW w:type="dxa" w:w="3289"/>
            <w:vAlign w:val="center"/>
            <w:tcMar>
              <w:top w:w="70" w:type="dxa"/>
              <w:start w:w="80" w:type="dxa"/>
              <w:bottom w:w="70" w:type="dxa"/>
              <w:end w:w="80" w:type="dxa"/>
            </w:tcMar>
          </w:tcPr>
          <w:p>
            <w:pPr>
              <w:pStyle w:val="SHTKMeta"/>
            </w:pPr>
            <w:r>
              <w:t>곳곳에서 생을 받음</w:t>
            </w:r>
          </w:p>
        </w:tc>
        <w:tc>
          <w:tcPr>
            <w:tcW w:type="dxa" w:w="3289"/>
            <w:vAlign w:val="center"/>
            <w:tcMar>
              <w:top w:w="70" w:type="dxa"/>
              <w:start w:w="80" w:type="dxa"/>
              <w:bottom w:w="70" w:type="dxa"/>
              <w:end w:w="80" w:type="dxa"/>
            </w:tcMar>
          </w:tcPr>
          <w:p>
            <w:pPr>
              <w:pStyle w:val="SHTKMeta"/>
            </w:pPr>
            <w:r>
              <w:t>중생이라는 명칭의 뜻으로 제시된 수생의 반복</w:t>
            </w:r>
          </w:p>
        </w:tc>
      </w:tr>
      <w:tr>
        <w:tc>
          <w:tcPr>
            <w:tcW w:type="dxa" w:w="3289"/>
            <w:vAlign w:val="center"/>
            <w:tcMar>
              <w:top w:w="70" w:type="dxa"/>
              <w:start w:w="80" w:type="dxa"/>
              <w:bottom w:w="70" w:type="dxa"/>
              <w:end w:w="80" w:type="dxa"/>
            </w:tcMar>
            <w:shd w:fill="F7F9FA"/>
          </w:tcPr>
          <w:p>
            <w:pPr>
              <w:pStyle w:val="SHTKMeta"/>
            </w:pPr>
            <w:r>
              <w:t>御心之主</w:t>
            </w:r>
          </w:p>
        </w:tc>
        <w:tc>
          <w:tcPr>
            <w:tcW w:type="dxa" w:w="3289"/>
            <w:vAlign w:val="center"/>
            <w:tcMar>
              <w:top w:w="70" w:type="dxa"/>
              <w:start w:w="80" w:type="dxa"/>
              <w:bottom w:w="70" w:type="dxa"/>
              <w:end w:w="80" w:type="dxa"/>
            </w:tcMar>
          </w:tcPr>
          <w:p>
            <w:pPr>
              <w:pStyle w:val="SHTKMeta"/>
            </w:pPr>
            <w:r>
              <w:t>마음을 다스리는 주체</w:t>
            </w:r>
          </w:p>
        </w:tc>
        <w:tc>
          <w:tcPr>
            <w:tcW w:type="dxa" w:w="3289"/>
            <w:vAlign w:val="center"/>
            <w:tcMar>
              <w:top w:w="70" w:type="dxa"/>
              <w:start w:w="80" w:type="dxa"/>
              <w:bottom w:w="70" w:type="dxa"/>
              <w:end w:w="80" w:type="dxa"/>
            </w:tcMar>
          </w:tcPr>
          <w:p>
            <w:pPr>
              <w:pStyle w:val="SHTKMeta"/>
            </w:pPr>
            <w:r>
              <w:t>대각을 이룰 수 있는 중생의 주체적 기능</w:t>
            </w:r>
          </w:p>
        </w:tc>
      </w:tr>
      <w:tr>
        <w:tc>
          <w:tcPr>
            <w:tcW w:type="dxa" w:w="3289"/>
            <w:vAlign w:val="center"/>
            <w:tcMar>
              <w:top w:w="70" w:type="dxa"/>
              <w:start w:w="80" w:type="dxa"/>
              <w:bottom w:w="70" w:type="dxa"/>
              <w:end w:w="80" w:type="dxa"/>
            </w:tcMar>
            <w:shd w:fill="F7F9FA"/>
          </w:tcPr>
          <w:p>
            <w:pPr>
              <w:pStyle w:val="SHTKMeta"/>
            </w:pPr>
            <w:r>
              <w:t>得佛之本</w:t>
            </w:r>
          </w:p>
        </w:tc>
        <w:tc>
          <w:tcPr>
            <w:tcW w:type="dxa" w:w="3289"/>
            <w:vAlign w:val="center"/>
            <w:tcMar>
              <w:top w:w="70" w:type="dxa"/>
              <w:start w:w="80" w:type="dxa"/>
              <w:bottom w:w="70" w:type="dxa"/>
              <w:end w:w="80" w:type="dxa"/>
            </w:tcMar>
          </w:tcPr>
          <w:p>
            <w:pPr>
              <w:pStyle w:val="SHTKMeta"/>
            </w:pPr>
            <w:r>
              <w:t>부처를 얻는 근본</w:t>
            </w:r>
          </w:p>
        </w:tc>
        <w:tc>
          <w:tcPr>
            <w:tcW w:type="dxa" w:w="3289"/>
            <w:vAlign w:val="center"/>
            <w:tcMar>
              <w:top w:w="70" w:type="dxa"/>
              <w:start w:w="80" w:type="dxa"/>
              <w:bottom w:w="70" w:type="dxa"/>
              <w:end w:w="80" w:type="dxa"/>
            </w:tcMar>
          </w:tcPr>
          <w:p>
            <w:pPr>
              <w:pStyle w:val="SHTKMeta"/>
            </w:pPr>
            <w:r>
              <w:t>중생을 정인으로 삼는 제7설의 결론</w:t>
            </w:r>
          </w:p>
        </w:tc>
      </w:tr>
      <w:tr>
        <w:tc>
          <w:tcPr>
            <w:tcW w:type="dxa" w:w="3289"/>
            <w:vAlign w:val="center"/>
            <w:tcMar>
              <w:top w:w="70" w:type="dxa"/>
              <w:start w:w="80" w:type="dxa"/>
              <w:bottom w:w="70" w:type="dxa"/>
              <w:end w:w="80" w:type="dxa"/>
            </w:tcMar>
            <w:shd w:fill="F7F9FA"/>
          </w:tcPr>
          <w:p>
            <w:pPr>
              <w:pStyle w:val="SHTKMeta"/>
            </w:pPr>
            <w:r>
              <w:t>當體釋名</w:t>
            </w:r>
          </w:p>
        </w:tc>
        <w:tc>
          <w:tcPr>
            <w:tcW w:type="dxa" w:w="3289"/>
            <w:vAlign w:val="center"/>
            <w:tcMar>
              <w:top w:w="70" w:type="dxa"/>
              <w:start w:w="80" w:type="dxa"/>
              <w:bottom w:w="70" w:type="dxa"/>
              <w:end w:w="80" w:type="dxa"/>
            </w:tcMar>
          </w:tcPr>
          <w:p>
            <w:pPr>
              <w:pStyle w:val="SHTKMeta"/>
            </w:pPr>
            <w:r>
              <w:t>당체석명</w:t>
            </w:r>
          </w:p>
        </w:tc>
        <w:tc>
          <w:tcPr>
            <w:tcW w:type="dxa" w:w="3289"/>
            <w:vAlign w:val="center"/>
            <w:tcMar>
              <w:top w:w="70" w:type="dxa"/>
              <w:start w:w="80" w:type="dxa"/>
              <w:bottom w:w="70" w:type="dxa"/>
              <w:end w:w="80" w:type="dxa"/>
            </w:tcMar>
          </w:tcPr>
          <w:p>
            <w:pPr>
              <w:pStyle w:val="SHTKMeta"/>
            </w:pPr>
            <w:r>
              <w:t>세 가지 석명 중 셋째로, 불은 각료를 뜻으로 삼고 성은 비성을 뜻으로 삼는 해석</w:t>
            </w:r>
          </w:p>
        </w:tc>
      </w:tr>
      <w:tr>
        <w:tc>
          <w:tcPr>
            <w:tcW w:type="dxa" w:w="3289"/>
            <w:vAlign w:val="center"/>
            <w:tcMar>
              <w:top w:w="70" w:type="dxa"/>
              <w:start w:w="80" w:type="dxa"/>
              <w:bottom w:w="70" w:type="dxa"/>
              <w:end w:w="80" w:type="dxa"/>
            </w:tcMar>
            <w:shd w:fill="F7F9FA"/>
          </w:tcPr>
          <w:p>
            <w:pPr>
              <w:pStyle w:val="SHTKMeta"/>
            </w:pPr>
            <w:r>
              <w:t>不性性・非性非不性</w:t>
            </w:r>
          </w:p>
        </w:tc>
        <w:tc>
          <w:tcPr>
            <w:tcW w:type="dxa" w:w="3289"/>
            <w:vAlign w:val="center"/>
            <w:tcMar>
              <w:top w:w="70" w:type="dxa"/>
              <w:start w:w="80" w:type="dxa"/>
              <w:bottom w:w="70" w:type="dxa"/>
              <w:end w:w="80" w:type="dxa"/>
            </w:tcMar>
          </w:tcPr>
          <w:p>
            <w:pPr>
              <w:pStyle w:val="SHTKMeta"/>
            </w:pPr>
            <w:r>
              <w:t>비성의 성·비성도 아니고 비성이 아님도 아님</w:t>
            </w:r>
          </w:p>
        </w:tc>
        <w:tc>
          <w:tcPr>
            <w:tcW w:type="dxa" w:w="3289"/>
            <w:vAlign w:val="center"/>
            <w:tcMar>
              <w:top w:w="70" w:type="dxa"/>
              <w:start w:w="80" w:type="dxa"/>
              <w:bottom w:w="70" w:type="dxa"/>
              <w:end w:w="80" w:type="dxa"/>
            </w:tcMar>
          </w:tcPr>
          <w:p>
            <w:pPr>
              <w:pStyle w:val="SHTKMeta"/>
            </w:pPr>
            <w:r>
              <w:t>성과 비성의 상호 규정을 넘어서는 중층 표현</w:t>
            </w:r>
          </w:p>
        </w:tc>
      </w:tr>
      <w:tr>
        <w:tc>
          <w:tcPr>
            <w:tcW w:type="dxa" w:w="3289"/>
            <w:vAlign w:val="center"/>
            <w:tcMar>
              <w:top w:w="70" w:type="dxa"/>
              <w:start w:w="80" w:type="dxa"/>
              <w:bottom w:w="70" w:type="dxa"/>
              <w:end w:w="80" w:type="dxa"/>
            </w:tcMar>
            <w:shd w:fill="F7F9FA"/>
          </w:tcPr>
          <w:p>
            <w:pPr>
              <w:pStyle w:val="SHTKMeta"/>
            </w:pPr>
            <w:r>
              <w:t>五種佛性</w:t>
            </w:r>
          </w:p>
        </w:tc>
        <w:tc>
          <w:tcPr>
            <w:tcW w:type="dxa" w:w="3289"/>
            <w:vAlign w:val="center"/>
            <w:tcMar>
              <w:top w:w="70" w:type="dxa"/>
              <w:start w:w="80" w:type="dxa"/>
              <w:bottom w:w="70" w:type="dxa"/>
              <w:end w:w="80" w:type="dxa"/>
            </w:tcMar>
          </w:tcPr>
          <w:p>
            <w:pPr>
              <w:pStyle w:val="SHTKMeta"/>
            </w:pPr>
            <w:r>
              <w:t>오종불성</w:t>
            </w:r>
          </w:p>
        </w:tc>
        <w:tc>
          <w:tcPr>
            <w:tcW w:type="dxa" w:w="3289"/>
            <w:vAlign w:val="center"/>
            <w:tcMar>
              <w:top w:w="70" w:type="dxa"/>
              <w:start w:w="80" w:type="dxa"/>
              <w:bottom w:w="70" w:type="dxa"/>
              <w:end w:w="80" w:type="dxa"/>
            </w:tcMar>
          </w:tcPr>
          <w:p>
            <w:pPr>
              <w:pStyle w:val="SHTKMeta"/>
            </w:pPr>
            <w:r>
              <w:t>개선 지장의 석명에서 정인·연인·요인·과·과과를 중심으로 밝힌 다섯 불성</w:t>
            </w:r>
          </w:p>
        </w:tc>
      </w:tr>
      <w:tr>
        <w:tc>
          <w:tcPr>
            <w:tcW w:type="dxa" w:w="3289"/>
            <w:vAlign w:val="center"/>
            <w:tcMar>
              <w:top w:w="70" w:type="dxa"/>
              <w:start w:w="80" w:type="dxa"/>
              <w:bottom w:w="70" w:type="dxa"/>
              <w:end w:w="80" w:type="dxa"/>
            </w:tcMar>
            <w:shd w:fill="F7F9FA"/>
          </w:tcPr>
          <w:p>
            <w:pPr>
              <w:pStyle w:val="SHTKMeta"/>
            </w:pPr>
            <w:r>
              <w:t>正因</w:t>
            </w:r>
          </w:p>
        </w:tc>
        <w:tc>
          <w:tcPr>
            <w:tcW w:type="dxa" w:w="3289"/>
            <w:vAlign w:val="center"/>
            <w:tcMar>
              <w:top w:w="70" w:type="dxa"/>
              <w:start w:w="80" w:type="dxa"/>
              <w:bottom w:w="70" w:type="dxa"/>
              <w:end w:w="80" w:type="dxa"/>
            </w:tcMar>
          </w:tcPr>
          <w:p>
            <w:pPr>
              <w:pStyle w:val="SHTKMeta"/>
            </w:pPr>
            <w:r>
              <w:t>정인</w:t>
            </w:r>
          </w:p>
        </w:tc>
        <w:tc>
          <w:tcPr>
            <w:tcW w:type="dxa" w:w="3289"/>
            <w:vAlign w:val="center"/>
            <w:tcMar>
              <w:top w:w="70" w:type="dxa"/>
              <w:start w:w="80" w:type="dxa"/>
              <w:bottom w:w="70" w:type="dxa"/>
              <w:end w:w="80" w:type="dxa"/>
            </w:tcMar>
          </w:tcPr>
          <w:p>
            <w:pPr>
              <w:pStyle w:val="SHTKMeta"/>
            </w:pPr>
            <w:r>
              <w:t>중생의 신명과 여래의 종지가 동류의 여지여서 불과를 직접 감응한다는 인</w:t>
            </w:r>
          </w:p>
        </w:tc>
      </w:tr>
      <w:tr>
        <w:tc>
          <w:tcPr>
            <w:tcW w:type="dxa" w:w="3289"/>
            <w:vAlign w:val="center"/>
            <w:tcMar>
              <w:top w:w="70" w:type="dxa"/>
              <w:start w:w="80" w:type="dxa"/>
              <w:bottom w:w="70" w:type="dxa"/>
              <w:end w:w="80" w:type="dxa"/>
            </w:tcMar>
            <w:shd w:fill="F7F9FA"/>
          </w:tcPr>
          <w:p>
            <w:pPr>
              <w:pStyle w:val="SHTKMeta"/>
            </w:pPr>
            <w:r>
              <w:t>緣因</w:t>
            </w:r>
          </w:p>
        </w:tc>
        <w:tc>
          <w:tcPr>
            <w:tcW w:type="dxa" w:w="3289"/>
            <w:vAlign w:val="center"/>
            <w:tcMar>
              <w:top w:w="70" w:type="dxa"/>
              <w:start w:w="80" w:type="dxa"/>
              <w:bottom w:w="70" w:type="dxa"/>
              <w:end w:w="80" w:type="dxa"/>
            </w:tcMar>
          </w:tcPr>
          <w:p>
            <w:pPr>
              <w:pStyle w:val="SHTKMeta"/>
            </w:pPr>
            <w:r>
              <w:t>연인</w:t>
            </w:r>
          </w:p>
        </w:tc>
        <w:tc>
          <w:tcPr>
            <w:tcW w:type="dxa" w:w="3289"/>
            <w:vAlign w:val="center"/>
            <w:tcMar>
              <w:top w:w="70" w:type="dxa"/>
              <w:start w:w="80" w:type="dxa"/>
              <w:bottom w:w="70" w:type="dxa"/>
              <w:end w:w="80" w:type="dxa"/>
            </w:tcMar>
          </w:tcPr>
          <w:p>
            <w:pPr>
              <w:pStyle w:val="SHTKMeta"/>
            </w:pPr>
            <w:r>
              <w:t>만선과 만행의 수행을 통해 불과를 얻게 하는 연유의 인</w:t>
            </w:r>
          </w:p>
        </w:tc>
      </w:tr>
      <w:tr>
        <w:tc>
          <w:tcPr>
            <w:tcW w:type="dxa" w:w="3289"/>
            <w:vAlign w:val="center"/>
            <w:tcMar>
              <w:top w:w="70" w:type="dxa"/>
              <w:start w:w="80" w:type="dxa"/>
              <w:bottom w:w="70" w:type="dxa"/>
              <w:end w:w="80" w:type="dxa"/>
            </w:tcMar>
            <w:shd w:fill="F7F9FA"/>
          </w:tcPr>
          <w:p>
            <w:pPr>
              <w:pStyle w:val="SHTKMeta"/>
            </w:pPr>
            <w:r>
              <w:t>境界</w:t>
            </w:r>
          </w:p>
        </w:tc>
        <w:tc>
          <w:tcPr>
            <w:tcW w:type="dxa" w:w="3289"/>
            <w:vAlign w:val="center"/>
            <w:tcMar>
              <w:top w:w="70" w:type="dxa"/>
              <w:start w:w="80" w:type="dxa"/>
              <w:bottom w:w="70" w:type="dxa"/>
              <w:end w:w="80" w:type="dxa"/>
            </w:tcMar>
          </w:tcPr>
          <w:p>
            <w:pPr>
              <w:pStyle w:val="SHTKMeta"/>
            </w:pPr>
            <w:r>
              <w:t>경계</w:t>
            </w:r>
          </w:p>
        </w:tc>
        <w:tc>
          <w:tcPr>
            <w:tcW w:type="dxa" w:w="3289"/>
            <w:vAlign w:val="center"/>
            <w:tcMar>
              <w:top w:w="70" w:type="dxa"/>
              <w:start w:w="80" w:type="dxa"/>
              <w:bottom w:w="70" w:type="dxa"/>
              <w:end w:w="80" w:type="dxa"/>
            </w:tcMar>
          </w:tcPr>
          <w:p>
            <w:pPr>
              <w:pStyle w:val="SHTKMeta"/>
            </w:pPr>
            <w:r>
              <w:t>초목·허공 등이 관지의 소연과 마음의 경계가 되는 측면</w:t>
            </w:r>
          </w:p>
        </w:tc>
      </w:tr>
      <w:tr>
        <w:tc>
          <w:tcPr>
            <w:tcW w:type="dxa" w:w="3289"/>
            <w:vAlign w:val="center"/>
            <w:tcMar>
              <w:top w:w="70" w:type="dxa"/>
              <w:start w:w="80" w:type="dxa"/>
              <w:bottom w:w="70" w:type="dxa"/>
              <w:end w:w="80" w:type="dxa"/>
            </w:tcMar>
            <w:shd w:fill="F7F9FA"/>
          </w:tcPr>
          <w:p>
            <w:pPr>
              <w:pStyle w:val="SHTKMeta"/>
            </w:pPr>
            <w:r>
              <w:t>了因</w:t>
            </w:r>
          </w:p>
        </w:tc>
        <w:tc>
          <w:tcPr>
            <w:tcW w:type="dxa" w:w="3289"/>
            <w:vAlign w:val="center"/>
            <w:tcMar>
              <w:top w:w="70" w:type="dxa"/>
              <w:start w:w="80" w:type="dxa"/>
              <w:bottom w:w="70" w:type="dxa"/>
              <w:end w:w="80" w:type="dxa"/>
            </w:tcMar>
          </w:tcPr>
          <w:p>
            <w:pPr>
              <w:pStyle w:val="SHTKMeta"/>
            </w:pPr>
            <w:r>
              <w:t>요인</w:t>
            </w:r>
          </w:p>
        </w:tc>
        <w:tc>
          <w:tcPr>
            <w:tcW w:type="dxa" w:w="3289"/>
            <w:vAlign w:val="center"/>
            <w:tcMar>
              <w:top w:w="70" w:type="dxa"/>
              <w:start w:w="80" w:type="dxa"/>
              <w:bottom w:w="70" w:type="dxa"/>
              <w:end w:w="80" w:type="dxa"/>
            </w:tcMar>
          </w:tcPr>
          <w:p>
            <w:pPr>
              <w:pStyle w:val="SHTKMeta"/>
            </w:pPr>
            <w:r>
              <w:t>만선이 불과를 드러내듯 비추어 분명히 아는 인</w:t>
            </w:r>
          </w:p>
        </w:tc>
      </w:tr>
      <w:tr>
        <w:tc>
          <w:tcPr>
            <w:tcW w:type="dxa" w:w="3289"/>
            <w:vAlign w:val="center"/>
            <w:tcMar>
              <w:top w:w="70" w:type="dxa"/>
              <w:start w:w="80" w:type="dxa"/>
              <w:bottom w:w="70" w:type="dxa"/>
              <w:end w:w="80" w:type="dxa"/>
            </w:tcMar>
            <w:shd w:fill="F7F9FA"/>
          </w:tcPr>
          <w:p>
            <w:pPr>
              <w:pStyle w:val="SHTKMeta"/>
            </w:pPr>
            <w:r>
              <w:t>果果</w:t>
            </w:r>
          </w:p>
        </w:tc>
        <w:tc>
          <w:tcPr>
            <w:tcW w:type="dxa" w:w="3289"/>
            <w:vAlign w:val="center"/>
            <w:tcMar>
              <w:top w:w="70" w:type="dxa"/>
              <w:start w:w="80" w:type="dxa"/>
              <w:bottom w:w="70" w:type="dxa"/>
              <w:end w:w="80" w:type="dxa"/>
            </w:tcMar>
          </w:tcPr>
          <w:p>
            <w:pPr>
              <w:pStyle w:val="SHTKMeta"/>
            </w:pPr>
            <w:r>
              <w:t>과과</w:t>
            </w:r>
          </w:p>
        </w:tc>
        <w:tc>
          <w:tcPr>
            <w:tcW w:type="dxa" w:w="3289"/>
            <w:vAlign w:val="center"/>
            <w:tcMar>
              <w:top w:w="70" w:type="dxa"/>
              <w:start w:w="80" w:type="dxa"/>
              <w:bottom w:w="70" w:type="dxa"/>
              <w:end w:w="80" w:type="dxa"/>
            </w:tcMar>
          </w:tcPr>
          <w:p>
            <w:pPr>
              <w:pStyle w:val="SHTKMeta"/>
            </w:pPr>
            <w:r>
              <w:t>과로부터 과가 생겨난다는 뜻으로 풀이된 명칭</w:t>
            </w:r>
          </w:p>
        </w:tc>
      </w:tr>
      <w:tr>
        <w:tc>
          <w:tcPr>
            <w:tcW w:type="dxa" w:w="3289"/>
            <w:vAlign w:val="center"/>
            <w:tcMar>
              <w:top w:w="70" w:type="dxa"/>
              <w:start w:w="80" w:type="dxa"/>
              <w:bottom w:w="70" w:type="dxa"/>
              <w:end w:w="80" w:type="dxa"/>
            </w:tcMar>
            <w:shd w:fill="F7F9FA"/>
          </w:tcPr>
          <w:p>
            <w:pPr>
              <w:pStyle w:val="SHTKMeta"/>
            </w:pPr>
            <w:r>
              <w:t>開發釋名</w:t>
            </w:r>
          </w:p>
        </w:tc>
        <w:tc>
          <w:tcPr>
            <w:tcW w:type="dxa" w:w="3289"/>
            <w:vAlign w:val="center"/>
            <w:tcMar>
              <w:top w:w="70" w:type="dxa"/>
              <w:start w:w="80" w:type="dxa"/>
              <w:bottom w:w="70" w:type="dxa"/>
              <w:end w:w="80" w:type="dxa"/>
            </w:tcMar>
          </w:tcPr>
          <w:p>
            <w:pPr>
              <w:pStyle w:val="SHTKMeta"/>
            </w:pPr>
            <w:r>
              <w:t>개발석명</w:t>
            </w:r>
          </w:p>
        </w:tc>
        <w:tc>
          <w:tcPr>
            <w:tcW w:type="dxa" w:w="3289"/>
            <w:vAlign w:val="center"/>
            <w:tcMar>
              <w:top w:w="70" w:type="dxa"/>
              <w:start w:w="80" w:type="dxa"/>
              <w:bottom w:w="70" w:type="dxa"/>
              <w:end w:w="80" w:type="dxa"/>
            </w:tcMar>
          </w:tcPr>
          <w:p>
            <w:pPr>
              <w:pStyle w:val="SHTKMeta"/>
            </w:pPr>
            <w:r>
              <w:t>세 가지 석명 중 둘째로, 자와 타가 서로 이름과 뜻을 열어 밝히는 횡적 해석</w:t>
            </w:r>
          </w:p>
        </w:tc>
      </w:tr>
      <w:tr>
        <w:tc>
          <w:tcPr>
            <w:tcW w:type="dxa" w:w="3289"/>
            <w:vAlign w:val="center"/>
            <w:tcMar>
              <w:top w:w="70" w:type="dxa"/>
              <w:start w:w="80" w:type="dxa"/>
              <w:bottom w:w="70" w:type="dxa"/>
              <w:end w:w="80" w:type="dxa"/>
            </w:tcMar>
            <w:shd w:fill="F7F9FA"/>
          </w:tcPr>
          <w:p>
            <w:pPr>
              <w:pStyle w:val="SHTKMeta"/>
            </w:pPr>
            <w:r>
              <w:t>非因因・非果果</w:t>
            </w:r>
          </w:p>
        </w:tc>
        <w:tc>
          <w:tcPr>
            <w:tcW w:type="dxa" w:w="3289"/>
            <w:vAlign w:val="center"/>
            <w:tcMar>
              <w:top w:w="70" w:type="dxa"/>
              <w:start w:w="80" w:type="dxa"/>
              <w:bottom w:w="70" w:type="dxa"/>
              <w:end w:w="80" w:type="dxa"/>
            </w:tcMar>
          </w:tcPr>
          <w:p>
            <w:pPr>
              <w:pStyle w:val="SHTKMeta"/>
            </w:pPr>
            <w:r>
              <w:t>인 아닌 인·과 아닌 과</w:t>
            </w:r>
          </w:p>
        </w:tc>
        <w:tc>
          <w:tcPr>
            <w:tcW w:type="dxa" w:w="3289"/>
            <w:vAlign w:val="center"/>
            <w:tcMar>
              <w:top w:w="70" w:type="dxa"/>
              <w:start w:w="80" w:type="dxa"/>
              <w:bottom w:w="70" w:type="dxa"/>
              <w:end w:w="80" w:type="dxa"/>
            </w:tcMar>
          </w:tcPr>
          <w:p>
            <w:pPr>
              <w:pStyle w:val="SHTKMeta"/>
            </w:pPr>
            <w:r>
              <w:t>인과 과가 자립하지 않고 서로를 기다려 성립함을 나타내는 중첩 표현</w:t>
            </w:r>
          </w:p>
        </w:tc>
      </w:tr>
      <w:tr>
        <w:tc>
          <w:tcPr>
            <w:tcW w:type="dxa" w:w="3289"/>
            <w:vAlign w:val="center"/>
            <w:tcMar>
              <w:top w:w="70" w:type="dxa"/>
              <w:start w:w="80" w:type="dxa"/>
              <w:bottom w:w="70" w:type="dxa"/>
              <w:end w:w="80" w:type="dxa"/>
            </w:tcMar>
            <w:shd w:fill="F7F9FA"/>
          </w:tcPr>
          <w:p>
            <w:pPr>
              <w:pStyle w:val="SHTKMeta"/>
            </w:pPr>
            <w:r>
              <w:t>假因說果・須果說因</w:t>
            </w:r>
          </w:p>
        </w:tc>
        <w:tc>
          <w:tcPr>
            <w:tcW w:type="dxa" w:w="3289"/>
            <w:vAlign w:val="center"/>
            <w:tcMar>
              <w:top w:w="70" w:type="dxa"/>
              <w:start w:w="80" w:type="dxa"/>
              <w:bottom w:w="70" w:type="dxa"/>
              <w:end w:w="80" w:type="dxa"/>
            </w:tcMar>
          </w:tcPr>
          <w:p>
            <w:pPr>
              <w:pStyle w:val="SHTKMeta"/>
            </w:pPr>
            <w:r>
              <w:t>인을 빌려 과를 말함·과를 필요로 하여 인을 말함</w:t>
            </w:r>
          </w:p>
        </w:tc>
        <w:tc>
          <w:tcPr>
            <w:tcW w:type="dxa" w:w="3289"/>
            <w:vAlign w:val="center"/>
            <w:tcMar>
              <w:top w:w="70" w:type="dxa"/>
              <w:start w:w="80" w:type="dxa"/>
              <w:bottom w:w="70" w:type="dxa"/>
              <w:end w:w="80" w:type="dxa"/>
            </w:tcMar>
          </w:tcPr>
          <w:p>
            <w:pPr>
              <w:pStyle w:val="SHTKMeta"/>
            </w:pPr>
            <w:r>
              <w:t>인과의 상호 의존적 명명을 설명함</w:t>
            </w:r>
          </w:p>
        </w:tc>
      </w:tr>
      <w:tr>
        <w:tc>
          <w:tcPr>
            <w:tcW w:type="dxa" w:w="3289"/>
            <w:vAlign w:val="center"/>
            <w:tcMar>
              <w:top w:w="70" w:type="dxa"/>
              <w:start w:w="80" w:type="dxa"/>
              <w:bottom w:w="70" w:type="dxa"/>
              <w:end w:w="80" w:type="dxa"/>
            </w:tcMar>
            <w:shd w:fill="F7F9FA"/>
          </w:tcPr>
          <w:p>
            <w:pPr>
              <w:pStyle w:val="SHTKMeta"/>
            </w:pPr>
            <w:r>
              <w:t>無自義・無自體</w:t>
            </w:r>
          </w:p>
        </w:tc>
        <w:tc>
          <w:tcPr>
            <w:tcW w:type="dxa" w:w="3289"/>
            <w:vAlign w:val="center"/>
            <w:tcMar>
              <w:top w:w="70" w:type="dxa"/>
              <w:start w:w="80" w:type="dxa"/>
              <w:bottom w:w="70" w:type="dxa"/>
              <w:end w:w="80" w:type="dxa"/>
            </w:tcMar>
          </w:tcPr>
          <w:p>
            <w:pPr>
              <w:pStyle w:val="SHTKMeta"/>
            </w:pPr>
            <w:r>
              <w:t>자기 뜻이 없음·자기 체가 없음</w:t>
            </w:r>
          </w:p>
        </w:tc>
        <w:tc>
          <w:tcPr>
            <w:tcW w:type="dxa" w:w="3289"/>
            <w:vAlign w:val="center"/>
            <w:tcMar>
              <w:top w:w="70" w:type="dxa"/>
              <w:start w:w="80" w:type="dxa"/>
              <w:bottom w:w="70" w:type="dxa"/>
              <w:end w:w="80" w:type="dxa"/>
            </w:tcMar>
          </w:tcPr>
          <w:p>
            <w:pPr>
              <w:pStyle w:val="SHTKMeta"/>
            </w:pPr>
            <w:r>
              <w:t>가명이고 타에 의존하므로 자립적 의미와 실체가 없음을 밝힘</w:t>
            </w:r>
          </w:p>
        </w:tc>
      </w:tr>
      <w:tr>
        <w:tc>
          <w:tcPr>
            <w:tcW w:type="dxa" w:w="3289"/>
            <w:vAlign w:val="center"/>
            <w:tcMar>
              <w:top w:w="70" w:type="dxa"/>
              <w:start w:w="80" w:type="dxa"/>
              <w:bottom w:w="70" w:type="dxa"/>
              <w:end w:w="80" w:type="dxa"/>
            </w:tcMar>
            <w:shd w:fill="F7F9FA"/>
          </w:tcPr>
          <w:p>
            <w:pPr>
              <w:pStyle w:val="SHTKMeta"/>
            </w:pPr>
            <w:r>
              <w:t>自他釋名</w:t>
            </w:r>
          </w:p>
        </w:tc>
        <w:tc>
          <w:tcPr>
            <w:tcW w:type="dxa" w:w="3289"/>
            <w:vAlign w:val="center"/>
            <w:tcMar>
              <w:top w:w="70" w:type="dxa"/>
              <w:start w:w="80" w:type="dxa"/>
              <w:bottom w:w="70" w:type="dxa"/>
              <w:end w:w="80" w:type="dxa"/>
            </w:tcMar>
          </w:tcPr>
          <w:p>
            <w:pPr>
              <w:pStyle w:val="SHTKMeta"/>
            </w:pPr>
            <w:r>
              <w:t>자타석명</w:t>
            </w:r>
          </w:p>
        </w:tc>
        <w:tc>
          <w:tcPr>
            <w:tcW w:type="dxa" w:w="3289"/>
            <w:vAlign w:val="center"/>
            <w:tcMar>
              <w:top w:w="70" w:type="dxa"/>
              <w:start w:w="80" w:type="dxa"/>
              <w:bottom w:w="70" w:type="dxa"/>
              <w:end w:w="80" w:type="dxa"/>
            </w:tcMar>
          </w:tcPr>
          <w:p>
            <w:pPr>
              <w:pStyle w:val="SHTKMeta"/>
            </w:pPr>
            <w:r>
              <w:t>자와 타가 서로 이름·뜻이 되는 개발석명의 결론</w:t>
            </w:r>
          </w:p>
        </w:tc>
      </w:tr>
      <w:tr>
        <w:tc>
          <w:tcPr>
            <w:tcW w:type="dxa" w:w="3289"/>
            <w:vAlign w:val="center"/>
            <w:tcMar>
              <w:top w:w="70" w:type="dxa"/>
              <w:start w:w="80" w:type="dxa"/>
              <w:bottom w:w="70" w:type="dxa"/>
              <w:end w:w="80" w:type="dxa"/>
            </w:tcMar>
            <w:shd w:fill="F7F9FA"/>
          </w:tcPr>
          <w:p>
            <w:pPr>
              <w:pStyle w:val="SHTKMeta"/>
            </w:pPr>
            <w:r>
              <w:t>非因非果為本</w:t>
            </w:r>
          </w:p>
        </w:tc>
        <w:tc>
          <w:tcPr>
            <w:tcW w:type="dxa" w:w="3289"/>
            <w:vAlign w:val="center"/>
            <w:tcMar>
              <w:top w:w="70" w:type="dxa"/>
              <w:start w:w="80" w:type="dxa"/>
              <w:bottom w:w="70" w:type="dxa"/>
              <w:end w:w="80" w:type="dxa"/>
            </w:tcMar>
          </w:tcPr>
          <w:p>
            <w:pPr>
              <w:pStyle w:val="SHTKMeta"/>
            </w:pPr>
            <w:r>
              <w:t>비인비과를 근본으로 삼음</w:t>
            </w:r>
          </w:p>
        </w:tc>
        <w:tc>
          <w:tcPr>
            <w:tcW w:type="dxa" w:w="3289"/>
            <w:vAlign w:val="center"/>
            <w:tcMar>
              <w:top w:w="70" w:type="dxa"/>
              <w:start w:w="80" w:type="dxa"/>
              <w:bottom w:w="70" w:type="dxa"/>
              <w:end w:w="80" w:type="dxa"/>
            </w:tcMar>
          </w:tcPr>
          <w:p>
            <w:pPr>
              <w:pStyle w:val="SHTKMeta"/>
            </w:pPr>
            <w:r>
              <w:t>불성이 인과 자체는 아니면서 인과의 근본이 됨을 밝힘</w:t>
            </w:r>
          </w:p>
        </w:tc>
      </w:tr>
      <w:tr>
        <w:tc>
          <w:tcPr>
            <w:tcW w:type="dxa" w:w="3289"/>
            <w:vAlign w:val="center"/>
            <w:tcMar>
              <w:top w:w="70" w:type="dxa"/>
              <w:start w:w="80" w:type="dxa"/>
              <w:bottom w:w="70" w:type="dxa"/>
              <w:end w:w="80" w:type="dxa"/>
            </w:tcMar>
            <w:shd w:fill="F7F9FA"/>
          </w:tcPr>
          <w:p>
            <w:pPr>
              <w:pStyle w:val="SHTKMeta"/>
            </w:pPr>
            <w:r>
              <w:t>二因・二果</w:t>
            </w:r>
          </w:p>
        </w:tc>
        <w:tc>
          <w:tcPr>
            <w:tcW w:type="dxa" w:w="3289"/>
            <w:vAlign w:val="center"/>
            <w:tcMar>
              <w:top w:w="70" w:type="dxa"/>
              <w:start w:w="80" w:type="dxa"/>
              <w:bottom w:w="70" w:type="dxa"/>
              <w:end w:w="80" w:type="dxa"/>
            </w:tcMar>
          </w:tcPr>
          <w:p>
            <w:pPr>
              <w:pStyle w:val="SHTKMeta"/>
            </w:pPr>
            <w:r>
              <w:t>두 인·두 과</w:t>
            </w:r>
          </w:p>
        </w:tc>
        <w:tc>
          <w:tcPr>
            <w:tcW w:type="dxa" w:w="3289"/>
            <w:vAlign w:val="center"/>
            <w:tcMar>
              <w:top w:w="70" w:type="dxa"/>
              <w:start w:w="80" w:type="dxa"/>
              <w:bottom w:w="70" w:type="dxa"/>
              <w:end w:w="80" w:type="dxa"/>
            </w:tcMar>
          </w:tcPr>
          <w:p>
            <w:pPr>
              <w:pStyle w:val="SHTKMeta"/>
            </w:pPr>
            <w:r>
              <w:t>불성을 근본으로 성립하는 인과의 두 갈래, 세부 배대는 뒤 문맥과 교감 필요</w:t>
            </w:r>
          </w:p>
        </w:tc>
      </w:tr>
      <w:tr>
        <w:tc>
          <w:tcPr>
            <w:tcW w:type="dxa" w:w="3289"/>
            <w:vAlign w:val="center"/>
            <w:tcMar>
              <w:top w:w="70" w:type="dxa"/>
              <w:start w:w="80" w:type="dxa"/>
              <w:bottom w:w="70" w:type="dxa"/>
              <w:end w:w="80" w:type="dxa"/>
            </w:tcMar>
            <w:shd w:fill="F7F9FA"/>
          </w:tcPr>
          <w:p>
            <w:pPr>
              <w:pStyle w:val="SHTKMeta"/>
            </w:pPr>
            <w:r>
              <w:t>傍・正</w:t>
            </w:r>
          </w:p>
        </w:tc>
        <w:tc>
          <w:tcPr>
            <w:tcW w:type="dxa" w:w="3289"/>
            <w:vAlign w:val="center"/>
            <w:tcMar>
              <w:top w:w="70" w:type="dxa"/>
              <w:start w:w="80" w:type="dxa"/>
              <w:bottom w:w="70" w:type="dxa"/>
              <w:end w:w="80" w:type="dxa"/>
            </w:tcMar>
          </w:tcPr>
          <w:p>
            <w:pPr>
              <w:pStyle w:val="SHTKMeta"/>
            </w:pPr>
            <w:r>
              <w:t>방·정</w:t>
            </w:r>
          </w:p>
        </w:tc>
        <w:tc>
          <w:tcPr>
            <w:tcW w:type="dxa" w:w="3289"/>
            <w:vAlign w:val="center"/>
            <w:tcMar>
              <w:top w:w="70" w:type="dxa"/>
              <w:start w:w="80" w:type="dxa"/>
              <w:bottom w:w="70" w:type="dxa"/>
              <w:end w:w="80" w:type="dxa"/>
            </w:tcMar>
          </w:tcPr>
          <w:p>
            <w:pPr>
              <w:pStyle w:val="SHTKMeta"/>
            </w:pPr>
            <w:r>
              <w:t>서로를 기다려 이름을 얻지만 궁극적으로는 양쪽을 모두 떠나야 하는 상대 명칭</w:t>
            </w:r>
          </w:p>
        </w:tc>
      </w:tr>
      <w:tr>
        <w:tc>
          <w:tcPr>
            <w:tcW w:type="dxa" w:w="3289"/>
            <w:vAlign w:val="center"/>
            <w:tcMar>
              <w:top w:w="70" w:type="dxa"/>
              <w:start w:w="80" w:type="dxa"/>
              <w:bottom w:w="70" w:type="dxa"/>
              <w:end w:w="80" w:type="dxa"/>
            </w:tcMar>
            <w:shd w:fill="F7F9FA"/>
          </w:tcPr>
          <w:p>
            <w:pPr>
              <w:pStyle w:val="SHTKMeta"/>
            </w:pPr>
            <w:r>
              <w:t>無二而為二</w:t>
            </w:r>
          </w:p>
        </w:tc>
        <w:tc>
          <w:tcPr>
            <w:tcW w:type="dxa" w:w="3289"/>
            <w:vAlign w:val="center"/>
            <w:tcMar>
              <w:top w:w="70" w:type="dxa"/>
              <w:start w:w="80" w:type="dxa"/>
              <w:bottom w:w="70" w:type="dxa"/>
              <w:end w:w="80" w:type="dxa"/>
            </w:tcMar>
          </w:tcPr>
          <w:p>
            <w:pPr>
              <w:pStyle w:val="SHTKMeta"/>
            </w:pPr>
            <w:r>
              <w:t>둘이 없으면서 둘이 됨</w:t>
            </w:r>
          </w:p>
        </w:tc>
        <w:tc>
          <w:tcPr>
            <w:tcW w:type="dxa" w:w="3289"/>
            <w:vAlign w:val="center"/>
            <w:tcMar>
              <w:top w:w="70" w:type="dxa"/>
              <w:start w:w="80" w:type="dxa"/>
              <w:bottom w:w="70" w:type="dxa"/>
              <w:end w:w="80" w:type="dxa"/>
            </w:tcMar>
          </w:tcPr>
          <w:p>
            <w:pPr>
              <w:pStyle w:val="SHTKMeta"/>
            </w:pPr>
            <w:r>
              <w:t>불성의 불이에서 인과·과인의 상대적 명칭이 성립함</w:t>
            </w:r>
          </w:p>
        </w:tc>
      </w:tr>
      <w:tr>
        <w:tc>
          <w:tcPr>
            <w:tcW w:type="dxa" w:w="3289"/>
            <w:vAlign w:val="center"/>
            <w:tcMar>
              <w:top w:w="70" w:type="dxa"/>
              <w:start w:w="80" w:type="dxa"/>
              <w:bottom w:w="70" w:type="dxa"/>
              <w:end w:w="80" w:type="dxa"/>
            </w:tcMar>
            <w:shd w:fill="F7F9FA"/>
          </w:tcPr>
          <w:p>
            <w:pPr>
              <w:pStyle w:val="SHTKMeta"/>
            </w:pPr>
            <w:r>
              <w:t>表裡釋名</w:t>
            </w:r>
          </w:p>
        </w:tc>
        <w:tc>
          <w:tcPr>
            <w:tcW w:type="dxa" w:w="3289"/>
            <w:vAlign w:val="center"/>
            <w:tcMar>
              <w:top w:w="70" w:type="dxa"/>
              <w:start w:w="80" w:type="dxa"/>
              <w:bottom w:w="70" w:type="dxa"/>
              <w:end w:w="80" w:type="dxa"/>
            </w:tcMar>
          </w:tcPr>
          <w:p>
            <w:pPr>
              <w:pStyle w:val="SHTKMeta"/>
            </w:pPr>
            <w:r>
              <w:t>표리석명</w:t>
            </w:r>
          </w:p>
        </w:tc>
        <w:tc>
          <w:tcPr>
            <w:tcW w:type="dxa" w:w="3289"/>
            <w:vAlign w:val="center"/>
            <w:tcMar>
              <w:top w:w="70" w:type="dxa"/>
              <w:start w:w="80" w:type="dxa"/>
              <w:bottom w:w="70" w:type="dxa"/>
              <w:end w:w="80" w:type="dxa"/>
            </w:tcMar>
          </w:tcPr>
          <w:p>
            <w:pPr>
              <w:pStyle w:val="SHTKMeta"/>
            </w:pPr>
            <w:r>
              <w:t>세 가지 석명 중 첫째이며 자기 부정을 뜻으로 삼는 수직적 해석</w:t>
            </w:r>
          </w:p>
        </w:tc>
      </w:tr>
      <w:tr>
        <w:tc>
          <w:tcPr>
            <w:tcW w:type="dxa" w:w="3289"/>
            <w:vAlign w:val="center"/>
            <w:tcMar>
              <w:top w:w="70" w:type="dxa"/>
              <w:start w:w="80" w:type="dxa"/>
              <w:bottom w:w="70" w:type="dxa"/>
              <w:end w:w="80" w:type="dxa"/>
            </w:tcMar>
            <w:shd w:fill="F7F9FA"/>
          </w:tcPr>
          <w:p>
            <w:pPr>
              <w:pStyle w:val="SHTKMeta"/>
            </w:pPr>
            <w:r>
              <w:t>竪表釋名</w:t>
            </w:r>
          </w:p>
        </w:tc>
        <w:tc>
          <w:tcPr>
            <w:tcW w:type="dxa" w:w="3289"/>
            <w:vAlign w:val="center"/>
            <w:tcMar>
              <w:top w:w="70" w:type="dxa"/>
              <w:start w:w="80" w:type="dxa"/>
              <w:bottom w:w="70" w:type="dxa"/>
              <w:end w:w="80" w:type="dxa"/>
            </w:tcMar>
          </w:tcPr>
          <w:p>
            <w:pPr>
              <w:pStyle w:val="SHTKMeta"/>
            </w:pPr>
            <w:r>
              <w:t>수표석명</w:t>
            </w:r>
          </w:p>
        </w:tc>
        <w:tc>
          <w:tcPr>
            <w:tcW w:type="dxa" w:w="3289"/>
            <w:vAlign w:val="center"/>
            <w:tcMar>
              <w:top w:w="70" w:type="dxa"/>
              <w:start w:w="80" w:type="dxa"/>
              <w:bottom w:w="70" w:type="dxa"/>
              <w:end w:w="80" w:type="dxa"/>
            </w:tcMar>
          </w:tcPr>
          <w:p>
            <w:pPr>
              <w:pStyle w:val="SHTKMeta"/>
            </w:pPr>
            <w:r>
              <w:t>표리석명의 결구에 나타난 저본 명칭, 表裡釋名과의 자형 차이 보존</w:t>
            </w:r>
          </w:p>
        </w:tc>
      </w:tr>
      <w:tr>
        <w:tc>
          <w:tcPr>
            <w:tcW w:type="dxa" w:w="3289"/>
            <w:vAlign w:val="center"/>
            <w:tcMar>
              <w:top w:w="70" w:type="dxa"/>
              <w:start w:w="80" w:type="dxa"/>
              <w:bottom w:w="70" w:type="dxa"/>
              <w:end w:w="80" w:type="dxa"/>
            </w:tcMar>
            <w:shd w:fill="F7F9FA"/>
          </w:tcPr>
          <w:p>
            <w:pPr>
              <w:pStyle w:val="SHTKMeta"/>
            </w:pPr>
            <w:r>
              <w:t>五受陰洞達空無所起</w:t>
            </w:r>
          </w:p>
        </w:tc>
        <w:tc>
          <w:tcPr>
            <w:tcW w:type="dxa" w:w="3289"/>
            <w:vAlign w:val="center"/>
            <w:tcMar>
              <w:top w:w="70" w:type="dxa"/>
              <w:start w:w="80" w:type="dxa"/>
              <w:bottom w:w="70" w:type="dxa"/>
              <w:end w:w="80" w:type="dxa"/>
            </w:tcMar>
          </w:tcPr>
          <w:p>
            <w:pPr>
              <w:pStyle w:val="SHTKMeta"/>
            </w:pPr>
            <w:r>
              <w:t>오수음이 공하여 일어나는 바 없음을 통달함</w:t>
            </w:r>
          </w:p>
        </w:tc>
        <w:tc>
          <w:tcPr>
            <w:tcW w:type="dxa" w:w="3289"/>
            <w:vAlign w:val="center"/>
            <w:tcMar>
              <w:top w:w="70" w:type="dxa"/>
              <w:start w:w="80" w:type="dxa"/>
              <w:bottom w:w="70" w:type="dxa"/>
              <w:end w:w="80" w:type="dxa"/>
            </w:tcMar>
          </w:tcPr>
          <w:p>
            <w:pPr>
              <w:pStyle w:val="SHTKMeta"/>
            </w:pPr>
            <w:r>
              <w:t>『거사경』에서 고의 뜻을 밝히는 경증</w:t>
            </w:r>
          </w:p>
        </w:tc>
      </w:tr>
      <w:tr>
        <w:tc>
          <w:tcPr>
            <w:tcW w:type="dxa" w:w="3289"/>
            <w:vAlign w:val="center"/>
            <w:tcMar>
              <w:top w:w="70" w:type="dxa"/>
              <w:start w:w="80" w:type="dxa"/>
              <w:bottom w:w="70" w:type="dxa"/>
              <w:end w:w="80" w:type="dxa"/>
            </w:tcMar>
            <w:shd w:fill="F7F9FA"/>
          </w:tcPr>
          <w:p>
            <w:pPr>
              <w:pStyle w:val="SHTKMeta"/>
            </w:pPr>
            <w:r>
              <w:t>無所得義</w:t>
            </w:r>
          </w:p>
        </w:tc>
        <w:tc>
          <w:tcPr>
            <w:tcW w:type="dxa" w:w="3289"/>
            <w:vAlign w:val="center"/>
            <w:tcMar>
              <w:top w:w="70" w:type="dxa"/>
              <w:start w:w="80" w:type="dxa"/>
              <w:bottom w:w="70" w:type="dxa"/>
              <w:end w:w="80" w:type="dxa"/>
            </w:tcMar>
          </w:tcPr>
          <w:p>
            <w:pPr>
              <w:pStyle w:val="SHTKMeta"/>
            </w:pPr>
            <w:r>
              <w:t>무소득의 뜻</w:t>
            </w:r>
          </w:p>
        </w:tc>
        <w:tc>
          <w:tcPr>
            <w:tcW w:type="dxa" w:w="3289"/>
            <w:vAlign w:val="center"/>
            <w:tcMar>
              <w:top w:w="70" w:type="dxa"/>
              <w:start w:w="80" w:type="dxa"/>
              <w:bottom w:w="70" w:type="dxa"/>
              <w:end w:w="80" w:type="dxa"/>
            </w:tcMar>
          </w:tcPr>
          <w:p>
            <w:pPr>
              <w:pStyle w:val="SHTKMeta"/>
            </w:pPr>
            <w:r>
              <w:t>인과·유무 등의 어느 한편에도 고정되지 않는 제4설의 입장</w:t>
            </w:r>
          </w:p>
        </w:tc>
      </w:tr>
      <w:tr>
        <w:tc>
          <w:tcPr>
            <w:tcW w:type="dxa" w:w="3289"/>
            <w:vAlign w:val="center"/>
            <w:tcMar>
              <w:top w:w="70" w:type="dxa"/>
              <w:start w:w="80" w:type="dxa"/>
              <w:bottom w:w="70" w:type="dxa"/>
              <w:end w:w="80" w:type="dxa"/>
            </w:tcMar>
            <w:shd w:fill="F7F9FA"/>
          </w:tcPr>
          <w:p>
            <w:pPr>
              <w:pStyle w:val="SHTKMeta"/>
            </w:pPr>
            <w:r>
              <w:t>斷常二心</w:t>
            </w:r>
          </w:p>
        </w:tc>
        <w:tc>
          <w:tcPr>
            <w:tcW w:type="dxa" w:w="3289"/>
            <w:vAlign w:val="center"/>
            <w:tcMar>
              <w:top w:w="70" w:type="dxa"/>
              <w:start w:w="80" w:type="dxa"/>
              <w:bottom w:w="70" w:type="dxa"/>
              <w:end w:w="80" w:type="dxa"/>
            </w:tcMar>
          </w:tcPr>
          <w:p>
            <w:pPr>
              <w:pStyle w:val="SHTKMeta"/>
            </w:pPr>
            <w:r>
              <w:t>단견과 상견의 두 마음</w:t>
            </w:r>
          </w:p>
        </w:tc>
        <w:tc>
          <w:tcPr>
            <w:tcW w:type="dxa" w:w="3289"/>
            <w:vAlign w:val="center"/>
            <w:tcMar>
              <w:top w:w="70" w:type="dxa"/>
              <w:start w:w="80" w:type="dxa"/>
              <w:bottom w:w="70" w:type="dxa"/>
              <w:end w:w="80" w:type="dxa"/>
            </w:tcMar>
          </w:tcPr>
          <w:p>
            <w:pPr>
              <w:pStyle w:val="SHTKMeta"/>
            </w:pPr>
            <w:r>
              <w:t>여러 유소득 해석이 끝내 벗어나지 못한다고 비판되는 두 극단</w:t>
            </w:r>
          </w:p>
        </w:tc>
      </w:tr>
      <w:tr>
        <w:tc>
          <w:tcPr>
            <w:tcW w:type="dxa" w:w="3289"/>
            <w:vAlign w:val="center"/>
            <w:tcMar>
              <w:top w:w="70" w:type="dxa"/>
              <w:start w:w="80" w:type="dxa"/>
              <w:bottom w:w="70" w:type="dxa"/>
              <w:end w:w="80" w:type="dxa"/>
            </w:tcMar>
            <w:shd w:fill="F7F9FA"/>
          </w:tcPr>
          <w:p>
            <w:pPr>
              <w:pStyle w:val="SHTKMeta"/>
            </w:pPr>
            <w:r>
              <w:t>無所的當</w:t>
            </w:r>
          </w:p>
        </w:tc>
        <w:tc>
          <w:tcPr>
            <w:tcW w:type="dxa" w:w="3289"/>
            <w:vAlign w:val="center"/>
            <w:tcMar>
              <w:top w:w="70" w:type="dxa"/>
              <w:start w:w="80" w:type="dxa"/>
              <w:bottom w:w="70" w:type="dxa"/>
              <w:end w:w="80" w:type="dxa"/>
            </w:tcMar>
          </w:tcPr>
          <w:p>
            <w:pPr>
              <w:pStyle w:val="SHTKMeta"/>
            </w:pPr>
            <w:r>
              <w:t>확정적으로 해당하는 바가 없음</w:t>
            </w:r>
          </w:p>
        </w:tc>
        <w:tc>
          <w:tcPr>
            <w:tcW w:type="dxa" w:w="3289"/>
            <w:vAlign w:val="center"/>
            <w:tcMar>
              <w:top w:w="70" w:type="dxa"/>
              <w:start w:w="80" w:type="dxa"/>
              <w:bottom w:w="70" w:type="dxa"/>
              <w:end w:w="80" w:type="dxa"/>
            </w:tcMar>
          </w:tcPr>
          <w:p>
            <w:pPr>
              <w:pStyle w:val="SHTKMeta"/>
            </w:pPr>
            <w:r>
              <w:t>불성을 특정 범주나 자리에 고정할 수 없음을 나타냄</w:t>
            </w:r>
          </w:p>
        </w:tc>
      </w:tr>
      <w:tr>
        <w:tc>
          <w:tcPr>
            <w:tcW w:type="dxa" w:w="3289"/>
            <w:vAlign w:val="center"/>
            <w:tcMar>
              <w:top w:w="70" w:type="dxa"/>
              <w:start w:w="80" w:type="dxa"/>
              <w:bottom w:w="70" w:type="dxa"/>
              <w:end w:w="80" w:type="dxa"/>
            </w:tcMar>
            <w:shd w:fill="F7F9FA"/>
          </w:tcPr>
          <w:p>
            <w:pPr>
              <w:pStyle w:val="SHTKMeta"/>
            </w:pPr>
            <w:r>
              <w:t>無在無不在</w:t>
            </w:r>
          </w:p>
        </w:tc>
        <w:tc>
          <w:tcPr>
            <w:tcW w:type="dxa" w:w="3289"/>
            <w:vAlign w:val="center"/>
            <w:tcMar>
              <w:top w:w="70" w:type="dxa"/>
              <w:start w:w="80" w:type="dxa"/>
              <w:bottom w:w="70" w:type="dxa"/>
              <w:end w:w="80" w:type="dxa"/>
            </w:tcMar>
          </w:tcPr>
          <w:p>
            <w:pPr>
              <w:pStyle w:val="SHTKMeta"/>
            </w:pPr>
            <w:r>
              <w:t>있는 곳도 없고 있지 않은 곳도 없음</w:t>
            </w:r>
          </w:p>
        </w:tc>
        <w:tc>
          <w:tcPr>
            <w:tcW w:type="dxa" w:w="3289"/>
            <w:vAlign w:val="center"/>
            <w:tcMar>
              <w:top w:w="70" w:type="dxa"/>
              <w:start w:w="80" w:type="dxa"/>
              <w:bottom w:w="70" w:type="dxa"/>
              <w:end w:w="80" w:type="dxa"/>
            </w:tcMar>
          </w:tcPr>
          <w:p>
            <w:pPr>
              <w:pStyle w:val="SHTKMeta"/>
            </w:pPr>
            <w:r>
              <w:t>인과·자성에 고정되지 않으면서 두루한다는 불성의 양면 표현</w:t>
            </w:r>
          </w:p>
        </w:tc>
      </w:tr>
      <w:tr>
        <w:tc>
          <w:tcPr>
            <w:tcW w:type="dxa" w:w="3289"/>
            <w:vAlign w:val="center"/>
            <w:tcMar>
              <w:top w:w="70" w:type="dxa"/>
              <w:start w:w="80" w:type="dxa"/>
              <w:bottom w:w="70" w:type="dxa"/>
              <w:end w:w="80" w:type="dxa"/>
            </w:tcMar>
            <w:shd w:fill="F7F9FA"/>
          </w:tcPr>
          <w:p>
            <w:pPr>
              <w:pStyle w:val="SHTKMeta"/>
            </w:pPr>
            <w:r>
              <w:t>如來性</w:t>
            </w:r>
          </w:p>
        </w:tc>
        <w:tc>
          <w:tcPr>
            <w:tcW w:type="dxa" w:w="3289"/>
            <w:vAlign w:val="center"/>
            <w:tcMar>
              <w:top w:w="70" w:type="dxa"/>
              <w:start w:w="80" w:type="dxa"/>
              <w:bottom w:w="70" w:type="dxa"/>
              <w:end w:w="80" w:type="dxa"/>
            </w:tcMar>
          </w:tcPr>
          <w:p>
            <w:pPr>
              <w:pStyle w:val="SHTKMeta"/>
            </w:pPr>
            <w:r>
              <w:t>여래성</w:t>
            </w:r>
          </w:p>
        </w:tc>
        <w:tc>
          <w:tcPr>
            <w:tcW w:type="dxa" w:w="3289"/>
            <w:vAlign w:val="center"/>
            <w:tcMar>
              <w:top w:w="70" w:type="dxa"/>
              <w:start w:w="80" w:type="dxa"/>
              <w:bottom w:w="70" w:type="dxa"/>
              <w:end w:w="80" w:type="dxa"/>
            </w:tcMar>
          </w:tcPr>
          <w:p>
            <w:pPr>
              <w:pStyle w:val="SHTKMeta"/>
            </w:pPr>
            <w:r>
              <w:t>불성·삼보성과 함께 제시된 불성의 이명</w:t>
            </w:r>
          </w:p>
        </w:tc>
      </w:tr>
      <w:tr>
        <w:tc>
          <w:tcPr>
            <w:tcW w:type="dxa" w:w="3289"/>
            <w:vAlign w:val="center"/>
            <w:tcMar>
              <w:top w:w="70" w:type="dxa"/>
              <w:start w:w="80" w:type="dxa"/>
              <w:bottom w:w="70" w:type="dxa"/>
              <w:end w:w="80" w:type="dxa"/>
            </w:tcMar>
            <w:shd w:fill="F7F9FA"/>
          </w:tcPr>
          <w:p>
            <w:pPr>
              <w:pStyle w:val="SHTKMeta"/>
            </w:pPr>
            <w:r>
              <w:t>三寶性</w:t>
            </w:r>
          </w:p>
        </w:tc>
        <w:tc>
          <w:tcPr>
            <w:tcW w:type="dxa" w:w="3289"/>
            <w:vAlign w:val="center"/>
            <w:tcMar>
              <w:top w:w="70" w:type="dxa"/>
              <w:start w:w="80" w:type="dxa"/>
              <w:bottom w:w="70" w:type="dxa"/>
              <w:end w:w="80" w:type="dxa"/>
            </w:tcMar>
          </w:tcPr>
          <w:p>
            <w:pPr>
              <w:pStyle w:val="SHTKMeta"/>
            </w:pPr>
            <w:r>
              <w:t>삼보성</w:t>
            </w:r>
          </w:p>
        </w:tc>
        <w:tc>
          <w:tcPr>
            <w:tcW w:type="dxa" w:w="3289"/>
            <w:vAlign w:val="center"/>
            <w:tcMar>
              <w:top w:w="70" w:type="dxa"/>
              <w:start w:w="80" w:type="dxa"/>
              <w:bottom w:w="70" w:type="dxa"/>
              <w:end w:w="80" w:type="dxa"/>
            </w:tcMar>
          </w:tcPr>
          <w:p>
            <w:pPr>
              <w:pStyle w:val="SHTKMeta"/>
            </w:pPr>
            <w:r>
              <w:t>불·법·승 삼보의 성품이며 불성의 이명으로 제시됨</w:t>
            </w:r>
          </w:p>
        </w:tc>
      </w:tr>
      <w:tr>
        <w:tc>
          <w:tcPr>
            <w:tcW w:type="dxa" w:w="3289"/>
            <w:vAlign w:val="center"/>
            <w:tcMar>
              <w:top w:w="70" w:type="dxa"/>
              <w:start w:w="80" w:type="dxa"/>
              <w:bottom w:w="70" w:type="dxa"/>
              <w:end w:w="80" w:type="dxa"/>
            </w:tcMar>
            <w:shd w:fill="F7F9FA"/>
          </w:tcPr>
          <w:p>
            <w:pPr>
              <w:pStyle w:val="SHTKMeta"/>
            </w:pPr>
            <w:r>
              <w:t>不住損益・不在損益外</w:t>
            </w:r>
          </w:p>
        </w:tc>
        <w:tc>
          <w:tcPr>
            <w:tcW w:type="dxa" w:w="3289"/>
            <w:vAlign w:val="center"/>
            <w:tcMar>
              <w:top w:w="70" w:type="dxa"/>
              <w:start w:w="80" w:type="dxa"/>
              <w:bottom w:w="70" w:type="dxa"/>
              <w:end w:w="80" w:type="dxa"/>
            </w:tcMar>
          </w:tcPr>
          <w:p>
            <w:pPr>
              <w:pStyle w:val="SHTKMeta"/>
            </w:pPr>
            <w:r>
              <w:t>손익에 머물지 않고 손익 밖에도 있지 않음</w:t>
            </w:r>
          </w:p>
        </w:tc>
        <w:tc>
          <w:tcPr>
            <w:tcW w:type="dxa" w:w="3289"/>
            <w:vAlign w:val="center"/>
            <w:tcMar>
              <w:top w:w="70" w:type="dxa"/>
              <w:start w:w="80" w:type="dxa"/>
              <w:bottom w:w="70" w:type="dxa"/>
              <w:end w:w="80" w:type="dxa"/>
            </w:tcMar>
          </w:tcPr>
          <w:p>
            <w:pPr>
              <w:pStyle w:val="SHTKMeta"/>
            </w:pPr>
            <w:r>
              <w:t>부처가 어느 한편에 고정되지 않는 중행의 전제</w:t>
            </w:r>
          </w:p>
        </w:tc>
      </w:tr>
      <w:tr>
        <w:tc>
          <w:tcPr>
            <w:tcW w:type="dxa" w:w="3289"/>
            <w:vAlign w:val="center"/>
            <w:tcMar>
              <w:top w:w="70" w:type="dxa"/>
              <w:start w:w="80" w:type="dxa"/>
              <w:bottom w:w="70" w:type="dxa"/>
              <w:end w:w="80" w:type="dxa"/>
            </w:tcMar>
            <w:shd w:fill="F7F9FA"/>
          </w:tcPr>
          <w:p>
            <w:pPr>
              <w:pStyle w:val="SHTKMeta"/>
            </w:pPr>
            <w:r>
              <w:t>非靜非亂能靜能亂</w:t>
            </w:r>
          </w:p>
        </w:tc>
        <w:tc>
          <w:tcPr>
            <w:tcW w:type="dxa" w:w="3289"/>
            <w:vAlign w:val="center"/>
            <w:tcMar>
              <w:top w:w="70" w:type="dxa"/>
              <w:start w:w="80" w:type="dxa"/>
              <w:bottom w:w="70" w:type="dxa"/>
              <w:end w:w="80" w:type="dxa"/>
            </w:tcMar>
          </w:tcPr>
          <w:p>
            <w:pPr>
              <w:pStyle w:val="SHTKMeta"/>
            </w:pPr>
            <w:r>
              <w:t>고요함도 혼란도 아니면서 능히 고요하고 혼란하게 함</w:t>
            </w:r>
          </w:p>
        </w:tc>
        <w:tc>
          <w:tcPr>
            <w:tcW w:type="dxa" w:w="3289"/>
            <w:vAlign w:val="center"/>
            <w:tcMar>
              <w:top w:w="70" w:type="dxa"/>
              <w:start w:w="80" w:type="dxa"/>
              <w:bottom w:w="70" w:type="dxa"/>
              <w:end w:w="80" w:type="dxa"/>
            </w:tcMar>
          </w:tcPr>
          <w:p>
            <w:pPr>
              <w:pStyle w:val="SHTKMeta"/>
            </w:pPr>
            <w:r>
              <w:t>양변을 떠나 양쪽 작용을 나타내는 부처의 중행</w:t>
            </w:r>
          </w:p>
        </w:tc>
      </w:tr>
      <w:tr>
        <w:tc>
          <w:tcPr>
            <w:tcW w:type="dxa" w:w="3289"/>
            <w:vAlign w:val="center"/>
            <w:tcMar>
              <w:top w:w="70" w:type="dxa"/>
              <w:start w:w="80" w:type="dxa"/>
              <w:bottom w:w="70" w:type="dxa"/>
              <w:end w:w="80" w:type="dxa"/>
            </w:tcMar>
            <w:shd w:fill="F7F9FA"/>
          </w:tcPr>
          <w:p>
            <w:pPr>
              <w:pStyle w:val="SHTKMeta"/>
            </w:pPr>
            <w:r>
              <w:t>世間損益・出世間損益</w:t>
            </w:r>
          </w:p>
        </w:tc>
        <w:tc>
          <w:tcPr>
            <w:tcW w:type="dxa" w:w="3289"/>
            <w:vAlign w:val="center"/>
            <w:tcMar>
              <w:top w:w="70" w:type="dxa"/>
              <w:start w:w="80" w:type="dxa"/>
              <w:bottom w:w="70" w:type="dxa"/>
              <w:end w:w="80" w:type="dxa"/>
            </w:tcMar>
          </w:tcPr>
          <w:p>
            <w:pPr>
              <w:pStyle w:val="SHTKMeta"/>
            </w:pPr>
            <w:r>
              <w:t>세간의 손익·출세간의 손익</w:t>
            </w:r>
          </w:p>
        </w:tc>
        <w:tc>
          <w:tcPr>
            <w:tcW w:type="dxa" w:w="3289"/>
            <w:vAlign w:val="center"/>
            <w:tcMar>
              <w:top w:w="70" w:type="dxa"/>
              <w:start w:w="80" w:type="dxa"/>
              <w:bottom w:w="70" w:type="dxa"/>
              <w:end w:w="80" w:type="dxa"/>
            </w:tcMar>
          </w:tcPr>
          <w:p>
            <w:pPr>
              <w:pStyle w:val="SHTKMeta"/>
            </w:pPr>
            <w:r>
              <w:t>부처가 중생에게 응할 때의 손익을 나눈 두 범주</w:t>
            </w:r>
          </w:p>
        </w:tc>
      </w:tr>
      <w:tr>
        <w:tc>
          <w:tcPr>
            <w:tcW w:type="dxa" w:w="3289"/>
            <w:vAlign w:val="center"/>
            <w:tcMar>
              <w:top w:w="70" w:type="dxa"/>
              <w:start w:w="80" w:type="dxa"/>
              <w:bottom w:w="70" w:type="dxa"/>
              <w:end w:w="80" w:type="dxa"/>
            </w:tcMar>
            <w:shd w:fill="F7F9FA"/>
          </w:tcPr>
          <w:p>
            <w:pPr>
              <w:pStyle w:val="SHTKMeta"/>
            </w:pPr>
            <w:r>
              <w:t>三歸五戒生人天</w:t>
            </w:r>
          </w:p>
        </w:tc>
        <w:tc>
          <w:tcPr>
            <w:tcW w:type="dxa" w:w="3289"/>
            <w:vAlign w:val="center"/>
            <w:tcMar>
              <w:top w:w="70" w:type="dxa"/>
              <w:start w:w="80" w:type="dxa"/>
              <w:bottom w:w="70" w:type="dxa"/>
              <w:end w:w="80" w:type="dxa"/>
            </w:tcMar>
          </w:tcPr>
          <w:p>
            <w:pPr>
              <w:pStyle w:val="SHTKMeta"/>
            </w:pPr>
            <w:r>
              <w:t>삼귀·오계로 인천에 태어남</w:t>
            </w:r>
          </w:p>
        </w:tc>
        <w:tc>
          <w:tcPr>
            <w:tcW w:type="dxa" w:w="3289"/>
            <w:vAlign w:val="center"/>
            <w:tcMar>
              <w:top w:w="70" w:type="dxa"/>
              <w:start w:w="80" w:type="dxa"/>
              <w:bottom w:w="70" w:type="dxa"/>
              <w:end w:w="80" w:type="dxa"/>
            </w:tcMar>
          </w:tcPr>
          <w:p>
            <w:pPr>
              <w:pStyle w:val="SHTKMeta"/>
            </w:pPr>
            <w:r>
              <w:t>세간적 익생의 내용</w:t>
            </w:r>
          </w:p>
        </w:tc>
      </w:tr>
      <w:tr>
        <w:tc>
          <w:tcPr>
            <w:tcW w:type="dxa" w:w="3289"/>
            <w:vAlign w:val="center"/>
            <w:tcMar>
              <w:top w:w="70" w:type="dxa"/>
              <w:start w:w="80" w:type="dxa"/>
              <w:bottom w:w="70" w:type="dxa"/>
              <w:end w:w="80" w:type="dxa"/>
            </w:tcMar>
            <w:shd w:fill="F7F9FA"/>
          </w:tcPr>
          <w:p>
            <w:pPr>
              <w:pStyle w:val="SHTKMeta"/>
            </w:pPr>
            <w:r>
              <w:t>汙慢塔寺・剝像偷經</w:t>
            </w:r>
          </w:p>
        </w:tc>
        <w:tc>
          <w:tcPr>
            <w:tcW w:type="dxa" w:w="3289"/>
            <w:vAlign w:val="center"/>
            <w:tcMar>
              <w:top w:w="70" w:type="dxa"/>
              <w:start w:w="80" w:type="dxa"/>
              <w:bottom w:w="70" w:type="dxa"/>
              <w:end w:w="80" w:type="dxa"/>
            </w:tcMar>
          </w:tcPr>
          <w:p>
            <w:pPr>
              <w:pStyle w:val="SHTKMeta"/>
            </w:pPr>
            <w:r>
              <w:t>탑사를 더럽히고 업신여김·불상을 벗기고 경전을 훔침</w:t>
            </w:r>
          </w:p>
        </w:tc>
        <w:tc>
          <w:tcPr>
            <w:tcW w:type="dxa" w:w="3289"/>
            <w:vAlign w:val="center"/>
            <w:tcMar>
              <w:top w:w="70" w:type="dxa"/>
              <w:start w:w="80" w:type="dxa"/>
              <w:bottom w:w="70" w:type="dxa"/>
              <w:end w:w="80" w:type="dxa"/>
            </w:tcMar>
          </w:tcPr>
          <w:p>
            <w:pPr>
              <w:pStyle w:val="SHTKMeta"/>
            </w:pPr>
            <w:r>
              <w:t>불출세 후 경상에 기대어 죄를 짓는 세간적 손생</w:t>
            </w:r>
          </w:p>
        </w:tc>
      </w:tr>
      <w:tr>
        <w:tc>
          <w:tcPr>
            <w:tcW w:type="dxa" w:w="3289"/>
            <w:vAlign w:val="center"/>
            <w:tcMar>
              <w:top w:w="70" w:type="dxa"/>
              <w:start w:w="80" w:type="dxa"/>
              <w:bottom w:w="70" w:type="dxa"/>
              <w:end w:w="80" w:type="dxa"/>
            </w:tcMar>
            <w:shd w:fill="F7F9FA"/>
          </w:tcPr>
          <w:p>
            <w:pPr>
              <w:pStyle w:val="SHTKMeta"/>
            </w:pPr>
            <w:r>
              <w:t>功德天・黑闇女</w:t>
            </w:r>
          </w:p>
        </w:tc>
        <w:tc>
          <w:tcPr>
            <w:tcW w:type="dxa" w:w="3289"/>
            <w:vAlign w:val="center"/>
            <w:tcMar>
              <w:top w:w="70" w:type="dxa"/>
              <w:start w:w="80" w:type="dxa"/>
              <w:bottom w:w="70" w:type="dxa"/>
              <w:end w:w="80" w:type="dxa"/>
            </w:tcMar>
          </w:tcPr>
          <w:p>
            <w:pPr>
              <w:pStyle w:val="SHTKMeta"/>
            </w:pPr>
            <w:r>
              <w:t>공덕천·흑암녀</w:t>
            </w:r>
          </w:p>
        </w:tc>
        <w:tc>
          <w:tcPr>
            <w:tcW w:type="dxa" w:w="3289"/>
            <w:vAlign w:val="center"/>
            <w:tcMar>
              <w:top w:w="70" w:type="dxa"/>
              <w:start w:w="80" w:type="dxa"/>
              <w:bottom w:w="70" w:type="dxa"/>
              <w:end w:w="80" w:type="dxa"/>
            </w:tcMar>
          </w:tcPr>
          <w:p>
            <w:pPr>
              <w:pStyle w:val="SHTKMeta"/>
            </w:pPr>
            <w:r>
              <w:t>이익을 얻어도 손해가 뒤따라 무익하다는 반론의 비유</w:t>
            </w:r>
          </w:p>
        </w:tc>
      </w:tr>
      <w:tr>
        <w:tc>
          <w:tcPr>
            <w:tcW w:type="dxa" w:w="3289"/>
            <w:vAlign w:val="center"/>
            <w:tcMar>
              <w:top w:w="70" w:type="dxa"/>
              <w:start w:w="80" w:type="dxa"/>
              <w:bottom w:w="70" w:type="dxa"/>
              <w:end w:w="80" w:type="dxa"/>
            </w:tcMar>
            <w:shd w:fill="F7F9FA"/>
          </w:tcPr>
          <w:p>
            <w:pPr>
              <w:pStyle w:val="SHTKMeta"/>
            </w:pPr>
            <w:r>
              <w:t>三惡道損・天人增益</w:t>
            </w:r>
          </w:p>
        </w:tc>
        <w:tc>
          <w:tcPr>
            <w:tcW w:type="dxa" w:w="3289"/>
            <w:vAlign w:val="center"/>
            <w:tcMar>
              <w:top w:w="70" w:type="dxa"/>
              <w:start w:w="80" w:type="dxa"/>
              <w:bottom w:w="70" w:type="dxa"/>
              <w:end w:w="80" w:type="dxa"/>
            </w:tcMar>
          </w:tcPr>
          <w:p>
            <w:pPr>
              <w:pStyle w:val="SHTKMeta"/>
            </w:pPr>
            <w:r>
              <w:t>삼악도 감소·인천 증익</w:t>
            </w:r>
          </w:p>
        </w:tc>
        <w:tc>
          <w:tcPr>
            <w:tcW w:type="dxa" w:w="3289"/>
            <w:vAlign w:val="center"/>
            <w:tcMar>
              <w:top w:w="70" w:type="dxa"/>
              <w:start w:w="80" w:type="dxa"/>
              <w:bottom w:w="70" w:type="dxa"/>
              <w:end w:w="80" w:type="dxa"/>
            </w:tcMar>
          </w:tcPr>
          <w:p>
            <w:pPr>
              <w:pStyle w:val="SHTKMeta"/>
            </w:pPr>
            <w:r>
              <w:t>불출세가 중생에게 주는 큰 세간적 이익</w:t>
            </w:r>
          </w:p>
        </w:tc>
      </w:tr>
      <w:tr>
        <w:tc>
          <w:tcPr>
            <w:tcW w:type="dxa" w:w="3289"/>
            <w:vAlign w:val="center"/>
            <w:tcMar>
              <w:top w:w="70" w:type="dxa"/>
              <w:start w:w="80" w:type="dxa"/>
              <w:bottom w:w="70" w:type="dxa"/>
              <w:end w:w="80" w:type="dxa"/>
            </w:tcMar>
            <w:shd w:fill="F7F9FA"/>
          </w:tcPr>
          <w:p>
            <w:pPr>
              <w:pStyle w:val="SHTKMeta"/>
            </w:pPr>
            <w:r>
              <w:t>自造罪佛非咎</w:t>
            </w:r>
          </w:p>
        </w:tc>
        <w:tc>
          <w:tcPr>
            <w:tcW w:type="dxa" w:w="3289"/>
            <w:vAlign w:val="center"/>
            <w:tcMar>
              <w:top w:w="70" w:type="dxa"/>
              <w:start w:w="80" w:type="dxa"/>
              <w:bottom w:w="70" w:type="dxa"/>
              <w:end w:w="80" w:type="dxa"/>
            </w:tcMar>
          </w:tcPr>
          <w:p>
            <w:pPr>
              <w:pStyle w:val="SHTKMeta"/>
            </w:pPr>
            <w:r>
              <w:t>스스로 죄를 지으므로 부처의 허물이 아님</w:t>
            </w:r>
          </w:p>
        </w:tc>
        <w:tc>
          <w:tcPr>
            <w:tcW w:type="dxa" w:w="3289"/>
            <w:vAlign w:val="center"/>
            <w:tcMar>
              <w:top w:w="70" w:type="dxa"/>
              <w:start w:w="80" w:type="dxa"/>
              <w:bottom w:w="70" w:type="dxa"/>
              <w:end w:w="80" w:type="dxa"/>
            </w:tcMar>
          </w:tcPr>
          <w:p>
            <w:pPr>
              <w:pStyle w:val="SHTKMeta"/>
            </w:pPr>
            <w:r>
              <w:t>지옥행의 책임을 중생의 불순종과 자조죄에 귀속함</w:t>
            </w:r>
          </w:p>
        </w:tc>
      </w:tr>
      <w:tr>
        <w:tc>
          <w:tcPr>
            <w:tcW w:type="dxa" w:w="3289"/>
            <w:vAlign w:val="center"/>
            <w:tcMar>
              <w:top w:w="70" w:type="dxa"/>
              <w:start w:w="80" w:type="dxa"/>
              <w:bottom w:w="70" w:type="dxa"/>
              <w:end w:w="80" w:type="dxa"/>
            </w:tcMar>
            <w:shd w:fill="F7F9FA"/>
          </w:tcPr>
          <w:p>
            <w:pPr>
              <w:pStyle w:val="SHTKMeta"/>
            </w:pPr>
            <w:r>
              <w:t>謗法終為利益</w:t>
            </w:r>
          </w:p>
        </w:tc>
        <w:tc>
          <w:tcPr>
            <w:tcW w:type="dxa" w:w="3289"/>
            <w:vAlign w:val="center"/>
            <w:tcMar>
              <w:top w:w="70" w:type="dxa"/>
              <w:start w:w="80" w:type="dxa"/>
              <w:bottom w:w="70" w:type="dxa"/>
              <w:end w:w="80" w:type="dxa"/>
            </w:tcMar>
          </w:tcPr>
          <w:p>
            <w:pPr>
              <w:pStyle w:val="SHTKMeta"/>
            </w:pPr>
            <w:r>
              <w:t>법을 비방해도 끝내 이익이 됨</w:t>
            </w:r>
          </w:p>
        </w:tc>
        <w:tc>
          <w:tcPr>
            <w:tcW w:type="dxa" w:w="3289"/>
            <w:vAlign w:val="center"/>
            <w:tcMar>
              <w:top w:w="70" w:type="dxa"/>
              <w:start w:w="80" w:type="dxa"/>
              <w:bottom w:w="70" w:type="dxa"/>
              <w:end w:w="80" w:type="dxa"/>
            </w:tcMar>
          </w:tcPr>
          <w:p>
            <w:pPr>
              <w:pStyle w:val="SHTKMeta"/>
            </w:pPr>
            <w:r>
              <w:t>성인과 법상을 논하고 다시 법을 들어 해탈·성불하는 전환</w:t>
            </w:r>
          </w:p>
        </w:tc>
      </w:tr>
      <w:tr>
        <w:tc>
          <w:tcPr>
            <w:tcW w:type="dxa" w:w="3289"/>
            <w:vAlign w:val="center"/>
            <w:tcMar>
              <w:top w:w="70" w:type="dxa"/>
              <w:start w:w="80" w:type="dxa"/>
              <w:bottom w:w="70" w:type="dxa"/>
              <w:end w:w="80" w:type="dxa"/>
            </w:tcMar>
            <w:shd w:fill="F7F9FA"/>
          </w:tcPr>
          <w:p>
            <w:pPr>
              <w:pStyle w:val="SHTKMeta"/>
            </w:pPr>
            <w:r>
              <w:t>三毒即是道</w:t>
            </w:r>
          </w:p>
        </w:tc>
        <w:tc>
          <w:tcPr>
            <w:tcW w:type="dxa" w:w="3289"/>
            <w:vAlign w:val="center"/>
            <w:tcMar>
              <w:top w:w="70" w:type="dxa"/>
              <w:start w:w="80" w:type="dxa"/>
              <w:bottom w:w="70" w:type="dxa"/>
              <w:end w:w="80" w:type="dxa"/>
            </w:tcMar>
          </w:tcPr>
          <w:p>
            <w:pPr>
              <w:pStyle w:val="SHTKMeta"/>
            </w:pPr>
            <w:r>
              <w:t>삼독이 곧 도임</w:t>
            </w:r>
          </w:p>
        </w:tc>
        <w:tc>
          <w:tcPr>
            <w:tcW w:type="dxa" w:w="3289"/>
            <w:vAlign w:val="center"/>
            <w:tcMar>
              <w:top w:w="70" w:type="dxa"/>
              <w:start w:w="80" w:type="dxa"/>
              <w:bottom w:w="70" w:type="dxa"/>
              <w:end w:w="80" w:type="dxa"/>
            </w:tcMar>
          </w:tcPr>
          <w:p>
            <w:pPr>
              <w:pStyle w:val="SHTKMeta"/>
            </w:pPr>
            <w:r>
              <w:t>희근 보살이 체달한 대승의 관점</w:t>
            </w:r>
          </w:p>
        </w:tc>
      </w:tr>
      <w:tr>
        <w:tc>
          <w:tcPr>
            <w:tcW w:type="dxa" w:w="3289"/>
            <w:vAlign w:val="center"/>
            <w:tcMar>
              <w:top w:w="70" w:type="dxa"/>
              <w:start w:w="80" w:type="dxa"/>
              <w:bottom w:w="70" w:type="dxa"/>
              <w:end w:w="80" w:type="dxa"/>
            </w:tcMar>
            <w:shd w:fill="F7F9FA"/>
          </w:tcPr>
          <w:p>
            <w:pPr>
              <w:pStyle w:val="SHTKMeta"/>
            </w:pPr>
            <w:r>
              <w:t>鬪諍不損法相</w:t>
            </w:r>
          </w:p>
        </w:tc>
        <w:tc>
          <w:tcPr>
            <w:tcW w:type="dxa" w:w="3289"/>
            <w:vAlign w:val="center"/>
            <w:tcMar>
              <w:top w:w="70" w:type="dxa"/>
              <w:start w:w="80" w:type="dxa"/>
              <w:bottom w:w="70" w:type="dxa"/>
              <w:end w:w="80" w:type="dxa"/>
            </w:tcMar>
          </w:tcPr>
          <w:p>
            <w:pPr>
              <w:pStyle w:val="SHTKMeta"/>
            </w:pPr>
            <w:r>
              <w:t>다투더라도 법상을 손상하지 않음</w:t>
            </w:r>
          </w:p>
        </w:tc>
        <w:tc>
          <w:tcPr>
            <w:tcW w:type="dxa" w:w="3289"/>
            <w:vAlign w:val="center"/>
            <w:tcMar>
              <w:top w:w="70" w:type="dxa"/>
              <w:start w:w="80" w:type="dxa"/>
              <w:bottom w:w="70" w:type="dxa"/>
              <w:end w:w="80" w:type="dxa"/>
            </w:tcMar>
          </w:tcPr>
          <w:p>
            <w:pPr>
              <w:pStyle w:val="SHTKMeta"/>
            </w:pPr>
            <w:r>
              <w:t>세속사가 아니라 불법을 논하므로 끝내 이익이 된다는 설명</w:t>
            </w:r>
          </w:p>
        </w:tc>
      </w:tr>
      <w:tr>
        <w:tc>
          <w:tcPr>
            <w:tcW w:type="dxa" w:w="3289"/>
            <w:vAlign w:val="center"/>
            <w:tcMar>
              <w:top w:w="70" w:type="dxa"/>
              <w:start w:w="80" w:type="dxa"/>
              <w:bottom w:w="70" w:type="dxa"/>
              <w:end w:w="80" w:type="dxa"/>
            </w:tcMar>
            <w:shd w:fill="F7F9FA"/>
          </w:tcPr>
          <w:p>
            <w:pPr>
              <w:pStyle w:val="SHTKMeta"/>
            </w:pPr>
            <w:r>
              <w:t>出世間增損</w:t>
            </w:r>
          </w:p>
        </w:tc>
        <w:tc>
          <w:tcPr>
            <w:tcW w:type="dxa" w:w="3289"/>
            <w:vAlign w:val="center"/>
            <w:tcMar>
              <w:top w:w="70" w:type="dxa"/>
              <w:start w:w="80" w:type="dxa"/>
              <w:bottom w:w="70" w:type="dxa"/>
              <w:end w:w="80" w:type="dxa"/>
            </w:tcMar>
          </w:tcPr>
          <w:p>
            <w:pPr>
              <w:pStyle w:val="SHTKMeta"/>
            </w:pPr>
            <w:r>
              <w:t>출세간의 증손</w:t>
            </w:r>
          </w:p>
        </w:tc>
        <w:tc>
          <w:tcPr>
            <w:tcW w:type="dxa" w:w="3289"/>
            <w:vAlign w:val="center"/>
            <w:tcMar>
              <w:top w:w="70" w:type="dxa"/>
              <w:start w:w="80" w:type="dxa"/>
              <w:bottom w:w="70" w:type="dxa"/>
              <w:end w:w="80" w:type="dxa"/>
            </w:tcMar>
          </w:tcPr>
          <w:p>
            <w:pPr>
              <w:pStyle w:val="SHTKMeta"/>
            </w:pPr>
            <w:r>
              <w:t>전도를 덜고 육바라밀·만행을 늘리는 손익</w:t>
            </w:r>
          </w:p>
        </w:tc>
      </w:tr>
      <w:tr>
        <w:tc>
          <w:tcPr>
            <w:tcW w:type="dxa" w:w="3289"/>
            <w:vAlign w:val="center"/>
            <w:tcMar>
              <w:top w:w="70" w:type="dxa"/>
              <w:start w:w="80" w:type="dxa"/>
              <w:bottom w:w="70" w:type="dxa"/>
              <w:end w:w="80" w:type="dxa"/>
            </w:tcMar>
            <w:shd w:fill="F7F9FA"/>
          </w:tcPr>
          <w:p>
            <w:pPr>
              <w:pStyle w:val="SHTKMeta"/>
            </w:pPr>
            <w:r>
              <w:t>無損益</w:t>
            </w:r>
          </w:p>
        </w:tc>
        <w:tc>
          <w:tcPr>
            <w:tcW w:type="dxa" w:w="3289"/>
            <w:vAlign w:val="center"/>
            <w:tcMar>
              <w:top w:w="70" w:type="dxa"/>
              <w:start w:w="80" w:type="dxa"/>
              <w:bottom w:w="70" w:type="dxa"/>
              <w:end w:w="80" w:type="dxa"/>
            </w:tcMar>
          </w:tcPr>
          <w:p>
            <w:pPr>
              <w:pStyle w:val="SHTKMeta"/>
            </w:pPr>
            <w:r>
              <w:t>손익이 없음</w:t>
            </w:r>
          </w:p>
        </w:tc>
        <w:tc>
          <w:tcPr>
            <w:tcW w:type="dxa" w:w="3289"/>
            <w:vAlign w:val="center"/>
            <w:tcMar>
              <w:top w:w="70" w:type="dxa"/>
              <w:start w:w="80" w:type="dxa"/>
              <w:bottom w:w="70" w:type="dxa"/>
              <w:end w:w="80" w:type="dxa"/>
            </w:tcMar>
          </w:tcPr>
          <w:p>
            <w:pPr>
              <w:pStyle w:val="SHTKMeta"/>
            </w:pPr>
            <w:r>
              <w:t>세간·출세간의 증손을 모두 넘어선 결론</w:t>
            </w:r>
          </w:p>
        </w:tc>
      </w:tr>
      <w:tr>
        <w:tc>
          <w:tcPr>
            <w:tcW w:type="dxa" w:w="3289"/>
            <w:vAlign w:val="center"/>
            <w:tcMar>
              <w:top w:w="70" w:type="dxa"/>
              <w:start w:w="80" w:type="dxa"/>
              <w:bottom w:w="70" w:type="dxa"/>
              <w:end w:w="80" w:type="dxa"/>
            </w:tcMar>
            <w:shd w:fill="F7F9FA"/>
          </w:tcPr>
          <w:p>
            <w:pPr>
              <w:pStyle w:val="SHTKMeta"/>
            </w:pPr>
            <w:r>
              <w:t>二際皆空・無二不二雙捨</w:t>
            </w:r>
          </w:p>
        </w:tc>
        <w:tc>
          <w:tcPr>
            <w:tcW w:type="dxa" w:w="3289"/>
            <w:vAlign w:val="center"/>
            <w:tcMar>
              <w:top w:w="70" w:type="dxa"/>
              <w:start w:w="80" w:type="dxa"/>
              <w:bottom w:w="70" w:type="dxa"/>
              <w:end w:w="80" w:type="dxa"/>
            </w:tcMar>
          </w:tcPr>
          <w:p>
            <w:pPr>
              <w:pStyle w:val="SHTKMeta"/>
            </w:pPr>
            <w:r>
              <w:t>두 경계가 모두 공함·이와 불이를 함께 버림</w:t>
            </w:r>
          </w:p>
        </w:tc>
        <w:tc>
          <w:tcPr>
            <w:tcW w:type="dxa" w:w="3289"/>
            <w:vAlign w:val="center"/>
            <w:tcMar>
              <w:top w:w="70" w:type="dxa"/>
              <w:start w:w="80" w:type="dxa"/>
              <w:bottom w:w="70" w:type="dxa"/>
              <w:end w:w="80" w:type="dxa"/>
            </w:tcMar>
          </w:tcPr>
          <w:p>
            <w:pPr>
              <w:pStyle w:val="SHTKMeta"/>
            </w:pPr>
            <w:r>
              <w:t>손익 양변과 불이마저 놓는 정당</w:t>
            </w:r>
          </w:p>
        </w:tc>
      </w:tr>
      <w:tr>
        <w:tc>
          <w:tcPr>
            <w:tcW w:type="dxa" w:w="3289"/>
            <w:vAlign w:val="center"/>
            <w:tcMar>
              <w:top w:w="70" w:type="dxa"/>
              <w:start w:w="80" w:type="dxa"/>
              <w:bottom w:w="70" w:type="dxa"/>
              <w:end w:w="80" w:type="dxa"/>
            </w:tcMar>
            <w:shd w:fill="F7F9FA"/>
          </w:tcPr>
          <w:p>
            <w:pPr>
              <w:pStyle w:val="SHTKMeta"/>
            </w:pPr>
            <w:r>
              <w:t>顯慶三年法安奉義章</w:t>
            </w:r>
          </w:p>
        </w:tc>
        <w:tc>
          <w:tcPr>
            <w:tcW w:type="dxa" w:w="3289"/>
            <w:vAlign w:val="center"/>
            <w:tcMar>
              <w:top w:w="70" w:type="dxa"/>
              <w:start w:w="80" w:type="dxa"/>
              <w:bottom w:w="70" w:type="dxa"/>
              <w:end w:w="80" w:type="dxa"/>
            </w:tcMar>
          </w:tcPr>
          <w:p>
            <w:pPr>
              <w:pStyle w:val="SHTKMeta"/>
            </w:pPr>
            <w:r>
              <w:t>현경 3년 법안이 의장을 받듦</w:t>
            </w:r>
          </w:p>
        </w:tc>
        <w:tc>
          <w:tcPr>
            <w:tcW w:type="dxa" w:w="3289"/>
            <w:vAlign w:val="center"/>
            <w:tcMar>
              <w:top w:w="70" w:type="dxa"/>
              <w:start w:w="80" w:type="dxa"/>
              <w:bottom w:w="70" w:type="dxa"/>
              <w:end w:w="80" w:type="dxa"/>
            </w:tcMar>
          </w:tcPr>
          <w:p>
            <w:pPr>
              <w:pStyle w:val="SHTKMeta"/>
            </w:pPr>
            <w:r>
              <w:t>권6 말미의 서사기</w:t>
            </w:r>
          </w:p>
        </w:tc>
      </w:tr>
      <w:tr>
        <w:tc>
          <w:tcPr>
            <w:tcW w:type="dxa" w:w="3289"/>
            <w:vAlign w:val="center"/>
            <w:tcMar>
              <w:top w:w="70" w:type="dxa"/>
              <w:start w:w="80" w:type="dxa"/>
              <w:bottom w:w="70" w:type="dxa"/>
              <w:end w:w="80" w:type="dxa"/>
            </w:tcMar>
            <w:shd w:fill="F7F9FA"/>
          </w:tcPr>
          <w:p>
            <w:pPr>
              <w:pStyle w:val="SHTKMeta"/>
            </w:pPr>
            <w:r>
              <w:t>佛性義四重</w:t>
            </w:r>
          </w:p>
        </w:tc>
        <w:tc>
          <w:tcPr>
            <w:tcW w:type="dxa" w:w="3289"/>
            <w:vAlign w:val="center"/>
            <w:tcMar>
              <w:top w:w="70" w:type="dxa"/>
              <w:start w:w="80" w:type="dxa"/>
              <w:bottom w:w="70" w:type="dxa"/>
              <w:end w:w="80" w:type="dxa"/>
            </w:tcMar>
          </w:tcPr>
          <w:p>
            <w:pPr>
              <w:pStyle w:val="SHTKMeta"/>
            </w:pPr>
            <w:r>
              <w:t>불성의의 네 부분</w:t>
            </w:r>
          </w:p>
        </w:tc>
        <w:tc>
          <w:tcPr>
            <w:tcW w:type="dxa" w:w="3289"/>
            <w:vAlign w:val="center"/>
            <w:tcMar>
              <w:top w:w="70" w:type="dxa"/>
              <w:start w:w="80" w:type="dxa"/>
              <w:bottom w:w="70" w:type="dxa"/>
              <w:end w:w="80" w:type="dxa"/>
            </w:tcMar>
          </w:tcPr>
          <w:p>
            <w:pPr>
              <w:pStyle w:val="SHTKMeta"/>
            </w:pPr>
            <w:r>
              <w:t>대의·석명·체상·광료간</w:t>
            </w:r>
          </w:p>
        </w:tc>
      </w:tr>
      <w:tr>
        <w:tc>
          <w:tcPr>
            <w:tcW w:type="dxa" w:w="3289"/>
            <w:vAlign w:val="center"/>
            <w:tcMar>
              <w:top w:w="70" w:type="dxa"/>
              <w:start w:w="80" w:type="dxa"/>
              <w:bottom w:w="70" w:type="dxa"/>
              <w:end w:w="80" w:type="dxa"/>
            </w:tcMar>
            <w:shd w:fill="F7F9FA"/>
          </w:tcPr>
          <w:p>
            <w:pPr>
              <w:pStyle w:val="SHTKMeta"/>
            </w:pPr>
            <w:r>
              <w:t>不住為始・無得為終</w:t>
            </w:r>
          </w:p>
        </w:tc>
        <w:tc>
          <w:tcPr>
            <w:tcW w:type="dxa" w:w="3289"/>
            <w:vAlign w:val="center"/>
            <w:tcMar>
              <w:top w:w="70" w:type="dxa"/>
              <w:start w:w="80" w:type="dxa"/>
              <w:bottom w:w="70" w:type="dxa"/>
              <w:end w:w="80" w:type="dxa"/>
            </w:tcMar>
          </w:tcPr>
          <w:p>
            <w:pPr>
              <w:pStyle w:val="SHTKMeta"/>
            </w:pPr>
            <w:r>
              <w:t>불주를 시작으로 삼고 무득을 끝으로 삼음</w:t>
            </w:r>
          </w:p>
        </w:tc>
        <w:tc>
          <w:tcPr>
            <w:tcW w:type="dxa" w:w="3289"/>
            <w:vAlign w:val="center"/>
            <w:tcMar>
              <w:top w:w="70" w:type="dxa"/>
              <w:start w:w="80" w:type="dxa"/>
              <w:bottom w:w="70" w:type="dxa"/>
              <w:end w:w="80" w:type="dxa"/>
            </w:tcMar>
          </w:tcPr>
          <w:p>
            <w:pPr>
              <w:pStyle w:val="SHTKMeta"/>
            </w:pPr>
            <w:r>
              <w:t>무의무득 종지의 전개</w:t>
            </w:r>
          </w:p>
        </w:tc>
      </w:tr>
      <w:tr>
        <w:tc>
          <w:tcPr>
            <w:tcW w:type="dxa" w:w="3289"/>
            <w:vAlign w:val="center"/>
            <w:tcMar>
              <w:top w:w="70" w:type="dxa"/>
              <w:start w:w="80" w:type="dxa"/>
              <w:bottom w:w="70" w:type="dxa"/>
              <w:end w:w="80" w:type="dxa"/>
            </w:tcMar>
            <w:shd w:fill="F7F9FA"/>
          </w:tcPr>
          <w:p>
            <w:pPr>
              <w:pStyle w:val="SHTKMeta"/>
            </w:pPr>
            <w:r>
              <w:t>離四句・絕百非</w:t>
            </w:r>
          </w:p>
        </w:tc>
        <w:tc>
          <w:tcPr>
            <w:tcW w:type="dxa" w:w="3289"/>
            <w:vAlign w:val="center"/>
            <w:tcMar>
              <w:top w:w="70" w:type="dxa"/>
              <w:start w:w="80" w:type="dxa"/>
              <w:bottom w:w="70" w:type="dxa"/>
              <w:end w:w="80" w:type="dxa"/>
            </w:tcMar>
          </w:tcPr>
          <w:p>
            <w:pPr>
              <w:pStyle w:val="SHTKMeta"/>
            </w:pPr>
            <w:r>
              <w:t>사구를 떠나고 백비를 끊음</w:t>
            </w:r>
          </w:p>
        </w:tc>
        <w:tc>
          <w:tcPr>
            <w:tcW w:type="dxa" w:w="3289"/>
            <w:vAlign w:val="center"/>
            <w:tcMar>
              <w:top w:w="70" w:type="dxa"/>
              <w:start w:w="80" w:type="dxa"/>
              <w:bottom w:w="70" w:type="dxa"/>
              <w:end w:w="80" w:type="dxa"/>
            </w:tcMar>
          </w:tcPr>
          <w:p>
            <w:pPr>
              <w:pStyle w:val="SHTKMeta"/>
            </w:pPr>
            <w:r>
              <w:t>불성이 유무·인과·내외·상단을 초월함</w:t>
            </w:r>
          </w:p>
        </w:tc>
      </w:tr>
      <w:tr>
        <w:tc>
          <w:tcPr>
            <w:tcW w:type="dxa" w:w="3289"/>
            <w:vAlign w:val="center"/>
            <w:tcMar>
              <w:top w:w="70" w:type="dxa"/>
              <w:start w:w="80" w:type="dxa"/>
              <w:bottom w:w="70" w:type="dxa"/>
              <w:end w:w="80" w:type="dxa"/>
            </w:tcMar>
            <w:shd w:fill="F7F9FA"/>
          </w:tcPr>
          <w:p>
            <w:pPr>
              <w:pStyle w:val="SHTKMeta"/>
            </w:pPr>
            <w:r>
              <w:t>有所得・無所得</w:t>
            </w:r>
          </w:p>
        </w:tc>
        <w:tc>
          <w:tcPr>
            <w:tcW w:type="dxa" w:w="3289"/>
            <w:vAlign w:val="center"/>
            <w:tcMar>
              <w:top w:w="70" w:type="dxa"/>
              <w:start w:w="80" w:type="dxa"/>
              <w:bottom w:w="70" w:type="dxa"/>
              <w:end w:w="80" w:type="dxa"/>
            </w:tcMar>
          </w:tcPr>
          <w:p>
            <w:pPr>
              <w:pStyle w:val="SHTKMeta"/>
            </w:pPr>
            <w:r>
              <w:t>유소득·무소득</w:t>
            </w:r>
          </w:p>
        </w:tc>
        <w:tc>
          <w:tcPr>
            <w:tcW w:type="dxa" w:w="3289"/>
            <w:vAlign w:val="center"/>
            <w:tcMar>
              <w:top w:w="70" w:type="dxa"/>
              <w:start w:w="80" w:type="dxa"/>
              <w:bottom w:w="70" w:type="dxa"/>
              <w:end w:w="80" w:type="dxa"/>
            </w:tcMar>
          </w:tcPr>
          <w:p>
            <w:pPr>
              <w:pStyle w:val="SHTKMeta"/>
            </w:pPr>
            <w:r>
              <w:t>각각 생사 이십오유와 대열반에 대응</w:t>
            </w:r>
          </w:p>
        </w:tc>
      </w:tr>
      <w:tr>
        <w:tc>
          <w:tcPr>
            <w:tcW w:type="dxa" w:w="3289"/>
            <w:vAlign w:val="center"/>
            <w:tcMar>
              <w:top w:w="70" w:type="dxa"/>
              <w:start w:w="80" w:type="dxa"/>
              <w:bottom w:w="70" w:type="dxa"/>
              <w:end w:w="80" w:type="dxa"/>
            </w:tcMar>
            <w:shd w:fill="F7F9FA"/>
          </w:tcPr>
          <w:p>
            <w:pPr>
              <w:pStyle w:val="SHTKMeta"/>
            </w:pPr>
            <w:r>
              <w:t>理外・理內</w:t>
            </w:r>
          </w:p>
        </w:tc>
        <w:tc>
          <w:tcPr>
            <w:tcW w:type="dxa" w:w="3289"/>
            <w:vAlign w:val="center"/>
            <w:tcMar>
              <w:top w:w="70" w:type="dxa"/>
              <w:start w:w="80" w:type="dxa"/>
              <w:bottom w:w="70" w:type="dxa"/>
              <w:end w:w="80" w:type="dxa"/>
            </w:tcMar>
          </w:tcPr>
          <w:p>
            <w:pPr>
              <w:pStyle w:val="SHTKMeta"/>
            </w:pPr>
            <w:r>
              <w:t>이외·이내</w:t>
            </w:r>
          </w:p>
        </w:tc>
        <w:tc>
          <w:tcPr>
            <w:tcW w:type="dxa" w:w="3289"/>
            <w:vAlign w:val="center"/>
            <w:tcMar>
              <w:top w:w="70" w:type="dxa"/>
              <w:start w:w="80" w:type="dxa"/>
              <w:bottom w:w="70" w:type="dxa"/>
              <w:end w:w="80" w:type="dxa"/>
            </w:tcMar>
          </w:tcPr>
          <w:p>
            <w:pPr>
              <w:pStyle w:val="SHTKMeta"/>
            </w:pPr>
            <w:r>
              <w:t>각각 불성을 잃은 유소득과 불성을 얻은 무소득의 상태</w:t>
            </w:r>
          </w:p>
        </w:tc>
      </w:tr>
      <w:tr>
        <w:tc>
          <w:tcPr>
            <w:tcW w:type="dxa" w:w="3289"/>
            <w:vAlign w:val="center"/>
            <w:tcMar>
              <w:top w:w="70" w:type="dxa"/>
              <w:start w:w="80" w:type="dxa"/>
              <w:bottom w:w="70" w:type="dxa"/>
              <w:end w:w="80" w:type="dxa"/>
            </w:tcMar>
            <w:shd w:fill="F7F9FA"/>
          </w:tcPr>
          <w:p>
            <w:pPr>
              <w:pStyle w:val="SHTKMeta"/>
            </w:pPr>
            <w:r>
              <w:t>入理還源</w:t>
            </w:r>
          </w:p>
        </w:tc>
        <w:tc>
          <w:tcPr>
            <w:tcW w:type="dxa" w:w="3289"/>
            <w:vAlign w:val="center"/>
            <w:tcMar>
              <w:top w:w="70" w:type="dxa"/>
              <w:start w:w="80" w:type="dxa"/>
              <w:bottom w:w="70" w:type="dxa"/>
              <w:end w:w="80" w:type="dxa"/>
            </w:tcMar>
          </w:tcPr>
          <w:p>
            <w:pPr>
              <w:pStyle w:val="SHTKMeta"/>
            </w:pPr>
            <w:r>
              <w:t>이치에 들어가 근원으로 돌아감</w:t>
            </w:r>
          </w:p>
        </w:tc>
        <w:tc>
          <w:tcPr>
            <w:tcW w:type="dxa" w:w="3289"/>
            <w:vAlign w:val="center"/>
            <w:tcMar>
              <w:top w:w="70" w:type="dxa"/>
              <w:start w:w="80" w:type="dxa"/>
              <w:bottom w:w="70" w:type="dxa"/>
              <w:end w:w="80" w:type="dxa"/>
            </w:tcMar>
          </w:tcPr>
          <w:p>
            <w:pPr>
              <w:pStyle w:val="SHTKMeta"/>
            </w:pPr>
            <w:r>
              <w:t>현재 전도된 중생에게도 불성이 있다고 말할 수 있는 근거</w:t>
            </w:r>
          </w:p>
        </w:tc>
      </w:tr>
      <w:tr>
        <w:tc>
          <w:tcPr>
            <w:tcW w:type="dxa" w:w="3289"/>
            <w:vAlign w:val="center"/>
            <w:tcMar>
              <w:top w:w="70" w:type="dxa"/>
              <w:start w:w="80" w:type="dxa"/>
              <w:bottom w:w="70" w:type="dxa"/>
              <w:end w:w="80" w:type="dxa"/>
            </w:tcMar>
            <w:shd w:fill="F7F9FA"/>
          </w:tcPr>
          <w:p>
            <w:pPr>
              <w:pStyle w:val="SHTKMeta"/>
            </w:pPr>
            <w:r>
              <w:t>心識之神本</w:t>
            </w:r>
          </w:p>
        </w:tc>
        <w:tc>
          <w:tcPr>
            <w:tcW w:type="dxa" w:w="3289"/>
            <w:vAlign w:val="center"/>
            <w:tcMar>
              <w:top w:w="70" w:type="dxa"/>
              <w:start w:w="80" w:type="dxa"/>
              <w:bottom w:w="70" w:type="dxa"/>
              <w:end w:w="80" w:type="dxa"/>
            </w:tcMar>
          </w:tcPr>
          <w:p>
            <w:pPr>
              <w:pStyle w:val="SHTKMeta"/>
            </w:pPr>
            <w:r>
              <w:t>심식의 신묘한 근본</w:t>
            </w:r>
          </w:p>
        </w:tc>
        <w:tc>
          <w:tcPr>
            <w:tcW w:type="dxa" w:w="3289"/>
            <w:vAlign w:val="center"/>
            <w:tcMar>
              <w:top w:w="70" w:type="dxa"/>
              <w:start w:w="80" w:type="dxa"/>
              <w:bottom w:w="70" w:type="dxa"/>
              <w:end w:w="80" w:type="dxa"/>
            </w:tcMar>
          </w:tcPr>
          <w:p>
            <w:pPr>
              <w:pStyle w:val="SHTKMeta"/>
            </w:pPr>
            <w:r>
              <w:t>반야바라밀이 부처·보살·일체중생에게 지니는 근원성</w:t>
            </w:r>
          </w:p>
        </w:tc>
      </w:tr>
      <w:tr>
        <w:tc>
          <w:tcPr>
            <w:tcW w:type="dxa" w:w="3289"/>
            <w:vAlign w:val="center"/>
            <w:tcMar>
              <w:top w:w="70" w:type="dxa"/>
              <w:start w:w="80" w:type="dxa"/>
              <w:bottom w:w="70" w:type="dxa"/>
              <w:end w:w="80" w:type="dxa"/>
            </w:tcMar>
            <w:shd w:fill="F7F9FA"/>
          </w:tcPr>
          <w:p>
            <w:pPr>
              <w:pStyle w:val="SHTKMeta"/>
            </w:pPr>
            <w:r>
              <w:t>五時四時・半滿教</w:t>
            </w:r>
          </w:p>
        </w:tc>
        <w:tc>
          <w:tcPr>
            <w:tcW w:type="dxa" w:w="3289"/>
            <w:vAlign w:val="center"/>
            <w:tcMar>
              <w:top w:w="70" w:type="dxa"/>
              <w:start w:w="80" w:type="dxa"/>
              <w:bottom w:w="70" w:type="dxa"/>
              <w:end w:w="80" w:type="dxa"/>
            </w:tcMar>
          </w:tcPr>
          <w:p>
            <w:pPr>
              <w:pStyle w:val="SHTKMeta"/>
            </w:pPr>
            <w:r>
              <w:t>오시·사시·반교와 만교</w:t>
            </w:r>
          </w:p>
        </w:tc>
        <w:tc>
          <w:tcPr>
            <w:tcW w:type="dxa" w:w="3289"/>
            <w:vAlign w:val="center"/>
            <w:tcMar>
              <w:top w:w="70" w:type="dxa"/>
              <w:start w:w="80" w:type="dxa"/>
              <w:bottom w:w="70" w:type="dxa"/>
              <w:end w:w="80" w:type="dxa"/>
            </w:tcMar>
          </w:tcPr>
          <w:p>
            <w:pPr>
              <w:pStyle w:val="SHTKMeta"/>
            </w:pPr>
            <w:r>
              <w:t>자의적 교판과 경에 근거한 교판을 대비함</w:t>
            </w:r>
          </w:p>
        </w:tc>
      </w:tr>
      <w:tr>
        <w:tc>
          <w:tcPr>
            <w:tcW w:type="dxa" w:w="3289"/>
            <w:vAlign w:val="center"/>
            <w:tcMar>
              <w:top w:w="70" w:type="dxa"/>
              <w:start w:w="80" w:type="dxa"/>
              <w:bottom w:w="70" w:type="dxa"/>
              <w:end w:w="80" w:type="dxa"/>
            </w:tcMar>
            <w:shd w:fill="F7F9FA"/>
          </w:tcPr>
          <w:p>
            <w:pPr>
              <w:pStyle w:val="SHTKMeta"/>
            </w:pPr>
            <w:r>
              <w:t>大事因緣・開佛知見</w:t>
            </w:r>
          </w:p>
        </w:tc>
        <w:tc>
          <w:tcPr>
            <w:tcW w:type="dxa" w:w="3289"/>
            <w:vAlign w:val="center"/>
            <w:tcMar>
              <w:top w:w="70" w:type="dxa"/>
              <w:start w:w="80" w:type="dxa"/>
              <w:bottom w:w="70" w:type="dxa"/>
              <w:end w:w="80" w:type="dxa"/>
            </w:tcMar>
          </w:tcPr>
          <w:p>
            <w:pPr>
              <w:pStyle w:val="SHTKMeta"/>
            </w:pPr>
            <w:r>
              <w:t>대사인연·불지견을 엶</w:t>
            </w:r>
          </w:p>
        </w:tc>
        <w:tc>
          <w:tcPr>
            <w:tcW w:type="dxa" w:w="3289"/>
            <w:vAlign w:val="center"/>
            <w:tcMar>
              <w:top w:w="70" w:type="dxa"/>
              <w:start w:w="80" w:type="dxa"/>
              <w:bottom w:w="70" w:type="dxa"/>
              <w:end w:w="80" w:type="dxa"/>
            </w:tcMar>
          </w:tcPr>
          <w:p>
            <w:pPr>
              <w:pStyle w:val="SHTKMeta"/>
            </w:pPr>
            <w:r>
              <w:t>부처의 출현과 불성 설시의 이유</w:t>
            </w:r>
          </w:p>
        </w:tc>
      </w:tr>
      <w:tr>
        <w:tc>
          <w:tcPr>
            <w:tcW w:type="dxa" w:w="3289"/>
            <w:vAlign w:val="center"/>
            <w:tcMar>
              <w:top w:w="70" w:type="dxa"/>
              <w:start w:w="80" w:type="dxa"/>
              <w:bottom w:w="70" w:type="dxa"/>
              <w:end w:w="80" w:type="dxa"/>
            </w:tcMar>
            <w:shd w:fill="F7F9FA"/>
          </w:tcPr>
          <w:p>
            <w:pPr>
              <w:pStyle w:val="SHTKMeta"/>
            </w:pPr>
            <w:r>
              <w:t>三世十方諸佛之源本</w:t>
            </w:r>
          </w:p>
        </w:tc>
        <w:tc>
          <w:tcPr>
            <w:tcW w:type="dxa" w:w="3289"/>
            <w:vAlign w:val="center"/>
            <w:tcMar>
              <w:top w:w="70" w:type="dxa"/>
              <w:start w:w="80" w:type="dxa"/>
              <w:bottom w:w="70" w:type="dxa"/>
              <w:end w:w="80" w:type="dxa"/>
            </w:tcMar>
          </w:tcPr>
          <w:p>
            <w:pPr>
              <w:pStyle w:val="SHTKMeta"/>
            </w:pPr>
            <w:r>
              <w:t>삼세 시방 모든 부처의 근원</w:t>
            </w:r>
          </w:p>
        </w:tc>
        <w:tc>
          <w:tcPr>
            <w:tcW w:type="dxa" w:w="3289"/>
            <w:vAlign w:val="center"/>
            <w:tcMar>
              <w:top w:w="70" w:type="dxa"/>
              <w:start w:w="80" w:type="dxa"/>
              <w:bottom w:w="70" w:type="dxa"/>
              <w:end w:w="80" w:type="dxa"/>
            </w:tcMar>
          </w:tcPr>
          <w:p>
            <w:pPr>
              <w:pStyle w:val="SHTKMeta"/>
            </w:pPr>
            <w:r>
              <w:t>불성이라는 명칭의 근거</w:t>
            </w:r>
          </w:p>
        </w:tc>
      </w:tr>
      <w:tr>
        <w:tc>
          <w:tcPr>
            <w:tcW w:type="dxa" w:w="3289"/>
            <w:vAlign w:val="center"/>
            <w:tcMar>
              <w:top w:w="70" w:type="dxa"/>
              <w:start w:w="80" w:type="dxa"/>
              <w:bottom w:w="70" w:type="dxa"/>
              <w:end w:w="80" w:type="dxa"/>
            </w:tcMar>
            <w:shd w:fill="F7F9FA"/>
          </w:tcPr>
          <w:p>
            <w:pPr>
              <w:pStyle w:val="SHTKMeta"/>
            </w:pPr>
            <w:r>
              <w:t>三乘性・一佛性</w:t>
            </w:r>
          </w:p>
        </w:tc>
        <w:tc>
          <w:tcPr>
            <w:tcW w:type="dxa" w:w="3289"/>
            <w:vAlign w:val="center"/>
            <w:tcMar>
              <w:top w:w="70" w:type="dxa"/>
              <w:start w:w="80" w:type="dxa"/>
              <w:bottom w:w="70" w:type="dxa"/>
              <w:end w:w="80" w:type="dxa"/>
            </w:tcMar>
          </w:tcPr>
          <w:p>
            <w:pPr>
              <w:pStyle w:val="SHTKMeta"/>
            </w:pPr>
            <w:r>
              <w:t>삼승의 성품·하나의 불성</w:t>
            </w:r>
          </w:p>
        </w:tc>
        <w:tc>
          <w:tcPr>
            <w:tcW w:type="dxa" w:w="3289"/>
            <w:vAlign w:val="center"/>
            <w:tcMar>
              <w:top w:w="70" w:type="dxa"/>
              <w:start w:w="80" w:type="dxa"/>
              <w:bottom w:w="70" w:type="dxa"/>
              <w:end w:w="80" w:type="dxa"/>
            </w:tcMar>
          </w:tcPr>
          <w:p>
            <w:pPr>
              <w:pStyle w:val="SHTKMeta"/>
            </w:pPr>
            <w:r>
              <w:t>삼장교의 별도 성품을 깨뜨리는 제1 설시 이유</w:t>
            </w:r>
          </w:p>
        </w:tc>
      </w:tr>
      <w:tr>
        <w:tc>
          <w:tcPr>
            <w:tcW w:type="dxa" w:w="3289"/>
            <w:vAlign w:val="center"/>
            <w:tcMar>
              <w:top w:w="70" w:type="dxa"/>
              <w:start w:w="80" w:type="dxa"/>
              <w:bottom w:w="70" w:type="dxa"/>
              <w:end w:w="80" w:type="dxa"/>
            </w:tcMar>
            <w:shd w:fill="F7F9FA"/>
          </w:tcPr>
          <w:p>
            <w:pPr>
              <w:pStyle w:val="SHTKMeta"/>
            </w:pPr>
            <w:r>
              <w:t>保自守之源</w:t>
            </w:r>
          </w:p>
        </w:tc>
        <w:tc>
          <w:tcPr>
            <w:tcW w:type="dxa" w:w="3289"/>
            <w:vAlign w:val="center"/>
            <w:tcMar>
              <w:top w:w="70" w:type="dxa"/>
              <w:start w:w="80" w:type="dxa"/>
              <w:bottom w:w="70" w:type="dxa"/>
              <w:end w:w="80" w:type="dxa"/>
            </w:tcMar>
          </w:tcPr>
          <w:p>
            <w:pPr>
              <w:pStyle w:val="SHTKMeta"/>
            </w:pPr>
            <w:r>
              <w:t>자기 것을 보전하여 지키는 근원</w:t>
            </w:r>
          </w:p>
        </w:tc>
        <w:tc>
          <w:tcPr>
            <w:tcW w:type="dxa" w:w="3289"/>
            <w:vAlign w:val="center"/>
            <w:tcMar>
              <w:top w:w="70" w:type="dxa"/>
              <w:start w:w="80" w:type="dxa"/>
              <w:bottom w:w="70" w:type="dxa"/>
              <w:end w:w="80" w:type="dxa"/>
            </w:tcMar>
          </w:tcPr>
          <w:p>
            <w:pPr>
              <w:pStyle w:val="SHTKMeta"/>
            </w:pPr>
            <w:r>
              <w:t>소승의 성취에 머무는 이승을 비판하는 제2 이유</w:t>
            </w:r>
          </w:p>
        </w:tc>
      </w:tr>
      <w:tr>
        <w:tc>
          <w:tcPr>
            <w:tcW w:type="dxa" w:w="3289"/>
            <w:vAlign w:val="center"/>
            <w:tcMar>
              <w:top w:w="70" w:type="dxa"/>
              <w:start w:w="80" w:type="dxa"/>
              <w:bottom w:w="70" w:type="dxa"/>
              <w:end w:w="80" w:type="dxa"/>
            </w:tcMar>
            <w:shd w:fill="F7F9FA"/>
          </w:tcPr>
          <w:p>
            <w:pPr>
              <w:pStyle w:val="SHTKMeta"/>
            </w:pPr>
            <w:r>
              <w:t>乳有酪性</w:t>
            </w:r>
          </w:p>
        </w:tc>
        <w:tc>
          <w:tcPr>
            <w:tcW w:type="dxa" w:w="3289"/>
            <w:vAlign w:val="center"/>
            <w:tcMar>
              <w:top w:w="70" w:type="dxa"/>
              <w:start w:w="80" w:type="dxa"/>
              <w:bottom w:w="70" w:type="dxa"/>
              <w:end w:w="80" w:type="dxa"/>
            </w:tcMar>
          </w:tcPr>
          <w:p>
            <w:pPr>
              <w:pStyle w:val="SHTKMeta"/>
            </w:pPr>
            <w:r>
              <w:t>우유에 타락의 성품이 있음</w:t>
            </w:r>
          </w:p>
        </w:tc>
        <w:tc>
          <w:tcPr>
            <w:tcW w:type="dxa" w:w="3289"/>
            <w:vAlign w:val="center"/>
            <w:tcMar>
              <w:top w:w="70" w:type="dxa"/>
              <w:start w:w="80" w:type="dxa"/>
              <w:bottom w:w="70" w:type="dxa"/>
              <w:end w:w="80" w:type="dxa"/>
            </w:tcMar>
          </w:tcPr>
          <w:p>
            <w:pPr>
              <w:pStyle w:val="SHTKMeta"/>
            </w:pPr>
            <w:r>
              <w:t>불성을 바탕으로 발심수행하여 성불함을 설명하는 비유</w:t>
            </w:r>
          </w:p>
        </w:tc>
      </w:tr>
      <w:tr>
        <w:tc>
          <w:tcPr>
            <w:tcW w:type="dxa" w:w="3289"/>
            <w:vAlign w:val="center"/>
            <w:tcMar>
              <w:top w:w="70" w:type="dxa"/>
              <w:start w:w="80" w:type="dxa"/>
              <w:bottom w:w="70" w:type="dxa"/>
              <w:end w:w="80" w:type="dxa"/>
            </w:tcMar>
            <w:shd w:fill="F7F9FA"/>
          </w:tcPr>
          <w:p>
            <w:pPr>
              <w:pStyle w:val="SHTKMeta"/>
            </w:pPr>
            <w:r>
              <w:t>下劣心・尊勝心・主導心</w:t>
            </w:r>
          </w:p>
        </w:tc>
        <w:tc>
          <w:tcPr>
            <w:tcW w:type="dxa" w:w="3289"/>
            <w:vAlign w:val="center"/>
            <w:tcMar>
              <w:top w:w="70" w:type="dxa"/>
              <w:start w:w="80" w:type="dxa"/>
              <w:bottom w:w="70" w:type="dxa"/>
              <w:end w:w="80" w:type="dxa"/>
            </w:tcMar>
          </w:tcPr>
          <w:p>
            <w:pPr>
              <w:pStyle w:val="SHTKMeta"/>
            </w:pPr>
            <w:r>
              <w:t>하열심·존승심·주도심</w:t>
            </w:r>
          </w:p>
        </w:tc>
        <w:tc>
          <w:tcPr>
            <w:tcW w:type="dxa" w:w="3289"/>
            <w:vAlign w:val="center"/>
            <w:tcMar>
              <w:top w:w="70" w:type="dxa"/>
              <w:start w:w="80" w:type="dxa"/>
              <w:bottom w:w="70" w:type="dxa"/>
              <w:end w:w="80" w:type="dxa"/>
            </w:tcMar>
          </w:tcPr>
          <w:p>
            <w:pPr>
              <w:pStyle w:val="SHTKMeta"/>
            </w:pPr>
            <w:r>
              <w:t>제4 설시 이유의 세 마음</w:t>
            </w:r>
          </w:p>
        </w:tc>
      </w:tr>
      <w:tr>
        <w:tc>
          <w:tcPr>
            <w:tcW w:type="dxa" w:w="3289"/>
            <w:vAlign w:val="center"/>
            <w:tcMar>
              <w:top w:w="70" w:type="dxa"/>
              <w:start w:w="80" w:type="dxa"/>
              <w:bottom w:w="70" w:type="dxa"/>
              <w:end w:w="80" w:type="dxa"/>
            </w:tcMar>
            <w:shd w:fill="F7F9FA"/>
          </w:tcPr>
          <w:p>
            <w:pPr>
              <w:pStyle w:val="SHTKMeta"/>
            </w:pPr>
            <w:r>
              <w:t>佛性無有高下</w:t>
            </w:r>
          </w:p>
        </w:tc>
        <w:tc>
          <w:tcPr>
            <w:tcW w:type="dxa" w:w="3289"/>
            <w:vAlign w:val="center"/>
            <w:tcMar>
              <w:top w:w="70" w:type="dxa"/>
              <w:start w:w="80" w:type="dxa"/>
              <w:bottom w:w="70" w:type="dxa"/>
              <w:end w:w="80" w:type="dxa"/>
            </w:tcMar>
          </w:tcPr>
          <w:p>
            <w:pPr>
              <w:pStyle w:val="SHTKMeta"/>
            </w:pPr>
            <w:r>
              <w:t>불성에는 높고 낮음이 없음</w:t>
            </w:r>
          </w:p>
        </w:tc>
        <w:tc>
          <w:tcPr>
            <w:tcW w:type="dxa" w:w="3289"/>
            <w:vAlign w:val="center"/>
            <w:tcMar>
              <w:top w:w="70" w:type="dxa"/>
              <w:start w:w="80" w:type="dxa"/>
              <w:bottom w:w="70" w:type="dxa"/>
              <w:end w:w="80" w:type="dxa"/>
            </w:tcMar>
          </w:tcPr>
          <w:p>
            <w:pPr>
              <w:pStyle w:val="SHTKMeta"/>
            </w:pPr>
            <w:r>
              <w:t>자신을 높이고 남을 낮추는 교만을 깨뜨리는 근거</w:t>
            </w:r>
          </w:p>
        </w:tc>
      </w:tr>
      <w:tr>
        <w:tc>
          <w:tcPr>
            <w:tcW w:type="dxa" w:w="3289"/>
            <w:vAlign w:val="center"/>
            <w:tcMar>
              <w:top w:w="70" w:type="dxa"/>
              <w:start w:w="80" w:type="dxa"/>
              <w:bottom w:w="70" w:type="dxa"/>
              <w:end w:w="80" w:type="dxa"/>
            </w:tcMar>
            <w:shd w:fill="F7F9FA"/>
          </w:tcPr>
          <w:p>
            <w:pPr>
              <w:pStyle w:val="SHTKMeta"/>
            </w:pPr>
            <w:r>
              <w:t>一切眾生同源</w:t>
            </w:r>
          </w:p>
        </w:tc>
        <w:tc>
          <w:tcPr>
            <w:tcW w:type="dxa" w:w="3289"/>
            <w:vAlign w:val="center"/>
            <w:tcMar>
              <w:top w:w="70" w:type="dxa"/>
              <w:start w:w="80" w:type="dxa"/>
              <w:bottom w:w="70" w:type="dxa"/>
              <w:end w:w="80" w:type="dxa"/>
            </w:tcMar>
          </w:tcPr>
          <w:p>
            <w:pPr>
              <w:pStyle w:val="SHTKMeta"/>
            </w:pPr>
            <w:r>
              <w:t>일체중생이 같은 근원임</w:t>
            </w:r>
          </w:p>
        </w:tc>
        <w:tc>
          <w:tcPr>
            <w:tcW w:type="dxa" w:w="3289"/>
            <w:vAlign w:val="center"/>
            <w:tcMar>
              <w:top w:w="70" w:type="dxa"/>
              <w:start w:w="80" w:type="dxa"/>
              <w:bottom w:w="70" w:type="dxa"/>
              <w:end w:w="80" w:type="dxa"/>
            </w:tcMar>
          </w:tcPr>
          <w:p>
            <w:pPr>
              <w:pStyle w:val="SHTKMeta"/>
            </w:pPr>
            <w:r>
              <w:t>살생을 막기 위한 제6 설시 이유</w:t>
            </w:r>
          </w:p>
        </w:tc>
      </w:tr>
      <w:tr>
        <w:tc>
          <w:tcPr>
            <w:tcW w:type="dxa" w:w="3289"/>
            <w:vAlign w:val="center"/>
            <w:tcMar>
              <w:top w:w="70" w:type="dxa"/>
              <w:start w:w="80" w:type="dxa"/>
              <w:bottom w:w="70" w:type="dxa"/>
              <w:end w:w="80" w:type="dxa"/>
            </w:tcMar>
            <w:shd w:fill="F7F9FA"/>
          </w:tcPr>
          <w:p>
            <w:pPr>
              <w:pStyle w:val="SHTKMeta"/>
            </w:pPr>
            <w:r>
              <w:t>佛性我・真我</w:t>
            </w:r>
          </w:p>
        </w:tc>
        <w:tc>
          <w:tcPr>
            <w:tcW w:type="dxa" w:w="3289"/>
            <w:vAlign w:val="center"/>
            <w:tcMar>
              <w:top w:w="70" w:type="dxa"/>
              <w:start w:w="80" w:type="dxa"/>
              <w:bottom w:w="70" w:type="dxa"/>
              <w:end w:w="80" w:type="dxa"/>
            </w:tcMar>
          </w:tcPr>
          <w:p>
            <w:pPr>
              <w:pStyle w:val="SHTKMeta"/>
            </w:pPr>
            <w:r>
              <w:t>불성의 아·진아</w:t>
            </w:r>
          </w:p>
        </w:tc>
        <w:tc>
          <w:tcPr>
            <w:tcW w:type="dxa" w:w="3289"/>
            <w:vAlign w:val="center"/>
            <w:tcMar>
              <w:top w:w="70" w:type="dxa"/>
              <w:start w:w="80" w:type="dxa"/>
              <w:bottom w:w="70" w:type="dxa"/>
              <w:end w:w="80" w:type="dxa"/>
            </w:tcMar>
          </w:tcPr>
          <w:p>
            <w:pPr>
              <w:pStyle w:val="SHTKMeta"/>
            </w:pPr>
            <w:r>
              <w:t>고정된 무아 집착을 깨뜨리는 방편과 그 귀결</w:t>
            </w:r>
          </w:p>
        </w:tc>
      </w:tr>
      <w:tr>
        <w:tc>
          <w:tcPr>
            <w:tcW w:type="dxa" w:w="3289"/>
            <w:vAlign w:val="center"/>
            <w:tcMar>
              <w:top w:w="70" w:type="dxa"/>
              <w:start w:w="80" w:type="dxa"/>
              <w:bottom w:w="70" w:type="dxa"/>
              <w:end w:w="80" w:type="dxa"/>
            </w:tcMar>
            <w:shd w:fill="F7F9FA"/>
          </w:tcPr>
          <w:p>
            <w:pPr>
              <w:pStyle w:val="SHTKMeta"/>
            </w:pPr>
            <w:r>
              <w:t>空者生死・不空者大涅槃</w:t>
            </w:r>
          </w:p>
        </w:tc>
        <w:tc>
          <w:tcPr>
            <w:tcW w:type="dxa" w:w="3289"/>
            <w:vAlign w:val="center"/>
            <w:tcMar>
              <w:top w:w="70" w:type="dxa"/>
              <w:start w:w="80" w:type="dxa"/>
              <w:bottom w:w="70" w:type="dxa"/>
              <w:end w:w="80" w:type="dxa"/>
            </w:tcMar>
          </w:tcPr>
          <w:p>
            <w:pPr>
              <w:pStyle w:val="SHTKMeta"/>
            </w:pPr>
            <w:r>
              <w:t>공한 것은 생사·공하지 않은 것은 대열반</w:t>
            </w:r>
          </w:p>
        </w:tc>
        <w:tc>
          <w:tcPr>
            <w:tcW w:type="dxa" w:w="3289"/>
            <w:vAlign w:val="center"/>
            <w:tcMar>
              <w:top w:w="70" w:type="dxa"/>
              <w:start w:w="80" w:type="dxa"/>
              <w:bottom w:w="70" w:type="dxa"/>
              <w:end w:w="80" w:type="dxa"/>
            </w:tcMar>
          </w:tcPr>
          <w:p>
            <w:pPr>
              <w:pStyle w:val="SHTKMeta"/>
            </w:pPr>
            <w:r>
              <w:t>중도불성설을 뒷받침하는 경문</w:t>
            </w:r>
          </w:p>
        </w:tc>
      </w:tr>
      <w:tr>
        <w:tc>
          <w:tcPr>
            <w:tcW w:type="dxa" w:w="3289"/>
            <w:vAlign w:val="center"/>
            <w:tcMar>
              <w:top w:w="70" w:type="dxa"/>
              <w:start w:w="80" w:type="dxa"/>
              <w:bottom w:w="70" w:type="dxa"/>
              <w:end w:w="80" w:type="dxa"/>
            </w:tcMar>
            <w:shd w:fill="F7F9FA"/>
          </w:tcPr>
          <w:p>
            <w:pPr>
              <w:pStyle w:val="SHTKMeta"/>
            </w:pPr>
            <w:r>
              <w:t>眼目異名</w:t>
            </w:r>
          </w:p>
        </w:tc>
        <w:tc>
          <w:tcPr>
            <w:tcW w:type="dxa" w:w="3289"/>
            <w:vAlign w:val="center"/>
            <w:tcMar>
              <w:top w:w="70" w:type="dxa"/>
              <w:start w:w="80" w:type="dxa"/>
              <w:bottom w:w="70" w:type="dxa"/>
              <w:end w:w="80" w:type="dxa"/>
            </w:tcMar>
          </w:tcPr>
          <w:p>
            <w:pPr>
              <w:pStyle w:val="SHTKMeta"/>
            </w:pPr>
            <w:r>
              <w:t>안과 목처럼 다른 이름</w:t>
            </w:r>
          </w:p>
        </w:tc>
        <w:tc>
          <w:tcPr>
            <w:tcW w:type="dxa" w:w="3289"/>
            <w:vAlign w:val="center"/>
            <w:tcMar>
              <w:top w:w="70" w:type="dxa"/>
              <w:start w:w="80" w:type="dxa"/>
              <w:bottom w:w="70" w:type="dxa"/>
              <w:end w:w="80" w:type="dxa"/>
            </w:tcMar>
          </w:tcPr>
          <w:p>
            <w:pPr>
              <w:pStyle w:val="SHTKMeta"/>
            </w:pPr>
            <w:r>
              <w:t>반야와 불성이 같은 대상을 가리키는 이명 관계</w:t>
            </w:r>
          </w:p>
        </w:tc>
      </w:tr>
      <w:tr>
        <w:tc>
          <w:tcPr>
            <w:tcW w:type="dxa" w:w="3289"/>
            <w:vAlign w:val="center"/>
            <w:tcMar>
              <w:top w:w="70" w:type="dxa"/>
              <w:start w:w="80" w:type="dxa"/>
              <w:bottom w:w="70" w:type="dxa"/>
              <w:end w:w="80" w:type="dxa"/>
            </w:tcMar>
            <w:shd w:fill="F7F9FA"/>
          </w:tcPr>
          <w:p>
            <w:pPr>
              <w:pStyle w:val="SHTKMeta"/>
            </w:pPr>
            <w:r>
              <w:t>生法二身供養</w:t>
            </w:r>
          </w:p>
        </w:tc>
        <w:tc>
          <w:tcPr>
            <w:tcW w:type="dxa" w:w="3289"/>
            <w:vAlign w:val="center"/>
            <w:tcMar>
              <w:top w:w="70" w:type="dxa"/>
              <w:start w:w="80" w:type="dxa"/>
              <w:bottom w:w="70" w:type="dxa"/>
              <w:end w:w="80" w:type="dxa"/>
            </w:tcMar>
          </w:tcPr>
          <w:p>
            <w:pPr>
              <w:pStyle w:val="SHTKMeta"/>
            </w:pPr>
            <w:r>
              <w:t>생신·법신 두 몸에 대한 공양</w:t>
            </w:r>
          </w:p>
        </w:tc>
        <w:tc>
          <w:tcPr>
            <w:tcW w:type="dxa" w:w="3289"/>
            <w:vAlign w:val="center"/>
            <w:tcMar>
              <w:top w:w="70" w:type="dxa"/>
              <w:start w:w="80" w:type="dxa"/>
              <w:bottom w:w="70" w:type="dxa"/>
              <w:end w:w="80" w:type="dxa"/>
            </w:tcMar>
          </w:tcPr>
          <w:p>
            <w:pPr>
              <w:pStyle w:val="SHTKMeta"/>
            </w:pPr>
            <w:r>
              <w:t>열 가지 설시 뜻의 제6 항목</w:t>
            </w:r>
          </w:p>
        </w:tc>
      </w:tr>
      <w:tr>
        <w:tc>
          <w:tcPr>
            <w:tcW w:type="dxa" w:w="3289"/>
            <w:vAlign w:val="center"/>
            <w:tcMar>
              <w:top w:w="70" w:type="dxa"/>
              <w:start w:w="80" w:type="dxa"/>
              <w:bottom w:w="70" w:type="dxa"/>
              <w:end w:w="80" w:type="dxa"/>
            </w:tcMar>
            <w:shd w:fill="F7F9FA"/>
          </w:tcPr>
          <w:p>
            <w:pPr>
              <w:pStyle w:val="SHTKMeta"/>
            </w:pPr>
            <w:r>
              <w:t>顛倒眾生無佛性</w:t>
            </w:r>
          </w:p>
        </w:tc>
        <w:tc>
          <w:tcPr>
            <w:tcW w:type="dxa" w:w="3289"/>
            <w:vAlign w:val="center"/>
            <w:tcMar>
              <w:top w:w="70" w:type="dxa"/>
              <w:start w:w="80" w:type="dxa"/>
              <w:bottom w:w="70" w:type="dxa"/>
              <w:end w:w="80" w:type="dxa"/>
            </w:tcMar>
          </w:tcPr>
          <w:p>
            <w:pPr>
              <w:pStyle w:val="SHTKMeta"/>
            </w:pPr>
            <w:r>
              <w:t>전도된 중생에게는 불성이 없음</w:t>
            </w:r>
          </w:p>
        </w:tc>
        <w:tc>
          <w:tcPr>
            <w:tcW w:type="dxa" w:w="3289"/>
            <w:vAlign w:val="center"/>
            <w:tcMar>
              <w:top w:w="70" w:type="dxa"/>
              <w:start w:w="80" w:type="dxa"/>
              <w:bottom w:w="70" w:type="dxa"/>
              <w:end w:w="80" w:type="dxa"/>
            </w:tcMar>
          </w:tcPr>
          <w:p>
            <w:pPr>
              <w:pStyle w:val="SHTKMeta"/>
            </w:pPr>
            <w:r>
              <w:t>현재의 전도 상태를 기준으로 한 일가의 판정</w:t>
            </w:r>
          </w:p>
        </w:tc>
      </w:tr>
      <w:tr>
        <w:tc>
          <w:tcPr>
            <w:tcW w:type="dxa" w:w="3289"/>
            <w:vAlign w:val="center"/>
            <w:tcMar>
              <w:top w:w="70" w:type="dxa"/>
              <w:start w:w="80" w:type="dxa"/>
              <w:bottom w:w="70" w:type="dxa"/>
              <w:end w:w="80" w:type="dxa"/>
            </w:tcMar>
            <w:shd w:fill="F7F9FA"/>
          </w:tcPr>
          <w:p>
            <w:pPr>
              <w:pStyle w:val="SHTKMeta"/>
            </w:pPr>
            <w:r>
              <w:t>八識七識有真如性</w:t>
            </w:r>
          </w:p>
        </w:tc>
        <w:tc>
          <w:tcPr>
            <w:tcW w:type="dxa" w:w="3289"/>
            <w:vAlign w:val="center"/>
            <w:tcMar>
              <w:top w:w="70" w:type="dxa"/>
              <w:start w:w="80" w:type="dxa"/>
              <w:bottom w:w="70" w:type="dxa"/>
              <w:end w:w="80" w:type="dxa"/>
            </w:tcMar>
          </w:tcPr>
          <w:p>
            <w:pPr>
              <w:pStyle w:val="SHTKMeta"/>
            </w:pPr>
            <w:r>
              <w:t>제8식·제7식에 진여성이 있음</w:t>
            </w:r>
          </w:p>
        </w:tc>
        <w:tc>
          <w:tcPr>
            <w:tcW w:type="dxa" w:w="3289"/>
            <w:vAlign w:val="center"/>
            <w:tcMar>
              <w:top w:w="70" w:type="dxa"/>
              <w:start w:w="80" w:type="dxa"/>
              <w:bottom w:w="70" w:type="dxa"/>
              <w:end w:w="80" w:type="dxa"/>
            </w:tcMar>
          </w:tcPr>
          <w:p>
            <w:pPr>
              <w:pStyle w:val="SHTKMeta"/>
            </w:pPr>
            <w:r>
              <w:t>지론·섭론 등 타학파의 입장</w:t>
            </w:r>
          </w:p>
        </w:tc>
      </w:tr>
      <w:tr>
        <w:tc>
          <w:tcPr>
            <w:tcW w:type="dxa" w:w="3289"/>
            <w:vAlign w:val="center"/>
            <w:tcMar>
              <w:top w:w="70" w:type="dxa"/>
              <w:start w:w="80" w:type="dxa"/>
              <w:bottom w:w="70" w:type="dxa"/>
              <w:end w:w="80" w:type="dxa"/>
            </w:tcMar>
            <w:shd w:fill="F7F9FA"/>
          </w:tcPr>
          <w:p>
            <w:pPr>
              <w:pStyle w:val="SHTKMeta"/>
            </w:pPr>
            <w:r>
              <w:t>非淨非不淨</w:t>
            </w:r>
          </w:p>
        </w:tc>
        <w:tc>
          <w:tcPr>
            <w:tcW w:type="dxa" w:w="3289"/>
            <w:vAlign w:val="center"/>
            <w:tcMar>
              <w:top w:w="70" w:type="dxa"/>
              <w:start w:w="80" w:type="dxa"/>
              <w:bottom w:w="70" w:type="dxa"/>
              <w:end w:w="80" w:type="dxa"/>
            </w:tcMar>
          </w:tcPr>
          <w:p>
            <w:pPr>
              <w:pStyle w:val="SHTKMeta"/>
            </w:pPr>
            <w:r>
              <w:t>청정도 아니고 청정하지 않은 것도 아님</w:t>
            </w:r>
          </w:p>
        </w:tc>
        <w:tc>
          <w:tcPr>
            <w:tcW w:type="dxa" w:w="3289"/>
            <w:vAlign w:val="center"/>
            <w:tcMar>
              <w:top w:w="70" w:type="dxa"/>
              <w:start w:w="80" w:type="dxa"/>
              <w:bottom w:w="70" w:type="dxa"/>
              <w:end w:w="80" w:type="dxa"/>
            </w:tcMar>
          </w:tcPr>
          <w:p>
            <w:pPr>
              <w:pStyle w:val="SHTKMeta"/>
            </w:pPr>
            <w:r>
              <w:t>자성청정심의 체와 현현을 설명하는 이중 부정</w:t>
            </w:r>
          </w:p>
        </w:tc>
      </w:tr>
      <w:tr>
        <w:tc>
          <w:tcPr>
            <w:tcW w:type="dxa" w:w="3289"/>
            <w:vAlign w:val="center"/>
            <w:tcMar>
              <w:top w:w="70" w:type="dxa"/>
              <w:start w:w="80" w:type="dxa"/>
              <w:bottom w:w="70" w:type="dxa"/>
              <w:end w:w="80" w:type="dxa"/>
            </w:tcMar>
            <w:shd w:fill="F7F9FA"/>
          </w:tcPr>
          <w:p>
            <w:pPr>
              <w:pStyle w:val="SHTKMeta"/>
            </w:pPr>
            <w:r>
              <w:t>自性清淨心</w:t>
            </w:r>
          </w:p>
        </w:tc>
        <w:tc>
          <w:tcPr>
            <w:tcW w:type="dxa" w:w="3289"/>
            <w:vAlign w:val="center"/>
            <w:tcMar>
              <w:top w:w="70" w:type="dxa"/>
              <w:start w:w="80" w:type="dxa"/>
              <w:bottom w:w="70" w:type="dxa"/>
              <w:end w:w="80" w:type="dxa"/>
            </w:tcMar>
          </w:tcPr>
          <w:p>
            <w:pPr>
              <w:pStyle w:val="SHTKMeta"/>
            </w:pPr>
            <w:r>
              <w:t>자성청정심</w:t>
            </w:r>
          </w:p>
        </w:tc>
        <w:tc>
          <w:tcPr>
            <w:tcW w:type="dxa" w:w="3289"/>
            <w:vAlign w:val="center"/>
            <w:tcMar>
              <w:top w:w="70" w:type="dxa"/>
              <w:start w:w="80" w:type="dxa"/>
              <w:bottom w:w="70" w:type="dxa"/>
              <w:end w:w="80" w:type="dxa"/>
            </w:tcMar>
          </w:tcPr>
          <w:p>
            <w:pPr>
              <w:pStyle w:val="SHTKMeta"/>
            </w:pPr>
            <w:r>
              <w:t>번뇌에 물들거나 지혜로 청정해지지 않는다고 설명된 진여성</w:t>
            </w:r>
          </w:p>
        </w:tc>
      </w:tr>
      <w:tr>
        <w:tc>
          <w:tcPr>
            <w:tcW w:type="dxa" w:w="3289"/>
            <w:vAlign w:val="center"/>
            <w:tcMar>
              <w:top w:w="70" w:type="dxa"/>
              <w:start w:w="80" w:type="dxa"/>
              <w:bottom w:w="70" w:type="dxa"/>
              <w:end w:w="80" w:type="dxa"/>
            </w:tcMar>
            <w:shd w:fill="F7F9FA"/>
          </w:tcPr>
          <w:p>
            <w:pPr>
              <w:pStyle w:val="SHTKMeta"/>
            </w:pPr>
            <w:r>
              <w:t>自性住佛</w:t>
            </w:r>
          </w:p>
        </w:tc>
        <w:tc>
          <w:tcPr>
            <w:tcW w:type="dxa" w:w="3289"/>
            <w:vAlign w:val="center"/>
            <w:tcMar>
              <w:top w:w="70" w:type="dxa"/>
              <w:start w:w="80" w:type="dxa"/>
              <w:bottom w:w="70" w:type="dxa"/>
              <w:end w:w="80" w:type="dxa"/>
            </w:tcMar>
          </w:tcPr>
          <w:p>
            <w:pPr>
              <w:pStyle w:val="SHTKMeta"/>
            </w:pPr>
            <w:r>
              <w:t>자성주불</w:t>
            </w:r>
          </w:p>
        </w:tc>
        <w:tc>
          <w:tcPr>
            <w:tcW w:type="dxa" w:w="3289"/>
            <w:vAlign w:val="center"/>
            <w:tcMar>
              <w:top w:w="70" w:type="dxa"/>
              <w:start w:w="80" w:type="dxa"/>
              <w:bottom w:w="70" w:type="dxa"/>
              <w:end w:w="80" w:type="dxa"/>
            </w:tcMar>
          </w:tcPr>
          <w:p>
            <w:pPr>
              <w:pStyle w:val="SHTKMeta"/>
            </w:pPr>
            <w:r>
              <w:t>범부부터 금강심까지 번뇌 가운데 머무는 청정식에 관한 저본 표기</w:t>
            </w:r>
          </w:p>
        </w:tc>
      </w:tr>
      <w:tr>
        <w:tc>
          <w:tcPr>
            <w:tcW w:type="dxa" w:w="3289"/>
            <w:vAlign w:val="center"/>
            <w:tcMar>
              <w:top w:w="70" w:type="dxa"/>
              <w:start w:w="80" w:type="dxa"/>
              <w:bottom w:w="70" w:type="dxa"/>
              <w:end w:w="80" w:type="dxa"/>
            </w:tcMar>
            <w:shd w:fill="F7F9FA"/>
          </w:tcPr>
          <w:p>
            <w:pPr>
              <w:pStyle w:val="SHTKMeta"/>
            </w:pPr>
            <w:r>
              <w:t>眾生畢竟不可得故是佛</w:t>
            </w:r>
          </w:p>
        </w:tc>
        <w:tc>
          <w:tcPr>
            <w:tcW w:type="dxa" w:w="3289"/>
            <w:vAlign w:val="center"/>
            <w:tcMar>
              <w:top w:w="70" w:type="dxa"/>
              <w:start w:w="80" w:type="dxa"/>
              <w:bottom w:w="70" w:type="dxa"/>
              <w:end w:w="80" w:type="dxa"/>
            </w:tcMar>
          </w:tcPr>
          <w:p>
            <w:pPr>
              <w:pStyle w:val="SHTKMeta"/>
            </w:pPr>
            <w:r>
              <w:t>중생은 필경불가득이므로 곧 부처임</w:t>
            </w:r>
          </w:p>
        </w:tc>
        <w:tc>
          <w:tcPr>
            <w:tcW w:type="dxa" w:w="3289"/>
            <w:vAlign w:val="center"/>
            <w:tcMar>
              <w:top w:w="70" w:type="dxa"/>
              <w:start w:w="80" w:type="dxa"/>
              <w:bottom w:w="70" w:type="dxa"/>
              <w:end w:w="80" w:type="dxa"/>
            </w:tcMar>
          </w:tcPr>
          <w:p>
            <w:pPr>
              <w:pStyle w:val="SHTKMeta"/>
            </w:pPr>
            <w:r>
              <w:t>중생즉불을 실체적 내외불이 아닌 중도로 회통함</w:t>
            </w:r>
          </w:p>
        </w:tc>
      </w:tr>
      <w:tr>
        <w:tc>
          <w:tcPr>
            <w:tcW w:type="dxa" w:w="3289"/>
            <w:vAlign w:val="center"/>
            <w:tcMar>
              <w:top w:w="70" w:type="dxa"/>
              <w:start w:w="80" w:type="dxa"/>
              <w:bottom w:w="70" w:type="dxa"/>
              <w:end w:w="80" w:type="dxa"/>
            </w:tcMar>
            <w:shd w:fill="F7F9FA"/>
          </w:tcPr>
          <w:p>
            <w:pPr>
              <w:pStyle w:val="SHTKMeta"/>
            </w:pPr>
            <w:r>
              <w:t>即是假亦中</w:t>
            </w:r>
          </w:p>
        </w:tc>
        <w:tc>
          <w:tcPr>
            <w:tcW w:type="dxa" w:w="3289"/>
            <w:vAlign w:val="center"/>
            <w:tcMar>
              <w:top w:w="70" w:type="dxa"/>
              <w:start w:w="80" w:type="dxa"/>
              <w:bottom w:w="70" w:type="dxa"/>
              <w:end w:w="80" w:type="dxa"/>
            </w:tcMar>
          </w:tcPr>
          <w:p>
            <w:pPr>
              <w:pStyle w:val="SHTKMeta"/>
            </w:pPr>
            <w:r>
              <w:t>곧 가이면서 또한 중임</w:t>
            </w:r>
          </w:p>
        </w:tc>
        <w:tc>
          <w:tcPr>
            <w:tcW w:type="dxa" w:w="3289"/>
            <w:vAlign w:val="center"/>
            <w:tcMar>
              <w:top w:w="70" w:type="dxa"/>
              <w:start w:w="80" w:type="dxa"/>
              <w:bottom w:w="70" w:type="dxa"/>
              <w:end w:w="80" w:type="dxa"/>
            </w:tcMar>
          </w:tcPr>
          <w:p>
            <w:pPr>
              <w:pStyle w:val="SHTKMeta"/>
            </w:pPr>
            <w:r>
              <w:t>비내·비외·비유·비무의 중생즉불 해석</w:t>
            </w:r>
          </w:p>
        </w:tc>
      </w:tr>
      <w:tr>
        <w:tc>
          <w:tcPr>
            <w:tcW w:type="dxa" w:w="3289"/>
            <w:vAlign w:val="center"/>
            <w:tcMar>
              <w:top w:w="70" w:type="dxa"/>
              <w:start w:w="80" w:type="dxa"/>
              <w:bottom w:w="70" w:type="dxa"/>
              <w:end w:w="80" w:type="dxa"/>
            </w:tcMar>
            <w:shd w:fill="F7F9FA"/>
          </w:tcPr>
          <w:p>
            <w:pPr>
              <w:pStyle w:val="SHTKMeta"/>
            </w:pPr>
            <w:r>
              <w:t>佛與性並在因中</w:t>
            </w:r>
          </w:p>
        </w:tc>
        <w:tc>
          <w:tcPr>
            <w:tcW w:type="dxa" w:w="3289"/>
            <w:vAlign w:val="center"/>
            <w:tcMar>
              <w:top w:w="70" w:type="dxa"/>
              <w:start w:w="80" w:type="dxa"/>
              <w:bottom w:w="70" w:type="dxa"/>
              <w:end w:w="80" w:type="dxa"/>
            </w:tcMar>
          </w:tcPr>
          <w:p>
            <w:pPr>
              <w:pStyle w:val="SHTKMeta"/>
            </w:pPr>
            <w:r>
              <w:t>불과 성이 모두 인위에 있음</w:t>
            </w:r>
          </w:p>
        </w:tc>
        <w:tc>
          <w:tcPr>
            <w:tcW w:type="dxa" w:w="3289"/>
            <w:vAlign w:val="center"/>
            <w:tcMar>
              <w:top w:w="70" w:type="dxa"/>
              <w:start w:w="80" w:type="dxa"/>
              <w:bottom w:w="70" w:type="dxa"/>
              <w:end w:w="80" w:type="dxa"/>
            </w:tcMar>
          </w:tcPr>
          <w:p>
            <w:pPr>
              <w:pStyle w:val="SHTKMeta"/>
            </w:pPr>
            <w:r>
              <w:t>제1 석명설</w:t>
            </w:r>
          </w:p>
        </w:tc>
      </w:tr>
      <w:tr>
        <w:tc>
          <w:tcPr>
            <w:tcW w:type="dxa" w:w="3289"/>
            <w:vAlign w:val="center"/>
            <w:tcMar>
              <w:top w:w="70" w:type="dxa"/>
              <w:start w:w="80" w:type="dxa"/>
              <w:bottom w:w="70" w:type="dxa"/>
              <w:end w:w="80" w:type="dxa"/>
            </w:tcMar>
            <w:shd w:fill="F7F9FA"/>
          </w:tcPr>
          <w:p>
            <w:pPr>
              <w:pStyle w:val="SHTKMeta"/>
            </w:pPr>
            <w:r>
              <w:t>佛與性在當果地</w:t>
            </w:r>
          </w:p>
        </w:tc>
        <w:tc>
          <w:tcPr>
            <w:tcW w:type="dxa" w:w="3289"/>
            <w:vAlign w:val="center"/>
            <w:tcMar>
              <w:top w:w="70" w:type="dxa"/>
              <w:start w:w="80" w:type="dxa"/>
              <w:bottom w:w="70" w:type="dxa"/>
              <w:end w:w="80" w:type="dxa"/>
            </w:tcMar>
          </w:tcPr>
          <w:p>
            <w:pPr>
              <w:pStyle w:val="SHTKMeta"/>
            </w:pPr>
            <w:r>
              <w:t>불과 성이 당래 과위에 있음</w:t>
            </w:r>
          </w:p>
        </w:tc>
        <w:tc>
          <w:tcPr>
            <w:tcW w:type="dxa" w:w="3289"/>
            <w:vAlign w:val="center"/>
            <w:tcMar>
              <w:top w:w="70" w:type="dxa"/>
              <w:start w:w="80" w:type="dxa"/>
              <w:bottom w:w="70" w:type="dxa"/>
              <w:end w:w="80" w:type="dxa"/>
            </w:tcMar>
          </w:tcPr>
          <w:p>
            <w:pPr>
              <w:pStyle w:val="SHTKMeta"/>
            </w:pPr>
            <w:r>
              <w:t>용광 법사의 제2 석명설</w:t>
            </w:r>
          </w:p>
        </w:tc>
      </w:tr>
      <w:tr>
        <w:tc>
          <w:tcPr>
            <w:tcW w:type="dxa" w:w="3289"/>
            <w:vAlign w:val="center"/>
            <w:tcMar>
              <w:top w:w="70" w:type="dxa"/>
              <w:start w:w="80" w:type="dxa"/>
              <w:bottom w:w="70" w:type="dxa"/>
              <w:end w:w="80" w:type="dxa"/>
            </w:tcMar>
            <w:shd w:fill="F7F9FA"/>
          </w:tcPr>
          <w:p>
            <w:pPr>
              <w:pStyle w:val="SHTKMeta"/>
            </w:pPr>
            <w:r>
              <w:t>果佛因性</w:t>
            </w:r>
          </w:p>
        </w:tc>
        <w:tc>
          <w:tcPr>
            <w:tcW w:type="dxa" w:w="3289"/>
            <w:vAlign w:val="center"/>
            <w:tcMar>
              <w:top w:w="70" w:type="dxa"/>
              <w:start w:w="80" w:type="dxa"/>
              <w:bottom w:w="70" w:type="dxa"/>
              <w:end w:w="80" w:type="dxa"/>
            </w:tcMar>
          </w:tcPr>
          <w:p>
            <w:pPr>
              <w:pStyle w:val="SHTKMeta"/>
            </w:pPr>
            <w:r>
              <w:t>과위는 불·인위는 성</w:t>
            </w:r>
          </w:p>
        </w:tc>
        <w:tc>
          <w:tcPr>
            <w:tcW w:type="dxa" w:w="3289"/>
            <w:vAlign w:val="center"/>
            <w:tcMar>
              <w:top w:w="70" w:type="dxa"/>
              <w:start w:w="80" w:type="dxa"/>
              <w:bottom w:w="70" w:type="dxa"/>
              <w:end w:w="80" w:type="dxa"/>
            </w:tcMar>
          </w:tcPr>
          <w:p>
            <w:pPr>
              <w:pStyle w:val="SHTKMeta"/>
            </w:pPr>
            <w:r>
              <w:t>개선 지장 법사의 제3 석명설</w:t>
            </w:r>
          </w:p>
        </w:tc>
      </w:tr>
      <w:tr>
        <w:tc>
          <w:tcPr>
            <w:tcW w:type="dxa" w:w="3289"/>
            <w:vAlign w:val="center"/>
            <w:tcMar>
              <w:top w:w="70" w:type="dxa"/>
              <w:start w:w="80" w:type="dxa"/>
              <w:bottom w:w="70" w:type="dxa"/>
              <w:end w:w="80" w:type="dxa"/>
            </w:tcMar>
            <w:shd w:fill="F7F9FA"/>
          </w:tcPr>
          <w:p>
            <w:pPr>
              <w:pStyle w:val="SHTKMeta"/>
            </w:pPr>
            <w:r>
              <w:t>從果為名・從因為名</w:t>
            </w:r>
          </w:p>
        </w:tc>
        <w:tc>
          <w:tcPr>
            <w:tcW w:type="dxa" w:w="3289"/>
            <w:vAlign w:val="center"/>
            <w:tcMar>
              <w:top w:w="70" w:type="dxa"/>
              <w:start w:w="80" w:type="dxa"/>
              <w:bottom w:w="70" w:type="dxa"/>
              <w:end w:w="80" w:type="dxa"/>
            </w:tcMar>
          </w:tcPr>
          <w:p>
            <w:pPr>
              <w:pStyle w:val="SHTKMeta"/>
            </w:pPr>
            <w:r>
              <w:t>과위를 따라 이름함·인위를 따라 이름함</w:t>
            </w:r>
          </w:p>
        </w:tc>
        <w:tc>
          <w:tcPr>
            <w:tcW w:type="dxa" w:w="3289"/>
            <w:vAlign w:val="center"/>
            <w:tcMar>
              <w:top w:w="70" w:type="dxa"/>
              <w:start w:w="80" w:type="dxa"/>
              <w:bottom w:w="70" w:type="dxa"/>
              <w:end w:w="80" w:type="dxa"/>
            </w:tcMar>
          </w:tcPr>
          <w:p>
            <w:pPr>
              <w:pStyle w:val="SHTKMeta"/>
            </w:pPr>
            <w:r>
              <w:t>인과 사이에서 불·성의 명칭을 서로 빌려 쓰는 방식</w:t>
            </w:r>
          </w:p>
        </w:tc>
      </w:tr>
      <w:tr>
        <w:tc>
          <w:tcPr>
            <w:tcW w:type="dxa" w:w="3289"/>
            <w:vAlign w:val="center"/>
            <w:tcMar>
              <w:top w:w="70" w:type="dxa"/>
              <w:start w:w="80" w:type="dxa"/>
              <w:bottom w:w="70" w:type="dxa"/>
              <w:end w:w="80" w:type="dxa"/>
            </w:tcMar>
            <w:shd w:fill="F7F9FA"/>
          </w:tcPr>
          <w:p>
            <w:pPr>
              <w:pStyle w:val="SHTKMeta"/>
            </w:pPr>
            <w:r>
              <w:t>靈知覺性</w:t>
            </w:r>
          </w:p>
        </w:tc>
        <w:tc>
          <w:tcPr>
            <w:tcW w:type="dxa" w:w="3289"/>
            <w:vAlign w:val="center"/>
            <w:tcMar>
              <w:top w:w="70" w:type="dxa"/>
              <w:start w:w="80" w:type="dxa"/>
              <w:bottom w:w="70" w:type="dxa"/>
              <w:end w:w="80" w:type="dxa"/>
            </w:tcMar>
          </w:tcPr>
          <w:p>
            <w:pPr>
              <w:pStyle w:val="SHTKMeta"/>
            </w:pPr>
            <w:r>
              <w:t>영묘하게 알고 깨닫는 성품</w:t>
            </w:r>
          </w:p>
        </w:tc>
        <w:tc>
          <w:tcPr>
            <w:tcW w:type="dxa" w:w="3289"/>
            <w:vAlign w:val="center"/>
            <w:tcMar>
              <w:top w:w="70" w:type="dxa"/>
              <w:start w:w="80" w:type="dxa"/>
              <w:bottom w:w="70" w:type="dxa"/>
              <w:end w:w="80" w:type="dxa"/>
            </w:tcMar>
          </w:tcPr>
          <w:p>
            <w:pPr>
              <w:pStyle w:val="SHTKMeta"/>
            </w:pPr>
            <w:r>
              <w:t>중생을 무성한 목석과 구별하는 제1설의 근거</w:t>
            </w:r>
          </w:p>
        </w:tc>
      </w:tr>
      <w:tr>
        <w:tc>
          <w:tcPr>
            <w:tcW w:type="dxa" w:w="3289"/>
            <w:vAlign w:val="center"/>
            <w:tcMar>
              <w:top w:w="70" w:type="dxa"/>
              <w:start w:w="80" w:type="dxa"/>
              <w:bottom w:w="70" w:type="dxa"/>
              <w:end w:w="80" w:type="dxa"/>
            </w:tcMar>
            <w:shd w:fill="F7F9FA"/>
          </w:tcPr>
          <w:p>
            <w:pPr>
              <w:pStyle w:val="SHTKMeta"/>
            </w:pPr>
            <w:r>
              <w:t>損佛・益佛</w:t>
            </w:r>
          </w:p>
        </w:tc>
        <w:tc>
          <w:tcPr>
            <w:tcW w:type="dxa" w:w="3289"/>
            <w:vAlign w:val="center"/>
            <w:tcMar>
              <w:top w:w="70" w:type="dxa"/>
              <w:start w:w="80" w:type="dxa"/>
              <w:bottom w:w="70" w:type="dxa"/>
              <w:end w:w="80" w:type="dxa"/>
            </w:tcMar>
          </w:tcPr>
          <w:p>
            <w:pPr>
              <w:pStyle w:val="SHTKMeta"/>
            </w:pPr>
            <w:r>
              <w:t>부처를 손상함·부처를 이롭게 함</w:t>
            </w:r>
          </w:p>
        </w:tc>
        <w:tc>
          <w:tcPr>
            <w:tcW w:type="dxa" w:w="3289"/>
            <w:vAlign w:val="center"/>
            <w:tcMar>
              <w:top w:w="70" w:type="dxa"/>
              <w:start w:w="80" w:type="dxa"/>
              <w:bottom w:w="70" w:type="dxa"/>
              <w:end w:w="80" w:type="dxa"/>
            </w:tcMar>
          </w:tcPr>
          <w:p>
            <w:pPr>
              <w:pStyle w:val="SHTKMeta"/>
            </w:pPr>
            <w:r>
              <w:t>중생을 위한 응현과 중생에 의한 보살행 증장을 각각 가리킴</w:t>
            </w:r>
          </w:p>
        </w:tc>
      </w:tr>
      <w:tr>
        <w:tc>
          <w:tcPr>
            <w:tcW w:type="dxa" w:w="3289"/>
            <w:vAlign w:val="center"/>
            <w:tcMar>
              <w:top w:w="70" w:type="dxa"/>
              <w:start w:w="80" w:type="dxa"/>
              <w:bottom w:w="70" w:type="dxa"/>
              <w:end w:w="80" w:type="dxa"/>
            </w:tcMar>
            <w:shd w:fill="F7F9FA"/>
          </w:tcPr>
          <w:p>
            <w:pPr>
              <w:pStyle w:val="SHTKMeta"/>
            </w:pPr>
            <w:r>
              <w:t>九種罪報</w:t>
            </w:r>
          </w:p>
        </w:tc>
        <w:tc>
          <w:tcPr>
            <w:tcW w:type="dxa" w:w="3289"/>
            <w:vAlign w:val="center"/>
            <w:tcMar>
              <w:top w:w="70" w:type="dxa"/>
              <w:start w:w="80" w:type="dxa"/>
              <w:bottom w:w="70" w:type="dxa"/>
              <w:end w:w="80" w:type="dxa"/>
            </w:tcMar>
          </w:tcPr>
          <w:p>
            <w:pPr>
              <w:pStyle w:val="SHTKMeta"/>
            </w:pPr>
            <w:r>
              <w:t>아홉 가지 죄보</w:t>
            </w:r>
          </w:p>
        </w:tc>
        <w:tc>
          <w:tcPr>
            <w:tcW w:type="dxa" w:w="3289"/>
            <w:vAlign w:val="center"/>
            <w:tcMar>
              <w:top w:w="70" w:type="dxa"/>
              <w:start w:w="80" w:type="dxa"/>
              <w:bottom w:w="70" w:type="dxa"/>
              <w:end w:w="80" w:type="dxa"/>
            </w:tcMar>
          </w:tcPr>
          <w:p>
            <w:pPr>
              <w:pStyle w:val="SHTKMeta"/>
            </w:pPr>
            <w:r>
              <w:t>비방·낙석·발의 상처·두통·마맥·배통·고행·공발 귀환 등 불타의 아홉 난</w:t>
            </w:r>
          </w:p>
        </w:tc>
      </w:tr>
      <w:tr>
        <w:tc>
          <w:tcPr>
            <w:tcW w:type="dxa" w:w="3289"/>
            <w:vAlign w:val="center"/>
            <w:tcMar>
              <w:top w:w="70" w:type="dxa"/>
              <w:start w:w="80" w:type="dxa"/>
              <w:bottom w:w="70" w:type="dxa"/>
              <w:end w:w="80" w:type="dxa"/>
            </w:tcMar>
            <w:shd w:fill="F7F9FA"/>
          </w:tcPr>
          <w:p>
            <w:pPr>
              <w:pStyle w:val="SHTKMeta"/>
            </w:pPr>
            <w:r>
              <w:t>四弘誓願滿本願</w:t>
            </w:r>
          </w:p>
        </w:tc>
        <w:tc>
          <w:tcPr>
            <w:tcW w:type="dxa" w:w="3289"/>
            <w:vAlign w:val="center"/>
            <w:tcMar>
              <w:top w:w="70" w:type="dxa"/>
              <w:start w:w="80" w:type="dxa"/>
              <w:bottom w:w="70" w:type="dxa"/>
              <w:end w:w="80" w:type="dxa"/>
            </w:tcMar>
          </w:tcPr>
          <w:p>
            <w:pPr>
              <w:pStyle w:val="SHTKMeta"/>
            </w:pPr>
            <w:r>
              <w:t>사홍서원으로 본원을 채움</w:t>
            </w:r>
          </w:p>
        </w:tc>
        <w:tc>
          <w:tcPr>
            <w:tcW w:type="dxa" w:w="3289"/>
            <w:vAlign w:val="center"/>
            <w:tcMar>
              <w:top w:w="70" w:type="dxa"/>
              <w:start w:w="80" w:type="dxa"/>
              <w:bottom w:w="70" w:type="dxa"/>
              <w:end w:w="80" w:type="dxa"/>
            </w:tcMar>
          </w:tcPr>
          <w:p>
            <w:pPr>
              <w:pStyle w:val="SHTKMeta"/>
            </w:pPr>
            <w:r>
              <w:t>중생이 보살을 감해야 보살행과 본원이 증장·원만해진다는 익불의 근거</w:t>
            </w:r>
          </w:p>
        </w:tc>
      </w:tr>
      <w:tr>
        <w:tc>
          <w:tcPr>
            <w:tcW w:type="dxa" w:w="3289"/>
            <w:vAlign w:val="center"/>
            <w:tcMar>
              <w:top w:w="70" w:type="dxa"/>
              <w:start w:w="80" w:type="dxa"/>
              <w:bottom w:w="70" w:type="dxa"/>
              <w:end w:w="80" w:type="dxa"/>
            </w:tcMar>
            <w:shd w:fill="F7F9FA"/>
          </w:tcPr>
          <w:p>
            <w:pPr>
              <w:pStyle w:val="SHTKMeta"/>
            </w:pPr>
            <w:r>
              <w:t>惡煩增忍辱度</w:t>
            </w:r>
          </w:p>
        </w:tc>
        <w:tc>
          <w:tcPr>
            <w:tcW w:type="dxa" w:w="3289"/>
            <w:vAlign w:val="center"/>
            <w:tcMar>
              <w:top w:w="70" w:type="dxa"/>
              <w:start w:w="80" w:type="dxa"/>
              <w:bottom w:w="70" w:type="dxa"/>
              <w:end w:w="80" w:type="dxa"/>
            </w:tcMar>
          </w:tcPr>
          <w:p>
            <w:pPr>
              <w:pStyle w:val="SHTKMeta"/>
            </w:pPr>
            <w:r>
              <w:t>악한 괴롭힘이 인욕도를 증장함</w:t>
            </w:r>
          </w:p>
        </w:tc>
        <w:tc>
          <w:tcPr>
            <w:tcW w:type="dxa" w:w="3289"/>
            <w:vAlign w:val="center"/>
            <w:tcMar>
              <w:top w:w="70" w:type="dxa"/>
              <w:start w:w="80" w:type="dxa"/>
              <w:bottom w:w="70" w:type="dxa"/>
              <w:end w:w="80" w:type="dxa"/>
            </w:tcMar>
          </w:tcPr>
          <w:p>
            <w:pPr>
              <w:pStyle w:val="SHTKMeta"/>
            </w:pPr>
            <w:r>
              <w:t>악한 중생이 보살의 공덕과 제행을 증진시키는 구조</w:t>
            </w:r>
          </w:p>
        </w:tc>
      </w:tr>
      <w:tr>
        <w:tc>
          <w:tcPr>
            <w:tcW w:type="dxa" w:w="3289"/>
            <w:vAlign w:val="center"/>
            <w:tcMar>
              <w:top w:w="70" w:type="dxa"/>
              <w:start w:w="80" w:type="dxa"/>
              <w:bottom w:w="70" w:type="dxa"/>
              <w:end w:w="80" w:type="dxa"/>
            </w:tcMar>
            <w:shd w:fill="F7F9FA"/>
          </w:tcPr>
          <w:p>
            <w:pPr>
              <w:pStyle w:val="SHTKMeta"/>
            </w:pPr>
            <w:r>
              <w:t>五欲六塵不著不染</w:t>
            </w:r>
          </w:p>
        </w:tc>
        <w:tc>
          <w:tcPr>
            <w:tcW w:type="dxa" w:w="3289"/>
            <w:vAlign w:val="center"/>
            <w:tcMar>
              <w:top w:w="70" w:type="dxa"/>
              <w:start w:w="80" w:type="dxa"/>
              <w:bottom w:w="70" w:type="dxa"/>
              <w:end w:w="80" w:type="dxa"/>
            </w:tcMar>
          </w:tcPr>
          <w:p>
            <w:pPr>
              <w:pStyle w:val="SHTKMeta"/>
            </w:pPr>
            <w:r>
              <w:t>오욕·육진에 집착하거나 물들지 않음</w:t>
            </w:r>
          </w:p>
        </w:tc>
        <w:tc>
          <w:tcPr>
            <w:tcW w:type="dxa" w:w="3289"/>
            <w:vAlign w:val="center"/>
            <w:tcMar>
              <w:top w:w="70" w:type="dxa"/>
              <w:start w:w="80" w:type="dxa"/>
              <w:bottom w:w="70" w:type="dxa"/>
              <w:end w:w="80" w:type="dxa"/>
            </w:tcMar>
          </w:tcPr>
          <w:p>
            <w:pPr>
              <w:pStyle w:val="SHTKMeta"/>
            </w:pPr>
            <w:r>
              <w:t>경계 속에서 청정함을 유지하는 보살행</w:t>
            </w:r>
          </w:p>
        </w:tc>
      </w:tr>
      <w:tr>
        <w:tc>
          <w:tcPr>
            <w:tcW w:type="dxa" w:w="3289"/>
            <w:vAlign w:val="center"/>
            <w:tcMar>
              <w:top w:w="70" w:type="dxa"/>
              <w:start w:w="80" w:type="dxa"/>
              <w:bottom w:w="70" w:type="dxa"/>
              <w:end w:w="80" w:type="dxa"/>
            </w:tcMar>
            <w:shd w:fill="F7F9FA"/>
          </w:tcPr>
          <w:p>
            <w:pPr>
              <w:pStyle w:val="SHTKMeta"/>
            </w:pPr>
            <w:r>
              <w:t>猪楷摩金山</w:t>
            </w:r>
          </w:p>
        </w:tc>
        <w:tc>
          <w:tcPr>
            <w:tcW w:type="dxa" w:w="3289"/>
            <w:vAlign w:val="center"/>
            <w:tcMar>
              <w:top w:w="70" w:type="dxa"/>
              <w:start w:w="80" w:type="dxa"/>
              <w:bottom w:w="70" w:type="dxa"/>
              <w:end w:w="80" w:type="dxa"/>
            </w:tcMar>
          </w:tcPr>
          <w:p>
            <w:pPr>
              <w:pStyle w:val="SHTKMeta"/>
            </w:pPr>
            <w:r>
              <w:t>돼지가 금산을 문지름</w:t>
            </w:r>
          </w:p>
        </w:tc>
        <w:tc>
          <w:tcPr>
            <w:tcW w:type="dxa" w:w="3289"/>
            <w:vAlign w:val="center"/>
            <w:tcMar>
              <w:top w:w="70" w:type="dxa"/>
              <w:start w:w="80" w:type="dxa"/>
              <w:bottom w:w="70" w:type="dxa"/>
              <w:end w:w="80" w:type="dxa"/>
            </w:tcMar>
          </w:tcPr>
          <w:p>
            <w:pPr>
              <w:pStyle w:val="SHTKMeta"/>
            </w:pPr>
            <w:r>
              <w:t>비방과 악행이 도리어 보살의 명정과 제행을 증익시키는 비유</w:t>
            </w:r>
          </w:p>
        </w:tc>
      </w:tr>
      <w:tr>
        <w:tc>
          <w:tcPr>
            <w:tcW w:type="dxa" w:w="3289"/>
            <w:vAlign w:val="center"/>
            <w:tcMar>
              <w:top w:w="70" w:type="dxa"/>
              <w:start w:w="80" w:type="dxa"/>
              <w:bottom w:w="70" w:type="dxa"/>
              <w:end w:w="80" w:type="dxa"/>
            </w:tcMar>
            <w:shd w:fill="F7F9FA"/>
          </w:tcPr>
          <w:p>
            <w:pPr>
              <w:pStyle w:val="SHTKMeta"/>
            </w:pPr>
            <w:r>
              <w:t>八風所動</w:t>
            </w:r>
          </w:p>
        </w:tc>
        <w:tc>
          <w:tcPr>
            <w:tcW w:type="dxa" w:w="3289"/>
            <w:vAlign w:val="center"/>
            <w:tcMar>
              <w:top w:w="70" w:type="dxa"/>
              <w:start w:w="80" w:type="dxa"/>
              <w:bottom w:w="70" w:type="dxa"/>
              <w:end w:w="80" w:type="dxa"/>
            </w:tcMar>
          </w:tcPr>
          <w:p>
            <w:pPr>
              <w:pStyle w:val="SHTKMeta"/>
            </w:pPr>
            <w:r>
              <w:t>팔풍에 흔들림</w:t>
            </w:r>
          </w:p>
        </w:tc>
        <w:tc>
          <w:tcPr>
            <w:tcW w:type="dxa" w:w="3289"/>
            <w:vAlign w:val="center"/>
            <w:tcMar>
              <w:top w:w="70" w:type="dxa"/>
              <w:start w:w="80" w:type="dxa"/>
              <w:bottom w:w="70" w:type="dxa"/>
              <w:end w:w="80" w:type="dxa"/>
            </w:tcMar>
          </w:tcPr>
          <w:p>
            <w:pPr>
              <w:pStyle w:val="SHTKMeta"/>
            </w:pPr>
            <w:r>
              <w:t>이에 휘둘리면 보살이 아니라 범부로 판정됨</w:t>
            </w:r>
          </w:p>
        </w:tc>
      </w:tr>
      <w:tr>
        <w:tc>
          <w:tcPr>
            <w:tcW w:type="dxa" w:w="3289"/>
            <w:vAlign w:val="center"/>
            <w:tcMar>
              <w:top w:w="70" w:type="dxa"/>
              <w:start w:w="80" w:type="dxa"/>
              <w:bottom w:w="70" w:type="dxa"/>
              <w:end w:w="80" w:type="dxa"/>
            </w:tcMar>
            <w:shd w:fill="F7F9FA"/>
          </w:tcPr>
          <w:p>
            <w:pPr>
              <w:pStyle w:val="SHTKMeta"/>
            </w:pPr>
            <w:r>
              <w:t>感通三業・應通六塵</w:t>
            </w:r>
          </w:p>
        </w:tc>
        <w:tc>
          <w:tcPr>
            <w:tcW w:type="dxa" w:w="3289"/>
            <w:vAlign w:val="center"/>
            <w:tcMar>
              <w:top w:w="70" w:type="dxa"/>
              <w:start w:w="80" w:type="dxa"/>
              <w:bottom w:w="70" w:type="dxa"/>
              <w:end w:w="80" w:type="dxa"/>
            </w:tcMar>
          </w:tcPr>
          <w:p>
            <w:pPr>
              <w:pStyle w:val="SHTKMeta"/>
            </w:pPr>
            <w:r>
              <w:t>감은 삼업에 통함·응은 육진에 통함</w:t>
            </w:r>
          </w:p>
        </w:tc>
        <w:tc>
          <w:tcPr>
            <w:tcW w:type="dxa" w:w="3289"/>
            <w:vAlign w:val="center"/>
            <w:tcMar>
              <w:top w:w="70" w:type="dxa"/>
              <w:start w:w="80" w:type="dxa"/>
              <w:bottom w:w="70" w:type="dxa"/>
              <w:end w:w="80" w:type="dxa"/>
            </w:tcMar>
          </w:tcPr>
          <w:p>
            <w:pPr>
              <w:pStyle w:val="SHTKMeta"/>
            </w:pPr>
            <w:r>
              <w:t>감과 응이 각기 포괄하는 작용 영역</w:t>
            </w:r>
          </w:p>
        </w:tc>
      </w:tr>
      <w:tr>
        <w:tc>
          <w:tcPr>
            <w:tcW w:type="dxa" w:w="3289"/>
            <w:vAlign w:val="center"/>
            <w:tcMar>
              <w:top w:w="70" w:type="dxa"/>
              <w:start w:w="80" w:type="dxa"/>
              <w:bottom w:w="70" w:type="dxa"/>
              <w:end w:w="80" w:type="dxa"/>
            </w:tcMar>
            <w:shd w:fill="F7F9FA"/>
          </w:tcPr>
          <w:p>
            <w:pPr>
              <w:pStyle w:val="SHTKMeta"/>
            </w:pPr>
            <w:r>
              <w:t>內色應・外色應・心應</w:t>
            </w:r>
          </w:p>
        </w:tc>
        <w:tc>
          <w:tcPr>
            <w:tcW w:type="dxa" w:w="3289"/>
            <w:vAlign w:val="center"/>
            <w:tcMar>
              <w:top w:w="70" w:type="dxa"/>
              <w:start w:w="80" w:type="dxa"/>
              <w:bottom w:w="70" w:type="dxa"/>
              <w:end w:w="80" w:type="dxa"/>
            </w:tcMar>
          </w:tcPr>
          <w:p>
            <w:pPr>
              <w:pStyle w:val="SHTKMeta"/>
            </w:pPr>
            <w:r>
              <w:t>내색응·외색응·심응</w:t>
            </w:r>
          </w:p>
        </w:tc>
        <w:tc>
          <w:tcPr>
            <w:tcW w:type="dxa" w:w="3289"/>
            <w:vAlign w:val="center"/>
            <w:tcMar>
              <w:top w:w="70" w:type="dxa"/>
              <w:start w:w="80" w:type="dxa"/>
              <w:bottom w:w="70" w:type="dxa"/>
              <w:end w:w="80" w:type="dxa"/>
            </w:tcMar>
          </w:tcPr>
          <w:p>
            <w:pPr>
              <w:pStyle w:val="SHTKMeta"/>
            </w:pPr>
            <w:r>
              <w:t>신체 형상, 외부 사물, 선악·해혹의 마음으로 나타나는 응</w:t>
            </w:r>
          </w:p>
        </w:tc>
      </w:tr>
      <w:tr>
        <w:tc>
          <w:tcPr>
            <w:tcW w:type="dxa" w:w="3289"/>
            <w:vAlign w:val="center"/>
            <w:tcMar>
              <w:top w:w="70" w:type="dxa"/>
              <w:start w:w="80" w:type="dxa"/>
              <w:bottom w:w="70" w:type="dxa"/>
              <w:end w:w="80" w:type="dxa"/>
            </w:tcMar>
            <w:shd w:fill="F7F9FA"/>
          </w:tcPr>
          <w:p>
            <w:pPr>
              <w:pStyle w:val="SHTKMeta"/>
            </w:pPr>
            <w:r>
              <w:t>有為空・空為有</w:t>
            </w:r>
          </w:p>
        </w:tc>
        <w:tc>
          <w:tcPr>
            <w:tcW w:type="dxa" w:w="3289"/>
            <w:vAlign w:val="center"/>
            <w:tcMar>
              <w:top w:w="70" w:type="dxa"/>
              <w:start w:w="80" w:type="dxa"/>
              <w:bottom w:w="70" w:type="dxa"/>
              <w:end w:w="80" w:type="dxa"/>
            </w:tcMar>
          </w:tcPr>
          <w:p>
            <w:pPr>
              <w:pStyle w:val="SHTKMeta"/>
            </w:pPr>
            <w:r>
              <w:t>유를 공으로 삼음·공을 유로 삼음</w:t>
            </w:r>
          </w:p>
        </w:tc>
        <w:tc>
          <w:tcPr>
            <w:tcW w:type="dxa" w:w="3289"/>
            <w:vAlign w:val="center"/>
            <w:tcMar>
              <w:top w:w="70" w:type="dxa"/>
              <w:start w:w="80" w:type="dxa"/>
              <w:bottom w:w="70" w:type="dxa"/>
              <w:end w:w="80" w:type="dxa"/>
            </w:tcMar>
          </w:tcPr>
          <w:p>
            <w:pPr>
              <w:pStyle w:val="SHTKMeta"/>
            </w:pPr>
            <w:r>
              <w:t>감옥의 장벽 소멸과 무인지의 성읍 출현으로 예시된 응현</w:t>
            </w:r>
          </w:p>
        </w:tc>
      </w:tr>
      <w:tr>
        <w:tc>
          <w:tcPr>
            <w:tcW w:type="dxa" w:w="3289"/>
            <w:vAlign w:val="center"/>
            <w:tcMar>
              <w:top w:w="70" w:type="dxa"/>
              <w:start w:w="80" w:type="dxa"/>
              <w:bottom w:w="70" w:type="dxa"/>
              <w:end w:w="80" w:type="dxa"/>
            </w:tcMar>
            <w:shd w:fill="F7F9FA"/>
          </w:tcPr>
          <w:p>
            <w:pPr>
              <w:pStyle w:val="SHTKMeta"/>
            </w:pPr>
            <w:r>
              <w:t>形應・聲應</w:t>
            </w:r>
          </w:p>
        </w:tc>
        <w:tc>
          <w:tcPr>
            <w:tcW w:type="dxa" w:w="3289"/>
            <w:vAlign w:val="center"/>
            <w:tcMar>
              <w:top w:w="70" w:type="dxa"/>
              <w:start w:w="80" w:type="dxa"/>
              <w:bottom w:w="70" w:type="dxa"/>
              <w:end w:w="80" w:type="dxa"/>
            </w:tcMar>
          </w:tcPr>
          <w:p>
            <w:pPr>
              <w:pStyle w:val="SHTKMeta"/>
            </w:pPr>
            <w:r>
              <w:t>형응·성응</w:t>
            </w:r>
          </w:p>
        </w:tc>
        <w:tc>
          <w:tcPr>
            <w:tcW w:type="dxa" w:w="3289"/>
            <w:vAlign w:val="center"/>
            <w:tcMar>
              <w:top w:w="70" w:type="dxa"/>
              <w:start w:w="80" w:type="dxa"/>
              <w:bottom w:w="70" w:type="dxa"/>
              <w:end w:w="80" w:type="dxa"/>
            </w:tcMar>
          </w:tcPr>
          <w:p>
            <w:pPr>
              <w:pStyle w:val="SHTKMeta"/>
            </w:pPr>
            <w:r>
              <w:t>부처의 형상과 설법의 소리를 통한 두 응</w:t>
            </w:r>
          </w:p>
        </w:tc>
      </w:tr>
      <w:tr>
        <w:tc>
          <w:tcPr>
            <w:tcW w:type="dxa" w:w="3289"/>
            <w:vAlign w:val="center"/>
            <w:tcMar>
              <w:top w:w="70" w:type="dxa"/>
              <w:start w:w="80" w:type="dxa"/>
              <w:bottom w:w="70" w:type="dxa"/>
              <w:end w:w="80" w:type="dxa"/>
            </w:tcMar>
            <w:shd w:fill="F7F9FA"/>
          </w:tcPr>
          <w:p>
            <w:pPr>
              <w:pStyle w:val="SHTKMeta"/>
            </w:pPr>
            <w:r>
              <w:t>聲悟強・形悟弱</w:t>
            </w:r>
          </w:p>
        </w:tc>
        <w:tc>
          <w:tcPr>
            <w:tcW w:type="dxa" w:w="3289"/>
            <w:vAlign w:val="center"/>
            <w:tcMar>
              <w:top w:w="70" w:type="dxa"/>
              <w:start w:w="80" w:type="dxa"/>
              <w:bottom w:w="70" w:type="dxa"/>
              <w:end w:w="80" w:type="dxa"/>
            </w:tcMar>
          </w:tcPr>
          <w:p>
            <w:pPr>
              <w:pStyle w:val="SHTKMeta"/>
            </w:pPr>
            <w:r>
              <w:t>성응의 깨달음은 강함·형응의 깨달음은 약함</w:t>
            </w:r>
          </w:p>
        </w:tc>
        <w:tc>
          <w:tcPr>
            <w:tcW w:type="dxa" w:w="3289"/>
            <w:vAlign w:val="center"/>
            <w:tcMar>
              <w:top w:w="70" w:type="dxa"/>
              <w:start w:w="80" w:type="dxa"/>
              <w:bottom w:w="70" w:type="dxa"/>
              <w:end w:w="80" w:type="dxa"/>
            </w:tcMar>
          </w:tcPr>
          <w:p>
            <w:pPr>
              <w:pStyle w:val="SHTKMeta"/>
            </w:pPr>
            <w:r>
              <w:t>형·성의 작용은 서로 통하지만 강약이 있다는 판정</w:t>
            </w:r>
          </w:p>
        </w:tc>
      </w:tr>
      <w:tr>
        <w:tc>
          <w:tcPr>
            <w:tcW w:type="dxa" w:w="3289"/>
            <w:vAlign w:val="center"/>
            <w:tcMar>
              <w:top w:w="70" w:type="dxa"/>
              <w:start w:w="80" w:type="dxa"/>
              <w:bottom w:w="70" w:type="dxa"/>
              <w:end w:w="80" w:type="dxa"/>
            </w:tcMar>
            <w:shd w:fill="F7F9FA"/>
          </w:tcPr>
          <w:p>
            <w:pPr>
              <w:pStyle w:val="SHTKMeta"/>
            </w:pPr>
            <w:r>
              <w:t>始終信謗四句</w:t>
            </w:r>
          </w:p>
        </w:tc>
        <w:tc>
          <w:tcPr>
            <w:tcW w:type="dxa" w:w="3289"/>
            <w:vAlign w:val="center"/>
            <w:tcMar>
              <w:top w:w="70" w:type="dxa"/>
              <w:start w:w="80" w:type="dxa"/>
              <w:bottom w:w="70" w:type="dxa"/>
              <w:end w:w="80" w:type="dxa"/>
            </w:tcMar>
          </w:tcPr>
          <w:p>
            <w:pPr>
              <w:pStyle w:val="SHTKMeta"/>
            </w:pPr>
            <w:r>
              <w:t>처음과 끝의 신·방 사구</w:t>
            </w:r>
          </w:p>
        </w:tc>
        <w:tc>
          <w:tcPr>
            <w:tcW w:type="dxa" w:w="3289"/>
            <w:vAlign w:val="center"/>
            <w:tcMar>
              <w:top w:w="70" w:type="dxa"/>
              <w:start w:w="80" w:type="dxa"/>
              <w:bottom w:w="70" w:type="dxa"/>
              <w:end w:w="80" w:type="dxa"/>
            </w:tcMar>
          </w:tcPr>
          <w:p>
            <w:pPr>
              <w:pStyle w:val="SHTKMeta"/>
            </w:pPr>
            <w:r>
              <w:t>시초와 결과의 믿음·비방을 조합한 네 경우</w:t>
            </w:r>
          </w:p>
        </w:tc>
      </w:tr>
      <w:tr>
        <w:tc>
          <w:tcPr>
            <w:tcW w:type="dxa" w:w="3289"/>
            <w:vAlign w:val="center"/>
            <w:tcMar>
              <w:top w:w="70" w:type="dxa"/>
              <w:start w:w="80" w:type="dxa"/>
              <w:bottom w:w="70" w:type="dxa"/>
              <w:end w:w="80" w:type="dxa"/>
            </w:tcMar>
            <w:shd w:fill="F7F9FA"/>
          </w:tcPr>
          <w:p>
            <w:pPr>
              <w:pStyle w:val="SHTKMeta"/>
            </w:pPr>
            <w:r>
              <w:t>隱顯信不信四句</w:t>
            </w:r>
          </w:p>
        </w:tc>
        <w:tc>
          <w:tcPr>
            <w:tcW w:type="dxa" w:w="3289"/>
            <w:vAlign w:val="center"/>
            <w:tcMar>
              <w:top w:w="70" w:type="dxa"/>
              <w:start w:w="80" w:type="dxa"/>
              <w:bottom w:w="70" w:type="dxa"/>
              <w:end w:w="80" w:type="dxa"/>
            </w:tcMar>
          </w:tcPr>
          <w:p>
            <w:pPr>
              <w:pStyle w:val="SHTKMeta"/>
            </w:pPr>
            <w:r>
              <w:t>은·현의 신·불신 사구</w:t>
            </w:r>
          </w:p>
        </w:tc>
        <w:tc>
          <w:tcPr>
            <w:tcW w:type="dxa" w:w="3289"/>
            <w:vAlign w:val="center"/>
            <w:tcMar>
              <w:top w:w="70" w:type="dxa"/>
              <w:start w:w="80" w:type="dxa"/>
              <w:bottom w:w="70" w:type="dxa"/>
              <w:end w:w="80" w:type="dxa"/>
            </w:tcMar>
          </w:tcPr>
          <w:p>
            <w:pPr>
              <w:pStyle w:val="SHTKMeta"/>
            </w:pPr>
            <w:r>
              <w:t>불멸 후와 불재세의 믿음 여부를 조합한 네 경우</w:t>
            </w:r>
          </w:p>
        </w:tc>
      </w:tr>
      <w:tr>
        <w:tc>
          <w:tcPr>
            <w:tcW w:type="dxa" w:w="3289"/>
            <w:vAlign w:val="center"/>
            <w:tcMar>
              <w:top w:w="70" w:type="dxa"/>
              <w:start w:w="80" w:type="dxa"/>
              <w:bottom w:w="70" w:type="dxa"/>
              <w:end w:w="80" w:type="dxa"/>
            </w:tcMar>
            <w:shd w:fill="F7F9FA"/>
          </w:tcPr>
          <w:p>
            <w:pPr>
              <w:pStyle w:val="SHTKMeta"/>
            </w:pPr>
            <w:r>
              <w:t>後世因緣</w:t>
            </w:r>
          </w:p>
        </w:tc>
        <w:tc>
          <w:tcPr>
            <w:tcW w:type="dxa" w:w="3289"/>
            <w:vAlign w:val="center"/>
            <w:tcMar>
              <w:top w:w="70" w:type="dxa"/>
              <w:start w:w="80" w:type="dxa"/>
              <w:bottom w:w="70" w:type="dxa"/>
              <w:end w:w="80" w:type="dxa"/>
            </w:tcMar>
          </w:tcPr>
          <w:p>
            <w:pPr>
              <w:pStyle w:val="SHTKMeta"/>
            </w:pPr>
            <w:r>
              <w:t>후세의 인연</w:t>
            </w:r>
          </w:p>
        </w:tc>
        <w:tc>
          <w:tcPr>
            <w:tcW w:type="dxa" w:w="3289"/>
            <w:vAlign w:val="center"/>
            <w:tcMar>
              <w:top w:w="70" w:type="dxa"/>
              <w:start w:w="80" w:type="dxa"/>
              <w:bottom w:w="70" w:type="dxa"/>
              <w:end w:w="80" w:type="dxa"/>
            </w:tcMar>
          </w:tcPr>
          <w:p>
            <w:pPr>
              <w:pStyle w:val="SHTKMeta"/>
            </w:pPr>
            <w:r>
              <w:t>현세에 이익이 없거나 믿지 않아도 성인이 응하는 근거</w:t>
            </w:r>
          </w:p>
        </w:tc>
      </w:tr>
      <w:tr>
        <w:tc>
          <w:tcPr>
            <w:tcW w:type="dxa" w:w="3289"/>
            <w:vAlign w:val="center"/>
            <w:tcMar>
              <w:top w:w="70" w:type="dxa"/>
              <w:start w:w="80" w:type="dxa"/>
              <w:bottom w:w="70" w:type="dxa"/>
              <w:end w:w="80" w:type="dxa"/>
            </w:tcMar>
            <w:shd w:fill="F7F9FA"/>
          </w:tcPr>
          <w:p>
            <w:pPr>
              <w:pStyle w:val="SHTKMeta"/>
            </w:pPr>
            <w:r>
              <w:t>開為境智・智中開佛眾生</w:t>
            </w:r>
          </w:p>
        </w:tc>
        <w:tc>
          <w:tcPr>
            <w:tcW w:type="dxa" w:w="3289"/>
            <w:vAlign w:val="center"/>
            <w:tcMar>
              <w:top w:w="70" w:type="dxa"/>
              <w:start w:w="80" w:type="dxa"/>
              <w:bottom w:w="70" w:type="dxa"/>
              <w:end w:w="80" w:type="dxa"/>
            </w:tcMar>
          </w:tcPr>
          <w:p>
            <w:pPr>
              <w:pStyle w:val="SHTKMeta"/>
            </w:pPr>
            <w:r>
              <w:t>경과 지로 열고 지 가운데 불타와 중생을 엶</w:t>
            </w:r>
          </w:p>
        </w:tc>
        <w:tc>
          <w:tcPr>
            <w:tcW w:type="dxa" w:w="3289"/>
            <w:vAlign w:val="center"/>
            <w:tcMar>
              <w:top w:w="70" w:type="dxa"/>
              <w:start w:w="80" w:type="dxa"/>
              <w:bottom w:w="70" w:type="dxa"/>
              <w:end w:w="80" w:type="dxa"/>
            </w:tcMar>
          </w:tcPr>
          <w:p>
            <w:pPr>
              <w:pStyle w:val="SHTKMeta"/>
            </w:pPr>
            <w:r>
              <w:t>불이를 경·미오의 중생·이오의 부처라는 셋으로 여는 개합</w:t>
            </w:r>
          </w:p>
        </w:tc>
      </w:tr>
      <w:tr>
        <w:tc>
          <w:tcPr>
            <w:tcW w:type="dxa" w:w="3289"/>
            <w:vAlign w:val="center"/>
            <w:tcMar>
              <w:top w:w="70" w:type="dxa"/>
              <w:start w:w="80" w:type="dxa"/>
              <w:bottom w:w="70" w:type="dxa"/>
              <w:end w:w="80" w:type="dxa"/>
            </w:tcMar>
            <w:shd w:fill="F7F9FA"/>
          </w:tcPr>
          <w:p>
            <w:pPr>
              <w:pStyle w:val="SHTKMeta"/>
            </w:pPr>
            <w:r>
              <w:t>傳應</w:t>
            </w:r>
          </w:p>
        </w:tc>
        <w:tc>
          <w:tcPr>
            <w:tcW w:type="dxa" w:w="3289"/>
            <w:vAlign w:val="center"/>
            <w:tcMar>
              <w:top w:w="70" w:type="dxa"/>
              <w:start w:w="80" w:type="dxa"/>
              <w:bottom w:w="70" w:type="dxa"/>
              <w:end w:w="80" w:type="dxa"/>
            </w:tcMar>
          </w:tcPr>
          <w:p>
            <w:pPr>
              <w:pStyle w:val="SHTKMeta"/>
            </w:pPr>
            <w:r>
              <w:t>전응</w:t>
            </w:r>
          </w:p>
        </w:tc>
        <w:tc>
          <w:tcPr>
            <w:tcW w:type="dxa" w:w="3289"/>
            <w:vAlign w:val="center"/>
            <w:tcMar>
              <w:top w:w="70" w:type="dxa"/>
              <w:start w:w="80" w:type="dxa"/>
              <w:bottom w:w="70" w:type="dxa"/>
              <w:end w:w="80" w:type="dxa"/>
            </w:tcMar>
          </w:tcPr>
          <w:p>
            <w:pPr>
              <w:pStyle w:val="SHTKMeta"/>
            </w:pPr>
            <w:r>
              <w:t>능응의 근본이 멸한 뒤에도 경상에 전해져 남은 응</w:t>
            </w:r>
          </w:p>
        </w:tc>
      </w:tr>
      <w:tr>
        <w:tc>
          <w:tcPr>
            <w:tcW w:type="dxa" w:w="3289"/>
            <w:vAlign w:val="center"/>
            <w:tcMar>
              <w:top w:w="70" w:type="dxa"/>
              <w:start w:w="80" w:type="dxa"/>
              <w:bottom w:w="70" w:type="dxa"/>
              <w:end w:w="80" w:type="dxa"/>
            </w:tcMar>
            <w:shd w:fill="F7F9FA"/>
          </w:tcPr>
          <w:p>
            <w:pPr>
              <w:pStyle w:val="SHTKMeta"/>
            </w:pPr>
            <w:r>
              <w:t>遺法中經像</w:t>
            </w:r>
          </w:p>
        </w:tc>
        <w:tc>
          <w:tcPr>
            <w:tcW w:type="dxa" w:w="3289"/>
            <w:vAlign w:val="center"/>
            <w:tcMar>
              <w:top w:w="70" w:type="dxa"/>
              <w:start w:w="80" w:type="dxa"/>
              <w:bottom w:w="70" w:type="dxa"/>
              <w:end w:w="80" w:type="dxa"/>
            </w:tcMar>
          </w:tcPr>
          <w:p>
            <w:pPr>
              <w:pStyle w:val="SHTKMeta"/>
            </w:pPr>
            <w:r>
              <w:t>유법 가운데 경전과 불상</w:t>
            </w:r>
          </w:p>
        </w:tc>
        <w:tc>
          <w:tcPr>
            <w:tcW w:type="dxa" w:w="3289"/>
            <w:vAlign w:val="center"/>
            <w:tcMar>
              <w:top w:w="70" w:type="dxa"/>
              <w:start w:w="80" w:type="dxa"/>
              <w:bottom w:w="70" w:type="dxa"/>
              <w:end w:w="80" w:type="dxa"/>
            </w:tcMar>
          </w:tcPr>
          <w:p>
            <w:pPr>
              <w:pStyle w:val="SHTKMeta"/>
            </w:pPr>
            <w:r>
              <w:t>불멸 후 남은 경상과 감응의 관계를 논하는 대상</w:t>
            </w:r>
          </w:p>
        </w:tc>
      </w:tr>
      <w:tr>
        <w:tc>
          <w:tcPr>
            <w:tcW w:type="dxa" w:w="3289"/>
            <w:vAlign w:val="center"/>
            <w:tcMar>
              <w:top w:w="70" w:type="dxa"/>
              <w:start w:w="80" w:type="dxa"/>
              <w:bottom w:w="70" w:type="dxa"/>
              <w:end w:w="80" w:type="dxa"/>
            </w:tcMar>
            <w:shd w:fill="F7F9FA"/>
          </w:tcPr>
          <w:p>
            <w:pPr>
              <w:pStyle w:val="SHTKMeta"/>
            </w:pPr>
            <w:r>
              <w:t>通增上緣</w:t>
            </w:r>
          </w:p>
        </w:tc>
        <w:tc>
          <w:tcPr>
            <w:tcW w:type="dxa" w:w="3289"/>
            <w:vAlign w:val="center"/>
            <w:tcMar>
              <w:top w:w="70" w:type="dxa"/>
              <w:start w:w="80" w:type="dxa"/>
              <w:bottom w:w="70" w:type="dxa"/>
              <w:end w:w="80" w:type="dxa"/>
            </w:tcMar>
          </w:tcPr>
          <w:p>
            <w:pPr>
              <w:pStyle w:val="SHTKMeta"/>
            </w:pPr>
            <w:r>
              <w:t>통괄적인 증상연</w:t>
            </w:r>
          </w:p>
        </w:tc>
        <w:tc>
          <w:tcPr>
            <w:tcW w:type="dxa" w:w="3289"/>
            <w:vAlign w:val="center"/>
            <w:tcMar>
              <w:top w:w="70" w:type="dxa"/>
              <w:start w:w="80" w:type="dxa"/>
              <w:bottom w:w="70" w:type="dxa"/>
              <w:end w:w="80" w:type="dxa"/>
            </w:tcMar>
          </w:tcPr>
          <w:p>
            <w:pPr>
              <w:pStyle w:val="SHTKMeta"/>
            </w:pPr>
            <w:r>
              <w:t>범감성응과 불보살의 타인에 대한 조연 작용을 포괄하는 인과</w:t>
            </w:r>
          </w:p>
        </w:tc>
      </w:tr>
      <w:tr>
        <w:tc>
          <w:tcPr>
            <w:tcW w:type="dxa" w:w="3289"/>
            <w:vAlign w:val="center"/>
            <w:tcMar>
              <w:top w:w="70" w:type="dxa"/>
              <w:start w:w="80" w:type="dxa"/>
              <w:bottom w:w="70" w:type="dxa"/>
              <w:end w:w="80" w:type="dxa"/>
            </w:tcMar>
            <w:shd w:fill="F7F9FA"/>
          </w:tcPr>
          <w:p>
            <w:pPr>
              <w:pStyle w:val="SHTKMeta"/>
            </w:pPr>
            <w:r>
              <w:t>因前果後・果前因後</w:t>
            </w:r>
          </w:p>
        </w:tc>
        <w:tc>
          <w:tcPr>
            <w:tcW w:type="dxa" w:w="3289"/>
            <w:vAlign w:val="center"/>
            <w:tcMar>
              <w:top w:w="70" w:type="dxa"/>
              <w:start w:w="80" w:type="dxa"/>
              <w:bottom w:w="70" w:type="dxa"/>
              <w:end w:w="80" w:type="dxa"/>
            </w:tcMar>
          </w:tcPr>
          <w:p>
            <w:pPr>
              <w:pStyle w:val="SHTKMeta"/>
            </w:pPr>
            <w:r>
              <w:t>인이 앞서고 과가 뒤임·과가 앞서고 인이 뒤임</w:t>
            </w:r>
          </w:p>
        </w:tc>
        <w:tc>
          <w:tcPr>
            <w:tcW w:type="dxa" w:w="3289"/>
            <w:vAlign w:val="center"/>
            <w:tcMar>
              <w:top w:w="70" w:type="dxa"/>
              <w:start w:w="80" w:type="dxa"/>
              <w:bottom w:w="70" w:type="dxa"/>
              <w:end w:w="80" w:type="dxa"/>
            </w:tcMar>
          </w:tcPr>
          <w:p>
            <w:pPr>
              <w:pStyle w:val="SHTKMeta"/>
            </w:pPr>
            <w:r>
              <w:t>감응에서 성립 가능한 두 인과 순서</w:t>
            </w:r>
          </w:p>
        </w:tc>
      </w:tr>
      <w:tr>
        <w:tc>
          <w:tcPr>
            <w:tcW w:type="dxa" w:w="3289"/>
            <w:vAlign w:val="center"/>
            <w:tcMar>
              <w:top w:w="70" w:type="dxa"/>
              <w:start w:w="80" w:type="dxa"/>
              <w:bottom w:w="70" w:type="dxa"/>
              <w:end w:w="80" w:type="dxa"/>
            </w:tcMar>
            <w:shd w:fill="F7F9FA"/>
          </w:tcPr>
          <w:p>
            <w:pPr>
              <w:pStyle w:val="SHTKMeta"/>
            </w:pPr>
            <w:r>
              <w:t>報習兩因</w:t>
            </w:r>
          </w:p>
        </w:tc>
        <w:tc>
          <w:tcPr>
            <w:tcW w:type="dxa" w:w="3289"/>
            <w:vAlign w:val="center"/>
            <w:tcMar>
              <w:top w:w="70" w:type="dxa"/>
              <w:start w:w="80" w:type="dxa"/>
              <w:bottom w:w="70" w:type="dxa"/>
              <w:end w:w="80" w:type="dxa"/>
            </w:tcMar>
          </w:tcPr>
          <w:p>
            <w:pPr>
              <w:pStyle w:val="SHTKMeta"/>
            </w:pPr>
            <w:r>
              <w:t>보인과 습인의 두 인</w:t>
            </w:r>
          </w:p>
        </w:tc>
        <w:tc>
          <w:tcPr>
            <w:tcW w:type="dxa" w:w="3289"/>
            <w:vAlign w:val="center"/>
            <w:tcMar>
              <w:top w:w="70" w:type="dxa"/>
              <w:start w:w="80" w:type="dxa"/>
              <w:bottom w:w="70" w:type="dxa"/>
              <w:end w:w="80" w:type="dxa"/>
            </w:tcMar>
          </w:tcPr>
          <w:p>
            <w:pPr>
              <w:pStyle w:val="SHTKMeta"/>
            </w:pPr>
            <w:r>
              <w:t>각각 감의 방·정 기능을 지니는 두 원인</w:t>
            </w:r>
          </w:p>
        </w:tc>
      </w:tr>
      <w:tr>
        <w:tc>
          <w:tcPr>
            <w:tcW w:type="dxa" w:w="3289"/>
            <w:vAlign w:val="center"/>
            <w:tcMar>
              <w:top w:w="70" w:type="dxa"/>
              <w:start w:w="80" w:type="dxa"/>
              <w:bottom w:w="70" w:type="dxa"/>
              <w:end w:w="80" w:type="dxa"/>
            </w:tcMar>
            <w:shd w:fill="F7F9FA"/>
          </w:tcPr>
          <w:p>
            <w:pPr>
              <w:pStyle w:val="SHTKMeta"/>
            </w:pPr>
            <w:r>
              <w:t>習因正感當果・傍感應</w:t>
            </w:r>
          </w:p>
        </w:tc>
        <w:tc>
          <w:tcPr>
            <w:tcW w:type="dxa" w:w="3289"/>
            <w:vAlign w:val="center"/>
            <w:tcMar>
              <w:top w:w="70" w:type="dxa"/>
              <w:start w:w="80" w:type="dxa"/>
              <w:bottom w:w="70" w:type="dxa"/>
              <w:end w:w="80" w:type="dxa"/>
            </w:tcMar>
          </w:tcPr>
          <w:p>
            <w:pPr>
              <w:pStyle w:val="SHTKMeta"/>
            </w:pPr>
            <w:r>
              <w:t>습인은 당과를 정으로 감하고 응을 방으로 감함</w:t>
            </w:r>
          </w:p>
        </w:tc>
        <w:tc>
          <w:tcPr>
            <w:tcW w:type="dxa" w:w="3289"/>
            <w:vAlign w:val="center"/>
            <w:tcMar>
              <w:top w:w="70" w:type="dxa"/>
              <w:start w:w="80" w:type="dxa"/>
              <w:bottom w:w="70" w:type="dxa"/>
              <w:end w:w="80" w:type="dxa"/>
            </w:tcMar>
          </w:tcPr>
          <w:p>
            <w:pPr>
              <w:pStyle w:val="SHTKMeta"/>
            </w:pPr>
            <w:r>
              <w:t>습인의 정감과 방감</w:t>
            </w:r>
          </w:p>
        </w:tc>
      </w:tr>
      <w:tr>
        <w:tc>
          <w:tcPr>
            <w:tcW w:type="dxa" w:w="3289"/>
            <w:vAlign w:val="center"/>
            <w:tcMar>
              <w:top w:w="70" w:type="dxa"/>
              <w:start w:w="80" w:type="dxa"/>
              <w:bottom w:w="70" w:type="dxa"/>
              <w:end w:w="80" w:type="dxa"/>
            </w:tcMar>
            <w:shd w:fill="F7F9FA"/>
          </w:tcPr>
          <w:p>
            <w:pPr>
              <w:pStyle w:val="SHTKMeta"/>
            </w:pPr>
            <w:r>
              <w:t>報因正感生果・傍感依報</w:t>
            </w:r>
          </w:p>
        </w:tc>
        <w:tc>
          <w:tcPr>
            <w:tcW w:type="dxa" w:w="3289"/>
            <w:vAlign w:val="center"/>
            <w:tcMar>
              <w:top w:w="70" w:type="dxa"/>
              <w:start w:w="80" w:type="dxa"/>
              <w:bottom w:w="70" w:type="dxa"/>
              <w:end w:w="80" w:type="dxa"/>
            </w:tcMar>
          </w:tcPr>
          <w:p>
            <w:pPr>
              <w:pStyle w:val="SHTKMeta"/>
            </w:pPr>
            <w:r>
              <w:t>보인은 생과를 정으로 감하고 의보를 방으로 감함</w:t>
            </w:r>
          </w:p>
        </w:tc>
        <w:tc>
          <w:tcPr>
            <w:tcW w:type="dxa" w:w="3289"/>
            <w:vAlign w:val="center"/>
            <w:tcMar>
              <w:top w:w="70" w:type="dxa"/>
              <w:start w:w="80" w:type="dxa"/>
              <w:bottom w:w="70" w:type="dxa"/>
              <w:end w:w="80" w:type="dxa"/>
            </w:tcMar>
          </w:tcPr>
          <w:p>
            <w:pPr>
              <w:pStyle w:val="SHTKMeta"/>
            </w:pPr>
            <w:r>
              <w:t>보인의 정감과 방감</w:t>
            </w:r>
          </w:p>
        </w:tc>
      </w:tr>
      <w:tr>
        <w:tc>
          <w:tcPr>
            <w:tcW w:type="dxa" w:w="3289"/>
            <w:vAlign w:val="center"/>
            <w:tcMar>
              <w:top w:w="70" w:type="dxa"/>
              <w:start w:w="80" w:type="dxa"/>
              <w:bottom w:w="70" w:type="dxa"/>
              <w:end w:w="80" w:type="dxa"/>
            </w:tcMar>
            <w:shd w:fill="F7F9FA"/>
          </w:tcPr>
          <w:p>
            <w:pPr>
              <w:pStyle w:val="SHTKMeta"/>
            </w:pPr>
            <w:r>
              <w:t>感緣・機感</w:t>
            </w:r>
          </w:p>
        </w:tc>
        <w:tc>
          <w:tcPr>
            <w:tcW w:type="dxa" w:w="3289"/>
            <w:vAlign w:val="center"/>
            <w:tcMar>
              <w:top w:w="70" w:type="dxa"/>
              <w:start w:w="80" w:type="dxa"/>
              <w:bottom w:w="70" w:type="dxa"/>
              <w:end w:w="80" w:type="dxa"/>
            </w:tcMar>
          </w:tcPr>
          <w:p>
            <w:pPr>
              <w:pStyle w:val="SHTKMeta"/>
            </w:pPr>
            <w:r>
              <w:t>감연·기감</w:t>
            </w:r>
          </w:p>
        </w:tc>
        <w:tc>
          <w:tcPr>
            <w:tcW w:type="dxa" w:w="3289"/>
            <w:vAlign w:val="center"/>
            <w:tcMar>
              <w:top w:w="70" w:type="dxa"/>
              <w:start w:w="80" w:type="dxa"/>
              <w:bottom w:w="70" w:type="dxa"/>
              <w:end w:w="80" w:type="dxa"/>
            </w:tcMar>
          </w:tcPr>
          <w:p>
            <w:pPr>
              <w:pStyle w:val="SHTKMeta"/>
            </w:pPr>
            <w:r>
              <w:t>삼업의 선과 생겨야 할 선법의 발생</w:t>
            </w:r>
          </w:p>
        </w:tc>
      </w:tr>
      <w:tr>
        <w:tc>
          <w:tcPr>
            <w:tcW w:type="dxa" w:w="3289"/>
            <w:vAlign w:val="center"/>
            <w:tcMar>
              <w:top w:w="70" w:type="dxa"/>
              <w:start w:w="80" w:type="dxa"/>
              <w:bottom w:w="70" w:type="dxa"/>
              <w:end w:w="80" w:type="dxa"/>
            </w:tcMar>
            <w:shd w:fill="F7F9FA"/>
          </w:tcPr>
          <w:p>
            <w:pPr>
              <w:pStyle w:val="SHTKMeta"/>
            </w:pPr>
            <w:r>
              <w:t>生解悟為正・感佛菩薩為傍</w:t>
            </w:r>
          </w:p>
        </w:tc>
        <w:tc>
          <w:tcPr>
            <w:tcW w:type="dxa" w:w="3289"/>
            <w:vAlign w:val="center"/>
            <w:tcMar>
              <w:top w:w="70" w:type="dxa"/>
              <w:start w:w="80" w:type="dxa"/>
              <w:bottom w:w="70" w:type="dxa"/>
              <w:end w:w="80" w:type="dxa"/>
            </w:tcMar>
          </w:tcPr>
          <w:p>
            <w:pPr>
              <w:pStyle w:val="SHTKMeta"/>
            </w:pPr>
            <w:r>
              <w:t>이해·깨달음을 냄은 정, 불보살을 감함은 방</w:t>
            </w:r>
          </w:p>
        </w:tc>
        <w:tc>
          <w:tcPr>
            <w:tcW w:type="dxa" w:w="3289"/>
            <w:vAlign w:val="center"/>
            <w:tcMar>
              <w:top w:w="70" w:type="dxa"/>
              <w:start w:w="80" w:type="dxa"/>
              <w:bottom w:w="70" w:type="dxa"/>
              <w:end w:w="80" w:type="dxa"/>
            </w:tcMar>
          </w:tcPr>
          <w:p>
            <w:pPr>
              <w:pStyle w:val="SHTKMeta"/>
            </w:pPr>
            <w:r>
              <w:t>이내·이외 감응 사구의 방·정 판정 기준</w:t>
            </w:r>
          </w:p>
        </w:tc>
      </w:tr>
      <w:tr>
        <w:tc>
          <w:tcPr>
            <w:tcW w:type="dxa" w:w="3289"/>
            <w:vAlign w:val="center"/>
            <w:tcMar>
              <w:top w:w="70" w:type="dxa"/>
              <w:start w:w="80" w:type="dxa"/>
              <w:bottom w:w="70" w:type="dxa"/>
              <w:end w:w="80" w:type="dxa"/>
            </w:tcMar>
            <w:shd w:fill="F7F9FA"/>
          </w:tcPr>
          <w:p>
            <w:pPr>
              <w:pStyle w:val="SHTKMeta"/>
            </w:pPr>
            <w:r>
              <w:t>通意・別意</w:t>
            </w:r>
          </w:p>
        </w:tc>
        <w:tc>
          <w:tcPr>
            <w:tcW w:type="dxa" w:w="3289"/>
            <w:vAlign w:val="center"/>
            <w:tcMar>
              <w:top w:w="70" w:type="dxa"/>
              <w:start w:w="80" w:type="dxa"/>
              <w:bottom w:w="70" w:type="dxa"/>
              <w:end w:w="80" w:type="dxa"/>
            </w:tcMar>
          </w:tcPr>
          <w:p>
            <w:pPr>
              <w:pStyle w:val="SHTKMeta"/>
            </w:pPr>
            <w:r>
              <w:t>통의·별의</w:t>
            </w:r>
          </w:p>
        </w:tc>
        <w:tc>
          <w:tcPr>
            <w:tcW w:type="dxa" w:w="3289"/>
            <w:vAlign w:val="center"/>
            <w:tcMar>
              <w:top w:w="70" w:type="dxa"/>
              <w:start w:w="80" w:type="dxa"/>
              <w:bottom w:w="70" w:type="dxa"/>
              <w:end w:w="80" w:type="dxa"/>
            </w:tcMar>
          </w:tcPr>
          <w:p>
            <w:pPr>
              <w:pStyle w:val="SHTKMeta"/>
            </w:pPr>
            <w:r>
              <w:t>보편적으로 유연·무연을 부정하는 뜻과 실제 교화 관계에서 이를 구별하는 뜻</w:t>
            </w:r>
          </w:p>
        </w:tc>
      </w:tr>
      <w:tr>
        <w:tc>
          <w:tcPr>
            <w:tcW w:type="dxa" w:w="3289"/>
            <w:vAlign w:val="center"/>
            <w:tcMar>
              <w:top w:w="70" w:type="dxa"/>
              <w:start w:w="80" w:type="dxa"/>
              <w:bottom w:w="70" w:type="dxa"/>
              <w:end w:w="80" w:type="dxa"/>
            </w:tcMar>
            <w:shd w:fill="F7F9FA"/>
          </w:tcPr>
          <w:p>
            <w:pPr>
              <w:pStyle w:val="SHTKMeta"/>
            </w:pPr>
            <w:r>
              <w:t>一念善扶理虗通</w:t>
            </w:r>
          </w:p>
        </w:tc>
        <w:tc>
          <w:tcPr>
            <w:tcW w:type="dxa" w:w="3289"/>
            <w:vAlign w:val="center"/>
            <w:tcMar>
              <w:top w:w="70" w:type="dxa"/>
              <w:start w:w="80" w:type="dxa"/>
              <w:bottom w:w="70" w:type="dxa"/>
              <w:end w:w="80" w:type="dxa"/>
            </w:tcMar>
          </w:tcPr>
          <w:p>
            <w:pPr>
              <w:pStyle w:val="SHTKMeta"/>
            </w:pPr>
            <w:r>
              <w:t>한 생각의 선이 이치를 돕고 텅 비어 통함</w:t>
            </w:r>
          </w:p>
        </w:tc>
        <w:tc>
          <w:tcPr>
            <w:tcW w:type="dxa" w:w="3289"/>
            <w:vAlign w:val="center"/>
            <w:tcMar>
              <w:top w:w="70" w:type="dxa"/>
              <w:start w:w="80" w:type="dxa"/>
              <w:bottom w:w="70" w:type="dxa"/>
              <w:end w:w="80" w:type="dxa"/>
            </w:tcMar>
          </w:tcPr>
          <w:p>
            <w:pPr>
              <w:pStyle w:val="SHTKMeta"/>
            </w:pPr>
            <w:r>
              <w:t>일체 부처와 보살을 두루 감할 수 있는 근거</w:t>
            </w:r>
          </w:p>
        </w:tc>
      </w:tr>
      <w:tr>
        <w:tc>
          <w:tcPr>
            <w:tcW w:type="dxa" w:w="3289"/>
            <w:vAlign w:val="center"/>
            <w:tcMar>
              <w:top w:w="70" w:type="dxa"/>
              <w:start w:w="80" w:type="dxa"/>
              <w:bottom w:w="70" w:type="dxa"/>
              <w:end w:w="80" w:type="dxa"/>
            </w:tcMar>
            <w:shd w:fill="F7F9FA"/>
          </w:tcPr>
          <w:p>
            <w:pPr>
              <w:pStyle w:val="SHTKMeta"/>
            </w:pPr>
            <w:r>
              <w:t>菩薩有緣</w:t>
            </w:r>
          </w:p>
        </w:tc>
        <w:tc>
          <w:tcPr>
            <w:tcW w:type="dxa" w:w="3289"/>
            <w:vAlign w:val="center"/>
            <w:tcMar>
              <w:top w:w="70" w:type="dxa"/>
              <w:start w:w="80" w:type="dxa"/>
              <w:bottom w:w="70" w:type="dxa"/>
              <w:end w:w="80" w:type="dxa"/>
            </w:tcMar>
          </w:tcPr>
          <w:p>
            <w:pPr>
              <w:pStyle w:val="SHTKMeta"/>
            </w:pPr>
            <w:r>
              <w:t>보살과 유연함</w:t>
            </w:r>
          </w:p>
        </w:tc>
        <w:tc>
          <w:tcPr>
            <w:tcW w:type="dxa" w:w="3289"/>
            <w:vAlign w:val="center"/>
            <w:tcMar>
              <w:top w:w="70" w:type="dxa"/>
              <w:start w:w="80" w:type="dxa"/>
              <w:bottom w:w="70" w:type="dxa"/>
              <w:end w:w="80" w:type="dxa"/>
            </w:tcMar>
          </w:tcPr>
          <w:p>
            <w:pPr>
              <w:pStyle w:val="SHTKMeta"/>
            </w:pPr>
            <w:r>
              <w:t>보살이 실제로 공양한 부처와 교화한 중생에게 성립하는 개별 인연</w:t>
            </w:r>
          </w:p>
        </w:tc>
      </w:tr>
      <w:tr>
        <w:tc>
          <w:tcPr>
            <w:tcW w:type="dxa" w:w="3289"/>
            <w:vAlign w:val="center"/>
            <w:tcMar>
              <w:top w:w="70" w:type="dxa"/>
              <w:start w:w="80" w:type="dxa"/>
              <w:bottom w:w="70" w:type="dxa"/>
              <w:end w:w="80" w:type="dxa"/>
            </w:tcMar>
            <w:shd w:fill="F7F9FA"/>
          </w:tcPr>
          <w:p>
            <w:pPr>
              <w:pStyle w:val="SHTKMeta"/>
            </w:pPr>
            <w:r>
              <w:t>已受化・未受化</w:t>
            </w:r>
          </w:p>
        </w:tc>
        <w:tc>
          <w:tcPr>
            <w:tcW w:type="dxa" w:w="3289"/>
            <w:vAlign w:val="center"/>
            <w:tcMar>
              <w:top w:w="70" w:type="dxa"/>
              <w:start w:w="80" w:type="dxa"/>
              <w:bottom w:w="70" w:type="dxa"/>
              <w:end w:w="80" w:type="dxa"/>
            </w:tcMar>
          </w:tcPr>
          <w:p>
            <w:pPr>
              <w:pStyle w:val="SHTKMeta"/>
            </w:pPr>
            <w:r>
              <w:t>이미 교화받음·아직 교화받지 않음</w:t>
            </w:r>
          </w:p>
        </w:tc>
        <w:tc>
          <w:tcPr>
            <w:tcW w:type="dxa" w:w="3289"/>
            <w:vAlign w:val="center"/>
            <w:tcMar>
              <w:top w:w="70" w:type="dxa"/>
              <w:start w:w="80" w:type="dxa"/>
              <w:bottom w:w="70" w:type="dxa"/>
              <w:end w:w="80" w:type="dxa"/>
            </w:tcMar>
          </w:tcPr>
          <w:p>
            <w:pPr>
              <w:pStyle w:val="SHTKMeta"/>
            </w:pPr>
            <w:r>
              <w:t>유연·무연을 가르는 중생 측의 실제 상태</w:t>
            </w:r>
          </w:p>
        </w:tc>
      </w:tr>
      <w:tr>
        <w:tc>
          <w:tcPr>
            <w:tcW w:type="dxa" w:w="3289"/>
            <w:vAlign w:val="center"/>
            <w:tcMar>
              <w:top w:w="70" w:type="dxa"/>
              <w:start w:w="80" w:type="dxa"/>
              <w:bottom w:w="70" w:type="dxa"/>
              <w:end w:w="80" w:type="dxa"/>
            </w:tcMar>
            <w:shd w:fill="F7F9FA"/>
          </w:tcPr>
          <w:p>
            <w:pPr>
              <w:pStyle w:val="SHTKMeta"/>
            </w:pPr>
            <w:r>
              <w:t>心水淨</w:t>
            </w:r>
          </w:p>
        </w:tc>
        <w:tc>
          <w:tcPr>
            <w:tcW w:type="dxa" w:w="3289"/>
            <w:vAlign w:val="center"/>
            <w:tcMar>
              <w:top w:w="70" w:type="dxa"/>
              <w:start w:w="80" w:type="dxa"/>
              <w:bottom w:w="70" w:type="dxa"/>
              <w:end w:w="80" w:type="dxa"/>
            </w:tcMar>
          </w:tcPr>
          <w:p>
            <w:pPr>
              <w:pStyle w:val="SHTKMeta"/>
            </w:pPr>
            <w:r>
              <w:t>마음의 물이 청정함</w:t>
            </w:r>
          </w:p>
        </w:tc>
        <w:tc>
          <w:tcPr>
            <w:tcW w:type="dxa" w:w="3289"/>
            <w:vAlign w:val="center"/>
            <w:tcMar>
              <w:top w:w="70" w:type="dxa"/>
              <w:start w:w="80" w:type="dxa"/>
              <w:bottom w:w="70" w:type="dxa"/>
              <w:end w:w="80" w:type="dxa"/>
            </w:tcMar>
          </w:tcPr>
          <w:p>
            <w:pPr>
              <w:pStyle w:val="SHTKMeta"/>
            </w:pPr>
            <w:r>
              <w:t>이미 교화를 받아 보살을 볼 수 있는 유연의 상태</w:t>
            </w:r>
          </w:p>
        </w:tc>
      </w:tr>
      <w:tr>
        <w:tc>
          <w:tcPr>
            <w:tcW w:type="dxa" w:w="3289"/>
            <w:vAlign w:val="center"/>
            <w:tcMar>
              <w:top w:w="70" w:type="dxa"/>
              <w:start w:w="80" w:type="dxa"/>
              <w:bottom w:w="70" w:type="dxa"/>
              <w:end w:w="80" w:type="dxa"/>
            </w:tcMar>
            <w:shd w:fill="F7F9FA"/>
          </w:tcPr>
          <w:p>
            <w:pPr>
              <w:pStyle w:val="SHTKMeta"/>
            </w:pPr>
            <w:r>
              <w:t>藉緣方感</w:t>
            </w:r>
          </w:p>
        </w:tc>
        <w:tc>
          <w:tcPr>
            <w:tcW w:type="dxa" w:w="3289"/>
            <w:vAlign w:val="center"/>
            <w:tcMar>
              <w:top w:w="70" w:type="dxa"/>
              <w:start w:w="80" w:type="dxa"/>
              <w:bottom w:w="70" w:type="dxa"/>
              <w:end w:w="80" w:type="dxa"/>
            </w:tcMar>
          </w:tcPr>
          <w:p>
            <w:pPr>
              <w:pStyle w:val="SHTKMeta"/>
            </w:pPr>
            <w:r>
              <w:t>연에 의지해야 비로소 감함</w:t>
            </w:r>
          </w:p>
        </w:tc>
        <w:tc>
          <w:tcPr>
            <w:tcW w:type="dxa" w:w="3289"/>
            <w:vAlign w:val="center"/>
            <w:tcMar>
              <w:top w:w="70" w:type="dxa"/>
              <w:start w:w="80" w:type="dxa"/>
              <w:bottom w:w="70" w:type="dxa"/>
              <w:end w:w="80" w:type="dxa"/>
            </w:tcMar>
          </w:tcPr>
          <w:p>
            <w:pPr>
              <w:pStyle w:val="SHTKMeta"/>
            </w:pPr>
            <w:r>
              <w:t>도원은 같아도 감·불감이 갈리는 직접 근거</w:t>
            </w:r>
          </w:p>
        </w:tc>
      </w:tr>
      <w:tr>
        <w:tc>
          <w:tcPr>
            <w:tcW w:type="dxa" w:w="3289"/>
            <w:vAlign w:val="center"/>
            <w:tcMar>
              <w:top w:w="70" w:type="dxa"/>
              <w:start w:w="80" w:type="dxa"/>
              <w:bottom w:w="70" w:type="dxa"/>
              <w:end w:w="80" w:type="dxa"/>
            </w:tcMar>
            <w:shd w:fill="F7F9FA"/>
          </w:tcPr>
          <w:p>
            <w:pPr>
              <w:pStyle w:val="SHTKMeta"/>
            </w:pPr>
            <w:r>
              <w:t>洹河七人</w:t>
            </w:r>
          </w:p>
        </w:tc>
        <w:tc>
          <w:tcPr>
            <w:tcW w:type="dxa" w:w="3289"/>
            <w:vAlign w:val="center"/>
            <w:tcMar>
              <w:top w:w="70" w:type="dxa"/>
              <w:start w:w="80" w:type="dxa"/>
              <w:bottom w:w="70" w:type="dxa"/>
              <w:end w:w="80" w:type="dxa"/>
            </w:tcMar>
          </w:tcPr>
          <w:p>
            <w:pPr>
              <w:pStyle w:val="SHTKMeta"/>
            </w:pPr>
            <w:r>
              <w:t>항하의 일곱 사람</w:t>
            </w:r>
          </w:p>
        </w:tc>
        <w:tc>
          <w:tcPr>
            <w:tcW w:type="dxa" w:w="3289"/>
            <w:vAlign w:val="center"/>
            <w:tcMar>
              <w:top w:w="70" w:type="dxa"/>
              <w:start w:w="80" w:type="dxa"/>
              <w:bottom w:w="70" w:type="dxa"/>
              <w:end w:w="80" w:type="dxa"/>
            </w:tcMar>
          </w:tcPr>
          <w:p>
            <w:pPr>
              <w:pStyle w:val="SHTKMeta"/>
            </w:pPr>
            <w:r>
              <w:t>모두 손이 있지만 수영의 습득 여부에 따라 출몰이 다른 비유</w:t>
            </w:r>
          </w:p>
        </w:tc>
      </w:tr>
      <w:tr>
        <w:tc>
          <w:tcPr>
            <w:tcW w:type="dxa" w:w="3289"/>
            <w:vAlign w:val="center"/>
            <w:tcMar>
              <w:top w:w="70" w:type="dxa"/>
              <w:start w:w="80" w:type="dxa"/>
              <w:bottom w:w="70" w:type="dxa"/>
              <w:end w:w="80" w:type="dxa"/>
            </w:tcMar>
            <w:shd w:fill="F7F9FA"/>
          </w:tcPr>
          <w:p>
            <w:pPr>
              <w:pStyle w:val="SHTKMeta"/>
            </w:pPr>
            <w:r>
              <w:t>習浮・不習浮</w:t>
            </w:r>
          </w:p>
        </w:tc>
        <w:tc>
          <w:tcPr>
            <w:tcW w:type="dxa" w:w="3289"/>
            <w:vAlign w:val="center"/>
            <w:tcMar>
              <w:top w:w="70" w:type="dxa"/>
              <w:start w:w="80" w:type="dxa"/>
              <w:bottom w:w="70" w:type="dxa"/>
              <w:end w:w="80" w:type="dxa"/>
            </w:tcMar>
          </w:tcPr>
          <w:p>
            <w:pPr>
              <w:pStyle w:val="SHTKMeta"/>
            </w:pPr>
            <w:r>
              <w:t>물에 뜨는 법을 익힘·익히지 않음</w:t>
            </w:r>
          </w:p>
        </w:tc>
        <w:tc>
          <w:tcPr>
            <w:tcW w:type="dxa" w:w="3289"/>
            <w:vAlign w:val="center"/>
            <w:tcMar>
              <w:top w:w="70" w:type="dxa"/>
              <w:start w:w="80" w:type="dxa"/>
              <w:bottom w:w="70" w:type="dxa"/>
              <w:end w:w="80" w:type="dxa"/>
            </w:tcMar>
          </w:tcPr>
          <w:p>
            <w:pPr>
              <w:pStyle w:val="SHTKMeta"/>
            </w:pPr>
            <w:r>
              <w:t>같은 불성을 지녀도 연의 유무에 따라 결과가 다른 양상</w:t>
            </w:r>
          </w:p>
        </w:tc>
      </w:tr>
      <w:tr>
        <w:tc>
          <w:tcPr>
            <w:tcW w:type="dxa" w:w="3289"/>
            <w:vAlign w:val="center"/>
            <w:tcMar>
              <w:top w:w="70" w:type="dxa"/>
              <w:start w:w="80" w:type="dxa"/>
              <w:bottom w:w="70" w:type="dxa"/>
              <w:end w:w="80" w:type="dxa"/>
            </w:tcMar>
            <w:shd w:fill="F7F9FA"/>
          </w:tcPr>
          <w:p>
            <w:pPr>
              <w:pStyle w:val="SHTKMeta"/>
            </w:pPr>
            <w:r>
              <w:t>惡可滅・善可生</w:t>
            </w:r>
          </w:p>
        </w:tc>
        <w:tc>
          <w:tcPr>
            <w:tcW w:type="dxa" w:w="3289"/>
            <w:vAlign w:val="center"/>
            <w:tcMar>
              <w:top w:w="70" w:type="dxa"/>
              <w:start w:w="80" w:type="dxa"/>
              <w:bottom w:w="70" w:type="dxa"/>
              <w:end w:w="80" w:type="dxa"/>
            </w:tcMar>
          </w:tcPr>
          <w:p>
            <w:pPr>
              <w:pStyle w:val="SHTKMeta"/>
            </w:pPr>
            <w:r>
              <w:t>악은 소멸할 수 있음·선은 생길 수 있음</w:t>
            </w:r>
          </w:p>
        </w:tc>
        <w:tc>
          <w:tcPr>
            <w:tcW w:type="dxa" w:w="3289"/>
            <w:vAlign w:val="center"/>
            <w:tcMar>
              <w:top w:w="70" w:type="dxa"/>
              <w:start w:w="80" w:type="dxa"/>
              <w:bottom w:w="70" w:type="dxa"/>
              <w:end w:w="80" w:type="dxa"/>
            </w:tcMar>
          </w:tcPr>
          <w:p>
            <w:pPr>
              <w:pStyle w:val="SHTKMeta"/>
            </w:pPr>
            <w:r>
              <w:t>부처를 감하게 하는 연의 정의</w:t>
            </w:r>
          </w:p>
        </w:tc>
      </w:tr>
      <w:tr>
        <w:tc>
          <w:tcPr>
            <w:tcW w:type="dxa" w:w="3289"/>
            <w:vAlign w:val="center"/>
            <w:tcMar>
              <w:top w:w="70" w:type="dxa"/>
              <w:start w:w="80" w:type="dxa"/>
              <w:bottom w:w="70" w:type="dxa"/>
              <w:end w:w="80" w:type="dxa"/>
            </w:tcMar>
            <w:shd w:fill="F7F9FA"/>
          </w:tcPr>
          <w:p>
            <w:pPr>
              <w:pStyle w:val="SHTKMeta"/>
            </w:pPr>
            <w:r>
              <w:t>將悟之時</w:t>
            </w:r>
          </w:p>
        </w:tc>
        <w:tc>
          <w:tcPr>
            <w:tcW w:type="dxa" w:w="3289"/>
            <w:vAlign w:val="center"/>
            <w:tcMar>
              <w:top w:w="70" w:type="dxa"/>
              <w:start w:w="80" w:type="dxa"/>
              <w:bottom w:w="70" w:type="dxa"/>
              <w:end w:w="80" w:type="dxa"/>
            </w:tcMar>
          </w:tcPr>
          <w:p>
            <w:pPr>
              <w:pStyle w:val="SHTKMeta"/>
            </w:pPr>
            <w:r>
              <w:t>장차 깨달으려는 때</w:t>
            </w:r>
          </w:p>
        </w:tc>
        <w:tc>
          <w:tcPr>
            <w:tcW w:type="dxa" w:w="3289"/>
            <w:vAlign w:val="center"/>
            <w:tcMar>
              <w:top w:w="70" w:type="dxa"/>
              <w:start w:w="80" w:type="dxa"/>
              <w:bottom w:w="70" w:type="dxa"/>
              <w:end w:w="80" w:type="dxa"/>
            </w:tcMar>
          </w:tcPr>
          <w:p>
            <w:pPr>
              <w:pStyle w:val="SHTKMeta"/>
            </w:pPr>
            <w:r>
              <w:t>악이 소멸하고 선이 생기려 하여 성인이 응하는 접제의 시점</w:t>
            </w:r>
          </w:p>
        </w:tc>
      </w:tr>
      <w:tr>
        <w:tc>
          <w:tcPr>
            <w:tcW w:type="dxa" w:w="3289"/>
            <w:vAlign w:val="center"/>
            <w:tcMar>
              <w:top w:w="70" w:type="dxa"/>
              <w:start w:w="80" w:type="dxa"/>
              <w:bottom w:w="70" w:type="dxa"/>
              <w:end w:w="80" w:type="dxa"/>
            </w:tcMar>
            <w:shd w:fill="F7F9FA"/>
          </w:tcPr>
          <w:p>
            <w:pPr>
              <w:pStyle w:val="SHTKMeta"/>
            </w:pPr>
            <w:r>
              <w:t>無所得善・鄣道大惡</w:t>
            </w:r>
          </w:p>
        </w:tc>
        <w:tc>
          <w:tcPr>
            <w:tcW w:type="dxa" w:w="3289"/>
            <w:vAlign w:val="center"/>
            <w:tcMar>
              <w:top w:w="70" w:type="dxa"/>
              <w:start w:w="80" w:type="dxa"/>
              <w:bottom w:w="70" w:type="dxa"/>
              <w:end w:w="80" w:type="dxa"/>
            </w:tcMar>
          </w:tcPr>
          <w:p>
            <w:pPr>
              <w:pStyle w:val="SHTKMeta"/>
            </w:pPr>
            <w:r>
              <w:t>무소득선·도를 막는 큰 악</w:t>
            </w:r>
          </w:p>
        </w:tc>
        <w:tc>
          <w:tcPr>
            <w:tcW w:type="dxa" w:w="3289"/>
            <w:vAlign w:val="center"/>
            <w:tcMar>
              <w:top w:w="70" w:type="dxa"/>
              <w:start w:w="80" w:type="dxa"/>
              <w:bottom w:w="70" w:type="dxa"/>
              <w:end w:w="80" w:type="dxa"/>
            </w:tcMar>
          </w:tcPr>
          <w:p>
            <w:pPr>
              <w:pStyle w:val="SHTKMeta"/>
            </w:pPr>
            <w:r>
              <w:t>각각 성인의 응으로 생기고 소멸하는 보리인과 장애</w:t>
            </w:r>
          </w:p>
        </w:tc>
      </w:tr>
      <w:tr>
        <w:tc>
          <w:tcPr>
            <w:tcW w:type="dxa" w:w="3289"/>
            <w:vAlign w:val="center"/>
            <w:tcMar>
              <w:top w:w="70" w:type="dxa"/>
              <w:start w:w="80" w:type="dxa"/>
              <w:bottom w:w="70" w:type="dxa"/>
              <w:end w:w="80" w:type="dxa"/>
            </w:tcMar>
            <w:shd w:fill="F7F9FA"/>
          </w:tcPr>
          <w:p>
            <w:pPr>
              <w:pStyle w:val="SHTKMeta"/>
            </w:pPr>
            <w:r>
              <w:t>理內外感應四句</w:t>
            </w:r>
          </w:p>
        </w:tc>
        <w:tc>
          <w:tcPr>
            <w:tcW w:type="dxa" w:w="3289"/>
            <w:vAlign w:val="center"/>
            <w:tcMar>
              <w:top w:w="70" w:type="dxa"/>
              <w:start w:w="80" w:type="dxa"/>
              <w:bottom w:w="70" w:type="dxa"/>
              <w:end w:w="80" w:type="dxa"/>
            </w:tcMar>
          </w:tcPr>
          <w:p>
            <w:pPr>
              <w:pStyle w:val="SHTKMeta"/>
            </w:pPr>
            <w:r>
              <w:t>이내·이외 감응 사구</w:t>
            </w:r>
          </w:p>
        </w:tc>
        <w:tc>
          <w:tcPr>
            <w:tcW w:type="dxa" w:w="3289"/>
            <w:vAlign w:val="center"/>
            <w:tcMar>
              <w:top w:w="70" w:type="dxa"/>
              <w:start w:w="80" w:type="dxa"/>
              <w:bottom w:w="70" w:type="dxa"/>
              <w:end w:w="80" w:type="dxa"/>
            </w:tcMar>
          </w:tcPr>
          <w:p>
            <w:pPr>
              <w:pStyle w:val="SHTKMeta"/>
            </w:pPr>
            <w:r>
              <w:t>이외감이내·이내감이외·이내감이내·이외감이외의 네 조합</w:t>
            </w:r>
          </w:p>
        </w:tc>
      </w:tr>
      <w:tr>
        <w:tc>
          <w:tcPr>
            <w:tcW w:type="dxa" w:w="3289"/>
            <w:vAlign w:val="center"/>
            <w:tcMar>
              <w:top w:w="70" w:type="dxa"/>
              <w:start w:w="80" w:type="dxa"/>
              <w:bottom w:w="70" w:type="dxa"/>
              <w:end w:w="80" w:type="dxa"/>
            </w:tcMar>
            <w:shd w:fill="F7F9FA"/>
          </w:tcPr>
          <w:p>
            <w:pPr>
              <w:pStyle w:val="SHTKMeta"/>
            </w:pPr>
            <w:r>
              <w:t>遠感・遠應</w:t>
            </w:r>
          </w:p>
        </w:tc>
        <w:tc>
          <w:tcPr>
            <w:tcW w:type="dxa" w:w="3289"/>
            <w:vAlign w:val="center"/>
            <w:tcMar>
              <w:top w:w="70" w:type="dxa"/>
              <w:start w:w="80" w:type="dxa"/>
              <w:bottom w:w="70" w:type="dxa"/>
              <w:end w:w="80" w:type="dxa"/>
            </w:tcMar>
          </w:tcPr>
          <w:p>
            <w:pPr>
              <w:pStyle w:val="SHTKMeta"/>
            </w:pPr>
            <w:r>
              <w:t>원감·원응</w:t>
            </w:r>
          </w:p>
        </w:tc>
        <w:tc>
          <w:tcPr>
            <w:tcW w:type="dxa" w:w="3289"/>
            <w:vAlign w:val="center"/>
            <w:tcMar>
              <w:top w:w="70" w:type="dxa"/>
              <w:start w:w="80" w:type="dxa"/>
              <w:bottom w:w="70" w:type="dxa"/>
              <w:end w:w="80" w:type="dxa"/>
            </w:tcMar>
          </w:tcPr>
          <w:p>
            <w:pPr>
              <w:pStyle w:val="SHTKMeta"/>
            </w:pPr>
            <w:r>
              <w:t>도에서 먼 범부가 부처를 멀리서 감하고 세간의 이익을 받는 방의</w:t>
            </w:r>
          </w:p>
        </w:tc>
      </w:tr>
      <w:tr>
        <w:tc>
          <w:tcPr>
            <w:tcW w:type="dxa" w:w="3289"/>
            <w:vAlign w:val="center"/>
            <w:tcMar>
              <w:top w:w="70" w:type="dxa"/>
              <w:start w:w="80" w:type="dxa"/>
              <w:bottom w:w="70" w:type="dxa"/>
              <w:end w:w="80" w:type="dxa"/>
            </w:tcMar>
            <w:shd w:fill="F7F9FA"/>
          </w:tcPr>
          <w:p>
            <w:pPr>
              <w:pStyle w:val="SHTKMeta"/>
            </w:pPr>
            <w:r>
              <w:t>有得無得交接</w:t>
            </w:r>
          </w:p>
        </w:tc>
        <w:tc>
          <w:tcPr>
            <w:tcW w:type="dxa" w:w="3289"/>
            <w:vAlign w:val="center"/>
            <w:tcMar>
              <w:top w:w="70" w:type="dxa"/>
              <w:start w:w="80" w:type="dxa"/>
              <w:bottom w:w="70" w:type="dxa"/>
              <w:end w:w="80" w:type="dxa"/>
            </w:tcMar>
          </w:tcPr>
          <w:p>
            <w:pPr>
              <w:pStyle w:val="SHTKMeta"/>
            </w:pPr>
            <w:r>
              <w:t>유소득과 무소득의 교접</w:t>
            </w:r>
          </w:p>
        </w:tc>
        <w:tc>
          <w:tcPr>
            <w:tcW w:type="dxa" w:w="3289"/>
            <w:vAlign w:val="center"/>
            <w:tcMar>
              <w:top w:w="70" w:type="dxa"/>
              <w:start w:w="80" w:type="dxa"/>
              <w:bottom w:w="70" w:type="dxa"/>
              <w:end w:w="80" w:type="dxa"/>
            </w:tcMar>
          </w:tcPr>
          <w:p>
            <w:pPr>
              <w:pStyle w:val="SHTKMeta"/>
            </w:pPr>
            <w:r>
              <w:t>감응의 정종으로 제시된 이외감이내의 둘째 유형</w:t>
            </w:r>
          </w:p>
        </w:tc>
      </w:tr>
      <w:tr>
        <w:tc>
          <w:tcPr>
            <w:tcW w:type="dxa" w:w="3289"/>
            <w:vAlign w:val="center"/>
            <w:tcMar>
              <w:top w:w="70" w:type="dxa"/>
              <w:start w:w="80" w:type="dxa"/>
              <w:bottom w:w="70" w:type="dxa"/>
              <w:end w:w="80" w:type="dxa"/>
            </w:tcMar>
            <w:shd w:fill="F7F9FA"/>
          </w:tcPr>
          <w:p>
            <w:pPr>
              <w:pStyle w:val="SHTKMeta"/>
            </w:pPr>
            <w:r>
              <w:t>凡入聖</w:t>
            </w:r>
          </w:p>
        </w:tc>
        <w:tc>
          <w:tcPr>
            <w:tcW w:type="dxa" w:w="3289"/>
            <w:vAlign w:val="center"/>
            <w:tcMar>
              <w:top w:w="70" w:type="dxa"/>
              <w:start w:w="80" w:type="dxa"/>
              <w:bottom w:w="70" w:type="dxa"/>
              <w:end w:w="80" w:type="dxa"/>
            </w:tcMar>
          </w:tcPr>
          <w:p>
            <w:pPr>
              <w:pStyle w:val="SHTKMeta"/>
            </w:pPr>
            <w:r>
              <w:t>범부가 성인으로 들어감</w:t>
            </w:r>
          </w:p>
        </w:tc>
        <w:tc>
          <w:tcPr>
            <w:tcW w:type="dxa" w:w="3289"/>
            <w:vAlign w:val="center"/>
            <w:tcMar>
              <w:top w:w="70" w:type="dxa"/>
              <w:start w:w="80" w:type="dxa"/>
              <w:bottom w:w="70" w:type="dxa"/>
              <w:end w:w="80" w:type="dxa"/>
            </w:tcMar>
          </w:tcPr>
          <w:p>
            <w:pPr>
              <w:pStyle w:val="SHTKMeta"/>
            </w:pPr>
            <w:r>
              <w:t>장차 깨달을 이외의 사람이 부처의 응을 받아 이내로 전환됨</w:t>
            </w:r>
          </w:p>
        </w:tc>
      </w:tr>
      <w:tr>
        <w:tc>
          <w:tcPr>
            <w:tcW w:type="dxa" w:w="3289"/>
            <w:vAlign w:val="center"/>
            <w:tcMar>
              <w:top w:w="70" w:type="dxa"/>
              <w:start w:w="80" w:type="dxa"/>
              <w:bottom w:w="70" w:type="dxa"/>
              <w:end w:w="80" w:type="dxa"/>
            </w:tcMar>
            <w:shd w:fill="F7F9FA"/>
          </w:tcPr>
          <w:p>
            <w:pPr>
              <w:pStyle w:val="SHTKMeta"/>
            </w:pPr>
            <w:r>
              <w:t>接際人</w:t>
            </w:r>
          </w:p>
        </w:tc>
        <w:tc>
          <w:tcPr>
            <w:tcW w:type="dxa" w:w="3289"/>
            <w:vAlign w:val="center"/>
            <w:tcMar>
              <w:top w:w="70" w:type="dxa"/>
              <w:start w:w="80" w:type="dxa"/>
              <w:bottom w:w="70" w:type="dxa"/>
              <w:end w:w="80" w:type="dxa"/>
            </w:tcMar>
          </w:tcPr>
          <w:p>
            <w:pPr>
              <w:pStyle w:val="SHTKMeta"/>
            </w:pPr>
            <w:r>
              <w:t>접제인 / 경계에 접한 사람</w:t>
            </w:r>
          </w:p>
        </w:tc>
        <w:tc>
          <w:tcPr>
            <w:tcW w:type="dxa" w:w="3289"/>
            <w:vAlign w:val="center"/>
            <w:tcMar>
              <w:top w:w="70" w:type="dxa"/>
              <w:start w:w="80" w:type="dxa"/>
              <w:bottom w:w="70" w:type="dxa"/>
              <w:end w:w="80" w:type="dxa"/>
            </w:tcMar>
          </w:tcPr>
          <w:p>
            <w:pPr>
              <w:pStyle w:val="SHTKMeta"/>
            </w:pPr>
            <w:r>
              <w:t>이외에서 이내로 넘어가려는 감응의 접점에 있는 사람</w:t>
            </w:r>
          </w:p>
        </w:tc>
      </w:tr>
      <w:tr>
        <w:tc>
          <w:tcPr>
            <w:tcW w:type="dxa" w:w="3289"/>
            <w:vAlign w:val="center"/>
            <w:tcMar>
              <w:top w:w="70" w:type="dxa"/>
              <w:start w:w="80" w:type="dxa"/>
              <w:bottom w:w="70" w:type="dxa"/>
              <w:end w:w="80" w:type="dxa"/>
            </w:tcMar>
            <w:shd w:fill="F7F9FA"/>
          </w:tcPr>
          <w:p>
            <w:pPr>
              <w:pStyle w:val="SHTKMeta"/>
            </w:pPr>
            <w:r>
              <w:t>感應正宗・傍義</w:t>
            </w:r>
          </w:p>
        </w:tc>
        <w:tc>
          <w:tcPr>
            <w:tcW w:type="dxa" w:w="3289"/>
            <w:vAlign w:val="center"/>
            <w:tcMar>
              <w:top w:w="70" w:type="dxa"/>
              <w:start w:w="80" w:type="dxa"/>
              <w:bottom w:w="70" w:type="dxa"/>
              <w:end w:w="80" w:type="dxa"/>
            </w:tcMar>
          </w:tcPr>
          <w:p>
            <w:pPr>
              <w:pStyle w:val="SHTKMeta"/>
            </w:pPr>
            <w:r>
              <w:t>감응의 정종·방의</w:t>
            </w:r>
          </w:p>
        </w:tc>
        <w:tc>
          <w:tcPr>
            <w:tcW w:type="dxa" w:w="3289"/>
            <w:vAlign w:val="center"/>
            <w:tcMar>
              <w:top w:w="70" w:type="dxa"/>
              <w:start w:w="80" w:type="dxa"/>
              <w:bottom w:w="70" w:type="dxa"/>
              <w:end w:w="80" w:type="dxa"/>
            </w:tcMar>
          </w:tcPr>
          <w:p>
            <w:pPr>
              <w:pStyle w:val="SHTKMeta"/>
            </w:pPr>
            <w:r>
              <w:t>접제인과 상응감응을 정종으로, 이외감이외·이내감이외 등을 방의로 구별</w:t>
            </w:r>
          </w:p>
        </w:tc>
      </w:tr>
      <w:tr>
        <w:tc>
          <w:tcPr>
            <w:tcW w:type="dxa" w:w="3289"/>
            <w:vAlign w:val="center"/>
            <w:tcMar>
              <w:top w:w="70" w:type="dxa"/>
              <w:start w:w="80" w:type="dxa"/>
              <w:bottom w:w="70" w:type="dxa"/>
              <w:end w:w="80" w:type="dxa"/>
            </w:tcMar>
            <w:shd w:fill="F7F9FA"/>
          </w:tcPr>
          <w:p>
            <w:pPr>
              <w:pStyle w:val="SHTKMeta"/>
            </w:pPr>
            <w:r>
              <w:t>竪應通・橫感別</w:t>
            </w:r>
          </w:p>
        </w:tc>
        <w:tc>
          <w:tcPr>
            <w:tcW w:type="dxa" w:w="3289"/>
            <w:vAlign w:val="center"/>
            <w:tcMar>
              <w:top w:w="70" w:type="dxa"/>
              <w:start w:w="80" w:type="dxa"/>
              <w:bottom w:w="70" w:type="dxa"/>
              <w:end w:w="80" w:type="dxa"/>
            </w:tcMar>
          </w:tcPr>
          <w:p>
            <w:pPr>
              <w:pStyle w:val="SHTKMeta"/>
            </w:pPr>
            <w:r>
              <w:t>수응통·횡감별</w:t>
            </w:r>
          </w:p>
        </w:tc>
        <w:tc>
          <w:tcPr>
            <w:tcW w:type="dxa" w:w="3289"/>
            <w:vAlign w:val="center"/>
            <w:tcMar>
              <w:top w:w="70" w:type="dxa"/>
              <w:start w:w="80" w:type="dxa"/>
              <w:bottom w:w="70" w:type="dxa"/>
              <w:end w:w="80" w:type="dxa"/>
            </w:tcMar>
          </w:tcPr>
          <w:p>
            <w:pPr>
              <w:pStyle w:val="SHTKMeta"/>
            </w:pPr>
            <w:r>
              <w:t>초발심보살부터 부처까지의 수직 계위가 모두 응하고 하나의 행이 감하는 경우</w:t>
            </w:r>
          </w:p>
        </w:tc>
      </w:tr>
      <w:tr>
        <w:tc>
          <w:tcPr>
            <w:tcW w:type="dxa" w:w="3289"/>
            <w:vAlign w:val="center"/>
            <w:tcMar>
              <w:top w:w="70" w:type="dxa"/>
              <w:start w:w="80" w:type="dxa"/>
              <w:bottom w:w="70" w:type="dxa"/>
              <w:end w:w="80" w:type="dxa"/>
            </w:tcMar>
            <w:shd w:fill="F7F9FA"/>
          </w:tcPr>
          <w:p>
            <w:pPr>
              <w:pStyle w:val="SHTKMeta"/>
            </w:pPr>
            <w:r>
              <w:t>感中橫通別・應中竪通別</w:t>
            </w:r>
          </w:p>
        </w:tc>
        <w:tc>
          <w:tcPr>
            <w:tcW w:type="dxa" w:w="3289"/>
            <w:vAlign w:val="center"/>
            <w:tcMar>
              <w:top w:w="70" w:type="dxa"/>
              <w:start w:w="80" w:type="dxa"/>
              <w:bottom w:w="70" w:type="dxa"/>
              <w:end w:w="80" w:type="dxa"/>
            </w:tcMar>
          </w:tcPr>
          <w:p>
            <w:pPr>
              <w:pStyle w:val="SHTKMeta"/>
            </w:pPr>
            <w:r>
              <w:t>감의 횡통별·응의 수통별</w:t>
            </w:r>
          </w:p>
        </w:tc>
        <w:tc>
          <w:tcPr>
            <w:tcW w:type="dxa" w:w="3289"/>
            <w:vAlign w:val="center"/>
            <w:tcMar>
              <w:top w:w="70" w:type="dxa"/>
              <w:start w:w="80" w:type="dxa"/>
              <w:bottom w:w="70" w:type="dxa"/>
              <w:end w:w="80" w:type="dxa"/>
            </w:tcMar>
          </w:tcPr>
          <w:p>
            <w:pPr>
              <w:pStyle w:val="SHTKMeta"/>
            </w:pPr>
            <w:r>
              <w:t>감과 응에서 우선적으로 설명한 횡·수의 통별 배대</w:t>
            </w:r>
          </w:p>
        </w:tc>
      </w:tr>
      <w:tr>
        <w:tc>
          <w:tcPr>
            <w:tcW w:type="dxa" w:w="3289"/>
            <w:vAlign w:val="center"/>
            <w:tcMar>
              <w:top w:w="70" w:type="dxa"/>
              <w:start w:w="80" w:type="dxa"/>
              <w:bottom w:w="70" w:type="dxa"/>
              <w:end w:w="80" w:type="dxa"/>
            </w:tcMar>
            <w:shd w:fill="F7F9FA"/>
          </w:tcPr>
          <w:p>
            <w:pPr>
              <w:pStyle w:val="SHTKMeta"/>
            </w:pPr>
            <w:r>
              <w:t>作心感應・無心感應</w:t>
            </w:r>
          </w:p>
        </w:tc>
        <w:tc>
          <w:tcPr>
            <w:tcW w:type="dxa" w:w="3289"/>
            <w:vAlign w:val="center"/>
            <w:tcMar>
              <w:top w:w="70" w:type="dxa"/>
              <w:start w:w="80" w:type="dxa"/>
              <w:bottom w:w="70" w:type="dxa"/>
              <w:end w:w="80" w:type="dxa"/>
            </w:tcMar>
          </w:tcPr>
          <w:p>
            <w:pPr>
              <w:pStyle w:val="SHTKMeta"/>
            </w:pPr>
            <w:r>
              <w:t>작심 감응·무심 감응</w:t>
            </w:r>
          </w:p>
        </w:tc>
        <w:tc>
          <w:tcPr>
            <w:tcW w:type="dxa" w:w="3289"/>
            <w:vAlign w:val="center"/>
            <w:tcMar>
              <w:top w:w="70" w:type="dxa"/>
              <w:start w:w="80" w:type="dxa"/>
              <w:bottom w:w="70" w:type="dxa"/>
              <w:end w:w="80" w:type="dxa"/>
            </w:tcMar>
          </w:tcPr>
          <w:p>
            <w:pPr>
              <w:pStyle w:val="SHTKMeta"/>
            </w:pPr>
            <w:r>
              <w:t>마음을 일으켜 감응하는가 또는 마음을 두지 않고 감응하는가의 두 설명</w:t>
            </w:r>
          </w:p>
        </w:tc>
      </w:tr>
      <w:tr>
        <w:tc>
          <w:tcPr>
            <w:tcW w:type="dxa" w:w="3289"/>
            <w:vAlign w:val="center"/>
            <w:tcMar>
              <w:top w:w="70" w:type="dxa"/>
              <w:start w:w="80" w:type="dxa"/>
              <w:bottom w:w="70" w:type="dxa"/>
              <w:end w:w="80" w:type="dxa"/>
            </w:tcMar>
            <w:shd w:fill="F7F9FA"/>
          </w:tcPr>
          <w:p>
            <w:pPr>
              <w:pStyle w:val="SHTKMeta"/>
            </w:pPr>
            <w:r>
              <w:t>任照緣</w:t>
            </w:r>
          </w:p>
        </w:tc>
        <w:tc>
          <w:tcPr>
            <w:tcW w:type="dxa" w:w="3289"/>
            <w:vAlign w:val="center"/>
            <w:tcMar>
              <w:top w:w="70" w:type="dxa"/>
              <w:start w:w="80" w:type="dxa"/>
              <w:bottom w:w="70" w:type="dxa"/>
              <w:end w:w="80" w:type="dxa"/>
            </w:tcMar>
          </w:tcPr>
          <w:p>
            <w:pPr>
              <w:pStyle w:val="SHTKMeta"/>
            </w:pPr>
            <w:r>
              <w:t>인연을 저절로 비춤</w:t>
            </w:r>
          </w:p>
        </w:tc>
        <w:tc>
          <w:tcPr>
            <w:tcW w:type="dxa" w:w="3289"/>
            <w:vAlign w:val="center"/>
            <w:tcMar>
              <w:top w:w="70" w:type="dxa"/>
              <w:start w:w="80" w:type="dxa"/>
              <w:bottom w:w="70" w:type="dxa"/>
              <w:end w:w="80" w:type="dxa"/>
            </w:tcMar>
          </w:tcPr>
          <w:p>
            <w:pPr>
              <w:pStyle w:val="SHTKMeta"/>
            </w:pPr>
            <w:r>
              <w:t>성인의 응이 의식적 분별지에 있지 않으면서도 경계를 비추는 양상</w:t>
            </w:r>
          </w:p>
        </w:tc>
      </w:tr>
      <w:tr>
        <w:tc>
          <w:tcPr>
            <w:tcW w:type="dxa" w:w="3289"/>
            <w:vAlign w:val="center"/>
            <w:tcMar>
              <w:top w:w="70" w:type="dxa"/>
              <w:start w:w="80" w:type="dxa"/>
              <w:bottom w:w="70" w:type="dxa"/>
              <w:end w:w="80" w:type="dxa"/>
            </w:tcMar>
            <w:shd w:fill="F7F9FA"/>
          </w:tcPr>
          <w:p>
            <w:pPr>
              <w:pStyle w:val="SHTKMeta"/>
            </w:pPr>
            <w:r>
              <w:t>智而無知</w:t>
            </w:r>
          </w:p>
        </w:tc>
        <w:tc>
          <w:tcPr>
            <w:tcW w:type="dxa" w:w="3289"/>
            <w:vAlign w:val="center"/>
            <w:tcMar>
              <w:top w:w="70" w:type="dxa"/>
              <w:start w:w="80" w:type="dxa"/>
              <w:bottom w:w="70" w:type="dxa"/>
              <w:end w:w="80" w:type="dxa"/>
            </w:tcMar>
          </w:tcPr>
          <w:p>
            <w:pPr>
              <w:pStyle w:val="SHTKMeta"/>
            </w:pPr>
            <w:r>
              <w:t>지이면서 앎이 없음</w:t>
            </w:r>
          </w:p>
        </w:tc>
        <w:tc>
          <w:tcPr>
            <w:tcW w:type="dxa" w:w="3289"/>
            <w:vAlign w:val="center"/>
            <w:tcMar>
              <w:top w:w="70" w:type="dxa"/>
              <w:start w:w="80" w:type="dxa"/>
              <w:bottom w:w="70" w:type="dxa"/>
              <w:end w:w="80" w:type="dxa"/>
            </w:tcMar>
          </w:tcPr>
          <w:p>
            <w:pPr>
              <w:pStyle w:val="SHTKMeta"/>
            </w:pPr>
            <w:r>
              <w:t>목석의 무지와 달리 분별하는 앎 없이 비추는 성인의 지</w:t>
            </w:r>
          </w:p>
        </w:tc>
      </w:tr>
      <w:tr>
        <w:tc>
          <w:tcPr>
            <w:tcW w:type="dxa" w:w="3289"/>
            <w:vAlign w:val="center"/>
            <w:tcMar>
              <w:top w:w="70" w:type="dxa"/>
              <w:start w:w="80" w:type="dxa"/>
              <w:bottom w:w="70" w:type="dxa"/>
              <w:end w:w="80" w:type="dxa"/>
            </w:tcMar>
            <w:shd w:fill="F7F9FA"/>
          </w:tcPr>
          <w:p>
            <w:pPr>
              <w:pStyle w:val="SHTKMeta"/>
            </w:pPr>
            <w:r>
              <w:t>緣感作心</w:t>
            </w:r>
          </w:p>
        </w:tc>
        <w:tc>
          <w:tcPr>
            <w:tcW w:type="dxa" w:w="3289"/>
            <w:vAlign w:val="center"/>
            <w:tcMar>
              <w:top w:w="70" w:type="dxa"/>
              <w:start w:w="80" w:type="dxa"/>
              <w:bottom w:w="70" w:type="dxa"/>
              <w:end w:w="80" w:type="dxa"/>
            </w:tcMar>
          </w:tcPr>
          <w:p>
            <w:pPr>
              <w:pStyle w:val="SHTKMeta"/>
            </w:pPr>
            <w:r>
              <w:t>연감의 작심</w:t>
            </w:r>
          </w:p>
        </w:tc>
        <w:tc>
          <w:tcPr>
            <w:tcW w:type="dxa" w:w="3289"/>
            <w:vAlign w:val="center"/>
            <w:tcMar>
              <w:top w:w="70" w:type="dxa"/>
              <w:start w:w="80" w:type="dxa"/>
              <w:bottom w:w="70" w:type="dxa"/>
              <w:end w:w="80" w:type="dxa"/>
            </w:tcMar>
          </w:tcPr>
          <w:p>
            <w:pPr>
              <w:pStyle w:val="SHTKMeta"/>
            </w:pPr>
            <w:r>
              <w:t>사의 감응에서 앞선 방편과 지성스러운 기원을 통해 성인을 감함</w:t>
            </w:r>
          </w:p>
        </w:tc>
      </w:tr>
      <w:tr>
        <w:tc>
          <w:tcPr>
            <w:tcW w:type="dxa" w:w="3289"/>
            <w:vAlign w:val="center"/>
            <w:tcMar>
              <w:top w:w="70" w:type="dxa"/>
              <w:start w:w="80" w:type="dxa"/>
              <w:bottom w:w="70" w:type="dxa"/>
              <w:end w:w="80" w:type="dxa"/>
            </w:tcMar>
            <w:shd w:fill="F7F9FA"/>
          </w:tcPr>
          <w:p>
            <w:pPr>
              <w:pStyle w:val="SHTKMeta"/>
            </w:pPr>
            <w:r>
              <w:t>理感任運</w:t>
            </w:r>
          </w:p>
        </w:tc>
        <w:tc>
          <w:tcPr>
            <w:tcW w:type="dxa" w:w="3289"/>
            <w:vAlign w:val="center"/>
            <w:tcMar>
              <w:top w:w="70" w:type="dxa"/>
              <w:start w:w="80" w:type="dxa"/>
              <w:bottom w:w="70" w:type="dxa"/>
              <w:end w:w="80" w:type="dxa"/>
            </w:tcMar>
          </w:tcPr>
          <w:p>
            <w:pPr>
              <w:pStyle w:val="SHTKMeta"/>
            </w:pPr>
            <w:r>
              <w:t>이감의 자연한 작용</w:t>
            </w:r>
          </w:p>
        </w:tc>
        <w:tc>
          <w:tcPr>
            <w:tcW w:type="dxa" w:w="3289"/>
            <w:vAlign w:val="center"/>
            <w:tcMar>
              <w:top w:w="70" w:type="dxa"/>
              <w:start w:w="80" w:type="dxa"/>
              <w:bottom w:w="70" w:type="dxa"/>
              <w:end w:w="80" w:type="dxa"/>
            </w:tcMar>
          </w:tcPr>
          <w:p>
            <w:pPr>
              <w:pStyle w:val="SHTKMeta"/>
            </w:pPr>
            <w:r>
              <w:t>도원동일과 천성의 상관에 따라 특별한 작심 없이 부처를 감함</w:t>
            </w:r>
          </w:p>
        </w:tc>
      </w:tr>
      <w:tr>
        <w:tc>
          <w:tcPr>
            <w:tcW w:type="dxa" w:w="3289"/>
            <w:vAlign w:val="center"/>
            <w:tcMar>
              <w:top w:w="70" w:type="dxa"/>
              <w:start w:w="80" w:type="dxa"/>
              <w:bottom w:w="70" w:type="dxa"/>
              <w:end w:w="80" w:type="dxa"/>
            </w:tcMar>
            <w:shd w:fill="F7F9FA"/>
          </w:tcPr>
          <w:p>
            <w:pPr>
              <w:pStyle w:val="SHTKMeta"/>
            </w:pPr>
            <w:r>
              <w:t>應法起・不起</w:t>
            </w:r>
          </w:p>
        </w:tc>
        <w:tc>
          <w:tcPr>
            <w:tcW w:type="dxa" w:w="3289"/>
            <w:vAlign w:val="center"/>
            <w:tcMar>
              <w:top w:w="70" w:type="dxa"/>
              <w:start w:w="80" w:type="dxa"/>
              <w:bottom w:w="70" w:type="dxa"/>
              <w:end w:w="80" w:type="dxa"/>
            </w:tcMar>
          </w:tcPr>
          <w:p>
            <w:pPr>
              <w:pStyle w:val="SHTKMeta"/>
            </w:pPr>
            <w:r>
              <w:t>응법의 기·불기</w:t>
            </w:r>
          </w:p>
        </w:tc>
        <w:tc>
          <w:tcPr>
            <w:tcW w:type="dxa" w:w="3289"/>
            <w:vAlign w:val="center"/>
            <w:tcMar>
              <w:top w:w="70" w:type="dxa"/>
              <w:start w:w="80" w:type="dxa"/>
              <w:bottom w:w="70" w:type="dxa"/>
              <w:end w:w="80" w:type="dxa"/>
            </w:tcMar>
          </w:tcPr>
          <w:p>
            <w:pPr>
              <w:pStyle w:val="SHTKMeta"/>
            </w:pPr>
            <w:r>
              <w:t>장엄은 응법이 일어난다고 하고 개선은 일어나지 않는다고 한 차이</w:t>
            </w:r>
          </w:p>
        </w:tc>
      </w:tr>
      <w:tr>
        <w:tc>
          <w:tcPr>
            <w:tcW w:type="dxa" w:w="3289"/>
            <w:vAlign w:val="center"/>
            <w:tcMar>
              <w:top w:w="70" w:type="dxa"/>
              <w:start w:w="80" w:type="dxa"/>
              <w:bottom w:w="70" w:type="dxa"/>
              <w:end w:w="80" w:type="dxa"/>
            </w:tcMar>
            <w:shd w:fill="F7F9FA"/>
          </w:tcPr>
          <w:p>
            <w:pPr>
              <w:pStyle w:val="SHTKMeta"/>
            </w:pPr>
            <w:r>
              <w:t>感應俱通</w:t>
            </w:r>
          </w:p>
        </w:tc>
        <w:tc>
          <w:tcPr>
            <w:tcW w:type="dxa" w:w="3289"/>
            <w:vAlign w:val="center"/>
            <w:tcMar>
              <w:top w:w="70" w:type="dxa"/>
              <w:start w:w="80" w:type="dxa"/>
              <w:bottom w:w="70" w:type="dxa"/>
              <w:end w:w="80" w:type="dxa"/>
            </w:tcMar>
          </w:tcPr>
          <w:p>
            <w:pPr>
              <w:pStyle w:val="SHTKMeta"/>
            </w:pPr>
            <w:r>
              <w:t>감응이 모두 통함</w:t>
            </w:r>
          </w:p>
        </w:tc>
        <w:tc>
          <w:tcPr>
            <w:tcW w:type="dxa" w:w="3289"/>
            <w:vAlign w:val="center"/>
            <w:tcMar>
              <w:top w:w="70" w:type="dxa"/>
              <w:start w:w="80" w:type="dxa"/>
              <w:bottom w:w="70" w:type="dxa"/>
              <w:end w:w="80" w:type="dxa"/>
            </w:tcMar>
          </w:tcPr>
          <w:p>
            <w:pPr>
              <w:pStyle w:val="SHTKMeta"/>
            </w:pPr>
            <w:r>
              <w:t>감과 응 양쪽 모두에 막힘이 없는 경우</w:t>
            </w:r>
          </w:p>
        </w:tc>
      </w:tr>
      <w:tr>
        <w:tc>
          <w:tcPr>
            <w:tcW w:type="dxa" w:w="3289"/>
            <w:vAlign w:val="center"/>
            <w:tcMar>
              <w:top w:w="70" w:type="dxa"/>
              <w:start w:w="80" w:type="dxa"/>
              <w:bottom w:w="70" w:type="dxa"/>
              <w:end w:w="80" w:type="dxa"/>
            </w:tcMar>
            <w:shd w:fill="F7F9FA"/>
          </w:tcPr>
          <w:p>
            <w:pPr>
              <w:pStyle w:val="SHTKMeta"/>
            </w:pPr>
            <w:r>
              <w:t>感通二義</w:t>
            </w:r>
          </w:p>
        </w:tc>
        <w:tc>
          <w:tcPr>
            <w:tcW w:type="dxa" w:w="3289"/>
            <w:vAlign w:val="center"/>
            <w:tcMar>
              <w:top w:w="70" w:type="dxa"/>
              <w:start w:w="80" w:type="dxa"/>
              <w:bottom w:w="70" w:type="dxa"/>
              <w:end w:w="80" w:type="dxa"/>
            </w:tcMar>
          </w:tcPr>
          <w:p>
            <w:pPr>
              <w:pStyle w:val="SHTKMeta"/>
            </w:pPr>
            <w:r>
              <w:t>감통의 두 뜻</w:t>
            </w:r>
          </w:p>
        </w:tc>
        <w:tc>
          <w:tcPr>
            <w:tcW w:type="dxa" w:w="3289"/>
            <w:vAlign w:val="center"/>
            <w:tcMar>
              <w:top w:w="70" w:type="dxa"/>
              <w:start w:w="80" w:type="dxa"/>
              <w:bottom w:w="70" w:type="dxa"/>
              <w:end w:w="80" w:type="dxa"/>
            </w:tcMar>
          </w:tcPr>
          <w:p>
            <w:pPr>
              <w:pStyle w:val="SHTKMeta"/>
            </w:pPr>
            <w:r>
              <w:t>일체중생이 모두 부처를 감함과 한 중생이 모든 부처를 두루 감함</w:t>
            </w:r>
          </w:p>
        </w:tc>
      </w:tr>
      <w:tr>
        <w:tc>
          <w:tcPr>
            <w:tcW w:type="dxa" w:w="3289"/>
            <w:vAlign w:val="center"/>
            <w:tcMar>
              <w:top w:w="70" w:type="dxa"/>
              <w:start w:w="80" w:type="dxa"/>
              <w:bottom w:w="70" w:type="dxa"/>
              <w:end w:w="80" w:type="dxa"/>
            </w:tcMar>
            <w:shd w:fill="F7F9FA"/>
          </w:tcPr>
          <w:p>
            <w:pPr>
              <w:pStyle w:val="SHTKMeta"/>
            </w:pPr>
            <w:r>
              <w:t>應通二義</w:t>
            </w:r>
          </w:p>
        </w:tc>
        <w:tc>
          <w:tcPr>
            <w:tcW w:type="dxa" w:w="3289"/>
            <w:vAlign w:val="center"/>
            <w:tcMar>
              <w:top w:w="70" w:type="dxa"/>
              <w:start w:w="80" w:type="dxa"/>
              <w:bottom w:w="70" w:type="dxa"/>
              <w:end w:w="80" w:type="dxa"/>
            </w:tcMar>
          </w:tcPr>
          <w:p>
            <w:pPr>
              <w:pStyle w:val="SHTKMeta"/>
            </w:pPr>
            <w:r>
              <w:t>응통의 두 뜻</w:t>
            </w:r>
          </w:p>
        </w:tc>
        <w:tc>
          <w:tcPr>
            <w:tcW w:type="dxa" w:w="3289"/>
            <w:vAlign w:val="center"/>
            <w:tcMar>
              <w:top w:w="70" w:type="dxa"/>
              <w:start w:w="80" w:type="dxa"/>
              <w:bottom w:w="70" w:type="dxa"/>
              <w:end w:w="80" w:type="dxa"/>
            </w:tcMar>
          </w:tcPr>
          <w:p>
            <w:pPr>
              <w:pStyle w:val="SHTKMeta"/>
            </w:pPr>
            <w:r>
              <w:t>일체제불이 모두 응함과 한 부처가 일체중생에게 두루 응함</w:t>
            </w:r>
          </w:p>
        </w:tc>
      </w:tr>
      <w:tr>
        <w:tc>
          <w:tcPr>
            <w:tcW w:type="dxa" w:w="3289"/>
            <w:vAlign w:val="center"/>
            <w:tcMar>
              <w:top w:w="70" w:type="dxa"/>
              <w:start w:w="80" w:type="dxa"/>
              <w:bottom w:w="70" w:type="dxa"/>
              <w:end w:w="80" w:type="dxa"/>
            </w:tcMar>
            <w:shd w:fill="F7F9FA"/>
          </w:tcPr>
          <w:p>
            <w:pPr>
              <w:pStyle w:val="SHTKMeta"/>
            </w:pPr>
            <w:r>
              <w:t>感通應別・應通感別</w:t>
            </w:r>
          </w:p>
        </w:tc>
        <w:tc>
          <w:tcPr>
            <w:tcW w:type="dxa" w:w="3289"/>
            <w:vAlign w:val="center"/>
            <w:tcMar>
              <w:top w:w="70" w:type="dxa"/>
              <w:start w:w="80" w:type="dxa"/>
              <w:bottom w:w="70" w:type="dxa"/>
              <w:end w:w="80" w:type="dxa"/>
            </w:tcMar>
          </w:tcPr>
          <w:p>
            <w:pPr>
              <w:pStyle w:val="SHTKMeta"/>
            </w:pPr>
            <w:r>
              <w:t>통감별응·통응별감</w:t>
            </w:r>
          </w:p>
        </w:tc>
        <w:tc>
          <w:tcPr>
            <w:tcW w:type="dxa" w:w="3289"/>
            <w:vAlign w:val="center"/>
            <w:tcMar>
              <w:top w:w="70" w:type="dxa"/>
              <w:start w:w="80" w:type="dxa"/>
              <w:bottom w:w="70" w:type="dxa"/>
              <w:end w:w="80" w:type="dxa"/>
            </w:tcMar>
          </w:tcPr>
          <w:p>
            <w:pPr>
              <w:pStyle w:val="SHTKMeta"/>
            </w:pPr>
            <w:r>
              <w:t>함께 지은 업과 각자 다른 기원을 감·응의 통별 두 관점에서 풀이한 조합</w:t>
            </w:r>
          </w:p>
        </w:tc>
      </w:tr>
      <w:tr>
        <w:tc>
          <w:tcPr>
            <w:tcW w:type="dxa" w:w="3289"/>
            <w:vAlign w:val="center"/>
            <w:tcMar>
              <w:top w:w="70" w:type="dxa"/>
              <w:start w:w="80" w:type="dxa"/>
              <w:bottom w:w="70" w:type="dxa"/>
              <w:end w:w="80" w:type="dxa"/>
            </w:tcMar>
            <w:shd w:fill="F7F9FA"/>
          </w:tcPr>
          <w:p>
            <w:pPr>
              <w:pStyle w:val="SHTKMeta"/>
            </w:pPr>
            <w:r>
              <w:t>橫通竪別・竪通橫別</w:t>
            </w:r>
          </w:p>
        </w:tc>
        <w:tc>
          <w:tcPr>
            <w:tcW w:type="dxa" w:w="3289"/>
            <w:vAlign w:val="center"/>
            <w:tcMar>
              <w:top w:w="70" w:type="dxa"/>
              <w:start w:w="80" w:type="dxa"/>
              <w:bottom w:w="70" w:type="dxa"/>
              <w:end w:w="80" w:type="dxa"/>
            </w:tcMar>
          </w:tcPr>
          <w:p>
            <w:pPr>
              <w:pStyle w:val="SHTKMeta"/>
            </w:pPr>
            <w:r>
              <w:t>횡통수별·수통횡별</w:t>
            </w:r>
          </w:p>
        </w:tc>
        <w:tc>
          <w:tcPr>
            <w:tcW w:type="dxa" w:w="3289"/>
            <w:vAlign w:val="center"/>
            <w:tcMar>
              <w:top w:w="70" w:type="dxa"/>
              <w:start w:w="80" w:type="dxa"/>
              <w:bottom w:w="70" w:type="dxa"/>
              <w:end w:w="80" w:type="dxa"/>
            </w:tcMar>
          </w:tcPr>
          <w:p>
            <w:pPr>
              <w:pStyle w:val="SHTKMeta"/>
            </w:pPr>
            <w:r>
              <w:t>만행 또는 계위의 횡·수 축에 통과 별을 배대하는 두 조합</w:t>
            </w:r>
          </w:p>
        </w:tc>
      </w:tr>
      <w:tr>
        <w:tc>
          <w:tcPr>
            <w:tcW w:type="dxa" w:w="3289"/>
            <w:vAlign w:val="center"/>
            <w:tcMar>
              <w:top w:w="70" w:type="dxa"/>
              <w:start w:w="80" w:type="dxa"/>
              <w:bottom w:w="70" w:type="dxa"/>
              <w:end w:w="80" w:type="dxa"/>
            </w:tcMar>
            <w:shd w:fill="F7F9FA"/>
          </w:tcPr>
          <w:p>
            <w:pPr>
              <w:pStyle w:val="SHTKMeta"/>
            </w:pPr>
            <w:r>
              <w:t>萬行共感</w:t>
            </w:r>
          </w:p>
        </w:tc>
        <w:tc>
          <w:tcPr>
            <w:tcW w:type="dxa" w:w="3289"/>
            <w:vAlign w:val="center"/>
            <w:tcMar>
              <w:top w:w="70" w:type="dxa"/>
              <w:start w:w="80" w:type="dxa"/>
              <w:bottom w:w="70" w:type="dxa"/>
              <w:end w:w="80" w:type="dxa"/>
            </w:tcMar>
          </w:tcPr>
          <w:p>
            <w:pPr>
              <w:pStyle w:val="SHTKMeta"/>
            </w:pPr>
            <w:r>
              <w:t>만행이 함께 감함</w:t>
            </w:r>
          </w:p>
        </w:tc>
        <w:tc>
          <w:tcPr>
            <w:tcW w:type="dxa" w:w="3289"/>
            <w:vAlign w:val="center"/>
            <w:tcMar>
              <w:top w:w="70" w:type="dxa"/>
              <w:start w:w="80" w:type="dxa"/>
              <w:bottom w:w="70" w:type="dxa"/>
              <w:end w:w="80" w:type="dxa"/>
            </w:tcMar>
          </w:tcPr>
          <w:p>
            <w:pPr>
              <w:pStyle w:val="SHTKMeta"/>
            </w:pPr>
            <w:r>
              <w:t>한 사람이 두루 닦은 모든 행이 함께 감하므로 횡통이라 하는 근거</w:t>
            </w:r>
          </w:p>
        </w:tc>
      </w:tr>
      <w:tr>
        <w:tc>
          <w:tcPr>
            <w:tcW w:type="dxa" w:w="3289"/>
            <w:vAlign w:val="center"/>
            <w:tcMar>
              <w:top w:w="70" w:type="dxa"/>
              <w:start w:w="80" w:type="dxa"/>
              <w:bottom w:w="70" w:type="dxa"/>
              <w:end w:w="80" w:type="dxa"/>
            </w:tcMar>
            <w:shd w:fill="F7F9FA"/>
          </w:tcPr>
          <w:p>
            <w:pPr>
              <w:pStyle w:val="SHTKMeta"/>
            </w:pPr>
            <w:r>
              <w:t>相待感應・不相待感應</w:t>
            </w:r>
          </w:p>
        </w:tc>
        <w:tc>
          <w:tcPr>
            <w:tcW w:type="dxa" w:w="3289"/>
            <w:vAlign w:val="center"/>
            <w:tcMar>
              <w:top w:w="70" w:type="dxa"/>
              <w:start w:w="80" w:type="dxa"/>
              <w:bottom w:w="70" w:type="dxa"/>
              <w:end w:w="80" w:type="dxa"/>
            </w:tcMar>
          </w:tcPr>
          <w:p>
            <w:pPr>
              <w:pStyle w:val="SHTKMeta"/>
            </w:pPr>
            <w:r>
              <w:t>상대 감응·비상대 감응</w:t>
            </w:r>
          </w:p>
        </w:tc>
        <w:tc>
          <w:tcPr>
            <w:tcW w:type="dxa" w:w="3289"/>
            <w:vAlign w:val="center"/>
            <w:tcMar>
              <w:top w:w="70" w:type="dxa"/>
              <w:start w:w="80" w:type="dxa"/>
              <w:bottom w:w="70" w:type="dxa"/>
              <w:end w:w="80" w:type="dxa"/>
            </w:tcMar>
          </w:tcPr>
          <w:p>
            <w:pPr>
              <w:pStyle w:val="SHTKMeta"/>
            </w:pPr>
            <w:r>
              <w:t>연감응은 서로를 기다리고 이감응은 기다리지 않는다는 구별</w:t>
            </w:r>
          </w:p>
        </w:tc>
      </w:tr>
      <w:tr>
        <w:tc>
          <w:tcPr>
            <w:tcW w:type="dxa" w:w="3289"/>
            <w:vAlign w:val="center"/>
            <w:tcMar>
              <w:top w:w="70" w:type="dxa"/>
              <w:start w:w="80" w:type="dxa"/>
              <w:bottom w:w="70" w:type="dxa"/>
              <w:end w:w="80" w:type="dxa"/>
            </w:tcMar>
            <w:shd w:fill="F7F9FA"/>
          </w:tcPr>
          <w:p>
            <w:pPr>
              <w:pStyle w:val="SHTKMeta"/>
            </w:pPr>
            <w:r>
              <w:t>疎密</w:t>
            </w:r>
          </w:p>
        </w:tc>
        <w:tc>
          <w:tcPr>
            <w:tcW w:type="dxa" w:w="3289"/>
            <w:vAlign w:val="center"/>
            <w:tcMar>
              <w:top w:w="70" w:type="dxa"/>
              <w:start w:w="80" w:type="dxa"/>
              <w:bottom w:w="70" w:type="dxa"/>
              <w:end w:w="80" w:type="dxa"/>
            </w:tcMar>
          </w:tcPr>
          <w:p>
            <w:pPr>
              <w:pStyle w:val="SHTKMeta"/>
            </w:pPr>
            <w:r>
              <w:t>소밀</w:t>
            </w:r>
          </w:p>
        </w:tc>
        <w:tc>
          <w:tcPr>
            <w:tcW w:type="dxa" w:w="3289"/>
            <w:vAlign w:val="center"/>
            <w:tcMar>
              <w:top w:w="70" w:type="dxa"/>
              <w:start w:w="80" w:type="dxa"/>
              <w:bottom w:w="70" w:type="dxa"/>
              <w:end w:w="80" w:type="dxa"/>
            </w:tcMar>
          </w:tcPr>
          <w:p>
            <w:pPr>
              <w:pStyle w:val="SHTKMeta"/>
            </w:pPr>
            <w:r>
              <w:t>감응의 관계가 성기거나 긴밀함을 뜻하며 능소·감응 또는 감의 측면에서 논함</w:t>
            </w:r>
          </w:p>
        </w:tc>
      </w:tr>
      <w:tr>
        <w:tc>
          <w:tcPr>
            <w:tcW w:type="dxa" w:w="3289"/>
            <w:vAlign w:val="center"/>
            <w:tcMar>
              <w:top w:w="70" w:type="dxa"/>
              <w:start w:w="80" w:type="dxa"/>
              <w:bottom w:w="70" w:type="dxa"/>
              <w:end w:w="80" w:type="dxa"/>
            </w:tcMar>
            <w:shd w:fill="F7F9FA"/>
          </w:tcPr>
          <w:p>
            <w:pPr>
              <w:pStyle w:val="SHTKMeta"/>
            </w:pPr>
            <w:r>
              <w:t>竪通橫別等四句</w:t>
            </w:r>
          </w:p>
        </w:tc>
        <w:tc>
          <w:tcPr>
            <w:tcW w:type="dxa" w:w="3289"/>
            <w:vAlign w:val="center"/>
            <w:tcMar>
              <w:top w:w="70" w:type="dxa"/>
              <w:start w:w="80" w:type="dxa"/>
              <w:bottom w:w="70" w:type="dxa"/>
              <w:end w:w="80" w:type="dxa"/>
            </w:tcMar>
          </w:tcPr>
          <w:p>
            <w:pPr>
              <w:pStyle w:val="SHTKMeta"/>
            </w:pPr>
            <w:r>
              <w:t>수통횡별 등 사구</w:t>
            </w:r>
          </w:p>
        </w:tc>
        <w:tc>
          <w:tcPr>
            <w:tcW w:type="dxa" w:w="3289"/>
            <w:vAlign w:val="center"/>
            <w:tcMar>
              <w:top w:w="70" w:type="dxa"/>
              <w:start w:w="80" w:type="dxa"/>
              <w:bottom w:w="70" w:type="dxa"/>
              <w:end w:w="80" w:type="dxa"/>
            </w:tcMar>
          </w:tcPr>
          <w:p>
            <w:pPr>
              <w:pStyle w:val="SHTKMeta"/>
            </w:pPr>
            <w:r>
              <w:t>수통횡별·횡통수별·횡수구통·횡수구별의 네 조합</w:t>
            </w:r>
          </w:p>
        </w:tc>
      </w:tr>
      <w:tr>
        <w:tc>
          <w:tcPr>
            <w:tcW w:type="dxa" w:w="3289"/>
            <w:vAlign w:val="center"/>
            <w:tcMar>
              <w:top w:w="70" w:type="dxa"/>
              <w:start w:w="80" w:type="dxa"/>
              <w:bottom w:w="70" w:type="dxa"/>
              <w:end w:w="80" w:type="dxa"/>
            </w:tcMar>
            <w:shd w:fill="F7F9FA"/>
          </w:tcPr>
          <w:p>
            <w:pPr>
              <w:pStyle w:val="SHTKMeta"/>
            </w:pPr>
            <w:r>
              <w:t>員正無差別</w:t>
            </w:r>
          </w:p>
        </w:tc>
        <w:tc>
          <w:tcPr>
            <w:tcW w:type="dxa" w:w="3289"/>
            <w:vAlign w:val="center"/>
            <w:tcMar>
              <w:top w:w="70" w:type="dxa"/>
              <w:start w:w="80" w:type="dxa"/>
              <w:bottom w:w="70" w:type="dxa"/>
              <w:end w:w="80" w:type="dxa"/>
            </w:tcMar>
          </w:tcPr>
          <w:p>
            <w:pPr>
              <w:pStyle w:val="SHTKMeta"/>
            </w:pPr>
            <w:r>
              <w:t>원정무차별</w:t>
            </w:r>
          </w:p>
        </w:tc>
        <w:tc>
          <w:tcPr>
            <w:tcW w:type="dxa" w:w="3289"/>
            <w:vAlign w:val="center"/>
            <w:tcMar>
              <w:top w:w="70" w:type="dxa"/>
              <w:start w:w="80" w:type="dxa"/>
              <w:bottom w:w="70" w:type="dxa"/>
              <w:end w:w="80" w:type="dxa"/>
            </w:tcMar>
          </w:tcPr>
          <w:p>
            <w:pPr>
              <w:pStyle w:val="SHTKMeta"/>
            </w:pPr>
            <w:r>
              <w:t>원편·통별의 차별론에 앞서 파악해야 할 근본 대의, 員은 교감하지 않음</w:t>
            </w:r>
          </w:p>
        </w:tc>
      </w:tr>
      <w:tr>
        <w:tc>
          <w:tcPr>
            <w:tcW w:type="dxa" w:w="3289"/>
            <w:vAlign w:val="center"/>
            <w:tcMar>
              <w:top w:w="70" w:type="dxa"/>
              <w:start w:w="80" w:type="dxa"/>
              <w:bottom w:w="70" w:type="dxa"/>
              <w:end w:w="80" w:type="dxa"/>
            </w:tcMar>
            <w:shd w:fill="F7F9FA"/>
          </w:tcPr>
          <w:p>
            <w:pPr>
              <w:pStyle w:val="SHTKMeta"/>
            </w:pPr>
            <w:r>
              <w:t>同一法身・同一佛性</w:t>
            </w:r>
          </w:p>
        </w:tc>
        <w:tc>
          <w:tcPr>
            <w:tcW w:type="dxa" w:w="3289"/>
            <w:vAlign w:val="center"/>
            <w:tcMar>
              <w:top w:w="70" w:type="dxa"/>
              <w:start w:w="80" w:type="dxa"/>
              <w:bottom w:w="70" w:type="dxa"/>
              <w:end w:w="80" w:type="dxa"/>
            </w:tcMar>
          </w:tcPr>
          <w:p>
            <w:pPr>
              <w:pStyle w:val="SHTKMeta"/>
            </w:pPr>
            <w:r>
              <w:t>동일한 하나의 법신·동일한 하나의 불성</w:t>
            </w:r>
          </w:p>
        </w:tc>
        <w:tc>
          <w:tcPr>
            <w:tcW w:type="dxa" w:w="3289"/>
            <w:vAlign w:val="center"/>
            <w:tcMar>
              <w:top w:w="70" w:type="dxa"/>
              <w:start w:w="80" w:type="dxa"/>
              <w:bottom w:w="70" w:type="dxa"/>
              <w:end w:w="80" w:type="dxa"/>
            </w:tcMar>
          </w:tcPr>
          <w:p>
            <w:pPr>
              <w:pStyle w:val="SHTKMeta"/>
            </w:pPr>
            <w:r>
              <w:t>제불·보살·중생의 근본적인 혼통을 밝히는 표현</w:t>
            </w:r>
          </w:p>
        </w:tc>
      </w:tr>
      <w:tr>
        <w:tc>
          <w:tcPr>
            <w:tcW w:type="dxa" w:w="3289"/>
            <w:vAlign w:val="center"/>
            <w:tcMar>
              <w:top w:w="70" w:type="dxa"/>
              <w:start w:w="80" w:type="dxa"/>
              <w:bottom w:w="70" w:type="dxa"/>
              <w:end w:w="80" w:type="dxa"/>
            </w:tcMar>
            <w:shd w:fill="F7F9FA"/>
          </w:tcPr>
          <w:p>
            <w:pPr>
              <w:pStyle w:val="SHTKMeta"/>
            </w:pPr>
            <w:r>
              <w:t>混通</w:t>
            </w:r>
          </w:p>
        </w:tc>
        <w:tc>
          <w:tcPr>
            <w:tcW w:type="dxa" w:w="3289"/>
            <w:vAlign w:val="center"/>
            <w:tcMar>
              <w:top w:w="70" w:type="dxa"/>
              <w:start w:w="80" w:type="dxa"/>
              <w:bottom w:w="70" w:type="dxa"/>
              <w:end w:w="80" w:type="dxa"/>
            </w:tcMar>
          </w:tcPr>
          <w:p>
            <w:pPr>
              <w:pStyle w:val="SHTKMeta"/>
            </w:pPr>
            <w:r>
              <w:t>뒤섞여 통함 / 혼통</w:t>
            </w:r>
          </w:p>
        </w:tc>
        <w:tc>
          <w:tcPr>
            <w:tcW w:type="dxa" w:w="3289"/>
            <w:vAlign w:val="center"/>
            <w:tcMar>
              <w:top w:w="70" w:type="dxa"/>
              <w:start w:w="80" w:type="dxa"/>
              <w:bottom w:w="70" w:type="dxa"/>
              <w:end w:w="80" w:type="dxa"/>
            </w:tcMar>
          </w:tcPr>
          <w:p>
            <w:pPr>
              <w:pStyle w:val="SHTKMeta"/>
            </w:pPr>
            <w:r>
              <w:t>차별적 감응을 논하기 전에 제불·보살·중생의 근본 동일성을 파악하는 뜻</w:t>
            </w:r>
          </w:p>
        </w:tc>
      </w:tr>
      <w:tr>
        <w:tc>
          <w:tcPr>
            <w:tcW w:type="dxa" w:w="3289"/>
            <w:vAlign w:val="center"/>
            <w:tcMar>
              <w:top w:w="70" w:type="dxa"/>
              <w:start w:w="80" w:type="dxa"/>
              <w:bottom w:w="70" w:type="dxa"/>
              <w:end w:w="80" w:type="dxa"/>
            </w:tcMar>
            <w:shd w:fill="F7F9FA"/>
          </w:tcPr>
          <w:p>
            <w:pPr>
              <w:pStyle w:val="SHTKMeta"/>
            </w:pPr>
            <w:r>
              <w:t>圓偏感應四句</w:t>
            </w:r>
          </w:p>
        </w:tc>
        <w:tc>
          <w:tcPr>
            <w:tcW w:type="dxa" w:w="3289"/>
            <w:vAlign w:val="center"/>
            <w:tcMar>
              <w:top w:w="70" w:type="dxa"/>
              <w:start w:w="80" w:type="dxa"/>
              <w:bottom w:w="70" w:type="dxa"/>
              <w:end w:w="80" w:type="dxa"/>
            </w:tcMar>
          </w:tcPr>
          <w:p>
            <w:pPr>
              <w:pStyle w:val="SHTKMeta"/>
            </w:pPr>
            <w:r>
              <w:t>원·편 감응 사구</w:t>
            </w:r>
          </w:p>
        </w:tc>
        <w:tc>
          <w:tcPr>
            <w:tcW w:type="dxa" w:w="3289"/>
            <w:vAlign w:val="center"/>
            <w:tcMar>
              <w:top w:w="70" w:type="dxa"/>
              <w:start w:w="80" w:type="dxa"/>
              <w:bottom w:w="70" w:type="dxa"/>
              <w:end w:w="80" w:type="dxa"/>
            </w:tcMar>
          </w:tcPr>
          <w:p>
            <w:pPr>
              <w:pStyle w:val="SHTKMeta"/>
            </w:pPr>
            <w:r>
              <w:t>원감편응·편감원응·편감편응·원감원응의 네 조합</w:t>
            </w:r>
          </w:p>
        </w:tc>
      </w:tr>
      <w:tr>
        <w:tc>
          <w:tcPr>
            <w:tcW w:type="dxa" w:w="3289"/>
            <w:vAlign w:val="center"/>
            <w:tcMar>
              <w:top w:w="70" w:type="dxa"/>
              <w:start w:w="80" w:type="dxa"/>
              <w:bottom w:w="70" w:type="dxa"/>
              <w:end w:w="80" w:type="dxa"/>
            </w:tcMar>
            <w:shd w:fill="F7F9FA"/>
          </w:tcPr>
          <w:p>
            <w:pPr>
              <w:pStyle w:val="SHTKMeta"/>
            </w:pPr>
            <w:r>
              <w:t>圓感徧應</w:t>
            </w:r>
          </w:p>
        </w:tc>
        <w:tc>
          <w:tcPr>
            <w:tcW w:type="dxa" w:w="3289"/>
            <w:vAlign w:val="center"/>
            <w:tcMar>
              <w:top w:w="70" w:type="dxa"/>
              <w:start w:w="80" w:type="dxa"/>
              <w:bottom w:w="70" w:type="dxa"/>
              <w:end w:w="80" w:type="dxa"/>
            </w:tcMar>
          </w:tcPr>
          <w:p>
            <w:pPr>
              <w:pStyle w:val="SHTKMeta"/>
            </w:pPr>
            <w:r>
              <w:t>원감편응</w:t>
            </w:r>
          </w:p>
        </w:tc>
        <w:tc>
          <w:tcPr>
            <w:tcW w:type="dxa" w:w="3289"/>
            <w:vAlign w:val="center"/>
            <w:tcMar>
              <w:top w:w="70" w:type="dxa"/>
              <w:start w:w="80" w:type="dxa"/>
              <w:bottom w:w="70" w:type="dxa"/>
              <w:end w:w="80" w:type="dxa"/>
            </w:tcMar>
          </w:tcPr>
          <w:p>
            <w:pPr>
              <w:pStyle w:val="SHTKMeta"/>
            </w:pPr>
            <w:r>
              <w:t>하나의 무득선도 일체 부처를 감하지만 현실에서는 일부 부처만 볼 수 있는 감응</w:t>
            </w:r>
          </w:p>
        </w:tc>
      </w:tr>
      <w:tr>
        <w:tc>
          <w:tcPr>
            <w:tcW w:type="dxa" w:w="3289"/>
            <w:vAlign w:val="center"/>
            <w:tcMar>
              <w:top w:w="70" w:type="dxa"/>
              <w:start w:w="80" w:type="dxa"/>
              <w:bottom w:w="70" w:type="dxa"/>
              <w:end w:w="80" w:type="dxa"/>
            </w:tcMar>
            <w:shd w:fill="F7F9FA"/>
          </w:tcPr>
          <w:p>
            <w:pPr>
              <w:pStyle w:val="SHTKMeta"/>
            </w:pPr>
            <w:r>
              <w:t>偏感圓應</w:t>
            </w:r>
          </w:p>
        </w:tc>
        <w:tc>
          <w:tcPr>
            <w:tcW w:type="dxa" w:w="3289"/>
            <w:vAlign w:val="center"/>
            <w:tcMar>
              <w:top w:w="70" w:type="dxa"/>
              <w:start w:w="80" w:type="dxa"/>
              <w:bottom w:w="70" w:type="dxa"/>
              <w:end w:w="80" w:type="dxa"/>
            </w:tcMar>
          </w:tcPr>
          <w:p>
            <w:pPr>
              <w:pStyle w:val="SHTKMeta"/>
            </w:pPr>
            <w:r>
              <w:t>편감원응</w:t>
            </w:r>
          </w:p>
        </w:tc>
        <w:tc>
          <w:tcPr>
            <w:tcW w:type="dxa" w:w="3289"/>
            <w:vAlign w:val="center"/>
            <w:tcMar>
              <w:top w:w="70" w:type="dxa"/>
              <w:start w:w="80" w:type="dxa"/>
              <w:bottom w:w="70" w:type="dxa"/>
              <w:end w:w="80" w:type="dxa"/>
            </w:tcMar>
          </w:tcPr>
          <w:p>
            <w:pPr>
              <w:pStyle w:val="SHTKMeta"/>
            </w:pPr>
            <w:r>
              <w:t>한 부처만 원해도 시방제불이 사홍서원에 따라 모두 응하는 감응</w:t>
            </w:r>
          </w:p>
        </w:tc>
      </w:tr>
      <w:tr>
        <w:tc>
          <w:tcPr>
            <w:tcW w:type="dxa" w:w="3289"/>
            <w:vAlign w:val="center"/>
            <w:tcMar>
              <w:top w:w="70" w:type="dxa"/>
              <w:start w:w="80" w:type="dxa"/>
              <w:bottom w:w="70" w:type="dxa"/>
              <w:end w:w="80" w:type="dxa"/>
            </w:tcMar>
            <w:shd w:fill="F7F9FA"/>
          </w:tcPr>
          <w:p>
            <w:pPr>
              <w:pStyle w:val="SHTKMeta"/>
            </w:pPr>
            <w:r>
              <w:t>偏感偏應</w:t>
            </w:r>
          </w:p>
        </w:tc>
        <w:tc>
          <w:tcPr>
            <w:tcW w:type="dxa" w:w="3289"/>
            <w:vAlign w:val="center"/>
            <w:tcMar>
              <w:top w:w="70" w:type="dxa"/>
              <w:start w:w="80" w:type="dxa"/>
              <w:bottom w:w="70" w:type="dxa"/>
              <w:end w:w="80" w:type="dxa"/>
            </w:tcMar>
          </w:tcPr>
          <w:p>
            <w:pPr>
              <w:pStyle w:val="SHTKMeta"/>
            </w:pPr>
            <w:r>
              <w:t>편감편응</w:t>
            </w:r>
          </w:p>
        </w:tc>
        <w:tc>
          <w:tcPr>
            <w:tcW w:type="dxa" w:w="3289"/>
            <w:vAlign w:val="center"/>
            <w:tcMar>
              <w:top w:w="70" w:type="dxa"/>
              <w:start w:w="80" w:type="dxa"/>
              <w:bottom w:w="70" w:type="dxa"/>
              <w:end w:w="80" w:type="dxa"/>
            </w:tcMar>
          </w:tcPr>
          <w:p>
            <w:pPr>
              <w:pStyle w:val="SHTKMeta"/>
            </w:pPr>
            <w:r>
              <w:t>원하는 특정 부처만을 보는 감응</w:t>
            </w:r>
          </w:p>
        </w:tc>
      </w:tr>
      <w:tr>
        <w:tc>
          <w:tcPr>
            <w:tcW w:type="dxa" w:w="3289"/>
            <w:vAlign w:val="center"/>
            <w:tcMar>
              <w:top w:w="70" w:type="dxa"/>
              <w:start w:w="80" w:type="dxa"/>
              <w:bottom w:w="70" w:type="dxa"/>
              <w:end w:w="80" w:type="dxa"/>
            </w:tcMar>
            <w:shd w:fill="F7F9FA"/>
          </w:tcPr>
          <w:p>
            <w:pPr>
              <w:pStyle w:val="SHTKMeta"/>
            </w:pPr>
            <w:r>
              <w:t>圓感圓應</w:t>
            </w:r>
          </w:p>
        </w:tc>
        <w:tc>
          <w:tcPr>
            <w:tcW w:type="dxa" w:w="3289"/>
            <w:vAlign w:val="center"/>
            <w:tcMar>
              <w:top w:w="70" w:type="dxa"/>
              <w:start w:w="80" w:type="dxa"/>
              <w:bottom w:w="70" w:type="dxa"/>
              <w:end w:w="80" w:type="dxa"/>
            </w:tcMar>
          </w:tcPr>
          <w:p>
            <w:pPr>
              <w:pStyle w:val="SHTKMeta"/>
            </w:pPr>
            <w:r>
              <w:t>원감원응</w:t>
            </w:r>
          </w:p>
        </w:tc>
        <w:tc>
          <w:tcPr>
            <w:tcW w:type="dxa" w:w="3289"/>
            <w:vAlign w:val="center"/>
            <w:tcMar>
              <w:top w:w="70" w:type="dxa"/>
              <w:start w:w="80" w:type="dxa"/>
              <w:bottom w:w="70" w:type="dxa"/>
              <w:end w:w="80" w:type="dxa"/>
            </w:tcMar>
          </w:tcPr>
          <w:p>
            <w:pPr>
              <w:pStyle w:val="SHTKMeta"/>
            </w:pPr>
            <w:r>
              <w:t>삼업의 일체 선근이 시방제불을 감하는 감응</w:t>
            </w:r>
          </w:p>
        </w:tc>
      </w:tr>
      <w:tr>
        <w:tc>
          <w:tcPr>
            <w:tcW w:type="dxa" w:w="3289"/>
            <w:vAlign w:val="center"/>
            <w:tcMar>
              <w:top w:w="70" w:type="dxa"/>
              <w:start w:w="80" w:type="dxa"/>
              <w:bottom w:w="70" w:type="dxa"/>
              <w:end w:w="80" w:type="dxa"/>
            </w:tcMar>
            <w:shd w:fill="F7F9FA"/>
          </w:tcPr>
          <w:p>
            <w:pPr>
              <w:pStyle w:val="SHTKMeta"/>
            </w:pPr>
            <w:r>
              <w:t>道源同一</w:t>
            </w:r>
          </w:p>
        </w:tc>
        <w:tc>
          <w:tcPr>
            <w:tcW w:type="dxa" w:w="3289"/>
            <w:vAlign w:val="center"/>
            <w:tcMar>
              <w:top w:w="70" w:type="dxa"/>
              <w:start w:w="80" w:type="dxa"/>
              <w:bottom w:w="70" w:type="dxa"/>
              <w:end w:w="80" w:type="dxa"/>
            </w:tcMar>
          </w:tcPr>
          <w:p>
            <w:pPr>
              <w:pStyle w:val="SHTKMeta"/>
            </w:pPr>
            <w:r>
              <w:t>도원이 같음 / 도원동일</w:t>
            </w:r>
          </w:p>
        </w:tc>
        <w:tc>
          <w:tcPr>
            <w:tcW w:type="dxa" w:w="3289"/>
            <w:vAlign w:val="center"/>
            <w:tcMar>
              <w:top w:w="70" w:type="dxa"/>
              <w:start w:w="80" w:type="dxa"/>
              <w:bottom w:w="70" w:type="dxa"/>
              <w:end w:w="80" w:type="dxa"/>
            </w:tcMar>
          </w:tcPr>
          <w:p>
            <w:pPr>
              <w:pStyle w:val="SHTKMeta"/>
            </w:pPr>
            <w:r>
              <w:t>중생과 부처가 같은 근본을 지녀 상감할 수 있다는 근거</w:t>
            </w:r>
          </w:p>
        </w:tc>
      </w:tr>
      <w:tr>
        <w:tc>
          <w:tcPr>
            <w:tcW w:type="dxa" w:w="3289"/>
            <w:vAlign w:val="center"/>
            <w:tcMar>
              <w:top w:w="70" w:type="dxa"/>
              <w:start w:w="80" w:type="dxa"/>
              <w:bottom w:w="70" w:type="dxa"/>
              <w:end w:w="80" w:type="dxa"/>
            </w:tcMar>
            <w:shd w:fill="F7F9FA"/>
          </w:tcPr>
          <w:p>
            <w:pPr>
              <w:pStyle w:val="SHTKMeta"/>
            </w:pPr>
            <w:r>
              <w:t>佛眾生・眾生佛</w:t>
            </w:r>
          </w:p>
        </w:tc>
        <w:tc>
          <w:tcPr>
            <w:tcW w:type="dxa" w:w="3289"/>
            <w:vAlign w:val="center"/>
            <w:tcMar>
              <w:top w:w="70" w:type="dxa"/>
              <w:start w:w="80" w:type="dxa"/>
              <w:bottom w:w="70" w:type="dxa"/>
              <w:end w:w="80" w:type="dxa"/>
            </w:tcMar>
          </w:tcPr>
          <w:p>
            <w:pPr>
              <w:pStyle w:val="SHTKMeta"/>
            </w:pPr>
            <w:r>
              <w:t>부처의 중생·중생의 부처</w:t>
            </w:r>
          </w:p>
        </w:tc>
        <w:tc>
          <w:tcPr>
            <w:tcW w:type="dxa" w:w="3289"/>
            <w:vAlign w:val="center"/>
            <w:tcMar>
              <w:top w:w="70" w:type="dxa"/>
              <w:start w:w="80" w:type="dxa"/>
              <w:bottom w:w="70" w:type="dxa"/>
              <w:end w:w="80" w:type="dxa"/>
            </w:tcMar>
          </w:tcPr>
          <w:p>
            <w:pPr>
              <w:pStyle w:val="SHTKMeta"/>
            </w:pPr>
            <w:r>
              <w:t>중생의 감불과 부처의 응생을 상호 귀속으로 설명하는 표현</w:t>
            </w:r>
          </w:p>
        </w:tc>
      </w:tr>
      <w:tr>
        <w:tc>
          <w:tcPr>
            <w:tcW w:type="dxa" w:w="3289"/>
            <w:vAlign w:val="center"/>
            <w:tcMar>
              <w:top w:w="70" w:type="dxa"/>
              <w:start w:w="80" w:type="dxa"/>
              <w:bottom w:w="70" w:type="dxa"/>
              <w:end w:w="80" w:type="dxa"/>
            </w:tcMar>
            <w:shd w:fill="F7F9FA"/>
          </w:tcPr>
          <w:p>
            <w:pPr>
              <w:pStyle w:val="SHTKMeta"/>
            </w:pPr>
            <w:r>
              <w:t>付家業</w:t>
            </w:r>
          </w:p>
        </w:tc>
        <w:tc>
          <w:tcPr>
            <w:tcW w:type="dxa" w:w="3289"/>
            <w:vAlign w:val="center"/>
            <w:tcMar>
              <w:top w:w="70" w:type="dxa"/>
              <w:start w:w="80" w:type="dxa"/>
              <w:bottom w:w="70" w:type="dxa"/>
              <w:end w:w="80" w:type="dxa"/>
            </w:tcMar>
          </w:tcPr>
          <w:p>
            <w:pPr>
              <w:pStyle w:val="SHTKMeta"/>
            </w:pPr>
            <w:r>
              <w:t>가업을 맡김</w:t>
            </w:r>
          </w:p>
        </w:tc>
        <w:tc>
          <w:tcPr>
            <w:tcW w:type="dxa" w:w="3289"/>
            <w:vAlign w:val="center"/>
            <w:tcMar>
              <w:top w:w="70" w:type="dxa"/>
              <w:start w:w="80" w:type="dxa"/>
              <w:bottom w:w="70" w:type="dxa"/>
              <w:end w:w="80" w:type="dxa"/>
            </w:tcMar>
          </w:tcPr>
          <w:p>
            <w:pPr>
              <w:pStyle w:val="SHTKMeta"/>
            </w:pPr>
            <w:r>
              <w:t>부처와 중생이 부자처럼 천성으로 이어져 있음을 밝히는 비유</w:t>
            </w:r>
          </w:p>
        </w:tc>
      </w:tr>
      <w:tr>
        <w:tc>
          <w:tcPr>
            <w:tcW w:type="dxa" w:w="3289"/>
            <w:vAlign w:val="center"/>
            <w:tcMar>
              <w:top w:w="70" w:type="dxa"/>
              <w:start w:w="80" w:type="dxa"/>
              <w:bottom w:w="70" w:type="dxa"/>
              <w:end w:w="80" w:type="dxa"/>
            </w:tcMar>
            <w:shd w:fill="F7F9FA"/>
          </w:tcPr>
          <w:p>
            <w:pPr>
              <w:pStyle w:val="SHTKMeta"/>
            </w:pPr>
            <w:r>
              <w:t>麤妙・優劣四句</w:t>
            </w:r>
          </w:p>
        </w:tc>
        <w:tc>
          <w:tcPr>
            <w:tcW w:type="dxa" w:w="3289"/>
            <w:vAlign w:val="center"/>
            <w:tcMar>
              <w:top w:w="70" w:type="dxa"/>
              <w:start w:w="80" w:type="dxa"/>
              <w:bottom w:w="70" w:type="dxa"/>
              <w:end w:w="80" w:type="dxa"/>
            </w:tcMar>
          </w:tcPr>
          <w:p>
            <w:pPr>
              <w:pStyle w:val="SHTKMeta"/>
            </w:pPr>
            <w:r>
              <w:t>본·적의 추묘·우열 사구</w:t>
            </w:r>
          </w:p>
        </w:tc>
        <w:tc>
          <w:tcPr>
            <w:tcW w:type="dxa" w:w="3289"/>
            <w:vAlign w:val="center"/>
            <w:tcMar>
              <w:top w:w="70" w:type="dxa"/>
              <w:start w:w="80" w:type="dxa"/>
              <w:bottom w:w="70" w:type="dxa"/>
              <w:end w:w="80" w:type="dxa"/>
            </w:tcMar>
          </w:tcPr>
          <w:p>
            <w:pPr>
              <w:pStyle w:val="SHTKMeta"/>
            </w:pPr>
            <w:r>
              <w:t>본신과 적신 각각의 거칠고 미묘함 또는 우열을 나눈 네 조합</w:t>
            </w:r>
          </w:p>
        </w:tc>
      </w:tr>
      <w:tr>
        <w:tc>
          <w:tcPr>
            <w:tcW w:type="dxa" w:w="3289"/>
            <w:vAlign w:val="center"/>
            <w:tcMar>
              <w:top w:w="70" w:type="dxa"/>
              <w:start w:w="80" w:type="dxa"/>
              <w:bottom w:w="70" w:type="dxa"/>
              <w:end w:w="80" w:type="dxa"/>
            </w:tcMar>
            <w:shd w:fill="F7F9FA"/>
          </w:tcPr>
          <w:p>
            <w:pPr>
              <w:pStyle w:val="SHTKMeta"/>
            </w:pPr>
            <w:r>
              <w:t>動不動・常無常四句</w:t>
            </w:r>
          </w:p>
        </w:tc>
        <w:tc>
          <w:tcPr>
            <w:tcW w:type="dxa" w:w="3289"/>
            <w:vAlign w:val="center"/>
            <w:tcMar>
              <w:top w:w="70" w:type="dxa"/>
              <w:start w:w="80" w:type="dxa"/>
              <w:bottom w:w="70" w:type="dxa"/>
              <w:end w:w="80" w:type="dxa"/>
            </w:tcMar>
          </w:tcPr>
          <w:p>
            <w:pPr>
              <w:pStyle w:val="SHTKMeta"/>
            </w:pPr>
            <w:r>
              <w:t>동·부동 / 상·무상 사구</w:t>
            </w:r>
          </w:p>
        </w:tc>
        <w:tc>
          <w:tcPr>
            <w:tcW w:type="dxa" w:w="3289"/>
            <w:vAlign w:val="center"/>
            <w:tcMar>
              <w:top w:w="70" w:type="dxa"/>
              <w:start w:w="80" w:type="dxa"/>
              <w:bottom w:w="70" w:type="dxa"/>
              <w:end w:w="80" w:type="dxa"/>
            </w:tcMar>
          </w:tcPr>
          <w:p>
            <w:pPr>
              <w:pStyle w:val="SHTKMeta"/>
            </w:pPr>
            <w:r>
              <w:t>본신과 적신의 움직임 및 상주·무상을 나눈 네 조합</w:t>
            </w:r>
          </w:p>
        </w:tc>
      </w:tr>
      <w:tr>
        <w:tc>
          <w:tcPr>
            <w:tcW w:type="dxa" w:w="3289"/>
            <w:vAlign w:val="center"/>
            <w:tcMar>
              <w:top w:w="70" w:type="dxa"/>
              <w:start w:w="80" w:type="dxa"/>
              <w:bottom w:w="70" w:type="dxa"/>
              <w:end w:w="80" w:type="dxa"/>
            </w:tcMar>
            <w:shd w:fill="F7F9FA"/>
          </w:tcPr>
          <w:p>
            <w:pPr>
              <w:pStyle w:val="SHTKMeta"/>
            </w:pPr>
            <w:r>
              <w:t>說不說四句</w:t>
            </w:r>
          </w:p>
        </w:tc>
        <w:tc>
          <w:tcPr>
            <w:tcW w:type="dxa" w:w="3289"/>
            <w:vAlign w:val="center"/>
            <w:tcMar>
              <w:top w:w="70" w:type="dxa"/>
              <w:start w:w="80" w:type="dxa"/>
              <w:bottom w:w="70" w:type="dxa"/>
              <w:end w:w="80" w:type="dxa"/>
            </w:tcMar>
          </w:tcPr>
          <w:p>
            <w:pPr>
              <w:pStyle w:val="SHTKMeta"/>
            </w:pPr>
            <w:r>
              <w:t>설·불설 사구</w:t>
            </w:r>
          </w:p>
        </w:tc>
        <w:tc>
          <w:tcPr>
            <w:tcW w:type="dxa" w:w="3289"/>
            <w:vAlign w:val="center"/>
            <w:tcMar>
              <w:top w:w="70" w:type="dxa"/>
              <w:start w:w="80" w:type="dxa"/>
              <w:bottom w:w="70" w:type="dxa"/>
              <w:end w:w="80" w:type="dxa"/>
            </w:tcMar>
          </w:tcPr>
          <w:p>
            <w:pPr>
              <w:pStyle w:val="SHTKMeta"/>
            </w:pPr>
            <w:r>
              <w:t>본신과 적신의 설법 여부를 나눈 네 조합</w:t>
            </w:r>
          </w:p>
        </w:tc>
      </w:tr>
      <w:tr>
        <w:tc>
          <w:tcPr>
            <w:tcW w:type="dxa" w:w="3289"/>
            <w:vAlign w:val="center"/>
            <w:tcMar>
              <w:top w:w="70" w:type="dxa"/>
              <w:start w:w="80" w:type="dxa"/>
              <w:bottom w:w="70" w:type="dxa"/>
              <w:end w:w="80" w:type="dxa"/>
            </w:tcMar>
            <w:shd w:fill="F7F9FA"/>
          </w:tcPr>
          <w:p>
            <w:pPr>
              <w:pStyle w:val="SHTKMeta"/>
            </w:pPr>
            <w:r>
              <w:t>善慧龍王子</w:t>
            </w:r>
          </w:p>
        </w:tc>
        <w:tc>
          <w:tcPr>
            <w:tcW w:type="dxa" w:w="3289"/>
            <w:vAlign w:val="center"/>
            <w:tcMar>
              <w:top w:w="70" w:type="dxa"/>
              <w:start w:w="80" w:type="dxa"/>
              <w:bottom w:w="70" w:type="dxa"/>
              <w:end w:w="80" w:type="dxa"/>
            </w:tcMar>
          </w:tcPr>
          <w:p>
            <w:pPr>
              <w:pStyle w:val="SHTKMeta"/>
            </w:pPr>
            <w:r>
              <w:t>선혜용왕자</w:t>
            </w:r>
          </w:p>
        </w:tc>
        <w:tc>
          <w:tcPr>
            <w:tcW w:type="dxa" w:w="3289"/>
            <w:vAlign w:val="center"/>
            <w:tcMar>
              <w:top w:w="70" w:type="dxa"/>
              <w:start w:w="80" w:type="dxa"/>
              <w:bottom w:w="70" w:type="dxa"/>
              <w:end w:w="80" w:type="dxa"/>
            </w:tcMar>
          </w:tcPr>
          <w:p>
            <w:pPr>
              <w:pStyle w:val="SHTKMeta"/>
            </w:pPr>
            <w:r>
              <w:t>사람으로 변하여 출가했으나 잠들 때 용의 몸이 드러난 본추적묘의 사례</w:t>
            </w:r>
          </w:p>
        </w:tc>
      </w:tr>
      <w:tr>
        <w:tc>
          <w:tcPr>
            <w:tcW w:type="dxa" w:w="3289"/>
            <w:vAlign w:val="center"/>
            <w:tcMar>
              <w:top w:w="70" w:type="dxa"/>
              <w:start w:w="80" w:type="dxa"/>
              <w:bottom w:w="70" w:type="dxa"/>
              <w:end w:w="80" w:type="dxa"/>
            </w:tcMar>
            <w:shd w:fill="F7F9FA"/>
          </w:tcPr>
          <w:p>
            <w:pPr>
              <w:pStyle w:val="SHTKMeta"/>
            </w:pPr>
            <w:r>
              <w:t>優婆掘多</w:t>
            </w:r>
          </w:p>
        </w:tc>
        <w:tc>
          <w:tcPr>
            <w:tcW w:type="dxa" w:w="3289"/>
            <w:vAlign w:val="center"/>
            <w:tcMar>
              <w:top w:w="70" w:type="dxa"/>
              <w:start w:w="80" w:type="dxa"/>
              <w:bottom w:w="70" w:type="dxa"/>
              <w:end w:w="80" w:type="dxa"/>
            </w:tcMar>
          </w:tcPr>
          <w:p>
            <w:pPr>
              <w:pStyle w:val="SHTKMeta"/>
            </w:pPr>
            <w:r>
              <w:t>우바국다</w:t>
            </w:r>
          </w:p>
        </w:tc>
        <w:tc>
          <w:tcPr>
            <w:tcW w:type="dxa" w:w="3289"/>
            <w:vAlign w:val="center"/>
            <w:tcMar>
              <w:top w:w="70" w:type="dxa"/>
              <w:start w:w="80" w:type="dxa"/>
              <w:bottom w:w="70" w:type="dxa"/>
              <w:end w:w="80" w:type="dxa"/>
            </w:tcMar>
          </w:tcPr>
          <w:p>
            <w:pPr>
              <w:pStyle w:val="SHTKMeta"/>
            </w:pPr>
            <w:r>
              <w:t>마왕이 불신으로 변화한 줄 모르고 예배한 본추적묘의 사례</w:t>
            </w:r>
          </w:p>
        </w:tc>
      </w:tr>
      <w:tr>
        <w:tc>
          <w:tcPr>
            <w:tcW w:type="dxa" w:w="3289"/>
            <w:vAlign w:val="center"/>
            <w:tcMar>
              <w:top w:w="70" w:type="dxa"/>
              <w:start w:w="80" w:type="dxa"/>
              <w:bottom w:w="70" w:type="dxa"/>
              <w:end w:w="80" w:type="dxa"/>
            </w:tcMar>
            <w:shd w:fill="F7F9FA"/>
          </w:tcPr>
          <w:p>
            <w:pPr>
              <w:pStyle w:val="SHTKMeta"/>
            </w:pPr>
            <w:r>
              <w:t>應化非真佛・亦非說法者</w:t>
            </w:r>
          </w:p>
        </w:tc>
        <w:tc>
          <w:tcPr>
            <w:tcW w:type="dxa" w:w="3289"/>
            <w:vAlign w:val="center"/>
            <w:tcMar>
              <w:top w:w="70" w:type="dxa"/>
              <w:start w:w="80" w:type="dxa"/>
              <w:bottom w:w="70" w:type="dxa"/>
              <w:end w:w="80" w:type="dxa"/>
            </w:tcMar>
          </w:tcPr>
          <w:p>
            <w:pPr>
              <w:pStyle w:val="SHTKMeta"/>
            </w:pPr>
            <w:r>
              <w:t>응화는 진불도 설법자도 아님</w:t>
            </w:r>
          </w:p>
        </w:tc>
        <w:tc>
          <w:tcPr>
            <w:tcW w:type="dxa" w:w="3289"/>
            <w:vAlign w:val="center"/>
            <w:tcMar>
              <w:top w:w="70" w:type="dxa"/>
              <w:start w:w="80" w:type="dxa"/>
              <w:bottom w:w="70" w:type="dxa"/>
              <w:end w:w="80" w:type="dxa"/>
            </w:tcMar>
          </w:tcPr>
          <w:p>
            <w:pPr>
              <w:pStyle w:val="SHTKMeta"/>
            </w:pPr>
            <w:r>
              <w:t>본은 설하고 적은 설하지 않는 구를 뒷받침하는 논서 인용</w:t>
            </w:r>
          </w:p>
        </w:tc>
      </w:tr>
      <w:tr>
        <w:tc>
          <w:tcPr>
            <w:tcW w:type="dxa" w:w="3289"/>
            <w:vAlign w:val="center"/>
            <w:tcMar>
              <w:top w:w="70" w:type="dxa"/>
              <w:start w:w="80" w:type="dxa"/>
              <w:bottom w:w="70" w:type="dxa"/>
              <w:end w:w="80" w:type="dxa"/>
            </w:tcMar>
            <w:shd w:fill="F7F9FA"/>
          </w:tcPr>
          <w:p>
            <w:pPr>
              <w:pStyle w:val="SHTKMeta"/>
            </w:pPr>
            <w:r>
              <w:t>應少善多・應多善少</w:t>
            </w:r>
          </w:p>
        </w:tc>
        <w:tc>
          <w:tcPr>
            <w:tcW w:type="dxa" w:w="3289"/>
            <w:vAlign w:val="center"/>
            <w:tcMar>
              <w:top w:w="70" w:type="dxa"/>
              <w:start w:w="80" w:type="dxa"/>
              <w:bottom w:w="70" w:type="dxa"/>
              <w:end w:w="80" w:type="dxa"/>
            </w:tcMar>
          </w:tcPr>
          <w:p>
            <w:pPr>
              <w:pStyle w:val="SHTKMeta"/>
            </w:pPr>
            <w:r>
              <w:t>응소선다·응다선소</w:t>
            </w:r>
          </w:p>
        </w:tc>
        <w:tc>
          <w:tcPr>
            <w:tcW w:type="dxa" w:w="3289"/>
            <w:vAlign w:val="center"/>
            <w:tcMar>
              <w:top w:w="70" w:type="dxa"/>
              <w:start w:w="80" w:type="dxa"/>
              <w:bottom w:w="70" w:type="dxa"/>
              <w:end w:w="80" w:type="dxa"/>
            </w:tcMar>
          </w:tcPr>
          <w:p>
            <w:pPr>
              <w:pStyle w:val="SHTKMeta"/>
            </w:pPr>
            <w:r>
              <w:t>한 응으로 무량한 선이 생기거나 무량한 응으로 초과선만 생기는 대비</w:t>
            </w:r>
          </w:p>
        </w:tc>
      </w:tr>
      <w:tr>
        <w:tc>
          <w:tcPr>
            <w:tcW w:type="dxa" w:w="3289"/>
            <w:vAlign w:val="center"/>
            <w:tcMar>
              <w:top w:w="70" w:type="dxa"/>
              <w:start w:w="80" w:type="dxa"/>
              <w:bottom w:w="70" w:type="dxa"/>
              <w:end w:w="80" w:type="dxa"/>
            </w:tcMar>
            <w:shd w:fill="F7F9FA"/>
          </w:tcPr>
          <w:p>
            <w:pPr>
              <w:pStyle w:val="SHTKMeta"/>
            </w:pPr>
            <w:r>
              <w:t>本迹多少四句</w:t>
            </w:r>
          </w:p>
        </w:tc>
        <w:tc>
          <w:tcPr>
            <w:tcW w:type="dxa" w:w="3289"/>
            <w:vAlign w:val="center"/>
            <w:tcMar>
              <w:top w:w="70" w:type="dxa"/>
              <w:start w:w="80" w:type="dxa"/>
              <w:bottom w:w="70" w:type="dxa"/>
              <w:end w:w="80" w:type="dxa"/>
            </w:tcMar>
          </w:tcPr>
          <w:p>
            <w:pPr>
              <w:pStyle w:val="SHTKMeta"/>
            </w:pPr>
            <w:r>
              <w:t>본·적 다소 사구</w:t>
            </w:r>
          </w:p>
        </w:tc>
        <w:tc>
          <w:tcPr>
            <w:tcW w:type="dxa" w:w="3289"/>
            <w:vAlign w:val="center"/>
            <w:tcMar>
              <w:top w:w="70" w:type="dxa"/>
              <w:start w:w="80" w:type="dxa"/>
              <w:bottom w:w="70" w:type="dxa"/>
              <w:end w:w="80" w:type="dxa"/>
            </w:tcMar>
          </w:tcPr>
          <w:p>
            <w:pPr>
              <w:pStyle w:val="SHTKMeta"/>
            </w:pPr>
            <w:r>
              <w:t>본신과 적신의 수가 각각 많거나 적은 네 조합</w:t>
            </w:r>
          </w:p>
        </w:tc>
      </w:tr>
      <w:tr>
        <w:tc>
          <w:tcPr>
            <w:tcW w:type="dxa" w:w="3289"/>
            <w:vAlign w:val="center"/>
            <w:tcMar>
              <w:top w:w="70" w:type="dxa"/>
              <w:start w:w="80" w:type="dxa"/>
              <w:bottom w:w="70" w:type="dxa"/>
              <w:end w:w="80" w:type="dxa"/>
            </w:tcMar>
            <w:shd w:fill="F7F9FA"/>
          </w:tcPr>
          <w:p>
            <w:pPr>
              <w:pStyle w:val="SHTKMeta"/>
            </w:pPr>
            <w:r>
              <w:t>應感多少四句</w:t>
            </w:r>
          </w:p>
        </w:tc>
        <w:tc>
          <w:tcPr>
            <w:tcW w:type="dxa" w:w="3289"/>
            <w:vAlign w:val="center"/>
            <w:tcMar>
              <w:top w:w="70" w:type="dxa"/>
              <w:start w:w="80" w:type="dxa"/>
              <w:bottom w:w="70" w:type="dxa"/>
              <w:end w:w="80" w:type="dxa"/>
            </w:tcMar>
          </w:tcPr>
          <w:p>
            <w:pPr>
              <w:pStyle w:val="SHTKMeta"/>
            </w:pPr>
            <w:r>
              <w:t>응·감 다소 사구</w:t>
            </w:r>
          </w:p>
        </w:tc>
        <w:tc>
          <w:tcPr>
            <w:tcW w:type="dxa" w:w="3289"/>
            <w:vAlign w:val="center"/>
            <w:tcMar>
              <w:top w:w="70" w:type="dxa"/>
              <w:start w:w="80" w:type="dxa"/>
              <w:bottom w:w="70" w:type="dxa"/>
              <w:end w:w="80" w:type="dxa"/>
            </w:tcMar>
          </w:tcPr>
          <w:p>
            <w:pPr>
              <w:pStyle w:val="SHTKMeta"/>
            </w:pPr>
            <w:r>
              <w:t>감하는 중생과 응하는 불신의 수가 많거나 적은 네 조합</w:t>
            </w:r>
          </w:p>
        </w:tc>
      </w:tr>
      <w:tr>
        <w:tc>
          <w:tcPr>
            <w:tcW w:type="dxa" w:w="3289"/>
            <w:vAlign w:val="center"/>
            <w:tcMar>
              <w:top w:w="70" w:type="dxa"/>
              <w:start w:w="80" w:type="dxa"/>
              <w:bottom w:w="70" w:type="dxa"/>
              <w:end w:w="80" w:type="dxa"/>
            </w:tcMar>
            <w:shd w:fill="F7F9FA"/>
          </w:tcPr>
          <w:p>
            <w:pPr>
              <w:pStyle w:val="SHTKMeta"/>
            </w:pPr>
            <w:r>
              <w:t>利益少多四句</w:t>
            </w:r>
          </w:p>
        </w:tc>
        <w:tc>
          <w:tcPr>
            <w:tcW w:type="dxa" w:w="3289"/>
            <w:vAlign w:val="center"/>
            <w:tcMar>
              <w:top w:w="70" w:type="dxa"/>
              <w:start w:w="80" w:type="dxa"/>
              <w:bottom w:w="70" w:type="dxa"/>
              <w:end w:w="80" w:type="dxa"/>
            </w:tcMar>
          </w:tcPr>
          <w:p>
            <w:pPr>
              <w:pStyle w:val="SHTKMeta"/>
            </w:pPr>
            <w:r>
              <w:t>응과 이익의 다소 사구</w:t>
            </w:r>
          </w:p>
        </w:tc>
        <w:tc>
          <w:tcPr>
            <w:tcW w:type="dxa" w:w="3289"/>
            <w:vAlign w:val="center"/>
            <w:tcMar>
              <w:top w:w="70" w:type="dxa"/>
              <w:start w:w="80" w:type="dxa"/>
              <w:bottom w:w="70" w:type="dxa"/>
              <w:end w:w="80" w:type="dxa"/>
            </w:tcMar>
          </w:tcPr>
          <w:p>
            <w:pPr>
              <w:pStyle w:val="SHTKMeta"/>
            </w:pPr>
            <w:r>
              <w:t>응현의 수와 중생이 얻는 이익의 크기를 구별한 네 조합</w:t>
            </w:r>
          </w:p>
        </w:tc>
      </w:tr>
      <w:tr>
        <w:tc>
          <w:tcPr>
            <w:tcW w:type="dxa" w:w="3289"/>
            <w:vAlign w:val="center"/>
            <w:tcMar>
              <w:top w:w="70" w:type="dxa"/>
              <w:start w:w="80" w:type="dxa"/>
              <w:bottom w:w="70" w:type="dxa"/>
              <w:end w:w="80" w:type="dxa"/>
            </w:tcMar>
            <w:shd w:fill="F7F9FA"/>
          </w:tcPr>
          <w:p>
            <w:pPr>
              <w:pStyle w:val="SHTKMeta"/>
            </w:pPr>
            <w:r>
              <w:t>久近・長短四句</w:t>
            </w:r>
          </w:p>
        </w:tc>
        <w:tc>
          <w:tcPr>
            <w:tcW w:type="dxa" w:w="3289"/>
            <w:vAlign w:val="center"/>
            <w:tcMar>
              <w:top w:w="70" w:type="dxa"/>
              <w:start w:w="80" w:type="dxa"/>
              <w:bottom w:w="70" w:type="dxa"/>
              <w:end w:w="80" w:type="dxa"/>
            </w:tcMar>
          </w:tcPr>
          <w:p>
            <w:pPr>
              <w:pStyle w:val="SHTKMeta"/>
            </w:pPr>
            <w:r>
              <w:t>오래됨·가까움 / 장단 사구</w:t>
            </w:r>
          </w:p>
        </w:tc>
        <w:tc>
          <w:tcPr>
            <w:tcW w:type="dxa" w:w="3289"/>
            <w:vAlign w:val="center"/>
            <w:tcMar>
              <w:top w:w="70" w:type="dxa"/>
              <w:start w:w="80" w:type="dxa"/>
              <w:bottom w:w="70" w:type="dxa"/>
              <w:end w:w="80" w:type="dxa"/>
            </w:tcMar>
          </w:tcPr>
          <w:p>
            <w:pPr>
              <w:pStyle w:val="SHTKMeta"/>
            </w:pPr>
            <w:r>
              <w:t>본신과 적신이 세상에 머무는 기간의 네 조합</w:t>
            </w:r>
          </w:p>
        </w:tc>
      </w:tr>
      <w:tr>
        <w:tc>
          <w:tcPr>
            <w:tcW w:type="dxa" w:w="3289"/>
            <w:vAlign w:val="center"/>
            <w:tcMar>
              <w:top w:w="70" w:type="dxa"/>
              <w:start w:w="80" w:type="dxa"/>
              <w:bottom w:w="70" w:type="dxa"/>
              <w:end w:w="80" w:type="dxa"/>
            </w:tcMar>
            <w:shd w:fill="F7F9FA"/>
          </w:tcPr>
          <w:p>
            <w:pPr>
              <w:pStyle w:val="SHTKMeta"/>
            </w:pPr>
            <w:r>
              <w:t>麤妙感應四句</w:t>
            </w:r>
          </w:p>
        </w:tc>
        <w:tc>
          <w:tcPr>
            <w:tcW w:type="dxa" w:w="3289"/>
            <w:vAlign w:val="center"/>
            <w:tcMar>
              <w:top w:w="70" w:type="dxa"/>
              <w:start w:w="80" w:type="dxa"/>
              <w:bottom w:w="70" w:type="dxa"/>
              <w:end w:w="80" w:type="dxa"/>
            </w:tcMar>
          </w:tcPr>
          <w:p>
            <w:pPr>
              <w:pStyle w:val="SHTKMeta"/>
            </w:pPr>
            <w:r>
              <w:t>감응의 추·묘 사구</w:t>
            </w:r>
          </w:p>
        </w:tc>
        <w:tc>
          <w:tcPr>
            <w:tcW w:type="dxa" w:w="3289"/>
            <w:vAlign w:val="center"/>
            <w:tcMar>
              <w:top w:w="70" w:type="dxa"/>
              <w:start w:w="80" w:type="dxa"/>
              <w:bottom w:w="70" w:type="dxa"/>
              <w:end w:w="80" w:type="dxa"/>
            </w:tcMar>
          </w:tcPr>
          <w:p>
            <w:pPr>
              <w:pStyle w:val="SHTKMeta"/>
            </w:pPr>
            <w:r>
              <w:t>감과 응 각각의 거칠고 미묘함을 나눈 네 조합</w:t>
            </w:r>
          </w:p>
        </w:tc>
      </w:tr>
      <w:tr>
        <w:tc>
          <w:tcPr>
            <w:tcW w:type="dxa" w:w="3289"/>
            <w:vAlign w:val="center"/>
            <w:tcMar>
              <w:top w:w="70" w:type="dxa"/>
              <w:start w:w="80" w:type="dxa"/>
              <w:bottom w:w="70" w:type="dxa"/>
              <w:end w:w="80" w:type="dxa"/>
            </w:tcMar>
            <w:shd w:fill="F7F9FA"/>
          </w:tcPr>
          <w:p>
            <w:pPr>
              <w:pStyle w:val="SHTKMeta"/>
            </w:pPr>
            <w:r>
              <w:t>本身・迹身</w:t>
            </w:r>
          </w:p>
        </w:tc>
        <w:tc>
          <w:tcPr>
            <w:tcW w:type="dxa" w:w="3289"/>
            <w:vAlign w:val="center"/>
            <w:tcMar>
              <w:top w:w="70" w:type="dxa"/>
              <w:start w:w="80" w:type="dxa"/>
              <w:bottom w:w="70" w:type="dxa"/>
              <w:end w:w="80" w:type="dxa"/>
            </w:tcMar>
          </w:tcPr>
          <w:p>
            <w:pPr>
              <w:pStyle w:val="SHTKMeta"/>
            </w:pPr>
            <w:r>
              <w:t>본신·적신</w:t>
            </w:r>
          </w:p>
        </w:tc>
        <w:tc>
          <w:tcPr>
            <w:tcW w:type="dxa" w:w="3289"/>
            <w:vAlign w:val="center"/>
            <w:tcMar>
              <w:top w:w="70" w:type="dxa"/>
              <w:start w:w="80" w:type="dxa"/>
              <w:bottom w:w="70" w:type="dxa"/>
              <w:end w:w="80" w:type="dxa"/>
            </w:tcMar>
          </w:tcPr>
          <w:p>
            <w:pPr>
              <w:pStyle w:val="SHTKMeta"/>
            </w:pPr>
            <w:r>
              <w:t>근본의 불신과 중생 교화를 위해 드러낸 자취의 몸</w:t>
            </w:r>
          </w:p>
        </w:tc>
      </w:tr>
      <w:tr>
        <w:tc>
          <w:tcPr>
            <w:tcW w:type="dxa" w:w="3289"/>
            <w:vAlign w:val="center"/>
            <w:tcMar>
              <w:top w:w="70" w:type="dxa"/>
              <w:start w:w="80" w:type="dxa"/>
              <w:bottom w:w="70" w:type="dxa"/>
              <w:end w:w="80" w:type="dxa"/>
            </w:tcMar>
            <w:shd w:fill="F7F9FA"/>
          </w:tcPr>
          <w:p>
            <w:pPr>
              <w:pStyle w:val="SHTKMeta"/>
            </w:pPr>
            <w:r>
              <w:t>須扇多佛</w:t>
            </w:r>
          </w:p>
        </w:tc>
        <w:tc>
          <w:tcPr>
            <w:tcW w:type="dxa" w:w="3289"/>
            <w:vAlign w:val="center"/>
            <w:tcMar>
              <w:top w:w="70" w:type="dxa"/>
              <w:start w:w="80" w:type="dxa"/>
              <w:bottom w:w="70" w:type="dxa"/>
              <w:end w:w="80" w:type="dxa"/>
            </w:tcMar>
          </w:tcPr>
          <w:p>
            <w:pPr>
              <w:pStyle w:val="SHTKMeta"/>
            </w:pPr>
            <w:r>
              <w:t>수선다불</w:t>
            </w:r>
          </w:p>
        </w:tc>
        <w:tc>
          <w:tcPr>
            <w:tcW w:type="dxa" w:w="3289"/>
            <w:vAlign w:val="center"/>
            <w:tcMar>
              <w:top w:w="70" w:type="dxa"/>
              <w:start w:w="80" w:type="dxa"/>
              <w:bottom w:w="70" w:type="dxa"/>
              <w:end w:w="80" w:type="dxa"/>
            </w:tcMar>
          </w:tcPr>
          <w:p>
            <w:pPr>
              <w:pStyle w:val="SHTKMeta"/>
            </w:pPr>
            <w:r>
              <w:t>본신은 빨리 열반에 들고 화불은 반겁 동안 머문 장단 사구의 사례</w:t>
            </w:r>
          </w:p>
        </w:tc>
      </w:tr>
      <w:tr>
        <w:tc>
          <w:tcPr>
            <w:tcW w:type="dxa" w:w="3289"/>
            <w:vAlign w:val="center"/>
            <w:tcMar>
              <w:top w:w="70" w:type="dxa"/>
              <w:start w:w="80" w:type="dxa"/>
              <w:bottom w:w="70" w:type="dxa"/>
              <w:end w:w="80" w:type="dxa"/>
            </w:tcMar>
            <w:shd w:fill="F7F9FA"/>
          </w:tcPr>
          <w:p>
            <w:pPr>
              <w:pStyle w:val="SHTKMeta"/>
            </w:pPr>
            <w:r>
              <w:t>栴檀德王佛</w:t>
            </w:r>
          </w:p>
        </w:tc>
        <w:tc>
          <w:tcPr>
            <w:tcW w:type="dxa" w:w="3289"/>
            <w:vAlign w:val="center"/>
            <w:tcMar>
              <w:top w:w="70" w:type="dxa"/>
              <w:start w:w="80" w:type="dxa"/>
              <w:bottom w:w="70" w:type="dxa"/>
              <w:end w:w="80" w:type="dxa"/>
            </w:tcMar>
          </w:tcPr>
          <w:p>
            <w:pPr>
              <w:pStyle w:val="SHTKMeta"/>
            </w:pPr>
            <w:r>
              <w:t>전단덕왕불</w:t>
            </w:r>
          </w:p>
        </w:tc>
        <w:tc>
          <w:tcPr>
            <w:tcW w:type="dxa" w:w="3289"/>
            <w:vAlign w:val="center"/>
            <w:tcMar>
              <w:top w:w="70" w:type="dxa"/>
              <w:start w:w="80" w:type="dxa"/>
              <w:bottom w:w="70" w:type="dxa"/>
              <w:end w:w="80" w:type="dxa"/>
            </w:tcMar>
          </w:tcPr>
          <w:p>
            <w:pPr>
              <w:pStyle w:val="SHTKMeta"/>
            </w:pPr>
            <w:r>
              <w:t>무량한 응불을 일으켰지만 장수동자가 초과만 얻은 이소의 사례</w:t>
            </w:r>
          </w:p>
        </w:tc>
      </w:tr>
      <w:tr>
        <w:tc>
          <w:tcPr>
            <w:tcW w:type="dxa" w:w="3289"/>
            <w:vAlign w:val="center"/>
            <w:tcMar>
              <w:top w:w="70" w:type="dxa"/>
              <w:start w:w="80" w:type="dxa"/>
              <w:bottom w:w="70" w:type="dxa"/>
              <w:end w:w="80" w:type="dxa"/>
            </w:tcMar>
            <w:shd w:fill="F7F9FA"/>
          </w:tcPr>
          <w:p>
            <w:pPr>
              <w:pStyle w:val="SHTKMeta"/>
            </w:pPr>
            <w:r>
              <w:t>感應四句</w:t>
            </w:r>
          </w:p>
        </w:tc>
        <w:tc>
          <w:tcPr>
            <w:tcW w:type="dxa" w:w="3289"/>
            <w:vAlign w:val="center"/>
            <w:tcMar>
              <w:top w:w="70" w:type="dxa"/>
              <w:start w:w="80" w:type="dxa"/>
              <w:bottom w:w="70" w:type="dxa"/>
              <w:end w:w="80" w:type="dxa"/>
            </w:tcMar>
          </w:tcPr>
          <w:p>
            <w:pPr>
              <w:pStyle w:val="SHTKMeta"/>
            </w:pPr>
            <w:r>
              <w:t>감·응 사구</w:t>
            </w:r>
          </w:p>
        </w:tc>
        <w:tc>
          <w:tcPr>
            <w:tcW w:type="dxa" w:w="3289"/>
            <w:vAlign w:val="center"/>
            <w:tcMar>
              <w:top w:w="70" w:type="dxa"/>
              <w:start w:w="80" w:type="dxa"/>
              <w:bottom w:w="70" w:type="dxa"/>
              <w:end w:w="80" w:type="dxa"/>
            </w:tcMar>
          </w:tcPr>
          <w:p>
            <w:pPr>
              <w:pStyle w:val="SHTKMeta"/>
            </w:pPr>
            <w:r>
              <w:t>응불감·감불응·역응역감·불응불감의 네 조합</w:t>
            </w:r>
          </w:p>
        </w:tc>
      </w:tr>
      <w:tr>
        <w:tc>
          <w:tcPr>
            <w:tcW w:type="dxa" w:w="3289"/>
            <w:vAlign w:val="center"/>
            <w:tcMar>
              <w:top w:w="70" w:type="dxa"/>
              <w:start w:w="80" w:type="dxa"/>
              <w:bottom w:w="70" w:type="dxa"/>
              <w:end w:w="80" w:type="dxa"/>
            </w:tcMar>
            <w:shd w:fill="F7F9FA"/>
          </w:tcPr>
          <w:p>
            <w:pPr>
              <w:pStyle w:val="SHTKMeta"/>
            </w:pPr>
            <w:r>
              <w:t>應現四句</w:t>
            </w:r>
          </w:p>
        </w:tc>
        <w:tc>
          <w:tcPr>
            <w:tcW w:type="dxa" w:w="3289"/>
            <w:vAlign w:val="center"/>
            <w:tcMar>
              <w:top w:w="70" w:type="dxa"/>
              <w:start w:w="80" w:type="dxa"/>
              <w:bottom w:w="70" w:type="dxa"/>
              <w:end w:w="80" w:type="dxa"/>
            </w:tcMar>
          </w:tcPr>
          <w:p>
            <w:pPr>
              <w:pStyle w:val="SHTKMeta"/>
            </w:pPr>
            <w:r>
              <w:t>응·현 사구</w:t>
            </w:r>
          </w:p>
        </w:tc>
        <w:tc>
          <w:tcPr>
            <w:tcW w:type="dxa" w:w="3289"/>
            <w:vAlign w:val="center"/>
            <w:tcMar>
              <w:top w:w="70" w:type="dxa"/>
              <w:start w:w="80" w:type="dxa"/>
              <w:bottom w:w="70" w:type="dxa"/>
              <w:end w:w="80" w:type="dxa"/>
            </w:tcMar>
          </w:tcPr>
          <w:p>
            <w:pPr>
              <w:pStyle w:val="SHTKMeta"/>
            </w:pPr>
            <w:r>
              <w:t>성인의 응과 실제로 나타나 보이는 현을 구별한 네 조합</w:t>
            </w:r>
          </w:p>
        </w:tc>
      </w:tr>
      <w:tr>
        <w:tc>
          <w:tcPr>
            <w:tcW w:type="dxa" w:w="3289"/>
            <w:vAlign w:val="center"/>
            <w:tcMar>
              <w:top w:w="70" w:type="dxa"/>
              <w:start w:w="80" w:type="dxa"/>
              <w:bottom w:w="70" w:type="dxa"/>
              <w:end w:w="80" w:type="dxa"/>
            </w:tcMar>
            <w:shd w:fill="F7F9FA"/>
          </w:tcPr>
          <w:p>
            <w:pPr>
              <w:pStyle w:val="SHTKMeta"/>
            </w:pPr>
            <w:r>
              <w:t>應分四句</w:t>
            </w:r>
          </w:p>
        </w:tc>
        <w:tc>
          <w:tcPr>
            <w:tcW w:type="dxa" w:w="3289"/>
            <w:vAlign w:val="center"/>
            <w:tcMar>
              <w:top w:w="70" w:type="dxa"/>
              <w:start w:w="80" w:type="dxa"/>
              <w:bottom w:w="70" w:type="dxa"/>
              <w:end w:w="80" w:type="dxa"/>
            </w:tcMar>
          </w:tcPr>
          <w:p>
            <w:pPr>
              <w:pStyle w:val="SHTKMeta"/>
            </w:pPr>
            <w:r>
              <w:t>응·분 사구</w:t>
            </w:r>
          </w:p>
        </w:tc>
        <w:tc>
          <w:tcPr>
            <w:tcW w:type="dxa" w:w="3289"/>
            <w:vAlign w:val="center"/>
            <w:tcMar>
              <w:top w:w="70" w:type="dxa"/>
              <w:start w:w="80" w:type="dxa"/>
              <w:bottom w:w="70" w:type="dxa"/>
              <w:end w:w="80" w:type="dxa"/>
            </w:tcMar>
          </w:tcPr>
          <w:p>
            <w:pPr>
              <w:pStyle w:val="SHTKMeta"/>
            </w:pPr>
            <w:r>
              <w:t>한 몸으로 응함과 여러 몸으로 나누어 응함을 구별한 네 조합</w:t>
            </w:r>
          </w:p>
        </w:tc>
      </w:tr>
      <w:tr>
        <w:tc>
          <w:tcPr>
            <w:tcW w:type="dxa" w:w="3289"/>
            <w:vAlign w:val="center"/>
            <w:tcMar>
              <w:top w:w="70" w:type="dxa"/>
              <w:start w:w="80" w:type="dxa"/>
              <w:bottom w:w="70" w:type="dxa"/>
              <w:end w:w="80" w:type="dxa"/>
            </w:tcMar>
            <w:shd w:fill="F7F9FA"/>
          </w:tcPr>
          <w:p>
            <w:pPr>
              <w:pStyle w:val="SHTKMeta"/>
            </w:pPr>
            <w:r>
              <w:t>應變四句</w:t>
            </w:r>
          </w:p>
        </w:tc>
        <w:tc>
          <w:tcPr>
            <w:tcW w:type="dxa" w:w="3289"/>
            <w:vAlign w:val="center"/>
            <w:tcMar>
              <w:top w:w="70" w:type="dxa"/>
              <w:start w:w="80" w:type="dxa"/>
              <w:bottom w:w="70" w:type="dxa"/>
              <w:end w:w="80" w:type="dxa"/>
            </w:tcMar>
          </w:tcPr>
          <w:p>
            <w:pPr>
              <w:pStyle w:val="SHTKMeta"/>
            </w:pPr>
            <w:r>
              <w:t>응·변 사구</w:t>
            </w:r>
          </w:p>
        </w:tc>
        <w:tc>
          <w:tcPr>
            <w:tcW w:type="dxa" w:w="3289"/>
            <w:vAlign w:val="center"/>
            <w:tcMar>
              <w:top w:w="70" w:type="dxa"/>
              <w:start w:w="80" w:type="dxa"/>
              <w:bottom w:w="70" w:type="dxa"/>
              <w:end w:w="80" w:type="dxa"/>
            </w:tcMar>
          </w:tcPr>
          <w:p>
            <w:pPr>
              <w:pStyle w:val="SHTKMeta"/>
            </w:pPr>
            <w:r>
              <w:t>본신 그대로의 응과 다른 몸으로 변화함을 구별한 네 조합</w:t>
            </w:r>
          </w:p>
        </w:tc>
      </w:tr>
      <w:tr>
        <w:tc>
          <w:tcPr>
            <w:tcW w:type="dxa" w:w="3289"/>
            <w:vAlign w:val="center"/>
            <w:tcMar>
              <w:top w:w="70" w:type="dxa"/>
              <w:start w:w="80" w:type="dxa"/>
              <w:bottom w:w="70" w:type="dxa"/>
              <w:end w:w="80" w:type="dxa"/>
            </w:tcMar>
            <w:shd w:fill="F7F9FA"/>
          </w:tcPr>
          <w:p>
            <w:pPr>
              <w:pStyle w:val="SHTKMeta"/>
            </w:pPr>
            <w:r>
              <w:t>變分四句</w:t>
            </w:r>
          </w:p>
        </w:tc>
        <w:tc>
          <w:tcPr>
            <w:tcW w:type="dxa" w:w="3289"/>
            <w:vAlign w:val="center"/>
            <w:tcMar>
              <w:top w:w="70" w:type="dxa"/>
              <w:start w:w="80" w:type="dxa"/>
              <w:bottom w:w="70" w:type="dxa"/>
              <w:end w:w="80" w:type="dxa"/>
            </w:tcMar>
          </w:tcPr>
          <w:p>
            <w:pPr>
              <w:pStyle w:val="SHTKMeta"/>
            </w:pPr>
            <w:r>
              <w:t>변·분 사구</w:t>
            </w:r>
          </w:p>
        </w:tc>
        <w:tc>
          <w:tcPr>
            <w:tcW w:type="dxa" w:w="3289"/>
            <w:vAlign w:val="center"/>
            <w:tcMar>
              <w:top w:w="70" w:type="dxa"/>
              <w:start w:w="80" w:type="dxa"/>
              <w:bottom w:w="70" w:type="dxa"/>
              <w:end w:w="80" w:type="dxa"/>
            </w:tcMar>
          </w:tcPr>
          <w:p>
            <w:pPr>
              <w:pStyle w:val="SHTKMeta"/>
            </w:pPr>
            <w:r>
              <w:t>한 몸의 변화와 여러 몸으로의 분화를 구별한 네 조합</w:t>
            </w:r>
          </w:p>
        </w:tc>
      </w:tr>
      <w:tr>
        <w:tc>
          <w:tcPr>
            <w:tcW w:type="dxa" w:w="3289"/>
            <w:vAlign w:val="center"/>
            <w:tcMar>
              <w:top w:w="70" w:type="dxa"/>
              <w:start w:w="80" w:type="dxa"/>
              <w:bottom w:w="70" w:type="dxa"/>
              <w:end w:w="80" w:type="dxa"/>
            </w:tcMar>
            <w:shd w:fill="F7F9FA"/>
          </w:tcPr>
          <w:p>
            <w:pPr>
              <w:pStyle w:val="SHTKMeta"/>
            </w:pPr>
            <w:r>
              <w:t>方感圓</w:t>
            </w:r>
          </w:p>
        </w:tc>
        <w:tc>
          <w:tcPr>
            <w:tcW w:type="dxa" w:w="3289"/>
            <w:vAlign w:val="center"/>
            <w:tcMar>
              <w:top w:w="70" w:type="dxa"/>
              <w:start w:w="80" w:type="dxa"/>
              <w:bottom w:w="70" w:type="dxa"/>
              <w:end w:w="80" w:type="dxa"/>
            </w:tcMar>
          </w:tcPr>
          <w:p>
            <w:pPr>
              <w:pStyle w:val="SHTKMeta"/>
            </w:pPr>
            <w:r>
              <w:t>네모난 것이 둥근 것을 감함</w:t>
            </w:r>
          </w:p>
        </w:tc>
        <w:tc>
          <w:tcPr>
            <w:tcW w:type="dxa" w:w="3289"/>
            <w:vAlign w:val="center"/>
            <w:tcMar>
              <w:top w:w="70" w:type="dxa"/>
              <w:start w:w="80" w:type="dxa"/>
              <w:bottom w:w="70" w:type="dxa"/>
              <w:end w:w="80" w:type="dxa"/>
            </w:tcMar>
          </w:tcPr>
          <w:p>
            <w:pPr>
              <w:pStyle w:val="SHTKMeta"/>
            </w:pPr>
            <w:r>
              <w:t>유소득이 무소득을 감하여 무소득으로 전환되는 상감의 비유</w:t>
            </w:r>
          </w:p>
        </w:tc>
      </w:tr>
      <w:tr>
        <w:tc>
          <w:tcPr>
            <w:tcW w:type="dxa" w:w="3289"/>
            <w:vAlign w:val="center"/>
            <w:tcMar>
              <w:top w:w="70" w:type="dxa"/>
              <w:start w:w="80" w:type="dxa"/>
              <w:bottom w:w="70" w:type="dxa"/>
              <w:end w:w="80" w:type="dxa"/>
            </w:tcMar>
            <w:shd w:fill="F7F9FA"/>
          </w:tcPr>
          <w:p>
            <w:pPr>
              <w:pStyle w:val="SHTKMeta"/>
            </w:pPr>
            <w:r>
              <w:t>一中解無量</w:t>
            </w:r>
          </w:p>
        </w:tc>
        <w:tc>
          <w:tcPr>
            <w:tcW w:type="dxa" w:w="3289"/>
            <w:vAlign w:val="center"/>
            <w:tcMar>
              <w:top w:w="70" w:type="dxa"/>
              <w:start w:w="80" w:type="dxa"/>
              <w:bottom w:w="70" w:type="dxa"/>
              <w:end w:w="80" w:type="dxa"/>
            </w:tcMar>
          </w:tcPr>
          <w:p>
            <w:pPr>
              <w:pStyle w:val="SHTKMeta"/>
            </w:pPr>
            <w:r>
              <w:t>하나 가운데서 무량한 것을 이해함</w:t>
            </w:r>
          </w:p>
        </w:tc>
        <w:tc>
          <w:tcPr>
            <w:tcW w:type="dxa" w:w="3289"/>
            <w:vAlign w:val="center"/>
            <w:tcMar>
              <w:top w:w="70" w:type="dxa"/>
              <w:start w:w="80" w:type="dxa"/>
              <w:bottom w:w="70" w:type="dxa"/>
              <w:end w:w="80" w:type="dxa"/>
            </w:tcMar>
          </w:tcPr>
          <w:p>
            <w:pPr>
              <w:pStyle w:val="SHTKMeta"/>
            </w:pPr>
            <w:r>
              <w:t>한 몸의 응과 분신의 뜻을 설명하는 표현</w:t>
            </w:r>
          </w:p>
        </w:tc>
      </w:tr>
      <w:tr>
        <w:tc>
          <w:tcPr>
            <w:tcW w:type="dxa" w:w="3289"/>
            <w:vAlign w:val="center"/>
            <w:tcMar>
              <w:top w:w="70" w:type="dxa"/>
              <w:start w:w="80" w:type="dxa"/>
              <w:bottom w:w="70" w:type="dxa"/>
              <w:end w:w="80" w:type="dxa"/>
            </w:tcMar>
            <w:shd w:fill="F7F9FA"/>
          </w:tcPr>
          <w:p>
            <w:pPr>
              <w:pStyle w:val="SHTKMeta"/>
            </w:pPr>
            <w:r>
              <w:t>本身應物</w:t>
            </w:r>
          </w:p>
        </w:tc>
        <w:tc>
          <w:tcPr>
            <w:tcW w:type="dxa" w:w="3289"/>
            <w:vAlign w:val="center"/>
            <w:tcMar>
              <w:top w:w="70" w:type="dxa"/>
              <w:start w:w="80" w:type="dxa"/>
              <w:bottom w:w="70" w:type="dxa"/>
              <w:end w:w="80" w:type="dxa"/>
            </w:tcMar>
          </w:tcPr>
          <w:p>
            <w:pPr>
              <w:pStyle w:val="SHTKMeta"/>
            </w:pPr>
            <w:r>
              <w:t>본신으로 중생에게 응함</w:t>
            </w:r>
          </w:p>
        </w:tc>
        <w:tc>
          <w:tcPr>
            <w:tcW w:type="dxa" w:w="3289"/>
            <w:vAlign w:val="center"/>
            <w:tcMar>
              <w:top w:w="70" w:type="dxa"/>
              <w:start w:w="80" w:type="dxa"/>
              <w:bottom w:w="70" w:type="dxa"/>
              <w:end w:w="80" w:type="dxa"/>
            </w:tcMar>
          </w:tcPr>
          <w:p>
            <w:pPr>
              <w:pStyle w:val="SHTKMeta"/>
            </w:pPr>
            <w:r>
              <w:t>변신하지 않고도 응하는 응불변의 사례</w:t>
            </w:r>
          </w:p>
        </w:tc>
      </w:tr>
      <w:tr>
        <w:tc>
          <w:tcPr>
            <w:tcW w:type="dxa" w:w="3289"/>
            <w:vAlign w:val="center"/>
            <w:tcMar>
              <w:top w:w="70" w:type="dxa"/>
              <w:start w:w="80" w:type="dxa"/>
              <w:bottom w:w="70" w:type="dxa"/>
              <w:end w:w="80" w:type="dxa"/>
            </w:tcMar>
            <w:shd w:fill="F7F9FA"/>
          </w:tcPr>
          <w:p>
            <w:pPr>
              <w:pStyle w:val="SHTKMeta"/>
            </w:pPr>
            <w:r>
              <w:t>迴向三有善</w:t>
            </w:r>
          </w:p>
        </w:tc>
        <w:tc>
          <w:tcPr>
            <w:tcW w:type="dxa" w:w="3289"/>
            <w:vAlign w:val="center"/>
            <w:tcMar>
              <w:top w:w="70" w:type="dxa"/>
              <w:start w:w="80" w:type="dxa"/>
              <w:bottom w:w="70" w:type="dxa"/>
              <w:end w:w="80" w:type="dxa"/>
            </w:tcMar>
          </w:tcPr>
          <w:p>
            <w:pPr>
              <w:pStyle w:val="SHTKMeta"/>
            </w:pPr>
            <w:r>
              <w:t>삼유회향선</w:t>
            </w:r>
          </w:p>
        </w:tc>
        <w:tc>
          <w:tcPr>
            <w:tcW w:type="dxa" w:w="3289"/>
            <w:vAlign w:val="center"/>
            <w:tcMar>
              <w:top w:w="70" w:type="dxa"/>
              <w:start w:w="80" w:type="dxa"/>
              <w:bottom w:w="70" w:type="dxa"/>
              <w:end w:w="80" w:type="dxa"/>
            </w:tcMar>
          </w:tcPr>
          <w:p>
            <w:pPr>
              <w:pStyle w:val="SHTKMeta"/>
            </w:pPr>
            <w:r>
              <w:t>선을 삼유의 과보로 돌리는 선으로, 유소득·무소득 여부에 따라 정감 판정이 달라짐</w:t>
            </w:r>
          </w:p>
        </w:tc>
      </w:tr>
      <w:tr>
        <w:tc>
          <w:tcPr>
            <w:tcW w:type="dxa" w:w="3289"/>
            <w:vAlign w:val="center"/>
            <w:tcMar>
              <w:top w:w="70" w:type="dxa"/>
              <w:start w:w="80" w:type="dxa"/>
              <w:bottom w:w="70" w:type="dxa"/>
              <w:end w:w="80" w:type="dxa"/>
            </w:tcMar>
            <w:shd w:fill="F7F9FA"/>
          </w:tcPr>
          <w:p>
            <w:pPr>
              <w:pStyle w:val="SHTKMeta"/>
            </w:pPr>
            <w:r>
              <w:t>向菩提善</w:t>
            </w:r>
          </w:p>
        </w:tc>
        <w:tc>
          <w:tcPr>
            <w:tcW w:type="dxa" w:w="3289"/>
            <w:vAlign w:val="center"/>
            <w:tcMar>
              <w:top w:w="70" w:type="dxa"/>
              <w:start w:w="80" w:type="dxa"/>
              <w:bottom w:w="70" w:type="dxa"/>
              <w:end w:w="80" w:type="dxa"/>
            </w:tcMar>
          </w:tcPr>
          <w:p>
            <w:pPr>
              <w:pStyle w:val="SHTKMeta"/>
            </w:pPr>
            <w:r>
              <w:t>보리를 향한 선 / 보리회향선</w:t>
            </w:r>
          </w:p>
        </w:tc>
        <w:tc>
          <w:tcPr>
            <w:tcW w:type="dxa" w:w="3289"/>
            <w:vAlign w:val="center"/>
            <w:tcMar>
              <w:top w:w="70" w:type="dxa"/>
              <w:start w:w="80" w:type="dxa"/>
              <w:bottom w:w="70" w:type="dxa"/>
              <w:end w:w="80" w:type="dxa"/>
            </w:tcMar>
          </w:tcPr>
          <w:p>
            <w:pPr>
              <w:pStyle w:val="SHTKMeta"/>
            </w:pPr>
            <w:r>
              <w:t>보리를 지향하는 선으로, 지향 대상보다 이내·이외의 구별이 정감 여부를 결정함</w:t>
            </w:r>
          </w:p>
        </w:tc>
      </w:tr>
      <w:tr>
        <w:tc>
          <w:tcPr>
            <w:tcW w:type="dxa" w:w="3289"/>
            <w:vAlign w:val="center"/>
            <w:tcMar>
              <w:top w:w="70" w:type="dxa"/>
              <w:start w:w="80" w:type="dxa"/>
              <w:bottom w:w="70" w:type="dxa"/>
              <w:end w:w="80" w:type="dxa"/>
            </w:tcMar>
            <w:shd w:fill="F7F9FA"/>
          </w:tcPr>
          <w:p>
            <w:pPr>
              <w:pStyle w:val="SHTKMeta"/>
            </w:pPr>
            <w:r>
              <w:t>理外善・理內善</w:t>
            </w:r>
          </w:p>
        </w:tc>
        <w:tc>
          <w:tcPr>
            <w:tcW w:type="dxa" w:w="3289"/>
            <w:vAlign w:val="center"/>
            <w:tcMar>
              <w:top w:w="70" w:type="dxa"/>
              <w:start w:w="80" w:type="dxa"/>
              <w:bottom w:w="70" w:type="dxa"/>
              <w:end w:w="80" w:type="dxa"/>
            </w:tcMar>
          </w:tcPr>
          <w:p>
            <w:pPr>
              <w:pStyle w:val="SHTKMeta"/>
            </w:pPr>
            <w:r>
              <w:t>이외선·이내선</w:t>
            </w:r>
          </w:p>
        </w:tc>
        <w:tc>
          <w:tcPr>
            <w:tcW w:type="dxa" w:w="3289"/>
            <w:vAlign w:val="center"/>
            <w:tcMar>
              <w:top w:w="70" w:type="dxa"/>
              <w:start w:w="80" w:type="dxa"/>
              <w:bottom w:w="70" w:type="dxa"/>
              <w:end w:w="80" w:type="dxa"/>
            </w:tcMar>
          </w:tcPr>
          <w:p>
            <w:pPr>
              <w:pStyle w:val="SHTKMeta"/>
            </w:pPr>
            <w:r>
              <w:t>각각 유소득과 무소득의 선에 대응하여 비정감체와 정감체로 판정됨</w:t>
            </w:r>
          </w:p>
        </w:tc>
      </w:tr>
      <w:tr>
        <w:tc>
          <w:tcPr>
            <w:tcW w:type="dxa" w:w="3289"/>
            <w:vAlign w:val="center"/>
            <w:tcMar>
              <w:top w:w="70" w:type="dxa"/>
              <w:start w:w="80" w:type="dxa"/>
              <w:bottom w:w="70" w:type="dxa"/>
              <w:end w:w="80" w:type="dxa"/>
            </w:tcMar>
            <w:shd w:fill="F7F9FA"/>
          </w:tcPr>
          <w:p>
            <w:pPr>
              <w:pStyle w:val="SHTKMeta"/>
            </w:pPr>
            <w:r>
              <w:t>榍出榍</w:t>
            </w:r>
          </w:p>
        </w:tc>
        <w:tc>
          <w:tcPr>
            <w:tcW w:type="dxa" w:w="3289"/>
            <w:vAlign w:val="center"/>
            <w:tcMar>
              <w:top w:w="70" w:type="dxa"/>
              <w:start w:w="80" w:type="dxa"/>
              <w:bottom w:w="70" w:type="dxa"/>
              <w:end w:w="80" w:type="dxa"/>
            </w:tcMar>
          </w:tcPr>
          <w:p>
            <w:pPr>
              <w:pStyle w:val="SHTKMeta"/>
            </w:pPr>
            <w:r>
              <w:t>쐐기로 쐐기를 빼냄</w:t>
            </w:r>
          </w:p>
        </w:tc>
        <w:tc>
          <w:tcPr>
            <w:tcW w:type="dxa" w:w="3289"/>
            <w:vAlign w:val="center"/>
            <w:tcMar>
              <w:top w:w="70" w:type="dxa"/>
              <w:start w:w="80" w:type="dxa"/>
              <w:bottom w:w="70" w:type="dxa"/>
              <w:end w:w="80" w:type="dxa"/>
            </w:tcMar>
          </w:tcPr>
          <w:p>
            <w:pPr>
              <w:pStyle w:val="SHTKMeta"/>
            </w:pPr>
            <w:r>
              <w:t>이외선을 점차 제거하기 위해 성인이 방편으로 출현하는 일을 나타낸 비유</w:t>
            </w:r>
          </w:p>
        </w:tc>
      </w:tr>
      <w:tr>
        <w:tc>
          <w:tcPr>
            <w:tcW w:type="dxa" w:w="3289"/>
            <w:vAlign w:val="center"/>
            <w:tcMar>
              <w:top w:w="70" w:type="dxa"/>
              <w:start w:w="80" w:type="dxa"/>
              <w:bottom w:w="70" w:type="dxa"/>
              <w:end w:w="80" w:type="dxa"/>
            </w:tcMar>
            <w:shd w:fill="F7F9FA"/>
          </w:tcPr>
          <w:p>
            <w:pPr>
              <w:pStyle w:val="SHTKMeta"/>
            </w:pPr>
            <w:r>
              <w:t>有情無情四句</w:t>
            </w:r>
          </w:p>
        </w:tc>
        <w:tc>
          <w:tcPr>
            <w:tcW w:type="dxa" w:w="3289"/>
            <w:vAlign w:val="center"/>
            <w:tcMar>
              <w:top w:w="70" w:type="dxa"/>
              <w:start w:w="80" w:type="dxa"/>
              <w:bottom w:w="70" w:type="dxa"/>
              <w:end w:w="80" w:type="dxa"/>
            </w:tcMar>
          </w:tcPr>
          <w:p>
            <w:pPr>
              <w:pStyle w:val="SHTKMeta"/>
            </w:pPr>
            <w:r>
              <w:t>유정·무정 감응의 사구</w:t>
            </w:r>
          </w:p>
        </w:tc>
        <w:tc>
          <w:tcPr>
            <w:tcW w:type="dxa" w:w="3289"/>
            <w:vAlign w:val="center"/>
            <w:tcMar>
              <w:top w:w="70" w:type="dxa"/>
              <w:start w:w="80" w:type="dxa"/>
              <w:bottom w:w="70" w:type="dxa"/>
              <w:end w:w="80" w:type="dxa"/>
            </w:tcMar>
          </w:tcPr>
          <w:p>
            <w:pPr>
              <w:pStyle w:val="SHTKMeta"/>
            </w:pPr>
            <w:r>
              <w:t>무정→유정, 유정→무정, 무정→무정, 유정→유정의 네 감응 관계</w:t>
            </w:r>
          </w:p>
        </w:tc>
      </w:tr>
      <w:tr>
        <w:tc>
          <w:tcPr>
            <w:tcW w:type="dxa" w:w="3289"/>
            <w:vAlign w:val="center"/>
            <w:tcMar>
              <w:top w:w="70" w:type="dxa"/>
              <w:start w:w="80" w:type="dxa"/>
              <w:bottom w:w="70" w:type="dxa"/>
              <w:end w:w="80" w:type="dxa"/>
            </w:tcMar>
            <w:shd w:fill="F7F9FA"/>
          </w:tcPr>
          <w:p>
            <w:pPr>
              <w:pStyle w:val="SHTKMeta"/>
            </w:pPr>
            <w:r>
              <w:t>名山美水致勝人</w:t>
            </w:r>
          </w:p>
        </w:tc>
        <w:tc>
          <w:tcPr>
            <w:tcW w:type="dxa" w:w="3289"/>
            <w:vAlign w:val="center"/>
            <w:tcMar>
              <w:top w:w="70" w:type="dxa"/>
              <w:start w:w="80" w:type="dxa"/>
              <w:bottom w:w="70" w:type="dxa"/>
              <w:end w:w="80" w:type="dxa"/>
            </w:tcMar>
          </w:tcPr>
          <w:p>
            <w:pPr>
              <w:pStyle w:val="SHTKMeta"/>
            </w:pPr>
            <w:r>
              <w:t>이름난 산과 아름다운 물이 뛰어난 사람을 불러옴</w:t>
            </w:r>
          </w:p>
        </w:tc>
        <w:tc>
          <w:tcPr>
            <w:tcW w:type="dxa" w:w="3289"/>
            <w:vAlign w:val="center"/>
            <w:tcMar>
              <w:top w:w="70" w:type="dxa"/>
              <w:start w:w="80" w:type="dxa"/>
              <w:bottom w:w="70" w:type="dxa"/>
              <w:end w:w="80" w:type="dxa"/>
            </w:tcMar>
          </w:tcPr>
          <w:p>
            <w:pPr>
              <w:pStyle w:val="SHTKMeta"/>
            </w:pPr>
            <w:r>
              <w:t>무정이 유정을 감하는 사례</w:t>
            </w:r>
          </w:p>
        </w:tc>
      </w:tr>
      <w:tr>
        <w:tc>
          <w:tcPr>
            <w:tcW w:type="dxa" w:w="3289"/>
            <w:vAlign w:val="center"/>
            <w:tcMar>
              <w:top w:w="70" w:type="dxa"/>
              <w:start w:w="80" w:type="dxa"/>
              <w:bottom w:w="70" w:type="dxa"/>
              <w:end w:w="80" w:type="dxa"/>
            </w:tcMar>
            <w:shd w:fill="F7F9FA"/>
          </w:tcPr>
          <w:p>
            <w:pPr>
              <w:pStyle w:val="SHTKMeta"/>
            </w:pPr>
            <w:r>
              <w:t>虎嘯長風起・人叫谷嚮應</w:t>
            </w:r>
          </w:p>
        </w:tc>
        <w:tc>
          <w:tcPr>
            <w:tcW w:type="dxa" w:w="3289"/>
            <w:vAlign w:val="center"/>
            <w:tcMar>
              <w:top w:w="70" w:type="dxa"/>
              <w:start w:w="80" w:type="dxa"/>
              <w:bottom w:w="70" w:type="dxa"/>
              <w:end w:w="80" w:type="dxa"/>
            </w:tcMar>
          </w:tcPr>
          <w:p>
            <w:pPr>
              <w:pStyle w:val="SHTKMeta"/>
            </w:pPr>
            <w:r>
              <w:t>범이 울면 바람이 일고 사람이 외치면 골짜기가 응함</w:t>
            </w:r>
          </w:p>
        </w:tc>
        <w:tc>
          <w:tcPr>
            <w:tcW w:type="dxa" w:w="3289"/>
            <w:vAlign w:val="center"/>
            <w:tcMar>
              <w:top w:w="70" w:type="dxa"/>
              <w:start w:w="80" w:type="dxa"/>
              <w:bottom w:w="70" w:type="dxa"/>
              <w:end w:w="80" w:type="dxa"/>
            </w:tcMar>
          </w:tcPr>
          <w:p>
            <w:pPr>
              <w:pStyle w:val="SHTKMeta"/>
            </w:pPr>
            <w:r>
              <w:t>유정이 무정을 감하는 사례</w:t>
            </w:r>
          </w:p>
        </w:tc>
      </w:tr>
      <w:tr>
        <w:tc>
          <w:tcPr>
            <w:tcW w:type="dxa" w:w="3289"/>
            <w:vAlign w:val="center"/>
            <w:tcMar>
              <w:top w:w="70" w:type="dxa"/>
              <w:start w:w="80" w:type="dxa"/>
              <w:bottom w:w="70" w:type="dxa"/>
              <w:end w:w="80" w:type="dxa"/>
            </w:tcMar>
            <w:shd w:fill="F7F9FA"/>
          </w:tcPr>
          <w:p>
            <w:pPr>
              <w:pStyle w:val="SHTKMeta"/>
            </w:pPr>
            <w:r>
              <w:t>積善之家至人必應</w:t>
            </w:r>
          </w:p>
        </w:tc>
        <w:tc>
          <w:tcPr>
            <w:tcW w:type="dxa" w:w="3289"/>
            <w:vAlign w:val="center"/>
            <w:tcMar>
              <w:top w:w="70" w:type="dxa"/>
              <w:start w:w="80" w:type="dxa"/>
              <w:bottom w:w="70" w:type="dxa"/>
              <w:end w:w="80" w:type="dxa"/>
            </w:tcMar>
          </w:tcPr>
          <w:p>
            <w:pPr>
              <w:pStyle w:val="SHTKMeta"/>
            </w:pPr>
            <w:r>
              <w:t>선을 쌓은 집안에는 지인이 반드시 응함</w:t>
            </w:r>
          </w:p>
        </w:tc>
        <w:tc>
          <w:tcPr>
            <w:tcW w:type="dxa" w:w="3289"/>
            <w:vAlign w:val="center"/>
            <w:tcMar>
              <w:top w:w="70" w:type="dxa"/>
              <w:start w:w="80" w:type="dxa"/>
              <w:bottom w:w="70" w:type="dxa"/>
              <w:end w:w="80" w:type="dxa"/>
            </w:tcMar>
          </w:tcPr>
          <w:p>
            <w:pPr>
              <w:pStyle w:val="SHTKMeta"/>
            </w:pPr>
            <w:r>
              <w:t>유정이 유정을 감하는 감응의 정종</w:t>
            </w:r>
          </w:p>
        </w:tc>
      </w:tr>
      <w:tr>
        <w:tc>
          <w:tcPr>
            <w:tcW w:type="dxa" w:w="3289"/>
            <w:vAlign w:val="center"/>
            <w:tcMar>
              <w:top w:w="70" w:type="dxa"/>
              <w:start w:w="80" w:type="dxa"/>
              <w:bottom w:w="70" w:type="dxa"/>
              <w:end w:w="80" w:type="dxa"/>
            </w:tcMar>
            <w:shd w:fill="F7F9FA"/>
          </w:tcPr>
          <w:p>
            <w:pPr>
              <w:pStyle w:val="SHTKMeta"/>
            </w:pPr>
            <w:r>
              <w:t>三須</w:t>
            </w:r>
          </w:p>
        </w:tc>
        <w:tc>
          <w:tcPr>
            <w:tcW w:type="dxa" w:w="3289"/>
            <w:vAlign w:val="center"/>
            <w:tcMar>
              <w:top w:w="70" w:type="dxa"/>
              <w:start w:w="80" w:type="dxa"/>
              <w:bottom w:w="70" w:type="dxa"/>
              <w:end w:w="80" w:type="dxa"/>
            </w:tcMar>
          </w:tcPr>
          <w:p>
            <w:pPr>
              <w:pStyle w:val="SHTKMeta"/>
            </w:pPr>
            <w:r>
              <w:t>세 가지 필요함 / 삼수</w:t>
            </w:r>
          </w:p>
        </w:tc>
        <w:tc>
          <w:tcPr>
            <w:tcW w:type="dxa" w:w="3289"/>
            <w:vAlign w:val="center"/>
            <w:tcMar>
              <w:top w:w="70" w:type="dxa"/>
              <w:start w:w="80" w:type="dxa"/>
              <w:bottom w:w="70" w:type="dxa"/>
              <w:end w:w="80" w:type="dxa"/>
            </w:tcMar>
          </w:tcPr>
          <w:p>
            <w:pPr>
              <w:pStyle w:val="SHTKMeta"/>
            </w:pPr>
            <w:r>
              <w:t>당생선이 생길 필요·악을 없앨 필요·마음속에 선을 낳을 필요</w:t>
            </w:r>
          </w:p>
        </w:tc>
      </w:tr>
      <w:tr>
        <w:tc>
          <w:tcPr>
            <w:tcW w:type="dxa" w:w="3289"/>
            <w:vAlign w:val="center"/>
            <w:tcMar>
              <w:top w:w="70" w:type="dxa"/>
              <w:start w:w="80" w:type="dxa"/>
              <w:bottom w:w="70" w:type="dxa"/>
              <w:end w:w="80" w:type="dxa"/>
            </w:tcMar>
            <w:shd w:fill="F7F9FA"/>
          </w:tcPr>
          <w:p>
            <w:pPr>
              <w:pStyle w:val="SHTKMeta"/>
            </w:pPr>
            <w:r>
              <w:t>機關</w:t>
            </w:r>
          </w:p>
        </w:tc>
        <w:tc>
          <w:tcPr>
            <w:tcW w:type="dxa" w:w="3289"/>
            <w:vAlign w:val="center"/>
            <w:tcMar>
              <w:top w:w="70" w:type="dxa"/>
              <w:start w:w="80" w:type="dxa"/>
              <w:bottom w:w="70" w:type="dxa"/>
              <w:end w:w="80" w:type="dxa"/>
            </w:tcMar>
          </w:tcPr>
          <w:p>
            <w:pPr>
              <w:pStyle w:val="SHTKMeta"/>
            </w:pPr>
            <w:r>
              <w:t>기관</w:t>
            </w:r>
          </w:p>
        </w:tc>
        <w:tc>
          <w:tcPr>
            <w:tcW w:type="dxa" w:w="3289"/>
            <w:vAlign w:val="center"/>
            <w:tcMar>
              <w:top w:w="70" w:type="dxa"/>
              <w:start w:w="80" w:type="dxa"/>
              <w:bottom w:w="70" w:type="dxa"/>
              <w:end w:w="80" w:type="dxa"/>
            </w:tcMar>
          </w:tcPr>
          <w:p>
            <w:pPr>
              <w:pStyle w:val="SHTKMeta"/>
            </w:pPr>
            <w:r>
              <w:t>『지지경』에서 기의 뜻을 풀이한 말, 정확한 교리적 함의는 유보</w:t>
            </w:r>
          </w:p>
        </w:tc>
      </w:tr>
      <w:tr>
        <w:tc>
          <w:tcPr>
            <w:tcW w:type="dxa" w:w="3289"/>
            <w:vAlign w:val="center"/>
            <w:tcMar>
              <w:top w:w="70" w:type="dxa"/>
              <w:start w:w="80" w:type="dxa"/>
              <w:bottom w:w="70" w:type="dxa"/>
              <w:end w:w="80" w:type="dxa"/>
            </w:tcMar>
            <w:shd w:fill="F7F9FA"/>
          </w:tcPr>
          <w:p>
            <w:pPr>
              <w:pStyle w:val="SHTKMeta"/>
            </w:pPr>
            <w:r>
              <w:t>傍感體</w:t>
            </w:r>
          </w:p>
        </w:tc>
        <w:tc>
          <w:tcPr>
            <w:tcW w:type="dxa" w:w="3289"/>
            <w:vAlign w:val="center"/>
            <w:tcMar>
              <w:top w:w="70" w:type="dxa"/>
              <w:start w:w="80" w:type="dxa"/>
              <w:bottom w:w="70" w:type="dxa"/>
              <w:end w:w="80" w:type="dxa"/>
            </w:tcMar>
          </w:tcPr>
          <w:p>
            <w:pPr>
              <w:pStyle w:val="SHTKMeta"/>
            </w:pPr>
            <w:r>
              <w:t>방감의 체</w:t>
            </w:r>
          </w:p>
        </w:tc>
        <w:tc>
          <w:tcPr>
            <w:tcW w:type="dxa" w:w="3289"/>
            <w:vAlign w:val="center"/>
            <w:tcMar>
              <w:top w:w="70" w:type="dxa"/>
              <w:start w:w="80" w:type="dxa"/>
              <w:bottom w:w="70" w:type="dxa"/>
              <w:end w:w="80" w:type="dxa"/>
            </w:tcMar>
          </w:tcPr>
          <w:p>
            <w:pPr>
              <w:pStyle w:val="SHTKMeta"/>
            </w:pPr>
            <w:r>
              <w:t>당생선과 마땅히 소멸할 악을 감의 부차적 체로 삼는 표현</w:t>
            </w:r>
          </w:p>
        </w:tc>
      </w:tr>
      <w:tr>
        <w:tc>
          <w:tcPr>
            <w:tcW w:type="dxa" w:w="3289"/>
            <w:vAlign w:val="center"/>
            <w:tcMar>
              <w:top w:w="70" w:type="dxa"/>
              <w:start w:w="80" w:type="dxa"/>
              <w:bottom w:w="70" w:type="dxa"/>
              <w:end w:w="80" w:type="dxa"/>
            </w:tcMar>
            <w:shd w:fill="F7F9FA"/>
          </w:tcPr>
          <w:p>
            <w:pPr>
              <w:pStyle w:val="SHTKMeta"/>
            </w:pPr>
            <w:r>
              <w:t>習因用</w:t>
            </w:r>
          </w:p>
        </w:tc>
        <w:tc>
          <w:tcPr>
            <w:tcW w:type="dxa" w:w="3289"/>
            <w:vAlign w:val="center"/>
            <w:tcMar>
              <w:top w:w="70" w:type="dxa"/>
              <w:start w:w="80" w:type="dxa"/>
              <w:bottom w:w="70" w:type="dxa"/>
              <w:end w:w="80" w:type="dxa"/>
            </w:tcMar>
          </w:tcPr>
          <w:p>
            <w:pPr>
              <w:pStyle w:val="SHTKMeta"/>
            </w:pPr>
            <w:r>
              <w:t>습인의 작용</w:t>
            </w:r>
          </w:p>
        </w:tc>
        <w:tc>
          <w:tcPr>
            <w:tcW w:type="dxa" w:w="3289"/>
            <w:vAlign w:val="center"/>
            <w:tcMar>
              <w:top w:w="70" w:type="dxa"/>
              <w:start w:w="80" w:type="dxa"/>
              <w:bottom w:w="70" w:type="dxa"/>
              <w:end w:w="80" w:type="dxa"/>
            </w:tcMar>
          </w:tcPr>
          <w:p>
            <w:pPr>
              <w:pStyle w:val="SHTKMeta"/>
            </w:pPr>
            <w:r>
              <w:t>이미 심은 선근으로 거듭 견불하는 뜻을 설명하되 감응의 정종은 아님</w:t>
            </w:r>
          </w:p>
        </w:tc>
      </w:tr>
      <w:tr>
        <w:tc>
          <w:tcPr>
            <w:tcW w:type="dxa" w:w="3289"/>
            <w:vAlign w:val="center"/>
            <w:tcMar>
              <w:top w:w="70" w:type="dxa"/>
              <w:start w:w="80" w:type="dxa"/>
              <w:bottom w:w="70" w:type="dxa"/>
              <w:end w:w="80" w:type="dxa"/>
            </w:tcMar>
            <w:shd w:fill="F7F9FA"/>
          </w:tcPr>
          <w:p>
            <w:pPr>
              <w:pStyle w:val="SHTKMeta"/>
            </w:pPr>
            <w:r>
              <w:t>闡提</w:t>
            </w:r>
          </w:p>
        </w:tc>
        <w:tc>
          <w:tcPr>
            <w:tcW w:type="dxa" w:w="3289"/>
            <w:vAlign w:val="center"/>
            <w:tcMar>
              <w:top w:w="70" w:type="dxa"/>
              <w:start w:w="80" w:type="dxa"/>
              <w:bottom w:w="70" w:type="dxa"/>
              <w:end w:w="80" w:type="dxa"/>
            </w:tcMar>
          </w:tcPr>
          <w:p>
            <w:pPr>
              <w:pStyle w:val="SHTKMeta"/>
            </w:pPr>
            <w:r>
              <w:t>일천제</w:t>
            </w:r>
          </w:p>
        </w:tc>
        <w:tc>
          <w:tcPr>
            <w:tcW w:type="dxa" w:w="3289"/>
            <w:vAlign w:val="center"/>
            <w:tcMar>
              <w:top w:w="70" w:type="dxa"/>
              <w:start w:w="80" w:type="dxa"/>
              <w:bottom w:w="70" w:type="dxa"/>
              <w:end w:w="80" w:type="dxa"/>
            </w:tcMar>
          </w:tcPr>
          <w:p>
            <w:pPr>
              <w:pStyle w:val="SHTKMeta"/>
            </w:pPr>
            <w:r>
              <w:t>현재 선근을 끊어 선을 낳지 못하지만 성인의 응으로 당생선의 인연을 얻는 중생</w:t>
            </w:r>
          </w:p>
        </w:tc>
      </w:tr>
      <w:tr>
        <w:tc>
          <w:tcPr>
            <w:tcW w:type="dxa" w:w="3289"/>
            <w:vAlign w:val="center"/>
            <w:tcMar>
              <w:top w:w="70" w:type="dxa"/>
              <w:start w:w="80" w:type="dxa"/>
              <w:bottom w:w="70" w:type="dxa"/>
              <w:end w:w="80" w:type="dxa"/>
            </w:tcMar>
            <w:shd w:fill="F7F9FA"/>
          </w:tcPr>
          <w:p>
            <w:pPr>
              <w:pStyle w:val="SHTKMeta"/>
            </w:pPr>
            <w:r>
              <w:t>應生善正宗</w:t>
            </w:r>
          </w:p>
        </w:tc>
        <w:tc>
          <w:tcPr>
            <w:tcW w:type="dxa" w:w="3289"/>
            <w:vAlign w:val="center"/>
            <w:tcMar>
              <w:top w:w="70" w:type="dxa"/>
              <w:start w:w="80" w:type="dxa"/>
              <w:bottom w:w="70" w:type="dxa"/>
              <w:end w:w="80" w:type="dxa"/>
            </w:tcMar>
          </w:tcPr>
          <w:p>
            <w:pPr>
              <w:pStyle w:val="SHTKMeta"/>
            </w:pPr>
            <w:r>
              <w:t>마땅히 선을 생겨나게 하는 정종</w:t>
            </w:r>
          </w:p>
        </w:tc>
        <w:tc>
          <w:tcPr>
            <w:tcW w:type="dxa" w:w="3289"/>
            <w:vAlign w:val="center"/>
            <w:tcMar>
              <w:top w:w="70" w:type="dxa"/>
              <w:start w:w="80" w:type="dxa"/>
              <w:bottom w:w="70" w:type="dxa"/>
              <w:end w:w="80" w:type="dxa"/>
            </w:tcMar>
          </w:tcPr>
          <w:p>
            <w:pPr>
              <w:pStyle w:val="SHTKMeta"/>
            </w:pPr>
            <w:r>
              <w:t>선악의 연감과 구별되는 성인 응현의 주된 목적</w:t>
            </w:r>
          </w:p>
        </w:tc>
      </w:tr>
      <w:tr>
        <w:tc>
          <w:tcPr>
            <w:tcW w:type="dxa" w:w="3289"/>
            <w:vAlign w:val="center"/>
            <w:tcMar>
              <w:top w:w="70" w:type="dxa"/>
              <w:start w:w="80" w:type="dxa"/>
              <w:bottom w:w="70" w:type="dxa"/>
              <w:end w:w="80" w:type="dxa"/>
            </w:tcMar>
            <w:shd w:fill="F7F9FA"/>
          </w:tcPr>
          <w:p>
            <w:pPr>
              <w:pStyle w:val="SHTKMeta"/>
            </w:pPr>
            <w:r>
              <w:t>四弘誓願</w:t>
            </w:r>
          </w:p>
        </w:tc>
        <w:tc>
          <w:tcPr>
            <w:tcW w:type="dxa" w:w="3289"/>
            <w:vAlign w:val="center"/>
            <w:tcMar>
              <w:top w:w="70" w:type="dxa"/>
              <w:start w:w="80" w:type="dxa"/>
              <w:bottom w:w="70" w:type="dxa"/>
              <w:end w:w="80" w:type="dxa"/>
            </w:tcMar>
          </w:tcPr>
          <w:p>
            <w:pPr>
              <w:pStyle w:val="SHTKMeta"/>
            </w:pPr>
            <w:r>
              <w:t>사홍서원</w:t>
            </w:r>
          </w:p>
        </w:tc>
        <w:tc>
          <w:tcPr>
            <w:tcW w:type="dxa" w:w="3289"/>
            <w:vAlign w:val="center"/>
            <w:tcMar>
              <w:top w:w="70" w:type="dxa"/>
              <w:start w:w="80" w:type="dxa"/>
              <w:bottom w:w="70" w:type="dxa"/>
              <w:end w:w="80" w:type="dxa"/>
            </w:tcMar>
          </w:tcPr>
          <w:p>
            <w:pPr>
              <w:pStyle w:val="SHTKMeta"/>
            </w:pPr>
            <w:r>
              <w:t>여래가 초발심 때 일체중생의 구제를 서원한 자비의 본원</w:t>
            </w:r>
          </w:p>
        </w:tc>
      </w:tr>
      <w:tr>
        <w:tc>
          <w:tcPr>
            <w:tcW w:type="dxa" w:w="3289"/>
            <w:vAlign w:val="center"/>
            <w:tcMar>
              <w:top w:w="70" w:type="dxa"/>
              <w:start w:w="80" w:type="dxa"/>
              <w:bottom w:w="70" w:type="dxa"/>
              <w:end w:w="80" w:type="dxa"/>
            </w:tcMar>
            <w:shd w:fill="F7F9FA"/>
          </w:tcPr>
          <w:p>
            <w:pPr>
              <w:pStyle w:val="SHTKMeta"/>
            </w:pPr>
            <w:r>
              <w:t>同源不二</w:t>
            </w:r>
          </w:p>
        </w:tc>
        <w:tc>
          <w:tcPr>
            <w:tcW w:type="dxa" w:w="3289"/>
            <w:vAlign w:val="center"/>
            <w:tcMar>
              <w:top w:w="70" w:type="dxa"/>
              <w:start w:w="80" w:type="dxa"/>
              <w:bottom w:w="70" w:type="dxa"/>
              <w:end w:w="80" w:type="dxa"/>
            </w:tcMar>
          </w:tcPr>
          <w:p>
            <w:pPr>
              <w:pStyle w:val="SHTKMeta"/>
            </w:pPr>
            <w:r>
              <w:t>같은 근원이며 둘이 아님 / 동원불이</w:t>
            </w:r>
          </w:p>
        </w:tc>
        <w:tc>
          <w:tcPr>
            <w:tcW w:type="dxa" w:w="3289"/>
            <w:vAlign w:val="center"/>
            <w:tcMar>
              <w:top w:w="70" w:type="dxa"/>
              <w:start w:w="80" w:type="dxa"/>
              <w:bottom w:w="70" w:type="dxa"/>
              <w:end w:w="80" w:type="dxa"/>
            </w:tcMar>
          </w:tcPr>
          <w:p>
            <w:pPr>
              <w:pStyle w:val="SHTKMeta"/>
            </w:pPr>
            <w:r>
              <w:t>청탁이 다른 범성과 법신이 서로 통하여 감응할 수 있는 근본</w:t>
            </w:r>
          </w:p>
        </w:tc>
      </w:tr>
      <w:tr>
        <w:tc>
          <w:tcPr>
            <w:tcW w:type="dxa" w:w="3289"/>
            <w:vAlign w:val="center"/>
            <w:tcMar>
              <w:top w:w="70" w:type="dxa"/>
              <w:start w:w="80" w:type="dxa"/>
              <w:bottom w:w="70" w:type="dxa"/>
              <w:end w:w="80" w:type="dxa"/>
            </w:tcMar>
            <w:shd w:fill="F7F9FA"/>
          </w:tcPr>
          <w:p>
            <w:pPr>
              <w:pStyle w:val="SHTKMeta"/>
            </w:pPr>
            <w:r>
              <w:t>善聚</w:t>
            </w:r>
          </w:p>
        </w:tc>
        <w:tc>
          <w:tcPr>
            <w:tcW w:type="dxa" w:w="3289"/>
            <w:vAlign w:val="center"/>
            <w:tcMar>
              <w:top w:w="70" w:type="dxa"/>
              <w:start w:w="80" w:type="dxa"/>
              <w:bottom w:w="70" w:type="dxa"/>
              <w:end w:w="80" w:type="dxa"/>
            </w:tcMar>
          </w:tcPr>
          <w:p>
            <w:pPr>
              <w:pStyle w:val="SHTKMeta"/>
            </w:pPr>
            <w:r>
              <w:t>선의 집적</w:t>
            </w:r>
          </w:p>
        </w:tc>
        <w:tc>
          <w:tcPr>
            <w:tcW w:type="dxa" w:w="3289"/>
            <w:vAlign w:val="center"/>
            <w:tcMar>
              <w:top w:w="70" w:type="dxa"/>
              <w:start w:w="80" w:type="dxa"/>
              <w:bottom w:w="70" w:type="dxa"/>
              <w:end w:w="80" w:type="dxa"/>
            </w:tcMar>
          </w:tcPr>
          <w:p>
            <w:pPr>
              <w:pStyle w:val="SHTKMeta"/>
            </w:pPr>
            <w:r>
              <w:t>성실론계가 부처를 선의 집합으로 설명한 표현</w:t>
            </w:r>
          </w:p>
        </w:tc>
      </w:tr>
      <w:tr>
        <w:tc>
          <w:tcPr>
            <w:tcW w:type="dxa" w:w="3289"/>
            <w:vAlign w:val="center"/>
            <w:tcMar>
              <w:top w:w="70" w:type="dxa"/>
              <w:start w:w="80" w:type="dxa"/>
              <w:bottom w:w="70" w:type="dxa"/>
              <w:end w:w="80" w:type="dxa"/>
            </w:tcMar>
            <w:shd w:fill="F7F9FA"/>
          </w:tcPr>
          <w:p>
            <w:pPr>
              <w:pStyle w:val="SHTKMeta"/>
            </w:pPr>
            <w:r>
              <w:t>動之微</w:t>
            </w:r>
          </w:p>
        </w:tc>
        <w:tc>
          <w:tcPr>
            <w:tcW w:type="dxa" w:w="3289"/>
            <w:vAlign w:val="center"/>
            <w:tcMar>
              <w:top w:w="70" w:type="dxa"/>
              <w:start w:w="80" w:type="dxa"/>
              <w:bottom w:w="70" w:type="dxa"/>
              <w:end w:w="80" w:type="dxa"/>
            </w:tcMar>
          </w:tcPr>
          <w:p>
            <w:pPr>
              <w:pStyle w:val="SHTKMeta"/>
            </w:pPr>
            <w:r>
              <w:t>움직임의 미세한 조짐</w:t>
            </w:r>
          </w:p>
        </w:tc>
        <w:tc>
          <w:tcPr>
            <w:tcW w:type="dxa" w:w="3289"/>
            <w:vAlign w:val="center"/>
            <w:tcMar>
              <w:top w:w="70" w:type="dxa"/>
              <w:start w:w="80" w:type="dxa"/>
              <w:bottom w:w="70" w:type="dxa"/>
              <w:end w:w="80" w:type="dxa"/>
            </w:tcMar>
          </w:tcPr>
          <w:p>
            <w:pPr>
              <w:pStyle w:val="SHTKMeta"/>
            </w:pPr>
            <w:r>
              <w:t>아직 움직이지 않았지만 반드시 움직일 이치가 미묘하다는 기의 풀이</w:t>
            </w:r>
          </w:p>
        </w:tc>
      </w:tr>
      <w:tr>
        <w:tc>
          <w:tcPr>
            <w:tcW w:type="dxa" w:w="3289"/>
            <w:vAlign w:val="center"/>
            <w:tcMar>
              <w:top w:w="70" w:type="dxa"/>
              <w:start w:w="80" w:type="dxa"/>
              <w:bottom w:w="70" w:type="dxa"/>
              <w:end w:w="80" w:type="dxa"/>
            </w:tcMar>
            <w:shd w:fill="F7F9FA"/>
          </w:tcPr>
          <w:p>
            <w:pPr>
              <w:pStyle w:val="SHTKMeta"/>
            </w:pPr>
            <w:r>
              <w:t>吉之先現</w:t>
            </w:r>
          </w:p>
        </w:tc>
        <w:tc>
          <w:tcPr>
            <w:tcW w:type="dxa" w:w="3289"/>
            <w:vAlign w:val="center"/>
            <w:tcMar>
              <w:top w:w="70" w:type="dxa"/>
              <w:start w:w="80" w:type="dxa"/>
              <w:bottom w:w="70" w:type="dxa"/>
              <w:end w:w="80" w:type="dxa"/>
            </w:tcMar>
          </w:tcPr>
          <w:p>
            <w:pPr>
              <w:pStyle w:val="SHTKMeta"/>
            </w:pPr>
            <w:r>
              <w:t>길함이 먼저 드러남</w:t>
            </w:r>
          </w:p>
        </w:tc>
        <w:tc>
          <w:tcPr>
            <w:tcW w:type="dxa" w:w="3289"/>
            <w:vAlign w:val="center"/>
            <w:tcMar>
              <w:top w:w="70" w:type="dxa"/>
              <w:start w:w="80" w:type="dxa"/>
              <w:bottom w:w="70" w:type="dxa"/>
              <w:end w:w="80" w:type="dxa"/>
            </w:tcMar>
          </w:tcPr>
          <w:p>
            <w:pPr>
              <w:pStyle w:val="SHTKMeta"/>
            </w:pPr>
            <w:r>
              <w:t>아직 싹트지 않은 미래선의 필연적 이치가 선현한다는 개선사의 해석</w:t>
            </w:r>
          </w:p>
        </w:tc>
      </w:tr>
      <w:tr>
        <w:tc>
          <w:tcPr>
            <w:tcW w:type="dxa" w:w="3289"/>
            <w:vAlign w:val="center"/>
            <w:tcMar>
              <w:top w:w="70" w:type="dxa"/>
              <w:start w:w="80" w:type="dxa"/>
              <w:bottom w:w="70" w:type="dxa"/>
              <w:end w:w="80" w:type="dxa"/>
            </w:tcMar>
            <w:shd w:fill="F7F9FA"/>
          </w:tcPr>
          <w:p>
            <w:pPr>
              <w:pStyle w:val="SHTKMeta"/>
            </w:pPr>
            <w:r>
              <w:t>知機者其神乎</w:t>
            </w:r>
          </w:p>
        </w:tc>
        <w:tc>
          <w:tcPr>
            <w:tcW w:type="dxa" w:w="3289"/>
            <w:vAlign w:val="center"/>
            <w:tcMar>
              <w:top w:w="70" w:type="dxa"/>
              <w:start w:w="80" w:type="dxa"/>
              <w:bottom w:w="70" w:type="dxa"/>
              <w:end w:w="80" w:type="dxa"/>
            </w:tcMar>
          </w:tcPr>
          <w:p>
            <w:pPr>
              <w:pStyle w:val="SHTKMeta"/>
            </w:pPr>
            <w:r>
              <w:t>기를 아는 자는 신묘하도다</w:t>
            </w:r>
          </w:p>
        </w:tc>
        <w:tc>
          <w:tcPr>
            <w:tcW w:type="dxa" w:w="3289"/>
            <w:vAlign w:val="center"/>
            <w:tcMar>
              <w:top w:w="70" w:type="dxa"/>
              <w:start w:w="80" w:type="dxa"/>
              <w:bottom w:w="70" w:type="dxa"/>
              <w:end w:w="80" w:type="dxa"/>
            </w:tcMar>
          </w:tcPr>
          <w:p>
            <w:pPr>
              <w:pStyle w:val="SHTKMeta"/>
            </w:pPr>
            <w:r>
              <w:t>성인이 미래선의 필연성을 미리 살핀다는 『주역』 인용</w:t>
            </w:r>
          </w:p>
        </w:tc>
      </w:tr>
      <w:tr>
        <w:tc>
          <w:tcPr>
            <w:tcW w:type="dxa" w:w="3289"/>
            <w:vAlign w:val="center"/>
            <w:tcMar>
              <w:top w:w="70" w:type="dxa"/>
              <w:start w:w="80" w:type="dxa"/>
              <w:bottom w:w="70" w:type="dxa"/>
              <w:end w:w="80" w:type="dxa"/>
            </w:tcMar>
            <w:shd w:fill="F7F9FA"/>
          </w:tcPr>
          <w:p>
            <w:pPr>
              <w:pStyle w:val="SHTKMeta"/>
            </w:pPr>
            <w:r>
              <w:t>必然之理</w:t>
            </w:r>
          </w:p>
        </w:tc>
        <w:tc>
          <w:tcPr>
            <w:tcW w:type="dxa" w:w="3289"/>
            <w:vAlign w:val="center"/>
            <w:tcMar>
              <w:top w:w="70" w:type="dxa"/>
              <w:start w:w="80" w:type="dxa"/>
              <w:bottom w:w="70" w:type="dxa"/>
              <w:end w:w="80" w:type="dxa"/>
            </w:tcMar>
          </w:tcPr>
          <w:p>
            <w:pPr>
              <w:pStyle w:val="SHTKMeta"/>
            </w:pPr>
            <w:r>
              <w:t>반드시 그러할 이치 / 필연의 이치</w:t>
            </w:r>
          </w:p>
        </w:tc>
        <w:tc>
          <w:tcPr>
            <w:tcW w:type="dxa" w:w="3289"/>
            <w:vAlign w:val="center"/>
            <w:tcMar>
              <w:top w:w="70" w:type="dxa"/>
              <w:start w:w="80" w:type="dxa"/>
              <w:bottom w:w="70" w:type="dxa"/>
              <w:end w:w="80" w:type="dxa"/>
            </w:tcMar>
          </w:tcPr>
          <w:p>
            <w:pPr>
              <w:pStyle w:val="SHTKMeta"/>
            </w:pPr>
            <w:r>
              <w:t>개선사설의 미래선 근거이며 대승에서 이상이 없다고 비판됨</w:t>
            </w:r>
          </w:p>
        </w:tc>
      </w:tr>
      <w:tr>
        <w:tc>
          <w:tcPr>
            <w:tcW w:type="dxa" w:w="3289"/>
            <w:vAlign w:val="center"/>
            <w:tcMar>
              <w:top w:w="70" w:type="dxa"/>
              <w:start w:w="80" w:type="dxa"/>
              <w:bottom w:w="70" w:type="dxa"/>
              <w:end w:w="80" w:type="dxa"/>
            </w:tcMar>
            <w:shd w:fill="F7F9FA"/>
          </w:tcPr>
          <w:p>
            <w:pPr>
              <w:pStyle w:val="SHTKMeta"/>
            </w:pPr>
            <w:r>
              <w:t>須宜</w:t>
            </w:r>
          </w:p>
        </w:tc>
        <w:tc>
          <w:tcPr>
            <w:tcW w:type="dxa" w:w="3289"/>
            <w:vAlign w:val="center"/>
            <w:tcMar>
              <w:top w:w="70" w:type="dxa"/>
              <w:start w:w="80" w:type="dxa"/>
              <w:bottom w:w="70" w:type="dxa"/>
              <w:end w:w="80" w:type="dxa"/>
            </w:tcMar>
          </w:tcPr>
          <w:p>
            <w:pPr>
              <w:pStyle w:val="SHTKMeta"/>
            </w:pPr>
            <w:r>
              <w:t>필요함과 마땅함 / 수의</w:t>
            </w:r>
          </w:p>
        </w:tc>
        <w:tc>
          <w:tcPr>
            <w:tcW w:type="dxa" w:w="3289"/>
            <w:vAlign w:val="center"/>
            <w:tcMar>
              <w:top w:w="70" w:type="dxa"/>
              <w:start w:w="80" w:type="dxa"/>
              <w:bottom w:w="70" w:type="dxa"/>
              <w:end w:w="80" w:type="dxa"/>
            </w:tcMar>
          </w:tcPr>
          <w:p>
            <w:pPr>
              <w:pStyle w:val="SHTKMeta"/>
            </w:pPr>
            <w:r>
              <w:t>대승이 중생에게 필요한 응현의 몸을 기준으로 풀이한 기의 뜻</w:t>
            </w:r>
          </w:p>
        </w:tc>
      </w:tr>
      <w:tr>
        <w:tc>
          <w:tcPr>
            <w:tcW w:type="dxa" w:w="3289"/>
            <w:vAlign w:val="center"/>
            <w:tcMar>
              <w:top w:w="70" w:type="dxa"/>
              <w:start w:w="80" w:type="dxa"/>
              <w:bottom w:w="70" w:type="dxa"/>
              <w:end w:w="80" w:type="dxa"/>
            </w:tcMar>
            <w:shd w:fill="F7F9FA"/>
          </w:tcPr>
          <w:p>
            <w:pPr>
              <w:pStyle w:val="SHTKMeta"/>
            </w:pPr>
            <w:r>
              <w:t>三十三身</w:t>
            </w:r>
          </w:p>
        </w:tc>
        <w:tc>
          <w:tcPr>
            <w:tcW w:type="dxa" w:w="3289"/>
            <w:vAlign w:val="center"/>
            <w:tcMar>
              <w:top w:w="70" w:type="dxa"/>
              <w:start w:w="80" w:type="dxa"/>
              <w:bottom w:w="70" w:type="dxa"/>
              <w:end w:w="80" w:type="dxa"/>
            </w:tcMar>
          </w:tcPr>
          <w:p>
            <w:pPr>
              <w:pStyle w:val="SHTKMeta"/>
            </w:pPr>
            <w:r>
              <w:t>삼십삼신</w:t>
            </w:r>
          </w:p>
        </w:tc>
        <w:tc>
          <w:tcPr>
            <w:tcW w:type="dxa" w:w="3289"/>
            <w:vAlign w:val="center"/>
            <w:tcMar>
              <w:top w:w="70" w:type="dxa"/>
              <w:start w:w="80" w:type="dxa"/>
              <w:bottom w:w="70" w:type="dxa"/>
              <w:end w:w="80" w:type="dxa"/>
            </w:tcMar>
          </w:tcPr>
          <w:p>
            <w:pPr>
              <w:pStyle w:val="SHTKMeta"/>
            </w:pPr>
            <w:r>
              <w:t>성인이 중생별로 필요한 몸을 알고 다르게 나타내는 응현</w:t>
            </w:r>
          </w:p>
        </w:tc>
      </w:tr>
      <w:tr>
        <w:tc>
          <w:tcPr>
            <w:tcW w:type="dxa" w:w="3289"/>
            <w:vAlign w:val="center"/>
            <w:tcMar>
              <w:top w:w="70" w:type="dxa"/>
              <w:start w:w="80" w:type="dxa"/>
              <w:bottom w:w="70" w:type="dxa"/>
              <w:end w:w="80" w:type="dxa"/>
            </w:tcMar>
            <w:shd w:fill="F7F9FA"/>
          </w:tcPr>
          <w:p>
            <w:pPr>
              <w:pStyle w:val="SHTKMeta"/>
            </w:pPr>
            <w:r>
              <w:t>知脉須冷熱藥</w:t>
            </w:r>
          </w:p>
        </w:tc>
        <w:tc>
          <w:tcPr>
            <w:tcW w:type="dxa" w:w="3289"/>
            <w:vAlign w:val="center"/>
            <w:tcMar>
              <w:top w:w="70" w:type="dxa"/>
              <w:start w:w="80" w:type="dxa"/>
              <w:bottom w:w="70" w:type="dxa"/>
              <w:end w:w="80" w:type="dxa"/>
            </w:tcMar>
          </w:tcPr>
          <w:p>
            <w:pPr>
              <w:pStyle w:val="SHTKMeta"/>
            </w:pPr>
            <w:r>
              <w:t>맥을 알고 냉약·열약의 필요를 판단함</w:t>
            </w:r>
          </w:p>
        </w:tc>
        <w:tc>
          <w:tcPr>
            <w:tcW w:type="dxa" w:w="3289"/>
            <w:vAlign w:val="center"/>
            <w:tcMar>
              <w:top w:w="70" w:type="dxa"/>
              <w:start w:w="80" w:type="dxa"/>
              <w:bottom w:w="70" w:type="dxa"/>
              <w:end w:w="80" w:type="dxa"/>
            </w:tcMar>
          </w:tcPr>
          <w:p>
            <w:pPr>
              <w:pStyle w:val="SHTKMeta"/>
            </w:pPr>
            <w:r>
              <w:t>중생에게 마땅한 몸을 아는 기의 미세함을 설명하는 의약 비유</w:t>
            </w:r>
          </w:p>
        </w:tc>
      </w:tr>
      <w:tr>
        <w:tc>
          <w:tcPr>
            <w:tcW w:type="dxa" w:w="3289"/>
            <w:vAlign w:val="center"/>
            <w:tcMar>
              <w:top w:w="70" w:type="dxa"/>
              <w:start w:w="80" w:type="dxa"/>
              <w:bottom w:w="70" w:type="dxa"/>
              <w:end w:w="80" w:type="dxa"/>
            </w:tcMar>
            <w:shd w:fill="F7F9FA"/>
          </w:tcPr>
          <w:p>
            <w:pPr>
              <w:pStyle w:val="SHTKMeta"/>
            </w:pPr>
            <w:r>
              <w:t>有漏善</w:t>
            </w:r>
          </w:p>
        </w:tc>
        <w:tc>
          <w:tcPr>
            <w:tcW w:type="dxa" w:w="3289"/>
            <w:vAlign w:val="center"/>
            <w:tcMar>
              <w:top w:w="70" w:type="dxa"/>
              <w:start w:w="80" w:type="dxa"/>
              <w:bottom w:w="70" w:type="dxa"/>
              <w:end w:w="80" w:type="dxa"/>
            </w:tcMar>
          </w:tcPr>
          <w:p>
            <w:pPr>
              <w:pStyle w:val="SHTKMeta"/>
            </w:pPr>
            <w:r>
              <w:t>유루선</w:t>
            </w:r>
          </w:p>
        </w:tc>
        <w:tc>
          <w:tcPr>
            <w:tcW w:type="dxa" w:w="3289"/>
            <w:vAlign w:val="center"/>
            <w:tcMar>
              <w:top w:w="70" w:type="dxa"/>
              <w:start w:w="80" w:type="dxa"/>
              <w:bottom w:w="70" w:type="dxa"/>
              <w:end w:w="80" w:type="dxa"/>
            </w:tcMar>
          </w:tcPr>
          <w:p>
            <w:pPr>
              <w:pStyle w:val="SHTKMeta"/>
            </w:pPr>
            <w:r>
              <w:t>번뇌의 누가 남아 있는 선, 가공 이전과 칠지 이하의 감응 문맥에 배대</w:t>
            </w:r>
          </w:p>
        </w:tc>
      </w:tr>
      <w:tr>
        <w:tc>
          <w:tcPr>
            <w:tcW w:type="dxa" w:w="3289"/>
            <w:vAlign w:val="center"/>
            <w:tcMar>
              <w:top w:w="70" w:type="dxa"/>
              <w:start w:w="80" w:type="dxa"/>
              <w:bottom w:w="70" w:type="dxa"/>
              <w:end w:w="80" w:type="dxa"/>
            </w:tcMar>
            <w:shd w:fill="F7F9FA"/>
          </w:tcPr>
          <w:p>
            <w:pPr>
              <w:pStyle w:val="SHTKMeta"/>
            </w:pPr>
            <w:r>
              <w:t>無漏善</w:t>
            </w:r>
          </w:p>
        </w:tc>
        <w:tc>
          <w:tcPr>
            <w:tcW w:type="dxa" w:w="3289"/>
            <w:vAlign w:val="center"/>
            <w:tcMar>
              <w:top w:w="70" w:type="dxa"/>
              <w:start w:w="80" w:type="dxa"/>
              <w:bottom w:w="70" w:type="dxa"/>
              <w:end w:w="80" w:type="dxa"/>
            </w:tcMar>
          </w:tcPr>
          <w:p>
            <w:pPr>
              <w:pStyle w:val="SHTKMeta"/>
            </w:pPr>
            <w:r>
              <w:t>무루선</w:t>
            </w:r>
          </w:p>
        </w:tc>
        <w:tc>
          <w:tcPr>
            <w:tcW w:type="dxa" w:w="3289"/>
            <w:vAlign w:val="center"/>
            <w:tcMar>
              <w:top w:w="70" w:type="dxa"/>
              <w:start w:w="80" w:type="dxa"/>
              <w:bottom w:w="70" w:type="dxa"/>
              <w:end w:w="80" w:type="dxa"/>
            </w:tcMar>
          </w:tcPr>
          <w:p>
            <w:pPr>
              <w:pStyle w:val="SHTKMeta"/>
            </w:pPr>
            <w:r>
              <w:t>누가 없는 선, 칠지 이하에서는 유루선과 병존하고 팔지 이상에서는 단독으로 감함</w:t>
            </w:r>
          </w:p>
        </w:tc>
      </w:tr>
      <w:tr>
        <w:tc>
          <w:tcPr>
            <w:tcW w:type="dxa" w:w="3289"/>
            <w:vAlign w:val="center"/>
            <w:tcMar>
              <w:top w:w="70" w:type="dxa"/>
              <w:start w:w="80" w:type="dxa"/>
              <w:bottom w:w="70" w:type="dxa"/>
              <w:end w:w="80" w:type="dxa"/>
            </w:tcMar>
            <w:shd w:fill="F7F9FA"/>
          </w:tcPr>
          <w:p>
            <w:pPr>
              <w:pStyle w:val="SHTKMeta"/>
            </w:pPr>
            <w:r>
              <w:t>假無漏善</w:t>
            </w:r>
          </w:p>
        </w:tc>
        <w:tc>
          <w:tcPr>
            <w:tcW w:type="dxa" w:w="3289"/>
            <w:vAlign w:val="center"/>
            <w:tcMar>
              <w:top w:w="70" w:type="dxa"/>
              <w:start w:w="80" w:type="dxa"/>
              <w:bottom w:w="70" w:type="dxa"/>
              <w:end w:w="80" w:type="dxa"/>
            </w:tcMar>
          </w:tcPr>
          <w:p>
            <w:pPr>
              <w:pStyle w:val="SHTKMeta"/>
            </w:pPr>
            <w:r>
              <w:t>가무루선</w:t>
            </w:r>
          </w:p>
        </w:tc>
        <w:tc>
          <w:tcPr>
            <w:tcW w:type="dxa" w:w="3289"/>
            <w:vAlign w:val="center"/>
            <w:tcMar>
              <w:top w:w="70" w:type="dxa"/>
              <w:start w:w="80" w:type="dxa"/>
              <w:bottom w:w="70" w:type="dxa"/>
              <w:end w:w="80" w:type="dxa"/>
            </w:tcMar>
          </w:tcPr>
          <w:p>
            <w:pPr>
              <w:pStyle w:val="SHTKMeta"/>
            </w:pPr>
            <w:r>
              <w:t>십신 이전의 편행육도보살과 이승인도 얻을 수 있다고 한 잠정적 무루선</w:t>
            </w:r>
          </w:p>
        </w:tc>
      </w:tr>
      <w:tr>
        <w:tc>
          <w:tcPr>
            <w:tcW w:type="dxa" w:w="3289"/>
            <w:vAlign w:val="center"/>
            <w:tcMar>
              <w:top w:w="70" w:type="dxa"/>
              <w:start w:w="80" w:type="dxa"/>
              <w:bottom w:w="70" w:type="dxa"/>
              <w:end w:w="80" w:type="dxa"/>
            </w:tcMar>
            <w:shd w:fill="F7F9FA"/>
          </w:tcPr>
          <w:p>
            <w:pPr>
              <w:pStyle w:val="SHTKMeta"/>
            </w:pPr>
            <w:r>
              <w:t>生得善</w:t>
            </w:r>
          </w:p>
        </w:tc>
        <w:tc>
          <w:tcPr>
            <w:tcW w:type="dxa" w:w="3289"/>
            <w:vAlign w:val="center"/>
            <w:tcMar>
              <w:top w:w="70" w:type="dxa"/>
              <w:start w:w="80" w:type="dxa"/>
              <w:bottom w:w="70" w:type="dxa"/>
              <w:end w:w="80" w:type="dxa"/>
            </w:tcMar>
          </w:tcPr>
          <w:p>
            <w:pPr>
              <w:pStyle w:val="SHTKMeta"/>
            </w:pPr>
            <w:r>
              <w:t>생득선</w:t>
            </w:r>
          </w:p>
        </w:tc>
        <w:tc>
          <w:tcPr>
            <w:tcW w:type="dxa" w:w="3289"/>
            <w:vAlign w:val="center"/>
            <w:tcMar>
              <w:top w:w="70" w:type="dxa"/>
              <w:start w:w="80" w:type="dxa"/>
              <w:bottom w:w="70" w:type="dxa"/>
              <w:end w:w="80" w:type="dxa"/>
            </w:tcMar>
          </w:tcPr>
          <w:p>
            <w:pPr>
              <w:pStyle w:val="SHTKMeta"/>
            </w:pPr>
            <w:r>
              <w:t>몸을 받을 때부터 자연히 갖는 선으로, 자식과 아내를 사랑하는 일이 사례로 제시됨</w:t>
            </w:r>
          </w:p>
        </w:tc>
      </w:tr>
      <w:tr>
        <w:tc>
          <w:tcPr>
            <w:tcW w:type="dxa" w:w="3289"/>
            <w:vAlign w:val="center"/>
            <w:tcMar>
              <w:top w:w="70" w:type="dxa"/>
              <w:start w:w="80" w:type="dxa"/>
              <w:bottom w:w="70" w:type="dxa"/>
              <w:end w:w="80" w:type="dxa"/>
            </w:tcMar>
            <w:shd w:fill="F7F9FA"/>
          </w:tcPr>
          <w:p>
            <w:pPr>
              <w:pStyle w:val="SHTKMeta"/>
            </w:pPr>
            <w:r>
              <w:t>感通應別</w:t>
            </w:r>
          </w:p>
        </w:tc>
        <w:tc>
          <w:tcPr>
            <w:tcW w:type="dxa" w:w="3289"/>
            <w:vAlign w:val="center"/>
            <w:tcMar>
              <w:top w:w="70" w:type="dxa"/>
              <w:start w:w="80" w:type="dxa"/>
              <w:bottom w:w="70" w:type="dxa"/>
              <w:end w:w="80" w:type="dxa"/>
            </w:tcMar>
          </w:tcPr>
          <w:p>
            <w:pPr>
              <w:pStyle w:val="SHTKMeta"/>
            </w:pPr>
            <w:r>
              <w:t>감은 통하고 응은 별임 / 감통응별</w:t>
            </w:r>
          </w:p>
        </w:tc>
        <w:tc>
          <w:tcPr>
            <w:tcW w:type="dxa" w:w="3289"/>
            <w:vAlign w:val="center"/>
            <w:tcMar>
              <w:top w:w="70" w:type="dxa"/>
              <w:start w:w="80" w:type="dxa"/>
              <w:bottom w:w="70" w:type="dxa"/>
              <w:end w:w="80" w:type="dxa"/>
            </w:tcMar>
          </w:tcPr>
          <w:p>
            <w:pPr>
              <w:pStyle w:val="SHTKMeta"/>
            </w:pPr>
            <w:r>
              <w:t>선악의 감은 보편적이지만 부처의 응은 이익과 인연에 따라 달라진다는 판정</w:t>
            </w:r>
          </w:p>
        </w:tc>
      </w:tr>
      <w:tr>
        <w:tc>
          <w:tcPr>
            <w:tcW w:type="dxa" w:w="3289"/>
            <w:vAlign w:val="center"/>
            <w:tcMar>
              <w:top w:w="70" w:type="dxa"/>
              <w:start w:w="80" w:type="dxa"/>
              <w:bottom w:w="70" w:type="dxa"/>
              <w:end w:w="80" w:type="dxa"/>
            </w:tcMar>
            <w:shd w:fill="F7F9FA"/>
          </w:tcPr>
          <w:p>
            <w:pPr>
              <w:pStyle w:val="SHTKMeta"/>
            </w:pPr>
            <w:r>
              <w:t>有緣即應・無緣不應</w:t>
            </w:r>
          </w:p>
        </w:tc>
        <w:tc>
          <w:tcPr>
            <w:tcW w:type="dxa" w:w="3289"/>
            <w:vAlign w:val="center"/>
            <w:tcMar>
              <w:top w:w="70" w:type="dxa"/>
              <w:start w:w="80" w:type="dxa"/>
              <w:bottom w:w="70" w:type="dxa"/>
              <w:end w:w="80" w:type="dxa"/>
            </w:tcMar>
          </w:tcPr>
          <w:p>
            <w:pPr>
              <w:pStyle w:val="SHTKMeta"/>
            </w:pPr>
            <w:r>
              <w:t>인연이 있으면 응하고 없으면 응하지 않음</w:t>
            </w:r>
          </w:p>
        </w:tc>
        <w:tc>
          <w:tcPr>
            <w:tcW w:type="dxa" w:w="3289"/>
            <w:vAlign w:val="center"/>
            <w:tcMar>
              <w:top w:w="70" w:type="dxa"/>
              <w:start w:w="80" w:type="dxa"/>
              <w:bottom w:w="70" w:type="dxa"/>
              <w:end w:w="80" w:type="dxa"/>
            </w:tcMar>
          </w:tcPr>
          <w:p>
            <w:pPr>
              <w:pStyle w:val="SHTKMeta"/>
            </w:pPr>
            <w:r>
              <w:t>수미산이 겨자씨에 들어가는 일을 보는 자와 보지 못하는 자의 비유로 설명</w:t>
            </w:r>
          </w:p>
        </w:tc>
      </w:tr>
      <w:tr>
        <w:tc>
          <w:tcPr>
            <w:tcW w:type="dxa" w:w="3289"/>
            <w:vAlign w:val="center"/>
            <w:tcMar>
              <w:top w:w="70" w:type="dxa"/>
              <w:start w:w="80" w:type="dxa"/>
              <w:bottom w:w="70" w:type="dxa"/>
              <w:end w:w="80" w:type="dxa"/>
            </w:tcMar>
            <w:shd w:fill="F7F9FA"/>
          </w:tcPr>
          <w:p>
            <w:pPr>
              <w:pStyle w:val="SHTKMeta"/>
            </w:pPr>
            <w:r>
              <w:t>念念入法流</w:t>
            </w:r>
          </w:p>
        </w:tc>
        <w:tc>
          <w:tcPr>
            <w:tcW w:type="dxa" w:w="3289"/>
            <w:vAlign w:val="center"/>
            <w:tcMar>
              <w:top w:w="70" w:type="dxa"/>
              <w:start w:w="80" w:type="dxa"/>
              <w:bottom w:w="70" w:type="dxa"/>
              <w:end w:w="80" w:type="dxa"/>
            </w:tcMar>
          </w:tcPr>
          <w:p>
            <w:pPr>
              <w:pStyle w:val="SHTKMeta"/>
            </w:pPr>
            <w:r>
              <w:t>생각마다 법의 흐름에 들어감</w:t>
            </w:r>
          </w:p>
        </w:tc>
        <w:tc>
          <w:tcPr>
            <w:tcW w:type="dxa" w:w="3289"/>
            <w:vAlign w:val="center"/>
            <w:tcMar>
              <w:top w:w="70" w:type="dxa"/>
              <w:start w:w="80" w:type="dxa"/>
              <w:bottom w:w="70" w:type="dxa"/>
              <w:end w:w="80" w:type="dxa"/>
            </w:tcMar>
          </w:tcPr>
          <w:p>
            <w:pPr>
              <w:pStyle w:val="SHTKMeta"/>
            </w:pPr>
            <w:r>
              <w:t>팔지 이상에서 무루선이 생기는 양상을 나타내는 표현</w:t>
            </w:r>
          </w:p>
        </w:tc>
      </w:tr>
      <w:tr>
        <w:tc>
          <w:tcPr>
            <w:tcW w:type="dxa" w:w="3289"/>
            <w:vAlign w:val="center"/>
            <w:tcMar>
              <w:top w:w="70" w:type="dxa"/>
              <w:start w:w="80" w:type="dxa"/>
              <w:bottom w:w="70" w:type="dxa"/>
              <w:end w:w="80" w:type="dxa"/>
            </w:tcMar>
            <w:shd w:fill="F7F9FA"/>
          </w:tcPr>
          <w:p>
            <w:pPr>
              <w:pStyle w:val="SHTKMeta"/>
            </w:pPr>
            <w:r>
              <w:t>感緣</w:t>
            </w:r>
          </w:p>
        </w:tc>
        <w:tc>
          <w:tcPr>
            <w:tcW w:type="dxa" w:w="3289"/>
            <w:vAlign w:val="center"/>
            <w:tcMar>
              <w:top w:w="70" w:type="dxa"/>
              <w:start w:w="80" w:type="dxa"/>
              <w:bottom w:w="70" w:type="dxa"/>
              <w:end w:w="80" w:type="dxa"/>
            </w:tcMar>
          </w:tcPr>
          <w:p>
            <w:pPr>
              <w:pStyle w:val="SHTKMeta"/>
            </w:pPr>
            <w:r>
              <w:t>감의 연 / 감연</w:t>
            </w:r>
          </w:p>
        </w:tc>
        <w:tc>
          <w:tcPr>
            <w:tcW w:type="dxa" w:w="3289"/>
            <w:vAlign w:val="center"/>
            <w:tcMar>
              <w:top w:w="70" w:type="dxa"/>
              <w:start w:w="80" w:type="dxa"/>
              <w:bottom w:w="70" w:type="dxa"/>
              <w:end w:w="80" w:type="dxa"/>
            </w:tcMar>
          </w:tcPr>
          <w:p>
            <w:pPr>
              <w:pStyle w:val="SHTKMeta"/>
            </w:pPr>
            <w:r>
              <w:t>악법이 감의 바른 체가 되지 못하고 조건으로만 작용하는 층위</w:t>
            </w:r>
          </w:p>
        </w:tc>
      </w:tr>
      <w:tr>
        <w:tc>
          <w:tcPr>
            <w:tcW w:type="dxa" w:w="3289"/>
            <w:vAlign w:val="center"/>
            <w:tcMar>
              <w:top w:w="70" w:type="dxa"/>
              <w:start w:w="80" w:type="dxa"/>
              <w:bottom w:w="70" w:type="dxa"/>
              <w:end w:w="80" w:type="dxa"/>
            </w:tcMar>
            <w:shd w:fill="F7F9FA"/>
          </w:tcPr>
          <w:p>
            <w:pPr>
              <w:pStyle w:val="SHTKMeta"/>
            </w:pPr>
            <w:r>
              <w:t>正感宗</w:t>
            </w:r>
          </w:p>
        </w:tc>
        <w:tc>
          <w:tcPr>
            <w:tcW w:type="dxa" w:w="3289"/>
            <w:vAlign w:val="center"/>
            <w:tcMar>
              <w:top w:w="70" w:type="dxa"/>
              <w:start w:w="80" w:type="dxa"/>
              <w:bottom w:w="70" w:type="dxa"/>
              <w:end w:w="80" w:type="dxa"/>
            </w:tcMar>
          </w:tcPr>
          <w:p>
            <w:pPr>
              <w:pStyle w:val="SHTKMeta"/>
            </w:pPr>
            <w:r>
              <w:t>정감의 종지</w:t>
            </w:r>
          </w:p>
        </w:tc>
        <w:tc>
          <w:tcPr>
            <w:tcW w:type="dxa" w:w="3289"/>
            <w:vAlign w:val="center"/>
            <w:tcMar>
              <w:top w:w="70" w:type="dxa"/>
              <w:start w:w="80" w:type="dxa"/>
              <w:bottom w:w="70" w:type="dxa"/>
              <w:end w:w="80" w:type="dxa"/>
            </w:tcMar>
          </w:tcPr>
          <w:p>
            <w:pPr>
              <w:pStyle w:val="SHTKMeta"/>
            </w:pPr>
            <w:r>
              <w:t>법신과 동류이고 유를 향해 힘과 작용이 드러나는 선법의 지위</w:t>
            </w:r>
          </w:p>
        </w:tc>
      </w:tr>
      <w:tr>
        <w:tc>
          <w:tcPr>
            <w:tcW w:type="dxa" w:w="3289"/>
            <w:vAlign w:val="center"/>
            <w:tcMar>
              <w:top w:w="70" w:type="dxa"/>
              <w:start w:w="80" w:type="dxa"/>
              <w:bottom w:w="70" w:type="dxa"/>
              <w:end w:w="80" w:type="dxa"/>
            </w:tcMar>
            <w:shd w:fill="F7F9FA"/>
          </w:tcPr>
          <w:p>
            <w:pPr>
              <w:pStyle w:val="SHTKMeta"/>
            </w:pPr>
            <w:r>
              <w:t>銅山崩鐘鈴應</w:t>
            </w:r>
          </w:p>
        </w:tc>
        <w:tc>
          <w:tcPr>
            <w:tcW w:type="dxa" w:w="3289"/>
            <w:vAlign w:val="center"/>
            <w:tcMar>
              <w:top w:w="70" w:type="dxa"/>
              <w:start w:w="80" w:type="dxa"/>
              <w:bottom w:w="70" w:type="dxa"/>
              <w:end w:w="80" w:type="dxa"/>
            </w:tcMar>
          </w:tcPr>
          <w:p>
            <w:pPr>
              <w:pStyle w:val="SHTKMeta"/>
            </w:pPr>
            <w:r>
              <w:t>구리 산이 무너지면 종과 방울이 응함</w:t>
            </w:r>
          </w:p>
        </w:tc>
        <w:tc>
          <w:tcPr>
            <w:tcW w:type="dxa" w:w="3289"/>
            <w:vAlign w:val="center"/>
            <w:tcMar>
              <w:top w:w="70" w:type="dxa"/>
              <w:start w:w="80" w:type="dxa"/>
              <w:bottom w:w="70" w:type="dxa"/>
              <w:end w:w="80" w:type="dxa"/>
            </w:tcMar>
          </w:tcPr>
          <w:p>
            <w:pPr>
              <w:pStyle w:val="SHTKMeta"/>
            </w:pPr>
            <w:r>
              <w:t>같은 부류끼리 서로 관련되어 감응하는 일을 나타내는 비유</w:t>
            </w:r>
          </w:p>
        </w:tc>
      </w:tr>
      <w:tr>
        <w:tc>
          <w:tcPr>
            <w:tcW w:type="dxa" w:w="3289"/>
            <w:vAlign w:val="center"/>
            <w:tcMar>
              <w:top w:w="70" w:type="dxa"/>
              <w:start w:w="80" w:type="dxa"/>
              <w:bottom w:w="70" w:type="dxa"/>
              <w:end w:w="80" w:type="dxa"/>
            </w:tcMar>
            <w:shd w:fill="F7F9FA"/>
          </w:tcPr>
          <w:p>
            <w:pPr>
              <w:pStyle w:val="SHTKMeta"/>
            </w:pPr>
            <w:r>
              <w:t>單惡・單善</w:t>
            </w:r>
          </w:p>
        </w:tc>
        <w:tc>
          <w:tcPr>
            <w:tcW w:type="dxa" w:w="3289"/>
            <w:vAlign w:val="center"/>
            <w:tcMar>
              <w:top w:w="70" w:type="dxa"/>
              <w:start w:w="80" w:type="dxa"/>
              <w:bottom w:w="70" w:type="dxa"/>
              <w:end w:w="80" w:type="dxa"/>
            </w:tcMar>
          </w:tcPr>
          <w:p>
            <w:pPr>
              <w:pStyle w:val="SHTKMeta"/>
            </w:pPr>
            <w:r>
              <w:t>악 하나·선 하나</w:t>
            </w:r>
          </w:p>
        </w:tc>
        <w:tc>
          <w:tcPr>
            <w:tcW w:type="dxa" w:w="3289"/>
            <w:vAlign w:val="center"/>
            <w:tcMar>
              <w:top w:w="70" w:type="dxa"/>
              <w:start w:w="80" w:type="dxa"/>
              <w:bottom w:w="70" w:type="dxa"/>
              <w:end w:w="80" w:type="dxa"/>
            </w:tcMar>
          </w:tcPr>
          <w:p>
            <w:pPr>
              <w:pStyle w:val="SHTKMeta"/>
            </w:pPr>
            <w:r>
              <w:t>어느 한쪽만으로는 부처를 감할 수 없음을 밝히는 두 사례</w:t>
            </w:r>
          </w:p>
        </w:tc>
      </w:tr>
      <w:tr>
        <w:tc>
          <w:tcPr>
            <w:tcW w:type="dxa" w:w="3289"/>
            <w:vAlign w:val="center"/>
            <w:tcMar>
              <w:top w:w="70" w:type="dxa"/>
              <w:start w:w="80" w:type="dxa"/>
              <w:bottom w:w="70" w:type="dxa"/>
              <w:end w:w="80" w:type="dxa"/>
            </w:tcMar>
            <w:shd w:fill="F7F9FA"/>
          </w:tcPr>
          <w:p>
            <w:pPr>
              <w:pStyle w:val="SHTKMeta"/>
            </w:pPr>
            <w:r>
              <w:t>境界通</w:t>
            </w:r>
          </w:p>
        </w:tc>
        <w:tc>
          <w:tcPr>
            <w:tcW w:type="dxa" w:w="3289"/>
            <w:vAlign w:val="center"/>
            <w:tcMar>
              <w:top w:w="70" w:type="dxa"/>
              <w:start w:w="80" w:type="dxa"/>
              <w:bottom w:w="70" w:type="dxa"/>
              <w:end w:w="80" w:type="dxa"/>
            </w:tcMar>
          </w:tcPr>
          <w:p>
            <w:pPr>
              <w:pStyle w:val="SHTKMeta"/>
            </w:pPr>
            <w:r>
              <w:t>경계가 통함</w:t>
            </w:r>
          </w:p>
        </w:tc>
        <w:tc>
          <w:tcPr>
            <w:tcW w:type="dxa" w:w="3289"/>
            <w:vAlign w:val="center"/>
            <w:tcMar>
              <w:top w:w="70" w:type="dxa"/>
              <w:start w:w="80" w:type="dxa"/>
              <w:bottom w:w="70" w:type="dxa"/>
              <w:end w:w="80" w:type="dxa"/>
            </w:tcMar>
          </w:tcPr>
          <w:p>
            <w:pPr>
              <w:pStyle w:val="SHTKMeta"/>
            </w:pPr>
            <w:r>
              <w:t>근기의 감이 아니더라도 부처가 볼 수 있다고 설명하는 근거</w:t>
            </w:r>
          </w:p>
        </w:tc>
      </w:tr>
      <w:tr>
        <w:tc>
          <w:tcPr>
            <w:tcW w:type="dxa" w:w="3289"/>
            <w:vAlign w:val="center"/>
            <w:tcMar>
              <w:top w:w="70" w:type="dxa"/>
              <w:start w:w="80" w:type="dxa"/>
              <w:bottom w:w="70" w:type="dxa"/>
              <w:end w:w="80" w:type="dxa"/>
            </w:tcMar>
            <w:shd w:fill="F7F9FA"/>
          </w:tcPr>
          <w:p>
            <w:pPr>
              <w:pStyle w:val="SHTKMeta"/>
            </w:pPr>
            <w:r>
              <w:t>同源</w:t>
            </w:r>
          </w:p>
        </w:tc>
        <w:tc>
          <w:tcPr>
            <w:tcW w:type="dxa" w:w="3289"/>
            <w:vAlign w:val="center"/>
            <w:tcMar>
              <w:top w:w="70" w:type="dxa"/>
              <w:start w:w="80" w:type="dxa"/>
              <w:bottom w:w="70" w:type="dxa"/>
              <w:end w:w="80" w:type="dxa"/>
            </w:tcMar>
          </w:tcPr>
          <w:p>
            <w:pPr>
              <w:pStyle w:val="SHTKMeta"/>
            </w:pPr>
            <w:r>
              <w:t>근원이 같음 / 동원</w:t>
            </w:r>
          </w:p>
        </w:tc>
        <w:tc>
          <w:tcPr>
            <w:tcW w:type="dxa" w:w="3289"/>
            <w:vAlign w:val="center"/>
            <w:tcMar>
              <w:top w:w="70" w:type="dxa"/>
              <w:start w:w="80" w:type="dxa"/>
              <w:bottom w:w="70" w:type="dxa"/>
              <w:end w:w="80" w:type="dxa"/>
            </w:tcMar>
          </w:tcPr>
          <w:p>
            <w:pPr>
              <w:pStyle w:val="SHTKMeta"/>
            </w:pPr>
            <w:r>
              <w:t>선악의 상호 변화와 견불이 가능하다고 밝히는 근거</w:t>
            </w:r>
          </w:p>
        </w:tc>
      </w:tr>
      <w:tr>
        <w:tc>
          <w:tcPr>
            <w:tcW w:type="dxa" w:w="3289"/>
            <w:vAlign w:val="center"/>
            <w:tcMar>
              <w:top w:w="70" w:type="dxa"/>
              <w:start w:w="80" w:type="dxa"/>
              <w:bottom w:w="70" w:type="dxa"/>
              <w:end w:w="80" w:type="dxa"/>
            </w:tcMar>
            <w:shd w:fill="F7F9FA"/>
          </w:tcPr>
          <w:p>
            <w:pPr>
              <w:pStyle w:val="SHTKMeta"/>
            </w:pPr>
            <w:r>
              <w:t>大悲牛不捨犢子</w:t>
            </w:r>
          </w:p>
        </w:tc>
        <w:tc>
          <w:tcPr>
            <w:tcW w:type="dxa" w:w="3289"/>
            <w:vAlign w:val="center"/>
            <w:tcMar>
              <w:top w:w="70" w:type="dxa"/>
              <w:start w:w="80" w:type="dxa"/>
              <w:bottom w:w="70" w:type="dxa"/>
              <w:end w:w="80" w:type="dxa"/>
            </w:tcMar>
          </w:tcPr>
          <w:p>
            <w:pPr>
              <w:pStyle w:val="SHTKMeta"/>
            </w:pPr>
            <w:r>
              <w:t>대비의 어미 소가 송아지를 버리지 않음</w:t>
            </w:r>
          </w:p>
        </w:tc>
        <w:tc>
          <w:tcPr>
            <w:tcW w:type="dxa" w:w="3289"/>
            <w:vAlign w:val="center"/>
            <w:tcMar>
              <w:top w:w="70" w:type="dxa"/>
              <w:start w:w="80" w:type="dxa"/>
              <w:bottom w:w="70" w:type="dxa"/>
              <w:end w:w="80" w:type="dxa"/>
            </w:tcMar>
          </w:tcPr>
          <w:p>
            <w:pPr>
              <w:pStyle w:val="SHTKMeta"/>
            </w:pPr>
            <w:r>
              <w:t>부처가 육도에 유전하는 중생을 버리지 않는다는 비유</w:t>
            </w:r>
          </w:p>
        </w:tc>
      </w:tr>
      <w:tr>
        <w:tc>
          <w:tcPr>
            <w:tcW w:type="dxa" w:w="3289"/>
            <w:vAlign w:val="center"/>
            <w:tcMar>
              <w:top w:w="70" w:type="dxa"/>
              <w:start w:w="80" w:type="dxa"/>
              <w:bottom w:w="70" w:type="dxa"/>
              <w:end w:w="80" w:type="dxa"/>
            </w:tcMar>
            <w:shd w:fill="F7F9FA"/>
          </w:tcPr>
          <w:p>
            <w:pPr>
              <w:pStyle w:val="SHTKMeta"/>
            </w:pPr>
            <w:r>
              <w:t>理應</w:t>
            </w:r>
          </w:p>
        </w:tc>
        <w:tc>
          <w:tcPr>
            <w:tcW w:type="dxa" w:w="3289"/>
            <w:vAlign w:val="center"/>
            <w:tcMar>
              <w:top w:w="70" w:type="dxa"/>
              <w:start w:w="80" w:type="dxa"/>
              <w:bottom w:w="70" w:type="dxa"/>
              <w:end w:w="80" w:type="dxa"/>
            </w:tcMar>
          </w:tcPr>
          <w:p>
            <w:pPr>
              <w:pStyle w:val="SHTKMeta"/>
            </w:pPr>
            <w:r>
              <w:t>이치로 응함 / 이응</w:t>
            </w:r>
          </w:p>
        </w:tc>
        <w:tc>
          <w:tcPr>
            <w:tcW w:type="dxa" w:w="3289"/>
            <w:vAlign w:val="center"/>
            <w:tcMar>
              <w:top w:w="70" w:type="dxa"/>
              <w:start w:w="80" w:type="dxa"/>
              <w:bottom w:w="70" w:type="dxa"/>
              <w:end w:w="80" w:type="dxa"/>
            </w:tcMar>
          </w:tcPr>
          <w:p>
            <w:pPr>
              <w:pStyle w:val="SHTKMeta"/>
            </w:pPr>
            <w:r>
              <w:t>감응의 바른 체이며 중생과 감응하는 정인</w:t>
            </w:r>
          </w:p>
        </w:tc>
      </w:tr>
      <w:tr>
        <w:tc>
          <w:tcPr>
            <w:tcW w:type="dxa" w:w="3289"/>
            <w:vAlign w:val="center"/>
            <w:tcMar>
              <w:top w:w="70" w:type="dxa"/>
              <w:start w:w="80" w:type="dxa"/>
              <w:bottom w:w="70" w:type="dxa"/>
              <w:end w:w="80" w:type="dxa"/>
            </w:tcMar>
            <w:shd w:fill="F7F9FA"/>
          </w:tcPr>
          <w:p>
            <w:pPr>
              <w:pStyle w:val="SHTKMeta"/>
            </w:pPr>
            <w:r>
              <w:t>緣感</w:t>
            </w:r>
          </w:p>
        </w:tc>
        <w:tc>
          <w:tcPr>
            <w:tcW w:type="dxa" w:w="3289"/>
            <w:vAlign w:val="center"/>
            <w:tcMar>
              <w:top w:w="70" w:type="dxa"/>
              <w:start w:w="80" w:type="dxa"/>
              <w:bottom w:w="70" w:type="dxa"/>
              <w:end w:w="80" w:type="dxa"/>
            </w:tcMar>
          </w:tcPr>
          <w:p>
            <w:pPr>
              <w:pStyle w:val="SHTKMeta"/>
            </w:pPr>
            <w:r>
              <w:t>연에 따른 감 / 연감</w:t>
            </w:r>
          </w:p>
        </w:tc>
        <w:tc>
          <w:tcPr>
            <w:tcW w:type="dxa" w:w="3289"/>
            <w:vAlign w:val="center"/>
            <w:tcMar>
              <w:top w:w="70" w:type="dxa"/>
              <w:start w:w="80" w:type="dxa"/>
              <w:bottom w:w="70" w:type="dxa"/>
              <w:end w:w="80" w:type="dxa"/>
            </w:tcMar>
          </w:tcPr>
          <w:p>
            <w:pPr>
              <w:pStyle w:val="SHTKMeta"/>
            </w:pPr>
            <w:r>
              <w:t>선악이 작용의 층위에서 감을 이루는 방식</w:t>
            </w:r>
          </w:p>
        </w:tc>
      </w:tr>
      <w:tr>
        <w:tc>
          <w:tcPr>
            <w:tcW w:type="dxa" w:w="3289"/>
            <w:vAlign w:val="center"/>
            <w:tcMar>
              <w:top w:w="70" w:type="dxa"/>
              <w:start w:w="80" w:type="dxa"/>
              <w:bottom w:w="70" w:type="dxa"/>
              <w:end w:w="80" w:type="dxa"/>
            </w:tcMar>
            <w:shd w:fill="F7F9FA"/>
          </w:tcPr>
          <w:p>
            <w:pPr>
              <w:pStyle w:val="SHTKMeta"/>
            </w:pPr>
            <w:r>
              <w:t>緣應宗</w:t>
            </w:r>
          </w:p>
        </w:tc>
        <w:tc>
          <w:tcPr>
            <w:tcW w:type="dxa" w:w="3289"/>
            <w:vAlign w:val="center"/>
            <w:tcMar>
              <w:top w:w="70" w:type="dxa"/>
              <w:start w:w="80" w:type="dxa"/>
              <w:bottom w:w="70" w:type="dxa"/>
              <w:end w:w="80" w:type="dxa"/>
            </w:tcMar>
          </w:tcPr>
          <w:p>
            <w:pPr>
              <w:pStyle w:val="SHTKMeta"/>
            </w:pPr>
            <w:r>
              <w:t>연응의 종지</w:t>
            </w:r>
          </w:p>
        </w:tc>
        <w:tc>
          <w:tcPr>
            <w:tcW w:type="dxa" w:w="3289"/>
            <w:vAlign w:val="center"/>
            <w:tcMar>
              <w:top w:w="70" w:type="dxa"/>
              <w:start w:w="80" w:type="dxa"/>
              <w:bottom w:w="70" w:type="dxa"/>
              <w:end w:w="80" w:type="dxa"/>
            </w:tcMar>
          </w:tcPr>
          <w:p>
            <w:pPr>
              <w:pStyle w:val="SHTKMeta"/>
            </w:pPr>
            <w:r>
              <w:t>별론에서 미래의 당생선에 배대됨</w:t>
            </w:r>
          </w:p>
        </w:tc>
      </w:tr>
      <w:tr>
        <w:tc>
          <w:tcPr>
            <w:tcW w:type="dxa" w:w="3289"/>
            <w:vAlign w:val="center"/>
            <w:tcMar>
              <w:top w:w="70" w:type="dxa"/>
              <w:start w:w="80" w:type="dxa"/>
              <w:bottom w:w="70" w:type="dxa"/>
              <w:end w:w="80" w:type="dxa"/>
            </w:tcMar>
            <w:shd w:fill="F7F9FA"/>
          </w:tcPr>
          <w:p>
            <w:pPr>
              <w:pStyle w:val="SHTKMeta"/>
            </w:pPr>
            <w:r>
              <w:t>理感</w:t>
            </w:r>
          </w:p>
        </w:tc>
        <w:tc>
          <w:tcPr>
            <w:tcW w:type="dxa" w:w="3289"/>
            <w:vAlign w:val="center"/>
            <w:tcMar>
              <w:top w:w="70" w:type="dxa"/>
              <w:start w:w="80" w:type="dxa"/>
              <w:bottom w:w="70" w:type="dxa"/>
              <w:end w:w="80" w:type="dxa"/>
            </w:tcMar>
          </w:tcPr>
          <w:p>
            <w:pPr>
              <w:pStyle w:val="SHTKMeta"/>
            </w:pPr>
            <w:r>
              <w:t>이치의 감 / 이감</w:t>
            </w:r>
          </w:p>
        </w:tc>
        <w:tc>
          <w:tcPr>
            <w:tcW w:type="dxa" w:w="3289"/>
            <w:vAlign w:val="center"/>
            <w:tcMar>
              <w:top w:w="70" w:type="dxa"/>
              <w:start w:w="80" w:type="dxa"/>
              <w:bottom w:w="70" w:type="dxa"/>
              <w:end w:w="80" w:type="dxa"/>
            </w:tcMar>
          </w:tcPr>
          <w:p>
            <w:pPr>
              <w:pStyle w:val="SHTKMeta"/>
            </w:pPr>
            <w:r>
              <w:t>정법을 체로 삼아 범부를 정법에 돌아오게 하는 감</w:t>
            </w:r>
          </w:p>
        </w:tc>
      </w:tr>
      <w:tr>
        <w:tc>
          <w:tcPr>
            <w:tcW w:type="dxa" w:w="3289"/>
            <w:vAlign w:val="center"/>
            <w:tcMar>
              <w:top w:w="70" w:type="dxa"/>
              <w:start w:w="80" w:type="dxa"/>
              <w:bottom w:w="70" w:type="dxa"/>
              <w:end w:w="80" w:type="dxa"/>
            </w:tcMar>
            <w:shd w:fill="F7F9FA"/>
          </w:tcPr>
          <w:p>
            <w:pPr>
              <w:pStyle w:val="SHTKMeta"/>
            </w:pPr>
            <w:r>
              <w:t>凡正法・聖正法</w:t>
            </w:r>
          </w:p>
        </w:tc>
        <w:tc>
          <w:tcPr>
            <w:tcW w:type="dxa" w:w="3289"/>
            <w:vAlign w:val="center"/>
            <w:tcMar>
              <w:top w:w="70" w:type="dxa"/>
              <w:start w:w="80" w:type="dxa"/>
              <w:bottom w:w="70" w:type="dxa"/>
              <w:end w:w="80" w:type="dxa"/>
            </w:tcMar>
          </w:tcPr>
          <w:p>
            <w:pPr>
              <w:pStyle w:val="SHTKMeta"/>
            </w:pPr>
            <w:r>
              <w:t>범부의 정법·성인의 정법</w:t>
            </w:r>
          </w:p>
        </w:tc>
        <w:tc>
          <w:tcPr>
            <w:tcW w:type="dxa" w:w="3289"/>
            <w:vAlign w:val="center"/>
            <w:tcMar>
              <w:top w:w="70" w:type="dxa"/>
              <w:start w:w="80" w:type="dxa"/>
              <w:bottom w:w="70" w:type="dxa"/>
              <w:end w:w="80" w:type="dxa"/>
            </w:tcMar>
          </w:tcPr>
          <w:p>
            <w:pPr>
              <w:pStyle w:val="SHTKMeta"/>
            </w:pPr>
            <w:r>
              <w:t>비범비성의 정법이 범부와 성인을 통해 드러난 명칭</w:t>
            </w:r>
          </w:p>
        </w:tc>
      </w:tr>
      <w:tr>
        <w:tc>
          <w:tcPr>
            <w:tcW w:type="dxa" w:w="3289"/>
            <w:vAlign w:val="center"/>
            <w:tcMar>
              <w:top w:w="70" w:type="dxa"/>
              <w:start w:w="80" w:type="dxa"/>
              <w:bottom w:w="70" w:type="dxa"/>
              <w:end w:w="80" w:type="dxa"/>
            </w:tcMar>
            <w:shd w:fill="F7F9FA"/>
          </w:tcPr>
          <w:p>
            <w:pPr>
              <w:pStyle w:val="SHTKMeta"/>
            </w:pPr>
            <w:r>
              <w:t>果地欲無減</w:t>
            </w:r>
          </w:p>
        </w:tc>
        <w:tc>
          <w:tcPr>
            <w:tcW w:type="dxa" w:w="3289"/>
            <w:vAlign w:val="center"/>
            <w:tcMar>
              <w:top w:w="70" w:type="dxa"/>
              <w:start w:w="80" w:type="dxa"/>
              <w:bottom w:w="70" w:type="dxa"/>
              <w:end w:w="80" w:type="dxa"/>
            </w:tcMar>
          </w:tcPr>
          <w:p>
            <w:pPr>
              <w:pStyle w:val="SHTKMeta"/>
            </w:pPr>
            <w:r>
              <w:t>과지의 욕은 줄어들지 않음</w:t>
            </w:r>
          </w:p>
        </w:tc>
        <w:tc>
          <w:tcPr>
            <w:tcW w:type="dxa" w:w="3289"/>
            <w:vAlign w:val="center"/>
            <w:tcMar>
              <w:top w:w="70" w:type="dxa"/>
              <w:start w:w="80" w:type="dxa"/>
              <w:bottom w:w="70" w:type="dxa"/>
              <w:end w:w="80" w:type="dxa"/>
            </w:tcMar>
          </w:tcPr>
          <w:p>
            <w:pPr>
              <w:pStyle w:val="SHTKMeta"/>
            </w:pPr>
            <w:r>
              <w:t>십팔불공법의 욕무감과 관련된 저본 표현</w:t>
            </w:r>
          </w:p>
        </w:tc>
      </w:tr>
      <w:tr>
        <w:tc>
          <w:tcPr>
            <w:tcW w:type="dxa" w:w="3289"/>
            <w:vAlign w:val="center"/>
            <w:tcMar>
              <w:top w:w="70" w:type="dxa"/>
              <w:start w:w="80" w:type="dxa"/>
              <w:bottom w:w="70" w:type="dxa"/>
              <w:end w:w="80" w:type="dxa"/>
            </w:tcMar>
            <w:shd w:fill="F7F9FA"/>
          </w:tcPr>
          <w:p>
            <w:pPr>
              <w:pStyle w:val="SHTKMeta"/>
            </w:pPr>
            <w:r>
              <w:t>應空</w:t>
            </w:r>
          </w:p>
        </w:tc>
        <w:tc>
          <w:tcPr>
            <w:tcW w:type="dxa" w:w="3289"/>
            <w:vAlign w:val="center"/>
            <w:tcMar>
              <w:top w:w="70" w:type="dxa"/>
              <w:start w:w="80" w:type="dxa"/>
              <w:bottom w:w="70" w:type="dxa"/>
              <w:end w:w="80" w:type="dxa"/>
            </w:tcMar>
          </w:tcPr>
          <w:p>
            <w:pPr>
              <w:pStyle w:val="SHTKMeta"/>
            </w:pPr>
            <w:r>
              <w:t>응공</w:t>
            </w:r>
          </w:p>
        </w:tc>
        <w:tc>
          <w:tcPr>
            <w:tcW w:type="dxa" w:w="3289"/>
            <w:vAlign w:val="center"/>
            <w:tcMar>
              <w:top w:w="70" w:type="dxa"/>
              <w:start w:w="80" w:type="dxa"/>
              <w:bottom w:w="70" w:type="dxa"/>
              <w:end w:w="80" w:type="dxa"/>
            </w:tcMar>
          </w:tcPr>
          <w:p>
            <w:pPr>
              <w:pStyle w:val="SHTKMeta"/>
            </w:pPr>
            <w:r>
              <w:t>법신·허공·응신의 관계를 논하는 저본 결합어, 구두 유보</w:t>
            </w:r>
          </w:p>
        </w:tc>
      </w:tr>
      <w:tr>
        <w:tc>
          <w:tcPr>
            <w:tcW w:type="dxa" w:w="3289"/>
            <w:vAlign w:val="center"/>
            <w:tcMar>
              <w:top w:w="70" w:type="dxa"/>
              <w:start w:w="80" w:type="dxa"/>
              <w:bottom w:w="70" w:type="dxa"/>
              <w:end w:w="80" w:type="dxa"/>
            </w:tcMar>
            <w:shd w:fill="F7F9FA"/>
          </w:tcPr>
          <w:p>
            <w:pPr>
              <w:pStyle w:val="SHTKMeta"/>
            </w:pPr>
            <w:r>
              <w:t>非真非應</w:t>
            </w:r>
          </w:p>
        </w:tc>
        <w:tc>
          <w:tcPr>
            <w:tcW w:type="dxa" w:w="3289"/>
            <w:vAlign w:val="center"/>
            <w:tcMar>
              <w:top w:w="70" w:type="dxa"/>
              <w:start w:w="80" w:type="dxa"/>
              <w:bottom w:w="70" w:type="dxa"/>
              <w:end w:w="80" w:type="dxa"/>
            </w:tcMar>
          </w:tcPr>
          <w:p>
            <w:pPr>
              <w:pStyle w:val="SHTKMeta"/>
            </w:pPr>
            <w:r>
              <w:t>진도 아니고 응도 아님 / 비진비응</w:t>
            </w:r>
          </w:p>
        </w:tc>
        <w:tc>
          <w:tcPr>
            <w:tcW w:type="dxa" w:w="3289"/>
            <w:vAlign w:val="center"/>
            <w:tcMar>
              <w:top w:w="70" w:type="dxa"/>
              <w:start w:w="80" w:type="dxa"/>
              <w:bottom w:w="70" w:type="dxa"/>
              <w:end w:w="80" w:type="dxa"/>
            </w:tcMar>
          </w:tcPr>
          <w:p>
            <w:pPr>
              <w:pStyle w:val="SHTKMeta"/>
            </w:pPr>
            <w:r>
              <w:t>법신·진신 및 이감응의 층위에 배대됨</w:t>
            </w:r>
          </w:p>
        </w:tc>
      </w:tr>
      <w:tr>
        <w:tc>
          <w:tcPr>
            <w:tcW w:type="dxa" w:w="3289"/>
            <w:vAlign w:val="center"/>
            <w:tcMar>
              <w:top w:w="70" w:type="dxa"/>
              <w:start w:w="80" w:type="dxa"/>
              <w:bottom w:w="70" w:type="dxa"/>
              <w:end w:w="80" w:type="dxa"/>
            </w:tcMar>
            <w:shd w:fill="F7F9FA"/>
          </w:tcPr>
          <w:p>
            <w:pPr>
              <w:pStyle w:val="SHTKMeta"/>
            </w:pPr>
            <w:r>
              <w:t>若真若應</w:t>
            </w:r>
          </w:p>
        </w:tc>
        <w:tc>
          <w:tcPr>
            <w:tcW w:type="dxa" w:w="3289"/>
            <w:vAlign w:val="center"/>
            <w:tcMar>
              <w:top w:w="70" w:type="dxa"/>
              <w:start w:w="80" w:type="dxa"/>
              <w:bottom w:w="70" w:type="dxa"/>
              <w:end w:w="80" w:type="dxa"/>
            </w:tcMar>
          </w:tcPr>
          <w:p>
            <w:pPr>
              <w:pStyle w:val="SHTKMeta"/>
            </w:pPr>
            <w:r>
              <w:t>진이든 응이든 / 약진약응</w:t>
            </w:r>
          </w:p>
        </w:tc>
        <w:tc>
          <w:tcPr>
            <w:tcW w:type="dxa" w:w="3289"/>
            <w:vAlign w:val="center"/>
            <w:tcMar>
              <w:top w:w="70" w:type="dxa"/>
              <w:start w:w="80" w:type="dxa"/>
              <w:bottom w:w="70" w:type="dxa"/>
              <w:end w:w="80" w:type="dxa"/>
            </w:tcMar>
          </w:tcPr>
          <w:p>
            <w:pPr>
              <w:pStyle w:val="SHTKMeta"/>
            </w:pPr>
            <w:r>
              <w:t>명상사의 층위에서 응신 및 사감응에 배대됨</w:t>
            </w:r>
          </w:p>
        </w:tc>
      </w:tr>
      <w:tr>
        <w:tc>
          <w:tcPr>
            <w:tcW w:type="dxa" w:w="3289"/>
            <w:vAlign w:val="center"/>
            <w:tcMar>
              <w:top w:w="70" w:type="dxa"/>
              <w:start w:w="80" w:type="dxa"/>
              <w:bottom w:w="70" w:type="dxa"/>
              <w:end w:w="80" w:type="dxa"/>
            </w:tcMar>
            <w:shd w:fill="F7F9FA"/>
          </w:tcPr>
          <w:p>
            <w:pPr>
              <w:pStyle w:val="SHTKMeta"/>
            </w:pPr>
            <w:r>
              <w:t>事應事感</w:t>
            </w:r>
          </w:p>
        </w:tc>
        <w:tc>
          <w:tcPr>
            <w:tcW w:type="dxa" w:w="3289"/>
            <w:vAlign w:val="center"/>
            <w:tcMar>
              <w:top w:w="70" w:type="dxa"/>
              <w:start w:w="80" w:type="dxa"/>
              <w:bottom w:w="70" w:type="dxa"/>
              <w:end w:w="80" w:type="dxa"/>
            </w:tcMar>
          </w:tcPr>
          <w:p>
            <w:pPr>
              <w:pStyle w:val="SHTKMeta"/>
            </w:pPr>
            <w:r>
              <w:t>사응·사감</w:t>
            </w:r>
          </w:p>
        </w:tc>
        <w:tc>
          <w:tcPr>
            <w:tcW w:type="dxa" w:w="3289"/>
            <w:vAlign w:val="center"/>
            <w:tcMar>
              <w:top w:w="70" w:type="dxa"/>
              <w:start w:w="80" w:type="dxa"/>
              <w:bottom w:w="70" w:type="dxa"/>
              <w:end w:w="80" w:type="dxa"/>
            </w:tcMar>
          </w:tcPr>
          <w:p>
            <w:pPr>
              <w:pStyle w:val="SHTKMeta"/>
            </w:pPr>
            <w:r>
              <w:t>약진약응의 명상사 차원에서 성립하는 감응</w:t>
            </w:r>
          </w:p>
        </w:tc>
      </w:tr>
      <w:tr>
        <w:tc>
          <w:tcPr>
            <w:tcW w:type="dxa" w:w="3289"/>
            <w:vAlign w:val="center"/>
            <w:tcMar>
              <w:top w:w="70" w:type="dxa"/>
              <w:start w:w="80" w:type="dxa"/>
              <w:bottom w:w="70" w:type="dxa"/>
              <w:end w:w="80" w:type="dxa"/>
            </w:tcMar>
            <w:shd w:fill="F7F9FA"/>
          </w:tcPr>
          <w:p>
            <w:pPr>
              <w:pStyle w:val="SHTKMeta"/>
            </w:pPr>
            <w:r>
              <w:t>心水</w:t>
            </w:r>
          </w:p>
        </w:tc>
        <w:tc>
          <w:tcPr>
            <w:tcW w:type="dxa" w:w="3289"/>
            <w:vAlign w:val="center"/>
            <w:tcMar>
              <w:top w:w="70" w:type="dxa"/>
              <w:start w:w="80" w:type="dxa"/>
              <w:bottom w:w="70" w:type="dxa"/>
              <w:end w:w="80" w:type="dxa"/>
            </w:tcMar>
          </w:tcPr>
          <w:p>
            <w:pPr>
              <w:pStyle w:val="SHTKMeta"/>
            </w:pPr>
            <w:r>
              <w:t>마음의 물 / 심수</w:t>
            </w:r>
          </w:p>
        </w:tc>
        <w:tc>
          <w:tcPr>
            <w:tcW w:type="dxa" w:w="3289"/>
            <w:vAlign w:val="center"/>
            <w:tcMar>
              <w:top w:w="70" w:type="dxa"/>
              <w:start w:w="80" w:type="dxa"/>
              <w:bottom w:w="70" w:type="dxa"/>
              <w:end w:w="80" w:type="dxa"/>
            </w:tcMar>
          </w:tcPr>
          <w:p>
            <w:pPr>
              <w:pStyle w:val="SHTKMeta"/>
            </w:pPr>
            <w:r>
              <w:t>중생의 마음이 맑거나 흐림에 따라 보리의 영상이 나타나거나 가려지는 비유</w:t>
            </w:r>
          </w:p>
        </w:tc>
      </w:tr>
      <w:tr>
        <w:tc>
          <w:tcPr>
            <w:tcW w:type="dxa" w:w="3289"/>
            <w:vAlign w:val="center"/>
            <w:tcMar>
              <w:top w:w="70" w:type="dxa"/>
              <w:start w:w="80" w:type="dxa"/>
              <w:bottom w:w="70" w:type="dxa"/>
              <w:end w:w="80" w:type="dxa"/>
            </w:tcMar>
            <w:shd w:fill="F7F9FA"/>
          </w:tcPr>
          <w:p>
            <w:pPr>
              <w:pStyle w:val="SHTKMeta"/>
            </w:pPr>
            <w:r>
              <w:t>菩提顯影</w:t>
            </w:r>
          </w:p>
        </w:tc>
        <w:tc>
          <w:tcPr>
            <w:tcW w:type="dxa" w:w="3289"/>
            <w:vAlign w:val="center"/>
            <w:tcMar>
              <w:top w:w="70" w:type="dxa"/>
              <w:start w:w="80" w:type="dxa"/>
              <w:bottom w:w="70" w:type="dxa"/>
              <w:end w:w="80" w:type="dxa"/>
            </w:tcMar>
          </w:tcPr>
          <w:p>
            <w:pPr>
              <w:pStyle w:val="SHTKMeta"/>
            </w:pPr>
            <w:r>
              <w:t>보리의 드러난 영상</w:t>
            </w:r>
          </w:p>
        </w:tc>
        <w:tc>
          <w:tcPr>
            <w:tcW w:type="dxa" w:w="3289"/>
            <w:vAlign w:val="center"/>
            <w:tcMar>
              <w:top w:w="70" w:type="dxa"/>
              <w:start w:w="80" w:type="dxa"/>
              <w:bottom w:w="70" w:type="dxa"/>
              <w:end w:w="80" w:type="dxa"/>
            </w:tcMar>
          </w:tcPr>
          <w:p>
            <w:pPr>
              <w:pStyle w:val="SHTKMeta"/>
            </w:pPr>
            <w:r>
              <w:t>맑은 심수 가운데 나타나는 부처의 영상</w:t>
            </w:r>
          </w:p>
        </w:tc>
      </w:tr>
      <w:tr>
        <w:tc>
          <w:tcPr>
            <w:tcW w:type="dxa" w:w="3289"/>
            <w:vAlign w:val="center"/>
            <w:tcMar>
              <w:top w:w="70" w:type="dxa"/>
              <w:start w:w="80" w:type="dxa"/>
              <w:bottom w:w="70" w:type="dxa"/>
              <w:end w:w="80" w:type="dxa"/>
            </w:tcMar>
            <w:shd w:fill="F7F9FA"/>
          </w:tcPr>
          <w:p>
            <w:pPr>
              <w:pStyle w:val="SHTKMeta"/>
            </w:pPr>
            <w:r>
              <w:t>鏡淨像現</w:t>
            </w:r>
          </w:p>
        </w:tc>
        <w:tc>
          <w:tcPr>
            <w:tcW w:type="dxa" w:w="3289"/>
            <w:vAlign w:val="center"/>
            <w:tcMar>
              <w:top w:w="70" w:type="dxa"/>
              <w:start w:w="80" w:type="dxa"/>
              <w:bottom w:w="70" w:type="dxa"/>
              <w:end w:w="80" w:type="dxa"/>
            </w:tcMar>
          </w:tcPr>
          <w:p>
            <w:pPr>
              <w:pStyle w:val="SHTKMeta"/>
            </w:pPr>
            <w:r>
              <w:t>거울이 맑아져 영상이 나타남</w:t>
            </w:r>
          </w:p>
        </w:tc>
        <w:tc>
          <w:tcPr>
            <w:tcW w:type="dxa" w:w="3289"/>
            <w:vAlign w:val="center"/>
            <w:tcMar>
              <w:top w:w="70" w:type="dxa"/>
              <w:start w:w="80" w:type="dxa"/>
              <w:bottom w:w="70" w:type="dxa"/>
              <w:end w:w="80" w:type="dxa"/>
            </w:tcMar>
          </w:tcPr>
          <w:p>
            <w:pPr>
              <w:pStyle w:val="SHTKMeta"/>
            </w:pPr>
            <w:r>
              <w:t>거울의 맑아짐은 감, 영상의 나타남은 응에 대응</w:t>
            </w:r>
          </w:p>
        </w:tc>
      </w:tr>
      <w:tr>
        <w:tc>
          <w:tcPr>
            <w:tcW w:type="dxa" w:w="3289"/>
            <w:vAlign w:val="center"/>
            <w:tcMar>
              <w:top w:w="70" w:type="dxa"/>
              <w:start w:w="80" w:type="dxa"/>
              <w:bottom w:w="70" w:type="dxa"/>
              <w:end w:w="80" w:type="dxa"/>
            </w:tcMar>
            <w:shd w:fill="F7F9FA"/>
          </w:tcPr>
          <w:p>
            <w:pPr>
              <w:pStyle w:val="SHTKMeta"/>
            </w:pPr>
            <w:r>
              <w:t>本迹</w:t>
            </w:r>
          </w:p>
        </w:tc>
        <w:tc>
          <w:tcPr>
            <w:tcW w:type="dxa" w:w="3289"/>
            <w:vAlign w:val="center"/>
            <w:tcMar>
              <w:top w:w="70" w:type="dxa"/>
              <w:start w:w="80" w:type="dxa"/>
              <w:bottom w:w="70" w:type="dxa"/>
              <w:end w:w="80" w:type="dxa"/>
            </w:tcMar>
          </w:tcPr>
          <w:p>
            <w:pPr>
              <w:pStyle w:val="SHTKMeta"/>
            </w:pPr>
            <w:r>
              <w:t>본과 적</w:t>
            </w:r>
          </w:p>
        </w:tc>
        <w:tc>
          <w:tcPr>
            <w:tcW w:type="dxa" w:w="3289"/>
            <w:vAlign w:val="center"/>
            <w:tcMar>
              <w:top w:w="70" w:type="dxa"/>
              <w:start w:w="80" w:type="dxa"/>
              <w:bottom w:w="70" w:type="dxa"/>
              <w:end w:w="80" w:type="dxa"/>
            </w:tcMar>
          </w:tcPr>
          <w:p>
            <w:pPr>
              <w:pStyle w:val="SHTKMeta"/>
            </w:pPr>
            <w:r>
              <w:t>감응의 대의와 함께 밝혀야 하는 두 과목</w:t>
            </w:r>
          </w:p>
        </w:tc>
      </w:tr>
      <w:tr>
        <w:tc>
          <w:tcPr>
            <w:tcW w:type="dxa" w:w="3289"/>
            <w:vAlign w:val="center"/>
            <w:tcMar>
              <w:top w:w="70" w:type="dxa"/>
              <w:start w:w="80" w:type="dxa"/>
              <w:bottom w:w="70" w:type="dxa"/>
              <w:end w:w="80" w:type="dxa"/>
            </w:tcMar>
            <w:shd w:fill="F7F9FA"/>
          </w:tcPr>
          <w:p>
            <w:pPr>
              <w:pStyle w:val="SHTKMeta"/>
            </w:pPr>
            <w:r>
              <w:t>理內外</w:t>
            </w:r>
          </w:p>
        </w:tc>
        <w:tc>
          <w:tcPr>
            <w:tcW w:type="dxa" w:w="3289"/>
            <w:vAlign w:val="center"/>
            <w:tcMar>
              <w:top w:w="70" w:type="dxa"/>
              <w:start w:w="80" w:type="dxa"/>
              <w:bottom w:w="70" w:type="dxa"/>
              <w:end w:w="80" w:type="dxa"/>
            </w:tcMar>
          </w:tcPr>
          <w:p>
            <w:pPr>
              <w:pStyle w:val="SHTKMeta"/>
            </w:pPr>
            <w:r>
              <w:t>이내와 이외</w:t>
            </w:r>
          </w:p>
        </w:tc>
        <w:tc>
          <w:tcPr>
            <w:tcW w:type="dxa" w:w="3289"/>
            <w:vAlign w:val="center"/>
            <w:tcMar>
              <w:top w:w="70" w:type="dxa"/>
              <w:start w:w="80" w:type="dxa"/>
              <w:bottom w:w="70" w:type="dxa"/>
              <w:end w:w="80" w:type="dxa"/>
            </w:tcMar>
          </w:tcPr>
          <w:p>
            <w:pPr>
              <w:pStyle w:val="SHTKMeta"/>
            </w:pPr>
            <w:r>
              <w:t>감응설을 도리 안팎의 관점에서 구별하는 명칭</w:t>
            </w:r>
          </w:p>
        </w:tc>
      </w:tr>
      <w:tr>
        <w:tc>
          <w:tcPr>
            <w:tcW w:type="dxa" w:w="3289"/>
            <w:vAlign w:val="center"/>
            <w:tcMar>
              <w:top w:w="70" w:type="dxa"/>
              <w:start w:w="80" w:type="dxa"/>
              <w:bottom w:w="70" w:type="dxa"/>
              <w:end w:w="80" w:type="dxa"/>
            </w:tcMar>
            <w:shd w:fill="F7F9FA"/>
          </w:tcPr>
          <w:p>
            <w:pPr>
              <w:pStyle w:val="SHTKMeta"/>
            </w:pPr>
            <w:r>
              <w:t>破取</w:t>
            </w:r>
          </w:p>
        </w:tc>
        <w:tc>
          <w:tcPr>
            <w:tcW w:type="dxa" w:w="3289"/>
            <w:vAlign w:val="center"/>
            <w:tcMar>
              <w:top w:w="70" w:type="dxa"/>
              <w:start w:w="80" w:type="dxa"/>
              <w:bottom w:w="70" w:type="dxa"/>
              <w:end w:w="80" w:type="dxa"/>
            </w:tcMar>
          </w:tcPr>
          <w:p>
            <w:pPr>
              <w:pStyle w:val="SHTKMeta"/>
            </w:pPr>
            <w:r>
              <w:t>논파함과 취함</w:t>
            </w:r>
          </w:p>
        </w:tc>
        <w:tc>
          <w:tcPr>
            <w:tcW w:type="dxa" w:w="3289"/>
            <w:vAlign w:val="center"/>
            <w:tcMar>
              <w:top w:w="70" w:type="dxa"/>
              <w:start w:w="80" w:type="dxa"/>
              <w:bottom w:w="70" w:type="dxa"/>
              <w:end w:w="80" w:type="dxa"/>
            </w:tcMar>
          </w:tcPr>
          <w:p>
            <w:pPr>
              <w:pStyle w:val="SHTKMeta"/>
            </w:pPr>
            <w:r>
              <w:t>옛 감응설을 논파하면서 방편상 취하는 흥황대사의 방식</w:t>
            </w:r>
          </w:p>
        </w:tc>
      </w:tr>
      <w:tr>
        <w:tc>
          <w:tcPr>
            <w:tcW w:type="dxa" w:w="3289"/>
            <w:vAlign w:val="center"/>
            <w:tcMar>
              <w:top w:w="70" w:type="dxa"/>
              <w:start w:w="80" w:type="dxa"/>
              <w:bottom w:w="70" w:type="dxa"/>
              <w:end w:w="80" w:type="dxa"/>
            </w:tcMar>
            <w:shd w:fill="F7F9FA"/>
          </w:tcPr>
          <w:p>
            <w:pPr>
              <w:pStyle w:val="SHTKMeta"/>
            </w:pPr>
            <w:r>
              <w:t>治護</w:t>
            </w:r>
          </w:p>
        </w:tc>
        <w:tc>
          <w:tcPr>
            <w:tcW w:type="dxa" w:w="3289"/>
            <w:vAlign w:val="center"/>
            <w:tcMar>
              <w:top w:w="70" w:type="dxa"/>
              <w:start w:w="80" w:type="dxa"/>
              <w:bottom w:w="70" w:type="dxa"/>
              <w:end w:w="80" w:type="dxa"/>
            </w:tcMar>
          </w:tcPr>
          <w:p>
            <w:pPr>
              <w:pStyle w:val="SHTKMeta"/>
            </w:pPr>
            <w:r>
              <w:t>치유하고 보호함 / 치호</w:t>
            </w:r>
          </w:p>
        </w:tc>
        <w:tc>
          <w:tcPr>
            <w:tcW w:type="dxa" w:w="3289"/>
            <w:vAlign w:val="center"/>
            <w:tcMar>
              <w:top w:w="70" w:type="dxa"/>
              <w:start w:w="80" w:type="dxa"/>
              <w:bottom w:w="70" w:type="dxa"/>
              <w:end w:w="80" w:type="dxa"/>
            </w:tcMar>
          </w:tcPr>
          <w:p>
            <w:pPr>
              <w:pStyle w:val="SHTKMeta"/>
            </w:pPr>
            <w:r>
              <w:t>삿된 뜻을 바른 뜻이 되게 하는 것으로 파취와 한 뜻</w:t>
            </w:r>
          </w:p>
        </w:tc>
      </w:tr>
      <w:tr>
        <w:tc>
          <w:tcPr>
            <w:tcW w:type="dxa" w:w="3289"/>
            <w:vAlign w:val="center"/>
            <w:tcMar>
              <w:top w:w="70" w:type="dxa"/>
              <w:start w:w="80" w:type="dxa"/>
              <w:bottom w:w="70" w:type="dxa"/>
              <w:end w:w="80" w:type="dxa"/>
            </w:tcMar>
            <w:shd w:fill="F7F9FA"/>
          </w:tcPr>
          <w:p>
            <w:pPr>
              <w:pStyle w:val="SHTKMeta"/>
            </w:pPr>
            <w:r>
              <w:t>無感無應</w:t>
            </w:r>
          </w:p>
        </w:tc>
        <w:tc>
          <w:tcPr>
            <w:tcW w:type="dxa" w:w="3289"/>
            <w:vAlign w:val="center"/>
            <w:tcMar>
              <w:top w:w="70" w:type="dxa"/>
              <w:start w:w="80" w:type="dxa"/>
              <w:bottom w:w="70" w:type="dxa"/>
              <w:end w:w="80" w:type="dxa"/>
            </w:tcMar>
          </w:tcPr>
          <w:p>
            <w:pPr>
              <w:pStyle w:val="SHTKMeta"/>
            </w:pPr>
            <w:r>
              <w:t>감도 없고 응도 없음</w:t>
            </w:r>
          </w:p>
        </w:tc>
        <w:tc>
          <w:tcPr>
            <w:tcW w:type="dxa" w:w="3289"/>
            <w:vAlign w:val="center"/>
            <w:tcMar>
              <w:top w:w="70" w:type="dxa"/>
              <w:start w:w="80" w:type="dxa"/>
              <w:bottom w:w="70" w:type="dxa"/>
              <w:end w:w="80" w:type="dxa"/>
            </w:tcMar>
          </w:tcPr>
          <w:p>
            <w:pPr>
              <w:pStyle w:val="SHTKMeta"/>
            </w:pPr>
            <w:r>
              <w:t>중생·선악이 필경공하여 불가득임에 근거한 가명 감응의 정체</w:t>
            </w:r>
          </w:p>
        </w:tc>
      </w:tr>
      <w:tr>
        <w:tc>
          <w:tcPr>
            <w:tcW w:type="dxa" w:w="3289"/>
            <w:vAlign w:val="center"/>
            <w:tcMar>
              <w:top w:w="70" w:type="dxa"/>
              <w:start w:w="80" w:type="dxa"/>
              <w:bottom w:w="70" w:type="dxa"/>
              <w:end w:w="80" w:type="dxa"/>
            </w:tcMar>
            <w:shd w:fill="F7F9FA"/>
          </w:tcPr>
          <w:p>
            <w:pPr>
              <w:pStyle w:val="SHTKMeta"/>
            </w:pPr>
            <w:r>
              <w:t>四有</w:t>
            </w:r>
          </w:p>
        </w:tc>
        <w:tc>
          <w:tcPr>
            <w:tcW w:type="dxa" w:w="3289"/>
            <w:vAlign w:val="center"/>
            <w:tcMar>
              <w:top w:w="70" w:type="dxa"/>
              <w:start w:w="80" w:type="dxa"/>
              <w:bottom w:w="70" w:type="dxa"/>
              <w:end w:w="80" w:type="dxa"/>
            </w:tcMar>
          </w:tcPr>
          <w:p>
            <w:pPr>
              <w:pStyle w:val="SHTKMeta"/>
            </w:pPr>
            <w:r>
              <w:t>사유</w:t>
            </w:r>
          </w:p>
        </w:tc>
        <w:tc>
          <w:tcPr>
            <w:tcW w:type="dxa" w:w="3289"/>
            <w:vAlign w:val="center"/>
            <w:tcMar>
              <w:top w:w="70" w:type="dxa"/>
              <w:start w:w="80" w:type="dxa"/>
              <w:bottom w:w="70" w:type="dxa"/>
              <w:end w:w="80" w:type="dxa"/>
            </w:tcMar>
          </w:tcPr>
          <w:p>
            <w:pPr>
              <w:pStyle w:val="SHTKMeta"/>
            </w:pPr>
            <w:r>
              <w:t>미래선이 유라면 어느 유에 포섭되는지를 묻는 논파에 등장</w:t>
            </w:r>
          </w:p>
        </w:tc>
      </w:tr>
      <w:tr>
        <w:tc>
          <w:tcPr>
            <w:tcW w:type="dxa" w:w="3289"/>
            <w:vAlign w:val="center"/>
            <w:tcMar>
              <w:top w:w="70" w:type="dxa"/>
              <w:start w:w="80" w:type="dxa"/>
              <w:bottom w:w="70" w:type="dxa"/>
              <w:end w:w="80" w:type="dxa"/>
            </w:tcMar>
            <w:shd w:fill="F7F9FA"/>
          </w:tcPr>
          <w:p>
            <w:pPr>
              <w:pStyle w:val="SHTKMeta"/>
            </w:pPr>
            <w:r>
              <w:t>起復起・生復生</w:t>
            </w:r>
          </w:p>
        </w:tc>
        <w:tc>
          <w:tcPr>
            <w:tcW w:type="dxa" w:w="3289"/>
            <w:vAlign w:val="center"/>
            <w:tcMar>
              <w:top w:w="70" w:type="dxa"/>
              <w:start w:w="80" w:type="dxa"/>
              <w:bottom w:w="70" w:type="dxa"/>
              <w:end w:w="80" w:type="dxa"/>
            </w:tcMar>
          </w:tcPr>
          <w:p>
            <w:pPr>
              <w:pStyle w:val="SHTKMeta"/>
            </w:pPr>
            <w:r>
              <w:t>일어난 것이 다시 일어남·생겨난 것이 다시 생겨남</w:t>
            </w:r>
          </w:p>
        </w:tc>
        <w:tc>
          <w:tcPr>
            <w:tcW w:type="dxa" w:w="3289"/>
            <w:vAlign w:val="center"/>
            <w:tcMar>
              <w:top w:w="70" w:type="dxa"/>
              <w:start w:w="80" w:type="dxa"/>
              <w:bottom w:w="70" w:type="dxa"/>
              <w:end w:w="80" w:type="dxa"/>
            </w:tcMar>
          </w:tcPr>
          <w:p>
            <w:pPr>
              <w:pStyle w:val="SHTKMeta"/>
            </w:pPr>
            <w:r>
              <w:t>미래선의 유를 인정할 때 생기는 무궁과</w:t>
            </w:r>
          </w:p>
        </w:tc>
      </w:tr>
      <w:tr>
        <w:tc>
          <w:tcPr>
            <w:tcW w:type="dxa" w:w="3289"/>
            <w:vAlign w:val="center"/>
            <w:tcMar>
              <w:top w:w="70" w:type="dxa"/>
              <w:start w:w="80" w:type="dxa"/>
              <w:bottom w:w="70" w:type="dxa"/>
              <w:end w:w="80" w:type="dxa"/>
            </w:tcMar>
            <w:shd w:fill="F7F9FA"/>
          </w:tcPr>
          <w:p>
            <w:pPr>
              <w:pStyle w:val="SHTKMeta"/>
            </w:pPr>
            <w:r>
              <w:t>三無為</w:t>
            </w:r>
          </w:p>
        </w:tc>
        <w:tc>
          <w:tcPr>
            <w:tcW w:type="dxa" w:w="3289"/>
            <w:vAlign w:val="center"/>
            <w:tcMar>
              <w:top w:w="70" w:type="dxa"/>
              <w:start w:w="80" w:type="dxa"/>
              <w:bottom w:w="70" w:type="dxa"/>
              <w:end w:w="80" w:type="dxa"/>
            </w:tcMar>
          </w:tcPr>
          <w:p>
            <w:pPr>
              <w:pStyle w:val="SHTKMeta"/>
            </w:pPr>
            <w:r>
              <w:t>삼무위</w:t>
            </w:r>
          </w:p>
        </w:tc>
        <w:tc>
          <w:tcPr>
            <w:tcW w:type="dxa" w:w="3289"/>
            <w:vAlign w:val="center"/>
            <w:tcMar>
              <w:top w:w="70" w:type="dxa"/>
              <w:start w:w="80" w:type="dxa"/>
              <w:bottom w:w="70" w:type="dxa"/>
              <w:end w:w="80" w:type="dxa"/>
            </w:tcMar>
          </w:tcPr>
          <w:p>
            <w:pPr>
              <w:pStyle w:val="SHTKMeta"/>
            </w:pPr>
            <w:r>
              <w:t>미래선을 무라고 할 때 어느 무위에 포섭되는지를 묻는 항목</w:t>
            </w:r>
          </w:p>
        </w:tc>
      </w:tr>
      <w:tr>
        <w:tc>
          <w:tcPr>
            <w:tcW w:type="dxa" w:w="3289"/>
            <w:vAlign w:val="center"/>
            <w:tcMar>
              <w:top w:w="70" w:type="dxa"/>
              <w:start w:w="80" w:type="dxa"/>
              <w:bottom w:w="70" w:type="dxa"/>
              <w:end w:w="80" w:type="dxa"/>
            </w:tcMar>
            <w:shd w:fill="F7F9FA"/>
          </w:tcPr>
          <w:p>
            <w:pPr>
              <w:pStyle w:val="SHTKMeta"/>
            </w:pPr>
            <w:r>
              <w:t>葂角之無</w:t>
            </w:r>
          </w:p>
        </w:tc>
        <w:tc>
          <w:tcPr>
            <w:tcW w:type="dxa" w:w="3289"/>
            <w:vAlign w:val="center"/>
            <w:tcMar>
              <w:top w:w="70" w:type="dxa"/>
              <w:start w:w="80" w:type="dxa"/>
              <w:bottom w:w="70" w:type="dxa"/>
              <w:end w:w="80" w:type="dxa"/>
            </w:tcMar>
          </w:tcPr>
          <w:p>
            <w:pPr>
              <w:pStyle w:val="SHTKMeta"/>
            </w:pPr>
            <w:r>
              <w:t>토끼 뿔과 같은 무</w:t>
            </w:r>
          </w:p>
        </w:tc>
        <w:tc>
          <w:tcPr>
            <w:tcW w:type="dxa" w:w="3289"/>
            <w:vAlign w:val="center"/>
            <w:tcMar>
              <w:top w:w="70" w:type="dxa"/>
              <w:start w:w="80" w:type="dxa"/>
              <w:bottom w:w="70" w:type="dxa"/>
              <w:end w:w="80" w:type="dxa"/>
            </w:tcMar>
          </w:tcPr>
          <w:p>
            <w:pPr>
              <w:pStyle w:val="SHTKMeta"/>
            </w:pPr>
            <w:r>
              <w:t>미래선이 아직 일어나지 않았음을 비유한 저본 표현, 葂의 자형은 교감 유보</w:t>
            </w:r>
          </w:p>
        </w:tc>
      </w:tr>
      <w:tr>
        <w:tc>
          <w:tcPr>
            <w:tcW w:type="dxa" w:w="3289"/>
            <w:vAlign w:val="center"/>
            <w:tcMar>
              <w:top w:w="70" w:type="dxa"/>
              <w:start w:w="80" w:type="dxa"/>
              <w:bottom w:w="70" w:type="dxa"/>
              <w:end w:w="80" w:type="dxa"/>
            </w:tcMar>
            <w:shd w:fill="F7F9FA"/>
          </w:tcPr>
          <w:p>
            <w:pPr>
              <w:pStyle w:val="SHTKMeta"/>
            </w:pPr>
            <w:r>
              <w:t>有所得見心</w:t>
            </w:r>
          </w:p>
        </w:tc>
        <w:tc>
          <w:tcPr>
            <w:tcW w:type="dxa" w:w="3289"/>
            <w:vAlign w:val="center"/>
            <w:tcMar>
              <w:top w:w="70" w:type="dxa"/>
              <w:start w:w="80" w:type="dxa"/>
              <w:bottom w:w="70" w:type="dxa"/>
              <w:end w:w="80" w:type="dxa"/>
            </w:tcMar>
          </w:tcPr>
          <w:p>
            <w:pPr>
              <w:pStyle w:val="SHTKMeta"/>
            </w:pPr>
            <w:r>
              <w:t>유소득의 견해를 지닌 마음</w:t>
            </w:r>
          </w:p>
        </w:tc>
        <w:tc>
          <w:tcPr>
            <w:tcW w:type="dxa" w:w="3289"/>
            <w:vAlign w:val="center"/>
            <w:tcMar>
              <w:top w:w="70" w:type="dxa"/>
              <w:start w:w="80" w:type="dxa"/>
              <w:bottom w:w="70" w:type="dxa"/>
              <w:end w:w="80" w:type="dxa"/>
            </w:tcMar>
          </w:tcPr>
          <w:p>
            <w:pPr>
              <w:pStyle w:val="SHTKMeta"/>
            </w:pPr>
            <w:r>
              <w:t>앞의 여덟·아홉 학설이 단견·상견을 벗어나지 못하는 근거</w:t>
            </w:r>
          </w:p>
        </w:tc>
      </w:tr>
      <w:tr>
        <w:tc>
          <w:tcPr>
            <w:tcW w:type="dxa" w:w="3289"/>
            <w:vAlign w:val="center"/>
            <w:tcMar>
              <w:top w:w="70" w:type="dxa"/>
              <w:start w:w="80" w:type="dxa"/>
              <w:bottom w:w="70" w:type="dxa"/>
              <w:end w:w="80" w:type="dxa"/>
            </w:tcMar>
            <w:shd w:fill="F7F9FA"/>
          </w:tcPr>
          <w:p>
            <w:pPr>
              <w:pStyle w:val="SHTKMeta"/>
            </w:pPr>
            <w:r>
              <w:t>應感體</w:t>
            </w:r>
          </w:p>
        </w:tc>
        <w:tc>
          <w:tcPr>
            <w:tcW w:type="dxa" w:w="3289"/>
            <w:vAlign w:val="center"/>
            <w:tcMar>
              <w:top w:w="70" w:type="dxa"/>
              <w:start w:w="80" w:type="dxa"/>
              <w:bottom w:w="70" w:type="dxa"/>
              <w:end w:w="80" w:type="dxa"/>
            </w:tcMar>
          </w:tcPr>
          <w:p>
            <w:pPr>
              <w:pStyle w:val="SHTKMeta"/>
            </w:pPr>
            <w:r>
              <w:t>응감의 체</w:t>
            </w:r>
          </w:p>
        </w:tc>
        <w:tc>
          <w:tcPr>
            <w:tcW w:type="dxa" w:w="3289"/>
            <w:vAlign w:val="center"/>
            <w:tcMar>
              <w:top w:w="70" w:type="dxa"/>
              <w:start w:w="80" w:type="dxa"/>
              <w:bottom w:w="70" w:type="dxa"/>
              <w:end w:w="80" w:type="dxa"/>
            </w:tcMar>
          </w:tcPr>
          <w:p>
            <w:pPr>
              <w:pStyle w:val="SHTKMeta"/>
            </w:pPr>
            <w:r>
              <w:t>앞 학설들이 선·악·삼세선 등에 배대한 감응의 본체</w:t>
            </w:r>
          </w:p>
        </w:tc>
      </w:tr>
      <w:tr>
        <w:tc>
          <w:tcPr>
            <w:tcW w:type="dxa" w:w="3289"/>
            <w:vAlign w:val="center"/>
            <w:tcMar>
              <w:top w:w="70" w:type="dxa"/>
              <w:start w:w="80" w:type="dxa"/>
              <w:bottom w:w="70" w:type="dxa"/>
              <w:end w:w="80" w:type="dxa"/>
            </w:tcMar>
            <w:shd w:fill="F7F9FA"/>
          </w:tcPr>
          <w:p>
            <w:pPr>
              <w:pStyle w:val="SHTKMeta"/>
            </w:pPr>
            <w:r>
              <w:t>決定業</w:t>
            </w:r>
          </w:p>
        </w:tc>
        <w:tc>
          <w:tcPr>
            <w:tcW w:type="dxa" w:w="3289"/>
            <w:vAlign w:val="center"/>
            <w:tcMar>
              <w:top w:w="70" w:type="dxa"/>
              <w:start w:w="80" w:type="dxa"/>
              <w:bottom w:w="70" w:type="dxa"/>
              <w:end w:w="80" w:type="dxa"/>
            </w:tcMar>
          </w:tcPr>
          <w:p>
            <w:pPr>
              <w:pStyle w:val="SHTKMeta"/>
            </w:pPr>
            <w:r>
              <w:t>결정업</w:t>
            </w:r>
          </w:p>
        </w:tc>
        <w:tc>
          <w:tcPr>
            <w:tcW w:type="dxa" w:w="3289"/>
            <w:vAlign w:val="center"/>
            <w:tcMar>
              <w:top w:w="70" w:type="dxa"/>
              <w:start w:w="80" w:type="dxa"/>
              <w:bottom w:w="70" w:type="dxa"/>
              <w:end w:w="80" w:type="dxa"/>
            </w:tcMar>
          </w:tcPr>
          <w:p>
            <w:pPr>
              <w:pStyle w:val="SHTKMeta"/>
            </w:pPr>
            <w:r>
              <w:t>유리가 석가족 7만 2천 명을 죽인 사건에서 부처가 구제하지 않은 까닭과 관련하여 제시됨</w:t>
            </w:r>
          </w:p>
        </w:tc>
      </w:tr>
      <w:tr>
        <w:tc>
          <w:tcPr>
            <w:tcW w:type="dxa" w:w="3289"/>
            <w:vAlign w:val="center"/>
            <w:tcMar>
              <w:top w:w="70" w:type="dxa"/>
              <w:start w:w="80" w:type="dxa"/>
              <w:bottom w:w="70" w:type="dxa"/>
              <w:end w:w="80" w:type="dxa"/>
            </w:tcMar>
            <w:shd w:fill="F7F9FA"/>
          </w:tcPr>
          <w:p>
            <w:pPr>
              <w:pStyle w:val="SHTKMeta"/>
            </w:pPr>
            <w:r>
              <w:t>見佛因緣</w:t>
            </w:r>
          </w:p>
        </w:tc>
        <w:tc>
          <w:tcPr>
            <w:tcW w:type="dxa" w:w="3289"/>
            <w:vAlign w:val="center"/>
            <w:tcMar>
              <w:top w:w="70" w:type="dxa"/>
              <w:start w:w="80" w:type="dxa"/>
              <w:bottom w:w="70" w:type="dxa"/>
              <w:end w:w="80" w:type="dxa"/>
            </w:tcMar>
          </w:tcPr>
          <w:p>
            <w:pPr>
              <w:pStyle w:val="SHTKMeta"/>
            </w:pPr>
            <w:r>
              <w:t>부처를 뵐 인연 / 견불인연</w:t>
            </w:r>
          </w:p>
        </w:tc>
        <w:tc>
          <w:tcPr>
            <w:tcW w:type="dxa" w:w="3289"/>
            <w:vAlign w:val="center"/>
            <w:tcMar>
              <w:top w:w="70" w:type="dxa"/>
              <w:start w:w="80" w:type="dxa"/>
              <w:bottom w:w="70" w:type="dxa"/>
              <w:end w:w="80" w:type="dxa"/>
            </w:tcMar>
          </w:tcPr>
          <w:p>
            <w:pPr>
              <w:pStyle w:val="SHTKMeta"/>
            </w:pPr>
            <w:r>
              <w:t>선을 심더라도 따로 심지 않으면 부처를 보지 못한다고 설명되는 인연</w:t>
            </w:r>
          </w:p>
        </w:tc>
      </w:tr>
      <w:tr>
        <w:tc>
          <w:tcPr>
            <w:tcW w:type="dxa" w:w="3289"/>
            <w:vAlign w:val="center"/>
            <w:tcMar>
              <w:top w:w="70" w:type="dxa"/>
              <w:start w:w="80" w:type="dxa"/>
              <w:bottom w:w="70" w:type="dxa"/>
              <w:end w:w="80" w:type="dxa"/>
            </w:tcMar>
            <w:shd w:fill="F7F9FA"/>
          </w:tcPr>
          <w:p>
            <w:pPr>
              <w:pStyle w:val="SHTKMeta"/>
            </w:pPr>
            <w:r>
              <w:t>三時生</w:t>
            </w:r>
          </w:p>
        </w:tc>
        <w:tc>
          <w:tcPr>
            <w:tcW w:type="dxa" w:w="3289"/>
            <w:vAlign w:val="center"/>
            <w:tcMar>
              <w:top w:w="70" w:type="dxa"/>
              <w:start w:w="80" w:type="dxa"/>
              <w:bottom w:w="70" w:type="dxa"/>
              <w:end w:w="80" w:type="dxa"/>
            </w:tcMar>
          </w:tcPr>
          <w:p>
            <w:pPr>
              <w:pStyle w:val="SHTKMeta"/>
            </w:pPr>
            <w:r>
              <w:t>삼시생</w:t>
            </w:r>
          </w:p>
        </w:tc>
        <w:tc>
          <w:tcPr>
            <w:tcW w:type="dxa" w:w="3289"/>
            <w:vAlign w:val="center"/>
            <w:tcMar>
              <w:top w:w="70" w:type="dxa"/>
              <w:start w:w="80" w:type="dxa"/>
              <w:bottom w:w="70" w:type="dxa"/>
              <w:end w:w="80" w:type="dxa"/>
            </w:tcMar>
          </w:tcPr>
          <w:p>
            <w:pPr>
              <w:pStyle w:val="SHTKMeta"/>
            </w:pPr>
            <w:r>
              <w:t>이미 생긴 것·아직 생기지 않은 것·생길 때의 생겨남을 따져 논파하는 세 항목</w:t>
            </w:r>
          </w:p>
        </w:tc>
      </w:tr>
      <w:tr>
        <w:tc>
          <w:tcPr>
            <w:tcW w:type="dxa" w:w="3289"/>
            <w:vAlign w:val="center"/>
            <w:tcMar>
              <w:top w:w="70" w:type="dxa"/>
              <w:start w:w="80" w:type="dxa"/>
              <w:bottom w:w="70" w:type="dxa"/>
              <w:end w:w="80" w:type="dxa"/>
            </w:tcMar>
            <w:shd w:fill="F7F9FA"/>
          </w:tcPr>
          <w:p>
            <w:pPr>
              <w:pStyle w:val="SHTKMeta"/>
            </w:pPr>
            <w:r>
              <w:t>四句生</w:t>
            </w:r>
          </w:p>
        </w:tc>
        <w:tc>
          <w:tcPr>
            <w:tcW w:type="dxa" w:w="3289"/>
            <w:vAlign w:val="center"/>
            <w:tcMar>
              <w:top w:w="70" w:type="dxa"/>
              <w:start w:w="80" w:type="dxa"/>
              <w:bottom w:w="70" w:type="dxa"/>
              <w:end w:w="80" w:type="dxa"/>
            </w:tcMar>
          </w:tcPr>
          <w:p>
            <w:pPr>
              <w:pStyle w:val="SHTKMeta"/>
            </w:pPr>
            <w:r>
              <w:t>사구생</w:t>
            </w:r>
          </w:p>
        </w:tc>
        <w:tc>
          <w:tcPr>
            <w:tcW w:type="dxa" w:w="3289"/>
            <w:vAlign w:val="center"/>
            <w:tcMar>
              <w:top w:w="70" w:type="dxa"/>
              <w:start w:w="80" w:type="dxa"/>
              <w:bottom w:w="70" w:type="dxa"/>
              <w:end w:w="80" w:type="dxa"/>
            </w:tcMar>
          </w:tcPr>
          <w:p>
            <w:pPr>
              <w:pStyle w:val="SHTKMeta"/>
            </w:pPr>
            <w:r>
              <w:t>자생·타생·공생·무인생의 네 생기 방식</w:t>
            </w:r>
          </w:p>
        </w:tc>
      </w:tr>
      <w:tr>
        <w:tc>
          <w:tcPr>
            <w:tcW w:type="dxa" w:w="3289"/>
            <w:vAlign w:val="center"/>
            <w:tcMar>
              <w:top w:w="70" w:type="dxa"/>
              <w:start w:w="80" w:type="dxa"/>
              <w:bottom w:w="70" w:type="dxa"/>
              <w:end w:w="80" w:type="dxa"/>
            </w:tcMar>
            <w:shd w:fill="F7F9FA"/>
          </w:tcPr>
          <w:p>
            <w:pPr>
              <w:pStyle w:val="SHTKMeta"/>
            </w:pPr>
            <w:r>
              <w:t>感因・感緣</w:t>
            </w:r>
          </w:p>
        </w:tc>
        <w:tc>
          <w:tcPr>
            <w:tcW w:type="dxa" w:w="3289"/>
            <w:vAlign w:val="center"/>
            <w:tcMar>
              <w:top w:w="70" w:type="dxa"/>
              <w:start w:w="80" w:type="dxa"/>
              <w:bottom w:w="70" w:type="dxa"/>
              <w:end w:w="80" w:type="dxa"/>
            </w:tcMar>
          </w:tcPr>
          <w:p>
            <w:pPr>
              <w:pStyle w:val="SHTKMeta"/>
            </w:pPr>
            <w:r>
              <w:t>감의 인·감의 연</w:t>
            </w:r>
          </w:p>
        </w:tc>
        <w:tc>
          <w:tcPr>
            <w:tcW w:type="dxa" w:w="3289"/>
            <w:vAlign w:val="center"/>
            <w:tcMar>
              <w:top w:w="70" w:type="dxa"/>
              <w:start w:w="80" w:type="dxa"/>
              <w:bottom w:w="70" w:type="dxa"/>
              <w:end w:w="80" w:type="dxa"/>
            </w:tcMar>
          </w:tcPr>
          <w:p>
            <w:pPr>
              <w:pStyle w:val="SHTKMeta"/>
            </w:pPr>
            <w:r>
              <w:t>별설에서 각각 악과 선에 배대된 감응의 조건</w:t>
            </w:r>
          </w:p>
        </w:tc>
      </w:tr>
      <w:tr>
        <w:tc>
          <w:tcPr>
            <w:tcW w:type="dxa" w:w="3289"/>
            <w:vAlign w:val="center"/>
            <w:tcMar>
              <w:top w:w="70" w:type="dxa"/>
              <w:start w:w="80" w:type="dxa"/>
              <w:bottom w:w="70" w:type="dxa"/>
              <w:end w:w="80" w:type="dxa"/>
            </w:tcMar>
            <w:shd w:fill="F7F9FA"/>
          </w:tcPr>
          <w:p>
            <w:pPr>
              <w:pStyle w:val="SHTKMeta"/>
            </w:pPr>
            <w:r>
              <w:t>當生善</w:t>
            </w:r>
          </w:p>
        </w:tc>
        <w:tc>
          <w:tcPr>
            <w:tcW w:type="dxa" w:w="3289"/>
            <w:vAlign w:val="center"/>
            <w:tcMar>
              <w:top w:w="70" w:type="dxa"/>
              <w:start w:w="80" w:type="dxa"/>
              <w:bottom w:w="70" w:type="dxa"/>
              <w:end w:w="80" w:type="dxa"/>
            </w:tcMar>
          </w:tcPr>
          <w:p>
            <w:pPr>
              <w:pStyle w:val="SHTKMeta"/>
            </w:pPr>
            <w:r>
              <w:t>장차 생겨날 선 / 당생선</w:t>
            </w:r>
          </w:p>
        </w:tc>
        <w:tc>
          <w:tcPr>
            <w:tcW w:type="dxa" w:w="3289"/>
            <w:vAlign w:val="center"/>
            <w:tcMar>
              <w:top w:w="70" w:type="dxa"/>
              <w:start w:w="80" w:type="dxa"/>
              <w:bottom w:w="70" w:type="dxa"/>
              <w:end w:w="80" w:type="dxa"/>
            </w:tcMar>
          </w:tcPr>
          <w:p>
            <w:pPr>
              <w:pStyle w:val="SHTKMeta"/>
            </w:pPr>
            <w:r>
              <w:t>개선사가 감의 정체로 판정한 미래의 선</w:t>
            </w:r>
          </w:p>
        </w:tc>
      </w:tr>
      <w:tr>
        <w:tc>
          <w:tcPr>
            <w:tcW w:type="dxa" w:w="3289"/>
            <w:vAlign w:val="center"/>
            <w:tcMar>
              <w:top w:w="70" w:type="dxa"/>
              <w:start w:w="80" w:type="dxa"/>
              <w:bottom w:w="70" w:type="dxa"/>
              <w:end w:w="80" w:type="dxa"/>
            </w:tcMar>
            <w:shd w:fill="F7F9FA"/>
          </w:tcPr>
          <w:p>
            <w:pPr>
              <w:pStyle w:val="SHTKMeta"/>
            </w:pPr>
            <w:r>
              <w:t>懸見</w:t>
            </w:r>
          </w:p>
        </w:tc>
        <w:tc>
          <w:tcPr>
            <w:tcW w:type="dxa" w:w="3289"/>
            <w:vAlign w:val="center"/>
            <w:tcMar>
              <w:top w:w="70" w:type="dxa"/>
              <w:start w:w="80" w:type="dxa"/>
              <w:bottom w:w="70" w:type="dxa"/>
              <w:end w:w="80" w:type="dxa"/>
            </w:tcMar>
          </w:tcPr>
          <w:p>
            <w:pPr>
              <w:pStyle w:val="SHTKMeta"/>
            </w:pPr>
            <w:r>
              <w:t>멀리서 봄 / 미리 봄</w:t>
            </w:r>
          </w:p>
        </w:tc>
        <w:tc>
          <w:tcPr>
            <w:tcW w:type="dxa" w:w="3289"/>
            <w:vAlign w:val="center"/>
            <w:tcMar>
              <w:top w:w="70" w:type="dxa"/>
              <w:start w:w="80" w:type="dxa"/>
              <w:bottom w:w="70" w:type="dxa"/>
              <w:end w:w="80" w:type="dxa"/>
            </w:tcMar>
          </w:tcPr>
          <w:p>
            <w:pPr>
              <w:pStyle w:val="SHTKMeta"/>
            </w:pPr>
            <w:r>
              <w:t>아직 생기지 않은 미래선의 가생 가능성을 성인이 앎</w:t>
            </w:r>
          </w:p>
        </w:tc>
      </w:tr>
      <w:tr>
        <w:tc>
          <w:tcPr>
            <w:tcW w:type="dxa" w:w="3289"/>
            <w:vAlign w:val="center"/>
            <w:tcMar>
              <w:top w:w="70" w:type="dxa"/>
              <w:start w:w="80" w:type="dxa"/>
              <w:bottom w:w="70" w:type="dxa"/>
              <w:end w:w="80" w:type="dxa"/>
            </w:tcMar>
            <w:shd w:fill="F7F9FA"/>
          </w:tcPr>
          <w:p>
            <w:pPr>
              <w:pStyle w:val="SHTKMeta"/>
            </w:pPr>
            <w:r>
              <w:t>知機</w:t>
            </w:r>
          </w:p>
        </w:tc>
        <w:tc>
          <w:tcPr>
            <w:tcW w:type="dxa" w:w="3289"/>
            <w:vAlign w:val="center"/>
            <w:tcMar>
              <w:top w:w="70" w:type="dxa"/>
              <w:start w:w="80" w:type="dxa"/>
              <w:bottom w:w="70" w:type="dxa"/>
              <w:end w:w="80" w:type="dxa"/>
            </w:tcMar>
          </w:tcPr>
          <w:p>
            <w:pPr>
              <w:pStyle w:val="SHTKMeta"/>
            </w:pPr>
            <w:r>
              <w:t>기를 앎 / 지기</w:t>
            </w:r>
          </w:p>
        </w:tc>
        <w:tc>
          <w:tcPr>
            <w:tcW w:type="dxa" w:w="3289"/>
            <w:vAlign w:val="center"/>
            <w:tcMar>
              <w:top w:w="70" w:type="dxa"/>
              <w:start w:w="80" w:type="dxa"/>
              <w:bottom w:w="70" w:type="dxa"/>
              <w:end w:w="80" w:type="dxa"/>
            </w:tcMar>
          </w:tcPr>
          <w:p>
            <w:pPr>
              <w:pStyle w:val="SHTKMeta"/>
            </w:pPr>
            <w:r>
              <w:t>미래선의 가생 가능성과 중생의 기미를 성인이 분명히 아는 것</w:t>
            </w:r>
          </w:p>
        </w:tc>
      </w:tr>
      <w:tr>
        <w:tc>
          <w:tcPr>
            <w:tcW w:type="dxa" w:w="3289"/>
            <w:vAlign w:val="center"/>
            <w:tcMar>
              <w:top w:w="70" w:type="dxa"/>
              <w:start w:w="80" w:type="dxa"/>
              <w:bottom w:w="70" w:type="dxa"/>
              <w:end w:w="80" w:type="dxa"/>
            </w:tcMar>
            <w:shd w:fill="F7F9FA"/>
          </w:tcPr>
          <w:p>
            <w:pPr>
              <w:pStyle w:val="SHTKMeta"/>
            </w:pPr>
            <w:r>
              <w:t>際會機微</w:t>
            </w:r>
          </w:p>
        </w:tc>
        <w:tc>
          <w:tcPr>
            <w:tcW w:type="dxa" w:w="3289"/>
            <w:vAlign w:val="center"/>
            <w:tcMar>
              <w:top w:w="70" w:type="dxa"/>
              <w:start w:w="80" w:type="dxa"/>
              <w:bottom w:w="70" w:type="dxa"/>
              <w:end w:w="80" w:type="dxa"/>
            </w:tcMar>
          </w:tcPr>
          <w:p>
            <w:pPr>
              <w:pStyle w:val="SHTKMeta"/>
            </w:pPr>
            <w:r>
              <w:t>때가 만나 합치하는 기미</w:t>
            </w:r>
          </w:p>
        </w:tc>
        <w:tc>
          <w:tcPr>
            <w:tcW w:type="dxa" w:w="3289"/>
            <w:vAlign w:val="center"/>
            <w:tcMar>
              <w:top w:w="70" w:type="dxa"/>
              <w:start w:w="80" w:type="dxa"/>
              <w:bottom w:w="70" w:type="dxa"/>
              <w:end w:w="80" w:type="dxa"/>
            </w:tcMar>
          </w:tcPr>
          <w:p>
            <w:pPr>
              <w:pStyle w:val="SHTKMeta"/>
            </w:pPr>
            <w:r>
              <w:t>개선사가 機의 뜻을 풀이한 표현</w:t>
            </w:r>
          </w:p>
        </w:tc>
      </w:tr>
      <w:tr>
        <w:tc>
          <w:tcPr>
            <w:tcW w:type="dxa" w:w="3289"/>
            <w:vAlign w:val="center"/>
            <w:tcMar>
              <w:top w:w="70" w:type="dxa"/>
              <w:start w:w="80" w:type="dxa"/>
              <w:bottom w:w="70" w:type="dxa"/>
              <w:end w:w="80" w:type="dxa"/>
            </w:tcMar>
            <w:shd w:fill="F7F9FA"/>
          </w:tcPr>
          <w:p>
            <w:pPr>
              <w:pStyle w:val="SHTKMeta"/>
            </w:pPr>
            <w:r>
              <w:t>闡提</w:t>
            </w:r>
          </w:p>
        </w:tc>
        <w:tc>
          <w:tcPr>
            <w:tcW w:type="dxa" w:w="3289"/>
            <w:vAlign w:val="center"/>
            <w:tcMar>
              <w:top w:w="70" w:type="dxa"/>
              <w:start w:w="80" w:type="dxa"/>
              <w:bottom w:w="70" w:type="dxa"/>
              <w:end w:w="80" w:type="dxa"/>
            </w:tcMar>
          </w:tcPr>
          <w:p>
            <w:pPr>
              <w:pStyle w:val="SHTKMeta"/>
            </w:pPr>
            <w:r>
              <w:t>천제</w:t>
            </w:r>
          </w:p>
        </w:tc>
        <w:tc>
          <w:tcPr>
            <w:tcW w:type="dxa" w:w="3289"/>
            <w:vAlign w:val="center"/>
            <w:tcMar>
              <w:top w:w="70" w:type="dxa"/>
              <w:start w:w="80" w:type="dxa"/>
              <w:bottom w:w="70" w:type="dxa"/>
              <w:end w:w="80" w:type="dxa"/>
            </w:tcMar>
          </w:tcPr>
          <w:p>
            <w:pPr>
              <w:pStyle w:val="SHTKMeta"/>
            </w:pPr>
            <w:r>
              <w:t>고목·무근수에 비유되어 악감설을 비판하는 문맥</w:t>
            </w:r>
          </w:p>
        </w:tc>
      </w:tr>
      <w:tr>
        <w:tc>
          <w:tcPr>
            <w:tcW w:type="dxa" w:w="3289"/>
            <w:vAlign w:val="center"/>
            <w:tcMar>
              <w:top w:w="70" w:type="dxa"/>
              <w:start w:w="80" w:type="dxa"/>
              <w:bottom w:w="70" w:type="dxa"/>
              <w:end w:w="80" w:type="dxa"/>
            </w:tcMar>
            <w:shd w:fill="F7F9FA"/>
          </w:tcPr>
          <w:p>
            <w:pPr>
              <w:pStyle w:val="SHTKMeta"/>
            </w:pPr>
            <w:r>
              <w:t>斷多羅樹頭</w:t>
            </w:r>
          </w:p>
        </w:tc>
        <w:tc>
          <w:tcPr>
            <w:tcW w:type="dxa" w:w="3289"/>
            <w:vAlign w:val="center"/>
            <w:tcMar>
              <w:top w:w="70" w:type="dxa"/>
              <w:start w:w="80" w:type="dxa"/>
              <w:bottom w:w="70" w:type="dxa"/>
              <w:end w:w="80" w:type="dxa"/>
            </w:tcMar>
          </w:tcPr>
          <w:p>
            <w:pPr>
              <w:pStyle w:val="SHTKMeta"/>
            </w:pPr>
            <w:r>
              <w:t>다라수의 꼭대기를 끊음</w:t>
            </w:r>
          </w:p>
        </w:tc>
        <w:tc>
          <w:tcPr>
            <w:tcW w:type="dxa" w:w="3289"/>
            <w:vAlign w:val="center"/>
            <w:tcMar>
              <w:top w:w="70" w:type="dxa"/>
              <w:start w:w="80" w:type="dxa"/>
              <w:bottom w:w="70" w:type="dxa"/>
              <w:end w:w="80" w:type="dxa"/>
            </w:tcMar>
          </w:tcPr>
          <w:p>
            <w:pPr>
              <w:pStyle w:val="SHTKMeta"/>
            </w:pPr>
            <w:r>
              <w:t>사중죄 뒤 다시 선근이 생기지 않음을 나타내는 비유</w:t>
            </w:r>
          </w:p>
        </w:tc>
      </w:tr>
      <w:tr>
        <w:tc>
          <w:tcPr>
            <w:tcW w:type="dxa" w:w="3289"/>
            <w:vAlign w:val="center"/>
            <w:tcMar>
              <w:top w:w="70" w:type="dxa"/>
              <w:start w:w="80" w:type="dxa"/>
              <w:bottom w:w="70" w:type="dxa"/>
              <w:end w:w="80" w:type="dxa"/>
            </w:tcMar>
            <w:shd w:fill="F7F9FA"/>
          </w:tcPr>
          <w:p>
            <w:pPr>
              <w:pStyle w:val="SHTKMeta"/>
            </w:pPr>
            <w:r>
              <w:t>過去善</w:t>
            </w:r>
          </w:p>
        </w:tc>
        <w:tc>
          <w:tcPr>
            <w:tcW w:type="dxa" w:w="3289"/>
            <w:vAlign w:val="center"/>
            <w:tcMar>
              <w:top w:w="70" w:type="dxa"/>
              <w:start w:w="80" w:type="dxa"/>
              <w:bottom w:w="70" w:type="dxa"/>
              <w:end w:w="80" w:type="dxa"/>
            </w:tcMar>
          </w:tcPr>
          <w:p>
            <w:pPr>
              <w:pStyle w:val="SHTKMeta"/>
            </w:pPr>
            <w:r>
              <w:t>과거의 선</w:t>
            </w:r>
          </w:p>
        </w:tc>
        <w:tc>
          <w:tcPr>
            <w:tcW w:type="dxa" w:w="3289"/>
            <w:vAlign w:val="center"/>
            <w:tcMar>
              <w:top w:w="70" w:type="dxa"/>
              <w:start w:w="80" w:type="dxa"/>
              <w:bottom w:w="70" w:type="dxa"/>
              <w:end w:w="80" w:type="dxa"/>
            </w:tcMar>
          </w:tcPr>
          <w:p>
            <w:pPr>
              <w:pStyle w:val="SHTKMeta"/>
            </w:pPr>
            <w:r>
              <w:t>제4설에서 감의 체로 제시되고 제7설에서는 습인이 됨</w:t>
            </w:r>
          </w:p>
        </w:tc>
      </w:tr>
      <w:tr>
        <w:tc>
          <w:tcPr>
            <w:tcW w:type="dxa" w:w="3289"/>
            <w:vAlign w:val="center"/>
            <w:tcMar>
              <w:top w:w="70" w:type="dxa"/>
              <w:start w:w="80" w:type="dxa"/>
              <w:bottom w:w="70" w:type="dxa"/>
              <w:end w:w="80" w:type="dxa"/>
            </w:tcMar>
            <w:shd w:fill="F7F9FA"/>
          </w:tcPr>
          <w:p>
            <w:pPr>
              <w:pStyle w:val="SHTKMeta"/>
            </w:pPr>
            <w:r>
              <w:t>現在善</w:t>
            </w:r>
          </w:p>
        </w:tc>
        <w:tc>
          <w:tcPr>
            <w:tcW w:type="dxa" w:w="3289"/>
            <w:vAlign w:val="center"/>
            <w:tcMar>
              <w:top w:w="70" w:type="dxa"/>
              <w:start w:w="80" w:type="dxa"/>
              <w:bottom w:w="70" w:type="dxa"/>
              <w:end w:w="80" w:type="dxa"/>
            </w:tcMar>
          </w:tcPr>
          <w:p>
            <w:pPr>
              <w:pStyle w:val="SHTKMeta"/>
            </w:pPr>
            <w:r>
              <w:t>현재의 선</w:t>
            </w:r>
          </w:p>
        </w:tc>
        <w:tc>
          <w:tcPr>
            <w:tcW w:type="dxa" w:w="3289"/>
            <w:vAlign w:val="center"/>
            <w:tcMar>
              <w:top w:w="70" w:type="dxa"/>
              <w:start w:w="80" w:type="dxa"/>
              <w:bottom w:w="70" w:type="dxa"/>
              <w:end w:w="80" w:type="dxa"/>
            </w:tcMar>
          </w:tcPr>
          <w:p>
            <w:pPr>
              <w:pStyle w:val="SHTKMeta"/>
            </w:pPr>
            <w:r>
              <w:t>제5설에서 감의 체로 제시되고 제7설에서는 발동의 연이 됨</w:t>
            </w:r>
          </w:p>
        </w:tc>
      </w:tr>
      <w:tr>
        <w:tc>
          <w:tcPr>
            <w:tcW w:type="dxa" w:w="3289"/>
            <w:vAlign w:val="center"/>
            <w:tcMar>
              <w:top w:w="70" w:type="dxa"/>
              <w:start w:w="80" w:type="dxa"/>
              <w:bottom w:w="70" w:type="dxa"/>
              <w:end w:w="80" w:type="dxa"/>
            </w:tcMar>
            <w:shd w:fill="F7F9FA"/>
          </w:tcPr>
          <w:p>
            <w:pPr>
              <w:pStyle w:val="SHTKMeta"/>
            </w:pPr>
            <w:r>
              <w:t>三世善</w:t>
            </w:r>
          </w:p>
        </w:tc>
        <w:tc>
          <w:tcPr>
            <w:tcW w:type="dxa" w:w="3289"/>
            <w:vAlign w:val="center"/>
            <w:tcMar>
              <w:top w:w="70" w:type="dxa"/>
              <w:start w:w="80" w:type="dxa"/>
              <w:bottom w:w="70" w:type="dxa"/>
              <w:end w:w="80" w:type="dxa"/>
            </w:tcMar>
          </w:tcPr>
          <w:p>
            <w:pPr>
              <w:pStyle w:val="SHTKMeta"/>
            </w:pPr>
            <w:r>
              <w:t>삼세의 선</w:t>
            </w:r>
          </w:p>
        </w:tc>
        <w:tc>
          <w:tcPr>
            <w:tcW w:type="dxa" w:w="3289"/>
            <w:vAlign w:val="center"/>
            <w:tcMar>
              <w:top w:w="70" w:type="dxa"/>
              <w:start w:w="80" w:type="dxa"/>
              <w:bottom w:w="70" w:type="dxa"/>
              <w:end w:w="80" w:type="dxa"/>
            </w:tcMar>
          </w:tcPr>
          <w:p>
            <w:pPr>
              <w:pStyle w:val="SHTKMeta"/>
            </w:pPr>
            <w:r>
              <w:t>과거·현재·미래의 선을 모두 갖추어야 감한다는 제7설</w:t>
            </w:r>
          </w:p>
        </w:tc>
      </w:tr>
      <w:tr>
        <w:tc>
          <w:tcPr>
            <w:tcW w:type="dxa" w:w="3289"/>
            <w:vAlign w:val="center"/>
            <w:tcMar>
              <w:top w:w="70" w:type="dxa"/>
              <w:start w:w="80" w:type="dxa"/>
              <w:bottom w:w="70" w:type="dxa"/>
              <w:end w:w="80" w:type="dxa"/>
            </w:tcMar>
            <w:shd w:fill="F7F9FA"/>
          </w:tcPr>
          <w:p>
            <w:pPr>
              <w:pStyle w:val="SHTKMeta"/>
            </w:pPr>
            <w:r>
              <w:t>名名</w:t>
            </w:r>
          </w:p>
        </w:tc>
        <w:tc>
          <w:tcPr>
            <w:tcW w:type="dxa" w:w="3289"/>
            <w:vAlign w:val="center"/>
            <w:tcMar>
              <w:top w:w="70" w:type="dxa"/>
              <w:start w:w="80" w:type="dxa"/>
              <w:bottom w:w="70" w:type="dxa"/>
              <w:end w:w="80" w:type="dxa"/>
            </w:tcMar>
          </w:tcPr>
          <w:p>
            <w:pPr>
              <w:pStyle w:val="SHTKMeta"/>
            </w:pPr>
            <w:r>
              <w:t>명칭을 명명함</w:t>
            </w:r>
          </w:p>
        </w:tc>
        <w:tc>
          <w:tcPr>
            <w:tcW w:type="dxa" w:w="3289"/>
            <w:vAlign w:val="center"/>
            <w:tcMar>
              <w:top w:w="70" w:type="dxa"/>
              <w:start w:w="80" w:type="dxa"/>
              <w:bottom w:w="70" w:type="dxa"/>
              <w:end w:w="80" w:type="dxa"/>
            </w:tcMar>
          </w:tcPr>
          <w:p>
            <w:pPr>
              <w:pStyle w:val="SHTKMeta"/>
            </w:pPr>
            <w:r>
              <w:t>타가가 이름 붙일 실체적 명칭이 있다고 보는 체상설의 표현</w:t>
            </w:r>
          </w:p>
        </w:tc>
      </w:tr>
      <w:tr>
        <w:tc>
          <w:tcPr>
            <w:tcW w:type="dxa" w:w="3289"/>
            <w:vAlign w:val="center"/>
            <w:tcMar>
              <w:top w:w="70" w:type="dxa"/>
              <w:start w:w="80" w:type="dxa"/>
              <w:bottom w:w="70" w:type="dxa"/>
              <w:end w:w="80" w:type="dxa"/>
            </w:tcMar>
            <w:shd w:fill="F7F9FA"/>
          </w:tcPr>
          <w:p>
            <w:pPr>
              <w:pStyle w:val="SHTKMeta"/>
            </w:pPr>
            <w:r>
              <w:t>體體</w:t>
            </w:r>
          </w:p>
        </w:tc>
        <w:tc>
          <w:tcPr>
            <w:tcW w:type="dxa" w:w="3289"/>
            <w:vAlign w:val="center"/>
            <w:tcMar>
              <w:top w:w="70" w:type="dxa"/>
              <w:start w:w="80" w:type="dxa"/>
              <w:bottom w:w="70" w:type="dxa"/>
              <w:end w:w="80" w:type="dxa"/>
            </w:tcMar>
          </w:tcPr>
          <w:p>
            <w:pPr>
              <w:pStyle w:val="SHTKMeta"/>
            </w:pPr>
            <w:r>
              <w:t>체를 체로 삼음</w:t>
            </w:r>
          </w:p>
        </w:tc>
        <w:tc>
          <w:tcPr>
            <w:tcW w:type="dxa" w:w="3289"/>
            <w:vAlign w:val="center"/>
            <w:tcMar>
              <w:top w:w="70" w:type="dxa"/>
              <w:start w:w="80" w:type="dxa"/>
              <w:bottom w:w="70" w:type="dxa"/>
              <w:end w:w="80" w:type="dxa"/>
            </w:tcMar>
          </w:tcPr>
          <w:p>
            <w:pPr>
              <w:pStyle w:val="SHTKMeta"/>
            </w:pPr>
            <w:r>
              <w:t>타가가 체로 삼을 별도 실체가 있다고 보는 체상설의 표현</w:t>
            </w:r>
          </w:p>
        </w:tc>
      </w:tr>
      <w:tr>
        <w:tc>
          <w:tcPr>
            <w:tcW w:type="dxa" w:w="3289"/>
            <w:vAlign w:val="center"/>
            <w:tcMar>
              <w:top w:w="70" w:type="dxa"/>
              <w:start w:w="80" w:type="dxa"/>
              <w:bottom w:w="70" w:type="dxa"/>
              <w:end w:w="80" w:type="dxa"/>
            </w:tcMar>
            <w:shd w:fill="F7F9FA"/>
          </w:tcPr>
          <w:p>
            <w:pPr>
              <w:pStyle w:val="SHTKMeta"/>
            </w:pPr>
            <w:r>
              <w:t>三種四節</w:t>
            </w:r>
          </w:p>
        </w:tc>
        <w:tc>
          <w:tcPr>
            <w:tcW w:type="dxa" w:w="3289"/>
            <w:vAlign w:val="center"/>
            <w:tcMar>
              <w:top w:w="70" w:type="dxa"/>
              <w:start w:w="80" w:type="dxa"/>
              <w:bottom w:w="70" w:type="dxa"/>
              <w:end w:w="80" w:type="dxa"/>
            </w:tcMar>
          </w:tcPr>
          <w:p>
            <w:pPr>
              <w:pStyle w:val="SHTKMeta"/>
            </w:pPr>
            <w:r>
              <w:t>세 종류와 네 절</w:t>
            </w:r>
          </w:p>
        </w:tc>
        <w:tc>
          <w:tcPr>
            <w:tcW w:type="dxa" w:w="3289"/>
            <w:vAlign w:val="center"/>
            <w:tcMar>
              <w:top w:w="70" w:type="dxa"/>
              <w:start w:w="80" w:type="dxa"/>
              <w:bottom w:w="70" w:type="dxa"/>
              <w:end w:w="80" w:type="dxa"/>
            </w:tcMar>
          </w:tcPr>
          <w:p>
            <w:pPr>
              <w:pStyle w:val="SHTKMeta"/>
            </w:pPr>
            <w:r>
              <w:t>감응의를 구획해 밝히는 명칭이나 뒤의 三節四重과 수량 관계 불확실</w:t>
            </w:r>
          </w:p>
        </w:tc>
      </w:tr>
      <w:tr>
        <w:tc>
          <w:tcPr>
            <w:tcW w:type="dxa" w:w="3289"/>
            <w:vAlign w:val="center"/>
            <w:tcMar>
              <w:top w:w="70" w:type="dxa"/>
              <w:start w:w="80" w:type="dxa"/>
              <w:bottom w:w="70" w:type="dxa"/>
              <w:end w:w="80" w:type="dxa"/>
            </w:tcMar>
            <w:shd w:fill="F7F9FA"/>
          </w:tcPr>
          <w:p>
            <w:pPr>
              <w:pStyle w:val="SHTKMeta"/>
            </w:pPr>
            <w:r>
              <w:t>鳥跡</w:t>
            </w:r>
          </w:p>
        </w:tc>
        <w:tc>
          <w:tcPr>
            <w:tcW w:type="dxa" w:w="3289"/>
            <w:vAlign w:val="center"/>
            <w:tcMar>
              <w:top w:w="70" w:type="dxa"/>
              <w:start w:w="80" w:type="dxa"/>
              <w:bottom w:w="70" w:type="dxa"/>
              <w:end w:w="80" w:type="dxa"/>
            </w:tcMar>
          </w:tcPr>
          <w:p>
            <w:pPr>
              <w:pStyle w:val="SHTKMeta"/>
            </w:pPr>
            <w:r>
              <w:t>새의 자취 / 조적</w:t>
            </w:r>
          </w:p>
        </w:tc>
        <w:tc>
          <w:tcPr>
            <w:tcW w:type="dxa" w:w="3289"/>
            <w:vAlign w:val="center"/>
            <w:tcMar>
              <w:top w:w="70" w:type="dxa"/>
              <w:start w:w="80" w:type="dxa"/>
              <w:bottom w:w="70" w:type="dxa"/>
              <w:end w:w="80" w:type="dxa"/>
            </w:tcMar>
          </w:tcPr>
          <w:p>
            <w:pPr>
              <w:pStyle w:val="SHTKMeta"/>
            </w:pPr>
            <w:r>
              <w:t>허공에 실체적 자취가 없듯 보살의 구의도 불가득임을 나타내는 비유</w:t>
            </w:r>
          </w:p>
        </w:tc>
      </w:tr>
      <w:tr>
        <w:tc>
          <w:tcPr>
            <w:tcW w:type="dxa" w:w="3289"/>
            <w:vAlign w:val="center"/>
            <w:tcMar>
              <w:top w:w="70" w:type="dxa"/>
              <w:start w:w="80" w:type="dxa"/>
              <w:bottom w:w="70" w:type="dxa"/>
              <w:end w:w="80" w:type="dxa"/>
            </w:tcMar>
            <w:shd w:fill="F7F9FA"/>
          </w:tcPr>
          <w:p>
            <w:pPr>
              <w:pStyle w:val="SHTKMeta"/>
            </w:pPr>
            <w:r>
              <w:t>名執</w:t>
            </w:r>
          </w:p>
        </w:tc>
        <w:tc>
          <w:tcPr>
            <w:tcW w:type="dxa" w:w="3289"/>
            <w:vAlign w:val="center"/>
            <w:tcMar>
              <w:top w:w="70" w:type="dxa"/>
              <w:start w:w="80" w:type="dxa"/>
              <w:bottom w:w="70" w:type="dxa"/>
              <w:end w:w="80" w:type="dxa"/>
            </w:tcMar>
          </w:tcPr>
          <w:p>
            <w:pPr>
              <w:pStyle w:val="SHTKMeta"/>
            </w:pPr>
            <w:r>
              <w:t>명칭에 대한 집착</w:t>
            </w:r>
          </w:p>
        </w:tc>
        <w:tc>
          <w:tcPr>
            <w:tcW w:type="dxa" w:w="3289"/>
            <w:vAlign w:val="center"/>
            <w:tcMar>
              <w:top w:w="70" w:type="dxa"/>
              <w:start w:w="80" w:type="dxa"/>
              <w:bottom w:w="70" w:type="dxa"/>
              <w:end w:w="80" w:type="dxa"/>
            </w:tcMar>
          </w:tcPr>
          <w:p>
            <w:pPr>
              <w:pStyle w:val="SHTKMeta"/>
            </w:pPr>
            <w:r>
              <w:t>범부·이승이 제불보살이 시설한 명체의를 실체화하는 집착</w:t>
            </w:r>
          </w:p>
        </w:tc>
      </w:tr>
      <w:tr>
        <w:tc>
          <w:tcPr>
            <w:tcW w:type="dxa" w:w="3289"/>
            <w:vAlign w:val="center"/>
            <w:tcMar>
              <w:top w:w="70" w:type="dxa"/>
              <w:start w:w="80" w:type="dxa"/>
              <w:bottom w:w="70" w:type="dxa"/>
              <w:end w:w="80" w:type="dxa"/>
            </w:tcMar>
            <w:shd w:fill="F7F9FA"/>
          </w:tcPr>
          <w:p>
            <w:pPr>
              <w:pStyle w:val="SHTKMeta"/>
            </w:pPr>
            <w:r>
              <w:t>法癡</w:t>
            </w:r>
          </w:p>
        </w:tc>
        <w:tc>
          <w:tcPr>
            <w:tcW w:type="dxa" w:w="3289"/>
            <w:vAlign w:val="center"/>
            <w:tcMar>
              <w:top w:w="70" w:type="dxa"/>
              <w:start w:w="80" w:type="dxa"/>
              <w:bottom w:w="70" w:type="dxa"/>
              <w:end w:w="80" w:type="dxa"/>
            </w:tcMar>
          </w:tcPr>
          <w:p>
            <w:pPr>
              <w:pStyle w:val="SHTKMeta"/>
            </w:pPr>
            <w:r>
              <w:t>법에 대한 어리석음</w:t>
            </w:r>
          </w:p>
        </w:tc>
        <w:tc>
          <w:tcPr>
            <w:tcW w:type="dxa" w:w="3289"/>
            <w:vAlign w:val="center"/>
            <w:tcMar>
              <w:top w:w="70" w:type="dxa"/>
              <w:start w:w="80" w:type="dxa"/>
              <w:bottom w:w="70" w:type="dxa"/>
              <w:end w:w="80" w:type="dxa"/>
            </w:tcMar>
          </w:tcPr>
          <w:p>
            <w:pPr>
              <w:pStyle w:val="SHTKMeta"/>
            </w:pPr>
            <w:r>
              <w:t>명칭을 미혹할 때 생기고 명칭을 이해할 때 소멸한다고 설명됨</w:t>
            </w:r>
          </w:p>
        </w:tc>
      </w:tr>
      <w:tr>
        <w:tc>
          <w:tcPr>
            <w:tcW w:type="dxa" w:w="3289"/>
            <w:vAlign w:val="center"/>
            <w:tcMar>
              <w:top w:w="70" w:type="dxa"/>
              <w:start w:w="80" w:type="dxa"/>
              <w:bottom w:w="70" w:type="dxa"/>
              <w:end w:w="80" w:type="dxa"/>
            </w:tcMar>
            <w:shd w:fill="F7F9FA"/>
          </w:tcPr>
          <w:p>
            <w:pPr>
              <w:pStyle w:val="SHTKMeta"/>
            </w:pPr>
            <w:r>
              <w:t>惡機</w:t>
            </w:r>
          </w:p>
        </w:tc>
        <w:tc>
          <w:tcPr>
            <w:tcW w:type="dxa" w:w="3289"/>
            <w:vAlign w:val="center"/>
            <w:tcMar>
              <w:top w:w="70" w:type="dxa"/>
              <w:start w:w="80" w:type="dxa"/>
              <w:bottom w:w="70" w:type="dxa"/>
              <w:end w:w="80" w:type="dxa"/>
            </w:tcMar>
          </w:tcPr>
          <w:p>
            <w:pPr>
              <w:pStyle w:val="SHTKMeta"/>
            </w:pPr>
            <w:r>
              <w:t>악이 기가 됨 / 악기</w:t>
            </w:r>
          </w:p>
        </w:tc>
        <w:tc>
          <w:tcPr>
            <w:tcW w:type="dxa" w:w="3289"/>
            <w:vAlign w:val="center"/>
            <w:tcMar>
              <w:top w:w="70" w:type="dxa"/>
              <w:start w:w="80" w:type="dxa"/>
              <w:bottom w:w="70" w:type="dxa"/>
              <w:end w:w="80" w:type="dxa"/>
            </w:tcMar>
          </w:tcPr>
          <w:p>
            <w:pPr>
              <w:pStyle w:val="SHTKMeta"/>
            </w:pPr>
            <w:r>
              <w:t>대량법사가 악의 소멸 국면을 부처 감응의 계기로 보는 학설</w:t>
            </w:r>
          </w:p>
        </w:tc>
      </w:tr>
      <w:tr>
        <w:tc>
          <w:tcPr>
            <w:tcW w:type="dxa" w:w="3289"/>
            <w:vAlign w:val="center"/>
            <w:tcMar>
              <w:top w:w="70" w:type="dxa"/>
              <w:start w:w="80" w:type="dxa"/>
              <w:bottom w:w="70" w:type="dxa"/>
              <w:end w:w="80" w:type="dxa"/>
            </w:tcMar>
            <w:shd w:fill="F7F9FA"/>
          </w:tcPr>
          <w:p>
            <w:pPr>
              <w:pStyle w:val="SHTKMeta"/>
            </w:pPr>
            <w:r>
              <w:t>善能感佛</w:t>
            </w:r>
          </w:p>
        </w:tc>
        <w:tc>
          <w:tcPr>
            <w:tcW w:type="dxa" w:w="3289"/>
            <w:vAlign w:val="center"/>
            <w:tcMar>
              <w:top w:w="70" w:type="dxa"/>
              <w:start w:w="80" w:type="dxa"/>
              <w:bottom w:w="70" w:type="dxa"/>
              <w:end w:w="80" w:type="dxa"/>
            </w:tcMar>
          </w:tcPr>
          <w:p>
            <w:pPr>
              <w:pStyle w:val="SHTKMeta"/>
            </w:pPr>
            <w:r>
              <w:t>선이 능히 부처를 감함</w:t>
            </w:r>
          </w:p>
        </w:tc>
        <w:tc>
          <w:tcPr>
            <w:tcW w:type="dxa" w:w="3289"/>
            <w:vAlign w:val="center"/>
            <w:tcMar>
              <w:top w:w="70" w:type="dxa"/>
              <w:start w:w="80" w:type="dxa"/>
              <w:bottom w:w="70" w:type="dxa"/>
              <w:end w:w="80" w:type="dxa"/>
            </w:tcMar>
          </w:tcPr>
          <w:p>
            <w:pPr>
              <w:pStyle w:val="SHTKMeta"/>
            </w:pPr>
            <w:r>
              <w:t>선근·공덕을 닦아 미래에 부처를 만난다는 둘째 학설</w:t>
            </w:r>
          </w:p>
        </w:tc>
      </w:tr>
      <w:tr>
        <w:tc>
          <w:tcPr>
            <w:tcW w:type="dxa" w:w="3289"/>
            <w:vAlign w:val="center"/>
            <w:tcMar>
              <w:top w:w="70" w:type="dxa"/>
              <w:start w:w="80" w:type="dxa"/>
              <w:bottom w:w="70" w:type="dxa"/>
              <w:end w:w="80" w:type="dxa"/>
            </w:tcMar>
            <w:shd w:fill="F7F9FA"/>
          </w:tcPr>
          <w:p>
            <w:pPr>
              <w:pStyle w:val="SHTKMeta"/>
            </w:pPr>
            <w:r>
              <w:t>法性善惡俱感</w:t>
            </w:r>
          </w:p>
        </w:tc>
        <w:tc>
          <w:tcPr>
            <w:tcW w:type="dxa" w:w="3289"/>
            <w:vAlign w:val="center"/>
            <w:tcMar>
              <w:top w:w="70" w:type="dxa"/>
              <w:start w:w="80" w:type="dxa"/>
              <w:bottom w:w="70" w:type="dxa"/>
              <w:end w:w="80" w:type="dxa"/>
            </w:tcMar>
          </w:tcPr>
          <w:p>
            <w:pPr>
              <w:pStyle w:val="SHTKMeta"/>
            </w:pPr>
            <w:r>
              <w:t>법성·선·악이 함께 감함</w:t>
            </w:r>
          </w:p>
        </w:tc>
        <w:tc>
          <w:tcPr>
            <w:tcW w:type="dxa" w:w="3289"/>
            <w:vAlign w:val="center"/>
            <w:tcMar>
              <w:top w:w="70" w:type="dxa"/>
              <w:start w:w="80" w:type="dxa"/>
              <w:bottom w:w="70" w:type="dxa"/>
              <w:end w:w="80" w:type="dxa"/>
            </w:tcMar>
          </w:tcPr>
          <w:p>
            <w:pPr>
              <w:pStyle w:val="SHTKMeta"/>
            </w:pPr>
            <w:r>
              <w:t>영미사가 세 요소를 모두 갖추어야 부처를 감한다고 보는 학설</w:t>
            </w:r>
          </w:p>
        </w:tc>
      </w:tr>
      <w:tr>
        <w:tc>
          <w:tcPr>
            <w:tcW w:type="dxa" w:w="3289"/>
            <w:vAlign w:val="center"/>
            <w:tcMar>
              <w:top w:w="70" w:type="dxa"/>
              <w:start w:w="80" w:type="dxa"/>
              <w:bottom w:w="70" w:type="dxa"/>
              <w:end w:w="80" w:type="dxa"/>
            </w:tcMar>
            <w:shd w:fill="F7F9FA"/>
          </w:tcPr>
          <w:p>
            <w:pPr>
              <w:pStyle w:val="SHTKMeta"/>
            </w:pPr>
            <w:r>
              <w:t>慈能與樂・悲能拔苦</w:t>
            </w:r>
          </w:p>
        </w:tc>
        <w:tc>
          <w:tcPr>
            <w:tcW w:type="dxa" w:w="3289"/>
            <w:vAlign w:val="center"/>
            <w:tcMar>
              <w:top w:w="70" w:type="dxa"/>
              <w:start w:w="80" w:type="dxa"/>
              <w:bottom w:w="70" w:type="dxa"/>
              <w:end w:w="80" w:type="dxa"/>
            </w:tcMar>
          </w:tcPr>
          <w:p>
            <w:pPr>
              <w:pStyle w:val="SHTKMeta"/>
            </w:pPr>
            <w:r>
              <w:t>자는 즐거움을 주고 비는 괴로움을 뽑아냄</w:t>
            </w:r>
          </w:p>
        </w:tc>
        <w:tc>
          <w:tcPr>
            <w:tcW w:type="dxa" w:w="3289"/>
            <w:vAlign w:val="center"/>
            <w:tcMar>
              <w:top w:w="70" w:type="dxa"/>
              <w:start w:w="80" w:type="dxa"/>
              <w:bottom w:w="70" w:type="dxa"/>
              <w:end w:w="80" w:type="dxa"/>
            </w:tcMar>
          </w:tcPr>
          <w:p>
            <w:pPr>
              <w:pStyle w:val="SHTKMeta"/>
            </w:pPr>
            <w:r>
              <w:t>영미사설에서 생선·멸악에 대응하는 부처의 두 구제 작용</w:t>
            </w:r>
          </w:p>
        </w:tc>
      </w:tr>
      <w:tr>
        <w:tc>
          <w:tcPr>
            <w:tcW w:type="dxa" w:w="3289"/>
            <w:vAlign w:val="center"/>
            <w:tcMar>
              <w:top w:w="70" w:type="dxa"/>
              <w:start w:w="80" w:type="dxa"/>
              <w:bottom w:w="70" w:type="dxa"/>
              <w:end w:w="80" w:type="dxa"/>
            </w:tcMar>
            <w:shd w:fill="F7F9FA"/>
          </w:tcPr>
          <w:p>
            <w:pPr>
              <w:pStyle w:val="SHTKMeta"/>
            </w:pPr>
            <w:r>
              <w:t>感應義</w:t>
            </w:r>
          </w:p>
        </w:tc>
        <w:tc>
          <w:tcPr>
            <w:tcW w:type="dxa" w:w="3289"/>
            <w:vAlign w:val="center"/>
            <w:tcMar>
              <w:top w:w="70" w:type="dxa"/>
              <w:start w:w="80" w:type="dxa"/>
              <w:bottom w:w="70" w:type="dxa"/>
              <w:end w:w="80" w:type="dxa"/>
            </w:tcMar>
          </w:tcPr>
          <w:p>
            <w:pPr>
              <w:pStyle w:val="SHTKMeta"/>
            </w:pPr>
            <w:r>
              <w:t>감응의</w:t>
            </w:r>
          </w:p>
        </w:tc>
        <w:tc>
          <w:tcPr>
            <w:tcW w:type="dxa" w:w="3289"/>
            <w:vAlign w:val="center"/>
            <w:tcMar>
              <w:top w:w="70" w:type="dxa"/>
              <w:start w:w="80" w:type="dxa"/>
              <w:bottom w:w="70" w:type="dxa"/>
              <w:end w:w="80" w:type="dxa"/>
            </w:tcMar>
          </w:tcPr>
          <w:p>
            <w:pPr>
              <w:pStyle w:val="SHTKMeta"/>
            </w:pPr>
            <w:r>
              <w:t>중생과 부처가 서로 만나 회통하고 관계하며, 근기에 따라 부처·보살이 응화하는 뜻</w:t>
            </w:r>
          </w:p>
        </w:tc>
      </w:tr>
      <w:tr>
        <w:tc>
          <w:tcPr>
            <w:tcW w:type="dxa" w:w="3289"/>
            <w:vAlign w:val="center"/>
            <w:tcMar>
              <w:top w:w="70" w:type="dxa"/>
              <w:start w:w="80" w:type="dxa"/>
              <w:bottom w:w="70" w:type="dxa"/>
              <w:end w:w="80" w:type="dxa"/>
            </w:tcMar>
            <w:shd w:fill="F7F9FA"/>
          </w:tcPr>
          <w:p>
            <w:pPr>
              <w:pStyle w:val="SHTKMeta"/>
            </w:pPr>
            <w:r>
              <w:t>機動必赴</w:t>
            </w:r>
          </w:p>
        </w:tc>
        <w:tc>
          <w:tcPr>
            <w:tcW w:type="dxa" w:w="3289"/>
            <w:vAlign w:val="center"/>
            <w:tcMar>
              <w:top w:w="70" w:type="dxa"/>
              <w:start w:w="80" w:type="dxa"/>
              <w:bottom w:w="70" w:type="dxa"/>
              <w:end w:w="80" w:type="dxa"/>
            </w:tcMar>
          </w:tcPr>
          <w:p>
            <w:pPr>
              <w:pStyle w:val="SHTKMeta"/>
            </w:pPr>
            <w:r>
              <w:t>근기가 움직이면 반드시 나아가 응함</w:t>
            </w:r>
          </w:p>
        </w:tc>
        <w:tc>
          <w:tcPr>
            <w:tcW w:type="dxa" w:w="3289"/>
            <w:vAlign w:val="center"/>
            <w:tcMar>
              <w:top w:w="70" w:type="dxa"/>
              <w:start w:w="80" w:type="dxa"/>
              <w:bottom w:w="70" w:type="dxa"/>
              <w:end w:w="80" w:type="dxa"/>
            </w:tcMar>
          </w:tcPr>
          <w:p>
            <w:pPr>
              <w:pStyle w:val="SHTKMeta"/>
            </w:pPr>
            <w:r>
              <w:t>지인이 명상을 끊었으나 중생의 근기에 따라 응한다는 표현</w:t>
            </w:r>
          </w:p>
        </w:tc>
      </w:tr>
      <w:tr>
        <w:tc>
          <w:tcPr>
            <w:tcW w:type="dxa" w:w="3289"/>
            <w:vAlign w:val="center"/>
            <w:tcMar>
              <w:top w:w="70" w:type="dxa"/>
              <w:start w:w="80" w:type="dxa"/>
              <w:bottom w:w="70" w:type="dxa"/>
              <w:end w:w="80" w:type="dxa"/>
            </w:tcMar>
            <w:shd w:fill="F7F9FA"/>
          </w:tcPr>
          <w:p>
            <w:pPr>
              <w:pStyle w:val="SHTKMeta"/>
            </w:pPr>
            <w:r>
              <w:t>真應二身</w:t>
            </w:r>
          </w:p>
        </w:tc>
        <w:tc>
          <w:tcPr>
            <w:tcW w:type="dxa" w:w="3289"/>
            <w:vAlign w:val="center"/>
            <w:tcMar>
              <w:top w:w="70" w:type="dxa"/>
              <w:start w:w="80" w:type="dxa"/>
              <w:bottom w:w="70" w:type="dxa"/>
              <w:end w:w="80" w:type="dxa"/>
            </w:tcMar>
          </w:tcPr>
          <w:p>
            <w:pPr>
              <w:pStyle w:val="SHTKMeta"/>
            </w:pPr>
            <w:r>
              <w:t>진신과 응신의 두 몸</w:t>
            </w:r>
          </w:p>
        </w:tc>
        <w:tc>
          <w:tcPr>
            <w:tcW w:type="dxa" w:w="3289"/>
            <w:vAlign w:val="center"/>
            <w:tcMar>
              <w:top w:w="70" w:type="dxa"/>
              <w:start w:w="80" w:type="dxa"/>
              <w:bottom w:w="70" w:type="dxa"/>
              <w:end w:w="80" w:type="dxa"/>
            </w:tcMar>
          </w:tcPr>
          <w:p>
            <w:pPr>
              <w:pStyle w:val="SHTKMeta"/>
            </w:pPr>
            <w:r>
              <w:t>산문에서는 고정 실체가 아니라 인연에 따라 가명으로 세운 두 몸</w:t>
            </w:r>
          </w:p>
        </w:tc>
      </w:tr>
      <w:tr>
        <w:tc>
          <w:tcPr>
            <w:tcW w:type="dxa" w:w="3289"/>
            <w:vAlign w:val="center"/>
            <w:tcMar>
              <w:top w:w="70" w:type="dxa"/>
              <w:start w:w="80" w:type="dxa"/>
              <w:bottom w:w="70" w:type="dxa"/>
              <w:end w:w="80" w:type="dxa"/>
            </w:tcMar>
            <w:shd w:fill="F7F9FA"/>
          </w:tcPr>
          <w:p>
            <w:pPr>
              <w:pStyle w:val="SHTKMeta"/>
            </w:pPr>
            <w:r>
              <w:t>本迹</w:t>
            </w:r>
          </w:p>
        </w:tc>
        <w:tc>
          <w:tcPr>
            <w:tcW w:type="dxa" w:w="3289"/>
            <w:vAlign w:val="center"/>
            <w:tcMar>
              <w:top w:w="70" w:type="dxa"/>
              <w:start w:w="80" w:type="dxa"/>
              <w:bottom w:w="70" w:type="dxa"/>
              <w:end w:w="80" w:type="dxa"/>
            </w:tcMar>
          </w:tcPr>
          <w:p>
            <w:pPr>
              <w:pStyle w:val="SHTKMeta"/>
            </w:pPr>
            <w:r>
              <w:t>본과 자취</w:t>
            </w:r>
          </w:p>
        </w:tc>
        <w:tc>
          <w:tcPr>
            <w:tcW w:type="dxa" w:w="3289"/>
            <w:vAlign w:val="center"/>
            <w:tcMar>
              <w:top w:w="70" w:type="dxa"/>
              <w:start w:w="80" w:type="dxa"/>
              <w:bottom w:w="70" w:type="dxa"/>
              <w:end w:w="80" w:type="dxa"/>
            </w:tcMar>
          </w:tcPr>
          <w:p>
            <w:pPr>
              <w:pStyle w:val="SHTKMeta"/>
            </w:pPr>
            <w:r>
              <w:t>서로 다르지만 불가사의하게 하나이며 서로를 통해 드러나는 관계</w:t>
            </w:r>
          </w:p>
        </w:tc>
      </w:tr>
      <w:tr>
        <w:tc>
          <w:tcPr>
            <w:tcW w:type="dxa" w:w="3289"/>
            <w:vAlign w:val="center"/>
            <w:tcMar>
              <w:top w:w="70" w:type="dxa"/>
              <w:start w:w="80" w:type="dxa"/>
              <w:bottom w:w="70" w:type="dxa"/>
              <w:end w:w="80" w:type="dxa"/>
            </w:tcMar>
            <w:shd w:fill="F7F9FA"/>
          </w:tcPr>
          <w:p>
            <w:pPr>
              <w:pStyle w:val="SHTKMeta"/>
            </w:pPr>
            <w:r>
              <w:t>通別感應</w:t>
            </w:r>
          </w:p>
        </w:tc>
        <w:tc>
          <w:tcPr>
            <w:tcW w:type="dxa" w:w="3289"/>
            <w:vAlign w:val="center"/>
            <w:tcMar>
              <w:top w:w="70" w:type="dxa"/>
              <w:start w:w="80" w:type="dxa"/>
              <w:bottom w:w="70" w:type="dxa"/>
              <w:end w:w="80" w:type="dxa"/>
            </w:tcMar>
          </w:tcPr>
          <w:p>
            <w:pPr>
              <w:pStyle w:val="SHTKMeta"/>
            </w:pPr>
            <w:r>
              <w:t>통감응과 별감응</w:t>
            </w:r>
          </w:p>
        </w:tc>
        <w:tc>
          <w:tcPr>
            <w:tcW w:type="dxa" w:w="3289"/>
            <w:vAlign w:val="center"/>
            <w:tcMar>
              <w:top w:w="70" w:type="dxa"/>
              <w:start w:w="80" w:type="dxa"/>
              <w:bottom w:w="70" w:type="dxa"/>
              <w:end w:w="80" w:type="dxa"/>
            </w:tcMar>
          </w:tcPr>
          <w:p>
            <w:pPr>
              <w:pStyle w:val="SHTKMeta"/>
            </w:pPr>
            <w:r>
              <w:t>감응의 첫째 쌍</w:t>
            </w:r>
          </w:p>
        </w:tc>
      </w:tr>
      <w:tr>
        <w:tc>
          <w:tcPr>
            <w:tcW w:type="dxa" w:w="3289"/>
            <w:vAlign w:val="center"/>
            <w:tcMar>
              <w:top w:w="70" w:type="dxa"/>
              <w:start w:w="80" w:type="dxa"/>
              <w:bottom w:w="70" w:type="dxa"/>
              <w:end w:w="80" w:type="dxa"/>
            </w:tcMar>
            <w:shd w:fill="F7F9FA"/>
          </w:tcPr>
          <w:p>
            <w:pPr>
              <w:pStyle w:val="SHTKMeta"/>
            </w:pPr>
            <w:r>
              <w:t>相應感應・不相應感應</w:t>
            </w:r>
          </w:p>
        </w:tc>
        <w:tc>
          <w:tcPr>
            <w:tcW w:type="dxa" w:w="3289"/>
            <w:vAlign w:val="center"/>
            <w:tcMar>
              <w:top w:w="70" w:type="dxa"/>
              <w:start w:w="80" w:type="dxa"/>
              <w:bottom w:w="70" w:type="dxa"/>
              <w:end w:w="80" w:type="dxa"/>
            </w:tcMar>
          </w:tcPr>
          <w:p>
            <w:pPr>
              <w:pStyle w:val="SHTKMeta"/>
            </w:pPr>
            <w:r>
              <w:t>상응감응·불상응감응</w:t>
            </w:r>
          </w:p>
        </w:tc>
        <w:tc>
          <w:tcPr>
            <w:tcW w:type="dxa" w:w="3289"/>
            <w:vAlign w:val="center"/>
            <w:tcMar>
              <w:top w:w="70" w:type="dxa"/>
              <w:start w:w="80" w:type="dxa"/>
              <w:bottom w:w="70" w:type="dxa"/>
              <w:end w:w="80" w:type="dxa"/>
            </w:tcMar>
          </w:tcPr>
          <w:p>
            <w:pPr>
              <w:pStyle w:val="SHTKMeta"/>
            </w:pPr>
            <w:r>
              <w:t>감응의 둘째 쌍</w:t>
            </w:r>
          </w:p>
        </w:tc>
      </w:tr>
      <w:tr>
        <w:tc>
          <w:tcPr>
            <w:tcW w:type="dxa" w:w="3289"/>
            <w:vAlign w:val="center"/>
            <w:tcMar>
              <w:top w:w="70" w:type="dxa"/>
              <w:start w:w="80" w:type="dxa"/>
              <w:bottom w:w="70" w:type="dxa"/>
              <w:end w:w="80" w:type="dxa"/>
            </w:tcMar>
            <w:shd w:fill="F7F9FA"/>
          </w:tcPr>
          <w:p>
            <w:pPr>
              <w:pStyle w:val="SHTKMeta"/>
            </w:pPr>
            <w:r>
              <w:t>理事感應</w:t>
            </w:r>
          </w:p>
        </w:tc>
        <w:tc>
          <w:tcPr>
            <w:tcW w:type="dxa" w:w="3289"/>
            <w:vAlign w:val="center"/>
            <w:tcMar>
              <w:top w:w="70" w:type="dxa"/>
              <w:start w:w="80" w:type="dxa"/>
              <w:bottom w:w="70" w:type="dxa"/>
              <w:end w:w="80" w:type="dxa"/>
            </w:tcMar>
          </w:tcPr>
          <w:p>
            <w:pPr>
              <w:pStyle w:val="SHTKMeta"/>
            </w:pPr>
            <w:r>
              <w:t>이감응·사감응</w:t>
            </w:r>
          </w:p>
        </w:tc>
        <w:tc>
          <w:tcPr>
            <w:tcW w:type="dxa" w:w="3289"/>
            <w:vAlign w:val="center"/>
            <w:tcMar>
              <w:top w:w="70" w:type="dxa"/>
              <w:start w:w="80" w:type="dxa"/>
              <w:bottom w:w="70" w:type="dxa"/>
              <w:end w:w="80" w:type="dxa"/>
            </w:tcMar>
          </w:tcPr>
          <w:p>
            <w:pPr>
              <w:pStyle w:val="SHTKMeta"/>
            </w:pPr>
            <w:r>
              <w:t>감응의 셋째 쌍</w:t>
            </w:r>
          </w:p>
        </w:tc>
      </w:tr>
      <w:tr>
        <w:tc>
          <w:tcPr>
            <w:tcW w:type="dxa" w:w="3289"/>
            <w:vAlign w:val="center"/>
            <w:tcMar>
              <w:top w:w="70" w:type="dxa"/>
              <w:start w:w="80" w:type="dxa"/>
              <w:bottom w:w="70" w:type="dxa"/>
              <w:end w:w="80" w:type="dxa"/>
            </w:tcMar>
            <w:shd w:fill="F7F9FA"/>
          </w:tcPr>
          <w:p>
            <w:pPr>
              <w:pStyle w:val="SHTKMeta"/>
            </w:pPr>
            <w:r>
              <w:t>含識</w:t>
            </w:r>
          </w:p>
        </w:tc>
        <w:tc>
          <w:tcPr>
            <w:tcW w:type="dxa" w:w="3289"/>
            <w:vAlign w:val="center"/>
            <w:tcMar>
              <w:top w:w="70" w:type="dxa"/>
              <w:start w:w="80" w:type="dxa"/>
              <w:bottom w:w="70" w:type="dxa"/>
              <w:end w:w="80" w:type="dxa"/>
            </w:tcMar>
          </w:tcPr>
          <w:p>
            <w:pPr>
              <w:pStyle w:val="SHTKMeta"/>
            </w:pPr>
            <w:r>
              <w:t>함식</w:t>
            </w:r>
          </w:p>
        </w:tc>
        <w:tc>
          <w:tcPr>
            <w:tcW w:type="dxa" w:w="3289"/>
            <w:vAlign w:val="center"/>
            <w:tcMar>
              <w:top w:w="70" w:type="dxa"/>
              <w:start w:w="80" w:type="dxa"/>
              <w:bottom w:w="70" w:type="dxa"/>
              <w:end w:w="80" w:type="dxa"/>
            </w:tcMar>
          </w:tcPr>
          <w:p>
            <w:pPr>
              <w:pStyle w:val="SHTKMeta"/>
            </w:pPr>
            <w:r>
              <w:t>식(識)을 지닌 중생</w:t>
            </w:r>
          </w:p>
        </w:tc>
      </w:tr>
      <w:tr>
        <w:tc>
          <w:tcPr>
            <w:tcW w:type="dxa" w:w="3289"/>
            <w:vAlign w:val="center"/>
            <w:tcMar>
              <w:top w:w="70" w:type="dxa"/>
              <w:start w:w="80" w:type="dxa"/>
              <w:bottom w:w="70" w:type="dxa"/>
              <w:end w:w="80" w:type="dxa"/>
            </w:tcMar>
            <w:shd w:fill="F7F9FA"/>
          </w:tcPr>
          <w:p>
            <w:pPr>
              <w:pStyle w:val="SHTKMeta"/>
            </w:pPr>
            <w:r>
              <w:t>丈六</w:t>
            </w:r>
          </w:p>
        </w:tc>
        <w:tc>
          <w:tcPr>
            <w:tcW w:type="dxa" w:w="3289"/>
            <w:vAlign w:val="center"/>
            <w:tcMar>
              <w:top w:w="70" w:type="dxa"/>
              <w:start w:w="80" w:type="dxa"/>
              <w:bottom w:w="70" w:type="dxa"/>
              <w:end w:w="80" w:type="dxa"/>
            </w:tcMar>
          </w:tcPr>
          <w:p>
            <w:pPr>
              <w:pStyle w:val="SHTKMeta"/>
            </w:pPr>
            <w:r>
              <w:t>장륙</w:t>
            </w:r>
          </w:p>
        </w:tc>
        <w:tc>
          <w:tcPr>
            <w:tcW w:type="dxa" w:w="3289"/>
            <w:vAlign w:val="center"/>
            <w:tcMar>
              <w:top w:w="70" w:type="dxa"/>
              <w:start w:w="80" w:type="dxa"/>
              <w:bottom w:w="70" w:type="dxa"/>
              <w:end w:w="80" w:type="dxa"/>
            </w:tcMar>
          </w:tcPr>
          <w:p>
            <w:pPr>
              <w:pStyle w:val="SHTKMeta"/>
            </w:pPr>
            <w:r>
              <w:t>부처가 응화로 드리운 몸의 크기를 가리키는 문맥</w:t>
            </w:r>
          </w:p>
        </w:tc>
      </w:tr>
      <w:tr>
        <w:tc>
          <w:tcPr>
            <w:tcW w:type="dxa" w:w="3289"/>
            <w:vAlign w:val="center"/>
            <w:tcMar>
              <w:top w:w="70" w:type="dxa"/>
              <w:start w:w="80" w:type="dxa"/>
              <w:bottom w:w="70" w:type="dxa"/>
              <w:end w:w="80" w:type="dxa"/>
            </w:tcMar>
            <w:shd w:fill="F7F9FA"/>
          </w:tcPr>
          <w:p>
            <w:pPr>
              <w:pStyle w:val="SHTKMeta"/>
            </w:pPr>
            <w:r>
              <w:t>因緣假名二身</w:t>
            </w:r>
          </w:p>
        </w:tc>
        <w:tc>
          <w:tcPr>
            <w:tcW w:type="dxa" w:w="3289"/>
            <w:vAlign w:val="center"/>
            <w:tcMar>
              <w:top w:w="70" w:type="dxa"/>
              <w:start w:w="80" w:type="dxa"/>
              <w:bottom w:w="70" w:type="dxa"/>
              <w:end w:w="80" w:type="dxa"/>
            </w:tcMar>
          </w:tcPr>
          <w:p>
            <w:pPr>
              <w:pStyle w:val="SHTKMeta"/>
            </w:pPr>
            <w:r>
              <w:t>인연에 따라 가명으로 세운 두 몸</w:t>
            </w:r>
          </w:p>
        </w:tc>
        <w:tc>
          <w:tcPr>
            <w:tcW w:type="dxa" w:w="3289"/>
            <w:vAlign w:val="center"/>
            <w:tcMar>
              <w:top w:w="70" w:type="dxa"/>
              <w:start w:w="80" w:type="dxa"/>
              <w:bottom w:w="70" w:type="dxa"/>
              <w:end w:w="80" w:type="dxa"/>
            </w:tcMar>
          </w:tcPr>
          <w:p>
            <w:pPr>
              <w:pStyle w:val="SHTKMeta"/>
            </w:pPr>
            <w:r>
              <w:t>백비·백시로 고정되지 않는 진신·응신</w:t>
            </w:r>
          </w:p>
        </w:tc>
      </w:tr>
      <w:tr>
        <w:tc>
          <w:tcPr>
            <w:tcW w:type="dxa" w:w="3289"/>
            <w:vAlign w:val="center"/>
            <w:tcMar>
              <w:top w:w="70" w:type="dxa"/>
              <w:start w:w="80" w:type="dxa"/>
              <w:bottom w:w="70" w:type="dxa"/>
              <w:end w:w="80" w:type="dxa"/>
            </w:tcMar>
            <w:shd w:fill="F7F9FA"/>
          </w:tcPr>
          <w:p>
            <w:pPr>
              <w:pStyle w:val="SHTKMeta"/>
            </w:pPr>
            <w:r>
              <w:t>開善二諦</w:t>
            </w:r>
          </w:p>
        </w:tc>
        <w:tc>
          <w:tcPr>
            <w:tcW w:type="dxa" w:w="3289"/>
            <w:vAlign w:val="center"/>
            <w:tcMar>
              <w:top w:w="70" w:type="dxa"/>
              <w:start w:w="80" w:type="dxa"/>
              <w:bottom w:w="70" w:type="dxa"/>
              <w:end w:w="80" w:type="dxa"/>
            </w:tcMar>
          </w:tcPr>
          <w:p>
            <w:pPr>
              <w:pStyle w:val="SHTKMeta"/>
            </w:pPr>
            <w:r>
              <w:t>개선의 이제설</w:t>
            </w:r>
          </w:p>
        </w:tc>
        <w:tc>
          <w:tcPr>
            <w:tcW w:type="dxa" w:w="3289"/>
            <w:vAlign w:val="center"/>
            <w:tcMar>
              <w:top w:w="70" w:type="dxa"/>
              <w:start w:w="80" w:type="dxa"/>
              <w:bottom w:w="70" w:type="dxa"/>
              <w:end w:w="80" w:type="dxa"/>
            </w:tcMar>
          </w:tcPr>
          <w:p>
            <w:pPr>
              <w:pStyle w:val="SHTKMeta"/>
            </w:pPr>
            <w:r>
              <w:t>이제를 본래부터 그러한 두 이치의 경계로 보고 진·속의 상·명·가 등을 서로 다르게 고정하는 학설</w:t>
            </w:r>
          </w:p>
        </w:tc>
      </w:tr>
      <w:tr>
        <w:tc>
          <w:tcPr>
            <w:tcW w:type="dxa" w:w="3289"/>
            <w:vAlign w:val="center"/>
            <w:tcMar>
              <w:top w:w="70" w:type="dxa"/>
              <w:start w:w="80" w:type="dxa"/>
              <w:bottom w:w="70" w:type="dxa"/>
              <w:end w:w="80" w:type="dxa"/>
            </w:tcMar>
            <w:shd w:fill="F7F9FA"/>
          </w:tcPr>
          <w:p>
            <w:pPr>
              <w:pStyle w:val="SHTKMeta"/>
            </w:pPr>
            <w:r>
              <w:t>天然境</w:t>
            </w:r>
          </w:p>
        </w:tc>
        <w:tc>
          <w:tcPr>
            <w:tcW w:type="dxa" w:w="3289"/>
            <w:vAlign w:val="center"/>
            <w:tcMar>
              <w:top w:w="70" w:type="dxa"/>
              <w:start w:w="80" w:type="dxa"/>
              <w:bottom w:w="70" w:type="dxa"/>
              <w:end w:w="80" w:type="dxa"/>
            </w:tcMar>
          </w:tcPr>
          <w:p>
            <w:pPr>
              <w:pStyle w:val="SHTKMeta"/>
            </w:pPr>
            <w:r>
              <w:t>본래부터 그러한 경계</w:t>
            </w:r>
          </w:p>
        </w:tc>
        <w:tc>
          <w:tcPr>
            <w:tcW w:type="dxa" w:w="3289"/>
            <w:vAlign w:val="center"/>
            <w:tcMar>
              <w:top w:w="70" w:type="dxa"/>
              <w:start w:w="80" w:type="dxa"/>
              <w:bottom w:w="70" w:type="dxa"/>
              <w:end w:w="80" w:type="dxa"/>
            </w:tcMar>
          </w:tcPr>
          <w:p>
            <w:pPr>
              <w:pStyle w:val="SHTKMeta"/>
            </w:pPr>
            <w:r>
              <w:t>개선사 이제설이 진·속의 두 이치를 별도 경계로 세우는 표현</w:t>
            </w:r>
          </w:p>
        </w:tc>
      </w:tr>
      <w:tr>
        <w:tc>
          <w:tcPr>
            <w:tcW w:type="dxa" w:w="3289"/>
            <w:vAlign w:val="center"/>
            <w:tcMar>
              <w:top w:w="70" w:type="dxa"/>
              <w:start w:w="80" w:type="dxa"/>
              <w:bottom w:w="70" w:type="dxa"/>
              <w:end w:w="80" w:type="dxa"/>
            </w:tcMar>
            <w:shd w:fill="F7F9FA"/>
          </w:tcPr>
          <w:p>
            <w:pPr>
              <w:pStyle w:val="SHTKMeta"/>
            </w:pPr>
            <w:r>
              <w:t>當體名</w:t>
            </w:r>
          </w:p>
        </w:tc>
        <w:tc>
          <w:tcPr>
            <w:tcW w:type="dxa" w:w="3289"/>
            <w:vAlign w:val="center"/>
            <w:tcMar>
              <w:top w:w="70" w:type="dxa"/>
              <w:start w:w="80" w:type="dxa"/>
              <w:bottom w:w="70" w:type="dxa"/>
              <w:end w:w="80" w:type="dxa"/>
            </w:tcMar>
          </w:tcPr>
          <w:p>
            <w:pPr>
              <w:pStyle w:val="SHTKMeta"/>
            </w:pPr>
            <w:r>
              <w:t>당체명 / 그 자체를 바로 가리키는 이름</w:t>
            </w:r>
          </w:p>
        </w:tc>
        <w:tc>
          <w:tcPr>
            <w:tcW w:type="dxa" w:w="3289"/>
            <w:vAlign w:val="center"/>
            <w:tcMar>
              <w:top w:w="70" w:type="dxa"/>
              <w:start w:w="80" w:type="dxa"/>
              <w:bottom w:w="70" w:type="dxa"/>
              <w:end w:w="80" w:type="dxa"/>
            </w:tcMar>
          </w:tcPr>
          <w:p>
            <w:pPr>
              <w:pStyle w:val="SHTKMeta"/>
            </w:pPr>
            <w:r>
              <w:t>차명·기명과 달리 대상 자체에 바로 붙인 이름이라는 산문의 판정</w:t>
            </w:r>
          </w:p>
        </w:tc>
      </w:tr>
      <w:tr>
        <w:tc>
          <w:tcPr>
            <w:tcW w:type="dxa" w:w="3289"/>
            <w:vAlign w:val="center"/>
            <w:tcMar>
              <w:top w:w="70" w:type="dxa"/>
              <w:start w:w="80" w:type="dxa"/>
              <w:bottom w:w="70" w:type="dxa"/>
              <w:end w:w="80" w:type="dxa"/>
            </w:tcMar>
            <w:shd w:fill="F7F9FA"/>
          </w:tcPr>
          <w:p>
            <w:pPr>
              <w:pStyle w:val="SHTKMeta"/>
            </w:pPr>
            <w:r>
              <w:t>能所俱寂</w:t>
            </w:r>
          </w:p>
        </w:tc>
        <w:tc>
          <w:tcPr>
            <w:tcW w:type="dxa" w:w="3289"/>
            <w:vAlign w:val="center"/>
            <w:tcMar>
              <w:top w:w="70" w:type="dxa"/>
              <w:start w:w="80" w:type="dxa"/>
              <w:bottom w:w="70" w:type="dxa"/>
              <w:end w:w="80" w:type="dxa"/>
            </w:tcMar>
          </w:tcPr>
          <w:p>
            <w:pPr>
              <w:pStyle w:val="SHTKMeta"/>
            </w:pPr>
            <w:r>
              <w:t>능과 소가 함께 적멸함</w:t>
            </w:r>
          </w:p>
        </w:tc>
        <w:tc>
          <w:tcPr>
            <w:tcW w:type="dxa" w:w="3289"/>
            <w:vAlign w:val="center"/>
            <w:tcMar>
              <w:top w:w="70" w:type="dxa"/>
              <w:start w:w="80" w:type="dxa"/>
              <w:bottom w:w="70" w:type="dxa"/>
              <w:end w:w="80" w:type="dxa"/>
            </w:tcMar>
          </w:tcPr>
          <w:p>
            <w:pPr>
              <w:pStyle w:val="SHTKMeta"/>
            </w:pPr>
            <w:r>
              <w:t>성지와 진경의 능소 차별을 남기는 상대 설에 대한 산문의 비판</w:t>
            </w:r>
          </w:p>
        </w:tc>
      </w:tr>
      <w:tr>
        <w:tc>
          <w:tcPr>
            <w:tcW w:type="dxa" w:w="3289"/>
            <w:vAlign w:val="center"/>
            <w:tcMar>
              <w:top w:w="70" w:type="dxa"/>
              <w:start w:w="80" w:type="dxa"/>
              <w:bottom w:w="70" w:type="dxa"/>
              <w:end w:w="80" w:type="dxa"/>
            </w:tcMar>
            <w:shd w:fill="F7F9FA"/>
          </w:tcPr>
          <w:p>
            <w:pPr>
              <w:pStyle w:val="SHTKMeta"/>
            </w:pPr>
            <w:r>
              <w:t>不理理</w:t>
            </w:r>
          </w:p>
        </w:tc>
        <w:tc>
          <w:tcPr>
            <w:tcW w:type="dxa" w:w="3289"/>
            <w:vAlign w:val="center"/>
            <w:tcMar>
              <w:top w:w="70" w:type="dxa"/>
              <w:start w:w="80" w:type="dxa"/>
              <w:bottom w:w="70" w:type="dxa"/>
              <w:end w:w="80" w:type="dxa"/>
            </w:tcMar>
          </w:tcPr>
          <w:p>
            <w:pPr>
              <w:pStyle w:val="SHTKMeta"/>
            </w:pPr>
            <w:r>
              <w:t>이치 아님의 이치</w:t>
            </w:r>
          </w:p>
        </w:tc>
        <w:tc>
          <w:tcPr>
            <w:tcW w:type="dxa" w:w="3289"/>
            <w:vAlign w:val="center"/>
            <w:tcMar>
              <w:top w:w="70" w:type="dxa"/>
              <w:start w:w="80" w:type="dxa"/>
              <w:bottom w:w="70" w:type="dxa"/>
              <w:end w:w="80" w:type="dxa"/>
            </w:tcMar>
          </w:tcPr>
          <w:p>
            <w:pPr>
              <w:pStyle w:val="SHTKMeta"/>
            </w:pPr>
            <w:r>
              <w:t>별도의 이치 실체를 세우지 않는 산문의 중층 표현</w:t>
            </w:r>
          </w:p>
        </w:tc>
      </w:tr>
      <w:tr>
        <w:tc>
          <w:tcPr>
            <w:tcW w:type="dxa" w:w="3289"/>
            <w:vAlign w:val="center"/>
            <w:tcMar>
              <w:top w:w="70" w:type="dxa"/>
              <w:start w:w="80" w:type="dxa"/>
              <w:bottom w:w="70" w:type="dxa"/>
              <w:end w:w="80" w:type="dxa"/>
            </w:tcMar>
            <w:shd w:fill="F7F9FA"/>
          </w:tcPr>
          <w:p>
            <w:pPr>
              <w:pStyle w:val="SHTKMeta"/>
            </w:pPr>
            <w:r>
              <w:t>非有即是有・非無即是無</w:t>
            </w:r>
          </w:p>
        </w:tc>
        <w:tc>
          <w:tcPr>
            <w:tcW w:type="dxa" w:w="3289"/>
            <w:vAlign w:val="center"/>
            <w:tcMar>
              <w:top w:w="70" w:type="dxa"/>
              <w:start w:w="80" w:type="dxa"/>
              <w:bottom w:w="70" w:type="dxa"/>
              <w:end w:w="80" w:type="dxa"/>
            </w:tcMar>
          </w:tcPr>
          <w:p>
            <w:pPr>
              <w:pStyle w:val="SHTKMeta"/>
            </w:pPr>
            <w:r>
              <w:t>비유가 곧 유이고 비무가 곧 무임</w:t>
            </w:r>
          </w:p>
        </w:tc>
        <w:tc>
          <w:tcPr>
            <w:tcW w:type="dxa" w:w="3289"/>
            <w:vAlign w:val="center"/>
            <w:tcMar>
              <w:top w:w="70" w:type="dxa"/>
              <w:start w:w="80" w:type="dxa"/>
              <w:bottom w:w="70" w:type="dxa"/>
              <w:end w:w="80" w:type="dxa"/>
            </w:tcMar>
          </w:tcPr>
          <w:p>
            <w:pPr>
              <w:pStyle w:val="SHTKMeta"/>
            </w:pPr>
            <w:r>
              <w:t>이와 비이의 별도 차별을 부정한 뒤 도출되는 결론</w:t>
            </w:r>
          </w:p>
        </w:tc>
      </w:tr>
      <w:tr>
        <w:tc>
          <w:tcPr>
            <w:tcW w:type="dxa" w:w="3289"/>
            <w:vAlign w:val="center"/>
            <w:tcMar>
              <w:top w:w="70" w:type="dxa"/>
              <w:start w:w="80" w:type="dxa"/>
              <w:bottom w:w="70" w:type="dxa"/>
              <w:end w:w="80" w:type="dxa"/>
            </w:tcMar>
            <w:shd w:fill="F7F9FA"/>
          </w:tcPr>
          <w:p>
            <w:pPr>
              <w:pStyle w:val="SHTKMeta"/>
            </w:pPr>
            <w:r>
              <w:t>三諦</w:t>
            </w:r>
          </w:p>
        </w:tc>
        <w:tc>
          <w:tcPr>
            <w:tcW w:type="dxa" w:w="3289"/>
            <w:vAlign w:val="center"/>
            <w:tcMar>
              <w:top w:w="70" w:type="dxa"/>
              <w:start w:w="80" w:type="dxa"/>
              <w:bottom w:w="70" w:type="dxa"/>
              <w:end w:w="80" w:type="dxa"/>
            </w:tcMar>
          </w:tcPr>
          <w:p>
            <w:pPr>
              <w:pStyle w:val="SHTKMeta"/>
            </w:pPr>
            <w:r>
              <w:t>삼제</w:t>
            </w:r>
          </w:p>
        </w:tc>
        <w:tc>
          <w:tcPr>
            <w:tcW w:type="dxa" w:w="3289"/>
            <w:vAlign w:val="center"/>
            <w:tcMar>
              <w:top w:w="70" w:type="dxa"/>
              <w:start w:w="80" w:type="dxa"/>
              <w:bottom w:w="70" w:type="dxa"/>
              <w:end w:w="80" w:type="dxa"/>
            </w:tcMar>
          </w:tcPr>
          <w:p>
            <w:pPr>
              <w:pStyle w:val="SHTKMeta"/>
            </w:pPr>
            <w:r>
              <w:t>타가에서는 진제·속제·비진비속의 중도 이치를 가리키며, 산문에서는 수연문에 한하여 시설 가능</w:t>
            </w:r>
          </w:p>
        </w:tc>
      </w:tr>
      <w:tr>
        <w:tc>
          <w:tcPr>
            <w:tcW w:type="dxa" w:w="3289"/>
            <w:vAlign w:val="center"/>
            <w:tcMar>
              <w:top w:w="70" w:type="dxa"/>
              <w:start w:w="80" w:type="dxa"/>
              <w:bottom w:w="70" w:type="dxa"/>
              <w:end w:w="80" w:type="dxa"/>
            </w:tcMar>
            <w:shd w:fill="F7F9FA"/>
          </w:tcPr>
          <w:p>
            <w:pPr>
              <w:pStyle w:val="SHTKMeta"/>
            </w:pPr>
            <w:r>
              <w:t>隨緣說</w:t>
            </w:r>
          </w:p>
        </w:tc>
        <w:tc>
          <w:tcPr>
            <w:tcW w:type="dxa" w:w="3289"/>
            <w:vAlign w:val="center"/>
            <w:tcMar>
              <w:top w:w="70" w:type="dxa"/>
              <w:start w:w="80" w:type="dxa"/>
              <w:bottom w:w="70" w:type="dxa"/>
              <w:end w:w="80" w:type="dxa"/>
            </w:tcMar>
          </w:tcPr>
          <w:p>
            <w:pPr>
              <w:pStyle w:val="SHTKMeta"/>
            </w:pPr>
            <w:r>
              <w:t>인연을 따라 설함 / 수연설</w:t>
            </w:r>
          </w:p>
        </w:tc>
        <w:tc>
          <w:tcPr>
            <w:tcW w:type="dxa" w:w="3289"/>
            <w:vAlign w:val="center"/>
            <w:tcMar>
              <w:top w:w="70" w:type="dxa"/>
              <w:start w:w="80" w:type="dxa"/>
              <w:bottom w:w="70" w:type="dxa"/>
              <w:end w:w="80" w:type="dxa"/>
            </w:tcMar>
          </w:tcPr>
          <w:p>
            <w:pPr>
              <w:pStyle w:val="SHTKMeta"/>
            </w:pPr>
            <w:r>
              <w:t>별도의 세 이치를 세우지 않으면서도 방편상 삼제라는 명칭을 허용하는 층위</w:t>
            </w:r>
          </w:p>
        </w:tc>
      </w:tr>
      <w:tr>
        <w:tc>
          <w:tcPr>
            <w:tcW w:type="dxa" w:w="3289"/>
            <w:vAlign w:val="center"/>
            <w:tcMar>
              <w:top w:w="70" w:type="dxa"/>
              <w:start w:w="80" w:type="dxa"/>
              <w:bottom w:w="70" w:type="dxa"/>
              <w:end w:w="80" w:type="dxa"/>
            </w:tcMar>
            <w:shd w:fill="F7F9FA"/>
          </w:tcPr>
          <w:p>
            <w:pPr>
              <w:pStyle w:val="SHTKMeta"/>
            </w:pPr>
            <w:r>
              <w:t>有諦</w:t>
            </w:r>
          </w:p>
        </w:tc>
        <w:tc>
          <w:tcPr>
            <w:tcW w:type="dxa" w:w="3289"/>
            <w:vAlign w:val="center"/>
            <w:tcMar>
              <w:top w:w="70" w:type="dxa"/>
              <w:start w:w="80" w:type="dxa"/>
              <w:bottom w:w="70" w:type="dxa"/>
              <w:end w:w="80" w:type="dxa"/>
            </w:tcMar>
          </w:tcPr>
          <w:p>
            <w:pPr>
              <w:pStyle w:val="SHTKMeta"/>
            </w:pPr>
            <w:r>
              <w:t>유제</w:t>
            </w:r>
          </w:p>
        </w:tc>
        <w:tc>
          <w:tcPr>
            <w:tcW w:type="dxa" w:w="3289"/>
            <w:vAlign w:val="center"/>
            <w:tcMar>
              <w:top w:w="70" w:type="dxa"/>
              <w:start w:w="80" w:type="dxa"/>
              <w:bottom w:w="70" w:type="dxa"/>
              <w:end w:w="80" w:type="dxa"/>
            </w:tcMar>
          </w:tcPr>
          <w:p>
            <w:pPr>
              <w:pStyle w:val="SHTKMeta"/>
            </w:pPr>
            <w:r>
              <w:t>『보살영락본업경』 하권의 세 지혜 대상 가운데 첫째</w:t>
            </w:r>
          </w:p>
        </w:tc>
      </w:tr>
      <w:tr>
        <w:tc>
          <w:tcPr>
            <w:tcW w:type="dxa" w:w="3289"/>
            <w:vAlign w:val="center"/>
            <w:tcMar>
              <w:top w:w="70" w:type="dxa"/>
              <w:start w:w="80" w:type="dxa"/>
              <w:bottom w:w="70" w:type="dxa"/>
              <w:end w:w="80" w:type="dxa"/>
            </w:tcMar>
            <w:shd w:fill="F7F9FA"/>
          </w:tcPr>
          <w:p>
            <w:pPr>
              <w:pStyle w:val="SHTKMeta"/>
            </w:pPr>
            <w:r>
              <w:t>無諦</w:t>
            </w:r>
          </w:p>
        </w:tc>
        <w:tc>
          <w:tcPr>
            <w:tcW w:type="dxa" w:w="3289"/>
            <w:vAlign w:val="center"/>
            <w:tcMar>
              <w:top w:w="70" w:type="dxa"/>
              <w:start w:w="80" w:type="dxa"/>
              <w:bottom w:w="70" w:type="dxa"/>
              <w:end w:w="80" w:type="dxa"/>
            </w:tcMar>
          </w:tcPr>
          <w:p>
            <w:pPr>
              <w:pStyle w:val="SHTKMeta"/>
            </w:pPr>
            <w:r>
              <w:t>무제</w:t>
            </w:r>
          </w:p>
        </w:tc>
        <w:tc>
          <w:tcPr>
            <w:tcW w:type="dxa" w:w="3289"/>
            <w:vAlign w:val="center"/>
            <w:tcMar>
              <w:top w:w="70" w:type="dxa"/>
              <w:start w:w="80" w:type="dxa"/>
              <w:bottom w:w="70" w:type="dxa"/>
              <w:end w:w="80" w:type="dxa"/>
            </w:tcMar>
          </w:tcPr>
          <w:p>
            <w:pPr>
              <w:pStyle w:val="SHTKMeta"/>
            </w:pPr>
            <w:r>
              <w:t>『보살영락본업경』 하권의 세 지혜 대상 가운데 둘째</w:t>
            </w:r>
          </w:p>
        </w:tc>
      </w:tr>
      <w:tr>
        <w:tc>
          <w:tcPr>
            <w:tcW w:type="dxa" w:w="3289"/>
            <w:vAlign w:val="center"/>
            <w:tcMar>
              <w:top w:w="70" w:type="dxa"/>
              <w:start w:w="80" w:type="dxa"/>
              <w:bottom w:w="70" w:type="dxa"/>
              <w:end w:w="80" w:type="dxa"/>
            </w:tcMar>
            <w:shd w:fill="F7F9FA"/>
          </w:tcPr>
          <w:p>
            <w:pPr>
              <w:pStyle w:val="SHTKMeta"/>
            </w:pPr>
            <w:r>
              <w:t>梁武天子義</w:t>
            </w:r>
          </w:p>
        </w:tc>
        <w:tc>
          <w:tcPr>
            <w:tcW w:type="dxa" w:w="3289"/>
            <w:vAlign w:val="center"/>
            <w:tcMar>
              <w:top w:w="70" w:type="dxa"/>
              <w:start w:w="80" w:type="dxa"/>
              <w:bottom w:w="70" w:type="dxa"/>
              <w:end w:w="80" w:type="dxa"/>
            </w:tcMar>
          </w:tcPr>
          <w:p>
            <w:pPr>
              <w:pStyle w:val="SHTKMeta"/>
            </w:pPr>
            <w:r>
              <w:t>양무제의 뜻 / 양무제설</w:t>
            </w:r>
          </w:p>
        </w:tc>
        <w:tc>
          <w:tcPr>
            <w:tcW w:type="dxa" w:w="3289"/>
            <w:vAlign w:val="center"/>
            <w:tcMar>
              <w:top w:w="70" w:type="dxa"/>
              <w:start w:w="80" w:type="dxa"/>
              <w:bottom w:w="70" w:type="dxa"/>
              <w:end w:w="80" w:type="dxa"/>
            </w:tcMar>
          </w:tcPr>
          <w:p>
            <w:pPr>
              <w:pStyle w:val="SHTKMeta"/>
            </w:pPr>
            <w:r>
              <w:t>금강심 이하의 세제법을 허망한 병으로 보고 불과에는 오직 진만 있다고 보는 설</w:t>
            </w:r>
          </w:p>
        </w:tc>
      </w:tr>
      <w:tr>
        <w:tc>
          <w:tcPr>
            <w:tcW w:type="dxa" w:w="3289"/>
            <w:vAlign w:val="center"/>
            <w:tcMar>
              <w:top w:w="70" w:type="dxa"/>
              <w:start w:w="80" w:type="dxa"/>
              <w:bottom w:w="70" w:type="dxa"/>
              <w:end w:w="80" w:type="dxa"/>
            </w:tcMar>
            <w:shd w:fill="F7F9FA"/>
          </w:tcPr>
          <w:p>
            <w:pPr>
              <w:pStyle w:val="SHTKMeta"/>
            </w:pPr>
            <w:r>
              <w:t>假有不有</w:t>
            </w:r>
          </w:p>
        </w:tc>
        <w:tc>
          <w:tcPr>
            <w:tcW w:type="dxa" w:w="3289"/>
            <w:vAlign w:val="center"/>
            <w:tcMar>
              <w:top w:w="70" w:type="dxa"/>
              <w:start w:w="80" w:type="dxa"/>
              <w:bottom w:w="70" w:type="dxa"/>
              <w:end w:w="80" w:type="dxa"/>
            </w:tcMar>
          </w:tcPr>
          <w:p>
            <w:pPr>
              <w:pStyle w:val="SHTKMeta"/>
            </w:pPr>
            <w:r>
              <w:t>가유는 유가 아님</w:t>
            </w:r>
          </w:p>
        </w:tc>
        <w:tc>
          <w:tcPr>
            <w:tcW w:type="dxa" w:w="3289"/>
            <w:vAlign w:val="center"/>
            <w:tcMar>
              <w:top w:w="70" w:type="dxa"/>
              <w:start w:w="80" w:type="dxa"/>
              <w:bottom w:w="70" w:type="dxa"/>
              <w:end w:w="80" w:type="dxa"/>
            </w:tcMar>
          </w:tcPr>
          <w:p>
            <w:pPr>
              <w:pStyle w:val="SHTKMeta"/>
            </w:pPr>
            <w:r>
              <w:t>가유를 보존하면서도 실유로 고정하지 않는 산문의 판정</w:t>
            </w:r>
          </w:p>
        </w:tc>
      </w:tr>
      <w:tr>
        <w:tc>
          <w:tcPr>
            <w:tcW w:type="dxa" w:w="3289"/>
            <w:vAlign w:val="center"/>
            <w:tcMar>
              <w:top w:w="70" w:type="dxa"/>
              <w:start w:w="80" w:type="dxa"/>
              <w:bottom w:w="70" w:type="dxa"/>
              <w:end w:w="80" w:type="dxa"/>
            </w:tcMar>
            <w:shd w:fill="F7F9FA"/>
          </w:tcPr>
          <w:p>
            <w:pPr>
              <w:pStyle w:val="SHTKMeta"/>
            </w:pPr>
            <w:r>
              <w:t>非夢非覺</w:t>
            </w:r>
          </w:p>
        </w:tc>
        <w:tc>
          <w:tcPr>
            <w:tcW w:type="dxa" w:w="3289"/>
            <w:vAlign w:val="center"/>
            <w:tcMar>
              <w:top w:w="70" w:type="dxa"/>
              <w:start w:w="80" w:type="dxa"/>
              <w:bottom w:w="70" w:type="dxa"/>
              <w:end w:w="80" w:type="dxa"/>
            </w:tcMar>
          </w:tcPr>
          <w:p>
            <w:pPr>
              <w:pStyle w:val="SHTKMeta"/>
            </w:pPr>
            <w:r>
              <w:t>꿈도 아니고 깨어남도 아님 / 비몽비각</w:t>
            </w:r>
          </w:p>
        </w:tc>
        <w:tc>
          <w:tcPr>
            <w:tcW w:type="dxa" w:w="3289"/>
            <w:vAlign w:val="center"/>
            <w:tcMar>
              <w:top w:w="70" w:type="dxa"/>
              <w:start w:w="80" w:type="dxa"/>
              <w:bottom w:w="70" w:type="dxa"/>
              <w:end w:w="80" w:type="dxa"/>
            </w:tcMar>
          </w:tcPr>
          <w:p>
            <w:pPr>
              <w:pStyle w:val="SHTKMeta"/>
            </w:pPr>
            <w:r>
              <w:t>유·무 방편을 통해 드러나는 도에 대한 부정적 규정</w:t>
            </w:r>
          </w:p>
        </w:tc>
      </w:tr>
      <w:tr>
        <w:tc>
          <w:tcPr>
            <w:tcW w:type="dxa" w:w="3289"/>
            <w:vAlign w:val="center"/>
            <w:tcMar>
              <w:top w:w="70" w:type="dxa"/>
              <w:start w:w="80" w:type="dxa"/>
              <w:bottom w:w="70" w:type="dxa"/>
              <w:end w:w="80" w:type="dxa"/>
            </w:tcMar>
            <w:shd w:fill="F7F9FA"/>
          </w:tcPr>
          <w:p>
            <w:pPr>
              <w:pStyle w:val="SHTKMeta"/>
            </w:pPr>
            <w:r>
              <w:t>出入觀</w:t>
            </w:r>
          </w:p>
        </w:tc>
        <w:tc>
          <w:tcPr>
            <w:tcW w:type="dxa" w:w="3289"/>
            <w:vAlign w:val="center"/>
            <w:tcMar>
              <w:top w:w="70" w:type="dxa"/>
              <w:start w:w="80" w:type="dxa"/>
              <w:bottom w:w="70" w:type="dxa"/>
              <w:end w:w="80" w:type="dxa"/>
            </w:tcMar>
          </w:tcPr>
          <w:p>
            <w:pPr>
              <w:pStyle w:val="SHTKMeta"/>
            </w:pPr>
            <w:r>
              <w:t>출입관 / 관에 들어가고 나옴</w:t>
            </w:r>
          </w:p>
        </w:tc>
        <w:tc>
          <w:tcPr>
            <w:tcW w:type="dxa" w:w="3289"/>
            <w:vAlign w:val="center"/>
            <w:tcMar>
              <w:top w:w="70" w:type="dxa"/>
              <w:start w:w="80" w:type="dxa"/>
              <w:bottom w:w="70" w:type="dxa"/>
              <w:end w:w="80" w:type="dxa"/>
            </w:tcMar>
          </w:tcPr>
          <w:p>
            <w:pPr>
              <w:pStyle w:val="SHTKMeta"/>
            </w:pPr>
            <w:r>
              <w:t>비유비무의 도를 관함과 단·상심에 머무름, 또는 언어·침묵과 동·정에 따라 시설되는 구분</w:t>
            </w:r>
          </w:p>
        </w:tc>
      </w:tr>
      <w:tr>
        <w:tc>
          <w:tcPr>
            <w:tcW w:type="dxa" w:w="3289"/>
            <w:vAlign w:val="center"/>
            <w:tcMar>
              <w:top w:w="70" w:type="dxa"/>
              <w:start w:w="80" w:type="dxa"/>
              <w:bottom w:w="70" w:type="dxa"/>
              <w:end w:w="80" w:type="dxa"/>
            </w:tcMar>
            <w:shd w:fill="F7F9FA"/>
          </w:tcPr>
          <w:p>
            <w:pPr>
              <w:pStyle w:val="SHTKMeta"/>
            </w:pPr>
            <w:r>
              <w:t>二緣</w:t>
            </w:r>
          </w:p>
        </w:tc>
        <w:tc>
          <w:tcPr>
            <w:tcW w:type="dxa" w:w="3289"/>
            <w:vAlign w:val="center"/>
            <w:tcMar>
              <w:top w:w="70" w:type="dxa"/>
              <w:start w:w="80" w:type="dxa"/>
              <w:bottom w:w="70" w:type="dxa"/>
              <w:end w:w="80" w:type="dxa"/>
            </w:tcMar>
          </w:tcPr>
          <w:p>
            <w:pPr>
              <w:pStyle w:val="SHTKMeta"/>
            </w:pPr>
            <w:r>
              <w:t>두 인연</w:t>
            </w:r>
          </w:p>
        </w:tc>
        <w:tc>
          <w:tcPr>
            <w:tcW w:type="dxa" w:w="3289"/>
            <w:vAlign w:val="center"/>
            <w:tcMar>
              <w:top w:w="70" w:type="dxa"/>
              <w:start w:w="80" w:type="dxa"/>
              <w:bottom w:w="70" w:type="dxa"/>
              <w:end w:w="80" w:type="dxa"/>
            </w:tcMar>
          </w:tcPr>
          <w:p>
            <w:pPr>
              <w:pStyle w:val="SHTKMeta"/>
            </w:pPr>
            <w:r>
              <w:t>유·무의 두 교를 설하고 함께 관찰하는 근거가 되는 두 대상 또는 조건</w:t>
            </w:r>
          </w:p>
        </w:tc>
      </w:tr>
      <w:tr>
        <w:tc>
          <w:tcPr>
            <w:tcW w:type="dxa" w:w="3289"/>
            <w:vAlign w:val="center"/>
            <w:tcMar>
              <w:top w:w="70" w:type="dxa"/>
              <w:start w:w="80" w:type="dxa"/>
              <w:bottom w:w="70" w:type="dxa"/>
              <w:end w:w="80" w:type="dxa"/>
            </w:tcMar>
            <w:shd w:fill="F7F9FA"/>
          </w:tcPr>
          <w:p>
            <w:pPr>
              <w:pStyle w:val="SHTKMeta"/>
            </w:pPr>
            <w:r>
              <w:t>待</w:t>
            </w:r>
          </w:p>
        </w:tc>
        <w:tc>
          <w:tcPr>
            <w:tcW w:type="dxa" w:w="3289"/>
            <w:vAlign w:val="center"/>
            <w:tcMar>
              <w:top w:w="70" w:type="dxa"/>
              <w:start w:w="80" w:type="dxa"/>
              <w:bottom w:w="70" w:type="dxa"/>
              <w:end w:w="80" w:type="dxa"/>
            </w:tcMar>
          </w:tcPr>
          <w:p>
            <w:pPr>
              <w:pStyle w:val="SHTKMeta"/>
            </w:pPr>
            <w:r>
              <w:t>대함 / 대기</w:t>
            </w:r>
          </w:p>
        </w:tc>
        <w:tc>
          <w:tcPr>
            <w:tcW w:type="dxa" w:w="3289"/>
            <w:vAlign w:val="center"/>
            <w:tcMar>
              <w:top w:w="70" w:type="dxa"/>
              <w:start w:w="80" w:type="dxa"/>
              <w:bottom w:w="70" w:type="dxa"/>
              <w:end w:w="80" w:type="dxa"/>
            </w:tcMar>
          </w:tcPr>
          <w:p>
            <w:pPr>
              <w:pStyle w:val="SHTKMeta"/>
            </w:pPr>
            <w:r>
              <w:t>다른 항목과 서로 기대어 이름·작용이 성립하는 관계</w:t>
            </w:r>
          </w:p>
        </w:tc>
      </w:tr>
      <w:tr>
        <w:tc>
          <w:tcPr>
            <w:tcW w:type="dxa" w:w="3289"/>
            <w:vAlign w:val="center"/>
            <w:tcMar>
              <w:top w:w="70" w:type="dxa"/>
              <w:start w:w="80" w:type="dxa"/>
              <w:bottom w:w="70" w:type="dxa"/>
              <w:end w:w="80" w:type="dxa"/>
            </w:tcMar>
            <w:shd w:fill="F7F9FA"/>
          </w:tcPr>
          <w:p>
            <w:pPr>
              <w:pStyle w:val="SHTKMeta"/>
            </w:pPr>
            <w:r>
              <w:t>不待</w:t>
            </w:r>
          </w:p>
        </w:tc>
        <w:tc>
          <w:tcPr>
            <w:tcW w:type="dxa" w:w="3289"/>
            <w:vAlign w:val="center"/>
            <w:tcMar>
              <w:top w:w="70" w:type="dxa"/>
              <w:start w:w="80" w:type="dxa"/>
              <w:bottom w:w="70" w:type="dxa"/>
              <w:end w:w="80" w:type="dxa"/>
            </w:tcMar>
          </w:tcPr>
          <w:p>
            <w:pPr>
              <w:pStyle w:val="SHTKMeta"/>
            </w:pPr>
            <w:r>
              <w:t>대하지 않음 / 불대기</w:t>
            </w:r>
          </w:p>
        </w:tc>
        <w:tc>
          <w:tcPr>
            <w:tcW w:type="dxa" w:w="3289"/>
            <w:vAlign w:val="center"/>
            <w:tcMar>
              <w:top w:w="70" w:type="dxa"/>
              <w:start w:w="80" w:type="dxa"/>
              <w:bottom w:w="70" w:type="dxa"/>
              <w:end w:w="80" w:type="dxa"/>
            </w:tcMar>
          </w:tcPr>
          <w:p>
            <w:pPr>
              <w:pStyle w:val="SHTKMeta"/>
            </w:pPr>
            <w:r>
              <w:t>상대에 의존하지 않는다는 체의 규정</w:t>
            </w:r>
          </w:p>
        </w:tc>
      </w:tr>
      <w:tr>
        <w:tc>
          <w:tcPr>
            <w:tcW w:type="dxa" w:w="3289"/>
            <w:vAlign w:val="center"/>
            <w:tcMar>
              <w:top w:w="70" w:type="dxa"/>
              <w:start w:w="80" w:type="dxa"/>
              <w:bottom w:w="70" w:type="dxa"/>
              <w:end w:w="80" w:type="dxa"/>
            </w:tcMar>
            <w:shd w:fill="F7F9FA"/>
          </w:tcPr>
          <w:p>
            <w:pPr>
              <w:pStyle w:val="SHTKMeta"/>
            </w:pPr>
            <w:r>
              <w:t>大待</w:t>
            </w:r>
          </w:p>
        </w:tc>
        <w:tc>
          <w:tcPr>
            <w:tcW w:type="dxa" w:w="3289"/>
            <w:vAlign w:val="center"/>
            <w:tcMar>
              <w:top w:w="70" w:type="dxa"/>
              <w:start w:w="80" w:type="dxa"/>
              <w:bottom w:w="70" w:type="dxa"/>
              <w:end w:w="80" w:type="dxa"/>
            </w:tcMar>
          </w:tcPr>
          <w:p>
            <w:pPr>
              <w:pStyle w:val="SHTKMeta"/>
            </w:pPr>
            <w:r>
              <w:t>큰 대함</w:t>
            </w:r>
          </w:p>
        </w:tc>
        <w:tc>
          <w:tcPr>
            <w:tcW w:type="dxa" w:w="3289"/>
            <w:vAlign w:val="center"/>
            <w:tcMar>
              <w:top w:w="70" w:type="dxa"/>
              <w:start w:w="80" w:type="dxa"/>
              <w:bottom w:w="70" w:type="dxa"/>
              <w:end w:w="80" w:type="dxa"/>
            </w:tcMar>
          </w:tcPr>
          <w:p>
            <w:pPr>
              <w:pStyle w:val="SHTKMeta"/>
            </w:pPr>
            <w:r>
              <w:t>용 가운데의 대와 불대가 서로를 대하여 함께 이루는 총괄</w:t>
            </w:r>
          </w:p>
        </w:tc>
      </w:tr>
      <w:tr>
        <w:tc>
          <w:tcPr>
            <w:tcW w:type="dxa" w:w="3289"/>
            <w:vAlign w:val="center"/>
            <w:tcMar>
              <w:top w:w="70" w:type="dxa"/>
              <w:start w:w="80" w:type="dxa"/>
              <w:bottom w:w="70" w:type="dxa"/>
              <w:end w:w="80" w:type="dxa"/>
            </w:tcMar>
            <w:shd w:fill="F7F9FA"/>
          </w:tcPr>
          <w:p>
            <w:pPr>
              <w:pStyle w:val="SHTKMeta"/>
            </w:pPr>
            <w:r>
              <w:t>大不待</w:t>
            </w:r>
          </w:p>
        </w:tc>
        <w:tc>
          <w:tcPr>
            <w:tcW w:type="dxa" w:w="3289"/>
            <w:vAlign w:val="center"/>
            <w:tcMar>
              <w:top w:w="70" w:type="dxa"/>
              <w:start w:w="80" w:type="dxa"/>
              <w:bottom w:w="70" w:type="dxa"/>
              <w:end w:w="80" w:type="dxa"/>
            </w:tcMar>
          </w:tcPr>
          <w:p>
            <w:pPr>
              <w:pStyle w:val="SHTKMeta"/>
            </w:pPr>
            <w:r>
              <w:t>큰 불대</w:t>
            </w:r>
          </w:p>
        </w:tc>
        <w:tc>
          <w:tcPr>
            <w:tcW w:type="dxa" w:w="3289"/>
            <w:vAlign w:val="center"/>
            <w:tcMar>
              <w:top w:w="70" w:type="dxa"/>
              <w:start w:w="80" w:type="dxa"/>
              <w:bottom w:w="70" w:type="dxa"/>
              <w:end w:w="80" w:type="dxa"/>
            </w:tcMar>
          </w:tcPr>
          <w:p>
            <w:pPr>
              <w:pStyle w:val="SHTKMeta"/>
            </w:pPr>
            <w:r>
              <w:t>체 가운데의 비대·비불대가 함께 이루는 총괄</w:t>
            </w:r>
          </w:p>
        </w:tc>
      </w:tr>
      <w:tr>
        <w:tc>
          <w:tcPr>
            <w:tcW w:type="dxa" w:w="3289"/>
            <w:vAlign w:val="center"/>
            <w:tcMar>
              <w:top w:w="70" w:type="dxa"/>
              <w:start w:w="80" w:type="dxa"/>
              <w:bottom w:w="70" w:type="dxa"/>
              <w:end w:w="80" w:type="dxa"/>
            </w:tcMar>
            <w:shd w:fill="F7F9FA"/>
          </w:tcPr>
          <w:p>
            <w:pPr>
              <w:pStyle w:val="SHTKMeta"/>
            </w:pPr>
            <w:r>
              <w:t>相成</w:t>
            </w:r>
          </w:p>
        </w:tc>
        <w:tc>
          <w:tcPr>
            <w:tcW w:type="dxa" w:w="3289"/>
            <w:vAlign w:val="center"/>
            <w:tcMar>
              <w:top w:w="70" w:type="dxa"/>
              <w:start w:w="80" w:type="dxa"/>
              <w:bottom w:w="70" w:type="dxa"/>
              <w:end w:w="80" w:type="dxa"/>
            </w:tcMar>
          </w:tcPr>
          <w:p>
            <w:pPr>
              <w:pStyle w:val="SHTKMeta"/>
            </w:pPr>
            <w:r>
              <w:t>서로 성립시켜 줌</w:t>
            </w:r>
          </w:p>
        </w:tc>
        <w:tc>
          <w:tcPr>
            <w:tcW w:type="dxa" w:w="3289"/>
            <w:vAlign w:val="center"/>
            <w:tcMar>
              <w:top w:w="70" w:type="dxa"/>
              <w:start w:w="80" w:type="dxa"/>
              <w:bottom w:w="70" w:type="dxa"/>
              <w:end w:w="80" w:type="dxa"/>
            </w:tcMar>
          </w:tcPr>
          <w:p>
            <w:pPr>
              <w:pStyle w:val="SHTKMeta"/>
            </w:pPr>
            <w:r>
              <w:t>단순 대립이 아니라 상대 항목이 해당 명칭을 성립시키는 관계</w:t>
            </w:r>
          </w:p>
        </w:tc>
      </w:tr>
      <w:tr>
        <w:tc>
          <w:tcPr>
            <w:tcW w:type="dxa" w:w="3289"/>
            <w:vAlign w:val="center"/>
            <w:tcMar>
              <w:top w:w="70" w:type="dxa"/>
              <w:start w:w="80" w:type="dxa"/>
              <w:bottom w:w="70" w:type="dxa"/>
              <w:end w:w="80" w:type="dxa"/>
            </w:tcMar>
            <w:shd w:fill="F7F9FA"/>
          </w:tcPr>
          <w:p>
            <w:pPr>
              <w:pStyle w:val="SHTKMeta"/>
            </w:pPr>
            <w:r>
              <w:t>觀性門</w:t>
            </w:r>
          </w:p>
        </w:tc>
        <w:tc>
          <w:tcPr>
            <w:tcW w:type="dxa" w:w="3289"/>
            <w:vAlign w:val="center"/>
            <w:tcMar>
              <w:top w:w="70" w:type="dxa"/>
              <w:start w:w="80" w:type="dxa"/>
              <w:bottom w:w="70" w:type="dxa"/>
              <w:end w:w="80" w:type="dxa"/>
            </w:tcMar>
          </w:tcPr>
          <w:p>
            <w:pPr>
              <w:pStyle w:val="SHTKMeta"/>
            </w:pPr>
            <w:r>
              <w:t>관성문</w:t>
            </w:r>
          </w:p>
        </w:tc>
        <w:tc>
          <w:tcPr>
            <w:tcW w:type="dxa" w:w="3289"/>
            <w:vAlign w:val="center"/>
            <w:tcMar>
              <w:top w:w="70" w:type="dxa"/>
              <w:start w:w="80" w:type="dxa"/>
              <w:bottom w:w="70" w:type="dxa"/>
              <w:end w:w="80" w:type="dxa"/>
            </w:tcMar>
          </w:tcPr>
          <w:p>
            <w:pPr>
              <w:pStyle w:val="SHTKMeta"/>
            </w:pPr>
            <w:r>
              <w:t>『십이문론』에서 이제가 교라는 문증으로 인용된 문명</w:t>
            </w:r>
          </w:p>
        </w:tc>
      </w:tr>
      <w:tr>
        <w:tc>
          <w:tcPr>
            <w:tcW w:type="dxa" w:w="3289"/>
            <w:vAlign w:val="center"/>
            <w:tcMar>
              <w:top w:w="70" w:type="dxa"/>
              <w:start w:w="80" w:type="dxa"/>
              <w:bottom w:w="70" w:type="dxa"/>
              <w:end w:w="80" w:type="dxa"/>
            </w:tcMar>
            <w:shd w:fill="F7F9FA"/>
          </w:tcPr>
          <w:p>
            <w:pPr>
              <w:pStyle w:val="SHTKMeta"/>
            </w:pPr>
            <w:r>
              <w:t>知母</w:t>
            </w:r>
          </w:p>
        </w:tc>
        <w:tc>
          <w:tcPr>
            <w:tcW w:type="dxa" w:w="3289"/>
            <w:vAlign w:val="center"/>
            <w:tcMar>
              <w:top w:w="70" w:type="dxa"/>
              <w:start w:w="80" w:type="dxa"/>
              <w:bottom w:w="70" w:type="dxa"/>
              <w:end w:w="80" w:type="dxa"/>
            </w:tcMar>
          </w:tcPr>
          <w:p>
            <w:pPr>
              <w:pStyle w:val="SHTKMeta"/>
            </w:pPr>
            <w:r>
              <w:t>앎의 어머니</w:t>
            </w:r>
          </w:p>
        </w:tc>
        <w:tc>
          <w:tcPr>
            <w:tcW w:type="dxa" w:w="3289"/>
            <w:vAlign w:val="center"/>
            <w:tcMar>
              <w:top w:w="70" w:type="dxa"/>
              <w:start w:w="80" w:type="dxa"/>
              <w:bottom w:w="70" w:type="dxa"/>
              <w:end w:w="80" w:type="dxa"/>
            </w:tcMar>
          </w:tcPr>
          <w:p>
            <w:pPr>
              <w:pStyle w:val="SHTKMeta"/>
            </w:pPr>
            <w:r>
              <w:t>『보살영락본업경』 인용의 저본 표기, 이문 검토 필요</w:t>
            </w:r>
          </w:p>
        </w:tc>
      </w:tr>
      <w:tr>
        <w:tc>
          <w:tcPr>
            <w:tcW w:type="dxa" w:w="3289"/>
            <w:vAlign w:val="center"/>
            <w:tcMar>
              <w:top w:w="70" w:type="dxa"/>
              <w:start w:w="80" w:type="dxa"/>
              <w:bottom w:w="70" w:type="dxa"/>
              <w:end w:w="80" w:type="dxa"/>
            </w:tcMar>
            <w:shd w:fill="F7F9FA"/>
          </w:tcPr>
          <w:p>
            <w:pPr>
              <w:pStyle w:val="SHTKMeta"/>
            </w:pPr>
            <w:r>
              <w:t>相待</w:t>
            </w:r>
          </w:p>
        </w:tc>
        <w:tc>
          <w:tcPr>
            <w:tcW w:type="dxa" w:w="3289"/>
            <w:vAlign w:val="center"/>
            <w:tcMar>
              <w:top w:w="70" w:type="dxa"/>
              <w:start w:w="80" w:type="dxa"/>
              <w:bottom w:w="70" w:type="dxa"/>
              <w:end w:w="80" w:type="dxa"/>
            </w:tcMar>
          </w:tcPr>
          <w:p>
            <w:pPr>
              <w:pStyle w:val="SHTKMeta"/>
            </w:pPr>
            <w:r>
              <w:t>상대함</w:t>
            </w:r>
          </w:p>
        </w:tc>
        <w:tc>
          <w:tcPr>
            <w:tcW w:type="dxa" w:w="3289"/>
            <w:vAlign w:val="center"/>
            <w:tcMar>
              <w:top w:w="70" w:type="dxa"/>
              <w:start w:w="80" w:type="dxa"/>
              <w:bottom w:w="70" w:type="dxa"/>
              <w:end w:w="80" w:type="dxa"/>
            </w:tcMar>
          </w:tcPr>
          <w:p>
            <w:pPr>
              <w:pStyle w:val="SHTKMeta"/>
            </w:pPr>
            <w:r>
              <w:t>명칭과 작용의 층위에서 서로 기대어 성립함</w:t>
            </w:r>
          </w:p>
        </w:tc>
      </w:tr>
      <w:tr>
        <w:tc>
          <w:tcPr>
            <w:tcW w:type="dxa" w:w="3289"/>
            <w:vAlign w:val="center"/>
            <w:tcMar>
              <w:top w:w="70" w:type="dxa"/>
              <w:start w:w="80" w:type="dxa"/>
              <w:bottom w:w="70" w:type="dxa"/>
              <w:end w:w="80" w:type="dxa"/>
            </w:tcMar>
            <w:shd w:fill="F7F9FA"/>
          </w:tcPr>
          <w:p>
            <w:pPr>
              <w:pStyle w:val="SHTKMeta"/>
            </w:pPr>
            <w:r>
              <w:t>不相待</w:t>
            </w:r>
          </w:p>
        </w:tc>
        <w:tc>
          <w:tcPr>
            <w:tcW w:type="dxa" w:w="3289"/>
            <w:vAlign w:val="center"/>
            <w:tcMar>
              <w:top w:w="70" w:type="dxa"/>
              <w:start w:w="80" w:type="dxa"/>
              <w:bottom w:w="70" w:type="dxa"/>
              <w:end w:w="80" w:type="dxa"/>
            </w:tcMar>
          </w:tcPr>
          <w:p>
            <w:pPr>
              <w:pStyle w:val="SHTKMeta"/>
            </w:pPr>
            <w:r>
              <w:t>상대하지 않음</w:t>
            </w:r>
          </w:p>
        </w:tc>
        <w:tc>
          <w:tcPr>
            <w:tcW w:type="dxa" w:w="3289"/>
            <w:vAlign w:val="center"/>
            <w:tcMar>
              <w:top w:w="70" w:type="dxa"/>
              <w:start w:w="80" w:type="dxa"/>
              <w:bottom w:w="70" w:type="dxa"/>
              <w:end w:w="80" w:type="dxa"/>
            </w:tcMar>
          </w:tcPr>
          <w:p>
            <w:pPr>
              <w:pStyle w:val="SHTKMeta"/>
            </w:pPr>
            <w:r>
              <w:t>유·무가 아닌 체의 층위에 대한 규정</w:t>
            </w:r>
          </w:p>
        </w:tc>
      </w:tr>
      <w:tr>
        <w:tc>
          <w:tcPr>
            <w:tcW w:type="dxa" w:w="3289"/>
            <w:vAlign w:val="center"/>
            <w:tcMar>
              <w:top w:w="70" w:type="dxa"/>
              <w:start w:w="80" w:type="dxa"/>
              <w:bottom w:w="70" w:type="dxa"/>
              <w:end w:w="80" w:type="dxa"/>
            </w:tcMar>
            <w:shd w:fill="F7F9FA"/>
          </w:tcPr>
          <w:p>
            <w:pPr>
              <w:pStyle w:val="SHTKMeta"/>
            </w:pPr>
            <w:r>
              <w:t>燃可燃品</w:t>
            </w:r>
          </w:p>
        </w:tc>
        <w:tc>
          <w:tcPr>
            <w:tcW w:type="dxa" w:w="3289"/>
            <w:vAlign w:val="center"/>
            <w:tcMar>
              <w:top w:w="70" w:type="dxa"/>
              <w:start w:w="80" w:type="dxa"/>
              <w:bottom w:w="70" w:type="dxa"/>
              <w:end w:w="80" w:type="dxa"/>
            </w:tcMar>
          </w:tcPr>
          <w:p>
            <w:pPr>
              <w:pStyle w:val="SHTKMeta"/>
            </w:pPr>
            <w:r>
              <w:t>연가연품</w:t>
            </w:r>
          </w:p>
        </w:tc>
        <w:tc>
          <w:tcPr>
            <w:tcW w:type="dxa" w:w="3289"/>
            <w:vAlign w:val="center"/>
            <w:tcMar>
              <w:top w:w="70" w:type="dxa"/>
              <w:start w:w="80" w:type="dxa"/>
              <w:bottom w:w="70" w:type="dxa"/>
              <w:end w:w="80" w:type="dxa"/>
            </w:tcMar>
          </w:tcPr>
          <w:p>
            <w:pPr>
              <w:pStyle w:val="SHTKMeta"/>
            </w:pPr>
            <w:r>
              <w:t>『중론』에서 연료와 불의 관계를 논하는 품</w:t>
            </w:r>
          </w:p>
        </w:tc>
      </w:tr>
      <w:tr>
        <w:tc>
          <w:tcPr>
            <w:tcW w:type="dxa" w:w="3289"/>
            <w:vAlign w:val="center"/>
            <w:tcMar>
              <w:top w:w="70" w:type="dxa"/>
              <w:start w:w="80" w:type="dxa"/>
              <w:bottom w:w="70" w:type="dxa"/>
              <w:end w:w="80" w:type="dxa"/>
            </w:tcMar>
            <w:shd w:fill="F7F9FA"/>
          </w:tcPr>
          <w:p>
            <w:pPr>
              <w:pStyle w:val="SHTKMeta"/>
            </w:pPr>
            <w:r>
              <w:t>假名體</w:t>
            </w:r>
          </w:p>
        </w:tc>
        <w:tc>
          <w:tcPr>
            <w:tcW w:type="dxa" w:w="3289"/>
            <w:vAlign w:val="center"/>
            <w:tcMar>
              <w:top w:w="70" w:type="dxa"/>
              <w:start w:w="80" w:type="dxa"/>
              <w:bottom w:w="70" w:type="dxa"/>
              <w:end w:w="80" w:type="dxa"/>
            </w:tcMar>
          </w:tcPr>
          <w:p>
            <w:pPr>
              <w:pStyle w:val="SHTKMeta"/>
            </w:pPr>
            <w:r>
              <w:t>가명의 체</w:t>
            </w:r>
          </w:p>
        </w:tc>
        <w:tc>
          <w:tcPr>
            <w:tcW w:type="dxa" w:w="3289"/>
            <w:vAlign w:val="center"/>
            <w:tcMar>
              <w:top w:w="70" w:type="dxa"/>
              <w:start w:w="80" w:type="dxa"/>
              <w:bottom w:w="70" w:type="dxa"/>
              <w:end w:w="80" w:type="dxa"/>
            </w:tcMar>
          </w:tcPr>
          <w:p>
            <w:pPr>
              <w:pStyle w:val="SHTKMeta"/>
            </w:pPr>
            <w:r>
              <w:t>별도의 실체가 아니라 방편상 억지로 붙인 이제의 체</w:t>
            </w:r>
          </w:p>
        </w:tc>
      </w:tr>
      <w:tr>
        <w:tc>
          <w:tcPr>
            <w:tcW w:type="dxa" w:w="3289"/>
            <w:vAlign w:val="center"/>
            <w:tcMar>
              <w:top w:w="70" w:type="dxa"/>
              <w:start w:w="80" w:type="dxa"/>
              <w:bottom w:w="70" w:type="dxa"/>
              <w:end w:w="80" w:type="dxa"/>
            </w:tcMar>
            <w:shd w:fill="F7F9FA"/>
          </w:tcPr>
          <w:p>
            <w:pPr>
              <w:pStyle w:val="SHTKMeta"/>
            </w:pPr>
            <w:r>
              <w:t>一道</w:t>
            </w:r>
          </w:p>
        </w:tc>
        <w:tc>
          <w:tcPr>
            <w:tcW w:type="dxa" w:w="3289"/>
            <w:vAlign w:val="center"/>
            <w:tcMar>
              <w:top w:w="70" w:type="dxa"/>
              <w:start w:w="80" w:type="dxa"/>
              <w:bottom w:w="70" w:type="dxa"/>
              <w:end w:w="80" w:type="dxa"/>
            </w:tcMar>
          </w:tcPr>
          <w:p>
            <w:pPr>
              <w:pStyle w:val="SHTKMeta"/>
            </w:pPr>
            <w:r>
              <w:t>일도</w:t>
            </w:r>
          </w:p>
        </w:tc>
        <w:tc>
          <w:tcPr>
            <w:tcW w:type="dxa" w:w="3289"/>
            <w:vAlign w:val="center"/>
            <w:tcMar>
              <w:top w:w="70" w:type="dxa"/>
              <w:start w:w="80" w:type="dxa"/>
              <w:bottom w:w="70" w:type="dxa"/>
              <w:end w:w="80" w:type="dxa"/>
            </w:tcMar>
          </w:tcPr>
          <w:p>
            <w:pPr>
              <w:pStyle w:val="SHTKMeta"/>
            </w:pPr>
            <w:r>
              <w:t>이제의 두 교문이 궁극적으로 드러내는 하나의 도</w:t>
            </w:r>
          </w:p>
        </w:tc>
      </w:tr>
      <w:tr>
        <w:tc>
          <w:tcPr>
            <w:tcW w:type="dxa" w:w="3289"/>
            <w:vAlign w:val="center"/>
            <w:tcMar>
              <w:top w:w="70" w:type="dxa"/>
              <w:start w:w="80" w:type="dxa"/>
              <w:bottom w:w="70" w:type="dxa"/>
              <w:end w:w="80" w:type="dxa"/>
            </w:tcMar>
            <w:shd w:fill="F7F9FA"/>
          </w:tcPr>
          <w:p>
            <w:pPr>
              <w:pStyle w:val="SHTKMeta"/>
            </w:pPr>
            <w:r>
              <w:t>關河相傳</w:t>
            </w:r>
          </w:p>
        </w:tc>
        <w:tc>
          <w:tcPr>
            <w:tcW w:type="dxa" w:w="3289"/>
            <w:vAlign w:val="center"/>
            <w:tcMar>
              <w:top w:w="70" w:type="dxa"/>
              <w:start w:w="80" w:type="dxa"/>
              <w:bottom w:w="70" w:type="dxa"/>
              <w:end w:w="80" w:type="dxa"/>
            </w:tcMar>
          </w:tcPr>
          <w:p>
            <w:pPr>
              <w:pStyle w:val="SHTKMeta"/>
            </w:pPr>
            <w:r>
              <w:t>관하의 전승</w:t>
            </w:r>
          </w:p>
        </w:tc>
        <w:tc>
          <w:tcPr>
            <w:tcW w:type="dxa" w:w="3289"/>
            <w:vAlign w:val="center"/>
            <w:tcMar>
              <w:top w:w="70" w:type="dxa"/>
              <w:start w:w="80" w:type="dxa"/>
              <w:bottom w:w="70" w:type="dxa"/>
              <w:end w:w="80" w:type="dxa"/>
            </w:tcMar>
          </w:tcPr>
          <w:p>
            <w:pPr>
              <w:pStyle w:val="SHTKMeta"/>
            </w:pPr>
            <w:r>
              <w:t>이제 방편이 일도를 드러낸다는 전승 계통</w:t>
            </w:r>
          </w:p>
        </w:tc>
      </w:tr>
      <w:tr>
        <w:tc>
          <w:tcPr>
            <w:tcW w:type="dxa" w:w="3289"/>
            <w:vAlign w:val="center"/>
            <w:tcMar>
              <w:top w:w="70" w:type="dxa"/>
              <w:start w:w="80" w:type="dxa"/>
              <w:bottom w:w="70" w:type="dxa"/>
              <w:end w:w="80" w:type="dxa"/>
            </w:tcMar>
            <w:shd w:fill="F7F9FA"/>
          </w:tcPr>
          <w:p>
            <w:pPr>
              <w:pStyle w:val="SHTKMeta"/>
            </w:pPr>
            <w:r>
              <w:t>法雨</w:t>
            </w:r>
          </w:p>
        </w:tc>
        <w:tc>
          <w:tcPr>
            <w:tcW w:type="dxa" w:w="3289"/>
            <w:vAlign w:val="center"/>
            <w:tcMar>
              <w:top w:w="70" w:type="dxa"/>
              <w:start w:w="80" w:type="dxa"/>
              <w:bottom w:w="70" w:type="dxa"/>
              <w:end w:w="80" w:type="dxa"/>
            </w:tcMar>
          </w:tcPr>
          <w:p>
            <w:pPr>
              <w:pStyle w:val="SHTKMeta"/>
            </w:pPr>
            <w:r>
              <w:t>법우</w:t>
            </w:r>
          </w:p>
        </w:tc>
        <w:tc>
          <w:tcPr>
            <w:tcW w:type="dxa" w:w="3289"/>
            <w:vAlign w:val="center"/>
            <w:tcMar>
              <w:top w:w="70" w:type="dxa"/>
              <w:start w:w="80" w:type="dxa"/>
              <w:bottom w:w="70" w:type="dxa"/>
              <w:end w:w="80" w:type="dxa"/>
            </w:tcMar>
          </w:tcPr>
          <w:p>
            <w:pPr>
              <w:pStyle w:val="SHTKMeta"/>
            </w:pPr>
            <w:r>
              <w:t>난타용왕의 큰비에 비유된 부처의 이제 교문</w:t>
            </w:r>
          </w:p>
        </w:tc>
      </w:tr>
      <w:tr>
        <w:tc>
          <w:tcPr>
            <w:tcW w:type="dxa" w:w="3289"/>
            <w:vAlign w:val="center"/>
            <w:tcMar>
              <w:top w:w="70" w:type="dxa"/>
              <w:start w:w="80" w:type="dxa"/>
              <w:bottom w:w="70" w:type="dxa"/>
              <w:end w:w="80" w:type="dxa"/>
            </w:tcMar>
            <w:shd w:fill="F7F9FA"/>
          </w:tcPr>
          <w:p>
            <w:pPr>
              <w:pStyle w:val="SHTKMeta"/>
            </w:pPr>
            <w:r>
              <w:t>能諦</w:t>
            </w:r>
          </w:p>
        </w:tc>
        <w:tc>
          <w:tcPr>
            <w:tcW w:type="dxa" w:w="3289"/>
            <w:vAlign w:val="center"/>
            <w:tcMar>
              <w:top w:w="70" w:type="dxa"/>
              <w:start w:w="80" w:type="dxa"/>
              <w:bottom w:w="70" w:type="dxa"/>
              <w:end w:w="80" w:type="dxa"/>
            </w:tcMar>
          </w:tcPr>
          <w:p>
            <w:pPr>
              <w:pStyle w:val="SHTKMeta"/>
            </w:pPr>
            <w:r>
              <w:t>능제</w:t>
            </w:r>
          </w:p>
        </w:tc>
        <w:tc>
          <w:tcPr>
            <w:tcW w:type="dxa" w:w="3289"/>
            <w:vAlign w:val="center"/>
            <w:tcMar>
              <w:top w:w="70" w:type="dxa"/>
              <w:start w:w="80" w:type="dxa"/>
              <w:bottom w:w="70" w:type="dxa"/>
              <w:end w:w="80" w:type="dxa"/>
            </w:tcMar>
          </w:tcPr>
          <w:p>
            <w:pPr>
              <w:pStyle w:val="SHTKMeta"/>
            </w:pPr>
            <w:r>
              <w:t>저본 술어를 음독하여 보존, 능전(能詮) 등의 이문 가능성은 유보</w:t>
            </w:r>
          </w:p>
        </w:tc>
      </w:tr>
      <w:tr>
        <w:tc>
          <w:tcPr>
            <w:tcW w:type="dxa" w:w="3289"/>
            <w:vAlign w:val="center"/>
            <w:tcMar>
              <w:top w:w="70" w:type="dxa"/>
              <w:start w:w="80" w:type="dxa"/>
              <w:bottom w:w="70" w:type="dxa"/>
              <w:end w:w="80" w:type="dxa"/>
            </w:tcMar>
            <w:shd w:fill="F7F9FA"/>
          </w:tcPr>
          <w:p>
            <w:pPr>
              <w:pStyle w:val="SHTKMeta"/>
            </w:pPr>
            <w:r>
              <w:t>理教</w:t>
            </w:r>
          </w:p>
        </w:tc>
        <w:tc>
          <w:tcPr>
            <w:tcW w:type="dxa" w:w="3289"/>
            <w:vAlign w:val="center"/>
            <w:tcMar>
              <w:top w:w="70" w:type="dxa"/>
              <w:start w:w="80" w:type="dxa"/>
              <w:bottom w:w="70" w:type="dxa"/>
              <w:end w:w="80" w:type="dxa"/>
            </w:tcMar>
          </w:tcPr>
          <w:p>
            <w:pPr>
              <w:pStyle w:val="SHTKMeta"/>
            </w:pPr>
            <w:r>
              <w:t>이치를 나타내는 가르침</w:t>
            </w:r>
          </w:p>
        </w:tc>
        <w:tc>
          <w:tcPr>
            <w:tcW w:type="dxa" w:w="3289"/>
            <w:vAlign w:val="center"/>
            <w:tcMar>
              <w:top w:w="70" w:type="dxa"/>
              <w:start w:w="80" w:type="dxa"/>
              <w:bottom w:w="70" w:type="dxa"/>
              <w:end w:w="80" w:type="dxa"/>
            </w:tcMar>
          </w:tcPr>
          <w:p>
            <w:pPr>
              <w:pStyle w:val="SHTKMeta"/>
            </w:pPr>
            <w:r>
              <w:t>도를 나타낼 수 있을 때 성립하는 교의 기능</w:t>
            </w:r>
          </w:p>
        </w:tc>
      </w:tr>
      <w:tr>
        <w:tc>
          <w:tcPr>
            <w:tcW w:type="dxa" w:w="3289"/>
            <w:vAlign w:val="center"/>
            <w:tcMar>
              <w:top w:w="70" w:type="dxa"/>
              <w:start w:w="80" w:type="dxa"/>
              <w:bottom w:w="70" w:type="dxa"/>
              <w:end w:w="80" w:type="dxa"/>
            </w:tcMar>
            <w:shd w:fill="F7F9FA"/>
          </w:tcPr>
          <w:p>
            <w:pPr>
              <w:pStyle w:val="SHTKMeta"/>
            </w:pPr>
            <w:r>
              <w:t>中道正觀</w:t>
            </w:r>
          </w:p>
        </w:tc>
        <w:tc>
          <w:tcPr>
            <w:tcW w:type="dxa" w:w="3289"/>
            <w:vAlign w:val="center"/>
            <w:tcMar>
              <w:top w:w="70" w:type="dxa"/>
              <w:start w:w="80" w:type="dxa"/>
              <w:bottom w:w="70" w:type="dxa"/>
              <w:end w:w="80" w:type="dxa"/>
            </w:tcMar>
          </w:tcPr>
          <w:p>
            <w:pPr>
              <w:pStyle w:val="SHTKMeta"/>
            </w:pPr>
            <w:r>
              <w:t>중도정관</w:t>
            </w:r>
          </w:p>
        </w:tc>
        <w:tc>
          <w:tcPr>
            <w:tcW w:type="dxa" w:w="3289"/>
            <w:vAlign w:val="center"/>
            <w:tcMar>
              <w:top w:w="70" w:type="dxa"/>
              <w:start w:w="80" w:type="dxa"/>
              <w:bottom w:w="70" w:type="dxa"/>
              <w:end w:w="80" w:type="dxa"/>
            </w:tcMar>
          </w:tcPr>
          <w:p>
            <w:pPr>
              <w:pStyle w:val="SHTKMeta"/>
            </w:pPr>
            <w:r>
              <w:t>유·무를 통해 비유비무를 깨달은 관</w:t>
            </w:r>
          </w:p>
        </w:tc>
      </w:tr>
      <w:tr>
        <w:tc>
          <w:tcPr>
            <w:tcW w:type="dxa" w:w="3289"/>
            <w:vAlign w:val="center"/>
            <w:tcMar>
              <w:top w:w="70" w:type="dxa"/>
              <w:start w:w="80" w:type="dxa"/>
              <w:bottom w:w="70" w:type="dxa"/>
              <w:end w:w="80" w:type="dxa"/>
            </w:tcMar>
            <w:shd w:fill="F7F9FA"/>
          </w:tcPr>
          <w:p>
            <w:pPr>
              <w:pStyle w:val="SHTKMeta"/>
            </w:pPr>
            <w:r>
              <w:t>二諦一體</w:t>
            </w:r>
          </w:p>
        </w:tc>
        <w:tc>
          <w:tcPr>
            <w:tcW w:type="dxa" w:w="3289"/>
            <w:vAlign w:val="center"/>
            <w:tcMar>
              <w:top w:w="70" w:type="dxa"/>
              <w:start w:w="80" w:type="dxa"/>
              <w:bottom w:w="70" w:type="dxa"/>
              <w:end w:w="80" w:type="dxa"/>
            </w:tcMar>
          </w:tcPr>
          <w:p>
            <w:pPr>
              <w:pStyle w:val="SHTKMeta"/>
            </w:pPr>
            <w:r>
              <w:t>이제일체 / 이제의 한 체</w:t>
            </w:r>
          </w:p>
        </w:tc>
        <w:tc>
          <w:tcPr>
            <w:tcW w:type="dxa" w:w="3289"/>
            <w:vAlign w:val="center"/>
            <w:tcMar>
              <w:top w:w="70" w:type="dxa"/>
              <w:start w:w="80" w:type="dxa"/>
              <w:bottom w:w="70" w:type="dxa"/>
              <w:end w:w="80" w:type="dxa"/>
            </w:tcMar>
          </w:tcPr>
          <w:p>
            <w:pPr>
              <w:pStyle w:val="SHTKMeta"/>
            </w:pPr>
            <w:r>
              <w:t>유·무 두 교가 하나의 비유비무의 도를 나타낸다는 뜻</w:t>
            </w:r>
          </w:p>
        </w:tc>
      </w:tr>
      <w:tr>
        <w:tc>
          <w:tcPr>
            <w:tcW w:type="dxa" w:w="3289"/>
            <w:vAlign w:val="center"/>
            <w:tcMar>
              <w:top w:w="70" w:type="dxa"/>
              <w:start w:w="80" w:type="dxa"/>
              <w:bottom w:w="70" w:type="dxa"/>
              <w:end w:w="80" w:type="dxa"/>
            </w:tcMar>
            <w:shd w:fill="F7F9FA"/>
          </w:tcPr>
          <w:p>
            <w:pPr>
              <w:pStyle w:val="SHTKMeta"/>
            </w:pPr>
            <w:r>
              <w:t>不二之體</w:t>
            </w:r>
          </w:p>
        </w:tc>
        <w:tc>
          <w:tcPr>
            <w:tcW w:type="dxa" w:w="3289"/>
            <w:vAlign w:val="center"/>
            <w:tcMar>
              <w:top w:w="70" w:type="dxa"/>
              <w:start w:w="80" w:type="dxa"/>
              <w:bottom w:w="70" w:type="dxa"/>
              <w:end w:w="80" w:type="dxa"/>
            </w:tcMar>
          </w:tcPr>
          <w:p>
            <w:pPr>
              <w:pStyle w:val="SHTKMeta"/>
            </w:pPr>
            <w:r>
              <w:t>불이의 체</w:t>
            </w:r>
          </w:p>
        </w:tc>
        <w:tc>
          <w:tcPr>
            <w:tcW w:type="dxa" w:w="3289"/>
            <w:vAlign w:val="center"/>
            <w:tcMar>
              <w:top w:w="70" w:type="dxa"/>
              <w:start w:w="80" w:type="dxa"/>
              <w:bottom w:w="70" w:type="dxa"/>
              <w:end w:w="80" w:type="dxa"/>
            </w:tcMar>
          </w:tcPr>
          <w:p>
            <w:pPr>
              <w:pStyle w:val="SHTKMeta"/>
            </w:pPr>
            <w:r>
              <w:t>이제의 체로 제시된 비유비무</w:t>
            </w:r>
          </w:p>
        </w:tc>
      </w:tr>
      <w:tr>
        <w:tc>
          <w:tcPr>
            <w:tcW w:type="dxa" w:w="3289"/>
            <w:vAlign w:val="center"/>
            <w:tcMar>
              <w:top w:w="70" w:type="dxa"/>
              <w:start w:w="80" w:type="dxa"/>
              <w:bottom w:w="70" w:type="dxa"/>
              <w:end w:w="80" w:type="dxa"/>
            </w:tcMar>
            <w:shd w:fill="F7F9FA"/>
          </w:tcPr>
          <w:p>
            <w:pPr>
              <w:pStyle w:val="SHTKMeta"/>
            </w:pPr>
            <w:r>
              <w:t>二諦不二之用</w:t>
            </w:r>
          </w:p>
        </w:tc>
        <w:tc>
          <w:tcPr>
            <w:tcW w:type="dxa" w:w="3289"/>
            <w:vAlign w:val="center"/>
            <w:tcMar>
              <w:top w:w="70" w:type="dxa"/>
              <w:start w:w="80" w:type="dxa"/>
              <w:bottom w:w="70" w:type="dxa"/>
              <w:end w:w="80" w:type="dxa"/>
            </w:tcMar>
          </w:tcPr>
          <w:p>
            <w:pPr>
              <w:pStyle w:val="SHTKMeta"/>
            </w:pPr>
            <w:r>
              <w:t>이제의 불이한 용</w:t>
            </w:r>
          </w:p>
        </w:tc>
        <w:tc>
          <w:tcPr>
            <w:tcW w:type="dxa" w:w="3289"/>
            <w:vAlign w:val="center"/>
            <w:tcMar>
              <w:top w:w="70" w:type="dxa"/>
              <w:start w:w="80" w:type="dxa"/>
              <w:bottom w:w="70" w:type="dxa"/>
              <w:end w:w="80" w:type="dxa"/>
            </w:tcMar>
          </w:tcPr>
          <w:p>
            <w:pPr>
              <w:pStyle w:val="SHTKMeta"/>
            </w:pPr>
            <w:r>
              <w:t>저본의 반복 구문에 따른 체·용 술어, 정확한 구두는 유보</w:t>
            </w:r>
          </w:p>
        </w:tc>
      </w:tr>
      <w:tr>
        <w:tc>
          <w:tcPr>
            <w:tcW w:type="dxa" w:w="3289"/>
            <w:vAlign w:val="center"/>
            <w:tcMar>
              <w:top w:w="70" w:type="dxa"/>
              <w:start w:w="80" w:type="dxa"/>
              <w:bottom w:w="70" w:type="dxa"/>
              <w:end w:w="80" w:type="dxa"/>
            </w:tcMar>
            <w:shd w:fill="F7F9FA"/>
          </w:tcPr>
          <w:p>
            <w:pPr>
              <w:pStyle w:val="SHTKMeta"/>
            </w:pPr>
            <w:r>
              <w:t>體相</w:t>
            </w:r>
          </w:p>
        </w:tc>
        <w:tc>
          <w:tcPr>
            <w:tcW w:type="dxa" w:w="3289"/>
            <w:vAlign w:val="center"/>
            <w:tcMar>
              <w:top w:w="70" w:type="dxa"/>
              <w:start w:w="80" w:type="dxa"/>
              <w:bottom w:w="70" w:type="dxa"/>
              <w:end w:w="80" w:type="dxa"/>
            </w:tcMar>
          </w:tcPr>
          <w:p>
            <w:pPr>
              <w:pStyle w:val="SHTKMeta"/>
            </w:pPr>
            <w:r>
              <w:t>체상</w:t>
            </w:r>
          </w:p>
        </w:tc>
        <w:tc>
          <w:tcPr>
            <w:tcW w:type="dxa" w:w="3289"/>
            <w:vAlign w:val="center"/>
            <w:tcMar>
              <w:top w:w="70" w:type="dxa"/>
              <w:start w:w="80" w:type="dxa"/>
              <w:bottom w:w="70" w:type="dxa"/>
              <w:end w:w="80" w:type="dxa"/>
            </w:tcMar>
          </w:tcPr>
          <w:p>
            <w:pPr>
              <w:pStyle w:val="SHTKMeta"/>
            </w:pPr>
            <w:r>
              <w:t>제7 중층에서 이제의 체와 상을 판별하는 표제</w:t>
            </w:r>
          </w:p>
        </w:tc>
      </w:tr>
      <w:tr>
        <w:tc>
          <w:tcPr>
            <w:tcW w:type="dxa" w:w="3289"/>
            <w:vAlign w:val="center"/>
            <w:tcMar>
              <w:top w:w="70" w:type="dxa"/>
              <w:start w:w="80" w:type="dxa"/>
              <w:bottom w:w="70" w:type="dxa"/>
              <w:end w:w="80" w:type="dxa"/>
            </w:tcMar>
            <w:shd w:fill="F7F9FA"/>
          </w:tcPr>
          <w:p>
            <w:pPr>
              <w:pStyle w:val="SHTKMeta"/>
            </w:pPr>
            <w:r>
              <w:t>四句</w:t>
            </w:r>
          </w:p>
        </w:tc>
        <w:tc>
          <w:tcPr>
            <w:tcW w:type="dxa" w:w="3289"/>
            <w:vAlign w:val="center"/>
            <w:tcMar>
              <w:top w:w="70" w:type="dxa"/>
              <w:start w:w="80" w:type="dxa"/>
              <w:bottom w:w="70" w:type="dxa"/>
              <w:end w:w="80" w:type="dxa"/>
            </w:tcMar>
          </w:tcPr>
          <w:p>
            <w:pPr>
              <w:pStyle w:val="SHTKMeta"/>
            </w:pPr>
            <w:r>
              <w:t>사구</w:t>
            </w:r>
          </w:p>
        </w:tc>
        <w:tc>
          <w:tcPr>
            <w:tcW w:type="dxa" w:w="3289"/>
            <w:vAlign w:val="center"/>
            <w:tcMar>
              <w:top w:w="70" w:type="dxa"/>
              <w:start w:w="80" w:type="dxa"/>
              <w:bottom w:w="70" w:type="dxa"/>
              <w:end w:w="80" w:type="dxa"/>
            </w:tcMar>
          </w:tcPr>
          <w:p>
            <w:pPr>
              <w:pStyle w:val="SHTKMeta"/>
            </w:pPr>
            <w:r>
              <w:t>유·무·제3구·비유비무의 네 구; 저본의 제3구 표기는 이문 검토 필요</w:t>
            </w:r>
          </w:p>
        </w:tc>
      </w:tr>
      <w:tr>
        <w:tc>
          <w:tcPr>
            <w:tcW w:type="dxa" w:w="3289"/>
            <w:vAlign w:val="center"/>
            <w:tcMar>
              <w:top w:w="70" w:type="dxa"/>
              <w:start w:w="80" w:type="dxa"/>
              <w:bottom w:w="70" w:type="dxa"/>
              <w:end w:w="80" w:type="dxa"/>
            </w:tcMar>
            <w:shd w:fill="F7F9FA"/>
          </w:tcPr>
          <w:p>
            <w:pPr>
              <w:pStyle w:val="SHTKMeta"/>
            </w:pPr>
            <w:r>
              <w:t>一體兩義</w:t>
            </w:r>
          </w:p>
        </w:tc>
        <w:tc>
          <w:tcPr>
            <w:tcW w:type="dxa" w:w="3289"/>
            <w:vAlign w:val="center"/>
            <w:tcMar>
              <w:top w:w="70" w:type="dxa"/>
              <w:start w:w="80" w:type="dxa"/>
              <w:bottom w:w="70" w:type="dxa"/>
              <w:end w:w="80" w:type="dxa"/>
            </w:tcMar>
          </w:tcPr>
          <w:p>
            <w:pPr>
              <w:pStyle w:val="SHTKMeta"/>
            </w:pPr>
            <w:r>
              <w:t>하나의 체와 두 뜻</w:t>
            </w:r>
          </w:p>
        </w:tc>
        <w:tc>
          <w:tcPr>
            <w:tcW w:type="dxa" w:w="3289"/>
            <w:vAlign w:val="center"/>
            <w:tcMar>
              <w:top w:w="70" w:type="dxa"/>
              <w:start w:w="80" w:type="dxa"/>
              <w:bottom w:w="70" w:type="dxa"/>
              <w:end w:w="80" w:type="dxa"/>
            </w:tcMar>
          </w:tcPr>
          <w:p>
            <w:pPr>
              <w:pStyle w:val="SHTKMeta"/>
            </w:pPr>
            <w:r>
              <w:t>이제가 한 체를 공유하면서 유·무의 두 뜻에 따라 취한다는 넷째 설</w:t>
            </w:r>
          </w:p>
        </w:tc>
      </w:tr>
      <w:tr>
        <w:tc>
          <w:tcPr>
            <w:tcW w:type="dxa" w:w="3289"/>
            <w:vAlign w:val="center"/>
            <w:tcMar>
              <w:top w:w="70" w:type="dxa"/>
              <w:start w:w="80" w:type="dxa"/>
              <w:bottom w:w="70" w:type="dxa"/>
              <w:end w:w="80" w:type="dxa"/>
            </w:tcMar>
            <w:shd w:fill="F7F9FA"/>
          </w:tcPr>
          <w:p>
            <w:pPr>
              <w:pStyle w:val="SHTKMeta"/>
            </w:pPr>
            <w:r>
              <w:t>二諦相即</w:t>
            </w:r>
          </w:p>
        </w:tc>
        <w:tc>
          <w:tcPr>
            <w:tcW w:type="dxa" w:w="3289"/>
            <w:vAlign w:val="center"/>
            <w:tcMar>
              <w:top w:w="70" w:type="dxa"/>
              <w:start w:w="80" w:type="dxa"/>
              <w:bottom w:w="70" w:type="dxa"/>
              <w:end w:w="80" w:type="dxa"/>
            </w:tcMar>
          </w:tcPr>
          <w:p>
            <w:pPr>
              <w:pStyle w:val="SHTKMeta"/>
            </w:pPr>
            <w:r>
              <w:t>이제상즉</w:t>
            </w:r>
          </w:p>
        </w:tc>
        <w:tc>
          <w:tcPr>
            <w:tcW w:type="dxa" w:w="3289"/>
            <w:vAlign w:val="center"/>
            <w:tcMar>
              <w:top w:w="70" w:type="dxa"/>
              <w:start w:w="80" w:type="dxa"/>
              <w:bottom w:w="70" w:type="dxa"/>
              <w:end w:w="80" w:type="dxa"/>
            </w:tcMar>
          </w:tcPr>
          <w:p>
            <w:pPr>
              <w:pStyle w:val="SHTKMeta"/>
            </w:pPr>
            <w:r>
              <w:t>진·속 이제가 서로를 떠나 별도로 성립하지 않는다는 제6 중층의 주제</w:t>
            </w:r>
          </w:p>
        </w:tc>
      </w:tr>
      <w:tr>
        <w:tc>
          <w:tcPr>
            <w:tcW w:type="dxa" w:w="3289"/>
            <w:vAlign w:val="center"/>
            <w:tcMar>
              <w:top w:w="70" w:type="dxa"/>
              <w:start w:w="80" w:type="dxa"/>
              <w:bottom w:w="70" w:type="dxa"/>
              <w:end w:w="80" w:type="dxa"/>
            </w:tcMar>
            <w:shd w:fill="F7F9FA"/>
          </w:tcPr>
          <w:p>
            <w:pPr>
              <w:pStyle w:val="SHTKMeta"/>
            </w:pPr>
            <w:r>
              <w:t>切論</w:t>
            </w:r>
          </w:p>
        </w:tc>
        <w:tc>
          <w:tcPr>
            <w:tcW w:type="dxa" w:w="3289"/>
            <w:vAlign w:val="center"/>
            <w:tcMar>
              <w:top w:w="70" w:type="dxa"/>
              <w:start w:w="80" w:type="dxa"/>
              <w:bottom w:w="70" w:type="dxa"/>
              <w:end w:w="80" w:type="dxa"/>
            </w:tcMar>
          </w:tcPr>
          <w:p>
            <w:pPr>
              <w:pStyle w:val="SHTKMeta"/>
            </w:pPr>
            <w:r>
              <w:t>절론</w:t>
            </w:r>
          </w:p>
        </w:tc>
        <w:tc>
          <w:tcPr>
            <w:tcW w:type="dxa" w:w="3289"/>
            <w:vAlign w:val="center"/>
            <w:tcMar>
              <w:top w:w="70" w:type="dxa"/>
              <w:start w:w="80" w:type="dxa"/>
              <w:bottom w:w="70" w:type="dxa"/>
              <w:end w:w="80" w:type="dxa"/>
            </w:tcMar>
          </w:tcPr>
          <w:p>
            <w:pPr>
              <w:pStyle w:val="SHTKMeta"/>
            </w:pPr>
            <w:r>
              <w:t>색즉시공·공즉시색을 통해 상즉을 밝히는 논의; 정확한 술어 범위는 유보</w:t>
            </w:r>
          </w:p>
        </w:tc>
      </w:tr>
      <w:tr>
        <w:tc>
          <w:tcPr>
            <w:tcW w:type="dxa" w:w="3289"/>
            <w:vAlign w:val="center"/>
            <w:tcMar>
              <w:top w:w="70" w:type="dxa"/>
              <w:start w:w="80" w:type="dxa"/>
              <w:bottom w:w="70" w:type="dxa"/>
              <w:end w:w="80" w:type="dxa"/>
            </w:tcMar>
            <w:shd w:fill="F7F9FA"/>
          </w:tcPr>
          <w:p>
            <w:pPr>
              <w:pStyle w:val="SHTKMeta"/>
            </w:pPr>
            <w:r>
              <w:t>名用用名</w:t>
            </w:r>
          </w:p>
        </w:tc>
        <w:tc>
          <w:tcPr>
            <w:tcW w:type="dxa" w:w="3289"/>
            <w:vAlign w:val="center"/>
            <w:tcMar>
              <w:top w:w="70" w:type="dxa"/>
              <w:start w:w="80" w:type="dxa"/>
              <w:bottom w:w="70" w:type="dxa"/>
              <w:end w:w="80" w:type="dxa"/>
            </w:tcMar>
          </w:tcPr>
          <w:p>
            <w:pPr>
              <w:pStyle w:val="SHTKMeta"/>
            </w:pPr>
            <w:r>
              <w:t>명칭과 작용, 작용과 명칭</w:t>
            </w:r>
          </w:p>
        </w:tc>
        <w:tc>
          <w:tcPr>
            <w:tcW w:type="dxa" w:w="3289"/>
            <w:vAlign w:val="center"/>
            <w:tcMar>
              <w:top w:w="70" w:type="dxa"/>
              <w:start w:w="80" w:type="dxa"/>
              <w:bottom w:w="70" w:type="dxa"/>
              <w:end w:w="80" w:type="dxa"/>
            </w:tcMar>
          </w:tcPr>
          <w:p>
            <w:pPr>
              <w:pStyle w:val="SHTKMeta"/>
            </w:pPr>
            <w:r>
              <w:t>명과 용이 하나이면서 다른 관계에서 상즉을 밝히는 술어</w:t>
            </w:r>
          </w:p>
        </w:tc>
      </w:tr>
      <w:tr>
        <w:tc>
          <w:tcPr>
            <w:tcW w:type="dxa" w:w="3289"/>
            <w:vAlign w:val="center"/>
            <w:tcMar>
              <w:top w:w="70" w:type="dxa"/>
              <w:start w:w="80" w:type="dxa"/>
              <w:bottom w:w="70" w:type="dxa"/>
              <w:end w:w="80" w:type="dxa"/>
            </w:tcMar>
            <w:shd w:fill="F7F9FA"/>
          </w:tcPr>
          <w:p>
            <w:pPr>
              <w:pStyle w:val="SHTKMeta"/>
            </w:pPr>
            <w:r>
              <w:t>有空</w:t>
            </w:r>
          </w:p>
        </w:tc>
        <w:tc>
          <w:tcPr>
            <w:tcW w:type="dxa" w:w="3289"/>
            <w:vAlign w:val="center"/>
            <w:tcMar>
              <w:top w:w="70" w:type="dxa"/>
              <w:start w:w="80" w:type="dxa"/>
              <w:bottom w:w="70" w:type="dxa"/>
              <w:end w:w="80" w:type="dxa"/>
            </w:tcMar>
          </w:tcPr>
          <w:p>
            <w:pPr>
              <w:pStyle w:val="SHTKMeta"/>
            </w:pPr>
            <w:r>
              <w:t>유공</w:t>
            </w:r>
          </w:p>
        </w:tc>
        <w:tc>
          <w:tcPr>
            <w:tcW w:type="dxa" w:w="3289"/>
            <w:vAlign w:val="center"/>
            <w:tcMar>
              <w:top w:w="70" w:type="dxa"/>
              <w:start w:w="80" w:type="dxa"/>
              <w:bottom w:w="70" w:type="dxa"/>
              <w:end w:w="80" w:type="dxa"/>
            </w:tcMar>
          </w:tcPr>
          <w:p>
            <w:pPr>
              <w:pStyle w:val="SHTKMeta"/>
            </w:pPr>
            <w:r>
              <w:t>유가 공에 즉하고, 공을 떠나 유가 없음을 나타내는 명칭</w:t>
            </w:r>
          </w:p>
        </w:tc>
      </w:tr>
      <w:tr>
        <w:tc>
          <w:tcPr>
            <w:tcW w:type="dxa" w:w="3289"/>
            <w:vAlign w:val="center"/>
            <w:tcMar>
              <w:top w:w="70" w:type="dxa"/>
              <w:start w:w="80" w:type="dxa"/>
              <w:bottom w:w="70" w:type="dxa"/>
              <w:end w:w="80" w:type="dxa"/>
            </w:tcMar>
            <w:shd w:fill="F7F9FA"/>
          </w:tcPr>
          <w:p>
            <w:pPr>
              <w:pStyle w:val="SHTKMeta"/>
            </w:pPr>
            <w:r>
              <w:t>空有</w:t>
            </w:r>
          </w:p>
        </w:tc>
        <w:tc>
          <w:tcPr>
            <w:tcW w:type="dxa" w:w="3289"/>
            <w:vAlign w:val="center"/>
            <w:tcMar>
              <w:top w:w="70" w:type="dxa"/>
              <w:start w:w="80" w:type="dxa"/>
              <w:bottom w:w="70" w:type="dxa"/>
              <w:end w:w="80" w:type="dxa"/>
            </w:tcMar>
          </w:tcPr>
          <w:p>
            <w:pPr>
              <w:pStyle w:val="SHTKMeta"/>
            </w:pPr>
            <w:r>
              <w:t>공유</w:t>
            </w:r>
          </w:p>
        </w:tc>
        <w:tc>
          <w:tcPr>
            <w:tcW w:type="dxa" w:w="3289"/>
            <w:vAlign w:val="center"/>
            <w:tcMar>
              <w:top w:w="70" w:type="dxa"/>
              <w:start w:w="80" w:type="dxa"/>
              <w:bottom w:w="70" w:type="dxa"/>
              <w:end w:w="80" w:type="dxa"/>
            </w:tcMar>
          </w:tcPr>
          <w:p>
            <w:pPr>
              <w:pStyle w:val="SHTKMeta"/>
            </w:pPr>
            <w:r>
              <w:t>공이 유에 즉하고, 유를 떠나 공이 없음을 나타내는 명칭</w:t>
            </w:r>
          </w:p>
        </w:tc>
      </w:tr>
      <w:tr>
        <w:tc>
          <w:tcPr>
            <w:tcW w:type="dxa" w:w="3289"/>
            <w:vAlign w:val="center"/>
            <w:tcMar>
              <w:top w:w="70" w:type="dxa"/>
              <w:start w:w="80" w:type="dxa"/>
              <w:bottom w:w="70" w:type="dxa"/>
              <w:end w:w="80" w:type="dxa"/>
            </w:tcMar>
            <w:shd w:fill="F7F9FA"/>
          </w:tcPr>
          <w:p>
            <w:pPr>
              <w:pStyle w:val="SHTKMeta"/>
            </w:pPr>
            <w:r>
              <w:t>空色</w:t>
            </w:r>
          </w:p>
        </w:tc>
        <w:tc>
          <w:tcPr>
            <w:tcW w:type="dxa" w:w="3289"/>
            <w:vAlign w:val="center"/>
            <w:tcMar>
              <w:top w:w="70" w:type="dxa"/>
              <w:start w:w="80" w:type="dxa"/>
              <w:bottom w:w="70" w:type="dxa"/>
              <w:end w:w="80" w:type="dxa"/>
            </w:tcMar>
          </w:tcPr>
          <w:p>
            <w:pPr>
              <w:pStyle w:val="SHTKMeta"/>
            </w:pPr>
            <w:r>
              <w:t>공색</w:t>
            </w:r>
          </w:p>
        </w:tc>
        <w:tc>
          <w:tcPr>
            <w:tcW w:type="dxa" w:w="3289"/>
            <w:vAlign w:val="center"/>
            <w:tcMar>
              <w:top w:w="70" w:type="dxa"/>
              <w:start w:w="80" w:type="dxa"/>
              <w:bottom w:w="70" w:type="dxa"/>
              <w:end w:w="80" w:type="dxa"/>
            </w:tcMar>
          </w:tcPr>
          <w:p>
            <w:pPr>
              <w:pStyle w:val="SHTKMeta"/>
            </w:pPr>
            <w:r>
              <w:t>공과 색의 상즉을 드러내는 복합 술어; 공이 곧 색이라는 방향을 포함</w:t>
            </w:r>
          </w:p>
        </w:tc>
      </w:tr>
      <w:tr>
        <w:tc>
          <w:tcPr>
            <w:tcW w:type="dxa" w:w="3289"/>
            <w:vAlign w:val="center"/>
            <w:tcMar>
              <w:top w:w="70" w:type="dxa"/>
              <w:start w:w="80" w:type="dxa"/>
              <w:bottom w:w="70" w:type="dxa"/>
              <w:end w:w="80" w:type="dxa"/>
            </w:tcMar>
            <w:shd w:fill="F7F9FA"/>
          </w:tcPr>
          <w:p>
            <w:pPr>
              <w:pStyle w:val="SHTKMeta"/>
            </w:pPr>
            <w:r>
              <w:t>色空</w:t>
            </w:r>
          </w:p>
        </w:tc>
        <w:tc>
          <w:tcPr>
            <w:tcW w:type="dxa" w:w="3289"/>
            <w:vAlign w:val="center"/>
            <w:tcMar>
              <w:top w:w="70" w:type="dxa"/>
              <w:start w:w="80" w:type="dxa"/>
              <w:bottom w:w="70" w:type="dxa"/>
              <w:end w:w="80" w:type="dxa"/>
            </w:tcMar>
          </w:tcPr>
          <w:p>
            <w:pPr>
              <w:pStyle w:val="SHTKMeta"/>
            </w:pPr>
            <w:r>
              <w:t>색공</w:t>
            </w:r>
          </w:p>
        </w:tc>
        <w:tc>
          <w:tcPr>
            <w:tcW w:type="dxa" w:w="3289"/>
            <w:vAlign w:val="center"/>
            <w:tcMar>
              <w:top w:w="70" w:type="dxa"/>
              <w:start w:w="80" w:type="dxa"/>
              <w:bottom w:w="70" w:type="dxa"/>
              <w:end w:w="80" w:type="dxa"/>
            </w:tcMar>
          </w:tcPr>
          <w:p>
            <w:pPr>
              <w:pStyle w:val="SHTKMeta"/>
            </w:pPr>
            <w:r>
              <w:t>색과 공의 상즉을 드러내는 복합 술어; 색이 곧 공이라는 방향을 포함</w:t>
            </w:r>
          </w:p>
        </w:tc>
      </w:tr>
      <w:tr>
        <w:tc>
          <w:tcPr>
            <w:tcW w:type="dxa" w:w="3289"/>
            <w:vAlign w:val="center"/>
            <w:tcMar>
              <w:top w:w="70" w:type="dxa"/>
              <w:start w:w="80" w:type="dxa"/>
              <w:bottom w:w="70" w:type="dxa"/>
              <w:end w:w="80" w:type="dxa"/>
            </w:tcMar>
            <w:shd w:fill="F7F9FA"/>
          </w:tcPr>
          <w:p>
            <w:pPr>
              <w:pStyle w:val="SHTKMeta"/>
            </w:pPr>
            <w:r>
              <w:t>真空</w:t>
            </w:r>
          </w:p>
        </w:tc>
        <w:tc>
          <w:tcPr>
            <w:tcW w:type="dxa" w:w="3289"/>
            <w:vAlign w:val="center"/>
            <w:tcMar>
              <w:top w:w="70" w:type="dxa"/>
              <w:start w:w="80" w:type="dxa"/>
              <w:bottom w:w="70" w:type="dxa"/>
              <w:end w:w="80" w:type="dxa"/>
            </w:tcMar>
          </w:tcPr>
          <w:p>
            <w:pPr>
              <w:pStyle w:val="SHTKMeta"/>
            </w:pPr>
            <w:r>
              <w:t>진공</w:t>
            </w:r>
          </w:p>
        </w:tc>
        <w:tc>
          <w:tcPr>
            <w:tcW w:type="dxa" w:w="3289"/>
            <w:vAlign w:val="center"/>
            <w:tcMar>
              <w:top w:w="70" w:type="dxa"/>
              <w:start w:w="80" w:type="dxa"/>
              <w:bottom w:w="70" w:type="dxa"/>
              <w:end w:w="80" w:type="dxa"/>
            </w:tcMar>
          </w:tcPr>
          <w:p>
            <w:pPr>
              <w:pStyle w:val="SHTKMeta"/>
            </w:pPr>
            <w:r>
              <w:t>색의 본유·시무와 상즉하는가를 묻는 문답의 공</w:t>
            </w:r>
          </w:p>
        </w:tc>
      </w:tr>
      <w:tr>
        <w:tc>
          <w:tcPr>
            <w:tcW w:type="dxa" w:w="3289"/>
            <w:vAlign w:val="center"/>
            <w:tcMar>
              <w:top w:w="70" w:type="dxa"/>
              <w:start w:w="80" w:type="dxa"/>
              <w:bottom w:w="70" w:type="dxa"/>
              <w:end w:w="80" w:type="dxa"/>
            </w:tcMar>
            <w:shd w:fill="F7F9FA"/>
          </w:tcPr>
          <w:p>
            <w:pPr>
              <w:pStyle w:val="SHTKMeta"/>
            </w:pPr>
            <w:r>
              <w:t>異體同處</w:t>
            </w:r>
          </w:p>
        </w:tc>
        <w:tc>
          <w:tcPr>
            <w:tcW w:type="dxa" w:w="3289"/>
            <w:vAlign w:val="center"/>
            <w:tcMar>
              <w:top w:w="70" w:type="dxa"/>
              <w:start w:w="80" w:type="dxa"/>
              <w:bottom w:w="70" w:type="dxa"/>
              <w:end w:w="80" w:type="dxa"/>
            </w:tcMar>
          </w:tcPr>
          <w:p>
            <w:pPr>
              <w:pStyle w:val="SHTKMeta"/>
            </w:pPr>
            <w:r>
              <w:t>이체동처</w:t>
            </w:r>
          </w:p>
        </w:tc>
        <w:tc>
          <w:tcPr>
            <w:tcW w:type="dxa" w:w="3289"/>
            <w:vAlign w:val="center"/>
            <w:tcMar>
              <w:top w:w="70" w:type="dxa"/>
              <w:start w:w="80" w:type="dxa"/>
              <w:bottom w:w="70" w:type="dxa"/>
              <w:end w:w="80" w:type="dxa"/>
            </w:tcMar>
          </w:tcPr>
          <w:p>
            <w:pPr>
              <w:pStyle w:val="SHTKMeta"/>
            </w:pPr>
            <w:r>
              <w:t>성론사의 첫째 상즉설, 이제의 체는 다르지만 처소가 같다고 봄</w:t>
            </w:r>
          </w:p>
        </w:tc>
      </w:tr>
      <w:tr>
        <w:tc>
          <w:tcPr>
            <w:tcW w:type="dxa" w:w="3289"/>
            <w:vAlign w:val="center"/>
            <w:tcMar>
              <w:top w:w="70" w:type="dxa"/>
              <w:start w:w="80" w:type="dxa"/>
              <w:bottom w:w="70" w:type="dxa"/>
              <w:end w:w="80" w:type="dxa"/>
            </w:tcMar>
            <w:shd w:fill="F7F9FA"/>
          </w:tcPr>
          <w:p>
            <w:pPr>
              <w:pStyle w:val="SHTKMeta"/>
            </w:pPr>
            <w:r>
              <w:t>不有之有</w:t>
            </w:r>
          </w:p>
        </w:tc>
        <w:tc>
          <w:tcPr>
            <w:tcW w:type="dxa" w:w="3289"/>
            <w:vAlign w:val="center"/>
            <w:tcMar>
              <w:top w:w="70" w:type="dxa"/>
              <w:start w:w="80" w:type="dxa"/>
              <w:bottom w:w="70" w:type="dxa"/>
              <w:end w:w="80" w:type="dxa"/>
            </w:tcMar>
          </w:tcPr>
          <w:p>
            <w:pPr>
              <w:pStyle w:val="SHTKMeta"/>
            </w:pPr>
            <w:r>
              <w:t>유 아닌 유</w:t>
            </w:r>
          </w:p>
        </w:tc>
        <w:tc>
          <w:tcPr>
            <w:tcW w:type="dxa" w:w="3289"/>
            <w:vAlign w:val="center"/>
            <w:tcMar>
              <w:top w:w="70" w:type="dxa"/>
              <w:start w:w="80" w:type="dxa"/>
              <w:bottom w:w="70" w:type="dxa"/>
              <w:end w:w="80" w:type="dxa"/>
            </w:tcMar>
          </w:tcPr>
          <w:p>
            <w:pPr>
              <w:pStyle w:val="SHTKMeta"/>
            </w:pPr>
            <w:r>
              <w:t>가명으로 세운 속제의 유</w:t>
            </w:r>
          </w:p>
        </w:tc>
      </w:tr>
      <w:tr>
        <w:tc>
          <w:tcPr>
            <w:tcW w:type="dxa" w:w="3289"/>
            <w:vAlign w:val="center"/>
            <w:tcMar>
              <w:top w:w="70" w:type="dxa"/>
              <w:start w:w="80" w:type="dxa"/>
              <w:bottom w:w="70" w:type="dxa"/>
              <w:end w:w="80" w:type="dxa"/>
            </w:tcMar>
            <w:shd w:fill="F7F9FA"/>
          </w:tcPr>
          <w:p>
            <w:pPr>
              <w:pStyle w:val="SHTKMeta"/>
            </w:pPr>
            <w:r>
              <w:t>不無之無</w:t>
            </w:r>
          </w:p>
        </w:tc>
        <w:tc>
          <w:tcPr>
            <w:tcW w:type="dxa" w:w="3289"/>
            <w:vAlign w:val="center"/>
            <w:tcMar>
              <w:top w:w="70" w:type="dxa"/>
              <w:start w:w="80" w:type="dxa"/>
              <w:bottom w:w="70" w:type="dxa"/>
              <w:end w:w="80" w:type="dxa"/>
            </w:tcMar>
          </w:tcPr>
          <w:p>
            <w:pPr>
              <w:pStyle w:val="SHTKMeta"/>
            </w:pPr>
            <w:r>
              <w:t>무 아닌 무</w:t>
            </w:r>
          </w:p>
        </w:tc>
        <w:tc>
          <w:tcPr>
            <w:tcW w:type="dxa" w:w="3289"/>
            <w:vAlign w:val="center"/>
            <w:tcMar>
              <w:top w:w="70" w:type="dxa"/>
              <w:start w:w="80" w:type="dxa"/>
              <w:bottom w:w="70" w:type="dxa"/>
              <w:end w:w="80" w:type="dxa"/>
            </w:tcMar>
          </w:tcPr>
          <w:p>
            <w:pPr>
              <w:pStyle w:val="SHTKMeta"/>
            </w:pPr>
            <w:r>
              <w:t>가명으로 세운 진제의 무</w:t>
            </w:r>
          </w:p>
        </w:tc>
      </w:tr>
      <w:tr>
        <w:tc>
          <w:tcPr>
            <w:tcW w:type="dxa" w:w="3289"/>
            <w:vAlign w:val="center"/>
            <w:tcMar>
              <w:top w:w="70" w:type="dxa"/>
              <w:start w:w="80" w:type="dxa"/>
              <w:bottom w:w="70" w:type="dxa"/>
              <w:end w:w="80" w:type="dxa"/>
            </w:tcMar>
            <w:shd w:fill="F7F9FA"/>
          </w:tcPr>
          <w:p>
            <w:pPr>
              <w:pStyle w:val="SHTKMeta"/>
            </w:pPr>
            <w:r>
              <w:t>五失</w:t>
            </w:r>
          </w:p>
        </w:tc>
        <w:tc>
          <w:tcPr>
            <w:tcW w:type="dxa" w:w="3289"/>
            <w:vAlign w:val="center"/>
            <w:tcMar>
              <w:top w:w="70" w:type="dxa"/>
              <w:start w:w="80" w:type="dxa"/>
              <w:bottom w:w="70" w:type="dxa"/>
              <w:end w:w="80" w:type="dxa"/>
            </w:tcMar>
          </w:tcPr>
          <w:p>
            <w:pPr>
              <w:pStyle w:val="SHTKMeta"/>
            </w:pPr>
            <w:r>
              <w:t>오실 / 다섯 가지 잃음</w:t>
            </w:r>
          </w:p>
        </w:tc>
        <w:tc>
          <w:tcPr>
            <w:tcW w:type="dxa" w:w="3289"/>
            <w:vAlign w:val="center"/>
            <w:tcMar>
              <w:top w:w="70" w:type="dxa"/>
              <w:start w:w="80" w:type="dxa"/>
              <w:bottom w:w="70" w:type="dxa"/>
              <w:end w:w="80" w:type="dxa"/>
            </w:tcMar>
          </w:tcPr>
          <w:p>
            <w:pPr>
              <w:pStyle w:val="SHTKMeta"/>
            </w:pPr>
            <w:r>
              <w:t>불이를 이로, 가명을 성실로, 상대를 자성으로, 개공을 성유로, 중도를 변견으로 만드는 다섯 오류</w:t>
            </w:r>
          </w:p>
        </w:tc>
      </w:tr>
      <w:tr>
        <w:tc>
          <w:tcPr>
            <w:tcW w:type="dxa" w:w="3289"/>
            <w:vAlign w:val="center"/>
            <w:tcMar>
              <w:top w:w="70" w:type="dxa"/>
              <w:start w:w="80" w:type="dxa"/>
              <w:bottom w:w="70" w:type="dxa"/>
              <w:end w:w="80" w:type="dxa"/>
            </w:tcMar>
            <w:shd w:fill="F7F9FA"/>
          </w:tcPr>
          <w:p>
            <w:pPr>
              <w:pStyle w:val="SHTKMeta"/>
            </w:pPr>
            <w:r>
              <w:t>五得</w:t>
            </w:r>
          </w:p>
        </w:tc>
        <w:tc>
          <w:tcPr>
            <w:tcW w:type="dxa" w:w="3289"/>
            <w:vAlign w:val="center"/>
            <w:tcMar>
              <w:top w:w="70" w:type="dxa"/>
              <w:start w:w="80" w:type="dxa"/>
              <w:bottom w:w="70" w:type="dxa"/>
              <w:end w:w="80" w:type="dxa"/>
            </w:tcMar>
          </w:tcPr>
          <w:p>
            <w:pPr>
              <w:pStyle w:val="SHTKMeta"/>
            </w:pPr>
            <w:r>
              <w:t>오득 / 다섯 가지 얻음</w:t>
            </w:r>
          </w:p>
        </w:tc>
        <w:tc>
          <w:tcPr>
            <w:tcW w:type="dxa" w:w="3289"/>
            <w:vAlign w:val="center"/>
            <w:tcMar>
              <w:top w:w="70" w:type="dxa"/>
              <w:start w:w="80" w:type="dxa"/>
              <w:bottom w:w="70" w:type="dxa"/>
              <w:end w:w="80" w:type="dxa"/>
            </w:tcMar>
          </w:tcPr>
          <w:p>
            <w:pPr>
              <w:pStyle w:val="SHTKMeta"/>
            </w:pPr>
            <w:r>
              <w:t>불이·가명·상대·개공·중도를 이해하는 다섯 깨달음</w:t>
            </w:r>
          </w:p>
        </w:tc>
      </w:tr>
      <w:tr>
        <w:tc>
          <w:tcPr>
            <w:tcW w:type="dxa" w:w="3289"/>
            <w:vAlign w:val="center"/>
            <w:tcMar>
              <w:top w:w="70" w:type="dxa"/>
              <w:start w:w="80" w:type="dxa"/>
              <w:bottom w:w="70" w:type="dxa"/>
              <w:end w:w="80" w:type="dxa"/>
            </w:tcMar>
            <w:shd w:fill="F7F9FA"/>
          </w:tcPr>
          <w:p>
            <w:pPr>
              <w:pStyle w:val="SHTKMeta"/>
            </w:pPr>
            <w:r>
              <w:t>世諦觀</w:t>
            </w:r>
          </w:p>
        </w:tc>
        <w:tc>
          <w:tcPr>
            <w:tcW w:type="dxa" w:w="3289"/>
            <w:vAlign w:val="center"/>
            <w:tcMar>
              <w:top w:w="70" w:type="dxa"/>
              <w:start w:w="80" w:type="dxa"/>
              <w:bottom w:w="70" w:type="dxa"/>
              <w:end w:w="80" w:type="dxa"/>
            </w:tcMar>
          </w:tcPr>
          <w:p>
            <w:pPr>
              <w:pStyle w:val="SHTKMeta"/>
            </w:pPr>
            <w:r>
              <w:t>세제관</w:t>
            </w:r>
          </w:p>
        </w:tc>
        <w:tc>
          <w:tcPr>
            <w:tcW w:type="dxa" w:w="3289"/>
            <w:vAlign w:val="center"/>
            <w:tcMar>
              <w:top w:w="70" w:type="dxa"/>
              <w:start w:w="80" w:type="dxa"/>
              <w:bottom w:w="70" w:type="dxa"/>
              <w:end w:w="80" w:type="dxa"/>
            </w:tcMar>
          </w:tcPr>
          <w:p>
            <w:pPr>
              <w:pStyle w:val="SHTKMeta"/>
            </w:pPr>
            <w:r>
              <w:t>가유를 유·불유 어느 쪽으로도 고정하지 않아 단견·상견을 함께 끊는 관</w:t>
            </w:r>
          </w:p>
        </w:tc>
      </w:tr>
      <w:tr>
        <w:tc>
          <w:tcPr>
            <w:tcW w:type="dxa" w:w="3289"/>
            <w:vAlign w:val="center"/>
            <w:tcMar>
              <w:top w:w="70" w:type="dxa"/>
              <w:start w:w="80" w:type="dxa"/>
              <w:bottom w:w="70" w:type="dxa"/>
              <w:end w:w="80" w:type="dxa"/>
            </w:tcMar>
            <w:shd w:fill="F7F9FA"/>
          </w:tcPr>
          <w:p>
            <w:pPr>
              <w:pStyle w:val="SHTKMeta"/>
            </w:pPr>
            <w:r>
              <w:t>真諦觀</w:t>
            </w:r>
          </w:p>
        </w:tc>
        <w:tc>
          <w:tcPr>
            <w:tcW w:type="dxa" w:w="3289"/>
            <w:vAlign w:val="center"/>
            <w:tcMar>
              <w:top w:w="70" w:type="dxa"/>
              <w:start w:w="80" w:type="dxa"/>
              <w:bottom w:w="70" w:type="dxa"/>
              <w:end w:w="80" w:type="dxa"/>
            </w:tcMar>
          </w:tcPr>
          <w:p>
            <w:pPr>
              <w:pStyle w:val="SHTKMeta"/>
            </w:pPr>
            <w:r>
              <w:t>진제관</w:t>
            </w:r>
          </w:p>
        </w:tc>
        <w:tc>
          <w:tcPr>
            <w:tcW w:type="dxa" w:w="3289"/>
            <w:vAlign w:val="center"/>
            <w:tcMar>
              <w:top w:w="70" w:type="dxa"/>
              <w:start w:w="80" w:type="dxa"/>
              <w:bottom w:w="70" w:type="dxa"/>
              <w:end w:w="80" w:type="dxa"/>
            </w:tcMar>
          </w:tcPr>
          <w:p>
            <w:pPr>
              <w:pStyle w:val="SHTKMeta"/>
            </w:pPr>
            <w:r>
              <w:t>가무를 무·불무 어느 쪽으로도 고정하지 않아 단견·상견을 함께 끊는 관</w:t>
            </w:r>
          </w:p>
        </w:tc>
      </w:tr>
      <w:tr>
        <w:tc>
          <w:tcPr>
            <w:tcW w:type="dxa" w:w="3289"/>
            <w:vAlign w:val="center"/>
            <w:tcMar>
              <w:top w:w="70" w:type="dxa"/>
              <w:start w:w="80" w:type="dxa"/>
              <w:bottom w:w="70" w:type="dxa"/>
              <w:end w:w="80" w:type="dxa"/>
            </w:tcMar>
            <w:shd w:fill="F7F9FA"/>
          </w:tcPr>
          <w:p>
            <w:pPr>
              <w:pStyle w:val="SHTKMeta"/>
            </w:pPr>
            <w:r>
              <w:t>三觀</w:t>
            </w:r>
          </w:p>
        </w:tc>
        <w:tc>
          <w:tcPr>
            <w:tcW w:type="dxa" w:w="3289"/>
            <w:vAlign w:val="center"/>
            <w:tcMar>
              <w:top w:w="70" w:type="dxa"/>
              <w:start w:w="80" w:type="dxa"/>
              <w:bottom w:w="70" w:type="dxa"/>
              <w:end w:w="80" w:type="dxa"/>
            </w:tcMar>
          </w:tcPr>
          <w:p>
            <w:pPr>
              <w:pStyle w:val="SHTKMeta"/>
            </w:pPr>
            <w:r>
              <w:t>삼관</w:t>
            </w:r>
          </w:p>
        </w:tc>
        <w:tc>
          <w:tcPr>
            <w:tcW w:type="dxa" w:w="3289"/>
            <w:vAlign w:val="center"/>
            <w:tcMar>
              <w:top w:w="70" w:type="dxa"/>
              <w:start w:w="80" w:type="dxa"/>
              <w:bottom w:w="70" w:type="dxa"/>
              <w:end w:w="80" w:type="dxa"/>
            </w:tcMar>
          </w:tcPr>
          <w:p>
            <w:pPr>
              <w:pStyle w:val="SHTKMeta"/>
            </w:pPr>
            <w:r>
              <w:t>진·속·중도의 관으로 보이나 본문은 궁극적으로 얻을 수 없다고 판정함</w:t>
            </w:r>
          </w:p>
        </w:tc>
      </w:tr>
      <w:tr>
        <w:tc>
          <w:tcPr>
            <w:tcW w:type="dxa" w:w="3289"/>
            <w:vAlign w:val="center"/>
            <w:tcMar>
              <w:top w:w="70" w:type="dxa"/>
              <w:start w:w="80" w:type="dxa"/>
              <w:bottom w:w="70" w:type="dxa"/>
              <w:end w:w="80" w:type="dxa"/>
            </w:tcMar>
            <w:shd w:fill="F7F9FA"/>
          </w:tcPr>
          <w:p>
            <w:pPr>
              <w:pStyle w:val="SHTKMeta"/>
            </w:pPr>
            <w:r>
              <w:t>竪論·橫論</w:t>
            </w:r>
          </w:p>
        </w:tc>
        <w:tc>
          <w:tcPr>
            <w:tcW w:type="dxa" w:w="3289"/>
            <w:vAlign w:val="center"/>
            <w:tcMar>
              <w:top w:w="70" w:type="dxa"/>
              <w:start w:w="80" w:type="dxa"/>
              <w:bottom w:w="70" w:type="dxa"/>
              <w:end w:w="80" w:type="dxa"/>
            </w:tcMar>
          </w:tcPr>
          <w:p>
            <w:pPr>
              <w:pStyle w:val="SHTKMeta"/>
            </w:pPr>
            <w:r>
              <w:t>종론·횡론</w:t>
            </w:r>
          </w:p>
        </w:tc>
        <w:tc>
          <w:tcPr>
            <w:tcW w:type="dxa" w:w="3289"/>
            <w:vAlign w:val="center"/>
            <w:tcMar>
              <w:top w:w="70" w:type="dxa"/>
              <w:start w:w="80" w:type="dxa"/>
              <w:bottom w:w="70" w:type="dxa"/>
              <w:end w:w="80" w:type="dxa"/>
            </w:tcMar>
          </w:tcPr>
          <w:p>
            <w:pPr>
              <w:pStyle w:val="SHTKMeta"/>
            </w:pPr>
            <w:r>
              <w:t>비대비소에서 대소를 세우는 방식과 대소의 상호대기를 밝히는 방식</w:t>
            </w:r>
          </w:p>
        </w:tc>
      </w:tr>
      <w:tr>
        <w:tc>
          <w:tcPr>
            <w:tcW w:type="dxa" w:w="3289"/>
            <w:vAlign w:val="center"/>
            <w:tcMar>
              <w:top w:w="70" w:type="dxa"/>
              <w:start w:w="80" w:type="dxa"/>
              <w:bottom w:w="70" w:type="dxa"/>
              <w:end w:w="80" w:type="dxa"/>
            </w:tcMar>
            <w:shd w:fill="F7F9FA"/>
          </w:tcPr>
          <w:p>
            <w:pPr>
              <w:pStyle w:val="SHTKMeta"/>
            </w:pPr>
            <w:r>
              <w:t>中道</w:t>
            </w:r>
          </w:p>
        </w:tc>
        <w:tc>
          <w:tcPr>
            <w:tcW w:type="dxa" w:w="3289"/>
            <w:vAlign w:val="center"/>
            <w:tcMar>
              <w:top w:w="70" w:type="dxa"/>
              <w:start w:w="80" w:type="dxa"/>
              <w:bottom w:w="70" w:type="dxa"/>
              <w:end w:w="80" w:type="dxa"/>
            </w:tcMar>
          </w:tcPr>
          <w:p>
            <w:pPr>
              <w:pStyle w:val="SHTKMeta"/>
            </w:pPr>
            <w:r>
              <w:t>중도</w:t>
            </w:r>
          </w:p>
        </w:tc>
        <w:tc>
          <w:tcPr>
            <w:tcW w:type="dxa" w:w="3289"/>
            <w:vAlign w:val="center"/>
            <w:tcMar>
              <w:top w:w="70" w:type="dxa"/>
              <w:start w:w="80" w:type="dxa"/>
              <w:bottom w:w="70" w:type="dxa"/>
              <w:end w:w="80" w:type="dxa"/>
            </w:tcMar>
          </w:tcPr>
          <w:p>
            <w:pPr>
              <w:pStyle w:val="SHTKMeta"/>
            </w:pPr>
            <w:r>
              <w:t>제5 중층의 주제, 외도·성실론사·산문의 해석이 구별됨</w:t>
            </w:r>
          </w:p>
        </w:tc>
      </w:tr>
      <w:tr>
        <w:tc>
          <w:tcPr>
            <w:tcW w:type="dxa" w:w="3289"/>
            <w:vAlign w:val="center"/>
            <w:tcMar>
              <w:top w:w="70" w:type="dxa"/>
              <w:start w:w="80" w:type="dxa"/>
              <w:bottom w:w="70" w:type="dxa"/>
              <w:end w:w="80" w:type="dxa"/>
            </w:tcMar>
            <w:shd w:fill="F7F9FA"/>
          </w:tcPr>
          <w:p>
            <w:pPr>
              <w:pStyle w:val="SHTKMeta"/>
            </w:pPr>
            <w:r>
              <w:t>平正</w:t>
            </w:r>
          </w:p>
        </w:tc>
        <w:tc>
          <w:tcPr>
            <w:tcW w:type="dxa" w:w="3289"/>
            <w:vAlign w:val="center"/>
            <w:tcMar>
              <w:top w:w="70" w:type="dxa"/>
              <w:start w:w="80" w:type="dxa"/>
              <w:bottom w:w="70" w:type="dxa"/>
              <w:end w:w="80" w:type="dxa"/>
            </w:tcMar>
          </w:tcPr>
          <w:p>
            <w:pPr>
              <w:pStyle w:val="SHTKMeta"/>
            </w:pPr>
            <w:r>
              <w:t>평정</w:t>
            </w:r>
          </w:p>
        </w:tc>
        <w:tc>
          <w:tcPr>
            <w:tcW w:type="dxa" w:w="3289"/>
            <w:vAlign w:val="center"/>
            <w:tcMar>
              <w:top w:w="70" w:type="dxa"/>
              <w:start w:w="80" w:type="dxa"/>
              <w:bottom w:w="70" w:type="dxa"/>
              <w:end w:w="80" w:type="dxa"/>
            </w:tcMar>
          </w:tcPr>
          <w:p>
            <w:pPr>
              <w:pStyle w:val="SHTKMeta"/>
            </w:pPr>
            <w:r>
              <w:t>연작정법사가 팔법의 보편적 뜻에 세운 중도</w:t>
            </w:r>
          </w:p>
        </w:tc>
      </w:tr>
      <w:tr>
        <w:tc>
          <w:tcPr>
            <w:tcW w:type="dxa" w:w="3289"/>
            <w:vAlign w:val="center"/>
            <w:tcMar>
              <w:top w:w="70" w:type="dxa"/>
              <w:start w:w="80" w:type="dxa"/>
              <w:bottom w:w="70" w:type="dxa"/>
              <w:end w:w="80" w:type="dxa"/>
            </w:tcMar>
            <w:shd w:fill="F7F9FA"/>
          </w:tcPr>
          <w:p>
            <w:pPr>
              <w:pStyle w:val="SHTKMeta"/>
            </w:pPr>
            <w:r>
              <w:t>八法</w:t>
            </w:r>
          </w:p>
        </w:tc>
        <w:tc>
          <w:tcPr>
            <w:tcW w:type="dxa" w:w="3289"/>
            <w:vAlign w:val="center"/>
            <w:tcMar>
              <w:top w:w="70" w:type="dxa"/>
              <w:start w:w="80" w:type="dxa"/>
              <w:bottom w:w="70" w:type="dxa"/>
              <w:end w:w="80" w:type="dxa"/>
            </w:tcMar>
          </w:tcPr>
          <w:p>
            <w:pPr>
              <w:pStyle w:val="SHTKMeta"/>
            </w:pPr>
            <w:r>
              <w:t>팔법</w:t>
            </w:r>
          </w:p>
        </w:tc>
        <w:tc>
          <w:tcPr>
            <w:tcW w:type="dxa" w:w="3289"/>
            <w:vAlign w:val="center"/>
            <w:tcMar>
              <w:top w:w="70" w:type="dxa"/>
              <w:start w:w="80" w:type="dxa"/>
              <w:bottom w:w="70" w:type="dxa"/>
              <w:end w:w="80" w:type="dxa"/>
            </w:tcMar>
          </w:tcPr>
          <w:p>
            <w:pPr>
              <w:pStyle w:val="SHTKMeta"/>
            </w:pPr>
            <w:r>
              <w:t>색·심 등을 포괄하며 평정 중도설에서 체에 해당</w:t>
            </w:r>
          </w:p>
        </w:tc>
      </w:tr>
      <w:tr>
        <w:tc>
          <w:tcPr>
            <w:tcW w:type="dxa" w:w="3289"/>
            <w:vAlign w:val="center"/>
            <w:tcMar>
              <w:top w:w="70" w:type="dxa"/>
              <w:start w:w="80" w:type="dxa"/>
              <w:bottom w:w="70" w:type="dxa"/>
              <w:end w:w="80" w:type="dxa"/>
            </w:tcMar>
            <w:shd w:fill="F7F9FA"/>
          </w:tcPr>
          <w:p>
            <w:pPr>
              <w:pStyle w:val="SHTKMeta"/>
            </w:pPr>
            <w:r>
              <w:t>二諦二體</w:t>
            </w:r>
          </w:p>
        </w:tc>
        <w:tc>
          <w:tcPr>
            <w:tcW w:type="dxa" w:w="3289"/>
            <w:vAlign w:val="center"/>
            <w:tcMar>
              <w:top w:w="70" w:type="dxa"/>
              <w:start w:w="80" w:type="dxa"/>
              <w:bottom w:w="70" w:type="dxa"/>
              <w:end w:w="80" w:type="dxa"/>
            </w:tcMar>
          </w:tcPr>
          <w:p>
            <w:pPr>
              <w:pStyle w:val="SHTKMeta"/>
            </w:pPr>
            <w:r>
              <w:t>이제이체</w:t>
            </w:r>
          </w:p>
        </w:tc>
        <w:tc>
          <w:tcPr>
            <w:tcW w:type="dxa" w:w="3289"/>
            <w:vAlign w:val="center"/>
            <w:tcMar>
              <w:top w:w="70" w:type="dxa"/>
              <w:start w:w="80" w:type="dxa"/>
              <w:bottom w:w="70" w:type="dxa"/>
              <w:end w:w="80" w:type="dxa"/>
            </w:tcMar>
          </w:tcPr>
          <w:p>
            <w:pPr>
              <w:pStyle w:val="SHTKMeta"/>
            </w:pPr>
            <w:r>
              <w:t>용광이 진·속의 두 이치를 두 체로 세운 설</w:t>
            </w:r>
          </w:p>
        </w:tc>
      </w:tr>
      <w:tr>
        <w:tc>
          <w:tcPr>
            <w:tcW w:type="dxa" w:w="3289"/>
            <w:vAlign w:val="center"/>
            <w:tcMar>
              <w:top w:w="70" w:type="dxa"/>
              <w:start w:w="80" w:type="dxa"/>
              <w:bottom w:w="70" w:type="dxa"/>
              <w:end w:w="80" w:type="dxa"/>
            </w:tcMar>
            <w:shd w:fill="F7F9FA"/>
          </w:tcPr>
          <w:p>
            <w:pPr>
              <w:pStyle w:val="SHTKMeta"/>
            </w:pPr>
            <w:r>
              <w:t>一真中道</w:t>
            </w:r>
          </w:p>
        </w:tc>
        <w:tc>
          <w:tcPr>
            <w:tcW w:type="dxa" w:w="3289"/>
            <w:vAlign w:val="center"/>
            <w:tcMar>
              <w:top w:w="70" w:type="dxa"/>
              <w:start w:w="80" w:type="dxa"/>
              <w:bottom w:w="70" w:type="dxa"/>
              <w:end w:w="80" w:type="dxa"/>
            </w:tcMar>
          </w:tcPr>
          <w:p>
            <w:pPr>
              <w:pStyle w:val="SHTKMeta"/>
            </w:pPr>
            <w:r>
              <w:t>하나의 참된 중도</w:t>
            </w:r>
          </w:p>
        </w:tc>
        <w:tc>
          <w:tcPr>
            <w:tcW w:type="dxa" w:w="3289"/>
            <w:vAlign w:val="center"/>
            <w:tcMar>
              <w:top w:w="70" w:type="dxa"/>
              <w:start w:w="80" w:type="dxa"/>
              <w:bottom w:w="70" w:type="dxa"/>
              <w:end w:w="80" w:type="dxa"/>
            </w:tcMar>
          </w:tcPr>
          <w:p>
            <w:pPr>
              <w:pStyle w:val="SHTKMeta"/>
            </w:pPr>
            <w:r>
              <w:t>개선 계통에서 진속의 상대를 끊은 자리에 세운 중도</w:t>
            </w:r>
          </w:p>
        </w:tc>
      </w:tr>
      <w:tr>
        <w:tc>
          <w:tcPr>
            <w:tcW w:type="dxa" w:w="3289"/>
            <w:vAlign w:val="center"/>
            <w:tcMar>
              <w:top w:w="70" w:type="dxa"/>
              <w:start w:w="80" w:type="dxa"/>
              <w:bottom w:w="70" w:type="dxa"/>
              <w:end w:w="80" w:type="dxa"/>
            </w:tcMar>
            <w:shd w:fill="F7F9FA"/>
          </w:tcPr>
          <w:p>
            <w:pPr>
              <w:pStyle w:val="SHTKMeta"/>
            </w:pPr>
            <w:r>
              <w:t>絕待絕絕</w:t>
            </w:r>
          </w:p>
        </w:tc>
        <w:tc>
          <w:tcPr>
            <w:tcW w:type="dxa" w:w="3289"/>
            <w:vAlign w:val="center"/>
            <w:tcMar>
              <w:top w:w="70" w:type="dxa"/>
              <w:start w:w="80" w:type="dxa"/>
              <w:bottom w:w="70" w:type="dxa"/>
              <w:end w:w="80" w:type="dxa"/>
            </w:tcMar>
          </w:tcPr>
          <w:p>
            <w:pPr>
              <w:pStyle w:val="SHTKMeta"/>
            </w:pPr>
            <w:r>
              <w:t>상대를 끊고 끊음마저 끊음</w:t>
            </w:r>
          </w:p>
        </w:tc>
        <w:tc>
          <w:tcPr>
            <w:tcW w:type="dxa" w:w="3289"/>
            <w:vAlign w:val="center"/>
            <w:tcMar>
              <w:top w:w="70" w:type="dxa"/>
              <w:start w:w="80" w:type="dxa"/>
              <w:bottom w:w="70" w:type="dxa"/>
              <w:end w:w="80" w:type="dxa"/>
            </w:tcMar>
          </w:tcPr>
          <w:p>
            <w:pPr>
              <w:pStyle w:val="SHTKMeta"/>
            </w:pPr>
            <w:r>
              <w:t>제일의공을 유무·대부대 너머로 설명하는 표현</w:t>
            </w:r>
          </w:p>
        </w:tc>
      </w:tr>
      <w:tr>
        <w:tc>
          <w:tcPr>
            <w:tcW w:type="dxa" w:w="3289"/>
            <w:vAlign w:val="center"/>
            <w:tcMar>
              <w:top w:w="70" w:type="dxa"/>
              <w:start w:w="80" w:type="dxa"/>
              <w:bottom w:w="70" w:type="dxa"/>
              <w:end w:w="80" w:type="dxa"/>
            </w:tcMar>
            <w:shd w:fill="F7F9FA"/>
          </w:tcPr>
          <w:p>
            <w:pPr>
              <w:pStyle w:val="SHTKMeta"/>
            </w:pPr>
            <w:r>
              <w:t>百非</w:t>
            </w:r>
          </w:p>
        </w:tc>
        <w:tc>
          <w:tcPr>
            <w:tcW w:type="dxa" w:w="3289"/>
            <w:vAlign w:val="center"/>
            <w:tcMar>
              <w:top w:w="70" w:type="dxa"/>
              <w:start w:w="80" w:type="dxa"/>
              <w:bottom w:w="70" w:type="dxa"/>
              <w:end w:w="80" w:type="dxa"/>
            </w:tcMar>
          </w:tcPr>
          <w:p>
            <w:pPr>
              <w:pStyle w:val="SHTKMeta"/>
            </w:pPr>
            <w:r>
              <w:t>백비</w:t>
            </w:r>
          </w:p>
        </w:tc>
        <w:tc>
          <w:tcPr>
            <w:tcW w:type="dxa" w:w="3289"/>
            <w:vAlign w:val="center"/>
            <w:tcMar>
              <w:top w:w="70" w:type="dxa"/>
              <w:start w:w="80" w:type="dxa"/>
              <w:bottom w:w="70" w:type="dxa"/>
              <w:end w:w="80" w:type="dxa"/>
            </w:tcMar>
          </w:tcPr>
          <w:p>
            <w:pPr>
              <w:pStyle w:val="SHTKMeta"/>
            </w:pPr>
            <w:r>
              <w:t>일진중도의 이치가 철저히 없앤다고 설명되는 온갖 부정</w:t>
            </w:r>
          </w:p>
        </w:tc>
      </w:tr>
      <w:tr>
        <w:tc>
          <w:tcPr>
            <w:tcW w:type="dxa" w:w="3289"/>
            <w:vAlign w:val="center"/>
            <w:tcMar>
              <w:top w:w="70" w:type="dxa"/>
              <w:start w:w="80" w:type="dxa"/>
              <w:bottom w:w="70" w:type="dxa"/>
              <w:end w:w="80" w:type="dxa"/>
            </w:tcMar>
            <w:shd w:fill="F7F9FA"/>
          </w:tcPr>
          <w:p>
            <w:pPr>
              <w:pStyle w:val="SHTKMeta"/>
            </w:pPr>
            <w:r>
              <w:t>智母</w:t>
            </w:r>
          </w:p>
        </w:tc>
        <w:tc>
          <w:tcPr>
            <w:tcW w:type="dxa" w:w="3289"/>
            <w:vAlign w:val="center"/>
            <w:tcMar>
              <w:top w:w="70" w:type="dxa"/>
              <w:start w:w="80" w:type="dxa"/>
              <w:bottom w:w="70" w:type="dxa"/>
              <w:end w:w="80" w:type="dxa"/>
            </w:tcMar>
          </w:tcPr>
          <w:p>
            <w:pPr>
              <w:pStyle w:val="SHTKMeta"/>
            </w:pPr>
            <w:r>
              <w:t>지혜의 어머니</w:t>
            </w:r>
          </w:p>
        </w:tc>
        <w:tc>
          <w:tcPr>
            <w:tcW w:type="dxa" w:w="3289"/>
            <w:vAlign w:val="center"/>
            <w:tcMar>
              <w:top w:w="70" w:type="dxa"/>
              <w:start w:w="80" w:type="dxa"/>
              <w:bottom w:w="70" w:type="dxa"/>
              <w:end w:w="80" w:type="dxa"/>
            </w:tcMar>
          </w:tcPr>
          <w:p>
            <w:pPr>
              <w:pStyle w:val="SHTKMeta"/>
            </w:pPr>
            <w:r>
              <w:t>『보살영락본업경』 인용에서 중도 제일의제를 가리킴</w:t>
            </w:r>
          </w:p>
        </w:tc>
      </w:tr>
      <w:tr>
        <w:tc>
          <w:tcPr>
            <w:tcW w:type="dxa" w:w="3289"/>
            <w:vAlign w:val="center"/>
            <w:tcMar>
              <w:top w:w="70" w:type="dxa"/>
              <w:start w:w="80" w:type="dxa"/>
              <w:bottom w:w="70" w:type="dxa"/>
              <w:end w:w="80" w:type="dxa"/>
            </w:tcMar>
            <w:shd w:fill="F7F9FA"/>
          </w:tcPr>
          <w:p>
            <w:pPr>
              <w:pStyle w:val="SHTKMeta"/>
            </w:pPr>
            <w:r>
              <w:t>剎那</w:t>
            </w:r>
          </w:p>
        </w:tc>
        <w:tc>
          <w:tcPr>
            <w:tcW w:type="dxa" w:w="3289"/>
            <w:vAlign w:val="center"/>
            <w:tcMar>
              <w:top w:w="70" w:type="dxa"/>
              <w:start w:w="80" w:type="dxa"/>
              <w:bottom w:w="70" w:type="dxa"/>
              <w:end w:w="80" w:type="dxa"/>
            </w:tcMar>
          </w:tcPr>
          <w:p>
            <w:pPr>
              <w:pStyle w:val="SHTKMeta"/>
            </w:pPr>
            <w:r>
              <w:t>찰나</w:t>
            </w:r>
          </w:p>
        </w:tc>
        <w:tc>
          <w:tcPr>
            <w:tcW w:type="dxa" w:w="3289"/>
            <w:vAlign w:val="center"/>
            <w:tcMar>
              <w:top w:w="70" w:type="dxa"/>
              <w:start w:w="80" w:type="dxa"/>
              <w:bottom w:w="70" w:type="dxa"/>
              <w:end w:w="80" w:type="dxa"/>
            </w:tcMar>
          </w:tcPr>
          <w:p>
            <w:pPr>
              <w:pStyle w:val="SHTKMeta"/>
            </w:pPr>
            <w:r>
              <w:t>급촉(急促), 시절의 명칭으로 풀이됨</w:t>
            </w:r>
          </w:p>
        </w:tc>
      </w:tr>
      <w:tr>
        <w:tc>
          <w:tcPr>
            <w:tcW w:type="dxa" w:w="3289"/>
            <w:vAlign w:val="center"/>
            <w:tcMar>
              <w:top w:w="70" w:type="dxa"/>
              <w:start w:w="80" w:type="dxa"/>
              <w:bottom w:w="70" w:type="dxa"/>
              <w:end w:w="80" w:type="dxa"/>
            </w:tcMar>
            <w:shd w:fill="F7F9FA"/>
          </w:tcPr>
          <w:p>
            <w:pPr>
              <w:pStyle w:val="SHTKMeta"/>
            </w:pPr>
            <w:r>
              <w:t>合·離</w:t>
            </w:r>
          </w:p>
        </w:tc>
        <w:tc>
          <w:tcPr>
            <w:tcW w:type="dxa" w:w="3289"/>
            <w:vAlign w:val="center"/>
            <w:tcMar>
              <w:top w:w="70" w:type="dxa"/>
              <w:start w:w="80" w:type="dxa"/>
              <w:bottom w:w="70" w:type="dxa"/>
              <w:end w:w="80" w:type="dxa"/>
            </w:tcMar>
          </w:tcPr>
          <w:p>
            <w:pPr>
              <w:pStyle w:val="SHTKMeta"/>
            </w:pPr>
            <w:r>
              <w:t>합·리</w:t>
            </w:r>
          </w:p>
        </w:tc>
        <w:tc>
          <w:tcPr>
            <w:tcW w:type="dxa" w:w="3289"/>
            <w:vAlign w:val="center"/>
            <w:tcMar>
              <w:top w:w="70" w:type="dxa"/>
              <w:start w:w="80" w:type="dxa"/>
              <w:bottom w:w="70" w:type="dxa"/>
              <w:end w:w="80" w:type="dxa"/>
            </w:tcMar>
          </w:tcPr>
          <w:p>
            <w:pPr>
              <w:pStyle w:val="SHTKMeta"/>
            </w:pPr>
            <w:r>
              <w:t>인연과 법의 결합·이산 및 진속의 가명적 관계를 함께 나타냄</w:t>
            </w:r>
          </w:p>
        </w:tc>
      </w:tr>
      <w:tr>
        <w:tc>
          <w:tcPr>
            <w:tcW w:type="dxa" w:w="3289"/>
            <w:vAlign w:val="center"/>
            <w:tcMar>
              <w:top w:w="70" w:type="dxa"/>
              <w:start w:w="80" w:type="dxa"/>
              <w:bottom w:w="70" w:type="dxa"/>
              <w:end w:w="80" w:type="dxa"/>
            </w:tcMar>
            <w:shd w:fill="F7F9FA"/>
          </w:tcPr>
          <w:p>
            <w:pPr>
              <w:pStyle w:val="SHTKMeta"/>
            </w:pPr>
            <w:r>
              <w:t>即法沙門</w:t>
            </w:r>
          </w:p>
        </w:tc>
        <w:tc>
          <w:tcPr>
            <w:tcW w:type="dxa" w:w="3289"/>
            <w:vAlign w:val="center"/>
            <w:tcMar>
              <w:top w:w="70" w:type="dxa"/>
              <w:start w:w="80" w:type="dxa"/>
              <w:bottom w:w="70" w:type="dxa"/>
              <w:end w:w="80" w:type="dxa"/>
            </w:tcMar>
          </w:tcPr>
          <w:p>
            <w:pPr>
              <w:pStyle w:val="SHTKMeta"/>
            </w:pPr>
            <w:r>
              <w:t>즉법사문</w:t>
            </w:r>
          </w:p>
        </w:tc>
        <w:tc>
          <w:tcPr>
            <w:tcW w:type="dxa" w:w="3289"/>
            <w:vAlign w:val="center"/>
            <w:tcMar>
              <w:top w:w="70" w:type="dxa"/>
              <w:start w:w="80" w:type="dxa"/>
              <w:bottom w:w="70" w:type="dxa"/>
              <w:end w:w="80" w:type="dxa"/>
            </w:tcMar>
          </w:tcPr>
          <w:p>
            <w:pPr>
              <w:pStyle w:val="SHTKMeta"/>
            </w:pPr>
            <w:r>
              <w:t>찰나 가운데 법의 합·괴로 유무를 설명하는 설의 명칭</w:t>
            </w:r>
          </w:p>
        </w:tc>
      </w:tr>
      <w:tr>
        <w:tc>
          <w:tcPr>
            <w:tcW w:type="dxa" w:w="3289"/>
            <w:vAlign w:val="center"/>
            <w:tcMar>
              <w:top w:w="70" w:type="dxa"/>
              <w:start w:w="80" w:type="dxa"/>
              <w:bottom w:w="70" w:type="dxa"/>
              <w:end w:w="80" w:type="dxa"/>
            </w:tcMar>
            <w:shd w:fill="F7F9FA"/>
          </w:tcPr>
          <w:p>
            <w:pPr>
              <w:pStyle w:val="SHTKMeta"/>
            </w:pPr>
            <w:r>
              <w:t>折法觀</w:t>
            </w:r>
          </w:p>
        </w:tc>
        <w:tc>
          <w:tcPr>
            <w:tcW w:type="dxa" w:w="3289"/>
            <w:vAlign w:val="center"/>
            <w:tcMar>
              <w:top w:w="70" w:type="dxa"/>
              <w:start w:w="80" w:type="dxa"/>
              <w:bottom w:w="70" w:type="dxa"/>
              <w:end w:w="80" w:type="dxa"/>
            </w:tcMar>
          </w:tcPr>
          <w:p>
            <w:pPr>
              <w:pStyle w:val="SHTKMeta"/>
            </w:pPr>
            <w:r>
              <w:t>절법관</w:t>
            </w:r>
          </w:p>
        </w:tc>
        <w:tc>
          <w:tcPr>
            <w:tcW w:type="dxa" w:w="3289"/>
            <w:vAlign w:val="center"/>
            <w:tcMar>
              <w:top w:w="70" w:type="dxa"/>
              <w:start w:w="80" w:type="dxa"/>
              <w:bottom w:w="70" w:type="dxa"/>
              <w:end w:w="80" w:type="dxa"/>
            </w:tcMar>
          </w:tcPr>
          <w:p>
            <w:pPr>
              <w:pStyle w:val="SHTKMeta"/>
            </w:pPr>
            <w:r>
              <w:t>저본 표기를 음독하여 보존하고 정확한 관법의 범위는 유보</w:t>
            </w:r>
          </w:p>
        </w:tc>
      </w:tr>
      <w:tr>
        <w:tc>
          <w:tcPr>
            <w:tcW w:type="dxa" w:w="3289"/>
            <w:vAlign w:val="center"/>
            <w:tcMar>
              <w:top w:w="70" w:type="dxa"/>
              <w:start w:w="80" w:type="dxa"/>
              <w:bottom w:w="70" w:type="dxa"/>
              <w:end w:w="80" w:type="dxa"/>
            </w:tcMar>
            <w:shd w:fill="F7F9FA"/>
          </w:tcPr>
          <w:p>
            <w:pPr>
              <w:pStyle w:val="SHTKMeta"/>
            </w:pPr>
            <w:r>
              <w:t>有為·無為</w:t>
            </w:r>
          </w:p>
        </w:tc>
        <w:tc>
          <w:tcPr>
            <w:tcW w:type="dxa" w:w="3289"/>
            <w:vAlign w:val="center"/>
            <w:tcMar>
              <w:top w:w="70" w:type="dxa"/>
              <w:start w:w="80" w:type="dxa"/>
              <w:bottom w:w="70" w:type="dxa"/>
              <w:end w:w="80" w:type="dxa"/>
            </w:tcMar>
          </w:tcPr>
          <w:p>
            <w:pPr>
              <w:pStyle w:val="SHTKMeta"/>
            </w:pPr>
            <w:r>
              <w:t>유위·무위</w:t>
            </w:r>
          </w:p>
        </w:tc>
        <w:tc>
          <w:tcPr>
            <w:tcW w:type="dxa" w:w="3289"/>
            <w:vAlign w:val="center"/>
            <w:tcMar>
              <w:top w:w="70" w:type="dxa"/>
              <w:start w:w="80" w:type="dxa"/>
              <w:bottom w:w="70" w:type="dxa"/>
              <w:end w:w="80" w:type="dxa"/>
            </w:tcMar>
          </w:tcPr>
          <w:p>
            <w:pPr>
              <w:pStyle w:val="SHTKMeta"/>
            </w:pPr>
            <w:r>
              <w:t>대승에서는 서로 분리된 별체가 아니라 인연적 상즉으로 설명</w:t>
            </w:r>
          </w:p>
        </w:tc>
      </w:tr>
      <w:tr>
        <w:tc>
          <w:tcPr>
            <w:tcW w:type="dxa" w:w="3289"/>
            <w:vAlign w:val="center"/>
            <w:tcMar>
              <w:top w:w="70" w:type="dxa"/>
              <w:start w:w="80" w:type="dxa"/>
              <w:bottom w:w="70" w:type="dxa"/>
              <w:end w:w="80" w:type="dxa"/>
            </w:tcMar>
            <w:shd w:fill="F7F9FA"/>
          </w:tcPr>
          <w:p>
            <w:pPr>
              <w:pStyle w:val="SHTKMeta"/>
            </w:pPr>
            <w:r>
              <w:t>成得</w:t>
            </w:r>
          </w:p>
        </w:tc>
        <w:tc>
          <w:tcPr>
            <w:tcW w:type="dxa" w:w="3289"/>
            <w:vAlign w:val="center"/>
            <w:tcMar>
              <w:top w:w="70" w:type="dxa"/>
              <w:start w:w="80" w:type="dxa"/>
              <w:bottom w:w="70" w:type="dxa"/>
              <w:end w:w="80" w:type="dxa"/>
            </w:tcMar>
          </w:tcPr>
          <w:p>
            <w:pPr>
              <w:pStyle w:val="SHTKMeta"/>
            </w:pPr>
            <w:r>
              <w:t>성득 / 이룸과 얻음</w:t>
            </w:r>
          </w:p>
        </w:tc>
        <w:tc>
          <w:tcPr>
            <w:tcW w:type="dxa" w:w="3289"/>
            <w:vAlign w:val="center"/>
            <w:tcMar>
              <w:top w:w="70" w:type="dxa"/>
              <w:start w:w="80" w:type="dxa"/>
              <w:bottom w:w="70" w:type="dxa"/>
              <w:end w:w="80" w:type="dxa"/>
            </w:tcMar>
          </w:tcPr>
          <w:p>
            <w:pPr>
              <w:pStyle w:val="SHTKMeta"/>
            </w:pPr>
            <w:r>
              <w:t>세제에 배대되며 무득과 상즉하는 복합 술어</w:t>
            </w:r>
          </w:p>
        </w:tc>
      </w:tr>
      <w:tr>
        <w:tc>
          <w:tcPr>
            <w:tcW w:type="dxa" w:w="3289"/>
            <w:vAlign w:val="center"/>
            <w:tcMar>
              <w:top w:w="70" w:type="dxa"/>
              <w:start w:w="80" w:type="dxa"/>
              <w:bottom w:w="70" w:type="dxa"/>
              <w:end w:w="80" w:type="dxa"/>
            </w:tcMar>
            <w:shd w:fill="F7F9FA"/>
          </w:tcPr>
          <w:p>
            <w:pPr>
              <w:pStyle w:val="SHTKMeta"/>
            </w:pPr>
            <w:r>
              <w:t>無得</w:t>
            </w:r>
          </w:p>
        </w:tc>
        <w:tc>
          <w:tcPr>
            <w:tcW w:type="dxa" w:w="3289"/>
            <w:vAlign w:val="center"/>
            <w:tcMar>
              <w:top w:w="70" w:type="dxa"/>
              <w:start w:w="80" w:type="dxa"/>
              <w:bottom w:w="70" w:type="dxa"/>
              <w:end w:w="80" w:type="dxa"/>
            </w:tcMar>
          </w:tcPr>
          <w:p>
            <w:pPr>
              <w:pStyle w:val="SHTKMeta"/>
            </w:pPr>
            <w:r>
              <w:t>무득 / 얻음 없음</w:t>
            </w:r>
          </w:p>
        </w:tc>
        <w:tc>
          <w:tcPr>
            <w:tcW w:type="dxa" w:w="3289"/>
            <w:vAlign w:val="center"/>
            <w:tcMar>
              <w:top w:w="70" w:type="dxa"/>
              <w:start w:w="80" w:type="dxa"/>
              <w:bottom w:w="70" w:type="dxa"/>
              <w:end w:w="80" w:type="dxa"/>
            </w:tcMar>
          </w:tcPr>
          <w:p>
            <w:pPr>
              <w:pStyle w:val="SHTKMeta"/>
            </w:pPr>
            <w:r>
              <w:t>제일의제에 배대되며 성득의 참된 명칭으로 설명</w:t>
            </w:r>
          </w:p>
        </w:tc>
      </w:tr>
      <w:tr>
        <w:tc>
          <w:tcPr>
            <w:tcW w:type="dxa" w:w="3289"/>
            <w:vAlign w:val="center"/>
            <w:tcMar>
              <w:top w:w="70" w:type="dxa"/>
              <w:start w:w="80" w:type="dxa"/>
              <w:bottom w:w="70" w:type="dxa"/>
              <w:end w:w="80" w:type="dxa"/>
            </w:tcMar>
            <w:shd w:fill="F7F9FA"/>
          </w:tcPr>
          <w:p>
            <w:pPr>
              <w:pStyle w:val="SHTKMeta"/>
            </w:pPr>
            <w:r>
              <w:t>偽號</w:t>
            </w:r>
          </w:p>
        </w:tc>
        <w:tc>
          <w:tcPr>
            <w:tcW w:type="dxa" w:w="3289"/>
            <w:vAlign w:val="center"/>
            <w:tcMar>
              <w:top w:w="70" w:type="dxa"/>
              <w:start w:w="80" w:type="dxa"/>
              <w:bottom w:w="70" w:type="dxa"/>
              <w:end w:w="80" w:type="dxa"/>
            </w:tcMar>
          </w:tcPr>
          <w:p>
            <w:pPr>
              <w:pStyle w:val="SHTKMeta"/>
            </w:pPr>
            <w:r>
              <w:t>위호 / 임시 명칭</w:t>
            </w:r>
          </w:p>
        </w:tc>
        <w:tc>
          <w:tcPr>
            <w:tcW w:type="dxa" w:w="3289"/>
            <w:vAlign w:val="center"/>
            <w:tcMar>
              <w:top w:w="70" w:type="dxa"/>
              <w:start w:w="80" w:type="dxa"/>
              <w:bottom w:w="70" w:type="dxa"/>
              <w:end w:w="80" w:type="dxa"/>
            </w:tcMar>
          </w:tcPr>
          <w:p>
            <w:pPr>
              <w:pStyle w:val="SHTKMeta"/>
            </w:pPr>
            <w:r>
              <w:t>무득이 성득으로 시설되는 차원을 가리킴</w:t>
            </w:r>
          </w:p>
        </w:tc>
      </w:tr>
      <w:tr>
        <w:tc>
          <w:tcPr>
            <w:tcW w:type="dxa" w:w="3289"/>
            <w:vAlign w:val="center"/>
            <w:tcMar>
              <w:top w:w="70" w:type="dxa"/>
              <w:start w:w="80" w:type="dxa"/>
              <w:bottom w:w="70" w:type="dxa"/>
              <w:end w:w="80" w:type="dxa"/>
            </w:tcMar>
            <w:shd w:fill="F7F9FA"/>
          </w:tcPr>
          <w:p>
            <w:pPr>
              <w:pStyle w:val="SHTKMeta"/>
            </w:pPr>
            <w:r>
              <w:t>真號</w:t>
            </w:r>
          </w:p>
        </w:tc>
        <w:tc>
          <w:tcPr>
            <w:tcW w:type="dxa" w:w="3289"/>
            <w:vAlign w:val="center"/>
            <w:tcMar>
              <w:top w:w="70" w:type="dxa"/>
              <w:start w:w="80" w:type="dxa"/>
              <w:bottom w:w="70" w:type="dxa"/>
              <w:end w:w="80" w:type="dxa"/>
            </w:tcMar>
          </w:tcPr>
          <w:p>
            <w:pPr>
              <w:pStyle w:val="SHTKMeta"/>
            </w:pPr>
            <w:r>
              <w:t>진호 / 참된 명칭</w:t>
            </w:r>
          </w:p>
        </w:tc>
        <w:tc>
          <w:tcPr>
            <w:tcW w:type="dxa" w:w="3289"/>
            <w:vAlign w:val="center"/>
            <w:tcMar>
              <w:top w:w="70" w:type="dxa"/>
              <w:start w:w="80" w:type="dxa"/>
              <w:bottom w:w="70" w:type="dxa"/>
              <w:end w:w="80" w:type="dxa"/>
            </w:tcMar>
          </w:tcPr>
          <w:p>
            <w:pPr>
              <w:pStyle w:val="SHTKMeta"/>
            </w:pPr>
            <w:r>
              <w:t>성득이 무득으로 드러나는 차원을 가리킴</w:t>
            </w:r>
          </w:p>
        </w:tc>
      </w:tr>
      <w:tr>
        <w:tc>
          <w:tcPr>
            <w:tcW w:type="dxa" w:w="3289"/>
            <w:vAlign w:val="center"/>
            <w:tcMar>
              <w:top w:w="70" w:type="dxa"/>
              <w:start w:w="80" w:type="dxa"/>
              <w:bottom w:w="70" w:type="dxa"/>
              <w:end w:w="80" w:type="dxa"/>
            </w:tcMar>
            <w:shd w:fill="F7F9FA"/>
          </w:tcPr>
          <w:p>
            <w:pPr>
              <w:pStyle w:val="SHTKMeta"/>
            </w:pPr>
            <w:r>
              <w:t>有無</w:t>
            </w:r>
          </w:p>
        </w:tc>
        <w:tc>
          <w:tcPr>
            <w:tcW w:type="dxa" w:w="3289"/>
            <w:vAlign w:val="center"/>
            <w:tcMar>
              <w:top w:w="70" w:type="dxa"/>
              <w:start w:w="80" w:type="dxa"/>
              <w:bottom w:w="70" w:type="dxa"/>
              <w:end w:w="80" w:type="dxa"/>
            </w:tcMar>
          </w:tcPr>
          <w:p>
            <w:pPr>
              <w:pStyle w:val="SHTKMeta"/>
            </w:pPr>
            <w:r>
              <w:t>유무</w:t>
            </w:r>
          </w:p>
        </w:tc>
        <w:tc>
          <w:tcPr>
            <w:tcW w:type="dxa" w:w="3289"/>
            <w:vAlign w:val="center"/>
            <w:tcMar>
              <w:top w:w="70" w:type="dxa"/>
              <w:start w:w="80" w:type="dxa"/>
              <w:bottom w:w="70" w:type="dxa"/>
              <w:end w:w="80" w:type="dxa"/>
            </w:tcMar>
          </w:tcPr>
          <w:p>
            <w:pPr>
              <w:pStyle w:val="SHTKMeta"/>
            </w:pPr>
            <w:r>
              <w:t>이제의 열 중층 가운데 넷째</w:t>
            </w:r>
          </w:p>
        </w:tc>
      </w:tr>
      <w:tr>
        <w:tc>
          <w:tcPr>
            <w:tcW w:type="dxa" w:w="3289"/>
            <w:vAlign w:val="center"/>
            <w:tcMar>
              <w:top w:w="70" w:type="dxa"/>
              <w:start w:w="80" w:type="dxa"/>
              <w:bottom w:w="70" w:type="dxa"/>
              <w:end w:w="80" w:type="dxa"/>
            </w:tcMar>
            <w:shd w:fill="F7F9FA"/>
          </w:tcPr>
          <w:p>
            <w:pPr>
              <w:pStyle w:val="SHTKMeta"/>
            </w:pPr>
            <w:r>
              <w:t>奢論</w:t>
            </w:r>
          </w:p>
        </w:tc>
        <w:tc>
          <w:tcPr>
            <w:tcW w:type="dxa" w:w="3289"/>
            <w:vAlign w:val="center"/>
            <w:tcMar>
              <w:top w:w="70" w:type="dxa"/>
              <w:start w:w="80" w:type="dxa"/>
              <w:bottom w:w="70" w:type="dxa"/>
              <w:end w:w="80" w:type="dxa"/>
            </w:tcMar>
          </w:tcPr>
          <w:p>
            <w:pPr>
              <w:pStyle w:val="SHTKMeta"/>
            </w:pPr>
            <w:r>
              <w:t>사론</w:t>
            </w:r>
          </w:p>
        </w:tc>
        <w:tc>
          <w:tcPr>
            <w:tcW w:type="dxa" w:w="3289"/>
            <w:vAlign w:val="center"/>
            <w:tcMar>
              <w:top w:w="70" w:type="dxa"/>
              <w:start w:w="80" w:type="dxa"/>
              <w:bottom w:w="70" w:type="dxa"/>
              <w:end w:w="80" w:type="dxa"/>
            </w:tcMar>
          </w:tcPr>
          <w:p>
            <w:pPr>
              <w:pStyle w:val="SHTKMeta"/>
            </w:pPr>
            <w:r>
              <w:t>제4 유무 및 제6 상즉에서 쓰인 명칭; 제6에서는 진즉속·속즉진을 논하며 정확한 술어 의미는 유보</w:t>
            </w:r>
          </w:p>
        </w:tc>
      </w:tr>
      <w:tr>
        <w:tc>
          <w:tcPr>
            <w:tcW w:type="dxa" w:w="3289"/>
            <w:vAlign w:val="center"/>
            <w:tcMar>
              <w:top w:w="70" w:type="dxa"/>
              <w:start w:w="80" w:type="dxa"/>
              <w:bottom w:w="70" w:type="dxa"/>
              <w:end w:w="80" w:type="dxa"/>
            </w:tcMar>
            <w:shd w:fill="F7F9FA"/>
          </w:tcPr>
          <w:p>
            <w:pPr>
              <w:pStyle w:val="SHTKMeta"/>
            </w:pPr>
            <w:r>
              <w:t>功論</w:t>
            </w:r>
          </w:p>
        </w:tc>
        <w:tc>
          <w:tcPr>
            <w:tcW w:type="dxa" w:w="3289"/>
            <w:vAlign w:val="center"/>
            <w:tcMar>
              <w:top w:w="70" w:type="dxa"/>
              <w:start w:w="80" w:type="dxa"/>
              <w:bottom w:w="70" w:type="dxa"/>
              <w:end w:w="80" w:type="dxa"/>
            </w:tcMar>
          </w:tcPr>
          <w:p>
            <w:pPr>
              <w:pStyle w:val="SHTKMeta"/>
            </w:pPr>
            <w:r>
              <w:t>공론</w:t>
            </w:r>
          </w:p>
        </w:tc>
        <w:tc>
          <w:tcPr>
            <w:tcW w:type="dxa" w:w="3289"/>
            <w:vAlign w:val="center"/>
            <w:tcMar>
              <w:top w:w="70" w:type="dxa"/>
              <w:start w:w="80" w:type="dxa"/>
              <w:bottom w:w="70" w:type="dxa"/>
              <w:end w:w="80" w:type="dxa"/>
            </w:tcMar>
          </w:tcPr>
          <w:p>
            <w:pPr>
              <w:pStyle w:val="SHTKMeta"/>
            </w:pPr>
            <w:r>
              <w:t>제4 유무의 둘째 부분; 저본은 뒤에서 功辨有無라고도 표기</w:t>
            </w:r>
          </w:p>
        </w:tc>
      </w:tr>
      <w:tr>
        <w:tc>
          <w:tcPr>
            <w:tcW w:type="dxa" w:w="3289"/>
            <w:vAlign w:val="center"/>
            <w:tcMar>
              <w:top w:w="70" w:type="dxa"/>
              <w:start w:w="80" w:type="dxa"/>
              <w:bottom w:w="70" w:type="dxa"/>
              <w:end w:w="80" w:type="dxa"/>
            </w:tcMar>
            <w:shd w:fill="F7F9FA"/>
          </w:tcPr>
          <w:p>
            <w:pPr>
              <w:pStyle w:val="SHTKMeta"/>
            </w:pPr>
            <w:r>
              <w:t>四有為</w:t>
            </w:r>
          </w:p>
        </w:tc>
        <w:tc>
          <w:tcPr>
            <w:tcW w:type="dxa" w:w="3289"/>
            <w:vAlign w:val="center"/>
            <w:tcMar>
              <w:top w:w="70" w:type="dxa"/>
              <w:start w:w="80" w:type="dxa"/>
              <w:bottom w:w="70" w:type="dxa"/>
              <w:end w:w="80" w:type="dxa"/>
            </w:tcMar>
          </w:tcPr>
          <w:p>
            <w:pPr>
              <w:pStyle w:val="SHTKMeta"/>
            </w:pPr>
            <w:r>
              <w:t>사유위</w:t>
            </w:r>
          </w:p>
        </w:tc>
        <w:tc>
          <w:tcPr>
            <w:tcW w:type="dxa" w:w="3289"/>
            <w:vAlign w:val="center"/>
            <w:tcMar>
              <w:top w:w="70" w:type="dxa"/>
              <w:start w:w="80" w:type="dxa"/>
              <w:bottom w:w="70" w:type="dxa"/>
              <w:end w:w="80" w:type="dxa"/>
            </w:tcMar>
          </w:tcPr>
          <w:p>
            <w:pPr>
              <w:pStyle w:val="SHTKMeta"/>
            </w:pPr>
            <w:r>
              <w:t>색·심·무작·중생</w:t>
            </w:r>
          </w:p>
        </w:tc>
      </w:tr>
      <w:tr>
        <w:tc>
          <w:tcPr>
            <w:tcW w:type="dxa" w:w="3289"/>
            <w:vAlign w:val="center"/>
            <w:tcMar>
              <w:top w:w="70" w:type="dxa"/>
              <w:start w:w="80" w:type="dxa"/>
              <w:bottom w:w="70" w:type="dxa"/>
              <w:end w:w="80" w:type="dxa"/>
            </w:tcMar>
            <w:shd w:fill="F7F9FA"/>
          </w:tcPr>
          <w:p>
            <w:pPr>
              <w:pStyle w:val="SHTKMeta"/>
            </w:pPr>
            <w:r>
              <w:t>四無為</w:t>
            </w:r>
          </w:p>
        </w:tc>
        <w:tc>
          <w:tcPr>
            <w:tcW w:type="dxa" w:w="3289"/>
            <w:vAlign w:val="center"/>
            <w:tcMar>
              <w:top w:w="70" w:type="dxa"/>
              <w:start w:w="80" w:type="dxa"/>
              <w:bottom w:w="70" w:type="dxa"/>
              <w:end w:w="80" w:type="dxa"/>
            </w:tcMar>
          </w:tcPr>
          <w:p>
            <w:pPr>
              <w:pStyle w:val="SHTKMeta"/>
            </w:pPr>
            <w:r>
              <w:t>사무위</w:t>
            </w:r>
          </w:p>
        </w:tc>
        <w:tc>
          <w:tcPr>
            <w:tcW w:type="dxa" w:w="3289"/>
            <w:vAlign w:val="center"/>
            <w:tcMar>
              <w:top w:w="70" w:type="dxa"/>
              <w:start w:w="80" w:type="dxa"/>
              <w:bottom w:w="70" w:type="dxa"/>
              <w:end w:w="80" w:type="dxa"/>
            </w:tcMar>
          </w:tcPr>
          <w:p>
            <w:pPr>
              <w:pStyle w:val="SHTKMeta"/>
            </w:pPr>
            <w:r>
              <w:t>허공·비수연·수연·묘유</w:t>
            </w:r>
          </w:p>
        </w:tc>
      </w:tr>
      <w:tr>
        <w:tc>
          <w:tcPr>
            <w:tcW w:type="dxa" w:w="3289"/>
            <w:vAlign w:val="center"/>
            <w:tcMar>
              <w:top w:w="70" w:type="dxa"/>
              <w:start w:w="80" w:type="dxa"/>
              <w:bottom w:w="70" w:type="dxa"/>
              <w:end w:w="80" w:type="dxa"/>
            </w:tcMar>
            <w:shd w:fill="F7F9FA"/>
          </w:tcPr>
          <w:p>
            <w:pPr>
              <w:pStyle w:val="SHTKMeta"/>
            </w:pPr>
            <w:r>
              <w:t>無作</w:t>
            </w:r>
          </w:p>
        </w:tc>
        <w:tc>
          <w:tcPr>
            <w:tcW w:type="dxa" w:w="3289"/>
            <w:vAlign w:val="center"/>
            <w:tcMar>
              <w:top w:w="70" w:type="dxa"/>
              <w:start w:w="80" w:type="dxa"/>
              <w:bottom w:w="70" w:type="dxa"/>
              <w:end w:w="80" w:type="dxa"/>
            </w:tcMar>
          </w:tcPr>
          <w:p>
            <w:pPr>
              <w:pStyle w:val="SHTKMeta"/>
            </w:pPr>
            <w:r>
              <w:t>무작</w:t>
            </w:r>
          </w:p>
        </w:tc>
        <w:tc>
          <w:tcPr>
            <w:tcW w:type="dxa" w:w="3289"/>
            <w:vAlign w:val="center"/>
            <w:tcMar>
              <w:top w:w="70" w:type="dxa"/>
              <w:start w:w="80" w:type="dxa"/>
              <w:bottom w:w="70" w:type="dxa"/>
              <w:end w:w="80" w:type="dxa"/>
            </w:tcMar>
          </w:tcPr>
          <w:p>
            <w:pPr>
              <w:pStyle w:val="SHTKMeta"/>
            </w:pPr>
            <w:r>
              <w:t>수가는 가색, 성론사는 비색비심법으로 설명</w:t>
            </w:r>
          </w:p>
        </w:tc>
      </w:tr>
      <w:tr>
        <w:tc>
          <w:tcPr>
            <w:tcW w:type="dxa" w:w="3289"/>
            <w:vAlign w:val="center"/>
            <w:tcMar>
              <w:top w:w="70" w:type="dxa"/>
              <w:start w:w="80" w:type="dxa"/>
              <w:bottom w:w="70" w:type="dxa"/>
              <w:end w:w="80" w:type="dxa"/>
            </w:tcMar>
            <w:shd w:fill="F7F9FA"/>
          </w:tcPr>
          <w:p>
            <w:pPr>
              <w:pStyle w:val="SHTKMeta"/>
            </w:pPr>
            <w:r>
              <w:t>非數緣無為</w:t>
            </w:r>
          </w:p>
        </w:tc>
        <w:tc>
          <w:tcPr>
            <w:tcW w:type="dxa" w:w="3289"/>
            <w:vAlign w:val="center"/>
            <w:tcMar>
              <w:top w:w="70" w:type="dxa"/>
              <w:start w:w="80" w:type="dxa"/>
              <w:bottom w:w="70" w:type="dxa"/>
              <w:end w:w="80" w:type="dxa"/>
            </w:tcMar>
          </w:tcPr>
          <w:p>
            <w:pPr>
              <w:pStyle w:val="SHTKMeta"/>
            </w:pPr>
            <w:r>
              <w:t>비수연무위</w:t>
            </w:r>
          </w:p>
        </w:tc>
        <w:tc>
          <w:tcPr>
            <w:tcW w:type="dxa" w:w="3289"/>
            <w:vAlign w:val="center"/>
            <w:tcMar>
              <w:top w:w="70" w:type="dxa"/>
              <w:start w:w="80" w:type="dxa"/>
              <w:bottom w:w="70" w:type="dxa"/>
              <w:end w:w="80" w:type="dxa"/>
            </w:tcMar>
          </w:tcPr>
          <w:p>
            <w:pPr>
              <w:pStyle w:val="SHTKMeta"/>
            </w:pPr>
            <w:r>
              <w:t>수가·성론사의 정의가 다름</w:t>
            </w:r>
          </w:p>
        </w:tc>
      </w:tr>
      <w:tr>
        <w:tc>
          <w:tcPr>
            <w:tcW w:type="dxa" w:w="3289"/>
            <w:vAlign w:val="center"/>
            <w:tcMar>
              <w:top w:w="70" w:type="dxa"/>
              <w:start w:w="80" w:type="dxa"/>
              <w:bottom w:w="70" w:type="dxa"/>
              <w:end w:w="80" w:type="dxa"/>
            </w:tcMar>
            <w:shd w:fill="F7F9FA"/>
          </w:tcPr>
          <w:p>
            <w:pPr>
              <w:pStyle w:val="SHTKMeta"/>
            </w:pPr>
            <w:r>
              <w:t>數緣無為</w:t>
            </w:r>
          </w:p>
        </w:tc>
        <w:tc>
          <w:tcPr>
            <w:tcW w:type="dxa" w:w="3289"/>
            <w:vAlign w:val="center"/>
            <w:tcMar>
              <w:top w:w="70" w:type="dxa"/>
              <w:start w:w="80" w:type="dxa"/>
              <w:bottom w:w="70" w:type="dxa"/>
              <w:end w:w="80" w:type="dxa"/>
            </w:tcMar>
          </w:tcPr>
          <w:p>
            <w:pPr>
              <w:pStyle w:val="SHTKMeta"/>
            </w:pPr>
            <w:r>
              <w:t>수연무위</w:t>
            </w:r>
          </w:p>
        </w:tc>
        <w:tc>
          <w:tcPr>
            <w:tcW w:type="dxa" w:w="3289"/>
            <w:vAlign w:val="center"/>
            <w:tcMar>
              <w:top w:w="70" w:type="dxa"/>
              <w:start w:w="80" w:type="dxa"/>
              <w:bottom w:w="70" w:type="dxa"/>
              <w:end w:w="80" w:type="dxa"/>
            </w:tcMar>
          </w:tcPr>
          <w:p>
            <w:pPr>
              <w:pStyle w:val="SHTKMeta"/>
            </w:pPr>
            <w:r>
              <w:t>수가는 대치도로 얻는 선한 유법, 성론사는 참된 이해로 얻는 무위로 설명</w:t>
            </w:r>
          </w:p>
        </w:tc>
      </w:tr>
      <w:tr>
        <w:tc>
          <w:tcPr>
            <w:tcW w:type="dxa" w:w="3289"/>
            <w:vAlign w:val="center"/>
            <w:tcMar>
              <w:top w:w="70" w:type="dxa"/>
              <w:start w:w="80" w:type="dxa"/>
              <w:bottom w:w="70" w:type="dxa"/>
              <w:end w:w="80" w:type="dxa"/>
            </w:tcMar>
            <w:shd w:fill="F7F9FA"/>
          </w:tcPr>
          <w:p>
            <w:pPr>
              <w:pStyle w:val="SHTKMeta"/>
            </w:pPr>
            <w:r>
              <w:t>妙有無為</w:t>
            </w:r>
          </w:p>
        </w:tc>
        <w:tc>
          <w:tcPr>
            <w:tcW w:type="dxa" w:w="3289"/>
            <w:vAlign w:val="center"/>
            <w:tcMar>
              <w:top w:w="70" w:type="dxa"/>
              <w:start w:w="80" w:type="dxa"/>
              <w:bottom w:w="70" w:type="dxa"/>
              <w:end w:w="80" w:type="dxa"/>
            </w:tcMar>
          </w:tcPr>
          <w:p>
            <w:pPr>
              <w:pStyle w:val="SHTKMeta"/>
            </w:pPr>
            <w:r>
              <w:t>묘유무위</w:t>
            </w:r>
          </w:p>
        </w:tc>
        <w:tc>
          <w:tcPr>
            <w:tcW w:type="dxa" w:w="3289"/>
            <w:vAlign w:val="center"/>
            <w:tcMar>
              <w:top w:w="70" w:type="dxa"/>
              <w:start w:w="80" w:type="dxa"/>
              <w:bottom w:w="70" w:type="dxa"/>
              <w:end w:w="80" w:type="dxa"/>
            </w:tcMar>
          </w:tcPr>
          <w:p>
            <w:pPr>
              <w:pStyle w:val="SHTKMeta"/>
            </w:pPr>
            <w:r>
              <w:t>묘유의 상주를 무위로 삼는 성론사의 설명</w:t>
            </w:r>
          </w:p>
        </w:tc>
      </w:tr>
      <w:tr>
        <w:tc>
          <w:tcPr>
            <w:tcW w:type="dxa" w:w="3289"/>
            <w:vAlign w:val="center"/>
            <w:tcMar>
              <w:top w:w="70" w:type="dxa"/>
              <w:start w:w="80" w:type="dxa"/>
              <w:bottom w:w="70" w:type="dxa"/>
              <w:end w:w="80" w:type="dxa"/>
            </w:tcMar>
            <w:shd w:fill="F7F9FA"/>
          </w:tcPr>
          <w:p>
            <w:pPr>
              <w:pStyle w:val="SHTKMeta"/>
            </w:pPr>
            <w:r>
              <w:t>立名</w:t>
            </w:r>
          </w:p>
        </w:tc>
        <w:tc>
          <w:tcPr>
            <w:tcW w:type="dxa" w:w="3289"/>
            <w:vAlign w:val="center"/>
            <w:tcMar>
              <w:top w:w="70" w:type="dxa"/>
              <w:start w:w="80" w:type="dxa"/>
              <w:bottom w:w="70" w:type="dxa"/>
              <w:end w:w="80" w:type="dxa"/>
            </w:tcMar>
          </w:tcPr>
          <w:p>
            <w:pPr>
              <w:pStyle w:val="SHTKMeta"/>
            </w:pPr>
            <w:r>
              <w:t>입명 / 명칭을 세움</w:t>
            </w:r>
          </w:p>
        </w:tc>
        <w:tc>
          <w:tcPr>
            <w:tcW w:type="dxa" w:w="3289"/>
            <w:vAlign w:val="center"/>
            <w:tcMar>
              <w:top w:w="70" w:type="dxa"/>
              <w:start w:w="80" w:type="dxa"/>
              <w:bottom w:w="70" w:type="dxa"/>
              <w:end w:w="80" w:type="dxa"/>
            </w:tcMar>
          </w:tcPr>
          <w:p>
            <w:pPr>
              <w:pStyle w:val="SHTKMeta"/>
            </w:pPr>
            <w:r>
              <w:t>이제의 열 중층 가운데 셋째</w:t>
            </w:r>
          </w:p>
        </w:tc>
      </w:tr>
      <w:tr>
        <w:tc>
          <w:tcPr>
            <w:tcW w:type="dxa" w:w="3289"/>
            <w:vAlign w:val="center"/>
            <w:tcMar>
              <w:top w:w="70" w:type="dxa"/>
              <w:start w:w="80" w:type="dxa"/>
              <w:bottom w:w="70" w:type="dxa"/>
              <w:end w:w="80" w:type="dxa"/>
            </w:tcMar>
            <w:shd w:fill="F7F9FA"/>
          </w:tcPr>
          <w:p>
            <w:pPr>
              <w:pStyle w:val="SHTKMeta"/>
            </w:pPr>
            <w:r>
              <w:t>相資</w:t>
            </w:r>
          </w:p>
        </w:tc>
        <w:tc>
          <w:tcPr>
            <w:tcW w:type="dxa" w:w="3289"/>
            <w:vAlign w:val="center"/>
            <w:tcMar>
              <w:top w:w="70" w:type="dxa"/>
              <w:start w:w="80" w:type="dxa"/>
              <w:bottom w:w="70" w:type="dxa"/>
              <w:end w:w="80" w:type="dxa"/>
            </w:tcMar>
          </w:tcPr>
          <w:p>
            <w:pPr>
              <w:pStyle w:val="SHTKMeta"/>
            </w:pPr>
            <w:r>
              <w:t>상자 / 서로 도움</w:t>
            </w:r>
          </w:p>
        </w:tc>
        <w:tc>
          <w:tcPr>
            <w:tcW w:type="dxa" w:w="3289"/>
            <w:vAlign w:val="center"/>
            <w:tcMar>
              <w:top w:w="70" w:type="dxa"/>
              <w:start w:w="80" w:type="dxa"/>
              <w:bottom w:w="70" w:type="dxa"/>
              <w:end w:w="80" w:type="dxa"/>
            </w:tcMar>
          </w:tcPr>
          <w:p>
            <w:pPr>
              <w:pStyle w:val="SHTKMeta"/>
            </w:pPr>
            <w:r>
              <w:t>진과 속이 서로를 성립시키고 범부·성인의 전환을 드러내는 문맥</w:t>
            </w:r>
          </w:p>
        </w:tc>
      </w:tr>
      <w:tr>
        <w:tc>
          <w:tcPr>
            <w:tcW w:type="dxa" w:w="3289"/>
            <w:vAlign w:val="center"/>
            <w:tcMar>
              <w:top w:w="70" w:type="dxa"/>
              <w:start w:w="80" w:type="dxa"/>
              <w:bottom w:w="70" w:type="dxa"/>
              <w:end w:w="80" w:type="dxa"/>
            </w:tcMar>
            <w:shd w:fill="F7F9FA"/>
          </w:tcPr>
          <w:p>
            <w:pPr>
              <w:pStyle w:val="SHTKMeta"/>
            </w:pPr>
            <w:r>
              <w:t>俗真</w:t>
            </w:r>
          </w:p>
        </w:tc>
        <w:tc>
          <w:tcPr>
            <w:tcW w:type="dxa" w:w="3289"/>
            <w:vAlign w:val="center"/>
            <w:tcMar>
              <w:top w:w="70" w:type="dxa"/>
              <w:start w:w="80" w:type="dxa"/>
              <w:bottom w:w="70" w:type="dxa"/>
              <w:end w:w="80" w:type="dxa"/>
            </w:tcMar>
          </w:tcPr>
          <w:p>
            <w:pPr>
              <w:pStyle w:val="SHTKMeta"/>
            </w:pPr>
            <w:r>
              <w:t>속진</w:t>
            </w:r>
          </w:p>
        </w:tc>
        <w:tc>
          <w:tcPr>
            <w:tcW w:type="dxa" w:w="3289"/>
            <w:vAlign w:val="center"/>
            <w:tcMar>
              <w:top w:w="70" w:type="dxa"/>
              <w:start w:w="80" w:type="dxa"/>
              <w:bottom w:w="70" w:type="dxa"/>
              <w:end w:w="80" w:type="dxa"/>
            </w:tcMar>
          </w:tcPr>
          <w:p>
            <w:pPr>
              <w:pStyle w:val="SHTKMeta"/>
            </w:pPr>
            <w:r>
              <w:t>진이 속의 도움을 받아 진이 아님을 드러내는 복합 술어</w:t>
            </w:r>
          </w:p>
        </w:tc>
      </w:tr>
      <w:tr>
        <w:tc>
          <w:tcPr>
            <w:tcW w:type="dxa" w:w="3289"/>
            <w:vAlign w:val="center"/>
            <w:tcMar>
              <w:top w:w="70" w:type="dxa"/>
              <w:start w:w="80" w:type="dxa"/>
              <w:bottom w:w="70" w:type="dxa"/>
              <w:end w:w="80" w:type="dxa"/>
            </w:tcMar>
            <w:shd w:fill="F7F9FA"/>
          </w:tcPr>
          <w:p>
            <w:pPr>
              <w:pStyle w:val="SHTKMeta"/>
            </w:pPr>
            <w:r>
              <w:t>真俗</w:t>
            </w:r>
          </w:p>
        </w:tc>
        <w:tc>
          <w:tcPr>
            <w:tcW w:type="dxa" w:w="3289"/>
            <w:vAlign w:val="center"/>
            <w:tcMar>
              <w:top w:w="70" w:type="dxa"/>
              <w:start w:w="80" w:type="dxa"/>
              <w:bottom w:w="70" w:type="dxa"/>
              <w:end w:w="80" w:type="dxa"/>
            </w:tcMar>
          </w:tcPr>
          <w:p>
            <w:pPr>
              <w:pStyle w:val="SHTKMeta"/>
            </w:pPr>
            <w:r>
              <w:t>진속</w:t>
            </w:r>
          </w:p>
        </w:tc>
        <w:tc>
          <w:tcPr>
            <w:tcW w:type="dxa" w:w="3289"/>
            <w:vAlign w:val="center"/>
            <w:tcMar>
              <w:top w:w="70" w:type="dxa"/>
              <w:start w:w="80" w:type="dxa"/>
              <w:bottom w:w="70" w:type="dxa"/>
              <w:end w:w="80" w:type="dxa"/>
            </w:tcMar>
          </w:tcPr>
          <w:p>
            <w:pPr>
              <w:pStyle w:val="SHTKMeta"/>
            </w:pPr>
            <w:r>
              <w:t>속이 진의 도움을 받아 속이 아님을 드러내는 복합 술어</w:t>
            </w:r>
          </w:p>
        </w:tc>
      </w:tr>
      <w:tr>
        <w:tc>
          <w:tcPr>
            <w:tcW w:type="dxa" w:w="3289"/>
            <w:vAlign w:val="center"/>
            <w:tcMar>
              <w:top w:w="70" w:type="dxa"/>
              <w:start w:w="80" w:type="dxa"/>
              <w:bottom w:w="70" w:type="dxa"/>
              <w:end w:w="80" w:type="dxa"/>
            </w:tcMar>
            <w:shd w:fill="F7F9FA"/>
          </w:tcPr>
          <w:p>
            <w:pPr>
              <w:pStyle w:val="SHTKMeta"/>
            </w:pPr>
            <w:r>
              <w:t>凡聖</w:t>
            </w:r>
          </w:p>
        </w:tc>
        <w:tc>
          <w:tcPr>
            <w:tcW w:type="dxa" w:w="3289"/>
            <w:vAlign w:val="center"/>
            <w:tcMar>
              <w:top w:w="70" w:type="dxa"/>
              <w:start w:w="80" w:type="dxa"/>
              <w:bottom w:w="70" w:type="dxa"/>
              <w:end w:w="80" w:type="dxa"/>
            </w:tcMar>
          </w:tcPr>
          <w:p>
            <w:pPr>
              <w:pStyle w:val="SHTKMeta"/>
            </w:pPr>
            <w:r>
              <w:t>범성</w:t>
            </w:r>
          </w:p>
        </w:tc>
        <w:tc>
          <w:tcPr>
            <w:tcW w:type="dxa" w:w="3289"/>
            <w:vAlign w:val="center"/>
            <w:tcMar>
              <w:top w:w="70" w:type="dxa"/>
              <w:start w:w="80" w:type="dxa"/>
              <w:bottom w:w="70" w:type="dxa"/>
              <w:end w:w="80" w:type="dxa"/>
            </w:tcMar>
          </w:tcPr>
          <w:p>
            <w:pPr>
              <w:pStyle w:val="SHTKMeta"/>
            </w:pPr>
            <w:r>
              <w:t>성이 성 아님을 드러내는 복합 술어이나 원문 구문 불확실</w:t>
            </w:r>
          </w:p>
        </w:tc>
      </w:tr>
      <w:tr>
        <w:tc>
          <w:tcPr>
            <w:tcW w:type="dxa" w:w="3289"/>
            <w:vAlign w:val="center"/>
            <w:tcMar>
              <w:top w:w="70" w:type="dxa"/>
              <w:start w:w="80" w:type="dxa"/>
              <w:bottom w:w="70" w:type="dxa"/>
              <w:end w:w="80" w:type="dxa"/>
            </w:tcMar>
            <w:shd w:fill="F7F9FA"/>
          </w:tcPr>
          <w:p>
            <w:pPr>
              <w:pStyle w:val="SHTKMeta"/>
            </w:pPr>
            <w:r>
              <w:t>聖凡</w:t>
            </w:r>
          </w:p>
        </w:tc>
        <w:tc>
          <w:tcPr>
            <w:tcW w:type="dxa" w:w="3289"/>
            <w:vAlign w:val="center"/>
            <w:tcMar>
              <w:top w:w="70" w:type="dxa"/>
              <w:start w:w="80" w:type="dxa"/>
              <w:bottom w:w="70" w:type="dxa"/>
              <w:end w:w="80" w:type="dxa"/>
            </w:tcMar>
          </w:tcPr>
          <w:p>
            <w:pPr>
              <w:pStyle w:val="SHTKMeta"/>
            </w:pPr>
            <w:r>
              <w:t>성범</w:t>
            </w:r>
          </w:p>
        </w:tc>
        <w:tc>
          <w:tcPr>
            <w:tcW w:type="dxa" w:w="3289"/>
            <w:vAlign w:val="center"/>
            <w:tcMar>
              <w:top w:w="70" w:type="dxa"/>
              <w:start w:w="80" w:type="dxa"/>
              <w:bottom w:w="70" w:type="dxa"/>
              <w:end w:w="80" w:type="dxa"/>
            </w:tcMar>
          </w:tcPr>
          <w:p>
            <w:pPr>
              <w:pStyle w:val="SHTKMeta"/>
            </w:pPr>
            <w:r>
              <w:t>범이 범 아님을 드러내는 복합 술어</w:t>
            </w:r>
          </w:p>
        </w:tc>
      </w:tr>
      <w:tr>
        <w:tc>
          <w:tcPr>
            <w:tcW w:type="dxa" w:w="3289"/>
            <w:vAlign w:val="center"/>
            <w:tcMar>
              <w:top w:w="70" w:type="dxa"/>
              <w:start w:w="80" w:type="dxa"/>
              <w:bottom w:w="70" w:type="dxa"/>
              <w:end w:w="80" w:type="dxa"/>
            </w:tcMar>
            <w:shd w:fill="F7F9FA"/>
          </w:tcPr>
          <w:p>
            <w:pPr>
              <w:pStyle w:val="SHTKMeta"/>
            </w:pPr>
            <w:r>
              <w:t>法實</w:t>
            </w:r>
          </w:p>
        </w:tc>
        <w:tc>
          <w:tcPr>
            <w:tcW w:type="dxa" w:w="3289"/>
            <w:vAlign w:val="center"/>
            <w:tcMar>
              <w:top w:w="70" w:type="dxa"/>
              <w:start w:w="80" w:type="dxa"/>
              <w:bottom w:w="70" w:type="dxa"/>
              <w:end w:w="80" w:type="dxa"/>
            </w:tcMar>
          </w:tcPr>
          <w:p>
            <w:pPr>
              <w:pStyle w:val="SHTKMeta"/>
            </w:pPr>
            <w:r>
              <w:t>법실</w:t>
            </w:r>
          </w:p>
        </w:tc>
        <w:tc>
          <w:tcPr>
            <w:tcW w:type="dxa" w:w="3289"/>
            <w:vAlign w:val="center"/>
            <w:tcMar>
              <w:top w:w="70" w:type="dxa"/>
              <w:start w:w="80" w:type="dxa"/>
              <w:bottom w:w="70" w:type="dxa"/>
              <w:end w:w="80" w:type="dxa"/>
            </w:tcMar>
          </w:tcPr>
          <w:p>
            <w:pPr>
              <w:pStyle w:val="SHTKMeta"/>
            </w:pPr>
            <w:r>
              <w:t>진속 및 범성의 상호 부정을 통해 함께 드러내는 실제</w:t>
            </w:r>
          </w:p>
        </w:tc>
      </w:tr>
      <w:tr>
        <w:tc>
          <w:tcPr>
            <w:tcW w:type="dxa" w:w="3289"/>
            <w:vAlign w:val="center"/>
            <w:tcMar>
              <w:top w:w="70" w:type="dxa"/>
              <w:start w:w="80" w:type="dxa"/>
              <w:bottom w:w="70" w:type="dxa"/>
              <w:end w:w="80" w:type="dxa"/>
            </w:tcMar>
            <w:shd w:fill="F7F9FA"/>
          </w:tcPr>
          <w:p>
            <w:pPr>
              <w:pStyle w:val="SHTKMeta"/>
            </w:pPr>
            <w:r>
              <w:t>一實諦</w:t>
            </w:r>
          </w:p>
        </w:tc>
        <w:tc>
          <w:tcPr>
            <w:tcW w:type="dxa" w:w="3289"/>
            <w:vAlign w:val="center"/>
            <w:tcMar>
              <w:top w:w="70" w:type="dxa"/>
              <w:start w:w="80" w:type="dxa"/>
              <w:bottom w:w="70" w:type="dxa"/>
              <w:end w:w="80" w:type="dxa"/>
            </w:tcMar>
          </w:tcPr>
          <w:p>
            <w:pPr>
              <w:pStyle w:val="SHTKMeta"/>
            </w:pPr>
            <w:r>
              <w:t>일실제</w:t>
            </w:r>
          </w:p>
        </w:tc>
        <w:tc>
          <w:tcPr>
            <w:tcW w:type="dxa" w:w="3289"/>
            <w:vAlign w:val="center"/>
            <w:tcMar>
              <w:top w:w="70" w:type="dxa"/>
              <w:start w:w="80" w:type="dxa"/>
              <w:bottom w:w="70" w:type="dxa"/>
              <w:end w:w="80" w:type="dxa"/>
            </w:tcMar>
          </w:tcPr>
          <w:p>
            <w:pPr>
              <w:pStyle w:val="SHTKMeta"/>
            </w:pPr>
            <w:r>
              <w:t>범성·성범의 상호 부정을 통해 드러나는 중도</w:t>
            </w:r>
          </w:p>
        </w:tc>
      </w:tr>
      <w:tr>
        <w:tc>
          <w:tcPr>
            <w:tcW w:type="dxa" w:w="3289"/>
            <w:vAlign w:val="center"/>
            <w:tcMar>
              <w:top w:w="70" w:type="dxa"/>
              <w:start w:w="80" w:type="dxa"/>
              <w:bottom w:w="70" w:type="dxa"/>
              <w:end w:w="80" w:type="dxa"/>
            </w:tcMar>
            <w:shd w:fill="F7F9FA"/>
          </w:tcPr>
          <w:p>
            <w:pPr>
              <w:pStyle w:val="SHTKMeta"/>
            </w:pPr>
            <w:r>
              <w:t>能表之教</w:t>
            </w:r>
          </w:p>
        </w:tc>
        <w:tc>
          <w:tcPr>
            <w:tcW w:type="dxa" w:w="3289"/>
            <w:vAlign w:val="center"/>
            <w:tcMar>
              <w:top w:w="70" w:type="dxa"/>
              <w:start w:w="80" w:type="dxa"/>
              <w:bottom w:w="70" w:type="dxa"/>
              <w:end w:w="80" w:type="dxa"/>
            </w:tcMar>
          </w:tcPr>
          <w:p>
            <w:pPr>
              <w:pStyle w:val="SHTKMeta"/>
            </w:pPr>
            <w:r>
              <w:t>능표의 가르침</w:t>
            </w:r>
          </w:p>
        </w:tc>
        <w:tc>
          <w:tcPr>
            <w:tcW w:type="dxa" w:w="3289"/>
            <w:vAlign w:val="center"/>
            <w:tcMar>
              <w:top w:w="70" w:type="dxa"/>
              <w:start w:w="80" w:type="dxa"/>
              <w:bottom w:w="70" w:type="dxa"/>
              <w:end w:w="80" w:type="dxa"/>
            </w:tcMar>
          </w:tcPr>
          <w:p>
            <w:pPr>
              <w:pStyle w:val="SHTKMeta"/>
            </w:pPr>
            <w:r>
              <w:t>유·무 이제가 비유비무의 이치를 나타내는 기능</w:t>
            </w:r>
          </w:p>
        </w:tc>
      </w:tr>
      <w:tr>
        <w:tc>
          <w:tcPr>
            <w:tcW w:type="dxa" w:w="3289"/>
            <w:vAlign w:val="center"/>
            <w:tcMar>
              <w:top w:w="70" w:type="dxa"/>
              <w:start w:w="80" w:type="dxa"/>
              <w:bottom w:w="70" w:type="dxa"/>
              <w:end w:w="80" w:type="dxa"/>
            </w:tcMar>
            <w:shd w:fill="F7F9FA"/>
          </w:tcPr>
          <w:p>
            <w:pPr>
              <w:pStyle w:val="SHTKMeta"/>
            </w:pPr>
            <w:r>
              <w:t>所表之理</w:t>
            </w:r>
          </w:p>
        </w:tc>
        <w:tc>
          <w:tcPr>
            <w:tcW w:type="dxa" w:w="3289"/>
            <w:vAlign w:val="center"/>
            <w:tcMar>
              <w:top w:w="70" w:type="dxa"/>
              <w:start w:w="80" w:type="dxa"/>
              <w:bottom w:w="70" w:type="dxa"/>
              <w:end w:w="80" w:type="dxa"/>
            </w:tcMar>
          </w:tcPr>
          <w:p>
            <w:pPr>
              <w:pStyle w:val="SHTKMeta"/>
            </w:pPr>
            <w:r>
              <w:t>소표의 이치</w:t>
            </w:r>
          </w:p>
        </w:tc>
        <w:tc>
          <w:tcPr>
            <w:tcW w:type="dxa" w:w="3289"/>
            <w:vAlign w:val="center"/>
            <w:tcMar>
              <w:top w:w="70" w:type="dxa"/>
              <w:start w:w="80" w:type="dxa"/>
              <w:bottom w:w="70" w:type="dxa"/>
              <w:end w:w="80" w:type="dxa"/>
            </w:tcMar>
          </w:tcPr>
          <w:p>
            <w:pPr>
              <w:pStyle w:val="SHTKMeta"/>
            </w:pPr>
            <w:r>
              <w:t>유·무의 두 가르침이 나타내는 비유비무</w:t>
            </w:r>
          </w:p>
        </w:tc>
      </w:tr>
      <w:tr>
        <w:tc>
          <w:tcPr>
            <w:tcW w:type="dxa" w:w="3289"/>
            <w:vAlign w:val="center"/>
            <w:tcMar>
              <w:top w:w="70" w:type="dxa"/>
              <w:start w:w="80" w:type="dxa"/>
              <w:bottom w:w="70" w:type="dxa"/>
              <w:end w:w="80" w:type="dxa"/>
            </w:tcMar>
            <w:shd w:fill="F7F9FA"/>
          </w:tcPr>
          <w:p>
            <w:pPr>
              <w:pStyle w:val="SHTKMeta"/>
            </w:pPr>
            <w:r>
              <w:t>中出假</w:t>
            </w:r>
          </w:p>
        </w:tc>
        <w:tc>
          <w:tcPr>
            <w:tcW w:type="dxa" w:w="3289"/>
            <w:vAlign w:val="center"/>
            <w:tcMar>
              <w:top w:w="70" w:type="dxa"/>
              <w:start w:w="80" w:type="dxa"/>
              <w:bottom w:w="70" w:type="dxa"/>
              <w:end w:w="80" w:type="dxa"/>
            </w:tcMar>
          </w:tcPr>
          <w:p>
            <w:pPr>
              <w:pStyle w:val="SHTKMeta"/>
            </w:pPr>
            <w:r>
              <w:t>중에서 가를 냄</w:t>
            </w:r>
          </w:p>
        </w:tc>
        <w:tc>
          <w:tcPr>
            <w:tcW w:type="dxa" w:w="3289"/>
            <w:vAlign w:val="center"/>
            <w:tcMar>
              <w:top w:w="70" w:type="dxa"/>
              <w:start w:w="80" w:type="dxa"/>
              <w:bottom w:w="70" w:type="dxa"/>
              <w:end w:w="80" w:type="dxa"/>
            </w:tcMar>
          </w:tcPr>
          <w:p>
            <w:pPr>
              <w:pStyle w:val="SHTKMeta"/>
            </w:pPr>
            <w:r>
              <w:t>무명상 가운데 가명으로 설하는 작용</w:t>
            </w:r>
          </w:p>
        </w:tc>
      </w:tr>
      <w:tr>
        <w:tc>
          <w:tcPr>
            <w:tcW w:type="dxa" w:w="3289"/>
            <w:vAlign w:val="center"/>
            <w:tcMar>
              <w:top w:w="70" w:type="dxa"/>
              <w:start w:w="80" w:type="dxa"/>
              <w:bottom w:w="70" w:type="dxa"/>
              <w:end w:w="80" w:type="dxa"/>
            </w:tcMar>
            <w:shd w:fill="F7F9FA"/>
          </w:tcPr>
          <w:p>
            <w:pPr>
              <w:pStyle w:val="SHTKMeta"/>
            </w:pPr>
            <w:r>
              <w:t>於諦</w:t>
            </w:r>
          </w:p>
        </w:tc>
        <w:tc>
          <w:tcPr>
            <w:tcW w:type="dxa" w:w="3289"/>
            <w:vAlign w:val="center"/>
            <w:tcMar>
              <w:top w:w="70" w:type="dxa"/>
              <w:start w:w="80" w:type="dxa"/>
              <w:bottom w:w="70" w:type="dxa"/>
              <w:end w:w="80" w:type="dxa"/>
            </w:tcMar>
          </w:tcPr>
          <w:p>
            <w:pPr>
              <w:pStyle w:val="SHTKMeta"/>
            </w:pPr>
            <w:r>
              <w:t>어제</w:t>
            </w:r>
          </w:p>
        </w:tc>
        <w:tc>
          <w:tcPr>
            <w:tcW w:type="dxa" w:w="3289"/>
            <w:vAlign w:val="center"/>
            <w:tcMar>
              <w:top w:w="70" w:type="dxa"/>
              <w:start w:w="80" w:type="dxa"/>
              <w:bottom w:w="70" w:type="dxa"/>
              <w:end w:w="80" w:type="dxa"/>
            </w:tcMar>
          </w:tcPr>
          <w:p>
            <w:pPr>
              <w:pStyle w:val="SHTKMeta"/>
            </w:pPr>
            <w:r>
              <w:t>범부·성인 등 특정 주체에게 제로 성립하는 차원; 저본의 교감 표지 보존</w:t>
            </w:r>
          </w:p>
        </w:tc>
      </w:tr>
      <w:tr>
        <w:tc>
          <w:tcPr>
            <w:tcW w:type="dxa" w:w="3289"/>
            <w:vAlign w:val="center"/>
            <w:tcMar>
              <w:top w:w="70" w:type="dxa"/>
              <w:start w:w="80" w:type="dxa"/>
              <w:bottom w:w="70" w:type="dxa"/>
              <w:end w:w="80" w:type="dxa"/>
            </w:tcMar>
            <w:shd w:fill="F7F9FA"/>
          </w:tcPr>
          <w:p>
            <w:pPr>
              <w:pStyle w:val="SHTKMeta"/>
            </w:pPr>
            <w:r>
              <w:t>教諦</w:t>
            </w:r>
          </w:p>
        </w:tc>
        <w:tc>
          <w:tcPr>
            <w:tcW w:type="dxa" w:w="3289"/>
            <w:vAlign w:val="center"/>
            <w:tcMar>
              <w:top w:w="70" w:type="dxa"/>
              <w:start w:w="80" w:type="dxa"/>
              <w:bottom w:w="70" w:type="dxa"/>
              <w:end w:w="80" w:type="dxa"/>
            </w:tcMar>
          </w:tcPr>
          <w:p>
            <w:pPr>
              <w:pStyle w:val="SHTKMeta"/>
            </w:pPr>
            <w:r>
              <w:t>교제</w:t>
            </w:r>
          </w:p>
        </w:tc>
        <w:tc>
          <w:tcPr>
            <w:tcW w:type="dxa" w:w="3289"/>
            <w:vAlign w:val="center"/>
            <w:tcMar>
              <w:top w:w="70" w:type="dxa"/>
              <w:start w:w="80" w:type="dxa"/>
              <w:bottom w:w="70" w:type="dxa"/>
              <w:end w:w="80" w:type="dxa"/>
            </w:tcMar>
          </w:tcPr>
          <w:p>
            <w:pPr>
              <w:pStyle w:val="SHTKMeta"/>
            </w:pPr>
            <w:r>
              <w:t>언교가 제로 기능하는 차원; 『중론』에서 정종으로 배대됨</w:t>
            </w:r>
          </w:p>
        </w:tc>
      </w:tr>
      <w:tr>
        <w:tc>
          <w:tcPr>
            <w:tcW w:type="dxa" w:w="3289"/>
            <w:vAlign w:val="center"/>
            <w:tcMar>
              <w:top w:w="70" w:type="dxa"/>
              <w:start w:w="80" w:type="dxa"/>
              <w:bottom w:w="70" w:type="dxa"/>
              <w:end w:w="80" w:type="dxa"/>
            </w:tcMar>
            <w:shd w:fill="F7F9FA"/>
          </w:tcPr>
          <w:p>
            <w:pPr>
              <w:pStyle w:val="SHTKMeta"/>
            </w:pPr>
            <w:r>
              <w:t>當·無當</w:t>
            </w:r>
          </w:p>
        </w:tc>
        <w:tc>
          <w:tcPr>
            <w:tcW w:type="dxa" w:w="3289"/>
            <w:vAlign w:val="center"/>
            <w:tcMar>
              <w:top w:w="70" w:type="dxa"/>
              <w:start w:w="80" w:type="dxa"/>
              <w:bottom w:w="70" w:type="dxa"/>
              <w:end w:w="80" w:type="dxa"/>
            </w:tcMar>
          </w:tcPr>
          <w:p>
            <w:pPr>
              <w:pStyle w:val="SHTKMeta"/>
            </w:pPr>
            <w:r>
              <w:t>당·무당</w:t>
            </w:r>
          </w:p>
        </w:tc>
        <w:tc>
          <w:tcPr>
            <w:tcW w:type="dxa" w:w="3289"/>
            <w:vAlign w:val="center"/>
            <w:tcMar>
              <w:top w:w="70" w:type="dxa"/>
              <w:start w:w="80" w:type="dxa"/>
              <w:bottom w:w="70" w:type="dxa"/>
              <w:end w:w="80" w:type="dxa"/>
            </w:tcMar>
          </w:tcPr>
          <w:p>
            <w:pPr>
              <w:pStyle w:val="SHTKMeta"/>
            </w:pPr>
            <w:r>
              <w:t>근기나 이치에 해당함·해당하지 않음과 관련된 술어로 보이나 의미 확정 유보</w:t>
            </w:r>
          </w:p>
        </w:tc>
      </w:tr>
      <w:tr>
        <w:tc>
          <w:tcPr>
            <w:tcW w:type="dxa" w:w="3289"/>
            <w:vAlign w:val="center"/>
            <w:tcMar>
              <w:top w:w="70" w:type="dxa"/>
              <w:start w:w="80" w:type="dxa"/>
              <w:bottom w:w="70" w:type="dxa"/>
              <w:end w:w="80" w:type="dxa"/>
            </w:tcMar>
            <w:shd w:fill="F7F9FA"/>
          </w:tcPr>
          <w:p>
            <w:pPr>
              <w:pStyle w:val="SHTKMeta"/>
            </w:pPr>
            <w:r>
              <w:t>通別</w:t>
            </w:r>
          </w:p>
        </w:tc>
        <w:tc>
          <w:tcPr>
            <w:tcW w:type="dxa" w:w="3289"/>
            <w:vAlign w:val="center"/>
            <w:tcMar>
              <w:top w:w="70" w:type="dxa"/>
              <w:start w:w="80" w:type="dxa"/>
              <w:bottom w:w="70" w:type="dxa"/>
              <w:end w:w="80" w:type="dxa"/>
            </w:tcMar>
          </w:tcPr>
          <w:p>
            <w:pPr>
              <w:pStyle w:val="SHTKMeta"/>
            </w:pPr>
            <w:r>
              <w:t>통과 별</w:t>
            </w:r>
          </w:p>
        </w:tc>
        <w:tc>
          <w:tcPr>
            <w:tcW w:type="dxa" w:w="3289"/>
            <w:vAlign w:val="center"/>
            <w:tcMar>
              <w:top w:w="70" w:type="dxa"/>
              <w:start w:w="80" w:type="dxa"/>
              <w:bottom w:w="70" w:type="dxa"/>
              <w:end w:w="80" w:type="dxa"/>
            </w:tcMar>
          </w:tcPr>
          <w:p>
            <w:pPr>
              <w:pStyle w:val="SHTKMeta"/>
            </w:pPr>
            <w:r>
              <w:t>어제의 표시·비표시 문답에서 마지막 차이를 설명하는 술어</w:t>
            </w:r>
          </w:p>
        </w:tc>
      </w:tr>
      <w:tr>
        <w:tc>
          <w:tcPr>
            <w:tcW w:type="dxa" w:w="3289"/>
            <w:vAlign w:val="center"/>
            <w:tcMar>
              <w:top w:w="70" w:type="dxa"/>
              <w:start w:w="80" w:type="dxa"/>
              <w:bottom w:w="70" w:type="dxa"/>
              <w:end w:w="80" w:type="dxa"/>
            </w:tcMar>
            <w:shd w:fill="F7F9FA"/>
          </w:tcPr>
          <w:p>
            <w:pPr>
              <w:pStyle w:val="SHTKMeta"/>
            </w:pPr>
            <w:r>
              <w:t>病迷</w:t>
            </w:r>
          </w:p>
        </w:tc>
        <w:tc>
          <w:tcPr>
            <w:tcW w:type="dxa" w:w="3289"/>
            <w:vAlign w:val="center"/>
            <w:tcMar>
              <w:top w:w="70" w:type="dxa"/>
              <w:start w:w="80" w:type="dxa"/>
              <w:bottom w:w="70" w:type="dxa"/>
              <w:end w:w="80" w:type="dxa"/>
            </w:tcMar>
          </w:tcPr>
          <w:p>
            <w:pPr>
              <w:pStyle w:val="SHTKMeta"/>
            </w:pPr>
            <w:r>
              <w:t>병미 / 병든 미혹</w:t>
            </w:r>
          </w:p>
        </w:tc>
        <w:tc>
          <w:tcPr>
            <w:tcW w:type="dxa" w:w="3289"/>
            <w:vAlign w:val="center"/>
            <w:tcMar>
              <w:top w:w="70" w:type="dxa"/>
              <w:start w:w="80" w:type="dxa"/>
              <w:bottom w:w="70" w:type="dxa"/>
              <w:end w:w="80" w:type="dxa"/>
            </w:tcMar>
          </w:tcPr>
          <w:p>
            <w:pPr>
              <w:pStyle w:val="SHTKMeta"/>
            </w:pPr>
            <w:r>
              <w:t>성품상 실재하는 유·무의 이해를 지어 도에 어긋난 상태</w:t>
            </w:r>
          </w:p>
        </w:tc>
      </w:tr>
      <w:tr>
        <w:tc>
          <w:tcPr>
            <w:tcW w:type="dxa" w:w="3289"/>
            <w:vAlign w:val="center"/>
            <w:tcMar>
              <w:top w:w="70" w:type="dxa"/>
              <w:start w:w="80" w:type="dxa"/>
              <w:bottom w:w="70" w:type="dxa"/>
              <w:end w:w="80" w:type="dxa"/>
            </w:tcMar>
            <w:shd w:fill="F7F9FA"/>
          </w:tcPr>
          <w:p>
            <w:pPr>
              <w:pStyle w:val="SHTKMeta"/>
            </w:pPr>
            <w:r>
              <w:t>兩雙迷</w:t>
            </w:r>
          </w:p>
        </w:tc>
        <w:tc>
          <w:tcPr>
            <w:tcW w:type="dxa" w:w="3289"/>
            <w:vAlign w:val="center"/>
            <w:tcMar>
              <w:top w:w="70" w:type="dxa"/>
              <w:start w:w="80" w:type="dxa"/>
              <w:bottom w:w="70" w:type="dxa"/>
              <w:end w:w="80" w:type="dxa"/>
            </w:tcMar>
          </w:tcPr>
          <w:p>
            <w:pPr>
              <w:pStyle w:val="SHTKMeta"/>
            </w:pPr>
            <w:r>
              <w:t>두 쌍을 모두 미혹함</w:t>
            </w:r>
          </w:p>
        </w:tc>
        <w:tc>
          <w:tcPr>
            <w:tcW w:type="dxa" w:w="3289"/>
            <w:vAlign w:val="center"/>
            <w:tcMar>
              <w:top w:w="70" w:type="dxa"/>
              <w:start w:w="80" w:type="dxa"/>
              <w:bottom w:w="70" w:type="dxa"/>
              <w:end w:w="80" w:type="dxa"/>
            </w:tcMar>
          </w:tcPr>
          <w:p>
            <w:pPr>
              <w:pStyle w:val="SHTKMeta"/>
            </w:pPr>
            <w:r>
              <w:t>二心教와의 정확한 항목·수량 관계는 구문 불확실</w:t>
            </w:r>
          </w:p>
        </w:tc>
      </w:tr>
      <w:tr>
        <w:tc>
          <w:tcPr>
            <w:tcW w:type="dxa" w:w="3289"/>
            <w:vAlign w:val="center"/>
            <w:tcMar>
              <w:top w:w="70" w:type="dxa"/>
              <w:start w:w="80" w:type="dxa"/>
              <w:bottom w:w="70" w:type="dxa"/>
              <w:end w:w="80" w:type="dxa"/>
            </w:tcMar>
            <w:shd w:fill="F7F9FA"/>
          </w:tcPr>
          <w:p>
            <w:pPr>
              <w:pStyle w:val="SHTKMeta"/>
            </w:pPr>
            <w:r>
              <w:t>能所</w:t>
            </w:r>
          </w:p>
        </w:tc>
        <w:tc>
          <w:tcPr>
            <w:tcW w:type="dxa" w:w="3289"/>
            <w:vAlign w:val="center"/>
            <w:tcMar>
              <w:top w:w="70" w:type="dxa"/>
              <w:start w:w="80" w:type="dxa"/>
              <w:bottom w:w="70" w:type="dxa"/>
              <w:end w:w="80" w:type="dxa"/>
            </w:tcMar>
          </w:tcPr>
          <w:p>
            <w:pPr>
              <w:pStyle w:val="SHTKMeta"/>
            </w:pPr>
            <w:r>
              <w:t>능·소</w:t>
            </w:r>
          </w:p>
        </w:tc>
        <w:tc>
          <w:tcPr>
            <w:tcW w:type="dxa" w:w="3289"/>
            <w:vAlign w:val="center"/>
            <w:tcMar>
              <w:top w:w="70" w:type="dxa"/>
              <w:start w:w="80" w:type="dxa"/>
              <w:bottom w:w="70" w:type="dxa"/>
              <w:end w:w="80" w:type="dxa"/>
            </w:tcMar>
          </w:tcPr>
          <w:p>
            <w:pPr>
              <w:pStyle w:val="SHTKMeta"/>
            </w:pPr>
            <w:r>
              <w:t>능동적 주체와 그 대상, 이 문맥에서는 인연에 따른 가명</w:t>
            </w:r>
          </w:p>
        </w:tc>
      </w:tr>
      <w:tr>
        <w:tc>
          <w:tcPr>
            <w:tcW w:type="dxa" w:w="3289"/>
            <w:vAlign w:val="center"/>
            <w:tcMar>
              <w:top w:w="70" w:type="dxa"/>
              <w:start w:w="80" w:type="dxa"/>
              <w:bottom w:w="70" w:type="dxa"/>
              <w:end w:w="80" w:type="dxa"/>
            </w:tcMar>
            <w:shd w:fill="F7F9FA"/>
          </w:tcPr>
          <w:p>
            <w:pPr>
              <w:pStyle w:val="SHTKMeta"/>
            </w:pPr>
            <w:r>
              <w:t>體用</w:t>
            </w:r>
          </w:p>
        </w:tc>
        <w:tc>
          <w:tcPr>
            <w:tcW w:type="dxa" w:w="3289"/>
            <w:vAlign w:val="center"/>
            <w:tcMar>
              <w:top w:w="70" w:type="dxa"/>
              <w:start w:w="80" w:type="dxa"/>
              <w:bottom w:w="70" w:type="dxa"/>
              <w:end w:w="80" w:type="dxa"/>
            </w:tcMar>
          </w:tcPr>
          <w:p>
            <w:pPr>
              <w:pStyle w:val="SHTKMeta"/>
            </w:pPr>
            <w:r>
              <w:t>체와 용</w:t>
            </w:r>
          </w:p>
        </w:tc>
        <w:tc>
          <w:tcPr>
            <w:tcW w:type="dxa" w:w="3289"/>
            <w:vAlign w:val="center"/>
            <w:tcMar>
              <w:top w:w="70" w:type="dxa"/>
              <w:start w:w="80" w:type="dxa"/>
              <w:bottom w:w="70" w:type="dxa"/>
              <w:end w:w="80" w:type="dxa"/>
            </w:tcMar>
          </w:tcPr>
          <w:p>
            <w:pPr>
              <w:pStyle w:val="SHTKMeta"/>
            </w:pPr>
            <w:r>
              <w:t>산문에서는 체를 용으로, 용을 체로 가리켜 불이로 설명</w:t>
            </w:r>
          </w:p>
        </w:tc>
      </w:tr>
      <w:tr>
        <w:tc>
          <w:tcPr>
            <w:tcW w:type="dxa" w:w="3289"/>
            <w:vAlign w:val="center"/>
            <w:tcMar>
              <w:top w:w="70" w:type="dxa"/>
              <w:start w:w="80" w:type="dxa"/>
              <w:bottom w:w="70" w:type="dxa"/>
              <w:end w:w="80" w:type="dxa"/>
            </w:tcMar>
            <w:shd w:fill="F7F9FA"/>
          </w:tcPr>
          <w:p>
            <w:pPr>
              <w:pStyle w:val="SHTKMeta"/>
            </w:pPr>
            <w:r>
              <w:t>絕名</w:t>
            </w:r>
          </w:p>
        </w:tc>
        <w:tc>
          <w:tcPr>
            <w:tcW w:type="dxa" w:w="3289"/>
            <w:vAlign w:val="center"/>
            <w:tcMar>
              <w:top w:w="70" w:type="dxa"/>
              <w:start w:w="80" w:type="dxa"/>
              <w:bottom w:w="70" w:type="dxa"/>
              <w:end w:w="80" w:type="dxa"/>
            </w:tcMar>
          </w:tcPr>
          <w:p>
            <w:pPr>
              <w:pStyle w:val="SHTKMeta"/>
            </w:pPr>
            <w:r>
              <w:t>절명 / 명칭을 끊음</w:t>
            </w:r>
          </w:p>
        </w:tc>
        <w:tc>
          <w:tcPr>
            <w:tcW w:type="dxa" w:w="3289"/>
            <w:vAlign w:val="center"/>
            <w:tcMar>
              <w:top w:w="70" w:type="dxa"/>
              <w:start w:w="80" w:type="dxa"/>
              <w:bottom w:w="70" w:type="dxa"/>
              <w:end w:w="80" w:type="dxa"/>
            </w:tcMar>
          </w:tcPr>
          <w:p>
            <w:pPr>
              <w:pStyle w:val="SHTKMeta"/>
            </w:pPr>
            <w:r>
              <w:t>이름 붙일 상이나 명칭의 능명 공능이 없다는 성론사의 설명</w:t>
            </w:r>
          </w:p>
        </w:tc>
      </w:tr>
      <w:tr>
        <w:tc>
          <w:tcPr>
            <w:tcW w:type="dxa" w:w="3289"/>
            <w:vAlign w:val="center"/>
            <w:tcMar>
              <w:top w:w="70" w:type="dxa"/>
              <w:start w:w="80" w:type="dxa"/>
              <w:bottom w:w="70" w:type="dxa"/>
              <w:end w:w="80" w:type="dxa"/>
            </w:tcMar>
            <w:shd w:fill="F7F9FA"/>
          </w:tcPr>
          <w:p>
            <w:pPr>
              <w:pStyle w:val="SHTKMeta"/>
            </w:pPr>
            <w:r>
              <w:t>寄名</w:t>
            </w:r>
          </w:p>
        </w:tc>
        <w:tc>
          <w:tcPr>
            <w:tcW w:type="dxa" w:w="3289"/>
            <w:vAlign w:val="center"/>
            <w:tcMar>
              <w:top w:w="70" w:type="dxa"/>
              <w:start w:w="80" w:type="dxa"/>
              <w:bottom w:w="70" w:type="dxa"/>
              <w:end w:w="80" w:type="dxa"/>
            </w:tcMar>
          </w:tcPr>
          <w:p>
            <w:pPr>
              <w:pStyle w:val="SHTKMeta"/>
            </w:pPr>
            <w:r>
              <w:t>기명 / 의탁한 명칭</w:t>
            </w:r>
          </w:p>
        </w:tc>
        <w:tc>
          <w:tcPr>
            <w:tcW w:type="dxa" w:w="3289"/>
            <w:vAlign w:val="center"/>
            <w:tcMar>
              <w:top w:w="70" w:type="dxa"/>
              <w:start w:w="80" w:type="dxa"/>
              <w:bottom w:w="70" w:type="dxa"/>
              <w:end w:w="80" w:type="dxa"/>
            </w:tcMar>
          </w:tcPr>
          <w:p>
            <w:pPr>
              <w:pStyle w:val="SHTKMeta"/>
            </w:pPr>
            <w:r>
              <w:t>글자를 다른 것에 의탁하여 세운 명칭</w:t>
            </w:r>
          </w:p>
        </w:tc>
      </w:tr>
      <w:tr>
        <w:tc>
          <w:tcPr>
            <w:tcW w:type="dxa" w:w="3289"/>
            <w:vAlign w:val="center"/>
            <w:tcMar>
              <w:top w:w="70" w:type="dxa"/>
              <w:start w:w="80" w:type="dxa"/>
              <w:bottom w:w="70" w:type="dxa"/>
              <w:end w:w="80" w:type="dxa"/>
            </w:tcMar>
            <w:shd w:fill="F7F9FA"/>
          </w:tcPr>
          <w:p>
            <w:pPr>
              <w:pStyle w:val="SHTKMeta"/>
            </w:pPr>
            <w:r>
              <w:t>不寄名</w:t>
            </w:r>
          </w:p>
        </w:tc>
        <w:tc>
          <w:tcPr>
            <w:tcW w:type="dxa" w:w="3289"/>
            <w:vAlign w:val="center"/>
            <w:tcMar>
              <w:top w:w="70" w:type="dxa"/>
              <w:start w:w="80" w:type="dxa"/>
              <w:bottom w:w="70" w:type="dxa"/>
              <w:end w:w="80" w:type="dxa"/>
            </w:tcMar>
          </w:tcPr>
          <w:p>
            <w:pPr>
              <w:pStyle w:val="SHTKMeta"/>
            </w:pPr>
            <w:r>
              <w:t>불기명 / 의탁하지 않은 명칭</w:t>
            </w:r>
          </w:p>
        </w:tc>
        <w:tc>
          <w:tcPr>
            <w:tcW w:type="dxa" w:w="3289"/>
            <w:vAlign w:val="center"/>
            <w:tcMar>
              <w:top w:w="70" w:type="dxa"/>
              <w:start w:w="80" w:type="dxa"/>
              <w:bottom w:w="70" w:type="dxa"/>
              <w:end w:w="80" w:type="dxa"/>
            </w:tcMar>
          </w:tcPr>
          <w:p>
            <w:pPr>
              <w:pStyle w:val="SHTKMeta"/>
            </w:pPr>
            <w:r>
              <w:t>자체의 명칭이 있어 다른 것에 의탁하지 않는다는 설명</w:t>
            </w:r>
          </w:p>
        </w:tc>
      </w:tr>
      <w:tr>
        <w:tc>
          <w:tcPr>
            <w:tcW w:type="dxa" w:w="3289"/>
            <w:vAlign w:val="center"/>
            <w:tcMar>
              <w:top w:w="70" w:type="dxa"/>
              <w:start w:w="80" w:type="dxa"/>
              <w:bottom w:w="70" w:type="dxa"/>
              <w:end w:w="80" w:type="dxa"/>
            </w:tcMar>
            <w:shd w:fill="F7F9FA"/>
          </w:tcPr>
          <w:p>
            <w:pPr>
              <w:pStyle w:val="SHTKMeta"/>
            </w:pPr>
            <w:r>
              <w:t>借名</w:t>
            </w:r>
          </w:p>
        </w:tc>
        <w:tc>
          <w:tcPr>
            <w:tcW w:type="dxa" w:w="3289"/>
            <w:vAlign w:val="center"/>
            <w:tcMar>
              <w:top w:w="70" w:type="dxa"/>
              <w:start w:w="80" w:type="dxa"/>
              <w:bottom w:w="70" w:type="dxa"/>
              <w:end w:w="80" w:type="dxa"/>
            </w:tcMar>
          </w:tcPr>
          <w:p>
            <w:pPr>
              <w:pStyle w:val="SHTKMeta"/>
            </w:pPr>
            <w:r>
              <w:t>차명 / 빌린 명칭</w:t>
            </w:r>
          </w:p>
        </w:tc>
        <w:tc>
          <w:tcPr>
            <w:tcW w:type="dxa" w:w="3289"/>
            <w:vAlign w:val="center"/>
            <w:tcMar>
              <w:top w:w="70" w:type="dxa"/>
              <w:start w:w="80" w:type="dxa"/>
              <w:bottom w:w="70" w:type="dxa"/>
              <w:end w:w="80" w:type="dxa"/>
            </w:tcMar>
          </w:tcPr>
          <w:p>
            <w:pPr>
              <w:pStyle w:val="SHTKMeta"/>
            </w:pPr>
            <w:r>
              <w:t>진속·인과·흑백·장단을 서로 바꾸어 지목하는 명칭</w:t>
            </w:r>
          </w:p>
        </w:tc>
      </w:tr>
      <w:tr>
        <w:tc>
          <w:tcPr>
            <w:tcW w:type="dxa" w:w="3289"/>
            <w:vAlign w:val="center"/>
            <w:tcMar>
              <w:top w:w="70" w:type="dxa"/>
              <w:start w:w="80" w:type="dxa"/>
              <w:bottom w:w="70" w:type="dxa"/>
              <w:end w:w="80" w:type="dxa"/>
            </w:tcMar>
            <w:shd w:fill="F7F9FA"/>
          </w:tcPr>
          <w:p>
            <w:pPr>
              <w:pStyle w:val="SHTKMeta"/>
            </w:pPr>
            <w:r>
              <w:t>十五種色</w:t>
            </w:r>
          </w:p>
        </w:tc>
        <w:tc>
          <w:tcPr>
            <w:tcW w:type="dxa" w:w="3289"/>
            <w:vAlign w:val="center"/>
            <w:tcMar>
              <w:top w:w="70" w:type="dxa"/>
              <w:start w:w="80" w:type="dxa"/>
              <w:bottom w:w="70" w:type="dxa"/>
              <w:end w:w="80" w:type="dxa"/>
            </w:tcMar>
          </w:tcPr>
          <w:p>
            <w:pPr>
              <w:pStyle w:val="SHTKMeta"/>
            </w:pPr>
            <w:r>
              <w:t>열다섯 종류의 색</w:t>
            </w:r>
          </w:p>
        </w:tc>
        <w:tc>
          <w:tcPr>
            <w:tcW w:type="dxa" w:w="3289"/>
            <w:vAlign w:val="center"/>
            <w:tcMar>
              <w:top w:w="70" w:type="dxa"/>
              <w:start w:w="80" w:type="dxa"/>
              <w:bottom w:w="70" w:type="dxa"/>
              <w:end w:w="80" w:type="dxa"/>
            </w:tcMar>
          </w:tcPr>
          <w:p>
            <w:pPr>
              <w:pStyle w:val="SHTKMeta"/>
            </w:pPr>
            <w:r>
              <w:t>십이색과 삼색의 배대는 원문 구두 불확실</w:t>
            </w:r>
          </w:p>
        </w:tc>
      </w:tr>
      <w:tr>
        <w:tc>
          <w:tcPr>
            <w:tcW w:type="dxa" w:w="3289"/>
            <w:vAlign w:val="center"/>
            <w:tcMar>
              <w:top w:w="70" w:type="dxa"/>
              <w:start w:w="80" w:type="dxa"/>
              <w:bottom w:w="70" w:type="dxa"/>
              <w:end w:w="80" w:type="dxa"/>
            </w:tcMar>
            <w:shd w:fill="F7F9FA"/>
          </w:tcPr>
          <w:p>
            <w:pPr>
              <w:pStyle w:val="SHTKMeta"/>
            </w:pPr>
            <w:r>
              <w:t>三色</w:t>
            </w:r>
          </w:p>
        </w:tc>
        <w:tc>
          <w:tcPr>
            <w:tcW w:type="dxa" w:w="3289"/>
            <w:vAlign w:val="center"/>
            <w:tcMar>
              <w:top w:w="70" w:type="dxa"/>
              <w:start w:w="80" w:type="dxa"/>
              <w:bottom w:w="70" w:type="dxa"/>
              <w:end w:w="80" w:type="dxa"/>
            </w:tcMar>
          </w:tcPr>
          <w:p>
            <w:pPr>
              <w:pStyle w:val="SHTKMeta"/>
            </w:pPr>
            <w:r>
              <w:t>삼색</w:t>
            </w:r>
          </w:p>
        </w:tc>
        <w:tc>
          <w:tcPr>
            <w:tcW w:type="dxa" w:w="3289"/>
            <w:vAlign w:val="center"/>
            <w:tcMar>
              <w:top w:w="70" w:type="dxa"/>
              <w:start w:w="80" w:type="dxa"/>
              <w:bottom w:w="70" w:type="dxa"/>
              <w:end w:w="80" w:type="dxa"/>
            </w:tcMar>
          </w:tcPr>
          <w:p>
            <w:pPr>
              <w:pStyle w:val="SHTKMeta"/>
            </w:pPr>
            <w:r>
              <w:t>한 색 안에서 다른 두 색을 말할 때 기명이 된다는 분류</w:t>
            </w:r>
          </w:p>
        </w:tc>
      </w:tr>
      <w:tr>
        <w:tc>
          <w:tcPr>
            <w:tcW w:type="dxa" w:w="3289"/>
            <w:vAlign w:val="center"/>
            <w:tcMar>
              <w:top w:w="70" w:type="dxa"/>
              <w:start w:w="80" w:type="dxa"/>
              <w:bottom w:w="70" w:type="dxa"/>
              <w:end w:w="80" w:type="dxa"/>
            </w:tcMar>
            <w:shd w:fill="F7F9FA"/>
          </w:tcPr>
          <w:p>
            <w:pPr>
              <w:pStyle w:val="SHTKMeta"/>
            </w:pPr>
            <w:r>
              <w:t>無名相</w:t>
            </w:r>
          </w:p>
        </w:tc>
        <w:tc>
          <w:tcPr>
            <w:tcW w:type="dxa" w:w="3289"/>
            <w:vAlign w:val="center"/>
            <w:tcMar>
              <w:top w:w="70" w:type="dxa"/>
              <w:start w:w="80" w:type="dxa"/>
              <w:bottom w:w="70" w:type="dxa"/>
              <w:end w:w="80" w:type="dxa"/>
            </w:tcMar>
          </w:tcPr>
          <w:p>
            <w:pPr>
              <w:pStyle w:val="SHTKMeta"/>
            </w:pPr>
            <w:r>
              <w:t>무명상 / 명상이 없음</w:t>
            </w:r>
          </w:p>
        </w:tc>
        <w:tc>
          <w:tcPr>
            <w:tcW w:type="dxa" w:w="3289"/>
            <w:vAlign w:val="center"/>
            <w:tcMar>
              <w:top w:w="70" w:type="dxa"/>
              <w:start w:w="80" w:type="dxa"/>
              <w:bottom w:w="70" w:type="dxa"/>
              <w:end w:w="80" w:type="dxa"/>
            </w:tcMar>
          </w:tcPr>
          <w:p>
            <w:pPr>
              <w:pStyle w:val="SHTKMeta"/>
            </w:pPr>
            <w:r>
              <w:t>명상을 실재화하지 않으면서 가명으로 설하는 근거</w:t>
            </w:r>
          </w:p>
        </w:tc>
      </w:tr>
      <w:tr>
        <w:tc>
          <w:tcPr>
            <w:tcW w:type="dxa" w:w="3289"/>
            <w:vAlign w:val="center"/>
            <w:tcMar>
              <w:top w:w="70" w:type="dxa"/>
              <w:start w:w="80" w:type="dxa"/>
              <w:bottom w:w="70" w:type="dxa"/>
              <w:end w:w="80" w:type="dxa"/>
            </w:tcMar>
            <w:shd w:fill="F7F9FA"/>
          </w:tcPr>
          <w:p>
            <w:pPr>
              <w:pStyle w:val="SHTKMeta"/>
            </w:pPr>
            <w:r>
              <w:t>無句義</w:t>
            </w:r>
          </w:p>
        </w:tc>
        <w:tc>
          <w:tcPr>
            <w:tcW w:type="dxa" w:w="3289"/>
            <w:vAlign w:val="center"/>
            <w:tcMar>
              <w:top w:w="70" w:type="dxa"/>
              <w:start w:w="80" w:type="dxa"/>
              <w:bottom w:w="70" w:type="dxa"/>
              <w:end w:w="80" w:type="dxa"/>
            </w:tcMar>
          </w:tcPr>
          <w:p>
            <w:pPr>
              <w:pStyle w:val="SHTKMeta"/>
            </w:pPr>
            <w:r>
              <w:t>구의가 없음</w:t>
            </w:r>
          </w:p>
        </w:tc>
        <w:tc>
          <w:tcPr>
            <w:tcW w:type="dxa" w:w="3289"/>
            <w:vAlign w:val="center"/>
            <w:tcMar>
              <w:top w:w="70" w:type="dxa"/>
              <w:start w:w="80" w:type="dxa"/>
              <w:bottom w:w="70" w:type="dxa"/>
              <w:end w:w="80" w:type="dxa"/>
            </w:tcMar>
          </w:tcPr>
          <w:p>
            <w:pPr>
              <w:pStyle w:val="SHTKMeta"/>
            </w:pPr>
            <w:r>
              <w:t>보살의 구의로 시설되는 무소득적 표현</w:t>
            </w:r>
          </w:p>
        </w:tc>
      </w:tr>
      <w:tr>
        <w:tc>
          <w:tcPr>
            <w:tcW w:type="dxa" w:w="3289"/>
            <w:vAlign w:val="center"/>
            <w:tcMar>
              <w:top w:w="70" w:type="dxa"/>
              <w:start w:w="80" w:type="dxa"/>
              <w:bottom w:w="70" w:type="dxa"/>
              <w:end w:w="80" w:type="dxa"/>
            </w:tcMar>
            <w:shd w:fill="F7F9FA"/>
          </w:tcPr>
          <w:p>
            <w:pPr>
              <w:pStyle w:val="SHTKMeta"/>
            </w:pPr>
            <w:r>
              <w:t>審當</w:t>
            </w:r>
          </w:p>
        </w:tc>
        <w:tc>
          <w:tcPr>
            <w:tcW w:type="dxa" w:w="3289"/>
            <w:vAlign w:val="center"/>
            <w:tcMar>
              <w:top w:w="70" w:type="dxa"/>
              <w:start w:w="80" w:type="dxa"/>
              <w:bottom w:w="70" w:type="dxa"/>
              <w:end w:w="80" w:type="dxa"/>
            </w:tcMar>
          </w:tcPr>
          <w:p>
            <w:pPr>
              <w:pStyle w:val="SHTKMeta"/>
            </w:pPr>
            <w:r>
              <w:t>자세히 살펴 합당함</w:t>
            </w:r>
          </w:p>
        </w:tc>
        <w:tc>
          <w:tcPr>
            <w:tcW w:type="dxa" w:w="3289"/>
            <w:vAlign w:val="center"/>
            <w:tcMar>
              <w:top w:w="70" w:type="dxa"/>
              <w:start w:w="80" w:type="dxa"/>
              <w:bottom w:w="70" w:type="dxa"/>
              <w:end w:w="80" w:type="dxa"/>
            </w:tcMar>
          </w:tcPr>
          <w:p>
            <w:pPr>
              <w:pStyle w:val="SHTKMeta"/>
            </w:pPr>
            <w:r>
              <w:t>이치 및 근기·인연에 합당하다는 두 뜻</w:t>
            </w:r>
          </w:p>
        </w:tc>
      </w:tr>
      <w:tr>
        <w:tc>
          <w:tcPr>
            <w:tcW w:type="dxa" w:w="3289"/>
            <w:vAlign w:val="center"/>
            <w:tcMar>
              <w:top w:w="70" w:type="dxa"/>
              <w:start w:w="80" w:type="dxa"/>
              <w:bottom w:w="70" w:type="dxa"/>
              <w:end w:w="80" w:type="dxa"/>
            </w:tcMar>
            <w:shd w:fill="F7F9FA"/>
          </w:tcPr>
          <w:p>
            <w:pPr>
              <w:pStyle w:val="SHTKMeta"/>
            </w:pPr>
            <w:r>
              <w:t>相待</w:t>
            </w:r>
          </w:p>
        </w:tc>
        <w:tc>
          <w:tcPr>
            <w:tcW w:type="dxa" w:w="3289"/>
            <w:vAlign w:val="center"/>
            <w:tcMar>
              <w:top w:w="70" w:type="dxa"/>
              <w:start w:w="80" w:type="dxa"/>
              <w:bottom w:w="70" w:type="dxa"/>
              <w:end w:w="80" w:type="dxa"/>
            </w:tcMar>
          </w:tcPr>
          <w:p>
            <w:pPr>
              <w:pStyle w:val="SHTKMeta"/>
            </w:pPr>
            <w:r>
              <w:t>상호대기</w:t>
            </w:r>
          </w:p>
        </w:tc>
        <w:tc>
          <w:tcPr>
            <w:tcW w:type="dxa" w:w="3289"/>
            <w:vAlign w:val="center"/>
            <w:tcMar>
              <w:top w:w="70" w:type="dxa"/>
              <w:start w:w="80" w:type="dxa"/>
              <w:bottom w:w="70" w:type="dxa"/>
              <w:end w:w="80" w:type="dxa"/>
            </w:tcMar>
          </w:tcPr>
          <w:p>
            <w:pPr>
              <w:pStyle w:val="SHTKMeta"/>
            </w:pPr>
            <w:r>
              <w:t>서로를 기다리고 의지하여 성립함</w:t>
            </w:r>
          </w:p>
        </w:tc>
      </w:tr>
      <w:tr>
        <w:tc>
          <w:tcPr>
            <w:tcW w:type="dxa" w:w="3289"/>
            <w:vAlign w:val="center"/>
            <w:tcMar>
              <w:top w:w="70" w:type="dxa"/>
              <w:start w:w="80" w:type="dxa"/>
              <w:bottom w:w="70" w:type="dxa"/>
              <w:end w:w="80" w:type="dxa"/>
            </w:tcMar>
            <w:shd w:fill="F7F9FA"/>
          </w:tcPr>
          <w:p>
            <w:pPr>
              <w:pStyle w:val="SHTKMeta"/>
            </w:pPr>
            <w:r>
              <w:t>虗實迭伐</w:t>
            </w:r>
          </w:p>
        </w:tc>
        <w:tc>
          <w:tcPr>
            <w:tcW w:type="dxa" w:w="3289"/>
            <w:vAlign w:val="center"/>
            <w:tcMar>
              <w:top w:w="70" w:type="dxa"/>
              <w:start w:w="80" w:type="dxa"/>
              <w:bottom w:w="70" w:type="dxa"/>
              <w:end w:w="80" w:type="dxa"/>
            </w:tcMar>
          </w:tcPr>
          <w:p>
            <w:pPr>
              <w:pStyle w:val="SHTKMeta"/>
            </w:pPr>
            <w:r>
              <w:t>허와 실이 번갈아 서로를 무너뜨림</w:t>
            </w:r>
          </w:p>
        </w:tc>
        <w:tc>
          <w:tcPr>
            <w:tcW w:type="dxa" w:w="3289"/>
            <w:vAlign w:val="center"/>
            <w:tcMar>
              <w:top w:w="70" w:type="dxa"/>
              <w:start w:w="80" w:type="dxa"/>
              <w:bottom w:w="70" w:type="dxa"/>
              <w:end w:w="80" w:type="dxa"/>
            </w:tcMar>
          </w:tcPr>
          <w:p>
            <w:pPr>
              <w:pStyle w:val="SHTKMeta"/>
            </w:pPr>
            <w:r>
              <w:t>허·실을 성실로 병립하지 않는 산문의 설명</w:t>
            </w:r>
          </w:p>
        </w:tc>
      </w:tr>
      <w:tr>
        <w:tc>
          <w:tcPr>
            <w:tcW w:type="dxa" w:w="3289"/>
            <w:vAlign w:val="center"/>
            <w:tcMar>
              <w:top w:w="70" w:type="dxa"/>
              <w:start w:w="80" w:type="dxa"/>
              <w:bottom w:w="70" w:type="dxa"/>
              <w:end w:w="80" w:type="dxa"/>
            </w:tcMar>
            <w:shd w:fill="F7F9FA"/>
          </w:tcPr>
          <w:p>
            <w:pPr>
              <w:pStyle w:val="SHTKMeta"/>
            </w:pPr>
            <w:r>
              <w:t>釋名</w:t>
            </w:r>
          </w:p>
        </w:tc>
        <w:tc>
          <w:tcPr>
            <w:tcW w:type="dxa" w:w="3289"/>
            <w:vAlign w:val="center"/>
            <w:tcMar>
              <w:top w:w="70" w:type="dxa"/>
              <w:start w:w="80" w:type="dxa"/>
              <w:bottom w:w="70" w:type="dxa"/>
              <w:end w:w="80" w:type="dxa"/>
            </w:tcMar>
          </w:tcPr>
          <w:p>
            <w:pPr>
              <w:pStyle w:val="SHTKMeta"/>
            </w:pPr>
            <w:r>
              <w:t>석명 / 명칭을 해석함</w:t>
            </w:r>
          </w:p>
        </w:tc>
        <w:tc>
          <w:tcPr>
            <w:tcW w:type="dxa" w:w="3289"/>
            <w:vAlign w:val="center"/>
            <w:tcMar>
              <w:top w:w="70" w:type="dxa"/>
              <w:start w:w="80" w:type="dxa"/>
              <w:bottom w:w="70" w:type="dxa"/>
              <w:end w:w="80" w:type="dxa"/>
            </w:tcMar>
          </w:tcPr>
          <w:p>
            <w:pPr>
              <w:pStyle w:val="SHTKMeta"/>
            </w:pPr>
            <w:r>
              <w:t>이제의 열 중층 가운데 둘째</w:t>
            </w:r>
          </w:p>
        </w:tc>
      </w:tr>
      <w:tr>
        <w:tc>
          <w:tcPr>
            <w:tcW w:type="dxa" w:w="3289"/>
            <w:vAlign w:val="center"/>
            <w:tcMar>
              <w:top w:w="70" w:type="dxa"/>
              <w:start w:w="80" w:type="dxa"/>
              <w:bottom w:w="70" w:type="dxa"/>
              <w:end w:w="80" w:type="dxa"/>
            </w:tcMar>
            <w:shd w:fill="F7F9FA"/>
          </w:tcPr>
          <w:p>
            <w:pPr>
              <w:pStyle w:val="SHTKMeta"/>
            </w:pPr>
            <w:r>
              <w:t>言教</w:t>
            </w:r>
          </w:p>
        </w:tc>
        <w:tc>
          <w:tcPr>
            <w:tcW w:type="dxa" w:w="3289"/>
            <w:vAlign w:val="center"/>
            <w:tcMar>
              <w:top w:w="70" w:type="dxa"/>
              <w:start w:w="80" w:type="dxa"/>
              <w:bottom w:w="70" w:type="dxa"/>
              <w:end w:w="80" w:type="dxa"/>
            </w:tcMar>
          </w:tcPr>
          <w:p>
            <w:pPr>
              <w:pStyle w:val="SHTKMeta"/>
            </w:pPr>
            <w:r>
              <w:t>언교</w:t>
            </w:r>
          </w:p>
        </w:tc>
        <w:tc>
          <w:tcPr>
            <w:tcW w:type="dxa" w:w="3289"/>
            <w:vAlign w:val="center"/>
            <w:tcMar>
              <w:top w:w="70" w:type="dxa"/>
              <w:start w:w="80" w:type="dxa"/>
              <w:bottom w:w="70" w:type="dxa"/>
              <w:end w:w="80" w:type="dxa"/>
            </w:tcMar>
          </w:tcPr>
          <w:p>
            <w:pPr>
              <w:pStyle w:val="SHTKMeta"/>
            </w:pPr>
            <w:r>
              <w:t>말로 설한 가르침, 광택가에서는 제에 배대됨</w:t>
            </w:r>
          </w:p>
        </w:tc>
      </w:tr>
      <w:tr>
        <w:tc>
          <w:tcPr>
            <w:tcW w:type="dxa" w:w="3289"/>
            <w:vAlign w:val="center"/>
            <w:tcMar>
              <w:top w:w="70" w:type="dxa"/>
              <w:start w:w="80" w:type="dxa"/>
              <w:bottom w:w="70" w:type="dxa"/>
              <w:end w:w="80" w:type="dxa"/>
            </w:tcMar>
            <w:shd w:fill="F7F9FA"/>
          </w:tcPr>
          <w:p>
            <w:pPr>
              <w:pStyle w:val="SHTKMeta"/>
            </w:pPr>
            <w:r>
              <w:t>教諦</w:t>
            </w:r>
          </w:p>
        </w:tc>
        <w:tc>
          <w:tcPr>
            <w:tcW w:type="dxa" w:w="3289"/>
            <w:vAlign w:val="center"/>
            <w:tcMar>
              <w:top w:w="70" w:type="dxa"/>
              <w:start w:w="80" w:type="dxa"/>
              <w:bottom w:w="70" w:type="dxa"/>
              <w:end w:w="80" w:type="dxa"/>
            </w:tcMar>
          </w:tcPr>
          <w:p>
            <w:pPr>
              <w:pStyle w:val="SHTKMeta"/>
            </w:pPr>
            <w:r>
              <w:t>교제</w:t>
            </w:r>
          </w:p>
        </w:tc>
        <w:tc>
          <w:tcPr>
            <w:tcW w:type="dxa" w:w="3289"/>
            <w:vAlign w:val="center"/>
            <w:tcMar>
              <w:top w:w="70" w:type="dxa"/>
              <w:start w:w="80" w:type="dxa"/>
              <w:bottom w:w="70" w:type="dxa"/>
              <w:end w:w="80" w:type="dxa"/>
            </w:tcMar>
          </w:tcPr>
          <w:p>
            <w:pPr>
              <w:pStyle w:val="SHTKMeta"/>
            </w:pPr>
            <w:r>
              <w:t>산문에서는 경계와 지혜를 모두 교에 포섭하여 제라고 함</w:t>
            </w:r>
          </w:p>
        </w:tc>
      </w:tr>
      <w:tr>
        <w:tc>
          <w:tcPr>
            <w:tcW w:type="dxa" w:w="3289"/>
            <w:vAlign w:val="center"/>
            <w:tcMar>
              <w:top w:w="70" w:type="dxa"/>
              <w:start w:w="80" w:type="dxa"/>
              <w:bottom w:w="70" w:type="dxa"/>
              <w:end w:w="80" w:type="dxa"/>
            </w:tcMar>
            <w:shd w:fill="F7F9FA"/>
          </w:tcPr>
          <w:p>
            <w:pPr>
              <w:pStyle w:val="SHTKMeta"/>
            </w:pPr>
            <w:r>
              <w:t>審當</w:t>
            </w:r>
          </w:p>
        </w:tc>
        <w:tc>
          <w:tcPr>
            <w:tcW w:type="dxa" w:w="3289"/>
            <w:vAlign w:val="center"/>
            <w:tcMar>
              <w:top w:w="70" w:type="dxa"/>
              <w:start w:w="80" w:type="dxa"/>
              <w:bottom w:w="70" w:type="dxa"/>
              <w:end w:w="80" w:type="dxa"/>
            </w:tcMar>
          </w:tcPr>
          <w:p>
            <w:pPr>
              <w:pStyle w:val="SHTKMeta"/>
            </w:pPr>
            <w:r>
              <w:t>자세히 살펴 합당함</w:t>
            </w:r>
          </w:p>
        </w:tc>
        <w:tc>
          <w:tcPr>
            <w:tcW w:type="dxa" w:w="3289"/>
            <w:vAlign w:val="center"/>
            <w:tcMar>
              <w:top w:w="70" w:type="dxa"/>
              <w:start w:w="80" w:type="dxa"/>
              <w:bottom w:w="70" w:type="dxa"/>
              <w:end w:w="80" w:type="dxa"/>
            </w:tcMar>
          </w:tcPr>
          <w:p>
            <w:pPr>
              <w:pStyle w:val="SHTKMeta"/>
            </w:pPr>
            <w:r>
              <w:t>개선가가 제를 풀이한 세 뜻 가운데 하나</w:t>
            </w:r>
          </w:p>
        </w:tc>
      </w:tr>
      <w:tr>
        <w:tc>
          <w:tcPr>
            <w:tcW w:type="dxa" w:w="3289"/>
            <w:vAlign w:val="center"/>
            <w:tcMar>
              <w:top w:w="70" w:type="dxa"/>
              <w:start w:w="80" w:type="dxa"/>
              <w:bottom w:w="70" w:type="dxa"/>
              <w:end w:w="80" w:type="dxa"/>
            </w:tcMar>
            <w:shd w:fill="F7F9FA"/>
          </w:tcPr>
          <w:p>
            <w:pPr>
              <w:pStyle w:val="SHTKMeta"/>
            </w:pPr>
            <w:r>
              <w:t>推審</w:t>
            </w:r>
          </w:p>
        </w:tc>
        <w:tc>
          <w:tcPr>
            <w:tcW w:type="dxa" w:w="3289"/>
            <w:vAlign w:val="center"/>
            <w:tcMar>
              <w:top w:w="70" w:type="dxa"/>
              <w:start w:w="80" w:type="dxa"/>
              <w:bottom w:w="70" w:type="dxa"/>
              <w:end w:w="80" w:type="dxa"/>
            </w:tcMar>
          </w:tcPr>
          <w:p>
            <w:pPr>
              <w:pStyle w:val="SHTKMeta"/>
            </w:pPr>
            <w:r>
              <w:t>미루어 살핌</w:t>
            </w:r>
          </w:p>
        </w:tc>
        <w:tc>
          <w:tcPr>
            <w:tcW w:type="dxa" w:w="3289"/>
            <w:vAlign w:val="center"/>
            <w:tcMar>
              <w:top w:w="70" w:type="dxa"/>
              <w:start w:w="80" w:type="dxa"/>
              <w:bottom w:w="70" w:type="dxa"/>
              <w:end w:w="80" w:type="dxa"/>
            </w:tcMar>
          </w:tcPr>
          <w:p>
            <w:pPr>
              <w:pStyle w:val="SHTKMeta"/>
            </w:pPr>
            <w:r>
              <w:t>이해가 이치를 미루어 살핀다는 뜻</w:t>
            </w:r>
          </w:p>
        </w:tc>
      </w:tr>
      <w:tr>
        <w:tc>
          <w:tcPr>
            <w:tcW w:type="dxa" w:w="3289"/>
            <w:vAlign w:val="center"/>
            <w:tcMar>
              <w:top w:w="70" w:type="dxa"/>
              <w:start w:w="80" w:type="dxa"/>
              <w:bottom w:w="70" w:type="dxa"/>
              <w:end w:w="80" w:type="dxa"/>
            </w:tcMar>
            <w:shd w:fill="F7F9FA"/>
          </w:tcPr>
          <w:p>
            <w:pPr>
              <w:pStyle w:val="SHTKMeta"/>
            </w:pPr>
            <w:r>
              <w:t>非有非無</w:t>
            </w:r>
          </w:p>
        </w:tc>
        <w:tc>
          <w:tcPr>
            <w:tcW w:type="dxa" w:w="3289"/>
            <w:vAlign w:val="center"/>
            <w:tcMar>
              <w:top w:w="70" w:type="dxa"/>
              <w:start w:w="80" w:type="dxa"/>
              <w:bottom w:w="70" w:type="dxa"/>
              <w:end w:w="80" w:type="dxa"/>
            </w:tcMar>
          </w:tcPr>
          <w:p>
            <w:pPr>
              <w:pStyle w:val="SHTKMeta"/>
            </w:pPr>
            <w:r>
              <w:t>비유비무</w:t>
            </w:r>
          </w:p>
        </w:tc>
        <w:tc>
          <w:tcPr>
            <w:tcW w:type="dxa" w:w="3289"/>
            <w:vAlign w:val="center"/>
            <w:tcMar>
              <w:top w:w="70" w:type="dxa"/>
              <w:start w:w="80" w:type="dxa"/>
              <w:bottom w:w="70" w:type="dxa"/>
              <w:end w:w="80" w:type="dxa"/>
            </w:tcMar>
          </w:tcPr>
          <w:p>
            <w:pPr>
              <w:pStyle w:val="SHTKMeta"/>
            </w:pPr>
            <w:r>
              <w:t>유도 아니고 무도 아님</w:t>
            </w:r>
          </w:p>
        </w:tc>
      </w:tr>
      <w:tr>
        <w:tc>
          <w:tcPr>
            <w:tcW w:type="dxa" w:w="3289"/>
            <w:vAlign w:val="center"/>
            <w:tcMar>
              <w:top w:w="70" w:type="dxa"/>
              <w:start w:w="80" w:type="dxa"/>
              <w:bottom w:w="70" w:type="dxa"/>
              <w:end w:w="80" w:type="dxa"/>
            </w:tcMar>
            <w:shd w:fill="F7F9FA"/>
          </w:tcPr>
          <w:p>
            <w:pPr>
              <w:pStyle w:val="SHTKMeta"/>
            </w:pPr>
            <w:r>
              <w:t>橫論顯發</w:t>
            </w:r>
          </w:p>
        </w:tc>
        <w:tc>
          <w:tcPr>
            <w:tcW w:type="dxa" w:w="3289"/>
            <w:vAlign w:val="center"/>
            <w:tcMar>
              <w:top w:w="70" w:type="dxa"/>
              <w:start w:w="80" w:type="dxa"/>
              <w:bottom w:w="70" w:type="dxa"/>
              <w:end w:w="80" w:type="dxa"/>
            </w:tcMar>
          </w:tcPr>
          <w:p>
            <w:pPr>
              <w:pStyle w:val="SHTKMeta"/>
            </w:pPr>
            <w:r>
              <w:t>횡으로 논하여 서로 드러냄</w:t>
            </w:r>
          </w:p>
        </w:tc>
        <w:tc>
          <w:tcPr>
            <w:tcW w:type="dxa" w:w="3289"/>
            <w:vAlign w:val="center"/>
            <w:tcMar>
              <w:top w:w="70" w:type="dxa"/>
              <w:start w:w="80" w:type="dxa"/>
              <w:bottom w:w="70" w:type="dxa"/>
              <w:end w:w="80" w:type="dxa"/>
            </w:tcMar>
          </w:tcPr>
          <w:p>
            <w:pPr>
              <w:pStyle w:val="SHTKMeta"/>
            </w:pPr>
            <w:r>
              <w:t>진·속이 상대편의 성립 근거를 드러내는 해석 방식</w:t>
            </w:r>
          </w:p>
        </w:tc>
      </w:tr>
      <w:tr>
        <w:tc>
          <w:tcPr>
            <w:tcW w:type="dxa" w:w="3289"/>
            <w:vAlign w:val="center"/>
            <w:tcMar>
              <w:top w:w="70" w:type="dxa"/>
              <w:start w:w="80" w:type="dxa"/>
              <w:bottom w:w="70" w:type="dxa"/>
              <w:end w:w="80" w:type="dxa"/>
            </w:tcMar>
            <w:shd w:fill="F7F9FA"/>
          </w:tcPr>
          <w:p>
            <w:pPr>
              <w:pStyle w:val="SHTKMeta"/>
            </w:pPr>
            <w:r>
              <w:t>竪論表理</w:t>
            </w:r>
          </w:p>
        </w:tc>
        <w:tc>
          <w:tcPr>
            <w:tcW w:type="dxa" w:w="3289"/>
            <w:vAlign w:val="center"/>
            <w:tcMar>
              <w:top w:w="70" w:type="dxa"/>
              <w:start w:w="80" w:type="dxa"/>
              <w:bottom w:w="70" w:type="dxa"/>
              <w:end w:w="80" w:type="dxa"/>
            </w:tcMar>
          </w:tcPr>
          <w:p>
            <w:pPr>
              <w:pStyle w:val="SHTKMeta"/>
            </w:pPr>
            <w:r>
              <w:t>수직으로 논하여 이치를 나타냄</w:t>
            </w:r>
          </w:p>
        </w:tc>
        <w:tc>
          <w:tcPr>
            <w:tcW w:type="dxa" w:w="3289"/>
            <w:vAlign w:val="center"/>
            <w:tcMar>
              <w:top w:w="70" w:type="dxa"/>
              <w:start w:w="80" w:type="dxa"/>
              <w:bottom w:w="70" w:type="dxa"/>
              <w:end w:w="80" w:type="dxa"/>
            </w:tcMar>
          </w:tcPr>
          <w:p>
            <w:pPr>
              <w:pStyle w:val="SHTKMeta"/>
            </w:pPr>
            <w:r>
              <w:t>진을 부진으로, 속을 불속으로 풀이하는 방식</w:t>
            </w:r>
          </w:p>
        </w:tc>
      </w:tr>
      <w:tr>
        <w:tc>
          <w:tcPr>
            <w:tcW w:type="dxa" w:w="3289"/>
            <w:vAlign w:val="center"/>
            <w:tcMar>
              <w:top w:w="70" w:type="dxa"/>
              <w:start w:w="80" w:type="dxa"/>
              <w:bottom w:w="70" w:type="dxa"/>
              <w:end w:w="80" w:type="dxa"/>
            </w:tcMar>
            <w:shd w:fill="F7F9FA"/>
          </w:tcPr>
          <w:p>
            <w:pPr>
              <w:pStyle w:val="SHTKMeta"/>
            </w:pPr>
            <w:r>
              <w:t>當體釋名</w:t>
            </w:r>
          </w:p>
        </w:tc>
        <w:tc>
          <w:tcPr>
            <w:tcW w:type="dxa" w:w="3289"/>
            <w:vAlign w:val="center"/>
            <w:tcMar>
              <w:top w:w="70" w:type="dxa"/>
              <w:start w:w="80" w:type="dxa"/>
              <w:bottom w:w="70" w:type="dxa"/>
              <w:end w:w="80" w:type="dxa"/>
            </w:tcMar>
          </w:tcPr>
          <w:p>
            <w:pPr>
              <w:pStyle w:val="SHTKMeta"/>
            </w:pPr>
            <w:r>
              <w:t>당체에 의거하여 명칭을 해석함</w:t>
            </w:r>
          </w:p>
        </w:tc>
        <w:tc>
          <w:tcPr>
            <w:tcW w:type="dxa" w:w="3289"/>
            <w:vAlign w:val="center"/>
            <w:tcMar>
              <w:top w:w="70" w:type="dxa"/>
              <w:start w:w="80" w:type="dxa"/>
              <w:bottom w:w="70" w:type="dxa"/>
              <w:end w:w="80" w:type="dxa"/>
            </w:tcMar>
          </w:tcPr>
          <w:p>
            <w:pPr>
              <w:pStyle w:val="SHTKMeta"/>
            </w:pPr>
            <w:r>
              <w:t>해당 명칭 자체의 뜻에 의거한 해석</w:t>
            </w:r>
          </w:p>
        </w:tc>
      </w:tr>
      <w:tr>
        <w:tc>
          <w:tcPr>
            <w:tcW w:type="dxa" w:w="3289"/>
            <w:vAlign w:val="center"/>
            <w:tcMar>
              <w:top w:w="70" w:type="dxa"/>
              <w:start w:w="80" w:type="dxa"/>
              <w:bottom w:w="70" w:type="dxa"/>
              <w:end w:w="80" w:type="dxa"/>
            </w:tcMar>
            <w:shd w:fill="F7F9FA"/>
          </w:tcPr>
          <w:p>
            <w:pPr>
              <w:pStyle w:val="SHTKMeta"/>
            </w:pPr>
            <w:r>
              <w:t>從他為名</w:t>
            </w:r>
          </w:p>
        </w:tc>
        <w:tc>
          <w:tcPr>
            <w:tcW w:type="dxa" w:w="3289"/>
            <w:vAlign w:val="center"/>
            <w:tcMar>
              <w:top w:w="70" w:type="dxa"/>
              <w:start w:w="80" w:type="dxa"/>
              <w:bottom w:w="70" w:type="dxa"/>
              <w:end w:w="80" w:type="dxa"/>
            </w:tcMar>
          </w:tcPr>
          <w:p>
            <w:pPr>
              <w:pStyle w:val="SHTKMeta"/>
            </w:pPr>
            <w:r>
              <w:t>다른 것에 의거하여 명칭을 삼음</w:t>
            </w:r>
          </w:p>
        </w:tc>
        <w:tc>
          <w:tcPr>
            <w:tcW w:type="dxa" w:w="3289"/>
            <w:vAlign w:val="center"/>
            <w:tcMar>
              <w:top w:w="70" w:type="dxa"/>
              <w:start w:w="80" w:type="dxa"/>
              <w:bottom w:w="70" w:type="dxa"/>
              <w:end w:w="80" w:type="dxa"/>
            </w:tcMar>
          </w:tcPr>
          <w:p>
            <w:pPr>
              <w:pStyle w:val="SHTKMeta"/>
            </w:pPr>
            <w:r>
              <w:t>아는 주체에 따라 속·진·세·제일을 이름함</w:t>
            </w:r>
          </w:p>
        </w:tc>
      </w:tr>
      <w:tr>
        <w:tc>
          <w:tcPr>
            <w:tcW w:type="dxa" w:w="3289"/>
            <w:vAlign w:val="center"/>
            <w:tcMar>
              <w:top w:w="70" w:type="dxa"/>
              <w:start w:w="80" w:type="dxa"/>
              <w:bottom w:w="70" w:type="dxa"/>
              <w:end w:w="80" w:type="dxa"/>
            </w:tcMar>
            <w:shd w:fill="F7F9FA"/>
          </w:tcPr>
          <w:p>
            <w:pPr>
              <w:pStyle w:val="SHTKMeta"/>
            </w:pPr>
            <w:r>
              <w:t>無名</w:t>
            </w:r>
          </w:p>
        </w:tc>
        <w:tc>
          <w:tcPr>
            <w:tcW w:type="dxa" w:w="3289"/>
            <w:vAlign w:val="center"/>
            <w:tcMar>
              <w:top w:w="70" w:type="dxa"/>
              <w:start w:w="80" w:type="dxa"/>
              <w:bottom w:w="70" w:type="dxa"/>
              <w:end w:w="80" w:type="dxa"/>
            </w:tcMar>
          </w:tcPr>
          <w:p>
            <w:pPr>
              <w:pStyle w:val="SHTKMeta"/>
            </w:pPr>
            <w:r>
              <w:t>무명 / 이름이 없음</w:t>
            </w:r>
          </w:p>
        </w:tc>
        <w:tc>
          <w:tcPr>
            <w:tcW w:type="dxa" w:w="3289"/>
            <w:vAlign w:val="center"/>
            <w:tcMar>
              <w:top w:w="70" w:type="dxa"/>
              <w:start w:w="80" w:type="dxa"/>
              <w:bottom w:w="70" w:type="dxa"/>
              <w:end w:w="80" w:type="dxa"/>
            </w:tcMar>
          </w:tcPr>
          <w:p>
            <w:pPr>
              <w:pStyle w:val="SHTKMeta"/>
            </w:pPr>
            <w:r>
              <w:t>유·무와 진·속의 명칭이 근본하는 도</w:t>
            </w:r>
          </w:p>
        </w:tc>
      </w:tr>
      <w:tr>
        <w:tc>
          <w:tcPr>
            <w:tcW w:type="dxa" w:w="3289"/>
            <w:vAlign w:val="center"/>
            <w:tcMar>
              <w:top w:w="70" w:type="dxa"/>
              <w:start w:w="80" w:type="dxa"/>
              <w:bottom w:w="70" w:type="dxa"/>
              <w:end w:w="80" w:type="dxa"/>
            </w:tcMar>
            <w:shd w:fill="F7F9FA"/>
          </w:tcPr>
          <w:p>
            <w:pPr>
              <w:pStyle w:val="SHTKMeta"/>
            </w:pPr>
            <w:r>
              <w:t>虗實相待</w:t>
            </w:r>
          </w:p>
        </w:tc>
        <w:tc>
          <w:tcPr>
            <w:tcW w:type="dxa" w:w="3289"/>
            <w:vAlign w:val="center"/>
            <w:tcMar>
              <w:top w:w="70" w:type="dxa"/>
              <w:start w:w="80" w:type="dxa"/>
              <w:bottom w:w="70" w:type="dxa"/>
              <w:end w:w="80" w:type="dxa"/>
            </w:tcMar>
          </w:tcPr>
          <w:p>
            <w:pPr>
              <w:pStyle w:val="SHTKMeta"/>
            </w:pPr>
            <w:r>
              <w:t>허와 실이 서로 의지함</w:t>
            </w:r>
          </w:p>
        </w:tc>
        <w:tc>
          <w:tcPr>
            <w:tcW w:type="dxa" w:w="3289"/>
            <w:vAlign w:val="center"/>
            <w:tcMar>
              <w:top w:w="70" w:type="dxa"/>
              <w:start w:w="80" w:type="dxa"/>
              <w:bottom w:w="70" w:type="dxa"/>
              <w:end w:w="80" w:type="dxa"/>
            </w:tcMar>
          </w:tcPr>
          <w:p>
            <w:pPr>
              <w:pStyle w:val="SHTKMeta"/>
            </w:pPr>
            <w:r>
              <w:t>진·속 두 명칭의 관계</w:t>
            </w:r>
          </w:p>
        </w:tc>
      </w:tr>
      <w:tr>
        <w:tc>
          <w:tcPr>
            <w:tcW w:type="dxa" w:w="3289"/>
            <w:vAlign w:val="center"/>
            <w:tcMar>
              <w:top w:w="70" w:type="dxa"/>
              <w:start w:w="80" w:type="dxa"/>
              <w:bottom w:w="70" w:type="dxa"/>
              <w:end w:w="80" w:type="dxa"/>
            </w:tcMar>
            <w:shd w:fill="F7F9FA"/>
          </w:tcPr>
          <w:p>
            <w:pPr>
              <w:pStyle w:val="SHTKMeta"/>
            </w:pPr>
            <w:r>
              <w:t>褒貶</w:t>
            </w:r>
          </w:p>
        </w:tc>
        <w:tc>
          <w:tcPr>
            <w:tcW w:type="dxa" w:w="3289"/>
            <w:vAlign w:val="center"/>
            <w:tcMar>
              <w:top w:w="70" w:type="dxa"/>
              <w:start w:w="80" w:type="dxa"/>
              <w:bottom w:w="70" w:type="dxa"/>
              <w:end w:w="80" w:type="dxa"/>
            </w:tcMar>
          </w:tcPr>
          <w:p>
            <w:pPr>
              <w:pStyle w:val="SHTKMeta"/>
            </w:pPr>
            <w:r>
              <w:t>포폄</w:t>
            </w:r>
          </w:p>
        </w:tc>
        <w:tc>
          <w:tcPr>
            <w:tcW w:type="dxa" w:w="3289"/>
            <w:vAlign w:val="center"/>
            <w:tcMar>
              <w:top w:w="70" w:type="dxa"/>
              <w:start w:w="80" w:type="dxa"/>
              <w:bottom w:w="70" w:type="dxa"/>
              <w:end w:w="80" w:type="dxa"/>
            </w:tcMar>
          </w:tcPr>
          <w:p>
            <w:pPr>
              <w:pStyle w:val="SHTKMeta"/>
            </w:pPr>
            <w:r>
              <w:t>세와 제일이라는 명칭을 세우는 평가 기준</w:t>
            </w:r>
          </w:p>
        </w:tc>
      </w:tr>
      <w:tr>
        <w:tc>
          <w:tcPr>
            <w:tcW w:type="dxa" w:w="3289"/>
            <w:vAlign w:val="center"/>
            <w:tcMar>
              <w:top w:w="70" w:type="dxa"/>
              <w:start w:w="80" w:type="dxa"/>
              <w:bottom w:w="70" w:type="dxa"/>
              <w:end w:w="80" w:type="dxa"/>
            </w:tcMar>
            <w:shd w:fill="F7F9FA"/>
          </w:tcPr>
          <w:p>
            <w:pPr>
              <w:pStyle w:val="SHTKMeta"/>
            </w:pPr>
            <w:r>
              <w:t>破復是教</w:t>
            </w:r>
          </w:p>
        </w:tc>
        <w:tc>
          <w:tcPr>
            <w:tcW w:type="dxa" w:w="3289"/>
            <w:vAlign w:val="center"/>
            <w:tcMar>
              <w:top w:w="70" w:type="dxa"/>
              <w:start w:w="80" w:type="dxa"/>
              <w:bottom w:w="70" w:type="dxa"/>
              <w:end w:w="80" w:type="dxa"/>
            </w:tcMar>
          </w:tcPr>
          <w:p>
            <w:pPr>
              <w:pStyle w:val="SHTKMeta"/>
            </w:pPr>
            <w:r>
              <w:t>깨뜨림이면서 다시 가르침임</w:t>
            </w:r>
          </w:p>
        </w:tc>
        <w:tc>
          <w:tcPr>
            <w:tcW w:type="dxa" w:w="3289"/>
            <w:vAlign w:val="center"/>
            <w:tcMar>
              <w:top w:w="70" w:type="dxa"/>
              <w:start w:w="80" w:type="dxa"/>
              <w:bottom w:w="70" w:type="dxa"/>
              <w:end w:w="80" w:type="dxa"/>
            </w:tcMar>
          </w:tcPr>
          <w:p>
            <w:pPr>
              <w:pStyle w:val="SHTKMeta"/>
            </w:pPr>
            <w:r>
              <w:t>유즉비유·무즉비무를 알게 하는 작용의 양면</w:t>
            </w:r>
          </w:p>
        </w:tc>
      </w:tr>
      <w:tr>
        <w:tc>
          <w:tcPr>
            <w:tcW w:type="dxa" w:w="3289"/>
            <w:vAlign w:val="center"/>
            <w:tcMar>
              <w:top w:w="70" w:type="dxa"/>
              <w:start w:w="80" w:type="dxa"/>
              <w:bottom w:w="70" w:type="dxa"/>
              <w:end w:w="80" w:type="dxa"/>
            </w:tcMar>
            <w:shd w:fill="F7F9FA"/>
          </w:tcPr>
          <w:p>
            <w:pPr>
              <w:pStyle w:val="SHTKMeta"/>
            </w:pPr>
            <w:r>
              <w:t>假名說有</w:t>
            </w:r>
          </w:p>
        </w:tc>
        <w:tc>
          <w:tcPr>
            <w:tcW w:type="dxa" w:w="3289"/>
            <w:vAlign w:val="center"/>
            <w:tcMar>
              <w:top w:w="70" w:type="dxa"/>
              <w:start w:w="80" w:type="dxa"/>
              <w:bottom w:w="70" w:type="dxa"/>
              <w:end w:w="80" w:type="dxa"/>
            </w:tcMar>
          </w:tcPr>
          <w:p>
            <w:pPr>
              <w:pStyle w:val="SHTKMeta"/>
            </w:pPr>
            <w:r>
              <w:t>가명으로 유라고 설함</w:t>
            </w:r>
          </w:p>
        </w:tc>
        <w:tc>
          <w:tcPr>
            <w:tcW w:type="dxa" w:w="3289"/>
            <w:vAlign w:val="center"/>
            <w:tcMar>
              <w:top w:w="70" w:type="dxa"/>
              <w:start w:w="80" w:type="dxa"/>
              <w:bottom w:w="70" w:type="dxa"/>
              <w:end w:w="80" w:type="dxa"/>
            </w:tcMar>
          </w:tcPr>
          <w:p>
            <w:pPr>
              <w:pStyle w:val="SHTKMeta"/>
            </w:pPr>
            <w:r>
              <w:t>제법이 본래 불유이지만 방편으로 유라고 설하는 문맥</w:t>
            </w:r>
          </w:p>
        </w:tc>
      </w:tr>
      <w:tr>
        <w:tc>
          <w:tcPr>
            <w:tcW w:type="dxa" w:w="3289"/>
            <w:vAlign w:val="center"/>
            <w:tcMar>
              <w:top w:w="70" w:type="dxa"/>
              <w:start w:w="80" w:type="dxa"/>
              <w:bottom w:w="70" w:type="dxa"/>
              <w:end w:w="80" w:type="dxa"/>
            </w:tcMar>
            <w:shd w:fill="F7F9FA"/>
          </w:tcPr>
          <w:p>
            <w:pPr>
              <w:pStyle w:val="SHTKMeta"/>
            </w:pPr>
            <w:r>
              <w:t>理教俱盡</w:t>
            </w:r>
          </w:p>
        </w:tc>
        <w:tc>
          <w:tcPr>
            <w:tcW w:type="dxa" w:w="3289"/>
            <w:vAlign w:val="center"/>
            <w:tcMar>
              <w:top w:w="70" w:type="dxa"/>
              <w:start w:w="80" w:type="dxa"/>
              <w:bottom w:w="70" w:type="dxa"/>
              <w:end w:w="80" w:type="dxa"/>
            </w:tcMar>
          </w:tcPr>
          <w:p>
            <w:pPr>
              <w:pStyle w:val="SHTKMeta"/>
            </w:pPr>
            <w:r>
              <w:t>이치와 가르침이 모두 다함</w:t>
            </w:r>
          </w:p>
        </w:tc>
        <w:tc>
          <w:tcPr>
            <w:tcW w:type="dxa" w:w="3289"/>
            <w:vAlign w:val="center"/>
            <w:tcMar>
              <w:top w:w="70" w:type="dxa"/>
              <w:start w:w="80" w:type="dxa"/>
              <w:bottom w:w="70" w:type="dxa"/>
              <w:end w:w="80" w:type="dxa"/>
            </w:tcMar>
          </w:tcPr>
          <w:p>
            <w:pPr>
              <w:pStyle w:val="SHTKMeta"/>
            </w:pPr>
            <w:r>
              <w:t>유무 양교와 비유비무의 이치를 별도로 얻지 않는 교리쌍민</w:t>
            </w:r>
          </w:p>
        </w:tc>
      </w:tr>
      <w:tr>
        <w:tc>
          <w:tcPr>
            <w:tcW w:type="dxa" w:w="3289"/>
            <w:vAlign w:val="center"/>
            <w:tcMar>
              <w:top w:w="70" w:type="dxa"/>
              <w:start w:w="80" w:type="dxa"/>
              <w:bottom w:w="70" w:type="dxa"/>
              <w:end w:w="80" w:type="dxa"/>
            </w:tcMar>
            <w:shd w:fill="F7F9FA"/>
          </w:tcPr>
          <w:p>
            <w:pPr>
              <w:pStyle w:val="SHTKMeta"/>
            </w:pPr>
            <w:r>
              <w:t>二十五有</w:t>
            </w:r>
          </w:p>
        </w:tc>
        <w:tc>
          <w:tcPr>
            <w:tcW w:type="dxa" w:w="3289"/>
            <w:vAlign w:val="center"/>
            <w:tcMar>
              <w:top w:w="70" w:type="dxa"/>
              <w:start w:w="80" w:type="dxa"/>
              <w:bottom w:w="70" w:type="dxa"/>
              <w:end w:w="80" w:type="dxa"/>
            </w:tcMar>
          </w:tcPr>
          <w:p>
            <w:pPr>
              <w:pStyle w:val="SHTKMeta"/>
            </w:pPr>
            <w:r>
              <w:t>이십오유</w:t>
            </w:r>
          </w:p>
        </w:tc>
        <w:tc>
          <w:tcPr>
            <w:tcW w:type="dxa" w:w="3289"/>
            <w:vAlign w:val="center"/>
            <w:tcMar>
              <w:top w:w="70" w:type="dxa"/>
              <w:start w:w="80" w:type="dxa"/>
              <w:bottom w:w="70" w:type="dxa"/>
              <w:end w:w="80" w:type="dxa"/>
            </w:tcMar>
          </w:tcPr>
          <w:p>
            <w:pPr>
              <w:pStyle w:val="SHTKMeta"/>
            </w:pPr>
            <w:r>
              <w:t>『대경』 「덕왕」 인용에서 영원히 끊는 대상으로 제시됨</w:t>
            </w:r>
          </w:p>
        </w:tc>
      </w:tr>
      <w:tr>
        <w:tc>
          <w:tcPr>
            <w:tcW w:type="dxa" w:w="3289"/>
            <w:vAlign w:val="center"/>
            <w:tcMar>
              <w:top w:w="70" w:type="dxa"/>
              <w:start w:w="80" w:type="dxa"/>
              <w:bottom w:w="70" w:type="dxa"/>
              <w:end w:w="80" w:type="dxa"/>
            </w:tcMar>
            <w:shd w:fill="F7F9FA"/>
          </w:tcPr>
          <w:p>
            <w:pPr>
              <w:pStyle w:val="SHTKMeta"/>
            </w:pPr>
            <w:r>
              <w:t>漸法門</w:t>
            </w:r>
          </w:p>
        </w:tc>
        <w:tc>
          <w:tcPr>
            <w:tcW w:type="dxa" w:w="3289"/>
            <w:vAlign w:val="center"/>
            <w:tcMar>
              <w:top w:w="70" w:type="dxa"/>
              <w:start w:w="80" w:type="dxa"/>
              <w:bottom w:w="70" w:type="dxa"/>
              <w:end w:w="80" w:type="dxa"/>
            </w:tcMar>
          </w:tcPr>
          <w:p>
            <w:pPr>
              <w:pStyle w:val="SHTKMeta"/>
            </w:pPr>
            <w:r>
              <w:t>점차적인 법문</w:t>
            </w:r>
          </w:p>
        </w:tc>
        <w:tc>
          <w:tcPr>
            <w:tcW w:type="dxa" w:w="3289"/>
            <w:vAlign w:val="center"/>
            <w:tcMar>
              <w:top w:w="70" w:type="dxa"/>
              <w:start w:w="80" w:type="dxa"/>
              <w:bottom w:w="70" w:type="dxa"/>
              <w:end w:w="80" w:type="dxa"/>
            </w:tcMar>
          </w:tcPr>
          <w:p>
            <w:pPr>
              <w:pStyle w:val="SHTKMeta"/>
            </w:pPr>
            <w:r>
              <w:t>중생이 단번에 깨닫지 못하므로 순차적으로 교화하는 법문</w:t>
            </w:r>
          </w:p>
        </w:tc>
      </w:tr>
      <w:tr>
        <w:tc>
          <w:tcPr>
            <w:tcW w:type="dxa" w:w="3289"/>
            <w:vAlign w:val="center"/>
            <w:tcMar>
              <w:top w:w="70" w:type="dxa"/>
              <w:start w:w="80" w:type="dxa"/>
              <w:bottom w:w="70" w:type="dxa"/>
              <w:end w:w="80" w:type="dxa"/>
            </w:tcMar>
            <w:shd w:fill="F7F9FA"/>
          </w:tcPr>
          <w:p>
            <w:pPr>
              <w:pStyle w:val="SHTKMeta"/>
            </w:pPr>
            <w:r>
              <w:t>中道</w:t>
            </w:r>
          </w:p>
        </w:tc>
        <w:tc>
          <w:tcPr>
            <w:tcW w:type="dxa" w:w="3289"/>
            <w:vAlign w:val="center"/>
            <w:tcMar>
              <w:top w:w="70" w:type="dxa"/>
              <w:start w:w="80" w:type="dxa"/>
              <w:bottom w:w="70" w:type="dxa"/>
              <w:end w:w="80" w:type="dxa"/>
            </w:tcMar>
          </w:tcPr>
          <w:p>
            <w:pPr>
              <w:pStyle w:val="SHTKMeta"/>
            </w:pPr>
            <w:r>
              <w:t>중도</w:t>
            </w:r>
          </w:p>
        </w:tc>
        <w:tc>
          <w:tcPr>
            <w:tcW w:type="dxa" w:w="3289"/>
            <w:vAlign w:val="center"/>
            <w:tcMar>
              <w:top w:w="70" w:type="dxa"/>
              <w:start w:w="80" w:type="dxa"/>
              <w:bottom w:w="70" w:type="dxa"/>
              <w:end w:w="80" w:type="dxa"/>
            </w:tcMar>
          </w:tcPr>
          <w:p>
            <w:pPr>
              <w:pStyle w:val="SHTKMeta"/>
            </w:pPr>
            <w:r>
              <w:t>유·무를 통해 드러내는 비유비무의 정도</w:t>
            </w:r>
          </w:p>
        </w:tc>
      </w:tr>
      <w:tr>
        <w:tc>
          <w:tcPr>
            <w:tcW w:type="dxa" w:w="3289"/>
            <w:vAlign w:val="center"/>
            <w:tcMar>
              <w:top w:w="70" w:type="dxa"/>
              <w:start w:w="80" w:type="dxa"/>
              <w:bottom w:w="70" w:type="dxa"/>
              <w:end w:w="80" w:type="dxa"/>
            </w:tcMar>
            <w:shd w:fill="F7F9FA"/>
          </w:tcPr>
          <w:p>
            <w:pPr>
              <w:pStyle w:val="SHTKMeta"/>
            </w:pPr>
            <w:r>
              <w:t>折俗入真</w:t>
            </w:r>
          </w:p>
        </w:tc>
        <w:tc>
          <w:tcPr>
            <w:tcW w:type="dxa" w:w="3289"/>
            <w:vAlign w:val="center"/>
            <w:tcMar>
              <w:top w:w="70" w:type="dxa"/>
              <w:start w:w="80" w:type="dxa"/>
              <w:bottom w:w="70" w:type="dxa"/>
              <w:end w:w="80" w:type="dxa"/>
            </w:tcMar>
          </w:tcPr>
          <w:p>
            <w:pPr>
              <w:pStyle w:val="SHTKMeta"/>
            </w:pPr>
            <w:r>
              <w:t>속을 꺾어 진으로 들어감</w:t>
            </w:r>
          </w:p>
        </w:tc>
        <w:tc>
          <w:tcPr>
            <w:tcW w:type="dxa" w:w="3289"/>
            <w:vAlign w:val="center"/>
            <w:tcMar>
              <w:top w:w="70" w:type="dxa"/>
              <w:start w:w="80" w:type="dxa"/>
              <w:bottom w:w="70" w:type="dxa"/>
              <w:end w:w="80" w:type="dxa"/>
            </w:tcMar>
          </w:tcPr>
          <w:p>
            <w:pPr>
              <w:pStyle w:val="SHTKMeta"/>
            </w:pPr>
            <w:r>
              <w:t>진·속 두 경계를 별도로 세우는 옛 설의 술어</w:t>
            </w:r>
          </w:p>
        </w:tc>
      </w:tr>
      <w:tr>
        <w:tc>
          <w:tcPr>
            <w:tcW w:type="dxa" w:w="3289"/>
            <w:vAlign w:val="center"/>
            <w:tcMar>
              <w:top w:w="70" w:type="dxa"/>
              <w:start w:w="80" w:type="dxa"/>
              <w:bottom w:w="70" w:type="dxa"/>
              <w:end w:w="80" w:type="dxa"/>
            </w:tcMar>
            <w:shd w:fill="F7F9FA"/>
          </w:tcPr>
          <w:p>
            <w:pPr>
              <w:pStyle w:val="SHTKMeta"/>
            </w:pPr>
            <w:r>
              <w:t>從真出俗</w:t>
            </w:r>
          </w:p>
        </w:tc>
        <w:tc>
          <w:tcPr>
            <w:tcW w:type="dxa" w:w="3289"/>
            <w:vAlign w:val="center"/>
            <w:tcMar>
              <w:top w:w="70" w:type="dxa"/>
              <w:start w:w="80" w:type="dxa"/>
              <w:bottom w:w="70" w:type="dxa"/>
              <w:end w:w="80" w:type="dxa"/>
            </w:tcMar>
          </w:tcPr>
          <w:p>
            <w:pPr>
              <w:pStyle w:val="SHTKMeta"/>
            </w:pPr>
            <w:r>
              <w:t>진에서 나와 속으로 나아감</w:t>
            </w:r>
          </w:p>
        </w:tc>
        <w:tc>
          <w:tcPr>
            <w:tcW w:type="dxa" w:w="3289"/>
            <w:vAlign w:val="center"/>
            <w:tcMar>
              <w:top w:w="70" w:type="dxa"/>
              <w:start w:w="80" w:type="dxa"/>
              <w:bottom w:w="70" w:type="dxa"/>
              <w:end w:w="80" w:type="dxa"/>
            </w:tcMar>
          </w:tcPr>
          <w:p>
            <w:pPr>
              <w:pStyle w:val="SHTKMeta"/>
            </w:pPr>
            <w:r>
              <w:t>절속입진과 한 쌍으로 제시됨</w:t>
            </w:r>
          </w:p>
        </w:tc>
      </w:tr>
      <w:tr>
        <w:tc>
          <w:tcPr>
            <w:tcW w:type="dxa" w:w="3289"/>
            <w:vAlign w:val="center"/>
            <w:tcMar>
              <w:top w:w="70" w:type="dxa"/>
              <w:start w:w="80" w:type="dxa"/>
              <w:bottom w:w="70" w:type="dxa"/>
              <w:end w:w="80" w:type="dxa"/>
            </w:tcMar>
            <w:shd w:fill="F7F9FA"/>
          </w:tcPr>
          <w:p>
            <w:pPr>
              <w:pStyle w:val="SHTKMeta"/>
            </w:pPr>
            <w:r>
              <w:t>息妄還真</w:t>
            </w:r>
          </w:p>
        </w:tc>
        <w:tc>
          <w:tcPr>
            <w:tcW w:type="dxa" w:w="3289"/>
            <w:vAlign w:val="center"/>
            <w:tcMar>
              <w:top w:w="70" w:type="dxa"/>
              <w:start w:w="80" w:type="dxa"/>
              <w:bottom w:w="70" w:type="dxa"/>
              <w:end w:w="80" w:type="dxa"/>
            </w:tcMar>
          </w:tcPr>
          <w:p>
            <w:pPr>
              <w:pStyle w:val="SHTKMeta"/>
            </w:pPr>
            <w:r>
              <w:t>망을 그치고 진으로 돌아감</w:t>
            </w:r>
          </w:p>
        </w:tc>
        <w:tc>
          <w:tcPr>
            <w:tcW w:type="dxa" w:w="3289"/>
            <w:vAlign w:val="center"/>
            <w:tcMar>
              <w:top w:w="70" w:type="dxa"/>
              <w:start w:w="80" w:type="dxa"/>
              <w:bottom w:w="70" w:type="dxa"/>
              <w:end w:w="80" w:type="dxa"/>
            </w:tcMar>
          </w:tcPr>
          <w:p>
            <w:pPr>
              <w:pStyle w:val="SHTKMeta"/>
            </w:pPr>
            <w:r>
              <w:t>지론 계통의 설명으로 제시됨</w:t>
            </w:r>
          </w:p>
        </w:tc>
      </w:tr>
      <w:tr>
        <w:tc>
          <w:tcPr>
            <w:tcW w:type="dxa" w:w="3289"/>
            <w:vAlign w:val="center"/>
            <w:tcMar>
              <w:top w:w="70" w:type="dxa"/>
              <w:start w:w="80" w:type="dxa"/>
              <w:bottom w:w="70" w:type="dxa"/>
              <w:end w:w="80" w:type="dxa"/>
            </w:tcMar>
            <w:shd w:fill="F7F9FA"/>
          </w:tcPr>
          <w:p>
            <w:pPr>
              <w:pStyle w:val="SHTKMeta"/>
            </w:pPr>
            <w:r>
              <w:t>從真起用</w:t>
            </w:r>
          </w:p>
        </w:tc>
        <w:tc>
          <w:tcPr>
            <w:tcW w:type="dxa" w:w="3289"/>
            <w:vAlign w:val="center"/>
            <w:tcMar>
              <w:top w:w="70" w:type="dxa"/>
              <w:start w:w="80" w:type="dxa"/>
              <w:bottom w:w="70" w:type="dxa"/>
              <w:end w:w="80" w:type="dxa"/>
            </w:tcMar>
          </w:tcPr>
          <w:p>
            <w:pPr>
              <w:pStyle w:val="SHTKMeta"/>
            </w:pPr>
            <w:r>
              <w:t>진에서 작용을 일으킴</w:t>
            </w:r>
          </w:p>
        </w:tc>
        <w:tc>
          <w:tcPr>
            <w:tcW w:type="dxa" w:w="3289"/>
            <w:vAlign w:val="center"/>
            <w:tcMar>
              <w:top w:w="70" w:type="dxa"/>
              <w:start w:w="80" w:type="dxa"/>
              <w:bottom w:w="70" w:type="dxa"/>
              <w:end w:w="80" w:type="dxa"/>
            </w:tcMar>
          </w:tcPr>
          <w:p>
            <w:pPr>
              <w:pStyle w:val="SHTKMeta"/>
            </w:pPr>
            <w:r>
              <w:t>식망환진과 한 쌍으로 제시됨</w:t>
            </w:r>
          </w:p>
        </w:tc>
      </w:tr>
      <w:tr>
        <w:tc>
          <w:tcPr>
            <w:tcW w:type="dxa" w:w="3289"/>
            <w:vAlign w:val="center"/>
            <w:tcMar>
              <w:top w:w="70" w:type="dxa"/>
              <w:start w:w="80" w:type="dxa"/>
              <w:bottom w:w="70" w:type="dxa"/>
              <w:end w:w="80" w:type="dxa"/>
            </w:tcMar>
            <w:shd w:fill="F7F9FA"/>
          </w:tcPr>
          <w:p>
            <w:pPr>
              <w:pStyle w:val="SHTKMeta"/>
            </w:pPr>
            <w:r>
              <w:t>有相</w:t>
            </w:r>
          </w:p>
        </w:tc>
        <w:tc>
          <w:tcPr>
            <w:tcW w:type="dxa" w:w="3289"/>
            <w:vAlign w:val="center"/>
            <w:tcMar>
              <w:top w:w="70" w:type="dxa"/>
              <w:start w:w="80" w:type="dxa"/>
              <w:bottom w:w="70" w:type="dxa"/>
              <w:end w:w="80" w:type="dxa"/>
            </w:tcMar>
          </w:tcPr>
          <w:p>
            <w:pPr>
              <w:pStyle w:val="SHTKMeta"/>
            </w:pPr>
            <w:r>
              <w:t>유상</w:t>
            </w:r>
          </w:p>
        </w:tc>
        <w:tc>
          <w:tcPr>
            <w:tcW w:type="dxa" w:w="3289"/>
            <w:vAlign w:val="center"/>
            <w:tcMar>
              <w:top w:w="70" w:type="dxa"/>
              <w:start w:w="80" w:type="dxa"/>
              <w:bottom w:w="70" w:type="dxa"/>
              <w:end w:w="80" w:type="dxa"/>
            </w:tcMar>
          </w:tcPr>
          <w:p>
            <w:pPr>
              <w:pStyle w:val="SHTKMeta"/>
            </w:pPr>
            <w:r>
              <w:t>유가 유를, 무가 무를 드러내는 유소득의 상</w:t>
            </w:r>
          </w:p>
        </w:tc>
      </w:tr>
      <w:tr>
        <w:tc>
          <w:tcPr>
            <w:tcW w:type="dxa" w:w="3289"/>
            <w:vAlign w:val="center"/>
            <w:tcMar>
              <w:top w:w="70" w:type="dxa"/>
              <w:start w:w="80" w:type="dxa"/>
              <w:bottom w:w="70" w:type="dxa"/>
              <w:end w:w="80" w:type="dxa"/>
            </w:tcMar>
            <w:shd w:fill="F7F9FA"/>
          </w:tcPr>
          <w:p>
            <w:pPr>
              <w:pStyle w:val="SHTKMeta"/>
            </w:pPr>
            <w:r>
              <w:t>無相</w:t>
            </w:r>
          </w:p>
        </w:tc>
        <w:tc>
          <w:tcPr>
            <w:tcW w:type="dxa" w:w="3289"/>
            <w:vAlign w:val="center"/>
            <w:tcMar>
              <w:top w:w="70" w:type="dxa"/>
              <w:start w:w="80" w:type="dxa"/>
              <w:bottom w:w="70" w:type="dxa"/>
              <w:end w:w="80" w:type="dxa"/>
            </w:tcMar>
          </w:tcPr>
          <w:p>
            <w:pPr>
              <w:pStyle w:val="SHTKMeta"/>
            </w:pPr>
            <w:r>
              <w:t>무상</w:t>
            </w:r>
          </w:p>
        </w:tc>
        <w:tc>
          <w:tcPr>
            <w:tcW w:type="dxa" w:w="3289"/>
            <w:vAlign w:val="center"/>
            <w:tcMar>
              <w:top w:w="70" w:type="dxa"/>
              <w:start w:w="80" w:type="dxa"/>
              <w:bottom w:w="70" w:type="dxa"/>
              <w:end w:w="80" w:type="dxa"/>
            </w:tcMar>
          </w:tcPr>
          <w:p>
            <w:pPr>
              <w:pStyle w:val="SHTKMeta"/>
            </w:pPr>
            <w:r>
              <w:t>유가 불유를, 무가 불무를 드러내는 무소득의 상</w:t>
            </w:r>
          </w:p>
        </w:tc>
      </w:tr>
      <w:tr>
        <w:tc>
          <w:tcPr>
            <w:tcW w:type="dxa" w:w="3289"/>
            <w:vAlign w:val="center"/>
            <w:tcMar>
              <w:top w:w="70" w:type="dxa"/>
              <w:start w:w="80" w:type="dxa"/>
              <w:bottom w:w="70" w:type="dxa"/>
              <w:end w:w="80" w:type="dxa"/>
            </w:tcMar>
            <w:shd w:fill="F7F9FA"/>
          </w:tcPr>
          <w:p>
            <w:pPr>
              <w:pStyle w:val="SHTKMeta"/>
            </w:pPr>
            <w:r>
              <w:t>了義</w:t>
            </w:r>
          </w:p>
        </w:tc>
        <w:tc>
          <w:tcPr>
            <w:tcW w:type="dxa" w:w="3289"/>
            <w:vAlign w:val="center"/>
            <w:tcMar>
              <w:top w:w="70" w:type="dxa"/>
              <w:start w:w="80" w:type="dxa"/>
              <w:bottom w:w="70" w:type="dxa"/>
              <w:end w:w="80" w:type="dxa"/>
            </w:tcMar>
          </w:tcPr>
          <w:p>
            <w:pPr>
              <w:pStyle w:val="SHTKMeta"/>
            </w:pPr>
            <w:r>
              <w:t>요의</w:t>
            </w:r>
          </w:p>
        </w:tc>
        <w:tc>
          <w:tcPr>
            <w:tcW w:type="dxa" w:w="3289"/>
            <w:vAlign w:val="center"/>
            <w:tcMar>
              <w:top w:w="70" w:type="dxa"/>
              <w:start w:w="80" w:type="dxa"/>
              <w:bottom w:w="70" w:type="dxa"/>
              <w:end w:w="80" w:type="dxa"/>
            </w:tcMar>
          </w:tcPr>
          <w:p>
            <w:pPr>
              <w:pStyle w:val="SHTKMeta"/>
            </w:pPr>
            <w:r>
              <w:t>개비·만자·대승·무소득과 배대됨</w:t>
            </w:r>
          </w:p>
        </w:tc>
      </w:tr>
      <w:tr>
        <w:tc>
          <w:tcPr>
            <w:tcW w:type="dxa" w:w="3289"/>
            <w:vAlign w:val="center"/>
            <w:tcMar>
              <w:top w:w="70" w:type="dxa"/>
              <w:start w:w="80" w:type="dxa"/>
              <w:bottom w:w="70" w:type="dxa"/>
              <w:end w:w="80" w:type="dxa"/>
            </w:tcMar>
            <w:shd w:fill="F7F9FA"/>
          </w:tcPr>
          <w:p>
            <w:pPr>
              <w:pStyle w:val="SHTKMeta"/>
            </w:pPr>
            <w:r>
              <w:t>不了義</w:t>
            </w:r>
          </w:p>
        </w:tc>
        <w:tc>
          <w:tcPr>
            <w:tcW w:type="dxa" w:w="3289"/>
            <w:vAlign w:val="center"/>
            <w:tcMar>
              <w:top w:w="70" w:type="dxa"/>
              <w:start w:w="80" w:type="dxa"/>
              <w:bottom w:w="70" w:type="dxa"/>
              <w:end w:w="80" w:type="dxa"/>
            </w:tcMar>
          </w:tcPr>
          <w:p>
            <w:pPr>
              <w:pStyle w:val="SHTKMeta"/>
            </w:pPr>
            <w:r>
              <w:t>불요의</w:t>
            </w:r>
          </w:p>
        </w:tc>
        <w:tc>
          <w:tcPr>
            <w:tcW w:type="dxa" w:w="3289"/>
            <w:vAlign w:val="center"/>
            <w:tcMar>
              <w:top w:w="70" w:type="dxa"/>
              <w:start w:w="80" w:type="dxa"/>
              <w:bottom w:w="70" w:type="dxa"/>
              <w:end w:w="80" w:type="dxa"/>
            </w:tcMar>
          </w:tcPr>
          <w:p>
            <w:pPr>
              <w:pStyle w:val="SHTKMeta"/>
            </w:pPr>
            <w:r>
              <w:t>비장·반자·소승·유소득과 배대됨</w:t>
            </w:r>
          </w:p>
        </w:tc>
      </w:tr>
      <w:tr>
        <w:tc>
          <w:tcPr>
            <w:tcW w:type="dxa" w:w="3289"/>
            <w:vAlign w:val="center"/>
            <w:tcMar>
              <w:top w:w="70" w:type="dxa"/>
              <w:start w:w="80" w:type="dxa"/>
              <w:bottom w:w="70" w:type="dxa"/>
              <w:end w:w="80" w:type="dxa"/>
            </w:tcMar>
            <w:shd w:fill="F7F9FA"/>
          </w:tcPr>
          <w:p>
            <w:pPr>
              <w:pStyle w:val="SHTKMeta"/>
            </w:pPr>
            <w:r>
              <w:t>秘藏</w:t>
            </w:r>
          </w:p>
        </w:tc>
        <w:tc>
          <w:tcPr>
            <w:tcW w:type="dxa" w:w="3289"/>
            <w:vAlign w:val="center"/>
            <w:tcMar>
              <w:top w:w="70" w:type="dxa"/>
              <w:start w:w="80" w:type="dxa"/>
              <w:bottom w:w="70" w:type="dxa"/>
              <w:end w:w="80" w:type="dxa"/>
            </w:tcMar>
          </w:tcPr>
          <w:p>
            <w:pPr>
              <w:pStyle w:val="SHTKMeta"/>
            </w:pPr>
            <w:r>
              <w:t>비장</w:t>
            </w:r>
          </w:p>
        </w:tc>
        <w:tc>
          <w:tcPr>
            <w:tcW w:type="dxa" w:w="3289"/>
            <w:vAlign w:val="center"/>
            <w:tcMar>
              <w:top w:w="70" w:type="dxa"/>
              <w:start w:w="80" w:type="dxa"/>
              <w:bottom w:w="70" w:type="dxa"/>
              <w:end w:w="80" w:type="dxa"/>
            </w:tcMar>
          </w:tcPr>
          <w:p>
            <w:pPr>
              <w:pStyle w:val="SHTKMeta"/>
            </w:pPr>
            <w:r>
              <w:t>유즉유·무즉무의 설명</w:t>
            </w:r>
          </w:p>
        </w:tc>
      </w:tr>
      <w:tr>
        <w:tc>
          <w:tcPr>
            <w:tcW w:type="dxa" w:w="3289"/>
            <w:vAlign w:val="center"/>
            <w:tcMar>
              <w:top w:w="70" w:type="dxa"/>
              <w:start w:w="80" w:type="dxa"/>
              <w:bottom w:w="70" w:type="dxa"/>
              <w:end w:w="80" w:type="dxa"/>
            </w:tcMar>
            <w:shd w:fill="F7F9FA"/>
          </w:tcPr>
          <w:p>
            <w:pPr>
              <w:pStyle w:val="SHTKMeta"/>
            </w:pPr>
            <w:r>
              <w:t>開秘</w:t>
            </w:r>
          </w:p>
        </w:tc>
        <w:tc>
          <w:tcPr>
            <w:tcW w:type="dxa" w:w="3289"/>
            <w:vAlign w:val="center"/>
            <w:tcMar>
              <w:top w:w="70" w:type="dxa"/>
              <w:start w:w="80" w:type="dxa"/>
              <w:bottom w:w="70" w:type="dxa"/>
              <w:end w:w="80" w:type="dxa"/>
            </w:tcMar>
          </w:tcPr>
          <w:p>
            <w:pPr>
              <w:pStyle w:val="SHTKMeta"/>
            </w:pPr>
            <w:r>
              <w:t>개비</w:t>
            </w:r>
          </w:p>
        </w:tc>
        <w:tc>
          <w:tcPr>
            <w:tcW w:type="dxa" w:w="3289"/>
            <w:vAlign w:val="center"/>
            <w:tcMar>
              <w:top w:w="70" w:type="dxa"/>
              <w:start w:w="80" w:type="dxa"/>
              <w:bottom w:w="70" w:type="dxa"/>
              <w:end w:w="80" w:type="dxa"/>
            </w:tcMar>
          </w:tcPr>
          <w:p>
            <w:pPr>
              <w:pStyle w:val="SHTKMeta"/>
            </w:pPr>
            <w:r>
              <w:t>유표불유·무표불무의 설명</w:t>
            </w:r>
          </w:p>
        </w:tc>
      </w:tr>
      <w:tr>
        <w:tc>
          <w:tcPr>
            <w:tcW w:type="dxa" w:w="3289"/>
            <w:vAlign w:val="center"/>
            <w:tcMar>
              <w:top w:w="70" w:type="dxa"/>
              <w:start w:w="80" w:type="dxa"/>
              <w:bottom w:w="70" w:type="dxa"/>
              <w:end w:w="80" w:type="dxa"/>
            </w:tcMar>
            <w:shd w:fill="F7F9FA"/>
          </w:tcPr>
          <w:p>
            <w:pPr>
              <w:pStyle w:val="SHTKMeta"/>
            </w:pPr>
            <w:r>
              <w:t>半字</w:t>
            </w:r>
          </w:p>
        </w:tc>
        <w:tc>
          <w:tcPr>
            <w:tcW w:type="dxa" w:w="3289"/>
            <w:vAlign w:val="center"/>
            <w:tcMar>
              <w:top w:w="70" w:type="dxa"/>
              <w:start w:w="80" w:type="dxa"/>
              <w:bottom w:w="70" w:type="dxa"/>
              <w:end w:w="80" w:type="dxa"/>
            </w:tcMar>
          </w:tcPr>
          <w:p>
            <w:pPr>
              <w:pStyle w:val="SHTKMeta"/>
            </w:pPr>
            <w:r>
              <w:t>반자</w:t>
            </w:r>
          </w:p>
        </w:tc>
        <w:tc>
          <w:tcPr>
            <w:tcW w:type="dxa" w:w="3289"/>
            <w:vAlign w:val="center"/>
            <w:tcMar>
              <w:top w:w="70" w:type="dxa"/>
              <w:start w:w="80" w:type="dxa"/>
              <w:bottom w:w="70" w:type="dxa"/>
              <w:end w:w="80" w:type="dxa"/>
            </w:tcMar>
          </w:tcPr>
          <w:p>
            <w:pPr>
              <w:pStyle w:val="SHTKMeta"/>
            </w:pPr>
            <w:r>
              <w:t>불요의·소승과 배대됨</w:t>
            </w:r>
          </w:p>
        </w:tc>
      </w:tr>
      <w:tr>
        <w:tc>
          <w:tcPr>
            <w:tcW w:type="dxa" w:w="3289"/>
            <w:vAlign w:val="center"/>
            <w:tcMar>
              <w:top w:w="70" w:type="dxa"/>
              <w:start w:w="80" w:type="dxa"/>
              <w:bottom w:w="70" w:type="dxa"/>
              <w:end w:w="80" w:type="dxa"/>
            </w:tcMar>
            <w:shd w:fill="F7F9FA"/>
          </w:tcPr>
          <w:p>
            <w:pPr>
              <w:pStyle w:val="SHTKMeta"/>
            </w:pPr>
            <w:r>
              <w:t>滿字</w:t>
            </w:r>
          </w:p>
        </w:tc>
        <w:tc>
          <w:tcPr>
            <w:tcW w:type="dxa" w:w="3289"/>
            <w:vAlign w:val="center"/>
            <w:tcMar>
              <w:top w:w="70" w:type="dxa"/>
              <w:start w:w="80" w:type="dxa"/>
              <w:bottom w:w="70" w:type="dxa"/>
              <w:end w:w="80" w:type="dxa"/>
            </w:tcMar>
          </w:tcPr>
          <w:p>
            <w:pPr>
              <w:pStyle w:val="SHTKMeta"/>
            </w:pPr>
            <w:r>
              <w:t>만자</w:t>
            </w:r>
          </w:p>
        </w:tc>
        <w:tc>
          <w:tcPr>
            <w:tcW w:type="dxa" w:w="3289"/>
            <w:vAlign w:val="center"/>
            <w:tcMar>
              <w:top w:w="70" w:type="dxa"/>
              <w:start w:w="80" w:type="dxa"/>
              <w:bottom w:w="70" w:type="dxa"/>
              <w:end w:w="80" w:type="dxa"/>
            </w:tcMar>
          </w:tcPr>
          <w:p>
            <w:pPr>
              <w:pStyle w:val="SHTKMeta"/>
            </w:pPr>
            <w:r>
              <w:t>요의·대승과 배대됨</w:t>
            </w:r>
          </w:p>
        </w:tc>
      </w:tr>
      <w:tr>
        <w:tc>
          <w:tcPr>
            <w:tcW w:type="dxa" w:w="3289"/>
            <w:vAlign w:val="center"/>
            <w:tcMar>
              <w:top w:w="70" w:type="dxa"/>
              <w:start w:w="80" w:type="dxa"/>
              <w:bottom w:w="70" w:type="dxa"/>
              <w:end w:w="80" w:type="dxa"/>
            </w:tcMar>
            <w:shd w:fill="F7F9FA"/>
          </w:tcPr>
          <w:p>
            <w:pPr>
              <w:pStyle w:val="SHTKMeta"/>
            </w:pPr>
            <w:r>
              <w:t>方等</w:t>
            </w:r>
          </w:p>
        </w:tc>
        <w:tc>
          <w:tcPr>
            <w:tcW w:type="dxa" w:w="3289"/>
            <w:vAlign w:val="center"/>
            <w:tcMar>
              <w:top w:w="70" w:type="dxa"/>
              <w:start w:w="80" w:type="dxa"/>
              <w:bottom w:w="70" w:type="dxa"/>
              <w:end w:w="80" w:type="dxa"/>
            </w:tcMar>
          </w:tcPr>
          <w:p>
            <w:pPr>
              <w:pStyle w:val="SHTKMeta"/>
            </w:pPr>
            <w:r>
              <w:t>방등</w:t>
            </w:r>
          </w:p>
        </w:tc>
        <w:tc>
          <w:tcPr>
            <w:tcW w:type="dxa" w:w="3289"/>
            <w:vAlign w:val="center"/>
            <w:tcMar>
              <w:top w:w="70" w:type="dxa"/>
              <w:start w:w="80" w:type="dxa"/>
              <w:bottom w:w="70" w:type="dxa"/>
              <w:end w:w="80" w:type="dxa"/>
            </w:tcMar>
          </w:tcPr>
          <w:p>
            <w:pPr>
              <w:pStyle w:val="SHTKMeta"/>
            </w:pPr>
            <w:r>
              <w:t>방편의 유무에 따라 감로 또는 독약이 되는 하나의 약에 비유됨</w:t>
            </w:r>
          </w:p>
        </w:tc>
      </w:tr>
      <w:tr>
        <w:tc>
          <w:tcPr>
            <w:tcW w:type="dxa" w:w="3289"/>
            <w:vAlign w:val="center"/>
            <w:tcMar>
              <w:top w:w="70" w:type="dxa"/>
              <w:start w:w="80" w:type="dxa"/>
              <w:bottom w:w="70" w:type="dxa"/>
              <w:end w:w="80" w:type="dxa"/>
            </w:tcMar>
            <w:shd w:fill="F7F9FA"/>
          </w:tcPr>
          <w:p>
            <w:pPr>
              <w:pStyle w:val="SHTKMeta"/>
            </w:pPr>
            <w:r>
              <w:t>八法</w:t>
            </w:r>
          </w:p>
        </w:tc>
        <w:tc>
          <w:tcPr>
            <w:tcW w:type="dxa" w:w="3289"/>
            <w:vAlign w:val="center"/>
            <w:tcMar>
              <w:top w:w="70" w:type="dxa"/>
              <w:start w:w="80" w:type="dxa"/>
              <w:bottom w:w="70" w:type="dxa"/>
              <w:end w:w="80" w:type="dxa"/>
            </w:tcMar>
          </w:tcPr>
          <w:p>
            <w:pPr>
              <w:pStyle w:val="SHTKMeta"/>
            </w:pPr>
            <w:r>
              <w:t>팔법</w:t>
            </w:r>
          </w:p>
        </w:tc>
        <w:tc>
          <w:tcPr>
            <w:tcW w:type="dxa" w:w="3289"/>
            <w:vAlign w:val="center"/>
            <w:tcMar>
              <w:top w:w="70" w:type="dxa"/>
              <w:start w:w="80" w:type="dxa"/>
              <w:bottom w:w="70" w:type="dxa"/>
              <w:end w:w="80" w:type="dxa"/>
            </w:tcMar>
          </w:tcPr>
          <w:p>
            <w:pPr>
              <w:pStyle w:val="SHTKMeta"/>
            </w:pPr>
            <w:r>
              <w:t>세제의 경계와 관련된 원문 술어, 정확한 수식 관계는 유보</w:t>
            </w:r>
          </w:p>
        </w:tc>
      </w:tr>
      <w:tr>
        <w:tc>
          <w:tcPr>
            <w:tcW w:type="dxa" w:w="3289"/>
            <w:vAlign w:val="center"/>
            <w:tcMar>
              <w:top w:w="70" w:type="dxa"/>
              <w:start w:w="80" w:type="dxa"/>
              <w:bottom w:w="70" w:type="dxa"/>
              <w:end w:w="80" w:type="dxa"/>
            </w:tcMar>
            <w:shd w:fill="F7F9FA"/>
          </w:tcPr>
          <w:p>
            <w:pPr>
              <w:pStyle w:val="SHTKMeta"/>
            </w:pPr>
            <w:r>
              <w:t>境智</w:t>
            </w:r>
          </w:p>
        </w:tc>
        <w:tc>
          <w:tcPr>
            <w:tcW w:type="dxa" w:w="3289"/>
            <w:vAlign w:val="center"/>
            <w:tcMar>
              <w:top w:w="70" w:type="dxa"/>
              <w:start w:w="80" w:type="dxa"/>
              <w:bottom w:w="70" w:type="dxa"/>
              <w:end w:w="80" w:type="dxa"/>
            </w:tcMar>
          </w:tcPr>
          <w:p>
            <w:pPr>
              <w:pStyle w:val="SHTKMeta"/>
            </w:pPr>
            <w:r>
              <w:t>경계와 지혜</w:t>
            </w:r>
          </w:p>
        </w:tc>
        <w:tc>
          <w:tcPr>
            <w:tcW w:type="dxa" w:w="3289"/>
            <w:vAlign w:val="center"/>
            <w:tcMar>
              <w:top w:w="70" w:type="dxa"/>
              <w:start w:w="80" w:type="dxa"/>
              <w:bottom w:w="70" w:type="dxa"/>
              <w:end w:w="80" w:type="dxa"/>
            </w:tcMar>
          </w:tcPr>
          <w:p>
            <w:pPr>
              <w:pStyle w:val="SHTKMeta"/>
            </w:pPr>
            <w:r>
              <w:t>산문에서는 불이·상인으로 설명됨</w:t>
            </w:r>
          </w:p>
        </w:tc>
      </w:tr>
      <w:tr>
        <w:tc>
          <w:tcPr>
            <w:tcW w:type="dxa" w:w="3289"/>
            <w:vAlign w:val="center"/>
            <w:tcMar>
              <w:top w:w="70" w:type="dxa"/>
              <w:start w:w="80" w:type="dxa"/>
              <w:bottom w:w="70" w:type="dxa"/>
              <w:end w:w="80" w:type="dxa"/>
            </w:tcMar>
            <w:shd w:fill="F7F9FA"/>
          </w:tcPr>
          <w:p>
            <w:pPr>
              <w:pStyle w:val="SHTKMeta"/>
            </w:pPr>
            <w:r>
              <w:t>能見</w:t>
            </w:r>
          </w:p>
        </w:tc>
        <w:tc>
          <w:tcPr>
            <w:tcW w:type="dxa" w:w="3289"/>
            <w:vAlign w:val="center"/>
            <w:tcMar>
              <w:top w:w="70" w:type="dxa"/>
              <w:start w:w="80" w:type="dxa"/>
              <w:bottom w:w="70" w:type="dxa"/>
              <w:end w:w="80" w:type="dxa"/>
            </w:tcMar>
          </w:tcPr>
          <w:p>
            <w:pPr>
              <w:pStyle w:val="SHTKMeta"/>
            </w:pPr>
            <w:r>
              <w:t>능히 보는 것</w:t>
            </w:r>
          </w:p>
        </w:tc>
        <w:tc>
          <w:tcPr>
            <w:tcW w:type="dxa" w:w="3289"/>
            <w:vAlign w:val="center"/>
            <w:tcMar>
              <w:top w:w="70" w:type="dxa"/>
              <w:start w:w="80" w:type="dxa"/>
              <w:bottom w:w="70" w:type="dxa"/>
              <w:end w:w="80" w:type="dxa"/>
            </w:tcMar>
          </w:tcPr>
          <w:p>
            <w:pPr>
              <w:pStyle w:val="SHTKMeta"/>
            </w:pPr>
            <w:r>
              <w:t>안과 색을 둘로 세우는 유소득 문맥</w:t>
            </w:r>
          </w:p>
        </w:tc>
      </w:tr>
      <w:tr>
        <w:tc>
          <w:tcPr>
            <w:tcW w:type="dxa" w:w="3289"/>
            <w:vAlign w:val="center"/>
            <w:tcMar>
              <w:top w:w="70" w:type="dxa"/>
              <w:start w:w="80" w:type="dxa"/>
              <w:bottom w:w="70" w:type="dxa"/>
              <w:end w:w="80" w:type="dxa"/>
            </w:tcMar>
            <w:shd w:fill="F7F9FA"/>
          </w:tcPr>
          <w:p>
            <w:pPr>
              <w:pStyle w:val="SHTKMeta"/>
            </w:pPr>
            <w:r>
              <w:t>所見</w:t>
            </w:r>
          </w:p>
        </w:tc>
        <w:tc>
          <w:tcPr>
            <w:tcW w:type="dxa" w:w="3289"/>
            <w:vAlign w:val="center"/>
            <w:tcMar>
              <w:top w:w="70" w:type="dxa"/>
              <w:start w:w="80" w:type="dxa"/>
              <w:bottom w:w="70" w:type="dxa"/>
              <w:end w:w="80" w:type="dxa"/>
            </w:tcMar>
          </w:tcPr>
          <w:p>
            <w:pPr>
              <w:pStyle w:val="SHTKMeta"/>
            </w:pPr>
            <w:r>
              <w:t>보이는 것</w:t>
            </w:r>
          </w:p>
        </w:tc>
        <w:tc>
          <w:tcPr>
            <w:tcW w:type="dxa" w:w="3289"/>
            <w:vAlign w:val="center"/>
            <w:tcMar>
              <w:top w:w="70" w:type="dxa"/>
              <w:start w:w="80" w:type="dxa"/>
              <w:bottom w:w="70" w:type="dxa"/>
              <w:end w:w="80" w:type="dxa"/>
            </w:tcMar>
          </w:tcPr>
          <w:p>
            <w:pPr>
              <w:pStyle w:val="SHTKMeta"/>
            </w:pPr>
            <w:r>
              <w:t>능견과 대비됨</w:t>
            </w:r>
          </w:p>
        </w:tc>
      </w:tr>
      <w:tr>
        <w:tc>
          <w:tcPr>
            <w:tcW w:type="dxa" w:w="3289"/>
            <w:vAlign w:val="center"/>
            <w:tcMar>
              <w:top w:w="70" w:type="dxa"/>
              <w:start w:w="80" w:type="dxa"/>
              <w:bottom w:w="70" w:type="dxa"/>
              <w:end w:w="80" w:type="dxa"/>
            </w:tcMar>
            <w:shd w:fill="F7F9FA"/>
          </w:tcPr>
          <w:p>
            <w:pPr>
              <w:pStyle w:val="SHTKMeta"/>
            </w:pPr>
            <w:r>
              <w:t>理教</w:t>
            </w:r>
          </w:p>
        </w:tc>
        <w:tc>
          <w:tcPr>
            <w:tcW w:type="dxa" w:w="3289"/>
            <w:vAlign w:val="center"/>
            <w:tcMar>
              <w:top w:w="70" w:type="dxa"/>
              <w:start w:w="80" w:type="dxa"/>
              <w:bottom w:w="70" w:type="dxa"/>
              <w:end w:w="80" w:type="dxa"/>
            </w:tcMar>
          </w:tcPr>
          <w:p>
            <w:pPr>
              <w:pStyle w:val="SHTKMeta"/>
            </w:pPr>
            <w:r>
              <w:t>이치의 가르침</w:t>
            </w:r>
          </w:p>
        </w:tc>
        <w:tc>
          <w:tcPr>
            <w:tcW w:type="dxa" w:w="3289"/>
            <w:vAlign w:val="center"/>
            <w:tcMar>
              <w:top w:w="70" w:type="dxa"/>
              <w:start w:w="80" w:type="dxa"/>
              <w:bottom w:w="70" w:type="dxa"/>
              <w:end w:w="80" w:type="dxa"/>
            </w:tcMar>
          </w:tcPr>
          <w:p>
            <w:pPr>
              <w:pStyle w:val="SHTKMeta"/>
            </w:pPr>
            <w:r>
              <w:t>이치를 능히 드러내는 가르침</w:t>
            </w:r>
          </w:p>
        </w:tc>
      </w:tr>
      <w:tr>
        <w:tc>
          <w:tcPr>
            <w:tcW w:type="dxa" w:w="3289"/>
            <w:vAlign w:val="center"/>
            <w:tcMar>
              <w:top w:w="70" w:type="dxa"/>
              <w:start w:w="80" w:type="dxa"/>
              <w:bottom w:w="70" w:type="dxa"/>
              <w:end w:w="80" w:type="dxa"/>
            </w:tcMar>
            <w:shd w:fill="F7F9FA"/>
          </w:tcPr>
          <w:p>
            <w:pPr>
              <w:pStyle w:val="SHTKMeta"/>
            </w:pPr>
            <w:r>
              <w:t>教理</w:t>
            </w:r>
          </w:p>
        </w:tc>
        <w:tc>
          <w:tcPr>
            <w:tcW w:type="dxa" w:w="3289"/>
            <w:vAlign w:val="center"/>
            <w:tcMar>
              <w:top w:w="70" w:type="dxa"/>
              <w:start w:w="80" w:type="dxa"/>
              <w:bottom w:w="70" w:type="dxa"/>
              <w:end w:w="80" w:type="dxa"/>
            </w:tcMar>
          </w:tcPr>
          <w:p>
            <w:pPr>
              <w:pStyle w:val="SHTKMeta"/>
            </w:pPr>
            <w:r>
              <w:t>가르침의 이치</w:t>
            </w:r>
          </w:p>
        </w:tc>
        <w:tc>
          <w:tcPr>
            <w:tcW w:type="dxa" w:w="3289"/>
            <w:vAlign w:val="center"/>
            <w:tcMar>
              <w:top w:w="70" w:type="dxa"/>
              <w:start w:w="80" w:type="dxa"/>
              <w:bottom w:w="70" w:type="dxa"/>
              <w:end w:w="80" w:type="dxa"/>
            </w:tcMar>
          </w:tcPr>
          <w:p>
            <w:pPr>
              <w:pStyle w:val="SHTKMeta"/>
            </w:pPr>
            <w:r>
              <w:t>가르침에 응하는 이치</w:t>
            </w:r>
          </w:p>
        </w:tc>
      </w:tr>
      <w:tr>
        <w:tc>
          <w:tcPr>
            <w:tcW w:type="dxa" w:w="3289"/>
            <w:vAlign w:val="center"/>
            <w:tcMar>
              <w:top w:w="70" w:type="dxa"/>
              <w:start w:w="80" w:type="dxa"/>
              <w:bottom w:w="70" w:type="dxa"/>
              <w:end w:w="80" w:type="dxa"/>
            </w:tcMar>
            <w:shd w:fill="F7F9FA"/>
          </w:tcPr>
          <w:p>
            <w:pPr>
              <w:pStyle w:val="SHTKMeta"/>
            </w:pPr>
            <w:r>
              <w:t>理外</w:t>
            </w:r>
          </w:p>
        </w:tc>
        <w:tc>
          <w:tcPr>
            <w:tcW w:type="dxa" w:w="3289"/>
            <w:vAlign w:val="center"/>
            <w:tcMar>
              <w:top w:w="70" w:type="dxa"/>
              <w:start w:w="80" w:type="dxa"/>
              <w:bottom w:w="70" w:type="dxa"/>
              <w:end w:w="80" w:type="dxa"/>
            </w:tcMar>
          </w:tcPr>
          <w:p>
            <w:pPr>
              <w:pStyle w:val="SHTKMeta"/>
            </w:pPr>
            <w:r>
              <w:t>이치 밖</w:t>
            </w:r>
          </w:p>
        </w:tc>
        <w:tc>
          <w:tcPr>
            <w:tcW w:type="dxa" w:w="3289"/>
            <w:vAlign w:val="center"/>
            <w:tcMar>
              <w:top w:w="70" w:type="dxa"/>
              <w:start w:w="80" w:type="dxa"/>
              <w:bottom w:w="70" w:type="dxa"/>
              <w:end w:w="80" w:type="dxa"/>
            </w:tcMar>
          </w:tcPr>
          <w:p>
            <w:pPr>
              <w:pStyle w:val="SHTKMeta"/>
            </w:pPr>
            <w:r>
              <w:t>유·무의 상을 고정하는 유소득과 연결됨</w:t>
            </w:r>
          </w:p>
        </w:tc>
      </w:tr>
      <w:tr>
        <w:tc>
          <w:tcPr>
            <w:tcW w:type="dxa" w:w="3289"/>
            <w:vAlign w:val="center"/>
            <w:tcMar>
              <w:top w:w="70" w:type="dxa"/>
              <w:start w:w="80" w:type="dxa"/>
              <w:bottom w:w="70" w:type="dxa"/>
              <w:end w:w="80" w:type="dxa"/>
            </w:tcMar>
            <w:shd w:fill="F7F9FA"/>
          </w:tcPr>
          <w:p>
            <w:pPr>
              <w:pStyle w:val="SHTKMeta"/>
            </w:pPr>
            <w:r>
              <w:t>理內</w:t>
            </w:r>
          </w:p>
        </w:tc>
        <w:tc>
          <w:tcPr>
            <w:tcW w:type="dxa" w:w="3289"/>
            <w:vAlign w:val="center"/>
            <w:tcMar>
              <w:top w:w="70" w:type="dxa"/>
              <w:start w:w="80" w:type="dxa"/>
              <w:bottom w:w="70" w:type="dxa"/>
              <w:end w:w="80" w:type="dxa"/>
            </w:tcMar>
          </w:tcPr>
          <w:p>
            <w:pPr>
              <w:pStyle w:val="SHTKMeta"/>
            </w:pPr>
            <w:r>
              <w:t>이치 안</w:t>
            </w:r>
          </w:p>
        </w:tc>
        <w:tc>
          <w:tcPr>
            <w:tcW w:type="dxa" w:w="3289"/>
            <w:vAlign w:val="center"/>
            <w:tcMar>
              <w:top w:w="70" w:type="dxa"/>
              <w:start w:w="80" w:type="dxa"/>
              <w:bottom w:w="70" w:type="dxa"/>
              <w:end w:w="80" w:type="dxa"/>
            </w:tcMar>
          </w:tcPr>
          <w:p>
            <w:pPr>
              <w:pStyle w:val="SHTKMeta"/>
            </w:pPr>
            <w:r>
              <w:t>비유비무를 드러내는 무소득과 연결됨</w:t>
            </w:r>
          </w:p>
        </w:tc>
      </w:tr>
      <w:tr>
        <w:tc>
          <w:tcPr>
            <w:tcW w:type="dxa" w:w="3289"/>
            <w:vAlign w:val="center"/>
            <w:tcMar>
              <w:top w:w="70" w:type="dxa"/>
              <w:start w:w="80" w:type="dxa"/>
              <w:bottom w:w="70" w:type="dxa"/>
              <w:end w:w="80" w:type="dxa"/>
            </w:tcMar>
            <w:shd w:fill="F7F9FA"/>
          </w:tcPr>
          <w:p>
            <w:pPr>
              <w:pStyle w:val="SHTKMeta"/>
            </w:pPr>
            <w:r>
              <w:t>權實二智</w:t>
            </w:r>
          </w:p>
        </w:tc>
        <w:tc>
          <w:tcPr>
            <w:tcW w:type="dxa" w:w="3289"/>
            <w:vAlign w:val="center"/>
            <w:tcMar>
              <w:top w:w="70" w:type="dxa"/>
              <w:start w:w="80" w:type="dxa"/>
              <w:bottom w:w="70" w:type="dxa"/>
              <w:end w:w="80" w:type="dxa"/>
            </w:tcMar>
          </w:tcPr>
          <w:p>
            <w:pPr>
              <w:pStyle w:val="SHTKMeta"/>
            </w:pPr>
            <w:r>
              <w:t>권지와 실지의 두 지혜</w:t>
            </w:r>
          </w:p>
        </w:tc>
        <w:tc>
          <w:tcPr>
            <w:tcW w:type="dxa" w:w="3289"/>
            <w:vAlign w:val="center"/>
            <w:tcMar>
              <w:top w:w="70" w:type="dxa"/>
              <w:start w:w="80" w:type="dxa"/>
              <w:bottom w:w="70" w:type="dxa"/>
              <w:end w:w="80" w:type="dxa"/>
            </w:tcMar>
          </w:tcPr>
          <w:p>
            <w:pPr>
              <w:pStyle w:val="SHTKMeta"/>
            </w:pPr>
            <w:r>
              <w:t>『성실론』계 경지 이분설에 제시됨</w:t>
            </w:r>
          </w:p>
        </w:tc>
      </w:tr>
      <w:tr>
        <w:tc>
          <w:tcPr>
            <w:tcW w:type="dxa" w:w="3289"/>
            <w:vAlign w:val="center"/>
            <w:tcMar>
              <w:top w:w="70" w:type="dxa"/>
              <w:start w:w="80" w:type="dxa"/>
              <w:bottom w:w="70" w:type="dxa"/>
              <w:end w:w="80" w:type="dxa"/>
            </w:tcMar>
            <w:shd w:fill="F7F9FA"/>
          </w:tcPr>
          <w:p>
            <w:pPr>
              <w:pStyle w:val="SHTKMeta"/>
            </w:pPr>
            <w:r>
              <w:t>地行</w:t>
            </w:r>
          </w:p>
        </w:tc>
        <w:tc>
          <w:tcPr>
            <w:tcW w:type="dxa" w:w="3289"/>
            <w:vAlign w:val="center"/>
            <w:tcMar>
              <w:top w:w="70" w:type="dxa"/>
              <w:start w:w="80" w:type="dxa"/>
              <w:bottom w:w="70" w:type="dxa"/>
              <w:end w:w="80" w:type="dxa"/>
            </w:tcMar>
          </w:tcPr>
          <w:p>
            <w:pPr>
              <w:pStyle w:val="SHTKMeta"/>
            </w:pPr>
            <w:r>
              <w:t>지행</w:t>
            </w:r>
          </w:p>
        </w:tc>
        <w:tc>
          <w:tcPr>
            <w:tcW w:type="dxa" w:w="3289"/>
            <w:vAlign w:val="center"/>
            <w:tcMar>
              <w:top w:w="70" w:type="dxa"/>
              <w:start w:w="80" w:type="dxa"/>
              <w:bottom w:w="70" w:type="dxa"/>
              <w:end w:w="80" w:type="dxa"/>
            </w:tcMar>
          </w:tcPr>
          <w:p>
            <w:pPr>
              <w:pStyle w:val="SHTKMeta"/>
            </w:pPr>
            <w:r>
              <w:t>『십지경』에서 허공처럼 불생불멸한다고 설명됨</w:t>
            </w:r>
          </w:p>
        </w:tc>
      </w:tr>
      <w:tr>
        <w:tc>
          <w:tcPr>
            <w:tcW w:type="dxa" w:w="3289"/>
            <w:vAlign w:val="center"/>
            <w:tcMar>
              <w:top w:w="70" w:type="dxa"/>
              <w:start w:w="80" w:type="dxa"/>
              <w:bottom w:w="70" w:type="dxa"/>
              <w:end w:w="80" w:type="dxa"/>
            </w:tcMar>
            <w:shd w:fill="F7F9FA"/>
          </w:tcPr>
          <w:p>
            <w:pPr>
              <w:pStyle w:val="SHTKMeta"/>
            </w:pPr>
            <w:r>
              <w:t>二諦</w:t>
            </w:r>
          </w:p>
        </w:tc>
        <w:tc>
          <w:tcPr>
            <w:tcW w:type="dxa" w:w="3289"/>
            <w:vAlign w:val="center"/>
            <w:tcMar>
              <w:top w:w="70" w:type="dxa"/>
              <w:start w:w="80" w:type="dxa"/>
              <w:bottom w:w="70" w:type="dxa"/>
              <w:end w:w="80" w:type="dxa"/>
            </w:tcMar>
          </w:tcPr>
          <w:p>
            <w:pPr>
              <w:pStyle w:val="SHTKMeta"/>
            </w:pPr>
            <w:r>
              <w:t>이제</w:t>
            </w:r>
          </w:p>
        </w:tc>
        <w:tc>
          <w:tcPr>
            <w:tcW w:type="dxa" w:w="3289"/>
            <w:vAlign w:val="center"/>
            <w:tcMar>
              <w:top w:w="70" w:type="dxa"/>
              <w:start w:w="80" w:type="dxa"/>
              <w:bottom w:w="70" w:type="dxa"/>
              <w:end w:w="80" w:type="dxa"/>
            </w:tcMar>
          </w:tcPr>
          <w:p>
            <w:pPr>
              <w:pStyle w:val="SHTKMeta"/>
            </w:pPr>
            <w:r>
              <w:t>진속·유무·세제와 제일의제의 두 가르침을 포괄하는 표제어</w:t>
            </w:r>
          </w:p>
        </w:tc>
      </w:tr>
      <w:tr>
        <w:tc>
          <w:tcPr>
            <w:tcW w:type="dxa" w:w="3289"/>
            <w:vAlign w:val="center"/>
            <w:tcMar>
              <w:top w:w="70" w:type="dxa"/>
              <w:start w:w="80" w:type="dxa"/>
              <w:bottom w:w="70" w:type="dxa"/>
              <w:end w:w="80" w:type="dxa"/>
            </w:tcMar>
            <w:shd w:fill="F7F9FA"/>
          </w:tcPr>
          <w:p>
            <w:pPr>
              <w:pStyle w:val="SHTKMeta"/>
            </w:pPr>
            <w:r>
              <w:t>真諦</w:t>
            </w:r>
          </w:p>
        </w:tc>
        <w:tc>
          <w:tcPr>
            <w:tcW w:type="dxa" w:w="3289"/>
            <w:vAlign w:val="center"/>
            <w:tcMar>
              <w:top w:w="70" w:type="dxa"/>
              <w:start w:w="80" w:type="dxa"/>
              <w:bottom w:w="70" w:type="dxa"/>
              <w:end w:w="80" w:type="dxa"/>
            </w:tcMar>
          </w:tcPr>
          <w:p>
            <w:pPr>
              <w:pStyle w:val="SHTKMeta"/>
            </w:pPr>
            <w:r>
              <w:t>진제</w:t>
            </w:r>
          </w:p>
        </w:tc>
        <w:tc>
          <w:tcPr>
            <w:tcW w:type="dxa" w:w="3289"/>
            <w:vAlign w:val="center"/>
            <w:tcMar>
              <w:top w:w="70" w:type="dxa"/>
              <w:start w:w="80" w:type="dxa"/>
              <w:bottom w:w="70" w:type="dxa"/>
              <w:end w:w="80" w:type="dxa"/>
            </w:tcMar>
          </w:tcPr>
          <w:p>
            <w:pPr>
              <w:pStyle w:val="SHTKMeta"/>
            </w:pPr>
            <w:r>
              <w:t>이 대목에서는 무·공과 배대됨</w:t>
            </w:r>
          </w:p>
        </w:tc>
      </w:tr>
      <w:tr>
        <w:tc>
          <w:tcPr>
            <w:tcW w:type="dxa" w:w="3289"/>
            <w:vAlign w:val="center"/>
            <w:tcMar>
              <w:top w:w="70" w:type="dxa"/>
              <w:start w:w="80" w:type="dxa"/>
              <w:bottom w:w="70" w:type="dxa"/>
              <w:end w:w="80" w:type="dxa"/>
            </w:tcMar>
            <w:shd w:fill="F7F9FA"/>
          </w:tcPr>
          <w:p>
            <w:pPr>
              <w:pStyle w:val="SHTKMeta"/>
            </w:pPr>
            <w:r>
              <w:t>俗諦</w:t>
            </w:r>
          </w:p>
        </w:tc>
        <w:tc>
          <w:tcPr>
            <w:tcW w:type="dxa" w:w="3289"/>
            <w:vAlign w:val="center"/>
            <w:tcMar>
              <w:top w:w="70" w:type="dxa"/>
              <w:start w:w="80" w:type="dxa"/>
              <w:bottom w:w="70" w:type="dxa"/>
              <w:end w:w="80" w:type="dxa"/>
            </w:tcMar>
          </w:tcPr>
          <w:p>
            <w:pPr>
              <w:pStyle w:val="SHTKMeta"/>
            </w:pPr>
            <w:r>
              <w:t>속제</w:t>
            </w:r>
          </w:p>
        </w:tc>
        <w:tc>
          <w:tcPr>
            <w:tcW w:type="dxa" w:w="3289"/>
            <w:vAlign w:val="center"/>
            <w:tcMar>
              <w:top w:w="70" w:type="dxa"/>
              <w:start w:w="80" w:type="dxa"/>
              <w:bottom w:w="70" w:type="dxa"/>
              <w:end w:w="80" w:type="dxa"/>
            </w:tcMar>
          </w:tcPr>
          <w:p>
            <w:pPr>
              <w:pStyle w:val="SHTKMeta"/>
            </w:pPr>
            <w:r>
              <w:t>이 대목에서는 유와 배대됨</w:t>
            </w:r>
          </w:p>
        </w:tc>
      </w:tr>
      <w:tr>
        <w:tc>
          <w:tcPr>
            <w:tcW w:type="dxa" w:w="3289"/>
            <w:vAlign w:val="center"/>
            <w:tcMar>
              <w:top w:w="70" w:type="dxa"/>
              <w:start w:w="80" w:type="dxa"/>
              <w:bottom w:w="70" w:type="dxa"/>
              <w:end w:w="80" w:type="dxa"/>
            </w:tcMar>
            <w:shd w:fill="F7F9FA"/>
          </w:tcPr>
          <w:p>
            <w:pPr>
              <w:pStyle w:val="SHTKMeta"/>
            </w:pPr>
            <w:r>
              <w:t>第一義諦</w:t>
            </w:r>
          </w:p>
        </w:tc>
        <w:tc>
          <w:tcPr>
            <w:tcW w:type="dxa" w:w="3289"/>
            <w:vAlign w:val="center"/>
            <w:tcMar>
              <w:top w:w="70" w:type="dxa"/>
              <w:start w:w="80" w:type="dxa"/>
              <w:bottom w:w="70" w:type="dxa"/>
              <w:end w:w="80" w:type="dxa"/>
            </w:tcMar>
          </w:tcPr>
          <w:p>
            <w:pPr>
              <w:pStyle w:val="SHTKMeta"/>
            </w:pPr>
            <w:r>
              <w:t>제일의제</w:t>
            </w:r>
          </w:p>
        </w:tc>
        <w:tc>
          <w:tcPr>
            <w:tcW w:type="dxa" w:w="3289"/>
            <w:vAlign w:val="center"/>
            <w:tcMar>
              <w:top w:w="70" w:type="dxa"/>
              <w:start w:w="80" w:type="dxa"/>
              <w:bottom w:w="70" w:type="dxa"/>
              <w:end w:w="80" w:type="dxa"/>
            </w:tcMar>
          </w:tcPr>
          <w:p>
            <w:pPr>
              <w:pStyle w:val="SHTKMeta"/>
            </w:pPr>
            <w:r>
              <w:t>세제와 실제로 하나이나 방편에 따라 둘로 설해짐</w:t>
            </w:r>
          </w:p>
        </w:tc>
      </w:tr>
      <w:tr>
        <w:tc>
          <w:tcPr>
            <w:tcW w:type="dxa" w:w="3289"/>
            <w:vAlign w:val="center"/>
            <w:tcMar>
              <w:top w:w="70" w:type="dxa"/>
              <w:start w:w="80" w:type="dxa"/>
              <w:bottom w:w="70" w:type="dxa"/>
              <w:end w:w="80" w:type="dxa"/>
            </w:tcMar>
            <w:shd w:fill="F7F9FA"/>
          </w:tcPr>
          <w:p>
            <w:pPr>
              <w:pStyle w:val="SHTKMeta"/>
            </w:pPr>
            <w:r>
              <w:t>有所得</w:t>
            </w:r>
          </w:p>
        </w:tc>
        <w:tc>
          <w:tcPr>
            <w:tcW w:type="dxa" w:w="3289"/>
            <w:vAlign w:val="center"/>
            <w:tcMar>
              <w:top w:w="70" w:type="dxa"/>
              <w:start w:w="80" w:type="dxa"/>
              <w:bottom w:w="70" w:type="dxa"/>
              <w:end w:w="80" w:type="dxa"/>
            </w:tcMar>
          </w:tcPr>
          <w:p>
            <w:pPr>
              <w:pStyle w:val="SHTKMeta"/>
            </w:pPr>
            <w:r>
              <w:t>유소득</w:t>
            </w:r>
          </w:p>
        </w:tc>
        <w:tc>
          <w:tcPr>
            <w:tcW w:type="dxa" w:w="3289"/>
            <w:vAlign w:val="center"/>
            <w:tcMar>
              <w:top w:w="70" w:type="dxa"/>
              <w:start w:w="80" w:type="dxa"/>
              <w:bottom w:w="70" w:type="dxa"/>
              <w:end w:w="80" w:type="dxa"/>
            </w:tcMar>
          </w:tcPr>
          <w:p>
            <w:pPr>
              <w:pStyle w:val="SHTKMeta"/>
            </w:pPr>
            <w:r>
              <w:t>무명·이승·이십오유·무도무과와 배대됨</w:t>
            </w:r>
          </w:p>
        </w:tc>
      </w:tr>
      <w:tr>
        <w:tc>
          <w:tcPr>
            <w:tcW w:type="dxa" w:w="3289"/>
            <w:vAlign w:val="center"/>
            <w:tcMar>
              <w:top w:w="70" w:type="dxa"/>
              <w:start w:w="80" w:type="dxa"/>
              <w:bottom w:w="70" w:type="dxa"/>
              <w:end w:w="80" w:type="dxa"/>
            </w:tcMar>
            <w:shd w:fill="F7F9FA"/>
          </w:tcPr>
          <w:p>
            <w:pPr>
              <w:pStyle w:val="SHTKMeta"/>
            </w:pPr>
            <w:r>
              <w:t>無所得</w:t>
            </w:r>
          </w:p>
        </w:tc>
        <w:tc>
          <w:tcPr>
            <w:tcW w:type="dxa" w:w="3289"/>
            <w:vAlign w:val="center"/>
            <w:tcMar>
              <w:top w:w="70" w:type="dxa"/>
              <w:start w:w="80" w:type="dxa"/>
              <w:bottom w:w="70" w:type="dxa"/>
              <w:end w:w="80" w:type="dxa"/>
            </w:tcMar>
          </w:tcPr>
          <w:p>
            <w:pPr>
              <w:pStyle w:val="SHTKMeta"/>
            </w:pPr>
            <w:r>
              <w:t>무소득</w:t>
            </w:r>
          </w:p>
        </w:tc>
        <w:tc>
          <w:tcPr>
            <w:tcW w:type="dxa" w:w="3289"/>
            <w:vAlign w:val="center"/>
            <w:tcMar>
              <w:top w:w="70" w:type="dxa"/>
              <w:start w:w="80" w:type="dxa"/>
              <w:bottom w:w="70" w:type="dxa"/>
              <w:end w:w="80" w:type="dxa"/>
            </w:tcMar>
          </w:tcPr>
          <w:p>
            <w:pPr>
              <w:pStyle w:val="SHTKMeta"/>
            </w:pPr>
            <w:r>
              <w:t>지혜·대승·대열반·유도유과와 배대됨</w:t>
            </w:r>
          </w:p>
        </w:tc>
      </w:tr>
      <w:tr>
        <w:tc>
          <w:tcPr>
            <w:tcW w:type="dxa" w:w="3289"/>
            <w:vAlign w:val="center"/>
            <w:tcMar>
              <w:top w:w="70" w:type="dxa"/>
              <w:start w:w="80" w:type="dxa"/>
              <w:bottom w:w="70" w:type="dxa"/>
              <w:end w:w="80" w:type="dxa"/>
            </w:tcMar>
            <w:shd w:fill="F7F9FA"/>
          </w:tcPr>
          <w:p>
            <w:pPr>
              <w:pStyle w:val="SHTKMeta"/>
            </w:pPr>
            <w:r>
              <w:t>能表之教</w:t>
            </w:r>
          </w:p>
        </w:tc>
        <w:tc>
          <w:tcPr>
            <w:tcW w:type="dxa" w:w="3289"/>
            <w:vAlign w:val="center"/>
            <w:tcMar>
              <w:top w:w="70" w:type="dxa"/>
              <w:start w:w="80" w:type="dxa"/>
              <w:bottom w:w="70" w:type="dxa"/>
              <w:end w:w="80" w:type="dxa"/>
            </w:tcMar>
          </w:tcPr>
          <w:p>
            <w:pPr>
              <w:pStyle w:val="SHTKMeta"/>
            </w:pPr>
            <w:r>
              <w:t>드러내는 가르침</w:t>
            </w:r>
          </w:p>
        </w:tc>
        <w:tc>
          <w:tcPr>
            <w:tcW w:type="dxa" w:w="3289"/>
            <w:vAlign w:val="center"/>
            <w:tcMar>
              <w:top w:w="70" w:type="dxa"/>
              <w:start w:w="80" w:type="dxa"/>
              <w:bottom w:w="70" w:type="dxa"/>
              <w:end w:w="80" w:type="dxa"/>
            </w:tcMar>
          </w:tcPr>
          <w:p>
            <w:pPr>
              <w:pStyle w:val="SHTKMeta"/>
            </w:pPr>
            <w:r>
              <w:t>유·무의 이제</w:t>
            </w:r>
          </w:p>
        </w:tc>
      </w:tr>
      <w:tr>
        <w:tc>
          <w:tcPr>
            <w:tcW w:type="dxa" w:w="3289"/>
            <w:vAlign w:val="center"/>
            <w:tcMar>
              <w:top w:w="70" w:type="dxa"/>
              <w:start w:w="80" w:type="dxa"/>
              <w:bottom w:w="70" w:type="dxa"/>
              <w:end w:w="80" w:type="dxa"/>
            </w:tcMar>
            <w:shd w:fill="F7F9FA"/>
          </w:tcPr>
          <w:p>
            <w:pPr>
              <w:pStyle w:val="SHTKMeta"/>
            </w:pPr>
            <w:r>
              <w:t>所表之道</w:t>
            </w:r>
          </w:p>
        </w:tc>
        <w:tc>
          <w:tcPr>
            <w:tcW w:type="dxa" w:w="3289"/>
            <w:vAlign w:val="center"/>
            <w:tcMar>
              <w:top w:w="70" w:type="dxa"/>
              <w:start w:w="80" w:type="dxa"/>
              <w:bottom w:w="70" w:type="dxa"/>
              <w:end w:w="80" w:type="dxa"/>
            </w:tcMar>
          </w:tcPr>
          <w:p>
            <w:pPr>
              <w:pStyle w:val="SHTKMeta"/>
            </w:pPr>
            <w:r>
              <w:t>드러내어지는 도</w:t>
            </w:r>
          </w:p>
        </w:tc>
        <w:tc>
          <w:tcPr>
            <w:tcW w:type="dxa" w:w="3289"/>
            <w:vAlign w:val="center"/>
            <w:tcMar>
              <w:top w:w="70" w:type="dxa"/>
              <w:start w:w="80" w:type="dxa"/>
              <w:bottom w:w="70" w:type="dxa"/>
              <w:end w:w="80" w:type="dxa"/>
            </w:tcMar>
          </w:tcPr>
          <w:p>
            <w:pPr>
              <w:pStyle w:val="SHTKMeta"/>
            </w:pPr>
            <w:r>
              <w:t>비유비무의 도</w:t>
            </w:r>
          </w:p>
        </w:tc>
      </w:tr>
      <w:tr>
        <w:tc>
          <w:tcPr>
            <w:tcW w:type="dxa" w:w="3289"/>
            <w:vAlign w:val="center"/>
            <w:tcMar>
              <w:top w:w="70" w:type="dxa"/>
              <w:start w:w="80" w:type="dxa"/>
              <w:bottom w:w="70" w:type="dxa"/>
              <w:end w:w="80" w:type="dxa"/>
            </w:tcMar>
            <w:shd w:fill="F7F9FA"/>
          </w:tcPr>
          <w:p>
            <w:pPr>
              <w:pStyle w:val="SHTKMeta"/>
            </w:pPr>
            <w:r>
              <w:t>無差別差別</w:t>
            </w:r>
          </w:p>
        </w:tc>
        <w:tc>
          <w:tcPr>
            <w:tcW w:type="dxa" w:w="3289"/>
            <w:vAlign w:val="center"/>
            <w:tcMar>
              <w:top w:w="70" w:type="dxa"/>
              <w:start w:w="80" w:type="dxa"/>
              <w:bottom w:w="70" w:type="dxa"/>
              <w:end w:w="80" w:type="dxa"/>
            </w:tcMar>
          </w:tcPr>
          <w:p>
            <w:pPr>
              <w:pStyle w:val="SHTKMeta"/>
            </w:pPr>
            <w:r>
              <w:t>무차별 가운데 차별</w:t>
            </w:r>
          </w:p>
        </w:tc>
        <w:tc>
          <w:tcPr>
            <w:tcW w:type="dxa" w:w="3289"/>
            <w:vAlign w:val="center"/>
            <w:tcMar>
              <w:top w:w="70" w:type="dxa"/>
              <w:start w:w="80" w:type="dxa"/>
              <w:bottom w:w="70" w:type="dxa"/>
              <w:end w:w="80" w:type="dxa"/>
            </w:tcMar>
          </w:tcPr>
          <w:p>
            <w:pPr>
              <w:pStyle w:val="SHTKMeta"/>
            </w:pPr>
            <w:r>
              <w:t>본래 중층이 없으나 대파를 위해 열 중층으로 풀이하는 방식</w:t>
            </w:r>
          </w:p>
        </w:tc>
      </w:tr>
      <w:tr>
        <w:tc>
          <w:tcPr>
            <w:tcW w:type="dxa" w:w="3289"/>
            <w:vAlign w:val="center"/>
            <w:tcMar>
              <w:top w:w="70" w:type="dxa"/>
              <w:start w:w="80" w:type="dxa"/>
              <w:bottom w:w="70" w:type="dxa"/>
              <w:end w:w="80" w:type="dxa"/>
            </w:tcMar>
            <w:shd w:fill="F7F9FA"/>
          </w:tcPr>
          <w:p>
            <w:pPr>
              <w:pStyle w:val="SHTKMeta"/>
            </w:pPr>
            <w:r>
              <w:t>二十五有</w:t>
            </w:r>
          </w:p>
        </w:tc>
        <w:tc>
          <w:tcPr>
            <w:tcW w:type="dxa" w:w="3289"/>
            <w:vAlign w:val="center"/>
            <w:tcMar>
              <w:top w:w="70" w:type="dxa"/>
              <w:start w:w="80" w:type="dxa"/>
              <w:bottom w:w="70" w:type="dxa"/>
              <w:end w:w="80" w:type="dxa"/>
            </w:tcMar>
          </w:tcPr>
          <w:p>
            <w:pPr>
              <w:pStyle w:val="SHTKMeta"/>
            </w:pPr>
            <w:r>
              <w:t>이십오유</w:t>
            </w:r>
          </w:p>
        </w:tc>
        <w:tc>
          <w:tcPr>
            <w:tcW w:type="dxa" w:w="3289"/>
            <w:vAlign w:val="center"/>
            <w:tcMar>
              <w:top w:w="70" w:type="dxa"/>
              <w:start w:w="80" w:type="dxa"/>
              <w:bottom w:w="70" w:type="dxa"/>
              <w:end w:w="80" w:type="dxa"/>
            </w:tcMar>
          </w:tcPr>
          <w:p>
            <w:pPr>
              <w:pStyle w:val="SHTKMeta"/>
            </w:pPr>
            <w:r>
              <w:t>유소득과 배대된 생사유전의 범주</w:t>
            </w:r>
          </w:p>
        </w:tc>
      </w:tr>
      <w:tr>
        <w:tc>
          <w:tcPr>
            <w:tcW w:type="dxa" w:w="3289"/>
            <w:vAlign w:val="center"/>
            <w:tcMar>
              <w:top w:w="70" w:type="dxa"/>
              <w:start w:w="80" w:type="dxa"/>
              <w:bottom w:w="70" w:type="dxa"/>
              <w:end w:w="80" w:type="dxa"/>
            </w:tcMar>
            <w:shd w:fill="F7F9FA"/>
          </w:tcPr>
          <w:p>
            <w:pPr>
              <w:pStyle w:val="SHTKMeta"/>
            </w:pPr>
            <w:r>
              <w:t>斷</w:t>
            </w:r>
          </w:p>
        </w:tc>
        <w:tc>
          <w:tcPr>
            <w:tcW w:type="dxa" w:w="3289"/>
            <w:vAlign w:val="center"/>
            <w:tcMar>
              <w:top w:w="70" w:type="dxa"/>
              <w:start w:w="80" w:type="dxa"/>
              <w:bottom w:w="70" w:type="dxa"/>
              <w:end w:w="80" w:type="dxa"/>
            </w:tcMar>
          </w:tcPr>
          <w:p>
            <w:pPr>
              <w:pStyle w:val="SHTKMeta"/>
            </w:pPr>
            <w:r>
              <w:t>끊음 / 끊다</w:t>
            </w:r>
          </w:p>
        </w:tc>
        <w:tc>
          <w:tcPr>
            <w:tcW w:type="dxa" w:w="3289"/>
            <w:vAlign w:val="center"/>
            <w:tcMar>
              <w:top w:w="70" w:type="dxa"/>
              <w:start w:w="80" w:type="dxa"/>
              <w:bottom w:w="70" w:type="dxa"/>
              <w:end w:w="80" w:type="dxa"/>
            </w:tcMar>
          </w:tcPr>
          <w:p>
            <w:pPr>
              <w:pStyle w:val="SHTKMeta"/>
            </w:pPr>
            <w:r>
              <w:t>번뇌의 제거</w:t>
            </w:r>
          </w:p>
        </w:tc>
      </w:tr>
      <w:tr>
        <w:tc>
          <w:tcPr>
            <w:tcW w:type="dxa" w:w="3289"/>
            <w:vAlign w:val="center"/>
            <w:tcMar>
              <w:top w:w="70" w:type="dxa"/>
              <w:start w:w="80" w:type="dxa"/>
              <w:bottom w:w="70" w:type="dxa"/>
              <w:end w:w="80" w:type="dxa"/>
            </w:tcMar>
            <w:shd w:fill="F7F9FA"/>
          </w:tcPr>
          <w:p>
            <w:pPr>
              <w:pStyle w:val="SHTKMeta"/>
            </w:pPr>
            <w:r>
              <w:t>伏</w:t>
            </w:r>
          </w:p>
        </w:tc>
        <w:tc>
          <w:tcPr>
            <w:tcW w:type="dxa" w:w="3289"/>
            <w:vAlign w:val="center"/>
            <w:tcMar>
              <w:top w:w="70" w:type="dxa"/>
              <w:start w:w="80" w:type="dxa"/>
              <w:bottom w:w="70" w:type="dxa"/>
              <w:end w:w="80" w:type="dxa"/>
            </w:tcMar>
          </w:tcPr>
          <w:p>
            <w:pPr>
              <w:pStyle w:val="SHTKMeta"/>
            </w:pPr>
            <w:r>
              <w:t>억누름 / 억누르다</w:t>
            </w:r>
          </w:p>
        </w:tc>
        <w:tc>
          <w:tcPr>
            <w:tcW w:type="dxa" w:w="3289"/>
            <w:vAlign w:val="center"/>
            <w:tcMar>
              <w:top w:w="70" w:type="dxa"/>
              <w:start w:w="80" w:type="dxa"/>
              <w:bottom w:w="70" w:type="dxa"/>
              <w:end w:w="80" w:type="dxa"/>
            </w:tcMar>
          </w:tcPr>
          <w:p>
            <w:pPr>
              <w:pStyle w:val="SHTKMeta"/>
            </w:pPr>
            <w:r>
              <w:t>문맥에 따라 ‘굴복시킴’보다 일관되게 사용</w:t>
            </w:r>
          </w:p>
        </w:tc>
      </w:tr>
      <w:tr>
        <w:tc>
          <w:tcPr>
            <w:tcW w:type="dxa" w:w="3289"/>
            <w:vAlign w:val="center"/>
            <w:tcMar>
              <w:top w:w="70" w:type="dxa"/>
              <w:start w:w="80" w:type="dxa"/>
              <w:bottom w:w="70" w:type="dxa"/>
              <w:end w:w="80" w:type="dxa"/>
            </w:tcMar>
            <w:shd w:fill="F7F9FA"/>
          </w:tcPr>
          <w:p>
            <w:pPr>
              <w:pStyle w:val="SHTKMeta"/>
            </w:pPr>
            <w:r>
              <w:t>斷惑盡</w:t>
            </w:r>
          </w:p>
        </w:tc>
        <w:tc>
          <w:tcPr>
            <w:tcW w:type="dxa" w:w="3289"/>
            <w:vAlign w:val="center"/>
            <w:tcMar>
              <w:top w:w="70" w:type="dxa"/>
              <w:start w:w="80" w:type="dxa"/>
              <w:bottom w:w="70" w:type="dxa"/>
              <w:end w:w="80" w:type="dxa"/>
            </w:tcMar>
          </w:tcPr>
          <w:p>
            <w:pPr>
              <w:pStyle w:val="SHTKMeta"/>
            </w:pPr>
            <w:r>
              <w:t>번뇌를 다 끊음</w:t>
            </w:r>
          </w:p>
        </w:tc>
        <w:tc>
          <w:tcPr>
            <w:tcW w:type="dxa" w:w="3289"/>
            <w:vAlign w:val="center"/>
            <w:tcMar>
              <w:top w:w="70" w:type="dxa"/>
              <w:start w:w="80" w:type="dxa"/>
              <w:bottom w:w="70" w:type="dxa"/>
              <w:end w:w="80" w:type="dxa"/>
            </w:tcMar>
          </w:tcPr>
          <w:p>
            <w:pPr>
              <w:pStyle w:val="SHTKMeta"/>
            </w:pPr>
            <w:r>
              <w:t>금강심과 불과 가운데 어느 지위에서 완결되는지를 두 설이 논함</w:t>
            </w:r>
          </w:p>
        </w:tc>
      </w:tr>
      <w:tr>
        <w:tc>
          <w:tcPr>
            <w:tcW w:type="dxa" w:w="3289"/>
            <w:vAlign w:val="center"/>
            <w:tcMar>
              <w:top w:w="70" w:type="dxa"/>
              <w:start w:w="80" w:type="dxa"/>
              <w:bottom w:w="70" w:type="dxa"/>
              <w:end w:w="80" w:type="dxa"/>
            </w:tcMar>
            <w:shd w:fill="F7F9FA"/>
          </w:tcPr>
          <w:p>
            <w:pPr>
              <w:pStyle w:val="SHTKMeta"/>
            </w:pPr>
            <w:r>
              <w:t>因果不隨</w:t>
            </w:r>
          </w:p>
        </w:tc>
        <w:tc>
          <w:tcPr>
            <w:tcW w:type="dxa" w:w="3289"/>
            <w:vAlign w:val="center"/>
            <w:tcMar>
              <w:top w:w="70" w:type="dxa"/>
              <w:start w:w="80" w:type="dxa"/>
              <w:bottom w:w="70" w:type="dxa"/>
              <w:end w:w="80" w:type="dxa"/>
            </w:tcMar>
          </w:tcPr>
          <w:p>
            <w:pPr>
              <w:pStyle w:val="SHTKMeta"/>
            </w:pPr>
            <w:r>
              <w:t>인과가 따르지 않음</w:t>
            </w:r>
          </w:p>
        </w:tc>
        <w:tc>
          <w:tcPr>
            <w:tcW w:type="dxa" w:w="3289"/>
            <w:vAlign w:val="center"/>
            <w:tcMar>
              <w:top w:w="70" w:type="dxa"/>
              <w:start w:w="80" w:type="dxa"/>
              <w:bottom w:w="70" w:type="dxa"/>
              <w:end w:w="80" w:type="dxa"/>
            </w:tcMar>
          </w:tcPr>
          <w:p>
            <w:pPr>
              <w:pStyle w:val="SHTKMeta"/>
            </w:pPr>
            <w:r>
              <w:t>번뇌의 인은 남아도 억눌려 괴로운 과가 오지 않는다는 개선가의 설명</w:t>
            </w:r>
          </w:p>
        </w:tc>
      </w:tr>
      <w:tr>
        <w:tc>
          <w:tcPr>
            <w:tcW w:type="dxa" w:w="3289"/>
            <w:vAlign w:val="center"/>
            <w:tcMar>
              <w:top w:w="70" w:type="dxa"/>
              <w:start w:w="80" w:type="dxa"/>
              <w:bottom w:w="70" w:type="dxa"/>
              <w:end w:w="80" w:type="dxa"/>
            </w:tcMar>
            <w:shd w:fill="F7F9FA"/>
          </w:tcPr>
          <w:p>
            <w:pPr>
              <w:pStyle w:val="SHTKMeta"/>
            </w:pPr>
            <w:r>
              <w:t>因果不遂</w:t>
            </w:r>
          </w:p>
        </w:tc>
        <w:tc>
          <w:tcPr>
            <w:tcW w:type="dxa" w:w="3289"/>
            <w:vAlign w:val="center"/>
            <w:tcMar>
              <w:top w:w="70" w:type="dxa"/>
              <w:start w:w="80" w:type="dxa"/>
              <w:bottom w:w="70" w:type="dxa"/>
              <w:end w:w="80" w:type="dxa"/>
            </w:tcMar>
          </w:tcPr>
          <w:p>
            <w:pPr>
              <w:pStyle w:val="SHTKMeta"/>
            </w:pPr>
            <w:r>
              <w:t>인과가 이루어지지 않음</w:t>
            </w:r>
          </w:p>
        </w:tc>
        <w:tc>
          <w:tcPr>
            <w:tcW w:type="dxa" w:w="3289"/>
            <w:vAlign w:val="center"/>
            <w:tcMar>
              <w:top w:w="70" w:type="dxa"/>
              <w:start w:w="80" w:type="dxa"/>
              <w:bottom w:w="70" w:type="dxa"/>
              <w:end w:w="80" w:type="dxa"/>
            </w:tcMar>
          </w:tcPr>
          <w:p>
            <w:pPr>
              <w:pStyle w:val="SHTKMeta"/>
            </w:pPr>
            <w:r>
              <w:t>저본 표기를 보존하며 因果不隨와의 이문 가능성을 열어 둠</w:t>
            </w:r>
          </w:p>
        </w:tc>
      </w:tr>
      <w:tr>
        <w:tc>
          <w:tcPr>
            <w:tcW w:type="dxa" w:w="3289"/>
            <w:vAlign w:val="center"/>
            <w:tcMar>
              <w:top w:w="70" w:type="dxa"/>
              <w:start w:w="80" w:type="dxa"/>
              <w:bottom w:w="70" w:type="dxa"/>
              <w:end w:w="80" w:type="dxa"/>
            </w:tcMar>
            <w:shd w:fill="F7F9FA"/>
          </w:tcPr>
          <w:p>
            <w:pPr>
              <w:pStyle w:val="SHTKMeta"/>
            </w:pPr>
            <w:r>
              <w:t>仙公</w:t>
            </w:r>
          </w:p>
        </w:tc>
        <w:tc>
          <w:tcPr>
            <w:tcW w:type="dxa" w:w="3289"/>
            <w:vAlign w:val="center"/>
            <w:tcMar>
              <w:top w:w="70" w:type="dxa"/>
              <w:start w:w="80" w:type="dxa"/>
              <w:bottom w:w="70" w:type="dxa"/>
              <w:end w:w="80" w:type="dxa"/>
            </w:tcMar>
          </w:tcPr>
          <w:p>
            <w:pPr>
              <w:pStyle w:val="SHTKMeta"/>
            </w:pPr>
            <w:r>
              <w:t>선공</w:t>
            </w:r>
          </w:p>
        </w:tc>
        <w:tc>
          <w:tcPr>
            <w:tcW w:type="dxa" w:w="3289"/>
            <w:vAlign w:val="center"/>
            <w:tcMar>
              <w:top w:w="70" w:type="dxa"/>
              <w:start w:w="80" w:type="dxa"/>
              <w:bottom w:w="70" w:type="dxa"/>
              <w:end w:w="80" w:type="dxa"/>
            </w:tcMar>
          </w:tcPr>
          <w:p>
            <w:pPr>
              <w:pStyle w:val="SHTKMeta"/>
            </w:pPr>
            <w:r>
              <w:t>금강심의 단복을 상속가의 작용으로 풀이한 인물, 정확한 식별은 유보</w:t>
            </w:r>
          </w:p>
        </w:tc>
      </w:tr>
      <w:tr>
        <w:tc>
          <w:tcPr>
            <w:tcW w:type="dxa" w:w="3289"/>
            <w:vAlign w:val="center"/>
            <w:tcMar>
              <w:top w:w="70" w:type="dxa"/>
              <w:start w:w="80" w:type="dxa"/>
              <w:bottom w:w="70" w:type="dxa"/>
              <w:end w:w="80" w:type="dxa"/>
            </w:tcMar>
            <w:shd w:fill="F7F9FA"/>
          </w:tcPr>
          <w:p>
            <w:pPr>
              <w:pStyle w:val="SHTKMeta"/>
            </w:pPr>
            <w:r>
              <w:t>綽公</w:t>
            </w:r>
          </w:p>
        </w:tc>
        <w:tc>
          <w:tcPr>
            <w:tcW w:type="dxa" w:w="3289"/>
            <w:vAlign w:val="center"/>
            <w:tcMar>
              <w:top w:w="70" w:type="dxa"/>
              <w:start w:w="80" w:type="dxa"/>
              <w:bottom w:w="70" w:type="dxa"/>
              <w:end w:w="80" w:type="dxa"/>
            </w:tcMar>
          </w:tcPr>
          <w:p>
            <w:pPr>
              <w:pStyle w:val="SHTKMeta"/>
            </w:pPr>
            <w:r>
              <w:t>작공</w:t>
            </w:r>
          </w:p>
        </w:tc>
        <w:tc>
          <w:tcPr>
            <w:tcW w:type="dxa" w:w="3289"/>
            <w:vAlign w:val="center"/>
            <w:tcMar>
              <w:top w:w="70" w:type="dxa"/>
              <w:start w:w="80" w:type="dxa"/>
              <w:bottom w:w="70" w:type="dxa"/>
              <w:end w:w="80" w:type="dxa"/>
            </w:tcMar>
          </w:tcPr>
          <w:p>
            <w:pPr>
              <w:pStyle w:val="SHTKMeta"/>
            </w:pPr>
            <w:r>
              <w:t>금강심의 일념가설과 관련하여 제시된 인물, 정확한 식별은 유보</w:t>
            </w:r>
          </w:p>
        </w:tc>
      </w:tr>
      <w:tr>
        <w:tc>
          <w:tcPr>
            <w:tcW w:type="dxa" w:w="3289"/>
            <w:vAlign w:val="center"/>
            <w:tcMar>
              <w:top w:w="70" w:type="dxa"/>
              <w:start w:w="80" w:type="dxa"/>
              <w:bottom w:w="70" w:type="dxa"/>
              <w:end w:w="80" w:type="dxa"/>
            </w:tcMar>
            <w:shd w:fill="F7F9FA"/>
          </w:tcPr>
          <w:p>
            <w:pPr>
              <w:pStyle w:val="SHTKMeta"/>
            </w:pPr>
            <w:r>
              <w:t>見諦惑</w:t>
            </w:r>
          </w:p>
        </w:tc>
        <w:tc>
          <w:tcPr>
            <w:tcW w:type="dxa" w:w="3289"/>
            <w:vAlign w:val="center"/>
            <w:tcMar>
              <w:top w:w="70" w:type="dxa"/>
              <w:start w:w="80" w:type="dxa"/>
              <w:bottom w:w="70" w:type="dxa"/>
              <w:end w:w="80" w:type="dxa"/>
            </w:tcMar>
          </w:tcPr>
          <w:p>
            <w:pPr>
              <w:pStyle w:val="SHTKMeta"/>
            </w:pPr>
            <w:r>
              <w:t>견제혹</w:t>
            </w:r>
          </w:p>
        </w:tc>
        <w:tc>
          <w:tcPr>
            <w:tcW w:type="dxa" w:w="3289"/>
            <w:vAlign w:val="center"/>
            <w:tcMar>
              <w:top w:w="70" w:type="dxa"/>
              <w:start w:w="80" w:type="dxa"/>
              <w:bottom w:w="70" w:type="dxa"/>
              <w:end w:w="80" w:type="dxa"/>
            </w:tcMar>
          </w:tcPr>
          <w:p>
            <w:pPr>
              <w:pStyle w:val="SHTKMeta"/>
            </w:pPr>
            <w:r>
              <w:t>원문에 見諦或, 見論或도 나타남</w:t>
            </w:r>
          </w:p>
        </w:tc>
      </w:tr>
      <w:tr>
        <w:tc>
          <w:tcPr>
            <w:tcW w:type="dxa" w:w="3289"/>
            <w:vAlign w:val="center"/>
            <w:tcMar>
              <w:top w:w="70" w:type="dxa"/>
              <w:start w:w="80" w:type="dxa"/>
              <w:bottom w:w="70" w:type="dxa"/>
              <w:end w:w="80" w:type="dxa"/>
            </w:tcMar>
            <w:shd w:fill="F7F9FA"/>
          </w:tcPr>
          <w:p>
            <w:pPr>
              <w:pStyle w:val="SHTKMeta"/>
            </w:pPr>
            <w:r>
              <w:t>思惟惑</w:t>
            </w:r>
          </w:p>
        </w:tc>
        <w:tc>
          <w:tcPr>
            <w:tcW w:type="dxa" w:w="3289"/>
            <w:vAlign w:val="center"/>
            <w:tcMar>
              <w:top w:w="70" w:type="dxa"/>
              <w:start w:w="80" w:type="dxa"/>
              <w:bottom w:w="70" w:type="dxa"/>
              <w:end w:w="80" w:type="dxa"/>
            </w:tcMar>
          </w:tcPr>
          <w:p>
            <w:pPr>
              <w:pStyle w:val="SHTKMeta"/>
            </w:pPr>
            <w:r>
              <w:t>사유혹</w:t>
            </w:r>
          </w:p>
        </w:tc>
        <w:tc>
          <w:tcPr>
            <w:tcW w:type="dxa" w:w="3289"/>
            <w:vAlign w:val="center"/>
            <w:tcMar>
              <w:top w:w="70" w:type="dxa"/>
              <w:start w:w="80" w:type="dxa"/>
              <w:bottom w:w="70" w:type="dxa"/>
              <w:end w:w="80" w:type="dxa"/>
            </w:tcMar>
          </w:tcPr>
          <w:p>
            <w:pPr>
              <w:pStyle w:val="SHTKMeta"/>
            </w:pPr>
            <w:r>
              <w:t>원문에서 때로 思惟만 사용</w:t>
            </w:r>
          </w:p>
        </w:tc>
      </w:tr>
      <w:tr>
        <w:tc>
          <w:tcPr>
            <w:tcW w:type="dxa" w:w="3289"/>
            <w:vAlign w:val="center"/>
            <w:tcMar>
              <w:top w:w="70" w:type="dxa"/>
              <w:start w:w="80" w:type="dxa"/>
              <w:bottom w:w="70" w:type="dxa"/>
              <w:end w:w="80" w:type="dxa"/>
            </w:tcMar>
            <w:shd w:fill="F7F9FA"/>
          </w:tcPr>
          <w:p>
            <w:pPr>
              <w:pStyle w:val="SHTKMeta"/>
            </w:pPr>
            <w:r>
              <w:t>習氣</w:t>
            </w:r>
          </w:p>
        </w:tc>
        <w:tc>
          <w:tcPr>
            <w:tcW w:type="dxa" w:w="3289"/>
            <w:vAlign w:val="center"/>
            <w:tcMar>
              <w:top w:w="70" w:type="dxa"/>
              <w:start w:w="80" w:type="dxa"/>
              <w:bottom w:w="70" w:type="dxa"/>
              <w:end w:w="80" w:type="dxa"/>
            </w:tcMar>
          </w:tcPr>
          <w:p>
            <w:pPr>
              <w:pStyle w:val="SHTKMeta"/>
            </w:pPr>
            <w:r>
              <w:t>습기</w:t>
            </w:r>
          </w:p>
        </w:tc>
        <w:tc>
          <w:tcPr>
            <w:tcW w:type="dxa" w:w="3289"/>
            <w:vAlign w:val="center"/>
            <w:tcMar>
              <w:top w:w="70" w:type="dxa"/>
              <w:start w:w="80" w:type="dxa"/>
              <w:bottom w:w="70" w:type="dxa"/>
              <w:end w:w="80" w:type="dxa"/>
            </w:tcMar>
          </w:tcPr>
          <w:p>
            <w:pPr>
              <w:pStyle w:val="SHTKMeta"/>
            </w:pPr>
            <w:r>
              <w:t>견혹·사혹의 남은 기운</w:t>
            </w:r>
          </w:p>
        </w:tc>
      </w:tr>
      <w:tr>
        <w:tc>
          <w:tcPr>
            <w:tcW w:type="dxa" w:w="3289"/>
            <w:vAlign w:val="center"/>
            <w:tcMar>
              <w:top w:w="70" w:type="dxa"/>
              <w:start w:w="80" w:type="dxa"/>
              <w:bottom w:w="70" w:type="dxa"/>
              <w:end w:w="80" w:type="dxa"/>
            </w:tcMar>
            <w:shd w:fill="F7F9FA"/>
          </w:tcPr>
          <w:p>
            <w:pPr>
              <w:pStyle w:val="SHTKMeta"/>
            </w:pPr>
            <w:r>
              <w:t>無知</w:t>
            </w:r>
          </w:p>
        </w:tc>
        <w:tc>
          <w:tcPr>
            <w:tcW w:type="dxa" w:w="3289"/>
            <w:vAlign w:val="center"/>
            <w:tcMar>
              <w:top w:w="70" w:type="dxa"/>
              <w:start w:w="80" w:type="dxa"/>
              <w:bottom w:w="70" w:type="dxa"/>
              <w:end w:w="80" w:type="dxa"/>
            </w:tcMar>
          </w:tcPr>
          <w:p>
            <w:pPr>
              <w:pStyle w:val="SHTKMeta"/>
            </w:pPr>
            <w:r>
              <w:t>무지</w:t>
            </w:r>
          </w:p>
        </w:tc>
        <w:tc>
          <w:tcPr>
            <w:tcW w:type="dxa" w:w="3289"/>
            <w:vAlign w:val="center"/>
            <w:tcMar>
              <w:top w:w="70" w:type="dxa"/>
              <w:start w:w="80" w:type="dxa"/>
              <w:bottom w:w="70" w:type="dxa"/>
              <w:end w:w="80" w:type="dxa"/>
            </w:tcMar>
          </w:tcPr>
          <w:p>
            <w:pPr>
              <w:pStyle w:val="SHTKMeta"/>
            </w:pPr>
            <w:r>
              <w:t>고유 하위 항목은 음역 병기</w:t>
            </w:r>
          </w:p>
        </w:tc>
      </w:tr>
      <w:tr>
        <w:tc>
          <w:tcPr>
            <w:tcW w:type="dxa" w:w="3289"/>
            <w:vAlign w:val="center"/>
            <w:tcMar>
              <w:top w:w="70" w:type="dxa"/>
              <w:start w:w="80" w:type="dxa"/>
              <w:bottom w:w="70" w:type="dxa"/>
              <w:end w:w="80" w:type="dxa"/>
            </w:tcMar>
            <w:shd w:fill="F7F9FA"/>
          </w:tcPr>
          <w:p>
            <w:pPr>
              <w:pStyle w:val="SHTKMeta"/>
            </w:pPr>
            <w:r>
              <w:t>無明住地</w:t>
            </w:r>
          </w:p>
        </w:tc>
        <w:tc>
          <w:tcPr>
            <w:tcW w:type="dxa" w:w="3289"/>
            <w:vAlign w:val="center"/>
            <w:tcMar>
              <w:top w:w="70" w:type="dxa"/>
              <w:start w:w="80" w:type="dxa"/>
              <w:bottom w:w="70" w:type="dxa"/>
              <w:end w:w="80" w:type="dxa"/>
            </w:tcMar>
          </w:tcPr>
          <w:p>
            <w:pPr>
              <w:pStyle w:val="SHTKMeta"/>
            </w:pPr>
            <w:r>
              <w:t>무명주지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欲愛住地</w:t>
            </w:r>
          </w:p>
        </w:tc>
        <w:tc>
          <w:tcPr>
            <w:tcW w:type="dxa" w:w="3289"/>
            <w:vAlign w:val="center"/>
            <w:tcMar>
              <w:top w:w="70" w:type="dxa"/>
              <w:start w:w="80" w:type="dxa"/>
              <w:bottom w:w="70" w:type="dxa"/>
              <w:end w:w="80" w:type="dxa"/>
            </w:tcMar>
          </w:tcPr>
          <w:p>
            <w:pPr>
              <w:pStyle w:val="SHTKMeta"/>
            </w:pPr>
            <w:r>
              <w:t>욕애주지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色愛住地</w:t>
            </w:r>
          </w:p>
        </w:tc>
        <w:tc>
          <w:tcPr>
            <w:tcW w:type="dxa" w:w="3289"/>
            <w:vAlign w:val="center"/>
            <w:tcMar>
              <w:top w:w="70" w:type="dxa"/>
              <w:start w:w="80" w:type="dxa"/>
              <w:bottom w:w="70" w:type="dxa"/>
              <w:end w:w="80" w:type="dxa"/>
            </w:tcMar>
          </w:tcPr>
          <w:p>
            <w:pPr>
              <w:pStyle w:val="SHTKMeta"/>
            </w:pPr>
            <w:r>
              <w:t>색애주지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有愛住地</w:t>
            </w:r>
          </w:p>
        </w:tc>
        <w:tc>
          <w:tcPr>
            <w:tcW w:type="dxa" w:w="3289"/>
            <w:vAlign w:val="center"/>
            <w:tcMar>
              <w:top w:w="70" w:type="dxa"/>
              <w:start w:w="80" w:type="dxa"/>
              <w:bottom w:w="70" w:type="dxa"/>
              <w:end w:w="80" w:type="dxa"/>
            </w:tcMar>
          </w:tcPr>
          <w:p>
            <w:pPr>
              <w:pStyle w:val="SHTKMeta"/>
            </w:pPr>
            <w:r>
              <w:t>유애주지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色塵無知</w:t>
            </w:r>
          </w:p>
        </w:tc>
        <w:tc>
          <w:tcPr>
            <w:tcW w:type="dxa" w:w="3289"/>
            <w:vAlign w:val="center"/>
            <w:tcMar>
              <w:top w:w="70" w:type="dxa"/>
              <w:start w:w="80" w:type="dxa"/>
              <w:bottom w:w="70" w:type="dxa"/>
              <w:end w:w="80" w:type="dxa"/>
            </w:tcMar>
          </w:tcPr>
          <w:p>
            <w:pPr>
              <w:pStyle w:val="SHTKMeta"/>
            </w:pPr>
            <w:r>
              <w:t>색진무지</w:t>
            </w:r>
          </w:p>
        </w:tc>
        <w:tc>
          <w:tcPr>
            <w:tcW w:type="dxa" w:w="3289"/>
            <w:vAlign w:val="center"/>
            <w:tcMar>
              <w:top w:w="70" w:type="dxa"/>
              <w:start w:w="80" w:type="dxa"/>
              <w:bottom w:w="70" w:type="dxa"/>
              <w:end w:w="80" w:type="dxa"/>
            </w:tcMar>
          </w:tcPr>
          <w:p>
            <w:pPr>
              <w:pStyle w:val="SHTKMeta"/>
            </w:pPr>
            <w:r>
              <w:t>의미를 풀어쓰지 않고 술어 보존</w:t>
            </w:r>
          </w:p>
        </w:tc>
      </w:tr>
      <w:tr>
        <w:tc>
          <w:tcPr>
            <w:tcW w:type="dxa" w:w="3289"/>
            <w:vAlign w:val="center"/>
            <w:tcMar>
              <w:top w:w="70" w:type="dxa"/>
              <w:start w:w="80" w:type="dxa"/>
              <w:bottom w:w="70" w:type="dxa"/>
              <w:end w:w="80" w:type="dxa"/>
            </w:tcMar>
            <w:shd w:fill="F7F9FA"/>
          </w:tcPr>
          <w:p>
            <w:pPr>
              <w:pStyle w:val="SHTKMeta"/>
            </w:pPr>
            <w:r>
              <w:t>心難無知</w:t>
            </w:r>
          </w:p>
        </w:tc>
        <w:tc>
          <w:tcPr>
            <w:tcW w:type="dxa" w:w="3289"/>
            <w:vAlign w:val="center"/>
            <w:tcMar>
              <w:top w:w="70" w:type="dxa"/>
              <w:start w:w="80" w:type="dxa"/>
              <w:bottom w:w="70" w:type="dxa"/>
              <w:end w:w="80" w:type="dxa"/>
            </w:tcMar>
          </w:tcPr>
          <w:p>
            <w:pPr>
              <w:pStyle w:val="SHTKMeta"/>
            </w:pPr>
            <w:r>
              <w:t>심난무지</w:t>
            </w:r>
          </w:p>
        </w:tc>
        <w:tc>
          <w:tcPr>
            <w:tcW w:type="dxa" w:w="3289"/>
            <w:vAlign w:val="center"/>
            <w:tcMar>
              <w:top w:w="70" w:type="dxa"/>
              <w:start w:w="80" w:type="dxa"/>
              <w:bottom w:w="70" w:type="dxa"/>
              <w:end w:w="80" w:type="dxa"/>
            </w:tcMar>
          </w:tcPr>
          <w:p>
            <w:pPr>
              <w:pStyle w:val="SHTKMeta"/>
            </w:pPr>
            <w:r>
              <w:t>저본 표기 보존</w:t>
            </w:r>
          </w:p>
        </w:tc>
      </w:tr>
      <w:tr>
        <w:tc>
          <w:tcPr>
            <w:tcW w:type="dxa" w:w="3289"/>
            <w:vAlign w:val="center"/>
            <w:tcMar>
              <w:top w:w="70" w:type="dxa"/>
              <w:start w:w="80" w:type="dxa"/>
              <w:bottom w:w="70" w:type="dxa"/>
              <w:end w:w="80" w:type="dxa"/>
            </w:tcMar>
            <w:shd w:fill="F7F9FA"/>
          </w:tcPr>
          <w:p>
            <w:pPr>
              <w:pStyle w:val="SHTKMeta"/>
            </w:pPr>
            <w:r>
              <w:t>集起無知</w:t>
            </w:r>
          </w:p>
        </w:tc>
        <w:tc>
          <w:tcPr>
            <w:tcW w:type="dxa" w:w="3289"/>
            <w:vAlign w:val="center"/>
            <w:tcMar>
              <w:top w:w="70" w:type="dxa"/>
              <w:start w:w="80" w:type="dxa"/>
              <w:bottom w:w="70" w:type="dxa"/>
              <w:end w:w="80" w:type="dxa"/>
            </w:tcMar>
          </w:tcPr>
          <w:p>
            <w:pPr>
              <w:pStyle w:val="SHTKMeta"/>
            </w:pPr>
            <w:r>
              <w:t>집기무지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地前</w:t>
            </w:r>
          </w:p>
        </w:tc>
        <w:tc>
          <w:tcPr>
            <w:tcW w:type="dxa" w:w="3289"/>
            <w:vAlign w:val="center"/>
            <w:tcMar>
              <w:top w:w="70" w:type="dxa"/>
              <w:start w:w="80" w:type="dxa"/>
              <w:bottom w:w="70" w:type="dxa"/>
              <w:end w:w="80" w:type="dxa"/>
            </w:tcMar>
          </w:tcPr>
          <w:p>
            <w:pPr>
              <w:pStyle w:val="SHTKMeta"/>
            </w:pPr>
            <w:r>
              <w:t>지전</w:t>
            </w:r>
          </w:p>
        </w:tc>
        <w:tc>
          <w:tcPr>
            <w:tcW w:type="dxa" w:w="3289"/>
            <w:vAlign w:val="center"/>
            <w:tcMar>
              <w:top w:w="70" w:type="dxa"/>
              <w:start w:w="80" w:type="dxa"/>
              <w:bottom w:w="70" w:type="dxa"/>
              <w:end w:w="80" w:type="dxa"/>
            </w:tcMar>
          </w:tcPr>
          <w:p>
            <w:pPr>
              <w:pStyle w:val="SHTKMeta"/>
            </w:pPr>
            <w:r>
              <w:t>초지 이전</w:t>
            </w:r>
          </w:p>
        </w:tc>
      </w:tr>
      <w:tr>
        <w:tc>
          <w:tcPr>
            <w:tcW w:type="dxa" w:w="3289"/>
            <w:vAlign w:val="center"/>
            <w:tcMar>
              <w:top w:w="70" w:type="dxa"/>
              <w:start w:w="80" w:type="dxa"/>
              <w:bottom w:w="70" w:type="dxa"/>
              <w:end w:w="80" w:type="dxa"/>
            </w:tcMar>
            <w:shd w:fill="F7F9FA"/>
          </w:tcPr>
          <w:p>
            <w:pPr>
              <w:pStyle w:val="SHTKMeta"/>
            </w:pPr>
            <w:r>
              <w:t>十心</w:t>
            </w:r>
          </w:p>
        </w:tc>
        <w:tc>
          <w:tcPr>
            <w:tcW w:type="dxa" w:w="3289"/>
            <w:vAlign w:val="center"/>
            <w:tcMar>
              <w:top w:w="70" w:type="dxa"/>
              <w:start w:w="80" w:type="dxa"/>
              <w:bottom w:w="70" w:type="dxa"/>
              <w:end w:w="80" w:type="dxa"/>
            </w:tcMar>
          </w:tcPr>
          <w:p>
            <w:pPr>
              <w:pStyle w:val="SHTKMeta"/>
            </w:pPr>
            <w:r>
              <w:t>십심</w:t>
            </w:r>
          </w:p>
        </w:tc>
        <w:tc>
          <w:tcPr>
            <w:tcW w:type="dxa" w:w="3289"/>
            <w:vAlign w:val="center"/>
            <w:tcMar>
              <w:top w:w="70" w:type="dxa"/>
              <w:start w:w="80" w:type="dxa"/>
              <w:bottom w:w="70" w:type="dxa"/>
              <w:end w:w="80" w:type="dxa"/>
            </w:tcMar>
          </w:tcPr>
          <w:p>
            <w:pPr>
              <w:pStyle w:val="SHTKMeta"/>
            </w:pPr>
            <w:r>
              <w:t>앞·중간·뒤의 세 묶음으로 제시됨</w:t>
            </w:r>
          </w:p>
        </w:tc>
      </w:tr>
      <w:tr>
        <w:tc>
          <w:tcPr>
            <w:tcW w:type="dxa" w:w="3289"/>
            <w:vAlign w:val="center"/>
            <w:tcMar>
              <w:top w:w="70" w:type="dxa"/>
              <w:start w:w="80" w:type="dxa"/>
              <w:bottom w:w="70" w:type="dxa"/>
              <w:end w:w="80" w:type="dxa"/>
            </w:tcMar>
            <w:shd w:fill="F7F9FA"/>
          </w:tcPr>
          <w:p>
            <w:pPr>
              <w:pStyle w:val="SHTKMeta"/>
            </w:pPr>
            <w:r>
              <w:t>聖位</w:t>
            </w:r>
          </w:p>
        </w:tc>
        <w:tc>
          <w:tcPr>
            <w:tcW w:type="dxa" w:w="3289"/>
            <w:vAlign w:val="center"/>
            <w:tcMar>
              <w:top w:w="70" w:type="dxa"/>
              <w:start w:w="80" w:type="dxa"/>
              <w:bottom w:w="70" w:type="dxa"/>
              <w:end w:w="80" w:type="dxa"/>
            </w:tcMar>
          </w:tcPr>
          <w:p>
            <w:pPr>
              <w:pStyle w:val="SHTKMeta"/>
            </w:pPr>
            <w:r>
              <w:t>성인의 지위</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諦縛</w:t>
            </w:r>
          </w:p>
        </w:tc>
        <w:tc>
          <w:tcPr>
            <w:tcW w:type="dxa" w:w="3289"/>
            <w:vAlign w:val="center"/>
            <w:tcMar>
              <w:top w:w="70" w:type="dxa"/>
              <w:start w:w="80" w:type="dxa"/>
              <w:bottom w:w="70" w:type="dxa"/>
              <w:end w:w="80" w:type="dxa"/>
            </w:tcMar>
          </w:tcPr>
          <w:p>
            <w:pPr>
              <w:pStyle w:val="SHTKMeta"/>
            </w:pPr>
            <w:r>
              <w:t>제박</w:t>
            </w:r>
          </w:p>
        </w:tc>
        <w:tc>
          <w:tcPr>
            <w:tcW w:type="dxa" w:w="3289"/>
            <w:vAlign w:val="center"/>
            <w:tcMar>
              <w:top w:w="70" w:type="dxa"/>
              <w:start w:w="80" w:type="dxa"/>
              <w:bottom w:w="70" w:type="dxa"/>
              <w:end w:w="80" w:type="dxa"/>
            </w:tcMar>
          </w:tcPr>
          <w:p>
            <w:pPr>
              <w:pStyle w:val="SHTKMeta"/>
            </w:pPr>
            <w:r>
              <w:t>원문 술어를 보존하여 번역</w:t>
            </w:r>
          </w:p>
        </w:tc>
      </w:tr>
      <w:tr>
        <w:tc>
          <w:tcPr>
            <w:tcW w:type="dxa" w:w="3289"/>
            <w:vAlign w:val="center"/>
            <w:tcMar>
              <w:top w:w="70" w:type="dxa"/>
              <w:start w:w="80" w:type="dxa"/>
              <w:bottom w:w="70" w:type="dxa"/>
              <w:end w:w="80" w:type="dxa"/>
            </w:tcMar>
            <w:shd w:fill="F7F9FA"/>
          </w:tcPr>
          <w:p>
            <w:pPr>
              <w:pStyle w:val="SHTKMeta"/>
            </w:pPr>
            <w:r>
              <w:t>功德門</w:t>
            </w:r>
          </w:p>
        </w:tc>
        <w:tc>
          <w:tcPr>
            <w:tcW w:type="dxa" w:w="3289"/>
            <w:vAlign w:val="center"/>
            <w:tcMar>
              <w:top w:w="70" w:type="dxa"/>
              <w:start w:w="80" w:type="dxa"/>
              <w:bottom w:w="70" w:type="dxa"/>
              <w:end w:w="80" w:type="dxa"/>
            </w:tcMar>
          </w:tcPr>
          <w:p>
            <w:pPr>
              <w:pStyle w:val="SHTKMeta"/>
            </w:pPr>
            <w:r>
              <w:t>공덕문</w:t>
            </w:r>
          </w:p>
        </w:tc>
        <w:tc>
          <w:tcPr>
            <w:tcW w:type="dxa" w:w="3289"/>
            <w:vAlign w:val="center"/>
            <w:tcMar>
              <w:top w:w="70" w:type="dxa"/>
              <w:start w:w="80" w:type="dxa"/>
              <w:bottom w:w="70" w:type="dxa"/>
              <w:end w:w="80" w:type="dxa"/>
            </w:tcMar>
          </w:tcPr>
          <w:p>
            <w:pPr>
              <w:pStyle w:val="SHTKMeta"/>
            </w:pPr>
            <w:r>
              <w:t>보시·선정 등의 공덕행을 통한 대치</w:t>
            </w:r>
          </w:p>
        </w:tc>
      </w:tr>
      <w:tr>
        <w:tc>
          <w:tcPr>
            <w:tcW w:type="dxa" w:w="3289"/>
            <w:vAlign w:val="center"/>
            <w:tcMar>
              <w:top w:w="70" w:type="dxa"/>
              <w:start w:w="80" w:type="dxa"/>
              <w:bottom w:w="70" w:type="dxa"/>
              <w:end w:w="80" w:type="dxa"/>
            </w:tcMar>
            <w:shd w:fill="F7F9FA"/>
          </w:tcPr>
          <w:p>
            <w:pPr>
              <w:pStyle w:val="SHTKMeta"/>
            </w:pPr>
            <w:r>
              <w:t>智慧門</w:t>
            </w:r>
          </w:p>
        </w:tc>
        <w:tc>
          <w:tcPr>
            <w:tcW w:type="dxa" w:w="3289"/>
            <w:vAlign w:val="center"/>
            <w:tcMar>
              <w:top w:w="70" w:type="dxa"/>
              <w:start w:w="80" w:type="dxa"/>
              <w:bottom w:w="70" w:type="dxa"/>
              <w:end w:w="80" w:type="dxa"/>
            </w:tcMar>
          </w:tcPr>
          <w:p>
            <w:pPr>
              <w:pStyle w:val="SHTKMeta"/>
            </w:pPr>
            <w:r>
              <w:t>지혜문</w:t>
            </w:r>
          </w:p>
        </w:tc>
        <w:tc>
          <w:tcPr>
            <w:tcW w:type="dxa" w:w="3289"/>
            <w:vAlign w:val="center"/>
            <w:tcMar>
              <w:top w:w="70" w:type="dxa"/>
              <w:start w:w="80" w:type="dxa"/>
              <w:bottom w:w="70" w:type="dxa"/>
              <w:end w:w="80" w:type="dxa"/>
            </w:tcMar>
          </w:tcPr>
          <w:p>
            <w:pPr>
              <w:pStyle w:val="SHTKMeta"/>
            </w:pPr>
            <w:r>
              <w:t>정견·인연관 등의 지혜를 통한 대치</w:t>
            </w:r>
          </w:p>
        </w:tc>
      </w:tr>
      <w:tr>
        <w:tc>
          <w:tcPr>
            <w:tcW w:type="dxa" w:w="3289"/>
            <w:vAlign w:val="center"/>
            <w:tcMar>
              <w:top w:w="70" w:type="dxa"/>
              <w:start w:w="80" w:type="dxa"/>
              <w:bottom w:w="70" w:type="dxa"/>
              <w:end w:w="80" w:type="dxa"/>
            </w:tcMar>
            <w:shd w:fill="F7F9FA"/>
          </w:tcPr>
          <w:p>
            <w:pPr>
              <w:pStyle w:val="SHTKMeta"/>
            </w:pPr>
            <w:r>
              <w:t>相惑</w:t>
            </w:r>
          </w:p>
        </w:tc>
        <w:tc>
          <w:tcPr>
            <w:tcW w:type="dxa" w:w="3289"/>
            <w:vAlign w:val="center"/>
            <w:tcMar>
              <w:top w:w="70" w:type="dxa"/>
              <w:start w:w="80" w:type="dxa"/>
              <w:bottom w:w="70" w:type="dxa"/>
              <w:end w:w="80" w:type="dxa"/>
            </w:tcMar>
          </w:tcPr>
          <w:p>
            <w:pPr>
              <w:pStyle w:val="SHTKMeta"/>
            </w:pPr>
            <w:r>
              <w:t>상혹</w:t>
            </w:r>
          </w:p>
        </w:tc>
        <w:tc>
          <w:tcPr>
            <w:tcW w:type="dxa" w:w="3289"/>
            <w:vAlign w:val="center"/>
            <w:tcMar>
              <w:top w:w="70" w:type="dxa"/>
              <w:start w:w="80" w:type="dxa"/>
              <w:bottom w:w="70" w:type="dxa"/>
              <w:end w:w="80" w:type="dxa"/>
            </w:tcMar>
          </w:tcPr>
          <w:p>
            <w:pPr>
              <w:pStyle w:val="SHTKMeta"/>
            </w:pPr>
            <w:r>
              <w:t>근본 번뇌를 가리키는 문맥의 술어</w:t>
            </w:r>
          </w:p>
        </w:tc>
      </w:tr>
      <w:tr>
        <w:tc>
          <w:tcPr>
            <w:tcW w:type="dxa" w:w="3289"/>
            <w:vAlign w:val="center"/>
            <w:tcMar>
              <w:top w:w="70" w:type="dxa"/>
              <w:start w:w="80" w:type="dxa"/>
              <w:bottom w:w="70" w:type="dxa"/>
              <w:end w:w="80" w:type="dxa"/>
            </w:tcMar>
            <w:shd w:fill="F7F9FA"/>
          </w:tcPr>
          <w:p>
            <w:pPr>
              <w:pStyle w:val="SHTKMeta"/>
            </w:pPr>
            <w:r>
              <w:t>空慧</w:t>
            </w:r>
          </w:p>
        </w:tc>
        <w:tc>
          <w:tcPr>
            <w:tcW w:type="dxa" w:w="3289"/>
            <w:vAlign w:val="center"/>
            <w:tcMar>
              <w:top w:w="70" w:type="dxa"/>
              <w:start w:w="80" w:type="dxa"/>
              <w:bottom w:w="70" w:type="dxa"/>
              <w:end w:w="80" w:type="dxa"/>
            </w:tcMar>
          </w:tcPr>
          <w:p>
            <w:pPr>
              <w:pStyle w:val="SHTKMeta"/>
            </w:pPr>
            <w:r>
              <w:t>공혜</w:t>
            </w:r>
          </w:p>
        </w:tc>
        <w:tc>
          <w:tcPr>
            <w:tcW w:type="dxa" w:w="3289"/>
            <w:vAlign w:val="center"/>
            <w:tcMar>
              <w:top w:w="70" w:type="dxa"/>
              <w:start w:w="80" w:type="dxa"/>
              <w:bottom w:w="70" w:type="dxa"/>
              <w:end w:w="80" w:type="dxa"/>
            </w:tcMar>
          </w:tcPr>
          <w:p>
            <w:pPr>
              <w:pStyle w:val="SHTKMeta"/>
            </w:pPr>
            <w:r>
              <w:t>공을 관찰하는 지혜</w:t>
            </w:r>
          </w:p>
        </w:tc>
      </w:tr>
      <w:tr>
        <w:tc>
          <w:tcPr>
            <w:tcW w:type="dxa" w:w="3289"/>
            <w:vAlign w:val="center"/>
            <w:tcMar>
              <w:top w:w="70" w:type="dxa"/>
              <w:start w:w="80" w:type="dxa"/>
              <w:bottom w:w="70" w:type="dxa"/>
              <w:end w:w="80" w:type="dxa"/>
            </w:tcMar>
            <w:shd w:fill="F7F9FA"/>
          </w:tcPr>
          <w:p>
            <w:pPr>
              <w:pStyle w:val="SHTKMeta"/>
            </w:pPr>
            <w:r>
              <w:t>無生</w:t>
            </w:r>
          </w:p>
        </w:tc>
        <w:tc>
          <w:tcPr>
            <w:tcW w:type="dxa" w:w="3289"/>
            <w:vAlign w:val="center"/>
            <w:tcMar>
              <w:top w:w="70" w:type="dxa"/>
              <w:start w:w="80" w:type="dxa"/>
              <w:bottom w:w="70" w:type="dxa"/>
              <w:end w:w="80" w:type="dxa"/>
            </w:tcMar>
          </w:tcPr>
          <w:p>
            <w:pPr>
              <w:pStyle w:val="SHTKMeta"/>
            </w:pPr>
            <w:r>
              <w:t>무생</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心數法</w:t>
            </w:r>
          </w:p>
        </w:tc>
        <w:tc>
          <w:tcPr>
            <w:tcW w:type="dxa" w:w="3289"/>
            <w:vAlign w:val="center"/>
            <w:tcMar>
              <w:top w:w="70" w:type="dxa"/>
              <w:start w:w="80" w:type="dxa"/>
              <w:bottom w:w="70" w:type="dxa"/>
              <w:end w:w="80" w:type="dxa"/>
            </w:tcMar>
          </w:tcPr>
          <w:p>
            <w:pPr>
              <w:pStyle w:val="SHTKMeta"/>
            </w:pPr>
            <w:r>
              <w:t>심소법</w:t>
            </w:r>
          </w:p>
        </w:tc>
        <w:tc>
          <w:tcPr>
            <w:tcW w:type="dxa" w:w="3289"/>
            <w:vAlign w:val="center"/>
            <w:tcMar>
              <w:top w:w="70" w:type="dxa"/>
              <w:start w:w="80" w:type="dxa"/>
              <w:bottom w:w="70" w:type="dxa"/>
              <w:end w:w="80" w:type="dxa"/>
            </w:tcMar>
          </w:tcPr>
          <w:p>
            <w:pPr>
              <w:pStyle w:val="SHTKMeta"/>
            </w:pPr>
            <w:r>
              <w:t>저본의 心數法을 불교학 통용 번역어로 옮김</w:t>
            </w:r>
          </w:p>
        </w:tc>
      </w:tr>
      <w:tr>
        <w:tc>
          <w:tcPr>
            <w:tcW w:type="dxa" w:w="3289"/>
            <w:vAlign w:val="center"/>
            <w:tcMar>
              <w:top w:w="70" w:type="dxa"/>
              <w:start w:w="80" w:type="dxa"/>
              <w:bottom w:w="70" w:type="dxa"/>
              <w:end w:w="80" w:type="dxa"/>
            </w:tcMar>
            <w:shd w:fill="F7F9FA"/>
          </w:tcPr>
          <w:p>
            <w:pPr>
              <w:pStyle w:val="SHTKMeta"/>
            </w:pPr>
            <w:r>
              <w:t>幻化人</w:t>
            </w:r>
          </w:p>
        </w:tc>
        <w:tc>
          <w:tcPr>
            <w:tcW w:type="dxa" w:w="3289"/>
            <w:vAlign w:val="center"/>
            <w:tcMar>
              <w:top w:w="70" w:type="dxa"/>
              <w:start w:w="80" w:type="dxa"/>
              <w:bottom w:w="70" w:type="dxa"/>
              <w:end w:w="80" w:type="dxa"/>
            </w:tcMar>
          </w:tcPr>
          <w:p>
            <w:pPr>
              <w:pStyle w:val="SHTKMeta"/>
            </w:pPr>
            <w:r>
              <w:t>환화인</w:t>
            </w:r>
          </w:p>
        </w:tc>
        <w:tc>
          <w:tcPr>
            <w:tcW w:type="dxa" w:w="3289"/>
            <w:vAlign w:val="center"/>
            <w:tcMar>
              <w:top w:w="70" w:type="dxa"/>
              <w:start w:w="80" w:type="dxa"/>
              <w:bottom w:w="70" w:type="dxa"/>
              <w:end w:w="80" w:type="dxa"/>
            </w:tcMar>
          </w:tcPr>
          <w:p>
            <w:pPr>
              <w:pStyle w:val="SHTKMeta"/>
            </w:pPr>
            <w:r>
              <w:t>환술로 변화시켜 만든 사람</w:t>
            </w:r>
          </w:p>
        </w:tc>
      </w:tr>
      <w:tr>
        <w:tc>
          <w:tcPr>
            <w:tcW w:type="dxa" w:w="3289"/>
            <w:vAlign w:val="center"/>
            <w:tcMar>
              <w:top w:w="70" w:type="dxa"/>
              <w:start w:w="80" w:type="dxa"/>
              <w:bottom w:w="70" w:type="dxa"/>
              <w:end w:w="80" w:type="dxa"/>
            </w:tcMar>
            <w:shd w:fill="F7F9FA"/>
          </w:tcPr>
          <w:p>
            <w:pPr>
              <w:pStyle w:val="SHTKMeta"/>
            </w:pPr>
            <w:r>
              <w:t>阿梨耶識</w:t>
            </w:r>
          </w:p>
        </w:tc>
        <w:tc>
          <w:tcPr>
            <w:tcW w:type="dxa" w:w="3289"/>
            <w:vAlign w:val="center"/>
            <w:tcMar>
              <w:top w:w="70" w:type="dxa"/>
              <w:start w:w="80" w:type="dxa"/>
              <w:bottom w:w="70" w:type="dxa"/>
              <w:end w:w="80" w:type="dxa"/>
            </w:tcMar>
          </w:tcPr>
          <w:p>
            <w:pPr>
              <w:pStyle w:val="SHTKMeta"/>
            </w:pPr>
            <w:r>
              <w:t>아리야식</w:t>
            </w:r>
          </w:p>
        </w:tc>
        <w:tc>
          <w:tcPr>
            <w:tcW w:type="dxa" w:w="3289"/>
            <w:vAlign w:val="center"/>
            <w:tcMar>
              <w:top w:w="70" w:type="dxa"/>
              <w:start w:w="80" w:type="dxa"/>
              <w:bottom w:w="70" w:type="dxa"/>
              <w:end w:w="80" w:type="dxa"/>
            </w:tcMar>
          </w:tcPr>
          <w:p>
            <w:pPr>
              <w:pStyle w:val="SHTKMeta"/>
            </w:pPr>
            <w:r>
              <w:t>저본 음사 보존</w:t>
            </w:r>
          </w:p>
        </w:tc>
      </w:tr>
      <w:tr>
        <w:tc>
          <w:tcPr>
            <w:tcW w:type="dxa" w:w="3289"/>
            <w:vAlign w:val="center"/>
            <w:tcMar>
              <w:top w:w="70" w:type="dxa"/>
              <w:start w:w="80" w:type="dxa"/>
              <w:bottom w:w="70" w:type="dxa"/>
              <w:end w:w="80" w:type="dxa"/>
            </w:tcMar>
            <w:shd w:fill="F7F9FA"/>
          </w:tcPr>
          <w:p>
            <w:pPr>
              <w:pStyle w:val="SHTKMeta"/>
            </w:pPr>
            <w:r>
              <w:t>成就惑</w:t>
            </w:r>
          </w:p>
        </w:tc>
        <w:tc>
          <w:tcPr>
            <w:tcW w:type="dxa" w:w="3289"/>
            <w:vAlign w:val="center"/>
            <w:tcMar>
              <w:top w:w="70" w:type="dxa"/>
              <w:start w:w="80" w:type="dxa"/>
              <w:bottom w:w="70" w:type="dxa"/>
              <w:end w:w="80" w:type="dxa"/>
            </w:tcMar>
          </w:tcPr>
          <w:p>
            <w:pPr>
              <w:pStyle w:val="SHTKMeta"/>
            </w:pPr>
            <w:r>
              <w:t>성취된 번뇌</w:t>
            </w:r>
          </w:p>
        </w:tc>
        <w:tc>
          <w:tcPr>
            <w:tcW w:type="dxa" w:w="3289"/>
            <w:vAlign w:val="center"/>
            <w:tcMar>
              <w:top w:w="70" w:type="dxa"/>
              <w:start w:w="80" w:type="dxa"/>
              <w:bottom w:w="70" w:type="dxa"/>
              <w:end w:w="80" w:type="dxa"/>
            </w:tcMar>
          </w:tcPr>
          <w:p>
            <w:pPr>
              <w:pStyle w:val="SHTKMeta"/>
            </w:pPr>
            <w:r>
              <w:t>현기한 번뇌와 대비되는 문맥</w:t>
            </w:r>
          </w:p>
        </w:tc>
      </w:tr>
      <w:tr>
        <w:tc>
          <w:tcPr>
            <w:tcW w:type="dxa" w:w="3289"/>
            <w:vAlign w:val="center"/>
            <w:tcMar>
              <w:top w:w="70" w:type="dxa"/>
              <w:start w:w="80" w:type="dxa"/>
              <w:bottom w:w="70" w:type="dxa"/>
              <w:end w:w="80" w:type="dxa"/>
            </w:tcMar>
            <w:shd w:fill="F7F9FA"/>
          </w:tcPr>
          <w:p>
            <w:pPr>
              <w:pStyle w:val="SHTKMeta"/>
            </w:pPr>
            <w:r>
              <w:t>現起解</w:t>
            </w:r>
          </w:p>
        </w:tc>
        <w:tc>
          <w:tcPr>
            <w:tcW w:type="dxa" w:w="3289"/>
            <w:vAlign w:val="center"/>
            <w:tcMar>
              <w:top w:w="70" w:type="dxa"/>
              <w:start w:w="80" w:type="dxa"/>
              <w:bottom w:w="70" w:type="dxa"/>
              <w:end w:w="80" w:type="dxa"/>
            </w:tcMar>
          </w:tcPr>
          <w:p>
            <w:pPr>
              <w:pStyle w:val="SHTKMeta"/>
            </w:pPr>
            <w:r>
              <w:t>현재 일어난 이해</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現起觀</w:t>
            </w:r>
          </w:p>
        </w:tc>
        <w:tc>
          <w:tcPr>
            <w:tcW w:type="dxa" w:w="3289"/>
            <w:vAlign w:val="center"/>
            <w:tcMar>
              <w:top w:w="70" w:type="dxa"/>
              <w:start w:w="80" w:type="dxa"/>
              <w:bottom w:w="70" w:type="dxa"/>
              <w:end w:w="80" w:type="dxa"/>
            </w:tcMar>
          </w:tcPr>
          <w:p>
            <w:pPr>
              <w:pStyle w:val="SHTKMeta"/>
            </w:pPr>
            <w:r>
              <w:t>현재 일어난 관찰</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煩惱藏</w:t>
            </w:r>
          </w:p>
        </w:tc>
        <w:tc>
          <w:tcPr>
            <w:tcW w:type="dxa" w:w="3289"/>
            <w:vAlign w:val="center"/>
            <w:tcMar>
              <w:top w:w="70" w:type="dxa"/>
              <w:start w:w="80" w:type="dxa"/>
              <w:bottom w:w="70" w:type="dxa"/>
              <w:end w:w="80" w:type="dxa"/>
            </w:tcMar>
          </w:tcPr>
          <w:p>
            <w:pPr>
              <w:pStyle w:val="SHTKMeta"/>
            </w:pPr>
            <w:r>
              <w:t>번뇌장</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空智</w:t>
            </w:r>
          </w:p>
        </w:tc>
        <w:tc>
          <w:tcPr>
            <w:tcW w:type="dxa" w:w="3289"/>
            <w:vAlign w:val="center"/>
            <w:tcMar>
              <w:top w:w="70" w:type="dxa"/>
              <w:start w:w="80" w:type="dxa"/>
              <w:bottom w:w="70" w:type="dxa"/>
              <w:end w:w="80" w:type="dxa"/>
            </w:tcMar>
          </w:tcPr>
          <w:p>
            <w:pPr>
              <w:pStyle w:val="SHTKMeta"/>
            </w:pPr>
            <w:r>
              <w:t>공지</w:t>
            </w:r>
          </w:p>
        </w:tc>
        <w:tc>
          <w:tcPr>
            <w:tcW w:type="dxa" w:w="3289"/>
            <w:vAlign w:val="center"/>
            <w:tcMar>
              <w:top w:w="70" w:type="dxa"/>
              <w:start w:w="80" w:type="dxa"/>
              <w:bottom w:w="70" w:type="dxa"/>
              <w:end w:w="80" w:type="dxa"/>
            </w:tcMar>
          </w:tcPr>
          <w:p>
            <w:pPr>
              <w:pStyle w:val="SHTKMeta"/>
            </w:pPr>
            <w:r>
              <w:t>공·유 두 경계를 함께 청정하게 하는 지혜라는 본문 정의</w:t>
            </w:r>
          </w:p>
        </w:tc>
      </w:tr>
      <w:tr>
        <w:tc>
          <w:tcPr>
            <w:tcW w:type="dxa" w:w="3289"/>
            <w:vAlign w:val="center"/>
            <w:tcMar>
              <w:top w:w="70" w:type="dxa"/>
              <w:start w:w="80" w:type="dxa"/>
              <w:bottom w:w="70" w:type="dxa"/>
              <w:end w:w="80" w:type="dxa"/>
            </w:tcMar>
            <w:shd w:fill="F7F9FA"/>
          </w:tcPr>
          <w:p>
            <w:pPr>
              <w:pStyle w:val="SHTKMeta"/>
            </w:pPr>
            <w:r>
              <w:t>假</w:t>
            </w:r>
          </w:p>
        </w:tc>
        <w:tc>
          <w:tcPr>
            <w:tcW w:type="dxa" w:w="3289"/>
            <w:vAlign w:val="center"/>
            <w:tcMar>
              <w:top w:w="70" w:type="dxa"/>
              <w:start w:w="80" w:type="dxa"/>
              <w:bottom w:w="70" w:type="dxa"/>
              <w:end w:w="80" w:type="dxa"/>
            </w:tcMar>
          </w:tcPr>
          <w:p>
            <w:pPr>
              <w:pStyle w:val="SHTKMeta"/>
            </w:pPr>
            <w:r>
              <w:t>가</w:t>
            </w:r>
          </w:p>
        </w:tc>
        <w:tc>
          <w:tcPr>
            <w:tcW w:type="dxa" w:w="3289"/>
            <w:vAlign w:val="center"/>
            <w:tcMar>
              <w:top w:w="70" w:type="dxa"/>
              <w:start w:w="80" w:type="dxa"/>
              <w:bottom w:w="70" w:type="dxa"/>
              <w:end w:w="80" w:type="dxa"/>
            </w:tcMar>
          </w:tcPr>
          <w:p>
            <w:pPr>
              <w:pStyle w:val="SHTKMeta"/>
            </w:pPr>
            <w:r>
              <w:t>임시로 세운 명칭·상대적 설명의 차원</w:t>
            </w:r>
          </w:p>
        </w:tc>
      </w:tr>
      <w:tr>
        <w:tc>
          <w:tcPr>
            <w:tcW w:type="dxa" w:w="3289"/>
            <w:vAlign w:val="center"/>
            <w:tcMar>
              <w:top w:w="70" w:type="dxa"/>
              <w:start w:w="80" w:type="dxa"/>
              <w:bottom w:w="70" w:type="dxa"/>
              <w:end w:w="80" w:type="dxa"/>
            </w:tcMar>
            <w:shd w:fill="F7F9FA"/>
          </w:tcPr>
          <w:p>
            <w:pPr>
              <w:pStyle w:val="SHTKMeta"/>
            </w:pPr>
            <w:r>
              <w:t>中</w:t>
            </w:r>
          </w:p>
        </w:tc>
        <w:tc>
          <w:tcPr>
            <w:tcW w:type="dxa" w:w="3289"/>
            <w:vAlign w:val="center"/>
            <w:tcMar>
              <w:top w:w="70" w:type="dxa"/>
              <w:start w:w="80" w:type="dxa"/>
              <w:bottom w:w="70" w:type="dxa"/>
              <w:end w:w="80" w:type="dxa"/>
            </w:tcMar>
          </w:tcPr>
          <w:p>
            <w:pPr>
              <w:pStyle w:val="SHTKMeta"/>
            </w:pPr>
            <w:r>
              <w:t>중</w:t>
            </w:r>
          </w:p>
        </w:tc>
        <w:tc>
          <w:tcPr>
            <w:tcW w:type="dxa" w:w="3289"/>
            <w:vAlign w:val="center"/>
            <w:tcMar>
              <w:top w:w="70" w:type="dxa"/>
              <w:start w:w="80" w:type="dxa"/>
              <w:bottom w:w="70" w:type="dxa"/>
              <w:end w:w="80" w:type="dxa"/>
            </w:tcMar>
          </w:tcPr>
          <w:p>
            <w:pPr>
              <w:pStyle w:val="SHTKMeta"/>
            </w:pPr>
            <w:r>
              <w:t>공·유와 이해·번뇌의 양변을 떠난 차원</w:t>
            </w:r>
          </w:p>
        </w:tc>
      </w:tr>
      <w:tr>
        <w:tc>
          <w:tcPr>
            <w:tcW w:type="dxa" w:w="3289"/>
            <w:vAlign w:val="center"/>
            <w:tcMar>
              <w:top w:w="70" w:type="dxa"/>
              <w:start w:w="80" w:type="dxa"/>
              <w:bottom w:w="70" w:type="dxa"/>
              <w:end w:w="80" w:type="dxa"/>
            </w:tcMar>
            <w:shd w:fill="F7F9FA"/>
          </w:tcPr>
          <w:p>
            <w:pPr>
              <w:pStyle w:val="SHTKMeta"/>
            </w:pPr>
            <w:r>
              <w:t>有解</w:t>
            </w:r>
          </w:p>
        </w:tc>
        <w:tc>
          <w:tcPr>
            <w:tcW w:type="dxa" w:w="3289"/>
            <w:vAlign w:val="center"/>
            <w:tcMar>
              <w:top w:w="70" w:type="dxa"/>
              <w:start w:w="80" w:type="dxa"/>
              <w:bottom w:w="70" w:type="dxa"/>
              <w:end w:w="80" w:type="dxa"/>
            </w:tcMar>
          </w:tcPr>
          <w:p>
            <w:pPr>
              <w:pStyle w:val="SHTKMeta"/>
            </w:pPr>
            <w:r>
              <w:t>유해</w:t>
            </w:r>
          </w:p>
        </w:tc>
        <w:tc>
          <w:tcPr>
            <w:tcW w:type="dxa" w:w="3289"/>
            <w:vAlign w:val="center"/>
            <w:tcMar>
              <w:top w:w="70" w:type="dxa"/>
              <w:start w:w="80" w:type="dxa"/>
              <w:bottom w:w="70" w:type="dxa"/>
              <w:end w:w="80" w:type="dxa"/>
            </w:tcMar>
          </w:tcPr>
          <w:p>
            <w:pPr>
              <w:pStyle w:val="SHTKMeta"/>
            </w:pPr>
            <w:r>
              <w:t>유를 관찰하는 이해</w:t>
            </w:r>
          </w:p>
        </w:tc>
      </w:tr>
      <w:tr>
        <w:tc>
          <w:tcPr>
            <w:tcW w:type="dxa" w:w="3289"/>
            <w:vAlign w:val="center"/>
            <w:tcMar>
              <w:top w:w="70" w:type="dxa"/>
              <w:start w:w="80" w:type="dxa"/>
              <w:bottom w:w="70" w:type="dxa"/>
              <w:end w:w="80" w:type="dxa"/>
            </w:tcMar>
            <w:shd w:fill="F7F9FA"/>
          </w:tcPr>
          <w:p>
            <w:pPr>
              <w:pStyle w:val="SHTKMeta"/>
            </w:pPr>
            <w:r>
              <w:t>空解</w:t>
            </w:r>
          </w:p>
        </w:tc>
        <w:tc>
          <w:tcPr>
            <w:tcW w:type="dxa" w:w="3289"/>
            <w:vAlign w:val="center"/>
            <w:tcMar>
              <w:top w:w="70" w:type="dxa"/>
              <w:start w:w="80" w:type="dxa"/>
              <w:bottom w:w="70" w:type="dxa"/>
              <w:end w:w="80" w:type="dxa"/>
            </w:tcMar>
          </w:tcPr>
          <w:p>
            <w:pPr>
              <w:pStyle w:val="SHTKMeta"/>
            </w:pPr>
            <w:r>
              <w:t>공해</w:t>
            </w:r>
          </w:p>
        </w:tc>
        <w:tc>
          <w:tcPr>
            <w:tcW w:type="dxa" w:w="3289"/>
            <w:vAlign w:val="center"/>
            <w:tcMar>
              <w:top w:w="70" w:type="dxa"/>
              <w:start w:w="80" w:type="dxa"/>
              <w:bottom w:w="70" w:type="dxa"/>
              <w:end w:w="80" w:type="dxa"/>
            </w:tcMar>
          </w:tcPr>
          <w:p>
            <w:pPr>
              <w:pStyle w:val="SHTKMeta"/>
            </w:pPr>
            <w:r>
              <w:t>공을 관찰하는 이해</w:t>
            </w:r>
          </w:p>
        </w:tc>
      </w:tr>
      <w:tr>
        <w:tc>
          <w:tcPr>
            <w:tcW w:type="dxa" w:w="3289"/>
            <w:vAlign w:val="center"/>
            <w:tcMar>
              <w:top w:w="70" w:type="dxa"/>
              <w:start w:w="80" w:type="dxa"/>
              <w:bottom w:w="70" w:type="dxa"/>
              <w:end w:w="80" w:type="dxa"/>
            </w:tcMar>
            <w:shd w:fill="F7F9FA"/>
          </w:tcPr>
          <w:p>
            <w:pPr>
              <w:pStyle w:val="SHTKMeta"/>
            </w:pPr>
            <w:r>
              <w:t>發心</w:t>
            </w:r>
          </w:p>
        </w:tc>
        <w:tc>
          <w:tcPr>
            <w:tcW w:type="dxa" w:w="3289"/>
            <w:vAlign w:val="center"/>
            <w:tcMar>
              <w:top w:w="70" w:type="dxa"/>
              <w:start w:w="80" w:type="dxa"/>
              <w:bottom w:w="70" w:type="dxa"/>
              <w:end w:w="80" w:type="dxa"/>
            </w:tcMar>
          </w:tcPr>
          <w:p>
            <w:pPr>
              <w:pStyle w:val="SHTKMeta"/>
            </w:pPr>
            <w:r>
              <w:t>발심</w:t>
            </w:r>
          </w:p>
        </w:tc>
        <w:tc>
          <w:tcPr>
            <w:tcW w:type="dxa" w:w="3289"/>
            <w:vAlign w:val="center"/>
            <w:tcMar>
              <w:top w:w="70" w:type="dxa"/>
              <w:start w:w="80" w:type="dxa"/>
              <w:bottom w:w="70" w:type="dxa"/>
              <w:end w:w="80" w:type="dxa"/>
            </w:tcMar>
          </w:tcPr>
          <w:p>
            <w:pPr>
              <w:pStyle w:val="SHTKMeta"/>
            </w:pPr>
            <w:r>
              <w:t>필경 불이의 마음으로 향하여 들어감</w:t>
            </w:r>
          </w:p>
        </w:tc>
      </w:tr>
      <w:tr>
        <w:tc>
          <w:tcPr>
            <w:tcW w:type="dxa" w:w="3289"/>
            <w:vAlign w:val="center"/>
            <w:tcMar>
              <w:top w:w="70" w:type="dxa"/>
              <w:start w:w="80" w:type="dxa"/>
              <w:bottom w:w="70" w:type="dxa"/>
              <w:end w:w="80" w:type="dxa"/>
            </w:tcMar>
            <w:shd w:fill="F7F9FA"/>
          </w:tcPr>
          <w:p>
            <w:pPr>
              <w:pStyle w:val="SHTKMeta"/>
            </w:pPr>
            <w:r>
              <w:t>伏心</w:t>
            </w:r>
          </w:p>
        </w:tc>
        <w:tc>
          <w:tcPr>
            <w:tcW w:type="dxa" w:w="3289"/>
            <w:vAlign w:val="center"/>
            <w:tcMar>
              <w:top w:w="70" w:type="dxa"/>
              <w:start w:w="80" w:type="dxa"/>
              <w:bottom w:w="70" w:type="dxa"/>
              <w:end w:w="80" w:type="dxa"/>
            </w:tcMar>
          </w:tcPr>
          <w:p>
            <w:pPr>
              <w:pStyle w:val="SHTKMeta"/>
            </w:pPr>
            <w:r>
              <w:t>복심</w:t>
            </w:r>
          </w:p>
        </w:tc>
        <w:tc>
          <w:tcPr>
            <w:tcW w:type="dxa" w:w="3289"/>
            <w:vAlign w:val="center"/>
            <w:tcMar>
              <w:top w:w="70" w:type="dxa"/>
              <w:start w:w="80" w:type="dxa"/>
              <w:bottom w:w="70" w:type="dxa"/>
              <w:end w:w="80" w:type="dxa"/>
            </w:tcMar>
          </w:tcPr>
          <w:p>
            <w:pPr>
              <w:pStyle w:val="SHTKMeta"/>
            </w:pPr>
            <w:r>
              <w:t>유·무의 상을 꺾되 아직 완전히 청정하지 않은 마음</w:t>
            </w:r>
          </w:p>
        </w:tc>
      </w:tr>
      <w:tr>
        <w:tc>
          <w:tcPr>
            <w:tcW w:type="dxa" w:w="3289"/>
            <w:vAlign w:val="center"/>
            <w:tcMar>
              <w:top w:w="70" w:type="dxa"/>
              <w:start w:w="80" w:type="dxa"/>
              <w:bottom w:w="70" w:type="dxa"/>
              <w:end w:w="80" w:type="dxa"/>
            </w:tcMar>
            <w:shd w:fill="F7F9FA"/>
          </w:tcPr>
          <w:p>
            <w:pPr>
              <w:pStyle w:val="SHTKMeta"/>
            </w:pPr>
            <w:r>
              <w:t>斷心</w:t>
            </w:r>
          </w:p>
        </w:tc>
        <w:tc>
          <w:tcPr>
            <w:tcW w:type="dxa" w:w="3289"/>
            <w:vAlign w:val="center"/>
            <w:tcMar>
              <w:top w:w="70" w:type="dxa"/>
              <w:start w:w="80" w:type="dxa"/>
              <w:bottom w:w="70" w:type="dxa"/>
              <w:end w:w="80" w:type="dxa"/>
            </w:tcMar>
          </w:tcPr>
          <w:p>
            <w:pPr>
              <w:pStyle w:val="SHTKMeta"/>
            </w:pPr>
            <w:r>
              <w:t>단심</w:t>
            </w:r>
          </w:p>
        </w:tc>
        <w:tc>
          <w:tcPr>
            <w:tcW w:type="dxa" w:w="3289"/>
            <w:vAlign w:val="center"/>
            <w:tcMar>
              <w:top w:w="70" w:type="dxa"/>
              <w:start w:w="80" w:type="dxa"/>
              <w:bottom w:w="70" w:type="dxa"/>
              <w:end w:w="80" w:type="dxa"/>
            </w:tcMar>
          </w:tcPr>
          <w:p>
            <w:pPr>
              <w:pStyle w:val="SHTKMeta"/>
            </w:pPr>
            <w:r>
              <w:t>사구백비를 떠나 영원히 청정한 마음</w:t>
            </w:r>
          </w:p>
        </w:tc>
      </w:tr>
      <w:tr>
        <w:tc>
          <w:tcPr>
            <w:tcW w:type="dxa" w:w="3289"/>
            <w:vAlign w:val="center"/>
            <w:tcMar>
              <w:top w:w="70" w:type="dxa"/>
              <w:start w:w="80" w:type="dxa"/>
              <w:bottom w:w="70" w:type="dxa"/>
              <w:end w:w="80" w:type="dxa"/>
            </w:tcMar>
            <w:shd w:fill="F7F9FA"/>
          </w:tcPr>
          <w:p>
            <w:pPr>
              <w:pStyle w:val="SHTKMeta"/>
            </w:pPr>
            <w:r>
              <w:t>正使</w:t>
            </w:r>
          </w:p>
        </w:tc>
        <w:tc>
          <w:tcPr>
            <w:tcW w:type="dxa" w:w="3289"/>
            <w:vAlign w:val="center"/>
            <w:tcMar>
              <w:top w:w="70" w:type="dxa"/>
              <w:start w:w="80" w:type="dxa"/>
              <w:bottom w:w="70" w:type="dxa"/>
              <w:end w:w="80" w:type="dxa"/>
            </w:tcMar>
          </w:tcPr>
          <w:p>
            <w:pPr>
              <w:pStyle w:val="SHTKMeta"/>
            </w:pPr>
            <w:r>
              <w:t>정사</w:t>
            </w:r>
          </w:p>
        </w:tc>
        <w:tc>
          <w:tcPr>
            <w:tcW w:type="dxa" w:w="3289"/>
            <w:vAlign w:val="center"/>
            <w:tcMar>
              <w:top w:w="70" w:type="dxa"/>
              <w:start w:w="80" w:type="dxa"/>
              <w:bottom w:w="70" w:type="dxa"/>
              <w:end w:w="80" w:type="dxa"/>
            </w:tcMar>
          </w:tcPr>
          <w:p>
            <w:pPr>
              <w:pStyle w:val="SHTKMeta"/>
            </w:pPr>
            <w:r>
              <w:t>번뇌의 직접적인 작용</w:t>
            </w:r>
          </w:p>
        </w:tc>
      </w:tr>
      <w:tr>
        <w:tc>
          <w:tcPr>
            <w:tcW w:type="dxa" w:w="3289"/>
            <w:vAlign w:val="center"/>
            <w:tcMar>
              <w:top w:w="70" w:type="dxa"/>
              <w:start w:w="80" w:type="dxa"/>
              <w:bottom w:w="70" w:type="dxa"/>
              <w:end w:w="80" w:type="dxa"/>
            </w:tcMar>
            <w:shd w:fill="F7F9FA"/>
          </w:tcPr>
          <w:p>
            <w:pPr>
              <w:pStyle w:val="SHTKMeta"/>
            </w:pPr>
            <w:r>
              <w:t>別無知</w:t>
            </w:r>
          </w:p>
        </w:tc>
        <w:tc>
          <w:tcPr>
            <w:tcW w:type="dxa" w:w="3289"/>
            <w:vAlign w:val="center"/>
            <w:tcMar>
              <w:top w:w="70" w:type="dxa"/>
              <w:start w:w="80" w:type="dxa"/>
              <w:bottom w:w="70" w:type="dxa"/>
              <w:end w:w="80" w:type="dxa"/>
            </w:tcMar>
          </w:tcPr>
          <w:p>
            <w:pPr>
              <w:pStyle w:val="SHTKMeta"/>
            </w:pPr>
            <w:r>
              <w:t>별무지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總癡無知</w:t>
            </w:r>
          </w:p>
        </w:tc>
        <w:tc>
          <w:tcPr>
            <w:tcW w:type="dxa" w:w="3289"/>
            <w:vAlign w:val="center"/>
            <w:tcMar>
              <w:top w:w="70" w:type="dxa"/>
              <w:start w:w="80" w:type="dxa"/>
              <w:bottom w:w="70" w:type="dxa"/>
              <w:end w:w="80" w:type="dxa"/>
            </w:tcMar>
          </w:tcPr>
          <w:p>
            <w:pPr>
              <w:pStyle w:val="SHTKMeta"/>
            </w:pPr>
            <w:r>
              <w:t>총치무지</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世法</w:t>
            </w:r>
          </w:p>
        </w:tc>
        <w:tc>
          <w:tcPr>
            <w:tcW w:type="dxa" w:w="3289"/>
            <w:vAlign w:val="center"/>
            <w:tcMar>
              <w:top w:w="70" w:type="dxa"/>
              <w:start w:w="80" w:type="dxa"/>
              <w:bottom w:w="70" w:type="dxa"/>
              <w:end w:w="80" w:type="dxa"/>
            </w:tcMar>
          </w:tcPr>
          <w:p>
            <w:pPr>
              <w:pStyle w:val="SHTKMeta"/>
            </w:pPr>
            <w:r>
              <w:t>세법</w:t>
            </w:r>
          </w:p>
        </w:tc>
        <w:tc>
          <w:tcPr>
            <w:tcW w:type="dxa" w:w="3289"/>
            <w:vAlign w:val="center"/>
            <w:tcMar>
              <w:top w:w="70" w:type="dxa"/>
              <w:start w:w="80" w:type="dxa"/>
              <w:bottom w:w="70" w:type="dxa"/>
              <w:end w:w="80" w:type="dxa"/>
            </w:tcMar>
          </w:tcPr>
          <w:p>
            <w:pPr>
              <w:pStyle w:val="SHTKMeta"/>
            </w:pPr>
            <w:r>
              <w:t>인법 직전의 마음을 가리키는 문맥</w:t>
            </w:r>
          </w:p>
        </w:tc>
      </w:tr>
      <w:tr>
        <w:tc>
          <w:tcPr>
            <w:tcW w:type="dxa" w:w="3289"/>
            <w:vAlign w:val="center"/>
            <w:tcMar>
              <w:top w:w="70" w:type="dxa"/>
              <w:start w:w="80" w:type="dxa"/>
              <w:bottom w:w="70" w:type="dxa"/>
              <w:end w:w="80" w:type="dxa"/>
            </w:tcMar>
            <w:shd w:fill="F7F9FA"/>
          </w:tcPr>
          <w:p>
            <w:pPr>
              <w:pStyle w:val="SHTKMeta"/>
            </w:pPr>
            <w:r>
              <w:t>苦忍</w:t>
            </w:r>
          </w:p>
        </w:tc>
        <w:tc>
          <w:tcPr>
            <w:tcW w:type="dxa" w:w="3289"/>
            <w:vAlign w:val="center"/>
            <w:tcMar>
              <w:top w:w="70" w:type="dxa"/>
              <w:start w:w="80" w:type="dxa"/>
              <w:bottom w:w="70" w:type="dxa"/>
              <w:end w:w="80" w:type="dxa"/>
            </w:tcMar>
          </w:tcPr>
          <w:p>
            <w:pPr>
              <w:pStyle w:val="SHTKMeta"/>
            </w:pPr>
            <w:r>
              <w:t>고인</w:t>
            </w:r>
          </w:p>
        </w:tc>
        <w:tc>
          <w:tcPr>
            <w:tcW w:type="dxa" w:w="3289"/>
            <w:vAlign w:val="center"/>
            <w:tcMar>
              <w:top w:w="70" w:type="dxa"/>
              <w:start w:w="80" w:type="dxa"/>
              <w:bottom w:w="70" w:type="dxa"/>
              <w:end w:w="80" w:type="dxa"/>
            </w:tcMar>
          </w:tcPr>
          <w:p>
            <w:pPr>
              <w:pStyle w:val="SHTKMeta"/>
            </w:pPr>
            <w:r>
              <w:t>뒤 문장에 명문으로 제시된 경우에만 확정 번역</w:t>
            </w:r>
          </w:p>
        </w:tc>
      </w:tr>
      <w:tr>
        <w:tc>
          <w:tcPr>
            <w:tcW w:type="dxa" w:w="3289"/>
            <w:vAlign w:val="center"/>
            <w:tcMar>
              <w:top w:w="70" w:type="dxa"/>
              <w:start w:w="80" w:type="dxa"/>
              <w:bottom w:w="70" w:type="dxa"/>
              <w:end w:w="80" w:type="dxa"/>
            </w:tcMar>
            <w:shd w:fill="F7F9FA"/>
          </w:tcPr>
          <w:p>
            <w:pPr>
              <w:pStyle w:val="SHTKMeta"/>
            </w:pPr>
            <w:r>
              <w:t>金剛心</w:t>
            </w:r>
          </w:p>
        </w:tc>
        <w:tc>
          <w:tcPr>
            <w:tcW w:type="dxa" w:w="3289"/>
            <w:vAlign w:val="center"/>
            <w:tcMar>
              <w:top w:w="70" w:type="dxa"/>
              <w:start w:w="80" w:type="dxa"/>
              <w:bottom w:w="70" w:type="dxa"/>
              <w:end w:w="80" w:type="dxa"/>
            </w:tcMar>
          </w:tcPr>
          <w:p>
            <w:pPr>
              <w:pStyle w:val="SHTKMeta"/>
            </w:pPr>
            <w:r>
              <w:t>금강심</w:t>
            </w:r>
          </w:p>
        </w:tc>
        <w:tc>
          <w:tcPr>
            <w:tcW w:type="dxa" w:w="3289"/>
            <w:vAlign w:val="center"/>
            <w:tcMar>
              <w:top w:w="70" w:type="dxa"/>
              <w:start w:w="80" w:type="dxa"/>
              <w:bottom w:w="70" w:type="dxa"/>
              <w:end w:w="80" w:type="dxa"/>
            </w:tcMar>
          </w:tcPr>
          <w:p>
            <w:pPr>
              <w:pStyle w:val="SHTKMeta"/>
            </w:pPr>
            <w:r>
              <w:t>불심의 앞생각과 대비됨</w:t>
            </w:r>
          </w:p>
        </w:tc>
      </w:tr>
      <w:tr>
        <w:tc>
          <w:tcPr>
            <w:tcW w:type="dxa" w:w="3289"/>
            <w:vAlign w:val="center"/>
            <w:tcMar>
              <w:top w:w="70" w:type="dxa"/>
              <w:start w:w="80" w:type="dxa"/>
              <w:bottom w:w="70" w:type="dxa"/>
              <w:end w:w="80" w:type="dxa"/>
            </w:tcMar>
            <w:shd w:fill="F7F9FA"/>
          </w:tcPr>
          <w:p>
            <w:pPr>
              <w:pStyle w:val="SHTKMeta"/>
            </w:pPr>
            <w:r>
              <w:t>中即</w:t>
            </w:r>
          </w:p>
        </w:tc>
        <w:tc>
          <w:tcPr>
            <w:tcW w:type="dxa" w:w="3289"/>
            <w:vAlign w:val="center"/>
            <w:tcMar>
              <w:top w:w="70" w:type="dxa"/>
              <w:start w:w="80" w:type="dxa"/>
              <w:bottom w:w="70" w:type="dxa"/>
              <w:end w:w="80" w:type="dxa"/>
            </w:tcMar>
          </w:tcPr>
          <w:p>
            <w:pPr>
              <w:pStyle w:val="SHTKMeta"/>
            </w:pPr>
            <w:r>
              <w:t>중즉</w:t>
            </w:r>
          </w:p>
        </w:tc>
        <w:tc>
          <w:tcPr>
            <w:tcW w:type="dxa" w:w="3289"/>
            <w:vAlign w:val="center"/>
            <w:tcMar>
              <w:top w:w="70" w:type="dxa"/>
              <w:start w:w="80" w:type="dxa"/>
              <w:bottom w:w="70" w:type="dxa"/>
              <w:end w:w="80" w:type="dxa"/>
            </w:tcMar>
          </w:tcPr>
          <w:p>
            <w:pPr>
              <w:pStyle w:val="SHTKMeta"/>
            </w:pPr>
            <w:r>
              <w:t>이해도 번뇌도 아님을 깨달은 상태라는 본문 정의</w:t>
            </w:r>
          </w:p>
        </w:tc>
      </w:tr>
      <w:tr>
        <w:tc>
          <w:tcPr>
            <w:tcW w:type="dxa" w:w="3289"/>
            <w:vAlign w:val="center"/>
            <w:tcMar>
              <w:top w:w="70" w:type="dxa"/>
              <w:start w:w="80" w:type="dxa"/>
              <w:bottom w:w="70" w:type="dxa"/>
              <w:end w:w="80" w:type="dxa"/>
            </w:tcMar>
            <w:shd w:fill="F7F9FA"/>
          </w:tcPr>
          <w:p>
            <w:pPr>
              <w:pStyle w:val="SHTKMeta"/>
            </w:pPr>
            <w:r>
              <w:t>五方便</w:t>
            </w:r>
          </w:p>
        </w:tc>
        <w:tc>
          <w:tcPr>
            <w:tcW w:type="dxa" w:w="3289"/>
            <w:vAlign w:val="center"/>
            <w:tcMar>
              <w:top w:w="70" w:type="dxa"/>
              <w:start w:w="80" w:type="dxa"/>
              <w:bottom w:w="70" w:type="dxa"/>
              <w:end w:w="80" w:type="dxa"/>
            </w:tcMar>
          </w:tcPr>
          <w:p>
            <w:pPr>
              <w:pStyle w:val="SHTKMeta"/>
            </w:pPr>
            <w:r>
              <w:t>오방편</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三十心</w:t>
            </w:r>
          </w:p>
        </w:tc>
        <w:tc>
          <w:tcPr>
            <w:tcW w:type="dxa" w:w="3289"/>
            <w:vAlign w:val="center"/>
            <w:tcMar>
              <w:top w:w="70" w:type="dxa"/>
              <w:start w:w="80" w:type="dxa"/>
              <w:bottom w:w="70" w:type="dxa"/>
              <w:end w:w="80" w:type="dxa"/>
            </w:tcMar>
          </w:tcPr>
          <w:p>
            <w:pPr>
              <w:pStyle w:val="SHTKMeta"/>
            </w:pPr>
            <w:r>
              <w:t>삼십심</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虗假理</w:t>
            </w:r>
          </w:p>
        </w:tc>
        <w:tc>
          <w:tcPr>
            <w:tcW w:type="dxa" w:w="3289"/>
            <w:vAlign w:val="center"/>
            <w:tcMar>
              <w:top w:w="70" w:type="dxa"/>
              <w:start w:w="80" w:type="dxa"/>
              <w:bottom w:w="70" w:type="dxa"/>
              <w:end w:w="80" w:type="dxa"/>
            </w:tcMar>
          </w:tcPr>
          <w:p>
            <w:pPr>
              <w:pStyle w:val="SHTKMeta"/>
            </w:pPr>
            <w:r>
              <w:t>허가의 이치</w:t>
            </w:r>
          </w:p>
        </w:tc>
        <w:tc>
          <w:tcPr>
            <w:tcW w:type="dxa" w:w="3289"/>
            <w:vAlign w:val="center"/>
            <w:tcMar>
              <w:top w:w="70" w:type="dxa"/>
              <w:start w:w="80" w:type="dxa"/>
              <w:bottom w:w="70" w:type="dxa"/>
              <w:end w:w="80" w:type="dxa"/>
            </w:tcMar>
          </w:tcPr>
          <w:p>
            <w:pPr>
              <w:pStyle w:val="SHTKMeta"/>
            </w:pPr>
            <w:r>
              <w:t>저본의 虗[＊]任理境은 별도로 판독 유보</w:t>
            </w:r>
          </w:p>
        </w:tc>
      </w:tr>
      <w:tr>
        <w:tc>
          <w:tcPr>
            <w:tcW w:type="dxa" w:w="3289"/>
            <w:vAlign w:val="center"/>
            <w:tcMar>
              <w:top w:w="70" w:type="dxa"/>
              <w:start w:w="80" w:type="dxa"/>
              <w:bottom w:w="70" w:type="dxa"/>
              <w:end w:w="80" w:type="dxa"/>
            </w:tcMar>
            <w:shd w:fill="F7F9FA"/>
          </w:tcPr>
          <w:p>
            <w:pPr>
              <w:pStyle w:val="SHTKMeta"/>
            </w:pPr>
            <w:r>
              <w:t>世諦</w:t>
            </w:r>
          </w:p>
        </w:tc>
        <w:tc>
          <w:tcPr>
            <w:tcW w:type="dxa" w:w="3289"/>
            <w:vAlign w:val="center"/>
            <w:tcMar>
              <w:top w:w="70" w:type="dxa"/>
              <w:start w:w="80" w:type="dxa"/>
              <w:bottom w:w="70" w:type="dxa"/>
              <w:end w:w="80" w:type="dxa"/>
            </w:tcMar>
          </w:tcPr>
          <w:p>
            <w:pPr>
              <w:pStyle w:val="SHTKMeta"/>
            </w:pPr>
            <w:r>
              <w:t>세제</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真法觀</w:t>
            </w:r>
          </w:p>
        </w:tc>
        <w:tc>
          <w:tcPr>
            <w:tcW w:type="dxa" w:w="3289"/>
            <w:vAlign w:val="center"/>
            <w:tcMar>
              <w:top w:w="70" w:type="dxa"/>
              <w:start w:w="80" w:type="dxa"/>
              <w:bottom w:w="70" w:type="dxa"/>
              <w:end w:w="80" w:type="dxa"/>
            </w:tcMar>
          </w:tcPr>
          <w:p>
            <w:pPr>
              <w:pStyle w:val="SHTKMeta"/>
            </w:pPr>
            <w:r>
              <w:t>진법관</w:t>
            </w:r>
          </w:p>
        </w:tc>
        <w:tc>
          <w:tcPr>
            <w:tcW w:type="dxa" w:w="3289"/>
            <w:vAlign w:val="center"/>
            <w:tcMar>
              <w:top w:w="70" w:type="dxa"/>
              <w:start w:w="80" w:type="dxa"/>
              <w:bottom w:w="70" w:type="dxa"/>
              <w:end w:w="80" w:type="dxa"/>
            </w:tcMar>
          </w:tcPr>
          <w:p>
            <w:pPr>
              <w:pStyle w:val="SHTKMeta"/>
            </w:pPr>
            <w:r>
              <w:t>공해가 현전한 관</w:t>
            </w:r>
          </w:p>
        </w:tc>
      </w:tr>
      <w:tr>
        <w:tc>
          <w:tcPr>
            <w:tcW w:type="dxa" w:w="3289"/>
            <w:vAlign w:val="center"/>
            <w:tcMar>
              <w:top w:w="70" w:type="dxa"/>
              <w:start w:w="80" w:type="dxa"/>
              <w:bottom w:w="70" w:type="dxa"/>
              <w:end w:w="80" w:type="dxa"/>
            </w:tcMar>
            <w:shd w:fill="F7F9FA"/>
          </w:tcPr>
          <w:p>
            <w:pPr>
              <w:pStyle w:val="SHTKMeta"/>
            </w:pPr>
            <w:r>
              <w:t>世諦觀</w:t>
            </w:r>
          </w:p>
        </w:tc>
        <w:tc>
          <w:tcPr>
            <w:tcW w:type="dxa" w:w="3289"/>
            <w:vAlign w:val="center"/>
            <w:tcMar>
              <w:top w:w="70" w:type="dxa"/>
              <w:start w:w="80" w:type="dxa"/>
              <w:bottom w:w="70" w:type="dxa"/>
              <w:end w:w="80" w:type="dxa"/>
            </w:tcMar>
          </w:tcPr>
          <w:p>
            <w:pPr>
              <w:pStyle w:val="SHTKMeta"/>
            </w:pPr>
            <w:r>
              <w:t>세제관</w:t>
            </w:r>
          </w:p>
        </w:tc>
        <w:tc>
          <w:tcPr>
            <w:tcW w:type="dxa" w:w="3289"/>
            <w:vAlign w:val="center"/>
            <w:tcMar>
              <w:top w:w="70" w:type="dxa"/>
              <w:start w:w="80" w:type="dxa"/>
              <w:bottom w:w="70" w:type="dxa"/>
              <w:end w:w="80" w:type="dxa"/>
            </w:tcMar>
          </w:tcPr>
          <w:p>
            <w:pPr>
              <w:pStyle w:val="SHTKMeta"/>
            </w:pPr>
            <w:r>
              <w:t>공에서 나와 유로 향하는 관</w:t>
            </w:r>
          </w:p>
        </w:tc>
      </w:tr>
      <w:tr>
        <w:tc>
          <w:tcPr>
            <w:tcW w:type="dxa" w:w="3289"/>
            <w:vAlign w:val="center"/>
            <w:tcMar>
              <w:top w:w="70" w:type="dxa"/>
              <w:start w:w="80" w:type="dxa"/>
              <w:bottom w:w="70" w:type="dxa"/>
              <w:end w:w="80" w:type="dxa"/>
            </w:tcMar>
            <w:shd w:fill="F7F9FA"/>
          </w:tcPr>
          <w:p>
            <w:pPr>
              <w:pStyle w:val="SHTKMeta"/>
            </w:pPr>
            <w:r>
              <w:t>方便慧</w:t>
            </w:r>
          </w:p>
        </w:tc>
        <w:tc>
          <w:tcPr>
            <w:tcW w:type="dxa" w:w="3289"/>
            <w:vAlign w:val="center"/>
            <w:tcMar>
              <w:top w:w="70" w:type="dxa"/>
              <w:start w:w="80" w:type="dxa"/>
              <w:bottom w:w="70" w:type="dxa"/>
              <w:end w:w="80" w:type="dxa"/>
            </w:tcMar>
          </w:tcPr>
          <w:p>
            <w:pPr>
              <w:pStyle w:val="SHTKMeta"/>
            </w:pPr>
            <w:r>
              <w:t>방편혜</w:t>
            </w:r>
          </w:p>
        </w:tc>
        <w:tc>
          <w:tcPr>
            <w:tcW w:type="dxa" w:w="3289"/>
            <w:vAlign w:val="center"/>
            <w:tcMar>
              <w:top w:w="70" w:type="dxa"/>
              <w:start w:w="80" w:type="dxa"/>
              <w:bottom w:w="70" w:type="dxa"/>
              <w:end w:w="80" w:type="dxa"/>
            </w:tcMar>
          </w:tcPr>
          <w:p>
            <w:pPr>
              <w:pStyle w:val="SHTKMeta"/>
            </w:pPr>
            <w:r>
              <w:t>유해와 동일시되는 문맥</w:t>
            </w:r>
          </w:p>
        </w:tc>
      </w:tr>
      <w:tr>
        <w:tc>
          <w:tcPr>
            <w:tcW w:type="dxa" w:w="3289"/>
            <w:vAlign w:val="center"/>
            <w:tcMar>
              <w:top w:w="70" w:type="dxa"/>
              <w:start w:w="80" w:type="dxa"/>
              <w:bottom w:w="70" w:type="dxa"/>
              <w:end w:w="80" w:type="dxa"/>
            </w:tcMar>
            <w:shd w:fill="F7F9FA"/>
          </w:tcPr>
          <w:p>
            <w:pPr>
              <w:pStyle w:val="SHTKMeta"/>
            </w:pPr>
            <w:r>
              <w:t>實慧</w:t>
            </w:r>
          </w:p>
        </w:tc>
        <w:tc>
          <w:tcPr>
            <w:tcW w:type="dxa" w:w="3289"/>
            <w:vAlign w:val="center"/>
            <w:tcMar>
              <w:top w:w="70" w:type="dxa"/>
              <w:start w:w="80" w:type="dxa"/>
              <w:bottom w:w="70" w:type="dxa"/>
              <w:end w:w="80" w:type="dxa"/>
            </w:tcMar>
          </w:tcPr>
          <w:p>
            <w:pPr>
              <w:pStyle w:val="SHTKMeta"/>
            </w:pPr>
            <w:r>
              <w:t>실혜</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因緣</w:t>
            </w:r>
          </w:p>
        </w:tc>
        <w:tc>
          <w:tcPr>
            <w:tcW w:type="dxa" w:w="3289"/>
            <w:vAlign w:val="center"/>
            <w:tcMar>
              <w:top w:w="70" w:type="dxa"/>
              <w:start w:w="80" w:type="dxa"/>
              <w:bottom w:w="70" w:type="dxa"/>
              <w:end w:w="80" w:type="dxa"/>
            </w:tcMar>
          </w:tcPr>
          <w:p>
            <w:pPr>
              <w:pStyle w:val="SHTKMeta"/>
            </w:pPr>
            <w:r>
              <w:t>인연</w:t>
            </w:r>
          </w:p>
        </w:tc>
        <w:tc>
          <w:tcPr>
            <w:tcW w:type="dxa" w:w="3289"/>
            <w:vAlign w:val="center"/>
            <w:tcMar>
              <w:top w:w="70" w:type="dxa"/>
              <w:start w:w="80" w:type="dxa"/>
              <w:bottom w:w="70" w:type="dxa"/>
              <w:end w:w="80" w:type="dxa"/>
            </w:tcMar>
          </w:tcPr>
          <w:p>
            <w:pPr>
              <w:pStyle w:val="SHTKMeta"/>
            </w:pPr>
            <w:r>
              <w:t>가명과 상호 규정되는 문맥</w:t>
            </w:r>
          </w:p>
        </w:tc>
      </w:tr>
      <w:tr>
        <w:tc>
          <w:tcPr>
            <w:tcW w:type="dxa" w:w="3289"/>
            <w:vAlign w:val="center"/>
            <w:tcMar>
              <w:top w:w="70" w:type="dxa"/>
              <w:start w:w="80" w:type="dxa"/>
              <w:bottom w:w="70" w:type="dxa"/>
              <w:end w:w="80" w:type="dxa"/>
            </w:tcMar>
            <w:shd w:fill="F7F9FA"/>
          </w:tcPr>
          <w:p>
            <w:pPr>
              <w:pStyle w:val="SHTKMeta"/>
            </w:pPr>
            <w:r>
              <w:t>假名</w:t>
            </w:r>
          </w:p>
        </w:tc>
        <w:tc>
          <w:tcPr>
            <w:tcW w:type="dxa" w:w="3289"/>
            <w:vAlign w:val="center"/>
            <w:tcMar>
              <w:top w:w="70" w:type="dxa"/>
              <w:start w:w="80" w:type="dxa"/>
              <w:bottom w:w="70" w:type="dxa"/>
              <w:end w:w="80" w:type="dxa"/>
            </w:tcMar>
          </w:tcPr>
          <w:p>
            <w:pPr>
              <w:pStyle w:val="SHTKMeta"/>
            </w:pPr>
            <w:r>
              <w:t>가명</w:t>
            </w:r>
          </w:p>
        </w:tc>
        <w:tc>
          <w:tcPr>
            <w:tcW w:type="dxa" w:w="3289"/>
            <w:vAlign w:val="center"/>
            <w:tcMar>
              <w:top w:w="70" w:type="dxa"/>
              <w:start w:w="80" w:type="dxa"/>
              <w:bottom w:w="70" w:type="dxa"/>
              <w:end w:w="80" w:type="dxa"/>
            </w:tcMar>
          </w:tcPr>
          <w:p>
            <w:pPr>
              <w:pStyle w:val="SHTKMeta"/>
            </w:pPr>
            <w:r>
              <w:t>임시로 붙인 이름</w:t>
            </w:r>
          </w:p>
        </w:tc>
      </w:tr>
      <w:tr>
        <w:tc>
          <w:tcPr>
            <w:tcW w:type="dxa" w:w="3289"/>
            <w:vAlign w:val="center"/>
            <w:tcMar>
              <w:top w:w="70" w:type="dxa"/>
              <w:start w:w="80" w:type="dxa"/>
              <w:bottom w:w="70" w:type="dxa"/>
              <w:end w:w="80" w:type="dxa"/>
            </w:tcMar>
            <w:shd w:fill="F7F9FA"/>
          </w:tcPr>
          <w:p>
            <w:pPr>
              <w:pStyle w:val="SHTKMeta"/>
            </w:pPr>
            <w:r>
              <w:t>性</w:t>
            </w:r>
          </w:p>
        </w:tc>
        <w:tc>
          <w:tcPr>
            <w:tcW w:type="dxa" w:w="3289"/>
            <w:vAlign w:val="center"/>
            <w:tcMar>
              <w:top w:w="70" w:type="dxa"/>
              <w:start w:w="80" w:type="dxa"/>
              <w:bottom w:w="70" w:type="dxa"/>
              <w:end w:w="80" w:type="dxa"/>
            </w:tcMar>
          </w:tcPr>
          <w:p>
            <w:pPr>
              <w:pStyle w:val="SHTKMeta"/>
            </w:pPr>
            <w:r>
              <w:t>성</w:t>
            </w:r>
          </w:p>
        </w:tc>
        <w:tc>
          <w:tcPr>
            <w:tcW w:type="dxa" w:w="3289"/>
            <w:vAlign w:val="center"/>
            <w:tcMar>
              <w:top w:w="70" w:type="dxa"/>
              <w:start w:w="80" w:type="dxa"/>
              <w:bottom w:w="70" w:type="dxa"/>
              <w:end w:w="80" w:type="dxa"/>
            </w:tcMar>
          </w:tcPr>
          <w:p>
            <w:pPr>
              <w:pStyle w:val="SHTKMeta"/>
            </w:pPr>
            <w:r>
              <w:t>가로 먼저 깨뜨리는 대상으로 제시됨</w:t>
            </w:r>
          </w:p>
        </w:tc>
      </w:tr>
      <w:tr>
        <w:tc>
          <w:tcPr>
            <w:tcW w:type="dxa" w:w="3289"/>
            <w:vAlign w:val="center"/>
            <w:tcMar>
              <w:top w:w="70" w:type="dxa"/>
              <w:start w:w="80" w:type="dxa"/>
              <w:bottom w:w="70" w:type="dxa"/>
              <w:end w:w="80" w:type="dxa"/>
            </w:tcMar>
            <w:shd w:fill="F7F9FA"/>
          </w:tcPr>
          <w:p>
            <w:pPr>
              <w:pStyle w:val="SHTKMeta"/>
            </w:pPr>
            <w:r>
              <w:t>十障</w:t>
            </w:r>
          </w:p>
        </w:tc>
        <w:tc>
          <w:tcPr>
            <w:tcW w:type="dxa" w:w="3289"/>
            <w:vAlign w:val="center"/>
            <w:tcMar>
              <w:top w:w="70" w:type="dxa"/>
              <w:start w:w="80" w:type="dxa"/>
              <w:bottom w:w="70" w:type="dxa"/>
              <w:end w:w="80" w:type="dxa"/>
            </w:tcMar>
          </w:tcPr>
          <w:p>
            <w:pPr>
              <w:pStyle w:val="SHTKMeta"/>
            </w:pPr>
            <w:r>
              <w:t>십장</w:t>
            </w:r>
          </w:p>
        </w:tc>
        <w:tc>
          <w:tcPr>
            <w:tcW w:type="dxa" w:w="3289"/>
            <w:vAlign w:val="center"/>
            <w:tcMar>
              <w:top w:w="70" w:type="dxa"/>
              <w:start w:w="80" w:type="dxa"/>
              <w:bottom w:w="70" w:type="dxa"/>
              <w:end w:w="80" w:type="dxa"/>
            </w:tcMar>
          </w:tcPr>
          <w:p>
            <w:pPr>
              <w:pStyle w:val="SHTKMeta"/>
            </w:pPr>
            <w:r>
              <w:t>십지에 각각 대응하는 열 장애</w:t>
            </w:r>
          </w:p>
        </w:tc>
      </w:tr>
      <w:tr>
        <w:tc>
          <w:tcPr>
            <w:tcW w:type="dxa" w:w="3289"/>
            <w:vAlign w:val="center"/>
            <w:tcMar>
              <w:top w:w="70" w:type="dxa"/>
              <w:start w:w="80" w:type="dxa"/>
              <w:bottom w:w="70" w:type="dxa"/>
              <w:end w:w="80" w:type="dxa"/>
            </w:tcMar>
            <w:shd w:fill="F7F9FA"/>
          </w:tcPr>
          <w:p>
            <w:pPr>
              <w:pStyle w:val="SHTKMeta"/>
            </w:pPr>
            <w:r>
              <w:t>凡夫我相障</w:t>
            </w:r>
          </w:p>
        </w:tc>
        <w:tc>
          <w:tcPr>
            <w:tcW w:type="dxa" w:w="3289"/>
            <w:vAlign w:val="center"/>
            <w:tcMar>
              <w:top w:w="70" w:type="dxa"/>
              <w:start w:w="80" w:type="dxa"/>
              <w:bottom w:w="70" w:type="dxa"/>
              <w:end w:w="80" w:type="dxa"/>
            </w:tcMar>
          </w:tcPr>
          <w:p>
            <w:pPr>
              <w:pStyle w:val="SHTKMeta"/>
            </w:pPr>
            <w:r>
              <w:t>범부아상장</w:t>
            </w:r>
          </w:p>
        </w:tc>
        <w:tc>
          <w:tcPr>
            <w:tcW w:type="dxa" w:w="3289"/>
            <w:vAlign w:val="center"/>
            <w:tcMar>
              <w:top w:w="70" w:type="dxa"/>
              <w:start w:w="80" w:type="dxa"/>
              <w:bottom w:w="70" w:type="dxa"/>
              <w:end w:w="80" w:type="dxa"/>
            </w:tcMar>
          </w:tcPr>
          <w:p>
            <w:pPr>
              <w:pStyle w:val="SHTKMeta"/>
            </w:pPr>
            <w:r>
              <w:t>초지에서 끊는 장애</w:t>
            </w:r>
          </w:p>
        </w:tc>
      </w:tr>
      <w:tr>
        <w:tc>
          <w:tcPr>
            <w:tcW w:type="dxa" w:w="3289"/>
            <w:vAlign w:val="center"/>
            <w:tcMar>
              <w:top w:w="70" w:type="dxa"/>
              <w:start w:w="80" w:type="dxa"/>
              <w:bottom w:w="70" w:type="dxa"/>
              <w:end w:w="80" w:type="dxa"/>
            </w:tcMar>
            <w:shd w:fill="F7F9FA"/>
          </w:tcPr>
          <w:p>
            <w:pPr>
              <w:pStyle w:val="SHTKMeta"/>
            </w:pPr>
            <w:r>
              <w:t>生空</w:t>
            </w:r>
          </w:p>
        </w:tc>
        <w:tc>
          <w:tcPr>
            <w:tcW w:type="dxa" w:w="3289"/>
            <w:vAlign w:val="center"/>
            <w:tcMar>
              <w:top w:w="70" w:type="dxa"/>
              <w:start w:w="80" w:type="dxa"/>
              <w:bottom w:w="70" w:type="dxa"/>
              <w:end w:w="80" w:type="dxa"/>
            </w:tcMar>
          </w:tcPr>
          <w:p>
            <w:pPr>
              <w:pStyle w:val="SHTKMeta"/>
            </w:pPr>
            <w:r>
              <w:t>생공</w:t>
            </w:r>
          </w:p>
        </w:tc>
        <w:tc>
          <w:tcPr>
            <w:tcW w:type="dxa" w:w="3289"/>
            <w:vAlign w:val="center"/>
            <w:tcMar>
              <w:top w:w="70" w:type="dxa"/>
              <w:start w:w="80" w:type="dxa"/>
              <w:bottom w:w="70" w:type="dxa"/>
              <w:end w:w="80" w:type="dxa"/>
            </w:tcMar>
          </w:tcPr>
          <w:p>
            <w:pPr>
              <w:pStyle w:val="SHTKMeta"/>
            </w:pPr>
            <w:r>
              <w:t>본문에서는 이제가 모두 생공이라고 정의</w:t>
            </w:r>
          </w:p>
        </w:tc>
      </w:tr>
      <w:tr>
        <w:tc>
          <w:tcPr>
            <w:tcW w:type="dxa" w:w="3289"/>
            <w:vAlign w:val="center"/>
            <w:tcMar>
              <w:top w:w="70" w:type="dxa"/>
              <w:start w:w="80" w:type="dxa"/>
              <w:bottom w:w="70" w:type="dxa"/>
              <w:end w:w="80" w:type="dxa"/>
            </w:tcMar>
            <w:shd w:fill="F7F9FA"/>
          </w:tcPr>
          <w:p>
            <w:pPr>
              <w:pStyle w:val="SHTKMeta"/>
            </w:pPr>
            <w:r>
              <w:t>法空</w:t>
            </w:r>
          </w:p>
        </w:tc>
        <w:tc>
          <w:tcPr>
            <w:tcW w:type="dxa" w:w="3289"/>
            <w:vAlign w:val="center"/>
            <w:tcMar>
              <w:top w:w="70" w:type="dxa"/>
              <w:start w:w="80" w:type="dxa"/>
              <w:bottom w:w="70" w:type="dxa"/>
              <w:end w:w="80" w:type="dxa"/>
            </w:tcMar>
          </w:tcPr>
          <w:p>
            <w:pPr>
              <w:pStyle w:val="SHTKMeta"/>
            </w:pPr>
            <w:r>
              <w:t>법공</w:t>
            </w:r>
          </w:p>
        </w:tc>
        <w:tc>
          <w:tcPr>
            <w:tcW w:type="dxa" w:w="3289"/>
            <w:vAlign w:val="center"/>
            <w:tcMar>
              <w:top w:w="70" w:type="dxa"/>
              <w:start w:w="80" w:type="dxa"/>
              <w:bottom w:w="70" w:type="dxa"/>
              <w:end w:w="80" w:type="dxa"/>
            </w:tcMar>
          </w:tcPr>
          <w:p>
            <w:pPr>
              <w:pStyle w:val="SHTKMeta"/>
            </w:pPr>
            <w:r>
              <w:t>중도 정법을 법공으로 삼음</w:t>
            </w:r>
          </w:p>
        </w:tc>
      </w:tr>
      <w:tr>
        <w:tc>
          <w:tcPr>
            <w:tcW w:type="dxa" w:w="3289"/>
            <w:vAlign w:val="center"/>
            <w:tcMar>
              <w:top w:w="70" w:type="dxa"/>
              <w:start w:w="80" w:type="dxa"/>
              <w:bottom w:w="70" w:type="dxa"/>
              <w:end w:w="80" w:type="dxa"/>
            </w:tcMar>
            <w:shd w:fill="F7F9FA"/>
          </w:tcPr>
          <w:p>
            <w:pPr>
              <w:pStyle w:val="SHTKMeta"/>
            </w:pPr>
            <w:r>
              <w:t>五怖畏</w:t>
            </w:r>
          </w:p>
        </w:tc>
        <w:tc>
          <w:tcPr>
            <w:tcW w:type="dxa" w:w="3289"/>
            <w:vAlign w:val="center"/>
            <w:tcMar>
              <w:top w:w="70" w:type="dxa"/>
              <w:start w:w="80" w:type="dxa"/>
              <w:bottom w:w="70" w:type="dxa"/>
              <w:end w:w="80" w:type="dxa"/>
            </w:tcMar>
          </w:tcPr>
          <w:p>
            <w:pPr>
              <w:pStyle w:val="SHTKMeta"/>
            </w:pPr>
            <w:r>
              <w:t>오포외</w:t>
            </w:r>
          </w:p>
        </w:tc>
        <w:tc>
          <w:tcPr>
            <w:tcW w:type="dxa" w:w="3289"/>
            <w:vAlign w:val="center"/>
            <w:tcMar>
              <w:top w:w="70" w:type="dxa"/>
              <w:start w:w="80" w:type="dxa"/>
              <w:bottom w:w="70" w:type="dxa"/>
              <w:end w:w="80" w:type="dxa"/>
            </w:tcMar>
          </w:tcPr>
          <w:p>
            <w:pPr>
              <w:pStyle w:val="SHTKMeta"/>
            </w:pPr>
            <w:r>
              <w:t>도종의 마지막 마음에는 남고 초지에서 떠남</w:t>
            </w:r>
          </w:p>
        </w:tc>
      </w:tr>
      <w:tr>
        <w:tc>
          <w:tcPr>
            <w:tcW w:type="dxa" w:w="3289"/>
            <w:vAlign w:val="center"/>
            <w:tcMar>
              <w:top w:w="70" w:type="dxa"/>
              <w:start w:w="80" w:type="dxa"/>
              <w:bottom w:w="70" w:type="dxa"/>
              <w:end w:w="80" w:type="dxa"/>
            </w:tcMar>
            <w:shd w:fill="F7F9FA"/>
          </w:tcPr>
          <w:p>
            <w:pPr>
              <w:pStyle w:val="SHTKMeta"/>
            </w:pPr>
            <w:r>
              <w:t>二十二愚</w:t>
            </w:r>
          </w:p>
        </w:tc>
        <w:tc>
          <w:tcPr>
            <w:tcW w:type="dxa" w:w="3289"/>
            <w:vAlign w:val="center"/>
            <w:tcMar>
              <w:top w:w="70" w:type="dxa"/>
              <w:start w:w="80" w:type="dxa"/>
              <w:bottom w:w="70" w:type="dxa"/>
              <w:end w:w="80" w:type="dxa"/>
            </w:tcMar>
          </w:tcPr>
          <w:p>
            <w:pPr>
              <w:pStyle w:val="SHTKMeta"/>
            </w:pPr>
            <w:r>
              <w:t>이십이우</w:t>
            </w:r>
          </w:p>
        </w:tc>
        <w:tc>
          <w:tcPr>
            <w:tcW w:type="dxa" w:w="3289"/>
            <w:vAlign w:val="center"/>
            <w:tcMar>
              <w:top w:w="70" w:type="dxa"/>
              <w:start w:w="80" w:type="dxa"/>
              <w:bottom w:w="70" w:type="dxa"/>
              <w:end w:w="80" w:type="dxa"/>
            </w:tcMar>
          </w:tcPr>
          <w:p>
            <w:pPr>
              <w:pStyle w:val="SHTKMeta"/>
            </w:pPr>
            <w:r>
              <w:t>십지의 이십 우와 마지막 두 우로 구성</w:t>
            </w:r>
          </w:p>
        </w:tc>
      </w:tr>
      <w:tr>
        <w:tc>
          <w:tcPr>
            <w:tcW w:type="dxa" w:w="3289"/>
            <w:vAlign w:val="center"/>
            <w:tcMar>
              <w:top w:w="70" w:type="dxa"/>
              <w:start w:w="80" w:type="dxa"/>
              <w:bottom w:w="70" w:type="dxa"/>
              <w:end w:w="80" w:type="dxa"/>
            </w:tcMar>
            <w:shd w:fill="F7F9FA"/>
          </w:tcPr>
          <w:p>
            <w:pPr>
              <w:pStyle w:val="SHTKMeta"/>
            </w:pPr>
            <w:r>
              <w:t>似解</w:t>
            </w:r>
          </w:p>
        </w:tc>
        <w:tc>
          <w:tcPr>
            <w:tcW w:type="dxa" w:w="3289"/>
            <w:vAlign w:val="center"/>
            <w:tcMar>
              <w:top w:w="70" w:type="dxa"/>
              <w:start w:w="80" w:type="dxa"/>
              <w:bottom w:w="70" w:type="dxa"/>
              <w:end w:w="80" w:type="dxa"/>
            </w:tcMar>
          </w:tcPr>
          <w:p>
            <w:pPr>
              <w:pStyle w:val="SHTKMeta"/>
            </w:pPr>
            <w:r>
              <w:t>사해</w:t>
            </w:r>
          </w:p>
        </w:tc>
        <w:tc>
          <w:tcPr>
            <w:tcW w:type="dxa" w:w="3289"/>
            <w:vAlign w:val="center"/>
            <w:tcMar>
              <w:top w:w="70" w:type="dxa"/>
              <w:start w:w="80" w:type="dxa"/>
              <w:bottom w:w="70" w:type="dxa"/>
              <w:end w:w="80" w:type="dxa"/>
            </w:tcMar>
          </w:tcPr>
          <w:p>
            <w:pPr>
              <w:pStyle w:val="SHTKMeta"/>
            </w:pPr>
            <w:r>
              <w:t>참된 이해와 유사한 이해</w:t>
            </w:r>
          </w:p>
        </w:tc>
      </w:tr>
      <w:tr>
        <w:tc>
          <w:tcPr>
            <w:tcW w:type="dxa" w:w="3289"/>
            <w:vAlign w:val="center"/>
            <w:tcMar>
              <w:top w:w="70" w:type="dxa"/>
              <w:start w:w="80" w:type="dxa"/>
              <w:bottom w:w="70" w:type="dxa"/>
              <w:end w:w="80" w:type="dxa"/>
            </w:tcMar>
            <w:shd w:fill="F7F9FA"/>
          </w:tcPr>
          <w:p>
            <w:pPr>
              <w:pStyle w:val="SHTKMeta"/>
            </w:pPr>
            <w:r>
              <w:t>似解體</w:t>
            </w:r>
          </w:p>
        </w:tc>
        <w:tc>
          <w:tcPr>
            <w:tcW w:type="dxa" w:w="3289"/>
            <w:vAlign w:val="center"/>
            <w:tcMar>
              <w:top w:w="70" w:type="dxa"/>
              <w:start w:w="80" w:type="dxa"/>
              <w:bottom w:w="70" w:type="dxa"/>
              <w:end w:w="80" w:type="dxa"/>
            </w:tcMar>
          </w:tcPr>
          <w:p>
            <w:pPr>
              <w:pStyle w:val="SHTKMeta"/>
            </w:pPr>
            <w:r>
              <w:t>사해의 본체</w:t>
            </w:r>
          </w:p>
        </w:tc>
        <w:tc>
          <w:tcPr>
            <w:tcW w:type="dxa" w:w="3289"/>
            <w:vAlign w:val="center"/>
            <w:tcMar>
              <w:top w:w="70" w:type="dxa"/>
              <w:start w:w="80" w:type="dxa"/>
              <w:bottom w:w="70" w:type="dxa"/>
              <w:end w:w="80" w:type="dxa"/>
            </w:tcMar>
          </w:tcPr>
          <w:p>
            <w:pPr>
              <w:pStyle w:val="SHTKMeta"/>
            </w:pPr>
            <w:r>
              <w:t>상혹 포함 여부가 논쟁됨</w:t>
            </w:r>
          </w:p>
        </w:tc>
      </w:tr>
      <w:tr>
        <w:tc>
          <w:tcPr>
            <w:tcW w:type="dxa" w:w="3289"/>
            <w:vAlign w:val="center"/>
            <w:tcMar>
              <w:top w:w="70" w:type="dxa"/>
              <w:start w:w="80" w:type="dxa"/>
              <w:bottom w:w="70" w:type="dxa"/>
              <w:end w:w="80" w:type="dxa"/>
            </w:tcMar>
            <w:shd w:fill="F7F9FA"/>
          </w:tcPr>
          <w:p>
            <w:pPr>
              <w:pStyle w:val="SHTKMeta"/>
            </w:pPr>
            <w:r>
              <w:t>世第一法</w:t>
            </w:r>
          </w:p>
        </w:tc>
        <w:tc>
          <w:tcPr>
            <w:tcW w:type="dxa" w:w="3289"/>
            <w:vAlign w:val="center"/>
            <w:tcMar>
              <w:top w:w="70" w:type="dxa"/>
              <w:start w:w="80" w:type="dxa"/>
              <w:bottom w:w="70" w:type="dxa"/>
              <w:end w:w="80" w:type="dxa"/>
            </w:tcMar>
          </w:tcPr>
          <w:p>
            <w:pPr>
              <w:pStyle w:val="SHTKMeta"/>
            </w:pPr>
            <w:r>
              <w:t>세제일법</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聞脩功德</w:t>
            </w:r>
          </w:p>
        </w:tc>
        <w:tc>
          <w:tcPr>
            <w:tcW w:type="dxa" w:w="3289"/>
            <w:vAlign w:val="center"/>
            <w:tcMar>
              <w:top w:w="70" w:type="dxa"/>
              <w:start w:w="80" w:type="dxa"/>
              <w:bottom w:w="70" w:type="dxa"/>
              <w:end w:w="80" w:type="dxa"/>
            </w:tcMar>
          </w:tcPr>
          <w:p>
            <w:pPr>
              <w:pStyle w:val="SHTKMeta"/>
            </w:pPr>
            <w:r>
              <w:t>문수공덕</w:t>
            </w:r>
          </w:p>
        </w:tc>
        <w:tc>
          <w:tcPr>
            <w:tcW w:type="dxa" w:w="3289"/>
            <w:vAlign w:val="center"/>
            <w:tcMar>
              <w:top w:w="70" w:type="dxa"/>
              <w:start w:w="80" w:type="dxa"/>
              <w:bottom w:w="70" w:type="dxa"/>
              <w:end w:w="80" w:type="dxa"/>
            </w:tcMar>
          </w:tcPr>
          <w:p>
            <w:pPr>
              <w:pStyle w:val="SHTKMeta"/>
            </w:pPr>
            <w:r>
              <w:t>저본의 莊嚴[5]聞脩功德 구문은 판독 유보</w:t>
            </w:r>
          </w:p>
        </w:tc>
      </w:tr>
      <w:tr>
        <w:tc>
          <w:tcPr>
            <w:tcW w:type="dxa" w:w="3289"/>
            <w:vAlign w:val="center"/>
            <w:tcMar>
              <w:top w:w="70" w:type="dxa"/>
              <w:start w:w="80" w:type="dxa"/>
              <w:bottom w:w="70" w:type="dxa"/>
              <w:end w:w="80" w:type="dxa"/>
            </w:tcMar>
            <w:shd w:fill="F7F9FA"/>
          </w:tcPr>
          <w:p>
            <w:pPr>
              <w:pStyle w:val="SHTKMeta"/>
            </w:pPr>
            <w:r>
              <w:t>十二門禪</w:t>
            </w:r>
          </w:p>
        </w:tc>
        <w:tc>
          <w:tcPr>
            <w:tcW w:type="dxa" w:w="3289"/>
            <w:vAlign w:val="center"/>
            <w:tcMar>
              <w:top w:w="70" w:type="dxa"/>
              <w:start w:w="80" w:type="dxa"/>
              <w:bottom w:w="70" w:type="dxa"/>
              <w:end w:w="80" w:type="dxa"/>
            </w:tcMar>
          </w:tcPr>
          <w:p>
            <w:pPr>
              <w:pStyle w:val="SHTKMeta"/>
            </w:pPr>
            <w:r>
              <w:t>십이문선</w:t>
            </w:r>
          </w:p>
        </w:tc>
        <w:tc>
          <w:tcPr>
            <w:tcW w:type="dxa" w:w="3289"/>
            <w:vAlign w:val="center"/>
            <w:tcMar>
              <w:top w:w="70" w:type="dxa"/>
              <w:start w:w="80" w:type="dxa"/>
              <w:bottom w:w="70" w:type="dxa"/>
              <w:end w:w="80" w:type="dxa"/>
            </w:tcMar>
          </w:tcPr>
          <w:p>
            <w:pPr>
              <w:pStyle w:val="SHTKMeta"/>
            </w:pPr>
            <w:r/>
          </w:p>
        </w:tc>
      </w:tr>
      <w:tr>
        <w:tc>
          <w:tcPr>
            <w:tcW w:type="dxa" w:w="3289"/>
            <w:vAlign w:val="center"/>
            <w:tcMar>
              <w:top w:w="70" w:type="dxa"/>
              <w:start w:w="80" w:type="dxa"/>
              <w:bottom w:w="70" w:type="dxa"/>
              <w:end w:w="80" w:type="dxa"/>
            </w:tcMar>
            <w:shd w:fill="F7F9FA"/>
          </w:tcPr>
          <w:p>
            <w:pPr>
              <w:pStyle w:val="SHTKMeta"/>
            </w:pPr>
            <w:r>
              <w:t>無定定門</w:t>
            </w:r>
          </w:p>
        </w:tc>
        <w:tc>
          <w:tcPr>
            <w:tcW w:type="dxa" w:w="3289"/>
            <w:vAlign w:val="center"/>
            <w:tcMar>
              <w:top w:w="70" w:type="dxa"/>
              <w:start w:w="80" w:type="dxa"/>
              <w:bottom w:w="70" w:type="dxa"/>
              <w:end w:w="80" w:type="dxa"/>
            </w:tcMar>
          </w:tcPr>
          <w:p>
            <w:pPr>
              <w:pStyle w:val="SHTKMeta"/>
            </w:pPr>
            <w:r>
              <w:t>무정정문</w:t>
            </w:r>
          </w:p>
        </w:tc>
        <w:tc>
          <w:tcPr>
            <w:tcW w:type="dxa" w:w="3289"/>
            <w:vAlign w:val="center"/>
            <w:tcMar>
              <w:top w:w="70" w:type="dxa"/>
              <w:start w:w="80" w:type="dxa"/>
              <w:bottom w:w="70" w:type="dxa"/>
              <w:end w:w="80" w:type="dxa"/>
            </w:tcMar>
          </w:tcPr>
          <w:p>
            <w:pPr>
              <w:pStyle w:val="SHTKMeta"/>
            </w:pPr>
            <w:r>
              <w:t>저본 술어를 음독하여 보존</w:t>
            </w:r>
          </w:p>
        </w:tc>
      </w:tr>
      <w:tr>
        <w:tc>
          <w:tcPr>
            <w:tcW w:type="dxa" w:w="3289"/>
            <w:vAlign w:val="center"/>
            <w:tcMar>
              <w:top w:w="70" w:type="dxa"/>
              <w:start w:w="80" w:type="dxa"/>
              <w:bottom w:w="70" w:type="dxa"/>
              <w:end w:w="80" w:type="dxa"/>
            </w:tcMar>
            <w:shd w:fill="F7F9FA"/>
          </w:tcPr>
          <w:p>
            <w:pPr>
              <w:pStyle w:val="SHTKMeta"/>
            </w:pPr>
            <w:r>
              <w:t>空行</w:t>
            </w:r>
          </w:p>
        </w:tc>
        <w:tc>
          <w:tcPr>
            <w:tcW w:type="dxa" w:w="3289"/>
            <w:vAlign w:val="center"/>
            <w:tcMar>
              <w:top w:w="70" w:type="dxa"/>
              <w:start w:w="80" w:type="dxa"/>
              <w:bottom w:w="70" w:type="dxa"/>
              <w:end w:w="80" w:type="dxa"/>
            </w:tcMar>
          </w:tcPr>
          <w:p>
            <w:pPr>
              <w:pStyle w:val="SHTKMeta"/>
            </w:pPr>
            <w:r>
              <w:t>공행</w:t>
            </w:r>
          </w:p>
        </w:tc>
        <w:tc>
          <w:tcPr>
            <w:tcW w:type="dxa" w:w="3289"/>
            <w:vAlign w:val="center"/>
            <w:tcMar>
              <w:top w:w="70" w:type="dxa"/>
              <w:start w:w="80" w:type="dxa"/>
              <w:bottom w:w="70" w:type="dxa"/>
              <w:end w:w="80" w:type="dxa"/>
            </w:tcMar>
          </w:tcPr>
          <w:p>
            <w:pPr>
              <w:pStyle w:val="SHTKMeta"/>
            </w:pPr>
            <w:r>
              <w:t>공을 관찰하는 수행</w:t>
            </w:r>
          </w:p>
        </w:tc>
      </w:tr>
      <w:tr>
        <w:tc>
          <w:tcPr>
            <w:tcW w:type="dxa" w:w="3289"/>
            <w:vAlign w:val="center"/>
            <w:tcMar>
              <w:top w:w="70" w:type="dxa"/>
              <w:start w:w="80" w:type="dxa"/>
              <w:bottom w:w="70" w:type="dxa"/>
              <w:end w:w="80" w:type="dxa"/>
            </w:tcMar>
            <w:shd w:fill="F7F9FA"/>
          </w:tcPr>
          <w:p>
            <w:pPr>
              <w:pStyle w:val="SHTKMeta"/>
            </w:pPr>
            <w:r>
              <w:t>有行</w:t>
            </w:r>
          </w:p>
        </w:tc>
        <w:tc>
          <w:tcPr>
            <w:tcW w:type="dxa" w:w="3289"/>
            <w:vAlign w:val="center"/>
            <w:tcMar>
              <w:top w:w="70" w:type="dxa"/>
              <w:start w:w="80" w:type="dxa"/>
              <w:bottom w:w="70" w:type="dxa"/>
              <w:end w:w="80" w:type="dxa"/>
            </w:tcMar>
          </w:tcPr>
          <w:p>
            <w:pPr>
              <w:pStyle w:val="SHTKMeta"/>
            </w:pPr>
            <w:r>
              <w:t>유행</w:t>
            </w:r>
          </w:p>
        </w:tc>
        <w:tc>
          <w:tcPr>
            <w:tcW w:type="dxa" w:w="3289"/>
            <w:vAlign w:val="center"/>
            <w:tcMar>
              <w:top w:w="70" w:type="dxa"/>
              <w:start w:w="80" w:type="dxa"/>
              <w:bottom w:w="70" w:type="dxa"/>
              <w:end w:w="80" w:type="dxa"/>
            </w:tcMar>
          </w:tcPr>
          <w:p>
            <w:pPr>
              <w:pStyle w:val="SHTKMeta"/>
            </w:pPr>
            <w:r>
              <w:t>유와 만행을 닦는 수행</w:t>
            </w:r>
          </w:p>
        </w:tc>
      </w:tr>
      <w:tr>
        <w:tc>
          <w:tcPr>
            <w:tcW w:type="dxa" w:w="3289"/>
            <w:vAlign w:val="center"/>
            <w:tcMar>
              <w:top w:w="70" w:type="dxa"/>
              <w:start w:w="80" w:type="dxa"/>
              <w:bottom w:w="70" w:type="dxa"/>
              <w:end w:w="80" w:type="dxa"/>
            </w:tcMar>
            <w:shd w:fill="F7F9FA"/>
          </w:tcPr>
          <w:p>
            <w:pPr>
              <w:pStyle w:val="SHTKMeta"/>
            </w:pPr>
            <w:r>
              <w:t>等覺佛</w:t>
            </w:r>
          </w:p>
        </w:tc>
        <w:tc>
          <w:tcPr>
            <w:tcW w:type="dxa" w:w="3289"/>
            <w:vAlign w:val="center"/>
            <w:tcMar>
              <w:top w:w="70" w:type="dxa"/>
              <w:start w:w="80" w:type="dxa"/>
              <w:bottom w:w="70" w:type="dxa"/>
              <w:end w:w="80" w:type="dxa"/>
            </w:tcMar>
          </w:tcPr>
          <w:p>
            <w:pPr>
              <w:pStyle w:val="SHTKMeta"/>
            </w:pPr>
            <w:r>
              <w:t>등각불</w:t>
            </w:r>
          </w:p>
        </w:tc>
        <w:tc>
          <w:tcPr>
            <w:tcW w:type="dxa" w:w="3289"/>
            <w:vAlign w:val="center"/>
            <w:tcMar>
              <w:top w:w="70" w:type="dxa"/>
              <w:start w:w="80" w:type="dxa"/>
              <w:bottom w:w="70" w:type="dxa"/>
              <w:end w:w="80" w:type="dxa"/>
            </w:tcMar>
          </w:tcPr>
          <w:p>
            <w:pPr>
              <w:pStyle w:val="SHTKMeta"/>
            </w:pPr>
            <w:r>
              <w:t>공지가 한 품 부족하다는 개선 설의 명칭</w:t>
            </w:r>
          </w:p>
        </w:tc>
      </w:tr>
      <w:tr>
        <w:tc>
          <w:tcPr>
            <w:tcW w:type="dxa" w:w="3289"/>
            <w:vAlign w:val="center"/>
            <w:tcMar>
              <w:top w:w="70" w:type="dxa"/>
              <w:start w:w="80" w:type="dxa"/>
              <w:bottom w:w="70" w:type="dxa"/>
              <w:end w:w="80" w:type="dxa"/>
            </w:tcMar>
            <w:shd w:fill="F7F9FA"/>
          </w:tcPr>
          <w:p>
            <w:pPr>
              <w:pStyle w:val="SHTKMeta"/>
            </w:pPr>
            <w:r>
              <w:t>八定</w:t>
            </w:r>
          </w:p>
        </w:tc>
        <w:tc>
          <w:tcPr>
            <w:tcW w:type="dxa" w:w="3289"/>
            <w:vAlign w:val="center"/>
            <w:tcMar>
              <w:top w:w="70" w:type="dxa"/>
              <w:start w:w="80" w:type="dxa"/>
              <w:bottom w:w="70" w:type="dxa"/>
              <w:end w:w="80" w:type="dxa"/>
            </w:tcMar>
          </w:tcPr>
          <w:p>
            <w:pPr>
              <w:pStyle w:val="SHTKMeta"/>
            </w:pPr>
            <w:r>
              <w:t>팔정</w:t>
            </w:r>
          </w:p>
        </w:tc>
        <w:tc>
          <w:tcPr>
            <w:tcW w:type="dxa" w:w="3289"/>
            <w:vAlign w:val="center"/>
            <w:tcMar>
              <w:top w:w="70" w:type="dxa"/>
              <w:start w:w="80" w:type="dxa"/>
              <w:bottom w:w="70" w:type="dxa"/>
              <w:end w:w="80" w:type="dxa"/>
            </w:tcMar>
          </w:tcPr>
          <w:p>
            <w:pPr>
              <w:pStyle w:val="SHTKMeta"/>
            </w:pPr>
            <w:r>
              <w:t>성문이 얻거나 얻지 못하는 선정</w:t>
            </w:r>
          </w:p>
        </w:tc>
      </w:tr>
      <w:tr>
        <w:tc>
          <w:tcPr>
            <w:tcW w:type="dxa" w:w="3289"/>
            <w:vAlign w:val="center"/>
            <w:tcMar>
              <w:top w:w="70" w:type="dxa"/>
              <w:start w:w="80" w:type="dxa"/>
              <w:bottom w:w="70" w:type="dxa"/>
              <w:end w:w="80" w:type="dxa"/>
            </w:tcMar>
            <w:shd w:fill="F7F9FA"/>
          </w:tcPr>
          <w:p>
            <w:pPr>
              <w:pStyle w:val="SHTKMeta"/>
            </w:pPr>
            <w:r>
              <w:t>習種性</w:t>
            </w:r>
          </w:p>
        </w:tc>
        <w:tc>
          <w:tcPr>
            <w:tcW w:type="dxa" w:w="3289"/>
            <w:vAlign w:val="center"/>
            <w:tcMar>
              <w:top w:w="70" w:type="dxa"/>
              <w:start w:w="80" w:type="dxa"/>
              <w:bottom w:w="70" w:type="dxa"/>
              <w:end w:w="80" w:type="dxa"/>
            </w:tcMar>
          </w:tcPr>
          <w:p>
            <w:pPr>
              <w:pStyle w:val="SHTKMeta"/>
            </w:pPr>
            <w:r>
              <w:t>습종성</w:t>
            </w:r>
          </w:p>
        </w:tc>
        <w:tc>
          <w:tcPr>
            <w:tcW w:type="dxa" w:w="3289"/>
            <w:vAlign w:val="center"/>
            <w:tcMar>
              <w:top w:w="70" w:type="dxa"/>
              <w:start w:w="80" w:type="dxa"/>
              <w:bottom w:w="70" w:type="dxa"/>
              <w:end w:w="80" w:type="dxa"/>
            </w:tcMar>
          </w:tcPr>
          <w:p>
            <w:pPr>
              <w:pStyle w:val="SHTKMeta"/>
            </w:pPr>
            <w:r>
              <w:t>처음 십심에 대응</w:t>
            </w:r>
          </w:p>
        </w:tc>
      </w:tr>
      <w:tr>
        <w:tc>
          <w:tcPr>
            <w:tcW w:type="dxa" w:w="3289"/>
            <w:vAlign w:val="center"/>
            <w:tcMar>
              <w:top w:w="70" w:type="dxa"/>
              <w:start w:w="80" w:type="dxa"/>
              <w:bottom w:w="70" w:type="dxa"/>
              <w:end w:w="80" w:type="dxa"/>
            </w:tcMar>
            <w:shd w:fill="F7F9FA"/>
          </w:tcPr>
          <w:p>
            <w:pPr>
              <w:pStyle w:val="SHTKMeta"/>
            </w:pPr>
            <w:r>
              <w:t>性種性</w:t>
            </w:r>
          </w:p>
        </w:tc>
        <w:tc>
          <w:tcPr>
            <w:tcW w:type="dxa" w:w="3289"/>
            <w:vAlign w:val="center"/>
            <w:tcMar>
              <w:top w:w="70" w:type="dxa"/>
              <w:start w:w="80" w:type="dxa"/>
              <w:bottom w:w="70" w:type="dxa"/>
              <w:end w:w="80" w:type="dxa"/>
            </w:tcMar>
          </w:tcPr>
          <w:p>
            <w:pPr>
              <w:pStyle w:val="SHTKMeta"/>
            </w:pPr>
            <w:r>
              <w:t>성종성</w:t>
            </w:r>
          </w:p>
        </w:tc>
        <w:tc>
          <w:tcPr>
            <w:tcW w:type="dxa" w:w="3289"/>
            <w:vAlign w:val="center"/>
            <w:tcMar>
              <w:top w:w="70" w:type="dxa"/>
              <w:start w:w="80" w:type="dxa"/>
              <w:bottom w:w="70" w:type="dxa"/>
              <w:end w:w="80" w:type="dxa"/>
            </w:tcMar>
          </w:tcPr>
          <w:p>
            <w:pPr>
              <w:pStyle w:val="SHTKMeta"/>
            </w:pPr>
            <w:r>
              <w:t>중간 십심에 대응</w:t>
            </w:r>
          </w:p>
        </w:tc>
      </w:tr>
      <w:tr>
        <w:tc>
          <w:tcPr>
            <w:tcW w:type="dxa" w:w="3289"/>
            <w:vAlign w:val="center"/>
            <w:tcMar>
              <w:top w:w="70" w:type="dxa"/>
              <w:start w:w="80" w:type="dxa"/>
              <w:bottom w:w="70" w:type="dxa"/>
              <w:end w:w="80" w:type="dxa"/>
            </w:tcMar>
            <w:shd w:fill="F7F9FA"/>
          </w:tcPr>
          <w:p>
            <w:pPr>
              <w:pStyle w:val="SHTKMeta"/>
            </w:pPr>
            <w:r>
              <w:t>道種性</w:t>
            </w:r>
          </w:p>
        </w:tc>
        <w:tc>
          <w:tcPr>
            <w:tcW w:type="dxa" w:w="3289"/>
            <w:vAlign w:val="center"/>
            <w:tcMar>
              <w:top w:w="70" w:type="dxa"/>
              <w:start w:w="80" w:type="dxa"/>
              <w:bottom w:w="70" w:type="dxa"/>
              <w:end w:w="80" w:type="dxa"/>
            </w:tcMar>
          </w:tcPr>
          <w:p>
            <w:pPr>
              <w:pStyle w:val="SHTKMeta"/>
            </w:pPr>
            <w:r>
              <w:t>도종성</w:t>
            </w:r>
          </w:p>
        </w:tc>
        <w:tc>
          <w:tcPr>
            <w:tcW w:type="dxa" w:w="3289"/>
            <w:vAlign w:val="center"/>
            <w:tcMar>
              <w:top w:w="70" w:type="dxa"/>
              <w:start w:w="80" w:type="dxa"/>
              <w:bottom w:w="70" w:type="dxa"/>
              <w:end w:w="80" w:type="dxa"/>
            </w:tcMar>
          </w:tcPr>
          <w:p>
            <w:pPr>
              <w:pStyle w:val="SHTKMeta"/>
            </w:pPr>
            <w:r>
              <w:t>뒤의 십심에 대응</w:t>
            </w:r>
          </w:p>
        </w:tc>
      </w:tr>
      <w:tr>
        <w:tc>
          <w:tcPr>
            <w:tcW w:type="dxa" w:w="3289"/>
            <w:vAlign w:val="center"/>
            <w:tcMar>
              <w:top w:w="70" w:type="dxa"/>
              <w:start w:w="80" w:type="dxa"/>
              <w:bottom w:w="70" w:type="dxa"/>
              <w:end w:w="80" w:type="dxa"/>
            </w:tcMar>
            <w:shd w:fill="F7F9FA"/>
          </w:tcPr>
          <w:p>
            <w:pPr>
              <w:pStyle w:val="SHTKMeta"/>
            </w:pPr>
            <w:r>
              <w:t>聖種性</w:t>
            </w:r>
          </w:p>
        </w:tc>
        <w:tc>
          <w:tcPr>
            <w:tcW w:type="dxa" w:w="3289"/>
            <w:vAlign w:val="center"/>
            <w:tcMar>
              <w:top w:w="70" w:type="dxa"/>
              <w:start w:w="80" w:type="dxa"/>
              <w:bottom w:w="70" w:type="dxa"/>
              <w:end w:w="80" w:type="dxa"/>
            </w:tcMar>
          </w:tcPr>
          <w:p>
            <w:pPr>
              <w:pStyle w:val="SHTKMeta"/>
            </w:pPr>
            <w:r>
              <w:t>성종성(聖種性)</w:t>
            </w:r>
          </w:p>
        </w:tc>
        <w:tc>
          <w:tcPr>
            <w:tcW w:type="dxa" w:w="3289"/>
            <w:vAlign w:val="center"/>
            <w:tcMar>
              <w:top w:w="70" w:type="dxa"/>
              <w:start w:w="80" w:type="dxa"/>
              <w:bottom w:w="70" w:type="dxa"/>
              <w:end w:w="80" w:type="dxa"/>
            </w:tcMar>
          </w:tcPr>
          <w:p>
            <w:pPr>
              <w:pStyle w:val="SHTKMeta"/>
            </w:pPr>
            <w:r>
              <w:t>같은 음의 性種性과 한자로 구별</w:t>
            </w:r>
          </w:p>
        </w:tc>
      </w:tr>
      <w:tr>
        <w:tc>
          <w:tcPr>
            <w:tcW w:type="dxa" w:w="3289"/>
            <w:vAlign w:val="center"/>
            <w:tcMar>
              <w:top w:w="70" w:type="dxa"/>
              <w:start w:w="80" w:type="dxa"/>
              <w:bottom w:w="70" w:type="dxa"/>
              <w:end w:w="80" w:type="dxa"/>
            </w:tcMar>
            <w:shd w:fill="F7F9FA"/>
          </w:tcPr>
          <w:p>
            <w:pPr>
              <w:pStyle w:val="SHTKMeta"/>
            </w:pPr>
            <w:r>
              <w:t>種性住</w:t>
            </w:r>
          </w:p>
        </w:tc>
        <w:tc>
          <w:tcPr>
            <w:tcW w:type="dxa" w:w="3289"/>
            <w:vAlign w:val="center"/>
            <w:tcMar>
              <w:top w:w="70" w:type="dxa"/>
              <w:start w:w="80" w:type="dxa"/>
              <w:bottom w:w="70" w:type="dxa"/>
              <w:end w:w="80" w:type="dxa"/>
            </w:tcMar>
          </w:tcPr>
          <w:p>
            <w:pPr>
              <w:pStyle w:val="SHTKMeta"/>
            </w:pPr>
            <w:r>
              <w:t>종성주</w:t>
            </w:r>
          </w:p>
        </w:tc>
        <w:tc>
          <w:tcPr>
            <w:tcW w:type="dxa" w:w="3289"/>
            <w:vAlign w:val="center"/>
            <w:tcMar>
              <w:top w:w="70" w:type="dxa"/>
              <w:start w:w="80" w:type="dxa"/>
              <w:bottom w:w="70" w:type="dxa"/>
              <w:end w:w="80" w:type="dxa"/>
            </w:tcMar>
          </w:tcPr>
          <w:p>
            <w:pPr>
              <w:pStyle w:val="SHTKMeta"/>
            </w:pPr>
            <w:r>
              <w:t>『지지경』의 지전 이주 중 하나</w:t>
            </w:r>
          </w:p>
        </w:tc>
      </w:tr>
      <w:tr>
        <w:tc>
          <w:tcPr>
            <w:tcW w:type="dxa" w:w="3289"/>
            <w:vAlign w:val="center"/>
            <w:tcMar>
              <w:top w:w="70" w:type="dxa"/>
              <w:start w:w="80" w:type="dxa"/>
              <w:bottom w:w="70" w:type="dxa"/>
              <w:end w:w="80" w:type="dxa"/>
            </w:tcMar>
            <w:shd w:fill="F7F9FA"/>
          </w:tcPr>
          <w:p>
            <w:pPr>
              <w:pStyle w:val="SHTKMeta"/>
            </w:pPr>
            <w:r>
              <w:t>解行住</w:t>
            </w:r>
          </w:p>
        </w:tc>
        <w:tc>
          <w:tcPr>
            <w:tcW w:type="dxa" w:w="3289"/>
            <w:vAlign w:val="center"/>
            <w:tcMar>
              <w:top w:w="70" w:type="dxa"/>
              <w:start w:w="80" w:type="dxa"/>
              <w:bottom w:w="70" w:type="dxa"/>
              <w:end w:w="80" w:type="dxa"/>
            </w:tcMar>
          </w:tcPr>
          <w:p>
            <w:pPr>
              <w:pStyle w:val="SHTKMeta"/>
            </w:pPr>
            <w:r>
              <w:t>해행주</w:t>
            </w:r>
          </w:p>
        </w:tc>
        <w:tc>
          <w:tcPr>
            <w:tcW w:type="dxa" w:w="3289"/>
            <w:vAlign w:val="center"/>
            <w:tcMar>
              <w:top w:w="70" w:type="dxa"/>
              <w:start w:w="80" w:type="dxa"/>
              <w:bottom w:w="70" w:type="dxa"/>
              <w:end w:w="80" w:type="dxa"/>
            </w:tcMar>
          </w:tcPr>
          <w:p>
            <w:pPr>
              <w:pStyle w:val="SHTKMeta"/>
            </w:pPr>
            <w:r>
              <w:t>『지지경』의 지전 이주 중 하나</w:t>
            </w:r>
          </w:p>
        </w:tc>
      </w:tr>
      <w:tr>
        <w:tc>
          <w:tcPr>
            <w:tcW w:type="dxa" w:w="3289"/>
            <w:vAlign w:val="center"/>
            <w:tcMar>
              <w:top w:w="70" w:type="dxa"/>
              <w:start w:w="80" w:type="dxa"/>
              <w:bottom w:w="70" w:type="dxa"/>
              <w:end w:w="80" w:type="dxa"/>
            </w:tcMar>
            <w:shd w:fill="F7F9FA"/>
          </w:tcPr>
          <w:p>
            <w:pPr>
              <w:pStyle w:val="SHTKMeta"/>
            </w:pPr>
            <w:r>
              <w:t>淨心地</w:t>
            </w:r>
          </w:p>
        </w:tc>
        <w:tc>
          <w:tcPr>
            <w:tcW w:type="dxa" w:w="3289"/>
            <w:vAlign w:val="center"/>
            <w:tcMar>
              <w:top w:w="70" w:type="dxa"/>
              <w:start w:w="80" w:type="dxa"/>
              <w:bottom w:w="70" w:type="dxa"/>
              <w:end w:w="80" w:type="dxa"/>
            </w:tcMar>
          </w:tcPr>
          <w:p>
            <w:pPr>
              <w:pStyle w:val="SHTKMeta"/>
            </w:pPr>
            <w:r>
              <w:t>정심지</w:t>
            </w:r>
          </w:p>
        </w:tc>
        <w:tc>
          <w:tcPr>
            <w:tcW w:type="dxa" w:w="3289"/>
            <w:vAlign w:val="center"/>
            <w:tcMar>
              <w:top w:w="70" w:type="dxa"/>
              <w:start w:w="80" w:type="dxa"/>
              <w:bottom w:w="70" w:type="dxa"/>
              <w:end w:w="80" w:type="dxa"/>
            </w:tcMar>
          </w:tcPr>
          <w:p>
            <w:pPr>
              <w:pStyle w:val="SHTKMeta"/>
            </w:pPr>
            <w:r>
              <w:t>저본에서 觀喜地와 동일시됨</w:t>
            </w:r>
          </w:p>
        </w:tc>
      </w:tr>
      <w:tr>
        <w:tc>
          <w:tcPr>
            <w:tcW w:type="dxa" w:w="3289"/>
            <w:vAlign w:val="center"/>
            <w:tcMar>
              <w:top w:w="70" w:type="dxa"/>
              <w:start w:w="80" w:type="dxa"/>
              <w:bottom w:w="70" w:type="dxa"/>
              <w:end w:w="80" w:type="dxa"/>
            </w:tcMar>
            <w:shd w:fill="F7F9FA"/>
          </w:tcPr>
          <w:p>
            <w:pPr>
              <w:pStyle w:val="SHTKMeta"/>
            </w:pPr>
            <w:r>
              <w:t>內凡夫</w:t>
            </w:r>
          </w:p>
        </w:tc>
        <w:tc>
          <w:tcPr>
            <w:tcW w:type="dxa" w:w="3289"/>
            <w:vAlign w:val="center"/>
            <w:tcMar>
              <w:top w:w="70" w:type="dxa"/>
              <w:start w:w="80" w:type="dxa"/>
              <w:bottom w:w="70" w:type="dxa"/>
              <w:end w:w="80" w:type="dxa"/>
            </w:tcMar>
          </w:tcPr>
          <w:p>
            <w:pPr>
              <w:pStyle w:val="SHTKMeta"/>
            </w:pPr>
            <w:r>
              <w:t>내범부</w:t>
            </w:r>
          </w:p>
        </w:tc>
        <w:tc>
          <w:tcPr>
            <w:tcW w:type="dxa" w:w="3289"/>
            <w:vAlign w:val="center"/>
            <w:tcMar>
              <w:top w:w="70" w:type="dxa"/>
              <w:start w:w="80" w:type="dxa"/>
              <w:bottom w:w="70" w:type="dxa"/>
              <w:end w:w="80" w:type="dxa"/>
            </w:tcMar>
          </w:tcPr>
          <w:p>
            <w:pPr>
              <w:pStyle w:val="SHTKMeta"/>
            </w:pPr>
            <w:r>
              <w:t>무소득·십신과의 관계를 두고 여러 설이 있음</w:t>
            </w:r>
          </w:p>
        </w:tc>
      </w:tr>
      <w:tr>
        <w:tc>
          <w:tcPr>
            <w:tcW w:type="dxa" w:w="3289"/>
            <w:vAlign w:val="center"/>
            <w:tcMar>
              <w:top w:w="70" w:type="dxa"/>
              <w:start w:w="80" w:type="dxa"/>
              <w:bottom w:w="70" w:type="dxa"/>
              <w:end w:w="80" w:type="dxa"/>
            </w:tcMar>
            <w:shd w:fill="F7F9FA"/>
          </w:tcPr>
          <w:p>
            <w:pPr>
              <w:pStyle w:val="SHTKMeta"/>
            </w:pPr>
            <w:r>
              <w:t>外凡夫</w:t>
            </w:r>
          </w:p>
        </w:tc>
        <w:tc>
          <w:tcPr>
            <w:tcW w:type="dxa" w:w="3289"/>
            <w:vAlign w:val="center"/>
            <w:tcMar>
              <w:top w:w="70" w:type="dxa"/>
              <w:start w:w="80" w:type="dxa"/>
              <w:bottom w:w="70" w:type="dxa"/>
              <w:end w:w="80" w:type="dxa"/>
            </w:tcMar>
          </w:tcPr>
          <w:p>
            <w:pPr>
              <w:pStyle w:val="SHTKMeta"/>
            </w:pPr>
            <w:r>
              <w:t>외범부</w:t>
            </w:r>
          </w:p>
        </w:tc>
        <w:tc>
          <w:tcPr>
            <w:tcW w:type="dxa" w:w="3289"/>
            <w:vAlign w:val="center"/>
            <w:tcMar>
              <w:top w:w="70" w:type="dxa"/>
              <w:start w:w="80" w:type="dxa"/>
              <w:bottom w:w="70" w:type="dxa"/>
              <w:end w:w="80" w:type="dxa"/>
            </w:tcMar>
          </w:tcPr>
          <w:p>
            <w:pPr>
              <w:pStyle w:val="SHTKMeta"/>
            </w:pPr>
            <w:r>
              <w:t>내범부와의 경계에 세 설이 있음</w:t>
            </w:r>
          </w:p>
        </w:tc>
      </w:tr>
      <w:tr>
        <w:tc>
          <w:tcPr>
            <w:tcW w:type="dxa" w:w="3289"/>
            <w:vAlign w:val="center"/>
            <w:tcMar>
              <w:top w:w="70" w:type="dxa"/>
              <w:start w:w="80" w:type="dxa"/>
              <w:bottom w:w="70" w:type="dxa"/>
              <w:end w:w="80" w:type="dxa"/>
            </w:tcMar>
            <w:shd w:fill="F7F9FA"/>
          </w:tcPr>
          <w:p>
            <w:pPr>
              <w:pStyle w:val="SHTKMeta"/>
            </w:pPr>
            <w:r>
              <w:t>八相成道</w:t>
            </w:r>
          </w:p>
        </w:tc>
        <w:tc>
          <w:tcPr>
            <w:tcW w:type="dxa" w:w="3289"/>
            <w:vAlign w:val="center"/>
            <w:tcMar>
              <w:top w:w="70" w:type="dxa"/>
              <w:start w:w="80" w:type="dxa"/>
              <w:bottom w:w="70" w:type="dxa"/>
              <w:end w:w="80" w:type="dxa"/>
            </w:tcMar>
          </w:tcPr>
          <w:p>
            <w:pPr>
              <w:pStyle w:val="SHTKMeta"/>
            </w:pPr>
            <w:r>
              <w:t>팔상성도</w:t>
            </w:r>
          </w:p>
        </w:tc>
        <w:tc>
          <w:tcPr>
            <w:tcW w:type="dxa" w:w="3289"/>
            <w:vAlign w:val="center"/>
            <w:tcMar>
              <w:top w:w="70" w:type="dxa"/>
              <w:start w:w="80" w:type="dxa"/>
              <w:bottom w:w="70" w:type="dxa"/>
              <w:end w:w="80" w:type="dxa"/>
            </w:tcMar>
          </w:tcPr>
          <w:p>
            <w:pPr>
              <w:pStyle w:val="SHTKMeta"/>
            </w:pPr>
            <w:r>
              <w:t>십신 발심위에서도 가능하다는 본문 입장</w:t>
            </w:r>
          </w:p>
        </w:tc>
      </w:tr>
      <w:tr>
        <w:tc>
          <w:tcPr>
            <w:tcW w:type="dxa" w:w="3289"/>
            <w:vAlign w:val="center"/>
            <w:tcMar>
              <w:top w:w="70" w:type="dxa"/>
              <w:start w:w="80" w:type="dxa"/>
              <w:bottom w:w="70" w:type="dxa"/>
              <w:end w:w="80" w:type="dxa"/>
            </w:tcMar>
            <w:shd w:fill="F7F9FA"/>
          </w:tcPr>
          <w:p>
            <w:pPr>
              <w:pStyle w:val="SHTKMeta"/>
            </w:pPr>
            <w:r>
              <w:t>初依人</w:t>
            </w:r>
          </w:p>
        </w:tc>
        <w:tc>
          <w:tcPr>
            <w:tcW w:type="dxa" w:w="3289"/>
            <w:vAlign w:val="center"/>
            <w:tcMar>
              <w:top w:w="70" w:type="dxa"/>
              <w:start w:w="80" w:type="dxa"/>
              <w:bottom w:w="70" w:type="dxa"/>
              <w:end w:w="80" w:type="dxa"/>
            </w:tcMar>
          </w:tcPr>
          <w:p>
            <w:pPr>
              <w:pStyle w:val="SHTKMeta"/>
            </w:pPr>
            <w:r>
              <w:t>초의인</w:t>
            </w:r>
          </w:p>
        </w:tc>
        <w:tc>
          <w:tcPr>
            <w:tcW w:type="dxa" w:w="3289"/>
            <w:vAlign w:val="center"/>
            <w:tcMar>
              <w:top w:w="70" w:type="dxa"/>
              <w:start w:w="80" w:type="dxa"/>
              <w:bottom w:w="70" w:type="dxa"/>
              <w:end w:w="80" w:type="dxa"/>
            </w:tcMar>
          </w:tcPr>
          <w:p>
            <w:pPr>
              <w:pStyle w:val="SHTKMeta"/>
            </w:pPr>
            <w:r>
              <w:t>처음 발심한 보살을 가리키는 문맥</w:t>
            </w:r>
          </w:p>
        </w:tc>
      </w:tr>
      <w:tr>
        <w:tc>
          <w:tcPr>
            <w:tcW w:type="dxa" w:w="3289"/>
            <w:vAlign w:val="center"/>
            <w:tcMar>
              <w:top w:w="70" w:type="dxa"/>
              <w:start w:w="80" w:type="dxa"/>
              <w:bottom w:w="70" w:type="dxa"/>
              <w:end w:w="80" w:type="dxa"/>
            </w:tcMar>
            <w:shd w:fill="F7F9FA"/>
          </w:tcPr>
          <w:p>
            <w:pPr>
              <w:pStyle w:val="SHTKMeta"/>
            </w:pPr>
            <w:r>
              <w:t>行退</w:t>
            </w:r>
          </w:p>
        </w:tc>
        <w:tc>
          <w:tcPr>
            <w:tcW w:type="dxa" w:w="3289"/>
            <w:vAlign w:val="center"/>
            <w:tcMar>
              <w:top w:w="70" w:type="dxa"/>
              <w:start w:w="80" w:type="dxa"/>
              <w:bottom w:w="70" w:type="dxa"/>
              <w:end w:w="80" w:type="dxa"/>
            </w:tcMar>
          </w:tcPr>
          <w:p>
            <w:pPr>
              <w:pStyle w:val="SHTKMeta"/>
            </w:pPr>
            <w:r>
              <w:t>행퇴</w:t>
            </w:r>
          </w:p>
        </w:tc>
        <w:tc>
          <w:tcPr>
            <w:tcW w:type="dxa" w:w="3289"/>
            <w:vAlign w:val="center"/>
            <w:tcMar>
              <w:top w:w="70" w:type="dxa"/>
              <w:start w:w="80" w:type="dxa"/>
              <w:bottom w:w="70" w:type="dxa"/>
              <w:end w:w="80" w:type="dxa"/>
            </w:tcMar>
          </w:tcPr>
          <w:p>
            <w:pPr>
              <w:pStyle w:val="SHTKMeta"/>
            </w:pPr>
            <w:r>
              <w:t>이미 억누른 번뇌와 같은 종류가 다시 잠시 일어나는 퇴전</w:t>
            </w:r>
          </w:p>
        </w:tc>
      </w:tr>
      <w:tr>
        <w:tc>
          <w:tcPr>
            <w:tcW w:type="dxa" w:w="3289"/>
            <w:vAlign w:val="center"/>
            <w:tcMar>
              <w:top w:w="70" w:type="dxa"/>
              <w:start w:w="80" w:type="dxa"/>
              <w:bottom w:w="70" w:type="dxa"/>
              <w:end w:w="80" w:type="dxa"/>
            </w:tcMar>
            <w:shd w:fill="F7F9FA"/>
          </w:tcPr>
          <w:p>
            <w:pPr>
              <w:pStyle w:val="SHTKMeta"/>
            </w:pPr>
            <w:r>
              <w:t>位退</w:t>
            </w:r>
          </w:p>
        </w:tc>
        <w:tc>
          <w:tcPr>
            <w:tcW w:type="dxa" w:w="3289"/>
            <w:vAlign w:val="center"/>
            <w:tcMar>
              <w:top w:w="70" w:type="dxa"/>
              <w:start w:w="80" w:type="dxa"/>
              <w:bottom w:w="70" w:type="dxa"/>
              <w:end w:w="80" w:type="dxa"/>
            </w:tcMar>
          </w:tcPr>
          <w:p>
            <w:pPr>
              <w:pStyle w:val="SHTKMeta"/>
            </w:pPr>
            <w:r>
              <w:t>위퇴</w:t>
            </w:r>
          </w:p>
        </w:tc>
        <w:tc>
          <w:tcPr>
            <w:tcW w:type="dxa" w:w="3289"/>
            <w:vAlign w:val="center"/>
            <w:tcMar>
              <w:top w:w="70" w:type="dxa"/>
              <w:start w:w="80" w:type="dxa"/>
              <w:bottom w:w="70" w:type="dxa"/>
              <w:end w:w="80" w:type="dxa"/>
            </w:tcMar>
          </w:tcPr>
          <w:p>
            <w:pPr>
              <w:pStyle w:val="SHTKMeta"/>
            </w:pPr>
            <w:r>
              <w:t>이승의 지위에 속하는 마음을 다시 일으키는 퇴전</w:t>
            </w:r>
          </w:p>
        </w:tc>
      </w:tr>
      <w:tr>
        <w:tc>
          <w:tcPr>
            <w:tcW w:type="dxa" w:w="3289"/>
            <w:vAlign w:val="center"/>
            <w:tcMar>
              <w:top w:w="70" w:type="dxa"/>
              <w:start w:w="80" w:type="dxa"/>
              <w:bottom w:w="70" w:type="dxa"/>
              <w:end w:w="80" w:type="dxa"/>
            </w:tcMar>
            <w:shd w:fill="F7F9FA"/>
          </w:tcPr>
          <w:p>
            <w:pPr>
              <w:pStyle w:val="SHTKMeta"/>
            </w:pPr>
            <w:r>
              <w:t>念退</w:t>
            </w:r>
          </w:p>
        </w:tc>
        <w:tc>
          <w:tcPr>
            <w:tcW w:type="dxa" w:w="3289"/>
            <w:vAlign w:val="center"/>
            <w:tcMar>
              <w:top w:w="70" w:type="dxa"/>
              <w:start w:w="80" w:type="dxa"/>
              <w:bottom w:w="70" w:type="dxa"/>
              <w:end w:w="80" w:type="dxa"/>
            </w:tcMar>
          </w:tcPr>
          <w:p>
            <w:pPr>
              <w:pStyle w:val="SHTKMeta"/>
            </w:pPr>
            <w:r>
              <w:t>염퇴</w:t>
            </w:r>
          </w:p>
        </w:tc>
        <w:tc>
          <w:tcPr>
            <w:tcW w:type="dxa" w:w="3289"/>
            <w:vAlign w:val="center"/>
            <w:tcMar>
              <w:top w:w="70" w:type="dxa"/>
              <w:start w:w="80" w:type="dxa"/>
              <w:bottom w:w="70" w:type="dxa"/>
              <w:end w:w="80" w:type="dxa"/>
            </w:tcMar>
          </w:tcPr>
          <w:p>
            <w:pPr>
              <w:pStyle w:val="SHTKMeta"/>
            </w:pPr>
            <w:r>
              <w:t>칠지 초인에서 아직 끊지 못한 번뇌가 현전하는 퇴전</w:t>
            </w:r>
          </w:p>
        </w:tc>
      </w:tr>
      <w:tr>
        <w:tc>
          <w:tcPr>
            <w:tcW w:type="dxa" w:w="3289"/>
            <w:vAlign w:val="center"/>
            <w:tcMar>
              <w:top w:w="70" w:type="dxa"/>
              <w:start w:w="80" w:type="dxa"/>
              <w:bottom w:w="70" w:type="dxa"/>
              <w:end w:w="80" w:type="dxa"/>
            </w:tcMar>
            <w:shd w:fill="F7F9FA"/>
          </w:tcPr>
          <w:p>
            <w:pPr>
              <w:pStyle w:val="SHTKMeta"/>
            </w:pPr>
            <w:r>
              <w:t>墮頂</w:t>
            </w:r>
          </w:p>
        </w:tc>
        <w:tc>
          <w:tcPr>
            <w:tcW w:type="dxa" w:w="3289"/>
            <w:vAlign w:val="center"/>
            <w:tcMar>
              <w:top w:w="70" w:type="dxa"/>
              <w:start w:w="80" w:type="dxa"/>
              <w:bottom w:w="70" w:type="dxa"/>
              <w:end w:w="80" w:type="dxa"/>
            </w:tcMar>
          </w:tcPr>
          <w:p>
            <w:pPr>
              <w:pStyle w:val="SHTKMeta"/>
            </w:pPr>
            <w:r>
              <w:t>타정</w:t>
            </w:r>
          </w:p>
        </w:tc>
        <w:tc>
          <w:tcPr>
            <w:tcW w:type="dxa" w:w="3289"/>
            <w:vAlign w:val="center"/>
            <w:tcMar>
              <w:top w:w="70" w:type="dxa"/>
              <w:start w:w="80" w:type="dxa"/>
              <w:bottom w:w="70" w:type="dxa"/>
              <w:end w:w="80" w:type="dxa"/>
            </w:tcMar>
          </w:tcPr>
          <w:p>
            <w:pPr>
              <w:pStyle w:val="SHTKMeta"/>
            </w:pPr>
            <w:r>
              <w:t>삼퇴 다음에 별도로 논하는 항목</w:t>
            </w:r>
          </w:p>
        </w:tc>
      </w:tr>
      <w:tr>
        <w:tc>
          <w:tcPr>
            <w:tcW w:type="dxa" w:w="3289"/>
            <w:vAlign w:val="center"/>
            <w:tcMar>
              <w:top w:w="70" w:type="dxa"/>
              <w:start w:w="80" w:type="dxa"/>
              <w:bottom w:w="70" w:type="dxa"/>
              <w:end w:w="80" w:type="dxa"/>
            </w:tcMar>
            <w:shd w:fill="F7F9FA"/>
          </w:tcPr>
          <w:p>
            <w:pPr>
              <w:pStyle w:val="SHTKMeta"/>
            </w:pPr>
            <w:r>
              <w:t>不退忍</w:t>
            </w:r>
          </w:p>
        </w:tc>
        <w:tc>
          <w:tcPr>
            <w:tcW w:type="dxa" w:w="3289"/>
            <w:vAlign w:val="center"/>
            <w:tcMar>
              <w:top w:w="70" w:type="dxa"/>
              <w:start w:w="80" w:type="dxa"/>
              <w:bottom w:w="70" w:type="dxa"/>
              <w:end w:w="80" w:type="dxa"/>
            </w:tcMar>
          </w:tcPr>
          <w:p>
            <w:pPr>
              <w:pStyle w:val="SHTKMeta"/>
            </w:pPr>
            <w:r>
              <w:t>불퇴인</w:t>
            </w:r>
          </w:p>
        </w:tc>
        <w:tc>
          <w:tcPr>
            <w:tcW w:type="dxa" w:w="3289"/>
            <w:vAlign w:val="center"/>
            <w:tcMar>
              <w:top w:w="70" w:type="dxa"/>
              <w:start w:w="80" w:type="dxa"/>
              <w:bottom w:w="70" w:type="dxa"/>
              <w:end w:w="80" w:type="dxa"/>
            </w:tcMar>
          </w:tcPr>
          <w:p>
            <w:pPr>
              <w:pStyle w:val="SHTKMeta"/>
            </w:pPr>
            <w:r>
              <w:t>칠지와 관련하여 제시된 인</w:t>
            </w:r>
          </w:p>
        </w:tc>
      </w:tr>
      <w:tr>
        <w:tc>
          <w:tcPr>
            <w:tcW w:type="dxa" w:w="3289"/>
            <w:vAlign w:val="center"/>
            <w:tcMar>
              <w:top w:w="70" w:type="dxa"/>
              <w:start w:w="80" w:type="dxa"/>
              <w:bottom w:w="70" w:type="dxa"/>
              <w:end w:w="80" w:type="dxa"/>
            </w:tcMar>
            <w:shd w:fill="F7F9FA"/>
          </w:tcPr>
          <w:p>
            <w:pPr>
              <w:pStyle w:val="SHTKMeta"/>
            </w:pPr>
            <w:r>
              <w:t>法財王子</w:t>
            </w:r>
          </w:p>
        </w:tc>
        <w:tc>
          <w:tcPr>
            <w:tcW w:type="dxa" w:w="3289"/>
            <w:vAlign w:val="center"/>
            <w:tcMar>
              <w:top w:w="70" w:type="dxa"/>
              <w:start w:w="80" w:type="dxa"/>
              <w:bottom w:w="70" w:type="dxa"/>
              <w:end w:w="80" w:type="dxa"/>
            </w:tcMar>
          </w:tcPr>
          <w:p>
            <w:pPr>
              <w:pStyle w:val="SHTKMeta"/>
            </w:pPr>
            <w:r>
              <w:t>법재왕자</w:t>
            </w:r>
          </w:p>
        </w:tc>
        <w:tc>
          <w:tcPr>
            <w:tcW w:type="dxa" w:w="3289"/>
            <w:vAlign w:val="center"/>
            <w:tcMar>
              <w:top w:w="70" w:type="dxa"/>
              <w:start w:w="80" w:type="dxa"/>
              <w:bottom w:w="70" w:type="dxa"/>
              <w:end w:w="80" w:type="dxa"/>
            </w:tcMar>
          </w:tcPr>
          <w:p>
            <w:pPr>
              <w:pStyle w:val="SHTKMeta"/>
            </w:pPr>
            <w:r>
              <w:t>안시 보시 뒤 위퇴를 일으킨 사례</w:t>
            </w:r>
          </w:p>
        </w:tc>
      </w:tr>
      <w:tr>
        <w:tc>
          <w:tcPr>
            <w:tcW w:type="dxa" w:w="3289"/>
            <w:vAlign w:val="center"/>
            <w:tcMar>
              <w:top w:w="70" w:type="dxa"/>
              <w:start w:w="80" w:type="dxa"/>
              <w:bottom w:w="70" w:type="dxa"/>
              <w:end w:w="80" w:type="dxa"/>
            </w:tcMar>
            <w:shd w:fill="F7F9FA"/>
          </w:tcPr>
          <w:p>
            <w:pPr>
              <w:pStyle w:val="SHTKMeta"/>
            </w:pPr>
            <w:r>
              <w:t>意生身</w:t>
            </w:r>
          </w:p>
        </w:tc>
        <w:tc>
          <w:tcPr>
            <w:tcW w:type="dxa" w:w="3289"/>
            <w:vAlign w:val="center"/>
            <w:tcMar>
              <w:top w:w="70" w:type="dxa"/>
              <w:start w:w="80" w:type="dxa"/>
              <w:bottom w:w="70" w:type="dxa"/>
              <w:end w:w="80" w:type="dxa"/>
            </w:tcMar>
          </w:tcPr>
          <w:p>
            <w:pPr>
              <w:pStyle w:val="SHTKMeta"/>
            </w:pPr>
            <w:r>
              <w:t>의생신</w:t>
            </w:r>
          </w:p>
        </w:tc>
        <w:tc>
          <w:tcPr>
            <w:tcW w:type="dxa" w:w="3289"/>
            <w:vAlign w:val="center"/>
            <w:tcMar>
              <w:top w:w="70" w:type="dxa"/>
              <w:start w:w="80" w:type="dxa"/>
              <w:bottom w:w="70" w:type="dxa"/>
              <w:end w:w="80" w:type="dxa"/>
            </w:tcMar>
          </w:tcPr>
          <w:p>
            <w:pPr>
              <w:pStyle w:val="SHTKMeta"/>
            </w:pPr>
            <w:r>
              <w:t>생각으로 생겨난 몸, 실행 이승의 존부 논증에 사용</w:t>
            </w:r>
          </w:p>
        </w:tc>
      </w:tr>
      <w:tr>
        <w:tc>
          <w:tcPr>
            <w:tcW w:type="dxa" w:w="3289"/>
            <w:vAlign w:val="center"/>
            <w:tcMar>
              <w:top w:w="70" w:type="dxa"/>
              <w:start w:w="80" w:type="dxa"/>
              <w:bottom w:w="70" w:type="dxa"/>
              <w:end w:w="80" w:type="dxa"/>
            </w:tcMar>
            <w:shd w:fill="F7F9FA"/>
          </w:tcPr>
          <w:p>
            <w:pPr>
              <w:pStyle w:val="SHTKMeta"/>
            </w:pPr>
            <w:r>
              <w:t>變易生死</w:t>
            </w:r>
          </w:p>
        </w:tc>
        <w:tc>
          <w:tcPr>
            <w:tcW w:type="dxa" w:w="3289"/>
            <w:vAlign w:val="center"/>
            <w:tcMar>
              <w:top w:w="70" w:type="dxa"/>
              <w:start w:w="80" w:type="dxa"/>
              <w:bottom w:w="70" w:type="dxa"/>
              <w:end w:w="80" w:type="dxa"/>
            </w:tcMar>
          </w:tcPr>
          <w:p>
            <w:pPr>
              <w:pStyle w:val="SHTKMeta"/>
            </w:pPr>
            <w:r>
              <w:t>변역생사</w:t>
            </w:r>
          </w:p>
        </w:tc>
        <w:tc>
          <w:tcPr>
            <w:tcW w:type="dxa" w:w="3289"/>
            <w:vAlign w:val="center"/>
            <w:tcMar>
              <w:top w:w="70" w:type="dxa"/>
              <w:start w:w="80" w:type="dxa"/>
              <w:bottom w:w="70" w:type="dxa"/>
              <w:end w:w="80" w:type="dxa"/>
            </w:tcMar>
          </w:tcPr>
          <w:p>
            <w:pPr>
              <w:pStyle w:val="SHTKMeta"/>
            </w:pPr>
            <w:r>
              <w:t>저본에는 反易生死로도 나타남</w:t>
            </w:r>
          </w:p>
        </w:tc>
      </w:tr>
      <w:tr>
        <w:tc>
          <w:tcPr>
            <w:tcW w:type="dxa" w:w="3289"/>
            <w:vAlign w:val="center"/>
            <w:tcMar>
              <w:top w:w="70" w:type="dxa"/>
              <w:start w:w="80" w:type="dxa"/>
              <w:bottom w:w="70" w:type="dxa"/>
              <w:end w:w="80" w:type="dxa"/>
            </w:tcMar>
            <w:shd w:fill="F7F9FA"/>
          </w:tcPr>
          <w:p>
            <w:pPr>
              <w:pStyle w:val="SHTKMeta"/>
            </w:pPr>
            <w:r>
              <w:t>着空</w:t>
            </w:r>
          </w:p>
        </w:tc>
        <w:tc>
          <w:tcPr>
            <w:tcW w:type="dxa" w:w="3289"/>
            <w:vAlign w:val="center"/>
            <w:tcMar>
              <w:top w:w="70" w:type="dxa"/>
              <w:start w:w="80" w:type="dxa"/>
              <w:bottom w:w="70" w:type="dxa"/>
              <w:end w:w="80" w:type="dxa"/>
            </w:tcMar>
          </w:tcPr>
          <w:p>
            <w:pPr>
              <w:pStyle w:val="SHTKMeta"/>
            </w:pPr>
            <w:r>
              <w:t>착공</w:t>
            </w:r>
          </w:p>
        </w:tc>
        <w:tc>
          <w:tcPr>
            <w:tcW w:type="dxa" w:w="3289"/>
            <w:vAlign w:val="center"/>
            <w:tcMar>
              <w:top w:w="70" w:type="dxa"/>
              <w:start w:w="80" w:type="dxa"/>
              <w:bottom w:w="70" w:type="dxa"/>
              <w:end w:w="80" w:type="dxa"/>
            </w:tcMar>
          </w:tcPr>
          <w:p>
            <w:pPr>
              <w:pStyle w:val="SHTKMeta"/>
            </w:pPr>
            <w:r>
              <w:t>공에 집착하거나 공에 빠짐</w:t>
            </w:r>
          </w:p>
        </w:tc>
      </w:tr>
      <w:tr>
        <w:tc>
          <w:tcPr>
            <w:tcW w:type="dxa" w:w="3289"/>
            <w:vAlign w:val="center"/>
            <w:tcMar>
              <w:top w:w="70" w:type="dxa"/>
              <w:start w:w="80" w:type="dxa"/>
              <w:bottom w:w="70" w:type="dxa"/>
              <w:end w:w="80" w:type="dxa"/>
            </w:tcMar>
            <w:shd w:fill="F7F9FA"/>
          </w:tcPr>
          <w:p>
            <w:pPr>
              <w:pStyle w:val="SHTKMeta"/>
            </w:pPr>
            <w:r>
              <w:t>着寂</w:t>
            </w:r>
          </w:p>
        </w:tc>
        <w:tc>
          <w:tcPr>
            <w:tcW w:type="dxa" w:w="3289"/>
            <w:vAlign w:val="center"/>
            <w:tcMar>
              <w:top w:w="70" w:type="dxa"/>
              <w:start w:w="80" w:type="dxa"/>
              <w:bottom w:w="70" w:type="dxa"/>
              <w:end w:w="80" w:type="dxa"/>
            </w:tcMar>
          </w:tcPr>
          <w:p>
            <w:pPr>
              <w:pStyle w:val="SHTKMeta"/>
            </w:pPr>
            <w:r>
              <w:t>착적</w:t>
            </w:r>
          </w:p>
        </w:tc>
        <w:tc>
          <w:tcPr>
            <w:tcW w:type="dxa" w:w="3289"/>
            <w:vAlign w:val="center"/>
            <w:tcMar>
              <w:top w:w="70" w:type="dxa"/>
              <w:start w:w="80" w:type="dxa"/>
              <w:bottom w:w="70" w:type="dxa"/>
              <w:end w:w="80" w:type="dxa"/>
            </w:tcMar>
          </w:tcPr>
          <w:p>
            <w:pPr>
              <w:pStyle w:val="SHTKMeta"/>
            </w:pPr>
            <w:r>
              <w:t>적정에 집착하여 만행을 닦지 않는 상태</w:t>
            </w:r>
          </w:p>
        </w:tc>
      </w:tr>
      <w:tr>
        <w:tc>
          <w:tcPr>
            <w:tcW w:type="dxa" w:w="3289"/>
            <w:vAlign w:val="center"/>
            <w:tcMar>
              <w:top w:w="70" w:type="dxa"/>
              <w:start w:w="80" w:type="dxa"/>
              <w:bottom w:w="70" w:type="dxa"/>
              <w:end w:w="80" w:type="dxa"/>
            </w:tcMar>
            <w:shd w:fill="F7F9FA"/>
          </w:tcPr>
          <w:p>
            <w:pPr>
              <w:pStyle w:val="SHTKMeta"/>
            </w:pPr>
            <w:r>
              <w:t>九報</w:t>
            </w:r>
          </w:p>
        </w:tc>
        <w:tc>
          <w:tcPr>
            <w:tcW w:type="dxa" w:w="3289"/>
            <w:vAlign w:val="center"/>
            <w:tcMar>
              <w:top w:w="70" w:type="dxa"/>
              <w:start w:w="80" w:type="dxa"/>
              <w:bottom w:w="70" w:type="dxa"/>
              <w:end w:w="80" w:type="dxa"/>
            </w:tcMar>
          </w:tcPr>
          <w:p>
            <w:pPr>
              <w:pStyle w:val="SHTKMeta"/>
            </w:pPr>
            <w:r>
              <w:t>구보</w:t>
            </w:r>
          </w:p>
        </w:tc>
        <w:tc>
          <w:tcPr>
            <w:tcW w:type="dxa" w:w="3289"/>
            <w:vAlign w:val="center"/>
            <w:tcMar>
              <w:top w:w="70" w:type="dxa"/>
              <w:start w:w="80" w:type="dxa"/>
              <w:bottom w:w="70" w:type="dxa"/>
              <w:end w:w="80" w:type="dxa"/>
            </w:tcMar>
          </w:tcPr>
          <w:p>
            <w:pPr>
              <w:pStyle w:val="SHTKMeta"/>
            </w:pPr>
            <w:r>
              <w:t>이미 성불한 석가모니가 방편으로 받았다는 아홉 과보</w:t>
            </w:r>
          </w:p>
        </w:tc>
      </w:tr>
      <w:tr>
        <w:tc>
          <w:tcPr>
            <w:tcW w:type="dxa" w:w="3289"/>
            <w:vAlign w:val="center"/>
            <w:tcMar>
              <w:top w:w="70" w:type="dxa"/>
              <w:start w:w="80" w:type="dxa"/>
              <w:bottom w:w="70" w:type="dxa"/>
              <w:end w:w="80" w:type="dxa"/>
            </w:tcMar>
            <w:shd w:fill="F7F9FA"/>
          </w:tcPr>
          <w:p>
            <w:pPr>
              <w:pStyle w:val="SHTKMeta"/>
            </w:pPr>
            <w:r>
              <w:t>二國中間</w:t>
            </w:r>
          </w:p>
        </w:tc>
        <w:tc>
          <w:tcPr>
            <w:tcW w:type="dxa" w:w="3289"/>
            <w:vAlign w:val="center"/>
            <w:tcMar>
              <w:top w:w="70" w:type="dxa"/>
              <w:start w:w="80" w:type="dxa"/>
              <w:bottom w:w="70" w:type="dxa"/>
              <w:end w:w="80" w:type="dxa"/>
            </w:tcMar>
          </w:tcPr>
          <w:p>
            <w:pPr>
              <w:pStyle w:val="SHTKMeta"/>
            </w:pPr>
            <w:r>
              <w:t>이국중간</w:t>
            </w:r>
          </w:p>
        </w:tc>
        <w:tc>
          <w:tcPr>
            <w:tcW w:type="dxa" w:w="3289"/>
            <w:vAlign w:val="center"/>
            <w:tcMar>
              <w:top w:w="70" w:type="dxa"/>
              <w:start w:w="80" w:type="dxa"/>
              <w:bottom w:w="70" w:type="dxa"/>
              <w:end w:w="80" w:type="dxa"/>
            </w:tcMar>
          </w:tcPr>
          <w:p>
            <w:pPr>
              <w:pStyle w:val="SHTKMeta"/>
            </w:pPr>
            <w:r>
              <w:t>두 지위 또는 두 생사의 경계에 대한 비유</w:t>
            </w:r>
          </w:p>
        </w:tc>
      </w:tr>
      <w:tr>
        <w:tc>
          <w:tcPr>
            <w:tcW w:type="dxa" w:w="3289"/>
            <w:vAlign w:val="center"/>
            <w:tcMar>
              <w:top w:w="70" w:type="dxa"/>
              <w:start w:w="80" w:type="dxa"/>
              <w:bottom w:w="70" w:type="dxa"/>
              <w:end w:w="80" w:type="dxa"/>
            </w:tcMar>
            <w:shd w:fill="F7F9FA"/>
          </w:tcPr>
          <w:p>
            <w:pPr>
              <w:pStyle w:val="SHTKMeta"/>
            </w:pPr>
            <w:r>
              <w:t>假十信</w:t>
            </w:r>
          </w:p>
        </w:tc>
        <w:tc>
          <w:tcPr>
            <w:tcW w:type="dxa" w:w="3289"/>
            <w:vAlign w:val="center"/>
            <w:tcMar>
              <w:top w:w="70" w:type="dxa"/>
              <w:start w:w="80" w:type="dxa"/>
              <w:bottom w:w="70" w:type="dxa"/>
              <w:end w:w="80" w:type="dxa"/>
            </w:tcMar>
          </w:tcPr>
          <w:p>
            <w:pPr>
              <w:pStyle w:val="SHTKMeta"/>
            </w:pPr>
            <w:r>
              <w:t>가십신</w:t>
            </w:r>
          </w:p>
        </w:tc>
        <w:tc>
          <w:tcPr>
            <w:tcW w:type="dxa" w:w="3289"/>
            <w:vAlign w:val="center"/>
            <w:tcMar>
              <w:top w:w="70" w:type="dxa"/>
              <w:start w:w="80" w:type="dxa"/>
              <w:bottom w:w="70" w:type="dxa"/>
              <w:end w:w="80" w:type="dxa"/>
            </w:tcMar>
          </w:tcPr>
          <w:p>
            <w:pPr>
              <w:pStyle w:val="SHTKMeta"/>
            </w:pPr>
            <w:r>
              <w:t>중십신과 대비되는 지위</w:t>
            </w:r>
          </w:p>
        </w:tc>
      </w:tr>
      <w:tr>
        <w:tc>
          <w:tcPr>
            <w:tcW w:type="dxa" w:w="3289"/>
            <w:vAlign w:val="center"/>
            <w:tcMar>
              <w:top w:w="70" w:type="dxa"/>
              <w:start w:w="80" w:type="dxa"/>
              <w:bottom w:w="70" w:type="dxa"/>
              <w:end w:w="80" w:type="dxa"/>
            </w:tcMar>
            <w:shd w:fill="F7F9FA"/>
          </w:tcPr>
          <w:p>
            <w:pPr>
              <w:pStyle w:val="SHTKMeta"/>
            </w:pPr>
            <w:r>
              <w:t>中十信</w:t>
            </w:r>
          </w:p>
        </w:tc>
        <w:tc>
          <w:tcPr>
            <w:tcW w:type="dxa" w:w="3289"/>
            <w:vAlign w:val="center"/>
            <w:tcMar>
              <w:top w:w="70" w:type="dxa"/>
              <w:start w:w="80" w:type="dxa"/>
              <w:bottom w:w="70" w:type="dxa"/>
              <w:end w:w="80" w:type="dxa"/>
            </w:tcMar>
          </w:tcPr>
          <w:p>
            <w:pPr>
              <w:pStyle w:val="SHTKMeta"/>
            </w:pPr>
            <w:r>
              <w:t>중십신</w:t>
            </w:r>
          </w:p>
        </w:tc>
        <w:tc>
          <w:tcPr>
            <w:tcW w:type="dxa" w:w="3289"/>
            <w:vAlign w:val="center"/>
            <w:tcMar>
              <w:top w:w="70" w:type="dxa"/>
              <w:start w:w="80" w:type="dxa"/>
              <w:bottom w:w="70" w:type="dxa"/>
              <w:end w:w="80" w:type="dxa"/>
            </w:tcMar>
          </w:tcPr>
          <w:p>
            <w:pPr>
              <w:pStyle w:val="SHTKMeta"/>
            </w:pPr>
            <w:r>
              <w:t>가십신에서 진입하기 어렵다고 설명되는 지위</w:t>
            </w:r>
          </w:p>
        </w:tc>
      </w:tr>
      <w:tr>
        <w:tc>
          <w:tcPr>
            <w:tcW w:type="dxa" w:w="3289"/>
            <w:vAlign w:val="center"/>
            <w:tcMar>
              <w:top w:w="70" w:type="dxa"/>
              <w:start w:w="80" w:type="dxa"/>
              <w:bottom w:w="70" w:type="dxa"/>
              <w:end w:w="80" w:type="dxa"/>
            </w:tcMar>
            <w:shd w:fill="F7F9FA"/>
          </w:tcPr>
          <w:p>
            <w:pPr>
              <w:pStyle w:val="SHTKMeta"/>
            </w:pPr>
            <w:r>
              <w:t>三乘共十地</w:t>
            </w:r>
          </w:p>
        </w:tc>
        <w:tc>
          <w:tcPr>
            <w:tcW w:type="dxa" w:w="3289"/>
            <w:vAlign w:val="center"/>
            <w:tcMar>
              <w:top w:w="70" w:type="dxa"/>
              <w:start w:w="80" w:type="dxa"/>
              <w:bottom w:w="70" w:type="dxa"/>
              <w:end w:w="80" w:type="dxa"/>
            </w:tcMar>
          </w:tcPr>
          <w:p>
            <w:pPr>
              <w:pStyle w:val="SHTKMeta"/>
            </w:pPr>
            <w:r>
              <w:t>삼승공십지</w:t>
            </w:r>
          </w:p>
        </w:tc>
        <w:tc>
          <w:tcPr>
            <w:tcW w:type="dxa" w:w="3289"/>
            <w:vAlign w:val="center"/>
            <w:tcMar>
              <w:top w:w="70" w:type="dxa"/>
              <w:start w:w="80" w:type="dxa"/>
              <w:bottom w:w="70" w:type="dxa"/>
              <w:end w:w="80" w:type="dxa"/>
            </w:tcMar>
          </w:tcPr>
          <w:p>
            <w:pPr>
              <w:pStyle w:val="SHTKMeta"/>
            </w:pPr>
            <w:r>
              <w:t>보살 독자 십지와 구별되는 삼승 공통의 십지</w:t>
            </w:r>
          </w:p>
        </w:tc>
      </w:tr>
      <w:tr>
        <w:tc>
          <w:tcPr>
            <w:tcW w:type="dxa" w:w="3289"/>
            <w:vAlign w:val="center"/>
            <w:tcMar>
              <w:top w:w="70" w:type="dxa"/>
              <w:start w:w="80" w:type="dxa"/>
              <w:bottom w:w="70" w:type="dxa"/>
              <w:end w:w="80" w:type="dxa"/>
            </w:tcMar>
            <w:shd w:fill="F7F9FA"/>
          </w:tcPr>
          <w:p>
            <w:pPr>
              <w:pStyle w:val="SHTKMeta"/>
            </w:pPr>
            <w:r>
              <w:t>釋迦教</w:t>
            </w:r>
          </w:p>
        </w:tc>
        <w:tc>
          <w:tcPr>
            <w:tcW w:type="dxa" w:w="3289"/>
            <w:vAlign w:val="center"/>
            <w:tcMar>
              <w:top w:w="70" w:type="dxa"/>
              <w:start w:w="80" w:type="dxa"/>
              <w:bottom w:w="70" w:type="dxa"/>
              <w:end w:w="80" w:type="dxa"/>
            </w:tcMar>
          </w:tcPr>
          <w:p>
            <w:pPr>
              <w:pStyle w:val="SHTKMeta"/>
            </w:pPr>
            <w:r>
              <w:t>석가교</w:t>
            </w:r>
          </w:p>
        </w:tc>
        <w:tc>
          <w:tcPr>
            <w:tcW w:type="dxa" w:w="3289"/>
            <w:vAlign w:val="center"/>
            <w:tcMar>
              <w:top w:w="70" w:type="dxa"/>
              <w:start w:w="80" w:type="dxa"/>
              <w:bottom w:w="70" w:type="dxa"/>
              <w:end w:w="80" w:type="dxa"/>
            </w:tcMar>
          </w:tcPr>
          <w:p>
            <w:pPr>
              <w:pStyle w:val="SHTKMeta"/>
            </w:pPr>
            <w:r>
              <w:t>단교와 부단교를 모두 갖춘 교설</w:t>
            </w:r>
          </w:p>
        </w:tc>
      </w:tr>
      <w:tr>
        <w:tc>
          <w:tcPr>
            <w:tcW w:type="dxa" w:w="3289"/>
            <w:vAlign w:val="center"/>
            <w:tcMar>
              <w:top w:w="70" w:type="dxa"/>
              <w:start w:w="80" w:type="dxa"/>
              <w:bottom w:w="70" w:type="dxa"/>
              <w:end w:w="80" w:type="dxa"/>
            </w:tcMar>
            <w:shd w:fill="F7F9FA"/>
          </w:tcPr>
          <w:p>
            <w:pPr>
              <w:pStyle w:val="SHTKMeta"/>
            </w:pPr>
            <w:r>
              <w:t>舍那教</w:t>
            </w:r>
          </w:p>
        </w:tc>
        <w:tc>
          <w:tcPr>
            <w:tcW w:type="dxa" w:w="3289"/>
            <w:vAlign w:val="center"/>
            <w:tcMar>
              <w:top w:w="70" w:type="dxa"/>
              <w:start w:w="80" w:type="dxa"/>
              <w:bottom w:w="70" w:type="dxa"/>
              <w:end w:w="80" w:type="dxa"/>
            </w:tcMar>
          </w:tcPr>
          <w:p>
            <w:pPr>
              <w:pStyle w:val="SHTKMeta"/>
            </w:pPr>
            <w:r>
              <w:t>사나교</w:t>
            </w:r>
          </w:p>
        </w:tc>
        <w:tc>
          <w:tcPr>
            <w:tcW w:type="dxa" w:w="3289"/>
            <w:vAlign w:val="center"/>
            <w:tcMar>
              <w:top w:w="70" w:type="dxa"/>
              <w:start w:w="80" w:type="dxa"/>
              <w:bottom w:w="70" w:type="dxa"/>
              <w:end w:w="80" w:type="dxa"/>
            </w:tcMar>
          </w:tcPr>
          <w:p>
            <w:pPr>
              <w:pStyle w:val="SHTKMeta"/>
            </w:pPr>
            <w:r>
              <w:t>부단교만을 설한다고 판정된 교설</w:t>
            </w:r>
          </w:p>
        </w:tc>
      </w:tr>
      <w:tr>
        <w:tc>
          <w:tcPr>
            <w:tcW w:type="dxa" w:w="3289"/>
            <w:vAlign w:val="center"/>
            <w:tcMar>
              <w:top w:w="70" w:type="dxa"/>
              <w:start w:w="80" w:type="dxa"/>
              <w:bottom w:w="70" w:type="dxa"/>
              <w:end w:w="80" w:type="dxa"/>
            </w:tcMar>
            <w:shd w:fill="F7F9FA"/>
          </w:tcPr>
          <w:p>
            <w:pPr>
              <w:pStyle w:val="SHTKMeta"/>
            </w:pPr>
            <w:r>
              <w:t>但教</w:t>
            </w:r>
          </w:p>
        </w:tc>
        <w:tc>
          <w:tcPr>
            <w:tcW w:type="dxa" w:w="3289"/>
            <w:vAlign w:val="center"/>
            <w:tcMar>
              <w:top w:w="70" w:type="dxa"/>
              <w:start w:w="80" w:type="dxa"/>
              <w:bottom w:w="70" w:type="dxa"/>
              <w:end w:w="80" w:type="dxa"/>
            </w:tcMar>
          </w:tcPr>
          <w:p>
            <w:pPr>
              <w:pStyle w:val="SHTKMeta"/>
            </w:pPr>
            <w:r>
              <w:t>단교</w:t>
            </w:r>
          </w:p>
        </w:tc>
        <w:tc>
          <w:tcPr>
            <w:tcW w:type="dxa" w:w="3289"/>
            <w:vAlign w:val="center"/>
            <w:tcMar>
              <w:top w:w="70" w:type="dxa"/>
              <w:start w:w="80" w:type="dxa"/>
              <w:bottom w:w="70" w:type="dxa"/>
              <w:end w:w="80" w:type="dxa"/>
            </w:tcMar>
          </w:tcPr>
          <w:p>
            <w:pPr>
              <w:pStyle w:val="SHTKMeta"/>
            </w:pPr>
            <w:r>
              <w:t>이승·소승을 별도로 설하는 제한된 교설</w:t>
            </w:r>
          </w:p>
        </w:tc>
      </w:tr>
      <w:tr>
        <w:tc>
          <w:tcPr>
            <w:tcW w:type="dxa" w:w="3289"/>
            <w:vAlign w:val="center"/>
            <w:tcMar>
              <w:top w:w="70" w:type="dxa"/>
              <w:start w:w="80" w:type="dxa"/>
              <w:bottom w:w="70" w:type="dxa"/>
              <w:end w:w="80" w:type="dxa"/>
            </w:tcMar>
            <w:shd w:fill="F7F9FA"/>
          </w:tcPr>
          <w:p>
            <w:pPr>
              <w:pStyle w:val="SHTKMeta"/>
            </w:pPr>
            <w:r>
              <w:t>不但教</w:t>
            </w:r>
          </w:p>
        </w:tc>
        <w:tc>
          <w:tcPr>
            <w:tcW w:type="dxa" w:w="3289"/>
            <w:vAlign w:val="center"/>
            <w:tcMar>
              <w:top w:w="70" w:type="dxa"/>
              <w:start w:w="80" w:type="dxa"/>
              <w:bottom w:w="70" w:type="dxa"/>
              <w:end w:w="80" w:type="dxa"/>
            </w:tcMar>
          </w:tcPr>
          <w:p>
            <w:pPr>
              <w:pStyle w:val="SHTKMeta"/>
            </w:pPr>
            <w:r>
              <w:t>부단교</w:t>
            </w:r>
          </w:p>
        </w:tc>
        <w:tc>
          <w:tcPr>
            <w:tcW w:type="dxa" w:w="3289"/>
            <w:vAlign w:val="center"/>
            <w:tcMar>
              <w:top w:w="70" w:type="dxa"/>
              <w:start w:w="80" w:type="dxa"/>
              <w:bottom w:w="70" w:type="dxa"/>
              <w:end w:w="80" w:type="dxa"/>
            </w:tcMar>
          </w:tcPr>
          <w:p>
            <w:pPr>
              <w:pStyle w:val="SHTKMeta"/>
            </w:pPr>
            <w:r>
              <w:t>단교와 대비되는 대승 교설</w:t>
            </w:r>
          </w:p>
        </w:tc>
      </w:tr>
      <w:tr>
        <w:tc>
          <w:tcPr>
            <w:tcW w:type="dxa" w:w="3289"/>
            <w:vAlign w:val="center"/>
            <w:tcMar>
              <w:top w:w="70" w:type="dxa"/>
              <w:start w:w="80" w:type="dxa"/>
              <w:bottom w:w="70" w:type="dxa"/>
              <w:end w:w="80" w:type="dxa"/>
            </w:tcMar>
            <w:shd w:fill="F7F9FA"/>
          </w:tcPr>
          <w:p>
            <w:pPr>
              <w:pStyle w:val="SHTKMeta"/>
            </w:pPr>
            <w:r>
              <w:t>迴小入大</w:t>
            </w:r>
          </w:p>
        </w:tc>
        <w:tc>
          <w:tcPr>
            <w:tcW w:type="dxa" w:w="3289"/>
            <w:vAlign w:val="center"/>
            <w:tcMar>
              <w:top w:w="70" w:type="dxa"/>
              <w:start w:w="80" w:type="dxa"/>
              <w:bottom w:w="70" w:type="dxa"/>
              <w:end w:w="80" w:type="dxa"/>
            </w:tcMar>
          </w:tcPr>
          <w:p>
            <w:pPr>
              <w:pStyle w:val="SHTKMeta"/>
            </w:pPr>
            <w:r>
              <w:t>회소입대</w:t>
            </w:r>
          </w:p>
        </w:tc>
        <w:tc>
          <w:tcPr>
            <w:tcW w:type="dxa" w:w="3289"/>
            <w:vAlign w:val="center"/>
            <w:tcMar>
              <w:top w:w="70" w:type="dxa"/>
              <w:start w:w="80" w:type="dxa"/>
              <w:bottom w:w="70" w:type="dxa"/>
              <w:end w:w="80" w:type="dxa"/>
            </w:tcMar>
          </w:tcPr>
          <w:p>
            <w:pPr>
              <w:pStyle w:val="SHTKMeta"/>
            </w:pPr>
            <w:r>
              <w:t>소승에서 마음을 돌려 대승으로 들어감</w:t>
            </w:r>
          </w:p>
        </w:tc>
      </w:tr>
      <w:tr>
        <w:tc>
          <w:tcPr>
            <w:tcW w:type="dxa" w:w="3289"/>
            <w:vAlign w:val="center"/>
            <w:tcMar>
              <w:top w:w="70" w:type="dxa"/>
              <w:start w:w="80" w:type="dxa"/>
              <w:bottom w:w="70" w:type="dxa"/>
              <w:end w:w="80" w:type="dxa"/>
            </w:tcMar>
            <w:shd w:fill="F7F9FA"/>
          </w:tcPr>
          <w:p>
            <w:pPr>
              <w:pStyle w:val="SHTKMeta"/>
            </w:pPr>
            <w:r>
              <w:t>四住地習氣</w:t>
            </w:r>
          </w:p>
        </w:tc>
        <w:tc>
          <w:tcPr>
            <w:tcW w:type="dxa" w:w="3289"/>
            <w:vAlign w:val="center"/>
            <w:tcMar>
              <w:top w:w="70" w:type="dxa"/>
              <w:start w:w="80" w:type="dxa"/>
              <w:bottom w:w="70" w:type="dxa"/>
              <w:end w:w="80" w:type="dxa"/>
            </w:tcMar>
          </w:tcPr>
          <w:p>
            <w:pPr>
              <w:pStyle w:val="SHTKMeta"/>
            </w:pPr>
            <w:r>
              <w:t>사주지의 습기</w:t>
            </w:r>
          </w:p>
        </w:tc>
        <w:tc>
          <w:tcPr>
            <w:tcW w:type="dxa" w:w="3289"/>
            <w:vAlign w:val="center"/>
            <w:tcMar>
              <w:top w:w="70" w:type="dxa"/>
              <w:start w:w="80" w:type="dxa"/>
              <w:bottom w:w="70" w:type="dxa"/>
              <w:end w:w="80" w:type="dxa"/>
            </w:tcMar>
          </w:tcPr>
          <w:p>
            <w:pPr>
              <w:pStyle w:val="SHTKMeta"/>
            </w:pPr>
            <w:r>
              <w:t>칠지에서 모두 끊는다고 설명됨</w:t>
            </w:r>
          </w:p>
        </w:tc>
      </w:tr>
      <w:tr>
        <w:tc>
          <w:tcPr>
            <w:tcW w:type="dxa" w:w="3289"/>
            <w:vAlign w:val="center"/>
            <w:tcMar>
              <w:top w:w="70" w:type="dxa"/>
              <w:start w:w="80" w:type="dxa"/>
              <w:bottom w:w="70" w:type="dxa"/>
              <w:end w:w="80" w:type="dxa"/>
            </w:tcMar>
            <w:shd w:fill="F7F9FA"/>
          </w:tcPr>
          <w:p>
            <w:pPr>
              <w:pStyle w:val="SHTKMeta"/>
            </w:pPr>
            <w:r>
              <w:t>一多相即</w:t>
            </w:r>
          </w:p>
        </w:tc>
        <w:tc>
          <w:tcPr>
            <w:tcW w:type="dxa" w:w="3289"/>
            <w:vAlign w:val="center"/>
            <w:tcMar>
              <w:top w:w="70" w:type="dxa"/>
              <w:start w:w="80" w:type="dxa"/>
              <w:bottom w:w="70" w:type="dxa"/>
              <w:end w:w="80" w:type="dxa"/>
            </w:tcMar>
          </w:tcPr>
          <w:p>
            <w:pPr>
              <w:pStyle w:val="SHTKMeta"/>
            </w:pPr>
            <w:r>
              <w:t>일다상즉</w:t>
            </w:r>
          </w:p>
        </w:tc>
        <w:tc>
          <w:tcPr>
            <w:tcW w:type="dxa" w:w="3289"/>
            <w:vAlign w:val="center"/>
            <w:tcMar>
              <w:top w:w="70" w:type="dxa"/>
              <w:start w:w="80" w:type="dxa"/>
              <w:bottom w:w="70" w:type="dxa"/>
              <w:end w:w="80" w:type="dxa"/>
            </w:tcMar>
          </w:tcPr>
          <w:p>
            <w:pPr>
              <w:pStyle w:val="SHTKMeta"/>
            </w:pPr>
            <w:r>
              <w:t>하나의 미진세계와 무량세계의 상즉</w:t>
            </w:r>
          </w:p>
        </w:tc>
      </w:tr>
      <w:tr>
        <w:tc>
          <w:tcPr>
            <w:tcW w:type="dxa" w:w="3289"/>
            <w:vAlign w:val="center"/>
            <w:tcMar>
              <w:top w:w="70" w:type="dxa"/>
              <w:start w:w="80" w:type="dxa"/>
              <w:bottom w:w="70" w:type="dxa"/>
              <w:end w:w="80" w:type="dxa"/>
            </w:tcMar>
            <w:shd w:fill="F7F9FA"/>
          </w:tcPr>
          <w:p>
            <w:pPr>
              <w:pStyle w:val="SHTKMeta"/>
            </w:pPr>
            <w:r>
              <w:t>具縛凡夫位</w:t>
            </w:r>
          </w:p>
        </w:tc>
        <w:tc>
          <w:tcPr>
            <w:tcW w:type="dxa" w:w="3289"/>
            <w:vAlign w:val="center"/>
            <w:tcMar>
              <w:top w:w="70" w:type="dxa"/>
              <w:start w:w="80" w:type="dxa"/>
              <w:bottom w:w="70" w:type="dxa"/>
              <w:end w:w="80" w:type="dxa"/>
            </w:tcMar>
          </w:tcPr>
          <w:p>
            <w:pPr>
              <w:pStyle w:val="SHTKMeta"/>
            </w:pPr>
            <w:r>
              <w:t>구박범부위</w:t>
            </w:r>
          </w:p>
        </w:tc>
        <w:tc>
          <w:tcPr>
            <w:tcW w:type="dxa" w:w="3289"/>
            <w:vAlign w:val="center"/>
            <w:tcMar>
              <w:top w:w="70" w:type="dxa"/>
              <w:start w:w="80" w:type="dxa"/>
              <w:bottom w:w="70" w:type="dxa"/>
              <w:end w:w="80" w:type="dxa"/>
            </w:tcMar>
          </w:tcPr>
          <w:p>
            <w:pPr>
              <w:pStyle w:val="SHTKMeta"/>
            </w:pPr>
            <w:r>
              <w:t>무소득 선근을 향한 마음을 내기 이전의 지위</w:t>
            </w:r>
          </w:p>
        </w:tc>
      </w:tr>
      <w:tr>
        <w:tc>
          <w:tcPr>
            <w:tcW w:type="dxa" w:w="3289"/>
            <w:vAlign w:val="center"/>
            <w:tcMar>
              <w:top w:w="70" w:type="dxa"/>
              <w:start w:w="80" w:type="dxa"/>
              <w:bottom w:w="70" w:type="dxa"/>
              <w:end w:w="80" w:type="dxa"/>
            </w:tcMar>
            <w:shd w:fill="F7F9FA"/>
          </w:tcPr>
          <w:p>
            <w:pPr>
              <w:pStyle w:val="SHTKMeta"/>
            </w:pPr>
            <w:r>
              <w:t>善惡共位</w:t>
            </w:r>
          </w:p>
        </w:tc>
        <w:tc>
          <w:tcPr>
            <w:tcW w:type="dxa" w:w="3289"/>
            <w:vAlign w:val="center"/>
            <w:tcMar>
              <w:top w:w="70" w:type="dxa"/>
              <w:start w:w="80" w:type="dxa"/>
              <w:bottom w:w="70" w:type="dxa"/>
              <w:end w:w="80" w:type="dxa"/>
            </w:tcMar>
          </w:tcPr>
          <w:p>
            <w:pPr>
              <w:pStyle w:val="SHTKMeta"/>
            </w:pPr>
            <w:r>
              <w:t>선악공위</w:t>
            </w:r>
          </w:p>
        </w:tc>
        <w:tc>
          <w:tcPr>
            <w:tcW w:type="dxa" w:w="3289"/>
            <w:vAlign w:val="center"/>
            <w:tcMar>
              <w:top w:w="70" w:type="dxa"/>
              <w:start w:w="80" w:type="dxa"/>
              <w:bottom w:w="70" w:type="dxa"/>
              <w:end w:w="80" w:type="dxa"/>
            </w:tcMar>
          </w:tcPr>
          <w:p>
            <w:pPr>
              <w:pStyle w:val="SHTKMeta"/>
            </w:pPr>
            <w:r>
              <w:t>사정·선악을 함께 갖추고 잠시 나왔다가 다시 빠지는 지위</w:t>
            </w:r>
          </w:p>
        </w:tc>
      </w:tr>
      <w:tr>
        <w:tc>
          <w:tcPr>
            <w:tcW w:type="dxa" w:w="3289"/>
            <w:vAlign w:val="center"/>
            <w:tcMar>
              <w:top w:w="70" w:type="dxa"/>
              <w:start w:w="80" w:type="dxa"/>
              <w:bottom w:w="70" w:type="dxa"/>
              <w:end w:w="80" w:type="dxa"/>
            </w:tcMar>
            <w:shd w:fill="F7F9FA"/>
          </w:tcPr>
          <w:p>
            <w:pPr>
              <w:pStyle w:val="SHTKMeta"/>
            </w:pPr>
            <w:r>
              <w:t>性地位</w:t>
            </w:r>
          </w:p>
        </w:tc>
        <w:tc>
          <w:tcPr>
            <w:tcW w:type="dxa" w:w="3289"/>
            <w:vAlign w:val="center"/>
            <w:tcMar>
              <w:top w:w="70" w:type="dxa"/>
              <w:start w:w="80" w:type="dxa"/>
              <w:bottom w:w="70" w:type="dxa"/>
              <w:end w:w="80" w:type="dxa"/>
            </w:tcMar>
          </w:tcPr>
          <w:p>
            <w:pPr>
              <w:pStyle w:val="SHTKMeta"/>
            </w:pPr>
            <w:r>
              <w:t>성지위</w:t>
            </w:r>
          </w:p>
        </w:tc>
        <w:tc>
          <w:tcPr>
            <w:tcW w:type="dxa" w:w="3289"/>
            <w:vAlign w:val="center"/>
            <w:tcMar>
              <w:top w:w="70" w:type="dxa"/>
              <w:start w:w="80" w:type="dxa"/>
              <w:bottom w:w="70" w:type="dxa"/>
              <w:end w:w="80" w:type="dxa"/>
            </w:tcMar>
          </w:tcPr>
          <w:p>
            <w:pPr>
              <w:pStyle w:val="SHTKMeta"/>
            </w:pPr>
            <w:r>
              <w:t>선근이 확립되어 다시 변하지 않는 지위</w:t>
            </w:r>
          </w:p>
        </w:tc>
      </w:tr>
      <w:tr>
        <w:tc>
          <w:tcPr>
            <w:tcW w:type="dxa" w:w="3289"/>
            <w:vAlign w:val="center"/>
            <w:tcMar>
              <w:top w:w="70" w:type="dxa"/>
              <w:start w:w="80" w:type="dxa"/>
              <w:bottom w:w="70" w:type="dxa"/>
              <w:end w:w="80" w:type="dxa"/>
            </w:tcMar>
            <w:shd w:fill="F7F9FA"/>
          </w:tcPr>
          <w:p>
            <w:pPr>
              <w:pStyle w:val="SHTKMeta"/>
            </w:pPr>
            <w:r>
              <w:t>不定聚</w:t>
            </w:r>
          </w:p>
        </w:tc>
        <w:tc>
          <w:tcPr>
            <w:tcW w:type="dxa" w:w="3289"/>
            <w:vAlign w:val="center"/>
            <w:tcMar>
              <w:top w:w="70" w:type="dxa"/>
              <w:start w:w="80" w:type="dxa"/>
              <w:bottom w:w="70" w:type="dxa"/>
              <w:end w:w="80" w:type="dxa"/>
            </w:tcMar>
          </w:tcPr>
          <w:p>
            <w:pPr>
              <w:pStyle w:val="SHTKMeta"/>
            </w:pPr>
            <w:r>
              <w:t>부정취</w:t>
            </w:r>
          </w:p>
        </w:tc>
        <w:tc>
          <w:tcPr>
            <w:tcW w:type="dxa" w:w="3289"/>
            <w:vAlign w:val="center"/>
            <w:tcMar>
              <w:top w:w="70" w:type="dxa"/>
              <w:start w:w="80" w:type="dxa"/>
              <w:bottom w:w="70" w:type="dxa"/>
              <w:end w:w="80" w:type="dxa"/>
            </w:tcMar>
          </w:tcPr>
          <w:p>
            <w:pPr>
              <w:pStyle w:val="SHTKMeta"/>
            </w:pPr>
            <w:r>
              <w:t>공위의 다른 명칭</w:t>
            </w:r>
          </w:p>
        </w:tc>
      </w:tr>
      <w:tr>
        <w:tc>
          <w:tcPr>
            <w:tcW w:type="dxa" w:w="3289"/>
            <w:vAlign w:val="center"/>
            <w:tcMar>
              <w:top w:w="70" w:type="dxa"/>
              <w:start w:w="80" w:type="dxa"/>
              <w:bottom w:w="70" w:type="dxa"/>
              <w:end w:w="80" w:type="dxa"/>
            </w:tcMar>
            <w:shd w:fill="F7F9FA"/>
          </w:tcPr>
          <w:p>
            <w:pPr>
              <w:pStyle w:val="SHTKMeta"/>
            </w:pPr>
            <w:r>
              <w:t>暫出還沒</w:t>
            </w:r>
          </w:p>
        </w:tc>
        <w:tc>
          <w:tcPr>
            <w:tcW w:type="dxa" w:w="3289"/>
            <w:vAlign w:val="center"/>
            <w:tcMar>
              <w:top w:w="70" w:type="dxa"/>
              <w:start w:w="80" w:type="dxa"/>
              <w:bottom w:w="70" w:type="dxa"/>
              <w:end w:w="80" w:type="dxa"/>
            </w:tcMar>
          </w:tcPr>
          <w:p>
            <w:pPr>
              <w:pStyle w:val="SHTKMeta"/>
            </w:pPr>
            <w:r>
              <w:t>잠시 나왔다가 다시 빠짐</w:t>
            </w:r>
          </w:p>
        </w:tc>
        <w:tc>
          <w:tcPr>
            <w:tcW w:type="dxa" w:w="3289"/>
            <w:vAlign w:val="center"/>
            <w:tcMar>
              <w:top w:w="70" w:type="dxa"/>
              <w:start w:w="80" w:type="dxa"/>
              <w:bottom w:w="70" w:type="dxa"/>
              <w:end w:w="80" w:type="dxa"/>
            </w:tcMar>
          </w:tcPr>
          <w:p>
            <w:pPr>
              <w:pStyle w:val="SHTKMeta"/>
            </w:pPr>
            <w:r>
              <w:t>공위의 상승·침몰 양상</w:t>
            </w:r>
          </w:p>
        </w:tc>
      </w:tr>
      <w:tr>
        <w:tc>
          <w:tcPr>
            <w:tcW w:type="dxa" w:w="3289"/>
            <w:vAlign w:val="center"/>
            <w:tcMar>
              <w:top w:w="70" w:type="dxa"/>
              <w:start w:w="80" w:type="dxa"/>
              <w:bottom w:w="70" w:type="dxa"/>
              <w:end w:w="80" w:type="dxa"/>
            </w:tcMar>
            <w:shd w:fill="F7F9FA"/>
          </w:tcPr>
          <w:p>
            <w:pPr>
              <w:pStyle w:val="SHTKMeta"/>
            </w:pPr>
            <w:r>
              <w:t>信根菩薩</w:t>
            </w:r>
          </w:p>
        </w:tc>
        <w:tc>
          <w:tcPr>
            <w:tcW w:type="dxa" w:w="3289"/>
            <w:vAlign w:val="center"/>
            <w:tcMar>
              <w:top w:w="70" w:type="dxa"/>
              <w:start w:w="80" w:type="dxa"/>
              <w:bottom w:w="70" w:type="dxa"/>
              <w:end w:w="80" w:type="dxa"/>
            </w:tcMar>
          </w:tcPr>
          <w:p>
            <w:pPr>
              <w:pStyle w:val="SHTKMeta"/>
            </w:pPr>
            <w:r>
              <w:t>신근보살</w:t>
            </w:r>
          </w:p>
        </w:tc>
        <w:tc>
          <w:tcPr>
            <w:tcW w:type="dxa" w:w="3289"/>
            <w:vAlign w:val="center"/>
            <w:tcMar>
              <w:top w:w="70" w:type="dxa"/>
              <w:start w:w="80" w:type="dxa"/>
              <w:bottom w:w="70" w:type="dxa"/>
              <w:end w:w="80" w:type="dxa"/>
            </w:tcMar>
          </w:tcPr>
          <w:p>
            <w:pPr>
              <w:pStyle w:val="SHTKMeta"/>
            </w:pPr>
            <w:r>
              <w:t>공위 사람의 명칭</w:t>
            </w:r>
          </w:p>
        </w:tc>
      </w:tr>
      <w:tr>
        <w:tc>
          <w:tcPr>
            <w:tcW w:type="dxa" w:w="3289"/>
            <w:vAlign w:val="center"/>
            <w:tcMar>
              <w:top w:w="70" w:type="dxa"/>
              <w:start w:w="80" w:type="dxa"/>
              <w:bottom w:w="70" w:type="dxa"/>
              <w:end w:w="80" w:type="dxa"/>
            </w:tcMar>
            <w:shd w:fill="F7F9FA"/>
          </w:tcPr>
          <w:p>
            <w:pPr>
              <w:pStyle w:val="SHTKMeta"/>
            </w:pPr>
            <w:r>
              <w:t>假名菩薩</w:t>
            </w:r>
          </w:p>
        </w:tc>
        <w:tc>
          <w:tcPr>
            <w:tcW w:type="dxa" w:w="3289"/>
            <w:vAlign w:val="center"/>
            <w:tcMar>
              <w:top w:w="70" w:type="dxa"/>
              <w:start w:w="80" w:type="dxa"/>
              <w:bottom w:w="70" w:type="dxa"/>
              <w:end w:w="80" w:type="dxa"/>
            </w:tcMar>
          </w:tcPr>
          <w:p>
            <w:pPr>
              <w:pStyle w:val="SHTKMeta"/>
            </w:pPr>
            <w:r>
              <w:t>가명보살</w:t>
            </w:r>
          </w:p>
        </w:tc>
        <w:tc>
          <w:tcPr>
            <w:tcW w:type="dxa" w:w="3289"/>
            <w:vAlign w:val="center"/>
            <w:tcMar>
              <w:top w:w="70" w:type="dxa"/>
              <w:start w:w="80" w:type="dxa"/>
              <w:bottom w:w="70" w:type="dxa"/>
              <w:end w:w="80" w:type="dxa"/>
            </w:tcMar>
          </w:tcPr>
          <w:p>
            <w:pPr>
              <w:pStyle w:val="SHTKMeta"/>
            </w:pPr>
            <w:r>
              <w:t>이해와 수행이 아직 깊지 않은 보살</w:t>
            </w:r>
          </w:p>
        </w:tc>
      </w:tr>
      <w:tr>
        <w:tc>
          <w:tcPr>
            <w:tcW w:type="dxa" w:w="3289"/>
            <w:vAlign w:val="center"/>
            <w:tcMar>
              <w:top w:w="70" w:type="dxa"/>
              <w:start w:w="80" w:type="dxa"/>
              <w:bottom w:w="70" w:type="dxa"/>
              <w:end w:w="80" w:type="dxa"/>
            </w:tcMar>
            <w:shd w:fill="F7F9FA"/>
          </w:tcPr>
          <w:p>
            <w:pPr>
              <w:pStyle w:val="SHTKMeta"/>
            </w:pPr>
            <w:r>
              <w:t>輕毛菩薩</w:t>
            </w:r>
          </w:p>
        </w:tc>
        <w:tc>
          <w:tcPr>
            <w:tcW w:type="dxa" w:w="3289"/>
            <w:vAlign w:val="center"/>
            <w:tcMar>
              <w:top w:w="70" w:type="dxa"/>
              <w:start w:w="80" w:type="dxa"/>
              <w:bottom w:w="70" w:type="dxa"/>
              <w:end w:w="80" w:type="dxa"/>
            </w:tcMar>
          </w:tcPr>
          <w:p>
            <w:pPr>
              <w:pStyle w:val="SHTKMeta"/>
            </w:pPr>
            <w:r>
              <w:t>경모보살</w:t>
            </w:r>
          </w:p>
        </w:tc>
        <w:tc>
          <w:tcPr>
            <w:tcW w:type="dxa" w:w="3289"/>
            <w:vAlign w:val="center"/>
            <w:tcMar>
              <w:top w:w="70" w:type="dxa"/>
              <w:start w:w="80" w:type="dxa"/>
              <w:bottom w:w="70" w:type="dxa"/>
              <w:end w:w="80" w:type="dxa"/>
            </w:tcMar>
          </w:tcPr>
          <w:p>
            <w:pPr>
              <w:pStyle w:val="SHTKMeta"/>
            </w:pPr>
            <w:r>
              <w:t>바람을 따르는 가벼운 털에 비유된 부정위 보살</w:t>
            </w:r>
          </w:p>
        </w:tc>
      </w:tr>
      <w:tr>
        <w:tc>
          <w:tcPr>
            <w:tcW w:type="dxa" w:w="3289"/>
            <w:vAlign w:val="center"/>
            <w:tcMar>
              <w:top w:w="70" w:type="dxa"/>
              <w:start w:w="80" w:type="dxa"/>
              <w:bottom w:w="70" w:type="dxa"/>
              <w:end w:w="80" w:type="dxa"/>
            </w:tcMar>
            <w:shd w:fill="F7F9FA"/>
          </w:tcPr>
          <w:p>
            <w:pPr>
              <w:pStyle w:val="SHTKMeta"/>
            </w:pPr>
            <w:r>
              <w:t>實義菩薩</w:t>
            </w:r>
          </w:p>
        </w:tc>
        <w:tc>
          <w:tcPr>
            <w:tcW w:type="dxa" w:w="3289"/>
            <w:vAlign w:val="center"/>
            <w:tcMar>
              <w:top w:w="70" w:type="dxa"/>
              <w:start w:w="80" w:type="dxa"/>
              <w:bottom w:w="70" w:type="dxa"/>
              <w:end w:w="80" w:type="dxa"/>
            </w:tcMar>
          </w:tcPr>
          <w:p>
            <w:pPr>
              <w:pStyle w:val="SHTKMeta"/>
            </w:pPr>
            <w:r>
              <w:t>실의보살</w:t>
            </w:r>
          </w:p>
        </w:tc>
        <w:tc>
          <w:tcPr>
            <w:tcW w:type="dxa" w:w="3289"/>
            <w:vAlign w:val="center"/>
            <w:tcMar>
              <w:top w:w="70" w:type="dxa"/>
              <w:start w:w="80" w:type="dxa"/>
              <w:bottom w:w="70" w:type="dxa"/>
              <w:end w:w="80" w:type="dxa"/>
            </w:tcMar>
          </w:tcPr>
          <w:p>
            <w:pPr>
              <w:pStyle w:val="SHTKMeta"/>
            </w:pPr>
            <w:r>
              <w:t>가명보살과 대비되는 보살</w:t>
            </w:r>
          </w:p>
        </w:tc>
      </w:tr>
      <w:tr>
        <w:tc>
          <w:tcPr>
            <w:tcW w:type="dxa" w:w="3289"/>
            <w:vAlign w:val="center"/>
            <w:tcMar>
              <w:top w:w="70" w:type="dxa"/>
              <w:start w:w="80" w:type="dxa"/>
              <w:bottom w:w="70" w:type="dxa"/>
              <w:end w:w="80" w:type="dxa"/>
            </w:tcMar>
            <w:shd w:fill="F7F9FA"/>
          </w:tcPr>
          <w:p>
            <w:pPr>
              <w:pStyle w:val="SHTKMeta"/>
            </w:pPr>
            <w:r>
              <w:t>解假性</w:t>
            </w:r>
          </w:p>
        </w:tc>
        <w:tc>
          <w:tcPr>
            <w:tcW w:type="dxa" w:w="3289"/>
            <w:vAlign w:val="center"/>
            <w:tcMar>
              <w:top w:w="70" w:type="dxa"/>
              <w:start w:w="80" w:type="dxa"/>
              <w:bottom w:w="70" w:type="dxa"/>
              <w:end w:w="80" w:type="dxa"/>
            </w:tcMar>
          </w:tcPr>
          <w:p>
            <w:pPr>
              <w:pStyle w:val="SHTKMeta"/>
            </w:pPr>
            <w:r>
              <w:t>해가성</w:t>
            </w:r>
          </w:p>
        </w:tc>
        <w:tc>
          <w:tcPr>
            <w:tcW w:type="dxa" w:w="3289"/>
            <w:vAlign w:val="center"/>
            <w:tcMar>
              <w:top w:w="70" w:type="dxa"/>
              <w:start w:w="80" w:type="dxa"/>
              <w:bottom w:w="70" w:type="dxa"/>
              <w:end w:w="80" w:type="dxa"/>
            </w:tcMar>
          </w:tcPr>
          <w:p>
            <w:pPr>
              <w:pStyle w:val="SHTKMeta"/>
            </w:pPr>
            <w:r>
              <w:t>가를 이해하여 이루어진 불변의 성</w:t>
            </w:r>
          </w:p>
        </w:tc>
      </w:tr>
      <w:tr>
        <w:tc>
          <w:tcPr>
            <w:tcW w:type="dxa" w:w="3289"/>
            <w:vAlign w:val="center"/>
            <w:tcMar>
              <w:top w:w="70" w:type="dxa"/>
              <w:start w:w="80" w:type="dxa"/>
              <w:bottom w:w="70" w:type="dxa"/>
              <w:end w:w="80" w:type="dxa"/>
            </w:tcMar>
            <w:shd w:fill="F7F9FA"/>
          </w:tcPr>
          <w:p>
            <w:pPr>
              <w:pStyle w:val="SHTKMeta"/>
            </w:pPr>
            <w:r>
              <w:t>解中道</w:t>
            </w:r>
          </w:p>
        </w:tc>
        <w:tc>
          <w:tcPr>
            <w:tcW w:type="dxa" w:w="3289"/>
            <w:vAlign w:val="center"/>
            <w:tcMar>
              <w:top w:w="70" w:type="dxa"/>
              <w:start w:w="80" w:type="dxa"/>
              <w:bottom w:w="70" w:type="dxa"/>
              <w:end w:w="80" w:type="dxa"/>
            </w:tcMar>
          </w:tcPr>
          <w:p>
            <w:pPr>
              <w:pStyle w:val="SHTKMeta"/>
            </w:pPr>
            <w:r>
              <w:t>중도를 이해함</w:t>
            </w:r>
          </w:p>
        </w:tc>
        <w:tc>
          <w:tcPr>
            <w:tcW w:type="dxa" w:w="3289"/>
            <w:vAlign w:val="center"/>
            <w:tcMar>
              <w:top w:w="70" w:type="dxa"/>
              <w:start w:w="80" w:type="dxa"/>
              <w:bottom w:w="70" w:type="dxa"/>
              <w:end w:w="80" w:type="dxa"/>
            </w:tcMar>
          </w:tcPr>
          <w:p>
            <w:pPr>
              <w:pStyle w:val="SHTKMeta"/>
            </w:pPr>
            <w:r>
              <w:t>성의 두 종류 가운데 하나</w:t>
            </w:r>
          </w:p>
        </w:tc>
      </w:tr>
      <w:tr>
        <w:tc>
          <w:tcPr>
            <w:tcW w:type="dxa" w:w="3289"/>
            <w:vAlign w:val="center"/>
            <w:tcMar>
              <w:top w:w="70" w:type="dxa"/>
              <w:start w:w="80" w:type="dxa"/>
              <w:bottom w:w="70" w:type="dxa"/>
              <w:end w:w="80" w:type="dxa"/>
            </w:tcMar>
            <w:shd w:fill="F7F9FA"/>
          </w:tcPr>
          <w:p>
            <w:pPr>
              <w:pStyle w:val="SHTKMeta"/>
            </w:pPr>
            <w:r>
              <w:t>常沒人</w:t>
            </w:r>
          </w:p>
        </w:tc>
        <w:tc>
          <w:tcPr>
            <w:tcW w:type="dxa" w:w="3289"/>
            <w:vAlign w:val="center"/>
            <w:tcMar>
              <w:top w:w="70" w:type="dxa"/>
              <w:start w:w="80" w:type="dxa"/>
              <w:bottom w:w="70" w:type="dxa"/>
              <w:end w:w="80" w:type="dxa"/>
            </w:tcMar>
          </w:tcPr>
          <w:p>
            <w:pPr>
              <w:pStyle w:val="SHTKMeta"/>
            </w:pPr>
            <w:r>
              <w:t>상몰인</w:t>
            </w:r>
          </w:p>
        </w:tc>
        <w:tc>
          <w:tcPr>
            <w:tcW w:type="dxa" w:w="3289"/>
            <w:vAlign w:val="center"/>
            <w:tcMar>
              <w:top w:w="70" w:type="dxa"/>
              <w:start w:w="80" w:type="dxa"/>
              <w:bottom w:w="70" w:type="dxa"/>
              <w:end w:w="80" w:type="dxa"/>
            </w:tcMar>
          </w:tcPr>
          <w:p>
            <w:pPr>
              <w:pStyle w:val="SHTKMeta"/>
            </w:pPr>
            <w:r>
              <w:t>무거운 악으로 생사에 항상 잠기는 사람</w:t>
            </w:r>
          </w:p>
        </w:tc>
      </w:tr>
      <w:tr>
        <w:tc>
          <w:tcPr>
            <w:tcW w:type="dxa" w:w="3289"/>
            <w:vAlign w:val="center"/>
            <w:tcMar>
              <w:top w:w="70" w:type="dxa"/>
              <w:start w:w="80" w:type="dxa"/>
              <w:bottom w:w="70" w:type="dxa"/>
              <w:end w:w="80" w:type="dxa"/>
            </w:tcMar>
            <w:shd w:fill="F7F9FA"/>
          </w:tcPr>
          <w:p>
            <w:pPr>
              <w:pStyle w:val="SHTKMeta"/>
            </w:pPr>
            <w:r>
              <w:t>蹔出還沒人</w:t>
            </w:r>
          </w:p>
        </w:tc>
        <w:tc>
          <w:tcPr>
            <w:tcW w:type="dxa" w:w="3289"/>
            <w:vAlign w:val="center"/>
            <w:tcMar>
              <w:top w:w="70" w:type="dxa"/>
              <w:start w:w="80" w:type="dxa"/>
              <w:bottom w:w="70" w:type="dxa"/>
              <w:end w:w="80" w:type="dxa"/>
            </w:tcMar>
          </w:tcPr>
          <w:p>
            <w:pPr>
              <w:pStyle w:val="SHTKMeta"/>
            </w:pPr>
            <w:r>
              <w:t>잠출환몰인</w:t>
            </w:r>
          </w:p>
        </w:tc>
        <w:tc>
          <w:tcPr>
            <w:tcW w:type="dxa" w:w="3289"/>
            <w:vAlign w:val="center"/>
            <w:tcMar>
              <w:top w:w="70" w:type="dxa"/>
              <w:start w:w="80" w:type="dxa"/>
              <w:bottom w:w="70" w:type="dxa"/>
              <w:end w:w="80" w:type="dxa"/>
            </w:tcMar>
          </w:tcPr>
          <w:p>
            <w:pPr>
              <w:pStyle w:val="SHTKMeta"/>
            </w:pPr>
            <w:r>
              <w:t>선지식을 만나 나왔다가 악지식으로 다시 잠기는 사람</w:t>
            </w:r>
          </w:p>
        </w:tc>
      </w:tr>
      <w:tr>
        <w:tc>
          <w:tcPr>
            <w:tcW w:type="dxa" w:w="3289"/>
            <w:vAlign w:val="center"/>
            <w:tcMar>
              <w:top w:w="70" w:type="dxa"/>
              <w:start w:w="80" w:type="dxa"/>
              <w:bottom w:w="70" w:type="dxa"/>
              <w:end w:w="80" w:type="dxa"/>
            </w:tcMar>
            <w:shd w:fill="F7F9FA"/>
          </w:tcPr>
          <w:p>
            <w:pPr>
              <w:pStyle w:val="SHTKMeta"/>
            </w:pPr>
            <w:r>
              <w:t>住人</w:t>
            </w:r>
          </w:p>
        </w:tc>
        <w:tc>
          <w:tcPr>
            <w:tcW w:type="dxa" w:w="3289"/>
            <w:vAlign w:val="center"/>
            <w:tcMar>
              <w:top w:w="70" w:type="dxa"/>
              <w:start w:w="80" w:type="dxa"/>
              <w:bottom w:w="70" w:type="dxa"/>
              <w:end w:w="80" w:type="dxa"/>
            </w:tcMar>
          </w:tcPr>
          <w:p>
            <w:pPr>
              <w:pStyle w:val="SHTKMeta"/>
            </w:pPr>
            <w:r>
              <w:t>주인</w:t>
            </w:r>
          </w:p>
        </w:tc>
        <w:tc>
          <w:tcPr>
            <w:tcW w:type="dxa" w:w="3289"/>
            <w:vAlign w:val="center"/>
            <w:tcMar>
              <w:top w:w="70" w:type="dxa"/>
              <w:start w:w="80" w:type="dxa"/>
              <w:bottom w:w="70" w:type="dxa"/>
              <w:end w:w="80" w:type="dxa"/>
            </w:tcMar>
          </w:tcPr>
          <w:p>
            <w:pPr>
              <w:pStyle w:val="SHTKMeta"/>
            </w:pPr>
            <w:r>
              <w:t>무소득 선근이 확립되어 이치에 머무는 사람</w:t>
            </w:r>
          </w:p>
        </w:tc>
      </w:tr>
      <w:tr>
        <w:tc>
          <w:tcPr>
            <w:tcW w:type="dxa" w:w="3289"/>
            <w:vAlign w:val="center"/>
            <w:tcMar>
              <w:top w:w="70" w:type="dxa"/>
              <w:start w:w="80" w:type="dxa"/>
              <w:bottom w:w="70" w:type="dxa"/>
              <w:end w:w="80" w:type="dxa"/>
            </w:tcMar>
            <w:shd w:fill="F7F9FA"/>
          </w:tcPr>
          <w:p>
            <w:pPr>
              <w:pStyle w:val="SHTKMeta"/>
            </w:pPr>
            <w:r>
              <w:t>三種病人</w:t>
            </w:r>
          </w:p>
        </w:tc>
        <w:tc>
          <w:tcPr>
            <w:tcW w:type="dxa" w:w="3289"/>
            <w:vAlign w:val="center"/>
            <w:tcMar>
              <w:top w:w="70" w:type="dxa"/>
              <w:start w:w="80" w:type="dxa"/>
              <w:bottom w:w="70" w:type="dxa"/>
              <w:end w:w="80" w:type="dxa"/>
            </w:tcMar>
          </w:tcPr>
          <w:p>
            <w:pPr>
              <w:pStyle w:val="SHTKMeta"/>
            </w:pPr>
            <w:r>
              <w:t>삼종 병인</w:t>
            </w:r>
          </w:p>
        </w:tc>
        <w:tc>
          <w:tcPr>
            <w:tcW w:type="dxa" w:w="3289"/>
            <w:vAlign w:val="center"/>
            <w:tcMar>
              <w:top w:w="70" w:type="dxa"/>
              <w:start w:w="80" w:type="dxa"/>
              <w:bottom w:w="70" w:type="dxa"/>
              <w:end w:w="80" w:type="dxa"/>
            </w:tcMar>
          </w:tcPr>
          <w:p>
            <w:pPr>
              <w:pStyle w:val="SHTKMeta"/>
            </w:pPr>
            <w:r>
              <w:t>삼위 또는 신근의 확립 단계에 대응하는 세 병자</w:t>
            </w:r>
          </w:p>
        </w:tc>
      </w:tr>
      <w:tr>
        <w:tc>
          <w:tcPr>
            <w:tcW w:type="dxa" w:w="3289"/>
            <w:vAlign w:val="center"/>
            <w:tcMar>
              <w:top w:w="70" w:type="dxa"/>
              <w:start w:w="80" w:type="dxa"/>
              <w:bottom w:w="70" w:type="dxa"/>
              <w:end w:w="80" w:type="dxa"/>
            </w:tcMar>
            <w:shd w:fill="F7F9FA"/>
          </w:tcPr>
          <w:p>
            <w:pPr>
              <w:pStyle w:val="SHTKMeta"/>
            </w:pPr>
            <w:r>
              <w:t>耶定聚</w:t>
            </w:r>
          </w:p>
        </w:tc>
        <w:tc>
          <w:tcPr>
            <w:tcW w:type="dxa" w:w="3289"/>
            <w:vAlign w:val="center"/>
            <w:tcMar>
              <w:top w:w="70" w:type="dxa"/>
              <w:start w:w="80" w:type="dxa"/>
              <w:bottom w:w="70" w:type="dxa"/>
              <w:end w:w="80" w:type="dxa"/>
            </w:tcMar>
          </w:tcPr>
          <w:p>
            <w:pPr>
              <w:pStyle w:val="SHTKMeta"/>
            </w:pPr>
            <w:r>
              <w:t>사정취</w:t>
            </w:r>
          </w:p>
        </w:tc>
        <w:tc>
          <w:tcPr>
            <w:tcW w:type="dxa" w:w="3289"/>
            <w:vAlign w:val="center"/>
            <w:tcMar>
              <w:top w:w="70" w:type="dxa"/>
              <w:start w:w="80" w:type="dxa"/>
              <w:bottom w:w="70" w:type="dxa"/>
              <w:end w:w="80" w:type="dxa"/>
            </w:tcMar>
          </w:tcPr>
          <w:p>
            <w:pPr>
              <w:pStyle w:val="SHTKMeta"/>
            </w:pPr>
            <w:r>
              <w:t>사견을 일으켜 바른 이치를 잃은 부류</w:t>
            </w:r>
          </w:p>
        </w:tc>
      </w:tr>
      <w:tr>
        <w:tc>
          <w:tcPr>
            <w:tcW w:type="dxa" w:w="3289"/>
            <w:vAlign w:val="center"/>
            <w:tcMar>
              <w:top w:w="70" w:type="dxa"/>
              <w:start w:w="80" w:type="dxa"/>
              <w:bottom w:w="70" w:type="dxa"/>
              <w:end w:w="80" w:type="dxa"/>
            </w:tcMar>
            <w:shd w:fill="F7F9FA"/>
          </w:tcPr>
          <w:p>
            <w:pPr>
              <w:pStyle w:val="SHTKMeta"/>
            </w:pPr>
            <w:r>
              <w:t>正定聚</w:t>
            </w:r>
          </w:p>
        </w:tc>
        <w:tc>
          <w:tcPr>
            <w:tcW w:type="dxa" w:w="3289"/>
            <w:vAlign w:val="center"/>
            <w:tcMar>
              <w:top w:w="70" w:type="dxa"/>
              <w:start w:w="80" w:type="dxa"/>
              <w:bottom w:w="70" w:type="dxa"/>
              <w:end w:w="80" w:type="dxa"/>
            </w:tcMar>
          </w:tcPr>
          <w:p>
            <w:pPr>
              <w:pStyle w:val="SHTKMeta"/>
            </w:pPr>
            <w:r>
              <w:t>정정취</w:t>
            </w:r>
          </w:p>
        </w:tc>
        <w:tc>
          <w:tcPr>
            <w:tcW w:type="dxa" w:w="3289"/>
            <w:vAlign w:val="center"/>
            <w:tcMar>
              <w:top w:w="70" w:type="dxa"/>
              <w:start w:w="80" w:type="dxa"/>
              <w:bottom w:w="70" w:type="dxa"/>
              <w:end w:w="80" w:type="dxa"/>
            </w:tcMar>
          </w:tcPr>
          <w:p>
            <w:pPr>
              <w:pStyle w:val="SHTKMeta"/>
            </w:pPr>
            <w:r>
              <w:t>신근과 선근이 확립되어 퇴전하지 않는 부류</w:t>
            </w:r>
          </w:p>
        </w:tc>
      </w:tr>
      <w:tr>
        <w:tc>
          <w:tcPr>
            <w:tcW w:type="dxa" w:w="3289"/>
            <w:vAlign w:val="center"/>
            <w:tcMar>
              <w:top w:w="70" w:type="dxa"/>
              <w:start w:w="80" w:type="dxa"/>
              <w:bottom w:w="70" w:type="dxa"/>
              <w:end w:w="80" w:type="dxa"/>
            </w:tcMar>
            <w:shd w:fill="F7F9FA"/>
          </w:tcPr>
          <w:p>
            <w:pPr>
              <w:pStyle w:val="SHTKMeta"/>
            </w:pPr>
            <w:r>
              <w:t>聚</w:t>
            </w:r>
          </w:p>
        </w:tc>
        <w:tc>
          <w:tcPr>
            <w:tcW w:type="dxa" w:w="3289"/>
            <w:vAlign w:val="center"/>
            <w:tcMar>
              <w:top w:w="70" w:type="dxa"/>
              <w:start w:w="80" w:type="dxa"/>
              <w:bottom w:w="70" w:type="dxa"/>
              <w:end w:w="80" w:type="dxa"/>
            </w:tcMar>
          </w:tcPr>
          <w:p>
            <w:pPr>
              <w:pStyle w:val="SHTKMeta"/>
            </w:pPr>
            <w:r>
              <w:t>취</w:t>
            </w:r>
          </w:p>
        </w:tc>
        <w:tc>
          <w:tcPr>
            <w:tcW w:type="dxa" w:w="3289"/>
            <w:vAlign w:val="center"/>
            <w:tcMar>
              <w:top w:w="70" w:type="dxa"/>
              <w:start w:w="80" w:type="dxa"/>
              <w:bottom w:w="70" w:type="dxa"/>
              <w:end w:w="80" w:type="dxa"/>
            </w:tcMar>
          </w:tcPr>
          <w:p>
            <w:pPr>
              <w:pStyle w:val="SHTKMeta"/>
            </w:pPr>
            <w:r>
              <w:t>집합과 동류라는 두 뜻을 지닌 명칭</w:t>
            </w:r>
          </w:p>
        </w:tc>
      </w:tr>
      <w:tr>
        <w:tc>
          <w:tcPr>
            <w:tcW w:type="dxa" w:w="3289"/>
            <w:vAlign w:val="center"/>
            <w:tcMar>
              <w:top w:w="70" w:type="dxa"/>
              <w:start w:w="80" w:type="dxa"/>
              <w:bottom w:w="70" w:type="dxa"/>
              <w:end w:w="80" w:type="dxa"/>
            </w:tcMar>
            <w:shd w:fill="F7F9FA"/>
          </w:tcPr>
          <w:p>
            <w:pPr>
              <w:pStyle w:val="SHTKMeta"/>
            </w:pPr>
            <w:r>
              <w:t>阿鞞䟦致</w:t>
            </w:r>
          </w:p>
        </w:tc>
        <w:tc>
          <w:tcPr>
            <w:tcW w:type="dxa" w:w="3289"/>
            <w:vAlign w:val="center"/>
            <w:tcMar>
              <w:top w:w="70" w:type="dxa"/>
              <w:start w:w="80" w:type="dxa"/>
              <w:bottom w:w="70" w:type="dxa"/>
              <w:end w:w="80" w:type="dxa"/>
            </w:tcMar>
          </w:tcPr>
          <w:p>
            <w:pPr>
              <w:pStyle w:val="SHTKMeta"/>
            </w:pPr>
            <w:r>
              <w:t>아비발치</w:t>
            </w:r>
          </w:p>
        </w:tc>
        <w:tc>
          <w:tcPr>
            <w:tcW w:type="dxa" w:w="3289"/>
            <w:vAlign w:val="center"/>
            <w:tcMar>
              <w:top w:w="70" w:type="dxa"/>
              <w:start w:w="80" w:type="dxa"/>
              <w:bottom w:w="70" w:type="dxa"/>
              <w:end w:w="80" w:type="dxa"/>
            </w:tcMar>
          </w:tcPr>
          <w:p>
            <w:pPr>
              <w:pStyle w:val="SHTKMeta"/>
            </w:pPr>
            <w:r>
              <w:t>불퇴전의 지위, 초지와 칠지 설명에 모두 사용</w:t>
            </w:r>
          </w:p>
        </w:tc>
      </w:tr>
      <w:tr>
        <w:tc>
          <w:tcPr>
            <w:tcW w:type="dxa" w:w="3289"/>
            <w:vAlign w:val="center"/>
            <w:tcMar>
              <w:top w:w="70" w:type="dxa"/>
              <w:start w:w="80" w:type="dxa"/>
              <w:bottom w:w="70" w:type="dxa"/>
              <w:end w:w="80" w:type="dxa"/>
            </w:tcMar>
            <w:shd w:fill="F7F9FA"/>
          </w:tcPr>
          <w:p>
            <w:pPr>
              <w:pStyle w:val="SHTKMeta"/>
            </w:pPr>
            <w:r>
              <w:t>等定慧地</w:t>
            </w:r>
          </w:p>
        </w:tc>
        <w:tc>
          <w:tcPr>
            <w:tcW w:type="dxa" w:w="3289"/>
            <w:vAlign w:val="center"/>
            <w:tcMar>
              <w:top w:w="70" w:type="dxa"/>
              <w:start w:w="80" w:type="dxa"/>
              <w:bottom w:w="70" w:type="dxa"/>
              <w:end w:w="80" w:type="dxa"/>
            </w:tcMar>
          </w:tcPr>
          <w:p>
            <w:pPr>
              <w:pStyle w:val="SHTKMeta"/>
            </w:pPr>
            <w:r>
              <w:t>등정혜지</w:t>
            </w:r>
          </w:p>
        </w:tc>
        <w:tc>
          <w:tcPr>
            <w:tcW w:type="dxa" w:w="3289"/>
            <w:vAlign w:val="center"/>
            <w:tcMar>
              <w:top w:w="70" w:type="dxa"/>
              <w:start w:w="80" w:type="dxa"/>
              <w:bottom w:w="70" w:type="dxa"/>
              <w:end w:w="80" w:type="dxa"/>
            </w:tcMar>
          </w:tcPr>
          <w:p>
            <w:pPr>
              <w:pStyle w:val="SHTKMeta"/>
            </w:pPr>
            <w:r>
              <w:t>선정과 지혜가 균등한 칠지의 명칭</w:t>
            </w:r>
          </w:p>
        </w:tc>
      </w:tr>
      <w:tr>
        <w:tc>
          <w:tcPr>
            <w:tcW w:type="dxa" w:w="3289"/>
            <w:vAlign w:val="center"/>
            <w:tcMar>
              <w:top w:w="70" w:type="dxa"/>
              <w:start w:w="80" w:type="dxa"/>
              <w:bottom w:w="70" w:type="dxa"/>
              <w:end w:w="80" w:type="dxa"/>
            </w:tcMar>
            <w:shd w:fill="F7F9FA"/>
          </w:tcPr>
          <w:p>
            <w:pPr>
              <w:pStyle w:val="SHTKMeta"/>
            </w:pPr>
            <w:r>
              <w:t>二十七賢聖位</w:t>
            </w:r>
          </w:p>
        </w:tc>
        <w:tc>
          <w:tcPr>
            <w:tcW w:type="dxa" w:w="3289"/>
            <w:vAlign w:val="center"/>
            <w:tcMar>
              <w:top w:w="70" w:type="dxa"/>
              <w:start w:w="80" w:type="dxa"/>
              <w:bottom w:w="70" w:type="dxa"/>
              <w:end w:w="80" w:type="dxa"/>
            </w:tcMar>
          </w:tcPr>
          <w:p>
            <w:pPr>
              <w:pStyle w:val="SHTKMeta"/>
            </w:pPr>
            <w:r>
              <w:t>이십칠 현성위</w:t>
            </w:r>
          </w:p>
        </w:tc>
        <w:tc>
          <w:tcPr>
            <w:tcW w:type="dxa" w:w="3289"/>
            <w:vAlign w:val="center"/>
            <w:tcMar>
              <w:top w:w="70" w:type="dxa"/>
              <w:start w:w="80" w:type="dxa"/>
              <w:bottom w:w="70" w:type="dxa"/>
              <w:end w:w="80" w:type="dxa"/>
            </w:tcMar>
          </w:tcPr>
          <w:p>
            <w:pPr>
              <w:pStyle w:val="SHTKMeta"/>
            </w:pPr>
            <w:r>
              <w:t>대승에서는 십신위에 포섭한다고 설명</w:t>
            </w:r>
          </w:p>
        </w:tc>
      </w:tr>
      <w:tr>
        <w:tc>
          <w:tcPr>
            <w:tcW w:type="dxa" w:w="3289"/>
            <w:vAlign w:val="center"/>
            <w:tcMar>
              <w:top w:w="70" w:type="dxa"/>
              <w:start w:w="80" w:type="dxa"/>
              <w:bottom w:w="70" w:type="dxa"/>
              <w:end w:w="80" w:type="dxa"/>
            </w:tcMar>
            <w:shd w:fill="F7F9FA"/>
          </w:tcPr>
          <w:p>
            <w:pPr>
              <w:pStyle w:val="SHTKMeta"/>
            </w:pPr>
            <w:r>
              <w:t>法生</w:t>
            </w:r>
          </w:p>
        </w:tc>
        <w:tc>
          <w:tcPr>
            <w:tcW w:type="dxa" w:w="3289"/>
            <w:vAlign w:val="center"/>
            <w:tcMar>
              <w:top w:w="70" w:type="dxa"/>
              <w:start w:w="80" w:type="dxa"/>
              <w:bottom w:w="70" w:type="dxa"/>
              <w:end w:w="80" w:type="dxa"/>
            </w:tcMar>
          </w:tcPr>
          <w:p>
            <w:pPr>
              <w:pStyle w:val="SHTKMeta"/>
            </w:pPr>
            <w:r>
              <w:t>법생</w:t>
            </w:r>
          </w:p>
        </w:tc>
        <w:tc>
          <w:tcPr>
            <w:tcW w:type="dxa" w:w="3289"/>
            <w:vAlign w:val="center"/>
            <w:tcMar>
              <w:top w:w="70" w:type="dxa"/>
              <w:start w:w="80" w:type="dxa"/>
              <w:bottom w:w="70" w:type="dxa"/>
              <w:end w:w="80" w:type="dxa"/>
            </w:tcMar>
          </w:tcPr>
          <w:p>
            <w:pPr>
              <w:pStyle w:val="SHTKMeta"/>
            </w:pPr>
            <w:r>
              <w:t>무방편 수행에서 법에 대한 집착이 생기는 상태</w:t>
            </w:r>
          </w:p>
        </w:tc>
      </w:tr>
      <w:tr>
        <w:tc>
          <w:tcPr>
            <w:tcW w:type="dxa" w:w="3289"/>
            <w:vAlign w:val="center"/>
            <w:tcMar>
              <w:top w:w="70" w:type="dxa"/>
              <w:start w:w="80" w:type="dxa"/>
              <w:bottom w:w="70" w:type="dxa"/>
              <w:end w:w="80" w:type="dxa"/>
            </w:tcMar>
            <w:shd w:fill="F7F9FA"/>
          </w:tcPr>
          <w:p>
            <w:pPr>
              <w:pStyle w:val="SHTKMeta"/>
            </w:pPr>
            <w:r>
              <w:t>法愛</w:t>
            </w:r>
          </w:p>
        </w:tc>
        <w:tc>
          <w:tcPr>
            <w:tcW w:type="dxa" w:w="3289"/>
            <w:vAlign w:val="center"/>
            <w:tcMar>
              <w:top w:w="70" w:type="dxa"/>
              <w:start w:w="80" w:type="dxa"/>
              <w:bottom w:w="70" w:type="dxa"/>
              <w:end w:w="80" w:type="dxa"/>
            </w:tcMar>
          </w:tcPr>
          <w:p>
            <w:pPr>
              <w:pStyle w:val="SHTKMeta"/>
            </w:pPr>
            <w:r>
              <w:t>법애</w:t>
            </w:r>
          </w:p>
        </w:tc>
        <w:tc>
          <w:tcPr>
            <w:tcW w:type="dxa" w:w="3289"/>
            <w:vAlign w:val="center"/>
            <w:tcMar>
              <w:top w:w="70" w:type="dxa"/>
              <w:start w:w="80" w:type="dxa"/>
              <w:bottom w:w="70" w:type="dxa"/>
              <w:end w:w="80" w:type="dxa"/>
            </w:tcMar>
          </w:tcPr>
          <w:p>
            <w:pPr>
              <w:pStyle w:val="SHTKMeta"/>
            </w:pPr>
            <w:r>
              <w:t>취착을 일으키는 마음이라는 초제의 정의</w:t>
            </w:r>
          </w:p>
        </w:tc>
      </w:tr>
      <w:tr>
        <w:tc>
          <w:tcPr>
            <w:tcW w:type="dxa" w:w="3289"/>
            <w:vAlign w:val="center"/>
            <w:tcMar>
              <w:top w:w="70" w:type="dxa"/>
              <w:start w:w="80" w:type="dxa"/>
              <w:bottom w:w="70" w:type="dxa"/>
              <w:end w:w="80" w:type="dxa"/>
            </w:tcMar>
            <w:shd w:fill="F7F9FA"/>
          </w:tcPr>
          <w:p>
            <w:pPr>
              <w:pStyle w:val="SHTKMeta"/>
            </w:pPr>
            <w:r>
              <w:t>從忍</w:t>
            </w:r>
          </w:p>
        </w:tc>
        <w:tc>
          <w:tcPr>
            <w:tcW w:type="dxa" w:w="3289"/>
            <w:vAlign w:val="center"/>
            <w:tcMar>
              <w:top w:w="70" w:type="dxa"/>
              <w:start w:w="80" w:type="dxa"/>
              <w:bottom w:w="70" w:type="dxa"/>
              <w:end w:w="80" w:type="dxa"/>
            </w:tcMar>
          </w:tcPr>
          <w:p>
            <w:pPr>
              <w:pStyle w:val="SHTKMeta"/>
            </w:pPr>
            <w:r>
              <w:t>종인</w:t>
            </w:r>
          </w:p>
        </w:tc>
        <w:tc>
          <w:tcPr>
            <w:tcW w:type="dxa" w:w="3289"/>
            <w:vAlign w:val="center"/>
            <w:tcMar>
              <w:top w:w="70" w:type="dxa"/>
              <w:start w:w="80" w:type="dxa"/>
              <w:bottom w:w="70" w:type="dxa"/>
              <w:end w:w="80" w:type="dxa"/>
            </w:tcMar>
          </w:tcPr>
          <w:p>
            <w:pPr>
              <w:pStyle w:val="SHTKMeta"/>
            </w:pPr>
            <w:r>
              <w:t>지전에 배대되고 무생인과 대비됨</w:t>
            </w:r>
          </w:p>
        </w:tc>
      </w:tr>
      <w:tr>
        <w:tc>
          <w:tcPr>
            <w:tcW w:type="dxa" w:w="3289"/>
            <w:vAlign w:val="center"/>
            <w:tcMar>
              <w:top w:w="70" w:type="dxa"/>
              <w:start w:w="80" w:type="dxa"/>
              <w:bottom w:w="70" w:type="dxa"/>
              <w:end w:w="80" w:type="dxa"/>
            </w:tcMar>
            <w:shd w:fill="F7F9FA"/>
          </w:tcPr>
          <w:p>
            <w:pPr>
              <w:pStyle w:val="SHTKMeta"/>
            </w:pPr>
            <w:r>
              <w:t>無生忍</w:t>
            </w:r>
          </w:p>
        </w:tc>
        <w:tc>
          <w:tcPr>
            <w:tcW w:type="dxa" w:w="3289"/>
            <w:vAlign w:val="center"/>
            <w:tcMar>
              <w:top w:w="70" w:type="dxa"/>
              <w:start w:w="80" w:type="dxa"/>
              <w:bottom w:w="70" w:type="dxa"/>
              <w:end w:w="80" w:type="dxa"/>
            </w:tcMar>
          </w:tcPr>
          <w:p>
            <w:pPr>
              <w:pStyle w:val="SHTKMeta"/>
            </w:pPr>
            <w:r>
              <w:t>무생인</w:t>
            </w:r>
          </w:p>
        </w:tc>
        <w:tc>
          <w:tcPr>
            <w:tcW w:type="dxa" w:w="3289"/>
            <w:vAlign w:val="center"/>
            <w:tcMar>
              <w:top w:w="70" w:type="dxa"/>
              <w:start w:w="80" w:type="dxa"/>
              <w:bottom w:w="70" w:type="dxa"/>
              <w:end w:w="80" w:type="dxa"/>
            </w:tcMar>
          </w:tcPr>
          <w:p>
            <w:pPr>
              <w:pStyle w:val="SHTKMeta"/>
            </w:pPr>
            <w:r>
              <w:t>초지 이상에 배대됨</w:t>
            </w:r>
          </w:p>
        </w:tc>
      </w:tr>
      <w:tr>
        <w:tc>
          <w:tcPr>
            <w:tcW w:type="dxa" w:w="3289"/>
            <w:vAlign w:val="center"/>
            <w:tcMar>
              <w:top w:w="70" w:type="dxa"/>
              <w:start w:w="80" w:type="dxa"/>
              <w:bottom w:w="70" w:type="dxa"/>
              <w:end w:w="80" w:type="dxa"/>
            </w:tcMar>
            <w:shd w:fill="F7F9FA"/>
          </w:tcPr>
          <w:p>
            <w:pPr>
              <w:pStyle w:val="SHTKMeta"/>
            </w:pPr>
            <w:r>
              <w:t>無生寂滅忍</w:t>
            </w:r>
          </w:p>
        </w:tc>
        <w:tc>
          <w:tcPr>
            <w:tcW w:type="dxa" w:w="3289"/>
            <w:vAlign w:val="center"/>
            <w:tcMar>
              <w:top w:w="70" w:type="dxa"/>
              <w:start w:w="80" w:type="dxa"/>
              <w:bottom w:w="70" w:type="dxa"/>
              <w:end w:w="80" w:type="dxa"/>
            </w:tcMar>
          </w:tcPr>
          <w:p>
            <w:pPr>
              <w:pStyle w:val="SHTKMeta"/>
            </w:pPr>
            <w:r>
              <w:t>무생적멸인</w:t>
            </w:r>
          </w:p>
        </w:tc>
        <w:tc>
          <w:tcPr>
            <w:tcW w:type="dxa" w:w="3289"/>
            <w:vAlign w:val="center"/>
            <w:tcMar>
              <w:top w:w="70" w:type="dxa"/>
              <w:start w:w="80" w:type="dxa"/>
              <w:bottom w:w="70" w:type="dxa"/>
              <w:end w:w="80" w:type="dxa"/>
            </w:tcMar>
          </w:tcPr>
          <w:p>
            <w:pPr>
              <w:pStyle w:val="SHTKMeta"/>
            </w:pPr>
            <w:r>
              <w:t>팔지 이상에서 얻는 인</w:t>
            </w:r>
          </w:p>
        </w:tc>
      </w:tr>
      <w:tr>
        <w:tc>
          <w:tcPr>
            <w:tcW w:type="dxa" w:w="3289"/>
            <w:vAlign w:val="center"/>
            <w:tcMar>
              <w:top w:w="70" w:type="dxa"/>
              <w:start w:w="80" w:type="dxa"/>
              <w:bottom w:w="70" w:type="dxa"/>
              <w:end w:w="80" w:type="dxa"/>
            </w:tcMar>
            <w:shd w:fill="F7F9FA"/>
          </w:tcPr>
          <w:p>
            <w:pPr>
              <w:pStyle w:val="SHTKMeta"/>
            </w:pPr>
            <w:r>
              <w:t>法流水</w:t>
            </w:r>
          </w:p>
        </w:tc>
        <w:tc>
          <w:tcPr>
            <w:tcW w:type="dxa" w:w="3289"/>
            <w:vAlign w:val="center"/>
            <w:tcMar>
              <w:top w:w="70" w:type="dxa"/>
              <w:start w:w="80" w:type="dxa"/>
              <w:bottom w:w="70" w:type="dxa"/>
              <w:end w:w="80" w:type="dxa"/>
            </w:tcMar>
          </w:tcPr>
          <w:p>
            <w:pPr>
              <w:pStyle w:val="SHTKMeta"/>
            </w:pPr>
            <w:r>
              <w:t>법류</w:t>
            </w:r>
          </w:p>
        </w:tc>
        <w:tc>
          <w:tcPr>
            <w:tcW w:type="dxa" w:w="3289"/>
            <w:vAlign w:val="center"/>
            <w:tcMar>
              <w:top w:w="70" w:type="dxa"/>
              <w:start w:w="80" w:type="dxa"/>
              <w:bottom w:w="70" w:type="dxa"/>
              <w:end w:w="80" w:type="dxa"/>
            </w:tcMar>
          </w:tcPr>
          <w:p>
            <w:pPr>
              <w:pStyle w:val="SHTKMeta"/>
            </w:pPr>
            <w:r>
              <w:t>팔지 이상이 들어가는 법의 흐름</w:t>
            </w:r>
          </w:p>
        </w:tc>
      </w:tr>
      <w:tr>
        <w:tc>
          <w:tcPr>
            <w:tcW w:type="dxa" w:w="3289"/>
            <w:vAlign w:val="center"/>
            <w:tcMar>
              <w:top w:w="70" w:type="dxa"/>
              <w:start w:w="80" w:type="dxa"/>
              <w:bottom w:w="70" w:type="dxa"/>
              <w:end w:w="80" w:type="dxa"/>
            </w:tcMar>
            <w:shd w:fill="F7F9FA"/>
          </w:tcPr>
          <w:p>
            <w:pPr>
              <w:pStyle w:val="SHTKMeta"/>
            </w:pPr>
            <w:r>
              <w:t>無功用心</w:t>
            </w:r>
          </w:p>
        </w:tc>
        <w:tc>
          <w:tcPr>
            <w:tcW w:type="dxa" w:w="3289"/>
            <w:vAlign w:val="center"/>
            <w:tcMar>
              <w:top w:w="70" w:type="dxa"/>
              <w:start w:w="80" w:type="dxa"/>
              <w:bottom w:w="70" w:type="dxa"/>
              <w:end w:w="80" w:type="dxa"/>
            </w:tcMar>
          </w:tcPr>
          <w:p>
            <w:pPr>
              <w:pStyle w:val="SHTKMeta"/>
            </w:pPr>
            <w:r>
              <w:t>무공용심</w:t>
            </w:r>
          </w:p>
        </w:tc>
        <w:tc>
          <w:tcPr>
            <w:tcW w:type="dxa" w:w="3289"/>
            <w:vAlign w:val="center"/>
            <w:tcMar>
              <w:top w:w="70" w:type="dxa"/>
              <w:start w:w="80" w:type="dxa"/>
              <w:bottom w:w="70" w:type="dxa"/>
              <w:end w:w="80" w:type="dxa"/>
            </w:tcMar>
          </w:tcPr>
          <w:p>
            <w:pPr>
              <w:pStyle w:val="SHTKMeta"/>
            </w:pPr>
            <w:r>
              <w:t>팔지 이상의 자연스러운 수행 마음</w:t>
            </w:r>
          </w:p>
        </w:tc>
      </w:tr>
      <w:tr>
        <w:tc>
          <w:tcPr>
            <w:tcW w:type="dxa" w:w="3289"/>
            <w:vAlign w:val="center"/>
            <w:tcMar>
              <w:top w:w="70" w:type="dxa"/>
              <w:start w:w="80" w:type="dxa"/>
              <w:bottom w:w="70" w:type="dxa"/>
              <w:end w:w="80" w:type="dxa"/>
            </w:tcMar>
            <w:shd w:fill="F7F9FA"/>
          </w:tcPr>
          <w:p>
            <w:pPr>
              <w:pStyle w:val="SHTKMeta"/>
            </w:pPr>
            <w:r>
              <w:t>並觀</w:t>
            </w:r>
          </w:p>
        </w:tc>
        <w:tc>
          <w:tcPr>
            <w:tcW w:type="dxa" w:w="3289"/>
            <w:vAlign w:val="center"/>
            <w:tcMar>
              <w:top w:w="70" w:type="dxa"/>
              <w:start w:w="80" w:type="dxa"/>
              <w:bottom w:w="70" w:type="dxa"/>
              <w:end w:w="80" w:type="dxa"/>
            </w:tcMar>
          </w:tcPr>
          <w:p>
            <w:pPr>
              <w:pStyle w:val="SHTKMeta"/>
            </w:pPr>
            <w:r>
              <w:t>병관</w:t>
            </w:r>
          </w:p>
        </w:tc>
        <w:tc>
          <w:tcPr>
            <w:tcW w:type="dxa" w:w="3289"/>
            <w:vAlign w:val="center"/>
            <w:tcMar>
              <w:top w:w="70" w:type="dxa"/>
              <w:start w:w="80" w:type="dxa"/>
              <w:bottom w:w="70" w:type="dxa"/>
              <w:end w:w="80" w:type="dxa"/>
            </w:tcMar>
          </w:tcPr>
          <w:p>
            <w:pPr>
              <w:pStyle w:val="SHTKMeta"/>
            </w:pPr>
            <w:r>
              <w:t>공과 유 등의 경계를 함께 관찰함</w:t>
            </w:r>
          </w:p>
        </w:tc>
      </w:tr>
      <w:tr>
        <w:tc>
          <w:tcPr>
            <w:tcW w:type="dxa" w:w="3289"/>
            <w:vAlign w:val="center"/>
            <w:tcMar>
              <w:top w:w="70" w:type="dxa"/>
              <w:start w:w="80" w:type="dxa"/>
              <w:bottom w:w="70" w:type="dxa"/>
              <w:end w:w="80" w:type="dxa"/>
            </w:tcMar>
            <w:shd w:fill="F7F9FA"/>
          </w:tcPr>
          <w:p>
            <w:pPr>
              <w:pStyle w:val="SHTKMeta"/>
            </w:pPr>
            <w:r>
              <w:t>不並觀</w:t>
            </w:r>
          </w:p>
        </w:tc>
        <w:tc>
          <w:tcPr>
            <w:tcW w:type="dxa" w:w="3289"/>
            <w:vAlign w:val="center"/>
            <w:tcMar>
              <w:top w:w="70" w:type="dxa"/>
              <w:start w:w="80" w:type="dxa"/>
              <w:bottom w:w="70" w:type="dxa"/>
              <w:end w:w="80" w:type="dxa"/>
            </w:tcMar>
          </w:tcPr>
          <w:p>
            <w:pPr>
              <w:pStyle w:val="SHTKMeta"/>
            </w:pPr>
            <w:r>
              <w:t>불병관</w:t>
            </w:r>
          </w:p>
        </w:tc>
        <w:tc>
          <w:tcPr>
            <w:tcW w:type="dxa" w:w="3289"/>
            <w:vAlign w:val="center"/>
            <w:tcMar>
              <w:top w:w="70" w:type="dxa"/>
              <w:start w:w="80" w:type="dxa"/>
              <w:bottom w:w="70" w:type="dxa"/>
              <w:end w:w="80" w:type="dxa"/>
            </w:tcMar>
          </w:tcPr>
          <w:p>
            <w:pPr>
              <w:pStyle w:val="SHTKMeta"/>
            </w:pPr>
            <w:r>
              <w:t>여러 경계를 함께 관찰하지 못함</w:t>
            </w:r>
          </w:p>
        </w:tc>
      </w:tr>
      <w:tr>
        <w:tc>
          <w:tcPr>
            <w:tcW w:type="dxa" w:w="3289"/>
            <w:vAlign w:val="center"/>
            <w:tcMar>
              <w:top w:w="70" w:type="dxa"/>
              <w:start w:w="80" w:type="dxa"/>
              <w:bottom w:w="70" w:type="dxa"/>
              <w:end w:w="80" w:type="dxa"/>
            </w:tcMar>
            <w:shd w:fill="F7F9FA"/>
          </w:tcPr>
          <w:p>
            <w:pPr>
              <w:pStyle w:val="SHTKMeta"/>
            </w:pPr>
            <w:r>
              <w:t>並照</w:t>
            </w:r>
          </w:p>
        </w:tc>
        <w:tc>
          <w:tcPr>
            <w:tcW w:type="dxa" w:w="3289"/>
            <w:vAlign w:val="center"/>
            <w:tcMar>
              <w:top w:w="70" w:type="dxa"/>
              <w:start w:w="80" w:type="dxa"/>
              <w:bottom w:w="70" w:type="dxa"/>
              <w:end w:w="80" w:type="dxa"/>
            </w:tcMar>
          </w:tcPr>
          <w:p>
            <w:pPr>
              <w:pStyle w:val="SHTKMeta"/>
            </w:pPr>
            <w:r>
              <w:t>병조</w:t>
            </w:r>
          </w:p>
        </w:tc>
        <w:tc>
          <w:tcPr>
            <w:tcW w:type="dxa" w:w="3289"/>
            <w:vAlign w:val="center"/>
            <w:tcMar>
              <w:top w:w="70" w:type="dxa"/>
              <w:start w:w="80" w:type="dxa"/>
              <w:bottom w:w="70" w:type="dxa"/>
              <w:end w:w="80" w:type="dxa"/>
            </w:tcMar>
          </w:tcPr>
          <w:p>
            <w:pPr>
              <w:pStyle w:val="SHTKMeta"/>
            </w:pPr>
            <w:r>
              <w:t>두 경계 또는 여러 법을 함께 비춤</w:t>
            </w:r>
          </w:p>
        </w:tc>
      </w:tr>
      <w:tr>
        <w:tc>
          <w:tcPr>
            <w:tcW w:type="dxa" w:w="3289"/>
            <w:vAlign w:val="center"/>
            <w:tcMar>
              <w:top w:w="70" w:type="dxa"/>
              <w:start w:w="80" w:type="dxa"/>
              <w:bottom w:w="70" w:type="dxa"/>
              <w:end w:w="80" w:type="dxa"/>
            </w:tcMar>
            <w:shd w:fill="F7F9FA"/>
          </w:tcPr>
          <w:p>
            <w:pPr>
              <w:pStyle w:val="SHTKMeta"/>
            </w:pPr>
            <w:r>
              <w:t>不並照</w:t>
            </w:r>
          </w:p>
        </w:tc>
        <w:tc>
          <w:tcPr>
            <w:tcW w:type="dxa" w:w="3289"/>
            <w:vAlign w:val="center"/>
            <w:tcMar>
              <w:top w:w="70" w:type="dxa"/>
              <w:start w:w="80" w:type="dxa"/>
              <w:bottom w:w="70" w:type="dxa"/>
              <w:end w:w="80" w:type="dxa"/>
            </w:tcMar>
          </w:tcPr>
          <w:p>
            <w:pPr>
              <w:pStyle w:val="SHTKMeta"/>
            </w:pPr>
            <w:r>
              <w:t>불병조</w:t>
            </w:r>
          </w:p>
        </w:tc>
        <w:tc>
          <w:tcPr>
            <w:tcW w:type="dxa" w:w="3289"/>
            <w:vAlign w:val="center"/>
            <w:tcMar>
              <w:top w:w="70" w:type="dxa"/>
              <w:start w:w="80" w:type="dxa"/>
              <w:bottom w:w="70" w:type="dxa"/>
              <w:end w:w="80" w:type="dxa"/>
            </w:tcMar>
          </w:tcPr>
          <w:p>
            <w:pPr>
              <w:pStyle w:val="SHTKMeta"/>
            </w:pPr>
            <w:r>
              <w:t>함께 비추지 못함</w:t>
            </w:r>
          </w:p>
        </w:tc>
      </w:tr>
      <w:tr>
        <w:tc>
          <w:tcPr>
            <w:tcW w:type="dxa" w:w="3289"/>
            <w:vAlign w:val="center"/>
            <w:tcMar>
              <w:top w:w="70" w:type="dxa"/>
              <w:start w:w="80" w:type="dxa"/>
              <w:bottom w:w="70" w:type="dxa"/>
              <w:end w:w="80" w:type="dxa"/>
            </w:tcMar>
            <w:shd w:fill="F7F9FA"/>
          </w:tcPr>
          <w:p>
            <w:pPr>
              <w:pStyle w:val="SHTKMeta"/>
            </w:pPr>
            <w:r>
              <w:t>反照</w:t>
            </w:r>
          </w:p>
        </w:tc>
        <w:tc>
          <w:tcPr>
            <w:tcW w:type="dxa" w:w="3289"/>
            <w:vAlign w:val="center"/>
            <w:tcMar>
              <w:top w:w="70" w:type="dxa"/>
              <w:start w:w="80" w:type="dxa"/>
              <w:bottom w:w="70" w:type="dxa"/>
              <w:end w:w="80" w:type="dxa"/>
            </w:tcMar>
          </w:tcPr>
          <w:p>
            <w:pPr>
              <w:pStyle w:val="SHTKMeta"/>
            </w:pPr>
            <w:r>
              <w:t>반조</w:t>
            </w:r>
          </w:p>
        </w:tc>
        <w:tc>
          <w:tcPr>
            <w:tcW w:type="dxa" w:w="3289"/>
            <w:vAlign w:val="center"/>
            <w:tcMar>
              <w:top w:w="70" w:type="dxa"/>
              <w:start w:w="80" w:type="dxa"/>
              <w:bottom w:w="70" w:type="dxa"/>
              <w:end w:w="80" w:type="dxa"/>
            </w:tcMar>
          </w:tcPr>
          <w:p>
            <w:pPr>
              <w:pStyle w:val="SHTKMeta"/>
            </w:pPr>
            <w:r>
              <w:t>자신의 지위·지혜 또는 앎 자체를 되돌아 비춤</w:t>
            </w:r>
          </w:p>
        </w:tc>
      </w:tr>
      <w:tr>
        <w:tc>
          <w:tcPr>
            <w:tcW w:type="dxa" w:w="3289"/>
            <w:vAlign w:val="center"/>
            <w:tcMar>
              <w:top w:w="70" w:type="dxa"/>
              <w:start w:w="80" w:type="dxa"/>
              <w:bottom w:w="70" w:type="dxa"/>
              <w:end w:w="80" w:type="dxa"/>
            </w:tcMar>
            <w:shd w:fill="F7F9FA"/>
          </w:tcPr>
          <w:p>
            <w:pPr>
              <w:pStyle w:val="SHTKMeta"/>
            </w:pPr>
            <w:r>
              <w:t>並照障</w:t>
            </w:r>
          </w:p>
        </w:tc>
        <w:tc>
          <w:tcPr>
            <w:tcW w:type="dxa" w:w="3289"/>
            <w:vAlign w:val="center"/>
            <w:tcMar>
              <w:top w:w="70" w:type="dxa"/>
              <w:start w:w="80" w:type="dxa"/>
              <w:bottom w:w="70" w:type="dxa"/>
              <w:end w:w="80" w:type="dxa"/>
            </w:tcMar>
          </w:tcPr>
          <w:p>
            <w:pPr>
              <w:pStyle w:val="SHTKMeta"/>
            </w:pPr>
            <w:r>
              <w:t>병조장</w:t>
            </w:r>
          </w:p>
        </w:tc>
        <w:tc>
          <w:tcPr>
            <w:tcW w:type="dxa" w:w="3289"/>
            <w:vAlign w:val="center"/>
            <w:tcMar>
              <w:top w:w="70" w:type="dxa"/>
              <w:start w:w="80" w:type="dxa"/>
              <w:bottom w:w="70" w:type="dxa"/>
              <w:end w:w="80" w:type="dxa"/>
            </w:tcMar>
          </w:tcPr>
          <w:p>
            <w:pPr>
              <w:pStyle w:val="SHTKMeta"/>
            </w:pPr>
            <w:r>
              <w:t>병조를 방해하는 장애</w:t>
            </w:r>
          </w:p>
        </w:tc>
      </w:tr>
      <w:tr>
        <w:tc>
          <w:tcPr>
            <w:tcW w:type="dxa" w:w="3289"/>
            <w:vAlign w:val="center"/>
            <w:tcMar>
              <w:top w:w="70" w:type="dxa"/>
              <w:start w:w="80" w:type="dxa"/>
              <w:bottom w:w="70" w:type="dxa"/>
              <w:end w:w="80" w:type="dxa"/>
            </w:tcMar>
            <w:shd w:fill="F7F9FA"/>
          </w:tcPr>
          <w:p>
            <w:pPr>
              <w:pStyle w:val="SHTKMeta"/>
            </w:pPr>
            <w:r>
              <w:t>反照智</w:t>
            </w:r>
          </w:p>
        </w:tc>
        <w:tc>
          <w:tcPr>
            <w:tcW w:type="dxa" w:w="3289"/>
            <w:vAlign w:val="center"/>
            <w:tcMar>
              <w:top w:w="70" w:type="dxa"/>
              <w:start w:w="80" w:type="dxa"/>
              <w:bottom w:w="70" w:type="dxa"/>
              <w:end w:w="80" w:type="dxa"/>
            </w:tcMar>
          </w:tcPr>
          <w:p>
            <w:pPr>
              <w:pStyle w:val="SHTKMeta"/>
            </w:pPr>
            <w:r>
              <w:t>반조지</w:t>
            </w:r>
          </w:p>
        </w:tc>
        <w:tc>
          <w:tcPr>
            <w:tcW w:type="dxa" w:w="3289"/>
            <w:vAlign w:val="center"/>
            <w:tcMar>
              <w:top w:w="70" w:type="dxa"/>
              <w:start w:w="80" w:type="dxa"/>
              <w:bottom w:w="70" w:type="dxa"/>
              <w:end w:w="80" w:type="dxa"/>
            </w:tcMar>
          </w:tcPr>
          <w:p>
            <w:pPr>
              <w:pStyle w:val="SHTKMeta"/>
            </w:pPr>
            <w:r>
              <w:t>자기의 앎을 되돌아 아는 지혜</w:t>
            </w:r>
          </w:p>
        </w:tc>
      </w:tr>
      <w:tr>
        <w:tc>
          <w:tcPr>
            <w:tcW w:type="dxa" w:w="3289"/>
            <w:vAlign w:val="center"/>
            <w:tcMar>
              <w:top w:w="70" w:type="dxa"/>
              <w:start w:w="80" w:type="dxa"/>
              <w:bottom w:w="70" w:type="dxa"/>
              <w:end w:w="80" w:type="dxa"/>
            </w:tcMar>
            <w:shd w:fill="F7F9FA"/>
          </w:tcPr>
          <w:p>
            <w:pPr>
              <w:pStyle w:val="SHTKMeta"/>
            </w:pPr>
            <w:r>
              <w:t>無知障</w:t>
            </w:r>
          </w:p>
        </w:tc>
        <w:tc>
          <w:tcPr>
            <w:tcW w:type="dxa" w:w="3289"/>
            <w:vAlign w:val="center"/>
            <w:tcMar>
              <w:top w:w="70" w:type="dxa"/>
              <w:start w:w="80" w:type="dxa"/>
              <w:bottom w:w="70" w:type="dxa"/>
              <w:end w:w="80" w:type="dxa"/>
            </w:tcMar>
          </w:tcPr>
          <w:p>
            <w:pPr>
              <w:pStyle w:val="SHTKMeta"/>
            </w:pPr>
            <w:r>
              <w:t>무지장</w:t>
            </w:r>
          </w:p>
        </w:tc>
        <w:tc>
          <w:tcPr>
            <w:tcW w:type="dxa" w:w="3289"/>
            <w:vAlign w:val="center"/>
            <w:tcMar>
              <w:top w:w="70" w:type="dxa"/>
              <w:start w:w="80" w:type="dxa"/>
              <w:bottom w:w="70" w:type="dxa"/>
              <w:end w:w="80" w:type="dxa"/>
            </w:tcMar>
          </w:tcPr>
          <w:p>
            <w:pPr>
              <w:pStyle w:val="SHTKMeta"/>
            </w:pPr>
            <w:r>
              <w:t>병조를 막는 별도 장애라는 학설의 명칭</w:t>
            </w:r>
          </w:p>
        </w:tc>
      </w:tr>
      <w:tr>
        <w:tc>
          <w:tcPr>
            <w:tcW w:type="dxa" w:w="3289"/>
            <w:vAlign w:val="center"/>
            <w:tcMar>
              <w:top w:w="70" w:type="dxa"/>
              <w:start w:w="80" w:type="dxa"/>
              <w:bottom w:w="70" w:type="dxa"/>
              <w:end w:w="80" w:type="dxa"/>
            </w:tcMar>
            <w:shd w:fill="F7F9FA"/>
          </w:tcPr>
          <w:p>
            <w:pPr>
              <w:pStyle w:val="SHTKMeta"/>
            </w:pPr>
            <w:r>
              <w:t>十八空</w:t>
            </w:r>
          </w:p>
        </w:tc>
        <w:tc>
          <w:tcPr>
            <w:tcW w:type="dxa" w:w="3289"/>
            <w:vAlign w:val="center"/>
            <w:tcMar>
              <w:top w:w="70" w:type="dxa"/>
              <w:start w:w="80" w:type="dxa"/>
              <w:bottom w:w="70" w:type="dxa"/>
              <w:end w:w="80" w:type="dxa"/>
            </w:tcMar>
          </w:tcPr>
          <w:p>
            <w:pPr>
              <w:pStyle w:val="SHTKMeta"/>
            </w:pPr>
            <w:r>
              <w:t>십팔공</w:t>
            </w:r>
          </w:p>
        </w:tc>
        <w:tc>
          <w:tcPr>
            <w:tcW w:type="dxa" w:w="3289"/>
            <w:vAlign w:val="center"/>
            <w:tcMar>
              <w:top w:w="70" w:type="dxa"/>
              <w:start w:w="80" w:type="dxa"/>
              <w:bottom w:w="70" w:type="dxa"/>
              <w:end w:w="80" w:type="dxa"/>
            </w:tcMar>
          </w:tcPr>
          <w:p>
            <w:pPr>
              <w:pStyle w:val="SHTKMeta"/>
            </w:pPr>
            <w:r>
              <w:t>진제 내부에서 병조하는 여러 공</w:t>
            </w:r>
          </w:p>
        </w:tc>
      </w:tr>
      <w:tr>
        <w:tc>
          <w:tcPr>
            <w:tcW w:type="dxa" w:w="3289"/>
            <w:vAlign w:val="center"/>
            <w:tcMar>
              <w:top w:w="70" w:type="dxa"/>
              <w:start w:w="80" w:type="dxa"/>
              <w:bottom w:w="70" w:type="dxa"/>
              <w:end w:w="80" w:type="dxa"/>
            </w:tcMar>
            <w:shd w:fill="F7F9FA"/>
          </w:tcPr>
          <w:p>
            <w:pPr>
              <w:pStyle w:val="SHTKMeta"/>
            </w:pPr>
            <w:r>
              <w:t>溫故</w:t>
            </w:r>
          </w:p>
        </w:tc>
        <w:tc>
          <w:tcPr>
            <w:tcW w:type="dxa" w:w="3289"/>
            <w:vAlign w:val="center"/>
            <w:tcMar>
              <w:top w:w="70" w:type="dxa"/>
              <w:start w:w="80" w:type="dxa"/>
              <w:bottom w:w="70" w:type="dxa"/>
              <w:end w:w="80" w:type="dxa"/>
            </w:tcMar>
          </w:tcPr>
          <w:p>
            <w:pPr>
              <w:pStyle w:val="SHTKMeta"/>
            </w:pPr>
            <w:r>
              <w:t>온고</w:t>
            </w:r>
          </w:p>
        </w:tc>
        <w:tc>
          <w:tcPr>
            <w:tcW w:type="dxa" w:w="3289"/>
            <w:vAlign w:val="center"/>
            <w:tcMar>
              <w:top w:w="70" w:type="dxa"/>
              <w:start w:w="80" w:type="dxa"/>
              <w:bottom w:w="70" w:type="dxa"/>
              <w:end w:w="80" w:type="dxa"/>
            </w:tcMar>
          </w:tcPr>
          <w:p>
            <w:pPr>
              <w:pStyle w:val="SHTKMeta"/>
            </w:pPr>
            <w:r>
              <w:t>이미 익힌 공심을 다시 일으키는 병조 문맥</w:t>
            </w:r>
          </w:p>
        </w:tc>
      </w:tr>
      <w:tr>
        <w:tc>
          <w:tcPr>
            <w:tcW w:type="dxa" w:w="3289"/>
            <w:vAlign w:val="center"/>
            <w:tcMar>
              <w:top w:w="70" w:type="dxa"/>
              <w:start w:w="80" w:type="dxa"/>
              <w:bottom w:w="70" w:type="dxa"/>
              <w:end w:w="80" w:type="dxa"/>
            </w:tcMar>
            <w:shd w:fill="F7F9FA"/>
          </w:tcPr>
          <w:p>
            <w:pPr>
              <w:pStyle w:val="SHTKMeta"/>
            </w:pPr>
            <w:r>
              <w:t>功德莊嚴</w:t>
            </w:r>
          </w:p>
        </w:tc>
        <w:tc>
          <w:tcPr>
            <w:tcW w:type="dxa" w:w="3289"/>
            <w:vAlign w:val="center"/>
            <w:tcMar>
              <w:top w:w="70" w:type="dxa"/>
              <w:start w:w="80" w:type="dxa"/>
              <w:bottom w:w="70" w:type="dxa"/>
              <w:end w:w="80" w:type="dxa"/>
            </w:tcMar>
          </w:tcPr>
          <w:p>
            <w:pPr>
              <w:pStyle w:val="SHTKMeta"/>
            </w:pPr>
            <w:r>
              <w:t>공덕장엄</w:t>
            </w:r>
          </w:p>
        </w:tc>
        <w:tc>
          <w:tcPr>
            <w:tcW w:type="dxa" w:w="3289"/>
            <w:vAlign w:val="center"/>
            <w:tcMar>
              <w:top w:w="70" w:type="dxa"/>
              <w:start w:w="80" w:type="dxa"/>
              <w:bottom w:w="70" w:type="dxa"/>
              <w:end w:w="80" w:type="dxa"/>
            </w:tcMar>
          </w:tcPr>
          <w:p>
            <w:pPr>
              <w:pStyle w:val="SHTKMeta"/>
            </w:pPr>
            <w:r>
              <w:t>만행·오도·유에 해당하는 수행의 장엄</w:t>
            </w:r>
          </w:p>
        </w:tc>
      </w:tr>
      <w:tr>
        <w:tc>
          <w:tcPr>
            <w:tcW w:type="dxa" w:w="3289"/>
            <w:vAlign w:val="center"/>
            <w:tcMar>
              <w:top w:w="70" w:type="dxa"/>
              <w:start w:w="80" w:type="dxa"/>
              <w:bottom w:w="70" w:type="dxa"/>
              <w:end w:w="80" w:type="dxa"/>
            </w:tcMar>
            <w:shd w:fill="F7F9FA"/>
          </w:tcPr>
          <w:p>
            <w:pPr>
              <w:pStyle w:val="SHTKMeta"/>
            </w:pPr>
            <w:r>
              <w:t>智慧莊嚴</w:t>
            </w:r>
          </w:p>
        </w:tc>
        <w:tc>
          <w:tcPr>
            <w:tcW w:type="dxa" w:w="3289"/>
            <w:vAlign w:val="center"/>
            <w:tcMar>
              <w:top w:w="70" w:type="dxa"/>
              <w:start w:w="80" w:type="dxa"/>
              <w:bottom w:w="70" w:type="dxa"/>
              <w:end w:w="80" w:type="dxa"/>
            </w:tcMar>
          </w:tcPr>
          <w:p>
            <w:pPr>
              <w:pStyle w:val="SHTKMeta"/>
            </w:pPr>
            <w:r>
              <w:t>지혜장엄</w:t>
            </w:r>
          </w:p>
        </w:tc>
        <w:tc>
          <w:tcPr>
            <w:tcW w:type="dxa" w:w="3289"/>
            <w:vAlign w:val="center"/>
            <w:tcMar>
              <w:top w:w="70" w:type="dxa"/>
              <w:start w:w="80" w:type="dxa"/>
              <w:bottom w:w="70" w:type="dxa"/>
              <w:end w:w="80" w:type="dxa"/>
            </w:tcMar>
          </w:tcPr>
          <w:p>
            <w:pPr>
              <w:pStyle w:val="SHTKMeta"/>
            </w:pPr>
            <w:r>
              <w:t>정법 또는 제6도에 의거한 장엄</w:t>
            </w:r>
          </w:p>
        </w:tc>
      </w:tr>
      <w:tr>
        <w:tc>
          <w:tcPr>
            <w:tcW w:type="dxa" w:w="3289"/>
            <w:vAlign w:val="center"/>
            <w:tcMar>
              <w:top w:w="70" w:type="dxa"/>
              <w:start w:w="80" w:type="dxa"/>
              <w:bottom w:w="70" w:type="dxa"/>
              <w:end w:w="80" w:type="dxa"/>
            </w:tcMar>
            <w:shd w:fill="F7F9FA"/>
          </w:tcPr>
          <w:p>
            <w:pPr>
              <w:pStyle w:val="SHTKMeta"/>
            </w:pPr>
            <w:r>
              <w:t>福德莊嚴</w:t>
            </w:r>
          </w:p>
        </w:tc>
        <w:tc>
          <w:tcPr>
            <w:tcW w:type="dxa" w:w="3289"/>
            <w:vAlign w:val="center"/>
            <w:tcMar>
              <w:top w:w="70" w:type="dxa"/>
              <w:start w:w="80" w:type="dxa"/>
              <w:bottom w:w="70" w:type="dxa"/>
              <w:end w:w="80" w:type="dxa"/>
            </w:tcMar>
          </w:tcPr>
          <w:p>
            <w:pPr>
              <w:pStyle w:val="SHTKMeta"/>
            </w:pPr>
            <w:r>
              <w:t>복덕장엄</w:t>
            </w:r>
          </w:p>
        </w:tc>
        <w:tc>
          <w:tcPr>
            <w:tcW w:type="dxa" w:w="3289"/>
            <w:vAlign w:val="center"/>
            <w:tcMar>
              <w:top w:w="70" w:type="dxa"/>
              <w:start w:w="80" w:type="dxa"/>
              <w:bottom w:w="70" w:type="dxa"/>
              <w:end w:w="80" w:type="dxa"/>
            </w:tcMar>
          </w:tcPr>
          <w:p>
            <w:pPr>
              <w:pStyle w:val="SHTKMeta"/>
            </w:pPr>
            <w:r>
              <w:t>혜장엄과 대비되는 앞의 오도 중심 장엄</w:t>
            </w:r>
          </w:p>
        </w:tc>
      </w:tr>
      <w:tr>
        <w:tc>
          <w:tcPr>
            <w:tcW w:type="dxa" w:w="3289"/>
            <w:vAlign w:val="center"/>
            <w:tcMar>
              <w:top w:w="70" w:type="dxa"/>
              <w:start w:w="80" w:type="dxa"/>
              <w:bottom w:w="70" w:type="dxa"/>
              <w:end w:w="80" w:type="dxa"/>
            </w:tcMar>
            <w:shd w:fill="F7F9FA"/>
          </w:tcPr>
          <w:p>
            <w:pPr>
              <w:pStyle w:val="SHTKMeta"/>
            </w:pPr>
            <w:r>
              <w:t>大莊嚴</w:t>
            </w:r>
          </w:p>
        </w:tc>
        <w:tc>
          <w:tcPr>
            <w:tcW w:type="dxa" w:w="3289"/>
            <w:vAlign w:val="center"/>
            <w:tcMar>
              <w:top w:w="70" w:type="dxa"/>
              <w:start w:w="80" w:type="dxa"/>
              <w:bottom w:w="70" w:type="dxa"/>
              <w:end w:w="80" w:type="dxa"/>
            </w:tcMar>
          </w:tcPr>
          <w:p>
            <w:pPr>
              <w:pStyle w:val="SHTKMeta"/>
            </w:pPr>
            <w:r>
              <w:t>대장엄</w:t>
            </w:r>
          </w:p>
        </w:tc>
        <w:tc>
          <w:tcPr>
            <w:tcW w:type="dxa" w:w="3289"/>
            <w:vAlign w:val="center"/>
            <w:tcMar>
              <w:top w:w="70" w:type="dxa"/>
              <w:start w:w="80" w:type="dxa"/>
              <w:bottom w:w="70" w:type="dxa"/>
              <w:end w:w="80" w:type="dxa"/>
            </w:tcMar>
          </w:tcPr>
          <w:p>
            <w:pPr>
              <w:pStyle w:val="SHTKMeta"/>
            </w:pPr>
            <w:r>
              <w:t>아집이 남은 채 육바라밀을 행하는 단계</w:t>
            </w:r>
          </w:p>
        </w:tc>
      </w:tr>
      <w:tr>
        <w:tc>
          <w:tcPr>
            <w:tcW w:type="dxa" w:w="3289"/>
            <w:vAlign w:val="center"/>
            <w:tcMar>
              <w:top w:w="70" w:type="dxa"/>
              <w:start w:w="80" w:type="dxa"/>
              <w:bottom w:w="70" w:type="dxa"/>
              <w:end w:w="80" w:type="dxa"/>
            </w:tcMar>
            <w:shd w:fill="F7F9FA"/>
          </w:tcPr>
          <w:p>
            <w:pPr>
              <w:pStyle w:val="SHTKMeta"/>
            </w:pPr>
            <w:r>
              <w:t>發趣大乘</w:t>
            </w:r>
          </w:p>
        </w:tc>
        <w:tc>
          <w:tcPr>
            <w:tcW w:type="dxa" w:w="3289"/>
            <w:vAlign w:val="center"/>
            <w:tcMar>
              <w:top w:w="70" w:type="dxa"/>
              <w:start w:w="80" w:type="dxa"/>
              <w:bottom w:w="70" w:type="dxa"/>
              <w:end w:w="80" w:type="dxa"/>
            </w:tcMar>
          </w:tcPr>
          <w:p>
            <w:pPr>
              <w:pStyle w:val="SHTKMeta"/>
            </w:pPr>
            <w:r>
              <w:t>발취대승</w:t>
            </w:r>
          </w:p>
        </w:tc>
        <w:tc>
          <w:tcPr>
            <w:tcW w:type="dxa" w:w="3289"/>
            <w:vAlign w:val="center"/>
            <w:tcMar>
              <w:top w:w="70" w:type="dxa"/>
              <w:start w:w="80" w:type="dxa"/>
              <w:bottom w:w="70" w:type="dxa"/>
              <w:end w:w="80" w:type="dxa"/>
            </w:tcMar>
          </w:tcPr>
          <w:p>
            <w:pPr>
              <w:pStyle w:val="SHTKMeta"/>
            </w:pPr>
            <w:r>
              <w:t>아집을 떠나 생공을 얻고 대승으로 나아감</w:t>
            </w:r>
          </w:p>
        </w:tc>
      </w:tr>
      <w:tr>
        <w:tc>
          <w:tcPr>
            <w:tcW w:type="dxa" w:w="3289"/>
            <w:vAlign w:val="center"/>
            <w:tcMar>
              <w:top w:w="70" w:type="dxa"/>
              <w:start w:w="80" w:type="dxa"/>
              <w:bottom w:w="70" w:type="dxa"/>
              <w:end w:w="80" w:type="dxa"/>
            </w:tcMar>
            <w:shd w:fill="F7F9FA"/>
          </w:tcPr>
          <w:p>
            <w:pPr>
              <w:pStyle w:val="SHTKMeta"/>
            </w:pPr>
            <w:r>
              <w:t>乘於大乘</w:t>
            </w:r>
          </w:p>
        </w:tc>
        <w:tc>
          <w:tcPr>
            <w:tcW w:type="dxa" w:w="3289"/>
            <w:vAlign w:val="center"/>
            <w:tcMar>
              <w:top w:w="70" w:type="dxa"/>
              <w:start w:w="80" w:type="dxa"/>
              <w:bottom w:w="70" w:type="dxa"/>
              <w:end w:w="80" w:type="dxa"/>
            </w:tcMar>
          </w:tcPr>
          <w:p>
            <w:pPr>
              <w:pStyle w:val="SHTKMeta"/>
            </w:pPr>
            <w:r>
              <w:t>대승을 탐</w:t>
            </w:r>
          </w:p>
        </w:tc>
        <w:tc>
          <w:tcPr>
            <w:tcW w:type="dxa" w:w="3289"/>
            <w:vAlign w:val="center"/>
            <w:tcMar>
              <w:top w:w="70" w:type="dxa"/>
              <w:start w:w="80" w:type="dxa"/>
              <w:bottom w:w="70" w:type="dxa"/>
              <w:end w:w="80" w:type="dxa"/>
            </w:tcMar>
          </w:tcPr>
          <w:p>
            <w:pPr>
              <w:pStyle w:val="SHTKMeta"/>
            </w:pPr>
            <w:r>
              <w:t>삼사를 잊고 생공·법공을 갖춘 단계</w:t>
            </w:r>
          </w:p>
        </w:tc>
      </w:tr>
      <w:tr>
        <w:tc>
          <w:tcPr>
            <w:tcW w:type="dxa" w:w="3289"/>
            <w:vAlign w:val="center"/>
            <w:tcMar>
              <w:top w:w="70" w:type="dxa"/>
              <w:start w:w="80" w:type="dxa"/>
              <w:bottom w:w="70" w:type="dxa"/>
              <w:end w:w="80" w:type="dxa"/>
            </w:tcMar>
            <w:shd w:fill="F7F9FA"/>
          </w:tcPr>
          <w:p>
            <w:pPr>
              <w:pStyle w:val="SHTKMeta"/>
            </w:pPr>
            <w:r>
              <w:t>三事</w:t>
            </w:r>
          </w:p>
        </w:tc>
        <w:tc>
          <w:tcPr>
            <w:tcW w:type="dxa" w:w="3289"/>
            <w:vAlign w:val="center"/>
            <w:tcMar>
              <w:top w:w="70" w:type="dxa"/>
              <w:start w:w="80" w:type="dxa"/>
              <w:bottom w:w="70" w:type="dxa"/>
              <w:end w:w="80" w:type="dxa"/>
            </w:tcMar>
          </w:tcPr>
          <w:p>
            <w:pPr>
              <w:pStyle w:val="SHTKMeta"/>
            </w:pPr>
            <w:r>
              <w:t>삼사</w:t>
            </w:r>
          </w:p>
        </w:tc>
        <w:tc>
          <w:tcPr>
            <w:tcW w:type="dxa" w:w="3289"/>
            <w:vAlign w:val="center"/>
            <w:tcMar>
              <w:top w:w="70" w:type="dxa"/>
              <w:start w:w="80" w:type="dxa"/>
              <w:bottom w:w="70" w:type="dxa"/>
              <w:end w:w="80" w:type="dxa"/>
            </w:tcMar>
          </w:tcPr>
          <w:p>
            <w:pPr>
              <w:pStyle w:val="SHTKMeta"/>
            </w:pPr>
            <w:r>
              <w:t>보시에서 잊어야 하는 세 요소</w:t>
            </w:r>
          </w:p>
        </w:tc>
      </w:tr>
      <w:tr>
        <w:tc>
          <w:tcPr>
            <w:tcW w:type="dxa" w:w="3289"/>
            <w:vAlign w:val="center"/>
            <w:tcMar>
              <w:top w:w="70" w:type="dxa"/>
              <w:start w:w="80" w:type="dxa"/>
              <w:bottom w:w="70" w:type="dxa"/>
              <w:end w:w="80" w:type="dxa"/>
            </w:tcMar>
            <w:shd w:fill="F7F9FA"/>
          </w:tcPr>
          <w:p>
            <w:pPr>
              <w:pStyle w:val="SHTKMeta"/>
            </w:pPr>
            <w:r>
              <w:t>定慧</w:t>
            </w:r>
          </w:p>
        </w:tc>
        <w:tc>
          <w:tcPr>
            <w:tcW w:type="dxa" w:w="3289"/>
            <w:vAlign w:val="center"/>
            <w:tcMar>
              <w:top w:w="70" w:type="dxa"/>
              <w:start w:w="80" w:type="dxa"/>
              <w:bottom w:w="70" w:type="dxa"/>
              <w:end w:w="80" w:type="dxa"/>
            </w:tcMar>
          </w:tcPr>
          <w:p>
            <w:pPr>
              <w:pStyle w:val="SHTKMeta"/>
            </w:pPr>
            <w:r>
              <w:t>정혜</w:t>
            </w:r>
          </w:p>
        </w:tc>
        <w:tc>
          <w:tcPr>
            <w:tcW w:type="dxa" w:w="3289"/>
            <w:vAlign w:val="center"/>
            <w:tcMar>
              <w:top w:w="70" w:type="dxa"/>
              <w:start w:w="80" w:type="dxa"/>
              <w:bottom w:w="70" w:type="dxa"/>
              <w:end w:w="80" w:type="dxa"/>
            </w:tcMar>
          </w:tcPr>
          <w:p>
            <w:pPr>
              <w:pStyle w:val="SHTKMeta"/>
            </w:pPr>
            <w:r>
              <w:t>공리의 적정과 유중분별이라는 두 작용</w:t>
            </w:r>
          </w:p>
        </w:tc>
      </w:tr>
      <w:tr>
        <w:tc>
          <w:tcPr>
            <w:tcW w:type="dxa" w:w="3289"/>
            <w:vAlign w:val="center"/>
            <w:tcMar>
              <w:top w:w="70" w:type="dxa"/>
              <w:start w:w="80" w:type="dxa"/>
              <w:bottom w:w="70" w:type="dxa"/>
              <w:end w:w="80" w:type="dxa"/>
            </w:tcMar>
            <w:shd w:fill="F7F9FA"/>
          </w:tcPr>
          <w:p>
            <w:pPr>
              <w:pStyle w:val="SHTKMeta"/>
            </w:pPr>
            <w:r>
              <w:t>止觀</w:t>
            </w:r>
          </w:p>
        </w:tc>
        <w:tc>
          <w:tcPr>
            <w:tcW w:type="dxa" w:w="3289"/>
            <w:vAlign w:val="center"/>
            <w:tcMar>
              <w:top w:w="70" w:type="dxa"/>
              <w:start w:w="80" w:type="dxa"/>
              <w:bottom w:w="70" w:type="dxa"/>
              <w:end w:w="80" w:type="dxa"/>
            </w:tcMar>
          </w:tcPr>
          <w:p>
            <w:pPr>
              <w:pStyle w:val="SHTKMeta"/>
            </w:pPr>
            <w:r>
              <w:t>지관</w:t>
            </w:r>
          </w:p>
        </w:tc>
        <w:tc>
          <w:tcPr>
            <w:tcW w:type="dxa" w:w="3289"/>
            <w:vAlign w:val="center"/>
            <w:tcMar>
              <w:top w:w="70" w:type="dxa"/>
              <w:start w:w="80" w:type="dxa"/>
              <w:bottom w:w="70" w:type="dxa"/>
              <w:end w:w="80" w:type="dxa"/>
            </w:tcMar>
          </w:tcPr>
          <w:p>
            <w:pPr>
              <w:pStyle w:val="SHTKMeta"/>
            </w:pPr>
            <w:r>
              <w:t>『성실론』 인용에서 음·계의 분별과 참나의 회득으로 설명</w:t>
            </w:r>
          </w:p>
        </w:tc>
      </w:tr>
      <w:tr>
        <w:tc>
          <w:tcPr>
            <w:tcW w:type="dxa" w:w="3289"/>
            <w:vAlign w:val="center"/>
            <w:tcMar>
              <w:top w:w="70" w:type="dxa"/>
              <w:start w:w="80" w:type="dxa"/>
              <w:bottom w:w="70" w:type="dxa"/>
              <w:end w:w="80" w:type="dxa"/>
            </w:tcMar>
            <w:shd w:fill="F7F9FA"/>
          </w:tcPr>
          <w:p>
            <w:pPr>
              <w:pStyle w:val="SHTKMeta"/>
            </w:pPr>
            <w:r>
              <w:t>味心</w:t>
            </w:r>
          </w:p>
        </w:tc>
        <w:tc>
          <w:tcPr>
            <w:tcW w:type="dxa" w:w="3289"/>
            <w:vAlign w:val="center"/>
            <w:tcMar>
              <w:top w:w="70" w:type="dxa"/>
              <w:start w:w="80" w:type="dxa"/>
              <w:bottom w:w="70" w:type="dxa"/>
              <w:end w:w="80" w:type="dxa"/>
            </w:tcMar>
          </w:tcPr>
          <w:p>
            <w:pPr>
              <w:pStyle w:val="SHTKMeta"/>
            </w:pPr>
            <w:r>
              <w:t>미착하는 마음</w:t>
            </w:r>
          </w:p>
        </w:tc>
        <w:tc>
          <w:tcPr>
            <w:tcW w:type="dxa" w:w="3289"/>
            <w:vAlign w:val="center"/>
            <w:tcMar>
              <w:top w:w="70" w:type="dxa"/>
              <w:start w:w="80" w:type="dxa"/>
              <w:bottom w:w="70" w:type="dxa"/>
              <w:end w:w="80" w:type="dxa"/>
            </w:tcMar>
          </w:tcPr>
          <w:p>
            <w:pPr>
              <w:pStyle w:val="SHTKMeta"/>
            </w:pPr>
            <w:r>
              <w:t>선정의 맛에 집착하는 마음</w:t>
            </w:r>
          </w:p>
        </w:tc>
      </w:tr>
      <w:tr>
        <w:tc>
          <w:tcPr>
            <w:tcW w:type="dxa" w:w="3289"/>
            <w:vAlign w:val="center"/>
            <w:tcMar>
              <w:top w:w="70" w:type="dxa"/>
              <w:start w:w="80" w:type="dxa"/>
              <w:bottom w:w="70" w:type="dxa"/>
              <w:end w:w="80" w:type="dxa"/>
            </w:tcMar>
            <w:shd w:fill="F7F9FA"/>
          </w:tcPr>
          <w:p>
            <w:pPr>
              <w:pStyle w:val="SHTKMeta"/>
            </w:pPr>
            <w:r>
              <w:t>道品</w:t>
            </w:r>
          </w:p>
        </w:tc>
        <w:tc>
          <w:tcPr>
            <w:tcW w:type="dxa" w:w="3289"/>
            <w:vAlign w:val="center"/>
            <w:tcMar>
              <w:top w:w="70" w:type="dxa"/>
              <w:start w:w="80" w:type="dxa"/>
              <w:bottom w:w="70" w:type="dxa"/>
              <w:end w:w="80" w:type="dxa"/>
            </w:tcMar>
          </w:tcPr>
          <w:p>
            <w:pPr>
              <w:pStyle w:val="SHTKMeta"/>
            </w:pPr>
            <w:r>
              <w:t>도품</w:t>
            </w:r>
          </w:p>
        </w:tc>
        <w:tc>
          <w:tcPr>
            <w:tcW w:type="dxa" w:w="3289"/>
            <w:vAlign w:val="center"/>
            <w:tcMar>
              <w:top w:w="70" w:type="dxa"/>
              <w:start w:w="80" w:type="dxa"/>
              <w:bottom w:w="70" w:type="dxa"/>
              <w:end w:w="80" w:type="dxa"/>
            </w:tcMar>
          </w:tcPr>
          <w:p>
            <w:pPr>
              <w:pStyle w:val="SHTKMeta"/>
            </w:pPr>
            <w:r>
              <w:t>사지에서 닦는 수행 항목</w:t>
            </w:r>
          </w:p>
        </w:tc>
      </w:tr>
      <w:tr>
        <w:tc>
          <w:tcPr>
            <w:tcW w:type="dxa" w:w="3289"/>
            <w:vAlign w:val="center"/>
            <w:tcMar>
              <w:top w:w="70" w:type="dxa"/>
              <w:start w:w="80" w:type="dxa"/>
              <w:bottom w:w="70" w:type="dxa"/>
              <w:end w:w="80" w:type="dxa"/>
            </w:tcMar>
            <w:shd w:fill="F7F9FA"/>
          </w:tcPr>
          <w:p>
            <w:pPr>
              <w:pStyle w:val="SHTKMeta"/>
            </w:pPr>
            <w:r>
              <w:t>五明</w:t>
            </w:r>
          </w:p>
        </w:tc>
        <w:tc>
          <w:tcPr>
            <w:tcW w:type="dxa" w:w="3289"/>
            <w:vAlign w:val="center"/>
            <w:tcMar>
              <w:top w:w="70" w:type="dxa"/>
              <w:start w:w="80" w:type="dxa"/>
              <w:bottom w:w="70" w:type="dxa"/>
              <w:end w:w="80" w:type="dxa"/>
            </w:tcMar>
          </w:tcPr>
          <w:p>
            <w:pPr>
              <w:pStyle w:val="SHTKMeta"/>
            </w:pPr>
            <w:r>
              <w:t>오명</w:t>
            </w:r>
          </w:p>
        </w:tc>
        <w:tc>
          <w:tcPr>
            <w:tcW w:type="dxa" w:w="3289"/>
            <w:vAlign w:val="center"/>
            <w:tcMar>
              <w:top w:w="70" w:type="dxa"/>
              <w:start w:w="80" w:type="dxa"/>
              <w:bottom w:w="70" w:type="dxa"/>
              <w:end w:w="80" w:type="dxa"/>
            </w:tcMar>
          </w:tcPr>
          <w:p>
            <w:pPr>
              <w:pStyle w:val="SHTKMeta"/>
            </w:pPr>
            <w:r>
              <w:t>오지에서 익히는 다섯 학문</w:t>
            </w:r>
          </w:p>
        </w:tc>
      </w:tr>
      <w:tr>
        <w:tc>
          <w:tcPr>
            <w:tcW w:type="dxa" w:w="3289"/>
            <w:vAlign w:val="center"/>
            <w:tcMar>
              <w:top w:w="70" w:type="dxa"/>
              <w:start w:w="80" w:type="dxa"/>
              <w:bottom w:w="70" w:type="dxa"/>
              <w:end w:w="80" w:type="dxa"/>
            </w:tcMar>
            <w:shd w:fill="F7F9FA"/>
          </w:tcPr>
          <w:p>
            <w:pPr>
              <w:pStyle w:val="SHTKMeta"/>
            </w:pPr>
            <w:r>
              <w:t>法王位</w:t>
            </w:r>
          </w:p>
        </w:tc>
        <w:tc>
          <w:tcPr>
            <w:tcW w:type="dxa" w:w="3289"/>
            <w:vAlign w:val="center"/>
            <w:tcMar>
              <w:top w:w="70" w:type="dxa"/>
              <w:start w:w="80" w:type="dxa"/>
              <w:bottom w:w="70" w:type="dxa"/>
              <w:end w:w="80" w:type="dxa"/>
            </w:tcMar>
          </w:tcPr>
          <w:p>
            <w:pPr>
              <w:pStyle w:val="SHTKMeta"/>
            </w:pPr>
            <w:r>
              <w:t>법왕의 지위</w:t>
            </w:r>
          </w:p>
        </w:tc>
        <w:tc>
          <w:tcPr>
            <w:tcW w:type="dxa" w:w="3289"/>
            <w:vAlign w:val="center"/>
            <w:tcMar>
              <w:top w:w="70" w:type="dxa"/>
              <w:start w:w="80" w:type="dxa"/>
              <w:bottom w:w="70" w:type="dxa"/>
              <w:end w:w="80" w:type="dxa"/>
            </w:tcMar>
          </w:tcPr>
          <w:p>
            <w:pPr>
              <w:pStyle w:val="SHTKMeta"/>
            </w:pPr>
            <w:r>
              <w:t>십주보살이 받는 지위</w:t>
            </w:r>
          </w:p>
        </w:tc>
      </w:tr>
      <w:tr>
        <w:tc>
          <w:tcPr>
            <w:tcW w:type="dxa" w:w="3289"/>
            <w:vAlign w:val="center"/>
            <w:tcMar>
              <w:top w:w="70" w:type="dxa"/>
              <w:start w:w="80" w:type="dxa"/>
              <w:bottom w:w="70" w:type="dxa"/>
              <w:end w:w="80" w:type="dxa"/>
            </w:tcMar>
            <w:shd w:fill="F7F9FA"/>
          </w:tcPr>
          <w:p>
            <w:pPr>
              <w:pStyle w:val="SHTKMeta"/>
            </w:pPr>
            <w:r>
              <w:t>甘露法雨</w:t>
            </w:r>
          </w:p>
        </w:tc>
        <w:tc>
          <w:tcPr>
            <w:tcW w:type="dxa" w:w="3289"/>
            <w:vAlign w:val="center"/>
            <w:tcMar>
              <w:top w:w="70" w:type="dxa"/>
              <w:start w:w="80" w:type="dxa"/>
              <w:bottom w:w="70" w:type="dxa"/>
              <w:end w:w="80" w:type="dxa"/>
            </w:tcMar>
          </w:tcPr>
          <w:p>
            <w:pPr>
              <w:pStyle w:val="SHTKMeta"/>
            </w:pPr>
            <w:r>
              <w:t>감로의 법비</w:t>
            </w:r>
          </w:p>
        </w:tc>
        <w:tc>
          <w:tcPr>
            <w:tcW w:type="dxa" w:w="3289"/>
            <w:vAlign w:val="center"/>
            <w:tcMar>
              <w:top w:w="70" w:type="dxa"/>
              <w:start w:w="80" w:type="dxa"/>
              <w:bottom w:w="70" w:type="dxa"/>
              <w:end w:w="80" w:type="dxa"/>
            </w:tcMar>
          </w:tcPr>
          <w:p>
            <w:pPr>
              <w:pStyle w:val="SHTKMeta"/>
            </w:pPr>
            <w:r>
              <w:t>중생을 위한 설법의 비유</w:t>
            </w:r>
          </w:p>
        </w:tc>
      </w:tr>
      <w:tr>
        <w:tc>
          <w:tcPr>
            <w:tcW w:type="dxa" w:w="3289"/>
            <w:vAlign w:val="center"/>
            <w:tcMar>
              <w:top w:w="70" w:type="dxa"/>
              <w:start w:w="80" w:type="dxa"/>
              <w:bottom w:w="70" w:type="dxa"/>
              <w:end w:w="80" w:type="dxa"/>
            </w:tcMar>
            <w:shd w:fill="F7F9FA"/>
          </w:tcPr>
          <w:p>
            <w:pPr>
              <w:pStyle w:val="SHTKMeta"/>
            </w:pPr>
            <w:r>
              <w:t>定慧均平</w:t>
            </w:r>
          </w:p>
        </w:tc>
        <w:tc>
          <w:tcPr>
            <w:tcW w:type="dxa" w:w="3289"/>
            <w:vAlign w:val="center"/>
            <w:tcMar>
              <w:top w:w="70" w:type="dxa"/>
              <w:start w:w="80" w:type="dxa"/>
              <w:bottom w:w="70" w:type="dxa"/>
              <w:end w:w="80" w:type="dxa"/>
            </w:tcMar>
          </w:tcPr>
          <w:p>
            <w:pPr>
              <w:pStyle w:val="SHTKMeta"/>
            </w:pPr>
            <w:r>
              <w:t>정혜의 균등</w:t>
            </w:r>
          </w:p>
        </w:tc>
        <w:tc>
          <w:tcPr>
            <w:tcW w:type="dxa" w:w="3289"/>
            <w:vAlign w:val="center"/>
            <w:tcMar>
              <w:top w:w="70" w:type="dxa"/>
              <w:start w:w="80" w:type="dxa"/>
              <w:bottom w:w="70" w:type="dxa"/>
              <w:end w:w="80" w:type="dxa"/>
            </w:tcMar>
          </w:tcPr>
          <w:p>
            <w:pPr>
              <w:pStyle w:val="SHTKMeta"/>
            </w:pPr>
            <w:r>
              <w:t>칠지의 공행·유행이 대략 비슷한 상태</w:t>
            </w:r>
          </w:p>
        </w:tc>
      </w:tr>
      <w:tr>
        <w:tc>
          <w:tcPr>
            <w:tcW w:type="dxa" w:w="3289"/>
            <w:vAlign w:val="center"/>
            <w:tcMar>
              <w:top w:w="70" w:type="dxa"/>
              <w:start w:w="80" w:type="dxa"/>
              <w:bottom w:w="70" w:type="dxa"/>
              <w:end w:w="80" w:type="dxa"/>
            </w:tcMar>
            <w:shd w:fill="F7F9FA"/>
          </w:tcPr>
          <w:p>
            <w:pPr>
              <w:pStyle w:val="SHTKMeta"/>
            </w:pPr>
            <w:r>
              <w:t>乘船入海</w:t>
            </w:r>
          </w:p>
        </w:tc>
        <w:tc>
          <w:tcPr>
            <w:tcW w:type="dxa" w:w="3289"/>
            <w:vAlign w:val="center"/>
            <w:tcMar>
              <w:top w:w="70" w:type="dxa"/>
              <w:start w:w="80" w:type="dxa"/>
              <w:bottom w:w="70" w:type="dxa"/>
              <w:end w:w="80" w:type="dxa"/>
            </w:tcMar>
          </w:tcPr>
          <w:p>
            <w:pPr>
              <w:pStyle w:val="SHTKMeta"/>
            </w:pPr>
            <w:r>
              <w:t>배를 타고 바다에 들어감</w:t>
            </w:r>
          </w:p>
        </w:tc>
        <w:tc>
          <w:tcPr>
            <w:tcW w:type="dxa" w:w="3289"/>
            <w:vAlign w:val="center"/>
            <w:tcMar>
              <w:top w:w="70" w:type="dxa"/>
              <w:start w:w="80" w:type="dxa"/>
              <w:bottom w:w="70" w:type="dxa"/>
              <w:end w:w="80" w:type="dxa"/>
            </w:tcMar>
          </w:tcPr>
          <w:p>
            <w:pPr>
              <w:pStyle w:val="SHTKMeta"/>
            </w:pPr>
            <w:r>
              <w:t>팔지에서 필요한 것이 갖추어진 상태의 비유</w:t>
            </w:r>
          </w:p>
        </w:tc>
      </w:tr>
      <w:tr>
        <w:tc>
          <w:tcPr>
            <w:tcW w:type="dxa" w:w="3289"/>
            <w:vAlign w:val="center"/>
            <w:tcMar>
              <w:top w:w="70" w:type="dxa"/>
              <w:start w:w="80" w:type="dxa"/>
              <w:bottom w:w="70" w:type="dxa"/>
              <w:end w:w="80" w:type="dxa"/>
            </w:tcMar>
            <w:shd w:fill="F7F9FA"/>
          </w:tcPr>
          <w:p>
            <w:pPr>
              <w:pStyle w:val="SHTKMeta"/>
            </w:pPr>
            <w:r>
              <w:t>見思惟習</w:t>
            </w:r>
          </w:p>
        </w:tc>
        <w:tc>
          <w:tcPr>
            <w:tcW w:type="dxa" w:w="3289"/>
            <w:vAlign w:val="center"/>
            <w:tcMar>
              <w:top w:w="70" w:type="dxa"/>
              <w:start w:w="80" w:type="dxa"/>
              <w:bottom w:w="70" w:type="dxa"/>
              <w:end w:w="80" w:type="dxa"/>
            </w:tcMar>
          </w:tcPr>
          <w:p>
            <w:pPr>
              <w:pStyle w:val="SHTKMeta"/>
            </w:pPr>
            <w:r>
              <w:t>견혹·사유혹과 그 습기</w:t>
            </w:r>
          </w:p>
        </w:tc>
        <w:tc>
          <w:tcPr>
            <w:tcW w:type="dxa" w:w="3289"/>
            <w:vAlign w:val="center"/>
            <w:tcMar>
              <w:top w:w="70" w:type="dxa"/>
              <w:start w:w="80" w:type="dxa"/>
              <w:bottom w:w="70" w:type="dxa"/>
              <w:end w:w="80" w:type="dxa"/>
            </w:tcMar>
          </w:tcPr>
          <w:p>
            <w:pPr>
              <w:pStyle w:val="SHTKMeta"/>
            </w:pPr>
            <w:r>
              <w:t>삼계 및 앞·뒤 삼지에 배대됨</w:t>
            </w:r>
          </w:p>
        </w:tc>
      </w:tr>
      <w:tr>
        <w:tc>
          <w:tcPr>
            <w:tcW w:type="dxa" w:w="3289"/>
            <w:vAlign w:val="center"/>
            <w:tcMar>
              <w:top w:w="70" w:type="dxa"/>
              <w:start w:w="80" w:type="dxa"/>
              <w:bottom w:w="70" w:type="dxa"/>
              <w:end w:w="80" w:type="dxa"/>
            </w:tcMar>
            <w:shd w:fill="F7F9FA"/>
          </w:tcPr>
          <w:p>
            <w:pPr>
              <w:pStyle w:val="SHTKMeta"/>
            </w:pPr>
            <w:r>
              <w:t>摩頂勸發</w:t>
            </w:r>
          </w:p>
        </w:tc>
        <w:tc>
          <w:tcPr>
            <w:tcW w:type="dxa" w:w="3289"/>
            <w:vAlign w:val="center"/>
            <w:tcMar>
              <w:top w:w="70" w:type="dxa"/>
              <w:start w:w="80" w:type="dxa"/>
              <w:bottom w:w="70" w:type="dxa"/>
              <w:end w:w="80" w:type="dxa"/>
            </w:tcMar>
          </w:tcPr>
          <w:p>
            <w:pPr>
              <w:pStyle w:val="SHTKMeta"/>
            </w:pPr>
            <w:r>
              <w:t>정수리를 어루만지고 권하여 발기시킴</w:t>
            </w:r>
          </w:p>
        </w:tc>
        <w:tc>
          <w:tcPr>
            <w:tcW w:type="dxa" w:w="3289"/>
            <w:vAlign w:val="center"/>
            <w:tcMar>
              <w:top w:w="70" w:type="dxa"/>
              <w:start w:w="80" w:type="dxa"/>
              <w:bottom w:w="70" w:type="dxa"/>
              <w:end w:w="80" w:type="dxa"/>
            </w:tcMar>
          </w:tcPr>
          <w:p>
            <w:pPr>
              <w:pStyle w:val="SHTKMeta"/>
            </w:pPr>
            <w:r>
              <w:t>제불이 칠지·팔지 보살을 개화하는 문맥</w:t>
            </w:r>
          </w:p>
        </w:tc>
      </w:tr>
      <w:tr>
        <w:tc>
          <w:tcPr>
            <w:tcW w:type="dxa" w:w="3289"/>
            <w:vAlign w:val="center"/>
            <w:tcMar>
              <w:top w:w="70" w:type="dxa"/>
              <w:start w:w="80" w:type="dxa"/>
              <w:bottom w:w="70" w:type="dxa"/>
              <w:end w:w="80" w:type="dxa"/>
            </w:tcMar>
            <w:shd w:fill="F7F9FA"/>
          </w:tcPr>
          <w:p>
            <w:pPr>
              <w:pStyle w:val="SHTKMeta"/>
            </w:pPr>
            <w:r>
              <w:t>漸備經</w:t>
            </w:r>
          </w:p>
        </w:tc>
        <w:tc>
          <w:tcPr>
            <w:tcW w:type="dxa" w:w="3289"/>
            <w:vAlign w:val="center"/>
            <w:tcMar>
              <w:top w:w="70" w:type="dxa"/>
              <w:start w:w="80" w:type="dxa"/>
              <w:bottom w:w="70" w:type="dxa"/>
              <w:end w:w="80" w:type="dxa"/>
            </w:tcMar>
          </w:tcPr>
          <w:p>
            <w:pPr>
              <w:pStyle w:val="SHTKMeta"/>
            </w:pPr>
            <w:r>
              <w:t>『점비경』</w:t>
            </w:r>
          </w:p>
        </w:tc>
        <w:tc>
          <w:tcPr>
            <w:tcW w:type="dxa" w:w="3289"/>
            <w:vAlign w:val="center"/>
            <w:tcMar>
              <w:top w:w="70" w:type="dxa"/>
              <w:start w:w="80" w:type="dxa"/>
              <w:bottom w:w="70" w:type="dxa"/>
              <w:end w:w="80" w:type="dxa"/>
            </w:tcMar>
          </w:tcPr>
          <w:p>
            <w:pPr>
              <w:pStyle w:val="SHTKMeta"/>
            </w:pPr>
            <w:r>
              <w:t>제십주보살의 백만 삼매를 인용한 경</w:t>
            </w:r>
          </w:p>
        </w:tc>
      </w:tr>
      <w:tr>
        <w:tc>
          <w:tcPr>
            <w:tcW w:type="dxa" w:w="3289"/>
            <w:vAlign w:val="center"/>
            <w:tcMar>
              <w:top w:w="70" w:type="dxa"/>
              <w:start w:w="80" w:type="dxa"/>
              <w:bottom w:w="70" w:type="dxa"/>
              <w:end w:w="80" w:type="dxa"/>
            </w:tcMar>
            <w:shd w:fill="F7F9FA"/>
          </w:tcPr>
          <w:p>
            <w:pPr>
              <w:pStyle w:val="SHTKMeta"/>
            </w:pPr>
            <w:r>
              <w:t>百萬三昧</w:t>
            </w:r>
          </w:p>
        </w:tc>
        <w:tc>
          <w:tcPr>
            <w:tcW w:type="dxa" w:w="3289"/>
            <w:vAlign w:val="center"/>
            <w:tcMar>
              <w:top w:w="70" w:type="dxa"/>
              <w:start w:w="80" w:type="dxa"/>
              <w:bottom w:w="70" w:type="dxa"/>
              <w:end w:w="80" w:type="dxa"/>
            </w:tcMar>
          </w:tcPr>
          <w:p>
            <w:pPr>
              <w:pStyle w:val="SHTKMeta"/>
            </w:pPr>
            <w:r>
              <w:t>백만 삼매</w:t>
            </w:r>
          </w:p>
        </w:tc>
        <w:tc>
          <w:tcPr>
            <w:tcW w:type="dxa" w:w="3289"/>
            <w:vAlign w:val="center"/>
            <w:tcMar>
              <w:top w:w="70" w:type="dxa"/>
              <w:start w:w="80" w:type="dxa"/>
              <w:bottom w:w="70" w:type="dxa"/>
              <w:end w:w="80" w:type="dxa"/>
            </w:tcMar>
          </w:tcPr>
          <w:p>
            <w:pPr>
              <w:pStyle w:val="SHTKMeta"/>
            </w:pPr>
            <w:r>
              <w:t>불위광을 받아 얻는 삼매</w:t>
            </w:r>
          </w:p>
        </w:tc>
      </w:tr>
      <w:tr>
        <w:tc>
          <w:tcPr>
            <w:tcW w:type="dxa" w:w="3289"/>
            <w:vAlign w:val="center"/>
            <w:tcMar>
              <w:top w:w="70" w:type="dxa"/>
              <w:start w:w="80" w:type="dxa"/>
              <w:bottom w:w="70" w:type="dxa"/>
              <w:end w:w="80" w:type="dxa"/>
            </w:tcMar>
            <w:shd w:fill="F7F9FA"/>
          </w:tcPr>
          <w:p>
            <w:pPr>
              <w:pStyle w:val="SHTKMeta"/>
            </w:pPr>
            <w:r>
              <w:t>大頓悟家</w:t>
            </w:r>
          </w:p>
        </w:tc>
        <w:tc>
          <w:tcPr>
            <w:tcW w:type="dxa" w:w="3289"/>
            <w:vAlign w:val="center"/>
            <w:tcMar>
              <w:top w:w="70" w:type="dxa"/>
              <w:start w:w="80" w:type="dxa"/>
              <w:bottom w:w="70" w:type="dxa"/>
              <w:end w:w="80" w:type="dxa"/>
            </w:tcMar>
          </w:tcPr>
          <w:p>
            <w:pPr>
              <w:pStyle w:val="SHTKMeta"/>
            </w:pPr>
            <w:r>
              <w:t>대돈오가</w:t>
            </w:r>
          </w:p>
        </w:tc>
        <w:tc>
          <w:tcPr>
            <w:tcW w:type="dxa" w:w="3289"/>
            <w:vAlign w:val="center"/>
            <w:tcMar>
              <w:top w:w="70" w:type="dxa"/>
              <w:start w:w="80" w:type="dxa"/>
              <w:bottom w:w="70" w:type="dxa"/>
              <w:end w:w="80" w:type="dxa"/>
            </w:tcMar>
          </w:tcPr>
          <w:p>
            <w:pPr>
              <w:pStyle w:val="SHTKMeta"/>
            </w:pPr>
            <w:r>
              <w:t>제십지에 이르러 무생을 본다는 학설</w:t>
            </w:r>
          </w:p>
        </w:tc>
      </w:tr>
      <w:tr>
        <w:tc>
          <w:tcPr>
            <w:tcW w:type="dxa" w:w="3289"/>
            <w:vAlign w:val="center"/>
            <w:tcMar>
              <w:top w:w="70" w:type="dxa"/>
              <w:start w:w="80" w:type="dxa"/>
              <w:bottom w:w="70" w:type="dxa"/>
              <w:end w:w="80" w:type="dxa"/>
            </w:tcMar>
            <w:shd w:fill="F7F9FA"/>
          </w:tcPr>
          <w:p>
            <w:pPr>
              <w:pStyle w:val="SHTKMeta"/>
            </w:pPr>
            <w:r>
              <w:t>小頓悟家</w:t>
            </w:r>
          </w:p>
        </w:tc>
        <w:tc>
          <w:tcPr>
            <w:tcW w:type="dxa" w:w="3289"/>
            <w:vAlign w:val="center"/>
            <w:tcMar>
              <w:top w:w="70" w:type="dxa"/>
              <w:start w:w="80" w:type="dxa"/>
              <w:bottom w:w="70" w:type="dxa"/>
              <w:end w:w="80" w:type="dxa"/>
            </w:tcMar>
          </w:tcPr>
          <w:p>
            <w:pPr>
              <w:pStyle w:val="SHTKMeta"/>
            </w:pPr>
            <w:r>
              <w:t>소돈오가</w:t>
            </w:r>
          </w:p>
        </w:tc>
        <w:tc>
          <w:tcPr>
            <w:tcW w:type="dxa" w:w="3289"/>
            <w:vAlign w:val="center"/>
            <w:tcMar>
              <w:top w:w="70" w:type="dxa"/>
              <w:start w:w="80" w:type="dxa"/>
              <w:bottom w:w="70" w:type="dxa"/>
              <w:end w:w="80" w:type="dxa"/>
            </w:tcMar>
          </w:tcPr>
          <w:p>
            <w:pPr>
              <w:pStyle w:val="SHTKMeta"/>
            </w:pPr>
            <w:r>
              <w:t>칠지에 이르러 무생을 본다는 학설</w:t>
            </w:r>
          </w:p>
        </w:tc>
      </w:tr>
      <w:tr>
        <w:tc>
          <w:tcPr>
            <w:tcW w:type="dxa" w:w="3289"/>
            <w:vAlign w:val="center"/>
            <w:tcMar>
              <w:top w:w="70" w:type="dxa"/>
              <w:start w:w="80" w:type="dxa"/>
              <w:bottom w:w="70" w:type="dxa"/>
              <w:end w:w="80" w:type="dxa"/>
            </w:tcMar>
            <w:shd w:fill="F7F9FA"/>
          </w:tcPr>
          <w:p>
            <w:pPr>
              <w:pStyle w:val="SHTKMeta"/>
            </w:pPr>
            <w:r>
              <w:t>念念常寂</w:t>
            </w:r>
          </w:p>
        </w:tc>
        <w:tc>
          <w:tcPr>
            <w:tcW w:type="dxa" w:w="3289"/>
            <w:vAlign w:val="center"/>
            <w:tcMar>
              <w:top w:w="70" w:type="dxa"/>
              <w:start w:w="80" w:type="dxa"/>
              <w:bottom w:w="70" w:type="dxa"/>
              <w:end w:w="80" w:type="dxa"/>
            </w:tcMar>
          </w:tcPr>
          <w:p>
            <w:pPr>
              <w:pStyle w:val="SHTKMeta"/>
            </w:pPr>
            <w:r>
              <w:t>생각마다 항상 적정함</w:t>
            </w:r>
          </w:p>
        </w:tc>
        <w:tc>
          <w:tcPr>
            <w:tcW w:type="dxa" w:w="3289"/>
            <w:vAlign w:val="center"/>
            <w:tcMar>
              <w:top w:w="70" w:type="dxa"/>
              <w:start w:w="80" w:type="dxa"/>
              <w:bottom w:w="70" w:type="dxa"/>
              <w:end w:w="80" w:type="dxa"/>
            </w:tcMar>
          </w:tcPr>
          <w:p>
            <w:pPr>
              <w:pStyle w:val="SHTKMeta"/>
            </w:pPr>
            <w:r>
              <w:t>팔지 이상을 동정·출입의 불이로 설명하는 표현</w:t>
            </w:r>
          </w:p>
        </w:tc>
      </w:tr>
      <w:tr>
        <w:tc>
          <w:tcPr>
            <w:tcW w:type="dxa" w:w="3289"/>
            <w:vAlign w:val="center"/>
            <w:tcMar>
              <w:top w:w="70" w:type="dxa"/>
              <w:start w:w="80" w:type="dxa"/>
              <w:bottom w:w="70" w:type="dxa"/>
              <w:end w:w="80" w:type="dxa"/>
            </w:tcMar>
            <w:shd w:fill="F7F9FA"/>
          </w:tcPr>
          <w:p>
            <w:pPr>
              <w:pStyle w:val="SHTKMeta"/>
            </w:pPr>
            <w:r>
              <w:t>大涅槃</w:t>
            </w:r>
          </w:p>
        </w:tc>
        <w:tc>
          <w:tcPr>
            <w:tcW w:type="dxa" w:w="3289"/>
            <w:vAlign w:val="center"/>
            <w:tcMar>
              <w:top w:w="70" w:type="dxa"/>
              <w:start w:w="80" w:type="dxa"/>
              <w:bottom w:w="70" w:type="dxa"/>
              <w:end w:w="80" w:type="dxa"/>
            </w:tcMar>
          </w:tcPr>
          <w:p>
            <w:pPr>
              <w:pStyle w:val="SHTKMeta"/>
            </w:pPr>
            <w:r>
              <w:t>대열반</w:t>
            </w:r>
          </w:p>
        </w:tc>
        <w:tc>
          <w:tcPr>
            <w:tcW w:type="dxa" w:w="3289"/>
            <w:vAlign w:val="center"/>
            <w:tcMar>
              <w:top w:w="70" w:type="dxa"/>
              <w:start w:w="80" w:type="dxa"/>
              <w:bottom w:w="70" w:type="dxa"/>
              <w:end w:w="80" w:type="dxa"/>
            </w:tcMar>
          </w:tcPr>
          <w:p>
            <w:pPr>
              <w:pStyle w:val="SHTKMeta"/>
            </w:pPr>
            <w:r>
              <w:t>보살이 정법을 증득한 뒤 큰일을 건립하는 자리</w:t>
            </w:r>
          </w:p>
        </w:tc>
      </w:tr>
      <w:tr>
        <w:tc>
          <w:tcPr>
            <w:tcW w:type="dxa" w:w="3289"/>
            <w:vAlign w:val="center"/>
            <w:tcMar>
              <w:top w:w="70" w:type="dxa"/>
              <w:start w:w="80" w:type="dxa"/>
              <w:bottom w:w="70" w:type="dxa"/>
              <w:end w:w="80" w:type="dxa"/>
            </w:tcMar>
            <w:shd w:fill="F7F9FA"/>
          </w:tcPr>
          <w:p>
            <w:pPr>
              <w:pStyle w:val="SHTKMeta"/>
            </w:pPr>
            <w:r>
              <w:t>利根</w:t>
            </w:r>
          </w:p>
        </w:tc>
        <w:tc>
          <w:tcPr>
            <w:tcW w:type="dxa" w:w="3289"/>
            <w:vAlign w:val="center"/>
            <w:tcMar>
              <w:top w:w="70" w:type="dxa"/>
              <w:start w:w="80" w:type="dxa"/>
              <w:bottom w:w="70" w:type="dxa"/>
              <w:end w:w="80" w:type="dxa"/>
            </w:tcMar>
          </w:tcPr>
          <w:p>
            <w:pPr>
              <w:pStyle w:val="SHTKMeta"/>
            </w:pPr>
            <w:r>
              <w:t>이근</w:t>
            </w:r>
          </w:p>
        </w:tc>
        <w:tc>
          <w:tcPr>
            <w:tcW w:type="dxa" w:w="3289"/>
            <w:vAlign w:val="center"/>
            <w:tcMar>
              <w:top w:w="70" w:type="dxa"/>
              <w:start w:w="80" w:type="dxa"/>
              <w:bottom w:w="70" w:type="dxa"/>
              <w:end w:w="80" w:type="dxa"/>
            </w:tcMar>
          </w:tcPr>
          <w:p>
            <w:pPr>
              <w:pStyle w:val="SHTKMeta"/>
            </w:pPr>
            <w:r>
              <w:t>수행과 단혹이 빠른 예리한 근기</w:t>
            </w:r>
          </w:p>
        </w:tc>
      </w:tr>
      <w:tr>
        <w:tc>
          <w:tcPr>
            <w:tcW w:type="dxa" w:w="3289"/>
            <w:vAlign w:val="center"/>
            <w:tcMar>
              <w:top w:w="70" w:type="dxa"/>
              <w:start w:w="80" w:type="dxa"/>
              <w:bottom w:w="70" w:type="dxa"/>
              <w:end w:w="80" w:type="dxa"/>
            </w:tcMar>
            <w:shd w:fill="F7F9FA"/>
          </w:tcPr>
          <w:p>
            <w:pPr>
              <w:pStyle w:val="SHTKMeta"/>
            </w:pPr>
            <w:r>
              <w:t>鈍根</w:t>
            </w:r>
          </w:p>
        </w:tc>
        <w:tc>
          <w:tcPr>
            <w:tcW w:type="dxa" w:w="3289"/>
            <w:vAlign w:val="center"/>
            <w:tcMar>
              <w:top w:w="70" w:type="dxa"/>
              <w:start w:w="80" w:type="dxa"/>
              <w:bottom w:w="70" w:type="dxa"/>
              <w:end w:w="80" w:type="dxa"/>
            </w:tcMar>
          </w:tcPr>
          <w:p>
            <w:pPr>
              <w:pStyle w:val="SHTKMeta"/>
            </w:pPr>
            <w:r>
              <w:t>둔근</w:t>
            </w:r>
          </w:p>
        </w:tc>
        <w:tc>
          <w:tcPr>
            <w:tcW w:type="dxa" w:w="3289"/>
            <w:vAlign w:val="center"/>
            <w:tcMar>
              <w:top w:w="70" w:type="dxa"/>
              <w:start w:w="80" w:type="dxa"/>
              <w:bottom w:w="70" w:type="dxa"/>
              <w:end w:w="80" w:type="dxa"/>
            </w:tcMar>
          </w:tcPr>
          <w:p>
            <w:pPr>
              <w:pStyle w:val="SHTKMeta"/>
            </w:pPr>
            <w:r>
              <w:t>수행과 단혹이 더딘 근기</w:t>
            </w:r>
          </w:p>
        </w:tc>
      </w:tr>
      <w:tr>
        <w:tc>
          <w:tcPr>
            <w:tcW w:type="dxa" w:w="3289"/>
            <w:vAlign w:val="center"/>
            <w:tcMar>
              <w:top w:w="70" w:type="dxa"/>
              <w:start w:w="80" w:type="dxa"/>
              <w:bottom w:w="70" w:type="dxa"/>
              <w:end w:w="80" w:type="dxa"/>
            </w:tcMar>
            <w:shd w:fill="F7F9FA"/>
          </w:tcPr>
          <w:p>
            <w:pPr>
              <w:pStyle w:val="SHTKMeta"/>
            </w:pPr>
            <w:r>
              <w:t>遲疾</w:t>
            </w:r>
          </w:p>
        </w:tc>
        <w:tc>
          <w:tcPr>
            <w:tcW w:type="dxa" w:w="3289"/>
            <w:vAlign w:val="center"/>
            <w:tcMar>
              <w:top w:w="70" w:type="dxa"/>
              <w:start w:w="80" w:type="dxa"/>
              <w:bottom w:w="70" w:type="dxa"/>
              <w:end w:w="80" w:type="dxa"/>
            </w:tcMar>
          </w:tcPr>
          <w:p>
            <w:pPr>
              <w:pStyle w:val="SHTKMeta"/>
            </w:pPr>
            <w:r>
              <w:t>더디고 빠름</w:t>
            </w:r>
          </w:p>
        </w:tc>
        <w:tc>
          <w:tcPr>
            <w:tcW w:type="dxa" w:w="3289"/>
            <w:vAlign w:val="center"/>
            <w:tcMar>
              <w:top w:w="70" w:type="dxa"/>
              <w:start w:w="80" w:type="dxa"/>
              <w:bottom w:w="70" w:type="dxa"/>
              <w:end w:w="80" w:type="dxa"/>
            </w:tcMar>
          </w:tcPr>
          <w:p>
            <w:pPr>
              <w:pStyle w:val="SHTKMeta"/>
            </w:pPr>
            <w:r>
              <w:t>지위·정혜·습성에 따른 수행 속도의 차이</w:t>
            </w:r>
          </w:p>
        </w:tc>
      </w:tr>
      <w:tr>
        <w:tc>
          <w:tcPr>
            <w:tcW w:type="dxa" w:w="3289"/>
            <w:vAlign w:val="center"/>
            <w:tcMar>
              <w:top w:w="70" w:type="dxa"/>
              <w:start w:w="80" w:type="dxa"/>
              <w:bottom w:w="70" w:type="dxa"/>
              <w:end w:w="80" w:type="dxa"/>
            </w:tcMar>
            <w:shd w:fill="F7F9FA"/>
          </w:tcPr>
          <w:p>
            <w:pPr>
              <w:pStyle w:val="SHTKMeta"/>
            </w:pPr>
            <w:r>
              <w:t>師子奮迅</w:t>
            </w:r>
          </w:p>
        </w:tc>
        <w:tc>
          <w:tcPr>
            <w:tcW w:type="dxa" w:w="3289"/>
            <w:vAlign w:val="center"/>
            <w:tcMar>
              <w:top w:w="70" w:type="dxa"/>
              <w:start w:w="80" w:type="dxa"/>
              <w:bottom w:w="70" w:type="dxa"/>
              <w:end w:w="80" w:type="dxa"/>
            </w:tcMar>
          </w:tcPr>
          <w:p>
            <w:pPr>
              <w:pStyle w:val="SHTKMeta"/>
            </w:pPr>
            <w:r>
              <w:t>사자분신</w:t>
            </w:r>
          </w:p>
        </w:tc>
        <w:tc>
          <w:tcPr>
            <w:tcW w:type="dxa" w:w="3289"/>
            <w:vAlign w:val="center"/>
            <w:tcMar>
              <w:top w:w="70" w:type="dxa"/>
              <w:start w:w="80" w:type="dxa"/>
              <w:bottom w:w="70" w:type="dxa"/>
              <w:end w:w="80" w:type="dxa"/>
            </w:tcMar>
          </w:tcPr>
          <w:p>
            <w:pPr>
              <w:pStyle w:val="SHTKMeta"/>
            </w:pPr>
            <w:r>
              <w:t>칠지의 선정에서 역순·순서로 초월하는 수행</w:t>
            </w:r>
          </w:p>
        </w:tc>
      </w:tr>
      <w:tr>
        <w:tc>
          <w:tcPr>
            <w:tcW w:type="dxa" w:w="3289"/>
            <w:vAlign w:val="center"/>
            <w:tcMar>
              <w:top w:w="70" w:type="dxa"/>
              <w:start w:w="80" w:type="dxa"/>
              <w:bottom w:w="70" w:type="dxa"/>
              <w:end w:w="80" w:type="dxa"/>
            </w:tcMar>
            <w:shd w:fill="F7F9FA"/>
          </w:tcPr>
          <w:p>
            <w:pPr>
              <w:pStyle w:val="SHTKMeta"/>
            </w:pPr>
            <w:r>
              <w:t>逆順超越</w:t>
            </w:r>
          </w:p>
        </w:tc>
        <w:tc>
          <w:tcPr>
            <w:tcW w:type="dxa" w:w="3289"/>
            <w:vAlign w:val="center"/>
            <w:tcMar>
              <w:top w:w="70" w:type="dxa"/>
              <w:start w:w="80" w:type="dxa"/>
              <w:bottom w:w="70" w:type="dxa"/>
              <w:end w:w="80" w:type="dxa"/>
            </w:tcMar>
          </w:tcPr>
          <w:p>
            <w:pPr>
              <w:pStyle w:val="SHTKMeta"/>
            </w:pPr>
            <w:r>
              <w:t>역순·순서로 뛰어넘음</w:t>
            </w:r>
          </w:p>
        </w:tc>
        <w:tc>
          <w:tcPr>
            <w:tcW w:type="dxa" w:w="3289"/>
            <w:vAlign w:val="center"/>
            <w:tcMar>
              <w:top w:w="70" w:type="dxa"/>
              <w:start w:w="80" w:type="dxa"/>
              <w:bottom w:w="70" w:type="dxa"/>
              <w:end w:w="80" w:type="dxa"/>
            </w:tcMar>
          </w:tcPr>
          <w:p>
            <w:pPr>
              <w:pStyle w:val="SHTKMeta"/>
            </w:pPr>
            <w:r>
              <w:t>멸진정과 산심 사이의 자유로운 출입</w:t>
            </w:r>
          </w:p>
        </w:tc>
      </w:tr>
      <w:tr>
        <w:tc>
          <w:tcPr>
            <w:tcW w:type="dxa" w:w="3289"/>
            <w:vAlign w:val="center"/>
            <w:tcMar>
              <w:top w:w="70" w:type="dxa"/>
              <w:start w:w="80" w:type="dxa"/>
              <w:bottom w:w="70" w:type="dxa"/>
              <w:end w:w="80" w:type="dxa"/>
            </w:tcMar>
            <w:shd w:fill="F7F9FA"/>
          </w:tcPr>
          <w:p>
            <w:pPr>
              <w:pStyle w:val="SHTKMeta"/>
            </w:pPr>
            <w:r>
              <w:t>滅盡定</w:t>
            </w:r>
          </w:p>
        </w:tc>
        <w:tc>
          <w:tcPr>
            <w:tcW w:type="dxa" w:w="3289"/>
            <w:vAlign w:val="center"/>
            <w:tcMar>
              <w:top w:w="70" w:type="dxa"/>
              <w:start w:w="80" w:type="dxa"/>
              <w:bottom w:w="70" w:type="dxa"/>
              <w:end w:w="80" w:type="dxa"/>
            </w:tcMar>
          </w:tcPr>
          <w:p>
            <w:pPr>
              <w:pStyle w:val="SHTKMeta"/>
            </w:pPr>
            <w:r>
              <w:t>멸진정</w:t>
            </w:r>
          </w:p>
        </w:tc>
        <w:tc>
          <w:tcPr>
            <w:tcW w:type="dxa" w:w="3289"/>
            <w:vAlign w:val="center"/>
            <w:tcMar>
              <w:top w:w="70" w:type="dxa"/>
              <w:start w:w="80" w:type="dxa"/>
              <w:bottom w:w="70" w:type="dxa"/>
              <w:end w:w="80" w:type="dxa"/>
            </w:tcMar>
          </w:tcPr>
          <w:p>
            <w:pPr>
              <w:pStyle w:val="SHTKMeta"/>
            </w:pPr>
            <w:r>
              <w:t>칠지의 정문과 관련하여 두 해석이 제시됨</w:t>
            </w:r>
          </w:p>
        </w:tc>
      </w:tr>
      <w:tr>
        <w:tc>
          <w:tcPr>
            <w:tcW w:type="dxa" w:w="3289"/>
            <w:vAlign w:val="center"/>
            <w:tcMar>
              <w:top w:w="70" w:type="dxa"/>
              <w:start w:w="80" w:type="dxa"/>
              <w:bottom w:w="70" w:type="dxa"/>
              <w:end w:w="80" w:type="dxa"/>
            </w:tcMar>
            <w:shd w:fill="F7F9FA"/>
          </w:tcPr>
          <w:p>
            <w:pPr>
              <w:pStyle w:val="SHTKMeta"/>
            </w:pPr>
            <w:r>
              <w:t>溫故之慧</w:t>
            </w:r>
          </w:p>
        </w:tc>
        <w:tc>
          <w:tcPr>
            <w:tcW w:type="dxa" w:w="3289"/>
            <w:vAlign w:val="center"/>
            <w:tcMar>
              <w:top w:w="70" w:type="dxa"/>
              <w:start w:w="80" w:type="dxa"/>
              <w:bottom w:w="70" w:type="dxa"/>
              <w:end w:w="80" w:type="dxa"/>
            </w:tcMar>
          </w:tcPr>
          <w:p>
            <w:pPr>
              <w:pStyle w:val="SHTKMeta"/>
            </w:pPr>
            <w:r>
              <w:t>옛것을 익히는 지혜</w:t>
            </w:r>
          </w:p>
        </w:tc>
        <w:tc>
          <w:tcPr>
            <w:tcW w:type="dxa" w:w="3289"/>
            <w:vAlign w:val="center"/>
            <w:tcMar>
              <w:top w:w="70" w:type="dxa"/>
              <w:start w:w="80" w:type="dxa"/>
              <w:bottom w:w="70" w:type="dxa"/>
              <w:end w:w="80" w:type="dxa"/>
            </w:tcMar>
          </w:tcPr>
          <w:p>
            <w:pPr>
              <w:pStyle w:val="SHTKMeta"/>
            </w:pPr>
            <w:r>
              <w:t>이미 익힌 관과 선정을 되살리는 지혜</w:t>
            </w:r>
          </w:p>
        </w:tc>
      </w:tr>
      <w:tr>
        <w:tc>
          <w:tcPr>
            <w:tcW w:type="dxa" w:w="3289"/>
            <w:vAlign w:val="center"/>
            <w:tcMar>
              <w:top w:w="70" w:type="dxa"/>
              <w:start w:w="80" w:type="dxa"/>
              <w:bottom w:w="70" w:type="dxa"/>
              <w:end w:w="80" w:type="dxa"/>
            </w:tcMar>
            <w:shd w:fill="F7F9FA"/>
          </w:tcPr>
          <w:p>
            <w:pPr>
              <w:pStyle w:val="SHTKMeta"/>
            </w:pPr>
            <w:r>
              <w:t>摩德勒伽藏經</w:t>
            </w:r>
          </w:p>
        </w:tc>
        <w:tc>
          <w:tcPr>
            <w:tcW w:type="dxa" w:w="3289"/>
            <w:vAlign w:val="center"/>
            <w:tcMar>
              <w:top w:w="70" w:type="dxa"/>
              <w:start w:w="80" w:type="dxa"/>
              <w:bottom w:w="70" w:type="dxa"/>
              <w:end w:w="80" w:type="dxa"/>
            </w:tcMar>
          </w:tcPr>
          <w:p>
            <w:pPr>
              <w:pStyle w:val="SHTKMeta"/>
            </w:pPr>
            <w:r>
              <w:t>『마득륵가장경』</w:t>
            </w:r>
          </w:p>
        </w:tc>
        <w:tc>
          <w:tcPr>
            <w:tcW w:type="dxa" w:w="3289"/>
            <w:vAlign w:val="center"/>
            <w:tcMar>
              <w:top w:w="70" w:type="dxa"/>
              <w:start w:w="80" w:type="dxa"/>
              <w:bottom w:w="70" w:type="dxa"/>
              <w:end w:w="80" w:type="dxa"/>
            </w:tcMar>
          </w:tcPr>
          <w:p>
            <w:pPr>
              <w:pStyle w:val="SHTKMeta"/>
            </w:pPr>
            <w:r>
              <w:t>미륵존자의 설로 인용된 문헌</w:t>
            </w:r>
          </w:p>
        </w:tc>
      </w:tr>
      <w:tr>
        <w:tc>
          <w:tcPr>
            <w:tcW w:type="dxa" w:w="3289"/>
            <w:vAlign w:val="center"/>
            <w:tcMar>
              <w:top w:w="70" w:type="dxa"/>
              <w:start w:w="80" w:type="dxa"/>
              <w:bottom w:w="70" w:type="dxa"/>
              <w:end w:w="80" w:type="dxa"/>
            </w:tcMar>
            <w:shd w:fill="F7F9FA"/>
          </w:tcPr>
          <w:p>
            <w:pPr>
              <w:pStyle w:val="SHTKMeta"/>
            </w:pPr>
            <w:r>
              <w:t>軟根</w:t>
            </w:r>
          </w:p>
        </w:tc>
        <w:tc>
          <w:tcPr>
            <w:tcW w:type="dxa" w:w="3289"/>
            <w:vAlign w:val="center"/>
            <w:tcMar>
              <w:top w:w="70" w:type="dxa"/>
              <w:start w:w="80" w:type="dxa"/>
              <w:bottom w:w="70" w:type="dxa"/>
              <w:end w:w="80" w:type="dxa"/>
            </w:tcMar>
          </w:tcPr>
          <w:p>
            <w:pPr>
              <w:pStyle w:val="SHTKMeta"/>
            </w:pPr>
            <w:r>
              <w:t>연근</w:t>
            </w:r>
          </w:p>
        </w:tc>
        <w:tc>
          <w:tcPr>
            <w:tcW w:type="dxa" w:w="3289"/>
            <w:vAlign w:val="center"/>
            <w:tcMar>
              <w:top w:w="70" w:type="dxa"/>
              <w:start w:w="80" w:type="dxa"/>
              <w:bottom w:w="70" w:type="dxa"/>
              <w:end w:w="80" w:type="dxa"/>
            </w:tcMar>
          </w:tcPr>
          <w:p>
            <w:pPr>
              <w:pStyle w:val="SHTKMeta"/>
            </w:pPr>
            <w:r>
              <w:t>이근과 대비되는 문맥이나 해당 원문은 결락 가능성이 있음</w:t>
            </w:r>
          </w:p>
        </w:tc>
      </w:tr>
      <w:tr>
        <w:tc>
          <w:tcPr>
            <w:tcW w:type="dxa" w:w="3289"/>
            <w:vAlign w:val="center"/>
            <w:tcMar>
              <w:top w:w="70" w:type="dxa"/>
              <w:start w:w="80" w:type="dxa"/>
              <w:bottom w:w="70" w:type="dxa"/>
              <w:end w:w="80" w:type="dxa"/>
            </w:tcMar>
            <w:shd w:fill="F7F9FA"/>
          </w:tcPr>
          <w:p>
            <w:pPr>
              <w:pStyle w:val="SHTKMeta"/>
            </w:pPr>
            <w:r>
              <w:t>相分</w:t>
            </w:r>
          </w:p>
        </w:tc>
        <w:tc>
          <w:tcPr>
            <w:tcW w:type="dxa" w:w="3289"/>
            <w:vAlign w:val="center"/>
            <w:tcMar>
              <w:top w:w="70" w:type="dxa"/>
              <w:start w:w="80" w:type="dxa"/>
              <w:bottom w:w="70" w:type="dxa"/>
              <w:end w:w="80" w:type="dxa"/>
            </w:tcMar>
          </w:tcPr>
          <w:p>
            <w:pPr>
              <w:pStyle w:val="SHTKMeta"/>
            </w:pPr>
            <w:r>
              <w:t>상분</w:t>
            </w:r>
          </w:p>
        </w:tc>
        <w:tc>
          <w:tcPr>
            <w:tcW w:type="dxa" w:w="3289"/>
            <w:vAlign w:val="center"/>
            <w:tcMar>
              <w:top w:w="70" w:type="dxa"/>
              <w:start w:w="80" w:type="dxa"/>
              <w:bottom w:w="70" w:type="dxa"/>
              <w:end w:w="80" w:type="dxa"/>
            </w:tcMar>
          </w:tcPr>
          <w:p>
            <w:pPr>
              <w:pStyle w:val="SHTKMeta"/>
            </w:pPr>
            <w:r>
              <w:t>각 지위의 특상을 표시하여 구별하는 항목</w:t>
            </w:r>
          </w:p>
        </w:tc>
      </w:tr>
      <w:tr>
        <w:tc>
          <w:tcPr>
            <w:tcW w:type="dxa" w:w="3289"/>
            <w:vAlign w:val="center"/>
            <w:tcMar>
              <w:top w:w="70" w:type="dxa"/>
              <w:start w:w="80" w:type="dxa"/>
              <w:bottom w:w="70" w:type="dxa"/>
              <w:end w:w="80" w:type="dxa"/>
            </w:tcMar>
            <w:shd w:fill="F7F9FA"/>
          </w:tcPr>
          <w:p>
            <w:pPr>
              <w:pStyle w:val="SHTKMeta"/>
            </w:pPr>
            <w:r>
              <w:t>入分</w:t>
            </w:r>
          </w:p>
        </w:tc>
        <w:tc>
          <w:tcPr>
            <w:tcW w:type="dxa" w:w="3289"/>
            <w:vAlign w:val="center"/>
            <w:tcMar>
              <w:top w:w="70" w:type="dxa"/>
              <w:start w:w="80" w:type="dxa"/>
              <w:bottom w:w="70" w:type="dxa"/>
              <w:end w:w="80" w:type="dxa"/>
            </w:tcMar>
          </w:tcPr>
          <w:p>
            <w:pPr>
              <w:pStyle w:val="SHTKMeta"/>
            </w:pPr>
            <w:r>
              <w:t>입분</w:t>
            </w:r>
          </w:p>
        </w:tc>
        <w:tc>
          <w:tcPr>
            <w:tcW w:type="dxa" w:w="3289"/>
            <w:vAlign w:val="center"/>
            <w:tcMar>
              <w:top w:w="70" w:type="dxa"/>
              <w:start w:w="80" w:type="dxa"/>
              <w:bottom w:w="70" w:type="dxa"/>
              <w:end w:w="80" w:type="dxa"/>
            </w:tcMar>
          </w:tcPr>
          <w:p>
            <w:pPr>
              <w:pStyle w:val="SHTKMeta"/>
            </w:pPr>
            <w:r>
              <w:t>하인에서 지위의 본체에 처음 들어가는 항목</w:t>
            </w:r>
          </w:p>
        </w:tc>
      </w:tr>
      <w:tr>
        <w:tc>
          <w:tcPr>
            <w:tcW w:type="dxa" w:w="3289"/>
            <w:vAlign w:val="center"/>
            <w:tcMar>
              <w:top w:w="70" w:type="dxa"/>
              <w:start w:w="80" w:type="dxa"/>
              <w:bottom w:w="70" w:type="dxa"/>
              <w:end w:w="80" w:type="dxa"/>
            </w:tcMar>
            <w:shd w:fill="F7F9FA"/>
          </w:tcPr>
          <w:p>
            <w:pPr>
              <w:pStyle w:val="SHTKMeta"/>
            </w:pPr>
            <w:r>
              <w:t>行分</w:t>
            </w:r>
          </w:p>
        </w:tc>
        <w:tc>
          <w:tcPr>
            <w:tcW w:type="dxa" w:w="3289"/>
            <w:vAlign w:val="center"/>
            <w:tcMar>
              <w:top w:w="70" w:type="dxa"/>
              <w:start w:w="80" w:type="dxa"/>
              <w:bottom w:w="70" w:type="dxa"/>
              <w:end w:w="80" w:type="dxa"/>
            </w:tcMar>
          </w:tcPr>
          <w:p>
            <w:pPr>
              <w:pStyle w:val="SHTKMeta"/>
            </w:pPr>
            <w:r>
              <w:t>행분</w:t>
            </w:r>
          </w:p>
        </w:tc>
        <w:tc>
          <w:tcPr>
            <w:tcW w:type="dxa" w:w="3289"/>
            <w:vAlign w:val="center"/>
            <w:tcMar>
              <w:top w:w="70" w:type="dxa"/>
              <w:start w:w="80" w:type="dxa"/>
              <w:bottom w:w="70" w:type="dxa"/>
              <w:end w:w="80" w:type="dxa"/>
            </w:tcMar>
          </w:tcPr>
          <w:p>
            <w:pPr>
              <w:pStyle w:val="SHTKMeta"/>
            </w:pPr>
            <w:r>
              <w:t>해당 지위로 나아가게 하는 원인</w:t>
            </w:r>
          </w:p>
        </w:tc>
      </w:tr>
      <w:tr>
        <w:tc>
          <w:tcPr>
            <w:tcW w:type="dxa" w:w="3289"/>
            <w:vAlign w:val="center"/>
            <w:tcMar>
              <w:top w:w="70" w:type="dxa"/>
              <w:start w:w="80" w:type="dxa"/>
              <w:bottom w:w="70" w:type="dxa"/>
              <w:end w:w="80" w:type="dxa"/>
            </w:tcMar>
            <w:shd w:fill="F7F9FA"/>
          </w:tcPr>
          <w:p>
            <w:pPr>
              <w:pStyle w:val="SHTKMeta"/>
            </w:pPr>
            <w:r>
              <w:t>脩習分</w:t>
            </w:r>
          </w:p>
        </w:tc>
        <w:tc>
          <w:tcPr>
            <w:tcW w:type="dxa" w:w="3289"/>
            <w:vAlign w:val="center"/>
            <w:tcMar>
              <w:top w:w="70" w:type="dxa"/>
              <w:start w:w="80" w:type="dxa"/>
              <w:bottom w:w="70" w:type="dxa"/>
              <w:end w:w="80" w:type="dxa"/>
            </w:tcMar>
          </w:tcPr>
          <w:p>
            <w:pPr>
              <w:pStyle w:val="SHTKMeta"/>
            </w:pPr>
            <w:r>
              <w:t>수습분</w:t>
            </w:r>
          </w:p>
        </w:tc>
        <w:tc>
          <w:tcPr>
            <w:tcW w:type="dxa" w:w="3289"/>
            <w:vAlign w:val="center"/>
            <w:tcMar>
              <w:top w:w="70" w:type="dxa"/>
              <w:start w:w="80" w:type="dxa"/>
              <w:bottom w:w="70" w:type="dxa"/>
              <w:end w:w="80" w:type="dxa"/>
            </w:tcMar>
          </w:tcPr>
          <w:p>
            <w:pPr>
              <w:pStyle w:val="SHTKMeta"/>
            </w:pPr>
            <w:r>
              <w:t>중인에서 지위의 본체를 닦아 밝히는 항목</w:t>
            </w:r>
          </w:p>
        </w:tc>
      </w:tr>
      <w:tr>
        <w:tc>
          <w:tcPr>
            <w:tcW w:type="dxa" w:w="3289"/>
            <w:vAlign w:val="center"/>
            <w:tcMar>
              <w:top w:w="70" w:type="dxa"/>
              <w:start w:w="80" w:type="dxa"/>
              <w:bottom w:w="70" w:type="dxa"/>
              <w:end w:w="80" w:type="dxa"/>
            </w:tcMar>
            <w:shd w:fill="F7F9FA"/>
          </w:tcPr>
          <w:p>
            <w:pPr>
              <w:pStyle w:val="SHTKMeta"/>
            </w:pPr>
            <w:r>
              <w:t>出分</w:t>
            </w:r>
          </w:p>
        </w:tc>
        <w:tc>
          <w:tcPr>
            <w:tcW w:type="dxa" w:w="3289"/>
            <w:vAlign w:val="center"/>
            <w:tcMar>
              <w:top w:w="70" w:type="dxa"/>
              <w:start w:w="80" w:type="dxa"/>
              <w:bottom w:w="70" w:type="dxa"/>
              <w:end w:w="80" w:type="dxa"/>
            </w:tcMar>
          </w:tcPr>
          <w:p>
            <w:pPr>
              <w:pStyle w:val="SHTKMeta"/>
            </w:pPr>
            <w:r>
              <w:t>출분</w:t>
            </w:r>
          </w:p>
        </w:tc>
        <w:tc>
          <w:tcPr>
            <w:tcW w:type="dxa" w:w="3289"/>
            <w:vAlign w:val="center"/>
            <w:tcMar>
              <w:top w:w="70" w:type="dxa"/>
              <w:start w:w="80" w:type="dxa"/>
              <w:bottom w:w="70" w:type="dxa"/>
              <w:end w:w="80" w:type="dxa"/>
            </w:tcMar>
          </w:tcPr>
          <w:p>
            <w:pPr>
              <w:pStyle w:val="SHTKMeta"/>
            </w:pPr>
            <w:r>
              <w:t>상인에서 한 지위가 원만해져 뛰어남이 드러나는 항목</w:t>
            </w:r>
          </w:p>
        </w:tc>
      </w:tr>
      <w:tr>
        <w:tc>
          <w:tcPr>
            <w:tcW w:type="dxa" w:w="3289"/>
            <w:vAlign w:val="center"/>
            <w:tcMar>
              <w:top w:w="70" w:type="dxa"/>
              <w:start w:w="80" w:type="dxa"/>
              <w:bottom w:w="70" w:type="dxa"/>
              <w:end w:w="80" w:type="dxa"/>
            </w:tcMar>
            <w:shd w:fill="F7F9FA"/>
          </w:tcPr>
          <w:p>
            <w:pPr>
              <w:pStyle w:val="SHTKMeta"/>
            </w:pPr>
            <w:r>
              <w:t>五門</w:t>
            </w:r>
          </w:p>
        </w:tc>
        <w:tc>
          <w:tcPr>
            <w:tcW w:type="dxa" w:w="3289"/>
            <w:vAlign w:val="center"/>
            <w:tcMar>
              <w:top w:w="70" w:type="dxa"/>
              <w:start w:w="80" w:type="dxa"/>
              <w:bottom w:w="70" w:type="dxa"/>
              <w:end w:w="80" w:type="dxa"/>
            </w:tcMar>
          </w:tcPr>
          <w:p>
            <w:pPr>
              <w:pStyle w:val="SHTKMeta"/>
            </w:pPr>
            <w:r>
              <w:t>오문</w:t>
            </w:r>
          </w:p>
        </w:tc>
        <w:tc>
          <w:tcPr>
            <w:tcW w:type="dxa" w:w="3289"/>
            <w:vAlign w:val="center"/>
            <w:tcMar>
              <w:top w:w="70" w:type="dxa"/>
              <w:start w:w="80" w:type="dxa"/>
              <w:bottom w:w="70" w:type="dxa"/>
              <w:end w:w="80" w:type="dxa"/>
            </w:tcMar>
          </w:tcPr>
          <w:p>
            <w:pPr>
              <w:pStyle w:val="SHTKMeta"/>
            </w:pPr>
            <w:r>
              <w:t>상·입·행·수습·출의 오분을 통하게 하는 문으로 부른 명칭</w:t>
            </w:r>
          </w:p>
        </w:tc>
      </w:tr>
      <w:tr>
        <w:tc>
          <w:tcPr>
            <w:tcW w:type="dxa" w:w="3289"/>
            <w:vAlign w:val="center"/>
            <w:tcMar>
              <w:top w:w="70" w:type="dxa"/>
              <w:start w:w="80" w:type="dxa"/>
              <w:bottom w:w="70" w:type="dxa"/>
              <w:end w:w="80" w:type="dxa"/>
            </w:tcMar>
            <w:shd w:fill="F7F9FA"/>
          </w:tcPr>
          <w:p>
            <w:pPr>
              <w:pStyle w:val="SHTKMeta"/>
            </w:pPr>
            <w:r>
              <w:t>下忍</w:t>
            </w:r>
          </w:p>
        </w:tc>
        <w:tc>
          <w:tcPr>
            <w:tcW w:type="dxa" w:w="3289"/>
            <w:vAlign w:val="center"/>
            <w:tcMar>
              <w:top w:w="70" w:type="dxa"/>
              <w:start w:w="80" w:type="dxa"/>
              <w:bottom w:w="70" w:type="dxa"/>
              <w:end w:w="80" w:type="dxa"/>
            </w:tcMar>
          </w:tcPr>
          <w:p>
            <w:pPr>
              <w:pStyle w:val="SHTKMeta"/>
            </w:pPr>
            <w:r>
              <w:t>하인</w:t>
            </w:r>
          </w:p>
        </w:tc>
        <w:tc>
          <w:tcPr>
            <w:tcW w:type="dxa" w:w="3289"/>
            <w:vAlign w:val="center"/>
            <w:tcMar>
              <w:top w:w="70" w:type="dxa"/>
              <w:start w:w="80" w:type="dxa"/>
              <w:bottom w:w="70" w:type="dxa"/>
              <w:end w:w="80" w:type="dxa"/>
            </w:tcMar>
          </w:tcPr>
          <w:p>
            <w:pPr>
              <w:pStyle w:val="SHTKMeta"/>
            </w:pPr>
            <w:r>
              <w:t>한 지위에 처음 들어가는 단계</w:t>
            </w:r>
          </w:p>
        </w:tc>
      </w:tr>
      <w:tr>
        <w:tc>
          <w:tcPr>
            <w:tcW w:type="dxa" w:w="3289"/>
            <w:vAlign w:val="center"/>
            <w:tcMar>
              <w:top w:w="70" w:type="dxa"/>
              <w:start w:w="80" w:type="dxa"/>
              <w:bottom w:w="70" w:type="dxa"/>
              <w:end w:w="80" w:type="dxa"/>
            </w:tcMar>
            <w:shd w:fill="F7F9FA"/>
          </w:tcPr>
          <w:p>
            <w:pPr>
              <w:pStyle w:val="SHTKMeta"/>
            </w:pPr>
            <w:r>
              <w:t>中忍</w:t>
            </w:r>
          </w:p>
        </w:tc>
        <w:tc>
          <w:tcPr>
            <w:tcW w:type="dxa" w:w="3289"/>
            <w:vAlign w:val="center"/>
            <w:tcMar>
              <w:top w:w="70" w:type="dxa"/>
              <w:start w:w="80" w:type="dxa"/>
              <w:bottom w:w="70" w:type="dxa"/>
              <w:end w:w="80" w:type="dxa"/>
            </w:tcMar>
          </w:tcPr>
          <w:p>
            <w:pPr>
              <w:pStyle w:val="SHTKMeta"/>
            </w:pPr>
            <w:r>
              <w:t>중인</w:t>
            </w:r>
          </w:p>
        </w:tc>
        <w:tc>
          <w:tcPr>
            <w:tcW w:type="dxa" w:w="3289"/>
            <w:vAlign w:val="center"/>
            <w:tcMar>
              <w:top w:w="70" w:type="dxa"/>
              <w:start w:w="80" w:type="dxa"/>
              <w:bottom w:w="70" w:type="dxa"/>
              <w:end w:w="80" w:type="dxa"/>
            </w:tcMar>
          </w:tcPr>
          <w:p>
            <w:pPr>
              <w:pStyle w:val="SHTKMeta"/>
            </w:pPr>
            <w:r>
              <w:t>한 지위를 닦고 익히는 단계</w:t>
            </w:r>
          </w:p>
        </w:tc>
      </w:tr>
      <w:tr>
        <w:tc>
          <w:tcPr>
            <w:tcW w:type="dxa" w:w="3289"/>
            <w:vAlign w:val="center"/>
            <w:tcMar>
              <w:top w:w="70" w:type="dxa"/>
              <w:start w:w="80" w:type="dxa"/>
              <w:bottom w:w="70" w:type="dxa"/>
              <w:end w:w="80" w:type="dxa"/>
            </w:tcMar>
            <w:shd w:fill="F7F9FA"/>
          </w:tcPr>
          <w:p>
            <w:pPr>
              <w:pStyle w:val="SHTKMeta"/>
            </w:pPr>
            <w:r>
              <w:t>上忍</w:t>
            </w:r>
          </w:p>
        </w:tc>
        <w:tc>
          <w:tcPr>
            <w:tcW w:type="dxa" w:w="3289"/>
            <w:vAlign w:val="center"/>
            <w:tcMar>
              <w:top w:w="70" w:type="dxa"/>
              <w:start w:w="80" w:type="dxa"/>
              <w:bottom w:w="70" w:type="dxa"/>
              <w:end w:w="80" w:type="dxa"/>
            </w:tcMar>
          </w:tcPr>
          <w:p>
            <w:pPr>
              <w:pStyle w:val="SHTKMeta"/>
            </w:pPr>
            <w:r>
              <w:t>상인</w:t>
            </w:r>
          </w:p>
        </w:tc>
        <w:tc>
          <w:tcPr>
            <w:tcW w:type="dxa" w:w="3289"/>
            <w:vAlign w:val="center"/>
            <w:tcMar>
              <w:top w:w="70" w:type="dxa"/>
              <w:start w:w="80" w:type="dxa"/>
              <w:bottom w:w="70" w:type="dxa"/>
              <w:end w:w="80" w:type="dxa"/>
            </w:tcMar>
          </w:tcPr>
          <w:p>
            <w:pPr>
              <w:pStyle w:val="SHTKMeta"/>
            </w:pPr>
            <w:r>
              <w:t>한 지위가 원만해져 뛰어남이 드러나는 단계</w:t>
            </w:r>
          </w:p>
        </w:tc>
      </w:tr>
      <w:tr>
        <w:tc>
          <w:tcPr>
            <w:tcW w:type="dxa" w:w="3289"/>
            <w:vAlign w:val="center"/>
            <w:tcMar>
              <w:top w:w="70" w:type="dxa"/>
              <w:start w:w="80" w:type="dxa"/>
              <w:bottom w:w="70" w:type="dxa"/>
              <w:end w:w="80" w:type="dxa"/>
            </w:tcMar>
            <w:shd w:fill="F7F9FA"/>
          </w:tcPr>
          <w:p>
            <w:pPr>
              <w:pStyle w:val="SHTKMeta"/>
            </w:pPr>
            <w:r>
              <w:t>顯現教</w:t>
            </w:r>
          </w:p>
        </w:tc>
        <w:tc>
          <w:tcPr>
            <w:tcW w:type="dxa" w:w="3289"/>
            <w:vAlign w:val="center"/>
            <w:tcMar>
              <w:top w:w="70" w:type="dxa"/>
              <w:start w:w="80" w:type="dxa"/>
              <w:bottom w:w="70" w:type="dxa"/>
              <w:end w:w="80" w:type="dxa"/>
            </w:tcMar>
          </w:tcPr>
          <w:p>
            <w:pPr>
              <w:pStyle w:val="SHTKMeta"/>
            </w:pPr>
            <w:r>
              <w:t>현현교</w:t>
            </w:r>
          </w:p>
        </w:tc>
        <w:tc>
          <w:tcPr>
            <w:tcW w:type="dxa" w:w="3289"/>
            <w:vAlign w:val="center"/>
            <w:tcMar>
              <w:top w:w="70" w:type="dxa"/>
              <w:start w:w="80" w:type="dxa"/>
              <w:bottom w:w="70" w:type="dxa"/>
              <w:end w:w="80" w:type="dxa"/>
            </w:tcMar>
          </w:tcPr>
          <w:p>
            <w:pPr>
              <w:pStyle w:val="SHTKMeta"/>
            </w:pPr>
            <w:r>
              <w:t>『대론』에서 『반야경』·『법화경』 등을 지칭하는 문맥</w:t>
            </w:r>
          </w:p>
        </w:tc>
      </w:tr>
      <w:tr>
        <w:tc>
          <w:tcPr>
            <w:tcW w:type="dxa" w:w="3289"/>
            <w:vAlign w:val="center"/>
            <w:tcMar>
              <w:top w:w="70" w:type="dxa"/>
              <w:start w:w="80" w:type="dxa"/>
              <w:bottom w:w="70" w:type="dxa"/>
              <w:end w:w="80" w:type="dxa"/>
            </w:tcMar>
            <w:shd w:fill="F7F9FA"/>
          </w:tcPr>
          <w:p>
            <w:pPr>
              <w:pStyle w:val="SHTKMeta"/>
            </w:pPr>
            <w:r>
              <w:t>秘蜜教</w:t>
            </w:r>
          </w:p>
        </w:tc>
        <w:tc>
          <w:tcPr>
            <w:tcW w:type="dxa" w:w="3289"/>
            <w:vAlign w:val="center"/>
            <w:tcMar>
              <w:top w:w="70" w:type="dxa"/>
              <w:start w:w="80" w:type="dxa"/>
              <w:bottom w:w="70" w:type="dxa"/>
              <w:end w:w="80" w:type="dxa"/>
            </w:tcMar>
          </w:tcPr>
          <w:p>
            <w:pPr>
              <w:pStyle w:val="SHTKMeta"/>
            </w:pPr>
            <w:r>
              <w:t>비밀교</w:t>
            </w:r>
          </w:p>
        </w:tc>
        <w:tc>
          <w:tcPr>
            <w:tcW w:type="dxa" w:w="3289"/>
            <w:vAlign w:val="center"/>
            <w:tcMar>
              <w:top w:w="70" w:type="dxa"/>
              <w:start w:w="80" w:type="dxa"/>
              <w:bottom w:w="70" w:type="dxa"/>
              <w:end w:w="80" w:type="dxa"/>
            </w:tcMar>
          </w:tcPr>
          <w:p>
            <w:pPr>
              <w:pStyle w:val="SHTKMeta"/>
            </w:pPr>
            <w:r>
              <w:t>저본 표기를 보존한 명칭, 통행형 秘密教와 구별</w:t>
            </w:r>
          </w:p>
        </w:tc>
      </w:tr>
      <w:tr>
        <w:tc>
          <w:tcPr>
            <w:tcW w:type="dxa" w:w="3289"/>
            <w:vAlign w:val="center"/>
            <w:tcMar>
              <w:top w:w="70" w:type="dxa"/>
              <w:start w:w="80" w:type="dxa"/>
              <w:bottom w:w="70" w:type="dxa"/>
              <w:end w:w="80" w:type="dxa"/>
            </w:tcMar>
            <w:shd w:fill="F7F9FA"/>
          </w:tcPr>
          <w:p>
            <w:pPr>
              <w:pStyle w:val="SHTKMeta"/>
            </w:pPr>
            <w:r>
              <w:t>十住論</w:t>
            </w:r>
          </w:p>
        </w:tc>
        <w:tc>
          <w:tcPr>
            <w:tcW w:type="dxa" w:w="3289"/>
            <w:vAlign w:val="center"/>
            <w:tcMar>
              <w:top w:w="70" w:type="dxa"/>
              <w:start w:w="80" w:type="dxa"/>
              <w:bottom w:w="70" w:type="dxa"/>
              <w:end w:w="80" w:type="dxa"/>
            </w:tcMar>
          </w:tcPr>
          <w:p>
            <w:pPr>
              <w:pStyle w:val="SHTKMeta"/>
            </w:pPr>
            <w:r>
              <w:t>『십주론』</w:t>
            </w:r>
          </w:p>
        </w:tc>
        <w:tc>
          <w:tcPr>
            <w:tcW w:type="dxa" w:w="3289"/>
            <w:vAlign w:val="center"/>
            <w:tcMar>
              <w:top w:w="70" w:type="dxa"/>
              <w:start w:w="80" w:type="dxa"/>
              <w:bottom w:w="70" w:type="dxa"/>
              <w:end w:w="80" w:type="dxa"/>
            </w:tcMar>
          </w:tcPr>
          <w:p>
            <w:pPr>
              <w:pStyle w:val="SHTKMeta"/>
            </w:pPr>
            <w:r>
              <w:t>용수의 별도 논인지 천친의 논인지 구별됨</w:t>
            </w:r>
          </w:p>
        </w:tc>
      </w:tr>
      <w:tr>
        <w:tc>
          <w:tcPr>
            <w:tcW w:type="dxa" w:w="3289"/>
            <w:vAlign w:val="center"/>
            <w:tcMar>
              <w:top w:w="70" w:type="dxa"/>
              <w:start w:w="80" w:type="dxa"/>
              <w:bottom w:w="70" w:type="dxa"/>
              <w:end w:w="80" w:type="dxa"/>
            </w:tcMar>
            <w:shd w:fill="F7F9FA"/>
          </w:tcPr>
          <w:p>
            <w:pPr>
              <w:pStyle w:val="SHTKMeta"/>
            </w:pPr>
            <w:r>
              <w:t>受生</w:t>
            </w:r>
          </w:p>
        </w:tc>
        <w:tc>
          <w:tcPr>
            <w:tcW w:type="dxa" w:w="3289"/>
            <w:vAlign w:val="center"/>
            <w:tcMar>
              <w:top w:w="70" w:type="dxa"/>
              <w:start w:w="80" w:type="dxa"/>
              <w:bottom w:w="70" w:type="dxa"/>
              <w:end w:w="80" w:type="dxa"/>
            </w:tcMar>
          </w:tcPr>
          <w:p>
            <w:pPr>
              <w:pStyle w:val="SHTKMeta"/>
            </w:pPr>
            <w:r>
              <w:t>몸을 받아 태어남</w:t>
            </w:r>
          </w:p>
        </w:tc>
        <w:tc>
          <w:tcPr>
            <w:tcW w:type="dxa" w:w="3289"/>
            <w:vAlign w:val="center"/>
            <w:tcMar>
              <w:top w:w="70" w:type="dxa"/>
              <w:start w:w="80" w:type="dxa"/>
              <w:bottom w:w="70" w:type="dxa"/>
              <w:end w:w="80" w:type="dxa"/>
            </w:tcMar>
          </w:tcPr>
          <w:p>
            <w:pPr>
              <w:pStyle w:val="SHTKMeta"/>
            </w:pPr>
            <w:r>
              <w:t>보살의 생신·원신·응생을 논하는 항목</w:t>
            </w:r>
          </w:p>
        </w:tc>
      </w:tr>
      <w:tr>
        <w:tc>
          <w:tcPr>
            <w:tcW w:type="dxa" w:w="3289"/>
            <w:vAlign w:val="center"/>
            <w:tcMar>
              <w:top w:w="70" w:type="dxa"/>
              <w:start w:w="80" w:type="dxa"/>
              <w:bottom w:w="70" w:type="dxa"/>
              <w:end w:w="80" w:type="dxa"/>
            </w:tcMar>
            <w:shd w:fill="F7F9FA"/>
          </w:tcPr>
          <w:p>
            <w:pPr>
              <w:pStyle w:val="SHTKMeta"/>
            </w:pPr>
            <w:r>
              <w:t>結業生</w:t>
            </w:r>
          </w:p>
        </w:tc>
        <w:tc>
          <w:tcPr>
            <w:tcW w:type="dxa" w:w="3289"/>
            <w:vAlign w:val="center"/>
            <w:tcMar>
              <w:top w:w="70" w:type="dxa"/>
              <w:start w:w="80" w:type="dxa"/>
              <w:bottom w:w="70" w:type="dxa"/>
              <w:end w:w="80" w:type="dxa"/>
            </w:tcMar>
          </w:tcPr>
          <w:p>
            <w:pPr>
              <w:pStyle w:val="SHTKMeta"/>
            </w:pPr>
            <w:r>
              <w:t>결업으로 태어남</w:t>
            </w:r>
          </w:p>
        </w:tc>
        <w:tc>
          <w:tcPr>
            <w:tcW w:type="dxa" w:w="3289"/>
            <w:vAlign w:val="center"/>
            <w:tcMar>
              <w:top w:w="70" w:type="dxa"/>
              <w:start w:w="80" w:type="dxa"/>
              <w:bottom w:w="70" w:type="dxa"/>
              <w:end w:w="80" w:type="dxa"/>
            </w:tcMar>
          </w:tcPr>
          <w:p>
            <w:pPr>
              <w:pStyle w:val="SHTKMeta"/>
            </w:pPr>
            <w:r>
              <w:t>번뇌에 얽힌 업을 조건으로 하는 수생</w:t>
            </w:r>
          </w:p>
        </w:tc>
      </w:tr>
      <w:tr>
        <w:tc>
          <w:tcPr>
            <w:tcW w:type="dxa" w:w="3289"/>
            <w:vAlign w:val="center"/>
            <w:tcMar>
              <w:top w:w="70" w:type="dxa"/>
              <w:start w:w="80" w:type="dxa"/>
              <w:bottom w:w="70" w:type="dxa"/>
              <w:end w:w="80" w:type="dxa"/>
            </w:tcMar>
            <w:shd w:fill="F7F9FA"/>
          </w:tcPr>
          <w:p>
            <w:pPr>
              <w:pStyle w:val="SHTKMeta"/>
            </w:pPr>
            <w:r>
              <w:t>生身</w:t>
            </w:r>
          </w:p>
        </w:tc>
        <w:tc>
          <w:tcPr>
            <w:tcW w:type="dxa" w:w="3289"/>
            <w:vAlign w:val="center"/>
            <w:tcMar>
              <w:top w:w="70" w:type="dxa"/>
              <w:start w:w="80" w:type="dxa"/>
              <w:bottom w:w="70" w:type="dxa"/>
              <w:end w:w="80" w:type="dxa"/>
            </w:tcMar>
          </w:tcPr>
          <w:p>
            <w:pPr>
              <w:pStyle w:val="SHTKMeta"/>
            </w:pPr>
            <w:r>
              <w:t>생신</w:t>
            </w:r>
          </w:p>
        </w:tc>
        <w:tc>
          <w:tcPr>
            <w:tcW w:type="dxa" w:w="3289"/>
            <w:vAlign w:val="center"/>
            <w:tcMar>
              <w:top w:w="70" w:type="dxa"/>
              <w:start w:w="80" w:type="dxa"/>
              <w:bottom w:w="70" w:type="dxa"/>
              <w:end w:w="80" w:type="dxa"/>
            </w:tcMar>
          </w:tcPr>
          <w:p>
            <w:pPr>
              <w:pStyle w:val="SHTKMeta"/>
            </w:pPr>
            <w:r>
              <w:t>결업으로 말미암아 태어난 몸</w:t>
            </w:r>
          </w:p>
        </w:tc>
      </w:tr>
      <w:tr>
        <w:tc>
          <w:tcPr>
            <w:tcW w:type="dxa" w:w="3289"/>
            <w:vAlign w:val="center"/>
            <w:tcMar>
              <w:top w:w="70" w:type="dxa"/>
              <w:start w:w="80" w:type="dxa"/>
              <w:bottom w:w="70" w:type="dxa"/>
              <w:end w:w="80" w:type="dxa"/>
            </w:tcMar>
            <w:shd w:fill="F7F9FA"/>
          </w:tcPr>
          <w:p>
            <w:pPr>
              <w:pStyle w:val="SHTKMeta"/>
            </w:pPr>
            <w:r>
              <w:t>願身</w:t>
            </w:r>
          </w:p>
        </w:tc>
        <w:tc>
          <w:tcPr>
            <w:tcW w:type="dxa" w:w="3289"/>
            <w:vAlign w:val="center"/>
            <w:tcMar>
              <w:top w:w="70" w:type="dxa"/>
              <w:start w:w="80" w:type="dxa"/>
              <w:bottom w:w="70" w:type="dxa"/>
              <w:end w:w="80" w:type="dxa"/>
            </w:tcMar>
          </w:tcPr>
          <w:p>
            <w:pPr>
              <w:pStyle w:val="SHTKMeta"/>
            </w:pPr>
            <w:r>
              <w:t>원신</w:t>
            </w:r>
          </w:p>
        </w:tc>
        <w:tc>
          <w:tcPr>
            <w:tcW w:type="dxa" w:w="3289"/>
            <w:vAlign w:val="center"/>
            <w:tcMar>
              <w:top w:w="70" w:type="dxa"/>
              <w:start w:w="80" w:type="dxa"/>
              <w:bottom w:w="70" w:type="dxa"/>
              <w:end w:w="80" w:type="dxa"/>
            </w:tcMar>
          </w:tcPr>
          <w:p>
            <w:pPr>
              <w:pStyle w:val="SHTKMeta"/>
            </w:pPr>
            <w:r>
              <w:t>원·타애·결업을 조건으로 태어난 몸</w:t>
            </w:r>
          </w:p>
        </w:tc>
      </w:tr>
      <w:tr>
        <w:tc>
          <w:tcPr>
            <w:tcW w:type="dxa" w:w="3289"/>
            <w:vAlign w:val="center"/>
            <w:tcMar>
              <w:top w:w="70" w:type="dxa"/>
              <w:start w:w="80" w:type="dxa"/>
              <w:bottom w:w="70" w:type="dxa"/>
              <w:end w:w="80" w:type="dxa"/>
            </w:tcMar>
            <w:shd w:fill="F7F9FA"/>
          </w:tcPr>
          <w:p>
            <w:pPr>
              <w:pStyle w:val="SHTKMeta"/>
            </w:pPr>
            <w:r>
              <w:t>應身</w:t>
            </w:r>
          </w:p>
        </w:tc>
        <w:tc>
          <w:tcPr>
            <w:tcW w:type="dxa" w:w="3289"/>
            <w:vAlign w:val="center"/>
            <w:tcMar>
              <w:top w:w="70" w:type="dxa"/>
              <w:start w:w="80" w:type="dxa"/>
              <w:bottom w:w="70" w:type="dxa"/>
              <w:end w:w="80" w:type="dxa"/>
            </w:tcMar>
          </w:tcPr>
          <w:p>
            <w:pPr>
              <w:pStyle w:val="SHTKMeta"/>
            </w:pPr>
            <w:r>
              <w:t>응신</w:t>
            </w:r>
          </w:p>
        </w:tc>
        <w:tc>
          <w:tcPr>
            <w:tcW w:type="dxa" w:w="3289"/>
            <w:vAlign w:val="center"/>
            <w:tcMar>
              <w:top w:w="70" w:type="dxa"/>
              <w:start w:w="80" w:type="dxa"/>
              <w:bottom w:w="70" w:type="dxa"/>
              <w:end w:w="80" w:type="dxa"/>
            </w:tcMar>
          </w:tcPr>
          <w:p>
            <w:pPr>
              <w:pStyle w:val="SHTKMeta"/>
            </w:pPr>
            <w:r>
              <w:t>지위와 세계에 따라 몸을 나타내는 유형</w:t>
            </w:r>
          </w:p>
        </w:tc>
      </w:tr>
      <w:tr>
        <w:tc>
          <w:tcPr>
            <w:tcW w:type="dxa" w:w="3289"/>
            <w:vAlign w:val="center"/>
            <w:tcMar>
              <w:top w:w="70" w:type="dxa"/>
              <w:start w:w="80" w:type="dxa"/>
              <w:bottom w:w="70" w:type="dxa"/>
              <w:end w:w="80" w:type="dxa"/>
            </w:tcMar>
            <w:shd w:fill="F7F9FA"/>
          </w:tcPr>
          <w:p>
            <w:pPr>
              <w:pStyle w:val="SHTKMeta"/>
            </w:pPr>
            <w:r>
              <w:t>三身</w:t>
            </w:r>
          </w:p>
        </w:tc>
        <w:tc>
          <w:tcPr>
            <w:tcW w:type="dxa" w:w="3289"/>
            <w:vAlign w:val="center"/>
            <w:tcMar>
              <w:top w:w="70" w:type="dxa"/>
              <w:start w:w="80" w:type="dxa"/>
              <w:bottom w:w="70" w:type="dxa"/>
              <w:end w:w="80" w:type="dxa"/>
            </w:tcMar>
          </w:tcPr>
          <w:p>
            <w:pPr>
              <w:pStyle w:val="SHTKMeta"/>
            </w:pPr>
            <w:r>
              <w:t>삼신</w:t>
            </w:r>
          </w:p>
        </w:tc>
        <w:tc>
          <w:tcPr>
            <w:tcW w:type="dxa" w:w="3289"/>
            <w:vAlign w:val="center"/>
            <w:tcMar>
              <w:top w:w="70" w:type="dxa"/>
              <w:start w:w="80" w:type="dxa"/>
              <w:bottom w:w="70" w:type="dxa"/>
              <w:end w:w="80" w:type="dxa"/>
            </w:tcMar>
          </w:tcPr>
          <w:p>
            <w:pPr>
              <w:pStyle w:val="SHTKMeta"/>
            </w:pPr>
            <w:r>
              <w:t>이 문맥에서는 생신·원신·응신의 세 수생 유형</w:t>
            </w:r>
          </w:p>
        </w:tc>
      </w:tr>
      <w:tr>
        <w:tc>
          <w:tcPr>
            <w:tcW w:type="dxa" w:w="3289"/>
            <w:vAlign w:val="center"/>
            <w:tcMar>
              <w:top w:w="70" w:type="dxa"/>
              <w:start w:w="80" w:type="dxa"/>
              <w:bottom w:w="70" w:type="dxa"/>
              <w:end w:w="80" w:type="dxa"/>
            </w:tcMar>
            <w:shd w:fill="F7F9FA"/>
          </w:tcPr>
          <w:p>
            <w:pPr>
              <w:pStyle w:val="SHTKMeta"/>
            </w:pPr>
            <w:r>
              <w:t>四大靜王</w:t>
            </w:r>
          </w:p>
        </w:tc>
        <w:tc>
          <w:tcPr>
            <w:tcW w:type="dxa" w:w="3289"/>
            <w:vAlign w:val="center"/>
            <w:tcMar>
              <w:top w:w="70" w:type="dxa"/>
              <w:start w:w="80" w:type="dxa"/>
              <w:bottom w:w="70" w:type="dxa"/>
              <w:end w:w="80" w:type="dxa"/>
            </w:tcMar>
          </w:tcPr>
          <w:p>
            <w:pPr>
              <w:pStyle w:val="SHTKMeta"/>
            </w:pPr>
            <w:r>
              <w:t>사대정왕</w:t>
            </w:r>
          </w:p>
        </w:tc>
        <w:tc>
          <w:tcPr>
            <w:tcW w:type="dxa" w:w="3289"/>
            <w:vAlign w:val="center"/>
            <w:tcMar>
              <w:top w:w="70" w:type="dxa"/>
              <w:start w:w="80" w:type="dxa"/>
              <w:bottom w:w="70" w:type="dxa"/>
              <w:end w:w="80" w:type="dxa"/>
            </w:tcMar>
          </w:tcPr>
          <w:p>
            <w:pPr>
              <w:pStyle w:val="SHTKMeta"/>
            </w:pPr>
            <w:r>
              <w:t>십지보살이 된다고 하는 왕</w:t>
            </w:r>
          </w:p>
        </w:tc>
      </w:tr>
      <w:tr>
        <w:tc>
          <w:tcPr>
            <w:tcW w:type="dxa" w:w="3289"/>
            <w:vAlign w:val="center"/>
            <w:tcMar>
              <w:top w:w="70" w:type="dxa"/>
              <w:start w:w="80" w:type="dxa"/>
              <w:bottom w:w="70" w:type="dxa"/>
              <w:end w:w="80" w:type="dxa"/>
            </w:tcMar>
            <w:shd w:fill="F7F9FA"/>
          </w:tcPr>
          <w:p>
            <w:pPr>
              <w:pStyle w:val="SHTKMeta"/>
            </w:pPr>
            <w:r>
              <w:t>色相</w:t>
            </w:r>
          </w:p>
        </w:tc>
        <w:tc>
          <w:tcPr>
            <w:tcW w:type="dxa" w:w="3289"/>
            <w:vAlign w:val="center"/>
            <w:tcMar>
              <w:top w:w="70" w:type="dxa"/>
              <w:start w:w="80" w:type="dxa"/>
              <w:bottom w:w="70" w:type="dxa"/>
              <w:end w:w="80" w:type="dxa"/>
            </w:tcMar>
          </w:tcPr>
          <w:p>
            <w:pPr>
              <w:pStyle w:val="SHTKMeta"/>
            </w:pPr>
            <w:r>
              <w:t>색상</w:t>
            </w:r>
          </w:p>
        </w:tc>
        <w:tc>
          <w:tcPr>
            <w:tcW w:type="dxa" w:w="3289"/>
            <w:vAlign w:val="center"/>
            <w:tcMar>
              <w:top w:w="70" w:type="dxa"/>
              <w:start w:w="80" w:type="dxa"/>
              <w:bottom w:w="70" w:type="dxa"/>
              <w:end w:w="80" w:type="dxa"/>
            </w:tcMar>
          </w:tcPr>
          <w:p>
            <w:pPr>
              <w:pStyle w:val="SHTKMeta"/>
            </w:pPr>
            <w:r>
              <w:t>십지의 번뇌·습기 잔존 여부에 따라 유무가 논쟁됨</w:t>
            </w:r>
          </w:p>
        </w:tc>
      </w:tr>
      <w:tr>
        <w:tc>
          <w:tcPr>
            <w:tcW w:type="dxa" w:w="3289"/>
            <w:vAlign w:val="center"/>
            <w:tcMar>
              <w:top w:w="70" w:type="dxa"/>
              <w:start w:w="80" w:type="dxa"/>
              <w:bottom w:w="70" w:type="dxa"/>
              <w:end w:w="80" w:type="dxa"/>
            </w:tcMar>
            <w:shd w:fill="F7F9FA"/>
          </w:tcPr>
          <w:p>
            <w:pPr>
              <w:pStyle w:val="SHTKMeta"/>
            </w:pPr>
            <w:r>
              <w:t>妙色</w:t>
            </w:r>
          </w:p>
        </w:tc>
        <w:tc>
          <w:tcPr>
            <w:tcW w:type="dxa" w:w="3289"/>
            <w:vAlign w:val="center"/>
            <w:tcMar>
              <w:top w:w="70" w:type="dxa"/>
              <w:start w:w="80" w:type="dxa"/>
              <w:bottom w:w="70" w:type="dxa"/>
              <w:end w:w="80" w:type="dxa"/>
            </w:tcMar>
          </w:tcPr>
          <w:p>
            <w:pPr>
              <w:pStyle w:val="SHTKMeta"/>
            </w:pPr>
            <w:r>
              <w:t>묘색</w:t>
            </w:r>
          </w:p>
        </w:tc>
        <w:tc>
          <w:tcPr>
            <w:tcW w:type="dxa" w:w="3289"/>
            <w:vAlign w:val="center"/>
            <w:tcMar>
              <w:top w:w="70" w:type="dxa"/>
              <w:start w:w="80" w:type="dxa"/>
              <w:bottom w:w="70" w:type="dxa"/>
              <w:end w:w="80" w:type="dxa"/>
            </w:tcMar>
          </w:tcPr>
          <w:p>
            <w:pPr>
              <w:pStyle w:val="SHTKMeta"/>
            </w:pPr>
            <w:r>
              <w:t>불과에도 있다고 하는 넷째 설의 미묘한 색</w:t>
            </w:r>
          </w:p>
        </w:tc>
      </w:tr>
      <w:tr>
        <w:tc>
          <w:tcPr>
            <w:tcW w:type="dxa" w:w="3289"/>
            <w:vAlign w:val="center"/>
            <w:tcMar>
              <w:top w:w="70" w:type="dxa"/>
              <w:start w:w="80" w:type="dxa"/>
              <w:bottom w:w="70" w:type="dxa"/>
              <w:end w:w="80" w:type="dxa"/>
            </w:tcMar>
            <w:shd w:fill="F7F9FA"/>
          </w:tcPr>
          <w:p>
            <w:pPr>
              <w:pStyle w:val="SHTKMeta"/>
            </w:pPr>
            <w:r>
              <w:t>十七地</w:t>
            </w:r>
          </w:p>
        </w:tc>
        <w:tc>
          <w:tcPr>
            <w:tcW w:type="dxa" w:w="3289"/>
            <w:vAlign w:val="center"/>
            <w:tcMar>
              <w:top w:w="70" w:type="dxa"/>
              <w:start w:w="80" w:type="dxa"/>
              <w:bottom w:w="70" w:type="dxa"/>
              <w:end w:w="80" w:type="dxa"/>
            </w:tcMar>
          </w:tcPr>
          <w:p>
            <w:pPr>
              <w:pStyle w:val="SHTKMeta"/>
            </w:pPr>
            <w:r>
              <w:t>십칠지</w:t>
            </w:r>
          </w:p>
        </w:tc>
        <w:tc>
          <w:tcPr>
            <w:tcW w:type="dxa" w:w="3289"/>
            <w:vAlign w:val="center"/>
            <w:tcMar>
              <w:top w:w="70" w:type="dxa"/>
              <w:start w:w="80" w:type="dxa"/>
              <w:bottom w:w="70" w:type="dxa"/>
              <w:end w:w="80" w:type="dxa"/>
            </w:tcMar>
          </w:tcPr>
          <w:p>
            <w:pPr>
              <w:pStyle w:val="SHTKMeta"/>
            </w:pPr>
            <w:r>
              <w:t>선심지에서 무여열반지까지의 열일곱 지위</w:t>
            </w:r>
          </w:p>
        </w:tc>
      </w:tr>
      <w:tr>
        <w:tc>
          <w:tcPr>
            <w:tcW w:type="dxa" w:w="3289"/>
            <w:vAlign w:val="center"/>
            <w:tcMar>
              <w:top w:w="70" w:type="dxa"/>
              <w:start w:w="80" w:type="dxa"/>
              <w:bottom w:w="70" w:type="dxa"/>
              <w:end w:w="80" w:type="dxa"/>
            </w:tcMar>
            <w:shd w:fill="F7F9FA"/>
          </w:tcPr>
          <w:p>
            <w:pPr>
              <w:pStyle w:val="SHTKMeta"/>
            </w:pPr>
            <w:r>
              <w:t>善心地</w:t>
            </w:r>
          </w:p>
        </w:tc>
        <w:tc>
          <w:tcPr>
            <w:tcW w:type="dxa" w:w="3289"/>
            <w:vAlign w:val="center"/>
            <w:tcMar>
              <w:top w:w="70" w:type="dxa"/>
              <w:start w:w="80" w:type="dxa"/>
              <w:bottom w:w="70" w:type="dxa"/>
              <w:end w:w="80" w:type="dxa"/>
            </w:tcMar>
          </w:tcPr>
          <w:p>
            <w:pPr>
              <w:pStyle w:val="SHTKMeta"/>
            </w:pPr>
            <w:r>
              <w:t>선심지</w:t>
            </w:r>
          </w:p>
        </w:tc>
        <w:tc>
          <w:tcPr>
            <w:tcW w:type="dxa" w:w="3289"/>
            <w:vAlign w:val="center"/>
            <w:tcMar>
              <w:top w:w="70" w:type="dxa"/>
              <w:start w:w="80" w:type="dxa"/>
              <w:bottom w:w="70" w:type="dxa"/>
              <w:end w:w="80" w:type="dxa"/>
            </w:tcMar>
          </w:tcPr>
          <w:p>
            <w:pPr>
              <w:pStyle w:val="SHTKMeta"/>
            </w:pPr>
            <w:r>
              <w:t>보시·지계 등의 선한 마음이 있는 첫째 지위</w:t>
            </w:r>
          </w:p>
        </w:tc>
      </w:tr>
      <w:tr>
        <w:tc>
          <w:tcPr>
            <w:tcW w:type="dxa" w:w="3289"/>
            <w:vAlign w:val="center"/>
            <w:tcMar>
              <w:top w:w="70" w:type="dxa"/>
              <w:start w:w="80" w:type="dxa"/>
              <w:bottom w:w="70" w:type="dxa"/>
              <w:end w:w="80" w:type="dxa"/>
            </w:tcMar>
            <w:shd w:fill="F7F9FA"/>
          </w:tcPr>
          <w:p>
            <w:pPr>
              <w:pStyle w:val="SHTKMeta"/>
            </w:pPr>
            <w:r>
              <w:t>聞慧地</w:t>
            </w:r>
          </w:p>
        </w:tc>
        <w:tc>
          <w:tcPr>
            <w:tcW w:type="dxa" w:w="3289"/>
            <w:vAlign w:val="center"/>
            <w:tcMar>
              <w:top w:w="70" w:type="dxa"/>
              <w:start w:w="80" w:type="dxa"/>
              <w:bottom w:w="70" w:type="dxa"/>
              <w:end w:w="80" w:type="dxa"/>
            </w:tcMar>
          </w:tcPr>
          <w:p>
            <w:pPr>
              <w:pStyle w:val="SHTKMeta"/>
            </w:pPr>
            <w:r>
              <w:t>문혜지</w:t>
            </w:r>
          </w:p>
        </w:tc>
        <w:tc>
          <w:tcPr>
            <w:tcW w:type="dxa" w:w="3289"/>
            <w:vAlign w:val="center"/>
            <w:tcMar>
              <w:top w:w="70" w:type="dxa"/>
              <w:start w:w="80" w:type="dxa"/>
              <w:bottom w:w="70" w:type="dxa"/>
              <w:end w:w="80" w:type="dxa"/>
            </w:tcMar>
          </w:tcPr>
          <w:p>
            <w:pPr>
              <w:pStyle w:val="SHTKMeta"/>
            </w:pPr>
            <w:r>
              <w:t>들음에서 생기는 지혜의 지위</w:t>
            </w:r>
          </w:p>
        </w:tc>
      </w:tr>
      <w:tr>
        <w:tc>
          <w:tcPr>
            <w:tcW w:type="dxa" w:w="3289"/>
            <w:vAlign w:val="center"/>
            <w:tcMar>
              <w:top w:w="70" w:type="dxa"/>
              <w:start w:w="80" w:type="dxa"/>
              <w:bottom w:w="70" w:type="dxa"/>
              <w:end w:w="80" w:type="dxa"/>
            </w:tcMar>
            <w:shd w:fill="F7F9FA"/>
          </w:tcPr>
          <w:p>
            <w:pPr>
              <w:pStyle w:val="SHTKMeta"/>
            </w:pPr>
            <w:r>
              <w:t>思慧地</w:t>
            </w:r>
          </w:p>
        </w:tc>
        <w:tc>
          <w:tcPr>
            <w:tcW w:type="dxa" w:w="3289"/>
            <w:vAlign w:val="center"/>
            <w:tcMar>
              <w:top w:w="70" w:type="dxa"/>
              <w:start w:w="80" w:type="dxa"/>
              <w:bottom w:w="70" w:type="dxa"/>
              <w:end w:w="80" w:type="dxa"/>
            </w:tcMar>
          </w:tcPr>
          <w:p>
            <w:pPr>
              <w:pStyle w:val="SHTKMeta"/>
            </w:pPr>
            <w:r>
              <w:t>사혜지</w:t>
            </w:r>
          </w:p>
        </w:tc>
        <w:tc>
          <w:tcPr>
            <w:tcW w:type="dxa" w:w="3289"/>
            <w:vAlign w:val="center"/>
            <w:tcMar>
              <w:top w:w="70" w:type="dxa"/>
              <w:start w:w="80" w:type="dxa"/>
              <w:bottom w:w="70" w:type="dxa"/>
              <w:end w:w="80" w:type="dxa"/>
            </w:tcMar>
          </w:tcPr>
          <w:p>
            <w:pPr>
              <w:pStyle w:val="SHTKMeta"/>
            </w:pPr>
            <w:r>
              <w:t>사유에서 생기는 지혜의 지위</w:t>
            </w:r>
          </w:p>
        </w:tc>
      </w:tr>
      <w:tr>
        <w:tc>
          <w:tcPr>
            <w:tcW w:type="dxa" w:w="3289"/>
            <w:vAlign w:val="center"/>
            <w:tcMar>
              <w:top w:w="70" w:type="dxa"/>
              <w:start w:w="80" w:type="dxa"/>
              <w:bottom w:w="70" w:type="dxa"/>
              <w:end w:w="80" w:type="dxa"/>
            </w:tcMar>
            <w:shd w:fill="F7F9FA"/>
          </w:tcPr>
          <w:p>
            <w:pPr>
              <w:pStyle w:val="SHTKMeta"/>
            </w:pPr>
            <w:r>
              <w:t>脩慧地</w:t>
            </w:r>
          </w:p>
        </w:tc>
        <w:tc>
          <w:tcPr>
            <w:tcW w:type="dxa" w:w="3289"/>
            <w:vAlign w:val="center"/>
            <w:tcMar>
              <w:top w:w="70" w:type="dxa"/>
              <w:start w:w="80" w:type="dxa"/>
              <w:bottom w:w="70" w:type="dxa"/>
              <w:end w:w="80" w:type="dxa"/>
            </w:tcMar>
          </w:tcPr>
          <w:p>
            <w:pPr>
              <w:pStyle w:val="SHTKMeta"/>
            </w:pPr>
            <w:r>
              <w:t>수혜지</w:t>
            </w:r>
          </w:p>
        </w:tc>
        <w:tc>
          <w:tcPr>
            <w:tcW w:type="dxa" w:w="3289"/>
            <w:vAlign w:val="center"/>
            <w:tcMar>
              <w:top w:w="70" w:type="dxa"/>
              <w:start w:w="80" w:type="dxa"/>
              <w:bottom w:w="70" w:type="dxa"/>
              <w:end w:w="80" w:type="dxa"/>
            </w:tcMar>
          </w:tcPr>
          <w:p>
            <w:pPr>
              <w:pStyle w:val="SHTKMeta"/>
            </w:pPr>
            <w:r>
              <w:t>닦음에서 생기는 지혜의 지위</w:t>
            </w:r>
          </w:p>
        </w:tc>
      </w:tr>
      <w:tr>
        <w:tc>
          <w:tcPr>
            <w:tcW w:type="dxa" w:w="3289"/>
            <w:vAlign w:val="center"/>
            <w:tcMar>
              <w:top w:w="70" w:type="dxa"/>
              <w:start w:w="80" w:type="dxa"/>
              <w:bottom w:w="70" w:type="dxa"/>
              <w:end w:w="80" w:type="dxa"/>
            </w:tcMar>
            <w:shd w:fill="F7F9FA"/>
          </w:tcPr>
          <w:p>
            <w:pPr>
              <w:pStyle w:val="SHTKMeta"/>
            </w:pPr>
            <w:r>
              <w:t>有心定地</w:t>
            </w:r>
          </w:p>
        </w:tc>
        <w:tc>
          <w:tcPr>
            <w:tcW w:type="dxa" w:w="3289"/>
            <w:vAlign w:val="center"/>
            <w:tcMar>
              <w:top w:w="70" w:type="dxa"/>
              <w:start w:w="80" w:type="dxa"/>
              <w:bottom w:w="70" w:type="dxa"/>
              <w:end w:w="80" w:type="dxa"/>
            </w:tcMar>
          </w:tcPr>
          <w:p>
            <w:pPr>
              <w:pStyle w:val="SHTKMeta"/>
            </w:pPr>
            <w:r>
              <w:t>유심정지</w:t>
            </w:r>
          </w:p>
        </w:tc>
        <w:tc>
          <w:tcPr>
            <w:tcW w:type="dxa" w:w="3289"/>
            <w:vAlign w:val="center"/>
            <w:tcMar>
              <w:top w:w="70" w:type="dxa"/>
              <w:start w:w="80" w:type="dxa"/>
              <w:bottom w:w="70" w:type="dxa"/>
              <w:end w:w="80" w:type="dxa"/>
            </w:tcMar>
          </w:tcPr>
          <w:p>
            <w:pPr>
              <w:pStyle w:val="SHTKMeta"/>
            </w:pPr>
            <w:r>
              <w:t>사선과 사무색정을 포괄하는 다섯째 지위</w:t>
            </w:r>
          </w:p>
        </w:tc>
      </w:tr>
      <w:tr>
        <w:tc>
          <w:tcPr>
            <w:tcW w:type="dxa" w:w="3289"/>
            <w:vAlign w:val="center"/>
            <w:tcMar>
              <w:top w:w="70" w:type="dxa"/>
              <w:start w:w="80" w:type="dxa"/>
              <w:bottom w:w="70" w:type="dxa"/>
              <w:end w:w="80" w:type="dxa"/>
            </w:tcMar>
            <w:shd w:fill="F7F9FA"/>
          </w:tcPr>
          <w:p>
            <w:pPr>
              <w:pStyle w:val="SHTKMeta"/>
            </w:pPr>
            <w:r>
              <w:t>無相定心地</w:t>
            </w:r>
          </w:p>
        </w:tc>
        <w:tc>
          <w:tcPr>
            <w:tcW w:type="dxa" w:w="3289"/>
            <w:vAlign w:val="center"/>
            <w:tcMar>
              <w:top w:w="70" w:type="dxa"/>
              <w:start w:w="80" w:type="dxa"/>
              <w:bottom w:w="70" w:type="dxa"/>
              <w:end w:w="80" w:type="dxa"/>
            </w:tcMar>
          </w:tcPr>
          <w:p>
            <w:pPr>
              <w:pStyle w:val="SHTKMeta"/>
            </w:pPr>
            <w:r>
              <w:t>무상정심지</w:t>
            </w:r>
          </w:p>
        </w:tc>
        <w:tc>
          <w:tcPr>
            <w:tcW w:type="dxa" w:w="3289"/>
            <w:vAlign w:val="center"/>
            <w:tcMar>
              <w:top w:w="70" w:type="dxa"/>
              <w:start w:w="80" w:type="dxa"/>
              <w:bottom w:w="70" w:type="dxa"/>
              <w:end w:w="80" w:type="dxa"/>
            </w:tcMar>
          </w:tcPr>
          <w:p>
            <w:pPr>
              <w:pStyle w:val="SHTKMeta"/>
            </w:pPr>
            <w:r>
              <w:t>무상정·멸진정과 관련된 여섯째 지위</w:t>
            </w:r>
          </w:p>
        </w:tc>
      </w:tr>
      <w:tr>
        <w:tc>
          <w:tcPr>
            <w:tcW w:type="dxa" w:w="3289"/>
            <w:vAlign w:val="center"/>
            <w:tcMar>
              <w:top w:w="70" w:type="dxa"/>
              <w:start w:w="80" w:type="dxa"/>
              <w:bottom w:w="70" w:type="dxa"/>
              <w:end w:w="80" w:type="dxa"/>
            </w:tcMar>
            <w:shd w:fill="F7F9FA"/>
          </w:tcPr>
          <w:p>
            <w:pPr>
              <w:pStyle w:val="SHTKMeta"/>
            </w:pPr>
            <w:r>
              <w:t>有餘涅槃地</w:t>
            </w:r>
          </w:p>
        </w:tc>
        <w:tc>
          <w:tcPr>
            <w:tcW w:type="dxa" w:w="3289"/>
            <w:vAlign w:val="center"/>
            <w:tcMar>
              <w:top w:w="70" w:type="dxa"/>
              <w:start w:w="80" w:type="dxa"/>
              <w:bottom w:w="70" w:type="dxa"/>
              <w:end w:w="80" w:type="dxa"/>
            </w:tcMar>
          </w:tcPr>
          <w:p>
            <w:pPr>
              <w:pStyle w:val="SHTKMeta"/>
            </w:pPr>
            <w:r>
              <w:t>유여열반지</w:t>
            </w:r>
          </w:p>
        </w:tc>
        <w:tc>
          <w:tcPr>
            <w:tcW w:type="dxa" w:w="3289"/>
            <w:vAlign w:val="center"/>
            <w:tcMar>
              <w:top w:w="70" w:type="dxa"/>
              <w:start w:w="80" w:type="dxa"/>
              <w:bottom w:w="70" w:type="dxa"/>
              <w:end w:w="80" w:type="dxa"/>
            </w:tcMar>
          </w:tcPr>
          <w:p>
            <w:pPr>
              <w:pStyle w:val="SHTKMeta"/>
            </w:pPr>
            <w:r>
              <w:t>십칠지의 열여섯째 지위</w:t>
            </w:r>
          </w:p>
        </w:tc>
      </w:tr>
      <w:tr>
        <w:tc>
          <w:tcPr>
            <w:tcW w:type="dxa" w:w="3289"/>
            <w:vAlign w:val="center"/>
            <w:tcMar>
              <w:top w:w="70" w:type="dxa"/>
              <w:start w:w="80" w:type="dxa"/>
              <w:bottom w:w="70" w:type="dxa"/>
              <w:end w:w="80" w:type="dxa"/>
            </w:tcMar>
            <w:shd w:fill="F7F9FA"/>
          </w:tcPr>
          <w:p>
            <w:pPr>
              <w:pStyle w:val="SHTKMeta"/>
            </w:pPr>
            <w:r>
              <w:t>無餘涅槃地</w:t>
            </w:r>
          </w:p>
        </w:tc>
        <w:tc>
          <w:tcPr>
            <w:tcW w:type="dxa" w:w="3289"/>
            <w:vAlign w:val="center"/>
            <w:tcMar>
              <w:top w:w="70" w:type="dxa"/>
              <w:start w:w="80" w:type="dxa"/>
              <w:bottom w:w="70" w:type="dxa"/>
              <w:end w:w="80" w:type="dxa"/>
            </w:tcMar>
          </w:tcPr>
          <w:p>
            <w:pPr>
              <w:pStyle w:val="SHTKMeta"/>
            </w:pPr>
            <w:r>
              <w:t>무여열반지</w:t>
            </w:r>
          </w:p>
        </w:tc>
        <w:tc>
          <w:tcPr>
            <w:tcW w:type="dxa" w:w="3289"/>
            <w:vAlign w:val="center"/>
            <w:tcMar>
              <w:top w:w="70" w:type="dxa"/>
              <w:start w:w="80" w:type="dxa"/>
              <w:bottom w:w="70" w:type="dxa"/>
              <w:end w:w="80" w:type="dxa"/>
            </w:tcMar>
          </w:tcPr>
          <w:p>
            <w:pPr>
              <w:pStyle w:val="SHTKMeta"/>
            </w:pPr>
            <w:r>
              <w:t>십칠지의 열일곱째 지위</w:t>
            </w:r>
          </w:p>
        </w:tc>
      </w:tr>
      <w:tr>
        <w:tc>
          <w:tcPr>
            <w:tcW w:type="dxa" w:w="3289"/>
            <w:vAlign w:val="center"/>
            <w:tcMar>
              <w:top w:w="70" w:type="dxa"/>
              <w:start w:w="80" w:type="dxa"/>
              <w:bottom w:w="70" w:type="dxa"/>
              <w:end w:w="80" w:type="dxa"/>
            </w:tcMar>
            <w:shd w:fill="F7F9FA"/>
          </w:tcPr>
          <w:p>
            <w:pPr>
              <w:pStyle w:val="SHTKMeta"/>
            </w:pPr>
            <w:r>
              <w:t>斷德</w:t>
            </w:r>
          </w:p>
        </w:tc>
        <w:tc>
          <w:tcPr>
            <w:tcW w:type="dxa" w:w="3289"/>
            <w:vAlign w:val="center"/>
            <w:tcMar>
              <w:top w:w="70" w:type="dxa"/>
              <w:start w:w="80" w:type="dxa"/>
              <w:bottom w:w="70" w:type="dxa"/>
              <w:end w:w="80" w:type="dxa"/>
            </w:tcMar>
          </w:tcPr>
          <w:p>
            <w:pPr>
              <w:pStyle w:val="SHTKMeta"/>
            </w:pPr>
            <w:r>
              <w:t>단덕</w:t>
            </w:r>
          </w:p>
        </w:tc>
        <w:tc>
          <w:tcPr>
            <w:tcW w:type="dxa" w:w="3289"/>
            <w:vAlign w:val="center"/>
            <w:tcMar>
              <w:top w:w="70" w:type="dxa"/>
              <w:start w:w="80" w:type="dxa"/>
              <w:bottom w:w="70" w:type="dxa"/>
              <w:end w:w="80" w:type="dxa"/>
            </w:tcMar>
          </w:tcPr>
          <w:p>
            <w:pPr>
              <w:pStyle w:val="SHTKMeta"/>
            </w:pPr>
            <w:r>
              <w:t>두 열반에 배대된 끊음의 공덕</w:t>
            </w:r>
          </w:p>
        </w:tc>
      </w:tr>
      <w:tr>
        <w:tc>
          <w:tcPr>
            <w:tcW w:type="dxa" w:w="3289"/>
            <w:vAlign w:val="center"/>
            <w:tcMar>
              <w:top w:w="70" w:type="dxa"/>
              <w:start w:w="80" w:type="dxa"/>
              <w:bottom w:w="70" w:type="dxa"/>
              <w:end w:w="80" w:type="dxa"/>
            </w:tcMar>
            <w:shd w:fill="F7F9FA"/>
          </w:tcPr>
          <w:p>
            <w:pPr>
              <w:pStyle w:val="SHTKMeta"/>
            </w:pPr>
            <w:r>
              <w:t>小劫</w:t>
            </w:r>
          </w:p>
        </w:tc>
        <w:tc>
          <w:tcPr>
            <w:tcW w:type="dxa" w:w="3289"/>
            <w:vAlign w:val="center"/>
            <w:tcMar>
              <w:top w:w="70" w:type="dxa"/>
              <w:start w:w="80" w:type="dxa"/>
              <w:bottom w:w="70" w:type="dxa"/>
              <w:end w:w="80" w:type="dxa"/>
            </w:tcMar>
          </w:tcPr>
          <w:p>
            <w:pPr>
              <w:pStyle w:val="SHTKMeta"/>
            </w:pPr>
            <w:r>
              <w:t>소겁</w:t>
            </w:r>
          </w:p>
        </w:tc>
        <w:tc>
          <w:tcPr>
            <w:tcW w:type="dxa" w:w="3289"/>
            <w:vAlign w:val="center"/>
            <w:tcMar>
              <w:top w:w="70" w:type="dxa"/>
              <w:start w:w="80" w:type="dxa"/>
              <w:bottom w:w="70" w:type="dxa"/>
              <w:end w:w="80" w:type="dxa"/>
            </w:tcMar>
          </w:tcPr>
          <w:p>
            <w:pPr>
              <w:pStyle w:val="SHTKMeta"/>
            </w:pPr>
            <w:r>
              <w:t>십 리 또는 사십 리 돌의 석겁 비유에 배대됨</w:t>
            </w:r>
          </w:p>
        </w:tc>
      </w:tr>
      <w:tr>
        <w:tc>
          <w:tcPr>
            <w:tcW w:type="dxa" w:w="3289"/>
            <w:vAlign w:val="center"/>
            <w:tcMar>
              <w:top w:w="70" w:type="dxa"/>
              <w:start w:w="80" w:type="dxa"/>
              <w:bottom w:w="70" w:type="dxa"/>
              <w:end w:w="80" w:type="dxa"/>
            </w:tcMar>
            <w:shd w:fill="F7F9FA"/>
          </w:tcPr>
          <w:p>
            <w:pPr>
              <w:pStyle w:val="SHTKMeta"/>
            </w:pPr>
            <w:r>
              <w:t>中劫</w:t>
            </w:r>
          </w:p>
        </w:tc>
        <w:tc>
          <w:tcPr>
            <w:tcW w:type="dxa" w:w="3289"/>
            <w:vAlign w:val="center"/>
            <w:tcMar>
              <w:top w:w="70" w:type="dxa"/>
              <w:start w:w="80" w:type="dxa"/>
              <w:bottom w:w="70" w:type="dxa"/>
              <w:end w:w="80" w:type="dxa"/>
            </w:tcMar>
          </w:tcPr>
          <w:p>
            <w:pPr>
              <w:pStyle w:val="SHTKMeta"/>
            </w:pPr>
            <w:r>
              <w:t>중겁</w:t>
            </w:r>
          </w:p>
        </w:tc>
        <w:tc>
          <w:tcPr>
            <w:tcW w:type="dxa" w:w="3289"/>
            <w:vAlign w:val="center"/>
            <w:tcMar>
              <w:top w:w="70" w:type="dxa"/>
              <w:start w:w="80" w:type="dxa"/>
              <w:bottom w:w="70" w:type="dxa"/>
              <w:end w:w="80" w:type="dxa"/>
            </w:tcMar>
          </w:tcPr>
          <w:p>
            <w:pPr>
              <w:pStyle w:val="SHTKMeta"/>
            </w:pPr>
            <w:r>
              <w:t>육십 리 돌과 범천의 옷에 배대됨</w:t>
            </w:r>
          </w:p>
        </w:tc>
      </w:tr>
      <w:tr>
        <w:tc>
          <w:tcPr>
            <w:tcW w:type="dxa" w:w="3289"/>
            <w:vAlign w:val="center"/>
            <w:tcMar>
              <w:top w:w="70" w:type="dxa"/>
              <w:start w:w="80" w:type="dxa"/>
              <w:bottom w:w="70" w:type="dxa"/>
              <w:end w:w="80" w:type="dxa"/>
            </w:tcMar>
            <w:shd w:fill="F7F9FA"/>
          </w:tcPr>
          <w:p>
            <w:pPr>
              <w:pStyle w:val="SHTKMeta"/>
            </w:pPr>
            <w:r>
              <w:t>大劫</w:t>
            </w:r>
          </w:p>
        </w:tc>
        <w:tc>
          <w:tcPr>
            <w:tcW w:type="dxa" w:w="3289"/>
            <w:vAlign w:val="center"/>
            <w:tcMar>
              <w:top w:w="70" w:type="dxa"/>
              <w:start w:w="80" w:type="dxa"/>
              <w:bottom w:w="70" w:type="dxa"/>
              <w:end w:w="80" w:type="dxa"/>
            </w:tcMar>
          </w:tcPr>
          <w:p>
            <w:pPr>
              <w:pStyle w:val="SHTKMeta"/>
            </w:pPr>
            <w:r>
              <w:t>대겁</w:t>
            </w:r>
          </w:p>
        </w:tc>
        <w:tc>
          <w:tcPr>
            <w:tcW w:type="dxa" w:w="3289"/>
            <w:vAlign w:val="center"/>
            <w:tcMar>
              <w:top w:w="70" w:type="dxa"/>
              <w:start w:w="80" w:type="dxa"/>
              <w:bottom w:w="70" w:type="dxa"/>
              <w:end w:w="80" w:type="dxa"/>
            </w:tcMar>
          </w:tcPr>
          <w:p>
            <w:pPr>
              <w:pStyle w:val="SHTKMeta"/>
            </w:pPr>
            <w:r>
              <w:t>팔십 리 이상 돌의 석겁 비유와 지위별 수행 기간에 사용</w:t>
            </w:r>
          </w:p>
        </w:tc>
      </w:tr>
      <w:tr>
        <w:tc>
          <w:tcPr>
            <w:tcW w:type="dxa" w:w="3289"/>
            <w:vAlign w:val="center"/>
            <w:tcMar>
              <w:top w:w="70" w:type="dxa"/>
              <w:start w:w="80" w:type="dxa"/>
              <w:bottom w:w="70" w:type="dxa"/>
              <w:end w:w="80" w:type="dxa"/>
            </w:tcMar>
            <w:shd w:fill="F7F9FA"/>
          </w:tcPr>
          <w:p>
            <w:pPr>
              <w:pStyle w:val="SHTKMeta"/>
            </w:pPr>
            <w:r>
              <w:t>石劫</w:t>
            </w:r>
          </w:p>
        </w:tc>
        <w:tc>
          <w:tcPr>
            <w:tcW w:type="dxa" w:w="3289"/>
            <w:vAlign w:val="center"/>
            <w:tcMar>
              <w:top w:w="70" w:type="dxa"/>
              <w:start w:w="80" w:type="dxa"/>
              <w:bottom w:w="70" w:type="dxa"/>
              <w:end w:w="80" w:type="dxa"/>
            </w:tcMar>
          </w:tcPr>
          <w:p>
            <w:pPr>
              <w:pStyle w:val="SHTKMeta"/>
            </w:pPr>
            <w:r>
              <w:t>석겁</w:t>
            </w:r>
          </w:p>
        </w:tc>
        <w:tc>
          <w:tcPr>
            <w:tcW w:type="dxa" w:w="3289"/>
            <w:vAlign w:val="center"/>
            <w:tcMar>
              <w:top w:w="70" w:type="dxa"/>
              <w:start w:w="80" w:type="dxa"/>
              <w:bottom w:w="70" w:type="dxa"/>
              <w:end w:w="80" w:type="dxa"/>
            </w:tcMar>
          </w:tcPr>
          <w:p>
            <w:pPr>
              <w:pStyle w:val="SHTKMeta"/>
            </w:pPr>
            <w:r>
              <w:t>천의로 돌을 닳게 하는 시간의 비유</w:t>
            </w:r>
          </w:p>
        </w:tc>
      </w:tr>
      <w:tr>
        <w:tc>
          <w:tcPr>
            <w:tcW w:type="dxa" w:w="3289"/>
            <w:vAlign w:val="center"/>
            <w:tcMar>
              <w:top w:w="70" w:type="dxa"/>
              <w:start w:w="80" w:type="dxa"/>
              <w:bottom w:w="70" w:type="dxa"/>
              <w:end w:w="80" w:type="dxa"/>
            </w:tcMar>
            <w:shd w:fill="F7F9FA"/>
          </w:tcPr>
          <w:p>
            <w:pPr>
              <w:pStyle w:val="SHTKMeta"/>
            </w:pPr>
            <w:r>
              <w:t>那由他</w:t>
            </w:r>
          </w:p>
        </w:tc>
        <w:tc>
          <w:tcPr>
            <w:tcW w:type="dxa" w:w="3289"/>
            <w:vAlign w:val="center"/>
            <w:tcMar>
              <w:top w:w="70" w:type="dxa"/>
              <w:start w:w="80" w:type="dxa"/>
              <w:bottom w:w="70" w:type="dxa"/>
              <w:end w:w="80" w:type="dxa"/>
            </w:tcMar>
          </w:tcPr>
          <w:p>
            <w:pPr>
              <w:pStyle w:val="SHTKMeta"/>
            </w:pPr>
            <w:r>
              <w:t>나유타</w:t>
            </w:r>
          </w:p>
        </w:tc>
        <w:tc>
          <w:tcPr>
            <w:tcW w:type="dxa" w:w="3289"/>
            <w:vAlign w:val="center"/>
            <w:tcMar>
              <w:top w:w="70" w:type="dxa"/>
              <w:start w:w="80" w:type="dxa"/>
              <w:bottom w:w="70" w:type="dxa"/>
              <w:end w:w="80" w:type="dxa"/>
            </w:tcMar>
          </w:tcPr>
          <w:p>
            <w:pPr>
              <w:pStyle w:val="SHTKMeta"/>
            </w:pPr>
            <w:r>
              <w:t>『화엄경』의 큰 수 단위</w:t>
            </w:r>
          </w:p>
        </w:tc>
      </w:tr>
      <w:tr>
        <w:tc>
          <w:tcPr>
            <w:tcW w:type="dxa" w:w="3289"/>
            <w:vAlign w:val="center"/>
            <w:tcMar>
              <w:top w:w="70" w:type="dxa"/>
              <w:start w:w="80" w:type="dxa"/>
              <w:bottom w:w="70" w:type="dxa"/>
              <w:end w:w="80" w:type="dxa"/>
            </w:tcMar>
            <w:shd w:fill="F7F9FA"/>
          </w:tcPr>
          <w:p>
            <w:pPr>
              <w:pStyle w:val="SHTKMeta"/>
            </w:pPr>
            <w:r>
              <w:t>加那</w:t>
            </w:r>
          </w:p>
        </w:tc>
        <w:tc>
          <w:tcPr>
            <w:tcW w:type="dxa" w:w="3289"/>
            <w:vAlign w:val="center"/>
            <w:tcMar>
              <w:top w:w="70" w:type="dxa"/>
              <w:start w:w="80" w:type="dxa"/>
              <w:bottom w:w="70" w:type="dxa"/>
              <w:end w:w="80" w:type="dxa"/>
            </w:tcMar>
          </w:tcPr>
          <w:p>
            <w:pPr>
              <w:pStyle w:val="SHTKMeta"/>
            </w:pPr>
            <w:r>
              <w:t>가나</w:t>
            </w:r>
          </w:p>
        </w:tc>
        <w:tc>
          <w:tcPr>
            <w:tcW w:type="dxa" w:w="3289"/>
            <w:vAlign w:val="center"/>
            <w:tcMar>
              <w:top w:w="70" w:type="dxa"/>
              <w:start w:w="80" w:type="dxa"/>
              <w:bottom w:w="70" w:type="dxa"/>
              <w:end w:w="80" w:type="dxa"/>
            </w:tcMar>
          </w:tcPr>
          <w:p>
            <w:pPr>
              <w:pStyle w:val="SHTKMeta"/>
            </w:pPr>
            <w:r>
              <w:t>나유타 다음에 제시된 큰 수 단위</w:t>
            </w:r>
          </w:p>
        </w:tc>
      </w:tr>
      <w:tr>
        <w:tc>
          <w:tcPr>
            <w:tcW w:type="dxa" w:w="3289"/>
            <w:vAlign w:val="center"/>
            <w:tcMar>
              <w:top w:w="70" w:type="dxa"/>
              <w:start w:w="80" w:type="dxa"/>
              <w:bottom w:w="70" w:type="dxa"/>
              <w:end w:w="80" w:type="dxa"/>
            </w:tcMar>
            <w:shd w:fill="F7F9FA"/>
          </w:tcPr>
          <w:p>
            <w:pPr>
              <w:pStyle w:val="SHTKMeta"/>
            </w:pPr>
            <w:r>
              <w:t>頻婆</w:t>
            </w:r>
          </w:p>
        </w:tc>
        <w:tc>
          <w:tcPr>
            <w:tcW w:type="dxa" w:w="3289"/>
            <w:vAlign w:val="center"/>
            <w:tcMar>
              <w:top w:w="70" w:type="dxa"/>
              <w:start w:w="80" w:type="dxa"/>
              <w:bottom w:w="70" w:type="dxa"/>
              <w:end w:w="80" w:type="dxa"/>
            </w:tcMar>
          </w:tcPr>
          <w:p>
            <w:pPr>
              <w:pStyle w:val="SHTKMeta"/>
            </w:pPr>
            <w:r>
              <w:t>빈바</w:t>
            </w:r>
          </w:p>
        </w:tc>
        <w:tc>
          <w:tcPr>
            <w:tcW w:type="dxa" w:w="3289"/>
            <w:vAlign w:val="center"/>
            <w:tcMar>
              <w:top w:w="70" w:type="dxa"/>
              <w:start w:w="80" w:type="dxa"/>
              <w:bottom w:w="70" w:type="dxa"/>
              <w:end w:w="80" w:type="dxa"/>
            </w:tcMar>
          </w:tcPr>
          <w:p>
            <w:pPr>
              <w:pStyle w:val="SHTKMeta"/>
            </w:pPr>
            <w:r>
              <w:t>가나 다음에 제시된 큰 수 단위</w:t>
            </w:r>
          </w:p>
        </w:tc>
      </w:tr>
      <w:tr>
        <w:tc>
          <w:tcPr>
            <w:tcW w:type="dxa" w:w="3289"/>
            <w:vAlign w:val="center"/>
            <w:tcMar>
              <w:top w:w="70" w:type="dxa"/>
              <w:start w:w="80" w:type="dxa"/>
              <w:bottom w:w="70" w:type="dxa"/>
              <w:end w:w="80" w:type="dxa"/>
            </w:tcMar>
            <w:shd w:fill="F7F9FA"/>
          </w:tcPr>
          <w:p>
            <w:pPr>
              <w:pStyle w:val="SHTKMeta"/>
            </w:pPr>
            <w:r>
              <w:t>阿僧祇</w:t>
            </w:r>
          </w:p>
        </w:tc>
        <w:tc>
          <w:tcPr>
            <w:tcW w:type="dxa" w:w="3289"/>
            <w:vAlign w:val="center"/>
            <w:tcMar>
              <w:top w:w="70" w:type="dxa"/>
              <w:start w:w="80" w:type="dxa"/>
              <w:bottom w:w="70" w:type="dxa"/>
              <w:end w:w="80" w:type="dxa"/>
            </w:tcMar>
          </w:tcPr>
          <w:p>
            <w:pPr>
              <w:pStyle w:val="SHTKMeta"/>
            </w:pPr>
            <w:r>
              <w:t>아승기</w:t>
            </w:r>
          </w:p>
        </w:tc>
        <w:tc>
          <w:tcPr>
            <w:tcW w:type="dxa" w:w="3289"/>
            <w:vAlign w:val="center"/>
            <w:tcMar>
              <w:top w:w="70" w:type="dxa"/>
              <w:start w:w="80" w:type="dxa"/>
              <w:bottom w:w="70" w:type="dxa"/>
              <w:end w:w="80" w:type="dxa"/>
            </w:tcMar>
          </w:tcPr>
          <w:p>
            <w:pPr>
              <w:pStyle w:val="SHTKMeta"/>
            </w:pPr>
            <w:r>
              <w:t>불가득·불가설·불가량으로 풀이된 큰 수</w:t>
            </w:r>
          </w:p>
        </w:tc>
      </w:tr>
      <w:tr>
        <w:tc>
          <w:tcPr>
            <w:tcW w:type="dxa" w:w="3289"/>
            <w:vAlign w:val="center"/>
            <w:tcMar>
              <w:top w:w="70" w:type="dxa"/>
              <w:start w:w="80" w:type="dxa"/>
              <w:bottom w:w="70" w:type="dxa"/>
              <w:end w:w="80" w:type="dxa"/>
            </w:tcMar>
            <w:shd w:fill="F7F9FA"/>
          </w:tcPr>
          <w:p>
            <w:pPr>
              <w:pStyle w:val="SHTKMeta"/>
            </w:pPr>
            <w:r>
              <w:t>熈連河沙佛</w:t>
            </w:r>
          </w:p>
        </w:tc>
        <w:tc>
          <w:tcPr>
            <w:tcW w:type="dxa" w:w="3289"/>
            <w:vAlign w:val="center"/>
            <w:tcMar>
              <w:top w:w="70" w:type="dxa"/>
              <w:start w:w="80" w:type="dxa"/>
              <w:bottom w:w="70" w:type="dxa"/>
              <w:end w:w="80" w:type="dxa"/>
            </w:tcMar>
          </w:tcPr>
          <w:p>
            <w:pPr>
              <w:pStyle w:val="SHTKMeta"/>
            </w:pPr>
            <w:r>
              <w:t>희련하의 모래 수 같은 부처</w:t>
            </w:r>
          </w:p>
        </w:tc>
        <w:tc>
          <w:tcPr>
            <w:tcW w:type="dxa" w:w="3289"/>
            <w:vAlign w:val="center"/>
            <w:tcMar>
              <w:top w:w="70" w:type="dxa"/>
              <w:start w:w="80" w:type="dxa"/>
              <w:bottom w:w="70" w:type="dxa"/>
              <w:end w:w="80" w:type="dxa"/>
            </w:tcMar>
          </w:tcPr>
          <w:p>
            <w:pPr>
              <w:pStyle w:val="SHTKMeta"/>
            </w:pPr>
            <w:r>
              <w:t>십신 발심에서 공양하는 부처의 수</w:t>
            </w:r>
          </w:p>
        </w:tc>
      </w:tr>
      <w:tr>
        <w:tc>
          <w:tcPr>
            <w:tcW w:type="dxa" w:w="3289"/>
            <w:vAlign w:val="center"/>
            <w:tcMar>
              <w:top w:w="70" w:type="dxa"/>
              <w:start w:w="80" w:type="dxa"/>
              <w:bottom w:w="70" w:type="dxa"/>
              <w:end w:w="80" w:type="dxa"/>
            </w:tcMar>
            <w:shd w:fill="F7F9FA"/>
          </w:tcPr>
          <w:p>
            <w:pPr>
              <w:pStyle w:val="SHTKMeta"/>
            </w:pPr>
            <w:r>
              <w:t>百千大劫</w:t>
            </w:r>
          </w:p>
        </w:tc>
        <w:tc>
          <w:tcPr>
            <w:tcW w:type="dxa" w:w="3289"/>
            <w:vAlign w:val="center"/>
            <w:tcMar>
              <w:top w:w="70" w:type="dxa"/>
              <w:start w:w="80" w:type="dxa"/>
              <w:bottom w:w="70" w:type="dxa"/>
              <w:end w:w="80" w:type="dxa"/>
            </w:tcMar>
          </w:tcPr>
          <w:p>
            <w:pPr>
              <w:pStyle w:val="SHTKMeta"/>
            </w:pPr>
            <w:r>
              <w:t>백천 대겁</w:t>
            </w:r>
          </w:p>
        </w:tc>
        <w:tc>
          <w:tcPr>
            <w:tcW w:type="dxa" w:w="3289"/>
            <w:vAlign w:val="center"/>
            <w:tcMar>
              <w:top w:w="70" w:type="dxa"/>
              <w:start w:w="80" w:type="dxa"/>
              <w:bottom w:w="70" w:type="dxa"/>
              <w:end w:w="80" w:type="dxa"/>
            </w:tcMar>
          </w:tcPr>
          <w:p>
            <w:pPr>
              <w:pStyle w:val="SHTKMeta"/>
            </w:pPr>
            <w:r>
              <w:t>『장엄능가장경』의 한 지위 성취에 필요한 기간</w:t>
            </w:r>
          </w:p>
        </w:tc>
      </w:tr>
      <w:tr>
        <w:tc>
          <w:tcPr>
            <w:tcW w:type="dxa" w:w="3289"/>
            <w:vAlign w:val="center"/>
            <w:tcMar>
              <w:top w:w="70" w:type="dxa"/>
              <w:start w:w="80" w:type="dxa"/>
              <w:bottom w:w="70" w:type="dxa"/>
              <w:end w:w="80" w:type="dxa"/>
            </w:tcMar>
            <w:shd w:fill="F7F9FA"/>
          </w:tcPr>
          <w:p>
            <w:pPr>
              <w:pStyle w:val="SHTKMeta"/>
            </w:pPr>
            <w:r>
              <w:t>金剛心義</w:t>
            </w:r>
          </w:p>
        </w:tc>
        <w:tc>
          <w:tcPr>
            <w:tcW w:type="dxa" w:w="3289"/>
            <w:vAlign w:val="center"/>
            <w:tcMar>
              <w:top w:w="70" w:type="dxa"/>
              <w:start w:w="80" w:type="dxa"/>
              <w:bottom w:w="70" w:type="dxa"/>
              <w:end w:w="80" w:type="dxa"/>
            </w:tcMar>
          </w:tcPr>
          <w:p>
            <w:pPr>
              <w:pStyle w:val="SHTKMeta"/>
            </w:pPr>
            <w:r>
              <w:t>금강심의</w:t>
            </w:r>
          </w:p>
        </w:tc>
        <w:tc>
          <w:tcPr>
            <w:tcW w:type="dxa" w:w="3289"/>
            <w:vAlign w:val="center"/>
            <w:tcMar>
              <w:top w:w="70" w:type="dxa"/>
              <w:start w:w="80" w:type="dxa"/>
              <w:bottom w:w="70" w:type="dxa"/>
              <w:end w:w="80" w:type="dxa"/>
            </w:tcMar>
          </w:tcPr>
          <w:p>
            <w:pPr>
              <w:pStyle w:val="SHTKMeta"/>
            </w:pPr>
            <w:r>
              <w:t>대의·석명·출체·요간의 네 중층으로 구성</w:t>
            </w:r>
          </w:p>
        </w:tc>
      </w:tr>
      <w:tr>
        <w:tc>
          <w:tcPr>
            <w:tcW w:type="dxa" w:w="3289"/>
            <w:vAlign w:val="center"/>
            <w:tcMar>
              <w:top w:w="70" w:type="dxa"/>
              <w:start w:w="80" w:type="dxa"/>
              <w:bottom w:w="70" w:type="dxa"/>
              <w:end w:w="80" w:type="dxa"/>
            </w:tcMar>
            <w:shd w:fill="F7F9FA"/>
          </w:tcPr>
          <w:p>
            <w:pPr>
              <w:pStyle w:val="SHTKMeta"/>
            </w:pPr>
            <w:r>
              <w:t>堅利</w:t>
            </w:r>
          </w:p>
        </w:tc>
        <w:tc>
          <w:tcPr>
            <w:tcW w:type="dxa" w:w="3289"/>
            <w:vAlign w:val="center"/>
            <w:tcMar>
              <w:top w:w="70" w:type="dxa"/>
              <w:start w:w="80" w:type="dxa"/>
              <w:bottom w:w="70" w:type="dxa"/>
              <w:end w:w="80" w:type="dxa"/>
            </w:tcMar>
          </w:tcPr>
          <w:p>
            <w:pPr>
              <w:pStyle w:val="SHTKMeta"/>
            </w:pPr>
            <w:r>
              <w:t>견고함과 예리함</w:t>
            </w:r>
          </w:p>
        </w:tc>
        <w:tc>
          <w:tcPr>
            <w:tcW w:type="dxa" w:w="3289"/>
            <w:vAlign w:val="center"/>
            <w:tcMar>
              <w:top w:w="70" w:type="dxa"/>
              <w:start w:w="80" w:type="dxa"/>
              <w:bottom w:w="70" w:type="dxa"/>
              <w:end w:w="80" w:type="dxa"/>
            </w:tcMar>
          </w:tcPr>
          <w:p>
            <w:pPr>
              <w:pStyle w:val="SHTKMeta"/>
            </w:pPr>
            <w:r>
              <w:t>금강의 본체와 작용을 설명하는 두 능력</w:t>
            </w:r>
          </w:p>
        </w:tc>
      </w:tr>
      <w:tr>
        <w:tc>
          <w:tcPr>
            <w:tcW w:type="dxa" w:w="3289"/>
            <w:vAlign w:val="center"/>
            <w:tcMar>
              <w:top w:w="70" w:type="dxa"/>
              <w:start w:w="80" w:type="dxa"/>
              <w:bottom w:w="70" w:type="dxa"/>
              <w:end w:w="80" w:type="dxa"/>
            </w:tcMar>
            <w:shd w:fill="F7F9FA"/>
          </w:tcPr>
          <w:p>
            <w:pPr>
              <w:pStyle w:val="SHTKMeta"/>
            </w:pPr>
            <w:r>
              <w:t>窮學地</w:t>
            </w:r>
          </w:p>
        </w:tc>
        <w:tc>
          <w:tcPr>
            <w:tcW w:type="dxa" w:w="3289"/>
            <w:vAlign w:val="center"/>
            <w:tcMar>
              <w:top w:w="70" w:type="dxa"/>
              <w:start w:w="80" w:type="dxa"/>
              <w:bottom w:w="70" w:type="dxa"/>
              <w:end w:w="80" w:type="dxa"/>
            </w:tcMar>
          </w:tcPr>
          <w:p>
            <w:pPr>
              <w:pStyle w:val="SHTKMeta"/>
            </w:pPr>
            <w:r>
              <w:t>궁학의 지위</w:t>
            </w:r>
          </w:p>
        </w:tc>
        <w:tc>
          <w:tcPr>
            <w:tcW w:type="dxa" w:w="3289"/>
            <w:vAlign w:val="center"/>
            <w:tcMar>
              <w:top w:w="70" w:type="dxa"/>
              <w:start w:w="80" w:type="dxa"/>
              <w:bottom w:w="70" w:type="dxa"/>
              <w:end w:w="80" w:type="dxa"/>
            </w:tcMar>
          </w:tcPr>
          <w:p>
            <w:pPr>
              <w:pStyle w:val="SHTKMeta"/>
            </w:pPr>
            <w:r>
              <w:t>배움이 다한 보살의 지위</w:t>
            </w:r>
          </w:p>
        </w:tc>
      </w:tr>
      <w:tr>
        <w:tc>
          <w:tcPr>
            <w:tcW w:type="dxa" w:w="3289"/>
            <w:vAlign w:val="center"/>
            <w:tcMar>
              <w:top w:w="70" w:type="dxa"/>
              <w:start w:w="80" w:type="dxa"/>
              <w:bottom w:w="70" w:type="dxa"/>
              <w:end w:w="80" w:type="dxa"/>
            </w:tcMar>
            <w:shd w:fill="F7F9FA"/>
          </w:tcPr>
          <w:p>
            <w:pPr>
              <w:pStyle w:val="SHTKMeta"/>
            </w:pPr>
            <w:r>
              <w:t>不二之道</w:t>
            </w:r>
          </w:p>
        </w:tc>
        <w:tc>
          <w:tcPr>
            <w:tcW w:type="dxa" w:w="3289"/>
            <w:vAlign w:val="center"/>
            <w:tcMar>
              <w:top w:w="70" w:type="dxa"/>
              <w:start w:w="80" w:type="dxa"/>
              <w:bottom w:w="70" w:type="dxa"/>
              <w:end w:w="80" w:type="dxa"/>
            </w:tcMar>
          </w:tcPr>
          <w:p>
            <w:pPr>
              <w:pStyle w:val="SHTKMeta"/>
            </w:pPr>
            <w:r>
              <w:t>불이의 도</w:t>
            </w:r>
          </w:p>
        </w:tc>
        <w:tc>
          <w:tcPr>
            <w:tcW w:type="dxa" w:w="3289"/>
            <w:vAlign w:val="center"/>
            <w:tcMar>
              <w:top w:w="70" w:type="dxa"/>
              <w:start w:w="80" w:type="dxa"/>
              <w:bottom w:w="70" w:type="dxa"/>
              <w:end w:w="80" w:type="dxa"/>
            </w:tcMar>
          </w:tcPr>
          <w:p>
            <w:pPr>
              <w:pStyle w:val="SHTKMeta"/>
            </w:pPr>
            <w:r>
              <w:t>금강이 비유하는 두 대상 가운데 하나</w:t>
            </w:r>
          </w:p>
        </w:tc>
      </w:tr>
      <w:tr>
        <w:tc>
          <w:tcPr>
            <w:tcW w:type="dxa" w:w="3289"/>
            <w:vAlign w:val="center"/>
            <w:tcMar>
              <w:top w:w="70" w:type="dxa"/>
              <w:start w:w="80" w:type="dxa"/>
              <w:bottom w:w="70" w:type="dxa"/>
              <w:end w:w="80" w:type="dxa"/>
            </w:tcMar>
            <w:shd w:fill="F7F9FA"/>
          </w:tcPr>
          <w:p>
            <w:pPr>
              <w:pStyle w:val="SHTKMeta"/>
            </w:pPr>
            <w:r>
              <w:t>中假</w:t>
            </w:r>
          </w:p>
        </w:tc>
        <w:tc>
          <w:tcPr>
            <w:tcW w:type="dxa" w:w="3289"/>
            <w:vAlign w:val="center"/>
            <w:tcMar>
              <w:top w:w="70" w:type="dxa"/>
              <w:start w:w="80" w:type="dxa"/>
              <w:bottom w:w="70" w:type="dxa"/>
              <w:end w:w="80" w:type="dxa"/>
            </w:tcMar>
          </w:tcPr>
          <w:p>
            <w:pPr>
              <w:pStyle w:val="SHTKMeta"/>
            </w:pPr>
            <w:r>
              <w:t>중과 가</w:t>
            </w:r>
          </w:p>
        </w:tc>
        <w:tc>
          <w:tcPr>
            <w:tcW w:type="dxa" w:w="3289"/>
            <w:vAlign w:val="center"/>
            <w:tcMar>
              <w:top w:w="70" w:type="dxa"/>
              <w:start w:w="80" w:type="dxa"/>
              <w:bottom w:w="70" w:type="dxa"/>
              <w:end w:w="80" w:type="dxa"/>
            </w:tcMar>
          </w:tcPr>
          <w:p>
            <w:pPr>
              <w:pStyle w:val="SHTKMeta"/>
            </w:pPr>
            <w:r>
              <w:t>횡·수의 종지에서 함께 갖추어야 하는 두 측면</w:t>
            </w:r>
          </w:p>
        </w:tc>
      </w:tr>
      <w:tr>
        <w:tc>
          <w:tcPr>
            <w:tcW w:type="dxa" w:w="3289"/>
            <w:vAlign w:val="center"/>
            <w:tcMar>
              <w:top w:w="70" w:type="dxa"/>
              <w:start w:w="80" w:type="dxa"/>
              <w:bottom w:w="70" w:type="dxa"/>
              <w:end w:w="80" w:type="dxa"/>
            </w:tcMar>
            <w:shd w:fill="F7F9FA"/>
          </w:tcPr>
          <w:p>
            <w:pPr>
              <w:pStyle w:val="SHTKMeta"/>
            </w:pPr>
            <w:r>
              <w:t>心非心</w:t>
            </w:r>
          </w:p>
        </w:tc>
        <w:tc>
          <w:tcPr>
            <w:tcW w:type="dxa" w:w="3289"/>
            <w:vAlign w:val="center"/>
            <w:tcMar>
              <w:top w:w="70" w:type="dxa"/>
              <w:start w:w="80" w:type="dxa"/>
              <w:bottom w:w="70" w:type="dxa"/>
              <w:end w:w="80" w:type="dxa"/>
            </w:tcMar>
          </w:tcPr>
          <w:p>
            <w:pPr>
              <w:pStyle w:val="SHTKMeta"/>
            </w:pPr>
            <w:r>
              <w:t>마음이 마음 아님</w:t>
            </w:r>
          </w:p>
        </w:tc>
        <w:tc>
          <w:tcPr>
            <w:tcW w:type="dxa" w:w="3289"/>
            <w:vAlign w:val="center"/>
            <w:tcMar>
              <w:top w:w="70" w:type="dxa"/>
              <w:start w:w="80" w:type="dxa"/>
              <w:bottom w:w="70" w:type="dxa"/>
              <w:end w:w="80" w:type="dxa"/>
            </w:tcMar>
          </w:tcPr>
          <w:p>
            <w:pPr>
              <w:pStyle w:val="SHTKMeta"/>
            </w:pPr>
            <w:r>
              <w:t>심을 닦아 이치에 들어가는 깨달음의 표현</w:t>
            </w:r>
          </w:p>
        </w:tc>
      </w:tr>
      <w:tr>
        <w:tc>
          <w:tcPr>
            <w:tcW w:type="dxa" w:w="3289"/>
            <w:vAlign w:val="center"/>
            <w:tcMar>
              <w:top w:w="70" w:type="dxa"/>
              <w:start w:w="80" w:type="dxa"/>
              <w:bottom w:w="70" w:type="dxa"/>
              <w:end w:w="80" w:type="dxa"/>
            </w:tcMar>
            <w:shd w:fill="F7F9FA"/>
          </w:tcPr>
          <w:p>
            <w:pPr>
              <w:pStyle w:val="SHTKMeta"/>
            </w:pPr>
            <w:r>
              <w:t>阿耨多羅三藐三菩提心</w:t>
            </w:r>
          </w:p>
        </w:tc>
        <w:tc>
          <w:tcPr>
            <w:tcW w:type="dxa" w:w="3289"/>
            <w:vAlign w:val="center"/>
            <w:tcMar>
              <w:top w:w="70" w:type="dxa"/>
              <w:start w:w="80" w:type="dxa"/>
              <w:bottom w:w="70" w:type="dxa"/>
              <w:end w:w="80" w:type="dxa"/>
            </w:tcMar>
          </w:tcPr>
          <w:p>
            <w:pPr>
              <w:pStyle w:val="SHTKMeta"/>
            </w:pPr>
            <w:r>
              <w:t>아뇩다라삼먁삼보리심</w:t>
            </w:r>
          </w:p>
        </w:tc>
        <w:tc>
          <w:tcPr>
            <w:tcW w:type="dxa" w:w="3289"/>
            <w:vAlign w:val="center"/>
            <w:tcMar>
              <w:top w:w="70" w:type="dxa"/>
              <w:start w:w="80" w:type="dxa"/>
              <w:bottom w:w="70" w:type="dxa"/>
              <w:end w:w="80" w:type="dxa"/>
            </w:tcMar>
          </w:tcPr>
          <w:p>
            <w:pPr>
              <w:pStyle w:val="SHTKMeta"/>
            </w:pPr>
            <w:r>
              <w:t>『대경』에서 정도를 심이라 한 인용</w:t>
            </w:r>
          </w:p>
        </w:tc>
      </w:tr>
      <w:tr>
        <w:tc>
          <w:tcPr>
            <w:tcW w:type="dxa" w:w="3289"/>
            <w:vAlign w:val="center"/>
            <w:tcMar>
              <w:top w:w="70" w:type="dxa"/>
              <w:start w:w="80" w:type="dxa"/>
              <w:bottom w:w="70" w:type="dxa"/>
              <w:end w:w="80" w:type="dxa"/>
            </w:tcMar>
            <w:shd w:fill="F7F9FA"/>
          </w:tcPr>
          <w:p>
            <w:pPr>
              <w:pStyle w:val="SHTKMeta"/>
            </w:pPr>
            <w:r>
              <w:t>出體</w:t>
            </w:r>
          </w:p>
        </w:tc>
        <w:tc>
          <w:tcPr>
            <w:tcW w:type="dxa" w:w="3289"/>
            <w:vAlign w:val="center"/>
            <w:tcMar>
              <w:top w:w="70" w:type="dxa"/>
              <w:start w:w="80" w:type="dxa"/>
              <w:bottom w:w="70" w:type="dxa"/>
              <w:end w:w="80" w:type="dxa"/>
            </w:tcMar>
          </w:tcPr>
          <w:p>
            <w:pPr>
              <w:pStyle w:val="SHTKMeta"/>
            </w:pPr>
            <w:r>
              <w:t>본체를 밝힘</w:t>
            </w:r>
          </w:p>
        </w:tc>
        <w:tc>
          <w:tcPr>
            <w:tcW w:type="dxa" w:w="3289"/>
            <w:vAlign w:val="center"/>
            <w:tcMar>
              <w:top w:w="70" w:type="dxa"/>
              <w:start w:w="80" w:type="dxa"/>
              <w:bottom w:w="70" w:type="dxa"/>
              <w:end w:w="80" w:type="dxa"/>
            </w:tcMar>
          </w:tcPr>
          <w:p>
            <w:pPr>
              <w:pStyle w:val="SHTKMeta"/>
            </w:pPr>
            <w:r>
              <w:t>금강심의 네 중층 가운데 셋째</w:t>
            </w:r>
          </w:p>
        </w:tc>
      </w:tr>
      <w:tr>
        <w:tc>
          <w:tcPr>
            <w:tcW w:type="dxa" w:w="3289"/>
            <w:vAlign w:val="center"/>
            <w:tcMar>
              <w:top w:w="70" w:type="dxa"/>
              <w:start w:w="80" w:type="dxa"/>
              <w:bottom w:w="70" w:type="dxa"/>
              <w:end w:w="80" w:type="dxa"/>
            </w:tcMar>
            <w:shd w:fill="F7F9FA"/>
          </w:tcPr>
          <w:p>
            <w:pPr>
              <w:pStyle w:val="SHTKMeta"/>
            </w:pPr>
            <w:r>
              <w:t>正法為體</w:t>
            </w:r>
          </w:p>
        </w:tc>
        <w:tc>
          <w:tcPr>
            <w:tcW w:type="dxa" w:w="3289"/>
            <w:vAlign w:val="center"/>
            <w:tcMar>
              <w:top w:w="70" w:type="dxa"/>
              <w:start w:w="80" w:type="dxa"/>
              <w:bottom w:w="70" w:type="dxa"/>
              <w:end w:w="80" w:type="dxa"/>
            </w:tcMar>
          </w:tcPr>
          <w:p>
            <w:pPr>
              <w:pStyle w:val="SHTKMeta"/>
            </w:pPr>
            <w:r>
              <w:t>정법을 본체로 삼음</w:t>
            </w:r>
          </w:p>
        </w:tc>
        <w:tc>
          <w:tcPr>
            <w:tcW w:type="dxa" w:w="3289"/>
            <w:vAlign w:val="center"/>
            <w:tcMar>
              <w:top w:w="70" w:type="dxa"/>
              <w:start w:w="80" w:type="dxa"/>
              <w:bottom w:w="70" w:type="dxa"/>
              <w:end w:w="80" w:type="dxa"/>
            </w:tcMar>
          </w:tcPr>
          <w:p>
            <w:pPr>
              <w:pStyle w:val="SHTKMeta"/>
            </w:pPr>
            <w:r>
              <w:t>금강심 본체의 첫째 층위</w:t>
            </w:r>
          </w:p>
        </w:tc>
      </w:tr>
      <w:tr>
        <w:tc>
          <w:tcPr>
            <w:tcW w:type="dxa" w:w="3289"/>
            <w:vAlign w:val="center"/>
            <w:tcMar>
              <w:top w:w="70" w:type="dxa"/>
              <w:start w:w="80" w:type="dxa"/>
              <w:bottom w:w="70" w:type="dxa"/>
              <w:end w:w="80" w:type="dxa"/>
            </w:tcMar>
            <w:shd w:fill="F7F9FA"/>
          </w:tcPr>
          <w:p>
            <w:pPr>
              <w:pStyle w:val="SHTKMeta"/>
            </w:pPr>
            <w:r>
              <w:t>空有兩解</w:t>
            </w:r>
          </w:p>
        </w:tc>
        <w:tc>
          <w:tcPr>
            <w:tcW w:type="dxa" w:w="3289"/>
            <w:vAlign w:val="center"/>
            <w:tcMar>
              <w:top w:w="70" w:type="dxa"/>
              <w:start w:w="80" w:type="dxa"/>
              <w:bottom w:w="70" w:type="dxa"/>
              <w:end w:w="80" w:type="dxa"/>
            </w:tcMar>
          </w:tcPr>
          <w:p>
            <w:pPr>
              <w:pStyle w:val="SHTKMeta"/>
            </w:pPr>
            <w:r>
              <w:t>공·유의 두 이해</w:t>
            </w:r>
          </w:p>
        </w:tc>
        <w:tc>
          <w:tcPr>
            <w:tcW w:type="dxa" w:w="3289"/>
            <w:vAlign w:val="center"/>
            <w:tcMar>
              <w:top w:w="70" w:type="dxa"/>
              <w:start w:w="80" w:type="dxa"/>
              <w:bottom w:w="70" w:type="dxa"/>
              <w:end w:w="80" w:type="dxa"/>
            </w:tcMar>
          </w:tcPr>
          <w:p>
            <w:pPr>
              <w:pStyle w:val="SHTKMeta"/>
            </w:pPr>
            <w:r>
              <w:t>궁학지에서 제시된 금강심의 두 작용</w:t>
            </w:r>
          </w:p>
        </w:tc>
      </w:tr>
      <w:tr>
        <w:tc>
          <w:tcPr>
            <w:tcW w:type="dxa" w:w="3289"/>
            <w:vAlign w:val="center"/>
            <w:tcMar>
              <w:top w:w="70" w:type="dxa"/>
              <w:start w:w="80" w:type="dxa"/>
              <w:bottom w:w="70" w:type="dxa"/>
              <w:end w:w="80" w:type="dxa"/>
            </w:tcMar>
            <w:shd w:fill="F7F9FA"/>
          </w:tcPr>
          <w:p>
            <w:pPr>
              <w:pStyle w:val="SHTKMeta"/>
            </w:pPr>
            <w:r>
              <w:t>常解</w:t>
            </w:r>
          </w:p>
        </w:tc>
        <w:tc>
          <w:tcPr>
            <w:tcW w:type="dxa" w:w="3289"/>
            <w:vAlign w:val="center"/>
            <w:tcMar>
              <w:top w:w="70" w:type="dxa"/>
              <w:start w:w="80" w:type="dxa"/>
              <w:bottom w:w="70" w:type="dxa"/>
              <w:end w:w="80" w:type="dxa"/>
            </w:tcMar>
          </w:tcPr>
          <w:p>
            <w:pPr>
              <w:pStyle w:val="SHTKMeta"/>
            </w:pPr>
            <w:r>
              <w:t>상해</w:t>
            </w:r>
          </w:p>
        </w:tc>
        <w:tc>
          <w:tcPr>
            <w:tcW w:type="dxa" w:w="3289"/>
            <w:vAlign w:val="center"/>
            <w:tcMar>
              <w:top w:w="70" w:type="dxa"/>
              <w:start w:w="80" w:type="dxa"/>
              <w:bottom w:w="70" w:type="dxa"/>
              <w:end w:w="80" w:type="dxa"/>
            </w:tcMar>
          </w:tcPr>
          <w:p>
            <w:pPr>
              <w:pStyle w:val="SHTKMeta"/>
            </w:pPr>
            <w:r>
              <w:t>공·유 두 작용 가운데 주된 것으로 말해지는 이해</w:t>
            </w:r>
          </w:p>
        </w:tc>
      </w:tr>
      <w:tr>
        <w:tc>
          <w:tcPr>
            <w:tcW w:type="dxa" w:w="3289"/>
            <w:vAlign w:val="center"/>
            <w:tcMar>
              <w:top w:w="70" w:type="dxa"/>
              <w:start w:w="80" w:type="dxa"/>
              <w:bottom w:w="70" w:type="dxa"/>
              <w:end w:w="80" w:type="dxa"/>
            </w:tcMar>
            <w:shd w:fill="F7F9FA"/>
          </w:tcPr>
          <w:p>
            <w:pPr>
              <w:pStyle w:val="SHTKMeta"/>
            </w:pPr>
            <w:r>
              <w:t>假用</w:t>
            </w:r>
          </w:p>
        </w:tc>
        <w:tc>
          <w:tcPr>
            <w:tcW w:type="dxa" w:w="3289"/>
            <w:vAlign w:val="center"/>
            <w:tcMar>
              <w:top w:w="70" w:type="dxa"/>
              <w:start w:w="80" w:type="dxa"/>
              <w:bottom w:w="70" w:type="dxa"/>
              <w:end w:w="80" w:type="dxa"/>
            </w:tcMar>
          </w:tcPr>
          <w:p>
            <w:pPr>
              <w:pStyle w:val="SHTKMeta"/>
            </w:pPr>
            <w:r>
              <w:t>임시로 세운 작용</w:t>
            </w:r>
          </w:p>
        </w:tc>
        <w:tc>
          <w:tcPr>
            <w:tcW w:type="dxa" w:w="3289"/>
            <w:vAlign w:val="center"/>
            <w:tcMar>
              <w:top w:w="70" w:type="dxa"/>
              <w:start w:w="80" w:type="dxa"/>
              <w:bottom w:w="70" w:type="dxa"/>
              <w:end w:w="80" w:type="dxa"/>
            </w:tcMar>
          </w:tcPr>
          <w:p>
            <w:pPr>
              <w:pStyle w:val="SHTKMeta"/>
            </w:pPr>
            <w:r>
              <w:t>견고한 정도에 비추어 본 공·유 두 이해</w:t>
            </w:r>
          </w:p>
        </w:tc>
      </w:tr>
      <w:tr>
        <w:tc>
          <w:tcPr>
            <w:tcW w:type="dxa" w:w="3289"/>
            <w:vAlign w:val="center"/>
            <w:tcMar>
              <w:top w:w="70" w:type="dxa"/>
              <w:start w:w="80" w:type="dxa"/>
              <w:bottom w:w="70" w:type="dxa"/>
              <w:end w:w="80" w:type="dxa"/>
            </w:tcMar>
            <w:shd w:fill="F7F9FA"/>
          </w:tcPr>
          <w:p>
            <w:pPr>
              <w:pStyle w:val="SHTKMeta"/>
            </w:pPr>
            <w:r>
              <w:t>金剛寶瓶</w:t>
            </w:r>
          </w:p>
        </w:tc>
        <w:tc>
          <w:tcPr>
            <w:tcW w:type="dxa" w:w="3289"/>
            <w:vAlign w:val="center"/>
            <w:tcMar>
              <w:top w:w="70" w:type="dxa"/>
              <w:start w:w="80" w:type="dxa"/>
              <w:bottom w:w="70" w:type="dxa"/>
              <w:end w:w="80" w:type="dxa"/>
            </w:tcMar>
          </w:tcPr>
          <w:p>
            <w:pPr>
              <w:pStyle w:val="SHTKMeta"/>
            </w:pPr>
            <w:r>
              <w:t>금강으로 된 보배 병</w:t>
            </w:r>
          </w:p>
        </w:tc>
        <w:tc>
          <w:tcPr>
            <w:tcW w:type="dxa" w:w="3289"/>
            <w:vAlign w:val="center"/>
            <w:tcMar>
              <w:top w:w="70" w:type="dxa"/>
              <w:start w:w="80" w:type="dxa"/>
              <w:bottom w:w="70" w:type="dxa"/>
              <w:end w:w="80" w:type="dxa"/>
            </w:tcMar>
          </w:tcPr>
          <w:p>
            <w:pPr>
              <w:pStyle w:val="SHTKMeta"/>
            </w:pPr>
            <w:r>
              <w:t>금강의 체위가 완전하여 결함 없음을 나타내는 비유</w:t>
            </w:r>
          </w:p>
        </w:tc>
      </w:tr>
      <w:tr>
        <w:tc>
          <w:tcPr>
            <w:tcW w:type="dxa" w:w="3289"/>
            <w:vAlign w:val="center"/>
            <w:tcMar>
              <w:top w:w="70" w:type="dxa"/>
              <w:start w:w="80" w:type="dxa"/>
              <w:bottom w:w="70" w:type="dxa"/>
              <w:end w:w="80" w:type="dxa"/>
            </w:tcMar>
            <w:shd w:fill="F7F9FA"/>
          </w:tcPr>
          <w:p>
            <w:pPr>
              <w:pStyle w:val="SHTKMeta"/>
            </w:pPr>
            <w:r>
              <w:t>燃燈佛</w:t>
            </w:r>
          </w:p>
        </w:tc>
        <w:tc>
          <w:tcPr>
            <w:tcW w:type="dxa" w:w="3289"/>
            <w:vAlign w:val="center"/>
            <w:tcMar>
              <w:top w:w="70" w:type="dxa"/>
              <w:start w:w="80" w:type="dxa"/>
              <w:bottom w:w="70" w:type="dxa"/>
              <w:end w:w="80" w:type="dxa"/>
            </w:tcMar>
          </w:tcPr>
          <w:p>
            <w:pPr>
              <w:pStyle w:val="SHTKMeta"/>
            </w:pPr>
            <w:r>
              <w:t>연등불</w:t>
            </w:r>
          </w:p>
        </w:tc>
        <w:tc>
          <w:tcPr>
            <w:tcW w:type="dxa" w:w="3289"/>
            <w:vAlign w:val="center"/>
            <w:tcMar>
              <w:top w:w="70" w:type="dxa"/>
              <w:start w:w="80" w:type="dxa"/>
              <w:bottom w:w="70" w:type="dxa"/>
              <w:end w:w="80" w:type="dxa"/>
            </w:tcMar>
          </w:tcPr>
          <w:p>
            <w:pPr>
              <w:pStyle w:val="SHTKMeta"/>
            </w:pPr>
            <w:r>
              <w:t>『반야경』의 무소득보리 구절에 등장하는 부처</w:t>
            </w:r>
          </w:p>
        </w:tc>
      </w:tr>
      <w:tr>
        <w:tc>
          <w:tcPr>
            <w:tcW w:type="dxa" w:w="3289"/>
            <w:vAlign w:val="center"/>
            <w:tcMar>
              <w:top w:w="70" w:type="dxa"/>
              <w:start w:w="80" w:type="dxa"/>
              <w:bottom w:w="70" w:type="dxa"/>
              <w:end w:w="80" w:type="dxa"/>
            </w:tcMar>
            <w:shd w:fill="F7F9FA"/>
          </w:tcPr>
          <w:p>
            <w:pPr>
              <w:pStyle w:val="SHTKMeta"/>
            </w:pPr>
            <w:r>
              <w:t>無所得菩提</w:t>
            </w:r>
          </w:p>
        </w:tc>
        <w:tc>
          <w:tcPr>
            <w:tcW w:type="dxa" w:w="3289"/>
            <w:vAlign w:val="center"/>
            <w:tcMar>
              <w:top w:w="70" w:type="dxa"/>
              <w:start w:w="80" w:type="dxa"/>
              <w:bottom w:w="70" w:type="dxa"/>
              <w:end w:w="80" w:type="dxa"/>
            </w:tcMar>
          </w:tcPr>
          <w:p>
            <w:pPr>
              <w:pStyle w:val="SHTKMeta"/>
            </w:pPr>
            <w:r>
              <w:t>얻은 바 없는 보리</w:t>
            </w:r>
          </w:p>
        </w:tc>
        <w:tc>
          <w:tcPr>
            <w:tcW w:type="dxa" w:w="3289"/>
            <w:vAlign w:val="center"/>
            <w:tcMar>
              <w:top w:w="70" w:type="dxa"/>
              <w:start w:w="80" w:type="dxa"/>
              <w:bottom w:w="70" w:type="dxa"/>
              <w:end w:w="80" w:type="dxa"/>
            </w:tcMar>
          </w:tcPr>
          <w:p>
            <w:pPr>
              <w:pStyle w:val="SHTKMeta"/>
            </w:pPr>
            <w:r>
              <w:t>연등불의 처소에서 인과의 체위를 논증하는 표현</w:t>
            </w:r>
          </w:p>
        </w:tc>
      </w:tr>
      <w:tr>
        <w:tc>
          <w:tcPr>
            <w:tcW w:type="dxa" w:w="3289"/>
            <w:vAlign w:val="center"/>
            <w:tcMar>
              <w:top w:w="70" w:type="dxa"/>
              <w:start w:w="80" w:type="dxa"/>
              <w:bottom w:w="70" w:type="dxa"/>
              <w:end w:w="80" w:type="dxa"/>
            </w:tcMar>
            <w:shd w:fill="F7F9FA"/>
          </w:tcPr>
          <w:p>
            <w:pPr>
              <w:pStyle w:val="SHTKMeta"/>
            </w:pPr>
            <w:r>
              <w:t>大火聚</w:t>
            </w:r>
          </w:p>
        </w:tc>
        <w:tc>
          <w:tcPr>
            <w:tcW w:type="dxa" w:w="3289"/>
            <w:vAlign w:val="center"/>
            <w:tcMar>
              <w:top w:w="70" w:type="dxa"/>
              <w:start w:w="80" w:type="dxa"/>
              <w:bottom w:w="70" w:type="dxa"/>
              <w:end w:w="80" w:type="dxa"/>
            </w:tcMar>
          </w:tcPr>
          <w:p>
            <w:pPr>
              <w:pStyle w:val="SHTKMeta"/>
            </w:pPr>
            <w:r>
              <w:t>큰 불무더기</w:t>
            </w:r>
          </w:p>
        </w:tc>
        <w:tc>
          <w:tcPr>
            <w:tcW w:type="dxa" w:w="3289"/>
            <w:vAlign w:val="center"/>
            <w:tcMar>
              <w:top w:w="70" w:type="dxa"/>
              <w:start w:w="80" w:type="dxa"/>
              <w:bottom w:w="70" w:type="dxa"/>
              <w:end w:w="80" w:type="dxa"/>
            </w:tcMar>
          </w:tcPr>
          <w:p>
            <w:pPr>
              <w:pStyle w:val="SHTKMeta"/>
            </w:pPr>
            <w:r>
              <w:t>인과를 떠난 정법 반야의 비유</w:t>
            </w:r>
          </w:p>
        </w:tc>
      </w:tr>
      <w:tr>
        <w:tc>
          <w:tcPr>
            <w:tcW w:type="dxa" w:w="3289"/>
            <w:vAlign w:val="center"/>
            <w:tcMar>
              <w:top w:w="70" w:type="dxa"/>
              <w:start w:w="80" w:type="dxa"/>
              <w:bottom w:w="70" w:type="dxa"/>
              <w:end w:w="80" w:type="dxa"/>
            </w:tcMar>
            <w:shd w:fill="F7F9FA"/>
          </w:tcPr>
          <w:p>
            <w:pPr>
              <w:pStyle w:val="SHTKMeta"/>
            </w:pPr>
            <w:r>
              <w:t>拔闍羅薩埵</w:t>
            </w:r>
          </w:p>
        </w:tc>
        <w:tc>
          <w:tcPr>
            <w:tcW w:type="dxa" w:w="3289"/>
            <w:vAlign w:val="center"/>
            <w:tcMar>
              <w:top w:w="70" w:type="dxa"/>
              <w:start w:w="80" w:type="dxa"/>
              <w:bottom w:w="70" w:type="dxa"/>
              <w:end w:w="80" w:type="dxa"/>
            </w:tcMar>
          </w:tcPr>
          <w:p>
            <w:pPr>
              <w:pStyle w:val="SHTKMeta"/>
            </w:pPr>
            <w:r>
              <w:t>발사라살타</w:t>
            </w:r>
          </w:p>
        </w:tc>
        <w:tc>
          <w:tcPr>
            <w:tcW w:type="dxa" w:w="3289"/>
            <w:vAlign w:val="center"/>
            <w:tcMar>
              <w:top w:w="70" w:type="dxa"/>
              <w:start w:w="80" w:type="dxa"/>
              <w:bottom w:w="70" w:type="dxa"/>
              <w:end w:w="80" w:type="dxa"/>
            </w:tcMar>
          </w:tcPr>
          <w:p>
            <w:pPr>
              <w:pStyle w:val="SHTKMeta"/>
            </w:pPr>
            <w:r>
              <w:t>저본 음사 보존, 금강살타에 대응하는 것으로 보이나 확정하지 않음</w:t>
            </w:r>
          </w:p>
        </w:tc>
      </w:tr>
      <w:tr>
        <w:tc>
          <w:tcPr>
            <w:tcW w:type="dxa" w:w="3289"/>
            <w:vAlign w:val="center"/>
            <w:tcMar>
              <w:top w:w="70" w:type="dxa"/>
              <w:start w:w="80" w:type="dxa"/>
              <w:bottom w:w="70" w:type="dxa"/>
              <w:end w:w="80" w:type="dxa"/>
            </w:tcMar>
            <w:shd w:fill="F7F9FA"/>
          </w:tcPr>
          <w:p>
            <w:pPr>
              <w:pStyle w:val="SHTKMeta"/>
            </w:pPr>
            <w:r>
              <w:t>金剛三昧</w:t>
            </w:r>
          </w:p>
        </w:tc>
        <w:tc>
          <w:tcPr>
            <w:tcW w:type="dxa" w:w="3289"/>
            <w:vAlign w:val="center"/>
            <w:tcMar>
              <w:top w:w="70" w:type="dxa"/>
              <w:start w:w="80" w:type="dxa"/>
              <w:bottom w:w="70" w:type="dxa"/>
              <w:end w:w="80" w:type="dxa"/>
            </w:tcMar>
          </w:tcPr>
          <w:p>
            <w:pPr>
              <w:pStyle w:val="SHTKMeta"/>
            </w:pPr>
            <w:r>
              <w:t>금강삼매</w:t>
            </w:r>
          </w:p>
        </w:tc>
        <w:tc>
          <w:tcPr>
            <w:tcW w:type="dxa" w:w="3289"/>
            <w:vAlign w:val="center"/>
            <w:tcMar>
              <w:top w:w="70" w:type="dxa"/>
              <w:start w:w="80" w:type="dxa"/>
              <w:bottom w:w="70" w:type="dxa"/>
              <w:end w:w="80" w:type="dxa"/>
            </w:tcMar>
          </w:tcPr>
          <w:p>
            <w:pPr>
              <w:pStyle w:val="SHTKMeta"/>
            </w:pPr>
            <w:r>
              <w:t>세간 금강의 아홉 뜻으로 작용을 비유함</w:t>
            </w:r>
          </w:p>
        </w:tc>
      </w:tr>
      <w:tr>
        <w:tc>
          <w:tcPr>
            <w:tcW w:type="dxa" w:w="3289"/>
            <w:vAlign w:val="center"/>
            <w:tcMar>
              <w:top w:w="70" w:type="dxa"/>
              <w:start w:w="80" w:type="dxa"/>
              <w:bottom w:w="70" w:type="dxa"/>
              <w:end w:w="80" w:type="dxa"/>
            </w:tcMar>
            <w:shd w:fill="F7F9FA"/>
          </w:tcPr>
          <w:p>
            <w:pPr>
              <w:pStyle w:val="SHTKMeta"/>
            </w:pPr>
            <w:r>
              <w:t>相續假</w:t>
            </w:r>
          </w:p>
        </w:tc>
        <w:tc>
          <w:tcPr>
            <w:tcW w:type="dxa" w:w="3289"/>
            <w:vAlign w:val="center"/>
            <w:tcMar>
              <w:top w:w="70" w:type="dxa"/>
              <w:start w:w="80" w:type="dxa"/>
              <w:bottom w:w="70" w:type="dxa"/>
              <w:end w:w="80" w:type="dxa"/>
            </w:tcMar>
          </w:tcPr>
          <w:p>
            <w:pPr>
              <w:pStyle w:val="SHTKMeta"/>
            </w:pPr>
            <w:r>
              <w:t>상속가</w:t>
            </w:r>
          </w:p>
        </w:tc>
        <w:tc>
          <w:tcPr>
            <w:tcW w:type="dxa" w:w="3289"/>
            <w:vAlign w:val="center"/>
            <w:tcMar>
              <w:top w:w="70" w:type="dxa"/>
              <w:start w:w="80" w:type="dxa"/>
              <w:bottom w:w="70" w:type="dxa"/>
              <w:end w:w="80" w:type="dxa"/>
            </w:tcMar>
          </w:tcPr>
          <w:p>
            <w:pPr>
              <w:pStyle w:val="SHTKMeta"/>
            </w:pPr>
            <w:r>
              <w:t>상속하여 이어지는 차원에서 세운 가</w:t>
            </w:r>
          </w:p>
        </w:tc>
      </w:tr>
      <w:tr>
        <w:tc>
          <w:tcPr>
            <w:tcW w:type="dxa" w:w="3289"/>
            <w:vAlign w:val="center"/>
            <w:tcMar>
              <w:top w:w="70" w:type="dxa"/>
              <w:start w:w="80" w:type="dxa"/>
              <w:bottom w:w="70" w:type="dxa"/>
              <w:end w:w="80" w:type="dxa"/>
            </w:tcMar>
            <w:shd w:fill="F7F9FA"/>
          </w:tcPr>
          <w:p>
            <w:pPr>
              <w:pStyle w:val="SHTKMeta"/>
            </w:pPr>
            <w:r>
              <w:t>能斷</w:t>
            </w:r>
          </w:p>
        </w:tc>
        <w:tc>
          <w:tcPr>
            <w:tcW w:type="dxa" w:w="3289"/>
            <w:vAlign w:val="center"/>
            <w:tcMar>
              <w:top w:w="70" w:type="dxa"/>
              <w:start w:w="80" w:type="dxa"/>
              <w:bottom w:w="70" w:type="dxa"/>
              <w:end w:w="80" w:type="dxa"/>
            </w:tcMar>
          </w:tcPr>
          <w:p>
            <w:pPr>
              <w:pStyle w:val="SHTKMeta"/>
            </w:pPr>
            <w:r>
              <w:t>능단</w:t>
            </w:r>
          </w:p>
        </w:tc>
        <w:tc>
          <w:tcPr>
            <w:tcW w:type="dxa" w:w="3289"/>
            <w:vAlign w:val="center"/>
            <w:tcMar>
              <w:top w:w="70" w:type="dxa"/>
              <w:start w:w="80" w:type="dxa"/>
              <w:bottom w:w="70" w:type="dxa"/>
              <w:end w:w="80" w:type="dxa"/>
            </w:tcMar>
          </w:tcPr>
          <w:p>
            <w:pPr>
              <w:pStyle w:val="SHTKMeta"/>
            </w:pPr>
            <w:r>
              <w:t>번뇌를 끊는 이해·지혜</w:t>
            </w:r>
          </w:p>
        </w:tc>
      </w:tr>
      <w:tr>
        <w:tc>
          <w:tcPr>
            <w:tcW w:type="dxa" w:w="3289"/>
            <w:vAlign w:val="center"/>
            <w:tcMar>
              <w:top w:w="70" w:type="dxa"/>
              <w:start w:w="80" w:type="dxa"/>
              <w:bottom w:w="70" w:type="dxa"/>
              <w:end w:w="80" w:type="dxa"/>
            </w:tcMar>
            <w:shd w:fill="F7F9FA"/>
          </w:tcPr>
          <w:p>
            <w:pPr>
              <w:pStyle w:val="SHTKMeta"/>
            </w:pPr>
            <w:r>
              <w:t>所斷</w:t>
            </w:r>
          </w:p>
        </w:tc>
        <w:tc>
          <w:tcPr>
            <w:tcW w:type="dxa" w:w="3289"/>
            <w:vAlign w:val="center"/>
            <w:tcMar>
              <w:top w:w="70" w:type="dxa"/>
              <w:start w:w="80" w:type="dxa"/>
              <w:bottom w:w="70" w:type="dxa"/>
              <w:end w:w="80" w:type="dxa"/>
            </w:tcMar>
          </w:tcPr>
          <w:p>
            <w:pPr>
              <w:pStyle w:val="SHTKMeta"/>
            </w:pPr>
            <w:r>
              <w:t>소단</w:t>
            </w:r>
          </w:p>
        </w:tc>
        <w:tc>
          <w:tcPr>
            <w:tcW w:type="dxa" w:w="3289"/>
            <w:vAlign w:val="center"/>
            <w:tcMar>
              <w:top w:w="70" w:type="dxa"/>
              <w:start w:w="80" w:type="dxa"/>
              <w:bottom w:w="70" w:type="dxa"/>
              <w:end w:w="80" w:type="dxa"/>
            </w:tcMar>
          </w:tcPr>
          <w:p>
            <w:pPr>
              <w:pStyle w:val="SHTKMeta"/>
            </w:pPr>
            <w:r>
              <w:t>끊어지는 번뇌</w:t>
            </w:r>
          </w:p>
        </w:tc>
      </w:tr>
      <w:tr>
        <w:tc>
          <w:tcPr>
            <w:tcW w:type="dxa" w:w="3289"/>
            <w:vAlign w:val="center"/>
            <w:tcMar>
              <w:top w:w="70" w:type="dxa"/>
              <w:start w:w="80" w:type="dxa"/>
              <w:bottom w:w="70" w:type="dxa"/>
              <w:end w:w="80" w:type="dxa"/>
            </w:tcMar>
            <w:shd w:fill="F7F9FA"/>
          </w:tcPr>
          <w:p>
            <w:pPr>
              <w:pStyle w:val="SHTKMeta"/>
            </w:pPr>
            <w:r>
              <w:t>實法</w:t>
            </w:r>
          </w:p>
        </w:tc>
        <w:tc>
          <w:tcPr>
            <w:tcW w:type="dxa" w:w="3289"/>
            <w:vAlign w:val="center"/>
            <w:tcMar>
              <w:top w:w="70" w:type="dxa"/>
              <w:start w:w="80" w:type="dxa"/>
              <w:bottom w:w="70" w:type="dxa"/>
              <w:end w:w="80" w:type="dxa"/>
            </w:tcMar>
          </w:tcPr>
          <w:p>
            <w:pPr>
              <w:pStyle w:val="SHTKMeta"/>
            </w:pPr>
            <w:r>
              <w:t>실법</w:t>
            </w:r>
          </w:p>
        </w:tc>
        <w:tc>
          <w:tcPr>
            <w:tcW w:type="dxa" w:w="3289"/>
            <w:vAlign w:val="center"/>
            <w:tcMar>
              <w:top w:w="70" w:type="dxa"/>
              <w:start w:w="80" w:type="dxa"/>
              <w:bottom w:w="70" w:type="dxa"/>
              <w:end w:w="80" w:type="dxa"/>
            </w:tcMar>
          </w:tcPr>
          <w:p>
            <w:pPr>
              <w:pStyle w:val="SHTKMeta"/>
            </w:pPr>
            <w:r>
              <w:t>상속가와 대비되어 논의되는 찰나의 법</w:t>
            </w:r>
          </w:p>
        </w:tc>
      </w:tr>
      <w:tr>
        <w:tc>
          <w:tcPr>
            <w:tcW w:type="dxa" w:w="3289"/>
            <w:vAlign w:val="center"/>
            <w:tcMar>
              <w:top w:w="70" w:type="dxa"/>
              <w:start w:w="80" w:type="dxa"/>
              <w:bottom w:w="70" w:type="dxa"/>
              <w:end w:w="80" w:type="dxa"/>
            </w:tcMar>
            <w:shd w:fill="F7F9FA"/>
          </w:tcPr>
          <w:p>
            <w:pPr>
              <w:pStyle w:val="SHTKMeta"/>
            </w:pPr>
            <w:r>
              <w:t>成就長假</w:t>
            </w:r>
          </w:p>
        </w:tc>
        <w:tc>
          <w:tcPr>
            <w:tcW w:type="dxa" w:w="3289"/>
            <w:vAlign w:val="center"/>
            <w:tcMar>
              <w:top w:w="70" w:type="dxa"/>
              <w:start w:w="80" w:type="dxa"/>
              <w:bottom w:w="70" w:type="dxa"/>
              <w:end w:w="80" w:type="dxa"/>
            </w:tcMar>
          </w:tcPr>
          <w:p>
            <w:pPr>
              <w:pStyle w:val="SHTKMeta"/>
            </w:pPr>
            <w:r>
              <w:t>성취된 장가</w:t>
            </w:r>
          </w:p>
        </w:tc>
        <w:tc>
          <w:tcPr>
            <w:tcW w:type="dxa" w:w="3289"/>
            <w:vAlign w:val="center"/>
            <w:tcMar>
              <w:top w:w="70" w:type="dxa"/>
              <w:start w:w="80" w:type="dxa"/>
              <w:bottom w:w="70" w:type="dxa"/>
              <w:end w:w="80" w:type="dxa"/>
            </w:tcMar>
          </w:tcPr>
          <w:p>
            <w:pPr>
              <w:pStyle w:val="SHTKMeta"/>
            </w:pPr>
            <w:r>
              <w:t>저본의 成就長假無智 구문은 판독 유보</w:t>
            </w:r>
          </w:p>
        </w:tc>
      </w:tr>
      <w:tr>
        <w:tc>
          <w:tcPr>
            <w:tcW w:type="dxa" w:w="3289"/>
            <w:vAlign w:val="center"/>
            <w:tcMar>
              <w:top w:w="70" w:type="dxa"/>
              <w:start w:w="80" w:type="dxa"/>
              <w:bottom w:w="70" w:type="dxa"/>
              <w:end w:w="80" w:type="dxa"/>
            </w:tcMar>
            <w:shd w:fill="F7F9FA"/>
          </w:tcPr>
          <w:p>
            <w:pPr>
              <w:pStyle w:val="SHTKMeta"/>
            </w:pPr>
            <w:r>
              <w:t>我我所</w:t>
            </w:r>
          </w:p>
        </w:tc>
        <w:tc>
          <w:tcPr>
            <w:tcW w:type="dxa" w:w="3289"/>
            <w:vAlign w:val="center"/>
            <w:tcMar>
              <w:top w:w="70" w:type="dxa"/>
              <w:start w:w="80" w:type="dxa"/>
              <w:bottom w:w="70" w:type="dxa"/>
              <w:end w:w="80" w:type="dxa"/>
            </w:tcMar>
          </w:tcPr>
          <w:p>
            <w:pPr>
              <w:pStyle w:val="SHTKMeta"/>
            </w:pPr>
            <w:r>
              <w:t>나와 내 것</w:t>
            </w:r>
          </w:p>
        </w:tc>
        <w:tc>
          <w:tcPr>
            <w:tcW w:type="dxa" w:w="3289"/>
            <w:vAlign w:val="center"/>
            <w:tcMar>
              <w:top w:w="70" w:type="dxa"/>
              <w:start w:w="80" w:type="dxa"/>
              <w:bottom w:w="70" w:type="dxa"/>
              <w:end w:w="80" w:type="dxa"/>
            </w:tcMar>
          </w:tcPr>
          <w:p>
            <w:pPr>
              <w:pStyle w:val="SHTKMeta"/>
            </w:pPr>
            <w:r>
              <w:t>대승의 단복 판정에서 따져 살피는 대상</w:t>
            </w:r>
          </w:p>
        </w:tc>
      </w:tr>
      <w:tr>
        <w:tc>
          <w:tcPr>
            <w:tcW w:type="dxa" w:w="3289"/>
            <w:vAlign w:val="center"/>
            <w:tcMar>
              <w:top w:w="70" w:type="dxa"/>
              <w:start w:w="80" w:type="dxa"/>
              <w:bottom w:w="70" w:type="dxa"/>
              <w:end w:w="80" w:type="dxa"/>
            </w:tcMar>
            <w:shd w:fill="F7F9FA"/>
          </w:tcPr>
          <w:p>
            <w:pPr>
              <w:pStyle w:val="SHTKMeta"/>
            </w:pPr>
            <w:r>
              <w:t>無礙道</w:t>
            </w:r>
          </w:p>
        </w:tc>
        <w:tc>
          <w:tcPr>
            <w:tcW w:type="dxa" w:w="3289"/>
            <w:vAlign w:val="center"/>
            <w:tcMar>
              <w:top w:w="70" w:type="dxa"/>
              <w:start w:w="80" w:type="dxa"/>
              <w:bottom w:w="70" w:type="dxa"/>
              <w:end w:w="80" w:type="dxa"/>
            </w:tcMar>
          </w:tcPr>
          <w:p>
            <w:pPr>
              <w:pStyle w:val="SHTKMeta"/>
            </w:pPr>
            <w:r>
              <w:t>무애도</w:t>
            </w:r>
          </w:p>
        </w:tc>
        <w:tc>
          <w:tcPr>
            <w:tcW w:type="dxa" w:w="3289"/>
            <w:vAlign w:val="center"/>
            <w:tcMar>
              <w:top w:w="70" w:type="dxa"/>
              <w:start w:w="80" w:type="dxa"/>
              <w:bottom w:w="70" w:type="dxa"/>
              <w:end w:w="80" w:type="dxa"/>
            </w:tcMar>
          </w:tcPr>
          <w:p>
            <w:pPr>
              <w:pStyle w:val="SHTKMeta"/>
            </w:pPr>
            <w:r>
              <w:t>이 문맥에서 금강심·보살의 인행에 배대되며 해탈도와 대비됨</w:t>
            </w:r>
          </w:p>
        </w:tc>
      </w:tr>
      <w:tr>
        <w:tc>
          <w:tcPr>
            <w:tcW w:type="dxa" w:w="3289"/>
            <w:vAlign w:val="center"/>
            <w:tcMar>
              <w:top w:w="70" w:type="dxa"/>
              <w:start w:w="80" w:type="dxa"/>
              <w:bottom w:w="70" w:type="dxa"/>
              <w:end w:w="80" w:type="dxa"/>
            </w:tcMar>
            <w:shd w:fill="F7F9FA"/>
          </w:tcPr>
          <w:p>
            <w:pPr>
              <w:pStyle w:val="SHTKMeta"/>
            </w:pPr>
            <w:r>
              <w:t>解脫道</w:t>
            </w:r>
          </w:p>
        </w:tc>
        <w:tc>
          <w:tcPr>
            <w:tcW w:type="dxa" w:w="3289"/>
            <w:vAlign w:val="center"/>
            <w:tcMar>
              <w:top w:w="70" w:type="dxa"/>
              <w:start w:w="80" w:type="dxa"/>
              <w:bottom w:w="70" w:type="dxa"/>
              <w:end w:w="80" w:type="dxa"/>
            </w:tcMar>
          </w:tcPr>
          <w:p>
            <w:pPr>
              <w:pStyle w:val="SHTKMeta"/>
            </w:pPr>
            <w:r>
              <w:t>해탈도</w:t>
            </w:r>
          </w:p>
        </w:tc>
        <w:tc>
          <w:tcPr>
            <w:tcW w:type="dxa" w:w="3289"/>
            <w:vAlign w:val="center"/>
            <w:tcMar>
              <w:top w:w="70" w:type="dxa"/>
              <w:start w:w="80" w:type="dxa"/>
              <w:bottom w:w="70" w:type="dxa"/>
              <w:end w:w="80" w:type="dxa"/>
            </w:tcMar>
          </w:tcPr>
          <w:p>
            <w:pPr>
              <w:pStyle w:val="SHTKMeta"/>
            </w:pPr>
            <w:r>
              <w:t>이 문맥에서 불지·불과에 배대되며 무애도와 대비됨</w:t>
            </w:r>
          </w:p>
        </w:tc>
      </w:tr>
      <w:tr>
        <w:tc>
          <w:tcPr>
            <w:tcW w:type="dxa" w:w="3289"/>
            <w:vAlign w:val="center"/>
            <w:tcMar>
              <w:top w:w="70" w:type="dxa"/>
              <w:start w:w="80" w:type="dxa"/>
              <w:bottom w:w="70" w:type="dxa"/>
              <w:end w:w="80" w:type="dxa"/>
            </w:tcMar>
            <w:shd w:fill="F7F9FA"/>
          </w:tcPr>
          <w:p>
            <w:pPr>
              <w:pStyle w:val="SHTKMeta"/>
            </w:pPr>
            <w:r>
              <w:t>源品惑</w:t>
            </w:r>
          </w:p>
        </w:tc>
        <w:tc>
          <w:tcPr>
            <w:tcW w:type="dxa" w:w="3289"/>
            <w:vAlign w:val="center"/>
            <w:tcMar>
              <w:top w:w="70" w:type="dxa"/>
              <w:start w:w="80" w:type="dxa"/>
              <w:bottom w:w="70" w:type="dxa"/>
              <w:end w:w="80" w:type="dxa"/>
            </w:tcMar>
          </w:tcPr>
          <w:p>
            <w:pPr>
              <w:pStyle w:val="SHTKMeta"/>
            </w:pPr>
            <w:r>
              <w:t>근원 품의 번뇌</w:t>
            </w:r>
          </w:p>
        </w:tc>
        <w:tc>
          <w:tcPr>
            <w:tcW w:type="dxa" w:w="3289"/>
            <w:vAlign w:val="center"/>
            <w:tcMar>
              <w:top w:w="70" w:type="dxa"/>
              <w:start w:w="80" w:type="dxa"/>
              <w:bottom w:w="70" w:type="dxa"/>
              <w:end w:w="80" w:type="dxa"/>
            </w:tcMar>
          </w:tcPr>
          <w:p>
            <w:pPr>
              <w:pStyle w:val="SHTKMeta"/>
            </w:pPr>
            <w:r>
              <w:t>금강심에서 억누르고 불과와의 관계에서 끊음을 논하는 번뇌</w:t>
            </w:r>
          </w:p>
        </w:tc>
      </w:tr>
      <w:tr>
        <w:tc>
          <w:tcPr>
            <w:tcW w:type="dxa" w:w="3289"/>
            <w:vAlign w:val="center"/>
            <w:tcMar>
              <w:top w:w="70" w:type="dxa"/>
              <w:start w:w="80" w:type="dxa"/>
              <w:bottom w:w="70" w:type="dxa"/>
              <w:end w:w="80" w:type="dxa"/>
            </w:tcMar>
            <w:shd w:fill="F7F9FA"/>
          </w:tcPr>
          <w:p>
            <w:pPr>
              <w:pStyle w:val="SHTKMeta"/>
            </w:pPr>
            <w:r>
              <w:t>習因</w:t>
            </w:r>
          </w:p>
        </w:tc>
        <w:tc>
          <w:tcPr>
            <w:tcW w:type="dxa" w:w="3289"/>
            <w:vAlign w:val="center"/>
            <w:tcMar>
              <w:top w:w="70" w:type="dxa"/>
              <w:start w:w="80" w:type="dxa"/>
              <w:bottom w:w="70" w:type="dxa"/>
              <w:end w:w="80" w:type="dxa"/>
            </w:tcMar>
          </w:tcPr>
          <w:p>
            <w:pPr>
              <w:pStyle w:val="SHTKMeta"/>
            </w:pPr>
            <w:r>
              <w:t>습인</w:t>
            </w:r>
          </w:p>
        </w:tc>
        <w:tc>
          <w:tcPr>
            <w:tcW w:type="dxa" w:w="3289"/>
            <w:vAlign w:val="center"/>
            <w:tcMar>
              <w:top w:w="70" w:type="dxa"/>
              <w:start w:w="80" w:type="dxa"/>
              <w:bottom w:w="70" w:type="dxa"/>
              <w:end w:w="80" w:type="dxa"/>
            </w:tcMar>
          </w:tcPr>
          <w:p>
            <w:pPr>
              <w:pStyle w:val="SHTKMeta"/>
            </w:pPr>
            <w:r>
              <w:t>금강심에서 불과를 이끌어 일으킨다고 설명되는 원인</w:t>
            </w:r>
          </w:p>
        </w:tc>
      </w:tr>
      <w:tr>
        <w:tc>
          <w:tcPr>
            <w:tcW w:type="dxa" w:w="3289"/>
            <w:vAlign w:val="center"/>
            <w:tcMar>
              <w:top w:w="70" w:type="dxa"/>
              <w:start w:w="80" w:type="dxa"/>
              <w:bottom w:w="70" w:type="dxa"/>
              <w:end w:w="80" w:type="dxa"/>
            </w:tcMar>
            <w:shd w:fill="F7F9FA"/>
          </w:tcPr>
          <w:p>
            <w:pPr>
              <w:pStyle w:val="SHTKMeta"/>
            </w:pPr>
            <w:r>
              <w:t>南澗仙</w:t>
            </w:r>
          </w:p>
        </w:tc>
        <w:tc>
          <w:tcPr>
            <w:tcW w:type="dxa" w:w="3289"/>
            <w:vAlign w:val="center"/>
            <w:tcMar>
              <w:top w:w="70" w:type="dxa"/>
              <w:start w:w="80" w:type="dxa"/>
              <w:bottom w:w="70" w:type="dxa"/>
              <w:end w:w="80" w:type="dxa"/>
            </w:tcMar>
          </w:tcPr>
          <w:p>
            <w:pPr>
              <w:pStyle w:val="SHTKMeta"/>
            </w:pPr>
            <w:r>
              <w:t>남간 선사</w:t>
            </w:r>
          </w:p>
        </w:tc>
        <w:tc>
          <w:tcPr>
            <w:tcW w:type="dxa" w:w="3289"/>
            <w:vAlign w:val="center"/>
            <w:tcMar>
              <w:top w:w="70" w:type="dxa"/>
              <w:start w:w="80" w:type="dxa"/>
              <w:bottom w:w="70" w:type="dxa"/>
              <w:end w:w="80" w:type="dxa"/>
            </w:tcMar>
          </w:tcPr>
          <w:p>
            <w:pPr>
              <w:pStyle w:val="SHTKMeta"/>
            </w:pPr>
            <w:r>
              <w:t>저본의 仙을 보존하되 문맥상 師의 이문 가능성 있음</w:t>
            </w:r>
          </w:p>
        </w:tc>
      </w:tr>
      <w:tr>
        <w:tc>
          <w:tcPr>
            <w:tcW w:type="dxa" w:w="3289"/>
            <w:vAlign w:val="center"/>
            <w:tcMar>
              <w:top w:w="70" w:type="dxa"/>
              <w:start w:w="80" w:type="dxa"/>
              <w:bottom w:w="70" w:type="dxa"/>
              <w:end w:w="80" w:type="dxa"/>
            </w:tcMar>
            <w:shd w:fill="F7F9FA"/>
          </w:tcPr>
          <w:p>
            <w:pPr>
              <w:pStyle w:val="SHTKMeta"/>
            </w:pPr>
            <w:r>
              <w:t>龍光綽師</w:t>
            </w:r>
          </w:p>
        </w:tc>
        <w:tc>
          <w:tcPr>
            <w:tcW w:type="dxa" w:w="3289"/>
            <w:vAlign w:val="center"/>
            <w:tcMar>
              <w:top w:w="70" w:type="dxa"/>
              <w:start w:w="80" w:type="dxa"/>
              <w:bottom w:w="70" w:type="dxa"/>
              <w:end w:w="80" w:type="dxa"/>
            </w:tcMar>
          </w:tcPr>
          <w:p>
            <w:pPr>
              <w:pStyle w:val="SHTKMeta"/>
            </w:pPr>
            <w:r>
              <w:t>용광 작사</w:t>
            </w:r>
          </w:p>
        </w:tc>
        <w:tc>
          <w:tcPr>
            <w:tcW w:type="dxa" w:w="3289"/>
            <w:vAlign w:val="center"/>
            <w:tcMar>
              <w:top w:w="70" w:type="dxa"/>
              <w:start w:w="80" w:type="dxa"/>
              <w:bottom w:w="70" w:type="dxa"/>
              <w:end w:w="80" w:type="dxa"/>
            </w:tcMar>
          </w:tcPr>
          <w:p>
            <w:pPr>
              <w:pStyle w:val="SHTKMeta"/>
            </w:pPr>
            <w:r>
              <w:t>개선의 뜻을 전한 인물, 저본 판독 보존</w:t>
            </w:r>
          </w:p>
        </w:tc>
      </w:tr>
      <w:tr>
        <w:tc>
          <w:tcPr>
            <w:tcW w:type="dxa" w:w="3289"/>
            <w:vAlign w:val="center"/>
            <w:tcMar>
              <w:top w:w="70" w:type="dxa"/>
              <w:start w:w="80" w:type="dxa"/>
              <w:bottom w:w="70" w:type="dxa"/>
              <w:end w:w="80" w:type="dxa"/>
            </w:tcMar>
            <w:shd w:fill="F7F9FA"/>
          </w:tcPr>
          <w:p>
            <w:pPr>
              <w:pStyle w:val="SHTKMeta"/>
            </w:pPr>
            <w:r>
              <w:t>傍正</w:t>
            </w:r>
          </w:p>
        </w:tc>
        <w:tc>
          <w:tcPr>
            <w:tcW w:type="dxa" w:w="3289"/>
            <w:vAlign w:val="center"/>
            <w:tcMar>
              <w:top w:w="70" w:type="dxa"/>
              <w:start w:w="80" w:type="dxa"/>
              <w:bottom w:w="70" w:type="dxa"/>
              <w:end w:w="80" w:type="dxa"/>
            </w:tcMar>
          </w:tcPr>
          <w:p>
            <w:pPr>
              <w:pStyle w:val="SHTKMeta"/>
            </w:pPr>
            <w:r>
              <w:t>방과 정</w:t>
            </w:r>
          </w:p>
        </w:tc>
        <w:tc>
          <w:tcPr>
            <w:tcW w:type="dxa" w:w="3289"/>
            <w:vAlign w:val="center"/>
            <w:tcMar>
              <w:top w:w="70" w:type="dxa"/>
              <w:start w:w="80" w:type="dxa"/>
              <w:bottom w:w="70" w:type="dxa"/>
              <w:end w:w="80" w:type="dxa"/>
            </w:tcMar>
          </w:tcPr>
          <w:p>
            <w:pPr>
              <w:pStyle w:val="SHTKMeta"/>
            </w:pPr>
            <w:r>
              <w:t>부차적인 것과 주된 것, 무애도·해탈도의 관계를 논하는 기준</w:t>
            </w:r>
          </w:p>
        </w:tc>
      </w:tr>
      <w:tr>
        <w:tc>
          <w:tcPr>
            <w:tcW w:type="dxa" w:w="3289"/>
            <w:vAlign w:val="center"/>
            <w:tcMar>
              <w:top w:w="70" w:type="dxa"/>
              <w:start w:w="80" w:type="dxa"/>
              <w:bottom w:w="70" w:type="dxa"/>
              <w:end w:w="80" w:type="dxa"/>
            </w:tcMar>
            <w:shd w:fill="F7F9FA"/>
          </w:tcPr>
          <w:p>
            <w:pPr>
              <w:pStyle w:val="SHTKMeta"/>
            </w:pPr>
            <w:r>
              <w:t>初發心便成正覺</w:t>
            </w:r>
          </w:p>
        </w:tc>
        <w:tc>
          <w:tcPr>
            <w:tcW w:type="dxa" w:w="3289"/>
            <w:vAlign w:val="center"/>
            <w:tcMar>
              <w:top w:w="70" w:type="dxa"/>
              <w:start w:w="80" w:type="dxa"/>
              <w:bottom w:w="70" w:type="dxa"/>
              <w:end w:w="80" w:type="dxa"/>
            </w:tcMar>
          </w:tcPr>
          <w:p>
            <w:pPr>
              <w:pStyle w:val="SHTKMeta"/>
            </w:pPr>
            <w:r>
              <w:t>처음 발심할 때 곧 정각을 이룸</w:t>
            </w:r>
          </w:p>
        </w:tc>
        <w:tc>
          <w:tcPr>
            <w:tcW w:type="dxa" w:w="3289"/>
            <w:vAlign w:val="center"/>
            <w:tcMar>
              <w:top w:w="70" w:type="dxa"/>
              <w:start w:w="80" w:type="dxa"/>
              <w:bottom w:w="70" w:type="dxa"/>
              <w:end w:w="80" w:type="dxa"/>
            </w:tcMar>
          </w:tcPr>
          <w:p>
            <w:pPr>
              <w:pStyle w:val="SHTKMeta"/>
            </w:pPr>
            <w:r>
              <w:t>『보살두경』 인용의 돈성적 표현</w:t>
            </w:r>
          </w:p>
        </w:tc>
      </w:tr>
      <w:tr>
        <w:tc>
          <w:tcPr>
            <w:tcW w:type="dxa" w:w="3289"/>
            <w:vAlign w:val="center"/>
            <w:tcMar>
              <w:top w:w="70" w:type="dxa"/>
              <w:start w:w="80" w:type="dxa"/>
              <w:bottom w:w="70" w:type="dxa"/>
              <w:end w:w="80" w:type="dxa"/>
            </w:tcMar>
            <w:shd w:fill="F7F9FA"/>
          </w:tcPr>
          <w:p>
            <w:pPr>
              <w:pStyle w:val="SHTKMeta"/>
            </w:pPr>
            <w:r>
              <w:t>菩提智</w:t>
            </w:r>
          </w:p>
        </w:tc>
        <w:tc>
          <w:tcPr>
            <w:tcW w:type="dxa" w:w="3289"/>
            <w:vAlign w:val="center"/>
            <w:tcMar>
              <w:top w:w="70" w:type="dxa"/>
              <w:start w:w="80" w:type="dxa"/>
              <w:bottom w:w="70" w:type="dxa"/>
              <w:end w:w="80" w:type="dxa"/>
            </w:tcMar>
          </w:tcPr>
          <w:p>
            <w:pPr>
              <w:pStyle w:val="SHTKMeta"/>
            </w:pPr>
            <w:r>
              <w:t>보리지</w:t>
            </w:r>
          </w:p>
        </w:tc>
        <w:tc>
          <w:tcPr>
            <w:tcW w:type="dxa" w:w="3289"/>
            <w:vAlign w:val="center"/>
            <w:tcMar>
              <w:top w:w="70" w:type="dxa"/>
              <w:start w:w="80" w:type="dxa"/>
              <w:bottom w:w="70" w:type="dxa"/>
              <w:end w:w="80" w:type="dxa"/>
            </w:tcMar>
          </w:tcPr>
          <w:p>
            <w:pPr>
              <w:pStyle w:val="SHTKMeta"/>
            </w:pPr>
            <w:r>
              <w:t>근원 품의 무명을 끊는다고 설명되는 불과의 지혜</w:t>
            </w:r>
          </w:p>
        </w:tc>
      </w:tr>
      <w:tr>
        <w:tc>
          <w:tcPr>
            <w:tcW w:type="dxa" w:w="3289"/>
            <w:vAlign w:val="center"/>
            <w:tcMar>
              <w:top w:w="70" w:type="dxa"/>
              <w:start w:w="80" w:type="dxa"/>
              <w:bottom w:w="70" w:type="dxa"/>
              <w:end w:w="80" w:type="dxa"/>
            </w:tcMar>
            <w:shd w:fill="F7F9FA"/>
          </w:tcPr>
          <w:p>
            <w:pPr>
              <w:pStyle w:val="SHTKMeta"/>
            </w:pPr>
            <w:r>
              <w:t>向有</w:t>
            </w:r>
          </w:p>
        </w:tc>
        <w:tc>
          <w:tcPr>
            <w:tcW w:type="dxa" w:w="3289"/>
            <w:vAlign w:val="center"/>
            <w:tcMar>
              <w:top w:w="70" w:type="dxa"/>
              <w:start w:w="80" w:type="dxa"/>
              <w:bottom w:w="70" w:type="dxa"/>
              <w:end w:w="80" w:type="dxa"/>
            </w:tcMar>
          </w:tcPr>
          <w:p>
            <w:pPr>
              <w:pStyle w:val="SHTKMeta"/>
            </w:pPr>
            <w:r>
              <w:t>유를 향함</w:t>
            </w:r>
          </w:p>
        </w:tc>
        <w:tc>
          <w:tcPr>
            <w:tcW w:type="dxa" w:w="3289"/>
            <w:vAlign w:val="center"/>
            <w:tcMar>
              <w:top w:w="70" w:type="dxa"/>
              <w:start w:w="80" w:type="dxa"/>
              <w:bottom w:w="70" w:type="dxa"/>
              <w:end w:w="80" w:type="dxa"/>
            </w:tcMar>
          </w:tcPr>
          <w:p>
            <w:pPr>
              <w:pStyle w:val="SHTKMeta"/>
            </w:pPr>
            <w:r>
              <w:t>과 또는 고인이 장차 현전하는 방향을 가리키는 문맥</w:t>
            </w:r>
          </w:p>
        </w:tc>
      </w:tr>
      <w:tr>
        <w:tc>
          <w:tcPr>
            <w:tcW w:type="dxa" w:w="3289"/>
            <w:vAlign w:val="center"/>
            <w:tcMar>
              <w:top w:w="70" w:type="dxa"/>
              <w:start w:w="80" w:type="dxa"/>
              <w:bottom w:w="70" w:type="dxa"/>
              <w:end w:w="80" w:type="dxa"/>
            </w:tcMar>
            <w:shd w:fill="F7F9FA"/>
          </w:tcPr>
          <w:p>
            <w:pPr>
              <w:pStyle w:val="SHTKMeta"/>
            </w:pPr>
            <w:r>
              <w:t>無所失</w:t>
            </w:r>
          </w:p>
        </w:tc>
        <w:tc>
          <w:tcPr>
            <w:tcW w:type="dxa" w:w="3289"/>
            <w:vAlign w:val="center"/>
            <w:tcMar>
              <w:top w:w="70" w:type="dxa"/>
              <w:start w:w="80" w:type="dxa"/>
              <w:bottom w:w="70" w:type="dxa"/>
              <w:end w:w="80" w:type="dxa"/>
            </w:tcMar>
          </w:tcPr>
          <w:p>
            <w:pPr>
              <w:pStyle w:val="SHTKMeta"/>
            </w:pPr>
            <w:r>
              <w:t>잃는 바가 없음</w:t>
            </w:r>
          </w:p>
        </w:tc>
        <w:tc>
          <w:tcPr>
            <w:tcW w:type="dxa" w:w="3289"/>
            <w:vAlign w:val="center"/>
            <w:tcMar>
              <w:top w:w="70" w:type="dxa"/>
              <w:start w:w="80" w:type="dxa"/>
              <w:bottom w:w="70" w:type="dxa"/>
              <w:end w:w="80" w:type="dxa"/>
            </w:tcMar>
          </w:tcPr>
          <w:p>
            <w:pPr>
              <w:pStyle w:val="SHTKMeta"/>
            </w:pPr>
            <w:r>
              <w:t>번뇌 소멸을 실체적 소실로 보지 않는 대승의 판정</w:t>
            </w:r>
          </w:p>
        </w:tc>
      </w:tr>
      <w:tr>
        <w:tc>
          <w:tcPr>
            <w:tcW w:type="dxa" w:w="3289"/>
            <w:vAlign w:val="center"/>
            <w:tcMar>
              <w:top w:w="70" w:type="dxa"/>
              <w:start w:w="80" w:type="dxa"/>
              <w:bottom w:w="70" w:type="dxa"/>
              <w:end w:w="80" w:type="dxa"/>
            </w:tcMar>
            <w:shd w:fill="F7F9FA"/>
          </w:tcPr>
          <w:p>
            <w:pPr>
              <w:pStyle w:val="SHTKMeta"/>
            </w:pPr>
            <w:r>
              <w:t>無所起</w:t>
            </w:r>
          </w:p>
        </w:tc>
        <w:tc>
          <w:tcPr>
            <w:tcW w:type="dxa" w:w="3289"/>
            <w:vAlign w:val="center"/>
            <w:tcMar>
              <w:top w:w="70" w:type="dxa"/>
              <w:start w:w="80" w:type="dxa"/>
              <w:bottom w:w="70" w:type="dxa"/>
              <w:end w:w="80" w:type="dxa"/>
            </w:tcMar>
          </w:tcPr>
          <w:p>
            <w:pPr>
              <w:pStyle w:val="SHTKMeta"/>
            </w:pPr>
            <w:r>
              <w:t>일어나는 바가 없음</w:t>
            </w:r>
          </w:p>
        </w:tc>
        <w:tc>
          <w:tcPr>
            <w:tcW w:type="dxa" w:w="3289"/>
            <w:vAlign w:val="center"/>
            <w:tcMar>
              <w:top w:w="70" w:type="dxa"/>
              <w:start w:w="80" w:type="dxa"/>
              <w:bottom w:w="70" w:type="dxa"/>
              <w:end w:w="80" w:type="dxa"/>
            </w:tcMar>
          </w:tcPr>
          <w:p>
            <w:pPr>
              <w:pStyle w:val="SHTKMeta"/>
            </w:pPr>
            <w:r>
              <w:t>이해 생성을 실체적 발생으로 보지 않는 대승의 판정</w:t>
            </w:r>
          </w:p>
        </w:tc>
      </w:tr>
      <w:tr>
        <w:tc>
          <w:tcPr>
            <w:tcW w:type="dxa" w:w="3289"/>
            <w:vAlign w:val="center"/>
            <w:tcMar>
              <w:top w:w="70" w:type="dxa"/>
              <w:start w:w="80" w:type="dxa"/>
              <w:bottom w:w="70" w:type="dxa"/>
              <w:end w:w="80" w:type="dxa"/>
            </w:tcMar>
            <w:shd w:fill="F7F9FA"/>
          </w:tcPr>
          <w:p>
            <w:pPr>
              <w:pStyle w:val="SHTKMeta"/>
            </w:pPr>
            <w:r>
              <w:t>無迹</w:t>
            </w:r>
          </w:p>
        </w:tc>
        <w:tc>
          <w:tcPr>
            <w:tcW w:type="dxa" w:w="3289"/>
            <w:vAlign w:val="center"/>
            <w:tcMar>
              <w:top w:w="70" w:type="dxa"/>
              <w:start w:w="80" w:type="dxa"/>
              <w:bottom w:w="70" w:type="dxa"/>
              <w:end w:w="80" w:type="dxa"/>
            </w:tcMar>
          </w:tcPr>
          <w:p>
            <w:pPr>
              <w:pStyle w:val="SHTKMeta"/>
            </w:pPr>
            <w:r>
              <w:t>자취가 없음</w:t>
            </w:r>
          </w:p>
        </w:tc>
        <w:tc>
          <w:tcPr>
            <w:tcW w:type="dxa" w:w="3289"/>
            <w:vAlign w:val="center"/>
            <w:tcMar>
              <w:top w:w="70" w:type="dxa"/>
              <w:start w:w="80" w:type="dxa"/>
              <w:bottom w:w="70" w:type="dxa"/>
              <w:end w:w="80" w:type="dxa"/>
            </w:tcMar>
          </w:tcPr>
          <w:p>
            <w:pPr>
              <w:pStyle w:val="SHTKMeta"/>
            </w:pPr>
            <w:r>
              <w:t>필경의 단복을 설명하는 결론</w:t>
            </w:r>
          </w:p>
        </w:tc>
      </w:tr>
      <w:tr>
        <w:tc>
          <w:tcPr>
            <w:tcW w:type="dxa" w:w="3289"/>
            <w:vAlign w:val="center"/>
            <w:tcMar>
              <w:top w:w="70" w:type="dxa"/>
              <w:start w:w="80" w:type="dxa"/>
              <w:bottom w:w="70" w:type="dxa"/>
              <w:end w:w="80" w:type="dxa"/>
            </w:tcMar>
            <w:shd w:fill="F7F9FA"/>
          </w:tcPr>
          <w:p>
            <w:pPr>
              <w:pStyle w:val="SHTKMeta"/>
            </w:pPr>
            <w:r>
              <w:t>等覺</w:t>
            </w:r>
          </w:p>
        </w:tc>
        <w:tc>
          <w:tcPr>
            <w:tcW w:type="dxa" w:w="3289"/>
            <w:vAlign w:val="center"/>
            <w:tcMar>
              <w:top w:w="70" w:type="dxa"/>
              <w:start w:w="80" w:type="dxa"/>
              <w:bottom w:w="70" w:type="dxa"/>
              <w:end w:w="80" w:type="dxa"/>
            </w:tcMar>
          </w:tcPr>
          <w:p>
            <w:pPr>
              <w:pStyle w:val="SHTKMeta"/>
            </w:pPr>
            <w:r>
              <w:t>등각</w:t>
            </w:r>
          </w:p>
        </w:tc>
        <w:tc>
          <w:tcPr>
            <w:tcW w:type="dxa" w:w="3289"/>
            <w:vAlign w:val="center"/>
            <w:tcMar>
              <w:top w:w="70" w:type="dxa"/>
              <w:start w:w="80" w:type="dxa"/>
              <w:bottom w:w="70" w:type="dxa"/>
              <w:end w:w="80" w:type="dxa"/>
            </w:tcMar>
          </w:tcPr>
          <w:p>
            <w:pPr>
              <w:pStyle w:val="SHTKMeta"/>
            </w:pPr>
            <w:r>
              <w:t>금강심의 이해가 불지의 이해와 같다고 말하는 지위 명칭</w:t>
            </w:r>
          </w:p>
        </w:tc>
      </w:tr>
      <w:tr>
        <w:tc>
          <w:tcPr>
            <w:tcW w:type="dxa" w:w="3289"/>
            <w:vAlign w:val="center"/>
            <w:tcMar>
              <w:top w:w="70" w:type="dxa"/>
              <w:start w:w="80" w:type="dxa"/>
              <w:bottom w:w="70" w:type="dxa"/>
              <w:end w:w="80" w:type="dxa"/>
            </w:tcMar>
            <w:shd w:fill="F7F9FA"/>
          </w:tcPr>
          <w:p>
            <w:pPr>
              <w:pStyle w:val="SHTKMeta"/>
            </w:pPr>
            <w:r>
              <w:t>妙覺</w:t>
            </w:r>
          </w:p>
        </w:tc>
        <w:tc>
          <w:tcPr>
            <w:tcW w:type="dxa" w:w="3289"/>
            <w:vAlign w:val="center"/>
            <w:tcMar>
              <w:top w:w="70" w:type="dxa"/>
              <w:start w:w="80" w:type="dxa"/>
              <w:bottom w:w="70" w:type="dxa"/>
              <w:end w:w="80" w:type="dxa"/>
            </w:tcMar>
          </w:tcPr>
          <w:p>
            <w:pPr>
              <w:pStyle w:val="SHTKMeta"/>
            </w:pPr>
            <w:r>
              <w:t>묘각</w:t>
            </w:r>
          </w:p>
        </w:tc>
        <w:tc>
          <w:tcPr>
            <w:tcW w:type="dxa" w:w="3289"/>
            <w:vAlign w:val="center"/>
            <w:tcMar>
              <w:top w:w="70" w:type="dxa"/>
              <w:start w:w="80" w:type="dxa"/>
              <w:bottom w:w="70" w:type="dxa"/>
              <w:end w:w="80" w:type="dxa"/>
            </w:tcMar>
          </w:tcPr>
          <w:p>
            <w:pPr>
              <w:pStyle w:val="SHTKMeta"/>
            </w:pPr>
            <w:r>
              <w:t>등각과 대비되는 불과의 지위</w:t>
            </w:r>
          </w:p>
        </w:tc>
      </w:tr>
      <w:tr>
        <w:tc>
          <w:tcPr>
            <w:tcW w:type="dxa" w:w="3289"/>
            <w:vAlign w:val="center"/>
            <w:tcMar>
              <w:top w:w="70" w:type="dxa"/>
              <w:start w:w="80" w:type="dxa"/>
              <w:bottom w:w="70" w:type="dxa"/>
              <w:end w:w="80" w:type="dxa"/>
            </w:tcMar>
            <w:shd w:fill="F7F9FA"/>
          </w:tcPr>
          <w:p>
            <w:pPr>
              <w:pStyle w:val="SHTKMeta"/>
            </w:pPr>
            <w:r>
              <w:t>明昧</w:t>
            </w:r>
          </w:p>
        </w:tc>
        <w:tc>
          <w:tcPr>
            <w:tcW w:type="dxa" w:w="3289"/>
            <w:vAlign w:val="center"/>
            <w:tcMar>
              <w:top w:w="70" w:type="dxa"/>
              <w:start w:w="80" w:type="dxa"/>
              <w:bottom w:w="70" w:type="dxa"/>
              <w:end w:w="80" w:type="dxa"/>
            </w:tcMar>
          </w:tcPr>
          <w:p>
            <w:pPr>
              <w:pStyle w:val="SHTKMeta"/>
            </w:pPr>
            <w:r>
              <w:t>명암</w:t>
            </w:r>
          </w:p>
        </w:tc>
        <w:tc>
          <w:tcPr>
            <w:tcW w:type="dxa" w:w="3289"/>
            <w:vAlign w:val="center"/>
            <w:tcMar>
              <w:top w:w="70" w:type="dxa"/>
              <w:start w:w="80" w:type="dxa"/>
              <w:bottom w:w="70" w:type="dxa"/>
              <w:end w:w="80" w:type="dxa"/>
            </w:tcMar>
          </w:tcPr>
          <w:p>
            <w:pPr>
              <w:pStyle w:val="SHTKMeta"/>
            </w:pPr>
            <w:r>
              <w:t>금강심과 불지의 이해가 밝고 어두운 차이를 가명으로 설명하는 기준</w:t>
            </w:r>
          </w:p>
        </w:tc>
      </w:tr>
      <w:tr>
        <w:tc>
          <w:tcPr>
            <w:tcW w:type="dxa" w:w="3289"/>
            <w:vAlign w:val="center"/>
            <w:tcMar>
              <w:top w:w="70" w:type="dxa"/>
              <w:start w:w="80" w:type="dxa"/>
              <w:bottom w:w="70" w:type="dxa"/>
              <w:end w:w="80" w:type="dxa"/>
            </w:tcMar>
            <w:shd w:fill="F7F9FA"/>
          </w:tcPr>
          <w:p>
            <w:pPr>
              <w:pStyle w:val="SHTKMeta"/>
            </w:pPr>
            <w:r>
              <w:t>傍緣</w:t>
            </w:r>
          </w:p>
        </w:tc>
        <w:tc>
          <w:tcPr>
            <w:tcW w:type="dxa" w:w="3289"/>
            <w:vAlign w:val="center"/>
            <w:tcMar>
              <w:top w:w="70" w:type="dxa"/>
              <w:start w:w="80" w:type="dxa"/>
              <w:bottom w:w="70" w:type="dxa"/>
              <w:end w:w="80" w:type="dxa"/>
            </w:tcMar>
          </w:tcPr>
          <w:p>
            <w:pPr>
              <w:pStyle w:val="SHTKMeta"/>
            </w:pPr>
            <w:r>
              <w:t>방연</w:t>
            </w:r>
          </w:p>
        </w:tc>
        <w:tc>
          <w:tcPr>
            <w:tcW w:type="dxa" w:w="3289"/>
            <w:vAlign w:val="center"/>
            <w:tcMar>
              <w:top w:w="70" w:type="dxa"/>
              <w:start w:w="80" w:type="dxa"/>
              <w:bottom w:w="70" w:type="dxa"/>
              <w:end w:w="80" w:type="dxa"/>
            </w:tcMar>
          </w:tcPr>
          <w:p>
            <w:pPr>
              <w:pStyle w:val="SHTKMeta"/>
            </w:pPr>
            <w:r>
              <w:t>번뇌가 이해에 대하여 부차적인 연이 된다는 용상사설의 술어</w:t>
            </w:r>
          </w:p>
        </w:tc>
      </w:tr>
      <w:tr>
        <w:tc>
          <w:tcPr>
            <w:tcW w:type="dxa" w:w="3289"/>
            <w:vAlign w:val="center"/>
            <w:tcMar>
              <w:top w:w="70" w:type="dxa"/>
              <w:start w:w="80" w:type="dxa"/>
              <w:bottom w:w="70" w:type="dxa"/>
              <w:end w:w="80" w:type="dxa"/>
            </w:tcMar>
            <w:shd w:fill="F7F9FA"/>
          </w:tcPr>
          <w:p>
            <w:pPr>
              <w:pStyle w:val="SHTKMeta"/>
            </w:pPr>
            <w:r>
              <w:t>金剛前心</w:t>
            </w:r>
          </w:p>
        </w:tc>
        <w:tc>
          <w:tcPr>
            <w:tcW w:type="dxa" w:w="3289"/>
            <w:vAlign w:val="center"/>
            <w:tcMar>
              <w:top w:w="70" w:type="dxa"/>
              <w:start w:w="80" w:type="dxa"/>
              <w:bottom w:w="70" w:type="dxa"/>
              <w:end w:w="80" w:type="dxa"/>
            </w:tcMar>
          </w:tcPr>
          <w:p>
            <w:pPr>
              <w:pStyle w:val="SHTKMeta"/>
            </w:pPr>
            <w:r>
              <w:t>금강심의 앞마음</w:t>
            </w:r>
          </w:p>
        </w:tc>
        <w:tc>
          <w:tcPr>
            <w:tcW w:type="dxa" w:w="3289"/>
            <w:vAlign w:val="center"/>
            <w:tcMar>
              <w:top w:w="70" w:type="dxa"/>
              <w:start w:w="80" w:type="dxa"/>
              <w:bottom w:w="70" w:type="dxa"/>
              <w:end w:w="80" w:type="dxa"/>
            </w:tcMar>
          </w:tcPr>
          <w:p>
            <w:pPr>
              <w:pStyle w:val="SHTKMeta"/>
            </w:pPr>
            <w:r>
              <w:t>금강심의 밝은 이해를 생기게 하는 선행 마음</w:t>
            </w:r>
          </w:p>
        </w:tc>
      </w:tr>
      <w:tr>
        <w:tc>
          <w:tcPr>
            <w:tcW w:type="dxa" w:w="3289"/>
            <w:vAlign w:val="center"/>
            <w:tcMar>
              <w:top w:w="70" w:type="dxa"/>
              <w:start w:w="80" w:type="dxa"/>
              <w:bottom w:w="70" w:type="dxa"/>
              <w:end w:w="80" w:type="dxa"/>
            </w:tcMar>
            <w:shd w:fill="F7F9FA"/>
          </w:tcPr>
          <w:p>
            <w:pPr>
              <w:pStyle w:val="SHTKMeta"/>
            </w:pPr>
            <w:r>
              <w:t>映潤</w:t>
            </w:r>
          </w:p>
        </w:tc>
        <w:tc>
          <w:tcPr>
            <w:tcW w:type="dxa" w:w="3289"/>
            <w:vAlign w:val="center"/>
            <w:tcMar>
              <w:top w:w="70" w:type="dxa"/>
              <w:start w:w="80" w:type="dxa"/>
              <w:bottom w:w="70" w:type="dxa"/>
              <w:end w:w="80" w:type="dxa"/>
            </w:tcMar>
          </w:tcPr>
          <w:p>
            <w:pPr>
              <w:pStyle w:val="SHTKMeta"/>
            </w:pPr>
            <w:r>
              <w:t>비추어 적셔 줌</w:t>
            </w:r>
          </w:p>
        </w:tc>
        <w:tc>
          <w:tcPr>
            <w:tcW w:type="dxa" w:w="3289"/>
            <w:vAlign w:val="center"/>
            <w:tcMar>
              <w:top w:w="70" w:type="dxa"/>
              <w:start w:w="80" w:type="dxa"/>
              <w:bottom w:w="70" w:type="dxa"/>
              <w:end w:w="80" w:type="dxa"/>
            </w:tcMar>
          </w:tcPr>
          <w:p>
            <w:pPr>
              <w:pStyle w:val="SHTKMeta"/>
            </w:pPr>
            <w:r>
              <w:t>앞마음의 이해가 금강심을 생기게 하는 작용, 정확한 의미는 유보</w:t>
            </w:r>
          </w:p>
        </w:tc>
      </w:tr>
      <w:tr>
        <w:tc>
          <w:tcPr>
            <w:tcW w:type="dxa" w:w="3289"/>
            <w:vAlign w:val="center"/>
            <w:tcMar>
              <w:top w:w="70" w:type="dxa"/>
              <w:start w:w="80" w:type="dxa"/>
              <w:bottom w:w="70" w:type="dxa"/>
              <w:end w:w="80" w:type="dxa"/>
            </w:tcMar>
            <w:shd w:fill="F7F9FA"/>
          </w:tcPr>
          <w:p>
            <w:pPr>
              <w:pStyle w:val="SHTKMeta"/>
            </w:pPr>
            <w:r>
              <w:t>首楞嚴</w:t>
            </w:r>
          </w:p>
        </w:tc>
        <w:tc>
          <w:tcPr>
            <w:tcW w:type="dxa" w:w="3289"/>
            <w:vAlign w:val="center"/>
            <w:tcMar>
              <w:top w:w="70" w:type="dxa"/>
              <w:start w:w="80" w:type="dxa"/>
              <w:bottom w:w="70" w:type="dxa"/>
              <w:end w:w="80" w:type="dxa"/>
            </w:tcMar>
          </w:tcPr>
          <w:p>
            <w:pPr>
              <w:pStyle w:val="SHTKMeta"/>
            </w:pPr>
            <w:r>
              <w:t>수릉엄</w:t>
            </w:r>
          </w:p>
        </w:tc>
        <w:tc>
          <w:tcPr>
            <w:tcW w:type="dxa" w:w="3289"/>
            <w:vAlign w:val="center"/>
            <w:tcMar>
              <w:top w:w="70" w:type="dxa"/>
              <w:start w:w="80" w:type="dxa"/>
              <w:bottom w:w="70" w:type="dxa"/>
              <w:end w:w="80" w:type="dxa"/>
            </w:tcMar>
          </w:tcPr>
          <w:p>
            <w:pPr>
              <w:pStyle w:val="SHTKMeta"/>
            </w:pPr>
            <w:r>
              <w:t>『대경』에서 금강과 함께 제시된 명칭, 曾伏 등 네 풀이의 판독은 유보</w:t>
            </w:r>
          </w:p>
        </w:tc>
      </w:tr>
      <w:tr>
        <w:tc>
          <w:tcPr>
            <w:tcW w:type="dxa" w:w="3289"/>
            <w:vAlign w:val="center"/>
            <w:tcMar>
              <w:top w:w="70" w:type="dxa"/>
              <w:start w:w="80" w:type="dxa"/>
              <w:bottom w:w="70" w:type="dxa"/>
              <w:end w:w="80" w:type="dxa"/>
            </w:tcMar>
            <w:shd w:fill="F7F9FA"/>
          </w:tcPr>
          <w:p>
            <w:pPr>
              <w:pStyle w:val="SHTKMeta"/>
            </w:pPr>
            <w:r>
              <w:t>金剛身</w:t>
            </w:r>
          </w:p>
        </w:tc>
        <w:tc>
          <w:tcPr>
            <w:tcW w:type="dxa" w:w="3289"/>
            <w:vAlign w:val="center"/>
            <w:tcMar>
              <w:top w:w="70" w:type="dxa"/>
              <w:start w:w="80" w:type="dxa"/>
              <w:bottom w:w="70" w:type="dxa"/>
              <w:end w:w="80" w:type="dxa"/>
            </w:tcMar>
          </w:tcPr>
          <w:p>
            <w:pPr>
              <w:pStyle w:val="SHTKMeta"/>
            </w:pPr>
            <w:r>
              <w:t>금강신</w:t>
            </w:r>
          </w:p>
        </w:tc>
        <w:tc>
          <w:tcPr>
            <w:tcW w:type="dxa" w:w="3289"/>
            <w:vAlign w:val="center"/>
            <w:tcMar>
              <w:top w:w="70" w:type="dxa"/>
              <w:start w:w="80" w:type="dxa"/>
              <w:bottom w:w="70" w:type="dxa"/>
              <w:end w:w="80" w:type="dxa"/>
            </w:tcMar>
          </w:tcPr>
          <w:p>
            <w:pPr>
              <w:pStyle w:val="SHTKMeta"/>
            </w:pPr>
            <w:r>
              <w:t>상주하여 파괴할 수 없는 과지의 법신과 호법의 인과를 나타내는 명칭</w:t>
            </w:r>
          </w:p>
        </w:tc>
      </w:tr>
      <w:tr>
        <w:tc>
          <w:tcPr>
            <w:tcW w:type="dxa" w:w="3289"/>
            <w:vAlign w:val="center"/>
            <w:tcMar>
              <w:top w:w="70" w:type="dxa"/>
              <w:start w:w="80" w:type="dxa"/>
              <w:bottom w:w="70" w:type="dxa"/>
              <w:end w:w="80" w:type="dxa"/>
            </w:tcMar>
            <w:shd w:fill="F7F9FA"/>
          </w:tcPr>
          <w:p>
            <w:pPr>
              <w:pStyle w:val="SHTKMeta"/>
            </w:pPr>
            <w:r>
              <w:t>金剛慧</w:t>
            </w:r>
          </w:p>
        </w:tc>
        <w:tc>
          <w:tcPr>
            <w:tcW w:type="dxa" w:w="3289"/>
            <w:vAlign w:val="center"/>
            <w:tcMar>
              <w:top w:w="70" w:type="dxa"/>
              <w:start w:w="80" w:type="dxa"/>
              <w:bottom w:w="70" w:type="dxa"/>
              <w:end w:w="80" w:type="dxa"/>
            </w:tcMar>
          </w:tcPr>
          <w:p>
            <w:pPr>
              <w:pStyle w:val="SHTKMeta"/>
            </w:pPr>
            <w:r>
              <w:t>금강혜</w:t>
            </w:r>
          </w:p>
        </w:tc>
        <w:tc>
          <w:tcPr>
            <w:tcW w:type="dxa" w:w="3289"/>
            <w:vAlign w:val="center"/>
            <w:tcMar>
              <w:top w:w="70" w:type="dxa"/>
              <w:start w:w="80" w:type="dxa"/>
              <w:bottom w:w="70" w:type="dxa"/>
              <w:end w:w="80" w:type="dxa"/>
            </w:tcMar>
          </w:tcPr>
          <w:p>
            <w:pPr>
              <w:pStyle w:val="SHTKMeta"/>
            </w:pPr>
            <w:r>
              <w:t>금강의 네 별명 가운데 지혜의 작용에 속한 이름</w:t>
            </w:r>
          </w:p>
        </w:tc>
      </w:tr>
      <w:tr>
        <w:tc>
          <w:tcPr>
            <w:tcW w:type="dxa" w:w="3289"/>
            <w:vAlign w:val="center"/>
            <w:tcMar>
              <w:top w:w="70" w:type="dxa"/>
              <w:start w:w="80" w:type="dxa"/>
              <w:bottom w:w="70" w:type="dxa"/>
              <w:end w:w="80" w:type="dxa"/>
            </w:tcMar>
            <w:shd w:fill="F7F9FA"/>
          </w:tcPr>
          <w:p>
            <w:pPr>
              <w:pStyle w:val="SHTKMeta"/>
            </w:pPr>
            <w:r>
              <w:t>跋闍羅</w:t>
            </w:r>
          </w:p>
        </w:tc>
        <w:tc>
          <w:tcPr>
            <w:tcW w:type="dxa" w:w="3289"/>
            <w:vAlign w:val="center"/>
            <w:tcMar>
              <w:top w:w="70" w:type="dxa"/>
              <w:start w:w="80" w:type="dxa"/>
              <w:bottom w:w="70" w:type="dxa"/>
              <w:end w:w="80" w:type="dxa"/>
            </w:tcMar>
          </w:tcPr>
          <w:p>
            <w:pPr>
              <w:pStyle w:val="SHTKMeta"/>
            </w:pPr>
            <w:r>
              <w:t>발사라</w:t>
            </w:r>
          </w:p>
        </w:tc>
        <w:tc>
          <w:tcPr>
            <w:tcW w:type="dxa" w:w="3289"/>
            <w:vAlign w:val="center"/>
            <w:tcMar>
              <w:top w:w="70" w:type="dxa"/>
              <w:start w:w="80" w:type="dxa"/>
              <w:bottom w:w="70" w:type="dxa"/>
              <w:end w:w="80" w:type="dxa"/>
            </w:tcMar>
          </w:tcPr>
          <w:p>
            <w:pPr>
              <w:pStyle w:val="SHTKMeta"/>
            </w:pPr>
            <w:r>
              <w:t>금강에 해당하는 저본의 음사, 어원 풀이 成言은 판독 유보</w:t>
            </w:r>
          </w:p>
        </w:tc>
      </w:tr>
      <w:tr>
        <w:tc>
          <w:tcPr>
            <w:tcW w:type="dxa" w:w="3289"/>
            <w:vAlign w:val="center"/>
            <w:tcMar>
              <w:top w:w="70" w:type="dxa"/>
              <w:start w:w="80" w:type="dxa"/>
              <w:bottom w:w="70" w:type="dxa"/>
              <w:end w:w="80" w:type="dxa"/>
            </w:tcMar>
            <w:shd w:fill="F7F9FA"/>
          </w:tcPr>
          <w:p>
            <w:pPr>
              <w:pStyle w:val="SHTKMeta"/>
            </w:pPr>
            <w:r>
              <w:t>薩婆若</w:t>
            </w:r>
          </w:p>
        </w:tc>
        <w:tc>
          <w:tcPr>
            <w:tcW w:type="dxa" w:w="3289"/>
            <w:vAlign w:val="center"/>
            <w:tcMar>
              <w:top w:w="70" w:type="dxa"/>
              <w:start w:w="80" w:type="dxa"/>
              <w:bottom w:w="70" w:type="dxa"/>
              <w:end w:w="80" w:type="dxa"/>
            </w:tcMar>
          </w:tcPr>
          <w:p>
            <w:pPr>
              <w:pStyle w:val="SHTKMeta"/>
            </w:pPr>
            <w:r>
              <w:t>살바야</w:t>
            </w:r>
          </w:p>
        </w:tc>
        <w:tc>
          <w:tcPr>
            <w:tcW w:type="dxa" w:w="3289"/>
            <w:vAlign w:val="center"/>
            <w:tcMar>
              <w:top w:w="70" w:type="dxa"/>
              <w:start w:w="80" w:type="dxa"/>
              <w:bottom w:w="70" w:type="dxa"/>
              <w:end w:w="80" w:type="dxa"/>
            </w:tcMar>
          </w:tcPr>
          <w:p>
            <w:pPr>
              <w:pStyle w:val="SHTKMeta"/>
            </w:pPr>
            <w:r>
              <w:t>금견의 금을 논하는 문맥에서 과와 관련하여 제시된 음사</w:t>
            </w:r>
          </w:p>
        </w:tc>
      </w:tr>
      <w:tr>
        <w:tc>
          <w:tcPr>
            <w:tcW w:type="dxa" w:w="3289"/>
            <w:vAlign w:val="center"/>
            <w:tcMar>
              <w:top w:w="70" w:type="dxa"/>
              <w:start w:w="80" w:type="dxa"/>
              <w:bottom w:w="70" w:type="dxa"/>
              <w:end w:w="80" w:type="dxa"/>
            </w:tcMar>
            <w:shd w:fill="F7F9FA"/>
          </w:tcPr>
          <w:p>
            <w:pPr>
              <w:pStyle w:val="SHTKMeta"/>
            </w:pPr>
            <w:r>
              <w:t>通感應</w:t>
            </w:r>
          </w:p>
        </w:tc>
        <w:tc>
          <w:tcPr>
            <w:tcW w:type="dxa" w:w="3289"/>
            <w:vAlign w:val="center"/>
            <w:tcMar>
              <w:top w:w="70" w:type="dxa"/>
              <w:start w:w="80" w:type="dxa"/>
              <w:bottom w:w="70" w:type="dxa"/>
              <w:end w:w="80" w:type="dxa"/>
            </w:tcMar>
          </w:tcPr>
          <w:p>
            <w:pPr>
              <w:pStyle w:val="SHTKMeta"/>
            </w:pPr>
            <w:r>
              <w:t>통감응</w:t>
            </w:r>
          </w:p>
        </w:tc>
        <w:tc>
          <w:tcPr>
            <w:tcW w:type="dxa" w:w="3289"/>
            <w:vAlign w:val="center"/>
            <w:tcMar>
              <w:top w:w="70" w:type="dxa"/>
              <w:start w:w="80" w:type="dxa"/>
              <w:bottom w:w="70" w:type="dxa"/>
              <w:end w:w="80" w:type="dxa"/>
            </w:tcMar>
          </w:tcPr>
          <w:p>
            <w:pPr>
              <w:pStyle w:val="SHTKMeta"/>
            </w:pPr>
            <w:r>
              <w:t>감과 응의 선후·귀속을 확정할 수 없는 보편적 감응</w:t>
            </w:r>
          </w:p>
        </w:tc>
      </w:tr>
      <w:tr>
        <w:tc>
          <w:tcPr>
            <w:tcW w:type="dxa" w:w="3289"/>
            <w:vAlign w:val="center"/>
            <w:tcMar>
              <w:top w:w="70" w:type="dxa"/>
              <w:start w:w="80" w:type="dxa"/>
              <w:bottom w:w="70" w:type="dxa"/>
              <w:end w:w="80" w:type="dxa"/>
            </w:tcMar>
            <w:shd w:fill="F7F9FA"/>
          </w:tcPr>
          <w:p>
            <w:pPr>
              <w:pStyle w:val="SHTKMeta"/>
            </w:pPr>
            <w:r>
              <w:t>兩牙相由</w:t>
            </w:r>
          </w:p>
        </w:tc>
        <w:tc>
          <w:tcPr>
            <w:tcW w:type="dxa" w:w="3289"/>
            <w:vAlign w:val="center"/>
            <w:tcMar>
              <w:top w:w="70" w:type="dxa"/>
              <w:start w:w="80" w:type="dxa"/>
              <w:bottom w:w="70" w:type="dxa"/>
              <w:end w:w="80" w:type="dxa"/>
            </w:tcMar>
          </w:tcPr>
          <w:p>
            <w:pPr>
              <w:pStyle w:val="SHTKMeta"/>
            </w:pPr>
            <w:r>
              <w:t>양쪽이 서로 말미암음</w:t>
            </w:r>
          </w:p>
        </w:tc>
        <w:tc>
          <w:tcPr>
            <w:tcW w:type="dxa" w:w="3289"/>
            <w:vAlign w:val="center"/>
            <w:tcMar>
              <w:top w:w="70" w:type="dxa"/>
              <w:start w:w="80" w:type="dxa"/>
              <w:bottom w:w="70" w:type="dxa"/>
              <w:end w:w="80" w:type="dxa"/>
            </w:tcMar>
          </w:tcPr>
          <w:p>
            <w:pPr>
              <w:pStyle w:val="SHTKMeta"/>
            </w:pPr>
            <w:r>
              <w:t>牙의 자형은 교감하지 않고 상호 의존 문맥으로 잠정 해석</w:t>
            </w:r>
          </w:p>
        </w:tc>
      </w:tr>
      <w:tr>
        <w:tc>
          <w:tcPr>
            <w:tcW w:type="dxa" w:w="3289"/>
            <w:vAlign w:val="center"/>
            <w:tcMar>
              <w:top w:w="70" w:type="dxa"/>
              <w:start w:w="80" w:type="dxa"/>
              <w:bottom w:w="70" w:type="dxa"/>
              <w:end w:w="80" w:type="dxa"/>
            </w:tcMar>
            <w:shd w:fill="F7F9FA"/>
          </w:tcPr>
          <w:p>
            <w:pPr>
              <w:pStyle w:val="SHTKMeta"/>
            </w:pPr>
            <w:r>
              <w:t>對治悉檀</w:t>
            </w:r>
          </w:p>
        </w:tc>
        <w:tc>
          <w:tcPr>
            <w:tcW w:type="dxa" w:w="3289"/>
            <w:vAlign w:val="center"/>
            <w:tcMar>
              <w:top w:w="70" w:type="dxa"/>
              <w:start w:w="80" w:type="dxa"/>
              <w:bottom w:w="70" w:type="dxa"/>
              <w:end w:w="80" w:type="dxa"/>
            </w:tcMar>
          </w:tcPr>
          <w:p>
            <w:pPr>
              <w:pStyle w:val="SHTKMeta"/>
            </w:pPr>
            <w:r>
              <w:t>대치실단</w:t>
            </w:r>
          </w:p>
        </w:tc>
        <w:tc>
          <w:tcPr>
            <w:tcW w:type="dxa" w:w="3289"/>
            <w:vAlign w:val="center"/>
            <w:tcMar>
              <w:top w:w="70" w:type="dxa"/>
              <w:start w:w="80" w:type="dxa"/>
              <w:bottom w:w="70" w:type="dxa"/>
              <w:end w:w="80" w:type="dxa"/>
            </w:tcMar>
          </w:tcPr>
          <w:p>
            <w:pPr>
              <w:pStyle w:val="SHTKMeta"/>
            </w:pPr>
            <w:r>
              <w:t>중생의 병에 맞추어 방편으로 교화하는 실단</w:t>
            </w:r>
          </w:p>
        </w:tc>
      </w:tr>
      <w:tr>
        <w:tc>
          <w:tcPr>
            <w:tcW w:type="dxa" w:w="3289"/>
            <w:vAlign w:val="center"/>
            <w:tcMar>
              <w:top w:w="70" w:type="dxa"/>
              <w:start w:w="80" w:type="dxa"/>
              <w:bottom w:w="70" w:type="dxa"/>
              <w:end w:w="80" w:type="dxa"/>
            </w:tcMar>
            <w:shd w:fill="F7F9FA"/>
          </w:tcPr>
          <w:p>
            <w:pPr>
              <w:pStyle w:val="SHTKMeta"/>
            </w:pPr>
            <w:r>
              <w:t>無縛作縛</w:t>
            </w:r>
          </w:p>
        </w:tc>
        <w:tc>
          <w:tcPr>
            <w:tcW w:type="dxa" w:w="3289"/>
            <w:vAlign w:val="center"/>
            <w:tcMar>
              <w:top w:w="70" w:type="dxa"/>
              <w:start w:w="80" w:type="dxa"/>
              <w:bottom w:w="70" w:type="dxa"/>
              <w:end w:w="80" w:type="dxa"/>
            </w:tcMar>
          </w:tcPr>
          <w:p>
            <w:pPr>
              <w:pStyle w:val="SHTKMeta"/>
            </w:pPr>
            <w:r>
              <w:t>속박이 없으면서 속박을 지음</w:t>
            </w:r>
          </w:p>
        </w:tc>
        <w:tc>
          <w:tcPr>
            <w:tcW w:type="dxa" w:w="3289"/>
            <w:vAlign w:val="center"/>
            <w:tcMar>
              <w:top w:w="70" w:type="dxa"/>
              <w:start w:w="80" w:type="dxa"/>
              <w:bottom w:w="70" w:type="dxa"/>
              <w:end w:w="80" w:type="dxa"/>
            </w:tcMar>
          </w:tcPr>
          <w:p>
            <w:pPr>
              <w:pStyle w:val="SHTKMeta"/>
            </w:pPr>
            <w:r>
              <w:t>중생을 제도하기 위하여 부처가 속박의 모습을 나타냄</w:t>
            </w:r>
          </w:p>
        </w:tc>
      </w:tr>
      <w:tr>
        <w:tc>
          <w:tcPr>
            <w:tcW w:type="dxa" w:w="3289"/>
            <w:vAlign w:val="center"/>
            <w:tcMar>
              <w:top w:w="70" w:type="dxa"/>
              <w:start w:w="80" w:type="dxa"/>
              <w:bottom w:w="70" w:type="dxa"/>
              <w:end w:w="80" w:type="dxa"/>
            </w:tcMar>
            <w:shd w:fill="F7F9FA"/>
          </w:tcPr>
          <w:p>
            <w:pPr>
              <w:pStyle w:val="SHTKMeta"/>
            </w:pPr>
            <w:r>
              <w:t>九種非報</w:t>
            </w:r>
          </w:p>
        </w:tc>
        <w:tc>
          <w:tcPr>
            <w:tcW w:type="dxa" w:w="3289"/>
            <w:vAlign w:val="center"/>
            <w:tcMar>
              <w:top w:w="70" w:type="dxa"/>
              <w:start w:w="80" w:type="dxa"/>
              <w:bottom w:w="70" w:type="dxa"/>
              <w:end w:w="80" w:type="dxa"/>
            </w:tcMar>
          </w:tcPr>
          <w:p>
            <w:pPr>
              <w:pStyle w:val="SHTKMeta"/>
            </w:pPr>
            <w:r>
              <w:t>아홉 종류의 비보</w:t>
            </w:r>
          </w:p>
        </w:tc>
        <w:tc>
          <w:tcPr>
            <w:tcW w:type="dxa" w:w="3289"/>
            <w:vAlign w:val="center"/>
            <w:tcMar>
              <w:top w:w="70" w:type="dxa"/>
              <w:start w:w="80" w:type="dxa"/>
              <w:bottom w:w="70" w:type="dxa"/>
              <w:end w:w="80" w:type="dxa"/>
            </w:tcMar>
          </w:tcPr>
          <w:p>
            <w:pPr>
              <w:pStyle w:val="SHTKMeta"/>
            </w:pPr>
            <w:r>
              <w:t>非報의 정확한 교리 용례는 판독·교감 유보</w:t>
            </w:r>
          </w:p>
        </w:tc>
      </w:tr>
      <w:tr>
        <w:tc>
          <w:tcPr>
            <w:tcW w:type="dxa" w:w="3289"/>
            <w:vAlign w:val="center"/>
            <w:tcMar>
              <w:top w:w="70" w:type="dxa"/>
              <w:start w:w="80" w:type="dxa"/>
              <w:bottom w:w="70" w:type="dxa"/>
              <w:end w:w="80" w:type="dxa"/>
            </w:tcMar>
            <w:shd w:fill="F7F9FA"/>
          </w:tcPr>
          <w:p>
            <w:pPr>
              <w:pStyle w:val="SHTKMeta"/>
            </w:pPr>
            <w:r>
              <w:t>眾生作佛</w:t>
            </w:r>
          </w:p>
        </w:tc>
        <w:tc>
          <w:tcPr>
            <w:tcW w:type="dxa" w:w="3289"/>
            <w:vAlign w:val="center"/>
            <w:tcMar>
              <w:top w:w="70" w:type="dxa"/>
              <w:start w:w="80" w:type="dxa"/>
              <w:bottom w:w="70" w:type="dxa"/>
              <w:end w:w="80" w:type="dxa"/>
            </w:tcMar>
          </w:tcPr>
          <w:p>
            <w:pPr>
              <w:pStyle w:val="SHTKMeta"/>
            </w:pPr>
            <w:r>
              <w:t>중생이 부처가 됨·부처의 역할을 함</w:t>
            </w:r>
          </w:p>
        </w:tc>
        <w:tc>
          <w:tcPr>
            <w:tcW w:type="dxa" w:w="3289"/>
            <w:vAlign w:val="center"/>
            <w:tcMar>
              <w:top w:w="70" w:type="dxa"/>
              <w:start w:w="80" w:type="dxa"/>
              <w:bottom w:w="70" w:type="dxa"/>
              <w:end w:w="80" w:type="dxa"/>
            </w:tcMar>
          </w:tcPr>
          <w:p>
            <w:pPr>
              <w:pStyle w:val="SHTKMeta"/>
            </w:pPr>
            <w:r>
              <w:t>차닉이 부처에게 알려 주는 예에서는 기능적 의미를 함께 표시</w:t>
            </w:r>
          </w:p>
        </w:tc>
      </w:tr>
      <w:tr>
        <w:tc>
          <w:tcPr>
            <w:tcW w:type="dxa" w:w="3289"/>
            <w:vAlign w:val="center"/>
            <w:tcMar>
              <w:top w:w="70" w:type="dxa"/>
              <w:start w:w="80" w:type="dxa"/>
              <w:bottom w:w="70" w:type="dxa"/>
              <w:end w:w="80" w:type="dxa"/>
            </w:tcMar>
            <w:shd w:fill="F7F9FA"/>
          </w:tcPr>
          <w:p>
            <w:pPr>
              <w:pStyle w:val="SHTKMeta"/>
            </w:pPr>
            <w:r>
              <w:t>八十種好</w:t>
            </w:r>
          </w:p>
        </w:tc>
        <w:tc>
          <w:tcPr>
            <w:tcW w:type="dxa" w:w="3289"/>
            <w:vAlign w:val="center"/>
            <w:tcMar>
              <w:top w:w="70" w:type="dxa"/>
              <w:start w:w="80" w:type="dxa"/>
              <w:bottom w:w="70" w:type="dxa"/>
              <w:end w:w="80" w:type="dxa"/>
            </w:tcMar>
          </w:tcPr>
          <w:p>
            <w:pPr>
              <w:pStyle w:val="SHTKMeta"/>
            </w:pPr>
            <w:r>
              <w:t>팔십종호</w:t>
            </w:r>
          </w:p>
        </w:tc>
        <w:tc>
          <w:tcPr>
            <w:tcW w:type="dxa" w:w="3289"/>
            <w:vAlign w:val="center"/>
            <w:tcMar>
              <w:top w:w="70" w:type="dxa"/>
              <w:start w:w="80" w:type="dxa"/>
              <w:bottom w:w="70" w:type="dxa"/>
              <w:end w:w="80" w:type="dxa"/>
            </w:tcMar>
          </w:tcPr>
          <w:p>
            <w:pPr>
              <w:pStyle w:val="SHTKMeta"/>
            </w:pPr>
            <w:r>
              <w:t>부처와 중생의 속성 역전을 묻는 둘째 난문에 등장</w:t>
            </w:r>
          </w:p>
        </w:tc>
      </w:tr>
      <w:tr>
        <w:tc>
          <w:tcPr>
            <w:tcW w:type="dxa" w:w="3289"/>
            <w:vAlign w:val="center"/>
            <w:tcMar>
              <w:top w:w="70" w:type="dxa"/>
              <w:start w:w="80" w:type="dxa"/>
              <w:bottom w:w="70" w:type="dxa"/>
              <w:end w:w="80" w:type="dxa"/>
            </w:tcMar>
            <w:shd w:fill="F7F9FA"/>
          </w:tcPr>
          <w:p>
            <w:pPr>
              <w:pStyle w:val="SHTKMeta"/>
            </w:pPr>
            <w:r>
              <w:t>十八不共法</w:t>
            </w:r>
          </w:p>
        </w:tc>
        <w:tc>
          <w:tcPr>
            <w:tcW w:type="dxa" w:w="3289"/>
            <w:vAlign w:val="center"/>
            <w:tcMar>
              <w:top w:w="70" w:type="dxa"/>
              <w:start w:w="80" w:type="dxa"/>
              <w:bottom w:w="70" w:type="dxa"/>
              <w:end w:w="80" w:type="dxa"/>
            </w:tcMar>
          </w:tcPr>
          <w:p>
            <w:pPr>
              <w:pStyle w:val="SHTKMeta"/>
            </w:pPr>
            <w:r>
              <w:t>십팔불공법</w:t>
            </w:r>
          </w:p>
        </w:tc>
        <w:tc>
          <w:tcPr>
            <w:tcW w:type="dxa" w:w="3289"/>
            <w:vAlign w:val="center"/>
            <w:tcMar>
              <w:top w:w="70" w:type="dxa"/>
              <w:start w:w="80" w:type="dxa"/>
              <w:bottom w:w="70" w:type="dxa"/>
              <w:end w:w="80" w:type="dxa"/>
            </w:tcMar>
          </w:tcPr>
          <w:p>
            <w:pPr>
              <w:pStyle w:val="SHTKMeta"/>
            </w:pPr>
            <w:r>
              <w:t>부처에게만 있는 공덕이 중생에게 귀속되는 역설에 사용</w:t>
            </w:r>
          </w:p>
        </w:tc>
      </w:tr>
      <w:tr>
        <w:tc>
          <w:tcPr>
            <w:tcW w:type="dxa" w:w="3289"/>
            <w:vAlign w:val="center"/>
            <w:tcMar>
              <w:top w:w="70" w:type="dxa"/>
              <w:start w:w="80" w:type="dxa"/>
              <w:bottom w:w="70" w:type="dxa"/>
              <w:end w:w="80" w:type="dxa"/>
            </w:tcMar>
            <w:shd w:fill="F7F9FA"/>
          </w:tcPr>
          <w:p>
            <w:pPr>
              <w:pStyle w:val="SHTKMeta"/>
            </w:pPr>
            <w:r>
              <w:t>一切種智</w:t>
            </w:r>
          </w:p>
        </w:tc>
        <w:tc>
          <w:tcPr>
            <w:tcW w:type="dxa" w:w="3289"/>
            <w:vAlign w:val="center"/>
            <w:tcMar>
              <w:top w:w="70" w:type="dxa"/>
              <w:start w:w="80" w:type="dxa"/>
              <w:bottom w:w="70" w:type="dxa"/>
              <w:end w:w="80" w:type="dxa"/>
            </w:tcMar>
          </w:tcPr>
          <w:p>
            <w:pPr>
              <w:pStyle w:val="SHTKMeta"/>
            </w:pPr>
            <w:r>
              <w:t>일체종지</w:t>
            </w:r>
          </w:p>
        </w:tc>
        <w:tc>
          <w:tcPr>
            <w:tcW w:type="dxa" w:w="3289"/>
            <w:vAlign w:val="center"/>
            <w:tcMar>
              <w:top w:w="70" w:type="dxa"/>
              <w:start w:w="80" w:type="dxa"/>
              <w:bottom w:w="70" w:type="dxa"/>
              <w:end w:w="80" w:type="dxa"/>
            </w:tcMar>
          </w:tcPr>
          <w:p>
            <w:pPr>
              <w:pStyle w:val="SHTKMeta"/>
            </w:pPr>
            <w:r>
              <w:t>결합 문자로 적힌 논서 인용의 술어</w:t>
            </w:r>
          </w:p>
        </w:tc>
      </w:tr>
      <w:tr>
        <w:tc>
          <w:tcPr>
            <w:tcW w:type="dxa" w:w="3289"/>
            <w:vAlign w:val="center"/>
            <w:tcMar>
              <w:top w:w="70" w:type="dxa"/>
              <w:start w:w="80" w:type="dxa"/>
              <w:bottom w:w="70" w:type="dxa"/>
              <w:end w:w="80" w:type="dxa"/>
            </w:tcMar>
            <w:shd w:fill="F7F9FA"/>
          </w:tcPr>
          <w:p>
            <w:pPr>
              <w:pStyle w:val="SHTKMeta"/>
            </w:pPr>
            <w:r>
              <w:t>別感應</w:t>
            </w:r>
          </w:p>
        </w:tc>
        <w:tc>
          <w:tcPr>
            <w:tcW w:type="dxa" w:w="3289"/>
            <w:vAlign w:val="center"/>
            <w:tcMar>
              <w:top w:w="70" w:type="dxa"/>
              <w:start w:w="80" w:type="dxa"/>
              <w:bottom w:w="70" w:type="dxa"/>
              <w:end w:w="80" w:type="dxa"/>
            </w:tcMar>
          </w:tcPr>
          <w:p>
            <w:pPr>
              <w:pStyle w:val="SHTKMeta"/>
            </w:pPr>
            <w:r>
              <w:t>별감응</w:t>
            </w:r>
          </w:p>
        </w:tc>
        <w:tc>
          <w:tcPr>
            <w:tcW w:type="dxa" w:w="3289"/>
            <w:vAlign w:val="center"/>
            <w:tcMar>
              <w:top w:w="70" w:type="dxa"/>
              <w:start w:w="80" w:type="dxa"/>
              <w:bottom w:w="70" w:type="dxa"/>
              <w:end w:w="80" w:type="dxa"/>
            </w:tcMar>
          </w:tcPr>
          <w:p>
            <w:pPr>
              <w:pStyle w:val="SHTKMeta"/>
            </w:pPr>
            <w:r>
              <w:t>선근·인연과 근기의 차이에 따라 특정 중생에게 달리 나타나는 감응</w:t>
            </w:r>
          </w:p>
        </w:tc>
      </w:tr>
      <w:tr>
        <w:tc>
          <w:tcPr>
            <w:tcW w:type="dxa" w:w="3289"/>
            <w:vAlign w:val="center"/>
            <w:tcMar>
              <w:top w:w="70" w:type="dxa"/>
              <w:start w:w="80" w:type="dxa"/>
              <w:bottom w:w="70" w:type="dxa"/>
              <w:end w:w="80" w:type="dxa"/>
            </w:tcMar>
            <w:shd w:fill="F7F9FA"/>
          </w:tcPr>
          <w:p>
            <w:pPr>
              <w:pStyle w:val="SHTKMeta"/>
            </w:pPr>
            <w:r>
              <w:t>還源之性</w:t>
            </w:r>
          </w:p>
        </w:tc>
        <w:tc>
          <w:tcPr>
            <w:tcW w:type="dxa" w:w="3289"/>
            <w:vAlign w:val="center"/>
            <w:tcMar>
              <w:top w:w="70" w:type="dxa"/>
              <w:start w:w="80" w:type="dxa"/>
              <w:bottom w:w="70" w:type="dxa"/>
              <w:end w:w="80" w:type="dxa"/>
            </w:tcMar>
          </w:tcPr>
          <w:p>
            <w:pPr>
              <w:pStyle w:val="SHTKMeta"/>
            </w:pPr>
            <w:r>
              <w:t>근원으로 돌아갈 성품</w:t>
            </w:r>
          </w:p>
        </w:tc>
        <w:tc>
          <w:tcPr>
            <w:tcW w:type="dxa" w:w="3289"/>
            <w:vAlign w:val="center"/>
            <w:tcMar>
              <w:top w:w="70" w:type="dxa"/>
              <w:start w:w="80" w:type="dxa"/>
              <w:bottom w:w="70" w:type="dxa"/>
              <w:end w:w="80" w:type="dxa"/>
            </w:tcMar>
          </w:tcPr>
          <w:p>
            <w:pPr>
              <w:pStyle w:val="SHTKMeta"/>
            </w:pPr>
            <w:r>
              <w:t>중생에게 본래 있어 악을 물리치고 선업을 닦게 하는 내인</w:t>
            </w:r>
          </w:p>
        </w:tc>
      </w:tr>
      <w:tr>
        <w:tc>
          <w:tcPr>
            <w:tcW w:type="dxa" w:w="3289"/>
            <w:vAlign w:val="center"/>
            <w:tcMar>
              <w:top w:w="70" w:type="dxa"/>
              <w:start w:w="80" w:type="dxa"/>
              <w:bottom w:w="70" w:type="dxa"/>
              <w:end w:w="80" w:type="dxa"/>
            </w:tcMar>
            <w:shd w:fill="F7F9FA"/>
          </w:tcPr>
          <w:p>
            <w:pPr>
              <w:pStyle w:val="SHTKMeta"/>
            </w:pPr>
            <w:r>
              <w:t>勝緣</w:t>
            </w:r>
          </w:p>
        </w:tc>
        <w:tc>
          <w:tcPr>
            <w:tcW w:type="dxa" w:w="3289"/>
            <w:vAlign w:val="center"/>
            <w:tcMar>
              <w:top w:w="70" w:type="dxa"/>
              <w:start w:w="80" w:type="dxa"/>
              <w:bottom w:w="70" w:type="dxa"/>
              <w:end w:w="80" w:type="dxa"/>
            </w:tcMar>
          </w:tcPr>
          <w:p>
            <w:pPr>
              <w:pStyle w:val="SHTKMeta"/>
            </w:pPr>
            <w:r>
              <w:t>뛰어난 연</w:t>
            </w:r>
          </w:p>
        </w:tc>
        <w:tc>
          <w:tcPr>
            <w:tcW w:type="dxa" w:w="3289"/>
            <w:vAlign w:val="center"/>
            <w:tcMar>
              <w:top w:w="70" w:type="dxa"/>
              <w:start w:w="80" w:type="dxa"/>
              <w:bottom w:w="70" w:type="dxa"/>
              <w:end w:w="80" w:type="dxa"/>
            </w:tcMar>
          </w:tcPr>
          <w:p>
            <w:pPr>
              <w:pStyle w:val="SHTKMeta"/>
            </w:pPr>
            <w:r>
              <w:t>정도를 열어 보여 주고 중생이 가르침을 받게 하는 외연</w:t>
            </w:r>
          </w:p>
        </w:tc>
      </w:tr>
      <w:tr>
        <w:tc>
          <w:tcPr>
            <w:tcW w:type="dxa" w:w="3289"/>
            <w:vAlign w:val="center"/>
            <w:tcMar>
              <w:top w:w="70" w:type="dxa"/>
              <w:start w:w="80" w:type="dxa"/>
              <w:bottom w:w="70" w:type="dxa"/>
              <w:end w:w="80" w:type="dxa"/>
            </w:tcMar>
            <w:shd w:fill="F7F9FA"/>
          </w:tcPr>
          <w:p>
            <w:pPr>
              <w:pStyle w:val="SHTKMeta"/>
            </w:pPr>
            <w:r>
              <w:t>別應</w:t>
            </w:r>
          </w:p>
        </w:tc>
        <w:tc>
          <w:tcPr>
            <w:tcW w:type="dxa" w:w="3289"/>
            <w:vAlign w:val="center"/>
            <w:tcMar>
              <w:top w:w="70" w:type="dxa"/>
              <w:start w:w="80" w:type="dxa"/>
              <w:bottom w:w="70" w:type="dxa"/>
              <w:end w:w="80" w:type="dxa"/>
            </w:tcMar>
          </w:tcPr>
          <w:p>
            <w:pPr>
              <w:pStyle w:val="SHTKMeta"/>
            </w:pPr>
            <w:r>
              <w:t>별응</w:t>
            </w:r>
          </w:p>
        </w:tc>
        <w:tc>
          <w:tcPr>
            <w:tcW w:type="dxa" w:w="3289"/>
            <w:vAlign w:val="center"/>
            <w:tcMar>
              <w:top w:w="70" w:type="dxa"/>
              <w:start w:w="80" w:type="dxa"/>
              <w:bottom w:w="70" w:type="dxa"/>
              <w:end w:w="80" w:type="dxa"/>
            </w:tcMar>
          </w:tcPr>
          <w:p>
            <w:pPr>
              <w:pStyle w:val="SHTKMeta"/>
            </w:pPr>
            <w:r>
              <w:t>왕사성 십이억 가구가 불견·문이불견·문견으로 나뉘는 차별적 응</w:t>
            </w:r>
          </w:p>
        </w:tc>
      </w:tr>
      <w:tr>
        <w:tc>
          <w:tcPr>
            <w:tcW w:type="dxa" w:w="3289"/>
            <w:vAlign w:val="center"/>
            <w:tcMar>
              <w:top w:w="70" w:type="dxa"/>
              <w:start w:w="80" w:type="dxa"/>
              <w:bottom w:w="70" w:type="dxa"/>
              <w:end w:w="80" w:type="dxa"/>
            </w:tcMar>
            <w:shd w:fill="F7F9FA"/>
          </w:tcPr>
          <w:p>
            <w:pPr>
              <w:pStyle w:val="SHTKMeta"/>
            </w:pPr>
            <w:r>
              <w:t>相應感應</w:t>
            </w:r>
          </w:p>
        </w:tc>
        <w:tc>
          <w:tcPr>
            <w:tcW w:type="dxa" w:w="3289"/>
            <w:vAlign w:val="center"/>
            <w:tcMar>
              <w:top w:w="70" w:type="dxa"/>
              <w:start w:w="80" w:type="dxa"/>
              <w:bottom w:w="70" w:type="dxa"/>
              <w:end w:w="80" w:type="dxa"/>
            </w:tcMar>
          </w:tcPr>
          <w:p>
            <w:pPr>
              <w:pStyle w:val="SHTKMeta"/>
            </w:pPr>
            <w:r>
              <w:t>상응감응</w:t>
            </w:r>
          </w:p>
        </w:tc>
        <w:tc>
          <w:tcPr>
            <w:tcW w:type="dxa" w:w="3289"/>
            <w:vAlign w:val="center"/>
            <w:tcMar>
              <w:top w:w="70" w:type="dxa"/>
              <w:start w:w="80" w:type="dxa"/>
              <w:bottom w:w="70" w:type="dxa"/>
              <w:end w:w="80" w:type="dxa"/>
            </w:tcMar>
          </w:tcPr>
          <w:p>
            <w:pPr>
              <w:pStyle w:val="SHTKMeta"/>
            </w:pPr>
            <w:r>
              <w:t>능감·소감·능응·소응이 모두 법상과 상응하는 감응이며, 이내가 이내로 들어가 상응 선근을 내는 경우도 가리킴</w:t>
            </w:r>
          </w:p>
        </w:tc>
      </w:tr>
      <w:tr>
        <w:tc>
          <w:tcPr>
            <w:tcW w:type="dxa" w:w="3289"/>
            <w:vAlign w:val="center"/>
            <w:tcMar>
              <w:top w:w="70" w:type="dxa"/>
              <w:start w:w="80" w:type="dxa"/>
              <w:bottom w:w="70" w:type="dxa"/>
              <w:end w:w="80" w:type="dxa"/>
            </w:tcMar>
            <w:shd w:fill="F7F9FA"/>
          </w:tcPr>
          <w:p>
            <w:pPr>
              <w:pStyle w:val="SHTKMeta"/>
            </w:pPr>
            <w:r>
              <w:t>不相應感應</w:t>
            </w:r>
          </w:p>
        </w:tc>
        <w:tc>
          <w:tcPr>
            <w:tcW w:type="dxa" w:w="3289"/>
            <w:vAlign w:val="center"/>
            <w:tcMar>
              <w:top w:w="70" w:type="dxa"/>
              <w:start w:w="80" w:type="dxa"/>
              <w:bottom w:w="70" w:type="dxa"/>
              <w:end w:w="80" w:type="dxa"/>
            </w:tcMar>
          </w:tcPr>
          <w:p>
            <w:pPr>
              <w:pStyle w:val="SHTKMeta"/>
            </w:pPr>
            <w:r>
              <w:t>불상응감응</w:t>
            </w:r>
          </w:p>
        </w:tc>
        <w:tc>
          <w:tcPr>
            <w:tcW w:type="dxa" w:w="3289"/>
            <w:vAlign w:val="center"/>
            <w:tcMar>
              <w:top w:w="70" w:type="dxa"/>
              <w:start w:w="80" w:type="dxa"/>
              <w:bottom w:w="70" w:type="dxa"/>
              <w:end w:w="80" w:type="dxa"/>
            </w:tcMar>
          </w:tcPr>
          <w:p>
            <w:pPr>
              <w:pStyle w:val="SHTKMeta"/>
            </w:pPr>
            <w:r>
              <w:t>전도중생은 법상과 상응하지 않지만 부처가 자비로 응하는 감응</w:t>
            </w:r>
          </w:p>
        </w:tc>
      </w:tr>
      <w:tr>
        <w:tc>
          <w:tcPr>
            <w:tcW w:type="dxa" w:w="3289"/>
            <w:vAlign w:val="center"/>
            <w:tcMar>
              <w:top w:w="70" w:type="dxa"/>
              <w:start w:w="80" w:type="dxa"/>
              <w:bottom w:w="70" w:type="dxa"/>
              <w:end w:w="80" w:type="dxa"/>
            </w:tcMar>
            <w:shd w:fill="F7F9FA"/>
          </w:tcPr>
          <w:p>
            <w:pPr>
              <w:pStyle w:val="SHTKMeta"/>
            </w:pPr>
            <w:r>
              <w:t>法相</w:t>
            </w:r>
          </w:p>
        </w:tc>
        <w:tc>
          <w:tcPr>
            <w:tcW w:type="dxa" w:w="3289"/>
            <w:vAlign w:val="center"/>
            <w:tcMar>
              <w:top w:w="70" w:type="dxa"/>
              <w:start w:w="80" w:type="dxa"/>
              <w:bottom w:w="70" w:type="dxa"/>
              <w:end w:w="80" w:type="dxa"/>
            </w:tcMar>
          </w:tcPr>
          <w:p>
            <w:pPr>
              <w:pStyle w:val="SHTKMeta"/>
            </w:pPr>
            <w:r>
              <w:t>법상</w:t>
            </w:r>
          </w:p>
        </w:tc>
        <w:tc>
          <w:tcPr>
            <w:tcW w:type="dxa" w:w="3289"/>
            <w:vAlign w:val="center"/>
            <w:tcMar>
              <w:top w:w="70" w:type="dxa"/>
              <w:start w:w="80" w:type="dxa"/>
              <w:bottom w:w="70" w:type="dxa"/>
              <w:end w:w="80" w:type="dxa"/>
            </w:tcMar>
          </w:tcPr>
          <w:p>
            <w:pPr>
              <w:pStyle w:val="SHTKMeta"/>
            </w:pPr>
            <w:r>
              <w:t>감응의 능소가 통달하고 상응하는 법의 참된 양상</w:t>
            </w:r>
          </w:p>
        </w:tc>
      </w:tr>
      <w:tr>
        <w:tc>
          <w:tcPr>
            <w:tcW w:type="dxa" w:w="3289"/>
            <w:vAlign w:val="center"/>
            <w:tcMar>
              <w:top w:w="70" w:type="dxa"/>
              <w:start w:w="80" w:type="dxa"/>
              <w:bottom w:w="70" w:type="dxa"/>
              <w:end w:w="80" w:type="dxa"/>
            </w:tcMar>
            <w:shd w:fill="F7F9FA"/>
          </w:tcPr>
          <w:p>
            <w:pPr>
              <w:pStyle w:val="SHTKMeta"/>
            </w:pPr>
            <w:r>
              <w:t>五眼</w:t>
            </w:r>
          </w:p>
        </w:tc>
        <w:tc>
          <w:tcPr>
            <w:tcW w:type="dxa" w:w="3289"/>
            <w:vAlign w:val="center"/>
            <w:tcMar>
              <w:top w:w="70" w:type="dxa"/>
              <w:start w:w="80" w:type="dxa"/>
              <w:bottom w:w="70" w:type="dxa"/>
              <w:end w:w="80" w:type="dxa"/>
            </w:tcMar>
          </w:tcPr>
          <w:p>
            <w:pPr>
              <w:pStyle w:val="SHTKMeta"/>
            </w:pPr>
            <w:r>
              <w:t>오안</w:t>
            </w:r>
          </w:p>
        </w:tc>
        <w:tc>
          <w:tcPr>
            <w:tcW w:type="dxa" w:w="3289"/>
            <w:vAlign w:val="center"/>
            <w:tcMar>
              <w:top w:w="70" w:type="dxa"/>
              <w:start w:w="80" w:type="dxa"/>
              <w:bottom w:w="70" w:type="dxa"/>
              <w:end w:w="80" w:type="dxa"/>
            </w:tcMar>
          </w:tcPr>
          <w:p>
            <w:pPr>
              <w:pStyle w:val="SHTKMeta"/>
            </w:pPr>
            <w:r>
              <w:t>불견과 수연견의 문답에서 부처의 봄을 논하는 다섯 눈</w:t>
            </w:r>
          </w:p>
        </w:tc>
      </w:tr>
      <w:tr>
        <w:tc>
          <w:tcPr>
            <w:tcW w:type="dxa" w:w="3289"/>
            <w:vAlign w:val="center"/>
            <w:tcMar>
              <w:top w:w="70" w:type="dxa"/>
              <w:start w:w="80" w:type="dxa"/>
              <w:bottom w:w="70" w:type="dxa"/>
              <w:end w:w="80" w:type="dxa"/>
            </w:tcMar>
            <w:shd w:fill="F7F9FA"/>
          </w:tcPr>
          <w:p>
            <w:pPr>
              <w:pStyle w:val="SHTKMeta"/>
            </w:pPr>
            <w:r>
              <w:t>理感應</w:t>
            </w:r>
          </w:p>
        </w:tc>
        <w:tc>
          <w:tcPr>
            <w:tcW w:type="dxa" w:w="3289"/>
            <w:vAlign w:val="center"/>
            <w:tcMar>
              <w:top w:w="70" w:type="dxa"/>
              <w:start w:w="80" w:type="dxa"/>
              <w:bottom w:w="70" w:type="dxa"/>
              <w:end w:w="80" w:type="dxa"/>
            </w:tcMar>
          </w:tcPr>
          <w:p>
            <w:pPr>
              <w:pStyle w:val="SHTKMeta"/>
            </w:pPr>
            <w:r>
              <w:t>이감응</w:t>
            </w:r>
          </w:p>
        </w:tc>
        <w:tc>
          <w:tcPr>
            <w:tcW w:type="dxa" w:w="3289"/>
            <w:vAlign w:val="center"/>
            <w:tcMar>
              <w:top w:w="70" w:type="dxa"/>
              <w:start w:w="80" w:type="dxa"/>
              <w:bottom w:w="70" w:type="dxa"/>
              <w:end w:w="80" w:type="dxa"/>
            </w:tcMar>
          </w:tcPr>
          <w:p>
            <w:pPr>
              <w:pStyle w:val="SHTKMeta"/>
            </w:pPr>
            <w:r>
              <w:t>부처와 중생이 동일한 도원·불성·법성에 근거하여 천성적으로 관련되는 감응</w:t>
            </w:r>
          </w:p>
        </w:tc>
      </w:tr>
      <w:tr>
        <w:tc>
          <w:tcPr>
            <w:tcW w:type="dxa" w:w="3289"/>
            <w:vAlign w:val="center"/>
            <w:tcMar>
              <w:top w:w="70" w:type="dxa"/>
              <w:start w:w="80" w:type="dxa"/>
              <w:bottom w:w="70" w:type="dxa"/>
              <w:end w:w="80" w:type="dxa"/>
            </w:tcMar>
            <w:shd w:fill="F7F9FA"/>
          </w:tcPr>
          <w:p>
            <w:pPr>
              <w:pStyle w:val="SHTKMeta"/>
            </w:pPr>
            <w:r>
              <w:t>事感應</w:t>
            </w:r>
          </w:p>
        </w:tc>
        <w:tc>
          <w:tcPr>
            <w:tcW w:type="dxa" w:w="3289"/>
            <w:vAlign w:val="center"/>
            <w:tcMar>
              <w:top w:w="70" w:type="dxa"/>
              <w:start w:w="80" w:type="dxa"/>
              <w:bottom w:w="70" w:type="dxa"/>
              <w:end w:w="80" w:type="dxa"/>
            </w:tcMar>
          </w:tcPr>
          <w:p>
            <w:pPr>
              <w:pStyle w:val="SHTKMeta"/>
            </w:pPr>
            <w:r>
              <w:t>사감응</w:t>
            </w:r>
          </w:p>
        </w:tc>
        <w:tc>
          <w:tcPr>
            <w:tcW w:type="dxa" w:w="3289"/>
            <w:vAlign w:val="center"/>
            <w:tcMar>
              <w:top w:w="70" w:type="dxa"/>
              <w:start w:w="80" w:type="dxa"/>
              <w:bottom w:w="70" w:type="dxa"/>
              <w:end w:w="80" w:type="dxa"/>
            </w:tcMar>
          </w:tcPr>
          <w:p>
            <w:pPr>
              <w:pStyle w:val="SHTKMeta"/>
            </w:pPr>
            <w:r>
              <w:t>부처가 육도의 중생을 따라 여러 부류의 몸과 삼십삼신을 나타내는 감응</w:t>
            </w:r>
          </w:p>
        </w:tc>
      </w:tr>
      <w:tr>
        <w:tc>
          <w:tcPr>
            <w:tcW w:type="dxa" w:w="3289"/>
            <w:vAlign w:val="center"/>
            <w:tcMar>
              <w:top w:w="70" w:type="dxa"/>
              <w:start w:w="80" w:type="dxa"/>
              <w:bottom w:w="70" w:type="dxa"/>
              <w:end w:w="80" w:type="dxa"/>
            </w:tcMar>
            <w:shd w:fill="F7F9FA"/>
          </w:tcPr>
          <w:p>
            <w:pPr>
              <w:pStyle w:val="SHTKMeta"/>
            </w:pPr>
            <w:r>
              <w:t>道源</w:t>
            </w:r>
          </w:p>
        </w:tc>
        <w:tc>
          <w:tcPr>
            <w:tcW w:type="dxa" w:w="3289"/>
            <w:vAlign w:val="center"/>
            <w:tcMar>
              <w:top w:w="70" w:type="dxa"/>
              <w:start w:w="80" w:type="dxa"/>
              <w:bottom w:w="70" w:type="dxa"/>
              <w:end w:w="80" w:type="dxa"/>
            </w:tcMar>
          </w:tcPr>
          <w:p>
            <w:pPr>
              <w:pStyle w:val="SHTKMeta"/>
            </w:pPr>
            <w:r>
              <w:t>도원 / 도의 근원</w:t>
            </w:r>
          </w:p>
        </w:tc>
        <w:tc>
          <w:tcPr>
            <w:tcW w:type="dxa" w:w="3289"/>
            <w:vAlign w:val="center"/>
            <w:tcMar>
              <w:top w:w="70" w:type="dxa"/>
              <w:start w:w="80" w:type="dxa"/>
              <w:bottom w:w="70" w:type="dxa"/>
              <w:end w:w="80" w:type="dxa"/>
            </w:tcMar>
          </w:tcPr>
          <w:p>
            <w:pPr>
              <w:pStyle w:val="SHTKMeta"/>
            </w:pPr>
            <w:r>
              <w:t>부처와 중생이 함께하는 청정한 큰 근원</w:t>
            </w:r>
          </w:p>
        </w:tc>
      </w:tr>
      <w:tr>
        <w:tc>
          <w:tcPr>
            <w:tcW w:type="dxa" w:w="3289"/>
            <w:vAlign w:val="center"/>
            <w:tcMar>
              <w:top w:w="70" w:type="dxa"/>
              <w:start w:w="80" w:type="dxa"/>
              <w:bottom w:w="70" w:type="dxa"/>
              <w:end w:w="80" w:type="dxa"/>
            </w:tcMar>
            <w:shd w:fill="F7F9FA"/>
          </w:tcPr>
          <w:p>
            <w:pPr>
              <w:pStyle w:val="SHTKMeta"/>
            </w:pPr>
            <w:r>
              <w:t>性類相關</w:t>
            </w:r>
          </w:p>
        </w:tc>
        <w:tc>
          <w:tcPr>
            <w:tcW w:type="dxa" w:w="3289"/>
            <w:vAlign w:val="center"/>
            <w:tcMar>
              <w:top w:w="70" w:type="dxa"/>
              <w:start w:w="80" w:type="dxa"/>
              <w:bottom w:w="70" w:type="dxa"/>
              <w:end w:w="80" w:type="dxa"/>
            </w:tcMar>
          </w:tcPr>
          <w:p>
            <w:pPr>
              <w:pStyle w:val="SHTKMeta"/>
            </w:pPr>
            <w:r>
              <w:t>성품과 부류가 서로 관련됨</w:t>
            </w:r>
          </w:p>
        </w:tc>
        <w:tc>
          <w:tcPr>
            <w:tcW w:type="dxa" w:w="3289"/>
            <w:vAlign w:val="center"/>
            <w:tcMar>
              <w:top w:w="70" w:type="dxa"/>
              <w:start w:w="80" w:type="dxa"/>
              <w:bottom w:w="70" w:type="dxa"/>
              <w:end w:w="80" w:type="dxa"/>
            </w:tcMar>
          </w:tcPr>
          <w:p>
            <w:pPr>
              <w:pStyle w:val="SHTKMeta"/>
            </w:pPr>
            <w:r>
              <w:t>부처와 중생이 감응할 수 있는 동류성의 근거</w:t>
            </w:r>
          </w:p>
        </w:tc>
      </w:tr>
      <w:tr>
        <w:tc>
          <w:tcPr>
            <w:tcW w:type="dxa" w:w="3289"/>
            <w:vAlign w:val="center"/>
            <w:tcMar>
              <w:top w:w="70" w:type="dxa"/>
              <w:start w:w="80" w:type="dxa"/>
              <w:bottom w:w="70" w:type="dxa"/>
              <w:end w:w="80" w:type="dxa"/>
            </w:tcMar>
            <w:shd w:fill="F7F9FA"/>
          </w:tcPr>
          <w:p>
            <w:pPr>
              <w:pStyle w:val="SHTKMeta"/>
            </w:pPr>
            <w:r>
              <w:t>氣類</w:t>
            </w:r>
          </w:p>
        </w:tc>
        <w:tc>
          <w:tcPr>
            <w:tcW w:type="dxa" w:w="3289"/>
            <w:vAlign w:val="center"/>
            <w:tcMar>
              <w:top w:w="70" w:type="dxa"/>
              <w:start w:w="80" w:type="dxa"/>
              <w:bottom w:w="70" w:type="dxa"/>
              <w:end w:w="80" w:type="dxa"/>
            </w:tcMar>
          </w:tcPr>
          <w:p>
            <w:pPr>
              <w:pStyle w:val="SHTKMeta"/>
            </w:pPr>
            <w:r>
              <w:t>기류</w:t>
            </w:r>
          </w:p>
        </w:tc>
        <w:tc>
          <w:tcPr>
            <w:tcW w:type="dxa" w:w="3289"/>
            <w:vAlign w:val="center"/>
            <w:tcMar>
              <w:top w:w="70" w:type="dxa"/>
              <w:start w:w="80" w:type="dxa"/>
              <w:bottom w:w="70" w:type="dxa"/>
              <w:end w:w="80" w:type="dxa"/>
            </w:tcMar>
          </w:tcPr>
          <w:p>
            <w:pPr>
              <w:pStyle w:val="SHTKMeta"/>
            </w:pPr>
            <w:r>
              <w:t>부처와 중생이 같은 부류임을 나타내는 표현</w:t>
            </w:r>
          </w:p>
        </w:tc>
      </w:tr>
      <w:tr>
        <w:tc>
          <w:tcPr>
            <w:tcW w:type="dxa" w:w="3289"/>
            <w:vAlign w:val="center"/>
            <w:tcMar>
              <w:top w:w="70" w:type="dxa"/>
              <w:start w:w="80" w:type="dxa"/>
              <w:bottom w:w="70" w:type="dxa"/>
              <w:end w:w="80" w:type="dxa"/>
            </w:tcMar>
            <w:shd w:fill="F7F9FA"/>
          </w:tcPr>
          <w:p>
            <w:pPr>
              <w:pStyle w:val="SHTKMeta"/>
            </w:pPr>
            <w:r>
              <w:t>佛眾生・眾生佛</w:t>
            </w:r>
          </w:p>
        </w:tc>
        <w:tc>
          <w:tcPr>
            <w:tcW w:type="dxa" w:w="3289"/>
            <w:vAlign w:val="center"/>
            <w:tcMar>
              <w:top w:w="70" w:type="dxa"/>
              <w:start w:w="80" w:type="dxa"/>
              <w:bottom w:w="70" w:type="dxa"/>
              <w:end w:w="80" w:type="dxa"/>
            </w:tcMar>
          </w:tcPr>
          <w:p>
            <w:pPr>
              <w:pStyle w:val="SHTKMeta"/>
            </w:pPr>
            <w:r>
              <w:t>부처의 중생·중생의 부처</w:t>
            </w:r>
          </w:p>
        </w:tc>
        <w:tc>
          <w:tcPr>
            <w:tcW w:type="dxa" w:w="3289"/>
            <w:vAlign w:val="center"/>
            <w:tcMar>
              <w:top w:w="70" w:type="dxa"/>
              <w:start w:w="80" w:type="dxa"/>
              <w:bottom w:w="70" w:type="dxa"/>
              <w:end w:w="80" w:type="dxa"/>
            </w:tcMar>
          </w:tcPr>
          <w:p>
            <w:pPr>
              <w:pStyle w:val="SHTKMeta"/>
            </w:pPr>
            <w:r>
              <w:t>감·응 및 부·자의 상호 귀속을 나타내는 저본 표현</w:t>
            </w:r>
          </w:p>
        </w:tc>
      </w:tr>
      <w:tr>
        <w:tc>
          <w:tcPr>
            <w:tcW w:type="dxa" w:w="3289"/>
            <w:vAlign w:val="center"/>
            <w:tcMar>
              <w:top w:w="70" w:type="dxa"/>
              <w:start w:w="80" w:type="dxa"/>
              <w:bottom w:w="70" w:type="dxa"/>
              <w:end w:w="80" w:type="dxa"/>
            </w:tcMar>
            <w:shd w:fill="F7F9FA"/>
          </w:tcPr>
          <w:p>
            <w:pPr>
              <w:pStyle w:val="SHTKMeta"/>
            </w:pPr>
            <w:r>
              <w:t>權反</w:t>
            </w:r>
          </w:p>
        </w:tc>
        <w:tc>
          <w:tcPr>
            <w:tcW w:type="dxa" w:w="3289"/>
            <w:vAlign w:val="center"/>
            <w:tcMar>
              <w:top w:w="70" w:type="dxa"/>
              <w:start w:w="80" w:type="dxa"/>
              <w:bottom w:w="70" w:type="dxa"/>
              <w:end w:w="80" w:type="dxa"/>
            </w:tcMar>
          </w:tcPr>
          <w:p>
            <w:pPr>
              <w:pStyle w:val="SHTKMeta"/>
            </w:pPr>
            <w:r>
              <w:t>방편으로 되돌아 나타남</w:t>
            </w:r>
          </w:p>
        </w:tc>
        <w:tc>
          <w:tcPr>
            <w:tcW w:type="dxa" w:w="3289"/>
            <w:vAlign w:val="center"/>
            <w:tcMar>
              <w:top w:w="70" w:type="dxa"/>
              <w:start w:w="80" w:type="dxa"/>
              <w:bottom w:w="70" w:type="dxa"/>
              <w:end w:w="80" w:type="dxa"/>
            </w:tcMar>
          </w:tcPr>
          <w:p>
            <w:pPr>
              <w:pStyle w:val="SHTKMeta"/>
            </w:pPr>
            <w:r>
              <w:t>反의 판독을 보존한 잠정 번역, 중생의 정을 따르는 사감응의 양상</w:t>
            </w:r>
          </w:p>
        </w:tc>
      </w:tr>
      <w:tr>
        <w:tc>
          <w:tcPr>
            <w:tcW w:type="dxa" w:w="3289"/>
            <w:vAlign w:val="center"/>
            <w:tcMar>
              <w:top w:w="70" w:type="dxa"/>
              <w:start w:w="80" w:type="dxa"/>
              <w:bottom w:w="70" w:type="dxa"/>
              <w:end w:w="80" w:type="dxa"/>
            </w:tcMar>
            <w:shd w:fill="F7F9FA"/>
          </w:tcPr>
          <w:p>
            <w:pPr>
              <w:pStyle w:val="SHTKMeta"/>
            </w:pPr>
            <w:r>
              <w:t>事理・理事</w:t>
            </w:r>
          </w:p>
        </w:tc>
        <w:tc>
          <w:tcPr>
            <w:tcW w:type="dxa" w:w="3289"/>
            <w:vAlign w:val="center"/>
            <w:tcMar>
              <w:top w:w="70" w:type="dxa"/>
              <w:start w:w="80" w:type="dxa"/>
              <w:bottom w:w="70" w:type="dxa"/>
              <w:end w:w="80" w:type="dxa"/>
            </w:tcMar>
          </w:tcPr>
          <w:p>
            <w:pPr>
              <w:pStyle w:val="SHTKMeta"/>
            </w:pPr>
            <w:r>
              <w:t>사의 이치·이치의 사</w:t>
            </w:r>
          </w:p>
        </w:tc>
        <w:tc>
          <w:tcPr>
            <w:tcW w:type="dxa" w:w="3289"/>
            <w:vAlign w:val="center"/>
            <w:tcMar>
              <w:top w:w="70" w:type="dxa"/>
              <w:start w:w="80" w:type="dxa"/>
              <w:bottom w:w="70" w:type="dxa"/>
              <w:end w:w="80" w:type="dxa"/>
            </w:tcMar>
          </w:tcPr>
          <w:p>
            <w:pPr>
              <w:pStyle w:val="SHTKMeta"/>
            </w:pPr>
            <w:r>
              <w:t>이와 사가 서로 다르지 않으면서도 하나로 고정되지 않는 상호 규정</w:t>
            </w:r>
          </w:p>
        </w:tc>
      </w:tr>
      <w:tr>
        <w:tc>
          <w:tcPr>
            <w:tcW w:type="dxa" w:w="3289"/>
            <w:vAlign w:val="center"/>
            <w:tcMar>
              <w:top w:w="70" w:type="dxa"/>
              <w:start w:w="80" w:type="dxa"/>
              <w:bottom w:w="70" w:type="dxa"/>
              <w:end w:w="80" w:type="dxa"/>
            </w:tcMar>
            <w:shd w:fill="F7F9FA"/>
          </w:tcPr>
          <w:p>
            <w:pPr>
              <w:pStyle w:val="SHTKMeta"/>
            </w:pPr>
            <w:r>
              <w:t>法應不二</w:t>
            </w:r>
          </w:p>
        </w:tc>
        <w:tc>
          <w:tcPr>
            <w:tcW w:type="dxa" w:w="3289"/>
            <w:vAlign w:val="center"/>
            <w:tcMar>
              <w:top w:w="70" w:type="dxa"/>
              <w:start w:w="80" w:type="dxa"/>
              <w:bottom w:w="70" w:type="dxa"/>
              <w:end w:w="80" w:type="dxa"/>
            </w:tcMar>
          </w:tcPr>
          <w:p>
            <w:pPr>
              <w:pStyle w:val="SHTKMeta"/>
            </w:pPr>
            <w:r>
              <w:t>법신과 응신은 둘이 아님</w:t>
            </w:r>
          </w:p>
        </w:tc>
        <w:tc>
          <w:tcPr>
            <w:tcW w:type="dxa" w:w="3289"/>
            <w:vAlign w:val="center"/>
            <w:tcMar>
              <w:top w:w="70" w:type="dxa"/>
              <w:start w:w="80" w:type="dxa"/>
              <w:bottom w:w="70" w:type="dxa"/>
              <w:end w:w="80" w:type="dxa"/>
            </w:tcMar>
          </w:tcPr>
          <w:p>
            <w:pPr>
              <w:pStyle w:val="SHTKMeta"/>
            </w:pPr>
            <w:r>
              <w:t>장륙의 석가·법신·응신을 통해 법응의 불이와 불일을 밝히는 표현</w:t>
            </w:r>
          </w:p>
        </w:tc>
      </w:tr>
      <w:tr>
        <w:tc>
          <w:tcPr>
            <w:tcW w:type="dxa" w:w="3289"/>
            <w:vAlign w:val="center"/>
            <w:tcMar>
              <w:top w:w="70" w:type="dxa"/>
              <w:start w:w="80" w:type="dxa"/>
              <w:bottom w:w="70" w:type="dxa"/>
              <w:end w:w="80" w:type="dxa"/>
            </w:tcMar>
            <w:shd w:fill="F7F9FA"/>
          </w:tcPr>
          <w:p>
            <w:pPr>
              <w:pStyle w:val="SHTKMeta"/>
            </w:pPr>
            <w:r>
              <w:t>不一一</w:t>
            </w:r>
          </w:p>
        </w:tc>
        <w:tc>
          <w:tcPr>
            <w:tcW w:type="dxa" w:w="3289"/>
            <w:vAlign w:val="center"/>
            <w:tcMar>
              <w:top w:w="70" w:type="dxa"/>
              <w:start w:w="80" w:type="dxa"/>
              <w:bottom w:w="70" w:type="dxa"/>
              <w:end w:w="80" w:type="dxa"/>
            </w:tcMar>
          </w:tcPr>
          <w:p>
            <w:pPr>
              <w:pStyle w:val="SHTKMeta"/>
            </w:pPr>
            <w:r>
              <w:t>하나 아닌 하나</w:t>
            </w:r>
          </w:p>
        </w:tc>
        <w:tc>
          <w:tcPr>
            <w:tcW w:type="dxa" w:w="3289"/>
            <w:vAlign w:val="center"/>
            <w:tcMar>
              <w:top w:w="70" w:type="dxa"/>
              <w:start w:w="80" w:type="dxa"/>
              <w:bottom w:w="70" w:type="dxa"/>
              <w:end w:w="80" w:type="dxa"/>
            </w:tcMar>
          </w:tcPr>
          <w:p>
            <w:pPr>
              <w:pStyle w:val="SHTKMeta"/>
            </w:pPr>
            <w:r>
              <w:t>인연을 따라 하나라고 설하되 고정된 동일성으로 집착하지 않는 중층 표현</w:t>
            </w:r>
          </w:p>
        </w:tc>
      </w:tr>
      <w:tr>
        <w:tc>
          <w:tcPr>
            <w:tcW w:type="dxa" w:w="3289"/>
            <w:vAlign w:val="center"/>
            <w:tcMar>
              <w:top w:w="70" w:type="dxa"/>
              <w:start w:w="80" w:type="dxa"/>
              <w:bottom w:w="70" w:type="dxa"/>
              <w:end w:w="80" w:type="dxa"/>
            </w:tcMar>
            <w:shd w:fill="F7F9FA"/>
          </w:tcPr>
          <w:p>
            <w:pPr>
              <w:pStyle w:val="SHTKMeta"/>
            </w:pPr>
            <w:r>
              <w:t>不異異</w:t>
            </w:r>
          </w:p>
        </w:tc>
        <w:tc>
          <w:tcPr>
            <w:tcW w:type="dxa" w:w="3289"/>
            <w:vAlign w:val="center"/>
            <w:tcMar>
              <w:top w:w="70" w:type="dxa"/>
              <w:start w:w="80" w:type="dxa"/>
              <w:bottom w:w="70" w:type="dxa"/>
              <w:end w:w="80" w:type="dxa"/>
            </w:tcMar>
          </w:tcPr>
          <w:p>
            <w:pPr>
              <w:pStyle w:val="SHTKMeta"/>
            </w:pPr>
            <w:r>
              <w:t>다르지 않은 다름</w:t>
            </w:r>
          </w:p>
        </w:tc>
        <w:tc>
          <w:tcPr>
            <w:tcW w:type="dxa" w:w="3289"/>
            <w:vAlign w:val="center"/>
            <w:tcMar>
              <w:top w:w="70" w:type="dxa"/>
              <w:start w:w="80" w:type="dxa"/>
              <w:bottom w:w="70" w:type="dxa"/>
              <w:end w:w="80" w:type="dxa"/>
            </w:tcMar>
          </w:tcPr>
          <w:p>
            <w:pPr>
              <w:pStyle w:val="SHTKMeta"/>
            </w:pPr>
            <w:r>
              <w:t>인연을 따라 다르다고 설하되 고정된 차별로 집착하지 않는 중층 표현</w:t>
            </w:r>
          </w:p>
        </w:tc>
      </w:tr>
      <w:tr>
        <w:tc>
          <w:tcPr>
            <w:tcW w:type="dxa" w:w="3289"/>
            <w:vAlign w:val="center"/>
            <w:tcMar>
              <w:top w:w="70" w:type="dxa"/>
              <w:start w:w="80" w:type="dxa"/>
              <w:bottom w:w="70" w:type="dxa"/>
              <w:end w:w="80" w:type="dxa"/>
            </w:tcMar>
            <w:shd w:fill="F7F9FA"/>
          </w:tcPr>
          <w:p>
            <w:pPr>
              <w:pStyle w:val="SHTKMeta"/>
            </w:pPr>
            <w:r>
              <w:t>懸相扣召</w:t>
            </w:r>
          </w:p>
        </w:tc>
        <w:tc>
          <w:tcPr>
            <w:tcW w:type="dxa" w:w="3289"/>
            <w:vAlign w:val="center"/>
            <w:tcMar>
              <w:top w:w="70" w:type="dxa"/>
              <w:start w:w="80" w:type="dxa"/>
              <w:bottom w:w="70" w:type="dxa"/>
              <w:end w:w="80" w:type="dxa"/>
            </w:tcMar>
          </w:tcPr>
          <w:p>
            <w:pPr>
              <w:pStyle w:val="SHTKMeta"/>
            </w:pPr>
            <w:r>
              <w:t>懸相하여 두드려 부름</w:t>
            </w:r>
          </w:p>
        </w:tc>
        <w:tc>
          <w:tcPr>
            <w:tcW w:type="dxa" w:w="3289"/>
            <w:vAlign w:val="center"/>
            <w:tcMar>
              <w:top w:w="70" w:type="dxa"/>
              <w:start w:w="80" w:type="dxa"/>
              <w:bottom w:w="70" w:type="dxa"/>
              <w:end w:w="80" w:type="dxa"/>
            </w:tcMar>
          </w:tcPr>
          <w:p>
            <w:pPr>
              <w:pStyle w:val="SHTKMeta"/>
            </w:pPr>
            <w:r>
              <w:t>개선사의 감 명칭 풀이, 懸相의 정확한 의미는 유보</w:t>
            </w:r>
          </w:p>
        </w:tc>
      </w:tr>
      <w:tr>
        <w:tc>
          <w:tcPr>
            <w:tcW w:type="dxa" w:w="3289"/>
            <w:vAlign w:val="center"/>
            <w:tcMar>
              <w:top w:w="70" w:type="dxa"/>
              <w:start w:w="80" w:type="dxa"/>
              <w:bottom w:w="70" w:type="dxa"/>
              <w:end w:w="80" w:type="dxa"/>
            </w:tcMar>
            <w:shd w:fill="F7F9FA"/>
          </w:tcPr>
          <w:p>
            <w:pPr>
              <w:pStyle w:val="SHTKMeta"/>
            </w:pPr>
            <w:r>
              <w:t>逗適無差</w:t>
            </w:r>
          </w:p>
        </w:tc>
        <w:tc>
          <w:tcPr>
            <w:tcW w:type="dxa" w:w="3289"/>
            <w:vAlign w:val="center"/>
            <w:tcMar>
              <w:top w:w="70" w:type="dxa"/>
              <w:start w:w="80" w:type="dxa"/>
              <w:bottom w:w="70" w:type="dxa"/>
              <w:end w:w="80" w:type="dxa"/>
            </w:tcMar>
          </w:tcPr>
          <w:p>
            <w:pPr>
              <w:pStyle w:val="SHTKMeta"/>
            </w:pPr>
            <w:r>
              <w:t>맞추어 적합하여 어긋남이 없음</w:t>
            </w:r>
          </w:p>
        </w:tc>
        <w:tc>
          <w:tcPr>
            <w:tcW w:type="dxa" w:w="3289"/>
            <w:vAlign w:val="center"/>
            <w:tcMar>
              <w:top w:w="70" w:type="dxa"/>
              <w:start w:w="80" w:type="dxa"/>
              <w:bottom w:w="70" w:type="dxa"/>
              <w:end w:w="80" w:type="dxa"/>
            </w:tcMar>
          </w:tcPr>
          <w:p>
            <w:pPr>
              <w:pStyle w:val="SHTKMeta"/>
            </w:pPr>
            <w:r>
              <w:t>개선사의 응 명칭 풀이, 맞추는 대상은 원문에 명시되지 않음</w:t>
            </w:r>
          </w:p>
        </w:tc>
      </w:tr>
      <w:tr>
        <w:tc>
          <w:tcPr>
            <w:tcW w:type="dxa" w:w="3289"/>
            <w:vAlign w:val="center"/>
            <w:tcMar>
              <w:top w:w="70" w:type="dxa"/>
              <w:start w:w="80" w:type="dxa"/>
              <w:bottom w:w="70" w:type="dxa"/>
              <w:end w:w="80" w:type="dxa"/>
            </w:tcMar>
            <w:shd w:fill="F7F9FA"/>
          </w:tcPr>
          <w:p>
            <w:pPr>
              <w:pStyle w:val="SHTKMeta"/>
            </w:pPr>
            <w:r>
              <w:t>應感・感應</w:t>
            </w:r>
          </w:p>
        </w:tc>
        <w:tc>
          <w:tcPr>
            <w:tcW w:type="dxa" w:w="3289"/>
            <w:vAlign w:val="center"/>
            <w:tcMar>
              <w:top w:w="70" w:type="dxa"/>
              <w:start w:w="80" w:type="dxa"/>
              <w:bottom w:w="70" w:type="dxa"/>
              <w:end w:w="80" w:type="dxa"/>
            </w:tcMar>
          </w:tcPr>
          <w:p>
            <w:pPr>
              <w:pStyle w:val="SHTKMeta"/>
            </w:pPr>
            <w:r>
              <w:t>응감·감응</w:t>
            </w:r>
          </w:p>
        </w:tc>
        <w:tc>
          <w:tcPr>
            <w:tcW w:type="dxa" w:w="3289"/>
            <w:vAlign w:val="center"/>
            <w:tcMar>
              <w:top w:w="70" w:type="dxa"/>
              <w:start w:w="80" w:type="dxa"/>
              <w:bottom w:w="70" w:type="dxa"/>
              <w:end w:w="80" w:type="dxa"/>
            </w:tcMar>
          </w:tcPr>
          <w:p>
            <w:pPr>
              <w:pStyle w:val="SHTKMeta"/>
            </w:pPr>
            <w:r>
              <w:t>감은 응으로, 응은 감으로 말미암아 성립하는 상호의존적 명칭</w:t>
            </w:r>
          </w:p>
        </w:tc>
      </w:tr>
      <w:tr>
        <w:tc>
          <w:tcPr>
            <w:tcW w:type="dxa" w:w="3289"/>
            <w:vAlign w:val="center"/>
            <w:tcMar>
              <w:top w:w="70" w:type="dxa"/>
              <w:start w:w="80" w:type="dxa"/>
              <w:bottom w:w="70" w:type="dxa"/>
              <w:end w:w="80" w:type="dxa"/>
            </w:tcMar>
            <w:shd w:fill="F7F9FA"/>
          </w:tcPr>
          <w:p>
            <w:pPr>
              <w:pStyle w:val="SHTKMeta"/>
            </w:pPr>
            <w:r>
              <w:t>牙相由</w:t>
            </w:r>
          </w:p>
        </w:tc>
        <w:tc>
          <w:tcPr>
            <w:tcW w:type="dxa" w:w="3289"/>
            <w:vAlign w:val="center"/>
            <w:tcMar>
              <w:top w:w="70" w:type="dxa"/>
              <w:start w:w="80" w:type="dxa"/>
              <w:bottom w:w="70" w:type="dxa"/>
              <w:end w:w="80" w:type="dxa"/>
            </w:tcMar>
          </w:tcPr>
          <w:p>
            <w:pPr>
              <w:pStyle w:val="SHTKMeta"/>
            </w:pPr>
            <w:r>
              <w:t>牙가 서로 말미암음</w:t>
            </w:r>
          </w:p>
        </w:tc>
        <w:tc>
          <w:tcPr>
            <w:tcW w:type="dxa" w:w="3289"/>
            <w:vAlign w:val="center"/>
            <w:tcMar>
              <w:top w:w="70" w:type="dxa"/>
              <w:start w:w="80" w:type="dxa"/>
              <w:bottom w:w="70" w:type="dxa"/>
              <w:end w:w="80" w:type="dxa"/>
            </w:tcMar>
          </w:tcPr>
          <w:p>
            <w:pPr>
              <w:pStyle w:val="SHTKMeta"/>
            </w:pPr>
            <w:r>
              <w:t>牙의 자형은 교감하지 않고 상호 의존 문맥으로 잠정 해석</w:t>
            </w:r>
          </w:p>
        </w:tc>
      </w:tr>
      <w:tr>
        <w:tc>
          <w:tcPr>
            <w:tcW w:type="dxa" w:w="3289"/>
            <w:vAlign w:val="center"/>
            <w:tcMar>
              <w:top w:w="70" w:type="dxa"/>
              <w:start w:w="80" w:type="dxa"/>
              <w:bottom w:w="70" w:type="dxa"/>
              <w:end w:w="80" w:type="dxa"/>
            </w:tcMar>
            <w:shd w:fill="F7F9FA"/>
          </w:tcPr>
          <w:p>
            <w:pPr>
              <w:pStyle w:val="SHTKMeta"/>
            </w:pPr>
            <w:r>
              <w:t>山中舊說</w:t>
            </w:r>
          </w:p>
        </w:tc>
        <w:tc>
          <w:tcPr>
            <w:tcW w:type="dxa" w:w="3289"/>
            <w:vAlign w:val="center"/>
            <w:tcMar>
              <w:top w:w="70" w:type="dxa"/>
              <w:start w:w="80" w:type="dxa"/>
              <w:bottom w:w="70" w:type="dxa"/>
              <w:end w:w="80" w:type="dxa"/>
            </w:tcMar>
          </w:tcPr>
          <w:p>
            <w:pPr>
              <w:pStyle w:val="SHTKMeta"/>
            </w:pPr>
            <w:r>
              <w:t>산중의 옛 설</w:t>
            </w:r>
          </w:p>
        </w:tc>
        <w:tc>
          <w:tcPr>
            <w:tcW w:type="dxa" w:w="3289"/>
            <w:vAlign w:val="center"/>
            <w:tcMar>
              <w:top w:w="70" w:type="dxa"/>
              <w:start w:w="80" w:type="dxa"/>
              <w:bottom w:w="70" w:type="dxa"/>
              <w:end w:w="80" w:type="dxa"/>
            </w:tcMar>
          </w:tcPr>
          <w:p>
            <w:pPr>
              <w:pStyle w:val="SHTKMeta"/>
            </w:pPr>
            <w:r>
              <w:t>감·응을 천성적인 부자 관계에 비유하는 구설</w:t>
            </w:r>
          </w:p>
        </w:tc>
      </w:tr>
      <w:tr>
        <w:tc>
          <w:tcPr>
            <w:tcW w:type="dxa" w:w="3289"/>
            <w:vAlign w:val="center"/>
            <w:tcMar>
              <w:top w:w="70" w:type="dxa"/>
              <w:start w:w="80" w:type="dxa"/>
              <w:bottom w:w="70" w:type="dxa"/>
              <w:end w:w="80" w:type="dxa"/>
            </w:tcMar>
            <w:shd w:fill="F7F9FA"/>
          </w:tcPr>
          <w:p>
            <w:pPr>
              <w:pStyle w:val="SHTKMeta"/>
            </w:pPr>
            <w:r>
              <w:t>慈悲化被</w:t>
            </w:r>
          </w:p>
        </w:tc>
        <w:tc>
          <w:tcPr>
            <w:tcW w:type="dxa" w:w="3289"/>
            <w:vAlign w:val="center"/>
            <w:tcMar>
              <w:top w:w="70" w:type="dxa"/>
              <w:start w:w="80" w:type="dxa"/>
              <w:bottom w:w="70" w:type="dxa"/>
              <w:end w:w="80" w:type="dxa"/>
            </w:tcMar>
          </w:tcPr>
          <w:p>
            <w:pPr>
              <w:pStyle w:val="SHTKMeta"/>
            </w:pPr>
            <w:r>
              <w:t>자비로운 교화를 입음</w:t>
            </w:r>
          </w:p>
        </w:tc>
        <w:tc>
          <w:tcPr>
            <w:tcW w:type="dxa" w:w="3289"/>
            <w:vAlign w:val="center"/>
            <w:tcMar>
              <w:top w:w="70" w:type="dxa"/>
              <w:start w:w="80" w:type="dxa"/>
              <w:bottom w:w="70" w:type="dxa"/>
              <w:end w:w="80" w:type="dxa"/>
            </w:tcMar>
          </w:tcPr>
          <w:p>
            <w:pPr>
              <w:pStyle w:val="SHTKMeta"/>
            </w:pPr>
            <w:r>
              <w:t>범부중생에게 감응을 적용하는 범위를 논하는 표현</w:t>
            </w:r>
          </w:p>
        </w:tc>
      </w:tr>
      <w:tr>
        <w:tc>
          <w:tcPr>
            <w:tcW w:type="dxa" w:w="3289"/>
            <w:vAlign w:val="center"/>
            <w:tcMar>
              <w:top w:w="70" w:type="dxa"/>
              <w:start w:w="80" w:type="dxa"/>
              <w:bottom w:w="70" w:type="dxa"/>
              <w:end w:w="80" w:type="dxa"/>
            </w:tcMar>
            <w:shd w:fill="F7F9FA"/>
          </w:tcPr>
          <w:p>
            <w:pPr>
              <w:pStyle w:val="SHTKMeta"/>
            </w:pPr>
            <w:r>
              <w:t>橫竪釋義</w:t>
            </w:r>
          </w:p>
        </w:tc>
        <w:tc>
          <w:tcPr>
            <w:tcW w:type="dxa" w:w="3289"/>
            <w:vAlign w:val="center"/>
            <w:tcMar>
              <w:top w:w="70" w:type="dxa"/>
              <w:start w:w="80" w:type="dxa"/>
              <w:bottom w:w="70" w:type="dxa"/>
              <w:end w:w="80" w:type="dxa"/>
            </w:tcMar>
          </w:tcPr>
          <w:p>
            <w:pPr>
              <w:pStyle w:val="SHTKMeta"/>
            </w:pPr>
            <w:r>
              <w:t>횡과 수로 뜻을 풀이함</w:t>
            </w:r>
          </w:p>
        </w:tc>
        <w:tc>
          <w:tcPr>
            <w:tcW w:type="dxa" w:w="3289"/>
            <w:vAlign w:val="center"/>
            <w:tcMar>
              <w:top w:w="70" w:type="dxa"/>
              <w:start w:w="80" w:type="dxa"/>
              <w:bottom w:w="70" w:type="dxa"/>
              <w:end w:w="80" w:type="dxa"/>
            </w:tcMar>
          </w:tcPr>
          <w:p>
            <w:pPr>
              <w:pStyle w:val="SHTKMeta"/>
            </w:pPr>
            <w:r>
              <w:t>감·불감, 응·불응의 상호 규정을 포괄하는 석명 방식</w:t>
            </w:r>
          </w:p>
        </w:tc>
      </w:tr>
      <w:tr>
        <w:tc>
          <w:tcPr>
            <w:tcW w:type="dxa" w:w="3289"/>
            <w:vAlign w:val="center"/>
            <w:tcMar>
              <w:top w:w="70" w:type="dxa"/>
              <w:start w:w="80" w:type="dxa"/>
              <w:bottom w:w="70" w:type="dxa"/>
              <w:end w:w="80" w:type="dxa"/>
            </w:tcMar>
            <w:shd w:fill="F7F9FA"/>
          </w:tcPr>
          <w:p>
            <w:pPr>
              <w:pStyle w:val="SHTKMeta"/>
            </w:pPr>
            <w:r>
              <w:t>隨緣就情</w:t>
            </w:r>
          </w:p>
        </w:tc>
        <w:tc>
          <w:tcPr>
            <w:tcW w:type="dxa" w:w="3289"/>
            <w:vAlign w:val="center"/>
            <w:tcMar>
              <w:top w:w="70" w:type="dxa"/>
              <w:start w:w="80" w:type="dxa"/>
              <w:bottom w:w="70" w:type="dxa"/>
              <w:end w:w="80" w:type="dxa"/>
            </w:tcMar>
          </w:tcPr>
          <w:p>
            <w:pPr>
              <w:pStyle w:val="SHTKMeta"/>
            </w:pPr>
            <w:r>
              <w:t>인연을 따르고 중생의 정에 나아감</w:t>
            </w:r>
          </w:p>
        </w:tc>
        <w:tc>
          <w:tcPr>
            <w:tcW w:type="dxa" w:w="3289"/>
            <w:vAlign w:val="center"/>
            <w:tcMar>
              <w:top w:w="70" w:type="dxa"/>
              <w:start w:w="80" w:type="dxa"/>
              <w:bottom w:w="70" w:type="dxa"/>
              <w:end w:w="80" w:type="dxa"/>
            </w:tcMar>
          </w:tcPr>
          <w:p>
            <w:pPr>
              <w:pStyle w:val="SHTKMeta"/>
            </w:pPr>
            <w:r>
              <w:t>이치에 따른 정석명과 대비되는 수연의 명칭 풀이</w:t>
            </w:r>
          </w:p>
        </w:tc>
      </w:tr>
      <w:tr>
        <w:tc>
          <w:tcPr>
            <w:tcW w:type="dxa" w:w="3289"/>
            <w:vAlign w:val="center"/>
            <w:tcMar>
              <w:top w:w="70" w:type="dxa"/>
              <w:start w:w="80" w:type="dxa"/>
              <w:bottom w:w="70" w:type="dxa"/>
              <w:end w:w="80" w:type="dxa"/>
            </w:tcMar>
            <w:shd w:fill="F7F9FA"/>
          </w:tcPr>
          <w:p>
            <w:pPr>
              <w:pStyle w:val="SHTKMeta"/>
            </w:pPr>
            <w:r>
              <w:t>感召</w:t>
            </w:r>
          </w:p>
        </w:tc>
        <w:tc>
          <w:tcPr>
            <w:tcW w:type="dxa" w:w="3289"/>
            <w:vAlign w:val="center"/>
            <w:tcMar>
              <w:top w:w="70" w:type="dxa"/>
              <w:start w:w="80" w:type="dxa"/>
              <w:bottom w:w="70" w:type="dxa"/>
              <w:end w:w="80" w:type="dxa"/>
            </w:tcMar>
          </w:tcPr>
          <w:p>
            <w:pPr>
              <w:pStyle w:val="SHTKMeta"/>
            </w:pPr>
            <w:r>
              <w:t>감소 / 감하여 부름</w:t>
            </w:r>
          </w:p>
        </w:tc>
        <w:tc>
          <w:tcPr>
            <w:tcW w:type="dxa" w:w="3289"/>
            <w:vAlign w:val="center"/>
            <w:tcMar>
              <w:top w:w="70" w:type="dxa"/>
              <w:start w:w="80" w:type="dxa"/>
              <w:bottom w:w="70" w:type="dxa"/>
              <w:end w:w="80" w:type="dxa"/>
            </w:tcMar>
          </w:tcPr>
          <w:p>
            <w:pPr>
              <w:pStyle w:val="SHTKMeta"/>
            </w:pPr>
            <w:r>
              <w:t>수연취정의 감 명칭 풀이</w:t>
            </w:r>
          </w:p>
        </w:tc>
      </w:tr>
      <w:tr>
        <w:tc>
          <w:tcPr>
            <w:tcW w:type="dxa" w:w="3289"/>
            <w:vAlign w:val="center"/>
            <w:tcMar>
              <w:top w:w="70" w:type="dxa"/>
              <w:start w:w="80" w:type="dxa"/>
              <w:bottom w:w="70" w:type="dxa"/>
              <w:end w:w="80" w:type="dxa"/>
            </w:tcMar>
            <w:shd w:fill="F7F9FA"/>
          </w:tcPr>
          <w:p>
            <w:pPr>
              <w:pStyle w:val="SHTKMeta"/>
            </w:pPr>
            <w:r>
              <w:t>應容</w:t>
            </w:r>
          </w:p>
        </w:tc>
        <w:tc>
          <w:tcPr>
            <w:tcW w:type="dxa" w:w="3289"/>
            <w:vAlign w:val="center"/>
            <w:tcMar>
              <w:top w:w="70" w:type="dxa"/>
              <w:start w:w="80" w:type="dxa"/>
              <w:bottom w:w="70" w:type="dxa"/>
              <w:end w:w="80" w:type="dxa"/>
            </w:tcMar>
          </w:tcPr>
          <w:p>
            <w:pPr>
              <w:pStyle w:val="SHTKMeta"/>
            </w:pPr>
            <w:r>
              <w:t>응용(應容)</w:t>
            </w:r>
          </w:p>
        </w:tc>
        <w:tc>
          <w:tcPr>
            <w:tcW w:type="dxa" w:w="3289"/>
            <w:vAlign w:val="center"/>
            <w:tcMar>
              <w:top w:w="70" w:type="dxa"/>
              <w:start w:w="80" w:type="dxa"/>
              <w:bottom w:w="70" w:type="dxa"/>
              <w:end w:w="80" w:type="dxa"/>
            </w:tcMar>
          </w:tcPr>
          <w:p>
            <w:pPr>
              <w:pStyle w:val="SHTKMeta"/>
            </w:pPr>
            <w:r>
              <w:t>수연취정의 응 명칭 풀이, 정확한 의미는 유보</w:t>
            </w:r>
          </w:p>
        </w:tc>
      </w:tr>
      <w:tr>
        <w:tc>
          <w:tcPr>
            <w:tcW w:type="dxa" w:w="3289"/>
            <w:vAlign w:val="center"/>
            <w:tcMar>
              <w:top w:w="70" w:type="dxa"/>
              <w:start w:w="80" w:type="dxa"/>
              <w:bottom w:w="70" w:type="dxa"/>
              <w:end w:w="80" w:type="dxa"/>
            </w:tcMar>
            <w:shd w:fill="F7F9FA"/>
          </w:tcPr>
          <w:p>
            <w:pPr>
              <w:pStyle w:val="SHTKMeta"/>
            </w:pPr>
            <w:r>
              <w:t>了別</w:t>
            </w:r>
          </w:p>
        </w:tc>
        <w:tc>
          <w:tcPr>
            <w:tcW w:type="dxa" w:w="3289"/>
            <w:vAlign w:val="center"/>
            <w:tcMar>
              <w:top w:w="70" w:type="dxa"/>
              <w:start w:w="80" w:type="dxa"/>
              <w:bottom w:w="70" w:type="dxa"/>
              <w:end w:w="80" w:type="dxa"/>
            </w:tcMar>
          </w:tcPr>
          <w:p>
            <w:pPr>
              <w:pStyle w:val="SHTKMeta"/>
            </w:pPr>
            <w:r>
              <w:t>요별 / 분명히 식별함</w:t>
            </w:r>
          </w:p>
        </w:tc>
        <w:tc>
          <w:tcPr>
            <w:tcW w:type="dxa" w:w="3289"/>
            <w:vAlign w:val="center"/>
            <w:tcMar>
              <w:top w:w="70" w:type="dxa"/>
              <w:start w:w="80" w:type="dxa"/>
              <w:bottom w:w="70" w:type="dxa"/>
              <w:end w:w="80" w:type="dxa"/>
            </w:tcMar>
          </w:tcPr>
          <w:p>
            <w:pPr>
              <w:pStyle w:val="SHTKMeta"/>
            </w:pPr>
            <w:r>
              <w:t>『성실론』 계통의 식(識) 명칭 풀이</w:t>
            </w:r>
          </w:p>
        </w:tc>
      </w:tr>
      <w:tr>
        <w:tc>
          <w:tcPr>
            <w:tcW w:type="dxa" w:w="3289"/>
            <w:vAlign w:val="center"/>
            <w:tcMar>
              <w:top w:w="70" w:type="dxa"/>
              <w:start w:w="80" w:type="dxa"/>
              <w:bottom w:w="70" w:type="dxa"/>
              <w:end w:w="80" w:type="dxa"/>
            </w:tcMar>
            <w:shd w:fill="F7F9FA"/>
          </w:tcPr>
          <w:p>
            <w:pPr>
              <w:pStyle w:val="SHTKMeta"/>
            </w:pPr>
            <w:r>
              <w:t>能緣</w:t>
            </w:r>
          </w:p>
        </w:tc>
        <w:tc>
          <w:tcPr>
            <w:tcW w:type="dxa" w:w="3289"/>
            <w:vAlign w:val="center"/>
            <w:tcMar>
              <w:top w:w="70" w:type="dxa"/>
              <w:start w:w="80" w:type="dxa"/>
              <w:bottom w:w="70" w:type="dxa"/>
              <w:end w:w="80" w:type="dxa"/>
            </w:tcMar>
          </w:tcPr>
          <w:p>
            <w:pPr>
              <w:pStyle w:val="SHTKMeta"/>
            </w:pPr>
            <w:r>
              <w:t>능연 / 대상을 인식함</w:t>
            </w:r>
          </w:p>
        </w:tc>
        <w:tc>
          <w:tcPr>
            <w:tcW w:type="dxa" w:w="3289"/>
            <w:vAlign w:val="center"/>
            <w:tcMar>
              <w:top w:w="70" w:type="dxa"/>
              <w:start w:w="80" w:type="dxa"/>
              <w:bottom w:w="70" w:type="dxa"/>
              <w:end w:w="80" w:type="dxa"/>
            </w:tcMar>
          </w:tcPr>
          <w:p>
            <w:pPr>
              <w:pStyle w:val="SHTKMeta"/>
            </w:pPr>
            <w:r>
              <w:t>심(心)의 명칭 풀이</w:t>
            </w:r>
          </w:p>
        </w:tc>
      </w:tr>
      <w:tr>
        <w:tc>
          <w:tcPr>
            <w:tcW w:type="dxa" w:w="3289"/>
            <w:vAlign w:val="center"/>
            <w:tcMar>
              <w:top w:w="70" w:type="dxa"/>
              <w:start w:w="80" w:type="dxa"/>
              <w:bottom w:w="70" w:type="dxa"/>
              <w:end w:w="80" w:type="dxa"/>
            </w:tcMar>
            <w:shd w:fill="F7F9FA"/>
          </w:tcPr>
          <w:p>
            <w:pPr>
              <w:pStyle w:val="SHTKMeta"/>
            </w:pPr>
            <w:r>
              <w:t>方便實智・實方便智</w:t>
            </w:r>
          </w:p>
        </w:tc>
        <w:tc>
          <w:tcPr>
            <w:tcW w:type="dxa" w:w="3289"/>
            <w:vAlign w:val="center"/>
            <w:tcMar>
              <w:top w:w="70" w:type="dxa"/>
              <w:start w:w="80" w:type="dxa"/>
              <w:bottom w:w="70" w:type="dxa"/>
              <w:end w:w="80" w:type="dxa"/>
            </w:tcMar>
          </w:tcPr>
          <w:p>
            <w:pPr>
              <w:pStyle w:val="SHTKMeta"/>
            </w:pPr>
            <w:r>
              <w:t>방편실지·실방편지</w:t>
            </w:r>
          </w:p>
        </w:tc>
        <w:tc>
          <w:tcPr>
            <w:tcW w:type="dxa" w:w="3289"/>
            <w:vAlign w:val="center"/>
            <w:tcMar>
              <w:top w:w="70" w:type="dxa"/>
              <w:start w:w="80" w:type="dxa"/>
              <w:bottom w:w="70" w:type="dxa"/>
              <w:end w:w="80" w:type="dxa"/>
            </w:tcMar>
          </w:tcPr>
          <w:p>
            <w:pPr>
              <w:pStyle w:val="SHTKMeta"/>
            </w:pPr>
            <w:r>
              <w:t>이지의 두 이름, 방편과 실이 서로 뜻을 이룸</w:t>
            </w:r>
          </w:p>
        </w:tc>
      </w:tr>
      <w:tr>
        <w:tc>
          <w:tcPr>
            <w:tcW w:type="dxa" w:w="3289"/>
            <w:vAlign w:val="center"/>
            <w:tcMar>
              <w:top w:w="70" w:type="dxa"/>
              <w:start w:w="80" w:type="dxa"/>
              <w:bottom w:w="70" w:type="dxa"/>
              <w:end w:w="80" w:type="dxa"/>
            </w:tcMar>
            <w:shd w:fill="F7F9FA"/>
          </w:tcPr>
          <w:p>
            <w:pPr>
              <w:pStyle w:val="SHTKMeta"/>
            </w:pPr>
            <w:r>
              <w:t>因本・本因</w:t>
            </w:r>
          </w:p>
        </w:tc>
        <w:tc>
          <w:tcPr>
            <w:tcW w:type="dxa" w:w="3289"/>
            <w:vAlign w:val="center"/>
            <w:tcMar>
              <w:top w:w="70" w:type="dxa"/>
              <w:start w:w="80" w:type="dxa"/>
              <w:bottom w:w="70" w:type="dxa"/>
              <w:end w:w="80" w:type="dxa"/>
            </w:tcMar>
          </w:tcPr>
          <w:p>
            <w:pPr>
              <w:pStyle w:val="SHTKMeta"/>
            </w:pPr>
            <w:r>
              <w:t>인의 근본·근본의 인</w:t>
            </w:r>
          </w:p>
        </w:tc>
        <w:tc>
          <w:tcPr>
            <w:tcW w:type="dxa" w:w="3289"/>
            <w:vAlign w:val="center"/>
            <w:tcMar>
              <w:top w:w="70" w:type="dxa"/>
              <w:start w:w="80" w:type="dxa"/>
              <w:bottom w:w="70" w:type="dxa"/>
              <w:end w:w="80" w:type="dxa"/>
            </w:tcMar>
          </w:tcPr>
          <w:p>
            <w:pPr>
              <w:pStyle w:val="SHTKMeta"/>
            </w:pPr>
            <w:r>
              <w:t>정인불성과 경계인·연인의 본말을 교차해 밝히는 명칭</w:t>
            </w:r>
          </w:p>
        </w:tc>
      </w:tr>
      <w:tr>
        <w:tc>
          <w:tcPr>
            <w:tcW w:type="dxa" w:w="3289"/>
            <w:vAlign w:val="center"/>
            <w:tcMar>
              <w:top w:w="70" w:type="dxa"/>
              <w:start w:w="80" w:type="dxa"/>
              <w:bottom w:w="70" w:type="dxa"/>
              <w:end w:w="80" w:type="dxa"/>
            </w:tcMar>
            <w:shd w:fill="F7F9FA"/>
          </w:tcPr>
          <w:p>
            <w:pPr>
              <w:pStyle w:val="SHTKMeta"/>
            </w:pPr>
            <w:r>
              <w:t>權衡</w:t>
            </w:r>
          </w:p>
        </w:tc>
        <w:tc>
          <w:tcPr>
            <w:tcW w:type="dxa" w:w="3289"/>
            <w:vAlign w:val="center"/>
            <w:tcMar>
              <w:top w:w="70" w:type="dxa"/>
              <w:start w:w="80" w:type="dxa"/>
              <w:bottom w:w="70" w:type="dxa"/>
              <w:end w:w="80" w:type="dxa"/>
            </w:tcMar>
          </w:tcPr>
          <w:p>
            <w:pPr>
              <w:pStyle w:val="SHTKMeta"/>
            </w:pPr>
            <w:r>
              <w:t>권형 / 저울추와 저울대</w:t>
            </w:r>
          </w:p>
        </w:tc>
        <w:tc>
          <w:tcPr>
            <w:tcW w:type="dxa" w:w="3289"/>
            <w:vAlign w:val="center"/>
            <w:tcMar>
              <w:top w:w="70" w:type="dxa"/>
              <w:start w:w="80" w:type="dxa"/>
              <w:bottom w:w="70" w:type="dxa"/>
              <w:end w:w="80" w:type="dxa"/>
            </w:tcMar>
          </w:tcPr>
          <w:p>
            <w:pPr>
              <w:pStyle w:val="SHTKMeta"/>
            </w:pPr>
            <w:r>
              <w:t>권지가 근기의 시의에 맞추어 교화를 헤아리는 비유</w:t>
            </w:r>
          </w:p>
        </w:tc>
      </w:tr>
      <w:tr>
        <w:tc>
          <w:tcPr>
            <w:tcW w:type="dxa" w:w="3289"/>
            <w:vAlign w:val="center"/>
            <w:tcMar>
              <w:top w:w="70" w:type="dxa"/>
              <w:start w:w="80" w:type="dxa"/>
              <w:bottom w:w="70" w:type="dxa"/>
              <w:end w:w="80" w:type="dxa"/>
            </w:tcMar>
            <w:shd w:fill="F7F9FA"/>
          </w:tcPr>
          <w:p>
            <w:pPr>
              <w:pStyle w:val="SHTKMeta"/>
            </w:pPr>
            <w:r>
              <w:t>通趣・施造・聚成・權巧方便</w:t>
            </w:r>
          </w:p>
        </w:tc>
        <w:tc>
          <w:tcPr>
            <w:tcW w:type="dxa" w:w="3289"/>
            <w:vAlign w:val="center"/>
            <w:tcMar>
              <w:top w:w="70" w:type="dxa"/>
              <w:start w:w="80" w:type="dxa"/>
              <w:bottom w:w="70" w:type="dxa"/>
              <w:end w:w="80" w:type="dxa"/>
            </w:tcMar>
          </w:tcPr>
          <w:p>
            <w:pPr>
              <w:pStyle w:val="SHTKMeta"/>
            </w:pPr>
            <w:r>
              <w:t>통취·시조·취성·권교방편</w:t>
            </w:r>
          </w:p>
        </w:tc>
        <w:tc>
          <w:tcPr>
            <w:tcW w:type="dxa" w:w="3289"/>
            <w:vAlign w:val="center"/>
            <w:tcMar>
              <w:top w:w="70" w:type="dxa"/>
              <w:start w:w="80" w:type="dxa"/>
              <w:bottom w:w="70" w:type="dxa"/>
              <w:end w:w="80" w:type="dxa"/>
            </w:tcMar>
          </w:tcPr>
          <w:p>
            <w:pPr>
              <w:pStyle w:val="SHTKMeta"/>
            </w:pPr>
            <w:r>
              <w:t>경론에서 널리 풀이한 네 종류의 방편</w:t>
            </w:r>
          </w:p>
        </w:tc>
      </w:tr>
      <w:tr>
        <w:tc>
          <w:tcPr>
            <w:tcW w:type="dxa" w:w="3289"/>
            <w:vAlign w:val="center"/>
            <w:tcMar>
              <w:top w:w="70" w:type="dxa"/>
              <w:start w:w="80" w:type="dxa"/>
              <w:bottom w:w="70" w:type="dxa"/>
              <w:end w:w="80" w:type="dxa"/>
            </w:tcMar>
            <w:shd w:fill="F7F9FA"/>
          </w:tcPr>
          <w:p>
            <w:pPr>
              <w:pStyle w:val="SHTKMeta"/>
            </w:pPr>
            <w:r>
              <w:t>境智相開發</w:t>
            </w:r>
          </w:p>
        </w:tc>
        <w:tc>
          <w:tcPr>
            <w:tcW w:type="dxa" w:w="3289"/>
            <w:vAlign w:val="center"/>
            <w:tcMar>
              <w:top w:w="70" w:type="dxa"/>
              <w:start w:w="80" w:type="dxa"/>
              <w:bottom w:w="70" w:type="dxa"/>
              <w:end w:w="80" w:type="dxa"/>
            </w:tcMar>
          </w:tcPr>
          <w:p>
            <w:pPr>
              <w:pStyle w:val="SHTKMeta"/>
            </w:pPr>
            <w:r>
              <w:t>경계와 지혜가 서로 열어 일으킴</w:t>
            </w:r>
          </w:p>
        </w:tc>
        <w:tc>
          <w:tcPr>
            <w:tcW w:type="dxa" w:w="3289"/>
            <w:vAlign w:val="center"/>
            <w:tcMar>
              <w:top w:w="70" w:type="dxa"/>
              <w:start w:w="80" w:type="dxa"/>
              <w:bottom w:w="70" w:type="dxa"/>
              <w:end w:w="80" w:type="dxa"/>
            </w:tcMar>
          </w:tcPr>
          <w:p>
            <w:pPr>
              <w:pStyle w:val="SHTKMeta"/>
            </w:pPr>
            <w:r>
              <w:t>경계·지혜의 이름과 능소가 인연으로 함께 성립함</w:t>
            </w:r>
          </w:p>
        </w:tc>
      </w:tr>
      <w:tr>
        <w:tc>
          <w:tcPr>
            <w:tcW w:type="dxa" w:w="3289"/>
            <w:vAlign w:val="center"/>
            <w:tcMar>
              <w:top w:w="70" w:type="dxa"/>
              <w:start w:w="80" w:type="dxa"/>
              <w:bottom w:w="70" w:type="dxa"/>
              <w:end w:w="80" w:type="dxa"/>
            </w:tcMar>
            <w:shd w:fill="F7F9FA"/>
          </w:tcPr>
          <w:p>
            <w:pPr>
              <w:pStyle w:val="SHTKMeta"/>
            </w:pPr>
            <w:r>
              <w:t>能照・所照・能發・所發</w:t>
            </w:r>
          </w:p>
        </w:tc>
        <w:tc>
          <w:tcPr>
            <w:tcW w:type="dxa" w:w="3289"/>
            <w:vAlign w:val="center"/>
            <w:tcMar>
              <w:top w:w="70" w:type="dxa"/>
              <w:start w:w="80" w:type="dxa"/>
              <w:bottom w:w="70" w:type="dxa"/>
              <w:end w:w="80" w:type="dxa"/>
            </w:tcMar>
          </w:tcPr>
          <w:p>
            <w:pPr>
              <w:pStyle w:val="SHTKMeta"/>
            </w:pPr>
            <w:r>
              <w:t>능조·소조·능발·소발</w:t>
            </w:r>
          </w:p>
        </w:tc>
        <w:tc>
          <w:tcPr>
            <w:tcW w:type="dxa" w:w="3289"/>
            <w:vAlign w:val="center"/>
            <w:tcMar>
              <w:top w:w="70" w:type="dxa"/>
              <w:start w:w="80" w:type="dxa"/>
              <w:bottom w:w="70" w:type="dxa"/>
              <w:end w:w="80" w:type="dxa"/>
            </w:tcMar>
          </w:tcPr>
          <w:p>
            <w:pPr>
              <w:pStyle w:val="SHTKMeta"/>
            </w:pPr>
            <w:r>
              <w:t>지혜와 경계가 두 관점에서 서로 능소가 되는 구조</w:t>
            </w:r>
          </w:p>
        </w:tc>
      </w:tr>
      <w:tr>
        <w:tc>
          <w:tcPr>
            <w:tcW w:type="dxa" w:w="3289"/>
            <w:vAlign w:val="center"/>
            <w:tcMar>
              <w:top w:w="70" w:type="dxa"/>
              <w:start w:w="80" w:type="dxa"/>
              <w:bottom w:w="70" w:type="dxa"/>
              <w:end w:w="80" w:type="dxa"/>
            </w:tcMar>
            <w:shd w:fill="F7F9FA"/>
          </w:tcPr>
          <w:p>
            <w:pPr>
              <w:pStyle w:val="SHTKMeta"/>
            </w:pPr>
            <w:r>
              <w:t>爾炎</w:t>
            </w:r>
          </w:p>
        </w:tc>
        <w:tc>
          <w:tcPr>
            <w:tcW w:type="dxa" w:w="3289"/>
            <w:vAlign w:val="center"/>
            <w:tcMar>
              <w:top w:w="70" w:type="dxa"/>
              <w:start w:w="80" w:type="dxa"/>
              <w:bottom w:w="70" w:type="dxa"/>
              <w:end w:w="80" w:type="dxa"/>
            </w:tcMar>
          </w:tcPr>
          <w:p>
            <w:pPr>
              <w:pStyle w:val="SHTKMeta"/>
            </w:pPr>
            <w:r>
              <w:t>이염</w:t>
            </w:r>
          </w:p>
        </w:tc>
        <w:tc>
          <w:tcPr>
            <w:tcW w:type="dxa" w:w="3289"/>
            <w:vAlign w:val="center"/>
            <w:tcMar>
              <w:top w:w="70" w:type="dxa"/>
              <w:start w:w="80" w:type="dxa"/>
              <w:bottom w:w="70" w:type="dxa"/>
              <w:end w:w="80" w:type="dxa"/>
            </w:tcMar>
          </w:tcPr>
          <w:p>
            <w:pPr>
              <w:pStyle w:val="SHTKMeta"/>
            </w:pPr>
            <w:r>
              <w:t>경계와 경처를 함께 부르는 명칭, 지혜가 아는 대상의 뜻</w:t>
            </w:r>
          </w:p>
        </w:tc>
      </w:tr>
      <w:tr>
        <w:tc>
          <w:tcPr>
            <w:tcW w:type="dxa" w:w="3289"/>
            <w:vAlign w:val="center"/>
            <w:tcMar>
              <w:top w:w="70" w:type="dxa"/>
              <w:start w:w="80" w:type="dxa"/>
              <w:bottom w:w="70" w:type="dxa"/>
              <w:end w:w="80" w:type="dxa"/>
            </w:tcMar>
            <w:shd w:fill="F7F9FA"/>
          </w:tcPr>
          <w:p>
            <w:pPr>
              <w:pStyle w:val="SHTKMeta"/>
            </w:pPr>
            <w:r>
              <w:t>中先假・待絕</w:t>
            </w:r>
          </w:p>
        </w:tc>
        <w:tc>
          <w:tcPr>
            <w:tcW w:type="dxa" w:w="3289"/>
            <w:vAlign w:val="center"/>
            <w:tcMar>
              <w:top w:w="70" w:type="dxa"/>
              <w:start w:w="80" w:type="dxa"/>
              <w:bottom w:w="70" w:type="dxa"/>
              <w:end w:w="80" w:type="dxa"/>
            </w:tcMar>
          </w:tcPr>
          <w:p>
            <w:pPr>
              <w:pStyle w:val="SHTKMeta"/>
            </w:pPr>
            <w:r>
              <w:t>중선가·대절</w:t>
            </w:r>
          </w:p>
        </w:tc>
        <w:tc>
          <w:tcPr>
            <w:tcW w:type="dxa" w:w="3289"/>
            <w:vAlign w:val="center"/>
            <w:tcMar>
              <w:top w:w="70" w:type="dxa"/>
              <w:start w:w="80" w:type="dxa"/>
              <w:bottom w:w="70" w:type="dxa"/>
              <w:end w:w="80" w:type="dxa"/>
            </w:tcMar>
          </w:tcPr>
          <w:p>
            <w:pPr>
              <w:pStyle w:val="SHTKMeta"/>
            </w:pPr>
            <w:r>
              <w:t>본래 대·절이 없으나 중생을 위해 가명으로 상대를 세움</w:t>
            </w:r>
          </w:p>
        </w:tc>
      </w:tr>
      <w:tr>
        <w:tc>
          <w:tcPr>
            <w:tcW w:type="dxa" w:w="3289"/>
            <w:vAlign w:val="center"/>
            <w:tcMar>
              <w:top w:w="70" w:type="dxa"/>
              <w:start w:w="80" w:type="dxa"/>
              <w:bottom w:w="70" w:type="dxa"/>
              <w:end w:w="80" w:type="dxa"/>
            </w:tcMar>
            <w:shd w:fill="F7F9FA"/>
          </w:tcPr>
          <w:p>
            <w:pPr>
              <w:pStyle w:val="SHTKMeta"/>
            </w:pPr>
            <w:r>
              <w:t>中後假・絕待</w:t>
            </w:r>
          </w:p>
        </w:tc>
        <w:tc>
          <w:tcPr>
            <w:tcW w:type="dxa" w:w="3289"/>
            <w:vAlign w:val="center"/>
            <w:tcMar>
              <w:top w:w="70" w:type="dxa"/>
              <w:start w:w="80" w:type="dxa"/>
              <w:bottom w:w="70" w:type="dxa"/>
              <w:end w:w="80" w:type="dxa"/>
            </w:tcMar>
          </w:tcPr>
          <w:p>
            <w:pPr>
              <w:pStyle w:val="SHTKMeta"/>
            </w:pPr>
            <w:r>
              <w:t>중후가·절대</w:t>
            </w:r>
          </w:p>
        </w:tc>
        <w:tc>
          <w:tcPr>
            <w:tcW w:type="dxa" w:w="3289"/>
            <w:vAlign w:val="center"/>
            <w:tcMar>
              <w:top w:w="70" w:type="dxa"/>
              <w:start w:w="80" w:type="dxa"/>
              <w:bottom w:w="70" w:type="dxa"/>
              <w:end w:w="80" w:type="dxa"/>
            </w:tcMar>
          </w:tcPr>
          <w:p>
            <w:pPr>
              <w:pStyle w:val="SHTKMeta"/>
            </w:pPr>
            <w:r>
              <w:t>능소를 세운 뒤 그것이 실로 능소가 아님을 밝혀 앞의 상대를 끊음</w:t>
            </w:r>
          </w:p>
        </w:tc>
      </w:tr>
      <w:tr>
        <w:tc>
          <w:tcPr>
            <w:tcW w:type="dxa" w:w="3289"/>
            <w:vAlign w:val="center"/>
            <w:tcMar>
              <w:top w:w="70" w:type="dxa"/>
              <w:start w:w="80" w:type="dxa"/>
              <w:bottom w:w="70" w:type="dxa"/>
              <w:end w:w="80" w:type="dxa"/>
            </w:tcMar>
            <w:shd w:fill="F7F9FA"/>
          </w:tcPr>
          <w:p>
            <w:pPr>
              <w:pStyle w:val="SHTKMeta"/>
            </w:pPr>
            <w:r>
              <w:t>不所能・不能能・絕待能</w:t>
            </w:r>
          </w:p>
        </w:tc>
        <w:tc>
          <w:tcPr>
            <w:tcW w:type="dxa" w:w="3289"/>
            <w:vAlign w:val="center"/>
            <w:tcMar>
              <w:top w:w="70" w:type="dxa"/>
              <w:start w:w="80" w:type="dxa"/>
              <w:bottom w:w="70" w:type="dxa"/>
              <w:end w:w="80" w:type="dxa"/>
            </w:tcMar>
          </w:tcPr>
          <w:p>
            <w:pPr>
              <w:pStyle w:val="SHTKMeta"/>
            </w:pPr>
            <w:r>
              <w:t>불소능·불능능·절대능</w:t>
            </w:r>
          </w:p>
        </w:tc>
        <w:tc>
          <w:tcPr>
            <w:tcW w:type="dxa" w:w="3289"/>
            <w:vAlign w:val="center"/>
            <w:tcMar>
              <w:top w:w="70" w:type="dxa"/>
              <w:start w:w="80" w:type="dxa"/>
              <w:bottom w:w="70" w:type="dxa"/>
              <w:end w:w="80" w:type="dxa"/>
            </w:tcMar>
          </w:tcPr>
          <w:p>
            <w:pPr>
              <w:pStyle w:val="SHTKMeta"/>
            </w:pPr>
            <w:r>
              <w:t>능소의 상대를 끊으면서도 가명으로 능을 밝히는 중층 표현</w:t>
            </w:r>
          </w:p>
        </w:tc>
      </w:tr>
      <w:tr>
        <w:tc>
          <w:tcPr>
            <w:tcW w:type="dxa" w:w="3289"/>
            <w:vAlign w:val="center"/>
            <w:tcMar>
              <w:top w:w="70" w:type="dxa"/>
              <w:start w:w="80" w:type="dxa"/>
              <w:bottom w:w="70" w:type="dxa"/>
              <w:end w:w="80" w:type="dxa"/>
            </w:tcMar>
            <w:shd w:fill="F7F9FA"/>
          </w:tcPr>
          <w:p>
            <w:pPr>
              <w:pStyle w:val="SHTKMeta"/>
            </w:pPr>
            <w:r>
              <w:t>實方便・權方便</w:t>
            </w:r>
          </w:p>
        </w:tc>
        <w:tc>
          <w:tcPr>
            <w:tcW w:type="dxa" w:w="3289"/>
            <w:vAlign w:val="center"/>
            <w:tcMar>
              <w:top w:w="70" w:type="dxa"/>
              <w:start w:w="80" w:type="dxa"/>
              <w:bottom w:w="70" w:type="dxa"/>
              <w:end w:w="80" w:type="dxa"/>
            </w:tcMar>
          </w:tcPr>
          <w:p>
            <w:pPr>
              <w:pStyle w:val="SHTKMeta"/>
            </w:pPr>
            <w:r>
              <w:t>실방편·권방편</w:t>
            </w:r>
          </w:p>
        </w:tc>
        <w:tc>
          <w:tcPr>
            <w:tcW w:type="dxa" w:w="3289"/>
            <w:vAlign w:val="center"/>
            <w:tcMar>
              <w:top w:w="70" w:type="dxa"/>
              <w:start w:w="80" w:type="dxa"/>
              <w:bottom w:w="70" w:type="dxa"/>
              <w:end w:w="80" w:type="dxa"/>
            </w:tcMar>
          </w:tcPr>
          <w:p>
            <w:pPr>
              <w:pStyle w:val="SHTKMeta"/>
            </w:pPr>
            <w:r>
              <w:t>한 교화 전체의 장광한 방편과 그 안에서 잠시 뽑아 쓰는 단협한 권용</w:t>
            </w:r>
          </w:p>
        </w:tc>
      </w:tr>
      <w:tr>
        <w:tc>
          <w:tcPr>
            <w:tcW w:type="dxa" w:w="3289"/>
            <w:vAlign w:val="center"/>
            <w:tcMar>
              <w:top w:w="70" w:type="dxa"/>
              <w:start w:w="80" w:type="dxa"/>
              <w:bottom w:w="70" w:type="dxa"/>
              <w:end w:w="80" w:type="dxa"/>
            </w:tcMar>
            <w:shd w:fill="F7F9FA"/>
          </w:tcPr>
          <w:p>
            <w:pPr>
              <w:pStyle w:val="SHTKMeta"/>
            </w:pPr>
            <w:r>
              <w:t>方便實・權實</w:t>
            </w:r>
          </w:p>
        </w:tc>
        <w:tc>
          <w:tcPr>
            <w:tcW w:type="dxa" w:w="3289"/>
            <w:vAlign w:val="center"/>
            <w:tcMar>
              <w:top w:w="70" w:type="dxa"/>
              <w:start w:w="80" w:type="dxa"/>
              <w:bottom w:w="70" w:type="dxa"/>
              <w:end w:w="80" w:type="dxa"/>
            </w:tcMar>
          </w:tcPr>
          <w:p>
            <w:pPr>
              <w:pStyle w:val="SHTKMeta"/>
            </w:pPr>
            <w:r>
              <w:t>방편실·권실</w:t>
            </w:r>
          </w:p>
        </w:tc>
        <w:tc>
          <w:tcPr>
            <w:tcW w:type="dxa" w:w="3289"/>
            <w:vAlign w:val="center"/>
            <w:tcMar>
              <w:top w:w="70" w:type="dxa"/>
              <w:start w:w="80" w:type="dxa"/>
              <w:bottom w:w="70" w:type="dxa"/>
              <w:end w:w="80" w:type="dxa"/>
            </w:tcMar>
          </w:tcPr>
          <w:p>
            <w:pPr>
              <w:pStyle w:val="SHTKMeta"/>
            </w:pPr>
            <w:r>
              <w:t>불생불멸의 장광한 진실과 이승의 소득을 임시로 실이라 판정한 지혜</w:t>
            </w:r>
          </w:p>
        </w:tc>
      </w:tr>
      <w:tr>
        <w:tc>
          <w:tcPr>
            <w:tcW w:type="dxa" w:w="3289"/>
            <w:vAlign w:val="center"/>
            <w:tcMar>
              <w:top w:w="70" w:type="dxa"/>
              <w:start w:w="80" w:type="dxa"/>
              <w:bottom w:w="70" w:type="dxa"/>
              <w:end w:w="80" w:type="dxa"/>
            </w:tcMar>
            <w:shd w:fill="F7F9FA"/>
          </w:tcPr>
          <w:p>
            <w:pPr>
              <w:pStyle w:val="SHTKMeta"/>
            </w:pPr>
            <w:r>
              <w:t>方便權・實權</w:t>
            </w:r>
          </w:p>
        </w:tc>
        <w:tc>
          <w:tcPr>
            <w:tcW w:type="dxa" w:w="3289"/>
            <w:vAlign w:val="center"/>
            <w:tcMar>
              <w:top w:w="70" w:type="dxa"/>
              <w:start w:w="80" w:type="dxa"/>
              <w:bottom w:w="70" w:type="dxa"/>
              <w:end w:w="80" w:type="dxa"/>
            </w:tcMar>
          </w:tcPr>
          <w:p>
            <w:pPr>
              <w:pStyle w:val="SHTKMeta"/>
            </w:pPr>
            <w:r>
              <w:t>방편권·실권</w:t>
            </w:r>
          </w:p>
        </w:tc>
        <w:tc>
          <w:tcPr>
            <w:tcW w:type="dxa" w:w="3289"/>
            <w:vAlign w:val="center"/>
            <w:tcMar>
              <w:top w:w="70" w:type="dxa"/>
              <w:start w:w="80" w:type="dxa"/>
              <w:bottom w:w="70" w:type="dxa"/>
              <w:end w:w="80" w:type="dxa"/>
            </w:tcMar>
          </w:tcPr>
          <w:p>
            <w:pPr>
              <w:pStyle w:val="SHTKMeta"/>
            </w:pPr>
            <w:r>
              <w:t>방편혜 또는 실지 위에서 다시 일으킨 선교·단제의 권용</w:t>
            </w:r>
          </w:p>
        </w:tc>
      </w:tr>
      <w:tr>
        <w:tc>
          <w:tcPr>
            <w:tcW w:type="dxa" w:w="3289"/>
            <w:vAlign w:val="center"/>
            <w:tcMar>
              <w:top w:w="70" w:type="dxa"/>
              <w:start w:w="80" w:type="dxa"/>
              <w:bottom w:w="70" w:type="dxa"/>
              <w:end w:w="80" w:type="dxa"/>
            </w:tcMar>
            <w:shd w:fill="F7F9FA"/>
          </w:tcPr>
          <w:p>
            <w:pPr>
              <w:pStyle w:val="SHTKMeta"/>
            </w:pPr>
            <w:r>
              <w:t>漸頓徧三教</w:t>
            </w:r>
          </w:p>
        </w:tc>
        <w:tc>
          <w:tcPr>
            <w:tcW w:type="dxa" w:w="3289"/>
            <w:vAlign w:val="center"/>
            <w:tcMar>
              <w:top w:w="70" w:type="dxa"/>
              <w:start w:w="80" w:type="dxa"/>
              <w:bottom w:w="70" w:type="dxa"/>
              <w:end w:w="80" w:type="dxa"/>
            </w:tcMar>
          </w:tcPr>
          <w:p>
            <w:pPr>
              <w:pStyle w:val="SHTKMeta"/>
            </w:pPr>
            <w:r>
              <w:t>점교·돈교·편교의 삼교</w:t>
            </w:r>
          </w:p>
        </w:tc>
        <w:tc>
          <w:tcPr>
            <w:tcW w:type="dxa" w:w="3289"/>
            <w:vAlign w:val="center"/>
            <w:tcMar>
              <w:top w:w="70" w:type="dxa"/>
              <w:start w:w="80" w:type="dxa"/>
              <w:bottom w:w="70" w:type="dxa"/>
              <w:end w:w="80" w:type="dxa"/>
            </w:tcMar>
          </w:tcPr>
          <w:p>
            <w:pPr>
              <w:pStyle w:val="SHTKMeta"/>
            </w:pPr>
            <w:r>
              <w:t>논사들이 세운 세 종류 교판, 편교는 부정교라고도 함</w:t>
            </w:r>
          </w:p>
        </w:tc>
      </w:tr>
      <w:tr>
        <w:tc>
          <w:tcPr>
            <w:tcW w:type="dxa" w:w="3289"/>
            <w:vAlign w:val="center"/>
            <w:tcMar>
              <w:top w:w="70" w:type="dxa"/>
              <w:start w:w="80" w:type="dxa"/>
              <w:bottom w:w="70" w:type="dxa"/>
              <w:end w:w="80" w:type="dxa"/>
            </w:tcMar>
            <w:shd w:fill="F7F9FA"/>
          </w:tcPr>
          <w:p>
            <w:pPr>
              <w:pStyle w:val="SHTKMeta"/>
            </w:pPr>
            <w:r>
              <w:t>四時・五時二智</w:t>
            </w:r>
          </w:p>
        </w:tc>
        <w:tc>
          <w:tcPr>
            <w:tcW w:type="dxa" w:w="3289"/>
            <w:vAlign w:val="center"/>
            <w:tcMar>
              <w:top w:w="70" w:type="dxa"/>
              <w:start w:w="80" w:type="dxa"/>
              <w:bottom w:w="70" w:type="dxa"/>
              <w:end w:w="80" w:type="dxa"/>
            </w:tcMar>
          </w:tcPr>
          <w:p>
            <w:pPr>
              <w:pStyle w:val="SHTKMeta"/>
            </w:pPr>
            <w:r>
              <w:t>사시·오시의 이지</w:t>
            </w:r>
          </w:p>
        </w:tc>
        <w:tc>
          <w:tcPr>
            <w:tcW w:type="dxa" w:w="3289"/>
            <w:vAlign w:val="center"/>
            <w:tcMar>
              <w:top w:w="70" w:type="dxa"/>
              <w:start w:w="80" w:type="dxa"/>
              <w:bottom w:w="70" w:type="dxa"/>
              <w:end w:w="80" w:type="dxa"/>
            </w:tcMar>
          </w:tcPr>
          <w:p>
            <w:pPr>
              <w:pStyle w:val="SHTKMeta"/>
            </w:pPr>
            <w:r>
              <w:t>소승·대승·동귀·원극·상주구경의 단계에 따라 달리 배대한 권실지</w:t>
            </w:r>
          </w:p>
        </w:tc>
      </w:tr>
      <w:tr>
        <w:tc>
          <w:tcPr>
            <w:tcW w:type="dxa" w:w="3289"/>
            <w:vAlign w:val="center"/>
            <w:tcMar>
              <w:top w:w="70" w:type="dxa"/>
              <w:start w:w="80" w:type="dxa"/>
              <w:bottom w:w="70" w:type="dxa"/>
              <w:end w:w="80" w:type="dxa"/>
            </w:tcMar>
            <w:shd w:fill="F7F9FA"/>
          </w:tcPr>
          <w:p>
            <w:pPr>
              <w:pStyle w:val="SHTKMeta"/>
            </w:pPr>
            <w:r>
              <w:t>無慧方便縛・無方便慧縛</w:t>
            </w:r>
          </w:p>
        </w:tc>
        <w:tc>
          <w:tcPr>
            <w:tcW w:type="dxa" w:w="3289"/>
            <w:vAlign w:val="center"/>
            <w:tcMar>
              <w:top w:w="70" w:type="dxa"/>
              <w:start w:w="80" w:type="dxa"/>
              <w:bottom w:w="70" w:type="dxa"/>
              <w:end w:w="80" w:type="dxa"/>
            </w:tcMar>
          </w:tcPr>
          <w:p>
            <w:pPr>
              <w:pStyle w:val="SHTKMeta"/>
            </w:pPr>
            <w:r>
              <w:t>지혜 없는 방편의 속박·방편 없는 지혜의 속박</w:t>
            </w:r>
          </w:p>
        </w:tc>
        <w:tc>
          <w:tcPr>
            <w:tcW w:type="dxa" w:w="3289"/>
            <w:vAlign w:val="center"/>
            <w:tcMar>
              <w:top w:w="70" w:type="dxa"/>
              <w:start w:w="80" w:type="dxa"/>
              <w:bottom w:w="70" w:type="dxa"/>
              <w:end w:w="80" w:type="dxa"/>
            </w:tcMar>
          </w:tcPr>
          <w:p>
            <w:pPr>
              <w:pStyle w:val="SHTKMeta"/>
            </w:pPr>
            <w:r>
              <w:t>경계와 지혜를 서로 다른 자성으로 세울 때 생기는 두 속박</w:t>
            </w:r>
          </w:p>
        </w:tc>
      </w:tr>
      <w:tr>
        <w:tc>
          <w:tcPr>
            <w:tcW w:type="dxa" w:w="3289"/>
            <w:vAlign w:val="center"/>
            <w:tcMar>
              <w:top w:w="70" w:type="dxa"/>
              <w:start w:w="80" w:type="dxa"/>
              <w:bottom w:w="70" w:type="dxa"/>
              <w:end w:w="80" w:type="dxa"/>
            </w:tcMar>
            <w:shd w:fill="F7F9FA"/>
          </w:tcPr>
          <w:p>
            <w:pPr>
              <w:pStyle w:val="SHTKMeta"/>
            </w:pPr>
            <w:r>
              <w:t>無住建立一切法</w:t>
            </w:r>
          </w:p>
        </w:tc>
        <w:tc>
          <w:tcPr>
            <w:tcW w:type="dxa" w:w="3289"/>
            <w:vAlign w:val="center"/>
            <w:tcMar>
              <w:top w:w="70" w:type="dxa"/>
              <w:start w:w="80" w:type="dxa"/>
              <w:bottom w:w="70" w:type="dxa"/>
              <w:end w:w="80" w:type="dxa"/>
            </w:tcMar>
          </w:tcPr>
          <w:p>
            <w:pPr>
              <w:pStyle w:val="SHTKMeta"/>
            </w:pPr>
            <w:r>
              <w:t>무주가 일체법을 건립함</w:t>
            </w:r>
          </w:p>
        </w:tc>
        <w:tc>
          <w:tcPr>
            <w:tcW w:type="dxa" w:w="3289"/>
            <w:vAlign w:val="center"/>
            <w:tcMar>
              <w:top w:w="70" w:type="dxa"/>
              <w:start w:w="80" w:type="dxa"/>
              <w:bottom w:w="70" w:type="dxa"/>
              <w:end w:w="80" w:type="dxa"/>
            </w:tcMar>
          </w:tcPr>
          <w:p>
            <w:pPr>
              <w:pStyle w:val="SHTKMeta"/>
            </w:pPr>
            <w:r>
              <w:t>방편혜가 일체법에 통한다는 첫째 해석의 근거</w:t>
            </w:r>
          </w:p>
        </w:tc>
      </w:tr>
      <w:tr>
        <w:tc>
          <w:tcPr>
            <w:tcW w:type="dxa" w:w="3289"/>
            <w:vAlign w:val="center"/>
            <w:tcMar>
              <w:top w:w="70" w:type="dxa"/>
              <w:start w:w="80" w:type="dxa"/>
              <w:bottom w:w="70" w:type="dxa"/>
              <w:end w:w="80" w:type="dxa"/>
            </w:tcMar>
            <w:shd w:fill="F7F9FA"/>
          </w:tcPr>
          <w:p>
            <w:pPr>
              <w:pStyle w:val="SHTKMeta"/>
            </w:pPr>
            <w:r>
              <w:t>有得・無得徧行</w:t>
            </w:r>
          </w:p>
        </w:tc>
        <w:tc>
          <w:tcPr>
            <w:tcW w:type="dxa" w:w="3289"/>
            <w:vAlign w:val="center"/>
            <w:tcMar>
              <w:top w:w="70" w:type="dxa"/>
              <w:start w:w="80" w:type="dxa"/>
              <w:bottom w:w="70" w:type="dxa"/>
              <w:end w:w="80" w:type="dxa"/>
            </w:tcMar>
          </w:tcPr>
          <w:p>
            <w:pPr>
              <w:pStyle w:val="SHTKMeta"/>
            </w:pPr>
            <w:r>
              <w:t>유득·무득의 편행</w:t>
            </w:r>
          </w:p>
        </w:tc>
        <w:tc>
          <w:tcPr>
            <w:tcW w:type="dxa" w:w="3289"/>
            <w:vAlign w:val="center"/>
            <w:tcMar>
              <w:top w:w="70" w:type="dxa"/>
              <w:start w:w="80" w:type="dxa"/>
              <w:bottom w:w="70" w:type="dxa"/>
              <w:end w:w="80" w:type="dxa"/>
            </w:tcMar>
          </w:tcPr>
          <w:p>
            <w:pPr>
              <w:pStyle w:val="SHTKMeta"/>
            </w:pPr>
            <w:r>
              <w:t>정법반야 이전의 육도 등이 경지 이해에 따라 두 종류로 갈림</w:t>
            </w:r>
          </w:p>
        </w:tc>
      </w:tr>
      <w:tr>
        <w:tc>
          <w:tcPr>
            <w:tcW w:type="dxa" w:w="3289"/>
            <w:vAlign w:val="center"/>
            <w:tcMar>
              <w:top w:w="70" w:type="dxa"/>
              <w:start w:w="80" w:type="dxa"/>
              <w:bottom w:w="70" w:type="dxa"/>
              <w:end w:w="80" w:type="dxa"/>
            </w:tcMar>
            <w:shd w:fill="F7F9FA"/>
          </w:tcPr>
          <w:p>
            <w:pPr>
              <w:pStyle w:val="SHTKMeta"/>
            </w:pPr>
            <w:r>
              <w:t>道慧・道種慧</w:t>
            </w:r>
          </w:p>
        </w:tc>
        <w:tc>
          <w:tcPr>
            <w:tcW w:type="dxa" w:w="3289"/>
            <w:vAlign w:val="center"/>
            <w:tcMar>
              <w:top w:w="70" w:type="dxa"/>
              <w:start w:w="80" w:type="dxa"/>
              <w:bottom w:w="70" w:type="dxa"/>
              <w:end w:w="80" w:type="dxa"/>
            </w:tcMar>
          </w:tcPr>
          <w:p>
            <w:pPr>
              <w:pStyle w:val="SHTKMeta"/>
            </w:pPr>
            <w:r>
              <w:t>도혜·도종혜</w:t>
            </w:r>
          </w:p>
        </w:tc>
        <w:tc>
          <w:tcPr>
            <w:tcW w:type="dxa" w:w="3289"/>
            <w:vAlign w:val="center"/>
            <w:tcMar>
              <w:top w:w="70" w:type="dxa"/>
              <w:start w:w="80" w:type="dxa"/>
              <w:bottom w:w="70" w:type="dxa"/>
              <w:end w:w="80" w:type="dxa"/>
            </w:tcMar>
          </w:tcPr>
          <w:p>
            <w:pPr>
              <w:pStyle w:val="SHTKMeta"/>
            </w:pPr>
            <w:r>
              <w:t>인위의 공·유 또는 총·별 두 지혜</w:t>
            </w:r>
          </w:p>
        </w:tc>
      </w:tr>
      <w:tr>
        <w:tc>
          <w:tcPr>
            <w:tcW w:type="dxa" w:w="3289"/>
            <w:vAlign w:val="center"/>
            <w:tcMar>
              <w:top w:w="70" w:type="dxa"/>
              <w:start w:w="80" w:type="dxa"/>
              <w:bottom w:w="70" w:type="dxa"/>
              <w:end w:w="80" w:type="dxa"/>
            </w:tcMar>
            <w:shd w:fill="F7F9FA"/>
          </w:tcPr>
          <w:p>
            <w:pPr>
              <w:pStyle w:val="SHTKMeta"/>
            </w:pPr>
            <w:r>
              <w:t>一切智・一切種智</w:t>
            </w:r>
          </w:p>
        </w:tc>
        <w:tc>
          <w:tcPr>
            <w:tcW w:type="dxa" w:w="3289"/>
            <w:vAlign w:val="center"/>
            <w:tcMar>
              <w:top w:w="70" w:type="dxa"/>
              <w:start w:w="80" w:type="dxa"/>
              <w:bottom w:w="70" w:type="dxa"/>
              <w:end w:w="80" w:type="dxa"/>
            </w:tcMar>
          </w:tcPr>
          <w:p>
            <w:pPr>
              <w:pStyle w:val="SHTKMeta"/>
            </w:pPr>
            <w:r>
              <w:t>일체지·일체종지</w:t>
            </w:r>
          </w:p>
        </w:tc>
        <w:tc>
          <w:tcPr>
            <w:tcW w:type="dxa" w:w="3289"/>
            <w:vAlign w:val="center"/>
            <w:tcMar>
              <w:top w:w="70" w:type="dxa"/>
              <w:start w:w="80" w:type="dxa"/>
              <w:bottom w:w="70" w:type="dxa"/>
              <w:end w:w="80" w:type="dxa"/>
            </w:tcMar>
          </w:tcPr>
          <w:p>
            <w:pPr>
              <w:pStyle w:val="SHTKMeta"/>
            </w:pPr>
            <w:r>
              <w:t>과위의 공·유 또는 총·별 두 지혜</w:t>
            </w:r>
          </w:p>
        </w:tc>
      </w:tr>
      <w:tr>
        <w:tc>
          <w:tcPr>
            <w:tcW w:type="dxa" w:w="3289"/>
            <w:vAlign w:val="center"/>
            <w:tcMar>
              <w:top w:w="70" w:type="dxa"/>
              <w:start w:w="80" w:type="dxa"/>
              <w:bottom w:w="70" w:type="dxa"/>
              <w:end w:w="80" w:type="dxa"/>
            </w:tcMar>
            <w:shd w:fill="F7F9FA"/>
          </w:tcPr>
          <w:p>
            <w:pPr>
              <w:pStyle w:val="SHTKMeta"/>
            </w:pPr>
            <w:r>
              <w:t>因果境智四開合</w:t>
            </w:r>
          </w:p>
        </w:tc>
        <w:tc>
          <w:tcPr>
            <w:tcW w:type="dxa" w:w="3289"/>
            <w:vAlign w:val="center"/>
            <w:tcMar>
              <w:top w:w="70" w:type="dxa"/>
              <w:start w:w="80" w:type="dxa"/>
              <w:bottom w:w="70" w:type="dxa"/>
              <w:end w:w="80" w:type="dxa"/>
            </w:tcMar>
          </w:tcPr>
          <w:p>
            <w:pPr>
              <w:pStyle w:val="SHTKMeta"/>
            </w:pPr>
            <w:r>
              <w:t>인과·경지의 네 개합</w:t>
            </w:r>
          </w:p>
        </w:tc>
        <w:tc>
          <w:tcPr>
            <w:tcW w:type="dxa" w:w="3289"/>
            <w:vAlign w:val="center"/>
            <w:tcMar>
              <w:top w:w="70" w:type="dxa"/>
              <w:start w:w="80" w:type="dxa"/>
              <w:bottom w:w="70" w:type="dxa"/>
              <w:end w:w="80" w:type="dxa"/>
            </w:tcMar>
          </w:tcPr>
          <w:p>
            <w:pPr>
              <w:pStyle w:val="SHTKMeta"/>
            </w:pPr>
            <w:r>
              <w:t>인과와 경지를 각각 열거나 합하는 네 조합</w:t>
            </w:r>
          </w:p>
        </w:tc>
      </w:tr>
      <w:tr>
        <w:tc>
          <w:tcPr>
            <w:tcW w:type="dxa" w:w="3289"/>
            <w:vAlign w:val="center"/>
            <w:tcMar>
              <w:top w:w="70" w:type="dxa"/>
              <w:start w:w="80" w:type="dxa"/>
              <w:bottom w:w="70" w:type="dxa"/>
              <w:end w:w="80" w:type="dxa"/>
            </w:tcMar>
            <w:shd w:fill="F7F9FA"/>
          </w:tcPr>
          <w:p>
            <w:pPr>
              <w:pStyle w:val="SHTKMeta"/>
            </w:pPr>
            <w:r>
              <w:t>智諦・諦智</w:t>
            </w:r>
          </w:p>
        </w:tc>
        <w:tc>
          <w:tcPr>
            <w:tcW w:type="dxa" w:w="3289"/>
            <w:vAlign w:val="center"/>
            <w:tcMar>
              <w:top w:w="70" w:type="dxa"/>
              <w:start w:w="80" w:type="dxa"/>
              <w:bottom w:w="70" w:type="dxa"/>
              <w:end w:w="80" w:type="dxa"/>
            </w:tcMar>
          </w:tcPr>
          <w:p>
            <w:pPr>
              <w:pStyle w:val="SHTKMeta"/>
            </w:pPr>
            <w:r>
              <w:t>지제·제지</w:t>
            </w:r>
          </w:p>
        </w:tc>
        <w:tc>
          <w:tcPr>
            <w:tcW w:type="dxa" w:w="3289"/>
            <w:vAlign w:val="center"/>
            <w:tcMar>
              <w:top w:w="70" w:type="dxa"/>
              <w:start w:w="80" w:type="dxa"/>
              <w:bottom w:w="70" w:type="dxa"/>
              <w:end w:w="80" w:type="dxa"/>
            </w:tcMar>
          </w:tcPr>
          <w:p>
            <w:pPr>
              <w:pStyle w:val="SHTKMeta"/>
            </w:pPr>
            <w:r>
              <w:t>각각 중실과 반야를 열기 위해 세운 명칭</w:t>
            </w:r>
          </w:p>
        </w:tc>
      </w:tr>
      <w:tr>
        <w:tc>
          <w:tcPr>
            <w:tcW w:type="dxa" w:w="3289"/>
            <w:vAlign w:val="center"/>
            <w:tcMar>
              <w:top w:w="70" w:type="dxa"/>
              <w:start w:w="80" w:type="dxa"/>
              <w:bottom w:w="70" w:type="dxa"/>
              <w:end w:w="80" w:type="dxa"/>
            </w:tcMar>
            <w:shd w:fill="F7F9FA"/>
          </w:tcPr>
          <w:p>
            <w:pPr>
              <w:pStyle w:val="SHTKMeta"/>
            </w:pPr>
            <w:r>
              <w:t>應・變</w:t>
            </w:r>
          </w:p>
        </w:tc>
        <w:tc>
          <w:tcPr>
            <w:tcW w:type="dxa" w:w="3289"/>
            <w:vAlign w:val="center"/>
            <w:tcMar>
              <w:top w:w="70" w:type="dxa"/>
              <w:start w:w="80" w:type="dxa"/>
              <w:bottom w:w="70" w:type="dxa"/>
              <w:end w:w="80" w:type="dxa"/>
            </w:tcMar>
          </w:tcPr>
          <w:p>
            <w:pPr>
              <w:pStyle w:val="SHTKMeta"/>
            </w:pPr>
            <w:r>
              <w:t>응·변</w:t>
            </w:r>
          </w:p>
        </w:tc>
        <w:tc>
          <w:tcPr>
            <w:tcW w:type="dxa" w:w="3289"/>
            <w:vAlign w:val="center"/>
            <w:tcMar>
              <w:top w:w="70" w:type="dxa"/>
              <w:start w:w="80" w:type="dxa"/>
              <w:bottom w:w="70" w:type="dxa"/>
              <w:end w:w="80" w:type="dxa"/>
            </w:tcMar>
          </w:tcPr>
          <w:p>
            <w:pPr>
              <w:pStyle w:val="SHTKMeta"/>
            </w:pPr>
            <w:r>
              <w:t>감에 나아가 자취를 드리움과 신통으로 경계를 바꿈</w:t>
            </w:r>
          </w:p>
        </w:tc>
      </w:tr>
      <w:tr>
        <w:tc>
          <w:tcPr>
            <w:tcW w:type="dxa" w:w="3289"/>
            <w:vAlign w:val="center"/>
            <w:tcMar>
              <w:top w:w="70" w:type="dxa"/>
              <w:start w:w="80" w:type="dxa"/>
              <w:bottom w:w="70" w:type="dxa"/>
              <w:end w:w="80" w:type="dxa"/>
            </w:tcMar>
            <w:shd w:fill="F7F9FA"/>
          </w:tcPr>
          <w:p>
            <w:pPr>
              <w:pStyle w:val="SHTKMeta"/>
            </w:pPr>
            <w:r>
              <w:t>應化法起不起</w:t>
            </w:r>
          </w:p>
        </w:tc>
        <w:tc>
          <w:tcPr>
            <w:tcW w:type="dxa" w:w="3289"/>
            <w:vAlign w:val="center"/>
            <w:tcMar>
              <w:top w:w="70" w:type="dxa"/>
              <w:start w:w="80" w:type="dxa"/>
              <w:bottom w:w="70" w:type="dxa"/>
              <w:end w:w="80" w:type="dxa"/>
            </w:tcMar>
          </w:tcPr>
          <w:p>
            <w:pPr>
              <w:pStyle w:val="SHTKMeta"/>
            </w:pPr>
            <w:r>
              <w:t>응화법의 기·불기</w:t>
            </w:r>
          </w:p>
        </w:tc>
        <w:tc>
          <w:tcPr>
            <w:tcW w:type="dxa" w:w="3289"/>
            <w:vAlign w:val="center"/>
            <w:tcMar>
              <w:top w:w="70" w:type="dxa"/>
              <w:start w:w="80" w:type="dxa"/>
              <w:bottom w:w="70" w:type="dxa"/>
              <w:end w:w="80" w:type="dxa"/>
            </w:tcMar>
          </w:tcPr>
          <w:p>
            <w:pPr>
              <w:pStyle w:val="SHTKMeta"/>
            </w:pPr>
            <w:r>
              <w:t>응현 때 별도 법이 생기는지에 관한 세 학설</w:t>
            </w:r>
          </w:p>
        </w:tc>
      </w:tr>
      <w:tr>
        <w:tc>
          <w:tcPr>
            <w:tcW w:type="dxa" w:w="3289"/>
            <w:vAlign w:val="center"/>
            <w:tcMar>
              <w:top w:w="70" w:type="dxa"/>
              <w:start w:w="80" w:type="dxa"/>
              <w:bottom w:w="70" w:type="dxa"/>
              <w:end w:w="80" w:type="dxa"/>
            </w:tcMar>
            <w:shd w:fill="F7F9FA"/>
          </w:tcPr>
          <w:p>
            <w:pPr>
              <w:pStyle w:val="SHTKMeta"/>
            </w:pPr>
            <w:r>
              <w:t>變不住變・不變不住不變</w:t>
            </w:r>
          </w:p>
        </w:tc>
        <w:tc>
          <w:tcPr>
            <w:tcW w:type="dxa" w:w="3289"/>
            <w:vAlign w:val="center"/>
            <w:tcMar>
              <w:top w:w="70" w:type="dxa"/>
              <w:start w:w="80" w:type="dxa"/>
              <w:bottom w:w="70" w:type="dxa"/>
              <w:end w:w="80" w:type="dxa"/>
            </w:tcMar>
          </w:tcPr>
          <w:p>
            <w:pPr>
              <w:pStyle w:val="SHTKMeta"/>
            </w:pPr>
            <w:r>
              <w:t>변은 변에 머물지 않음·불변은 불변에 머물지 않음</w:t>
            </w:r>
          </w:p>
        </w:tc>
        <w:tc>
          <w:tcPr>
            <w:tcW w:type="dxa" w:w="3289"/>
            <w:vAlign w:val="center"/>
            <w:tcMar>
              <w:top w:w="70" w:type="dxa"/>
              <w:start w:w="80" w:type="dxa"/>
              <w:bottom w:w="70" w:type="dxa"/>
              <w:end w:w="80" w:type="dxa"/>
            </w:tcMar>
          </w:tcPr>
          <w:p>
            <w:pPr>
              <w:pStyle w:val="SHTKMeta"/>
            </w:pPr>
            <w:r>
              <w:t>변과 불변이 인연으로 서로를 잃지 않는 무주설</w:t>
            </w:r>
          </w:p>
        </w:tc>
      </w:tr>
      <w:tr>
        <w:tc>
          <w:tcPr>
            <w:tcW w:type="dxa" w:w="3289"/>
            <w:vAlign w:val="center"/>
            <w:tcMar>
              <w:top w:w="70" w:type="dxa"/>
              <w:start w:w="80" w:type="dxa"/>
              <w:bottom w:w="70" w:type="dxa"/>
              <w:end w:w="80" w:type="dxa"/>
            </w:tcMar>
            <w:shd w:fill="F7F9FA"/>
          </w:tcPr>
          <w:p>
            <w:pPr>
              <w:pStyle w:val="SHTKMeta"/>
            </w:pPr>
            <w:r>
              <w:t>須彌入芥子</w:t>
            </w:r>
          </w:p>
        </w:tc>
        <w:tc>
          <w:tcPr>
            <w:tcW w:type="dxa" w:w="3289"/>
            <w:vAlign w:val="center"/>
            <w:tcMar>
              <w:top w:w="70" w:type="dxa"/>
              <w:start w:w="80" w:type="dxa"/>
              <w:bottom w:w="70" w:type="dxa"/>
              <w:end w:w="80" w:type="dxa"/>
            </w:tcMar>
          </w:tcPr>
          <w:p>
            <w:pPr>
              <w:pStyle w:val="SHTKMeta"/>
            </w:pPr>
            <w:r>
              <w:t>수미산이 겨자씨에 들어감</w:t>
            </w:r>
          </w:p>
        </w:tc>
        <w:tc>
          <w:tcPr>
            <w:tcW w:type="dxa" w:w="3289"/>
            <w:vAlign w:val="center"/>
            <w:tcMar>
              <w:top w:w="70" w:type="dxa"/>
              <w:start w:w="80" w:type="dxa"/>
              <w:bottom w:w="70" w:type="dxa"/>
              <w:end w:w="80" w:type="dxa"/>
            </w:tcMar>
          </w:tcPr>
          <w:p>
            <w:pPr>
              <w:pStyle w:val="SHTKMeta"/>
            </w:pPr>
            <w:r>
              <w:t>대소를 바꾸지 않고 포섭하는 불가사의해탈의 신력</w:t>
            </w:r>
          </w:p>
        </w:tc>
      </w:tr>
      <w:tr>
        <w:tc>
          <w:tcPr>
            <w:tcW w:type="dxa" w:w="3289"/>
            <w:vAlign w:val="center"/>
            <w:tcMar>
              <w:top w:w="70" w:type="dxa"/>
              <w:start w:w="80" w:type="dxa"/>
              <w:bottom w:w="70" w:type="dxa"/>
              <w:end w:w="80" w:type="dxa"/>
            </w:tcMar>
            <w:shd w:fill="F7F9FA"/>
          </w:tcPr>
          <w:p>
            <w:pPr>
              <w:pStyle w:val="SHTKMeta"/>
            </w:pPr>
            <w:r>
              <w:t>神力・業行果報</w:t>
            </w:r>
          </w:p>
        </w:tc>
        <w:tc>
          <w:tcPr>
            <w:tcW w:type="dxa" w:w="3289"/>
            <w:vAlign w:val="center"/>
            <w:tcMar>
              <w:top w:w="70" w:type="dxa"/>
              <w:start w:w="80" w:type="dxa"/>
              <w:bottom w:w="70" w:type="dxa"/>
              <w:end w:w="80" w:type="dxa"/>
            </w:tcMar>
          </w:tcPr>
          <w:p>
            <w:pPr>
              <w:pStyle w:val="SHTKMeta"/>
            </w:pPr>
            <w:r>
              <w:t>신력·업행과보</w:t>
            </w:r>
          </w:p>
        </w:tc>
        <w:tc>
          <w:tcPr>
            <w:tcW w:type="dxa" w:w="3289"/>
            <w:vAlign w:val="center"/>
            <w:tcMar>
              <w:top w:w="70" w:type="dxa"/>
              <w:start w:w="80" w:type="dxa"/>
              <w:bottom w:w="70" w:type="dxa"/>
              <w:end w:w="80" w:type="dxa"/>
            </w:tcMar>
          </w:tcPr>
          <w:p>
            <w:pPr>
              <w:pStyle w:val="SHTKMeta"/>
            </w:pPr>
            <w:r>
              <w:t>수미입개자와 겁수 연촉을 설명하는 두 관점</w:t>
            </w:r>
          </w:p>
        </w:tc>
      </w:tr>
      <w:tr>
        <w:tc>
          <w:tcPr>
            <w:tcW w:type="dxa" w:w="3289"/>
            <w:vAlign w:val="center"/>
            <w:tcMar>
              <w:top w:w="70" w:type="dxa"/>
              <w:start w:w="80" w:type="dxa"/>
              <w:bottom w:w="70" w:type="dxa"/>
              <w:end w:w="80" w:type="dxa"/>
            </w:tcMar>
            <w:shd w:fill="F7F9FA"/>
          </w:tcPr>
          <w:p>
            <w:pPr>
              <w:pStyle w:val="SHTKMeta"/>
            </w:pPr>
            <w:r>
              <w:t>延促・脩短</w:t>
            </w:r>
          </w:p>
        </w:tc>
        <w:tc>
          <w:tcPr>
            <w:tcW w:type="dxa" w:w="3289"/>
            <w:vAlign w:val="center"/>
            <w:tcMar>
              <w:top w:w="70" w:type="dxa"/>
              <w:start w:w="80" w:type="dxa"/>
              <w:bottom w:w="70" w:type="dxa"/>
              <w:end w:w="80" w:type="dxa"/>
            </w:tcMar>
          </w:tcPr>
          <w:p>
            <w:pPr>
              <w:pStyle w:val="SHTKMeta"/>
            </w:pPr>
            <w:r>
              <w:t>연촉·장단</w:t>
            </w:r>
          </w:p>
        </w:tc>
        <w:tc>
          <w:tcPr>
            <w:tcW w:type="dxa" w:w="3289"/>
            <w:vAlign w:val="center"/>
            <w:tcMar>
              <w:top w:w="70" w:type="dxa"/>
              <w:start w:w="80" w:type="dxa"/>
              <w:bottom w:w="70" w:type="dxa"/>
              <w:end w:w="80" w:type="dxa"/>
            </w:tcMar>
          </w:tcPr>
          <w:p>
            <w:pPr>
              <w:pStyle w:val="SHTKMeta"/>
            </w:pPr>
            <w:r>
              <w:t>시간을 늘이고 줄이거나 길고 짧게 하는 불가사의한 작용</w:t>
            </w:r>
          </w:p>
        </w:tc>
      </w:tr>
      <w:tr>
        <w:tc>
          <w:tcPr>
            <w:tcW w:type="dxa" w:w="3289"/>
            <w:vAlign w:val="center"/>
            <w:tcMar>
              <w:top w:w="70" w:type="dxa"/>
              <w:start w:w="80" w:type="dxa"/>
              <w:bottom w:w="70" w:type="dxa"/>
              <w:end w:w="80" w:type="dxa"/>
            </w:tcMar>
            <w:shd w:fill="F7F9FA"/>
          </w:tcPr>
          <w:p>
            <w:pPr>
              <w:pStyle w:val="SHTKMeta"/>
            </w:pPr>
            <w:r>
              <w:t>一體一時・兩時</w:t>
            </w:r>
          </w:p>
        </w:tc>
        <w:tc>
          <w:tcPr>
            <w:tcW w:type="dxa" w:w="3289"/>
            <w:vAlign w:val="center"/>
            <w:tcMar>
              <w:top w:w="70" w:type="dxa"/>
              <w:start w:w="80" w:type="dxa"/>
              <w:bottom w:w="70" w:type="dxa"/>
              <w:end w:w="80" w:type="dxa"/>
            </w:tcMar>
          </w:tcPr>
          <w:p>
            <w:pPr>
              <w:pStyle w:val="SHTKMeta"/>
            </w:pPr>
            <w:r>
              <w:t>하나의 체와 하나의 시간·두 시간</w:t>
            </w:r>
          </w:p>
        </w:tc>
        <w:tc>
          <w:tcPr>
            <w:tcW w:type="dxa" w:w="3289"/>
            <w:vAlign w:val="center"/>
            <w:tcMar>
              <w:top w:w="70" w:type="dxa"/>
              <w:start w:w="80" w:type="dxa"/>
              <w:bottom w:w="70" w:type="dxa"/>
              <w:end w:w="80" w:type="dxa"/>
            </w:tcMar>
          </w:tcPr>
          <w:p>
            <w:pPr>
              <w:pStyle w:val="SHTKMeta"/>
            </w:pPr>
            <w:r>
              <w:t>연촉을 체와 뜻의 두 층위에서 설명하는 영근사 영정의 설</w:t>
            </w:r>
          </w:p>
        </w:tc>
      </w:tr>
      <w:tr>
        <w:tc>
          <w:tcPr>
            <w:tcW w:type="dxa" w:w="3289"/>
            <w:vAlign w:val="center"/>
            <w:tcMar>
              <w:top w:w="70" w:type="dxa"/>
              <w:start w:w="80" w:type="dxa"/>
              <w:bottom w:w="70" w:type="dxa"/>
              <w:end w:w="80" w:type="dxa"/>
            </w:tcMar>
            <w:shd w:fill="F7F9FA"/>
          </w:tcPr>
          <w:p>
            <w:pPr>
              <w:pStyle w:val="SHTKMeta"/>
            </w:pPr>
            <w:r>
              <w:t>假一・假異</w:t>
            </w:r>
          </w:p>
        </w:tc>
        <w:tc>
          <w:tcPr>
            <w:tcW w:type="dxa" w:w="3289"/>
            <w:vAlign w:val="center"/>
            <w:tcMar>
              <w:top w:w="70" w:type="dxa"/>
              <w:start w:w="80" w:type="dxa"/>
              <w:bottom w:w="70" w:type="dxa"/>
              <w:end w:w="80" w:type="dxa"/>
            </w:tcMar>
          </w:tcPr>
          <w:p>
            <w:pPr>
              <w:pStyle w:val="SHTKMeta"/>
            </w:pPr>
            <w:r>
              <w:t>가일·가이</w:t>
            </w:r>
          </w:p>
        </w:tc>
        <w:tc>
          <w:tcPr>
            <w:tcW w:type="dxa" w:w="3289"/>
            <w:vAlign w:val="center"/>
            <w:tcMar>
              <w:top w:w="70" w:type="dxa"/>
              <w:start w:w="80" w:type="dxa"/>
              <w:bottom w:w="70" w:type="dxa"/>
              <w:end w:w="80" w:type="dxa"/>
            </w:tcMar>
          </w:tcPr>
          <w:p>
            <w:pPr>
              <w:pStyle w:val="SHTKMeta"/>
            </w:pPr>
            <w:r>
              <w:t>불이에 따라 하나와 다름을 가명으로 세운 표현</w:t>
            </w:r>
          </w:p>
        </w:tc>
      </w:tr>
      <w:tr>
        <w:tc>
          <w:tcPr>
            <w:tcW w:type="dxa" w:w="3289"/>
            <w:vAlign w:val="center"/>
            <w:tcMar>
              <w:top w:w="70" w:type="dxa"/>
              <w:start w:w="80" w:type="dxa"/>
              <w:bottom w:w="70" w:type="dxa"/>
              <w:end w:w="80" w:type="dxa"/>
            </w:tcMar>
            <w:shd w:fill="F7F9FA"/>
          </w:tcPr>
          <w:p>
            <w:pPr>
              <w:pStyle w:val="SHTKMeta"/>
            </w:pPr>
            <w:r>
              <w:t>不一一・不異異</w:t>
            </w:r>
          </w:p>
        </w:tc>
        <w:tc>
          <w:tcPr>
            <w:tcW w:type="dxa" w:w="3289"/>
            <w:vAlign w:val="center"/>
            <w:tcMar>
              <w:top w:w="70" w:type="dxa"/>
              <w:start w:w="80" w:type="dxa"/>
              <w:bottom w:w="70" w:type="dxa"/>
              <w:end w:w="80" w:type="dxa"/>
            </w:tcMar>
          </w:tcPr>
          <w:p>
            <w:pPr>
              <w:pStyle w:val="SHTKMeta"/>
            </w:pPr>
            <w:r>
              <w:t>하나 아닌 하나·다르지 않은 다름</w:t>
            </w:r>
          </w:p>
        </w:tc>
        <w:tc>
          <w:tcPr>
            <w:tcW w:type="dxa" w:w="3289"/>
            <w:vAlign w:val="center"/>
            <w:tcMar>
              <w:top w:w="70" w:type="dxa"/>
              <w:start w:w="80" w:type="dxa"/>
              <w:bottom w:w="70" w:type="dxa"/>
              <w:end w:w="80" w:type="dxa"/>
            </w:tcMar>
          </w:tcPr>
          <w:p>
            <w:pPr>
              <w:pStyle w:val="SHTKMeta"/>
            </w:pPr>
            <w:r>
              <w:t>하나와 다름이 고정된 자성을 갖지 않으면서 성립함을 나타내는 중층 표현</w:t>
            </w:r>
          </w:p>
        </w:tc>
      </w:tr>
      <w:tr>
        <w:tc>
          <w:tcPr>
            <w:tcW w:type="dxa" w:w="3289"/>
            <w:vAlign w:val="center"/>
            <w:tcMar>
              <w:top w:w="70" w:type="dxa"/>
              <w:start w:w="80" w:type="dxa"/>
              <w:bottom w:w="70" w:type="dxa"/>
              <w:end w:w="80" w:type="dxa"/>
            </w:tcMar>
            <w:shd w:fill="F7F9FA"/>
          </w:tcPr>
          <w:p>
            <w:pPr>
              <w:pStyle w:val="SHTKMeta"/>
            </w:pPr>
            <w:r>
              <w:t>入出不二</w:t>
            </w:r>
          </w:p>
        </w:tc>
        <w:tc>
          <w:tcPr>
            <w:tcW w:type="dxa" w:w="3289"/>
            <w:vAlign w:val="center"/>
            <w:tcMar>
              <w:top w:w="70" w:type="dxa"/>
              <w:start w:w="80" w:type="dxa"/>
              <w:bottom w:w="70" w:type="dxa"/>
              <w:end w:w="80" w:type="dxa"/>
            </w:tcMar>
          </w:tcPr>
          <w:p>
            <w:pPr>
              <w:pStyle w:val="SHTKMeta"/>
            </w:pPr>
            <w:r>
              <w:t>들어감과 나옴의 불이</w:t>
            </w:r>
          </w:p>
        </w:tc>
        <w:tc>
          <w:tcPr>
            <w:tcW w:type="dxa" w:w="3289"/>
            <w:vAlign w:val="center"/>
            <w:tcMar>
              <w:top w:w="70" w:type="dxa"/>
              <w:start w:w="80" w:type="dxa"/>
              <w:bottom w:w="70" w:type="dxa"/>
              <w:end w:w="80" w:type="dxa"/>
            </w:tcMar>
          </w:tcPr>
          <w:p>
            <w:pPr>
              <w:pStyle w:val="SHTKMeta"/>
            </w:pPr>
            <w:r>
              <w:t>가명의 입출이 서로를 잃거나 방해하지 않는 관계</w:t>
            </w:r>
          </w:p>
        </w:tc>
      </w:tr>
      <w:tr>
        <w:tc>
          <w:tcPr>
            <w:tcW w:type="dxa" w:w="3289"/>
            <w:vAlign w:val="center"/>
            <w:tcMar>
              <w:top w:w="70" w:type="dxa"/>
              <w:start w:w="80" w:type="dxa"/>
              <w:bottom w:w="70" w:type="dxa"/>
              <w:end w:w="80" w:type="dxa"/>
            </w:tcMar>
            <w:shd w:fill="F7F9FA"/>
          </w:tcPr>
          <w:p>
            <w:pPr>
              <w:pStyle w:val="SHTKMeta"/>
            </w:pPr>
            <w:r>
              <w:t>巨細相容</w:t>
            </w:r>
          </w:p>
        </w:tc>
        <w:tc>
          <w:tcPr>
            <w:tcW w:type="dxa" w:w="3289"/>
            <w:vAlign w:val="center"/>
            <w:tcMar>
              <w:top w:w="70" w:type="dxa"/>
              <w:start w:w="80" w:type="dxa"/>
              <w:bottom w:w="70" w:type="dxa"/>
              <w:end w:w="80" w:type="dxa"/>
            </w:tcMar>
          </w:tcPr>
          <w:p>
            <w:pPr>
              <w:pStyle w:val="SHTKMeta"/>
            </w:pPr>
            <w:r>
              <w:t>큰 것과 작은 것이 서로 받아들임</w:t>
            </w:r>
          </w:p>
        </w:tc>
        <w:tc>
          <w:tcPr>
            <w:tcW w:type="dxa" w:w="3289"/>
            <w:vAlign w:val="center"/>
            <w:tcMar>
              <w:top w:w="70" w:type="dxa"/>
              <w:start w:w="80" w:type="dxa"/>
              <w:bottom w:w="70" w:type="dxa"/>
              <w:end w:w="80" w:type="dxa"/>
            </w:tcMar>
          </w:tcPr>
          <w:p>
            <w:pPr>
              <w:pStyle w:val="SHTKMeta"/>
            </w:pPr>
            <w:r>
              <w:t>흥황대사의 여섯 구별 가운데 첫째이며 수미입개자의 핵심 뜻</w:t>
            </w:r>
          </w:p>
        </w:tc>
      </w:tr>
      <w:tr>
        <w:tc>
          <w:tcPr>
            <w:tcW w:type="dxa" w:w="3289"/>
            <w:vAlign w:val="center"/>
            <w:tcMar>
              <w:top w:w="70" w:type="dxa"/>
              <w:start w:w="80" w:type="dxa"/>
              <w:bottom w:w="70" w:type="dxa"/>
              <w:end w:w="80" w:type="dxa"/>
            </w:tcMar>
            <w:shd w:fill="F7F9FA"/>
          </w:tcPr>
          <w:p>
            <w:pPr>
              <w:pStyle w:val="SHTKMeta"/>
            </w:pPr>
            <w:r>
              <w:t>六種簡異</w:t>
            </w:r>
          </w:p>
        </w:tc>
        <w:tc>
          <w:tcPr>
            <w:tcW w:type="dxa" w:w="3289"/>
            <w:vAlign w:val="center"/>
            <w:tcMar>
              <w:top w:w="70" w:type="dxa"/>
              <w:start w:w="80" w:type="dxa"/>
              <w:bottom w:w="70" w:type="dxa"/>
              <w:end w:w="80" w:type="dxa"/>
            </w:tcMar>
          </w:tcPr>
          <w:p>
            <w:pPr>
              <w:pStyle w:val="SHTKMeta"/>
            </w:pPr>
            <w:r>
              <w:t>여섯 종류의 구별</w:t>
            </w:r>
          </w:p>
        </w:tc>
        <w:tc>
          <w:tcPr>
            <w:tcW w:type="dxa" w:w="3289"/>
            <w:vAlign w:val="center"/>
            <w:tcMar>
              <w:top w:w="70" w:type="dxa"/>
              <w:start w:w="80" w:type="dxa"/>
              <w:bottom w:w="70" w:type="dxa"/>
              <w:end w:w="80" w:type="dxa"/>
            </w:tcMar>
          </w:tcPr>
          <w:p>
            <w:pPr>
              <w:pStyle w:val="SHTKMeta"/>
            </w:pPr>
            <w:r>
              <w:t>거세상용·장단연촉·공유전환·심비심전환·일무량전환·수화전변</w:t>
            </w:r>
          </w:p>
        </w:tc>
      </w:tr>
      <w:tr>
        <w:tc>
          <w:tcPr>
            <w:tcW w:type="dxa" w:w="3289"/>
            <w:vAlign w:val="center"/>
            <w:tcMar>
              <w:top w:w="70" w:type="dxa"/>
              <w:start w:w="80" w:type="dxa"/>
              <w:bottom w:w="70" w:type="dxa"/>
              <w:end w:w="80" w:type="dxa"/>
            </w:tcMar>
            <w:shd w:fill="F7F9FA"/>
          </w:tcPr>
          <w:p>
            <w:pPr>
              <w:pStyle w:val="SHTKMeta"/>
            </w:pPr>
            <w:r>
              <w:t>小大・大小</w:t>
            </w:r>
          </w:p>
        </w:tc>
        <w:tc>
          <w:tcPr>
            <w:tcW w:type="dxa" w:w="3289"/>
            <w:vAlign w:val="center"/>
            <w:tcMar>
              <w:top w:w="70" w:type="dxa"/>
              <w:start w:w="80" w:type="dxa"/>
              <w:bottom w:w="70" w:type="dxa"/>
              <w:end w:w="80" w:type="dxa"/>
            </w:tcMar>
          </w:tcPr>
          <w:p>
            <w:pPr>
              <w:pStyle w:val="SHTKMeta"/>
            </w:pPr>
            <w:r>
              <w:t>작은 큰 것·큰 작은 것</w:t>
            </w:r>
          </w:p>
        </w:tc>
        <w:tc>
          <w:tcPr>
            <w:tcW w:type="dxa" w:w="3289"/>
            <w:vAlign w:val="center"/>
            <w:tcMar>
              <w:top w:w="70" w:type="dxa"/>
              <w:start w:w="80" w:type="dxa"/>
              <w:bottom w:w="70" w:type="dxa"/>
              <w:end w:w="80" w:type="dxa"/>
            </w:tcMar>
          </w:tcPr>
          <w:p>
            <w:pPr>
              <w:pStyle w:val="SHTKMeta"/>
            </w:pPr>
            <w:r>
              <w:t>인연으로 성립한 대와 소가 서로 들어가되 각 이름을 잃지 않는 표현</w:t>
            </w:r>
          </w:p>
        </w:tc>
      </w:tr>
      <w:tr>
        <w:tc>
          <w:tcPr>
            <w:tcW w:type="dxa" w:w="3289"/>
            <w:vAlign w:val="center"/>
            <w:tcMar>
              <w:top w:w="70" w:type="dxa"/>
              <w:start w:w="80" w:type="dxa"/>
              <w:bottom w:w="70" w:type="dxa"/>
              <w:end w:w="80" w:type="dxa"/>
            </w:tcMar>
            <w:shd w:fill="F7F9FA"/>
          </w:tcPr>
          <w:p>
            <w:pPr>
              <w:pStyle w:val="SHTKMeta"/>
            </w:pPr>
            <w:r>
              <w:t>無迹之鳥・無迹之食</w:t>
            </w:r>
          </w:p>
        </w:tc>
        <w:tc>
          <w:tcPr>
            <w:tcW w:type="dxa" w:w="3289"/>
            <w:vAlign w:val="center"/>
            <w:tcMar>
              <w:top w:w="70" w:type="dxa"/>
              <w:start w:w="80" w:type="dxa"/>
              <w:bottom w:w="70" w:type="dxa"/>
              <w:end w:w="80" w:type="dxa"/>
            </w:tcMar>
          </w:tcPr>
          <w:p>
            <w:pPr>
              <w:pStyle w:val="SHTKMeta"/>
            </w:pPr>
            <w:r>
              <w:t>자취 없는 새·자취 없는 먹음</w:t>
            </w:r>
          </w:p>
        </w:tc>
        <w:tc>
          <w:tcPr>
            <w:tcW w:type="dxa" w:w="3289"/>
            <w:vAlign w:val="center"/>
            <w:tcMar>
              <w:top w:w="70" w:type="dxa"/>
              <w:start w:w="80" w:type="dxa"/>
              <w:bottom w:w="70" w:type="dxa"/>
              <w:end w:w="80" w:type="dxa"/>
            </w:tcMar>
          </w:tcPr>
          <w:p>
            <w:pPr>
              <w:pStyle w:val="SHTKMeta"/>
            </w:pPr>
            <w:r>
              <w:t>무소득의 수미·겨자에 대응하여 포식의 난문을 푸는 표현</w:t>
            </w:r>
          </w:p>
        </w:tc>
      </w:tr>
      <w:tr>
        <w:tc>
          <w:tcPr>
            <w:tcW w:type="dxa" w:w="3289"/>
            <w:vAlign w:val="center"/>
            <w:tcMar>
              <w:top w:w="70" w:type="dxa"/>
              <w:start w:w="80" w:type="dxa"/>
              <w:bottom w:w="70" w:type="dxa"/>
              <w:end w:w="80" w:type="dxa"/>
            </w:tcMar>
            <w:shd w:fill="F7F9FA"/>
          </w:tcPr>
          <w:p>
            <w:pPr>
              <w:pStyle w:val="SHTKMeta"/>
            </w:pPr>
            <w:r>
              <w:t>思議・不思議</w:t>
            </w:r>
          </w:p>
        </w:tc>
        <w:tc>
          <w:tcPr>
            <w:tcW w:type="dxa" w:w="3289"/>
            <w:vAlign w:val="center"/>
            <w:tcMar>
              <w:top w:w="70" w:type="dxa"/>
              <w:start w:w="80" w:type="dxa"/>
              <w:bottom w:w="70" w:type="dxa"/>
              <w:end w:w="80" w:type="dxa"/>
            </w:tcMar>
          </w:tcPr>
          <w:p>
            <w:pPr>
              <w:pStyle w:val="SHTKMeta"/>
            </w:pPr>
            <w:r>
              <w:t>사의·불사의</w:t>
            </w:r>
          </w:p>
        </w:tc>
        <w:tc>
          <w:tcPr>
            <w:tcW w:type="dxa" w:w="3289"/>
            <w:vAlign w:val="center"/>
            <w:tcMar>
              <w:top w:w="70" w:type="dxa"/>
              <w:start w:w="80" w:type="dxa"/>
              <w:bottom w:w="70" w:type="dxa"/>
              <w:end w:w="80" w:type="dxa"/>
            </w:tcMar>
          </w:tcPr>
          <w:p>
            <w:pPr>
              <w:pStyle w:val="SHTKMeta"/>
            </w:pPr>
            <w:r>
              <w:t>인연법 전체의 심오함이라는 통의와 일상 이해를 거스르는 별의로 나뉨</w:t>
            </w:r>
          </w:p>
        </w:tc>
      </w:tr>
      <w:tr>
        <w:tc>
          <w:tcPr>
            <w:tcW w:type="dxa" w:w="3289"/>
            <w:vAlign w:val="center"/>
            <w:tcMar>
              <w:top w:w="70" w:type="dxa"/>
              <w:start w:w="80" w:type="dxa"/>
              <w:bottom w:w="70" w:type="dxa"/>
              <w:end w:w="80" w:type="dxa"/>
            </w:tcMar>
            <w:shd w:fill="F7F9FA"/>
          </w:tcPr>
          <w:p>
            <w:pPr>
              <w:pStyle w:val="SHTKMeta"/>
            </w:pPr>
            <w:r>
              <w:t>不思議解脫</w:t>
            </w:r>
          </w:p>
        </w:tc>
        <w:tc>
          <w:tcPr>
            <w:tcW w:type="dxa" w:w="3289"/>
            <w:vAlign w:val="center"/>
            <w:tcMar>
              <w:top w:w="70" w:type="dxa"/>
              <w:start w:w="80" w:type="dxa"/>
              <w:bottom w:w="70" w:type="dxa"/>
              <w:end w:w="80" w:type="dxa"/>
            </w:tcMar>
          </w:tcPr>
          <w:p>
            <w:pPr>
              <w:pStyle w:val="SHTKMeta"/>
            </w:pPr>
            <w:r>
              <w:t>불가사의해탈</w:t>
            </w:r>
          </w:p>
        </w:tc>
        <w:tc>
          <w:tcPr>
            <w:tcW w:type="dxa" w:w="3289"/>
            <w:vAlign w:val="center"/>
            <w:tcMar>
              <w:top w:w="70" w:type="dxa"/>
              <w:start w:w="80" w:type="dxa"/>
              <w:bottom w:w="70" w:type="dxa"/>
              <w:end w:w="80" w:type="dxa"/>
            </w:tcMar>
          </w:tcPr>
          <w:p>
            <w:pPr>
              <w:pStyle w:val="SHTKMeta"/>
            </w:pPr>
            <w:r>
              <w:t>낮은 지위가 헤아리지 못하고 번뇌가 구속하지 못하는 자재한 해탈</w:t>
            </w:r>
          </w:p>
        </w:tc>
      </w:tr>
      <w:tr>
        <w:tc>
          <w:tcPr>
            <w:tcW w:type="dxa" w:w="3289"/>
            <w:vAlign w:val="center"/>
            <w:tcMar>
              <w:top w:w="70" w:type="dxa"/>
              <w:start w:w="80" w:type="dxa"/>
              <w:bottom w:w="70" w:type="dxa"/>
              <w:end w:w="80" w:type="dxa"/>
            </w:tcMar>
            <w:shd w:fill="F7F9FA"/>
          </w:tcPr>
          <w:p>
            <w:pPr>
              <w:pStyle w:val="SHTKMeta"/>
            </w:pPr>
            <w:r>
              <w:t>三昧・神足</w:t>
            </w:r>
          </w:p>
        </w:tc>
        <w:tc>
          <w:tcPr>
            <w:tcW w:type="dxa" w:w="3289"/>
            <w:vAlign w:val="center"/>
            <w:tcMar>
              <w:top w:w="70" w:type="dxa"/>
              <w:start w:w="80" w:type="dxa"/>
              <w:bottom w:w="70" w:type="dxa"/>
              <w:end w:w="80" w:type="dxa"/>
            </w:tcMar>
          </w:tcPr>
          <w:p>
            <w:pPr>
              <w:pStyle w:val="SHTKMeta"/>
            </w:pPr>
            <w:r>
              <w:t>삼매·신족</w:t>
            </w:r>
          </w:p>
        </w:tc>
        <w:tc>
          <w:tcPr>
            <w:tcW w:type="dxa" w:w="3289"/>
            <w:vAlign w:val="center"/>
            <w:tcMar>
              <w:top w:w="70" w:type="dxa"/>
              <w:start w:w="80" w:type="dxa"/>
              <w:bottom w:w="70" w:type="dxa"/>
              <w:end w:w="80" w:type="dxa"/>
            </w:tcMar>
          </w:tcPr>
          <w:p>
            <w:pPr>
              <w:pStyle w:val="SHTKMeta"/>
            </w:pPr>
            <w:r>
              <w:t>구마라집이 불가사의해탈의 변화 공능을 풀이한 두 명칭</w:t>
            </w:r>
          </w:p>
        </w:tc>
      </w:tr>
      <w:tr>
        <w:tc>
          <w:tcPr>
            <w:tcW w:type="dxa" w:w="3289"/>
            <w:vAlign w:val="center"/>
            <w:tcMar>
              <w:top w:w="70" w:type="dxa"/>
              <w:start w:w="80" w:type="dxa"/>
              <w:bottom w:w="70" w:type="dxa"/>
              <w:end w:w="80" w:type="dxa"/>
            </w:tcMar>
            <w:shd w:fill="F7F9FA"/>
          </w:tcPr>
          <w:p>
            <w:pPr>
              <w:pStyle w:val="SHTKMeta"/>
            </w:pPr>
            <w:r>
              <w:t>不思識</w:t>
            </w:r>
          </w:p>
        </w:tc>
        <w:tc>
          <w:tcPr>
            <w:tcW w:type="dxa" w:w="3289"/>
            <w:vAlign w:val="center"/>
            <w:tcMar>
              <w:top w:w="70" w:type="dxa"/>
              <w:start w:w="80" w:type="dxa"/>
              <w:bottom w:w="70" w:type="dxa"/>
              <w:end w:w="80" w:type="dxa"/>
            </w:tcMar>
          </w:tcPr>
          <w:p>
            <w:pPr>
              <w:pStyle w:val="SHTKMeta"/>
            </w:pPr>
            <w:r>
              <w:t>불사의식</w:t>
            </w:r>
          </w:p>
        </w:tc>
        <w:tc>
          <w:tcPr>
            <w:tcW w:type="dxa" w:w="3289"/>
            <w:vAlign w:val="center"/>
            <w:tcMar>
              <w:top w:w="70" w:type="dxa"/>
              <w:start w:w="80" w:type="dxa"/>
              <w:bottom w:w="70" w:type="dxa"/>
              <w:end w:w="80" w:type="dxa"/>
            </w:tcMar>
          </w:tcPr>
          <w:p>
            <w:pPr>
              <w:pStyle w:val="SHTKMeta"/>
            </w:pPr>
            <w:r>
              <w:t>담설 법사가 사려로 헤아릴 수 없음과 무사무려의 응으로 나눈 표현</w:t>
            </w:r>
          </w:p>
        </w:tc>
      </w:tr>
      <w:tr>
        <w:tc>
          <w:tcPr>
            <w:tcW w:type="dxa" w:w="3289"/>
            <w:vAlign w:val="center"/>
            <w:tcMar>
              <w:top w:w="70" w:type="dxa"/>
              <w:start w:w="80" w:type="dxa"/>
              <w:bottom w:w="70" w:type="dxa"/>
              <w:end w:w="80" w:type="dxa"/>
            </w:tcMar>
            <w:shd w:fill="F7F9FA"/>
          </w:tcPr>
          <w:p>
            <w:pPr>
              <w:pStyle w:val="SHTKMeta"/>
            </w:pPr>
            <w:r>
              <w:t>三度</w:t>
            </w:r>
          </w:p>
        </w:tc>
        <w:tc>
          <w:tcPr>
            <w:tcW w:type="dxa" w:w="3289"/>
            <w:vAlign w:val="center"/>
            <w:tcMar>
              <w:top w:w="70" w:type="dxa"/>
              <w:start w:w="80" w:type="dxa"/>
              <w:bottom w:w="70" w:type="dxa"/>
              <w:end w:w="80" w:type="dxa"/>
            </w:tcMar>
          </w:tcPr>
          <w:p>
            <w:pPr>
              <w:pStyle w:val="SHTKMeta"/>
            </w:pPr>
            <w:r>
              <w:t>세 가지 헤아림</w:t>
            </w:r>
          </w:p>
        </w:tc>
        <w:tc>
          <w:tcPr>
            <w:tcW w:type="dxa" w:w="3289"/>
            <w:vAlign w:val="center"/>
            <w:tcMar>
              <w:top w:w="70" w:type="dxa"/>
              <w:start w:w="80" w:type="dxa"/>
              <w:bottom w:w="70" w:type="dxa"/>
              <w:end w:w="80" w:type="dxa"/>
            </w:tcMar>
          </w:tcPr>
          <w:p>
            <w:pPr>
              <w:pStyle w:val="SHTKMeta"/>
            </w:pPr>
            <w:r>
              <w:t>근기·지위·사람 또는 과위에 따른 상하의 불측량</w:t>
            </w:r>
          </w:p>
        </w:tc>
      </w:tr>
      <w:tr>
        <w:tc>
          <w:tcPr>
            <w:tcW w:type="dxa" w:w="3289"/>
            <w:vAlign w:val="center"/>
            <w:tcMar>
              <w:top w:w="70" w:type="dxa"/>
              <w:start w:w="80" w:type="dxa"/>
              <w:bottom w:w="70" w:type="dxa"/>
              <w:end w:w="80" w:type="dxa"/>
            </w:tcMar>
            <w:shd w:fill="F7F9FA"/>
          </w:tcPr>
          <w:p>
            <w:pPr>
              <w:pStyle w:val="SHTKMeta"/>
            </w:pPr>
            <w:r>
              <w:t>任運行</w:t>
            </w:r>
          </w:p>
        </w:tc>
        <w:tc>
          <w:tcPr>
            <w:tcW w:type="dxa" w:w="3289"/>
            <w:vAlign w:val="center"/>
            <w:tcMar>
              <w:top w:w="70" w:type="dxa"/>
              <w:start w:w="80" w:type="dxa"/>
              <w:bottom w:w="70" w:type="dxa"/>
              <w:end w:w="80" w:type="dxa"/>
            </w:tcMar>
          </w:tcPr>
          <w:p>
            <w:pPr>
              <w:pStyle w:val="SHTKMeta"/>
            </w:pPr>
            <w:r>
              <w:t>저절로 운용하여 행함</w:t>
            </w:r>
          </w:p>
        </w:tc>
        <w:tc>
          <w:tcPr>
            <w:tcW w:type="dxa" w:w="3289"/>
            <w:vAlign w:val="center"/>
            <w:tcMar>
              <w:top w:w="70" w:type="dxa"/>
              <w:start w:w="80" w:type="dxa"/>
              <w:bottom w:w="70" w:type="dxa"/>
              <w:end w:w="80" w:type="dxa"/>
            </w:tcMar>
          </w:tcPr>
          <w:p>
            <w:pPr>
              <w:pStyle w:val="SHTKMeta"/>
            </w:pPr>
            <w:r>
              <w:t>불가사의의 별의 세 종류 가운데 둘째</w:t>
            </w:r>
          </w:p>
        </w:tc>
      </w:tr>
      <w:tr>
        <w:tc>
          <w:tcPr>
            <w:tcW w:type="dxa" w:w="3289"/>
            <w:vAlign w:val="center"/>
            <w:tcMar>
              <w:top w:w="70" w:type="dxa"/>
              <w:start w:w="80" w:type="dxa"/>
              <w:bottom w:w="70" w:type="dxa"/>
              <w:end w:w="80" w:type="dxa"/>
            </w:tcMar>
            <w:shd w:fill="F7F9FA"/>
          </w:tcPr>
          <w:p>
            <w:pPr>
              <w:pStyle w:val="SHTKMeta"/>
            </w:pPr>
            <w:r>
              <w:t>不思議本迹</w:t>
            </w:r>
          </w:p>
        </w:tc>
        <w:tc>
          <w:tcPr>
            <w:tcW w:type="dxa" w:w="3289"/>
            <w:vAlign w:val="center"/>
            <w:tcMar>
              <w:top w:w="70" w:type="dxa"/>
              <w:start w:w="80" w:type="dxa"/>
              <w:bottom w:w="70" w:type="dxa"/>
              <w:end w:w="80" w:type="dxa"/>
            </w:tcMar>
          </w:tcPr>
          <w:p>
            <w:pPr>
              <w:pStyle w:val="SHTKMeta"/>
            </w:pPr>
            <w:r>
              <w:t>불가사의의 본과 적</w:t>
            </w:r>
          </w:p>
        </w:tc>
        <w:tc>
          <w:tcPr>
            <w:tcW w:type="dxa" w:w="3289"/>
            <w:vAlign w:val="center"/>
            <w:tcMar>
              <w:top w:w="70" w:type="dxa"/>
              <w:start w:w="80" w:type="dxa"/>
              <w:bottom w:w="70" w:type="dxa"/>
              <w:end w:w="80" w:type="dxa"/>
            </w:tcMar>
          </w:tcPr>
          <w:p>
            <w:pPr>
              <w:pStyle w:val="SHTKMeta"/>
            </w:pPr>
            <w:r>
              <w:t>불이·육도·자비·권지의 근본과 신변의 자취가 하나임을 밝히는 구조</w:t>
            </w:r>
          </w:p>
        </w:tc>
      </w:tr>
      <w:tr>
        <w:tc>
          <w:tcPr>
            <w:tcW w:type="dxa" w:w="3289"/>
            <w:vAlign w:val="center"/>
            <w:tcMar>
              <w:top w:w="70" w:type="dxa"/>
              <w:start w:w="80" w:type="dxa"/>
              <w:bottom w:w="70" w:type="dxa"/>
              <w:end w:w="80" w:type="dxa"/>
            </w:tcMar>
            <w:shd w:fill="F7F9FA"/>
          </w:tcPr>
          <w:p>
            <w:pPr>
              <w:pStyle w:val="SHTKMeta"/>
            </w:pPr>
            <w:r>
              <w:t>教境智不思議</w:t>
            </w:r>
          </w:p>
        </w:tc>
        <w:tc>
          <w:tcPr>
            <w:tcW w:type="dxa" w:w="3289"/>
            <w:vAlign w:val="center"/>
            <w:tcMar>
              <w:top w:w="70" w:type="dxa"/>
              <w:start w:w="80" w:type="dxa"/>
              <w:bottom w:w="70" w:type="dxa"/>
              <w:end w:w="80" w:type="dxa"/>
            </w:tcMar>
          </w:tcPr>
          <w:p>
            <w:pPr>
              <w:pStyle w:val="SHTKMeta"/>
            </w:pPr>
            <w:r>
              <w:t>교·경·지가 불가사의함</w:t>
            </w:r>
          </w:p>
        </w:tc>
        <w:tc>
          <w:tcPr>
            <w:tcW w:type="dxa" w:w="3289"/>
            <w:vAlign w:val="center"/>
            <w:tcMar>
              <w:top w:w="70" w:type="dxa"/>
              <w:start w:w="80" w:type="dxa"/>
              <w:bottom w:w="70" w:type="dxa"/>
              <w:end w:w="80" w:type="dxa"/>
            </w:tcMar>
          </w:tcPr>
          <w:p>
            <w:pPr>
              <w:pStyle w:val="SHTKMeta"/>
            </w:pPr>
            <w:r>
              <w:t>무소득에서 가르침·경계·지혜가 모두 유소득의 헤아림을 끊어 넘는다는 뜻</w:t>
            </w:r>
          </w:p>
        </w:tc>
      </w:tr>
      <w:tr>
        <w:tc>
          <w:tcPr>
            <w:tcW w:type="dxa" w:w="3289"/>
            <w:vAlign w:val="center"/>
            <w:tcMar>
              <w:top w:w="70" w:type="dxa"/>
              <w:start w:w="80" w:type="dxa"/>
              <w:bottom w:w="70" w:type="dxa"/>
              <w:end w:w="80" w:type="dxa"/>
            </w:tcMar>
            <w:shd w:fill="F7F9FA"/>
          </w:tcPr>
          <w:p>
            <w:pPr>
              <w:pStyle w:val="SHTKMeta"/>
            </w:pPr>
            <w:r>
              <w:t>聖智能智・聖境所智</w:t>
            </w:r>
          </w:p>
        </w:tc>
        <w:tc>
          <w:tcPr>
            <w:tcW w:type="dxa" w:w="3289"/>
            <w:vAlign w:val="center"/>
            <w:tcMar>
              <w:top w:w="70" w:type="dxa"/>
              <w:start w:w="80" w:type="dxa"/>
              <w:bottom w:w="70" w:type="dxa"/>
              <w:end w:w="80" w:type="dxa"/>
            </w:tcMar>
          </w:tcPr>
          <w:p>
            <w:pPr>
              <w:pStyle w:val="SHTKMeta"/>
            </w:pPr>
            <w:r>
              <w:t>성인의 지혜인 능지·성인의 경계인 소지</w:t>
            </w:r>
          </w:p>
        </w:tc>
        <w:tc>
          <w:tcPr>
            <w:tcW w:type="dxa" w:w="3289"/>
            <w:vAlign w:val="center"/>
            <w:tcMar>
              <w:top w:w="70" w:type="dxa"/>
              <w:start w:w="80" w:type="dxa"/>
              <w:bottom w:w="70" w:type="dxa"/>
              <w:end w:w="80" w:type="dxa"/>
            </w:tcMar>
          </w:tcPr>
          <w:p>
            <w:pPr>
              <w:pStyle w:val="SHTKMeta"/>
            </w:pPr>
            <w:r>
              <w:t>능지와 소지가 함께 불가사의하다는 논증의 짝</w:t>
            </w:r>
          </w:p>
        </w:tc>
      </w:tr>
      <w:tr>
        <w:tc>
          <w:tcPr>
            <w:tcW w:type="dxa" w:w="3289"/>
            <w:vAlign w:val="center"/>
            <w:tcMar>
              <w:top w:w="70" w:type="dxa"/>
              <w:start w:w="80" w:type="dxa"/>
              <w:bottom w:w="70" w:type="dxa"/>
              <w:end w:w="80" w:type="dxa"/>
            </w:tcMar>
            <w:shd w:fill="F7F9FA"/>
          </w:tcPr>
          <w:p>
            <w:pPr>
              <w:pStyle w:val="SHTKMeta"/>
            </w:pPr>
            <w:r>
              <w:t>境智不共</w:t>
            </w:r>
          </w:p>
        </w:tc>
        <w:tc>
          <w:tcPr>
            <w:tcW w:type="dxa" w:w="3289"/>
            <w:vAlign w:val="center"/>
            <w:tcMar>
              <w:top w:w="70" w:type="dxa"/>
              <w:start w:w="80" w:type="dxa"/>
              <w:bottom w:w="70" w:type="dxa"/>
              <w:end w:w="80" w:type="dxa"/>
            </w:tcMar>
          </w:tcPr>
          <w:p>
            <w:pPr>
              <w:pStyle w:val="SHTKMeta"/>
            </w:pPr>
            <w:r>
              <w:t>경지불공</w:t>
            </w:r>
          </w:p>
        </w:tc>
        <w:tc>
          <w:tcPr>
            <w:tcW w:type="dxa" w:w="3289"/>
            <w:vAlign w:val="center"/>
            <w:tcMar>
              <w:top w:w="70" w:type="dxa"/>
              <w:start w:w="80" w:type="dxa"/>
              <w:bottom w:w="70" w:type="dxa"/>
              <w:end w:w="80" w:type="dxa"/>
            </w:tcMar>
          </w:tcPr>
          <w:p>
            <w:pPr>
              <w:pStyle w:val="SHTKMeta"/>
            </w:pPr>
            <w:r>
              <w:t>성인의 경계와 지혜가 범부·이승과 함께하지 않음</w:t>
            </w:r>
          </w:p>
        </w:tc>
      </w:tr>
      <w:tr>
        <w:tc>
          <w:tcPr>
            <w:tcW w:type="dxa" w:w="3289"/>
            <w:vAlign w:val="center"/>
            <w:tcMar>
              <w:top w:w="70" w:type="dxa"/>
              <w:start w:w="80" w:type="dxa"/>
              <w:bottom w:w="70" w:type="dxa"/>
              <w:end w:w="80" w:type="dxa"/>
            </w:tcMar>
            <w:shd w:fill="F7F9FA"/>
          </w:tcPr>
          <w:p>
            <w:pPr>
              <w:pStyle w:val="SHTKMeta"/>
            </w:pPr>
            <w:r>
              <w:t>指智為境・指境為智</w:t>
            </w:r>
          </w:p>
        </w:tc>
        <w:tc>
          <w:tcPr>
            <w:tcW w:type="dxa" w:w="3289"/>
            <w:vAlign w:val="center"/>
            <w:tcMar>
              <w:top w:w="70" w:type="dxa"/>
              <w:start w:w="80" w:type="dxa"/>
              <w:bottom w:w="70" w:type="dxa"/>
              <w:end w:w="80" w:type="dxa"/>
            </w:tcMar>
          </w:tcPr>
          <w:p>
            <w:pPr>
              <w:pStyle w:val="SHTKMeta"/>
            </w:pPr>
            <w:r>
              <w:t>지혜를 가리켜 경계라 함·경계를 가리켜 지혜라 함</w:t>
            </w:r>
          </w:p>
        </w:tc>
        <w:tc>
          <w:tcPr>
            <w:tcW w:type="dxa" w:w="3289"/>
            <w:vAlign w:val="center"/>
            <w:tcMar>
              <w:top w:w="70" w:type="dxa"/>
              <w:start w:w="80" w:type="dxa"/>
              <w:bottom w:w="70" w:type="dxa"/>
              <w:end w:w="80" w:type="dxa"/>
            </w:tcMar>
          </w:tcPr>
          <w:p>
            <w:pPr>
              <w:pStyle w:val="SHTKMeta"/>
            </w:pPr>
            <w:r>
              <w:t>무소득의 인연경지가 상호 성립하는 방식</w:t>
            </w:r>
          </w:p>
        </w:tc>
      </w:tr>
      <w:tr>
        <w:tc>
          <w:tcPr>
            <w:tcW w:type="dxa" w:w="3289"/>
            <w:vAlign w:val="center"/>
            <w:tcMar>
              <w:top w:w="70" w:type="dxa"/>
              <w:start w:w="80" w:type="dxa"/>
              <w:bottom w:w="70" w:type="dxa"/>
              <w:end w:w="80" w:type="dxa"/>
            </w:tcMar>
            <w:shd w:fill="F7F9FA"/>
          </w:tcPr>
          <w:p>
            <w:pPr>
              <w:pStyle w:val="SHTKMeta"/>
            </w:pPr>
            <w:r>
              <w:t>孤真獨在・獨真如</w:t>
            </w:r>
          </w:p>
        </w:tc>
        <w:tc>
          <w:tcPr>
            <w:tcW w:type="dxa" w:w="3289"/>
            <w:vAlign w:val="center"/>
            <w:tcMar>
              <w:top w:w="70" w:type="dxa"/>
              <w:start w:w="80" w:type="dxa"/>
              <w:bottom w:w="70" w:type="dxa"/>
              <w:end w:w="80" w:type="dxa"/>
            </w:tcMar>
          </w:tcPr>
          <w:p>
            <w:pPr>
              <w:pStyle w:val="SHTKMeta"/>
            </w:pPr>
            <w:r>
              <w:t>외로운 진실만 홀로 있음·독진여</w:t>
            </w:r>
          </w:p>
        </w:tc>
        <w:tc>
          <w:tcPr>
            <w:tcW w:type="dxa" w:w="3289"/>
            <w:vAlign w:val="center"/>
            <w:tcMar>
              <w:top w:w="70" w:type="dxa"/>
              <w:start w:w="80" w:type="dxa"/>
              <w:bottom w:w="70" w:type="dxa"/>
              <w:end w:w="80" w:type="dxa"/>
            </w:tcMar>
          </w:tcPr>
          <w:p>
            <w:pPr>
              <w:pStyle w:val="SHTKMeta"/>
            </w:pPr>
            <w:r>
              <w:t>세제 소멸 뒤에도 진제만 남는다는 학설에 대한 비판어</w:t>
            </w:r>
          </w:p>
        </w:tc>
      </w:tr>
      <w:tr>
        <w:tc>
          <w:tcPr>
            <w:tcW w:type="dxa" w:w="3289"/>
            <w:vAlign w:val="center"/>
            <w:tcMar>
              <w:top w:w="70" w:type="dxa"/>
              <w:start w:w="80" w:type="dxa"/>
              <w:bottom w:w="70" w:type="dxa"/>
              <w:end w:w="80" w:type="dxa"/>
            </w:tcMar>
            <w:shd w:fill="F7F9FA"/>
          </w:tcPr>
          <w:p>
            <w:pPr>
              <w:pStyle w:val="SHTKMeta"/>
            </w:pPr>
            <w:r>
              <w:t>阿摩羅・無垢</w:t>
            </w:r>
          </w:p>
        </w:tc>
        <w:tc>
          <w:tcPr>
            <w:tcW w:type="dxa" w:w="3289"/>
            <w:vAlign w:val="center"/>
            <w:tcMar>
              <w:top w:w="70" w:type="dxa"/>
              <w:start w:w="80" w:type="dxa"/>
              <w:bottom w:w="70" w:type="dxa"/>
              <w:end w:w="80" w:type="dxa"/>
            </w:tcMar>
          </w:tcPr>
          <w:p>
            <w:pPr>
              <w:pStyle w:val="SHTKMeta"/>
            </w:pPr>
            <w:r>
              <w:t>아마라·무구</w:t>
            </w:r>
          </w:p>
        </w:tc>
        <w:tc>
          <w:tcPr>
            <w:tcW w:type="dxa" w:w="3289"/>
            <w:vAlign w:val="center"/>
            <w:tcMar>
              <w:top w:w="70" w:type="dxa"/>
              <w:start w:w="80" w:type="dxa"/>
              <w:bottom w:w="70" w:type="dxa"/>
              <w:end w:w="80" w:type="dxa"/>
            </w:tcMar>
          </w:tcPr>
          <w:p>
            <w:pPr>
              <w:pStyle w:val="SHTKMeta"/>
            </w:pPr>
            <w:r>
              <w:t>제9식의 음사와 번역, 번뇌 불염 및 명언·상·식 불급의 두 뜻</w:t>
            </w:r>
          </w:p>
        </w:tc>
      </w:tr>
      <w:tr>
        <w:tc>
          <w:tcPr>
            <w:tcW w:type="dxa" w:w="3289"/>
            <w:vAlign w:val="center"/>
            <w:tcMar>
              <w:top w:w="70" w:type="dxa"/>
              <w:start w:w="80" w:type="dxa"/>
              <w:bottom w:w="70" w:type="dxa"/>
              <w:end w:w="80" w:type="dxa"/>
            </w:tcMar>
            <w:shd w:fill="F7F9FA"/>
          </w:tcPr>
          <w:p>
            <w:pPr>
              <w:pStyle w:val="SHTKMeta"/>
            </w:pPr>
            <w:r>
              <w:t>四句・不四句</w:t>
            </w:r>
          </w:p>
        </w:tc>
        <w:tc>
          <w:tcPr>
            <w:tcW w:type="dxa" w:w="3289"/>
            <w:vAlign w:val="center"/>
            <w:tcMar>
              <w:top w:w="70" w:type="dxa"/>
              <w:start w:w="80" w:type="dxa"/>
              <w:bottom w:w="70" w:type="dxa"/>
              <w:end w:w="80" w:type="dxa"/>
            </w:tcMar>
          </w:tcPr>
          <w:p>
            <w:pPr>
              <w:pStyle w:val="SHTKMeta"/>
            </w:pPr>
            <w:r>
              <w:t>사구·불사구</w:t>
            </w:r>
          </w:p>
        </w:tc>
        <w:tc>
          <w:tcPr>
            <w:tcW w:type="dxa" w:w="3289"/>
            <w:vAlign w:val="center"/>
            <w:tcMar>
              <w:top w:w="70" w:type="dxa"/>
              <w:start w:w="80" w:type="dxa"/>
              <w:bottom w:w="70" w:type="dxa"/>
              <w:end w:w="80" w:type="dxa"/>
            </w:tcMar>
          </w:tcPr>
          <w:p>
            <w:pPr>
              <w:pStyle w:val="SHTKMeta"/>
            </w:pPr>
            <w:r>
              <w:t>비사비불사에서 인연으로 함께 열리며 어느 쪽에도 고정되지 않음</w:t>
            </w:r>
          </w:p>
        </w:tc>
      </w:tr>
      <w:tr>
        <w:tc>
          <w:tcPr>
            <w:tcW w:type="dxa" w:w="3289"/>
            <w:vAlign w:val="center"/>
            <w:tcMar>
              <w:top w:w="70" w:type="dxa"/>
              <w:start w:w="80" w:type="dxa"/>
              <w:bottom w:w="70" w:type="dxa"/>
              <w:end w:w="80" w:type="dxa"/>
            </w:tcMar>
            <w:shd w:fill="F7F9FA"/>
          </w:tcPr>
          <w:p>
            <w:pPr>
              <w:pStyle w:val="SHTKMeta"/>
            </w:pPr>
            <w:r>
              <w:t>非四非不四</w:t>
            </w:r>
          </w:p>
        </w:tc>
        <w:tc>
          <w:tcPr>
            <w:tcW w:type="dxa" w:w="3289"/>
            <w:vAlign w:val="center"/>
            <w:tcMar>
              <w:top w:w="70" w:type="dxa"/>
              <w:start w:w="80" w:type="dxa"/>
              <w:bottom w:w="70" w:type="dxa"/>
              <w:end w:w="80" w:type="dxa"/>
            </w:tcMar>
          </w:tcPr>
          <w:p>
            <w:pPr>
              <w:pStyle w:val="SHTKMeta"/>
            </w:pPr>
            <w:r>
              <w:t>비사비불사</w:t>
            </w:r>
          </w:p>
        </w:tc>
        <w:tc>
          <w:tcPr>
            <w:tcW w:type="dxa" w:w="3289"/>
            <w:vAlign w:val="center"/>
            <w:tcMar>
              <w:top w:w="70" w:type="dxa"/>
              <w:start w:w="80" w:type="dxa"/>
              <w:bottom w:w="70" w:type="dxa"/>
              <w:end w:w="80" w:type="dxa"/>
            </w:tcMar>
          </w:tcPr>
          <w:p>
            <w:pPr>
              <w:pStyle w:val="SHTKMeta"/>
            </w:pPr>
            <w:r>
              <w:t>사구와 불사구를 깨뜨리고 씻어 불가사의를 드러내는 표현</w:t>
            </w:r>
          </w:p>
        </w:tc>
      </w:tr>
      <w:tr>
        <w:tc>
          <w:tcPr>
            <w:tcW w:type="dxa" w:w="3289"/>
            <w:vAlign w:val="center"/>
            <w:tcMar>
              <w:top w:w="70" w:type="dxa"/>
              <w:start w:w="80" w:type="dxa"/>
              <w:bottom w:w="70" w:type="dxa"/>
              <w:end w:w="80" w:type="dxa"/>
            </w:tcMar>
            <w:shd w:fill="F7F9FA"/>
          </w:tcPr>
          <w:p>
            <w:pPr>
              <w:pStyle w:val="SHTKMeta"/>
            </w:pPr>
            <w:r>
              <w:t>長短奢促</w:t>
            </w:r>
          </w:p>
        </w:tc>
        <w:tc>
          <w:tcPr>
            <w:tcW w:type="dxa" w:w="3289"/>
            <w:vAlign w:val="center"/>
            <w:tcMar>
              <w:top w:w="70" w:type="dxa"/>
              <w:start w:w="80" w:type="dxa"/>
              <w:bottom w:w="70" w:type="dxa"/>
              <w:end w:w="80" w:type="dxa"/>
            </w:tcMar>
          </w:tcPr>
          <w:p>
            <w:pPr>
              <w:pStyle w:val="SHTKMeta"/>
            </w:pPr>
            <w:r>
              <w:t>장단·사촉</w:t>
            </w:r>
          </w:p>
        </w:tc>
        <w:tc>
          <w:tcPr>
            <w:tcW w:type="dxa" w:w="3289"/>
            <w:vAlign w:val="center"/>
            <w:tcMar>
              <w:top w:w="70" w:type="dxa"/>
              <w:start w:w="80" w:type="dxa"/>
              <w:bottom w:w="70" w:type="dxa"/>
              <w:end w:w="80" w:type="dxa"/>
            </w:tcMar>
          </w:tcPr>
          <w:p>
            <w:pPr>
              <w:pStyle w:val="SHTKMeta"/>
            </w:pPr>
            <w:r>
              <w:t>길고 짧음과 늘이고 줄임, 인연의 가명이라 결정된 상이 없음</w:t>
            </w:r>
          </w:p>
        </w:tc>
      </w:tr>
      <w:tr>
        <w:tc>
          <w:tcPr>
            <w:tcW w:type="dxa" w:w="3289"/>
            <w:vAlign w:val="center"/>
            <w:tcMar>
              <w:top w:w="70" w:type="dxa"/>
              <w:start w:w="80" w:type="dxa"/>
              <w:bottom w:w="70" w:type="dxa"/>
              <w:end w:w="80" w:type="dxa"/>
            </w:tcMar>
            <w:shd w:fill="F7F9FA"/>
          </w:tcPr>
          <w:p>
            <w:pPr>
              <w:pStyle w:val="SHTKMeta"/>
            </w:pPr>
            <w:r>
              <w:t>顛倒・不顛倒不離</w:t>
            </w:r>
          </w:p>
        </w:tc>
        <w:tc>
          <w:tcPr>
            <w:tcW w:type="dxa" w:w="3289"/>
            <w:vAlign w:val="center"/>
            <w:tcMar>
              <w:top w:w="70" w:type="dxa"/>
              <w:start w:w="80" w:type="dxa"/>
              <w:bottom w:w="70" w:type="dxa"/>
              <w:end w:w="80" w:type="dxa"/>
            </w:tcMar>
          </w:tcPr>
          <w:p>
            <w:pPr>
              <w:pStyle w:val="SHTKMeta"/>
            </w:pPr>
            <w:r>
              <w:t>전도와 불전도의 불리</w:t>
            </w:r>
          </w:p>
        </w:tc>
        <w:tc>
          <w:tcPr>
            <w:tcW w:type="dxa" w:w="3289"/>
            <w:vAlign w:val="center"/>
            <w:tcMar>
              <w:top w:w="70" w:type="dxa"/>
              <w:start w:w="80" w:type="dxa"/>
              <w:bottom w:w="70" w:type="dxa"/>
              <w:end w:w="80" w:type="dxa"/>
            </w:tcMar>
          </w:tcPr>
          <w:p>
            <w:pPr>
              <w:pStyle w:val="SHTKMeta"/>
            </w:pPr>
            <w:r>
              <w:t>전도를 떠나 별도의 불전도 도리가 없다는 논증</w:t>
            </w:r>
          </w:p>
        </w:tc>
      </w:tr>
      <w:tr>
        <w:tc>
          <w:tcPr>
            <w:tcW w:type="dxa" w:w="3289"/>
            <w:vAlign w:val="center"/>
            <w:tcMar>
              <w:top w:w="70" w:type="dxa"/>
              <w:start w:w="80" w:type="dxa"/>
              <w:bottom w:w="70" w:type="dxa"/>
              <w:end w:w="80" w:type="dxa"/>
            </w:tcMar>
            <w:shd w:fill="F7F9FA"/>
          </w:tcPr>
          <w:p>
            <w:pPr>
              <w:pStyle w:val="SHTKMeta"/>
            </w:pPr>
            <w:r>
              <w:t>夢覺長短</w:t>
            </w:r>
          </w:p>
        </w:tc>
        <w:tc>
          <w:tcPr>
            <w:tcW w:type="dxa" w:w="3289"/>
            <w:vAlign w:val="center"/>
            <w:tcMar>
              <w:top w:w="70" w:type="dxa"/>
              <w:start w:w="80" w:type="dxa"/>
              <w:bottom w:w="70" w:type="dxa"/>
              <w:end w:w="80" w:type="dxa"/>
            </w:tcMar>
          </w:tcPr>
          <w:p>
            <w:pPr>
              <w:pStyle w:val="SHTKMeta"/>
            </w:pPr>
            <w:r>
              <w:t>몽각의 장단</w:t>
            </w:r>
          </w:p>
        </w:tc>
        <w:tc>
          <w:tcPr>
            <w:tcW w:type="dxa" w:w="3289"/>
            <w:vAlign w:val="center"/>
            <w:tcMar>
              <w:top w:w="70" w:type="dxa"/>
              <w:start w:w="80" w:type="dxa"/>
              <w:bottom w:w="70" w:type="dxa"/>
              <w:end w:w="80" w:type="dxa"/>
            </w:tcMar>
          </w:tcPr>
          <w:p>
            <w:pPr>
              <w:pStyle w:val="SHTKMeta"/>
            </w:pPr>
            <w:r>
              <w:t>꿈과 깨어남에 따라 동일 시간이 길거나 짧게 보이는 비유</w:t>
            </w:r>
          </w:p>
        </w:tc>
      </w:tr>
      <w:tr>
        <w:tc>
          <w:tcPr>
            <w:tcW w:type="dxa" w:w="3289"/>
            <w:vAlign w:val="center"/>
            <w:tcMar>
              <w:top w:w="70" w:type="dxa"/>
              <w:start w:w="80" w:type="dxa"/>
              <w:bottom w:w="70" w:type="dxa"/>
              <w:end w:w="80" w:type="dxa"/>
            </w:tcMar>
            <w:shd w:fill="F7F9FA"/>
          </w:tcPr>
          <w:p>
            <w:pPr>
              <w:pStyle w:val="SHTKMeta"/>
            </w:pPr>
            <w:r>
              <w:t>一音說法</w:t>
            </w:r>
          </w:p>
        </w:tc>
        <w:tc>
          <w:tcPr>
            <w:tcW w:type="dxa" w:w="3289"/>
            <w:vAlign w:val="center"/>
            <w:tcMar>
              <w:top w:w="70" w:type="dxa"/>
              <w:start w:w="80" w:type="dxa"/>
              <w:bottom w:w="70" w:type="dxa"/>
              <w:end w:w="80" w:type="dxa"/>
            </w:tcMar>
          </w:tcPr>
          <w:p>
            <w:pPr>
              <w:pStyle w:val="SHTKMeta"/>
            </w:pPr>
            <w:r>
              <w:t>한 음성으로 설법함</w:t>
            </w:r>
          </w:p>
        </w:tc>
        <w:tc>
          <w:tcPr>
            <w:tcW w:type="dxa" w:w="3289"/>
            <w:vAlign w:val="center"/>
            <w:tcMar>
              <w:top w:w="70" w:type="dxa"/>
              <w:start w:w="80" w:type="dxa"/>
              <w:bottom w:w="70" w:type="dxa"/>
              <w:end w:w="80" w:type="dxa"/>
            </w:tcMar>
          </w:tcPr>
          <w:p>
            <w:pPr>
              <w:pStyle w:val="SHTKMeta"/>
            </w:pPr>
            <w:r>
              <w:t>하나의 구업을 중생이 각자의 부류와 기호에 따라 달리 들음</w:t>
            </w:r>
          </w:p>
        </w:tc>
      </w:tr>
      <w:tr>
        <w:tc>
          <w:tcPr>
            <w:tcW w:type="dxa" w:w="3289"/>
            <w:vAlign w:val="center"/>
            <w:tcMar>
              <w:top w:w="70" w:type="dxa"/>
              <w:start w:w="80" w:type="dxa"/>
              <w:bottom w:w="70" w:type="dxa"/>
              <w:end w:w="80" w:type="dxa"/>
            </w:tcMar>
            <w:shd w:fill="F7F9FA"/>
          </w:tcPr>
          <w:p>
            <w:pPr>
              <w:pStyle w:val="SHTKMeta"/>
            </w:pPr>
            <w:r>
              <w:t>內外因緣</w:t>
            </w:r>
          </w:p>
        </w:tc>
        <w:tc>
          <w:tcPr>
            <w:tcW w:type="dxa" w:w="3289"/>
            <w:vAlign w:val="center"/>
            <w:tcMar>
              <w:top w:w="70" w:type="dxa"/>
              <w:start w:w="80" w:type="dxa"/>
              <w:bottom w:w="70" w:type="dxa"/>
              <w:end w:w="80" w:type="dxa"/>
            </w:tcMar>
          </w:tcPr>
          <w:p>
            <w:pPr>
              <w:pStyle w:val="SHTKMeta"/>
            </w:pPr>
            <w:r>
              <w:t>안팎의 인연</w:t>
            </w:r>
          </w:p>
        </w:tc>
        <w:tc>
          <w:tcPr>
            <w:tcW w:type="dxa" w:w="3289"/>
            <w:vAlign w:val="center"/>
            <w:tcMar>
              <w:top w:w="70" w:type="dxa"/>
              <w:start w:w="80" w:type="dxa"/>
              <w:bottom w:w="70" w:type="dxa"/>
              <w:end w:w="80" w:type="dxa"/>
            </w:tcMar>
          </w:tcPr>
          <w:p>
            <w:pPr>
              <w:pStyle w:val="SHTKMeta"/>
            </w:pPr>
            <w:r>
              <w:t>하나의 수미산을 연에 따라 안 또는 밖에 있는 것으로 봄</w:t>
            </w:r>
          </w:p>
        </w:tc>
      </w:tr>
      <w:tr>
        <w:tc>
          <w:tcPr>
            <w:tcW w:type="dxa" w:w="3289"/>
            <w:vAlign w:val="center"/>
            <w:tcMar>
              <w:top w:w="70" w:type="dxa"/>
              <w:start w:w="80" w:type="dxa"/>
              <w:bottom w:w="70" w:type="dxa"/>
              <w:end w:w="80" w:type="dxa"/>
            </w:tcMar>
            <w:shd w:fill="F7F9FA"/>
          </w:tcPr>
          <w:p>
            <w:pPr>
              <w:pStyle w:val="SHTKMeta"/>
            </w:pPr>
            <w:r>
              <w:t>空為有・有為空</w:t>
            </w:r>
          </w:p>
        </w:tc>
        <w:tc>
          <w:tcPr>
            <w:tcW w:type="dxa" w:w="3289"/>
            <w:vAlign w:val="center"/>
            <w:tcMar>
              <w:top w:w="70" w:type="dxa"/>
              <w:start w:w="80" w:type="dxa"/>
              <w:bottom w:w="70" w:type="dxa"/>
              <w:end w:w="80" w:type="dxa"/>
            </w:tcMar>
          </w:tcPr>
          <w:p>
            <w:pPr>
              <w:pStyle w:val="SHTKMeta"/>
            </w:pPr>
            <w:r>
              <w:t>공을 유로 삼음·유를 공으로 삼음</w:t>
            </w:r>
          </w:p>
        </w:tc>
        <w:tc>
          <w:tcPr>
            <w:tcW w:type="dxa" w:w="3289"/>
            <w:vAlign w:val="center"/>
            <w:tcMar>
              <w:top w:w="70" w:type="dxa"/>
              <w:start w:w="80" w:type="dxa"/>
              <w:bottom w:w="70" w:type="dxa"/>
              <w:end w:w="80" w:type="dxa"/>
            </w:tcMar>
          </w:tcPr>
          <w:p>
            <w:pPr>
              <w:pStyle w:val="SHTKMeta"/>
            </w:pPr>
            <w:r>
              <w:t>공·유에 머물지 않아 서로 전변하면서 즉과 리를 잃지 않음</w:t>
            </w:r>
          </w:p>
        </w:tc>
      </w:tr>
      <w:tr>
        <w:tc>
          <w:tcPr>
            <w:tcW w:type="dxa" w:w="3289"/>
            <w:vAlign w:val="center"/>
            <w:tcMar>
              <w:top w:w="70" w:type="dxa"/>
              <w:start w:w="80" w:type="dxa"/>
              <w:bottom w:w="70" w:type="dxa"/>
              <w:end w:w="80" w:type="dxa"/>
            </w:tcMar>
            <w:shd w:fill="F7F9FA"/>
          </w:tcPr>
          <w:p>
            <w:pPr>
              <w:pStyle w:val="SHTKMeta"/>
            </w:pPr>
            <w:r>
              <w:t>心為非心・非心為心</w:t>
            </w:r>
          </w:p>
        </w:tc>
        <w:tc>
          <w:tcPr>
            <w:tcW w:type="dxa" w:w="3289"/>
            <w:vAlign w:val="center"/>
            <w:tcMar>
              <w:top w:w="70" w:type="dxa"/>
              <w:start w:w="80" w:type="dxa"/>
              <w:bottom w:w="70" w:type="dxa"/>
              <w:end w:w="80" w:type="dxa"/>
            </w:tcMar>
          </w:tcPr>
          <w:p>
            <w:pPr>
              <w:pStyle w:val="SHTKMeta"/>
            </w:pPr>
            <w:r>
              <w:t>마음을 비심으로·비심을 마음으로 삼음</w:t>
            </w:r>
          </w:p>
        </w:tc>
        <w:tc>
          <w:tcPr>
            <w:tcW w:type="dxa" w:w="3289"/>
            <w:vAlign w:val="center"/>
            <w:tcMar>
              <w:top w:w="70" w:type="dxa"/>
              <w:start w:w="80" w:type="dxa"/>
              <w:bottom w:w="70" w:type="dxa"/>
              <w:end w:w="80" w:type="dxa"/>
            </w:tcMar>
          </w:tcPr>
          <w:p>
            <w:pPr>
              <w:pStyle w:val="SHTKMeta"/>
            </w:pPr>
            <w:r>
              <w:t>조수·파도·나무 등 무정물이 법을 설하는 권변의 뜻</w:t>
            </w:r>
          </w:p>
        </w:tc>
      </w:tr>
      <w:tr>
        <w:tc>
          <w:tcPr>
            <w:tcW w:type="dxa" w:w="3289"/>
            <w:vAlign w:val="center"/>
            <w:tcMar>
              <w:top w:w="70" w:type="dxa"/>
              <w:start w:w="80" w:type="dxa"/>
              <w:bottom w:w="70" w:type="dxa"/>
              <w:end w:w="80" w:type="dxa"/>
            </w:tcMar>
            <w:shd w:fill="F7F9FA"/>
          </w:tcPr>
          <w:p>
            <w:pPr>
              <w:pStyle w:val="SHTKMeta"/>
            </w:pPr>
            <w:r>
              <w:t>十一切入觀</w:t>
            </w:r>
          </w:p>
        </w:tc>
        <w:tc>
          <w:tcPr>
            <w:tcW w:type="dxa" w:w="3289"/>
            <w:vAlign w:val="center"/>
            <w:tcMar>
              <w:top w:w="70" w:type="dxa"/>
              <w:start w:w="80" w:type="dxa"/>
              <w:bottom w:w="70" w:type="dxa"/>
              <w:end w:w="80" w:type="dxa"/>
            </w:tcMar>
          </w:tcPr>
          <w:p>
            <w:pPr>
              <w:pStyle w:val="SHTKMeta"/>
            </w:pPr>
            <w:r>
              <w:t>십일체입관</w:t>
            </w:r>
          </w:p>
        </w:tc>
        <w:tc>
          <w:tcPr>
            <w:tcW w:type="dxa" w:w="3289"/>
            <w:vAlign w:val="center"/>
            <w:tcMar>
              <w:top w:w="70" w:type="dxa"/>
              <w:start w:w="80" w:type="dxa"/>
              <w:bottom w:w="70" w:type="dxa"/>
              <w:end w:w="80" w:type="dxa"/>
            </w:tcMar>
          </w:tcPr>
          <w:p>
            <w:pPr>
              <w:pStyle w:val="SHTKMeta"/>
            </w:pPr>
            <w:r>
              <w:t>수행자 자신만 앞의 경계가 변한 것을 보는 관</w:t>
            </w:r>
          </w:p>
        </w:tc>
      </w:tr>
      <w:tr>
        <w:tc>
          <w:tcPr>
            <w:tcW w:type="dxa" w:w="3289"/>
            <w:vAlign w:val="center"/>
            <w:tcMar>
              <w:top w:w="70" w:type="dxa"/>
              <w:start w:w="80" w:type="dxa"/>
              <w:bottom w:w="70" w:type="dxa"/>
              <w:end w:w="80" w:type="dxa"/>
            </w:tcMar>
            <w:shd w:fill="F7F9FA"/>
          </w:tcPr>
          <w:p>
            <w:pPr>
              <w:pStyle w:val="SHTKMeta"/>
            </w:pPr>
            <w:r>
              <w:t>神通變現・權智轉變</w:t>
            </w:r>
          </w:p>
        </w:tc>
        <w:tc>
          <w:tcPr>
            <w:tcW w:type="dxa" w:w="3289"/>
            <w:vAlign w:val="center"/>
            <w:tcMar>
              <w:top w:w="70" w:type="dxa"/>
              <w:start w:w="80" w:type="dxa"/>
              <w:bottom w:w="70" w:type="dxa"/>
              <w:end w:w="80" w:type="dxa"/>
            </w:tcMar>
          </w:tcPr>
          <w:p>
            <w:pPr>
              <w:pStyle w:val="SHTKMeta"/>
            </w:pPr>
            <w:r>
              <w:t>신통변현·권지전변</w:t>
            </w:r>
          </w:p>
        </w:tc>
        <w:tc>
          <w:tcPr>
            <w:tcW w:type="dxa" w:w="3289"/>
            <w:vAlign w:val="center"/>
            <w:tcMar>
              <w:top w:w="70" w:type="dxa"/>
              <w:start w:w="80" w:type="dxa"/>
              <w:bottom w:w="70" w:type="dxa"/>
              <w:end w:w="80" w:type="dxa"/>
            </w:tcMar>
          </w:tcPr>
          <w:p>
            <w:pPr>
              <w:pStyle w:val="SHTKMeta"/>
            </w:pPr>
            <w:r>
              <w:t>외도·이승에도 통하는 무애 전변과 보살만의 시의적 선교</w:t>
            </w:r>
          </w:p>
        </w:tc>
      </w:tr>
      <w:tr>
        <w:tc>
          <w:tcPr>
            <w:tcW w:type="dxa" w:w="3289"/>
            <w:vAlign w:val="center"/>
            <w:tcMar>
              <w:top w:w="70" w:type="dxa"/>
              <w:start w:w="80" w:type="dxa"/>
              <w:bottom w:w="70" w:type="dxa"/>
              <w:end w:w="80" w:type="dxa"/>
            </w:tcMar>
            <w:shd w:fill="F7F9FA"/>
          </w:tcPr>
          <w:p>
            <w:pPr>
              <w:pStyle w:val="SHTKMeta"/>
            </w:pPr>
            <w:r>
              <w:t>真應本迹</w:t>
            </w:r>
          </w:p>
        </w:tc>
        <w:tc>
          <w:tcPr>
            <w:tcW w:type="dxa" w:w="3289"/>
            <w:vAlign w:val="center"/>
            <w:tcMar>
              <w:top w:w="70" w:type="dxa"/>
              <w:start w:w="80" w:type="dxa"/>
              <w:bottom w:w="70" w:type="dxa"/>
              <w:end w:w="80" w:type="dxa"/>
            </w:tcMar>
          </w:tcPr>
          <w:p>
            <w:pPr>
              <w:pStyle w:val="SHTKMeta"/>
            </w:pPr>
            <w:r>
              <w:t>진응의 본적</w:t>
            </w:r>
          </w:p>
        </w:tc>
        <w:tc>
          <w:tcPr>
            <w:tcW w:type="dxa" w:w="3289"/>
            <w:vAlign w:val="center"/>
            <w:tcMar>
              <w:top w:w="70" w:type="dxa"/>
              <w:start w:w="80" w:type="dxa"/>
              <w:bottom w:w="70" w:type="dxa"/>
              <w:end w:w="80" w:type="dxa"/>
            </w:tcMar>
          </w:tcPr>
          <w:p>
            <w:pPr>
              <w:pStyle w:val="SHTKMeta"/>
            </w:pPr>
            <w:r>
              <w:t>진은 본이고 응은 적이며 본으로부터 교화의 자취를 드리움</w:t>
            </w:r>
          </w:p>
        </w:tc>
      </w:tr>
      <w:tr>
        <w:tc>
          <w:tcPr>
            <w:tcW w:type="dxa" w:w="3289"/>
            <w:vAlign w:val="center"/>
            <w:tcMar>
              <w:top w:w="70" w:type="dxa"/>
              <w:start w:w="80" w:type="dxa"/>
              <w:bottom w:w="70" w:type="dxa"/>
              <w:end w:w="80" w:type="dxa"/>
            </w:tcMar>
            <w:shd w:fill="F7F9FA"/>
          </w:tcPr>
          <w:p>
            <w:pPr>
              <w:pStyle w:val="SHTKMeta"/>
            </w:pPr>
            <w:r>
              <w:t>一身無量身</w:t>
            </w:r>
          </w:p>
        </w:tc>
        <w:tc>
          <w:tcPr>
            <w:tcW w:type="dxa" w:w="3289"/>
            <w:vAlign w:val="center"/>
            <w:tcMar>
              <w:top w:w="70" w:type="dxa"/>
              <w:start w:w="80" w:type="dxa"/>
              <w:bottom w:w="70" w:type="dxa"/>
              <w:end w:w="80" w:type="dxa"/>
            </w:tcMar>
          </w:tcPr>
          <w:p>
            <w:pPr>
              <w:pStyle w:val="SHTKMeta"/>
            </w:pPr>
            <w:r>
              <w:t>한 몸이 한량없는 몸임</w:t>
            </w:r>
          </w:p>
        </w:tc>
        <w:tc>
          <w:tcPr>
            <w:tcW w:type="dxa" w:w="3289"/>
            <w:vAlign w:val="center"/>
            <w:tcMar>
              <w:top w:w="70" w:type="dxa"/>
              <w:start w:w="80" w:type="dxa"/>
              <w:bottom w:w="70" w:type="dxa"/>
              <w:end w:w="80" w:type="dxa"/>
            </w:tcMar>
          </w:tcPr>
          <w:p>
            <w:pPr>
              <w:pStyle w:val="SHTKMeta"/>
            </w:pPr>
            <w:r>
              <w:t>하나와 무량이 서로 생기며 비일비무량으로 열리고 합함</w:t>
            </w:r>
          </w:p>
        </w:tc>
      </w:tr>
      <w:tr>
        <w:tc>
          <w:tcPr>
            <w:tcW w:type="dxa" w:w="3289"/>
            <w:vAlign w:val="center"/>
            <w:tcMar>
              <w:top w:w="70" w:type="dxa"/>
              <w:start w:w="80" w:type="dxa"/>
              <w:bottom w:w="70" w:type="dxa"/>
              <w:end w:w="80" w:type="dxa"/>
            </w:tcMar>
            <w:shd w:fill="F7F9FA"/>
          </w:tcPr>
          <w:p>
            <w:pPr>
              <w:pStyle w:val="SHTKMeta"/>
            </w:pPr>
            <w:r>
              <w:t>開一為三・會三歸一</w:t>
            </w:r>
          </w:p>
        </w:tc>
        <w:tc>
          <w:tcPr>
            <w:tcW w:type="dxa" w:w="3289"/>
            <w:vAlign w:val="center"/>
            <w:tcMar>
              <w:top w:w="70" w:type="dxa"/>
              <w:start w:w="80" w:type="dxa"/>
              <w:bottom w:w="70" w:type="dxa"/>
              <w:end w:w="80" w:type="dxa"/>
            </w:tcMar>
          </w:tcPr>
          <w:p>
            <w:pPr>
              <w:pStyle w:val="SHTKMeta"/>
            </w:pPr>
            <w:r>
              <w:t>일승을 열어 삼승으로·삼승을 모아 일승으로</w:t>
            </w:r>
          </w:p>
        </w:tc>
        <w:tc>
          <w:tcPr>
            <w:tcW w:type="dxa" w:w="3289"/>
            <w:vAlign w:val="center"/>
            <w:tcMar>
              <w:top w:w="70" w:type="dxa"/>
              <w:start w:w="80" w:type="dxa"/>
              <w:bottom w:w="70" w:type="dxa"/>
              <w:end w:w="80" w:type="dxa"/>
            </w:tcMar>
          </w:tcPr>
          <w:p>
            <w:pPr>
              <w:pStyle w:val="SHTKMeta"/>
            </w:pPr>
            <w:r>
              <w:t>비일비삼에서 일승과 삼승을 가명으로 개합함</w:t>
            </w:r>
          </w:p>
        </w:tc>
      </w:tr>
      <w:tr>
        <w:tc>
          <w:tcPr>
            <w:tcW w:type="dxa" w:w="3289"/>
            <w:vAlign w:val="center"/>
            <w:tcMar>
              <w:top w:w="70" w:type="dxa"/>
              <w:start w:w="80" w:type="dxa"/>
              <w:bottom w:w="70" w:type="dxa"/>
              <w:end w:w="80" w:type="dxa"/>
            </w:tcMar>
            <w:shd w:fill="F7F9FA"/>
          </w:tcPr>
          <w:p>
            <w:pPr>
              <w:pStyle w:val="SHTKMeta"/>
            </w:pPr>
            <w:r>
              <w:t>能所改實</w:t>
            </w:r>
          </w:p>
        </w:tc>
        <w:tc>
          <w:tcPr>
            <w:tcW w:type="dxa" w:w="3289"/>
            <w:vAlign w:val="center"/>
            <w:tcMar>
              <w:top w:w="70" w:type="dxa"/>
              <w:start w:w="80" w:type="dxa"/>
              <w:bottom w:w="70" w:type="dxa"/>
              <w:end w:w="80" w:type="dxa"/>
            </w:tcMar>
          </w:tcPr>
          <w:p>
            <w:pPr>
              <w:pStyle w:val="SHTKMeta"/>
            </w:pPr>
            <w:r>
              <w:t>능소가 실제 경계를 바꿈</w:t>
            </w:r>
          </w:p>
        </w:tc>
        <w:tc>
          <w:tcPr>
            <w:tcW w:type="dxa" w:w="3289"/>
            <w:vAlign w:val="center"/>
            <w:tcMar>
              <w:top w:w="70" w:type="dxa"/>
              <w:start w:w="80" w:type="dxa"/>
              <w:bottom w:w="70" w:type="dxa"/>
              <w:end w:w="80" w:type="dxa"/>
            </w:tcMar>
          </w:tcPr>
          <w:p>
            <w:pPr>
              <w:pStyle w:val="SHTKMeta"/>
            </w:pPr>
            <w:r>
              <w:t>거세상용의 여섯째 항목을 여는 표제, 세부 뜻은 다음 회차에 이어짐</w:t>
            </w:r>
          </w:p>
        </w:tc>
      </w:tr>
      <w:tr>
        <w:tc>
          <w:tcPr>
            <w:tcW w:type="dxa" w:w="3289"/>
            <w:vAlign w:val="center"/>
            <w:tcMar>
              <w:top w:w="70" w:type="dxa"/>
              <w:start w:w="80" w:type="dxa"/>
              <w:bottom w:w="70" w:type="dxa"/>
              <w:end w:w="80" w:type="dxa"/>
            </w:tcMar>
            <w:shd w:fill="F7F9FA"/>
          </w:tcPr>
          <w:p>
            <w:pPr>
              <w:pStyle w:val="SHTKMeta"/>
            </w:pPr>
            <w:r>
              <w:t>因果・境智・能所三廣狹</w:t>
            </w:r>
          </w:p>
        </w:tc>
        <w:tc>
          <w:tcPr>
            <w:tcW w:type="dxa" w:w="3289"/>
            <w:vAlign w:val="center"/>
            <w:tcMar>
              <w:top w:w="70" w:type="dxa"/>
              <w:start w:w="80" w:type="dxa"/>
              <w:bottom w:w="70" w:type="dxa"/>
              <w:end w:w="80" w:type="dxa"/>
            </w:tcMar>
          </w:tcPr>
          <w:p>
            <w:pPr>
              <w:pStyle w:val="SHTKMeta"/>
            </w:pPr>
            <w:r>
              <w:t>인과·경지·능소의 세 광협</w:t>
            </w:r>
          </w:p>
        </w:tc>
        <w:tc>
          <w:tcPr>
            <w:tcW w:type="dxa" w:w="3289"/>
            <w:vAlign w:val="center"/>
            <w:tcMar>
              <w:top w:w="70" w:type="dxa"/>
              <w:start w:w="80" w:type="dxa"/>
              <w:bottom w:w="70" w:type="dxa"/>
              <w:end w:w="80" w:type="dxa"/>
            </w:tcMar>
          </w:tcPr>
          <w:p>
            <w:pPr>
              <w:pStyle w:val="SHTKMeta"/>
            </w:pPr>
            <w:r>
              <w:t>인과는 가장 짧고 경지는 중간이며 능소는 가장 길고 넓음</w:t>
            </w:r>
          </w:p>
        </w:tc>
      </w:tr>
      <w:tr>
        <w:tc>
          <w:tcPr>
            <w:tcW w:type="dxa" w:w="3289"/>
            <w:vAlign w:val="center"/>
            <w:tcMar>
              <w:top w:w="70" w:type="dxa"/>
              <w:start w:w="80" w:type="dxa"/>
              <w:bottom w:w="70" w:type="dxa"/>
              <w:end w:w="80" w:type="dxa"/>
            </w:tcMar>
            <w:shd w:fill="F7F9FA"/>
          </w:tcPr>
          <w:p>
            <w:pPr>
              <w:pStyle w:val="SHTKMeta"/>
            </w:pPr>
            <w:r>
              <w:t>境智相生</w:t>
            </w:r>
          </w:p>
        </w:tc>
        <w:tc>
          <w:tcPr>
            <w:tcW w:type="dxa" w:w="3289"/>
            <w:vAlign w:val="center"/>
            <w:tcMar>
              <w:top w:w="70" w:type="dxa"/>
              <w:start w:w="80" w:type="dxa"/>
              <w:bottom w:w="70" w:type="dxa"/>
              <w:end w:w="80" w:type="dxa"/>
            </w:tcMar>
          </w:tcPr>
          <w:p>
            <w:pPr>
              <w:pStyle w:val="SHTKMeta"/>
            </w:pPr>
            <w:r>
              <w:t>경지상생</w:t>
            </w:r>
          </w:p>
        </w:tc>
        <w:tc>
          <w:tcPr>
            <w:tcW w:type="dxa" w:w="3289"/>
            <w:vAlign w:val="center"/>
            <w:tcMar>
              <w:top w:w="70" w:type="dxa"/>
              <w:start w:w="80" w:type="dxa"/>
              <w:bottom w:w="70" w:type="dxa"/>
              <w:end w:w="80" w:type="dxa"/>
            </w:tcMar>
          </w:tcPr>
          <w:p>
            <w:pPr>
              <w:pStyle w:val="SHTKMeta"/>
            </w:pPr>
            <w:r>
              <w:t>경계가 지혜를 낳는 동시인과설과 그 난점을 논하는 항목</w:t>
            </w:r>
          </w:p>
        </w:tc>
      </w:tr>
      <w:tr>
        <w:tc>
          <w:tcPr>
            <w:tcW w:type="dxa" w:w="3289"/>
            <w:vAlign w:val="center"/>
            <w:tcMar>
              <w:top w:w="70" w:type="dxa"/>
              <w:start w:w="80" w:type="dxa"/>
              <w:bottom w:w="70" w:type="dxa"/>
              <w:end w:w="80" w:type="dxa"/>
            </w:tcMar>
            <w:shd w:fill="F7F9FA"/>
          </w:tcPr>
          <w:p>
            <w:pPr>
              <w:pStyle w:val="SHTKMeta"/>
            </w:pPr>
            <w:r>
              <w:t>智及智處皆名般若</w:t>
            </w:r>
          </w:p>
        </w:tc>
        <w:tc>
          <w:tcPr>
            <w:tcW w:type="dxa" w:w="3289"/>
            <w:vAlign w:val="center"/>
            <w:tcMar>
              <w:top w:w="70" w:type="dxa"/>
              <w:start w:w="80" w:type="dxa"/>
              <w:bottom w:w="70" w:type="dxa"/>
              <w:end w:w="80" w:type="dxa"/>
            </w:tcMar>
          </w:tcPr>
          <w:p>
            <w:pPr>
              <w:pStyle w:val="SHTKMeta"/>
            </w:pPr>
            <w:r>
              <w:t>지혜와 지혜의 처소를 모두 반야라 함</w:t>
            </w:r>
          </w:p>
        </w:tc>
        <w:tc>
          <w:tcPr>
            <w:tcW w:type="dxa" w:w="3289"/>
            <w:vAlign w:val="center"/>
            <w:tcMar>
              <w:top w:w="70" w:type="dxa"/>
              <w:start w:w="80" w:type="dxa"/>
              <w:bottom w:w="70" w:type="dxa"/>
              <w:end w:w="80" w:type="dxa"/>
            </w:tcMar>
          </w:tcPr>
          <w:p>
            <w:pPr>
              <w:pStyle w:val="SHTKMeta"/>
            </w:pPr>
            <w:r>
              <w:t>경계의 소와 지혜의 능이 상즉한다는 명명</w:t>
            </w:r>
          </w:p>
        </w:tc>
      </w:tr>
      <w:tr>
        <w:tc>
          <w:tcPr>
            <w:tcW w:type="dxa" w:w="3289"/>
            <w:vAlign w:val="center"/>
            <w:tcMar>
              <w:top w:w="70" w:type="dxa"/>
              <w:start w:w="80" w:type="dxa"/>
              <w:bottom w:w="70" w:type="dxa"/>
              <w:end w:w="80" w:type="dxa"/>
            </w:tcMar>
            <w:shd w:fill="F7F9FA"/>
          </w:tcPr>
          <w:p>
            <w:pPr>
              <w:pStyle w:val="SHTKMeta"/>
            </w:pPr>
            <w:r>
              <w:t>權智別障・別境</w:t>
            </w:r>
          </w:p>
        </w:tc>
        <w:tc>
          <w:tcPr>
            <w:tcW w:type="dxa" w:w="3289"/>
            <w:vAlign w:val="center"/>
            <w:tcMar>
              <w:top w:w="70" w:type="dxa"/>
              <w:start w:w="80" w:type="dxa"/>
              <w:bottom w:w="70" w:type="dxa"/>
              <w:end w:w="80" w:type="dxa"/>
            </w:tcMar>
          </w:tcPr>
          <w:p>
            <w:pPr>
              <w:pStyle w:val="SHTKMeta"/>
            </w:pPr>
            <w:r>
              <w:t>권지의 별도 장애·별도 경계</w:t>
            </w:r>
          </w:p>
        </w:tc>
        <w:tc>
          <w:tcPr>
            <w:tcW w:type="dxa" w:w="3289"/>
            <w:vAlign w:val="center"/>
            <w:tcMar>
              <w:top w:w="70" w:type="dxa"/>
              <w:start w:w="80" w:type="dxa"/>
              <w:bottom w:w="70" w:type="dxa"/>
              <w:end w:w="80" w:type="dxa"/>
            </w:tcMar>
          </w:tcPr>
          <w:p>
            <w:pPr>
              <w:pStyle w:val="SHTKMeta"/>
            </w:pPr>
            <w:r>
              <w:t>권지가 별도의 수습과 능소를 갖는지에 관한 논쟁</w:t>
            </w:r>
          </w:p>
        </w:tc>
      </w:tr>
      <w:tr>
        <w:tc>
          <w:tcPr>
            <w:tcW w:type="dxa" w:w="3289"/>
            <w:vAlign w:val="center"/>
            <w:tcMar>
              <w:top w:w="70" w:type="dxa"/>
              <w:start w:w="80" w:type="dxa"/>
              <w:bottom w:w="70" w:type="dxa"/>
              <w:end w:w="80" w:type="dxa"/>
            </w:tcMar>
            <w:shd w:fill="F7F9FA"/>
          </w:tcPr>
          <w:p>
            <w:pPr>
              <w:pStyle w:val="SHTKMeta"/>
            </w:pPr>
            <w:r>
              <w:t>潛謀密照根緣</w:t>
            </w:r>
          </w:p>
        </w:tc>
        <w:tc>
          <w:tcPr>
            <w:tcW w:type="dxa" w:w="3289"/>
            <w:vAlign w:val="center"/>
            <w:tcMar>
              <w:top w:w="70" w:type="dxa"/>
              <w:start w:w="80" w:type="dxa"/>
              <w:bottom w:w="70" w:type="dxa"/>
              <w:end w:w="80" w:type="dxa"/>
            </w:tcMar>
          </w:tcPr>
          <w:p>
            <w:pPr>
              <w:pStyle w:val="SHTKMeta"/>
            </w:pPr>
            <w:r>
              <w:t>근연을 은밀히 헤아려 비춤</w:t>
            </w:r>
          </w:p>
        </w:tc>
        <w:tc>
          <w:tcPr>
            <w:tcW w:type="dxa" w:w="3289"/>
            <w:vAlign w:val="center"/>
            <w:tcMar>
              <w:top w:w="70" w:type="dxa"/>
              <w:start w:w="80" w:type="dxa"/>
              <w:bottom w:w="70" w:type="dxa"/>
              <w:end w:w="80" w:type="dxa"/>
            </w:tcMar>
          </w:tcPr>
          <w:p>
            <w:pPr>
              <w:pStyle w:val="SHTKMeta"/>
            </w:pPr>
            <w:r>
              <w:t>교화에 마땅한 근기와 연도 부처 지혜의 경계가 됨</w:t>
            </w:r>
          </w:p>
        </w:tc>
      </w:tr>
      <w:tr>
        <w:tc>
          <w:tcPr>
            <w:tcW w:type="dxa" w:w="3289"/>
            <w:vAlign w:val="center"/>
            <w:tcMar>
              <w:top w:w="70" w:type="dxa"/>
              <w:start w:w="80" w:type="dxa"/>
              <w:bottom w:w="70" w:type="dxa"/>
              <w:end w:w="80" w:type="dxa"/>
            </w:tcMar>
            <w:shd w:fill="F7F9FA"/>
          </w:tcPr>
          <w:p>
            <w:pPr>
              <w:pStyle w:val="SHTKMeta"/>
            </w:pPr>
            <w:r>
              <w:t>二諦教為緣境</w:t>
            </w:r>
          </w:p>
        </w:tc>
        <w:tc>
          <w:tcPr>
            <w:tcW w:type="dxa" w:w="3289"/>
            <w:vAlign w:val="center"/>
            <w:tcMar>
              <w:top w:w="70" w:type="dxa"/>
              <w:start w:w="80" w:type="dxa"/>
              <w:bottom w:w="70" w:type="dxa"/>
              <w:end w:w="80" w:type="dxa"/>
            </w:tcMar>
          </w:tcPr>
          <w:p>
            <w:pPr>
              <w:pStyle w:val="SHTKMeta"/>
            </w:pPr>
            <w:r>
              <w:t>이제교가 연과 경계가 됨</w:t>
            </w:r>
          </w:p>
        </w:tc>
        <w:tc>
          <w:tcPr>
            <w:tcW w:type="dxa" w:w="3289"/>
            <w:vAlign w:val="center"/>
            <w:tcMar>
              <w:top w:w="70" w:type="dxa"/>
              <w:start w:w="80" w:type="dxa"/>
              <w:bottom w:w="70" w:type="dxa"/>
              <w:end w:w="80" w:type="dxa"/>
            </w:tcMar>
          </w:tcPr>
          <w:p>
            <w:pPr>
              <w:pStyle w:val="SHTKMeta"/>
            </w:pPr>
            <w:r>
              <w:t>처음 지혜를 일으키는 공능에 의거한 명칭</w:t>
            </w:r>
          </w:p>
        </w:tc>
      </w:tr>
      <w:tr>
        <w:tc>
          <w:tcPr>
            <w:tcW w:type="dxa" w:w="3289"/>
            <w:vAlign w:val="center"/>
            <w:tcMar>
              <w:top w:w="70" w:type="dxa"/>
              <w:start w:w="80" w:type="dxa"/>
              <w:bottom w:w="70" w:type="dxa"/>
              <w:end w:w="80" w:type="dxa"/>
            </w:tcMar>
            <w:shd w:fill="F7F9FA"/>
          </w:tcPr>
          <w:p>
            <w:pPr>
              <w:pStyle w:val="SHTKMeta"/>
            </w:pPr>
            <w:r>
              <w:t>非境非智之智境</w:t>
            </w:r>
          </w:p>
        </w:tc>
        <w:tc>
          <w:tcPr>
            <w:tcW w:type="dxa" w:w="3289"/>
            <w:vAlign w:val="center"/>
            <w:tcMar>
              <w:top w:w="70" w:type="dxa"/>
              <w:start w:w="80" w:type="dxa"/>
              <w:bottom w:w="70" w:type="dxa"/>
              <w:end w:w="80" w:type="dxa"/>
            </w:tcMar>
          </w:tcPr>
          <w:p>
            <w:pPr>
              <w:pStyle w:val="SHTKMeta"/>
            </w:pPr>
            <w:r>
              <w:t>비경비지의 지혜와 경계</w:t>
            </w:r>
          </w:p>
        </w:tc>
        <w:tc>
          <w:tcPr>
            <w:tcW w:type="dxa" w:w="3289"/>
            <w:vAlign w:val="center"/>
            <w:tcMar>
              <w:top w:w="70" w:type="dxa"/>
              <w:start w:w="80" w:type="dxa"/>
              <w:bottom w:w="70" w:type="dxa"/>
              <w:end w:w="80" w:type="dxa"/>
            </w:tcMar>
          </w:tcPr>
          <w:p>
            <w:pPr>
              <w:pStyle w:val="SHTKMeta"/>
            </w:pPr>
            <w:r>
              <w:t>이치에서는 경지가 불이이고 가의 작용에서는 능소로 열림</w:t>
            </w:r>
          </w:p>
        </w:tc>
      </w:tr>
      <w:tr>
        <w:tc>
          <w:tcPr>
            <w:tcW w:type="dxa" w:w="3289"/>
            <w:vAlign w:val="center"/>
            <w:tcMar>
              <w:top w:w="70" w:type="dxa"/>
              <w:start w:w="80" w:type="dxa"/>
              <w:bottom w:w="70" w:type="dxa"/>
              <w:end w:w="80" w:type="dxa"/>
            </w:tcMar>
            <w:shd w:fill="F7F9FA"/>
          </w:tcPr>
          <w:p>
            <w:pPr>
              <w:pStyle w:val="SHTKMeta"/>
            </w:pPr>
            <w:r>
              <w:t>二智俱如・俱不如</w:t>
            </w:r>
          </w:p>
        </w:tc>
        <w:tc>
          <w:tcPr>
            <w:tcW w:type="dxa" w:w="3289"/>
            <w:vAlign w:val="center"/>
            <w:tcMar>
              <w:top w:w="70" w:type="dxa"/>
              <w:start w:w="80" w:type="dxa"/>
              <w:bottom w:w="70" w:type="dxa"/>
              <w:end w:w="80" w:type="dxa"/>
            </w:tcMar>
          </w:tcPr>
          <w:p>
            <w:pPr>
              <w:pStyle w:val="SHTKMeta"/>
            </w:pPr>
            <w:r>
              <w:t>이지가 모두 여·불여임</w:t>
            </w:r>
          </w:p>
        </w:tc>
        <w:tc>
          <w:tcPr>
            <w:tcW w:type="dxa" w:w="3289"/>
            <w:vAlign w:val="center"/>
            <w:tcMar>
              <w:top w:w="70" w:type="dxa"/>
              <w:start w:w="80" w:type="dxa"/>
              <w:bottom w:w="70" w:type="dxa"/>
              <w:end w:w="80" w:type="dxa"/>
            </w:tcMar>
          </w:tcPr>
          <w:p>
            <w:pPr>
              <w:pStyle w:val="SHTKMeta"/>
            </w:pPr>
            <w:r>
              <w:t>설한 대로 행함과 행한 대로 설함에 따른 대구</w:t>
            </w:r>
          </w:p>
        </w:tc>
      </w:tr>
      <w:tr>
        <w:tc>
          <w:tcPr>
            <w:tcW w:type="dxa" w:w="3289"/>
            <w:vAlign w:val="center"/>
            <w:tcMar>
              <w:top w:w="70" w:type="dxa"/>
              <w:start w:w="80" w:type="dxa"/>
              <w:bottom w:w="70" w:type="dxa"/>
              <w:end w:w="80" w:type="dxa"/>
            </w:tcMar>
            <w:shd w:fill="F7F9FA"/>
          </w:tcPr>
          <w:p>
            <w:pPr>
              <w:pStyle w:val="SHTKMeta"/>
            </w:pPr>
            <w:r>
              <w:t>二智俱絕・俱不絕</w:t>
            </w:r>
          </w:p>
        </w:tc>
        <w:tc>
          <w:tcPr>
            <w:tcW w:type="dxa" w:w="3289"/>
            <w:vAlign w:val="center"/>
            <w:tcMar>
              <w:top w:w="70" w:type="dxa"/>
              <w:start w:w="80" w:type="dxa"/>
              <w:bottom w:w="70" w:type="dxa"/>
              <w:end w:w="80" w:type="dxa"/>
            </w:tcMar>
          </w:tcPr>
          <w:p>
            <w:pPr>
              <w:pStyle w:val="SHTKMeta"/>
            </w:pPr>
            <w:r>
              <w:t>이지가 모두 절·불절함</w:t>
            </w:r>
          </w:p>
        </w:tc>
        <w:tc>
          <w:tcPr>
            <w:tcW w:type="dxa" w:w="3289"/>
            <w:vAlign w:val="center"/>
            <w:tcMar>
              <w:top w:w="70" w:type="dxa"/>
              <w:start w:w="80" w:type="dxa"/>
              <w:bottom w:w="70" w:type="dxa"/>
              <w:end w:w="80" w:type="dxa"/>
            </w:tcMar>
          </w:tcPr>
          <w:p>
            <w:pPr>
              <w:pStyle w:val="SHTKMeta"/>
            </w:pPr>
            <w:r>
              <w:t>실방편·방편실의 개합과 함께 설해지는 대구</w:t>
            </w:r>
          </w:p>
        </w:tc>
      </w:tr>
      <w:tr>
        <w:tc>
          <w:tcPr>
            <w:tcW w:type="dxa" w:w="3289"/>
            <w:vAlign w:val="center"/>
            <w:tcMar>
              <w:top w:w="70" w:type="dxa"/>
              <w:start w:w="80" w:type="dxa"/>
              <w:bottom w:w="70" w:type="dxa"/>
              <w:end w:w="80" w:type="dxa"/>
            </w:tcMar>
            <w:shd w:fill="F7F9FA"/>
          </w:tcPr>
          <w:p>
            <w:pPr>
              <w:pStyle w:val="SHTKMeta"/>
            </w:pPr>
            <w:r>
              <w:t>二諦開道・境智開佛性・二智開般若</w:t>
            </w:r>
          </w:p>
        </w:tc>
        <w:tc>
          <w:tcPr>
            <w:tcW w:type="dxa" w:w="3289"/>
            <w:vAlign w:val="center"/>
            <w:tcMar>
              <w:top w:w="70" w:type="dxa"/>
              <w:start w:w="80" w:type="dxa"/>
              <w:bottom w:w="70" w:type="dxa"/>
              <w:end w:w="80" w:type="dxa"/>
            </w:tcMar>
          </w:tcPr>
          <w:p>
            <w:pPr>
              <w:pStyle w:val="SHTKMeta"/>
            </w:pPr>
            <w:r>
              <w:t>이제는 도·경지는 불성·이지는 반야를 엶</w:t>
            </w:r>
          </w:p>
        </w:tc>
        <w:tc>
          <w:tcPr>
            <w:tcW w:type="dxa" w:w="3289"/>
            <w:vAlign w:val="center"/>
            <w:tcMar>
              <w:top w:w="70" w:type="dxa"/>
              <w:start w:w="80" w:type="dxa"/>
              <w:bottom w:w="70" w:type="dxa"/>
              <w:end w:w="80" w:type="dxa"/>
            </w:tcMar>
          </w:tcPr>
          <w:p>
            <w:pPr>
              <w:pStyle w:val="SHTKMeta"/>
            </w:pPr>
            <w:r>
              <w:t>지론·섭론 등의 네 학파가 이르지 못한 곳을 밝히는 세 기능</w:t>
            </w:r>
          </w:p>
        </w:tc>
      </w:tr>
      <w:tr>
        <w:tc>
          <w:tcPr>
            <w:tcW w:type="dxa" w:w="3289"/>
            <w:vAlign w:val="center"/>
            <w:tcMar>
              <w:top w:w="70" w:type="dxa"/>
              <w:start w:w="80" w:type="dxa"/>
              <w:bottom w:w="70" w:type="dxa"/>
              <w:end w:w="80" w:type="dxa"/>
            </w:tcMar>
            <w:shd w:fill="F7F9FA"/>
          </w:tcPr>
          <w:p>
            <w:pPr>
              <w:pStyle w:val="SHTKMeta"/>
            </w:pPr>
            <w:r>
              <w:t>七方便</w:t>
            </w:r>
          </w:p>
        </w:tc>
        <w:tc>
          <w:tcPr>
            <w:tcW w:type="dxa" w:w="3289"/>
            <w:vAlign w:val="center"/>
            <w:tcMar>
              <w:top w:w="70" w:type="dxa"/>
              <w:start w:w="80" w:type="dxa"/>
              <w:bottom w:w="70" w:type="dxa"/>
              <w:end w:w="80" w:type="dxa"/>
            </w:tcMar>
          </w:tcPr>
          <w:p>
            <w:pPr>
              <w:pStyle w:val="SHTKMeta"/>
            </w:pPr>
            <w:r>
              <w:t>칠방편</w:t>
            </w:r>
          </w:p>
        </w:tc>
        <w:tc>
          <w:tcPr>
            <w:tcW w:type="dxa" w:w="3289"/>
            <w:vAlign w:val="center"/>
            <w:tcMar>
              <w:top w:w="70" w:type="dxa"/>
              <w:start w:w="80" w:type="dxa"/>
              <w:bottom w:w="70" w:type="dxa"/>
              <w:end w:w="80" w:type="dxa"/>
            </w:tcMar>
          </w:tcPr>
          <w:p>
            <w:pPr>
              <w:pStyle w:val="SHTKMeta"/>
            </w:pPr>
            <w:r>
              <w:t>색의 고·집·멸·도 및 맛·허물·벗어남을 관하는 일곱 관</w:t>
            </w:r>
          </w:p>
        </w:tc>
      </w:tr>
      <w:tr>
        <w:tc>
          <w:tcPr>
            <w:tcW w:type="dxa" w:w="3289"/>
            <w:vAlign w:val="center"/>
            <w:tcMar>
              <w:top w:w="70" w:type="dxa"/>
              <w:start w:w="80" w:type="dxa"/>
              <w:bottom w:w="70" w:type="dxa"/>
              <w:end w:w="80" w:type="dxa"/>
            </w:tcMar>
            <w:shd w:fill="F7F9FA"/>
          </w:tcPr>
          <w:p>
            <w:pPr>
              <w:pStyle w:val="SHTKMeta"/>
            </w:pPr>
            <w:r>
              <w:t>四十四智</w:t>
            </w:r>
          </w:p>
        </w:tc>
        <w:tc>
          <w:tcPr>
            <w:tcW w:type="dxa" w:w="3289"/>
            <w:vAlign w:val="center"/>
            <w:tcMar>
              <w:top w:w="70" w:type="dxa"/>
              <w:start w:w="80" w:type="dxa"/>
              <w:bottom w:w="70" w:type="dxa"/>
              <w:end w:w="80" w:type="dxa"/>
            </w:tcMar>
          </w:tcPr>
          <w:p>
            <w:pPr>
              <w:pStyle w:val="SHTKMeta"/>
            </w:pPr>
            <w:r>
              <w:t>사십사지</w:t>
            </w:r>
          </w:p>
        </w:tc>
        <w:tc>
          <w:tcPr>
            <w:tcW w:type="dxa" w:w="3289"/>
            <w:vAlign w:val="center"/>
            <w:tcMar>
              <w:top w:w="70" w:type="dxa"/>
              <w:start w:w="80" w:type="dxa"/>
              <w:bottom w:w="70" w:type="dxa"/>
              <w:end w:w="80" w:type="dxa"/>
            </w:tcMar>
          </w:tcPr>
          <w:p>
            <w:pPr>
              <w:pStyle w:val="SHTKMeta"/>
            </w:pPr>
            <w:r>
              <w:t>십이인연 열한 쌍에 고·집·멸·도를 관하는 네 지혜를 배대한 관</w:t>
            </w:r>
          </w:p>
        </w:tc>
      </w:tr>
      <w:tr>
        <w:tc>
          <w:tcPr>
            <w:tcW w:type="dxa" w:w="3289"/>
            <w:vAlign w:val="center"/>
            <w:tcMar>
              <w:top w:w="70" w:type="dxa"/>
              <w:start w:w="80" w:type="dxa"/>
              <w:bottom w:w="70" w:type="dxa"/>
              <w:end w:w="80" w:type="dxa"/>
            </w:tcMar>
            <w:shd w:fill="F7F9FA"/>
          </w:tcPr>
          <w:p>
            <w:pPr>
              <w:pStyle w:val="SHTKMeta"/>
            </w:pPr>
            <w:r>
              <w:t>六十六法住智</w:t>
            </w:r>
          </w:p>
        </w:tc>
        <w:tc>
          <w:tcPr>
            <w:tcW w:type="dxa" w:w="3289"/>
            <w:vAlign w:val="center"/>
            <w:tcMar>
              <w:top w:w="70" w:type="dxa"/>
              <w:start w:w="80" w:type="dxa"/>
              <w:bottom w:w="70" w:type="dxa"/>
              <w:end w:w="80" w:type="dxa"/>
            </w:tcMar>
          </w:tcPr>
          <w:p>
            <w:pPr>
              <w:pStyle w:val="SHTKMeta"/>
            </w:pPr>
            <w:r>
              <w:t>육십육 법주지</w:t>
            </w:r>
          </w:p>
        </w:tc>
        <w:tc>
          <w:tcPr>
            <w:tcW w:type="dxa" w:w="3289"/>
            <w:vAlign w:val="center"/>
            <w:tcMar>
              <w:top w:w="70" w:type="dxa"/>
              <w:start w:w="80" w:type="dxa"/>
              <w:bottom w:w="70" w:type="dxa"/>
              <w:end w:w="80" w:type="dxa"/>
            </w:tcMar>
          </w:tcPr>
          <w:p>
            <w:pPr>
              <w:pStyle w:val="SHTKMeta"/>
            </w:pPr>
            <w:r>
              <w:t>삼세의 열한 인연 마디마다 두 지혜를 세운 세제지</w:t>
            </w:r>
          </w:p>
        </w:tc>
      </w:tr>
      <w:tr>
        <w:tc>
          <w:tcPr>
            <w:tcW w:type="dxa" w:w="3289"/>
            <w:vAlign w:val="center"/>
            <w:tcMar>
              <w:top w:w="70" w:type="dxa"/>
              <w:start w:w="80" w:type="dxa"/>
              <w:bottom w:w="70" w:type="dxa"/>
              <w:end w:w="80" w:type="dxa"/>
            </w:tcMar>
            <w:shd w:fill="F7F9FA"/>
          </w:tcPr>
          <w:p>
            <w:pPr>
              <w:pStyle w:val="SHTKMeta"/>
            </w:pPr>
            <w:r>
              <w:t>十一泥洹智</w:t>
            </w:r>
          </w:p>
        </w:tc>
        <w:tc>
          <w:tcPr>
            <w:tcW w:type="dxa" w:w="3289"/>
            <w:vAlign w:val="center"/>
            <w:tcMar>
              <w:top w:w="70" w:type="dxa"/>
              <w:start w:w="80" w:type="dxa"/>
              <w:bottom w:w="70" w:type="dxa"/>
              <w:end w:w="80" w:type="dxa"/>
            </w:tcMar>
          </w:tcPr>
          <w:p>
            <w:pPr>
              <w:pStyle w:val="SHTKMeta"/>
            </w:pPr>
            <w:r>
              <w:t>십일 이원지</w:t>
            </w:r>
          </w:p>
        </w:tc>
        <w:tc>
          <w:tcPr>
            <w:tcW w:type="dxa" w:w="3289"/>
            <w:vAlign w:val="center"/>
            <w:tcMar>
              <w:top w:w="70" w:type="dxa"/>
              <w:start w:w="80" w:type="dxa"/>
              <w:bottom w:w="70" w:type="dxa"/>
              <w:end w:w="80" w:type="dxa"/>
            </w:tcMar>
          </w:tcPr>
          <w:p>
            <w:pPr>
              <w:pStyle w:val="SHTKMeta"/>
            </w:pPr>
            <w:r>
              <w:t>열한 인연 마디의 멸상을 관하여 열반으로 향하는 지혜</w:t>
            </w:r>
          </w:p>
        </w:tc>
      </w:tr>
      <w:tr>
        <w:tc>
          <w:tcPr>
            <w:tcW w:type="dxa" w:w="3289"/>
            <w:vAlign w:val="center"/>
            <w:tcMar>
              <w:top w:w="70" w:type="dxa"/>
              <w:start w:w="80" w:type="dxa"/>
              <w:bottom w:w="70" w:type="dxa"/>
              <w:end w:w="80" w:type="dxa"/>
            </w:tcMar>
            <w:shd w:fill="F7F9FA"/>
          </w:tcPr>
          <w:p>
            <w:pPr>
              <w:pStyle w:val="SHTKMeta"/>
            </w:pPr>
            <w:r>
              <w:t>七十七智</w:t>
            </w:r>
          </w:p>
        </w:tc>
        <w:tc>
          <w:tcPr>
            <w:tcW w:type="dxa" w:w="3289"/>
            <w:vAlign w:val="center"/>
            <w:tcMar>
              <w:top w:w="70" w:type="dxa"/>
              <w:start w:w="80" w:type="dxa"/>
              <w:bottom w:w="70" w:type="dxa"/>
              <w:end w:w="80" w:type="dxa"/>
            </w:tcMar>
          </w:tcPr>
          <w:p>
            <w:pPr>
              <w:pStyle w:val="SHTKMeta"/>
            </w:pPr>
            <w:r>
              <w:t>칠십칠지</w:t>
            </w:r>
          </w:p>
        </w:tc>
        <w:tc>
          <w:tcPr>
            <w:tcW w:type="dxa" w:w="3289"/>
            <w:vAlign w:val="center"/>
            <w:tcMar>
              <w:top w:w="70" w:type="dxa"/>
              <w:start w:w="80" w:type="dxa"/>
              <w:bottom w:w="70" w:type="dxa"/>
              <w:end w:w="80" w:type="dxa"/>
            </w:tcMar>
          </w:tcPr>
          <w:p>
            <w:pPr>
              <w:pStyle w:val="SHTKMeta"/>
            </w:pPr>
            <w:r>
              <w:t>육십육 법주지와 십일 이원지를 중가로 함께 밝힌 지혜</w:t>
            </w:r>
          </w:p>
        </w:tc>
      </w:tr>
      <w:tr>
        <w:tc>
          <w:tcPr>
            <w:tcW w:type="dxa" w:w="3289"/>
            <w:vAlign w:val="center"/>
            <w:tcMar>
              <w:top w:w="70" w:type="dxa"/>
              <w:start w:w="80" w:type="dxa"/>
              <w:bottom w:w="70" w:type="dxa"/>
              <w:end w:w="80" w:type="dxa"/>
            </w:tcMar>
            <w:shd w:fill="F7F9FA"/>
          </w:tcPr>
          <w:p>
            <w:pPr>
              <w:pStyle w:val="SHTKMeta"/>
            </w:pPr>
            <w:r>
              <w:t>正觀・逆翻觀</w:t>
            </w:r>
          </w:p>
        </w:tc>
        <w:tc>
          <w:tcPr>
            <w:tcW w:type="dxa" w:w="3289"/>
            <w:vAlign w:val="center"/>
            <w:tcMar>
              <w:top w:w="70" w:type="dxa"/>
              <w:start w:w="80" w:type="dxa"/>
              <w:bottom w:w="70" w:type="dxa"/>
              <w:end w:w="80" w:type="dxa"/>
            </w:tcMar>
          </w:tcPr>
          <w:p>
            <w:pPr>
              <w:pStyle w:val="SHTKMeta"/>
            </w:pPr>
            <w:r>
              <w:t>정관·역번관</w:t>
            </w:r>
          </w:p>
        </w:tc>
        <w:tc>
          <w:tcPr>
            <w:tcW w:type="dxa" w:w="3289"/>
            <w:vAlign w:val="center"/>
            <w:tcMar>
              <w:top w:w="70" w:type="dxa"/>
              <w:start w:w="80" w:type="dxa"/>
              <w:bottom w:w="70" w:type="dxa"/>
              <w:end w:w="80" w:type="dxa"/>
            </w:tcMar>
          </w:tcPr>
          <w:p>
            <w:pPr>
              <w:pStyle w:val="SHTKMeta"/>
            </w:pPr>
            <w:r>
              <w:t>生緣老死와 不離生緣老死의 두 집관 배대</w:t>
            </w:r>
          </w:p>
        </w:tc>
      </w:tr>
      <w:tr>
        <w:tc>
          <w:tcPr>
            <w:tcW w:type="dxa" w:w="3289"/>
            <w:vAlign w:val="center"/>
            <w:tcMar>
              <w:top w:w="70" w:type="dxa"/>
              <w:start w:w="80" w:type="dxa"/>
              <w:bottom w:w="70" w:type="dxa"/>
              <w:end w:w="80" w:type="dxa"/>
            </w:tcMar>
            <w:shd w:fill="F7F9FA"/>
          </w:tcPr>
          <w:p>
            <w:pPr>
              <w:pStyle w:val="SHTKMeta"/>
            </w:pPr>
            <w:r>
              <w:t>因緣順逆次第</w:t>
            </w:r>
          </w:p>
        </w:tc>
        <w:tc>
          <w:tcPr>
            <w:tcW w:type="dxa" w:w="3289"/>
            <w:vAlign w:val="center"/>
            <w:tcMar>
              <w:top w:w="70" w:type="dxa"/>
              <w:start w:w="80" w:type="dxa"/>
              <w:bottom w:w="70" w:type="dxa"/>
              <w:end w:w="80" w:type="dxa"/>
            </w:tcMar>
          </w:tcPr>
          <w:p>
            <w:pPr>
              <w:pStyle w:val="SHTKMeta"/>
            </w:pPr>
            <w:r>
              <w:t>인연의 순역차제</w:t>
            </w:r>
          </w:p>
        </w:tc>
        <w:tc>
          <w:tcPr>
            <w:tcW w:type="dxa" w:w="3289"/>
            <w:vAlign w:val="center"/>
            <w:tcMar>
              <w:top w:w="70" w:type="dxa"/>
              <w:start w:w="80" w:type="dxa"/>
              <w:bottom w:w="70" w:type="dxa"/>
              <w:end w:w="80" w:type="dxa"/>
            </w:tcMar>
          </w:tcPr>
          <w:p>
            <w:pPr>
              <w:pStyle w:val="SHTKMeta"/>
            </w:pPr>
            <w:r>
              <w:t>무명에서 노사로 나아감과 노사에서 무명으로 거슬러 감</w:t>
            </w:r>
          </w:p>
        </w:tc>
      </w:tr>
      <w:tr>
        <w:tc>
          <w:tcPr>
            <w:tcW w:type="dxa" w:w="3289"/>
            <w:vAlign w:val="center"/>
            <w:tcMar>
              <w:top w:w="70" w:type="dxa"/>
              <w:start w:w="80" w:type="dxa"/>
              <w:bottom w:w="70" w:type="dxa"/>
              <w:end w:w="80" w:type="dxa"/>
            </w:tcMar>
            <w:shd w:fill="F7F9FA"/>
          </w:tcPr>
          <w:p>
            <w:pPr>
              <w:pStyle w:val="SHTKMeta"/>
            </w:pPr>
            <w:r>
              <w:t>動執為伏・斷心想根</w:t>
            </w:r>
          </w:p>
        </w:tc>
        <w:tc>
          <w:tcPr>
            <w:tcW w:type="dxa" w:w="3289"/>
            <w:vAlign w:val="center"/>
            <w:tcMar>
              <w:top w:w="70" w:type="dxa"/>
              <w:start w:w="80" w:type="dxa"/>
              <w:bottom w:w="70" w:type="dxa"/>
              <w:end w:w="80" w:type="dxa"/>
            </w:tcMar>
          </w:tcPr>
          <w:p>
            <w:pPr>
              <w:pStyle w:val="SHTKMeta"/>
            </w:pPr>
            <w:r>
              <w:t>집착을 움직여 복함·심상의 뿌리를 끊음</w:t>
            </w:r>
          </w:p>
        </w:tc>
        <w:tc>
          <w:tcPr>
            <w:tcW w:type="dxa" w:w="3289"/>
            <w:vAlign w:val="center"/>
            <w:tcMar>
              <w:top w:w="70" w:type="dxa"/>
              <w:start w:w="80" w:type="dxa"/>
              <w:bottom w:w="70" w:type="dxa"/>
              <w:end w:w="80" w:type="dxa"/>
            </w:tcMar>
          </w:tcPr>
          <w:p>
            <w:pPr>
              <w:pStyle w:val="SHTKMeta"/>
            </w:pPr>
            <w:r>
              <w:t>초장의 세척을 심천에 따라 단복으로 가명함</w:t>
            </w:r>
          </w:p>
        </w:tc>
      </w:tr>
      <w:tr>
        <w:tc>
          <w:tcPr>
            <w:tcW w:type="dxa" w:w="3289"/>
            <w:vAlign w:val="center"/>
            <w:tcMar>
              <w:top w:w="70" w:type="dxa"/>
              <w:start w:w="80" w:type="dxa"/>
              <w:bottom w:w="70" w:type="dxa"/>
              <w:end w:w="80" w:type="dxa"/>
            </w:tcMar>
            <w:shd w:fill="F7F9FA"/>
          </w:tcPr>
          <w:p>
            <w:pPr>
              <w:pStyle w:val="SHTKMeta"/>
            </w:pPr>
            <w:r>
              <w:t>下下智即上上煩惱</w:t>
            </w:r>
          </w:p>
        </w:tc>
        <w:tc>
          <w:tcPr>
            <w:tcW w:type="dxa" w:w="3289"/>
            <w:vAlign w:val="center"/>
            <w:tcMar>
              <w:top w:w="70" w:type="dxa"/>
              <w:start w:w="80" w:type="dxa"/>
              <w:bottom w:w="70" w:type="dxa"/>
              <w:end w:w="80" w:type="dxa"/>
            </w:tcMar>
          </w:tcPr>
          <w:p>
            <w:pPr>
              <w:pStyle w:val="SHTKMeta"/>
            </w:pPr>
            <w:r>
              <w:t>하하의 지혜가 상상의 번뇌를 即함</w:t>
            </w:r>
          </w:p>
        </w:tc>
        <w:tc>
          <w:tcPr>
            <w:tcW w:type="dxa" w:w="3289"/>
            <w:vAlign w:val="center"/>
            <w:tcMar>
              <w:top w:w="70" w:type="dxa"/>
              <w:start w:w="80" w:type="dxa"/>
              <w:bottom w:w="70" w:type="dxa"/>
              <w:end w:w="80" w:type="dxa"/>
            </w:tcMar>
          </w:tcPr>
          <w:p>
            <w:pPr>
              <w:pStyle w:val="SHTKMeta"/>
            </w:pPr>
            <w:r>
              <w:t>단복 문맥의 即은 저본을 보존하며 통행형 여부를 유보</w:t>
            </w:r>
          </w:p>
        </w:tc>
      </w:tr>
      <w:tr>
        <w:tc>
          <w:tcPr>
            <w:tcW w:type="dxa" w:w="3289"/>
            <w:vAlign w:val="center"/>
            <w:tcMar>
              <w:top w:w="70" w:type="dxa"/>
              <w:start w:w="80" w:type="dxa"/>
              <w:bottom w:w="70" w:type="dxa"/>
              <w:end w:w="80" w:type="dxa"/>
            </w:tcMar>
            <w:shd w:fill="F7F9FA"/>
          </w:tcPr>
          <w:p>
            <w:pPr>
              <w:pStyle w:val="SHTKMeta"/>
            </w:pPr>
            <w:r>
              <w:t>上上知即下下煩惱</w:t>
            </w:r>
          </w:p>
        </w:tc>
        <w:tc>
          <w:tcPr>
            <w:tcW w:type="dxa" w:w="3289"/>
            <w:vAlign w:val="center"/>
            <w:tcMar>
              <w:top w:w="70" w:type="dxa"/>
              <w:start w:w="80" w:type="dxa"/>
              <w:bottom w:w="70" w:type="dxa"/>
              <w:end w:w="80" w:type="dxa"/>
            </w:tcMar>
          </w:tcPr>
          <w:p>
            <w:pPr>
              <w:pStyle w:val="SHTKMeta"/>
            </w:pPr>
            <w:r>
              <w:t>상상의 지혜가 하하의 번뇌를 即함</w:t>
            </w:r>
          </w:p>
        </w:tc>
        <w:tc>
          <w:tcPr>
            <w:tcW w:type="dxa" w:w="3289"/>
            <w:vAlign w:val="center"/>
            <w:tcMar>
              <w:top w:w="70" w:type="dxa"/>
              <w:start w:w="80" w:type="dxa"/>
              <w:bottom w:w="70" w:type="dxa"/>
              <w:end w:w="80" w:type="dxa"/>
            </w:tcMar>
          </w:tcPr>
          <w:p>
            <w:pPr>
              <w:pStyle w:val="SHTKMeta"/>
            </w:pPr>
            <w:r>
              <w:t>가 위의 상반 관계이며 당체에서는 불단불복으로 설명됨</w:t>
            </w:r>
          </w:p>
        </w:tc>
      </w:tr>
      <w:tr>
        <w:tc>
          <w:tcPr>
            <w:tcW w:type="dxa" w:w="3289"/>
            <w:vAlign w:val="center"/>
            <w:tcMar>
              <w:top w:w="70" w:type="dxa"/>
              <w:start w:w="80" w:type="dxa"/>
              <w:bottom w:w="70" w:type="dxa"/>
              <w:end w:w="80" w:type="dxa"/>
            </w:tcMar>
            <w:shd w:fill="F7F9FA"/>
          </w:tcPr>
          <w:p>
            <w:pPr>
              <w:pStyle w:val="SHTKMeta"/>
            </w:pPr>
            <w:r>
              <w:t>諦智不異</w:t>
            </w:r>
          </w:p>
        </w:tc>
        <w:tc>
          <w:tcPr>
            <w:tcW w:type="dxa" w:w="3289"/>
            <w:vAlign w:val="center"/>
            <w:tcMar>
              <w:top w:w="70" w:type="dxa"/>
              <w:start w:w="80" w:type="dxa"/>
              <w:bottom w:w="70" w:type="dxa"/>
              <w:end w:w="80" w:type="dxa"/>
            </w:tcMar>
          </w:tcPr>
          <w:p>
            <w:pPr>
              <w:pStyle w:val="SHTKMeta"/>
            </w:pPr>
            <w:r>
              <w:t>제와 지혜가 다르지 않음</w:t>
            </w:r>
          </w:p>
        </w:tc>
        <w:tc>
          <w:tcPr>
            <w:tcW w:type="dxa" w:w="3289"/>
            <w:vAlign w:val="center"/>
            <w:tcMar>
              <w:top w:w="70" w:type="dxa"/>
              <w:start w:w="80" w:type="dxa"/>
              <w:bottom w:w="70" w:type="dxa"/>
              <w:end w:w="80" w:type="dxa"/>
            </w:tcMar>
          </w:tcPr>
          <w:p>
            <w:pPr>
              <w:pStyle w:val="SHTKMeta"/>
            </w:pPr>
            <w:r>
              <w:t>이제가 일실을 드러내고 권실이 반야를 여는 근거</w:t>
            </w:r>
          </w:p>
        </w:tc>
      </w:tr>
      <w:tr>
        <w:tc>
          <w:tcPr>
            <w:tcW w:type="dxa" w:w="3289"/>
            <w:vAlign w:val="center"/>
            <w:tcMar>
              <w:top w:w="70" w:type="dxa"/>
              <w:start w:w="80" w:type="dxa"/>
              <w:bottom w:w="70" w:type="dxa"/>
              <w:end w:w="80" w:type="dxa"/>
            </w:tcMar>
            <w:shd w:fill="F7F9FA"/>
          </w:tcPr>
          <w:p>
            <w:pPr>
              <w:pStyle w:val="SHTKMeta"/>
            </w:pPr>
            <w:r>
              <w:t>無明力・般若力</w:t>
            </w:r>
          </w:p>
        </w:tc>
        <w:tc>
          <w:tcPr>
            <w:tcW w:type="dxa" w:w="3289"/>
            <w:vAlign w:val="center"/>
            <w:tcMar>
              <w:top w:w="70" w:type="dxa"/>
              <w:start w:w="80" w:type="dxa"/>
              <w:bottom w:w="70" w:type="dxa"/>
              <w:end w:w="80" w:type="dxa"/>
            </w:tcMar>
          </w:tcPr>
          <w:p>
            <w:pPr>
              <w:pStyle w:val="SHTKMeta"/>
            </w:pPr>
            <w:r>
              <w:t>무명의 힘·반야의 힘</w:t>
            </w:r>
          </w:p>
        </w:tc>
        <w:tc>
          <w:tcPr>
            <w:tcW w:type="dxa" w:w="3289"/>
            <w:vAlign w:val="center"/>
            <w:tcMar>
              <w:top w:w="70" w:type="dxa"/>
              <w:start w:w="80" w:type="dxa"/>
              <w:bottom w:w="70" w:type="dxa"/>
              <w:end w:w="80" w:type="dxa"/>
            </w:tcMar>
          </w:tcPr>
          <w:p>
            <w:pPr>
              <w:pStyle w:val="SHTKMeta"/>
            </w:pPr>
            <w:r>
              <w:t>무명은 무소유 중 육도를, 반야는 성현의 과를 드러내는 힘으로 대비됨</w:t>
            </w:r>
          </w:p>
        </w:tc>
      </w:tr>
      <w:tr>
        <w:tc>
          <w:tcPr>
            <w:tcW w:type="dxa" w:w="3289"/>
            <w:vAlign w:val="center"/>
            <w:tcMar>
              <w:top w:w="70" w:type="dxa"/>
              <w:start w:w="80" w:type="dxa"/>
              <w:bottom w:w="70" w:type="dxa"/>
              <w:end w:w="80" w:type="dxa"/>
            </w:tcMar>
            <w:shd w:fill="F7F9FA"/>
          </w:tcPr>
          <w:p>
            <w:pPr>
              <w:pStyle w:val="SHTKMeta"/>
            </w:pPr>
            <w:r>
              <w:t>麻油因緣・砂非油因緣</w:t>
            </w:r>
          </w:p>
        </w:tc>
        <w:tc>
          <w:tcPr>
            <w:tcW w:type="dxa" w:w="3289"/>
            <w:vAlign w:val="center"/>
            <w:tcMar>
              <w:top w:w="70" w:type="dxa"/>
              <w:start w:w="80" w:type="dxa"/>
              <w:bottom w:w="70" w:type="dxa"/>
              <w:end w:w="80" w:type="dxa"/>
            </w:tcMar>
          </w:tcPr>
          <w:p>
            <w:pPr>
              <w:pStyle w:val="SHTKMeta"/>
            </w:pPr>
            <w:r>
              <w:t>참깨와 기름의 인연·모래는 기름의 인연이 아님</w:t>
            </w:r>
          </w:p>
        </w:tc>
        <w:tc>
          <w:tcPr>
            <w:tcW w:type="dxa" w:w="3289"/>
            <w:vAlign w:val="center"/>
            <w:tcMar>
              <w:top w:w="70" w:type="dxa"/>
              <w:start w:w="80" w:type="dxa"/>
              <w:bottom w:w="70" w:type="dxa"/>
              <w:end w:w="80" w:type="dxa"/>
            </w:tcMar>
          </w:tcPr>
          <w:p>
            <w:pPr>
              <w:pStyle w:val="SHTKMeta"/>
            </w:pPr>
            <w:r>
              <w:t>무자성 가운데서도 인과의 차별이 성립함을 보이는 비유</w:t>
            </w:r>
          </w:p>
        </w:tc>
      </w:tr>
      <w:tr>
        <w:tc>
          <w:tcPr>
            <w:tcW w:type="dxa" w:w="3289"/>
            <w:vAlign w:val="center"/>
            <w:tcMar>
              <w:top w:w="70" w:type="dxa"/>
              <w:start w:w="80" w:type="dxa"/>
              <w:bottom w:w="70" w:type="dxa"/>
              <w:end w:w="80" w:type="dxa"/>
            </w:tcMar>
            <w:shd w:fill="F7F9FA"/>
          </w:tcPr>
          <w:p>
            <w:pPr>
              <w:pStyle w:val="SHTKMeta"/>
            </w:pPr>
            <w:r>
              <w:t>攝不攝・盡不盡法門</w:t>
            </w:r>
          </w:p>
        </w:tc>
        <w:tc>
          <w:tcPr>
            <w:tcW w:type="dxa" w:w="3289"/>
            <w:vAlign w:val="center"/>
            <w:tcMar>
              <w:top w:w="70" w:type="dxa"/>
              <w:start w:w="80" w:type="dxa"/>
              <w:bottom w:w="70" w:type="dxa"/>
              <w:end w:w="80" w:type="dxa"/>
            </w:tcMar>
          </w:tcPr>
          <w:p>
            <w:pPr>
              <w:pStyle w:val="SHTKMeta"/>
            </w:pPr>
            <w:r>
              <w:t>포섭·불포섭, 다함·다하지 않음의 법문</w:t>
            </w:r>
          </w:p>
        </w:tc>
        <w:tc>
          <w:tcPr>
            <w:tcW w:type="dxa" w:w="3289"/>
            <w:vAlign w:val="center"/>
            <w:tcMar>
              <w:top w:w="70" w:type="dxa"/>
              <w:start w:w="80" w:type="dxa"/>
              <w:bottom w:w="70" w:type="dxa"/>
              <w:end w:w="80" w:type="dxa"/>
            </w:tcMar>
          </w:tcPr>
          <w:p>
            <w:pPr>
              <w:pStyle w:val="SHTKMeta"/>
            </w:pPr>
            <w:r>
              <w:t>능소가 비능비소를 포섭하는 난문에 대한 답</w:t>
            </w:r>
          </w:p>
        </w:tc>
      </w:tr>
      <w:tr>
        <w:tc>
          <w:tcPr>
            <w:tcW w:type="dxa" w:w="3289"/>
            <w:vAlign w:val="center"/>
            <w:tcMar>
              <w:top w:w="70" w:type="dxa"/>
              <w:start w:w="80" w:type="dxa"/>
              <w:bottom w:w="70" w:type="dxa"/>
              <w:end w:w="80" w:type="dxa"/>
            </w:tcMar>
            <w:shd w:fill="F7F9FA"/>
          </w:tcPr>
          <w:p>
            <w:pPr>
              <w:pStyle w:val="SHTKMeta"/>
            </w:pPr>
            <w:r>
              <w:t>反照智</w:t>
            </w:r>
          </w:p>
        </w:tc>
        <w:tc>
          <w:tcPr>
            <w:tcW w:type="dxa" w:w="3289"/>
            <w:vAlign w:val="center"/>
            <w:tcMar>
              <w:top w:w="70" w:type="dxa"/>
              <w:start w:w="80" w:type="dxa"/>
              <w:bottom w:w="70" w:type="dxa"/>
              <w:end w:w="80" w:type="dxa"/>
            </w:tcMar>
          </w:tcPr>
          <w:p>
            <w:pPr>
              <w:pStyle w:val="SHTKMeta"/>
            </w:pPr>
            <w:r>
              <w:t>반조지</w:t>
            </w:r>
          </w:p>
        </w:tc>
        <w:tc>
          <w:tcPr>
            <w:tcW w:type="dxa" w:w="3289"/>
            <w:vAlign w:val="center"/>
            <w:tcMar>
              <w:top w:w="70" w:type="dxa"/>
              <w:start w:w="80" w:type="dxa"/>
              <w:bottom w:w="70" w:type="dxa"/>
              <w:end w:w="80" w:type="dxa"/>
            </w:tcMar>
          </w:tcPr>
          <w:p>
            <w:pPr>
              <w:pStyle w:val="SHTKMeta"/>
            </w:pPr>
            <w:r>
              <w:t>지혜가 자기 앎을 비추는 데서 무한퇴행·대소 반조의 문제가 생김</w:t>
            </w:r>
          </w:p>
        </w:tc>
      </w:tr>
      <w:tr>
        <w:tc>
          <w:tcPr>
            <w:tcW w:type="dxa" w:w="3289"/>
            <w:vAlign w:val="center"/>
            <w:tcMar>
              <w:top w:w="70" w:type="dxa"/>
              <w:start w:w="80" w:type="dxa"/>
              <w:bottom w:w="70" w:type="dxa"/>
              <w:end w:w="80" w:type="dxa"/>
            </w:tcMar>
            <w:shd w:fill="F7F9FA"/>
          </w:tcPr>
          <w:p>
            <w:pPr>
              <w:pStyle w:val="SHTKMeta"/>
            </w:pPr>
            <w:r>
              <w:t>因開佛性・果開涅槃</w:t>
            </w:r>
          </w:p>
        </w:tc>
        <w:tc>
          <w:tcPr>
            <w:tcW w:type="dxa" w:w="3289"/>
            <w:vAlign w:val="center"/>
            <w:tcMar>
              <w:top w:w="70" w:type="dxa"/>
              <w:start w:w="80" w:type="dxa"/>
              <w:bottom w:w="70" w:type="dxa"/>
              <w:end w:w="80" w:type="dxa"/>
            </w:tcMar>
          </w:tcPr>
          <w:p>
            <w:pPr>
              <w:pStyle w:val="SHTKMeta"/>
            </w:pPr>
            <w:r>
              <w:t>인위에서 불성을 엶·과위에서 열반을 엶</w:t>
            </w:r>
          </w:p>
        </w:tc>
        <w:tc>
          <w:tcPr>
            <w:tcW w:type="dxa" w:w="3289"/>
            <w:vAlign w:val="center"/>
            <w:tcMar>
              <w:top w:w="70" w:type="dxa"/>
              <w:start w:w="80" w:type="dxa"/>
              <w:bottom w:w="70" w:type="dxa"/>
              <w:end w:w="80" w:type="dxa"/>
            </w:tcMar>
          </w:tcPr>
          <w:p>
            <w:pPr>
              <w:pStyle w:val="SHTKMeta"/>
            </w:pPr>
            <w:r>
              <w:t>권실 이지가 인과에 통하는 우리 학파의 옛 설명</w:t>
            </w:r>
          </w:p>
        </w:tc>
      </w:tr>
      <w:tr>
        <w:tc>
          <w:tcPr>
            <w:tcW w:type="dxa" w:w="3289"/>
            <w:vAlign w:val="center"/>
            <w:tcMar>
              <w:top w:w="70" w:type="dxa"/>
              <w:start w:w="80" w:type="dxa"/>
              <w:bottom w:w="70" w:type="dxa"/>
              <w:end w:w="80" w:type="dxa"/>
            </w:tcMar>
            <w:shd w:fill="F7F9FA"/>
          </w:tcPr>
          <w:p>
            <w:pPr>
              <w:pStyle w:val="SHTKMeta"/>
            </w:pPr>
            <w:r>
              <w:t>假權假實顯非權非實</w:t>
            </w:r>
          </w:p>
        </w:tc>
        <w:tc>
          <w:tcPr>
            <w:tcW w:type="dxa" w:w="3289"/>
            <w:vAlign w:val="center"/>
            <w:tcMar>
              <w:top w:w="70" w:type="dxa"/>
              <w:start w:w="80" w:type="dxa"/>
              <w:bottom w:w="70" w:type="dxa"/>
              <w:end w:w="80" w:type="dxa"/>
            </w:tcMar>
          </w:tcPr>
          <w:p>
            <w:pPr>
              <w:pStyle w:val="SHTKMeta"/>
            </w:pPr>
            <w:r>
              <w:t>가권·가실이 비권비실을 드러냄</w:t>
            </w:r>
          </w:p>
        </w:tc>
        <w:tc>
          <w:tcPr>
            <w:tcW w:type="dxa" w:w="3289"/>
            <w:vAlign w:val="center"/>
            <w:tcMar>
              <w:top w:w="70" w:type="dxa"/>
              <w:start w:w="80" w:type="dxa"/>
              <w:bottom w:w="70" w:type="dxa"/>
              <w:end w:w="80" w:type="dxa"/>
            </w:tcMar>
          </w:tcPr>
          <w:p>
            <w:pPr>
              <w:pStyle w:val="SHTKMeta"/>
            </w:pPr>
            <w:r>
              <w:t>상호 의존하는 권실을 통해 중도불성을 현현함</w:t>
            </w:r>
          </w:p>
        </w:tc>
      </w:tr>
      <w:tr>
        <w:tc>
          <w:tcPr>
            <w:tcW w:type="dxa" w:w="3289"/>
            <w:vAlign w:val="center"/>
            <w:tcMar>
              <w:top w:w="70" w:type="dxa"/>
              <w:start w:w="80" w:type="dxa"/>
              <w:bottom w:w="70" w:type="dxa"/>
              <w:end w:w="80" w:type="dxa"/>
            </w:tcMar>
            <w:shd w:fill="F7F9FA"/>
          </w:tcPr>
          <w:p>
            <w:pPr>
              <w:pStyle w:val="SHTKMeta"/>
            </w:pPr>
            <w:r>
              <w:t>緣涅槃・正涅槃</w:t>
            </w:r>
          </w:p>
        </w:tc>
        <w:tc>
          <w:tcPr>
            <w:tcW w:type="dxa" w:w="3289"/>
            <w:vAlign w:val="center"/>
            <w:tcMar>
              <w:top w:w="70" w:type="dxa"/>
              <w:start w:w="80" w:type="dxa"/>
              <w:bottom w:w="70" w:type="dxa"/>
              <w:end w:w="80" w:type="dxa"/>
            </w:tcMar>
          </w:tcPr>
          <w:p>
            <w:pPr>
              <w:pStyle w:val="SHTKMeta"/>
            </w:pPr>
            <w:r>
              <w:t>연열반·정열반</w:t>
            </w:r>
          </w:p>
        </w:tc>
        <w:tc>
          <w:tcPr>
            <w:tcW w:type="dxa" w:w="3289"/>
            <w:vAlign w:val="center"/>
            <w:tcMar>
              <w:top w:w="70" w:type="dxa"/>
              <w:start w:w="80" w:type="dxa"/>
              <w:bottom w:w="70" w:type="dxa"/>
              <w:end w:w="80" w:type="dxa"/>
            </w:tcMar>
          </w:tcPr>
          <w:p>
            <w:pPr>
              <w:pStyle w:val="SHTKMeta"/>
            </w:pPr>
            <w:r>
              <w:t>과과와 총별지의 작용에 따라 연·정으로 개합한 열반</w:t>
            </w:r>
          </w:p>
        </w:tc>
      </w:tr>
      <w:tr>
        <w:tc>
          <w:tcPr>
            <w:tcW w:type="dxa" w:w="3289"/>
            <w:vAlign w:val="center"/>
            <w:tcMar>
              <w:top w:w="70" w:type="dxa"/>
              <w:start w:w="80" w:type="dxa"/>
              <w:bottom w:w="70" w:type="dxa"/>
              <w:end w:w="80" w:type="dxa"/>
            </w:tcMar>
            <w:shd w:fill="F7F9FA"/>
          </w:tcPr>
          <w:p>
            <w:pPr>
              <w:pStyle w:val="SHTKMeta"/>
            </w:pPr>
            <w:r>
              <w:t>權是實權・實是權實</w:t>
            </w:r>
          </w:p>
        </w:tc>
        <w:tc>
          <w:tcPr>
            <w:tcW w:type="dxa" w:w="3289"/>
            <w:vAlign w:val="center"/>
            <w:tcMar>
              <w:top w:w="70" w:type="dxa"/>
              <w:start w:w="80" w:type="dxa"/>
              <w:bottom w:w="70" w:type="dxa"/>
              <w:end w:w="80" w:type="dxa"/>
            </w:tcMar>
          </w:tcPr>
          <w:p>
            <w:pPr>
              <w:pStyle w:val="SHTKMeta"/>
            </w:pPr>
            <w:r>
              <w:t>권은 실의 권·실은 권의 실</w:t>
            </w:r>
          </w:p>
        </w:tc>
        <w:tc>
          <w:tcPr>
            <w:tcW w:type="dxa" w:w="3289"/>
            <w:vAlign w:val="center"/>
            <w:tcMar>
              <w:top w:w="70" w:type="dxa"/>
              <w:start w:w="80" w:type="dxa"/>
              <w:bottom w:w="70" w:type="dxa"/>
              <w:end w:w="80" w:type="dxa"/>
            </w:tcMar>
          </w:tcPr>
          <w:p>
            <w:pPr>
              <w:pStyle w:val="SHTKMeta"/>
            </w:pPr>
            <w:r>
              <w:t>권실이 스스로 성립하지 않고 서로를 필요로 함을 밝힘</w:t>
            </w:r>
          </w:p>
        </w:tc>
      </w:tr>
      <w:tr>
        <w:tc>
          <w:tcPr>
            <w:tcW w:type="dxa" w:w="3289"/>
            <w:vAlign w:val="center"/>
            <w:tcMar>
              <w:top w:w="70" w:type="dxa"/>
              <w:start w:w="80" w:type="dxa"/>
              <w:bottom w:w="70" w:type="dxa"/>
              <w:end w:w="80" w:type="dxa"/>
            </w:tcMar>
            <w:shd w:fill="F7F9FA"/>
          </w:tcPr>
          <w:p>
            <w:pPr>
              <w:pStyle w:val="SHTKMeta"/>
            </w:pPr>
            <w:r>
              <w:t>非道為道</w:t>
            </w:r>
          </w:p>
        </w:tc>
        <w:tc>
          <w:tcPr>
            <w:tcW w:type="dxa" w:w="3289"/>
            <w:vAlign w:val="center"/>
            <w:tcMar>
              <w:top w:w="70" w:type="dxa"/>
              <w:start w:w="80" w:type="dxa"/>
              <w:bottom w:w="70" w:type="dxa"/>
              <w:end w:w="80" w:type="dxa"/>
            </w:tcMar>
          </w:tcPr>
          <w:p>
            <w:pPr>
              <w:pStyle w:val="SHTKMeta"/>
            </w:pPr>
            <w:r>
              <w:t>비도를 도로 삼음</w:t>
            </w:r>
          </w:p>
        </w:tc>
        <w:tc>
          <w:tcPr>
            <w:tcW w:type="dxa" w:w="3289"/>
            <w:vAlign w:val="center"/>
            <w:tcMar>
              <w:top w:w="70" w:type="dxa"/>
              <w:start w:w="80" w:type="dxa"/>
              <w:bottom w:w="70" w:type="dxa"/>
              <w:end w:w="80" w:type="dxa"/>
            </w:tcMar>
          </w:tcPr>
          <w:p>
            <w:pPr>
              <w:pStyle w:val="SHTKMeta"/>
            </w:pPr>
            <w:r>
              <w:t>일체법이 무이상이어서 불도·보살도·지옥도로 가명되는 뜻</w:t>
            </w:r>
          </w:p>
        </w:tc>
      </w:tr>
      <w:tr>
        <w:tc>
          <w:tcPr>
            <w:tcW w:type="dxa" w:w="3289"/>
            <w:vAlign w:val="center"/>
            <w:tcMar>
              <w:top w:w="70" w:type="dxa"/>
              <w:start w:w="80" w:type="dxa"/>
              <w:bottom w:w="70" w:type="dxa"/>
              <w:end w:w="80" w:type="dxa"/>
            </w:tcMar>
            <w:shd w:fill="F7F9FA"/>
          </w:tcPr>
          <w:p>
            <w:pPr>
              <w:pStyle w:val="SHTKMeta"/>
            </w:pPr>
            <w:r>
              <w:t>女相無在無不在</w:t>
            </w:r>
          </w:p>
        </w:tc>
        <w:tc>
          <w:tcPr>
            <w:tcW w:type="dxa" w:w="3289"/>
            <w:vAlign w:val="center"/>
            <w:tcMar>
              <w:top w:w="70" w:type="dxa"/>
              <w:start w:w="80" w:type="dxa"/>
              <w:bottom w:w="70" w:type="dxa"/>
              <w:end w:w="80" w:type="dxa"/>
            </w:tcMar>
          </w:tcPr>
          <w:p>
            <w:pPr>
              <w:pStyle w:val="SHTKMeta"/>
            </w:pPr>
            <w:r>
              <w:t>여인의 모습은 있는 곳도 없고 없지 않은 곳도 없음</w:t>
            </w:r>
          </w:p>
        </w:tc>
        <w:tc>
          <w:tcPr>
            <w:tcW w:type="dxa" w:w="3289"/>
            <w:vAlign w:val="center"/>
            <w:tcMar>
              <w:top w:w="70" w:type="dxa"/>
              <w:start w:w="80" w:type="dxa"/>
              <w:bottom w:w="70" w:type="dxa"/>
              <w:end w:w="80" w:type="dxa"/>
            </w:tcMar>
          </w:tcPr>
          <w:p>
            <w:pPr>
              <w:pStyle w:val="SHTKMeta"/>
            </w:pPr>
            <w:r>
              <w:t>안팎·존비를 고정하는 병을 깨뜨리는 『유마경』의 표현</w:t>
            </w:r>
          </w:p>
        </w:tc>
      </w:tr>
      <w:tr>
        <w:tc>
          <w:tcPr>
            <w:tcW w:type="dxa" w:w="3289"/>
            <w:vAlign w:val="center"/>
            <w:tcMar>
              <w:top w:w="70" w:type="dxa"/>
              <w:start w:w="80" w:type="dxa"/>
              <w:bottom w:w="70" w:type="dxa"/>
              <w:end w:w="80" w:type="dxa"/>
            </w:tcMar>
            <w:shd w:fill="F7F9FA"/>
          </w:tcPr>
          <w:p>
            <w:pPr>
              <w:pStyle w:val="SHTKMeta"/>
            </w:pPr>
            <w:r>
              <w:t>思議權實顯不二</w:t>
            </w:r>
          </w:p>
        </w:tc>
        <w:tc>
          <w:tcPr>
            <w:tcW w:type="dxa" w:w="3289"/>
            <w:vAlign w:val="center"/>
            <w:tcMar>
              <w:top w:w="70" w:type="dxa"/>
              <w:start w:w="80" w:type="dxa"/>
              <w:bottom w:w="70" w:type="dxa"/>
              <w:end w:w="80" w:type="dxa"/>
            </w:tcMar>
          </w:tcPr>
          <w:p>
            <w:pPr>
              <w:pStyle w:val="SHTKMeta"/>
            </w:pPr>
            <w:r>
              <w:t>사의의 권실이 불이를 드러냄</w:t>
            </w:r>
          </w:p>
        </w:tc>
        <w:tc>
          <w:tcPr>
            <w:tcW w:type="dxa" w:w="3289"/>
            <w:vAlign w:val="center"/>
            <w:tcMar>
              <w:top w:w="70" w:type="dxa"/>
              <w:start w:w="80" w:type="dxa"/>
              <w:bottom w:w="70" w:type="dxa"/>
              <w:end w:w="80" w:type="dxa"/>
            </w:tcMar>
          </w:tcPr>
          <w:p>
            <w:pPr>
              <w:pStyle w:val="SHTKMeta"/>
            </w:pPr>
            <w:r>
              <w:t>비사의비불사의·비권비실의 정도를 드러내는 법문</w:t>
            </w:r>
          </w:p>
        </w:tc>
      </w:tr>
      <w:tr>
        <w:tc>
          <w:tcPr>
            <w:tcW w:type="dxa" w:w="3289"/>
            <w:vAlign w:val="center"/>
            <w:tcMar>
              <w:top w:w="70" w:type="dxa"/>
              <w:start w:w="80" w:type="dxa"/>
              <w:bottom w:w="70" w:type="dxa"/>
              <w:end w:w="80" w:type="dxa"/>
            </w:tcMar>
            <w:shd w:fill="F7F9FA"/>
          </w:tcPr>
          <w:p>
            <w:pPr>
              <w:pStyle w:val="SHTKMeta"/>
            </w:pPr>
            <w:r>
              <w:t>不二法門開閉</w:t>
            </w:r>
          </w:p>
        </w:tc>
        <w:tc>
          <w:tcPr>
            <w:tcW w:type="dxa" w:w="3289"/>
            <w:vAlign w:val="center"/>
            <w:tcMar>
              <w:top w:w="70" w:type="dxa"/>
              <w:start w:w="80" w:type="dxa"/>
              <w:bottom w:w="70" w:type="dxa"/>
              <w:end w:w="80" w:type="dxa"/>
            </w:tcMar>
          </w:tcPr>
          <w:p>
            <w:pPr>
              <w:pStyle w:val="SHTKMeta"/>
            </w:pPr>
            <w:r>
              <w:t>불이법문의 열림과 닫힘</w:t>
            </w:r>
          </w:p>
        </w:tc>
        <w:tc>
          <w:tcPr>
            <w:tcW w:type="dxa" w:w="3289"/>
            <w:vAlign w:val="center"/>
            <w:tcMar>
              <w:top w:w="70" w:type="dxa"/>
              <w:start w:w="80" w:type="dxa"/>
              <w:bottom w:w="70" w:type="dxa"/>
              <w:end w:w="80" w:type="dxa"/>
            </w:tcMar>
          </w:tcPr>
          <w:p>
            <w:pPr>
              <w:pStyle w:val="SHTKMeta"/>
            </w:pPr>
            <w:r>
              <w:t>가르침에 미혹하면 닫히고 요달하면 열리는 문</w:t>
            </w:r>
          </w:p>
        </w:tc>
      </w:tr>
      <w:tr>
        <w:tc>
          <w:tcPr>
            <w:tcW w:type="dxa" w:w="3289"/>
            <w:vAlign w:val="center"/>
            <w:tcMar>
              <w:top w:w="70" w:type="dxa"/>
              <w:start w:w="80" w:type="dxa"/>
              <w:bottom w:w="70" w:type="dxa"/>
              <w:end w:w="80" w:type="dxa"/>
            </w:tcMar>
            <w:shd w:fill="F7F9FA"/>
          </w:tcPr>
          <w:p>
            <w:pPr>
              <w:pStyle w:val="SHTKMeta"/>
            </w:pPr>
            <w:r>
              <w:t>二不二・非二非不二・非非二非非不二</w:t>
            </w:r>
          </w:p>
        </w:tc>
        <w:tc>
          <w:tcPr>
            <w:tcW w:type="dxa" w:w="3289"/>
            <w:vAlign w:val="center"/>
            <w:tcMar>
              <w:top w:w="70" w:type="dxa"/>
              <w:start w:w="80" w:type="dxa"/>
              <w:bottom w:w="70" w:type="dxa"/>
              <w:end w:w="80" w:type="dxa"/>
            </w:tcMar>
          </w:tcPr>
          <w:p>
            <w:pPr>
              <w:pStyle w:val="SHTKMeta"/>
            </w:pPr>
            <w:r>
              <w:t>이·불이, 비이비불이, 비비이비비불이</w:t>
            </w:r>
          </w:p>
        </w:tc>
        <w:tc>
          <w:tcPr>
            <w:tcW w:type="dxa" w:w="3289"/>
            <w:vAlign w:val="center"/>
            <w:tcMar>
              <w:top w:w="70" w:type="dxa"/>
              <w:start w:w="80" w:type="dxa"/>
              <w:bottom w:w="70" w:type="dxa"/>
              <w:end w:w="80" w:type="dxa"/>
            </w:tcMar>
          </w:tcPr>
          <w:p>
            <w:pPr>
              <w:pStyle w:val="SHTKMeta"/>
            </w:pPr>
            <w:r>
              <w:t>서른두 보살·문수·정명의 불이 입문을 세 단계로 연 중층 표현</w:t>
            </w:r>
          </w:p>
        </w:tc>
      </w:tr>
      <w:tr>
        <w:tc>
          <w:tcPr>
            <w:tcW w:type="dxa" w:w="3289"/>
            <w:vAlign w:val="center"/>
            <w:tcMar>
              <w:top w:w="70" w:type="dxa"/>
              <w:start w:w="80" w:type="dxa"/>
              <w:bottom w:w="70" w:type="dxa"/>
              <w:end w:w="80" w:type="dxa"/>
            </w:tcMar>
            <w:shd w:fill="F7F9FA"/>
          </w:tcPr>
          <w:p>
            <w:pPr>
              <w:pStyle w:val="SHTKMeta"/>
            </w:pPr>
            <w:r>
              <w:t>三轉法</w:t>
            </w:r>
          </w:p>
        </w:tc>
        <w:tc>
          <w:tcPr>
            <w:tcW w:type="dxa" w:w="3289"/>
            <w:vAlign w:val="center"/>
            <w:tcMar>
              <w:top w:w="70" w:type="dxa"/>
              <w:start w:w="80" w:type="dxa"/>
              <w:bottom w:w="70" w:type="dxa"/>
              <w:end w:w="80" w:type="dxa"/>
            </w:tcMar>
          </w:tcPr>
          <w:p>
            <w:pPr>
              <w:pStyle w:val="SHTKMeta"/>
            </w:pPr>
            <w:r>
              <w:t>세 전환법</w:t>
            </w:r>
          </w:p>
        </w:tc>
        <w:tc>
          <w:tcPr>
            <w:tcW w:type="dxa" w:w="3289"/>
            <w:vAlign w:val="center"/>
            <w:tcMar>
              <w:top w:w="70" w:type="dxa"/>
              <w:start w:w="80" w:type="dxa"/>
              <w:bottom w:w="70" w:type="dxa"/>
              <w:end w:w="80" w:type="dxa"/>
            </w:tcMar>
          </w:tcPr>
          <w:p>
            <w:pPr>
              <w:pStyle w:val="SHTKMeta"/>
            </w:pPr>
            <w:r>
              <w:t>파병·무궁전환·천심문을 통한 중도정법 진입의 세 뜻</w:t>
            </w:r>
          </w:p>
        </w:tc>
      </w:tr>
      <w:tr>
        <w:tc>
          <w:tcPr>
            <w:tcW w:type="dxa" w:w="3289"/>
            <w:vAlign w:val="center"/>
            <w:tcMar>
              <w:top w:w="70" w:type="dxa"/>
              <w:start w:w="80" w:type="dxa"/>
              <w:bottom w:w="70" w:type="dxa"/>
              <w:end w:w="80" w:type="dxa"/>
            </w:tcMar>
            <w:shd w:fill="F7F9FA"/>
          </w:tcPr>
          <w:p>
            <w:pPr>
              <w:pStyle w:val="SHTKMeta"/>
            </w:pPr>
            <w:r>
              <w:t>三乘義四重</w:t>
            </w:r>
          </w:p>
        </w:tc>
        <w:tc>
          <w:tcPr>
            <w:tcW w:type="dxa" w:w="3289"/>
            <w:vAlign w:val="center"/>
            <w:tcMar>
              <w:top w:w="70" w:type="dxa"/>
              <w:start w:w="80" w:type="dxa"/>
              <w:bottom w:w="70" w:type="dxa"/>
              <w:end w:w="80" w:type="dxa"/>
            </w:tcMar>
          </w:tcPr>
          <w:p>
            <w:pPr>
              <w:pStyle w:val="SHTKMeta"/>
            </w:pPr>
            <w:r>
              <w:t>삼승의 네 중층</w:t>
            </w:r>
          </w:p>
        </w:tc>
        <w:tc>
          <w:tcPr>
            <w:tcW w:type="dxa" w:w="3289"/>
            <w:vAlign w:val="center"/>
            <w:tcMar>
              <w:top w:w="70" w:type="dxa"/>
              <w:start w:w="80" w:type="dxa"/>
              <w:bottom w:w="70" w:type="dxa"/>
              <w:end w:w="80" w:type="dxa"/>
            </w:tcMar>
          </w:tcPr>
          <w:p>
            <w:pPr>
              <w:pStyle w:val="SHTKMeta"/>
            </w:pPr>
            <w:r>
              <w:t>석명·출체·광요간·오승</w:t>
            </w:r>
          </w:p>
        </w:tc>
      </w:tr>
      <w:tr>
        <w:tc>
          <w:tcPr>
            <w:tcW w:type="dxa" w:w="3289"/>
            <w:vAlign w:val="center"/>
            <w:tcMar>
              <w:top w:w="70" w:type="dxa"/>
              <w:start w:w="80" w:type="dxa"/>
              <w:bottom w:w="70" w:type="dxa"/>
              <w:end w:w="80" w:type="dxa"/>
            </w:tcMar>
            <w:shd w:fill="F7F9FA"/>
          </w:tcPr>
          <w:p>
            <w:pPr>
              <w:pStyle w:val="SHTKMeta"/>
            </w:pPr>
            <w:r>
              <w:t>聲聞・獨覺・緣覺</w:t>
            </w:r>
          </w:p>
        </w:tc>
        <w:tc>
          <w:tcPr>
            <w:tcW w:type="dxa" w:w="3289"/>
            <w:vAlign w:val="center"/>
            <w:tcMar>
              <w:top w:w="70" w:type="dxa"/>
              <w:start w:w="80" w:type="dxa"/>
              <w:bottom w:w="70" w:type="dxa"/>
              <w:end w:w="80" w:type="dxa"/>
            </w:tcMar>
          </w:tcPr>
          <w:p>
            <w:pPr>
              <w:pStyle w:val="SHTKMeta"/>
            </w:pPr>
            <w:r>
              <w:t>성문·독각·연각</w:t>
            </w:r>
          </w:p>
        </w:tc>
        <w:tc>
          <w:tcPr>
            <w:tcW w:type="dxa" w:w="3289"/>
            <w:vAlign w:val="center"/>
            <w:tcMar>
              <w:top w:w="70" w:type="dxa"/>
              <w:start w:w="80" w:type="dxa"/>
              <w:bottom w:w="70" w:type="dxa"/>
              <w:end w:w="80" w:type="dxa"/>
            </w:tcMar>
          </w:tcPr>
          <w:p>
            <w:pPr>
              <w:pStyle w:val="SHTKMeta"/>
            </w:pPr>
            <w:r>
              <w:t>음성을 듣고 깨달음, 무사자각, 인연을 관하여 깨달음에 따른 명칭</w:t>
            </w:r>
          </w:p>
        </w:tc>
      </w:tr>
      <w:tr>
        <w:tc>
          <w:tcPr>
            <w:tcW w:type="dxa" w:w="3289"/>
            <w:vAlign w:val="center"/>
            <w:tcMar>
              <w:top w:w="70" w:type="dxa"/>
              <w:start w:w="80" w:type="dxa"/>
              <w:bottom w:w="70" w:type="dxa"/>
              <w:end w:w="80" w:type="dxa"/>
            </w:tcMar>
            <w:shd w:fill="F7F9FA"/>
          </w:tcPr>
          <w:p>
            <w:pPr>
              <w:pStyle w:val="SHTKMeta"/>
            </w:pPr>
            <w:r>
              <w:t>應假理</w:t>
            </w:r>
          </w:p>
        </w:tc>
        <w:tc>
          <w:tcPr>
            <w:tcW w:type="dxa" w:w="3289"/>
            <w:vAlign w:val="center"/>
            <w:tcMar>
              <w:top w:w="70" w:type="dxa"/>
              <w:start w:w="80" w:type="dxa"/>
              <w:bottom w:w="70" w:type="dxa"/>
              <w:end w:w="80" w:type="dxa"/>
            </w:tcMar>
          </w:tcPr>
          <w:p>
            <w:pPr>
              <w:pStyle w:val="SHTKMeta"/>
            </w:pPr>
            <w:r>
              <w:t>응가의 이치</w:t>
            </w:r>
          </w:p>
        </w:tc>
        <w:tc>
          <w:tcPr>
            <w:tcW w:type="dxa" w:w="3289"/>
            <w:vAlign w:val="center"/>
            <w:tcMar>
              <w:top w:w="70" w:type="dxa"/>
              <w:start w:w="80" w:type="dxa"/>
              <w:bottom w:w="70" w:type="dxa"/>
              <w:end w:w="80" w:type="dxa"/>
            </w:tcMar>
          </w:tcPr>
          <w:p>
            <w:pPr>
              <w:pStyle w:val="SHTKMeta"/>
            </w:pPr>
            <w:r>
              <w:t>이승이 깨닫는 가의 이치이자 불이의 이치를 나타내는 교</w:t>
            </w:r>
          </w:p>
        </w:tc>
      </w:tr>
      <w:tr>
        <w:tc>
          <w:tcPr>
            <w:tcW w:type="dxa" w:w="3289"/>
            <w:vAlign w:val="center"/>
            <w:tcMar>
              <w:top w:w="70" w:type="dxa"/>
              <w:start w:w="80" w:type="dxa"/>
              <w:bottom w:w="70" w:type="dxa"/>
              <w:end w:w="80" w:type="dxa"/>
            </w:tcMar>
            <w:shd w:fill="F7F9FA"/>
          </w:tcPr>
          <w:p>
            <w:pPr>
              <w:pStyle w:val="SHTKMeta"/>
            </w:pPr>
            <w:r>
              <w:t>開士・正士・道心眾生</w:t>
            </w:r>
          </w:p>
        </w:tc>
        <w:tc>
          <w:tcPr>
            <w:tcW w:type="dxa" w:w="3289"/>
            <w:vAlign w:val="center"/>
            <w:tcMar>
              <w:top w:w="70" w:type="dxa"/>
              <w:start w:w="80" w:type="dxa"/>
              <w:bottom w:w="70" w:type="dxa"/>
              <w:end w:w="80" w:type="dxa"/>
            </w:tcMar>
          </w:tcPr>
          <w:p>
            <w:pPr>
              <w:pStyle w:val="SHTKMeta"/>
            </w:pPr>
            <w:r>
              <w:t>개사·정사·도심중생</w:t>
            </w:r>
          </w:p>
        </w:tc>
        <w:tc>
          <w:tcPr>
            <w:tcW w:type="dxa" w:w="3289"/>
            <w:vAlign w:val="center"/>
            <w:tcMar>
              <w:top w:w="70" w:type="dxa"/>
              <w:start w:w="80" w:type="dxa"/>
              <w:bottom w:w="70" w:type="dxa"/>
              <w:end w:w="80" w:type="dxa"/>
            </w:tcMar>
          </w:tcPr>
          <w:p>
            <w:pPr>
              <w:pStyle w:val="SHTKMeta"/>
            </w:pPr>
            <w:r>
              <w:t>여러 경론과 번역에서 제시된 보살의 이명</w:t>
            </w:r>
          </w:p>
        </w:tc>
      </w:tr>
      <w:tr>
        <w:tc>
          <w:tcPr>
            <w:tcW w:type="dxa" w:w="3289"/>
            <w:vAlign w:val="center"/>
            <w:tcMar>
              <w:top w:w="70" w:type="dxa"/>
              <w:start w:w="80" w:type="dxa"/>
              <w:bottom w:w="70" w:type="dxa"/>
              <w:end w:w="80" w:type="dxa"/>
            </w:tcMar>
            <w:shd w:fill="F7F9FA"/>
          </w:tcPr>
          <w:p>
            <w:pPr>
              <w:pStyle w:val="SHTKMeta"/>
            </w:pPr>
            <w:r>
              <w:t>乘三釋名</w:t>
            </w:r>
          </w:p>
        </w:tc>
        <w:tc>
          <w:tcPr>
            <w:tcW w:type="dxa" w:w="3289"/>
            <w:vAlign w:val="center"/>
            <w:tcMar>
              <w:top w:w="70" w:type="dxa"/>
              <w:start w:w="80" w:type="dxa"/>
              <w:bottom w:w="70" w:type="dxa"/>
              <w:end w:w="80" w:type="dxa"/>
            </w:tcMar>
          </w:tcPr>
          <w:p>
            <w:pPr>
              <w:pStyle w:val="SHTKMeta"/>
            </w:pPr>
            <w:r>
              <w:t>승의 세 석명</w:t>
            </w:r>
          </w:p>
        </w:tc>
        <w:tc>
          <w:tcPr>
            <w:tcW w:type="dxa" w:w="3289"/>
            <w:vAlign w:val="center"/>
            <w:tcMar>
              <w:top w:w="70" w:type="dxa"/>
              <w:start w:w="80" w:type="dxa"/>
              <w:bottom w:w="70" w:type="dxa"/>
              <w:end w:w="80" w:type="dxa"/>
            </w:tcMar>
          </w:tcPr>
          <w:p>
            <w:pPr>
              <w:pStyle w:val="SHTKMeta"/>
            </w:pPr>
            <w:r>
              <w:t>입출의 개발석명·운출의 당체석명·불이의 표리석명</w:t>
            </w:r>
          </w:p>
        </w:tc>
      </w:tr>
      <w:tr>
        <w:tc>
          <w:tcPr>
            <w:tcW w:type="dxa" w:w="3289"/>
            <w:vAlign w:val="center"/>
            <w:tcMar>
              <w:top w:w="70" w:type="dxa"/>
              <w:start w:w="80" w:type="dxa"/>
              <w:bottom w:w="70" w:type="dxa"/>
              <w:end w:w="80" w:type="dxa"/>
            </w:tcMar>
            <w:shd w:fill="F7F9FA"/>
          </w:tcPr>
          <w:p>
            <w:pPr>
              <w:pStyle w:val="SHTKMeta"/>
            </w:pPr>
            <w:r>
              <w:t>正法為乘體</w:t>
            </w:r>
          </w:p>
        </w:tc>
        <w:tc>
          <w:tcPr>
            <w:tcW w:type="dxa" w:w="3289"/>
            <w:vAlign w:val="center"/>
            <w:tcMar>
              <w:top w:w="70" w:type="dxa"/>
              <w:start w:w="80" w:type="dxa"/>
              <w:bottom w:w="70" w:type="dxa"/>
              <w:end w:w="80" w:type="dxa"/>
            </w:tcMar>
          </w:tcPr>
          <w:p>
            <w:pPr>
              <w:pStyle w:val="SHTKMeta"/>
            </w:pPr>
            <w:r>
              <w:t>정법을 승의 본체로 삼음</w:t>
            </w:r>
          </w:p>
        </w:tc>
        <w:tc>
          <w:tcPr>
            <w:tcW w:type="dxa" w:w="3289"/>
            <w:vAlign w:val="center"/>
            <w:tcMar>
              <w:top w:w="70" w:type="dxa"/>
              <w:start w:w="80" w:type="dxa"/>
              <w:bottom w:w="70" w:type="dxa"/>
              <w:end w:w="80" w:type="dxa"/>
            </w:tcMar>
          </w:tcPr>
          <w:p>
            <w:pPr>
              <w:pStyle w:val="SHTKMeta"/>
            </w:pPr>
            <w:r>
              <w:t>중가를 불이이이로 밝히는 무의무득 학파의 승체설</w:t>
            </w:r>
          </w:p>
        </w:tc>
      </w:tr>
      <w:tr>
        <w:tc>
          <w:tcPr>
            <w:tcW w:type="dxa" w:w="3289"/>
            <w:vAlign w:val="center"/>
            <w:tcMar>
              <w:top w:w="70" w:type="dxa"/>
              <w:start w:w="80" w:type="dxa"/>
              <w:bottom w:w="70" w:type="dxa"/>
              <w:end w:w="80" w:type="dxa"/>
            </w:tcMar>
            <w:shd w:fill="F7F9FA"/>
          </w:tcPr>
          <w:p>
            <w:pPr>
              <w:pStyle w:val="SHTKMeta"/>
            </w:pPr>
            <w:r>
              <w:t>摩訶衍四義</w:t>
            </w:r>
          </w:p>
        </w:tc>
        <w:tc>
          <w:tcPr>
            <w:tcW w:type="dxa" w:w="3289"/>
            <w:vAlign w:val="center"/>
            <w:tcMar>
              <w:top w:w="70" w:type="dxa"/>
              <w:start w:w="80" w:type="dxa"/>
              <w:bottom w:w="70" w:type="dxa"/>
              <w:end w:w="80" w:type="dxa"/>
            </w:tcMar>
          </w:tcPr>
          <w:p>
            <w:pPr>
              <w:pStyle w:val="SHTKMeta"/>
            </w:pPr>
            <w:r>
              <w:t>마하연의 네 뜻</w:t>
            </w:r>
          </w:p>
        </w:tc>
        <w:tc>
          <w:tcPr>
            <w:tcW w:type="dxa" w:w="3289"/>
            <w:vAlign w:val="center"/>
            <w:tcMar>
              <w:top w:w="70" w:type="dxa"/>
              <w:start w:w="80" w:type="dxa"/>
              <w:bottom w:w="70" w:type="dxa"/>
              <w:end w:w="80" w:type="dxa"/>
            </w:tcMar>
          </w:tcPr>
          <w:p>
            <w:pPr>
              <w:pStyle w:val="SHTKMeta"/>
            </w:pPr>
            <w:r>
              <w:t>인법·인과·출생수입·능소</w:t>
            </w:r>
          </w:p>
        </w:tc>
      </w:tr>
      <w:tr>
        <w:tc>
          <w:tcPr>
            <w:tcW w:type="dxa" w:w="3289"/>
            <w:vAlign w:val="center"/>
            <w:tcMar>
              <w:top w:w="70" w:type="dxa"/>
              <w:start w:w="80" w:type="dxa"/>
              <w:bottom w:w="70" w:type="dxa"/>
              <w:end w:w="80" w:type="dxa"/>
            </w:tcMar>
            <w:shd w:fill="F7F9FA"/>
          </w:tcPr>
          <w:p>
            <w:pPr>
              <w:pStyle w:val="SHTKMeta"/>
            </w:pPr>
            <w:r>
              <w:t>人法並乘體</w:t>
            </w:r>
          </w:p>
        </w:tc>
        <w:tc>
          <w:tcPr>
            <w:tcW w:type="dxa" w:w="3289"/>
            <w:vAlign w:val="center"/>
            <w:tcMar>
              <w:top w:w="70" w:type="dxa"/>
              <w:start w:w="80" w:type="dxa"/>
              <w:bottom w:w="70" w:type="dxa"/>
              <w:end w:w="80" w:type="dxa"/>
            </w:tcMar>
          </w:tcPr>
          <w:p>
            <w:pPr>
              <w:pStyle w:val="SHTKMeta"/>
            </w:pPr>
            <w:r>
              <w:t>사람과 법이 모두 승체임</w:t>
            </w:r>
          </w:p>
        </w:tc>
        <w:tc>
          <w:tcPr>
            <w:tcW w:type="dxa" w:w="3289"/>
            <w:vAlign w:val="center"/>
            <w:tcMar>
              <w:top w:w="70" w:type="dxa"/>
              <w:start w:w="80" w:type="dxa"/>
              <w:bottom w:w="70" w:type="dxa"/>
              <w:end w:w="80" w:type="dxa"/>
            </w:tcMar>
          </w:tcPr>
          <w:p>
            <w:pPr>
              <w:pStyle w:val="SHTKMeta"/>
            </w:pPr>
            <w:r>
              <w:t>법은 사람의 법이고 사람은 법의 사람이라는 상호 의존</w:t>
            </w:r>
          </w:p>
        </w:tc>
      </w:tr>
      <w:tr>
        <w:tc>
          <w:tcPr>
            <w:tcW w:type="dxa" w:w="3289"/>
            <w:vAlign w:val="center"/>
            <w:tcMar>
              <w:top w:w="70" w:type="dxa"/>
              <w:start w:w="80" w:type="dxa"/>
              <w:bottom w:w="70" w:type="dxa"/>
              <w:end w:w="80" w:type="dxa"/>
            </w:tcMar>
            <w:shd w:fill="F7F9FA"/>
          </w:tcPr>
          <w:p>
            <w:pPr>
              <w:pStyle w:val="SHTKMeta"/>
            </w:pPr>
            <w:r>
              <w:t>萬行因・萬德果</w:t>
            </w:r>
          </w:p>
        </w:tc>
        <w:tc>
          <w:tcPr>
            <w:tcW w:type="dxa" w:w="3289"/>
            <w:vAlign w:val="center"/>
            <w:tcMar>
              <w:top w:w="70" w:type="dxa"/>
              <w:start w:w="80" w:type="dxa"/>
              <w:bottom w:w="70" w:type="dxa"/>
              <w:end w:w="80" w:type="dxa"/>
            </w:tcMar>
          </w:tcPr>
          <w:p>
            <w:pPr>
              <w:pStyle w:val="SHTKMeta"/>
            </w:pPr>
            <w:r>
              <w:t>만행은 인·만덕은 과</w:t>
            </w:r>
          </w:p>
        </w:tc>
        <w:tc>
          <w:tcPr>
            <w:tcW w:type="dxa" w:w="3289"/>
            <w:vAlign w:val="center"/>
            <w:tcMar>
              <w:top w:w="70" w:type="dxa"/>
              <w:start w:w="80" w:type="dxa"/>
              <w:bottom w:w="70" w:type="dxa"/>
              <w:end w:w="80" w:type="dxa"/>
            </w:tcMar>
          </w:tcPr>
          <w:p>
            <w:pPr>
              <w:pStyle w:val="SHTKMeta"/>
            </w:pPr>
            <w:r>
              <w:t>반야를 인법, 열반을 과법으로 배대한 마하연의 인과</w:t>
            </w:r>
          </w:p>
        </w:tc>
      </w:tr>
      <w:tr>
        <w:tc>
          <w:tcPr>
            <w:tcW w:type="dxa" w:w="3289"/>
            <w:vAlign w:val="center"/>
            <w:tcMar>
              <w:top w:w="70" w:type="dxa"/>
              <w:start w:w="80" w:type="dxa"/>
              <w:bottom w:w="70" w:type="dxa"/>
              <w:end w:w="80" w:type="dxa"/>
            </w:tcMar>
            <w:shd w:fill="F7F9FA"/>
          </w:tcPr>
          <w:p>
            <w:pPr>
              <w:pStyle w:val="SHTKMeta"/>
            </w:pPr>
            <w:r>
              <w:t>出生收入</w:t>
            </w:r>
          </w:p>
        </w:tc>
        <w:tc>
          <w:tcPr>
            <w:tcW w:type="dxa" w:w="3289"/>
            <w:vAlign w:val="center"/>
            <w:tcMar>
              <w:top w:w="70" w:type="dxa"/>
              <w:start w:w="80" w:type="dxa"/>
              <w:bottom w:w="70" w:type="dxa"/>
              <w:end w:w="80" w:type="dxa"/>
            </w:tcMar>
          </w:tcPr>
          <w:p>
            <w:pPr>
              <w:pStyle w:val="SHTKMeta"/>
            </w:pPr>
            <w:r>
              <w:t>출생·수입</w:t>
            </w:r>
          </w:p>
        </w:tc>
        <w:tc>
          <w:tcPr>
            <w:tcW w:type="dxa" w:w="3289"/>
            <w:vAlign w:val="center"/>
            <w:tcMar>
              <w:top w:w="70" w:type="dxa"/>
              <w:start w:w="80" w:type="dxa"/>
              <w:bottom w:w="70" w:type="dxa"/>
              <w:end w:w="80" w:type="dxa"/>
            </w:tcMar>
          </w:tcPr>
          <w:p>
            <w:pPr>
              <w:pStyle w:val="SHTKMeta"/>
            </w:pPr>
            <w:r>
              <w:t>마하연이 일체 선법을 내고 다시 일체 선을 거두어들이는 두 작용</w:t>
            </w:r>
          </w:p>
        </w:tc>
      </w:tr>
      <w:tr>
        <w:tc>
          <w:tcPr>
            <w:tcW w:type="dxa" w:w="3289"/>
            <w:vAlign w:val="center"/>
            <w:tcMar>
              <w:top w:w="70" w:type="dxa"/>
              <w:start w:w="80" w:type="dxa"/>
              <w:bottom w:w="70" w:type="dxa"/>
              <w:end w:w="80" w:type="dxa"/>
            </w:tcMar>
            <w:shd w:fill="F7F9FA"/>
          </w:tcPr>
          <w:p>
            <w:pPr>
              <w:pStyle w:val="SHTKMeta"/>
            </w:pPr>
            <w:r>
              <w:t>空真乘體</w:t>
            </w:r>
          </w:p>
        </w:tc>
        <w:tc>
          <w:tcPr>
            <w:tcW w:type="dxa" w:w="3289"/>
            <w:vAlign w:val="center"/>
            <w:tcMar>
              <w:top w:w="70" w:type="dxa"/>
              <w:start w:w="80" w:type="dxa"/>
              <w:bottom w:w="70" w:type="dxa"/>
              <w:end w:w="80" w:type="dxa"/>
            </w:tcMar>
          </w:tcPr>
          <w:p>
            <w:pPr>
              <w:pStyle w:val="SHTKMeta"/>
            </w:pPr>
            <w:r>
              <w:t>공진을 승체로 삼음</w:t>
            </w:r>
          </w:p>
        </w:tc>
        <w:tc>
          <w:tcPr>
            <w:tcW w:type="dxa" w:w="3289"/>
            <w:vAlign w:val="center"/>
            <w:tcMar>
              <w:top w:w="70" w:type="dxa"/>
              <w:start w:w="80" w:type="dxa"/>
              <w:bottom w:w="70" w:type="dxa"/>
              <w:end w:w="80" w:type="dxa"/>
            </w:tcMar>
          </w:tcPr>
          <w:p>
            <w:pPr>
              <w:pStyle w:val="SHTKMeta"/>
            </w:pPr>
            <w:r>
              <w:t>번뇌를 끊고 생사에서 실어 내보내는 공능에 의거한 타가설</w:t>
            </w:r>
          </w:p>
        </w:tc>
      </w:tr>
      <w:tr>
        <w:tc>
          <w:tcPr>
            <w:tcW w:type="dxa" w:w="3289"/>
            <w:vAlign w:val="center"/>
            <w:tcMar>
              <w:top w:w="70" w:type="dxa"/>
              <w:start w:w="80" w:type="dxa"/>
              <w:bottom w:w="70" w:type="dxa"/>
              <w:end w:w="80" w:type="dxa"/>
            </w:tcMar>
            <w:shd w:fill="F7F9FA"/>
          </w:tcPr>
          <w:p>
            <w:pPr>
              <w:pStyle w:val="SHTKMeta"/>
            </w:pPr>
            <w:r>
              <w:t>白牛・寶車</w:t>
            </w:r>
          </w:p>
        </w:tc>
        <w:tc>
          <w:tcPr>
            <w:tcW w:type="dxa" w:w="3289"/>
            <w:vAlign w:val="center"/>
            <w:tcMar>
              <w:top w:w="70" w:type="dxa"/>
              <w:start w:w="80" w:type="dxa"/>
              <w:bottom w:w="70" w:type="dxa"/>
              <w:end w:w="80" w:type="dxa"/>
            </w:tcMar>
          </w:tcPr>
          <w:p>
            <w:pPr>
              <w:pStyle w:val="SHTKMeta"/>
            </w:pPr>
            <w:r>
              <w:t>백우·보배 수레</w:t>
            </w:r>
          </w:p>
        </w:tc>
        <w:tc>
          <w:tcPr>
            <w:tcW w:type="dxa" w:w="3289"/>
            <w:vAlign w:val="center"/>
            <w:tcMar>
              <w:top w:w="70" w:type="dxa"/>
              <w:start w:w="80" w:type="dxa"/>
              <w:bottom w:w="70" w:type="dxa"/>
              <w:end w:w="80" w:type="dxa"/>
            </w:tcMar>
          </w:tcPr>
          <w:p>
            <w:pPr>
              <w:pStyle w:val="SHTKMeta"/>
            </w:pPr>
            <w:r>
              <w:t>신통·무루진과 운출·능재의 뜻을 달리 배대한 승의 비유</w:t>
            </w:r>
          </w:p>
        </w:tc>
      </w:tr>
      <w:tr>
        <w:tc>
          <w:tcPr>
            <w:tcW w:type="dxa" w:w="3289"/>
            <w:vAlign w:val="center"/>
            <w:tcMar>
              <w:top w:w="70" w:type="dxa"/>
              <w:start w:w="80" w:type="dxa"/>
              <w:bottom w:w="70" w:type="dxa"/>
              <w:end w:w="80" w:type="dxa"/>
            </w:tcMar>
            <w:shd w:fill="F7F9FA"/>
          </w:tcPr>
          <w:p>
            <w:pPr>
              <w:pStyle w:val="SHTKMeta"/>
            </w:pPr>
            <w:r>
              <w:t>能乘・所乘</w:t>
            </w:r>
          </w:p>
        </w:tc>
        <w:tc>
          <w:tcPr>
            <w:tcW w:type="dxa" w:w="3289"/>
            <w:vAlign w:val="center"/>
            <w:tcMar>
              <w:top w:w="70" w:type="dxa"/>
              <w:start w:w="80" w:type="dxa"/>
              <w:bottom w:w="70" w:type="dxa"/>
              <w:end w:w="80" w:type="dxa"/>
            </w:tcMar>
          </w:tcPr>
          <w:p>
            <w:pPr>
              <w:pStyle w:val="SHTKMeta"/>
            </w:pPr>
            <w:r>
              <w:t>능승·소승</w:t>
            </w:r>
          </w:p>
        </w:tc>
        <w:tc>
          <w:tcPr>
            <w:tcW w:type="dxa" w:w="3289"/>
            <w:vAlign w:val="center"/>
            <w:tcMar>
              <w:top w:w="70" w:type="dxa"/>
              <w:start w:w="80" w:type="dxa"/>
              <w:bottom w:w="70" w:type="dxa"/>
              <w:end w:w="80" w:type="dxa"/>
            </w:tcMar>
          </w:tcPr>
          <w:p>
            <w:pPr>
              <w:pStyle w:val="SHTKMeta"/>
            </w:pPr>
            <w:r>
              <w:t>인법에서 사람은 타는 주체, 법은 타는 대상이지만 통으로는 상호 개방됨</w:t>
            </w:r>
          </w:p>
        </w:tc>
      </w:tr>
      <w:tr>
        <w:tc>
          <w:tcPr>
            <w:tcW w:type="dxa" w:w="3289"/>
            <w:vAlign w:val="center"/>
            <w:tcMar>
              <w:top w:w="70" w:type="dxa"/>
              <w:start w:w="80" w:type="dxa"/>
              <w:bottom w:w="70" w:type="dxa"/>
              <w:end w:w="80" w:type="dxa"/>
            </w:tcMar>
            <w:shd w:fill="F7F9FA"/>
          </w:tcPr>
          <w:p>
            <w:pPr>
              <w:pStyle w:val="SHTKMeta"/>
            </w:pPr>
            <w:r>
              <w:t>乘在因・乘在果・乘通因果</w:t>
            </w:r>
          </w:p>
        </w:tc>
        <w:tc>
          <w:tcPr>
            <w:tcW w:type="dxa" w:w="3289"/>
            <w:vAlign w:val="center"/>
            <w:tcMar>
              <w:top w:w="70" w:type="dxa"/>
              <w:start w:w="80" w:type="dxa"/>
              <w:bottom w:w="70" w:type="dxa"/>
              <w:end w:w="80" w:type="dxa"/>
            </w:tcMar>
          </w:tcPr>
          <w:p>
            <w:pPr>
              <w:pStyle w:val="SHTKMeta"/>
            </w:pPr>
            <w:r>
              <w:t>승은 인에 있음·과에 있음·인과에 통함</w:t>
            </w:r>
          </w:p>
        </w:tc>
        <w:tc>
          <w:tcPr>
            <w:tcW w:type="dxa" w:w="3289"/>
            <w:vAlign w:val="center"/>
            <w:tcMar>
              <w:top w:w="70" w:type="dxa"/>
              <w:start w:w="80" w:type="dxa"/>
              <w:bottom w:w="70" w:type="dxa"/>
              <w:end w:w="80" w:type="dxa"/>
            </w:tcMar>
          </w:tcPr>
          <w:p>
            <w:pPr>
              <w:pStyle w:val="SHTKMeta"/>
            </w:pPr>
            <w:r>
              <w:t>승체를 인과에 배대하는 세 타가설</w:t>
            </w:r>
          </w:p>
        </w:tc>
      </w:tr>
      <w:tr>
        <w:tc>
          <w:tcPr>
            <w:tcW w:type="dxa" w:w="3289"/>
            <w:vAlign w:val="center"/>
            <w:tcMar>
              <w:top w:w="70" w:type="dxa"/>
              <w:start w:w="80" w:type="dxa"/>
              <w:bottom w:w="70" w:type="dxa"/>
              <w:end w:w="80" w:type="dxa"/>
            </w:tcMar>
            <w:shd w:fill="F7F9FA"/>
          </w:tcPr>
          <w:p>
            <w:pPr>
              <w:pStyle w:val="SHTKMeta"/>
            </w:pPr>
            <w:r>
              <w:t>果地無礙運用</w:t>
            </w:r>
          </w:p>
        </w:tc>
        <w:tc>
          <w:tcPr>
            <w:tcW w:type="dxa" w:w="3289"/>
            <w:vAlign w:val="center"/>
            <w:tcMar>
              <w:top w:w="70" w:type="dxa"/>
              <w:start w:w="80" w:type="dxa"/>
              <w:bottom w:w="70" w:type="dxa"/>
              <w:end w:w="80" w:type="dxa"/>
            </w:tcMar>
          </w:tcPr>
          <w:p>
            <w:pPr>
              <w:pStyle w:val="SHTKMeta"/>
            </w:pPr>
            <w:r>
              <w:t>과지의 무애운용</w:t>
            </w:r>
          </w:p>
        </w:tc>
        <w:tc>
          <w:tcPr>
            <w:tcW w:type="dxa" w:w="3289"/>
            <w:vAlign w:val="center"/>
            <w:tcMar>
              <w:top w:w="70" w:type="dxa"/>
              <w:start w:w="80" w:type="dxa"/>
              <w:bottom w:w="70" w:type="dxa"/>
              <w:end w:w="80" w:type="dxa"/>
            </w:tcMar>
          </w:tcPr>
          <w:p>
            <w:pPr>
              <w:pStyle w:val="SHTKMeta"/>
            </w:pPr>
            <w:r>
              <w:t>운출의 공능이 완전하여 승이 궁극적으로 과지에 있다고 보는 근거</w:t>
            </w:r>
          </w:p>
        </w:tc>
      </w:tr>
      <w:tr>
        <w:tc>
          <w:tcPr>
            <w:tcW w:type="dxa" w:w="3289"/>
            <w:vAlign w:val="center"/>
            <w:tcMar>
              <w:top w:w="70" w:type="dxa"/>
              <w:start w:w="80" w:type="dxa"/>
              <w:bottom w:w="70" w:type="dxa"/>
              <w:end w:w="80" w:type="dxa"/>
            </w:tcMar>
            <w:shd w:fill="F7F9FA"/>
          </w:tcPr>
          <w:p>
            <w:pPr>
              <w:pStyle w:val="SHTKMeta"/>
            </w:pPr>
            <w:r>
              <w:t>正法出生・一乘收入</w:t>
            </w:r>
          </w:p>
        </w:tc>
        <w:tc>
          <w:tcPr>
            <w:tcW w:type="dxa" w:w="3289"/>
            <w:vAlign w:val="center"/>
            <w:tcMar>
              <w:top w:w="70" w:type="dxa"/>
              <w:start w:w="80" w:type="dxa"/>
              <w:bottom w:w="70" w:type="dxa"/>
              <w:end w:w="80" w:type="dxa"/>
            </w:tcMar>
          </w:tcPr>
          <w:p>
            <w:pPr>
              <w:pStyle w:val="SHTKMeta"/>
            </w:pPr>
            <w:r>
              <w:t>정법의 출생·일승의 수입</w:t>
            </w:r>
          </w:p>
        </w:tc>
        <w:tc>
          <w:tcPr>
            <w:tcW w:type="dxa" w:w="3289"/>
            <w:vAlign w:val="center"/>
            <w:tcMar>
              <w:top w:w="70" w:type="dxa"/>
              <w:start w:w="80" w:type="dxa"/>
              <w:bottom w:w="70" w:type="dxa"/>
              <w:end w:w="80" w:type="dxa"/>
            </w:tcMar>
          </w:tcPr>
          <w:p>
            <w:pPr>
              <w:pStyle w:val="SHTKMeta"/>
            </w:pPr>
            <w:r>
              <w:t>삼승·오교를 열고 다시 불이정도로 거두는 개합</w:t>
            </w:r>
          </w:p>
        </w:tc>
      </w:tr>
      <w:tr>
        <w:tc>
          <w:tcPr>
            <w:tcW w:type="dxa" w:w="3289"/>
            <w:vAlign w:val="center"/>
            <w:tcMar>
              <w:top w:w="70" w:type="dxa"/>
              <w:start w:w="80" w:type="dxa"/>
              <w:bottom w:w="70" w:type="dxa"/>
              <w:end w:w="80" w:type="dxa"/>
            </w:tcMar>
            <w:shd w:fill="F7F9FA"/>
          </w:tcPr>
          <w:p>
            <w:pPr>
              <w:pStyle w:val="SHTKMeta"/>
            </w:pPr>
            <w:r>
              <w:t>言三歸一・破三歸一・開三歸一・廢三立一</w:t>
            </w:r>
          </w:p>
        </w:tc>
        <w:tc>
          <w:tcPr>
            <w:tcW w:type="dxa" w:w="3289"/>
            <w:vAlign w:val="center"/>
            <w:tcMar>
              <w:top w:w="70" w:type="dxa"/>
              <w:start w:w="80" w:type="dxa"/>
              <w:bottom w:w="70" w:type="dxa"/>
              <w:end w:w="80" w:type="dxa"/>
            </w:tcMar>
          </w:tcPr>
          <w:p>
            <w:pPr>
              <w:pStyle w:val="SHTKMeta"/>
            </w:pPr>
            <w:r>
              <w:t>언삼귀일·파삼귀일·개삼귀일·폐삼립일</w:t>
            </w:r>
          </w:p>
        </w:tc>
        <w:tc>
          <w:tcPr>
            <w:tcW w:type="dxa" w:w="3289"/>
            <w:vAlign w:val="center"/>
            <w:tcMar>
              <w:top w:w="70" w:type="dxa"/>
              <w:start w:w="80" w:type="dxa"/>
              <w:bottom w:w="70" w:type="dxa"/>
              <w:end w:w="80" w:type="dxa"/>
            </w:tcMar>
          </w:tcPr>
          <w:p>
            <w:pPr>
              <w:pStyle w:val="SHTKMeta"/>
            </w:pPr>
            <w:r>
              <w:t>집착·교·방편·권설의 관점에 따른 네 귀일 방식</w:t>
            </w:r>
          </w:p>
        </w:tc>
      </w:tr>
      <w:tr>
        <w:tc>
          <w:tcPr>
            <w:tcW w:type="dxa" w:w="3289"/>
            <w:vAlign w:val="center"/>
            <w:tcMar>
              <w:top w:w="70" w:type="dxa"/>
              <w:start w:w="80" w:type="dxa"/>
              <w:bottom w:w="70" w:type="dxa"/>
              <w:end w:w="80" w:type="dxa"/>
            </w:tcMar>
            <w:shd w:fill="F7F9FA"/>
          </w:tcPr>
          <w:p>
            <w:pPr>
              <w:pStyle w:val="SHTKMeta"/>
            </w:pPr>
            <w:r>
              <w:t>權三假一</w:t>
            </w:r>
          </w:p>
        </w:tc>
        <w:tc>
          <w:tcPr>
            <w:tcW w:type="dxa" w:w="3289"/>
            <w:vAlign w:val="center"/>
            <w:tcMar>
              <w:top w:w="70" w:type="dxa"/>
              <w:start w:w="80" w:type="dxa"/>
              <w:bottom w:w="70" w:type="dxa"/>
              <w:end w:w="80" w:type="dxa"/>
            </w:tcMar>
          </w:tcPr>
          <w:p>
            <w:pPr>
              <w:pStyle w:val="SHTKMeta"/>
            </w:pPr>
            <w:r>
              <w:t>권삼·가일</w:t>
            </w:r>
          </w:p>
        </w:tc>
        <w:tc>
          <w:tcPr>
            <w:tcW w:type="dxa" w:w="3289"/>
            <w:vAlign w:val="center"/>
            <w:tcMar>
              <w:top w:w="70" w:type="dxa"/>
              <w:start w:w="80" w:type="dxa"/>
              <w:bottom w:w="70" w:type="dxa"/>
              <w:end w:w="80" w:type="dxa"/>
            </w:tcMar>
          </w:tcPr>
          <w:p>
            <w:pPr>
              <w:pStyle w:val="SHTKMeta"/>
            </w:pPr>
            <w:r>
              <w:t>삼과 일을 모두 가명으로 씻어 비삼비일을 드러냄</w:t>
            </w:r>
          </w:p>
        </w:tc>
      </w:tr>
      <w:tr>
        <w:tc>
          <w:tcPr>
            <w:tcW w:type="dxa" w:w="3289"/>
            <w:vAlign w:val="center"/>
            <w:tcMar>
              <w:top w:w="70" w:type="dxa"/>
              <w:start w:w="80" w:type="dxa"/>
              <w:bottom w:w="70" w:type="dxa"/>
              <w:end w:w="80" w:type="dxa"/>
            </w:tcMar>
            <w:shd w:fill="F7F9FA"/>
          </w:tcPr>
          <w:p>
            <w:pPr>
              <w:pStyle w:val="SHTKMeta"/>
            </w:pPr>
            <w:r>
              <w:t>能攝所攝・能歸所歸</w:t>
            </w:r>
          </w:p>
        </w:tc>
        <w:tc>
          <w:tcPr>
            <w:tcW w:type="dxa" w:w="3289"/>
            <w:vAlign w:val="center"/>
            <w:tcMar>
              <w:top w:w="70" w:type="dxa"/>
              <w:start w:w="80" w:type="dxa"/>
              <w:bottom w:w="70" w:type="dxa"/>
              <w:end w:w="80" w:type="dxa"/>
            </w:tcMar>
          </w:tcPr>
          <w:p>
            <w:pPr>
              <w:pStyle w:val="SHTKMeta"/>
            </w:pPr>
            <w:r>
              <w:t>능섭·소섭, 능귀·소귀</w:t>
            </w:r>
          </w:p>
        </w:tc>
        <w:tc>
          <w:tcPr>
            <w:tcW w:type="dxa" w:w="3289"/>
            <w:vAlign w:val="center"/>
            <w:tcMar>
              <w:top w:w="70" w:type="dxa"/>
              <w:start w:w="80" w:type="dxa"/>
              <w:bottom w:w="70" w:type="dxa"/>
              <w:end w:w="80" w:type="dxa"/>
            </w:tcMar>
          </w:tcPr>
          <w:p>
            <w:pPr>
              <w:pStyle w:val="SHTKMeta"/>
            </w:pPr>
            <w:r>
              <w:t>삼오교와 일승이 상호 전환되는 능소 구조</w:t>
            </w:r>
          </w:p>
        </w:tc>
      </w:tr>
      <w:tr>
        <w:tc>
          <w:tcPr>
            <w:tcW w:type="dxa" w:w="3289"/>
            <w:vAlign w:val="center"/>
            <w:tcMar>
              <w:top w:w="70" w:type="dxa"/>
              <w:start w:w="80" w:type="dxa"/>
              <w:bottom w:w="70" w:type="dxa"/>
              <w:end w:w="80" w:type="dxa"/>
            </w:tcMar>
            <w:shd w:fill="F7F9FA"/>
          </w:tcPr>
          <w:p>
            <w:pPr>
              <w:pStyle w:val="SHTKMeta"/>
            </w:pPr>
            <w:r>
              <w:t>有所得善為緣</w:t>
            </w:r>
          </w:p>
        </w:tc>
        <w:tc>
          <w:tcPr>
            <w:tcW w:type="dxa" w:w="3289"/>
            <w:vAlign w:val="center"/>
            <w:tcMar>
              <w:top w:w="70" w:type="dxa"/>
              <w:start w:w="80" w:type="dxa"/>
              <w:bottom w:w="70" w:type="dxa"/>
              <w:end w:w="80" w:type="dxa"/>
            </w:tcMar>
          </w:tcPr>
          <w:p>
            <w:pPr>
              <w:pStyle w:val="SHTKMeta"/>
            </w:pPr>
            <w:r>
              <w:t>유소득선이 연이 됨</w:t>
            </w:r>
          </w:p>
        </w:tc>
        <w:tc>
          <w:tcPr>
            <w:tcW w:type="dxa" w:w="3289"/>
            <w:vAlign w:val="center"/>
            <w:tcMar>
              <w:top w:w="70" w:type="dxa"/>
              <w:start w:w="80" w:type="dxa"/>
              <w:bottom w:w="70" w:type="dxa"/>
              <w:end w:w="80" w:type="dxa"/>
            </w:tcMar>
          </w:tcPr>
          <w:p>
            <w:pPr>
              <w:pStyle w:val="SHTKMeta"/>
            </w:pPr>
            <w:r>
              <w:t>무소득선의 습인은 아니지만 차제연·증상연으로 작용함</w:t>
            </w:r>
          </w:p>
        </w:tc>
      </w:tr>
      <w:tr>
        <w:tc>
          <w:tcPr>
            <w:tcW w:type="dxa" w:w="3289"/>
            <w:vAlign w:val="center"/>
            <w:tcMar>
              <w:top w:w="70" w:type="dxa"/>
              <w:start w:w="80" w:type="dxa"/>
              <w:bottom w:w="70" w:type="dxa"/>
              <w:end w:w="80" w:type="dxa"/>
            </w:tcMar>
            <w:shd w:fill="F7F9FA"/>
          </w:tcPr>
          <w:p>
            <w:pPr>
              <w:pStyle w:val="SHTKMeta"/>
            </w:pPr>
            <w:r>
              <w:t>當教悟解・執教成病</w:t>
            </w:r>
          </w:p>
        </w:tc>
        <w:tc>
          <w:tcPr>
            <w:tcW w:type="dxa" w:w="3289"/>
            <w:vAlign w:val="center"/>
            <w:tcMar>
              <w:top w:w="70" w:type="dxa"/>
              <w:start w:w="80" w:type="dxa"/>
              <w:bottom w:w="70" w:type="dxa"/>
              <w:end w:w="80" w:type="dxa"/>
            </w:tcMar>
          </w:tcPr>
          <w:p>
            <w:pPr>
              <w:pStyle w:val="SHTKMeta"/>
            </w:pPr>
            <w:r>
              <w:t>당교에 따른 깨달음·가르침 집착이 병이 됨</w:t>
            </w:r>
          </w:p>
        </w:tc>
        <w:tc>
          <w:tcPr>
            <w:tcW w:type="dxa" w:w="3289"/>
            <w:vAlign w:val="center"/>
            <w:tcMar>
              <w:top w:w="70" w:type="dxa"/>
              <w:start w:w="80" w:type="dxa"/>
              <w:bottom w:w="70" w:type="dxa"/>
              <w:end w:w="80" w:type="dxa"/>
            </w:tcMar>
          </w:tcPr>
          <w:p>
            <w:pPr>
              <w:pStyle w:val="SHTKMeta"/>
            </w:pPr>
            <w:r>
              <w:t>이승교 자체와 뒤의 유소득 집착을 구별하는 기준</w:t>
            </w:r>
          </w:p>
        </w:tc>
      </w:tr>
      <w:tr>
        <w:tc>
          <w:tcPr>
            <w:tcW w:type="dxa" w:w="3289"/>
            <w:vAlign w:val="center"/>
            <w:tcMar>
              <w:top w:w="70" w:type="dxa"/>
              <w:start w:w="80" w:type="dxa"/>
              <w:bottom w:w="70" w:type="dxa"/>
              <w:end w:w="80" w:type="dxa"/>
            </w:tcMar>
            <w:shd w:fill="F7F9FA"/>
          </w:tcPr>
          <w:p>
            <w:pPr>
              <w:pStyle w:val="SHTKMeta"/>
            </w:pPr>
            <w:r>
              <w:t>但三・但一</w:t>
            </w:r>
          </w:p>
        </w:tc>
        <w:tc>
          <w:tcPr>
            <w:tcW w:type="dxa" w:w="3289"/>
            <w:vAlign w:val="center"/>
            <w:tcMar>
              <w:top w:w="70" w:type="dxa"/>
              <w:start w:w="80" w:type="dxa"/>
              <w:bottom w:w="70" w:type="dxa"/>
              <w:end w:w="80" w:type="dxa"/>
            </w:tcMar>
          </w:tcPr>
          <w:p>
            <w:pPr>
              <w:pStyle w:val="SHTKMeta"/>
            </w:pPr>
            <w:r>
              <w:t>단삼·단일</w:t>
            </w:r>
          </w:p>
        </w:tc>
        <w:tc>
          <w:tcPr>
            <w:tcW w:type="dxa" w:w="3289"/>
            <w:vAlign w:val="center"/>
            <w:tcMar>
              <w:top w:w="70" w:type="dxa"/>
              <w:start w:w="80" w:type="dxa"/>
              <w:bottom w:w="70" w:type="dxa"/>
              <w:end w:w="80" w:type="dxa"/>
            </w:tcMar>
          </w:tcPr>
          <w:p>
            <w:pPr>
              <w:pStyle w:val="SHTKMeta"/>
            </w:pPr>
            <w:r>
              <w:t>일을 열어 삼에 고정하거나 삼을 거두어 일에 고정한 상태</w:t>
            </w:r>
          </w:p>
        </w:tc>
      </w:tr>
      <w:tr>
        <w:tc>
          <w:tcPr>
            <w:tcW w:type="dxa" w:w="3289"/>
            <w:vAlign w:val="center"/>
            <w:tcMar>
              <w:top w:w="70" w:type="dxa"/>
              <w:start w:w="80" w:type="dxa"/>
              <w:bottom w:w="70" w:type="dxa"/>
              <w:end w:w="80" w:type="dxa"/>
            </w:tcMar>
            <w:shd w:fill="F7F9FA"/>
          </w:tcPr>
          <w:p>
            <w:pPr>
              <w:pStyle w:val="SHTKMeta"/>
            </w:pPr>
            <w:r>
              <w:t>一乘諸異名</w:t>
            </w:r>
          </w:p>
        </w:tc>
        <w:tc>
          <w:tcPr>
            <w:tcW w:type="dxa" w:w="3289"/>
            <w:vAlign w:val="center"/>
            <w:tcMar>
              <w:top w:w="70" w:type="dxa"/>
              <w:start w:w="80" w:type="dxa"/>
              <w:bottom w:w="70" w:type="dxa"/>
              <w:end w:w="80" w:type="dxa"/>
            </w:tcMar>
          </w:tcPr>
          <w:p>
            <w:pPr>
              <w:pStyle w:val="SHTKMeta"/>
            </w:pPr>
            <w:r>
              <w:t>일승의 여러 이명</w:t>
            </w:r>
          </w:p>
        </w:tc>
        <w:tc>
          <w:tcPr>
            <w:tcW w:type="dxa" w:w="3289"/>
            <w:vAlign w:val="center"/>
            <w:tcMar>
              <w:top w:w="70" w:type="dxa"/>
              <w:start w:w="80" w:type="dxa"/>
              <w:bottom w:w="70" w:type="dxa"/>
              <w:end w:w="80" w:type="dxa"/>
            </w:tcMar>
          </w:tcPr>
          <w:p>
            <w:pPr>
              <w:pStyle w:val="SHTKMeta"/>
            </w:pPr>
            <w:r>
              <w:t>제일의공·반야·불성·열반·일승은 같은 종지를 가리킴</w:t>
            </w:r>
          </w:p>
        </w:tc>
      </w:tr>
      <w:tr>
        <w:tc>
          <w:tcPr>
            <w:tcW w:type="dxa" w:w="3289"/>
            <w:vAlign w:val="center"/>
            <w:tcMar>
              <w:top w:w="70" w:type="dxa"/>
              <w:start w:w="80" w:type="dxa"/>
              <w:bottom w:w="70" w:type="dxa"/>
              <w:end w:w="80" w:type="dxa"/>
            </w:tcMar>
            <w:shd w:fill="F7F9FA"/>
          </w:tcPr>
          <w:p>
            <w:pPr>
              <w:pStyle w:val="SHTKMeta"/>
            </w:pPr>
            <w:r>
              <w:t>正法斷惑・不斷惑</w:t>
            </w:r>
          </w:p>
        </w:tc>
        <w:tc>
          <w:tcPr>
            <w:tcW w:type="dxa" w:w="3289"/>
            <w:vAlign w:val="center"/>
            <w:tcMar>
              <w:top w:w="70" w:type="dxa"/>
              <w:start w:w="80" w:type="dxa"/>
              <w:bottom w:w="70" w:type="dxa"/>
              <w:end w:w="80" w:type="dxa"/>
            </w:tcMar>
          </w:tcPr>
          <w:p>
            <w:pPr>
              <w:pStyle w:val="SHTKMeta"/>
            </w:pPr>
            <w:r>
              <w:t>정법의 단혹·부단혹</w:t>
            </w:r>
          </w:p>
        </w:tc>
        <w:tc>
          <w:tcPr>
            <w:tcW w:type="dxa" w:w="3289"/>
            <w:vAlign w:val="center"/>
            <w:tcMar>
              <w:top w:w="70" w:type="dxa"/>
              <w:start w:w="80" w:type="dxa"/>
              <w:bottom w:w="70" w:type="dxa"/>
              <w:end w:w="80" w:type="dxa"/>
            </w:tcMar>
          </w:tcPr>
          <w:p>
            <w:pPr>
              <w:pStyle w:val="SHTKMeta"/>
            </w:pPr>
            <w:r>
              <w:t>파병에서는 끊고 비능비소의 당체에서는 끊을 것이 없음</w:t>
            </w:r>
          </w:p>
        </w:tc>
      </w:tr>
      <w:tr>
        <w:tc>
          <w:tcPr>
            <w:tcW w:type="dxa" w:w="3289"/>
            <w:vAlign w:val="center"/>
            <w:tcMar>
              <w:top w:w="70" w:type="dxa"/>
              <w:start w:w="80" w:type="dxa"/>
              <w:bottom w:w="70" w:type="dxa"/>
              <w:end w:w="80" w:type="dxa"/>
            </w:tcMar>
            <w:shd w:fill="F7F9FA"/>
          </w:tcPr>
          <w:p>
            <w:pPr>
              <w:pStyle w:val="SHTKMeta"/>
            </w:pPr>
            <w:r>
              <w:t>方便涅槃・正法涅槃</w:t>
            </w:r>
          </w:p>
        </w:tc>
        <w:tc>
          <w:tcPr>
            <w:tcW w:type="dxa" w:w="3289"/>
            <w:vAlign w:val="center"/>
            <w:tcMar>
              <w:top w:w="70" w:type="dxa"/>
              <w:start w:w="80" w:type="dxa"/>
              <w:bottom w:w="70" w:type="dxa"/>
              <w:end w:w="80" w:type="dxa"/>
            </w:tcMar>
          </w:tcPr>
          <w:p>
            <w:pPr>
              <w:pStyle w:val="SHTKMeta"/>
            </w:pPr>
            <w:r>
              <w:t>방편열반·정법열반</w:t>
            </w:r>
          </w:p>
        </w:tc>
        <w:tc>
          <w:tcPr>
            <w:tcW w:type="dxa" w:w="3289"/>
            <w:vAlign w:val="center"/>
            <w:tcMar>
              <w:top w:w="70" w:type="dxa"/>
              <w:start w:w="80" w:type="dxa"/>
              <w:bottom w:w="70" w:type="dxa"/>
              <w:end w:w="80" w:type="dxa"/>
            </w:tcMar>
          </w:tcPr>
          <w:p>
            <w:pPr>
              <w:pStyle w:val="SHTKMeta"/>
            </w:pPr>
            <w:r>
              <w:t>중생을 인도하는 가명과 비상비무상의 정법을 구별함</w:t>
            </w:r>
          </w:p>
        </w:tc>
      </w:tr>
      <w:tr>
        <w:tc>
          <w:tcPr>
            <w:tcW w:type="dxa" w:w="3289"/>
            <w:vAlign w:val="center"/>
            <w:tcMar>
              <w:top w:w="70" w:type="dxa"/>
              <w:start w:w="80" w:type="dxa"/>
              <w:bottom w:w="70" w:type="dxa"/>
              <w:end w:w="80" w:type="dxa"/>
            </w:tcMar>
            <w:shd w:fill="F7F9FA"/>
          </w:tcPr>
          <w:p>
            <w:pPr>
              <w:pStyle w:val="SHTKMeta"/>
            </w:pPr>
            <w:r>
              <w:t>一乘宜因・涅槃宜果</w:t>
            </w:r>
          </w:p>
        </w:tc>
        <w:tc>
          <w:tcPr>
            <w:tcW w:type="dxa" w:w="3289"/>
            <w:vAlign w:val="center"/>
            <w:tcMar>
              <w:top w:w="70" w:type="dxa"/>
              <w:start w:w="80" w:type="dxa"/>
              <w:bottom w:w="70" w:type="dxa"/>
              <w:end w:w="80" w:type="dxa"/>
            </w:tcMar>
          </w:tcPr>
          <w:p>
            <w:pPr>
              <w:pStyle w:val="SHTKMeta"/>
            </w:pPr>
            <w:r>
              <w:t>일승은 인명·열반은 과명에 마땅함</w:t>
            </w:r>
          </w:p>
        </w:tc>
        <w:tc>
          <w:tcPr>
            <w:tcW w:type="dxa" w:w="3289"/>
            <w:vAlign w:val="center"/>
            <w:tcMar>
              <w:top w:w="70" w:type="dxa"/>
              <w:start w:w="80" w:type="dxa"/>
              <w:bottom w:w="70" w:type="dxa"/>
              <w:end w:w="80" w:type="dxa"/>
            </w:tcMar>
          </w:tcPr>
          <w:p>
            <w:pPr>
              <w:pStyle w:val="SHTKMeta"/>
            </w:pPr>
            <w:r>
              <w:t>체는 같지만 수행의 출발과 귀착에 따라 달리 배대함</w:t>
            </w:r>
          </w:p>
        </w:tc>
      </w:tr>
      <w:tr>
        <w:tc>
          <w:tcPr>
            <w:tcW w:type="dxa" w:w="3289"/>
            <w:vAlign w:val="center"/>
            <w:tcMar>
              <w:top w:w="70" w:type="dxa"/>
              <w:start w:w="80" w:type="dxa"/>
              <w:bottom w:w="70" w:type="dxa"/>
              <w:end w:w="80" w:type="dxa"/>
            </w:tcMar>
            <w:shd w:fill="F7F9FA"/>
          </w:tcPr>
          <w:p>
            <w:pPr>
              <w:pStyle w:val="SHTKMeta"/>
            </w:pPr>
            <w:r>
              <w:t>三乘共十地</w:t>
            </w:r>
          </w:p>
        </w:tc>
        <w:tc>
          <w:tcPr>
            <w:tcW w:type="dxa" w:w="3289"/>
            <w:vAlign w:val="center"/>
            <w:tcMar>
              <w:top w:w="70" w:type="dxa"/>
              <w:start w:w="80" w:type="dxa"/>
              <w:bottom w:w="70" w:type="dxa"/>
              <w:end w:w="80" w:type="dxa"/>
            </w:tcMar>
          </w:tcPr>
          <w:p>
            <w:pPr>
              <w:pStyle w:val="SHTKMeta"/>
            </w:pPr>
            <w:r>
              <w:t>삼승공십지</w:t>
            </w:r>
          </w:p>
        </w:tc>
        <w:tc>
          <w:tcPr>
            <w:tcW w:type="dxa" w:w="3289"/>
            <w:vAlign w:val="center"/>
            <w:tcMar>
              <w:top w:w="70" w:type="dxa"/>
              <w:start w:w="80" w:type="dxa"/>
              <w:bottom w:w="70" w:type="dxa"/>
              <w:end w:w="80" w:type="dxa"/>
            </w:tcMar>
          </w:tcPr>
          <w:p>
            <w:pPr>
              <w:pStyle w:val="SHTKMeta"/>
            </w:pPr>
            <w:r>
              <w:t>건혜지에서 불지까지 삼승이 함께하는 열 지위</w:t>
            </w:r>
          </w:p>
        </w:tc>
      </w:tr>
      <w:tr>
        <w:tc>
          <w:tcPr>
            <w:tcW w:type="dxa" w:w="3289"/>
            <w:vAlign w:val="center"/>
            <w:tcMar>
              <w:top w:w="70" w:type="dxa"/>
              <w:start w:w="80" w:type="dxa"/>
              <w:bottom w:w="70" w:type="dxa"/>
              <w:end w:w="80" w:type="dxa"/>
            </w:tcMar>
            <w:shd w:fill="F7F9FA"/>
          </w:tcPr>
          <w:p>
            <w:pPr>
              <w:pStyle w:val="SHTKMeta"/>
            </w:pPr>
            <w:r>
              <w:t>乾慧地・性地</w:t>
            </w:r>
          </w:p>
        </w:tc>
        <w:tc>
          <w:tcPr>
            <w:tcW w:type="dxa" w:w="3289"/>
            <w:vAlign w:val="center"/>
            <w:tcMar>
              <w:top w:w="70" w:type="dxa"/>
              <w:start w:w="80" w:type="dxa"/>
              <w:bottom w:w="70" w:type="dxa"/>
              <w:end w:w="80" w:type="dxa"/>
            </w:tcMar>
          </w:tcPr>
          <w:p>
            <w:pPr>
              <w:pStyle w:val="SHTKMeta"/>
            </w:pPr>
            <w:r>
              <w:t>건혜지·성지</w:t>
            </w:r>
          </w:p>
        </w:tc>
        <w:tc>
          <w:tcPr>
            <w:tcW w:type="dxa" w:w="3289"/>
            <w:vAlign w:val="center"/>
            <w:tcMar>
              <w:top w:w="70" w:type="dxa"/>
              <w:start w:w="80" w:type="dxa"/>
              <w:bottom w:w="70" w:type="dxa"/>
              <w:end w:w="80" w:type="dxa"/>
            </w:tcMar>
          </w:tcPr>
          <w:p>
            <w:pPr>
              <w:pStyle w:val="SHTKMeta"/>
            </w:pPr>
            <w:r>
              <w:t>공혜의 건고와 불퇴의 종성을 나타내는 앞 두 지위</w:t>
            </w:r>
          </w:p>
        </w:tc>
      </w:tr>
      <w:tr>
        <w:tc>
          <w:tcPr>
            <w:tcW w:type="dxa" w:w="3289"/>
            <w:vAlign w:val="center"/>
            <w:tcMar>
              <w:top w:w="70" w:type="dxa"/>
              <w:start w:w="80" w:type="dxa"/>
              <w:bottom w:w="70" w:type="dxa"/>
              <w:end w:w="80" w:type="dxa"/>
            </w:tcMar>
            <w:shd w:fill="F7F9FA"/>
          </w:tcPr>
          <w:p>
            <w:pPr>
              <w:pStyle w:val="SHTKMeta"/>
            </w:pPr>
            <w:r>
              <w:t>八忍地・見地・薄地</w:t>
            </w:r>
          </w:p>
        </w:tc>
        <w:tc>
          <w:tcPr>
            <w:tcW w:type="dxa" w:w="3289"/>
            <w:vAlign w:val="center"/>
            <w:tcMar>
              <w:top w:w="70" w:type="dxa"/>
              <w:start w:w="80" w:type="dxa"/>
              <w:bottom w:w="70" w:type="dxa"/>
              <w:end w:w="80" w:type="dxa"/>
            </w:tcMar>
          </w:tcPr>
          <w:p>
            <w:pPr>
              <w:pStyle w:val="SHTKMeta"/>
            </w:pPr>
            <w:r>
              <w:t>팔인지·견지·박지</w:t>
            </w:r>
          </w:p>
        </w:tc>
        <w:tc>
          <w:tcPr>
            <w:tcW w:type="dxa" w:w="3289"/>
            <w:vAlign w:val="center"/>
            <w:tcMar>
              <w:top w:w="70" w:type="dxa"/>
              <w:start w:w="80" w:type="dxa"/>
              <w:bottom w:w="70" w:type="dxa"/>
              <w:end w:w="80" w:type="dxa"/>
            </w:tcMar>
          </w:tcPr>
          <w:p>
            <w:pPr>
              <w:pStyle w:val="SHTKMeta"/>
            </w:pPr>
            <w:r>
              <w:t>팔인·십육심 견도·사다함의 박번뇌에 배대한 지위</w:t>
            </w:r>
          </w:p>
        </w:tc>
      </w:tr>
      <w:tr>
        <w:tc>
          <w:tcPr>
            <w:tcW w:type="dxa" w:w="3289"/>
            <w:vAlign w:val="center"/>
            <w:tcMar>
              <w:top w:w="70" w:type="dxa"/>
              <w:start w:w="80" w:type="dxa"/>
              <w:bottom w:w="70" w:type="dxa"/>
              <w:end w:w="80" w:type="dxa"/>
            </w:tcMar>
            <w:shd w:fill="F7F9FA"/>
          </w:tcPr>
          <w:p>
            <w:pPr>
              <w:pStyle w:val="SHTKMeta"/>
            </w:pPr>
            <w:r>
              <w:t>離欲地・已作地</w:t>
            </w:r>
          </w:p>
        </w:tc>
        <w:tc>
          <w:tcPr>
            <w:tcW w:type="dxa" w:w="3289"/>
            <w:vAlign w:val="center"/>
            <w:tcMar>
              <w:top w:w="70" w:type="dxa"/>
              <w:start w:w="80" w:type="dxa"/>
              <w:bottom w:w="70" w:type="dxa"/>
              <w:end w:w="80" w:type="dxa"/>
            </w:tcMar>
          </w:tcPr>
          <w:p>
            <w:pPr>
              <w:pStyle w:val="SHTKMeta"/>
            </w:pPr>
            <w:r>
              <w:t>이욕지·이작지</w:t>
            </w:r>
          </w:p>
        </w:tc>
        <w:tc>
          <w:tcPr>
            <w:tcW w:type="dxa" w:w="3289"/>
            <w:vAlign w:val="center"/>
            <w:tcMar>
              <w:top w:w="70" w:type="dxa"/>
              <w:start w:w="80" w:type="dxa"/>
              <w:bottom w:w="70" w:type="dxa"/>
              <w:end w:w="80" w:type="dxa"/>
            </w:tcMar>
          </w:tcPr>
          <w:p>
            <w:pPr>
              <w:pStyle w:val="SHTKMeta"/>
            </w:pPr>
            <w:r>
              <w:t>아나함의 욕계이탈과 아라한의 소작이판에 배대한 지위</w:t>
            </w:r>
          </w:p>
        </w:tc>
      </w:tr>
      <w:tr>
        <w:tc>
          <w:tcPr>
            <w:tcW w:type="dxa" w:w="3289"/>
            <w:vAlign w:val="center"/>
            <w:tcMar>
              <w:top w:w="70" w:type="dxa"/>
              <w:start w:w="80" w:type="dxa"/>
              <w:bottom w:w="70" w:type="dxa"/>
              <w:end w:w="80" w:type="dxa"/>
            </w:tcMar>
            <w:shd w:fill="F7F9FA"/>
          </w:tcPr>
          <w:p>
            <w:pPr>
              <w:pStyle w:val="SHTKMeta"/>
            </w:pPr>
            <w:r>
              <w:t>辟支佛地・菩薩地・佛地</w:t>
            </w:r>
          </w:p>
        </w:tc>
        <w:tc>
          <w:tcPr>
            <w:tcW w:type="dxa" w:w="3289"/>
            <w:vAlign w:val="center"/>
            <w:tcMar>
              <w:top w:w="70" w:type="dxa"/>
              <w:start w:w="80" w:type="dxa"/>
              <w:bottom w:w="70" w:type="dxa"/>
              <w:end w:w="80" w:type="dxa"/>
            </w:tcMar>
          </w:tcPr>
          <w:p>
            <w:pPr>
              <w:pStyle w:val="SHTKMeta"/>
            </w:pPr>
            <w:r>
              <w:t>벽지불지·보살지·불지</w:t>
            </w:r>
          </w:p>
        </w:tc>
        <w:tc>
          <w:tcPr>
            <w:tcW w:type="dxa" w:w="3289"/>
            <w:vAlign w:val="center"/>
            <w:tcMar>
              <w:top w:w="70" w:type="dxa"/>
              <w:start w:w="80" w:type="dxa"/>
              <w:bottom w:w="70" w:type="dxa"/>
              <w:end w:w="80" w:type="dxa"/>
            </w:tcMar>
          </w:tcPr>
          <w:p>
            <w:pPr>
              <w:pStyle w:val="SHTKMeta"/>
            </w:pPr>
            <w:r>
              <w:t>습기 단절, 대보살 인위, 궁극 불과에 배대한 뒤 세 지위</w:t>
            </w:r>
          </w:p>
        </w:tc>
      </w:tr>
      <w:tr>
        <w:tc>
          <w:tcPr>
            <w:tcW w:type="dxa" w:w="3289"/>
            <w:vAlign w:val="center"/>
            <w:tcMar>
              <w:top w:w="70" w:type="dxa"/>
              <w:start w:w="80" w:type="dxa"/>
              <w:bottom w:w="70" w:type="dxa"/>
              <w:end w:w="80" w:type="dxa"/>
            </w:tcMar>
            <w:shd w:fill="F7F9FA"/>
          </w:tcPr>
          <w:p>
            <w:pPr>
              <w:pStyle w:val="SHTKMeta"/>
            </w:pPr>
            <w:r>
              <w:t>正使・習氣・無明住地</w:t>
            </w:r>
          </w:p>
        </w:tc>
        <w:tc>
          <w:tcPr>
            <w:tcW w:type="dxa" w:w="3289"/>
            <w:vAlign w:val="center"/>
            <w:tcMar>
              <w:top w:w="70" w:type="dxa"/>
              <w:start w:w="80" w:type="dxa"/>
              <w:bottom w:w="70" w:type="dxa"/>
              <w:end w:w="80" w:type="dxa"/>
            </w:tcMar>
          </w:tcPr>
          <w:p>
            <w:pPr>
              <w:pStyle w:val="SHTKMeta"/>
            </w:pPr>
            <w:r>
              <w:t>정사·습기·무명주지</w:t>
            </w:r>
          </w:p>
        </w:tc>
        <w:tc>
          <w:tcPr>
            <w:tcW w:type="dxa" w:w="3289"/>
            <w:vAlign w:val="center"/>
            <w:tcMar>
              <w:top w:w="70" w:type="dxa"/>
              <w:start w:w="80" w:type="dxa"/>
              <w:bottom w:w="70" w:type="dxa"/>
              <w:end w:w="80" w:type="dxa"/>
            </w:tcMar>
          </w:tcPr>
          <w:p>
            <w:pPr>
              <w:pStyle w:val="SHTKMeta"/>
            </w:pPr>
            <w:r>
              <w:t>같은 번뇌를 소승과 대승의 깊이에 따라 달리 판정함</w:t>
            </w:r>
          </w:p>
        </w:tc>
      </w:tr>
      <w:tr>
        <w:tc>
          <w:tcPr>
            <w:tcW w:type="dxa" w:w="3289"/>
            <w:vAlign w:val="center"/>
            <w:tcMar>
              <w:top w:w="70" w:type="dxa"/>
              <w:start w:w="80" w:type="dxa"/>
              <w:bottom w:w="70" w:type="dxa"/>
              <w:end w:w="80" w:type="dxa"/>
            </w:tcMar>
            <w:shd w:fill="F7F9FA"/>
          </w:tcPr>
          <w:p>
            <w:pPr>
              <w:pStyle w:val="SHTKMeta"/>
            </w:pPr>
            <w:r>
              <w:t>二乘實權・定權</w:t>
            </w:r>
          </w:p>
        </w:tc>
        <w:tc>
          <w:tcPr>
            <w:tcW w:type="dxa" w:w="3289"/>
            <w:vAlign w:val="center"/>
            <w:tcMar>
              <w:top w:w="70" w:type="dxa"/>
              <w:start w:w="80" w:type="dxa"/>
              <w:bottom w:w="70" w:type="dxa"/>
              <w:end w:w="80" w:type="dxa"/>
            </w:tcMar>
          </w:tcPr>
          <w:p>
            <w:pPr>
              <w:pStyle w:val="SHTKMeta"/>
            </w:pPr>
            <w:r>
              <w:t>이승의 실권·정권</w:t>
            </w:r>
          </w:p>
        </w:tc>
        <w:tc>
          <w:tcPr>
            <w:tcW w:type="dxa" w:w="3289"/>
            <w:vAlign w:val="center"/>
            <w:tcMar>
              <w:top w:w="70" w:type="dxa"/>
              <w:start w:w="80" w:type="dxa"/>
              <w:bottom w:w="70" w:type="dxa"/>
              <w:end w:w="80" w:type="dxa"/>
            </w:tcMar>
          </w:tcPr>
          <w:p>
            <w:pPr>
              <w:pStyle w:val="SHTKMeta"/>
            </w:pPr>
            <w:r>
              <w:t>실제 근성인을 잠정 인정하는 설과 이승 전체를 방편으로 보는 설</w:t>
            </w:r>
          </w:p>
        </w:tc>
      </w:tr>
      <w:tr>
        <w:tc>
          <w:tcPr>
            <w:tcW w:type="dxa" w:w="3289"/>
            <w:vAlign w:val="center"/>
            <w:tcMar>
              <w:top w:w="70" w:type="dxa"/>
              <w:start w:w="80" w:type="dxa"/>
              <w:bottom w:w="70" w:type="dxa"/>
              <w:end w:w="80" w:type="dxa"/>
            </w:tcMar>
            <w:shd w:fill="F7F9FA"/>
          </w:tcPr>
          <w:p>
            <w:pPr>
              <w:pStyle w:val="SHTKMeta"/>
            </w:pPr>
            <w:r>
              <w:t>實行二乘・無實行二乘</w:t>
            </w:r>
          </w:p>
        </w:tc>
        <w:tc>
          <w:tcPr>
            <w:tcW w:type="dxa" w:w="3289"/>
            <w:vAlign w:val="center"/>
            <w:tcMar>
              <w:top w:w="70" w:type="dxa"/>
              <w:start w:w="80" w:type="dxa"/>
              <w:bottom w:w="70" w:type="dxa"/>
              <w:end w:w="80" w:type="dxa"/>
            </w:tcMar>
          </w:tcPr>
          <w:p>
            <w:pPr>
              <w:pStyle w:val="SHTKMeta"/>
            </w:pPr>
            <w:r>
              <w:t>실제로 행하는 이승·실행 이승의 부정</w:t>
            </w:r>
          </w:p>
        </w:tc>
        <w:tc>
          <w:tcPr>
            <w:tcW w:type="dxa" w:w="3289"/>
            <w:vAlign w:val="center"/>
            <w:tcMar>
              <w:top w:w="70" w:type="dxa"/>
              <w:start w:w="80" w:type="dxa"/>
              <w:bottom w:w="70" w:type="dxa"/>
              <w:end w:w="80" w:type="dxa"/>
            </w:tcMar>
          </w:tcPr>
          <w:p>
            <w:pPr>
              <w:pStyle w:val="SHTKMeta"/>
            </w:pPr>
            <w:r>
              <w:t>공혜만 치우쳐 닦아 독립된 이승과를 얻는 사람이 실제로 있는지에 관한 논쟁</w:t>
            </w:r>
          </w:p>
        </w:tc>
      </w:tr>
      <w:tr>
        <w:tc>
          <w:tcPr>
            <w:tcW w:type="dxa" w:w="3289"/>
            <w:vAlign w:val="center"/>
            <w:tcMar>
              <w:top w:w="70" w:type="dxa"/>
              <w:start w:w="80" w:type="dxa"/>
              <w:bottom w:w="70" w:type="dxa"/>
              <w:end w:w="80" w:type="dxa"/>
            </w:tcMar>
            <w:shd w:fill="F7F9FA"/>
          </w:tcPr>
          <w:p>
            <w:pPr>
              <w:pStyle w:val="SHTKMeta"/>
            </w:pPr>
            <w:r>
              <w:t>二種聲聞・三種聲聞・無一種聲聞</w:t>
            </w:r>
          </w:p>
        </w:tc>
        <w:tc>
          <w:tcPr>
            <w:tcW w:type="dxa" w:w="3289"/>
            <w:vAlign w:val="center"/>
            <w:tcMar>
              <w:top w:w="70" w:type="dxa"/>
              <w:start w:w="80" w:type="dxa"/>
              <w:bottom w:w="70" w:type="dxa"/>
              <w:end w:w="80" w:type="dxa"/>
            </w:tcMar>
          </w:tcPr>
          <w:p>
            <w:pPr>
              <w:pStyle w:val="SHTKMeta"/>
            </w:pPr>
            <w:r>
              <w:t>두·세 종류 성문과 한 종류 성문의 부정</w:t>
            </w:r>
          </w:p>
        </w:tc>
        <w:tc>
          <w:tcPr>
            <w:tcW w:type="dxa" w:w="3289"/>
            <w:vAlign w:val="center"/>
            <w:tcMar>
              <w:top w:w="70" w:type="dxa"/>
              <w:start w:w="80" w:type="dxa"/>
              <w:bottom w:w="70" w:type="dxa"/>
              <w:end w:w="80" w:type="dxa"/>
            </w:tcMar>
          </w:tcPr>
          <w:p>
            <w:pPr>
              <w:pStyle w:val="SHTKMeta"/>
            </w:pPr>
            <w:r>
              <w:t>지위에서 물러난 성문 등의 방편 유형은 인정하되 만행 없이 공혜만 닦는 성문은 부정함</w:t>
            </w:r>
          </w:p>
        </w:tc>
      </w:tr>
      <w:tr>
        <w:tc>
          <w:tcPr>
            <w:tcW w:type="dxa" w:w="3289"/>
            <w:vAlign w:val="center"/>
            <w:tcMar>
              <w:top w:w="70" w:type="dxa"/>
              <w:start w:w="80" w:type="dxa"/>
              <w:bottom w:w="70" w:type="dxa"/>
              <w:end w:w="80" w:type="dxa"/>
            </w:tcMar>
            <w:shd w:fill="F7F9FA"/>
          </w:tcPr>
          <w:p>
            <w:pPr>
              <w:pStyle w:val="SHTKMeta"/>
            </w:pPr>
            <w:r>
              <w:t>六心退・法聲聞</w:t>
            </w:r>
          </w:p>
        </w:tc>
        <w:tc>
          <w:tcPr>
            <w:tcW w:type="dxa" w:w="3289"/>
            <w:vAlign w:val="center"/>
            <w:tcMar>
              <w:top w:w="70" w:type="dxa"/>
              <w:start w:w="80" w:type="dxa"/>
              <w:bottom w:w="70" w:type="dxa"/>
              <w:end w:w="80" w:type="dxa"/>
            </w:tcMar>
          </w:tcPr>
          <w:p>
            <w:pPr>
              <w:pStyle w:val="SHTKMeta"/>
            </w:pPr>
            <w:r>
              <w:t>육심에서 물러남·법성문</w:t>
            </w:r>
          </w:p>
        </w:tc>
        <w:tc>
          <w:tcPr>
            <w:tcW w:type="dxa" w:w="3289"/>
            <w:vAlign w:val="center"/>
            <w:tcMar>
              <w:top w:w="70" w:type="dxa"/>
              <w:start w:w="80" w:type="dxa"/>
              <w:bottom w:w="70" w:type="dxa"/>
              <w:end w:w="80" w:type="dxa"/>
            </w:tcMar>
          </w:tcPr>
          <w:p>
            <w:pPr>
              <w:pStyle w:val="SHTKMeta"/>
            </w:pPr>
            <w:r>
              <w:t>정상에 오르기 전 보살이 이승심을 일으킨 유형</w:t>
            </w:r>
          </w:p>
        </w:tc>
      </w:tr>
      <w:tr>
        <w:tc>
          <w:tcPr>
            <w:tcW w:type="dxa" w:w="3289"/>
            <w:vAlign w:val="center"/>
            <w:tcMar>
              <w:top w:w="70" w:type="dxa"/>
              <w:start w:w="80" w:type="dxa"/>
              <w:bottom w:w="70" w:type="dxa"/>
              <w:end w:w="80" w:type="dxa"/>
            </w:tcMar>
            <w:shd w:fill="F7F9FA"/>
          </w:tcPr>
          <w:p>
            <w:pPr>
              <w:pStyle w:val="SHTKMeta"/>
            </w:pPr>
            <w:r>
              <w:t>義說羅漢・義說辟支佛</w:t>
            </w:r>
          </w:p>
        </w:tc>
        <w:tc>
          <w:tcPr>
            <w:tcW w:type="dxa" w:w="3289"/>
            <w:vAlign w:val="center"/>
            <w:tcMar>
              <w:top w:w="70" w:type="dxa"/>
              <w:start w:w="80" w:type="dxa"/>
              <w:bottom w:w="70" w:type="dxa"/>
              <w:end w:w="80" w:type="dxa"/>
            </w:tcMar>
          </w:tcPr>
          <w:p>
            <w:pPr>
              <w:pStyle w:val="SHTKMeta"/>
            </w:pPr>
            <w:r>
              <w:t>뜻으로 말한 아라한·벽지불</w:t>
            </w:r>
          </w:p>
        </w:tc>
        <w:tc>
          <w:tcPr>
            <w:tcW w:type="dxa" w:w="3289"/>
            <w:vAlign w:val="center"/>
            <w:tcMar>
              <w:top w:w="70" w:type="dxa"/>
              <w:start w:w="80" w:type="dxa"/>
              <w:bottom w:w="70" w:type="dxa"/>
              <w:end w:w="80" w:type="dxa"/>
            </w:tcMar>
          </w:tcPr>
          <w:p>
            <w:pPr>
              <w:pStyle w:val="SHTKMeta"/>
            </w:pPr>
            <w:r>
              <w:t>육지·칠지보살의 단혹 공능을 소승 과명으로 빌려 부름</w:t>
            </w:r>
          </w:p>
        </w:tc>
      </w:tr>
      <w:tr>
        <w:tc>
          <w:tcPr>
            <w:tcW w:type="dxa" w:w="3289"/>
            <w:vAlign w:val="center"/>
            <w:tcMar>
              <w:top w:w="70" w:type="dxa"/>
              <w:start w:w="80" w:type="dxa"/>
              <w:bottom w:w="70" w:type="dxa"/>
              <w:end w:w="80" w:type="dxa"/>
            </w:tcMar>
            <w:shd w:fill="F7F9FA"/>
          </w:tcPr>
          <w:p>
            <w:pPr>
              <w:pStyle w:val="SHTKMeta"/>
            </w:pPr>
            <w:r>
              <w:t>三乘同觀</w:t>
            </w:r>
          </w:p>
        </w:tc>
        <w:tc>
          <w:tcPr>
            <w:tcW w:type="dxa" w:w="3289"/>
            <w:vAlign w:val="center"/>
            <w:tcMar>
              <w:top w:w="70" w:type="dxa"/>
              <w:start w:w="80" w:type="dxa"/>
              <w:bottom w:w="70" w:type="dxa"/>
              <w:end w:w="80" w:type="dxa"/>
            </w:tcMar>
          </w:tcPr>
          <w:p>
            <w:pPr>
              <w:pStyle w:val="SHTKMeta"/>
            </w:pPr>
            <w:r>
              <w:t>삼승동관</w:t>
            </w:r>
          </w:p>
        </w:tc>
        <w:tc>
          <w:tcPr>
            <w:tcW w:type="dxa" w:w="3289"/>
            <w:vAlign w:val="center"/>
            <w:tcMar>
              <w:top w:w="70" w:type="dxa"/>
              <w:start w:w="80" w:type="dxa"/>
              <w:bottom w:w="70" w:type="dxa"/>
              <w:end w:w="80" w:type="dxa"/>
            </w:tcMar>
          </w:tcPr>
          <w:p>
            <w:pPr>
              <w:pStyle w:val="SHTKMeta"/>
            </w:pPr>
            <w:r>
              <w:t>삼승이 반야공·제일의공을 함께 관한다는 타가설, 대소승의 공 이해를 혼동한다고 비판됨</w:t>
            </w:r>
          </w:p>
        </w:tc>
      </w:tr>
      <w:tr>
        <w:tc>
          <w:tcPr>
            <w:tcW w:type="dxa" w:w="3289"/>
            <w:vAlign w:val="center"/>
            <w:tcMar>
              <w:top w:w="70" w:type="dxa"/>
              <w:start w:w="80" w:type="dxa"/>
              <w:bottom w:w="70" w:type="dxa"/>
              <w:end w:w="80" w:type="dxa"/>
            </w:tcMar>
            <w:shd w:fill="F7F9FA"/>
          </w:tcPr>
          <w:p>
            <w:pPr>
              <w:pStyle w:val="SHTKMeta"/>
            </w:pPr>
            <w:r>
              <w:t>一乘至佛・不至佛</w:t>
            </w:r>
          </w:p>
        </w:tc>
        <w:tc>
          <w:tcPr>
            <w:tcW w:type="dxa" w:w="3289"/>
            <w:vAlign w:val="center"/>
            <w:tcMar>
              <w:top w:w="70" w:type="dxa"/>
              <w:start w:w="80" w:type="dxa"/>
              <w:bottom w:w="70" w:type="dxa"/>
              <w:end w:w="80" w:type="dxa"/>
            </w:tcMar>
          </w:tcPr>
          <w:p>
            <w:pPr>
              <w:pStyle w:val="SHTKMeta"/>
            </w:pPr>
            <w:r>
              <w:t>일승의 불과통·불과불통</w:t>
            </w:r>
          </w:p>
        </w:tc>
        <w:tc>
          <w:tcPr>
            <w:tcW w:type="dxa" w:w="3289"/>
            <w:vAlign w:val="center"/>
            <w:tcMar>
              <w:top w:w="70" w:type="dxa"/>
              <w:start w:w="80" w:type="dxa"/>
              <w:bottom w:w="70" w:type="dxa"/>
              <w:end w:w="80" w:type="dxa"/>
            </w:tcMar>
          </w:tcPr>
          <w:p>
            <w:pPr>
              <w:pStyle w:val="SHTKMeta"/>
            </w:pPr>
            <w:r>
              <w:t>금강심과 불과의 상속·운재 여부에 따른 장엄·광택·개선의 논쟁</w:t>
            </w:r>
          </w:p>
        </w:tc>
      </w:tr>
      <w:tr>
        <w:tc>
          <w:tcPr>
            <w:tcW w:type="dxa" w:w="3289"/>
            <w:vAlign w:val="center"/>
            <w:tcMar>
              <w:top w:w="70" w:type="dxa"/>
              <w:start w:w="80" w:type="dxa"/>
              <w:bottom w:w="70" w:type="dxa"/>
              <w:end w:w="80" w:type="dxa"/>
            </w:tcMar>
            <w:shd w:fill="F7F9FA"/>
          </w:tcPr>
          <w:p>
            <w:pPr>
              <w:pStyle w:val="SHTKMeta"/>
            </w:pPr>
            <w:r>
              <w:t>因果互運</w:t>
            </w:r>
          </w:p>
        </w:tc>
        <w:tc>
          <w:tcPr>
            <w:tcW w:type="dxa" w:w="3289"/>
            <w:vAlign w:val="center"/>
            <w:tcMar>
              <w:top w:w="70" w:type="dxa"/>
              <w:start w:w="80" w:type="dxa"/>
              <w:bottom w:w="70" w:type="dxa"/>
              <w:end w:w="80" w:type="dxa"/>
            </w:tcMar>
          </w:tcPr>
          <w:p>
            <w:pPr>
              <w:pStyle w:val="SHTKMeta"/>
            </w:pPr>
            <w:r>
              <w:t>인과의 상호운출</w:t>
            </w:r>
          </w:p>
        </w:tc>
        <w:tc>
          <w:tcPr>
            <w:tcW w:type="dxa" w:w="3289"/>
            <w:vAlign w:val="center"/>
            <w:tcMar>
              <w:top w:w="70" w:type="dxa"/>
              <w:start w:w="80" w:type="dxa"/>
              <w:bottom w:w="70" w:type="dxa"/>
              <w:end w:w="80" w:type="dxa"/>
            </w:tcMar>
          </w:tcPr>
          <w:p>
            <w:pPr>
              <w:pStyle w:val="SHTKMeta"/>
            </w:pPr>
            <w:r>
              <w:t>인이 과를, 과가 인을 실어 내며 양자가 상즉한다는 무의무득의 일승설</w:t>
            </w:r>
          </w:p>
        </w:tc>
      </w:tr>
      <w:tr>
        <w:tc>
          <w:tcPr>
            <w:tcW w:type="dxa" w:w="3289"/>
            <w:vAlign w:val="center"/>
            <w:tcMar>
              <w:top w:w="70" w:type="dxa"/>
              <w:start w:w="80" w:type="dxa"/>
              <w:bottom w:w="70" w:type="dxa"/>
              <w:end w:w="80" w:type="dxa"/>
            </w:tcMar>
            <w:shd w:fill="F7F9FA"/>
          </w:tcPr>
          <w:p>
            <w:pPr>
              <w:pStyle w:val="SHTKMeta"/>
            </w:pPr>
            <w:r>
              <w:t>三假乘體</w:t>
            </w:r>
          </w:p>
        </w:tc>
        <w:tc>
          <w:tcPr>
            <w:tcW w:type="dxa" w:w="3289"/>
            <w:vAlign w:val="center"/>
            <w:tcMar>
              <w:top w:w="70" w:type="dxa"/>
              <w:start w:w="80" w:type="dxa"/>
              <w:bottom w:w="70" w:type="dxa"/>
              <w:end w:w="80" w:type="dxa"/>
            </w:tcMar>
          </w:tcPr>
          <w:p>
            <w:pPr>
              <w:pStyle w:val="SHTKMeta"/>
            </w:pPr>
            <w:r>
              <w:t>삼가의 승체</w:t>
            </w:r>
          </w:p>
        </w:tc>
        <w:tc>
          <w:tcPr>
            <w:tcW w:type="dxa" w:w="3289"/>
            <w:vAlign w:val="center"/>
            <w:tcMar>
              <w:top w:w="70" w:type="dxa"/>
              <w:start w:w="80" w:type="dxa"/>
              <w:bottom w:w="70" w:type="dxa"/>
              <w:end w:w="80" w:type="dxa"/>
            </w:tcMar>
          </w:tcPr>
          <w:p>
            <w:pPr>
              <w:pStyle w:val="SHTKMeta"/>
            </w:pPr>
            <w:r>
              <w:t>인성가·상속가·상대가에 의한 승체 포섭설, 저본에서는 任 이문이 반복됨</w:t>
            </w:r>
          </w:p>
        </w:tc>
      </w:tr>
      <w:tr>
        <w:tc>
          <w:tcPr>
            <w:tcW w:type="dxa" w:w="3289"/>
            <w:vAlign w:val="center"/>
            <w:tcMar>
              <w:top w:w="70" w:type="dxa"/>
              <w:start w:w="80" w:type="dxa"/>
              <w:bottom w:w="70" w:type="dxa"/>
              <w:end w:w="80" w:type="dxa"/>
            </w:tcMar>
            <w:shd w:fill="F7F9FA"/>
          </w:tcPr>
          <w:p>
            <w:pPr>
              <w:pStyle w:val="SHTKMeta"/>
            </w:pPr>
            <w:r>
              <w:t>運載・運致・進趣</w:t>
            </w:r>
          </w:p>
        </w:tc>
        <w:tc>
          <w:tcPr>
            <w:tcW w:type="dxa" w:w="3289"/>
            <w:vAlign w:val="center"/>
            <w:tcMar>
              <w:top w:w="70" w:type="dxa"/>
              <w:start w:w="80" w:type="dxa"/>
              <w:bottom w:w="70" w:type="dxa"/>
              <w:end w:w="80" w:type="dxa"/>
            </w:tcMar>
          </w:tcPr>
          <w:p>
            <w:pPr>
              <w:pStyle w:val="SHTKMeta"/>
            </w:pPr>
            <w:r>
              <w:t>운재·운치·진취</w:t>
            </w:r>
          </w:p>
        </w:tc>
        <w:tc>
          <w:tcPr>
            <w:tcW w:type="dxa" w:w="3289"/>
            <w:vAlign w:val="center"/>
            <w:tcMar>
              <w:top w:w="70" w:type="dxa"/>
              <w:start w:w="80" w:type="dxa"/>
              <w:bottom w:w="70" w:type="dxa"/>
              <w:end w:w="80" w:type="dxa"/>
            </w:tcMar>
          </w:tcPr>
          <w:p>
            <w:pPr>
              <w:pStyle w:val="SHTKMeta"/>
            </w:pPr>
            <w:r>
              <w:t>사람과 법을 불과로 실어 나르는 승의 공용에 붙인 이름</w:t>
            </w:r>
          </w:p>
        </w:tc>
      </w:tr>
      <w:tr>
        <w:tc>
          <w:tcPr>
            <w:tcW w:type="dxa" w:w="3289"/>
            <w:vAlign w:val="center"/>
            <w:tcMar>
              <w:top w:w="70" w:type="dxa"/>
              <w:start w:w="80" w:type="dxa"/>
              <w:bottom w:w="70" w:type="dxa"/>
              <w:end w:w="80" w:type="dxa"/>
            </w:tcMar>
            <w:shd w:fill="F7F9FA"/>
          </w:tcPr>
          <w:p>
            <w:pPr>
              <w:pStyle w:val="SHTKMeta"/>
            </w:pPr>
            <w:r>
              <w:t>運前・運後・同時運</w:t>
            </w:r>
          </w:p>
        </w:tc>
        <w:tc>
          <w:tcPr>
            <w:tcW w:type="dxa" w:w="3289"/>
            <w:vAlign w:val="center"/>
            <w:tcMar>
              <w:top w:w="70" w:type="dxa"/>
              <w:start w:w="80" w:type="dxa"/>
              <w:bottom w:w="70" w:type="dxa"/>
              <w:end w:w="80" w:type="dxa"/>
            </w:tcMar>
          </w:tcPr>
          <w:p>
            <w:pPr>
              <w:pStyle w:val="SHTKMeta"/>
            </w:pPr>
            <w:r>
              <w:t>운전·운후·동시운</w:t>
            </w:r>
          </w:p>
        </w:tc>
        <w:tc>
          <w:tcPr>
            <w:tcW w:type="dxa" w:w="3289"/>
            <w:vAlign w:val="center"/>
            <w:tcMar>
              <w:top w:w="70" w:type="dxa"/>
              <w:start w:w="80" w:type="dxa"/>
              <w:bottom w:w="70" w:type="dxa"/>
              <w:end w:w="80" w:type="dxa"/>
            </w:tcMar>
          </w:tcPr>
          <w:p>
            <w:pPr>
              <w:pStyle w:val="SHTKMeta"/>
            </w:pPr>
            <w:r>
              <w:t>뒤 법이 앞을 잇는 운, 앞 법이 뒤를 내는 운, 동시 법이 함께 향하는 운</w:t>
            </w:r>
          </w:p>
        </w:tc>
      </w:tr>
      <w:tr>
        <w:tc>
          <w:tcPr>
            <w:tcW w:type="dxa" w:w="3289"/>
            <w:vAlign w:val="center"/>
            <w:tcMar>
              <w:top w:w="70" w:type="dxa"/>
              <w:start w:w="80" w:type="dxa"/>
              <w:bottom w:w="70" w:type="dxa"/>
              <w:end w:w="80" w:type="dxa"/>
            </w:tcMar>
            <w:shd w:fill="F7F9FA"/>
          </w:tcPr>
          <w:p>
            <w:pPr>
              <w:pStyle w:val="SHTKMeta"/>
            </w:pPr>
            <w:r>
              <w:t>動靜不二</w:t>
            </w:r>
          </w:p>
        </w:tc>
        <w:tc>
          <w:tcPr>
            <w:tcW w:type="dxa" w:w="3289"/>
            <w:vAlign w:val="center"/>
            <w:tcMar>
              <w:top w:w="70" w:type="dxa"/>
              <w:start w:w="80" w:type="dxa"/>
              <w:bottom w:w="70" w:type="dxa"/>
              <w:end w:w="80" w:type="dxa"/>
            </w:tcMar>
          </w:tcPr>
          <w:p>
            <w:pPr>
              <w:pStyle w:val="SHTKMeta"/>
            </w:pPr>
            <w:r>
              <w:t>동정불이</w:t>
            </w:r>
          </w:p>
        </w:tc>
        <w:tc>
          <w:tcPr>
            <w:tcW w:type="dxa" w:w="3289"/>
            <w:vAlign w:val="center"/>
            <w:tcMar>
              <w:top w:w="70" w:type="dxa"/>
              <w:start w:w="80" w:type="dxa"/>
              <w:bottom w:w="70" w:type="dxa"/>
              <w:end w:w="80" w:type="dxa"/>
            </w:tcMar>
          </w:tcPr>
          <w:p>
            <w:pPr>
              <w:pStyle w:val="SHTKMeta"/>
            </w:pPr>
            <w:r>
              <w:t>불과는 부동이고 금강심은 움직인다는 타가설을 씻어 동과 정이 상즉함을 밝힘</w:t>
            </w:r>
          </w:p>
        </w:tc>
      </w:tr>
      <w:tr>
        <w:tc>
          <w:tcPr>
            <w:tcW w:type="dxa" w:w="3289"/>
            <w:vAlign w:val="center"/>
            <w:tcMar>
              <w:top w:w="70" w:type="dxa"/>
              <w:start w:w="80" w:type="dxa"/>
              <w:bottom w:w="70" w:type="dxa"/>
              <w:end w:w="80" w:type="dxa"/>
            </w:tcMar>
            <w:shd w:fill="F7F9FA"/>
          </w:tcPr>
          <w:p>
            <w:pPr>
              <w:pStyle w:val="SHTKMeta"/>
            </w:pPr>
            <w:r>
              <w:t>一乘四名</w:t>
            </w:r>
          </w:p>
        </w:tc>
        <w:tc>
          <w:tcPr>
            <w:tcW w:type="dxa" w:w="3289"/>
            <w:vAlign w:val="center"/>
            <w:tcMar>
              <w:top w:w="70" w:type="dxa"/>
              <w:start w:w="80" w:type="dxa"/>
              <w:bottom w:w="70" w:type="dxa"/>
              <w:end w:w="80" w:type="dxa"/>
            </w:tcMar>
          </w:tcPr>
          <w:p>
            <w:pPr>
              <w:pStyle w:val="SHTKMeta"/>
            </w:pPr>
            <w:r>
              <w:t>일승의 네 명명</w:t>
            </w:r>
          </w:p>
        </w:tc>
        <w:tc>
          <w:tcPr>
            <w:tcW w:type="dxa" w:w="3289"/>
            <w:vAlign w:val="center"/>
            <w:tcMar>
              <w:top w:w="70" w:type="dxa"/>
              <w:start w:w="80" w:type="dxa"/>
              <w:bottom w:w="70" w:type="dxa"/>
              <w:end w:w="80" w:type="dxa"/>
            </w:tcMar>
          </w:tcPr>
          <w:p>
            <w:pPr>
              <w:pStyle w:val="SHTKMeta"/>
            </w:pPr>
            <w:r>
              <w:t>간별·파별·今別·무위에 따라 일을 풀이한 네 뜻, 셋째 자형은 판독 유보</w:t>
            </w:r>
          </w:p>
        </w:tc>
      </w:tr>
      <w:tr>
        <w:tc>
          <w:tcPr>
            <w:tcW w:type="dxa" w:w="3289"/>
            <w:vAlign w:val="center"/>
            <w:tcMar>
              <w:top w:w="70" w:type="dxa"/>
              <w:start w:w="80" w:type="dxa"/>
              <w:bottom w:w="70" w:type="dxa"/>
              <w:end w:w="80" w:type="dxa"/>
            </w:tcMar>
            <w:shd w:fill="F7F9FA"/>
          </w:tcPr>
          <w:p>
            <w:pPr>
              <w:pStyle w:val="SHTKMeta"/>
            </w:pPr>
            <w:r>
              <w:t>無二・無三</w:t>
            </w:r>
          </w:p>
        </w:tc>
        <w:tc>
          <w:tcPr>
            <w:tcW w:type="dxa" w:w="3289"/>
            <w:vAlign w:val="center"/>
            <w:tcMar>
              <w:top w:w="70" w:type="dxa"/>
              <w:start w:w="80" w:type="dxa"/>
              <w:bottom w:w="70" w:type="dxa"/>
              <w:end w:w="80" w:type="dxa"/>
            </w:tcMar>
          </w:tcPr>
          <w:p>
            <w:pPr>
              <w:pStyle w:val="SHTKMeta"/>
            </w:pPr>
            <w:r>
              <w:t>무이·무삼</w:t>
            </w:r>
          </w:p>
        </w:tc>
        <w:tc>
          <w:tcPr>
            <w:tcW w:type="dxa" w:w="3289"/>
            <w:vAlign w:val="center"/>
            <w:tcMar>
              <w:top w:w="70" w:type="dxa"/>
              <w:start w:w="80" w:type="dxa"/>
              <w:bottom w:w="70" w:type="dxa"/>
              <w:end w:w="80" w:type="dxa"/>
            </w:tcMar>
          </w:tcPr>
          <w:p>
            <w:pPr>
              <w:pStyle w:val="SHTKMeta"/>
            </w:pPr>
            <w:r>
              <w:t>일대승 밖의 별도 성문·연각과 편행에 맞추어 세운 별도 대승을 부정함</w:t>
            </w:r>
          </w:p>
        </w:tc>
      </w:tr>
      <w:tr>
        <w:tc>
          <w:tcPr>
            <w:tcW w:type="dxa" w:w="3289"/>
            <w:vAlign w:val="center"/>
            <w:tcMar>
              <w:top w:w="70" w:type="dxa"/>
              <w:start w:w="80" w:type="dxa"/>
              <w:bottom w:w="70" w:type="dxa"/>
              <w:end w:w="80" w:type="dxa"/>
            </w:tcMar>
            <w:shd w:fill="F7F9FA"/>
          </w:tcPr>
          <w:p>
            <w:pPr>
              <w:pStyle w:val="SHTKMeta"/>
            </w:pPr>
            <w:r>
              <w:t>權大・實大</w:t>
            </w:r>
          </w:p>
        </w:tc>
        <w:tc>
          <w:tcPr>
            <w:tcW w:type="dxa" w:w="3289"/>
            <w:vAlign w:val="center"/>
            <w:tcMar>
              <w:top w:w="70" w:type="dxa"/>
              <w:start w:w="80" w:type="dxa"/>
              <w:bottom w:w="70" w:type="dxa"/>
              <w:end w:w="80" w:type="dxa"/>
            </w:tcMar>
          </w:tcPr>
          <w:p>
            <w:pPr>
              <w:pStyle w:val="SHTKMeta"/>
            </w:pPr>
            <w:r>
              <w:t>권대·실대</w:t>
            </w:r>
          </w:p>
        </w:tc>
        <w:tc>
          <w:tcPr>
            <w:tcW w:type="dxa" w:w="3289"/>
            <w:vAlign w:val="center"/>
            <w:tcMar>
              <w:top w:w="70" w:type="dxa"/>
              <w:start w:w="80" w:type="dxa"/>
              <w:bottom w:w="70" w:type="dxa"/>
              <w:end w:w="80" w:type="dxa"/>
            </w:tcMar>
          </w:tcPr>
          <w:p>
            <w:pPr>
              <w:pStyle w:val="SHTKMeta"/>
            </w:pPr>
            <w:r>
              <w:t>가유·가무의 비자성을 깨달아 만행을 닦는 대승과 중가를 원만히 깨닫는 실대승</w:t>
            </w:r>
          </w:p>
        </w:tc>
      </w:tr>
      <w:tr>
        <w:tc>
          <w:tcPr>
            <w:tcW w:type="dxa" w:w="3289"/>
            <w:vAlign w:val="center"/>
            <w:tcMar>
              <w:top w:w="70" w:type="dxa"/>
              <w:start w:w="80" w:type="dxa"/>
              <w:bottom w:w="70" w:type="dxa"/>
              <w:end w:w="80" w:type="dxa"/>
            </w:tcMar>
            <w:shd w:fill="F7F9FA"/>
          </w:tcPr>
          <w:p>
            <w:pPr>
              <w:pStyle w:val="SHTKMeta"/>
            </w:pPr>
            <w:r>
              <w:t>無三一・因一・果一・體一</w:t>
            </w:r>
          </w:p>
        </w:tc>
        <w:tc>
          <w:tcPr>
            <w:tcW w:type="dxa" w:w="3289"/>
            <w:vAlign w:val="center"/>
            <w:tcMar>
              <w:top w:w="70" w:type="dxa"/>
              <w:start w:w="80" w:type="dxa"/>
              <w:bottom w:w="70" w:type="dxa"/>
              <w:end w:w="80" w:type="dxa"/>
            </w:tcMar>
          </w:tcPr>
          <w:p>
            <w:pPr>
              <w:pStyle w:val="SHTKMeta"/>
            </w:pPr>
            <w:r>
              <w:t>무삼일·인일·과일·체일</w:t>
            </w:r>
          </w:p>
        </w:tc>
        <w:tc>
          <w:tcPr>
            <w:tcW w:type="dxa" w:w="3289"/>
            <w:vAlign w:val="center"/>
            <w:tcMar>
              <w:top w:w="70" w:type="dxa"/>
              <w:start w:w="80" w:type="dxa"/>
              <w:bottom w:w="70" w:type="dxa"/>
              <w:end w:w="80" w:type="dxa"/>
            </w:tcMar>
          </w:tcPr>
          <w:p>
            <w:pPr>
              <w:pStyle w:val="SHTKMeta"/>
            </w:pPr>
            <w:r>
              <w:t>일승을 삼승 부정, 만행의 동일한 인, 하나의 불과, 인과에 통하는 본체로 풀이한 네 뜻</w:t>
            </w:r>
          </w:p>
        </w:tc>
      </w:tr>
      <w:tr>
        <w:tc>
          <w:tcPr>
            <w:tcW w:type="dxa" w:w="3289"/>
            <w:vAlign w:val="center"/>
            <w:tcMar>
              <w:top w:w="70" w:type="dxa"/>
              <w:start w:w="80" w:type="dxa"/>
              <w:bottom w:w="70" w:type="dxa"/>
              <w:end w:w="80" w:type="dxa"/>
            </w:tcMar>
            <w:shd w:fill="F7F9FA"/>
          </w:tcPr>
          <w:p>
            <w:pPr>
              <w:pStyle w:val="SHTKMeta"/>
            </w:pPr>
            <w:r>
              <w:t>一乘六位</w:t>
            </w:r>
          </w:p>
        </w:tc>
        <w:tc>
          <w:tcPr>
            <w:tcW w:type="dxa" w:w="3289"/>
            <w:vAlign w:val="center"/>
            <w:tcMar>
              <w:top w:w="70" w:type="dxa"/>
              <w:start w:w="80" w:type="dxa"/>
              <w:bottom w:w="70" w:type="dxa"/>
              <w:end w:w="80" w:type="dxa"/>
            </w:tcMar>
          </w:tcPr>
          <w:p>
            <w:pPr>
              <w:pStyle w:val="SHTKMeta"/>
            </w:pPr>
            <w:r>
              <w:t>일승의 여섯 지위</w:t>
            </w:r>
          </w:p>
        </w:tc>
        <w:tc>
          <w:tcPr>
            <w:tcW w:type="dxa" w:w="3289"/>
            <w:vAlign w:val="center"/>
            <w:tcMar>
              <w:top w:w="70" w:type="dxa"/>
              <w:start w:w="80" w:type="dxa"/>
              <w:bottom w:w="70" w:type="dxa"/>
              <w:end w:w="80" w:type="dxa"/>
            </w:tcMar>
          </w:tcPr>
          <w:p>
            <w:pPr>
              <w:pStyle w:val="SHTKMeta"/>
            </w:pPr>
            <w:r>
              <w:t>무소득을 배우는 범부, 가십신, 중십신, 삼십심 상사승, 초지~금강심, 불과</w:t>
            </w:r>
          </w:p>
        </w:tc>
      </w:tr>
      <w:tr>
        <w:tc>
          <w:tcPr>
            <w:tcW w:type="dxa" w:w="3289"/>
            <w:vAlign w:val="center"/>
            <w:tcMar>
              <w:top w:w="70" w:type="dxa"/>
              <w:start w:w="80" w:type="dxa"/>
              <w:bottom w:w="70" w:type="dxa"/>
              <w:end w:w="80" w:type="dxa"/>
            </w:tcMar>
            <w:shd w:fill="F7F9FA"/>
          </w:tcPr>
          <w:p>
            <w:pPr>
              <w:pStyle w:val="SHTKMeta"/>
            </w:pPr>
            <w:r>
              <w:t>三乘權說理</w:t>
            </w:r>
          </w:p>
        </w:tc>
        <w:tc>
          <w:tcPr>
            <w:tcW w:type="dxa" w:w="3289"/>
            <w:vAlign w:val="center"/>
            <w:tcMar>
              <w:top w:w="70" w:type="dxa"/>
              <w:start w:w="80" w:type="dxa"/>
              <w:bottom w:w="70" w:type="dxa"/>
              <w:end w:w="80" w:type="dxa"/>
            </w:tcMar>
          </w:tcPr>
          <w:p>
            <w:pPr>
              <w:pStyle w:val="SHTKMeta"/>
            </w:pPr>
            <w:r>
              <w:t>삼승 권설의 이치</w:t>
            </w:r>
          </w:p>
        </w:tc>
        <w:tc>
          <w:tcPr>
            <w:tcW w:type="dxa" w:w="3289"/>
            <w:vAlign w:val="center"/>
            <w:tcMar>
              <w:top w:w="70" w:type="dxa"/>
              <w:start w:w="80" w:type="dxa"/>
              <w:bottom w:w="70" w:type="dxa"/>
              <w:end w:w="80" w:type="dxa"/>
            </w:tcMar>
          </w:tcPr>
          <w:p>
            <w:pPr>
              <w:pStyle w:val="SHTKMeta"/>
            </w:pPr>
            <w:r>
              <w:t>소승 안에서는 이제가 이치이고 궁극 대승에서는 이제가 비유비무로 이끄는 교라는 판정</w:t>
            </w:r>
          </w:p>
        </w:tc>
      </w:tr>
      <w:tr>
        <w:tc>
          <w:tcPr>
            <w:tcW w:type="dxa" w:w="3289"/>
            <w:vAlign w:val="center"/>
            <w:tcMar>
              <w:top w:w="70" w:type="dxa"/>
              <w:start w:w="80" w:type="dxa"/>
              <w:bottom w:w="70" w:type="dxa"/>
              <w:end w:w="80" w:type="dxa"/>
            </w:tcMar>
            <w:shd w:fill="F7F9FA"/>
          </w:tcPr>
          <w:p>
            <w:pPr>
              <w:pStyle w:val="SHTKMeta"/>
            </w:pPr>
            <w:r>
              <w:t>五乘方便</w:t>
            </w:r>
          </w:p>
        </w:tc>
        <w:tc>
          <w:tcPr>
            <w:tcW w:type="dxa" w:w="3289"/>
            <w:vAlign w:val="center"/>
            <w:tcMar>
              <w:top w:w="70" w:type="dxa"/>
              <w:start w:w="80" w:type="dxa"/>
              <w:bottom w:w="70" w:type="dxa"/>
              <w:end w:w="80" w:type="dxa"/>
            </w:tcMar>
          </w:tcPr>
          <w:p>
            <w:pPr>
              <w:pStyle w:val="SHTKMeta"/>
            </w:pPr>
            <w:r>
              <w:t>오승의 방편</w:t>
            </w:r>
          </w:p>
        </w:tc>
        <w:tc>
          <w:tcPr>
            <w:tcW w:type="dxa" w:w="3289"/>
            <w:vAlign w:val="center"/>
            <w:tcMar>
              <w:top w:w="70" w:type="dxa"/>
              <w:start w:w="80" w:type="dxa"/>
              <w:bottom w:w="70" w:type="dxa"/>
              <w:end w:w="80" w:type="dxa"/>
            </w:tcMar>
          </w:tcPr>
          <w:p>
            <w:pPr>
              <w:pStyle w:val="SHTKMeta"/>
            </w:pPr>
            <w:r>
              <w:t>인·천·성문·벽지불·보살의 길을 반야 안에서 가명으로 열어 일승으로 회통함</w:t>
            </w:r>
          </w:p>
        </w:tc>
      </w:tr>
      <w:tr>
        <w:tc>
          <w:tcPr>
            <w:tcW w:type="dxa" w:w="3289"/>
            <w:vAlign w:val="center"/>
            <w:tcMar>
              <w:top w:w="70" w:type="dxa"/>
              <w:start w:w="80" w:type="dxa"/>
              <w:bottom w:w="70" w:type="dxa"/>
              <w:end w:w="80" w:type="dxa"/>
            </w:tcMar>
            <w:shd w:fill="F7F9FA"/>
          </w:tcPr>
          <w:p>
            <w:pPr>
              <w:pStyle w:val="SHTKMeta"/>
            </w:pPr>
            <w:r>
              <w:t>二佛身</w:t>
            </w:r>
          </w:p>
        </w:tc>
        <w:tc>
          <w:tcPr>
            <w:tcW w:type="dxa" w:w="3289"/>
            <w:vAlign w:val="center"/>
            <w:tcMar>
              <w:top w:w="70" w:type="dxa"/>
              <w:start w:w="80" w:type="dxa"/>
              <w:bottom w:w="70" w:type="dxa"/>
              <w:end w:w="80" w:type="dxa"/>
            </w:tcMar>
          </w:tcPr>
          <w:p>
            <w:pPr>
              <w:pStyle w:val="SHTKMeta"/>
            </w:pPr>
            <w:r>
              <w:t>두 불신</w:t>
            </w:r>
          </w:p>
        </w:tc>
        <w:tc>
          <w:tcPr>
            <w:tcW w:type="dxa" w:w="3289"/>
            <w:vAlign w:val="center"/>
            <w:tcMar>
              <w:top w:w="70" w:type="dxa"/>
              <w:start w:w="80" w:type="dxa"/>
              <w:bottom w:w="70" w:type="dxa"/>
              <w:end w:w="80" w:type="dxa"/>
            </w:tcMar>
          </w:tcPr>
          <w:p>
            <w:pPr>
              <w:pStyle w:val="SHTKMeta"/>
            </w:pPr>
            <w:r>
              <w:t>부모에게서 태어난 상호의 생신불과 법성에서 태어난 상주 법성생신불</w:t>
            </w:r>
          </w:p>
        </w:tc>
      </w:tr>
      <w:tr>
        <w:tc>
          <w:tcPr>
            <w:tcW w:type="dxa" w:w="3289"/>
            <w:vAlign w:val="center"/>
            <w:tcMar>
              <w:top w:w="70" w:type="dxa"/>
              <w:start w:w="80" w:type="dxa"/>
              <w:bottom w:w="70" w:type="dxa"/>
              <w:end w:w="80" w:type="dxa"/>
            </w:tcMar>
            <w:shd w:fill="F7F9FA"/>
          </w:tcPr>
          <w:p>
            <w:pPr>
              <w:pStyle w:val="SHTKMeta"/>
            </w:pPr>
            <w:r>
              <w:t>二莊嚴</w:t>
            </w:r>
          </w:p>
        </w:tc>
        <w:tc>
          <w:tcPr>
            <w:tcW w:type="dxa" w:w="3289"/>
            <w:vAlign w:val="center"/>
            <w:tcMar>
              <w:top w:w="70" w:type="dxa"/>
              <w:start w:w="80" w:type="dxa"/>
              <w:bottom w:w="70" w:type="dxa"/>
              <w:end w:w="80" w:type="dxa"/>
            </w:tcMar>
          </w:tcPr>
          <w:p>
            <w:pPr>
              <w:pStyle w:val="SHTKMeta"/>
            </w:pPr>
            <w:r>
              <w:t>이장엄</w:t>
            </w:r>
          </w:p>
        </w:tc>
        <w:tc>
          <w:tcPr>
            <w:tcW w:type="dxa" w:w="3289"/>
            <w:vAlign w:val="center"/>
            <w:tcMar>
              <w:top w:w="70" w:type="dxa"/>
              <w:start w:w="80" w:type="dxa"/>
              <w:bottom w:w="70" w:type="dxa"/>
              <w:end w:w="80" w:type="dxa"/>
            </w:tcMar>
          </w:tcPr>
          <w:p>
            <w:pPr>
              <w:pStyle w:val="SHTKMeta"/>
            </w:pPr>
            <w:r>
              <w:t>무소득선으로 수행자를 윤택하게 하는 복덕·공덕장엄과 반야를 본체로 하는 혜장엄</w:t>
            </w:r>
          </w:p>
        </w:tc>
      </w:tr>
      <w:tr>
        <w:tc>
          <w:tcPr>
            <w:tcW w:type="dxa" w:w="3289"/>
            <w:vAlign w:val="center"/>
            <w:tcMar>
              <w:top w:w="70" w:type="dxa"/>
              <w:start w:w="80" w:type="dxa"/>
              <w:bottom w:w="70" w:type="dxa"/>
              <w:end w:w="80" w:type="dxa"/>
            </w:tcMar>
            <w:shd w:fill="F7F9FA"/>
          </w:tcPr>
          <w:p>
            <w:pPr>
              <w:pStyle w:val="SHTKMeta"/>
            </w:pPr>
            <w:r>
              <w:t>般若・毗婆舍那・闍那</w:t>
            </w:r>
          </w:p>
        </w:tc>
        <w:tc>
          <w:tcPr>
            <w:tcW w:type="dxa" w:w="3289"/>
            <w:vAlign w:val="center"/>
            <w:tcMar>
              <w:top w:w="70" w:type="dxa"/>
              <w:start w:w="80" w:type="dxa"/>
              <w:bottom w:w="70" w:type="dxa"/>
              <w:end w:w="80" w:type="dxa"/>
            </w:tcMar>
          </w:tcPr>
          <w:p>
            <w:pPr>
              <w:pStyle w:val="SHTKMeta"/>
            </w:pPr>
            <w:r>
              <w:t>반야·비바사나·사나</w:t>
            </w:r>
          </w:p>
        </w:tc>
        <w:tc>
          <w:tcPr>
            <w:tcW w:type="dxa" w:w="3289"/>
            <w:vAlign w:val="center"/>
            <w:tcMar>
              <w:top w:w="70" w:type="dxa"/>
              <w:start w:w="80" w:type="dxa"/>
              <w:bottom w:w="70" w:type="dxa"/>
              <w:end w:w="80" w:type="dxa"/>
            </w:tcMar>
          </w:tcPr>
          <w:p>
            <w:pPr>
              <w:pStyle w:val="SHTKMeta"/>
            </w:pPr>
            <w:r>
              <w:t>차별 없는 차별로 중생·현성·제불보살에 배대한 지혜의 세 이름</w:t>
            </w:r>
          </w:p>
        </w:tc>
      </w:tr>
      <w:tr>
        <w:tc>
          <w:tcPr>
            <w:tcW w:type="dxa" w:w="3289"/>
            <w:vAlign w:val="center"/>
            <w:tcMar>
              <w:top w:w="70" w:type="dxa"/>
              <w:start w:w="80" w:type="dxa"/>
              <w:bottom w:w="70" w:type="dxa"/>
              <w:end w:w="80" w:type="dxa"/>
            </w:tcMar>
            <w:shd w:fill="F7F9FA"/>
          </w:tcPr>
          <w:p>
            <w:pPr>
              <w:pStyle w:val="SHTKMeta"/>
            </w:pPr>
            <w:r>
              <w:t>菩提具・助道・律儀</w:t>
            </w:r>
          </w:p>
        </w:tc>
        <w:tc>
          <w:tcPr>
            <w:tcW w:type="dxa" w:w="3289"/>
            <w:vAlign w:val="center"/>
            <w:tcMar>
              <w:top w:w="70" w:type="dxa"/>
              <w:start w:w="80" w:type="dxa"/>
              <w:bottom w:w="70" w:type="dxa"/>
              <w:end w:w="80" w:type="dxa"/>
            </w:tcMar>
          </w:tcPr>
          <w:p>
            <w:pPr>
              <w:pStyle w:val="SHTKMeta"/>
            </w:pPr>
            <w:r>
              <w:t>보리구·조도·율의</w:t>
            </w:r>
          </w:p>
        </w:tc>
        <w:tc>
          <w:tcPr>
            <w:tcW w:type="dxa" w:w="3289"/>
            <w:vAlign w:val="center"/>
            <w:tcMar>
              <w:top w:w="70" w:type="dxa"/>
              <w:start w:w="80" w:type="dxa"/>
              <w:bottom w:w="70" w:type="dxa"/>
              <w:end w:w="80" w:type="dxa"/>
            </w:tcMar>
          </w:tcPr>
          <w:p>
            <w:pPr>
              <w:pStyle w:val="SHTKMeta"/>
            </w:pPr>
            <w:r>
              <w:t>장엄과 함께 반야 수행의 공능을 나타내는 명칭</w:t>
            </w:r>
          </w:p>
        </w:tc>
      </w:tr>
      <w:tr>
        <w:tc>
          <w:tcPr>
            <w:tcW w:type="dxa" w:w="3289"/>
            <w:vAlign w:val="center"/>
            <w:tcMar>
              <w:top w:w="70" w:type="dxa"/>
              <w:start w:w="80" w:type="dxa"/>
              <w:bottom w:w="70" w:type="dxa"/>
              <w:end w:w="80" w:type="dxa"/>
            </w:tcMar>
            <w:shd w:fill="F7F9FA"/>
          </w:tcPr>
          <w:p>
            <w:pPr>
              <w:pStyle w:val="SHTKMeta"/>
            </w:pPr>
            <w:r>
              <w:t>福分・慧分</w:t>
            </w:r>
          </w:p>
        </w:tc>
        <w:tc>
          <w:tcPr>
            <w:tcW w:type="dxa" w:w="3289"/>
            <w:vAlign w:val="center"/>
            <w:tcMar>
              <w:top w:w="70" w:type="dxa"/>
              <w:start w:w="80" w:type="dxa"/>
              <w:bottom w:w="70" w:type="dxa"/>
              <w:end w:w="80" w:type="dxa"/>
            </w:tcMar>
          </w:tcPr>
          <w:p>
            <w:pPr>
              <w:pStyle w:val="SHTKMeta"/>
            </w:pPr>
            <w:r>
              <w:t>복분·혜분</w:t>
            </w:r>
          </w:p>
        </w:tc>
        <w:tc>
          <w:tcPr>
            <w:tcW w:type="dxa" w:w="3289"/>
            <w:vAlign w:val="center"/>
            <w:tcMar>
              <w:top w:w="70" w:type="dxa"/>
              <w:start w:w="80" w:type="dxa"/>
              <w:bottom w:w="70" w:type="dxa"/>
              <w:end w:w="80" w:type="dxa"/>
            </w:tcMar>
          </w:tcPr>
          <w:p>
            <w:pPr>
              <w:pStyle w:val="SHTKMeta"/>
            </w:pPr>
            <w:r>
              <w:t>육도·지위·견증·사람에 따라 공덕과 지혜를 가명으로 나눈 두 문</w:t>
            </w:r>
          </w:p>
        </w:tc>
      </w:tr>
      <w:tr>
        <w:tc>
          <w:tcPr>
            <w:tcW w:type="dxa" w:w="3289"/>
            <w:vAlign w:val="center"/>
            <w:tcMar>
              <w:top w:w="70" w:type="dxa"/>
              <w:start w:w="80" w:type="dxa"/>
              <w:bottom w:w="70" w:type="dxa"/>
              <w:end w:w="80" w:type="dxa"/>
            </w:tcMar>
            <w:shd w:fill="F7F9FA"/>
          </w:tcPr>
          <w:p>
            <w:pPr>
              <w:pStyle w:val="SHTKMeta"/>
            </w:pPr>
            <w:r>
              <w:t>邪定聚・不定聚・正定聚</w:t>
            </w:r>
          </w:p>
        </w:tc>
        <w:tc>
          <w:tcPr>
            <w:tcW w:type="dxa" w:w="3289"/>
            <w:vAlign w:val="center"/>
            <w:tcMar>
              <w:top w:w="70" w:type="dxa"/>
              <w:start w:w="80" w:type="dxa"/>
              <w:bottom w:w="70" w:type="dxa"/>
              <w:end w:w="80" w:type="dxa"/>
            </w:tcMar>
          </w:tcPr>
          <w:p>
            <w:pPr>
              <w:pStyle w:val="SHTKMeta"/>
            </w:pPr>
            <w:r>
              <w:t>사정취·부정취·정정취</w:t>
            </w:r>
          </w:p>
        </w:tc>
        <w:tc>
          <w:tcPr>
            <w:tcW w:type="dxa" w:w="3289"/>
            <w:vAlign w:val="center"/>
            <w:tcMar>
              <w:top w:w="70" w:type="dxa"/>
              <w:start w:w="80" w:type="dxa"/>
              <w:bottom w:w="70" w:type="dxa"/>
              <w:end w:w="80" w:type="dxa"/>
            </w:tcMar>
          </w:tcPr>
          <w:p>
            <w:pPr>
              <w:pStyle w:val="SHTKMeta"/>
            </w:pPr>
            <w:r>
              <w:t>사견에 고정됨, 사정 사이에서 출몰함, 선근이 확립되어 물러나지 않음의 세 부류</w:t>
            </w:r>
          </w:p>
        </w:tc>
      </w:tr>
      <w:tr>
        <w:tc>
          <w:tcPr>
            <w:tcW w:type="dxa" w:w="3289"/>
            <w:vAlign w:val="center"/>
            <w:tcMar>
              <w:top w:w="70" w:type="dxa"/>
              <w:start w:w="80" w:type="dxa"/>
              <w:bottom w:w="70" w:type="dxa"/>
              <w:end w:w="80" w:type="dxa"/>
            </w:tcMar>
            <w:shd w:fill="F7F9FA"/>
          </w:tcPr>
          <w:p>
            <w:pPr>
              <w:pStyle w:val="SHTKMeta"/>
            </w:pPr>
            <w:r>
              <w:t>常沒人・暫出還沒人・住人</w:t>
            </w:r>
          </w:p>
        </w:tc>
        <w:tc>
          <w:tcPr>
            <w:tcW w:type="dxa" w:w="3289"/>
            <w:vAlign w:val="center"/>
            <w:tcMar>
              <w:top w:w="70" w:type="dxa"/>
              <w:start w:w="80" w:type="dxa"/>
              <w:bottom w:w="70" w:type="dxa"/>
              <w:end w:w="80" w:type="dxa"/>
            </w:tcMar>
          </w:tcPr>
          <w:p>
            <w:pPr>
              <w:pStyle w:val="SHTKMeta"/>
            </w:pPr>
            <w:r>
              <w:t>상몰인·잠출환몰인·주인</w:t>
            </w:r>
          </w:p>
        </w:tc>
        <w:tc>
          <w:tcPr>
            <w:tcW w:type="dxa" w:w="3289"/>
            <w:vAlign w:val="center"/>
            <w:tcMar>
              <w:top w:w="70" w:type="dxa"/>
              <w:start w:w="80" w:type="dxa"/>
              <w:bottom w:w="70" w:type="dxa"/>
              <w:end w:w="80" w:type="dxa"/>
            </w:tcMar>
          </w:tcPr>
          <w:p>
            <w:pPr>
              <w:pStyle w:val="SHTKMeta"/>
            </w:pPr>
            <w:r>
              <w:t>항하칠인 가운데 삼정취의 체상에 배대한 처음 세 사람</w:t>
            </w:r>
          </w:p>
        </w:tc>
      </w:tr>
      <w:tr>
        <w:tc>
          <w:tcPr>
            <w:tcW w:type="dxa" w:w="3289"/>
            <w:vAlign w:val="center"/>
            <w:tcMar>
              <w:top w:w="70" w:type="dxa"/>
              <w:start w:w="80" w:type="dxa"/>
              <w:bottom w:w="70" w:type="dxa"/>
              <w:end w:w="80" w:type="dxa"/>
            </w:tcMar>
            <w:shd w:fill="F7F9FA"/>
          </w:tcPr>
          <w:p>
            <w:pPr>
              <w:pStyle w:val="SHTKMeta"/>
            </w:pPr>
            <w:r>
              <w:t>具縛位・共位・性地位</w:t>
            </w:r>
          </w:p>
        </w:tc>
        <w:tc>
          <w:tcPr>
            <w:tcW w:type="dxa" w:w="3289"/>
            <w:vAlign w:val="center"/>
            <w:tcMar>
              <w:top w:w="70" w:type="dxa"/>
              <w:start w:w="80" w:type="dxa"/>
              <w:bottom w:w="70" w:type="dxa"/>
              <w:end w:w="80" w:type="dxa"/>
            </w:tcMar>
          </w:tcPr>
          <w:p>
            <w:pPr>
              <w:pStyle w:val="SHTKMeta"/>
            </w:pPr>
            <w:r>
              <w:t>구박위·공위·성지위</w:t>
            </w:r>
          </w:p>
        </w:tc>
        <w:tc>
          <w:tcPr>
            <w:tcW w:type="dxa" w:w="3289"/>
            <w:vAlign w:val="center"/>
            <w:tcMar>
              <w:top w:w="70" w:type="dxa"/>
              <w:start w:w="80" w:type="dxa"/>
              <w:bottom w:w="70" w:type="dxa"/>
              <w:end w:w="80" w:type="dxa"/>
            </w:tcMar>
          </w:tcPr>
          <w:p>
            <w:pPr>
              <w:pStyle w:val="SHTKMeta"/>
            </w:pPr>
            <w:r>
              <w:t>삼보·인과를 모르는 범부, 선악이 섞인 입도기, 선근이 확립된 정정위</w:t>
            </w:r>
          </w:p>
        </w:tc>
      </w:tr>
      <w:tr>
        <w:tc>
          <w:tcPr>
            <w:tcW w:type="dxa" w:w="3289"/>
            <w:vAlign w:val="center"/>
            <w:tcMar>
              <w:top w:w="70" w:type="dxa"/>
              <w:start w:w="80" w:type="dxa"/>
              <w:bottom w:w="70" w:type="dxa"/>
              <w:end w:w="80" w:type="dxa"/>
            </w:tcMar>
            <w:shd w:fill="F7F9FA"/>
          </w:tcPr>
          <w:p>
            <w:pPr>
              <w:pStyle w:val="SHTKMeta"/>
            </w:pPr>
            <w:r>
              <w:t>假名菩薩・實行菩薩</w:t>
            </w:r>
          </w:p>
        </w:tc>
        <w:tc>
          <w:tcPr>
            <w:tcW w:type="dxa" w:w="3289"/>
            <w:vAlign w:val="center"/>
            <w:tcMar>
              <w:top w:w="70" w:type="dxa"/>
              <w:start w:w="80" w:type="dxa"/>
              <w:bottom w:w="70" w:type="dxa"/>
              <w:end w:w="80" w:type="dxa"/>
            </w:tcMar>
          </w:tcPr>
          <w:p>
            <w:pPr>
              <w:pStyle w:val="SHTKMeta"/>
            </w:pPr>
            <w:r>
              <w:t>가명보살·실행보살</w:t>
            </w:r>
          </w:p>
        </w:tc>
        <w:tc>
          <w:tcPr>
            <w:tcW w:type="dxa" w:w="3289"/>
            <w:vAlign w:val="center"/>
            <w:tcMar>
              <w:top w:w="70" w:type="dxa"/>
              <w:start w:w="80" w:type="dxa"/>
              <w:bottom w:w="70" w:type="dxa"/>
              <w:end w:w="80" w:type="dxa"/>
            </w:tcMar>
          </w:tcPr>
          <w:p>
            <w:pPr>
              <w:pStyle w:val="SHTKMeta"/>
            </w:pPr>
            <w:r>
              <w:t>신과 행이 아직 안정되지 않은 명자보살과 실제 보살행에 들어간 보살</w:t>
            </w:r>
          </w:p>
        </w:tc>
      </w:tr>
      <w:tr>
        <w:tc>
          <w:tcPr>
            <w:tcW w:type="dxa" w:w="3289"/>
            <w:vAlign w:val="center"/>
            <w:tcMar>
              <w:top w:w="70" w:type="dxa"/>
              <w:start w:w="80" w:type="dxa"/>
              <w:bottom w:w="70" w:type="dxa"/>
              <w:end w:w="80" w:type="dxa"/>
            </w:tcMar>
            <w:shd w:fill="F7F9FA"/>
          </w:tcPr>
          <w:p>
            <w:pPr>
              <w:pStyle w:val="SHTKMeta"/>
            </w:pPr>
            <w:r>
              <w:t>一神命歷三聚</w:t>
            </w:r>
          </w:p>
        </w:tc>
        <w:tc>
          <w:tcPr>
            <w:tcW w:type="dxa" w:w="3289"/>
            <w:vAlign w:val="center"/>
            <w:tcMar>
              <w:top w:w="70" w:type="dxa"/>
              <w:start w:w="80" w:type="dxa"/>
              <w:bottom w:w="70" w:type="dxa"/>
              <w:end w:w="80" w:type="dxa"/>
            </w:tcMar>
          </w:tcPr>
          <w:p>
            <w:pPr>
              <w:pStyle w:val="SHTKMeta"/>
            </w:pPr>
            <w:r>
              <w:t>한 신명이 삼취를 지남</w:t>
            </w:r>
          </w:p>
        </w:tc>
        <w:tc>
          <w:tcPr>
            <w:tcW w:type="dxa" w:w="3289"/>
            <w:vAlign w:val="center"/>
            <w:tcMar>
              <w:top w:w="70" w:type="dxa"/>
              <w:start w:w="80" w:type="dxa"/>
              <w:bottom w:w="70" w:type="dxa"/>
              <w:end w:w="80" w:type="dxa"/>
            </w:tcMar>
          </w:tcPr>
          <w:p>
            <w:pPr>
              <w:pStyle w:val="SHTKMeta"/>
            </w:pPr>
            <w:r>
              <w:t>장원한 생사 동안 한 신명이 사정·부정·정정의 몸을 두루 겪을 수 있다는 뜻</w:t>
            </w:r>
          </w:p>
        </w:tc>
      </w:tr>
      <w:tr>
        <w:tc>
          <w:tcPr>
            <w:tcW w:type="dxa" w:w="3289"/>
            <w:vAlign w:val="center"/>
            <w:tcMar>
              <w:top w:w="70" w:type="dxa"/>
              <w:start w:w="80" w:type="dxa"/>
              <w:bottom w:w="70" w:type="dxa"/>
              <w:end w:w="80" w:type="dxa"/>
            </w:tcMar>
            <w:shd w:fill="F7F9FA"/>
          </w:tcPr>
          <w:p>
            <w:pPr>
              <w:pStyle w:val="SHTKMeta"/>
            </w:pPr>
            <w:r>
              <w:t>興輪寺法安跋</w:t>
            </w:r>
          </w:p>
        </w:tc>
        <w:tc>
          <w:tcPr>
            <w:tcW w:type="dxa" w:w="3289"/>
            <w:vAlign w:val="center"/>
            <w:tcMar>
              <w:top w:w="70" w:type="dxa"/>
              <w:start w:w="80" w:type="dxa"/>
              <w:bottom w:w="70" w:type="dxa"/>
              <w:end w:w="80" w:type="dxa"/>
            </w:tcMar>
          </w:tcPr>
          <w:p>
            <w:pPr>
              <w:pStyle w:val="SHTKMeta"/>
            </w:pPr>
            <w:r>
              <w:t>흥륜사 법안의 결문</w:t>
            </w:r>
          </w:p>
        </w:tc>
        <w:tc>
          <w:tcPr>
            <w:tcW w:type="dxa" w:w="3289"/>
            <w:vAlign w:val="center"/>
            <w:tcMar>
              <w:top w:w="70" w:type="dxa"/>
              <w:start w:w="80" w:type="dxa"/>
              <w:bottom w:w="70" w:type="dxa"/>
              <w:end w:w="80" w:type="dxa"/>
            </w:tcMar>
          </w:tcPr>
          <w:p>
            <w:pPr>
              <w:pStyle w:val="SHTKMeta"/>
            </w:pPr>
            <w:r>
              <w:t>현경 3년 무오년 12월 6일 대황과 내전을 위하여 받들어 지었다는 권10 말미 기록</w:t>
            </w:r>
          </w:p>
        </w:tc>
      </w:tr>
    </w:tbl>
    <w:sectPr>
      <w:pgSz w:w="11906" w:h="16838"/>
      <w:pgMar w:left="1020" w:right="1020" w:gutter="0" w:header="312" w:top="1020" w:footer="312" w:bottom="964"/>
      <w:pgNumType w:start="1" w:fmt="decimal"/>
      <w:formProt w:val="false"/>
      <w:textDirection w:val="lrTb"/>
      <w:docGrid w:type="default" w:linePitch="360"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rPr>
        <w:sz w:val="15"/>
      </w:rPr>
      <w:t xml:space="preserve">— </w:t>
    </w:r>
    <w:r>
      <w:fldChar w:fldCharType="begin"/>
      <w:instrText xml:space="preserve"> PAGE </w:instrText>
      <w:fldChar w:fldCharType="separate"/>
      <w:t>1</w:t>
      <w:fldChar w:fldCharType="end"/>
    </w:r>
    <w:r>
      <w:rPr>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tbl>
    <w:tblPr>
      <w:tblW w:type="auto" w:w="0"/>
      <w:tblLayout w:type="fixed"/>
      <w:tblLook w:firstColumn="1" w:firstRow="1" w:lastColumn="0" w:lastRow="0" w:noHBand="0" w:noVBand="1" w:val="04A0"/>
    </w:tblPr>
    <w:tblGrid>
      <w:gridCol w:w="5272"/>
      <w:gridCol w:w="4592"/>
    </w:tblGrid>
    <w:tr>
      <w:tc>
        <w:tcPr>
          <w:tcW w:type="dxa" w:w="4932"/>
          <w:tcMar>
            <w:top w:w="0" w:type="dxa"/>
            <w:start w:w="0" w:type="dxa"/>
            <w:bottom w:w="0" w:type="dxa"/>
            <w:end w:w="0" w:type="dxa"/>
          </w:tcMar>
          <w:vAlign w:val="center"/>
        </w:tcPr>
        <w:p>
          <w:pPr>
            <w:jc w:val="left"/>
          </w:pPr>
          <w:r>
            <w:rPr>
              <w:color w:val="667085"/>
              <w:sz w:val="15"/>
            </w:rPr>
            <w:t>《無依無得大乘四論玄義記》 전문 직역·교감본</w:t>
          </w:r>
        </w:p>
      </w:tc>
      <w:tc>
        <w:tcPr>
          <w:tcW w:type="dxa" w:w="4932"/>
          <w:tcMar>
            <w:top w:w="0" w:type="dxa"/>
            <w:start w:w="0" w:type="dxa"/>
            <w:bottom w:w="0" w:type="dxa"/>
            <w:end w:w="0" w:type="dxa"/>
          </w:tcMar>
          <w:vAlign w:val="center"/>
        </w:tcPr>
        <w:p>
          <w:pPr>
            <w:jc w:val="right"/>
          </w:pPr>
          <w:r>
            <w:rPr>
              <w:color w:val="667085"/>
              <w:sz w:val="15"/>
            </w:rPr>
            <w:t>신한글대장경 표준 DOCX 제2호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무의무득 대승사론현의기 — 신한글대장경 전문번역 표준 DOCX 제2호</dc:title>
  <cp:lastModifiedBy>python-docx</cp:lastModifiedBy>
  <cp:revision>1</cp:revision>
  <dcterms:modified xsi:type="dcterms:W3CDTF">2026-09-21T11:18:10Z</dcterms:modified>
  <dc:subject>원문·한국어 전문 직역·CBETA 교감·이미지 복원본</dc:subject>
</cp:coreProperties>
</file>

<file path=docProps/custom.xml><?xml version="1.0" encoding="utf-8"?>
<Properties xmlns="http://schemas.openxmlformats.org/officeDocument/2006/custom-properties" xmlns:vt="http://schemas.openxmlformats.org/officeDocument/2006/docPropsVTypes"/>
</file>