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after="240"/>
        <w:jc w:val="center"/>
      </w:pPr>
      <w:r>
        <w:rPr>
          <w:rFonts w:ascii="Noto Serif CJK KR" w:hAnsi="Noto Serif CJK KR" w:eastAsia="Noto Serif CJK KR"/>
          <w:b/>
          <w:sz w:val="42"/>
        </w:rPr>
        <w:t>佛說金剛般若波羅蜜經略疏</w:t>
      </w:r>
    </w:p>
    <w:p>
      <w:pPr>
        <w:spacing w:after="200"/>
        <w:jc w:val="center"/>
      </w:pPr>
      <w:r>
        <w:rPr>
          <w:rFonts w:ascii="Noto Serif CJK KR" w:hAnsi="Noto Serif CJK KR" w:eastAsia="Noto Serif CJK KR"/>
          <w:b/>
          <w:sz w:val="34"/>
        </w:rPr>
        <w:t>『불설금강반야바라밀경약소』 한국어 전문 완역</w:t>
      </w:r>
    </w:p>
    <w:p>
      <w:pPr>
        <w:spacing w:after="140"/>
        <w:jc w:val="center"/>
      </w:pPr>
      <w:r>
        <w:rPr>
          <w:rFonts w:ascii="Noto Serif CJK KR" w:hAnsi="Noto Serif CJK KR" w:eastAsia="Noto Serif CJK KR"/>
          <w:sz w:val="24"/>
        </w:rPr>
        <w:t>唐 至相寺 沙門 智儼 述</w:t>
      </w:r>
    </w:p>
    <w:p>
      <w:pPr>
        <w:spacing w:after="480"/>
        <w:jc w:val="center"/>
      </w:pPr>
      <w:r>
        <w:rPr>
          <w:rFonts w:ascii="Noto Serif CJK KR" w:hAnsi="Noto Serif CJK KR" w:eastAsia="Noto Serif CJK KR"/>
          <w:sz w:val="22"/>
        </w:rPr>
        <w:t>당나라 지상사 사문 지엄 지음</w:t>
      </w:r>
    </w:p>
    <w:p>
      <w:pPr>
        <w:jc w:val="center"/>
      </w:pPr>
      <w:r>
        <w:rPr>
          <w:rFonts w:ascii="Noto Sans CJK KR" w:hAnsi="Noto Sans CJK KR" w:eastAsia="Noto Sans CJK KR"/>
          <w:b/>
          <w:color w:val="46556E"/>
          <w:sz w:val="20"/>
        </w:rPr>
        <w:t>원문 TXT 위치표지 69개에 따른 재배열·문장 정리본</w:t>
      </w:r>
    </w:p>
    <w:p>
      <w:pPr>
        <w:spacing w:before="480" w:after="120"/>
      </w:pPr>
      <w:r>
        <w:rPr>
          <w:rFonts w:ascii="Noto Sans CJK KR" w:hAnsi="Noto Sans CJK KR" w:eastAsia="Noto Sans CJK KR"/>
          <w:b/>
          <w:sz w:val="26"/>
        </w:rPr>
        <w:t>문헌 및 편집 정보</w:t>
      </w:r>
    </w:p>
    <w:tbl>
      <w:tblPr>
        <w:tblW w:type="auto" w:w="0"/>
        <w:jc w:val="center"/>
        <w:tblLayout w:type="fixed"/>
        <w:tblLook w:firstColumn="1" w:firstRow="1" w:lastColumn="0" w:lastRow="0" w:noHBand="0" w:noVBand="1" w:val="04A0"/>
        <w:tblBorders>
          <w:top w:val="single" w:sz="4" w:space="0" w:color="C7CCD4"/>
          <w:left w:val="single" w:sz="4" w:space="0" w:color="C7CCD4"/>
          <w:bottom w:val="single" w:sz="4" w:space="0" w:color="C7CCD4"/>
          <w:right w:val="single" w:sz="4" w:space="0" w:color="C7CCD4"/>
          <w:insideH w:val="single" w:sz="4" w:space="0" w:color="C7CCD4"/>
          <w:insideV w:val="single" w:sz="4" w:space="0" w:color="C7CCD4"/>
        </w:tblBorders>
      </w:tblPr>
      <w:tblGrid>
        <w:gridCol w:w="7728"/>
        <w:gridCol w:w="7728"/>
      </w:tblGrid>
      <w:tr>
        <w:tc>
          <w:tcPr>
            <w:tcW w:type="dxa" w:w="1944"/>
            <w:shd w:fill="E9EDF2"/>
            <w:tcMar>
              <w:top w:w="80" w:type="dxa"/>
              <w:start w:w="100" w:type="dxa"/>
              <w:bottom w:w="80" w:type="dxa"/>
              <w:end w:w="100" w:type="dxa"/>
            </w:tcMar>
            <w:vAlign w:val="center"/>
          </w:tcPr>
          <w:p>
            <w:pPr>
              <w:jc w:val="center"/>
            </w:pPr>
            <w:r>
              <w:rPr>
                <w:rFonts w:ascii="Noto Sans CJK KR" w:hAnsi="Noto Sans CJK KR" w:eastAsia="Noto Sans CJK KR"/>
                <w:b/>
                <w:sz w:val="17"/>
              </w:rPr>
              <w:t>문헌명</w:t>
            </w:r>
          </w:p>
        </w:tc>
        <w:tc>
          <w:tcPr>
            <w:tcW w:type="dxa" w:w="12887"/>
            <w:tcMar>
              <w:top w:w="80" w:type="dxa"/>
              <w:start w:w="100" w:type="dxa"/>
              <w:bottom w:w="80" w:type="dxa"/>
              <w:end w:w="100" w:type="dxa"/>
            </w:tcMar>
            <w:vAlign w:val="center"/>
          </w:tcPr>
          <w:p>
            <w:r>
              <w:rPr>
                <w:rFonts w:ascii="Noto Serif CJK KR" w:hAnsi="Noto Serif CJK KR" w:eastAsia="Noto Serif CJK KR"/>
                <w:sz w:val="17"/>
              </w:rPr>
              <w:t>佛說金剛般若波羅蜜經略疏 / 불설금강반야바라밀경약소</w:t>
            </w:r>
          </w:p>
        </w:tc>
      </w:tr>
      <w:tr>
        <w:tc>
          <w:tcPr>
            <w:tcW w:type="dxa" w:w="1944"/>
            <w:shd w:fill="E9EDF2"/>
            <w:tcMar>
              <w:top w:w="80" w:type="dxa"/>
              <w:start w:w="100" w:type="dxa"/>
              <w:bottom w:w="80" w:type="dxa"/>
              <w:end w:w="100" w:type="dxa"/>
            </w:tcMar>
            <w:vAlign w:val="center"/>
          </w:tcPr>
          <w:p>
            <w:pPr>
              <w:jc w:val="center"/>
            </w:pPr>
            <w:r>
              <w:rPr>
                <w:rFonts w:ascii="Noto Sans CJK KR" w:hAnsi="Noto Sans CJK KR" w:eastAsia="Noto Sans CJK KR"/>
                <w:b/>
                <w:sz w:val="17"/>
              </w:rPr>
              <w:t>저자</w:t>
            </w:r>
          </w:p>
        </w:tc>
        <w:tc>
          <w:tcPr>
            <w:tcW w:type="dxa" w:w="12887"/>
            <w:tcMar>
              <w:top w:w="80" w:type="dxa"/>
              <w:start w:w="100" w:type="dxa"/>
              <w:bottom w:w="80" w:type="dxa"/>
              <w:end w:w="100" w:type="dxa"/>
            </w:tcMar>
            <w:vAlign w:val="center"/>
          </w:tcPr>
          <w:p>
            <w:r>
              <w:rPr>
                <w:rFonts w:ascii="Noto Serif CJK KR" w:hAnsi="Noto Serif CJK KR" w:eastAsia="Noto Serif CJK KR"/>
                <w:sz w:val="17"/>
              </w:rPr>
              <w:t>唐至相寺沙門智儼述 / 당나라 지상사 사문 지엄</w:t>
            </w:r>
          </w:p>
        </w:tc>
      </w:tr>
      <w:tr>
        <w:tc>
          <w:tcPr>
            <w:tcW w:type="dxa" w:w="1944"/>
            <w:shd w:fill="E9EDF2"/>
            <w:tcMar>
              <w:top w:w="80" w:type="dxa"/>
              <w:start w:w="100" w:type="dxa"/>
              <w:bottom w:w="80" w:type="dxa"/>
              <w:end w:w="100" w:type="dxa"/>
            </w:tcMar>
            <w:vAlign w:val="center"/>
          </w:tcPr>
          <w:p>
            <w:pPr>
              <w:jc w:val="center"/>
            </w:pPr>
            <w:r>
              <w:rPr>
                <w:rFonts w:ascii="Noto Sans CJK KR" w:hAnsi="Noto Sans CJK KR" w:eastAsia="Noto Sans CJK KR"/>
                <w:b/>
                <w:sz w:val="17"/>
              </w:rPr>
              <w:t>저본</w:t>
            </w:r>
          </w:p>
        </w:tc>
        <w:tc>
          <w:tcPr>
            <w:tcW w:type="dxa" w:w="12887"/>
            <w:tcMar>
              <w:top w:w="80" w:type="dxa"/>
              <w:start w:w="100" w:type="dxa"/>
              <w:bottom w:w="80" w:type="dxa"/>
              <w:end w:w="100" w:type="dxa"/>
            </w:tcMar>
            <w:vAlign w:val="center"/>
          </w:tcPr>
          <w:p>
            <w:r>
              <w:rPr>
                <w:rFonts w:ascii="Noto Serif CJK KR" w:hAnsi="Noto Serif CJK KR" w:eastAsia="Noto Serif CJK KR"/>
                <w:sz w:val="17"/>
              </w:rPr>
              <w:t>사용자 제공 TXT 「지엄-금강경략소.txt」</w:t>
            </w:r>
          </w:p>
        </w:tc>
      </w:tr>
      <w:tr>
        <w:tc>
          <w:tcPr>
            <w:tcW w:type="dxa" w:w="1944"/>
            <w:shd w:fill="E9EDF2"/>
            <w:tcMar>
              <w:top w:w="80" w:type="dxa"/>
              <w:start w:w="100" w:type="dxa"/>
              <w:bottom w:w="80" w:type="dxa"/>
              <w:end w:w="100" w:type="dxa"/>
            </w:tcMar>
            <w:vAlign w:val="center"/>
          </w:tcPr>
          <w:p>
            <w:pPr>
              <w:jc w:val="center"/>
            </w:pPr>
            <w:r>
              <w:rPr>
                <w:rFonts w:ascii="Noto Sans CJK KR" w:hAnsi="Noto Sans CJK KR" w:eastAsia="Noto Sans CJK KR"/>
                <w:b/>
                <w:sz w:val="17"/>
              </w:rPr>
              <w:t>권차</w:t>
            </w:r>
          </w:p>
        </w:tc>
        <w:tc>
          <w:tcPr>
            <w:tcW w:type="dxa" w:w="12887"/>
            <w:tcMar>
              <w:top w:w="80" w:type="dxa"/>
              <w:start w:w="100" w:type="dxa"/>
              <w:bottom w:w="80" w:type="dxa"/>
              <w:end w:w="100" w:type="dxa"/>
            </w:tcMar>
            <w:vAlign w:val="center"/>
          </w:tcPr>
          <w:p>
            <w:r>
              <w:rPr>
                <w:rFonts w:ascii="Noto Serif CJK KR" w:hAnsi="Noto Serif CJK KR" w:eastAsia="Noto Serif CJK KR"/>
                <w:sz w:val="17"/>
              </w:rPr>
              <w:t>권상·권하, 전 2권</w:t>
            </w:r>
          </w:p>
        </w:tc>
      </w:tr>
      <w:tr>
        <w:tc>
          <w:tcPr>
            <w:tcW w:type="dxa" w:w="1944"/>
            <w:shd w:fill="E9EDF2"/>
            <w:tcMar>
              <w:top w:w="80" w:type="dxa"/>
              <w:start w:w="100" w:type="dxa"/>
              <w:bottom w:w="80" w:type="dxa"/>
              <w:end w:w="100" w:type="dxa"/>
            </w:tcMar>
            <w:vAlign w:val="center"/>
          </w:tcPr>
          <w:p>
            <w:pPr>
              <w:jc w:val="center"/>
            </w:pPr>
            <w:r>
              <w:rPr>
                <w:rFonts w:ascii="Noto Sans CJK KR" w:hAnsi="Noto Sans CJK KR" w:eastAsia="Noto Sans CJK KR"/>
                <w:b/>
                <w:sz w:val="17"/>
              </w:rPr>
              <w:t>위치표지</w:t>
            </w:r>
          </w:p>
        </w:tc>
        <w:tc>
          <w:tcPr>
            <w:tcW w:type="dxa" w:w="12887"/>
            <w:tcMar>
              <w:top w:w="80" w:type="dxa"/>
              <w:start w:w="100" w:type="dxa"/>
              <w:bottom w:w="80" w:type="dxa"/>
              <w:end w:w="100" w:type="dxa"/>
            </w:tcMar>
            <w:vAlign w:val="center"/>
          </w:tcPr>
          <w:p>
            <w:r>
              <w:rPr>
                <w:rFonts w:ascii="Noto Serif CJK KR" w:hAnsi="Noto Serif CJK KR" w:eastAsia="Noto Serif CJK KR"/>
                <w:sz w:val="17"/>
              </w:rPr>
              <w:t>[0239a07]–[0251a20], 총 69개</w:t>
            </w:r>
          </w:p>
        </w:tc>
      </w:tr>
      <w:tr>
        <w:tc>
          <w:tcPr>
            <w:tcW w:type="dxa" w:w="1944"/>
            <w:shd w:fill="E9EDF2"/>
            <w:tcMar>
              <w:top w:w="80" w:type="dxa"/>
              <w:start w:w="100" w:type="dxa"/>
              <w:bottom w:w="80" w:type="dxa"/>
              <w:end w:w="100" w:type="dxa"/>
            </w:tcMar>
            <w:vAlign w:val="center"/>
          </w:tcPr>
          <w:p>
            <w:pPr>
              <w:jc w:val="center"/>
            </w:pPr>
            <w:r>
              <w:rPr>
                <w:rFonts w:ascii="Noto Sans CJK KR" w:hAnsi="Noto Sans CJK KR" w:eastAsia="Noto Sans CJK KR"/>
                <w:b/>
                <w:sz w:val="17"/>
              </w:rPr>
              <w:t>배치 방식</w:t>
            </w:r>
          </w:p>
        </w:tc>
        <w:tc>
          <w:tcPr>
            <w:tcW w:type="dxa" w:w="12887"/>
            <w:tcMar>
              <w:top w:w="80" w:type="dxa"/>
              <w:start w:w="100" w:type="dxa"/>
              <w:bottom w:w="80" w:type="dxa"/>
              <w:end w:w="100" w:type="dxa"/>
            </w:tcMar>
            <w:vAlign w:val="center"/>
          </w:tcPr>
          <w:p>
            <w:r>
              <w:rPr>
                <w:rFonts w:ascii="Noto Serif CJK KR" w:hAnsi="Noto Serif CJK KR" w:eastAsia="Noto Serif CJK KR"/>
                <w:sz w:val="17"/>
              </w:rPr>
              <w:t>위치표지 → 해당 TXT 원문 구간 → 해당 구간의 한국어 번역 및 필요한 주</w:t>
            </w:r>
          </w:p>
        </w:tc>
      </w:tr>
      <w:tr>
        <w:tc>
          <w:tcPr>
            <w:tcW w:type="dxa" w:w="1944"/>
            <w:shd w:fill="E9EDF2"/>
            <w:tcMar>
              <w:top w:w="80" w:type="dxa"/>
              <w:start w:w="100" w:type="dxa"/>
              <w:bottom w:w="80" w:type="dxa"/>
              <w:end w:w="100" w:type="dxa"/>
            </w:tcMar>
            <w:vAlign w:val="center"/>
          </w:tcPr>
          <w:p>
            <w:pPr>
              <w:jc w:val="center"/>
            </w:pPr>
            <w:r>
              <w:rPr>
                <w:rFonts w:ascii="Noto Sans CJK KR" w:hAnsi="Noto Sans CJK KR" w:eastAsia="Noto Sans CJK KR"/>
                <w:b/>
                <w:sz w:val="17"/>
              </w:rPr>
              <w:t>편집 원칙</w:t>
            </w:r>
          </w:p>
        </w:tc>
        <w:tc>
          <w:tcPr>
            <w:tcW w:type="dxa" w:w="12887"/>
            <w:tcMar>
              <w:top w:w="80" w:type="dxa"/>
              <w:start w:w="100" w:type="dxa"/>
              <w:bottom w:w="80" w:type="dxa"/>
              <w:end w:w="100" w:type="dxa"/>
            </w:tcMar>
            <w:vAlign w:val="center"/>
          </w:tcPr>
          <w:p>
            <w:r>
              <w:rPr>
                <w:rFonts w:ascii="Noto Serif CJK KR" w:hAnsi="Noto Serif CJK KR" w:eastAsia="Noto Serif CJK KR"/>
                <w:sz w:val="17"/>
              </w:rPr>
              <w:t>세부 단위 번호를 모두 삭제하고, 잘게 끊긴 번역문을 위치표지별 문단으로 연결함</w:t>
            </w:r>
          </w:p>
        </w:tc>
      </w:tr>
    </w:tbl>
    <w:p>
      <w:r>
        <w:br w:type="page"/>
      </w:r>
    </w:p>
    <w:p>
      <w:pPr>
        <w:keepNext/>
        <w:spacing w:after="60"/>
      </w:pPr>
      <w:r>
        <w:rPr>
          <w:rFonts w:ascii="Noto Serif CJK KR" w:hAnsi="Noto Serif CJK KR" w:eastAsia="Noto Serif CJK KR"/>
          <w:b/>
          <w:sz w:val="30"/>
        </w:rPr>
        <w:t>佛說金剛般若波羅蜜經略疏卷上</w:t>
      </w:r>
    </w:p>
    <w:p>
      <w:pPr>
        <w:keepNext/>
        <w:spacing w:after="60"/>
      </w:pPr>
      <w:r>
        <w:rPr>
          <w:rFonts w:ascii="Noto Serif CJK KR" w:hAnsi="Noto Serif CJK KR" w:eastAsia="Noto Serif CJK KR"/>
          <w:b/>
          <w:color w:val="415069"/>
          <w:sz w:val="24"/>
        </w:rPr>
        <w:t>『불설금강반야바라밀경약소』 권상</w:t>
      </w:r>
    </w:p>
    <w:p>
      <w:pPr>
        <w:keepNext/>
        <w:spacing w:after="160"/>
      </w:pPr>
      <w:r>
        <w:rPr>
          <w:rFonts w:ascii="Noto Serif CJK KR" w:hAnsi="Noto Serif CJK KR" w:eastAsia="Noto Serif CJK KR"/>
          <w:color w:val="505050"/>
          <w:sz w:val="18"/>
        </w:rPr>
        <w:t>唐至相寺沙門智儼述  /  당나라 지상사 사문 지엄 지음</w:t>
      </w:r>
    </w:p>
    <w:tbl>
      <w:tblPr>
        <w:tblW w:type="auto" w:w="0"/>
        <w:jc w:val="center"/>
        <w:tblLayout w:type="fixed"/>
        <w:tblLook w:firstColumn="1" w:firstRow="1" w:lastColumn="0" w:lastRow="0" w:noHBand="0" w:noVBand="1" w:val="04A0"/>
        <w:tblBorders>
          <w:top w:val="single" w:sz="5" w:space="0" w:color="AAB2BE"/>
          <w:left w:val="single" w:sz="5" w:space="0" w:color="AAB2BE"/>
          <w:bottom w:val="single" w:sz="5" w:space="0" w:color="AAB2BE"/>
          <w:right w:val="single" w:sz="5" w:space="0" w:color="AAB2BE"/>
          <w:insideH w:val="single" w:sz="5" w:space="0" w:color="AAB2BE"/>
          <w:insideV w:val="single" w:sz="5" w:space="0" w:color="AAB2BE"/>
        </w:tblBorders>
      </w:tblPr>
      <w:tblGrid>
        <w:gridCol w:w="5152"/>
        <w:gridCol w:w="5152"/>
        <w:gridCol w:w="5152"/>
      </w:tblGrid>
      <w:tr>
        <w:trPr>
          <w:tblHeader w:val="true"/>
        </w:trPr>
        <w:tc>
          <w:tcPr>
            <w:tcW w:type="dxa" w:w="1440"/>
            <w:shd w:fill="DCE3EC"/>
            <w:tcMar>
              <w:top w:w="85" w:type="dxa"/>
              <w:start w:w="100" w:type="dxa"/>
              <w:bottom w:w="85" w:type="dxa"/>
              <w:end w:w="100" w:type="dxa"/>
            </w:tcMar>
            <w:vAlign w:val="center"/>
          </w:tcPr>
          <w:p>
            <w:pPr>
              <w:jc w:val="center"/>
            </w:pPr>
            <w:r>
              <w:rPr>
                <w:rFonts w:ascii="Noto Sans CJK KR" w:hAnsi="Noto Sans CJK KR" w:eastAsia="Noto Sans CJK KR"/>
                <w:b/>
                <w:color w:val="2D3746"/>
                <w:sz w:val="17"/>
              </w:rPr>
              <w:t>위치표지</w:t>
            </w:r>
          </w:p>
        </w:tc>
        <w:tc>
          <w:tcPr>
            <w:tcW w:type="dxa" w:w="6825"/>
            <w:shd w:fill="DCE3EC"/>
            <w:tcMar>
              <w:top w:w="85" w:type="dxa"/>
              <w:start w:w="100" w:type="dxa"/>
              <w:bottom w:w="85" w:type="dxa"/>
              <w:end w:w="100" w:type="dxa"/>
            </w:tcMar>
            <w:vAlign w:val="center"/>
          </w:tcPr>
          <w:p>
            <w:pPr>
              <w:jc w:val="center"/>
            </w:pPr>
            <w:r>
              <w:rPr>
                <w:rFonts w:ascii="Noto Sans CJK KR" w:hAnsi="Noto Sans CJK KR" w:eastAsia="Noto Sans CJK KR"/>
                <w:b/>
                <w:color w:val="2D3746"/>
                <w:sz w:val="17"/>
              </w:rPr>
              <w:t>원문</w:t>
            </w:r>
          </w:p>
        </w:tc>
        <w:tc>
          <w:tcPr>
            <w:tcW w:type="dxa" w:w="7171"/>
            <w:shd w:fill="DCE3EC"/>
            <w:tcMar>
              <w:top w:w="85" w:type="dxa"/>
              <w:start w:w="100" w:type="dxa"/>
              <w:bottom w:w="85" w:type="dxa"/>
              <w:end w:w="100" w:type="dxa"/>
            </w:tcMar>
            <w:vAlign w:val="center"/>
          </w:tcPr>
          <w:p>
            <w:pPr>
              <w:jc w:val="center"/>
            </w:pPr>
            <w:r>
              <w:rPr>
                <w:rFonts w:ascii="Noto Sans CJK KR" w:hAnsi="Noto Sans CJK KR" w:eastAsia="Noto Sans CJK KR"/>
                <w:b/>
                <w:color w:val="2D3746"/>
                <w:sz w:val="17"/>
              </w:rPr>
              <w:t>한국어 번역·주</w:t>
            </w:r>
          </w:p>
        </w:tc>
      </w:tr>
      <w:tr>
        <w:tc>
          <w:tcPr>
            <w:tcW w:type="dxa" w:w="1440"/>
            <w:tcMar>
              <w:top w:w="95" w:type="dxa"/>
              <w:start w:w="105" w:type="dxa"/>
              <w:bottom w:w="95" w:type="dxa"/>
              <w:end w:w="105" w:type="dxa"/>
            </w:tcMar>
            <w:vAlign w:val="top"/>
            <w:shd w:fill="E8ECF1"/>
          </w:tcPr>
          <w:p>
            <w:pPr>
              <w:spacing w:before="20"/>
              <w:jc w:val="center"/>
            </w:pPr>
            <w:r>
              <w:rPr>
                <w:rFonts w:ascii="Noto Sans CJK KR" w:hAnsi="Noto Sans CJK KR" w:eastAsia="Noto Sans CJK KR"/>
                <w:b/>
                <w:color w:val="37465F"/>
                <w:sz w:val="16"/>
              </w:rPr>
              <w:t>[0239a07]</w:t>
            </w:r>
          </w:p>
        </w:tc>
        <w:tc>
          <w:tcPr>
            <w:tcW w:type="dxa" w:w="6825"/>
            <w:tcMar>
              <w:top w:w="95" w:type="dxa"/>
              <w:start w:w="105" w:type="dxa"/>
              <w:bottom w:w="95" w:type="dxa"/>
              <w:end w:w="105" w:type="dxa"/>
            </w:tcMar>
            <w:vAlign w:val="top"/>
          </w:tcPr>
          <w:p>
            <w:pPr>
              <w:spacing w:after="0" w:line="269" w:lineRule="auto"/>
            </w:pPr>
            <w:r/>
            <w:r>
              <w:rPr>
                <w:rFonts w:ascii="Noto Serif CJK KR" w:hAnsi="Noto Serif CJK KR" w:eastAsia="Noto Serif CJK KR"/>
                <w:sz w:val="16"/>
              </w:rPr>
              <w:t>將欲釋文先於文首作五門分別。一明教興所由。二明藏攝分齊。三明教下所詮宗趣及能詮教體。四釋經題目。五分文解釋。</w:t>
            </w:r>
          </w:p>
        </w:tc>
        <w:tc>
          <w:tcPr>
            <w:tcW w:type="dxa" w:w="7171"/>
            <w:tcMar>
              <w:top w:w="95" w:type="dxa"/>
              <w:start w:w="105" w:type="dxa"/>
              <w:bottom w:w="95" w:type="dxa"/>
              <w:end w:w="105" w:type="dxa"/>
            </w:tcMar>
            <w:vAlign w:val="top"/>
          </w:tcPr>
          <w:p>
            <w:pPr>
              <w:spacing w:after="0" w:line="276" w:lineRule="auto"/>
            </w:pPr>
            <w:r/>
            <w:r>
              <w:rPr>
                <w:rFonts w:ascii="Noto Serif CJK KR" w:hAnsi="Noto Serif CJK KR" w:eastAsia="Noto Serif CJK KR"/>
                <w:sz w:val="17"/>
              </w:rPr>
              <w:t>이제 글을 해석하려 하므로 먼저 글머리에서 다섯 문으로 분별한다. 첫째, 교설이 일어난 까닭을 밝힌다. 둘째, 장(藏)에 포섭되는 범위를 밝힌다. 셋째, 교설 아래에서 드러내는 종취(宗趣)와 그것을 드러내는 교체(敎體)를 밝힌다. 넷째, 경의 제목을 해석한다. 다섯째, 글을 나누어 해석한다.</w:t>
            </w:r>
          </w:p>
        </w:tc>
      </w:tr>
      <w:tr>
        <w:tc>
          <w:tcPr>
            <w:tcW w:type="dxa" w:w="1440"/>
            <w:tcMar>
              <w:top w:w="95" w:type="dxa"/>
              <w:start w:w="105" w:type="dxa"/>
              <w:bottom w:w="95" w:type="dxa"/>
              <w:end w:w="105" w:type="dxa"/>
            </w:tcMar>
            <w:vAlign w:val="top"/>
            <w:shd w:fill="F1F3F6"/>
          </w:tcPr>
          <w:p>
            <w:pPr>
              <w:spacing w:before="20"/>
              <w:jc w:val="center"/>
            </w:pPr>
            <w:r>
              <w:rPr>
                <w:rFonts w:ascii="Noto Sans CJK KR" w:hAnsi="Noto Sans CJK KR" w:eastAsia="Noto Sans CJK KR"/>
                <w:b/>
                <w:color w:val="37465F"/>
                <w:sz w:val="16"/>
              </w:rPr>
              <w:t>[0239a10]</w:t>
            </w:r>
          </w:p>
        </w:tc>
        <w:tc>
          <w:tcPr>
            <w:tcW w:type="dxa" w:w="6825"/>
            <w:tcMar>
              <w:top w:w="95" w:type="dxa"/>
              <w:start w:w="105" w:type="dxa"/>
              <w:bottom w:w="95" w:type="dxa"/>
              <w:end w:w="105" w:type="dxa"/>
            </w:tcMar>
            <w:vAlign w:val="top"/>
            <w:shd w:fill="FBFBFC"/>
          </w:tcPr>
          <w:p>
            <w:pPr>
              <w:spacing w:after="0" w:line="269" w:lineRule="auto"/>
            </w:pPr>
            <w:r/>
            <w:r>
              <w:rPr>
                <w:rFonts w:ascii="Noto Serif CJK KR" w:hAnsi="Noto Serif CJK KR" w:eastAsia="Noto Serif CJK KR"/>
                <w:sz w:val="16"/>
              </w:rPr>
              <w:t>初教興所由者金剛般若波羅蜜經者蓋是實智之美稱。真德之通號。宗本冲寂神凝湛一。獨曜幽原圓明等覺。含暉至朗而泯於分別。冥津玄曠而隱於緣數。斯乃可謂眾生之本際涅槃之圓旨。因緣之實性法界之說府是知真性虛融。斯無不在一言。無所不攝殊說。更無異盈但為聖化隨機明教門非一。為進初心菩薩爰引根熟聲聞。遂分張別分以成空文堅固之教矣。</w:t>
            </w:r>
          </w:p>
        </w:tc>
        <w:tc>
          <w:tcPr>
            <w:tcW w:type="dxa" w:w="7171"/>
            <w:tcMar>
              <w:top w:w="95" w:type="dxa"/>
              <w:start w:w="105" w:type="dxa"/>
              <w:bottom w:w="95" w:type="dxa"/>
              <w:end w:w="105" w:type="dxa"/>
            </w:tcMar>
            <w:vAlign w:val="top"/>
            <w:shd w:fill="FBFBFC"/>
          </w:tcPr>
          <w:p>
            <w:pPr>
              <w:spacing w:after="0" w:line="276" w:lineRule="auto"/>
            </w:pPr>
            <w:r/>
            <w:r>
              <w:rPr>
                <w:rFonts w:ascii="Noto Serif CJK KR" w:hAnsi="Noto Serif CJK KR" w:eastAsia="Noto Serif CJK KR"/>
                <w:sz w:val="17"/>
              </w:rPr>
              <w:t>첫째, 교설이 일어난 까닭이란, 『금강반야바라밀경』은 대개 실지(實智)의 아름다운 명칭이다. 참된 덕의 통칭이다. 종본(宗本)은 깊고 고요하며, 신령함이 응결되어 맑고 한결같다. 그윽한 근원에서 홀로 빛나며, 원만히 밝아 평등하게 깨닫는다. 광휘를 머금어 지극히 밝으면서도 분별을 없앤다. 그윽한 나루는 현묘하고 광활하며, 인연의 수 안에 숨는다. 이는 곧 중생의 본제(本際)이며 열반의 원만한 뜻이라고 할 수 있다. 인연의 참된 성품이며 법계의 설부(說府)이니, 이로써 진성(眞性)이 텅 비어 융통함을 알 수 있다. 이는 한마디 말 속에도 있지 않은 바가 없다. 여러 다른 설을 포섭하지 않는 바가 없다. 다시 달리 더해지는 것이 있는 것은 아니며, 다만 성인의 교화가 근기를 따라 교문이 하나가 아님을 밝힌 것이다. 초심 보살을 나아가게 하려고 이에 근기가 성숙한 성문을 이끌었다. 마침내 나누어 펼치고 별도의 분과를 두어 공문(空文)의 견고한 가르침을 이룬 것이다.</w:t>
            </w:r>
          </w:p>
          <w:p>
            <w:pPr>
              <w:spacing w:before="100" w:after="20"/>
            </w:pPr>
            <w:r>
              <w:rPr>
                <w:rFonts w:ascii="Noto Sans CJK KR" w:hAnsi="Noto Sans CJK KR" w:eastAsia="Noto Sans CJK KR"/>
                <w:b/>
                <w:color w:val="5F4B3C"/>
                <w:sz w:val="14"/>
              </w:rPr>
              <w:t>주</w:t>
            </w:r>
          </w:p>
          <w:p>
            <w:pPr>
              <w:spacing w:after="20" w:line="259" w:lineRule="auto"/>
              <w:ind w:left="144" w:hanging="144"/>
            </w:pPr>
            <w:r>
              <w:rPr>
                <w:rFonts w:ascii="Noto Serif CJK KR" w:hAnsi="Noto Serif CJK KR" w:eastAsia="Noto Serif CJK KR"/>
                <w:b/>
                <w:color w:val="5A4B41"/>
                <w:sz w:val="14"/>
              </w:rPr>
              <w:t xml:space="preserve">1. 「冥津玄曠而隱於緣數。」 </w:t>
            </w:r>
            <w:r>
              <w:rPr>
                <w:rFonts w:ascii="Noto Serif CJK KR" w:hAnsi="Noto Serif CJK KR" w:eastAsia="Noto Serif CJK KR"/>
                <w:color w:val="5A4B41"/>
                <w:sz w:val="14"/>
              </w:rPr>
              <w:t>[구문·의미 불확실] ‘冥津’과 ‘緣數’의 결합은 문맥상 난해하다. 원문을 고치지 않고 직역하였다.</w:t>
            </w:r>
          </w:p>
          <w:p>
            <w:pPr>
              <w:spacing w:after="20" w:line="259" w:lineRule="auto"/>
              <w:ind w:left="144" w:hanging="144"/>
            </w:pPr>
            <w:r>
              <w:rPr>
                <w:rFonts w:ascii="Noto Serif CJK KR" w:hAnsi="Noto Serif CJK KR" w:eastAsia="Noto Serif CJK KR"/>
                <w:b/>
                <w:color w:val="5A4B41"/>
                <w:sz w:val="14"/>
              </w:rPr>
              <w:t xml:space="preserve">2. 「因緣之實性法界之說府是知真性虛融。」 </w:t>
            </w:r>
            <w:r>
              <w:rPr>
                <w:rFonts w:ascii="Noto Serif CJK KR" w:hAnsi="Noto Serif CJK KR" w:eastAsia="Noto Serif CJK KR"/>
                <w:color w:val="5A4B41"/>
                <w:sz w:val="14"/>
              </w:rPr>
              <w:t>[용어] ‘說府’는 여러 설이 모이거나 나오는 근거·보고라는 뜻으로 보아 ‘설부’로 옮겼다.</w:t>
            </w:r>
          </w:p>
          <w:p>
            <w:pPr>
              <w:spacing w:after="20" w:line="259" w:lineRule="auto"/>
              <w:ind w:left="144" w:hanging="144"/>
            </w:pPr>
            <w:r>
              <w:rPr>
                <w:rFonts w:ascii="Noto Serif CJK KR" w:hAnsi="Noto Serif CJK KR" w:eastAsia="Noto Serif CJK KR"/>
                <w:b/>
                <w:color w:val="5A4B41"/>
                <w:sz w:val="14"/>
              </w:rPr>
              <w:t xml:space="preserve">3. 「更無異盈但為聖化隨機明教門非一。」 </w:t>
            </w:r>
            <w:r>
              <w:rPr>
                <w:rFonts w:ascii="Noto Serif CJK KR" w:hAnsi="Noto Serif CJK KR" w:eastAsia="Noto Serif CJK KR"/>
                <w:color w:val="5A4B41"/>
                <w:sz w:val="14"/>
              </w:rPr>
              <w:t>[구문 불확실] ‘異盈’의 정확한 결합 관계가 분명하지 않아 ‘달리 더해지는 것’으로 잠정 번역하였다.</w:t>
            </w:r>
          </w:p>
          <w:p>
            <w:pPr>
              <w:spacing w:after="20" w:line="259" w:lineRule="auto"/>
              <w:ind w:left="144" w:hanging="144"/>
            </w:pPr>
            <w:r>
              <w:rPr>
                <w:rFonts w:ascii="Noto Serif CJK KR" w:hAnsi="Noto Serif CJK KR" w:eastAsia="Noto Serif CJK KR"/>
                <w:b/>
                <w:color w:val="5A4B41"/>
                <w:sz w:val="14"/>
              </w:rPr>
              <w:t xml:space="preserve">4. 「遂分張別分以成空文堅固之教矣。」 </w:t>
            </w:r>
            <w:r>
              <w:rPr>
                <w:rFonts w:ascii="Noto Serif CJK KR" w:hAnsi="Noto Serif CJK KR" w:eastAsia="Noto Serif CJK KR"/>
                <w:color w:val="5A4B41"/>
                <w:sz w:val="14"/>
              </w:rPr>
              <w:t>[이문 검토 필요] 원문은 ‘空文’이다. 문맥상 ‘空門’ 가능성이 있으나 판본 대조 없이 고치지 않았다.</w:t>
            </w:r>
          </w:p>
        </w:tc>
      </w:tr>
      <w:tr>
        <w:tc>
          <w:tcPr>
            <w:tcW w:type="dxa" w:w="1440"/>
            <w:tcMar>
              <w:top w:w="95" w:type="dxa"/>
              <w:start w:w="105" w:type="dxa"/>
              <w:bottom w:w="95" w:type="dxa"/>
              <w:end w:w="105" w:type="dxa"/>
            </w:tcMar>
            <w:vAlign w:val="top"/>
            <w:shd w:fill="E8ECF1"/>
          </w:tcPr>
          <w:p>
            <w:pPr>
              <w:spacing w:before="20"/>
              <w:jc w:val="center"/>
            </w:pPr>
            <w:r>
              <w:rPr>
                <w:rFonts w:ascii="Noto Sans CJK KR" w:hAnsi="Noto Sans CJK KR" w:eastAsia="Noto Sans CJK KR"/>
                <w:b/>
                <w:color w:val="37465F"/>
                <w:sz w:val="16"/>
              </w:rPr>
              <w:t>[0239a19]</w:t>
            </w:r>
          </w:p>
        </w:tc>
        <w:tc>
          <w:tcPr>
            <w:tcW w:type="dxa" w:w="6825"/>
            <w:tcMar>
              <w:top w:w="95" w:type="dxa"/>
              <w:start w:w="105" w:type="dxa"/>
              <w:bottom w:w="95" w:type="dxa"/>
              <w:end w:w="105" w:type="dxa"/>
            </w:tcMar>
            <w:vAlign w:val="top"/>
          </w:tcPr>
          <w:p>
            <w:pPr>
              <w:spacing w:after="0" w:line="269" w:lineRule="auto"/>
            </w:pPr>
            <w:r/>
            <w:r>
              <w:rPr>
                <w:rFonts w:ascii="Noto Serif CJK KR" w:hAnsi="Noto Serif CJK KR" w:eastAsia="Noto Serif CJK KR"/>
                <w:sz w:val="16"/>
              </w:rPr>
              <w:t>第二藏攝分齊者有三。一約一乘二約三乘三約自部種類。此經所為名同小乘。所有法門主伴不具。所述文義唯局一法。唯說理門遂其解行。以此為驗非即一乘。若從所流皆依一起。第二約三乘辨者有二。第一所詮三故藏即為三。第二所為二故藏即為二。所詮三者一謂定學是修多羅藏所詮。二謂戒學是毘那耶藏所詮。三謂慧學是阿毘達摩藏所詮。此經是修多羅藏所攝。第二門者一小乘藏二大乘藏。亦言二乘及以三乘。云三乘者有二義。一約根辨三人同依一法故。二約法辨對三人所軌故。此經即是大乘三藏所攝也。第三自部種類相攝者。般若經依梵本三十萬偈譯成六百卷。總作十六會說處別有四。前六會同王舍城鷲峯山說次三會同在室羅筏誓多林給孤獨園說。次一會他化自在天說。次四會還同前誓多林說。次一會同前鷲峯山說。次一會在王舍城竹林園白鷺池側。說此金剛般若經當第九會說。梵本有三百偈今成一卷。亦無別品。若準說經依處之義理亦不同。初依處者王舍城說舉教自在敵非顯德義靜相勝故也。第二處者表顯化生分齊臨機濟危拔苦之相也。第三處者顯處校量明教尊勝覆蔭決定故也。第四處者顯教自在防非顯德眾義建立。亮神之所津潤之狀相也。</w:t>
            </w:r>
          </w:p>
        </w:tc>
        <w:tc>
          <w:tcPr>
            <w:tcW w:type="dxa" w:w="7171"/>
            <w:tcMar>
              <w:top w:w="95" w:type="dxa"/>
              <w:start w:w="105" w:type="dxa"/>
              <w:bottom w:w="95" w:type="dxa"/>
              <w:end w:w="105" w:type="dxa"/>
            </w:tcMar>
            <w:vAlign w:val="top"/>
          </w:tcPr>
          <w:p>
            <w:pPr>
              <w:spacing w:after="0" w:line="276" w:lineRule="auto"/>
            </w:pPr>
            <w:r/>
            <w:r>
              <w:rPr>
                <w:rFonts w:ascii="Noto Serif CJK KR" w:hAnsi="Noto Serif CJK KR" w:eastAsia="Noto Serif CJK KR"/>
                <w:sz w:val="17"/>
              </w:rPr>
              <w:t>둘째, 장에 포섭되는 범위에는 셋이 있다. 첫째, 일승에 의거한다. 둘째, 삼승에 의거한다. 셋째, 자체 부류의 종류에 의거한다. 이 경이 교화 대상으로 삼는 이는 명칭상 소승과 같다. 그 법문에는 주반(主伴)이 갖추어져 있지 않다. 서술된 글과 뜻은 오직 하나의 법에 국한된다. 오직 이문(理門)을 설하여 그 이해와 실천을 이루게 한다. 이를 증거로 삼으면 곧 일승은 아니다. 그러나 흘러나온 근원을 따르면 모두 일승에 의지하여 일어난다. 둘째, 삼승에 의거해 분별하는 데에는 둘이 있다. 첫째, 드러내는 바가 셋이므로 장도 곧 셋이다. 둘째, 교화 대상이 둘이므로 장도 곧 둘이다. 드러내는 바가 셋이라는 것은 다음과 같다. 첫째, 정학(定學)은 수다라장(修多羅藏)이 드러내는 바이다. 둘째, 계학(戒學)은 비나야장(毘那耶藏)이 드러내는 바이다. 셋째, 혜학(慧學)은 아비달마장(阿毘達摩藏)이 드러내는 바이다. 이 경은 수다라장에 포섭된다. 두 번째 문은 다음과 같다. 첫째, 소승장이다. 둘째, 대승장이다. 또한 이승 및 삼승이라고도 말한다. 삼승이라고 말하는 데에는 두 가지 뜻이 있다. 첫째, 근기에 의거해 분별하면 세 부류의 사람이 한 법에 함께 의지하기 때문이다. 둘째, 법에 의거해 분별하면 세 부류의 사람이 본받는 바에 대응하기 때문이다. 이 경은 곧 대승 삼장에 포섭된다. 셋째, 자체 부류의 종류가 서로 포섭되는 경우이다. 반야경은 범본 삼십만 게송에 의거하여 육백 권으로 번역되었다. 전체를 십육 회로 나누며, 설한 장소는 따로 네 곳이다. 앞의 여섯 회는 함께 왕사성 기사굴산에서 설했고, 다음 세 회는 함께 실라벌의 서다림급고독원에서 설했다. 다음 한 회는 타화자재천에서 설했다. 다음 네 회는 다시 앞의 서다림에서 설했다. 다음 한 회는 앞의 기사굴산에서 함께 설했다. 다음 한 회는 왕사성 죽림원 백로지 곁에서 설했다. 이 『금강반야경』을 설한 것은 제9회에 해당한다. 범본은 삼백 게송인데 지금은 한 권이 되었다. 또한 별도의 품은 없다. 경을 설한 의처(依處)의 뜻에 준하면 그 이치 또한 같지 않다. 첫 번째 의처인 왕사성에서 설한 것은 교법의 자재함을 들고 그릇됨을 대적하여 덕을 드러내며, 뜻이 고요하고 상이 뛰어나기 때문이다. 두 번째 장소는 중생을 교화하는 분제와 근기에 임하여 위태로움을 구제하고 괴로움에서 건지는 모습을 드러낸다. 세 번째 장소는 교량하는 곳임을 드러내어 교법이 존귀하고 수승하며 덮어 보호함이 결정되어 있음을 밝힌다. 네 번째 장소는 교법의 자재함과 그릇됨을 막아 덕을 드러내며 여러 뜻을 세우는 것을 나타낸다. 이는 신령함을 밝히는 바가 건네고 윤택하게 하는 형상이다.</w:t>
            </w:r>
          </w:p>
          <w:p>
            <w:pPr>
              <w:spacing w:before="100" w:after="20"/>
            </w:pPr>
            <w:r>
              <w:rPr>
                <w:rFonts w:ascii="Noto Sans CJK KR" w:hAnsi="Noto Sans CJK KR" w:eastAsia="Noto Sans CJK KR"/>
                <w:b/>
                <w:color w:val="5F4B3C"/>
                <w:sz w:val="14"/>
              </w:rPr>
              <w:t>주</w:t>
            </w:r>
          </w:p>
          <w:p>
            <w:pPr>
              <w:spacing w:after="20" w:line="259" w:lineRule="auto"/>
              <w:ind w:left="144" w:hanging="144"/>
            </w:pPr>
            <w:r>
              <w:rPr>
                <w:rFonts w:ascii="Noto Serif CJK KR" w:hAnsi="Noto Serif CJK KR" w:eastAsia="Noto Serif CJK KR"/>
                <w:b/>
                <w:color w:val="5A4B41"/>
                <w:sz w:val="14"/>
              </w:rPr>
              <w:t xml:space="preserve">1. 「所有法門主伴不具。」 </w:t>
            </w:r>
            <w:r>
              <w:rPr>
                <w:rFonts w:ascii="Noto Serif CJK KR" w:hAnsi="Noto Serif CJK KR" w:eastAsia="Noto Serif CJK KR"/>
                <w:color w:val="5A4B41"/>
                <w:sz w:val="14"/>
              </w:rPr>
              <w:t>[용어] ‘主伴’은 중심과 그에 수반되는 관계 또는 주된 것과 보조되는 것을 가리킨다.</w:t>
            </w:r>
          </w:p>
          <w:p>
            <w:pPr>
              <w:spacing w:after="20" w:line="259" w:lineRule="auto"/>
              <w:ind w:left="144" w:hanging="144"/>
            </w:pPr>
            <w:r>
              <w:rPr>
                <w:rFonts w:ascii="Noto Serif CJK KR" w:hAnsi="Noto Serif CJK KR" w:eastAsia="Noto Serif CJK KR"/>
                <w:b/>
                <w:color w:val="5A4B41"/>
                <w:sz w:val="14"/>
              </w:rPr>
              <w:t xml:space="preserve">2. 「唯說理門遂其解行。」 </w:t>
            </w:r>
            <w:r>
              <w:rPr>
                <w:rFonts w:ascii="Noto Serif CJK KR" w:hAnsi="Noto Serif CJK KR" w:eastAsia="Noto Serif CJK KR"/>
                <w:color w:val="5A4B41"/>
                <w:sz w:val="14"/>
              </w:rPr>
              <w:t>[구문] ‘遂其解行’은 이해와 실천을 성취하게 한다는 뜻으로 옮겼다.</w:t>
            </w:r>
          </w:p>
          <w:p>
            <w:pPr>
              <w:spacing w:after="20" w:line="259" w:lineRule="auto"/>
              <w:ind w:left="144" w:hanging="144"/>
            </w:pPr>
            <w:r>
              <w:rPr>
                <w:rFonts w:ascii="Noto Serif CJK KR" w:hAnsi="Noto Serif CJK KR" w:eastAsia="Noto Serif CJK KR"/>
                <w:b/>
                <w:color w:val="5A4B41"/>
                <w:sz w:val="14"/>
              </w:rPr>
              <w:t xml:space="preserve">3. 「一謂定學是修多羅藏所詮。」 </w:t>
            </w:r>
            <w:r>
              <w:rPr>
                <w:rFonts w:ascii="Noto Serif CJK KR" w:hAnsi="Noto Serif CJK KR" w:eastAsia="Noto Serif CJK KR"/>
                <w:color w:val="5A4B41"/>
                <w:sz w:val="14"/>
              </w:rPr>
              <w:t>[용어] 修多羅藏은 경장, 毘那耶藏은 율장, 阿毘達摩藏은 논장에 해당한다.</w:t>
            </w:r>
          </w:p>
          <w:p>
            <w:pPr>
              <w:spacing w:after="20" w:line="259" w:lineRule="auto"/>
              <w:ind w:left="144" w:hanging="144"/>
            </w:pPr>
            <w:r>
              <w:rPr>
                <w:rFonts w:ascii="Noto Serif CJK KR" w:hAnsi="Noto Serif CJK KR" w:eastAsia="Noto Serif CJK KR"/>
                <w:b/>
                <w:color w:val="5A4B41"/>
                <w:sz w:val="14"/>
              </w:rPr>
              <w:t xml:space="preserve">4. 「亦言二乘及以三乘。」 </w:t>
            </w:r>
            <w:r>
              <w:rPr>
                <w:rFonts w:ascii="Noto Serif CJK KR" w:hAnsi="Noto Serif CJK KR" w:eastAsia="Noto Serif CJK KR"/>
                <w:color w:val="5A4B41"/>
                <w:sz w:val="14"/>
              </w:rPr>
              <w:t>[의미 불확실] ‘二乘及以三乘’은 문맥상 장의 이분과 삼승의 구분을 병기한 것으로 보이나, 원문의 표현을 그대로 살렸다.</w:t>
            </w:r>
          </w:p>
          <w:p>
            <w:pPr>
              <w:spacing w:after="20" w:line="259" w:lineRule="auto"/>
              <w:ind w:left="144" w:hanging="144"/>
            </w:pPr>
            <w:r>
              <w:rPr>
                <w:rFonts w:ascii="Noto Serif CJK KR" w:hAnsi="Noto Serif CJK KR" w:eastAsia="Noto Serif CJK KR"/>
                <w:b/>
                <w:color w:val="5A4B41"/>
                <w:sz w:val="14"/>
              </w:rPr>
              <w:t xml:space="preserve">5. 「初依處者王舍城說舉教自在敵非顯德義靜相勝故也。」 </w:t>
            </w:r>
            <w:r>
              <w:rPr>
                <w:rFonts w:ascii="Noto Serif CJK KR" w:hAnsi="Noto Serif CJK KR" w:eastAsia="Noto Serif CJK KR"/>
                <w:color w:val="5A4B41"/>
                <w:sz w:val="14"/>
              </w:rPr>
              <w:t>[구문 불확실] ‘敵非顯德義靜相勝’의 구두와 수식 관계는 복수로 나눌 수 있다.</w:t>
            </w:r>
          </w:p>
          <w:p>
            <w:pPr>
              <w:spacing w:after="20" w:line="259" w:lineRule="auto"/>
              <w:ind w:left="144" w:hanging="144"/>
            </w:pPr>
            <w:r>
              <w:rPr>
                <w:rFonts w:ascii="Noto Serif CJK KR" w:hAnsi="Noto Serif CJK KR" w:eastAsia="Noto Serif CJK KR"/>
                <w:b/>
                <w:color w:val="5A4B41"/>
                <w:sz w:val="14"/>
              </w:rPr>
              <w:t xml:space="preserve">6. 「亮神之所津潤之狀相也。」 </w:t>
            </w:r>
            <w:r>
              <w:rPr>
                <w:rFonts w:ascii="Noto Serif CJK KR" w:hAnsi="Noto Serif CJK KR" w:eastAsia="Noto Serif CJK KR"/>
                <w:color w:val="5A4B41"/>
                <w:sz w:val="14"/>
              </w:rPr>
              <w:t>[구문·의미 불확실] ‘亮神之所津潤之狀相’은 문장 구조가 불명확하여 잠정적으로 직역하였다.</w:t>
            </w:r>
          </w:p>
        </w:tc>
      </w:tr>
      <w:tr>
        <w:tc>
          <w:tcPr>
            <w:tcW w:type="dxa" w:w="1440"/>
            <w:tcMar>
              <w:top w:w="95" w:type="dxa"/>
              <w:start w:w="105" w:type="dxa"/>
              <w:bottom w:w="95" w:type="dxa"/>
              <w:end w:w="105" w:type="dxa"/>
            </w:tcMar>
            <w:vAlign w:val="top"/>
            <w:shd w:fill="F1F3F6"/>
          </w:tcPr>
          <w:p>
            <w:pPr>
              <w:spacing w:before="20"/>
              <w:jc w:val="center"/>
            </w:pPr>
            <w:r>
              <w:rPr>
                <w:rFonts w:ascii="Noto Sans CJK KR" w:hAnsi="Noto Sans CJK KR" w:eastAsia="Noto Sans CJK KR"/>
                <w:b/>
                <w:color w:val="37465F"/>
                <w:sz w:val="16"/>
              </w:rPr>
              <w:t>[0239b16]</w:t>
            </w:r>
          </w:p>
        </w:tc>
        <w:tc>
          <w:tcPr>
            <w:tcW w:type="dxa" w:w="6825"/>
            <w:tcMar>
              <w:top w:w="95" w:type="dxa"/>
              <w:start w:w="105" w:type="dxa"/>
              <w:bottom w:w="95" w:type="dxa"/>
              <w:end w:w="105" w:type="dxa"/>
            </w:tcMar>
            <w:vAlign w:val="top"/>
            <w:shd w:fill="FBFBFC"/>
          </w:tcPr>
          <w:p>
            <w:pPr>
              <w:spacing w:after="0" w:line="269" w:lineRule="auto"/>
            </w:pPr>
            <w:r/>
            <w:r>
              <w:rPr>
                <w:rFonts w:ascii="Noto Serif CJK KR" w:hAnsi="Noto Serif CJK KR" w:eastAsia="Noto Serif CJK KR"/>
                <w:sz w:val="16"/>
              </w:rPr>
              <w:t>第三教下所詮宗趣及能詮教體者有二。一總明宗趣。此經即用三種般若。一實相般若二觀照般若三文字般若。所以知者為下經文具明理行及教三義故。第二別明宗趣者有五義。第一教義相對用教為宗以義為趣。第二因果相對以因為宗用果為趣。為下文中所住及修行并調伏竝約成因行義故。第三人法相對者用法為宗以人為趣為依法成佛故。第四理事相對者以理為宗用事為趣。第五境行相對以境為宗以行為趣立境教欲成其行故也。第二能詮教體者若約一乘以唯識真如為體。不可以分別智知故。若約三乘有二義一同小乘教二同一乘教。具如經論。</w:t>
            </w:r>
          </w:p>
        </w:tc>
        <w:tc>
          <w:tcPr>
            <w:tcW w:type="dxa" w:w="7171"/>
            <w:tcMar>
              <w:top w:w="95" w:type="dxa"/>
              <w:start w:w="105" w:type="dxa"/>
              <w:bottom w:w="95" w:type="dxa"/>
              <w:end w:w="105" w:type="dxa"/>
            </w:tcMar>
            <w:vAlign w:val="top"/>
            <w:shd w:fill="FBFBFC"/>
          </w:tcPr>
          <w:p>
            <w:pPr>
              <w:spacing w:after="0" w:line="276" w:lineRule="auto"/>
            </w:pPr>
            <w:r/>
            <w:r>
              <w:rPr>
                <w:rFonts w:ascii="Noto Serif CJK KR" w:hAnsi="Noto Serif CJK KR" w:eastAsia="Noto Serif CJK KR"/>
                <w:sz w:val="17"/>
              </w:rPr>
              <w:t>셋째, 교설 아래에서 드러내는 종취와 그것을 드러내는 교체를 밝히는 데에는 둘이 있다. 첫째, 종취를 총체적으로 밝힌다. 이 경은 곧 세 종류의 반야를 사용한다. 첫째, 실상반야이다. 둘째, 관조반야이다. 셋째, 문자반야이다. 그것을 알 수 있는 까닭은 아래 경문에서 이(理)·행(行)·교(敎)의 세 뜻을 갖추어 밝히기 때문이다. 둘째, 종취를 개별적으로 밝히는 데에는 다섯 가지 뜻이 있다. 첫째, 교와 의를 상대시키면 교를 종(宗)으로 삼고 의를 취(趣)로 삼는다. 둘째, 인과를 상대시키면 인을 종으로 삼고 과를 취로 삼는다. 아래 글에서 머무는 바와 수행 및 조복이 모두 인행(因行)을 이루는 뜻에 의거하기 때문이다. 셋째, 사람과 법을 상대시키면 법을 종으로 삼고 사람을 취로 삼으니, 법에 의지하여 부처를 이루기 때문이다. 넷째, 이와 사를 상대시키면 이를 종으로 삼고 사를 취로 삼는다. 다섯째, 경계와 행을 상대시키면 경계를 종으로 삼고 행을 취로 삼으니, 경계를 세우는 교설은 그 행을 이루고자 하기 때문이다. 둘째, 능전(能詮)의 교체는 일승에 의거하면 유식진여(唯識眞如)를 체로 삼는다. 분별지로 알 수 없기 때문이다. 삼승에 의거하면 두 뜻이 있으니, 하나는 소승교와 같고 다른 하나는 일승교와 같다. 자세한 것은 경론과 같다.</w:t>
            </w:r>
          </w:p>
          <w:p>
            <w:pPr>
              <w:spacing w:before="100" w:after="20"/>
            </w:pPr>
            <w:r>
              <w:rPr>
                <w:rFonts w:ascii="Noto Sans CJK KR" w:hAnsi="Noto Sans CJK KR" w:eastAsia="Noto Sans CJK KR"/>
                <w:b/>
                <w:color w:val="5F4B3C"/>
                <w:sz w:val="14"/>
              </w:rPr>
              <w:t>주</w:t>
            </w:r>
          </w:p>
          <w:p>
            <w:pPr>
              <w:spacing w:after="20" w:line="259" w:lineRule="auto"/>
              <w:ind w:left="144" w:hanging="144"/>
            </w:pPr>
            <w:r>
              <w:rPr>
                <w:rFonts w:ascii="Noto Serif CJK KR" w:hAnsi="Noto Serif CJK KR" w:eastAsia="Noto Serif CJK KR"/>
                <w:b/>
                <w:color w:val="5A4B41"/>
                <w:sz w:val="14"/>
              </w:rPr>
              <w:t xml:space="preserve">1. 「第一教義相對用教為宗以義為趣。」 </w:t>
            </w:r>
            <w:r>
              <w:rPr>
                <w:rFonts w:ascii="Noto Serif CJK KR" w:hAnsi="Noto Serif CJK KR" w:eastAsia="Noto Serif CJK KR"/>
                <w:color w:val="5A4B41"/>
                <w:sz w:val="14"/>
              </w:rPr>
              <w:t>[용어] 宗은 논의의 중심 또는 근본 취지, 趣는 그 논의가 지향하는 귀결을 뜻한다.</w:t>
            </w:r>
          </w:p>
          <w:p>
            <w:pPr>
              <w:spacing w:after="20" w:line="259" w:lineRule="auto"/>
              <w:ind w:left="144" w:hanging="144"/>
            </w:pPr>
            <w:r>
              <w:rPr>
                <w:rFonts w:ascii="Noto Serif CJK KR" w:hAnsi="Noto Serif CJK KR" w:eastAsia="Noto Serif CJK KR"/>
                <w:b/>
                <w:color w:val="5A4B41"/>
                <w:sz w:val="14"/>
              </w:rPr>
              <w:t xml:space="preserve">2. 「第二能詮教體者若約一乘以唯識真如為體。」 </w:t>
            </w:r>
            <w:r>
              <w:rPr>
                <w:rFonts w:ascii="Noto Serif CJK KR" w:hAnsi="Noto Serif CJK KR" w:eastAsia="Noto Serif CJK KR"/>
                <w:color w:val="5A4B41"/>
                <w:sz w:val="14"/>
              </w:rPr>
              <w:t>[해석 가능성] ‘唯識真如’는 하나의 결합 용어로 읽어 ‘유식진여’라 하였으나, ‘오직 식과 진여’로 나눌 가능성도 있다.</w:t>
            </w:r>
          </w:p>
        </w:tc>
      </w:tr>
      <w:tr>
        <w:tc>
          <w:tcPr>
            <w:tcW w:type="dxa" w:w="1440"/>
            <w:tcMar>
              <w:top w:w="95" w:type="dxa"/>
              <w:start w:w="105" w:type="dxa"/>
              <w:bottom w:w="95" w:type="dxa"/>
              <w:end w:w="105" w:type="dxa"/>
            </w:tcMar>
            <w:vAlign w:val="top"/>
            <w:shd w:fill="E8ECF1"/>
          </w:tcPr>
          <w:p>
            <w:pPr>
              <w:spacing w:before="20"/>
              <w:jc w:val="center"/>
            </w:pPr>
            <w:r>
              <w:rPr>
                <w:rFonts w:ascii="Noto Sans CJK KR" w:hAnsi="Noto Sans CJK KR" w:eastAsia="Noto Sans CJK KR"/>
                <w:b/>
                <w:color w:val="37465F"/>
                <w:sz w:val="16"/>
              </w:rPr>
              <w:t>[0239b29]</w:t>
            </w:r>
          </w:p>
        </w:tc>
        <w:tc>
          <w:tcPr>
            <w:tcW w:type="dxa" w:w="6825"/>
            <w:tcMar>
              <w:top w:w="95" w:type="dxa"/>
              <w:start w:w="105" w:type="dxa"/>
              <w:bottom w:w="95" w:type="dxa"/>
              <w:end w:w="105" w:type="dxa"/>
            </w:tcMar>
            <w:vAlign w:val="top"/>
          </w:tcPr>
          <w:p>
            <w:pPr>
              <w:spacing w:after="0" w:line="269" w:lineRule="auto"/>
            </w:pPr>
            <w:r/>
            <w:r>
              <w:rPr>
                <w:rFonts w:ascii="Noto Serif CJK KR" w:hAnsi="Noto Serif CJK KR" w:eastAsia="Noto Serif CJK KR"/>
                <w:sz w:val="16"/>
              </w:rPr>
              <w:t>第四釋經題目者。</w:t>
            </w:r>
          </w:p>
        </w:tc>
        <w:tc>
          <w:tcPr>
            <w:tcW w:type="dxa" w:w="7171"/>
            <w:tcMar>
              <w:top w:w="95" w:type="dxa"/>
              <w:start w:w="105" w:type="dxa"/>
              <w:bottom w:w="95" w:type="dxa"/>
              <w:end w:w="105" w:type="dxa"/>
            </w:tcMar>
            <w:vAlign w:val="top"/>
          </w:tcPr>
          <w:p>
            <w:pPr>
              <w:spacing w:after="0" w:line="276" w:lineRule="auto"/>
            </w:pPr>
            <w:r/>
            <w:r>
              <w:rPr>
                <w:rFonts w:ascii="Noto Serif CJK KR" w:hAnsi="Noto Serif CJK KR" w:eastAsia="Noto Serif CJK KR"/>
                <w:sz w:val="17"/>
              </w:rPr>
              <w:t>넷째, 경의 제목을 해석한다.</w:t>
            </w:r>
          </w:p>
        </w:tc>
      </w:tr>
      <w:tr>
        <w:tc>
          <w:tcPr>
            <w:tcW w:type="dxa" w:w="1440"/>
            <w:tcMar>
              <w:top w:w="95" w:type="dxa"/>
              <w:start w:w="105" w:type="dxa"/>
              <w:bottom w:w="95" w:type="dxa"/>
              <w:end w:w="105" w:type="dxa"/>
            </w:tcMar>
            <w:vAlign w:val="top"/>
            <w:shd w:fill="F1F3F6"/>
          </w:tcPr>
          <w:p>
            <w:pPr>
              <w:spacing w:before="20"/>
              <w:jc w:val="center"/>
            </w:pPr>
            <w:r>
              <w:rPr>
                <w:rFonts w:ascii="Noto Sans CJK KR" w:hAnsi="Noto Sans CJK KR" w:eastAsia="Noto Sans CJK KR"/>
                <w:b/>
                <w:color w:val="37465F"/>
                <w:sz w:val="16"/>
              </w:rPr>
              <w:t>[0239c01]</w:t>
            </w:r>
          </w:p>
        </w:tc>
        <w:tc>
          <w:tcPr>
            <w:tcW w:type="dxa" w:w="6825"/>
            <w:tcMar>
              <w:top w:w="95" w:type="dxa"/>
              <w:start w:w="105" w:type="dxa"/>
              <w:bottom w:w="95" w:type="dxa"/>
              <w:end w:w="105" w:type="dxa"/>
            </w:tcMar>
            <w:vAlign w:val="top"/>
            <w:shd w:fill="FBFBFC"/>
          </w:tcPr>
          <w:p>
            <w:pPr>
              <w:spacing w:after="80" w:line="269" w:lineRule="auto"/>
            </w:pPr>
            <w:r/>
            <w:r>
              <w:rPr>
                <w:rFonts w:ascii="Noto Serif CJK KR" w:hAnsi="Noto Serif CJK KR" w:eastAsia="Noto Serif CJK KR"/>
                <w:sz w:val="16"/>
              </w:rPr>
              <w:t>佛說金剛般若波羅蜜經</w:t>
            </w:r>
          </w:p>
          <w:p>
            <w:pPr>
              <w:spacing w:after="80" w:line="269" w:lineRule="auto"/>
            </w:pPr>
            <w:r>
              <w:rPr>
                <w:rFonts w:ascii="Noto Serif CJK KR" w:hAnsi="Noto Serif CJK KR" w:eastAsia="Noto Serif CJK KR"/>
                <w:sz w:val="16"/>
              </w:rPr>
              <w:t>元魏三藏留支譯</w:t>
            </w:r>
          </w:p>
          <w:p>
            <w:pPr>
              <w:spacing w:after="0" w:line="269" w:lineRule="auto"/>
            </w:pPr>
            <w:r>
              <w:rPr>
                <w:rFonts w:ascii="Noto Serif CJK KR" w:hAnsi="Noto Serif CJK KR" w:eastAsia="Noto Serif CJK KR"/>
                <w:sz w:val="16"/>
              </w:rPr>
              <w:t>(音釋)琳音云。正梵音嚩折羅此翻云金剛。般若。般本梵音云鉢囉(二合)囉取羅字上聲兼轉舌。其二合者兩字各取半音合為一聲。古云般者訛略也。若(而者反)正梵音枳(音鷄以反)孃(取上聲二合)合為一聲(守護國界經呪云枳孃唐言智慧或云正了知)古云若略也。波羅蜜。波正梵音應云播(波箇反引聲)羅正梵音應云囉(取羅上聲轉舌呼之)蜜多正云弭多(弭迷以反)具足應言嚩折囉鉢囉(二合)枳孃(二合)播(二)羅弭多素怛纜。</w:t>
            </w:r>
          </w:p>
        </w:tc>
        <w:tc>
          <w:tcPr>
            <w:tcW w:type="dxa" w:w="7171"/>
            <w:tcMar>
              <w:top w:w="95" w:type="dxa"/>
              <w:start w:w="105" w:type="dxa"/>
              <w:bottom w:w="95" w:type="dxa"/>
              <w:end w:w="105" w:type="dxa"/>
            </w:tcMar>
            <w:vAlign w:val="top"/>
            <w:shd w:fill="FBFBFC"/>
          </w:tcPr>
          <w:p>
            <w:pPr>
              <w:spacing w:after="80" w:line="276" w:lineRule="auto"/>
            </w:pPr>
            <w:r/>
            <w:r>
              <w:rPr>
                <w:rFonts w:ascii="Noto Serif CJK KR" w:hAnsi="Noto Serif CJK KR" w:eastAsia="Noto Serif CJK KR"/>
                <w:sz w:val="17"/>
              </w:rPr>
              <w:t>『불설금강반야바라밀경』</w:t>
            </w:r>
          </w:p>
          <w:p>
            <w:pPr>
              <w:spacing w:after="80" w:line="276" w:lineRule="auto"/>
            </w:pPr>
            <w:r>
              <w:rPr>
                <w:rFonts w:ascii="Noto Serif CJK KR" w:hAnsi="Noto Serif CJK KR" w:eastAsia="Noto Serif CJK KR"/>
                <w:sz w:val="17"/>
              </w:rPr>
              <w:t>원위(元魏)의 삼장 유지(留支)가 번역함.</w:t>
            </w:r>
          </w:p>
          <w:p>
            <w:pPr>
              <w:spacing w:after="0" w:line="276" w:lineRule="auto"/>
            </w:pPr>
            <w:r>
              <w:rPr>
                <w:rFonts w:ascii="Noto Serif CJK KR" w:hAnsi="Noto Serif CJK KR" w:eastAsia="Noto Serif CJK KR"/>
                <w:sz w:val="17"/>
              </w:rPr>
              <w:t>(음석) 림음(琳音)에서 말한다. 바른 범음은 ‘바절라(嚩折羅)’이며, 여기서는 ‘금강’이라고 번역한다. 반야. ‘반(般)’의 본래 범음은 ‘발라(鉢囉)’라고 하며 두 음을 합한다. ‘라(囉)’는 ‘라(羅)’ 자의 상성을 취하고 혀를 굴려 발음한다. 두 음을 합한다는 것은 두 글자에서 각각 반 음을 취해 합하여 한 소리로 만드는 것이다. 옛날에 말한 ‘반(般)’은 잘못 줄인 것이다. ‘약(若)’은 ‘이자반(而者反)’이며, 바른 범음은 ‘기(枳, 계이반〔鷄以反〕)’와 ‘양(孃, 상성을 취해 두 음을 합함)’을 합하여 한 소리로 내는 것이다. 『수호국계경』의 주문에서는 ‘기양(枳孃)’이라 하며, 당나라 말로는 ‘지혜’ 또는 ‘바르게 앎’이라고 한다. 옛날의 ‘약(若)’은 줄인 것이다. 바라밀. ‘바(波)’의 바른 범음은 응당 ‘파(播, 파개반〔波箇反〕의 길게 끄는 소리)’라고 해야 하고, ‘라(羅)’의 바른 범음은 응당 ‘라(囉, 羅 자의 상성을 취해 혀를 굴려 발음함)’라고 해야 하며, ‘밀다(蜜多)’는 바르게는 ‘미다(弭多, 미이반〔迷以反〕)’라고 한다. 완전하게는 ‘바절라 발라(두 음을 합함) 기양(두 음을 합함) 파(二)라미다 소달람’이라고 해야 한다.</w:t>
            </w:r>
          </w:p>
          <w:p>
            <w:pPr>
              <w:spacing w:before="100" w:after="20"/>
            </w:pPr>
            <w:r>
              <w:rPr>
                <w:rFonts w:ascii="Noto Sans CJK KR" w:hAnsi="Noto Sans CJK KR" w:eastAsia="Noto Sans CJK KR"/>
                <w:b/>
                <w:color w:val="5F4B3C"/>
                <w:sz w:val="14"/>
              </w:rPr>
              <w:t>주</w:t>
            </w:r>
          </w:p>
          <w:p>
            <w:pPr>
              <w:spacing w:after="20" w:line="259" w:lineRule="auto"/>
              <w:ind w:left="144" w:hanging="144"/>
            </w:pPr>
            <w:r>
              <w:rPr>
                <w:rFonts w:ascii="Noto Serif CJK KR" w:hAnsi="Noto Serif CJK KR" w:eastAsia="Noto Serif CJK KR"/>
                <w:b/>
                <w:color w:val="5A4B41"/>
                <w:sz w:val="14"/>
              </w:rPr>
              <w:t xml:space="preserve">1. 「元魏三藏留支譯」 </w:t>
            </w:r>
            <w:r>
              <w:rPr>
                <w:rFonts w:ascii="Noto Serif CJK KR" w:hAnsi="Noto Serif CJK KR" w:eastAsia="Noto Serif CJK KR"/>
                <w:color w:val="5A4B41"/>
                <w:sz w:val="14"/>
              </w:rPr>
              <w:t>[고유명사] 원문은 역자명을 ‘留支’라고만 적는다. 다른 글자를 보충하지 않고 ‘유지’로 음역하였다.</w:t>
            </w:r>
          </w:p>
          <w:p>
            <w:pPr>
              <w:spacing w:after="20" w:line="259" w:lineRule="auto"/>
              <w:ind w:left="144" w:hanging="144"/>
            </w:pPr>
            <w:r>
              <w:rPr>
                <w:rFonts w:ascii="Noto Serif CJK KR" w:hAnsi="Noto Serif CJK KR" w:eastAsia="Noto Serif CJK KR"/>
                <w:b/>
                <w:color w:val="5A4B41"/>
                <w:sz w:val="14"/>
              </w:rPr>
              <w:t xml:space="preserve">2. 「(音釋)琳音云。」 </w:t>
            </w:r>
            <w:r>
              <w:rPr>
                <w:rFonts w:ascii="Noto Serif CJK KR" w:hAnsi="Noto Serif CJK KR" w:eastAsia="Noto Serif CJK KR"/>
                <w:color w:val="5A4B41"/>
                <w:sz w:val="14"/>
              </w:rPr>
              <w:t>[고유명사 불확실] ‘琳音’이 인명·서명·약칭 가운데 무엇을 가리키는지 이 파일만으로 확정할 수 없다.</w:t>
            </w:r>
          </w:p>
          <w:p>
            <w:pPr>
              <w:spacing w:after="20" w:line="259" w:lineRule="auto"/>
              <w:ind w:left="144" w:hanging="144"/>
            </w:pPr>
            <w:r>
              <w:rPr>
                <w:rFonts w:ascii="Noto Serif CJK KR" w:hAnsi="Noto Serif CJK KR" w:eastAsia="Noto Serif CJK KR"/>
                <w:b/>
                <w:color w:val="5A4B41"/>
                <w:sz w:val="14"/>
              </w:rPr>
              <w:t xml:space="preserve">3. 「般本梵音云鉢囉(二合)囉取羅字上聲兼轉舌。」 </w:t>
            </w:r>
            <w:r>
              <w:rPr>
                <w:rFonts w:ascii="Noto Serif CJK KR" w:hAnsi="Noto Serif CJK KR" w:eastAsia="Noto Serif CJK KR"/>
                <w:color w:val="5A4B41"/>
                <w:sz w:val="14"/>
              </w:rPr>
              <w:t>[용어] ‘二合’은 두 음절의 일부를 합하여 한 음절처럼 발음하는 음역 설명이다.</w:t>
            </w:r>
          </w:p>
          <w:p>
            <w:pPr>
              <w:spacing w:after="20" w:line="259" w:lineRule="auto"/>
              <w:ind w:left="144" w:hanging="144"/>
            </w:pPr>
            <w:r>
              <w:rPr>
                <w:rFonts w:ascii="Noto Serif CJK KR" w:hAnsi="Noto Serif CJK KR" w:eastAsia="Noto Serif CJK KR"/>
                <w:b/>
                <w:color w:val="5A4B41"/>
                <w:sz w:val="14"/>
              </w:rPr>
              <w:t xml:space="preserve">4. 「若(而者反)正梵音枳(音鷄以反)孃(取上聲二合)合為一聲…」 </w:t>
            </w:r>
            <w:r>
              <w:rPr>
                <w:rFonts w:ascii="Noto Serif CJK KR" w:hAnsi="Noto Serif CJK KR" w:eastAsia="Noto Serif CJK KR"/>
                <w:color w:val="5A4B41"/>
                <w:sz w:val="14"/>
              </w:rPr>
              <w:t>[용어] ‘反’은 반절 표기이다. 괄호 안 음석 정보를 빠뜨리지 않고 번역하였다.</w:t>
            </w:r>
          </w:p>
          <w:p>
            <w:pPr>
              <w:spacing w:after="20" w:line="259" w:lineRule="auto"/>
              <w:ind w:left="144" w:hanging="144"/>
            </w:pPr>
            <w:r>
              <w:rPr>
                <w:rFonts w:ascii="Noto Serif CJK KR" w:hAnsi="Noto Serif CJK KR" w:eastAsia="Noto Serif CJK KR"/>
                <w:b/>
                <w:color w:val="5A4B41"/>
                <w:sz w:val="14"/>
              </w:rPr>
              <w:t xml:space="preserve">5. 「波正梵音應云播(波箇反引聲)羅正梵音應云囉(取羅上聲轉舌…」 </w:t>
            </w:r>
            <w:r>
              <w:rPr>
                <w:rFonts w:ascii="Noto Serif CJK KR" w:hAnsi="Noto Serif CJK KR" w:eastAsia="Noto Serif CJK KR"/>
                <w:color w:val="5A4B41"/>
                <w:sz w:val="14"/>
              </w:rPr>
              <w:t>[편집기호 불확실] 완전한 범음 표기 안의 ‘播(二)羅’에서 ‘(二)’의 기능은 파일만으로 확정할 수 없어 그대로 보존하였다.</w:t>
            </w:r>
          </w:p>
        </w:tc>
      </w:tr>
      <w:tr>
        <w:tc>
          <w:tcPr>
            <w:tcW w:type="dxa" w:w="1440"/>
            <w:tcMar>
              <w:top w:w="95" w:type="dxa"/>
              <w:start w:w="105" w:type="dxa"/>
              <w:bottom w:w="95" w:type="dxa"/>
              <w:end w:w="105" w:type="dxa"/>
            </w:tcMar>
            <w:vAlign w:val="top"/>
            <w:shd w:fill="E8ECF1"/>
          </w:tcPr>
          <w:p>
            <w:pPr>
              <w:spacing w:before="20"/>
              <w:jc w:val="center"/>
            </w:pPr>
            <w:r>
              <w:rPr>
                <w:rFonts w:ascii="Noto Sans CJK KR" w:hAnsi="Noto Sans CJK KR" w:eastAsia="Noto Sans CJK KR"/>
                <w:b/>
                <w:color w:val="37465F"/>
                <w:sz w:val="16"/>
              </w:rPr>
              <w:t>[0239c10]</w:t>
            </w:r>
          </w:p>
        </w:tc>
        <w:tc>
          <w:tcPr>
            <w:tcW w:type="dxa" w:w="6825"/>
            <w:tcMar>
              <w:top w:w="95" w:type="dxa"/>
              <w:start w:w="105" w:type="dxa"/>
              <w:bottom w:w="95" w:type="dxa"/>
              <w:end w:w="105" w:type="dxa"/>
            </w:tcMar>
            <w:vAlign w:val="top"/>
          </w:tcPr>
          <w:p>
            <w:pPr>
              <w:spacing w:after="0" w:line="269" w:lineRule="auto"/>
            </w:pPr>
            <w:r/>
            <w:r>
              <w:rPr>
                <w:rFonts w:ascii="Noto Serif CJK KR" w:hAnsi="Noto Serif CJK KR" w:eastAsia="Noto Serif CJK KR"/>
                <w:sz w:val="16"/>
              </w:rPr>
              <w:t>佛者此既三乘教故佛是化身佛。說者陳章吐教故名說也。又化佛不說法身授與說也。金剛等者從喻名也。智難壞故喻金剛也。般若等者西域語也。此云實智。般若即智。波羅即彼岸也。所言蜜者此云到也。真照之慧窮源實相性出無染義顯終極跡絕有海。故云智彼岸到也。所言經者真淨之教文詮理緯。顯用行心訓儀常則謂之為經。</w:t>
            </w:r>
          </w:p>
        </w:tc>
        <w:tc>
          <w:tcPr>
            <w:tcW w:type="dxa" w:w="7171"/>
            <w:tcMar>
              <w:top w:w="95" w:type="dxa"/>
              <w:start w:w="105" w:type="dxa"/>
              <w:bottom w:w="95" w:type="dxa"/>
              <w:end w:w="105" w:type="dxa"/>
            </w:tcMar>
            <w:vAlign w:val="top"/>
          </w:tcPr>
          <w:p>
            <w:pPr>
              <w:spacing w:after="0" w:line="276" w:lineRule="auto"/>
            </w:pPr>
            <w:r/>
            <w:r>
              <w:rPr>
                <w:rFonts w:ascii="Noto Serif CJK KR" w:hAnsi="Noto Serif CJK KR" w:eastAsia="Noto Serif CJK KR"/>
                <w:sz w:val="17"/>
              </w:rPr>
              <w:t>‘불(佛)’은 이 경이 삼승교이므로 화신불이다. ‘설(說)’은 문장을 펼쳐 가르침을 드러내므로 ‘설’이라고 한다. 또한 화불이 설하는 것이 아니라 법신이 부여하여 설하게 한다. ‘금강’ 등은 비유를 따라 이름한 것이다. 지혜는 깨뜨리기 어려우므로 금강에 비유한다. ‘반야’ 등은 서역의 말이다. 이를 실지(實智)라고 번역한다. 반야는 곧 지혜이다. 바라(波羅)는 곧 피안이다. 밀(蜜)이라고 한 것은 여기 말로 ‘이르다’라는 뜻이다. 참되게 비추는 지혜가 근원을 궁구하고, 실상의 성품이 물듦 없음에서 벗어나며, 뜻이 궁극을 드러내어 자취가 유해(有海)에서 끊어진다. 그러므로 ‘지혜로 피안에 이른다’고 말한다. 경(經)이라고 한 것은 참되고 청정한 가르침으로서, 글이 이치를 씨줄과 날줄처럼 드러내는 것이다. 작용을 드러내고 행심(行心)을 가르치며, 의범과 상칙이 되므로 이를 경이라 한다.</w:t>
            </w:r>
          </w:p>
          <w:p>
            <w:pPr>
              <w:spacing w:before="100" w:after="20"/>
            </w:pPr>
            <w:r>
              <w:rPr>
                <w:rFonts w:ascii="Noto Sans CJK KR" w:hAnsi="Noto Sans CJK KR" w:eastAsia="Noto Sans CJK KR"/>
                <w:b/>
                <w:color w:val="5F4B3C"/>
                <w:sz w:val="14"/>
              </w:rPr>
              <w:t>주</w:t>
            </w:r>
          </w:p>
          <w:p>
            <w:pPr>
              <w:spacing w:after="20" w:line="259" w:lineRule="auto"/>
              <w:ind w:left="144" w:hanging="144"/>
            </w:pPr>
            <w:r>
              <w:rPr>
                <w:rFonts w:ascii="Noto Serif CJK KR" w:hAnsi="Noto Serif CJK KR" w:eastAsia="Noto Serif CJK KR"/>
                <w:b/>
                <w:color w:val="5A4B41"/>
                <w:sz w:val="14"/>
              </w:rPr>
              <w:t xml:space="preserve">1. 「又化佛不說法身授與說也。」 </w:t>
            </w:r>
            <w:r>
              <w:rPr>
                <w:rFonts w:ascii="Noto Serif CJK KR" w:hAnsi="Noto Serif CJK KR" w:eastAsia="Noto Serif CJK KR"/>
                <w:color w:val="5A4B41"/>
                <w:sz w:val="14"/>
              </w:rPr>
              <w:t>[구두 불확실] ‘化佛不說法身授與說也’는 ‘화불은 스스로 설하지 않고 법신이 부여하여 설한다’는 구조로 구두하였다.</w:t>
            </w:r>
          </w:p>
          <w:p>
            <w:pPr>
              <w:spacing w:after="20" w:line="259" w:lineRule="auto"/>
              <w:ind w:left="144" w:hanging="144"/>
            </w:pPr>
            <w:r>
              <w:rPr>
                <w:rFonts w:ascii="Noto Serif CJK KR" w:hAnsi="Noto Serif CJK KR" w:eastAsia="Noto Serif CJK KR"/>
                <w:b/>
                <w:color w:val="5A4B41"/>
                <w:sz w:val="14"/>
              </w:rPr>
              <w:t xml:space="preserve">2. 「真照之慧窮源實相性出無染義顯終極跡絕有海。」 </w:t>
            </w:r>
            <w:r>
              <w:rPr>
                <w:rFonts w:ascii="Noto Serif CJK KR" w:hAnsi="Noto Serif CJK KR" w:eastAsia="Noto Serif CJK KR"/>
                <w:color w:val="5A4B41"/>
                <w:sz w:val="14"/>
              </w:rPr>
              <w:t>[구문 불확실] 수식 관계가 조밀하여 원문의 병렬 구조를 보존해 직역하였다.</w:t>
            </w:r>
          </w:p>
        </w:tc>
      </w:tr>
      <w:tr>
        <w:tc>
          <w:tcPr>
            <w:tcW w:type="dxa" w:w="1440"/>
            <w:tcMar>
              <w:top w:w="95" w:type="dxa"/>
              <w:start w:w="105" w:type="dxa"/>
              <w:bottom w:w="95" w:type="dxa"/>
              <w:end w:w="105" w:type="dxa"/>
            </w:tcMar>
            <w:vAlign w:val="top"/>
            <w:shd w:fill="F1F3F6"/>
          </w:tcPr>
          <w:p>
            <w:pPr>
              <w:spacing w:before="20"/>
              <w:jc w:val="center"/>
            </w:pPr>
            <w:r>
              <w:rPr>
                <w:rFonts w:ascii="Noto Sans CJK KR" w:hAnsi="Noto Sans CJK KR" w:eastAsia="Noto Sans CJK KR"/>
                <w:b/>
                <w:color w:val="37465F"/>
                <w:sz w:val="16"/>
              </w:rPr>
              <w:t>[0239c18]</w:t>
            </w:r>
          </w:p>
        </w:tc>
        <w:tc>
          <w:tcPr>
            <w:tcW w:type="dxa" w:w="6825"/>
            <w:tcMar>
              <w:top w:w="95" w:type="dxa"/>
              <w:start w:w="105" w:type="dxa"/>
              <w:bottom w:w="95" w:type="dxa"/>
              <w:end w:w="105" w:type="dxa"/>
            </w:tcMar>
            <w:vAlign w:val="top"/>
            <w:shd w:fill="FBFBFC"/>
          </w:tcPr>
          <w:p>
            <w:pPr>
              <w:spacing w:after="0" w:line="269" w:lineRule="auto"/>
            </w:pPr>
            <w:r/>
            <w:r>
              <w:rPr>
                <w:rFonts w:ascii="Noto Serif CJK KR" w:hAnsi="Noto Serif CJK KR" w:eastAsia="Noto Serif CJK KR"/>
                <w:sz w:val="16"/>
              </w:rPr>
              <w:t>第五分文解釋者經文有三。初序分二正宗三流通。序有二種。一證信序二發起序。初證信序興所由者阿㝹樓馱教彼阿難問其未來四法。一問經首安何字。二問未來以何為師用戒為師。三問未來弟子依何而住依四念處住。第四惡性人云何共住以梵壇治之。又約佛序及弟子序現在序未來序等。思以準之不勞繁解。</w:t>
            </w:r>
          </w:p>
        </w:tc>
        <w:tc>
          <w:tcPr>
            <w:tcW w:type="dxa" w:w="7171"/>
            <w:tcMar>
              <w:top w:w="95" w:type="dxa"/>
              <w:start w:w="105" w:type="dxa"/>
              <w:bottom w:w="95" w:type="dxa"/>
              <w:end w:w="105" w:type="dxa"/>
            </w:tcMar>
            <w:vAlign w:val="top"/>
            <w:shd w:fill="FBFBFC"/>
          </w:tcPr>
          <w:p>
            <w:pPr>
              <w:spacing w:after="0" w:line="276" w:lineRule="auto"/>
            </w:pPr>
            <w:r/>
            <w:r>
              <w:rPr>
                <w:rFonts w:ascii="Noto Serif CJK KR" w:hAnsi="Noto Serif CJK KR" w:eastAsia="Noto Serif CJK KR"/>
                <w:sz w:val="17"/>
              </w:rPr>
              <w:t>다섯째, 글을 나누어 해석한다는 것은 경문에 세 부분이 있다는 것이다. 첫째는 서분이다. 둘째는 정종분이다. 셋째는 유통분이다. 서분에는 두 종류가 있다. 첫째는 증신서이다. 둘째는 발기서이다. 첫째 증신서가 일어난 까닭은 아누루타(阿㝹樓馱)가 아난에게 미래의 네 가지 법을 묻게 한 데 있다. 첫째, 경의 첫머리에 어떤 글자를 둘 것인지 물었다. 둘째, 미래에는 무엇을 스승으로 삼을 것인지 물었고, 계율을 스승으로 삼는다고 하였다. 셋째, 미래의 제자들은 무엇에 의지하여 머물 것인지 물었고, 사념처에 의지하여 머문다고 하였다. 넷째, 악한 성품의 사람과 어떻게 함께 머물 것인지 물었고, 범단(梵壇)으로 다스린다고 하였다. 또 부처님의 서분과 제자의 서분, 현재의 서분과 미래의 서분 등에 의거할 수 있다. 생각하여 이에 준하면 되므로 번거롭게 해석하지 않는다.</w:t>
            </w:r>
          </w:p>
          <w:p>
            <w:pPr>
              <w:spacing w:before="100" w:after="20"/>
            </w:pPr>
            <w:r>
              <w:rPr>
                <w:rFonts w:ascii="Noto Sans CJK KR" w:hAnsi="Noto Sans CJK KR" w:eastAsia="Noto Sans CJK KR"/>
                <w:b/>
                <w:color w:val="5F4B3C"/>
                <w:sz w:val="14"/>
              </w:rPr>
              <w:t>주</w:t>
            </w:r>
          </w:p>
          <w:p>
            <w:pPr>
              <w:spacing w:after="20" w:line="259" w:lineRule="auto"/>
              <w:ind w:left="144" w:hanging="144"/>
            </w:pPr>
            <w:r>
              <w:rPr>
                <w:rFonts w:ascii="Noto Serif CJK KR" w:hAnsi="Noto Serif CJK KR" w:eastAsia="Noto Serif CJK KR"/>
                <w:b/>
                <w:color w:val="5A4B41"/>
                <w:sz w:val="14"/>
              </w:rPr>
              <w:t xml:space="preserve">1. 「初證信序興所由者阿㝹樓馱教彼阿難問其未來四法。」 </w:t>
            </w:r>
            <w:r>
              <w:rPr>
                <w:rFonts w:ascii="Noto Serif CJK KR" w:hAnsi="Noto Serif CJK KR" w:eastAsia="Noto Serif CJK KR"/>
                <w:color w:val="5A4B41"/>
                <w:sz w:val="14"/>
              </w:rPr>
              <w:t>[고유명사] 阿㝹樓馱는 아누루타로 음역하였다.</w:t>
            </w:r>
          </w:p>
          <w:p>
            <w:pPr>
              <w:spacing w:after="20" w:line="259" w:lineRule="auto"/>
              <w:ind w:left="144" w:hanging="144"/>
            </w:pPr>
            <w:r>
              <w:rPr>
                <w:rFonts w:ascii="Noto Serif CJK KR" w:hAnsi="Noto Serif CJK KR" w:eastAsia="Noto Serif CJK KR"/>
                <w:b/>
                <w:color w:val="5A4B41"/>
                <w:sz w:val="14"/>
              </w:rPr>
              <w:t xml:space="preserve">2. 「第四惡性人云何共住以梵壇治之。」 </w:t>
            </w:r>
            <w:r>
              <w:rPr>
                <w:rFonts w:ascii="Noto Serif CJK KR" w:hAnsi="Noto Serif CJK KR" w:eastAsia="Noto Serif CJK KR"/>
                <w:color w:val="5A4B41"/>
                <w:sz w:val="14"/>
              </w:rPr>
              <w:t>[용어] 梵壇은 악성 비구에게 침묵으로 대응하는 범단법을 가리키는 것으로 보이나, 원어를 보존하였다.</w:t>
            </w:r>
          </w:p>
        </w:tc>
      </w:tr>
      <w:tr>
        <w:tc>
          <w:tcPr>
            <w:tcW w:type="dxa" w:w="1440"/>
            <w:tcMar>
              <w:top w:w="95" w:type="dxa"/>
              <w:start w:w="105" w:type="dxa"/>
              <w:bottom w:w="95" w:type="dxa"/>
              <w:end w:w="105" w:type="dxa"/>
            </w:tcMar>
            <w:vAlign w:val="top"/>
            <w:shd w:fill="E8ECF1"/>
          </w:tcPr>
          <w:p>
            <w:pPr>
              <w:spacing w:before="20"/>
              <w:jc w:val="center"/>
            </w:pPr>
            <w:r>
              <w:rPr>
                <w:rFonts w:ascii="Noto Sans CJK KR" w:hAnsi="Noto Sans CJK KR" w:eastAsia="Noto Sans CJK KR"/>
                <w:b/>
                <w:color w:val="37465F"/>
                <w:sz w:val="16"/>
              </w:rPr>
              <w:t>[0239c26]</w:t>
            </w:r>
          </w:p>
        </w:tc>
        <w:tc>
          <w:tcPr>
            <w:tcW w:type="dxa" w:w="6825"/>
            <w:tcMar>
              <w:top w:w="95" w:type="dxa"/>
              <w:start w:w="105" w:type="dxa"/>
              <w:bottom w:w="95" w:type="dxa"/>
              <w:end w:w="105" w:type="dxa"/>
            </w:tcMar>
            <w:vAlign w:val="top"/>
          </w:tcPr>
          <w:p>
            <w:pPr>
              <w:spacing w:after="80" w:line="269" w:lineRule="auto"/>
            </w:pPr>
            <w:r/>
            <w:r>
              <w:rPr>
                <w:rFonts w:ascii="Noto Serif CJK KR" w:hAnsi="Noto Serif CJK KR" w:eastAsia="Noto Serif CJK KR"/>
                <w:sz w:val="16"/>
              </w:rPr>
              <w:t>如是我聞一時婆伽婆在舍婆提城祇樹給孤獨園與大比丘眾千二百五十人俱</w:t>
            </w:r>
          </w:p>
          <w:p>
            <w:pPr>
              <w:spacing w:after="0" w:line="269" w:lineRule="auto"/>
            </w:pPr>
            <w:r>
              <w:rPr>
                <w:rFonts w:ascii="Noto Serif CJK KR" w:hAnsi="Noto Serif CJK KR" w:eastAsia="Noto Serif CJK KR"/>
                <w:sz w:val="16"/>
              </w:rPr>
              <w:t>序經文有六句。一如是者大論云信順譬信於實法順而敬舉也。二我聞。三一時。此有三義。一平等時謂無沈浮顛倒。二相應時謂今聞能聞正聞。三轉法輪時謂正說正受。四佛婆伽婆此有多義。即身口意滿等也。五住處。六同聞眾。辨所為機及同聞影響眾。又釋前之二文局在證信。後之四句義通發起。問所以無菩薩眾者。答般若堅固甚深難識。若影響徒眾及所為機通菩薩者迴心。聲聞及凡夫等於斯絕分。為欲引下故略不明。就其第二發起序中大分有二。初佛世尊訖乞食緣為前方便。二爾時諸比丘下正時集眾以顯發起。</w:t>
            </w:r>
          </w:p>
        </w:tc>
        <w:tc>
          <w:tcPr>
            <w:tcW w:type="dxa" w:w="7171"/>
            <w:tcMar>
              <w:top w:w="95" w:type="dxa"/>
              <w:start w:w="105" w:type="dxa"/>
              <w:bottom w:w="95" w:type="dxa"/>
              <w:end w:w="105" w:type="dxa"/>
            </w:tcMar>
            <w:vAlign w:val="top"/>
          </w:tcPr>
          <w:p>
            <w:pPr>
              <w:spacing w:after="80" w:line="276" w:lineRule="auto"/>
            </w:pPr>
            <w:r/>
            <w:r>
              <w:rPr>
                <w:rFonts w:ascii="Noto Serif CJK KR" w:hAnsi="Noto Serif CJK KR" w:eastAsia="Noto Serif CJK KR"/>
                <w:sz w:val="17"/>
              </w:rPr>
              <w:t>“이와 같이 나는 들었다. 한때 바가바께서 사바제성의 기타수 급고독원에서 큰 비구 대중 천이백오십 명과 함께 계셨다.”</w:t>
            </w:r>
          </w:p>
          <w:p>
            <w:pPr>
              <w:spacing w:after="0" w:line="276" w:lineRule="auto"/>
            </w:pPr>
            <w:r>
              <w:rPr>
                <w:rFonts w:ascii="Noto Serif CJK KR" w:hAnsi="Noto Serif CJK KR" w:eastAsia="Noto Serif CJK KR"/>
                <w:sz w:val="17"/>
              </w:rPr>
              <w:t>서분의 경문에는 여섯 구절이 있다. 첫째, ‘이와 같이’에 대하여 『대론』에서는 “믿고 따르는 것이니, 실법을 믿고 순종하여 공경해 든다는 비유이다”라고 하였다. 둘째는 ‘나는 들었다’이다. 셋째는 ‘한때’이다. 여기에는 세 가지 뜻이 있다. 첫째 평등한 때란 가라앉거나 들뜨고 전도됨이 없는 것을 말한다. 둘째 상응하는 때란 지금 듣는 것, 들을 수 있는 것, 바르게 듣는 것이 상응함을 말한다. 셋째 법륜을 굴리는 때란 바르게 설하고 바르게 받아들임을 말한다. 넷째 ‘부처님 바가바’에는 여러 뜻이 있다. 곧 몸과 말과 뜻이 원만하다는 등의 뜻이다. 다섯째는 머무는 곳이다. 여섯째는 함께 들은 대중이다. 가르침의 대상인 근기와 함께 들은 영향중(影響衆)을 밝힌다. 또 해석하면 앞의 두 구절은 증신서에만 국한된다. 뒤의 네 구절은 뜻이 발기서에도 통한다. 묻는다. 어째서 보살 대중이 없는가? 답한다. 반야는 견고하고 매우 깊어서 알기 어렵다. 만약 영향중과 가르침의 대상인 근기에 보살까지 통한다고 하면, 회심한 이들이 포함된다. 그러면 성문과 범부 등은 여기에서 참여할 여지가 끊어진다. 아래 근기의 사람들을 이끌고자 하였으므로 보살 대중을 생략하여 밝히지 않은 것이다. 그 둘째 발기서에는 크게 두 부분이 있다. 첫째, ‘부처님 세존’에서 탁발의 인연까지는 앞의 방편이다. 둘째, ‘그때 여러 비구’ 이하는 바로 그때 대중이 모였음을 밝혀 발기를 드러낸다.</w:t>
            </w:r>
          </w:p>
          <w:p>
            <w:pPr>
              <w:spacing w:before="100" w:after="20"/>
            </w:pPr>
            <w:r>
              <w:rPr>
                <w:rFonts w:ascii="Noto Sans CJK KR" w:hAnsi="Noto Sans CJK KR" w:eastAsia="Noto Sans CJK KR"/>
                <w:b/>
                <w:color w:val="5F4B3C"/>
                <w:sz w:val="14"/>
              </w:rPr>
              <w:t>주</w:t>
            </w:r>
          </w:p>
          <w:p>
            <w:pPr>
              <w:spacing w:after="20" w:line="259" w:lineRule="auto"/>
              <w:ind w:left="144" w:hanging="144"/>
            </w:pPr>
            <w:r>
              <w:rPr>
                <w:rFonts w:ascii="Noto Serif CJK KR" w:hAnsi="Noto Serif CJK KR" w:eastAsia="Noto Serif CJK KR"/>
                <w:b/>
                <w:color w:val="5A4B41"/>
                <w:sz w:val="14"/>
              </w:rPr>
              <w:t xml:space="preserve">1. 「一如是者大論云信順譬信於實法順而敬舉也。」 </w:t>
            </w:r>
            <w:r>
              <w:rPr>
                <w:rFonts w:ascii="Noto Serif CJK KR" w:hAnsi="Noto Serif CJK KR" w:eastAsia="Noto Serif CJK KR"/>
                <w:color w:val="5A4B41"/>
                <w:sz w:val="14"/>
              </w:rPr>
              <w:t>[서명] 大論의 정확한 서명은 원문만으로 확정하지 않았다.</w:t>
            </w:r>
          </w:p>
          <w:p>
            <w:pPr>
              <w:spacing w:after="20" w:line="259" w:lineRule="auto"/>
              <w:ind w:left="144" w:hanging="144"/>
            </w:pPr>
            <w:r>
              <w:rPr>
                <w:rFonts w:ascii="Noto Serif CJK KR" w:hAnsi="Noto Serif CJK KR" w:eastAsia="Noto Serif CJK KR"/>
                <w:b/>
                <w:color w:val="5A4B41"/>
                <w:sz w:val="14"/>
              </w:rPr>
              <w:t xml:space="preserve">2. 「辨所為機及同聞影響眾。」 </w:t>
            </w:r>
            <w:r>
              <w:rPr>
                <w:rFonts w:ascii="Noto Serif CJK KR" w:hAnsi="Noto Serif CJK KR" w:eastAsia="Noto Serif CJK KR"/>
                <w:color w:val="5A4B41"/>
                <w:sz w:val="14"/>
              </w:rPr>
              <w:t>[용어] 影響衆은 교화를 돕기 위해 그림자와 메아리처럼 따르는 대중이라는 주석 용어이다.</w:t>
            </w:r>
          </w:p>
          <w:p>
            <w:pPr>
              <w:spacing w:after="20" w:line="259" w:lineRule="auto"/>
              <w:ind w:left="144" w:hanging="144"/>
            </w:pPr>
            <w:r>
              <w:rPr>
                <w:rFonts w:ascii="Noto Serif CJK KR" w:hAnsi="Noto Serif CJK KR" w:eastAsia="Noto Serif CJK KR"/>
                <w:b/>
                <w:color w:val="5A4B41"/>
                <w:sz w:val="14"/>
              </w:rPr>
              <w:t xml:space="preserve">3. 「若影響徒眾及所為機通菩薩者迴心。」 </w:t>
            </w:r>
            <w:r>
              <w:rPr>
                <w:rFonts w:ascii="Noto Serif CJK KR" w:hAnsi="Noto Serif CJK KR" w:eastAsia="Noto Serif CJK KR"/>
                <w:color w:val="5A4B41"/>
                <w:sz w:val="14"/>
              </w:rPr>
              <w:t>[구문 불확실] ‘迴心’의 문법적 귀속이 불명확하여 문맥에 따라 옮겼다.</w:t>
            </w:r>
          </w:p>
        </w:tc>
      </w:tr>
      <w:tr>
        <w:tc>
          <w:tcPr>
            <w:tcW w:type="dxa" w:w="1440"/>
            <w:tcMar>
              <w:top w:w="95" w:type="dxa"/>
              <w:start w:w="105" w:type="dxa"/>
              <w:bottom w:w="95" w:type="dxa"/>
              <w:end w:w="105" w:type="dxa"/>
            </w:tcMar>
            <w:vAlign w:val="top"/>
            <w:shd w:fill="F1F3F6"/>
          </w:tcPr>
          <w:p>
            <w:pPr>
              <w:spacing w:before="20"/>
              <w:jc w:val="center"/>
            </w:pPr>
            <w:r>
              <w:rPr>
                <w:rFonts w:ascii="Noto Sans CJK KR" w:hAnsi="Noto Sans CJK KR" w:eastAsia="Noto Sans CJK KR"/>
                <w:b/>
                <w:color w:val="37465F"/>
                <w:sz w:val="16"/>
              </w:rPr>
              <w:t>[0240a11]</w:t>
            </w:r>
          </w:p>
        </w:tc>
        <w:tc>
          <w:tcPr>
            <w:tcW w:type="dxa" w:w="6825"/>
            <w:tcMar>
              <w:top w:w="95" w:type="dxa"/>
              <w:start w:w="105" w:type="dxa"/>
              <w:bottom w:w="95" w:type="dxa"/>
              <w:end w:w="105" w:type="dxa"/>
            </w:tcMar>
            <w:vAlign w:val="top"/>
            <w:shd w:fill="FBFBFC"/>
          </w:tcPr>
          <w:p>
            <w:pPr>
              <w:spacing w:after="80" w:line="269" w:lineRule="auto"/>
            </w:pPr>
            <w:r/>
            <w:r>
              <w:rPr>
                <w:rFonts w:ascii="Noto Serif CJK KR" w:hAnsi="Noto Serif CJK KR" w:eastAsia="Noto Serif CJK KR"/>
                <w:sz w:val="16"/>
              </w:rPr>
              <w:t>爾時世尊食時著衣持鉢入舍婆提大城乞食於其城中次第乞食已還至本處飯食訖收衣鉢洗足已如常敷座結跏趺坐端身而住正念不動</w:t>
            </w:r>
          </w:p>
          <w:p>
            <w:pPr>
              <w:spacing w:after="0" w:line="269" w:lineRule="auto"/>
            </w:pPr>
            <w:r>
              <w:rPr>
                <w:rFonts w:ascii="Noto Serif CJK KR" w:hAnsi="Noto Serif CJK KR" w:eastAsia="Noto Serif CJK KR"/>
                <w:sz w:val="16"/>
              </w:rPr>
              <w:t>初文有四。初嚴儀乞食。即為行始。二於其城中下。還歸本處。顯行終。三飯食訖下。為顯法方便。四結跏趺下。顯定依止。</w:t>
            </w:r>
          </w:p>
        </w:tc>
        <w:tc>
          <w:tcPr>
            <w:tcW w:type="dxa" w:w="7171"/>
            <w:tcMar>
              <w:top w:w="95" w:type="dxa"/>
              <w:start w:w="105" w:type="dxa"/>
              <w:bottom w:w="95" w:type="dxa"/>
              <w:end w:w="105" w:type="dxa"/>
            </w:tcMar>
            <w:vAlign w:val="top"/>
            <w:shd w:fill="FBFBFC"/>
          </w:tcPr>
          <w:p>
            <w:pPr>
              <w:spacing w:after="80" w:line="276" w:lineRule="auto"/>
            </w:pPr>
            <w:r/>
            <w:r>
              <w:rPr>
                <w:rFonts w:ascii="Noto Serif CJK KR" w:hAnsi="Noto Serif CJK KR" w:eastAsia="Noto Serif CJK KR"/>
                <w:sz w:val="17"/>
              </w:rPr>
              <w:t>“그때 세존께서는 공양 때가 되자 옷을 입고 발우를 들고 사바제 대성에 들어가 걸식하셨다. 그 성 안에서 차례로 걸식한 뒤 본래의 처소로 돌아와 공양을 마치고, 옷과 발우를 거두고 발을 씻은 뒤 평소와 같이 자리를 펴고 결가부좌하여 몸을 단정히 하고 머물면서 바른 생각으로 움직이지 않으셨다.”</w:t>
            </w:r>
          </w:p>
          <w:p>
            <w:pPr>
              <w:spacing w:after="0" w:line="276" w:lineRule="auto"/>
            </w:pPr>
            <w:r>
              <w:rPr>
                <w:rFonts w:ascii="Noto Serif CJK KR" w:hAnsi="Noto Serif CJK KR" w:eastAsia="Noto Serif CJK KR"/>
                <w:sz w:val="17"/>
              </w:rPr>
              <w:t>첫 문장에는 네 부분이 있다. 첫째, 위의를 엄정히 하고 걸식하였다. 곧 행의 시작이 된다. 둘째, ‘그 성 안에서’ 이하이다. 본래의 처소로 돌아왔다. 행의 끝을 드러낸다. 셋째, ‘공양을 마치고’ 이하이다. 법을 드러내기 위한 방편이다. 넷째, ‘결가부좌하고’ 이하이다. 선정의 의지처를 드러낸다.</w:t>
            </w:r>
          </w:p>
        </w:tc>
      </w:tr>
      <w:tr>
        <w:tc>
          <w:tcPr>
            <w:tcW w:type="dxa" w:w="1440"/>
            <w:tcMar>
              <w:top w:w="95" w:type="dxa"/>
              <w:start w:w="105" w:type="dxa"/>
              <w:bottom w:w="95" w:type="dxa"/>
              <w:end w:w="105" w:type="dxa"/>
            </w:tcMar>
            <w:vAlign w:val="top"/>
            <w:shd w:fill="E8ECF1"/>
          </w:tcPr>
          <w:p>
            <w:pPr>
              <w:spacing w:before="20"/>
              <w:jc w:val="center"/>
            </w:pPr>
            <w:r>
              <w:rPr>
                <w:rFonts w:ascii="Noto Sans CJK KR" w:hAnsi="Noto Sans CJK KR" w:eastAsia="Noto Sans CJK KR"/>
                <w:b/>
                <w:color w:val="37465F"/>
                <w:sz w:val="16"/>
              </w:rPr>
              <w:t>[0240a17]</w:t>
            </w:r>
          </w:p>
        </w:tc>
        <w:tc>
          <w:tcPr>
            <w:tcW w:type="dxa" w:w="6825"/>
            <w:tcMar>
              <w:top w:w="95" w:type="dxa"/>
              <w:start w:w="105" w:type="dxa"/>
              <w:bottom w:w="95" w:type="dxa"/>
              <w:end w:w="105" w:type="dxa"/>
            </w:tcMar>
            <w:vAlign w:val="top"/>
          </w:tcPr>
          <w:p>
            <w:pPr>
              <w:spacing w:after="80" w:line="269" w:lineRule="auto"/>
            </w:pPr>
            <w:r/>
            <w:r>
              <w:rPr>
                <w:rFonts w:ascii="Noto Serif CJK KR" w:hAnsi="Noto Serif CJK KR" w:eastAsia="Noto Serif CJK KR"/>
                <w:sz w:val="16"/>
              </w:rPr>
              <w:t>爾時諸比丘來詣佛所。到已頂禮佛足。右繞三匝。退坐一面。爾時慧命須菩提在大眾中。即從座起。偏袒右肩。右膝著地。向佛合掌。恭敬而立。白佛言。希有世尊。如來應供正徧知。善護念諸菩薩。善付囑諸菩薩。世尊。云何菩薩大乘中發阿耨多羅三藐三菩提心。應云何住。云何修行。云何降伏其心</w:t>
            </w:r>
          </w:p>
          <w:p>
            <w:pPr>
              <w:spacing w:after="0" w:line="269" w:lineRule="auto"/>
            </w:pPr>
            <w:r>
              <w:rPr>
                <w:rFonts w:ascii="Noto Serif CJK KR" w:hAnsi="Noto Serif CJK KR" w:eastAsia="Noto Serif CJK KR"/>
                <w:sz w:val="16"/>
              </w:rPr>
              <w:t>第二文中有四。初正時集眾。二爾時慧命已下。為請法方便。三白佛希有下。讚佛具德。四世尊云何下。正明請問。以顯發起。此問有四。初一總顯發心之相。二問所住之理。即顯問實相般若。三問能修行。即問觀照般若。四問降伏心。即調伏方便。即問文字般若。下答準之。就第二正宗文中大分有三。初讚問善哉。誡眾略說。即為立義分。二佛告須菩提諸菩薩下。廣辨般若體相。即為解釋分。三須菩提菩薩發阿耨多羅已下。結說究竟分。</w:t>
            </w:r>
          </w:p>
        </w:tc>
        <w:tc>
          <w:tcPr>
            <w:tcW w:type="dxa" w:w="7171"/>
            <w:tcMar>
              <w:top w:w="95" w:type="dxa"/>
              <w:start w:w="105" w:type="dxa"/>
              <w:bottom w:w="95" w:type="dxa"/>
              <w:end w:w="105" w:type="dxa"/>
            </w:tcMar>
            <w:vAlign w:val="top"/>
          </w:tcPr>
          <w:p>
            <w:pPr>
              <w:spacing w:after="80" w:line="276" w:lineRule="auto"/>
            </w:pPr>
            <w:r/>
            <w:r>
              <w:rPr>
                <w:rFonts w:ascii="Noto Serif CJK KR" w:hAnsi="Noto Serif CJK KR" w:eastAsia="Noto Serif CJK KR"/>
                <w:sz w:val="17"/>
              </w:rPr>
              <w:t>“그때 여러 비구가 부처님 처소에 이르렀다. 도착한 뒤 부처님의 발에 정례하였다. 오른쪽으로 세 바퀴 돌았다. 물러나 한쪽에 앉았다. 그때 혜명 수보리가 대중 가운데 있었다. 곧 자리에서 일어났다. 오른쪽 어깨를 드러냈다. 오른쪽 무릎을 땅에 대었다. 부처님을 향해 합장하였다. 공경히 서 있었다. 부처님께 아뢰었다. 희유하십니다, 세존이시여. 여래·응공·정변지께서는 모든 보살을 잘 호념하시고 모든 보살에게 잘 부촉하십니다. 세존이시여, 보살이 대승 가운데에서 아뇩다라삼먁삼보리심을 일으키려면 어떻게 해야 합니까? 마땅히 어떻게 머물러야 합니까? 어떻게 수행해야 합니까? 어떻게 그 마음을 항복시켜야 합니까?”</w:t>
            </w:r>
          </w:p>
          <w:p>
            <w:pPr>
              <w:spacing w:after="0" w:line="276" w:lineRule="auto"/>
            </w:pPr>
            <w:r>
              <w:rPr>
                <w:rFonts w:ascii="Noto Serif CJK KR" w:hAnsi="Noto Serif CJK KR" w:eastAsia="Noto Serif CJK KR"/>
                <w:sz w:val="17"/>
              </w:rPr>
              <w:t>이 두 번째 문단에는 네 부분이 있다. 첫째, 바로 그때 대중이 모였다. 둘째, ‘그때 혜명’ 이하이다. 법을 청하기 위한 방편이다. 셋째, ‘부처님께 아뢰었다. 희유하십니다’ 이하이다. 부처님께서 덕을 갖추셨음을 찬탄한다. 넷째, ‘세존이시여, 어떻게’ 이하이다. 바로 청문을 밝혀 발기를 드러낸다. 이 질문에는 네 가지가 있다. 첫째 하나는 발심의 모습을 총괄하여 드러낸다. 둘째는 머무는 이치를 묻는다. 곧 실상반야를 묻는 것임을 드러낸다. 셋째는 수행할 수 있는 것을 묻는다. 곧 관조반야를 묻는다. 넷째는 마음을 항복시키는 것을 묻는다. 곧 조복의 방편이다. 곧 문자반야를 묻는다. 아래의 답은 이에 준한다. 둘째 정종분에는 크게 세 부분이 있다. 첫째, 질문을 ‘훌륭하다’고 찬탄한다. 대중에게 경계하여 간략히 설한다. 곧 입의분이 된다. 둘째, ‘부처님께서 수보리에게 말씀하셨다. 모든 보살은’ 이하이다. 반야의 체와 상을 널리 밝힌다. 곧 해석분이 된다. 셋째, ‘수보리여, 보살이 아뇩다라’ 이하이다. 설명을 맺어 궁극에 이르게 하는 부분이다.</w:t>
            </w:r>
          </w:p>
        </w:tc>
      </w:tr>
      <w:tr>
        <w:tc>
          <w:tcPr>
            <w:tcW w:type="dxa" w:w="1440"/>
            <w:tcMar>
              <w:top w:w="95" w:type="dxa"/>
              <w:start w:w="105" w:type="dxa"/>
              <w:bottom w:w="95" w:type="dxa"/>
              <w:end w:w="105" w:type="dxa"/>
            </w:tcMar>
            <w:vAlign w:val="top"/>
            <w:shd w:fill="F1F3F6"/>
          </w:tcPr>
          <w:p>
            <w:pPr>
              <w:spacing w:before="20"/>
              <w:jc w:val="center"/>
            </w:pPr>
            <w:r>
              <w:rPr>
                <w:rFonts w:ascii="Noto Sans CJK KR" w:hAnsi="Noto Sans CJK KR" w:eastAsia="Noto Sans CJK KR"/>
                <w:b/>
                <w:color w:val="37465F"/>
                <w:sz w:val="16"/>
              </w:rPr>
              <w:t>[0240b05]</w:t>
            </w:r>
          </w:p>
        </w:tc>
        <w:tc>
          <w:tcPr>
            <w:tcW w:type="dxa" w:w="6825"/>
            <w:tcMar>
              <w:top w:w="95" w:type="dxa"/>
              <w:start w:w="105" w:type="dxa"/>
              <w:bottom w:w="95" w:type="dxa"/>
              <w:end w:w="105" w:type="dxa"/>
            </w:tcMar>
            <w:vAlign w:val="top"/>
            <w:shd w:fill="FBFBFC"/>
          </w:tcPr>
          <w:p>
            <w:pPr>
              <w:spacing w:after="80" w:line="269" w:lineRule="auto"/>
            </w:pPr>
            <w:r/>
            <w:r>
              <w:rPr>
                <w:rFonts w:ascii="Noto Serif CJK KR" w:hAnsi="Noto Serif CJK KR" w:eastAsia="Noto Serif CJK KR"/>
                <w:sz w:val="16"/>
              </w:rPr>
              <w:t>爾時佛告須菩提善哉善哉須菩提如汝所說如來善護念諸菩薩善付囑諸菩薩汝今諦聽當為汝說如菩薩大乘中發阿耨多羅三藐三菩提心應如是住如是修行如是降伏其心須菩提白佛言世尊如是願樂欲聞</w:t>
            </w:r>
          </w:p>
          <w:p>
            <w:pPr>
              <w:spacing w:after="0" w:line="269" w:lineRule="auto"/>
            </w:pPr>
            <w:r>
              <w:rPr>
                <w:rFonts w:ascii="Noto Serif CJK KR" w:hAnsi="Noto Serif CJK KR" w:eastAsia="Noto Serif CJK KR"/>
                <w:sz w:val="16"/>
              </w:rPr>
              <w:t>就初立義分內大分有五。初讚問善哉。二即彼讚說者具德。天親論云。善護念者。約根熟菩薩。護成自他德。善付囑者。約根未熟菩薩。未成成已究竟。由善付囑勝能故也。三誡聽許說。四略舉四義以答上問。五須菩提白佛下。顯其善欲起後廣說。今明大乘中發菩提心者略有十義。一求佛果盡。二顯法界盡。三明修行盡。四明斷三種障盡。五度眾生盡。六求善知識盡。七成其善願盡。八頓發位盡。九善應因果盡。十自在攝成諸功相入等盡。所言應如是住者。即實相般若。明法界真如。本覺寂靜。離念明慧。無分別智之所顯現。一得不退。名之為住。言如是修行者。顯修成正智。正助圓滿應業行心。名為修行。言如是降伏其心者。凡夫心識。虛妄縱盪。輪轉長時。今依方便。調令應法。故名降伏也。就第二解釋分大分有二。初約解心顯三種般若。二爾時須菩提白佛言乃至云何住云何修行下。約其行事辨三種般若。又前解者。即約正說法身。又後證行者。即約正證法身。此可思準之。就初解文大分有二。初顯解三種般若體德分量。二爾時須菩提白佛言世尊當何名此法門下。舉行顯解。明解非妄。就初文中大分有二。初明顯解般若離妄堅固。二復次佛告慧命須菩提下。釋其餘疑辨解決定。就初文中大分有二。初約眾生界等以答上問。即決四疑。謂上菩提心所住修行降伏等。即三般若體。第二須菩提於意云何東方虛空可思量不下。明般若德用。就初文中大分有四。初約眾生發心。即有四義。一廣大。二我皆令入下。即第一也。三如是滅度無量下。即常也。四何以故須菩提若菩薩有眾生相下。明其心不顛倒。所以發此四心。為顯深心功德滿足故。即廣上第一總發菩提心。問何以偏約眾生者。答顯捨自愛。生眾生愛。慈悲大順。翻彼二乘及凡夫見宜便故也。</w:t>
            </w:r>
          </w:p>
        </w:tc>
        <w:tc>
          <w:tcPr>
            <w:tcW w:type="dxa" w:w="7171"/>
            <w:tcMar>
              <w:top w:w="95" w:type="dxa"/>
              <w:start w:w="105" w:type="dxa"/>
              <w:bottom w:w="95" w:type="dxa"/>
              <w:end w:w="105" w:type="dxa"/>
            </w:tcMar>
            <w:vAlign w:val="top"/>
            <w:shd w:fill="FBFBFC"/>
          </w:tcPr>
          <w:p>
            <w:pPr>
              <w:spacing w:after="80" w:line="276" w:lineRule="auto"/>
            </w:pPr>
            <w:r/>
            <w:r>
              <w:rPr>
                <w:rFonts w:ascii="Noto Serif CJK KR" w:hAnsi="Noto Serif CJK KR" w:eastAsia="Noto Serif CJK KR"/>
                <w:sz w:val="17"/>
              </w:rPr>
              <w:t>그때 부처님께서 수보리에게 말씀하셨다. “훌륭하고 훌륭하다, 수보리여. 네가 말한 것과 같이 여래는 모든 보살을 잘 호념하고 모든 보살에게 잘 부촉한다. 너는 이제 자세히 들으라. 마땅히 너를 위하여 설하겠다. 보살이 대승 가운데에서 아뇩다라삼먁삼보리심을 일으키려면 마땅히 이와 같이 머물고, 이와 같이 수행하며, 이와 같이 그 마음을 항복시켜야 한다.” 수보리가 부처님께 아뢰었다. “세존이시여, 그렇습니다. 기꺼이 듣고자 합니다.”</w:t>
            </w:r>
          </w:p>
          <w:p>
            <w:pPr>
              <w:spacing w:after="0" w:line="276" w:lineRule="auto"/>
            </w:pPr>
            <w:r>
              <w:rPr>
                <w:rFonts w:ascii="Noto Serif CJK KR" w:hAnsi="Noto Serif CJK KR" w:eastAsia="Noto Serif CJK KR"/>
                <w:sz w:val="17"/>
              </w:rPr>
              <w:t>첫째 입의분 안에는 크게 다섯 부분이 있다. 첫째, 질문을 ‘훌륭하다’고 찬탄한다. 둘째, 바로 그 찬탄의 말을 받은 이가 덕을 갖추었음을 밝힌다. 천친의 논에서 말한다. “잘 호념한다”는 것은 근기가 성숙한 보살에 의거한 것이다. 호념하여 자신과 남의 덕을 성취하게 한다. “잘 부촉한다”는 것은 근기가 아직 성숙하지 않은 보살에 의거한 것이다. 성취하지 못한 이는 성취하게 하고, 이미 성취한 이는 궁극에 이르게 한다. 잘 부촉하는 뛰어난 능력에 말미암기 때문이다. 셋째, 자세히 들으라고 경계하고 설하기를 허락한다. 넷째, 네 가지 뜻을 간략히 들어 위의 질문에 답한다. 다섯째, ‘수보리가 부처님께 아뢰었다’ 이하이다. 그가 기꺼이 듣고자 함을 드러내어 뒤의 자세한 설명을 일으킨다. 이제 대승 가운데에서 보리심을 일으킨다는 것을 밝히면 대략 열 가지 뜻이 있다. 첫째, 불과(佛果)를 끝까지 구한다. 둘째, 법계를 끝까지 드러낸다. 셋째, 수행을 끝까지 밝힌다. 넷째, 세 가지 장애를 끊는 것을 끝까지 밝힌다. 다섯째, 중생을 끝까지 제도한다. 여섯째, 선지식을 끝까지 구한다. 일곱째, 그 선한 서원을 끝까지 성취한다. 여덟째, 단박에 발심하는 지위를 끝까지 한다. 아홉째, 인과에 잘 응하는 것을 끝까지 한다. 열째, 자재하게 포섭하여 모든 공덕이 서로 들어가는 것 등을 끝까지 성취한다. “마땅히 이와 같이 머문다”고 한 것은 곧 실상반야이다. 법계와 진여를 밝힌다. 본각은 고요하다. 생각을 여읜 밝은 지혜이다. 무분별지가 드러내는 바이다. 한 번 얻으면 물러나지 않는다. 이를 ‘머묾’이라 한다. “이와 같이 수행한다”고 한 것은 수행하여 정지(正智)를 성취함을 드러낸다. 정행과 조행이 원만하여 업에 응하는 행심이다. 이를 ‘수행’이라 한다. “이와 같이 그 마음을 항복시킨다”고 한 것은 범부의 심식이 허망하게 방종하고 흔들리며 오랜 세월 윤전하기 때문이다. 이제 방편에 의지하여 조절해 법에 응하게 한다. 그러므로 ‘항복’이라 한다. 둘째 해석분에는 크게 두 부분이 있다. 첫째, 해심(解心)에 의거하여 세 가지 반야를 드러낸다. 둘째, ‘그때’ ‘수보리가 부처님께 아뢰었다’에서 ‘어떻게 머물며 어떻게 수행하는가’ 이하이다. 그 행하는 일에 의거하여 세 가지 반야를 밝힌다. 또 앞의 이해는 바로 법신을 설하는 데 의거한 것이다. 또 뒤의 증행(證行)은 바로 법신을 증득하는 데 의거한 것이다. 이는 생각하여 이에 준해야 한다. 첫째 이해의 글에는 크게 두 부분이 있다. 첫째, 세 가지 반야의 체·덕·분량을 이해하게 함을 드러낸다. 둘째, ‘그때’ ‘수보리가 부처님께 아뢰었다. 세존이시여, 이 법문을 무엇이라 이름해야 합니까’ 이하이다. 행을 들어 이해를 드러낸다. 그 이해가 허망하지 않음을 밝힌다. 첫 문단에는 크게 두 부분이 있다. 첫째, 반야를 이해하게 하여 허망을 여의고 견고함을 밝힌다. 둘째, ‘다시 부처님께서 혜명 수보리에게 말씀하셨다’ 이하이다. 그 나머지 의심을 해석하여 이해가 결정됨을 밝힌다. 첫 문단에는 크게 두 부분이 있다. 첫째, 중생계 등에 의거하여 위의 질문에 답한다. 곧 네 가지 의심을 결정한다. 위에서 말한 보리심, 머묾, 수행, 항복 등을 말한다. 곧 세 가지 반야의 체이다. 둘째, ‘수보리여, 네 생각에는 어떠한가. 동쪽 허공을 생각하여 헤아릴 수 있겠는가’ 이하이다. 반야의 덕과 작용을 밝힌다. 첫 문단에는 크게 네 부분이 있다. 첫째, 중생에 의거하여 발심한다. 곧 네 가지 뜻이 있다. 첫째는 광대함이다. 둘째는 ‘내가 모두 들어가게 하겠다’ 이하이다. 곧 제일(第一)이다. 셋째는 ‘이와 같이 한량없는 중생을 멸도한다’ 이하이다. 곧 항상함이다. 넷째는 ‘어째서인가. 수보리여, 만약 보살이 중생상을 지닌다면’ 이하이다. 그 마음이 전도되지 않음을 밝힌다. 이 네 가지 마음을 일으키는 까닭은 깊은 마음의 공덕이 만족함을 드러내기 위해서이다. 곧 위의 첫째인 총괄적 보리심을 넓혀 설명한다. 묻는다. 어째서 유독 중생에 의거하는가? 답한다. 자신을 사랑하는 마음을 버림을 드러내고 중생을 사랑하는 마음을 일으키며 자비에 크게 따르게 하기 때문이다. 저 이승과 범부의 견해를 뒤집는 데 마땅하고 편리하기 때문이다.</w:t>
            </w:r>
          </w:p>
          <w:p>
            <w:pPr>
              <w:spacing w:before="100" w:after="20"/>
            </w:pPr>
            <w:r>
              <w:rPr>
                <w:rFonts w:ascii="Noto Sans CJK KR" w:hAnsi="Noto Sans CJK KR" w:eastAsia="Noto Sans CJK KR"/>
                <w:b/>
                <w:color w:val="5F4B3C"/>
                <w:sz w:val="14"/>
              </w:rPr>
              <w:t>주</w:t>
            </w:r>
          </w:p>
          <w:p>
            <w:pPr>
              <w:spacing w:after="20" w:line="259" w:lineRule="auto"/>
              <w:ind w:left="144" w:hanging="144"/>
            </w:pPr>
            <w:r>
              <w:rPr>
                <w:rFonts w:ascii="Noto Serif CJK KR" w:hAnsi="Noto Serif CJK KR" w:eastAsia="Noto Serif CJK KR"/>
                <w:b/>
                <w:color w:val="5A4B41"/>
                <w:sz w:val="14"/>
              </w:rPr>
              <w:t xml:space="preserve">1. 「正助圓滿應業行心。」 </w:t>
            </w:r>
            <w:r>
              <w:rPr>
                <w:rFonts w:ascii="Noto Serif CJK KR" w:hAnsi="Noto Serif CJK KR" w:eastAsia="Noto Serif CJK KR"/>
                <w:color w:val="5A4B41"/>
                <w:sz w:val="14"/>
              </w:rPr>
              <w:t>[구문 불확실] ‘正助’는 정행과 조행의 병렬로 보아 옮겼다.</w:t>
            </w:r>
          </w:p>
          <w:p>
            <w:pPr>
              <w:spacing w:after="20" w:line="259" w:lineRule="auto"/>
              <w:ind w:left="144" w:hanging="144"/>
            </w:pPr>
            <w:r>
              <w:rPr>
                <w:rFonts w:ascii="Noto Serif CJK KR" w:hAnsi="Noto Serif CJK KR" w:eastAsia="Noto Serif CJK KR"/>
                <w:b/>
                <w:color w:val="5A4B41"/>
                <w:sz w:val="14"/>
              </w:rPr>
              <w:t xml:space="preserve">2. 「即第一也。」 </w:t>
            </w:r>
            <w:r>
              <w:rPr>
                <w:rFonts w:ascii="Noto Serif CJK KR" w:hAnsi="Noto Serif CJK KR" w:eastAsia="Noto Serif CJK KR"/>
                <w:color w:val="5A4B41"/>
                <w:sz w:val="14"/>
              </w:rPr>
              <w:t>[이문 검토 필요] 앞에서 네 뜻을 열거하면서 둘째를 ‘第一’이라 한 원문을 그대로 옮겼다.</w:t>
            </w:r>
          </w:p>
        </w:tc>
      </w:tr>
      <w:tr>
        <w:tc>
          <w:tcPr>
            <w:tcW w:type="dxa" w:w="1440"/>
            <w:tcMar>
              <w:top w:w="95" w:type="dxa"/>
              <w:start w:w="105" w:type="dxa"/>
              <w:bottom w:w="95" w:type="dxa"/>
              <w:end w:w="105" w:type="dxa"/>
            </w:tcMar>
            <w:vAlign w:val="top"/>
            <w:shd w:fill="E8ECF1"/>
          </w:tcPr>
          <w:p>
            <w:pPr>
              <w:spacing w:before="20"/>
              <w:jc w:val="center"/>
            </w:pPr>
            <w:r>
              <w:rPr>
                <w:rFonts w:ascii="Noto Sans CJK KR" w:hAnsi="Noto Sans CJK KR" w:eastAsia="Noto Sans CJK KR"/>
                <w:b/>
                <w:color w:val="37465F"/>
                <w:sz w:val="16"/>
              </w:rPr>
              <w:t>[0240c17]</w:t>
            </w:r>
          </w:p>
        </w:tc>
        <w:tc>
          <w:tcPr>
            <w:tcW w:type="dxa" w:w="6825"/>
            <w:tcMar>
              <w:top w:w="95" w:type="dxa"/>
              <w:start w:w="105" w:type="dxa"/>
              <w:bottom w:w="95" w:type="dxa"/>
              <w:end w:w="105" w:type="dxa"/>
            </w:tcMar>
            <w:vAlign w:val="top"/>
          </w:tcPr>
          <w:p>
            <w:pPr>
              <w:spacing w:after="80" w:line="269" w:lineRule="auto"/>
            </w:pPr>
            <w:r/>
            <w:r>
              <w:rPr>
                <w:rFonts w:ascii="Noto Serif CJK KR" w:hAnsi="Noto Serif CJK KR" w:eastAsia="Noto Serif CJK KR"/>
                <w:sz w:val="16"/>
              </w:rPr>
              <w:t>佛告須菩提諸菩薩生如是心所有一切眾生眾生所攝若卵生若胎生若濕生若化生若有色若無色若有想若無想若非有想非無想所有眾生界眾生所攝</w:t>
            </w:r>
          </w:p>
          <w:p>
            <w:pPr>
              <w:spacing w:after="0" w:line="269" w:lineRule="auto"/>
            </w:pPr>
            <w:r>
              <w:rPr>
                <w:rFonts w:ascii="Noto Serif CJK KR" w:hAnsi="Noto Serif CJK KR" w:eastAsia="Noto Serif CJK KR"/>
                <w:sz w:val="16"/>
              </w:rPr>
              <w:t>初廣大文大分有六。初一句總。二約四生明攝法分齊。三約色無色顯界周盡。四約想有無以決外疑。五若非有想下。除外道增上慢見。為外道將非想為非生死故。六會彼妄見。攝從正智境。謂所有眾生界眾生所攝者。即無眾生及似眾生所攝也。問所以言似者。答經云不可以似似。故云似也。故似不妨無。問若爾眾生即空。何所攝也。答只為是是空空。即眾生分別所攝。故辨攝。若不彰攝。解不明淨故也。</w:t>
            </w:r>
          </w:p>
        </w:tc>
        <w:tc>
          <w:tcPr>
            <w:tcW w:type="dxa" w:w="7171"/>
            <w:tcMar>
              <w:top w:w="95" w:type="dxa"/>
              <w:start w:w="105" w:type="dxa"/>
              <w:bottom w:w="95" w:type="dxa"/>
              <w:end w:w="105" w:type="dxa"/>
            </w:tcMar>
            <w:vAlign w:val="top"/>
          </w:tcPr>
          <w:p>
            <w:pPr>
              <w:spacing w:after="80" w:line="276" w:lineRule="auto"/>
            </w:pPr>
            <w:r/>
            <w:r>
              <w:rPr>
                <w:rFonts w:ascii="Noto Serif CJK KR" w:hAnsi="Noto Serif CJK KR" w:eastAsia="Noto Serif CJK KR"/>
                <w:sz w:val="17"/>
              </w:rPr>
              <w:t>부처님께서 수보리에게 말씀하셨다. “모든 보살은 이와 같은 마음을 내어야 한다. 존재하는 모든 중생, 중생에 포섭되는 것, 알에서 태어나는 것, 태에서 태어나는 것, 습기에서 태어나는 것, 변화하여 태어나는 것, 색이 있는 것, 색이 없는 것, 생각이 있는 것, 생각이 없는 것, 생각이 있는 것도 아니고 생각이 없는 것도 아닌 것, 존재하는 중생계로서 중생에 포섭되는 모든 것을 말한다.”</w:t>
            </w:r>
          </w:p>
          <w:p>
            <w:pPr>
              <w:spacing w:after="0" w:line="276" w:lineRule="auto"/>
            </w:pPr>
            <w:r>
              <w:rPr>
                <w:rFonts w:ascii="Noto Serif CJK KR" w:hAnsi="Noto Serif CJK KR" w:eastAsia="Noto Serif CJK KR"/>
                <w:sz w:val="17"/>
              </w:rPr>
              <w:t>첫째 광대함의 글에는 크게 여섯 부분이 있다. 첫째 한 구절은 총괄이다. 둘째, 사생(四生)에 의거하여 법을 포섭하는 범위를 밝힌다. 셋째, 색과 무색에 의거하여 계의 범위를 두루 다함을 드러낸다. 넷째, 생각의 유무에 의거하여 외부의 의심을 결정한다. 다섯째, ‘생각이 있는 것도 아니고’ 이하이다. 외도의 증상만견을 제거한다. 외도는 비상(非想)을 생사가 아닌 것으로 여기기 때문이다. 여섯째, 저 허망한 견해를 회통한다. 바른 지혜의 경계에 포섭하여 따른다. “존재하는 중생계로서 중생에 포섭되는 것”이라고 한 것은 곧 중생이 없음과 중생과 비슷한 것이 포섭되는 것이다. 묻는다. 어째서 ‘비슷하다’고 말하는가? 답한다. 경에서 “비슷한 것으로 비슷하게 할 수 없다”고 하였다. 그러므로 ‘비슷하다’고 말한다. 따라서 비슷함은 없음과 방해되지 않는다. 묻는다. 그렇다면 중생은 곧 공한데, 무엇에 포섭되는가? 답한다. 다만 이것이 바로 공하고 공하기 때문이다. 곧 중생의 분별에 포섭된다. 그러므로 포섭을 밝힌다. 만약 포섭을 드러내지 않으면 이해가 밝고 청정하지 않기 때문이다.</w:t>
            </w:r>
          </w:p>
          <w:p>
            <w:pPr>
              <w:spacing w:before="100" w:after="20"/>
            </w:pPr>
            <w:r>
              <w:rPr>
                <w:rFonts w:ascii="Noto Sans CJK KR" w:hAnsi="Noto Sans CJK KR" w:eastAsia="Noto Sans CJK KR"/>
                <w:b/>
                <w:color w:val="5F4B3C"/>
                <w:sz w:val="14"/>
              </w:rPr>
              <w:t>주</w:t>
            </w:r>
          </w:p>
          <w:p>
            <w:pPr>
              <w:spacing w:after="20" w:line="259" w:lineRule="auto"/>
              <w:ind w:left="144" w:hanging="144"/>
            </w:pPr>
            <w:r>
              <w:rPr>
                <w:rFonts w:ascii="Noto Serif CJK KR" w:hAnsi="Noto Serif CJK KR" w:eastAsia="Noto Serif CJK KR"/>
                <w:b/>
                <w:color w:val="5A4B41"/>
                <w:sz w:val="14"/>
              </w:rPr>
              <w:t xml:space="preserve">1. 「答經云不可以似似。」 </w:t>
            </w:r>
            <w:r>
              <w:rPr>
                <w:rFonts w:ascii="Noto Serif CJK KR" w:hAnsi="Noto Serif CJK KR" w:eastAsia="Noto Serif CJK KR"/>
                <w:color w:val="5A4B41"/>
                <w:sz w:val="14"/>
              </w:rPr>
              <w:t>[구문·이문 검토 필요] ‘不可以似似’는 문장이 난해하므로 원문대로 직역하였다.</w:t>
            </w:r>
          </w:p>
          <w:p>
            <w:pPr>
              <w:spacing w:after="20" w:line="259" w:lineRule="auto"/>
              <w:ind w:left="144" w:hanging="144"/>
            </w:pPr>
            <w:r>
              <w:rPr>
                <w:rFonts w:ascii="Noto Serif CJK KR" w:hAnsi="Noto Serif CJK KR" w:eastAsia="Noto Serif CJK KR"/>
                <w:b/>
                <w:color w:val="5A4B41"/>
                <w:sz w:val="14"/>
              </w:rPr>
              <w:t xml:space="preserve">2. 「答只為是是空空。」 </w:t>
            </w:r>
            <w:r>
              <w:rPr>
                <w:rFonts w:ascii="Noto Serif CJK KR" w:hAnsi="Noto Serif CJK KR" w:eastAsia="Noto Serif CJK KR"/>
                <w:color w:val="5A4B41"/>
                <w:sz w:val="14"/>
              </w:rPr>
              <w:t>[구문 불확실] ‘是是空空’의 반복 구조를 보존하여 옮겼다.</w:t>
            </w:r>
          </w:p>
        </w:tc>
      </w:tr>
      <w:tr>
        <w:tc>
          <w:tcPr>
            <w:tcW w:type="dxa" w:w="1440"/>
            <w:tcMar>
              <w:top w:w="95" w:type="dxa"/>
              <w:start w:w="105" w:type="dxa"/>
              <w:bottom w:w="95" w:type="dxa"/>
              <w:end w:w="105" w:type="dxa"/>
            </w:tcMar>
            <w:vAlign w:val="top"/>
            <w:shd w:fill="F1F3F6"/>
          </w:tcPr>
          <w:p>
            <w:pPr>
              <w:spacing w:before="20"/>
              <w:jc w:val="center"/>
            </w:pPr>
            <w:r>
              <w:rPr>
                <w:rFonts w:ascii="Noto Sans CJK KR" w:hAnsi="Noto Sans CJK KR" w:eastAsia="Noto Sans CJK KR"/>
                <w:b/>
                <w:color w:val="37465F"/>
                <w:sz w:val="16"/>
              </w:rPr>
              <w:t>[0241a01]</w:t>
            </w:r>
          </w:p>
        </w:tc>
        <w:tc>
          <w:tcPr>
            <w:tcW w:type="dxa" w:w="6825"/>
            <w:tcMar>
              <w:top w:w="95" w:type="dxa"/>
              <w:start w:w="105" w:type="dxa"/>
              <w:bottom w:w="95" w:type="dxa"/>
              <w:end w:w="105" w:type="dxa"/>
            </w:tcMar>
            <w:vAlign w:val="top"/>
            <w:shd w:fill="FBFBFC"/>
          </w:tcPr>
          <w:p>
            <w:pPr>
              <w:spacing w:after="80" w:line="269" w:lineRule="auto"/>
            </w:pPr>
            <w:r/>
            <w:r>
              <w:rPr>
                <w:rFonts w:ascii="Noto Serif CJK KR" w:hAnsi="Noto Serif CJK KR" w:eastAsia="Noto Serif CJK KR"/>
                <w:sz w:val="16"/>
              </w:rPr>
              <w:t>我皆令入無餘涅槃而滅度之</w:t>
            </w:r>
          </w:p>
          <w:p>
            <w:pPr>
              <w:spacing w:after="0" w:line="269" w:lineRule="auto"/>
            </w:pPr>
            <w:r>
              <w:rPr>
                <w:rFonts w:ascii="Noto Serif CJK KR" w:hAnsi="Noto Serif CJK KR" w:eastAsia="Noto Serif CJK KR"/>
                <w:sz w:val="16"/>
              </w:rPr>
              <w:t>二第一文。無餘涅槃者。即無分別餘也。即性淨涅槃也。若約一乘。即三世常涅槃。亦三世常覺。若約三乘。即一世智得三世常涅槃。及應化二身是有餘。法身是無餘。又報身在煩惱滅。是有餘。惑斷報身滅。是無餘。若約小乘。唯約報身是無無餘。煩惱先滅是有餘。於此一義之中。約智數斷惑。諸宗不同。與分別相應。不滅心見。有此差別也。下可準。今此經宗。唯揀小乘。義局大乘及一乘義也。</w:t>
            </w:r>
          </w:p>
        </w:tc>
        <w:tc>
          <w:tcPr>
            <w:tcW w:type="dxa" w:w="7171"/>
            <w:tcMar>
              <w:top w:w="95" w:type="dxa"/>
              <w:start w:w="105" w:type="dxa"/>
              <w:bottom w:w="95" w:type="dxa"/>
              <w:end w:w="105" w:type="dxa"/>
            </w:tcMar>
            <w:vAlign w:val="top"/>
            <w:shd w:fill="FBFBFC"/>
          </w:tcPr>
          <w:p>
            <w:pPr>
              <w:spacing w:after="80" w:line="276" w:lineRule="auto"/>
            </w:pPr>
            <w:r/>
            <w:r>
              <w:rPr>
                <w:rFonts w:ascii="Noto Serif CJK KR" w:hAnsi="Noto Serif CJK KR" w:eastAsia="Noto Serif CJK KR"/>
                <w:sz w:val="17"/>
              </w:rPr>
              <w:t>“내가 모두 무여열반에 들어가게 하여 그들을 멸도하겠다.”</w:t>
            </w:r>
          </w:p>
          <w:p>
            <w:pPr>
              <w:spacing w:after="0" w:line="276" w:lineRule="auto"/>
            </w:pPr>
            <w:r>
              <w:rPr>
                <w:rFonts w:ascii="Noto Serif CJK KR" w:hAnsi="Noto Serif CJK KR" w:eastAsia="Noto Serif CJK KR"/>
                <w:sz w:val="17"/>
              </w:rPr>
              <w:t>둘째의 첫 번째 문장이다. 무여열반이란 곧 분별의 나머지가 없는 것이다. 곧 성정열반(性淨涅槃)이다. 만약 일승에 의거하면 곧 삼세에 항상 열반하고 또한 삼세에 항상 깨닫는다. 만약 삼승에 의거하면 곧 한 세상의 지혜로 삼세의 항상한 열반을 얻는다. 응신과 화신 두 몸은 유여이고 법신은 무여이다. 또 보신이 번뇌가 소멸하는 가운데 있는 것은 유여이다. 미혹이 끊어지고 보신이 소멸하는 것은 무여이다. 만약 소승에 의거하면 오직 보신에 의거하여 ‘무무여(無無餘)’라고 한다. 번뇌가 먼저 소멸하는 것은 유여이다. 이 한 가지 뜻 가운데에서 지혜의 심소로 번뇌를 끊는 데 의거하면 여러 종파가 같지 않다. 분별과 상응하고 마음과 견해를 소멸하지 않는 데 이러한 차별이 있다. 아래도 이에 준할 수 있다. 지금 이 경의 종지는 오직 소승만을 가려내며 뜻은 대승과 일승의 뜻에 한정된다.</w:t>
            </w:r>
          </w:p>
          <w:p>
            <w:pPr>
              <w:spacing w:before="100" w:after="20"/>
            </w:pPr>
            <w:r>
              <w:rPr>
                <w:rFonts w:ascii="Noto Sans CJK KR" w:hAnsi="Noto Sans CJK KR" w:eastAsia="Noto Sans CJK KR"/>
                <w:b/>
                <w:color w:val="5F4B3C"/>
                <w:sz w:val="14"/>
              </w:rPr>
              <w:t>주</w:t>
            </w:r>
          </w:p>
          <w:p>
            <w:pPr>
              <w:spacing w:after="20" w:line="259" w:lineRule="auto"/>
              <w:ind w:left="144" w:hanging="144"/>
            </w:pPr>
            <w:r>
              <w:rPr>
                <w:rFonts w:ascii="Noto Serif CJK KR" w:hAnsi="Noto Serif CJK KR" w:eastAsia="Noto Serif CJK KR"/>
                <w:b/>
                <w:color w:val="5A4B41"/>
                <w:sz w:val="14"/>
              </w:rPr>
              <w:t xml:space="preserve">1. 「二第一文。」 </w:t>
            </w:r>
            <w:r>
              <w:rPr>
                <w:rFonts w:ascii="Noto Serif CJK KR" w:hAnsi="Noto Serif CJK KR" w:eastAsia="Noto Serif CJK KR"/>
                <w:color w:val="5A4B41"/>
                <w:sz w:val="14"/>
              </w:rPr>
              <w:t>[구문 불확실] 원문 ‘二第一文’을 문맥상 둘째 항목의 첫 문장으로 옮겼다.</w:t>
            </w:r>
          </w:p>
          <w:p>
            <w:pPr>
              <w:spacing w:after="20" w:line="259" w:lineRule="auto"/>
              <w:ind w:left="144" w:hanging="144"/>
            </w:pPr>
            <w:r>
              <w:rPr>
                <w:rFonts w:ascii="Noto Serif CJK KR" w:hAnsi="Noto Serif CJK KR" w:eastAsia="Noto Serif CJK KR"/>
                <w:b/>
                <w:color w:val="5A4B41"/>
                <w:sz w:val="14"/>
              </w:rPr>
              <w:t xml:space="preserve">2. 「唯約報身是無無餘。」 </w:t>
            </w:r>
            <w:r>
              <w:rPr>
                <w:rFonts w:ascii="Noto Serif CJK KR" w:hAnsi="Noto Serif CJK KR" w:eastAsia="Noto Serif CJK KR"/>
                <w:color w:val="5A4B41"/>
                <w:sz w:val="14"/>
              </w:rPr>
              <w:t>[이문 검토 필요] ‘是無無餘’는 ‘無’가 중복되었을 가능성이 있으나 원문을 보존하였다.</w:t>
            </w:r>
          </w:p>
          <w:p>
            <w:pPr>
              <w:spacing w:after="20" w:line="259" w:lineRule="auto"/>
              <w:ind w:left="144" w:hanging="144"/>
            </w:pPr>
            <w:r>
              <w:rPr>
                <w:rFonts w:ascii="Noto Serif CJK KR" w:hAnsi="Noto Serif CJK KR" w:eastAsia="Noto Serif CJK KR"/>
                <w:b/>
                <w:color w:val="5A4B41"/>
                <w:sz w:val="14"/>
              </w:rPr>
              <w:t xml:space="preserve">3. 「約智數斷惑。」 </w:t>
            </w:r>
            <w:r>
              <w:rPr>
                <w:rFonts w:ascii="Noto Serif CJK KR" w:hAnsi="Noto Serif CJK KR" w:eastAsia="Noto Serif CJK KR"/>
                <w:color w:val="5A4B41"/>
                <w:sz w:val="14"/>
              </w:rPr>
              <w:t>[구문 불확실] ‘智數’를 지혜에 속하는 심소라는 뜻으로 잠정 번역하였다.</w:t>
            </w:r>
          </w:p>
        </w:tc>
      </w:tr>
      <w:tr>
        <w:tc>
          <w:tcPr>
            <w:tcW w:type="dxa" w:w="1440"/>
            <w:tcMar>
              <w:top w:w="95" w:type="dxa"/>
              <w:start w:w="105" w:type="dxa"/>
              <w:bottom w:w="95" w:type="dxa"/>
              <w:end w:w="105" w:type="dxa"/>
            </w:tcMar>
            <w:vAlign w:val="top"/>
            <w:shd w:fill="E8ECF1"/>
          </w:tcPr>
          <w:p>
            <w:pPr>
              <w:spacing w:before="20"/>
              <w:jc w:val="center"/>
            </w:pPr>
            <w:r>
              <w:rPr>
                <w:rFonts w:ascii="Noto Sans CJK KR" w:hAnsi="Noto Sans CJK KR" w:eastAsia="Noto Sans CJK KR"/>
                <w:b/>
                <w:color w:val="37465F"/>
                <w:sz w:val="16"/>
              </w:rPr>
              <w:t>[0241a11]</w:t>
            </w:r>
          </w:p>
        </w:tc>
        <w:tc>
          <w:tcPr>
            <w:tcW w:type="dxa" w:w="6825"/>
            <w:tcMar>
              <w:top w:w="95" w:type="dxa"/>
              <w:start w:w="105" w:type="dxa"/>
              <w:bottom w:w="95" w:type="dxa"/>
              <w:end w:w="105" w:type="dxa"/>
            </w:tcMar>
            <w:vAlign w:val="top"/>
          </w:tcPr>
          <w:p>
            <w:pPr>
              <w:spacing w:after="80" w:line="269" w:lineRule="auto"/>
            </w:pPr>
            <w:r/>
            <w:r>
              <w:rPr>
                <w:rFonts w:ascii="Noto Serif CJK KR" w:hAnsi="Noto Serif CJK KR" w:eastAsia="Noto Serif CJK KR"/>
                <w:sz w:val="16"/>
              </w:rPr>
              <w:t>如是滅度無量無邊眾生實無眾生得滅度者</w:t>
            </w:r>
          </w:p>
          <w:p>
            <w:pPr>
              <w:spacing w:after="0" w:line="269" w:lineRule="auto"/>
            </w:pPr>
            <w:r>
              <w:rPr>
                <w:rFonts w:ascii="Noto Serif CJK KR" w:hAnsi="Noto Serif CJK KR" w:eastAsia="Noto Serif CJK KR"/>
                <w:sz w:val="16"/>
              </w:rPr>
              <w:t>第三常文。</w:t>
            </w:r>
          </w:p>
        </w:tc>
        <w:tc>
          <w:tcPr>
            <w:tcW w:type="dxa" w:w="7171"/>
            <w:tcMar>
              <w:top w:w="95" w:type="dxa"/>
              <w:start w:w="105" w:type="dxa"/>
              <w:bottom w:w="95" w:type="dxa"/>
              <w:end w:w="105" w:type="dxa"/>
            </w:tcMar>
            <w:vAlign w:val="top"/>
          </w:tcPr>
          <w:p>
            <w:pPr>
              <w:spacing w:after="80" w:line="276" w:lineRule="auto"/>
            </w:pPr>
            <w:r/>
            <w:r>
              <w:rPr>
                <w:rFonts w:ascii="Noto Serif CJK KR" w:hAnsi="Noto Serif CJK KR" w:eastAsia="Noto Serif CJK KR"/>
                <w:sz w:val="17"/>
              </w:rPr>
              <w:t>“이와 같이 한량없고 가없는 중생을 멸도하되, 실제로는 멸도를 얻은 중생이 없다.”</w:t>
            </w:r>
          </w:p>
          <w:p>
            <w:pPr>
              <w:spacing w:after="0" w:line="276" w:lineRule="auto"/>
            </w:pPr>
            <w:r>
              <w:rPr>
                <w:rFonts w:ascii="Noto Serif CJK KR" w:hAnsi="Noto Serif CJK KR" w:eastAsia="Noto Serif CJK KR"/>
                <w:sz w:val="17"/>
              </w:rPr>
              <w:t>셋째, 항상함을 밝히는 글이다.</w:t>
            </w:r>
          </w:p>
        </w:tc>
      </w:tr>
      <w:tr>
        <w:tc>
          <w:tcPr>
            <w:tcW w:type="dxa" w:w="1440"/>
            <w:tcMar>
              <w:top w:w="95" w:type="dxa"/>
              <w:start w:w="105" w:type="dxa"/>
              <w:bottom w:w="95" w:type="dxa"/>
              <w:end w:w="105" w:type="dxa"/>
            </w:tcMar>
            <w:vAlign w:val="top"/>
            <w:shd w:fill="F1F3F6"/>
          </w:tcPr>
          <w:p>
            <w:pPr>
              <w:spacing w:before="20"/>
              <w:jc w:val="center"/>
            </w:pPr>
            <w:r>
              <w:rPr>
                <w:rFonts w:ascii="Noto Sans CJK KR" w:hAnsi="Noto Sans CJK KR" w:eastAsia="Noto Sans CJK KR"/>
                <w:b/>
                <w:color w:val="37465F"/>
                <w:sz w:val="16"/>
              </w:rPr>
              <w:t>[0241a13]</w:t>
            </w:r>
          </w:p>
        </w:tc>
        <w:tc>
          <w:tcPr>
            <w:tcW w:type="dxa" w:w="6825"/>
            <w:tcMar>
              <w:top w:w="95" w:type="dxa"/>
              <w:start w:w="105" w:type="dxa"/>
              <w:bottom w:w="95" w:type="dxa"/>
              <w:end w:w="105" w:type="dxa"/>
            </w:tcMar>
            <w:vAlign w:val="top"/>
            <w:shd w:fill="FBFBFC"/>
          </w:tcPr>
          <w:p>
            <w:pPr>
              <w:spacing w:after="80" w:line="269" w:lineRule="auto"/>
            </w:pPr>
            <w:r/>
            <w:r>
              <w:rPr>
                <w:rFonts w:ascii="Noto Serif CJK KR" w:hAnsi="Noto Serif CJK KR" w:eastAsia="Noto Serif CJK KR"/>
                <w:sz w:val="16"/>
              </w:rPr>
              <w:t>何以故須菩提若菩薩有眾生相即非菩薩何以故非須菩提若菩薩起眾生相人相壽者相則不名菩薩</w:t>
            </w:r>
          </w:p>
          <w:p>
            <w:pPr>
              <w:spacing w:after="0" w:line="269" w:lineRule="auto"/>
            </w:pPr>
            <w:r>
              <w:rPr>
                <w:rFonts w:ascii="Noto Serif CJK KR" w:hAnsi="Noto Serif CJK KR" w:eastAsia="Noto Serif CJK KR"/>
                <w:sz w:val="16"/>
              </w:rPr>
              <w:t>就第四不顛倒文有其四句。初何以故。責生同無不度所由。第二答文。顯知者是正。三復重責。若不知無眾生之者。即不順法相。顯不知者失。第四答意。順此可知。</w:t>
            </w:r>
          </w:p>
        </w:tc>
        <w:tc>
          <w:tcPr>
            <w:tcW w:type="dxa" w:w="7171"/>
            <w:tcMar>
              <w:top w:w="95" w:type="dxa"/>
              <w:start w:w="105" w:type="dxa"/>
              <w:bottom w:w="95" w:type="dxa"/>
              <w:end w:w="105" w:type="dxa"/>
            </w:tcMar>
            <w:vAlign w:val="top"/>
            <w:shd w:fill="FBFBFC"/>
          </w:tcPr>
          <w:p>
            <w:pPr>
              <w:spacing w:after="80" w:line="276" w:lineRule="auto"/>
            </w:pPr>
            <w:r/>
            <w:r>
              <w:rPr>
                <w:rFonts w:ascii="Noto Serif CJK KR" w:hAnsi="Noto Serif CJK KR" w:eastAsia="Noto Serif CJK KR"/>
                <w:sz w:val="17"/>
              </w:rPr>
              <w:t>“어째서인가? 수보리여, 만약 보살이 중생상을 지니면 곧 보살이 아니기 때문이다. 어째서 보살이 아닌가? 수보리여, 만약 보살이 중생상·인상·수자상을 일으키면 보살이라 이름하지 않기 때문이다.”</w:t>
            </w:r>
          </w:p>
          <w:p>
            <w:pPr>
              <w:spacing w:after="0" w:line="276" w:lineRule="auto"/>
            </w:pPr>
            <w:r>
              <w:rPr>
                <w:rFonts w:ascii="Noto Serif CJK KR" w:hAnsi="Noto Serif CJK KR" w:eastAsia="Noto Serif CJK KR"/>
                <w:sz w:val="17"/>
              </w:rPr>
              <w:t>넷째, 전도되지 않음을 밝히는 글에는 네 구절이 있다. 첫째는 ‘어째서인가’이다. 중생이 똑같이 없는데도 제도하지 않는 것은 아닌 까닭을 따져 묻는다. 둘째는 답하는 글이다. 아는 이가 바름을 드러낸다. 셋째, 다시 거듭 따져 묻는다. 만약 중생이 없음을 알지 못하는 이는 곧 법상에 따르지 않는다. 알지 못하는 이의 허물을 드러낸다. 넷째는 답의 뜻이다. 이에 따르면 알 수 있다.</w:t>
            </w:r>
          </w:p>
          <w:p>
            <w:pPr>
              <w:spacing w:before="100" w:after="20"/>
            </w:pPr>
            <w:r>
              <w:rPr>
                <w:rFonts w:ascii="Noto Sans CJK KR" w:hAnsi="Noto Sans CJK KR" w:eastAsia="Noto Sans CJK KR"/>
                <w:b/>
                <w:color w:val="5F4B3C"/>
                <w:sz w:val="14"/>
              </w:rPr>
              <w:t>주</w:t>
            </w:r>
          </w:p>
          <w:p>
            <w:pPr>
              <w:spacing w:after="20" w:line="259" w:lineRule="auto"/>
              <w:ind w:left="144" w:hanging="144"/>
            </w:pPr>
            <w:r>
              <w:rPr>
                <w:rFonts w:ascii="Noto Serif CJK KR" w:hAnsi="Noto Serif CJK KR" w:eastAsia="Noto Serif CJK KR"/>
                <w:b/>
                <w:color w:val="5A4B41"/>
                <w:sz w:val="14"/>
              </w:rPr>
              <w:t xml:space="preserve">1. 「責生同無不度所由。」 </w:t>
            </w:r>
            <w:r>
              <w:rPr>
                <w:rFonts w:ascii="Noto Serif CJK KR" w:hAnsi="Noto Serif CJK KR" w:eastAsia="Noto Serif CJK KR"/>
                <w:color w:val="5A4B41"/>
                <w:sz w:val="14"/>
              </w:rPr>
              <w:t>[구문 불확실] ‘生同無不度所由’의 결합이 난해하여 문맥에 따라 옮겼다.</w:t>
            </w:r>
          </w:p>
        </w:tc>
      </w:tr>
      <w:tr>
        <w:tc>
          <w:tcPr>
            <w:tcW w:type="dxa" w:w="1440"/>
            <w:tcMar>
              <w:top w:w="95" w:type="dxa"/>
              <w:start w:w="105" w:type="dxa"/>
              <w:bottom w:w="95" w:type="dxa"/>
              <w:end w:w="105" w:type="dxa"/>
            </w:tcMar>
            <w:vAlign w:val="top"/>
            <w:shd w:fill="E8ECF1"/>
          </w:tcPr>
          <w:p>
            <w:pPr>
              <w:spacing w:before="20"/>
              <w:jc w:val="center"/>
            </w:pPr>
            <w:r>
              <w:rPr>
                <w:rFonts w:ascii="Noto Sans CJK KR" w:hAnsi="Noto Sans CJK KR" w:eastAsia="Noto Sans CJK KR"/>
                <w:b/>
                <w:color w:val="37465F"/>
                <w:sz w:val="16"/>
              </w:rPr>
              <w:t>[0241a20]</w:t>
            </w:r>
          </w:p>
        </w:tc>
        <w:tc>
          <w:tcPr>
            <w:tcW w:type="dxa" w:w="6825"/>
            <w:tcMar>
              <w:top w:w="95" w:type="dxa"/>
              <w:start w:w="105" w:type="dxa"/>
              <w:bottom w:w="95" w:type="dxa"/>
              <w:end w:w="105" w:type="dxa"/>
            </w:tcMar>
            <w:vAlign w:val="top"/>
          </w:tcPr>
          <w:p>
            <w:pPr>
              <w:spacing w:after="80" w:line="269" w:lineRule="auto"/>
            </w:pPr>
            <w:r/>
            <w:r>
              <w:rPr>
                <w:rFonts w:ascii="Noto Serif CJK KR" w:hAnsi="Noto Serif CJK KR" w:eastAsia="Noto Serif CJK KR"/>
                <w:sz w:val="16"/>
              </w:rPr>
              <w:t>復次須菩提菩薩不住於事行於布施無所住行於布施不住色布施不住聲香味觸法布施</w:t>
            </w:r>
          </w:p>
          <w:p>
            <w:pPr>
              <w:spacing w:after="0" w:line="269" w:lineRule="auto"/>
            </w:pPr>
            <w:r>
              <w:rPr>
                <w:rFonts w:ascii="Noto Serif CJK KR" w:hAnsi="Noto Serif CJK KR" w:eastAsia="Noto Serif CJK KR"/>
                <w:sz w:val="16"/>
              </w:rPr>
              <w:t>第二廣上如是住有二。一由法性無住。絕於自他相想。平等究竟。二由自性體寂。絕於為非故。於文間亦有兩句。一對於事顯知住法即假塵境。二不住色下。約實塵以顯住義。</w:t>
            </w:r>
          </w:p>
        </w:tc>
        <w:tc>
          <w:tcPr>
            <w:tcW w:type="dxa" w:w="7171"/>
            <w:tcMar>
              <w:top w:w="95" w:type="dxa"/>
              <w:start w:w="105" w:type="dxa"/>
              <w:bottom w:w="95" w:type="dxa"/>
              <w:end w:w="105" w:type="dxa"/>
            </w:tcMar>
            <w:vAlign w:val="top"/>
          </w:tcPr>
          <w:p>
            <w:pPr>
              <w:spacing w:after="80" w:line="276" w:lineRule="auto"/>
            </w:pPr>
            <w:r/>
            <w:r>
              <w:rPr>
                <w:rFonts w:ascii="Noto Serif CJK KR" w:hAnsi="Noto Serif CJK KR" w:eastAsia="Noto Serif CJK KR"/>
                <w:sz w:val="17"/>
              </w:rPr>
              <w:t>“다시 수보리여, 보살은 일에 머물지 않고 보시해야 한다. 머무는 바 없이 보시하며, 색에 머물러 보시하지 않고 성·향·미·촉·법에 머물러 보시하지 않는다.”</w:t>
            </w:r>
          </w:p>
          <w:p>
            <w:pPr>
              <w:spacing w:after="0" w:line="276" w:lineRule="auto"/>
            </w:pPr>
            <w:r>
              <w:rPr>
                <w:rFonts w:ascii="Noto Serif CJK KR" w:hAnsi="Noto Serif CJK KR" w:eastAsia="Noto Serif CJK KR"/>
                <w:sz w:val="17"/>
              </w:rPr>
              <w:t>둘째, 위의 ‘이와 같이 머문다’를 넓혀 설명하는 데에는 두 가지가 있다. 첫째, 법성은 머무름이 없기 때문에 자기와 남의 상과 생각을 끊고 평등하여 궁극에 이른다. 둘째, 자성의 체가 고요하기 때문에 함과 그름을 끊는다. 글 가운데에도 두 구절이 있다. 첫째, 일에 대하여 머무는 법을 안다는 것이 곧 가립된 진경(塵境)임을 드러낸다. 둘째, ‘색에 머물지 않는다’ 이하이다. 실제의 진경에 의거하여 머묾의 뜻을 드러낸다.</w:t>
            </w:r>
          </w:p>
          <w:p>
            <w:pPr>
              <w:spacing w:before="100" w:after="20"/>
            </w:pPr>
            <w:r>
              <w:rPr>
                <w:rFonts w:ascii="Noto Sans CJK KR" w:hAnsi="Noto Sans CJK KR" w:eastAsia="Noto Sans CJK KR"/>
                <w:b/>
                <w:color w:val="5F4B3C"/>
                <w:sz w:val="14"/>
              </w:rPr>
              <w:t>주</w:t>
            </w:r>
          </w:p>
          <w:p>
            <w:pPr>
              <w:spacing w:after="20" w:line="259" w:lineRule="auto"/>
              <w:ind w:left="144" w:hanging="144"/>
            </w:pPr>
            <w:r>
              <w:rPr>
                <w:rFonts w:ascii="Noto Serif CJK KR" w:hAnsi="Noto Serif CJK KR" w:eastAsia="Noto Serif CJK KR"/>
                <w:b/>
                <w:color w:val="5A4B41"/>
                <w:sz w:val="14"/>
              </w:rPr>
              <w:t xml:space="preserve">1. 「絕於為非故。」 </w:t>
            </w:r>
            <w:r>
              <w:rPr>
                <w:rFonts w:ascii="Noto Serif CJK KR" w:hAnsi="Noto Serif CJK KR" w:eastAsia="Noto Serif CJK KR"/>
                <w:color w:val="5A4B41"/>
                <w:sz w:val="14"/>
              </w:rPr>
              <w:t>[구문·의미 불확실] ‘為非’의 정확한 의미가 분명하지 않아 글자대로 옮겼다.</w:t>
            </w:r>
          </w:p>
          <w:p>
            <w:pPr>
              <w:spacing w:after="20" w:line="259" w:lineRule="auto"/>
              <w:ind w:left="144" w:hanging="144"/>
            </w:pPr>
            <w:r>
              <w:rPr>
                <w:rFonts w:ascii="Noto Serif CJK KR" w:hAnsi="Noto Serif CJK KR" w:eastAsia="Noto Serif CJK KR"/>
                <w:b/>
                <w:color w:val="5A4B41"/>
                <w:sz w:val="14"/>
              </w:rPr>
              <w:t xml:space="preserve">2. 「一對於事顯知住法即假塵境。」 </w:t>
            </w:r>
            <w:r>
              <w:rPr>
                <w:rFonts w:ascii="Noto Serif CJK KR" w:hAnsi="Noto Serif CJK KR" w:eastAsia="Noto Serif CJK KR"/>
                <w:color w:val="5A4B41"/>
                <w:sz w:val="14"/>
              </w:rPr>
              <w:t>[용어] 假塵境은 가립된 육진의 경계라는 뜻으로 보아 옮겼다.</w:t>
            </w:r>
          </w:p>
        </w:tc>
      </w:tr>
      <w:tr>
        <w:tc>
          <w:tcPr>
            <w:tcW w:type="dxa" w:w="1440"/>
            <w:tcMar>
              <w:top w:w="95" w:type="dxa"/>
              <w:start w:w="105" w:type="dxa"/>
              <w:bottom w:w="95" w:type="dxa"/>
              <w:end w:w="105" w:type="dxa"/>
            </w:tcMar>
            <w:vAlign w:val="top"/>
            <w:shd w:fill="F1F3F6"/>
          </w:tcPr>
          <w:p>
            <w:pPr>
              <w:spacing w:before="20"/>
              <w:jc w:val="center"/>
            </w:pPr>
            <w:r>
              <w:rPr>
                <w:rFonts w:ascii="Noto Sans CJK KR" w:hAnsi="Noto Sans CJK KR" w:eastAsia="Noto Sans CJK KR"/>
                <w:b/>
                <w:color w:val="37465F"/>
                <w:sz w:val="16"/>
              </w:rPr>
              <w:t>[0241a26]</w:t>
            </w:r>
          </w:p>
        </w:tc>
        <w:tc>
          <w:tcPr>
            <w:tcW w:type="dxa" w:w="6825"/>
            <w:tcMar>
              <w:top w:w="95" w:type="dxa"/>
              <w:start w:w="105" w:type="dxa"/>
              <w:bottom w:w="95" w:type="dxa"/>
              <w:end w:w="105" w:type="dxa"/>
            </w:tcMar>
            <w:vAlign w:val="top"/>
            <w:shd w:fill="FBFBFC"/>
          </w:tcPr>
          <w:p>
            <w:pPr>
              <w:spacing w:after="80" w:line="269" w:lineRule="auto"/>
            </w:pPr>
            <w:r/>
            <w:r>
              <w:rPr>
                <w:rFonts w:ascii="Noto Serif CJK KR" w:hAnsi="Noto Serif CJK KR" w:eastAsia="Noto Serif CJK KR"/>
                <w:sz w:val="16"/>
              </w:rPr>
              <w:t>須菩提菩薩應如是布施不住於相想</w:t>
            </w:r>
          </w:p>
          <w:p>
            <w:pPr>
              <w:spacing w:after="0" w:line="269" w:lineRule="auto"/>
            </w:pPr>
            <w:r>
              <w:rPr>
                <w:rFonts w:ascii="Noto Serif CJK KR" w:hAnsi="Noto Serif CJK KR" w:eastAsia="Noto Serif CJK KR"/>
                <w:sz w:val="16"/>
              </w:rPr>
              <w:t>第三廣上如是修行文有三句。所以可知。問不住相想。二義何別。答所知分齊。不依分別住。名不住相。能知之心。不依分別取。名不住想。餘可準之。</w:t>
            </w:r>
          </w:p>
        </w:tc>
        <w:tc>
          <w:tcPr>
            <w:tcW w:type="dxa" w:w="7171"/>
            <w:tcMar>
              <w:top w:w="95" w:type="dxa"/>
              <w:start w:w="105" w:type="dxa"/>
              <w:bottom w:w="95" w:type="dxa"/>
              <w:end w:w="105" w:type="dxa"/>
            </w:tcMar>
            <w:vAlign w:val="top"/>
            <w:shd w:fill="FBFBFC"/>
          </w:tcPr>
          <w:p>
            <w:pPr>
              <w:spacing w:after="80" w:line="276" w:lineRule="auto"/>
            </w:pPr>
            <w:r/>
            <w:r>
              <w:rPr>
                <w:rFonts w:ascii="Noto Serif CJK KR" w:hAnsi="Noto Serif CJK KR" w:eastAsia="Noto Serif CJK KR"/>
                <w:sz w:val="17"/>
              </w:rPr>
              <w:t>“수보리여, 보살은 마땅히 이와 같이 보시하되 상과 생각에 머물지 않아야 한다.”</w:t>
            </w:r>
          </w:p>
          <w:p>
            <w:pPr>
              <w:spacing w:after="0" w:line="276" w:lineRule="auto"/>
            </w:pPr>
            <w:r>
              <w:rPr>
                <w:rFonts w:ascii="Noto Serif CJK KR" w:hAnsi="Noto Serif CJK KR" w:eastAsia="Noto Serif CJK KR"/>
                <w:sz w:val="17"/>
              </w:rPr>
              <w:t>셋째, 위의 ‘이와 같이 수행한다’를 넓혀 설명하는 글에는 세 구절이 있다. 그 까닭은 알 수 있다. 묻는다. ‘상과 생각에 머물지 않는다’고 하였는데, 두 뜻은 어떻게 다른가? 답한다. 인식되는 대상의 범위에 있어서 분별에 의지하여 머물지 않는 것을 ‘상에 머물지 않는다’고 한다. 인식하는 마음에 있어서 분별에 의지하여 취하지 않는 것을 ‘생각에 머물지 않는다’고 한다. 나머지도 이에 준할 수 있다.</w:t>
            </w:r>
          </w:p>
        </w:tc>
      </w:tr>
      <w:tr>
        <w:tc>
          <w:tcPr>
            <w:tcW w:type="dxa" w:w="1440"/>
            <w:tcMar>
              <w:top w:w="95" w:type="dxa"/>
              <w:start w:w="105" w:type="dxa"/>
              <w:bottom w:w="95" w:type="dxa"/>
              <w:end w:w="105" w:type="dxa"/>
            </w:tcMar>
            <w:vAlign w:val="top"/>
            <w:shd w:fill="E8ECF1"/>
          </w:tcPr>
          <w:p>
            <w:pPr>
              <w:spacing w:before="20"/>
              <w:jc w:val="center"/>
            </w:pPr>
            <w:r>
              <w:rPr>
                <w:rFonts w:ascii="Noto Sans CJK KR" w:hAnsi="Noto Sans CJK KR" w:eastAsia="Noto Sans CJK KR"/>
                <w:b/>
                <w:color w:val="37465F"/>
                <w:sz w:val="16"/>
              </w:rPr>
              <w:t>[0241b02]</w:t>
            </w:r>
          </w:p>
        </w:tc>
        <w:tc>
          <w:tcPr>
            <w:tcW w:type="dxa" w:w="6825"/>
            <w:tcMar>
              <w:top w:w="95" w:type="dxa"/>
              <w:start w:w="105" w:type="dxa"/>
              <w:bottom w:w="95" w:type="dxa"/>
              <w:end w:w="105" w:type="dxa"/>
            </w:tcMar>
            <w:vAlign w:val="top"/>
          </w:tcPr>
          <w:p>
            <w:pPr>
              <w:spacing w:after="80" w:line="269" w:lineRule="auto"/>
            </w:pPr>
            <w:r/>
            <w:r>
              <w:rPr>
                <w:rFonts w:ascii="Noto Serif CJK KR" w:hAnsi="Noto Serif CJK KR" w:eastAsia="Noto Serif CJK KR"/>
                <w:sz w:val="16"/>
              </w:rPr>
              <w:t>何以故若菩薩不住相布施其福德聚不可思量</w:t>
            </w:r>
          </w:p>
          <w:p>
            <w:pPr>
              <w:spacing w:after="0" w:line="269" w:lineRule="auto"/>
            </w:pPr>
            <w:r>
              <w:rPr>
                <w:rFonts w:ascii="Noto Serif CJK KR" w:hAnsi="Noto Serif CJK KR" w:eastAsia="Noto Serif CJK KR"/>
                <w:sz w:val="16"/>
              </w:rPr>
              <w:t>第四廣上降伏其心文即用不住於事已下所離分別取心不生。即名降伏。問何故及修行等。偏約檀度明之。答檀是菩薩起行之初首。若此一淨餘度易明。又檀度之中。得攝於六。故天親論云。檀度攝於六。資生無畏法。此中一二三。名為修行住。廣解如論。為此義故也。就第二德用文中。大分有四。初於意云何東方虛空可思量不等。明三種般若德用分量。二須菩提可以相成就下。明德用離相。三須菩提白佛言世尊已下。顯三種般若德用功能。四須菩提是諸菩薩生如是無量福德聚已下。顯三種般若甚深。問云何得知此文等中有三種般若。為論解云。檀等是法性所彰。又從法異流。即知是實相般若。檀度等中有修得無分別智。即是觀照般若。為下文菩薩菩薩論主解云。初菩薩者是聖菩薩。第二菩薩者。是凡夫菩薩。即知凡夫菩薩中有其兩義。一凡夫菩薩與聖為詮。即是教智。第二凡夫菩薩由未證法身。但依教生智。利生受記。亦依教智。故是文字般若。此之三相。無二無別。自性離故。言實性者。性本空寂。有佛無佛。體相常住。不遷不變。無作無起。不來不去。不動不轉。但因緣有。猶若虛空故經云三界虛妄。唯一心作。十二因緣。是皆一心。無有作者。無有知者。一切諸法隨心轉故。是以即斯而言。雖復剋勤備修。積德雲興而無增。息累塵境。浮冥至寂而無減。然依本來無始世界熏修對治因緣行故。說離煩惱妄想。深心清淨轉勝。聖若現前。無為緣集。菩提涅槃。妙果圓極。功顯於此。故經言。觀一切法。不生不滅。因緣而有。順如能善達斯趣者。生死塵累不待遣而自亡。涅槃真證不假飾而圓備。功顯自本。無有作者。惑非我除。淨非我瑩。德窮常樂。不遷不變。觀照文字。義亦同然。何以故。無二無別故。此可思準之。</w:t>
            </w:r>
          </w:p>
        </w:tc>
        <w:tc>
          <w:tcPr>
            <w:tcW w:type="dxa" w:w="7171"/>
            <w:tcMar>
              <w:top w:w="95" w:type="dxa"/>
              <w:start w:w="105" w:type="dxa"/>
              <w:bottom w:w="95" w:type="dxa"/>
              <w:end w:w="105" w:type="dxa"/>
            </w:tcMar>
            <w:vAlign w:val="top"/>
          </w:tcPr>
          <w:p>
            <w:pPr>
              <w:spacing w:after="80" w:line="276" w:lineRule="auto"/>
            </w:pPr>
            <w:r/>
            <w:r>
              <w:rPr>
                <w:rFonts w:ascii="Noto Serif CJK KR" w:hAnsi="Noto Serif CJK KR" w:eastAsia="Noto Serif CJK KR"/>
                <w:sz w:val="17"/>
              </w:rPr>
              <w:t>“어째서인가? 만약 보살이 상에 머물지 않고 보시하면 그 복덕취를 생각하여 헤아릴 수 없기 때문이다.”</w:t>
            </w:r>
          </w:p>
          <w:p>
            <w:pPr>
              <w:spacing w:after="0" w:line="276" w:lineRule="auto"/>
            </w:pPr>
            <w:r>
              <w:rPr>
                <w:rFonts w:ascii="Noto Serif CJK KR" w:hAnsi="Noto Serif CJK KR" w:eastAsia="Noto Serif CJK KR"/>
                <w:sz w:val="17"/>
              </w:rPr>
              <w:t>넷째, 위의 ‘그 마음을 항복시킨다’를 넓혀 설명하는 글은 곧 ‘일에 머물지 않는다’ 이하에서 여읜 분별하고 취하는 마음이 생기지 않는 것을 취한다. 곧 이를 ‘항복’이라 한다. 묻는다. 어째서 수행 등까지도 유독 단바라밀에 의거하여 밝히는가? 답한다. 보시는 보살이 행을 일으키는 첫머리이다. 이 하나가 청정하면 나머지 바라밀도 밝히기 쉽다. 또 단바라밀 가운데에서 육바라밀을 포섭할 수 있다. 그러므로 천친의 논에서 말한다. “단바라밀은 여섯 가지를 포섭한다.” “자생(資生)·무외(無畏)·법(法)이다.” “이 가운데 첫째·둘째·셋째를” “수행주(修行住)라 한다.” 자세한 해석은 논과 같다. 이러한 뜻 때문이다. 둘째 덕용의 글에는 크게 네 부분이 있다. 첫째, ‘네 생각에는 어떠한가. 동쪽 허공을 생각하여 헤아릴 수 있겠는가’ 등이다. 세 가지 반야의 덕용과 분량을 밝힌다. 둘째, ‘수보리여, 상을 성취한 것으로’ 이하이다. 덕용이 상을 여읨을 밝힌다. 셋째, ‘수보리가 부처님께 아뢰었다. 세존이시여’ 이하이다. 세 가지 반야의 덕용과 기능을 드러낸다. 넷째, ‘수보리여, 이 모든 보살은 이와 같은 한량없는 복덕취를 낸다’ 이하이다. 세 가지 반야가 매우 깊음을 드러낸다. 묻는다. 이 글들 가운데에 세 가지 반야가 있음을 어떻게 아는가? 논의 해석에 의거하면 다음과 같이 말한다. 보시 등은 법성이 드러낸 것이다. 또 법에서 달리 흘러나온 것이다. 그러므로 이것이 실상반야임을 안다. 단바라밀 등에는 수행하여 얻은 무분별지가 있다. 곧 이것이 관조반야이다. 아래 글의 ‘보살, 보살’을 논주가 해석하여 말하였기 때문이다. 첫 번째 ‘보살’은 성보살이다. 두 번째 ‘보살’은 범부 보살이다. 그러므로 범부 보살 가운데 두 가지 뜻이 있음을 안다. 첫째, 범부 보살은 성자를 드러내는 능전이 된다. 곧 교지(敎智)이다. 둘째, 범부 보살은 아직 법신을 증득하지 못했기 때문에 다만 가르침에 의지하여 지혜를 내고 중생을 이롭게 하며 수기를 받는다. 또한 교지에 의지한다. 그러므로 문자반야이다. 이 세 가지 모습은 둘도 아니고 다르지도 않다. 자성을 여의었기 때문이다. 실성(實性)이라고 한 것은 그 성품이 본래 공적하다. 부처님이 계시거나 계시지 않거나 체와 상은 항상 머물며 옮겨가지도 변하지도 않는다. 지음도 없고 일어남도 없으며 오지도 않고 가지도 않으며 움직이지도 않고 구르지도 않는다. 다만 인연에 따라 존재한다. 마치 허공과 같으므로 경에서 “삼계는 허망하다”고 하였다. “오직 한 마음이 지은 것이다.” “십이인연은” “모두 한 마음이다.” “짓는 이도 없고” “아는 이도 없다.” “모든 법이 마음을 따라 구르기 때문이다.” 그러므로 이에 의거하여 말하면 비록 힘써 부지런히 온갖 수행을 갖추어도 공덕이 구름처럼 일어나지만 증가함이 없다. 번뇌의 짐과 진경을 쉬게 하고 떠다니는 어둠이 지극한 고요에 이르러도 감소함이 없다. 그러나 본래부터 시작 없는 세계의 훈수와 대치라는 인연행에 의지하기 때문에 번뇌와 망상을 여읜다고 말하며 깊은 마음이 청정해져 더욱 뛰어나진다고 말한다. 성인이 만약 앞에 나타나면 무위의 인연이 모이고 보리와 열반이라는 묘한 과보가 원만하고 궁극에 이른다. 공덕이 여기에서 드러난다. 그러므로 경에서 말한다. “모든 법을 관하라.” “나지도 않고 멸하지도 않으나” “인연으로 존재한다.” 진여에 순응하여 이 뜻을 잘 통달할 수 있는 이는 생사의 티끌 같은 번뇌를 없애기를 기다리지 않아도 저절로 사라지고 열반의 참된 증득을 꾸미지 않아도 원만히 갖춘다. 공덕은 본래의 자신에서 드러나며 짓는 이가 없다. 미혹은 내가 제거한 것이 아니고 청정함은 내가 닦아 빛낸 것이 아니다. 덕은 상락(常樂)을 다하며 옮겨가지도 변하지도 않는다. 관조반야와 문자반야도 뜻이 또한 그러하다. 어째서인가? 둘도 아니고 다르지도 않기 때문이다. 이는 생각하여 이에 준해야 한다.</w:t>
            </w:r>
          </w:p>
          <w:p>
            <w:pPr>
              <w:spacing w:before="100" w:after="20"/>
            </w:pPr>
            <w:r>
              <w:rPr>
                <w:rFonts w:ascii="Noto Sans CJK KR" w:hAnsi="Noto Sans CJK KR" w:eastAsia="Noto Sans CJK KR"/>
                <w:b/>
                <w:color w:val="5F4B3C"/>
                <w:sz w:val="14"/>
              </w:rPr>
              <w:t>주</w:t>
            </w:r>
          </w:p>
          <w:p>
            <w:pPr>
              <w:spacing w:after="20" w:line="259" w:lineRule="auto"/>
              <w:ind w:left="144" w:hanging="144"/>
            </w:pPr>
            <w:r>
              <w:rPr>
                <w:rFonts w:ascii="Noto Serif CJK KR" w:hAnsi="Noto Serif CJK KR" w:eastAsia="Noto Serif CJK KR"/>
                <w:b/>
                <w:color w:val="5A4B41"/>
                <w:sz w:val="14"/>
              </w:rPr>
              <w:t xml:space="preserve">1. 「資生無畏法。」 </w:t>
            </w:r>
            <w:r>
              <w:rPr>
                <w:rFonts w:ascii="Noto Serif CJK KR" w:hAnsi="Noto Serif CJK KR" w:eastAsia="Noto Serif CJK KR"/>
                <w:color w:val="5A4B41"/>
                <w:sz w:val="14"/>
              </w:rPr>
              <w:t>[용어] 보시를 재물 보시, 두려움을 없애는 보시, 법 보시로 나눈 구절이다.</w:t>
            </w:r>
          </w:p>
          <w:p>
            <w:pPr>
              <w:spacing w:after="20" w:line="259" w:lineRule="auto"/>
              <w:ind w:left="144" w:hanging="144"/>
            </w:pPr>
            <w:r>
              <w:rPr>
                <w:rFonts w:ascii="Noto Serif CJK KR" w:hAnsi="Noto Serif CJK KR" w:eastAsia="Noto Serif CJK KR"/>
                <w:b/>
                <w:color w:val="5A4B41"/>
                <w:sz w:val="14"/>
              </w:rPr>
              <w:t xml:space="preserve">2. 「為下文菩薩菩薩論主解云。」 </w:t>
            </w:r>
            <w:r>
              <w:rPr>
                <w:rFonts w:ascii="Noto Serif CJK KR" w:hAnsi="Noto Serif CJK KR" w:eastAsia="Noto Serif CJK KR"/>
                <w:color w:val="5A4B41"/>
                <w:sz w:val="14"/>
              </w:rPr>
              <w:t>[구문 불확실] ‘為下文’은 근거를 제시하는 연결로 보아 옮겼다.</w:t>
            </w:r>
          </w:p>
          <w:p>
            <w:pPr>
              <w:spacing w:after="20" w:line="259" w:lineRule="auto"/>
              <w:ind w:left="144" w:hanging="144"/>
            </w:pPr>
            <w:r>
              <w:rPr>
                <w:rFonts w:ascii="Noto Serif CJK KR" w:hAnsi="Noto Serif CJK KR" w:eastAsia="Noto Serif CJK KR"/>
                <w:b/>
                <w:color w:val="5A4B41"/>
                <w:sz w:val="14"/>
              </w:rPr>
              <w:t xml:space="preserve">3. 「一凡夫菩薩與聖為詮。」 </w:t>
            </w:r>
            <w:r>
              <w:rPr>
                <w:rFonts w:ascii="Noto Serif CJK KR" w:hAnsi="Noto Serif CJK KR" w:eastAsia="Noto Serif CJK KR"/>
                <w:color w:val="5A4B41"/>
                <w:sz w:val="14"/>
              </w:rPr>
              <w:t>[구문 불확실] ‘與聖為詮’을 범부 보살이 성보살을 드러내는 표현이라는 뜻으로 잠정 번역하였다.</w:t>
            </w:r>
          </w:p>
          <w:p>
            <w:pPr>
              <w:spacing w:after="20" w:line="259" w:lineRule="auto"/>
              <w:ind w:left="144" w:hanging="144"/>
            </w:pPr>
            <w:r>
              <w:rPr>
                <w:rFonts w:ascii="Noto Serif CJK KR" w:hAnsi="Noto Serif CJK KR" w:eastAsia="Noto Serif CJK KR"/>
                <w:b/>
                <w:color w:val="5A4B41"/>
                <w:sz w:val="14"/>
              </w:rPr>
              <w:t xml:space="preserve">4. 「浮冥至寂而無減。」 </w:t>
            </w:r>
            <w:r>
              <w:rPr>
                <w:rFonts w:ascii="Noto Serif CJK KR" w:hAnsi="Noto Serif CJK KR" w:eastAsia="Noto Serif CJK KR"/>
                <w:color w:val="5A4B41"/>
                <w:sz w:val="14"/>
              </w:rPr>
              <w:t>[구문 불확실] ‘浮冥’은 허망하게 떠다니는 어둠이라는 뜻으로 잠정 번역하였다.</w:t>
            </w:r>
          </w:p>
          <w:p>
            <w:pPr>
              <w:spacing w:after="20" w:line="259" w:lineRule="auto"/>
              <w:ind w:left="144" w:hanging="144"/>
            </w:pPr>
            <w:r>
              <w:rPr>
                <w:rFonts w:ascii="Noto Serif CJK KR" w:hAnsi="Noto Serif CJK KR" w:eastAsia="Noto Serif CJK KR"/>
                <w:b/>
                <w:color w:val="5A4B41"/>
                <w:sz w:val="14"/>
              </w:rPr>
              <w:t xml:space="preserve">5. 「然依本來無始世界熏修對治因緣行故。」 </w:t>
            </w:r>
            <w:r>
              <w:rPr>
                <w:rFonts w:ascii="Noto Serif CJK KR" w:hAnsi="Noto Serif CJK KR" w:eastAsia="Noto Serif CJK KR"/>
                <w:color w:val="5A4B41"/>
                <w:sz w:val="14"/>
              </w:rPr>
              <w:t>[구문 불확실] ‘無始世界熏修對治因緣行’의 수식 관계를 보존하여 옮겼다.</w:t>
            </w:r>
          </w:p>
        </w:tc>
      </w:tr>
      <w:tr>
        <w:tc>
          <w:tcPr>
            <w:tcW w:type="dxa" w:w="1440"/>
            <w:tcMar>
              <w:top w:w="95" w:type="dxa"/>
              <w:start w:w="105" w:type="dxa"/>
              <w:bottom w:w="95" w:type="dxa"/>
              <w:end w:w="105" w:type="dxa"/>
            </w:tcMar>
            <w:vAlign w:val="top"/>
            <w:shd w:fill="F1F3F6"/>
          </w:tcPr>
          <w:p>
            <w:pPr>
              <w:spacing w:before="20"/>
              <w:jc w:val="center"/>
            </w:pPr>
            <w:r>
              <w:rPr>
                <w:rFonts w:ascii="Noto Sans CJK KR" w:hAnsi="Noto Sans CJK KR" w:eastAsia="Noto Sans CJK KR"/>
                <w:b/>
                <w:color w:val="37465F"/>
                <w:sz w:val="16"/>
              </w:rPr>
              <w:t>[0241c09]</w:t>
            </w:r>
          </w:p>
        </w:tc>
        <w:tc>
          <w:tcPr>
            <w:tcW w:type="dxa" w:w="6825"/>
            <w:tcMar>
              <w:top w:w="95" w:type="dxa"/>
              <w:start w:w="105" w:type="dxa"/>
              <w:bottom w:w="95" w:type="dxa"/>
              <w:end w:w="105" w:type="dxa"/>
            </w:tcMar>
            <w:vAlign w:val="top"/>
            <w:shd w:fill="FBFBFC"/>
          </w:tcPr>
          <w:p>
            <w:pPr>
              <w:spacing w:after="80" w:line="269" w:lineRule="auto"/>
            </w:pPr>
            <w:r/>
            <w:r>
              <w:rPr>
                <w:rFonts w:ascii="Noto Serif CJK KR" w:hAnsi="Noto Serif CJK KR" w:eastAsia="Noto Serif CJK KR"/>
                <w:sz w:val="16"/>
              </w:rPr>
              <w:t>須菩提於汝意云何東方虛空可思量不須菩提言不也世尊佛言如是須菩提南西北方四維上下虛空可思量不須菩提言不也世尊佛言如是如是須菩提菩薩無住相布施福德聚亦復如是不可思量佛復告須菩提菩薩但應如是行於布施</w:t>
            </w:r>
          </w:p>
          <w:p>
            <w:pPr>
              <w:spacing w:after="0" w:line="269" w:lineRule="auto"/>
            </w:pPr>
            <w:r>
              <w:rPr>
                <w:rFonts w:ascii="Noto Serif CJK KR" w:hAnsi="Noto Serif CJK KR" w:eastAsia="Noto Serif CJK KR"/>
                <w:sz w:val="16"/>
              </w:rPr>
              <w:t>就初分量文中。大分有二。初喻。次合。喻文展轉有四句可知。合文有三句可知。問此法以何義相。合前虛空。答此舉三種般若無分別故。取相不及。以為分齊。合前虛空也。</w:t>
            </w:r>
          </w:p>
        </w:tc>
        <w:tc>
          <w:tcPr>
            <w:tcW w:type="dxa" w:w="7171"/>
            <w:tcMar>
              <w:top w:w="95" w:type="dxa"/>
              <w:start w:w="105" w:type="dxa"/>
              <w:bottom w:w="95" w:type="dxa"/>
              <w:end w:w="105" w:type="dxa"/>
            </w:tcMar>
            <w:vAlign w:val="top"/>
            <w:shd w:fill="FBFBFC"/>
          </w:tcPr>
          <w:p>
            <w:pPr>
              <w:spacing w:after="80" w:line="276" w:lineRule="auto"/>
            </w:pPr>
            <w:r/>
            <w:r>
              <w:rPr>
                <w:rFonts w:ascii="Noto Serif CJK KR" w:hAnsi="Noto Serif CJK KR" w:eastAsia="Noto Serif CJK KR"/>
                <w:sz w:val="17"/>
              </w:rPr>
              <w:t>“수보리여, 네 생각에는 어떠한가? 동쪽 허공을 생각하여 헤아릴 수 있겠는가?” 수보리가 말했다. “아닙니다, 세존이시여.” 부처님께서 말씀하셨다. “그와 같다. 수보리여, 남쪽·서쪽·북쪽과 네 간방, 위와 아래의 허공을 생각하여 헤아릴 수 있겠는가?” 수보리가 말했다. “아닙니다, 세존이시여.” 부처님께서 말씀하셨다. “그와 같고 그와 같다. 수보리여, 보살이 상에 머무름 없이 보시하여 이루는 복덕취도 또한 이와 같아서 생각하여 헤아릴 수 없다.” 부처님께서 다시 수보리에게 말씀하셨다. “보살은 다만 이와 같이 보시해야 한다.”</w:t>
            </w:r>
          </w:p>
          <w:p>
            <w:pPr>
              <w:spacing w:after="0" w:line="276" w:lineRule="auto"/>
            </w:pPr>
            <w:r>
              <w:rPr>
                <w:rFonts w:ascii="Noto Serif CJK KR" w:hAnsi="Noto Serif CJK KR" w:eastAsia="Noto Serif CJK KR"/>
                <w:sz w:val="17"/>
              </w:rPr>
              <w:t>첫째 분량을 밝히는 글에는 크게 두 부분이 있다. 첫째는 비유이고 다음은 합이다. 비유의 글은 차례로 전개되는 네 구절이니 알 수 있다. 합의 글은 세 구절이니 알 수 있다. 묻는다. 이 법은 어떠한 뜻과 모습으로 앞의 허공에 합하는가? 답한다. 여기서는 세 가지 반야가 무분별하기 때문에 상을 취하는 것으로는 미치지 못함을 들었다. 이를 그 분량의 한계로 삼아 앞의 허공에 합한 것이다.</w:t>
            </w:r>
          </w:p>
        </w:tc>
      </w:tr>
      <w:tr>
        <w:tc>
          <w:tcPr>
            <w:tcW w:type="dxa" w:w="1440"/>
            <w:tcMar>
              <w:top w:w="95" w:type="dxa"/>
              <w:start w:w="105" w:type="dxa"/>
              <w:bottom w:w="95" w:type="dxa"/>
              <w:end w:w="105" w:type="dxa"/>
            </w:tcMar>
            <w:vAlign w:val="top"/>
            <w:shd w:fill="E8ECF1"/>
          </w:tcPr>
          <w:p>
            <w:pPr>
              <w:spacing w:before="20"/>
              <w:jc w:val="center"/>
            </w:pPr>
            <w:r>
              <w:rPr>
                <w:rFonts w:ascii="Noto Sans CJK KR" w:hAnsi="Noto Sans CJK KR" w:eastAsia="Noto Sans CJK KR"/>
                <w:b/>
                <w:color w:val="37465F"/>
                <w:sz w:val="16"/>
              </w:rPr>
              <w:t>[0241c19]</w:t>
            </w:r>
          </w:p>
        </w:tc>
        <w:tc>
          <w:tcPr>
            <w:tcW w:type="dxa" w:w="6825"/>
            <w:tcMar>
              <w:top w:w="95" w:type="dxa"/>
              <w:start w:w="105" w:type="dxa"/>
              <w:bottom w:w="95" w:type="dxa"/>
              <w:end w:w="105" w:type="dxa"/>
            </w:tcMar>
            <w:vAlign w:val="top"/>
          </w:tcPr>
          <w:p>
            <w:pPr>
              <w:spacing w:after="80" w:line="269" w:lineRule="auto"/>
            </w:pPr>
            <w:r/>
            <w:r>
              <w:rPr>
                <w:rFonts w:ascii="Noto Serif CJK KR" w:hAnsi="Noto Serif CJK KR" w:eastAsia="Noto Serif CJK KR"/>
                <w:sz w:val="16"/>
              </w:rPr>
              <w:t>須菩提於意云何可以相成就見如來不須菩提言不也世尊不可以相成就得見如來何以故如來所說相即非相佛告須菩提凡所有相皆是妄語若見諸相非相則非妄語如是諸相非相則見如來</w:t>
            </w:r>
          </w:p>
          <w:p>
            <w:pPr>
              <w:spacing w:after="0" w:line="269" w:lineRule="auto"/>
            </w:pPr>
            <w:r>
              <w:rPr>
                <w:rFonts w:ascii="Noto Serif CJK KR" w:hAnsi="Noto Serif CJK KR" w:eastAsia="Noto Serif CJK KR"/>
                <w:sz w:val="16"/>
              </w:rPr>
              <w:t>第二德用離相文中有七句。初審定可否。二答成離相。三何以故下。責離相所由。四述真法體。五顯相是妄。六翻妄成真。七印成大順。令離妄相者。謂生住滅攝一切法盡。論解如此。問何故此義約佛明之。答此舉果德淨義顯初信心是便。又因中障習未盡。顯離相難彰故也。</w:t>
            </w:r>
          </w:p>
        </w:tc>
        <w:tc>
          <w:tcPr>
            <w:tcW w:type="dxa" w:w="7171"/>
            <w:tcMar>
              <w:top w:w="95" w:type="dxa"/>
              <w:start w:w="105" w:type="dxa"/>
              <w:bottom w:w="95" w:type="dxa"/>
              <w:end w:w="105" w:type="dxa"/>
            </w:tcMar>
            <w:vAlign w:val="top"/>
          </w:tcPr>
          <w:p>
            <w:pPr>
              <w:spacing w:after="80" w:line="276" w:lineRule="auto"/>
            </w:pPr>
            <w:r/>
            <w:r>
              <w:rPr>
                <w:rFonts w:ascii="Noto Serif CJK KR" w:hAnsi="Noto Serif CJK KR" w:eastAsia="Noto Serif CJK KR"/>
                <w:sz w:val="17"/>
              </w:rPr>
              <w:t>“수보리여, 네 생각에는 어떠한가? 상을 성취한 것으로 여래를 볼 수 있겠는가? 수보리가 말했다. “아닙니다, 세존이시여. 상을 성취한 것으로 여래를 볼 수 없습니다.” 어째서인가? 여래께서 말씀하신 상은 곧 상이 아니기 때문입니다. 부처님께서 수보리에게 말씀하셨다. “무릇 존재하는 모든 상은 모두 허망한 말이다. 만약 모든 상이 상 아님을 보면 곧 허망한 말이 아니며, 이와 같이 모든 상이 상 아님을 보면 곧 여래를 본다.””</w:t>
            </w:r>
          </w:p>
          <w:p>
            <w:pPr>
              <w:spacing w:after="0" w:line="276" w:lineRule="auto"/>
            </w:pPr>
            <w:r>
              <w:rPr>
                <w:rFonts w:ascii="Noto Serif CJK KR" w:hAnsi="Noto Serif CJK KR" w:eastAsia="Noto Serif CJK KR"/>
                <w:sz w:val="17"/>
              </w:rPr>
              <w:t>둘째 덕용이 상을 여읨을 밝히는 글에는 일곱 구절이 있다. 첫째, 가능한지 아닌지를 살펴 확정한다. 둘째, 답하여 상을 여읨을 성립시킨다. 셋째, ‘어째서인가’ 이하이다. 상을 여의는 까닭을 따져 묻는다. 넷째, 참된 법의 체를 서술한다. 다섯째, 상이 허망함을 드러낸다. 여섯째, 허망을 뒤집어 참됨을 이룬다. 일곱째, 인가하여 크게 순응함을 성립시킨다. 허망한 상을 여의게 한다는 것은 생·주·멸이 모든 법을 남김없이 포섭함을 말한다. 논의 해석은 이와 같다. 묻는다. 어째서 이 뜻을 부처님에 의거하여 밝히는가? 답한다. 이는 과덕이 청정하다는 뜻을 들어 처음 신심을 내는 데 편리함을 드러낸 것이다. 또 인위 가운데에서는 장애의 습기가 아직 다하지 않아 상을 여읨을 드러내기 어렵기 때문이다.</w:t>
            </w:r>
          </w:p>
        </w:tc>
      </w:tr>
      <w:tr>
        <w:tc>
          <w:tcPr>
            <w:tcW w:type="dxa" w:w="1440"/>
            <w:tcMar>
              <w:top w:w="95" w:type="dxa"/>
              <w:start w:w="105" w:type="dxa"/>
              <w:bottom w:w="95" w:type="dxa"/>
              <w:end w:w="105" w:type="dxa"/>
            </w:tcMar>
            <w:vAlign w:val="top"/>
            <w:shd w:fill="F1F3F6"/>
          </w:tcPr>
          <w:p>
            <w:pPr>
              <w:spacing w:before="20"/>
              <w:jc w:val="center"/>
            </w:pPr>
            <w:r>
              <w:rPr>
                <w:rFonts w:ascii="Noto Sans CJK KR" w:hAnsi="Noto Sans CJK KR" w:eastAsia="Noto Sans CJK KR"/>
                <w:b/>
                <w:color w:val="37465F"/>
                <w:sz w:val="16"/>
              </w:rPr>
              <w:t>[0242a01]</w:t>
            </w:r>
          </w:p>
        </w:tc>
        <w:tc>
          <w:tcPr>
            <w:tcW w:type="dxa" w:w="6825"/>
            <w:tcMar>
              <w:top w:w="95" w:type="dxa"/>
              <w:start w:w="105" w:type="dxa"/>
              <w:bottom w:w="95" w:type="dxa"/>
              <w:end w:w="105" w:type="dxa"/>
            </w:tcMar>
            <w:vAlign w:val="top"/>
            <w:shd w:fill="FBFBFC"/>
          </w:tcPr>
          <w:p>
            <w:pPr>
              <w:spacing w:after="80" w:line="269" w:lineRule="auto"/>
            </w:pPr>
            <w:r/>
            <w:r>
              <w:rPr>
                <w:rFonts w:ascii="Noto Serif CJK KR" w:hAnsi="Noto Serif CJK KR" w:eastAsia="Noto Serif CJK KR"/>
                <w:sz w:val="16"/>
              </w:rPr>
              <w:t>須菩提白佛言。世尊。頗有眾生於未來世末世得聞如是修多羅章句生實相不。佛告須菩提。莫作是說。頗有眾生於未來世末世得聞如是修多羅章句生實相不。佛復告須菩提。有未來世末世有菩薩摩訶薩。法欲滅時有持戒修福德智慧者。於此修多羅章句能生信心。以此為實。佛復告須菩提。當知彼菩薩摩訶薩非於一佛二佛三四五佛所修行供養。非於一佛二佛三四五佛所而種善根。佛復告須菩提。已於無量百千萬諸佛所修行供養。無量百千萬諸佛所種諸善根。聞是修多羅乃至一念能生淨信。須菩提。如來悉知是諸眾生。如來悉見是諸眾生</w:t>
            </w:r>
          </w:p>
          <w:p>
            <w:pPr>
              <w:spacing w:after="0" w:line="269" w:lineRule="auto"/>
            </w:pPr>
            <w:r>
              <w:rPr>
                <w:rFonts w:ascii="Noto Serif CJK KR" w:hAnsi="Noto Serif CJK KR" w:eastAsia="Noto Serif CJK KR"/>
                <w:sz w:val="16"/>
              </w:rPr>
              <w:t>就第三德用勝能文中。大分有五。第一疑問。第二佛呵而不受。三佛復告須菩提有已下。述其正德。四佛復告須菩提已下。讚其勝德。五須菩提如來悉知已下。顯用成就。第三文中有二句。一略二廣可知。第四文中有五句可知。今言淨信者。信心有三種。一者直心。正念真如法界故。二者深心。樂集一切諸善行故。三者大悲心。欲拔一切眾生苦故。真如信者。成通三昧。不住見相。不住得相。乃至出定。亦無懈慢。所有煩惱。慚覺微薄也。餘義可知。第五文中如來悉知者。在於比觀之內。與知識力相應。非謂有其別佛為能知者。如來悉知者。在證知心中。現知識力智相也。問何故上文已來數言如來之名。及告須菩提即言佛者何也。答如告須菩提。即顯佛是化主。得覺勝法故。若立義中言如來者。欲顯理事等法。無不是如。皆從實道現成如相。故作此說也。就大段第四文顯法深內有三。一舉德用之體。二何以故下。釋成深相。三須菩提若是菩薩有法相下。顯比觀德用分齊。</w:t>
            </w:r>
          </w:p>
        </w:tc>
        <w:tc>
          <w:tcPr>
            <w:tcW w:type="dxa" w:w="7171"/>
            <w:tcMar>
              <w:top w:w="95" w:type="dxa"/>
              <w:start w:w="105" w:type="dxa"/>
              <w:bottom w:w="95" w:type="dxa"/>
              <w:end w:w="105" w:type="dxa"/>
            </w:tcMar>
            <w:vAlign w:val="top"/>
            <w:shd w:fill="FBFBFC"/>
          </w:tcPr>
          <w:p>
            <w:pPr>
              <w:spacing w:after="80" w:line="276" w:lineRule="auto"/>
            </w:pPr>
            <w:r/>
            <w:r>
              <w:rPr>
                <w:rFonts w:ascii="Noto Serif CJK KR" w:hAnsi="Noto Serif CJK KR" w:eastAsia="Noto Serif CJK KR"/>
                <w:sz w:val="17"/>
              </w:rPr>
              <w:t>“수보리가 부처님께 아뢰었다. 세존이시여, 미래의 말세에 이와 같은 수다라의 장구를 듣고 실상을 낼 중생이 있겠습니까? 부처님께서 수보리에게 말씀하셨다. 그렇게 말하지 말라. 미래의 말세에 이와 같은 수다라의 장구를 듣고 실상을 낼 중생이 있겠는가? 부처님께서 다시 수보리에게 말씀하셨다. 미래의 말세에 보살마하살이 있을 것이다. 법이 장차 소멸하려 할 때 계율을 지키고 복덕과 지혜를 닦는 이가 있을 것이다. 그는 이 수다라의 장구에 대하여 신심을 낼 수 있고 이를 진실하다고 여길 것이다. 부처님께서 다시 수보리에게 말씀하셨다. 그 보살마하살은 한 부처님, 두 부처님, 세 부처님, 네 부처님, 다섯 부처님의 처소에서만 수행하고 공양한 것이 아님을 알아야 한다. 한 부처님, 두 부처님, 세 부처님, 네 부처님, 다섯 부처님의 처소에서만 선근을 심은 것도 아니다. 부처님께서 다시 수보리에게 말씀하셨다. 이미 한량없는 백천만 모든 부처님의 처소에서 수행하고 공양하였고 한량없는 백천만 모든 부처님의 처소에서 모든 선근을 심었다. 이 수다라를 듣고 한 생각에 이르기까지 청정한 믿음을 낼 수 있다. 수보리여, 여래는 이 모든 중생을 모두 아시며 여래는 이 모든 중생을 모두 보신다.”</w:t>
            </w:r>
          </w:p>
          <w:p>
            <w:pPr>
              <w:spacing w:after="0" w:line="276" w:lineRule="auto"/>
            </w:pPr>
            <w:r>
              <w:rPr>
                <w:rFonts w:ascii="Noto Serif CJK KR" w:hAnsi="Noto Serif CJK KR" w:eastAsia="Noto Serif CJK KR"/>
                <w:sz w:val="17"/>
              </w:rPr>
              <w:t>셋째 덕용의 뛰어난 능력을 밝히는 글에는 크게 다섯 부분이 있다. 첫째는 의심하여 묻는 것이고, 둘째는 부처님께서 꾸짖어 받아들이지 않는 것이다. 셋째, ‘부처님께서 다시 수보리에게 말씀하셨다. 있다’ 이하이다. 그 바른 덕을 서술한다. 넷째, ‘부처님께서 다시 수보리에게 말씀하셨다’ 이하이다. 그 뛰어난 덕을 찬탄한다. 다섯째, ‘수보리여, 여래는 모두 안다’ 이하이다. 작용이 성취됨을 드러낸다. 셋째 글에는 두 구절이 있다. 첫째는 간략한 것이고 둘째는 자세한 것이니 알 수 있다. 넷째 글에는 다섯 구절이 있으니 알 수 있다. 지금 말한 청정한 믿음이란 신심에 세 종류가 있다는 것이다. 첫째는 곧은 마음이다. 진여법계를 바르게 생각하기 때문이다. 둘째는 깊은 마음이다. 모든 선행을 즐겨 모으기 때문이다. 셋째는 대비심이다. 모든 중생의 괴로움을 없애고자 하기 때문이다. 진여를 믿는 이는 통달하는 삼매를 이룬다. 보는 상에 머물지 않고 얻었다는 상에 머물지 않는다. 나아가 선정에서 나온 뒤에도 또한 게으르거나 거만하지 않으며 존재하는 번뇌가 부끄러워하고 깨달음에 따라 미약해진다. 나머지 뜻은 알 수 있다. 다섯째 글에서 ‘여래가 모두 안다’고 한 것은 비관(比觀) 안에 있으면서 지식의 힘과 상응하는 것이다. 별도의 부처가 있어서 능히 아는 이가 된다는 뜻은 아니다. ‘여래가 모두 안다’고 한 것은 증지(證知)의 마음 가운데에서 지식력의 지상(智相)을 나타내는 것이다. 묻는다. 어째서 위의 글 이래로 자주 ‘여래’라는 명칭을 말하면서도 수보리에게 고할 때에는 곧 ‘부처님’이라고 말하는가? 답한다. ‘수보리에게 고한다’고 한 경우에는 곧 부처님이 교화의 주체임을 드러낸다. 뛰어난 법을 깨달아 얻었기 때문이다. 만약 입의 가운데에서 ‘여래’라고 말한 경우에는 이와 사 등의 법이 여여하지 않은 것이 없고 모두 진실한 도를 따라 여여한 모습을 나타내어 성립함을 드러내고자 한 것이다. 그러므로 이렇게 말하였다. 큰 단락의 넷째인 법의 깊음을 드러내는 글에는 세 부분이 있다. 첫째, 덕용의 체를 든다. 둘째, ‘어째서인가’ 이하이다. 깊은 모습을 해석하여 성립시킨다. 셋째, ‘수보리여, 만약 이 보살이 법상을 지닌다면’ 이하이다. 비관(比觀)의 덕용과 분량을 드러낸다.</w:t>
            </w:r>
          </w:p>
          <w:p>
            <w:pPr>
              <w:spacing w:before="100" w:after="20"/>
            </w:pPr>
            <w:r>
              <w:rPr>
                <w:rFonts w:ascii="Noto Sans CJK KR" w:hAnsi="Noto Sans CJK KR" w:eastAsia="Noto Sans CJK KR"/>
                <w:b/>
                <w:color w:val="5F4B3C"/>
                <w:sz w:val="14"/>
              </w:rPr>
              <w:t>주</w:t>
            </w:r>
          </w:p>
          <w:p>
            <w:pPr>
              <w:spacing w:after="20" w:line="259" w:lineRule="auto"/>
              <w:ind w:left="144" w:hanging="144"/>
            </w:pPr>
            <w:r>
              <w:rPr>
                <w:rFonts w:ascii="Noto Serif CJK KR" w:hAnsi="Noto Serif CJK KR" w:eastAsia="Noto Serif CJK KR"/>
                <w:b/>
                <w:color w:val="5A4B41"/>
                <w:sz w:val="14"/>
              </w:rPr>
              <w:t xml:space="preserve">1. 「成通三昧。」 </w:t>
            </w:r>
            <w:r>
              <w:rPr>
                <w:rFonts w:ascii="Noto Serif CJK KR" w:hAnsi="Noto Serif CJK KR" w:eastAsia="Noto Serif CJK KR"/>
                <w:color w:val="5A4B41"/>
                <w:sz w:val="14"/>
              </w:rPr>
              <w:t>[구문 불확실] ‘成通三昧’를 삼매를 성취하여 통달한다는 뜻으로 옮겼다.</w:t>
            </w:r>
          </w:p>
          <w:p>
            <w:pPr>
              <w:spacing w:after="20" w:line="259" w:lineRule="auto"/>
              <w:ind w:left="144" w:hanging="144"/>
            </w:pPr>
            <w:r>
              <w:rPr>
                <w:rFonts w:ascii="Noto Serif CJK KR" w:hAnsi="Noto Serif CJK KR" w:eastAsia="Noto Serif CJK KR"/>
                <w:b/>
                <w:color w:val="5A4B41"/>
                <w:sz w:val="14"/>
              </w:rPr>
              <w:t xml:space="preserve">2. 「慚覺微薄也。」 </w:t>
            </w:r>
            <w:r>
              <w:rPr>
                <w:rFonts w:ascii="Noto Serif CJK KR" w:hAnsi="Noto Serif CJK KR" w:eastAsia="Noto Serif CJK KR"/>
                <w:color w:val="5A4B41"/>
                <w:sz w:val="14"/>
              </w:rPr>
              <w:t>[이문·구문 검토 필요] ‘慚覺微薄’은 ‘漸覺微薄’의 가능성도 있으나 원문에 따라 옮겼다.</w:t>
            </w:r>
          </w:p>
          <w:p>
            <w:pPr>
              <w:spacing w:after="20" w:line="259" w:lineRule="auto"/>
              <w:ind w:left="144" w:hanging="144"/>
            </w:pPr>
            <w:r>
              <w:rPr>
                <w:rFonts w:ascii="Noto Serif CJK KR" w:hAnsi="Noto Serif CJK KR" w:eastAsia="Noto Serif CJK KR"/>
                <w:b/>
                <w:color w:val="5A4B41"/>
                <w:sz w:val="14"/>
              </w:rPr>
              <w:t xml:space="preserve">3. 「現知識力智相也。」 </w:t>
            </w:r>
            <w:r>
              <w:rPr>
                <w:rFonts w:ascii="Noto Serif CJK KR" w:hAnsi="Noto Serif CJK KR" w:eastAsia="Noto Serif CJK KR"/>
                <w:color w:val="5A4B41"/>
                <w:sz w:val="14"/>
              </w:rPr>
              <w:t>[구문 불확실] ‘知識力智相’을 원문 용어에 가깝게 옮겼다.</w:t>
            </w:r>
          </w:p>
        </w:tc>
      </w:tr>
      <w:tr>
        <w:tc>
          <w:tcPr>
            <w:tcW w:type="dxa" w:w="1440"/>
            <w:tcMar>
              <w:top w:w="95" w:type="dxa"/>
              <w:start w:w="105" w:type="dxa"/>
              <w:bottom w:w="95" w:type="dxa"/>
              <w:end w:w="105" w:type="dxa"/>
            </w:tcMar>
            <w:vAlign w:val="top"/>
            <w:shd w:fill="E8ECF1"/>
          </w:tcPr>
          <w:p>
            <w:pPr>
              <w:spacing w:before="20"/>
              <w:jc w:val="center"/>
            </w:pPr>
            <w:r>
              <w:rPr>
                <w:rFonts w:ascii="Noto Sans CJK KR" w:hAnsi="Noto Sans CJK KR" w:eastAsia="Noto Sans CJK KR"/>
                <w:b/>
                <w:color w:val="37465F"/>
                <w:sz w:val="16"/>
              </w:rPr>
              <w:t>[0242b04]</w:t>
            </w:r>
          </w:p>
        </w:tc>
        <w:tc>
          <w:tcPr>
            <w:tcW w:type="dxa" w:w="6825"/>
            <w:tcMar>
              <w:top w:w="95" w:type="dxa"/>
              <w:start w:w="105" w:type="dxa"/>
              <w:bottom w:w="95" w:type="dxa"/>
              <w:end w:w="105" w:type="dxa"/>
            </w:tcMar>
            <w:vAlign w:val="top"/>
          </w:tcPr>
          <w:p>
            <w:pPr>
              <w:spacing w:after="80" w:line="269" w:lineRule="auto"/>
            </w:pPr>
            <w:r/>
            <w:r>
              <w:rPr>
                <w:rFonts w:ascii="Noto Serif CJK KR" w:hAnsi="Noto Serif CJK KR" w:eastAsia="Noto Serif CJK KR"/>
                <w:sz w:val="16"/>
              </w:rPr>
              <w:t>須菩提是諸菩薩生如是無量福德聚取如是無量福德</w:t>
            </w:r>
          </w:p>
          <w:p>
            <w:pPr>
              <w:spacing w:after="0" w:line="269" w:lineRule="auto"/>
            </w:pPr>
            <w:r>
              <w:rPr>
                <w:rFonts w:ascii="Noto Serif CJK KR" w:hAnsi="Noto Serif CJK KR" w:eastAsia="Noto Serif CJK KR"/>
                <w:sz w:val="16"/>
              </w:rPr>
              <w:t>初言生如是無量福德聚取如是無量福德者。如是無量深福德聚。一者因深。檀等無分別故。二者果深。如來等離相故。</w:t>
            </w:r>
          </w:p>
        </w:tc>
        <w:tc>
          <w:tcPr>
            <w:tcW w:type="dxa" w:w="7171"/>
            <w:tcMar>
              <w:top w:w="95" w:type="dxa"/>
              <w:start w:w="105" w:type="dxa"/>
              <w:bottom w:w="95" w:type="dxa"/>
              <w:end w:w="105" w:type="dxa"/>
            </w:tcMar>
            <w:vAlign w:val="top"/>
          </w:tcPr>
          <w:p>
            <w:pPr>
              <w:spacing w:after="80" w:line="276" w:lineRule="auto"/>
            </w:pPr>
            <w:r/>
            <w:r>
              <w:rPr>
                <w:rFonts w:ascii="Noto Serif CJK KR" w:hAnsi="Noto Serif CJK KR" w:eastAsia="Noto Serif CJK KR"/>
                <w:sz w:val="17"/>
              </w:rPr>
              <w:t>“수보리여, 이 모든 보살은 이와 같은 한량없는 복덕취를 내고 이와 같은 한량없는 복덕을 취한다.”</w:t>
            </w:r>
          </w:p>
          <w:p>
            <w:pPr>
              <w:spacing w:after="0" w:line="276" w:lineRule="auto"/>
            </w:pPr>
            <w:r>
              <w:rPr>
                <w:rFonts w:ascii="Noto Serif CJK KR" w:hAnsi="Noto Serif CJK KR" w:eastAsia="Noto Serif CJK KR"/>
                <w:sz w:val="17"/>
              </w:rPr>
              <w:t>처음에 “이와 같은 한량없는 복덕취를 내고 이와 같은 한량없는 복덕을 취한다”고 한 것은 이와 같이 한량없고 깊은 복덕취를 말한다. 첫째는 원인이 깊다는 것이다. 보시 등이 무분별하기 때문이다. 둘째는 결과가 깊다는 것이다. 여래 등이 상을 여의었기 때문이다.</w:t>
            </w:r>
          </w:p>
        </w:tc>
      </w:tr>
      <w:tr>
        <w:tc>
          <w:tcPr>
            <w:tcW w:type="dxa" w:w="1440"/>
            <w:tcMar>
              <w:top w:w="95" w:type="dxa"/>
              <w:start w:w="105" w:type="dxa"/>
              <w:bottom w:w="95" w:type="dxa"/>
              <w:end w:w="105" w:type="dxa"/>
            </w:tcMar>
            <w:vAlign w:val="top"/>
            <w:shd w:fill="F1F3F6"/>
          </w:tcPr>
          <w:p>
            <w:pPr>
              <w:spacing w:before="20"/>
              <w:jc w:val="center"/>
            </w:pPr>
            <w:r>
              <w:rPr>
                <w:rFonts w:ascii="Noto Sans CJK KR" w:hAnsi="Noto Sans CJK KR" w:eastAsia="Noto Sans CJK KR"/>
                <w:b/>
                <w:color w:val="37465F"/>
                <w:sz w:val="16"/>
              </w:rPr>
              <w:t>[0242b08]</w:t>
            </w:r>
          </w:p>
        </w:tc>
        <w:tc>
          <w:tcPr>
            <w:tcW w:type="dxa" w:w="6825"/>
            <w:tcMar>
              <w:top w:w="95" w:type="dxa"/>
              <w:start w:w="105" w:type="dxa"/>
              <w:bottom w:w="95" w:type="dxa"/>
              <w:end w:w="105" w:type="dxa"/>
            </w:tcMar>
            <w:vAlign w:val="top"/>
            <w:shd w:fill="FBFBFC"/>
          </w:tcPr>
          <w:p>
            <w:pPr>
              <w:spacing w:after="80" w:line="269" w:lineRule="auto"/>
            </w:pPr>
            <w:r/>
            <w:r>
              <w:rPr>
                <w:rFonts w:ascii="Noto Serif CJK KR" w:hAnsi="Noto Serif CJK KR" w:eastAsia="Noto Serif CJK KR"/>
                <w:sz w:val="16"/>
              </w:rPr>
              <w:t>何以故須菩提是諸菩薩無復我相眾生相人相壽者相須菩提是諸菩薩無法相亦非無法相無相亦非無相何以故須菩提是諸菩薩若取法相則為著我人眾生壽者</w:t>
            </w:r>
          </w:p>
          <w:p>
            <w:pPr>
              <w:spacing w:after="0" w:line="269" w:lineRule="auto"/>
            </w:pPr>
            <w:r>
              <w:rPr>
                <w:rFonts w:ascii="Noto Serif CJK KR" w:hAnsi="Noto Serif CJK KR" w:eastAsia="Noto Serif CJK KR"/>
                <w:sz w:val="16"/>
              </w:rPr>
              <w:t>就第二文中有四句。一何以故。責離相所由。二答成離相義。所言離相者有八重。一我相。二眾生相。三人相。四壽者相。此四有二義。若約正使。即是聲聞障。此中二障。並通我及我所。若約習氣。則是菩薩障。若至下文。亦有同異。應可準之。第五是有法相。六無法相。七有相。八無相。此四並是菩薩障。此義云何。解心初起。見有法相為所軌則。應分別妄。為離此相。故言無法相也。學者不了。即謂無法以為所軌。論云。呵此為空說。為離此妄故。彼惡世時。菩薩具足持戒智慧故。能生信心。名不空說。故文言亦非無法相也。學者不了。謂離所見有無法相。別有波羅蜜以為實相。為離此妄謂。故言無相也。學者不了。即謂離有無相外。無有實相。為離此見。故文言亦非無相也。三何以故須菩提下重責離八相所由。四是諸菩薩下。答須離所以。</w:t>
            </w:r>
          </w:p>
        </w:tc>
        <w:tc>
          <w:tcPr>
            <w:tcW w:type="dxa" w:w="7171"/>
            <w:tcMar>
              <w:top w:w="95" w:type="dxa"/>
              <w:start w:w="105" w:type="dxa"/>
              <w:bottom w:w="95" w:type="dxa"/>
              <w:end w:w="105" w:type="dxa"/>
            </w:tcMar>
            <w:vAlign w:val="top"/>
            <w:shd w:fill="FBFBFC"/>
          </w:tcPr>
          <w:p>
            <w:pPr>
              <w:spacing w:after="80" w:line="276" w:lineRule="auto"/>
            </w:pPr>
            <w:r/>
            <w:r>
              <w:rPr>
                <w:rFonts w:ascii="Noto Serif CJK KR" w:hAnsi="Noto Serif CJK KR" w:eastAsia="Noto Serif CJK KR"/>
                <w:sz w:val="17"/>
              </w:rPr>
              <w:t>“어째서인가? 수보리여, 이 모든 보살에게는 다시 아상·중생상·인상·수자상이 없기 때문이다. 수보리여, 이 모든 보살에게는 법상이 없고 또한 법상이 없음도 아니며, 상이 없고 또한 상이 없음도 아니다. 어째서인가? 수보리여, 이 모든 보살이 만약 법상을 취하면 곧 아·인·중생·수자에 집착하기 때문이다.”</w:t>
            </w:r>
          </w:p>
          <w:p>
            <w:pPr>
              <w:spacing w:after="0" w:line="276" w:lineRule="auto"/>
            </w:pPr>
            <w:r>
              <w:rPr>
                <w:rFonts w:ascii="Noto Serif CJK KR" w:hAnsi="Noto Serif CJK KR" w:eastAsia="Noto Serif CJK KR"/>
                <w:sz w:val="17"/>
              </w:rPr>
              <w:t>둘째 글에는 네 구절이 있다. 첫째는 ‘어째서인가’이다. 상을 여의는 까닭을 따져 묻는다. 둘째, 답하여 상을 여의는 뜻을 성립시킨다. 상을 여읜다고 한 것에는 여덟 겹이 있다. 첫째는 아상이다. 둘째는 중생상이다. 셋째는 인상이다. 넷째는 수자상이다. 이 네 가지에는 두 가지 뜻이 있다. 만약 정사(正使)에 의거하면 곧 성문의 장애이다. 이 가운데 두 장애는 모두 아와 아소에 통한다. 만약 습기에 의거하면 곧 보살의 장애이다. 아래 글에 이르면 또한 같은 점과 다른 점이 있다. 마땅히 이에 준할 수 있다. 다섯째는 법상이 있음이다. 여섯째는 법상이 없음이다. 일곱째는 상이 있음이다. 여덟째는 상이 없음이다. 이 네 가지는 모두 보살의 장애이다. 이 뜻은 어떠한가? 이해하는 마음이 처음 일어날 때 법상이 있어서 준칙으로 삼는 것을 본다. 분별의 허망함에 응한다. 이 상을 여의기 위하여 ‘법상이 없다’고 말한다. 배우는 이가 알지 못하면 곧 법이 없음을 준칙으로 삼는다고 여긴다. 논에서는 이를 꾸짖어 공한 말이라고 하였다. 이러한 허망을 여의기 위해서이다. 저 악한 세상 때에 보살이 계율과 지혜를 구족하기 때문에 신심을 낼 수 있으며 이를 공하지 않은 말이라고 한다. 그러므로 글에서 ‘또한 법상이 없음도 아니다’라고 말한다. 배우는 이가 알지 못하면 자신이 본 법상이 있음과 없음에서 벗어나 별도로 바라밀이 있어서 실상이 된다고 여긴다. 이러한 허망한 생각을 여의기 위해 ‘상이 없다’고 말한다. 배우는 이가 알지 못하면 곧 상이 있음과 없음에서 벗어난 밖에는 실상이 없다고 여긴다. 이 견해를 여의기 위해 글에서 ‘또한 상이 없음도 아니다’라고 말한다. 셋째, ‘어째서인가. 수보리여’ 이하에서는 여덟 상을 여의는 까닭을 거듭 따져 묻는다. 넷째, ‘이 모든 보살은’ 이하이다. 반드시 여의어야 하는 까닭을 답한다.</w:t>
            </w:r>
          </w:p>
          <w:p>
            <w:pPr>
              <w:spacing w:before="100" w:after="20"/>
            </w:pPr>
            <w:r>
              <w:rPr>
                <w:rFonts w:ascii="Noto Sans CJK KR" w:hAnsi="Noto Sans CJK KR" w:eastAsia="Noto Sans CJK KR"/>
                <w:b/>
                <w:color w:val="5F4B3C"/>
                <w:sz w:val="14"/>
              </w:rPr>
              <w:t>주</w:t>
            </w:r>
          </w:p>
          <w:p>
            <w:pPr>
              <w:spacing w:after="20" w:line="259" w:lineRule="auto"/>
              <w:ind w:left="144" w:hanging="144"/>
            </w:pPr>
            <w:r>
              <w:rPr>
                <w:rFonts w:ascii="Noto Serif CJK KR" w:hAnsi="Noto Serif CJK KR" w:eastAsia="Noto Serif CJK KR"/>
                <w:b/>
                <w:color w:val="5A4B41"/>
                <w:sz w:val="14"/>
              </w:rPr>
              <w:t xml:space="preserve">1. 「並通我及我所。」 </w:t>
            </w:r>
            <w:r>
              <w:rPr>
                <w:rFonts w:ascii="Noto Serif CJK KR" w:hAnsi="Noto Serif CJK KR" w:eastAsia="Noto Serif CJK KR"/>
                <w:color w:val="5A4B41"/>
                <w:sz w:val="14"/>
              </w:rPr>
              <w:t>[구문 불확실] ‘二障’이 구체적으로 무엇을 가리키는지는 이 구절만으로 확정하기 어렵다.</w:t>
            </w:r>
          </w:p>
          <w:p>
            <w:pPr>
              <w:spacing w:after="20" w:line="259" w:lineRule="auto"/>
              <w:ind w:left="144" w:hanging="144"/>
            </w:pPr>
            <w:r>
              <w:rPr>
                <w:rFonts w:ascii="Noto Serif CJK KR" w:hAnsi="Noto Serif CJK KR" w:eastAsia="Noto Serif CJK KR"/>
                <w:b/>
                <w:color w:val="5A4B41"/>
                <w:sz w:val="14"/>
              </w:rPr>
              <w:t xml:space="preserve">2. 「應分別妄。」 </w:t>
            </w:r>
            <w:r>
              <w:rPr>
                <w:rFonts w:ascii="Noto Serif CJK KR" w:hAnsi="Noto Serif CJK KR" w:eastAsia="Noto Serif CJK KR"/>
                <w:color w:val="5A4B41"/>
                <w:sz w:val="14"/>
              </w:rPr>
              <w:t>[구문 불확실] ‘應分別妄’의 문법적 연결이 불분명하여 직역하였다.</w:t>
            </w:r>
          </w:p>
        </w:tc>
      </w:tr>
      <w:tr>
        <w:tc>
          <w:tcPr>
            <w:tcW w:type="dxa" w:w="1440"/>
            <w:tcMar>
              <w:top w:w="95" w:type="dxa"/>
              <w:start w:w="105" w:type="dxa"/>
              <w:bottom w:w="95" w:type="dxa"/>
              <w:end w:w="105" w:type="dxa"/>
            </w:tcMar>
            <w:vAlign w:val="top"/>
            <w:shd w:fill="E8ECF1"/>
          </w:tcPr>
          <w:p>
            <w:pPr>
              <w:spacing w:before="20"/>
              <w:jc w:val="center"/>
            </w:pPr>
            <w:r>
              <w:rPr>
                <w:rFonts w:ascii="Noto Sans CJK KR" w:hAnsi="Noto Sans CJK KR" w:eastAsia="Noto Sans CJK KR"/>
                <w:b/>
                <w:color w:val="37465F"/>
                <w:sz w:val="16"/>
              </w:rPr>
              <w:t>[0242b29]</w:t>
            </w:r>
          </w:p>
        </w:tc>
        <w:tc>
          <w:tcPr>
            <w:tcW w:type="dxa" w:w="6825"/>
            <w:tcMar>
              <w:top w:w="95" w:type="dxa"/>
              <w:start w:w="105" w:type="dxa"/>
              <w:bottom w:w="95" w:type="dxa"/>
              <w:end w:w="105" w:type="dxa"/>
            </w:tcMar>
            <w:vAlign w:val="top"/>
          </w:tcPr>
          <w:p>
            <w:pPr>
              <w:spacing w:after="80" w:line="269" w:lineRule="auto"/>
            </w:pPr>
            <w:r/>
            <w:r>
              <w:rPr>
                <w:rFonts w:ascii="Noto Serif CJK KR" w:hAnsi="Noto Serif CJK KR" w:eastAsia="Noto Serif CJK KR"/>
                <w:sz w:val="16"/>
              </w:rPr>
              <w:t>須菩提若是菩薩有法相即著我相人相眾生相壽者相何以故須菩提不應取法非不取法以是義故如來常說筏喻法門是法應捨非捨法故</w:t>
            </w:r>
          </w:p>
          <w:p>
            <w:pPr>
              <w:spacing w:after="0" w:line="269" w:lineRule="auto"/>
            </w:pPr>
            <w:r>
              <w:rPr>
                <w:rFonts w:ascii="Noto Serif CJK KR" w:hAnsi="Noto Serif CJK KR" w:eastAsia="Noto Serif CJK KR"/>
                <w:sz w:val="16"/>
              </w:rPr>
              <w:t>就第三文中有五句。初總明離妄方便。二何以故。責成方便離相所由。第三一句。顯相二儀得成方便。第四一句。舉喻以況。第五一句。述成方便法也。凡論筏喻。有兩義取捨。初依筏時取。二至岸離筏故捨。第二依筏未顯用故捨。若至彼岸用彰顯故取。法合即以此準之也。上來文中我相等四種者。一者我相。見五陰差別。一一陰中妄取是我。眾生相者。見身相續不斷相也。命相者。一報命根不斷住故。亦云人相。壽者相者。命根斷滅復生。受六道故也。就第二釋餘疑中。大分有四。第一正釋餘疑。第二須菩提於意云何須陀洹已下。泯相入實。第三佛言須菩提如恒河中已下。校量其德。第四復次須菩提隨所有處已下。顯德殊勝。就初文中。大分有二。初正釋餘疑。二須菩提於意云何已下。校量會除前疑功德。</w:t>
            </w:r>
          </w:p>
        </w:tc>
        <w:tc>
          <w:tcPr>
            <w:tcW w:type="dxa" w:w="7171"/>
            <w:tcMar>
              <w:top w:w="95" w:type="dxa"/>
              <w:start w:w="105" w:type="dxa"/>
              <w:bottom w:w="95" w:type="dxa"/>
              <w:end w:w="105" w:type="dxa"/>
            </w:tcMar>
            <w:vAlign w:val="top"/>
          </w:tcPr>
          <w:p>
            <w:pPr>
              <w:spacing w:after="80" w:line="276" w:lineRule="auto"/>
            </w:pPr>
            <w:r/>
            <w:r>
              <w:rPr>
                <w:rFonts w:ascii="Noto Serif CJK KR" w:hAnsi="Noto Serif CJK KR" w:eastAsia="Noto Serif CJK KR"/>
                <w:sz w:val="17"/>
              </w:rPr>
              <w:t>“수보리여, 만약 이 보살이 법상을 지니면 곧 아상·인상·중생상·수자상에 집착한다. 어째서인가? 수보리여, 법을 취해서도 안 되고 법을 취하지 않아서도 안 되기 때문이다. 이러한 뜻 때문에 여래는 항상 뗏목의 비유라는 법문을 설하여 ‘이 법도 버려야 하거늘 법 아닌 것은 말할 나위가 없다’고 하였다.”</w:t>
            </w:r>
          </w:p>
          <w:p>
            <w:pPr>
              <w:spacing w:after="0" w:line="276" w:lineRule="auto"/>
            </w:pPr>
            <w:r>
              <w:rPr>
                <w:rFonts w:ascii="Noto Serif CJK KR" w:hAnsi="Noto Serif CJK KR" w:eastAsia="Noto Serif CJK KR"/>
                <w:sz w:val="17"/>
              </w:rPr>
              <w:t>셋째 글에는 다섯 구절이 있다. 첫째, 허망을 여의는 방편을 총괄하여 밝힌다. 둘째는 ‘어째서인가’이다. 방편을 이루어 상을 여의는 까닭을 따져 묻는다. 셋째 한 구절은 상에 관한 두 방면이 방편을 성취함을 드러낸다. 넷째 한 구절은 비유를 들어 견준다. 다섯째 한 구절은 방편의 법을 서술하여 성립시킨다. 무릇 뗏목의 비유를 논하면 취하고 버리는 데 두 가지 뜻이 있다. 첫째, 뗏목에 의지할 때에는 취하고 둘째, 언덕에 이르면 뗏목을 떠나므로 버린다. 두 번째 뜻에서는 뗏목에 의지할 때 작용이 아직 드러나지 않았으므로 버리고 저 언덕에 이르면 작용이 뚜렷이 드러나므로 취한다. 법에 합하는 것도 곧 이에 준한다. 위에서 말한 글 가운데 아상 등의 네 가지란 다음과 같다. 첫째는 아상이다. 오음의 차별을 보고 각각의 음 가운데에서 허망하게 ‘나’라고 취한다. 중생상이란 몸이 계속되어 끊어지지 않는 모습을 보는 것이다. 명상이란 한 생의 명근이 끊어지지 않고 머물기 때문이다. 또한 인상이라고도 한다. 수자상이란 명근이 끊어져 소멸한 뒤 다시 태어나 육도를 받기 때문이다. 둘째, 나머지 의심을 해석하는 가운데에는 크게 네 부분이 있다. 첫째, 바로 나머지 의심을 해석한다. 둘째, ‘수보리여, 네 생각에는 어떠한가. 수다원은’ 이하이다. 상을 없애고 실상에 들어간다. 셋째, ‘부처님께서 말씀하셨다. 수보리여, 항하 가운데’ 이하이다. 그 덕을 비교하여 헤아린다. 넷째, ‘다시 수보리여, 어느 곳이든’ 이하이다. 덕이 수승함을 드러낸다. 첫 문단에는 크게 두 부분이 있다. 첫째, 바로 나머지 의심을 해석한다. 둘째, ‘수보리여, 네 생각에는 어떠한가’ 이하이다. 앞의 의심을 제거한 공덕을 비교하여 회통한다.</w:t>
            </w:r>
          </w:p>
          <w:p>
            <w:pPr>
              <w:spacing w:before="100" w:after="20"/>
            </w:pPr>
            <w:r>
              <w:rPr>
                <w:rFonts w:ascii="Noto Sans CJK KR" w:hAnsi="Noto Sans CJK KR" w:eastAsia="Noto Sans CJK KR"/>
                <w:b/>
                <w:color w:val="5F4B3C"/>
                <w:sz w:val="14"/>
              </w:rPr>
              <w:t>주</w:t>
            </w:r>
          </w:p>
          <w:p>
            <w:pPr>
              <w:spacing w:after="20" w:line="259" w:lineRule="auto"/>
              <w:ind w:left="144" w:hanging="144"/>
            </w:pPr>
            <w:r>
              <w:rPr>
                <w:rFonts w:ascii="Noto Serif CJK KR" w:hAnsi="Noto Serif CJK KR" w:eastAsia="Noto Serif CJK KR"/>
                <w:b/>
                <w:color w:val="5A4B41"/>
                <w:sz w:val="14"/>
              </w:rPr>
              <w:t xml:space="preserve">1. 「何以故須菩提不應取法非不取法以是義故如來常說筏喻法門是法…」 </w:t>
            </w:r>
            <w:r>
              <w:rPr>
                <w:rFonts w:ascii="Noto Serif CJK KR" w:hAnsi="Noto Serif CJK KR" w:eastAsia="Noto Serif CJK KR"/>
                <w:color w:val="5A4B41"/>
                <w:sz w:val="14"/>
              </w:rPr>
              <w:t>[구두 불확실] ‘是法應捨非捨法故’는 통행 독법과 다르게 보일 여지가 있어 원문의 구두에 가깝게 옮겼다.</w:t>
            </w:r>
          </w:p>
          <w:p>
            <w:pPr>
              <w:spacing w:after="20" w:line="259" w:lineRule="auto"/>
              <w:ind w:left="144" w:hanging="144"/>
            </w:pPr>
            <w:r>
              <w:rPr>
                <w:rFonts w:ascii="Noto Serif CJK KR" w:hAnsi="Noto Serif CJK KR" w:eastAsia="Noto Serif CJK KR"/>
                <w:b/>
                <w:color w:val="5A4B41"/>
                <w:sz w:val="14"/>
              </w:rPr>
              <w:t xml:space="preserve">2. 「顯相二儀得成方便。」 </w:t>
            </w:r>
            <w:r>
              <w:rPr>
                <w:rFonts w:ascii="Noto Serif CJK KR" w:hAnsi="Noto Serif CJK KR" w:eastAsia="Noto Serif CJK KR"/>
                <w:color w:val="5A4B41"/>
                <w:sz w:val="14"/>
              </w:rPr>
              <w:t>[구문 불확실] ‘相二儀’는 상의 두 방면이라는 뜻으로 잠정 번역하였다.</w:t>
            </w:r>
          </w:p>
        </w:tc>
      </w:tr>
      <w:tr>
        <w:tc>
          <w:tcPr>
            <w:tcW w:type="dxa" w:w="1440"/>
            <w:tcMar>
              <w:top w:w="95" w:type="dxa"/>
              <w:start w:w="105" w:type="dxa"/>
              <w:bottom w:w="95" w:type="dxa"/>
              <w:end w:w="105" w:type="dxa"/>
            </w:tcMar>
            <w:vAlign w:val="top"/>
            <w:shd w:fill="F1F3F6"/>
          </w:tcPr>
          <w:p>
            <w:pPr>
              <w:spacing w:before="20"/>
              <w:jc w:val="center"/>
            </w:pPr>
            <w:r>
              <w:rPr>
                <w:rFonts w:ascii="Noto Sans CJK KR" w:hAnsi="Noto Sans CJK KR" w:eastAsia="Noto Sans CJK KR"/>
                <w:b/>
                <w:color w:val="37465F"/>
                <w:sz w:val="16"/>
              </w:rPr>
              <w:t>[0242c19]</w:t>
            </w:r>
          </w:p>
        </w:tc>
        <w:tc>
          <w:tcPr>
            <w:tcW w:type="dxa" w:w="6825"/>
            <w:tcMar>
              <w:top w:w="95" w:type="dxa"/>
              <w:start w:w="105" w:type="dxa"/>
              <w:bottom w:w="95" w:type="dxa"/>
              <w:end w:w="105" w:type="dxa"/>
            </w:tcMar>
            <w:vAlign w:val="top"/>
            <w:shd w:fill="FBFBFC"/>
          </w:tcPr>
          <w:p>
            <w:pPr>
              <w:spacing w:after="80" w:line="269" w:lineRule="auto"/>
            </w:pPr>
            <w:r/>
            <w:r>
              <w:rPr>
                <w:rFonts w:ascii="Noto Serif CJK KR" w:hAnsi="Noto Serif CJK KR" w:eastAsia="Noto Serif CJK KR"/>
                <w:sz w:val="16"/>
              </w:rPr>
              <w:t>復次佛告慧命須菩提須菩提於意云何如來得阿耨多羅三藐三菩提耶如來有所說法耶須菩提言如我解佛所說義無有定法如來得阿耨多羅三藐三菩提亦無有定法如來可說何以故如來所說法皆不可取不可說非法非非法何以故一切聖人皆以無為法得名</w:t>
            </w:r>
          </w:p>
          <w:p>
            <w:pPr>
              <w:spacing w:after="0" w:line="269" w:lineRule="auto"/>
            </w:pPr>
            <w:r>
              <w:rPr>
                <w:rFonts w:ascii="Noto Serif CJK KR" w:hAnsi="Noto Serif CJK KR" w:eastAsia="Noto Serif CJK KR"/>
                <w:sz w:val="16"/>
              </w:rPr>
              <w:t>就初文中。大分有五。初總告須菩提審定其相有二可知。二須菩提言已下。答顯其義有二可知。三何以故已下。問答現實有二可知。四非法非非法已下。正顯其相。五何以故已下以法成人。并去疑情。有二可知。文中所言非法非非法者。依真如義說。非法者。一切法無體相故。非非法者。彼真如無我相實有故。所以文中無有定法如來可說者。但有說即能詮故。故論云。應化非真佛。亦非說法者。說法不二取。無說離言相。此偈顯化身不證阿耨菩提。文言無有定法者。據化身為語。說法不可取者。即依真如為言。文中所以道一切聖人皆以無為法為名。非獨佛者。欲顯一切皆有如令清淨故也。</w:t>
            </w:r>
          </w:p>
        </w:tc>
        <w:tc>
          <w:tcPr>
            <w:tcW w:type="dxa" w:w="7171"/>
            <w:tcMar>
              <w:top w:w="95" w:type="dxa"/>
              <w:start w:w="105" w:type="dxa"/>
              <w:bottom w:w="95" w:type="dxa"/>
              <w:end w:w="105" w:type="dxa"/>
            </w:tcMar>
            <w:vAlign w:val="top"/>
            <w:shd w:fill="FBFBFC"/>
          </w:tcPr>
          <w:p>
            <w:pPr>
              <w:spacing w:after="80" w:line="276" w:lineRule="auto"/>
            </w:pPr>
            <w:r/>
            <w:r>
              <w:rPr>
                <w:rFonts w:ascii="Noto Serif CJK KR" w:hAnsi="Noto Serif CJK KR" w:eastAsia="Noto Serif CJK KR"/>
                <w:sz w:val="17"/>
              </w:rPr>
              <w:t>다시 부처님께서 혜명 수보리에게 말씀하셨다. “수보리여, 네 생각에는 어떠한가?” “여래가 아뇩다라삼먁삼보리를 얻었는가?” “여래가 설한 법이 있는가?” 수보리가 말하였다. “제가 부처님께서 설하신 뜻을 이해한 바와 같다면, 여래가 아뇩다라삼먁삼보리를 얻었다고 할 결정된 법이 없으며, 또한 여래가 설할 수 있는 결정된 법도 없습니다.” “어째서인가?” “여래가 설한 법은 모두 취할 수도 없고 말할 수도 없으며, 법도 아니고 법 아님도 아니기 때문이다.” “어째서인가?” “모든 성인은 모두 무위법으로 말미암아 이름을 얻기 때문이다.”</w:t>
            </w:r>
          </w:p>
          <w:p>
            <w:pPr>
              <w:spacing w:after="0" w:line="276" w:lineRule="auto"/>
            </w:pPr>
            <w:r>
              <w:rPr>
                <w:rFonts w:ascii="Noto Serif CJK KR" w:hAnsi="Noto Serif CJK KR" w:eastAsia="Noto Serif CJK KR"/>
                <w:sz w:val="17"/>
              </w:rPr>
              <w:t>첫 문단 가운데에는 크게 다섯 부분이 있다. 첫째, 수보리에게 총괄하여 고하고 그 모습을 살펴 확정하는 것으로, 두 가지임을 알 수 있다. 둘째, “수보리가 말하였다” 이하이다. 답하여 그 뜻을 드러내는 것으로, 두 가지임을 알 수 있다. 셋째, “어째서인가” 이하이다. 문답으로 실상을 드러내는 것으로, 두 가지임을 알 수 있다. 넷째, “법도 아니고 법 아님도 아니다” 이하이다. 바로 그 모습을 드러낸다. 다섯째, “어째서인가” 이하에서 법으로써 사람을 이룬다. 아울러 의심하는 마음을 제거한다. 두 가지임을 알 수 있다. 글 가운데에서 말한 “법도 아니고 법 아님도 아니다”라는 것은 진여의 뜻에 의거하여 말한 것이다. “법이 아니다”라는 것은 모든 법에 자체와 모습이 없기 때문이다. “법 아님도 아니다”라는 것은 그 진여가 아상이 없이 실제로 존재하기 때문이다. 그러므로 글 가운데 “여래가 설할 수 있는 결정된 법이 없다”고 한 것은 단지 설함이 있으면 곧 능전이 되기 때문이다. 그러므로 논에서 말하였다. “응화신은 참된 부처가 아니며, 또한 설법하는 자도 아니다. 설법에서는 두 가지를 취하지 않으며, 설함이 없음은 언어의 모습을 여읜 것이다.” 이 게송은 화신이 아뇩보리를 증득하지 않음을 드러낸다. 글에서 “결정된 법이 없다”고 한 것은 화신에 의거하여 말한 것이다. “설법을 취할 수 없다”고 한 것은 곧 진여에 의거하여 말한 것이다. 글 가운데에서 “모든 성인은 모두 무위법으로써 이름을 삼는다”고 말한 까닭은 부처에게만 해당하는 것이 아니라 모든 이에게 진여가 있어 청정하게 됨을 드러내려 했기 때문이다.</w:t>
            </w:r>
          </w:p>
          <w:p>
            <w:pPr>
              <w:spacing w:before="100" w:after="20"/>
            </w:pPr>
            <w:r>
              <w:rPr>
                <w:rFonts w:ascii="Noto Sans CJK KR" w:hAnsi="Noto Sans CJK KR" w:eastAsia="Noto Sans CJK KR"/>
                <w:b/>
                <w:color w:val="5F4B3C"/>
                <w:sz w:val="14"/>
              </w:rPr>
              <w:t>주</w:t>
            </w:r>
          </w:p>
          <w:p>
            <w:pPr>
              <w:spacing w:after="20" w:line="259" w:lineRule="auto"/>
              <w:ind w:left="144" w:hanging="144"/>
            </w:pPr>
            <w:r>
              <w:rPr>
                <w:rFonts w:ascii="Noto Serif CJK KR" w:hAnsi="Noto Serif CJK KR" w:eastAsia="Noto Serif CJK KR"/>
                <w:b/>
                <w:color w:val="5A4B41"/>
                <w:sz w:val="14"/>
              </w:rPr>
              <w:t xml:space="preserve">1. 「問答現實有二可知。」 </w:t>
            </w:r>
            <w:r>
              <w:rPr>
                <w:rFonts w:ascii="Noto Serif CJK KR" w:hAnsi="Noto Serif CJK KR" w:eastAsia="Noto Serif CJK KR"/>
                <w:color w:val="5A4B41"/>
                <w:sz w:val="14"/>
              </w:rPr>
              <w:t>[구문 불확실] 「現實」은 문맥상 ‘실상을 드러냄’으로 옮겼으나 다른 구두 가능성이 있다.</w:t>
            </w:r>
          </w:p>
          <w:p>
            <w:pPr>
              <w:spacing w:after="20" w:line="259" w:lineRule="auto"/>
              <w:ind w:left="144" w:hanging="144"/>
            </w:pPr>
            <w:r>
              <w:rPr>
                <w:rFonts w:ascii="Noto Serif CJK KR" w:hAnsi="Noto Serif CJK KR" w:eastAsia="Noto Serif CJK KR"/>
                <w:b/>
                <w:color w:val="5A4B41"/>
                <w:sz w:val="14"/>
              </w:rPr>
              <w:t xml:space="preserve">2. 「彼真如無我相實有故。」 </w:t>
            </w:r>
            <w:r>
              <w:rPr>
                <w:rFonts w:ascii="Noto Serif CJK KR" w:hAnsi="Noto Serif CJK KR" w:eastAsia="Noto Serif CJK KR"/>
                <w:color w:val="5A4B41"/>
                <w:sz w:val="14"/>
              </w:rPr>
              <w:t>[의미 불확실] 「實有」는 여기서 진여의 실재를 말하는 표현으로 직역하였다.</w:t>
            </w:r>
          </w:p>
          <w:p>
            <w:pPr>
              <w:spacing w:after="20" w:line="259" w:lineRule="auto"/>
              <w:ind w:left="144" w:hanging="144"/>
            </w:pPr>
            <w:r>
              <w:rPr>
                <w:rFonts w:ascii="Noto Serif CJK KR" w:hAnsi="Noto Serif CJK KR" w:eastAsia="Noto Serif CJK KR"/>
                <w:b/>
                <w:color w:val="5A4B41"/>
                <w:sz w:val="14"/>
              </w:rPr>
              <w:t xml:space="preserve">3. 「欲顯一切皆有如令清淨故也。」 </w:t>
            </w:r>
            <w:r>
              <w:rPr>
                <w:rFonts w:ascii="Noto Serif CJK KR" w:hAnsi="Noto Serif CJK KR" w:eastAsia="Noto Serif CJK KR"/>
                <w:color w:val="5A4B41"/>
                <w:sz w:val="14"/>
              </w:rPr>
              <w:t>[구문 불확실] 「皆有如令清淨」의 구두와 수식 관계는 복수로 해석될 수 있다.</w:t>
            </w:r>
          </w:p>
        </w:tc>
      </w:tr>
      <w:tr>
        <w:tc>
          <w:tcPr>
            <w:tcW w:type="dxa" w:w="1440"/>
            <w:tcMar>
              <w:top w:w="95" w:type="dxa"/>
              <w:start w:w="105" w:type="dxa"/>
              <w:bottom w:w="95" w:type="dxa"/>
              <w:end w:w="105" w:type="dxa"/>
            </w:tcMar>
            <w:vAlign w:val="top"/>
            <w:shd w:fill="E8ECF1"/>
          </w:tcPr>
          <w:p>
            <w:pPr>
              <w:spacing w:before="20"/>
              <w:jc w:val="center"/>
            </w:pPr>
            <w:r>
              <w:rPr>
                <w:rFonts w:ascii="Noto Sans CJK KR" w:hAnsi="Noto Sans CJK KR" w:eastAsia="Noto Sans CJK KR"/>
                <w:b/>
                <w:color w:val="37465F"/>
                <w:sz w:val="16"/>
              </w:rPr>
              <w:t>[0243a10]</w:t>
            </w:r>
          </w:p>
        </w:tc>
        <w:tc>
          <w:tcPr>
            <w:tcW w:type="dxa" w:w="6825"/>
            <w:tcMar>
              <w:top w:w="95" w:type="dxa"/>
              <w:start w:w="105" w:type="dxa"/>
              <w:bottom w:w="95" w:type="dxa"/>
              <w:end w:w="105" w:type="dxa"/>
            </w:tcMar>
            <w:vAlign w:val="top"/>
          </w:tcPr>
          <w:p>
            <w:pPr>
              <w:spacing w:after="80" w:line="269" w:lineRule="auto"/>
            </w:pPr>
            <w:r/>
            <w:r>
              <w:rPr>
                <w:rFonts w:ascii="Noto Serif CJK KR" w:hAnsi="Noto Serif CJK KR" w:eastAsia="Noto Serif CJK KR"/>
                <w:sz w:val="16"/>
              </w:rPr>
              <w:t>須菩提於意云何若滿三千大千世界七寶以用布施須菩提於意云何是善男子善女人所得福德寧為多不須菩提言甚多婆伽婆甚多修伽陀彼善男子善女人得福甚多何以故世尊是福德聚即非福德聚是故如來說福德聚福德聚</w:t>
            </w:r>
          </w:p>
          <w:p>
            <w:pPr>
              <w:spacing w:after="0" w:line="269" w:lineRule="auto"/>
            </w:pPr>
            <w:r>
              <w:rPr>
                <w:rFonts w:ascii="Noto Serif CJK KR" w:hAnsi="Noto Serif CJK KR" w:eastAsia="Noto Serif CJK KR"/>
                <w:sz w:val="16"/>
              </w:rPr>
              <w:t>就第二校量除疑德內有二。初約其義顯德無量。并會初疑。二佛言須菩提若善男子善女人已下。顯其教勝功德無量。即會前第二疑。法雖不可取不可說。而德不空故。故論云。受持法及說。不空於福德。福不趣菩提。二能趣菩提。此偈演何義。受持及演說。二能趣菩提。少一即不成。文言福德聚者。有二種聚。一者積聚義。即自分德。二者進趣義。則他分德。積聚之義是自分故。不能獨得菩提。云何福德聚。第二進趣義。攝前積聚能至大菩提故。文云如來說福德聚福德聚。初福德聚。是積聚福德聚。次福德聚。是進趣福德聚。初云世尊是福德聚者。即單一福德聚。就初文中有二。初舉布施事校量。文有三可知。二彼善男子善女人已下。正校量顯勝。此文有四可知。文云得福甚多者。具二福德聚。故甚多也。文云何以故者。責須具足所以也。問此中明解。何故舉行顯德。答欲令解行故。而又舉行。令人解行。</w:t>
            </w:r>
          </w:p>
        </w:tc>
        <w:tc>
          <w:tcPr>
            <w:tcW w:type="dxa" w:w="7171"/>
            <w:tcMar>
              <w:top w:w="95" w:type="dxa"/>
              <w:start w:w="105" w:type="dxa"/>
              <w:bottom w:w="95" w:type="dxa"/>
              <w:end w:w="105" w:type="dxa"/>
            </w:tcMar>
            <w:vAlign w:val="top"/>
          </w:tcPr>
          <w:p>
            <w:pPr>
              <w:spacing w:after="80" w:line="276" w:lineRule="auto"/>
            </w:pPr>
            <w:r/>
            <w:r>
              <w:rPr>
                <w:rFonts w:ascii="Noto Serif CJK KR" w:hAnsi="Noto Serif CJK KR" w:eastAsia="Noto Serif CJK KR"/>
                <w:sz w:val="17"/>
              </w:rPr>
              <w:t>“수보리여, 네 생각에는 어떠한가?” “만약 삼천대천세계에 가득한 칠보를 보시에 사용한다면, 수보리여, 네 생각에는 어떠한가?” “이 선남자와 선여인이 얻은 복덕이 어찌 많지 않겠는가?” 수보리가 말하였다. “매우 많습니다, 바가바시여. 매우 많습니다, 수가타시여. 그 선남자와 선여인이 얻은 복은 매우 많습니다.” “어째서입니까, 세존이시여?” “이 복덕취는 곧 복덕취가 아니기 때문입니다. 그러므로 여래께서 복덕취, 복덕취라고 말씀하십니다.”</w:t>
            </w:r>
          </w:p>
          <w:p>
            <w:pPr>
              <w:spacing w:after="0" w:line="276" w:lineRule="auto"/>
            </w:pPr>
            <w:r>
              <w:rPr>
                <w:rFonts w:ascii="Noto Serif CJK KR" w:hAnsi="Noto Serif CJK KR" w:eastAsia="Noto Serif CJK KR"/>
                <w:sz w:val="17"/>
              </w:rPr>
              <w:t>둘째, 비교하여 의심을 제거하는 덕 가운데에는 두 부분이 있다. 첫째, 그 뜻에 의거하여 덕이 한량없음을 드러낸다. 아울러 첫 번째 의심을 회통한다. 둘째, “부처님께서 말씀하셨다. 수보리여, 만약 선남자와 선여인이” 이하이다. 그 교설이 수승하여 공덕이 한량없음을 드러낸다. 곧 앞의 두 번째 의심을 회통한다. 법은 비록 취할 수도 없고 말할 수도 없지만 그 덕은 공하지 않기 때문이다. 그러므로 논에서 말하였다. “법을 수지하고 또 설하면, 복덕이 헛되지 않다. 복만으로는 보리에 나아가지 못하고, 두 가지라야 보리에 나아갈 수 있다.” 이 게송은 무슨 뜻을 펼치는가? 수지하는 것과 연설하는 것, 이 두 가지가 보리에 나아가게 한다. 하나라도 빠지면 곧 이루어지지 않는다. 글에서 말한 복덕취에는 두 종류의 취가 있다. 첫째는 적취의 뜻이다. 곧 자기 분한의 덕이다. 둘째는 진취의 뜻이다. 곧 다른 분한의 덕이다. 적취의 뜻은 자기 분한이기 때문에 그것만으로는 보리를 얻을 수 없다. 어찌하여 복덕취라고 하는가? 두 번째는 진취의 뜻으로 앞의 적취를 포섭하여 대보리에 이를 수 있기 때문이다. 글에서 “여래께서 복덕취, 복덕취라고 말씀하신다”고 하였다. 처음의 복덕취는 적취의 복덕취이다. 다음의 복덕취는 진취의 복덕취이다. 처음에 “세존이시여, 이 복덕취는”이라고 한 것은 곧 단일한 복덕취이다. 첫 문단 가운데에는 두 부분이 있다. 첫째, 보시의 일을 들어 비교한다. 글에 세 가지가 있음을 알 수 있다. 둘째, “그 선남자와 선여인은” 이하이다. 바로 비교하여 수승함을 드러낸다. 이 글에 네 가지가 있음을 알 수 있다. 글에서 “얻은 복이 매우 많다”고 한 것은 두 복덕취를 갖추었기 때문이다. 그러므로 매우 많다. 글에서 “어째서인가”라고 한 것은 반드시 두 가지를 갖추어야 하는 까닭을 따져 묻는 것이다. 묻는다. “여기에서는 이해를 밝히는데, 어째서 행을 들어 덕을 드러내는가?” 답한다. “이해하고 행하게 하려 하기 때문이다. 그러므로 다시 행을 들어 사람으로 하여금 이해하고 행하게 한다.”</w:t>
            </w:r>
          </w:p>
          <w:p>
            <w:pPr>
              <w:spacing w:before="100" w:after="20"/>
            </w:pPr>
            <w:r>
              <w:rPr>
                <w:rFonts w:ascii="Noto Sans CJK KR" w:hAnsi="Noto Sans CJK KR" w:eastAsia="Noto Sans CJK KR"/>
                <w:b/>
                <w:color w:val="5F4B3C"/>
                <w:sz w:val="14"/>
              </w:rPr>
              <w:t>주</w:t>
            </w:r>
          </w:p>
          <w:p>
            <w:pPr>
              <w:spacing w:after="20" w:line="259" w:lineRule="auto"/>
              <w:ind w:left="144" w:hanging="144"/>
            </w:pPr>
            <w:r>
              <w:rPr>
                <w:rFonts w:ascii="Noto Serif CJK KR" w:hAnsi="Noto Serif CJK KR" w:eastAsia="Noto Serif CJK KR"/>
                <w:b/>
                <w:color w:val="5A4B41"/>
                <w:sz w:val="14"/>
              </w:rPr>
              <w:t xml:space="preserve">1. 「則他分德。」 </w:t>
            </w:r>
            <w:r>
              <w:rPr>
                <w:rFonts w:ascii="Noto Serif CJK KR" w:hAnsi="Noto Serif CJK KR" w:eastAsia="Noto Serif CJK KR"/>
                <w:color w:val="5A4B41"/>
                <w:sz w:val="14"/>
              </w:rPr>
              <w:t>[용어] 「自分德·他分德」은 수행 단계에서 자기 분한과 그보다 나아가는 분한을 가리키는 표현으로 보인다.</w:t>
            </w:r>
          </w:p>
        </w:tc>
      </w:tr>
      <w:tr>
        <w:tc>
          <w:tcPr>
            <w:tcW w:type="dxa" w:w="1440"/>
            <w:tcMar>
              <w:top w:w="95" w:type="dxa"/>
              <w:start w:w="105" w:type="dxa"/>
              <w:bottom w:w="95" w:type="dxa"/>
              <w:end w:w="105" w:type="dxa"/>
            </w:tcMar>
            <w:vAlign w:val="top"/>
            <w:shd w:fill="F1F3F6"/>
          </w:tcPr>
          <w:p>
            <w:pPr>
              <w:spacing w:before="20"/>
              <w:jc w:val="center"/>
            </w:pPr>
            <w:r>
              <w:rPr>
                <w:rFonts w:ascii="Noto Sans CJK KR" w:hAnsi="Noto Sans CJK KR" w:eastAsia="Noto Sans CJK KR"/>
                <w:b/>
                <w:color w:val="37465F"/>
                <w:sz w:val="16"/>
              </w:rPr>
              <w:t>[0243b05]</w:t>
            </w:r>
          </w:p>
        </w:tc>
        <w:tc>
          <w:tcPr>
            <w:tcW w:type="dxa" w:w="6825"/>
            <w:tcMar>
              <w:top w:w="95" w:type="dxa"/>
              <w:start w:w="105" w:type="dxa"/>
              <w:bottom w:w="95" w:type="dxa"/>
              <w:end w:w="105" w:type="dxa"/>
            </w:tcMar>
            <w:vAlign w:val="top"/>
            <w:shd w:fill="FBFBFC"/>
          </w:tcPr>
          <w:p>
            <w:pPr>
              <w:spacing w:after="80" w:line="269" w:lineRule="auto"/>
            </w:pPr>
            <w:r/>
            <w:r>
              <w:rPr>
                <w:rFonts w:ascii="Noto Serif CJK KR" w:hAnsi="Noto Serif CJK KR" w:eastAsia="Noto Serif CJK KR"/>
                <w:sz w:val="16"/>
              </w:rPr>
              <w:t>佛言須菩提。若善男子善女人。以滿三千大千世界七寶持用布施。若復有人於此經中受持乃至四句偈等為他人說。其福勝彼無量不可數。何以故。須菩提。一切諸佛阿耨多羅三藐三菩提法皆從此經出。一切諸佛如來皆從此經生。須菩提。所謂佛法佛法者。即非佛法是名佛法</w:t>
            </w:r>
          </w:p>
          <w:p>
            <w:pPr>
              <w:spacing w:after="0" w:line="269" w:lineRule="auto"/>
            </w:pPr>
            <w:r>
              <w:rPr>
                <w:rFonts w:ascii="Noto Serif CJK KR" w:hAnsi="Noto Serif CJK KR" w:eastAsia="Noto Serif CJK KR"/>
                <w:sz w:val="16"/>
              </w:rPr>
              <w:t>就第二顯教功德中。大分有四。初略舉施事。即為能校量。二若復有人於此經中已下。正明校量。此文有二可知。三何以故已下。除疑顯德。此文有四可知。四須菩提所謂佛法已下。述成其義。文言皆從此經出者。法身菩提出在此經。此教即為了因。報身菩提及化菩提。此教為生因。故言皆從此經出。文言所謂佛法者。述正佛法。分別不得。故云非佛法。非彼餘人分別之佛法。唯獨諸佛法。第一不共義。以與第一法為因。故福德多不可校量也。就大段第二泯相入實中。大分有二。初泯小乘行位以從實法。二佛告須菩提於意云何如來昔在已下。會大乘行位以從實法。就初文中有二。初會其小位。二以須菩提實無所行已下。會其行相以顯實。</w:t>
            </w:r>
          </w:p>
        </w:tc>
        <w:tc>
          <w:tcPr>
            <w:tcW w:type="dxa" w:w="7171"/>
            <w:tcMar>
              <w:top w:w="95" w:type="dxa"/>
              <w:start w:w="105" w:type="dxa"/>
              <w:bottom w:w="95" w:type="dxa"/>
              <w:end w:w="105" w:type="dxa"/>
            </w:tcMar>
            <w:vAlign w:val="top"/>
            <w:shd w:fill="FBFBFC"/>
          </w:tcPr>
          <w:p>
            <w:pPr>
              <w:spacing w:after="80" w:line="276" w:lineRule="auto"/>
            </w:pPr>
            <w:r/>
            <w:r>
              <w:rPr>
                <w:rFonts w:ascii="Noto Serif CJK KR" w:hAnsi="Noto Serif CJK KR" w:eastAsia="Noto Serif CJK KR"/>
                <w:sz w:val="17"/>
              </w:rPr>
              <w:t>부처님께서 말씀하셨다. “수보리여, 만약 선남자와 선여인이 삼천대천세계에 가득한 칠보를 가져다 보시하고, 또 어떤 사람이 이 경 가운데에서 네 구절의 게송만이라도 수지하여 다른 사람을 위해 설한다면, 그 복은 저 복보다 한량없이 수승하여 헤아릴 수 없다. 어째서인가? 수보리여, 모든 부처님의 아뇩다라삼먁삼보리법은 모두 이 경에서 나오고, 모든 부처님 여래도 모두 이 경에서 생겨나기 때문이다. 수보리여, 이른바 불법, 불법이라고 하는 것은 곧 불법이 아니므로 불법이라고 이름한다.”</w:t>
            </w:r>
          </w:p>
          <w:p>
            <w:pPr>
              <w:spacing w:after="0" w:line="276" w:lineRule="auto"/>
            </w:pPr>
            <w:r>
              <w:rPr>
                <w:rFonts w:ascii="Noto Serif CJK KR" w:hAnsi="Noto Serif CJK KR" w:eastAsia="Noto Serif CJK KR"/>
                <w:sz w:val="17"/>
              </w:rPr>
              <w:t>둘째, 교설의 공덕을 드러내는 가운데에는 크게 네 부분이 있다. 첫째, 보시의 일을 간략히 든다. 곧 비교하는 주체가 된다. 둘째, “또 어떤 사람이 이 경 가운데에서” 이하이다. 바로 비교를 밝힌다. 이 글에 두 가지가 있음을 알 수 있다. 셋째, “어째서인가” 이하이다. 의심을 제거하고 덕을 드러낸다. 이 글에 네 가지가 있음을 알 수 있다. 넷째, “수보리여, 이른바 불법” 이하이다. 그 뜻을 서술하여 성립시킨다. 글에서 “모두 이 경에서 나온다”고 한 것은 법신보리가 이 경에서 나오기 때문이다. 이 교설은 곧 요인이 된다. 보신보리와 화신보리에 대해서는 이 교설이 생인이 된다. 그러므로 모두 이 경에서 나온다고 말하였다. 글에서 말한 “이른바 불법”이란 바른 불법을 서술한 것이다. 분별로는 얻을 수 없으므로 불법이 아니라고 말하였다. 그것은 다른 사람들이 분별하는 불법이 아니며, 오직 부처님들만의 법이다. 제일의 불공의 뜻이다. 제일의 법에 원인이 되므로 복덕이 많아 비교하여 헤아릴 수 없다. 큰 단락의 둘째인 상을 없애 실상에 들어가는 부분에는 크게 두 부분이 있다. 첫째, 소승의 행위와 지위를 없애 실법을 따르게 한다. 둘째, “부처님께서 수보리에게 말씀하셨다. 네 생각에는 어떠한가. 여래가 옛날에” 이하이다. 대승의 행위와 지위를 회통하여 실법을 따르게 한다. 첫 문단 가운데에는 두 부분이 있다. 첫째, 그 소승의 지위를 회통한다. 둘째, “수보리는 실제로 행한 바가 없으므로” 이하이다. 그 행의 모습을 회통하여 실상을 드러낸다.</w:t>
            </w:r>
          </w:p>
        </w:tc>
      </w:tr>
      <w:tr>
        <w:tc>
          <w:tcPr>
            <w:tcW w:type="dxa" w:w="1440"/>
            <w:tcMar>
              <w:top w:w="95" w:type="dxa"/>
              <w:start w:w="105" w:type="dxa"/>
              <w:bottom w:w="95" w:type="dxa"/>
              <w:end w:w="105" w:type="dxa"/>
            </w:tcMar>
            <w:vAlign w:val="top"/>
            <w:shd w:fill="E8ECF1"/>
          </w:tcPr>
          <w:p>
            <w:pPr>
              <w:spacing w:before="20"/>
              <w:jc w:val="center"/>
            </w:pPr>
            <w:r>
              <w:rPr>
                <w:rFonts w:ascii="Noto Sans CJK KR" w:hAnsi="Noto Sans CJK KR" w:eastAsia="Noto Sans CJK KR"/>
                <w:b/>
                <w:color w:val="37465F"/>
                <w:sz w:val="16"/>
              </w:rPr>
              <w:t>[0243b26]</w:t>
            </w:r>
          </w:p>
        </w:tc>
        <w:tc>
          <w:tcPr>
            <w:tcW w:type="dxa" w:w="6825"/>
            <w:tcMar>
              <w:top w:w="95" w:type="dxa"/>
              <w:start w:w="105" w:type="dxa"/>
              <w:bottom w:w="95" w:type="dxa"/>
              <w:end w:w="105" w:type="dxa"/>
            </w:tcMar>
            <w:vAlign w:val="top"/>
          </w:tcPr>
          <w:p>
            <w:pPr>
              <w:spacing w:after="80" w:line="269" w:lineRule="auto"/>
            </w:pPr>
            <w:r/>
            <w:r>
              <w:rPr>
                <w:rFonts w:ascii="Noto Serif CJK KR" w:hAnsi="Noto Serif CJK KR" w:eastAsia="Noto Serif CJK KR"/>
                <w:sz w:val="16"/>
              </w:rPr>
              <w:t>須菩提。於意云何。須陀洹能作是念。我得須陀洹果不。須菩提言。不也世尊。何以故。實無有法名須陀洹。不入色聲香味觸法是名須陀洹。佛言須菩提。於意云何。斯陀含能作是念。我得斯陀含果不。須菩提言。不也世尊。何以故。實無有法名斯陀含。是名斯陀含。須菩提。於意云何。阿那含能作是念。我得阿那含果不。須菩提言。不也世尊。何以故。實無有法。名阿那含。是名阿那含</w:t>
            </w:r>
          </w:p>
          <w:p>
            <w:pPr>
              <w:spacing w:after="0" w:line="269" w:lineRule="auto"/>
            </w:pPr>
            <w:r>
              <w:rPr>
                <w:rFonts w:ascii="Noto Serif CJK KR" w:hAnsi="Noto Serif CJK KR" w:eastAsia="Noto Serif CJK KR"/>
                <w:sz w:val="16"/>
              </w:rPr>
              <w:t>就初文中。須陀洹等四位。即為四段。前三果各分有五可知。</w:t>
            </w:r>
          </w:p>
        </w:tc>
        <w:tc>
          <w:tcPr>
            <w:tcW w:type="dxa" w:w="7171"/>
            <w:tcMar>
              <w:top w:w="95" w:type="dxa"/>
              <w:start w:w="105" w:type="dxa"/>
              <w:bottom w:w="95" w:type="dxa"/>
              <w:end w:w="105" w:type="dxa"/>
            </w:tcMar>
            <w:vAlign w:val="top"/>
          </w:tcPr>
          <w:p>
            <w:pPr>
              <w:spacing w:after="80" w:line="276" w:lineRule="auto"/>
            </w:pPr>
            <w:r/>
            <w:r>
              <w:rPr>
                <w:rFonts w:ascii="Noto Serif CJK KR" w:hAnsi="Noto Serif CJK KR" w:eastAsia="Noto Serif CJK KR"/>
                <w:sz w:val="17"/>
              </w:rPr>
              <w:t>“수보리여, 네 생각에는 어떠한가? 수다원이 이러한 생각을 할 수 있겠는가? ‘내가 수다원과를 얻었다’고 말이다.” 수보리가 말하였다. “아닙니다, 세존이시여. 어째서인가 하면, 실제로 수다원이라고 이름할 법이 없기 때문입니다. 색·성·향·미·촉·법에 들어가지 않는 것을 수다원이라고 이름합니다.” 부처님께서 말씀하셨다. “수보리여, 네 생각에는 어떠한가? 사다함이 이러한 생각을 할 수 있겠는가? ‘내가 사다함과를 얻었다’고 말이다.” 수보리가 말하였다. “아닙니다, 세존이시여. 어째서인가 하면, 실제로 사다함이라고 이름할 법이 없기 때문입니다. 그러므로 사다함이라고 이름합니다.” “수보리여, 네 생각에는 어떠한가? 아나함이 이러한 생각을 할 수 있겠는가? ‘내가 아나함과를 얻었다’고 말이다.” 수보리가 말하였다. “아닙니다, 세존이시여. 어째서인가 하면, 실제로 법이 없어 아나함이라고 이름하기 때문입니다. 그러므로 아나함이라고 이름합니다.”</w:t>
            </w:r>
          </w:p>
          <w:p>
            <w:pPr>
              <w:spacing w:after="0" w:line="276" w:lineRule="auto"/>
            </w:pPr>
            <w:r>
              <w:rPr>
                <w:rFonts w:ascii="Noto Serif CJK KR" w:hAnsi="Noto Serif CJK KR" w:eastAsia="Noto Serif CJK KR"/>
                <w:sz w:val="17"/>
              </w:rPr>
              <w:t>첫 문단 가운데에서 수다원 등의 네 지위는 곧 네 단락이 된다. 앞의 세 과는 각각 다섯 부분으로 나뉨을 알 수 있다.</w:t>
            </w:r>
          </w:p>
        </w:tc>
      </w:tr>
      <w:tr>
        <w:tc>
          <w:tcPr>
            <w:tcW w:type="dxa" w:w="1440"/>
            <w:tcMar>
              <w:top w:w="95" w:type="dxa"/>
              <w:start w:w="105" w:type="dxa"/>
              <w:bottom w:w="95" w:type="dxa"/>
              <w:end w:w="105" w:type="dxa"/>
            </w:tcMar>
            <w:vAlign w:val="top"/>
            <w:shd w:fill="F1F3F6"/>
          </w:tcPr>
          <w:p>
            <w:pPr>
              <w:spacing w:before="20"/>
              <w:jc w:val="center"/>
            </w:pPr>
            <w:r>
              <w:rPr>
                <w:rFonts w:ascii="Noto Sans CJK KR" w:hAnsi="Noto Sans CJK KR" w:eastAsia="Noto Sans CJK KR"/>
                <w:b/>
                <w:color w:val="37465F"/>
                <w:sz w:val="16"/>
              </w:rPr>
              <w:t>[0243c07]</w:t>
            </w:r>
          </w:p>
        </w:tc>
        <w:tc>
          <w:tcPr>
            <w:tcW w:type="dxa" w:w="6825"/>
            <w:tcMar>
              <w:top w:w="95" w:type="dxa"/>
              <w:start w:w="105" w:type="dxa"/>
              <w:bottom w:w="95" w:type="dxa"/>
              <w:end w:w="105" w:type="dxa"/>
            </w:tcMar>
            <w:vAlign w:val="top"/>
            <w:shd w:fill="FBFBFC"/>
          </w:tcPr>
          <w:p>
            <w:pPr>
              <w:spacing w:after="80" w:line="269" w:lineRule="auto"/>
            </w:pPr>
            <w:r/>
            <w:r>
              <w:rPr>
                <w:rFonts w:ascii="Noto Serif CJK KR" w:hAnsi="Noto Serif CJK KR" w:eastAsia="Noto Serif CJK KR"/>
                <w:sz w:val="16"/>
              </w:rPr>
              <w:t>須菩提。於意云何。阿羅漢能作是念。我得阿羅漢果不。須菩提言。不也世尊。何以故。實無有法名阿羅漢。世尊。若阿羅漢作是念。我得阿羅漢。即為著我人眾生壽者。世尊佛說我得無諍三昧最為第一。世尊說我是離欲阿羅漢。世尊。我不作是念我是離欲阿羅漢。世尊。我若作是念我得阿羅漢。世尊則不記我無諍行第一</w:t>
            </w:r>
          </w:p>
          <w:p>
            <w:pPr>
              <w:spacing w:after="0" w:line="269" w:lineRule="auto"/>
            </w:pPr>
            <w:r>
              <w:rPr>
                <w:rFonts w:ascii="Noto Serif CJK KR" w:hAnsi="Noto Serif CJK KR" w:eastAsia="Noto Serif CJK KR"/>
                <w:sz w:val="16"/>
              </w:rPr>
              <w:t>就阿羅漢文中。大分有七。初審定其法。二答。三何以故責。四顯其實法。五反以顯過。六順成其德。此文有三可知。七有一句。反述已結成所以。此位皆得從實。由佛所說皆以無為法為名故。由聖人無為故。不取六塵境界以為我所。故文言不入色聲香味觸法也。入之言得耳。言須陀洹者。此云逆流。逆分段生死流故。斯陀含者。此云住薄。住薄煩惱故。阿那含者。此云不還。不還欲界故。阿羅漢者。此云不受。不受三界故。文言作是念我得阿羅漢即為著我人眾生壽者。此有二種義。一者正使。二者習氣。若在觀中。習氣亦不生。若在觀外。正使心必不起。故言實無有法名須陀洹等。尋此文相。正意少隱。欲覆法我名。引聲聞人以我人從其一實大乘。攝彼法執分別入習氣我人。是文中意。若攝人習屬法執一觀俗引得聲聞同一乘也。少得相應。所以知者。於彼證離取我等煩惱。是故無如是心我能得果。若是正使。觀外亦不起。何須說觀中。以此故知無諍行。亦準正習二門取之。又四果人等。各皆自分離麁煩惱。是自境界無有分別。即是實性三般若。若餘分別。即非聖意。名增減執。此可思準。</w:t>
            </w:r>
          </w:p>
        </w:tc>
        <w:tc>
          <w:tcPr>
            <w:tcW w:type="dxa" w:w="7171"/>
            <w:tcMar>
              <w:top w:w="95" w:type="dxa"/>
              <w:start w:w="105" w:type="dxa"/>
              <w:bottom w:w="95" w:type="dxa"/>
              <w:end w:w="105" w:type="dxa"/>
            </w:tcMar>
            <w:vAlign w:val="top"/>
            <w:shd w:fill="FBFBFC"/>
          </w:tcPr>
          <w:p>
            <w:pPr>
              <w:spacing w:after="80" w:line="276" w:lineRule="auto"/>
            </w:pPr>
            <w:r/>
            <w:r>
              <w:rPr>
                <w:rFonts w:ascii="Noto Serif CJK KR" w:hAnsi="Noto Serif CJK KR" w:eastAsia="Noto Serif CJK KR"/>
                <w:sz w:val="17"/>
              </w:rPr>
              <w:t>“수보리여, 네 생각에는 어떠한가? 아라한이 이러한 생각을 할 수 있겠는가? ‘내가 아라한과를 얻었다’고 말이다.” 수보리가 말하였다. “아닙니다, 세존이시여. 어째서인가 하면, 실제로 아라한이라고 이름할 법이 없기 때문입니다. 세존이시여, 만약 아라한이 이러한 생각을 하되, ‘내가 아라한을 얻었다’고 한다면, 곧 아·인·중생·수자에 집착하는 것이 됩니다. 세존이신 부처님께서는 제가 무쟁삼매를 얻은 것 가운데 가장 제일이라고 말씀하셨고, 세존께서는 제가 욕심을 여읜 아라한이라고 말씀하셨습니다. 세존이시여, 저는 ‘내가 욕심을 여읜 아라한이다’라는 생각을 하지 않습니다. 세존이시여, 제가 만약 ‘내가 아라한을 얻었다’는 생각을 한다면, 세존께서는 저를 무쟁행이 제일이라고 수기하지 않으셨을 것입니다.”</w:t>
            </w:r>
          </w:p>
          <w:p>
            <w:pPr>
              <w:spacing w:after="0" w:line="276" w:lineRule="auto"/>
            </w:pPr>
            <w:r>
              <w:rPr>
                <w:rFonts w:ascii="Noto Serif CJK KR" w:hAnsi="Noto Serif CJK KR" w:eastAsia="Noto Serif CJK KR"/>
                <w:sz w:val="17"/>
              </w:rPr>
              <w:t>아라한에 관한 글 가운데에는 크게 일곱 부분이 있다. 첫째, 그 법을 살펴 확정한다. 둘째, 답한다. 셋째, “어째서인가”라고 따져 묻는다. 넷째, 그 실법을 드러낸다. 다섯째, 반대로 허물을 드러낸다. 여섯째, 순서대로 그 덕을 이룬다. 이 글에 세 가지가 있음을 알 수 있다. 일곱째, 한 구절이 있다. 반대로 서술한 뒤 성립시키는 까닭을 맺는다. 이 지위들은 모두 실상을 따를 수 있다. 부처님께서 설하신 것이 모두 무위법으로써 이름을 삼기 때문이다. 성인은 무위이기 때문에 육진의 경계를 취하여 아소로 삼지 않는다. 그러므로 글에서 색·성·향·미·촉·법에 들어가지 않는다고 말하였다. 여기서 “들어간다”는 말은 “얻는다”는 뜻일 뿐이다. 수다원이라고 하는 것은 여기에서는 역류라고 번역한다. 분단생사의 흐름을 거스르기 때문이다. 사다함이란 여기에서는 주박이라고 번역한다. 얇아진 번뇌에 머물기 때문이다. 아나함이란 여기에서는 불환이라고 번역한다. 욕계에 돌아오지 않기 때문이다. 아라한이란 여기에서는 불수라고 번역한다. 삼계를 받지 않기 때문이다. 글에서 “내가 아라한을 얻었다는 생각을 하면 곧 아·인·중생·수자에 집착한다”고 하였다. 여기에는 두 가지 뜻이 있다. 첫째는 정사이다. 둘째는 습기이다. 만약 관 가운데에 있다면 습기 또한 일어나지 않는다. 만약 관 밖에 있다면 정사의 마음은 반드시 일어나지 않는다. 그러므로 실제로 수다원 등이라고 이름할 법이 없다고 말하였다. 이 글의 모습을 살펴보면 바른 뜻이 조금 숨겨져 있다. 법아라는 이름을 덮으려 한 것이다. 성문인을 끌어 아와 인으로써 그 일실대승을 따르게 하고, 그 법집의 분별을 섭수하여 습기의 아와 인에 들어가게 한다. 이것이 글 가운데의 뜻이다. 만약 사람의 습기를 섭수하여 법집에 속하게 하고 하나의 속제 관찰로 성문을 이끌어 얻는다면 일승과 같아진다. 조금은 서로 들어맞는다. 그렇게 아는 까닭은 그 증득에서 아 등을 취하는 번뇌를 여의기 때문이다. 그러므로 ‘내가 과를 얻을 수 있다’는 이러한 마음이 없다. 만약 이것이 정사라면 관 밖에서도 일어나지 않는다. 어찌 굳이 관 가운데를 말하겠는가? 이 때문에 무쟁행임을 안다. 또한 정사와 습기의 두 문에 준하여 이를 취한다. 또한 네 과위의 사람들은 각각 자기 분한에서 거친 번뇌를 여의며, 이것은 자기 경계에서 분별이 없는 것이다. 곧 실성의 삼종반야이다. 만약 그 밖의 분별이 있다면 곧 성인의 뜻이 아니며, 증감의 집착이라고 이름한다. 이는 생각하여 준거로 삼을 수 있다.</w:t>
            </w:r>
          </w:p>
          <w:p>
            <w:pPr>
              <w:spacing w:before="100" w:after="20"/>
            </w:pPr>
            <w:r>
              <w:rPr>
                <w:rFonts w:ascii="Noto Sans CJK KR" w:hAnsi="Noto Sans CJK KR" w:eastAsia="Noto Sans CJK KR"/>
                <w:b/>
                <w:color w:val="5F4B3C"/>
                <w:sz w:val="14"/>
              </w:rPr>
              <w:t>주</w:t>
            </w:r>
          </w:p>
          <w:p>
            <w:pPr>
              <w:spacing w:after="20" w:line="259" w:lineRule="auto"/>
              <w:ind w:left="144" w:hanging="144"/>
            </w:pPr>
            <w:r>
              <w:rPr>
                <w:rFonts w:ascii="Noto Serif CJK KR" w:hAnsi="Noto Serif CJK KR" w:eastAsia="Noto Serif CJK KR"/>
                <w:b/>
                <w:color w:val="5A4B41"/>
                <w:sz w:val="14"/>
              </w:rPr>
              <w:t xml:space="preserve">1. 「入之言得耳。」 </w:t>
            </w:r>
            <w:r>
              <w:rPr>
                <w:rFonts w:ascii="Noto Serif CJK KR" w:hAnsi="Noto Serif CJK KR" w:eastAsia="Noto Serif CJK KR"/>
                <w:color w:val="5A4B41"/>
                <w:sz w:val="14"/>
              </w:rPr>
              <w:t>[구문 불확실] 「入之言得耳」는 ‘入을 得의 뜻으로 썼다’는 설명으로 해석하였다.</w:t>
            </w:r>
          </w:p>
          <w:p>
            <w:pPr>
              <w:spacing w:after="20" w:line="259" w:lineRule="auto"/>
              <w:ind w:left="144" w:hanging="144"/>
            </w:pPr>
            <w:r>
              <w:rPr>
                <w:rFonts w:ascii="Noto Serif CJK KR" w:hAnsi="Noto Serif CJK KR" w:eastAsia="Noto Serif CJK KR"/>
                <w:b/>
                <w:color w:val="5A4B41"/>
                <w:sz w:val="14"/>
              </w:rPr>
              <w:t xml:space="preserve">2. 「住薄煩惱故。」 </w:t>
            </w:r>
            <w:r>
              <w:rPr>
                <w:rFonts w:ascii="Noto Serif CJK KR" w:hAnsi="Noto Serif CJK KR" w:eastAsia="Noto Serif CJK KR"/>
                <w:color w:val="5A4B41"/>
                <w:sz w:val="14"/>
              </w:rPr>
              <w:t>[용어] 「住薄」의 통상적인 음의·어원 설명과 차이가 있을 수 있으므로 원문대로 직역하였다.</w:t>
            </w:r>
          </w:p>
          <w:p>
            <w:pPr>
              <w:spacing w:after="20" w:line="259" w:lineRule="auto"/>
              <w:ind w:left="144" w:hanging="144"/>
            </w:pPr>
            <w:r>
              <w:rPr>
                <w:rFonts w:ascii="Noto Serif CJK KR" w:hAnsi="Noto Serif CJK KR" w:eastAsia="Noto Serif CJK KR"/>
                <w:b/>
                <w:color w:val="5A4B41"/>
                <w:sz w:val="14"/>
              </w:rPr>
              <w:t xml:space="preserve">3. 「欲覆法我名。」 </w:t>
            </w:r>
            <w:r>
              <w:rPr>
                <w:rFonts w:ascii="Noto Serif CJK KR" w:hAnsi="Noto Serif CJK KR" w:eastAsia="Noto Serif CJK KR"/>
                <w:color w:val="5A4B41"/>
                <w:sz w:val="14"/>
              </w:rPr>
              <w:t>[의미 불확실] 「覆法我名」은 문맥상 법아의 명칭을 드러내지 않고 감춘다는 뜻으로 직역하였다.</w:t>
            </w:r>
          </w:p>
          <w:p>
            <w:pPr>
              <w:spacing w:after="20" w:line="259" w:lineRule="auto"/>
              <w:ind w:left="144" w:hanging="144"/>
            </w:pPr>
            <w:r>
              <w:rPr>
                <w:rFonts w:ascii="Noto Serif CJK KR" w:hAnsi="Noto Serif CJK KR" w:eastAsia="Noto Serif CJK KR"/>
                <w:b/>
                <w:color w:val="5A4B41"/>
                <w:sz w:val="14"/>
              </w:rPr>
              <w:t xml:space="preserve">4. 「若攝人習屬法執一觀俗引得聲聞同一乘也。」 </w:t>
            </w:r>
            <w:r>
              <w:rPr>
                <w:rFonts w:ascii="Noto Serif CJK KR" w:hAnsi="Noto Serif CJK KR" w:eastAsia="Noto Serif CJK KR"/>
                <w:color w:val="5A4B41"/>
                <w:sz w:val="14"/>
              </w:rPr>
              <w:t>[구문 불확실] 이 문장은 구두와 문법적 연결이 매우 난해하여 잠정적으로 직역하였다.</w:t>
            </w:r>
          </w:p>
        </w:tc>
      </w:tr>
      <w:tr>
        <w:tc>
          <w:tcPr>
            <w:tcW w:type="dxa" w:w="1440"/>
            <w:tcMar>
              <w:top w:w="95" w:type="dxa"/>
              <w:start w:w="105" w:type="dxa"/>
              <w:bottom w:w="95" w:type="dxa"/>
              <w:end w:w="105" w:type="dxa"/>
            </w:tcMar>
            <w:vAlign w:val="top"/>
            <w:shd w:fill="E8ECF1"/>
          </w:tcPr>
          <w:p>
            <w:pPr>
              <w:spacing w:before="20"/>
              <w:jc w:val="center"/>
            </w:pPr>
            <w:r>
              <w:rPr>
                <w:rFonts w:ascii="Noto Sans CJK KR" w:hAnsi="Noto Sans CJK KR" w:eastAsia="Noto Sans CJK KR"/>
                <w:b/>
                <w:color w:val="37465F"/>
                <w:sz w:val="16"/>
              </w:rPr>
              <w:t>[0244a08]</w:t>
            </w:r>
          </w:p>
        </w:tc>
        <w:tc>
          <w:tcPr>
            <w:tcW w:type="dxa" w:w="6825"/>
            <w:tcMar>
              <w:top w:w="95" w:type="dxa"/>
              <w:start w:w="105" w:type="dxa"/>
              <w:bottom w:w="95" w:type="dxa"/>
              <w:end w:w="105" w:type="dxa"/>
            </w:tcMar>
            <w:vAlign w:val="top"/>
          </w:tcPr>
          <w:p>
            <w:pPr>
              <w:spacing w:after="80" w:line="269" w:lineRule="auto"/>
            </w:pPr>
            <w:r/>
            <w:r>
              <w:rPr>
                <w:rFonts w:ascii="Noto Serif CJK KR" w:hAnsi="Noto Serif CJK KR" w:eastAsia="Noto Serif CJK KR"/>
                <w:sz w:val="16"/>
              </w:rPr>
              <w:t>以須菩提實無所行而名須菩提無諍無諍行</w:t>
            </w:r>
          </w:p>
          <w:p>
            <w:pPr>
              <w:spacing w:after="0" w:line="269" w:lineRule="auto"/>
            </w:pPr>
            <w:r>
              <w:rPr>
                <w:rFonts w:ascii="Noto Serif CJK KR" w:hAnsi="Noto Serif CJK KR" w:eastAsia="Noto Serif CJK KR"/>
                <w:sz w:val="16"/>
              </w:rPr>
              <w:t>就第二會大乘行位中。大分有二。初會大乘得法之始位。二佛告須菩提若菩薩作是言已下。會其行法。</w:t>
            </w:r>
          </w:p>
        </w:tc>
        <w:tc>
          <w:tcPr>
            <w:tcW w:type="dxa" w:w="7171"/>
            <w:tcMar>
              <w:top w:w="95" w:type="dxa"/>
              <w:start w:w="105" w:type="dxa"/>
              <w:bottom w:w="95" w:type="dxa"/>
              <w:end w:w="105" w:type="dxa"/>
            </w:tcMar>
            <w:vAlign w:val="top"/>
          </w:tcPr>
          <w:p>
            <w:pPr>
              <w:spacing w:after="80" w:line="276" w:lineRule="auto"/>
            </w:pPr>
            <w:r/>
            <w:r>
              <w:rPr>
                <w:rFonts w:ascii="Noto Serif CJK KR" w:hAnsi="Noto Serif CJK KR" w:eastAsia="Noto Serif CJK KR"/>
                <w:sz w:val="17"/>
              </w:rPr>
              <w:t>수보리는 실제로 행한 바가 없으므로 수보리를 무쟁, 무쟁행이라고 이름한다.</w:t>
            </w:r>
          </w:p>
          <w:p>
            <w:pPr>
              <w:spacing w:after="0" w:line="276" w:lineRule="auto"/>
            </w:pPr>
            <w:r>
              <w:rPr>
                <w:rFonts w:ascii="Noto Serif CJK KR" w:hAnsi="Noto Serif CJK KR" w:eastAsia="Noto Serif CJK KR"/>
                <w:sz w:val="17"/>
              </w:rPr>
              <w:t>둘째, 대승의 행위와 지위를 회통하는 가운데에는 크게 두 부분이 있다. 첫째, 대승에서 법을 얻는 최초의 지위를 회통한다. 둘째, “부처님께서 수보리에게 말씀하셨다. 만약 보살이 이러한 말을 한다면” 이하이다. 그 행법을 회통한다.</w:t>
            </w:r>
          </w:p>
        </w:tc>
      </w:tr>
      <w:tr>
        <w:tc>
          <w:tcPr>
            <w:tcW w:type="dxa" w:w="1440"/>
            <w:tcMar>
              <w:top w:w="95" w:type="dxa"/>
              <w:start w:w="105" w:type="dxa"/>
              <w:bottom w:w="95" w:type="dxa"/>
              <w:end w:w="105" w:type="dxa"/>
            </w:tcMar>
            <w:vAlign w:val="top"/>
            <w:shd w:fill="F1F3F6"/>
          </w:tcPr>
          <w:p>
            <w:pPr>
              <w:spacing w:before="20"/>
              <w:jc w:val="center"/>
            </w:pPr>
            <w:r>
              <w:rPr>
                <w:rFonts w:ascii="Noto Sans CJK KR" w:hAnsi="Noto Sans CJK KR" w:eastAsia="Noto Sans CJK KR"/>
                <w:b/>
                <w:color w:val="37465F"/>
                <w:sz w:val="16"/>
              </w:rPr>
              <w:t>[0244a12]</w:t>
            </w:r>
          </w:p>
        </w:tc>
        <w:tc>
          <w:tcPr>
            <w:tcW w:type="dxa" w:w="6825"/>
            <w:tcMar>
              <w:top w:w="95" w:type="dxa"/>
              <w:start w:w="105" w:type="dxa"/>
              <w:bottom w:w="95" w:type="dxa"/>
              <w:end w:w="105" w:type="dxa"/>
            </w:tcMar>
            <w:vAlign w:val="top"/>
            <w:shd w:fill="FBFBFC"/>
          </w:tcPr>
          <w:p>
            <w:pPr>
              <w:spacing w:after="80" w:line="269" w:lineRule="auto"/>
            </w:pPr>
            <w:r/>
            <w:r>
              <w:rPr>
                <w:rFonts w:ascii="Noto Serif CJK KR" w:hAnsi="Noto Serif CJK KR" w:eastAsia="Noto Serif CJK KR"/>
                <w:sz w:val="16"/>
              </w:rPr>
              <w:t>佛告須菩提於意云何如來昔在然燈佛所得阿耨多羅三藐三菩提法不須菩提言不也世尊如來在然燈佛所於法實無所得阿耨多羅三藐三菩提</w:t>
            </w:r>
          </w:p>
          <w:p>
            <w:pPr>
              <w:spacing w:after="0" w:line="269" w:lineRule="auto"/>
            </w:pPr>
            <w:r>
              <w:rPr>
                <w:rFonts w:ascii="Noto Serif CJK KR" w:hAnsi="Noto Serif CJK KR" w:eastAsia="Noto Serif CJK KR"/>
                <w:sz w:val="16"/>
              </w:rPr>
              <w:t>初文有三可知。所以須會者。為於然燈佛所言語所說不取證法。今以證知不可說不可取。真實之義成無取說故也。就第二會行文中。大分有二。初會依報土因行。二須菩提譬如有人已下。會正報行。</w:t>
            </w:r>
          </w:p>
        </w:tc>
        <w:tc>
          <w:tcPr>
            <w:tcW w:type="dxa" w:w="7171"/>
            <w:tcMar>
              <w:top w:w="95" w:type="dxa"/>
              <w:start w:w="105" w:type="dxa"/>
              <w:bottom w:w="95" w:type="dxa"/>
              <w:end w:w="105" w:type="dxa"/>
            </w:tcMar>
            <w:vAlign w:val="top"/>
            <w:shd w:fill="FBFBFC"/>
          </w:tcPr>
          <w:p>
            <w:pPr>
              <w:spacing w:after="80" w:line="276" w:lineRule="auto"/>
            </w:pPr>
            <w:r/>
            <w:r>
              <w:rPr>
                <w:rFonts w:ascii="Noto Serif CJK KR" w:hAnsi="Noto Serif CJK KR" w:eastAsia="Noto Serif CJK KR"/>
                <w:sz w:val="17"/>
              </w:rPr>
              <w:t>부처님께서 수보리에게 말씀하셨다. “네 생각에는 어떠한가? 여래가 옛날 연등불 처소에서 아뇩다라삼먁삼보리법을 얻었는가?” 수보리가 말하였다. “아닙니다, 세존이시여. 여래께서는 연등불 처소에서 법에 대하여 실제로 아뇩다라삼먁삼보리를 얻은 바가 없습니다.”</w:t>
            </w:r>
          </w:p>
          <w:p>
            <w:pPr>
              <w:spacing w:after="0" w:line="276" w:lineRule="auto"/>
            </w:pPr>
            <w:r>
              <w:rPr>
                <w:rFonts w:ascii="Noto Serif CJK KR" w:hAnsi="Noto Serif CJK KR" w:eastAsia="Noto Serif CJK KR"/>
                <w:sz w:val="17"/>
              </w:rPr>
              <w:t>첫 문단에 세 가지가 있음을 알 수 있다. 반드시 회통해야 하는 까닭은 연등불 처소에서 언어로 설해진 것에 대하여 증득한 법을 취하지 않기 때문이다. 이제 증득으로써 설할 수도 없고 취할 수도 없음을 알고, 진실의 뜻이 취함도 설함도 없음으로 성립하기 때문이다. 둘째, 행을 회통하는 글 가운데에는 크게 두 부분이 있다. 첫째, 의보인 국토의 인행을 회통한다. 둘째, “수보리여, 비유하면 어떤 사람이” 이하이다. 정보의 행을 회통한다.</w:t>
            </w:r>
          </w:p>
          <w:p>
            <w:pPr>
              <w:spacing w:before="100" w:after="20"/>
            </w:pPr>
            <w:r>
              <w:rPr>
                <w:rFonts w:ascii="Noto Sans CJK KR" w:hAnsi="Noto Sans CJK KR" w:eastAsia="Noto Sans CJK KR"/>
                <w:b/>
                <w:color w:val="5F4B3C"/>
                <w:sz w:val="14"/>
              </w:rPr>
              <w:t>주</w:t>
            </w:r>
          </w:p>
          <w:p>
            <w:pPr>
              <w:spacing w:after="20" w:line="259" w:lineRule="auto"/>
              <w:ind w:left="144" w:hanging="144"/>
            </w:pPr>
            <w:r>
              <w:rPr>
                <w:rFonts w:ascii="Noto Serif CJK KR" w:hAnsi="Noto Serif CJK KR" w:eastAsia="Noto Serif CJK KR"/>
                <w:b/>
                <w:color w:val="5A4B41"/>
                <w:sz w:val="14"/>
              </w:rPr>
              <w:t xml:space="preserve">1. 「為於然燈佛所言語所說不取證法。」 </w:t>
            </w:r>
            <w:r>
              <w:rPr>
                <w:rFonts w:ascii="Noto Serif CJK KR" w:hAnsi="Noto Serif CJK KR" w:eastAsia="Noto Serif CJK KR"/>
                <w:color w:val="5A4B41"/>
                <w:sz w:val="14"/>
              </w:rPr>
              <w:t>[구문 불확실] 「言語所說不取證法」의 수식 관계는 복수로 구두할 수 있다.</w:t>
            </w:r>
          </w:p>
        </w:tc>
      </w:tr>
      <w:tr>
        <w:tc>
          <w:tcPr>
            <w:tcW w:type="dxa" w:w="1440"/>
            <w:tcMar>
              <w:top w:w="95" w:type="dxa"/>
              <w:start w:w="105" w:type="dxa"/>
              <w:bottom w:w="95" w:type="dxa"/>
              <w:end w:w="105" w:type="dxa"/>
            </w:tcMar>
            <w:vAlign w:val="top"/>
            <w:shd w:fill="E8ECF1"/>
          </w:tcPr>
          <w:p>
            <w:pPr>
              <w:spacing w:before="20"/>
              <w:jc w:val="center"/>
            </w:pPr>
            <w:r>
              <w:rPr>
                <w:rFonts w:ascii="Noto Sans CJK KR" w:hAnsi="Noto Sans CJK KR" w:eastAsia="Noto Sans CJK KR"/>
                <w:b/>
                <w:color w:val="37465F"/>
                <w:sz w:val="16"/>
              </w:rPr>
              <w:t>[0244a20]</w:t>
            </w:r>
          </w:p>
        </w:tc>
        <w:tc>
          <w:tcPr>
            <w:tcW w:type="dxa" w:w="6825"/>
            <w:tcMar>
              <w:top w:w="95" w:type="dxa"/>
              <w:start w:w="105" w:type="dxa"/>
              <w:bottom w:w="95" w:type="dxa"/>
              <w:end w:w="105" w:type="dxa"/>
            </w:tcMar>
            <w:vAlign w:val="top"/>
          </w:tcPr>
          <w:p>
            <w:pPr>
              <w:spacing w:after="80" w:line="269" w:lineRule="auto"/>
            </w:pPr>
            <w:r/>
            <w:r>
              <w:rPr>
                <w:rFonts w:ascii="Noto Serif CJK KR" w:hAnsi="Noto Serif CJK KR" w:eastAsia="Noto Serif CJK KR"/>
                <w:sz w:val="16"/>
              </w:rPr>
              <w:t>佛告須菩提若菩薩作是言我莊嚴佛國土彼菩薩不實語何以故須菩提如來所說莊嚴佛土者則非莊嚴是名莊嚴佛土是故須菩提諸菩薩摩訶薩應如是生清淨心而無所住不住色生心不住聲香味觸法生心應無所住而生其心</w:t>
            </w:r>
          </w:p>
          <w:p>
            <w:pPr>
              <w:spacing w:after="0" w:line="269" w:lineRule="auto"/>
            </w:pPr>
            <w:r>
              <w:rPr>
                <w:rFonts w:ascii="Noto Serif CJK KR" w:hAnsi="Noto Serif CJK KR" w:eastAsia="Noto Serif CJK KR"/>
                <w:sz w:val="16"/>
              </w:rPr>
              <w:t>就依報中。大分有四。初總舉顯過。二何以故已下。責成過所以。三須菩提如來所說莊嚴佛土者。答即對過顯真。四是故須菩提諸菩薩已下。觀成實相。此文有四。初第一成實相心。二而無所住者。顯心相。三不住色生心。對過顯真。四應無所住。述成正義。此淨土等。真實智成。故不可取。若言可取。彼不實說。文言即非莊嚴是名莊嚴佛土者。第一義相土非形相。及第一竝是莊嚴成。非有為形相也。</w:t>
            </w:r>
          </w:p>
        </w:tc>
        <w:tc>
          <w:tcPr>
            <w:tcW w:type="dxa" w:w="7171"/>
            <w:tcMar>
              <w:top w:w="95" w:type="dxa"/>
              <w:start w:w="105" w:type="dxa"/>
              <w:bottom w:w="95" w:type="dxa"/>
              <w:end w:w="105" w:type="dxa"/>
            </w:tcMar>
            <w:vAlign w:val="top"/>
          </w:tcPr>
          <w:p>
            <w:pPr>
              <w:spacing w:after="80" w:line="276" w:lineRule="auto"/>
            </w:pPr>
            <w:r/>
            <w:r>
              <w:rPr>
                <w:rFonts w:ascii="Noto Serif CJK KR" w:hAnsi="Noto Serif CJK KR" w:eastAsia="Noto Serif CJK KR"/>
                <w:sz w:val="17"/>
              </w:rPr>
              <w:t>부처님께서 수보리에게 말씀하셨다. “수보리여, 만약 보살이 ‘내가 불국토를 장엄한다’고 말한다면, 그 보살은 진실하지 않은 말을 하는 것이다. 어째서인가? 수보리여, 여래가 설한 불토를 장엄한다는 것은 곧 장엄이 아니므로 불토를 장엄한다고 이름하기 때문이다. 그러므로 수보리여, 모든 보살마하살은 마땅히 이와 같이 청정한 마음을 내되, 머무는 바가 없어야 한다. 색에 머물러 마음을 내지 말고, 성·향·미·촉·법에 머물러 마음을 내지 말며, 마땅히 머무는 바 없이 그 마음을 내어야 한다.”</w:t>
            </w:r>
          </w:p>
          <w:p>
            <w:pPr>
              <w:spacing w:after="0" w:line="276" w:lineRule="auto"/>
            </w:pPr>
            <w:r>
              <w:rPr>
                <w:rFonts w:ascii="Noto Serif CJK KR" w:hAnsi="Noto Serif CJK KR" w:eastAsia="Noto Serif CJK KR"/>
                <w:sz w:val="17"/>
              </w:rPr>
              <w:t>의보 가운데에는 크게 네 부분이 있다. 첫째, 총괄하여 들어 허물을 드러낸다. 둘째, “어째서인가” 이하이다. 허물이 성립하는 까닭을 따져 묻는다. 셋째, “수보리여, 여래가 설한 불토를 장엄한다는 것은”이다. 답하여 곧 허물에 상대해 참됨을 드러낸다. 넷째, “그러므로 수보리여, 모든 보살은” 이하이다. 관찰하여 실상을 이룬다. 이 글에는 네 부분이 있다. 첫째, 제일의 실상심을 이룬다. 둘째, “머무는 바가 없다”는 것은 마음의 모습을 드러낸다. 셋째, “색에 머물러 마음을 내지 않는다”는 것은 허물에 상대하여 참됨을 드러낸다. 넷째, “마땅히 머무는 바가 없어야 한다”는 것은 바른 뜻을 서술하여 성립시킨다. 이 정토 등은 진실한 지혜로 이루어지므로 취할 수 없다. 만약 취할 수 있다고 말한다면 그것은 진실하지 않은 말이다. 글에서 “곧 장엄이 아니므로 불토를 장엄한다고 이름한다”고 한 것은 제일의의 모습인 국토는 형상이 아니며, 제일의와 함께 모두 장엄으로 이루어지기 때문이다. 유위의 형상이 아니다.</w:t>
            </w:r>
          </w:p>
          <w:p>
            <w:pPr>
              <w:spacing w:before="100" w:after="20"/>
            </w:pPr>
            <w:r>
              <w:rPr>
                <w:rFonts w:ascii="Noto Sans CJK KR" w:hAnsi="Noto Sans CJK KR" w:eastAsia="Noto Sans CJK KR"/>
                <w:b/>
                <w:color w:val="5F4B3C"/>
                <w:sz w:val="14"/>
              </w:rPr>
              <w:t>주</w:t>
            </w:r>
          </w:p>
          <w:p>
            <w:pPr>
              <w:spacing w:after="20" w:line="259" w:lineRule="auto"/>
              <w:ind w:left="144" w:hanging="144"/>
            </w:pPr>
            <w:r>
              <w:rPr>
                <w:rFonts w:ascii="Noto Serif CJK KR" w:hAnsi="Noto Serif CJK KR" w:eastAsia="Noto Serif CJK KR"/>
                <w:b/>
                <w:color w:val="5A4B41"/>
                <w:sz w:val="14"/>
              </w:rPr>
              <w:t xml:space="preserve">1. 「初第一成實相心。」 </w:t>
            </w:r>
            <w:r>
              <w:rPr>
                <w:rFonts w:ascii="Noto Serif CJK KR" w:hAnsi="Noto Serif CJK KR" w:eastAsia="Noto Serif CJK KR"/>
                <w:color w:val="5A4B41"/>
                <w:sz w:val="14"/>
              </w:rPr>
              <w:t>[구두 불확실] 「初第一」를 하나의 강조 표현으로 보아 옮겼다.</w:t>
            </w:r>
          </w:p>
          <w:p>
            <w:pPr>
              <w:spacing w:after="20" w:line="259" w:lineRule="auto"/>
              <w:ind w:left="144" w:hanging="144"/>
            </w:pPr>
            <w:r>
              <w:rPr>
                <w:rFonts w:ascii="Noto Serif CJK KR" w:hAnsi="Noto Serif CJK KR" w:eastAsia="Noto Serif CJK KR"/>
                <w:b/>
                <w:color w:val="5A4B41"/>
                <w:sz w:val="14"/>
              </w:rPr>
              <w:t xml:space="preserve">2. 「及第一竝是莊嚴成。」 </w:t>
            </w:r>
            <w:r>
              <w:rPr>
                <w:rFonts w:ascii="Noto Serif CJK KR" w:hAnsi="Noto Serif CJK KR" w:eastAsia="Noto Serif CJK KR"/>
                <w:color w:val="5A4B41"/>
                <w:sz w:val="14"/>
              </w:rPr>
              <w:t>[구문 불확실] 「及第一竝是莊嚴成」은 원문의 구문이 매끄럽지 않아 잠정적으로 직역하였다.</w:t>
            </w:r>
          </w:p>
        </w:tc>
      </w:tr>
      <w:tr>
        <w:tc>
          <w:tcPr>
            <w:tcW w:type="dxa" w:w="1440"/>
            <w:tcMar>
              <w:top w:w="95" w:type="dxa"/>
              <w:start w:w="105" w:type="dxa"/>
              <w:bottom w:w="95" w:type="dxa"/>
              <w:end w:w="105" w:type="dxa"/>
            </w:tcMar>
            <w:vAlign w:val="top"/>
            <w:shd w:fill="F1F3F6"/>
          </w:tcPr>
          <w:p>
            <w:pPr>
              <w:spacing w:before="20"/>
              <w:jc w:val="center"/>
            </w:pPr>
            <w:r>
              <w:rPr>
                <w:rFonts w:ascii="Noto Sans CJK KR" w:hAnsi="Noto Sans CJK KR" w:eastAsia="Noto Sans CJK KR"/>
                <w:b/>
                <w:color w:val="37465F"/>
                <w:sz w:val="16"/>
              </w:rPr>
              <w:t>[0244b06]</w:t>
            </w:r>
          </w:p>
        </w:tc>
        <w:tc>
          <w:tcPr>
            <w:tcW w:type="dxa" w:w="6825"/>
            <w:tcMar>
              <w:top w:w="95" w:type="dxa"/>
              <w:start w:w="105" w:type="dxa"/>
              <w:bottom w:w="95" w:type="dxa"/>
              <w:end w:w="105" w:type="dxa"/>
            </w:tcMar>
            <w:vAlign w:val="top"/>
            <w:shd w:fill="FBFBFC"/>
          </w:tcPr>
          <w:p>
            <w:pPr>
              <w:spacing w:after="80" w:line="269" w:lineRule="auto"/>
            </w:pPr>
            <w:r/>
            <w:r>
              <w:rPr>
                <w:rFonts w:ascii="Noto Serif CJK KR" w:hAnsi="Noto Serif CJK KR" w:eastAsia="Noto Serif CJK KR"/>
                <w:sz w:val="16"/>
              </w:rPr>
              <w:t>須菩提譬如有人身如須彌山王須菩提於意云何是身為大不須菩提言甚大世尊何以故佛說非身是名大身彼身非身是名大身</w:t>
            </w:r>
          </w:p>
          <w:p>
            <w:pPr>
              <w:spacing w:after="0" w:line="269" w:lineRule="auto"/>
            </w:pPr>
            <w:r>
              <w:rPr>
                <w:rFonts w:ascii="Noto Serif CJK KR" w:hAnsi="Noto Serif CJK KR" w:eastAsia="Noto Serif CJK KR"/>
                <w:sz w:val="16"/>
              </w:rPr>
              <w:t>就第二會正報行中。有五段經。初舉事以況。第二審定可不。三須菩提答。四問答顯正義。第五述結。文言須彌山王大者。勢高遠故名為大。而無所取我是山王。以無分別。佛亦如是。無上法王無分別故。佛說非身是名大身。以無分別相故。彼身非身。非諸漏身。是名大身者。以有清淨身故。就第三校量顯德中。大分有二。初舉多功德為能校量。二佛告須菩提已下。正校量顯德。就初文中有二。初成多功德因緣。二佛言須菩提我今實言告汝已下。顯多功德。</w:t>
            </w:r>
          </w:p>
        </w:tc>
        <w:tc>
          <w:tcPr>
            <w:tcW w:type="dxa" w:w="7171"/>
            <w:tcMar>
              <w:top w:w="95" w:type="dxa"/>
              <w:start w:w="105" w:type="dxa"/>
              <w:bottom w:w="95" w:type="dxa"/>
              <w:end w:w="105" w:type="dxa"/>
            </w:tcMar>
            <w:vAlign w:val="top"/>
            <w:shd w:fill="FBFBFC"/>
          </w:tcPr>
          <w:p>
            <w:pPr>
              <w:spacing w:after="80" w:line="276" w:lineRule="auto"/>
            </w:pPr>
            <w:r/>
            <w:r>
              <w:rPr>
                <w:rFonts w:ascii="Noto Serif CJK KR" w:hAnsi="Noto Serif CJK KR" w:eastAsia="Noto Serif CJK KR"/>
                <w:sz w:val="17"/>
              </w:rPr>
              <w:t>“수보리여, 비유하면 어떤 사람의 몸이 수미산왕과 같다고 하자. 수보리여, 네 생각에는 어떠한가? 이 몸이 크다고 하겠는가?” 수보리가 말하였다. “매우 큽니다, 세존이시여. 어째서인가 하면, 부처님께서 몸이 아니라고 설하셨으므로 큰 몸이라고 이름하기 때문입니다. 그 몸은 몸이 아니므로 큰 몸이라고 이름합니다.”</w:t>
            </w:r>
          </w:p>
          <w:p>
            <w:pPr>
              <w:spacing w:after="0" w:line="276" w:lineRule="auto"/>
            </w:pPr>
            <w:r>
              <w:rPr>
                <w:rFonts w:ascii="Noto Serif CJK KR" w:hAnsi="Noto Serif CJK KR" w:eastAsia="Noto Serif CJK KR"/>
                <w:sz w:val="17"/>
              </w:rPr>
              <w:t>둘째, 정보의 행을 회통하는 가운데에는 다섯 단락의 경문이 있다. 첫째, 일을 들어 견준다. 둘째, 옳은지 아닌지를 살펴 확정한다. 셋째, 수보리가 답한다. 넷째, 문답으로 바른 뜻을 드러낸다. 다섯째, 서술하여 맺는다. 글에서 수미산왕이 크다고 한 것은 형세가 높고 멀기 때문에 크다고 이름한 것이다. 그러나 ‘내가 산왕이다’라고 취하는 바는 없다. 분별이 없기 때문이다. 부처님도 이와 같다. 위없는 법왕에게 분별이 없기 때문이다. 부처님께서 몸이 아니므로 큰 몸이라고 이름한다고 설하셨다. 분별의 모습이 없기 때문이다. 그 몸은 몸이 아니며, 모든 유루의 몸이 아니다. 큰 몸이라고 이름한다는 것은 청정한 몸이 있기 때문이다. 셋째, 비교하여 덕을 드러내는 가운데에는 크게 두 부분이 있다. 첫째, 많은 공덕을 들어 비교하는 주체로 삼는다. 둘째, “부처님께서 수보리에게 말씀하셨다” 이하이다. 바로 비교하여 덕을 드러낸다. 첫 문단 가운데에는 두 부분이 있다. 첫째, 많은 공덕의 인연을 이룬다. 둘째, “부처님께서 말씀하셨다. 수보리여, 내가 이제 진실한 말로 너에게 고한다” 이하이다. 많은 공덕을 드러낸다.</w:t>
            </w:r>
          </w:p>
        </w:tc>
      </w:tr>
      <w:tr>
        <w:tc>
          <w:tcPr>
            <w:tcW w:type="dxa" w:w="1440"/>
            <w:tcMar>
              <w:top w:w="95" w:type="dxa"/>
              <w:start w:w="105" w:type="dxa"/>
              <w:bottom w:w="95" w:type="dxa"/>
              <w:end w:w="105" w:type="dxa"/>
            </w:tcMar>
            <w:vAlign w:val="top"/>
            <w:shd w:fill="E8ECF1"/>
          </w:tcPr>
          <w:p>
            <w:pPr>
              <w:spacing w:before="20"/>
              <w:jc w:val="center"/>
            </w:pPr>
            <w:r>
              <w:rPr>
                <w:rFonts w:ascii="Noto Sans CJK KR" w:hAnsi="Noto Sans CJK KR" w:eastAsia="Noto Sans CJK KR"/>
                <w:b/>
                <w:color w:val="37465F"/>
                <w:sz w:val="16"/>
              </w:rPr>
              <w:t>[0244b20]</w:t>
            </w:r>
          </w:p>
        </w:tc>
        <w:tc>
          <w:tcPr>
            <w:tcW w:type="dxa" w:w="6825"/>
            <w:tcMar>
              <w:top w:w="95" w:type="dxa"/>
              <w:start w:w="105" w:type="dxa"/>
              <w:bottom w:w="95" w:type="dxa"/>
              <w:end w:w="105" w:type="dxa"/>
            </w:tcMar>
            <w:vAlign w:val="top"/>
          </w:tcPr>
          <w:p>
            <w:pPr>
              <w:spacing w:after="80" w:line="269" w:lineRule="auto"/>
            </w:pPr>
            <w:r/>
            <w:r>
              <w:rPr>
                <w:rFonts w:ascii="Noto Serif CJK KR" w:hAnsi="Noto Serif CJK KR" w:eastAsia="Noto Serif CJK KR"/>
                <w:sz w:val="16"/>
              </w:rPr>
              <w:t>佛言須菩提。如恒河中所有沙數。如是沙等恒河。於意云何。是諸恒河沙寧為多不。須菩提言。甚多世尊。但諸恒河尚多無數。何況其沙。佛言須菩提。我今實言告汝。若有善男子善女人以七寶滿爾所恒河沙數世界。以施諸佛如來。須菩提。於意云何。彼善男子善女人得福多不。須菩提言。甚多世尊。彼善男子善女人得福甚多。佛告須菩提。以七寶滿爾所恒河沙世界。持用布施。若善男子善女人於此法門乃至受持四句偈等為他人說。而此福德勝前福德無量阿僧祇</w:t>
            </w:r>
          </w:p>
          <w:p>
            <w:pPr>
              <w:spacing w:after="0" w:line="269" w:lineRule="auto"/>
            </w:pPr>
            <w:r>
              <w:rPr>
                <w:rFonts w:ascii="Noto Serif CJK KR" w:hAnsi="Noto Serif CJK KR" w:eastAsia="Noto Serif CJK KR"/>
                <w:sz w:val="16"/>
              </w:rPr>
              <w:t>前文有四句。後文有五句。可知。問此門校量。與前除疑後校量何別。論自分云。前說三千大千譬喻。明福德多。今重說無量三千世界。倍多前故。所以倍前者。為漸化眾生。令生深信故。又前釋疑。未泯諸相。故少校量。今此泯相。得大菩提。功德勝故。大校量也。</w:t>
            </w:r>
          </w:p>
        </w:tc>
        <w:tc>
          <w:tcPr>
            <w:tcW w:type="dxa" w:w="7171"/>
            <w:tcMar>
              <w:top w:w="95" w:type="dxa"/>
              <w:start w:w="105" w:type="dxa"/>
              <w:bottom w:w="95" w:type="dxa"/>
              <w:end w:w="105" w:type="dxa"/>
            </w:tcMar>
            <w:vAlign w:val="top"/>
          </w:tcPr>
          <w:p>
            <w:pPr>
              <w:spacing w:after="80" w:line="276" w:lineRule="auto"/>
            </w:pPr>
            <w:r/>
            <w:r>
              <w:rPr>
                <w:rFonts w:ascii="Noto Serif CJK KR" w:hAnsi="Noto Serif CJK KR" w:eastAsia="Noto Serif CJK KR"/>
                <w:sz w:val="17"/>
              </w:rPr>
              <w:t>부처님께서 말씀하셨다. “수보리여, 항하 가운데에 있는 모래 수만큼 그와 같은 모래 수의 항하가 있다고 하자. 네 생각에는 어떠한가? 이 모든 항하의 모래가 어찌 많지 않겠는가?” 수보리가 말하였다. “매우 많습니다, 세존이시여. 다만 모든 항하만 해도 많아서 헤아릴 수 없는데, 하물며 그 모래이겠습니까?” 부처님께서 말씀하셨다. “수보리여, 내가 이제 진실한 말로 너에게 고한다. 만약 선남자와 선여인이 그만큼 많은 항하의 모래 수와 같은 세계에 칠보를 가득 채워 모든 부처님 여래께 보시한다면, 수보리여, 네 생각에는 어떠한가? 그 선남자와 선여인이 얻는 복이 많겠는가?” 수보리가 말하였다. “매우 많습니다, 세존이시여. 그 선남자와 선여인이 얻는 복은 매우 많습니다.” 부처님께서 수보리에게 말씀하셨다. “그만큼 많은 항하의 모래 수와 같은 세계에 칠보를 가득 채워 가져다 보시하는 것보다, 만약 선남자와 선여인이 이 법문에서 네 구절의 게송만이라도 수지하여 다른 사람을 위해 설한다면, 이 복덕은 앞의 복덕보다 한량없는 아승기만큼 수승하다.”</w:t>
            </w:r>
          </w:p>
          <w:p>
            <w:pPr>
              <w:spacing w:after="0" w:line="276" w:lineRule="auto"/>
            </w:pPr>
            <w:r>
              <w:rPr>
                <w:rFonts w:ascii="Noto Serif CJK KR" w:hAnsi="Noto Serif CJK KR" w:eastAsia="Noto Serif CJK KR"/>
                <w:sz w:val="17"/>
              </w:rPr>
              <w:t>앞의 글에는 네 구절이 있고, 뒤의 글에는 다섯 구절이 있다. 알 수 있다. 묻는다. “이 문에서의 비교는 앞에서 의심을 제거한 뒤의 비교와 무엇이 다른가?” 논에서 스스로 나누어 말하였다. “앞에서는 삼천대천세계의 비유를 말하여 복덕이 많음을 밝혔다. 지금은 다시 한량없는 삼천세계를 말하니, 앞보다 갑절이나 많기 때문이다.” 앞보다 갑절로 한 까닭은 중생을 점차 교화하여 깊은 믿음을 내게 하려 하기 때문이다. 또 앞에서는 의심을 해석하였으나 모든 상을 아직 없애지 못했으므로 적게 비교하였다. 지금 여기에서는 상을 없애고 대보리를 얻으니, 공덕이 수승하기 때문에 크게 비교한 것이다.</w:t>
            </w:r>
          </w:p>
        </w:tc>
      </w:tr>
      <w:tr>
        <w:tc>
          <w:tcPr>
            <w:tcW w:type="dxa" w:w="1440"/>
            <w:tcMar>
              <w:top w:w="95" w:type="dxa"/>
              <w:start w:w="105" w:type="dxa"/>
              <w:bottom w:w="95" w:type="dxa"/>
              <w:end w:w="105" w:type="dxa"/>
            </w:tcMar>
            <w:vAlign w:val="top"/>
            <w:shd w:fill="F1F3F6"/>
          </w:tcPr>
          <w:p>
            <w:pPr>
              <w:spacing w:before="20"/>
              <w:jc w:val="center"/>
            </w:pPr>
            <w:r>
              <w:rPr>
                <w:rFonts w:ascii="Noto Sans CJK KR" w:hAnsi="Noto Sans CJK KR" w:eastAsia="Noto Sans CJK KR"/>
                <w:b/>
                <w:color w:val="37465F"/>
                <w:sz w:val="16"/>
              </w:rPr>
              <w:t>[0244c07]</w:t>
            </w:r>
          </w:p>
        </w:tc>
        <w:tc>
          <w:tcPr>
            <w:tcW w:type="dxa" w:w="6825"/>
            <w:tcMar>
              <w:top w:w="95" w:type="dxa"/>
              <w:start w:w="105" w:type="dxa"/>
              <w:bottom w:w="95" w:type="dxa"/>
              <w:end w:w="105" w:type="dxa"/>
            </w:tcMar>
            <w:vAlign w:val="top"/>
            <w:shd w:fill="FBFBFC"/>
          </w:tcPr>
          <w:p>
            <w:pPr>
              <w:spacing w:after="80" w:line="269" w:lineRule="auto"/>
            </w:pPr>
            <w:r/>
            <w:r>
              <w:rPr>
                <w:rFonts w:ascii="Noto Serif CJK KR" w:hAnsi="Noto Serif CJK KR" w:eastAsia="Noto Serif CJK KR"/>
                <w:sz w:val="16"/>
              </w:rPr>
              <w:t>復次須菩提隨所有處說是法門乃至四句偈等當知此處一切世間天人阿脩羅皆應供養如佛塔廟何況有人盡能受持讀誦此經須菩提當知是人成就最上第一希有之法若是經典所在之處則為有佛若尊重似佛</w:t>
            </w:r>
          </w:p>
          <w:p>
            <w:pPr>
              <w:spacing w:after="0" w:line="269" w:lineRule="auto"/>
            </w:pPr>
            <w:r>
              <w:rPr>
                <w:rFonts w:ascii="Noto Serif CJK KR" w:hAnsi="Noto Serif CJK KR" w:eastAsia="Noto Serif CJK KR"/>
                <w:sz w:val="16"/>
              </w:rPr>
              <w:t>就第四顯德殊勝文中。大分有二。初有三句。以少彰多。顯德殊勝。二須菩提當知已下。就多功德。以明殊勝。此中勝有二種勝。一所說處勝。隨何等處說此經。令生奇特尊重想故。二能說人勝。能受持及說故人勝。又所以二俱勝者。彼珍寶施。是染煩惱因。能生煩惱事。今此二勝。離煩惱因。故說勝也。就大段第二約其行事顯三般若證前解實文。大分有二。初廣顯行。二須菩提以要言之已下。以略顯廣。就初文大分有二。初第一總舉行體。顯解是實。以發信心。二爾時須菩提聞說是經涕淚悲泣已下。明信行相。初文有二。初陳問。二疑二相。佛告須菩提已下。答其二相。答文有二。初舉法門名。以詶第一問。二以是名字下。詶上第二問。就此文中。大分有四。初有三句。總舉行體。二須菩提於意云何三千大千已下。顯德分量。三佛告須菩提於意云何已下。顯行德離相。四佛言須菩提若有善男子已下。校量顯德。</w:t>
            </w:r>
          </w:p>
        </w:tc>
        <w:tc>
          <w:tcPr>
            <w:tcW w:type="dxa" w:w="7171"/>
            <w:tcMar>
              <w:top w:w="95" w:type="dxa"/>
              <w:start w:w="105" w:type="dxa"/>
              <w:bottom w:w="95" w:type="dxa"/>
              <w:end w:w="105" w:type="dxa"/>
            </w:tcMar>
            <w:vAlign w:val="top"/>
            <w:shd w:fill="FBFBFC"/>
          </w:tcPr>
          <w:p>
            <w:pPr>
              <w:spacing w:after="80" w:line="276" w:lineRule="auto"/>
            </w:pPr>
            <w:r/>
            <w:r>
              <w:rPr>
                <w:rFonts w:ascii="Noto Serif CJK KR" w:hAnsi="Noto Serif CJK KR" w:eastAsia="Noto Serif CJK KR"/>
                <w:sz w:val="17"/>
              </w:rPr>
              <w:t>“다시 수보리여, 어느 곳에서든 이 법문을 네 구절의 게송만이라도 설한다면, 마땅히 알아야 한다. 이곳은 모든 세간의 천·인·아수라가 모두 불탑과 사원처럼 공양해야 한다. 하물며 어떤 사람이 이 경을 모두 수지하고 독송하는 경우이겠는가. 수보리여, 마땅히 알아야 한다. 이 사람은 최상이며 제일이고 희유한 법을 성취한다. 이 경전이 있는 곳에는 곧 부처님이 계시는 것이며, 존중할 만한 이가 있다면 부처님과 같다.”</w:t>
            </w:r>
          </w:p>
          <w:p>
            <w:pPr>
              <w:spacing w:after="0" w:line="276" w:lineRule="auto"/>
            </w:pPr>
            <w:r>
              <w:rPr>
                <w:rFonts w:ascii="Noto Serif CJK KR" w:hAnsi="Noto Serif CJK KR" w:eastAsia="Noto Serif CJK KR"/>
                <w:sz w:val="17"/>
              </w:rPr>
              <w:t>넷째, 덕이 수승함을 드러내는 글 가운데에는 크게 두 부분이 있다. 첫째, 세 구절이 있다. 적은 것으로 많은 것을 드러내어 덕이 수승함을 나타낸다. 둘째, “수보리여, 마땅히 알아야 한다” 이하이다. 많은 공덕에 의거하여 수승함을 밝힌다. 이 가운데의 수승함에는 두 종류가 있다. 첫째, 설해지는 처소가 수승하다. 어떠한 곳에서든 이 경을 설하면 기특하고 존중하는 생각을 내게 하기 때문이다. 둘째, 설할 수 있는 사람이 수승하다. 수지하고 설할 수 있으므로 사람이 수승하다. 또 두 가지가 모두 수승한 까닭은 저 보배의 보시는 염오된 번뇌의 원인이며 번뇌의 일을 낼 수 있기 때문이다. 지금의 이 두 수승함은 번뇌의 원인을 여의므로 수승하다고 말한다. 큰 단락의 둘째인 그 행위의 일에 의거해 삼종반야를 드러내어 앞의 이해가 진실함을 증명하는 글에는 크게 두 부분이 있다. 첫째, 행을 널리 드러낸다. 둘째, “수보리여, 요점을 들어 말하면” 이하이다. 간략한 것으로 넓은 것을 드러낸다. 첫 문단은 크게 두 부분이다. 첫째, 제일 먼저 행의 본체를 총괄하여 든다. 이해가 진실함을 드러내어 믿는 마음을 일으키게 한다. 둘째, “그때 수보리가 이 경의 설함을 듣고 눈물을 흘리며 슬피 울었다” 이하이다. 믿고 행하는 모습을 밝힌다. 첫 문단에는 두 부분이 있다. 첫째, 질문을 진술한다. 둘째, 두 모습을 의심한다. “부처님께서 수보리에게 말씀하셨다” 이하에서는 그 두 모습에 답한다. 답하는 글에는 두 부분이 있다. 첫째, 법문의 이름을 들어 첫 번째 질문에 답한다. 둘째, “이 이름으로써” 이하에서는 위의 두 번째 질문에 답한다. 이 글 가운데에는 크게 네 부분이 있다. 첫째, 세 구절이 있어 행의 본체를 총괄하여 든다. 둘째, “수보리여, 네 생각에는 어떠한가. 삼천대천” 이하이다. 덕의 분량을 드러낸다. 셋째, “부처님께서 수보리에게 말씀하셨다. 네 생각에는 어떠한가” 이하이다. 행덕이 상을 여읨을 드러낸다. 넷째, “부처님께서 말씀하셨다. 수보리여, 만약 선남자가” 이하이다. 비교하여 덕을 드러낸다.</w:t>
            </w:r>
          </w:p>
          <w:p>
            <w:pPr>
              <w:spacing w:before="100" w:after="20"/>
            </w:pPr>
            <w:r>
              <w:rPr>
                <w:rFonts w:ascii="Noto Sans CJK KR" w:hAnsi="Noto Sans CJK KR" w:eastAsia="Noto Sans CJK KR"/>
                <w:b/>
                <w:color w:val="5F4B3C"/>
                <w:sz w:val="14"/>
              </w:rPr>
              <w:t>주</w:t>
            </w:r>
          </w:p>
          <w:p>
            <w:pPr>
              <w:spacing w:after="20" w:line="259" w:lineRule="auto"/>
              <w:ind w:left="144" w:hanging="144"/>
            </w:pPr>
            <w:r>
              <w:rPr>
                <w:rFonts w:ascii="Noto Serif CJK KR" w:hAnsi="Noto Serif CJK KR" w:eastAsia="Noto Serif CJK KR"/>
                <w:b/>
                <w:color w:val="5A4B41"/>
                <w:sz w:val="14"/>
              </w:rPr>
              <w:t xml:space="preserve">1. 「若尊重似佛」 </w:t>
            </w:r>
            <w:r>
              <w:rPr>
                <w:rFonts w:ascii="Noto Serif CJK KR" w:hAnsi="Noto Serif CJK KR" w:eastAsia="Noto Serif CJK KR"/>
                <w:color w:val="5A4B41"/>
                <w:sz w:val="14"/>
              </w:rPr>
              <w:t>[구문 불확실] 「若尊重似佛」의 주어와 조건 관계가 불분명하여 직역하였다.</w:t>
            </w:r>
          </w:p>
          <w:p>
            <w:pPr>
              <w:spacing w:after="20" w:line="259" w:lineRule="auto"/>
              <w:ind w:left="144" w:hanging="144"/>
            </w:pPr>
            <w:r>
              <w:rPr>
                <w:rFonts w:ascii="Noto Serif CJK KR" w:hAnsi="Noto Serif CJK KR" w:eastAsia="Noto Serif CJK KR"/>
                <w:b/>
                <w:color w:val="5A4B41"/>
                <w:sz w:val="14"/>
              </w:rPr>
              <w:t xml:space="preserve">2. 「二疑二相。」 </w:t>
            </w:r>
            <w:r>
              <w:rPr>
                <w:rFonts w:ascii="Noto Serif CJK KR" w:hAnsi="Noto Serif CJK KR" w:eastAsia="Noto Serif CJK KR"/>
                <w:color w:val="5A4B41"/>
                <w:sz w:val="14"/>
              </w:rPr>
              <w:t>[구문 불확실] 「二疑二相」은 ‘둘째, 두 상을 의심함’으로 해석하였다.</w:t>
            </w:r>
          </w:p>
        </w:tc>
      </w:tr>
      <w:tr>
        <w:tc>
          <w:tcPr>
            <w:tcW w:type="dxa" w:w="1440"/>
            <w:tcMar>
              <w:top w:w="95" w:type="dxa"/>
              <w:start w:w="105" w:type="dxa"/>
              <w:bottom w:w="95" w:type="dxa"/>
              <w:end w:w="105" w:type="dxa"/>
            </w:tcMar>
            <w:vAlign w:val="top"/>
            <w:shd w:fill="E8ECF1"/>
          </w:tcPr>
          <w:p>
            <w:pPr>
              <w:spacing w:before="20"/>
              <w:jc w:val="center"/>
            </w:pPr>
            <w:r>
              <w:rPr>
                <w:rFonts w:ascii="Noto Sans CJK KR" w:hAnsi="Noto Sans CJK KR" w:eastAsia="Noto Sans CJK KR"/>
                <w:b/>
                <w:color w:val="37465F"/>
                <w:sz w:val="16"/>
              </w:rPr>
              <w:t>[0245a02]</w:t>
            </w:r>
          </w:p>
        </w:tc>
        <w:tc>
          <w:tcPr>
            <w:tcW w:type="dxa" w:w="6825"/>
            <w:tcMar>
              <w:top w:w="95" w:type="dxa"/>
              <w:start w:w="105" w:type="dxa"/>
              <w:bottom w:w="95" w:type="dxa"/>
              <w:end w:w="105" w:type="dxa"/>
            </w:tcMar>
            <w:vAlign w:val="top"/>
          </w:tcPr>
          <w:p>
            <w:pPr>
              <w:spacing w:after="80" w:line="269" w:lineRule="auto"/>
            </w:pPr>
            <w:r/>
            <w:r>
              <w:rPr>
                <w:rFonts w:ascii="Noto Serif CJK KR" w:hAnsi="Noto Serif CJK KR" w:eastAsia="Noto Serif CJK KR"/>
                <w:sz w:val="16"/>
              </w:rPr>
              <w:t>爾時須菩提白佛言世尊當何名此法門我等云何奉持佛告須菩提是法門名為金剛般若波羅蜜以是名字汝當奉持何以故須菩提佛說般若波羅蜜則非般若波羅蜜</w:t>
            </w:r>
          </w:p>
          <w:p>
            <w:pPr>
              <w:spacing w:after="0" w:line="269" w:lineRule="auto"/>
            </w:pPr>
            <w:r>
              <w:rPr>
                <w:rFonts w:ascii="Noto Serif CJK KR" w:hAnsi="Noto Serif CJK KR" w:eastAsia="Noto Serif CJK KR"/>
                <w:sz w:val="16"/>
              </w:rPr>
              <w:t>初三句者。初總舉法門名以勸持。二何以故。責。三佛說般若波羅蜜已下。答成行相。此文有三可知。於中即非般若波羅蜜者。非有為檀等故。此無為波羅蜜。能成大菩提故。</w:t>
            </w:r>
          </w:p>
        </w:tc>
        <w:tc>
          <w:tcPr>
            <w:tcW w:type="dxa" w:w="7171"/>
            <w:tcMar>
              <w:top w:w="95" w:type="dxa"/>
              <w:start w:w="105" w:type="dxa"/>
              <w:bottom w:w="95" w:type="dxa"/>
              <w:end w:w="105" w:type="dxa"/>
            </w:tcMar>
            <w:vAlign w:val="top"/>
          </w:tcPr>
          <w:p>
            <w:pPr>
              <w:spacing w:after="80" w:line="276" w:lineRule="auto"/>
            </w:pPr>
            <w:r/>
            <w:r>
              <w:rPr>
                <w:rFonts w:ascii="Noto Serif CJK KR" w:hAnsi="Noto Serif CJK KR" w:eastAsia="Noto Serif CJK KR"/>
                <w:sz w:val="17"/>
              </w:rPr>
              <w:t>그때 수보리가 부처님께 아뢰었다. “세존이시여, 이 법문을 무엇이라고 이름해야 합니까? 저희가 어떻게 받들어 지녀야 합니까?” 부처님께서 수보리에게 말씀하셨다. “이 법문을 금강반야바라밀이라고 이름한다. 이 이름으로써 너희는 마땅히 받들어 지녀야 한다. 어째서인가? 수보리여, 부처님이 설한 반야바라밀은 곧 반야바라밀이 아니기 때문이다.”</w:t>
            </w:r>
          </w:p>
          <w:p>
            <w:pPr>
              <w:spacing w:after="0" w:line="276" w:lineRule="auto"/>
            </w:pPr>
            <w:r>
              <w:rPr>
                <w:rFonts w:ascii="Noto Serif CJK KR" w:hAnsi="Noto Serif CJK KR" w:eastAsia="Noto Serif CJK KR"/>
                <w:sz w:val="17"/>
              </w:rPr>
              <w:t>처음의 세 구절은 첫째, 법문의 이름을 총괄하여 들어 지니도록 권한다. 둘째, “어째서인가”이다. 따져 묻는다. 셋째, “부처님이 설한 반야바라밀” 이하이다. 답하여 행의 모습을 이룬다. 이 글에 세 가지가 있음을 알 수 있다. 그 가운데 “곧 반야바라밀이 아니다”라고 한 것은 유위의 보시 등이 아니기 때문이다. 이것은 무위의 바라밀이며, 대보리를 이룰 수 있기 때문이다.</w:t>
            </w:r>
          </w:p>
        </w:tc>
      </w:tr>
      <w:tr>
        <w:tc>
          <w:tcPr>
            <w:tcW w:type="dxa" w:w="1440"/>
            <w:tcMar>
              <w:top w:w="95" w:type="dxa"/>
              <w:start w:w="105" w:type="dxa"/>
              <w:bottom w:w="95" w:type="dxa"/>
              <w:end w:w="105" w:type="dxa"/>
            </w:tcMar>
            <w:vAlign w:val="top"/>
            <w:shd w:fill="F1F3F6"/>
          </w:tcPr>
          <w:p>
            <w:pPr>
              <w:spacing w:before="20"/>
              <w:jc w:val="center"/>
            </w:pPr>
            <w:r>
              <w:rPr>
                <w:rFonts w:ascii="Noto Sans CJK KR" w:hAnsi="Noto Sans CJK KR" w:eastAsia="Noto Sans CJK KR"/>
                <w:b/>
                <w:color w:val="37465F"/>
                <w:sz w:val="16"/>
              </w:rPr>
              <w:t>[0245a10]</w:t>
            </w:r>
          </w:p>
        </w:tc>
        <w:tc>
          <w:tcPr>
            <w:tcW w:type="dxa" w:w="6825"/>
            <w:tcMar>
              <w:top w:w="95" w:type="dxa"/>
              <w:start w:w="105" w:type="dxa"/>
              <w:bottom w:w="95" w:type="dxa"/>
              <w:end w:w="105" w:type="dxa"/>
            </w:tcMar>
            <w:vAlign w:val="top"/>
            <w:shd w:fill="FBFBFC"/>
          </w:tcPr>
          <w:p>
            <w:pPr>
              <w:spacing w:after="80" w:line="269" w:lineRule="auto"/>
            </w:pPr>
            <w:r/>
            <w:r>
              <w:rPr>
                <w:rFonts w:ascii="Noto Serif CJK KR" w:hAnsi="Noto Serif CJK KR" w:eastAsia="Noto Serif CJK KR"/>
                <w:sz w:val="16"/>
              </w:rPr>
              <w:t>須菩提於意云何如來有所說法不須菩提言世尊如來無所說法須菩提於意云何三千大千世界所有微塵是為多不須菩提言彼微塵甚多世尊須菩提是諸微塵如來說非微塵是名微塵如來說世界非世界是名世界</w:t>
            </w:r>
          </w:p>
          <w:p>
            <w:pPr>
              <w:spacing w:after="0" w:line="269" w:lineRule="auto"/>
            </w:pPr>
            <w:r>
              <w:rPr>
                <w:rFonts w:ascii="Noto Serif CJK KR" w:hAnsi="Noto Serif CJK KR" w:eastAsia="Noto Serif CJK KR"/>
                <w:sz w:val="16"/>
              </w:rPr>
              <w:t>就第二顯德分量。有四句可知。所以言微塵復非微塵。說世界非世界者。非煩惱等分別微塵故。故云非微塵等也。是名微塵等者。是地等無分別微塵也。地等無分別。既無分量心。無分別分量亦如是。</w:t>
            </w:r>
          </w:p>
        </w:tc>
        <w:tc>
          <w:tcPr>
            <w:tcW w:type="dxa" w:w="7171"/>
            <w:tcMar>
              <w:top w:w="95" w:type="dxa"/>
              <w:start w:w="105" w:type="dxa"/>
              <w:bottom w:w="95" w:type="dxa"/>
              <w:end w:w="105" w:type="dxa"/>
            </w:tcMar>
            <w:vAlign w:val="top"/>
            <w:shd w:fill="FBFBFC"/>
          </w:tcPr>
          <w:p>
            <w:pPr>
              <w:spacing w:after="80" w:line="276" w:lineRule="auto"/>
            </w:pPr>
            <w:r/>
            <w:r>
              <w:rPr>
                <w:rFonts w:ascii="Noto Serif CJK KR" w:hAnsi="Noto Serif CJK KR" w:eastAsia="Noto Serif CJK KR"/>
                <w:sz w:val="17"/>
              </w:rPr>
              <w:t>“수보리여, 네 생각에는 어떠한가? 여래가 설한 법이 있는가?” 수보리가 말하였다. “세존이시여, 여래께서는 설하신 법이 없습니다.” “수보리여, 네 생각에는 어떠한가? 삼천대천세계에 있는 모든 미진은 많겠는가?” 수보리가 말하였다. “그 미진은 매우 많습니다, 세존이시여.” “수보리여, 이 모든 미진은 여래가 미진이 아니라고 설하였으므로 미진이라고 이름한다. 여래가 세계를 세계가 아니라고 설하였으므로 세계라고 이름한다.”</w:t>
            </w:r>
          </w:p>
          <w:p>
            <w:pPr>
              <w:spacing w:after="0" w:line="276" w:lineRule="auto"/>
            </w:pPr>
            <w:r>
              <w:rPr>
                <w:rFonts w:ascii="Noto Serif CJK KR" w:hAnsi="Noto Serif CJK KR" w:eastAsia="Noto Serif CJK KR"/>
                <w:sz w:val="17"/>
              </w:rPr>
              <w:t>둘째, 덕의 분량을 드러내는 부분에는 네 구절이 있음을 알 수 있다. 미진이 다시 미진이 아니라고 말한 까닭과 세계를 세계가 아니라고 설한 것은 번뇌 등으로 분별된 미진이 아니기 때문이다. 그러므로 미진이 아니라는 등의 말을 하였다. 미진이라고 이름한다는 등의 말은 지대 등의 분별 없는 미진이다. 지대 등에는 분별이 없고, 이미 분량을 헤아리는 마음이 없으므로 분별 없는 분량 또한 이와 같다.</w:t>
            </w:r>
          </w:p>
        </w:tc>
      </w:tr>
      <w:tr>
        <w:tc>
          <w:tcPr>
            <w:tcW w:type="dxa" w:w="1440"/>
            <w:tcMar>
              <w:top w:w="95" w:type="dxa"/>
              <w:start w:w="105" w:type="dxa"/>
              <w:bottom w:w="95" w:type="dxa"/>
              <w:end w:w="105" w:type="dxa"/>
            </w:tcMar>
            <w:vAlign w:val="top"/>
            <w:shd w:fill="E8ECF1"/>
          </w:tcPr>
          <w:p>
            <w:pPr>
              <w:spacing w:before="20"/>
              <w:jc w:val="center"/>
            </w:pPr>
            <w:r>
              <w:rPr>
                <w:rFonts w:ascii="Noto Sans CJK KR" w:hAnsi="Noto Sans CJK KR" w:eastAsia="Noto Sans CJK KR"/>
                <w:b/>
                <w:color w:val="37465F"/>
                <w:sz w:val="16"/>
              </w:rPr>
              <w:t>[0245a20]</w:t>
            </w:r>
          </w:p>
        </w:tc>
        <w:tc>
          <w:tcPr>
            <w:tcW w:type="dxa" w:w="6825"/>
            <w:tcMar>
              <w:top w:w="95" w:type="dxa"/>
              <w:start w:w="105" w:type="dxa"/>
              <w:bottom w:w="95" w:type="dxa"/>
              <w:end w:w="105" w:type="dxa"/>
            </w:tcMar>
            <w:vAlign w:val="top"/>
          </w:tcPr>
          <w:p>
            <w:pPr>
              <w:spacing w:after="80" w:line="269" w:lineRule="auto"/>
            </w:pPr>
            <w:r/>
            <w:r>
              <w:rPr>
                <w:rFonts w:ascii="Noto Serif CJK KR" w:hAnsi="Noto Serif CJK KR" w:eastAsia="Noto Serif CJK KR"/>
                <w:sz w:val="16"/>
              </w:rPr>
              <w:t>佛言須菩提於意云何可以三十二大人相見如來不須菩提言不也世尊何以故如來說三十二大人相即是非相是名三十二大人相佛言須菩提若有善男子善女人以恒河沙等身命布施若復有人於此法門中乃至受持四句偈等為他人說其福甚多無量阿僧祇</w:t>
            </w:r>
          </w:p>
          <w:p>
            <w:pPr>
              <w:spacing w:after="0" w:line="269" w:lineRule="auto"/>
            </w:pPr>
            <w:r>
              <w:rPr>
                <w:rFonts w:ascii="Noto Serif CJK KR" w:hAnsi="Noto Serif CJK KR" w:eastAsia="Noto Serif CJK KR"/>
                <w:sz w:val="16"/>
              </w:rPr>
              <w:t>就第三離相文有四可知。文云三十二相即是非相者。於大菩提非法身故。諸法因果非勝故。餘義可知。第四校量顯德文有二可知。就第二段信相文中。大分有三。初辨信相體。二須菩提如來說忍辱波羅蜜已下。引事證成。三復次須菩提若善男子善女人能於此法門已下。校量信德。</w:t>
            </w:r>
          </w:p>
        </w:tc>
        <w:tc>
          <w:tcPr>
            <w:tcW w:type="dxa" w:w="7171"/>
            <w:tcMar>
              <w:top w:w="95" w:type="dxa"/>
              <w:start w:w="105" w:type="dxa"/>
              <w:bottom w:w="95" w:type="dxa"/>
              <w:end w:w="105" w:type="dxa"/>
            </w:tcMar>
            <w:vAlign w:val="top"/>
          </w:tcPr>
          <w:p>
            <w:pPr>
              <w:spacing w:after="80" w:line="276" w:lineRule="auto"/>
            </w:pPr>
            <w:r/>
            <w:r>
              <w:rPr>
                <w:rFonts w:ascii="Noto Serif CJK KR" w:hAnsi="Noto Serif CJK KR" w:eastAsia="Noto Serif CJK KR"/>
                <w:sz w:val="17"/>
              </w:rPr>
              <w:t>부처님께서 말씀하셨다. “수보리여, 네 생각에는 어떠한가? 삼십이대인상으로 여래를 볼 수 있겠는가?” 수보리가 말하였다. “아닙니다, 세존이시여. 어째서인가 하면, 여래께서 삼십이대인상은 곧 상이 아니라고 설하셨으므로 삼십이대인상이라고 이름하기 때문입니다.” 부처님께서 말씀하셨다. “수보리여, 만약 선남자와 선여인이 항하의 모래 수와 같은 신명을 보시하고, 또 어떤 사람이 이 법문 가운데에서 네 구절의 게송만이라도 수지하여 다른 사람을 위해 설한다면, 그 복은 매우 많아 한량없는 아승기이다.”</w:t>
            </w:r>
          </w:p>
          <w:p>
            <w:pPr>
              <w:spacing w:after="0" w:line="276" w:lineRule="auto"/>
            </w:pPr>
            <w:r>
              <w:rPr>
                <w:rFonts w:ascii="Noto Serif CJK KR" w:hAnsi="Noto Serif CJK KR" w:eastAsia="Noto Serif CJK KR"/>
                <w:sz w:val="17"/>
              </w:rPr>
              <w:t>셋째, 상을 여의는 글에 네 가지가 있음을 알 수 있다. 글에서 “삼십이상은 곧 상이 아니다”라고 한 것은 대보리에 대해서는 법신이 아니기 때문이다. 모든 법의 인과가 수승한 것이 아니기 때문이다. 나머지 뜻은 알 수 있다. 넷째, 비교하여 덕을 드러내는 글에 두 가지가 있음을 알 수 있다. 둘째 단락인 믿음의 모습을 밝히는 글 가운데에는 크게 세 부분이 있다. 첫째, 믿음의 모습과 본체를 분별한다. 둘째, “수보리여, 여래가 인욕바라밀을 설하였다” 이하이다. 과거의 일을 끌어와 증명하여 성립시킨다. 셋째, “다시 수보리여, 만약 선남자와 선여인이 이 법문에서 능히” 이하이다. 믿음의 덕을 비교하여 헤아린다.</w:t>
            </w:r>
          </w:p>
          <w:p>
            <w:pPr>
              <w:spacing w:before="100" w:after="20"/>
            </w:pPr>
            <w:r>
              <w:rPr>
                <w:rFonts w:ascii="Noto Sans CJK KR" w:hAnsi="Noto Sans CJK KR" w:eastAsia="Noto Sans CJK KR"/>
                <w:b/>
                <w:color w:val="5F4B3C"/>
                <w:sz w:val="14"/>
              </w:rPr>
              <w:t>주</w:t>
            </w:r>
          </w:p>
          <w:p>
            <w:pPr>
              <w:spacing w:after="20" w:line="259" w:lineRule="auto"/>
              <w:ind w:left="144" w:hanging="144"/>
            </w:pPr>
            <w:r>
              <w:rPr>
                <w:rFonts w:ascii="Noto Serif CJK KR" w:hAnsi="Noto Serif CJK KR" w:eastAsia="Noto Serif CJK KR"/>
                <w:b/>
                <w:color w:val="5A4B41"/>
                <w:sz w:val="14"/>
              </w:rPr>
              <w:t xml:space="preserve">1. 「於大菩提非法身故。」 </w:t>
            </w:r>
            <w:r>
              <w:rPr>
                <w:rFonts w:ascii="Noto Serif CJK KR" w:hAnsi="Noto Serif CJK KR" w:eastAsia="Noto Serif CJK KR"/>
                <w:color w:val="5A4B41"/>
                <w:sz w:val="14"/>
              </w:rPr>
              <w:t>[구문 불확실] 「於大菩提非法身故」는 주술 관계가 압축되어 있어 직역하였다.</w:t>
            </w:r>
          </w:p>
        </w:tc>
      </w:tr>
      <w:tr>
        <w:tc>
          <w:tcPr>
            <w:tcW w:type="dxa" w:w="1440"/>
            <w:tcMar>
              <w:top w:w="95" w:type="dxa"/>
              <w:start w:w="105" w:type="dxa"/>
              <w:bottom w:w="95" w:type="dxa"/>
              <w:end w:w="105" w:type="dxa"/>
            </w:tcMar>
            <w:vAlign w:val="top"/>
            <w:shd w:fill="F1F3F6"/>
          </w:tcPr>
          <w:p>
            <w:pPr>
              <w:spacing w:before="20"/>
              <w:jc w:val="center"/>
            </w:pPr>
            <w:r>
              <w:rPr>
                <w:rFonts w:ascii="Noto Sans CJK KR" w:hAnsi="Noto Sans CJK KR" w:eastAsia="Noto Sans CJK KR"/>
                <w:b/>
                <w:color w:val="37465F"/>
                <w:sz w:val="16"/>
              </w:rPr>
              <w:t>[0245b04]</w:t>
            </w:r>
          </w:p>
        </w:tc>
        <w:tc>
          <w:tcPr>
            <w:tcW w:type="dxa" w:w="6825"/>
            <w:tcMar>
              <w:top w:w="95" w:type="dxa"/>
              <w:start w:w="105" w:type="dxa"/>
              <w:bottom w:w="95" w:type="dxa"/>
              <w:end w:w="105" w:type="dxa"/>
            </w:tcMar>
            <w:vAlign w:val="top"/>
            <w:shd w:fill="FBFBFC"/>
          </w:tcPr>
          <w:p>
            <w:pPr>
              <w:spacing w:after="80" w:line="269" w:lineRule="auto"/>
            </w:pPr>
            <w:r/>
            <w:r>
              <w:rPr>
                <w:rFonts w:ascii="Noto Serif CJK KR" w:hAnsi="Noto Serif CJK KR" w:eastAsia="Noto Serif CJK KR"/>
                <w:sz w:val="16"/>
              </w:rPr>
              <w:t>爾時須菩提聞說是經。深解義趣。涕淚悲泣捫淚而白佛言。希有婆伽婆。希有修伽陀。佛說如是甚深法門。我從昔來所得慧眼。未曾得聞如是法門。何以故。須菩提。佛說般若波羅蜜即非般若波羅蜜。世尊。若復有人得聞是經。信心清淨。則生實相。當知是人成就第一希有功德。世尊。是實相者則是非相。是故如來說名實相實相。世尊。我今得聞如是法門。信解受持不足為難。若當來世其有眾生得聞是法門信解受持。是人則為第一希有。何以故。此人無我相人相眾生相壽者相。何以故。我相即是非相。人相眾生相壽者相即是非相。何以故。離一切諸相則名諸佛。佛告須菩提。如是如是。若復有人得聞是經不驚不怖不畏。當知是人甚為希有。何以故。須菩提。如來說第一波羅蜜非第一波羅蜜。如來說第一波羅蜜者彼無量諸佛亦說波羅蜜是名第一波羅蜜</w:t>
            </w:r>
          </w:p>
          <w:p>
            <w:pPr>
              <w:spacing w:after="0" w:line="269" w:lineRule="auto"/>
            </w:pPr>
            <w:r>
              <w:rPr>
                <w:rFonts w:ascii="Noto Serif CJK KR" w:hAnsi="Noto Serif CJK KR" w:eastAsia="Noto Serif CJK KR"/>
                <w:sz w:val="16"/>
              </w:rPr>
              <w:t>就初文中。大分有四。初有三句。總顯信相。二何以故須菩提已下兩句。出其信體。第三世尊若復有人已下有四句。顯其信德。四世尊我今得聞如是已下。顯信德殊勝。此文有四。初舉易顯難以立宗。二若當來世已下。正顯信之殊勝。三何以故已下。有三句問答。顯信離相。四佛告須菩提如是如是已下。結成希有。述其信義。於中有五句可知。問因何須菩提得智眼已來不聞此經。答以須菩提義當受法之機。雖得小乘智眼。未聞大法。迴心得大。故言希有。般若波羅蜜即非般若波羅蜜者。此智法門。堅實深妙。非餘人分別波羅蜜也。文云實相即是非相者。即是信心清淨無相也。又實相實相者。是無相之實也。文云此人無我相等者。示所取境不倒相故。又云我相即是非相者。示能取境界不倒相故。此二相我空法空無我智故。文云不驚者。謂不於非處生懼也。不怖者。以不起不能斷疑心故。不畏者。不一向怖故。文云如來說第一波羅蜜即非第一者。此經法門勝餘修多羅故。此法門名為大因。故如來說第一波羅蜜。又此法門名為清淨。諸佛共說也。就第二引事證成中。大分有四。初有四句。正引住事。證成信相。二是故須菩提已下。勸成信體。於中有四句。初總勸。二責。三答。四離非顯是也。三是故佛說菩薩已下。引聖教證成信實。此文有二。初總引聖教。二須菩提菩薩為利益一切眾生已下。舉法述成。就此述文。大分有二。初法說以顯信實。二須菩提譬如有人已下。喻合雙成。顯其信義。四復次須菩提已下。顯其信實。諸佛證成。</w:t>
            </w:r>
          </w:p>
        </w:tc>
        <w:tc>
          <w:tcPr>
            <w:tcW w:type="dxa" w:w="7171"/>
            <w:tcMar>
              <w:top w:w="95" w:type="dxa"/>
              <w:start w:w="105" w:type="dxa"/>
              <w:bottom w:w="95" w:type="dxa"/>
              <w:end w:w="105" w:type="dxa"/>
            </w:tcMar>
            <w:vAlign w:val="top"/>
            <w:shd w:fill="FBFBFC"/>
          </w:tcPr>
          <w:p>
            <w:pPr>
              <w:spacing w:after="80" w:line="276" w:lineRule="auto"/>
            </w:pPr>
            <w:r/>
            <w:r>
              <w:rPr>
                <w:rFonts w:ascii="Noto Serif CJK KR" w:hAnsi="Noto Serif CJK KR" w:eastAsia="Noto Serif CJK KR"/>
                <w:sz w:val="17"/>
              </w:rPr>
              <w:t>그때 수보리가 이 경의 설함을 듣고, 뜻의 취지를 깊이 이해하여 눈물을 흘리고 슬피 울며 눈물을 훔치고 부처님께 아뢰었다. “희유하십니다, 바가바시여. 희유하십니다, 수가타시여. 부처님께서 이와 같이 매우 깊은 법문을 설하셨습니다. 제가 옛날부터 얻은 혜안으로도 일찍이 이와 같은 법문을 들은 적이 없습니다. 어째서입니까? 수보리여, 부처님께서 설하신 반야바라밀은 곧 반야바라밀이 아니기 때문입니다. 세존이시여, 또 어떤 사람이 이 경을 듣고 믿는 마음이 청정하면 곧 실상을 냅니다. 마땅히 알아야 합니다. 이 사람은 제일 희유한 공덕을 성취합니다. 세존이시여, 이 실상은 곧 상이 아닙니다. 그러므로 여래께서 실상, 실상이라고 이름하여 말씀하십니다. 세존이시여, 제가 지금 이와 같은 법문을 듣고 믿고 이해하여 수지하는 것은 어렵다고 할 것이 없습니다. 만약 오는 세상에 어떤 중생이 이 법문을 듣고 믿고 이해하여 수지한다면, 이 사람은 곧 제일 희유한 이가 됩니다. 어째서입니까? 이 사람에게는 아상·인상·중생상·수자상이 없기 때문입니다. 어째서입니까? 아상은 곧 상이 아니며, 인상·중생상·수자상도 곧 상이 아니기 때문입니다. 어째서입니까? 일체의 모든 상을 여의면 곧 모든 부처님이라고 이름하기 때문입니다.” 부처님께서 수보리에게 말씀하셨다. “그렇다, 그렇다. 또 어떤 사람이 이 경을 듣고 놀라지 않고 두려워하지 않으며 무서워하지 않는다면, 마땅히 알아야 한다. 이 사람은 매우 희유하다. 어째서인가? 수보리여, 여래가 설한 제일바라밀은 제일바라밀이 아니기 때문이다. 여래가 설한 제일바라밀은 저 한량없는 모든 부처님도 또한 바라밀이라고 설하며, 그러므로 제일바라밀이라고 이름한다.”</w:t>
            </w:r>
          </w:p>
          <w:p>
            <w:pPr>
              <w:spacing w:after="0" w:line="276" w:lineRule="auto"/>
            </w:pPr>
            <w:r>
              <w:rPr>
                <w:rFonts w:ascii="Noto Serif CJK KR" w:hAnsi="Noto Serif CJK KR" w:eastAsia="Noto Serif CJK KR"/>
                <w:sz w:val="17"/>
              </w:rPr>
              <w:t>첫 문단 가운데에는 크게 네 부분이 있다. 첫째, 세 구절이 있어 믿음의 모습을 총괄하여 드러낸다. 둘째, “어째서인가. 수보리여” 이하의 두 구절이다. 그 믿음의 본체를 제시한다. 셋째, “세존이시여, 또 어떤 사람이” 이하에 네 구절이 있어 그 믿음의 덕을 드러낸다. 넷째, “세존이시여, 제가 지금 이와 같은 것을 들었습니다” 이하이다. 믿음의 덕이 수승함을 드러낸다. 이 글에는 네 부분이 있다. 첫째, 쉬운 것을 들어 어려운 것을 드러내어 종지를 세운다. 둘째, “만약 오는 세상에” 이하이다. 바로 믿음의 수승함을 드러낸다. 셋째, “어째서인가” 이하이다. 세 구절의 문답이 있어 믿음이 상을 여읨을 드러낸다. 넷째, “부처님께서 수보리에게 말씀하셨다. 그렇다, 그렇다” 이하이다. 희유함을 맺어 성립시키고 그 믿음의 뜻을 서술한다. 그 가운데 다섯 구절이 있음을 알 수 있다. 묻는다. “무슨 까닭에 수보리는 지혜의 눈을 얻은 뒤로도 이 경을 듣지 못하였는가?” 답한다. “수보리는 뜻상 법을 받을 근기에 해당한다. 비록 소승의 지혜의 눈을 얻었지만 대법을 듣지 못하였고, 마음을 돌려 대승을 얻었으므로 희유하다고 말한 것이다.” “반야바라밀은 곧 반야바라밀이 아니다”라고 한 것은 이 지혜의 법문이 견실하고 깊고 미묘하여 다른 사람들이 분별하는 바라밀이 아니기 때문이다. 글에서 “실상은 곧 상이 아니다”라고 한 것은 곧 믿는 마음이 청정하여 상이 없는 것이다. 또 “실상, 실상”이라고 한 것은 상이 없음의 진실이다. 글에서 “이 사람에게는 아상 등이 없다”고 한 것은 취해지는 경계가 전도되지 않은 모습을 보이기 때문이다. 또 “아상은 곧 상이 아니다”라고 한 것은 취하는 주체의 경계가 전도되지 않은 모습을 보이기 때문이다. 이 두 모습은 아공과 법공의 무아지이기 때문이다. 글에서 “놀라지 않는다”고 한 것은 그릇된 곳에서 두려움을 내지 않는다는 뜻이다. “두려워하지 않는다”는 것은 끊을 수 없다는 의심의 마음을 일으키지 않기 때문이다. “무서워하지 않는다”는 것은 한결같이 두려워하지 않기 때문이다. 글에서 “여래가 설한 제일바라밀은 곧 제일이 아니다”라고 한 것은 이 경의 법문이 다른 수다라보다 수승하기 때문이다. 이 법문을 큰 원인이라고 이름하므로 여래가 제일바라밀이라고 설하였다. 또 이 법문을 청정이라고 이름하며, 모든 부처님이 함께 설한다. 둘째, 과거의 일을 끌어와 증명하여 성립시키는 가운데에는 크게 네 부분이 있다. 첫째, 네 구절이 있어 바로 머문 일을 인용하여 믿음의 모습을 증명하여 성립시킨다. 둘째, “그러므로 수보리여” 이하이다. 믿음의 본체를 이루도록 권한다. 그 가운데 네 구절이 있다. 첫째, 총괄하여 권한다. 둘째, 따져 묻는다. 셋째, 답한다. 넷째, 그름을 여의고 옳음을 드러낸다. 셋째, “그러므로 부처님께서 보살이라고 설하셨다” 이하이다. 성스러운 가르침을 인용하여 믿음이 진실함을 증명하여 성립시킨다. 이 글에는 두 부분이 있다. 첫째, 성스러운 가르침을 총괄하여 인용한다. 둘째, “수보리여, 보살은 일체중생을 이익되게 하기 위하여” 이하이다. 법을 들어 서술하여 성립시킨다. 이 서술하는 글에는 크게 두 부분이 있다. 첫째, 법설로 믿음이 진실함을 드러낸다. 둘째, “수보리여, 비유하면 어떤 사람이” 이하이다. 비유와 법합이 함께 성립하여 그 믿음의 뜻을 드러낸다. 넷째, “다시 수보리여” 이하이다. 그 믿음이 진실함을 드러내고 모든 부처님이 증명하여 성립시킨다.</w:t>
            </w:r>
          </w:p>
          <w:p>
            <w:pPr>
              <w:spacing w:before="100" w:after="20"/>
            </w:pPr>
            <w:r>
              <w:rPr>
                <w:rFonts w:ascii="Noto Sans CJK KR" w:hAnsi="Noto Sans CJK KR" w:eastAsia="Noto Sans CJK KR"/>
                <w:b/>
                <w:color w:val="5F4B3C"/>
                <w:sz w:val="14"/>
              </w:rPr>
              <w:t>주</w:t>
            </w:r>
          </w:p>
          <w:p>
            <w:pPr>
              <w:spacing w:after="20" w:line="259" w:lineRule="auto"/>
              <w:ind w:left="144" w:hanging="144"/>
            </w:pPr>
            <w:r>
              <w:rPr>
                <w:rFonts w:ascii="Noto Serif CJK KR" w:hAnsi="Noto Serif CJK KR" w:eastAsia="Noto Serif CJK KR"/>
                <w:b/>
                <w:color w:val="5A4B41"/>
                <w:sz w:val="14"/>
              </w:rPr>
              <w:t xml:space="preserve">1. 「示能取境界不倒相故。」 </w:t>
            </w:r>
            <w:r>
              <w:rPr>
                <w:rFonts w:ascii="Noto Serif CJK KR" w:hAnsi="Noto Serif CJK KR" w:eastAsia="Noto Serif CJK KR"/>
                <w:color w:val="5A4B41"/>
                <w:sz w:val="14"/>
              </w:rPr>
              <w:t>[구문 불확실] 「能取境界」는 능취의 측면 또는 능취가 대상으로 삼는 경계로도 읽을 수 있다.</w:t>
            </w:r>
          </w:p>
          <w:p>
            <w:pPr>
              <w:spacing w:after="20" w:line="259" w:lineRule="auto"/>
              <w:ind w:left="144" w:hanging="144"/>
            </w:pPr>
            <w:r>
              <w:rPr>
                <w:rFonts w:ascii="Noto Serif CJK KR" w:hAnsi="Noto Serif CJK KR" w:eastAsia="Noto Serif CJK KR"/>
                <w:b/>
                <w:color w:val="5A4B41"/>
                <w:sz w:val="14"/>
              </w:rPr>
              <w:t xml:space="preserve">2. 「此二相我空法空無我智故。」 </w:t>
            </w:r>
            <w:r>
              <w:rPr>
                <w:rFonts w:ascii="Noto Serif CJK KR" w:hAnsi="Noto Serif CJK KR" w:eastAsia="Noto Serif CJK KR"/>
                <w:color w:val="5A4B41"/>
                <w:sz w:val="14"/>
              </w:rPr>
              <w:t>[구문 불확실] 「此二相我空法空無我智故」는 압축된 구문이므로 잠정적으로 직역하였다.</w:t>
            </w:r>
          </w:p>
          <w:p>
            <w:pPr>
              <w:spacing w:after="20" w:line="259" w:lineRule="auto"/>
              <w:ind w:left="144" w:hanging="144"/>
            </w:pPr>
            <w:r>
              <w:rPr>
                <w:rFonts w:ascii="Noto Serif CJK KR" w:hAnsi="Noto Serif CJK KR" w:eastAsia="Noto Serif CJK KR"/>
                <w:b/>
                <w:color w:val="5A4B41"/>
                <w:sz w:val="14"/>
              </w:rPr>
              <w:t xml:space="preserve">3. 「以不起不能斷疑心故。」 </w:t>
            </w:r>
            <w:r>
              <w:rPr>
                <w:rFonts w:ascii="Noto Serif CJK KR" w:hAnsi="Noto Serif CJK KR" w:eastAsia="Noto Serif CJK KR"/>
                <w:color w:val="5A4B41"/>
                <w:sz w:val="14"/>
              </w:rPr>
              <w:t>[구두 불확실] 「不起不能斷疑心」의 결합 관계를 ‘不能斷이라는 의심을 일으키지 않음’으로 해석하였다.</w:t>
            </w:r>
          </w:p>
        </w:tc>
      </w:tr>
      <w:tr>
        <w:tc>
          <w:tcPr>
            <w:tcW w:type="dxa" w:w="1440"/>
            <w:tcMar>
              <w:top w:w="95" w:type="dxa"/>
              <w:start w:w="105" w:type="dxa"/>
              <w:bottom w:w="95" w:type="dxa"/>
              <w:end w:w="105" w:type="dxa"/>
            </w:tcMar>
            <w:vAlign w:val="top"/>
            <w:shd w:fill="E8ECF1"/>
          </w:tcPr>
          <w:p>
            <w:pPr>
              <w:spacing w:before="20"/>
              <w:jc w:val="center"/>
            </w:pPr>
            <w:r>
              <w:rPr>
                <w:rFonts w:ascii="Noto Sans CJK KR" w:hAnsi="Noto Sans CJK KR" w:eastAsia="Noto Sans CJK KR"/>
                <w:b/>
                <w:color w:val="37465F"/>
                <w:sz w:val="16"/>
              </w:rPr>
              <w:t>[0245c23]</w:t>
            </w:r>
          </w:p>
        </w:tc>
        <w:tc>
          <w:tcPr>
            <w:tcW w:type="dxa" w:w="6825"/>
            <w:tcMar>
              <w:top w:w="95" w:type="dxa"/>
              <w:start w:w="105" w:type="dxa"/>
              <w:bottom w:w="95" w:type="dxa"/>
              <w:end w:w="105" w:type="dxa"/>
            </w:tcMar>
            <w:vAlign w:val="top"/>
          </w:tcPr>
          <w:p>
            <w:pPr>
              <w:spacing w:after="80" w:line="269" w:lineRule="auto"/>
            </w:pPr>
            <w:r/>
            <w:r>
              <w:rPr>
                <w:rFonts w:ascii="Noto Serif CJK KR" w:hAnsi="Noto Serif CJK KR" w:eastAsia="Noto Serif CJK KR"/>
                <w:sz w:val="16"/>
              </w:rPr>
              <w:t>須菩提。如來說忍辱波羅蜜即非忍辱波羅蜜。何以故。須菩提。如我昔為歌利王割截身體。我於爾時無我相無眾生相無人相無壽者相。無相亦非無相。何以故。須菩提。我於往昔節節支解時。若有我相眾生相人相壽者相。應生瞋恨。須菩提。又念過去於五百世作忍辱仙人。於爾所世無我相無眾生相無人相無壽者相。是故須菩提。菩薩應離一切相發阿耨多羅三藐三菩提心。何以故。若心有住則為非住。不應住色生心。不應住聲香味觸法生心。應生無所住心。是故佛說菩薩心不住色布施。須菩提。菩薩為利益一切眾生。應如是布施。須菩提言。世尊。一切眾生相即是非相。何以故。如來說一切眾生即非眾生。須菩提。如來是真語者實語者如語者不異語者。須菩提。如來所得法所說法無實無妄語。須菩提。譬如有人。入闇則無所見。若菩薩心住於事而行布施。亦復如是。須菩提。譬如人有目。夜分已盡日光明照見種種色。若菩薩不住於事行於布施亦復如是</w:t>
            </w:r>
          </w:p>
          <w:p>
            <w:pPr>
              <w:spacing w:after="0" w:line="269" w:lineRule="auto"/>
            </w:pPr>
            <w:r>
              <w:rPr>
                <w:rFonts w:ascii="Noto Serif CJK KR" w:hAnsi="Noto Serif CJK KR" w:eastAsia="Noto Serif CJK KR"/>
                <w:sz w:val="16"/>
              </w:rPr>
              <w:t>問何故引往忍辱波羅蜜為證者。答忍順實相理故。又問。次復第二義相中。何故引檀度為證者。以檀行在初故。餘準可知。又初地得忍波羅蜜。順理法故。又檀波羅蜜攝五波羅蜜。故偏約之也。文云如來是真語者。不妄說佛菩提故。實語者。不妄說小乘苦諦等故。如語者。不妄說大乘法無我真如故。不異語者。不妄說三世受記故。文云無實者。諸佛所說法。此法不能得彼證法故。以如所聞無如是義故。是故無實。文云妄說語者。隨順義故。以此所說法。隨順證法故。文言如人入闇等者。有人疑云。若真如普徧。何故不見。如入闇中。無明智故不見。非無實法。文云夜分既盡等者。喻有明智。即無遮障也。</w:t>
            </w:r>
          </w:p>
        </w:tc>
        <w:tc>
          <w:tcPr>
            <w:tcW w:type="dxa" w:w="7171"/>
            <w:tcMar>
              <w:top w:w="95" w:type="dxa"/>
              <w:start w:w="105" w:type="dxa"/>
              <w:bottom w:w="95" w:type="dxa"/>
              <w:end w:w="105" w:type="dxa"/>
            </w:tcMar>
            <w:vAlign w:val="top"/>
          </w:tcPr>
          <w:p>
            <w:pPr>
              <w:spacing w:after="80" w:line="276" w:lineRule="auto"/>
            </w:pPr>
            <w:r/>
            <w:r>
              <w:rPr>
                <w:rFonts w:ascii="Noto Serif CJK KR" w:hAnsi="Noto Serif CJK KR" w:eastAsia="Noto Serif CJK KR"/>
                <w:sz w:val="17"/>
              </w:rPr>
              <w:t>수보리여. 여래가 설한 인욕바라밀은 곧 인욕바라밀이 아니다. 어째서인가. 수보리여. 내가 옛날 가리왕에게 몸이 베이고 잘렸을 때와 같다. 나는 그때 아상(我相)이 없었고 중생상(衆生相)이 없었으며 인상(人相)이 없었고 수자상(壽者相)이 없었다. 상이 없었고 또한 상이 없는 것도 아니었다. 어째서인가. 수보리여. 내가 옛날 마디마디 사지가 해체될 때 만일 아상이 있고 중생상이 있으며 인상이 있고 수자상이 있었다면 마땅히 성냄과 원한을 일으켰을 것이다. 수보리여. 또 과거를 생각해 보니 오백 생 동안 인욕선인이 되었다. 그만큼의 생 동안 아상이 없었고 중생상이 없었으며 인상이 없었고 수자상이 없었다. 그러므로 수보리여. 보살은 마땅히 모든 상을 떠나 아뇩다라삼먁삼보리심을 일으켜야 한다. 어째서인가. 만일 마음에 머무는 바가 있다면 곧 참된 머묾이 아니다. 색에 머물러 마음을 내어서는 안 된다. 소리·향기·맛·감촉·법에 머물러 마음을 내어서도 안 된다. 마땅히 머무는 바 없는 마음을 내어야 한다. 그러므로 부처님께서 말씀하시기를 보살의 마음은 색에 머물지 않고 보시한다고 하셨다. 수보리여. 보살은 모든 중생을 이롭게 하기 위하여 마땅히 이와 같이 보시해야 한다. 수보리가 말하였다. 세존이시여. 모든 중생의 상은 곧 상이 아닙니다. 어째서입니까. 여래께서 말씀하신 모든 중생은 곧 중생이 아니기 때문입니다. 수보리여. 여래는 참말을 하는 이이고 실다운 말을 하는 이이며 여여한 말을 하는 이이고 다르지 않은 말을 하는 이이다. 수보리여. 여래가 얻은 법과 설한 법은 실함도 없고 망어도 없다. 수보리여. 비유하면 어떤 사람이 어둠 속에 들어가면 곧 보는 바가 없는 것과 같다. 만일 보살의 마음이 사물에 머물러 보시를 행한다면 또한 이와 같다. 수보리여. 비유하면 어떤 사람에게 눈이 있고 밤이 이미 다하여 햇빛이 밝게 비추면 여러 가지 색을 보는 것과 같다. 만일 보살이 사물에 머물지 않고 보시를 행한다면 또한 이와 같다.</w:t>
            </w:r>
          </w:p>
          <w:p>
            <w:pPr>
              <w:spacing w:after="0" w:line="276" w:lineRule="auto"/>
            </w:pPr>
            <w:r>
              <w:rPr>
                <w:rFonts w:ascii="Noto Serif CJK KR" w:hAnsi="Noto Serif CJK KR" w:eastAsia="Noto Serif CJK KR"/>
                <w:sz w:val="17"/>
              </w:rPr>
              <w:t>묻는다. 어째서 과거의 인욕바라밀을 끌어와 증명하는가. 답한다. 인욕은 실상의 이치에 수순하기 때문이다. 다시 묻는다. 다음의 두 번째 의상(義相) 가운데에서 어째서 단도(檀度)를 끌어와 증명하는가. 보시행이 처음에 있기 때문이다. 나머지는 이에 준하여 알 수 있다. 또 초지에서 인욕바라밀을 얻는 것은 이치의 법에 수순하기 때문이다. 또 단바라밀은 나머지 다섯 바라밀을 포섭하므로 그러므로 특별히 이것에 의거한 것이다. 글에서 “여래는 참말을 하는 이”라고 한 것은 부처님의 보리를 허망하게 설하지 않기 때문이다. “실다운 말을 하는 이”라고 한 것은 소승의 고제 등을 허망하게 설하지 않기 때문이다. “여여한 말을 하는 이”라고 한 것은 대승의 법무아와 진여를 허망하게 설하지 않기 때문이다. “다르지 않은 말을 하는 이”라고 한 것은 삼세의 수기를 허망하게 설하지 않기 때문이다. 글에서 “실함이 없다”고 한 것은 모든 부처님이 설한 법이 이 법으로 저 증득된 법을 얻을 수 없기 때문이다. 들은 바와 같이 그러한 뜻이 없기 때문에 그러므로 실함이 없다고 한 것이다. 글에서 “망설어(妄說語)”라고 한 것은 수순한다는 뜻이기 때문이다. 이 설해진 법이 증득된 법에 수순하기 때문이다. 글에서 “사람이 어둠에 들어가는 것과 같다”라고 한 것은 어떤 사람이 의심하여 말하기를 만일 진여가 두루하다면 어째서 보지 못하는가라고 하기 때문이다. 어둠 속에 들어간 것처럼 밝은 지혜가 없기 때문에 보지 못하는 것이지 실다운 법이 없는 것은 아니다. 글에서 “밤이 이미 다하였다”라고 한 것은 밝은 지혜가 있음을 비유하며 곧 가로막는 장애가 없음을 뜻한다.</w:t>
            </w:r>
          </w:p>
          <w:p>
            <w:pPr>
              <w:spacing w:before="100" w:after="20"/>
            </w:pPr>
            <w:r>
              <w:rPr>
                <w:rFonts w:ascii="Noto Sans CJK KR" w:hAnsi="Noto Sans CJK KR" w:eastAsia="Noto Sans CJK KR"/>
                <w:b/>
                <w:color w:val="5F4B3C"/>
                <w:sz w:val="14"/>
              </w:rPr>
              <w:t>주</w:t>
            </w:r>
          </w:p>
          <w:p>
            <w:pPr>
              <w:spacing w:after="20" w:line="259" w:lineRule="auto"/>
              <w:ind w:left="144" w:hanging="144"/>
            </w:pPr>
            <w:r>
              <w:rPr>
                <w:rFonts w:ascii="Noto Serif CJK KR" w:hAnsi="Noto Serif CJK KR" w:eastAsia="Noto Serif CJK KR"/>
                <w:b/>
                <w:color w:val="5A4B41"/>
                <w:sz w:val="14"/>
              </w:rPr>
              <w:t xml:space="preserve">1. 「無妄語。」 </w:t>
            </w:r>
            <w:r>
              <w:rPr>
                <w:rFonts w:ascii="Noto Serif CJK KR" w:hAnsi="Noto Serif CJK KR" w:eastAsia="Noto Serif CJK KR"/>
                <w:color w:val="5A4B41"/>
                <w:sz w:val="14"/>
              </w:rPr>
              <w:t>[구문·이문 검토 필요] 원문은 ‘無實無妄語’이다. ‘無妄’과 ‘語’의 결합 또는 탈자 가능성이 있으나 원문대로 나누어 직역하였다.</w:t>
            </w:r>
          </w:p>
          <w:p>
            <w:pPr>
              <w:spacing w:after="20" w:line="259" w:lineRule="auto"/>
              <w:ind w:left="144" w:hanging="144"/>
            </w:pPr>
            <w:r>
              <w:rPr>
                <w:rFonts w:ascii="Noto Serif CJK KR" w:hAnsi="Noto Serif CJK KR" w:eastAsia="Noto Serif CJK KR"/>
                <w:b/>
                <w:color w:val="5A4B41"/>
                <w:sz w:val="14"/>
              </w:rPr>
              <w:t xml:space="preserve">2. 「文云妄說語者。」 </w:t>
            </w:r>
            <w:r>
              <w:rPr>
                <w:rFonts w:ascii="Noto Serif CJK KR" w:hAnsi="Noto Serif CJK KR" w:eastAsia="Noto Serif CJK KR"/>
                <w:color w:val="5A4B41"/>
                <w:sz w:val="14"/>
              </w:rPr>
              <w:t>[이문 검토 필요] 앞 경문은 ‘無實無妄語’인데 주석은 ‘妄說語者’라고 되어 있다. 탈자 또는 구두 문제 가능성이 있으나 원문을 보존하였다.</w:t>
            </w:r>
          </w:p>
        </w:tc>
      </w:tr>
      <w:tr>
        <w:tc>
          <w:tcPr>
            <w:tcW w:type="dxa" w:w="1440"/>
            <w:tcMar>
              <w:top w:w="95" w:type="dxa"/>
              <w:start w:w="105" w:type="dxa"/>
              <w:bottom w:w="95" w:type="dxa"/>
              <w:end w:w="105" w:type="dxa"/>
            </w:tcMar>
            <w:vAlign w:val="top"/>
            <w:shd w:fill="F1F3F6"/>
          </w:tcPr>
          <w:p>
            <w:pPr>
              <w:spacing w:before="20"/>
              <w:jc w:val="center"/>
            </w:pPr>
            <w:r>
              <w:rPr>
                <w:rFonts w:ascii="Noto Sans CJK KR" w:hAnsi="Noto Sans CJK KR" w:eastAsia="Noto Sans CJK KR"/>
                <w:b/>
                <w:color w:val="37465F"/>
                <w:sz w:val="16"/>
              </w:rPr>
              <w:t>[0246a27]</w:t>
            </w:r>
          </w:p>
        </w:tc>
        <w:tc>
          <w:tcPr>
            <w:tcW w:type="dxa" w:w="6825"/>
            <w:tcMar>
              <w:top w:w="95" w:type="dxa"/>
              <w:start w:w="105" w:type="dxa"/>
              <w:bottom w:w="95" w:type="dxa"/>
              <w:end w:w="105" w:type="dxa"/>
            </w:tcMar>
            <w:vAlign w:val="top"/>
            <w:shd w:fill="FBFBFC"/>
          </w:tcPr>
          <w:p>
            <w:pPr>
              <w:spacing w:after="80" w:line="269" w:lineRule="auto"/>
            </w:pPr>
            <w:r/>
            <w:r>
              <w:rPr>
                <w:rFonts w:ascii="Noto Serif CJK KR" w:hAnsi="Noto Serif CJK KR" w:eastAsia="Noto Serif CJK KR"/>
                <w:sz w:val="16"/>
              </w:rPr>
              <w:t>復次須菩提。若有善男子善女人能於此法門受持讀誦修行。則為如來以佛智慧悉知是人悉見是人悉覺是人。皆得成就無量無邊功德聚。須菩提。若有善男子善女人。初日分以恒河沙等身布施。中日分復以恒河沙等身布施。後日分復以恒河沙等身布施。如是捨恒河沙等無量身。如是百千萬億那由他劫以身布施。若復有人聞此法門信心不謗。其福勝彼無量阿僧祇。何況書寫受持讀誦修行為人廣說</w:t>
            </w:r>
          </w:p>
          <w:p>
            <w:pPr>
              <w:spacing w:after="0" w:line="269" w:lineRule="auto"/>
            </w:pPr>
            <w:r>
              <w:rPr>
                <w:rFonts w:ascii="Noto Serif CJK KR" w:hAnsi="Noto Serif CJK KR" w:eastAsia="Noto Serif CJK KR"/>
                <w:sz w:val="16"/>
              </w:rPr>
              <w:t>就第三校量信門行德中。文言受持讀誦者。聞慧之中有三法。一受。二持。三讀誦。修行者。內思。及為他說等。福中之勝也。問何故此中廣校量者。引證之中。決疑勝故。就第二以略顯廣成信門中。大分有四。初舉總信相。二須菩提我念過去已下。引往事證成。三若復有人於後末世已下。舉勝校量以勸學。四須菩提若有善男子善女人已下。舉廣結略。</w:t>
            </w:r>
          </w:p>
        </w:tc>
        <w:tc>
          <w:tcPr>
            <w:tcW w:type="dxa" w:w="7171"/>
            <w:tcMar>
              <w:top w:w="95" w:type="dxa"/>
              <w:start w:w="105" w:type="dxa"/>
              <w:bottom w:w="95" w:type="dxa"/>
              <w:end w:w="105" w:type="dxa"/>
            </w:tcMar>
            <w:vAlign w:val="top"/>
            <w:shd w:fill="FBFBFC"/>
          </w:tcPr>
          <w:p>
            <w:pPr>
              <w:spacing w:after="80" w:line="276" w:lineRule="auto"/>
            </w:pPr>
            <w:r/>
            <w:r>
              <w:rPr>
                <w:rFonts w:ascii="Noto Serif CJK KR" w:hAnsi="Noto Serif CJK KR" w:eastAsia="Noto Serif CJK KR"/>
                <w:sz w:val="17"/>
              </w:rPr>
              <w:t>다시 수보리여. 만일 선남자나 선여인이 이 법문을 받아 지니고 읽고 외우며 수행할 수 있다면 여래가 부처의 지혜로 이 사람을 모두 알고 이 사람을 모두 보며 이 사람을 모두 깨달아 안다. 그들은 모두 한량없고 끝없는 공덕취를 성취한다. 수보리여. 만일 선남자나 선여인이 초일분에 항하의 모래 수만큼의 몸으로 보시하고 중일분에도 다시 항하의 모래 수만큼의 몸으로 보시하며 후일분에도 다시 항하의 모래 수만큼의 몸으로 보시하고 이와 같이 항하의 모래 수와 같은 한량없는 몸을 버리며 이와 같이 백천만억 나유타 겁 동안 몸으로 보시한다고 하자. 또 어떤 사람이 이 법문을 듣고 믿는 마음으로 비방하지 않는다면 그 복은 저 사람보다 뛰어나 한량없는 아승기에 이른다. 하물며 베껴 쓰고 받아 지니며 읽고 외우고 수행하며 남을 위하여 널리 설하는 경우이겠는가.</w:t>
            </w:r>
          </w:p>
          <w:p>
            <w:pPr>
              <w:spacing w:after="0" w:line="276" w:lineRule="auto"/>
            </w:pPr>
            <w:r>
              <w:rPr>
                <w:rFonts w:ascii="Noto Serif CJK KR" w:hAnsi="Noto Serif CJK KR" w:eastAsia="Noto Serif CJK KR"/>
                <w:sz w:val="17"/>
              </w:rPr>
              <w:t>셋째, 믿음의 문에서 행의 공덕을 비교하는 부분에는 글에서 “받아 지니고 읽고 외운다”고 한 것은 문혜(聞慧) 가운데 세 가지 법이 있기 때문이다. 첫째는 받아들이는 것이다. 둘째는 지니는 것이다. 셋째는 읽고 외우는 것이다. “수행한다”고 한 것은 안으로 사유하는 것과 남을 위하여 설하는 것 등을 말한다. 이는 복 가운데 뛰어난 것이다. 묻는다. 어째서 여기에서 널리 비교하는가. 증거를 끌어오는 가운데 의심을 해결하는 공능이 뛰어나기 때문이다. 둘째, 간략한 것으로 넓은 뜻을 드러내 믿음의 문을 성립시키는 부분에는 크게 네 부분이 있다. 첫째, 믿음의 전체 모습을 든다. 둘째, “수보리여, 내가 과거를 생각하니” 이하에서 과거의 일을 끌어와 증명하여 성립시킨다. 셋째, “또 어떤 사람이 후대의 말세에” 이하에서 뛰어난 것을 들어 비교하여 배우도록 권한다. 넷째, “수보리여, 만일 선남자나 선여인이” 이하에서 넓은 뜻을 들어 간략한 뜻을 맺는다.</w:t>
            </w:r>
          </w:p>
        </w:tc>
      </w:tr>
      <w:tr>
        <w:tc>
          <w:tcPr>
            <w:tcW w:type="dxa" w:w="1440"/>
            <w:tcMar>
              <w:top w:w="95" w:type="dxa"/>
              <w:start w:w="105" w:type="dxa"/>
              <w:bottom w:w="95" w:type="dxa"/>
              <w:end w:w="105" w:type="dxa"/>
            </w:tcMar>
            <w:vAlign w:val="top"/>
            <w:shd w:fill="E8ECF1"/>
          </w:tcPr>
          <w:p>
            <w:pPr>
              <w:spacing w:before="20"/>
              <w:jc w:val="center"/>
            </w:pPr>
            <w:r>
              <w:rPr>
                <w:rFonts w:ascii="Noto Sans CJK KR" w:hAnsi="Noto Sans CJK KR" w:eastAsia="Noto Sans CJK KR"/>
                <w:b/>
                <w:color w:val="37465F"/>
                <w:sz w:val="16"/>
              </w:rPr>
              <w:t>[0246b15]</w:t>
            </w:r>
          </w:p>
        </w:tc>
        <w:tc>
          <w:tcPr>
            <w:tcW w:type="dxa" w:w="6825"/>
            <w:tcMar>
              <w:top w:w="95" w:type="dxa"/>
              <w:start w:w="105" w:type="dxa"/>
              <w:bottom w:w="95" w:type="dxa"/>
              <w:end w:w="105" w:type="dxa"/>
            </w:tcMar>
            <w:vAlign w:val="top"/>
          </w:tcPr>
          <w:p>
            <w:pPr>
              <w:spacing w:after="80" w:line="269" w:lineRule="auto"/>
            </w:pPr>
            <w:r/>
            <w:r>
              <w:rPr>
                <w:rFonts w:ascii="Noto Serif CJK KR" w:hAnsi="Noto Serif CJK KR" w:eastAsia="Noto Serif CJK KR"/>
                <w:sz w:val="16"/>
              </w:rPr>
              <w:t>須菩提。以要言之。是經有不可思議不可稱量無邊功德。此法門如來為發大乘者說。為發最上乘者說。若有人能受持讀誦修行此經廣為人說。如來悉知是人悉見是人。皆成就不可思議不可稱無有邊無量功德聚。如是人等則為荷擔如來阿耨多羅三藐三菩提。何以故。須菩提。若樂小法者。則於此經不能受持讀誦修行為人解說。若有我見眾生見人見壽者見。於此法門能受持讀誦修行為人解說者無有是處。須菩提。在在處處若有此經。一切世間天人阿脩羅所應供養。當知此處則為是塔。皆應恭敬作禮圍繞。以諸華香而散其處。復次須菩提。若善男子善女人受持讀誦此經。為人輕賤。何以故。是人先世罪業應墮惡道。以今世人輕賤故。先世罪業則為消滅。當得阿耨多羅三藐三菩提</w:t>
            </w:r>
          </w:p>
          <w:p>
            <w:pPr>
              <w:spacing w:after="0" w:line="269" w:lineRule="auto"/>
            </w:pPr>
            <w:r>
              <w:rPr>
                <w:rFonts w:ascii="Noto Serif CJK KR" w:hAnsi="Noto Serif CJK KR" w:eastAsia="Noto Serif CJK KR"/>
                <w:sz w:val="16"/>
              </w:rPr>
              <w:t>就初總中。略有十二事。一舉德無邊。二舉所以非小。三上聖智見加持。四成無邊功德。五成大果因。六非小境界。七非凡能知。八感眾供養。九成處是勝。十恭敬供養有福。十一滅三世罪。十二當得菩提。</w:t>
            </w:r>
          </w:p>
        </w:tc>
        <w:tc>
          <w:tcPr>
            <w:tcW w:type="dxa" w:w="7171"/>
            <w:tcMar>
              <w:top w:w="95" w:type="dxa"/>
              <w:start w:w="105" w:type="dxa"/>
              <w:bottom w:w="95" w:type="dxa"/>
              <w:end w:w="105" w:type="dxa"/>
            </w:tcMar>
            <w:vAlign w:val="top"/>
          </w:tcPr>
          <w:p>
            <w:pPr>
              <w:spacing w:after="80" w:line="276" w:lineRule="auto"/>
            </w:pPr>
            <w:r/>
            <w:r>
              <w:rPr>
                <w:rFonts w:ascii="Noto Serif CJK KR" w:hAnsi="Noto Serif CJK KR" w:eastAsia="Noto Serif CJK KR"/>
                <w:sz w:val="17"/>
              </w:rPr>
              <w:t>수보리여. 요점을 들어 말하면 이 경에는 불가사의하고 헤아릴 수 없으며 끝없는 공덕이 있다. 이 법문은 여래가 대승심을 일으킨 이를 위하여 설한 것이고 최상승심을 일으킨 이를 위하여 설한 것이다. 만일 어떤 사람이 이 경을 받아 지니고 읽고 외우며 수행하고 남을 위하여 널리 설할 수 있다면 여래는 이 사람을 모두 알고 이 사람을 모두 본다. 그들은 모두 불가사의하고 헤아릴 수 없으며 끝이 없고 한량없는 공덕취를 성취한다. 이와 같은 사람들은 곧 여래의 아뇩다라삼먁삼보리를 짊어진다. 어째서인가. 수보리여. 만일 작은 법을 좋아하는 이라면 이 경을 받아 지닐 수 없고 읽고 외울 수 없으며 수행할 수 없고 남을 위하여 해설할 수도 없다. 만일 아견이 있고 중생견이 있으며 인견이 있고 수자견이 있다면 이 법문을 받아 지니고 읽고 외우며 수행하고 남을 위하여 해설하는 것은 그럴 수 없다. 수보리여. 어느 곳이든 이 경이 있다면 모든 세간의 천인과 사람과 아수라가 마땅히 공양해야 한다. 마땅히 알아야 한다. 이곳은 곧 탑이 된다. 모두 마땅히 공경하고 예배하며 돌아야 한다. 여러 꽃과 향을 그곳에 뿌려야 한다. 다시 수보리여. 만일 선남자나 선여인이 이 경을 받아 지니고 읽고 외우는데 남에게 업신여김을 받는다면 어째서인가. 이 사람의 전생 죄업은 마땅히 악도에 떨어질 것이지만 현세에 남에게 업신여김을 받기 때문에 전생의 죄업이 곧 소멸하고 마땅히 아뇩다라삼먁삼보리를 얻을 것이다.</w:t>
            </w:r>
          </w:p>
          <w:p>
            <w:pPr>
              <w:spacing w:after="0" w:line="276" w:lineRule="auto"/>
            </w:pPr>
            <w:r>
              <w:rPr>
                <w:rFonts w:ascii="Noto Serif CJK KR" w:hAnsi="Noto Serif CJK KR" w:eastAsia="Noto Serif CJK KR"/>
                <w:sz w:val="17"/>
              </w:rPr>
              <w:t>첫째 총괄하는 부분에는 대략 열두 가지 일이 있다. 첫째, 공덕이 끝없음을 든다. 둘째, 작은 법이 아닌 까닭을 든다. 셋째, 높은 성인의 지견이 가지한다. 넷째, 끝없는 공덕을 이룬다. 다섯째, 큰 과보의 원인을 이룬다. 여섯째, 작은 경계가 아니다. 일곱째, 범부가 알 수 있는 것이 아니다. 여덟째, 대중의 공양을 감응한다. 아홉째, 그 장소가 수승해진다. 열째, 공경하고 공양하면 복이 있다. 열한째, 삼세의 죄를 없앤다. 열두째, 마땅히 보리를 얻는다.</w:t>
            </w:r>
          </w:p>
        </w:tc>
      </w:tr>
      <w:tr>
        <w:tc>
          <w:tcPr>
            <w:tcW w:type="dxa" w:w="1440"/>
            <w:tcMar>
              <w:top w:w="95" w:type="dxa"/>
              <w:start w:w="105" w:type="dxa"/>
              <w:bottom w:w="95" w:type="dxa"/>
              <w:end w:w="105" w:type="dxa"/>
            </w:tcMar>
            <w:vAlign w:val="top"/>
            <w:shd w:fill="F1F3F6"/>
          </w:tcPr>
          <w:p>
            <w:pPr>
              <w:spacing w:before="20"/>
              <w:jc w:val="center"/>
            </w:pPr>
            <w:r>
              <w:rPr>
                <w:rFonts w:ascii="Noto Sans CJK KR" w:hAnsi="Noto Sans CJK KR" w:eastAsia="Noto Sans CJK KR"/>
                <w:b/>
                <w:color w:val="37465F"/>
                <w:sz w:val="16"/>
              </w:rPr>
              <w:t>[0246c06]</w:t>
            </w:r>
          </w:p>
        </w:tc>
        <w:tc>
          <w:tcPr>
            <w:tcW w:type="dxa" w:w="6825"/>
            <w:tcMar>
              <w:top w:w="95" w:type="dxa"/>
              <w:start w:w="105" w:type="dxa"/>
              <w:bottom w:w="95" w:type="dxa"/>
              <w:end w:w="105" w:type="dxa"/>
            </w:tcMar>
            <w:vAlign w:val="top"/>
            <w:shd w:fill="FBFBFC"/>
          </w:tcPr>
          <w:p>
            <w:pPr>
              <w:spacing w:after="80" w:line="269" w:lineRule="auto"/>
            </w:pPr>
            <w:r/>
            <w:r>
              <w:rPr>
                <w:rFonts w:ascii="Noto Serif CJK KR" w:hAnsi="Noto Serif CJK KR" w:eastAsia="Noto Serif CJK KR"/>
                <w:sz w:val="16"/>
              </w:rPr>
              <w:t>須菩提我念過去無量阿僧祇阿僧祇劫於然燈佛前得值八十四億那由他百千萬諸佛我皆親承供養無空過者須菩提如是無量諸佛我皆親承供養無空過者</w:t>
            </w:r>
          </w:p>
          <w:p>
            <w:pPr>
              <w:spacing w:after="0" w:line="269" w:lineRule="auto"/>
            </w:pPr>
            <w:r>
              <w:rPr>
                <w:rFonts w:ascii="Noto Serif CJK KR" w:hAnsi="Noto Serif CJK KR" w:eastAsia="Noto Serif CJK KR"/>
                <w:sz w:val="16"/>
              </w:rPr>
              <w:t>就第二段引事證成有二可知。</w:t>
            </w:r>
          </w:p>
        </w:tc>
        <w:tc>
          <w:tcPr>
            <w:tcW w:type="dxa" w:w="7171"/>
            <w:tcMar>
              <w:top w:w="95" w:type="dxa"/>
              <w:start w:w="105" w:type="dxa"/>
              <w:bottom w:w="95" w:type="dxa"/>
              <w:end w:w="105" w:type="dxa"/>
            </w:tcMar>
            <w:vAlign w:val="top"/>
            <w:shd w:fill="FBFBFC"/>
          </w:tcPr>
          <w:p>
            <w:pPr>
              <w:spacing w:after="80" w:line="276" w:lineRule="auto"/>
            </w:pPr>
            <w:r/>
            <w:r>
              <w:rPr>
                <w:rFonts w:ascii="Noto Serif CJK KR" w:hAnsi="Noto Serif CJK KR" w:eastAsia="Noto Serif CJK KR"/>
                <w:sz w:val="17"/>
              </w:rPr>
              <w:t>수보리여. 내가 과거의 한량없는 아승기 아승기 겁을 생각해 보니 연등불 이전에 팔십사억 나유타 백천만의 여러 부처님을 만났다. 나는 모두 직접 받들어 공양하였고 헛되이 지나친 분이 없었다. 수보리여. 이와 같은 한량없는 여러 부처님을 나는 모두 직접 받들어 공양하였고 헛되이 지나친 분이 없었다.</w:t>
            </w:r>
          </w:p>
          <w:p>
            <w:pPr>
              <w:spacing w:after="0" w:line="276" w:lineRule="auto"/>
            </w:pPr>
            <w:r>
              <w:rPr>
                <w:rFonts w:ascii="Noto Serif CJK KR" w:hAnsi="Noto Serif CJK KR" w:eastAsia="Noto Serif CJK KR"/>
                <w:sz w:val="17"/>
              </w:rPr>
              <w:t>둘째 단락에서 일을 끌어와 증명하여 성립시키는 데에는 두 부분이 있음을 알 수 있다.</w:t>
            </w:r>
          </w:p>
        </w:tc>
      </w:tr>
      <w:tr>
        <w:tc>
          <w:tcPr>
            <w:tcW w:type="dxa" w:w="1440"/>
            <w:tcMar>
              <w:top w:w="95" w:type="dxa"/>
              <w:start w:w="105" w:type="dxa"/>
              <w:bottom w:w="95" w:type="dxa"/>
              <w:end w:w="105" w:type="dxa"/>
            </w:tcMar>
            <w:vAlign w:val="top"/>
            <w:shd w:fill="E8ECF1"/>
          </w:tcPr>
          <w:p>
            <w:pPr>
              <w:spacing w:before="20"/>
              <w:jc w:val="center"/>
            </w:pPr>
            <w:r>
              <w:rPr>
                <w:rFonts w:ascii="Noto Sans CJK KR" w:hAnsi="Noto Sans CJK KR" w:eastAsia="Noto Sans CJK KR"/>
                <w:b/>
                <w:color w:val="37465F"/>
                <w:sz w:val="16"/>
              </w:rPr>
              <w:t>[0246c11]</w:t>
            </w:r>
          </w:p>
        </w:tc>
        <w:tc>
          <w:tcPr>
            <w:tcW w:type="dxa" w:w="6825"/>
            <w:tcMar>
              <w:top w:w="95" w:type="dxa"/>
              <w:start w:w="105" w:type="dxa"/>
              <w:bottom w:w="95" w:type="dxa"/>
              <w:end w:w="105" w:type="dxa"/>
            </w:tcMar>
            <w:vAlign w:val="top"/>
          </w:tcPr>
          <w:p>
            <w:pPr>
              <w:spacing w:after="80" w:line="269" w:lineRule="auto"/>
            </w:pPr>
            <w:r/>
            <w:r>
              <w:rPr>
                <w:rFonts w:ascii="Noto Serif CJK KR" w:hAnsi="Noto Serif CJK KR" w:eastAsia="Noto Serif CJK KR"/>
                <w:sz w:val="16"/>
              </w:rPr>
              <w:t>若復有人於後世末世能受持讀誦修行此經所得功德我所供養諸佛功德於彼百分不及一千萬億分乃至算數譬喻所不能及</w:t>
            </w:r>
          </w:p>
          <w:p>
            <w:pPr>
              <w:spacing w:after="0" w:line="269" w:lineRule="auto"/>
            </w:pPr>
            <w:r>
              <w:rPr>
                <w:rFonts w:ascii="Noto Serif CJK KR" w:hAnsi="Noto Serif CJK KR" w:eastAsia="Noto Serif CJK KR"/>
                <w:sz w:val="16"/>
              </w:rPr>
              <w:t>第三舉勝校量。</w:t>
            </w:r>
          </w:p>
        </w:tc>
        <w:tc>
          <w:tcPr>
            <w:tcW w:type="dxa" w:w="7171"/>
            <w:tcMar>
              <w:top w:w="95" w:type="dxa"/>
              <w:start w:w="105" w:type="dxa"/>
              <w:bottom w:w="95" w:type="dxa"/>
              <w:end w:w="105" w:type="dxa"/>
            </w:tcMar>
            <w:vAlign w:val="top"/>
          </w:tcPr>
          <w:p>
            <w:pPr>
              <w:spacing w:after="80" w:line="276" w:lineRule="auto"/>
            </w:pPr>
            <w:r/>
            <w:r>
              <w:rPr>
                <w:rFonts w:ascii="Noto Serif CJK KR" w:hAnsi="Noto Serif CJK KR" w:eastAsia="Noto Serif CJK KR"/>
                <w:sz w:val="17"/>
              </w:rPr>
              <w:t>또 어떤 사람이 후대의 말세에 이 경을 받아 지니고 읽고 외우며 수행할 수 있다면 그가 얻는 공덕에 비하면 내가 여러 부처님께 공양한 공덕은 그것의 백분의 일에도 미치지 못하고 천만억분의 일에도 미치지 못하며, 나아가 산수와 비유로도 미칠 수 없다.</w:t>
            </w:r>
          </w:p>
          <w:p>
            <w:pPr>
              <w:spacing w:after="0" w:line="276" w:lineRule="auto"/>
            </w:pPr>
            <w:r>
              <w:rPr>
                <w:rFonts w:ascii="Noto Serif CJK KR" w:hAnsi="Noto Serif CJK KR" w:eastAsia="Noto Serif CJK KR"/>
                <w:sz w:val="17"/>
              </w:rPr>
              <w:t>셋째, 뛰어난 것을 들어 비교한다.</w:t>
            </w:r>
          </w:p>
        </w:tc>
      </w:tr>
      <w:tr>
        <w:tc>
          <w:tcPr>
            <w:tcW w:type="dxa" w:w="1440"/>
            <w:tcMar>
              <w:top w:w="95" w:type="dxa"/>
              <w:start w:w="105" w:type="dxa"/>
              <w:bottom w:w="95" w:type="dxa"/>
              <w:end w:w="105" w:type="dxa"/>
            </w:tcMar>
            <w:vAlign w:val="top"/>
            <w:shd w:fill="F1F3F6"/>
          </w:tcPr>
          <w:p>
            <w:pPr>
              <w:spacing w:before="20"/>
              <w:jc w:val="center"/>
            </w:pPr>
            <w:r>
              <w:rPr>
                <w:rFonts w:ascii="Noto Sans CJK KR" w:hAnsi="Noto Sans CJK KR" w:eastAsia="Noto Sans CJK KR"/>
                <w:b/>
                <w:color w:val="37465F"/>
                <w:sz w:val="16"/>
              </w:rPr>
              <w:t>[0246c15]</w:t>
            </w:r>
          </w:p>
        </w:tc>
        <w:tc>
          <w:tcPr>
            <w:tcW w:type="dxa" w:w="6825"/>
            <w:tcMar>
              <w:top w:w="95" w:type="dxa"/>
              <w:start w:w="105" w:type="dxa"/>
              <w:bottom w:w="95" w:type="dxa"/>
              <w:end w:w="105" w:type="dxa"/>
            </w:tcMar>
            <w:vAlign w:val="top"/>
            <w:shd w:fill="FBFBFC"/>
          </w:tcPr>
          <w:p>
            <w:pPr>
              <w:spacing w:after="80" w:line="269" w:lineRule="auto"/>
            </w:pPr>
            <w:r/>
            <w:r>
              <w:rPr>
                <w:rFonts w:ascii="Noto Serif CJK KR" w:hAnsi="Noto Serif CJK KR" w:eastAsia="Noto Serif CJK KR"/>
                <w:sz w:val="16"/>
              </w:rPr>
              <w:t>須菩提若有善男子善女人於後世末世有受持讀誦修行此經所得功德若我具說者或有人聞心則狂亂疑惑不信須菩提當知是法門不可思議果報亦不可思議</w:t>
            </w:r>
          </w:p>
          <w:p>
            <w:pPr>
              <w:spacing w:after="0" w:line="269" w:lineRule="auto"/>
            </w:pPr>
            <w:r>
              <w:rPr>
                <w:rFonts w:ascii="Noto Serif CJK KR" w:hAnsi="Noto Serif CJK KR" w:eastAsia="Noto Serif CJK KR"/>
                <w:sz w:val="16"/>
              </w:rPr>
              <w:t>就第四舉廣結略門中有三可知。文云心則狂亂者。不得靜住。離淨法故。疑者。猶豫不得定心故。惑者不成明智故。不信者。不見勝德故也。</w:t>
            </w:r>
          </w:p>
        </w:tc>
        <w:tc>
          <w:tcPr>
            <w:tcW w:type="dxa" w:w="7171"/>
            <w:tcMar>
              <w:top w:w="95" w:type="dxa"/>
              <w:start w:w="105" w:type="dxa"/>
              <w:bottom w:w="95" w:type="dxa"/>
              <w:end w:w="105" w:type="dxa"/>
            </w:tcMar>
            <w:vAlign w:val="top"/>
            <w:shd w:fill="FBFBFC"/>
          </w:tcPr>
          <w:p>
            <w:pPr>
              <w:spacing w:after="80" w:line="276" w:lineRule="auto"/>
            </w:pPr>
            <w:r/>
            <w:r>
              <w:rPr>
                <w:rFonts w:ascii="Noto Serif CJK KR" w:hAnsi="Noto Serif CJK KR" w:eastAsia="Noto Serif CJK KR"/>
                <w:sz w:val="17"/>
              </w:rPr>
              <w:t>수보리여. 만일 선남자나 선여인이 후대의 말세에 이 경을 받아 지니고 읽고 외우며 수행하여 얻는 공덕을 내가 자세히 설한다면 어떤 사람은 듣고 마음이 곧 미쳐 어지러워지며 의혹을 일으켜 믿지 않을 것이다. 수보리여. 마땅히 알아야 한다. 이 법문은 불가사의하고 과보도 또한 불가사의하다.</w:t>
            </w:r>
          </w:p>
          <w:p>
            <w:pPr>
              <w:spacing w:after="0" w:line="276" w:lineRule="auto"/>
            </w:pPr>
            <w:r>
              <w:rPr>
                <w:rFonts w:ascii="Noto Serif CJK KR" w:hAnsi="Noto Serif CJK KR" w:eastAsia="Noto Serif CJK KR"/>
                <w:sz w:val="17"/>
              </w:rPr>
              <w:t>넷째, 넓은 뜻을 들어 간략한 뜻을 맺는 문에는 세 부분이 있음을 알 수 있다. 글에서 “마음이 곧 미쳐 어지러워진다”고 한 것은 고요히 머물 수 없고 청정한 법에서 벗어나기 때문이다. “의심한다”고 한 것은 망설여 결정된 마음을 얻지 못하기 때문이다. “미혹한다”고 한 것은 밝은 지혜를 이루지 못하기 때문이다. “믿지 않는다”고 한 것은 수승한 공덕을 보지 못하기 때문이다.</w:t>
            </w:r>
          </w:p>
        </w:tc>
      </w:tr>
    </w:tbl>
    <w:p>
      <w:pPr>
        <w:spacing w:before="160" w:after="40"/>
        <w:jc w:val="center"/>
      </w:pPr>
      <w:r>
        <w:rPr>
          <w:rFonts w:ascii="Noto Serif CJK KR" w:hAnsi="Noto Serif CJK KR" w:eastAsia="Noto Serif CJK KR"/>
          <w:b/>
          <w:color w:val="555555"/>
          <w:sz w:val="19"/>
        </w:rPr>
        <w:t>佛說金剛般若波羅蜜經略疏卷上  /  『불설금강반야바라밀경약소』 권상 끝</w:t>
      </w:r>
    </w:p>
    <w:p>
      <w:pPr>
        <w:sectPr>
          <w:headerReference w:type="default" r:id="rId9"/>
          <w:footerReference w:type="default" r:id="rId10"/>
          <w:pgSz w:w="16838" w:h="11905" w:orient="landscape"/>
          <w:pgMar w:top="691" w:right="691" w:bottom="691" w:left="691" w:header="259" w:footer="259" w:gutter="0"/>
          <w:cols w:space="720"/>
          <w:docGrid w:linePitch="360"/>
        </w:sectPr>
      </w:pPr>
    </w:p>
    <w:p>
      <w:pPr>
        <w:keepNext/>
        <w:spacing w:after="60"/>
      </w:pPr>
      <w:r>
        <w:rPr>
          <w:rFonts w:ascii="Noto Serif CJK KR" w:hAnsi="Noto Serif CJK KR" w:eastAsia="Noto Serif CJK KR"/>
          <w:b/>
          <w:sz w:val="30"/>
        </w:rPr>
        <w:t>佛說金剛般若波羅蜜經略疏卷下</w:t>
      </w:r>
    </w:p>
    <w:p>
      <w:pPr>
        <w:keepNext/>
        <w:spacing w:after="60"/>
      </w:pPr>
      <w:r>
        <w:rPr>
          <w:rFonts w:ascii="Noto Serif CJK KR" w:hAnsi="Noto Serif CJK KR" w:eastAsia="Noto Serif CJK KR"/>
          <w:b/>
          <w:color w:val="415069"/>
          <w:sz w:val="24"/>
        </w:rPr>
        <w:t>『불설금강반야바라밀경약소』 권하</w:t>
      </w:r>
    </w:p>
    <w:p>
      <w:pPr>
        <w:keepNext/>
        <w:spacing w:after="160"/>
      </w:pPr>
      <w:r>
        <w:rPr>
          <w:rFonts w:ascii="Noto Serif CJK KR" w:hAnsi="Noto Serif CJK KR" w:eastAsia="Noto Serif CJK KR"/>
          <w:color w:val="505050"/>
          <w:sz w:val="18"/>
        </w:rPr>
        <w:t>唐至相寺沙門智儼述  /  당나라 지상사 사문 지엄 지음</w:t>
      </w:r>
    </w:p>
    <w:tbl>
      <w:tblPr>
        <w:tblW w:type="auto" w:w="0"/>
        <w:jc w:val="center"/>
        <w:tblLayout w:type="fixed"/>
        <w:tblLook w:firstColumn="1" w:firstRow="1" w:lastColumn="0" w:lastRow="0" w:noHBand="0" w:noVBand="1" w:val="04A0"/>
        <w:tblBorders>
          <w:top w:val="single" w:sz="5" w:space="0" w:color="AAB2BE"/>
          <w:left w:val="single" w:sz="5" w:space="0" w:color="AAB2BE"/>
          <w:bottom w:val="single" w:sz="5" w:space="0" w:color="AAB2BE"/>
          <w:right w:val="single" w:sz="5" w:space="0" w:color="AAB2BE"/>
          <w:insideH w:val="single" w:sz="5" w:space="0" w:color="AAB2BE"/>
          <w:insideV w:val="single" w:sz="5" w:space="0" w:color="AAB2BE"/>
        </w:tblBorders>
      </w:tblPr>
      <w:tblGrid>
        <w:gridCol w:w="5152"/>
        <w:gridCol w:w="5152"/>
        <w:gridCol w:w="5152"/>
      </w:tblGrid>
      <w:tr>
        <w:trPr>
          <w:tblHeader w:val="true"/>
        </w:trPr>
        <w:tc>
          <w:tcPr>
            <w:tcW w:type="dxa" w:w="1440"/>
            <w:shd w:fill="DCE3EC"/>
            <w:tcMar>
              <w:top w:w="85" w:type="dxa"/>
              <w:start w:w="100" w:type="dxa"/>
              <w:bottom w:w="85" w:type="dxa"/>
              <w:end w:w="100" w:type="dxa"/>
            </w:tcMar>
            <w:vAlign w:val="center"/>
          </w:tcPr>
          <w:p>
            <w:pPr>
              <w:jc w:val="center"/>
            </w:pPr>
            <w:r>
              <w:rPr>
                <w:rFonts w:ascii="Noto Sans CJK KR" w:hAnsi="Noto Sans CJK KR" w:eastAsia="Noto Sans CJK KR"/>
                <w:b/>
                <w:color w:val="2D3746"/>
                <w:sz w:val="17"/>
              </w:rPr>
              <w:t>위치표지</w:t>
            </w:r>
          </w:p>
        </w:tc>
        <w:tc>
          <w:tcPr>
            <w:tcW w:type="dxa" w:w="6825"/>
            <w:shd w:fill="DCE3EC"/>
            <w:tcMar>
              <w:top w:w="85" w:type="dxa"/>
              <w:start w:w="100" w:type="dxa"/>
              <w:bottom w:w="85" w:type="dxa"/>
              <w:end w:w="100" w:type="dxa"/>
            </w:tcMar>
            <w:vAlign w:val="center"/>
          </w:tcPr>
          <w:p>
            <w:pPr>
              <w:jc w:val="center"/>
            </w:pPr>
            <w:r>
              <w:rPr>
                <w:rFonts w:ascii="Noto Sans CJK KR" w:hAnsi="Noto Sans CJK KR" w:eastAsia="Noto Sans CJK KR"/>
                <w:b/>
                <w:color w:val="2D3746"/>
                <w:sz w:val="17"/>
              </w:rPr>
              <w:t>원문</w:t>
            </w:r>
          </w:p>
        </w:tc>
        <w:tc>
          <w:tcPr>
            <w:tcW w:type="dxa" w:w="7171"/>
            <w:shd w:fill="DCE3EC"/>
            <w:tcMar>
              <w:top w:w="85" w:type="dxa"/>
              <w:start w:w="100" w:type="dxa"/>
              <w:bottom w:w="85" w:type="dxa"/>
              <w:end w:w="100" w:type="dxa"/>
            </w:tcMar>
            <w:vAlign w:val="center"/>
          </w:tcPr>
          <w:p>
            <w:pPr>
              <w:jc w:val="center"/>
            </w:pPr>
            <w:r>
              <w:rPr>
                <w:rFonts w:ascii="Noto Sans CJK KR" w:hAnsi="Noto Sans CJK KR" w:eastAsia="Noto Sans CJK KR"/>
                <w:b/>
                <w:color w:val="2D3746"/>
                <w:sz w:val="17"/>
              </w:rPr>
              <w:t>한국어 번역·주</w:t>
            </w:r>
          </w:p>
        </w:tc>
      </w:tr>
      <w:tr>
        <w:tc>
          <w:tcPr>
            <w:tcW w:type="dxa" w:w="1440"/>
            <w:tcMar>
              <w:top w:w="95" w:type="dxa"/>
              <w:start w:w="105" w:type="dxa"/>
              <w:bottom w:w="95" w:type="dxa"/>
              <w:end w:w="105" w:type="dxa"/>
            </w:tcMar>
            <w:vAlign w:val="top"/>
            <w:shd w:fill="E8ECF1"/>
          </w:tcPr>
          <w:p>
            <w:pPr>
              <w:spacing w:before="20"/>
              <w:jc w:val="center"/>
            </w:pPr>
            <w:r>
              <w:rPr>
                <w:rFonts w:ascii="Noto Sans CJK KR" w:hAnsi="Noto Sans CJK KR" w:eastAsia="Noto Sans CJK KR"/>
                <w:b/>
                <w:color w:val="37465F"/>
                <w:sz w:val="16"/>
              </w:rPr>
              <w:t>[0246c29]</w:t>
            </w:r>
          </w:p>
        </w:tc>
        <w:tc>
          <w:tcPr>
            <w:tcW w:type="dxa" w:w="6825"/>
            <w:tcMar>
              <w:top w:w="95" w:type="dxa"/>
              <w:start w:w="105" w:type="dxa"/>
              <w:bottom w:w="95" w:type="dxa"/>
              <w:end w:w="105" w:type="dxa"/>
            </w:tcMar>
            <w:vAlign w:val="top"/>
          </w:tcPr>
          <w:p>
            <w:pPr>
              <w:spacing w:after="0" w:line="269" w:lineRule="auto"/>
            </w:pPr>
            <w:r/>
            <w:r>
              <w:rPr>
                <w:rFonts w:ascii="Noto Serif CJK KR" w:hAnsi="Noto Serif CJK KR" w:eastAsia="Noto Serif CJK KR"/>
                <w:sz w:val="16"/>
              </w:rPr>
              <w:t>就大段第二約彼行相顯三種般若。問此下明行教。與前行教何別。答。前文約見聞已去說。此約成觀已去說也。文中大分有三。初陳四疑。問三種般若體相。二佛告須菩提菩薩發下。廣答顯相。三須菩提發阿耨已下。結成前義。</w:t>
            </w:r>
          </w:p>
        </w:tc>
        <w:tc>
          <w:tcPr>
            <w:tcW w:type="dxa" w:w="7171"/>
            <w:tcMar>
              <w:top w:w="95" w:type="dxa"/>
              <w:start w:w="105" w:type="dxa"/>
              <w:bottom w:w="95" w:type="dxa"/>
              <w:end w:w="105" w:type="dxa"/>
            </w:tcMar>
            <w:vAlign w:val="top"/>
          </w:tcPr>
          <w:p>
            <w:pPr>
              <w:spacing w:after="0" w:line="276" w:lineRule="auto"/>
            </w:pPr>
            <w:r/>
            <w:r>
              <w:rPr>
                <w:rFonts w:ascii="Noto Serif CJK KR" w:hAnsi="Noto Serif CJK KR" w:eastAsia="Noto Serif CJK KR"/>
                <w:sz w:val="17"/>
              </w:rPr>
              <w:t>큰 단락의 둘째에서는 그 수행의 양상에 의거하여 세 가지 반야를 드러낸다. 묻는다. 이 아래에서는 행의 가르침을 밝히는데 앞의 행의 가르침과 무엇이 다른가. 답한다. 앞의 글은 보고 들은 이후에 의거하여 설하였고 여기서는 관이 성립한 이후에 의거하여 설한다. 글에는 크게 세 부분이 있다. 첫째, 네 가지 의심을 진술하여 세 가지 반야의 체상을 묻는다. 둘째, “부처님께서 수보리에게 말씀하셨다. 보살이 발한다” 이하에서 넓게 답하여 모습을 드러낸다. 셋째, “수보리여, 아뇩다라를 발한” 이하에서 앞의 뜻을 맺어 성립시킨다.</w:t>
            </w:r>
          </w:p>
        </w:tc>
      </w:tr>
      <w:tr>
        <w:tc>
          <w:tcPr>
            <w:tcW w:type="dxa" w:w="1440"/>
            <w:tcMar>
              <w:top w:w="95" w:type="dxa"/>
              <w:start w:w="105" w:type="dxa"/>
              <w:bottom w:w="95" w:type="dxa"/>
              <w:end w:w="105" w:type="dxa"/>
            </w:tcMar>
            <w:vAlign w:val="top"/>
            <w:shd w:fill="F1F3F6"/>
          </w:tcPr>
          <w:p>
            <w:pPr>
              <w:spacing w:before="20"/>
              <w:jc w:val="center"/>
            </w:pPr>
            <w:r>
              <w:rPr>
                <w:rFonts w:ascii="Noto Sans CJK KR" w:hAnsi="Noto Sans CJK KR" w:eastAsia="Noto Sans CJK KR"/>
                <w:b/>
                <w:color w:val="37465F"/>
                <w:sz w:val="16"/>
              </w:rPr>
              <w:t>[0247a06]</w:t>
            </w:r>
          </w:p>
        </w:tc>
        <w:tc>
          <w:tcPr>
            <w:tcW w:type="dxa" w:w="6825"/>
            <w:tcMar>
              <w:top w:w="95" w:type="dxa"/>
              <w:start w:w="105" w:type="dxa"/>
              <w:bottom w:w="95" w:type="dxa"/>
              <w:end w:w="105" w:type="dxa"/>
            </w:tcMar>
            <w:vAlign w:val="top"/>
            <w:shd w:fill="FBFBFC"/>
          </w:tcPr>
          <w:p>
            <w:pPr>
              <w:spacing w:after="80" w:line="269" w:lineRule="auto"/>
            </w:pPr>
            <w:r/>
            <w:r>
              <w:rPr>
                <w:rFonts w:ascii="Noto Serif CJK KR" w:hAnsi="Noto Serif CJK KR" w:eastAsia="Noto Serif CJK KR"/>
                <w:sz w:val="16"/>
              </w:rPr>
              <w:t>爾時須菩提白佛言世尊云何菩薩發阿耨多羅三藐三菩提心云何住云何修行云何降伏其心</w:t>
            </w:r>
          </w:p>
          <w:p>
            <w:pPr>
              <w:spacing w:after="0" w:line="269" w:lineRule="auto"/>
            </w:pPr>
            <w:r>
              <w:rPr>
                <w:rFonts w:ascii="Noto Serif CJK KR" w:hAnsi="Noto Serif CJK KR" w:eastAsia="Noto Serif CJK KR"/>
                <w:sz w:val="16"/>
              </w:rPr>
              <w:t>問。何故須約行說。答。學者於聞思雖復明了。於修不進不發有迷。故須重明也。就第二段廣答顯相文中。大分有二。初約行釋三種般若體相。二佛言須菩提如來得阿耨菩提已下。約行釋其餘疑。就初文中。大分有五。初約眾生界釋三種般若。二須菩提於意云何如來於然燈佛所已下。引彼往昔行事證成。第三須菩提若有人言已下。辨行真偽。四須菩提譬如有人已下。顯行分量。五須菩提若菩薩作是言我莊嚴佛土下。會相入實。今此所以對行廣明三種修行者。為前起解我能如是修三種行。不免喧雜分別。為除此惑。故須約行辨三種也。</w:t>
            </w:r>
          </w:p>
        </w:tc>
        <w:tc>
          <w:tcPr>
            <w:tcW w:type="dxa" w:w="7171"/>
            <w:tcMar>
              <w:top w:w="95" w:type="dxa"/>
              <w:start w:w="105" w:type="dxa"/>
              <w:bottom w:w="95" w:type="dxa"/>
              <w:end w:w="105" w:type="dxa"/>
            </w:tcMar>
            <w:vAlign w:val="top"/>
            <w:shd w:fill="FBFBFC"/>
          </w:tcPr>
          <w:p>
            <w:pPr>
              <w:spacing w:after="80" w:line="276" w:lineRule="auto"/>
            </w:pPr>
            <w:r/>
            <w:r>
              <w:rPr>
                <w:rFonts w:ascii="Noto Serif CJK KR" w:hAnsi="Noto Serif CJK KR" w:eastAsia="Noto Serif CJK KR"/>
                <w:sz w:val="17"/>
              </w:rPr>
              <w:t>그때 수보리가 부처님께 아뢰었다. 세존이시여. 보살은 어떻게 아뇩다라삼먁삼보리심을 일으켜야 합니까. 어떻게 머물러야 합니까. 어떻게 수행해야 합니까. 어떻게 그 마음을 항복시켜야 합니까.</w:t>
            </w:r>
          </w:p>
          <w:p>
            <w:pPr>
              <w:spacing w:after="0" w:line="276" w:lineRule="auto"/>
            </w:pPr>
            <w:r>
              <w:rPr>
                <w:rFonts w:ascii="Noto Serif CJK KR" w:hAnsi="Noto Serif CJK KR" w:eastAsia="Noto Serif CJK KR"/>
                <w:sz w:val="17"/>
              </w:rPr>
              <w:t>묻는다. 어째서 반드시 행에 의거하여 설해야 하는가. 답한다. 배우는 이가 문혜와 사혜에서는 비록 분명히 이해하더라도 수행에서는 나아가지도 발기하지도 못하여 미혹함이 있기 때문이다. 그러므로 반드시 거듭 밝혀야 한다. 둘째 단락의 넓게 답하여 모습을 드러내는 글에는 크게 두 부분이 있다. 첫째, 행에 의거하여 세 가지 반야의 체상을 해석한다. 둘째, “부처님께서 말씀하셨다. 수보리여, 여래가 아뇩보리를 얻었다” 이하에서 행에 의거하여 나머지 의심을 해석한다. 첫 번째 글에는 크게 다섯 부분이 있다. 첫째, 중생계에 의거하여 세 가지 반야를 해석한다. 둘째, “수보리여, 네 생각에는 어떠한가. 여래가 연등불의 처소에서” 이하에서 그 과거의 행사를 끌어와 증명하여 성립시킨다. 셋째, “수보리여, 만일 어떤 사람이 말하기를” 이하에서 행의 참됨과 거짓됨을 분별한다. 넷째, “수보리여, 비유하면 어떤 사람이” 이하에서 행의 분량을 드러낸다. 다섯째, “수보리여, 만일 보살이 ‘내가 불국토를 장엄한다’고 말한다면” 이하에서 상을 회통하여 실상에 들어간다. 지금 여기에서 행을 대상으로 세 가지 수행을 널리 밝히는 까닭은 앞에서 이해를 일으켜 내가 이와 같이 세 가지 행을 닦을 수 있다고 여겼으나 시끄럽고 잡된 분별을 면하지 못하기 때문이다. 이 미혹을 없애기 위하여 그러므로 반드시 행에 의거하여 세 가지를 분별해야 한다.</w:t>
            </w:r>
          </w:p>
        </w:tc>
      </w:tr>
      <w:tr>
        <w:tc>
          <w:tcPr>
            <w:tcW w:type="dxa" w:w="1440"/>
            <w:tcMar>
              <w:top w:w="95" w:type="dxa"/>
              <w:start w:w="105" w:type="dxa"/>
              <w:bottom w:w="95" w:type="dxa"/>
              <w:end w:w="105" w:type="dxa"/>
            </w:tcMar>
            <w:vAlign w:val="top"/>
            <w:shd w:fill="E8ECF1"/>
          </w:tcPr>
          <w:p>
            <w:pPr>
              <w:spacing w:before="20"/>
              <w:jc w:val="center"/>
            </w:pPr>
            <w:r>
              <w:rPr>
                <w:rFonts w:ascii="Noto Sans CJK KR" w:hAnsi="Noto Sans CJK KR" w:eastAsia="Noto Sans CJK KR"/>
                <w:b/>
                <w:color w:val="37465F"/>
                <w:sz w:val="16"/>
              </w:rPr>
              <w:t>[0247a21]</w:t>
            </w:r>
          </w:p>
        </w:tc>
        <w:tc>
          <w:tcPr>
            <w:tcW w:type="dxa" w:w="6825"/>
            <w:tcMar>
              <w:top w:w="95" w:type="dxa"/>
              <w:start w:w="105" w:type="dxa"/>
              <w:bottom w:w="95" w:type="dxa"/>
              <w:end w:w="105" w:type="dxa"/>
            </w:tcMar>
            <w:vAlign w:val="top"/>
          </w:tcPr>
          <w:p>
            <w:pPr>
              <w:spacing w:after="80" w:line="269" w:lineRule="auto"/>
            </w:pPr>
            <w:r/>
            <w:r>
              <w:rPr>
                <w:rFonts w:ascii="Noto Serif CJK KR" w:hAnsi="Noto Serif CJK KR" w:eastAsia="Noto Serif CJK KR"/>
                <w:sz w:val="16"/>
              </w:rPr>
              <w:t>佛告須菩提菩薩發阿耨多羅三藐三菩提心者當生如是心我應滅度一切眾生令入無餘涅槃界如是滅度一切眾生已而無一眾生實滅度者何以故須菩提若菩薩有眾生相人相壽者相則非菩薩何以故須菩提實無有法名為菩薩發阿耨多羅三藐三菩提心者</w:t>
            </w:r>
          </w:p>
          <w:p>
            <w:pPr>
              <w:spacing w:after="0" w:line="269" w:lineRule="auto"/>
            </w:pPr>
            <w:r>
              <w:rPr>
                <w:rFonts w:ascii="Noto Serif CJK KR" w:hAnsi="Noto Serif CJK KR" w:eastAsia="Noto Serif CJK KR"/>
                <w:sz w:val="16"/>
              </w:rPr>
              <w:t>就初行體相門中有五。初總辨生起菩提心。二我應滅度下。明心所趣。三如是滅度下。顯其實相。四何以故下。問答顯過。五何以故下。舉實結成。問。此文內辨三修行及以發心。何故一處通釋而不別明者。答。前是解法。須約別論之。今就行門。不得分別。由眾生即無。與佛不異。解此法故。即名菩提心。由知眾生即無我空故。即名如是住。成無分別智證。即名如實修行。本來無煩惱。即名降伏其心也。</w:t>
            </w:r>
          </w:p>
        </w:tc>
        <w:tc>
          <w:tcPr>
            <w:tcW w:type="dxa" w:w="7171"/>
            <w:tcMar>
              <w:top w:w="95" w:type="dxa"/>
              <w:start w:w="105" w:type="dxa"/>
              <w:bottom w:w="95" w:type="dxa"/>
              <w:end w:w="105" w:type="dxa"/>
            </w:tcMar>
            <w:vAlign w:val="top"/>
          </w:tcPr>
          <w:p>
            <w:pPr>
              <w:spacing w:after="80" w:line="276" w:lineRule="auto"/>
            </w:pPr>
            <w:r/>
            <w:r>
              <w:rPr>
                <w:rFonts w:ascii="Noto Serif CJK KR" w:hAnsi="Noto Serif CJK KR" w:eastAsia="Noto Serif CJK KR"/>
                <w:sz w:val="17"/>
              </w:rPr>
              <w:t>부처님께서 수보리에게 말씀하셨다. 보살로서 아뇩다라삼먁삼보리심을 일으킨 이는 마땅히 이와 같은 마음을 내어야 한다. 나는 모든 중생을 멸도하여 무여열반의 경계에 들어가게 해야 한다. 이와 같이 모든 중생을 멸도한 뒤에도 실제로 멸도된 중생은 하나도 없다. 어째서인가. 수보리여. 만일 보살에게 중생상이 있고 인상이 있으며 수자상이 있다면 곧 보살이 아니다. 어째서인가. 수보리여. 실제로 어떠한 법도 없어서 “보살이 아뇩다라삼먁삼보리심을 일으킨 이”라고 이름할 수 있는 것이 아니다.</w:t>
            </w:r>
          </w:p>
          <w:p>
            <w:pPr>
              <w:spacing w:after="0" w:line="276" w:lineRule="auto"/>
            </w:pPr>
            <w:r>
              <w:rPr>
                <w:rFonts w:ascii="Noto Serif CJK KR" w:hAnsi="Noto Serif CJK KR" w:eastAsia="Noto Serif CJK KR"/>
                <w:sz w:val="17"/>
              </w:rPr>
              <w:t>첫째 행의 체상문에는 다섯 부분이 있다. 첫째, 보리심을 일으키는 것을 총괄하여 분별한다. 둘째, “나는 마땅히 멸도해야 한다” 이하에서 마음이 향하는 바를 밝힌다. 셋째, “이와 같이 멸도한다” 이하에서 그 실상을 드러낸다. 넷째, “어째서인가” 이하에서 문답으로 허물을 드러낸다. 다섯째, “어째서인가” 이하에서 실상을 들어 맺어 성립시킨다. 묻는다. 이 글 안에서는 세 가지 수행과 발심을 분별하는데 어째서 한 곳에서 통틀어 해석하고 따로 밝히지 않는가. 답한다. 앞은 법을 이해하는 것이므로 반드시 각각에 의거하여 논해야 한다. 지금은 행문에 나아가므로 분별해서는 안 된다. 중생이 곧 없고 부처와 다르지 않기 때문이다. 이 법을 이해하기 때문에 곧 보리심이라고 한다. 중생이 곧 무아의 공임을 알기 때문에 곧 “이와 같이 머문다”고 한다. 무분별지의 증득을 이루기 때문에 곧 여실한 수행이라고 한다. 본래 번뇌가 없으므로 곧 “그 마음을 항복시킨다”고 한다.</w:t>
            </w:r>
          </w:p>
        </w:tc>
      </w:tr>
      <w:tr>
        <w:tc>
          <w:tcPr>
            <w:tcW w:type="dxa" w:w="1440"/>
            <w:tcMar>
              <w:top w:w="95" w:type="dxa"/>
              <w:start w:w="105" w:type="dxa"/>
              <w:bottom w:w="95" w:type="dxa"/>
              <w:end w:w="105" w:type="dxa"/>
            </w:tcMar>
            <w:vAlign w:val="top"/>
            <w:shd w:fill="F1F3F6"/>
          </w:tcPr>
          <w:p>
            <w:pPr>
              <w:spacing w:before="20"/>
              <w:jc w:val="center"/>
            </w:pPr>
            <w:r>
              <w:rPr>
                <w:rFonts w:ascii="Noto Sans CJK KR" w:hAnsi="Noto Sans CJK KR" w:eastAsia="Noto Sans CJK KR"/>
                <w:b/>
                <w:color w:val="37465F"/>
                <w:sz w:val="16"/>
              </w:rPr>
              <w:t>[0247b07]</w:t>
            </w:r>
          </w:p>
        </w:tc>
        <w:tc>
          <w:tcPr>
            <w:tcW w:type="dxa" w:w="6825"/>
            <w:tcMar>
              <w:top w:w="95" w:type="dxa"/>
              <w:start w:w="105" w:type="dxa"/>
              <w:bottom w:w="95" w:type="dxa"/>
              <w:end w:w="105" w:type="dxa"/>
            </w:tcMar>
            <w:vAlign w:val="top"/>
            <w:shd w:fill="FBFBFC"/>
          </w:tcPr>
          <w:p>
            <w:pPr>
              <w:spacing w:after="80" w:line="269" w:lineRule="auto"/>
            </w:pPr>
            <w:r/>
            <w:r>
              <w:rPr>
                <w:rFonts w:ascii="Noto Serif CJK KR" w:hAnsi="Noto Serif CJK KR" w:eastAsia="Noto Serif CJK KR"/>
                <w:sz w:val="16"/>
              </w:rPr>
              <w:t>須菩提。於意云何。如來於然燈佛所有法得阿耨多羅三藐三菩提不。須菩提白佛言。不也世尊。如我解佛所說義。佛於然燈佛所無有法得阿耨多羅三藐三菩提。佛言。如是如是。須菩提。實無有法如來於然燈佛所得阿耨多羅三藐三菩提。須菩提。若有法如來得阿耨多羅三藐三菩提者。然燈佛則不與我受記。汝於來世當得作佛。號釋迦牟尼。以實無有法得阿耨多羅三藐三菩提。是故然燈佛與我受記。作如是言。摩那婆。汝於來世當得作佛。號釋迦牟尼。何以故。須菩提。言如來者即實真如</w:t>
            </w:r>
          </w:p>
          <w:p>
            <w:pPr>
              <w:spacing w:after="0" w:line="269" w:lineRule="auto"/>
            </w:pPr>
            <w:r>
              <w:rPr>
                <w:rFonts w:ascii="Noto Serif CJK KR" w:hAnsi="Noto Serif CJK KR" w:eastAsia="Noto Serif CJK KR"/>
                <w:sz w:val="16"/>
              </w:rPr>
              <w:t>就第二引往事為證內。大分有六。初審定可不。二須菩提白佛言下。有二句。答顯實相。三佛言如是下。述成正義。四須菩提若有法已下。反成其失。五以實無有法已下。以理成事有二句。六何以故已下。問答約佛顯成行相。亦即兼釋伏疑云若無菩提即無諸佛如來。為決此疑。故文云即實真如也。</w:t>
            </w:r>
          </w:p>
        </w:tc>
        <w:tc>
          <w:tcPr>
            <w:tcW w:type="dxa" w:w="7171"/>
            <w:tcMar>
              <w:top w:w="95" w:type="dxa"/>
              <w:start w:w="105" w:type="dxa"/>
              <w:bottom w:w="95" w:type="dxa"/>
              <w:end w:w="105" w:type="dxa"/>
            </w:tcMar>
            <w:vAlign w:val="top"/>
            <w:shd w:fill="FBFBFC"/>
          </w:tcPr>
          <w:p>
            <w:pPr>
              <w:spacing w:after="80" w:line="276" w:lineRule="auto"/>
            </w:pPr>
            <w:r/>
            <w:r>
              <w:rPr>
                <w:rFonts w:ascii="Noto Serif CJK KR" w:hAnsi="Noto Serif CJK KR" w:eastAsia="Noto Serif CJK KR"/>
                <w:sz w:val="17"/>
              </w:rPr>
              <w:t>수보리여. 네 생각에는 어떠한가. 여래가 연등불의 처소에서 어떤 법으로 아뇩다라삼먁삼보리를 얻었는가. 수보리가 부처님께 아뢰었다. 아닙니다, 세존이시여. 제가 부처님께서 설하신 뜻을 이해하기로는 부처님께서는 연등불의 처소에서 어떤 법으로도 아뇩다라삼먁삼보리를 얻은 바가 없습니다. 부처님께서 말씀하셨다. 그렇다, 그렇다. 수보리여. 실제로 어떠한 법도 없으니 여래가 연등불의 처소에서 아뇩다라삼먁삼보리를 얻은 것이 아니다. 수보리여. 만일 어떤 법이 있어서 여래가 아뇩다라삼먁삼보리를 얻었다면 연등불은 곧 나에게 수기하지 않았을 것이다. “너는 오는 세상에 마땅히 부처가 될 것이며 이름을 석가모니라고 할 것이다.” 실제로 어떠한 법도 없어서 아뇩다라삼먁삼보리를 얻었기 때문에 그러므로 연등불이 나에게 수기하여 이와 같이 말씀하였다. 마나바여. 너는 오는 세상에 마땅히 부처가 될 것이며 이름을 석가모니라고 할 것이다. 어째서인가. 수보리여. 여래라고 말하는 것은 곧 진실한 진여이다.</w:t>
            </w:r>
          </w:p>
          <w:p>
            <w:pPr>
              <w:spacing w:after="0" w:line="276" w:lineRule="auto"/>
            </w:pPr>
            <w:r>
              <w:rPr>
                <w:rFonts w:ascii="Noto Serif CJK KR" w:hAnsi="Noto Serif CJK KR" w:eastAsia="Noto Serif CJK KR"/>
                <w:sz w:val="17"/>
              </w:rPr>
              <w:t>둘째, 과거의 일을 끌어와 증명하는 부분에는 크게 여섯 부분이 있다. 첫째, 옳은지 아닌지를 자세히 묻는다. 둘째, “수보리가 부처님께 아뢰었다” 이하에는 두 구절이 있으며 답하여 실상을 드러낸다. 셋째, “부처님께서 ‘그렇다’고 말씀하셨다” 이하에서 바른 뜻을 서술하여 성립시킨다. 넷째, “수보리여, 만일 어떤 법이 있다면” 이하에서 반대로 그 잘못을 성립시킨다. 다섯째, “실제로 어떠한 법도 없기 때문에” 이하에서 이치로써 일을 성립시키는데 두 구절이 있다. 여섯째, “어째서인가” 이하에서 문답으로 부처에 의거하여 행상을 드러내 성립시킨다. 또한 숨은 의심을 아울러 해석한다. 곧 만일 보리가 없다면 곧 모든 부처와 여래도 없다는 의심이다. 이 의심을 해결하기 위하여 그러므로 글에서 “곧 진실한 진여이다”라고 하였다.</w:t>
            </w:r>
          </w:p>
          <w:p>
            <w:pPr>
              <w:spacing w:before="100" w:after="20"/>
            </w:pPr>
            <w:r>
              <w:rPr>
                <w:rFonts w:ascii="Noto Sans CJK KR" w:hAnsi="Noto Sans CJK KR" w:eastAsia="Noto Sans CJK KR"/>
                <w:b/>
                <w:color w:val="5F4B3C"/>
                <w:sz w:val="14"/>
              </w:rPr>
              <w:t>주</w:t>
            </w:r>
          </w:p>
          <w:p>
            <w:pPr>
              <w:spacing w:after="20" w:line="259" w:lineRule="auto"/>
              <w:ind w:left="144" w:hanging="144"/>
            </w:pPr>
            <w:r>
              <w:rPr>
                <w:rFonts w:ascii="Noto Serif CJK KR" w:hAnsi="Noto Serif CJK KR" w:eastAsia="Noto Serif CJK KR"/>
                <w:b/>
                <w:color w:val="5A4B41"/>
                <w:sz w:val="14"/>
              </w:rPr>
              <w:t xml:space="preserve">1. 「摩那婆。」 </w:t>
            </w:r>
            <w:r>
              <w:rPr>
                <w:rFonts w:ascii="Noto Serif CJK KR" w:hAnsi="Noto Serif CJK KR" w:eastAsia="Noto Serif CJK KR"/>
                <w:color w:val="5A4B41"/>
                <w:sz w:val="14"/>
              </w:rPr>
              <w:t>[용어] ‘摩那婆’는 음역 호칭이다. 원문을 보존하여 ‘마나바’로 옮겼다.</w:t>
            </w:r>
          </w:p>
        </w:tc>
      </w:tr>
      <w:tr>
        <w:tc>
          <w:tcPr>
            <w:tcW w:type="dxa" w:w="1440"/>
            <w:tcMar>
              <w:top w:w="95" w:type="dxa"/>
              <w:start w:w="105" w:type="dxa"/>
              <w:bottom w:w="95" w:type="dxa"/>
              <w:end w:w="105" w:type="dxa"/>
            </w:tcMar>
            <w:vAlign w:val="top"/>
            <w:shd w:fill="E8ECF1"/>
          </w:tcPr>
          <w:p>
            <w:pPr>
              <w:spacing w:before="20"/>
              <w:jc w:val="center"/>
            </w:pPr>
            <w:r>
              <w:rPr>
                <w:rFonts w:ascii="Noto Sans CJK KR" w:hAnsi="Noto Sans CJK KR" w:eastAsia="Noto Sans CJK KR"/>
                <w:b/>
                <w:color w:val="37465F"/>
                <w:sz w:val="16"/>
              </w:rPr>
              <w:t>[0247b25]</w:t>
            </w:r>
          </w:p>
        </w:tc>
        <w:tc>
          <w:tcPr>
            <w:tcW w:type="dxa" w:w="6825"/>
            <w:tcMar>
              <w:top w:w="95" w:type="dxa"/>
              <w:start w:w="105" w:type="dxa"/>
              <w:bottom w:w="95" w:type="dxa"/>
              <w:end w:w="105" w:type="dxa"/>
            </w:tcMar>
            <w:vAlign w:val="top"/>
          </w:tcPr>
          <w:p>
            <w:pPr>
              <w:spacing w:after="80" w:line="269" w:lineRule="auto"/>
            </w:pPr>
            <w:r/>
            <w:r>
              <w:rPr>
                <w:rFonts w:ascii="Noto Serif CJK KR" w:hAnsi="Noto Serif CJK KR" w:eastAsia="Noto Serif CJK KR"/>
                <w:sz w:val="16"/>
              </w:rPr>
              <w:t>須菩提若有人言如來得阿耨多羅三藐三菩提者是人不實語須菩提實無有法佛得阿耨多羅三藐三菩提須菩提如來所得阿耨多羅三藐三菩提於是中不實不妄語是故如來說一切法皆是佛法須菩提所言一切法一切法者即非一切法是故名一切法</w:t>
            </w:r>
          </w:p>
          <w:p>
            <w:pPr>
              <w:spacing w:after="0" w:line="269" w:lineRule="auto"/>
            </w:pPr>
            <w:r>
              <w:rPr>
                <w:rFonts w:ascii="Noto Serif CJK KR" w:hAnsi="Noto Serif CJK KR" w:eastAsia="Noto Serif CJK KR"/>
                <w:sz w:val="16"/>
              </w:rPr>
              <w:t>就第三段辨行真偽中有五句。初明言不稱實。二舉義證言。三須菩提如來所得下。顯法同異。不同有為五陰相故。文言不實。無色等相即菩提相故。文言不妄語。四是故如來說一切法。類成正義。五須菩提所言一切法。結成正義。文言一切法。即真如體故。復一切法。即如來證故。即非一切法。色等相不住故。故名一切法者。即諸法非法。是諸法法。就第四顯行分量中。大分有二。初舉事顯成分量。二佛言須菩提菩薩亦如是下。結成分量廣大。</w:t>
            </w:r>
          </w:p>
        </w:tc>
        <w:tc>
          <w:tcPr>
            <w:tcW w:type="dxa" w:w="7171"/>
            <w:tcMar>
              <w:top w:w="95" w:type="dxa"/>
              <w:start w:w="105" w:type="dxa"/>
              <w:bottom w:w="95" w:type="dxa"/>
              <w:end w:w="105" w:type="dxa"/>
            </w:tcMar>
            <w:vAlign w:val="top"/>
          </w:tcPr>
          <w:p>
            <w:pPr>
              <w:spacing w:after="80" w:line="276" w:lineRule="auto"/>
            </w:pPr>
            <w:r/>
            <w:r>
              <w:rPr>
                <w:rFonts w:ascii="Noto Serif CJK KR" w:hAnsi="Noto Serif CJK KR" w:eastAsia="Noto Serif CJK KR"/>
                <w:sz w:val="17"/>
              </w:rPr>
              <w:t>수보리여. 만일 어떤 사람이 말하기를 여래가 아뇩다라삼먁삼보리를 얻었다고 한다면 이 사람은 진실하지 않은 말을 하는 것이다. 수보리여. 실제로 어떠한 법도 없어서 부처가 아뇩다라삼먁삼보리를 얻은 것이 아니다. 수보리여. 여래가 얻은 아뇩다라삼먁삼보리는 그 가운데 실하지도 않고 망어도 아니다. 그러므로 여래는 모든 법이 모두 불법이라고 설한다. 수보리여. 말한 바 “일체법, 일체법”이라는 것은 곧 일체법이 아니며 그러므로 일체법이라고 이름한다.</w:t>
            </w:r>
          </w:p>
          <w:p>
            <w:pPr>
              <w:spacing w:after="0" w:line="276" w:lineRule="auto"/>
            </w:pPr>
            <w:r>
              <w:rPr>
                <w:rFonts w:ascii="Noto Serif CJK KR" w:hAnsi="Noto Serif CJK KR" w:eastAsia="Noto Serif CJK KR"/>
                <w:sz w:val="17"/>
              </w:rPr>
              <w:t>셋째 단락에서 행의 참됨과 거짓됨을 분별하는 데에는 다섯 구절이 있다. 첫째, 말이 진실에 맞지 않음을 밝힌다. 둘째, 뜻을 들어 그 말을 증명한다. 셋째, “수보리여, 여래가 얻은 것” 이하에서 법의 같음과 다름을 드러낸다. 유위의 오음상과 같지 않기 때문에 글에서 “실하지 않다”고 하였다. 색 등의 상이 없는 것이 곧 보리의 상이기 때문에 글에서 “망어가 아니다”라고 하였다. 넷째, “그러므로 여래가 일체법이라고 설한다”는 것은 유추하여 바른 뜻을 성립시킨다. 다섯째, “수보리여, 말한 바 일체법”은 바른 뜻을 맺어 성립시킨다. 글에서 “일체법”이라고 한 것은 곧 진여의 체이기 때문이다. 거듭 “일체법”이라고 한 것은 곧 여래가 증득한 것이기 때문이다. “곧 일체법이 아니다”라고 한 것은 색 등의 상에 머물지 않기 때문이다. “그러므로 일체법이라고 이름한다”는 것은 곧 모든 법이 법이 아니면서 이 모든 법의 법이기 때문이다. 넷째, 행의 분량을 드러내는 부분에는 크게 두 부분이 있다. 첫째, 일을 들어 분량을 드러내 성립시킨다. 둘째, “부처님께서 말씀하셨다. 수보리여, 보살도 또한 이와 같다” 이하에서 분량이 광대함을 맺어 성립시킨다.</w:t>
            </w:r>
          </w:p>
          <w:p>
            <w:pPr>
              <w:spacing w:before="100" w:after="20"/>
            </w:pPr>
            <w:r>
              <w:rPr>
                <w:rFonts w:ascii="Noto Sans CJK KR" w:hAnsi="Noto Sans CJK KR" w:eastAsia="Noto Sans CJK KR"/>
                <w:b/>
                <w:color w:val="5F4B3C"/>
                <w:sz w:val="14"/>
              </w:rPr>
              <w:t>주</w:t>
            </w:r>
          </w:p>
          <w:p>
            <w:pPr>
              <w:spacing w:after="20" w:line="259" w:lineRule="auto"/>
              <w:ind w:left="144" w:hanging="144"/>
            </w:pPr>
            <w:r>
              <w:rPr>
                <w:rFonts w:ascii="Noto Serif CJK KR" w:hAnsi="Noto Serif CJK KR" w:eastAsia="Noto Serif CJK KR"/>
                <w:b/>
                <w:color w:val="5A4B41"/>
                <w:sz w:val="14"/>
              </w:rPr>
              <w:t xml:space="preserve">1. 「不妄語」 </w:t>
            </w:r>
            <w:r>
              <w:rPr>
                <w:rFonts w:ascii="Noto Serif CJK KR" w:hAnsi="Noto Serif CJK KR" w:eastAsia="Noto Serif CJK KR"/>
                <w:color w:val="5A4B41"/>
                <w:sz w:val="14"/>
              </w:rPr>
              <w:t>[구문 불확실] 원문은 ‘於是中不實不妄語’이다. ‘不妄’과 ‘語’의 구두 가능성이 있으나 원문 표면을 따라 번역하였다.</w:t>
            </w:r>
          </w:p>
          <w:p>
            <w:pPr>
              <w:spacing w:after="20" w:line="259" w:lineRule="auto"/>
              <w:ind w:left="144" w:hanging="144"/>
            </w:pPr>
            <w:r>
              <w:rPr>
                <w:rFonts w:ascii="Noto Serif CJK KR" w:hAnsi="Noto Serif CJK KR" w:eastAsia="Noto Serif CJK KR"/>
                <w:b/>
                <w:color w:val="5A4B41"/>
                <w:sz w:val="14"/>
              </w:rPr>
              <w:t xml:space="preserve">2. 「是諸法法。」 </w:t>
            </w:r>
            <w:r>
              <w:rPr>
                <w:rFonts w:ascii="Noto Serif CJK KR" w:hAnsi="Noto Serif CJK KR" w:eastAsia="Noto Serif CJK KR"/>
                <w:color w:val="5A4B41"/>
                <w:sz w:val="14"/>
              </w:rPr>
              <w:t>[구문 불확실] ‘是諸法法’은 압축된 표현이어서 원문 어순을 최대한 보존하였다.</w:t>
            </w:r>
          </w:p>
        </w:tc>
      </w:tr>
      <w:tr>
        <w:tc>
          <w:tcPr>
            <w:tcW w:type="dxa" w:w="1440"/>
            <w:tcMar>
              <w:top w:w="95" w:type="dxa"/>
              <w:start w:w="105" w:type="dxa"/>
              <w:bottom w:w="95" w:type="dxa"/>
              <w:end w:w="105" w:type="dxa"/>
            </w:tcMar>
            <w:vAlign w:val="top"/>
            <w:shd w:fill="F1F3F6"/>
          </w:tcPr>
          <w:p>
            <w:pPr>
              <w:spacing w:before="20"/>
              <w:jc w:val="center"/>
            </w:pPr>
            <w:r>
              <w:rPr>
                <w:rFonts w:ascii="Noto Sans CJK KR" w:hAnsi="Noto Sans CJK KR" w:eastAsia="Noto Sans CJK KR"/>
                <w:b/>
                <w:color w:val="37465F"/>
                <w:sz w:val="16"/>
              </w:rPr>
              <w:t>[0247c12]</w:t>
            </w:r>
          </w:p>
        </w:tc>
        <w:tc>
          <w:tcPr>
            <w:tcW w:type="dxa" w:w="6825"/>
            <w:tcMar>
              <w:top w:w="95" w:type="dxa"/>
              <w:start w:w="105" w:type="dxa"/>
              <w:bottom w:w="95" w:type="dxa"/>
              <w:end w:w="105" w:type="dxa"/>
            </w:tcMar>
            <w:vAlign w:val="top"/>
            <w:shd w:fill="FBFBFC"/>
          </w:tcPr>
          <w:p>
            <w:pPr>
              <w:spacing w:after="80" w:line="269" w:lineRule="auto"/>
            </w:pPr>
            <w:r/>
            <w:r>
              <w:rPr>
                <w:rFonts w:ascii="Noto Serif CJK KR" w:hAnsi="Noto Serif CJK KR" w:eastAsia="Noto Serif CJK KR"/>
                <w:sz w:val="16"/>
              </w:rPr>
              <w:t>須菩提。譬如有人其身妙大。須菩提言。世尊。如來說人身妙大。即非大身。是故如來說名大身。佛言須菩提。菩薩亦如是。若作是言我當滅度無量眾生。則非菩薩。佛言須菩提。於意云何。頗有實法名為菩薩不。須菩提言。不也世尊。實無有法名為菩薩。是故佛說一切法無眾生無人無壽者</w:t>
            </w:r>
          </w:p>
          <w:p>
            <w:pPr>
              <w:spacing w:after="0" w:line="269" w:lineRule="auto"/>
            </w:pPr>
            <w:r>
              <w:rPr>
                <w:rFonts w:ascii="Noto Serif CJK KR" w:hAnsi="Noto Serif CJK KR" w:eastAsia="Noto Serif CJK KR"/>
                <w:sz w:val="16"/>
              </w:rPr>
              <w:t>前文有三句可知。所以成法分量者。為其行體離煩惱障及智障。畢竟具足法身故。此中妙大有二種。一者遍一切處。二者功德大。是故名大身。遍一切大者。真如一切法不差別故。文言即非大身者。離諸相身。名大身者。是真如體。就第二結成大身內有四。初結成大義。二佛言下。審定可不。三世尊已下。顯成正義。四是故佛說下。舉聖教結成正義也。就第五會相入實中。大分有四。初正明會依正二相。二佛言須菩提於意云何如恒河中下。明行德分量。三須菩提於意云何佛可以具足相下。辨行離相。四爾時慧命須菩提白佛言已下。顯行殊勝。就初文中。大分有二。初會依報相以從實行。二須菩提於意云何如來有肉眼已下。會其正報以從行實。</w:t>
            </w:r>
          </w:p>
        </w:tc>
        <w:tc>
          <w:tcPr>
            <w:tcW w:type="dxa" w:w="7171"/>
            <w:tcMar>
              <w:top w:w="95" w:type="dxa"/>
              <w:start w:w="105" w:type="dxa"/>
              <w:bottom w:w="95" w:type="dxa"/>
              <w:end w:w="105" w:type="dxa"/>
            </w:tcMar>
            <w:vAlign w:val="top"/>
            <w:shd w:fill="FBFBFC"/>
          </w:tcPr>
          <w:p>
            <w:pPr>
              <w:spacing w:after="80" w:line="276" w:lineRule="auto"/>
            </w:pPr>
            <w:r/>
            <w:r>
              <w:rPr>
                <w:rFonts w:ascii="Noto Serif CJK KR" w:hAnsi="Noto Serif CJK KR" w:eastAsia="Noto Serif CJK KR"/>
                <w:sz w:val="17"/>
              </w:rPr>
              <w:t>수보리여. 비유하면 어떤 사람이 그 몸이 묘하고 크다고 하자. 수보리가 말하였다. 세존이시여. 여래께서 사람의 몸이 묘하고 크다고 설하신 것은 곧 큰 몸이 아니며 그러므로 여래께서 큰 몸이라고 이름하여 설하신 것입니다. 부처님께서 말씀하셨다. 수보리여. 보살도 또한 이와 같다. 만일 이와 같이 말하기를 “나는 마땅히 한량없는 중생을 멸도하겠다”고 한다면 곧 보살이 아니다. 부처님께서 말씀하셨다. 수보리여. 네 생각에는 어떠한가. 과연 어떤 실다운 법이 있어서 보살이라고 이름하는가. 수보리가 말하였다. 아닙니다, 세존이시여. 실제로 어떠한 법도 없어서 보살이라고 이름할 수 없습니다. 그러므로 부처님께서는 모든 법에는 중생이 없고 사람이 없으며 수자가 없다고 설하셨다.</w:t>
            </w:r>
          </w:p>
          <w:p>
            <w:pPr>
              <w:spacing w:after="0" w:line="276" w:lineRule="auto"/>
            </w:pPr>
            <w:r>
              <w:rPr>
                <w:rFonts w:ascii="Noto Serif CJK KR" w:hAnsi="Noto Serif CJK KR" w:eastAsia="Noto Serif CJK KR"/>
                <w:sz w:val="17"/>
              </w:rPr>
              <w:t>앞의 글에는 세 구절이 있음을 알 수 있다. 법의 분량을 성립시키는 까닭은 그 행의 체가 번뇌장을 떠나고 지장을 떠나 마침내 법신을 구족하기 때문이다. 여기서 묘대(妙大)에는 두 종류가 있다. 첫째는 모든 곳에 두루하는 것이고 둘째는 공덕이 큰 것이다. 그러므로 큰 몸이라고 한다. 모든 곳에 두루하여 크다고 한 것은 진여와 일체법이 차별되지 않기 때문이다. 글에서 “곧 큰 몸이 아니다”라고 한 것은 모든 상의 몸을 떠난 것이다. “큰 몸이라고 이름한다”고 한 것은 이것이 진여의 체이기 때문이다. 둘째, 큰 몸을 맺어 성립시키는 부분에는 넷이 있다. 첫째, 큰 뜻을 맺어 성립시킨다. 둘째, “부처님께서 말씀하셨다” 이하에서 옳은지 아닌지를 자세히 묻는다. 셋째, “세존이시여” 이하에서 바른 뜻을 드러내 성립시킨다. 넷째, “그러므로 부처님께서 설하셨다” 이하에서 성인의 가르침을 들어 바른 뜻을 맺어 성립시킨다. 다섯째, 상을 회통하여 실상에 들어가는 부분에는 크게 네 부분이 있다. 첫째, 의보와 정보의 두 상을 회통함을 바로 밝힌다. 둘째, “부처님께서 말씀하셨다. 수보리여, 네 생각에는 어떠한가. 항하 가운데” 이하에서 행의 공덕의 분량을 밝힌다. 셋째, “수보리여, 네 생각에는 어떠한가. 부처를 구족한 상으로” 이하에서 행이 상을 떠남을 분별한다. 넷째, “그때 혜명 수보리가 부처님께 아뢰었다” 이하에서 행이 수승함을 드러낸다. 첫 번째 글에는 크게 두 부분이 있다. 첫째, 의보의 상을 회통하여 실다운 행을 따른다. 둘째, “수보리여, 네 생각에는 어떠한가. 여래에게 육안이 있는가” 이하에서 그 정보의 상을 회통하여 행의 실상을 따른다.</w:t>
            </w:r>
          </w:p>
        </w:tc>
      </w:tr>
      <w:tr>
        <w:tc>
          <w:tcPr>
            <w:tcW w:type="dxa" w:w="1440"/>
            <w:tcMar>
              <w:top w:w="95" w:type="dxa"/>
              <w:start w:w="105" w:type="dxa"/>
              <w:bottom w:w="95" w:type="dxa"/>
              <w:end w:w="105" w:type="dxa"/>
            </w:tcMar>
            <w:vAlign w:val="top"/>
            <w:shd w:fill="E8ECF1"/>
          </w:tcPr>
          <w:p>
            <w:pPr>
              <w:spacing w:before="20"/>
              <w:jc w:val="center"/>
            </w:pPr>
            <w:r>
              <w:rPr>
                <w:rFonts w:ascii="Noto Sans CJK KR" w:hAnsi="Noto Sans CJK KR" w:eastAsia="Noto Sans CJK KR"/>
                <w:b/>
                <w:color w:val="37465F"/>
                <w:sz w:val="16"/>
              </w:rPr>
              <w:t>[0248a04]</w:t>
            </w:r>
          </w:p>
        </w:tc>
        <w:tc>
          <w:tcPr>
            <w:tcW w:type="dxa" w:w="6825"/>
            <w:tcMar>
              <w:top w:w="95" w:type="dxa"/>
              <w:start w:w="105" w:type="dxa"/>
              <w:bottom w:w="95" w:type="dxa"/>
              <w:end w:w="105" w:type="dxa"/>
            </w:tcMar>
            <w:vAlign w:val="top"/>
          </w:tcPr>
          <w:p>
            <w:pPr>
              <w:spacing w:after="80" w:line="269" w:lineRule="auto"/>
            </w:pPr>
            <w:r/>
            <w:r>
              <w:rPr>
                <w:rFonts w:ascii="Noto Serif CJK KR" w:hAnsi="Noto Serif CJK KR" w:eastAsia="Noto Serif CJK KR"/>
                <w:sz w:val="16"/>
              </w:rPr>
              <w:t>須菩提若菩薩作是言我莊嚴佛國土是不名菩薩何以故如來說莊嚴佛土莊嚴佛土者即非莊嚴是名莊嚴佛國土須菩提若菩薩通達無我無我法者如來說名真實菩薩菩薩</w:t>
            </w:r>
          </w:p>
          <w:p>
            <w:pPr>
              <w:spacing w:after="0" w:line="269" w:lineRule="auto"/>
            </w:pPr>
            <w:r>
              <w:rPr>
                <w:rFonts w:ascii="Noto Serif CJK KR" w:hAnsi="Noto Serif CJK KR" w:eastAsia="Noto Serif CJK KR"/>
                <w:sz w:val="16"/>
              </w:rPr>
              <w:t>就初文中。大分有四。初總顯過。二責所以。三答以顯是。四舉觀通達。以結成行相。文云莊嚴佛國土是不名菩薩者。論偈云。不達真法界。起度眾生意。及清淨國土。生心即是倒。故不名菩薩也。又文云莊嚴佛國土即非莊嚴者。若菩薩通達無我法。起自智信心。故此信智。通攝世諦菩薩起。及出世菩薩起。是故經文重說菩薩菩薩。</w:t>
            </w:r>
          </w:p>
        </w:tc>
        <w:tc>
          <w:tcPr>
            <w:tcW w:type="dxa" w:w="7171"/>
            <w:tcMar>
              <w:top w:w="95" w:type="dxa"/>
              <w:start w:w="105" w:type="dxa"/>
              <w:bottom w:w="95" w:type="dxa"/>
              <w:end w:w="105" w:type="dxa"/>
            </w:tcMar>
            <w:vAlign w:val="top"/>
          </w:tcPr>
          <w:p>
            <w:pPr>
              <w:spacing w:after="80" w:line="276" w:lineRule="auto"/>
            </w:pPr>
            <w:r/>
            <w:r>
              <w:rPr>
                <w:rFonts w:ascii="Noto Serif CJK KR" w:hAnsi="Noto Serif CJK KR" w:eastAsia="Noto Serif CJK KR"/>
                <w:sz w:val="17"/>
              </w:rPr>
              <w:t>수보리여. 만일 보살이 이와 같이 말하기를 “내가 불국토를 장엄한다”고 한다면 이는 보살이라고 이름하지 않는다. 어째서인가. 여래가 말한 “불국토를 장엄한다, 불국토를 장엄한다”는 것은 곧 장엄이 아니며 이것을 불국토를 장엄한다고 이름한다. 수보리여. 만일 보살이 무아를 통달하고 무아의 법을 통달한 이라면 여래는 진실한 보살, 보살이라고 이름하여 설한다.</w:t>
            </w:r>
          </w:p>
          <w:p>
            <w:pPr>
              <w:spacing w:after="0" w:line="276" w:lineRule="auto"/>
            </w:pPr>
            <w:r>
              <w:rPr>
                <w:rFonts w:ascii="Noto Serif CJK KR" w:hAnsi="Noto Serif CJK KR" w:eastAsia="Noto Serif CJK KR"/>
                <w:sz w:val="17"/>
              </w:rPr>
              <w:t>첫 번째 글에는 크게 네 부분이 있다. 첫째, 허물을 총괄하여 드러낸다. 둘째, 그 까닭을 따져 묻는다. 셋째, 답하여 옳음을 드러낸다. 넷째, 관찰하여 통달함을 들어 행상을 맺어 성립시킨다. 글에서 “불국토를 장엄한다고 하면 보살이라고 이름하지 않는다”고 한 것은 논의 게송에서 말하기를 참된 법계를 통달하지 못하고 중생을 제도하려는 뜻을 일으키며 국토를 청정하게 하려는 마음을 내는 것이 곧 전도라고 하였기 때문이다. 그러므로 보살이라고 이름하지 않는다. 또 글에서 “불국토를 장엄하는 것은 곧 장엄이 아니다”라고 한 것은 만일 보살이 무아법을 통달하여 자신의 지혜와 믿는 마음을 일으키기 때문이다. 그러므로 이 믿음과 지혜는 세제의 보살이 일으키는 것을 통틀어 포섭하고 출세간 보살이 일으키는 것도 포섭한다. 그러므로 경문에서 “보살, 보살”이라고 거듭 설하였다.</w:t>
            </w:r>
          </w:p>
          <w:p>
            <w:pPr>
              <w:spacing w:before="100" w:after="20"/>
            </w:pPr>
            <w:r>
              <w:rPr>
                <w:rFonts w:ascii="Noto Sans CJK KR" w:hAnsi="Noto Sans CJK KR" w:eastAsia="Noto Sans CJK KR"/>
                <w:b/>
                <w:color w:val="5F4B3C"/>
                <w:sz w:val="14"/>
              </w:rPr>
              <w:t>주</w:t>
            </w:r>
          </w:p>
          <w:p>
            <w:pPr>
              <w:spacing w:after="20" w:line="259" w:lineRule="auto"/>
              <w:ind w:left="144" w:hanging="144"/>
            </w:pPr>
            <w:r>
              <w:rPr>
                <w:rFonts w:ascii="Noto Serif CJK KR" w:hAnsi="Noto Serif CJK KR" w:eastAsia="Noto Serif CJK KR"/>
                <w:b/>
                <w:color w:val="5A4B41"/>
                <w:sz w:val="14"/>
              </w:rPr>
              <w:t xml:space="preserve">1. 「如來說名真實菩薩菩薩」 </w:t>
            </w:r>
            <w:r>
              <w:rPr>
                <w:rFonts w:ascii="Noto Serif CJK KR" w:hAnsi="Noto Serif CJK KR" w:eastAsia="Noto Serif CJK KR"/>
                <w:color w:val="5A4B41"/>
                <w:sz w:val="14"/>
              </w:rPr>
              <w:t>[구문] 원문의 ‘菩薩菩薩’ 반복을 삭제하거나 합치지 않고 그대로 반영하였다.</w:t>
            </w:r>
          </w:p>
        </w:tc>
      </w:tr>
      <w:tr>
        <w:tc>
          <w:tcPr>
            <w:tcW w:type="dxa" w:w="1440"/>
            <w:tcMar>
              <w:top w:w="95" w:type="dxa"/>
              <w:start w:w="105" w:type="dxa"/>
              <w:bottom w:w="95" w:type="dxa"/>
              <w:end w:w="105" w:type="dxa"/>
            </w:tcMar>
            <w:vAlign w:val="top"/>
            <w:shd w:fill="F1F3F6"/>
          </w:tcPr>
          <w:p>
            <w:pPr>
              <w:spacing w:before="20"/>
              <w:jc w:val="center"/>
            </w:pPr>
            <w:r>
              <w:rPr>
                <w:rFonts w:ascii="Noto Sans CJK KR" w:hAnsi="Noto Sans CJK KR" w:eastAsia="Noto Sans CJK KR"/>
                <w:b/>
                <w:color w:val="37465F"/>
                <w:sz w:val="16"/>
              </w:rPr>
              <w:t>[0248a16]</w:t>
            </w:r>
          </w:p>
        </w:tc>
        <w:tc>
          <w:tcPr>
            <w:tcW w:type="dxa" w:w="6825"/>
            <w:tcMar>
              <w:top w:w="95" w:type="dxa"/>
              <w:start w:w="105" w:type="dxa"/>
              <w:bottom w:w="95" w:type="dxa"/>
              <w:end w:w="105" w:type="dxa"/>
            </w:tcMar>
            <w:vAlign w:val="top"/>
            <w:shd w:fill="FBFBFC"/>
          </w:tcPr>
          <w:p>
            <w:pPr>
              <w:spacing w:after="80" w:line="269" w:lineRule="auto"/>
            </w:pPr>
            <w:r/>
            <w:r>
              <w:rPr>
                <w:rFonts w:ascii="Noto Serif CJK KR" w:hAnsi="Noto Serif CJK KR" w:eastAsia="Noto Serif CJK KR"/>
                <w:sz w:val="16"/>
              </w:rPr>
              <w:t>須菩提。於意云何。如來有肉眼不。須菩提言。如是世尊。如來有肉眼。佛言須菩提。於意云何。如來有天眼不。須菩提言。如是世尊。如來有天眼。佛言須菩提。於意云何。如來有慧眼不。須菩提言。如是世尊。如來有慧眼。佛言須菩提。於意云何。如來有法眼不。須菩提言。如是世尊。如來有法眼。佛言須菩提。於意云何。如來有佛眼不。須菩提言。如是世尊。如來有佛眼</w:t>
            </w:r>
          </w:p>
          <w:p>
            <w:pPr>
              <w:spacing w:after="0" w:line="269" w:lineRule="auto"/>
            </w:pPr>
            <w:r>
              <w:rPr>
                <w:rFonts w:ascii="Noto Serif CJK KR" w:hAnsi="Noto Serif CJK KR" w:eastAsia="Noto Serif CJK KR"/>
                <w:sz w:val="16"/>
              </w:rPr>
              <w:t>就會正報文中。五眼即為五段。一一段中。各有二句可知。所以有此教興。若菩薩不見。即無勝能。為答此疑。故文云。如來有五眼。能了別諸法。見彼顛倒相。畢竟無為。故名五眼。</w:t>
            </w:r>
          </w:p>
        </w:tc>
        <w:tc>
          <w:tcPr>
            <w:tcW w:type="dxa" w:w="7171"/>
            <w:tcMar>
              <w:top w:w="95" w:type="dxa"/>
              <w:start w:w="105" w:type="dxa"/>
              <w:bottom w:w="95" w:type="dxa"/>
              <w:end w:w="105" w:type="dxa"/>
            </w:tcMar>
            <w:vAlign w:val="top"/>
            <w:shd w:fill="FBFBFC"/>
          </w:tcPr>
          <w:p>
            <w:pPr>
              <w:spacing w:after="80" w:line="276" w:lineRule="auto"/>
            </w:pPr>
            <w:r/>
            <w:r>
              <w:rPr>
                <w:rFonts w:ascii="Noto Serif CJK KR" w:hAnsi="Noto Serif CJK KR" w:eastAsia="Noto Serif CJK KR"/>
                <w:sz w:val="17"/>
              </w:rPr>
              <w:t>수보리여. 네 생각에는 어떠한가. 여래에게 육안이 있는가. 수보리가 말하였다. 그렇습니다, 세존이시여. 여래에게는 육안이 있습니다. 부처님께서 말씀하셨다. 수보리여. 네 생각에는 어떠한가. 여래에게 천안이 있는가. 수보리가 말하였다. 그렇습니다, 세존이시여. 여래에게는 천안이 있습니다. 부처님께서 말씀하셨다. 수보리여. 네 생각에는 어떠한가. 여래에게 혜안이 있는가. 수보리가 말하였다. 그렇습니다, 세존이시여. 여래에게는 혜안이 있습니다. 부처님께서 말씀하셨다. 수보리여. 네 생각에는 어떠한가. 여래에게 법안이 있는가. 수보리가 말하였다. 그렇습니다, 세존이시여. 여래에게는 법안이 있습니다. 부처님께서 말씀하셨다. 수보리여. 네 생각에는 어떠한가. 여래에게 불안이 있는가. 수보리가 말하였다. 그렇습니다, 세존이시여. 여래에게는 불안이 있습니다.</w:t>
            </w:r>
          </w:p>
          <w:p>
            <w:pPr>
              <w:spacing w:after="0" w:line="276" w:lineRule="auto"/>
            </w:pPr>
            <w:r>
              <w:rPr>
                <w:rFonts w:ascii="Noto Serif CJK KR" w:hAnsi="Noto Serif CJK KR" w:eastAsia="Noto Serif CJK KR"/>
                <w:sz w:val="17"/>
              </w:rPr>
              <w:t>정보를 회통하는 글에는 오안이 곧 다섯 단락이 된다. 각각의 단락에는 각기 두 구절이 있음을 알 수 있다. 이 가르침이 일어난 까닭은 만일 보살이 보지 못한다면 곧 수승한 능력이 없기 때문이다. 이 의심에 답하기 위하여 그러므로 글에서 말하였다. 여래에게는 오안이 있어 모든 법을 분명히 분별하고 저 전도된 상을 보며 마침내 무위이므로 오안이라고 이름한다.</w:t>
            </w:r>
          </w:p>
        </w:tc>
      </w:tr>
      <w:tr>
        <w:tc>
          <w:tcPr>
            <w:tcW w:type="dxa" w:w="1440"/>
            <w:tcMar>
              <w:top w:w="95" w:type="dxa"/>
              <w:start w:w="105" w:type="dxa"/>
              <w:bottom w:w="95" w:type="dxa"/>
              <w:end w:w="105" w:type="dxa"/>
            </w:tcMar>
            <w:vAlign w:val="top"/>
            <w:shd w:fill="E8ECF1"/>
          </w:tcPr>
          <w:p>
            <w:pPr>
              <w:spacing w:before="20"/>
              <w:jc w:val="center"/>
            </w:pPr>
            <w:r>
              <w:rPr>
                <w:rFonts w:ascii="Noto Sans CJK KR" w:hAnsi="Noto Sans CJK KR" w:eastAsia="Noto Sans CJK KR"/>
                <w:b/>
                <w:color w:val="37465F"/>
                <w:sz w:val="16"/>
              </w:rPr>
              <w:t>[0248a28]</w:t>
            </w:r>
          </w:p>
        </w:tc>
        <w:tc>
          <w:tcPr>
            <w:tcW w:type="dxa" w:w="6825"/>
            <w:tcMar>
              <w:top w:w="95" w:type="dxa"/>
              <w:start w:w="105" w:type="dxa"/>
              <w:bottom w:w="95" w:type="dxa"/>
              <w:end w:w="105" w:type="dxa"/>
            </w:tcMar>
            <w:vAlign w:val="top"/>
          </w:tcPr>
          <w:p>
            <w:pPr>
              <w:spacing w:after="80" w:line="269" w:lineRule="auto"/>
            </w:pPr>
            <w:r/>
            <w:r>
              <w:rPr>
                <w:rFonts w:ascii="Noto Serif CJK KR" w:hAnsi="Noto Serif CJK KR" w:eastAsia="Noto Serif CJK KR"/>
                <w:sz w:val="16"/>
              </w:rPr>
              <w:t>佛言須菩提。於意云何。如恒河中所有沙。佛說是沙不。須菩提言。如是世尊。如來說是沙。佛言須菩提。於意云何。如一恒河中所有沙。有如是等恒河。是諸恒河所有沙數佛世界。如是世界寧為多不。須菩提言。彼世界甚多。世尊。佛言須菩提。爾所世界中所有眾生若干種心住。如來悉知。何以故。如來說諸心住皆為非心住是名為心住。何以故。須菩提。過去心不可得。現在心不可得。未來心不可得。須菩提。於意云何。若有人以滿三千大千世界七寶持用布施。是善男子善女人以是因緣得福多不。須菩提言。如是世尊。此人以是因緣得福甚多。佛言如是如是。須菩提。彼善男子善女人以是因緣得福德聚多。須菩提。若福德聚有實。如來則不說福德聚福德聚</w:t>
            </w:r>
          </w:p>
          <w:p>
            <w:pPr>
              <w:spacing w:after="0" w:line="269" w:lineRule="auto"/>
            </w:pPr>
            <w:r>
              <w:rPr>
                <w:rFonts w:ascii="Noto Serif CJK KR" w:hAnsi="Noto Serif CJK KR" w:eastAsia="Noto Serif CJK KR"/>
                <w:sz w:val="16"/>
              </w:rPr>
              <w:t>就第二行德分量文中有五初問答定其法數。二佛言須菩提下。問答現世多少。三佛告須菩提下。類成心數分齊。有三句可知。四須菩提於意云何下對境成行。有四句可知。五須菩提若福聚有實下。成行分量。文言如來說諸心住皆為非心住者。此句示現遠離四念處故。此以何義。心住者住彼念處故。又文言若福德聚有實如來即不說者。有實福德聚。是有漏故。是其顛倒。故不說也。福德聚福德聚者。無漏福德聚。為智慧根本故。即為福德聚。</w:t>
            </w:r>
          </w:p>
        </w:tc>
        <w:tc>
          <w:tcPr>
            <w:tcW w:type="dxa" w:w="7171"/>
            <w:tcMar>
              <w:top w:w="95" w:type="dxa"/>
              <w:start w:w="105" w:type="dxa"/>
              <w:bottom w:w="95" w:type="dxa"/>
              <w:end w:w="105" w:type="dxa"/>
            </w:tcMar>
            <w:vAlign w:val="top"/>
          </w:tcPr>
          <w:p>
            <w:pPr>
              <w:spacing w:after="80" w:line="276" w:lineRule="auto"/>
            </w:pPr>
            <w:r/>
            <w:r>
              <w:rPr>
                <w:rFonts w:ascii="Noto Serif CJK KR" w:hAnsi="Noto Serif CJK KR" w:eastAsia="Noto Serif CJK KR"/>
                <w:sz w:val="17"/>
              </w:rPr>
              <w:t>부처님께서 말씀하셨다. 수보리여. 네 생각에는 어떠한가. 항하 가운데 있는 모든 모래를 부처가 모래라고 설하는가. 수보리가 말하였다. 그렇습니다, 세존이시여. 여래께서는 그것을 모래라고 설하십니다. 부처님께서 말씀하셨다. 수보리여. 네 생각에는 어떠한가. 한 항하 가운데 있는 모든 모래만큼 이와 같은 수의 항하가 있고 그 모든 항하의 모래 수만큼 불세계가 있다면 이와 같은 세계는 많겠는가. 수보리가 말하였다. 그 세계는 매우 많습니다. 세존이시여. 부처님께서 말씀하셨다. 수보리여. 그만큼의 세계 가운데 있는 모든 중생의 여러 종류의 마음에 머묾을 여래는 모두 안다. 어째서인가. 여래가 설한 모든 마음의 머묾은 모두 마음의 머묾이 아니며 이것을 마음의 머묾이라고 이름한다. 어째서인가. 수보리여. 과거의 마음은 얻을 수 없고 현재의 마음은 얻을 수 없으며 미래의 마음은 얻을 수 없다. 수보리여. 네 생각에는 어떠한가. 만일 어떤 사람이 삼천대천세계에 가득한 칠보를 가지고 보시한다면 이 선남자나 선여인이 이 인연으로 얻는 복이 많겠는가. 수보리가 말하였다. 그렇습니다, 세존이시여. 이 사람은 이 인연으로 매우 많은 복을 얻습니다. 부처님께서 말씀하셨다. 그렇다, 그렇다. 수보리여. 저 선남자나 선여인은 이 인연으로 많은 복덕취를 얻는다. 수보리여. 만일 복덕취가 실재한다면 여래는 곧 “복덕취, 복덕취”라고 설하지 않았을 것이다.</w:t>
            </w:r>
          </w:p>
          <w:p>
            <w:pPr>
              <w:spacing w:after="0" w:line="276" w:lineRule="auto"/>
            </w:pPr>
            <w:r>
              <w:rPr>
                <w:rFonts w:ascii="Noto Serif CJK KR" w:hAnsi="Noto Serif CJK KR" w:eastAsia="Noto Serif CJK KR"/>
                <w:sz w:val="17"/>
              </w:rPr>
              <w:t>둘째, 행의 공덕의 분량을 밝히는 글에는 다섯 부분이 있다. 첫째, 문답으로 그 법의 수를 확정한다. 둘째, “부처님께서 말씀하셨다. 수보리여” 이하에서 문답으로 세계가 얼마나 많은지를 드러낸다. 셋째, “부처님께서 수보리에게 말씀하셨다” 이하에서 유추하여 마음 수의 범위를 성립시킨다. 세 구절이 있음을 알 수 있다. 넷째, “수보리여, 네 생각에는 어떠한가” 이하에서 경계에 대하여 행을 성립시킨다. 네 구절이 있음을 알 수 있다. 다섯째, “수보리여, 만일 복덕취가 실재한다면” 이하에서 행의 분량을 성립시킨다. 글에서 “여래가 모든 마음의 머묾을 설하지만 모두 마음의 머묾이 아니다”라고 한 것은 이 구절이 사념처를 멀리 떠남을 나타내기 때문이다. 이것은 무슨 뜻인가. “마음의 머묾”이라는 것은 저 염처에 머무는 것이기 때문이다. 또 글에서 “만일 복덕취가 실재한다면 여래는 곧 설하지 않는다”고 한 것은 실재하는 복덕취는 유루이기 때문에 그것은 전도된 것이며 그러므로 설하지 않는다는 뜻이다. “복덕취, 복덕취”라고 한 것은 무루의 복덕취가 지혜의 근본이 되기 때문에 곧 복덕취가 된다는 뜻이다.</w:t>
            </w:r>
          </w:p>
        </w:tc>
      </w:tr>
      <w:tr>
        <w:tc>
          <w:tcPr>
            <w:tcW w:type="dxa" w:w="1440"/>
            <w:tcMar>
              <w:top w:w="95" w:type="dxa"/>
              <w:start w:w="105" w:type="dxa"/>
              <w:bottom w:w="95" w:type="dxa"/>
              <w:end w:w="105" w:type="dxa"/>
            </w:tcMar>
            <w:vAlign w:val="top"/>
            <w:shd w:fill="F1F3F6"/>
          </w:tcPr>
          <w:p>
            <w:pPr>
              <w:spacing w:before="20"/>
              <w:jc w:val="center"/>
            </w:pPr>
            <w:r>
              <w:rPr>
                <w:rFonts w:ascii="Noto Sans CJK KR" w:hAnsi="Noto Sans CJK KR" w:eastAsia="Noto Sans CJK KR"/>
                <w:b/>
                <w:color w:val="37465F"/>
                <w:sz w:val="16"/>
              </w:rPr>
              <w:t>[0248b24]</w:t>
            </w:r>
          </w:p>
        </w:tc>
        <w:tc>
          <w:tcPr>
            <w:tcW w:type="dxa" w:w="6825"/>
            <w:tcMar>
              <w:top w:w="95" w:type="dxa"/>
              <w:start w:w="105" w:type="dxa"/>
              <w:bottom w:w="95" w:type="dxa"/>
              <w:end w:w="105" w:type="dxa"/>
            </w:tcMar>
            <w:vAlign w:val="top"/>
            <w:shd w:fill="FBFBFC"/>
          </w:tcPr>
          <w:p>
            <w:pPr>
              <w:spacing w:after="80" w:line="269" w:lineRule="auto"/>
            </w:pPr>
            <w:r/>
            <w:r>
              <w:rPr>
                <w:rFonts w:ascii="Noto Serif CJK KR" w:hAnsi="Noto Serif CJK KR" w:eastAsia="Noto Serif CJK KR"/>
                <w:sz w:val="16"/>
              </w:rPr>
              <w:t>須菩提。於意云何。佛可以具足色身見不。須菩提言。不也世尊。如來不應以色身見。何以故。如來說具足色身即非具足色身。是故如來說名具足色身。佛言須菩提。於意云何。如來可以具足諸相見不。須菩提言。不也世尊。如來不應以具足諸相見。何以故如來說諸相具足即非具足。是故如來說名諸相具足。佛言須菩提。於意云何。汝謂如來作是念。我當有所說法耶。須菩提。莫作是念。何以故。若人言如來有所說法。即為謗佛。不能解我所說故。何以故。須菩提。如來說法說法者。無法可說是名說法</w:t>
            </w:r>
          </w:p>
          <w:p>
            <w:pPr>
              <w:spacing w:after="0" w:line="269" w:lineRule="auto"/>
            </w:pPr>
            <w:r>
              <w:rPr>
                <w:rFonts w:ascii="Noto Serif CJK KR" w:hAnsi="Noto Serif CJK KR" w:eastAsia="Noto Serif CJK KR"/>
                <w:sz w:val="16"/>
              </w:rPr>
              <w:t>就第三行德離相文中。大分有三。初有四句。約色身辨離相。有六句可知。二佛告須菩提下有四句。約意業功德辨離相。三佛言須菩提於意云何下。約口業說法辨離相。於中有七句。文言說諸相具足即非具足者。色身具足。非法身具足。色身及相身。不離於法身。故文言說名諸相具足。又文言說法說法有二種。一者所說法。二者所有義。故言說法說法。又文言無法可說是名說法者。說法不離於法界。說法無自相。故言無說為說法也。</w:t>
            </w:r>
          </w:p>
        </w:tc>
        <w:tc>
          <w:tcPr>
            <w:tcW w:type="dxa" w:w="7171"/>
            <w:tcMar>
              <w:top w:w="95" w:type="dxa"/>
              <w:start w:w="105" w:type="dxa"/>
              <w:bottom w:w="95" w:type="dxa"/>
              <w:end w:w="105" w:type="dxa"/>
            </w:tcMar>
            <w:vAlign w:val="top"/>
            <w:shd w:fill="FBFBFC"/>
          </w:tcPr>
          <w:p>
            <w:pPr>
              <w:spacing w:after="80" w:line="276" w:lineRule="auto"/>
            </w:pPr>
            <w:r/>
            <w:r>
              <w:rPr>
                <w:rFonts w:ascii="Noto Serif CJK KR" w:hAnsi="Noto Serif CJK KR" w:eastAsia="Noto Serif CJK KR"/>
                <w:sz w:val="17"/>
              </w:rPr>
              <w:t>수보리여, 그대의 생각에는 어떠한가. 부처를 구족한 색신으로 볼 수 있겠는가. 수보리가 말하였다. “아닙니다, 세존이시여.” 여래는 색신으로 보아서는 안 됩니다. 어째서입니까. 여래께서 말씀하신 구족한 색신은 곧 구족한 색신이 아니기 때문입니다. 그러므로 여래께서 구족한 색신이라고 이름하여 말씀하십니다. 부처님께서 말씀하셨다. “수보리여, 그대의 생각에는 어떠한가.” 여래를 모든 상호가 구족한 것으로 볼 수 있겠는가. 수보리가 말하였다. “아닙니다, 세존이시여.” 여래는 모든 상호가 구족한 것으로 보아서는 안 됩니다. 어째서입니까. 여래께서 말씀하신 모든 상호의 구족은 곧 구족이 아니기 때문입니다. 그러므로 여래께서 모든 상호의 구족이라고 이름하여 말씀하십니다. 부처님께서 말씀하셨다. “수보리여, 그대의 생각에는 어떠한가.” 그대는 여래가 ‘내가 마땅히 설할 법이 있다’고 이와 같은 생각을 한다고 여기는가. 수보리여, 이와 같은 생각을 하지 말라. 어째서인가. 만일 어떤 사람이 여래에게 설한 법이 있다고 말한다면 곧 부처를 비방하는 것이니, 내가 설한 바를 이해하지 못하기 때문이다. 어째서인가. 수보리여. 여래가 “설법, 설법”이라고 말한 것은 설할 만한 법이 없는 것을 설법이라고 이름한 것이다.</w:t>
            </w:r>
          </w:p>
          <w:p>
            <w:pPr>
              <w:spacing w:after="0" w:line="276" w:lineRule="auto"/>
            </w:pPr>
            <w:r>
              <w:rPr>
                <w:rFonts w:ascii="Noto Serif CJK KR" w:hAnsi="Noto Serif CJK KR" w:eastAsia="Noto Serif CJK KR"/>
                <w:sz w:val="17"/>
              </w:rPr>
              <w:t>셋째, 행의 공덕이 상을 떠남을 밝히는 글 가운데에는 크게 세 부분이 있다. 첫째 네 구절은 색신에 의거하여 상을 떠남을 분별한 것이니, 여섯 구절이 있음을 알 수 있다. 둘째, “부처님께서 수보리에게 말씀하셨다” 이하의 네 구절은 의업의 공덕에 의거하여 상을 떠남을 분별한다. 셋째, “부처님께서 말씀하셨다. 수보리여, 그대의 생각에는 어떠한가” 이하에서는 구업의 설법에 의거하여 상을 떠남을 분별하며, 그 가운데 일곱 구절이 있다. 글에서 “모든 상호의 구족은 곧 구족이 아니다”라고 한 것은 색신의 구족이지 법신의 구족이 아니기 때문이다. 색신과 상호의 몸은 법신을 떠나지 않으므로, 글에서 “모든 상호의 구족이라고 이름하여 말한다”고 하였다. 또 글에서 “설법, 설법”이라고 한 데에는 두 가지가 있으니, 첫째는 설해진 법이고 둘째는 그 법이 지닌 뜻이다. 그러므로 “설법, 설법”이라고 하였다. 또 글에서 “설할 만한 법이 없는 것을 설법이라고 이름한다”고 한 것은 설법이 법계를 떠나지 않고 설법에 자체의 상이 없기 때문이니, 그러므로 설함이 없는 것을 설법이라고 한 것이다.</w:t>
            </w:r>
          </w:p>
          <w:p>
            <w:pPr>
              <w:spacing w:before="100" w:after="20"/>
            </w:pPr>
            <w:r>
              <w:rPr>
                <w:rFonts w:ascii="Noto Sans CJK KR" w:hAnsi="Noto Sans CJK KR" w:eastAsia="Noto Sans CJK KR"/>
                <w:b/>
                <w:color w:val="5F4B3C"/>
                <w:sz w:val="14"/>
              </w:rPr>
              <w:t>주</w:t>
            </w:r>
          </w:p>
          <w:p>
            <w:pPr>
              <w:spacing w:after="20" w:line="259" w:lineRule="auto"/>
              <w:ind w:left="144" w:hanging="144"/>
            </w:pPr>
            <w:r>
              <w:rPr>
                <w:rFonts w:ascii="Noto Serif CJK KR" w:hAnsi="Noto Serif CJK KR" w:eastAsia="Noto Serif CJK KR"/>
                <w:b/>
                <w:color w:val="5A4B41"/>
                <w:sz w:val="14"/>
              </w:rPr>
              <w:t xml:space="preserve">1. 「初有四句。約色身辨離相。有六句可知。」 </w:t>
            </w:r>
            <w:r>
              <w:rPr>
                <w:rFonts w:ascii="Noto Serif CJK KR" w:hAnsi="Noto Serif CJK KR" w:eastAsia="Noto Serif CJK KR"/>
                <w:color w:val="5A4B41"/>
                <w:sz w:val="14"/>
              </w:rPr>
              <w:t>[구문 불확실] 원문의 “初有四句”와 뒤의 “有六句”가 서로 다른 층위의 구절 수를 가리키는 것으로 보이나, 정확한 과문 대응은 판본 대조가 필요하다.</w:t>
            </w:r>
          </w:p>
        </w:tc>
      </w:tr>
      <w:tr>
        <w:tc>
          <w:tcPr>
            <w:tcW w:type="dxa" w:w="1440"/>
            <w:tcMar>
              <w:top w:w="95" w:type="dxa"/>
              <w:start w:w="105" w:type="dxa"/>
              <w:bottom w:w="95" w:type="dxa"/>
              <w:end w:w="105" w:type="dxa"/>
            </w:tcMar>
            <w:vAlign w:val="top"/>
            <w:shd w:fill="E8ECF1"/>
          </w:tcPr>
          <w:p>
            <w:pPr>
              <w:spacing w:before="20"/>
              <w:jc w:val="center"/>
            </w:pPr>
            <w:r>
              <w:rPr>
                <w:rFonts w:ascii="Noto Sans CJK KR" w:hAnsi="Noto Sans CJK KR" w:eastAsia="Noto Sans CJK KR"/>
                <w:b/>
                <w:color w:val="37465F"/>
                <w:sz w:val="16"/>
              </w:rPr>
              <w:t>[0248c16]</w:t>
            </w:r>
          </w:p>
        </w:tc>
        <w:tc>
          <w:tcPr>
            <w:tcW w:type="dxa" w:w="6825"/>
            <w:tcMar>
              <w:top w:w="95" w:type="dxa"/>
              <w:start w:w="105" w:type="dxa"/>
              <w:bottom w:w="95" w:type="dxa"/>
              <w:end w:w="105" w:type="dxa"/>
            </w:tcMar>
            <w:vAlign w:val="top"/>
          </w:tcPr>
          <w:p>
            <w:pPr>
              <w:spacing w:after="80" w:line="269" w:lineRule="auto"/>
            </w:pPr>
            <w:r/>
            <w:r>
              <w:rPr>
                <w:rFonts w:ascii="Noto Serif CJK KR" w:hAnsi="Noto Serif CJK KR" w:eastAsia="Noto Serif CJK KR"/>
                <w:sz w:val="16"/>
              </w:rPr>
              <w:t>爾時慧命須菩提白佛言世尊頗有眾生於未來世聞說是法生信心不佛言須菩提彼非眾生非不眾生何以故須菩提眾生眾生者如來說非眾生是名眾生</w:t>
            </w:r>
          </w:p>
          <w:p>
            <w:pPr>
              <w:spacing w:after="80" w:line="269" w:lineRule="auto"/>
            </w:pPr>
            <w:r>
              <w:rPr>
                <w:rFonts w:ascii="Noto Serif CJK KR" w:hAnsi="Noto Serif CJK KR" w:eastAsia="Noto Serif CJK KR"/>
                <w:sz w:val="16"/>
              </w:rPr>
              <w:t>就第四顯法殊勝文中。大分有四可知。又言非眾生非不眾生者。若有信此經。彼人即非眾生。非不聖體故也。非不眾生者。以有聖體故。彼人非凡夫眾生。非不是聖體眾生。又言眾生眾生者。如來說非眾生。是名眾生故。如來說非眾生者。非凡夫眾生也</w:t>
            </w:r>
          </w:p>
          <w:p>
            <w:pPr>
              <w:spacing w:after="0" w:line="269" w:lineRule="auto"/>
            </w:pPr>
            <w:r>
              <w:rPr>
                <w:rFonts w:ascii="Noto Serif CJK KR" w:hAnsi="Noto Serif CJK KR" w:eastAsia="Noto Serif CJK KR"/>
                <w:sz w:val="16"/>
              </w:rPr>
              <w:t>就大段第二釋餘行疑中有二。初釋餘疑。二須菩提於意云何汝謂如來下。會相入實。就初文中。大分有二。初正釋餘疑。二三千大千世界下。校量顯勝。</w:t>
            </w:r>
          </w:p>
        </w:tc>
        <w:tc>
          <w:tcPr>
            <w:tcW w:type="dxa" w:w="7171"/>
            <w:tcMar>
              <w:top w:w="95" w:type="dxa"/>
              <w:start w:w="105" w:type="dxa"/>
              <w:bottom w:w="95" w:type="dxa"/>
              <w:end w:w="105" w:type="dxa"/>
            </w:tcMar>
            <w:vAlign w:val="top"/>
          </w:tcPr>
          <w:p>
            <w:pPr>
              <w:spacing w:after="80" w:line="276" w:lineRule="auto"/>
            </w:pPr>
            <w:r/>
            <w:r>
              <w:rPr>
                <w:rFonts w:ascii="Noto Serif CJK KR" w:hAnsi="Noto Serif CJK KR" w:eastAsia="Noto Serif CJK KR"/>
                <w:sz w:val="17"/>
              </w:rPr>
              <w:t>그때 혜명 수보리가 부처님께 아뢰었다. “세존이시여.” 미래세에 이 법이 설해지는 것을 듣고 믿는 마음을 내는 중생이 있겠습니까. 부처님께서 말씀하셨다. “수보리여, 그는 중생이 아니며 중생이 아닌 것도 아니다.” 어째서인가. 수보리여, ‘중생, 중생’이라고 하는 것은 여래가 중생이 아니라고 말한 것을 중생이라고 이름한 것이다.</w:t>
            </w:r>
          </w:p>
          <w:p>
            <w:pPr>
              <w:spacing w:after="80" w:line="276" w:lineRule="auto"/>
            </w:pPr>
            <w:r>
              <w:rPr>
                <w:rFonts w:ascii="Noto Serif CJK KR" w:hAnsi="Noto Serif CJK KR" w:eastAsia="Noto Serif CJK KR"/>
                <w:sz w:val="17"/>
              </w:rPr>
              <w:t>넷째, 법이 수승함을 드러내는 글 가운데에는 크게 네 부분이 있음을 알 수 있다. 또 “중생이 아니며 중생이 아닌 것도 아니다”라고 한 것은, 만일 이 경을 믿는 이가 있다면 그 사람은 곧 중생이 아니니 성인의 본체가 아닌 것이 아니기 때문이다. “중생이 아닌 것도 아니다”라고 한 것은 성인의 본체가 있기 때문이다. 그 사람은 범부 중생은 아니지만 성인의 본체를 지닌 중생이 아닌 것은 아니다. 또 “중생, 중생”이라고 한 것은 여래가 중생이 아니라고 말한 것을 중생이라고 이름하였기 때문이다. 여래가 “중생이 아니다”라고 말한 것은 범부 중생이 아니라는 뜻이다.</w:t>
            </w:r>
          </w:p>
          <w:p>
            <w:pPr>
              <w:spacing w:after="0" w:line="276" w:lineRule="auto"/>
            </w:pPr>
            <w:r>
              <w:rPr>
                <w:rFonts w:ascii="Noto Serif CJK KR" w:hAnsi="Noto Serif CJK KR" w:eastAsia="Noto Serif CJK KR"/>
                <w:sz w:val="17"/>
              </w:rPr>
              <w:t>큰 단락의 둘째인 나머지 행에 관한 의심을 해석하는 부분에는 두 가지가 있다. 첫째는 나머지 의심을 해석한다. 둘째, “수보리여, 그대의 생각에는 어떠한가. 그대는 여래가” 이하에서는 상을 회통하여 실상에 들어가게 한다. 첫째 글 가운데에는 크게 두 부분이 있다. 첫째는 바로 나머지 의심을 해석하고, 둘째는 “삼천대천세계” 이하에서 비교하여 수승함을 드러낸다.</w:t>
            </w:r>
          </w:p>
          <w:p>
            <w:pPr>
              <w:spacing w:before="100" w:after="20"/>
            </w:pPr>
            <w:r>
              <w:rPr>
                <w:rFonts w:ascii="Noto Sans CJK KR" w:hAnsi="Noto Sans CJK KR" w:eastAsia="Noto Sans CJK KR"/>
                <w:b/>
                <w:color w:val="5F4B3C"/>
                <w:sz w:val="14"/>
              </w:rPr>
              <w:t>주</w:t>
            </w:r>
          </w:p>
          <w:p>
            <w:pPr>
              <w:spacing w:after="20" w:line="259" w:lineRule="auto"/>
              <w:ind w:left="144" w:hanging="144"/>
            </w:pPr>
            <w:r>
              <w:rPr>
                <w:rFonts w:ascii="Noto Serif CJK KR" w:hAnsi="Noto Serif CJK KR" w:eastAsia="Noto Serif CJK KR"/>
                <w:b/>
                <w:color w:val="5A4B41"/>
                <w:sz w:val="14"/>
              </w:rPr>
              <w:t xml:space="preserve">1. 「非不眾生者。以有聖體故。彼人非凡夫眾生。非不是聖體眾生。」 </w:t>
            </w:r>
            <w:r>
              <w:rPr>
                <w:rFonts w:ascii="Noto Serif CJK KR" w:hAnsi="Noto Serif CJK KR" w:eastAsia="Noto Serif CJK KR"/>
                <w:color w:val="5A4B41"/>
                <w:sz w:val="14"/>
              </w:rPr>
              <w:t>[구문 불확실] “非不眾生”과 “非不是聖體眾生”은 중첩 부정으로 이루어진 난구이다.</w:t>
            </w:r>
          </w:p>
        </w:tc>
      </w:tr>
      <w:tr>
        <w:tc>
          <w:tcPr>
            <w:tcW w:type="dxa" w:w="1440"/>
            <w:tcMar>
              <w:top w:w="95" w:type="dxa"/>
              <w:start w:w="105" w:type="dxa"/>
              <w:bottom w:w="95" w:type="dxa"/>
              <w:end w:w="105" w:type="dxa"/>
            </w:tcMar>
            <w:vAlign w:val="top"/>
            <w:shd w:fill="F1F3F6"/>
          </w:tcPr>
          <w:p>
            <w:pPr>
              <w:spacing w:before="20"/>
              <w:jc w:val="center"/>
            </w:pPr>
            <w:r>
              <w:rPr>
                <w:rFonts w:ascii="Noto Sans CJK KR" w:hAnsi="Noto Sans CJK KR" w:eastAsia="Noto Sans CJK KR"/>
                <w:b/>
                <w:color w:val="37465F"/>
                <w:sz w:val="16"/>
              </w:rPr>
              <w:t>[0248c29]</w:t>
            </w:r>
          </w:p>
        </w:tc>
        <w:tc>
          <w:tcPr>
            <w:tcW w:type="dxa" w:w="6825"/>
            <w:tcMar>
              <w:top w:w="95" w:type="dxa"/>
              <w:start w:w="105" w:type="dxa"/>
              <w:bottom w:w="95" w:type="dxa"/>
              <w:end w:w="105" w:type="dxa"/>
            </w:tcMar>
            <w:vAlign w:val="top"/>
            <w:shd w:fill="FBFBFC"/>
          </w:tcPr>
          <w:p>
            <w:pPr>
              <w:spacing w:after="80" w:line="269" w:lineRule="auto"/>
            </w:pPr>
            <w:r/>
            <w:r>
              <w:rPr>
                <w:rFonts w:ascii="Noto Serif CJK KR" w:hAnsi="Noto Serif CJK KR" w:eastAsia="Noto Serif CJK KR"/>
                <w:sz w:val="16"/>
              </w:rPr>
              <w:t>佛言須菩提。於意云何。如來得阿耨多羅三藐三菩提耶。須菩提言。不也世尊。世尊。無有少法如來得阿耨多羅三藐三菩提。佛言如是如是。須菩提。我於阿耨多羅三藐三菩提乃至無有少法可得。是名阿耨多羅三藐三菩提。復次須菩提。是法平等無有高下。是名阿耨多羅三藐三菩提。以無眾生無人無壽者得平等阿耨多羅三藐三菩提。一切善法得阿耨多羅三藐三菩提。須菩提。所言善法善法者。如來說非善法。是名善法</w:t>
            </w:r>
          </w:p>
          <w:p>
            <w:pPr>
              <w:spacing w:after="0" w:line="269" w:lineRule="auto"/>
            </w:pPr>
            <w:r>
              <w:rPr>
                <w:rFonts w:ascii="Noto Serif CJK KR" w:hAnsi="Noto Serif CJK KR" w:eastAsia="Noto Serif CJK KR"/>
                <w:sz w:val="16"/>
              </w:rPr>
              <w:t>初文有五。初審定可不。二須菩提下。答顯成正義。有二句。三佛言下。如來述成正義。四復次須菩提下。顯正義相。有三文。即為三義也。五須菩提所言善法者下。揀非顯是。此義云何。以法界不增減。是法平等。故無證得菩提者。文言善法善法者。初善法者。是有漏善法。非無漏淨善法。後善法者是無漏善法。非有漏善法。故名善法也。</w:t>
            </w:r>
          </w:p>
        </w:tc>
        <w:tc>
          <w:tcPr>
            <w:tcW w:type="dxa" w:w="7171"/>
            <w:tcMar>
              <w:top w:w="95" w:type="dxa"/>
              <w:start w:w="105" w:type="dxa"/>
              <w:bottom w:w="95" w:type="dxa"/>
              <w:end w:w="105" w:type="dxa"/>
            </w:tcMar>
            <w:vAlign w:val="top"/>
            <w:shd w:fill="FBFBFC"/>
          </w:tcPr>
          <w:p>
            <w:pPr>
              <w:spacing w:after="80" w:line="276" w:lineRule="auto"/>
            </w:pPr>
            <w:r/>
            <w:r>
              <w:rPr>
                <w:rFonts w:ascii="Noto Serif CJK KR" w:hAnsi="Noto Serif CJK KR" w:eastAsia="Noto Serif CJK KR"/>
                <w:sz w:val="17"/>
              </w:rPr>
              <w:t>부처님께서 말씀하셨다. “수보리여, 그대의 생각에는 어떠한가.” 여래가 아뇩다라삼먁삼보리를 얻었는가. 수보리가 말하였다. “아닙니다, 세존이시여.” 세존이시여, 여래가 아뇩다라삼먁삼보리를 얻은 조그마한 법도 없습니다. 부처님께서 말씀하셨다. “그러하다, 그러하다. 수보리여.” 나에게는 아뇩다라삼먁삼보리에 관하여 조그마한 법도 얻을 만한 것이 없다. 이것을 아뇩다라삼먁삼보리라고 이름한다. 다시 수보리여, 이 법은 평등하여 높고 낮음이 없다. 이것을 아뇩다라삼먁삼보리라고 이름한다. 중생도 없고 사람도 없으며 수자도 없는 것으로써 평등한 아뇩다라삼먁삼보리를 얻는다. 모든 선법으로 아뇩다라삼먁삼보리를 얻는다. 수보리여, “선법, 선법”이라고 말한 것은 여래가 선법이 아니라고 말한 것을 선법이라고 이름한 것이다.</w:t>
            </w:r>
          </w:p>
          <w:p>
            <w:pPr>
              <w:spacing w:after="0" w:line="276" w:lineRule="auto"/>
            </w:pPr>
            <w:r>
              <w:rPr>
                <w:rFonts w:ascii="Noto Serif CJK KR" w:hAnsi="Noto Serif CJK KR" w:eastAsia="Noto Serif CJK KR"/>
                <w:sz w:val="17"/>
              </w:rPr>
              <w:t>첫째 글에는 다섯 부분이 있다. 첫째는 가능한지 아닌지를 살펴 확정한다. 둘째, “수보리” 이하에서는 답하여 바른 뜻이 성립함을 드러내며 두 구절이 있다. 셋째, “부처님께서 말씀하셨다” 이하에서는 여래가 바른 뜻을 진술하여 성립시킨다. 넷째, “다시 수보리여” 이하에서는 바른 뜻의 모습을 드러내며, 세 글이 있어 곧 세 뜻이 된다. 다섯째, “수보리여, 이른바 선법” 이하에서는 그릇된 것을 가려내고 옳은 것을 드러낸다. 이 뜻은 무엇인가. 법계에는 늘고 줄어듦이 없어서 이 법이 평등하므로 보리를 증득하는 자가 없다. 글에서 “선법, 선법”이라고 한 것에서 앞의 선법은 유루의 선법이지 무루의 청정한 선법이 아니고, 뒤의 선법은 무루의 선법이지 유루의 선법이 아니다. 그러므로 선법이라고 이름한 것이다.</w:t>
            </w:r>
          </w:p>
        </w:tc>
      </w:tr>
      <w:tr>
        <w:tc>
          <w:tcPr>
            <w:tcW w:type="dxa" w:w="1440"/>
            <w:tcMar>
              <w:top w:w="95" w:type="dxa"/>
              <w:start w:w="105" w:type="dxa"/>
              <w:bottom w:w="95" w:type="dxa"/>
              <w:end w:w="105" w:type="dxa"/>
            </w:tcMar>
            <w:vAlign w:val="top"/>
            <w:shd w:fill="E8ECF1"/>
          </w:tcPr>
          <w:p>
            <w:pPr>
              <w:spacing w:before="20"/>
              <w:jc w:val="center"/>
            </w:pPr>
            <w:r>
              <w:rPr>
                <w:rFonts w:ascii="Noto Sans CJK KR" w:hAnsi="Noto Sans CJK KR" w:eastAsia="Noto Sans CJK KR"/>
                <w:b/>
                <w:color w:val="37465F"/>
                <w:sz w:val="16"/>
              </w:rPr>
              <w:t>[0249a17]</w:t>
            </w:r>
          </w:p>
        </w:tc>
        <w:tc>
          <w:tcPr>
            <w:tcW w:type="dxa" w:w="6825"/>
            <w:tcMar>
              <w:top w:w="95" w:type="dxa"/>
              <w:start w:w="105" w:type="dxa"/>
              <w:bottom w:w="95" w:type="dxa"/>
              <w:end w:w="105" w:type="dxa"/>
            </w:tcMar>
            <w:vAlign w:val="top"/>
          </w:tcPr>
          <w:p>
            <w:pPr>
              <w:spacing w:after="80" w:line="269" w:lineRule="auto"/>
            </w:pPr>
            <w:r/>
            <w:r>
              <w:rPr>
                <w:rFonts w:ascii="Noto Serif CJK KR" w:hAnsi="Noto Serif CJK KR" w:eastAsia="Noto Serif CJK KR"/>
                <w:sz w:val="16"/>
              </w:rPr>
              <w:t>須菩提三千大千世界中所有諸須彌山王如是等七寶聚有人持用布施若人以此般若波羅蜜經乃至四句偈等受持讀誦為他人說於前福德百分不及一千分不及一百千萬分不及一歌羅分不及一數分不及一優波尼沙陀分不及一乃至算數譬喻所不能及</w:t>
            </w:r>
          </w:p>
          <w:p>
            <w:pPr>
              <w:spacing w:after="0" w:line="269" w:lineRule="auto"/>
            </w:pPr>
            <w:r>
              <w:rPr>
                <w:rFonts w:ascii="Noto Serif CJK KR" w:hAnsi="Noto Serif CJK KR" w:eastAsia="Noto Serif CJK KR"/>
                <w:sz w:val="16"/>
              </w:rPr>
              <w:t>就第二校量文中。大分有三。所以教興者。疑者云。若一切善法得菩提。即所說法不能得成佛。以無記法故。為斷此疑。故今教興。雖所說法是無記而能成佛。以遠離所說法。不能得佛故。又此無記語。同小乘說。今此大乘。是善非無記。汎言校量勝者有四種。一數勝。二力勝。三不相似勝。四因勝也。數勝者。如文百千分不及一等也。力勝者。如經歌羅分不及也。不相似勝者。此福德中數不似也。因勝者。因果不相似。如經乃至優波尼沙陀分不及一也。就大段第二會相入實門中。大分有四。初會三相以從實。二須菩提若善男子善女人下。校量其德。三須菩提若有人下。顯行體深。四須菩提若善男子善女人下。顯行德分量。所以有此教興者。疑者云謂行觀外解相不入行理故也。就初會三相中。大分有三。一約度眾生相會從行理。二須菩提於意云何可以相成就下。約其身相會從行體。三須菩提於意云何如來下。約因成果相會從行理。</w:t>
            </w:r>
          </w:p>
        </w:tc>
        <w:tc>
          <w:tcPr>
            <w:tcW w:type="dxa" w:w="7171"/>
            <w:tcMar>
              <w:top w:w="95" w:type="dxa"/>
              <w:start w:w="105" w:type="dxa"/>
              <w:bottom w:w="95" w:type="dxa"/>
              <w:end w:w="105" w:type="dxa"/>
            </w:tcMar>
            <w:vAlign w:val="top"/>
          </w:tcPr>
          <w:p>
            <w:pPr>
              <w:spacing w:after="80" w:line="276" w:lineRule="auto"/>
            </w:pPr>
            <w:r/>
            <w:r>
              <w:rPr>
                <w:rFonts w:ascii="Noto Serif CJK KR" w:hAnsi="Noto Serif CJK KR" w:eastAsia="Noto Serif CJK KR"/>
                <w:sz w:val="17"/>
              </w:rPr>
              <w:t>수보리여, 삼천대천세계 안에 있는 모든 수미산왕과 이와 같은 칠보의 무더기를 어떤 사람이 가져다가 보시한다고 하자. 만일 어떤 사람이 이 반야바라밀경에서 네 구절의 게송만이라도 받아 지니고 읽고 외우며 남을 위하여 설한다면 앞의 복덕은 이것의 백분의 일에도 미치지 못하고 천분의 일에도 미치지 못하며 백천만분의 일에도 미치지 못하고, 가라분의 일에도 미치지 못하며, 수분의 일에도 미치지 못하고, 우파니사타분의 일에도 미치지 못하며 나아가 산수와 비유로도 미칠 수 없다.</w:t>
            </w:r>
          </w:p>
          <w:p>
            <w:pPr>
              <w:spacing w:after="0" w:line="276" w:lineRule="auto"/>
            </w:pPr>
            <w:r>
              <w:rPr>
                <w:rFonts w:ascii="Noto Serif CJK KR" w:hAnsi="Noto Serif CJK KR" w:eastAsia="Noto Serif CJK KR"/>
                <w:sz w:val="17"/>
              </w:rPr>
              <w:t>둘째, 비교하는 글 가운데에는 크게 세 부분이 있다. 이 교설이 일어난 까닭은 의심하는 이가 다음과 같이 말하기 때문이다. 만일 모든 선법으로 보리를 얻는다면 설해진 법으로는 부처를 이룰 수 없다. 그것은 무기법이기 때문이다. 이 의심을 끊기 위하여 지금 이 교설이 일어났다. 설해진 법이 비록 무기이지만 부처를 이루게 할 수 있다. 설해진 법을 멀리 떠난다면 부처를 얻을 수 없기 때문이다. 또 이 무기라는 말은 소승의 설과 같다. 지금의 이 대승은 선이지 무기가 아니다. 대체로 비교하여 수승하다고 말하는 데에는 네 종류가 있다. 첫째 수의 수승함, 둘째 힘의 수승함, 셋째 서로 비슷하지 않음의 수승함, 넷째 원인의 수승함이다. 수의 수승함이란 글에서 백천분의 일에도 미치지 못한다고 한 것 등이다. 힘의 수승함이란 경에서 가라분에도 미치지 못한다고 한 것과 같다. 서로 비슷하지 않음의 수승함이란 이 복덕 가운데 수가 서로 비슷하지 않은 것이다. 원인의 수승함이란 원인과 결과가 서로 비슷하지 않은 것으로, 경에서 나아가 우파니사타분의 일에도 미치지 못한다고 한 것과 같다. 큰 단락의 둘째인 상을 회통하여 실상에 들어가게 하는 문에는 크게 네 부분이 있다. 첫째는 세 가지 상을 회통하여 실상을 따르게 한다. 둘째, “수보리여, 만일 선남자나 선여인이” 이하에서는 그 공덕을 비교한다. 셋째, “수보리여, 만일 어떤 사람이” 이하에서는 행의 체가 깊음을 드러낸다. 넷째, “수보리여, 만일 선남자나 선여인이” 이하에서는 행의 공덕의 분량을 드러낸다. 이 교설이 일어난 까닭은 의심하는 이가 행관 밖의 이해의 상은 행의 이치에 들어가지 않는다고 말하기 때문이다. 첫째, 세 가지 상을 회통하는 부분에는 크게 세 부분이 있다. 첫째는 중생을 제도하는 상에 의거하여 회통해서 행의 이치를 따르게 하고, 둘째는 “수보리여, 그대의 생각에는 어떠한가. 상을 성취한 것으로” 이하에서 그 몸의 상에 의거하여 회통해서 행의 체를 따르게 한다. 셋째는 “수보리여, 그대의 생각에는 어떠한가. 여래가” 이하에서 원인이 결과를 이루는 상에 의거하여 회통해서 행의 이치를 따르게 한다.</w:t>
            </w:r>
          </w:p>
          <w:p>
            <w:pPr>
              <w:spacing w:before="100" w:after="20"/>
            </w:pPr>
            <w:r>
              <w:rPr>
                <w:rFonts w:ascii="Noto Sans CJK KR" w:hAnsi="Noto Sans CJK KR" w:eastAsia="Noto Sans CJK KR"/>
                <w:b/>
                <w:color w:val="5F4B3C"/>
                <w:sz w:val="14"/>
              </w:rPr>
              <w:t>주</w:t>
            </w:r>
          </w:p>
          <w:p>
            <w:pPr>
              <w:spacing w:after="20" w:line="259" w:lineRule="auto"/>
              <w:ind w:left="144" w:hanging="144"/>
            </w:pPr>
            <w:r>
              <w:rPr>
                <w:rFonts w:ascii="Noto Serif CJK KR" w:hAnsi="Noto Serif CJK KR" w:eastAsia="Noto Serif CJK KR"/>
                <w:b/>
                <w:color w:val="5A4B41"/>
                <w:sz w:val="14"/>
              </w:rPr>
              <w:t xml:space="preserve">1. 「以遠離所說法。不能得佛故。」 </w:t>
            </w:r>
            <w:r>
              <w:rPr>
                <w:rFonts w:ascii="Noto Serif CJK KR" w:hAnsi="Noto Serif CJK KR" w:eastAsia="Noto Serif CJK KR"/>
                <w:color w:val="5A4B41"/>
                <w:sz w:val="14"/>
              </w:rPr>
              <w:t>[구문 불확실] “以遠離所說法不能得佛故”는 ‘설해진 법을 멀리 떠나서는 부처를 얻을 수 없기 때문’으로 구두하였다.</w:t>
            </w:r>
          </w:p>
          <w:p>
            <w:pPr>
              <w:spacing w:after="20" w:line="259" w:lineRule="auto"/>
              <w:ind w:left="144" w:hanging="144"/>
            </w:pPr>
            <w:r>
              <w:rPr>
                <w:rFonts w:ascii="Noto Serif CJK KR" w:hAnsi="Noto Serif CJK KR" w:eastAsia="Noto Serif CJK KR"/>
                <w:b/>
                <w:color w:val="5A4B41"/>
                <w:sz w:val="14"/>
              </w:rPr>
              <w:t xml:space="preserve">2. 「疑者云謂行觀外解相不入行理故也。」 </w:t>
            </w:r>
            <w:r>
              <w:rPr>
                <w:rFonts w:ascii="Noto Serif CJK KR" w:hAnsi="Noto Serif CJK KR" w:eastAsia="Noto Serif CJK KR"/>
                <w:color w:val="5A4B41"/>
                <w:sz w:val="14"/>
              </w:rPr>
              <w:t>[구문 불확실] “行觀外解相”의 결합 관계는 복수로 해석될 수 있다.</w:t>
            </w:r>
          </w:p>
        </w:tc>
      </w:tr>
      <w:tr>
        <w:tc>
          <w:tcPr>
            <w:tcW w:type="dxa" w:w="1440"/>
            <w:tcMar>
              <w:top w:w="95" w:type="dxa"/>
              <w:start w:w="105" w:type="dxa"/>
              <w:bottom w:w="95" w:type="dxa"/>
              <w:end w:w="105" w:type="dxa"/>
            </w:tcMar>
            <w:vAlign w:val="top"/>
            <w:shd w:fill="F1F3F6"/>
          </w:tcPr>
          <w:p>
            <w:pPr>
              <w:spacing w:before="20"/>
              <w:jc w:val="center"/>
            </w:pPr>
            <w:r>
              <w:rPr>
                <w:rFonts w:ascii="Noto Sans CJK KR" w:hAnsi="Noto Sans CJK KR" w:eastAsia="Noto Sans CJK KR"/>
                <w:b/>
                <w:color w:val="37465F"/>
                <w:sz w:val="16"/>
              </w:rPr>
              <w:t>[0249b13]</w:t>
            </w:r>
          </w:p>
        </w:tc>
        <w:tc>
          <w:tcPr>
            <w:tcW w:type="dxa" w:w="6825"/>
            <w:tcMar>
              <w:top w:w="95" w:type="dxa"/>
              <w:start w:w="105" w:type="dxa"/>
              <w:bottom w:w="95" w:type="dxa"/>
              <w:end w:w="105" w:type="dxa"/>
            </w:tcMar>
            <w:vAlign w:val="top"/>
            <w:shd w:fill="FBFBFC"/>
          </w:tcPr>
          <w:p>
            <w:pPr>
              <w:spacing w:after="80" w:line="269" w:lineRule="auto"/>
            </w:pPr>
            <w:r/>
            <w:r>
              <w:rPr>
                <w:rFonts w:ascii="Noto Serif CJK KR" w:hAnsi="Noto Serif CJK KR" w:eastAsia="Noto Serif CJK KR"/>
                <w:sz w:val="16"/>
              </w:rPr>
              <w:t>須菩提。於意云何。汝謂如來作是念。我度眾生耶。須菩提。莫作是念。何以故。實無有眾生如來度者。佛言須菩提。若有實眾生如來度者。如來則有我人眾生壽者相。須菩提如來說有我者則非有我。而毛道凡夫生者以為有我。須菩提毛道凡夫生者。如來說名非生。是故言毛道凡夫生</w:t>
            </w:r>
          </w:p>
          <w:p>
            <w:pPr>
              <w:spacing w:after="0" w:line="269" w:lineRule="auto"/>
            </w:pPr>
            <w:r>
              <w:rPr>
                <w:rFonts w:ascii="Noto Serif CJK KR" w:hAnsi="Noto Serif CJK KR" w:eastAsia="Noto Serif CJK KR"/>
                <w:sz w:val="16"/>
              </w:rPr>
              <w:t>就初文中大分有五。初有四句。顯成實義。二佛言須菩提下。反以顯過。三須菩提如來說下。會其聖意。四而毛道下。明妄不識真。五須菩提毛道下。明會述從正。故論偈云。平等真法界。佛不度眾生。以名共彼陰。不離於法界。假名與法界無差別故。如來不度一眾生。若度眾生者。即是五陰中取相故。文言說非生者。不生聖法。故言非生也。就大段第二會身相文中。大分有二。初長行總顯。第二爾時世尊下。說偈別明。</w:t>
            </w:r>
          </w:p>
        </w:tc>
        <w:tc>
          <w:tcPr>
            <w:tcW w:type="dxa" w:w="7171"/>
            <w:tcMar>
              <w:top w:w="95" w:type="dxa"/>
              <w:start w:w="105" w:type="dxa"/>
              <w:bottom w:w="95" w:type="dxa"/>
              <w:end w:w="105" w:type="dxa"/>
            </w:tcMar>
            <w:vAlign w:val="top"/>
            <w:shd w:fill="FBFBFC"/>
          </w:tcPr>
          <w:p>
            <w:pPr>
              <w:spacing w:after="80" w:line="276" w:lineRule="auto"/>
            </w:pPr>
            <w:r/>
            <w:r>
              <w:rPr>
                <w:rFonts w:ascii="Noto Serif CJK KR" w:hAnsi="Noto Serif CJK KR" w:eastAsia="Noto Serif CJK KR"/>
                <w:sz w:val="17"/>
              </w:rPr>
              <w:t>수보리여, 그대의 생각에는 어떠한가. 그대는 여래가 ‘내가 중생을 제도한다’고 이와 같은 생각을 한다고 여기는가. 수보리여, 이와 같은 생각을 하지 말라. 어째서인가. 실제로 여래가 제도하는 중생은 없기 때문이다. 부처님께서 말씀하셨다. “수보리여, 만일 여래가 제도하는 실제 중생이 있다면” 여래에게 곧 아상·인상·중생상·수자상이 있을 것이다. 수보리여, 여래가 ‘나가 있다’고 말한 것은 곧 나가 있는 것이 아니다. 그러나 모도범부로 태어난 이는 나가 있다고 여긴다. 수보리여, 모도범부로 태어난 이는 여래가 태어난 이가 아니라고 이름하여 말한다. 그러므로 모도범부로 태어난 이라고 말한 것이다.</w:t>
            </w:r>
          </w:p>
          <w:p>
            <w:pPr>
              <w:spacing w:after="0" w:line="276" w:lineRule="auto"/>
            </w:pPr>
            <w:r>
              <w:rPr>
                <w:rFonts w:ascii="Noto Serif CJK KR" w:hAnsi="Noto Serif CJK KR" w:eastAsia="Noto Serif CJK KR"/>
                <w:sz w:val="17"/>
              </w:rPr>
              <w:t>첫째 글 가운데에는 크게 다섯 부분이 있다. 첫째 네 구절은 실다운 뜻이 성립함을 드러낸다. 둘째, “부처님께서 말씀하셨다. 수보리여” 이하에서는 반대로 허물을 드러낸다. 셋째, “수보리여, 여래가 말한” 이하에서는 성인의 뜻을 회통한다. 넷째, “그러나 모도” 이하에서는 허망하게 참됨을 알지 못함을 밝힌다. 다섯째, “수보리여, 모도” 이하에서는 회통하여 진술하고 바른 뜻을 따르게 함을 밝힌다. 그러므로 논의 게송에서 말하였다. “평등한 참된 법계에서 부처는 중생을 제도하지 않는다.” “명칭이 저 오음과 함께하여 법계를 떠나지 않기 때문이다.” 가명이 법계와 차별이 없으므로 여래는 한 중생도 제도하지 않는다. 만일 중생을 제도한다면 곧 오음 가운데에서 상을 취하는 것이기 때문이다. 글에서 “태어난 이가 아니라고 말한다”고 한 것은 성법을 낳지 못하기 때문에 태어난 이가 아니라고 한 것이다. 큰 단락의 둘째인 몸의 상을 회통하는 글 가운데에는 크게 두 부분이 있다. 첫째는 장행으로 전체를 드러내고, 둘째는 “그때 세존께서” 이하에서 게송으로 따로 밝힌다.</w:t>
            </w:r>
          </w:p>
          <w:p>
            <w:pPr>
              <w:spacing w:before="100" w:after="20"/>
            </w:pPr>
            <w:r>
              <w:rPr>
                <w:rFonts w:ascii="Noto Sans CJK KR" w:hAnsi="Noto Sans CJK KR" w:eastAsia="Noto Sans CJK KR"/>
                <w:b/>
                <w:color w:val="5F4B3C"/>
                <w:sz w:val="14"/>
              </w:rPr>
              <w:t>주</w:t>
            </w:r>
          </w:p>
          <w:p>
            <w:pPr>
              <w:spacing w:after="20" w:line="259" w:lineRule="auto"/>
              <w:ind w:left="144" w:hanging="144"/>
            </w:pPr>
            <w:r>
              <w:rPr>
                <w:rFonts w:ascii="Noto Serif CJK KR" w:hAnsi="Noto Serif CJK KR" w:eastAsia="Noto Serif CJK KR"/>
                <w:b/>
                <w:color w:val="5A4B41"/>
                <w:sz w:val="14"/>
              </w:rPr>
              <w:t xml:space="preserve">1. 「如來說名非生。是故言毛道凡夫生」 </w:t>
            </w:r>
            <w:r>
              <w:rPr>
                <w:rFonts w:ascii="Noto Serif CJK KR" w:hAnsi="Noto Serif CJK KR" w:eastAsia="Noto Serif CJK KR"/>
                <w:color w:val="5A4B41"/>
                <w:sz w:val="14"/>
              </w:rPr>
              <w:t>[용어] 毛道凡夫는 전통적으로 범부의 불안정하고 어리석은 상태를 가리키는 표현으로 쓰인다.</w:t>
            </w:r>
          </w:p>
        </w:tc>
      </w:tr>
      <w:tr>
        <w:tc>
          <w:tcPr>
            <w:tcW w:type="dxa" w:w="1440"/>
            <w:tcMar>
              <w:top w:w="95" w:type="dxa"/>
              <w:start w:w="105" w:type="dxa"/>
              <w:bottom w:w="95" w:type="dxa"/>
              <w:end w:w="105" w:type="dxa"/>
            </w:tcMar>
            <w:vAlign w:val="top"/>
            <w:shd w:fill="E8ECF1"/>
          </w:tcPr>
          <w:p>
            <w:pPr>
              <w:spacing w:before="20"/>
              <w:jc w:val="center"/>
            </w:pPr>
            <w:r>
              <w:rPr>
                <w:rFonts w:ascii="Noto Sans CJK KR" w:hAnsi="Noto Sans CJK KR" w:eastAsia="Noto Sans CJK KR"/>
                <w:b/>
                <w:color w:val="37465F"/>
                <w:sz w:val="16"/>
              </w:rPr>
              <w:t>[0249b29]</w:t>
            </w:r>
          </w:p>
        </w:tc>
        <w:tc>
          <w:tcPr>
            <w:tcW w:type="dxa" w:w="6825"/>
            <w:tcMar>
              <w:top w:w="95" w:type="dxa"/>
              <w:start w:w="105" w:type="dxa"/>
              <w:bottom w:w="95" w:type="dxa"/>
              <w:end w:w="105" w:type="dxa"/>
            </w:tcMar>
            <w:vAlign w:val="top"/>
          </w:tcPr>
          <w:p>
            <w:pPr>
              <w:spacing w:after="80" w:line="269" w:lineRule="auto"/>
            </w:pPr>
            <w:r/>
            <w:r>
              <w:rPr>
                <w:rFonts w:ascii="Noto Serif CJK KR" w:hAnsi="Noto Serif CJK KR" w:eastAsia="Noto Serif CJK KR"/>
                <w:sz w:val="16"/>
              </w:rPr>
              <w:t>須菩提於意云何可以相成就得見如來不須菩提言如我解如來所說義不以相成就得見如來佛言如是如是須菩提不以相成就得見如來佛言須菩提若以相成就觀如來者轉輪聖王應是如來是故非以相成就得見如來</w:t>
            </w:r>
          </w:p>
          <w:p>
            <w:pPr>
              <w:spacing w:after="0" w:line="269" w:lineRule="auto"/>
            </w:pPr>
            <w:r>
              <w:rPr>
                <w:rFonts w:ascii="Noto Serif CJK KR" w:hAnsi="Noto Serif CJK KR" w:eastAsia="Noto Serif CJK KR"/>
                <w:sz w:val="16"/>
              </w:rPr>
              <w:t>初文有五。初審定可不。二須菩提下。答顯實義。三佛言如是下。述成正義。四佛言須菩提下。反成顯過。五是故非以相下。順結也。</w:t>
            </w:r>
          </w:p>
        </w:tc>
        <w:tc>
          <w:tcPr>
            <w:tcW w:type="dxa" w:w="7171"/>
            <w:tcMar>
              <w:top w:w="95" w:type="dxa"/>
              <w:start w:w="105" w:type="dxa"/>
              <w:bottom w:w="95" w:type="dxa"/>
              <w:end w:w="105" w:type="dxa"/>
            </w:tcMar>
            <w:vAlign w:val="top"/>
          </w:tcPr>
          <w:p>
            <w:pPr>
              <w:spacing w:after="80" w:line="276" w:lineRule="auto"/>
            </w:pPr>
            <w:r/>
            <w:r>
              <w:rPr>
                <w:rFonts w:ascii="Noto Serif CJK KR" w:hAnsi="Noto Serif CJK KR" w:eastAsia="Noto Serif CJK KR"/>
                <w:sz w:val="17"/>
              </w:rPr>
              <w:t>수보리여, 그대의 생각에는 어떠한가. 상을 성취한 것으로 여래를 볼 수 있겠는가. 수보리가 말하였다. “제가 여래께서 설하신 뜻을 이해한 바와 같다면” 상을 성취한 것으로 여래를 볼 수 없습니다. 부처님께서 말씀하셨다. “그러하다, 그러하다. 수보리여.” 상을 성취한 것으로 여래를 볼 수 없다. 부처님께서 말씀하셨다. “수보리여, 만일 상을 성취한 것으로 여래를 관한다면” 전륜성왕도 마땅히 여래여야 할 것이다. 그러므로 상을 성취한 것으로 여래를 볼 수 있는 것이 아니다.</w:t>
            </w:r>
          </w:p>
          <w:p>
            <w:pPr>
              <w:spacing w:after="0" w:line="276" w:lineRule="auto"/>
            </w:pPr>
            <w:r>
              <w:rPr>
                <w:rFonts w:ascii="Noto Serif CJK KR" w:hAnsi="Noto Serif CJK KR" w:eastAsia="Noto Serif CJK KR"/>
                <w:sz w:val="17"/>
              </w:rPr>
              <w:t>첫째 글에는 다섯 부분이 있다. 첫째는 가능한지 아닌지를 살펴 확정하고, 둘째는 “수보리” 이하에서 답하여 실다운 뜻을 드러내며, 셋째는 “부처님께서 그러하다고 말씀하셨다” 이하에서 바른 뜻을 진술하여 성립시킨다. 넷째는 “부처님께서 말씀하셨다. 수보리여” 이하에서 반대로 성립시켜 허물을 드러내고, 다섯째는 “그러므로 상으로써가 아니다” 이하에서 수순하여 맺는다.</w:t>
            </w:r>
          </w:p>
        </w:tc>
      </w:tr>
      <w:tr>
        <w:tc>
          <w:tcPr>
            <w:tcW w:type="dxa" w:w="1440"/>
            <w:tcMar>
              <w:top w:w="95" w:type="dxa"/>
              <w:start w:w="105" w:type="dxa"/>
              <w:bottom w:w="95" w:type="dxa"/>
              <w:end w:w="105" w:type="dxa"/>
            </w:tcMar>
            <w:vAlign w:val="top"/>
            <w:shd w:fill="F1F3F6"/>
          </w:tcPr>
          <w:p>
            <w:pPr>
              <w:spacing w:before="20"/>
              <w:jc w:val="center"/>
            </w:pPr>
            <w:r>
              <w:rPr>
                <w:rFonts w:ascii="Noto Sans CJK KR" w:hAnsi="Noto Sans CJK KR" w:eastAsia="Noto Sans CJK KR"/>
                <w:b/>
                <w:color w:val="37465F"/>
                <w:sz w:val="16"/>
              </w:rPr>
              <w:t>[0249c08]</w:t>
            </w:r>
          </w:p>
        </w:tc>
        <w:tc>
          <w:tcPr>
            <w:tcW w:type="dxa" w:w="6825"/>
            <w:tcMar>
              <w:top w:w="95" w:type="dxa"/>
              <w:start w:w="105" w:type="dxa"/>
              <w:bottom w:w="95" w:type="dxa"/>
              <w:end w:w="105" w:type="dxa"/>
            </w:tcMar>
            <w:vAlign w:val="top"/>
            <w:shd w:fill="FBFBFC"/>
          </w:tcPr>
          <w:p>
            <w:pPr>
              <w:spacing w:after="80" w:line="269" w:lineRule="auto"/>
            </w:pPr>
            <w:r/>
            <w:r>
              <w:rPr>
                <w:rFonts w:ascii="Noto Serif CJK KR" w:hAnsi="Noto Serif CJK KR" w:eastAsia="Noto Serif CJK KR"/>
                <w:sz w:val="16"/>
              </w:rPr>
              <w:t>爾時世尊而說偈言若以色見我以音聲求我是人行邪道不能見如來</w:t>
            </w:r>
          </w:p>
          <w:p>
            <w:pPr>
              <w:spacing w:after="0" w:line="269" w:lineRule="auto"/>
            </w:pPr>
            <w:r>
              <w:rPr>
                <w:rFonts w:ascii="Noto Serif CJK KR" w:hAnsi="Noto Serif CJK KR" w:eastAsia="Noto Serif CJK KR"/>
                <w:sz w:val="16"/>
              </w:rPr>
              <w:t>彼如來妙體即法身諸佛法體不可見彼識不能知偈文有四。初半行。舉過體。次半行。顯過義。次半行。舉法體。次半行。顯法德義。言彼識不能知者。彼凡夫識也。</w:t>
            </w:r>
          </w:p>
        </w:tc>
        <w:tc>
          <w:tcPr>
            <w:tcW w:type="dxa" w:w="7171"/>
            <w:tcMar>
              <w:top w:w="95" w:type="dxa"/>
              <w:start w:w="105" w:type="dxa"/>
              <w:bottom w:w="95" w:type="dxa"/>
              <w:end w:w="105" w:type="dxa"/>
            </w:tcMar>
            <w:vAlign w:val="top"/>
            <w:shd w:fill="FBFBFC"/>
          </w:tcPr>
          <w:p>
            <w:pPr>
              <w:spacing w:after="80" w:line="276" w:lineRule="auto"/>
            </w:pPr>
            <w:r/>
            <w:r>
              <w:rPr>
                <w:rFonts w:ascii="Noto Serif CJK KR" w:hAnsi="Noto Serif CJK KR" w:eastAsia="Noto Serif CJK KR"/>
                <w:sz w:val="17"/>
              </w:rPr>
              <w:t>“그때 세존께서 게송으로 말씀하셨다. 만일 색으로 나를 보거나 음성으로 나를 구한다면 이 사람은 삿된 길을 행하는 것이니 여래를 볼 수 없다.”</w:t>
            </w:r>
          </w:p>
          <w:p>
            <w:pPr>
              <w:spacing w:after="0" w:line="276" w:lineRule="auto"/>
            </w:pPr>
            <w:r>
              <w:rPr>
                <w:rFonts w:ascii="Noto Serif CJK KR" w:hAnsi="Noto Serif CJK KR" w:eastAsia="Noto Serif CJK KR"/>
                <w:sz w:val="17"/>
              </w:rPr>
              <w:t>“저 여래의 묘한 본체는 곧 법신이니, 모든 부처의 법체는 볼 수 없고 저 식으로는 알 수 없다.” 게송에는 네 부분이 있다. 첫 반 행은 허물의 체를 들고, 다음 반 행은 허물의 뜻을 드러내며, 다음 반 행은 법의 체를 들고, 다음 반 행은 법의 덕에 관한 뜻을 드러낸다. “저 식으로는 알 수 없다”고 한 것은 저 범부의 식을 말한다.</w:t>
            </w:r>
          </w:p>
          <w:p>
            <w:pPr>
              <w:spacing w:before="100" w:after="20"/>
            </w:pPr>
            <w:r>
              <w:rPr>
                <w:rFonts w:ascii="Noto Sans CJK KR" w:hAnsi="Noto Sans CJK KR" w:eastAsia="Noto Sans CJK KR"/>
                <w:b/>
                <w:color w:val="5F4B3C"/>
                <w:sz w:val="14"/>
              </w:rPr>
              <w:t>주</w:t>
            </w:r>
          </w:p>
          <w:p>
            <w:pPr>
              <w:spacing w:after="20" w:line="259" w:lineRule="auto"/>
              <w:ind w:left="144" w:hanging="144"/>
            </w:pPr>
            <w:r>
              <w:rPr>
                <w:rFonts w:ascii="Noto Serif CJK KR" w:hAnsi="Noto Serif CJK KR" w:eastAsia="Noto Serif CJK KR"/>
                <w:b/>
                <w:color w:val="5A4B41"/>
                <w:sz w:val="14"/>
              </w:rPr>
              <w:t xml:space="preserve">1. 「彼如來妙體即法身諸佛法體不可見彼識不能知」 </w:t>
            </w:r>
            <w:r>
              <w:rPr>
                <w:rFonts w:ascii="Noto Serif CJK KR" w:hAnsi="Noto Serif CJK KR" w:eastAsia="Noto Serif CJK KR"/>
                <w:color w:val="5A4B41"/>
                <w:sz w:val="14"/>
              </w:rPr>
              <w:t>[구두 불확실] 이 구절은 경문 게송과 주석의 인용 게송이 연속된 것으로 보이며 행 구분이 소실되어 있다.</w:t>
            </w:r>
          </w:p>
        </w:tc>
      </w:tr>
      <w:tr>
        <w:tc>
          <w:tcPr>
            <w:tcW w:type="dxa" w:w="1440"/>
            <w:tcMar>
              <w:top w:w="95" w:type="dxa"/>
              <w:start w:w="105" w:type="dxa"/>
              <w:bottom w:w="95" w:type="dxa"/>
              <w:end w:w="105" w:type="dxa"/>
            </w:tcMar>
            <w:vAlign w:val="top"/>
            <w:shd w:fill="E8ECF1"/>
          </w:tcPr>
          <w:p>
            <w:pPr>
              <w:spacing w:before="20"/>
              <w:jc w:val="center"/>
            </w:pPr>
            <w:r>
              <w:rPr>
                <w:rFonts w:ascii="Noto Sans CJK KR" w:hAnsi="Noto Sans CJK KR" w:eastAsia="Noto Sans CJK KR"/>
                <w:b/>
                <w:color w:val="37465F"/>
                <w:sz w:val="16"/>
              </w:rPr>
              <w:t>[0249c14]</w:t>
            </w:r>
          </w:p>
        </w:tc>
        <w:tc>
          <w:tcPr>
            <w:tcW w:type="dxa" w:w="6825"/>
            <w:tcMar>
              <w:top w:w="95" w:type="dxa"/>
              <w:start w:w="105" w:type="dxa"/>
              <w:bottom w:w="95" w:type="dxa"/>
              <w:end w:w="105" w:type="dxa"/>
            </w:tcMar>
            <w:vAlign w:val="top"/>
          </w:tcPr>
          <w:p>
            <w:pPr>
              <w:spacing w:after="80" w:line="269" w:lineRule="auto"/>
            </w:pPr>
            <w:r/>
            <w:r>
              <w:rPr>
                <w:rFonts w:ascii="Noto Serif CJK KR" w:hAnsi="Noto Serif CJK KR" w:eastAsia="Noto Serif CJK KR"/>
                <w:sz w:val="16"/>
              </w:rPr>
              <w:t>須菩提。於意云何。如來可以相成就得阿耨多羅三藐三菩提耶。須菩提。莫作是念。如來以相成就得阿耨多羅三藐三菩提。須菩提。汝若作是念。菩薩發阿耨多羅三藐三菩提心者說諸法斷滅相。須菩提。莫作是念。菩薩發阿耨多羅三藐三菩提心說諸法斷滅相。何以故。菩薩摩訶薩發阿耨多羅三藐三菩提心者於法不說斷滅相故</w:t>
            </w:r>
          </w:p>
          <w:p>
            <w:pPr>
              <w:spacing w:after="0" w:line="269" w:lineRule="auto"/>
            </w:pPr>
            <w:r>
              <w:rPr>
                <w:rFonts w:ascii="Noto Serif CJK KR" w:hAnsi="Noto Serif CJK KR" w:eastAsia="Noto Serif CJK KR"/>
                <w:sz w:val="16"/>
              </w:rPr>
              <w:t>就第三會因成果相文中有五。初審定可不。二須菩提莫作是念下。抑見菩提成熟之相。三須菩提汝若作是念已下。成其能感發心過相。四須菩提莫作是念下。呵其謂情。五何以故已下。問答顯德。外人疑云。若菩提心不感於果。即謂不依福德得真菩提。為去此疑。故經云。菩薩發菩提心者。於法不說斷滅相。以能成就智慧莊嚴功德莊嚴故。</w:t>
            </w:r>
          </w:p>
        </w:tc>
        <w:tc>
          <w:tcPr>
            <w:tcW w:type="dxa" w:w="7171"/>
            <w:tcMar>
              <w:top w:w="95" w:type="dxa"/>
              <w:start w:w="105" w:type="dxa"/>
              <w:bottom w:w="95" w:type="dxa"/>
              <w:end w:w="105" w:type="dxa"/>
            </w:tcMar>
            <w:vAlign w:val="top"/>
          </w:tcPr>
          <w:p>
            <w:pPr>
              <w:spacing w:after="80" w:line="276" w:lineRule="auto"/>
            </w:pPr>
            <w:r/>
            <w:r>
              <w:rPr>
                <w:rFonts w:ascii="Noto Serif CJK KR" w:hAnsi="Noto Serif CJK KR" w:eastAsia="Noto Serif CJK KR"/>
                <w:sz w:val="17"/>
              </w:rPr>
              <w:t>수보리여, 그대의 생각에는 어떠한가. 여래가 상을 성취한 것으로 아뇩다라삼먁삼보리를 얻을 수 있겠는가. 수보리여, 이와 같은 생각을 하지 말라. 여래가 상을 성취한 것으로 아뇩다라삼먁삼보리를 얻는다고 생각하지 말라. 수보리여, 그대가 만일 이와 같은 생각을 한다면 보살로서 아뇩다라삼먁삼보리심을 일으킨 이는 모든 법의 단멸상을 설한다고 하는 것이다. 수보리여, 이와 같은 생각을 하지 말라. 보살로서 아뇩다라삼먁삼보리심을 일으킨 이가 모든 법의 단멸상을 설한다고 생각하지 말라. 어째서인가. 보살마하살로서 아뇩다라삼먁삼보리심을 일으킨 이는 법에 대하여 단멸상을 설하지 않기 때문이다.</w:t>
            </w:r>
          </w:p>
          <w:p>
            <w:pPr>
              <w:spacing w:after="0" w:line="276" w:lineRule="auto"/>
            </w:pPr>
            <w:r>
              <w:rPr>
                <w:rFonts w:ascii="Noto Serif CJK KR" w:hAnsi="Noto Serif CJK KR" w:eastAsia="Noto Serif CJK KR"/>
                <w:sz w:val="17"/>
              </w:rPr>
              <w:t>셋째, 원인이 결과를 이루는 상을 회통하는 글 가운데에는 다섯 부분이 있다. 첫째는 가능한지 아닌지를 살펴 확정한다. 둘째, “수보리여, 이와 같은 생각을 하지 말라” 이하에서는 보리가 성숙하는 상을 보는 견해를 억제한다. 셋째, “수보리여, 그대가 만일 이와 같은 생각을 한다면” 이하에서는 결과를 감응하게 하는 발심에 관한 그릇된 상을 성립시켜 보인다. 넷째, “수보리여, 이와 같은 생각을 하지 말라” 이하에서는 그렇게 여기는 생각을 꾸짖는다. 다섯째, “어째서인가” 이하에서는 문답으로 공덕을 드러낸다. 외인이 의심하여 말한다. 만일 보리심이 결과를 감응시키지 않는다면 복덕에 의지하지 않고 참된 보리를 얻는다고 여기는 것이 된다. 이 의심을 제거하기 위하여 경에서 “보살로서 보리심을 일으킨 이는 법에 대하여 단멸상을 설하지 않는다”고 하였다. 지혜장엄과 공덕장엄을 성취할 수 있기 때문이다.</w:t>
            </w:r>
          </w:p>
        </w:tc>
      </w:tr>
      <w:tr>
        <w:tc>
          <w:tcPr>
            <w:tcW w:type="dxa" w:w="1440"/>
            <w:tcMar>
              <w:top w:w="95" w:type="dxa"/>
              <w:start w:w="105" w:type="dxa"/>
              <w:bottom w:w="95" w:type="dxa"/>
              <w:end w:w="105" w:type="dxa"/>
            </w:tcMar>
            <w:vAlign w:val="top"/>
            <w:shd w:fill="F1F3F6"/>
          </w:tcPr>
          <w:p>
            <w:pPr>
              <w:spacing w:before="20"/>
              <w:jc w:val="center"/>
            </w:pPr>
            <w:r>
              <w:rPr>
                <w:rFonts w:ascii="Noto Sans CJK KR" w:hAnsi="Noto Sans CJK KR" w:eastAsia="Noto Sans CJK KR"/>
                <w:b/>
                <w:color w:val="37465F"/>
                <w:sz w:val="16"/>
              </w:rPr>
              <w:t>[0250a01]</w:t>
            </w:r>
          </w:p>
        </w:tc>
        <w:tc>
          <w:tcPr>
            <w:tcW w:type="dxa" w:w="6825"/>
            <w:tcMar>
              <w:top w:w="95" w:type="dxa"/>
              <w:start w:w="105" w:type="dxa"/>
              <w:bottom w:w="95" w:type="dxa"/>
              <w:end w:w="105" w:type="dxa"/>
            </w:tcMar>
            <w:vAlign w:val="top"/>
            <w:shd w:fill="FBFBFC"/>
          </w:tcPr>
          <w:p>
            <w:pPr>
              <w:spacing w:after="80" w:line="269" w:lineRule="auto"/>
            </w:pPr>
            <w:r/>
            <w:r>
              <w:rPr>
                <w:rFonts w:ascii="Noto Serif CJK KR" w:hAnsi="Noto Serif CJK KR" w:eastAsia="Noto Serif CJK KR"/>
                <w:sz w:val="16"/>
              </w:rPr>
              <w:t>須菩提若善男子善女人以滿恒河沙等世界七寶持用布施若有菩薩知一切法無我得無生法忍此功德勝前所得福德須菩提以諸菩薩不取福德故須菩提白佛言世尊菩薩不取福德佛言須菩提菩薩受福德不取福德是故菩薩取福德</w:t>
            </w:r>
          </w:p>
          <w:p>
            <w:pPr>
              <w:spacing w:after="0" w:line="269" w:lineRule="auto"/>
            </w:pPr>
            <w:r>
              <w:rPr>
                <w:rFonts w:ascii="Noto Serif CJK KR" w:hAnsi="Noto Serif CJK KR" w:eastAsia="Noto Serif CJK KR"/>
                <w:sz w:val="16"/>
              </w:rPr>
              <w:t>就第二校量其德內。大分有五。初舉能校量法。二若有菩薩已下。對校量顯勝。三須菩提下。顯離取德。四須菩提白佛言下。述成前義。五佛言須菩提下。顯法同異。結成正義。文言得無生法忍者。有二種無我。不生二種無我相。是故文云受而不取者。彼福德得有漏果報故。彼福德可呵。此福德無有漏報。是故此福德受而不取。</w:t>
            </w:r>
          </w:p>
        </w:tc>
        <w:tc>
          <w:tcPr>
            <w:tcW w:type="dxa" w:w="7171"/>
            <w:tcMar>
              <w:top w:w="95" w:type="dxa"/>
              <w:start w:w="105" w:type="dxa"/>
              <w:bottom w:w="95" w:type="dxa"/>
              <w:end w:w="105" w:type="dxa"/>
            </w:tcMar>
            <w:vAlign w:val="top"/>
            <w:shd w:fill="FBFBFC"/>
          </w:tcPr>
          <w:p>
            <w:pPr>
              <w:spacing w:after="80" w:line="276" w:lineRule="auto"/>
            </w:pPr>
            <w:r/>
            <w:r>
              <w:rPr>
                <w:rFonts w:ascii="Noto Serif CJK KR" w:hAnsi="Noto Serif CJK KR" w:eastAsia="Noto Serif CJK KR"/>
                <w:sz w:val="17"/>
              </w:rPr>
              <w:t>수보리여, 만일 선남자나 선여인이 항하의 모래 수와 같은 세계에 가득한 칠보를 가져다가 보시하고 어떤 보살이 모든 법에 자아가 없음을 알아 무생법인을 얻는다면 이 공덕은 앞에서 얻은 복덕보다 뛰어나다. 수보리여, 모든 보살은 복덕을 취하지 않기 때문이다. 수보리가 부처님께 아뢰었다. “세존이시여.” 보살은 복덕을 취하지 않습니까. 부처님께서 말씀하셨다. “수보리여, 보살은 복덕을 받되 복덕을 취하지 않는다.” 그러므로 보살은 복덕을 취한다.</w:t>
            </w:r>
          </w:p>
          <w:p>
            <w:pPr>
              <w:spacing w:after="0" w:line="276" w:lineRule="auto"/>
            </w:pPr>
            <w:r>
              <w:rPr>
                <w:rFonts w:ascii="Noto Serif CJK KR" w:hAnsi="Noto Serif CJK KR" w:eastAsia="Noto Serif CJK KR"/>
                <w:sz w:val="17"/>
              </w:rPr>
              <w:t>둘째, 그 공덕을 비교하는 부분에는 크게 다섯 부분이 있다. 첫째는 비교의 기준이 되는 법을 들고, 둘째는 “만일 보살이 있다면” 이하에서 마주 비교하여 수승함을 드러낸다. 셋째는 “수보리” 이하에서 취함을 떠난 공덕을 드러내고, 넷째는 “수보리가 부처님께 아뢰었다” 이하에서 앞의 뜻을 진술하여 성립시킨다. 다섯째는 “부처님께서 말씀하셨다. 수보리여” 이하에서 법의 같고 다름을 드러내어 바른 뜻을 맺어 성립시킨다. 글에서 “무생법인을 얻는다”고 한 것은 두 종류의 무아가 있어 두 종류의 자아가 없다는 상을 일으키지 않는다는 뜻이다. 그러므로 글에서 “받되 취하지 않는다”고 하였다. 저 복덕은 유루의 과보를 얻기 때문에 저 복덕은 꾸짖을 만하다. 이 복덕에는 유루의 과보가 없다. 그러므로 이 복덕은 받되 취하지 않는다.</w:t>
            </w:r>
          </w:p>
          <w:p>
            <w:pPr>
              <w:spacing w:before="100" w:after="20"/>
            </w:pPr>
            <w:r>
              <w:rPr>
                <w:rFonts w:ascii="Noto Sans CJK KR" w:hAnsi="Noto Sans CJK KR" w:eastAsia="Noto Sans CJK KR"/>
                <w:b/>
                <w:color w:val="5F4B3C"/>
                <w:sz w:val="14"/>
              </w:rPr>
              <w:t>주</w:t>
            </w:r>
          </w:p>
          <w:p>
            <w:pPr>
              <w:spacing w:after="20" w:line="259" w:lineRule="auto"/>
              <w:ind w:left="144" w:hanging="144"/>
            </w:pPr>
            <w:r>
              <w:rPr>
                <w:rFonts w:ascii="Noto Serif CJK KR" w:hAnsi="Noto Serif CJK KR" w:eastAsia="Noto Serif CJK KR"/>
                <w:b/>
                <w:color w:val="5A4B41"/>
                <w:sz w:val="14"/>
              </w:rPr>
              <w:t xml:space="preserve">1. 「是故菩薩取福德」 </w:t>
            </w:r>
            <w:r>
              <w:rPr>
                <w:rFonts w:ascii="Noto Serif CJK KR" w:hAnsi="Noto Serif CJK KR" w:eastAsia="Noto Serif CJK KR"/>
                <w:color w:val="5A4B41"/>
                <w:sz w:val="14"/>
              </w:rPr>
              <w:t>[구문 불확실] 앞의 “不取福德”과 결구 “取福德”은 ‘받되 집착하지 않는다’는 문맥에서 구별된다.</w:t>
            </w:r>
          </w:p>
          <w:p>
            <w:pPr>
              <w:spacing w:after="20" w:line="259" w:lineRule="auto"/>
              <w:ind w:left="144" w:hanging="144"/>
            </w:pPr>
            <w:r>
              <w:rPr>
                <w:rFonts w:ascii="Noto Serif CJK KR" w:hAnsi="Noto Serif CJK KR" w:eastAsia="Noto Serif CJK KR"/>
                <w:b/>
                <w:color w:val="5A4B41"/>
                <w:sz w:val="14"/>
              </w:rPr>
              <w:t xml:space="preserve">2. 「文言得無生法忍者。有二種無我。不生二種無我相。」 </w:t>
            </w:r>
            <w:r>
              <w:rPr>
                <w:rFonts w:ascii="Noto Serif CJK KR" w:hAnsi="Noto Serif CJK KR" w:eastAsia="Noto Serif CJK KR"/>
                <w:color w:val="5A4B41"/>
                <w:sz w:val="14"/>
              </w:rPr>
              <w:t>[의미 불확실] “不生二種無我相”은 두 무아의 상조차 내지 않는다는 뜻으로도 읽을 수 있다.</w:t>
            </w:r>
          </w:p>
        </w:tc>
      </w:tr>
      <w:tr>
        <w:tc>
          <w:tcPr>
            <w:tcW w:type="dxa" w:w="1440"/>
            <w:tcMar>
              <w:top w:w="95" w:type="dxa"/>
              <w:start w:w="105" w:type="dxa"/>
              <w:bottom w:w="95" w:type="dxa"/>
              <w:end w:w="105" w:type="dxa"/>
            </w:tcMar>
            <w:vAlign w:val="top"/>
            <w:shd w:fill="E8ECF1"/>
          </w:tcPr>
          <w:p>
            <w:pPr>
              <w:spacing w:before="20"/>
              <w:jc w:val="center"/>
            </w:pPr>
            <w:r>
              <w:rPr>
                <w:rFonts w:ascii="Noto Sans CJK KR" w:hAnsi="Noto Sans CJK KR" w:eastAsia="Noto Sans CJK KR"/>
                <w:b/>
                <w:color w:val="37465F"/>
                <w:sz w:val="16"/>
              </w:rPr>
              <w:t>[0250a14]</w:t>
            </w:r>
          </w:p>
        </w:tc>
        <w:tc>
          <w:tcPr>
            <w:tcW w:type="dxa" w:w="6825"/>
            <w:tcMar>
              <w:top w:w="95" w:type="dxa"/>
              <w:start w:w="105" w:type="dxa"/>
              <w:bottom w:w="95" w:type="dxa"/>
              <w:end w:w="105" w:type="dxa"/>
            </w:tcMar>
            <w:vAlign w:val="top"/>
          </w:tcPr>
          <w:p>
            <w:pPr>
              <w:spacing w:after="80" w:line="269" w:lineRule="auto"/>
            </w:pPr>
            <w:r/>
            <w:r>
              <w:rPr>
                <w:rFonts w:ascii="Noto Serif CJK KR" w:hAnsi="Noto Serif CJK KR" w:eastAsia="Noto Serif CJK KR"/>
                <w:sz w:val="16"/>
              </w:rPr>
              <w:t>須菩提若有人言如來若去若來若住若坐若臥是人不解我所說義何以故如來者無所至去無所從來故名如來</w:t>
            </w:r>
          </w:p>
          <w:p>
            <w:pPr>
              <w:spacing w:after="0" w:line="269" w:lineRule="auto"/>
            </w:pPr>
            <w:r>
              <w:rPr>
                <w:rFonts w:ascii="Noto Serif CJK KR" w:hAnsi="Noto Serif CJK KR" w:eastAsia="Noto Serif CJK KR"/>
                <w:sz w:val="16"/>
              </w:rPr>
              <w:t>就第三顯行體深文有三可知。初應報化身有用。彼法身諸佛不來不去。故凡夫不解。二何以故。責。第三顯法身相常如是住。不變不異。故是深也。故論偈云。去來化身佛。如來常不動。於是法界處。非一亦不異。</w:t>
            </w:r>
          </w:p>
        </w:tc>
        <w:tc>
          <w:tcPr>
            <w:tcW w:type="dxa" w:w="7171"/>
            <w:tcMar>
              <w:top w:w="95" w:type="dxa"/>
              <w:start w:w="105" w:type="dxa"/>
              <w:bottom w:w="95" w:type="dxa"/>
              <w:end w:w="105" w:type="dxa"/>
            </w:tcMar>
            <w:vAlign w:val="top"/>
          </w:tcPr>
          <w:p>
            <w:pPr>
              <w:spacing w:after="80" w:line="276" w:lineRule="auto"/>
            </w:pPr>
            <w:r/>
            <w:r>
              <w:rPr>
                <w:rFonts w:ascii="Noto Serif CJK KR" w:hAnsi="Noto Serif CJK KR" w:eastAsia="Noto Serif CJK KR"/>
                <w:sz w:val="17"/>
              </w:rPr>
              <w:t>수보리여, 만일 어떤 사람이 말하기를 여래가 가기도 하고 오기도 하며 머물기도 하고 앉기도 하며 눕기도 한다고 한다면 이 사람은 내가 설한 뜻을 이해하지 못한 것이다. 어째서인가. 여래란 이르는 곳으로 가는 바도 없고 오는 곳으로부터 오는 바도 없기 때문에 여래라고 이름하기 때문이다.</w:t>
            </w:r>
          </w:p>
          <w:p>
            <w:pPr>
              <w:spacing w:after="0" w:line="276" w:lineRule="auto"/>
            </w:pPr>
            <w:r>
              <w:rPr>
                <w:rFonts w:ascii="Noto Serif CJK KR" w:hAnsi="Noto Serif CJK KR" w:eastAsia="Noto Serif CJK KR"/>
                <w:sz w:val="17"/>
              </w:rPr>
              <w:t>셋째, 행의 체가 깊음을 드러내는 글에는 세 부분이 있음을 알 수 있다. 첫째, 응신·보신·화신에는 작용이 있으나 저 법신의 모든 부처는 오지도 않고 가지도 않으므로 범부가 이해하지 못한다. 둘째, “어째서인가”에서 힐문한다. 셋째, 법신의 상은 항상 이와 같이 머물러 변하지도 않고 달라지지도 않음을 드러내므로 깊은 것이다. 그러므로 논의 게송에서 말하였다. “가고 오는 것은 화신불이고, 여래는 항상 움직이지 않는다. 이 법계의 처소에서는 하나도 아니고 또한 다르지도 않다.”</w:t>
            </w:r>
          </w:p>
        </w:tc>
      </w:tr>
      <w:tr>
        <w:tc>
          <w:tcPr>
            <w:tcW w:type="dxa" w:w="1440"/>
            <w:tcMar>
              <w:top w:w="95" w:type="dxa"/>
              <w:start w:w="105" w:type="dxa"/>
              <w:bottom w:w="95" w:type="dxa"/>
              <w:end w:w="105" w:type="dxa"/>
            </w:tcMar>
            <w:vAlign w:val="top"/>
            <w:shd w:fill="F1F3F6"/>
          </w:tcPr>
          <w:p>
            <w:pPr>
              <w:spacing w:before="20"/>
              <w:jc w:val="center"/>
            </w:pPr>
            <w:r>
              <w:rPr>
                <w:rFonts w:ascii="Noto Sans CJK KR" w:hAnsi="Noto Sans CJK KR" w:eastAsia="Noto Sans CJK KR"/>
                <w:b/>
                <w:color w:val="37465F"/>
                <w:sz w:val="16"/>
              </w:rPr>
              <w:t>[0250a22]</w:t>
            </w:r>
          </w:p>
        </w:tc>
        <w:tc>
          <w:tcPr>
            <w:tcW w:type="dxa" w:w="6825"/>
            <w:tcMar>
              <w:top w:w="95" w:type="dxa"/>
              <w:start w:w="105" w:type="dxa"/>
              <w:bottom w:w="95" w:type="dxa"/>
              <w:end w:w="105" w:type="dxa"/>
            </w:tcMar>
            <w:vAlign w:val="top"/>
            <w:shd w:fill="FBFBFC"/>
          </w:tcPr>
          <w:p>
            <w:pPr>
              <w:spacing w:after="80" w:line="269" w:lineRule="auto"/>
            </w:pPr>
            <w:r/>
            <w:r>
              <w:rPr>
                <w:rFonts w:ascii="Noto Serif CJK KR" w:hAnsi="Noto Serif CJK KR" w:eastAsia="Noto Serif CJK KR"/>
                <w:sz w:val="16"/>
              </w:rPr>
              <w:t>須菩提。若善男子善女人以三千大千世界微塵。復以爾許微塵世界碎為微塵阿僧祇。須菩提。於意云何。是微塵眾寧為多不。須菩提言。彼微塵眾甚多世尊。何以故。若是微塵眾實有者。佛則不說是微塵眾。何以故。佛說微塵眾。則非微塵眾。是故佛說微塵眾。世尊。如來所說三千大千世界。則非世界。是故佛說三千大千世界。何以故。若世界實有者。則是一合相。如來說一合相。則非一合相。是故佛說一合相。佛言須菩提。一合相者則是不可說。但凡夫之人貪著其事。何以故。須菩提。若人如是言。佛說我見人見眾生見壽者見。須菩提。於意云何。是人所說為正語不。須菩提言。不也世尊。何以故。世尊。如來說我見人見眾生見壽者見。即非我見人見眾生見壽者見。是名我見人見眾生見壽者見</w:t>
            </w:r>
          </w:p>
          <w:p>
            <w:pPr>
              <w:spacing w:after="0" w:line="269" w:lineRule="auto"/>
            </w:pPr>
            <w:r>
              <w:rPr>
                <w:rFonts w:ascii="Noto Serif CJK KR" w:hAnsi="Noto Serif CJK KR" w:eastAsia="Noto Serif CJK KR"/>
                <w:sz w:val="16"/>
              </w:rPr>
              <w:t>就第四顯行德分量文中有五。初有四句。舉碎微塵末之數。顯染盡淨。於法界中無一住相故。微塵眾者。示現非一喻故。二何以故。問答釋教興意。三復何以已下。明聖教所趣。於中展轉有五句可知。四佛言須菩提下。顯其正義。五但凡夫之人下。會其聖意。於中有八句相生可知。文言若世界及一合相實有者。如來即不說。何以故。凡夫應是。聖人應非故。餘者準之。文言一合相者。如分別見一實相也。若欲識其文意。先對文言。約凡聖二位。開其二相。一約眾生。見一合相。即是一合相。即非一合相。二約聖者。說一合相。即非一合相。是名一合相。依此二門。取解即易。其義云何。眾生見一合相者。由依似作實塵解。即不見似塵藉於眾緣。及作時不住故。不成合相。迷見實塵唯見一有故。是一合相者。由見實塵定有性。故是合也。即非一合相者。由見塵實即無實理。與無不異故。即非合故。佛說一合相者。佛知似塵假合而成。非有似有。故說合相。即非一合相者。此有二義非一合相。第一非彼凡夫所謂實塵一合相。第二由彼諸緣作時不住不作故故非似合也。是名一合相者。由彼諸緣似合成塵。故非是無。名一合相也。今聖意說一合相。顯凡分別是其失明。聖人所見一合相者。是離分別順其正理。故有此二言。趣入方便。其義云何。有二種方便。一由似作故。離無分別。以見似有。不得是無。若見是無。即是分別。由似不作故。離有分別。以見似無。不得是有。若見是有。即是分別。二由似作故。離無分別。以見似有。不得是無。若見是無。即是分別。由似作故。離有分別。今見似有。非是實有。若見實有。即是分別。由似不作故。離有分別。以見似無。不是實有。若見實有。即是分別。由似不作故。離無分別。以見似無。不是實無若見實無。即是分別。此可思。何以故。由此中義。與後八喻有不同故。就大段。第三結文有五。初正結前分。二何以故。責。三答顯正義。四須菩提若有菩薩下。校其德。五云何為人演說下。福德利他。明行勝用。</w:t>
            </w:r>
          </w:p>
        </w:tc>
        <w:tc>
          <w:tcPr>
            <w:tcW w:type="dxa" w:w="7171"/>
            <w:tcMar>
              <w:top w:w="95" w:type="dxa"/>
              <w:start w:w="105" w:type="dxa"/>
              <w:bottom w:w="95" w:type="dxa"/>
              <w:end w:w="105" w:type="dxa"/>
            </w:tcMar>
            <w:vAlign w:val="top"/>
            <w:shd w:fill="FBFBFC"/>
          </w:tcPr>
          <w:p>
            <w:pPr>
              <w:spacing w:after="80" w:line="276" w:lineRule="auto"/>
            </w:pPr>
            <w:r/>
            <w:r>
              <w:rPr>
                <w:rFonts w:ascii="Noto Serif CJK KR" w:hAnsi="Noto Serif CJK KR" w:eastAsia="Noto Serif CJK KR"/>
                <w:sz w:val="17"/>
              </w:rPr>
              <w:t>수보리여. 만일 선남자나 선여인이 삼천대천세계의 미진을 가지고 다시 그만큼의 미진세계들을 부수어 아승기의 미진으로 만든다고 하자. 수보리여, 그대의 생각에는 어떠한가. 이 미진의 무리가 많겠는가. 수보리가 말하였다. “저 미진의 무리는 매우 많습니다, 세존이시여.” 어째서입니까. 만일 이 미진의 무리가 실제로 있다면 부처님께서 이 미진의 무리라고 말씀하지 않으셨을 것입니다. 어째서입니까. 부처님께서 말씀하신 미진의 무리는 곧 미진의 무리가 아닙니다. 그러므로 부처님께서 미진의 무리라고 말씀하십니다. 세존이시여, 여래께서 말씀하신 삼천대천세계는 곧 세계가 아닙니다. 그러므로 부처님께서 삼천대천세계라고 말씀하십니다. 어째서입니까. 만일 세계가 실제로 있다면 곧 하나로 합쳐진 상일 것입니다. 여래께서 말씀하신 하나로 합쳐진 상은 곧 하나로 합쳐진 상이 아닙니다. 그러므로 부처님께서 하나로 합쳐진 상이라고 말씀하십니다. 부처님께서 말씀하셨다. “수보리여.” 하나로 합쳐진 상은 곧 말할 수 없는 것이다. 다만 범부의 사람들이 그 일에 탐착한다. 어째서인가. 수보리여. 만일 어떤 사람이 이와 같이 말하기를 부처님께서 아견·인견·중생견·수자견을 말씀하셨다고 한다면 수보리여, 그대의 생각에는 어떠한가. 이 사람이 말한 것이 바른 말인가. 수보리가 말하였다. “아닙니다, 세존이시여.” 어째서입니까. 세존이시여. 여래께서 말씀하신 아견·인견·중생견·수자견은 곧 아견·인견·중생견·수자견이 아닙니다. 이것을 아견·인견·중생견·수자견이라고 이름합니다.</w:t>
            </w:r>
          </w:p>
          <w:p>
            <w:pPr>
              <w:spacing w:after="0" w:line="276" w:lineRule="auto"/>
            </w:pPr>
            <w:r>
              <w:rPr>
                <w:rFonts w:ascii="Noto Serif CJK KR" w:hAnsi="Noto Serif CJK KR" w:eastAsia="Noto Serif CJK KR"/>
                <w:sz w:val="17"/>
              </w:rPr>
              <w:t>넷째, 행의 공덕의 분량을 드러내는 글 가운데에는 다섯 부분이 있다. 첫째 네 구절은 부수어 미진의 끝으로 만든 수를 든다. 염오가 다하고 청정함을 드러내니, 법계 안에는 하나의 머무는 상도 없기 때문이다. 미진의 무리란 하나가 아님을 나타내는 비유이기 때문이다. 둘째, “어째서인가”의 문답에서는 교설이 일어난 뜻을 해석한다. 셋째, 다시 “어째서인가” 이하에서는 성인의 교설이 지향하는 바를 밝힌다. 그 가운데 전전하여 다섯 구절이 있음을 알 수 있다. 넷째, “부처님께서 말씀하셨다. 수보리여” 이하에서는 그 바른 뜻을 드러낸다. 다섯째, “다만 범부의 사람” 이하에서는 성인의 뜻을 회통한다. 그 가운데 여덟 구절이 서로 이어져 생겨남을 알 수 있다. 글에서 만일 세계와 일합상이 실제로 있다면 여래는 곧 말하지 않았을 것이라고 하였다. 어째서인가. 범부에게는 마땅히 옳은 것이지만 성인에게는 마땅히 그른 것이기 때문이다. 나머지는 이에 준한다. 글에서 일합상이라고 한 것은 분별하여 하나의 실상을 보는 것과 같다. 그 글의 뜻을 알고자 한다면 먼저 글의 말을 대조해야 한다. 범부와 성인의 두 지위에 의거하여 두 가지 상을 연다. 첫째는 중생에 의거하여 일합상을 보는 것이다. 곧 일합상이며 곧 일합상이 아니다. 둘째는 성인에 의거하여 일합상을 말하는 것이다. 곧 일합상이 아니며, 이것을 일합상이라고 이름한다. 이 두 문에 의지하여 이해하면 곧 쉽다. 그 뜻은 무엇인가. 중생이 일합상을 본다는 것은 겉으로 이루어진 것을 의지하여 실제의 미진이라고 이해하기 때문이다. 곧 겉으로 보이는 미진이 여러 인연을 빌리는 것을 보지 못하고 또 이루어질 때에도 머물지 않기 때문에 합쳐진 상을 이루지 못함을 보지 못한다. 미혹하여 실제의 미진을 보고 오직 하나의 존재만을 보기 때문이다. 일합상이라는 것은 실제의 미진에 결정된 유성이 있다고 보기 때문에 합쳐진 것이라는 뜻이다. 곧 일합상이 아니라는 것은 미진이 실제라고 보는 것에는 곧 실제의 이치가 없어서 없음과 다르지 않기 때문에 곧 합쳐진 것이 아니기 때문이다. 부처님께서 일합상을 말씀하셨다는 것은 부처님께서 겉으로 보이는 미진이 임시로 합쳐져 이루어지고, 있는 것이 아니면서 있는 것처럼 보임을 아시기 때문에 합쳐진 상이라고 말씀하신 것이다. 곧 일합상이 아니라는 데에는 일합상이 아니라는 두 뜻이 있다. 첫째는 저 범부가 말하는 실제 미진의 일합상이 아니라는 것이다. 둘째는 저 여러 인연이 이루어질 때 머물지 않고 이루어지지 않기 때문에, 겉으로 합쳐진 것조차 아니라는 것이다. 이것을 일합상이라고 이름한다는 것은 저 여러 인연이 겉으로 합쳐져 미진을 이루므로 없는 것은 아니기 때문에 일합상이라고 이름한다는 뜻이다. 지금 성인의 뜻에서 일합상을 말한 것은 범부의 분별이 그릇됨을 드러내기 위한 것이다. 성인이 보는 일합상은 분별을 떠나 그 바른 이치에 수순하는 것이다. 그러므로 이 두 가지 말이 있으니, 들어가게 하는 방편이다. 그 뜻은 무엇인가. 두 종류의 방편이 있다. 첫째, 겉으로 이루어지기 때문에 없음에 대한 분별을 떠난다. 겉으로 있는 것을 보므로 없다고 해서는 안 된다. 만일 없다고 본다면 곧 분별이다. 겉으로 이루어지지 않기 때문에 있음에 대한 분별을 떠난다. 겉으로 없는 것을 보므로 있다고 해서는 안 된다. 만일 있다고 본다면 곧 분별이다. 둘째, 겉으로 이루어지기 때문에 없음에 대한 분별을 떠나며, 겉으로 있는 것을 보므로 없다고 해서는 안 된다. 만일 없다고 본다면 곧 분별이다. 겉으로 이루어지기 때문에 있음에 대한 분별을 떠난다. 지금 겉으로 있는 것을 보지만 실제로 있는 것은 아니다. 만일 실제로 있다고 본다면 곧 분별이다. 겉으로 이루어지지 않기 때문에 있음에 대한 분별을 떠난다. 겉으로 없는 것을 보므로 실제로 있는 것이 아니다. 만일 실제로 있다고 본다면 곧 분별이다. 겉으로 이루어지지 않기 때문에 없음에 대한 분별을 떠난다. 겉으로 없는 것을 보지만 실제로 없는 것은 아니다. 만일 실제로 없다고 본다면 곧 분별이다. 이는 생각하여 헤아릴 수 있다. 어째서인가. 이 가운데의 뜻이 뒤의 여덟 비유와 같지 않기 때문이다. 큰 단락에서 셋째인 결문의 글에는 다섯 부분이 있다. 첫째는 바로 앞 부분을 맺고, 둘째는 “어째서인가”에서 힐문하며, 셋째는 답하여 바른 뜻을 드러낸다. 넷째, “수보리여, 만일 보살이 있다면” 이하에서는 그 공덕을 비교한다. 다섯째, “어떻게 남을 위하여 연설하는가” 이하에서는 복덕으로 남을 이롭게 하여 행의 뛰어난 작용을 밝힌다.</w:t>
            </w:r>
          </w:p>
          <w:p>
            <w:pPr>
              <w:spacing w:before="100" w:after="20"/>
            </w:pPr>
            <w:r>
              <w:rPr>
                <w:rFonts w:ascii="Noto Sans CJK KR" w:hAnsi="Noto Sans CJK KR" w:eastAsia="Noto Sans CJK KR"/>
                <w:b/>
                <w:color w:val="5F4B3C"/>
                <w:sz w:val="14"/>
              </w:rPr>
              <w:t>주</w:t>
            </w:r>
          </w:p>
          <w:p>
            <w:pPr>
              <w:spacing w:after="20" w:line="259" w:lineRule="auto"/>
              <w:ind w:left="144" w:hanging="144"/>
            </w:pPr>
            <w:r>
              <w:rPr>
                <w:rFonts w:ascii="Noto Serif CJK KR" w:hAnsi="Noto Serif CJK KR" w:eastAsia="Noto Serif CJK KR"/>
                <w:b/>
                <w:color w:val="5A4B41"/>
                <w:sz w:val="14"/>
              </w:rPr>
              <w:t xml:space="preserve">1. 「第二由彼諸緣作時不住不作故故非似合也。」 </w:t>
            </w:r>
            <w:r>
              <w:rPr>
                <w:rFonts w:ascii="Noto Serif CJK KR" w:hAnsi="Noto Serif CJK KR" w:eastAsia="Noto Serif CJK KR"/>
                <w:color w:val="5A4B41"/>
                <w:sz w:val="14"/>
              </w:rPr>
              <w:t>[이문 검토 필요] 원문에 “故故”가 중복되어 있다. 원문은 보존하고 뜻에 따라 한 번으로 번역하였다.</w:t>
            </w:r>
          </w:p>
          <w:p>
            <w:pPr>
              <w:spacing w:after="20" w:line="259" w:lineRule="auto"/>
              <w:ind w:left="144" w:hanging="144"/>
            </w:pPr>
            <w:r>
              <w:rPr>
                <w:rFonts w:ascii="Noto Serif CJK KR" w:hAnsi="Noto Serif CJK KR" w:eastAsia="Noto Serif CJK KR"/>
                <w:b/>
                <w:color w:val="5A4B41"/>
                <w:sz w:val="14"/>
              </w:rPr>
              <w:t xml:space="preserve">2. 「由似不作故。離無分別。以見似無。不是實無若見實無。即是分…」 </w:t>
            </w:r>
            <w:r>
              <w:rPr>
                <w:rFonts w:ascii="Noto Serif CJK KR" w:hAnsi="Noto Serif CJK KR" w:eastAsia="Noto Serif CJK KR"/>
                <w:color w:val="5A4B41"/>
                <w:sz w:val="14"/>
              </w:rPr>
              <w:t>[구두 불확실] 원문 “不是實無若見實無” 사이에 문장부호가 없어 “不是實無。若見實無”로 구두하였다.</w:t>
            </w:r>
          </w:p>
        </w:tc>
      </w:tr>
      <w:tr>
        <w:tc>
          <w:tcPr>
            <w:tcW w:type="dxa" w:w="1440"/>
            <w:tcMar>
              <w:top w:w="95" w:type="dxa"/>
              <w:start w:w="105" w:type="dxa"/>
              <w:bottom w:w="95" w:type="dxa"/>
              <w:end w:w="105" w:type="dxa"/>
            </w:tcMar>
            <w:vAlign w:val="top"/>
            <w:shd w:fill="E8ECF1"/>
          </w:tcPr>
          <w:p>
            <w:pPr>
              <w:spacing w:before="20"/>
              <w:jc w:val="center"/>
            </w:pPr>
            <w:r>
              <w:rPr>
                <w:rFonts w:ascii="Noto Sans CJK KR" w:hAnsi="Noto Sans CJK KR" w:eastAsia="Noto Sans CJK KR"/>
                <w:b/>
                <w:color w:val="37465F"/>
                <w:sz w:val="16"/>
              </w:rPr>
              <w:t>[0250c18]</w:t>
            </w:r>
          </w:p>
        </w:tc>
        <w:tc>
          <w:tcPr>
            <w:tcW w:type="dxa" w:w="6825"/>
            <w:tcMar>
              <w:top w:w="95" w:type="dxa"/>
              <w:start w:w="105" w:type="dxa"/>
              <w:bottom w:w="95" w:type="dxa"/>
              <w:end w:w="105" w:type="dxa"/>
            </w:tcMar>
            <w:vAlign w:val="top"/>
          </w:tcPr>
          <w:p>
            <w:pPr>
              <w:spacing w:after="80" w:line="269" w:lineRule="auto"/>
            </w:pPr>
            <w:r/>
            <w:r>
              <w:rPr>
                <w:rFonts w:ascii="Noto Serif CJK KR" w:hAnsi="Noto Serif CJK KR" w:eastAsia="Noto Serif CJK KR"/>
                <w:sz w:val="16"/>
              </w:rPr>
              <w:t>須菩提。菩薩發阿耨多羅三藐三菩提心者。於一切法應如是知如是見如是信如是不住法相。何以故。須菩提。所言法相法相者。如來說即非法相。是名法相。須菩提。若有菩薩摩訶薩以滿無量阿僧祇世界七寶持用布施。若有善男子善女人發菩薩心者。於此般若波羅蜜經乃至四句偈等受持讀誦為他人說。其福勝彼無量阿僧祇</w:t>
            </w:r>
          </w:p>
          <w:p>
            <w:pPr>
              <w:spacing w:after="0" w:line="269" w:lineRule="auto"/>
            </w:pPr>
            <w:r>
              <w:rPr>
                <w:rFonts w:ascii="Noto Serif CJK KR" w:hAnsi="Noto Serif CJK KR" w:eastAsia="Noto Serif CJK KR"/>
                <w:sz w:val="16"/>
              </w:rPr>
              <w:t>前文云如是知者。如是知法不生故。即結前行發心。如是見者。即見實相即結前行中如是住。如是信者。信行可成。即結前行中如是修行。如是不住法相者。即離分別故。即結前行中降伏其心也。</w:t>
            </w:r>
          </w:p>
        </w:tc>
        <w:tc>
          <w:tcPr>
            <w:tcW w:type="dxa" w:w="7171"/>
            <w:tcMar>
              <w:top w:w="95" w:type="dxa"/>
              <w:start w:w="105" w:type="dxa"/>
              <w:bottom w:w="95" w:type="dxa"/>
              <w:end w:w="105" w:type="dxa"/>
            </w:tcMar>
            <w:vAlign w:val="top"/>
          </w:tcPr>
          <w:p>
            <w:pPr>
              <w:spacing w:after="80" w:line="276" w:lineRule="auto"/>
            </w:pPr>
            <w:r/>
            <w:r>
              <w:rPr>
                <w:rFonts w:ascii="Noto Serif CJK KR" w:hAnsi="Noto Serif CJK KR" w:eastAsia="Noto Serif CJK KR"/>
                <w:sz w:val="17"/>
              </w:rPr>
              <w:t>수보리여. 아뇩다라삼먁삼보리심을 일으킨 보살은 모든 법에 대하여 마땅히 이와 같이 알고, 이와 같이 보며, 이와 같이 믿고, 이와 같이 법의 상에 머물지 않아야 한다. 어째서인가. 수보리여, “법상, 법상”이라고 말한 것은 여래가 곧 법상이 아니라고 말한 것을 법상이라고 이름한 것이다. 수보리여. 만일 보살마하살이 한량없는 아승기의 세계에 가득한 칠보를 가져다가 보시하고 만일 보살심을 일으킨 선남자나 선여인이 이 반야바라밀경에서 네 구절의 게송만이라도 받아 지니고 읽고 외우며 남을 위하여 설한다면 그 복은 저 복보다 한량없는 아승기만큼 뛰어나다.</w:t>
            </w:r>
          </w:p>
          <w:p>
            <w:pPr>
              <w:spacing w:after="0" w:line="276" w:lineRule="auto"/>
            </w:pPr>
            <w:r>
              <w:rPr>
                <w:rFonts w:ascii="Noto Serif CJK KR" w:hAnsi="Noto Serif CJK KR" w:eastAsia="Noto Serif CJK KR"/>
                <w:sz w:val="17"/>
              </w:rPr>
              <w:t>앞 글에서 “이와 같이 안다”고 한 것은 이와 같이 법이 생겨나지 않음을 알기 때문이니, 곧 앞의 행 가운데 발심을 맺는다. “이와 같이 본다”고 한 것은 곧 실상을 보는 것이니, 앞의 행 가운데 “이와 같이 머문다”는 것을 맺는다. “이와 같이 믿는다”고 한 것은 믿음의 행이 이루어질 수 있다는 뜻이니, 앞의 행 가운데 “이와 같이 수행한다”는 것을 맺는다. “이와 같이 법의 상에 머물지 않는다”고 한 것은 곧 분별을 떠나기 때문이다. 곧 앞의 행 가운데 “그 마음을 항복시킨다”는 것을 맺는다.</w:t>
            </w:r>
          </w:p>
        </w:tc>
      </w:tr>
      <w:tr>
        <w:tc>
          <w:tcPr>
            <w:tcW w:type="dxa" w:w="1440"/>
            <w:tcMar>
              <w:top w:w="95" w:type="dxa"/>
              <w:start w:w="105" w:type="dxa"/>
              <w:bottom w:w="95" w:type="dxa"/>
              <w:end w:w="105" w:type="dxa"/>
            </w:tcMar>
            <w:vAlign w:val="top"/>
            <w:shd w:fill="F1F3F6"/>
          </w:tcPr>
          <w:p>
            <w:pPr>
              <w:spacing w:before="20"/>
              <w:jc w:val="center"/>
            </w:pPr>
            <w:r>
              <w:rPr>
                <w:rFonts w:ascii="Noto Sans CJK KR" w:hAnsi="Noto Sans CJK KR" w:eastAsia="Noto Sans CJK KR"/>
                <w:b/>
                <w:color w:val="37465F"/>
                <w:sz w:val="16"/>
              </w:rPr>
              <w:t>[0251a01]</w:t>
            </w:r>
          </w:p>
        </w:tc>
        <w:tc>
          <w:tcPr>
            <w:tcW w:type="dxa" w:w="6825"/>
            <w:tcMar>
              <w:top w:w="95" w:type="dxa"/>
              <w:start w:w="105" w:type="dxa"/>
              <w:bottom w:w="95" w:type="dxa"/>
              <w:end w:w="105" w:type="dxa"/>
            </w:tcMar>
            <w:vAlign w:val="top"/>
            <w:shd w:fill="FBFBFC"/>
          </w:tcPr>
          <w:p>
            <w:pPr>
              <w:spacing w:after="80" w:line="269" w:lineRule="auto"/>
            </w:pPr>
            <w:r/>
            <w:r>
              <w:rPr>
                <w:rFonts w:ascii="Noto Serif CJK KR" w:hAnsi="Noto Serif CJK KR" w:eastAsia="Noto Serif CJK KR"/>
                <w:sz w:val="16"/>
              </w:rPr>
              <w:t>云何為人演說而不名說是名為說爾時世尊而說偈言一切有為法如星翳燈幻露泡夢電雲應作如是觀</w:t>
            </w:r>
          </w:p>
          <w:p>
            <w:pPr>
              <w:spacing w:after="0" w:line="269" w:lineRule="auto"/>
            </w:pPr>
            <w:r>
              <w:rPr>
                <w:rFonts w:ascii="Noto Serif CJK KR" w:hAnsi="Noto Serif CJK KR" w:eastAsia="Noto Serif CJK KR"/>
                <w:sz w:val="16"/>
              </w:rPr>
              <w:t>就第五利他說法勝用文中有二。初長行總說生起。二偈頌釋成。就偈文中有三段經。初一句舉其法。次有二句九義顯其觀相。三有一句結以觀成。言九義者。一星映不見。喻能見心法有而不見。二翳者。見毛輪等色。有為法亦爾。以顛倒見故。三燈者。識亦如是。依止貪愛法住故。四幻者。所依住處亦如是。以器世間種種差別無一體實故。五露者。身亦如是。以少時住故。六泡者。所愛事亦如是。以受想行三法不定故。七夢者。過去法亦如是。以唯有念故。八電者。現在法亦如是。剎那不住故。九雲者。未來法亦如是。以於種子時阿梨耶識與。一切法為種子根本。無先因相。故如雲。餘文可知。異現如星。無實如翳。速滅剎那若燈。緣成比幻。無常喻露。體空況泡。見實如夢。有用象電。無本並雲。二法中皆有九義不成實耳。</w:t>
            </w:r>
          </w:p>
        </w:tc>
        <w:tc>
          <w:tcPr>
            <w:tcW w:type="dxa" w:w="7171"/>
            <w:tcMar>
              <w:top w:w="95" w:type="dxa"/>
              <w:start w:w="105" w:type="dxa"/>
              <w:bottom w:w="95" w:type="dxa"/>
              <w:end w:w="105" w:type="dxa"/>
            </w:tcMar>
            <w:vAlign w:val="top"/>
            <w:shd w:fill="FBFBFC"/>
          </w:tcPr>
          <w:p>
            <w:pPr>
              <w:spacing w:after="80" w:line="276" w:lineRule="auto"/>
            </w:pPr>
            <w:r/>
            <w:r>
              <w:rPr>
                <w:rFonts w:ascii="Noto Serif CJK KR" w:hAnsi="Noto Serif CJK KR" w:eastAsia="Noto Serif CJK KR"/>
                <w:sz w:val="17"/>
              </w:rPr>
              <w:t>어떻게 남을 위하여 연설하는가. 그러나 설한다고 이름하지 않으니 이것을 설한다고 이름한다. 그때 세존께서 게송으로 말씀하셨다. “모든 유위법은” “별·가림·등불·허깨비·이슬·물거품·꿈·번개·구름과 같으니” “마땅히 이와 같이 관해야 한다.”</w:t>
            </w:r>
          </w:p>
          <w:p>
            <w:pPr>
              <w:spacing w:after="0" w:line="276" w:lineRule="auto"/>
            </w:pPr>
            <w:r>
              <w:rPr>
                <w:rFonts w:ascii="Noto Serif CJK KR" w:hAnsi="Noto Serif CJK KR" w:eastAsia="Noto Serif CJK KR"/>
                <w:sz w:val="17"/>
              </w:rPr>
              <w:t>다섯째, 남을 이롭게 하는 설법의 뛰어난 작용을 밝히는 글에는 두 부분이 있다. 첫째는 장행으로 전체를 설하여 일으키고, 둘째는 게송으로 해석하여 성립시킨다. 게송의 글 가운데에는 세 단락의 경문이 있다. 첫째 한 구절은 그 법을 든다. 다음 두 구절은 아홉 뜻으로 그 관하는 모습을 드러낸다. 셋째 한 구절은 관을 통하여 성립함을 맺는다. 아홉 뜻이란 다음과 같다. 첫째, 별은 밝은 것에 가리면 보이지 않으니, 보는 마음의 법이 있으면서도 보지 못함을 비유한다. 둘째, 가림이란 털이나 둥근 테 등의 색을 보는 것이다. 유위법도 또한 이와 같으니 전도되어 보기 때문이다. 셋째, 등불이란 식도 또한 이와 같다는 것이니, 탐애의 법에 의지하여 머물기 때문이다. 넷째, 허깨비란 의지하여 머무는 처소도 또한 이와 같다는 것이니, 기세간의 갖가지 차별에는 하나의 실다운 본체가 없기 때문이다. 다섯째, 이슬이란 몸도 또한 이와 같다는 것이니 잠시만 머물기 때문이다. 여섯째, 물거품이란 사랑하는 대상도 또한 이와 같다는 것이니 수·상·행의 세 법이 일정하지 않기 때문이다. 일곱째, 꿈이란 과거의 법도 또한 이와 같다는 것이니 오직 기억만 있기 때문이다. 여덟째, 번개란 현재의 법도 또한 이와 같다는 것이니 찰나에도 머물지 않기 때문이다. 아홉째, 구름이란 미래의 법도 또한 이와 같다는 것이다. 종자의 때에 아리야식이 모든 법의 종자와 근본이 되지만 앞선 원인의 상이 없기 때문에 구름과 같다. 나머지 글은 알 수 있다. 다르게 나타나는 것은 별과 같고, 실체가 없는 것은 가림과 같으며, 찰나에 빠르게 없어지는 것은 등불과 같고, 인연으로 이루어지는 것은 허깨비에 견주며, 무상한 것은 이슬에 비유한다. 본체가 공한 것은 물거품에 견주고, 실제라고 보는 것은 꿈과 같으며, 작용이 있는 것은 번개에 비기고, 근본이 없는 것은 구름과 나란히 든다. 두 법 가운데 모두 아홉 뜻이 있어 실답게 성립하지 않을 뿐이다.</w:t>
            </w:r>
          </w:p>
          <w:p>
            <w:pPr>
              <w:spacing w:before="100" w:after="20"/>
            </w:pPr>
            <w:r>
              <w:rPr>
                <w:rFonts w:ascii="Noto Sans CJK KR" w:hAnsi="Noto Sans CJK KR" w:eastAsia="Noto Sans CJK KR"/>
                <w:b/>
                <w:color w:val="5F4B3C"/>
                <w:sz w:val="14"/>
              </w:rPr>
              <w:t>주</w:t>
            </w:r>
          </w:p>
          <w:p>
            <w:pPr>
              <w:spacing w:after="20" w:line="259" w:lineRule="auto"/>
              <w:ind w:left="144" w:hanging="144"/>
            </w:pPr>
            <w:r>
              <w:rPr>
                <w:rFonts w:ascii="Noto Serif CJK KR" w:hAnsi="Noto Serif CJK KR" w:eastAsia="Noto Serif CJK KR"/>
                <w:b/>
                <w:color w:val="5A4B41"/>
                <w:sz w:val="14"/>
              </w:rPr>
              <w:t xml:space="preserve">1. 「一星映不見。喻能見心法有而不見。」 </w:t>
            </w:r>
            <w:r>
              <w:rPr>
                <w:rFonts w:ascii="Noto Serif CJK KR" w:hAnsi="Noto Serif CJK KR" w:eastAsia="Noto Serif CJK KR"/>
                <w:color w:val="5A4B41"/>
                <w:sz w:val="14"/>
              </w:rPr>
              <w:t>[구문 불확실] “星映不見”의 ‘映’은 밝은 빛에 가려진다는 뜻으로 이해하였다.</w:t>
            </w:r>
          </w:p>
          <w:p>
            <w:pPr>
              <w:spacing w:after="20" w:line="259" w:lineRule="auto"/>
              <w:ind w:left="144" w:hanging="144"/>
            </w:pPr>
            <w:r>
              <w:rPr>
                <w:rFonts w:ascii="Noto Serif CJK KR" w:hAnsi="Noto Serif CJK KR" w:eastAsia="Noto Serif CJK KR"/>
                <w:b/>
                <w:color w:val="5A4B41"/>
                <w:sz w:val="14"/>
              </w:rPr>
              <w:t xml:space="preserve">2. 「九雲者。未來法亦如是。以於種子時阿梨耶識與。一切法為種子…」 </w:t>
            </w:r>
            <w:r>
              <w:rPr>
                <w:rFonts w:ascii="Noto Serif CJK KR" w:hAnsi="Noto Serif CJK KR" w:eastAsia="Noto Serif CJK KR"/>
                <w:color w:val="5A4B41"/>
                <w:sz w:val="14"/>
              </w:rPr>
              <w:t>[구문 불확실] 원문 “阿梨耶識與。一切法為種子根本”의 “與” 뒤에 구두점이 있어 문장이 불완전하다. 문맥상 아리야식이 일체법의 종자 근본이 된다는 뜻으로 번역하였다.</w:t>
            </w:r>
          </w:p>
          <w:p>
            <w:pPr>
              <w:spacing w:after="20" w:line="259" w:lineRule="auto"/>
              <w:ind w:left="144" w:hanging="144"/>
            </w:pPr>
            <w:r>
              <w:rPr>
                <w:rFonts w:ascii="Noto Serif CJK KR" w:hAnsi="Noto Serif CJK KR" w:eastAsia="Noto Serif CJK KR"/>
                <w:b/>
                <w:color w:val="5A4B41"/>
                <w:sz w:val="14"/>
              </w:rPr>
              <w:t xml:space="preserve">3. 「體空況泡。見實如夢。有用象電。無本並雲。二法中皆有九義不…」 </w:t>
            </w:r>
            <w:r>
              <w:rPr>
                <w:rFonts w:ascii="Noto Serif CJK KR" w:hAnsi="Noto Serif CJK KR" w:eastAsia="Noto Serif CJK KR"/>
                <w:color w:val="5A4B41"/>
                <w:sz w:val="14"/>
              </w:rPr>
              <w:t>[구문 불확실] “二法中”이 가리키는 두 법의 범위는 앞 문맥만으로 확정하기 어렵다.</w:t>
            </w:r>
          </w:p>
        </w:tc>
      </w:tr>
      <w:tr>
        <w:tc>
          <w:tcPr>
            <w:tcW w:type="dxa" w:w="1440"/>
            <w:tcMar>
              <w:top w:w="95" w:type="dxa"/>
              <w:start w:w="105" w:type="dxa"/>
              <w:bottom w:w="95" w:type="dxa"/>
              <w:end w:w="105" w:type="dxa"/>
            </w:tcMar>
            <w:vAlign w:val="top"/>
            <w:shd w:fill="E8ECF1"/>
          </w:tcPr>
          <w:p>
            <w:pPr>
              <w:spacing w:before="20"/>
              <w:jc w:val="center"/>
            </w:pPr>
            <w:r>
              <w:rPr>
                <w:rFonts w:ascii="Noto Sans CJK KR" w:hAnsi="Noto Sans CJK KR" w:eastAsia="Noto Sans CJK KR"/>
                <w:b/>
                <w:color w:val="37465F"/>
                <w:sz w:val="16"/>
              </w:rPr>
              <w:t>[0251a20]</w:t>
            </w:r>
          </w:p>
        </w:tc>
        <w:tc>
          <w:tcPr>
            <w:tcW w:type="dxa" w:w="6825"/>
            <w:tcMar>
              <w:top w:w="95" w:type="dxa"/>
              <w:start w:w="105" w:type="dxa"/>
              <w:bottom w:w="95" w:type="dxa"/>
              <w:end w:w="105" w:type="dxa"/>
            </w:tcMar>
            <w:vAlign w:val="top"/>
          </w:tcPr>
          <w:p>
            <w:pPr>
              <w:spacing w:after="80" w:line="269" w:lineRule="auto"/>
            </w:pPr>
            <w:r/>
            <w:r>
              <w:rPr>
                <w:rFonts w:ascii="Noto Serif CJK KR" w:hAnsi="Noto Serif CJK KR" w:eastAsia="Noto Serif CJK KR"/>
                <w:sz w:val="16"/>
              </w:rPr>
              <w:t>佛說是經已長老須菩提及諸比丘比丘尼優婆塞優婆夷菩薩摩訶薩一切世間天人阿脩羅乾闥婆等聞佛所說皆大歡喜信受奉行</w:t>
            </w:r>
          </w:p>
          <w:p>
            <w:pPr>
              <w:spacing w:after="0" w:line="269" w:lineRule="auto"/>
            </w:pPr>
            <w:r>
              <w:rPr>
                <w:rFonts w:ascii="Noto Serif CJK KR" w:hAnsi="Noto Serif CJK KR" w:eastAsia="Noto Serif CJK KR"/>
                <w:sz w:val="16"/>
              </w:rPr>
              <w:t>就第三流通文有二。初舉十眾為受益者。第二聞佛所說下。正明益相耳。</w:t>
            </w:r>
          </w:p>
        </w:tc>
        <w:tc>
          <w:tcPr>
            <w:tcW w:type="dxa" w:w="7171"/>
            <w:tcMar>
              <w:top w:w="95" w:type="dxa"/>
              <w:start w:w="105" w:type="dxa"/>
              <w:bottom w:w="95" w:type="dxa"/>
              <w:end w:w="105" w:type="dxa"/>
            </w:tcMar>
            <w:vAlign w:val="top"/>
          </w:tcPr>
          <w:p>
            <w:pPr>
              <w:spacing w:after="80" w:line="276" w:lineRule="auto"/>
            </w:pPr>
            <w:r/>
            <w:r>
              <w:rPr>
                <w:rFonts w:ascii="Noto Serif CJK KR" w:hAnsi="Noto Serif CJK KR" w:eastAsia="Noto Serif CJK KR"/>
                <w:sz w:val="17"/>
              </w:rPr>
              <w:t>부처님께서 이 경을 설해 마치시자 장로 수보리와 모든 비구·비구니·우바새·우바이·보살마하살과 모든 세간의 천신·사람·아수라·건달바 등이 부처님께서 설하신 것을 듣고 모두 크게 기뻐하며 믿고 받아 받들어 행하였다.</w:t>
            </w:r>
          </w:p>
          <w:p>
            <w:pPr>
              <w:spacing w:after="0" w:line="276" w:lineRule="auto"/>
            </w:pPr>
            <w:r>
              <w:rPr>
                <w:rFonts w:ascii="Noto Serif CJK KR" w:hAnsi="Noto Serif CJK KR" w:eastAsia="Noto Serif CJK KR"/>
                <w:sz w:val="17"/>
              </w:rPr>
              <w:t>셋째 유통분의 글에는 두 부분이 있다. 첫째는 열 부류의 대중을 이익을 받는 이로 들고, 둘째는 “부처님께서 설하신 것을 듣고” 이하에서 바로 이익을 얻은 모습을 밝힐 뿐이다.</w:t>
            </w:r>
          </w:p>
        </w:tc>
      </w:tr>
    </w:tbl>
    <w:p>
      <w:pPr>
        <w:spacing w:before="160" w:after="40"/>
        <w:jc w:val="center"/>
      </w:pPr>
      <w:r>
        <w:rPr>
          <w:rFonts w:ascii="Noto Serif CJK KR" w:hAnsi="Noto Serif CJK KR" w:eastAsia="Noto Serif CJK KR"/>
          <w:b/>
          <w:color w:val="555555"/>
          <w:sz w:val="19"/>
        </w:rPr>
        <w:t>佛說金剛般若波羅蜜經略疏卷下  /  『불설금강반야바라밀경약소』 권하 끝</w:t>
      </w:r>
    </w:p>
    <w:sectPr w:rsidR="00FC693F" w:rsidRPr="0006063C" w:rsidSect="00034616">
      <w:pgSz w:w="16838" w:h="11905" w:orient="landscape"/>
      <w:pgMar w:top="691" w:right="691" w:bottom="691" w:left="691" w:header="259" w:footer="25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KR" w:hAnsi="Noto Sans CJK KR" w:eastAsia="Noto Sans CJK KR"/>
        <w:color w:val="5A5A5A"/>
        <w:sz w:val="16"/>
      </w:rPr>
      <w:t xml:space="preserve">— </w:t>
    </w:r>
    <w:r>
      <w:rPr>
        <w:rFonts w:ascii="Noto Sans CJK KR" w:hAnsi="Noto Sans CJK KR" w:eastAsia="Noto Sans CJK KR"/>
        <w:color w:val="5A5A5A"/>
        <w:sz w:val="16"/>
      </w:rPr>
      <w:fldChar w:fldCharType="begin"/>
      <w:instrText xml:space="preserve">PAGE</w:instrText>
      <w:fldChar w:fldCharType="end"/>
    </w:r>
    <w:r>
      <w:rPr>
        <w:rFonts w:ascii="Noto Sans CJK KR" w:hAnsi="Noto Sans CJK KR" w:eastAsia="Noto Sans CJK KR"/>
        <w:color w:val="5A5A5A"/>
        <w:sz w:val="16"/>
      </w:rPr>
      <w:t xml:space="preserve"> / </w:t>
    </w:r>
    <w:r>
      <w:rPr>
        <w:rFonts w:ascii="Noto Sans CJK KR" w:hAnsi="Noto Sans CJK KR" w:eastAsia="Noto Sans CJK KR"/>
        <w:color w:val="5A5A5A"/>
        <w:sz w:val="16"/>
      </w:rPr>
      <w:fldChar w:fldCharType="begin"/>
      <w:instrText xml:space="preserve">NUMPAGES</w:instrText>
      <w:fldChar w:fldCharType="end"/>
    </w:r>
    <w:r>
      <w:rPr>
        <w:rFonts w:ascii="Noto Sans CJK KR" w:hAnsi="Noto Sans CJK KR" w:eastAsia="Noto Sans CJK KR"/>
        <w:color w:val="5A5A5A"/>
        <w:sz w:val="16"/>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Noto Sans CJK KR" w:hAnsi="Noto Sans CJK KR" w:eastAsia="Noto Sans CJK KR"/>
        <w:b/>
        <w:color w:val="505050"/>
        <w:sz w:val="17"/>
      </w:rPr>
      <w:t>『불설금강반야바라밀경약소』 원문·한국어 대조 완역</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76" w:lineRule="auto"/>
    </w:pPr>
    <w:rPr>
      <w:rFonts w:ascii="Noto Serif CJK KR" w:hAnsi="Noto Serif CJK KR" w:eastAsia="Noto Serif CJK KR"/>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지엄 금강경략소 위치표지 재배열 문장정리본</dc:title>
  <dc:subject>원문 TXT 위치표지에 따른 원문·한국어 완역 대조본</dc:subject>
  <dc:creator>OpenAI</dc:creator>
  <cp:keywords>지엄, 금강경략소, 한문불교문헌, 한국어번역</cp:keywords>
  <dc:description>generated by python-docx</dc:description>
  <cp:lastModifiedBy/>
  <cp:revision>1</cp:revision>
  <dcterms:created xsi:type="dcterms:W3CDTF">2013-12-23T23:15:00Z</dcterms:created>
  <dcterms:modified xsi:type="dcterms:W3CDTF">2013-12-23T23:15:00Z</dcterms:modified>
  <cp:category/>
</cp:coreProperties>
</file>