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成唯識論掌中樞要記上卷</w:t>
      </w:r>
    </w:p>
    <w:p>
      <w:pPr>
        <w:pStyle w:val="Subtitle"/>
      </w:pPr>
      <w:r>
        <w:t>『성유식론장중추요기』 상권 원문·한국어 전문 번역</w:t>
      </w:r>
    </w:p>
    <w:p>
      <w:pPr>
        <w:jc w:val="center"/>
      </w:pPr>
      <w:r>
        <w:t>周法師  述</w:t>
      </w:r>
    </w:p>
    <w:p>
      <w:pPr>
        <w:jc w:val="center"/>
      </w:pPr>
      <w:r>
        <w:t>첨부 저본의 위치 표지와 편집 표지를 보존한 직역 대조본</w:t>
        <w:br/>
        <w:t>전체 선독 · 구조 분석 · 위치 표지 59개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699"/>
            <w:vAlign w:val="center"/>
            <w:shd w:fill="E4E7EB"/>
          </w:tcPr>
          <w:p>
            <w:pPr>
              <w:spacing w:after="0"/>
            </w:pPr>
            <w:r/>
            <w:r>
              <w:rPr>
                <w:rFonts w:ascii="Noto Sans KR" w:hAnsi="Noto Sans KR"/>
                <w:b/>
                <w:sz w:val="18"/>
              </w:rPr>
              <w:t>항목</w:t>
            </w:r>
          </w:p>
        </w:tc>
        <w:tc>
          <w:tcPr>
            <w:tcW w:type="dxa" w:w="7301"/>
            <w:vAlign w:val="center"/>
            <w:shd w:fill="E4E7EB"/>
          </w:tcPr>
          <w:p>
            <w:pPr>
              <w:spacing w:after="0"/>
            </w:pPr>
            <w:r/>
            <w:r>
              <w:rPr>
                <w:rFonts w:ascii="Noto Sans KR" w:hAnsi="Noto Sans KR"/>
                <w:b/>
                <w:sz w:val="18"/>
              </w:rPr>
              <w:t>내용</w:t>
            </w:r>
          </w:p>
        </w:tc>
      </w:tr>
      <w:tr>
        <w:tc>
          <w:tcPr>
            <w:tcW w:type="dxa" w:w="1699"/>
            <w:vAlign w:val="center"/>
          </w:tcPr>
          <w:p>
            <w:pPr>
              <w:spacing w:after="0"/>
            </w:pPr>
            <w:r/>
            <w:r>
              <w:rPr>
                <w:rFonts w:ascii="Noto Sans KR" w:hAnsi="Noto Sans KR"/>
                <w:b w:val="0"/>
                <w:sz w:val="18"/>
              </w:rPr>
              <w:t>문헌명</w:t>
            </w:r>
          </w:p>
        </w:tc>
        <w:tc>
          <w:tcPr>
            <w:tcW w:type="dxa" w:w="7301"/>
            <w:vAlign w:val="center"/>
          </w:tcPr>
          <w:p>
            <w:pPr>
              <w:spacing w:after="0"/>
            </w:pPr>
            <w:r/>
            <w:r>
              <w:rPr>
                <w:rFonts w:ascii="Noto Sans KR" w:hAnsi="Noto Sans KR"/>
                <w:b w:val="0"/>
                <w:sz w:val="18"/>
              </w:rPr>
              <w:t>『成唯識論掌中樞要記上卷』(『성유식론장중추요기』 상권)</w:t>
            </w:r>
          </w:p>
        </w:tc>
      </w:tr>
      <w:tr>
        <w:tc>
          <w:tcPr>
            <w:tcW w:type="dxa" w:w="1699"/>
            <w:vAlign w:val="center"/>
          </w:tcPr>
          <w:p>
            <w:pPr>
              <w:spacing w:after="0"/>
            </w:pPr>
            <w:r/>
            <w:r>
              <w:rPr>
                <w:rFonts w:ascii="Noto Sans KR" w:hAnsi="Noto Sans KR"/>
                <w:b w:val="0"/>
                <w:sz w:val="18"/>
              </w:rPr>
              <w:t>저자 표기</w:t>
            </w:r>
          </w:p>
        </w:tc>
        <w:tc>
          <w:tcPr>
            <w:tcW w:type="dxa" w:w="7301"/>
            <w:vAlign w:val="center"/>
          </w:tcPr>
          <w:p>
            <w:pPr>
              <w:spacing w:after="0"/>
            </w:pPr>
            <w:r/>
            <w:r>
              <w:rPr>
                <w:rFonts w:ascii="Noto Sans KR" w:hAnsi="Noto Sans KR"/>
                <w:b w:val="0"/>
                <w:sz w:val="18"/>
              </w:rPr>
              <w:t>周法師 述(주 법사 지음)</w:t>
            </w:r>
          </w:p>
        </w:tc>
      </w:tr>
      <w:tr>
        <w:tc>
          <w:tcPr>
            <w:tcW w:type="dxa" w:w="1699"/>
            <w:vAlign w:val="center"/>
          </w:tcPr>
          <w:p>
            <w:pPr>
              <w:spacing w:after="0"/>
            </w:pPr>
            <w:r/>
            <w:r>
              <w:rPr>
                <w:rFonts w:ascii="Noto Sans KR" w:hAnsi="Noto Sans KR"/>
                <w:b w:val="0"/>
                <w:sz w:val="18"/>
              </w:rPr>
              <w:t>저본 범위</w:t>
            </w:r>
          </w:p>
        </w:tc>
        <w:tc>
          <w:tcPr>
            <w:tcW w:type="dxa" w:w="7301"/>
            <w:vAlign w:val="center"/>
          </w:tcPr>
          <w:p>
            <w:pPr>
              <w:spacing w:after="0"/>
            </w:pPr>
            <w:r/>
            <w:r>
              <w:rPr>
                <w:rFonts w:ascii="Noto Sans KR" w:hAnsi="Noto Sans KR"/>
                <w:b w:val="0"/>
                <w:sz w:val="18"/>
              </w:rPr>
              <w:t>첨부 TXT 전체, [0050c06]–[0059a07] 및 위치표지 없는 내부 표제·권말 표제</w:t>
            </w:r>
          </w:p>
        </w:tc>
      </w:tr>
      <w:tr>
        <w:tc>
          <w:tcPr>
            <w:tcW w:type="dxa" w:w="1699"/>
            <w:vAlign w:val="center"/>
          </w:tcPr>
          <w:p>
            <w:pPr>
              <w:spacing w:after="0"/>
            </w:pPr>
            <w:r/>
            <w:r>
              <w:rPr>
                <w:rFonts w:ascii="Noto Sans KR" w:hAnsi="Noto Sans KR"/>
                <w:b w:val="0"/>
                <w:sz w:val="18"/>
              </w:rPr>
              <w:t>저본 단위</w:t>
            </w:r>
          </w:p>
        </w:tc>
        <w:tc>
          <w:tcPr>
            <w:tcW w:type="dxa" w:w="7301"/>
            <w:vAlign w:val="center"/>
          </w:tcPr>
          <w:p>
            <w:pPr>
              <w:spacing w:after="0"/>
            </w:pPr>
            <w:r/>
            <w:r>
              <w:rPr>
                <w:rFonts w:ascii="Noto Sans KR" w:hAnsi="Noto Sans KR"/>
                <w:b w:val="0"/>
                <w:sz w:val="18"/>
              </w:rPr>
              <w:t>위치 표지 59개 본문 문단(문헌번호·서명·저자행·내부 표제·권말 표제 제외)</w:t>
            </w:r>
          </w:p>
        </w:tc>
      </w:tr>
      <w:tr>
        <w:tc>
          <w:tcPr>
            <w:tcW w:type="dxa" w:w="1699"/>
            <w:vAlign w:val="center"/>
          </w:tcPr>
          <w:p>
            <w:pPr>
              <w:spacing w:after="0"/>
            </w:pPr>
            <w:r/>
            <w:r>
              <w:rPr>
                <w:rFonts w:ascii="Noto Sans KR" w:hAnsi="Noto Sans KR"/>
                <w:b w:val="0"/>
                <w:sz w:val="18"/>
              </w:rPr>
              <w:t>배치 원칙</w:t>
            </w:r>
          </w:p>
        </w:tc>
        <w:tc>
          <w:tcPr>
            <w:tcW w:type="dxa" w:w="7301"/>
            <w:vAlign w:val="center"/>
          </w:tcPr>
          <w:p>
            <w:pPr>
              <w:spacing w:after="0"/>
            </w:pPr>
            <w:r/>
            <w:r>
              <w:rPr>
                <w:rFonts w:ascii="Noto Sans KR" w:hAnsi="Noto Sans KR"/>
                <w:b w:val="0"/>
                <w:sz w:val="18"/>
              </w:rPr>
              <w:t>각 문단마다 위치 표지 → 원문 → 한국어 직역 → 필요한 교감·번역 메모 순서</w:t>
            </w:r>
          </w:p>
        </w:tc>
      </w:tr>
      <w:tr>
        <w:tc>
          <w:tcPr>
            <w:tcW w:type="dxa" w:w="1699"/>
            <w:vAlign w:val="center"/>
          </w:tcPr>
          <w:p>
            <w:pPr>
              <w:spacing w:after="0"/>
            </w:pPr>
            <w:r/>
            <w:r>
              <w:rPr>
                <w:rFonts w:ascii="Noto Sans KR" w:hAnsi="Noto Sans KR"/>
                <w:b w:val="0"/>
                <w:sz w:val="18"/>
              </w:rPr>
              <w:t>번역 원칙</w:t>
            </w:r>
          </w:p>
        </w:tc>
        <w:tc>
          <w:tcPr>
            <w:tcW w:type="dxa" w:w="7301"/>
            <w:vAlign w:val="center"/>
          </w:tcPr>
          <w:p>
            <w:pPr>
              <w:spacing w:after="0"/>
            </w:pPr>
            <w:r/>
            <w:r>
              <w:rPr>
                <w:rFonts w:ascii="Noto Sans KR" w:hAnsi="Noto Sans KR"/>
                <w:b w:val="0"/>
                <w:sz w:val="18"/>
              </w:rPr>
              <w:t>원문의 문장 구조, 문답·과문, 부정·조건·인과·수량과 유식학 전문어를 가능한 한 보존한 전문 직역</w:t>
            </w:r>
          </w:p>
        </w:tc>
      </w:tr>
      <w:tr>
        <w:tc>
          <w:tcPr>
            <w:tcW w:type="dxa" w:w="1699"/>
            <w:vAlign w:val="center"/>
          </w:tcPr>
          <w:p>
            <w:pPr>
              <w:spacing w:after="0"/>
            </w:pPr>
            <w:r/>
            <w:r>
              <w:rPr>
                <w:rFonts w:ascii="Noto Sans KR" w:hAnsi="Noto Sans KR"/>
                <w:b w:val="0"/>
                <w:sz w:val="18"/>
              </w:rPr>
              <w:t>원문 보존</w:t>
            </w:r>
          </w:p>
        </w:tc>
        <w:tc>
          <w:tcPr>
            <w:tcW w:type="dxa" w:w="7301"/>
            <w:vAlign w:val="center"/>
          </w:tcPr>
          <w:p>
            <w:pPr>
              <w:spacing w:after="0"/>
            </w:pPr>
            <w:r/>
            <w:r>
              <w:rPr>
                <w:rFonts w:ascii="Noto Sans KR" w:hAnsi="Noto Sans KR"/>
                <w:b w:val="0"/>
                <w:sz w:val="18"/>
              </w:rPr>
              <w:t>원문의 글자·순서·편집 표지·이체자·조자식 표기를 임의로 교정하지 않음</w:t>
            </w:r>
          </w:p>
        </w:tc>
      </w:tr>
      <w:tr>
        <w:tc>
          <w:tcPr>
            <w:tcW w:type="dxa" w:w="1699"/>
            <w:vAlign w:val="center"/>
          </w:tcPr>
          <w:p>
            <w:pPr>
              <w:spacing w:after="0"/>
            </w:pPr>
            <w:r/>
            <w:r>
              <w:rPr>
                <w:rFonts w:ascii="Noto Sans KR" w:hAnsi="Noto Sans KR"/>
                <w:b w:val="0"/>
                <w:sz w:val="18"/>
              </w:rPr>
              <w:t>문장 정리</w:t>
            </w:r>
          </w:p>
        </w:tc>
        <w:tc>
          <w:tcPr>
            <w:tcW w:type="dxa" w:w="7301"/>
            <w:vAlign w:val="center"/>
          </w:tcPr>
          <w:p>
            <w:pPr>
              <w:spacing w:after="0"/>
            </w:pPr>
            <w:r/>
            <w:r>
              <w:rPr>
                <w:rFonts w:ascii="Noto Sans KR" w:hAnsi="Noto Sans KR"/>
                <w:b w:val="0"/>
                <w:sz w:val="18"/>
              </w:rPr>
              <w:t>세부 단위 번역을 위치표지 단위의 연속 문단으로 재배열하고, 의미를 줄이지 않는 범위에서 한국어 문장 연결과 종결을 정돈</w:t>
            </w:r>
          </w:p>
        </w:tc>
      </w:tr>
      <w:tr>
        <w:tc>
          <w:tcPr>
            <w:tcW w:type="dxa" w:w="1699"/>
            <w:vAlign w:val="center"/>
          </w:tcPr>
          <w:p>
            <w:pPr>
              <w:spacing w:after="0"/>
            </w:pPr>
            <w:r/>
            <w:r>
              <w:rPr>
                <w:rFonts w:ascii="Noto Sans KR" w:hAnsi="Noto Sans KR"/>
                <w:b w:val="0"/>
                <w:sz w:val="18"/>
              </w:rPr>
              <w:t>대조 범위</w:t>
            </w:r>
          </w:p>
        </w:tc>
        <w:tc>
          <w:tcPr>
            <w:tcW w:type="dxa" w:w="7301"/>
            <w:vAlign w:val="center"/>
          </w:tcPr>
          <w:p>
            <w:pPr>
              <w:spacing w:after="0"/>
            </w:pPr>
            <w:r/>
            <w:r>
              <w:rPr>
                <w:rFonts w:ascii="Noto Sans KR" w:hAnsi="Noto Sans KR"/>
                <w:b w:val="0"/>
                <w:sz w:val="18"/>
              </w:rPr>
              <w:t>외부 판본과의 교감은 시행하지 않음. 첨부 저본 자체의 오자·이문 가능성만 표시</w:t>
            </w:r>
          </w:p>
        </w:tc>
      </w:tr>
    </w:tbl>
    <w:p>
      <w:pPr>
        <w:pStyle w:val="Heading2"/>
      </w:pPr>
      <w:r>
        <w:t>전체 선독 결과와 문헌 구조</w:t>
      </w:r>
    </w:p>
    <w:p>
      <w:pPr/>
      <w:r>
        <w:t>• 문헌 성격: 『성유식론』 및 『장중추요』 관련 구절을 따라 『論』·『疏』·『樞要家』 등의 어구와 논증을 풀이하는 주석 문헌이다. 어구 해석, 복수 이설, 문답, 과문, 교감 판단이 밀집해 있다.</w:t>
      </w:r>
    </w:p>
    <w:p>
      <w:pPr/>
      <w:r>
        <w:t>• [0050c06]–[0052b20]: 서명·어구·범어 및 성명(聲明) 관련 풀이에서 출발하여 유식의 성·상, 아집·법집, 상분·견분·자증분과 종자 관계 등을 논한다.</w:t>
      </w:r>
    </w:p>
    <w:p>
      <w:pPr/>
      <w:r>
        <w:t>• [0052c03]–[0055a01]: 성경·독영·대질의 삼경, 아집의 단혹, 인명(因明)과 성명론, 계·무표업 및 불상응행법 관련 논의로 전개된다.</w:t>
      </w:r>
    </w:p>
    <w:p>
      <w:pPr/>
      <w:r>
        <w:t>• 「第二卷論」 이후 [0055a18]–[0059a07]: 명·구·문, 무위, 종자·현행과 이숙·등류, 아뢰야식, 정과색(定果色), 육석(六釋) 등의 논점이 이어진다.</w:t>
      </w:r>
    </w:p>
    <w:p>
      <w:pPr/>
      <w:r>
        <w:t>• 서술 형식: 「者」로 주석 대상을 들고, 「解云」「一云·二云」「問·答」「有說」「又解」 등으로 해석을 분기한다. 「應云」「有本」「字錯」 등은 저자 자신의 교감·이문 논의로 본문에 포함된다.</w:t>
      </w:r>
    </w:p>
    <w:p>
      <w:pPr/>
      <w:r>
        <w:t>• 파일 상태: UTF-8 텍스트이며 위치표지 59개는 순서대로 보존되어 있다. 숫자형 편집 표지 [1]–[7]이 총 27회 있고, [卄/(田*人)]·[壴*頁] 같은 조자식 표기와 희귀 한자가 포함되어 있다. 인코딩 대체문자는 확인되지 않았다.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512"/>
            <w:vAlign w:val="center"/>
            <w:shd w:fill="E4E7EB"/>
          </w:tcPr>
          <w:p>
            <w:pPr>
              <w:spacing w:after="0"/>
            </w:pPr>
            <w:r/>
            <w:r>
              <w:rPr>
                <w:rFonts w:ascii="Noto Sans KR" w:hAnsi="Noto Sans KR"/>
                <w:b/>
                <w:sz w:val="18"/>
              </w:rPr>
              <w:t>번역어</w:t>
            </w:r>
          </w:p>
        </w:tc>
        <w:tc>
          <w:tcPr>
            <w:tcW w:type="dxa" w:w="1469"/>
            <w:vAlign w:val="center"/>
            <w:shd w:fill="E4E7EB"/>
          </w:tcPr>
          <w:p>
            <w:pPr>
              <w:spacing w:after="0"/>
            </w:pPr>
            <w:r/>
            <w:r>
              <w:rPr>
                <w:rFonts w:ascii="Noto Sans KR" w:hAnsi="Noto Sans KR"/>
                <w:b/>
                <w:sz w:val="18"/>
              </w:rPr>
              <w:t>원어</w:t>
            </w:r>
          </w:p>
        </w:tc>
        <w:tc>
          <w:tcPr>
            <w:tcW w:type="dxa" w:w="6019"/>
            <w:vAlign w:val="center"/>
            <w:shd w:fill="E4E7EB"/>
          </w:tcPr>
          <w:p>
            <w:pPr>
              <w:spacing w:after="0"/>
            </w:pPr>
            <w:r/>
            <w:r>
              <w:rPr>
                <w:rFonts w:ascii="Noto Sans KR" w:hAnsi="Noto Sans KR"/>
                <w:b/>
                <w:sz w:val="18"/>
              </w:rPr>
              <w:t>이 문서에서의 뜻</w:t>
            </w:r>
          </w:p>
        </w:tc>
      </w:tr>
      <w:tr>
        <w:tc>
          <w:tcPr>
            <w:tcW w:type="dxa" w:w="1512"/>
            <w:vAlign w:val="center"/>
          </w:tcPr>
          <w:p>
            <w:pPr>
              <w:spacing w:after="0"/>
            </w:pPr>
            <w:r/>
            <w:r>
              <w:rPr>
                <w:rFonts w:ascii="Noto Sans KR" w:hAnsi="Noto Sans KR"/>
                <w:b w:val="0"/>
                <w:sz w:val="18"/>
              </w:rPr>
              <w:t>유식</w:t>
            </w:r>
          </w:p>
        </w:tc>
        <w:tc>
          <w:tcPr>
            <w:tcW w:type="dxa" w:w="1469"/>
            <w:vAlign w:val="center"/>
          </w:tcPr>
          <w:p>
            <w:pPr>
              <w:spacing w:after="0"/>
            </w:pPr>
            <w:r/>
            <w:r>
              <w:rPr>
                <w:rFonts w:ascii="Noto Sans KR" w:hAnsi="Noto Sans KR"/>
                <w:b w:val="0"/>
                <w:sz w:val="18"/>
              </w:rPr>
              <w:t>唯識</w:t>
            </w:r>
          </w:p>
        </w:tc>
        <w:tc>
          <w:tcPr>
            <w:tcW w:type="dxa" w:w="6019"/>
            <w:vAlign w:val="center"/>
          </w:tcPr>
          <w:p>
            <w:pPr>
              <w:spacing w:after="0"/>
            </w:pPr>
            <w:r/>
            <w:r>
              <w:rPr>
                <w:rFonts w:ascii="Noto Sans KR" w:hAnsi="Noto Sans KR"/>
                <w:b w:val="0"/>
                <w:sz w:val="18"/>
              </w:rPr>
              <w:t>식의 전변과 소연·능연의 관계를 중심으로 한 유식의 이치</w:t>
            </w:r>
          </w:p>
        </w:tc>
      </w:tr>
      <w:tr>
        <w:tc>
          <w:tcPr>
            <w:tcW w:type="dxa" w:w="1512"/>
            <w:vAlign w:val="center"/>
          </w:tcPr>
          <w:p>
            <w:pPr>
              <w:spacing w:after="0"/>
            </w:pPr>
            <w:r/>
            <w:r>
              <w:rPr>
                <w:rFonts w:ascii="Noto Sans KR" w:hAnsi="Noto Sans KR"/>
                <w:b w:val="0"/>
                <w:sz w:val="18"/>
              </w:rPr>
              <w:t>아집</w:t>
            </w:r>
          </w:p>
        </w:tc>
        <w:tc>
          <w:tcPr>
            <w:tcW w:type="dxa" w:w="1469"/>
            <w:vAlign w:val="center"/>
          </w:tcPr>
          <w:p>
            <w:pPr>
              <w:spacing w:after="0"/>
            </w:pPr>
            <w:r/>
            <w:r>
              <w:rPr>
                <w:rFonts w:ascii="Noto Sans KR" w:hAnsi="Noto Sans KR"/>
                <w:b w:val="0"/>
                <w:sz w:val="18"/>
              </w:rPr>
              <w:t>我執</w:t>
            </w:r>
          </w:p>
        </w:tc>
        <w:tc>
          <w:tcPr>
            <w:tcW w:type="dxa" w:w="6019"/>
            <w:vAlign w:val="center"/>
          </w:tcPr>
          <w:p>
            <w:pPr>
              <w:spacing w:after="0"/>
            </w:pPr>
            <w:r/>
            <w:r>
              <w:rPr>
                <w:rFonts w:ascii="Noto Sans KR" w:hAnsi="Noto Sans KR"/>
                <w:b w:val="0"/>
                <w:sz w:val="18"/>
              </w:rPr>
              <w:t>실재하는 자아가 있다고 집착하는 견해</w:t>
            </w:r>
          </w:p>
        </w:tc>
      </w:tr>
      <w:tr>
        <w:tc>
          <w:tcPr>
            <w:tcW w:type="dxa" w:w="1512"/>
            <w:vAlign w:val="center"/>
          </w:tcPr>
          <w:p>
            <w:pPr>
              <w:spacing w:after="0"/>
            </w:pPr>
            <w:r/>
            <w:r>
              <w:rPr>
                <w:rFonts w:ascii="Noto Sans KR" w:hAnsi="Noto Sans KR"/>
                <w:b w:val="0"/>
                <w:sz w:val="18"/>
              </w:rPr>
              <w:t>법집</w:t>
            </w:r>
          </w:p>
        </w:tc>
        <w:tc>
          <w:tcPr>
            <w:tcW w:type="dxa" w:w="1469"/>
            <w:vAlign w:val="center"/>
          </w:tcPr>
          <w:p>
            <w:pPr>
              <w:spacing w:after="0"/>
            </w:pPr>
            <w:r/>
            <w:r>
              <w:rPr>
                <w:rFonts w:ascii="Noto Sans KR" w:hAnsi="Noto Sans KR"/>
                <w:b w:val="0"/>
                <w:sz w:val="18"/>
              </w:rPr>
              <w:t>法執</w:t>
            </w:r>
          </w:p>
        </w:tc>
        <w:tc>
          <w:tcPr>
            <w:tcW w:type="dxa" w:w="6019"/>
            <w:vAlign w:val="center"/>
          </w:tcPr>
          <w:p>
            <w:pPr>
              <w:spacing w:after="0"/>
            </w:pPr>
            <w:r/>
            <w:r>
              <w:rPr>
                <w:rFonts w:ascii="Noto Sans KR" w:hAnsi="Noto Sans KR"/>
                <w:b w:val="0"/>
                <w:sz w:val="18"/>
              </w:rPr>
              <w:t>법에 실체성이 있다고 집착하는 견해</w:t>
            </w:r>
          </w:p>
        </w:tc>
      </w:tr>
      <w:tr>
        <w:tc>
          <w:tcPr>
            <w:tcW w:type="dxa" w:w="1512"/>
            <w:vAlign w:val="center"/>
          </w:tcPr>
          <w:p>
            <w:pPr>
              <w:spacing w:after="0"/>
            </w:pPr>
            <w:r/>
            <w:r>
              <w:rPr>
                <w:rFonts w:ascii="Noto Sans KR" w:hAnsi="Noto Sans KR"/>
                <w:b w:val="0"/>
                <w:sz w:val="18"/>
              </w:rPr>
              <w:t>상분</w:t>
            </w:r>
          </w:p>
        </w:tc>
        <w:tc>
          <w:tcPr>
            <w:tcW w:type="dxa" w:w="1469"/>
            <w:vAlign w:val="center"/>
          </w:tcPr>
          <w:p>
            <w:pPr>
              <w:spacing w:after="0"/>
            </w:pPr>
            <w:r/>
            <w:r>
              <w:rPr>
                <w:rFonts w:ascii="Noto Sans KR" w:hAnsi="Noto Sans KR"/>
                <w:b w:val="0"/>
                <w:sz w:val="18"/>
              </w:rPr>
              <w:t>相分</w:t>
            </w:r>
          </w:p>
        </w:tc>
        <w:tc>
          <w:tcPr>
            <w:tcW w:type="dxa" w:w="6019"/>
            <w:vAlign w:val="center"/>
          </w:tcPr>
          <w:p>
            <w:pPr>
              <w:spacing w:after="0"/>
            </w:pPr>
            <w:r/>
            <w:r>
              <w:rPr>
                <w:rFonts w:ascii="Noto Sans KR" w:hAnsi="Noto Sans KR"/>
                <w:b w:val="0"/>
                <w:sz w:val="18"/>
              </w:rPr>
              <w:t>식 안에서 소연의 모습으로 나타나는 부분</w:t>
            </w:r>
          </w:p>
        </w:tc>
      </w:tr>
      <w:tr>
        <w:tc>
          <w:tcPr>
            <w:tcW w:type="dxa" w:w="1512"/>
            <w:vAlign w:val="center"/>
          </w:tcPr>
          <w:p>
            <w:pPr>
              <w:spacing w:after="0"/>
            </w:pPr>
            <w:r/>
            <w:r>
              <w:rPr>
                <w:rFonts w:ascii="Noto Sans KR" w:hAnsi="Noto Sans KR"/>
                <w:b w:val="0"/>
                <w:sz w:val="18"/>
              </w:rPr>
              <w:t>견분</w:t>
            </w:r>
          </w:p>
        </w:tc>
        <w:tc>
          <w:tcPr>
            <w:tcW w:type="dxa" w:w="1469"/>
            <w:vAlign w:val="center"/>
          </w:tcPr>
          <w:p>
            <w:pPr>
              <w:spacing w:after="0"/>
            </w:pPr>
            <w:r/>
            <w:r>
              <w:rPr>
                <w:rFonts w:ascii="Noto Sans KR" w:hAnsi="Noto Sans KR"/>
                <w:b w:val="0"/>
                <w:sz w:val="18"/>
              </w:rPr>
              <w:t>見分</w:t>
            </w:r>
          </w:p>
        </w:tc>
        <w:tc>
          <w:tcPr>
            <w:tcW w:type="dxa" w:w="6019"/>
            <w:vAlign w:val="center"/>
          </w:tcPr>
          <w:p>
            <w:pPr>
              <w:spacing w:after="0"/>
            </w:pPr>
            <w:r/>
            <w:r>
              <w:rPr>
                <w:rFonts w:ascii="Noto Sans KR" w:hAnsi="Noto Sans KR"/>
                <w:b w:val="0"/>
                <w:sz w:val="18"/>
              </w:rPr>
              <w:t>상분을 능히 인식하는 식의 부분</w:t>
            </w:r>
          </w:p>
        </w:tc>
      </w:tr>
      <w:tr>
        <w:tc>
          <w:tcPr>
            <w:tcW w:type="dxa" w:w="1512"/>
            <w:vAlign w:val="center"/>
          </w:tcPr>
          <w:p>
            <w:pPr>
              <w:spacing w:after="0"/>
            </w:pPr>
            <w:r/>
            <w:r>
              <w:rPr>
                <w:rFonts w:ascii="Noto Sans KR" w:hAnsi="Noto Sans KR"/>
                <w:b w:val="0"/>
                <w:sz w:val="18"/>
              </w:rPr>
              <w:t>자증분</w:t>
            </w:r>
          </w:p>
        </w:tc>
        <w:tc>
          <w:tcPr>
            <w:tcW w:type="dxa" w:w="1469"/>
            <w:vAlign w:val="center"/>
          </w:tcPr>
          <w:p>
            <w:pPr>
              <w:spacing w:after="0"/>
            </w:pPr>
            <w:r/>
            <w:r>
              <w:rPr>
                <w:rFonts w:ascii="Noto Sans KR" w:hAnsi="Noto Sans KR"/>
                <w:b w:val="0"/>
                <w:sz w:val="18"/>
              </w:rPr>
              <w:t>自證分</w:t>
            </w:r>
          </w:p>
        </w:tc>
        <w:tc>
          <w:tcPr>
            <w:tcW w:type="dxa" w:w="6019"/>
            <w:vAlign w:val="center"/>
          </w:tcPr>
          <w:p>
            <w:pPr>
              <w:spacing w:after="0"/>
            </w:pPr>
            <w:r/>
            <w:r>
              <w:rPr>
                <w:rFonts w:ascii="Noto Sans KR" w:hAnsi="Noto Sans KR"/>
                <w:b w:val="0"/>
                <w:sz w:val="18"/>
              </w:rPr>
              <w:t>견분 등의 인식 작용을 자체적으로 증지하는 부분</w:t>
            </w:r>
          </w:p>
        </w:tc>
      </w:tr>
      <w:tr>
        <w:tc>
          <w:tcPr>
            <w:tcW w:type="dxa" w:w="1512"/>
            <w:vAlign w:val="center"/>
          </w:tcPr>
          <w:p>
            <w:pPr>
              <w:spacing w:after="0"/>
            </w:pPr>
            <w:r/>
            <w:r>
              <w:rPr>
                <w:rFonts w:ascii="Noto Sans KR" w:hAnsi="Noto Sans KR"/>
                <w:b w:val="0"/>
                <w:sz w:val="18"/>
              </w:rPr>
              <w:t>성경</w:t>
            </w:r>
          </w:p>
        </w:tc>
        <w:tc>
          <w:tcPr>
            <w:tcW w:type="dxa" w:w="1469"/>
            <w:vAlign w:val="center"/>
          </w:tcPr>
          <w:p>
            <w:pPr>
              <w:spacing w:after="0"/>
            </w:pPr>
            <w:r/>
            <w:r>
              <w:rPr>
                <w:rFonts w:ascii="Noto Sans KR" w:hAnsi="Noto Sans KR"/>
                <w:b w:val="0"/>
                <w:sz w:val="18"/>
              </w:rPr>
              <w:t>性境</w:t>
            </w:r>
          </w:p>
        </w:tc>
        <w:tc>
          <w:tcPr>
            <w:tcW w:type="dxa" w:w="6019"/>
            <w:vAlign w:val="center"/>
          </w:tcPr>
          <w:p>
            <w:pPr>
              <w:spacing w:after="0"/>
            </w:pPr>
            <w:r/>
            <w:r>
              <w:rPr>
                <w:rFonts w:ascii="Noto Sans KR" w:hAnsi="Noto Sans KR"/>
                <w:b w:val="0"/>
                <w:sz w:val="18"/>
              </w:rPr>
              <w:t>삼경의 하나. 경계의 성질·종자·계박 등이 능연심에 단순히 종속되지 않는 경계</w:t>
            </w:r>
          </w:p>
        </w:tc>
      </w:tr>
      <w:tr>
        <w:tc>
          <w:tcPr>
            <w:tcW w:type="dxa" w:w="1512"/>
            <w:vAlign w:val="center"/>
          </w:tcPr>
          <w:p>
            <w:pPr>
              <w:spacing w:after="0"/>
            </w:pPr>
            <w:r/>
            <w:r>
              <w:rPr>
                <w:rFonts w:ascii="Noto Sans KR" w:hAnsi="Noto Sans KR"/>
                <w:b w:val="0"/>
                <w:sz w:val="18"/>
              </w:rPr>
              <w:t>독영</w:t>
            </w:r>
          </w:p>
        </w:tc>
        <w:tc>
          <w:tcPr>
            <w:tcW w:type="dxa" w:w="1469"/>
            <w:vAlign w:val="center"/>
          </w:tcPr>
          <w:p>
            <w:pPr>
              <w:spacing w:after="0"/>
            </w:pPr>
            <w:r/>
            <w:r>
              <w:rPr>
                <w:rFonts w:ascii="Noto Sans KR" w:hAnsi="Noto Sans KR"/>
                <w:b w:val="0"/>
                <w:sz w:val="18"/>
              </w:rPr>
              <w:t>獨影</w:t>
            </w:r>
          </w:p>
        </w:tc>
        <w:tc>
          <w:tcPr>
            <w:tcW w:type="dxa" w:w="6019"/>
            <w:vAlign w:val="center"/>
          </w:tcPr>
          <w:p>
            <w:pPr>
              <w:spacing w:after="0"/>
            </w:pPr>
            <w:r/>
            <w:r>
              <w:rPr>
                <w:rFonts w:ascii="Noto Sans KR" w:hAnsi="Noto Sans KR"/>
                <w:b w:val="0"/>
                <w:sz w:val="18"/>
              </w:rPr>
              <w:t>삼경의 하나. 본질과 독립하여 능연의 영상으로 성립하는 경계</w:t>
            </w:r>
          </w:p>
        </w:tc>
      </w:tr>
      <w:tr>
        <w:tc>
          <w:tcPr>
            <w:tcW w:type="dxa" w:w="1512"/>
            <w:vAlign w:val="center"/>
          </w:tcPr>
          <w:p>
            <w:pPr>
              <w:spacing w:after="0"/>
            </w:pPr>
            <w:r/>
            <w:r>
              <w:rPr>
                <w:rFonts w:ascii="Noto Sans KR" w:hAnsi="Noto Sans KR"/>
                <w:b w:val="0"/>
                <w:sz w:val="18"/>
              </w:rPr>
              <w:t>대질</w:t>
            </w:r>
          </w:p>
        </w:tc>
        <w:tc>
          <w:tcPr>
            <w:tcW w:type="dxa" w:w="1469"/>
            <w:vAlign w:val="center"/>
          </w:tcPr>
          <w:p>
            <w:pPr>
              <w:spacing w:after="0"/>
            </w:pPr>
            <w:r/>
            <w:r>
              <w:rPr>
                <w:rFonts w:ascii="Noto Sans KR" w:hAnsi="Noto Sans KR"/>
                <w:b w:val="0"/>
                <w:sz w:val="18"/>
              </w:rPr>
              <w:t>帶質</w:t>
            </w:r>
          </w:p>
        </w:tc>
        <w:tc>
          <w:tcPr>
            <w:tcW w:type="dxa" w:w="6019"/>
            <w:vAlign w:val="center"/>
          </w:tcPr>
          <w:p>
            <w:pPr>
              <w:spacing w:after="0"/>
            </w:pPr>
            <w:r/>
            <w:r>
              <w:rPr>
                <w:rFonts w:ascii="Noto Sans KR" w:hAnsi="Noto Sans KR"/>
                <w:b w:val="0"/>
                <w:sz w:val="18"/>
              </w:rPr>
              <w:t>삼경의 하나. 본질을 띠되 능연의 정식(情識)도 함께 작용하는 경계</w:t>
            </w:r>
          </w:p>
        </w:tc>
      </w:tr>
      <w:tr>
        <w:tc>
          <w:tcPr>
            <w:tcW w:type="dxa" w:w="1512"/>
            <w:vAlign w:val="center"/>
          </w:tcPr>
          <w:p>
            <w:pPr>
              <w:spacing w:after="0"/>
            </w:pPr>
            <w:r/>
            <w:r>
              <w:rPr>
                <w:rFonts w:ascii="Noto Sans KR" w:hAnsi="Noto Sans KR"/>
                <w:b w:val="0"/>
                <w:sz w:val="18"/>
              </w:rPr>
              <w:t>아뢰야식</w:t>
            </w:r>
          </w:p>
        </w:tc>
        <w:tc>
          <w:tcPr>
            <w:tcW w:type="dxa" w:w="1469"/>
            <w:vAlign w:val="center"/>
          </w:tcPr>
          <w:p>
            <w:pPr>
              <w:spacing w:after="0"/>
            </w:pPr>
            <w:r/>
            <w:r>
              <w:rPr>
                <w:rFonts w:ascii="Noto Sans KR" w:hAnsi="Noto Sans KR"/>
                <w:b w:val="0"/>
                <w:sz w:val="18"/>
              </w:rPr>
              <w:t>阿賴耶識</w:t>
            </w:r>
          </w:p>
        </w:tc>
        <w:tc>
          <w:tcPr>
            <w:tcW w:type="dxa" w:w="6019"/>
            <w:vAlign w:val="center"/>
          </w:tcPr>
          <w:p>
            <w:pPr>
              <w:spacing w:after="0"/>
            </w:pPr>
            <w:r/>
            <w:r>
              <w:rPr>
                <w:rFonts w:ascii="Noto Sans KR" w:hAnsi="Noto Sans KR"/>
                <w:b w:val="0"/>
                <w:sz w:val="18"/>
              </w:rPr>
              <w:t>종자를 지니고 이숙의 근거가 되는 제8식</w:t>
            </w:r>
          </w:p>
        </w:tc>
      </w:tr>
      <w:tr>
        <w:tc>
          <w:tcPr>
            <w:tcW w:type="dxa" w:w="1512"/>
            <w:vAlign w:val="center"/>
          </w:tcPr>
          <w:p>
            <w:pPr>
              <w:spacing w:after="0"/>
            </w:pPr>
            <w:r/>
            <w:r>
              <w:rPr>
                <w:rFonts w:ascii="Noto Sans KR" w:hAnsi="Noto Sans KR"/>
                <w:b w:val="0"/>
                <w:sz w:val="18"/>
              </w:rPr>
              <w:t>이숙</w:t>
            </w:r>
          </w:p>
        </w:tc>
        <w:tc>
          <w:tcPr>
            <w:tcW w:type="dxa" w:w="1469"/>
            <w:vAlign w:val="center"/>
          </w:tcPr>
          <w:p>
            <w:pPr>
              <w:spacing w:after="0"/>
            </w:pPr>
            <w:r/>
            <w:r>
              <w:rPr>
                <w:rFonts w:ascii="Noto Sans KR" w:hAnsi="Noto Sans KR"/>
                <w:b w:val="0"/>
                <w:sz w:val="18"/>
              </w:rPr>
              <w:t>異熟</w:t>
            </w:r>
          </w:p>
        </w:tc>
        <w:tc>
          <w:tcPr>
            <w:tcW w:type="dxa" w:w="6019"/>
            <w:vAlign w:val="center"/>
          </w:tcPr>
          <w:p>
            <w:pPr>
              <w:spacing w:after="0"/>
            </w:pPr>
            <w:r/>
            <w:r>
              <w:rPr>
                <w:rFonts w:ascii="Noto Sans KR" w:hAnsi="Noto Sans KR"/>
                <w:b w:val="0"/>
                <w:sz w:val="18"/>
              </w:rPr>
              <w:t>원인과 다른 성질의 결과로 성숙한다는 뜻</w:t>
            </w:r>
          </w:p>
        </w:tc>
      </w:tr>
      <w:tr>
        <w:tc>
          <w:tcPr>
            <w:tcW w:type="dxa" w:w="1512"/>
            <w:vAlign w:val="center"/>
          </w:tcPr>
          <w:p>
            <w:pPr>
              <w:spacing w:after="0"/>
            </w:pPr>
            <w:r/>
            <w:r>
              <w:rPr>
                <w:rFonts w:ascii="Noto Sans KR" w:hAnsi="Noto Sans KR"/>
                <w:b w:val="0"/>
                <w:sz w:val="18"/>
              </w:rPr>
              <w:t>등류</w:t>
            </w:r>
          </w:p>
        </w:tc>
        <w:tc>
          <w:tcPr>
            <w:tcW w:type="dxa" w:w="1469"/>
            <w:vAlign w:val="center"/>
          </w:tcPr>
          <w:p>
            <w:pPr>
              <w:spacing w:after="0"/>
            </w:pPr>
            <w:r/>
            <w:r>
              <w:rPr>
                <w:rFonts w:ascii="Noto Sans KR" w:hAnsi="Noto Sans KR"/>
                <w:b w:val="0"/>
                <w:sz w:val="18"/>
              </w:rPr>
              <w:t>等流</w:t>
            </w:r>
          </w:p>
        </w:tc>
        <w:tc>
          <w:tcPr>
            <w:tcW w:type="dxa" w:w="6019"/>
            <w:vAlign w:val="center"/>
          </w:tcPr>
          <w:p>
            <w:pPr>
              <w:spacing w:after="0"/>
            </w:pPr>
            <w:r/>
            <w:r>
              <w:rPr>
                <w:rFonts w:ascii="Noto Sans KR" w:hAnsi="Noto Sans KR"/>
                <w:b w:val="0"/>
                <w:sz w:val="18"/>
              </w:rPr>
              <w:t>동류의 원인에서 유사한 성질의 결과가 이어짐</w:t>
            </w:r>
          </w:p>
        </w:tc>
      </w:tr>
      <w:tr>
        <w:tc>
          <w:tcPr>
            <w:tcW w:type="dxa" w:w="1512"/>
            <w:vAlign w:val="center"/>
          </w:tcPr>
          <w:p>
            <w:pPr>
              <w:spacing w:after="0"/>
            </w:pPr>
            <w:r/>
            <w:r>
              <w:rPr>
                <w:rFonts w:ascii="Noto Sans KR" w:hAnsi="Noto Sans KR"/>
                <w:b w:val="0"/>
                <w:sz w:val="18"/>
              </w:rPr>
              <w:t>무표</w:t>
            </w:r>
          </w:p>
        </w:tc>
        <w:tc>
          <w:tcPr>
            <w:tcW w:type="dxa" w:w="1469"/>
            <w:vAlign w:val="center"/>
          </w:tcPr>
          <w:p>
            <w:pPr>
              <w:spacing w:after="0"/>
            </w:pPr>
            <w:r/>
            <w:r>
              <w:rPr>
                <w:rFonts w:ascii="Noto Sans KR" w:hAnsi="Noto Sans KR"/>
                <w:b w:val="0"/>
                <w:sz w:val="18"/>
              </w:rPr>
              <w:t>無表</w:t>
            </w:r>
          </w:p>
        </w:tc>
        <w:tc>
          <w:tcPr>
            <w:tcW w:type="dxa" w:w="6019"/>
            <w:vAlign w:val="center"/>
          </w:tcPr>
          <w:p>
            <w:pPr>
              <w:spacing w:after="0"/>
            </w:pPr>
            <w:r/>
            <w:r>
              <w:rPr>
                <w:rFonts w:ascii="Noto Sans KR" w:hAnsi="Noto Sans KR"/>
                <w:b w:val="0"/>
                <w:sz w:val="18"/>
              </w:rPr>
              <w:t>겉으로 드러나는 표업과 달리 종자·사(思) 등에 의거해 설정되는 업의 측면</w:t>
            </w:r>
          </w:p>
        </w:tc>
      </w:tr>
      <w:tr>
        <w:tc>
          <w:tcPr>
            <w:tcW w:type="dxa" w:w="1512"/>
            <w:vAlign w:val="center"/>
          </w:tcPr>
          <w:p>
            <w:pPr>
              <w:spacing w:after="0"/>
            </w:pPr>
            <w:r/>
            <w:r>
              <w:rPr>
                <w:rFonts w:ascii="Noto Sans KR" w:hAnsi="Noto Sans KR"/>
                <w:b w:val="0"/>
                <w:sz w:val="18"/>
              </w:rPr>
              <w:t>불율의</w:t>
            </w:r>
          </w:p>
        </w:tc>
        <w:tc>
          <w:tcPr>
            <w:tcW w:type="dxa" w:w="1469"/>
            <w:vAlign w:val="center"/>
          </w:tcPr>
          <w:p>
            <w:pPr>
              <w:spacing w:after="0"/>
            </w:pPr>
            <w:r/>
            <w:r>
              <w:rPr>
                <w:rFonts w:ascii="Noto Sans KR" w:hAnsi="Noto Sans KR"/>
                <w:b w:val="0"/>
                <w:sz w:val="18"/>
              </w:rPr>
              <w:t>不律儀</w:t>
            </w:r>
          </w:p>
        </w:tc>
        <w:tc>
          <w:tcPr>
            <w:tcW w:type="dxa" w:w="6019"/>
            <w:vAlign w:val="center"/>
          </w:tcPr>
          <w:p>
            <w:pPr>
              <w:spacing w:after="0"/>
            </w:pPr>
            <w:r/>
            <w:r>
              <w:rPr>
                <w:rFonts w:ascii="Noto Sans KR" w:hAnsi="Noto Sans KR"/>
                <w:b w:val="0"/>
                <w:sz w:val="18"/>
              </w:rPr>
              <w:t>악계(惡戒), 곧 악한 행위를 지속하게 하는 비율의적 상태</w:t>
            </w:r>
          </w:p>
        </w:tc>
      </w:tr>
      <w:tr>
        <w:tc>
          <w:tcPr>
            <w:tcW w:type="dxa" w:w="1512"/>
            <w:vAlign w:val="center"/>
          </w:tcPr>
          <w:p>
            <w:pPr>
              <w:spacing w:after="0"/>
            </w:pPr>
            <w:r/>
            <w:r>
              <w:rPr>
                <w:rFonts w:ascii="Noto Sans KR" w:hAnsi="Noto Sans KR"/>
                <w:b w:val="0"/>
                <w:sz w:val="18"/>
              </w:rPr>
              <w:t>택멸</w:t>
            </w:r>
          </w:p>
        </w:tc>
        <w:tc>
          <w:tcPr>
            <w:tcW w:type="dxa" w:w="1469"/>
            <w:vAlign w:val="center"/>
          </w:tcPr>
          <w:p>
            <w:pPr>
              <w:spacing w:after="0"/>
            </w:pPr>
            <w:r/>
            <w:r>
              <w:rPr>
                <w:rFonts w:ascii="Noto Sans KR" w:hAnsi="Noto Sans KR"/>
                <w:b w:val="0"/>
                <w:sz w:val="18"/>
              </w:rPr>
              <w:t>擇滅</w:t>
            </w:r>
          </w:p>
        </w:tc>
        <w:tc>
          <w:tcPr>
            <w:tcW w:type="dxa" w:w="6019"/>
            <w:vAlign w:val="center"/>
          </w:tcPr>
          <w:p>
            <w:pPr>
              <w:spacing w:after="0"/>
            </w:pPr>
            <w:r/>
            <w:r>
              <w:rPr>
                <w:rFonts w:ascii="Noto Sans KR" w:hAnsi="Noto Sans KR"/>
                <w:b w:val="0"/>
                <w:sz w:val="18"/>
              </w:rPr>
              <w:t>지혜의 간택으로 번뇌를 끊어 얻는 무위</w:t>
            </w:r>
          </w:p>
        </w:tc>
      </w:tr>
      <w:tr>
        <w:tc>
          <w:tcPr>
            <w:tcW w:type="dxa" w:w="1512"/>
            <w:vAlign w:val="center"/>
          </w:tcPr>
          <w:p>
            <w:pPr>
              <w:spacing w:after="0"/>
            </w:pPr>
            <w:r/>
            <w:r>
              <w:rPr>
                <w:rFonts w:ascii="Noto Sans KR" w:hAnsi="Noto Sans KR"/>
                <w:b w:val="0"/>
                <w:sz w:val="18"/>
              </w:rPr>
              <w:t>비택멸</w:t>
            </w:r>
          </w:p>
        </w:tc>
        <w:tc>
          <w:tcPr>
            <w:tcW w:type="dxa" w:w="1469"/>
            <w:vAlign w:val="center"/>
          </w:tcPr>
          <w:p>
            <w:pPr>
              <w:spacing w:after="0"/>
            </w:pPr>
            <w:r/>
            <w:r>
              <w:rPr>
                <w:rFonts w:ascii="Noto Sans KR" w:hAnsi="Noto Sans KR"/>
                <w:b w:val="0"/>
                <w:sz w:val="18"/>
              </w:rPr>
              <w:t>非擇滅</w:t>
            </w:r>
          </w:p>
        </w:tc>
        <w:tc>
          <w:tcPr>
            <w:tcW w:type="dxa" w:w="6019"/>
            <w:vAlign w:val="center"/>
          </w:tcPr>
          <w:p>
            <w:pPr>
              <w:spacing w:after="0"/>
            </w:pPr>
            <w:r/>
            <w:r>
              <w:rPr>
                <w:rFonts w:ascii="Noto Sans KR" w:hAnsi="Noto Sans KR"/>
                <w:b w:val="0"/>
                <w:sz w:val="18"/>
              </w:rPr>
              <w:t>간택에 의한 단절이 아닌 인연의 결여 등으로 설정되는 무위</w:t>
            </w:r>
          </w:p>
        </w:tc>
      </w:tr>
      <w:tr>
        <w:tc>
          <w:tcPr>
            <w:tcW w:type="dxa" w:w="1512"/>
            <w:vAlign w:val="center"/>
          </w:tcPr>
          <w:p>
            <w:pPr>
              <w:spacing w:after="0"/>
            </w:pPr>
            <w:r/>
            <w:r>
              <w:rPr>
                <w:rFonts w:ascii="Noto Sans KR" w:hAnsi="Noto Sans KR"/>
                <w:b w:val="0"/>
                <w:sz w:val="18"/>
              </w:rPr>
              <w:t>유정</w:t>
            </w:r>
          </w:p>
        </w:tc>
        <w:tc>
          <w:tcPr>
            <w:tcW w:type="dxa" w:w="1469"/>
            <w:vAlign w:val="center"/>
          </w:tcPr>
          <w:p>
            <w:pPr>
              <w:spacing w:after="0"/>
            </w:pPr>
            <w:r/>
            <w:r>
              <w:rPr>
                <w:rFonts w:ascii="Noto Sans KR" w:hAnsi="Noto Sans KR"/>
                <w:b w:val="0"/>
                <w:sz w:val="18"/>
              </w:rPr>
              <w:t>有頂</w:t>
            </w:r>
          </w:p>
        </w:tc>
        <w:tc>
          <w:tcPr>
            <w:tcW w:type="dxa" w:w="6019"/>
            <w:vAlign w:val="center"/>
          </w:tcPr>
          <w:p>
            <w:pPr>
              <w:spacing w:after="0"/>
            </w:pPr>
            <w:r/>
            <w:r>
              <w:rPr>
                <w:rFonts w:ascii="Noto Sans KR" w:hAnsi="Noto Sans KR"/>
                <w:b w:val="0"/>
                <w:sz w:val="18"/>
              </w:rPr>
              <w:t>삼계의 최상처를 가리키는 용어</w:t>
            </w:r>
          </w:p>
        </w:tc>
      </w:tr>
      <w:tr>
        <w:tc>
          <w:tcPr>
            <w:tcW w:type="dxa" w:w="1512"/>
            <w:vAlign w:val="center"/>
          </w:tcPr>
          <w:p>
            <w:pPr>
              <w:spacing w:after="0"/>
            </w:pPr>
            <w:r/>
            <w:r>
              <w:rPr>
                <w:rFonts w:ascii="Noto Sans KR" w:hAnsi="Noto Sans KR"/>
                <w:b w:val="0"/>
                <w:sz w:val="18"/>
              </w:rPr>
              <w:t>육석</w:t>
            </w:r>
          </w:p>
        </w:tc>
        <w:tc>
          <w:tcPr>
            <w:tcW w:type="dxa" w:w="1469"/>
            <w:vAlign w:val="center"/>
          </w:tcPr>
          <w:p>
            <w:pPr>
              <w:spacing w:after="0"/>
            </w:pPr>
            <w:r/>
            <w:r>
              <w:rPr>
                <w:rFonts w:ascii="Noto Sans KR" w:hAnsi="Noto Sans KR"/>
                <w:b w:val="0"/>
                <w:sz w:val="18"/>
              </w:rPr>
              <w:t>六釋</w:t>
            </w:r>
          </w:p>
        </w:tc>
        <w:tc>
          <w:tcPr>
            <w:tcW w:type="dxa" w:w="6019"/>
            <w:vAlign w:val="center"/>
          </w:tcPr>
          <w:p>
            <w:pPr>
              <w:spacing w:after="0"/>
            </w:pPr>
            <w:r/>
            <w:r>
              <w:rPr>
                <w:rFonts w:ascii="Noto Sans KR" w:hAnsi="Noto Sans KR"/>
                <w:b w:val="0"/>
                <w:sz w:val="18"/>
              </w:rPr>
              <w:t>복합 명칭을 풀이하는 여섯 방식: 지업·의주·유재·인근·대수·상위 등의 해석법</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944"/>
            <w:vAlign w:val="center"/>
            <w:shd w:fill="E4E7EB"/>
          </w:tcPr>
          <w:p>
            <w:pPr>
              <w:spacing w:after="0"/>
            </w:pPr>
            <w:r/>
            <w:r>
              <w:rPr>
                <w:rFonts w:ascii="Noto Sans KR" w:hAnsi="Noto Sans KR"/>
                <w:b/>
                <w:sz w:val="18"/>
              </w:rPr>
              <w:t>항목</w:t>
            </w:r>
          </w:p>
        </w:tc>
        <w:tc>
          <w:tcPr>
            <w:tcW w:type="dxa" w:w="7056"/>
            <w:vAlign w:val="center"/>
            <w:shd w:fill="E4E7EB"/>
          </w:tcPr>
          <w:p>
            <w:pPr>
              <w:spacing w:after="0"/>
            </w:pPr>
            <w:r/>
            <w:r>
              <w:rPr>
                <w:rFonts w:ascii="Noto Sans KR" w:hAnsi="Noto Sans KR"/>
                <w:b/>
                <w:sz w:val="18"/>
              </w:rPr>
              <w:t>내용</w:t>
            </w:r>
          </w:p>
        </w:tc>
      </w:tr>
      <w:tr>
        <w:tc>
          <w:tcPr>
            <w:tcW w:type="dxa" w:w="1944"/>
            <w:vAlign w:val="center"/>
          </w:tcPr>
          <w:p>
            <w:pPr>
              <w:spacing w:after="0"/>
            </w:pPr>
            <w:r/>
            <w:r>
              <w:rPr>
                <w:rFonts w:ascii="Noto Sans KR" w:hAnsi="Noto Sans KR"/>
                <w:b w:val="0"/>
                <w:sz w:val="18"/>
              </w:rPr>
              <w:t>[판독 불확실]</w:t>
            </w:r>
          </w:p>
        </w:tc>
        <w:tc>
          <w:tcPr>
            <w:tcW w:type="dxa" w:w="7056"/>
            <w:vAlign w:val="center"/>
          </w:tcPr>
          <w:p>
            <w:pPr>
              <w:spacing w:after="0"/>
            </w:pPr>
            <w:r/>
            <w:r>
              <w:rPr>
                <w:rFonts w:ascii="Noto Sans KR" w:hAnsi="Noto Sans KR"/>
                <w:b w:val="0"/>
                <w:sz w:val="18"/>
              </w:rPr>
              <w:t>글자 자체 또는 조자식·희귀자의 판독을 확정하기 어려운 부분</w:t>
            </w:r>
          </w:p>
        </w:tc>
      </w:tr>
      <w:tr>
        <w:tc>
          <w:tcPr>
            <w:tcW w:type="dxa" w:w="1944"/>
            <w:vAlign w:val="center"/>
          </w:tcPr>
          <w:p>
            <w:pPr>
              <w:spacing w:after="0"/>
            </w:pPr>
            <w:r/>
            <w:r>
              <w:rPr>
                <w:rFonts w:ascii="Noto Sans KR" w:hAnsi="Noto Sans KR"/>
                <w:b w:val="0"/>
                <w:sz w:val="18"/>
              </w:rPr>
              <w:t>[구두 불확실]</w:t>
            </w:r>
          </w:p>
        </w:tc>
        <w:tc>
          <w:tcPr>
            <w:tcW w:type="dxa" w:w="7056"/>
            <w:vAlign w:val="center"/>
          </w:tcPr>
          <w:p>
            <w:pPr>
              <w:spacing w:after="0"/>
            </w:pPr>
            <w:r/>
            <w:r>
              <w:rPr>
                <w:rFonts w:ascii="Noto Sans KR" w:hAnsi="Noto Sans KR"/>
                <w:b w:val="0"/>
                <w:sz w:val="18"/>
              </w:rPr>
              <w:t>문장부호와 구절 분할을 둘 이상으로 읽을 수 있는 부분</w:t>
            </w:r>
          </w:p>
        </w:tc>
      </w:tr>
      <w:tr>
        <w:tc>
          <w:tcPr>
            <w:tcW w:type="dxa" w:w="1944"/>
            <w:vAlign w:val="center"/>
          </w:tcPr>
          <w:p>
            <w:pPr>
              <w:spacing w:after="0"/>
            </w:pPr>
            <w:r/>
            <w:r>
              <w:rPr>
                <w:rFonts w:ascii="Noto Sans KR" w:hAnsi="Noto Sans KR"/>
                <w:b w:val="0"/>
                <w:sz w:val="18"/>
              </w:rPr>
              <w:t>[구문 불확실]</w:t>
            </w:r>
          </w:p>
        </w:tc>
        <w:tc>
          <w:tcPr>
            <w:tcW w:type="dxa" w:w="7056"/>
            <w:vAlign w:val="center"/>
          </w:tcPr>
          <w:p>
            <w:pPr>
              <w:spacing w:after="0"/>
            </w:pPr>
            <w:r/>
            <w:r>
              <w:rPr>
                <w:rFonts w:ascii="Noto Sans KR" w:hAnsi="Noto Sans KR"/>
                <w:b w:val="0"/>
                <w:sz w:val="18"/>
              </w:rPr>
              <w:t>문법적 연결이 복수로 가능하여 단일 해석을 확정하기 어려운 부분</w:t>
            </w:r>
          </w:p>
        </w:tc>
      </w:tr>
      <w:tr>
        <w:tc>
          <w:tcPr>
            <w:tcW w:type="dxa" w:w="1944"/>
            <w:vAlign w:val="center"/>
          </w:tcPr>
          <w:p>
            <w:pPr>
              <w:spacing w:after="0"/>
            </w:pPr>
            <w:r/>
            <w:r>
              <w:rPr>
                <w:rFonts w:ascii="Noto Sans KR" w:hAnsi="Noto Sans KR"/>
                <w:b w:val="0"/>
                <w:sz w:val="18"/>
              </w:rPr>
              <w:t>[의미 불확실]</w:t>
            </w:r>
          </w:p>
        </w:tc>
        <w:tc>
          <w:tcPr>
            <w:tcW w:type="dxa" w:w="7056"/>
            <w:vAlign w:val="center"/>
          </w:tcPr>
          <w:p>
            <w:pPr>
              <w:spacing w:after="0"/>
            </w:pPr>
            <w:r/>
            <w:r>
              <w:rPr>
                <w:rFonts w:ascii="Noto Sans KR" w:hAnsi="Noto Sans KR"/>
                <w:b w:val="0"/>
                <w:sz w:val="18"/>
              </w:rPr>
              <w:t>용어 또는 문장의 뜻을 현존 저본만으로 확정하기 어려운 부분</w:t>
            </w:r>
          </w:p>
        </w:tc>
      </w:tr>
      <w:tr>
        <w:tc>
          <w:tcPr>
            <w:tcW w:type="dxa" w:w="1944"/>
            <w:vAlign w:val="center"/>
          </w:tcPr>
          <w:p>
            <w:pPr>
              <w:spacing w:after="0"/>
            </w:pPr>
            <w:r/>
            <w:r>
              <w:rPr>
                <w:rFonts w:ascii="Noto Sans KR" w:hAnsi="Noto Sans KR"/>
                <w:b w:val="0"/>
                <w:sz w:val="18"/>
              </w:rPr>
              <w:t>[결락]</w:t>
            </w:r>
          </w:p>
        </w:tc>
        <w:tc>
          <w:tcPr>
            <w:tcW w:type="dxa" w:w="7056"/>
            <w:vAlign w:val="center"/>
          </w:tcPr>
          <w:p>
            <w:pPr>
              <w:spacing w:after="0"/>
            </w:pPr>
            <w:r/>
            <w:r>
              <w:rPr>
                <w:rFonts w:ascii="Noto Sans KR" w:hAnsi="Noto Sans KR"/>
                <w:b w:val="0"/>
                <w:sz w:val="18"/>
              </w:rPr>
              <w:t>원문이 빠졌거나 손상되었다고 본문 자체에서 밝히거나 저본상 결락이 확인되는 부분</w:t>
            </w:r>
          </w:p>
        </w:tc>
      </w:tr>
      <w:tr>
        <w:tc>
          <w:tcPr>
            <w:tcW w:type="dxa" w:w="1944"/>
            <w:vAlign w:val="center"/>
          </w:tcPr>
          <w:p>
            <w:pPr>
              <w:spacing w:after="0"/>
            </w:pPr>
            <w:r/>
            <w:r>
              <w:rPr>
                <w:rFonts w:ascii="Noto Sans KR" w:hAnsi="Noto Sans KR"/>
                <w:b w:val="0"/>
                <w:sz w:val="18"/>
              </w:rPr>
              <w:t>[이문 검토 필요]</w:t>
            </w:r>
          </w:p>
        </w:tc>
        <w:tc>
          <w:tcPr>
            <w:tcW w:type="dxa" w:w="7056"/>
            <w:vAlign w:val="center"/>
          </w:tcPr>
          <w:p>
            <w:pPr>
              <w:spacing w:after="0"/>
            </w:pPr>
            <w:r/>
            <w:r>
              <w:rPr>
                <w:rFonts w:ascii="Noto Sans KR" w:hAnsi="Noto Sans KR"/>
                <w:b w:val="0"/>
                <w:sz w:val="18"/>
              </w:rPr>
              <w:t>오자·중복·수량·열거·판본 차이 가능성 때문에 다른 판본 대조가 필요한 부분</w:t>
            </w:r>
          </w:p>
        </w:tc>
      </w:tr>
      <w:tr>
        <w:tc>
          <w:tcPr>
            <w:tcW w:type="dxa" w:w="1944"/>
            <w:vAlign w:val="center"/>
          </w:tcPr>
          <w:p>
            <w:pPr>
              <w:spacing w:after="0"/>
            </w:pPr>
            <w:r/>
            <w:r>
              <w:rPr>
                <w:rFonts w:ascii="Noto Sans KR" w:hAnsi="Noto Sans KR"/>
                <w:b w:val="0"/>
                <w:sz w:val="18"/>
              </w:rPr>
              <w:t>최소 보충</w:t>
            </w:r>
          </w:p>
        </w:tc>
        <w:tc>
          <w:tcPr>
            <w:tcW w:type="dxa" w:w="7056"/>
            <w:vAlign w:val="center"/>
          </w:tcPr>
          <w:p>
            <w:pPr>
              <w:spacing w:after="0"/>
            </w:pPr>
            <w:r/>
            <w:r>
              <w:rPr>
                <w:rFonts w:ascii="Noto Sans KR" w:hAnsi="Noto Sans KR"/>
                <w:b w:val="0"/>
                <w:sz w:val="18"/>
              </w:rPr>
              <w:t>한국어 문장 성립에 꼭 필요한 성분만 문맥에 따라 최소한으로 보충하며 원문 자체를 고친 것으로 제시하지 않음</w:t>
            </w:r>
          </w:p>
        </w:tc>
      </w:tr>
      <w:tr>
        <w:tc>
          <w:tcPr>
            <w:tcW w:type="dxa" w:w="1944"/>
            <w:vAlign w:val="center"/>
          </w:tcPr>
          <w:p>
            <w:pPr>
              <w:spacing w:after="0"/>
            </w:pPr>
            <w:r/>
            <w:r>
              <w:rPr>
                <w:rFonts w:ascii="Noto Sans KR" w:hAnsi="Noto Sans KR"/>
                <w:b w:val="0"/>
                <w:sz w:val="18"/>
              </w:rPr>
              <w:t>편집 표지</w:t>
            </w:r>
          </w:p>
        </w:tc>
        <w:tc>
          <w:tcPr>
            <w:tcW w:type="dxa" w:w="7056"/>
            <w:vAlign w:val="center"/>
          </w:tcPr>
          <w:p>
            <w:pPr>
              <w:spacing w:after="0"/>
            </w:pPr>
            <w:r/>
            <w:r>
              <w:rPr>
                <w:rFonts w:ascii="Noto Sans KR" w:hAnsi="Noto Sans KR"/>
                <w:b w:val="0"/>
                <w:sz w:val="18"/>
              </w:rPr>
              <w:t>[1]–[7] 등 숫자형 표지는 원위치에 보존한다. 대응 교감 주기가 첨부 TXT에 없으므로 내용을 추측해 채우지 않음</w:t>
            </w:r>
          </w:p>
        </w:tc>
      </w:tr>
      <w:tr>
        <w:tc>
          <w:tcPr>
            <w:tcW w:type="dxa" w:w="1944"/>
            <w:vAlign w:val="center"/>
          </w:tcPr>
          <w:p>
            <w:pPr>
              <w:spacing w:after="0"/>
            </w:pPr>
            <w:r/>
            <w:r>
              <w:rPr>
                <w:rFonts w:ascii="Noto Sans KR" w:hAnsi="Noto Sans KR"/>
                <w:b w:val="0"/>
                <w:sz w:val="18"/>
              </w:rPr>
              <w:t>조자식 표기</w:t>
            </w:r>
          </w:p>
        </w:tc>
        <w:tc>
          <w:tcPr>
            <w:tcW w:type="dxa" w:w="7056"/>
            <w:vAlign w:val="center"/>
          </w:tcPr>
          <w:p>
            <w:pPr>
              <w:spacing w:after="0"/>
            </w:pPr>
            <w:r/>
            <w:r>
              <w:rPr>
                <w:rFonts w:ascii="Noto Sans KR" w:hAnsi="Noto Sans KR"/>
                <w:b w:val="0"/>
                <w:sz w:val="18"/>
              </w:rPr>
              <w:t>[卄/(田*人)]·[壴*頁] 등은 편의상 통용자로 바꾸지 않고 원문 문자열을 그대로 보존함</w:t>
            </w:r>
          </w:p>
        </w:tc>
      </w:tr>
      <w:tr>
        <w:tc>
          <w:tcPr>
            <w:tcW w:type="dxa" w:w="1944"/>
            <w:vAlign w:val="center"/>
          </w:tcPr>
          <w:p>
            <w:pPr>
              <w:spacing w:after="0"/>
            </w:pPr>
            <w:r/>
            <w:r>
              <w:rPr>
                <w:rFonts w:ascii="Noto Sans KR" w:hAnsi="Noto Sans KR"/>
                <w:b w:val="0"/>
                <w:sz w:val="18"/>
              </w:rPr>
              <w:t>원문 자체의 교감 발언</w:t>
            </w:r>
          </w:p>
        </w:tc>
        <w:tc>
          <w:tcPr>
            <w:tcW w:type="dxa" w:w="7056"/>
            <w:vAlign w:val="center"/>
          </w:tcPr>
          <w:p>
            <w:pPr>
              <w:spacing w:after="0"/>
            </w:pPr>
            <w:r/>
            <w:r>
              <w:rPr>
                <w:rFonts w:ascii="Noto Sans KR" w:hAnsi="Noto Sans KR"/>
                <w:b w:val="0"/>
                <w:sz w:val="18"/>
              </w:rPr>
              <w:t>「字錯」「應云」「有本」「本闕」 등은 저자의 논의이므로 번역 본문에 포함하고, 번역자가 원문을 직접 수정하지 않음</w:t>
            </w:r>
          </w:p>
        </w:tc>
      </w:tr>
    </w:tbl>
    <w:p>
      <w:r>
        <w:br w:type="page"/>
      </w:r>
    </w:p>
    <w:p>
      <w:pPr>
        <w:pStyle w:val="Heading1"/>
      </w:pPr>
      <w:r>
        <w:t>상권</w:t>
      </w:r>
    </w:p>
    <w:p>
      <w:pPr>
        <w:pStyle w:val="SmallMeta"/>
      </w:pPr>
      <w:r>
        <w:t>成唯識論掌中樞要記上卷  ·  周法師述  |  『성유식론장중추요기』 상권 · 주 법사 지음</w:t>
      </w:r>
    </w:p>
    <w:p>
      <w:pPr>
        <w:pStyle w:val="Heading2"/>
      </w:pPr>
      <w:r>
        <w:t>문단 001  ·  [0050c06]</w:t>
      </w:r>
    </w:p>
    <w:p>
      <w:pPr/>
      <w:r>
        <w:t>원문</w:t>
      </w:r>
    </w:p>
    <w:p>
      <w:pPr>
        <w:pStyle w:val="SourceText"/>
      </w:pPr>
      <w:r>
        <w:t>[0050c06] 大師叡發天資識假脩謁者。解識假言。有其二義。一云。雖叡聖發天資耶便識達。不假參禮聖迹。廣尋聖教。二云。字錯。應為式字。訓為用也。我今估諸諸之也。</w:t>
      </w:r>
    </w:p>
    <w:p>
      <w:pPr/>
      <w:r>
        <w:t>한국어 직역</w:t>
      </w:r>
    </w:p>
    <w:p>
      <w:pPr>
        <w:pStyle w:val="TranslationText"/>
      </w:pPr>
      <w:r>
        <w:t>[구문 불확실] “대사의 슬기[叡]가 천품에서 발하였고, 식(識)은 수알(脩謁)을 빌렸다”라는 대목에서 ‘識假’라는 말을 풀이한다. 그 뜻에는 두 가지가 있다. 첫째 설은 다음과 같다. 비록 예성(叡聖)이 천품에서 발하여 곧바로 알아 통달하였으므로, 성적(聖迹)을 찾아가 예배할 필요가 없었고, 성교(聖教)를 널리 찾아보았다. 둘째 설은 다음과 같다. 글자가 잘못되었으니, 마땅히 ‘式’자가 되어야 한다. 뜻풀이는 ‘쓰다[用]’이다. [구문 불확실] 나는 이제 여러 …를 헤아려 이를 …한다.</w:t>
      </w:r>
    </w:p>
    <w:p>
      <w:pPr>
        <w:pStyle w:val="EditorialNote"/>
      </w:pPr>
      <w:r>
        <w:t>교감·번역 메모 | 현존 저본만으로 확정하기 어려운 판독·구두·구문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002  ·  [0050c09]</w:t>
      </w:r>
    </w:p>
    <w:p>
      <w:pPr/>
      <w:r>
        <w:t>원문</w:t>
      </w:r>
    </w:p>
    <w:p>
      <w:pPr>
        <w:pStyle w:val="SourceText"/>
      </w:pPr>
      <w:r>
        <w:t>[0050c09] 復承函丈者。函即容也。容師執丈。而為指揮。又云。容一丈地而安。親侍者。事即操觚。觚管也操持也。攬初旨而難宣者。十師剏釋為初。今時參操為末。或復初為殊理。遣三賢。即昉尚光。光引說無垢稱。但證本造有其二名。然今護法所造之釋。至名道論者。世親造二十頌及長行。護法更別釋。名為道論。與本名不同。道義隨應釋之。言多不同者。即引論中。其多釋。與其本名。有同不同故也。但取本論正名者。即識唯是不成別注者。即成唯識是。今言成者。釋家之成。非本注成也蘇漫多底彥。俱是廣後義。然初因八囀。後目十八囀。有釋云。蘇漫多是平譯聲從喻為名。義雖廣復釋義不妨平穩。今者簡十八轉。但囑八中。第八聲為所敬也。今依梵本。有沙吒多三字。有三為一聲。成一煞言。俱是梵本。此義難知。稍繁文。一二三分唯於中有假實二說者。疏末復別敘。有二師說有假義。不出其名。今俱實故。陳那釋云因喻成宗者。右理門中。各令證得唯識理智。至從多唯識為名者。理智即唯識性相。如瑜伽者。是相應義。即教理行果等相應。造論時。非一切已得相應。欲令後時。證此相應。故言從當為名。此亦如是。未即得故。既言通教理歸。亦取行果。為破少乘執一切法實故。造成假論。分清淨者即無住處涅槃者。此亦位義解分。不爾。無住涅槃。不隨果故。又二乘唯識假擇滅者。應為問答(云云)。</w:t>
      </w:r>
    </w:p>
    <w:p>
      <w:pPr/>
      <w:r>
        <w:t>한국어 직역</w:t>
      </w:r>
    </w:p>
    <w:p>
      <w:pPr>
        <w:pStyle w:val="TranslationText"/>
      </w:pPr>
      <w:r>
        <w:t>또 ‘함장(函丈)을 받들었다’고 한 것은. ‘函’은 곧 ‘용납하다[容]’라는 뜻이다. 스승이 한 장(丈)의 자리를 차지하도록 용납하고, 그것으로 지휘하게 한다. 또 이렇게 말한다. 한 장(丈)의 땅을 수용하여 편안히 있게 한다. ‘친히 모신다[親侍]’라는 대목에서 그 일은 곧 고(觚)를 잡는 것이다. 觚는 관(管)이며, 操는 잡는다는 뜻이다. ‘처음의 뜻을 붙잡았으나 펴기가 어렵다’고 한 것은. 십사(十師)가 처음 해석을 창시한 것을 ‘처음[初]’이라 한다. 오늘날의 참조·조작을 ‘끝[末]’이라 한다. 혹은 다시 ‘처음[初]’을 특별한 이치로 삼는다. 삼현(三賢)을 보낸다. 곧 방·상·광(昉·尚·光)이다. 광(光)이 『무구칭』을 인용하여 말한다. 다만 본래 지은 것에 두 이름이 있음을 증명할 뿐이다. 그러나 지금 호법(護法)이 지은 해석은, ‘도론(道論)’이라 이름한다는 데 이른 것은. 세친(世親)이 이십 송과 장행을 지었고, 호법이 다시 별도로 해석하였다. 이름하여 ‘도론(道論)’이라 한다. 본래의 이름과 같지 않다. ‘도(道)’의 뜻은 경우에 따라 풀이한다. ‘많이 같지 않다’고 한 것은. 곧 논 가운데를 인용한 것이다. 그 여러 해석은, 그 본래 이름과, 같은 것도 있고 같지 않은 것도 있기 때문이다. ‘다만 본론의 바른 이름을 취한다’고 한 것은. 곧 ‘識唯’는 별도로 주석을 이루지 못한다는 것이다. 곧 ‘成唯識’이 그것이다. 지금 ‘成’이라고 말한 것은, 주석가의 ‘成’이지, 본 주석의 ‘成’이 아니다. ‘蘇漫多底彥’. 모두 뒤의 뜻을 넓힌 것이다. 그러나 앞의 것은 여덟 전(囀)에 근거하고, 뒤의 것은 열여덟 전을 가리킨다. 어떤 해석에서는 말한다. ‘蘇漫多’는 평역성(平譯聲)이며 비유를 따라 이름한 것이다. 뜻은 비록 넓지만 다시 뜻을 풀이해도 평온함을 해치지 않는다. 지금은 열여덟 전을 가려내고, 다만 여덟 가운데에 속하게 하여, 제8성을 존경하는 것으로 삼는다. 지금 범본(梵本)에 의하면, ‘沙吒多’라는 세 글자가 있다. 셋이 하나의 소리가 되어, 하나의 ‘煞’이라는 말을 이룬다. 모두 범본에 있는 것이다. 이 뜻은 알기 어렵다. 문장이 조금 번다하다. ‘일·이·삼분은 오직 그 가운데 가(假)와 실(實)의 두 설이 있다’고 한 것은. 소(疏) 말미에서 다시 별도로 서술한다. 두 논사가 가(假)의 뜻이 있다고 말한다. 그 이름은 제시하지 않았다. 지금은 모두 실(實)이기 때문이다. 진나(陳那)의 해석에서 ‘인(因)과 유(喻)가 종(宗)을 성립시킨다’고 한 것은. 저 「이문(理門)」 가운데에서, 각각 유식의 이(理)와 지(智)를 증득하게 한다. ‘많은 경우를 따라 유식이라 이름한다’는 데 이른 것은. 이와 지는 곧 유식의 성(性)과 상(相)이다. ‘유가(瑜伽)’와 같은 것은, 상응한다는 뜻이다. 곧 교·리·행·과 등이 서로 상응하는 것이다. 논을 지을 때에는, 모두가 이미 상응을 얻은 것은 아니었다. 뒤의 때에, 이 상응을 증득하게 하려 하였으므로, 그러므로 장차의 일을 따라 이름했다고 말한다. 이것도 또한 이와 같다. 곧바로 얻은 것이 아니기 때문이다. 이미 교(教)와 이(理)에 두루 귀결된다고 말했으니, 또한 행(行)과 과(果)도 취한다. 소승이 일체법을 실재한다고 집착하는 것을 깨뜨리기 위하여, 가(假)를 성립시키는 논을 지었다. ‘청정을 나눈다’는 것이 곧 무주처열반이라는 것은. 이 또한 위(位)의 뜻으로 ‘분(分)’을 풀이한 것이다. 그렇지 않다면, 무주열반은, 과(果)를 따르지 않기 때문이다. 또 이승의 유식에서 ‘가(假)의 택멸’이라고 한 대목이다. 마땅히 문답으로 삼아야 한다(운운).</w:t>
      </w:r>
    </w:p>
    <w:p>
      <w:pPr>
        <w:pStyle w:val="EditorialNote"/>
      </w:pPr>
      <w:r>
        <w:t>교감·번역 메모 |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003  ·  [0051a08]</w:t>
      </w:r>
    </w:p>
    <w:p>
      <w:pPr/>
      <w:r>
        <w:t>원문</w:t>
      </w:r>
    </w:p>
    <w:p>
      <w:pPr>
        <w:pStyle w:val="SourceText"/>
      </w:pPr>
      <w:r>
        <w:t>[0051a08] 又彼取後得。所緣菩薩。不爾。故有異也。今顯所敬。意取滿分。分亦位也。意顯涅槃本性淨故。至故各別也者。此中分言亦分位也。本淨漸成。故言各別。雖有七解。此三疏四。然依本義。即疏中正釋。順論意也。根依境於五裏。彼陁泥喪。即阿聲上讀。八阿曼羅泥五婆婆多喪。喪是[卄/(田*人)]哀之哀。與拽同。合總別有九十六聲者。即一二多八。有二十四。男等三各二十四。合七十二別也。又男等各八。有二十四。此即是總也。二波波那擔。非擴字也。䫂㗚(上去)前是男聲中總目一切者。總呼一切男聲故。若醯補盧沙。總中丈夫遣屬計斷。依捨通二。</w:t>
      </w:r>
    </w:p>
    <w:p>
      <w:pPr/>
      <w:r>
        <w:t>한국어 직역</w:t>
      </w:r>
    </w:p>
    <w:p>
      <w:pPr>
        <w:pStyle w:val="TranslationText"/>
      </w:pPr>
      <w:r>
        <w:t>또 저쪽은 후득(後得)을 취하고, 소연은 보살이다. [보살은] 그렇지 않다. 그러므로 차이가 있다. 지금 공경하는 바를 드러내면서, 뜻은 만분(滿分)을 취한다. ‘분(分)’도 또한 ‘위(位)’이다. 뜻은 열반의 본성이 청정함을 드러내기 때문이다. ‘그러므로 각각 다르다’는 데 이른 것은. 여기서 ‘분(分)’이라는 말도 또한 분위이다. 본래 청정한 것이 점차 이루어지므로, 그러므로 각각 다르다고 말한다. 비록 일곱 가지 해석이 있으나, 여기는 셋이고 소(疏)에는 넷이다. 그러나 본래 뜻에 의하면, 곧 소 가운데의 정해(正釋)이며, 논의 뜻에 따른다. [구문 불확실] 근(根)은 경(境)에 의지하여 다섯 …에 있다. ‘피타니상(彼陁泥喪)’이다. 곧 ‘阿’ 소리 위에서 읽는다. 여덟 ‘아만라니(阿曼羅泥)’, 다섯 ‘바바다상(婆婆多喪)’이다. ‘喪’은 [卄/(田*人)]哀의 ‘哀’이다. ‘拽’와 같다. 총괄과 개별을 합하면 아흔여섯 성(聲)이 있다는 것은. 곧 일·이·다(多)의 여덟 [종류]이다. 스물넷이 있다. 남성 등 세 가지가 각각 스물넷이다. 합하여 일흔둘이 개별 항목이다. 또 남성 등이 각각 여덟이어서, 스물넷이 있다. 이것이 곧 총괄 항목이다. ‘이파파나담(二波波那擔)’이다. ‘擴’자가 아니다. ‘䫂㗚(상·거)’의 앞부분은 남성 어형 가운데 일체를 총괄하여 지칭하는 것이다. 모든 남성 어형을 총괄하여 부르기 때문이다. 만약 ‘醯補盧沙’라면, [구문 불확실] 총괄 가운데 ‘장부(丈夫)’를 … 속(屬)으로 보내어 헤아려 끊는다. 의(依)와 사(捨)에 따르면 두 가지에 통한다.</w:t>
      </w:r>
    </w:p>
    <w:p>
      <w:pPr>
        <w:pStyle w:val="EditorialNote"/>
      </w:pPr>
      <w:r>
        <w:t>교감·번역 메모 | 조자식 표기 [卄/(田*人)]는 해석하여 바꾸지 않고 저본 표기 그대로 두었다.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004  ·  [0051a19]</w:t>
      </w:r>
    </w:p>
    <w:p>
      <w:pPr/>
      <w:r>
        <w:t>원문</w:t>
      </w:r>
    </w:p>
    <w:p>
      <w:pPr>
        <w:pStyle w:val="SourceText"/>
      </w:pPr>
      <w:r>
        <w:t>[0051a19] 論第自有此文者。即利例究竟。亦名圓成故。獲得證涅槃。悟通其二種。</w:t>
      </w:r>
    </w:p>
    <w:p>
      <w:pPr/>
      <w:r>
        <w:t>한국어 직역</w:t>
      </w:r>
    </w:p>
    <w:p>
      <w:pPr>
        <w:pStyle w:val="TranslationText"/>
      </w:pPr>
      <w:r>
        <w:t>‘논 자체에 이 문장이 있다’고 한 것은. 곧 ‘利例究竟’이다. 또한 원성(圓成)이라고 이름하기 때문이다. 획득하고 열반을 증득한다. 깨달음은 그 두 종류에 통한다.</w:t>
      </w:r>
    </w:p>
    <w:p>
      <w:pPr>
        <w:pStyle w:val="EditorialNote"/>
      </w:pPr>
      <w:r>
        <w:t>교감·번역 메모 | 현존 저본만으로 확정하기 어려운 판독·의미 문제가 있어, 원문을 고치지 않고 보수적으로 옮겼다.</w:t>
      </w:r>
    </w:p>
    <w:p>
      <w:pPr>
        <w:pStyle w:val="Heading2"/>
      </w:pPr>
      <w:r>
        <w:t>문단 005  ·  [0051a20]</w:t>
      </w:r>
    </w:p>
    <w:p>
      <w:pPr/>
      <w:r>
        <w:t>원문</w:t>
      </w:r>
    </w:p>
    <w:p>
      <w:pPr>
        <w:pStyle w:val="SourceText"/>
      </w:pPr>
      <w:r>
        <w:t>[0051a20] 幻實性取捨淨者。問。識依妄執。皆名幻捨。其義若何。答。有三解。初幻二義。一切虗幻。即他依他。二幻幻惑。即計執。二幻能計情。依他是幻所執。從能得名。</w:t>
      </w:r>
    </w:p>
    <w:p>
      <w:pPr/>
      <w:r>
        <w:t>한국어 직역</w:t>
      </w:r>
    </w:p>
    <w:p>
      <w:pPr>
        <w:pStyle w:val="TranslationText"/>
      </w:pPr>
      <w:r>
        <w:t>‘환(幻)·실(實)·성(性)·취(取)·사(捨)·정(淨)’이라고 한 대목이다. 묻는다. 식(識)은 망집(妄執)에 의지하고, 모두 ‘환사(幻捨)’라고 이름하는데, 그 뜻은 어떠한가? 답한다. 세 가지 해석이 있다. 첫째 해석에서 ‘환(幻)’에는 두 뜻이 있다. 첫째, 일체가 허환(虗幻)하다는 것이니, 곧 ‘타의타(他依他)’이다. 둘째, ‘환(幻)’은 환혹(幻惑)이라는 것이니, 곧 계집(計執)이다. 둘째 해석에서는 ‘환’이 능계(能計)의 정(情)이다. 의타(依他)는 환에 의해 집착되는 바이다. 능동의 쪽을 따라 이름을 얻는다.</w:t>
      </w:r>
    </w:p>
    <w:p>
      <w:pPr>
        <w:pStyle w:val="EditorialNote"/>
      </w:pPr>
      <w:r>
        <w:t>교감·번역 메모 | 현존 저본만으로 확정하기 어려운 판독·구두 문제가 있어, 원문을 고치지 않고 보수적으로 옮겼다.</w:t>
      </w:r>
    </w:p>
    <w:p>
      <w:pPr>
        <w:pStyle w:val="Heading2"/>
      </w:pPr>
      <w:r>
        <w:t>문단 006  ·  [0051a23]</w:t>
      </w:r>
    </w:p>
    <w:p>
      <w:pPr/>
      <w:r>
        <w:t>원문</w:t>
      </w:r>
    </w:p>
    <w:p>
      <w:pPr>
        <w:pStyle w:val="SourceText"/>
      </w:pPr>
      <w:r>
        <w:t>[0051a23] 三中邊合說。清辨勝義門中。初二性。皆空名幻。護法依他實如幻。今說有漏故。解修性者。解四諦理。修二真觀學證者。二空觀。證一真理。此二隨應。文約義周而異曉者。慈悲造論。令人易解說。顯世間道理證得勝。配四[1]恬真如名可知。有說亦配四真實者。文義稍穩。略等三四等者。略等者廣顯等。三四。三即三性。四即二論。又二即隨轉真實二門。又四即因緣等四觀門也。此一行但頌瑜伽十釋耶正等三。總聚而言。即邪見正見不定性也。共住近住弟子者。八戒近住。雖即不殊。共住有異。故別說也。法隨法行者。即利鈍合說。隨法行。隨信行。如次配之。問。二性不同。如何合一。若第三解者。即樞要家疏加一解也。生我法至名為遣者。此是依所迷解。雖執有不悟。俱是能遣。皆依被所迷二乘上。而解釋之。前二解能迷之理。此解所迷是無。西明不許。此引論成。</w:t>
      </w:r>
    </w:p>
    <w:p>
      <w:pPr/>
      <w:r>
        <w:t>한국어 직역</w:t>
      </w:r>
    </w:p>
    <w:p>
      <w:pPr>
        <w:pStyle w:val="TranslationText"/>
      </w:pPr>
      <w:r>
        <w:t>셋째는 중(中)과 변(邊)을 합하여 말한다. 청변(清辨)의 승의문(勝義門) 가운데서는, 앞의 두 성(性)이, 모두 공(空)이므로 ‘환’이라 이름한다. 호법(護法)에서는 의타(依他)가 실재하되 환과 같다고 한다. 지금 이렇게 말하는 것은 유루(有漏)이기 때문이다. ‘해수성(解修性)’이라고 한 것은, 사제(四諦)의 이치를 이해하는 것이다. ‘두 진관(真觀)을 닦아 배워 증득한다’고 한 것은, 이공관(二空觀)으로, 하나의 진리(真理)를 증득한다. 이 둘은 각각 경우에 따라 상응한다. ‘문장은 간략하나 뜻은 두루하여 달리 깨닫는다[異曉]’고 한 것은. 자비로 논을 지어, 사람들로 하여금 쉽게 이해하게 하여 말한 것이다. 세간의 도리와 증득의 뛰어남을 드러낸다. 네 [1]恬진여의 이름에 배대하니 알 수 있다. 어떤 설에서는 또한 네 가지 진실에 배대한다고 한다. 문장과 뜻이 조금 더 안정적이다. ‘略 등, 三四 등’이라고 한 대목이다. ‘略 등’은 ‘廣顯 등’이다. 셋과 넷이다. 셋은 곧 삼성(三性)이고, 넷은 곧 두 논이다. 또 둘은 곧 수전진실(隨轉真實)의 두 문이다. 또 넷은 곧 인연 등 네 관문이다. 이 한 행은 다만 『유가』의 열 가지 해석과 ‘耶正’ 등 세 가지를 송한 것이다. 총괄하여 말하면, 곧 사견(邪見)·정견(正見)·부정성(不定性)이다. ‘공주(共住)·근주(近住)·제자’라고 한 대목이다. 팔계(八戒)는 근주(近住)이다. 비록 곧 서로 다르지 않으나, 공주(共住)에는 차이가 있다. 그러므로 별도로 말한 것이다. ‘법수법행(法隨法行)’이라고 한 대목이다. 곧 예리함[利]과 둔함[鈍]을 합하여 말한 것이다. 수법행(隨法行)과, 수신행(隨信行)을, 차례대로 배대한다. 묻는다. 두 성(性)이 서로 다른데, 어떻게 하나로 합하는가? 만약 세 번째 해석이라면, 곧 『추요』가의 소(疏)에 하나의 해석을 더한 것이다. ‘아(我)와 법(法)을 낳는다’에서 ‘이름하여 견(遣)이라 한다’에 이르기까지의 대목이다. 이는 미혹되는 바[所迷]에 의거한 해석이다. 비록 집착이 있어 깨닫지 못하지만, 모두 능히 제거하는 것[能遣]이다. 모두 미혹되는 바인 이승(二乘) 위에 의거하여, 그것을 해석한다. 앞의 두 해석은 능히 미혹시키는 이치[能迷之理]를 풀이한 것이다. 이 해석에서는 미혹되는 바[所迷]가 무(無)이다. 서명(西明)은 이를 허용하지 않는다. 여기서는 논을 인용하여 성립시킨다.</w:t>
      </w:r>
    </w:p>
    <w:p>
      <w:pPr>
        <w:pStyle w:val="EditorialNote"/>
      </w:pPr>
      <w:r>
        <w:t>교감·번역 메모 | 원문 파일의 편집 표지 [1]를 원위치에 보존하였다. 대응 교감 주기는 첨부 TXT에 없다. 현존 저본만으로 확정하기 어려운 판독·구두·구문·의미 문제가 있어, 원문을 고치지 않고 보수적으로 옮겼다.</w:t>
      </w:r>
    </w:p>
    <w:p>
      <w:pPr>
        <w:pStyle w:val="Heading2"/>
      </w:pPr>
      <w:r>
        <w:t>문단 007  ·  [0051b14]</w:t>
      </w:r>
    </w:p>
    <w:p>
      <w:pPr/>
      <w:r>
        <w:t>원문</w:t>
      </w:r>
    </w:p>
    <w:p>
      <w:pPr>
        <w:pStyle w:val="SourceText"/>
      </w:pPr>
      <w:r>
        <w:t>[0051b14] 大菩提真解脫合有十二句者。亦前大菩提。凡夫等別作三句者。凡夫非句。二乘菩薩。各為偏句。為三。又凡夫望二乘。大非菩提。望菩薩非大。非菩提。二乘望菩薩。菩提非大。但是法執必帶人執等者。此釋[2]釋難[3]加布有難言師法。解望一邊法必帶人者。說是護法義。或可此文錯。應言但是人執。必帶法執。難第七識即無乖角。但不說慧體名執名重者。若說慧為執。第。八應有慧。若說慧為重。五識應名重。有漏心起皆執名。即慧應遍行。此中第八識等亦猶慧俱。等言有其妨。應更寄釋。約流轉還滅因果以解之者。流轉因果。即由我法執二障具生。還滅因果。即心道滿。即顯捨流轉。而起還滅。引佛地意。成唯識麤重。言義法局者。唯說賴耶。名麤重故。若但取二障及所發等為麤重。轉配此文者。何故論云。由我法執二障具生[4]若等。為答此難。故云然由二執具生二障等。若依此解下正屬論文勢。顯下劣轉名廣大者。說前四轉。配於地位屬大。即以此四。顯於小乘下劣轉。名廣大轉。即此生正解等。論文中通攝。得除下劣。餘五轉依也。羸劣隨眠。在六七地前分。一分屬無生忍。第七地作無相觀。初分得故。非取十地等者。此寂滅忍。唯屬佛地。以金剛心中雙斷[5]之障。是第十地攝故。餘地不雙斷二障。故言別斷二障。在第十地。第七地至究竟地。配第十地及佛地。即因二究竟故。餘文撿餘。又依法貫通修斷等者。生起凡聖得文。說有二趣。皆是所執者。即相見分。名能所取。故應聖執隨生者。[6]及責論文。應言聖執隨生。不合言彼障隨斷。此中言所執者。見分為自證執故。餘第七識者。法觀位無故。一云。依究竟盡處為論者。我言根斷枝條除者。依見道分別。更盡無字。究竟處為論。中那含斷欲例。准如餘果。斷得中者。即疏解斷障得是。果斷得中至文分為二者。此即前因果門。因中分二。[7]欲聊簡方明果中。總結類中凡聖得。即假真得悟斷得。如疏分明。勝解等四。前文略舉。尋當悉。</w:t>
      </w:r>
    </w:p>
    <w:p>
      <w:pPr/>
      <w:r>
        <w:t>한국어 직역</w:t>
      </w:r>
    </w:p>
    <w:p>
      <w:pPr>
        <w:pStyle w:val="TranslationText"/>
      </w:pPr>
      <w:r>
        <w:t>‘대보리(大菩提)와 진해탈(真解脫)을 합하면 열두 구가 있다’고 한 것은. 또 앞의 대보리이다. ‘범부 등은 별도로 세 구를 만든다’고 한 것은. 범부는 비(非)의 구이고, 이승과 보살은, 각각 편구(偏句)가 되어, 셋이 된다. 또 범부를 이승에 견주면, ‘대(大)이지만 보리(菩提)는 아님’이고, 보살에 견주면 ‘대(大)가 아님’이고, ‘보리(菩提)가 아님’이다. 이승을 보살에 견주면, ‘보리이지만 대(大)는 아님’이다. ‘다만 법집(法執)은 반드시 인집(人執)을 띤다’ 등이라고 한 것은. [판독 불확실] 이것은 [2]… 난을 풀이한 [3] ‘加布有難言師法’이다. 한쪽을 두고 ‘법집은 반드시 인집을 띤다’고 풀이한 것은, 호법의 뜻이라고 말한다. 혹은 이 문장이 잘못되었을 수도 있다. 마땅히 ‘다만 인집(人執)은’이라고 해야 하고, ‘반드시 법집(法執)을 띤다’고 해야 한다. 그러면 제7식에 대한 난문에도 어긋남이 없다. 다만 혜(慧)의 체를 ‘집(執)’ 또는 ‘중(重)’이라 이름한다고 말하지 않는다면, 만약 혜를 집(執)이라고 한다면, ‘제(第)’. 팔식에도 혜가 있어야 한다. 만약 혜를 중(重)이라고 한다면, 오식도 ‘중(重)’이라 이름해야 한다. 유루심이 일어나는 것을 모두 ‘집(執)’이라 이름한다면, 곧 혜가 변행(遍行)이어야 한다. 여기서 제8식 등도 또한 혜와 함께하는 것과 같게 된다. ‘등(等)’이라는 말에는 문제가 있다. 마땅히 다시 다른 해석에 기대어 풀이해야 한다. ‘유전(流轉)과 환멸(還滅)의 인과에 의거하여 이것을 풀이한다’고 한 것은. 유전의 인과는, 곧 아집과 법집으로 말미암아 두 장애가 함께 생기는 것이고, 환멸의 인과는, 곧 마음과 도가 원만해지는 것이다. 곧 유전을 버림을 드러내고, 환멸을 일으킨다. 『불지』의 뜻을 인용하여, 『성유식』의 추중(麤重)을 성립시킨다. ‘뜻과 법이 국한된다’고 한 것은. 오직 뇌야(賴耶)만을 말하여, 추중(麤重)이라 이름하기 때문이다. 만약 다만 두 장애와 그것이 일으킨 것 등을 추중으로 취하여, 돌려 이 문장에 배대한다면, 어째서 논에서 다음과 같이 말하였겠는가. ‘아집과 법집으로 말미암아 두 장애가 함께 생긴다[4]若 등’이라고. 이 난문에 답하기 위하여, 그러므로 ‘그러나 두 집착으로 말미암아 두 장애가 함께 생긴다’ 등이라고 말한다. 이 해석에 의한다면, 이하가 바로 논문의 문세(文勢)에 속한다. ‘하열한 전(轉)을 드러내어 광대한 것이라 이름한다’고 한 것은. 앞의 네 전(轉)을 말한다. 지위에 배대하면 대(大)에 속한다. 곧 이 네 가지로, 소승의 하열한 전을 드러내어, 광대한 전이라고 이름한다. 곧 이 ‘바른 이해를 냄[生正解]’ 등은, 논문 가운데 두루 포섭된다. 하열함을 제거할 수 있고, 나머지 다섯 전의 의지이다. 미약한 수면(隨眠)은, 제6·7지의 앞부분에 있고, 한 부분은 무생인(無生忍)에 속한다. 제7지에서 무상관(無相觀)을 행하여, 처음 부분을 얻기 때문이다. ‘십지 등을 취하는 것이 아니다’라고 한 대목이다. 이 적멸인(寂滅忍)은, 오직 불지(佛地)에 속한다. 금강심 가운데 [5]의 장애를 함께 끊는 것이, 제10지에 포섭되기 때문이다. 나머지 지에서는 두 장애를 함께 끊지 않는다. 그러므로 ‘두 장애를 따로 끊는다’고 말한다. 제10지에 있다. 제7지에서 구경지(究竟地)에 이르기까지를, 제10지와 불지에 배대한다. 곧 인(因)에서 두 가지가 구경이기 때문이다. 나머지 글은 나머지 부분을 살펴보라. 또 ‘법에 의거하여 수(修)와 단(斷) 등을 관통한다’고 한 것은. 범부와 성인의 득(得)에 관한 문장을 생기시킨다. 두 갈래가 있다고 말한다. ‘모두 집착되는 바[所執]이다’라고 한 대목이다. 곧 상분과 견분이다. 능취(能取)와 소취(所取)라고 이름한다. 그러므로 ‘성인의 집착이 따라서 생겨야 한다’고 한 것은. [6] 또 논문을 책난한다. 마땅히 ‘성인의 집착이 따라서 생긴다’고 말해야 하며, ‘그 장애가 따라서 끊어진다’고 말해서는 안 된다. 여기서 ‘집착되는 바[所執]’라고 말한 것은, 견분이 자증분에 의해 집착되기 때문이다. ‘나머지 제7식’이라고 한 것은, 법관(法觀)의 지위에서는 없기 때문이다. 한 설은 다음과 같다. ‘구경하여 다하는 곳에 의거하여 논한다’고 한 것은. 내가 ‘뿌리를 끊으면 가지가 제거된다’고 말한 것은, 견도의 분별에 의거한 것이다. [구문 불확실] 다시 ‘盡無’의 글자를 다한다. 구경처에 의거하여 논한 것이다. 중나함(中那含)이 욕(欲)을 끊는 예이다. 나머지 과(果)에 준하면 된다. ‘단득(斷得) 가운데’라고 한 대목이다. 곧 소(疏)에서 ‘장애를 끊어 얻음[斷障得]’을 풀이한 것이 이것이다. ‘과의 단득 가운데 … 글을 둘로 나눈다’고 한 것은. 이는 곧 앞의 인과문(因果門)이다. 인(因) 가운데를 둘로 나눈다. [7] 우선 간략히 가려낸 뒤에 과(果) 가운데를 밝히려 한다. 총결류(總結類) 가운데에는 범부와 성인의 득이 있다. 곧 가득(假得)·진득(真得)·오득(悟得)·단득(斷得)이다. 소에 분명히 나뉘어 있다. 승해(勝解) 등 네 가지는, 앞 글에서 간략히 들었으니, 찾아보면 마땅히 다 알 수 있다.</w:t>
      </w:r>
    </w:p>
    <w:p>
      <w:pPr>
        <w:pStyle w:val="EditorialNote"/>
      </w:pPr>
      <w:r>
        <w:t>교감·번역 메모 | 원문 파일의 편집 표지 [2], [3], [4], [5], [6], [7]를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008  ·  [0051c23]</w:t>
      </w:r>
    </w:p>
    <w:p>
      <w:pPr/>
      <w:r>
        <w:t>원문</w:t>
      </w:r>
    </w:p>
    <w:p>
      <w:pPr>
        <w:pStyle w:val="SourceText"/>
      </w:pPr>
      <w:r>
        <w:t>[0051c23] 第一心境俱有。清辨二十字境心俱無。清辨一說。用別體同。一意。菩薩離心無所。上古大乘覺天。與經部顯示正因果相者。一切有為諸法。皆從因果生。有因有果。若有為無為相對。有為之因無為之果。能成所成。能證所證。二位別故。故作不失。通有無漏。通因及果。摧伏他論能免。既脫他論能立。由離過非。解脫他難。有小乘師及七斷等為計斷者。如一說部有其言詮。無所詮理等。既爾。即無可修行。無可修行何有所證。既無所證。此因便斷。自問故非。次二者。自假興問答。無識驗輕觸故。宰是聖教我依用辨故者。即預流等。皆有割斷之[1]或。用故。此中皆依增上義說者。此三解我。及一解法。非盡理說。我法各五。俱四義通。第五別配。菩提流支所翻。即是婆伽婆。不爾生者命者等者。應云不爾准生者命者。本既無准。但隨文釋。理亦不違。疏自解意生生者類義。如言眾生之類非一。故名眾生。問。意有思量。為依緣用如何不別立其我名。答。一常他用。義非顯勝。故不立我。有分別強。令他高下等生。云何者之等流。等類相似義。蘊得云何者。即諸位不失名。得為作者。即諸位縛。及體位不失。由位能名為蘊德。界得者。界是體性義。由有本體生方得。即名為界得。即是因義。處即所依處。是其緣義合因緣。若為德字。隨應解之。多分計者。多計養育之。其未成故。不說士夫。若言開者。據小分說。依杜行[壴*頁]梵者。此俗士有學識。善雙語。其時亦參預翻譯。當為帝慧。</w:t>
      </w:r>
    </w:p>
    <w:p>
      <w:pPr/>
      <w:r>
        <w:t>한국어 직역</w:t>
      </w:r>
    </w:p>
    <w:p>
      <w:pPr>
        <w:pStyle w:val="TranslationText"/>
      </w:pPr>
      <w:r>
        <w:t>첫째 설은 마음과 경계가 모두 존재한다. 청변(清辨)의 ‘二十字’에서는 경계와 마음이 모두 없다. 청변의 한 설은, 작용은 다르지만 체는 같다. 한 가지 뜻이다. 보살에게는 마음을 떠나서는 [대상이] 없다. 옛 대승의 각천(覺天)과, 경부(經部)가 바른 인과의 모습을 드러낸다고 한 것은. 일체의 유위 제법은, 모두 인과로부터 생긴다. 인이 있고 과가 있다. 만약 유위와 무위를 서로 상대시키면, 유위는 인이고 무위는 과이다. 능성(能成)과 소성(所成), 능증(能證)과 소증(所證)은, 두 지위가 다르기 때문에, 그러므로 잃지 않게 한다. 유루와 무루에 모두 통하고, 인과 과에도 모두 통한다. 다른 논을 꺾어 굴복시켜 능히 [허물을] 면한다. 이미 다른 논의 난을 벗어나면 능히 [자설을] 세운다. 허물과 잘못을 떠났기 때문에, 상대의 난문에서 벗어난다. 소승의 논사 및 칠단(七斷) 등을 단멸의 견해로 삼는 자가 있다. 예컨대 일설부(一說部)는 그 언전(言詮)은 있으나, 언전되는 이치 등은 없다. 그렇다면, 곧 닦아 행할 것이 없고, 닦아 행할 것이 없는데 어찌 증득할 것이 있겠는가? 이미 증득할 것이 없으면, 이 인(因)은 곧 끊어진다. 스스로 물은 것이므로 옳지 않다. 다음 두 가지는, 스스로 가설하여 문답을 일으킨 것이다. [구문 불확실] 식(識)이 없음을 시험하여 가볍게 접촉하기 때문이다. [구문 불확실] “‘宰’는 성교이고, 나는 의지와 작용에 의거하여 분별하기 때문이다”라고 한 대목이다. 곧 예류(預流) 등은, 모두 잘라 끊는 [1]‘或’이 있다. 작용하기 때문이다. ‘여기서는 모두 증상(增上)의 뜻에 의하여 말한다’고 한 것은. 이 세 해석은 아(我)를 풀이하고, 한 해석은 법(法)을 풀이하지만, 이치를 다 말한 것은 아니다. 아와 법에는 각각 다섯 [뜻]이 있고, 둘 다 네 가지 뜻에는 통하며, 다섯째는 별도로 배대한다. 보리류지(菩提流支)가 번역한 것은, 곧 ‘婆伽婆’이다. ‘그렇지 않다면 생자(生者)·명자(命者) 등’이라고 한 대목이다. 마땅히 ‘그렇지 않다면, 생자·명자에 준한다’고 해야 한다. 본래 [글에는] 이미 ‘准’자가 없으므로, 다만 글을 따라 풀이해도, 이치에도 어긋나지 않는다. 소 자체의 해석 뜻에서는 ‘생생자(生生者)’를 부류의 뜻으로 본다. 예컨대 중생의 부류가 하나가 아니라고 말하므로, 그러므로 ‘중생(眾生)’이라 이름한다. 묻는다. 의(意)에는 사량(思量)이 있는데, 연에 의지하여 작용한다는 점으로 어찌 별도로 그 아(我)의 이름을 세우지 않는가? 답한다. [구문 불확실] 첫째, 항상 다른 것을 작용하게 한다. 그 뜻이 두드러지게 뛰어나지 않으므로, 그러므로 아(我)라는 이름을 세우지 않는다. 분별이 강하여, 다른 것으로 하여금 높고 낮은 것 등이 생기게 한다. ‘운하자(云何者)’의 등류는, 같은 부류로 서로 유사하다는 뜻이다. ‘온득(蘊得)은 어떠한가’라고 한 대목이다. 곧 여러 지위에서 잃지 않는다고 이름한다. 득(得)을 작자(作者)로 삼는다. 곧 여러 지위의 속박이며, 또 체와 지위가 잃어버려지지 않는다. 지위로 말미암아 ‘온덕(蘊德)’이라 이름할 수 있다. ‘계득(界得)’이라고 한 대목이다. 계(界)는 체성(體性)이라는 뜻이다. 본체가 있어 생겨나야 비로소 얻으므로, 곧 ‘계득’이라 이름한다. 곧 인(因)의 뜻이다. 처(處)는 곧 의지하는 곳이다. 이는 연(緣)의 뜻이니, 인과 연을 합한 것이다. 만약 ‘덕(德)’자라고 한다면, 경우에 따라 그것을 풀이한다. ‘다분계(多分計)’라고 한 대목이다. 대부분 양육하는 것을 계착한다. 그것이 아직 이루어지지 않았기 때문에, 사부(士夫)를 말하지 않는다. 만약 ‘개(開)’라고 말한다면, 작은 부분에 근거하여 말한 것이다. ‘두행[壴*頁](杜行[壴*頁])의 범본에 의한다’고 한 것은. 이 속사(俗士)는 학식이 있었고, 두 언어에 능하였다. 그때 또한 번역에 참여하였다. 마땅히 ‘帝慧’가 되어야 한다.</w:t>
      </w:r>
    </w:p>
    <w:p>
      <w:pPr>
        <w:pStyle w:val="EditorialNote"/>
      </w:pPr>
      <w:r>
        <w:t>교감·번역 메모 | 원문 파일의 편집 표지 [1]를 원위치에 보존하였다. 대응 교감 주기는 첨부 TXT에 없다. 조자식 표기 [壴*頁]는 해석하여 바꾸지 않고 저본 표기 그대로 두었다.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009  ·  [0052a23]</w:t>
      </w:r>
    </w:p>
    <w:p>
      <w:pPr/>
      <w:r>
        <w:t>원문</w:t>
      </w:r>
    </w:p>
    <w:p>
      <w:pPr>
        <w:pStyle w:val="SourceText"/>
      </w:pPr>
      <w:r>
        <w:t>[0052a23] 問。諸經中此方引緣靈驗多者。三藏。答。以此經證時。即令翻譯三藏梵本。先在慈恩。應不及取。杜[壴*頁]先有梵本。其夜即翻。既應時須便即流布。五百餘本。同日頒行。欲加潤飾。帝時不許。故今所傳文。由勇質三百卷。即六百卷中。其能斷初八等中者。杜[壴*頁]本也。初文因說。度一切有情等者。以我是總。理合標初。因說度生。有情廣首。中間不斷。故略此名。復兼說我。所以有九者。即我對六二。所以成其九。問。六二別隨我。於何攝耶。答。俱不攝。不同後二。諸名皆有故非通。不同前六。別義得名故。非別已下單重亦不攝故。作者加使字。即名為重。重說作者故。為依此所行者。為依即根此所行即識所行境。其六識體所生故。能出生義。解處名故。故識界處。不增減者。即中不減。處中不增。安慧解云。二種即依遍計所執。我法依相見。相見亦是執。又與下同別解者。此俱是樞要家解。彼相皆依識所轉變文。言同別者。即與次下變謂識體文。有同別故。此即合是護法義。安慧不許。我法依自證分故。名所轉變者。即相見分。是自證分所轉變故。依所轉變上。起我法二執故。</w:t>
      </w:r>
    </w:p>
    <w:p>
      <w:pPr/>
      <w:r>
        <w:t>한국어 직역</w:t>
      </w:r>
    </w:p>
    <w:p>
      <w:pPr>
        <w:pStyle w:val="TranslationText"/>
      </w:pPr>
      <w:r>
        <w:t>묻는다. 여러 경 가운데 이 지방에서 인연을 들어 영험이 많은 것은 [어째서인가]? 삼장(三藏)이, 답한다. 이 경이 증험될 때, 곧 번역하게 하였는데, 삼장의 범본은, 먼저 자은(慈恩)에 있었으므로, 아마 제때 가져오지 못했을 것이다. 두[壴*頁](杜[壴*頁])에게는 먼저 범본이 있었고, 그날 밤 곧 번역하였다. 이미 때에 맞추어 곧 유포해야 했으므로, 오백여 본을, 같은 날 반포하여 유행시켰다. 윤색을 더하려 하였으나, 당시 황제가 허락하지 않았다. 그러므로 지금 전해지는 글은, [구문 불확실] ‘由勇質’ 삼백 권이다. 곧 육백 권 가운데, 그 ‘능단(能斷)’의 처음 여덟 등 가운데에 있는 것은, 두[壴*頁]의 본이다. 처음 글에서 인하여 말한 것이다. ‘일체 유정을 제도한다’ 등이라고 한 것은. 아(我)는 총괄이므로, 이치상 처음에 표방해야 한다. 중생을 제도함을 말하는 데 인하여, 유정(有情)을 넓게 첫머리에 두었고, 중간에 끊어지지 않았으므로, 그러므로 이 이름을 생략하였다. 또 겸하여 아(我)를 말하였다. ‘그러므로 아홉이 된다’고 한 것은. 곧 아(我)가 육(六)과 이(二)에 대응하므로, 그러므로 그 아홉을 이룬다. 묻는다. 육(六)과 이(二)는 각각 아(我)를 따르는데, 어디에 포섭되는가? 답한다. 둘 다 포섭되지 않는다. 뒤의 둘과 같지 않다. 여러 이름에 모두 있기 때문에 통(通)이 아니다. 앞의 여섯과 같지도 않다. 별도의 뜻으로 이름을 얻기 때문이다. [구문 불확실] ‘별(別)이 아니다’ 이하의 단(單)·중(重)에도 또한 포섭되지 않기 때문이다. ‘작자(作者)’에 ‘사(使)’자를 더하면, 곧 중(重)이라고 이름한다. ‘작자’를 거듭 말하기 때문이다. ‘의(依)와 그 소행(所行)을 삼는다’고 한 것은. ‘의(依)’는 곧 근(根)이고, ‘그 소행(所行)’은 곧 식이 행하는 경계이다. 그 육식의 체가 [그것에서] 생겨나기 때문에, 능히 출생시킨다는 뜻이다. 처(處)의 이름을 풀이하기 때문에, 그러므로 식(識)·계(界)·처(處)이다. ‘늘지도 줄지도 않는다’고 한 것은. 곧 중간에서는 줄지 않고, 처(處) 가운데서는 늘지 않는다. 안혜(安慧)가 풀이하여 말한다. 두 종류는 곧 변계소집(遍計所執)에 의지한다. 아(我)와 법(法)은 상분과 견분에 의지하고, 상분과 견분 역시 집착이다. 또 ‘아래와 같기도 하고 다르게 풀이하기도 한다’고 한 것은. 이는 모두 『추요』가의 해석이다. ‘저 상들은 모두 식이 전변한 바에 의지한다’는 문장과, ‘같고 다르다’고 말한 것은, 곧 다음 아래의 ‘전변이란 식의 체를 말한다’는 문장과, 같은 점과 다른 점이 있기 때문이다. 이는 곧 호법의 뜻이어야 한다. 안혜는 허용하지 않는다. 아와 법이 자증분에 의지하기 때문이다. ‘전변된 바[所轉變]’라고 이름한 것은, 곧 상분과 견분이다. 자증분이 전변한 바이기 때문이다. 전변된 바 위에 의지하여, 아집과 법집의 두 집착을 일으키기 때문이다.</w:t>
      </w:r>
    </w:p>
    <w:p>
      <w:pPr>
        <w:pStyle w:val="EditorialNote"/>
      </w:pPr>
      <w:r>
        <w:t>교감·번역 메모 | 조자식 표기 [壴*頁]는 해석하여 바꾸지 않고 저본 표기 그대로 두었다.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010  ·  [0052b18]</w:t>
      </w:r>
    </w:p>
    <w:p>
      <w:pPr/>
      <w:r>
        <w:t>원문</w:t>
      </w:r>
    </w:p>
    <w:p>
      <w:pPr>
        <w:pStyle w:val="SourceText"/>
      </w:pPr>
      <w:r>
        <w:t>[0052b18] 三法同一種故。[2]至謂見影質者。此西方異解。不出師名。意明一切唯識。無心外境故。說三法同於見分一種而生。</w:t>
      </w:r>
    </w:p>
    <w:p>
      <w:pPr/>
      <w:r>
        <w:t>한국어 직역</w:t>
      </w:r>
    </w:p>
    <w:p>
      <w:pPr>
        <w:pStyle w:val="TranslationText"/>
      </w:pPr>
      <w:r>
        <w:t>세 법은 같은 하나의 종자이기 때문이다. [2] ‘견(見)·영(影)·질(質)을 말한다’는 데 이른 것은. 이는 서방(西方)의 다른 해석이다. 논사의 이름은 제시하지 않았다. 뜻은 일체가 오직 식임을 밝히는 것이다. 마음 밖에 경계가 없기 때문에, 세 법이 견분과 같은 하나의 종자에서 생긴다고 말한다.</w:t>
      </w:r>
    </w:p>
    <w:p>
      <w:pPr>
        <w:pStyle w:val="EditorialNote"/>
      </w:pPr>
      <w:r>
        <w:t>교감·번역 메모 | 원문 파일의 편집 표지 [2]를 원위치에 보존하였다. 대응 교감 주기는 첨부 TXT에 없다. 현존 저본만으로 확정하기 어려운 구문 문제가 있어, 원문을 고치지 않고 보수적으로 옮겼다.</w:t>
      </w:r>
    </w:p>
    <w:p>
      <w:pPr>
        <w:pStyle w:val="Heading2"/>
      </w:pPr>
      <w:r>
        <w:t>문단 011  ·  [0052b20]</w:t>
      </w:r>
    </w:p>
    <w:p>
      <w:pPr/>
      <w:r>
        <w:t>원문</w:t>
      </w:r>
    </w:p>
    <w:p>
      <w:pPr>
        <w:pStyle w:val="SourceText"/>
      </w:pPr>
      <w:r>
        <w:t>[0052b20] 其影像相與見分及本質。至新舊種同故者。此或同異。有其二解。一云。相分分為二分。一分與見同熏種。一分與質同熏種。名或異同。若爾。熏時力等。復或質見。若緣二分俱生。即相分有二。若偏生一分。義不相應。說新熏不生。更終本有別起。二云。相分不為二分。或隨質義不定故。此相新舊合生現行。問。據何義說或同。答。唯識故從見。慮非慮從質。若爾本質是心相。同何種。由此故知。別種為勝。</w:t>
      </w:r>
    </w:p>
    <w:p>
      <w:pPr/>
      <w:r>
        <w:t>한국어 직역</w:t>
      </w:r>
    </w:p>
    <w:p>
      <w:pPr>
        <w:pStyle w:val="TranslationText"/>
      </w:pPr>
      <w:r>
        <w:t>그 영상의 상분과 견분 및 본질은, ‘새 종자와 옛 종자가 같기 때문이다’라는 데 이르기까지라고 한 대목이다. 이는 같기도 하고 다르기도 하다. 두 가지 해석이 있다. 첫째 설은 다음과 같다. 상분을 두 부분으로 나눈다. 한 부분은 견분과 함께 같은 종자를 훈습하고, 한 부분은 본질과 함께 같은 종자를 훈습한다. 혹은 다르고 혹은 같다고 이름한다. 그렇다면, 훈습할 때의 힘이 같고, 또 혹은 본질과 견분이 [그러하다]. 만약 소연할 때 두 부분이 함께 생긴다면, 곧 상분이 둘이 있게 된다. 만약 한 부분만 치우쳐 생긴다면, 뜻이 서로 맞지 않는다. 새로 훈습한 것이 생기지 않는다고 말한다면, [구문 불확실] 끝내 다시 본유(本有)가 따로 일어난다. 둘째 설은 다음과 같다. 상분을 두 부분으로 나누지 않는다. 혹은 본질을 따르는 뜻이 일정하지 않기 때문이다. 이 상분은 새 종자와 옛 종자가 합하여 현행을 낳는다. 묻는다. 무슨 뜻에 근거하여 ‘혹은 같다’고 말하는가? 답한다. 유식이기 때문에 견분을 따르고, 려(慮)와 비려(非慮)는 본질을 따른다. 그렇다면 본질은 심상(心相)인데, 어느 종자와 같은가? 이로 말미암아 알 수 있다. 별도의 종자라는 설이 더 낫다.</w:t>
      </w:r>
    </w:p>
    <w:p>
      <w:pPr>
        <w:pStyle w:val="EditorialNote"/>
      </w:pPr>
      <w:r>
        <w:t>교감·번역 메모 | 현존 저본만으로 확정하기 어려운 구문·의미 문제가 있어, 원문을 고치지 않고 보수적으로 옮겼다.</w:t>
      </w:r>
    </w:p>
    <w:p>
      <w:pPr>
        <w:pStyle w:val="Heading2"/>
      </w:pPr>
      <w:r>
        <w:t>문단 012  ·  [0052c03]</w:t>
      </w:r>
    </w:p>
    <w:p>
      <w:pPr/>
      <w:r>
        <w:t>원문</w:t>
      </w:r>
    </w:p>
    <w:p>
      <w:pPr>
        <w:pStyle w:val="SourceText"/>
      </w:pPr>
      <w:r>
        <w:t>[0052c03] 相分無體種子是假者。解云。此亦爾。釋無體種子是假者。解云。此亦不釋前所由。但述安慧宗計。若爾。見分何故不論。</w:t>
      </w:r>
    </w:p>
    <w:p>
      <w:pPr/>
      <w:r>
        <w:t>한국어 직역</w:t>
      </w:r>
    </w:p>
    <w:p>
      <w:pPr>
        <w:pStyle w:val="TranslationText"/>
      </w:pPr>
      <w:r>
        <w:t>“상분은 체가 없고 종자는 가(假)이다”라고 한 대목이다. 풀이하여 말한다. 이 또한 그러하다. “체가 없는 종자는 가이다”라고 풀이한 것은. 풀이하여 말한다. 이 또한 앞에서 말한 까닭을 풀이한 것은 아니다. 다만 안혜(安慧)의 종지를 서술한 것이다. 그렇다면. 견분은 어찌하여 논하지 않는가?</w:t>
      </w:r>
    </w:p>
    <w:p>
      <w:pPr>
        <w:pStyle w:val="EditorialNote"/>
      </w:pPr>
      <w:r>
        <w:t>교감·번역 메모 | 현존 저본만으로 확정하기 어려운 구두·구문 문제가 있어, 원문을 고치지 않고 보수적으로 옮겼다.</w:t>
      </w:r>
    </w:p>
    <w:p>
      <w:pPr>
        <w:pStyle w:val="Heading2"/>
      </w:pPr>
      <w:r>
        <w:t>문단 013  ·  [0052c05]</w:t>
      </w:r>
    </w:p>
    <w:p>
      <w:pPr/>
      <w:r>
        <w:t>원문</w:t>
      </w:r>
    </w:p>
    <w:p>
      <w:pPr>
        <w:pStyle w:val="SourceText"/>
      </w:pPr>
      <w:r>
        <w:t>[0052c05] 性境不隨心者。體性不隨。有三。謂性種繫不隨。能緣見分故。設有性繫同者。不由心故。亦名不隨心。有不定言。意在於此。即別種義。如第六意識。起分別我見。及第七識皆隨心不善。有覆攝故。獨影唯從見者。即一切無本質相分。設有本質。由不實。熏行生現。皆唯從見。而名獨影。即第八所是不熏。不生六互訪故。緣無為及他界。使影無實用。故唯從見。帶質通情本者。若第七識。可通情本。六如上說。俱生思。准相分熏三種故。謂隨見質。及自熏故。種性如文。界不同故。餘識但有帶質義。不可說而通情本也。別種說故。得從本質。是無記等者。等平等性智。隨見善故。義顯三境者。即前性境等三是。如第八識。緣自地散境。義合色界。非定果者。形下定果。故此不說。第六緣過未。亦得說是帶質之境者。約曾有質說。二合三思唯可知者。合者同也。此中但舉一同。餘二三同。應思准作。</w:t>
      </w:r>
    </w:p>
    <w:p>
      <w:pPr/>
      <w:r>
        <w:t>한국어 직역</w:t>
      </w:r>
    </w:p>
    <w:p>
      <w:pPr>
        <w:pStyle w:val="TranslationText"/>
      </w:pPr>
      <w:r>
        <w:t>“성경(性境)은 마음을 따르지 않는다”라고 한 대목이다. 체성(體性)이 따르지 않는다는 것이다. 세 가지가 있다. 이른바 성(性)·종자(種)·계박[繫]이 따르지 않는다는 것이다. 능연인 견분 때문[에 따르지 않는 것]이다. 설령 성과 계박이 같은 경우가 있더라도. 마음으로 말미암은 것이 아니기 때문에. 또한 ‘마음을 따르지 않는다’고 이름한다. ‘부정(不定)’이라는 말이 있는 것은. 뜻이 여기에 있다. 곧 별종(別種)의 뜻이다. 제6의식과 같은 경우에는. 분별아견(分別我見)을 일으키고. 또 제7식은 모두 마음을 따라 불선이다. 유부(有覆)에 포섭되기 때문이다. “독영(獨影)은 오직 견분을 따른다”라고 한 대목이다. 곧 일체의 본질(本質)이 없는 상분이다. 설령 본질이 있더라도. 실재하지 않기 때문에. 훈습하여 현행을 낳는 것은. 모두 오직 견분을 따른다. 그래서 독영이라고 이름한다. 곧 제8식의 것은 훈습하지 않는다. 육식과 서로 [무엇을] 방문하여 낳는 것이 아니기 때문이다. 무위 및 다른 계(界)를 반연하면. 그 영상에는 실제 작용이 없게 한다. 그러므로 오직 견분을 따른다. “대질(帶質)은 정(情)과 본(本)에 통한다”라고 한 대목이다. 제7식의 경우에는. 정과 본에 통한다고 할 수 있다. 제6식은 위에서 말한 것과 같다. 구생(俱生)의 사(思)는. 상분이 세 종류를 훈습한다는 데 준하기 때문이다. 이른바 견분과 본질을 따르는 것. 그리고 스스로 훈습하는 것이기 때문이다. 종자의 성질은 본문과 같다. 계(界)가 같지 않기 때문이다. 나머지 식에는 다만 대질의 뜻만 있다. 정과 본에 통한다고 말할 수는 없다. 별종(別種)을 말하기 때문이다. 본질을 따를 수 있다. “이것은 무기(無記) 등이다”라고 한 대목이다. ‘등’은 평등성지(平等性智)를 포함한다. 견분을 따라 선(善)이기 때문이다. “뜻으로 삼경을 드러낸다”라고 한 대목이다. 곧 앞의 성경 등 세 가지가 이것이다. 제8식과 같은 경우. 자기 지(地)의 산란한 경계를 반연한다. 뜻으로는 색계에 해당한다. “정과(定果)가 아니다”라고 한 대목이다. 아래의 정과를 드러내기 위한 것이다. 그러므로 여기서는 말하지 않는다. 제6식이 과거와 미래를 반연하는 경우도. 또한 대질경이라고 말할 수 있다고 한 것은. 일찍이 본질이 있었던 것에 의거하여 말한 것이다. “둘은 합하고 셋은 생각하면, 오직 알 수 있을 뿐이다”라고 한 대목이다. ‘합(合)’은 같다는 뜻이다. 여기서는 다만 한 가지 같음만 들었다. 나머지 둘·셋의 같음도. 마땅히 생각하여 준해서 지어야 한다.</w:t>
      </w:r>
    </w:p>
    <w:p>
      <w:pPr>
        <w:pStyle w:val="EditorialNote"/>
      </w:pPr>
      <w:r>
        <w:t>교감·번역 메모 | 현존 저본만으로 확정하기 어려운 판독·구문·의미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014  ·  [0052c20]</w:t>
      </w:r>
    </w:p>
    <w:p>
      <w:pPr/>
      <w:r>
        <w:t>원문</w:t>
      </w:r>
    </w:p>
    <w:p>
      <w:pPr>
        <w:pStyle w:val="SourceText"/>
      </w:pPr>
      <w:r>
        <w:t>[0052c20] 各別牒出者。應云各別牒出愚夫所計。下分為二文者。令義准分之。此中不別標名因也。</w:t>
      </w:r>
    </w:p>
    <w:p>
      <w:pPr/>
      <w:r>
        <w:t>한국어 직역</w:t>
      </w:r>
    </w:p>
    <w:p>
      <w:pPr>
        <w:pStyle w:val="TranslationText"/>
      </w:pPr>
      <w:r>
        <w:t>“각각 따로 들어 제시한다”라고 한 대목이다. 마땅히 “범부가 계집한 바를 각각 따로 들어 제시한다”고 해야 한다. “아래를 두 문단으로 나눈다”라고 한 대목이다. 뜻에 준하여 나누게 한 것이다. 여기서는 이름의 원인을 따로 표방하지 않는다.</w:t>
      </w:r>
    </w:p>
    <w:p>
      <w:pPr>
        <w:pStyle w:val="EditorialNote"/>
      </w:pPr>
      <w:r>
        <w:t>교감·번역 메모 | ‘字錯·應云·有本·本闕’ 등 원문 자체의 교감·이문 서술은 저자의 본문으로 보아 그대로 번역했으며, 번역자가 원문을 직접 교정하지 않았다.</w:t>
      </w:r>
    </w:p>
    <w:p>
      <w:pPr>
        <w:pStyle w:val="Heading2"/>
      </w:pPr>
      <w:r>
        <w:t>문단 015  ·  [0052c22]</w:t>
      </w:r>
    </w:p>
    <w:p>
      <w:pPr/>
      <w:r>
        <w:t>원문</w:t>
      </w:r>
    </w:p>
    <w:p>
      <w:pPr>
        <w:pStyle w:val="SourceText"/>
      </w:pPr>
      <w:r>
        <w:t>[0052c22] 其不必由。解云。此說第六根本。根本者。五由六引發。八由六感生。故說為根本。言因緣者。即增上緣。非親因緣也。此解。但由六不言我法二。分別引故。與前別說。不必由也。</w:t>
      </w:r>
    </w:p>
    <w:p>
      <w:pPr/>
      <w:r>
        <w:t>한국어 직역</w:t>
      </w:r>
    </w:p>
    <w:p>
      <w:pPr>
        <w:pStyle w:val="TranslationText"/>
      </w:pPr>
      <w:r>
        <w:t>“그것이 반드시 …로 말미암는 것은 아니다.” 풀이하여 말한다. 이는 제6[식]을 근본이라고 말한 것이다. 근본이라고 한 것은. 앞의 오식은 제6식으로 말미암아 이끌려 일어나고. 제8식은 제6식으로 말미암아 감응되어 생기기 때문이다. 그러므로 근본이라고 말한다. ‘인연(因緣)’이라고 한 대목이다. 곧 증상연(增上緣)이다. 친인연(親因緣)은 아니다. 이 해석은. 다만 제6[식]으로 말미암는다고 할 뿐, 아(我)·법(法) 둘을 말하지 않는다. 분별이 이끌기 때문이다. 앞의 설명과는 다르다. 반드시 [그것]으로 말미암는 것은 아니기 때문이다.</w:t>
      </w:r>
    </w:p>
    <w:p>
      <w:pPr>
        <w:pStyle w:val="EditorialNote"/>
      </w:pPr>
      <w:r>
        <w:t>교감·번역 메모 | 현존 저본만으로 확정하기 어려운 구문 문제가 있어, 원문을 고치지 않고 보수적으로 옮겼다.</w:t>
      </w:r>
    </w:p>
    <w:p>
      <w:pPr>
        <w:pStyle w:val="Heading2"/>
      </w:pPr>
      <w:r>
        <w:t>문단 016  ·  [0053a01]</w:t>
      </w:r>
    </w:p>
    <w:p>
      <w:pPr/>
      <w:r>
        <w:t>원문</w:t>
      </w:r>
    </w:p>
    <w:p>
      <w:pPr>
        <w:pStyle w:val="SourceText"/>
      </w:pPr>
      <w:r>
        <w:t>[0053a01] 如夢者。舉婆剌拏王事。本闕此文。即[1]有有者。阿槃地國般。有他拏隨身之因。既隨一不成。至不共不定等者。本量雖有許。言字喻無簡。又瑜伽顯揚。有四類我。此皆展轉破前立。復云。夫我者。皆是一常。蘊非一常。故無即蘊。為與無為。攝一切法。有為諸法皆攝蘊中。我非無為。即合是蘊。既是非蘊。何住蘊中。我屬有依蘊建立非蘊。離蘊非實有情。故立第四離諸過難。</w:t>
      </w:r>
    </w:p>
    <w:p>
      <w:pPr/>
      <w:r>
        <w:t>한국어 직역</w:t>
      </w:r>
    </w:p>
    <w:p>
      <w:pPr>
        <w:pStyle w:val="TranslationText"/>
      </w:pPr>
      <w:r>
        <w:t>“꿈과 같다”라고 한 대목이다. 바랄나왕(婆剌拏王)의 일을 든 것이다. 본래 이 문구가 빠져 있다. 곧 [1] ‘有有’라고 한 대목이다. 아반지국반(阿槃地國般). 타나(他拏)가 몸을 따르는 인이 있다. 이미 하나를 따르는 것이 성립하지 않으니. “불공부정(不共不定) 등에 이르기까지”라고 한 대목이다. 본래의 비량에는 비록 ‘허용한다[許]’는 말이 있으나. [구문 불확실] ‘언(言) 자’의 비유에는 간별함[簡]이 없다. 또 『유가』와 『현양』에는. 네 부류의 아(我)가 있다. 이것들은 모두 차례차례 앞에서 세운 것을 논파한다. 또 말한다. 대저 아(我)라는 것은. 모두 하나이며 항상한 것이다. 온(蘊)은 하나도 아니고 항상하지도 않다. 그러므로 곧 온이라고 하는 [아]는 없다. ‘위(為)’와 무위(無為)는. 일체법을 포섭한다. 유위의 모든 법은 모두 온 가운데에 포섭된다. 아(我)는 무위가 아니다. 그렇다면 온이어야 한다. 이미 온이 아니라고 한다면. 어찌 온 가운데에 머물겠는가? 아는 의지할 바가 있어 온에 의거해 세워진 것으로, 온은 아니다. 온을 떠난 것은 실재하는 유정이 아니다. 그러므로 넷째 [유형]을 세워 여러 과난을 떠난다.</w:t>
      </w:r>
    </w:p>
    <w:p>
      <w:pPr>
        <w:pStyle w:val="EditorialNote"/>
      </w:pPr>
      <w:r>
        <w:t>교감·번역 메모 | 원문 파일의 편집 표지 [1]를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017  ·  [0053a08]</w:t>
      </w:r>
    </w:p>
    <w:p>
      <w:pPr/>
      <w:r>
        <w:t>원문</w:t>
      </w:r>
    </w:p>
    <w:p>
      <w:pPr>
        <w:pStyle w:val="SourceText"/>
      </w:pPr>
      <w:r>
        <w:t>[0053a08] 合是二三類計中。初二攝盡。解云。是第二三類計中。撿疏初三無記。配即離。明知唯屬第二三類也。</w:t>
      </w:r>
    </w:p>
    <w:p>
      <w:pPr/>
      <w:r>
        <w:t>한국어 직역</w:t>
      </w:r>
    </w:p>
    <w:p>
      <w:pPr>
        <w:pStyle w:val="TranslationText"/>
      </w:pPr>
      <w:r>
        <w:t>마땅히 제2·제3류의 계(計) 가운데에 해당한다. 앞의 둘이 모두 포섭한다. 풀이하여 말한다. 이는 제2·제3류의 계(計) 가운데에 해당한다. 소(疏)를 살펴보면 처음 세 가지는 무기(無記)이다. 즉(即)과 리(離)에 배대한다. 그러므로 오직 제2·제3류에 속함을 분명히 알 수 있다.</w:t>
      </w:r>
    </w:p>
    <w:p>
      <w:pPr>
        <w:pStyle w:val="EditorialNote"/>
      </w:pPr>
      <w:r>
        <w:t>교감·번역 메모 | 현존 저본만으로 확정하기 어려운 판독·구문 문제가 있어, 원문을 고치지 않고 보수적으로 옮겼다.</w:t>
      </w:r>
    </w:p>
    <w:p>
      <w:pPr>
        <w:pStyle w:val="Heading2"/>
      </w:pPr>
      <w:r>
        <w:t>문단 018  ·  [0053a11]</w:t>
      </w:r>
    </w:p>
    <w:p>
      <w:pPr/>
      <w:r>
        <w:t>원문</w:t>
      </w:r>
    </w:p>
    <w:p>
      <w:pPr>
        <w:pStyle w:val="SourceText"/>
      </w:pPr>
      <w:r>
        <w:t>[0053a11] 又有量云者。此三藏傳說。西明取之。樞要非之。既云是我我非他我。明知。通破一切我。法執我者。與皆計為自我故。[2]故故執梵王為他我者。亦有之故。今論文。唯破一師犢子我故。以其字法有過。故今非之。又論總於我聚。至我非他我故者。此顯雙非。故舉雙喻。何得以下非他。一字不合二喻。問。一宗二喻。既不成過。用非他。</w:t>
      </w:r>
    </w:p>
    <w:p>
      <w:pPr/>
      <w:r>
        <w:t>한국어 직역</w:t>
      </w:r>
    </w:p>
    <w:p>
      <w:pPr>
        <w:pStyle w:val="TranslationText"/>
      </w:pPr>
      <w:r>
        <w:t>“또 비량이 있다고 말한다”라고 한 대목이다. 이는 삼장(三藏)이 전해 말한 것이다. 서명(西明)은 이것을 취하였다. 『추요』에서는 이것을 그르다고 하였다. 이미 “이는 나이고, 나는 다른 이의 내가 아니다”라고 하였으니. 분명히 알 수 있다. 일체의 아(我)를 통틀어 논파한다는 것을. “법집(法執)의 아(我)”라고 한 대목이다. 모두 자기의 아라고 계집하기 때문이다. [2] 그러므로 그러므로 범왕(梵王)을 타인의 아라고 집착하는 경우도. 또 있기 때문이다. 지금의 논문은. 오직 한 논사가 세운 ‘독자(犢子)의 아(我)’만을 논파하기 때문이다. 그 글자와 법에 허물이 있기 때문에. 그러므로 지금 이것을 그르다고 한다. 또 논에서는 아의 무리 전체에 대하여 말하고. “나는 다른 이의 내가 아니기 때문이다”에 이른다고 한 것은. 이는 두 가지 부정을 드러낸 것이다. 그러므로 두 가지 비유를 든다. 어찌 아래의 ‘非他’를 가지고. 한 글자를 두 비유에 합하지 않을 수 있겠는가? 묻는다. 하나의 종(宗)에 두 비유가 있는 것은. 이미 허물이 되지 않는데. 어찌하여 ‘非他’를 쓰는가?</w:t>
      </w:r>
    </w:p>
    <w:p>
      <w:pPr>
        <w:pStyle w:val="EditorialNote"/>
      </w:pPr>
      <w:r>
        <w:t>교감·번역 메모 | 원문 파일의 편집 표지 [2]를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019  ·  [0053a18]</w:t>
      </w:r>
    </w:p>
    <w:p>
      <w:pPr/>
      <w:r>
        <w:t>원문</w:t>
      </w:r>
    </w:p>
    <w:p>
      <w:pPr>
        <w:pStyle w:val="SourceText"/>
      </w:pPr>
      <w:r>
        <w:t>[0053a18] 隨所緣現行繫不隨種潤生者。此不答總別。以易故。故但解地繫。言隨所緣現繫者。總答七六二識不同所由。不隨種潤生。屬第七。見緣當生。下屬第六。此二我執細故。難斷者。麤細義。疏有二解。今加一。難斷義。疏有三解。今加第四。第四中[3]典分為五。唯論超果難斷義。第二解云。超得果位之時。雖已斷分別或。不立初果。更起唯修道行相。斷欲俱生。立第二果。總合為一位。故言得果位。其彼既已下。是難第一解也。第三解。不出相見道觀心。亦不別起勝道。但以相見道心。斷其修惑。立第三果。其諸處已下。難[4]下第二解。依第四解。至唯二品斷者。此說修惑一切已伏。皆可超位。上欲界俱生我執。一時斷惑。殘有頂為九品斷。我執於第九品。證無學時斷。餘斷故。唯二品。二品即我執。餘惑非唯二品。問。何理得知唯第四解。有此行相。答。解難斷中。第四解是。有說五解中第四者。文義稍隱。</w:t>
      </w:r>
    </w:p>
    <w:p>
      <w:pPr/>
      <w:r>
        <w:t>한국어 직역</w:t>
      </w:r>
    </w:p>
    <w:p>
      <w:pPr>
        <w:pStyle w:val="TranslationText"/>
      </w:pPr>
      <w:r>
        <w:t>“소연을 따라 현행은 계박되지만, 종자가 윤생(潤生)하는 것은 따르지 않는다”라고 한 대목이다. 이는 총과 별에 답한 것이 아니다. 쉽기 때문이다. 그러므로 다만 지(地)에 계박되는 것만 풀이한다. “소연을 따라 현행이 계박된다”라고 한 대목이다. 제7식과 제6식 두 식이 서로 다른 까닭을 총괄하여 답한 것이다. “종자를 따라 윤생하지 않는다”는 것은. 제7식에 속한다. 견(見)은 장차 생길 것을 반연한다. 아래는 제6식에 속한다. 이 두 아집은 미세하기 때문에. “끊기 어렵다”라고 한 대목이다. 거칠고 미세하다는 뜻에 대해서. 소(疏)에는 두 해석이 있다. 지금 하나를 더한다. 끊기 어렵다는 뜻에 대해서는. 소에 세 해석이 있다. 지금 넷째를 더한다. 넷째 가운데 [3] ‘典’은 다섯으로 나눈다. 오직 과(果)를 뛰어넘는 경우의 ‘끊기 어려움’이라는 뜻만 논한다. 둘째 해석에서 말한다. 과위를 뛰어넘어 얻을 때에는. 비록 이미 분별혹[원문: 分別或]을 끊었더라도. 초과(初果)를 세우지 않고. 다시 오직 수도(修道)의 행상만을 일으켜. 욕계의 구생[혹]을 끊고. 제2과를 세운다. 전체를 합하여 한 위(位)로 삼는다. 그러므로 ‘과위를 얻는다’고 말한다. “그가 이미” 이하의 부분은. 첫째 해석을 논난한 것이다. 셋째 해석은. 상견도(相見道)의 관하는 마음을 벗어나지 않고. 또 따로 뛰어난 도를 일으키지도 않는다. 다만 상견도의 마음으로. 그 수혹(修惑)을 끊어. 제3과를 세운다. “그 여러 곳” 이하의 부분은. [4] 아래의 둘째 해석을 논난한 것이다. 넷째 해석에 의하면. “오직 두 품으로 끊는다”에 이른다고 한 것은. 이는 수혹을 모두 이미 조복한 경우를 말한다. 모두 위(位)를 뛰어넘을 수 있다. 위에서 말한 욕계의 구생아집은. 한때에 혹을 끊고. 남은 유정(有頂)은 아홉 품으로 나누어 끊는다. 아집은 제9품에서. 무학을 증득할 때 끊는다. 나머지는 끊었기 때문에. 오직 두 품이다. 두 품은 곧 아집이다. 나머지 혹은 오직 두 품만인 것은 아니다. 묻는다. 무슨 이치로 오직 넷째 해석만이. 이러한 행상을 지닌다는 것을 알 수 있는가? 답한다. ‘끊기 어려움’을 풀이한 가운데. 넷째 해석이 그것이다. 어떤 이는 다섯 해석 가운데 넷째라고 말하는데. 문장과 뜻이 조금 숨겨져 있다.</w:t>
      </w:r>
    </w:p>
    <w:p>
      <w:pPr>
        <w:pStyle w:val="EditorialNote"/>
      </w:pPr>
      <w:r>
        <w:t>교감·번역 메모 | 원문 파일의 편집 표지 [3], [4]를 원위치에 보존하였다. 대응 교감 주기는 첨부 TXT에 없다. 현존 저본만으로 확정하기 어려운 판독·구두·구문·의미 문제가 있어, 원문을 고치지 않고 보수적으로 옮겼다.</w:t>
      </w:r>
    </w:p>
    <w:p>
      <w:pPr>
        <w:pStyle w:val="Heading2"/>
      </w:pPr>
      <w:r>
        <w:t>문단 020  ·  [0053b09]</w:t>
      </w:r>
    </w:p>
    <w:p>
      <w:pPr/>
      <w:r>
        <w:t>원문</w:t>
      </w:r>
    </w:p>
    <w:p>
      <w:pPr>
        <w:pStyle w:val="SourceText"/>
      </w:pPr>
      <w:r>
        <w:t>[0053b09] 超越第四果者。即超中二。言頓取二果者。即羅漢辟支佛。從初果。不取中二。即證獨覺。亦名超越。名頓取。又解字錯。應云頓[5]中。超二故。此解為正。</w:t>
      </w:r>
    </w:p>
    <w:p>
      <w:pPr/>
      <w:r>
        <w:t>한국어 직역</w:t>
      </w:r>
    </w:p>
    <w:p>
      <w:pPr>
        <w:pStyle w:val="TranslationText"/>
      </w:pPr>
      <w:r>
        <w:t>“제4과를 초월한다”라고 한 대목이다. 곧 중간의 둘을 뛰어넘는 것이다. “단박에 두 과를 취한다”라고 한 대목이다. 곧 아라한과 벽지불이다. 초과로부터. 중간의 두 과를 취하지 않고. 곧 독각을 증득한다. 또한 초월이라고 이름한다. ‘단박에 취한다’고 이름한다. 또 다른 해석에서는 글자가 잘못되었다고 한다. 마땅히 “頓[5]中”이라고 해야 한다. 둘을 뛰어넘기 때문이다. 이 해석이 옳다.</w:t>
      </w:r>
    </w:p>
    <w:p>
      <w:pPr>
        <w:pStyle w:val="EditorialNote"/>
      </w:pPr>
      <w:r>
        <w:t>교감·번역 메모 | 원문 파일의 편집 표지 [5]를 원위치에 보존하였다. 대응 교감 주기는 첨부 TXT에 없다. ‘字錯·應云·有本·本闕’ 등 원문 자체의 교감·이문 서술은 저자의 본문으로 보아 그대로 번역했으며, 번역자가 원문을 직접 교정하지 않았다.</w:t>
      </w:r>
    </w:p>
    <w:p>
      <w:pPr>
        <w:pStyle w:val="Heading2"/>
      </w:pPr>
      <w:r>
        <w:t>문단 021  ·  [0053b11]</w:t>
      </w:r>
    </w:p>
    <w:p>
      <w:pPr/>
      <w:r>
        <w:t>원문</w:t>
      </w:r>
    </w:p>
    <w:p>
      <w:pPr>
        <w:pStyle w:val="SourceText"/>
      </w:pPr>
      <w:r>
        <w:t>[0053b11] 雖缺有頂。至不能斷者。此三界修惑。[6]合有九品。我執在第九品。作破竹斷故。說前八品。能斷我執。地地九品。合為一品斷者。別有此解。廣如義燈。</w:t>
      </w:r>
    </w:p>
    <w:p>
      <w:pPr/>
      <w:r>
        <w:t>한국어 직역</w:t>
      </w:r>
    </w:p>
    <w:p>
      <w:pPr>
        <w:pStyle w:val="TranslationText"/>
      </w:pPr>
      <w:r>
        <w:t>“비록 유정(有頂)이 빠졌으나”라고 한 것에서. “끊을 수 없다”에 이른다고 한 것은. 이는 삼계의 수혹이다. [6] 합하여 아홉 품이 있다. 아집은 제9품에 있다. 대나무를 쪼개듯 끊기 때문이다. 앞의 여덟 품을 말하여. 아집을 끊을 수 있다고 한다. 각 지마다 아홉 품인 것을. 합하여 한 품으로 끊는다고 한 것은. 별도로 이러한 해석이 있다. 자세한 것은 『의등(義燈)』과 같다.</w:t>
      </w:r>
    </w:p>
    <w:p>
      <w:pPr>
        <w:pStyle w:val="EditorialNote"/>
      </w:pPr>
      <w:r>
        <w:t>교감·번역 메모 | 원문 파일의 편집 표지 [6]를 원위치에 보존하였다. 대응 교감 주기는 첨부 TXT에 없다. 현존 저본만으로 확정하기 어려운 구문 문제가 있어, 원문을 고치지 않고 보수적으로 옮겼다.</w:t>
      </w:r>
    </w:p>
    <w:p>
      <w:pPr>
        <w:pStyle w:val="Heading2"/>
      </w:pPr>
      <w:r>
        <w:t>문단 022  ·  [0053b15]</w:t>
      </w:r>
    </w:p>
    <w:p>
      <w:pPr/>
      <w:r>
        <w:t>원문</w:t>
      </w:r>
    </w:p>
    <w:p>
      <w:pPr>
        <w:pStyle w:val="SourceText"/>
      </w:pPr>
      <w:r>
        <w:t>[0053b15] 三十四念等要伏九品故者。見惑十六心斷。修惑合為九品。敘竹斷也。</w:t>
      </w:r>
    </w:p>
    <w:p>
      <w:pPr/>
      <w:r>
        <w:t>한국어 직역</w:t>
      </w:r>
    </w:p>
    <w:p>
      <w:pPr>
        <w:pStyle w:val="TranslationText"/>
      </w:pPr>
      <w:r>
        <w:t>“삼십사념 등은 반드시 아홉 품을 조복하기 때문이다”라고 한 대목이다. 견혹은 열여섯 마음으로 끊고. 수혹은 합하여 아홉 품으로 삼는다. ‘죽단(竹斷)’을 서술한 것이다.</w:t>
      </w:r>
    </w:p>
    <w:p>
      <w:pPr>
        <w:pStyle w:val="EditorialNote"/>
      </w:pPr>
      <w:r>
        <w:t>교감·번역 메모 | 현존 저본만으로 확정하기 어려운 판독 문제가 있어, 원문을 고치지 않고 보수적으로 옮겼다.</w:t>
      </w:r>
    </w:p>
    <w:p>
      <w:pPr>
        <w:pStyle w:val="Heading2"/>
      </w:pPr>
      <w:r>
        <w:t>문단 023  ·  [0053b16]</w:t>
      </w:r>
    </w:p>
    <w:p>
      <w:pPr/>
      <w:r>
        <w:t>원문</w:t>
      </w:r>
    </w:p>
    <w:p>
      <w:pPr>
        <w:pStyle w:val="SourceText"/>
      </w:pPr>
      <w:r>
        <w:t>[0053b16] 由此難斷故數數斷者。即道數數。斷非數數。應言數數修道。後方頓斷。</w:t>
      </w:r>
    </w:p>
    <w:p>
      <w:pPr/>
      <w:r>
        <w:t>한국어 직역</w:t>
      </w:r>
    </w:p>
    <w:p>
      <w:pPr>
        <w:pStyle w:val="TranslationText"/>
      </w:pPr>
      <w:r>
        <w:t>“이로 말미암아 끊기 어려우므로 자주 끊는다”라고 한 대목이다. 곧 도(道)를 자주 닦는다는 것이다. 끊음 자체가 자주인 것은 아니다. 마땅히 “자주 수도를 닦는다”고 해야 한다. 그 뒤에야 비로소 단박에 끊는다.</w:t>
      </w:r>
    </w:p>
    <w:p>
      <w:pPr>
        <w:pStyle w:val="EditorialNote"/>
      </w:pPr>
      <w:r>
        <w:t>교감·번역 메모 | ‘字錯·應云·有本·本闕’ 등 원문 자체의 교감·이문 서술은 저자의 본문으로 보아 그대로 번역했으며, 번역자가 원문을 직접 교정하지 않았다.</w:t>
      </w:r>
    </w:p>
    <w:p>
      <w:pPr>
        <w:pStyle w:val="Heading2"/>
      </w:pPr>
      <w:r>
        <w:t>문단 024  ·  [0053b17]</w:t>
      </w:r>
    </w:p>
    <w:p>
      <w:pPr/>
      <w:r>
        <w:t>원문</w:t>
      </w:r>
    </w:p>
    <w:p>
      <w:pPr>
        <w:pStyle w:val="SourceText"/>
      </w:pPr>
      <w:r>
        <w:t>[0053b17] 若迴心已。唯習數數斷。非種子者。菩薩不斷煩惱。習氣微除也。分別二執。既不說。不說總之文者。既不說總別。屬此論文。即蘊之我至無總之文者。指瑜伽中。說分別即蘊等。唯說別。不說總也。</w:t>
      </w:r>
    </w:p>
    <w:p>
      <w:pPr/>
      <w:r>
        <w:t>한국어 직역</w:t>
      </w:r>
    </w:p>
    <w:p>
      <w:pPr>
        <w:pStyle w:val="TranslationText"/>
      </w:pPr>
      <w:r>
        <w:t>“만약 회심(迴心)한 뒤라면”이라고 한 대목이다. 오직 습(習)을 거듭 끊을 뿐이다. “종자는 아니다”라고 한 대목이다. 보살은 번뇌를 끊지 않고. 습기만 조금씩 제거하기 때문이다. 분별의 두 집착에 대해서는. 이미 말하지 않았다. “총(總)을 말하지 않는 문구”라고 한 대목이다. 이미 총과 별을 말하지 않았으니. 이 논문의 문구에 속한다. “즉온(即蘊)의 아”에서 “총의 문구가 없다”에 이른다고 한 것은. 『유가』 가운데를 가리킨다. 분별에 의한 즉온 등을 말하면서. 오직 별만 말하고. 총은 말하지 않는다는 것이다.</w:t>
      </w:r>
    </w:p>
    <w:p>
      <w:pPr>
        <w:pStyle w:val="EditorialNote"/>
      </w:pPr>
      <w:r>
        <w:t>교감·번역 메모 | 현존 저본만으로 확정하기 어려운 구문 문제가 있어, 원문을 고치지 않고 보수적으로 옮겼다.</w:t>
      </w:r>
    </w:p>
    <w:p>
      <w:pPr>
        <w:pStyle w:val="Heading2"/>
      </w:pPr>
      <w:r>
        <w:t>문단 025  ·  [0053b21]</w:t>
      </w:r>
    </w:p>
    <w:p>
      <w:pPr/>
      <w:r>
        <w:t>원문</w:t>
      </w:r>
    </w:p>
    <w:p>
      <w:pPr>
        <w:pStyle w:val="SourceText"/>
      </w:pPr>
      <w:r>
        <w:t>[0053b21] 一依文義實無總者。即依伽文中。義亦無總。</w:t>
      </w:r>
    </w:p>
    <w:p>
      <w:pPr/>
      <w:r>
        <w:t>한국어 직역</w:t>
      </w:r>
    </w:p>
    <w:p>
      <w:pPr>
        <w:pStyle w:val="TranslationText"/>
      </w:pPr>
      <w:r>
        <w:t>“첫째, 문장의 뜻에 의하면 실제로 총이 없다”라고 한 대목이다. 곧 『유가』의 문구에 의하면. 뜻에도 또한 총이 없다는 것이다.</w:t>
      </w:r>
    </w:p>
    <w:p>
      <w:pPr>
        <w:pStyle w:val="Heading2"/>
      </w:pPr>
      <w:r>
        <w:t>문단 026  ·  [0053b22]</w:t>
      </w:r>
    </w:p>
    <w:p>
      <w:pPr/>
      <w:r>
        <w:t>원문</w:t>
      </w:r>
    </w:p>
    <w:p>
      <w:pPr>
        <w:pStyle w:val="SourceText"/>
      </w:pPr>
      <w:r>
        <w:t>[0053b22] 言然未見文者。即此論及餘論中。末見文。無總之文。此論不說。有二解。一不同故不說。二同故影略論。</w:t>
      </w:r>
    </w:p>
    <w:p>
      <w:pPr/>
      <w:r>
        <w:t>한국어 직역</w:t>
      </w:r>
    </w:p>
    <w:p>
      <w:pPr>
        <w:pStyle w:val="TranslationText"/>
      </w:pPr>
      <w:r>
        <w:t>“그러나 아직 문구를 보지 못했다”라고 한 대목이다. 곧 이 논과 나머지 논들 가운데에서. 문구를 보지 못했다는 것이다. 총이 없다고 하는 문구를. 이 논에서는 말하지 않는다. 두 해석이 있다. 첫째는 서로 다르기 때문에 말하지 않았다는 것이다. 둘째는 서로 같기 때문에 생략하여 논했다는 것이다.</w:t>
      </w:r>
    </w:p>
    <w:p>
      <w:pPr>
        <w:pStyle w:val="EditorialNote"/>
      </w:pPr>
      <w:r>
        <w:t>교감·번역 메모 | 현존 저본만으로 확정하기 어려운 판독 문제가 있어, 원문을 고치지 않고 보수적으로 옮겼다.</w:t>
      </w:r>
    </w:p>
    <w:p>
      <w:pPr>
        <w:pStyle w:val="Heading2"/>
      </w:pPr>
      <w:r>
        <w:t>문단 027  ·  [0053b24]</w:t>
      </w:r>
    </w:p>
    <w:p>
      <w:pPr/>
      <w:r>
        <w:t>원문</w:t>
      </w:r>
    </w:p>
    <w:p>
      <w:pPr>
        <w:pStyle w:val="SourceText"/>
      </w:pPr>
      <w:r>
        <w:t>[0053b24] 言此我執初即蘊後離蘊此為二我執者。即蘊離蘊是。三心見道。分別為二。執亦即離是。問。三心中初斷何者。今答。即離俱分為二。一由邪教。二自邪思。於論文。離之取別。即要傳邪教及邪分別。如次離配。第三解云。離蘊計麤者也。</w:t>
      </w:r>
    </w:p>
    <w:p>
      <w:pPr/>
      <w:r>
        <w:t>한국어 직역</w:t>
      </w:r>
    </w:p>
    <w:p>
      <w:pPr>
        <w:pStyle w:val="TranslationText"/>
      </w:pPr>
      <w:r>
        <w:t>“이 아집은 처음에는 즉온이고 뒤에는 이온(離蘊)이니, 이것을 두 아집이라 한다”라고 한 대목이다. 즉온과 이온이 그것이다. 삼심견도(三心見道)에서는. 분별하여 둘로 삼고. 집착도 또한 즉[온]과 이[온]이 이것이다. 묻는다. 세 마음 가운데 처음에는 무엇을 끊는가? 지금 답한다. 즉온과 이온을 모두 각각 둘로 나눈다. 첫째는 사교(邪教)로 말미암는 것이고. 둘째는 스스로의 삿된 사유로 말미암는 것이다. 논문의 문구에서는. 그것을 떼어 별도로 취한다. 곧 반드시 사교의 전수 및 삿된 분별을 필요로 한다. 차례대로 나누어 배대한다. 셋째 해석에서 말한다. 온을 떠나 있다고 계집하는 것이 거친 것이라는 뜻이다.</w:t>
      </w:r>
    </w:p>
    <w:p>
      <w:pPr>
        <w:pStyle w:val="EditorialNote"/>
      </w:pPr>
      <w:r>
        <w:t>교감·번역 메모 | 현존 저본만으로 확정하기 어려운 구문 문제가 있어, 원문을 고치지 않고 보수적으로 옮겼다.</w:t>
      </w:r>
    </w:p>
    <w:p>
      <w:pPr>
        <w:pStyle w:val="Heading2"/>
      </w:pPr>
      <w:r>
        <w:t>문단 028  ·  [0053c05]</w:t>
      </w:r>
    </w:p>
    <w:p>
      <w:pPr/>
      <w:r>
        <w:t>원문</w:t>
      </w:r>
    </w:p>
    <w:p>
      <w:pPr>
        <w:pStyle w:val="SourceText"/>
      </w:pPr>
      <w:r>
        <w:t>[0053c05] 無因憶非果者。應云非果應非憶。或可但憶不得名為果。前解順答意。有漏宿命。即是根。通異熟攝也。但由後時熏習勝故者。如燈中廣明。</w:t>
      </w:r>
    </w:p>
    <w:p>
      <w:pPr/>
      <w:r>
        <w:t>한국어 직역</w:t>
      </w:r>
    </w:p>
    <w:p>
      <w:pPr>
        <w:pStyle w:val="TranslationText"/>
      </w:pPr>
      <w:r>
        <w:t>“인(因)이 없으면 기억이 과(果)가 아니다”라고 한 대목이다. 마땅히 “과가 아니라면 기억해서는 안 된다”라고 해야 한다. 혹은 다만 기억일 뿐이어서 과라고 이름할 수 없다고 해도 된다. 앞의 해석이 답의 뜻에 더 순응한다. 유루의 숙명[지]는. 곧 근(根)이다. 이숙(異熟)에 포섭되는 것에도 통한다. “다만 뒤의 때에 훈습이 뛰어나기 때문이다”라고 한 대목이다. 『등(燈)』 가운데에 자세히 밝힌 것과 같다.</w:t>
      </w:r>
    </w:p>
    <w:p>
      <w:pPr>
        <w:pStyle w:val="EditorialNote"/>
      </w:pPr>
      <w:r>
        <w:t>교감·번역 메모 | 현존 저본만으로 확정하기 어려운 구두·의미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029  ·  [0053c07]</w:t>
      </w:r>
    </w:p>
    <w:p>
      <w:pPr/>
      <w:r>
        <w:t>원문</w:t>
      </w:r>
    </w:p>
    <w:p>
      <w:pPr>
        <w:pStyle w:val="SourceText"/>
      </w:pPr>
      <w:r>
        <w:t>[0053c07] 既有三相寧見為一者。疏中難令見三相。此中以相即體難。令見三體。故與疏別。</w:t>
      </w:r>
    </w:p>
    <w:p>
      <w:pPr/>
      <w:r>
        <w:t>한국어 직역</w:t>
      </w:r>
    </w:p>
    <w:p>
      <w:pPr>
        <w:pStyle w:val="TranslationText"/>
      </w:pPr>
      <w:r>
        <w:t>“이미 세 상(相)이 있는데 어찌 하나로 보겠는가”라고 한 대목이다. 소(疏)에서는 논난하여 세 상을 보게 한다. 여기서는 상이 곧 체라는 것으로 논난하여. 세 체를 보게 한다. 그러므로 소와 다르다.</w:t>
      </w:r>
    </w:p>
    <w:p>
      <w:pPr>
        <w:pStyle w:val="Heading2"/>
      </w:pPr>
      <w:r>
        <w:t>문단 030  ·  [0053c09]</w:t>
      </w:r>
    </w:p>
    <w:p>
      <w:pPr/>
      <w:r>
        <w:t>원문</w:t>
      </w:r>
    </w:p>
    <w:p>
      <w:pPr>
        <w:pStyle w:val="SourceText"/>
      </w:pPr>
      <w:r>
        <w:t>[0053c09] 今云離實句外無別自性。至如實句者。此宗喻中。皆應云實等。等德業故。將此為法。自相相違者。據一邊說。</w:t>
      </w:r>
    </w:p>
    <w:p>
      <w:pPr/>
      <w:r>
        <w:t>한국어 직역</w:t>
      </w:r>
    </w:p>
    <w:p>
      <w:pPr>
        <w:pStyle w:val="TranslationText"/>
      </w:pPr>
      <w:r>
        <w:t>지금 “실구(實句)를 떠난 밖에는 별도의 자성이 없다”라고 한 것에서. “실구와 같다”에 이른다고 한 것은. 이 종(宗)과 유(喻) 가운데에서는. 모두 마땅히 ‘실(實) 등’이라고 해야 한다. ‘등’은 덕(德)과 업(業)을 포함하기 때문이다. 이것을 법(法)으로 삼아. 자상상위(自相相違)라고 한 것은. 한쪽에 의거하여 말한 것이다.</w:t>
      </w:r>
    </w:p>
    <w:p>
      <w:pPr>
        <w:pStyle w:val="EditorialNote"/>
      </w:pPr>
      <w:r>
        <w:t>교감·번역 메모 | ‘字錯·應云·有本·本闕’ 등 원문 자체의 교감·이문 서술은 저자의 본문으로 보아 그대로 번역했으며, 번역자가 원문을 직접 교정하지 않았다.</w:t>
      </w:r>
    </w:p>
    <w:p>
      <w:pPr>
        <w:pStyle w:val="Heading2"/>
      </w:pPr>
      <w:r>
        <w:t>문단 031  ·  [0053c11]</w:t>
      </w:r>
    </w:p>
    <w:p>
      <w:pPr/>
      <w:r>
        <w:t>원문</w:t>
      </w:r>
    </w:p>
    <w:p>
      <w:pPr>
        <w:pStyle w:val="SourceText"/>
      </w:pPr>
      <w:r>
        <w:t>[0053c11] 外道師若以德業如同異等者。意說。因即此兩處轉。俱是非無漏故。言如如也。如本量中同喻故。</w:t>
      </w:r>
    </w:p>
    <w:p>
      <w:pPr/>
      <w:r>
        <w:t>한국어 직역</w:t>
      </w:r>
    </w:p>
    <w:p>
      <w:pPr>
        <w:pStyle w:val="TranslationText"/>
      </w:pPr>
      <w:r>
        <w:t>“외도 논사가 만약 덕·업을 동이(同異) 등과 같이 여긴다면”이라고 한 대목이다. 뜻은 다음과 같다. 인(因)은 곧 이 두 곳에서 작용하고. 둘 다 무루가 아닌 것이기 때문에. ‘如如’라고 말한 것이다. 본래 비량 가운데의 동유(同喻)와 같기 때문이다.</w:t>
      </w:r>
    </w:p>
    <w:p>
      <w:pPr>
        <w:pStyle w:val="EditorialNote"/>
      </w:pPr>
      <w:r>
        <w:t>교감·번역 메모 | 현존 저본만으로 확정하기 어려운 의미 문제가 있어, 원문을 고치지 않고 보수적으로 옮겼다.</w:t>
      </w:r>
    </w:p>
    <w:p>
      <w:pPr>
        <w:pStyle w:val="Heading2"/>
      </w:pPr>
      <w:r>
        <w:t>문단 032  ·  [0053c13]</w:t>
      </w:r>
    </w:p>
    <w:p>
      <w:pPr/>
      <w:r>
        <w:t>원문</w:t>
      </w:r>
    </w:p>
    <w:p>
      <w:pPr>
        <w:pStyle w:val="SourceText"/>
      </w:pPr>
      <w:r>
        <w:t>[0053c13] 言非不定過他不定故者。此言他。佛法之他。外道作不定。云為同異等表有別。有為實句。表有非有。若以此為出法自相。相違過量中不定者。不成不定。反自害故。非自共故者。若是佛法。自共量中。出此他過。可有成義。</w:t>
      </w:r>
    </w:p>
    <w:p>
      <w:pPr/>
      <w:r>
        <w:t>한국어 직역</w:t>
      </w:r>
    </w:p>
    <w:p>
      <w:pPr>
        <w:pStyle w:val="TranslationText"/>
      </w:pPr>
      <w:r>
        <w:t>“부정과(不定過)가 아닌 것은 타불정(他不定)이기 때문이다”라고 한 대목이다. 여기서 ‘타(他)’라고 한 대목이다. 불법의 입장에서의 타자이다. 외도가 부정[과]을 만들어. “동이 등은 ‘유(有)가 따로 있음’을 나타내는 것인가”라고 말한다. 유(有)는 실구(實句)가 되는가. ‘유가 비유(非有)임’을 나타내는가. 만약 이것으로 법자상(法自相)을 드러낸다고 한다면. 상위과(相違過)의 비량 가운데 부정[과]라고 하는 것은. 부정[과]을 이루지 못한다. 도리어 스스로를 해치기 때문이다. “자비량과 공비량이 아니기 때문이다”라고 한 대목이다. 만약 불법의 입장이라면. 자비량·공비량 가운데에서. 이 타자의 과실을 제시하여. 성립시키는 뜻이 있을 수 있다.</w:t>
      </w:r>
    </w:p>
    <w:p>
      <w:pPr>
        <w:pStyle w:val="EditorialNote"/>
      </w:pPr>
      <w:r>
        <w:t>교감·번역 메모 | 현존 저본만으로 확정하기 어려운 구두·구문 문제가 있어, 원문을 고치지 않고 보수적으로 옮겼다.</w:t>
      </w:r>
    </w:p>
    <w:p>
      <w:pPr>
        <w:pStyle w:val="Heading2"/>
      </w:pPr>
      <w:r>
        <w:t>문단 033  ·  [0053c18]</w:t>
      </w:r>
    </w:p>
    <w:p>
      <w:pPr/>
      <w:r>
        <w:t>원문</w:t>
      </w:r>
    </w:p>
    <w:p>
      <w:pPr>
        <w:pStyle w:val="SourceText"/>
      </w:pPr>
      <w:r>
        <w:t>[0053c18] 論既以德業為同喻。但比量相違者。佛法不許實等外。別有大有句。今舉別有。但與此量法相違。不要舉宗違因也。</w:t>
      </w:r>
    </w:p>
    <w:p>
      <w:pPr/>
      <w:r>
        <w:t>한국어 직역</w:t>
      </w:r>
    </w:p>
    <w:p>
      <w:pPr>
        <w:pStyle w:val="TranslationText"/>
      </w:pPr>
      <w:r>
        <w:t>논에서 이미 덕과 업을 동유(同喻)로 삼았는데. “다만 비량상위(比量相違)일 뿐이다”라고 한 대목이다. 불법에서는 실(實) 등 밖에. 별도로 대유구(大有句)가 있다고 인정하지 않는다. 지금 ‘별도로 존재함’을 든 것은. 다만 이 비량의 법과 서로 어긋날 뿐이다. 굳이 종이 인과 어긋난다는 것을 들 필요는 없다.</w:t>
      </w:r>
    </w:p>
    <w:p>
      <w:pPr>
        <w:pStyle w:val="EditorialNote"/>
      </w:pPr>
      <w:r>
        <w:t>교감·번역 메모 | 현존 저본만으로 확정하기 어려운 구문 문제가 있어, 원문을 고치지 않고 보수적으로 옮겼다.</w:t>
      </w:r>
    </w:p>
    <w:p>
      <w:pPr>
        <w:pStyle w:val="Heading2"/>
      </w:pPr>
      <w:r>
        <w:t>문단 034  ·  [0053c20]</w:t>
      </w:r>
    </w:p>
    <w:p>
      <w:pPr/>
      <w:r>
        <w:t>원문</w:t>
      </w:r>
    </w:p>
    <w:p>
      <w:pPr>
        <w:pStyle w:val="SourceText"/>
      </w:pPr>
      <w:r>
        <w:t>[0053c20] 今舉無法為喻亦成決定相違者。宗中含八句。以有無之中。隨一攝為因是。第三第四比量相違者。同前六十句攝。如大有等亦然。又或實性至亦成決定相違相。即此量是決定相違也。難實非實。次上論名異實等性故。如德業是。第三准上返覆兩難者。如上性異。實性非實。異性非實。前總此別。前合後離。更無別義。第四比量相違。如大有等為同喻。破不但闕無同喻者。此約除實德業三外。餘句未[1]來說。餘者不許有大有。故無同喻。取大有等。除無說句。云實德業。性等等取餘五句。應非性等。非初三故。如畢竟無。即或有法自相比量相違言。比量相違言中。含得此二過故。聲明論中云。處所根栽施設建立。施設建立。通上二種聲根栽。即四字是。要因有字方發聲故。說字依聲。據影顯說。此上四論。總名更所者。四類所攝。論名為聲。處所字體。根栽聲明論。至為生智解。所依本故者。前是聲根栽。此是一切聲論。處所根栽之根本故。名為根栽。略成聲明論。頌有一千等者。本合字體根栽等。但有三為頌。今字體根栽等。名為。略非略三百為一千名。略溫那陀非地也。已前總外道所造聲明論。行相隨應。撿文釋之。一相續是合聲。合字法者。合聲生屈曲。合字成字。成名等。思之可知。</w:t>
      </w:r>
    </w:p>
    <w:p>
      <w:pPr/>
      <w:r>
        <w:t>한국어 직역</w:t>
      </w:r>
    </w:p>
    <w:p>
      <w:pPr>
        <w:pStyle w:val="TranslationText"/>
      </w:pPr>
      <w:r>
        <w:t>“지금 무법(無法)을 비유로 들어도 또한 결정상위(決定相違)를 이룬다”라고 한 대목이다. 종 가운데 여덟 구를 포함한다. 유와 무 가운데에서. 어느 하나에 포섭된다는 것을 인으로 삼는 것이 이것이다. “셋째와 넷째는 비량상위이다”라고 한 대목이다. 앞의 육십 구(六十句)에 포섭되는 것과 같다. 대유 등도 또한 그러하다. 또 “혹 실성(實性)…”에서 “또한 결정상위의 상을 이룬다”에 이른다고 한 것은. 곧 이 비량이 결정상위이다. 실(實)이 실이 아님을 논난한다. 바로 위의 논에서 ‘실 등과 다른 성질[異實等性]’이라고 이름했기 때문이다. 덕과 업이 그러한 것과 같다. “셋째는 위에 준하여 되풀이해 두 번 논난한다”라고 한 대목이다. 위에서 ‘성이 다르다’고 한 것과 같다. 실성은 실이 아니고. 이성(異性)도 실이 아니다. 앞은 총이고 이것은 별이다. 앞은 합하고 뒤는 나눈다. 다시 별도의 뜻은 없다. 넷째는 비량상위이다. 대유 등을 동유로 삼는다. “논파함이 단지 무동유(無同喻)의 결여에 그치지 않는다”라고 한 대목이다. 이는 실·덕·업 세 가지를 제외한 것에 의거한다. 나머지 구는 아직 [1] 말해 오지 않았다. 나머지 [입장]에서는 대유가 있음을 인정하지 않는다. 그러므로 동유가 없다. 대유 등을 취하고. 무설구(無說句)는 제외한다. 실·덕·업이라고 말하고. ‘성 등’의 ‘등’은 나머지 다섯 구를 포함한다. 마땅히 성 등이 아니어야 한다. 처음 세 가지가 아니기 때문이다. 필경무(畢竟無)와 같다. 곧 혹 “유법자상비량상위(有法自相比量相違)”라고 한 말은. ‘비량상위’라는 말 가운데에. 이 두 과실을 포함하기 때문이다. 성명론(聲明論) 가운데에서 말한다. “처소·근재(根栽)·시설·건립.” 시설과 건립은. 위의 두 종류 ‘성근재(聲根栽)’에 통한다. 곧 네 글자가 이것이다. 반드시 글자가 있어야 비로소 소리를 내기 때문이다. 그러므로 글자가 소리에 의지한다고 말한다. 영현(影顯)에 의거하여 말한 것이다. 이 위의 네 논은. 총명(總名)을 ‘更所’라고 한 대목이다. 네 부류에 포섭된다. 논을 이름하여 ‘성(聲)’이라 한다. 처소는 자체(字體)이다. 근재는 성명론(聲明論)이다. “지해(智解)를 낳기 위한 것”에 이르고. “의지하는 근본이기 때문이다”라고 한 대목이다. 앞의 것은 성근재(聲根栽)이고. 이것은 일체의 성론(聲論)이다. 처소와 근재의 근본이기 때문에. 근재라고 이름한다. 간략히 성명론을 이룬다. “게송이 일천 등이 있다”라고 한 대목이다. 본래 자체·근재 등을 합하면. 다만 셋이 있어 게송이 된다. 지금 자체·근재 등은. 이름하여 …라고 한다. ‘약(略)’은 ‘비략(非略) 삼백을 일천이라 이름한다’는 것이 아니다. ‘약 온나다(溫那陀)’는 지(地)가 아니다. 이전까지는 모두 외도가 지은 성명론이다. 행상에 따라 알맞게. 문구를 살펴 풀이해야 한다. 첫째, 상속(相續)은 합성(合聲)이다. “글자를 합하는 법”이라고 한 대목이다. 소리를 합하면 굴곡이 생기고. 글자를 합하면 글자가 이루어지고. 명(名) 등을 이룬다. 생각하면 알 수 있다.</w:t>
      </w:r>
    </w:p>
    <w:p>
      <w:pPr>
        <w:pStyle w:val="EditorialNote"/>
      </w:pPr>
      <w:r>
        <w:t>교감·번역 메모 | 원문 파일의 편집 표지 [1]를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035  ·  [0054a16]</w:t>
      </w:r>
    </w:p>
    <w:p>
      <w:pPr/>
      <w:r>
        <w:t>원문</w:t>
      </w:r>
    </w:p>
    <w:p>
      <w:pPr>
        <w:pStyle w:val="SourceText"/>
      </w:pPr>
      <w:r>
        <w:t>[0054a16] 名號品名號分。亦有云號名品分。亦云名品名號分。亦云名號分。善者取之。是後三品者第七攝。後三即智。後分三五中別三。為初中後。後中分三故。外物雖復不詮。即風鈴聲等。不能詮故。顯生聲之緣者。即顯緣生緣。亦同內聲。通顯生義。亦有一切物共別等者。顯有一體多體義。同於內聲。故一切攝。破薩婆多有三段。第三分三。撿論疏中自廣分別。是佛身無表之別句者。佛無總句故。言總句者。即善惡律儀表無表戒。於此句上義總合之。佛無餘者。故言別句。</w:t>
      </w:r>
    </w:p>
    <w:p>
      <w:pPr/>
      <w:r>
        <w:t>한국어 직역</w:t>
      </w:r>
    </w:p>
    <w:p>
      <w:pPr>
        <w:pStyle w:val="TranslationText"/>
      </w:pPr>
      <w:r>
        <w:t>‘명호품 명호분(名號品名號分)’이다. 또 ‘호명품분(號名品分)’이라고도 한다. 또 ‘명품명호분(名品名號分)’이라고도 한다. 또 ‘명호분(名號分)’이라고도 한다. 좋은 것을 취하면 된다. “이는 뒤의 세 품이다”라고 한 것은 제7에 포섭된다. 뒤의 셋은 곧 지(智)이다. 뒤를 셋으로 나누고, 다섯 가운데에서 다시 셋을 나눈다. 처음·중간·뒤로 삼는다. 뒤의 것 가운데 다시 셋으로 나누기 때문이다. 외물은 비록 다시 능히 설명하지 못하지만. 곧 풍경(風鈴)의 소리 등은. 능히 의미를 표시하지 못하기 때문이다. “소리를 생기게 하는 연을 드러낸다”라고 한 대목이다. 곧 연이 생기는 연을 드러낸다는 것이다. 또한 내부의 소리와 같다. ‘생김을 드러낸다’는 뜻에 두루 통한다. “또 일체의 사물에는 공통과 개별 등이 있다”라고 한 대목이다. 한 체와 여러 체의 뜻이 있음을 드러낸다. 내부의 소리와 같다. 그러므로 일체에 포섭된다. 설일체유부(薩婆多)를 논파하는 데에는 세 단락이 있다. 셋째를 다시 셋으로 나눈다. 논과 소 가운데에서 스스로 자세히 분별한 것을 살펴보라. “이는 불신(佛身)의 무표에 관한 별구(別句)이다”라고 한 대목이다. 부처에게는 총구(總句)가 없기 때문이다. ‘총구’라고 한 대목이다. 곧 선·악의 율의와 표·무표의 계이다. 이 구 위에서 뜻으로 총괄하여 합한 것이다. “부처에게는 나머지가 없다”라고 한 대목이다. 그러므로 별구라고 말한다.</w:t>
      </w:r>
    </w:p>
    <w:p>
      <w:pPr>
        <w:pStyle w:val="EditorialNote"/>
      </w:pPr>
      <w:r>
        <w:t>교감·번역 메모 | 현존 저본만으로 확정하기 어려운 구두·구문·의미 문제가 있어, 원문을 고치지 않고 보수적으로 옮겼다.</w:t>
      </w:r>
    </w:p>
    <w:p>
      <w:pPr>
        <w:pStyle w:val="Heading2"/>
      </w:pPr>
      <w:r>
        <w:t>문단 036  ·  [0054b02]</w:t>
      </w:r>
    </w:p>
    <w:p>
      <w:pPr/>
      <w:r>
        <w:t>원문</w:t>
      </w:r>
    </w:p>
    <w:p>
      <w:pPr>
        <w:pStyle w:val="SourceText"/>
      </w:pPr>
      <w:r>
        <w:t>[0054b02] 言曾得者。初成佛時。已得圓滿。今更不增。名為曾得。除佛已外。有捨劣取勝。更增進義。故言未曾。又夫者是形俱戒。亦不名曾得。未遇破緣。非彼緣也。定道無表。不從他受。亦非自受。但不起過。戒俱時思。義說名戒。即現行上。立別解脫。即七眾所受。別別防非。要因受戒表生無表。表戒一念。即落謝故。後皆無表。即種上立。由從他乞。故加於願。戒不律儀。亦由教勸。從他求法等。故依思願生等法。名為惡戒。是不律儀也。</w:t>
      </w:r>
    </w:p>
    <w:p>
      <w:pPr/>
      <w:r>
        <w:t>한국어 직역</w:t>
      </w:r>
    </w:p>
    <w:p>
      <w:pPr>
        <w:pStyle w:val="TranslationText"/>
      </w:pPr>
      <w:r>
        <w:t>“증득한 적이 있다[曾得]”라고 한 대목이다. 처음 부처가 되었을 때. 이미 원만하게 얻었고. 지금 다시 증가하지 않으므로. ‘증득한 적이 있다’고 이름한다. 부처를 제외한 나머지에는. 열등한 것을 버리고 뛰어난 것을 취하여. 다시 증진하는 뜻이 있다. 그러므로 ‘일찍이 없었다[未曾]’고 말한다. 또 ‘夫’라고 한 것은 형구계(形俱戒)이다. 또한 ‘증득한 적이 있다’고 이름하지 않는다. 아직 파괴하는 연을 만나지 않았고. 그 연도 아니기 때문이다. 정(定)과 도(道)의 무표는. 다른 이에게서 받는 것이 아니고. 또한 스스로 받는 것도 아니다. 다만 허물을 일으키지 않을 뿐이다. 계와 동시에 있는 사(思)를. 뜻에 따라 계라고 이름한다. 곧 현행 위에. 별해탈(別解脫)을 세운다. 곧 칠중(七眾)이 받는 것이다. 각각 따로 그릇됨을 막는다. 반드시 계를 받을 때의 표업으로 인해 무표가 생긴다. 표계(表戒)는 한 찰나이고. 곧 사라져 버리기 때문에. 그 뒤에는 모두 무표이다. 곧 종자 위에 세운다. 다른 이에게서 구하기 때문에. 그러므로 원(願)을 더한다. 계와 불율의(不律儀)는. 또한 가르치고 권함으로 말미암고. 다른 이에게서 법을 구하는 것 등으로 말미암는다. 그러므로 사(思)와 원(願)에서 생기는 등의 법에 의지하여. 악계(惡戒)라고 이름한다. 이것이 불율의이다.</w:t>
      </w:r>
    </w:p>
    <w:p>
      <w:pPr>
        <w:pStyle w:val="EditorialNote"/>
      </w:pPr>
      <w:r>
        <w:t>교감·번역 메모 | 현존 저본만으로 확정하기 어려운 판독·구두·구문·의미 문제가 있어, 원문을 고치지 않고 보수적으로 옮겼다.</w:t>
      </w:r>
    </w:p>
    <w:p>
      <w:pPr>
        <w:pStyle w:val="Heading2"/>
      </w:pPr>
      <w:r>
        <w:t>문단 037  ·  [0054b09]</w:t>
      </w:r>
    </w:p>
    <w:p>
      <w:pPr/>
      <w:r>
        <w:t>원문</w:t>
      </w:r>
    </w:p>
    <w:p>
      <w:pPr>
        <w:pStyle w:val="SourceText"/>
      </w:pPr>
      <w:r>
        <w:t>[0054b09] 處中無表等者。以無記心。不能熏種。即善惡趣微。名處中故。但言身業。亦動之身之業。思得業名。即依主。身得業名。即持業。身表依身表。其語即表。但唯持業。思無表義。三思之中者。即審慮決定動發二義。即生果義。遊履義。初思遠能生果。不被他遊故。唯一義。非王不自表。非勝不表他。其勝義。通在思上及語也。意說令他成惡善。方方成造作義。若爾。身語豈能生。令他成善惡等。既由取復自造作。所等造作。但俱思故意耳。總別是王勝故。故意有表稱。思悟立業名。問。貪嗔邪見既思。由遊於大乘中。何不名道。惡戒生彼家者。生屠兒等家。於彼戒等起思樂心。名不律儀。小多作煞等。方成業道。不律儀數。如餘處明。形設無根勢者。是并二形合為一。五戒名近事。八戒名近住。無表通二受者。從他得時。表生無表。若自受時。唯發無表。并前非法師者。近事并出家。非由法滅時。能捨戒故。盡形受故。非非斷。善法滅故者。八戒時信心新有治。無由斷善及法滅捨。初近分者斷餘持。遠分性者。定共戒。由得上定。不起欲染。即定同時思。義說為戒。近分正斷欲染。色定任持不起。其無色界遠望欲界。名遠分。對治不起欲。由此三義伏。故名斷。</w:t>
      </w:r>
    </w:p>
    <w:p>
      <w:pPr/>
      <w:r>
        <w:t>한국어 직역</w:t>
      </w:r>
    </w:p>
    <w:p>
      <w:pPr>
        <w:pStyle w:val="TranslationText"/>
      </w:pPr>
      <w:r>
        <w:t>“처중무표(處中無表) 등”이라고 한 대목이다. 무기의 마음으로는. 종자를 훈습할 수 없고. 곧 선악으로 향하는 것이 미약하다. 처중(處中)이라고 이름하기 때문이다. 다만 신업(身業)이라고 말한다. 또한 움직이는 몸의 업이다. 사(思)가 업이라는 이름을 얻는 것은. 곧 의주(依主)이다. 몸이 업이라는 이름을 얻는 것은. 곧 지업(持業)이다. 신표(身表)는 신표에 의지한다. 그 어(語)는 곧 표(表)이다. 다만 오직 지업석일 뿐이다. 사(思)의 무표의 뜻은. 세 가지 사(思) 가운데라고 한 것은. 곧 심려(審慮)·결정(決定)·동발(動發)이며, [동발에는] 두 뜻이 있다. 곧 결과를 낳는다는 뜻과. 돌아다니며 밟는다는 뜻이다. 처음의 사는 멀리서 능히 결과를 낳지만. 다른 것에 의해 ‘유(遊)’되지 않기 때문에. 오직 한 가지 뜻만 있다. 왕(王)이 아니면 스스로를 표하지 못하고. 뛰어나지 않으면 다른 것을 표하지 못한다. 그 뛰어나다는 뜻은. 사(思) 위와 어(語)에 모두 통한다. 뜻은 다른 이로 하여금 악과 선을 이루게 함을 말한다. 그리하여 비로소 비로소 조작(造作)의 뜻을 이룬다. 그렇다면. 몸과 말이 어찌 능히 낳을 수 있겠는가. 다른 이로 하여금 선악 등을 이루게 하는 것을. 이미 취함으로 말미암아 다시 스스로 조작하니. 그러한 조작을. 다만 함께하는 사(思)의 고의(故意)일 뿐이다. 총과 별은 왕(王)과 승(勝)이기 때문에. 그러므로 뜻[意]에 표(表)라는 명칭이 있다. 사(思)를 깨달아 업이라는 이름을 세운다. 묻는다. 탐욕·성냄·사견이 이미 사(思)라면. 대승 가운데에서 ‘유(遊)’함으로 말미암는데. 어찌 도(道)라고 이름하지 않는가. “악계(惡戒)는 그 집에 태어나는 것이다”라고 한 대목이다. 도살업자 등의 집에 태어나는 것이다. 그 계 등에 대하여 생각하여 좋아하는 마음을 일으키면. 불율의(不律儀)라고 이름한다. 소승에서는 살생 등을 많이 행하여야. 비로소 업도(業道)를 이룬다. 불율의의 수(數)는. 다른 곳에서 밝힌 것과 같다. “형(形)이 설령 근의 세력이 없더라도”라고 한 대목이다. 이는 이형(二形)을 아울러 하나로 합한 것이다. 오계(五戒)는 근사(近事)라고 이름한다. 팔계(八戒)는 근주(近住)라고 이름한다. “무표는 두 가지 수계에 모두 통한다”라고 한 대목이다. 다른 이에게서 받을 때에는. 표(表)에서 무표(無表)가 생기고. 만약 스스로 받을 때에는. 오직 무표만 일으킨다. “앞의 것과 아울러 법사가 아닌 자”라고 한 대목이다. 근사와 출가자를 아울러 말한다. 법이 멸할 때로 말미암는 것이 아니고. 계를 버릴 수 있기 때문[인 것도 아니다]. 몸이 다하도록 받았기 때문이다. ‘끊음이 아님’도 아니다. “선법이 멸하기 때문이다”라고 한 대목이다. 팔계를 받을 때에는 새로 생긴 신심에 대치가 있다. 선을 끊거나 법이 멸함으로 말미암아 버리는 일은 없다. 처음의 근분(近分)은 끊고, 나머지는 지닌다. 원분의 성질이라는 것은. 정공계(定共戒)이다. 상지의 선정을 얻음으로 말미암아. 욕계의 염오를 일으키지 않는다. 곧 선정과 동시에 있는 사(思)를. 뜻에 따라 계라고 말한다. 근분은 바로 욕계의 염오를 끊고. 색계의 선정은 그대로 유지하여 일어나지 않게 한다. 무색계는 욕계에서 멀리 떨어져 바라보므로. 원분(遠分)이라고 이름한다. 대치하여 욕(欲)을 일으키지 않는다. 이 세 가지 뜻으로 말미암아 제복하므로. 그러므로 ‘끊는다’고 이름한다.</w:t>
      </w:r>
    </w:p>
    <w:p>
      <w:pPr>
        <w:pStyle w:val="EditorialNote"/>
      </w:pPr>
      <w:r>
        <w:t>교감·번역 메모 | 현존 저본만으로 확정하기 어려운 판독·구두·구문·의미 문제가 있어, 원문을 고치지 않고 보수적으로 옮겼다.</w:t>
      </w:r>
    </w:p>
    <w:p>
      <w:pPr>
        <w:pStyle w:val="Heading2"/>
      </w:pPr>
      <w:r>
        <w:t>문단 038  ·  [0054c05]</w:t>
      </w:r>
    </w:p>
    <w:p>
      <w:pPr/>
      <w:r>
        <w:t>원문</w:t>
      </w:r>
    </w:p>
    <w:p>
      <w:pPr>
        <w:pStyle w:val="SourceText"/>
      </w:pPr>
      <w:r>
        <w:t>[0054c05] 前即色界。六地並能盡漏者。望無色界為前。此有六地。總說斷義。唯是見道。不依中間。不斷事或故。</w:t>
      </w:r>
    </w:p>
    <w:p>
      <w:pPr/>
      <w:r>
        <w:t>한국어 직역</w:t>
      </w:r>
    </w:p>
    <w:p>
      <w:pPr>
        <w:pStyle w:val="TranslationText"/>
      </w:pPr>
      <w:r>
        <w:t>앞의 것은 곧 색계이다. “여섯 지가 모두 능히 누(漏)를 다한다”라고 한 대목이다. 무색계를 기준으로 하면 앞쪽에 해당한다. 여기에는 여섯 지가 있다. 총괄하여 끊는다는 뜻을 말한 것이다. 오직 견도(見道)이다. 중간정에는 의지하지 않는다. 사혹[원문: 事或]을 끊지 않기 때문이다.</w:t>
      </w:r>
    </w:p>
    <w:p>
      <w:pPr>
        <w:pStyle w:val="EditorialNote"/>
      </w:pPr>
      <w:r>
        <w:t>교감·번역 메모 | 현존 저본만으로 확정하기 어려운 구문 문제가 있어, 원문을 고치지 않고 보수적으로 옮겼다.</w:t>
      </w:r>
    </w:p>
    <w:p>
      <w:pPr>
        <w:pStyle w:val="Heading2"/>
      </w:pPr>
      <w:r>
        <w:t>문단 039  ·  [0054c08]</w:t>
      </w:r>
    </w:p>
    <w:p>
      <w:pPr/>
      <w:r>
        <w:t>원문</w:t>
      </w:r>
    </w:p>
    <w:p>
      <w:pPr>
        <w:pStyle w:val="SourceText"/>
      </w:pPr>
      <w:r>
        <w:t>[0054c08] 有本無前字者。不繁加之。不依中間。唯屬見道。三依即戒等現觀。撿第九十卷疏。是道依見修等者。道戒唯望無道。斷惑時立。故除有頂。若遠世分。亦有此義。若漸次者。及長無所有處。若超越義。即不定者。如第五疏解。菩薩多依第四禪。餘義准釋。若起異分心。其道戒定緣捨。一得勝捨劣。二起欲散心。道戒亦二緣。一得勝捨劣。二餘起有漏。或入後得無漏。亦名為捨。佛身定戒與因不殊。何不言道戒。答。一影略說。二佛不斷或。若生生故名之為生等者。此釋四相中生。但從他生故。名之為生。一即自無果。二則自不成。因撿顯揚。種成就但有二。乘及世道成不成。一緣合說世道無種不成。二不能生現。亦名不成。</w:t>
      </w:r>
    </w:p>
    <w:p>
      <w:pPr/>
      <w:r>
        <w:t>한국어 직역</w:t>
      </w:r>
    </w:p>
    <w:p>
      <w:pPr>
        <w:pStyle w:val="TranslationText"/>
      </w:pPr>
      <w:r>
        <w:t>어떤 판본에는 앞의 글자가 없다고 한 것은. 번거롭게 그것을 덧붙이지 않는다. 중간정에는 의지하지 않으며. 오직 견도에 속한다. 세 가지 의지는 곧 계(戒) 등의 현관(現觀)이다. 제90권의 소(疏)를 살펴보라. “이는 도가 견도·수도 등에 의지하는 것이다”라고 한 대목이다. 도계(道戒)는 오직 무도(無道)를 기준으로 하여. 번뇌를 끊을 때 세우는 것이므로. 그러므로 유정(有頂)은 제외한다. 만약 원세분(遠世分)이라면. 또한 이러한 뜻이 있다. 만약 점차적인 경우라면. 나아가 무소유처까지이다. 만약 초월의 뜻이라면. 곧 일정하지 않다는 것은. 제5권 소의 해석과 같다. 보살은 대체로 제4선에 의지한다. 나머지 뜻도 이에 준하여 해석한다. 만약 다른 부류의 마음을 일으키면. 그 도계(道戒)는 정해진 인연으로 버린다. 첫째, 뛰어난 것을 얻어 열등한 것을 버리는 것이고. 둘째, 욕계의 산란한 마음을 일으키는 것이다. 도계에도 또한 두 가지 인연이 있다. 첫째, 뛰어난 것을 얻어 열등한 것을 버리는 것이고. 둘째, 그 밖의 유루를 일으키는 것이며. 혹은 후득의 무루에 들어가는 것이다. 이것도 ‘버림’이라고 이름한다. 불신(佛身)의 정계(定戒)는 인위의 것과 다르지 않은데. 어찌 도계라고 말하지 않는가. 답한다. 첫째, 그림자처럼 생략하여 말했기 때문이다. 둘째, 부처는 번뇌를 끊지 않기 때문이다. “만약 생겨나기 때문에 그것을 생(生)이라 이름한다” 등이라고 한 것은. 이는 사상(四相) 가운데 생(生)을 풀이한 것이다. 다만 다른 것에서 생기기 때문에. 그것을 ‘생’이라고 이름한다. 첫째라면 스스로는 결과가 없고. 둘째라면 스스로 성립하지 않는다. 인하여 『현양』을 살펴보라. 종성취(種成就)에는 다만 두 가지가 있다. 승(乘)과 세간도(世道)의 성립·불성립이다. 첫째, 연을 합하여 세간도에 종자가 없으면 성립하지 않는다고 말하는 것이고. 둘째, 현행을 낳을 수 없는 것이며. 이 또한 불성(不成)이라고 이름한다.</w:t>
      </w:r>
    </w:p>
    <w:p>
      <w:pPr>
        <w:pStyle w:val="EditorialNote"/>
      </w:pPr>
      <w:r>
        <w:t>교감·번역 메모 |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040  ·  [0054c19]</w:t>
      </w:r>
    </w:p>
    <w:p>
      <w:pPr/>
      <w:r>
        <w:t>원문</w:t>
      </w:r>
    </w:p>
    <w:p>
      <w:pPr>
        <w:pStyle w:val="SourceText"/>
      </w:pPr>
      <w:r>
        <w:t>[0054c19] 意不言菩薩者。通內外道。及三乘說故。無性人舉二鄣偏問智者。影說故可斷種輕者。望二乘說。或可斷名輕。智障不能斷。可有重義。不障被果。故成無䨱。若唯分別種。一界身有三界種故。界種若偏。取生現者。身在下界。得上定者。起上現行。亦成雜乱。但取與第八識同地者。即得其體也。</w:t>
      </w:r>
    </w:p>
    <w:p>
      <w:pPr/>
      <w:r>
        <w:t>한국어 직역</w:t>
      </w:r>
    </w:p>
    <w:p>
      <w:pPr>
        <w:pStyle w:val="TranslationText"/>
      </w:pPr>
      <w:r>
        <w:t>뜻에서 보살이라고 말하지 않은 것은. 내도와 외도에 두루 통하고. 또 삼승을 통틀어 말했기 때문이다. 무성인(無性人)이 두 장애를 들어 지혜에 치우쳐 묻는 것은. 영략하여 말했기 때문에, 끊을 수 있는 종자는 가볍다고 한 것은. 이승을 기준으로 말한 것이다. 혹은 끊을 수 있기 때문에 ‘가볍다’고 이름한 것이다. 지장(智障)은 끊을 수 없으므로. 무겁다는 뜻이 있을 수 있다. 그 과(果)를 장애하지 않으므로. 그러므로 무부(無䨱)가 된다. 만약 오직 분별의 종자만을 취한다면. 한 계(界)의 몸에도 삼계의 종자가 있기 때문에. 계의 종자를 만약 치우쳐. 현행을 낳는 것을 취한다면. 몸이 하계에 있으면서. 상계의 선정을 얻은 자가. 상계의 현행을 일으키므로. 또한 뒤섞임이 이루어진다. 다만 제8식과 같은 지(地)에 있는 것을 취하면. 곧 그 체를 얻는다.</w:t>
      </w:r>
    </w:p>
    <w:p>
      <w:pPr>
        <w:pStyle w:val="EditorialNote"/>
      </w:pPr>
      <w:r>
        <w:t>교감·번역 메모 | 현존 저본만으로 확정하기 어려운 판독·구문 문제가 있어, 원문을 고치지 않고 보수적으로 옮겼다.</w:t>
      </w:r>
    </w:p>
    <w:p>
      <w:pPr>
        <w:pStyle w:val="Heading2"/>
      </w:pPr>
      <w:r>
        <w:t>문단 041  ·  [0055a01]</w:t>
      </w:r>
    </w:p>
    <w:p>
      <w:pPr/>
      <w:r>
        <w:t>원문</w:t>
      </w:r>
    </w:p>
    <w:p>
      <w:pPr>
        <w:pStyle w:val="SourceText"/>
      </w:pPr>
      <w:r>
        <w:t>[0055a01] 二現種所依義者。依現種上。俱得立同分故。注言難俱通准疏中。答。難道現故。或餘處文。舉命根為例者。或遂隱說。或道二說。等流異熟等。等長養色心等法。有此義。皆立同分故。彼說音聲等。等色等皆有此三義。故同分通。此中難他通疏中。但難他令通外故。七總別體。體聚身別。即眼耳手足等。皆立同分。故總別得捨。既通人法等者。人等中互有總別。得捨法中體。隨應准說。皆即精進䇿發慧自能漸伏等者。進為體者。隣近得名。若言惡自體不起。即精進功能。號果為名。即慧之力。慧為性者。從果受稱。斷斷等者。可斷之法。而斷之故。故名斷斷。脩習斷。善法既令得生。其惡法不起。名之為斷。雖然如花樹又斷。是慧故一體二名等。五門便生起下。有難命根。有疏前據命根。亦得與心異故者。此厭身與厭心不同。故入無餘者。麁細俱厭入無心者。唯麁身。答通有者。問。厭多防小。何理遣難。答曰。理窮盡故。</w:t>
      </w:r>
    </w:p>
    <w:p>
      <w:pPr/>
      <w:r>
        <w:t>한국어 직역</w:t>
      </w:r>
    </w:p>
    <w:p>
      <w:pPr>
        <w:pStyle w:val="TranslationText"/>
      </w:pPr>
      <w:r>
        <w:t>“둘째, 현행과 종자가 의지하는 뜻”이라고 한 대목이다. 현행과 종자 위에 의지하여. 둘 다 동분(同分)을 세울 수 있기 때문이다. 주(注)에서 말한 난문은 모두 소(疏)에 준하여 통한다. 답한다. 현행을 말하는 점이 어렵기 때문이다. 혹은 다른 곳의 글에서. 명근(命根)을 예로 든 것은. 혹은 마침내 숨겨 말한 것이고. 혹은 두 설을 말한 것이다. 등류·이숙 등과. 장양(長養)의 색·심 등의 법 등은. 이러한 뜻이 있어서. 모두 동분을 세우기 때문이다. 저기서 음성 등을 말한 것은. 색 등도 모두 이 세 가지 뜻이 있다. 그러므로 동분(同分)은 통한다. 여기에서 다른 이를 논난한 것은 소(疏)에 통하고. 다만 다른 이를 논난하여 바깥에도 통하게 하려는 것이기 때문이다. 일곱째, 총체와 별체이다. 체는 모임이고 몸은 별도이다. 곧 눈·귀·손·발 등도. 모두 동분을 세운다. 그러므로 총과 별에 얻음과 버림이 있다. “이미 사람과 법 등에 통한다”라고 한 대목이다. 사람 등의 가운데서 서로 총과 별이 있고. 법 가운데서는 체를 얻고 버리는 것이니. 상응하는 대로 이에 준하여 말한다. “모두 곧 정진이 책발하고 지혜가 스스로 점차 제복한다” 등이라고 한 것은. 정진을 체로 삼는다고 한 것은. 가까운 것에 따라 이름을 얻은 것이고. 만약 악 자체가 일어나지 않는다고 말한다면. 곧 정진의 기능이다. 결과의 이름을 붙여 이름한 것이고. 곧 지혜의 힘이다. 지혜를 성(性)으로 삼는다고 한 것은. 결과를 따라 명칭을 받은 것이다. “단단(斷斷) 등”이라고 한 대목이다. 끊을 수 있는 법을. 끊기 때문에. 그러므로 단단(斷斷)이라고 이름한다. 수습단(脩習斷)은. 선법을 이미 생기게 하고. 그 악법은 일어나지 않게 하므로. 그것을 ‘끊음’이라고 이름한다. 비록 그렇지만, 꽃나무를 또 끊는 것과 같다. 이는 지혜이므로 한 체에 두 이름이 있는 것 등이다. 다섯 문에서 곧 아래를 생기게 한다. 명근에 대한 난문이 있고. 소(疏)의 앞에서는 명근에 근거하여. 또한 마음과 다를 수 있기 때문이라고 한 것은. 이는 몸을 싫어함과 마음을 싫어함이 서로 다르다. 그러므로 무여에 들어가는 자는. 거친 것과 미세한 것을 모두 싫어하고, 무심에 들어가는 자는. 오직 거친 몸만 [싫어한다]. “답은 모두 있다고 통한다”라고 한 대목이다. 묻는다. 싫어함은 많고 막는 것은 적은데. 무슨 이치로 이 난문을 물리치는가. 답한다. 이치가 궁극까지 다했기 때문이다.</w:t>
      </w:r>
    </w:p>
    <w:p>
      <w:pPr>
        <w:pStyle w:val="EditorialNote"/>
      </w:pPr>
      <w:r>
        <w:t>교감·번역 메모 | 현존 저본만으로 확정하기 어려운 판독·구두·구문·의미 문제가 있어, 원문을 고치지 않고 보수적으로 옮겼다.</w:t>
      </w:r>
    </w:p>
    <w:p>
      <w:pPr>
        <w:pStyle w:val="Heading1"/>
      </w:pPr>
      <w:r>
        <w:t>제2권 논</w:t>
      </w:r>
    </w:p>
    <w:p>
      <w:pPr>
        <w:pStyle w:val="SmallMeta"/>
      </w:pPr>
      <w:r>
        <w:t>第二卷論  |  원문 내부의 논 제2권 전환 표지</w:t>
      </w:r>
    </w:p>
    <w:p>
      <w:pPr>
        <w:pStyle w:val="Heading2"/>
      </w:pPr>
      <w:r>
        <w:t>문단 042  ·  [0055a18]</w:t>
      </w:r>
    </w:p>
    <w:p>
      <w:pPr/>
      <w:r>
        <w:t>원문</w:t>
      </w:r>
    </w:p>
    <w:p>
      <w:pPr>
        <w:pStyle w:val="SourceText"/>
      </w:pPr>
      <w:r>
        <w:t>[0055a18] 上座二相。有說生滅為二。此中不說。撿文方悉。或同化地。化地計總立三薀。剎那一期窮生死薀等。是此三薀。各具四相。第三相續遠具。至漏究竟方捨。非苦相故。前二數數苦相義增。合立二相。言雖別有法者。即住等或離別薀。別有薀故。正量立四相。多時生滅。[1]剎那剎那生滅。時長經劫。於此四位。皆有四相。經部師。於俱舍中說。薩婆多意。但加其假我。不說生及住異[2]為二相。但說生及滅。為二相故。屬主言中。合持業依主。故有二過。大乘能相不異受所相。互有二過。彼作異故。有二過。不爾。自共他不定非過也。同所依處。異所依處。即十二處。或文字等處攝不別故者。文字依聲依紙等。處不別故。取此為同喻也。雖說彼等。是論文巧他。將此絃管屈曲等聲。為同喻。內聲令不能詮故。今成之令能詮也。如內絃等聲等。即內聲及絃管聲也。即前重為防此。及次二量也。此方但有一字名。以能詮故。異字難解者。此方一字。皆能詮自性故。無一字非詮者。所以言難解。西方則異。有一字不詮。則為名句依也。如言[3]然字。應云煞因。煞因沙吒多三字聲呼之。此意非字名也。</w:t>
      </w:r>
    </w:p>
    <w:p>
      <w:pPr/>
      <w:r>
        <w:t>한국어 직역</w:t>
      </w:r>
    </w:p>
    <w:p>
      <w:pPr>
        <w:pStyle w:val="TranslationText"/>
      </w:pPr>
      <w:r>
        <w:t>상좌(上座)의 두 상이다. 어떤 설에서는 생과 멸을 둘이라 한다. 여기에서는 말하지 않는다. 글을 살펴보아야 비로소 자세히 알 수 있다. 혹은 화지부와 같다. 화지부는 총괄하여 세 가지 온을 세운다고 주장한다. 찰나온·일기온·생사를 다하는 온 등이다. 이것이 이 세 온이다. 각각 사상(四相)을 갖춘다. 셋째 상속은 멀리까지 갖추어. 누(漏)가 궁극적으로 다할 때에야 비로소 버린다. 고의 상이 아니기 때문에. 앞의 둘은 자주 고의 상이 된다는 뜻이 두드러지므로. 합하여 두 상으로 세운다. “비록 별도의 법이 있다”라고 한 대목이다. 곧 주(住) 등은 혹 별도의 온에서 떠나 있고. 별도의 온이 있기 때문이다. 정량부는 네 상을 세운다. 오랜 시간의 생멸과. [1] 찰나찰나의 생멸이다. 시간이 길면 겁을 지나며. 이 네 위(位)에는. 모두 네 상이 있다. 경부사는. 『구사』 가운데서 말한다. 설일체유부의 뜻은. 다만 그 가아(假我)를 더할 뿐이고. 생과 주·이[2]를 두 상이라고 말하지 않는다. 다만 생과 멸을 말하여. 두 상으로 삼기 때문이다. 속주(屬主)라는 말 가운데에는. 지업석과 의주석을 합하므로. 그러므로 두 가지 허물이 있다. [구문 불확실] 대승에서는 능상(能相)이 ‘수소상(受所相)’과 다르지 않다. 서로 두 가지 허물이 있다. 저들은 서로 다르다고 하기 때문에. 두 가지 허물이 있다. 그렇지 않다면. 자·공·타의 부정인(不定)은 허물이 아니다. 같은 소의처와. 다른 소의처는. 곧 십이처이다. “혹 문자 등의 처에 포섭되어 다르지 않기 때문이다”라고 한 대목이다. 문자는 소리에 의지하고 종이 등에 의지하므로. 처가 다르지 않기 때문에. 이것을 동유(同喻)로 취한다. 비록 그것들 등을 말했지만. 이는 논문의 교묘한 타설이다. 이 현악기·관악기의 굴곡된 소리 등을 가지고. 동유로 삼는다. 내부의 소리로는 능전(能詮)하지 못하게 하기 때문에. 지금은 그것을 성립시켜 능전하게 한다. “내부의 현악기 등의 소리 등과 같다”라는 대목이다. 곧 내부의 소리와 현악기·관악기의 소리이다. 곧 앞에서 거듭한 것은 이것을 막기 위한 것이고. 또 다음의 두 비량을 위한 것이다. 이 지역에는 다만 한 글자로 된 명칭이 있다. 능히 뜻을 나타내기 때문이다. “다른 글자는 이해하기 어렵다”라고 한 대목이다. 이 지역의 한 글자는. 모두 능히 자기의 성질을 나타내기 때문에. 한 글자도 뜻을 나타내지 않는 것이 없다. 그러므로 이해하기 어렵다고 말한 것이다. 서방은 곧 다르다. 한 글자로서 뜻을 나타내지 않는 것이 있고. 그러면 명(名)과 구(句)의 의지가 된다. 예컨대 [3] ‘然’ 자라고 말한 것과 같다. 마땅히 ‘살인(煞因)’이라고 해야 한다. ‘살인’은 ‘사타다(沙吒多)’ 세 글자의 소리로 부른다. 이 뜻에서는 글자를 명(名)이라 하는 것이 아니다.</w:t>
      </w:r>
    </w:p>
    <w:p>
      <w:pPr>
        <w:pStyle w:val="EditorialNote"/>
      </w:pPr>
      <w:r>
        <w:t>교감·번역 메모 | 원문 파일의 편집 표지 [1], [2], [3]를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043  ·  [0055b13]</w:t>
      </w:r>
    </w:p>
    <w:p>
      <w:pPr/>
      <w:r>
        <w:t>원문</w:t>
      </w:r>
    </w:p>
    <w:p>
      <w:pPr>
        <w:pStyle w:val="SourceText"/>
      </w:pPr>
      <w:r>
        <w:t>[0055b13] 如六音者。彼方有六音十二音等。於中說一體字即唯因。不能詮宗也。據此出無。然西方有即汝立也。不同聲實。說名字異。如哀一等本故。名字含義名。名中召名因非名因也。句者云迹。尋之得義故。一名謂名身。即第一釋名也。然此三種。名名身多名身也。中攝言略廣者。名身是中。故稱廣略。具以略言多即廣故者。即本云。即以略言多即廣故。今具即身。隨應思擇。上下通漏。推其句義。極略相是字。或云相總相。能所心境。隨應准釋。有字非名。即一鄣字。有名非字。為一字名。能詮之者。若顯名至以非本故者。此答并答。以文例名句。亦應名顯。能顯義故。由文方顯。如鹽顯味。勝故偏說。界分別中。名有二種。疏第八中云。一言說名。二問答名。此中明第一語言之[4]何行。即尋伺。此隨聲繫。謂麤初禪二識。上地無。無漏即言有至五識。既爾。語言應然。此兼難辭辨。意云。無尋伺處。且以意引識發語言。何妨有答中許然。如引五識尋者。顯多。由彼非一切故。即者舉喻。尋雖引五識。不是一一皆由尋。由上界語言。[5]語言同時之所引也。四有漏至取境。名通三界。此一段文。有本屬。第三門。有本作第四門。俱有濫故。至其中三性。亦合出離。出與漏無漏。相攝義便故。不別開門。有漏唯是故其取境。名即是能。流唯薀故。通三界攝。入第三界繫門。理隨應說。撿本名為一名者。四薀雖多。總說一名。故言名為一名。</w:t>
      </w:r>
    </w:p>
    <w:p>
      <w:pPr/>
      <w:r>
        <w:t>한국어 직역</w:t>
      </w:r>
    </w:p>
    <w:p>
      <w:pPr>
        <w:pStyle w:val="TranslationText"/>
      </w:pPr>
      <w:r>
        <w:t>“육음(六音)과 같다”라고 한 대목이다. 그 지역에는 육음·십이음 등이 있다. 그 가운데 하나의 체인 글자를 말하면 곧 오직 인(因)일 뿐이고. 종(宗)을 나타낼 수 없다. 이에 근거하면 없음이 드러난다. 그러나 서방에는 있으니 곧 그대가 세운 것이다. 소리의 실체와 같지 않다. 명(名)과 자(字)가 다르다고 말한다. ‘哀一’ 등의 근본과 같기 때문이다. 명자(名字)는 뜻을 포함하여 이름한다. 명 가운데서 부르는 것을 ‘명인(名因)’이라 하고, 명의 인(因)은 아니다. 구(句)는 ‘자취[迹]’라고 한다. 그것을 따라가면 뜻을 얻기 때문이다. 하나의 명을 명신(名身)이라 한다. 곧 첫째의 명 해석이다. 그러나 이 세 가지는. 명·명신·다명신이다. “중간에 포섭되므로 간략·광박이라 말한다”라고 한 대목이다. 명신은 중간에 해당하므로. 그러므로 광과 약이라고 일컫는다. “갖추어 말하면 간략한 말이 많으면 곧 광박하기 때문이다”라고 한 대목이다. 곧 원본에서 말한다. “곧 간략한 말이 많으면 곧 광박하기 때문이다.” 지금은 ‘신(身)’을 갖추어 쓴 것이다. 상응하는 대로 사택해야 한다. 위와 아래가 유루에 통한다. 그 구의 뜻을 미루어 보면. 극히 간략한 상은 자(字)이다. 혹은 ‘상’과 ‘총상’이라고도 한다. 능·소, 마음·경계는. 상응하는 대로 이에 준하여 풀이한다. 자인데 명이 아닌 것이 있으니. 곧 하나의 ‘鄣’ 자이다. 명인데 자가 아닌 것이 있으니. 하나의 글자로 된 명이다. 능전하는 것이라는 것은. “만약 명을 드러내는 것에서부터 근본이 아니기 때문이다”라고 한 대목이다. 이는 답하면서 함께 답한 것이다. 문(文)을 명과 구에 견주면. 또한 마땅히 ‘현(顯)’이라고 이름해야 한다. 능히 뜻을 드러내기 때문이다. 문(文)으로 말미암아야 비로소 드러나니. 소금이 맛을 드러내는 것과 같다. 뛰어나기 때문에 치우쳐 말한 것이다. 계(界)의 분별 가운데서. 명에는 두 종류가 있다. 소 제8권에서 말한다. 첫째는 언설명(言說名)이고. 둘째는 문답명(問答名)이다. 여기서는 첫째, 언어의 [4] 어떠한 행을 밝히는가. 곧 심(尋)과 사(伺)이다. 이는 소리를 따라 계박된다. 이른바 거친 초선의 두 식이다. 상지에는 없다. 무루라면 곧 “오식에 이르기까지 있다”고 말한다. 그렇다면. 언어도 마땅히 그러해야 한다. 이는 아울러 사변(辭辨)에 대한 난문이다. 뜻은 이렇다. 심·사가 없는 곳에서도. 우선 의(意)로 식을 이끌어 언어를 발하게 한다면. 답 가운데서 그러하다고 허용해도 무엇이 방해되는가. 오식을 이끄는 심(尋)과 같다고 한 것은. 많은 경우임을 드러낸다. 그것이 일체는 아니기 때문이다. ‘즉(即)’이라고 한 것은 비유를 든 것이다. 심(尋)이 비록 오식을 이끌지만. 하나하나가 모두 심에 말미암는 것은 아니다. 상계의 언어로 말미암아. [5] 언어와 동시에 있는 것에 의해 이끌린다. “넷째, 유루에서부터 경계를 취함에 이르기까지”는. 명은 삼계에 통한다. 이 한 단락의 글은. 어떤 판본에서는 속한다고 하고. 제3문에 [속한다고 하며]. 어떤 판본에서는 제4문으로 삼는다. 둘 다 혼란될 여지가 있기 때문이다. “그 가운데 삼성에 이르기까지”도. 또한 합하여 따로 떼어내야 한다. ‘출(出)’과 유루·무루는. 서로 포섭시키기에 뜻이 편리하기 때문에. 별도로 문(門)을 열지 않는다. 유루는 오직 그러하므로 그 경계를 취한다. 명은 곧 능[취]이다. 류(流)는 오직 온뿐이므로. 삼계에 통하여 포섭된다. 제3 계계문(界繫門)에 넣는다. 이치는 상응하는 대로 말한다. 원본을 살펴 “일명(一名)이라 이름한다”라고 한 대목이다. 사온이 비록 많지만. 총괄하여 하나의 명이라 말하므로. 그러므로 ‘일명이라 이름한다’고 말한다.</w:t>
      </w:r>
    </w:p>
    <w:p>
      <w:pPr>
        <w:pStyle w:val="EditorialNote"/>
      </w:pPr>
      <w:r>
        <w:t>교감·번역 메모 | 원문 파일의 편집 표지 [4], [5]를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044  ·  [0055c12]</w:t>
      </w:r>
    </w:p>
    <w:p>
      <w:pPr/>
      <w:r>
        <w:t>원문</w:t>
      </w:r>
    </w:p>
    <w:p>
      <w:pPr>
        <w:pStyle w:val="SourceText"/>
      </w:pPr>
      <w:r>
        <w:t>[0055c12] 問。何故二名已上。至一名非身。指餘論文。此中三種。[6]極總名身等也。指此論文。云然依語聲。分位差別。而假建立。名句文身。總名為身。不說非身者。故舉此二文相違為難。二解可知。如多名身。名身即有論中。唯說此二種名。其多字屬者。何處初解。多唯屬名。或隔越下。如聊簡章五分名。亦有多身故。准此多身。即持業得稱可解。雖說非得。諸論多說異生性。即是非得。寬狹有殊。非就寬也。各依一義者。十四依三乘共許。有二十四。通一切說。二十三除不和合者。此攝正義者。唯攝取正義。於此中明三無心定及果。果即果定。非總取心薀。彼非不相應故。前說依心。非即現行。依色攝故。與此種現門不違。今四唯一性等中。雖二二合明。然各唯一性定。加行心異。生據依說。本字稱繁。十住第六心方退等者。證資粮位得。退起邪定也。此中有違。今應欲釋。向信不退後。不起邪見。位不退後。不起二乘心。舍利退為梵師。此文亦不入邪定。經論違妨。如何會同。答。有二釋。一云。法華云。鶖子非位退。住退人。此取於經中。亦舉例為證。小人資粮。即便退故。二云。退起邪見。意說撥無因果之邪見。非信因果之邪見。而亦不起。法華中。舍利曾為梵師。此處口陳。無想定果。則雖邪見。因果仍存。故彼此文亦無乖返。(餘如法華抄)相見道亦不起名等者。不說法故。無文字故。非四薀名。此位亦無。非地分別中云。一界雖以義解。無亦本精。又解。言一界者。指滅定中初起者。若久習者。及諸菩薩。既從餘地。亦依有頂。非一界故。又解。准前疏中。取一界者。非將同處。不相離色不定。應直責彼云。我字如別。其體虗疎。可有不相離義。汝宗計實一一有體。堅守為體故。應相雜已下。餘通過。彼時明作解。許無因果之言。舉十因中。離繫境上。皆合有果。今何說無答。因就他家。破彼離心。故無過也。又將自宗無。及[1]既角為同喻。許無因果。因於兔角有。於無為無。是定有性。成不離識無過。廢立門。即論文解作。</w:t>
      </w:r>
    </w:p>
    <w:p>
      <w:pPr/>
      <w:r>
        <w:t>한국어 직역</w:t>
      </w:r>
    </w:p>
    <w:p>
      <w:pPr>
        <w:pStyle w:val="TranslationText"/>
      </w:pPr>
      <w:r>
        <w:t>묻는다. 어찌하여 두 명 이상에서부터. “하나의 명은 신(身)이 아니다”에 이르기까지는. 다른 논문의 글을 가리키고. 여기의 세 가지는. [6] 극히 총괄하면 명신(名身) 등이다. 이 논문의 글을 가리킨다. “그러나 어성(語聲)에 의지하여. 분위가 차별되고. 그에 따라 임시로 세워. 명신·구신·문신을. 총괄하여 신(身)이라 이름한다.” ‘신이 아니다’라고 말하지 않았기 때문에. 그러므로 이 두 글이 서로 어긋남을 들어 난문으로 삼는다. 두 가지 해석은 알 수 있다. 다명신(多名身)과 같다. 명신은 곧 논 가운데에 있고. 오직 이 두 종류의 명만 말한다. 그 ‘多’ 자가 속하는 것은. 어디인가? 첫째 해석에서는. ‘多’는 오직 명(名)에만 속한다. 혹은 아래와 떨어져 넘어가서 [이어진다]. 예컨대 『요간장』의 오분명(五分名)과 같다. 또한 다신(多身)이 있기 때문에. 이 다신에 준하면. 곧 지업석으로 명칭을 얻는다는 것을 알 수 있다. 비록 비득(非得)을 말하지만. 여러 논에서는 대개 이생성(異生性)을 말하여. 곧 비득이라고 한다. 넓고 좁음에는 차이가 있으니. 넓은 쪽에 의거한 것은 아니다. “각각 한 뜻에 의지한다”라고 한 대목이다. 열넷은 삼승이 함께 인정하는 것에 의지하고. 스물넷이 있으며. 일체에 통하여 말한다. 스물셋은 불화합을 제외한 것이다. “이는 정의를 포섭한다”라고 한 대목이다. 오직 올바른 뜻만을 포섭한다. 여기에서는 세 가지 무심정과 그 과를 밝힌다. 과는 곧 과의 선정이다. 심온 전체를 취하는 것은 아니다. 그것은 불상응행이 아니기 때문이다. 앞에서 마음에 의지한다고 말했지만. 곧 현행 그 자체라는 뜻은 아니다. 색에 의지하여 포섭되기 때문이다. 그러므로 여기의 종자·현행문과 어긋나지 않는다. 지금 “넷째, 오직 하나의 성 등”이라고 한 가운데에서는. 비록 둘씩 합하여 밝혔지만. 그러나 각각은 오직 하나의 성으로 정해진다. 가행심은 서로 다르다. 생(生)은 의지에 근거하여 말한 것이다. 원본의 글자는 번잡하다고 일컫는다. “십주(十住)의 제6심에서야 비로소 물러난다” 등이라고 한 것은. 자량위를 증득하여 얻고. 물러나 사정(邪定)을 일으키는 것이다. 여기에는 서로 어긋나는 점이 있다. 지금 마땅히 풀이하고자 한다. 신불퇴(信不退)를 향한 뒤에는. 사견을 일으키지 않고. 위불퇴(位不退) 뒤에는. 이승의 마음을 일으키지 않는다. 사리[불]이 물러나 범사(梵師)가 되었다는 것은. 이 글에서도 사정에 들어가지는 않는다. 경과 논이 서로 어긋나는 장애가 있으니. 어떻게 회통할 것인가. 답한다. 두 가지 해석이 있다. 첫째 설에서는. 『법화』에서 말한다. 추자(鶖子)는 위퇴(位退)가 아니다. 주퇴인(住退人)이다. 이는 경 가운데에서 취한 것이며. 또한 예를 들어 증거로 삼은 것이다. 소승 사람의 자량은. 곧바로 물러날 수 있기 때문이다. 둘째 설에서는. 물러나 사견을 일으킨다는 것은. 뜻은 인과를 부정하는 사견을 말하며. 인과를 믿는 가운데의 사견을 말하는 것이 아니다. 그런 사견은 또한 일으키지 않는다. 『법화』 가운데서. 사리[불]은 일찍이 범사(梵師)가 되었고. 이곳에서 입으로 진술한 것은. 무상정의 과이다. 그렇다면 비록 사견이더라도. 인과는 여전히 존재한다. 그러므로 저 글과 이 글도 서로 어긋나지 않는다. “(나머지는 『법화초』와 같다) 상견도에서는 또한 명(名) 등을 일으키지 않는다”라고 한 대목이다. 법을 설하지 않기 때문이고. 문자가 없기 때문이다. 사온을 ‘명’이라 하는 것이 아니다. 이 위에도 또한 없다. “지(地)의 분별이 아니다” 가운데서 말한다. 한 계라고 한 것은 비록 뜻으로 풀이하지만. ‘없음’ 또한 원본이 정밀하다. 또 다른 해석이다. “한 계”라고 한 대목이다. 멸정 가운데 처음 일으키는 자를 가리킨다. 만약 오래 익힌 자와. 여러 보살은. 이미 다른 지에서부터 [일으키므로]. 또한 유정(有頂)에 의지하므로. 한 계가 아니기 때문이다. 또 다른 해석이다. 앞의 소에 준하면. ‘한 계’를 취한다고 한 것은. 같은 처를 가지고 [말한 것이] 아니며. 불상리색(不相離色)은 일정하지 않다. 마땅히 곧바로 그를 논박하여 말해야 한다. ‘我’ 자는 [체가] 서로 별개인 것과 같아서. 그 체가 허술하고 비어 있으므로. 불상리의 뜻이 있을 수 있지만. 그대의 종에서는 실재하는 것들이 하나하나 각자 체가 있다고 주장하고. 굳게 그것을 체로 삼기 때문에. “서로 섞여야 한다” 이하의 것은. 나머지 허물을 통하게 한 것이다. 그때 밝힌 해석은. “인과가 없다고 허용한다”라는 말을. 십인(十因) 가운데서 들어. 이계경(離繫境) 위에는. 모두 결과가 있어야 한다. 지금 어찌 없다고 말하는가? 답은. 인(因)은 타가의 주장에 의거하여. 그들의 이심(離心)을 논파하기 위한 것이므로. 그러므로 허물이 없다. 또 자기 종에서의 ‘없음’을 가지고. 또 [1] 기각(既角)을 동유로 삼아. 인과가 없다고 허용한다. 인은 토끼뿔에는 있고. 무위에는 없으므로. 이는 결정적으로 유성(有性)이다. 식에서 떠나지 않음을 성립시켜도 허물이 없다. 폐립문(廢立門)은. 곧 논문의 해석에 따라 짓는다.</w:t>
      </w:r>
    </w:p>
    <w:p>
      <w:pPr>
        <w:pStyle w:val="EditorialNote"/>
      </w:pPr>
      <w:r>
        <w:t>교감·번역 메모 | 원문 파일의 편집 표지 [6], [1]를 원위치에 보존하였다. 대응 교감 주기는 첨부 TXT에 없다. 현존 저본만으로 확정하기 어려운 판독·구두·구문·의미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045  ·  [0056a20]</w:t>
      </w:r>
    </w:p>
    <w:p>
      <w:pPr/>
      <w:r>
        <w:t>원문</w:t>
      </w:r>
    </w:p>
    <w:p>
      <w:pPr>
        <w:pStyle w:val="SourceText"/>
      </w:pPr>
      <w:r>
        <w:t>[0056a20] 又可立二者。虗空非擇滅。世間無為。一真法界。真諦無為。問。此中何故不攝餘三。擇滅。不動。想受無為。答。聖斷或得。非俗所知。非是一如。又非真攝。或伏者。非擇攝。無漏真中收。隨障斷為一。亦擇滅。不動。及想受滅。隨應伏斷。皆名為斷。今順世間立等。即此論立六。是世間。二虗非擇障斷二。擇滅不動想受滅是。餘如論說。所執等三性。第一第二。俱此論文。第二即此中不說初性故。第一諦攝安立非安立。合為一門。第二真俗二諦。第三三諦者。悟相用二。是此相攝。如瑜中隨應准說。六因中。唯能作因者。[2]山乘能作因中。無為亦招果故。如大乘中增上因。寬餘因故。五相違因。至隨為滅性離性障等也者。滅性違礙法生法離障違染汙五果攝。云何此便明五果相攝。非第五[3]問也。又解。即無為以五門。此當第五。以此中說因故。便明者其諦攝中。釋難五門。第二中文便遂說。此門內道得。唯斷得者。[4]門既言要斷擇滅。答。據變易受說非無餘。下敘正義。如想受伏得者。非唯伏即得。於中分有伏者。准下可知。此伏得三障已不伏欲界。不伏欲界者。即要斷。故言如不伏得。第三禪已下亦然。以理而論。下至斯有何失。此以不動例滅定。亦令不伏。下三禪得下。答云。以二受強。論不許之。亦復斷也。若爾。受者若下三禪不斷得受滅。則但伏欲。若及三禪。得不動滅耶。勝劣異故。斷伏不可同也。其受字有無。隨應全令亦爾。義無違故。問。何故伏得非擇。至分唯定隨眠耶者。此中難意。答。性多法者。諸心所有三性。皆通四分。見唯一分果。少可知故通也。此依一心見道。非斷麤重等者。若據三心。及依麤重。有非初故。迷深亦淺人法起者。然者必常一下是。答。此語或作句。法爾自證。是識體。何得不相應。至此義應思者。以闕處也。故為此難。今有二解。一云。雖說四義。名相應。非要具四。二云。言相應四義具足。依見分說。</w:t>
      </w:r>
    </w:p>
    <w:p>
      <w:pPr/>
      <w:r>
        <w:t>한국어 직역</w:t>
      </w:r>
    </w:p>
    <w:p>
      <w:pPr>
        <w:pStyle w:val="TranslationText"/>
      </w:pPr>
      <w:r>
        <w:t>“또 둘을 세울 수 있다”라고 한 대목이다. 허공과 비택멸은. 세간의 무위이고. 하나의 참된 법계는. 진제의 무위이다. 묻는다. 여기에서는 어찌하여 나머지 셋을 포섭하지 않는가. 택멸과. 부동과. 상수무위이다. 답한다. 성인이 번뇌를 끊어 얻는 것이어서. 세속에서 아는 것이 아니며. 하나의 여여(如)인 것도 아니고. 또 진(真)에 포섭되는 것도 아니다. 혹은 제복하는 것은. 비택멸에 포섭되고. 무루의 진실 가운데 거두어진다. 장애가 끊어짐에 따라 하나로 삼고. 또한 택멸과. 부동과. 상수멸은. 상응하는 대로 제복하거나 끊으므로. 모두 ‘끊음’이라고 이름한다. 지금 세간에 따라 세운 것 등은. 곧 이 논에서 여섯을 세운 것이다. 이는 세간[에 따른 것]이다. 둘은 허공·비택멸이고, 장애가 끊어진 둘은. 택멸·부동·상수멸이다. 나머지는 논에서 말한 것과 같다. 소집착성(所執) 등의 삼성(三性)은. 첫째와 둘째가. 모두 이 논의 문장이다. 둘째는 곧 여기에서 첫째 성을 말하지 않았기 때문이다. 첫째, 제(諦)에 포섭되는 안립과 비안립을. 합하여 한 문(門)으로 삼는다. 둘째는 진제와 속제의 이제(二諦)이다. 셋째, 삼제(三諦)라고 한 것은. 상(相)과 용(用)의 둘을 깨달음이. 곧 이것에 서로 포섭된다. 『유가』 가운데의 것처럼 상응하는 대로 준하여 말한다. 육인(六因) 가운데. 오직 능작인(能作因)이라고 한 것은. [2] 산승(山乘)의 능작인 가운데에서는. 무위도 또한 과를 불러오기 때문이다. 대승에서의 증상인(增上因)과 같으니. 나머지 인보다 넓기 때문이다. 다섯 가지 상위인(相違因)은. “따라서 멸성·이성·장애 등이 된다”에 이르기까지라고 한 대목이다. 멸성·위애·법생·법리장·위염오의 다섯 과에 포섭된다. 어찌하여 여기에서 곧 오과의 상섭을 밝히는가? 다섯째 [3] 질문은 아니다. 또 다른 해석이다. 곧 무위를 다섯 문(門)으로 [밝히는데]. 이것이 다섯째에 해당한다. 여기에서 인(因)을 말하기 때문에. 이어 밝힌다는 것은 그 제섭(諦攝) 가운데에서. 난점을 풀이하는 다섯 문 가운데. 둘째 문에서 문맥을 따라 이어 말한 것이다. 이 문은 내도(內道)에서 얻는 것에 관한 것이다. 오직 끊어서 얻는 것이라고 한 것은. [4] 문에서 이미 반드시 택멸을 끊는다고 말했으니. 답한다. 변역(變易)의 수(受)에 의거해 말한 것이며 무여(無餘)는 아니다. 아래에서 정의(正義)를 서술한다. “상수(想受)는 제복하여 얻는다”라고 한 대목이다. 오직 제복하기만 하면 곧 얻는다는 뜻은 아니다. 그 가운데 제복함이 있는 것을 나누어 말한 것은. 아래에 준하면 알 수 있다. 이는 세 장애를 제복하여 얻은 뒤에도 욕계를 제복하지 않는 것이다. “욕계를 제복하지 않는다”라고 한 대목이다. 곧 반드시 끊는다는 것이다. 그러므로 “제복하지 않고 얻는 것과 같다”고 말한다. 제3선 이하도 또한 그러하다. 이치로 논하면. 아래의 “여기에 무슨 허물이 있는가”에 이르기까지는. 이는 부동(不動)을 멸정(滅定)에 견준 것이다. 또한 제복하지 않게 한 것이다. 아래의 “하삼선에서 얻는다” 이하에서는. 답하여 말한다. 두 수(受)가 강하기 때문에. 논에서 그것을 허용하지 않는다. 또한 다시 끊는 것이다. 그렇다면. 수(受)라는 것은, 만약 하삼선에서 끊지 않고 수멸(受滅)을 얻는다면. 곧 다만 욕[계]만 제복할 것이다. 만약 제3선까지 [제복한다면]. 부동멸(不動滅)을 얻는가? 수승함과 열등함이 다르기 때문에. 끊음과 제복을 같게 할 수 없다. 그 ‘受’ 자의 유무는. 상응하는 대로 온전히 또한 그러하게 한다. 뜻에 어긋남이 없기 때문이다. 묻는다. 어찌하여 제복하여 비택멸을 얻는 것에서. “…분은 오직 정(定)의 수면인가?”에 이른다고 한 것은. 이것이 여기에서의 논난의 뜻이다. 답한다. “성에는 많은 법이 있다”라고 한 대목이다. 여러 심소에는 삼성(三性)이 있고. 모두 사분(四分)에 통한다. 견(見)은 오직 일분의 과이고. 적으므로 알 수 있어 통한다고 한 것이다. 이는 일심견도(一心見道)에 의거한다. “추중 등을 끊는 것이 아니다”라고 한 대목이다. 만약 삼심(三心)에 의거하고. 또 추중에 의거한다면. 처음이 아닌 것이 있기 때문이다. “미혹함이 깊기도 하고 얕기도 하여 인·법이 일어난다”라고 한 대목이다. ‘然’ 자는 반드시 ‘常一’ 아래에 있어야 한다. 답한다. 이 말은 혹 한 구절로 만들 수 있다. 법이(法爾)의 자증(自證)은. 식의 체이다. 어찌 상응하지 않을 수 있겠는가? “이 뜻은 생각해 보아야 한다”에 이르기까지라고 한 대목이다. [그곳이] 빠져 있기 때문이다. 그러므로 이러한 논난을 한 것이다. 지금 두 가지 해석이 있다. 첫째는 말한다. 비록 네 가지 뜻을 말하여. ‘상응’이라 이름하지만. 반드시 네 가지를 모두 갖추어야 하는 것은 아니다. 둘째는 말한다. 상응의 네 가지 뜻이 모두 갖추어진다고 말한 것은. 견분에 의거하여 말한 것이다.</w:t>
      </w:r>
    </w:p>
    <w:p>
      <w:pPr>
        <w:pStyle w:val="EditorialNote"/>
      </w:pPr>
      <w:r>
        <w:t>교감·번역 메모 | 원문 파일의 편집 표지 [2], [3], [4]를 원위치에 보존하였다. 대응 교감 주기는 첨부 TXT에 없다. 현존 저본만으로 확정하기 어려운 판독·구문·의미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046  ·  [0056c03]</w:t>
      </w:r>
    </w:p>
    <w:p>
      <w:pPr/>
      <w:r>
        <w:t>원문</w:t>
      </w:r>
    </w:p>
    <w:p>
      <w:pPr>
        <w:pStyle w:val="SourceText"/>
      </w:pPr>
      <w:r>
        <w:t>[0056c03] 共法之以亦不成者。即無共假。說有同前。是不得別解等者。不得據義。依於解假等假說。然方便說者。未入定心。比量緣。如名共相。方便所引。所引定心非無量故。故言就方便說等。又定中。局法體觀定。前遍法觀。專注竟別。定散有殊故也。二空所顯。即屬定中。如實義者下。第三解也。經義不耳者。即佛地論之異經故。三慧即屬諦。覺分緣起。三决定。初八二地。配後二定。然依多分。異熟通阿賴耶。二解。一多分中賴耶。二異熟通賴耶。名為多分。此二解即配七地。配十三住。是不共所緣。以三性境為所緣者。於此他住中。明第八者。據緣三性境說三乘。不作三性觀故。即是總異義者。應云總異熟義。或云總義。必無學異字。又依止名。亦他顯自。第七所依止。第六能依止。故云以能顯所。次以二相對為句。等流異熟。自自為句也。有俱句者。謂因七識通種現。因位有力。相分為能熏。第八見相。但是餘相熏。大悲菩薩。佛果無漏法爾種者。此菩薩身中有佛果種。有三義不成佛。一知諸法本寂。二誓作盡生等流因果。俱句即因。第七六識因無漏。不取善染。屬異熟之能變故因。今此取因果。同性之種亦果故。其六識善染及第七。望招異熟。即異熟因望自名言果。亦等流攝取之。亦得種義。并取現因能變。不唯子。下自明。問。果種子得成。此俱句不法執。分異熟心。又解。因第七及六識。無漏通取現種。現行唯因果。不熏故。別是種子現。通一切性位。其異熟中。第二句作異熟果已。方如能實。故不取餘。無俱句者。因要善染。果唯無記故。俱非如理思者。并棄果心等。意取分好。於八識名為等者。其中非皆具足。故今別思。第七非異熟果。第八非異熟因。餘思可解。作用依處相受故者。據據影略顯勝說故。現可見故者。即相㒵[1]異知。</w:t>
      </w:r>
    </w:p>
    <w:p>
      <w:pPr/>
      <w:r>
        <w:t>한국어 직역</w:t>
      </w:r>
    </w:p>
    <w:p>
      <w:pPr>
        <w:pStyle w:val="TranslationText"/>
      </w:pPr>
      <w:r>
        <w:t>“공법(共法)의 ‘以’도 또한 성립하지 않는다”라고 한 대목이다. 곧 공통된 가(假)가 없다는 것이다. 있다고 말하는 것은 앞과 같다. “별도의 해석 등을 얻을 수 없다”라고 한 대목이다. 뜻에 의거해서는 안 되고. 해가(解假) 등에 의거한 가설(假說)이다. 그러나 방편으로 말한다고 한 것은. 아직 선정에 들지 않은 마음이. 비량으로 반연하여. 공상(共相)을 이름하는 것과 같다. 방편에 의해 이끌리고. 그에 의해 이끌린 정심(定心)은 무량한 것이 아니기 때문에. 그러므로 “방편에 나아가 말한다” 등이라고 한 것이다. 또 선정 가운데에서는. 법체에 국한하여 관하는 선정이고. 앞에서는 법을 두루 관하였으므로. 전주(專注)가 마침내 서로 다르다. 정과 산란에 차이가 있기 때문이다. 이공(二空)이 드러낸 것은. 곧 선정 가운데에 속한다. “여실한 뜻” 이하의 것은. 셋째 해석이다. “경의 뜻은 그렇지 않다”라고 한 대목이다. 곧 『불지론』의 다른 경이기 때문이다. 삼혜(三慧)는 곧 제(諦)에 속하고. 각분(覺分)과 연기(緣起)는. 세 가지로 결정된다. 처음의 여덟과 두 지(地)를. 뒤의 두 정(定)에 배대한다. 그러나 대부분에 의거하면. 이숙은 아뢰야식에 통한다. 두 가지 해석이 있다. 첫째, 대부분 가운데 아뢰야[식]이라는 것. 둘째, 이숙이 아뢰야[식]에 통한다는 것. 이를 ‘대부분’이라고 이름한다. 이 두 해석은 곧 칠지(七地)에 배대되고. 십삼주(十三住)에 배대된다. 이는 불공소연(不共所緣)이다. “삼성의 경계를 소연으로 삼는다”라고 한 대목이다. 이 타주(他住) 가운데에서. 제팔식을 밝힌 것은. 삼성의 경계를 반연한다는 것에 의거하여 삼승을 말한 것이다. 삼성관(三性觀)을 짓는 것이 아니기 때문이다. “곧 총이(總異)의 뜻이다”라고 한 대목이다. 마땅히 ‘총이숙(總異熟)의 뜻’이라고 해야 한다. 혹은 ‘총의(總義)’라고 할 수도 있다. 반드시 ‘學異’라는 글자는 없어야 한다. 또 ‘의지(依止)’라는 명칭은. 또한 타(他)로써 자(自)를 드러낸 것이다. 제칠식은 의지되는 것이고. 제육식은 의지하는 것이므로. 그러므로 “능(能)으로써 소(所)를 드러낸다”고 말한다. 다음으로 둘을 서로 대하여 구(句)를 만든다. 등류와 이숙은. 각각 스스로 한 구가 된다. 구구(俱句)가 있는 것은. 이를테면 인위의 칠식이 종자와 현행에 통하고. 인위에서는 힘이 있어. 상분이 능훈(能熏)이 되며. 제팔식의 견분과 상분은. 다만 나머지 상에 의해 훈습되는 것이다. 대비보살과. 불과의 무루 법이종자라고 한 것은. 이 보살의 몸 가운데 불과의 종자가 있다는 뜻이다. 세 가지 뜻 때문에 성불하지 않는다. 첫째, 모든 법이 본래 적멸함을 알고. 둘째, 서원하여 중생이 다할 때까지 등류의 인과를 짓는다. 구구는 곧 인(因)이다. 제칠식과 제육식의 인은 무루이고. 선과 염을 취하지 않는다. 이숙의 능변에 속하기 때문에 인이다. 지금 여기에서는 인과 과를 취한다. 같은 성의 종자도 또한 과이기 때문이다. 그 육식의 선·염과 제칠식은. 이숙을 불러오는 것에 대하여는. 곧 이숙인이며, 자기의 명언과에 대해서는. 또한 등류에 포섭하여 취한다. 또 종자의 뜻도 성립한다. 아울러 현행인 능변도 취한다. 오직 종자만이 아니다. 아래에서 스스로 밝힌다. 묻는다. 과의 종자는 성립할 수 있지만. 이 구구는 법집이 아니며. 이숙심을 나눈다. 또 다른 해석이다. 인위의 제칠식과 육식은. 무루에서 현행과 종자를 모두 취한다. 현행은 오직 인과 과이고. 훈습하지 않기 때문에. 별도로 종자와 현행이 된다. 모든 성과 위(位)에 통한다. 그 이숙 가운데에서는. 둘째 구가 이숙과가 된 뒤에야. 비로소 능히 실제와 같고. 그러므로 나머지는 취하지 않는다. 구구가 없는 것은. 인은 반드시 선이나 염이어야 하고. 과는 오직 무기이기 때문이다. “둘 다 아니다. 이치대로 생각하라”라고 한 대목이다. 아울러 과심 등을 버린다는 뜻이고. 뜻은 구분이 적절한 것을 취한다. “팔식에서 이름한다” 등이라고 한 것은. 그 가운데 모두가 다 갖추어진 것은 아니다. 그러므로 지금 별도로 생각해야 한다. 제칠식은 이숙과가 아니고. 제팔식은 이숙인이 아니다. 나머지는 생각하면 알 수 있다. “작용·의처·상·수이기 때문이다”라고 한 대목이다. 거듭[據據] 영략하여 수승한 것을 드러내 말한 것이기 때문이다. “현행은 볼 수 있기 때문이다”라고 한 대목이다. 곧 상모[相㒵][1]가 다름을 아는 것이다.</w:t>
      </w:r>
    </w:p>
    <w:p>
      <w:pPr>
        <w:pStyle w:val="EditorialNote"/>
      </w:pPr>
      <w:r>
        <w:t>교감·번역 메모 | 원문 파일의 편집 표지 [1]를 원위치에 보존하였다. 대응 교감 주기는 첨부 TXT에 없다. 현존 저본만으로 확정하기 어려운 판독·구문·의미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047  ·  [0057a09]</w:t>
      </w:r>
    </w:p>
    <w:p>
      <w:pPr/>
      <w:r>
        <w:t>원문</w:t>
      </w:r>
    </w:p>
    <w:p>
      <w:pPr>
        <w:pStyle w:val="SourceText"/>
      </w:pPr>
      <w:r>
        <w:t>[0057a09] 二種所生故者。即業種名言種本新也。所藏處名所藏故者。即他識所藏處。四說三相。俱取現行及一切種等者。若准攝下文。自為第二解。此別為第四。唯果相與第三解殊。若離攝論下。又字為第三解。此重料簡。次前為第四。故云。言撿非真異熟。亦有云。非真非異熟。亦有云非真異熟。亦云非熏非異熟。義俱不違。本正撿。從他生名果。相即自種生。是下云望他為因果。即望他識也。三持闕一不名執持者。即初解。即執持受執取名三持。闕執取。仍名執持故。又三境有差。即種子。有根身。器世間。為三境。外器非持。相從亦說。三中闕二。亦名闕一。或三界中。闕一界中之境。第七闕三中之義。即末那名有三。謂我執。法執。思量。此是差別。無記是性。性類得同。亦云性顯類。類得同俱得。答一謂憂此。唯有漏。全有異熟。决定人天。即入見已去。三唯助此。不取有漏。能助尚唯識。種子中。無記性難者。彼引瑜伽文。例無漏種。令成無記。即此文是。亦有相違。决定取真如。為同喻。有無為隨一攝為因是。是唯新熏中。至後三。別證文者。疏唯新熏家。科文有四段。前唯本家。通證有四文。別證有三文。通即漏無漏。別即唯無漏。即以新熏四中。第二第四配此。撿疏自悉。論有漏。亦應法爾有種。例別證中。第一破本宗。即分別論者。為末計。為破大乘異師。何論云汝之論。即大乘論。亦得云。汝餘部中。但義相當。以種名說。第四會違中。有四。即護法會前二家。文有或八。傍會前對法。能得建立。為無漏性者。對法義說為無漏。今說為有漏善故。唯修道斷。其對法文。如疏自明。今言修斷。即緣縛斷。問。有漏善法。與劣無漏捨義同不。答。前新熏中。多界經。即此義者。護法義。共引為證。言不次會者。不次第總會之。異別知故。有云。不須會。亦得上有白黑幡。至令發善心。且舉一邊。非不起不善心也。此中言起善惡業。但別業。非總業也。云非顯者。即今下具中獲招。幽顯相業。或云。由現作者。義即無違。撿言異趣。成難者。不相招領故。或更轉趣時深遠故。</w:t>
      </w:r>
    </w:p>
    <w:p>
      <w:pPr/>
      <w:r>
        <w:t>한국어 직역</w:t>
      </w:r>
    </w:p>
    <w:p>
      <w:pPr>
        <w:pStyle w:val="TranslationText"/>
      </w:pPr>
      <w:r>
        <w:t>“두 종류에서 생기기 때문이다”라고 한 대목이다. 곧 업종자와 명언종자의 본유·신훈이다. “소장처(所藏處)를 소장(所藏)이라 이름하기 때문이다”라고 한 대목이다. 곧 다른 식이 저장되는 곳이다. 네 설에서 삼상(三相)을 말한다. “모두 현행과 일체 종자 등을 취한다”라고 한 대목이다. 만약 『섭론』 아래의 문장에 준하면. 스스로 둘째 해석이 되고. 이것은 별도로 넷째가 된다. 오직 과상(果相)만 셋째 해석과 다르다. “만약 『섭론』을 떠나면” 이하의. ‘又’ 자가 셋째 해석이 된다. 이는 거듭 요간한 것이다. 바로 앞의 것이 넷째가 되므로. 그러므로 말한다. “검토하면 ‘진이숙이 아니다’라고 한다.” 또 어떤 본에는 말한다. “참된 것도 아니고 이숙도 아니다.” 또 어떤 본에는 “참된 이숙이 아니다”라고 한다. 또 “훈습도 아니고 이숙도 아니다”라고 한다. 뜻은 모두 어긋나지 않는다. 본래의 올바른 [글자를] 검토하면. 다른 것에서 생겨나는 것을 과라 이름하고. 상은 곧 자기 종자에서 생긴다. 이는 아래에서 “다른 것에 대하여 인과가 된다”고 말한 것이다. 곧 다른 식에 대한 것이다. “세 가지 지(持) 가운데 하나가 빠지면 집지라 이름하지 않는다”라고 한 대목이다. 곧 첫째 해석이다. 곧 집지·수·집취를 삼지(三持)라고 이름한다. 집취가 빠져도. 여전히 집지라고 이름하기 때문이다. 또 세 가지 경계에는 차이가 있다. 곧 종자와. 유근신과. 기세간을. 세 가지 경계로 삼는다. 외부의 기세간은 지(持)가 아니지만. 서로 따라서 또한 말한다. 셋 가운데 둘이 빠져도. 또한 하나가 빠진 것이라 이름한다. 혹은 삼계 가운데. 한 계 안의 경계가 빠진 것이다. 제칠식에는 세 가지 가운데의 뜻이 빠진다. 곧 말나의 명칭에는 세 가지가 있으니. 아집과. 법집과. 사량이다. 이것은 차별이고. 무기는 성(性)이다. 성의 부류는 같게 될 수 있다. 또 “성은 부류를 드러낸다”고도 하며. 부류가 같게 되는 것과 함께 성립한다. 답한다. 첫째는 이를 걱정한 것이라고 한다. 오직 유루이고. 전부 이숙이 있으며. 인천(人天)으로 결정된다. 곧 견도에 든 뒤부터이다. 셋째는 오직 이것을 돕고. 유루는 취하지 않는다. 능히 돕는 것조차 오직 식이다. 종자 가운데. 무기성에 관한 난문이라고 한 것은. 그가 『유가』의 문장을 인용하여. 무루종자에 견주어. 무기가 되게 한 것이다. 곧 이 문장이 그것이다. 또 서로 어긋남이 있다. 결정적으로 진여를 취하여. 동유로 삼고. 유위·무위 가운데 어느 하나에 포섭됨을 인으로 삼은 것이다. 이는 오직 신훈(新熏) 가운데의 [논의이다]. “뒤의 셋에 이르러”라는 대목이다. 별도로 증명하는 문장이라고 한 것이다. 소에서는 오직 신훈가의. 과문에 네 단락이 있다. 앞은 오직 본가(本家)이고. 통증에는 네 문장이 있으며. 별증에는 세 문장이 있다. 통(通)은 곧 유루와 무루이고. 별(別)은 곧 오직 무루이다. 곧 신훈의 네 가지 가운데. 둘째와 넷째를 여기에 배대한다. 소를 검토하면 스스로 자세히 알 수 있다. 논에서 유루[를 말한 것]은. 또한 마땅히 법이적으로 종자가 있어야 한다. 별증 가운데에 견주면. 첫째는 본종을 논파한 것이다. 곧 분별론자이다. 말단의 주장인가. 대승의 다른 논사를 논파하기 위한 것인가. 어찌하여 논에서 “너의 논”이라고 말하는가? 곧 대승의 논이다. 또한 이렇게 말할 수도 있다. “너의 다른 부파 가운데”라고. 다만 뜻이 서로 해당하므로. 종자라는 명칭으로 말한 것이다. 넷째 회위(會違) 가운데에는. 네 가지가 있다. 곧 호법이 앞의 두 가를 회통한 것이다. 문장에는 혹 여덟이 있다. 곁으로 앞의 『대법』도 회통한다. 능히 건립할 수 있어서. 무루성이라고 한 것은. 『대법』에서는 뜻으로 무루라고 말한 것이고. 지금은 유루선이라고 말하기 때문에. 오직 수도에서 끊는다. 그 『대법』의 문장은. 소에서 스스로 밝힌 것과 같다. 지금 ‘수단(修斷)’이라고 말한 것은. 곧 연박단(緣縛斷)이다. 묻는다. 유루의 선법은. 열등한 무루를 버리는 뜻과 같은가, 다른가? 답한다. 앞의 신훈 가운데. 『다계경』은. 곧 이 뜻이다. 호법의 뜻이고. 함께 인용하여 증거로 삼는다. “차례 없이 회통한다”라고 한 대목이다. 차례대로 하지 않고 전체를 회통한 것이다. 서로 다른 점은 따로 알 수 있기 때문이다. 어떤 이는 말한다. 회통할 필요가 없다. 또한 위에 흰 깃발과 검은 깃발이 있는 것에서. “선심을 일으키게 한다”에 이르기까지는. 다만 한쪽만 든 것이고. 불선심을 일으키지 않는다는 뜻은 아니다. 여기에서 선업과 악업을 일으킨다고 말한 것은. 다만 별업(別業)이고. 총업(總業)은 아니다. “비현(非顯)”이라고 한 대목이다. 곧 지금 아래의 “구(具) 가운데에서 불러 얻는다”는 것과. 유현상업(幽顯相業)이다. 혹은 말한다. “현행으로 말미암아 짓는다”라고. 그 뜻도 어긋나지 않는다. “이취(異趣)”라는 말을 검토하면. 난문을 이룬다고 한 것은. 서로 불러 받아들이지 않기 때문이다. 혹은 다시 다른 취로 옮겨갈 때 멀리 떨어져 있기 때문이다.</w:t>
      </w:r>
    </w:p>
    <w:p>
      <w:pPr>
        <w:pStyle w:val="EditorialNote"/>
      </w:pPr>
      <w:r>
        <w:t>교감·번역 메모 | 현존 저본만으로 확정하기 어려운 판독·구두·구문·의미 문제가 있어, 원문을 고치지 않고 보수적으로 옮겼다.</w:t>
      </w:r>
    </w:p>
    <w:p>
      <w:pPr>
        <w:pStyle w:val="Heading2"/>
      </w:pPr>
      <w:r>
        <w:t>문단 048  ·  [0057b18]</w:t>
      </w:r>
    </w:p>
    <w:p>
      <w:pPr/>
      <w:r>
        <w:t>원문</w:t>
      </w:r>
    </w:p>
    <w:p>
      <w:pPr>
        <w:pStyle w:val="SourceText"/>
      </w:pPr>
      <w:r>
        <w:t>[0057b18] 言說不處分者。亦得益好。正顯為因之世。非正種子之義。不正明種子義故。現行之因。得諸果等。等者雖有之言。非依釋。證不正明種子義也。攝論唯識。唯言敘出云。若現。若種。若色。若心。名通諸法。正因明果。不俱因言。要須現在故。別門說為因之世者。前門但說為他自。今明此言之世。俱要現世故。瑜伽據體。有通別。開一為二。有本無通加其即字。雖俱不違體。不及此言開一為二故。一即是通。二為別故。第六不失功能。即性决定。此與第七合離不同。性中有色心等。別出離之故。義門對法說。即唯識伽。對并可知。果雖合有一。不論遠近。正殘生引者。引為遠因。生為近因。正果為近。殘果為遠。因中以生。引論之。果中不言故。其正殘下生引字有無者。亦不違此說。伽文意。正合能引所引。名為引因果。十二支中。無明行五果種子。總名引因。彼能生因。為此能生因。義相當故。三性因即為三義。三性別解故。并無性天親二。故合五。解如疏中明。既有正殘。為生引為生果。殘為引果。因說生引。果亦有之。內外諸法。例應成有。或可既有下。是無性二解。不說世親。撿疏方悉。新種未逢。加行牽故。不緣稱具者。逢緣不逢。二有別故等。初三唯色名執受等者。此解受有二種三。初三依伽論。後三據三文。二能生覺聚類。即五十六文是者。問。五十六。唯取根及扶塵。有執受者。即與此第一何別。答。第一唯五根。第二通依屬。即前三全總定。是五十六文。具論者質故。即質根依實。具說故。言影故。即影略語便故。初受但解行。不可重明。不能熏義。影其自體。此又是一釋。後二不然。行體雙釋者。不明因相果相。但有自相。今為自體。仍以行相顯之。思量了境。為性相故。言雙釋行體。行非三相。數言皆無者。三不具故。問。初變明自體。即自相門。今更何須其自體。答所緣境。稱行相相似者。若次前論文。即有此義。今就下文釋。但以境同。說能緣心。行相相似也。此唯識文。不盡理者。但言行相相似。及言所緣相似。即緣得如時。既無相分行相。又所緣不相似。闕同一義。若瑜伽唯言同一。則無本質之心。唯有行相。所緣相似。無同一義。故應合說為正。或二文說等者。即翻前解。是瑜伽隱名。此論隱一同字。五釋中。就彼境。同名相似。就此相似。名同一。無為有本質別說。有為無亦離說之。可知。</w:t>
      </w:r>
    </w:p>
    <w:p>
      <w:pPr/>
      <w:r>
        <w:t>한국어 직역</w:t>
      </w:r>
    </w:p>
    <w:p>
      <w:pPr>
        <w:pStyle w:val="TranslationText"/>
      </w:pPr>
      <w:r>
        <w:t>“말하여도 처분되지 않는다”라고 한 대목이다. 또한 더욱 좋다고 할 수 있다. 바로 인이 되는 세(世)를 드러내는 것이고. 종자의 뜻을 바로 [밝히는 것]은 아니다. 종자의 뜻을 바로 밝히는 것이 아니기 때문이다. 현행의 인이. 여러 과 등을 얻는다. ‘등’이라고 한 데 비록 ‘有’라는 말이 있으나. 의석(依釋)은 아니다. 종자의 뜻을 바로 밝히는 것이 아님을 증명한다. 『섭론』과 『유식』에서는. 오직 서술하여 말하기를. 혹은 현행이고. 혹은 종자이며. 혹은 색이고. 혹은 마음이라고 하여. 명칭이 모든 법에 통한다. 바로 인에 의거하여 과를 밝힌 것이고. 인이라는 말을 함께 [쓰는 것]은 아니다. 반드시 현재여야 하기 때문이다. 별도의 문에서 “인이 되는 세(世)”를 말한 것은. 앞 문에서는 다만 타와 자에 대하여 말했고. 지금은 이 말의 세(世)를 밝히는데. 모두 현세여야 하기 때문이다. 『유가』에서는 체에 의거하여. 통과 별이 있어서. 하나를 열어 둘로 만들었다. 어떤 본에는 ‘通’이 없고 그 자리에 ‘即’ 자를 더한다. 비록 둘 다 체에 어긋나지는 않지만. 이처럼 “하나를 열어 둘로 한다”고 말하는 것만 못하기 때문이다. 하나는 곧 통(通)이고. 둘은 별(別)이기 때문이다. 여섯째, 공능을 잃지 않는다는 것은. 곧 성의 결정이다. 이는 일곱째의 합·리와 같지 않다. 성 가운데에는 색·심 등이 있으므로. 따로 떼어냈기 때문이다. 의문(義門)은 『대법』에서 말하고. 곧 『유식』과 『유가』이다. 서로 대조하면 아울러 알 수 있다. 과는 비록 합하여 하나가 있지만. 멀고 가까움을 논하지 않는다. “정·잔, 생·인”이라고 한 대목이다. 인(引)은 원인이 멀고. 생(生)은 원인이 가깝다. 정과(正果)는 가깝고. 잔과(殘果)는 멀다. 인 가운데에서는 생(生)을 가지고. 인(引)을 논한다. 과 가운데에서는 말하지 않기 때문이다. 그 “정·잔” 이하에서 ‘생·인’ 두 글자가 있거나 없는 것은. 또한 이 설명과 어긋나지 않는다. 『유가』 문장의 뜻은. 바로 능인(能引)과 소인(所引)을 합하여. 인인과(引因果)라고 이름한 것이다. 십이지 가운데. 무명·행과 오과의 종자를. 통틀어 인인(引因)이라 이름한다. 저쪽의 능생인(能生因)이. 여기에서의 능생인이 되는 것은. 뜻이 서로 해당하기 때문이다. 삼성의 인은 곧 세 가지 뜻이 된다. 삼성을 각각 풀이하기 때문이다. 아울러 무성과 천친의 두 [해석]을 더하여. 그러므로 합하여 다섯이다. 해석은 소에서 밝힌 것과 같다. 이미 정과 잔이 있으므로. 생(生)은 인(引)을 생과(生果)로 삼고. 잔(殘)은 인과(引果)가 된다. 인에서는 생과 인을 말하였으니. 과에도 또한 그것이 있다. 안팎의 모든 법도. 예에 따라 마땅히 [그 구별이] 있어야 한다. 혹은 “이미 있다” 이하의 것은. 무성의 두 해석이고. 천친의 [해석]은 말하지 않았다. 소를 검토해야 비로소 자세히 알 수 있다. 새 종자가 아직 [연을] 만나지 않았을 때. 가행에 이끌리기 때문에. “연하지 않는 것을 구족이라 칭한다”라고 한 대목이다. 연을 만나는 것과 만나지 않는 것. 이 둘이 다르기 때문이다, 등이다. “처음 셋은 오직 색이므로 집수라고 이름한다” 등이라고 한 것은. 이 해석에서는 수(受)에 두 종류의 셋이 있다. 처음 셋은 『유가론』에 의거하고. 뒤의 셋은 세 문장에 의거한다. 둘째, 능히 각(覺)의 무리를 생기게 하는 것은. 곧 오십육권의 문장이라고 한 것은. 묻는다. 오십육권에서는. 오직 근과 부진(扶塵)만 취한다. 집수가 있는 것이라고 한 것은. 곧 여기의 첫째와 무엇이 다른가? 답한다. 첫째는 오직 오근뿐이고. 둘째는 의속(依屬)에 통한다. 곧 앞의 셋 전체를 총괄하여 결정한 것이며. 이는 오십육권의 문장이다. 구족하여 논한 것은 질(質)이기 때문에. 곧 질과 근의 의(依)는 실재이고. 구족하여 말했기 때문이다. “영(影)이라고 말한 까닭”이라고 한 대목이다. 곧 영략하여 말하기 편하기 때문이다. 처음의 수(受)는 다만 행(行)을 해석한 것이며. 거듭 밝힐 수는 없다. 훈습할 수 없다는 뜻은. 그 자체를 영략한 것이다. 이것도 또 하나의 해석이다. 뒤의 둘은 그렇지 않다. “행과 체를 함께 풀이한다”라고 한 대목이다. 인상과 과상을 밝히는 것이 아니라. 다만 자상만 있다. 지금 [그것을] 자체로 삼고. 다시 행상으로써 그것을 드러낸다. 사량하고 경계를 요별하는 것이. 성과 상이 되기 때문이다. 그러므로 행과 체를 함께 풀이한다고 말한다. 행은 삼상이 아니다. “여러 말이 모두 없다”라고 한 대목이다. 셋이 갖추어지지 않기 때문이다. 묻는다. 초능변에서 자체를 밝혔으니. 곧 자상문(自相門)이다. 지금 다시 어찌 그 자체를 필요로 하는가? 답한다. 소연경에 [관해서이다]. “행상을 일컬어 서로 비슷하다고 한다”라고 한 대목이다. 만약 바로 앞의 논문이라면. 곧 이러한 뜻이 있다. 지금은 아래 문장에 나아가 풀이한 것이다. 다만 경계가 같다는 것으로써. 능연심을 말하여. 행상이 서로 비슷하다고 한 것이다. 이 『유식』의 문장은. 이치를 다하지 못한 것이라고 한 것은. 다만 행상이 서로 비슷하다고 말하고. 또 소연이 서로 비슷하다고 말했을 뿐이다. 곧 [실제로] 반연하여 얻는 때에는. 이미 상분의 행상이 없고. 또 소연도 서로 비슷하지 않아. ‘동일하다’는 뜻이 빠진다. 만약 『유가』에서 오직 ‘동일하다’고만 말한다면. 곧 본질이 없는 마음에는. 오직 행상만 있고. 소연은 서로 비슷하지만. ‘동일하다’는 뜻은 없게 된다. 그러므로 마땅히 합하여 말하는 것을 정의로 삼아야 한다. “혹 두 문장에서 말한 것 등”이라고 한 대목이다. 곧 앞의 해석을 뒤집은 것이다. 『유가』에서는 ‘명(名)’을 숨겨 말한 것이고. 이 논에서는 ‘一同’이라는 글자를 숨겨 말한 것이다. 다섯 가지 해석 가운데. 저 경계에 나아가서는. 같은 것을 ‘서로 비슷하다’고 이름하고. 이 서로 비슷함에 나아가서는. ‘동일하다’고 이름한다. 무위에는 본질이 있으므로 별도로 말하고. 유위에는 [본질이] 없는 것도 또한 나누어 말한다. 알 수 있다.</w:t>
      </w:r>
    </w:p>
    <w:p>
      <w:pPr>
        <w:pStyle w:val="EditorialNote"/>
      </w:pPr>
      <w:r>
        <w:t>교감·번역 메모 | 현존 저본만으로 확정하기 어려운 판독·구문·의미 문제가 있어, 원문을 고치지 않고 보수적으로 옮겼다. ‘字錯·應云·有本·本闕’ 등 원문 자체의 교감·이문 서술은 저자의 본문으로 보아 그대로 번역했으며, 번역자가 원문을 직접 교정하지 않았다.</w:t>
      </w:r>
    </w:p>
    <w:p>
      <w:pPr>
        <w:pStyle w:val="Heading2"/>
      </w:pPr>
      <w:r>
        <w:t>문단 049  ·  [0058a08]</w:t>
      </w:r>
    </w:p>
    <w:p>
      <w:pPr/>
      <w:r>
        <w:t>원문</w:t>
      </w:r>
    </w:p>
    <w:p>
      <w:pPr>
        <w:pStyle w:val="SourceText"/>
      </w:pPr>
      <w:r>
        <w:t>[0058a08] 此量不定中。中宗字。撿疏他作不定。云第四應有能證心不。故如第二等。彼責全立第五。今答無第三。即是何繁。不更立。</w:t>
      </w:r>
    </w:p>
    <w:p>
      <w:pPr/>
      <w:r>
        <w:t>한국어 직역</w:t>
      </w:r>
    </w:p>
    <w:p>
      <w:pPr>
        <w:pStyle w:val="TranslationText"/>
      </w:pPr>
      <w:r>
        <w:t>이 논증[量]의 부정(不定) 가운데에서. 가운데 ‘종(宗)’ 자는. 『소』를 살펴보면 상대가 부정을 짓는다. 이르기를 “넷째에는 마땅히 능증의 마음이 있는가, 없는가?”라고 한다. 그러므로 둘째 등과 같다. 저쪽에서는 온전히 다섯째를 세우라고 책한다. 지금은 셋째가 없다고 답한다. 곧 어찌 번거롭게 하겠는가. 다시 세우지 않는다.</w:t>
      </w:r>
    </w:p>
    <w:p>
      <w:pPr>
        <w:pStyle w:val="EditorialNote"/>
      </w:pPr>
      <w:r>
        <w:t>교감·번역 메모 | 현존 저본만으로 확정하기 어려운 판독·구두·구문 문제가 있어, 원문을 고치지 않고 보수적으로 옮겼다.</w:t>
      </w:r>
    </w:p>
    <w:p>
      <w:pPr>
        <w:pStyle w:val="Heading2"/>
      </w:pPr>
      <w:r>
        <w:t>문단 050  ·  [0058a11]</w:t>
      </w:r>
    </w:p>
    <w:p>
      <w:pPr/>
      <w:r>
        <w:t>원문</w:t>
      </w:r>
    </w:p>
    <w:p>
      <w:pPr>
        <w:pStyle w:val="SourceText"/>
      </w:pPr>
      <w:r>
        <w:t>[0058a11] 如因俱聲。俱共別造故者。若與小乘為證俱聲。以內外別造故別。若與大乘為證。雖外別造。不妨聲共合一。異世亦異炷等。思之可見。</w:t>
      </w:r>
    </w:p>
    <w:p>
      <w:pPr/>
      <w:r>
        <w:t>한국어 직역</w:t>
      </w:r>
    </w:p>
    <w:p>
      <w:pPr>
        <w:pStyle w:val="TranslationText"/>
      </w:pPr>
      <w:r>
        <w:t>인(因)과 함께하는 소리와 같은 경우. 함께 [있되] 공통되거나 따로 만들어지기 때문이라고 한 것은. 만약 소승과 함께하는 소리를 증명으로 삼는다면. 안과 밖이 따로 만들어지기 때문에 별개이다. 만약 대승과 함께 증명한다면. 비록 밖에서 따로 만들어지더라도. 소리가 함께 합쳐져 하나가 되는 데 방해되지 않는다. 다른 세간에서도 또한 등불 심지 등이 다르다. 생각하면 알 수 있다.</w:t>
      </w:r>
    </w:p>
    <w:p>
      <w:pPr>
        <w:pStyle w:val="EditorialNote"/>
      </w:pPr>
      <w:r>
        <w:t>교감·번역 메모 | 현존 저본만으로 확정하기 어려운 구문 문제가 있어, 원문을 고치지 않고 보수적으로 옮겼다.</w:t>
      </w:r>
    </w:p>
    <w:p>
      <w:pPr>
        <w:pStyle w:val="Heading2"/>
      </w:pPr>
      <w:r>
        <w:t>문단 051  ·  [0058a13]</w:t>
      </w:r>
    </w:p>
    <w:p>
      <w:pPr/>
      <w:r>
        <w:t>원문</w:t>
      </w:r>
    </w:p>
    <w:p>
      <w:pPr>
        <w:pStyle w:val="SourceText"/>
      </w:pPr>
      <w:r>
        <w:t>[0058a13] 其上天眼耳。見聞下色聲。不託本質者。此依先。前於疏中。解五得處。自相中有假色。不可為本質境故。若爾。何但天眼耳。此義應思。舉遠者故。或即增異地法故。今解持自相者。各各別色。住持自體。雖有假色。然實緣之。不離實色。但得實色。故亦託之。先變為大種。後造色生者。此定託本質。亦實能造所造極成。俱定果故。有義。此說依色者。說先變為大種。此是所依色。依此方能變色故。何以然者。即上二界地定是果色。皆有所依身故。若唯能造。便不成身。下重釋。無色界。應順此義說之。如第八至第八變者。此有漏定果色。第八託為本質緣之。見相唯有漏。新取則無言不妨。</w:t>
      </w:r>
    </w:p>
    <w:p>
      <w:pPr/>
      <w:r>
        <w:t>한국어 직역</w:t>
      </w:r>
    </w:p>
    <w:p>
      <w:pPr>
        <w:pStyle w:val="TranslationText"/>
      </w:pPr>
      <w:r>
        <w:t>그 위의 천안과 천이는. 아래의 색과 소리를 보고 듣는다. 본질(本質)에 의탁하지 않는다고 한 것은. 이는 앞의 [해석]에 의거한다. 앞서 『소』 가운데에서. 오식이 처(處)를 얻는 것을 해석할 때. 자상 가운데 가색(假色)이 있어. 본질의 경계가 될 수 없기 때문이다. 그렇다면. 어찌 천안과 천이에만 [한정되는가]. 이 뜻은 생각해 보아야 한다. 먼 것을 든 까닭이다. 혹은 곧 다른 지(地)의 법이 더해지기 때문이다. 지금 ‘자상을 유지한다’는 것을 해석하면. 각각의 개별적인 색이. 자체를 머물러 유지한다. 비록 가색이 있더라도. 그러나 실제로 그것을 반연한다. 실색을 떠나지 않으며. 다만 실색을 얻는다. 그러므로 또한 그것에 의탁한다. 먼저 대종(大種)으로 변하고. 뒤에 소조색이 생긴다고 한 것은. 이는 반드시 본질에 의탁한다. 또한 실제의 능조와 소조는 극성(極成)이다. 모두 정과(定果)이기 때문이다. 어떤 견해에서는. “이는 의색(依色)을 말한다”고 한 것은. 먼저 대종으로 변한다고 말한 것이. 바로 이 소의색(所依色)이다. 이것에 의거한 뒤에야 색을 변할 수 있기 때문이다. 어찌하여 그러한가 하면. 곧 위의 두 계·지의 정은 과색(果色)이어서. 모두 소의신(所依身)이 있기 때문이다. 만약 오직 능조만이라면. 곧 몸을 이루지 못한다. 아래에서 거듭 해석한다. 무색계는. 마땅히 이 뜻에 따라 말해야 한다. “제팔식에서 제팔식이 변하는 데 이르기까지”라고 한 대목이다. 이는 유루의 정과색이다. 제팔식이 그것을 본질로 의탁하여 반연한다. 견분과 상분은 오직 유루이다. 새로 취하면 ‘없다’고 말해도 방해되지 않는다.</w:t>
      </w:r>
    </w:p>
    <w:p>
      <w:pPr>
        <w:pStyle w:val="EditorialNote"/>
      </w:pPr>
      <w:r>
        <w:t>교감·번역 메모 | 현존 저본만으로 확정하기 어려운 구문 문제가 있어, 원문을 고치지 않고 보수적으로 옮겼다.</w:t>
      </w:r>
    </w:p>
    <w:p>
      <w:pPr>
        <w:pStyle w:val="Heading2"/>
      </w:pPr>
      <w:r>
        <w:t>문단 052  ·  [0058b01]</w:t>
      </w:r>
    </w:p>
    <w:p>
      <w:pPr/>
      <w:r>
        <w:t>원문</w:t>
      </w:r>
    </w:p>
    <w:p>
      <w:pPr>
        <w:pStyle w:val="SourceText"/>
      </w:pPr>
      <w:r>
        <w:t>[0058b01] 至無能引變者。此說有漏定果。種異界。第八緣無欲界心。能起定。反定果色故。無能引變。第八緣境中。法處假故。色不緣色。獨可緣四大。增時非如形對故。若任運故。不緣假。則六及八俱所亦任運緣假。故有此妨。未必要是聲聞能變。諸處皆說。菩薩濟苦。多分上生無色。果唯本起。今攝三十二文。故通菩薩。</w:t>
      </w:r>
    </w:p>
    <w:p>
      <w:pPr/>
      <w:r>
        <w:t>한국어 직역</w:t>
      </w:r>
    </w:p>
    <w:p>
      <w:pPr>
        <w:pStyle w:val="TranslationText"/>
      </w:pPr>
      <w:r>
        <w:t>“능히 이끌어 변하게 하는 것이 없음에 이르기까지”라고 한 대목이다. 이는 유루의 정과를 말한다. 종자는 다른 계에 [속한다]. 제팔식이 욕계의 마음이 없는 [경우를] 반연하고. 능히 정을 일으켜. 정과색을 ‘반(反)’하기 때문에. 능히 이끌어 변하게 하는 것이 없다. 제팔식의 소연경 가운데에서. 법처의 것은 가(假)이기 때문이다. 색은 색을 반연하지 않고. 오직 사대만을 반연할 수 있다. 증대할 때에는 형색과 대색처럼 [되는 것이] 아니기 때문이다. 만약 임운이기 때문에. 가법을 반연하지 않는다면. 곧 제육식과 제팔식의 소연도 또한 임운으로 가법을 반연한다. 그러므로 이러한 방해가 있다. 반드시 성문이 능히 변하는 것일 필요는 없다. 여러 곳에서 모두 말하기를. 보살이 고통을 구제하기 위하여. 대부분 무색계에 위로 태어나며. 과는 오직 본래 [종자에서] 일어난다고 한다. 지금 삼십이 문(文)을 포섭한다. 그러므로 보살에게도 통한다.</w:t>
      </w:r>
    </w:p>
    <w:p>
      <w:pPr>
        <w:pStyle w:val="EditorialNote"/>
      </w:pPr>
      <w:r>
        <w:t>교감·번역 메모 | 현존 저본만으로 확정하기 어려운 판독·구문 문제가 있어, 원문을 고치지 않고 보수적으로 옮겼다.</w:t>
      </w:r>
    </w:p>
    <w:p>
      <w:pPr>
        <w:pStyle w:val="Heading2"/>
      </w:pPr>
      <w:r>
        <w:t>문단 053  ·  [0058b07]</w:t>
      </w:r>
    </w:p>
    <w:p>
      <w:pPr/>
      <w:r>
        <w:t>원문</w:t>
      </w:r>
    </w:p>
    <w:p>
      <w:pPr>
        <w:pStyle w:val="SourceText"/>
      </w:pPr>
      <w:r>
        <w:t>[0058b07] 非要地前故皆通凡聖者。毗鉢菩薩。名地上亦有故。即通果定果。皆通凡聖能起。或定果色。菩薩本二凡聖起。有用無用。即成差別者。菩薩反有用。本反無用。菩薩中聖反有用。聖中八地已去有用等。如彼廣明。</w:t>
      </w:r>
    </w:p>
    <w:p>
      <w:pPr/>
      <w:r>
        <w:t>한국어 직역</w:t>
      </w:r>
    </w:p>
    <w:p>
      <w:pPr>
        <w:pStyle w:val="TranslationText"/>
      </w:pPr>
      <w:r>
        <w:t>“반드시 지전일 필요가 없으므로 모두 범부와 성인에 통한다”고 한 것은. 비발(毗鉢) 보살은. 지상에서도 또한 있기 때문이다. 곧 과와 정과에 통하고. 모두 범부와 성인이 능히 일으키는 데 통한다. 혹은 정과색은. 보살의 본[변] 두 가지를 범부와 성인이 일으킨다. 용이 있음과 용이 없음은. 곧 차별을 이룬다고 한 것은. 보살이 ‘반(反)’한 것은 용이 있고. 본래 ‘반(反)’한 것은 용이 없다. 보살 가운데 성인이 ‘반(反)’한 것은 용이 있고. 성인 가운데 팔지 이후에는 용이 있는 것 등이다. 저곳에서 자세히 밝힌 것과 같다.</w:t>
      </w:r>
    </w:p>
    <w:p>
      <w:pPr>
        <w:pStyle w:val="EditorialNote"/>
      </w:pPr>
      <w:r>
        <w:t>교감·번역 메모 | 현존 저본만으로 확정하기 어려운 판독·구문 문제가 있어, 원문을 고치지 않고 보수적으로 옮겼다.</w:t>
      </w:r>
    </w:p>
    <w:p>
      <w:pPr>
        <w:pStyle w:val="Heading2"/>
      </w:pPr>
      <w:r>
        <w:t>문단 054  ·  [0058b11]</w:t>
      </w:r>
    </w:p>
    <w:p>
      <w:pPr/>
      <w:r>
        <w:t>원문</w:t>
      </w:r>
    </w:p>
    <w:p>
      <w:pPr>
        <w:pStyle w:val="SourceText"/>
      </w:pPr>
      <w:r>
        <w:t>[0058b11] 餘七方便者。除初近分初推故。心勝堪能故。初近分無廣通故者。即定之神力。名通非果通果果通。或可不起五通。名無廣通。同餘方便。不反色果。</w:t>
      </w:r>
    </w:p>
    <w:p>
      <w:pPr/>
      <w:r>
        <w:t>한국어 직역</w:t>
      </w:r>
    </w:p>
    <w:p>
      <w:pPr>
        <w:pStyle w:val="TranslationText"/>
      </w:pPr>
      <w:r>
        <w:t>“나머지 일곱 방편”이라고 한 대목이다. 초근분의 첫 추구를 제외하기 때문이다. 마음이 뛰어나 감당할 수 있기 때문이다. “초근분에는 광대한 신통이 없기 때문이다”라고 한 대목이다. 곧 정의 신력이다. ‘통’이라 이름할 뿐 과통·과과통은 아니다. 혹은 오통을 일으키지 못하므로. ‘광대한 신통이 없다’고 이름할 수 있다. 나머지 방편과 같다. 색의 과를 ‘반(反)’하지 않는다.</w:t>
      </w:r>
    </w:p>
    <w:p>
      <w:pPr>
        <w:pStyle w:val="EditorialNote"/>
      </w:pPr>
      <w:r>
        <w:t>교감·번역 메모 | 현존 저본만으로 확정하기 어려운 구문 문제가 있어, 원문을 고치지 않고 보수적으로 옮겼다.</w:t>
      </w:r>
    </w:p>
    <w:p>
      <w:pPr>
        <w:pStyle w:val="Heading2"/>
      </w:pPr>
      <w:r>
        <w:t>문단 055  ·  [0058b14]</w:t>
      </w:r>
    </w:p>
    <w:p>
      <w:pPr/>
      <w:r>
        <w:t>원문</w:t>
      </w:r>
    </w:p>
    <w:p>
      <w:pPr>
        <w:pStyle w:val="SourceText"/>
      </w:pPr>
      <w:r>
        <w:t>[0058b14] 欲界至色類相似及無漏者。此說隨能。反心亦爾故。欲界五識。至此類甚多。此明五八。緣不緣義。非見對義故。非實色故。非本質故。細故。以上界故。說五不緣屬器色故。同根塵故。故說八緣。若得天眼耳通。即上界根及扶塵。皆起現行。為上識近根者故。若有四禪少作。欲界多作。塵多亦濟益。故多少異。五八所緣。皆欲界繫。據相分說麤故。五緣說非遮也。因五八見。皆唯有漏見分也。相勢同故。亦有漏也。自他皆然。反自反他。俱無漏善。通善無記。利戲相故者。此說因意。善則別屬有性。遊戲神屬無記故。及中間唯是善者。前說五通。略唯四禪根本因。通無記。定唯是善。</w:t>
      </w:r>
    </w:p>
    <w:p>
      <w:pPr/>
      <w:r>
        <w:t>한국어 직역</w:t>
      </w:r>
    </w:p>
    <w:p>
      <w:pPr>
        <w:pStyle w:val="TranslationText"/>
      </w:pPr>
      <w:r>
        <w:t>“욕계에서 색의 종류와 서로 비슷한 것 및 무루에 이르기까지”라고 한 대목이다. 이는 능한 바에 따라 말한 것이다. ‘반(反)’하는 마음도 또한 그러하기 때문이다. 욕계의 오식은. 이에 이르면 이러한 종류가 매우 많다. 이는 오식과 팔식을 밝힌 것이다. 반연함과 반연하지 않음의 뜻이며. 견(見)과 대(對)의 뜻이 아니기 때문이다. 실색이 아니기 때문이다. 본질이 아니기 때문이다. 미세하기 때문이다. 상계에 속하기 때문이다. 오식이 기세간에 속한 색을 반연하지 않는다고 말한 까닭이다. 근과 진(塵)이 같기 때문이다. 그러므로 팔식이 반연한다고 말한다. 만약 천안통과 천이통을 얻으면. 곧 상계의 근과 부진(扶塵)이. 모두 현행을 일으켜. 상계 식의 가까운 근이 되기 때문이다. 만약 사선에서 적게 짓는다면. 욕계에서는 많이 짓는다. 진(塵)이 많으면 또한 이익을 준다. 그러므로 많고 적음이 다르다. 오식과 팔식의 소연은. 모두 욕계에 매인다. 상분에 의거하여 거친 것을 말했기 때문이다. 오식이 반연한다고 한 말은 [다른 경우를] 막는 것이 아니다. 인위의 오식과 팔식의 견분은. 모두 오직 유루의 견분이다. 상세(相勢)가 같기 때문에. 또한 유루이다. 자기와 남에게 모두 그러하다. 자기를 ‘반(反)’하고 남을 ‘반(反)’하는 것은. 모두 무루선이다. 선과 무기에 통한다. 희롱의 상을 이롭게 하기 때문이라고 한 것은. 이는 인(因)의 뜻을 말한다. 선이면 별도로 유성(有性)에 속하고. 유희신통은 무기에 속하기 때문이다. “그리고 중간정은 오직 선이다”라고 한 대목이다. 앞에서는 오통을 말하면서. 간략히 오직 사선의 근본[정]을 인으로 삼았으니. [오통은] 무기에 통하고. 정은 오직 선이다.</w:t>
      </w:r>
    </w:p>
    <w:p>
      <w:pPr>
        <w:pStyle w:val="EditorialNote"/>
      </w:pPr>
      <w:r>
        <w:t>교감·번역 메모 | 현존 저본만으로 확정하기 어려운 구두·구문·의미 문제가 있어, 원문을 고치지 않고 보수적으로 옮겼다.</w:t>
      </w:r>
    </w:p>
    <w:p>
      <w:pPr>
        <w:pStyle w:val="Heading2"/>
      </w:pPr>
      <w:r>
        <w:t>문단 056  ·  [0058c01]</w:t>
      </w:r>
    </w:p>
    <w:p>
      <w:pPr/>
      <w:r>
        <w:t>원문</w:t>
      </w:r>
    </w:p>
    <w:p>
      <w:pPr>
        <w:pStyle w:val="SourceText"/>
      </w:pPr>
      <w:r>
        <w:t>[0058c01] 今說中間。唯定非通。故唯是善。凡輔可起通故。八地已去。既常在定。故唯是善。設亦然境對根。果對因者。意八是意根。根因境故。若以影從質等者。則合通五塵攝。八六反定必是影像故。五得自相實境。故為質。今說八緣。意反可為影像。非一切也。</w:t>
      </w:r>
    </w:p>
    <w:p>
      <w:pPr/>
      <w:r>
        <w:t>한국어 직역</w:t>
      </w:r>
    </w:p>
    <w:p>
      <w:pPr>
        <w:pStyle w:val="TranslationText"/>
      </w:pPr>
      <w:r>
        <w:t>지금은 중간정을 말한다. 오직 정일 뿐 통은 아니다. 그러므로 오직 선이다. 범보(凡輔)도 능히 신통을 일으킬 수 있기 때문이다. 팔지 이후에는. 이미 항상 정에 있고. 그러므로 오직 선이다. 설령 또한 그러하더라도 경계를 근에 상대시키고. 과를 인에 상대시킨다고 한 것은. 뜻은 팔식이 의근이라는 것이다. 근은 경계의 인이기 때문이다. “만약 그림자를 따라 본질에 [속하게 하는 것] 등”이라고 한 대목이다. 곧 마땅히 오진(五塵)에 통하여 포섭되어야 한다. 팔식과 육식이 ‘반(反)’한 정[과색]은 반드시 영상이기 때문이다. 오식은 자상의 실제 경계를 얻는다. 그러므로 본질이 된다. 지금 팔식이 반연한다고 말한 것은. 뜻으로 ‘반(反)’한 것은 영상이 될 수 있다는 것이며. 일체가 그런 것은 아니다.</w:t>
      </w:r>
    </w:p>
    <w:p>
      <w:pPr>
        <w:pStyle w:val="EditorialNote"/>
      </w:pPr>
      <w:r>
        <w:t>교감·번역 메모 | 현존 저본만으로 확정하기 어려운 판독·구두·구문 문제가 있어, 원문을 고치지 않고 보수적으로 옮겼다.</w:t>
      </w:r>
    </w:p>
    <w:p>
      <w:pPr>
        <w:pStyle w:val="Heading2"/>
      </w:pPr>
      <w:r>
        <w:t>문단 057  ·  [0058c06]</w:t>
      </w:r>
    </w:p>
    <w:p>
      <w:pPr/>
      <w:r>
        <w:t>원문</w:t>
      </w:r>
    </w:p>
    <w:p>
      <w:pPr>
        <w:pStyle w:val="SourceText"/>
      </w:pPr>
      <w:r>
        <w:t>[0058c06] 若五識得受。至如如前說者。若五不得唯法處收。若五亦得。則二處攝。五境攝者。以境對根。利因說果故者。從五根說。即五境攝。如散心下引因。證果有十八界。佛果意識。并第七八所反假色。五不反假故。由在因中。根本色故者從所變說故。名為根本色。多五不緣。即屬法處。若緣之者。不亦五外境。言所作成就。所反他界極相似故。可令五見。凡夫神通定。猶令他見者。定或屬定。或决定義。猶令他見生下。即依此義。義變色。皆法處。便無五根塵故。無十五界。五識無依緣。便於意處攝。</w:t>
      </w:r>
    </w:p>
    <w:p>
      <w:pPr/>
      <w:r>
        <w:t>한국어 직역</w:t>
      </w:r>
    </w:p>
    <w:p>
      <w:pPr>
        <w:pStyle w:val="TranslationText"/>
      </w:pPr>
      <w:r>
        <w:t>“만약 오식이 받아들일 수 있다”는 것에서. “앞에서 말한 바와 같다”에 이르기까지라고 한 대목이다. 만약 오식이 얻지 못하면 오직 법처에 거두어진다. 만약 오식도 또한 얻는다면. 곧 두 처에 포섭된다. “오경(五境)에 포섭된다”고 한 것은. 경계를 근에 상대시키고. 인에 의지하여 과를 말하기 때문이라고 한 것은. 오근을 따라 말한 것이다. 곧 오경에 포섭된다. 산심 아래에서 인을 끌어오는 것과 같다. 과에 십팔계가 있음을 증명한다. 불과의 의식과. 아울러 제칠·제팔식이 ‘반(反)’한 가색은. 오식이 가색을 ‘반(反)’하지 않기 때문이다. 인위에 있기 때문에. “근본색이기 때문이다”라고 한 것은 소변(所變)을 따라 말했기 때문이다. 근본색이라고 이름한다. 대부분 오식은 반연하지 않는다. 곧 법처에 속한다. 만약 그것을 반연한다면. 또한 오식의 외경이 아닌가. “소작이 성취된다”고 말한다. 다른 계를 ‘반(反)’한 것이 지극히 서로 비슷하기 때문에. 오식으로 하여금 보게 할 수 있다. 범부의 신통정도. 오히려 남으로 하여금 보게 한다고 한 것은. ‘정(定)’은 혹 선정의 뜻에 속하고. 혹은 결정이라는 뜻이다. “오히려 남으로 하여금 보게 한다” 아래는. 곧 이 뜻에 의거한다. 뜻으로 변한 색은. 모두 법처이다. 곧 오근과 오진이 없기 때문에. 십오계가 없게 된다. 오식은 의지할 근과 반연할 경계가 없어. 곧 의처에 포섭된다.</w:t>
      </w:r>
    </w:p>
    <w:p>
      <w:pPr>
        <w:pStyle w:val="EditorialNote"/>
      </w:pPr>
      <w:r>
        <w:t>교감·번역 메모 | 현존 저본만으로 확정하기 어려운 판독·구두·구문 문제가 있어, 원문을 고치지 않고 보수적으로 옮겼다.</w:t>
      </w:r>
    </w:p>
    <w:p>
      <w:pPr>
        <w:pStyle w:val="Heading2"/>
      </w:pPr>
      <w:r>
        <w:t>문단 058  ·  [0058c16]</w:t>
      </w:r>
    </w:p>
    <w:p>
      <w:pPr/>
      <w:r>
        <w:t>원문</w:t>
      </w:r>
    </w:p>
    <w:p>
      <w:pPr>
        <w:pStyle w:val="SourceText"/>
      </w:pPr>
      <w:r>
        <w:t>[0058c16] 初因位中安立諦但說有處界等者。但於界處中一分安立。為法處。何妨餘蘊處界。亦得有之。又約因位。安諦門則定果。唯屬法處。若果位。則對根對境。便十八界。不唯法處。得有因緣所變。所變既無實用故。餘之七識反。若是種生者。屬第八。不從種生。屬分別。若五識所變。有是不是實者。即自相中。有假實故。前據異熟。猶不盡理。故有此文。處更自相為總。事為別處。為總青等。別以假從實。思稍好。俱意亦然。非業果心時。非因果緣故。獨頭意。雖因緣變。既無實用。如何成因緣變。已下方是第四解。獨影及帶質一分。是獨影全。帶質一分故。答曰。體義分非相分故。即非唯相分。假無為無用。二俱不緣。即不相應。及假為。既無實用故。不反之依。依佛定力。可說八緣。法處境位法爾所緣。故唯三境。設法處下。更第一釋也(開元十三年十二月十一日。於聖佛寺寫了。此功德。讀者早悟於宗指。速得成佛也)。</w:t>
      </w:r>
    </w:p>
    <w:p>
      <w:pPr/>
      <w:r>
        <w:t>한국어 직역</w:t>
      </w:r>
    </w:p>
    <w:p>
      <w:pPr>
        <w:pStyle w:val="TranslationText"/>
      </w:pPr>
      <w:r>
        <w:t>“처음 인위 가운데 안립제에서는 다만 처·계 등이 있다고 말한다”고 한 것은. 다만 계와 처 가운데 한 부분을 안립하여. 법처로 삼는다. 어찌 나머지 온·처·계에도. 또한 있을 수 없겠는가. 또 인위에 의거하면. 안제문(安諦門)에서는 곧 정과가. 오직 법처에 속한다. 만약 과위라면. 곧 근과 경계에 상대하여. 십팔계가 된다. 오직 법처만은 아니다. 인연으로 변한 것이 있을 수 있다. 변한 것은 이미 실제 작용이 없기 때문에. 나머지 일곱 식이 ‘반(反)’한 것은. 만약 종자에서 생긴 것이라면. 제팔식에 속하고. 종자에서 생기지 않았다면. 분별에 속한다. 만약 오식이 변한 것이라면. 실제가 아닌 것이 있는 것은. 곧 자상 가운데에. 가와 실이 있기 때문이다. 앞에서는 이숙에 의거했으나. 오히려 이치를 다하지 못한다. 그러므로 이러한 문장이 있다. 처는 다시 자상을 총으로 삼고. 사는 별처로 삼으며. 총으로는 청색 등으로 삼고. 별로는 가를 실에 따르게 한다. 생각하면 조금 더 낫다. 구의(俱意)도 또한 그러하다. 업과의 마음일 때가 아니면. 인과의 연이 아니기 때문이다. 독두의(獨頭意)는. 비록 인연으로 변하더라도. 이미 실제 작용이 없는데. 어떻게 인연변을 이루겠는가. 이 아래에서 비로소 넷째 해석이다. 독영과 대질의 일부는. 곧 독영의 전부와. 대질의 일부이기 때문이다. 답하여 말한다. 체와 뜻의 분[分]이지 상분이 아니기 때문이다. 곧 오직 상분만은 아니다. 가의 무위는 작용이 없다. 둘 다 반연하지 않는다. 곧 상응하지 않는다. 그리고 가(假)의 위[為]는. 이미 실제 작용이 없기 때문에. 그것을 ‘반(反)’하지 않는 근거이다. 부처의 정력에 의거하면. 팔식이 반연한다고 말할 수 있다. 법처 경계의 지위는 법이 그러하여 소연이 된다. 그러므로 오직 삼경이다. “설령 법처” 아래는. 다시 첫째 해석이다(개원 13년 12월 11일. 성불사에서 베껴 마쳤다. 이 공덕으로. 읽는 이가 일찍 종지(宗指)를 깨닫고. 속히 성불하기를 바란다).</w:t>
      </w:r>
    </w:p>
    <w:p>
      <w:pPr>
        <w:pStyle w:val="EditorialNote"/>
      </w:pPr>
      <w:r>
        <w:t>교감·번역 메모 | 현존 저본만으로 확정하기 어려운 판독·구두·구문·의미 문제가 있어, 원문을 고치지 않고 보수적으로 옮겼다.</w:t>
      </w:r>
    </w:p>
    <w:p>
      <w:pPr>
        <w:pStyle w:val="Heading2"/>
      </w:pPr>
      <w:r>
        <w:t>문단 059  ·  [0059a07]</w:t>
      </w:r>
    </w:p>
    <w:p>
      <w:pPr/>
      <w:r>
        <w:t>원문</w:t>
      </w:r>
    </w:p>
    <w:p>
      <w:pPr>
        <w:pStyle w:val="SourceText"/>
      </w:pPr>
      <w:r>
        <w:t>[0059a07] 總章云或云當體以彰名。至或兩體相違者。當體以彰名者。如言色。即是色等是無。當今六釋中也。就義以為因者。當今有財釋。從能依以受稱者。當今持業釋。從所依以立名者。當依主釋。從相應增強者。常隣近釋。從數兩體相違者。應知即是帶數釋。相違釋也。如是諸說。諸古人。各各隨意立名。顯體不分明故。不可傳也。</w:t>
      </w:r>
    </w:p>
    <w:p>
      <w:pPr/>
      <w:r>
        <w:t>한국어 직역</w:t>
      </w:r>
    </w:p>
    <w:p>
      <w:pPr>
        <w:pStyle w:val="TranslationText"/>
      </w:pPr>
      <w:r>
        <w:t>『총장』에서 “혹은 당체로써 이름을 드러낸다”고 말한다. “혹은 두 체가 서로 어긋난다”에 이르기까지라고 한 대목이다. “당체로써 이름을 드러낸다”고 한 것은. 예컨대 ‘색’이라고 말하는 것과 같다. 곧 색은 바로 색인 것 등인데, [이런 것은] 없다. 현재의 육석 가운데에는 [없다]. “뜻에 나아가 인으로 삼는다”고 한 것은. 현재의 유재석(有財釋)에 해당한다. “능의(能依)를 따라 명칭을 받는다”고 한 것은. 현재의 지업석(持業釋)에 해당한다. “소의(所依)를 따라 이름을 세운다”고 한 것은. 마땅히 의주석(依主釋)에 해당한다. “상응하여 더욱 강해지는 것을 따른다”고 한 것은. 항상 인근석(隣近釋)에 해당한다. “수에 따라 두 체가 서로 어긋난다”고 한 것은. 마땅히 곧 대수석(帶數釋)임을 알아야 한다. 그리고 상위석(相違釋)이다. 이와 같은 여러 설은. 여러 옛사람들이. 각각 자기 뜻에 따라 이름을 세운 것이다. 체를 드러내는 것이 분명하지 않기 때문에. 전할 수 없다.</w:t>
      </w:r>
    </w:p>
    <w:p>
      <w:pPr>
        <w:pStyle w:val="EditorialNote"/>
      </w:pPr>
      <w:r>
        <w:t>교감·번역 메모 | 현존 저본만으로 확정하기 어려운 판독·구두·구문 문제가 있어, 원문을 고치지 않고 보수적으로 옮겼다.</w:t>
      </w:r>
    </w:p>
    <w:p>
      <w:pPr>
        <w:pStyle w:val="SmallMeta"/>
      </w:pPr>
      <w:r>
        <w:t>樞要周記(論一二處)  |  『추요주기』(논 제1·2처)</w:t>
      </w:r>
    </w:p>
    <w:p>
      <w:r>
        <w:br w:type="page"/>
      </w:r>
    </w:p>
    <w:p>
      <w:pPr>
        <w:pStyle w:val="Heading1"/>
      </w:pPr>
      <w:r>
        <w:t>번역 검증 보고</w:t>
      </w:r>
    </w:p>
    <w:tbl>
      <w:tblPr>
        <w:tblW w:type="auto" w:w="0"/>
        <w:jc w:val="center"/>
        <w:tblLayout w:type="fixed"/>
        <w:tblLook w:firstColumn="1" w:firstRow="1" w:lastColumn="0" w:lastRow="0" w:noHBand="0" w:noVBand="1" w:val="04A0"/>
      </w:tblPr>
      <w:tblGrid>
        <w:gridCol w:w="4824"/>
        <w:gridCol w:w="4824"/>
      </w:tblGrid>
      <w:tr>
        <w:tc>
          <w:tcPr>
            <w:tcW w:type="dxa" w:w="1872"/>
            <w:vAlign w:val="center"/>
            <w:shd w:fill="E4E7EB"/>
          </w:tcPr>
          <w:p>
            <w:pPr>
              <w:spacing w:after="0"/>
            </w:pPr>
            <w:r/>
            <w:r>
              <w:rPr>
                <w:rFonts w:ascii="Noto Sans KR" w:hAnsi="Noto Sans KR"/>
                <w:b/>
                <w:sz w:val="18"/>
              </w:rPr>
              <w:t>항목</w:t>
            </w:r>
          </w:p>
        </w:tc>
        <w:tc>
          <w:tcPr>
            <w:tcW w:type="dxa" w:w="7128"/>
            <w:vAlign w:val="center"/>
            <w:shd w:fill="E4E7EB"/>
          </w:tcPr>
          <w:p>
            <w:pPr>
              <w:spacing w:after="0"/>
            </w:pPr>
            <w:r/>
            <w:r>
              <w:rPr>
                <w:rFonts w:ascii="Noto Sans KR" w:hAnsi="Noto Sans KR"/>
                <w:b/>
                <w:sz w:val="18"/>
              </w:rPr>
              <w:t>내용</w:t>
            </w:r>
          </w:p>
        </w:tc>
      </w:tr>
      <w:tr>
        <w:tc>
          <w:tcPr>
            <w:tcW w:type="dxa" w:w="1872"/>
            <w:vAlign w:val="center"/>
          </w:tcPr>
          <w:p>
            <w:pPr>
              <w:spacing w:after="0"/>
            </w:pPr>
            <w:r/>
            <w:r>
              <w:rPr>
                <w:rFonts w:ascii="Noto Sans KR" w:hAnsi="Noto Sans KR"/>
                <w:b w:val="0"/>
                <w:sz w:val="18"/>
              </w:rPr>
              <w:t>전체 선독</w:t>
            </w:r>
          </w:p>
        </w:tc>
        <w:tc>
          <w:tcPr>
            <w:tcW w:type="dxa" w:w="7128"/>
            <w:vAlign w:val="center"/>
          </w:tcPr>
          <w:p>
            <w:pPr>
              <w:spacing w:after="0"/>
            </w:pPr>
            <w:r/>
            <w:r>
              <w:rPr>
                <w:rFonts w:ascii="Noto Sans KR" w:hAnsi="Noto Sans KR"/>
                <w:b w:val="0"/>
                <w:sz w:val="18"/>
              </w:rPr>
              <w:t>완료</w:t>
            </w:r>
          </w:p>
        </w:tc>
      </w:tr>
      <w:tr>
        <w:tc>
          <w:tcPr>
            <w:tcW w:type="dxa" w:w="1872"/>
            <w:vAlign w:val="center"/>
          </w:tcPr>
          <w:p>
            <w:pPr>
              <w:spacing w:after="0"/>
            </w:pPr>
            <w:r/>
            <w:r>
              <w:rPr>
                <w:rFonts w:ascii="Noto Sans KR" w:hAnsi="Noto Sans KR"/>
                <w:b w:val="0"/>
                <w:sz w:val="18"/>
              </w:rPr>
              <w:t>원문 위치표지</w:t>
            </w:r>
          </w:p>
        </w:tc>
        <w:tc>
          <w:tcPr>
            <w:tcW w:type="dxa" w:w="7128"/>
            <w:vAlign w:val="center"/>
          </w:tcPr>
          <w:p>
            <w:pPr>
              <w:spacing w:after="0"/>
            </w:pPr>
            <w:r/>
            <w:r>
              <w:rPr>
                <w:rFonts w:ascii="Noto Sans KR" w:hAnsi="Noto Sans KR"/>
                <w:b w:val="0"/>
                <w:sz w:val="18"/>
              </w:rPr>
              <w:t>59개</w:t>
            </w:r>
          </w:p>
        </w:tc>
      </w:tr>
      <w:tr>
        <w:tc>
          <w:tcPr>
            <w:tcW w:type="dxa" w:w="1872"/>
            <w:vAlign w:val="center"/>
          </w:tcPr>
          <w:p>
            <w:pPr>
              <w:spacing w:after="0"/>
            </w:pPr>
            <w:r/>
            <w:r>
              <w:rPr>
                <w:rFonts w:ascii="Noto Sans KR" w:hAnsi="Noto Sans KR"/>
                <w:b w:val="0"/>
                <w:sz w:val="18"/>
              </w:rPr>
              <w:t>번역 문단</w:t>
            </w:r>
          </w:p>
        </w:tc>
        <w:tc>
          <w:tcPr>
            <w:tcW w:type="dxa" w:w="7128"/>
            <w:vAlign w:val="center"/>
          </w:tcPr>
          <w:p>
            <w:pPr>
              <w:spacing w:after="0"/>
            </w:pPr>
            <w:r/>
            <w:r>
              <w:rPr>
                <w:rFonts w:ascii="Noto Sans KR" w:hAnsi="Noto Sans KR"/>
                <w:b w:val="0"/>
                <w:sz w:val="18"/>
              </w:rPr>
              <w:t>59개</w:t>
            </w:r>
          </w:p>
        </w:tc>
      </w:tr>
      <w:tr>
        <w:tc>
          <w:tcPr>
            <w:tcW w:type="dxa" w:w="1872"/>
            <w:vAlign w:val="center"/>
          </w:tcPr>
          <w:p>
            <w:pPr>
              <w:spacing w:after="0"/>
            </w:pPr>
            <w:r/>
            <w:r>
              <w:rPr>
                <w:rFonts w:ascii="Noto Sans KR" w:hAnsi="Noto Sans KR"/>
                <w:b w:val="0"/>
                <w:sz w:val="18"/>
              </w:rPr>
              <w:t>미번역 문단</w:t>
            </w:r>
          </w:p>
        </w:tc>
        <w:tc>
          <w:tcPr>
            <w:tcW w:type="dxa" w:w="7128"/>
            <w:vAlign w:val="center"/>
          </w:tcPr>
          <w:p>
            <w:pPr>
              <w:spacing w:after="0"/>
            </w:pPr>
            <w:r/>
            <w:r>
              <w:rPr>
                <w:rFonts w:ascii="Noto Sans KR" w:hAnsi="Noto Sans KR"/>
                <w:b w:val="0"/>
                <w:sz w:val="18"/>
              </w:rPr>
              <w:t>0개</w:t>
            </w:r>
          </w:p>
        </w:tc>
      </w:tr>
      <w:tr>
        <w:tc>
          <w:tcPr>
            <w:tcW w:type="dxa" w:w="1872"/>
            <w:vAlign w:val="center"/>
          </w:tcPr>
          <w:p>
            <w:pPr>
              <w:spacing w:after="0"/>
            </w:pPr>
            <w:r/>
            <w:r>
              <w:rPr>
                <w:rFonts w:ascii="Noto Sans KR" w:hAnsi="Noto Sans KR"/>
                <w:b w:val="0"/>
                <w:sz w:val="18"/>
              </w:rPr>
              <w:t>순서 대조</w:t>
            </w:r>
          </w:p>
        </w:tc>
        <w:tc>
          <w:tcPr>
            <w:tcW w:type="dxa" w:w="7128"/>
            <w:vAlign w:val="center"/>
          </w:tcPr>
          <w:p>
            <w:pPr>
              <w:spacing w:after="0"/>
            </w:pPr>
            <w:r/>
            <w:r>
              <w:rPr>
                <w:rFonts w:ascii="Noto Sans KR" w:hAnsi="Noto Sans KR"/>
                <w:b w:val="0"/>
                <w:sz w:val="18"/>
              </w:rPr>
              <w:t>원문 TXT의 위치표지 순서와 번역 문단의 위치표지 순서·개수 일치</w:t>
            </w:r>
          </w:p>
        </w:tc>
      </w:tr>
      <w:tr>
        <w:tc>
          <w:tcPr>
            <w:tcW w:type="dxa" w:w="1872"/>
            <w:vAlign w:val="center"/>
          </w:tcPr>
          <w:p>
            <w:pPr>
              <w:spacing w:after="0"/>
            </w:pPr>
            <w:r/>
            <w:r>
              <w:rPr>
                <w:rFonts w:ascii="Noto Sans KR" w:hAnsi="Noto Sans KR"/>
                <w:b w:val="0"/>
                <w:sz w:val="18"/>
              </w:rPr>
              <w:t>원문 보존</w:t>
            </w:r>
          </w:p>
        </w:tc>
        <w:tc>
          <w:tcPr>
            <w:tcW w:type="dxa" w:w="7128"/>
            <w:vAlign w:val="center"/>
          </w:tcPr>
          <w:p>
            <w:pPr>
              <w:spacing w:after="0"/>
            </w:pPr>
            <w:r/>
            <w:r>
              <w:rPr>
                <w:rFonts w:ascii="Noto Sans KR" w:hAnsi="Noto Sans KR"/>
                <w:b w:val="0"/>
                <w:sz w:val="18"/>
              </w:rPr>
              <w:t>59개 원문 문단을 TXT의 해당 위치표지 행과 동일한 문자열로 수록</w:t>
            </w:r>
          </w:p>
        </w:tc>
      </w:tr>
      <w:tr>
        <w:tc>
          <w:tcPr>
            <w:tcW w:type="dxa" w:w="1872"/>
            <w:vAlign w:val="center"/>
          </w:tcPr>
          <w:p>
            <w:pPr>
              <w:spacing w:after="0"/>
            </w:pPr>
            <w:r/>
            <w:r>
              <w:rPr>
                <w:rFonts w:ascii="Noto Sans KR" w:hAnsi="Noto Sans KR"/>
                <w:b w:val="0"/>
                <w:sz w:val="18"/>
              </w:rPr>
              <w:t>편집 표지</w:t>
            </w:r>
          </w:p>
        </w:tc>
        <w:tc>
          <w:tcPr>
            <w:tcW w:type="dxa" w:w="7128"/>
            <w:vAlign w:val="center"/>
          </w:tcPr>
          <w:p>
            <w:pPr>
              <w:spacing w:after="0"/>
            </w:pPr>
            <w:r/>
            <w:r>
              <w:rPr>
                <w:rFonts w:ascii="Noto Sans KR" w:hAnsi="Noto Sans KR"/>
                <w:b w:val="0"/>
                <w:sz w:val="18"/>
              </w:rPr>
              <w:t>숫자형 편집 표지 27개를 원위치에 보존</w:t>
            </w:r>
          </w:p>
        </w:tc>
      </w:tr>
      <w:tr>
        <w:tc>
          <w:tcPr>
            <w:tcW w:type="dxa" w:w="1872"/>
            <w:vAlign w:val="center"/>
          </w:tcPr>
          <w:p>
            <w:pPr>
              <w:spacing w:after="0"/>
            </w:pPr>
            <w:r/>
            <w:r>
              <w:rPr>
                <w:rFonts w:ascii="Noto Sans KR" w:hAnsi="Noto Sans KR"/>
                <w:b w:val="0"/>
                <w:sz w:val="18"/>
              </w:rPr>
              <w:t>세부 고유번호</w:t>
            </w:r>
          </w:p>
        </w:tc>
        <w:tc>
          <w:tcPr>
            <w:tcW w:type="dxa" w:w="7128"/>
            <w:vAlign w:val="center"/>
          </w:tcPr>
          <w:p>
            <w:pPr>
              <w:spacing w:after="0"/>
            </w:pPr>
            <w:r/>
            <w:r>
              <w:rPr>
                <w:rFonts w:ascii="Noto Sans KR" w:hAnsi="Noto Sans KR"/>
                <w:b w:val="0"/>
                <w:sz w:val="18"/>
              </w:rPr>
              <w:t>이전 작업용 세부 고유번호는 최종 본문에서 모두 제거</w:t>
            </w:r>
          </w:p>
        </w:tc>
      </w:tr>
      <w:tr>
        <w:tc>
          <w:tcPr>
            <w:tcW w:type="dxa" w:w="1872"/>
            <w:vAlign w:val="center"/>
          </w:tcPr>
          <w:p>
            <w:pPr>
              <w:spacing w:after="0"/>
            </w:pPr>
            <w:r/>
            <w:r>
              <w:rPr>
                <w:rFonts w:ascii="Noto Sans KR" w:hAnsi="Noto Sans KR"/>
                <w:b w:val="0"/>
                <w:sz w:val="18"/>
              </w:rPr>
              <w:t>문장 정리</w:t>
            </w:r>
          </w:p>
        </w:tc>
        <w:tc>
          <w:tcPr>
            <w:tcW w:type="dxa" w:w="7128"/>
            <w:vAlign w:val="center"/>
          </w:tcPr>
          <w:p>
            <w:pPr>
              <w:spacing w:after="0"/>
            </w:pPr>
            <w:r/>
            <w:r>
              <w:rPr>
                <w:rFonts w:ascii="Noto Sans KR" w:hAnsi="Noto Sans KR"/>
                <w:b w:val="0"/>
                <w:sz w:val="18"/>
              </w:rPr>
              <w:t>위치표지 안에서 분절되어 있던 한국어 번역을 연속 문단으로 재구성하고, 뜻을 줄이지 않는 범위에서 종결·연결 표현을 정돈</w:t>
            </w:r>
          </w:p>
        </w:tc>
      </w:tr>
      <w:tr>
        <w:tc>
          <w:tcPr>
            <w:tcW w:type="dxa" w:w="1872"/>
            <w:vAlign w:val="center"/>
          </w:tcPr>
          <w:p>
            <w:pPr>
              <w:spacing w:after="0"/>
            </w:pPr>
            <w:r/>
            <w:r>
              <w:rPr>
                <w:rFonts w:ascii="Noto Sans KR" w:hAnsi="Noto Sans KR"/>
                <w:b w:val="0"/>
                <w:sz w:val="18"/>
              </w:rPr>
              <w:t>외부 교감</w:t>
            </w:r>
          </w:p>
        </w:tc>
        <w:tc>
          <w:tcPr>
            <w:tcW w:type="dxa" w:w="7128"/>
            <w:vAlign w:val="center"/>
          </w:tcPr>
          <w:p>
            <w:pPr>
              <w:spacing w:after="0"/>
            </w:pPr>
            <w:r/>
            <w:r>
              <w:rPr>
                <w:rFonts w:ascii="Noto Sans KR" w:hAnsi="Noto Sans KR"/>
                <w:b w:val="0"/>
                <w:sz w:val="18"/>
              </w:rPr>
              <w:t>시행하지 않음. 첨부 TXT만을 저본으로 삼음</w:t>
            </w:r>
          </w:p>
        </w:tc>
      </w:tr>
      <w:tr>
        <w:tc>
          <w:tcPr>
            <w:tcW w:type="dxa" w:w="1872"/>
            <w:vAlign w:val="center"/>
          </w:tcPr>
          <w:p>
            <w:pPr>
              <w:spacing w:after="0"/>
            </w:pPr>
            <w:r/>
            <w:r>
              <w:rPr>
                <w:rFonts w:ascii="Noto Sans KR" w:hAnsi="Noto Sans KR"/>
                <w:b w:val="0"/>
                <w:sz w:val="18"/>
              </w:rPr>
              <w:t>원문 변개</w:t>
            </w:r>
          </w:p>
        </w:tc>
        <w:tc>
          <w:tcPr>
            <w:tcW w:type="dxa" w:w="7128"/>
            <w:vAlign w:val="center"/>
          </w:tcPr>
          <w:p>
            <w:pPr>
              <w:spacing w:after="0"/>
            </w:pPr>
            <w:r/>
            <w:r>
              <w:rPr>
                <w:rFonts w:ascii="Noto Sans KR" w:hAnsi="Noto Sans KR"/>
                <w:b w:val="0"/>
                <w:sz w:val="18"/>
              </w:rPr>
              <w:t>없음. 원문 자체의 오자·이문 가능성은 본문 또는 교감·번역 메모에서 표시</w:t>
            </w:r>
          </w:p>
        </w:tc>
      </w:tr>
    </w:tbl>
    <w:p>
      <w:pPr>
        <w:pStyle w:val="Heading2"/>
      </w:pPr>
      <w:r>
        <w:t>판독·교감상 주의</w:t>
      </w:r>
    </w:p>
    <w:p>
      <w:pPr/>
      <w:r>
        <w:t>• 범어 음역, 성명론·인명론 용어, 희귀 한자와 조자식 표기가 밀집한 곳은 현존 TXT만으로 원어 또는 자형을 임의 확정하지 않았다.</w:t>
      </w:r>
    </w:p>
    <w:p>
      <w:pPr/>
      <w:r>
        <w:t>• 「字錯」「應云」「有本」「本闕」 등은 원문 자체가 제시하는 교감 의견이며, 번역자가 별도로 판본을 대조해 확정한 교정이 아니다.</w:t>
      </w:r>
    </w:p>
    <w:p>
      <w:pPr/>
      <w:r>
        <w:t>• 일부 문장은 원문 자체가 비문·중복·결락처럼 보이므로 매끄러운 의역으로 덮지 않고 불확실성을 남겼다.</w:t>
      </w:r>
    </w:p>
    <w:p>
      <w:pPr>
        <w:pStyle w:val="Heading2"/>
      </w:pPr>
      <w:r>
        <w:t>번역상 한계</w:t>
      </w:r>
    </w:p>
    <w:p>
      <w:pPr/>
      <w:r>
        <w:t>• 이번 재편집은 첨부 TXT와 이미 완료된 전문 완역본을 기준으로 한 위치표지 재배열·문장 정리 작업이다. 외부 대장경·교감본과의 대조는 포함하지 않았다.</w:t>
      </w:r>
    </w:p>
    <w:p>
      <w:pPr/>
      <w:r>
        <w:t>• 한국어 문장은 읽기 흐름을 정돈했지만, 원문의 논리관계·수량·문답·과문·반복 설명은 요약하거나 통합하지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『성유식론장중추요기』 상권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成唯識論掌中樞要記上卷 — 원문·한국어 전문 번역</dc:title>
  <dc:subject>위치표지 기준 전문 완역 대조본</dc:subject>
  <dc:creator/>
  <cp:keywords>대승기신론약술, 담광, 징의, 불교문헌, 한문번역</cp:keywords>
  <dc:description>첨부 TXT의 59개 위치표지를 기준으로 재배열한 전문 직역 대조본</dc:description>
  <cp:lastModifiedBy/>
  <cp:revision>1</cp:revision>
  <dcterms:created xsi:type="dcterms:W3CDTF">2013-12-23T23:15:00Z</dcterms:created>
  <dcterms:modified xsi:type="dcterms:W3CDTF">2013-12-23T23:15:00Z</dcterms:modified>
  <cp:category/>
</cp:coreProperties>
</file>