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AE05" w14:textId="17965D2D" w:rsidR="0055275A" w:rsidRDefault="0055275A" w:rsidP="0055275A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5275A">
        <w:rPr>
          <w:rFonts w:ascii="Arial" w:hAnsi="Arial" w:cs="Arial"/>
          <w:b/>
          <w:bCs/>
          <w:color w:val="000000"/>
          <w:sz w:val="28"/>
          <w:szCs w:val="28"/>
        </w:rPr>
        <w:t>EDA</w:t>
      </w:r>
    </w:p>
    <w:p w14:paraId="7E813F2A" w14:textId="77777777" w:rsidR="0055275A" w:rsidRPr="0055275A" w:rsidRDefault="0055275A" w:rsidP="0055275A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8D0454" w14:textId="5F0BA480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62.9% of the total bookings were cancelled.</w:t>
      </w:r>
    </w:p>
    <w:p w14:paraId="32EC0852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Months of July and August receive the highest number of bookings. January has the least number of bookings.</w:t>
      </w:r>
    </w:p>
    <w:p w14:paraId="24080ABB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Months of July and August have the highest number of booking cancellations.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number of booking cancellations follows the volume of bookings for the months.</w:t>
      </w:r>
    </w:p>
    <w:p w14:paraId="639072B6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 categorising the customers based on their country of origin, we see that Portugal makes up for 22.2 percent of bookings that are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cancelled(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highest for a region/country). The next in the list is Great Britain and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On looking at the bookings that were cancelled, Portugal makes up for 59.1% of the total booking cancellations. Next, comes Great Britain and Spain.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Therefore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Portugal and Great Britain have the highest percentages of cancellation and non-cancellation. </w:t>
      </w:r>
    </w:p>
    <w:p w14:paraId="378D9499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comparing the deposit types for cancellations, we see that the customers that have not made a deposit are more likely to cancel a booking than deposits made with no refund or refundable policies.</w:t>
      </w:r>
    </w:p>
    <w:p w14:paraId="4D8A7B50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Comparing the customer types for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cancellations,we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see that transient customers have a higher probability of cancelling a booking when compared to bookings on a contract or group.</w:t>
      </w:r>
    </w:p>
    <w:p w14:paraId="54A97BB6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 of the transient customers make bookings with no deposit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policy.Group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customers are a minority.</w:t>
      </w:r>
    </w:p>
    <w:p w14:paraId="04FBD22F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Average Daily Rate is a statistical unit that is often used in the lodging industry. The number represents the average rental income per paid occupied room in a given time period. </w:t>
      </w:r>
      <w:r>
        <w:rPr>
          <w:rFonts w:ascii="Arial" w:hAnsi="Arial" w:cs="Arial"/>
          <w:color w:val="000000"/>
          <w:sz w:val="22"/>
          <w:szCs w:val="22"/>
        </w:rPr>
        <w:t>City hotel has a higher average ADR than the resort hotel.</w:t>
      </w:r>
    </w:p>
    <w:p w14:paraId="4BBAF91D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Average ADR is lowest in the month of January. Hence in January when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hotel  receives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least number of bookings, the price is kept to the minimum. This month would ideally be more profitable for the customer.</w:t>
      </w:r>
    </w:p>
    <w:p w14:paraId="5EF3B589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14.4% of the repeated guests have cancelled their bookings. 37.7% of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first time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guests have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canceled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their bookings. This shows that repeated guests have a lower probability of cancelling the bookings.  </w:t>
      </w:r>
    </w:p>
    <w:p w14:paraId="4688271B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Couples( no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children) form the majority of the customers. As expected in accordance to the popularity of the hotels among people types, couples show a higher probability of cancellation.</w:t>
      </w:r>
    </w:p>
    <w:p w14:paraId="70510495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Longer the Lead Time, the higher is the probability of cancellation</w:t>
      </w:r>
    </w:p>
    <w:p w14:paraId="6F29B6CC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correlation between lead time and cancellation is found to be 0.29</w:t>
      </w:r>
    </w:p>
    <w:p w14:paraId="2E5694E4" w14:textId="77777777" w:rsidR="0055275A" w:rsidRDefault="0055275A" w:rsidP="005527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spearman correlation between deposit type and cancellation - both of which are categorical is found to be 0.48. </w:t>
      </w:r>
    </w:p>
    <w:p w14:paraId="12D98C52" w14:textId="77777777" w:rsidR="008B6F66" w:rsidRDefault="008B6F66"/>
    <w:sectPr w:rsidR="008B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619B"/>
    <w:multiLevelType w:val="multilevel"/>
    <w:tmpl w:val="6D6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5A"/>
    <w:rsid w:val="0055275A"/>
    <w:rsid w:val="008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18BA"/>
  <w15:chartTrackingRefBased/>
  <w15:docId w15:val="{E3448AB5-94F9-4B47-AC8B-6DBF2E83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Jayaraman</dc:creator>
  <cp:keywords/>
  <dc:description/>
  <cp:lastModifiedBy>Sneha Jayaraman</cp:lastModifiedBy>
  <cp:revision>1</cp:revision>
  <dcterms:created xsi:type="dcterms:W3CDTF">2020-10-19T05:38:00Z</dcterms:created>
  <dcterms:modified xsi:type="dcterms:W3CDTF">2020-10-19T05:38:00Z</dcterms:modified>
</cp:coreProperties>
</file>