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127B5" w14:textId="0A03F7F9" w:rsidR="000646FB" w:rsidRDefault="000646FB" w:rsidP="002C5D97">
      <w:pPr>
        <w:pStyle w:val="Kop2"/>
        <w:rPr>
          <w:lang w:val="nl-NL"/>
        </w:rPr>
      </w:pPr>
      <w:r>
        <w:rPr>
          <w:lang w:val="nl-NL"/>
        </w:rPr>
        <w:t>18-07: Mels + Cleo</w:t>
      </w:r>
    </w:p>
    <w:p w14:paraId="2D0ABA45" w14:textId="06F24639" w:rsidR="000646FB" w:rsidRDefault="000646FB" w:rsidP="000646FB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Cleo: </w:t>
      </w:r>
      <w:r w:rsidRPr="000646FB">
        <w:rPr>
          <w:lang w:val="en-US"/>
        </w:rPr>
        <w:t>Adjusted followup.py to u</w:t>
      </w:r>
      <w:r>
        <w:rPr>
          <w:lang w:val="en-US"/>
        </w:rPr>
        <w:t xml:space="preserve">se Least used Links and Max used Links in a certain time window </w:t>
      </w:r>
      <w:proofErr w:type="spellStart"/>
      <w:r>
        <w:rPr>
          <w:lang w:val="en-US"/>
        </w:rPr>
        <w:t>T_begin</w:t>
      </w:r>
      <w:proofErr w:type="spellEnd"/>
      <w:r>
        <w:rPr>
          <w:lang w:val="en-US"/>
        </w:rPr>
        <w:t xml:space="preserve"> till </w:t>
      </w:r>
      <w:proofErr w:type="spellStart"/>
      <w:r>
        <w:rPr>
          <w:lang w:val="en-US"/>
        </w:rPr>
        <w:t>T_end</w:t>
      </w:r>
      <w:proofErr w:type="spellEnd"/>
    </w:p>
    <w:p w14:paraId="057E4A7B" w14:textId="6F2D185D" w:rsidR="000646FB" w:rsidRDefault="000646FB" w:rsidP="000646FB">
      <w:pPr>
        <w:pStyle w:val="Lijstaline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Mels</w:t>
      </w:r>
      <w:proofErr w:type="spellEnd"/>
      <w:r>
        <w:rPr>
          <w:lang w:val="en-US"/>
        </w:rPr>
        <w:t xml:space="preserve">: Adjusted followup.py to use isolation in a certain time window. </w:t>
      </w:r>
    </w:p>
    <w:p w14:paraId="616B09D4" w14:textId="7BFB34FF" w:rsidR="000646FB" w:rsidRDefault="000646FB" w:rsidP="000646FB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Cost of mitigation = </w:t>
      </w:r>
      <w:r w:rsidRPr="000646FB">
        <w:rPr>
          <w:b/>
          <w:bCs/>
          <w:lang w:val="en-US"/>
        </w:rPr>
        <w:t xml:space="preserve">percentage of links </w:t>
      </w:r>
      <w:r>
        <w:rPr>
          <w:lang w:val="en-US"/>
        </w:rPr>
        <w:t>cut (from total # of links in the mitigation time window)!</w:t>
      </w:r>
    </w:p>
    <w:p w14:paraId="32F6B7C2" w14:textId="57BAB868" w:rsidR="000646FB" w:rsidRDefault="000646FB" w:rsidP="000646FB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Cleo: created script to determine T10%, T20%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: the timestep at which for instance 10% of nodes is infected. In her paper she used this to compare the time windows over different datasets (for instance by running mitigation from T10% to 2*T10%. </w:t>
      </w:r>
    </w:p>
    <w:p w14:paraId="1A1FC825" w14:textId="61BB4FBE" w:rsidR="000646FB" w:rsidRDefault="000646FB" w:rsidP="000646FB">
      <w:pPr>
        <w:rPr>
          <w:lang w:val="en-US"/>
        </w:rPr>
      </w:pPr>
      <w:r>
        <w:rPr>
          <w:lang w:val="en-US"/>
        </w:rPr>
        <w:t xml:space="preserve">For next time: Decide in which time windows to plot the mitigation strategies and plot this for different percentages of links cut! </w:t>
      </w:r>
    </w:p>
    <w:p w14:paraId="69EF05DC" w14:textId="77777777" w:rsidR="003A064A" w:rsidRDefault="003A064A" w:rsidP="000646FB">
      <w:pPr>
        <w:rPr>
          <w:lang w:val="en-US"/>
        </w:rPr>
      </w:pPr>
    </w:p>
    <w:p w14:paraId="4C27861C" w14:textId="784DF4F5" w:rsidR="003A064A" w:rsidRDefault="003A064A" w:rsidP="000646FB">
      <w:pPr>
        <w:rPr>
          <w:lang w:val="en-US"/>
        </w:rPr>
      </w:pPr>
      <w:r>
        <w:rPr>
          <w:rStyle w:val="Kop2Char"/>
        </w:rPr>
        <w:t xml:space="preserve">06-07: </w:t>
      </w:r>
      <w:r w:rsidRPr="003A064A">
        <w:rPr>
          <w:rStyle w:val="Kop2Char"/>
        </w:rPr>
        <w:t>Thierry + Cleo</w:t>
      </w:r>
    </w:p>
    <w:p w14:paraId="7E0BD40F" w14:textId="34EEE72D" w:rsidR="003A064A" w:rsidRDefault="003A064A" w:rsidP="000646FB">
      <w:pPr>
        <w:rPr>
          <w:lang w:val="en-US"/>
        </w:rPr>
      </w:pPr>
      <w:r>
        <w:rPr>
          <w:lang w:val="en-US"/>
        </w:rPr>
        <w:t xml:space="preserve">run and rescale datasets to </w:t>
      </w:r>
      <w:proofErr w:type="spellStart"/>
      <w:r>
        <w:rPr>
          <w:lang w:val="en-US"/>
        </w:rPr>
        <w:t>Tmax</w:t>
      </w:r>
      <w:proofErr w:type="spellEnd"/>
      <w:r>
        <w:rPr>
          <w:lang w:val="en-US"/>
        </w:rPr>
        <w:t xml:space="preserve"> = 1. </w:t>
      </w:r>
    </w:p>
    <w:p w14:paraId="5BD3B385" w14:textId="6A0C9667" w:rsidR="003A064A" w:rsidRDefault="003A064A" w:rsidP="000646FB">
      <w:pPr>
        <w:rPr>
          <w:lang w:val="en-US"/>
        </w:rPr>
      </w:pPr>
      <w:r>
        <w:rPr>
          <w:lang w:val="en-US"/>
        </w:rPr>
        <w:t xml:space="preserve">This is the figure, the </w:t>
      </w:r>
      <w:proofErr w:type="spellStart"/>
      <w:r>
        <w:rPr>
          <w:lang w:val="en-US"/>
        </w:rPr>
        <w:t>npy</w:t>
      </w:r>
      <w:proofErr w:type="spellEnd"/>
      <w:r>
        <w:rPr>
          <w:lang w:val="en-US"/>
        </w:rPr>
        <w:t xml:space="preserve"> arrays in the folder are the arrays for beta = 1 and no recovery. Analysis and plot was done in a separate file. </w:t>
      </w:r>
    </w:p>
    <w:p w14:paraId="11EE2E62" w14:textId="2AC33142" w:rsidR="003A064A" w:rsidRPr="000646FB" w:rsidRDefault="003A064A" w:rsidP="000646FB">
      <w:pPr>
        <w:rPr>
          <w:lang w:val="en-US"/>
        </w:rPr>
      </w:pPr>
      <w:r w:rsidRPr="003A064A">
        <w:drawing>
          <wp:inline distT="0" distB="0" distL="0" distR="0" wp14:anchorId="1D456A99" wp14:editId="57F892B9">
            <wp:extent cx="4067175" cy="268605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626D" w14:textId="3FE9E2DE" w:rsidR="002C5D97" w:rsidRPr="000646FB" w:rsidRDefault="002C5D97" w:rsidP="002C5D97">
      <w:pPr>
        <w:pStyle w:val="Kop2"/>
        <w:rPr>
          <w:lang w:val="en-US"/>
        </w:rPr>
      </w:pPr>
      <w:r w:rsidRPr="000646FB">
        <w:rPr>
          <w:lang w:val="en-US"/>
        </w:rPr>
        <w:t>25-05: Della + Cleo</w:t>
      </w:r>
    </w:p>
    <w:p w14:paraId="2FD8DB16" w14:textId="4A0F1CC6" w:rsidR="002C5D97" w:rsidRDefault="002C5D97" w:rsidP="002C5D97">
      <w:pPr>
        <w:pStyle w:val="Lijstalinea"/>
        <w:numPr>
          <w:ilvl w:val="0"/>
          <w:numId w:val="1"/>
        </w:numPr>
        <w:rPr>
          <w:lang w:val="en-US"/>
        </w:rPr>
      </w:pPr>
      <w:r w:rsidRPr="002C5D97">
        <w:rPr>
          <w:lang w:val="en-US"/>
        </w:rPr>
        <w:t>Adjusted HS2012</w:t>
      </w:r>
      <w:r w:rsidR="00AB4886">
        <w:rPr>
          <w:lang w:val="en-US"/>
        </w:rPr>
        <w:t>, HS2011, HS2013</w:t>
      </w:r>
      <w:r w:rsidRPr="002C5D97">
        <w:rPr>
          <w:lang w:val="en-US"/>
        </w:rPr>
        <w:t xml:space="preserve"> so we could run this</w:t>
      </w:r>
      <w:r w:rsidR="00653211">
        <w:rPr>
          <w:lang w:val="en-US"/>
        </w:rPr>
        <w:t xml:space="preserve"> took a very long time </w:t>
      </w:r>
      <w:r w:rsidR="00653211" w:rsidRPr="0065321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0CFB7C3" w14:textId="22083DD5" w:rsidR="00C7778C" w:rsidRPr="002C5D97" w:rsidRDefault="00C7778C" w:rsidP="002C5D9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data HS datasets should now be imported in the same fashion as the ordered MIT data set. The nodes are </w:t>
      </w:r>
      <w:proofErr w:type="spellStart"/>
      <w:r>
        <w:rPr>
          <w:lang w:val="en-US"/>
        </w:rPr>
        <w:t>ordened</w:t>
      </w:r>
      <w:proofErr w:type="spellEnd"/>
      <w:r>
        <w:rPr>
          <w:lang w:val="en-US"/>
        </w:rPr>
        <w:t xml:space="preserve"> from 0 to a maximum number.</w:t>
      </w:r>
    </w:p>
    <w:p w14:paraId="6647D5CC" w14:textId="77777777" w:rsidR="002C5D97" w:rsidRDefault="002C5D97" w:rsidP="002C5D97">
      <w:pPr>
        <w:rPr>
          <w:lang w:val="en-US"/>
        </w:rPr>
      </w:pPr>
    </w:p>
    <w:p w14:paraId="15AB772D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HS2011 (29) http://www.sociopatterns.org/datasets/high-school-dynamic-contact-networks</w:t>
      </w:r>
    </w:p>
    <w:p w14:paraId="6E07B942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HS2012 (29) http://www.sociopatterns.org/datasets/high-school-dynamic-contact-networks</w:t>
      </w:r>
    </w:p>
    <w:p w14:paraId="395B16DB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HS2013 (30) (S1 dataset) https://journals.plos.org/plosone/article?id=10.1371/journal.pone.0136497</w:t>
      </w:r>
    </w:p>
    <w:p w14:paraId="7688AF64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RM/MIT (25/26) http://konect.uni-koblenz.de/networks/mit</w:t>
      </w:r>
    </w:p>
    <w:p w14:paraId="74BD7561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Hypertext2009 (27,28) http://konect.uni-koblenz.de/networks/sociopatterns-hypertext</w:t>
      </w:r>
    </w:p>
    <w:p w14:paraId="234CF35D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lastRenderedPageBreak/>
        <w:t xml:space="preserve">Primary School (31) seems </w:t>
      </w:r>
      <w:proofErr w:type="spellStart"/>
      <w:r w:rsidRPr="002C5D97">
        <w:rPr>
          <w:lang w:val="en-US"/>
        </w:rPr>
        <w:t>devided</w:t>
      </w:r>
      <w:proofErr w:type="spellEnd"/>
      <w:r w:rsidRPr="002C5D97">
        <w:rPr>
          <w:lang w:val="en-US"/>
        </w:rPr>
        <w:t xml:space="preserve"> into two </w:t>
      </w:r>
      <w:proofErr w:type="spellStart"/>
      <w:r w:rsidRPr="002C5D97">
        <w:rPr>
          <w:lang w:val="en-US"/>
        </w:rPr>
        <w:t>seperate</w:t>
      </w:r>
      <w:proofErr w:type="spellEnd"/>
      <w:r w:rsidRPr="002C5D97">
        <w:rPr>
          <w:lang w:val="en-US"/>
        </w:rPr>
        <w:t xml:space="preserve"> days: https://journals.plos.org/plosone/article?id=10.1371/journal.pone.0023176</w:t>
      </w:r>
    </w:p>
    <w:p w14:paraId="5A210AA1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Workplace (32) Link not in article: https://arxiv.org/abs/1409.7017</w:t>
      </w:r>
    </w:p>
    <w:p w14:paraId="40A1A625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Haggle (33,34)</w:t>
      </w:r>
    </w:p>
    <w:p w14:paraId="146FA340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Infectious (28) Link is not in article: https://www-sciencedirect-com.tudelft.idm.oclc.org/science/article/pii/S0022519310006284#s0010</w:t>
      </w:r>
    </w:p>
    <w:p w14:paraId="19D67E82" w14:textId="77777777" w:rsidR="002C5D97" w:rsidRPr="002C5D97" w:rsidRDefault="002C5D97" w:rsidP="002C5D97">
      <w:pPr>
        <w:rPr>
          <w:lang w:val="en-US"/>
        </w:rPr>
      </w:pPr>
    </w:p>
    <w:p w14:paraId="54BFF3CD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Virtual contacts:</w:t>
      </w:r>
    </w:p>
    <w:p w14:paraId="62F8F09D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Man Email (35,36)</w:t>
      </w:r>
    </w:p>
    <w:p w14:paraId="03339B85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Email EU (37)</w:t>
      </w:r>
    </w:p>
    <w:p w14:paraId="6DE1E0AE" w14:textId="77777777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r w:rsidRPr="002C5D97">
        <w:rPr>
          <w:lang w:val="en-US"/>
        </w:rPr>
        <w:t>DNC Email (38)</w:t>
      </w:r>
    </w:p>
    <w:p w14:paraId="2C247ABA" w14:textId="0D75693B" w:rsidR="002C5D97" w:rsidRPr="002C5D97" w:rsidRDefault="002C5D97" w:rsidP="002C5D97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 w:rsidRPr="002C5D97">
        <w:rPr>
          <w:lang w:val="en-US"/>
        </w:rPr>
        <w:t>COllegemsg</w:t>
      </w:r>
      <w:proofErr w:type="spellEnd"/>
      <w:r w:rsidRPr="002C5D97">
        <w:rPr>
          <w:lang w:val="en-US"/>
        </w:rPr>
        <w:t xml:space="preserve"> (39) </w:t>
      </w:r>
    </w:p>
    <w:p w14:paraId="329329A0" w14:textId="77777777" w:rsidR="002C5D97" w:rsidRPr="002C5D97" w:rsidRDefault="002C5D97" w:rsidP="002C5D97">
      <w:pPr>
        <w:rPr>
          <w:lang w:val="en-US"/>
        </w:rPr>
      </w:pPr>
    </w:p>
    <w:sectPr w:rsidR="002C5D97" w:rsidRPr="002C5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871E3"/>
    <w:multiLevelType w:val="hybridMultilevel"/>
    <w:tmpl w:val="D2E8AC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E1971"/>
    <w:multiLevelType w:val="hybridMultilevel"/>
    <w:tmpl w:val="5C5A83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13961"/>
    <w:multiLevelType w:val="hybridMultilevel"/>
    <w:tmpl w:val="E3CCBF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97"/>
    <w:rsid w:val="000646FB"/>
    <w:rsid w:val="002C5D97"/>
    <w:rsid w:val="003A064A"/>
    <w:rsid w:val="00464116"/>
    <w:rsid w:val="00653211"/>
    <w:rsid w:val="009750F6"/>
    <w:rsid w:val="00AB4886"/>
    <w:rsid w:val="00C7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551A"/>
  <w15:chartTrackingRefBased/>
  <w15:docId w15:val="{39F55285-37AB-42E0-84B7-F7C98275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3A0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C5D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A06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2C5D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jstalinea">
    <w:name w:val="List Paragraph"/>
    <w:basedOn w:val="Standaard"/>
    <w:uiPriority w:val="34"/>
    <w:qFormat/>
    <w:rsid w:val="002C5D97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3A06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Kop3Char">
    <w:name w:val="Kop 3 Char"/>
    <w:basedOn w:val="Standaardalinea-lettertype"/>
    <w:link w:val="Kop3"/>
    <w:uiPriority w:val="9"/>
    <w:rsid w:val="003A064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Cleo Orbons</dc:creator>
  <cp:keywords/>
  <dc:description/>
  <cp:lastModifiedBy>Cleo Orbons</cp:lastModifiedBy>
  <cp:revision>4</cp:revision>
  <dcterms:created xsi:type="dcterms:W3CDTF">2020-05-25T08:06:00Z</dcterms:created>
  <dcterms:modified xsi:type="dcterms:W3CDTF">2020-07-18T10:34:00Z</dcterms:modified>
</cp:coreProperties>
</file>