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B7981">
      <w:pPr>
        <w:pStyle w:val="6"/>
        <w:keepNext w:val="0"/>
        <w:keepLines w:val="0"/>
        <w:widowControl/>
        <w:suppressLineNumbers w:val="0"/>
        <w:jc w:val="center"/>
        <w:rPr>
          <w:rFonts w:hint="default" w:cs="Times New Roman"/>
          <w:b/>
          <w:bCs/>
          <w:sz w:val="28"/>
          <w:szCs w:val="28"/>
          <w:u w:val="single"/>
          <w:lang w:val="en-US"/>
        </w:rPr>
      </w:pPr>
      <w:r>
        <w:rPr>
          <w:rFonts w:hint="default" w:cs="Times New Roman"/>
          <w:b/>
          <w:bCs/>
          <w:sz w:val="28"/>
          <w:szCs w:val="28"/>
          <w:u w:val="single"/>
          <w:lang w:val="en-US"/>
        </w:rPr>
        <w:t>OVERVIEW OF CIVIL SERVICE RULES</w:t>
      </w:r>
      <w:bookmarkStart w:id="0" w:name="_GoBack"/>
      <w:bookmarkEnd w:id="0"/>
      <w:r>
        <w:rPr>
          <w:rFonts w:hint="default" w:cs="Times New Roman"/>
          <w:b/>
          <w:bCs/>
          <w:sz w:val="28"/>
          <w:szCs w:val="28"/>
          <w:u w:val="single"/>
          <w:lang w:val="en-US"/>
        </w:rPr>
        <w:t xml:space="preserve"> AS IT AFFECTS FCT</w:t>
      </w:r>
    </w:p>
    <w:p w14:paraId="7205E5FB">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Nigerian civil service is the backbone of government administration in the Federal Capital Territory (FCT), influencing everything from policy implementation and service delivery to infrastructural development and public accountability. In the FCT—as in the rest of Nigeria—the civil service is composed of career bureaucrats and a smaller number of political appointees who work within various ministries, departments, and agencies. These civil servants ensure that government policies, such as those governing education, health, transportation, and urban development, are translated into on</w:t>
      </w:r>
      <w:r>
        <w:rPr>
          <w:rFonts w:hint="default" w:ascii="Times New Roman" w:hAnsi="Times New Roman" w:cs="Times New Roman"/>
        </w:rPr>
        <w:noBreakHyphen/>
      </w:r>
      <w:r>
        <w:rPr>
          <w:rFonts w:hint="default" w:ascii="Times New Roman" w:hAnsi="Times New Roman" w:cs="Times New Roman"/>
        </w:rPr>
        <w:t>the</w:t>
      </w:r>
      <w:r>
        <w:rPr>
          <w:rFonts w:hint="default" w:ascii="Times New Roman" w:hAnsi="Times New Roman" w:cs="Times New Roman"/>
        </w:rPr>
        <w:noBreakHyphen/>
      </w:r>
      <w:r>
        <w:rPr>
          <w:rFonts w:hint="default" w:ascii="Times New Roman" w:hAnsi="Times New Roman" w:cs="Times New Roman"/>
        </w:rPr>
        <w:t>ground programs that directly affect the lives of FCT residents.</w:t>
      </w:r>
    </w:p>
    <w:p w14:paraId="0B03110E">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Below is an explicit, integrated overview of how the civil service affects the FCT:</w:t>
      </w:r>
    </w:p>
    <w:p w14:paraId="58CA3BD3">
      <w:pPr>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C070729">
      <w:pPr>
        <w:pStyle w:val="2"/>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1. Institutional Structure and Administration</w:t>
      </w:r>
    </w:p>
    <w:p w14:paraId="54F386B1">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FCT Administration and Its Secretariats</w:t>
      </w:r>
    </w:p>
    <w:p w14:paraId="55CD2225">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In 2004 the Ministry of the Federal Capital Territory (MFCT) was replaced by the Federal Capital Territory Administration (FCTA). The FCTA is headed by a minister (appointed by the president) and a permanent secretary (a career civil servant), with various secretariats managing key portfolios such as education, transport, health, agriculture, and social development. These secretariats—and the agencies and boards they oversee—are staffed predominantly by civil servants recruited through national processes and, in many cases, regulated by the Federal Civil Service Commission (FCSC) of Nigeria. The FCTA’s organizational structure is designed to ensure that public services (e.g. municipal management via the Abuja Metropolitan Management Council) are delivered efficiently throughout the capital.</w:t>
      </w:r>
      <w:r>
        <w:rPr>
          <w:rFonts w:hint="default" w:ascii="Times New Roman" w:hAnsi="Times New Roman" w:cs="Times New Roman"/>
        </w:rPr>
        <w:br w:type="textWrapping"/>
      </w:r>
      <w:r>
        <w:rPr>
          <w:rFonts w:hint="default" w:ascii="Times New Roman" w:hAnsi="Times New Roman" w:cs="Times New Roman"/>
        </w:rPr>
        <w:t>citeturn1search10</w:t>
      </w:r>
    </w:p>
    <w:p w14:paraId="3F59EC7E">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Recruitment, Appointments, and Promotions</w:t>
      </w:r>
    </w:p>
    <w:p w14:paraId="58E3F505">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At the national level, the Federal Civil Service Commission (Nigeria) oversees recruitment, appointments, transfers, promotions, and disciplinary actions for federal civil servants. In the FCT, these functions directly impact the quality and composition of the workforce managing critical sectors. Reforms and studies have identified challenges—such as reliance on informal recruitment channels, pressures arising from a long military era legacy, and the effects of the federal character principle—that affect not only overall recruitment in Nigeria but also the FCT. These issues may lead to staffing inefficiencies or the appointment of individuals based on informal networks rather than strict merit criteria.</w:t>
      </w:r>
      <w:r>
        <w:rPr>
          <w:rFonts w:hint="default" w:ascii="Times New Roman" w:hAnsi="Times New Roman" w:cs="Times New Roman"/>
        </w:rPr>
        <w:br w:type="textWrapping"/>
      </w:r>
      <w:r>
        <w:rPr>
          <w:rFonts w:hint="default" w:ascii="Times New Roman" w:hAnsi="Times New Roman" w:cs="Times New Roman"/>
        </w:rPr>
        <w:t>citeturn1search8 citeturn1search11</w:t>
      </w:r>
    </w:p>
    <w:p w14:paraId="069ED5A7">
      <w:pPr>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15C9AFD">
      <w:pPr>
        <w:pStyle w:val="2"/>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 Impact on Service Delivery and Policy Implementation</w:t>
      </w:r>
    </w:p>
    <w:p w14:paraId="0FA3AB52">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Translating Policy into Practice</w:t>
      </w:r>
    </w:p>
    <w:p w14:paraId="65F6F195">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Civil servants in the FCT are charged with implementing government policies that have wide-ranging implications. For example, recent initiatives announced by the FCT Education Secretariat include the upward review of school feeding funds, renovation of school facilities, and the upgrading of civil service grade levels for principals in select schools. These measures are implemented by civil servants who manage budgets, oversee construction projects, and supervise day</w:t>
      </w:r>
      <w:r>
        <w:rPr>
          <w:rFonts w:hint="default" w:ascii="Times New Roman" w:hAnsi="Times New Roman" w:cs="Times New Roman"/>
        </w:rPr>
        <w:noBreakHyphen/>
      </w:r>
      <w:r>
        <w:rPr>
          <w:rFonts w:hint="default" w:ascii="Times New Roman" w:hAnsi="Times New Roman" w:cs="Times New Roman"/>
        </w:rPr>
        <w:t>to</w:t>
      </w:r>
      <w:r>
        <w:rPr>
          <w:rFonts w:hint="default" w:ascii="Times New Roman" w:hAnsi="Times New Roman" w:cs="Times New Roman"/>
        </w:rPr>
        <w:noBreakHyphen/>
      </w:r>
      <w:r>
        <w:rPr>
          <w:rFonts w:hint="default" w:ascii="Times New Roman" w:hAnsi="Times New Roman" w:cs="Times New Roman"/>
        </w:rPr>
        <w:t>day operations. The efficiency and accountability of these civil servants ensure that policy objectives—such as improved learning environments and enhanced infrastructural services—are met.</w:t>
      </w:r>
      <w:r>
        <w:rPr>
          <w:rFonts w:hint="default" w:ascii="Times New Roman" w:hAnsi="Times New Roman" w:cs="Times New Roman"/>
        </w:rPr>
        <w:br w:type="textWrapping"/>
      </w:r>
      <w:r>
        <w:rPr>
          <w:rFonts w:hint="default" w:ascii="Times New Roman" w:hAnsi="Times New Roman" w:cs="Times New Roman"/>
        </w:rPr>
        <w:t>citeturn1search7</w:t>
      </w:r>
    </w:p>
    <w:p w14:paraId="18C4F50E">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Data Management and Monitoring</w:t>
      </w:r>
    </w:p>
    <w:p w14:paraId="310ADA87">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Modern public administration increasingly depends on data for planning and evaluation. The National Education Management Information System (NEMIS) and other similar frameworks are integral to the civil service. In the FCT, civil servants collect, manage, and report data on key performance indicators from schools, health centers, and other public facilities. This information not only guides decision</w:t>
      </w:r>
      <w:r>
        <w:rPr>
          <w:rFonts w:hint="default" w:ascii="Times New Roman" w:hAnsi="Times New Roman" w:cs="Times New Roman"/>
        </w:rPr>
        <w:noBreakHyphen/>
      </w:r>
      <w:r>
        <w:rPr>
          <w:rFonts w:hint="default" w:ascii="Times New Roman" w:hAnsi="Times New Roman" w:cs="Times New Roman"/>
        </w:rPr>
        <w:t>making but also helps in monitoring service delivery and maintaining transparency and accountability at all levels of government. citeturn1search8</w:t>
      </w:r>
    </w:p>
    <w:p w14:paraId="6B41DF7D">
      <w:pPr>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A4012EF">
      <w:pPr>
        <w:pStyle w:val="2"/>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3. Reforms, Challenges, and the Way Forward</w:t>
      </w:r>
    </w:p>
    <w:p w14:paraId="714E8879">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National Reforms and Their Local Effects</w:t>
      </w:r>
    </w:p>
    <w:p w14:paraId="577CFF29">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Over the decades, Nigerian civil service reforms have aimed to bolster merit-based recruitment, promote accountability, and enhance service delivery. Reforms initiated during military and democratic eras—such as the civil service reform decrees of the 1980s and subsequent reviews by panels and commissions—have reshaped the administrative landscape. In the FCT, these reforms translate into more standardized procedures for recruitment, clearer promotion pathways, and better disciplinary mechanisms, all intended to create a professional and efficient bureaucracy that meets the specific needs of the capital territory.</w:t>
      </w:r>
      <w:r>
        <w:rPr>
          <w:rFonts w:hint="default" w:ascii="Times New Roman" w:hAnsi="Times New Roman" w:cs="Times New Roman"/>
        </w:rPr>
        <w:br w:type="textWrapping"/>
      </w:r>
      <w:r>
        <w:rPr>
          <w:rFonts w:hint="default" w:ascii="Times New Roman" w:hAnsi="Times New Roman" w:cs="Times New Roman"/>
        </w:rPr>
        <w:t>citeturn1search4</w:t>
      </w:r>
    </w:p>
    <w:p w14:paraId="7D453E1A">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Persistent Challenges</w:t>
      </w:r>
    </w:p>
    <w:p w14:paraId="1A9D5E60">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Despite reform efforts, the FCT civil service faces several persistent challenges:</w:t>
      </w:r>
    </w:p>
    <w:p w14:paraId="70D6AAEC">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rPr>
      </w:pPr>
      <w:r>
        <w:rPr>
          <w:rStyle w:val="7"/>
          <w:rFonts w:hint="default" w:ascii="Times New Roman" w:hAnsi="Times New Roman" w:cs="Times New Roman"/>
        </w:rPr>
        <w:t>Recruitment and Retention:</w:t>
      </w:r>
      <w:r>
        <w:rPr>
          <w:rFonts w:hint="default" w:ascii="Times New Roman" w:hAnsi="Times New Roman" w:cs="Times New Roman"/>
        </w:rPr>
        <w:t xml:space="preserve"> Informal recruitment practices and excessive reliance on personal connections continue to affect the quality of new appointments. These issues are compounded by the legacy of past military eras and the federal character principle, sometimes undermining merit</w:t>
      </w:r>
      <w:r>
        <w:rPr>
          <w:rFonts w:hint="default" w:ascii="Times New Roman" w:hAnsi="Times New Roman" w:cs="Times New Roman"/>
        </w:rPr>
        <w:noBreakHyphen/>
      </w:r>
      <w:r>
        <w:rPr>
          <w:rFonts w:hint="default" w:ascii="Times New Roman" w:hAnsi="Times New Roman" w:cs="Times New Roman"/>
        </w:rPr>
        <w:t>based selection.</w:t>
      </w:r>
    </w:p>
    <w:p w14:paraId="5B88E659">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rPr>
      </w:pPr>
      <w:r>
        <w:rPr>
          <w:rStyle w:val="7"/>
          <w:rFonts w:hint="default" w:ascii="Times New Roman" w:hAnsi="Times New Roman" w:cs="Times New Roman"/>
        </w:rPr>
        <w:t>Political Interference:</w:t>
      </w:r>
      <w:r>
        <w:rPr>
          <w:rFonts w:hint="default" w:ascii="Times New Roman" w:hAnsi="Times New Roman" w:cs="Times New Roman"/>
        </w:rPr>
        <w:t xml:space="preserve"> While the system is designed to be apolitical, political pressures occasionally influence appointments and promotions, leading to inefficiencies and occasional demotivation among career civil servants.</w:t>
      </w:r>
    </w:p>
    <w:p w14:paraId="2473A32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rPr>
      </w:pPr>
      <w:r>
        <w:rPr>
          <w:rStyle w:val="7"/>
          <w:rFonts w:hint="default" w:ascii="Times New Roman" w:hAnsi="Times New Roman" w:cs="Times New Roman"/>
        </w:rPr>
        <w:t>Resource Constraints and Training:</w:t>
      </w:r>
      <w:r>
        <w:rPr>
          <w:rFonts w:hint="default" w:ascii="Times New Roman" w:hAnsi="Times New Roman" w:cs="Times New Roman"/>
        </w:rPr>
        <w:t xml:space="preserve"> Although there is a recognized need for ongoing capacity building—especially in areas such as modern data management and IT—the available training and remuneration are sometimes seen as insufficient. This can hamper the ability of FCT agencies to compete for and retain highly qualified professionals. citeturn1search8</w:t>
      </w:r>
    </w:p>
    <w:p w14:paraId="314A0A62">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Way Forward</w:t>
      </w:r>
    </w:p>
    <w:p w14:paraId="28822580">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To improve efficiency and accountability in the FCT civil service, several strategies are recommended:</w:t>
      </w:r>
    </w:p>
    <w:p w14:paraId="11330FA6">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7"/>
          <w:rFonts w:hint="default" w:ascii="Times New Roman" w:hAnsi="Times New Roman" w:cs="Times New Roman"/>
        </w:rPr>
        <w:t>Strengthening Merit-Based Recruitment:</w:t>
      </w:r>
      <w:r>
        <w:rPr>
          <w:rFonts w:hint="default" w:ascii="Times New Roman" w:hAnsi="Times New Roman" w:cs="Times New Roman"/>
        </w:rPr>
        <w:t xml:space="preserve"> Enhanced transparency in recruitment processes and increased reliance on formal channels (e.g., advertisements and professional organizations) can ensure that the most qualified candidates are selected.</w:t>
      </w:r>
    </w:p>
    <w:p w14:paraId="471E07DB">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7"/>
          <w:rFonts w:hint="default" w:ascii="Times New Roman" w:hAnsi="Times New Roman" w:cs="Times New Roman"/>
        </w:rPr>
        <w:t>Capacity Building and Modernization:</w:t>
      </w:r>
      <w:r>
        <w:rPr>
          <w:rFonts w:hint="default" w:ascii="Times New Roman" w:hAnsi="Times New Roman" w:cs="Times New Roman"/>
        </w:rPr>
        <w:t xml:space="preserve"> Investing in regular training programs, particularly in IT and data management, will empower civil servants to use modern tools in planning and service delivery.</w:t>
      </w:r>
    </w:p>
    <w:p w14:paraId="4FBE5A7A">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7"/>
          <w:rFonts w:hint="default" w:ascii="Times New Roman" w:hAnsi="Times New Roman" w:cs="Times New Roman"/>
        </w:rPr>
        <w:t>Enhanced Coordination:</w:t>
      </w:r>
      <w:r>
        <w:rPr>
          <w:rFonts w:hint="default" w:ascii="Times New Roman" w:hAnsi="Times New Roman" w:cs="Times New Roman"/>
        </w:rPr>
        <w:t xml:space="preserve"> Given the overlapping functions among various agencies (FCTA, FCSC, and others), better inter-agency coordination can reduce bureaucracy and improve overall administrative responsiveness.</w:t>
      </w:r>
    </w:p>
    <w:p w14:paraId="3BD60BAD">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7"/>
          <w:rFonts w:hint="default" w:ascii="Times New Roman" w:hAnsi="Times New Roman" w:cs="Times New Roman"/>
        </w:rPr>
        <w:t>Improved Remuneration and Career Development:</w:t>
      </w:r>
      <w:r>
        <w:rPr>
          <w:rFonts w:hint="default" w:ascii="Times New Roman" w:hAnsi="Times New Roman" w:cs="Times New Roman"/>
        </w:rPr>
        <w:t xml:space="preserve"> Addressing pay disparities and providing clearer promotion pathways can help retain talent and motivate civil servants to perform at their best.</w:t>
      </w:r>
    </w:p>
    <w:p w14:paraId="1BDC49C3">
      <w:pPr>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51804B9">
      <w:pPr>
        <w:pStyle w:val="2"/>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Conclusion</w:t>
      </w:r>
    </w:p>
    <w:p w14:paraId="2BECECE5">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In the Federal Capital Territory, the civil service is a critical instrument of governance and development. It not only executes policies formulated at the national level but also directly influences the quality of public services—from education and infrastructure to health and municipal management. While reforms have been implemented over the years to foster a merit-based, accountable, and modern civil service, challenges remain. Persistent issues such as informal recruitment practices, political interference, and inadequate capacity building continue to affect the system. Addressing these challenges through enhanced transparency, modern training, and better coordination is essential for the FCT civil service to meet the growing demands of an evolving urban environment and to contribute effectively to national development.</w:t>
      </w:r>
    </w:p>
    <w:p w14:paraId="354DE981">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This explicit synthesis draws on multiple sources that detail civil service structures, recruitment challenges, reform histories, and current initiatives in the FCT and across Nigeria.</w:t>
      </w:r>
      <w:r>
        <w:rPr>
          <w:rFonts w:hint="default" w:ascii="Times New Roman" w:hAnsi="Times New Roman" w:cs="Times New Roman"/>
        </w:rPr>
        <w:br w:type="textWrapping"/>
      </w:r>
      <w:r>
        <w:rPr>
          <w:rFonts w:hint="default" w:ascii="Times New Roman" w:hAnsi="Times New Roman" w:cs="Times New Roman"/>
        </w:rPr>
        <w:t>citeturn1search10</w:t>
      </w:r>
      <w:r>
        <w:rPr>
          <w:rFonts w:hint="default" w:ascii="Times New Roman" w:hAnsi="Times New Roman" w:cs="Times New Roman"/>
        </w:rPr>
        <w:br w:type="textWrapping"/>
      </w:r>
      <w:r>
        <w:rPr>
          <w:rFonts w:hint="default" w:ascii="Times New Roman" w:hAnsi="Times New Roman" w:cs="Times New Roman"/>
        </w:rPr>
        <w:t>citeturn1search11</w:t>
      </w:r>
      <w:r>
        <w:rPr>
          <w:rFonts w:hint="default" w:ascii="Times New Roman" w:hAnsi="Times New Roman" w:cs="Times New Roman"/>
        </w:rPr>
        <w:br w:type="textWrapping"/>
      </w:r>
      <w:r>
        <w:rPr>
          <w:rFonts w:hint="default" w:ascii="Times New Roman" w:hAnsi="Times New Roman" w:cs="Times New Roman"/>
        </w:rPr>
        <w:t>citeturn1search8</w:t>
      </w:r>
    </w:p>
    <w:p w14:paraId="045C4D00">
      <w:pPr>
        <w:jc w:val="both"/>
        <w:rPr>
          <w:rFonts w:hint="default" w:ascii="Times New Roman" w:hAnsi="Times New Roman" w:cs="Times New Roman"/>
        </w:rPr>
      </w:pPr>
    </w:p>
    <w:sectPr>
      <w:pgSz w:w="11906" w:h="16838"/>
      <w:pgMar w:top="1440" w:right="11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4EC25"/>
    <w:multiLevelType w:val="multilevel"/>
    <w:tmpl w:val="94D4EC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93D5C4E"/>
    <w:multiLevelType w:val="multilevel"/>
    <w:tmpl w:val="093D5C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D71FB"/>
    <w:rsid w:val="1D6D71FB"/>
    <w:rsid w:val="35D9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2025-02-02T18:35:00Z</dcterms:created>
  <dc:creator>HUSSAINI MUSA</dc:creator>
  <cp:lastModifiedBy>HUSSAINI MUSA</cp:lastModifiedBy>
  <dcterms:modified xsi:type="dcterms:W3CDTF">2025-02-02T18:40:15Z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D435B7EC459A4ACDABE1C8520E258F61_11</vt:lpwstr>
  </property>
</Properties>
</file>