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F4692" w14:textId="737D8345" w:rsidR="005760E5" w:rsidRDefault="00A37E20" w:rsidP="00A37E20">
      <w:pPr>
        <w:ind w:leftChars="0" w:left="0"/>
        <w:jc w:val="center"/>
      </w:pPr>
      <w:r w:rsidRPr="00D671B4">
        <w:rPr>
          <w:rFonts w:hint="eastAsia"/>
          <w:sz w:val="28"/>
          <w:szCs w:val="32"/>
        </w:rPr>
        <w:t>Computer Vision</w:t>
      </w:r>
      <w:r w:rsidR="00D671B4" w:rsidRPr="00D671B4">
        <w:rPr>
          <w:rFonts w:hint="eastAsia"/>
          <w:sz w:val="28"/>
          <w:szCs w:val="32"/>
        </w:rPr>
        <w:t xml:space="preserve"> 第三回レポート</w:t>
      </w:r>
    </w:p>
    <w:p w14:paraId="3A80EA9C" w14:textId="7F1D2E5E" w:rsidR="00A37E20" w:rsidRDefault="00A37E20" w:rsidP="00A37E20">
      <w:pPr>
        <w:wordWrap w:val="0"/>
        <w:ind w:leftChars="0" w:left="0"/>
        <w:jc w:val="right"/>
      </w:pPr>
      <w:r>
        <w:rPr>
          <w:rFonts w:hint="eastAsia"/>
        </w:rPr>
        <w:t>62214327 情報工学科4年 中村颯</w:t>
      </w:r>
    </w:p>
    <w:p w14:paraId="753F352C" w14:textId="03B7C3AE" w:rsidR="0064136E" w:rsidRDefault="00C1273E" w:rsidP="00A37E20">
      <w:pPr>
        <w:pStyle w:val="a9"/>
        <w:numPr>
          <w:ilvl w:val="0"/>
          <w:numId w:val="1"/>
        </w:numPr>
        <w:ind w:leftChars="0"/>
      </w:pPr>
      <w:r>
        <w:rPr>
          <w:rFonts w:hint="eastAsia"/>
        </w:rPr>
        <w:t>目的</w:t>
      </w:r>
    </w:p>
    <w:p w14:paraId="67A5EC66" w14:textId="2226D438" w:rsidR="00C1273E" w:rsidRDefault="0064136E" w:rsidP="00C1273E">
      <w:pPr>
        <w:pStyle w:val="a9"/>
        <w:ind w:leftChars="0" w:left="425"/>
      </w:pPr>
      <w:r>
        <w:rPr>
          <w:rFonts w:hint="eastAsia"/>
        </w:rPr>
        <w:t>CV2などのライブラリを使用せずに，</w:t>
      </w:r>
      <w:r w:rsidR="00C1273E">
        <w:rPr>
          <w:rFonts w:hint="eastAsia"/>
        </w:rPr>
        <w:t>各線形変換（Translation，Similarity，Affine）</w:t>
      </w:r>
      <w:r>
        <w:rPr>
          <w:rFonts w:hint="eastAsia"/>
        </w:rPr>
        <w:t>を自身で実装</w:t>
      </w:r>
      <w:r w:rsidR="00C1273E">
        <w:rPr>
          <w:rFonts w:hint="eastAsia"/>
        </w:rPr>
        <w:t>することで各線形変換の数学的構造とパラメータ推定手順を理解すること．また特徴点抽出と画像合成（スティッチング）の流れを実装を経験することで理解すること．</w:t>
      </w:r>
    </w:p>
    <w:p w14:paraId="27763D0B" w14:textId="33EE517A" w:rsidR="0064136E" w:rsidRDefault="00FD18AB" w:rsidP="00A37E20">
      <w:pPr>
        <w:pStyle w:val="a9"/>
        <w:numPr>
          <w:ilvl w:val="0"/>
          <w:numId w:val="1"/>
        </w:numPr>
        <w:ind w:leftChars="0"/>
      </w:pPr>
      <w:r>
        <w:rPr>
          <w:rFonts w:hint="eastAsia"/>
        </w:rPr>
        <w:t>使用画像</w:t>
      </w:r>
    </w:p>
    <w:p w14:paraId="1A005C24" w14:textId="17B27D64" w:rsidR="00C1273E" w:rsidRDefault="00C1273E" w:rsidP="00C1273E">
      <w:pPr>
        <w:pStyle w:val="a9"/>
        <w:ind w:leftChars="0" w:left="425"/>
      </w:pPr>
      <w:r>
        <w:rPr>
          <w:rFonts w:hint="eastAsia"/>
        </w:rPr>
        <w:t>使用した写真は以下の4枚である．</w:t>
      </w:r>
    </w:p>
    <w:p w14:paraId="3E470DE3" w14:textId="035CB219" w:rsidR="00D671B4" w:rsidRDefault="00D671B4" w:rsidP="00C1273E">
      <w:pPr>
        <w:pStyle w:val="a9"/>
        <w:ind w:leftChars="0" w:left="425"/>
      </w:pPr>
      <w:r>
        <w:rPr>
          <w:rFonts w:hint="eastAsia"/>
        </w:rPr>
        <w:t>それぞれiPhone11の外カメラを使用して撮影した．風景の撮影時にカメラの回転や拡大を使用することで，スティッチングにおける各線形変換の違いが出力から読み取れるようにした．</w:t>
      </w:r>
    </w:p>
    <w:p w14:paraId="19DAAE10" w14:textId="3A8A756A" w:rsidR="00D671B4" w:rsidRDefault="00D671B4" w:rsidP="00C1273E">
      <w:pPr>
        <w:pStyle w:val="a9"/>
        <w:ind w:leftChars="0" w:left="425"/>
      </w:pPr>
      <w:r>
        <w:rPr>
          <w:noProof/>
        </w:rPr>
        <w:drawing>
          <wp:inline distT="0" distB="0" distL="0" distR="0" wp14:anchorId="0268DD77" wp14:editId="452E926C">
            <wp:extent cx="1346369" cy="2393950"/>
            <wp:effectExtent l="0" t="0" r="6350" b="6350"/>
            <wp:docPr id="43351845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1634" cy="2403311"/>
                    </a:xfrm>
                    <a:prstGeom prst="rect">
                      <a:avLst/>
                    </a:prstGeom>
                    <a:noFill/>
                    <a:ln>
                      <a:noFill/>
                    </a:ln>
                  </pic:spPr>
                </pic:pic>
              </a:graphicData>
            </a:graphic>
          </wp:inline>
        </w:drawing>
      </w:r>
      <w:r>
        <w:rPr>
          <w:rFonts w:hint="eastAsia"/>
          <w:noProof/>
        </w:rPr>
        <w:drawing>
          <wp:inline distT="0" distB="0" distL="0" distR="0" wp14:anchorId="25B4E593" wp14:editId="2F720B77">
            <wp:extent cx="1346369" cy="2393950"/>
            <wp:effectExtent l="0" t="0" r="6350" b="6350"/>
            <wp:docPr id="53373497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7912" cy="2414475"/>
                    </a:xfrm>
                    <a:prstGeom prst="rect">
                      <a:avLst/>
                    </a:prstGeom>
                    <a:noFill/>
                    <a:ln>
                      <a:noFill/>
                    </a:ln>
                  </pic:spPr>
                </pic:pic>
              </a:graphicData>
            </a:graphic>
          </wp:inline>
        </w:drawing>
      </w:r>
      <w:r>
        <w:rPr>
          <w:rFonts w:hint="eastAsia"/>
          <w:noProof/>
        </w:rPr>
        <w:drawing>
          <wp:inline distT="0" distB="0" distL="0" distR="0" wp14:anchorId="5359C8D4" wp14:editId="27B6EB6A">
            <wp:extent cx="1335655" cy="2374900"/>
            <wp:effectExtent l="0" t="0" r="0" b="6350"/>
            <wp:docPr id="49435085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6542" cy="2394258"/>
                    </a:xfrm>
                    <a:prstGeom prst="rect">
                      <a:avLst/>
                    </a:prstGeom>
                    <a:noFill/>
                    <a:ln>
                      <a:noFill/>
                    </a:ln>
                  </pic:spPr>
                </pic:pic>
              </a:graphicData>
            </a:graphic>
          </wp:inline>
        </w:drawing>
      </w:r>
      <w:r>
        <w:rPr>
          <w:rFonts w:hint="eastAsia"/>
          <w:noProof/>
        </w:rPr>
        <w:drawing>
          <wp:inline distT="0" distB="0" distL="0" distR="0" wp14:anchorId="66301EEB" wp14:editId="6541C888">
            <wp:extent cx="1301750" cy="2314614"/>
            <wp:effectExtent l="0" t="0" r="0" b="9525"/>
            <wp:docPr id="332323890"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8351" cy="2326351"/>
                    </a:xfrm>
                    <a:prstGeom prst="rect">
                      <a:avLst/>
                    </a:prstGeom>
                    <a:noFill/>
                    <a:ln>
                      <a:noFill/>
                    </a:ln>
                  </pic:spPr>
                </pic:pic>
              </a:graphicData>
            </a:graphic>
          </wp:inline>
        </w:drawing>
      </w:r>
    </w:p>
    <w:p w14:paraId="6CC746DC" w14:textId="77777777" w:rsidR="00D671B4" w:rsidRDefault="00D671B4">
      <w:pPr>
        <w:ind w:left="840"/>
      </w:pPr>
      <w:r>
        <w:br w:type="page"/>
      </w:r>
    </w:p>
    <w:p w14:paraId="6260E6FD" w14:textId="77777777" w:rsidR="00D671B4" w:rsidRDefault="00D671B4" w:rsidP="00C1273E">
      <w:pPr>
        <w:pStyle w:val="a9"/>
        <w:ind w:leftChars="0" w:left="425"/>
        <w:rPr>
          <w:rFonts w:hint="eastAsia"/>
        </w:rPr>
      </w:pPr>
    </w:p>
    <w:p w14:paraId="423BFB6B" w14:textId="08EDA5D0" w:rsidR="00C1273E" w:rsidRDefault="00C1273E" w:rsidP="00C1273E">
      <w:pPr>
        <w:pStyle w:val="a9"/>
        <w:numPr>
          <w:ilvl w:val="0"/>
          <w:numId w:val="1"/>
        </w:numPr>
        <w:ind w:leftChars="0"/>
      </w:pPr>
      <w:r>
        <w:rPr>
          <w:rFonts w:hint="eastAsia"/>
        </w:rPr>
        <w:t>方法</w:t>
      </w:r>
    </w:p>
    <w:p w14:paraId="0F010FFA" w14:textId="420DFB64" w:rsidR="00C1273E" w:rsidRDefault="00C1273E" w:rsidP="00C1273E">
      <w:pPr>
        <w:pStyle w:val="a9"/>
        <w:ind w:leftChars="0" w:left="425"/>
      </w:pPr>
      <w:r>
        <w:rPr>
          <w:rFonts w:hint="eastAsia"/>
        </w:rPr>
        <w:t>Pythonコードで実装した．使用した特徴点抽出・マッチングライブラリはAkazeである．各線形変換はそれぞれ以下のように考えて実装した．</w:t>
      </w:r>
    </w:p>
    <w:p w14:paraId="7E53EA4C" w14:textId="77777777" w:rsidR="00394B64" w:rsidRDefault="00C1273E" w:rsidP="00394B64">
      <w:pPr>
        <w:pStyle w:val="a9"/>
        <w:numPr>
          <w:ilvl w:val="1"/>
          <w:numId w:val="1"/>
        </w:numPr>
        <w:ind w:leftChars="0"/>
      </w:pPr>
      <w:r>
        <w:rPr>
          <w:rFonts w:hint="eastAsia"/>
        </w:rPr>
        <w:t>Translation</w:t>
      </w:r>
    </w:p>
    <w:p w14:paraId="4D0DB990" w14:textId="791E9E56" w:rsidR="00394B64" w:rsidRDefault="00394B64" w:rsidP="00394B64">
      <w:pPr>
        <w:pStyle w:val="a9"/>
        <w:ind w:leftChars="0" w:left="992"/>
      </w:pPr>
      <w:r>
        <w:rPr>
          <w:rFonts w:hint="eastAsia"/>
        </w:rPr>
        <w:t>変換は平行移動のみとなるため，課題参考資料のヤコビアンの2次元変換行列を参考にしながら，以下のように行列Tを定義した．</w:t>
      </w:r>
    </w:p>
    <w:p w14:paraId="00A81E2F" w14:textId="26B9BCD6" w:rsidR="00394B64" w:rsidRDefault="00394B64" w:rsidP="00394B64">
      <w:pPr>
        <w:pStyle w:val="a9"/>
        <w:ind w:leftChars="0" w:left="992"/>
      </w:pPr>
      <w:r w:rsidRPr="00394B64">
        <w:rPr>
          <w:noProof/>
        </w:rPr>
        <w:drawing>
          <wp:inline distT="0" distB="0" distL="0" distR="0" wp14:anchorId="3E8E2B4B" wp14:editId="05F9C2D8">
            <wp:extent cx="1479550" cy="831787"/>
            <wp:effectExtent l="0" t="0" r="6350" b="6985"/>
            <wp:docPr id="18774429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2987" name=""/>
                    <pic:cNvPicPr/>
                  </pic:nvPicPr>
                  <pic:blipFill>
                    <a:blip r:embed="rId11"/>
                    <a:stretch>
                      <a:fillRect/>
                    </a:stretch>
                  </pic:blipFill>
                  <pic:spPr>
                    <a:xfrm>
                      <a:off x="0" y="0"/>
                      <a:ext cx="1484888" cy="834788"/>
                    </a:xfrm>
                    <a:prstGeom prst="rect">
                      <a:avLst/>
                    </a:prstGeom>
                  </pic:spPr>
                </pic:pic>
              </a:graphicData>
            </a:graphic>
          </wp:inline>
        </w:drawing>
      </w:r>
    </w:p>
    <w:p w14:paraId="2A2AD402" w14:textId="204E4BAB" w:rsidR="00394B64" w:rsidRPr="00FD18AB" w:rsidRDefault="00394B64" w:rsidP="00394B64">
      <w:pPr>
        <w:pStyle w:val="a9"/>
        <w:ind w:leftChars="0" w:left="992"/>
      </w:pPr>
      <w:r>
        <w:rPr>
          <w:rFonts w:hint="eastAsia"/>
        </w:rPr>
        <w:t>そしてこの変換を適用した．</w:t>
      </w:r>
    </w:p>
    <w:p w14:paraId="62CFF73C" w14:textId="2C7E562D" w:rsidR="00C1273E" w:rsidRDefault="00C1273E" w:rsidP="00C1273E">
      <w:pPr>
        <w:pStyle w:val="a9"/>
        <w:numPr>
          <w:ilvl w:val="1"/>
          <w:numId w:val="1"/>
        </w:numPr>
        <w:ind w:leftChars="0"/>
      </w:pPr>
      <w:r>
        <w:rPr>
          <w:rFonts w:hint="eastAsia"/>
        </w:rPr>
        <w:t>Similarity</w:t>
      </w:r>
    </w:p>
    <w:p w14:paraId="7D395491" w14:textId="0C08FE6E" w:rsidR="00394B64" w:rsidRDefault="00394B64" w:rsidP="00394B64">
      <w:pPr>
        <w:pStyle w:val="a9"/>
        <w:ind w:leftChars="0" w:left="992"/>
      </w:pPr>
      <w:r>
        <w:rPr>
          <w:rFonts w:hint="eastAsia"/>
        </w:rPr>
        <w:t>課題参考資料のヤコビアンの二次変換行列を参考にしながら，以下のような変換を考えた．</w:t>
      </w:r>
    </w:p>
    <w:p w14:paraId="63834D22" w14:textId="427ADDA0" w:rsidR="00394B64" w:rsidRDefault="00394B64" w:rsidP="00394B64">
      <w:pPr>
        <w:pStyle w:val="a9"/>
        <w:ind w:leftChars="0" w:left="992"/>
      </w:pPr>
      <w:r w:rsidRPr="00394B64">
        <w:rPr>
          <w:noProof/>
        </w:rPr>
        <w:drawing>
          <wp:inline distT="0" distB="0" distL="0" distR="0" wp14:anchorId="7E9508BB" wp14:editId="7A3261E6">
            <wp:extent cx="2387759" cy="565150"/>
            <wp:effectExtent l="0" t="0" r="0" b="6350"/>
            <wp:docPr id="1956227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2738" name=""/>
                    <pic:cNvPicPr/>
                  </pic:nvPicPr>
                  <pic:blipFill>
                    <a:blip r:embed="rId12"/>
                    <a:stretch>
                      <a:fillRect/>
                    </a:stretch>
                  </pic:blipFill>
                  <pic:spPr>
                    <a:xfrm>
                      <a:off x="0" y="0"/>
                      <a:ext cx="2421463" cy="573127"/>
                    </a:xfrm>
                    <a:prstGeom prst="rect">
                      <a:avLst/>
                    </a:prstGeom>
                  </pic:spPr>
                </pic:pic>
              </a:graphicData>
            </a:graphic>
          </wp:inline>
        </w:drawing>
      </w:r>
    </w:p>
    <w:p w14:paraId="21786C79" w14:textId="56487F05" w:rsidR="00C1273E" w:rsidRDefault="00394B64" w:rsidP="00C1273E">
      <w:pPr>
        <w:pStyle w:val="a9"/>
        <w:ind w:leftChars="0" w:left="992"/>
      </w:pPr>
      <w:r>
        <w:rPr>
          <w:rFonts w:hint="eastAsia"/>
        </w:rPr>
        <w:t>そしてa, b, tx, tyについて最小二乗法（Numpy</w:t>
      </w:r>
      <w:r w:rsidR="00203B44">
        <w:rPr>
          <w:rFonts w:hint="eastAsia"/>
        </w:rPr>
        <w:t>.linalg.lstsq</w:t>
      </w:r>
      <w:r>
        <w:rPr>
          <w:rFonts w:hint="eastAsia"/>
        </w:rPr>
        <w:t>を使用）を用いて推定した．</w:t>
      </w:r>
    </w:p>
    <w:p w14:paraId="350DA82B" w14:textId="5549F248" w:rsidR="00C1273E" w:rsidRDefault="00C1273E" w:rsidP="00C1273E">
      <w:pPr>
        <w:pStyle w:val="a9"/>
        <w:numPr>
          <w:ilvl w:val="1"/>
          <w:numId w:val="1"/>
        </w:numPr>
        <w:ind w:leftChars="0"/>
      </w:pPr>
      <w:r>
        <w:rPr>
          <w:rFonts w:hint="eastAsia"/>
        </w:rPr>
        <w:t>Affine</w:t>
      </w:r>
    </w:p>
    <w:p w14:paraId="3DEC2591" w14:textId="65D39C2D" w:rsidR="00394B64" w:rsidRDefault="00394B64" w:rsidP="00394B64">
      <w:pPr>
        <w:pStyle w:val="a9"/>
        <w:ind w:leftChars="0" w:left="992"/>
      </w:pPr>
      <w:r>
        <w:rPr>
          <w:rFonts w:hint="eastAsia"/>
        </w:rPr>
        <w:t>課題参考を参考にしながら，以下のような変換式を考えた．</w:t>
      </w:r>
    </w:p>
    <w:p w14:paraId="2ECF40BC" w14:textId="4D583520" w:rsidR="00394B64" w:rsidRDefault="00394B64" w:rsidP="00394B64">
      <w:pPr>
        <w:pStyle w:val="a9"/>
        <w:ind w:leftChars="0" w:left="992"/>
      </w:pPr>
      <w:r w:rsidRPr="00394B64">
        <w:rPr>
          <w:noProof/>
        </w:rPr>
        <w:drawing>
          <wp:inline distT="0" distB="0" distL="0" distR="0" wp14:anchorId="4BFAE1AB" wp14:editId="6ABC9246">
            <wp:extent cx="2622550" cy="495835"/>
            <wp:effectExtent l="0" t="0" r="6350" b="0"/>
            <wp:docPr id="7771285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28563" name=""/>
                    <pic:cNvPicPr/>
                  </pic:nvPicPr>
                  <pic:blipFill>
                    <a:blip r:embed="rId13"/>
                    <a:stretch>
                      <a:fillRect/>
                    </a:stretch>
                  </pic:blipFill>
                  <pic:spPr>
                    <a:xfrm>
                      <a:off x="0" y="0"/>
                      <a:ext cx="2636963" cy="498560"/>
                    </a:xfrm>
                    <a:prstGeom prst="rect">
                      <a:avLst/>
                    </a:prstGeom>
                  </pic:spPr>
                </pic:pic>
              </a:graphicData>
            </a:graphic>
          </wp:inline>
        </w:drawing>
      </w:r>
    </w:p>
    <w:p w14:paraId="6B97F128" w14:textId="7507744D" w:rsidR="00394B64" w:rsidRDefault="00394B64" w:rsidP="00394B64">
      <w:pPr>
        <w:pStyle w:val="a9"/>
        <w:ind w:leftChars="0" w:left="992"/>
      </w:pPr>
      <w:r>
        <w:rPr>
          <w:rFonts w:hint="eastAsia"/>
        </w:rPr>
        <w:t>そして，前項と同様に</w:t>
      </w:r>
      <w:r w:rsidR="00203B44">
        <w:rPr>
          <w:rFonts w:hint="eastAsia"/>
        </w:rPr>
        <w:t>a00, a01, a10, a11, tx, tyについてNumpyを使用した最小二乗法で推定した．</w:t>
      </w:r>
    </w:p>
    <w:p w14:paraId="47FD6BF8" w14:textId="77777777" w:rsidR="00394B64" w:rsidRDefault="00394B64" w:rsidP="00394B64">
      <w:pPr>
        <w:pStyle w:val="a9"/>
        <w:ind w:leftChars="0" w:left="992"/>
      </w:pPr>
    </w:p>
    <w:p w14:paraId="10DF8AE2" w14:textId="68105424" w:rsidR="00C1273E" w:rsidRDefault="00203B44" w:rsidP="00C1273E">
      <w:pPr>
        <w:ind w:leftChars="0" w:left="425"/>
      </w:pPr>
      <w:r>
        <w:rPr>
          <w:rFonts w:hint="eastAsia"/>
        </w:rPr>
        <w:t>そして，各画像の四隅を累積ホモグラフィで変換して得られる，全画像合成後の座標範囲を利用してキャンバスサイズを決定した．</w:t>
      </w:r>
    </w:p>
    <w:p w14:paraId="4A8ECA71" w14:textId="049C7EDE" w:rsidR="005260B0" w:rsidRDefault="00C1273E" w:rsidP="00C1273E">
      <w:pPr>
        <w:ind w:leftChars="0" w:left="425"/>
      </w:pPr>
      <w:r>
        <w:rPr>
          <w:rFonts w:hint="eastAsia"/>
        </w:rPr>
        <w:t>最後に</w:t>
      </w:r>
      <w:r w:rsidR="00203B44">
        <w:rPr>
          <w:rFonts w:hint="eastAsia"/>
        </w:rPr>
        <w:t>cv2.warpPerspectiveを使用して全画像を一つのキャンバスにワーピングし，各画素のRGB値を求めた．最終的に画素の合成回数に基づいて平均を取ることで混合画像を得た．</w:t>
      </w:r>
    </w:p>
    <w:p w14:paraId="2B87678E" w14:textId="76F5693E" w:rsidR="00C1273E" w:rsidRDefault="005260B0" w:rsidP="005260B0">
      <w:pPr>
        <w:ind w:left="840"/>
        <w:rPr>
          <w:rFonts w:hint="eastAsia"/>
        </w:rPr>
      </w:pPr>
      <w:r>
        <w:br w:type="page"/>
      </w:r>
    </w:p>
    <w:p w14:paraId="79B9D6BC" w14:textId="6696EB1E" w:rsidR="00D671B4" w:rsidRDefault="0064136E" w:rsidP="00D671B4">
      <w:pPr>
        <w:pStyle w:val="a9"/>
        <w:numPr>
          <w:ilvl w:val="0"/>
          <w:numId w:val="1"/>
        </w:numPr>
        <w:ind w:leftChars="0"/>
      </w:pPr>
      <w:r>
        <w:rPr>
          <w:rFonts w:hint="eastAsia"/>
        </w:rPr>
        <w:lastRenderedPageBreak/>
        <w:t>結果</w:t>
      </w:r>
    </w:p>
    <w:p w14:paraId="56297E48" w14:textId="7F1C7711" w:rsidR="00D671B4" w:rsidRDefault="00D671B4" w:rsidP="00D671B4">
      <w:pPr>
        <w:pStyle w:val="a9"/>
        <w:numPr>
          <w:ilvl w:val="1"/>
          <w:numId w:val="1"/>
        </w:numPr>
        <w:ind w:leftChars="0"/>
      </w:pPr>
      <w:r>
        <w:rPr>
          <w:rFonts w:hint="eastAsia"/>
        </w:rPr>
        <w:t>各画像間のマッチング結果</w:t>
      </w:r>
    </w:p>
    <w:p w14:paraId="34345583" w14:textId="024DEFDD" w:rsidR="00D671B4" w:rsidRDefault="00D671B4" w:rsidP="00D671B4">
      <w:pPr>
        <w:pStyle w:val="a9"/>
        <w:ind w:leftChars="0" w:left="992"/>
        <w:rPr>
          <w:rFonts w:hint="eastAsia"/>
        </w:rPr>
      </w:pPr>
      <w:r>
        <w:rPr>
          <w:rFonts w:hint="eastAsia"/>
        </w:rPr>
        <w:t>各画像間のマッチング結果は以下のようになり，視覚的にも特徴量抽出・マッチングに成功していることが読み取れる．</w:t>
      </w:r>
      <w:r w:rsidR="006C3752">
        <w:rPr>
          <w:rFonts w:hint="eastAsia"/>
        </w:rPr>
        <w:t>しかし，特徴量が屋根や木という特定の箇所に依存している点が見受けられる．</w:t>
      </w:r>
    </w:p>
    <w:p w14:paraId="632C4553" w14:textId="77777777" w:rsidR="00D671B4" w:rsidRDefault="00D671B4" w:rsidP="00D671B4">
      <w:pPr>
        <w:pStyle w:val="a9"/>
        <w:ind w:leftChars="0" w:left="992"/>
      </w:pPr>
      <w:r>
        <w:rPr>
          <w:noProof/>
        </w:rPr>
        <w:drawing>
          <wp:inline distT="0" distB="0" distL="0" distR="0" wp14:anchorId="6DB8234A" wp14:editId="54FF67E6">
            <wp:extent cx="1902430" cy="1690254"/>
            <wp:effectExtent l="0" t="0" r="3175" b="5715"/>
            <wp:docPr id="1820482234"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4795" cy="1692355"/>
                    </a:xfrm>
                    <a:prstGeom prst="rect">
                      <a:avLst/>
                    </a:prstGeom>
                    <a:noFill/>
                    <a:ln>
                      <a:noFill/>
                    </a:ln>
                  </pic:spPr>
                </pic:pic>
              </a:graphicData>
            </a:graphic>
          </wp:inline>
        </w:drawing>
      </w:r>
    </w:p>
    <w:p w14:paraId="416654D6" w14:textId="77777777" w:rsidR="00D671B4" w:rsidRDefault="00D671B4" w:rsidP="00D671B4">
      <w:pPr>
        <w:pStyle w:val="a9"/>
        <w:ind w:leftChars="0" w:left="992"/>
      </w:pPr>
      <w:r>
        <w:rPr>
          <w:rFonts w:hint="eastAsia"/>
          <w:noProof/>
        </w:rPr>
        <w:drawing>
          <wp:inline distT="0" distB="0" distL="0" distR="0" wp14:anchorId="1A31DCBF" wp14:editId="4B59F456">
            <wp:extent cx="1870364" cy="1661764"/>
            <wp:effectExtent l="0" t="0" r="0" b="0"/>
            <wp:docPr id="121485543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9742" cy="1670096"/>
                    </a:xfrm>
                    <a:prstGeom prst="rect">
                      <a:avLst/>
                    </a:prstGeom>
                    <a:noFill/>
                    <a:ln>
                      <a:noFill/>
                    </a:ln>
                  </pic:spPr>
                </pic:pic>
              </a:graphicData>
            </a:graphic>
          </wp:inline>
        </w:drawing>
      </w:r>
    </w:p>
    <w:p w14:paraId="56847F97" w14:textId="346C7F8F" w:rsidR="00D671B4" w:rsidRDefault="00D671B4" w:rsidP="00D671B4">
      <w:pPr>
        <w:pStyle w:val="a9"/>
        <w:ind w:leftChars="0" w:left="992"/>
      </w:pPr>
      <w:r>
        <w:rPr>
          <w:rFonts w:hint="eastAsia"/>
          <w:noProof/>
        </w:rPr>
        <w:drawing>
          <wp:inline distT="0" distB="0" distL="0" distR="0" wp14:anchorId="2032F1E0" wp14:editId="390D393F">
            <wp:extent cx="1801091" cy="1600217"/>
            <wp:effectExtent l="0" t="0" r="8890" b="0"/>
            <wp:docPr id="76196741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7441" cy="1605859"/>
                    </a:xfrm>
                    <a:prstGeom prst="rect">
                      <a:avLst/>
                    </a:prstGeom>
                    <a:noFill/>
                    <a:ln>
                      <a:noFill/>
                    </a:ln>
                  </pic:spPr>
                </pic:pic>
              </a:graphicData>
            </a:graphic>
          </wp:inline>
        </w:drawing>
      </w:r>
    </w:p>
    <w:p w14:paraId="2D0A9FE7" w14:textId="0BA52C26" w:rsidR="00CF7CA6" w:rsidRDefault="005260B0" w:rsidP="005260B0">
      <w:pPr>
        <w:ind w:left="840"/>
        <w:rPr>
          <w:rFonts w:hint="eastAsia"/>
        </w:rPr>
      </w:pPr>
      <w:r>
        <w:br w:type="page"/>
      </w:r>
    </w:p>
    <w:p w14:paraId="3B8E49A5" w14:textId="72194901" w:rsidR="00CF7CA6" w:rsidRDefault="00CF7CA6" w:rsidP="00CF7CA6">
      <w:pPr>
        <w:ind w:leftChars="0"/>
        <w:rPr>
          <w:rFonts w:hint="eastAsia"/>
        </w:rPr>
      </w:pPr>
      <w:r>
        <w:rPr>
          <w:rFonts w:hint="eastAsia"/>
        </w:rPr>
        <w:lastRenderedPageBreak/>
        <w:t>各線形変換を利用したスティッチングの結果が以下である．</w:t>
      </w:r>
    </w:p>
    <w:p w14:paraId="625A0CC7" w14:textId="4617A9C4" w:rsidR="00C1273E" w:rsidRDefault="00C1273E" w:rsidP="00C1273E">
      <w:pPr>
        <w:pStyle w:val="a9"/>
        <w:numPr>
          <w:ilvl w:val="1"/>
          <w:numId w:val="1"/>
        </w:numPr>
        <w:ind w:leftChars="0"/>
      </w:pPr>
      <w:r>
        <w:rPr>
          <w:rFonts w:hint="eastAsia"/>
        </w:rPr>
        <w:t>Translation</w:t>
      </w:r>
    </w:p>
    <w:p w14:paraId="700A9078" w14:textId="5CA8FA9F" w:rsidR="00C1273E" w:rsidRDefault="005A0748" w:rsidP="00C1273E">
      <w:pPr>
        <w:pStyle w:val="a9"/>
        <w:ind w:leftChars="0" w:left="992"/>
      </w:pPr>
      <w:r>
        <w:rPr>
          <w:rFonts w:hint="eastAsia"/>
        </w:rPr>
        <w:t>平行移動のみの推定であるため，</w:t>
      </w:r>
      <w:r w:rsidR="00875899">
        <w:rPr>
          <w:rFonts w:hint="eastAsia"/>
        </w:rPr>
        <w:t>画像の回転やスケーリングによるずれが読み取れる．</w:t>
      </w:r>
    </w:p>
    <w:p w14:paraId="454C822B" w14:textId="6EBC013E" w:rsidR="00D671B4" w:rsidRDefault="00D671B4" w:rsidP="00C1273E">
      <w:pPr>
        <w:pStyle w:val="a9"/>
        <w:ind w:leftChars="0" w:left="992"/>
        <w:rPr>
          <w:rFonts w:hint="eastAsia"/>
        </w:rPr>
      </w:pPr>
      <w:r>
        <w:rPr>
          <w:noProof/>
        </w:rPr>
        <w:drawing>
          <wp:inline distT="0" distB="0" distL="0" distR="0" wp14:anchorId="3D88A5DA" wp14:editId="33149E64">
            <wp:extent cx="2341850" cy="3041650"/>
            <wp:effectExtent l="0" t="0" r="1905" b="6350"/>
            <wp:docPr id="18048873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7199" cy="3048598"/>
                    </a:xfrm>
                    <a:prstGeom prst="rect">
                      <a:avLst/>
                    </a:prstGeom>
                    <a:noFill/>
                    <a:ln>
                      <a:noFill/>
                    </a:ln>
                  </pic:spPr>
                </pic:pic>
              </a:graphicData>
            </a:graphic>
          </wp:inline>
        </w:drawing>
      </w:r>
    </w:p>
    <w:p w14:paraId="424D8AB7" w14:textId="3ECC7C33" w:rsidR="00D671B4" w:rsidRDefault="00D671B4" w:rsidP="00C1273E">
      <w:pPr>
        <w:pStyle w:val="a9"/>
        <w:ind w:leftChars="0" w:left="992"/>
        <w:rPr>
          <w:rFonts w:hint="eastAsia"/>
        </w:rPr>
      </w:pPr>
    </w:p>
    <w:p w14:paraId="43A87E83" w14:textId="05AF354B" w:rsidR="00C1273E" w:rsidRDefault="00C1273E" w:rsidP="00875899">
      <w:pPr>
        <w:pStyle w:val="a9"/>
        <w:numPr>
          <w:ilvl w:val="1"/>
          <w:numId w:val="1"/>
        </w:numPr>
        <w:ind w:leftChars="0"/>
      </w:pPr>
      <w:r>
        <w:rPr>
          <w:rFonts w:hint="eastAsia"/>
        </w:rPr>
        <w:t>Similarity</w:t>
      </w:r>
    </w:p>
    <w:p w14:paraId="5B40A27B" w14:textId="76FFD811" w:rsidR="00875899" w:rsidRDefault="00875899" w:rsidP="00875899">
      <w:pPr>
        <w:pStyle w:val="a9"/>
        <w:ind w:leftChars="0" w:left="992"/>
      </w:pPr>
      <w:r>
        <w:rPr>
          <w:rFonts w:hint="eastAsia"/>
        </w:rPr>
        <w:t>回転やスケーリングを考慮した線形変換のため，そのずれ</w:t>
      </w:r>
      <w:r w:rsidR="00255201">
        <w:rPr>
          <w:rFonts w:hint="eastAsia"/>
        </w:rPr>
        <w:t>を改善しようとしている点は読み取れるが，やはりスティッチングに失敗していることが読み取れる．</w:t>
      </w:r>
    </w:p>
    <w:p w14:paraId="44E17AC3" w14:textId="12486EE9" w:rsidR="00D671B4" w:rsidRDefault="00D671B4" w:rsidP="00875899">
      <w:pPr>
        <w:pStyle w:val="a9"/>
        <w:ind w:leftChars="0" w:left="992"/>
        <w:rPr>
          <w:rFonts w:hint="eastAsia"/>
        </w:rPr>
      </w:pPr>
      <w:r>
        <w:rPr>
          <w:noProof/>
        </w:rPr>
        <w:drawing>
          <wp:inline distT="0" distB="0" distL="0" distR="0" wp14:anchorId="5A17627F" wp14:editId="5010EBCD">
            <wp:extent cx="1662546" cy="2767049"/>
            <wp:effectExtent l="0" t="0" r="0" b="0"/>
            <wp:docPr id="62711517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2734" cy="2784005"/>
                    </a:xfrm>
                    <a:prstGeom prst="rect">
                      <a:avLst/>
                    </a:prstGeom>
                    <a:noFill/>
                    <a:ln>
                      <a:noFill/>
                    </a:ln>
                  </pic:spPr>
                </pic:pic>
              </a:graphicData>
            </a:graphic>
          </wp:inline>
        </w:drawing>
      </w:r>
    </w:p>
    <w:p w14:paraId="370882EA" w14:textId="098960CD" w:rsidR="00C1273E" w:rsidRDefault="00C1273E" w:rsidP="001A1DEF">
      <w:pPr>
        <w:pStyle w:val="a9"/>
        <w:numPr>
          <w:ilvl w:val="1"/>
          <w:numId w:val="1"/>
        </w:numPr>
        <w:ind w:leftChars="0"/>
      </w:pPr>
      <w:r>
        <w:rPr>
          <w:rFonts w:hint="eastAsia"/>
        </w:rPr>
        <w:lastRenderedPageBreak/>
        <w:t>Affine</w:t>
      </w:r>
    </w:p>
    <w:p w14:paraId="180C4085" w14:textId="77777777" w:rsidR="005260B0" w:rsidRDefault="001A1DEF" w:rsidP="001A1DEF">
      <w:pPr>
        <w:pStyle w:val="a9"/>
        <w:ind w:leftChars="0" w:left="992"/>
      </w:pPr>
      <w:r>
        <w:rPr>
          <w:rFonts w:hint="eastAsia"/>
        </w:rPr>
        <w:t>Similarityよりもさらに精密なスティッチングを行うことが出来た．</w:t>
      </w:r>
      <w:r w:rsidR="00FE516F">
        <w:rPr>
          <w:rFonts w:hint="eastAsia"/>
        </w:rPr>
        <w:t>これまでより最も自由度が大きいことから拡大や画像の回転にも柔軟に対応することが出来たことが出力から読み取れる．</w:t>
      </w:r>
    </w:p>
    <w:p w14:paraId="78B446AE" w14:textId="5BB7F8AB" w:rsidR="00C1273E" w:rsidRDefault="00FE516F" w:rsidP="005260B0">
      <w:pPr>
        <w:ind w:leftChars="0" w:left="552" w:firstLine="440"/>
      </w:pPr>
      <w:r>
        <w:rPr>
          <w:noProof/>
        </w:rPr>
        <w:drawing>
          <wp:inline distT="0" distB="0" distL="0" distR="0" wp14:anchorId="4009A96B" wp14:editId="57986C01">
            <wp:extent cx="2423312" cy="2535381"/>
            <wp:effectExtent l="0" t="0" r="0" b="0"/>
            <wp:docPr id="15128677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2882" cy="2545394"/>
                    </a:xfrm>
                    <a:prstGeom prst="rect">
                      <a:avLst/>
                    </a:prstGeom>
                    <a:noFill/>
                    <a:ln>
                      <a:noFill/>
                    </a:ln>
                  </pic:spPr>
                </pic:pic>
              </a:graphicData>
            </a:graphic>
          </wp:inline>
        </w:drawing>
      </w:r>
    </w:p>
    <w:p w14:paraId="4E9C7656" w14:textId="29B84529" w:rsidR="0064136E" w:rsidRDefault="0064136E" w:rsidP="00A37E20">
      <w:pPr>
        <w:pStyle w:val="a9"/>
        <w:numPr>
          <w:ilvl w:val="0"/>
          <w:numId w:val="1"/>
        </w:numPr>
        <w:ind w:leftChars="0"/>
      </w:pPr>
      <w:r>
        <w:rPr>
          <w:rFonts w:hint="eastAsia"/>
        </w:rPr>
        <w:t>議論</w:t>
      </w:r>
    </w:p>
    <w:p w14:paraId="2FEBA8D1" w14:textId="2ACAD017" w:rsidR="005A0748" w:rsidRDefault="005A0748" w:rsidP="005A0748">
      <w:pPr>
        <w:pStyle w:val="a9"/>
        <w:ind w:leftChars="0" w:left="425"/>
      </w:pPr>
      <w:r>
        <w:rPr>
          <w:rFonts w:hint="eastAsia"/>
        </w:rPr>
        <w:t>変換の自由度（推定する変数）が多くなるほど，柔軟に対応することが</w:t>
      </w:r>
      <w:r w:rsidR="005260B0">
        <w:rPr>
          <w:rFonts w:hint="eastAsia"/>
        </w:rPr>
        <w:t>でき</w:t>
      </w:r>
      <w:r>
        <w:rPr>
          <w:rFonts w:hint="eastAsia"/>
        </w:rPr>
        <w:t>，画像スティッチングの精度は向上するが，特徴量マッチングにおける誤差や風景の変化などの違いに対して頑健でなくなると推察される．以下で不整合を生み出す要因について挙げ，それぞれについて対策を述べる．</w:t>
      </w:r>
    </w:p>
    <w:p w14:paraId="15189263" w14:textId="429C8CD2" w:rsidR="005A0748" w:rsidRDefault="005A0748" w:rsidP="005A0748">
      <w:pPr>
        <w:pStyle w:val="a9"/>
        <w:numPr>
          <w:ilvl w:val="0"/>
          <w:numId w:val="2"/>
        </w:numPr>
        <w:ind w:leftChars="0"/>
      </w:pPr>
      <w:r>
        <w:rPr>
          <w:rFonts w:hint="eastAsia"/>
        </w:rPr>
        <w:t>撮影位置の変化</w:t>
      </w:r>
    </w:p>
    <w:p w14:paraId="16AB1B60" w14:textId="2512440F" w:rsidR="005A0748" w:rsidRDefault="005A0748" w:rsidP="005A0748">
      <w:pPr>
        <w:pStyle w:val="a9"/>
        <w:ind w:leftChars="0" w:left="865"/>
      </w:pPr>
      <w:r>
        <w:rPr>
          <w:rFonts w:hint="eastAsia"/>
        </w:rPr>
        <w:t>シーン深度</w:t>
      </w:r>
      <w:r w:rsidR="00A23E80">
        <w:rPr>
          <w:rFonts w:hint="eastAsia"/>
        </w:rPr>
        <w:t>などに由来する視差により，歪みが生じてしまう要因となる．これの対策には，ユーザに動かないように指示することや，単一のホモグラフィでない，局所ワーピング（</w:t>
      </w:r>
      <w:r w:rsidR="00F5086E">
        <w:rPr>
          <w:rFonts w:hint="eastAsia"/>
        </w:rPr>
        <w:t>Zaragoza</w:t>
      </w:r>
      <w:r w:rsidR="00F5086E">
        <w:t>）</w:t>
      </w:r>
      <w:r w:rsidR="00A23E80">
        <w:rPr>
          <w:rFonts w:hint="eastAsia"/>
        </w:rPr>
        <w:t>を採用することである．</w:t>
      </w:r>
    </w:p>
    <w:p w14:paraId="618F45D1" w14:textId="17A5550C" w:rsidR="005A0748" w:rsidRDefault="005A0748" w:rsidP="005A0748">
      <w:pPr>
        <w:pStyle w:val="a9"/>
        <w:numPr>
          <w:ilvl w:val="0"/>
          <w:numId w:val="2"/>
        </w:numPr>
        <w:ind w:leftChars="0"/>
      </w:pPr>
      <w:r>
        <w:rPr>
          <w:rFonts w:hint="eastAsia"/>
        </w:rPr>
        <w:t>非平面画像</w:t>
      </w:r>
    </w:p>
    <w:p w14:paraId="72E8A5B5" w14:textId="2592BB41" w:rsidR="001021C2" w:rsidRDefault="001021C2" w:rsidP="001021C2">
      <w:pPr>
        <w:pStyle w:val="a9"/>
        <w:ind w:leftChars="0" w:left="865"/>
      </w:pPr>
      <w:r>
        <w:rPr>
          <w:rFonts w:hint="eastAsia"/>
        </w:rPr>
        <w:t>今回の変形では単一平面が仮定されているため，局所的に歪みが生じてしまう可能性がある．</w:t>
      </w:r>
      <w:r w:rsidR="00F5086E">
        <w:rPr>
          <w:rFonts w:hint="eastAsia"/>
        </w:rPr>
        <w:t xml:space="preserve"> これも複数ホモグラフィを使用した局所ワーピングで</w:t>
      </w:r>
    </w:p>
    <w:p w14:paraId="23CD0D0B" w14:textId="09ADECF8" w:rsidR="005A0748" w:rsidRDefault="005A0748" w:rsidP="005A0748">
      <w:pPr>
        <w:pStyle w:val="a9"/>
        <w:numPr>
          <w:ilvl w:val="0"/>
          <w:numId w:val="2"/>
        </w:numPr>
        <w:ind w:leftChars="0"/>
      </w:pPr>
      <w:r>
        <w:rPr>
          <w:rFonts w:hint="eastAsia"/>
        </w:rPr>
        <w:t>レンズの歪み（特に広角レンズ）</w:t>
      </w:r>
    </w:p>
    <w:p w14:paraId="2E5ABCF0" w14:textId="1E04A30B" w:rsidR="00F5086E" w:rsidRDefault="00F5086E" w:rsidP="00F5086E">
      <w:pPr>
        <w:pStyle w:val="a9"/>
        <w:ind w:leftChars="0" w:left="865"/>
      </w:pPr>
      <w:r>
        <w:rPr>
          <w:rFonts w:hint="eastAsia"/>
        </w:rPr>
        <w:t>レンズの歪みが生じる画像の歪みがスティッチングに歪みを生じさせてしまう可能性がある．</w:t>
      </w:r>
    </w:p>
    <w:p w14:paraId="6DC11470" w14:textId="183FCB7B" w:rsidR="00F5086E" w:rsidRDefault="00F5086E" w:rsidP="00F5086E">
      <w:pPr>
        <w:pStyle w:val="a9"/>
        <w:ind w:leftChars="0" w:left="865"/>
      </w:pPr>
      <w:r>
        <w:rPr>
          <w:rFonts w:hint="eastAsia"/>
        </w:rPr>
        <w:t>複数のチェスの盤が映っている写真を使用して校正を行うことでカメラの特性を知り，調整することが出来る．</w:t>
      </w:r>
    </w:p>
    <w:p w14:paraId="4D863BC1" w14:textId="0084E341" w:rsidR="005A0748" w:rsidRDefault="005A0748" w:rsidP="005A0748">
      <w:pPr>
        <w:pStyle w:val="a9"/>
        <w:numPr>
          <w:ilvl w:val="0"/>
          <w:numId w:val="2"/>
        </w:numPr>
        <w:ind w:leftChars="0"/>
      </w:pPr>
      <w:r>
        <w:rPr>
          <w:rFonts w:hint="eastAsia"/>
        </w:rPr>
        <w:t>マッチング誤差</w:t>
      </w:r>
    </w:p>
    <w:p w14:paraId="255B2984" w14:textId="45DB2398" w:rsidR="005A0748" w:rsidRDefault="00875899" w:rsidP="00875899">
      <w:pPr>
        <w:pStyle w:val="a9"/>
        <w:ind w:leftChars="0" w:left="865"/>
      </w:pPr>
      <w:r w:rsidRPr="00875899">
        <w:rPr>
          <w:rFonts w:hint="eastAsia"/>
        </w:rPr>
        <w:t>低テクスチャ領域や照度変化により誤対応が生じ</w:t>
      </w:r>
      <w:r w:rsidR="00BC47C5">
        <w:rPr>
          <w:rFonts w:hint="eastAsia"/>
        </w:rPr>
        <w:t>，</w:t>
      </w:r>
      <w:r w:rsidRPr="00875899">
        <w:rPr>
          <w:rFonts w:hint="eastAsia"/>
        </w:rPr>
        <w:t>推定行列が外れ値に引きずられる</w:t>
      </w:r>
      <w:r w:rsidR="00BC47C5">
        <w:rPr>
          <w:rFonts w:hint="eastAsia"/>
        </w:rPr>
        <w:t>．</w:t>
      </w:r>
      <w:r w:rsidR="00DF1A8A">
        <w:rPr>
          <w:rFonts w:hint="eastAsia"/>
        </w:rPr>
        <w:t>また，特徴量が画像の特定箇所に集中してしまうと，その点を含まないス</w:t>
      </w:r>
      <w:r w:rsidR="00DF1A8A">
        <w:rPr>
          <w:rFonts w:hint="eastAsia"/>
        </w:rPr>
        <w:lastRenderedPageBreak/>
        <w:t>ティッチングでは歪みが生じてしまう．</w:t>
      </w:r>
      <w:r>
        <w:rPr>
          <w:rFonts w:hint="eastAsia"/>
        </w:rPr>
        <w:t>これ</w:t>
      </w:r>
      <w:r w:rsidR="00DF1A8A">
        <w:rPr>
          <w:rFonts w:hint="eastAsia"/>
        </w:rPr>
        <w:t>らの問題</w:t>
      </w:r>
      <w:r>
        <w:rPr>
          <w:rFonts w:hint="eastAsia"/>
        </w:rPr>
        <w:t>は</w:t>
      </w:r>
      <w:r w:rsidRPr="00875899">
        <w:rPr>
          <w:rFonts w:hint="eastAsia"/>
        </w:rPr>
        <w:t>グリッドベース特徴抽出（</w:t>
      </w:r>
      <w:r w:rsidRPr="00875899">
        <w:t>Grid AKAZE）で画面全体に均質な</w:t>
      </w:r>
      <w:r w:rsidR="000B79B6">
        <w:rPr>
          <w:rFonts w:hint="eastAsia"/>
        </w:rPr>
        <w:t>特徴量</w:t>
      </w:r>
      <w:r w:rsidRPr="00875899">
        <w:t>を確保</w:t>
      </w:r>
      <w:r>
        <w:rPr>
          <w:rFonts w:hint="eastAsia"/>
        </w:rPr>
        <w:t>することで回避できる．</w:t>
      </w:r>
    </w:p>
    <w:p w14:paraId="43D23326" w14:textId="6C043D47" w:rsidR="0064136E" w:rsidRDefault="0064136E" w:rsidP="00A37E20">
      <w:pPr>
        <w:pStyle w:val="a9"/>
        <w:numPr>
          <w:ilvl w:val="0"/>
          <w:numId w:val="1"/>
        </w:numPr>
        <w:ind w:leftChars="0"/>
      </w:pPr>
      <w:r>
        <w:rPr>
          <w:rFonts w:hint="eastAsia"/>
        </w:rPr>
        <w:t>結論</w:t>
      </w:r>
    </w:p>
    <w:p w14:paraId="57A6E70D" w14:textId="2C1BE304" w:rsidR="00DF1A8A" w:rsidRDefault="00DF1A8A" w:rsidP="00DF1A8A">
      <w:pPr>
        <w:pStyle w:val="a9"/>
        <w:ind w:leftChars="0" w:left="425"/>
        <w:rPr>
          <w:rFonts w:hint="eastAsia"/>
        </w:rPr>
      </w:pPr>
      <w:r>
        <w:rPr>
          <w:rFonts w:hint="eastAsia"/>
        </w:rPr>
        <w:t>本実験では，</w:t>
      </w:r>
      <w:r>
        <w:rPr>
          <w:rFonts w:hint="eastAsia"/>
        </w:rPr>
        <w:t>Translation</w:t>
      </w:r>
      <w:r>
        <w:rPr>
          <w:rFonts w:hint="eastAsia"/>
        </w:rPr>
        <w:t>・</w:t>
      </w:r>
      <w:r>
        <w:t>Similarity・Affine の各線形変換を自前で実装し，画像スティッチングに適用することで，変換の自由度が高まるほど位置合わせ精度が向上する一方，誤対応やシーン深度差への感度が増すことを確認した．具体的には，Translation では回転・スケーリングが補償できず大きなずれが残り，Similarity でこれらをある程度緩和できたものの，最終的に最も自由度の高い Affine が最良の合成結果を示した．しかし自由度の増加は外れ値に対する脆弱性を伴い，マッチング誤差や視差・レン</w:t>
      </w:r>
      <w:r>
        <w:rPr>
          <w:rFonts w:hint="eastAsia"/>
        </w:rPr>
        <w:t>ズ歪みなどが直ちに不整合として顕在化することが議論から明らかとなった．</w:t>
      </w:r>
    </w:p>
    <w:p w14:paraId="21967CC7" w14:textId="38FABA09" w:rsidR="00DF1A8A" w:rsidRPr="00DF1A8A" w:rsidRDefault="00DF1A8A" w:rsidP="00DF1A8A">
      <w:pPr>
        <w:pStyle w:val="a9"/>
        <w:ind w:leftChars="0" w:left="425"/>
        <w:rPr>
          <w:rFonts w:hint="eastAsia"/>
        </w:rPr>
      </w:pPr>
      <w:r>
        <w:rPr>
          <w:rFonts w:hint="eastAsia"/>
        </w:rPr>
        <w:t>以上より，単一ホモグラフィによる大域的ワーピングには限界があり，今後は</w:t>
      </w:r>
      <w:r>
        <w:t xml:space="preserve"> APAP などの局所ワーピング手法やカメラキャリブレーションを組み合わせることで，高自由度と頑健性を両立する必要がある．また，Grid-AKAZE 等による空間的に均質な特徴点抽出は，推定行列の安定化に寄与する有効な前処理と位置付けられる．これらの改善を施すことで，屋外複雑シーンに対しても高品質なパノラマ生成が可能になると結論付ける．</w:t>
      </w:r>
    </w:p>
    <w:p w14:paraId="2507E061" w14:textId="314BFE61" w:rsidR="00A23E80" w:rsidRDefault="00A23E80" w:rsidP="00A37E20">
      <w:pPr>
        <w:pStyle w:val="a9"/>
        <w:numPr>
          <w:ilvl w:val="0"/>
          <w:numId w:val="1"/>
        </w:numPr>
        <w:ind w:leftChars="0"/>
      </w:pPr>
      <w:r>
        <w:rPr>
          <w:rFonts w:hint="eastAsia"/>
        </w:rPr>
        <w:t>参考文献</w:t>
      </w:r>
    </w:p>
    <w:p w14:paraId="35C12417" w14:textId="77777777" w:rsidR="00A23E80" w:rsidRDefault="00A23E80" w:rsidP="00A23E80">
      <w:pPr>
        <w:pStyle w:val="a9"/>
        <w:ind w:leftChars="0" w:left="425"/>
      </w:pPr>
      <w:r>
        <w:t>Zaragoza, J., Chin, T.-J., Brown, M. S., &amp; Suter, D. (2013).</w:t>
      </w:r>
    </w:p>
    <w:p w14:paraId="4D9245BF" w14:textId="77777777" w:rsidR="00A23E80" w:rsidRDefault="00A23E80" w:rsidP="00A23E80">
      <w:pPr>
        <w:pStyle w:val="a9"/>
        <w:ind w:leftChars="0" w:left="425"/>
      </w:pPr>
      <w:r>
        <w:t>As-Projective-As-Possible Image Stitching with Moving DLT.</w:t>
      </w:r>
    </w:p>
    <w:p w14:paraId="51562A71" w14:textId="401BF7AE" w:rsidR="00A23E80" w:rsidRDefault="00A23E80" w:rsidP="00A23E80">
      <w:pPr>
        <w:pStyle w:val="a9"/>
        <w:ind w:leftChars="0" w:left="425"/>
      </w:pPr>
      <w:r>
        <w:t>In Proceedings of the IEEE Conference on Computer Vision and Pattern Recognition (CVPR), pp. 2339–2346.</w:t>
      </w:r>
      <w:r w:rsidRPr="00A23E80">
        <w:t xml:space="preserve"> </w:t>
      </w:r>
      <w:hyperlink r:id="rId20" w:history="1">
        <w:r w:rsidRPr="004543DF">
          <w:rPr>
            <w:rStyle w:val="ab"/>
          </w:rPr>
          <w:t>https://www.cv-foundation.org/openaccess/content_cvpr_2013/papers/Zaragoza_As-Projective-As-Possible_Image_Stitching_2013_CVPR_paper.pdf</w:t>
        </w:r>
      </w:hyperlink>
    </w:p>
    <w:p w14:paraId="25083820" w14:textId="77777777" w:rsidR="00A23E80" w:rsidRPr="00A23E80" w:rsidRDefault="00A23E80" w:rsidP="00A23E80">
      <w:pPr>
        <w:pStyle w:val="a9"/>
        <w:ind w:leftChars="0" w:left="425"/>
      </w:pPr>
    </w:p>
    <w:sectPr w:rsidR="00A23E80" w:rsidRPr="00A23E80">
      <w:headerReference w:type="even" r:id="rId21"/>
      <w:headerReference w:type="default" r:id="rId22"/>
      <w:footerReference w:type="even" r:id="rId23"/>
      <w:footerReference w:type="default" r:id="rId24"/>
      <w:headerReference w:type="first" r:id="rId25"/>
      <w:footerReference w:type="first" r:id="rId2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E5BC75" w14:textId="77777777" w:rsidR="00727FD5" w:rsidRDefault="00727FD5" w:rsidP="00D671B4">
      <w:pPr>
        <w:ind w:left="840"/>
      </w:pPr>
      <w:r>
        <w:separator/>
      </w:r>
    </w:p>
  </w:endnote>
  <w:endnote w:type="continuationSeparator" w:id="0">
    <w:p w14:paraId="6F3658B0" w14:textId="77777777" w:rsidR="00727FD5" w:rsidRDefault="00727FD5" w:rsidP="00D671B4">
      <w:pPr>
        <w:ind w:left="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A2A14" w14:textId="77777777" w:rsidR="00D671B4" w:rsidRDefault="00D671B4">
    <w:pPr>
      <w:pStyle w:val="af"/>
      <w:ind w:left="8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E0160" w14:textId="77777777" w:rsidR="00D671B4" w:rsidRDefault="00D671B4">
    <w:pPr>
      <w:pStyle w:val="af"/>
      <w:ind w:left="8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AEB49" w14:textId="77777777" w:rsidR="00D671B4" w:rsidRDefault="00D671B4">
    <w:pPr>
      <w:pStyle w:val="af"/>
      <w:ind w:left="8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B63C5" w14:textId="77777777" w:rsidR="00727FD5" w:rsidRDefault="00727FD5" w:rsidP="00D671B4">
      <w:pPr>
        <w:ind w:left="840"/>
      </w:pPr>
      <w:r>
        <w:separator/>
      </w:r>
    </w:p>
  </w:footnote>
  <w:footnote w:type="continuationSeparator" w:id="0">
    <w:p w14:paraId="4CCA8CB2" w14:textId="77777777" w:rsidR="00727FD5" w:rsidRDefault="00727FD5" w:rsidP="00D671B4">
      <w:pPr>
        <w:ind w:left="8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A3B0B" w14:textId="77777777" w:rsidR="00D671B4" w:rsidRDefault="00D671B4">
    <w:pPr>
      <w:pStyle w:val="ad"/>
      <w:ind w:left="8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4E244" w14:textId="77777777" w:rsidR="00D671B4" w:rsidRDefault="00D671B4">
    <w:pPr>
      <w:pStyle w:val="ad"/>
      <w:ind w:left="8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88468" w14:textId="77777777" w:rsidR="00D671B4" w:rsidRDefault="00D671B4">
    <w:pPr>
      <w:pStyle w:val="ad"/>
      <w:ind w:left="8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F65571"/>
    <w:multiLevelType w:val="hybridMultilevel"/>
    <w:tmpl w:val="0B1EF80C"/>
    <w:lvl w:ilvl="0" w:tplc="04090001">
      <w:start w:val="1"/>
      <w:numFmt w:val="bullet"/>
      <w:lvlText w:val=""/>
      <w:lvlJc w:val="left"/>
      <w:pPr>
        <w:ind w:left="865" w:hanging="440"/>
      </w:pPr>
      <w:rPr>
        <w:rFonts w:ascii="Wingdings" w:hAnsi="Wingdings" w:hint="default"/>
      </w:rPr>
    </w:lvl>
    <w:lvl w:ilvl="1" w:tplc="0409000B" w:tentative="1">
      <w:start w:val="1"/>
      <w:numFmt w:val="bullet"/>
      <w:lvlText w:val=""/>
      <w:lvlJc w:val="left"/>
      <w:pPr>
        <w:ind w:left="1305" w:hanging="440"/>
      </w:pPr>
      <w:rPr>
        <w:rFonts w:ascii="Wingdings" w:hAnsi="Wingdings" w:hint="default"/>
      </w:rPr>
    </w:lvl>
    <w:lvl w:ilvl="2" w:tplc="0409000D"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B" w:tentative="1">
      <w:start w:val="1"/>
      <w:numFmt w:val="bullet"/>
      <w:lvlText w:val=""/>
      <w:lvlJc w:val="left"/>
      <w:pPr>
        <w:ind w:left="2625" w:hanging="440"/>
      </w:pPr>
      <w:rPr>
        <w:rFonts w:ascii="Wingdings" w:hAnsi="Wingdings" w:hint="default"/>
      </w:rPr>
    </w:lvl>
    <w:lvl w:ilvl="5" w:tplc="0409000D"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B" w:tentative="1">
      <w:start w:val="1"/>
      <w:numFmt w:val="bullet"/>
      <w:lvlText w:val=""/>
      <w:lvlJc w:val="left"/>
      <w:pPr>
        <w:ind w:left="3945" w:hanging="440"/>
      </w:pPr>
      <w:rPr>
        <w:rFonts w:ascii="Wingdings" w:hAnsi="Wingdings" w:hint="default"/>
      </w:rPr>
    </w:lvl>
    <w:lvl w:ilvl="8" w:tplc="0409000D" w:tentative="1">
      <w:start w:val="1"/>
      <w:numFmt w:val="bullet"/>
      <w:lvlText w:val=""/>
      <w:lvlJc w:val="left"/>
      <w:pPr>
        <w:ind w:left="4385" w:hanging="440"/>
      </w:pPr>
      <w:rPr>
        <w:rFonts w:ascii="Wingdings" w:hAnsi="Wingdings" w:hint="default"/>
      </w:rPr>
    </w:lvl>
  </w:abstractNum>
  <w:abstractNum w:abstractNumId="1" w15:restartNumberingAfterBreak="0">
    <w:nsid w:val="5D4C01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611212249">
    <w:abstractNumId w:val="1"/>
  </w:num>
  <w:num w:numId="2" w16cid:durableId="1840342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grammar="dirty"/>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20"/>
    <w:rsid w:val="00007D91"/>
    <w:rsid w:val="000B79B6"/>
    <w:rsid w:val="000C67FB"/>
    <w:rsid w:val="000D1111"/>
    <w:rsid w:val="001021C2"/>
    <w:rsid w:val="001A1DEF"/>
    <w:rsid w:val="00203B44"/>
    <w:rsid w:val="00255201"/>
    <w:rsid w:val="00394B64"/>
    <w:rsid w:val="00436F23"/>
    <w:rsid w:val="005260B0"/>
    <w:rsid w:val="005760E5"/>
    <w:rsid w:val="005A0748"/>
    <w:rsid w:val="005D235F"/>
    <w:rsid w:val="0062539B"/>
    <w:rsid w:val="0064136E"/>
    <w:rsid w:val="00657055"/>
    <w:rsid w:val="006C3752"/>
    <w:rsid w:val="00727FD5"/>
    <w:rsid w:val="00875899"/>
    <w:rsid w:val="008D242C"/>
    <w:rsid w:val="00927ED0"/>
    <w:rsid w:val="00952086"/>
    <w:rsid w:val="00A23E80"/>
    <w:rsid w:val="00A37E20"/>
    <w:rsid w:val="00A61B86"/>
    <w:rsid w:val="00BC47C5"/>
    <w:rsid w:val="00C1273E"/>
    <w:rsid w:val="00CF7CA6"/>
    <w:rsid w:val="00D671B4"/>
    <w:rsid w:val="00DC6268"/>
    <w:rsid w:val="00DF1A8A"/>
    <w:rsid w:val="00E55F30"/>
    <w:rsid w:val="00F32191"/>
    <w:rsid w:val="00F5086E"/>
    <w:rsid w:val="00FD18AB"/>
    <w:rsid w:val="00FE5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E2B428F"/>
  <w15:chartTrackingRefBased/>
  <w15:docId w15:val="{60AE3460-39C0-4A8C-A155-36F91294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14:ligatures w14:val="standardContextual"/>
      </w:rPr>
    </w:rPrDefault>
    <w:pPrDefault>
      <w:pPr>
        <w:ind w:leftChars="400" w:left="4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37E20"/>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A37E20"/>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A37E20"/>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A37E20"/>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A37E20"/>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A37E20"/>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A37E20"/>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A37E20"/>
    <w:pPr>
      <w:keepNext/>
      <w:keepLines/>
      <w:spacing w:before="80" w:after="4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A37E20"/>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37E20"/>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A37E20"/>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A37E20"/>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A37E20"/>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A37E20"/>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A37E20"/>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A37E20"/>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A37E20"/>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A37E20"/>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A37E2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A37E2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37E20"/>
    <w:pPr>
      <w:numPr>
        <w:ilvl w:val="1"/>
      </w:numPr>
      <w:spacing w:after="160"/>
      <w:ind w:leftChars="400" w:left="4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A37E2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37E20"/>
    <w:pPr>
      <w:spacing w:before="160" w:after="160"/>
      <w:jc w:val="center"/>
    </w:pPr>
    <w:rPr>
      <w:i/>
      <w:iCs/>
      <w:color w:val="404040" w:themeColor="text1" w:themeTint="BF"/>
    </w:rPr>
  </w:style>
  <w:style w:type="character" w:customStyle="1" w:styleId="a8">
    <w:name w:val="引用文 (文字)"/>
    <w:basedOn w:val="a0"/>
    <w:link w:val="a7"/>
    <w:uiPriority w:val="29"/>
    <w:rsid w:val="00A37E20"/>
    <w:rPr>
      <w:i/>
      <w:iCs/>
      <w:color w:val="404040" w:themeColor="text1" w:themeTint="BF"/>
    </w:rPr>
  </w:style>
  <w:style w:type="paragraph" w:styleId="a9">
    <w:name w:val="List Paragraph"/>
    <w:basedOn w:val="a"/>
    <w:uiPriority w:val="34"/>
    <w:qFormat/>
    <w:rsid w:val="00A37E20"/>
    <w:pPr>
      <w:ind w:left="720"/>
      <w:contextualSpacing/>
    </w:pPr>
  </w:style>
  <w:style w:type="character" w:styleId="21">
    <w:name w:val="Intense Emphasis"/>
    <w:basedOn w:val="a0"/>
    <w:uiPriority w:val="21"/>
    <w:qFormat/>
    <w:rsid w:val="00A37E20"/>
    <w:rPr>
      <w:i/>
      <w:iCs/>
      <w:color w:val="0F4761" w:themeColor="accent1" w:themeShade="BF"/>
    </w:rPr>
  </w:style>
  <w:style w:type="paragraph" w:styleId="22">
    <w:name w:val="Intense Quote"/>
    <w:basedOn w:val="a"/>
    <w:next w:val="a"/>
    <w:link w:val="23"/>
    <w:uiPriority w:val="30"/>
    <w:qFormat/>
    <w:rsid w:val="00A37E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A37E20"/>
    <w:rPr>
      <w:i/>
      <w:iCs/>
      <w:color w:val="0F4761" w:themeColor="accent1" w:themeShade="BF"/>
    </w:rPr>
  </w:style>
  <w:style w:type="character" w:styleId="24">
    <w:name w:val="Intense Reference"/>
    <w:basedOn w:val="a0"/>
    <w:uiPriority w:val="32"/>
    <w:qFormat/>
    <w:rsid w:val="00A37E20"/>
    <w:rPr>
      <w:b/>
      <w:bCs/>
      <w:smallCaps/>
      <w:color w:val="0F4761" w:themeColor="accent1" w:themeShade="BF"/>
      <w:spacing w:val="5"/>
    </w:rPr>
  </w:style>
  <w:style w:type="character" w:styleId="aa">
    <w:name w:val="Placeholder Text"/>
    <w:basedOn w:val="a0"/>
    <w:uiPriority w:val="99"/>
    <w:semiHidden/>
    <w:rsid w:val="00FD18AB"/>
    <w:rPr>
      <w:color w:val="666666"/>
    </w:rPr>
  </w:style>
  <w:style w:type="character" w:styleId="ab">
    <w:name w:val="Hyperlink"/>
    <w:basedOn w:val="a0"/>
    <w:uiPriority w:val="99"/>
    <w:unhideWhenUsed/>
    <w:rsid w:val="00A23E80"/>
    <w:rPr>
      <w:color w:val="467886" w:themeColor="hyperlink"/>
      <w:u w:val="single"/>
    </w:rPr>
  </w:style>
  <w:style w:type="character" w:styleId="ac">
    <w:name w:val="Unresolved Mention"/>
    <w:basedOn w:val="a0"/>
    <w:uiPriority w:val="99"/>
    <w:semiHidden/>
    <w:unhideWhenUsed/>
    <w:rsid w:val="00A23E80"/>
    <w:rPr>
      <w:color w:val="605E5C"/>
      <w:shd w:val="clear" w:color="auto" w:fill="E1DFDD"/>
    </w:rPr>
  </w:style>
  <w:style w:type="paragraph" w:styleId="ad">
    <w:name w:val="header"/>
    <w:basedOn w:val="a"/>
    <w:link w:val="ae"/>
    <w:uiPriority w:val="99"/>
    <w:unhideWhenUsed/>
    <w:rsid w:val="00D671B4"/>
    <w:pPr>
      <w:tabs>
        <w:tab w:val="center" w:pos="4252"/>
        <w:tab w:val="right" w:pos="8504"/>
      </w:tabs>
      <w:snapToGrid w:val="0"/>
    </w:pPr>
  </w:style>
  <w:style w:type="character" w:customStyle="1" w:styleId="ae">
    <w:name w:val="ヘッダー (文字)"/>
    <w:basedOn w:val="a0"/>
    <w:link w:val="ad"/>
    <w:uiPriority w:val="99"/>
    <w:rsid w:val="00D671B4"/>
  </w:style>
  <w:style w:type="paragraph" w:styleId="af">
    <w:name w:val="footer"/>
    <w:basedOn w:val="a"/>
    <w:link w:val="af0"/>
    <w:uiPriority w:val="99"/>
    <w:unhideWhenUsed/>
    <w:rsid w:val="00D671B4"/>
    <w:pPr>
      <w:tabs>
        <w:tab w:val="center" w:pos="4252"/>
        <w:tab w:val="right" w:pos="8504"/>
      </w:tabs>
      <w:snapToGrid w:val="0"/>
    </w:pPr>
  </w:style>
  <w:style w:type="character" w:customStyle="1" w:styleId="af0">
    <w:name w:val="フッター (文字)"/>
    <w:basedOn w:val="a0"/>
    <w:link w:val="af"/>
    <w:uiPriority w:val="99"/>
    <w:rsid w:val="00D67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56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cv-foundation.org/openaccess/content_cvpr_2013/papers/Zaragoza_As-Projective-As-Possible_Image_Stitching_2013_CVPR_paper.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6</Pages>
  <Words>421</Words>
  <Characters>2406</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N.</dc:creator>
  <cp:keywords/>
  <dc:description/>
  <cp:lastModifiedBy>H. N.</cp:lastModifiedBy>
  <cp:revision>14</cp:revision>
  <dcterms:created xsi:type="dcterms:W3CDTF">2025-05-30T03:01:00Z</dcterms:created>
  <dcterms:modified xsi:type="dcterms:W3CDTF">2025-05-31T04:43:00Z</dcterms:modified>
</cp:coreProperties>
</file>