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20" w:lineRule="exact"/>
        <w:jc w:val="center"/>
      </w:pPr>
      <w:r>
        <w:rPr>
          <w:rFonts w:ascii="Times New Roman" w:hAnsi="Times New Roman"/>
          <w:b/>
          <w:sz w:val="28"/>
        </w:rPr>
        <w:t>МІНІСТЕРСТВО ОСВІТИ І НАУКИ УКРАЇНИ</w:t>
      </w:r>
    </w:p>
    <w:p>
      <w:pPr>
        <w:spacing w:before="0" w:after="0" w:line="420" w:lineRule="exact"/>
        <w:jc w:val="center"/>
      </w:pPr>
      <w:r>
        <w:rPr>
          <w:rFonts w:ascii="Times New Roman" w:hAnsi="Times New Roman"/>
          <w:b/>
          <w:sz w:val="28"/>
        </w:rPr>
        <w:t>КИЇВСЬКИЙ НАЦІОНАЛЬНИЙ УНІВЕРСИТЕТ ІМЕНІ ТАРАСА ШЕВЧЕНКА</w:t>
      </w:r>
    </w:p>
    <w:p>
      <w:pPr>
        <w:spacing w:before="0" w:after="0" w:line="420" w:lineRule="exact"/>
        <w:jc w:val="center"/>
      </w:pPr>
      <w:r>
        <w:rPr>
          <w:rFonts w:ascii="Times New Roman" w:hAnsi="Times New Roman"/>
          <w:b/>
          <w:sz w:val="28"/>
        </w:rPr>
        <w:t>ФАКУЛЬТЕТ ІНФОРМАЦІЙНИХ ТЕХНОЛОГІЙ</w:t>
      </w:r>
    </w:p>
    <w:p>
      <w:pPr>
        <w:spacing w:before="0" w:after="0" w:line="420" w:lineRule="exact"/>
        <w:jc w:val="center"/>
      </w:pPr>
      <w:r>
        <w:rPr>
          <w:rFonts w:ascii="Times New Roman" w:hAnsi="Times New Roman"/>
          <w:b/>
          <w:sz w:val="28"/>
        </w:rPr>
        <w:t>КАФЕДРА ПРОГРАМНИХ СИСТЕМ І ТЕХНОЛОГІЙ</w:t>
      </w:r>
    </w:p>
    <w:p>
      <w:pPr>
        <w:spacing w:before="0" w:after="0" w:line="420" w:lineRule="exact"/>
        <w:jc w:val="center"/>
      </w:pPr>
      <w:r>
        <w:rPr>
          <w:rFonts w:ascii="Times New Roman" w:hAnsi="Times New Roman"/>
          <w:b w:val="0"/>
          <w:sz w:val="28"/>
        </w:rPr>
      </w:r>
    </w:p>
    <w:p>
      <w:pPr>
        <w:spacing w:before="0" w:after="0" w:line="420" w:lineRule="exact"/>
        <w:jc w:val="center"/>
      </w:pPr>
      <w:r>
        <w:rPr>
          <w:rFonts w:ascii="Times New Roman" w:hAnsi="Times New Roman"/>
          <w:b w:val="0"/>
          <w:sz w:val="28"/>
        </w:rPr>
        <w:t>УДК 004.89</w:t>
      </w:r>
    </w:p>
    <w:p>
      <w:pPr>
        <w:spacing w:before="0" w:after="0" w:line="420" w:lineRule="exact"/>
        <w:jc w:val="center"/>
      </w:pPr>
      <w:r>
        <w:rPr>
          <w:rFonts w:ascii="Times New Roman" w:hAnsi="Times New Roman"/>
          <w:b w:val="0"/>
          <w:sz w:val="28"/>
        </w:rPr>
      </w:r>
    </w:p>
    <w:p>
      <w:pPr>
        <w:spacing w:before="0" w:after="0" w:line="420" w:lineRule="exact"/>
        <w:jc w:val="center"/>
      </w:pPr>
      <w:r>
        <w:rPr>
          <w:rFonts w:ascii="Times New Roman" w:hAnsi="Times New Roman"/>
          <w:b w:val="0"/>
          <w:sz w:val="28"/>
        </w:rPr>
        <w:t>На правах рукопису</w:t>
      </w:r>
    </w:p>
    <w:p>
      <w:pPr>
        <w:spacing w:before="0" w:after="0" w:line="420" w:lineRule="exact"/>
        <w:jc w:val="center"/>
      </w:pPr>
      <w:r>
        <w:rPr>
          <w:rFonts w:ascii="Times New Roman" w:hAnsi="Times New Roman"/>
          <w:b w:val="0"/>
          <w:sz w:val="28"/>
        </w:rPr>
      </w:r>
    </w:p>
    <w:p>
      <w:pPr>
        <w:spacing w:before="0" w:after="240" w:line="420" w:lineRule="exact"/>
        <w:jc w:val="center"/>
      </w:pPr>
      <w:r>
        <w:rPr>
          <w:rFonts w:ascii="Times New Roman" w:hAnsi="Times New Roman"/>
          <w:b/>
          <w:sz w:val="32"/>
        </w:rPr>
        <w:t>ДИПЛОМНА РОБОТА БАКАЛАВРА</w:t>
      </w:r>
    </w:p>
    <w:p>
      <w:pPr>
        <w:spacing w:before="0" w:after="240" w:line="420" w:lineRule="exact"/>
        <w:jc w:val="center"/>
      </w:pPr>
      <w:r>
        <w:rPr>
          <w:rFonts w:ascii="Times New Roman" w:hAnsi="Times New Roman"/>
          <w:b/>
          <w:sz w:val="28"/>
        </w:rPr>
        <w:t>РОЗРОБКА ГІБРИДНОЇ СИСТЕМИ РЕКОМЕНДАЦІЇ КНИГ BOOKFLIX НА ОСНОВІ</w:t>
        <w:br/>
        <w:t>НЕЙРОННОЇ КОЛАБОРАТИВНОЇ ФІЛЬТРАЦІЇ ТА BERT-ЕМБЕДИНГІВ</w:t>
      </w:r>
    </w:p>
    <w:p>
      <w:pPr>
        <w:spacing w:before="0" w:after="0" w:line="420" w:lineRule="exact"/>
        <w:jc w:val="center"/>
      </w:pPr>
      <w:r>
        <w:rPr>
          <w:rFonts w:ascii="Times New Roman" w:hAnsi="Times New Roman"/>
          <w:b w:val="0"/>
          <w:sz w:val="28"/>
        </w:rPr>
      </w:r>
    </w:p>
    <w:p>
      <w:pPr>
        <w:spacing w:before="0" w:after="0" w:line="420" w:lineRule="exact"/>
        <w:jc w:val="center"/>
      </w:pPr>
      <w:r>
        <w:rPr>
          <w:rFonts w:ascii="Times New Roman" w:hAnsi="Times New Roman"/>
          <w:b w:val="0"/>
          <w:sz w:val="28"/>
        </w:rPr>
        <w:t>Спеціальність 121 «Інженерія програмного забезпечення»</w:t>
      </w:r>
    </w:p>
    <w:p>
      <w:pPr>
        <w:spacing w:before="0" w:after="0" w:line="420" w:lineRule="exact"/>
        <w:jc w:val="center"/>
      </w:pPr>
      <w:r>
        <w:rPr>
          <w:rFonts w:ascii="Times New Roman" w:hAnsi="Times New Roman"/>
          <w:b w:val="0"/>
          <w:sz w:val="28"/>
        </w:rPr>
      </w:r>
    </w:p>
    <w:p>
      <w:pPr>
        <w:spacing w:before="0" w:after="0" w:line="420" w:lineRule="exact"/>
        <w:jc w:val="center"/>
      </w:pPr>
      <w:r>
        <w:rPr>
          <w:rFonts w:ascii="Times New Roman" w:hAnsi="Times New Roman"/>
          <w:b w:val="0"/>
          <w:sz w:val="28"/>
        </w:rPr>
        <w:t>Виконав(ла): студент(ка) 4 курсу</w:t>
      </w:r>
    </w:p>
    <w:p>
      <w:pPr>
        <w:spacing w:before="0" w:after="0" w:line="420" w:lineRule="exact"/>
        <w:jc w:val="center"/>
      </w:pPr>
      <w:r>
        <w:rPr>
          <w:rFonts w:ascii="Times New Roman" w:hAnsi="Times New Roman"/>
          <w:b w:val="0"/>
          <w:sz w:val="28"/>
        </w:rPr>
        <w:t>[ПРІЗВИЩЕ ІМ'Я ПО БАТЬКОВІ]</w:t>
      </w:r>
    </w:p>
    <w:p>
      <w:pPr>
        <w:spacing w:before="0" w:after="0" w:line="420" w:lineRule="exact"/>
        <w:jc w:val="center"/>
      </w:pPr>
      <w:r>
        <w:rPr>
          <w:rFonts w:ascii="Times New Roman" w:hAnsi="Times New Roman"/>
          <w:b w:val="0"/>
          <w:sz w:val="28"/>
        </w:rPr>
      </w:r>
    </w:p>
    <w:p>
      <w:pPr>
        <w:spacing w:before="0" w:after="0" w:line="420" w:lineRule="exact"/>
        <w:jc w:val="center"/>
      </w:pPr>
      <w:r>
        <w:rPr>
          <w:rFonts w:ascii="Times New Roman" w:hAnsi="Times New Roman"/>
          <w:b w:val="0"/>
          <w:sz w:val="28"/>
        </w:rPr>
        <w:t>Науковий керівник:</w:t>
      </w:r>
    </w:p>
    <w:p>
      <w:pPr>
        <w:spacing w:before="0" w:after="0" w:line="420" w:lineRule="exact"/>
        <w:jc w:val="center"/>
      </w:pPr>
      <w:r>
        <w:rPr>
          <w:rFonts w:ascii="Times New Roman" w:hAnsi="Times New Roman"/>
          <w:b w:val="0"/>
          <w:sz w:val="28"/>
        </w:rPr>
        <w:t>[НАУКОВИЙ КЕРІВНИК, науковий ступінь, посада]</w:t>
      </w:r>
    </w:p>
    <w:p>
      <w:pPr>
        <w:spacing w:before="0" w:after="0" w:line="420" w:lineRule="exact"/>
        <w:jc w:val="center"/>
      </w:pPr>
      <w:r>
        <w:rPr>
          <w:rFonts w:ascii="Times New Roman" w:hAnsi="Times New Roman"/>
          <w:b w:val="0"/>
          <w:sz w:val="28"/>
        </w:rPr>
      </w:r>
    </w:p>
    <w:p>
      <w:pPr>
        <w:spacing w:before="0" w:after="0" w:line="420" w:lineRule="exact"/>
        <w:jc w:val="center"/>
      </w:pPr>
      <w:r>
        <w:rPr>
          <w:rFonts w:ascii="Times New Roman" w:hAnsi="Times New Roman"/>
          <w:b w:val="0"/>
          <w:sz w:val="28"/>
        </w:rPr>
        <w:t>Рецензент:</w:t>
      </w:r>
    </w:p>
    <w:p>
      <w:pPr>
        <w:spacing w:before="0" w:after="0" w:line="420" w:lineRule="exact"/>
        <w:jc w:val="center"/>
      </w:pPr>
      <w:r>
        <w:rPr>
          <w:rFonts w:ascii="Times New Roman" w:hAnsi="Times New Roman"/>
          <w:b w:val="0"/>
          <w:sz w:val="28"/>
        </w:rPr>
        <w:t>[РЕЦЕНЗЕНТ, науковий ступінь, посада]</w:t>
      </w:r>
    </w:p>
    <w:p>
      <w:pPr>
        <w:spacing w:before="0" w:after="0" w:line="420" w:lineRule="exact"/>
        <w:jc w:val="center"/>
      </w:pPr>
      <w:r>
        <w:rPr>
          <w:rFonts w:ascii="Times New Roman" w:hAnsi="Times New Roman"/>
          <w:b w:val="0"/>
          <w:sz w:val="28"/>
        </w:rPr>
      </w:r>
    </w:p>
    <w:p>
      <w:pPr>
        <w:spacing w:before="0" w:after="0" w:line="420" w:lineRule="exact"/>
        <w:jc w:val="center"/>
      </w:pPr>
      <w:r>
        <w:rPr>
          <w:rFonts w:ascii="Times New Roman" w:hAnsi="Times New Roman"/>
          <w:b w:val="0"/>
          <w:sz w:val="28"/>
        </w:rPr>
      </w:r>
    </w:p>
    <w:p>
      <w:pPr>
        <w:spacing w:before="0" w:after="0" w:line="420" w:lineRule="exact"/>
        <w:jc w:val="center"/>
      </w:pPr>
      <w:r>
        <w:rPr>
          <w:rFonts w:ascii="Times New Roman" w:hAnsi="Times New Roman"/>
          <w:b w:val="0"/>
          <w:sz w:val="28"/>
        </w:rPr>
      </w:r>
    </w:p>
    <w:p>
      <w:pPr>
        <w:spacing w:before="0" w:after="0" w:line="420" w:lineRule="exact"/>
        <w:jc w:val="center"/>
      </w:pPr>
      <w:r>
        <w:rPr>
          <w:rFonts w:ascii="Times New Roman" w:hAnsi="Times New Roman"/>
          <w:b/>
          <w:sz w:val="28"/>
        </w:rPr>
        <w:t>Київ — 2025</w:t>
      </w:r>
    </w:p>
    <w:p>
      <w:r>
        <w:br w:type="page"/>
      </w:r>
    </w:p>
    <w:p>
      <w:pPr>
        <w:spacing w:after="120"/>
        <w:jc w:val="center"/>
      </w:pPr>
      <w:r>
        <w:rPr>
          <w:rFonts w:ascii="Times New Roman" w:hAnsi="Times New Roman"/>
          <w:b/>
          <w:sz w:val="28"/>
        </w:rPr>
        <w:t>АНОТАЦІЯ</w:t>
      </w:r>
    </w:p>
    <w:p>
      <w:pPr>
        <w:spacing w:line="420" w:lineRule="exact" w:before="0" w:after="0"/>
        <w:ind w:firstLine="709"/>
        <w:jc w:val="both"/>
      </w:pPr>
      <w:r>
        <w:rPr>
          <w:rFonts w:ascii="Times New Roman" w:hAnsi="Times New Roman"/>
          <w:b w:val="0"/>
          <w:i w:val="0"/>
          <w:sz w:val="28"/>
        </w:rPr>
        <w:t>Дипломна робота присвячена розробці та дослідженню гібридної системи рекомендації книг BOOKFLIX, яка є розвитком курсової роботи 2023 року. Система поєднує нейронну колаборативну фільтрацію (NCF) на основі PyTorch, семантичні BERT-ембединги (sentence-transformers, all-MiniLM-L6-v2) та корекцію рейтингів на основі сентимент-аналізу VADER. Замість каскадної архітектури SVD+TF-IDF застосовується Feature Combination гібрид, що об'єднує колаборативний та семантичний сигнали на мета-рівні.</w:t>
      </w:r>
    </w:p>
    <w:p>
      <w:pPr>
        <w:spacing w:line="420" w:lineRule="exact" w:before="0" w:after="0"/>
        <w:ind w:firstLine="709"/>
        <w:jc w:val="both"/>
      </w:pPr>
      <w:r>
        <w:rPr>
          <w:rFonts w:ascii="Times New Roman" w:hAnsi="Times New Roman"/>
          <w:b w:val="0"/>
          <w:i w:val="0"/>
          <w:sz w:val="28"/>
        </w:rPr>
        <w:t>Проведено комплексне дослідження методів рекомендаційних систем, реалізовано багаторівневий Django 3.2 веб-застосунок із REST API та PostgreSQL, розгорнутий на платформі Render. Набір даних — Book-Crossing (238 510 книг, 1 031 178 рейтингів) із збагаченням через goodbooks-10k. Порівняльний аналіз показав покращення: RMSE з 1,38 до 1,24 (−10,1%), Precision@10 з 0,71 до 0,78 (+9,9%), NDCG@10 = 0,83 (нова метрика). Якість коду: pylint 9,98/10, 45 тестів.</w:t>
      </w:r>
    </w:p>
    <w:p>
      <w:pPr>
        <w:spacing w:line="420" w:lineRule="exact" w:before="0" w:after="0"/>
        <w:ind w:firstLine="709"/>
        <w:jc w:val="both"/>
      </w:pPr>
      <w:r>
        <w:rPr>
          <w:rFonts w:ascii="Times New Roman" w:hAnsi="Times New Roman"/>
          <w:b w:val="0"/>
          <w:i w:val="0"/>
          <w:sz w:val="28"/>
        </w:rPr>
        <w:t>Ключові слова: рекомендаційні системи, нейронна колаборативна фільтрація, BERT-ембединги, аналіз тональності, VADER, Feature Combination, холодний старт, Django, глибоке навчання, Book-Crossing.</w:t>
      </w:r>
    </w:p>
    <w:p/>
    <w:p>
      <w:pPr>
        <w:spacing w:after="120"/>
        <w:jc w:val="center"/>
      </w:pPr>
      <w:r>
        <w:rPr>
          <w:rFonts w:ascii="Times New Roman" w:hAnsi="Times New Roman"/>
          <w:b/>
          <w:sz w:val="28"/>
        </w:rPr>
        <w:t>ABSTRACT</w:t>
      </w:r>
    </w:p>
    <w:p>
      <w:pPr>
        <w:spacing w:line="420" w:lineRule="exact" w:before="0" w:after="0"/>
        <w:ind w:firstLine="709"/>
        <w:jc w:val="both"/>
      </w:pPr>
      <w:r>
        <w:rPr>
          <w:rFonts w:ascii="Times New Roman" w:hAnsi="Times New Roman"/>
          <w:b w:val="0"/>
          <w:i w:val="0"/>
          <w:sz w:val="28"/>
        </w:rPr>
        <w:t>This thesis presents the development and evaluation of the BOOKFLIX hybrid book recommendation system, which extends the 2023 coursework. The system combines Neural Collaborative Filtering (NCF) in PyTorch, semantic BERT embeddings (sentence-transformers, all-MiniLM-L6-v2, 384-dim), and VADER-based rating correction. A Feature Combination hybrid replaces the previous SVD+TF-IDF cascade, merging collaborative and semantic signals at the meta level (W_NCF=0.6, W_SEM=0.4).</w:t>
      </w:r>
    </w:p>
    <w:p>
      <w:pPr>
        <w:spacing w:line="420" w:lineRule="exact" w:before="0" w:after="0"/>
        <w:ind w:firstLine="709"/>
        <w:jc w:val="both"/>
      </w:pPr>
      <w:r>
        <w:rPr>
          <w:rFonts w:ascii="Times New Roman" w:hAnsi="Times New Roman"/>
          <w:b w:val="0"/>
          <w:i w:val="0"/>
          <w:sz w:val="28"/>
        </w:rPr>
        <w:t>The system is implemented as a Django 3.2 web application with REST API and PostgreSQL, deployed on Render. Dataset: Book-Crossing (238,510 books, 1,031,178 ratings) enriched with goodbooks-10k. Results: RMSE improved from 1.38 to 1.24 (−10.1%), Precision@10 from 0.71 to 0.78 (+9.9%), NDCG@10 = 0.83. Code quality: pylint 9.98/10, 45 tests, zero flake8/isort violations.</w:t>
      </w:r>
    </w:p>
    <w:p>
      <w:pPr>
        <w:spacing w:line="420" w:lineRule="exact" w:before="0" w:after="0"/>
        <w:ind w:firstLine="709"/>
        <w:jc w:val="both"/>
      </w:pPr>
      <w:r>
        <w:rPr>
          <w:rFonts w:ascii="Times New Roman" w:hAnsi="Times New Roman"/>
          <w:b w:val="0"/>
          <w:i w:val="0"/>
          <w:sz w:val="28"/>
        </w:rPr>
        <w:t>Keywords: recommendation systems, neural collaborative filtering, BERT embeddings, sentiment analysis, VADER, Feature Combination, cold-start, Django, deep learning.</w:t>
      </w:r>
    </w:p>
    <w:p>
      <w:r>
        <w:br w:type="page"/>
      </w:r>
    </w:p>
    <w:p>
      <w:pPr>
        <w:spacing w:after="120"/>
        <w:jc w:val="center"/>
      </w:pPr>
      <w:r>
        <w:rPr>
          <w:rFonts w:ascii="Times New Roman" w:hAnsi="Times New Roman"/>
          <w:b/>
          <w:sz w:val="28"/>
        </w:rPr>
        <w:t>ПЕРЕЛІК УМОВНИХ ПОЗНАЧЕНЬ</w:t>
      </w:r>
    </w:p>
    <w:p>
      <w:pPr>
        <w:spacing w:line="420" w:lineRule="exact" w:before="0" w:after="0"/>
        <w:jc w:val="left"/>
      </w:pPr>
      <w:r>
        <w:rPr>
          <w:rFonts w:ascii="Times New Roman" w:hAnsi="Times New Roman"/>
          <w:b/>
          <w:sz w:val="28"/>
        </w:rPr>
        <w:t>API</w:t>
      </w:r>
      <w:r>
        <w:rPr>
          <w:rFonts w:ascii="Times New Roman" w:hAnsi="Times New Roman"/>
          <w:sz w:val="28"/>
        </w:rPr>
        <w:t xml:space="preserve"> — Application Programming Interface — програмний інтерфейс застосунку</w:t>
      </w:r>
    </w:p>
    <w:p>
      <w:pPr>
        <w:spacing w:line="420" w:lineRule="exact" w:before="0" w:after="0"/>
        <w:jc w:val="left"/>
      </w:pPr>
      <w:r>
        <w:rPr>
          <w:rFonts w:ascii="Times New Roman" w:hAnsi="Times New Roman"/>
          <w:b/>
          <w:sz w:val="28"/>
        </w:rPr>
        <w:t>BERT</w:t>
      </w:r>
      <w:r>
        <w:rPr>
          <w:rFonts w:ascii="Times New Roman" w:hAnsi="Times New Roman"/>
          <w:sz w:val="28"/>
        </w:rPr>
        <w:t xml:space="preserve"> — Bidirectional Encoder Representations from Transformers</w:t>
      </w:r>
    </w:p>
    <w:p>
      <w:pPr>
        <w:spacing w:line="420" w:lineRule="exact" w:before="0" w:after="0"/>
        <w:jc w:val="left"/>
      </w:pPr>
      <w:r>
        <w:rPr>
          <w:rFonts w:ascii="Times New Roman" w:hAnsi="Times New Roman"/>
          <w:b/>
          <w:sz w:val="28"/>
        </w:rPr>
        <w:t>CBF</w:t>
      </w:r>
      <w:r>
        <w:rPr>
          <w:rFonts w:ascii="Times New Roman" w:hAnsi="Times New Roman"/>
          <w:sz w:val="28"/>
        </w:rPr>
        <w:t xml:space="preserve"> — Content-Based Filtering — контентно-орієнтована фільтрація</w:t>
      </w:r>
    </w:p>
    <w:p>
      <w:pPr>
        <w:spacing w:line="420" w:lineRule="exact" w:before="0" w:after="0"/>
        <w:jc w:val="left"/>
      </w:pPr>
      <w:r>
        <w:rPr>
          <w:rFonts w:ascii="Times New Roman" w:hAnsi="Times New Roman"/>
          <w:b/>
          <w:sz w:val="28"/>
        </w:rPr>
        <w:t>CF</w:t>
      </w:r>
      <w:r>
        <w:rPr>
          <w:rFonts w:ascii="Times New Roman" w:hAnsi="Times New Roman"/>
          <w:sz w:val="28"/>
        </w:rPr>
        <w:t xml:space="preserve"> — Collaborative Filtering — колаборативна фільтрація</w:t>
      </w:r>
    </w:p>
    <w:p>
      <w:pPr>
        <w:spacing w:line="420" w:lineRule="exact" w:before="0" w:after="0"/>
        <w:jc w:val="left"/>
      </w:pPr>
      <w:r>
        <w:rPr>
          <w:rFonts w:ascii="Times New Roman" w:hAnsi="Times New Roman"/>
          <w:b/>
          <w:sz w:val="28"/>
        </w:rPr>
        <w:t>DCG</w:t>
      </w:r>
      <w:r>
        <w:rPr>
          <w:rFonts w:ascii="Times New Roman" w:hAnsi="Times New Roman"/>
          <w:sz w:val="28"/>
        </w:rPr>
        <w:t xml:space="preserve"> — Discounted Cumulative Gain — дисконтований кумулятивний приріст</w:t>
      </w:r>
    </w:p>
    <w:p>
      <w:pPr>
        <w:spacing w:line="420" w:lineRule="exact" w:before="0" w:after="0"/>
        <w:jc w:val="left"/>
      </w:pPr>
      <w:r>
        <w:rPr>
          <w:rFonts w:ascii="Times New Roman" w:hAnsi="Times New Roman"/>
          <w:b/>
          <w:sz w:val="28"/>
        </w:rPr>
        <w:t>DL</w:t>
      </w:r>
      <w:r>
        <w:rPr>
          <w:rFonts w:ascii="Times New Roman" w:hAnsi="Times New Roman"/>
          <w:sz w:val="28"/>
        </w:rPr>
        <w:t xml:space="preserve"> — Deep Learning — глибоке навчання</w:t>
      </w:r>
    </w:p>
    <w:p>
      <w:pPr>
        <w:spacing w:line="420" w:lineRule="exact" w:before="0" w:after="0"/>
        <w:jc w:val="left"/>
      </w:pPr>
      <w:r>
        <w:rPr>
          <w:rFonts w:ascii="Times New Roman" w:hAnsi="Times New Roman"/>
          <w:b/>
          <w:sz w:val="28"/>
        </w:rPr>
        <w:t>FC</w:t>
      </w:r>
      <w:r>
        <w:rPr>
          <w:rFonts w:ascii="Times New Roman" w:hAnsi="Times New Roman"/>
          <w:sz w:val="28"/>
        </w:rPr>
        <w:t xml:space="preserve"> — Feature Combination — комбінування ознак</w:t>
      </w:r>
    </w:p>
    <w:p>
      <w:pPr>
        <w:spacing w:line="420" w:lineRule="exact" w:before="0" w:after="0"/>
        <w:jc w:val="left"/>
      </w:pPr>
      <w:r>
        <w:rPr>
          <w:rFonts w:ascii="Times New Roman" w:hAnsi="Times New Roman"/>
          <w:b/>
          <w:sz w:val="28"/>
        </w:rPr>
        <w:t>ISBN</w:t>
      </w:r>
      <w:r>
        <w:rPr>
          <w:rFonts w:ascii="Times New Roman" w:hAnsi="Times New Roman"/>
          <w:sz w:val="28"/>
        </w:rPr>
        <w:t xml:space="preserve"> — International Standard Book Number</w:t>
      </w:r>
    </w:p>
    <w:p>
      <w:pPr>
        <w:spacing w:line="420" w:lineRule="exact" w:before="0" w:after="0"/>
        <w:jc w:val="left"/>
      </w:pPr>
      <w:r>
        <w:rPr>
          <w:rFonts w:ascii="Times New Roman" w:hAnsi="Times New Roman"/>
          <w:b/>
          <w:sz w:val="28"/>
        </w:rPr>
        <w:t>KNN</w:t>
      </w:r>
      <w:r>
        <w:rPr>
          <w:rFonts w:ascii="Times New Roman" w:hAnsi="Times New Roman"/>
          <w:sz w:val="28"/>
        </w:rPr>
        <w:t xml:space="preserve"> — K-Nearest Neighbors — метод k найближчих сусідів</w:t>
      </w:r>
    </w:p>
    <w:p>
      <w:pPr>
        <w:spacing w:line="420" w:lineRule="exact" w:before="0" w:after="0"/>
        <w:jc w:val="left"/>
      </w:pPr>
      <w:r>
        <w:rPr>
          <w:rFonts w:ascii="Times New Roman" w:hAnsi="Times New Roman"/>
          <w:b/>
          <w:sz w:val="28"/>
        </w:rPr>
        <w:t>LSA</w:t>
      </w:r>
      <w:r>
        <w:rPr>
          <w:rFonts w:ascii="Times New Roman" w:hAnsi="Times New Roman"/>
          <w:sz w:val="28"/>
        </w:rPr>
        <w:t xml:space="preserve"> — Latent Semantic Analysis — латентний семантичний аналіз</w:t>
      </w:r>
    </w:p>
    <w:p>
      <w:pPr>
        <w:spacing w:line="420" w:lineRule="exact" w:before="0" w:after="0"/>
        <w:jc w:val="left"/>
      </w:pPr>
      <w:r>
        <w:rPr>
          <w:rFonts w:ascii="Times New Roman" w:hAnsi="Times New Roman"/>
          <w:b/>
          <w:sz w:val="28"/>
        </w:rPr>
        <w:t>MF</w:t>
      </w:r>
      <w:r>
        <w:rPr>
          <w:rFonts w:ascii="Times New Roman" w:hAnsi="Times New Roman"/>
          <w:sz w:val="28"/>
        </w:rPr>
        <w:t xml:space="preserve"> — Matrix Factorization — матрична факторизація</w:t>
      </w:r>
    </w:p>
    <w:p>
      <w:pPr>
        <w:spacing w:line="420" w:lineRule="exact" w:before="0" w:after="0"/>
        <w:jc w:val="left"/>
      </w:pPr>
      <w:r>
        <w:rPr>
          <w:rFonts w:ascii="Times New Roman" w:hAnsi="Times New Roman"/>
          <w:b/>
          <w:sz w:val="28"/>
        </w:rPr>
        <w:t>MLP</w:t>
      </w:r>
      <w:r>
        <w:rPr>
          <w:rFonts w:ascii="Times New Roman" w:hAnsi="Times New Roman"/>
          <w:sz w:val="28"/>
        </w:rPr>
        <w:t xml:space="preserve"> — Multilayer Perceptron — багатошаровий перцептрон</w:t>
      </w:r>
    </w:p>
    <w:p>
      <w:pPr>
        <w:spacing w:line="420" w:lineRule="exact" w:before="0" w:after="0"/>
        <w:jc w:val="left"/>
      </w:pPr>
      <w:r>
        <w:rPr>
          <w:rFonts w:ascii="Times New Roman" w:hAnsi="Times New Roman"/>
          <w:b/>
          <w:sz w:val="28"/>
        </w:rPr>
        <w:t>NCF</w:t>
      </w:r>
      <w:r>
        <w:rPr>
          <w:rFonts w:ascii="Times New Roman" w:hAnsi="Times New Roman"/>
          <w:sz w:val="28"/>
        </w:rPr>
        <w:t xml:space="preserve"> — Neural Collaborative Filtering — нейронна колаборативна фільтрація</w:t>
      </w:r>
    </w:p>
    <w:p>
      <w:pPr>
        <w:spacing w:line="420" w:lineRule="exact" w:before="0" w:after="0"/>
        <w:jc w:val="left"/>
      </w:pPr>
      <w:r>
        <w:rPr>
          <w:rFonts w:ascii="Times New Roman" w:hAnsi="Times New Roman"/>
          <w:b/>
          <w:sz w:val="28"/>
        </w:rPr>
        <w:t>NDCG</w:t>
      </w:r>
      <w:r>
        <w:rPr>
          <w:rFonts w:ascii="Times New Roman" w:hAnsi="Times New Roman"/>
          <w:sz w:val="28"/>
        </w:rPr>
        <w:t xml:space="preserve"> — Normalized Discounted Cumulative Gain — нормалізований дисконтований кумулятивний приріст</w:t>
      </w:r>
    </w:p>
    <w:p>
      <w:pPr>
        <w:spacing w:line="420" w:lineRule="exact" w:before="0" w:after="0"/>
        <w:jc w:val="left"/>
      </w:pPr>
      <w:r>
        <w:rPr>
          <w:rFonts w:ascii="Times New Roman" w:hAnsi="Times New Roman"/>
          <w:b/>
          <w:sz w:val="28"/>
        </w:rPr>
        <w:t>NLP</w:t>
      </w:r>
      <w:r>
        <w:rPr>
          <w:rFonts w:ascii="Times New Roman" w:hAnsi="Times New Roman"/>
          <w:sz w:val="28"/>
        </w:rPr>
        <w:t xml:space="preserve"> — Natural Language Processing — обробка природної мови</w:t>
      </w:r>
    </w:p>
    <w:p>
      <w:pPr>
        <w:spacing w:line="420" w:lineRule="exact" w:before="0" w:after="0"/>
        <w:jc w:val="left"/>
      </w:pPr>
      <w:r>
        <w:rPr>
          <w:rFonts w:ascii="Times New Roman" w:hAnsi="Times New Roman"/>
          <w:b/>
          <w:sz w:val="28"/>
        </w:rPr>
        <w:t>ORM</w:t>
      </w:r>
      <w:r>
        <w:rPr>
          <w:rFonts w:ascii="Times New Roman" w:hAnsi="Times New Roman"/>
          <w:sz w:val="28"/>
        </w:rPr>
        <w:t xml:space="preserve"> — Object-Relational Mapping — об'єктно-реляційне відображення</w:t>
      </w:r>
    </w:p>
    <w:p>
      <w:pPr>
        <w:spacing w:line="420" w:lineRule="exact" w:before="0" w:after="0"/>
        <w:jc w:val="left"/>
      </w:pPr>
      <w:r>
        <w:rPr>
          <w:rFonts w:ascii="Times New Roman" w:hAnsi="Times New Roman"/>
          <w:b/>
          <w:sz w:val="28"/>
        </w:rPr>
        <w:t>RMSE</w:t>
      </w:r>
      <w:r>
        <w:rPr>
          <w:rFonts w:ascii="Times New Roman" w:hAnsi="Times New Roman"/>
          <w:sz w:val="28"/>
        </w:rPr>
        <w:t xml:space="preserve"> — Root Mean Square Error — середньоквадратична похибка</w:t>
      </w:r>
    </w:p>
    <w:p>
      <w:pPr>
        <w:spacing w:line="420" w:lineRule="exact" w:before="0" w:after="0"/>
        <w:jc w:val="left"/>
      </w:pPr>
      <w:r>
        <w:rPr>
          <w:rFonts w:ascii="Times New Roman" w:hAnsi="Times New Roman"/>
          <w:b/>
          <w:sz w:val="28"/>
        </w:rPr>
        <w:t>ReLU</w:t>
      </w:r>
      <w:r>
        <w:rPr>
          <w:rFonts w:ascii="Times New Roman" w:hAnsi="Times New Roman"/>
          <w:sz w:val="28"/>
        </w:rPr>
        <w:t xml:space="preserve"> — Rectified Linear Unit — функція активації</w:t>
      </w:r>
    </w:p>
    <w:p>
      <w:pPr>
        <w:spacing w:line="420" w:lineRule="exact" w:before="0" w:after="0"/>
        <w:jc w:val="left"/>
      </w:pPr>
      <w:r>
        <w:rPr>
          <w:rFonts w:ascii="Times New Roman" w:hAnsi="Times New Roman"/>
          <w:b/>
          <w:sz w:val="28"/>
        </w:rPr>
        <w:t>REST</w:t>
      </w:r>
      <w:r>
        <w:rPr>
          <w:rFonts w:ascii="Times New Roman" w:hAnsi="Times New Roman"/>
          <w:sz w:val="28"/>
        </w:rPr>
        <w:t xml:space="preserve"> — Representational State Transfer</w:t>
      </w:r>
    </w:p>
    <w:p>
      <w:pPr>
        <w:spacing w:line="420" w:lineRule="exact" w:before="0" w:after="0"/>
        <w:jc w:val="left"/>
      </w:pPr>
      <w:r>
        <w:rPr>
          <w:rFonts w:ascii="Times New Roman" w:hAnsi="Times New Roman"/>
          <w:b/>
          <w:sz w:val="28"/>
        </w:rPr>
        <w:t>SVD</w:t>
      </w:r>
      <w:r>
        <w:rPr>
          <w:rFonts w:ascii="Times New Roman" w:hAnsi="Times New Roman"/>
          <w:sz w:val="28"/>
        </w:rPr>
        <w:t xml:space="preserve"> — Singular Value Decomposition — сингулярне розкладання матриці</w:t>
      </w:r>
    </w:p>
    <w:p>
      <w:pPr>
        <w:spacing w:line="420" w:lineRule="exact" w:before="0" w:after="0"/>
        <w:jc w:val="left"/>
      </w:pPr>
      <w:r>
        <w:rPr>
          <w:rFonts w:ascii="Times New Roman" w:hAnsi="Times New Roman"/>
          <w:b/>
          <w:sz w:val="28"/>
        </w:rPr>
        <w:t>TF-IDF</w:t>
      </w:r>
      <w:r>
        <w:rPr>
          <w:rFonts w:ascii="Times New Roman" w:hAnsi="Times New Roman"/>
          <w:sz w:val="28"/>
        </w:rPr>
        <w:t xml:space="preserve"> — Term Frequency – Inverse Document Frequency</w:t>
      </w:r>
    </w:p>
    <w:p>
      <w:pPr>
        <w:spacing w:line="420" w:lineRule="exact" w:before="0" w:after="0"/>
        <w:jc w:val="left"/>
      </w:pPr>
      <w:r>
        <w:rPr>
          <w:rFonts w:ascii="Times New Roman" w:hAnsi="Times New Roman"/>
          <w:b/>
          <w:sz w:val="28"/>
        </w:rPr>
        <w:t>VADER</w:t>
      </w:r>
      <w:r>
        <w:rPr>
          <w:rFonts w:ascii="Times New Roman" w:hAnsi="Times New Roman"/>
          <w:sz w:val="28"/>
        </w:rPr>
        <w:t xml:space="preserve"> — Valence Aware Dictionary and sEntiment Reasoner</w:t>
      </w:r>
    </w:p>
    <w:p>
      <w:r>
        <w:br w:type="page"/>
      </w:r>
    </w:p>
    <w:p>
      <w:pPr>
        <w:spacing w:after="120"/>
        <w:jc w:val="center"/>
      </w:pPr>
      <w:r>
        <w:rPr>
          <w:rFonts w:ascii="Times New Roman" w:hAnsi="Times New Roman"/>
          <w:b/>
          <w:sz w:val="28"/>
        </w:rPr>
        <w:t>ЗМІСТ</w:t>
      </w:r>
    </w:p>
    <w:p>
      <w:pPr>
        <w:spacing w:line="420" w:lineRule="exact" w:before="0" w:after="0"/>
        <w:jc w:val="left"/>
      </w:pPr>
      <w:r>
        <w:rPr>
          <w:rFonts w:ascii="Times New Roman" w:hAnsi="Times New Roman"/>
          <w:b/>
          <w:sz w:val="28"/>
        </w:rPr>
        <w:t>ПЕРЕЛІК УМОВНИХ ПОЗНАЧЕНЬ</w:t>
      </w:r>
    </w:p>
    <w:p>
      <w:pPr>
        <w:spacing w:line="420" w:lineRule="exact" w:before="0" w:after="0"/>
        <w:jc w:val="left"/>
      </w:pPr>
      <w:r>
        <w:rPr>
          <w:rFonts w:ascii="Times New Roman" w:hAnsi="Times New Roman"/>
          <w:b/>
          <w:sz w:val="28"/>
        </w:rPr>
        <w:t>ВСТУП</w:t>
      </w:r>
    </w:p>
    <w:p>
      <w:pPr>
        <w:spacing w:line="420" w:lineRule="exact" w:before="0" w:after="0"/>
        <w:jc w:val="left"/>
      </w:pPr>
      <w:r>
        <w:rPr>
          <w:rFonts w:ascii="Times New Roman" w:hAnsi="Times New Roman"/>
          <w:b/>
          <w:sz w:val="28"/>
        </w:rPr>
        <w:t>РОЗДІЛ 1. ДОСЛІДЖЕННЯ ТЕОРЕТИЧНИХ ОСНОВ ТА СУЧАСНИХ ПІДХОДІВ ДО ПОБУДОВИ РЕКОМЕНДАЦІЙНИХ СИСТЕМ</w:t>
      </w:r>
    </w:p>
    <w:p>
      <w:pPr>
        <w:spacing w:line="420" w:lineRule="exact" w:before="0" w:after="0"/>
        <w:jc w:val="left"/>
      </w:pPr>
      <w:r>
        <w:rPr>
          <w:rFonts w:ascii="Times New Roman" w:hAnsi="Times New Roman"/>
          <w:sz w:val="28"/>
        </w:rPr>
        <w:t xml:space="preserve">    1.1. Аналіз предметної області та актуальність персоналізації в літературній сфері</w:t>
      </w:r>
    </w:p>
    <w:p>
      <w:pPr>
        <w:spacing w:line="420" w:lineRule="exact" w:before="0" w:after="0"/>
        <w:jc w:val="left"/>
      </w:pPr>
      <w:r>
        <w:rPr>
          <w:rFonts w:ascii="Times New Roman" w:hAnsi="Times New Roman"/>
          <w:sz w:val="28"/>
        </w:rPr>
        <w:t xml:space="preserve">    1.2. Огляд класичних методів фільтрації: колаборативна, контентна та гібридна</w:t>
      </w:r>
    </w:p>
    <w:p>
      <w:pPr>
        <w:spacing w:line="420" w:lineRule="exact" w:before="0" w:after="0"/>
        <w:jc w:val="left"/>
      </w:pPr>
      <w:r>
        <w:rPr>
          <w:rFonts w:ascii="Times New Roman" w:hAnsi="Times New Roman"/>
          <w:sz w:val="28"/>
        </w:rPr>
        <w:t xml:space="preserve">    1.3. Сучасні архітектури Deep Learning у рекомендаційних системах</w:t>
      </w:r>
    </w:p>
    <w:p>
      <w:pPr>
        <w:spacing w:line="420" w:lineRule="exact" w:before="0" w:after="0"/>
        <w:jc w:val="left"/>
      </w:pPr>
      <w:r>
        <w:rPr>
          <w:rFonts w:ascii="Times New Roman" w:hAnsi="Times New Roman"/>
          <w:sz w:val="28"/>
        </w:rPr>
        <w:t xml:space="preserve">    1.4. Методи обробки природної мови для аналізу контенту: TF-IDF та BERT</w:t>
      </w:r>
    </w:p>
    <w:p>
      <w:pPr>
        <w:spacing w:line="420" w:lineRule="exact" w:before="0" w:after="0"/>
        <w:jc w:val="left"/>
      </w:pPr>
      <w:r>
        <w:rPr>
          <w:rFonts w:ascii="Times New Roman" w:hAnsi="Times New Roman"/>
          <w:sz w:val="28"/>
        </w:rPr>
        <w:t xml:space="preserve">    1.5. Метрики оцінювання якості рекомендацій та ранжування</w:t>
      </w:r>
    </w:p>
    <w:p>
      <w:pPr>
        <w:spacing w:line="420" w:lineRule="exact" w:before="0" w:after="0"/>
        <w:jc w:val="left"/>
      </w:pPr>
      <w:r>
        <w:rPr>
          <w:rFonts w:ascii="Times New Roman" w:hAnsi="Times New Roman"/>
          <w:sz w:val="28"/>
        </w:rPr>
        <w:t xml:space="preserve">    Висновки до розділу 1</w:t>
      </w:r>
    </w:p>
    <w:p>
      <w:pPr>
        <w:spacing w:line="420" w:lineRule="exact" w:before="0" w:after="0"/>
        <w:jc w:val="left"/>
      </w:pPr>
      <w:r>
        <w:rPr>
          <w:rFonts w:ascii="Times New Roman" w:hAnsi="Times New Roman"/>
          <w:b/>
          <w:sz w:val="28"/>
        </w:rPr>
        <w:t>РОЗДІЛ 2. РОЗРОБКА МОДЕЛЕЙ ТА АЛГОРИТМІВ ІНТЕЛЕКТУАЛЬНОЇ СИСТЕМИ РЕКОМЕНДАЦІЙ</w:t>
      </w:r>
    </w:p>
    <w:p>
      <w:pPr>
        <w:spacing w:line="420" w:lineRule="exact" w:before="0" w:after="0"/>
        <w:jc w:val="left"/>
      </w:pPr>
      <w:r>
        <w:rPr>
          <w:rFonts w:ascii="Times New Roman" w:hAnsi="Times New Roman"/>
          <w:sz w:val="28"/>
        </w:rPr>
        <w:t xml:space="preserve">    2.1. Формування та інтелектуальна обробка набору даних Book-Crossing</w:t>
      </w:r>
    </w:p>
    <w:p>
      <w:pPr>
        <w:spacing w:line="420" w:lineRule="exact" w:before="0" w:after="0"/>
        <w:jc w:val="left"/>
      </w:pPr>
      <w:r>
        <w:rPr>
          <w:rFonts w:ascii="Times New Roman" w:hAnsi="Times New Roman"/>
          <w:sz w:val="28"/>
        </w:rPr>
        <w:t xml:space="preserve">    2.2. Побудова семантичних векторних представлень книг на основі BERT</w:t>
      </w:r>
    </w:p>
    <w:p>
      <w:pPr>
        <w:spacing w:line="420" w:lineRule="exact" w:before="0" w:after="0"/>
        <w:jc w:val="left"/>
      </w:pPr>
      <w:r>
        <w:rPr>
          <w:rFonts w:ascii="Times New Roman" w:hAnsi="Times New Roman"/>
          <w:sz w:val="28"/>
        </w:rPr>
        <w:t xml:space="preserve">    2.3. Алгоритмічна реалізація нейронної колаборативної фільтрації (NCF)</w:t>
      </w:r>
    </w:p>
    <w:p>
      <w:pPr>
        <w:spacing w:line="420" w:lineRule="exact" w:before="0" w:after="0"/>
        <w:jc w:val="left"/>
      </w:pPr>
      <w:r>
        <w:rPr>
          <w:rFonts w:ascii="Times New Roman" w:hAnsi="Times New Roman"/>
          <w:sz w:val="28"/>
        </w:rPr>
        <w:t xml:space="preserve">    2.4. Гібридизація на мета-рівні: Feature Combination та інтеграція результатів</w:t>
      </w:r>
    </w:p>
    <w:p>
      <w:pPr>
        <w:spacing w:line="420" w:lineRule="exact" w:before="0" w:after="0"/>
        <w:jc w:val="left"/>
      </w:pPr>
      <w:r>
        <w:rPr>
          <w:rFonts w:ascii="Times New Roman" w:hAnsi="Times New Roman"/>
          <w:sz w:val="28"/>
        </w:rPr>
        <w:t xml:space="preserve">    2.5. Сентимент-аналіз рецензій та корекція рейтингів (VADER)</w:t>
      </w:r>
    </w:p>
    <w:p>
      <w:pPr>
        <w:spacing w:line="420" w:lineRule="exact" w:before="0" w:after="0"/>
        <w:jc w:val="left"/>
      </w:pPr>
      <w:r>
        <w:rPr>
          <w:rFonts w:ascii="Times New Roman" w:hAnsi="Times New Roman"/>
          <w:sz w:val="28"/>
        </w:rPr>
        <w:t xml:space="preserve">    Висновки до розділу 2</w:t>
      </w:r>
    </w:p>
    <w:p>
      <w:pPr>
        <w:spacing w:line="420" w:lineRule="exact" w:before="0" w:after="0"/>
        <w:jc w:val="left"/>
      </w:pPr>
      <w:r>
        <w:rPr>
          <w:rFonts w:ascii="Times New Roman" w:hAnsi="Times New Roman"/>
          <w:b/>
          <w:sz w:val="28"/>
        </w:rPr>
        <w:t>РОЗДІЛ 3. ПРОЄКТУВАННЯ ТА ПРОГРАМНА РЕАЛІЗАЦІЯ ІНТЕЛЕКТУАЛЬНОЇ СИСТЕМИ</w:t>
      </w:r>
    </w:p>
    <w:p>
      <w:pPr>
        <w:spacing w:line="420" w:lineRule="exact" w:before="0" w:after="0"/>
        <w:jc w:val="left"/>
      </w:pPr>
      <w:r>
        <w:rPr>
          <w:rFonts w:ascii="Times New Roman" w:hAnsi="Times New Roman"/>
          <w:sz w:val="28"/>
        </w:rPr>
        <w:t xml:space="preserve">    3.1. Вибір та обґрунтування технологічного стеку</w:t>
      </w:r>
    </w:p>
    <w:p>
      <w:pPr>
        <w:spacing w:line="420" w:lineRule="exact" w:before="0" w:after="0"/>
        <w:jc w:val="left"/>
      </w:pPr>
      <w:r>
        <w:rPr>
          <w:rFonts w:ascii="Times New Roman" w:hAnsi="Times New Roman"/>
          <w:sz w:val="28"/>
        </w:rPr>
        <w:t xml:space="preserve">    3.2. Архітектура програмного комплексу та інтеграція ML-компонентів</w:t>
      </w:r>
    </w:p>
    <w:p>
      <w:pPr>
        <w:spacing w:line="420" w:lineRule="exact" w:before="0" w:after="0"/>
        <w:jc w:val="left"/>
      </w:pPr>
      <w:r>
        <w:rPr>
          <w:rFonts w:ascii="Times New Roman" w:hAnsi="Times New Roman"/>
          <w:sz w:val="28"/>
        </w:rPr>
        <w:t xml:space="preserve">    3.3. Проєктування бази даних та інтеграція зовнішніх даних (Goodreads)</w:t>
      </w:r>
    </w:p>
    <w:p>
      <w:pPr>
        <w:spacing w:line="420" w:lineRule="exact" w:before="0" w:after="0"/>
        <w:jc w:val="left"/>
      </w:pPr>
      <w:r>
        <w:rPr>
          <w:rFonts w:ascii="Times New Roman" w:hAnsi="Times New Roman"/>
          <w:sz w:val="28"/>
        </w:rPr>
        <w:t xml:space="preserve">    3.4. Реалізація модулів навчання, розгортання моделей та генерації рекомендацій</w:t>
      </w:r>
    </w:p>
    <w:p>
      <w:pPr>
        <w:spacing w:line="420" w:lineRule="exact" w:before="0" w:after="0"/>
        <w:jc w:val="left"/>
      </w:pPr>
      <w:r>
        <w:rPr>
          <w:rFonts w:ascii="Times New Roman" w:hAnsi="Times New Roman"/>
          <w:sz w:val="28"/>
        </w:rPr>
        <w:t xml:space="preserve">    3.5. Розробка інтерфейсу користувача та сценарії використання</w:t>
      </w:r>
    </w:p>
    <w:p>
      <w:pPr>
        <w:spacing w:line="420" w:lineRule="exact" w:before="0" w:after="0"/>
        <w:jc w:val="left"/>
      </w:pPr>
      <w:r>
        <w:rPr>
          <w:rFonts w:ascii="Times New Roman" w:hAnsi="Times New Roman"/>
          <w:sz w:val="28"/>
        </w:rPr>
        <w:t xml:space="preserve">    3.6. Розгортання системи у хмарному середовищі (Render)</w:t>
      </w:r>
    </w:p>
    <w:p>
      <w:pPr>
        <w:spacing w:line="420" w:lineRule="exact" w:before="0" w:after="0"/>
        <w:jc w:val="left"/>
      </w:pPr>
      <w:r>
        <w:rPr>
          <w:rFonts w:ascii="Times New Roman" w:hAnsi="Times New Roman"/>
          <w:sz w:val="28"/>
        </w:rPr>
        <w:t xml:space="preserve">    Висновки до розділу 3</w:t>
      </w:r>
    </w:p>
    <w:p>
      <w:pPr>
        <w:spacing w:line="420" w:lineRule="exact" w:before="0" w:after="0"/>
        <w:jc w:val="left"/>
      </w:pPr>
      <w:r>
        <w:rPr>
          <w:rFonts w:ascii="Times New Roman" w:hAnsi="Times New Roman"/>
          <w:b/>
          <w:sz w:val="28"/>
        </w:rPr>
        <w:t>РОЗДІЛ 4. ЕКСПЕРИМЕНТАЛЬНЕ ДОСЛІДЖЕННЯ ТА АНАЛІЗ РЕЗУЛЬТАТІВ</w:t>
      </w:r>
    </w:p>
    <w:p>
      <w:pPr>
        <w:spacing w:line="420" w:lineRule="exact" w:before="0" w:after="0"/>
        <w:jc w:val="left"/>
      </w:pPr>
      <w:r>
        <w:rPr>
          <w:rFonts w:ascii="Times New Roman" w:hAnsi="Times New Roman"/>
          <w:sz w:val="28"/>
        </w:rPr>
        <w:t xml:space="preserve">    4.1. Реалізація модулів навчання та розгортання моделей</w:t>
      </w:r>
    </w:p>
    <w:p>
      <w:pPr>
        <w:spacing w:line="420" w:lineRule="exact" w:before="0" w:after="0"/>
        <w:jc w:val="left"/>
      </w:pPr>
      <w:r>
        <w:rPr>
          <w:rFonts w:ascii="Times New Roman" w:hAnsi="Times New Roman"/>
          <w:sz w:val="28"/>
        </w:rPr>
        <w:t xml:space="preserve">    4.2. Порівняльний аналіз: RMSE, Precision@K та NDCG@K</w:t>
      </w:r>
    </w:p>
    <w:p>
      <w:pPr>
        <w:spacing w:line="420" w:lineRule="exact" w:before="0" w:after="0"/>
        <w:jc w:val="left"/>
      </w:pPr>
      <w:r>
        <w:rPr>
          <w:rFonts w:ascii="Times New Roman" w:hAnsi="Times New Roman"/>
          <w:sz w:val="28"/>
        </w:rPr>
        <w:t xml:space="preserve">    4.3. Забезпечення якості коду: flake8, isort, pylint</w:t>
      </w:r>
    </w:p>
    <w:p>
      <w:pPr>
        <w:spacing w:line="420" w:lineRule="exact" w:before="0" w:after="0"/>
        <w:jc w:val="left"/>
      </w:pPr>
      <w:r>
        <w:rPr>
          <w:rFonts w:ascii="Times New Roman" w:hAnsi="Times New Roman"/>
          <w:sz w:val="28"/>
        </w:rPr>
        <w:t xml:space="preserve">    4.4. Аналіз релевантності та достовірності результатів</w:t>
      </w:r>
    </w:p>
    <w:p>
      <w:pPr>
        <w:spacing w:line="420" w:lineRule="exact" w:before="0" w:after="0"/>
        <w:jc w:val="left"/>
      </w:pPr>
      <w:r>
        <w:rPr>
          <w:rFonts w:ascii="Times New Roman" w:hAnsi="Times New Roman"/>
          <w:sz w:val="28"/>
        </w:rPr>
        <w:t xml:space="preserve">    4.5. Оцінка продуктивності та масштабованості</w:t>
      </w:r>
    </w:p>
    <w:p>
      <w:pPr>
        <w:spacing w:line="420" w:lineRule="exact" w:before="0" w:after="0"/>
        <w:jc w:val="left"/>
      </w:pPr>
      <w:r>
        <w:rPr>
          <w:rFonts w:ascii="Times New Roman" w:hAnsi="Times New Roman"/>
          <w:sz w:val="28"/>
        </w:rPr>
        <w:t xml:space="preserve">    Висновки до розділу 4</w:t>
      </w:r>
    </w:p>
    <w:p>
      <w:pPr>
        <w:spacing w:line="420" w:lineRule="exact" w:before="0" w:after="0"/>
        <w:jc w:val="left"/>
      </w:pPr>
      <w:r>
        <w:rPr>
          <w:rFonts w:ascii="Times New Roman" w:hAnsi="Times New Roman"/>
          <w:b/>
          <w:sz w:val="28"/>
        </w:rPr>
        <w:t>ВИСНОВКИ</w:t>
      </w:r>
    </w:p>
    <w:p>
      <w:pPr>
        <w:spacing w:line="420" w:lineRule="exact" w:before="0" w:after="0"/>
        <w:jc w:val="left"/>
      </w:pPr>
      <w:r>
        <w:rPr>
          <w:rFonts w:ascii="Times New Roman" w:hAnsi="Times New Roman"/>
          <w:b/>
          <w:sz w:val="28"/>
        </w:rPr>
        <w:t>СПИСОК ВИКОРИСТАНИХ ДЖЕРЕЛ</w:t>
      </w:r>
    </w:p>
    <w:p>
      <w:pPr>
        <w:spacing w:line="420" w:lineRule="exact" w:before="0" w:after="0"/>
        <w:jc w:val="left"/>
      </w:pPr>
      <w:r>
        <w:rPr>
          <w:rFonts w:ascii="Times New Roman" w:hAnsi="Times New Roman"/>
          <w:b/>
          <w:sz w:val="28"/>
        </w:rPr>
        <w:t>ДОДАТКИ</w:t>
      </w:r>
    </w:p>
    <w:p>
      <w:r>
        <w:br w:type="page"/>
      </w:r>
    </w:p>
    <w:p>
      <w:pPr>
        <w:pageBreakBefore/>
        <w:spacing w:after="120"/>
        <w:jc w:val="center"/>
      </w:pPr>
      <w:r>
        <w:rPr>
          <w:rFonts w:ascii="Times New Roman" w:hAnsi="Times New Roman"/>
          <w:b/>
          <w:sz w:val="28"/>
        </w:rPr>
        <w:t>ВСТУП</w:t>
      </w:r>
    </w:p>
    <w:p>
      <w:pPr>
        <w:spacing w:line="420" w:lineRule="exact" w:before="0" w:after="0"/>
        <w:ind w:firstLine="709"/>
        <w:jc w:val="both"/>
      </w:pPr>
      <w:r>
        <w:rPr>
          <w:rFonts w:ascii="Times New Roman" w:hAnsi="Times New Roman"/>
          <w:b w:val="0"/>
          <w:i w:val="0"/>
          <w:sz w:val="28"/>
        </w:rPr>
        <w:t>Актуальність теми. Стрімке зростання цифрового контенту — зокрема книжкових платформ із каталогами у мільйони найменувань — загострює проблему інформаційного перевантаження. Користувачеві дедалі складніше самостійно орієнтуватися у пропозиціях і знаходити релевантні матеріали. Рекомендаційні системи (РС) є одним із ключових інструментів вирішення цієї проблеми: вони аналізують поведінку та вподобання користувачів й автоматично формують персоналізовану підбірку контенту.</w:t>
      </w:r>
    </w:p>
    <w:p>
      <w:pPr>
        <w:spacing w:line="420" w:lineRule="exact" w:before="0" w:after="0"/>
        <w:ind w:firstLine="709"/>
        <w:jc w:val="both"/>
      </w:pPr>
      <w:r>
        <w:rPr>
          <w:rFonts w:ascii="Times New Roman" w:hAnsi="Times New Roman"/>
          <w:b w:val="0"/>
          <w:i w:val="0"/>
          <w:sz w:val="28"/>
        </w:rPr>
        <w:t>Промислові системи класу Netflix, Amazon, Goodreads демонструють, що якість рекомендацій безпосередньо впливає на залученість і монетизацію платформи. За даними McKinsey, до 35% покупок Amazon генерується рекомендаційним двигуном [1]. Проте більшість промислових рішень базуються на складних ансамблях, що потребують значних обчислювальних ресурсів. Для академічного та малого промислового застосування актуальною залишається задача побудови ефективної гібридної РС, яка об'єднує декілька сигналів без надмірного ускладнення архітектури.</w:t>
      </w:r>
    </w:p>
    <w:p>
      <w:pPr>
        <w:spacing w:line="420" w:lineRule="exact" w:before="0" w:after="0"/>
        <w:ind w:firstLine="709"/>
        <w:jc w:val="both"/>
      </w:pPr>
      <w:r>
        <w:rPr>
          <w:rFonts w:ascii="Times New Roman" w:hAnsi="Times New Roman"/>
          <w:b w:val="0"/>
          <w:i w:val="0"/>
          <w:sz w:val="28"/>
        </w:rPr>
        <w:t>У попередньому дослідженні — курсовій роботі 2023 року, результати якої опубліковано у вигляді статті [2] — автором було розроблено систему BOOKFLIX на основі каскадного гібриду: TF-IDF-ембединги для контентно-орієнтованої фільтрації та SVD (бібліотека scikit-surprise) для матричної факторизації. TextBlob застосовувався для аналізу тональності відгуків. Система показала RMSE = 1,38 та Precision@5 = 0,71 на наборі даних Book-Crossing.</w:t>
      </w:r>
    </w:p>
    <w:p>
      <w:pPr>
        <w:spacing w:line="420" w:lineRule="exact" w:before="0" w:after="0"/>
        <w:ind w:firstLine="709"/>
        <w:jc w:val="both"/>
      </w:pPr>
      <w:r>
        <w:rPr>
          <w:rFonts w:ascii="Times New Roman" w:hAnsi="Times New Roman"/>
          <w:b w:val="0"/>
          <w:i w:val="0"/>
          <w:sz w:val="28"/>
        </w:rPr>
        <w:t>Водночас каскадний підхід має суттєві обмеження: семантичний компонент не враховує колаборативного сигналу при формуванні пулу кандидатів; лінійність SVD обмежує здатність моделі вловлювати нелінійні взаємодії «користувач–книга»; TextBlob, орієнтований на загальну англомовну лексику, менш ефективний при аналізі книжкових відгуків порівняно зі спеціалізованими інструментами типу VADER; метрика NDCG не обчислювалася, що не дозволяло оцінити якість порядку видачі рекомендацій.</w:t>
      </w:r>
    </w:p>
    <w:p>
      <w:pPr>
        <w:spacing w:line="420" w:lineRule="exact" w:before="0" w:after="0"/>
        <w:ind w:firstLine="709"/>
        <w:jc w:val="both"/>
      </w:pPr>
      <w:r>
        <w:rPr>
          <w:rFonts w:ascii="Times New Roman" w:hAnsi="Times New Roman"/>
          <w:b w:val="0"/>
          <w:i w:val="0"/>
          <w:sz w:val="28"/>
        </w:rPr>
        <w:t>Мета дослідження — розробити та дослідити вдосконалену гібридну рекомендаційну систему BOOKFLIX, що забезпечує вищу точність і релевантність персоналізованих рекомендацій завдяки переходу від каскадної до Feature Combination архітектури на основі NCF + BERT + VADER.</w:t>
      </w:r>
    </w:p>
    <w:p>
      <w:pPr>
        <w:spacing w:line="420" w:lineRule="exact" w:before="0" w:after="0"/>
        <w:ind w:firstLine="709"/>
        <w:jc w:val="both"/>
      </w:pPr>
      <w:r>
        <w:rPr>
          <w:rFonts w:ascii="Times New Roman" w:hAnsi="Times New Roman"/>
          <w:b w:val="0"/>
          <w:i w:val="0"/>
          <w:sz w:val="28"/>
        </w:rPr>
        <w:t>Для досягнення мети сформульовано такі задачі дослідження:</w:t>
      </w:r>
    </w:p>
    <w:p>
      <w:pPr>
        <w:spacing w:line="420" w:lineRule="exact" w:before="0" w:after="0"/>
        <w:ind w:firstLine="709"/>
        <w:jc w:val="both"/>
      </w:pPr>
      <w:r>
        <w:rPr>
          <w:rFonts w:ascii="Times New Roman" w:hAnsi="Times New Roman"/>
          <w:b w:val="0"/>
          <w:i w:val="0"/>
          <w:sz w:val="28"/>
        </w:rPr>
        <w:t>1. Провести аналіз сучасних методів рекомендаційних систем: CF, CBF, гібридних підходів та нейронних архітектур.</w:t>
      </w:r>
    </w:p>
    <w:p>
      <w:pPr>
        <w:spacing w:line="420" w:lineRule="exact" w:before="0" w:after="0"/>
        <w:ind w:firstLine="709"/>
        <w:jc w:val="both"/>
      </w:pPr>
      <w:r>
        <w:rPr>
          <w:rFonts w:ascii="Times New Roman" w:hAnsi="Times New Roman"/>
          <w:b w:val="0"/>
          <w:i w:val="0"/>
          <w:sz w:val="28"/>
        </w:rPr>
        <w:t>2. Спроектувати та реалізувати NCF-модель (PyTorch MLP) з підтримкою холодного старту через infer_user_embedding.</w:t>
      </w:r>
    </w:p>
    <w:p>
      <w:pPr>
        <w:spacing w:line="420" w:lineRule="exact" w:before="0" w:after="0"/>
        <w:ind w:firstLine="709"/>
        <w:jc w:val="both"/>
      </w:pPr>
      <w:r>
        <w:rPr>
          <w:rFonts w:ascii="Times New Roman" w:hAnsi="Times New Roman"/>
          <w:b w:val="0"/>
          <w:i w:val="0"/>
          <w:sz w:val="28"/>
        </w:rPr>
        <w:t>3. Побудувати модуль семантичних BERT-ембедингів (all-MiniLM-L6-v2, 384 вим.) з L2-нормалізацією.</w:t>
      </w:r>
    </w:p>
    <w:p>
      <w:pPr>
        <w:spacing w:line="420" w:lineRule="exact" w:before="0" w:after="0"/>
        <w:ind w:firstLine="709"/>
        <w:jc w:val="both"/>
      </w:pPr>
      <w:r>
        <w:rPr>
          <w:rFonts w:ascii="Times New Roman" w:hAnsi="Times New Roman"/>
          <w:b w:val="0"/>
          <w:i w:val="0"/>
          <w:sz w:val="28"/>
        </w:rPr>
        <w:t>4. Реалізувати механізм VADER-корекції рейтингів і оцінити його внесок через абляційний аналіз.</w:t>
      </w:r>
    </w:p>
    <w:p>
      <w:pPr>
        <w:spacing w:line="420" w:lineRule="exact" w:before="0" w:after="0"/>
        <w:ind w:firstLine="709"/>
        <w:jc w:val="both"/>
      </w:pPr>
      <w:r>
        <w:rPr>
          <w:rFonts w:ascii="Times New Roman" w:hAnsi="Times New Roman"/>
          <w:b w:val="0"/>
          <w:i w:val="0"/>
          <w:sz w:val="28"/>
        </w:rPr>
        <w:t>5. Реалізувати Feature Combination гібридну модель (W_NCF = 0,6; W_SEM = 0,4) та порівняти з каскадним підходом.</w:t>
      </w:r>
    </w:p>
    <w:p>
      <w:pPr>
        <w:spacing w:line="420" w:lineRule="exact" w:before="0" w:after="0"/>
        <w:ind w:firstLine="709"/>
        <w:jc w:val="both"/>
      </w:pPr>
      <w:r>
        <w:rPr>
          <w:rFonts w:ascii="Times New Roman" w:hAnsi="Times New Roman"/>
          <w:b w:val="0"/>
          <w:i w:val="0"/>
          <w:sz w:val="28"/>
        </w:rPr>
        <w:t>6. Розробити Django-застосунок із REST API та веб-інтерфейсом і розгорнути на Render.</w:t>
      </w:r>
    </w:p>
    <w:p>
      <w:pPr>
        <w:spacing w:line="420" w:lineRule="exact" w:before="0" w:after="0"/>
        <w:ind w:firstLine="709"/>
        <w:jc w:val="both"/>
      </w:pPr>
      <w:r>
        <w:rPr>
          <w:rFonts w:ascii="Times New Roman" w:hAnsi="Times New Roman"/>
          <w:b w:val="0"/>
          <w:i w:val="0"/>
          <w:sz w:val="28"/>
        </w:rPr>
        <w:t>7. Провести порівняльний аналіз за метриками RMSE, Precision@K та NDCG@K.</w:t>
      </w:r>
    </w:p>
    <w:p>
      <w:pPr>
        <w:spacing w:line="420" w:lineRule="exact" w:before="0" w:after="0"/>
        <w:ind w:firstLine="709"/>
        <w:jc w:val="both"/>
      </w:pPr>
      <w:r>
        <w:rPr>
          <w:rFonts w:ascii="Times New Roman" w:hAnsi="Times New Roman"/>
          <w:b w:val="0"/>
          <w:i w:val="0"/>
          <w:sz w:val="28"/>
        </w:rPr>
        <w:t>8. Забезпечити промислову якість: pylint ≥ 9,9/10, ≥ 45 тестів, нульові порушення flake8/isort.</w:t>
      </w:r>
    </w:p>
    <w:p>
      <w:pPr>
        <w:spacing w:line="420" w:lineRule="exact" w:before="0" w:after="0"/>
        <w:ind w:firstLine="709"/>
        <w:jc w:val="both"/>
      </w:pPr>
      <w:r>
        <w:rPr>
          <w:rFonts w:ascii="Times New Roman" w:hAnsi="Times New Roman"/>
          <w:b w:val="0"/>
          <w:i w:val="0"/>
          <w:sz w:val="28"/>
        </w:rPr>
        <w:t>Об'єкт дослідження — процес формування персоналізованих рекомендацій у гібридних рекомендаційних системах на основі глибокого навчання.</w:t>
      </w:r>
    </w:p>
    <w:p>
      <w:pPr>
        <w:spacing w:line="420" w:lineRule="exact" w:before="0" w:after="0"/>
        <w:ind w:firstLine="709"/>
        <w:jc w:val="both"/>
      </w:pPr>
      <w:r>
        <w:rPr>
          <w:rFonts w:ascii="Times New Roman" w:hAnsi="Times New Roman"/>
          <w:b w:val="0"/>
          <w:i w:val="0"/>
          <w:sz w:val="28"/>
        </w:rPr>
        <w:t>Предмет дослідження — архітектура Feature Combination гібридної РС, що поєднує нейронну колаборативну фільтрацію, BERT-ембединги та VADER-корекцію рейтингів.</w:t>
      </w:r>
    </w:p>
    <w:p>
      <w:pPr>
        <w:spacing w:line="420" w:lineRule="exact" w:before="0" w:after="0"/>
        <w:ind w:firstLine="709"/>
        <w:jc w:val="both"/>
      </w:pPr>
      <w:r>
        <w:rPr>
          <w:rFonts w:ascii="Times New Roman" w:hAnsi="Times New Roman"/>
          <w:b w:val="0"/>
          <w:i w:val="0"/>
          <w:sz w:val="28"/>
        </w:rPr>
        <w:t>Методи дослідження: методи глибокого навчання (NCF, MLP, embedding layers); методи NLP (BERT, sentence-transformers, VADER); методи оцінювання РС (RMSE, Precision@K, NDCG@K); методи об'єктно-орієнтованого та модульного проектування.</w:t>
      </w:r>
    </w:p>
    <w:p>
      <w:pPr>
        <w:spacing w:line="420" w:lineRule="exact" w:before="0" w:after="0"/>
        <w:ind w:firstLine="709"/>
        <w:jc w:val="both"/>
      </w:pPr>
      <w:r>
        <w:rPr>
          <w:rFonts w:ascii="Times New Roman" w:hAnsi="Times New Roman"/>
          <w:b w:val="0"/>
          <w:i w:val="0"/>
          <w:sz w:val="28"/>
        </w:rPr>
        <w:t>Наукова новизна. Вперше для системи BOOKFLIX: (1) запропоновано Feature Combination гібрид NCF + BERT з мета-рівневим об'єднанням сигналів; (2) реалізовано VADER-корекцію рейтингів (α = 0,5); (3) вирішено проблему холодного старту через infer_user_embedding без перенавчання; (4) введено NDCG@K до оцінювання системи.</w:t>
      </w:r>
    </w:p>
    <w:p>
      <w:pPr>
        <w:spacing w:line="420" w:lineRule="exact" w:before="0" w:after="0"/>
        <w:ind w:firstLine="709"/>
        <w:jc w:val="both"/>
      </w:pPr>
      <w:r>
        <w:rPr>
          <w:rFonts w:ascii="Times New Roman" w:hAnsi="Times New Roman"/>
          <w:b w:val="0"/>
          <w:i w:val="0"/>
          <w:sz w:val="28"/>
        </w:rPr>
        <w:t>Практичне значення. Система розгорнута на Render і може слугувати основою для реальних книжкових рекомендаційних сервісів. Модульна архітектура (пакет bookflix/ml/) дозволяє адаптувати систему до інших предметних областей.</w:t>
      </w:r>
    </w:p>
    <w:p>
      <w:pPr>
        <w:spacing w:line="420" w:lineRule="exact" w:before="0" w:after="0"/>
        <w:ind w:firstLine="709"/>
        <w:jc w:val="both"/>
      </w:pPr>
      <w:r>
        <w:rPr>
          <w:rFonts w:ascii="Times New Roman" w:hAnsi="Times New Roman"/>
          <w:b w:val="0"/>
          <w:i w:val="0"/>
          <w:sz w:val="28"/>
        </w:rPr>
        <w:t>Апробація результатів. Результати курсової роботи опубліковано у статті «BOOKFLIX: A Hybrid Book Recommendation System Using Collaborative and Content-Based Filtering» у матеріалах конференції YAISD 2026 [2].</w:t>
      </w:r>
    </w:p>
    <w:p>
      <w:pPr>
        <w:spacing w:line="420" w:lineRule="exact" w:before="0" w:after="0"/>
        <w:ind w:firstLine="709"/>
        <w:jc w:val="both"/>
      </w:pPr>
      <w:r>
        <w:rPr>
          <w:rFonts w:ascii="Times New Roman" w:hAnsi="Times New Roman"/>
          <w:b w:val="0"/>
          <w:i w:val="0"/>
          <w:sz w:val="28"/>
        </w:rPr>
        <w:t>Структура роботи. Робота складається зі вступу, чотирьох розділів, висновків, списку використаних джерел та додатків.</w:t>
      </w:r>
    </w:p>
    <w:p>
      <w:pPr>
        <w:pageBreakBefore/>
        <w:spacing w:before="0" w:after="240" w:line="420" w:lineRule="exact"/>
        <w:jc w:val="center"/>
      </w:pPr>
      <w:r>
        <w:rPr>
          <w:rFonts w:ascii="Times New Roman" w:hAnsi="Times New Roman"/>
          <w:b/>
          <w:sz w:val="28"/>
        </w:rPr>
        <w:t>РОЗДІЛ 1</w:t>
        <w:br/>
        <w:t>ДОСЛІДЖЕННЯ ТЕОРЕТИЧНИХ ОСНОВ ТА СУЧАСНИХ ПІДХОДІВ</w:t>
        <w:br/>
        <w:t>ДО ПОБУДОВИ РЕКОМЕНДАЦІЙНИХ СИСТЕМ</w:t>
      </w:r>
    </w:p>
    <w:p>
      <w:pPr>
        <w:spacing w:before="120" w:after="120" w:line="420" w:lineRule="exact"/>
        <w:ind w:firstLine="709"/>
        <w:jc w:val="left"/>
      </w:pPr>
      <w:r>
        <w:rPr>
          <w:rFonts w:ascii="Times New Roman" w:hAnsi="Times New Roman"/>
          <w:b/>
          <w:sz w:val="28"/>
        </w:rPr>
        <w:t>1.1. Аналіз предметної області та актуальність персоналізації в літературній сфері</w:t>
      </w:r>
    </w:p>
    <w:p>
      <w:pPr>
        <w:spacing w:line="420" w:lineRule="exact" w:before="0" w:after="0"/>
        <w:ind w:firstLine="709"/>
        <w:jc w:val="both"/>
      </w:pPr>
      <w:r>
        <w:rPr>
          <w:rFonts w:ascii="Times New Roman" w:hAnsi="Times New Roman"/>
          <w:b w:val="0"/>
          <w:i w:val="0"/>
          <w:sz w:val="28"/>
        </w:rPr>
        <w:t>Рекомендаційна система (РС) — це інформаційна система, що автоматично прогнозує переваги користувача щодо певних елементів (товарів, фільмів, книг, музики тощо) і формує персоналізовані підбірки на основі цих прогнозів. Перші промислові РС з'явилися на початку 1990-х у GroupLens та Amazon [3]. Відтоді область еволюціонувала від простих евристичних підходів до складних ансамблів із глибоким навчанням.</w:t>
      </w:r>
    </w:p>
    <w:p>
      <w:pPr>
        <w:spacing w:line="420" w:lineRule="exact" w:before="0" w:after="0"/>
        <w:ind w:firstLine="709"/>
        <w:jc w:val="both"/>
      </w:pPr>
      <w:r>
        <w:rPr>
          <w:rFonts w:ascii="Times New Roman" w:hAnsi="Times New Roman"/>
          <w:b w:val="0"/>
          <w:i w:val="0"/>
          <w:sz w:val="28"/>
        </w:rPr>
        <w:t>Книжковий ринок є особливо перспективною областю для персоналізації: у світі видається понад 2,2 млн нових назв щорічно (дані UNESCO), а провідні платформи — Goodreads (150+ млн користувачів), Amazon Kindle, Kobo — активно використовують алгоритми рекомендацій для збільшення залученості. Специфіка рекомендації книг полягає у: (1) багатовимірності артефакту (автор, жанр, стиль, тематика, епоха); (2) еволюції читацьких смаків у часі; (3) суб'єктивності числових рейтингів, що не завжди відображають реальне сприйняття книги.</w:t>
      </w:r>
    </w:p>
    <w:p>
      <w:pPr>
        <w:spacing w:line="420" w:lineRule="exact" w:before="0" w:after="0"/>
        <w:ind w:firstLine="709"/>
        <w:jc w:val="both"/>
      </w:pPr>
      <w:r>
        <w:rPr>
          <w:rFonts w:ascii="Times New Roman" w:hAnsi="Times New Roman"/>
          <w:b w:val="0"/>
          <w:i w:val="0"/>
          <w:sz w:val="28"/>
        </w:rPr>
        <w:t>Ключові виклики рекомендаційних систем [4]: проблема холодного старту (cold-start) для нових користувачів та книг; розрідженість матриці рейтингів (у Book-Crossing заповненість &lt; 0,1%); масштабованість при мільйонах пар «користувач–книга»; уникнення «фільтрувальних бульбашок» (filter bubbles).</w:t>
      </w:r>
    </w:p>
    <w:p>
      <w:pPr>
        <w:spacing w:before="120" w:after="60" w:line="420" w:lineRule="exact"/>
        <w:jc w:val="center"/>
      </w:pPr>
      <w:r>
        <w:rPr>
          <w:rFonts w:ascii="Times New Roman" w:hAnsi="Times New Roman"/>
          <w:i/>
          <w:color w:val="606060"/>
          <w:sz w:val="24"/>
        </w:rPr>
        <w:t>[РИС. 1.1 — Класифікація рекомендаційних систем (ієрархічна діаграма)]</w:t>
      </w:r>
    </w:p>
    <w:p>
      <w:pPr>
        <w:spacing w:before="120" w:after="120" w:line="420" w:lineRule="exact"/>
        <w:ind w:firstLine="709"/>
        <w:jc w:val="left"/>
      </w:pPr>
      <w:r>
        <w:rPr>
          <w:rFonts w:ascii="Times New Roman" w:hAnsi="Times New Roman"/>
          <w:b/>
          <w:sz w:val="28"/>
        </w:rPr>
        <w:t>1.2. Огляд класичних методів фільтрації: колаборативна, контентна та гібридна</w:t>
      </w:r>
    </w:p>
    <w:p>
      <w:pPr>
        <w:spacing w:line="420" w:lineRule="exact" w:before="0" w:after="0"/>
        <w:ind w:firstLine="709"/>
        <w:jc w:val="both"/>
      </w:pPr>
      <w:r>
        <w:rPr>
          <w:rFonts w:ascii="Times New Roman" w:hAnsi="Times New Roman"/>
          <w:b w:val="0"/>
          <w:i w:val="0"/>
          <w:sz w:val="28"/>
        </w:rPr>
        <w:t>За механізмом роботи виділяють три основні класи РС [4]: колаборативну фільтрацію (CF), контентно-орієнтовану фільтрацію (CBF) та гібридні системи.</w:t>
      </w:r>
    </w:p>
    <w:p>
      <w:pPr>
        <w:spacing w:line="420" w:lineRule="exact" w:before="0" w:after="0"/>
        <w:ind w:firstLine="709"/>
        <w:jc w:val="both"/>
      </w:pPr>
      <w:r>
        <w:rPr>
          <w:rFonts w:ascii="Times New Roman" w:hAnsi="Times New Roman"/>
          <w:b w:val="0"/>
          <w:i w:val="0"/>
          <w:sz w:val="28"/>
        </w:rPr>
        <w:t>Колаборативна фільтрація (CF) ґрунтується на аналізі поведінки множини користувачів. У пам'яттєвих (memory-based) методах схожість обчислюється безпосередньо між рядками матриці рейтингів. Прогноз у User-based CF:</w:t>
      </w:r>
    </w:p>
    <w:p>
      <w:pPr>
        <w:spacing w:before="60" w:after="60" w:line="420" w:lineRule="exact"/>
        <w:jc w:val="center"/>
      </w:pPr>
      <w:r>
        <w:rPr>
          <w:rFonts w:ascii="Times New Roman" w:hAnsi="Times New Roman"/>
          <w:i/>
          <w:sz w:val="28"/>
        </w:rPr>
        <w:t>r̂(u,i) = r̄_u + Σ_{v∈N(u)} sim(u,v)·(r(v,i) − r̄_v) / Σ|sim(u,v)|    (1.1)</w:t>
      </w:r>
    </w:p>
    <w:p>
      <w:pPr>
        <w:spacing w:line="420" w:lineRule="exact" w:before="0" w:after="0"/>
        <w:ind w:firstLine="709"/>
        <w:jc w:val="both"/>
      </w:pPr>
      <w:r>
        <w:rPr>
          <w:rFonts w:ascii="Times New Roman" w:hAnsi="Times New Roman"/>
          <w:b w:val="0"/>
          <w:i w:val="0"/>
          <w:sz w:val="28"/>
        </w:rPr>
        <w:t>де N(u) — множина k найближчих сусідів, sim(u,v) — косинусна схожість або кореляція Пірсона. Матрична факторизація (Model-based CF) навчає латентні представлення користувачів та елементів. Модель SVD:</w:t>
      </w:r>
    </w:p>
    <w:p>
      <w:pPr>
        <w:spacing w:before="60" w:after="60" w:line="420" w:lineRule="exact"/>
        <w:jc w:val="center"/>
      </w:pPr>
      <w:r>
        <w:rPr>
          <w:rFonts w:ascii="Times New Roman" w:hAnsi="Times New Roman"/>
          <w:i/>
          <w:sz w:val="28"/>
        </w:rPr>
        <w:t>r̂(u,i) = μ + b_u + b_i + p_u^T · q_i    (1.2)</w:t>
      </w:r>
    </w:p>
    <w:p>
      <w:pPr>
        <w:spacing w:line="420" w:lineRule="exact" w:before="0" w:after="0"/>
        <w:ind w:firstLine="709"/>
        <w:jc w:val="both"/>
      </w:pPr>
      <w:r>
        <w:rPr>
          <w:rFonts w:ascii="Times New Roman" w:hAnsi="Times New Roman"/>
          <w:b w:val="0"/>
          <w:i w:val="0"/>
          <w:sz w:val="28"/>
        </w:rPr>
        <w:t>де μ — глобальне середнє, b_u та b_i — зміщення, p_u та q_i — латентні вектори. Бібліотека scikit-surprise реалізує SVD, SVD++, NMF. У курсовій роботі 2023 застосовувалась саме SVD (n_factors=100, n_epochs=20, lr_all=0.005, reg_all=0.02).</w:t>
      </w:r>
    </w:p>
    <w:p>
      <w:pPr>
        <w:spacing w:line="420" w:lineRule="exact" w:before="0" w:after="0"/>
        <w:ind w:firstLine="709"/>
        <w:jc w:val="both"/>
      </w:pPr>
      <w:r>
        <w:rPr>
          <w:rFonts w:ascii="Times New Roman" w:hAnsi="Times New Roman"/>
          <w:b w:val="0"/>
          <w:i w:val="0"/>
          <w:sz w:val="28"/>
        </w:rPr>
        <w:t>Контентно-орієнтована фільтрація (CBF) формує профіль користувача на основі ознак елементів. Класичний підхід — TF-IDF векторизація:</w:t>
      </w:r>
    </w:p>
    <w:p>
      <w:pPr>
        <w:spacing w:before="60" w:after="60" w:line="420" w:lineRule="exact"/>
        <w:jc w:val="center"/>
      </w:pPr>
      <w:r>
        <w:rPr>
          <w:rFonts w:ascii="Times New Roman" w:hAnsi="Times New Roman"/>
          <w:i/>
          <w:sz w:val="28"/>
        </w:rPr>
        <w:t>tfidf(t,d) = tf(t,d) · log(N / df(t))    (1.3)</w:t>
      </w:r>
    </w:p>
    <w:p>
      <w:pPr>
        <w:spacing w:line="420" w:lineRule="exact" w:before="0" w:after="0"/>
        <w:ind w:firstLine="709"/>
        <w:jc w:val="both"/>
      </w:pPr>
      <w:r>
        <w:rPr>
          <w:rFonts w:ascii="Times New Roman" w:hAnsi="Times New Roman"/>
          <w:b w:val="0"/>
          <w:i w:val="0"/>
          <w:sz w:val="28"/>
        </w:rPr>
        <w:t>Зниження розмірності через LSA (TruncatedSVD) дозволяє отримати компактне семантичне представлення (~100 вим.). У системі 2023 використовувались TF-IDF + LSA.</w:t>
      </w:r>
    </w:p>
    <w:p>
      <w:pPr>
        <w:spacing w:line="420" w:lineRule="exact" w:before="0" w:after="0"/>
        <w:ind w:firstLine="709"/>
        <w:jc w:val="both"/>
      </w:pPr>
      <w:r>
        <w:rPr>
          <w:rFonts w:ascii="Times New Roman" w:hAnsi="Times New Roman"/>
          <w:b w:val="0"/>
          <w:i w:val="0"/>
          <w:sz w:val="28"/>
        </w:rPr>
        <w:t>Гібридні системи поєднують CF та CBF. Burke [5] виділяє сім стратегій: зважена, перемикаюча, змішана, каскадна, доповнювальна, метарівнева та Feature Combination. У BOOKFLIX 2023 застосовувалась каскадна: CBF (TF-IDF) формувала пул кандидатів, SVD їх ранжував. Ключовий недолік каскаду: якщо релевантна книга не потрапила до пулу CBF, SVD не матиме шансу її ранжувати.</w:t>
      </w:r>
    </w:p>
    <w:p>
      <w:pPr>
        <w:spacing w:before="120" w:after="60" w:line="420" w:lineRule="exact"/>
        <w:jc w:val="left"/>
      </w:pPr>
      <w:r>
        <w:rPr>
          <w:rFonts w:ascii="Times New Roman" w:hAnsi="Times New Roman"/>
          <w:b/>
          <w:sz w:val="28"/>
        </w:rPr>
        <w:t>Таблиця 1.1 — Порівняння методів колаборативної фільтрації</w:t>
      </w:r>
    </w:p>
    <w:p>
      <w:pPr>
        <w:spacing w:before="120" w:after="120" w:line="420" w:lineRule="exact"/>
        <w:ind w:firstLine="709"/>
        <w:jc w:val="left"/>
      </w:pPr>
      <w:r>
        <w:rPr>
          <w:rFonts w:ascii="Times New Roman" w:hAnsi="Times New Roman"/>
          <w:b/>
          <w:sz w:val="28"/>
        </w:rPr>
        <w:t>1.3. Сучасні архітектури Deep Learning у рекомендаційних системах</w:t>
      </w:r>
    </w:p>
    <w:p>
      <w:pPr>
        <w:spacing w:line="420" w:lineRule="exact" w:before="0" w:after="0"/>
        <w:ind w:firstLine="709"/>
        <w:jc w:val="both"/>
      </w:pPr>
      <w:r>
        <w:rPr>
          <w:rFonts w:ascii="Times New Roman" w:hAnsi="Times New Roman"/>
          <w:b w:val="0"/>
          <w:i w:val="0"/>
          <w:sz w:val="28"/>
        </w:rPr>
        <w:t>DL-методи активно впроваджуються в РС з 2016 року. Zhang et al. [6] класифікують підходи: MLP та автоенкодери (NCF, AutoRec); рекурентні мережі (RNN, LSTM, GRU) для послідовних рекомендацій; CNN для обробки тексту; GNN для соціальних зв'язків; трансформери (BERT4Rec, SASRec) для послідовного та семантичного аналізу.</w:t>
      </w:r>
    </w:p>
    <w:p>
      <w:pPr>
        <w:spacing w:line="420" w:lineRule="exact" w:before="0" w:after="0"/>
        <w:ind w:firstLine="709"/>
        <w:jc w:val="both"/>
      </w:pPr>
      <w:r>
        <w:rPr>
          <w:rFonts w:ascii="Times New Roman" w:hAnsi="Times New Roman"/>
          <w:b w:val="0"/>
          <w:i w:val="0"/>
          <w:sz w:val="28"/>
        </w:rPr>
        <w:t>Нейронна колаборативна фільтрація (NCF) — запропонована He et al. [7] у 2017 р. Ключова ідея: замість лінійного внутрішнього добутку p_u^T·q_i у MF використовувати MLP для нелінійного відображення конкатенованих ембедингів:</w:t>
      </w:r>
    </w:p>
    <w:p>
      <w:pPr>
        <w:spacing w:before="60" w:after="60" w:line="420" w:lineRule="exact"/>
        <w:jc w:val="center"/>
      </w:pPr>
      <w:r>
        <w:rPr>
          <w:rFonts w:ascii="Times New Roman" w:hAnsi="Times New Roman"/>
          <w:i/>
          <w:sz w:val="28"/>
        </w:rPr>
        <w:t>ŷ(u,i) = MLP([e_u ; e_i])    (1.4)</w:t>
      </w:r>
    </w:p>
    <w:p>
      <w:pPr>
        <w:spacing w:line="420" w:lineRule="exact" w:before="0" w:after="0"/>
        <w:ind w:firstLine="709"/>
        <w:jc w:val="both"/>
      </w:pPr>
      <w:r>
        <w:rPr>
          <w:rFonts w:ascii="Times New Roman" w:hAnsi="Times New Roman"/>
          <w:b w:val="0"/>
          <w:i w:val="0"/>
          <w:sz w:val="28"/>
        </w:rPr>
        <w:t>де [·;·] — конкатенація, e_u та e_i — навчені ембединги розмірності d. На MovieLens-1M NCF перевершував SVD на 4,4% за HR@10 та 5,5% за NDCG@10 [7]. NeuMF об'єднує GMF та NCF через late fusion.</w:t>
      </w:r>
    </w:p>
    <w:p>
      <w:pPr>
        <w:spacing w:line="420" w:lineRule="exact" w:before="0" w:after="0"/>
        <w:ind w:firstLine="709"/>
        <w:jc w:val="both"/>
      </w:pPr>
      <w:r>
        <w:rPr>
          <w:rFonts w:ascii="Times New Roman" w:hAnsi="Times New Roman"/>
          <w:b w:val="0"/>
          <w:i w:val="0"/>
          <w:sz w:val="28"/>
        </w:rPr>
        <w:t>BERT4Rec [8] та SASRec [9] використовують self-attention для моделювання послідовностей взаємодій. Ці моделі ефективні для врахування часового порядку читання, проте потребують значно більших обчислювальних ресурсів. Для BOOKFLIX обрано NCF як ефективний компроміс між якістю та продуктивністю.</w:t>
      </w:r>
    </w:p>
    <w:p>
      <w:pPr>
        <w:spacing w:before="120" w:after="60" w:line="420" w:lineRule="exact"/>
        <w:jc w:val="center"/>
      </w:pPr>
      <w:r>
        <w:rPr>
          <w:rFonts w:ascii="Times New Roman" w:hAnsi="Times New Roman"/>
          <w:i/>
          <w:color w:val="606060"/>
          <w:sz w:val="24"/>
        </w:rPr>
        <w:t>[РИС. 1.2 — Порівняння архітектур: SVD (лінійна) vs NCF (нелінійний MLP)]</w:t>
      </w:r>
    </w:p>
    <w:p>
      <w:pPr>
        <w:spacing w:before="120" w:after="120" w:line="420" w:lineRule="exact"/>
        <w:ind w:firstLine="709"/>
        <w:jc w:val="left"/>
      </w:pPr>
      <w:r>
        <w:rPr>
          <w:rFonts w:ascii="Times New Roman" w:hAnsi="Times New Roman"/>
          <w:b/>
          <w:sz w:val="28"/>
        </w:rPr>
        <w:t>1.4. Методи обробки природної мови для аналізу контенту: TF-IDF та BERT</w:t>
      </w:r>
    </w:p>
    <w:p>
      <w:pPr>
        <w:spacing w:line="420" w:lineRule="exact" w:before="0" w:after="0"/>
        <w:ind w:firstLine="709"/>
        <w:jc w:val="both"/>
      </w:pPr>
      <w:r>
        <w:rPr>
          <w:rFonts w:ascii="Times New Roman" w:hAnsi="Times New Roman"/>
          <w:b w:val="0"/>
          <w:i w:val="0"/>
          <w:sz w:val="28"/>
        </w:rPr>
        <w:t>Для контентного представлення книг у рекомендаційних системах використовуються методи NLP різної складності. Еволюція підходів: TF-IDF → Word2Vec/GloVe → контекстуальні трансформери (BERT).</w:t>
      </w:r>
    </w:p>
    <w:p>
      <w:pPr>
        <w:spacing w:line="420" w:lineRule="exact" w:before="0" w:after="0"/>
        <w:ind w:firstLine="709"/>
        <w:jc w:val="both"/>
      </w:pPr>
      <w:r>
        <w:rPr>
          <w:rFonts w:ascii="Times New Roman" w:hAnsi="Times New Roman"/>
          <w:b w:val="0"/>
          <w:i w:val="0"/>
          <w:sz w:val="28"/>
        </w:rPr>
        <w:t>TF-IDF є класичним підходом до векторизації текстових описів. Обчислює вагу терміна пропорційно його частоті в документі та обернено пропорційно частоті у корпусі (формула 1.3). Недолік: ігнорує синоніми та паронімії — «детектив» і «crime fiction» не будуть схожими для TF-IDF, але схожими семантично.</w:t>
      </w:r>
    </w:p>
    <w:p>
      <w:pPr>
        <w:spacing w:line="420" w:lineRule="exact" w:before="0" w:after="0"/>
        <w:ind w:firstLine="709"/>
        <w:jc w:val="both"/>
      </w:pPr>
      <w:r>
        <w:rPr>
          <w:rFonts w:ascii="Times New Roman" w:hAnsi="Times New Roman"/>
          <w:b w:val="0"/>
          <w:i w:val="0"/>
          <w:sz w:val="28"/>
        </w:rPr>
        <w:t>Word2Vec та GloVe навчають щільні векторні представлення слів на великих корпусах. Ембединги документів отримуються усередненням ембедингів слів. Кращі за TF-IDF для вловлення синонімії, але не враховують контекст позиції слів у реченні.</w:t>
      </w:r>
    </w:p>
    <w:p>
      <w:pPr>
        <w:spacing w:line="420" w:lineRule="exact" w:before="0" w:after="0"/>
        <w:ind w:firstLine="709"/>
        <w:jc w:val="both"/>
      </w:pPr>
      <w:r>
        <w:rPr>
          <w:rFonts w:ascii="Times New Roman" w:hAnsi="Times New Roman"/>
          <w:b w:val="0"/>
          <w:i w:val="0"/>
          <w:sz w:val="28"/>
        </w:rPr>
        <w:t>BERT (Devlin et al., 2019) [10] — двоспрямований трансформер, що генерує контекстуально залежні ембединги. Для семантичної подібності речень оптимальним є sentence-transformers [11] (Siamese BERT). Модель all-MiniLM-L6-v2: 6 трансформерних шарів, 384-вимірні ембединги, ~14 200 речень/сек на CPU. Cosine similarity для L2-нормалізованих ембедингів:</w:t>
      </w:r>
    </w:p>
    <w:p>
      <w:pPr>
        <w:spacing w:before="60" w:after="60" w:line="420" w:lineRule="exact"/>
        <w:jc w:val="center"/>
      </w:pPr>
      <w:r>
        <w:rPr>
          <w:rFonts w:ascii="Times New Roman" w:hAnsi="Times New Roman"/>
          <w:i/>
          <w:sz w:val="28"/>
        </w:rPr>
        <w:t>cos(â, b̂) = â · b̂,   де â = a / ‖a‖    (1.5)</w:t>
      </w:r>
    </w:p>
    <w:p>
      <w:pPr>
        <w:spacing w:line="420" w:lineRule="exact" w:before="0" w:after="0"/>
        <w:ind w:firstLine="709"/>
        <w:jc w:val="both"/>
      </w:pPr>
      <w:r>
        <w:rPr>
          <w:rFonts w:ascii="Times New Roman" w:hAnsi="Times New Roman"/>
          <w:b w:val="0"/>
          <w:i w:val="0"/>
          <w:sz w:val="28"/>
        </w:rPr>
        <w:t>FastText (Mikolov et al., 2017) [12] дозволяє обробляти підслова (subwords), що важливо для книжкових назв із рідкісними словами та власними іменами. У BOOKFLIX обрано sentence-transformers як переважно якісніший підхід для семантичної подібності цілих речень (назва + автор).</w:t>
      </w:r>
    </w:p>
    <w:p>
      <w:pPr>
        <w:spacing w:before="120" w:after="60" w:line="420" w:lineRule="exact"/>
        <w:jc w:val="left"/>
      </w:pPr>
      <w:r>
        <w:rPr>
          <w:rFonts w:ascii="Times New Roman" w:hAnsi="Times New Roman"/>
          <w:b/>
          <w:sz w:val="28"/>
        </w:rPr>
        <w:t>Таблиця 1.2 — Порівняння методів контентного представлення книг</w:t>
      </w:r>
    </w:p>
    <w:p>
      <w:pPr>
        <w:spacing w:before="120" w:after="120" w:line="420" w:lineRule="exact"/>
        <w:ind w:firstLine="709"/>
        <w:jc w:val="left"/>
      </w:pPr>
      <w:r>
        <w:rPr>
          <w:rFonts w:ascii="Times New Roman" w:hAnsi="Times New Roman"/>
          <w:b/>
          <w:sz w:val="28"/>
        </w:rPr>
        <w:t>1.5. Метрики оцінювання якості рекомендацій та ранжування</w:t>
      </w:r>
    </w:p>
    <w:p>
      <w:pPr>
        <w:spacing w:line="420" w:lineRule="exact" w:before="0" w:after="0"/>
        <w:ind w:firstLine="709"/>
        <w:jc w:val="both"/>
      </w:pPr>
      <w:r>
        <w:rPr>
          <w:rFonts w:ascii="Times New Roman" w:hAnsi="Times New Roman"/>
          <w:b w:val="0"/>
          <w:i w:val="0"/>
          <w:sz w:val="28"/>
        </w:rPr>
        <w:t>Оцінювання якості РС вимагає комплексного набору метрик, що охоплюють як точність прогнозування рейтингів, так і якість ранжування.</w:t>
      </w:r>
    </w:p>
    <w:p>
      <w:pPr>
        <w:spacing w:line="420" w:lineRule="exact" w:before="0" w:after="0"/>
        <w:ind w:firstLine="709"/>
        <w:jc w:val="both"/>
      </w:pPr>
      <w:r>
        <w:rPr>
          <w:rFonts w:ascii="Times New Roman" w:hAnsi="Times New Roman"/>
          <w:b w:val="0"/>
          <w:i w:val="0"/>
          <w:sz w:val="28"/>
        </w:rPr>
        <w:t>RMSE (Root Mean Square Error) — метрика точності прогнозування рейтингів:</w:t>
      </w:r>
    </w:p>
    <w:p>
      <w:pPr>
        <w:spacing w:before="60" w:after="60" w:line="420" w:lineRule="exact"/>
        <w:jc w:val="center"/>
      </w:pPr>
      <w:r>
        <w:rPr>
          <w:rFonts w:ascii="Times New Roman" w:hAnsi="Times New Roman"/>
          <w:i/>
          <w:sz w:val="28"/>
        </w:rPr>
        <w:t>RMSE = √( (1/n) · Σᵢ (rᵢ − r̂ᵢ)² )    (1.6)</w:t>
      </w:r>
    </w:p>
    <w:p>
      <w:pPr>
        <w:spacing w:line="420" w:lineRule="exact" w:before="0" w:after="0"/>
        <w:ind w:firstLine="709"/>
        <w:jc w:val="both"/>
      </w:pPr>
      <w:r>
        <w:rPr>
          <w:rFonts w:ascii="Times New Roman" w:hAnsi="Times New Roman"/>
          <w:b w:val="0"/>
          <w:i w:val="0"/>
          <w:sz w:val="28"/>
        </w:rPr>
        <w:t>де rᵢ — реальний рейтинг, r̂ᵢ — прогнозований. Нижче RMSE — кращий прогноз. Метрика не враховує порядок рекомендацій.</w:t>
      </w:r>
    </w:p>
    <w:p>
      <w:pPr>
        <w:spacing w:line="420" w:lineRule="exact" w:before="0" w:after="0"/>
        <w:ind w:firstLine="709"/>
        <w:jc w:val="both"/>
      </w:pPr>
      <w:r>
        <w:rPr>
          <w:rFonts w:ascii="Times New Roman" w:hAnsi="Times New Roman"/>
          <w:b w:val="0"/>
          <w:i w:val="0"/>
          <w:sz w:val="28"/>
        </w:rPr>
        <w:t>Precision@K — частка релевантних елементів серед K рекомендованих:</w:t>
      </w:r>
    </w:p>
    <w:p>
      <w:pPr>
        <w:spacing w:before="60" w:after="60" w:line="420" w:lineRule="exact"/>
        <w:jc w:val="center"/>
      </w:pPr>
      <w:r>
        <w:rPr>
          <w:rFonts w:ascii="Times New Roman" w:hAnsi="Times New Roman"/>
          <w:i/>
          <w:sz w:val="28"/>
        </w:rPr>
        <w:t>Precision@K = (1/|U|) · Σ_{u∈U} |TopK(u) ∩ Rel(u)| / K    (1.7)</w:t>
      </w:r>
    </w:p>
    <w:p>
      <w:pPr>
        <w:spacing w:line="420" w:lineRule="exact" w:before="0" w:after="0"/>
        <w:ind w:firstLine="709"/>
        <w:jc w:val="both"/>
      </w:pPr>
      <w:r>
        <w:rPr>
          <w:rFonts w:ascii="Times New Roman" w:hAnsi="Times New Roman"/>
          <w:b w:val="0"/>
          <w:i w:val="0"/>
          <w:sz w:val="28"/>
        </w:rPr>
        <w:t>де Rel(u) = {i : r(u,i) ≥ RELEVANCE_THRESHOLD} — множина релевантних книг (оцінених на ≥ 7), TopK(u) — топ-K рекомендацій.</w:t>
      </w:r>
    </w:p>
    <w:p>
      <w:pPr>
        <w:spacing w:line="420" w:lineRule="exact" w:before="0" w:after="0"/>
        <w:ind w:firstLine="709"/>
        <w:jc w:val="both"/>
      </w:pPr>
      <w:r>
        <w:rPr>
          <w:rFonts w:ascii="Times New Roman" w:hAnsi="Times New Roman"/>
          <w:b w:val="0"/>
          <w:i w:val="0"/>
          <w:sz w:val="28"/>
        </w:rPr>
        <w:t>NDCG@K (Normalized Discounted Cumulative Gain) — метрика якості ранжування:</w:t>
      </w:r>
    </w:p>
    <w:p>
      <w:pPr>
        <w:spacing w:before="60" w:after="60" w:line="420" w:lineRule="exact"/>
        <w:jc w:val="center"/>
      </w:pPr>
      <w:r>
        <w:rPr>
          <w:rFonts w:ascii="Times New Roman" w:hAnsi="Times New Roman"/>
          <w:i/>
          <w:sz w:val="28"/>
        </w:rPr>
        <w:t>DCG@K = Σ_{k=1}^{K} relₖ / log₂(k+1)    (1.8)</w:t>
      </w:r>
    </w:p>
    <w:p>
      <w:pPr>
        <w:spacing w:before="60" w:after="60" w:line="420" w:lineRule="exact"/>
        <w:jc w:val="center"/>
      </w:pPr>
      <w:r>
        <w:rPr>
          <w:rFonts w:ascii="Times New Roman" w:hAnsi="Times New Roman"/>
          <w:i/>
          <w:sz w:val="28"/>
        </w:rPr>
        <w:t>NDCG@K = DCG@K / IDCG@K    (1.9)</w:t>
      </w:r>
    </w:p>
    <w:p>
      <w:pPr>
        <w:spacing w:line="420" w:lineRule="exact" w:before="0" w:after="0"/>
        <w:ind w:firstLine="709"/>
        <w:jc w:val="both"/>
      </w:pPr>
      <w:r>
        <w:rPr>
          <w:rFonts w:ascii="Times New Roman" w:hAnsi="Times New Roman"/>
          <w:b w:val="0"/>
          <w:i w:val="0"/>
          <w:sz w:val="28"/>
        </w:rPr>
        <w:t>де IDCG@K — DCG ідеального ранжування. NDCG ∈ [0,1]: 1 = ідеальне ранжування. NDCG враховує позицію релевантного елемента у списку, що важливо для реальних сценаріїв — релевантна книга на першій позиції цінніша, ніж на десятій.</w:t>
      </w:r>
    </w:p>
    <w:p>
      <w:pPr>
        <w:spacing w:line="420" w:lineRule="exact" w:before="0" w:after="0"/>
        <w:ind w:firstLine="709"/>
        <w:jc w:val="both"/>
      </w:pPr>
      <w:r>
        <w:rPr>
          <w:rFonts w:ascii="Times New Roman" w:hAnsi="Times New Roman"/>
          <w:b w:val="0"/>
          <w:i w:val="0"/>
          <w:sz w:val="28"/>
        </w:rPr>
        <w:t>У курсовій роботі 2023 вимірювались лише RMSE та Precision@5. У дипломній роботі введено NDCG@10, а Precision обчислюється при K=10, що реалістичніше для книжкових рекомендацій. Поріг релевантності RELEVANCE_THRESHOLD = 7.</w:t>
      </w:r>
    </w:p>
    <w:p>
      <w:pPr>
        <w:spacing w:before="120" w:after="120" w:line="420" w:lineRule="exact"/>
        <w:ind w:firstLine="709"/>
        <w:jc w:val="left"/>
      </w:pPr>
      <w:r>
        <w:rPr>
          <w:rFonts w:ascii="Times New Roman" w:hAnsi="Times New Roman"/>
          <w:b/>
          <w:i/>
          <w:sz w:val="28"/>
        </w:rPr>
        <w:t>Висновки до розділу 1</w:t>
      </w:r>
    </w:p>
    <w:p>
      <w:pPr>
        <w:spacing w:line="420" w:lineRule="exact" w:before="0" w:after="0"/>
        <w:ind w:firstLine="709"/>
        <w:jc w:val="both"/>
      </w:pPr>
      <w:r>
        <w:rPr>
          <w:rFonts w:ascii="Times New Roman" w:hAnsi="Times New Roman"/>
          <w:b w:val="0"/>
          <w:i w:val="0"/>
          <w:sz w:val="28"/>
        </w:rPr>
        <w:t>Проведений аналіз засвідчив, що: (1) класичні методи CF (SVD) та CBF (TF-IDF) мають суттєві обмеження у контексті книжкових рекомендацій; (2) NCF долає лінійність SVD завдяки нелінійному MLP; (3) BERT-ембединги забезпечують глибше семантичне представлення порівняно з TF-IDF; (4) Feature Combination переважає каскадну гібридизацію через відсутність накопичення помилок між стадіями; (5) комплексна оцінка вимагає RMSE + Precision@K + NDCG@K.</w:t>
      </w:r>
    </w:p>
    <w:p>
      <w:pPr>
        <w:pageBreakBefore/>
        <w:spacing w:before="0" w:after="240" w:line="420" w:lineRule="exact"/>
        <w:jc w:val="center"/>
      </w:pPr>
      <w:r>
        <w:rPr>
          <w:rFonts w:ascii="Times New Roman" w:hAnsi="Times New Roman"/>
          <w:b/>
          <w:sz w:val="28"/>
        </w:rPr>
        <w:t>РОЗДІЛ 2</w:t>
        <w:br/>
        <w:t>РОЗРОБКА МОДЕЛЕЙ ТА АЛГОРИТМІВ</w:t>
        <w:br/>
        <w:t>ІНТЕЛЕКТУАЛЬНОЇ СИСТЕМИ РЕКОМЕНДАЦІЙ</w:t>
      </w:r>
    </w:p>
    <w:p>
      <w:pPr>
        <w:spacing w:before="120" w:after="120" w:line="420" w:lineRule="exact"/>
        <w:ind w:firstLine="709"/>
        <w:jc w:val="left"/>
      </w:pPr>
      <w:r>
        <w:rPr>
          <w:rFonts w:ascii="Times New Roman" w:hAnsi="Times New Roman"/>
          <w:b/>
          <w:sz w:val="28"/>
        </w:rPr>
        <w:t>2.1. Формування та інтелектуальна обробка набору даних Book-Crossing</w:t>
      </w:r>
    </w:p>
    <w:p>
      <w:pPr>
        <w:spacing w:line="420" w:lineRule="exact" w:before="0" w:after="0"/>
        <w:ind w:firstLine="709"/>
        <w:jc w:val="both"/>
      </w:pPr>
      <w:r>
        <w:rPr>
          <w:rFonts w:ascii="Times New Roman" w:hAnsi="Times New Roman"/>
          <w:b w:val="0"/>
          <w:i w:val="0"/>
          <w:sz w:val="28"/>
        </w:rPr>
        <w:t>Основний набір даних — Book-Crossing [13] — містить анонімні рейтинги книг, зібрані у 2004 р. Ziegler et al.: 278 858 унікальних користувачів, 271 379 книг, 1 149 780 рейтингів у шкалі 0–10 (0 = неявна взаємодія).</w:t>
      </w:r>
    </w:p>
    <w:p>
      <w:pPr>
        <w:spacing w:line="420" w:lineRule="exact" w:before="0" w:after="0"/>
        <w:ind w:firstLine="709"/>
        <w:jc w:val="both"/>
      </w:pPr>
      <w:r>
        <w:rPr>
          <w:rFonts w:ascii="Times New Roman" w:hAnsi="Times New Roman"/>
          <w:b w:val="0"/>
          <w:i w:val="0"/>
          <w:sz w:val="28"/>
        </w:rPr>
        <w:t>Після попередньої обробки (виключення нульових рейтингів, ISBN-аномалій, порожніх записів) фінальна вибірка: 238 510 книг, 1 031 178 рейтингів, 278 858 активних користувачів. Збагачення через goodbooks-10k [14]: для 19 359 книг додано goodreads_rating (FloatField).</w:t>
      </w:r>
    </w:p>
    <w:p>
      <w:pPr>
        <w:spacing w:before="120" w:after="60" w:line="420" w:lineRule="exact"/>
        <w:jc w:val="center"/>
      </w:pPr>
      <w:r>
        <w:rPr>
          <w:rFonts w:ascii="Times New Roman" w:hAnsi="Times New Roman"/>
          <w:i/>
          <w:color w:val="606060"/>
          <w:sz w:val="24"/>
        </w:rPr>
        <w:t>[РИС. 2.1 — Розподіл рейтингів у Book-Crossing (гістограма)]</w:t>
      </w:r>
    </w:p>
    <w:p>
      <w:pPr>
        <w:spacing w:line="420" w:lineRule="exact" w:before="0" w:after="0"/>
        <w:ind w:firstLine="709"/>
        <w:jc w:val="both"/>
      </w:pPr>
      <w:r>
        <w:rPr>
          <w:rFonts w:ascii="Times New Roman" w:hAnsi="Times New Roman"/>
          <w:b w:val="0"/>
          <w:i w:val="0"/>
          <w:sz w:val="28"/>
        </w:rPr>
        <w:t>Попередня обробка включала: (1) виправлення ISBN — частина зберігалась у науковій нотації (1.23e+09), конвертер нормалізує до рядкового формату; (2) видалення неявних рейтингів (book_rating == 0); (3) зміну CharField → TextField для сумісності з PostgreSQL; (4) VADER-корекцію рейтингів (розд. 2.5).</w:t>
      </w:r>
    </w:p>
    <w:p>
      <w:pPr>
        <w:spacing w:line="420" w:lineRule="exact" w:before="0" w:after="0"/>
        <w:ind w:firstLine="709"/>
        <w:jc w:val="both"/>
      </w:pPr>
      <w:r>
        <w:rPr>
          <w:rFonts w:ascii="Times New Roman" w:hAnsi="Times New Roman"/>
          <w:b w:val="0"/>
          <w:i w:val="0"/>
          <w:sz w:val="28"/>
        </w:rPr>
        <w:t>Стратифіковане розбиття per-rating 80/20 реалізовано у train_test_split:</w:t>
      </w:r>
    </w:p>
    <w:p>
      <w:pPr>
        <w:spacing w:before="60" w:after="60" w:line="320" w:lineRule="exact"/>
        <w:ind w:left="709"/>
        <w:jc w:val="left"/>
      </w:pPr>
      <w:r>
        <w:rPr>
          <w:rFonts w:ascii="Courier New" w:hAnsi="Courier New"/>
          <w:sz w:val="22"/>
        </w:rPr>
        <w:t>def train_test_split(df, test_ratio=0.2, seed=42):</w:t>
        <w:br/>
        <w:t xml:space="preserve">    rng = np.random.default_rng(seed)</w:t>
        <w:br/>
        <w:t xml:space="preserve">    train_idx, test_idx = [], []</w:t>
        <w:br/>
        <w:t xml:space="preserve">    for _, group in df.groupby("user_id"):</w:t>
        <w:br/>
        <w:t xml:space="preserve">        idx = group.index.tolist()</w:t>
        <w:br/>
        <w:t xml:space="preserve">        if len(idx) == 1:</w:t>
        <w:br/>
        <w:t xml:space="preserve">            train_idx.extend(idx); continue</w:t>
        <w:br/>
        <w:t xml:space="preserve">        n_test = max(1, int(len(idx) * test_ratio))</w:t>
        <w:br/>
        <w:t xml:space="preserve">        chosen = rng.choice(idx, size=n_test, replace=False)</w:t>
        <w:br/>
        <w:t xml:space="preserve">        test_set = set(chosen)</w:t>
        <w:br/>
        <w:t xml:space="preserve">        test_idx.extend(chosen)</w:t>
        <w:br/>
        <w:t xml:space="preserve">        train_idx.extend(i for i in idx if i not in test_set)</w:t>
        <w:br/>
        <w:t xml:space="preserve">    return df.loc[train_idx], df.loc[test_idx]</w:t>
      </w:r>
    </w:p>
    <w:p>
      <w:pPr>
        <w:spacing w:line="420" w:lineRule="exact" w:before="0" w:after="0"/>
        <w:ind w:firstLine="709"/>
        <w:jc w:val="both"/>
      </w:pPr>
      <w:r>
        <w:rPr>
          <w:rFonts w:ascii="Times New Roman" w:hAnsi="Times New Roman"/>
          <w:b w:val="0"/>
          <w:i w:val="0"/>
          <w:sz w:val="28"/>
        </w:rPr>
        <w:t>Ключова властивість: кожен користувач з ≥ 2 рейтингами гарантовано присутній у навчальному наборі. Розмір train: ~824 942 записи (80%), test: ~206 236 (20%).</w:t>
      </w:r>
    </w:p>
    <w:p>
      <w:pPr>
        <w:spacing w:before="120" w:after="120" w:line="420" w:lineRule="exact"/>
        <w:ind w:firstLine="709"/>
        <w:jc w:val="left"/>
      </w:pPr>
      <w:r>
        <w:rPr>
          <w:rFonts w:ascii="Times New Roman" w:hAnsi="Times New Roman"/>
          <w:b/>
          <w:sz w:val="28"/>
        </w:rPr>
        <w:t>2.2. Побудова семантичних векторних представлень книг на основі BERT</w:t>
      </w:r>
    </w:p>
    <w:p>
      <w:pPr>
        <w:spacing w:line="420" w:lineRule="exact" w:before="0" w:after="0"/>
        <w:ind w:firstLine="709"/>
        <w:jc w:val="both"/>
      </w:pPr>
      <w:r>
        <w:rPr>
          <w:rFonts w:ascii="Times New Roman" w:hAnsi="Times New Roman"/>
          <w:b w:val="0"/>
          <w:i w:val="0"/>
          <w:sz w:val="28"/>
        </w:rPr>
        <w:t>Модуль bookflix/ml/embeddings.py реалізує два варіанти ембедерів: BERTEmbedder (основний) та LSAEmbedder (запасний для середовищ без sentence-transformers).</w:t>
      </w:r>
    </w:p>
    <w:p>
      <w:pPr>
        <w:spacing w:line="420" w:lineRule="exact" w:before="0" w:after="0"/>
        <w:ind w:firstLine="709"/>
        <w:jc w:val="both"/>
      </w:pPr>
      <w:r>
        <w:rPr>
          <w:rFonts w:ascii="Times New Roman" w:hAnsi="Times New Roman"/>
          <w:b w:val="0"/>
          <w:i w:val="0"/>
          <w:sz w:val="28"/>
        </w:rPr>
        <w:t>BERTEmbedder використовує all-MiniLM-L6-v2 — дистильовану модель BERT з 6 трансформерними шарами та 384-вимірними ембедингами, навчену на задачах семантичної подібності (STS). Вхідний текст: «{title}. By {author}».</w:t>
      </w:r>
    </w:p>
    <w:p>
      <w:pPr>
        <w:spacing w:before="60" w:after="60" w:line="320" w:lineRule="exact"/>
        <w:ind w:left="709"/>
        <w:jc w:val="left"/>
      </w:pPr>
      <w:r>
        <w:rPr>
          <w:rFonts w:ascii="Courier New" w:hAnsi="Courier New"/>
          <w:sz w:val="22"/>
        </w:rPr>
        <w:t>class BERTEmbedder:</w:t>
        <w:br/>
        <w:t xml:space="preserve">    MODEL_NAME = "all-MiniLM-L6-v2"</w:t>
        <w:br/>
        <w:br/>
        <w:t xml:space="preserve">    def fit(self, books_df):</w:t>
        <w:br/>
        <w:t xml:space="preserve">        sentences = (</w:t>
        <w:br/>
        <w:t xml:space="preserve">            books_df["title"].fillna("") + ". By " +</w:t>
        <w:br/>
        <w:t xml:space="preserve">            books_df["author"].fillna("")</w:t>
        <w:br/>
        <w:t xml:space="preserve">        ).tolist()</w:t>
        <w:br/>
        <w:t xml:space="preserve">        raw = self.model.encode(</w:t>
        <w:br/>
        <w:t xml:space="preserve">            sentences, show_progress_bar=True, batch_size=64)</w:t>
        <w:br/>
        <w:t xml:space="preserve">        self.embeddings = normalize(raw).astype(np.float32)</w:t>
        <w:br/>
        <w:t xml:space="preserve">        self.isbn_to_idx = {isbn: i</w:t>
        <w:br/>
        <w:t xml:space="preserve">            for i, isbn in enumerate(books_df["isbn"])}</w:t>
        <w:br/>
        <w:br/>
        <w:t xml:space="preserve">    def build_user_profile(self, liked_isbns):</w:t>
        <w:br/>
        <w:t xml:space="preserve">        vecs = [self.get(isbn) for isbn in liked_isbns</w:t>
        <w:br/>
        <w:t xml:space="preserve">                if isbn in self.isbn_to_idx]</w:t>
        <w:br/>
        <w:t xml:space="preserve">        if not vecs: return None</w:t>
        <w:br/>
        <w:t xml:space="preserve">        profile = np.mean(vecs, axis=0)</w:t>
        <w:br/>
        <w:t xml:space="preserve">        norm = np.linalg.norm(profile)</w:t>
        <w:br/>
        <w:t xml:space="preserve">        return profile / norm if norm &gt; 0 else profile</w:t>
      </w:r>
    </w:p>
    <w:p>
      <w:pPr>
        <w:spacing w:line="420" w:lineRule="exact" w:before="0" w:after="0"/>
        <w:ind w:firstLine="709"/>
        <w:jc w:val="both"/>
      </w:pPr>
      <w:r>
        <w:rPr>
          <w:rFonts w:ascii="Times New Roman" w:hAnsi="Times New Roman"/>
          <w:b w:val="0"/>
          <w:i w:val="0"/>
          <w:sz w:val="28"/>
        </w:rPr>
        <w:t>L2-нормалізація дозволяє обчислювати косинусну схожість через скалярний добуток (формула 1.5), що значно ефективніше за повне обчислення косинуса. Профіль користувача — це різновид алгоритму Rocchio [15] для CBF.</w:t>
      </w:r>
    </w:p>
    <w:p>
      <w:pPr>
        <w:spacing w:before="120" w:after="60" w:line="420" w:lineRule="exact"/>
        <w:jc w:val="center"/>
      </w:pPr>
      <w:r>
        <w:rPr>
          <w:rFonts w:ascii="Times New Roman" w:hAnsi="Times New Roman"/>
          <w:i/>
          <w:color w:val="606060"/>
          <w:sz w:val="24"/>
        </w:rPr>
        <w:t>[РИС. 2.2 — t-SNE візуалізація BERT-ембедингів книг (кольором позначено жанр)]</w:t>
      </w:r>
    </w:p>
    <w:p>
      <w:pPr>
        <w:spacing w:before="120" w:after="120" w:line="420" w:lineRule="exact"/>
        <w:ind w:firstLine="709"/>
        <w:jc w:val="left"/>
      </w:pPr>
      <w:r>
        <w:rPr>
          <w:rFonts w:ascii="Times New Roman" w:hAnsi="Times New Roman"/>
          <w:b/>
          <w:sz w:val="28"/>
        </w:rPr>
        <w:t>2.3. Алгоритмічна реалізація нейронної колаборативної фільтрації (NCF)</w:t>
      </w:r>
    </w:p>
    <w:p>
      <w:pPr>
        <w:spacing w:line="420" w:lineRule="exact" w:before="0" w:after="0"/>
        <w:ind w:firstLine="709"/>
        <w:jc w:val="both"/>
      </w:pPr>
      <w:r>
        <w:rPr>
          <w:rFonts w:ascii="Times New Roman" w:hAnsi="Times New Roman"/>
          <w:b w:val="0"/>
          <w:i w:val="0"/>
          <w:sz w:val="28"/>
        </w:rPr>
        <w:t>NCF-модель реалізована у bookflix/ml/ncf.py на PyTorch. Архітектура: два шари ембедингів (user та item) з конкатенацією та стеком MLP:</w:t>
      </w:r>
    </w:p>
    <w:p>
      <w:pPr>
        <w:spacing w:before="60" w:after="60" w:line="420" w:lineRule="exact"/>
        <w:jc w:val="center"/>
      </w:pPr>
      <w:r>
        <w:rPr>
          <w:rFonts w:ascii="Times New Roman" w:hAnsi="Times New Roman"/>
          <w:i/>
          <w:sz w:val="28"/>
        </w:rPr>
        <w:t>e_u ∈ ℝ^d,  e_i ∈ ℝ^d,  x = [e_u ; e_i] ∈ ℝ^{2d},  ŷ = MLP(x)    (2.1)</w:t>
      </w:r>
    </w:p>
    <w:p>
      <w:pPr>
        <w:spacing w:line="420" w:lineRule="exact" w:before="0" w:after="0"/>
        <w:ind w:firstLine="709"/>
        <w:jc w:val="both"/>
      </w:pPr>
      <w:r>
        <w:rPr>
          <w:rFonts w:ascii="Times New Roman" w:hAnsi="Times New Roman"/>
          <w:b w:val="0"/>
          <w:i w:val="0"/>
          <w:sz w:val="28"/>
        </w:rPr>
        <w:t>Гіперпараметри (обрано після grid-search): embedding_dim = 32, hidden_layers = [64, 32, 16], dropout = 0.2, Adam (lr=1e-3), MSELoss, 20 епох, batch_size = 512.</w:t>
      </w:r>
    </w:p>
    <w:p>
      <w:pPr>
        <w:spacing w:before="60" w:after="60" w:line="320" w:lineRule="exact"/>
        <w:ind w:left="709"/>
        <w:jc w:val="left"/>
      </w:pPr>
      <w:r>
        <w:rPr>
          <w:rFonts w:ascii="Courier New" w:hAnsi="Courier New"/>
          <w:sz w:val="22"/>
        </w:rPr>
        <w:t>class NCF(nn.Module):</w:t>
        <w:br/>
        <w:t xml:space="preserve">    def __init__(self, num_users, num_items,</w:t>
        <w:br/>
        <w:t xml:space="preserve">                 embedding_dim=32, hidden_layers=None, dropout=0.2):</w:t>
        <w:br/>
        <w:t xml:space="preserve">        super().__init__()</w:t>
        <w:br/>
        <w:t xml:space="preserve">        if hidden_layers is None:</w:t>
        <w:br/>
        <w:t xml:space="preserve">            hidden_layers = [64, 32, 16]</w:t>
        <w:br/>
        <w:t xml:space="preserve">        self.user_embedding = nn.Embedding(</w:t>
        <w:br/>
        <w:t xml:space="preserve">            num_users + 1, embedding_dim, padding_idx=0)</w:t>
        <w:br/>
        <w:t xml:space="preserve">        self.item_embedding = nn.Embedding(</w:t>
        <w:br/>
        <w:t xml:space="preserve">            num_items + 1, embedding_dim, padding_idx=0)</w:t>
        <w:br/>
        <w:t xml:space="preserve">        layers, in_dim = [], embedding_dim * 2</w:t>
        <w:br/>
        <w:t xml:space="preserve">        for out_dim in hidden_layers:</w:t>
        <w:br/>
        <w:t xml:space="preserve">            layers += [nn.Linear(in_dim, out_dim),</w:t>
        <w:br/>
        <w:t xml:space="preserve">                       nn.ReLU(), nn.Dropout(dropout)]</w:t>
        <w:br/>
        <w:t xml:space="preserve">            in_dim = out_dim</w:t>
        <w:br/>
        <w:t xml:space="preserve">        layers.append(nn.Linear(in_dim, 1))</w:t>
        <w:br/>
        <w:t xml:space="preserve">        self.mlp = nn.Sequential(*layers)</w:t>
        <w:br/>
        <w:t xml:space="preserve">        nn.init.normal_(self.user_embedding.weight, std=0.01)</w:t>
        <w:br/>
        <w:t xml:space="preserve">        nn.init.normal_(self.item_embedding.weight, std=0.01)</w:t>
        <w:br/>
        <w:br/>
        <w:t xml:space="preserve">    def forward(self, user_ids, item_ids):</w:t>
        <w:br/>
        <w:t xml:space="preserve">        u = self.user_embedding(user_ids)</w:t>
        <w:br/>
        <w:t xml:space="preserve">        v = self.item_embedding(item_ids)</w:t>
        <w:br/>
        <w:t xml:space="preserve">        return self.mlp(torch.cat([u, v], dim=-1)).squeeze(-1)</w:t>
      </w:r>
    </w:p>
    <w:p>
      <w:pPr>
        <w:spacing w:before="120" w:after="60" w:line="420" w:lineRule="exact"/>
        <w:jc w:val="center"/>
      </w:pPr>
      <w:r>
        <w:rPr>
          <w:rFonts w:ascii="Times New Roman" w:hAnsi="Times New Roman"/>
          <w:i/>
          <w:color w:val="606060"/>
          <w:sz w:val="24"/>
        </w:rPr>
        <w:t>[РИС. 2.3 — Архітектура NCF: ембединги → конкатенація → MLP [64→32→16→1]]</w:t>
      </w:r>
    </w:p>
    <w:p>
      <w:pPr>
        <w:spacing w:line="420" w:lineRule="exact" w:before="0" w:after="0"/>
        <w:ind w:firstLine="709"/>
        <w:jc w:val="both"/>
      </w:pPr>
      <w:r>
        <w:rPr>
          <w:rFonts w:ascii="Times New Roman" w:hAnsi="Times New Roman"/>
          <w:b w:val="0"/>
          <w:i w:val="0"/>
          <w:sz w:val="28"/>
        </w:rPr>
        <w:t>padding_idx=0 зарезервований для невідомих пар (підтримка холодного старту). Ініціалізація N(0, 0.01) забезпечує стабільний початок навчання.</w:t>
      </w:r>
    </w:p>
    <w:p>
      <w:pPr>
        <w:spacing w:before="120" w:after="120" w:line="420" w:lineRule="exact"/>
        <w:ind w:firstLine="709"/>
        <w:jc w:val="left"/>
      </w:pPr>
      <w:r>
        <w:rPr>
          <w:rFonts w:ascii="Times New Roman" w:hAnsi="Times New Roman"/>
          <w:b/>
          <w:sz w:val="28"/>
        </w:rPr>
        <w:t>2.4. Гібридизація на мета-рівні: Feature Combination та інтеграція результатів</w:t>
      </w:r>
    </w:p>
    <w:p>
      <w:pPr>
        <w:spacing w:line="420" w:lineRule="exact" w:before="0" w:after="0"/>
        <w:ind w:firstLine="709"/>
        <w:jc w:val="both"/>
      </w:pPr>
      <w:r>
        <w:rPr>
          <w:rFonts w:ascii="Times New Roman" w:hAnsi="Times New Roman"/>
          <w:b w:val="0"/>
          <w:i w:val="0"/>
          <w:sz w:val="28"/>
        </w:rPr>
        <w:t>Модуль bookflix/ml/hybrid.py реалізує дві стратегії гібридизації: feature_combination_recommend (основна, BOOKFLIX 2025) та cascade_recommend (каскадна, збережена для порівняльного аналізу в розділі 4).</w:t>
      </w:r>
    </w:p>
    <w:p>
      <w:pPr>
        <w:spacing w:line="420" w:lineRule="exact" w:before="0" w:after="0"/>
        <w:ind w:firstLine="709"/>
        <w:jc w:val="both"/>
      </w:pPr>
      <w:r>
        <w:rPr>
          <w:rFonts w:ascii="Times New Roman" w:hAnsi="Times New Roman"/>
          <w:b w:val="0"/>
          <w:i w:val="0"/>
          <w:sz w:val="28"/>
        </w:rPr>
        <w:t>Feature Combination об'єднує нормалізовані бали NCF та BERT:</w:t>
      </w:r>
    </w:p>
    <w:p>
      <w:pPr>
        <w:spacing w:before="60" w:after="60" w:line="420" w:lineRule="exact"/>
        <w:jc w:val="center"/>
      </w:pPr>
      <w:r>
        <w:rPr>
          <w:rFonts w:ascii="Times New Roman" w:hAnsi="Times New Roman"/>
          <w:i/>
          <w:sz w:val="28"/>
        </w:rPr>
        <w:t>score(u,i) = W_NCF · ncf_norm(u,i) + W_SEM · sem_norm(u,i)    (2.2)</w:t>
      </w:r>
    </w:p>
    <w:p>
      <w:pPr>
        <w:spacing w:before="60" w:after="60" w:line="420" w:lineRule="exact"/>
        <w:jc w:val="center"/>
      </w:pPr>
      <w:r>
        <w:rPr>
          <w:rFonts w:ascii="Times New Roman" w:hAnsi="Times New Roman"/>
          <w:i/>
          <w:sz w:val="28"/>
        </w:rPr>
        <w:t>x_norm = (x − x_min) / (x_max − x_min)    (2.3)</w:t>
      </w:r>
    </w:p>
    <w:p>
      <w:pPr>
        <w:spacing w:line="420" w:lineRule="exact" w:before="0" w:after="0"/>
        <w:ind w:firstLine="709"/>
        <w:jc w:val="both"/>
      </w:pPr>
      <w:r>
        <w:rPr>
          <w:rFonts w:ascii="Times New Roman" w:hAnsi="Times New Roman"/>
          <w:b w:val="0"/>
          <w:i w:val="0"/>
          <w:sz w:val="28"/>
        </w:rPr>
        <w:t>де W_NCF = 0,6, W_SEM = 0,4. Нормалізація по всьому пулу кандидатів гарантує, що жоден сигнал не домінує за шкалою. Обґрунтування ваг: NCF моделює персоналізований сигнал (що цей конкретний користувач любить), а BERT — семантичну близькість до вподобань. Оптимальність підтверджена абляцією (розд. 4).</w:t>
      </w:r>
    </w:p>
    <w:p>
      <w:pPr>
        <w:spacing w:before="60" w:after="60" w:line="320" w:lineRule="exact"/>
        <w:ind w:left="709"/>
        <w:jc w:val="left"/>
      </w:pPr>
      <w:r>
        <w:rPr>
          <w:rFonts w:ascii="Courier New" w:hAnsi="Courier New"/>
          <w:sz w:val="22"/>
        </w:rPr>
        <w:t>W_NCF, W_SEM = 0.6, 0.4</w:t>
        <w:br/>
        <w:br/>
        <w:t>def _normalise(arr):</w:t>
        <w:br/>
        <w:t xml:space="preserve">    lo, hi = arr.min(), arr.max()</w:t>
        <w:br/>
        <w:t xml:space="preserve">    return np.zeros_like(arr) if hi == lo else (arr - lo)/(hi - lo)</w:t>
        <w:br/>
        <w:br/>
        <w:t>def feature_combination_recommend(</w:t>
        <w:br/>
        <w:t xml:space="preserve">        user_id, candidate_isbns, embedder,</w:t>
        <w:br/>
        <w:t xml:space="preserve">        rated_isbns, ncf_score_fn, top_n=10,</w:t>
        <w:br/>
        <w:t xml:space="preserve">        w_ncf=W_NCF, w_sem=W_SEM):</w:t>
        <w:br/>
        <w:t xml:space="preserve">    user_profile = embedder.build_user_profile(rated_isbns)</w:t>
        <w:br/>
        <w:t xml:space="preserve">    if user_profile is None:</w:t>
        <w:br/>
        <w:t xml:space="preserve">        sem_scores = np.zeros(len(candidate_isbns))</w:t>
        <w:br/>
        <w:t xml:space="preserve">    else:</w:t>
        <w:br/>
        <w:t xml:space="preserve">        book_vecs = np.stack(</w:t>
        <w:br/>
        <w:t xml:space="preserve">            [embedder.get(isbn) for isbn in candidate_isbns])</w:t>
        <w:br/>
        <w:t xml:space="preserve">        sem_scores = book_vecs @ user_profile</w:t>
        <w:br/>
        <w:t xml:space="preserve">    ncf_raw = np.array([</w:t>
        <w:br/>
        <w:t xml:space="preserve">        ncf_score_fn(user_id, isbn) or 5.0</w:t>
        <w:br/>
        <w:t xml:space="preserve">        for isbn in candidate_isbns])</w:t>
        <w:br/>
        <w:t xml:space="preserve">    combined = w_ncf*_normalise(ncf_raw) + w_sem*_normalise(sem_scores)</w:t>
        <w:br/>
        <w:t xml:space="preserve">    ranked = np.argsort(combined)[::-1][:top_n]</w:t>
        <w:br/>
        <w:t xml:space="preserve">    return [{"isbn": candidate_isbns[i], "score": float(combined[i])}</w:t>
        <w:br/>
        <w:t xml:space="preserve">            for i in ranked]</w:t>
      </w:r>
    </w:p>
    <w:p>
      <w:pPr>
        <w:spacing w:before="120" w:after="60"/>
        <w:jc w:val="center"/>
      </w:pPr>
      <w:r>
        <w:drawing>
          <wp:inline xmlns:a="http://schemas.openxmlformats.org/drawingml/2006/main" xmlns:pic="http://schemas.openxmlformats.org/drawingml/2006/picture">
            <wp:extent cx="5040000" cy="7990244"/>
            <wp:docPr id="1" name="Picture 1"/>
            <wp:cNvGraphicFramePr>
              <a:graphicFrameLocks noChangeAspect="1"/>
            </wp:cNvGraphicFramePr>
            <a:graphic>
              <a:graphicData uri="http://schemas.openxmlformats.org/drawingml/2006/picture">
                <pic:pic>
                  <pic:nvPicPr>
                    <pic:cNvPr id="0" name="activity.png"/>
                    <pic:cNvPicPr/>
                  </pic:nvPicPr>
                  <pic:blipFill>
                    <a:blip r:embed="rId9"/>
                    <a:stretch>
                      <a:fillRect/>
                    </a:stretch>
                  </pic:blipFill>
                  <pic:spPr>
                    <a:xfrm>
                      <a:off x="0" y="0"/>
                      <a:ext cx="5040000" cy="7990244"/>
                    </a:xfrm>
                    <a:prstGeom prst="rect"/>
                  </pic:spPr>
                </pic:pic>
              </a:graphicData>
            </a:graphic>
          </wp:inline>
        </w:drawing>
      </w:r>
    </w:p>
    <w:p>
      <w:pPr>
        <w:spacing w:before="0" w:after="120" w:line="420" w:lineRule="exact"/>
        <w:jc w:val="center"/>
      </w:pPr>
      <w:r>
        <w:rPr>
          <w:rFonts w:ascii="Times New Roman" w:hAnsi="Times New Roman"/>
          <w:i/>
          <w:sz w:val="24"/>
        </w:rPr>
        <w:t>Рисунок 2.4 — Діаграма діяльності: Feature Combination — паралельне обчислення NCF та BERT із зваженим об'єднанням</w:t>
      </w:r>
    </w:p>
    <w:p>
      <w:pPr>
        <w:spacing w:before="120" w:after="120" w:line="420" w:lineRule="exact"/>
        <w:ind w:firstLine="709"/>
        <w:jc w:val="left"/>
      </w:pPr>
      <w:r>
        <w:rPr>
          <w:rFonts w:ascii="Times New Roman" w:hAnsi="Times New Roman"/>
          <w:b/>
          <w:sz w:val="28"/>
        </w:rPr>
        <w:t>2.5. Сентимент-аналіз рецензій та корекція рейтингів (VADER)</w:t>
      </w:r>
    </w:p>
    <w:p>
      <w:pPr>
        <w:spacing w:line="420" w:lineRule="exact" w:before="0" w:after="0"/>
        <w:ind w:firstLine="709"/>
        <w:jc w:val="both"/>
      </w:pPr>
      <w:r>
        <w:rPr>
          <w:rFonts w:ascii="Times New Roman" w:hAnsi="Times New Roman"/>
          <w:b w:val="0"/>
          <w:i w:val="0"/>
          <w:sz w:val="28"/>
        </w:rPr>
        <w:t>Модуль bookflix/ml/sentiment.py реалізує корекцію рейтингів на основі аналізу тональності відгуків. Основний інструмент — VADER [16] (Valence Aware Dictionary and sEntiment Reasoner), TextBlob — запасний.</w:t>
      </w:r>
    </w:p>
    <w:p>
      <w:pPr>
        <w:spacing w:line="420" w:lineRule="exact" w:before="0" w:after="0"/>
        <w:ind w:firstLine="709"/>
        <w:jc w:val="both"/>
      </w:pPr>
      <w:r>
        <w:rPr>
          <w:rFonts w:ascii="Times New Roman" w:hAnsi="Times New Roman"/>
          <w:b w:val="0"/>
          <w:i w:val="0"/>
          <w:sz w:val="28"/>
        </w:rPr>
        <w:t>Вибір VADER: (1) оптимізований для коротких оцінних текстів та відгуків; (2) враховує пунктуацію (!!!), капіталізацію (GREAT!) та соціальний контекст; (3) на книжкових відгуках показує вищу відповідність людській оцінці тональності.</w:t>
      </w:r>
    </w:p>
    <w:p>
      <w:pPr>
        <w:spacing w:line="420" w:lineRule="exact" w:before="0" w:after="0"/>
        <w:ind w:firstLine="709"/>
        <w:jc w:val="both"/>
      </w:pPr>
      <w:r>
        <w:rPr>
          <w:rFonts w:ascii="Times New Roman" w:hAnsi="Times New Roman"/>
          <w:b w:val="0"/>
          <w:i w:val="0"/>
          <w:sz w:val="28"/>
        </w:rPr>
        <w:t>VADER повертає compound ∈ [−1, 1]. Формула корекції рейтингу:</w:t>
      </w:r>
    </w:p>
    <w:p>
      <w:pPr>
        <w:spacing w:before="60" w:after="60" w:line="420" w:lineRule="exact"/>
        <w:jc w:val="center"/>
      </w:pPr>
      <w:r>
        <w:rPr>
          <w:rFonts w:ascii="Times New Roman" w:hAnsi="Times New Roman"/>
          <w:i/>
          <w:sz w:val="28"/>
        </w:rPr>
        <w:t>r̃ = clip(r + α · compound,  1,  10)    (2.4)</w:t>
      </w:r>
    </w:p>
    <w:p>
      <w:pPr>
        <w:spacing w:line="420" w:lineRule="exact" w:before="0" w:after="0"/>
        <w:ind w:firstLine="709"/>
        <w:jc w:val="both"/>
      </w:pPr>
      <w:r>
        <w:rPr>
          <w:rFonts w:ascii="Times New Roman" w:hAnsi="Times New Roman"/>
          <w:b w:val="0"/>
          <w:i w:val="0"/>
          <w:sz w:val="28"/>
        </w:rPr>
        <w:t>де r — оригінальний рейтинг, compound — середній VADER-compound по відгуках книги, α = 0,5 — коефіцієнт (обраний абляційно, розд. 4). Приклад: книга з рейтингом 7 та compound = 0,6 отримає 7 + 0,5 · 0,6 = 7,3.</w:t>
      </w:r>
    </w:p>
    <w:p>
      <w:pPr>
        <w:spacing w:before="60" w:after="60" w:line="320" w:lineRule="exact"/>
        <w:ind w:left="709"/>
        <w:jc w:val="left"/>
      </w:pPr>
      <w:r>
        <w:rPr>
          <w:rFonts w:ascii="Courier New" w:hAnsi="Courier New"/>
          <w:sz w:val="22"/>
        </w:rPr>
        <w:t>ALPHA = 0.5</w:t>
        <w:br/>
        <w:br/>
        <w:t>def apply_sentiment_correction(ratings_df, sentiment_map, alpha=ALPHA):</w:t>
        <w:br/>
        <w:t xml:space="preserve">    ratings_df = ratings_df.copy()</w:t>
        <w:br/>
        <w:t xml:space="preserve">    ratings_df["sentiment_score"] = (</w:t>
        <w:br/>
        <w:t xml:space="preserve">        ratings_df["book__isbn"].map(sentiment_map).fillna(0.0))</w:t>
        <w:br/>
        <w:t xml:space="preserve">    ratings_df["adjusted_rating"] = (</w:t>
        <w:br/>
        <w:t xml:space="preserve">        ratings_df["book_rating"]</w:t>
        <w:br/>
        <w:t xml:space="preserve">        + alpha * ratings_df["sentiment_score"]</w:t>
        <w:br/>
        <w:t xml:space="preserve">    ).clip(1, 10)</w:t>
        <w:br/>
        <w:t xml:space="preserve">    return ratings_df</w:t>
      </w:r>
    </w:p>
    <w:p>
      <w:pPr>
        <w:spacing w:before="120" w:after="60" w:line="420" w:lineRule="exact"/>
        <w:jc w:val="left"/>
      </w:pPr>
      <w:r>
        <w:rPr>
          <w:rFonts w:ascii="Times New Roman" w:hAnsi="Times New Roman"/>
          <w:b/>
          <w:sz w:val="28"/>
        </w:rPr>
        <w:t>Таблиця 2.1 — Розподіл тональності відгуків Book-Crossing (VADER compound)</w:t>
      </w:r>
    </w:p>
    <w:p>
      <w:pPr>
        <w:spacing w:before="120" w:after="60" w:line="420" w:lineRule="exact"/>
        <w:jc w:val="center"/>
      </w:pPr>
      <w:r>
        <w:rPr>
          <w:rFonts w:ascii="Times New Roman" w:hAnsi="Times New Roman"/>
          <w:i/>
          <w:color w:val="606060"/>
          <w:sz w:val="24"/>
        </w:rPr>
        <w:t>[РИС. 2.5 — Розподіл VADER compound score для книг із відгуками (гістограма)]</w:t>
      </w:r>
    </w:p>
    <w:p>
      <w:pPr>
        <w:spacing w:before="120" w:after="120" w:line="420" w:lineRule="exact"/>
        <w:ind w:firstLine="709"/>
        <w:jc w:val="left"/>
      </w:pPr>
      <w:r>
        <w:rPr>
          <w:rFonts w:ascii="Times New Roman" w:hAnsi="Times New Roman"/>
          <w:b/>
          <w:i/>
          <w:sz w:val="28"/>
        </w:rPr>
        <w:t>Висновки до розділу 2</w:t>
      </w:r>
    </w:p>
    <w:p>
      <w:pPr>
        <w:spacing w:line="420" w:lineRule="exact" w:before="0" w:after="0"/>
        <w:ind w:firstLine="709"/>
        <w:jc w:val="both"/>
      </w:pPr>
      <w:r>
        <w:rPr>
          <w:rFonts w:ascii="Times New Roman" w:hAnsi="Times New Roman"/>
          <w:b w:val="0"/>
          <w:i w:val="0"/>
          <w:sz w:val="28"/>
        </w:rPr>
        <w:t>У другому розділі розроблено всі ключові компоненти ML-підсистеми BOOKFLIX: (1) сформовано та оброблено набір Book-Crossing з per-rating 80/20 розбиттям; (2) реалізовано BERTEmbedder з L2-нормалізацією для ефективного обчислення семантичної подібності; (3) побудовано NCF-модель (MLP, embedding_dim=32, hidden=[64,32,16]); (4) розроблено Feature Combination гібрид (W_NCF=0,6, W_SEM=0,4); (5) реалізовано VADER-корекцію рейтингів (α=0,5). Усі компоненти об'єднані у пакеті bookflix/ml/.</w:t>
      </w:r>
    </w:p>
    <w:p>
      <w:pPr>
        <w:pageBreakBefore/>
        <w:spacing w:before="0" w:after="240" w:line="420" w:lineRule="exact"/>
        <w:jc w:val="center"/>
      </w:pPr>
      <w:r>
        <w:rPr>
          <w:rFonts w:ascii="Times New Roman" w:hAnsi="Times New Roman"/>
          <w:b/>
          <w:sz w:val="28"/>
        </w:rPr>
        <w:t>РОЗДІЛ 3</w:t>
        <w:br/>
        <w:t>ПРОЄКТУВАННЯ ТА ПРОГРАМНА РЕАЛІЗАЦІЯ</w:t>
        <w:br/>
        <w:t>ІНТЕЛЕКТУАЛЬНОЇ СИСТЕМИ</w:t>
      </w:r>
    </w:p>
    <w:p>
      <w:pPr>
        <w:spacing w:before="120" w:after="120" w:line="420" w:lineRule="exact"/>
        <w:ind w:firstLine="709"/>
        <w:jc w:val="left"/>
      </w:pPr>
      <w:r>
        <w:rPr>
          <w:rFonts w:ascii="Times New Roman" w:hAnsi="Times New Roman"/>
          <w:b/>
          <w:sz w:val="28"/>
        </w:rPr>
        <w:t>3.1. Вибір та обґрунтування технологічного стеку</w:t>
      </w:r>
    </w:p>
    <w:p>
      <w:pPr>
        <w:spacing w:line="420" w:lineRule="exact" w:before="0" w:after="0"/>
        <w:ind w:firstLine="709"/>
        <w:jc w:val="both"/>
      </w:pPr>
      <w:r>
        <w:rPr>
          <w:rFonts w:ascii="Times New Roman" w:hAnsi="Times New Roman"/>
          <w:b w:val="0"/>
          <w:i w:val="0"/>
          <w:sz w:val="28"/>
        </w:rPr>
        <w:t>Вибір технологічного стеку здійснювався за критеріями: зрілість екосистеми, підтримка GPU-прискорення, сумісність із Django, якість документації та активність спільноти.</w:t>
      </w:r>
    </w:p>
    <w:p>
      <w:pPr>
        <w:spacing w:before="120" w:after="60" w:line="420" w:lineRule="exact"/>
        <w:jc w:val="left"/>
      </w:pPr>
      <w:r>
        <w:rPr>
          <w:rFonts w:ascii="Times New Roman" w:hAnsi="Times New Roman"/>
          <w:b/>
          <w:sz w:val="28"/>
        </w:rPr>
        <w:t>Таблиця 3.1 — Технологічний стек BOOKFLIX 2025</w:t>
      </w:r>
    </w:p>
    <w:p>
      <w:pPr>
        <w:spacing w:line="420" w:lineRule="exact" w:before="0" w:after="0"/>
        <w:ind w:firstLine="709"/>
        <w:jc w:val="both"/>
      </w:pPr>
      <w:r>
        <w:rPr>
          <w:rFonts w:ascii="Times New Roman" w:hAnsi="Times New Roman"/>
          <w:b w:val="0"/>
          <w:i w:val="0"/>
          <w:sz w:val="28"/>
        </w:rPr>
        <w:t>PyTorch обрано як DL-фреймворк замість TensorFlow Recommenders: динамічний граф обчислень спрощує налагодження; краща підтримка кастомних архітектур (NCF, cold-start via infer_user_embedding); нативна інтеграція з Hugging Face для sentence-transformers. TensorFlow Recommenders є потужною альтернативою, однак вимагає більшої початкової конфігурації для кастомних рішень.</w:t>
      </w:r>
    </w:p>
    <w:p>
      <w:pPr>
        <w:spacing w:line="420" w:lineRule="exact" w:before="0" w:after="0"/>
        <w:ind w:firstLine="709"/>
        <w:jc w:val="both"/>
      </w:pPr>
      <w:r>
        <w:rPr>
          <w:rFonts w:ascii="Times New Roman" w:hAnsi="Times New Roman"/>
          <w:b w:val="0"/>
          <w:i w:val="0"/>
          <w:sz w:val="28"/>
        </w:rPr>
        <w:t>sentence-transformers (Hugging Face) обрано для BERT-ембедингів: готові претреновані моделі, оптимізовані для семантичної подібності (STS tasks); модель all-MiniLM-L6-v2 — ефективний баланс якість/швидкість (384 вим., 6 шарів). vaderSentiment — спеціалізований лексикон для аналізу тональності відгуків.</w:t>
      </w:r>
    </w:p>
    <w:p>
      <w:pPr>
        <w:spacing w:line="420" w:lineRule="exact" w:before="0" w:after="0"/>
        <w:ind w:firstLine="709"/>
        <w:jc w:val="both"/>
      </w:pPr>
      <w:r>
        <w:rPr>
          <w:rFonts w:ascii="Times New Roman" w:hAnsi="Times New Roman"/>
          <w:b w:val="0"/>
          <w:i w:val="0"/>
          <w:sz w:val="28"/>
        </w:rPr>
        <w:t>Django 3.2 LTS обрано як веб-фреймворк завдяки зрілому ORM, вбудованій системі сесій (для cold-start профілювання) та Django TestCase для тестування. PostgreSQL (Render) — production СУБД, SQLite — для локальної розробки.</w:t>
      </w:r>
    </w:p>
    <w:p>
      <w:pPr>
        <w:spacing w:before="120" w:after="120" w:line="420" w:lineRule="exact"/>
        <w:ind w:firstLine="709"/>
        <w:jc w:val="left"/>
      </w:pPr>
      <w:r>
        <w:rPr>
          <w:rFonts w:ascii="Times New Roman" w:hAnsi="Times New Roman"/>
          <w:b/>
          <w:sz w:val="28"/>
        </w:rPr>
        <w:t>3.2. Архітектура програмного комплексу та інтеграція ML-компонентів</w:t>
      </w:r>
    </w:p>
    <w:p>
      <w:pPr>
        <w:spacing w:line="420" w:lineRule="exact" w:before="0" w:after="0"/>
        <w:ind w:firstLine="709"/>
        <w:jc w:val="both"/>
      </w:pPr>
      <w:r>
        <w:rPr>
          <w:rFonts w:ascii="Times New Roman" w:hAnsi="Times New Roman"/>
          <w:b w:val="0"/>
          <w:i w:val="0"/>
          <w:sz w:val="28"/>
        </w:rPr>
        <w:t>Система BOOKFLIX реалізована за MVT-архітектурою Django з чотирма логічними рівнями:</w:t>
      </w:r>
    </w:p>
    <w:p>
      <w:pPr>
        <w:spacing w:line="420" w:lineRule="exact" w:before="0" w:after="0"/>
        <w:ind w:firstLine="709"/>
        <w:jc w:val="both"/>
      </w:pPr>
      <w:r>
        <w:rPr>
          <w:rFonts w:ascii="Times New Roman" w:hAnsi="Times New Roman"/>
          <w:b w:val="0"/>
          <w:i w:val="0"/>
          <w:sz w:val="28"/>
        </w:rPr>
        <w:t>Рівень даних (Data Layer): PostgreSQL/SQLite (Django ORM), CSV Book-Crossing + goodbooks-10k, GitHub Releases для великих CSV-файлів (~200 MB).</w:t>
      </w:r>
    </w:p>
    <w:p>
      <w:pPr>
        <w:spacing w:line="420" w:lineRule="exact" w:before="0" w:after="0"/>
        <w:ind w:firstLine="709"/>
        <w:jc w:val="both"/>
      </w:pPr>
      <w:r>
        <w:rPr>
          <w:rFonts w:ascii="Times New Roman" w:hAnsi="Times New Roman"/>
          <w:b w:val="0"/>
          <w:i w:val="0"/>
          <w:sz w:val="28"/>
        </w:rPr>
        <w:t>ML-рівень (пакет bookflix/ml/): ncf.py (NCF-модель), embeddings.py (BERTEmbedder + LSAEmbedder), hybrid.py (FC + cascade), evaluation.py (метрики), sentiment.py (VADER-корекція).</w:t>
      </w:r>
    </w:p>
    <w:p>
      <w:pPr>
        <w:spacing w:line="420" w:lineRule="exact" w:before="0" w:after="0"/>
        <w:ind w:firstLine="709"/>
        <w:jc w:val="both"/>
      </w:pPr>
      <w:r>
        <w:rPr>
          <w:rFonts w:ascii="Times New Roman" w:hAnsi="Times New Roman"/>
          <w:b w:val="0"/>
          <w:i w:val="0"/>
          <w:sz w:val="28"/>
        </w:rPr>
        <w:t>Сервісний рівень: recommendation_algorithms.py — уніфікована точка входу, завантаження даних, train_test_split, get_session_recommendations().</w:t>
      </w:r>
    </w:p>
    <w:p>
      <w:pPr>
        <w:spacing w:line="420" w:lineRule="exact" w:before="0" w:after="0"/>
        <w:ind w:firstLine="709"/>
        <w:jc w:val="both"/>
      </w:pPr>
      <w:r>
        <w:rPr>
          <w:rFonts w:ascii="Times New Roman" w:hAnsi="Times New Roman"/>
          <w:b w:val="0"/>
          <w:i w:val="0"/>
          <w:sz w:val="28"/>
        </w:rPr>
        <w:t>Рівень представлення: 10 view-функцій, REST API (/api/session/rate/, /api/session/clear/, /api/evaluate/, /api/recommendations/&lt;user_id&gt;/), HTML-шаблони з Tailwind CSS.</w:t>
      </w:r>
    </w:p>
    <w:p>
      <w:pPr>
        <w:spacing w:before="120" w:after="60"/>
        <w:jc w:val="center"/>
      </w:pPr>
      <w:r>
        <w:drawing>
          <wp:inline xmlns:a="http://schemas.openxmlformats.org/drawingml/2006/main" xmlns:pic="http://schemas.openxmlformats.org/drawingml/2006/picture">
            <wp:extent cx="5040000" cy="3494845"/>
            <wp:docPr id="2" name="Picture 2"/>
            <wp:cNvGraphicFramePr>
              <a:graphicFrameLocks noChangeAspect="1"/>
            </wp:cNvGraphicFramePr>
            <a:graphic>
              <a:graphicData uri="http://schemas.openxmlformats.org/drawingml/2006/picture">
                <pic:pic>
                  <pic:nvPicPr>
                    <pic:cNvPr id="0" name="classdiagram.png"/>
                    <pic:cNvPicPr/>
                  </pic:nvPicPr>
                  <pic:blipFill>
                    <a:blip r:embed="rId10"/>
                    <a:stretch>
                      <a:fillRect/>
                    </a:stretch>
                  </pic:blipFill>
                  <pic:spPr>
                    <a:xfrm>
                      <a:off x="0" y="0"/>
                      <a:ext cx="5040000" cy="3494845"/>
                    </a:xfrm>
                    <a:prstGeom prst="rect"/>
                  </pic:spPr>
                </pic:pic>
              </a:graphicData>
            </a:graphic>
          </wp:inline>
        </w:drawing>
      </w:r>
    </w:p>
    <w:p>
      <w:pPr>
        <w:spacing w:before="0" w:after="120" w:line="420" w:lineRule="exact"/>
        <w:jc w:val="center"/>
      </w:pPr>
      <w:r>
        <w:rPr>
          <w:rFonts w:ascii="Times New Roman" w:hAnsi="Times New Roman"/>
          <w:i/>
          <w:sz w:val="24"/>
        </w:rPr>
        <w:t>Рисунок 3.1 — UML-діаграма класів: ML-компоненти системи BOOKFLIX</w:t>
      </w:r>
    </w:p>
    <w:p>
      <w:pPr>
        <w:spacing w:before="120" w:after="60" w:line="420" w:lineRule="exact"/>
        <w:jc w:val="center"/>
      </w:pPr>
      <w:r>
        <w:rPr>
          <w:rFonts w:ascii="Times New Roman" w:hAnsi="Times New Roman"/>
          <w:i/>
          <w:color w:val="606060"/>
          <w:sz w:val="24"/>
        </w:rPr>
        <w:t>[РИС. 3.2 — Структура пакету bookflix/ml/ та зв'язки між модулями]</w:t>
      </w:r>
    </w:p>
    <w:p>
      <w:pPr>
        <w:spacing w:before="120" w:after="120" w:line="420" w:lineRule="exact"/>
        <w:ind w:firstLine="709"/>
        <w:jc w:val="left"/>
      </w:pPr>
      <w:r>
        <w:rPr>
          <w:rFonts w:ascii="Times New Roman" w:hAnsi="Times New Roman"/>
          <w:b/>
          <w:sz w:val="28"/>
        </w:rPr>
        <w:t>3.3. Проєктування бази даних та інтеграція зовнішніх даних</w:t>
      </w:r>
    </w:p>
    <w:p>
      <w:pPr>
        <w:spacing w:line="420" w:lineRule="exact" w:before="0" w:after="0"/>
        <w:ind w:firstLine="709"/>
        <w:jc w:val="both"/>
      </w:pPr>
      <w:r>
        <w:rPr>
          <w:rFonts w:ascii="Times New Roman" w:hAnsi="Times New Roman"/>
          <w:b w:val="0"/>
          <w:i w:val="0"/>
          <w:sz w:val="28"/>
        </w:rPr>
        <w:t>Реляційна схема включає три основні моделі Django:</w:t>
      </w:r>
    </w:p>
    <w:p>
      <w:pPr>
        <w:spacing w:before="60" w:after="60" w:line="320" w:lineRule="exact"/>
        <w:ind w:left="709"/>
        <w:jc w:val="left"/>
      </w:pPr>
      <w:r>
        <w:rPr>
          <w:rFonts w:ascii="Courier New" w:hAnsi="Courier New"/>
          <w:sz w:val="22"/>
        </w:rPr>
        <w:t>class Book(models.Model):</w:t>
        <w:br/>
        <w:t xml:space="preserve">    isbn = models.CharField(max_length=200, db_index=True)</w:t>
        <w:br/>
        <w:t xml:space="preserve">    title = models.TextField(db_index=True)</w:t>
        <w:br/>
        <w:t xml:space="preserve">    author = models.TextField()</w:t>
        <w:br/>
        <w:t xml:space="preserve">    year_of_publication = models.IntegerField(null=True, blank=True)</w:t>
        <w:br/>
        <w:t xml:space="preserve">    publisher = models.TextField()</w:t>
        <w:br/>
        <w:t xml:space="preserve">    image_url_s = models.TextField(blank=True, default="")</w:t>
        <w:br/>
        <w:t xml:space="preserve">    image_url_m = models.TextField(blank=True, default="")</w:t>
        <w:br/>
        <w:t xml:space="preserve">    image_url_l = models.TextField(blank=True, default="")</w:t>
        <w:br/>
        <w:t xml:space="preserve">    goodreads_rating = models.FloatField(null=True, blank=True)</w:t>
        <w:br/>
        <w:br/>
        <w:t>class User(models.Model):</w:t>
        <w:br/>
        <w:t xml:space="preserve">    user_id = models.IntegerField(unique=True, primary_key=True)</w:t>
        <w:br/>
        <w:t xml:space="preserve">    location = models.TextField()</w:t>
        <w:br/>
        <w:t xml:space="preserve">    age = models.IntegerField(null=True, blank=True)</w:t>
        <w:br/>
        <w:br/>
        <w:t>class Rating(models.Model):</w:t>
        <w:br/>
        <w:t xml:space="preserve">    user = models.ForeignKey(User, on_delete=models.CASCADE)</w:t>
        <w:br/>
        <w:t xml:space="preserve">    book = models.ForeignKey(Book, on_delete=models.CASCADE, db_index=True)</w:t>
        <w:br/>
        <w:t xml:space="preserve">    book_rating = models.IntegerField()</w:t>
      </w:r>
    </w:p>
    <w:p>
      <w:pPr>
        <w:spacing w:line="420" w:lineRule="exact" w:before="0" w:after="0"/>
        <w:ind w:firstLine="709"/>
        <w:jc w:val="both"/>
      </w:pPr>
      <w:r>
        <w:rPr>
          <w:rFonts w:ascii="Times New Roman" w:hAnsi="Times New Roman"/>
          <w:b w:val="0"/>
          <w:i w:val="0"/>
          <w:sz w:val="28"/>
        </w:rPr>
        <w:t>Поле goodreads_rating додано міграцією для збагачення через goodbooks-10k. Всі рядкові поля змінено з CharField на TextField для PostgreSQL (відсутність обмеження довжини). db_index=True на isbn, title та book FK прискорює запити для ML-пайплайну.</w:t>
      </w:r>
    </w:p>
    <w:p>
      <w:pPr>
        <w:spacing w:before="120" w:after="60" w:line="420" w:lineRule="exact"/>
        <w:jc w:val="center"/>
      </w:pPr>
      <w:r>
        <w:rPr>
          <w:rFonts w:ascii="Times New Roman" w:hAnsi="Times New Roman"/>
          <w:i/>
          <w:color w:val="606060"/>
          <w:sz w:val="24"/>
        </w:rPr>
        <w:t>[РИС. 3.3 — ER-діаграма бази даних BOOKFLIX]</w:t>
      </w:r>
    </w:p>
    <w:p>
      <w:pPr>
        <w:spacing w:line="420" w:lineRule="exact" w:before="0" w:after="0"/>
        <w:ind w:firstLine="709"/>
        <w:jc w:val="both"/>
      </w:pPr>
      <w:r>
        <w:rPr>
          <w:rFonts w:ascii="Times New Roman" w:hAnsi="Times New Roman"/>
          <w:b w:val="0"/>
          <w:i w:val="0"/>
          <w:sz w:val="28"/>
        </w:rPr>
        <w:t>Інтеграція даних Book-Crossing та goodbooks-10k виконується скриптами імпорту в management/commands/. Великі CSV (~200 MB) зберігаються у GitHub Releases та завантажуються автоматично при першому запуску (_download_if_needed у recommendation_algorithms.py).</w:t>
      </w:r>
    </w:p>
    <w:p>
      <w:pPr>
        <w:spacing w:before="120" w:after="120" w:line="420" w:lineRule="exact"/>
        <w:ind w:firstLine="709"/>
        <w:jc w:val="left"/>
      </w:pPr>
      <w:r>
        <w:rPr>
          <w:rFonts w:ascii="Times New Roman" w:hAnsi="Times New Roman"/>
          <w:b/>
          <w:sz w:val="28"/>
        </w:rPr>
        <w:t>3.4. Реалізація модулів навчання, розгортання моделей та генерації рекомендацій</w:t>
      </w:r>
    </w:p>
    <w:p>
      <w:pPr>
        <w:spacing w:line="420" w:lineRule="exact" w:before="0" w:after="0"/>
        <w:ind w:firstLine="709"/>
        <w:jc w:val="both"/>
      </w:pPr>
      <w:r>
        <w:rPr>
          <w:rFonts w:ascii="Times New Roman" w:hAnsi="Times New Roman"/>
          <w:b w:val="0"/>
          <w:i w:val="0"/>
          <w:sz w:val="28"/>
        </w:rPr>
        <w:t>Вирішення проблеми холодного старту. Для нових користувачів, що не присутні у навчальних даних NCF, псевдо-ембединг обчислюється як зважене середнє ембедингів оцінених книг (ваги — відносні рейтинги):</w:t>
      </w:r>
    </w:p>
    <w:p>
      <w:pPr>
        <w:spacing w:before="60" w:after="60" w:line="420" w:lineRule="exact"/>
        <w:jc w:val="center"/>
      </w:pPr>
      <w:r>
        <w:rPr>
          <w:rFonts w:ascii="Times New Roman" w:hAnsi="Times New Roman"/>
          <w:i/>
          <w:sz w:val="28"/>
        </w:rPr>
        <w:t>ê_u = Σ_{(i,r)∈session} (r / Σr') · e_i    (3.1)</w:t>
      </w:r>
    </w:p>
    <w:p>
      <w:pPr>
        <w:spacing w:before="60" w:after="60" w:line="320" w:lineRule="exact"/>
        <w:ind w:left="709"/>
        <w:jc w:val="left"/>
      </w:pPr>
      <w:r>
        <w:rPr>
          <w:rFonts w:ascii="Courier New" w:hAnsi="Courier New"/>
          <w:sz w:val="22"/>
        </w:rPr>
        <w:t>def infer_user_embedding(self, item_ratings):</w:t>
        <w:br/>
        <w:t xml:space="preserve">    if not item_ratings:</w:t>
        <w:br/>
        <w:t xml:space="preserve">        return torch.zeros(1, self.user_embedding.embedding_dim)</w:t>
        <w:br/>
        <w:t xml:space="preserve">    with torch.no_grad():</w:t>
        <w:br/>
        <w:t xml:space="preserve">        item_idxs = torch.tensor(</w:t>
        <w:br/>
        <w:t xml:space="preserve">            [idx for idx, _ in item_ratings], dtype=torch.long)</w:t>
        <w:br/>
        <w:t xml:space="preserve">        ratings = torch.tensor(</w:t>
        <w:br/>
        <w:t xml:space="preserve">            [float(r) for _, r in item_ratings], dtype=torch.float32)</w:t>
        <w:br/>
        <w:t xml:space="preserve">        item_embs = self.item_embedding(item_idxs)</w:t>
        <w:br/>
        <w:t xml:space="preserve">        weights = (ratings / ratings.sum()).unsqueeze(1)</w:t>
        <w:br/>
        <w:t xml:space="preserve">        return (item_embs * weights).sum(dim=0, keepdim=True)</w:t>
      </w:r>
    </w:p>
    <w:p>
      <w:pPr>
        <w:spacing w:line="420" w:lineRule="exact" w:before="0" w:after="0"/>
        <w:ind w:firstLine="709"/>
        <w:jc w:val="both"/>
      </w:pPr>
      <w:r>
        <w:rPr>
          <w:rFonts w:ascii="Times New Roman" w:hAnsi="Times New Roman"/>
          <w:b w:val="0"/>
          <w:i w:val="0"/>
          <w:sz w:val="28"/>
        </w:rPr>
        <w:t>Перевага: нові користувачі отримують персоналізовані рекомендації після оцінювання 5–10 книг без перенавчання моделі. Для семантичного компонента холодного старту не існує — build_user_profile обчислює профіль незалежно від наявності користувача в БД.</w:t>
      </w:r>
    </w:p>
    <w:p>
      <w:pPr>
        <w:spacing w:before="120" w:after="60"/>
        <w:jc w:val="center"/>
      </w:pPr>
      <w:r>
        <w:drawing>
          <wp:inline xmlns:a="http://schemas.openxmlformats.org/drawingml/2006/main" xmlns:pic="http://schemas.openxmlformats.org/drawingml/2006/picture">
            <wp:extent cx="5040000" cy="3539040"/>
            <wp:docPr id="3" name="Picture 3"/>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040000" cy="3539040"/>
                    </a:xfrm>
                    <a:prstGeom prst="rect"/>
                  </pic:spPr>
                </pic:pic>
              </a:graphicData>
            </a:graphic>
          </wp:inline>
        </w:drawing>
      </w:r>
    </w:p>
    <w:p>
      <w:pPr>
        <w:spacing w:before="0" w:after="120" w:line="420" w:lineRule="exact"/>
        <w:jc w:val="center"/>
      </w:pPr>
      <w:r>
        <w:rPr>
          <w:rFonts w:ascii="Times New Roman" w:hAnsi="Times New Roman"/>
          <w:i/>
          <w:sz w:val="24"/>
        </w:rPr>
        <w:t>Рисунок 3.4 — Sequence-діаграма: процес отримання персоналізованих рекомендацій</w:t>
      </w:r>
    </w:p>
    <w:p>
      <w:pPr>
        <w:spacing w:before="120" w:after="60"/>
        <w:jc w:val="center"/>
      </w:pPr>
      <w:r>
        <w:drawing>
          <wp:inline xmlns:a="http://schemas.openxmlformats.org/drawingml/2006/main" xmlns:pic="http://schemas.openxmlformats.org/drawingml/2006/picture">
            <wp:extent cx="5040000" cy="3254454"/>
            <wp:docPr id="4" name="Picture 4"/>
            <wp:cNvGraphicFramePr>
              <a:graphicFrameLocks noChangeAspect="1"/>
            </wp:cNvGraphicFramePr>
            <a:graphic>
              <a:graphicData uri="http://schemas.openxmlformats.org/drawingml/2006/picture">
                <pic:pic>
                  <pic:nvPicPr>
                    <pic:cNvPr id="0" name="sequence_coldstart.png"/>
                    <pic:cNvPicPr/>
                  </pic:nvPicPr>
                  <pic:blipFill>
                    <a:blip r:embed="rId12"/>
                    <a:stretch>
                      <a:fillRect/>
                    </a:stretch>
                  </pic:blipFill>
                  <pic:spPr>
                    <a:xfrm>
                      <a:off x="0" y="0"/>
                      <a:ext cx="5040000" cy="3254454"/>
                    </a:xfrm>
                    <a:prstGeom prst="rect"/>
                  </pic:spPr>
                </pic:pic>
              </a:graphicData>
            </a:graphic>
          </wp:inline>
        </w:drawing>
      </w:r>
    </w:p>
    <w:p>
      <w:pPr>
        <w:spacing w:before="0" w:after="120" w:line="420" w:lineRule="exact"/>
        <w:jc w:val="center"/>
      </w:pPr>
      <w:r>
        <w:rPr>
          <w:rFonts w:ascii="Times New Roman" w:hAnsi="Times New Roman"/>
          <w:i/>
          <w:sz w:val="24"/>
        </w:rPr>
        <w:t>Рисунок 3.5 — Sequence-діаграма: сесійне профілювання та cold-start</w:t>
      </w:r>
    </w:p>
    <w:p>
      <w:pPr>
        <w:spacing w:before="120" w:after="120" w:line="420" w:lineRule="exact"/>
        <w:ind w:firstLine="709"/>
        <w:jc w:val="left"/>
      </w:pPr>
      <w:r>
        <w:rPr>
          <w:rFonts w:ascii="Times New Roman" w:hAnsi="Times New Roman"/>
          <w:b/>
          <w:sz w:val="28"/>
        </w:rPr>
        <w:t>3.5. Розробка інтерфейсу користувача та сценарії використання</w:t>
      </w:r>
    </w:p>
    <w:p>
      <w:pPr>
        <w:spacing w:line="420" w:lineRule="exact" w:before="0" w:after="0"/>
        <w:ind w:firstLine="709"/>
        <w:jc w:val="both"/>
      </w:pPr>
      <w:r>
        <w:rPr>
          <w:rFonts w:ascii="Times New Roman" w:hAnsi="Times New Roman"/>
          <w:b w:val="0"/>
          <w:i w:val="0"/>
          <w:sz w:val="28"/>
        </w:rPr>
        <w:t>Веб-інтерфейс реалізований на Django-шаблонах з Tailwind CSS. Основні сторінки:</w:t>
      </w:r>
    </w:p>
    <w:p>
      <w:pPr>
        <w:spacing w:before="120" w:after="60" w:line="420" w:lineRule="exact"/>
        <w:jc w:val="left"/>
      </w:pPr>
      <w:r>
        <w:rPr>
          <w:rFonts w:ascii="Times New Roman" w:hAnsi="Times New Roman"/>
          <w:b/>
          <w:sz w:val="28"/>
        </w:rPr>
        <w:t>Таблиця 3.2 — Маршрути REST API та view-функції BOOKFLIX</w:t>
      </w:r>
    </w:p>
    <w:p>
      <w:pPr>
        <w:spacing w:before="120" w:after="60"/>
        <w:jc w:val="center"/>
      </w:pPr>
      <w:r>
        <w:drawing>
          <wp:inline xmlns:a="http://schemas.openxmlformats.org/drawingml/2006/main" xmlns:pic="http://schemas.openxmlformats.org/drawingml/2006/picture">
            <wp:extent cx="5040000" cy="3606145"/>
            <wp:docPr id="5" name="Picture 5"/>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040000" cy="3606145"/>
                    </a:xfrm>
                    <a:prstGeom prst="rect"/>
                  </pic:spPr>
                </pic:pic>
              </a:graphicData>
            </a:graphic>
          </wp:inline>
        </w:drawing>
      </w:r>
    </w:p>
    <w:p>
      <w:pPr>
        <w:spacing w:before="0" w:after="120" w:line="420" w:lineRule="exact"/>
        <w:jc w:val="center"/>
      </w:pPr>
      <w:r>
        <w:rPr>
          <w:rFonts w:ascii="Times New Roman" w:hAnsi="Times New Roman"/>
          <w:i/>
          <w:sz w:val="24"/>
        </w:rPr>
        <w:t>Рисунок 3.6 — UML-діаграма варіантів використання системи BOOKFLIX</w:t>
      </w:r>
    </w:p>
    <w:p>
      <w:pPr>
        <w:spacing w:line="420" w:lineRule="exact" w:before="0" w:after="0"/>
        <w:ind w:firstLine="709"/>
        <w:jc w:val="both"/>
      </w:pPr>
      <w:r>
        <w:rPr>
          <w:rFonts w:ascii="Times New Roman" w:hAnsi="Times New Roman"/>
          <w:b w:val="0"/>
          <w:i w:val="0"/>
          <w:sz w:val="28"/>
        </w:rPr>
        <w:t>Сценарій «Мій смак» (cold-start): анонімний користувач оцінює 5 книг через POST /api/session/rate/ (рейтинги зберігаються в Django-сесії). При запиті get_session_recommendations() будується інферований ембединг (infer_user_embedding) та викликається feature_combination_recommend.</w:t>
      </w:r>
    </w:p>
    <w:p>
      <w:pPr>
        <w:spacing w:before="120" w:after="60" w:line="420" w:lineRule="exact"/>
        <w:jc w:val="center"/>
      </w:pPr>
      <w:r>
        <w:rPr>
          <w:rFonts w:ascii="Times New Roman" w:hAnsi="Times New Roman"/>
          <w:i/>
          <w:color w:val="606060"/>
          <w:sz w:val="24"/>
        </w:rPr>
        <w:t>[РИС. 3.7 — Скріншот головної сторінки BOOKFLIX (Desktop view)]</w:t>
      </w:r>
    </w:p>
    <w:p>
      <w:pPr>
        <w:spacing w:before="120" w:after="60" w:line="420" w:lineRule="exact"/>
        <w:jc w:val="center"/>
      </w:pPr>
      <w:r>
        <w:rPr>
          <w:rFonts w:ascii="Times New Roman" w:hAnsi="Times New Roman"/>
          <w:i/>
          <w:color w:val="606060"/>
          <w:sz w:val="24"/>
        </w:rPr>
        <w:t>[РИС. 3.8 — Скріншот сторінки «Мій смак» — форма оцінювання книг]</w:t>
      </w:r>
    </w:p>
    <w:p>
      <w:pPr>
        <w:spacing w:before="120" w:after="60" w:line="420" w:lineRule="exact"/>
        <w:jc w:val="center"/>
      </w:pPr>
      <w:r>
        <w:rPr>
          <w:rFonts w:ascii="Times New Roman" w:hAnsi="Times New Roman"/>
          <w:i/>
          <w:color w:val="606060"/>
          <w:sz w:val="24"/>
        </w:rPr>
        <w:t>[РИС. 3.9 — Скріншот сторінки персоналізованих рекомендацій]</w:t>
      </w:r>
    </w:p>
    <w:p>
      <w:pPr>
        <w:spacing w:before="120" w:after="60" w:line="420" w:lineRule="exact"/>
        <w:jc w:val="center"/>
      </w:pPr>
      <w:r>
        <w:rPr>
          <w:rFonts w:ascii="Times New Roman" w:hAnsi="Times New Roman"/>
          <w:i/>
          <w:color w:val="606060"/>
          <w:sz w:val="24"/>
        </w:rPr>
        <w:t>[РИС. 3.10 — Скріншот Dashboard із агрегованою статистикою]</w:t>
      </w:r>
    </w:p>
    <w:p>
      <w:pPr>
        <w:spacing w:before="120" w:after="120" w:line="420" w:lineRule="exact"/>
        <w:ind w:firstLine="709"/>
        <w:jc w:val="left"/>
      </w:pPr>
      <w:r>
        <w:rPr>
          <w:rFonts w:ascii="Times New Roman" w:hAnsi="Times New Roman"/>
          <w:b/>
          <w:sz w:val="28"/>
        </w:rPr>
        <w:t>3.6. Розгортання системи у хмарному середовищі (Render)</w:t>
      </w:r>
    </w:p>
    <w:p>
      <w:pPr>
        <w:spacing w:line="420" w:lineRule="exact" w:before="0" w:after="0"/>
        <w:ind w:firstLine="709"/>
        <w:jc w:val="both"/>
      </w:pPr>
      <w:r>
        <w:rPr>
          <w:rFonts w:ascii="Times New Roman" w:hAnsi="Times New Roman"/>
          <w:b w:val="0"/>
          <w:i w:val="0"/>
          <w:sz w:val="28"/>
        </w:rPr>
        <w:t>Система розгорнута на платформі Render із наступною конфігурацією: gunicorn --workers 2 --timeout 120 (збільшений timeout для ML-операцій); DATABASE_URL автоматично налаштовується Render для PostgreSQL; WhiteNoise для роздачі статичних файлів; GitHub Actions для CI/CD.</w:t>
      </w:r>
    </w:p>
    <w:p>
      <w:pPr>
        <w:spacing w:line="420" w:lineRule="exact" w:before="0" w:after="0"/>
        <w:ind w:firstLine="709"/>
        <w:jc w:val="both"/>
      </w:pPr>
      <w:r>
        <w:rPr>
          <w:rFonts w:ascii="Times New Roman" w:hAnsi="Times New Roman"/>
          <w:b w:val="0"/>
          <w:i w:val="0"/>
          <w:sz w:val="28"/>
        </w:rPr>
        <w:t>Великі CSV-файли (~200 MB) завантажуються з GitHub Releases при першому запуску (_download_if_needed). Цей підхід дозволяє уникнути ліміту розміру репозиторію GitHub (100 MB) та зменшити час deployment.</w:t>
      </w:r>
    </w:p>
    <w:p>
      <w:pPr>
        <w:spacing w:before="120" w:after="60" w:line="420" w:lineRule="exact"/>
        <w:jc w:val="center"/>
      </w:pPr>
      <w:r>
        <w:rPr>
          <w:rFonts w:ascii="Times New Roman" w:hAnsi="Times New Roman"/>
          <w:i/>
          <w:color w:val="606060"/>
          <w:sz w:val="24"/>
        </w:rPr>
        <w:t>[РИС. 3.11 — Інфраструктурна схема розгортання на Render]</w:t>
      </w:r>
    </w:p>
    <w:p>
      <w:pPr>
        <w:spacing w:line="420" w:lineRule="exact" w:before="0" w:after="0"/>
        <w:ind w:firstLine="709"/>
        <w:jc w:val="both"/>
      </w:pPr>
      <w:r>
        <w:rPr>
          <w:rFonts w:ascii="Times New Roman" w:hAnsi="Times New Roman"/>
          <w:b w:val="0"/>
          <w:i w:val="0"/>
          <w:sz w:val="28"/>
        </w:rPr>
        <w:t>Конфігурація Procfile: web: gunicorn bookflix_project.wsgi --timeout 120. Змінні середовища: SECRET_KEY, DATABASE_URL, DEBUG=False, ALLOWED_HOSTS.</w:t>
      </w:r>
    </w:p>
    <w:p>
      <w:pPr>
        <w:spacing w:before="120" w:after="120" w:line="420" w:lineRule="exact"/>
        <w:ind w:firstLine="709"/>
        <w:jc w:val="left"/>
      </w:pPr>
      <w:r>
        <w:rPr>
          <w:rFonts w:ascii="Times New Roman" w:hAnsi="Times New Roman"/>
          <w:b/>
          <w:i/>
          <w:sz w:val="28"/>
        </w:rPr>
        <w:t>Висновки до розділу 3</w:t>
      </w:r>
    </w:p>
    <w:p>
      <w:pPr>
        <w:spacing w:line="420" w:lineRule="exact" w:before="0" w:after="0"/>
        <w:ind w:firstLine="709"/>
        <w:jc w:val="both"/>
      </w:pPr>
      <w:r>
        <w:rPr>
          <w:rFonts w:ascii="Times New Roman" w:hAnsi="Times New Roman"/>
          <w:b w:val="0"/>
          <w:i w:val="0"/>
          <w:sz w:val="28"/>
        </w:rPr>
        <w:t>У третьому розділі спроектовано та реалізовано повноцінний Django-застосунок BOOKFLIX: (1) обгрунтовано вибір PyTorch, sentence-transformers та Django; (2) спроектовано MVT-архітектуру з пакетом bookflix/ml/; (3) реалізовано реляційну схему БД із підтримкою goodreads_rating; (4) розроблено механізм cold-start через infer_user_embedding; (5) реалізовано веб-інтерфейс із 10 сторінками та REST API; (6) систему розгорнуто на Render.</w:t>
      </w:r>
    </w:p>
    <w:p>
      <w:pPr>
        <w:pageBreakBefore/>
        <w:spacing w:before="0" w:after="240" w:line="420" w:lineRule="exact"/>
        <w:jc w:val="center"/>
      </w:pPr>
      <w:r>
        <w:rPr>
          <w:rFonts w:ascii="Times New Roman" w:hAnsi="Times New Roman"/>
          <w:b/>
          <w:sz w:val="28"/>
        </w:rPr>
        <w:t>РОЗДІЛ 4</w:t>
        <w:br/>
        <w:t>ЕКСПЕРИМЕНТАЛЬНЕ ДОСЛІДЖЕННЯ ТА АНАЛІЗ РЕЗУЛЬТАТІВ</w:t>
      </w:r>
    </w:p>
    <w:p>
      <w:pPr>
        <w:spacing w:before="120" w:after="120" w:line="420" w:lineRule="exact"/>
        <w:ind w:firstLine="709"/>
        <w:jc w:val="left"/>
      </w:pPr>
      <w:r>
        <w:rPr>
          <w:rFonts w:ascii="Times New Roman" w:hAnsi="Times New Roman"/>
          <w:b/>
          <w:sz w:val="28"/>
        </w:rPr>
        <w:t>4.1. Реалізація модулів навчання та розгортання моделей</w:t>
      </w:r>
    </w:p>
    <w:p>
      <w:pPr>
        <w:spacing w:line="420" w:lineRule="exact" w:before="0" w:after="0"/>
        <w:ind w:firstLine="709"/>
        <w:jc w:val="both"/>
      </w:pPr>
      <w:r>
        <w:rPr>
          <w:rFonts w:ascii="Times New Roman" w:hAnsi="Times New Roman"/>
          <w:b w:val="0"/>
          <w:i w:val="0"/>
          <w:sz w:val="28"/>
        </w:rPr>
        <w:t>Навчання NCF виконувалось протягом 20 епох: Adam (lr=1e-3), MSELoss, batch_size=512. Конфігурація: embedding_dim=32, hidden=[64,32,16], dropout=0.2.</w:t>
      </w:r>
    </w:p>
    <w:p>
      <w:pPr>
        <w:spacing w:before="120" w:after="60" w:line="420" w:lineRule="exact"/>
        <w:jc w:val="left"/>
      </w:pPr>
      <w:r>
        <w:rPr>
          <w:rFonts w:ascii="Times New Roman" w:hAnsi="Times New Roman"/>
          <w:b/>
          <w:sz w:val="28"/>
        </w:rPr>
        <w:t>Таблиця 4.1 — Динаміка навчання NCF: Train MSE та Val MSE по 20 епохах</w:t>
      </w:r>
    </w:p>
    <w:p>
      <w:pPr>
        <w:spacing w:line="420" w:lineRule="exact" w:before="0" w:after="0"/>
        <w:ind w:firstLine="709"/>
        <w:jc w:val="both"/>
      </w:pPr>
      <w:r>
        <w:rPr>
          <w:rFonts w:ascii="Times New Roman" w:hAnsi="Times New Roman"/>
          <w:b w:val="0"/>
          <w:i w:val="0"/>
          <w:sz w:val="28"/>
        </w:rPr>
        <w:t>Незначне перевищення val MSE на епохах 15–20 свідчить про початок перенавчання, проте dropout=0.2 ефективно стримує цей процес. Early stopping не застосовувалось для збереження відтворюваності результатів.</w:t>
      </w:r>
    </w:p>
    <w:p>
      <w:pPr>
        <w:spacing w:before="120" w:after="60" w:line="420" w:lineRule="exact"/>
        <w:jc w:val="center"/>
      </w:pPr>
      <w:r>
        <w:rPr>
          <w:rFonts w:ascii="Times New Roman" w:hAnsi="Times New Roman"/>
          <w:i/>
          <w:color w:val="606060"/>
          <w:sz w:val="24"/>
        </w:rPr>
        <w:t>[РИС. 4.1 — Криві навчання NCF: Train MSE та Validation MSE по 20 епохах]</w:t>
      </w:r>
    </w:p>
    <w:p>
      <w:pPr>
        <w:spacing w:line="420" w:lineRule="exact" w:before="0" w:after="0"/>
        <w:ind w:firstLine="709"/>
        <w:jc w:val="both"/>
      </w:pPr>
      <w:r>
        <w:rPr>
          <w:rFonts w:ascii="Times New Roman" w:hAnsi="Times New Roman"/>
          <w:b w:val="0"/>
          <w:i w:val="0"/>
          <w:sz w:val="28"/>
        </w:rPr>
        <w:t>Навчені ваги моделі (state_dict) зберігаються у .pt файлі та завантажуються при запитах до API. Підготовка BERTEmbedder: encode 238 510 книг, batch_size=64, ~17 хвилин на CPU; результат зберігається як .npy файл.</w:t>
      </w:r>
    </w:p>
    <w:p>
      <w:pPr>
        <w:spacing w:before="120" w:after="120" w:line="420" w:lineRule="exact"/>
        <w:ind w:firstLine="709"/>
        <w:jc w:val="left"/>
      </w:pPr>
      <w:r>
        <w:rPr>
          <w:rFonts w:ascii="Times New Roman" w:hAnsi="Times New Roman"/>
          <w:b/>
          <w:sz w:val="28"/>
        </w:rPr>
        <w:t>4.2. Порівняльний аналіз: RMSE, Precision@K та NDCG@K</w:t>
      </w:r>
    </w:p>
    <w:p>
      <w:pPr>
        <w:spacing w:line="420" w:lineRule="exact" w:before="0" w:after="0"/>
        <w:ind w:firstLine="709"/>
        <w:jc w:val="both"/>
      </w:pPr>
      <w:r>
        <w:rPr>
          <w:rFonts w:ascii="Times New Roman" w:hAnsi="Times New Roman"/>
          <w:b w:val="0"/>
          <w:i w:val="0"/>
          <w:sz w:val="28"/>
        </w:rPr>
        <w:t>Порівняльний аналіз охоплює чотири конфігурації системи:</w:t>
      </w:r>
    </w:p>
    <w:p>
      <w:pPr>
        <w:spacing w:line="420" w:lineRule="exact" w:before="0" w:after="0"/>
        <w:ind w:firstLine="709"/>
        <w:jc w:val="both"/>
      </w:pPr>
      <w:r>
        <w:rPr>
          <w:rFonts w:ascii="Times New Roman" w:hAnsi="Times New Roman"/>
          <w:b w:val="0"/>
          <w:i w:val="0"/>
          <w:sz w:val="28"/>
        </w:rPr>
        <w:t>A. SVD (Baseline 2023) — scikit-surprise SVD, каскадна гібридизація (CBF → SVD)</w:t>
      </w:r>
    </w:p>
    <w:p>
      <w:pPr>
        <w:spacing w:line="420" w:lineRule="exact" w:before="0" w:after="0"/>
        <w:ind w:firstLine="709"/>
        <w:jc w:val="both"/>
      </w:pPr>
      <w:r>
        <w:rPr>
          <w:rFonts w:ascii="Times New Roman" w:hAnsi="Times New Roman"/>
          <w:b w:val="0"/>
          <w:i w:val="0"/>
          <w:sz w:val="28"/>
        </w:rPr>
        <w:t>B. NCF-only — NCF замість SVD, без семантичного компонента</w:t>
      </w:r>
    </w:p>
    <w:p>
      <w:pPr>
        <w:spacing w:line="420" w:lineRule="exact" w:before="0" w:after="0"/>
        <w:ind w:firstLine="709"/>
        <w:jc w:val="both"/>
      </w:pPr>
      <w:r>
        <w:rPr>
          <w:rFonts w:ascii="Times New Roman" w:hAnsi="Times New Roman"/>
          <w:b w:val="0"/>
          <w:i w:val="0"/>
          <w:sz w:val="28"/>
        </w:rPr>
        <w:t>C. Feature Combination без VADER — NCF + BERT, без корекції тональності</w:t>
      </w:r>
    </w:p>
    <w:p>
      <w:pPr>
        <w:spacing w:line="420" w:lineRule="exact" w:before="0" w:after="0"/>
        <w:ind w:firstLine="709"/>
        <w:jc w:val="both"/>
      </w:pPr>
      <w:r>
        <w:rPr>
          <w:rFonts w:ascii="Times New Roman" w:hAnsi="Times New Roman"/>
          <w:b w:val="0"/>
          <w:i w:val="0"/>
          <w:sz w:val="28"/>
        </w:rPr>
        <w:t>D. BOOKFLIX 2025 — NCF + BERT + VADER-корекція (W_NCF=0,6, W_SEM=0,4)</w:t>
      </w:r>
    </w:p>
    <w:p>
      <w:pPr>
        <w:spacing w:before="120" w:after="60" w:line="420" w:lineRule="exact"/>
        <w:jc w:val="left"/>
      </w:pPr>
      <w:r>
        <w:rPr>
          <w:rFonts w:ascii="Times New Roman" w:hAnsi="Times New Roman"/>
          <w:b/>
          <w:sz w:val="28"/>
        </w:rPr>
        <w:t>Таблиця 4.2 — Порівняльна таблиця метрик чотирьох конфігурацій</w:t>
      </w:r>
    </w:p>
    <w:p>
      <w:pPr>
        <w:spacing w:before="120" w:after="60" w:line="420" w:lineRule="exact"/>
        <w:jc w:val="center"/>
      </w:pPr>
      <w:r>
        <w:rPr>
          <w:rFonts w:ascii="Times New Roman" w:hAnsi="Times New Roman"/>
          <w:i/>
          <w:color w:val="606060"/>
          <w:sz w:val="24"/>
        </w:rPr>
        <w:t>[РИС. 4.2 — Стовпчаста діаграма: RMSE, Precision@10, NDCG@10 для 4 конфігурацій]</w:t>
      </w:r>
    </w:p>
    <w:p>
      <w:pPr>
        <w:spacing w:line="420" w:lineRule="exact" w:before="0" w:after="0"/>
        <w:ind w:firstLine="709"/>
        <w:jc w:val="both"/>
      </w:pPr>
      <w:r>
        <w:rPr>
          <w:rFonts w:ascii="Times New Roman" w:hAnsi="Times New Roman"/>
          <w:b w:val="0"/>
          <w:i w:val="0"/>
          <w:sz w:val="28"/>
        </w:rPr>
        <w:t>Ключові висновки порівняльного аналізу:</w:t>
      </w:r>
    </w:p>
    <w:p>
      <w:pPr>
        <w:spacing w:line="420" w:lineRule="exact" w:before="0" w:after="0"/>
        <w:ind w:firstLine="709"/>
        <w:jc w:val="both"/>
      </w:pPr>
      <w:r>
        <w:rPr>
          <w:rFonts w:ascii="Times New Roman" w:hAnsi="Times New Roman"/>
          <w:b w:val="0"/>
          <w:i w:val="0"/>
          <w:sz w:val="28"/>
        </w:rPr>
        <w:t>— NCF vs SVD (A→B): RMSE покращився з 1,38 до 1,31 (−5,1%), що підтверджує перевагу нелінійного MLP.</w:t>
      </w:r>
    </w:p>
    <w:p>
      <w:pPr>
        <w:spacing w:line="420" w:lineRule="exact" w:before="0" w:after="0"/>
        <w:ind w:firstLine="709"/>
        <w:jc w:val="both"/>
      </w:pPr>
      <w:r>
        <w:rPr>
          <w:rFonts w:ascii="Times New Roman" w:hAnsi="Times New Roman"/>
          <w:b w:val="0"/>
          <w:i w:val="0"/>
          <w:sz w:val="28"/>
        </w:rPr>
        <w:t>— Feature Combination vs NCF-only (B→C): RMSE → 1,26 (−3,8%), Precision@10: 0,72→0,75. BERT додає цінний семантичний сигнал.</w:t>
      </w:r>
    </w:p>
    <w:p>
      <w:pPr>
        <w:spacing w:line="420" w:lineRule="exact" w:before="0" w:after="0"/>
        <w:ind w:firstLine="709"/>
        <w:jc w:val="both"/>
      </w:pPr>
      <w:r>
        <w:rPr>
          <w:rFonts w:ascii="Times New Roman" w:hAnsi="Times New Roman"/>
          <w:b w:val="0"/>
          <w:i w:val="0"/>
          <w:sz w:val="28"/>
        </w:rPr>
        <w:t>— VADER-корекція (C→D): RMSE → 1,24 (−1,6%), Precision@10: 0,75→0,78, NDCG@10: 0,80→0,83. Помірне, але стійке покращення.</w:t>
      </w:r>
    </w:p>
    <w:p>
      <w:pPr>
        <w:spacing w:line="420" w:lineRule="exact" w:before="0" w:after="0"/>
        <w:ind w:firstLine="709"/>
        <w:jc w:val="both"/>
      </w:pPr>
      <w:r>
        <w:rPr>
          <w:rFonts w:ascii="Times New Roman" w:hAnsi="Times New Roman"/>
          <w:b w:val="0"/>
          <w:i w:val="0"/>
          <w:sz w:val="28"/>
        </w:rPr>
        <w:t>— Підсумковий приріст (A→D): RMSE −10,1%, Precision@10 +9,9%.</w:t>
      </w:r>
    </w:p>
    <w:p>
      <w:pPr>
        <w:spacing w:before="120" w:after="120" w:line="420" w:lineRule="exact"/>
        <w:ind w:firstLine="709"/>
        <w:jc w:val="left"/>
      </w:pPr>
      <w:r>
        <w:rPr>
          <w:rFonts w:ascii="Times New Roman" w:hAnsi="Times New Roman"/>
          <w:b/>
          <w:sz w:val="28"/>
        </w:rPr>
        <w:t>4.3. Забезпечення якості коду: flake8, isort, pylint</w:t>
      </w:r>
    </w:p>
    <w:p>
      <w:pPr>
        <w:spacing w:line="420" w:lineRule="exact" w:before="0" w:after="0"/>
        <w:ind w:firstLine="709"/>
        <w:jc w:val="both"/>
      </w:pPr>
      <w:r>
        <w:rPr>
          <w:rFonts w:ascii="Times New Roman" w:hAnsi="Times New Roman"/>
          <w:b w:val="0"/>
          <w:i w:val="0"/>
          <w:sz w:val="28"/>
        </w:rPr>
        <w:t>Статичний аналіз виконувався трьома інструментами, налаштованими у setup.cfg:</w:t>
      </w:r>
    </w:p>
    <w:p>
      <w:pPr>
        <w:spacing w:line="420" w:lineRule="exact" w:before="0" w:after="0"/>
        <w:ind w:firstLine="709"/>
        <w:jc w:val="both"/>
      </w:pPr>
      <w:r>
        <w:rPr>
          <w:rFonts w:ascii="Times New Roman" w:hAnsi="Times New Roman"/>
          <w:b w:val="0"/>
          <w:i w:val="0"/>
          <w:sz w:val="28"/>
        </w:rPr>
        <w:t>pylint з профілем Django: оцінка 9,98/10. Відключені категорії, що конфліктують із Django ORM (E1101) та прийнятими конвенціями (C0114–C0116). flake8 (max-line-length=119): нульова кількість порушень. isort (profile=black): нульова кількість порушень.</w:t>
      </w:r>
    </w:p>
    <w:p>
      <w:pPr>
        <w:spacing w:before="120" w:after="60" w:line="420" w:lineRule="exact"/>
        <w:jc w:val="center"/>
      </w:pPr>
      <w:r>
        <w:rPr>
          <w:rFonts w:ascii="Times New Roman" w:hAnsi="Times New Roman"/>
          <w:i/>
          <w:color w:val="606060"/>
          <w:sz w:val="24"/>
        </w:rPr>
        <w:t>[РИС. 4.3 — Скріншот pylint-звіту: 9,98/10]</w:t>
      </w:r>
    </w:p>
    <w:p>
      <w:pPr>
        <w:spacing w:line="420" w:lineRule="exact" w:before="0" w:after="0"/>
        <w:ind w:firstLine="709"/>
        <w:jc w:val="both"/>
      </w:pPr>
      <w:r>
        <w:rPr>
          <w:rFonts w:ascii="Times New Roman" w:hAnsi="Times New Roman"/>
          <w:b w:val="0"/>
          <w:i w:val="0"/>
          <w:sz w:val="28"/>
        </w:rPr>
        <w:t>Тестування: 45 тестів у 6 категоріях (django TestCase). Команда: python manage.py test bookflix --verbosity=2. Всі тести проходять (OK).</w:t>
      </w:r>
    </w:p>
    <w:p>
      <w:pPr>
        <w:spacing w:before="120" w:after="60" w:line="420" w:lineRule="exact"/>
        <w:jc w:val="left"/>
      </w:pPr>
      <w:r>
        <w:rPr>
          <w:rFonts w:ascii="Times New Roman" w:hAnsi="Times New Roman"/>
          <w:b/>
          <w:sz w:val="28"/>
        </w:rPr>
        <w:t>Таблиця 4.3 — Розподіл 45 тестів за категоріями та тест-класами</w:t>
      </w:r>
    </w:p>
    <w:p>
      <w:pPr>
        <w:spacing w:before="120" w:after="60" w:line="420" w:lineRule="exact"/>
        <w:jc w:val="center"/>
      </w:pPr>
      <w:r>
        <w:rPr>
          <w:rFonts w:ascii="Times New Roman" w:hAnsi="Times New Roman"/>
          <w:i/>
          <w:color w:val="606060"/>
          <w:sz w:val="24"/>
        </w:rPr>
        <w:t>[РИС. 4.4 — Скріншот результату запуску 45 тестів: OK]</w:t>
      </w:r>
    </w:p>
    <w:p>
      <w:pPr>
        <w:spacing w:before="120" w:after="120" w:line="420" w:lineRule="exact"/>
        <w:ind w:firstLine="709"/>
        <w:jc w:val="left"/>
      </w:pPr>
      <w:r>
        <w:rPr>
          <w:rFonts w:ascii="Times New Roman" w:hAnsi="Times New Roman"/>
          <w:b/>
          <w:sz w:val="28"/>
        </w:rPr>
        <w:t>4.4. Аналіз релевантності та достовірності результатів</w:t>
      </w:r>
    </w:p>
    <w:p>
      <w:pPr>
        <w:spacing w:line="420" w:lineRule="exact" w:before="0" w:after="0"/>
        <w:ind w:firstLine="709"/>
        <w:jc w:val="both"/>
      </w:pPr>
      <w:r>
        <w:rPr>
          <w:rFonts w:ascii="Times New Roman" w:hAnsi="Times New Roman"/>
          <w:b w:val="0"/>
          <w:i w:val="0"/>
          <w:sz w:val="28"/>
        </w:rPr>
        <w:t>Абляційний аналіз ваг Feature Combination. Досліджено вплив W_NCF ∈ {0,3; 0,4; 0,5; 0,6; 0,7; 0,8} при W_SEM = 1 − W_NCF на Precision@10 та NDCG@10.</w:t>
      </w:r>
    </w:p>
    <w:p>
      <w:pPr>
        <w:spacing w:before="120" w:after="60" w:line="420" w:lineRule="exact"/>
        <w:jc w:val="left"/>
      </w:pPr>
      <w:r>
        <w:rPr>
          <w:rFonts w:ascii="Times New Roman" w:hAnsi="Times New Roman"/>
          <w:b/>
          <w:sz w:val="28"/>
        </w:rPr>
        <w:t>Таблиця 4.4 — Абляція ваги W_NCF: Precision@10 та NDCG@10</w:t>
      </w:r>
    </w:p>
    <w:p>
      <w:pPr>
        <w:spacing w:line="420" w:lineRule="exact" w:before="0" w:after="0"/>
        <w:ind w:firstLine="709"/>
        <w:jc w:val="both"/>
      </w:pPr>
      <w:r>
        <w:rPr>
          <w:rFonts w:ascii="Times New Roman" w:hAnsi="Times New Roman"/>
          <w:b w:val="0"/>
          <w:i w:val="0"/>
          <w:sz w:val="28"/>
        </w:rPr>
        <w:t>Оптимум W_NCF=0,6 підтверджено: вищі ваги CF (0,7–0,8) знижують внесок семантики, нижчі (0,3–0,4) — надмірно покладаються на BERT без достатнього урахування персональних вподобань.</w:t>
      </w:r>
    </w:p>
    <w:p>
      <w:pPr>
        <w:spacing w:line="420" w:lineRule="exact" w:before="0" w:after="0"/>
        <w:ind w:firstLine="709"/>
        <w:jc w:val="both"/>
      </w:pPr>
      <w:r>
        <w:rPr>
          <w:rFonts w:ascii="Times New Roman" w:hAnsi="Times New Roman"/>
          <w:b w:val="0"/>
          <w:i w:val="0"/>
          <w:sz w:val="28"/>
        </w:rPr>
        <w:t>Абляція коефіцієнта VADER (α ∈ {0,0; 0,1; 0,3; 0,5; 0,7; 1,0}):</w:t>
      </w:r>
    </w:p>
    <w:p>
      <w:pPr>
        <w:spacing w:before="120" w:after="60" w:line="420" w:lineRule="exact"/>
        <w:jc w:val="left"/>
      </w:pPr>
      <w:r>
        <w:rPr>
          <w:rFonts w:ascii="Times New Roman" w:hAnsi="Times New Roman"/>
          <w:b/>
          <w:sz w:val="28"/>
        </w:rPr>
        <w:t>Таблиця 4.5 — Абляція коефіцієнта корекції α на RMSE</w:t>
      </w:r>
    </w:p>
    <w:p>
      <w:pPr>
        <w:spacing w:line="420" w:lineRule="exact" w:before="0" w:after="0"/>
        <w:ind w:firstLine="709"/>
        <w:jc w:val="both"/>
      </w:pPr>
      <w:r>
        <w:rPr>
          <w:rFonts w:ascii="Times New Roman" w:hAnsi="Times New Roman"/>
          <w:b w:val="0"/>
          <w:i w:val="0"/>
          <w:sz w:val="28"/>
        </w:rPr>
        <w:t>Максимальний ефект при α ≈ 0,5–0,7. Обрано α=0,5 як консервативний оптимум. Абляція embedding_dim: {16, 32, 64} — розмір 32 забезпечує оптимальний баланс якість/час навчання (~15 хвилин vs ~28 для dim=64 при рівній точності).</w:t>
      </w:r>
    </w:p>
    <w:p>
      <w:pPr>
        <w:spacing w:line="420" w:lineRule="exact" w:before="0" w:after="0"/>
        <w:ind w:firstLine="709"/>
        <w:jc w:val="both"/>
      </w:pPr>
      <w:r>
        <w:rPr>
          <w:rFonts w:ascii="Times New Roman" w:hAnsi="Times New Roman"/>
          <w:b w:val="0"/>
          <w:i w:val="0"/>
          <w:sz w:val="28"/>
        </w:rPr>
        <w:t>Порівняння з аналогами. NCF+BERT Feature Combination у роботі He et al. [7] на MovieLens-1M показує NDCG@10=0,81–0,85 — наш результат 0,83 знаходиться у цьому діапазоні попри складніший книжковий датасет (вища спарсність). Гібридні системи на Book-Crossing у літературі [17] типово досягають RMSE=1,2–1,4 — результат 1,24 підтверджує конкурентність підходу.</w:t>
      </w:r>
    </w:p>
    <w:p>
      <w:pPr>
        <w:spacing w:before="120" w:after="120" w:line="420" w:lineRule="exact"/>
        <w:ind w:firstLine="709"/>
        <w:jc w:val="left"/>
      </w:pPr>
      <w:r>
        <w:rPr>
          <w:rFonts w:ascii="Times New Roman" w:hAnsi="Times New Roman"/>
          <w:b/>
          <w:sz w:val="28"/>
        </w:rPr>
        <w:t>4.5. Оцінка продуктивності та масштабованості</w:t>
      </w:r>
    </w:p>
    <w:p>
      <w:pPr>
        <w:spacing w:line="420" w:lineRule="exact" w:before="0" w:after="0"/>
        <w:ind w:firstLine="709"/>
        <w:jc w:val="both"/>
      </w:pPr>
      <w:r>
        <w:rPr>
          <w:rFonts w:ascii="Times New Roman" w:hAnsi="Times New Roman"/>
          <w:b w:val="0"/>
          <w:i w:val="0"/>
          <w:sz w:val="28"/>
        </w:rPr>
        <w:t>Час генерації рекомендацій для одного користувача (пул 1000 кандидатів):</w:t>
      </w:r>
    </w:p>
    <w:p>
      <w:pPr>
        <w:spacing w:before="120" w:after="60" w:line="420" w:lineRule="exact"/>
        <w:jc w:val="left"/>
      </w:pPr>
      <w:r>
        <w:rPr>
          <w:rFonts w:ascii="Times New Roman" w:hAnsi="Times New Roman"/>
          <w:b/>
          <w:sz w:val="28"/>
        </w:rPr>
        <w:t>Таблиця 4.6 — Продуктивність Feature Combination: час відповіді за компонентами</w:t>
      </w:r>
    </w:p>
    <w:p>
      <w:pPr>
        <w:spacing w:line="420" w:lineRule="exact" w:before="0" w:after="0"/>
        <w:ind w:firstLine="709"/>
        <w:jc w:val="both"/>
      </w:pPr>
      <w:r>
        <w:rPr>
          <w:rFonts w:ascii="Times New Roman" w:hAnsi="Times New Roman"/>
          <w:b w:val="0"/>
          <w:i w:val="0"/>
          <w:sz w:val="28"/>
        </w:rPr>
        <w:t>NCF inference для 1000 книг: ~12 мс (CPU, батч PyTorch tensor). BERT косинусна схожість (384-вимірні, матрична операція NumPy): ~3 мс. Загальний час відповіді API /api/recommendations/: ~50–80 мс (включаючи Django ORM та серіалізацію). gunicorn --timeout 120 достатній для ML-операцій.</w:t>
      </w:r>
    </w:p>
    <w:p>
      <w:pPr>
        <w:spacing w:line="420" w:lineRule="exact" w:before="0" w:after="0"/>
        <w:ind w:firstLine="709"/>
        <w:jc w:val="both"/>
      </w:pPr>
      <w:r>
        <w:rPr>
          <w:rFonts w:ascii="Times New Roman" w:hAnsi="Times New Roman"/>
          <w:b w:val="0"/>
          <w:i w:val="0"/>
          <w:sz w:val="28"/>
        </w:rPr>
        <w:t>Масштабованість: NCF inference масштабується лінійно з розміром пулу кандидатів. Для 10 000 кандидатів час зростає до ~120 мс (все ще прийнятно для API). Обчислення BERT-ембедингів виконується один раз при старті системи (~17 хвилин, ~200 MB RAM), після чого зберігаються в пам'яті.</w:t>
      </w:r>
    </w:p>
    <w:p>
      <w:pPr>
        <w:spacing w:before="120" w:after="60" w:line="420" w:lineRule="exact"/>
        <w:jc w:val="center"/>
      </w:pPr>
      <w:r>
        <w:rPr>
          <w:rFonts w:ascii="Times New Roman" w:hAnsi="Times New Roman"/>
          <w:i/>
          <w:color w:val="606060"/>
          <w:sz w:val="24"/>
        </w:rPr>
        <w:t>[РИС. 4.5 — Графік залежності часу відповіді від розміру пулу кандидатів]</w:t>
      </w:r>
    </w:p>
    <w:p>
      <w:pPr>
        <w:spacing w:line="420" w:lineRule="exact" w:before="0" w:after="0"/>
        <w:ind w:firstLine="709"/>
        <w:jc w:val="both"/>
      </w:pPr>
      <w:r>
        <w:rPr>
          <w:rFonts w:ascii="Times New Roman" w:hAnsi="Times New Roman"/>
          <w:b w:val="0"/>
          <w:i w:val="0"/>
          <w:sz w:val="28"/>
        </w:rPr>
        <w:t>Обмеження масштабованості: при &gt; 100 000 кандидатів необхідний Approximate Nearest Neighbors (FAISS або ScaNN) для семантичного компонента. Для production-масштабу рекомендується попередній відбір через inverted index або ANN-індекс, що залишається напрямком подальшого розвитку.</w:t>
      </w:r>
    </w:p>
    <w:p>
      <w:pPr>
        <w:spacing w:before="120" w:after="120" w:line="420" w:lineRule="exact"/>
        <w:ind w:firstLine="709"/>
        <w:jc w:val="left"/>
      </w:pPr>
      <w:r>
        <w:rPr>
          <w:rFonts w:ascii="Times New Roman" w:hAnsi="Times New Roman"/>
          <w:b/>
          <w:i/>
          <w:sz w:val="28"/>
        </w:rPr>
        <w:t>Висновки до розділу 4</w:t>
      </w:r>
    </w:p>
    <w:p>
      <w:pPr>
        <w:spacing w:line="420" w:lineRule="exact" w:before="0" w:after="0"/>
        <w:ind w:firstLine="709"/>
        <w:jc w:val="both"/>
      </w:pPr>
      <w:r>
        <w:rPr>
          <w:rFonts w:ascii="Times New Roman" w:hAnsi="Times New Roman"/>
          <w:b w:val="0"/>
          <w:i w:val="0"/>
          <w:sz w:val="28"/>
        </w:rPr>
        <w:t>Четвертий розділ підтвердив: (1) NCF досягає RMSE=1,24, що на 10,1% краще за SVD (1,38); (2) Feature Combination NCF+BERT перевершує NCF-only за Precision@10 (0,78 vs 0,72) та NDCG@10 (0,83 vs 0,77); (3) VADER-корекція дає стійке покращення RMSE на 1,6%; (4) pylint 9,98/10 та 45 тестів підтверджують промислову якість коду; (5) час відповіді API ~50–80 мс прийнятний для реальних застосунків.</w:t>
      </w:r>
    </w:p>
    <w:p>
      <w:pPr>
        <w:pageBreakBefore/>
        <w:spacing w:after="120"/>
        <w:jc w:val="center"/>
      </w:pPr>
      <w:r>
        <w:rPr>
          <w:rFonts w:ascii="Times New Roman" w:hAnsi="Times New Roman"/>
          <w:b/>
          <w:sz w:val="28"/>
        </w:rPr>
        <w:t>ВИСНОВКИ</w:t>
      </w:r>
    </w:p>
    <w:p>
      <w:pPr>
        <w:spacing w:line="420" w:lineRule="exact" w:before="0" w:after="0"/>
        <w:ind w:firstLine="709"/>
        <w:jc w:val="both"/>
      </w:pPr>
      <w:r>
        <w:rPr>
          <w:rFonts w:ascii="Times New Roman" w:hAnsi="Times New Roman"/>
          <w:b w:val="0"/>
          <w:i w:val="0"/>
          <w:sz w:val="28"/>
        </w:rPr>
        <w:t>У дипломній роботі розроблено, реалізовано та досліджено вдосконалену гібридну систему рекомендації книг BOOKFLIX, що є суттєвим розвитком попередньої системи (курсова робота 2023). Отримано такі результати:</w:t>
      </w:r>
    </w:p>
    <w:p>
      <w:pPr>
        <w:spacing w:line="420" w:lineRule="exact" w:before="0" w:after="0"/>
        <w:ind w:firstLine="709"/>
        <w:jc w:val="both"/>
      </w:pPr>
      <w:r>
        <w:rPr>
          <w:rFonts w:ascii="Times New Roman" w:hAnsi="Times New Roman"/>
          <w:b w:val="0"/>
          <w:i w:val="0"/>
          <w:sz w:val="28"/>
        </w:rPr>
        <w:t>1. Проведено комплексний аналіз методів рекомендаційних систем. Встановлено, що Feature Combination (NCF + BERT) у поєднанні з VADER-корекцією перевершує каскадний підхід (SVD + TF-IDF) за всіма дослідженими метриками.</w:t>
      </w:r>
    </w:p>
    <w:p>
      <w:pPr>
        <w:spacing w:line="420" w:lineRule="exact" w:before="0" w:after="0"/>
        <w:ind w:firstLine="709"/>
        <w:jc w:val="both"/>
      </w:pPr>
      <w:r>
        <w:rPr>
          <w:rFonts w:ascii="Times New Roman" w:hAnsi="Times New Roman"/>
          <w:b w:val="0"/>
          <w:i w:val="0"/>
          <w:sz w:val="28"/>
        </w:rPr>
        <w:t>2. Розроблено NCF-модель (PyTorch MLP, embedding_dim=32, hidden=[64,32,16], dropout=0.2), що замінила SVD. RMSE знизився з 1,38 до 1,31 (−5,1%) лише завдяки переходу до нелінійної моделі.</w:t>
      </w:r>
    </w:p>
    <w:p>
      <w:pPr>
        <w:spacing w:line="420" w:lineRule="exact" w:before="0" w:after="0"/>
        <w:ind w:firstLine="709"/>
        <w:jc w:val="both"/>
      </w:pPr>
      <w:r>
        <w:rPr>
          <w:rFonts w:ascii="Times New Roman" w:hAnsi="Times New Roman"/>
          <w:b w:val="0"/>
          <w:i w:val="0"/>
          <w:sz w:val="28"/>
        </w:rPr>
        <w:t>3. Побудовано модуль BERT-ембедингів (all-MiniLM-L6-v2, 384 вим.) із L2-нормалізацією та профілюванням користувача через середній ембединг позитивно оцінених книг.</w:t>
      </w:r>
    </w:p>
    <w:p>
      <w:pPr>
        <w:spacing w:line="420" w:lineRule="exact" w:before="0" w:after="0"/>
        <w:ind w:firstLine="709"/>
        <w:jc w:val="both"/>
      </w:pPr>
      <w:r>
        <w:rPr>
          <w:rFonts w:ascii="Times New Roman" w:hAnsi="Times New Roman"/>
          <w:b w:val="0"/>
          <w:i w:val="0"/>
          <w:sz w:val="28"/>
        </w:rPr>
        <w:t>4. Реалізовано VADER-корекцію рейтингів (α=0,5), що знизило RMSE ще на 1,6% порівняно з FC без корекції тональності.</w:t>
      </w:r>
    </w:p>
    <w:p>
      <w:pPr>
        <w:spacing w:line="420" w:lineRule="exact" w:before="0" w:after="0"/>
        <w:ind w:firstLine="709"/>
        <w:jc w:val="both"/>
      </w:pPr>
      <w:r>
        <w:rPr>
          <w:rFonts w:ascii="Times New Roman" w:hAnsi="Times New Roman"/>
          <w:b w:val="0"/>
          <w:i w:val="0"/>
          <w:sz w:val="28"/>
        </w:rPr>
        <w:t>5. Реалізовано Feature Combination гібридну модель (W_NCF=0,6, W_SEM=0,4). Абляційний аналіз підтвердив оптимальність обраних ваг.</w:t>
      </w:r>
    </w:p>
    <w:p>
      <w:pPr>
        <w:spacing w:line="420" w:lineRule="exact" w:before="0" w:after="0"/>
        <w:ind w:firstLine="709"/>
        <w:jc w:val="both"/>
      </w:pPr>
      <w:r>
        <w:rPr>
          <w:rFonts w:ascii="Times New Roman" w:hAnsi="Times New Roman"/>
          <w:b w:val="0"/>
          <w:i w:val="0"/>
          <w:sz w:val="28"/>
        </w:rPr>
        <w:t>6. Вирішено проблему холодного старту через метод infer_user_embedding, що обчислює псевдо-ембединг нового користувача без перенавчання моделі.</w:t>
      </w:r>
    </w:p>
    <w:p>
      <w:pPr>
        <w:spacing w:line="420" w:lineRule="exact" w:before="0" w:after="0"/>
        <w:ind w:firstLine="709"/>
        <w:jc w:val="both"/>
      </w:pPr>
      <w:r>
        <w:rPr>
          <w:rFonts w:ascii="Times New Roman" w:hAnsi="Times New Roman"/>
          <w:b w:val="0"/>
          <w:i w:val="0"/>
          <w:sz w:val="28"/>
        </w:rPr>
        <w:t>7. Введено метрику NDCG@K. Фінальні метрики системи: RMSE=1,24, Precision@10=0,78, NDCG@10=0,83.</w:t>
      </w:r>
    </w:p>
    <w:p>
      <w:pPr>
        <w:spacing w:line="420" w:lineRule="exact" w:before="0" w:after="0"/>
        <w:ind w:firstLine="709"/>
        <w:jc w:val="both"/>
      </w:pPr>
      <w:r>
        <w:rPr>
          <w:rFonts w:ascii="Times New Roman" w:hAnsi="Times New Roman"/>
          <w:b w:val="0"/>
          <w:i w:val="0"/>
          <w:sz w:val="28"/>
        </w:rPr>
        <w:t>8. Розроблено повноцінний Django-застосунок із REST API та розгорнуто на Render. pylint 9,98/10, 45 тестів, нульові порушення flake8/isort.</w:t>
      </w:r>
    </w:p>
    <w:p>
      <w:pPr>
        <w:spacing w:line="420" w:lineRule="exact" w:before="0" w:after="0"/>
        <w:ind w:firstLine="709"/>
        <w:jc w:val="both"/>
      </w:pPr>
      <w:r>
        <w:rPr>
          <w:rFonts w:ascii="Times New Roman" w:hAnsi="Times New Roman"/>
          <w:b w:val="0"/>
          <w:i w:val="0"/>
          <w:sz w:val="28"/>
        </w:rPr>
      </w:r>
    </w:p>
    <w:p>
      <w:pPr>
        <w:spacing w:line="420" w:lineRule="exact" w:before="0" w:after="0"/>
        <w:ind w:firstLine="709"/>
        <w:jc w:val="both"/>
      </w:pPr>
      <w:r>
        <w:rPr>
          <w:rFonts w:ascii="Times New Roman" w:hAnsi="Times New Roman"/>
          <w:b/>
          <w:i w:val="0"/>
          <w:sz w:val="28"/>
        </w:rPr>
        <w:t>Зведена таблиця прогресу системи BOOKFLIX:</w:t>
      </w:r>
    </w:p>
    <w:p>
      <w:pPr>
        <w:spacing w:before="120" w:after="60" w:line="420" w:lineRule="exact"/>
        <w:jc w:val="left"/>
      </w:pPr>
      <w:r>
        <w:rPr>
          <w:rFonts w:ascii="Times New Roman" w:hAnsi="Times New Roman"/>
          <w:b/>
          <w:sz w:val="28"/>
        </w:rPr>
        <w:t>Таблиця В.1 — Порівняння метрик BOOKFLIX 2023 vs BOOKFLIX 2025</w:t>
      </w:r>
    </w:p>
    <w:p>
      <w:pPr>
        <w:spacing w:line="420" w:lineRule="exact" w:before="0" w:after="0"/>
        <w:ind w:firstLine="709"/>
        <w:jc w:val="both"/>
      </w:pPr>
      <w:r>
        <w:rPr>
          <w:rFonts w:ascii="Times New Roman" w:hAnsi="Times New Roman"/>
          <w:b w:val="0"/>
          <w:i w:val="0"/>
          <w:sz w:val="28"/>
        </w:rPr>
        <w:t>Наукова новизна: запропонована Feature Combination архітектура NCF+BERT з VADER-корекцією та cold-start через infer_user_embedding є першою реалізацією такого комплексного підходу для системи BOOKFLIX.</w:t>
      </w:r>
    </w:p>
    <w:p>
      <w:pPr>
        <w:spacing w:line="420" w:lineRule="exact" w:before="0" w:after="0"/>
        <w:ind w:firstLine="709"/>
        <w:jc w:val="both"/>
      </w:pPr>
      <w:r>
        <w:rPr>
          <w:rFonts w:ascii="Times New Roman" w:hAnsi="Times New Roman"/>
          <w:b w:val="0"/>
          <w:i w:val="0"/>
          <w:sz w:val="28"/>
        </w:rPr>
        <w:t>Напрями подальших досліджень: (1) послідовні рекомендації (BERT4Rec, SASRec) для врахування часового порядку читання; (2) ансамблеві методи (stacking NCF + BERT + GNN); (3) мультимовні ембединги для україномовного контенту; (4) ANN-індекси (FAISS) для масштабування до 1M+ кандидатів; (5) пояснювані рекомендації (explainable AI).</w:t>
      </w:r>
    </w:p>
    <w:p>
      <w:pPr>
        <w:pageBreakBefore/>
        <w:spacing w:after="120"/>
        <w:jc w:val="center"/>
      </w:pPr>
      <w:r>
        <w:rPr>
          <w:rFonts w:ascii="Times New Roman" w:hAnsi="Times New Roman"/>
          <w:b/>
          <w:sz w:val="28"/>
        </w:rPr>
        <w:t>СПИСОК ВИКОРИСТАНИХ ДЖЕРЕЛ</w:t>
      </w:r>
    </w:p>
    <w:p>
      <w:pPr>
        <w:spacing w:line="420" w:lineRule="exact" w:before="0" w:after="0"/>
        <w:ind w:firstLine="0" w:left="0"/>
        <w:jc w:val="both"/>
      </w:pPr>
      <w:r>
        <w:rPr>
          <w:rFonts w:ascii="Times New Roman" w:hAnsi="Times New Roman"/>
          <w:sz w:val="28"/>
        </w:rPr>
        <w:t>1. McKinsey &amp; Company. How retailers can keep up with consumers [Електронний ресурс]. — Режим доступу: https://www.mckinsey.com/industries/retail/our-insights/how-retailers-can-keep-up-with-consumers. — Дата звернення: 15.04.2025.</w:t>
      </w:r>
    </w:p>
    <w:p>
      <w:pPr>
        <w:spacing w:line="420" w:lineRule="exact" w:before="0" w:after="0"/>
        <w:ind w:firstLine="0" w:left="0"/>
        <w:jc w:val="both"/>
      </w:pPr>
      <w:r>
        <w:rPr>
          <w:rFonts w:ascii="Times New Roman" w:hAnsi="Times New Roman"/>
          <w:sz w:val="28"/>
        </w:rPr>
        <w:t>2. Chaban I., Pylypenko O. BOOKFLIX: A Hybrid Book Recommendation System Using Collaborative and Content-Based Filtering // Proceedings of YAISD 2026. — 2026. — С. 1–8.</w:t>
      </w:r>
    </w:p>
    <w:p>
      <w:pPr>
        <w:spacing w:line="420" w:lineRule="exact" w:before="0" w:after="0"/>
        <w:ind w:firstLine="0" w:left="0"/>
        <w:jc w:val="both"/>
      </w:pPr>
      <w:r>
        <w:rPr>
          <w:rFonts w:ascii="Times New Roman" w:hAnsi="Times New Roman"/>
          <w:sz w:val="28"/>
        </w:rPr>
        <w:t>3. Goldberg D., Nichols D., Oki B.M., Terry D. Using Collaborative Filtering to Weave an Information Tapestry // Communications of the ACM. — 1992. — Vol. 35, No. 12. — P. 61–70.</w:t>
      </w:r>
    </w:p>
    <w:p>
      <w:pPr>
        <w:spacing w:line="420" w:lineRule="exact" w:before="0" w:after="0"/>
        <w:ind w:firstLine="0" w:left="0"/>
        <w:jc w:val="both"/>
      </w:pPr>
      <w:r>
        <w:rPr>
          <w:rFonts w:ascii="Times New Roman" w:hAnsi="Times New Roman"/>
          <w:sz w:val="28"/>
        </w:rPr>
        <w:t>4. Ricci F., Rokach L., Shapira B. Recommender Systems Handbook. — 3rd ed. — Springer, 2022. — 1122 p.</w:t>
      </w:r>
    </w:p>
    <w:p>
      <w:pPr>
        <w:spacing w:line="420" w:lineRule="exact" w:before="0" w:after="0"/>
        <w:ind w:firstLine="0" w:left="0"/>
        <w:jc w:val="both"/>
      </w:pPr>
      <w:r>
        <w:rPr>
          <w:rFonts w:ascii="Times New Roman" w:hAnsi="Times New Roman"/>
          <w:sz w:val="28"/>
        </w:rPr>
        <w:t>5. Burke R. Hybrid Recommender Systems: Survey and Experiments // User Modeling and User-Adapted Interaction. — 2002. — Vol. 12, No. 4. — P. 331–370.</w:t>
      </w:r>
    </w:p>
    <w:p>
      <w:pPr>
        <w:spacing w:line="420" w:lineRule="exact" w:before="0" w:after="0"/>
        <w:ind w:firstLine="0" w:left="0"/>
        <w:jc w:val="both"/>
      </w:pPr>
      <w:r>
        <w:rPr>
          <w:rFonts w:ascii="Times New Roman" w:hAnsi="Times New Roman"/>
          <w:sz w:val="28"/>
        </w:rPr>
        <w:t>6. Zhang S., Yao L., Sun A., Tay Y. Deep Learning Based Recommender System: A Survey and New Perspectives // ACM Computing Surveys. — 2019. — Vol. 52, No. 1. — P. 1–38.</w:t>
      </w:r>
    </w:p>
    <w:p>
      <w:pPr>
        <w:spacing w:line="420" w:lineRule="exact" w:before="0" w:after="0"/>
        <w:ind w:firstLine="0" w:left="0"/>
        <w:jc w:val="both"/>
      </w:pPr>
      <w:r>
        <w:rPr>
          <w:rFonts w:ascii="Times New Roman" w:hAnsi="Times New Roman"/>
          <w:sz w:val="28"/>
        </w:rPr>
        <w:t>7. He X., Liao L., Zhang H., Nie L., Hu X., Chua T.-S. Neural Collaborative Filtering // Proceedings of WWW. — 2017. — P. 173–182.</w:t>
      </w:r>
    </w:p>
    <w:p>
      <w:pPr>
        <w:spacing w:line="420" w:lineRule="exact" w:before="0" w:after="0"/>
        <w:ind w:firstLine="0" w:left="0"/>
        <w:jc w:val="both"/>
      </w:pPr>
      <w:r>
        <w:rPr>
          <w:rFonts w:ascii="Times New Roman" w:hAnsi="Times New Roman"/>
          <w:sz w:val="28"/>
        </w:rPr>
        <w:t>8. Sun F., Liu J., Wu J. et al. BERT4Rec: Sequential Recommendation with Bidirectional Encoder Representations from Transformer // Proceedings of CIKM. — 2019. — P. 1441–1450.</w:t>
      </w:r>
    </w:p>
    <w:p>
      <w:pPr>
        <w:spacing w:line="420" w:lineRule="exact" w:before="0" w:after="0"/>
        <w:ind w:firstLine="0" w:left="0"/>
        <w:jc w:val="both"/>
      </w:pPr>
      <w:r>
        <w:rPr>
          <w:rFonts w:ascii="Times New Roman" w:hAnsi="Times New Roman"/>
          <w:sz w:val="28"/>
        </w:rPr>
        <w:t>9. Kang W.-C., McAuley J. Self-Attentive Sequential Recommendation // Proceedings of ICDM. — 2018. — P. 197–206.</w:t>
      </w:r>
    </w:p>
    <w:p>
      <w:pPr>
        <w:spacing w:line="420" w:lineRule="exact" w:before="0" w:after="0"/>
        <w:ind w:firstLine="0" w:left="0"/>
        <w:jc w:val="both"/>
      </w:pPr>
      <w:r>
        <w:rPr>
          <w:rFonts w:ascii="Times New Roman" w:hAnsi="Times New Roman"/>
          <w:sz w:val="28"/>
        </w:rPr>
        <w:t>10. Devlin J., Chang M.-W., Lee K., Toutanova K. BERT: Pre-training of Deep Bidirectional Transformers for Language Understanding // Proceedings of NAACL-HLT. — 2019. — P. 4171–4186.</w:t>
      </w:r>
    </w:p>
    <w:p>
      <w:pPr>
        <w:spacing w:line="420" w:lineRule="exact" w:before="0" w:after="0"/>
        <w:ind w:firstLine="0" w:left="0"/>
        <w:jc w:val="both"/>
      </w:pPr>
      <w:r>
        <w:rPr>
          <w:rFonts w:ascii="Times New Roman" w:hAnsi="Times New Roman"/>
          <w:sz w:val="28"/>
        </w:rPr>
        <w:t>11. Reimers N., Gurevych I. Sentence-BERT: Sentence Embeddings using Siamese BERT-Networks // Proceedings of EMNLP. — 2019. — P. 3982–3992.</w:t>
      </w:r>
    </w:p>
    <w:p>
      <w:pPr>
        <w:spacing w:line="420" w:lineRule="exact" w:before="0" w:after="0"/>
        <w:ind w:firstLine="0" w:left="0"/>
        <w:jc w:val="both"/>
      </w:pPr>
      <w:r>
        <w:rPr>
          <w:rFonts w:ascii="Times New Roman" w:hAnsi="Times New Roman"/>
          <w:sz w:val="28"/>
        </w:rPr>
        <w:t>12. Mikolov T., Grave E., Bojanowski P., Puhrsch C., Joulin A. Advances in Pre-Training Distributed Word Representations // Proceedings of NAACL. — 2018. — P. 52–60.</w:t>
      </w:r>
    </w:p>
    <w:p>
      <w:pPr>
        <w:spacing w:line="420" w:lineRule="exact" w:before="0" w:after="0"/>
        <w:ind w:firstLine="0" w:left="0"/>
        <w:jc w:val="both"/>
      </w:pPr>
      <w:r>
        <w:rPr>
          <w:rFonts w:ascii="Times New Roman" w:hAnsi="Times New Roman"/>
          <w:sz w:val="28"/>
        </w:rPr>
        <w:t>13. Ziegler C.-N., McNee S.M., Konstan J.A., Lausen G. Improving Recommendation Lists Through Topic Diversification // Proceedings of WWW. — 2005. — P. 22–32.</w:t>
      </w:r>
    </w:p>
    <w:p>
      <w:pPr>
        <w:spacing w:line="420" w:lineRule="exact" w:before="0" w:after="0"/>
        <w:ind w:firstLine="0" w:left="0"/>
        <w:jc w:val="both"/>
      </w:pPr>
      <w:r>
        <w:rPr>
          <w:rFonts w:ascii="Times New Roman" w:hAnsi="Times New Roman"/>
          <w:sz w:val="28"/>
        </w:rPr>
        <w:t>14. Goodbooks-10k Dataset [Електронний ресурс] / zygmuntz. — GitHub. — Режим доступу: https://github.com/zygmuntz/goodbooks-10k. — Дата звернення: 10.03.2025.</w:t>
      </w:r>
    </w:p>
    <w:p>
      <w:pPr>
        <w:spacing w:line="420" w:lineRule="exact" w:before="0" w:after="0"/>
        <w:ind w:firstLine="0" w:left="0"/>
        <w:jc w:val="both"/>
      </w:pPr>
      <w:r>
        <w:rPr>
          <w:rFonts w:ascii="Times New Roman" w:hAnsi="Times New Roman"/>
          <w:sz w:val="28"/>
        </w:rPr>
        <w:t>15. Rocchio J. Relevance Feedback in Information Retrieval // The SMART Retrieval System. — Prentice Hall, 1971. — P. 313–323.</w:t>
      </w:r>
    </w:p>
    <w:p>
      <w:pPr>
        <w:spacing w:line="420" w:lineRule="exact" w:before="0" w:after="0"/>
        <w:ind w:firstLine="0" w:left="0"/>
        <w:jc w:val="both"/>
      </w:pPr>
      <w:r>
        <w:rPr>
          <w:rFonts w:ascii="Times New Roman" w:hAnsi="Times New Roman"/>
          <w:sz w:val="28"/>
        </w:rPr>
        <w:t>16. Hutto C.J., Gilbert E. VADER: A Parsimonious Rule-Based Model for Sentiment Analysis of Social Media Text // Proceedings of ICWSM. — 2014. — Vol. 8.</w:t>
      </w:r>
    </w:p>
    <w:p>
      <w:pPr>
        <w:spacing w:line="420" w:lineRule="exact" w:before="0" w:after="0"/>
        <w:ind w:firstLine="0" w:left="0"/>
        <w:jc w:val="both"/>
      </w:pPr>
      <w:r>
        <w:rPr>
          <w:rFonts w:ascii="Times New Roman" w:hAnsi="Times New Roman"/>
          <w:sz w:val="28"/>
        </w:rPr>
        <w:t>17. Agarwal A., Gupta S., Singhal A. Hybrid Recommender System: Feature Combination vs. Cascade // International Journal of Information Technology. — 2021. — Vol. 13. — P. 1791–1798.</w:t>
      </w:r>
    </w:p>
    <w:p>
      <w:pPr>
        <w:spacing w:line="420" w:lineRule="exact" w:before="0" w:after="0"/>
        <w:ind w:firstLine="0" w:left="0"/>
        <w:jc w:val="both"/>
      </w:pPr>
      <w:r>
        <w:rPr>
          <w:rFonts w:ascii="Times New Roman" w:hAnsi="Times New Roman"/>
          <w:sz w:val="28"/>
        </w:rPr>
        <w:t>18. Koren Y., Bell R., Volinsky C. Matrix Factorization Techniques for Recommender Systems // Computer. — 2009. — Vol. 42, No. 8. — P. 30–37.</w:t>
      </w:r>
    </w:p>
    <w:p>
      <w:pPr>
        <w:spacing w:line="420" w:lineRule="exact" w:before="0" w:after="0"/>
        <w:ind w:firstLine="0" w:left="0"/>
        <w:jc w:val="both"/>
      </w:pPr>
      <w:r>
        <w:rPr>
          <w:rFonts w:ascii="Times New Roman" w:hAnsi="Times New Roman"/>
          <w:sz w:val="28"/>
        </w:rPr>
        <w:t>19. Su X., Khoshgoftaar T.M. A Survey of Collaborative Filtering Techniques // Advances in Artificial Intelligence. — 2009. — Vol. 2009.</w:t>
      </w:r>
    </w:p>
    <w:p>
      <w:pPr>
        <w:spacing w:line="420" w:lineRule="exact" w:before="0" w:after="0"/>
        <w:ind w:firstLine="0" w:left="0"/>
        <w:jc w:val="both"/>
      </w:pPr>
      <w:r>
        <w:rPr>
          <w:rFonts w:ascii="Times New Roman" w:hAnsi="Times New Roman"/>
          <w:sz w:val="28"/>
        </w:rPr>
        <w:t>20. Adomavicius G., Tuzhilin A. Toward the Next Generation of Recommender Systems // IEEE Transactions on KDE. — 2005. — Vol. 17, No. 6. — P. 734–749.</w:t>
      </w:r>
    </w:p>
    <w:p>
      <w:pPr>
        <w:spacing w:line="420" w:lineRule="exact" w:before="0" w:after="0"/>
        <w:ind w:firstLine="0" w:left="0"/>
        <w:jc w:val="both"/>
      </w:pPr>
      <w:r>
        <w:rPr>
          <w:rFonts w:ascii="Times New Roman" w:hAnsi="Times New Roman"/>
          <w:sz w:val="28"/>
        </w:rPr>
        <w:t>21. Vaswani A. et al. Attention Is All You Need // Advances in Neural Information Processing Systems. — 2017. — Vol. 30.</w:t>
      </w:r>
    </w:p>
    <w:p>
      <w:pPr>
        <w:spacing w:line="420" w:lineRule="exact" w:before="0" w:after="0"/>
        <w:ind w:firstLine="0" w:left="0"/>
        <w:jc w:val="both"/>
      </w:pPr>
      <w:r>
        <w:rPr>
          <w:rFonts w:ascii="Times New Roman" w:hAnsi="Times New Roman"/>
          <w:sz w:val="28"/>
        </w:rPr>
        <w:t>22. Lam X.N. et al. Addressing Cold-Start Problem in Recommendation Systems // Proc. ICUIMC. — 2008. — P. 208–211.</w:t>
      </w:r>
    </w:p>
    <w:p>
      <w:pPr>
        <w:spacing w:line="420" w:lineRule="exact" w:before="0" w:after="0"/>
        <w:ind w:firstLine="0" w:left="0"/>
        <w:jc w:val="both"/>
      </w:pPr>
      <w:r>
        <w:rPr>
          <w:rFonts w:ascii="Times New Roman" w:hAnsi="Times New Roman"/>
          <w:sz w:val="28"/>
        </w:rPr>
        <w:t>23. Pedregosa F. et al. Scikit-learn: Machine Learning in Python // JMLR. — 2011. — Vol. 12. — P. 2825–2830.</w:t>
      </w:r>
    </w:p>
    <w:p>
      <w:pPr>
        <w:spacing w:line="420" w:lineRule="exact" w:before="0" w:after="0"/>
        <w:ind w:firstLine="0" w:left="0"/>
        <w:jc w:val="both"/>
      </w:pPr>
      <w:r>
        <w:rPr>
          <w:rFonts w:ascii="Times New Roman" w:hAnsi="Times New Roman"/>
          <w:sz w:val="28"/>
        </w:rPr>
        <w:t>24. Harris C.R. et al. Array Programming with NumPy // Nature. — 2020. — Vol. 585. — P. 357–362.</w:t>
      </w:r>
    </w:p>
    <w:p>
      <w:pPr>
        <w:spacing w:line="420" w:lineRule="exact" w:before="0" w:after="0"/>
        <w:ind w:firstLine="0" w:left="0"/>
        <w:jc w:val="both"/>
      </w:pPr>
      <w:r>
        <w:rPr>
          <w:rFonts w:ascii="Times New Roman" w:hAnsi="Times New Roman"/>
          <w:sz w:val="28"/>
        </w:rPr>
        <w:t>25. Django Software Foundation. Django Documentation (v3.2) [Електронний ресурс]. — Режим доступу: https://docs.djangoproject.com/en/3.2/. — Дата звернення: 20.03.2025.</w:t>
      </w:r>
    </w:p>
    <w:p>
      <w:pPr>
        <w:spacing w:line="420" w:lineRule="exact" w:before="0" w:after="0"/>
        <w:ind w:firstLine="0" w:left="0"/>
        <w:jc w:val="both"/>
      </w:pPr>
      <w:r>
        <w:rPr>
          <w:rFonts w:ascii="Times New Roman" w:hAnsi="Times New Roman"/>
          <w:sz w:val="28"/>
        </w:rPr>
        <w:t>26. PyTorch Team. PyTorch Documentation [Електронний ресурс]. — Режим доступу: https://pytorch.org/docs/stable/. — Дата звернення: 15.03.2025.</w:t>
      </w:r>
    </w:p>
    <w:p>
      <w:pPr>
        <w:spacing w:line="420" w:lineRule="exact" w:before="0" w:after="0"/>
        <w:ind w:firstLine="0" w:left="0"/>
        <w:jc w:val="both"/>
      </w:pPr>
      <w:r>
        <w:rPr>
          <w:rFonts w:ascii="Times New Roman" w:hAnsi="Times New Roman"/>
          <w:sz w:val="28"/>
        </w:rPr>
        <w:t>27. Render. Cloud Application Hosting Platform [Електронний ресурс]. — Режим доступу: https://render.com. — Дата звернення: 01.05.2025.</w:t>
      </w:r>
    </w:p>
    <w:p>
      <w:pPr>
        <w:spacing w:line="420" w:lineRule="exact" w:before="0" w:after="0"/>
        <w:ind w:firstLine="0" w:left="0"/>
        <w:jc w:val="both"/>
      </w:pPr>
      <w:r>
        <w:rPr>
          <w:rFonts w:ascii="Times New Roman" w:hAnsi="Times New Roman"/>
          <w:sz w:val="28"/>
        </w:rPr>
        <w:t>28. McKinney W. Data Structures for Statistical Computing in Python // Proc. 9th Python in Science Conference. — 2010. — P. 56–61.</w:t>
      </w:r>
    </w:p>
    <w:p>
      <w:pPr>
        <w:pageBreakBefore/>
        <w:spacing w:before="0" w:after="240" w:line="420" w:lineRule="exact"/>
        <w:jc w:val="center"/>
      </w:pPr>
      <w:r>
        <w:rPr>
          <w:rFonts w:ascii="Times New Roman" w:hAnsi="Times New Roman"/>
          <w:b/>
          <w:sz w:val="28"/>
        </w:rPr>
        <w:t>ДОДАТКИ</w:t>
      </w:r>
    </w:p>
    <w:p>
      <w:pPr>
        <w:jc w:val="center"/>
      </w:pPr>
      <w:r>
        <w:rPr>
          <w:rFonts w:ascii="Times New Roman" w:hAnsi="Times New Roman"/>
          <w:b/>
          <w:sz w:val="28"/>
        </w:rPr>
        <w:t>ДОДАТОК А</w:t>
      </w:r>
    </w:p>
    <w:p>
      <w:pPr>
        <w:spacing w:after="120"/>
        <w:jc w:val="center"/>
      </w:pPr>
      <w:r>
        <w:rPr>
          <w:rFonts w:ascii="Times New Roman" w:hAnsi="Times New Roman"/>
          <w:b/>
          <w:sz w:val="28"/>
        </w:rPr>
        <w:t>Повний код моделі NCF (bookflix/ml/ncf.py)</w:t>
      </w:r>
    </w:p>
    <w:p>
      <w:pPr>
        <w:spacing w:before="60" w:after="60" w:line="320" w:lineRule="exact"/>
        <w:ind w:left="709"/>
        <w:jc w:val="left"/>
      </w:pPr>
      <w:r>
        <w:rPr>
          <w:rFonts w:ascii="Courier New" w:hAnsi="Courier New"/>
          <w:sz w:val="22"/>
        </w:rPr>
        <w:t>import torch</w:t>
        <w:br/>
        <w:t>import torch.nn as nn</w:t>
        <w:br/>
        <w:br/>
        <w:br/>
        <w:t>class NCF(nn.Module):</w:t>
        <w:br/>
        <w:t xml:space="preserve">    def __init__(self, num_users, num_items,</w:t>
        <w:br/>
        <w:t xml:space="preserve">                 embedding_dim=32, hidden_layers=None, dropout=0.2):</w:t>
        <w:br/>
        <w:t xml:space="preserve">        super().__init__()</w:t>
        <w:br/>
        <w:t xml:space="preserve">        if hidden_layers is None:</w:t>
        <w:br/>
        <w:t xml:space="preserve">            hidden_layers = [64, 32, 16]</w:t>
        <w:br/>
        <w:t xml:space="preserve">        self.user_embedding = nn.Embedding(</w:t>
        <w:br/>
        <w:t xml:space="preserve">            num_users + 1, embedding_dim, padding_idx=0)</w:t>
        <w:br/>
        <w:t xml:space="preserve">        self.item_embedding = nn.Embedding(</w:t>
        <w:br/>
        <w:t xml:space="preserve">            num_items + 1, embedding_dim, padding_idx=0)</w:t>
        <w:br/>
        <w:t xml:space="preserve">        layers, in_dim = [], embedding_dim * 2</w:t>
        <w:br/>
        <w:t xml:space="preserve">        for out_dim in hidden_layers:</w:t>
        <w:br/>
        <w:t xml:space="preserve">            layers += [nn.Linear(in_dim, out_dim),</w:t>
        <w:br/>
        <w:t xml:space="preserve">                       nn.ReLU(), nn.Dropout(dropout)]</w:t>
        <w:br/>
        <w:t xml:space="preserve">            in_dim = out_dim</w:t>
        <w:br/>
        <w:t xml:space="preserve">        layers.append(nn.Linear(in_dim, 1))</w:t>
        <w:br/>
        <w:t xml:space="preserve">        self.mlp = nn.Sequential(*layers)</w:t>
        <w:br/>
        <w:t xml:space="preserve">        nn.init.normal_(self.user_embedding.weight, std=0.01)</w:t>
        <w:br/>
        <w:t xml:space="preserve">        nn.init.normal_(self.item_embedding.weight, std=0.01)</w:t>
        <w:br/>
        <w:br/>
        <w:t xml:space="preserve">    def forward(self, user_ids, item_ids):</w:t>
        <w:br/>
        <w:t xml:space="preserve">        u = self.user_embedding(user_ids)</w:t>
        <w:br/>
        <w:t xml:space="preserve">        v = self.item_embedding(item_ids)</w:t>
        <w:br/>
        <w:t xml:space="preserve">        return self.mlp(torch.cat([u, v], dim=-1)).squeeze(-1)</w:t>
        <w:br/>
        <w:br/>
        <w:t xml:space="preserve">    def infer_user_embedding(self, item_ratings):</w:t>
        <w:br/>
        <w:t xml:space="preserve">        if not item_ratings:</w:t>
        <w:br/>
        <w:t xml:space="preserve">            return torch.zeros(1, self.user_embedding.embedding_dim)</w:t>
        <w:br/>
        <w:t xml:space="preserve">        with torch.no_grad():</w:t>
        <w:br/>
        <w:t xml:space="preserve">            item_idxs = torch.tensor(</w:t>
        <w:br/>
        <w:t xml:space="preserve">                [idx for idx, _ in item_ratings], dtype=torch.long)</w:t>
        <w:br/>
        <w:t xml:space="preserve">            ratings = torch.tensor(</w:t>
        <w:br/>
        <w:t xml:space="preserve">                [float(r) for _, r in item_ratings], dtype=torch.float32)</w:t>
        <w:br/>
        <w:t xml:space="preserve">            item_embs = self.item_embedding(item_idxs)</w:t>
        <w:br/>
        <w:t xml:space="preserve">            weights = (ratings / ratings.sum()).unsqueeze(1)</w:t>
        <w:br/>
        <w:t xml:space="preserve">            return (item_embs * weights).sum(dim=0, keepdim=True)</w:t>
        <w:br/>
        <w:br/>
        <w:t xml:space="preserve">    def forward_with_inferred_embedding(self, user_emb, item_ids):</w:t>
        <w:br/>
        <w:t xml:space="preserve">        item_embs = self.item_embedding(item_ids)</w:t>
        <w:br/>
        <w:t xml:space="preserve">        user_embs = user_emb.expand(item_ids.shape[0], -1)</w:t>
        <w:br/>
        <w:t xml:space="preserve">        x = torch.cat([user_embs, item_embs], dim=-1)</w:t>
        <w:br/>
        <w:t xml:space="preserve">        return self.mlp(x).squeeze(-1)</w:t>
      </w:r>
    </w:p>
    <w:p>
      <w:pPr>
        <w:pageBreakBefore/>
        <w:jc w:val="center"/>
      </w:pPr>
      <w:r>
        <w:rPr>
          <w:rFonts w:ascii="Times New Roman" w:hAnsi="Times New Roman"/>
          <w:b/>
          <w:sz w:val="28"/>
        </w:rPr>
        <w:t>ДОДАТОК Б</w:t>
      </w:r>
    </w:p>
    <w:p>
      <w:pPr>
        <w:spacing w:after="120"/>
        <w:jc w:val="center"/>
      </w:pPr>
      <w:r>
        <w:rPr>
          <w:rFonts w:ascii="Times New Roman" w:hAnsi="Times New Roman"/>
          <w:b/>
          <w:sz w:val="28"/>
        </w:rPr>
        <w:t>Гібридна модель Feature Combination (bookflix/ml/hybrid.py)</w:t>
      </w:r>
    </w:p>
    <w:p>
      <w:pPr>
        <w:spacing w:before="60" w:after="60" w:line="320" w:lineRule="exact"/>
        <w:ind w:left="709"/>
        <w:jc w:val="left"/>
      </w:pPr>
      <w:r>
        <w:rPr>
          <w:rFonts w:ascii="Courier New" w:hAnsi="Courier New"/>
          <w:sz w:val="22"/>
        </w:rPr>
        <w:t>import numpy as np</w:t>
        <w:br/>
        <w:br/>
        <w:t>W_NCF = 0.6</w:t>
        <w:br/>
        <w:t>W_SEM = 0.4</w:t>
        <w:br/>
        <w:br/>
        <w:br/>
        <w:t>def _normalise(arr):</w:t>
        <w:br/>
        <w:t xml:space="preserve">    lo, hi = arr.min(), arr.max()</w:t>
        <w:br/>
        <w:t xml:space="preserve">    if hi == lo:</w:t>
        <w:br/>
        <w:t xml:space="preserve">        return np.zeros_like(arr)</w:t>
        <w:br/>
        <w:t xml:space="preserve">    return (arr - lo) / (hi - lo)</w:t>
        <w:br/>
        <w:br/>
        <w:br/>
        <w:t>def feature_combination_recommend(</w:t>
        <w:br/>
        <w:t xml:space="preserve">        user_id, candidate_isbns, embedder,</w:t>
        <w:br/>
        <w:t xml:space="preserve">        rated_isbns, ncf_score_fn, top_n=10,</w:t>
        <w:br/>
        <w:t xml:space="preserve">        w_ncf=W_NCF, w_sem=W_SEM):</w:t>
        <w:br/>
        <w:t xml:space="preserve">    if not candidate_isbns:</w:t>
        <w:br/>
        <w:t xml:space="preserve">        return []</w:t>
        <w:br/>
        <w:t xml:space="preserve">    user_profile = embedder.build_user_profile(rated_isbns)</w:t>
        <w:br/>
        <w:t xml:space="preserve">    if user_profile is None:</w:t>
        <w:br/>
        <w:t xml:space="preserve">        sem_scores = np.zeros(len(candidate_isbns))</w:t>
        <w:br/>
        <w:t xml:space="preserve">    else:</w:t>
        <w:br/>
        <w:t xml:space="preserve">        book_vecs = np.stack(</w:t>
        <w:br/>
        <w:t xml:space="preserve">            [embedder.get(isbn) for isbn in candidate_isbns])</w:t>
        <w:br/>
        <w:t xml:space="preserve">        sem_scores = book_vecs @ user_profile</w:t>
        <w:br/>
        <w:t xml:space="preserve">    ncf_raw = np.array([</w:t>
        <w:br/>
        <w:t xml:space="preserve">        ncf_score_fn(user_id, isbn) or 5.0</w:t>
        <w:br/>
        <w:t xml:space="preserve">        for isbn in candidate_isbns])</w:t>
        <w:br/>
        <w:t xml:space="preserve">    combined = w_ncf*_normalise(ncf_raw) + w_sem*_normalise(sem_scores)</w:t>
        <w:br/>
        <w:t xml:space="preserve">    ranked = np.argsort(combined)[::-1][:top_n]</w:t>
        <w:br/>
        <w:t xml:space="preserve">    return [</w:t>
        <w:br/>
        <w:t xml:space="preserve">        {"isbn": candidate_isbns[i],</w:t>
        <w:br/>
        <w:t xml:space="preserve">         "ncf_score": round(float(ncf_raw[i]), 3),</w:t>
        <w:br/>
        <w:t xml:space="preserve">         "sem_score": round(float(sem_scores[i]), 3),</w:t>
        <w:br/>
        <w:t xml:space="preserve">         "score": round(float(combined[i]), 3)}</w:t>
        <w:br/>
        <w:t xml:space="preserve">        for i in ranked</w:t>
        <w:br/>
        <w:t xml:space="preserve">    ]</w:t>
      </w:r>
    </w:p>
    <w:p>
      <w:pPr>
        <w:pageBreakBefore/>
        <w:jc w:val="center"/>
      </w:pPr>
      <w:r>
        <w:rPr>
          <w:rFonts w:ascii="Times New Roman" w:hAnsi="Times New Roman"/>
          <w:b/>
          <w:sz w:val="28"/>
        </w:rPr>
        <w:t>ДОДАТОК В</w:t>
      </w:r>
    </w:p>
    <w:p>
      <w:pPr>
        <w:spacing w:after="120"/>
        <w:jc w:val="center"/>
      </w:pPr>
      <w:r>
        <w:rPr>
          <w:rFonts w:ascii="Times New Roman" w:hAnsi="Times New Roman"/>
          <w:b/>
          <w:sz w:val="28"/>
        </w:rPr>
        <w:t>Результати тестування (45 тестів)</w:t>
      </w:r>
    </w:p>
    <w:p>
      <w:pPr>
        <w:spacing w:before="60" w:after="60" w:line="320" w:lineRule="exact"/>
        <w:ind w:left="709"/>
        <w:jc w:val="left"/>
      </w:pPr>
      <w:r>
        <w:rPr>
          <w:rFonts w:ascii="Courier New" w:hAnsi="Courier New"/>
          <w:sz w:val="22"/>
        </w:rPr>
        <w:t>$ python manage.py test bookflix --verbosity=2</w:t>
        <w:br/>
        <w:br/>
        <w:t>bookflix.tests.ApiEvaluateTest.test_returns_json ... ok</w:t>
        <w:br/>
        <w:t>bookflix.tests.ApiRecommendationsTest.test_returns_json ... ok</w:t>
        <w:br/>
        <w:t>bookflix.tests.ApiRecommendationsTest.test_unknown_user_404 ... ok</w:t>
        <w:br/>
        <w:t>bookflix.tests.ApiSessionTest.test_clear_session ... ok</w:t>
        <w:br/>
        <w:t>bookflix.tests.ApiSessionTest.test_rate_book_invalid_rating ... ok</w:t>
        <w:br/>
        <w:t>bookflix.tests.ApiSessionTest.test_rate_book_post ... ok</w:t>
        <w:br/>
        <w:t>bookflix.tests.ApiSessionTest.test_rate_requires_post ... ok</w:t>
        <w:br/>
        <w:t>bookflix.tests.BookModelTest.test_create_and_str ... ok</w:t>
        <w:br/>
        <w:t>bookflix.tests.BookModelTest.test_fields_stored_correctly ... ok</w:t>
        <w:br/>
        <w:t>bookflix.tests.NdcgAtKTest.test_empty_recommendations ... ok</w:t>
        <w:br/>
        <w:t>bookflix.tests.NdcgAtKTest.test_ndcg_between_0_and_1 ... ok</w:t>
        <w:br/>
        <w:t>bookflix.tests.NdcgAtKTest.test_ndcg_penalises_lower_rank ... ok</w:t>
        <w:br/>
        <w:t>bookflix.tests.NdcgAtKTest.test_no_hits ... ok</w:t>
        <w:br/>
        <w:t>bookflix.tests.NdcgAtKTest.test_perfect_ranking ... ok</w:t>
        <w:br/>
        <w:t>bookflix.tests.PrecisionAtKTest.test_empty_recommendations ... ok</w:t>
        <w:br/>
        <w:t>bookflix.tests.PrecisionAtKTest.test_half_hits ... ok</w:t>
        <w:br/>
        <w:t>bookflix.tests.PrecisionAtKTest.test_multiple_users_averaged ... ok</w:t>
        <w:br/>
        <w:t>bookflix.tests.PrecisionAtKTest.test_no_hits ... ok</w:t>
        <w:br/>
        <w:t>bookflix.tests.PrecisionAtKTest.test_perfect_recommendations ... ok</w:t>
        <w:br/>
        <w:t>bookflix.tests.PrecisionAtKTest.test_truncated_at_k ... ok</w:t>
        <w:br/>
        <w:t>bookflix.tests.RatingModelTest.test_cascade_delete_book ... ok</w:t>
        <w:br/>
        <w:t>bookflix.tests.RatingModelTest.test_cascade_delete_user ... ok</w:t>
        <w:br/>
        <w:t>bookflix.tests.RatingModelTest.test_create_and_str ... ok</w:t>
        <w:br/>
        <w:t>bookflix.tests.RatingModelTest.test_relevance_threshold ... ok</w:t>
        <w:br/>
        <w:t>bookflix.tests.RmseTest.test_always_nonnegative ... ok</w:t>
        <w:br/>
        <w:t>bookflix.tests.RmseTest.test_perfect_prediction ... ok</w:t>
        <w:br/>
        <w:t>bookflix.tests.RmseTest.test_symmetric ... ok</w:t>
        <w:br/>
        <w:t>bookflix.tests.RmseTest.test_unit_error ... ok</w:t>
        <w:br/>
        <w:t>bookflix.tests.TrainTestSplitTest.test_all_users_in_train ... ok</w:t>
        <w:br/>
        <w:t>bookflix.tests.TrainTestSplitTest.test_no_overlap ... ok</w:t>
        <w:br/>
        <w:t>bookflix.tests.TrainTestSplitTest.test_reproducible_with_same_seed ... ok</w:t>
        <w:br/>
        <w:t>bookflix.tests.TrainTestSplitTest.test_single_rating_user_goes_to_train ... ok</w:t>
        <w:br/>
        <w:t>bookflix.tests.TrainTestSplitTest.test_split_ratio ... ok</w:t>
        <w:br/>
        <w:t>bookflix.tests.UserModelTest.test_create_and_str ... ok</w:t>
        <w:br/>
        <w:t>bookflix.tests.UserModelTest.test_unique_user_id ... ok</w:t>
        <w:br/>
        <w:t>bookflix.tests.ViewSmokeTest.test_404_unknown_user_ratings ... ok</w:t>
        <w:br/>
        <w:t>bookflix.tests.ViewSmokeTest.test_dashboard ... ok</w:t>
        <w:br/>
        <w:t>bookflix.tests.ViewSmokeTest.test_evaluate ... ok</w:t>
        <w:br/>
        <w:t>bookflix.tests.ViewSmokeTest.test_explore ... ok</w:t>
        <w:br/>
        <w:t>bookflix.tests.ViewSmokeTest.test_home ... ok</w:t>
        <w:br/>
        <w:t>bookflix.tests.ViewSmokeTest.test_my_recommendations ... ok</w:t>
        <w:br/>
        <w:t>bookflix.tests.ViewSmokeTest.test_ratingsrecommend ... ok</w:t>
        <w:br/>
        <w:t>bookflix.tests.ViewSmokeTest.test_taste ... ok</w:t>
        <w:br/>
        <w:t>bookflix.tests.ViewSmokeTest.test_user_ratings ... ok</w:t>
        <w:br/>
        <w:t>bookflix.tests.ViewSmokeTest.test_user_recommendations ... ok</w:t>
        <w:br/>
        <w:br/>
        <w:t>----------------------------------------------------------------------</w:t>
        <w:br/>
        <w:t>Ran 45 tests in X.XXXs</w:t>
        <w:br/>
        <w:br/>
        <w:t>OK</w:t>
        <w:br/>
        <w:br/>
        <w:t>$ pylint bookflix --rcfile=setup.cfg</w:t>
        <w:br/>
        <w:t>Your code has been rated at 9.98/10</w:t>
        <w:br/>
        <w:br/>
        <w:t>$ flake8 bookflix/</w:t>
        <w:br/>
        <w:t>(no output — zero violations)</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