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C4" w:rsidRDefault="00D577D2" w:rsidP="007D2585">
      <w:pPr>
        <w:pStyle w:val="Heading1"/>
      </w:pPr>
      <w:r>
        <w:t>Using language strings in TML X451/X0 HMI</w:t>
      </w:r>
    </w:p>
    <w:p w:rsidR="00D577D2" w:rsidRDefault="00D577D2"/>
    <w:p w:rsidR="00D577D2" w:rsidRDefault="00D577D2">
      <w:r>
        <w:t xml:space="preserve">Please refer the </w:t>
      </w:r>
      <w:hyperlink r:id="rId5" w:history="1">
        <w:r w:rsidRPr="00D577D2">
          <w:rPr>
            <w:rStyle w:val="Hyperlink"/>
          </w:rPr>
          <w:t>link</w:t>
        </w:r>
      </w:hyperlink>
      <w:r>
        <w:t xml:space="preserve"> for details about </w:t>
      </w:r>
      <w:proofErr w:type="spellStart"/>
      <w:r>
        <w:t>qt</w:t>
      </w:r>
      <w:proofErr w:type="spellEnd"/>
      <w:r>
        <w:t xml:space="preserve"> translations/internationalization.</w:t>
      </w:r>
    </w:p>
    <w:p w:rsidR="00D577D2" w:rsidRDefault="00D577D2">
      <w:r>
        <w:t xml:space="preserve">This document </w:t>
      </w:r>
      <w:r w:rsidR="007D2585">
        <w:t>describes the steps for generating</w:t>
      </w:r>
      <w:r>
        <w:t xml:space="preserve"> translations</w:t>
      </w:r>
      <w:r w:rsidR="007D2585">
        <w:t xml:space="preserve"> files</w:t>
      </w:r>
      <w:r>
        <w:t xml:space="preserve"> for TML X451 HIGH and X0 HIGH HMI projects</w:t>
      </w:r>
      <w:r w:rsidR="007D2585">
        <w:t>. Please follow the below steps to generate translations for any new text added in HMI.</w:t>
      </w:r>
    </w:p>
    <w:p w:rsidR="00D577D2" w:rsidRDefault="00D577D2" w:rsidP="00D577D2">
      <w:pPr>
        <w:pStyle w:val="ListParagraph"/>
        <w:numPr>
          <w:ilvl w:val="0"/>
          <w:numId w:val="1"/>
        </w:numPr>
      </w:pPr>
      <w:r>
        <w:t>Always use the string ID from language files in instead of strings directly.</w:t>
      </w:r>
      <w:r w:rsidR="006D2A6C">
        <w:t xml:space="preserve"> String ID can be referred from </w:t>
      </w:r>
      <w:r w:rsidR="006D2A6C" w:rsidRPr="00E36239">
        <w:rPr>
          <w:b/>
        </w:rPr>
        <w:t>Language.csv</w:t>
      </w:r>
      <w:r w:rsidR="006D2A6C">
        <w:t xml:space="preserve"> file</w:t>
      </w:r>
    </w:p>
    <w:p w:rsidR="006D2A6C" w:rsidRDefault="006D2A6C" w:rsidP="006D2A6C">
      <w:pPr>
        <w:ind w:left="360"/>
      </w:pPr>
      <w:r w:rsidRPr="006D2A6C">
        <w:rPr>
          <w:noProof/>
        </w:rPr>
        <w:drawing>
          <wp:inline distT="0" distB="0" distL="0" distR="0">
            <wp:extent cx="5943600" cy="574724"/>
            <wp:effectExtent l="0" t="0" r="0" b="0"/>
            <wp:docPr id="1" name="Picture 1" descr="C:\Users\GAlinga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linga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D2" w:rsidRDefault="006D2A6C" w:rsidP="006D2A6C">
      <w:pPr>
        <w:ind w:firstLine="360"/>
      </w:pPr>
      <w:r>
        <w:t>For Example</w:t>
      </w:r>
      <w:r w:rsidR="00D577D2">
        <w:t>:</w:t>
      </w:r>
      <w:r>
        <w:t xml:space="preserve"> </w:t>
      </w:r>
      <w:proofErr w:type="spellStart"/>
      <w:r w:rsidRPr="006D2A6C">
        <w:t>TEXT_PHONE_ACTIVE_CALL_Title</w:t>
      </w:r>
      <w:proofErr w:type="spellEnd"/>
      <w:r>
        <w:t xml:space="preserve"> is the string ID and “Active Call” is the string value to </w:t>
      </w:r>
      <w:proofErr w:type="gramStart"/>
      <w:r>
        <w:t>be used</w:t>
      </w:r>
      <w:proofErr w:type="gramEnd"/>
      <w:r>
        <w:t>.</w:t>
      </w:r>
      <w:r w:rsidR="00D577D2">
        <w:t xml:space="preserve"> </w:t>
      </w:r>
    </w:p>
    <w:p w:rsidR="00D577D2" w:rsidRDefault="009B64E0" w:rsidP="00D577D2">
      <w:pPr>
        <w:pStyle w:val="ListParagraph"/>
        <w:numPr>
          <w:ilvl w:val="0"/>
          <w:numId w:val="1"/>
        </w:numPr>
      </w:pPr>
      <w:r>
        <w:t>Mark all the static text</w:t>
      </w:r>
      <w:r w:rsidR="00D577D2">
        <w:t xml:space="preserve"> for translation using </w:t>
      </w:r>
      <w:proofErr w:type="spellStart"/>
      <w:proofErr w:type="gramStart"/>
      <w:r w:rsidR="00D577D2" w:rsidRPr="00E36239">
        <w:rPr>
          <w:b/>
        </w:rPr>
        <w:t>qsTr</w:t>
      </w:r>
      <w:proofErr w:type="spellEnd"/>
      <w:r w:rsidR="00D577D2" w:rsidRPr="00E36239">
        <w:rPr>
          <w:b/>
        </w:rPr>
        <w:t>(</w:t>
      </w:r>
      <w:proofErr w:type="gramEnd"/>
      <w:r w:rsidR="00D577D2" w:rsidRPr="00E36239">
        <w:rPr>
          <w:b/>
        </w:rPr>
        <w:t>)</w:t>
      </w:r>
      <w:r w:rsidR="00D577D2">
        <w:t xml:space="preserve"> or </w:t>
      </w:r>
      <w:proofErr w:type="spellStart"/>
      <w:r w:rsidR="00D577D2" w:rsidRPr="00E36239">
        <w:rPr>
          <w:b/>
        </w:rPr>
        <w:t>tr</w:t>
      </w:r>
      <w:proofErr w:type="spellEnd"/>
      <w:r w:rsidR="00D577D2" w:rsidRPr="00E36239">
        <w:rPr>
          <w:b/>
        </w:rPr>
        <w:t xml:space="preserve">() </w:t>
      </w:r>
      <w:r w:rsidR="00D577D2">
        <w:t>respectively.</w:t>
      </w:r>
    </w:p>
    <w:p w:rsidR="00D577D2" w:rsidRDefault="009B64E0" w:rsidP="00D577D2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proofErr w:type="gramStart"/>
      <w:r w:rsidRPr="00E36239">
        <w:rPr>
          <w:b/>
        </w:rPr>
        <w:t>qsTr</w:t>
      </w:r>
      <w:proofErr w:type="spellEnd"/>
      <w:r w:rsidRPr="00E36239">
        <w:rPr>
          <w:b/>
        </w:rPr>
        <w:t>(</w:t>
      </w:r>
      <w:proofErr w:type="gramEnd"/>
      <w:r w:rsidRPr="00E36239">
        <w:rPr>
          <w:b/>
        </w:rPr>
        <w:t>)</w:t>
      </w:r>
      <w:r>
        <w:t xml:space="preserve"> in </w:t>
      </w:r>
      <w:proofErr w:type="spellStart"/>
      <w:r>
        <w:t>qml</w:t>
      </w:r>
      <w:proofErr w:type="spellEnd"/>
      <w:r>
        <w:t xml:space="preserve"> files.</w:t>
      </w:r>
    </w:p>
    <w:p w:rsidR="006D2A6C" w:rsidRDefault="006D2A6C" w:rsidP="009B64E0">
      <w:pPr>
        <w:pStyle w:val="ListParagraph"/>
        <w:ind w:left="1440"/>
      </w:pPr>
      <w:r>
        <w:rPr>
          <w:noProof/>
        </w:rPr>
        <w:drawing>
          <wp:inline distT="0" distB="0" distL="0" distR="0" wp14:anchorId="65FF1EC6" wp14:editId="30C02019">
            <wp:extent cx="4486275" cy="1171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E0" w:rsidRDefault="009B64E0" w:rsidP="009B64E0">
      <w:pPr>
        <w:pStyle w:val="ListParagraph"/>
        <w:numPr>
          <w:ilvl w:val="1"/>
          <w:numId w:val="1"/>
        </w:numPr>
      </w:pPr>
      <w:r>
        <w:t xml:space="preserve">Using </w:t>
      </w:r>
      <w:proofErr w:type="spellStart"/>
      <w:r w:rsidRPr="00E36239">
        <w:rPr>
          <w:b/>
        </w:rPr>
        <w:t>tr</w:t>
      </w:r>
      <w:proofErr w:type="spellEnd"/>
      <w:r w:rsidRPr="00E36239">
        <w:rPr>
          <w:b/>
        </w:rPr>
        <w:t>()</w:t>
      </w:r>
      <w:r>
        <w:t xml:space="preserve"> in </w:t>
      </w:r>
      <w:proofErr w:type="spellStart"/>
      <w:r>
        <w:t>cpp</w:t>
      </w:r>
      <w:proofErr w:type="spellEnd"/>
      <w:r>
        <w:t xml:space="preserve"> files </w:t>
      </w:r>
    </w:p>
    <w:p w:rsidR="009B64E0" w:rsidRDefault="009B64E0" w:rsidP="009B64E0">
      <w:pPr>
        <w:ind w:left="1080"/>
      </w:pPr>
      <w:r>
        <w:rPr>
          <w:noProof/>
        </w:rPr>
        <w:drawing>
          <wp:inline distT="0" distB="0" distL="0" distR="0" wp14:anchorId="0DB37082" wp14:editId="519B6DF0">
            <wp:extent cx="9431167" cy="60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44539" cy="61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D2" w:rsidRDefault="009B64E0" w:rsidP="00D577D2">
      <w:pPr>
        <w:pStyle w:val="ListParagraph"/>
        <w:numPr>
          <w:ilvl w:val="0"/>
          <w:numId w:val="1"/>
        </w:numPr>
      </w:pPr>
      <w:r>
        <w:t>Generate the translation files.</w:t>
      </w:r>
    </w:p>
    <w:p w:rsidR="00621EFD" w:rsidRDefault="00621EFD" w:rsidP="00621EFD">
      <w:pPr>
        <w:pStyle w:val="ListParagraph"/>
        <w:numPr>
          <w:ilvl w:val="1"/>
          <w:numId w:val="1"/>
        </w:numPr>
      </w:pPr>
      <w:r>
        <w:t>Copy the tools required for auto generating translations into the languages folder</w:t>
      </w:r>
      <w:r w:rsidR="00E36239">
        <w:t xml:space="preserve">. This is already available in the </w:t>
      </w:r>
      <w:r w:rsidR="00E36239" w:rsidRPr="00E36239">
        <w:rPr>
          <w:b/>
        </w:rPr>
        <w:t>languages</w:t>
      </w:r>
      <w:r w:rsidR="00E36239">
        <w:t xml:space="preserve"> folder.</w:t>
      </w:r>
    </w:p>
    <w:p w:rsidR="00E36239" w:rsidRDefault="00E36239" w:rsidP="00E36239">
      <w:pPr>
        <w:pStyle w:val="ListParagraph"/>
        <w:ind w:left="1440"/>
      </w:pPr>
    </w:p>
    <w:p w:rsidR="00621EFD" w:rsidRDefault="00E36239" w:rsidP="00E36239">
      <w:pPr>
        <w:pStyle w:val="ListParagraph"/>
        <w:ind w:left="1440"/>
      </w:pPr>
      <w:r>
        <w:rPr>
          <w:noProof/>
        </w:rPr>
        <w:drawing>
          <wp:inline distT="0" distB="0" distL="0" distR="0" wp14:anchorId="1F607DD0" wp14:editId="69D2ED3E">
            <wp:extent cx="5943600" cy="12052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39" w:rsidRDefault="00E36239" w:rsidP="00E36239">
      <w:pPr>
        <w:pStyle w:val="ListParagraph"/>
        <w:ind w:left="1440"/>
      </w:pPr>
    </w:p>
    <w:p w:rsidR="009B64E0" w:rsidRDefault="009B64E0" w:rsidP="009B64E0">
      <w:pPr>
        <w:pStyle w:val="ListParagraph"/>
        <w:numPr>
          <w:ilvl w:val="1"/>
          <w:numId w:val="1"/>
        </w:numPr>
      </w:pPr>
      <w:r>
        <w:t xml:space="preserve">Update the required paths in </w:t>
      </w:r>
      <w:r w:rsidRPr="00E36239">
        <w:rPr>
          <w:b/>
        </w:rPr>
        <w:t>config</w:t>
      </w:r>
      <w:r>
        <w:t>.bat</w:t>
      </w:r>
    </w:p>
    <w:p w:rsidR="009B64E0" w:rsidRDefault="00621EFD" w:rsidP="00621EFD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ADF4DD8" wp14:editId="0DB3F8FB">
            <wp:extent cx="5534025" cy="1219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239" w:rsidRDefault="00E36239" w:rsidP="00621EFD">
      <w:pPr>
        <w:pStyle w:val="ListParagraph"/>
        <w:ind w:left="1440"/>
      </w:pPr>
    </w:p>
    <w:p w:rsidR="00390FF4" w:rsidRDefault="00390FF4" w:rsidP="00390FF4">
      <w:pPr>
        <w:pStyle w:val="ListParagraph"/>
        <w:numPr>
          <w:ilvl w:val="1"/>
          <w:numId w:val="1"/>
        </w:numPr>
      </w:pPr>
      <w:r>
        <w:t xml:space="preserve">Run </w:t>
      </w:r>
      <w:r w:rsidRPr="00390FF4">
        <w:t>BuildEnv.bat</w:t>
      </w:r>
      <w:r>
        <w:t xml:space="preserve"> file</w:t>
      </w:r>
    </w:p>
    <w:p w:rsidR="00621EFD" w:rsidRDefault="00621EFD" w:rsidP="00621EFD">
      <w:pPr>
        <w:pStyle w:val="ListParagraph"/>
        <w:numPr>
          <w:ilvl w:val="1"/>
          <w:numId w:val="1"/>
        </w:numPr>
      </w:pPr>
      <w:r>
        <w:t xml:space="preserve">Invoke </w:t>
      </w:r>
      <w:r w:rsidRPr="00E36239">
        <w:rPr>
          <w:b/>
        </w:rPr>
        <w:t>generateLanguage</w:t>
      </w:r>
      <w:r w:rsidRPr="00621EFD">
        <w:t>.</w:t>
      </w:r>
      <w:r w:rsidRPr="00E36239">
        <w:rPr>
          <w:b/>
        </w:rPr>
        <w:t>bat</w:t>
      </w:r>
      <w:r>
        <w:t xml:space="preserve"> </w:t>
      </w:r>
      <w:bookmarkStart w:id="0" w:name="_GoBack"/>
      <w:bookmarkEnd w:id="0"/>
      <w:r>
        <w:t xml:space="preserve">to generate the </w:t>
      </w:r>
      <w:r w:rsidR="00E36239" w:rsidRPr="00E36239">
        <w:rPr>
          <w:b/>
        </w:rPr>
        <w:t>*</w:t>
      </w:r>
      <w:r w:rsidRPr="00E36239">
        <w:rPr>
          <w:b/>
        </w:rPr>
        <w:t>.</w:t>
      </w:r>
      <w:proofErr w:type="spellStart"/>
      <w:r w:rsidRPr="00E36239">
        <w:rPr>
          <w:b/>
        </w:rPr>
        <w:t>ts</w:t>
      </w:r>
      <w:proofErr w:type="spellEnd"/>
      <w:r>
        <w:t xml:space="preserve"> and </w:t>
      </w:r>
      <w:r w:rsidR="00E36239" w:rsidRPr="00E36239">
        <w:rPr>
          <w:b/>
        </w:rPr>
        <w:t>*</w:t>
      </w:r>
      <w:r w:rsidRPr="00E36239">
        <w:rPr>
          <w:b/>
        </w:rPr>
        <w:t>.</w:t>
      </w:r>
      <w:proofErr w:type="spellStart"/>
      <w:r w:rsidRPr="00E36239">
        <w:rPr>
          <w:b/>
        </w:rPr>
        <w:t>qm</w:t>
      </w:r>
      <w:proofErr w:type="spellEnd"/>
      <w:r>
        <w:t xml:space="preserve"> files for all the strings that are marked for translation.</w:t>
      </w:r>
    </w:p>
    <w:p w:rsidR="00E36239" w:rsidRDefault="00E36239" w:rsidP="00E36239">
      <w:pPr>
        <w:pStyle w:val="ListParagraph"/>
        <w:ind w:left="1440"/>
      </w:pPr>
    </w:p>
    <w:p w:rsidR="00621EFD" w:rsidRDefault="00621EFD" w:rsidP="00621EFD">
      <w:pPr>
        <w:pStyle w:val="ListParagraph"/>
        <w:ind w:left="1440"/>
      </w:pPr>
      <w:r>
        <w:rPr>
          <w:noProof/>
        </w:rPr>
        <w:drawing>
          <wp:inline distT="0" distB="0" distL="0" distR="0" wp14:anchorId="5932CCC0" wp14:editId="76504F17">
            <wp:extent cx="286702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EFD" w:rsidRDefault="00621EFD" w:rsidP="00621EFD">
      <w:pPr>
        <w:pStyle w:val="ListParagraph"/>
        <w:ind w:left="1440"/>
      </w:pPr>
    </w:p>
    <w:p w:rsidR="00621EFD" w:rsidRDefault="00621EFD" w:rsidP="00621EFD">
      <w:pPr>
        <w:pStyle w:val="ListParagraph"/>
        <w:numPr>
          <w:ilvl w:val="1"/>
          <w:numId w:val="1"/>
        </w:numPr>
      </w:pPr>
      <w:r>
        <w:t xml:space="preserve">Copy the </w:t>
      </w:r>
      <w:r w:rsidRPr="00E36239">
        <w:rPr>
          <w:b/>
        </w:rPr>
        <w:t>*.</w:t>
      </w:r>
      <w:proofErr w:type="spellStart"/>
      <w:r w:rsidRPr="00E36239">
        <w:rPr>
          <w:b/>
        </w:rPr>
        <w:t>qm</w:t>
      </w:r>
      <w:proofErr w:type="spellEnd"/>
      <w:r>
        <w:t xml:space="preserve"> files to languages directory in your build path.</w:t>
      </w:r>
    </w:p>
    <w:sectPr w:rsidR="00621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8945DB"/>
    <w:multiLevelType w:val="hybridMultilevel"/>
    <w:tmpl w:val="F85C75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7D2"/>
    <w:rsid w:val="00390FF4"/>
    <w:rsid w:val="00621EFD"/>
    <w:rsid w:val="006D2A6C"/>
    <w:rsid w:val="007607C4"/>
    <w:rsid w:val="007D2585"/>
    <w:rsid w:val="009B64E0"/>
    <w:rsid w:val="00D577D2"/>
    <w:rsid w:val="00E36239"/>
    <w:rsid w:val="00F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6F1F"/>
  <w15:chartTrackingRefBased/>
  <w15:docId w15:val="{A0001653-DECC-49D7-8984-F5E37343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5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77D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D25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doc.qt.io/qt-5/qtquick-internationalization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Alingal, Guru</dc:creator>
  <cp:keywords/>
  <dc:description/>
  <cp:lastModifiedBy>Parihar, Rahul</cp:lastModifiedBy>
  <cp:revision>3</cp:revision>
  <dcterms:created xsi:type="dcterms:W3CDTF">2018-03-07T17:44:00Z</dcterms:created>
  <dcterms:modified xsi:type="dcterms:W3CDTF">2018-11-19T07:31:00Z</dcterms:modified>
</cp:coreProperties>
</file>