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hb5s9ay3pp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自然語言圖表產生器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wanp7spyjo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功能簡介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本程式可將自然語言描述的圖表需求，透過 AI 轉換為 Python 原生繪圖程式碼（如 matplotlib、networkx 等），並自動執行產生圖表。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2rnps33puu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支援圖表類型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折線圖、長條圖、圓餅圖、散點圖、直方圖、箱型圖、雷達圖、熱力圖等（matplotlib）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流程圖、組織圖、網路圖（networkx）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其他常見 Python 視覺化套件（如 pandas、seaborn、plotly）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ucsmrmcrzb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使用方式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Genrate.py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輸入圖表需求（如：「畫一個圓餅圖，A 50%，B 30%，C 20%」）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程式會自動呼叫 AI 產生 Python 程式碼，並自動執行繪圖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若要結束，輸入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rf56yp99w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自動化 JSON 轉圖表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程式會自動讀取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資料夾下所有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檔案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針對每個 JSON 檔案，AI 會自動產生對應的 Python 繪圖程式碼並執行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支援多種 JSON 結構，只要在 prompt 中描述需求即可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am5vtkm6r6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dqq3yh3e12ux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直接輸入需求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請根據以下 JSON 資料畫出每個來源的銷售金額長條圖：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[{"來源": "A店", "金額": 1000}, {"來源": "B店", "金額": 1500}, {"來源": "C店", "金額": 800}]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7g92852d57c0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自動化批次處理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將多個 JSON 檔案放入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資料夾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執行程式，會自動批次轉換為圖表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4bkowp22zcd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注意事項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本程式需連網並設定 API key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 AI 產生的程式碼有一定風險，請勿輸入不信任的內容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支援的圖表類型取決於 AI 及 Python 套件能力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