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32219" w14:textId="51E36015" w:rsidR="003332A3" w:rsidRPr="003332A3" w:rsidRDefault="003332A3" w:rsidP="00A36D37">
      <w:pPr>
        <w:pStyle w:val="Heading2"/>
        <w:rPr>
          <w:rFonts w:eastAsia="Times New Roman"/>
        </w:rPr>
      </w:pPr>
      <w:r w:rsidRPr="003332A3">
        <w:rPr>
          <w:rFonts w:eastAsia="Times New Roman"/>
        </w:rPr>
        <w:t>Lessons Learned Prepare and Explore the Data, Assn 5 Task 2</w:t>
      </w:r>
    </w:p>
    <w:p w14:paraId="1AE9D415" w14:textId="678B5831" w:rsidR="003332A3" w:rsidRDefault="003332A3" w:rsidP="00A36D37">
      <w:pPr>
        <w:pStyle w:val="Heading2"/>
        <w:rPr>
          <w:rFonts w:eastAsia="Times New Roman"/>
        </w:rPr>
      </w:pPr>
      <w:r w:rsidRPr="003332A3">
        <w:rPr>
          <w:rFonts w:eastAsia="Times New Roman"/>
        </w:rPr>
        <w:t>Celeste Hofer</w:t>
      </w:r>
    </w:p>
    <w:p w14:paraId="67C344FD" w14:textId="77777777" w:rsidR="001A07F9" w:rsidRPr="001A07F9" w:rsidRDefault="001A07F9" w:rsidP="001A07F9"/>
    <w:p w14:paraId="58D7E197" w14:textId="7F8AF0A9" w:rsidR="001A07F9" w:rsidRPr="00431C98" w:rsidRDefault="001A07F9">
      <w:pPr>
        <w:rPr>
          <w:b/>
          <w:bCs/>
          <w:sz w:val="22"/>
          <w:szCs w:val="22"/>
        </w:rPr>
      </w:pPr>
      <w:r w:rsidRPr="00431C98">
        <w:rPr>
          <w:b/>
          <w:bCs/>
          <w:sz w:val="22"/>
          <w:szCs w:val="22"/>
        </w:rPr>
        <w:t>Recommendations Based on Findings:</w:t>
      </w:r>
    </w:p>
    <w:p w14:paraId="0FA0D480" w14:textId="66688865" w:rsidR="007129E3" w:rsidRPr="00431C98" w:rsidRDefault="00A75282">
      <w:pPr>
        <w:rPr>
          <w:sz w:val="22"/>
          <w:szCs w:val="22"/>
        </w:rPr>
      </w:pPr>
      <w:r w:rsidRPr="00431C98">
        <w:rPr>
          <w:sz w:val="22"/>
          <w:szCs w:val="22"/>
        </w:rPr>
        <w:t>The exploratory data analysis</w:t>
      </w:r>
      <w:r w:rsidR="00356BB3" w:rsidRPr="00431C98">
        <w:rPr>
          <w:sz w:val="22"/>
          <w:szCs w:val="22"/>
        </w:rPr>
        <w:t xml:space="preserve"> </w:t>
      </w:r>
      <w:r w:rsidR="006D019B" w:rsidRPr="00431C98">
        <w:rPr>
          <w:sz w:val="22"/>
          <w:szCs w:val="22"/>
        </w:rPr>
        <w:t xml:space="preserve">elucidated several interesting points on the data.  It is recommended that predictive modeling be used to determine which customers are most likely to default.  The current default rate is around 22%, we want to significantly reduce this in the future.  </w:t>
      </w:r>
      <w:r w:rsidR="00ED2411" w:rsidRPr="00431C98">
        <w:rPr>
          <w:sz w:val="22"/>
          <w:szCs w:val="22"/>
        </w:rPr>
        <w:t xml:space="preserve">The number of customers who defaulted </w:t>
      </w:r>
      <w:r w:rsidR="00ED2411" w:rsidRPr="00431C98">
        <w:rPr>
          <w:sz w:val="22"/>
          <w:szCs w:val="22"/>
        </w:rPr>
        <w:t>wa</w:t>
      </w:r>
      <w:r w:rsidR="00ED2411" w:rsidRPr="00431C98">
        <w:rPr>
          <w:sz w:val="22"/>
          <w:szCs w:val="22"/>
        </w:rPr>
        <w:t xml:space="preserve">s:  6636  and the number of customers  who did not </w:t>
      </w:r>
      <w:r w:rsidR="00ED2411" w:rsidRPr="00431C98">
        <w:rPr>
          <w:sz w:val="22"/>
          <w:szCs w:val="22"/>
        </w:rPr>
        <w:t>wa</w:t>
      </w:r>
      <w:r w:rsidR="00ED2411" w:rsidRPr="00431C98">
        <w:rPr>
          <w:sz w:val="22"/>
          <w:szCs w:val="22"/>
        </w:rPr>
        <w:t xml:space="preserve">s:  23364.  </w:t>
      </w:r>
      <w:r w:rsidR="006D019B" w:rsidRPr="00431C98">
        <w:rPr>
          <w:sz w:val="22"/>
          <w:szCs w:val="22"/>
        </w:rPr>
        <w:t>The data we have is of high enough quality that we should be able to build predictive models that have high accuracy</w:t>
      </w:r>
      <w:r w:rsidR="00356BB3" w:rsidRPr="00431C98">
        <w:rPr>
          <w:sz w:val="22"/>
          <w:szCs w:val="22"/>
        </w:rPr>
        <w:t xml:space="preserve">. </w:t>
      </w:r>
      <w:r w:rsidR="00530EE1" w:rsidRPr="00431C98">
        <w:rPr>
          <w:sz w:val="22"/>
          <w:szCs w:val="22"/>
        </w:rPr>
        <w:t xml:space="preserve"> The models will be used to predict the likelihood of default.</w:t>
      </w:r>
      <w:r w:rsidR="00356BB3" w:rsidRPr="00431C98">
        <w:rPr>
          <w:sz w:val="22"/>
          <w:szCs w:val="22"/>
        </w:rPr>
        <w:t xml:space="preserve"> </w:t>
      </w:r>
    </w:p>
    <w:p w14:paraId="1A219E62" w14:textId="77777777" w:rsidR="006D019B" w:rsidRPr="00431C98" w:rsidRDefault="006D019B">
      <w:pPr>
        <w:rPr>
          <w:sz w:val="22"/>
          <w:szCs w:val="22"/>
        </w:rPr>
      </w:pPr>
    </w:p>
    <w:p w14:paraId="22C0DB31" w14:textId="345ADC9C" w:rsidR="00270C9D" w:rsidRPr="00431C98" w:rsidRDefault="00530EE1">
      <w:pPr>
        <w:rPr>
          <w:b/>
          <w:bCs/>
          <w:sz w:val="22"/>
          <w:szCs w:val="22"/>
        </w:rPr>
      </w:pPr>
      <w:r w:rsidRPr="00431C98">
        <w:rPr>
          <w:b/>
          <w:bCs/>
          <w:sz w:val="22"/>
          <w:szCs w:val="22"/>
        </w:rPr>
        <w:t>Information Found Providing Business Value:</w:t>
      </w:r>
    </w:p>
    <w:p w14:paraId="7ED0FCC9" w14:textId="3106E610" w:rsidR="00270C9D" w:rsidRPr="00431C98" w:rsidRDefault="00270C9D" w:rsidP="00431C98">
      <w:pPr>
        <w:pStyle w:val="ListParagraph"/>
        <w:numPr>
          <w:ilvl w:val="0"/>
          <w:numId w:val="2"/>
        </w:numPr>
        <w:rPr>
          <w:sz w:val="22"/>
          <w:szCs w:val="22"/>
        </w:rPr>
      </w:pPr>
      <w:r w:rsidRPr="00431C98">
        <w:rPr>
          <w:b/>
          <w:bCs/>
          <w:sz w:val="22"/>
          <w:szCs w:val="22"/>
        </w:rPr>
        <w:t>Customer education:</w:t>
      </w:r>
      <w:r w:rsidRPr="00431C98">
        <w:rPr>
          <w:sz w:val="22"/>
          <w:szCs w:val="22"/>
        </w:rPr>
        <w:t xml:space="preserve"> Frequency ranked in descending order is University, High School, Graduate School, and then Other.  Other is not described and has only a few entries. </w:t>
      </w:r>
    </w:p>
    <w:p w14:paraId="6679920F" w14:textId="093F3618" w:rsidR="00530EE1" w:rsidRPr="00431C98" w:rsidRDefault="00530EE1" w:rsidP="00431C98">
      <w:pPr>
        <w:pStyle w:val="HTMLPreformatted"/>
        <w:numPr>
          <w:ilvl w:val="0"/>
          <w:numId w:val="2"/>
        </w:numPr>
        <w:shd w:val="clear" w:color="auto" w:fill="FFFFFF"/>
        <w:wordWrap w:val="0"/>
        <w:textAlignment w:val="baseline"/>
        <w:rPr>
          <w:rFonts w:asciiTheme="minorHAnsi" w:hAnsiTheme="minorHAnsi" w:cstheme="minorHAnsi"/>
          <w:b/>
          <w:bCs/>
          <w:color w:val="000000"/>
          <w:sz w:val="22"/>
          <w:szCs w:val="22"/>
        </w:rPr>
      </w:pPr>
      <w:r w:rsidRPr="00431C98">
        <w:rPr>
          <w:rFonts w:asciiTheme="minorHAnsi" w:hAnsiTheme="minorHAnsi" w:cstheme="minorHAnsi"/>
          <w:b/>
          <w:bCs/>
          <w:color w:val="000000"/>
          <w:sz w:val="22"/>
          <w:szCs w:val="22"/>
        </w:rPr>
        <w:t>Age:</w:t>
      </w:r>
      <w:r w:rsidR="00ED2411" w:rsidRPr="00431C98">
        <w:rPr>
          <w:rFonts w:asciiTheme="minorHAnsi" w:hAnsiTheme="minorHAnsi" w:cstheme="minorHAnsi"/>
          <w:b/>
          <w:bCs/>
          <w:color w:val="000000"/>
          <w:sz w:val="22"/>
          <w:szCs w:val="22"/>
        </w:rPr>
        <w:t xml:space="preserve">  </w:t>
      </w:r>
      <w:r w:rsidRPr="00431C98">
        <w:rPr>
          <w:rFonts w:asciiTheme="minorHAnsi" w:hAnsiTheme="minorHAnsi" w:cstheme="minorHAnsi"/>
          <w:color w:val="000000"/>
          <w:sz w:val="22"/>
          <w:szCs w:val="22"/>
        </w:rPr>
        <w:t>The most frequent age range of customers is mid</w:t>
      </w:r>
      <w:r w:rsidRPr="00431C98">
        <w:rPr>
          <w:rFonts w:asciiTheme="minorHAnsi" w:hAnsiTheme="minorHAnsi" w:cstheme="minorHAnsi"/>
          <w:color w:val="000000"/>
          <w:sz w:val="22"/>
          <w:szCs w:val="22"/>
        </w:rPr>
        <w:t>-</w:t>
      </w:r>
      <w:r w:rsidR="00ED2411" w:rsidRPr="00431C98">
        <w:rPr>
          <w:rFonts w:asciiTheme="minorHAnsi" w:hAnsiTheme="minorHAnsi" w:cstheme="minorHAnsi"/>
          <w:color w:val="000000"/>
          <w:sz w:val="22"/>
          <w:szCs w:val="22"/>
        </w:rPr>
        <w:t>t</w:t>
      </w:r>
      <w:r w:rsidRPr="00431C98">
        <w:rPr>
          <w:rFonts w:asciiTheme="minorHAnsi" w:hAnsiTheme="minorHAnsi" w:cstheme="minorHAnsi"/>
          <w:color w:val="000000"/>
          <w:sz w:val="22"/>
          <w:szCs w:val="22"/>
        </w:rPr>
        <w:t>wenties to mid</w:t>
      </w:r>
      <w:r w:rsidRPr="00431C98">
        <w:rPr>
          <w:rFonts w:asciiTheme="minorHAnsi" w:hAnsiTheme="minorHAnsi" w:cstheme="minorHAnsi"/>
          <w:color w:val="000000"/>
          <w:sz w:val="22"/>
          <w:szCs w:val="22"/>
        </w:rPr>
        <w:t>-</w:t>
      </w:r>
      <w:r w:rsidR="00ED2411" w:rsidRPr="00431C98">
        <w:rPr>
          <w:rFonts w:asciiTheme="minorHAnsi" w:hAnsiTheme="minorHAnsi" w:cstheme="minorHAnsi"/>
          <w:color w:val="000000"/>
          <w:sz w:val="22"/>
          <w:szCs w:val="22"/>
        </w:rPr>
        <w:t>f</w:t>
      </w:r>
      <w:r w:rsidRPr="00431C98">
        <w:rPr>
          <w:rFonts w:asciiTheme="minorHAnsi" w:hAnsiTheme="minorHAnsi" w:cstheme="minorHAnsi"/>
          <w:color w:val="000000"/>
          <w:sz w:val="22"/>
          <w:szCs w:val="22"/>
        </w:rPr>
        <w:t xml:space="preserve">orties.  The average and mean age of customers are 35 and 34 years old, respectively. </w:t>
      </w:r>
    </w:p>
    <w:p w14:paraId="691837DC" w14:textId="155C7418" w:rsidR="00530EE1" w:rsidRPr="00431C98" w:rsidRDefault="00530EE1" w:rsidP="00431C98">
      <w:pPr>
        <w:pStyle w:val="HTMLPreformatted"/>
        <w:numPr>
          <w:ilvl w:val="0"/>
          <w:numId w:val="2"/>
        </w:numPr>
        <w:shd w:val="clear" w:color="auto" w:fill="FFFFFF"/>
        <w:wordWrap w:val="0"/>
        <w:textAlignment w:val="baseline"/>
        <w:rPr>
          <w:rFonts w:asciiTheme="minorHAnsi" w:hAnsiTheme="minorHAnsi" w:cstheme="minorHAnsi"/>
          <w:b/>
          <w:bCs/>
          <w:color w:val="000000"/>
          <w:sz w:val="22"/>
          <w:szCs w:val="22"/>
        </w:rPr>
      </w:pPr>
      <w:r w:rsidRPr="00431C98">
        <w:rPr>
          <w:rFonts w:asciiTheme="minorHAnsi" w:hAnsiTheme="minorHAnsi" w:cstheme="minorHAnsi"/>
          <w:b/>
          <w:bCs/>
          <w:color w:val="000000"/>
          <w:sz w:val="22"/>
          <w:szCs w:val="22"/>
        </w:rPr>
        <w:t>Balance Limit:</w:t>
      </w:r>
      <w:r w:rsidR="00ED2411" w:rsidRPr="00431C98">
        <w:rPr>
          <w:rFonts w:asciiTheme="minorHAnsi" w:hAnsiTheme="minorHAnsi" w:cstheme="minorHAnsi"/>
          <w:b/>
          <w:bCs/>
          <w:color w:val="000000"/>
          <w:sz w:val="22"/>
          <w:szCs w:val="22"/>
        </w:rPr>
        <w:t xml:space="preserve"> </w:t>
      </w:r>
      <w:r w:rsidRPr="00431C98">
        <w:rPr>
          <w:rFonts w:asciiTheme="minorHAnsi" w:hAnsiTheme="minorHAnsi" w:cstheme="minorHAnsi"/>
          <w:color w:val="000000"/>
          <w:sz w:val="22"/>
          <w:szCs w:val="22"/>
        </w:rPr>
        <w:t>The balance limit ranges from $10,000 to $1,000,000.  The most frequent limits are less than $300,000.</w:t>
      </w:r>
      <w:r w:rsidR="00ED2411" w:rsidRPr="00431C98">
        <w:rPr>
          <w:rFonts w:asciiTheme="minorHAnsi" w:hAnsiTheme="minorHAnsi" w:cstheme="minorHAnsi"/>
          <w:color w:val="000000"/>
          <w:sz w:val="22"/>
          <w:szCs w:val="22"/>
        </w:rPr>
        <w:t xml:space="preserve"> </w:t>
      </w:r>
      <w:r w:rsidRPr="00431C98">
        <w:rPr>
          <w:rFonts w:asciiTheme="minorHAnsi" w:hAnsiTheme="minorHAnsi" w:cstheme="minorHAnsi"/>
          <w:color w:val="000000"/>
          <w:sz w:val="22"/>
          <w:szCs w:val="22"/>
        </w:rPr>
        <w:t>Customers with Graduate School education receive the highest balance limit; those with a High School education have the lowest balance limit.</w:t>
      </w:r>
    </w:p>
    <w:p w14:paraId="63305DC4" w14:textId="77777777" w:rsidR="00CB084C" w:rsidRPr="00CB084C" w:rsidRDefault="0043404C" w:rsidP="00431C98">
      <w:pPr>
        <w:pStyle w:val="HTMLPreformatted"/>
        <w:numPr>
          <w:ilvl w:val="0"/>
          <w:numId w:val="2"/>
        </w:numPr>
        <w:shd w:val="clear" w:color="auto" w:fill="FFFFFF"/>
        <w:wordWrap w:val="0"/>
        <w:textAlignment w:val="baseline"/>
        <w:rPr>
          <w:rFonts w:asciiTheme="minorHAnsi" w:eastAsiaTheme="minorHAnsi" w:hAnsiTheme="minorHAnsi" w:cstheme="minorBidi"/>
          <w:sz w:val="22"/>
          <w:szCs w:val="22"/>
        </w:rPr>
      </w:pPr>
      <w:r w:rsidRPr="00431C98">
        <w:rPr>
          <w:rFonts w:asciiTheme="minorHAnsi" w:eastAsiaTheme="minorHAnsi" w:hAnsiTheme="minorHAnsi" w:cstheme="minorBidi"/>
          <w:b/>
          <w:bCs/>
          <w:sz w:val="22"/>
          <w:szCs w:val="22"/>
        </w:rPr>
        <w:t>Loan Default:</w:t>
      </w:r>
      <w:r w:rsidRPr="00431C98">
        <w:rPr>
          <w:sz w:val="22"/>
          <w:szCs w:val="22"/>
        </w:rPr>
        <w:t xml:space="preserve"> </w:t>
      </w:r>
    </w:p>
    <w:p w14:paraId="4A35676C" w14:textId="6D8A06B6" w:rsidR="0043404C" w:rsidRPr="00431C98" w:rsidRDefault="00ED2411" w:rsidP="00CB084C">
      <w:pPr>
        <w:pStyle w:val="HTMLPreformatted"/>
        <w:numPr>
          <w:ilvl w:val="1"/>
          <w:numId w:val="2"/>
        </w:numPr>
        <w:shd w:val="clear" w:color="auto" w:fill="FFFFFF"/>
        <w:wordWrap w:val="0"/>
        <w:textAlignment w:val="baseline"/>
        <w:rPr>
          <w:rFonts w:asciiTheme="minorHAnsi" w:eastAsiaTheme="minorHAnsi" w:hAnsiTheme="minorHAnsi" w:cstheme="minorBidi"/>
          <w:sz w:val="22"/>
          <w:szCs w:val="22"/>
        </w:rPr>
      </w:pPr>
      <w:r w:rsidRPr="00431C98">
        <w:rPr>
          <w:rFonts w:asciiTheme="minorHAnsi" w:eastAsiaTheme="minorHAnsi" w:hAnsiTheme="minorHAnsi" w:cstheme="minorBidi"/>
          <w:sz w:val="22"/>
          <w:szCs w:val="22"/>
        </w:rPr>
        <w:t xml:space="preserve">Examining gender, </w:t>
      </w:r>
      <w:r w:rsidR="009D5196" w:rsidRPr="00431C98">
        <w:rPr>
          <w:rFonts w:asciiTheme="minorHAnsi" w:eastAsiaTheme="minorHAnsi" w:hAnsiTheme="minorHAnsi" w:cstheme="minorBidi"/>
          <w:sz w:val="22"/>
          <w:szCs w:val="22"/>
        </w:rPr>
        <w:t>3763 females defaulted, as opposed to 3873 males.  For both sexes, those wi</w:t>
      </w:r>
      <w:r w:rsidRPr="00431C98">
        <w:rPr>
          <w:rFonts w:asciiTheme="minorHAnsi" w:eastAsiaTheme="minorHAnsi" w:hAnsiTheme="minorHAnsi" w:cstheme="minorBidi"/>
          <w:sz w:val="22"/>
          <w:szCs w:val="22"/>
        </w:rPr>
        <w:t>th</w:t>
      </w:r>
      <w:r w:rsidR="009D5196" w:rsidRPr="00431C98">
        <w:rPr>
          <w:rFonts w:asciiTheme="minorHAnsi" w:eastAsiaTheme="minorHAnsi" w:hAnsiTheme="minorHAnsi" w:cstheme="minorBidi"/>
          <w:sz w:val="22"/>
          <w:szCs w:val="22"/>
        </w:rPr>
        <w:t xml:space="preserve"> University educations, then High School, then Graduate School</w:t>
      </w:r>
      <w:r w:rsidR="0035361C" w:rsidRPr="00431C98">
        <w:rPr>
          <w:rFonts w:asciiTheme="minorHAnsi" w:eastAsiaTheme="minorHAnsi" w:hAnsiTheme="minorHAnsi" w:cstheme="minorBidi"/>
          <w:sz w:val="22"/>
          <w:szCs w:val="22"/>
        </w:rPr>
        <w:t xml:space="preserve"> were most likely to default.  This is alignment with</w:t>
      </w:r>
      <w:r w:rsidRPr="00431C98">
        <w:rPr>
          <w:rFonts w:asciiTheme="minorHAnsi" w:eastAsiaTheme="minorHAnsi" w:hAnsiTheme="minorHAnsi" w:cstheme="minorBidi"/>
          <w:sz w:val="22"/>
          <w:szCs w:val="22"/>
        </w:rPr>
        <w:t xml:space="preserve"> th</w:t>
      </w:r>
      <w:r w:rsidR="0035361C" w:rsidRPr="00431C98">
        <w:rPr>
          <w:rFonts w:asciiTheme="minorHAnsi" w:eastAsiaTheme="minorHAnsi" w:hAnsiTheme="minorHAnsi" w:cstheme="minorBidi"/>
          <w:sz w:val="22"/>
          <w:szCs w:val="22"/>
        </w:rPr>
        <w:t>e total customer population totals.</w:t>
      </w:r>
      <w:r w:rsidR="00272D47" w:rsidRPr="00431C98">
        <w:rPr>
          <w:color w:val="000000"/>
          <w:sz w:val="22"/>
          <w:szCs w:val="22"/>
        </w:rPr>
        <w:t xml:space="preserve"> </w:t>
      </w:r>
    </w:p>
    <w:p w14:paraId="3F07A512" w14:textId="54C230A1" w:rsidR="00272D47" w:rsidRPr="00431C98" w:rsidRDefault="00272D47" w:rsidP="00CB084C">
      <w:pPr>
        <w:pStyle w:val="HTMLPreformatted"/>
        <w:numPr>
          <w:ilvl w:val="1"/>
          <w:numId w:val="2"/>
        </w:numPr>
        <w:shd w:val="clear" w:color="auto" w:fill="FFFFFF"/>
        <w:wordWrap w:val="0"/>
        <w:textAlignment w:val="baseline"/>
        <w:rPr>
          <w:rFonts w:asciiTheme="minorHAnsi" w:hAnsiTheme="minorHAnsi" w:cstheme="minorHAnsi"/>
          <w:color w:val="000000"/>
          <w:sz w:val="22"/>
          <w:szCs w:val="22"/>
        </w:rPr>
      </w:pPr>
      <w:r w:rsidRPr="00431C98">
        <w:rPr>
          <w:rFonts w:asciiTheme="minorHAnsi" w:hAnsiTheme="minorHAnsi" w:cstheme="minorHAnsi"/>
          <w:color w:val="000000"/>
          <w:sz w:val="22"/>
          <w:szCs w:val="22"/>
        </w:rPr>
        <w:t xml:space="preserve">When marital status is considered, </w:t>
      </w:r>
      <w:r w:rsidR="00B95FFE" w:rsidRPr="00431C98">
        <w:rPr>
          <w:rFonts w:asciiTheme="minorHAnsi" w:hAnsiTheme="minorHAnsi" w:cstheme="minorHAnsi"/>
          <w:color w:val="000000"/>
          <w:sz w:val="22"/>
          <w:szCs w:val="22"/>
        </w:rPr>
        <w:t xml:space="preserve">for both genders the marital status most likely to default is </w:t>
      </w:r>
      <w:r w:rsidR="00CE778B" w:rsidRPr="00431C98">
        <w:rPr>
          <w:rFonts w:asciiTheme="minorHAnsi" w:hAnsiTheme="minorHAnsi" w:cstheme="minorHAnsi"/>
          <w:color w:val="000000"/>
          <w:sz w:val="22"/>
          <w:szCs w:val="22"/>
        </w:rPr>
        <w:t>divorced</w:t>
      </w:r>
      <w:r w:rsidR="004E5AEB" w:rsidRPr="00431C98">
        <w:rPr>
          <w:rFonts w:asciiTheme="minorHAnsi" w:hAnsiTheme="minorHAnsi" w:cstheme="minorHAnsi"/>
          <w:color w:val="000000"/>
          <w:sz w:val="22"/>
          <w:szCs w:val="22"/>
        </w:rPr>
        <w:t xml:space="preserve"> status</w:t>
      </w:r>
      <w:r w:rsidR="00B95FFE" w:rsidRPr="00431C98">
        <w:rPr>
          <w:rFonts w:asciiTheme="minorHAnsi" w:hAnsiTheme="minorHAnsi" w:cstheme="minorHAnsi"/>
          <w:color w:val="000000"/>
          <w:sz w:val="22"/>
          <w:szCs w:val="22"/>
        </w:rPr>
        <w:t xml:space="preserve">, followed by </w:t>
      </w:r>
      <w:r w:rsidR="00CE778B" w:rsidRPr="00431C98">
        <w:rPr>
          <w:rFonts w:asciiTheme="minorHAnsi" w:hAnsiTheme="minorHAnsi" w:cstheme="minorHAnsi"/>
          <w:color w:val="000000"/>
          <w:sz w:val="22"/>
          <w:szCs w:val="22"/>
        </w:rPr>
        <w:t>single</w:t>
      </w:r>
      <w:r w:rsidR="004E5AEB" w:rsidRPr="00431C98">
        <w:rPr>
          <w:rFonts w:asciiTheme="minorHAnsi" w:hAnsiTheme="minorHAnsi" w:cstheme="minorHAnsi"/>
          <w:color w:val="000000"/>
          <w:sz w:val="22"/>
          <w:szCs w:val="22"/>
        </w:rPr>
        <w:t xml:space="preserve"> status</w:t>
      </w:r>
      <w:r w:rsidR="00CE778B" w:rsidRPr="00431C98">
        <w:rPr>
          <w:rFonts w:asciiTheme="minorHAnsi" w:hAnsiTheme="minorHAnsi" w:cstheme="minorHAnsi"/>
          <w:color w:val="000000"/>
          <w:sz w:val="22"/>
          <w:szCs w:val="22"/>
        </w:rPr>
        <w:t>, other</w:t>
      </w:r>
      <w:r w:rsidR="004E5AEB" w:rsidRPr="00431C98">
        <w:rPr>
          <w:rFonts w:asciiTheme="minorHAnsi" w:hAnsiTheme="minorHAnsi" w:cstheme="minorHAnsi"/>
          <w:color w:val="000000"/>
          <w:sz w:val="22"/>
          <w:szCs w:val="22"/>
        </w:rPr>
        <w:t xml:space="preserve"> status</w:t>
      </w:r>
      <w:r w:rsidR="00B95FFE" w:rsidRPr="00431C98">
        <w:rPr>
          <w:rFonts w:asciiTheme="minorHAnsi" w:hAnsiTheme="minorHAnsi" w:cstheme="minorHAnsi"/>
          <w:color w:val="000000"/>
          <w:sz w:val="22"/>
          <w:szCs w:val="22"/>
        </w:rPr>
        <w:t xml:space="preserve">, </w:t>
      </w:r>
      <w:r w:rsidR="00CE778B" w:rsidRPr="00431C98">
        <w:rPr>
          <w:rFonts w:asciiTheme="minorHAnsi" w:hAnsiTheme="minorHAnsi" w:cstheme="minorHAnsi"/>
          <w:color w:val="000000"/>
          <w:sz w:val="22"/>
          <w:szCs w:val="22"/>
        </w:rPr>
        <w:t>with married</w:t>
      </w:r>
      <w:r w:rsidR="00B95FFE" w:rsidRPr="00431C98">
        <w:rPr>
          <w:rFonts w:asciiTheme="minorHAnsi" w:hAnsiTheme="minorHAnsi" w:cstheme="minorHAnsi"/>
          <w:color w:val="000000"/>
          <w:sz w:val="22"/>
          <w:szCs w:val="22"/>
        </w:rPr>
        <w:t xml:space="preserve"> </w:t>
      </w:r>
      <w:r w:rsidR="004E5AEB" w:rsidRPr="00431C98">
        <w:rPr>
          <w:rFonts w:asciiTheme="minorHAnsi" w:hAnsiTheme="minorHAnsi" w:cstheme="minorHAnsi"/>
          <w:color w:val="000000"/>
          <w:sz w:val="22"/>
          <w:szCs w:val="22"/>
        </w:rPr>
        <w:t xml:space="preserve">status </w:t>
      </w:r>
      <w:r w:rsidR="00B95FFE" w:rsidRPr="00431C98">
        <w:rPr>
          <w:rFonts w:asciiTheme="minorHAnsi" w:hAnsiTheme="minorHAnsi" w:cstheme="minorHAnsi"/>
          <w:color w:val="000000"/>
          <w:sz w:val="22"/>
          <w:szCs w:val="22"/>
        </w:rPr>
        <w:t xml:space="preserve">being the least frequent. </w:t>
      </w:r>
    </w:p>
    <w:p w14:paraId="678EC246" w14:textId="3C4F99DA" w:rsidR="000B6CA2" w:rsidRPr="00431C98" w:rsidRDefault="000B6CA2" w:rsidP="00CB084C">
      <w:pPr>
        <w:pStyle w:val="HTMLPreformatted"/>
        <w:numPr>
          <w:ilvl w:val="1"/>
          <w:numId w:val="2"/>
        </w:numPr>
        <w:shd w:val="clear" w:color="auto" w:fill="FFFFFF"/>
        <w:wordWrap w:val="0"/>
        <w:textAlignment w:val="baseline"/>
        <w:rPr>
          <w:rFonts w:asciiTheme="minorHAnsi" w:hAnsiTheme="minorHAnsi" w:cstheme="minorHAnsi"/>
          <w:color w:val="000000"/>
          <w:sz w:val="22"/>
          <w:szCs w:val="22"/>
        </w:rPr>
      </w:pPr>
      <w:r w:rsidRPr="00431C98">
        <w:rPr>
          <w:rFonts w:asciiTheme="minorHAnsi" w:hAnsiTheme="minorHAnsi" w:cstheme="minorHAnsi"/>
          <w:color w:val="000000"/>
          <w:sz w:val="22"/>
          <w:szCs w:val="22"/>
        </w:rPr>
        <w:t xml:space="preserve">The majority of customers who default are age 30 and over. </w:t>
      </w:r>
    </w:p>
    <w:p w14:paraId="3646F8B6" w14:textId="77777777" w:rsidR="00CB084C" w:rsidRDefault="00556573" w:rsidP="00CB084C">
      <w:pPr>
        <w:pStyle w:val="HTMLPreformatted"/>
        <w:numPr>
          <w:ilvl w:val="1"/>
          <w:numId w:val="2"/>
        </w:numPr>
        <w:shd w:val="clear" w:color="auto" w:fill="FFFFFF"/>
        <w:wordWrap w:val="0"/>
        <w:textAlignment w:val="baseline"/>
        <w:rPr>
          <w:rFonts w:asciiTheme="minorHAnsi" w:hAnsiTheme="minorHAnsi" w:cstheme="minorHAnsi"/>
          <w:color w:val="000000"/>
          <w:sz w:val="22"/>
          <w:szCs w:val="22"/>
        </w:rPr>
      </w:pPr>
      <w:r w:rsidRPr="00431C98">
        <w:rPr>
          <w:rFonts w:asciiTheme="minorHAnsi" w:hAnsiTheme="minorHAnsi" w:cstheme="minorHAnsi"/>
          <w:color w:val="000000"/>
          <w:sz w:val="22"/>
          <w:szCs w:val="22"/>
        </w:rPr>
        <w:t xml:space="preserve">The educational level of those who default, in descending order is </w:t>
      </w:r>
      <w:r w:rsidR="00A57E45" w:rsidRPr="00431C98">
        <w:rPr>
          <w:rFonts w:asciiTheme="minorHAnsi" w:hAnsiTheme="minorHAnsi" w:cstheme="minorHAnsi"/>
          <w:color w:val="000000"/>
          <w:sz w:val="22"/>
          <w:szCs w:val="22"/>
        </w:rPr>
        <w:t>U</w:t>
      </w:r>
      <w:r w:rsidRPr="00431C98">
        <w:rPr>
          <w:rFonts w:asciiTheme="minorHAnsi" w:hAnsiTheme="minorHAnsi" w:cstheme="minorHAnsi"/>
          <w:color w:val="000000"/>
          <w:sz w:val="22"/>
          <w:szCs w:val="22"/>
        </w:rPr>
        <w:t xml:space="preserve">niversity, then </w:t>
      </w:r>
      <w:r w:rsidR="00A57E45" w:rsidRPr="00431C98">
        <w:rPr>
          <w:rFonts w:asciiTheme="minorHAnsi" w:hAnsiTheme="minorHAnsi" w:cstheme="minorHAnsi"/>
          <w:color w:val="000000"/>
          <w:sz w:val="22"/>
          <w:szCs w:val="22"/>
        </w:rPr>
        <w:t>G</w:t>
      </w:r>
      <w:r w:rsidRPr="00431C98">
        <w:rPr>
          <w:rFonts w:asciiTheme="minorHAnsi" w:hAnsiTheme="minorHAnsi" w:cstheme="minorHAnsi"/>
          <w:color w:val="000000"/>
          <w:sz w:val="22"/>
          <w:szCs w:val="22"/>
        </w:rPr>
        <w:t xml:space="preserve">raduate </w:t>
      </w:r>
      <w:r w:rsidR="00A57E45" w:rsidRPr="00431C98">
        <w:rPr>
          <w:rFonts w:asciiTheme="minorHAnsi" w:hAnsiTheme="minorHAnsi" w:cstheme="minorHAnsi"/>
          <w:color w:val="000000"/>
          <w:sz w:val="22"/>
          <w:szCs w:val="22"/>
        </w:rPr>
        <w:t>S</w:t>
      </w:r>
      <w:r w:rsidRPr="00431C98">
        <w:rPr>
          <w:rFonts w:asciiTheme="minorHAnsi" w:hAnsiTheme="minorHAnsi" w:cstheme="minorHAnsi"/>
          <w:color w:val="000000"/>
          <w:sz w:val="22"/>
          <w:szCs w:val="22"/>
        </w:rPr>
        <w:t xml:space="preserve">chool, then </w:t>
      </w:r>
      <w:r w:rsidR="00A57E45" w:rsidRPr="00431C98">
        <w:rPr>
          <w:rFonts w:asciiTheme="minorHAnsi" w:hAnsiTheme="minorHAnsi" w:cstheme="minorHAnsi"/>
          <w:color w:val="000000"/>
          <w:sz w:val="22"/>
          <w:szCs w:val="22"/>
        </w:rPr>
        <w:t>H</w:t>
      </w:r>
      <w:r w:rsidRPr="00431C98">
        <w:rPr>
          <w:rFonts w:asciiTheme="minorHAnsi" w:hAnsiTheme="minorHAnsi" w:cstheme="minorHAnsi"/>
          <w:color w:val="000000"/>
          <w:sz w:val="22"/>
          <w:szCs w:val="22"/>
        </w:rPr>
        <w:t xml:space="preserve">igh </w:t>
      </w:r>
      <w:r w:rsidR="00A57E45" w:rsidRPr="00431C98">
        <w:rPr>
          <w:rFonts w:asciiTheme="minorHAnsi" w:hAnsiTheme="minorHAnsi" w:cstheme="minorHAnsi"/>
          <w:color w:val="000000"/>
          <w:sz w:val="22"/>
          <w:szCs w:val="22"/>
        </w:rPr>
        <w:t>S</w:t>
      </w:r>
      <w:r w:rsidRPr="00431C98">
        <w:rPr>
          <w:rFonts w:asciiTheme="minorHAnsi" w:hAnsiTheme="minorHAnsi" w:cstheme="minorHAnsi"/>
          <w:color w:val="000000"/>
          <w:sz w:val="22"/>
          <w:szCs w:val="22"/>
        </w:rPr>
        <w:t>chool.</w:t>
      </w:r>
    </w:p>
    <w:p w14:paraId="7A9864D1" w14:textId="77777777" w:rsidR="00CB084C" w:rsidRPr="00CB084C" w:rsidRDefault="00530EE1" w:rsidP="00CB084C">
      <w:pPr>
        <w:pStyle w:val="HTMLPreformatted"/>
        <w:numPr>
          <w:ilvl w:val="0"/>
          <w:numId w:val="2"/>
        </w:numPr>
        <w:shd w:val="clear" w:color="auto" w:fill="FFFFFF"/>
        <w:wordWrap w:val="0"/>
        <w:textAlignment w:val="baseline"/>
        <w:rPr>
          <w:rFonts w:asciiTheme="minorHAnsi" w:hAnsiTheme="minorHAnsi" w:cstheme="minorHAnsi"/>
          <w:color w:val="000000"/>
          <w:sz w:val="22"/>
          <w:szCs w:val="22"/>
        </w:rPr>
      </w:pPr>
      <w:r w:rsidRPr="00CB084C">
        <w:rPr>
          <w:rFonts w:ascii="Open Sans" w:hAnsi="Open Sans" w:cs="Times New Roman"/>
          <w:b/>
          <w:bCs/>
          <w:color w:val="231F20"/>
          <w:sz w:val="22"/>
          <w:szCs w:val="22"/>
        </w:rPr>
        <w:t>Other:</w:t>
      </w:r>
      <w:r w:rsidR="00ED2411" w:rsidRPr="00CB084C">
        <w:rPr>
          <w:rFonts w:ascii="Open Sans" w:hAnsi="Open Sans" w:cs="Times New Roman"/>
          <w:b/>
          <w:bCs/>
          <w:color w:val="231F20"/>
          <w:sz w:val="22"/>
          <w:szCs w:val="22"/>
        </w:rPr>
        <w:t xml:space="preserve"> </w:t>
      </w:r>
      <w:r w:rsidRPr="00CB084C">
        <w:rPr>
          <w:rFonts w:ascii="Open Sans" w:hAnsi="Open Sans" w:cs="Times New Roman"/>
          <w:color w:val="231F20"/>
          <w:sz w:val="22"/>
          <w:szCs w:val="22"/>
        </w:rPr>
        <w:t>Analysis was not used to examine past payments nor payment history.</w:t>
      </w:r>
      <w:r w:rsidRPr="00CB084C">
        <w:rPr>
          <w:rFonts w:ascii="Open Sans" w:hAnsi="Open Sans" w:cs="Times New Roman"/>
          <w:b/>
          <w:bCs/>
          <w:color w:val="231F20"/>
          <w:sz w:val="22"/>
          <w:szCs w:val="22"/>
        </w:rPr>
        <w:t xml:space="preserve"> </w:t>
      </w:r>
    </w:p>
    <w:p w14:paraId="32F49F24" w14:textId="77777777" w:rsidR="00CB084C" w:rsidRPr="00CB084C" w:rsidRDefault="00A75282" w:rsidP="00CB084C">
      <w:pPr>
        <w:pStyle w:val="HTMLPreformatted"/>
        <w:numPr>
          <w:ilvl w:val="1"/>
          <w:numId w:val="2"/>
        </w:numPr>
        <w:shd w:val="clear" w:color="auto" w:fill="FFFFFF"/>
        <w:wordWrap w:val="0"/>
        <w:textAlignment w:val="baseline"/>
        <w:rPr>
          <w:rFonts w:asciiTheme="minorHAnsi" w:hAnsiTheme="minorHAnsi" w:cstheme="minorHAnsi"/>
          <w:color w:val="000000"/>
          <w:sz w:val="22"/>
          <w:szCs w:val="22"/>
        </w:rPr>
      </w:pPr>
      <w:r w:rsidRPr="00CB084C">
        <w:rPr>
          <w:rFonts w:ascii="Open Sans" w:hAnsi="Open Sans" w:cs="Times New Roman"/>
          <w:color w:val="231F20"/>
          <w:sz w:val="22"/>
          <w:szCs w:val="22"/>
        </w:rPr>
        <w:t xml:space="preserve">The data had no missing values. The data also had no quasi-constant features (near zero variance). No duplicate rows of data were found. </w:t>
      </w:r>
    </w:p>
    <w:p w14:paraId="3EE0201B" w14:textId="19281D31" w:rsidR="00A75282" w:rsidRPr="00CB084C" w:rsidRDefault="00A75282" w:rsidP="00CB084C">
      <w:pPr>
        <w:pStyle w:val="HTMLPreformatted"/>
        <w:numPr>
          <w:ilvl w:val="1"/>
          <w:numId w:val="2"/>
        </w:numPr>
        <w:shd w:val="clear" w:color="auto" w:fill="FFFFFF"/>
        <w:wordWrap w:val="0"/>
        <w:textAlignment w:val="baseline"/>
        <w:rPr>
          <w:rFonts w:asciiTheme="minorHAnsi" w:hAnsiTheme="minorHAnsi" w:cstheme="minorHAnsi"/>
          <w:color w:val="000000"/>
          <w:sz w:val="22"/>
          <w:szCs w:val="22"/>
        </w:rPr>
      </w:pPr>
      <w:r w:rsidRPr="00CB084C">
        <w:rPr>
          <w:rFonts w:ascii="Open Sans" w:hAnsi="Open Sans" w:cs="Times New Roman"/>
          <w:color w:val="231F20"/>
          <w:sz w:val="22"/>
          <w:szCs w:val="22"/>
        </w:rPr>
        <w:t>Correlated features were found and removed.  This was done with both the original data frame and data frame with features removed.</w:t>
      </w:r>
    </w:p>
    <w:p w14:paraId="26372744" w14:textId="0BFA4D3A" w:rsidR="001A07F9" w:rsidRPr="00431C98" w:rsidRDefault="001A07F9" w:rsidP="001A07F9">
      <w:pPr>
        <w:shd w:val="clear" w:color="auto" w:fill="FFFFFF"/>
        <w:spacing w:before="240" w:after="100" w:afterAutospacing="1"/>
        <w:rPr>
          <w:rFonts w:ascii="Open Sans" w:eastAsia="Times New Roman" w:hAnsi="Open Sans" w:cs="Times New Roman"/>
          <w:b/>
          <w:bCs/>
          <w:color w:val="231F20"/>
          <w:sz w:val="22"/>
          <w:szCs w:val="22"/>
        </w:rPr>
      </w:pPr>
      <w:r w:rsidRPr="00431C98">
        <w:rPr>
          <w:rFonts w:ascii="Open Sans" w:eastAsia="Times New Roman" w:hAnsi="Open Sans" w:cs="Times New Roman"/>
          <w:b/>
          <w:bCs/>
          <w:color w:val="231F20"/>
          <w:sz w:val="22"/>
          <w:szCs w:val="22"/>
        </w:rPr>
        <w:t xml:space="preserve">The </w:t>
      </w:r>
      <w:r w:rsidRPr="00431C98">
        <w:rPr>
          <w:rFonts w:ascii="Open Sans" w:eastAsia="Times New Roman" w:hAnsi="Open Sans" w:cs="Times New Roman"/>
          <w:b/>
          <w:bCs/>
          <w:color w:val="231F20"/>
          <w:sz w:val="22"/>
          <w:szCs w:val="22"/>
        </w:rPr>
        <w:t xml:space="preserve"> main lessons </w:t>
      </w:r>
      <w:r w:rsidRPr="00431C98">
        <w:rPr>
          <w:rFonts w:ascii="Open Sans" w:eastAsia="Times New Roman" w:hAnsi="Open Sans" w:cs="Times New Roman"/>
          <w:b/>
          <w:bCs/>
          <w:color w:val="231F20"/>
          <w:sz w:val="22"/>
          <w:szCs w:val="22"/>
        </w:rPr>
        <w:t>I</w:t>
      </w:r>
      <w:r w:rsidRPr="00431C98">
        <w:rPr>
          <w:rFonts w:ascii="Open Sans" w:eastAsia="Times New Roman" w:hAnsi="Open Sans" w:cs="Times New Roman"/>
          <w:b/>
          <w:bCs/>
          <w:color w:val="231F20"/>
          <w:sz w:val="22"/>
          <w:szCs w:val="22"/>
        </w:rPr>
        <w:t>'ve learned from this experience</w:t>
      </w:r>
      <w:r w:rsidRPr="00431C98">
        <w:rPr>
          <w:rFonts w:ascii="Open Sans" w:eastAsia="Times New Roman" w:hAnsi="Open Sans" w:cs="Times New Roman"/>
          <w:b/>
          <w:bCs/>
          <w:color w:val="231F20"/>
          <w:sz w:val="22"/>
          <w:szCs w:val="22"/>
        </w:rPr>
        <w:t xml:space="preserve"> were:</w:t>
      </w:r>
    </w:p>
    <w:p w14:paraId="373C81FA" w14:textId="0FB0CF2A" w:rsidR="00A75282" w:rsidRDefault="00A75282" w:rsidP="00A75282">
      <w:pPr>
        <w:shd w:val="clear" w:color="auto" w:fill="FFFFFF"/>
        <w:spacing w:before="240" w:after="100" w:afterAutospacing="1"/>
        <w:rPr>
          <w:rFonts w:ascii="Open Sans" w:eastAsia="Times New Roman" w:hAnsi="Open Sans" w:cs="Times New Roman"/>
          <w:color w:val="231F20"/>
        </w:rPr>
      </w:pPr>
      <w:r w:rsidRPr="00431C98">
        <w:rPr>
          <w:rFonts w:ascii="Open Sans" w:eastAsia="Times New Roman" w:hAnsi="Open Sans" w:cs="Times New Roman"/>
          <w:color w:val="231F20"/>
          <w:sz w:val="22"/>
          <w:szCs w:val="22"/>
        </w:rPr>
        <w:t>Data cleaning should have been done earlier in this exercise.  Next time</w:t>
      </w:r>
      <w:r w:rsidR="00CB084C">
        <w:rPr>
          <w:rFonts w:ascii="Open Sans" w:eastAsia="Times New Roman" w:hAnsi="Open Sans" w:cs="Times New Roman"/>
          <w:color w:val="231F20"/>
          <w:sz w:val="22"/>
          <w:szCs w:val="22"/>
        </w:rPr>
        <w:t xml:space="preserve"> an analysis is conducted</w:t>
      </w:r>
      <w:r w:rsidRPr="00431C98">
        <w:rPr>
          <w:rFonts w:ascii="Open Sans" w:eastAsia="Times New Roman" w:hAnsi="Open Sans" w:cs="Times New Roman"/>
          <w:color w:val="231F20"/>
          <w:sz w:val="22"/>
          <w:szCs w:val="22"/>
        </w:rPr>
        <w:t xml:space="preserve"> I will change the </w:t>
      </w:r>
      <w:r w:rsidR="00431C98" w:rsidRPr="00431C98">
        <w:rPr>
          <w:rFonts w:ascii="Open Sans" w:eastAsia="Times New Roman" w:hAnsi="Open Sans" w:cs="Times New Roman"/>
          <w:color w:val="231F20"/>
          <w:sz w:val="22"/>
          <w:szCs w:val="22"/>
        </w:rPr>
        <w:t>sequence</w:t>
      </w:r>
      <w:r w:rsidR="00CB084C">
        <w:rPr>
          <w:rFonts w:ascii="Open Sans" w:eastAsia="Times New Roman" w:hAnsi="Open Sans" w:cs="Times New Roman"/>
          <w:color w:val="231F20"/>
          <w:sz w:val="22"/>
          <w:szCs w:val="22"/>
        </w:rPr>
        <w:t>.</w:t>
      </w:r>
      <w:r w:rsidR="001A07F9" w:rsidRPr="00431C98">
        <w:rPr>
          <w:rFonts w:ascii="Open Sans" w:eastAsia="Times New Roman" w:hAnsi="Open Sans" w:cs="Times New Roman"/>
          <w:color w:val="231F20"/>
          <w:sz w:val="22"/>
          <w:szCs w:val="22"/>
        </w:rPr>
        <w:t xml:space="preserve">  Adding in the replica of the Titanic analysis approach was not seamless in light of the other analysis that had been done.  My solution was to create a second data frame that had all of the extra features added.  </w:t>
      </w:r>
    </w:p>
    <w:p w14:paraId="0D04BD76" w14:textId="1F710B9E" w:rsidR="001A07F9" w:rsidRPr="00431C98" w:rsidRDefault="001A07F9" w:rsidP="001A07F9">
      <w:pPr>
        <w:rPr>
          <w:sz w:val="22"/>
          <w:szCs w:val="22"/>
        </w:rPr>
      </w:pPr>
      <w:r w:rsidRPr="00431C98">
        <w:rPr>
          <w:sz w:val="22"/>
          <w:szCs w:val="22"/>
        </w:rPr>
        <w:t xml:space="preserve">Graphing </w:t>
      </w:r>
      <w:r w:rsidRPr="00431C98">
        <w:rPr>
          <w:sz w:val="22"/>
          <w:szCs w:val="22"/>
        </w:rPr>
        <w:t xml:space="preserve"> and charting </w:t>
      </w:r>
      <w:r w:rsidR="00CB084C">
        <w:rPr>
          <w:sz w:val="22"/>
          <w:szCs w:val="22"/>
        </w:rPr>
        <w:t xml:space="preserve">using python packages </w:t>
      </w:r>
      <w:bookmarkStart w:id="0" w:name="_GoBack"/>
      <w:bookmarkEnd w:id="0"/>
      <w:r w:rsidR="00CB084C">
        <w:rPr>
          <w:sz w:val="22"/>
          <w:szCs w:val="22"/>
        </w:rPr>
        <w:t>was extremely</w:t>
      </w:r>
      <w:r w:rsidRPr="00431C98">
        <w:rPr>
          <w:sz w:val="22"/>
          <w:szCs w:val="22"/>
        </w:rPr>
        <w:t xml:space="preserve"> helpful</w:t>
      </w:r>
      <w:r w:rsidRPr="00431C98">
        <w:rPr>
          <w:sz w:val="22"/>
          <w:szCs w:val="22"/>
        </w:rPr>
        <w:t xml:space="preserve"> in order to provide a visual inspection of the data analysis</w:t>
      </w:r>
      <w:r w:rsidRPr="00431C98">
        <w:rPr>
          <w:sz w:val="22"/>
          <w:szCs w:val="22"/>
        </w:rPr>
        <w:t xml:space="preserve">.  Using the seaborn plots was slightly challenging as catplot sometimes had to be used to replace factorplot.  At times factor plot was still usable. </w:t>
      </w:r>
    </w:p>
    <w:p w14:paraId="3C698DD8" w14:textId="77777777" w:rsidR="00A75282" w:rsidRDefault="00A75282" w:rsidP="00272D47">
      <w:pPr>
        <w:pStyle w:val="HTMLPreformatted"/>
        <w:shd w:val="clear" w:color="auto" w:fill="FFFFFF"/>
        <w:wordWrap w:val="0"/>
        <w:textAlignment w:val="baseline"/>
        <w:rPr>
          <w:rFonts w:asciiTheme="minorHAnsi" w:hAnsiTheme="minorHAnsi" w:cstheme="minorHAnsi"/>
          <w:color w:val="000000"/>
          <w:sz w:val="24"/>
          <w:szCs w:val="24"/>
        </w:rPr>
      </w:pPr>
    </w:p>
    <w:p w14:paraId="4CE07F88" w14:textId="77777777" w:rsidR="00530EE1" w:rsidRPr="00676CF0" w:rsidRDefault="00530EE1" w:rsidP="00272D47">
      <w:pPr>
        <w:pStyle w:val="HTMLPreformatted"/>
        <w:shd w:val="clear" w:color="auto" w:fill="FFFFFF"/>
        <w:wordWrap w:val="0"/>
        <w:textAlignment w:val="baseline"/>
        <w:rPr>
          <w:rFonts w:asciiTheme="minorHAnsi" w:hAnsiTheme="minorHAnsi" w:cstheme="minorHAnsi"/>
          <w:color w:val="000000"/>
          <w:sz w:val="24"/>
          <w:szCs w:val="24"/>
        </w:rPr>
      </w:pPr>
    </w:p>
    <w:sectPr w:rsidR="00530EE1" w:rsidRPr="00676CF0" w:rsidSect="001B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libri"/>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84936"/>
    <w:multiLevelType w:val="multilevel"/>
    <w:tmpl w:val="A91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61DD6"/>
    <w:multiLevelType w:val="hybridMultilevel"/>
    <w:tmpl w:val="B77EF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7B"/>
    <w:rsid w:val="000B6CA2"/>
    <w:rsid w:val="001A07F9"/>
    <w:rsid w:val="001B4480"/>
    <w:rsid w:val="00201A71"/>
    <w:rsid w:val="00261C85"/>
    <w:rsid w:val="00270C9D"/>
    <w:rsid w:val="00272D47"/>
    <w:rsid w:val="002F04A0"/>
    <w:rsid w:val="003332A3"/>
    <w:rsid w:val="0035361C"/>
    <w:rsid w:val="00356BB3"/>
    <w:rsid w:val="00431C98"/>
    <w:rsid w:val="0043404C"/>
    <w:rsid w:val="0047461A"/>
    <w:rsid w:val="004B26EF"/>
    <w:rsid w:val="004E5AEB"/>
    <w:rsid w:val="00530EE1"/>
    <w:rsid w:val="00556573"/>
    <w:rsid w:val="00607127"/>
    <w:rsid w:val="00676CF0"/>
    <w:rsid w:val="006C4D0F"/>
    <w:rsid w:val="006D019B"/>
    <w:rsid w:val="00712716"/>
    <w:rsid w:val="007129E3"/>
    <w:rsid w:val="00852600"/>
    <w:rsid w:val="00855E5C"/>
    <w:rsid w:val="0089268F"/>
    <w:rsid w:val="009D5196"/>
    <w:rsid w:val="009F0147"/>
    <w:rsid w:val="00A05049"/>
    <w:rsid w:val="00A359FE"/>
    <w:rsid w:val="00A36D37"/>
    <w:rsid w:val="00A5373E"/>
    <w:rsid w:val="00A57E45"/>
    <w:rsid w:val="00A75282"/>
    <w:rsid w:val="00A93A19"/>
    <w:rsid w:val="00AF6484"/>
    <w:rsid w:val="00AF6FFC"/>
    <w:rsid w:val="00B0411C"/>
    <w:rsid w:val="00B95FFE"/>
    <w:rsid w:val="00BA767B"/>
    <w:rsid w:val="00BB71F0"/>
    <w:rsid w:val="00C477B7"/>
    <w:rsid w:val="00CB084C"/>
    <w:rsid w:val="00CE778B"/>
    <w:rsid w:val="00D5579C"/>
    <w:rsid w:val="00ED2411"/>
    <w:rsid w:val="00FA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23621"/>
  <w15:chartTrackingRefBased/>
  <w15:docId w15:val="{7A212943-714C-EE41-B9D7-4BA589DC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6D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3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404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36D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62078">
      <w:bodyDiv w:val="1"/>
      <w:marLeft w:val="0"/>
      <w:marRight w:val="0"/>
      <w:marTop w:val="0"/>
      <w:marBottom w:val="0"/>
      <w:divBdr>
        <w:top w:val="none" w:sz="0" w:space="0" w:color="auto"/>
        <w:left w:val="none" w:sz="0" w:space="0" w:color="auto"/>
        <w:bottom w:val="none" w:sz="0" w:space="0" w:color="auto"/>
        <w:right w:val="none" w:sz="0" w:space="0" w:color="auto"/>
      </w:divBdr>
    </w:div>
    <w:div w:id="202979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Hofer</dc:creator>
  <cp:keywords/>
  <dc:description/>
  <cp:lastModifiedBy>Mikaela Hofer</cp:lastModifiedBy>
  <cp:revision>39</cp:revision>
  <dcterms:created xsi:type="dcterms:W3CDTF">2019-05-31T22:27:00Z</dcterms:created>
  <dcterms:modified xsi:type="dcterms:W3CDTF">2019-06-01T15:34:00Z</dcterms:modified>
</cp:coreProperties>
</file>