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9A180A">
      <w:pPr>
        <w:jc w:val="center"/>
        <w:rPr>
          <w:rFonts w:hint="eastAsia"/>
          <w:sz w:val="36"/>
          <w:szCs w:val="44"/>
        </w:rPr>
      </w:pPr>
      <w:r>
        <w:rPr>
          <w:rFonts w:hint="eastAsia"/>
          <w:sz w:val="36"/>
          <w:szCs w:val="44"/>
        </w:rPr>
        <w:t>个人记账系统</w:t>
      </w:r>
    </w:p>
    <w:p w14:paraId="19EEE756">
      <w:pPr>
        <w:jc w:val="center"/>
        <w:rPr>
          <w:rFonts w:hint="eastAsia"/>
          <w:sz w:val="36"/>
          <w:szCs w:val="44"/>
        </w:rPr>
      </w:pPr>
    </w:p>
    <w:p w14:paraId="7C8B9474">
      <w:pPr>
        <w:outlineLvl w:val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>一、</w:t>
      </w:r>
      <w:r>
        <w:rPr>
          <w:rFonts w:hint="eastAsia"/>
          <w:sz w:val="28"/>
          <w:szCs w:val="36"/>
        </w:rPr>
        <w:t xml:space="preserve"> 项目介绍</w:t>
      </w:r>
    </w:p>
    <w:p w14:paraId="142419B7">
      <w:pPr>
        <w:outlineLvl w:val="1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1.1 项目概况</w:t>
      </w:r>
    </w:p>
    <w:p w14:paraId="0A90B995">
      <w:pPr>
        <w:ind w:firstLine="420" w:firstLineChars="0"/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1.1.1 项目背景</w:t>
      </w:r>
    </w:p>
    <w:p w14:paraId="7E8250F4">
      <w:pPr>
        <w:rPr>
          <w:rFonts w:hint="eastAsia"/>
          <w:sz w:val="24"/>
          <w:szCs w:val="32"/>
        </w:rPr>
      </w:pPr>
      <w:r>
        <w:rPr>
          <w:rFonts w:hint="eastAsia"/>
          <w:sz w:val="21"/>
          <w:szCs w:val="24"/>
        </w:rPr>
        <w:t>本项目旨在开发一款基于Python的桌面个人记账系统，满足用户日常财务管理需求，提升生活和工作中的财务规划能力。</w:t>
      </w:r>
    </w:p>
    <w:p w14:paraId="26634911">
      <w:pPr>
        <w:ind w:firstLine="420" w:firstLineChars="0"/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1.1.2 功能概览</w:t>
      </w:r>
    </w:p>
    <w:p w14:paraId="1B64471C">
      <w:pPr>
        <w:rPr>
          <w:rFonts w:hint="eastAsia"/>
        </w:rPr>
      </w:pPr>
      <w:r>
        <w:rPr>
          <w:rFonts w:hint="eastAsia"/>
        </w:rPr>
        <w:t>主要功能包括记录每日支出、按类别统计、生成图表，并支持上传到GitHub云端备份及分享，同时具备图形化界面，方便用户操作。</w:t>
      </w:r>
    </w:p>
    <w:p w14:paraId="025EB27D"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8595" cy="4700270"/>
            <wp:effectExtent l="0" t="0" r="0" b="0"/>
            <wp:docPr id="1" name="图片 1" descr="截屏2025-06-10 18.32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5-06-10 18.32.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90B5">
      <w:pPr>
        <w:rPr>
          <w:rFonts w:hint="eastAsia"/>
        </w:rPr>
      </w:pPr>
    </w:p>
    <w:p w14:paraId="4D43B29A">
      <w:pPr>
        <w:rPr>
          <w:rFonts w:hint="eastAsia"/>
        </w:rPr>
      </w:pPr>
    </w:p>
    <w:p w14:paraId="1549F29D">
      <w:pPr>
        <w:rPr>
          <w:rFonts w:hint="eastAsia"/>
        </w:rPr>
      </w:pPr>
    </w:p>
    <w:p w14:paraId="69E2654E">
      <w:pPr>
        <w:rPr>
          <w:rFonts w:hint="eastAsia"/>
        </w:rPr>
      </w:pPr>
    </w:p>
    <w:p w14:paraId="75A86A30">
      <w:pPr>
        <w:outlineLvl w:val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>二、</w:t>
      </w:r>
      <w:r>
        <w:rPr>
          <w:rFonts w:hint="eastAsia"/>
          <w:sz w:val="28"/>
          <w:szCs w:val="36"/>
        </w:rPr>
        <w:t xml:space="preserve"> 技术架构与关键模块</w:t>
      </w:r>
    </w:p>
    <w:p w14:paraId="718A7CA5">
      <w:pPr>
        <w:outlineLvl w:val="1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2.1 前端界面</w:t>
      </w:r>
    </w:p>
    <w:p w14:paraId="55B9646B">
      <w:pPr>
        <w:ind w:firstLine="420" w:firstLineChars="0"/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2.1.1 界面技术选型</w:t>
      </w:r>
    </w:p>
    <w:p w14:paraId="33D17814"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使用Tkinter、ttk和tkcalendar构建前端界面，包含日期选择器、输入框、下拉菜单、按钮和表格，实现简洁易用的交互体验。</w:t>
      </w:r>
    </w:p>
    <w:p w14:paraId="166F1A8A">
      <w:pPr>
        <w:ind w:firstLine="420" w:firstLineChars="0"/>
        <w:jc w:val="both"/>
        <w:rPr>
          <w:rFonts w:hint="eastAsia"/>
        </w:rPr>
      </w:pPr>
    </w:p>
    <w:p w14:paraId="6E3A9A54">
      <w:pPr>
        <w:ind w:firstLine="420" w:firstLineChars="0"/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2.1.2 界面布局与功能</w:t>
      </w:r>
    </w:p>
    <w:p w14:paraId="725A4E81">
      <w:pPr>
        <w:ind w:firstLine="420" w:firstLineChars="0"/>
        <w:rPr>
          <w:rFonts w:hint="eastAsia"/>
        </w:rPr>
      </w:pPr>
      <w:r>
        <w:rPr>
          <w:rFonts w:hint="eastAsia"/>
        </w:rPr>
        <w:t>界面布局合理，各功能模块分区明确，用户可通过日期选择器快速定位，输入框和下拉菜单方便录入数据，表格清晰展示支出记录。</w:t>
      </w:r>
    </w:p>
    <w:p w14:paraId="40149EA3">
      <w:pPr>
        <w:ind w:firstLine="420" w:firstLineChars="0"/>
        <w:rPr>
          <w:rFonts w:hint="eastAsia"/>
        </w:rPr>
      </w:pPr>
    </w:p>
    <w:p w14:paraId="5D9E345E">
      <w:pPr>
        <w:ind w:firstLine="420" w:firstLineChars="0"/>
        <w:rPr>
          <w:rFonts w:hint="eastAsia"/>
        </w:rPr>
      </w:pPr>
    </w:p>
    <w:p w14:paraId="579CDD76">
      <w:pPr>
        <w:ind w:firstLine="420" w:firstLineChars="0"/>
        <w:rPr>
          <w:rFonts w:hint="eastAsia"/>
        </w:rPr>
      </w:pPr>
    </w:p>
    <w:p w14:paraId="01B18D43">
      <w:pPr>
        <w:rPr>
          <w:rFonts w:hint="eastAsia"/>
        </w:rPr>
      </w:pPr>
    </w:p>
    <w:p w14:paraId="5C16D3CA">
      <w:pPr>
        <w:rPr>
          <w:rFonts w:hint="eastAsia" w:eastAsiaTheme="minorEastAsia"/>
          <w:lang w:eastAsia="zh-CN"/>
        </w:rPr>
      </w:pPr>
    </w:p>
    <w:p w14:paraId="2C5A3417">
      <w:pPr>
        <w:jc w:val="center"/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1605280</wp:posOffset>
                </wp:positionH>
                <wp:positionV relativeFrom="paragraph">
                  <wp:posOffset>643255</wp:posOffset>
                </wp:positionV>
                <wp:extent cx="513080" cy="2219325"/>
                <wp:effectExtent l="37465" t="3175" r="33655" b="1270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" idx="0"/>
                      </wps:cNvCnPr>
                      <wps:spPr>
                        <a:xfrm flipH="1">
                          <a:off x="4812665" y="4331335"/>
                          <a:ext cx="513080" cy="221932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6.4pt;margin-top:50.65pt;height:174.75pt;width:40.4pt;z-index:251662336;mso-width-relative:page;mso-height-relative:page;" filled="f" stroked="t" coordsize="21600,21600" o:gfxdata="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D49rnfaAAAACwEAAA8AAAAAAAAAAQAgAAAAIgAAAGRycy9kb3ducmV2&#10;LnhtbFBLAQIUABQAAAAIAIdO4kCx902uMwIAACEEAAAOAAAAAAAAAAEAIAAAACkBAABkcnMvZTJv&#10;RG9jLnhtbFBLBQYAAAAABgAGAFkBAADOBQAAAAA=&#10;">
                <v:fill on="f" focussize="0,0"/>
                <v:stroke weight="2.25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-589915</wp:posOffset>
            </wp:positionH>
            <wp:positionV relativeFrom="paragraph">
              <wp:posOffset>2218690</wp:posOffset>
            </wp:positionV>
            <wp:extent cx="2557145" cy="1884680"/>
            <wp:effectExtent l="0" t="0" r="8255" b="20320"/>
            <wp:wrapThrough wrapText="bothSides">
              <wp:wrapPolygon>
                <wp:start x="215" y="0"/>
                <wp:lineTo x="0" y="582"/>
                <wp:lineTo x="0" y="21251"/>
                <wp:lineTo x="21455" y="21251"/>
                <wp:lineTo x="21455" y="582"/>
                <wp:lineTo x="21026" y="0"/>
                <wp:lineTo x="215" y="0"/>
              </wp:wrapPolygon>
            </wp:wrapThrough>
            <wp:docPr id="2" name="图片 2" descr="截屏2025-06-10 18.48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5-06-10 18.48.09"/>
                    <pic:cNvPicPr>
                      <a:picLocks noChangeAspect="1"/>
                    </pic:cNvPicPr>
                  </pic:nvPicPr>
                  <pic:blipFill>
                    <a:blip r:embed="rId5"/>
                    <a:srcRect l="48500" t="17758" r="2988" b="8319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-1375410</wp:posOffset>
                </wp:positionH>
                <wp:positionV relativeFrom="paragraph">
                  <wp:posOffset>392430</wp:posOffset>
                </wp:positionV>
                <wp:extent cx="3275330" cy="1826260"/>
                <wp:effectExtent l="0" t="12700" r="26670" b="1524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" idx="0"/>
                      </wps:cNvCnPr>
                      <wps:spPr>
                        <a:xfrm flipH="1">
                          <a:off x="2397760" y="4069715"/>
                          <a:ext cx="3275330" cy="182626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-108.3pt;margin-top:30.9pt;height:143.8pt;width:257.9pt;z-index:251661312;mso-width-relative:page;mso-height-relative:page;" filled="f" stroked="t" coordsize="21600,21600" o:gfxdata="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IwRBq2wAAAAsBAAAPAAAAAAAAAAEAIAAAACIAAABkcnMvZG93bnJl&#10;di54bWxQSwECFAAUAAAACACHTuJAqy33uTMCAAAiBAAADgAAAAAAAAABACAAAAAqAQAAZHJzL2Uy&#10;b0RvYy54bWxQSwUGAAAAAAYABgBZAQAAzwUAAAAA&#10;">
                <v:fill on="f" focussize="0,0"/>
                <v:stroke weight="2.25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01010" cy="2642870"/>
            <wp:effectExtent l="0" t="0" r="0" b="0"/>
            <wp:docPr id="4" name="图片 4" descr="截屏2025-06-10 18.48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5-06-10 18.48.16"/>
                    <pic:cNvPicPr>
                      <a:picLocks noChangeAspect="1"/>
                    </pic:cNvPicPr>
                  </pic:nvPicPr>
                  <pic:blipFill>
                    <a:blip r:embed="rId6"/>
                    <a:srcRect l="6427" t="3585" r="5533" b="10155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E3B1"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88900</wp:posOffset>
            </wp:positionV>
            <wp:extent cx="2600960" cy="1207135"/>
            <wp:effectExtent l="0" t="0" r="0" b="0"/>
            <wp:wrapThrough wrapText="bothSides">
              <wp:wrapPolygon>
                <wp:start x="1688" y="1363"/>
                <wp:lineTo x="844" y="2727"/>
                <wp:lineTo x="211" y="5908"/>
                <wp:lineTo x="211" y="16816"/>
                <wp:lineTo x="1898" y="20452"/>
                <wp:lineTo x="19617" y="20452"/>
                <wp:lineTo x="19828" y="19543"/>
                <wp:lineTo x="21094" y="16362"/>
                <wp:lineTo x="21094" y="5908"/>
                <wp:lineTo x="20461" y="2272"/>
                <wp:lineTo x="19617" y="1363"/>
                <wp:lineTo x="1688" y="1363"/>
              </wp:wrapPolygon>
            </wp:wrapThrough>
            <wp:docPr id="3" name="图片 3" descr="截屏2025-06-10 18.48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06-10 18.48.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46C0A">
      <w:pPr>
        <w:rPr>
          <w:rFonts w:hint="eastAsia"/>
        </w:rPr>
      </w:pPr>
    </w:p>
    <w:p w14:paraId="58863A25">
      <w:pPr>
        <w:rPr>
          <w:rFonts w:hint="eastAsia"/>
        </w:rPr>
      </w:pPr>
    </w:p>
    <w:p w14:paraId="5C817020">
      <w:pPr>
        <w:rPr>
          <w:rFonts w:hint="eastAsia" w:eastAsiaTheme="minorEastAsia"/>
          <w:lang w:eastAsia="zh-CN"/>
        </w:rPr>
      </w:pPr>
    </w:p>
    <w:p w14:paraId="76D68DCC">
      <w:pPr>
        <w:jc w:val="center"/>
        <w:rPr>
          <w:rFonts w:hint="eastAsia" w:eastAsiaTheme="minorEastAsia"/>
          <w:lang w:eastAsia="zh-CN"/>
        </w:rPr>
      </w:pPr>
    </w:p>
    <w:p w14:paraId="30241436">
      <w:pPr>
        <w:rPr>
          <w:rFonts w:hint="eastAsia"/>
        </w:rPr>
      </w:pPr>
    </w:p>
    <w:p w14:paraId="790730F8">
      <w:pPr>
        <w:rPr>
          <w:rFonts w:hint="eastAsia"/>
        </w:rPr>
      </w:pPr>
    </w:p>
    <w:p w14:paraId="1D859C2D">
      <w:pPr>
        <w:rPr>
          <w:rFonts w:hint="eastAsia"/>
        </w:rPr>
      </w:pPr>
    </w:p>
    <w:p w14:paraId="0602A9BD">
      <w:pPr>
        <w:rPr>
          <w:rFonts w:hint="eastAsia"/>
        </w:rPr>
      </w:pPr>
    </w:p>
    <w:p w14:paraId="71EC55D0">
      <w:pPr>
        <w:rPr>
          <w:rFonts w:hint="eastAsia"/>
        </w:rPr>
      </w:pPr>
    </w:p>
    <w:p w14:paraId="57B5AD9B">
      <w:pPr>
        <w:outlineLvl w:val="1"/>
        <w:rPr>
          <w:rFonts w:hint="eastAsia"/>
          <w:sz w:val="24"/>
          <w:szCs w:val="32"/>
        </w:rPr>
      </w:pPr>
    </w:p>
    <w:p w14:paraId="5DCF3F71">
      <w:pPr>
        <w:outlineLvl w:val="1"/>
        <w:rPr>
          <w:rFonts w:hint="eastAsia"/>
          <w:sz w:val="24"/>
          <w:szCs w:val="32"/>
        </w:rPr>
      </w:pPr>
    </w:p>
    <w:p w14:paraId="4A5B7DEB">
      <w:pPr>
        <w:outlineLvl w:val="1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2.2 数据存储</w:t>
      </w:r>
    </w:p>
    <w:p w14:paraId="73DC4728">
      <w:pPr>
        <w:ind w:firstLine="420" w:firstLineChars="0"/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2.2.1 存储方案</w:t>
      </w:r>
    </w:p>
    <w:p w14:paraId="3F22946B">
      <w:pPr>
        <w:ind w:firstLine="420" w:firstLineChars="0"/>
        <w:rPr>
          <w:rFonts w:hint="eastAsia"/>
        </w:rPr>
      </w:pPr>
      <w:r>
        <w:rPr>
          <w:rFonts w:hint="eastAsia"/>
        </w:rPr>
        <w:t>采用本地CSV文件存储数据，结构简单，易于读写和维护，适合单用户本地使用场景，保障数据存储的高效性和稳定性。</w:t>
      </w:r>
    </w:p>
    <w:p w14:paraId="6D647D12">
      <w:pPr>
        <w:ind w:firstLine="420" w:firstLineChars="0"/>
        <w:rPr>
          <w:rFonts w:hint="eastAsia"/>
        </w:rPr>
      </w:pPr>
    </w:p>
    <w:p w14:paraId="786401A5">
      <w:pPr>
        <w:outlineLvl w:val="2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 w:eastAsiaTheme="minorEastAsia"/>
          <w:sz w:val="24"/>
          <w:szCs w:val="32"/>
          <w:lang w:eastAsia="zh-CN"/>
        </w:rPr>
        <w:drawing>
          <wp:inline distT="0" distB="0" distL="114300" distR="114300">
            <wp:extent cx="5267325" cy="4888230"/>
            <wp:effectExtent l="0" t="0" r="15875" b="13970"/>
            <wp:docPr id="7" name="图片 7" descr="截屏2025-06-10 18.53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06-10 18.53.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2614">
      <w:pPr>
        <w:ind w:firstLine="420" w:firstLineChars="0"/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2.2.2 数据读写流程</w:t>
      </w:r>
    </w:p>
    <w:p w14:paraId="6C731021">
      <w:pPr>
        <w:ind w:firstLine="420" w:firstLineChars="0"/>
        <w:rPr>
          <w:rFonts w:hint="eastAsia"/>
        </w:rPr>
      </w:pPr>
      <w:r>
        <w:rPr>
          <w:rFonts w:hint="eastAsia"/>
        </w:rPr>
        <w:t>数据读取时逐行解析CSV文件，写入时按既定格式追加记录，确保数据完整性和一致性，支持快速读写操作。</w:t>
      </w:r>
    </w:p>
    <w:p w14:paraId="3A49239D">
      <w:pPr>
        <w:rPr>
          <w:rFonts w:hint="eastAsia"/>
        </w:rPr>
      </w:pPr>
    </w:p>
    <w:p w14:paraId="34E61E18">
      <w:pPr>
        <w:rPr>
          <w:rFonts w:hint="eastAsia"/>
        </w:rPr>
      </w:pPr>
    </w:p>
    <w:p w14:paraId="5CE7F9AF">
      <w:pPr>
        <w:rPr>
          <w:rFonts w:hint="eastAsia"/>
        </w:rPr>
      </w:pPr>
    </w:p>
    <w:p w14:paraId="264E75E3">
      <w:pPr>
        <w:rPr>
          <w:rFonts w:hint="eastAsia"/>
        </w:rPr>
      </w:pPr>
    </w:p>
    <w:p w14:paraId="67C07B98">
      <w:pPr>
        <w:rPr>
          <w:rFonts w:hint="eastAsia"/>
        </w:rPr>
      </w:pPr>
    </w:p>
    <w:p w14:paraId="327E992F">
      <w:pPr>
        <w:rPr>
          <w:rFonts w:hint="eastAsia"/>
        </w:rPr>
      </w:pPr>
    </w:p>
    <w:p w14:paraId="313BAF06">
      <w:pPr>
        <w:rPr>
          <w:rFonts w:hint="eastAsia"/>
        </w:rPr>
      </w:pPr>
    </w:p>
    <w:p w14:paraId="6A309268">
      <w:pPr>
        <w:rPr>
          <w:rFonts w:hint="eastAsia"/>
        </w:rPr>
      </w:pPr>
    </w:p>
    <w:p w14:paraId="5C874384">
      <w:pPr>
        <w:outlineLvl w:val="1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2.3 数据处理与统计</w:t>
      </w:r>
    </w:p>
    <w:p w14:paraId="1EA46440">
      <w:pPr>
        <w:ind w:firstLine="420" w:firstLineChars="0"/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2.3.1 处理技术</w:t>
      </w:r>
    </w:p>
    <w:p w14:paraId="17005CF9">
      <w:pPr>
        <w:ind w:firstLine="420" w:firstLineChars="0"/>
        <w:rPr>
          <w:rFonts w:hint="eastAsia"/>
        </w:rPr>
      </w:pPr>
      <w:r>
        <w:rPr>
          <w:rFonts w:hint="eastAsia"/>
        </w:rPr>
        <w:t>借助Python标准库和collections.defaultdict进行数据处理与统计，实现支出数据的高效分类和汇总计算。</w:t>
      </w:r>
    </w:p>
    <w:p w14:paraId="36B7371E">
      <w:pPr>
        <w:ind w:firstLine="420" w:firstLineChars="0"/>
        <w:rPr>
          <w:rFonts w:hint="eastAsia"/>
        </w:rPr>
      </w:pPr>
    </w:p>
    <w:p w14:paraId="73688D40">
      <w:pPr>
        <w:ind w:firstLine="240" w:firstLineChars="100"/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2.3.2 统计功能实现</w:t>
      </w:r>
    </w:p>
    <w:p w14:paraId="787B06A7">
      <w:pPr>
        <w:rPr>
          <w:rFonts w:hint="eastAsia"/>
        </w:rPr>
      </w:pPr>
      <w:r>
        <w:rPr>
          <w:rFonts w:hint="eastAsia"/>
        </w:rPr>
        <w:t xml:space="preserve"> 按类别统计支出金额，计算总支出，为生成图表提供准确数据，支持灵活的统计维度扩展。</w:t>
      </w:r>
    </w:p>
    <w:p w14:paraId="368B0C0D">
      <w:pPr>
        <w:rPr>
          <w:rFonts w:hint="eastAsia"/>
        </w:rPr>
      </w:pPr>
    </w:p>
    <w:p w14:paraId="0F98A8AC">
      <w:pPr>
        <w:outlineLvl w:val="1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2.4 图表绘制</w:t>
      </w:r>
    </w:p>
    <w:p w14:paraId="742CBFD5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  <w:lang w:val="en-US" w:eastAsia="zh-CN"/>
        </w:rPr>
        <w:t xml:space="preserve"> </w:t>
      </w:r>
      <w:r>
        <w:rPr>
          <w:rFonts w:hint="eastAsia"/>
          <w:sz w:val="24"/>
          <w:szCs w:val="32"/>
        </w:rPr>
        <w:t>2.4.1 绘图工具</w:t>
      </w:r>
    </w:p>
    <w:p w14:paraId="41154957">
      <w:pPr>
        <w:rPr>
          <w:rFonts w:hint="eastAsia"/>
        </w:rPr>
      </w:pPr>
      <w:r>
        <w:rPr>
          <w:rFonts w:hint="eastAsia"/>
        </w:rPr>
        <w:t xml:space="preserve"> 使用matplotlib绘制饼图和折线图，直观展示支出类别比例和每日支出趋势，帮助用户快速了解财务状况。</w:t>
      </w:r>
    </w:p>
    <w:p w14:paraId="084120B7">
      <w:pPr>
        <w:rPr>
          <w:rFonts w:hint="eastAsia"/>
        </w:rPr>
      </w:pPr>
    </w:p>
    <w:p w14:paraId="196F2E09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  <w:lang w:val="en-US" w:eastAsia="zh-CN"/>
        </w:rPr>
        <w:t xml:space="preserve"> </w:t>
      </w:r>
      <w:r>
        <w:rPr>
          <w:rFonts w:hint="eastAsia"/>
          <w:sz w:val="24"/>
          <w:szCs w:val="32"/>
        </w:rPr>
        <w:t>2.4.2 图表样式与交互</w:t>
      </w:r>
    </w:p>
    <w:p w14:paraId="7F6BBD59">
      <w:pPr>
        <w:ind w:firstLine="420" w:firstLineChars="0"/>
        <w:rPr>
          <w:rFonts w:hint="eastAsia"/>
        </w:rPr>
      </w:pPr>
      <w:r>
        <w:rPr>
          <w:rFonts w:hint="eastAsia"/>
        </w:rPr>
        <w:t>图表具备清晰的标题、图例和坐标轴标签，采用默认样式，满足基本可视化需求，暂不支持交互式操作。</w:t>
      </w:r>
    </w:p>
    <w:p w14:paraId="63A7D296">
      <w:pPr>
        <w:ind w:firstLine="420" w:firstLineChars="0"/>
        <w:rPr>
          <w:rFonts w:hint="eastAsia"/>
        </w:rPr>
      </w:pPr>
    </w:p>
    <w:p w14:paraId="3F2630F3">
      <w:pPr>
        <w:ind w:firstLine="420" w:firstLineChars="0"/>
        <w:rPr>
          <w:rFonts w:hint="eastAsia"/>
        </w:rPr>
      </w:pPr>
    </w:p>
    <w:p w14:paraId="53C36E79">
      <w:pPr>
        <w:ind w:firstLine="420" w:firstLineChars="0"/>
        <w:rPr>
          <w:rFonts w:hint="eastAsia"/>
        </w:rPr>
      </w:pPr>
    </w:p>
    <w:p w14:paraId="4FEBC183">
      <w:pPr>
        <w:ind w:firstLine="420" w:firstLineChars="0"/>
        <w:rPr>
          <w:rFonts w:hint="eastAsia"/>
        </w:rPr>
      </w:pPr>
    </w:p>
    <w:p w14:paraId="787A8B84">
      <w:pPr>
        <w:ind w:firstLine="420" w:firstLineChars="0"/>
        <w:rPr>
          <w:rFonts w:hint="eastAsia"/>
        </w:rPr>
      </w:pPr>
    </w:p>
    <w:p w14:paraId="4A60EC8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304415"/>
            <wp:effectExtent l="0" t="0" r="16510" b="6985"/>
            <wp:docPr id="8" name="图片 8" descr="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repor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3E8B">
      <w:pPr>
        <w:rPr>
          <w:rFonts w:hint="eastAsia"/>
        </w:rPr>
      </w:pPr>
    </w:p>
    <w:p w14:paraId="29EF5D1C">
      <w:pPr>
        <w:rPr>
          <w:rFonts w:hint="eastAsia"/>
        </w:rPr>
      </w:pPr>
    </w:p>
    <w:p w14:paraId="150568EF">
      <w:pPr>
        <w:rPr>
          <w:rFonts w:hint="eastAsia"/>
        </w:rPr>
      </w:pPr>
    </w:p>
    <w:p w14:paraId="0429C689">
      <w:pPr>
        <w:rPr>
          <w:rFonts w:hint="eastAsia"/>
        </w:rPr>
      </w:pPr>
    </w:p>
    <w:p w14:paraId="1877344B">
      <w:pPr>
        <w:rPr>
          <w:rFonts w:hint="eastAsia"/>
        </w:rPr>
      </w:pPr>
    </w:p>
    <w:p w14:paraId="38974460">
      <w:pPr>
        <w:outlineLvl w:val="1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2.5 云端同步</w:t>
      </w:r>
    </w:p>
    <w:p w14:paraId="024291D9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  <w:lang w:val="en-US" w:eastAsia="zh-CN"/>
        </w:rPr>
        <w:tab/>
      </w:r>
      <w:r>
        <w:rPr>
          <w:rFonts w:hint="eastAsia"/>
          <w:sz w:val="24"/>
          <w:szCs w:val="32"/>
        </w:rPr>
        <w:t>2.5.1 同步技术</w:t>
      </w:r>
    </w:p>
    <w:p w14:paraId="3C6725F0">
      <w:pPr>
        <w:ind w:firstLine="420" w:firstLineChars="0"/>
        <w:rPr>
          <w:rFonts w:hint="eastAsia"/>
        </w:rPr>
      </w:pPr>
      <w:r>
        <w:rPr>
          <w:rFonts w:hint="eastAsia"/>
        </w:rPr>
        <w:t>利用GitHub内容API和requests实现云端同步，通过Base64编码上传文件，支持更新已存在文件，保障数据备份和分享功能。</w:t>
      </w:r>
    </w:p>
    <w:p w14:paraId="1725E586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  <w:lang w:val="en-US" w:eastAsia="zh-CN"/>
        </w:rPr>
        <w:tab/>
      </w:r>
      <w:r>
        <w:rPr>
          <w:rFonts w:hint="eastAsia"/>
          <w:sz w:val="24"/>
          <w:szCs w:val="32"/>
        </w:rPr>
        <w:t>2.5.2 同步流程与安全</w:t>
      </w:r>
    </w:p>
    <w:p w14:paraId="60C62B39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同步时先检查文件是否存在，获取SHA值判断是否更新，使用环境变量保护Token，确保同步过程安全可靠。</w:t>
      </w:r>
    </w:p>
    <w:p w14:paraId="41B04619">
      <w:pPr>
        <w:rPr>
          <w:rFonts w:hint="eastAsia"/>
        </w:rPr>
      </w:pPr>
    </w:p>
    <w:p w14:paraId="37E6F43E">
      <w:pPr>
        <w:rPr>
          <w:rFonts w:hint="eastAsia"/>
        </w:rPr>
      </w:pPr>
    </w:p>
    <w:p w14:paraId="04AECC2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633855"/>
            <wp:effectExtent l="0" t="0" r="12700" b="17145"/>
            <wp:docPr id="9" name="图片 9" descr="截屏2025-06-10 18.55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5-06-10 18.55.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4770">
      <w:pPr>
        <w:rPr>
          <w:rFonts w:hint="eastAsia" w:eastAsiaTheme="minorEastAsia"/>
          <w:lang w:eastAsia="zh-CN"/>
        </w:rPr>
      </w:pPr>
    </w:p>
    <w:p w14:paraId="7F04410D">
      <w:pPr>
        <w:rPr>
          <w:rFonts w:hint="eastAsia"/>
        </w:rPr>
      </w:pPr>
    </w:p>
    <w:p w14:paraId="41BEB57F">
      <w:pPr>
        <w:outlineLvl w:val="1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2.6 二维码生成</w:t>
      </w:r>
    </w:p>
    <w:p w14:paraId="1477AA6C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2.6.1 生成技术</w:t>
      </w:r>
    </w:p>
    <w:p w14:paraId="1CD09D5A">
      <w:pPr>
        <w:rPr>
          <w:rFonts w:hint="eastAsia"/>
        </w:rPr>
      </w:pPr>
      <w:r>
        <w:rPr>
          <w:rFonts w:hint="eastAsia"/>
        </w:rPr>
        <w:t xml:space="preserve"> 使用qrcode库生成二维码，将图表访问链接转换为二维码图片，方便用户手机扫码查看云端图表，拓展系统功能。</w:t>
      </w:r>
    </w:p>
    <w:p w14:paraId="4E979A85">
      <w:pPr>
        <w:rPr>
          <w:rFonts w:hint="eastAsia"/>
          <w:lang w:eastAsia="zh-CN"/>
        </w:rPr>
      </w:pPr>
    </w:p>
    <w:p w14:paraId="1AAD10E1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2.6.2 二维码应用</w:t>
      </w:r>
    </w:p>
    <w:p w14:paraId="34A7FD73">
      <w:pPr>
        <w:rPr>
          <w:rFonts w:hint="eastAsia"/>
        </w:rPr>
      </w:pPr>
      <w:r>
        <w:rPr>
          <w:rFonts w:hint="eastAsia"/>
        </w:rPr>
        <w:t xml:space="preserve"> 二维码生成后可直接显示在界面上，用户点击即可保存图片，实现快速分享和便捷访问。</w:t>
      </w:r>
    </w:p>
    <w:p w14:paraId="65D70F54">
      <w:pPr>
        <w:jc w:val="center"/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16150" cy="2216150"/>
            <wp:effectExtent l="0" t="0" r="19050" b="19050"/>
            <wp:docPr id="10" name="图片 10" descr="share_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hare_q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CBB9">
      <w:pPr>
        <w:outlineLvl w:val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>三、</w:t>
      </w:r>
      <w:r>
        <w:rPr>
          <w:rFonts w:hint="eastAsia"/>
          <w:sz w:val="28"/>
          <w:szCs w:val="36"/>
        </w:rPr>
        <w:t xml:space="preserve"> 核心功能演示</w:t>
      </w:r>
    </w:p>
    <w:p w14:paraId="05472591">
      <w:pPr>
        <w:outlineLvl w:val="1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3.1 支出录入</w:t>
      </w:r>
    </w:p>
    <w:p w14:paraId="083F21E3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3.1.1 录入流程</w:t>
      </w:r>
    </w:p>
    <w:p w14:paraId="3A3327E3">
      <w:pPr>
        <w:rPr>
          <w:rFonts w:hint="eastAsia"/>
        </w:rPr>
      </w:pPr>
      <w:r>
        <w:rPr>
          <w:rFonts w:hint="eastAsia"/>
        </w:rPr>
        <w:t xml:space="preserve"> 用户通过日期选择器选择日期，输入金额和类别，支持自定义类别，点击“添加”按钮完成记录，系统自动保存数据。</w:t>
      </w:r>
    </w:p>
    <w:p w14:paraId="2853D02B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3.1.2 类别管理</w:t>
      </w:r>
    </w:p>
    <w:p w14:paraId="3E07BA77">
      <w:pPr>
        <w:rPr>
          <w:rFonts w:hint="eastAsia"/>
        </w:rPr>
      </w:pPr>
      <w:r>
        <w:rPr>
          <w:rFonts w:hint="eastAsia"/>
        </w:rPr>
        <w:t xml:space="preserve"> 系统预设常见类别，用户可随时添加新类别，新类别实时添加到下拉菜单中，保证录入灵活性。</w:t>
      </w:r>
    </w:p>
    <w:p w14:paraId="0648B078">
      <w:pPr>
        <w:rPr>
          <w:rFonts w:hint="eastAsia"/>
        </w:rPr>
      </w:pPr>
    </w:p>
    <w:p w14:paraId="4D3584F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605020"/>
            <wp:effectExtent l="0" t="0" r="10160" b="17780"/>
            <wp:docPr id="11" name="图片 11" descr="截屏2025-06-10 18.49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5-06-10 18.49.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6167">
      <w:pPr>
        <w:rPr>
          <w:rFonts w:hint="eastAsia"/>
        </w:rPr>
      </w:pPr>
    </w:p>
    <w:p w14:paraId="5B2065BF">
      <w:pPr>
        <w:rPr>
          <w:rFonts w:hint="eastAsia"/>
        </w:rPr>
      </w:pPr>
    </w:p>
    <w:p w14:paraId="1BD81D9A">
      <w:pPr>
        <w:rPr>
          <w:rFonts w:hint="eastAsia"/>
        </w:rPr>
      </w:pPr>
    </w:p>
    <w:p w14:paraId="2F05D2FB">
      <w:pPr>
        <w:rPr>
          <w:rFonts w:hint="eastAsia"/>
        </w:rPr>
      </w:pPr>
    </w:p>
    <w:p w14:paraId="63EF9335">
      <w:pPr>
        <w:rPr>
          <w:rFonts w:hint="eastAsia"/>
        </w:rPr>
      </w:pPr>
    </w:p>
    <w:p w14:paraId="68CC2524">
      <w:pPr>
        <w:rPr>
          <w:rFonts w:hint="eastAsia"/>
        </w:rPr>
      </w:pPr>
    </w:p>
    <w:p w14:paraId="5FEB5D7C">
      <w:pPr>
        <w:rPr>
          <w:rFonts w:hint="eastAsia"/>
        </w:rPr>
      </w:pPr>
    </w:p>
    <w:p w14:paraId="5AC1E5F5">
      <w:pPr>
        <w:outlineLvl w:val="1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3.2 历史数据查看</w:t>
      </w:r>
    </w:p>
    <w:p w14:paraId="22AED431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3.2.1 数据展示</w:t>
      </w:r>
    </w:p>
    <w:p w14:paraId="605B318A">
      <w:pPr>
        <w:rPr>
          <w:rFonts w:hint="eastAsia"/>
        </w:rPr>
      </w:pPr>
      <w:r>
        <w:rPr>
          <w:rFonts w:hint="eastAsia"/>
        </w:rPr>
        <w:t xml:space="preserve"> 使用</w:t>
      </w:r>
      <w:r>
        <w:rPr>
          <w:rFonts w:hint="eastAsia"/>
          <w:lang w:val="en-US" w:eastAsia="zh-CN"/>
        </w:rPr>
        <w:t>文本</w:t>
      </w:r>
      <w:r>
        <w:rPr>
          <w:rFonts w:hint="eastAsia"/>
        </w:rPr>
        <w:t>展示所有支出记录，包含日期、金额、类别等信息</w:t>
      </w:r>
    </w:p>
    <w:p w14:paraId="11FE0DF8">
      <w:pPr>
        <w:rPr>
          <w:rFonts w:hint="eastAsia"/>
        </w:rPr>
      </w:pPr>
    </w:p>
    <w:p w14:paraId="78C046E4">
      <w:pPr>
        <w:outlineLvl w:val="2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3.2.2 分页功能</w:t>
      </w:r>
    </w:p>
    <w:p w14:paraId="25E66261">
      <w:pPr>
        <w:rPr>
          <w:rFonts w:hint="eastAsia"/>
        </w:rPr>
      </w:pPr>
      <w:r>
        <w:rPr>
          <w:rFonts w:hint="eastAsia"/>
        </w:rPr>
        <w:t xml:space="preserve"> 若数据量较大，表格支持分页显示，每页显示固定数量记录，用户可通过翻页按钮浏览不同页面数据。</w:t>
      </w:r>
    </w:p>
    <w:p w14:paraId="6D600FC0">
      <w:pPr>
        <w:rPr>
          <w:rFonts w:hint="eastAsia"/>
        </w:rPr>
      </w:pPr>
    </w:p>
    <w:p w14:paraId="7BFAF72A">
      <w:pPr>
        <w:rPr>
          <w:rFonts w:hint="eastAsia"/>
        </w:rPr>
      </w:pPr>
    </w:p>
    <w:p w14:paraId="05BB066B">
      <w:pPr>
        <w:rPr>
          <w:rFonts w:hint="eastAsia"/>
        </w:rPr>
      </w:pPr>
    </w:p>
    <w:p w14:paraId="2FD4A7CD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605020"/>
            <wp:effectExtent l="0" t="0" r="10160" b="17780"/>
            <wp:docPr id="12" name="图片 12" descr="截屏2025-06-10 18.50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5-06-10 18.50.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6E89">
      <w:pPr>
        <w:rPr>
          <w:rFonts w:hint="eastAsia"/>
        </w:rPr>
      </w:pPr>
    </w:p>
    <w:p w14:paraId="72C83EAA">
      <w:pPr>
        <w:outlineLvl w:val="1"/>
        <w:rPr>
          <w:rFonts w:hint="eastAsia"/>
        </w:rPr>
      </w:pPr>
      <w:r>
        <w:rPr>
          <w:rFonts w:hint="eastAsia"/>
        </w:rPr>
        <w:t xml:space="preserve"> </w:t>
      </w:r>
    </w:p>
    <w:p w14:paraId="04898704">
      <w:pPr>
        <w:outlineLvl w:val="1"/>
        <w:rPr>
          <w:rFonts w:hint="eastAsia"/>
        </w:rPr>
      </w:pPr>
    </w:p>
    <w:p w14:paraId="6601C748">
      <w:pPr>
        <w:outlineLvl w:val="1"/>
        <w:rPr>
          <w:rFonts w:hint="eastAsia"/>
        </w:rPr>
      </w:pPr>
    </w:p>
    <w:p w14:paraId="73B1C1FD">
      <w:pPr>
        <w:outlineLvl w:val="1"/>
        <w:rPr>
          <w:rFonts w:hint="eastAsia"/>
        </w:rPr>
      </w:pPr>
    </w:p>
    <w:p w14:paraId="00CCAC91">
      <w:pPr>
        <w:outlineLvl w:val="1"/>
        <w:rPr>
          <w:rFonts w:hint="eastAsia"/>
        </w:rPr>
      </w:pPr>
    </w:p>
    <w:p w14:paraId="6EAFF87B">
      <w:pPr>
        <w:outlineLvl w:val="1"/>
        <w:rPr>
          <w:rFonts w:hint="eastAsia"/>
        </w:rPr>
      </w:pPr>
    </w:p>
    <w:p w14:paraId="4496E254">
      <w:pPr>
        <w:outlineLvl w:val="1"/>
        <w:rPr>
          <w:rFonts w:hint="eastAsia"/>
        </w:rPr>
      </w:pPr>
    </w:p>
    <w:p w14:paraId="57CA4F2E">
      <w:pPr>
        <w:outlineLvl w:val="1"/>
        <w:rPr>
          <w:rFonts w:hint="eastAsia"/>
        </w:rPr>
      </w:pPr>
    </w:p>
    <w:p w14:paraId="0F2C9A81">
      <w:pPr>
        <w:outlineLvl w:val="1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3.3 图表生成与上传</w:t>
      </w:r>
    </w:p>
    <w:p w14:paraId="21279C01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3.3.1 图表生成</w:t>
      </w:r>
    </w:p>
    <w:p w14:paraId="0F7FB93A">
      <w:pPr>
        <w:rPr>
          <w:rFonts w:hint="eastAsia"/>
        </w:rPr>
      </w:pPr>
      <w:r>
        <w:rPr>
          <w:rFonts w:hint="eastAsia"/>
        </w:rPr>
        <w:t xml:space="preserve"> 点击“生成图表”按钮，系统自动根据历史数据生成饼图和折线图，饼图展示支出类别比例，折线图展示每日支出趋势。</w:t>
      </w:r>
    </w:p>
    <w:p w14:paraId="0AAA67DC">
      <w:pPr>
        <w:rPr>
          <w:rFonts w:hint="eastAsia"/>
        </w:rPr>
      </w:pPr>
    </w:p>
    <w:p w14:paraId="40DAE903">
      <w:pPr>
        <w:outlineLvl w:val="2"/>
        <w:rPr>
          <w:rFonts w:hint="eastAsia" w:eastAsiaTheme="minorEastAsia"/>
          <w:sz w:val="24"/>
          <w:szCs w:val="32"/>
          <w:lang w:eastAsia="zh-CN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3.3.2 图表上传</w:t>
      </w:r>
    </w:p>
    <w:p w14:paraId="24927C9B">
      <w:pPr>
        <w:rPr>
          <w:rFonts w:hint="eastAsia"/>
        </w:rPr>
      </w:pPr>
      <w:r>
        <w:rPr>
          <w:rFonts w:hint="eastAsia"/>
        </w:rPr>
        <w:t xml:space="preserve"> 图表生成后自动上传至GitHub，系统自动生成访问链接及二维码，用户可点击链接或扫描二维码查看云端图表。</w:t>
      </w:r>
    </w:p>
    <w:p w14:paraId="2FB6D221">
      <w:pPr>
        <w:rPr>
          <w:rFonts w:hint="eastAsia"/>
          <w:lang w:eastAsia="zh-CN"/>
        </w:rPr>
      </w:pPr>
    </w:p>
    <w:p w14:paraId="492ED9D6">
      <w:pPr>
        <w:rPr>
          <w:rFonts w:hint="eastAsia"/>
        </w:rPr>
      </w:pPr>
    </w:p>
    <w:p w14:paraId="5C9C473A">
      <w:pPr>
        <w:jc w:val="center"/>
        <w:rPr>
          <w:rFonts w:hint="eastAsia"/>
        </w:rPr>
      </w:pPr>
      <w:r>
        <w:rPr>
          <w:rFonts w:hint="eastAsia" w:eastAsiaTheme="minorEastAsia"/>
          <w:sz w:val="24"/>
          <w:szCs w:val="32"/>
          <w:lang w:eastAsia="zh-CN"/>
        </w:rPr>
        <w:drawing>
          <wp:inline distT="0" distB="0" distL="114300" distR="114300">
            <wp:extent cx="2534285" cy="2214245"/>
            <wp:effectExtent l="0" t="0" r="5715" b="20955"/>
            <wp:docPr id="13" name="图片 13" descr="截屏2025-06-10 18.50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5-06-10 18.50.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47620" cy="2225040"/>
            <wp:effectExtent l="0" t="0" r="17780" b="10160"/>
            <wp:docPr id="14" name="图片 14" descr="截屏2025-06-10 18.50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5-06-10 18.50.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4A4">
      <w:pPr>
        <w:rPr>
          <w:rFonts w:hint="eastAsia" w:eastAsiaTheme="minorEastAsia"/>
          <w:lang w:eastAsia="zh-CN"/>
        </w:rPr>
      </w:pPr>
    </w:p>
    <w:p w14:paraId="4D03697D">
      <w:pPr>
        <w:rPr>
          <w:rFonts w:hint="eastAsia"/>
        </w:rPr>
      </w:pPr>
    </w:p>
    <w:p w14:paraId="0F0CF85E">
      <w:pPr>
        <w:outlineLvl w:val="1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3.4 二维码分享</w:t>
      </w:r>
    </w:p>
    <w:p w14:paraId="6C52173D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3.4.1 分享流程</w:t>
      </w:r>
    </w:p>
    <w:p w14:paraId="2009F09F">
      <w:pPr>
        <w:rPr>
          <w:rFonts w:hint="eastAsia"/>
        </w:rPr>
      </w:pPr>
      <w:r>
        <w:rPr>
          <w:rFonts w:hint="eastAsia"/>
        </w:rPr>
        <w:t xml:space="preserve"> 生成的二维码图片可直接显示在</w:t>
      </w:r>
      <w:r>
        <w:rPr>
          <w:rFonts w:hint="eastAsia"/>
          <w:lang w:val="en-US" w:eastAsia="zh-CN"/>
        </w:rPr>
        <w:t>项目中</w:t>
      </w:r>
      <w:r>
        <w:rPr>
          <w:rFonts w:hint="eastAsia"/>
        </w:rPr>
        <w:t>，系统自动保存图片到本地，方便用户分享给他人。</w:t>
      </w:r>
    </w:p>
    <w:p w14:paraId="4EE2EE34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3.4.2 二维码应用</w:t>
      </w:r>
    </w:p>
    <w:p w14:paraId="1F12F9E6">
      <w:pPr>
        <w:rPr>
          <w:rFonts w:hint="eastAsia"/>
        </w:rPr>
      </w:pPr>
      <w:r>
        <w:rPr>
          <w:rFonts w:hint="eastAsia"/>
        </w:rPr>
        <w:t xml:space="preserve"> 二维码支持PNG格式</w:t>
      </w:r>
      <w:r>
        <w:rPr>
          <w:rFonts w:hint="eastAsia"/>
          <w:lang w:val="en-US" w:eastAsia="zh-CN"/>
        </w:rPr>
        <w:t>保存</w:t>
      </w:r>
      <w:r>
        <w:rPr>
          <w:rFonts w:hint="eastAsia"/>
        </w:rPr>
        <w:t>，满足</w:t>
      </w:r>
      <w:r>
        <w:rPr>
          <w:rFonts w:hint="eastAsia"/>
          <w:lang w:val="en-US" w:eastAsia="zh-CN"/>
        </w:rPr>
        <w:t>用户</w:t>
      </w:r>
      <w:r>
        <w:rPr>
          <w:rFonts w:hint="eastAsia"/>
        </w:rPr>
        <w:t>分享需求。</w:t>
      </w:r>
    </w:p>
    <w:p w14:paraId="3F2A83CD">
      <w:pPr>
        <w:rPr>
          <w:rFonts w:hint="eastAsia"/>
        </w:rPr>
      </w:pPr>
    </w:p>
    <w:p w14:paraId="79D5719C">
      <w:pPr>
        <w:rPr>
          <w:rFonts w:hint="eastAsia"/>
        </w:rPr>
      </w:pPr>
    </w:p>
    <w:p w14:paraId="2EF26636">
      <w:pPr>
        <w:rPr>
          <w:rFonts w:hint="eastAsia"/>
        </w:rPr>
      </w:pPr>
    </w:p>
    <w:p w14:paraId="03E5891A">
      <w:pPr>
        <w:rPr>
          <w:rFonts w:hint="eastAsia"/>
        </w:rPr>
      </w:pPr>
    </w:p>
    <w:p w14:paraId="3FBC8185">
      <w:pPr>
        <w:rPr>
          <w:rFonts w:hint="eastAsia"/>
        </w:rPr>
      </w:pPr>
    </w:p>
    <w:p w14:paraId="3A3F9960">
      <w:pPr>
        <w:rPr>
          <w:rFonts w:hint="eastAsia"/>
        </w:rPr>
      </w:pPr>
    </w:p>
    <w:p w14:paraId="0F814661">
      <w:pPr>
        <w:rPr>
          <w:rFonts w:hint="eastAsia"/>
        </w:rPr>
      </w:pPr>
    </w:p>
    <w:p w14:paraId="42D0E906">
      <w:pPr>
        <w:outlineLvl w:val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>四、</w:t>
      </w:r>
      <w:r>
        <w:rPr>
          <w:rFonts w:hint="eastAsia"/>
          <w:sz w:val="28"/>
          <w:szCs w:val="36"/>
        </w:rPr>
        <w:t>实现难点及解决方案</w:t>
      </w:r>
    </w:p>
    <w:p w14:paraId="4C614CB8">
      <w:pPr>
        <w:outlineLvl w:val="1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4.1 中文字体显示问题</w:t>
      </w:r>
    </w:p>
    <w:p w14:paraId="07EC7FC6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4.1.1 问题描述</w:t>
      </w:r>
    </w:p>
    <w:p w14:paraId="6DB762ED">
      <w:pPr>
        <w:rPr>
          <w:rFonts w:hint="eastAsia"/>
        </w:rPr>
      </w:pPr>
      <w:r>
        <w:rPr>
          <w:rFonts w:hint="eastAsia"/>
        </w:rPr>
        <w:t xml:space="preserve"> 在使用matplotlib绘制图表时，发现中文字体无法正常显示，导致图表标题和图例等中文内容显示为乱码，影响用户体验。</w:t>
      </w:r>
    </w:p>
    <w:p w14:paraId="130B8413">
      <w:pPr>
        <w:outlineLvl w:val="2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4.1.2 解决方案</w:t>
      </w:r>
    </w:p>
    <w:p w14:paraId="556595F1">
      <w:pPr>
        <w:rPr>
          <w:rFonts w:hint="eastAsia"/>
        </w:rPr>
      </w:pPr>
      <w:r>
        <w:rPr>
          <w:rFonts w:hint="eastAsia"/>
        </w:rPr>
        <w:t xml:space="preserve"> 使用matplotlib.font_manager.FontProperties指定中文字体文件，加载系统中已安装的中文字体，确保图表中文内容正常显示。</w:t>
      </w:r>
    </w:p>
    <w:p w14:paraId="3E9BA706">
      <w:pPr>
        <w:outlineLvl w:val="1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4.2 GitHub文件上传与更新</w:t>
      </w:r>
    </w:p>
    <w:p w14:paraId="62F6C501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4.2.1 问题描述</w:t>
      </w:r>
    </w:p>
    <w:p w14:paraId="3B991650">
      <w:pPr>
        <w:rPr>
          <w:rFonts w:hint="eastAsia"/>
        </w:rPr>
      </w:pPr>
      <w:r>
        <w:rPr>
          <w:rFonts w:hint="eastAsia"/>
        </w:rPr>
        <w:t xml:space="preserve"> 当需要将本地文件上传至GitHub时，若文件已存在，直接上传会导致重复文件产生，浪费存储空间且不利于版本管理。</w:t>
      </w:r>
    </w:p>
    <w:p w14:paraId="54286DCA">
      <w:pPr>
        <w:outlineLvl w:val="2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4.2.2 解决方案</w:t>
      </w:r>
    </w:p>
    <w:p w14:paraId="6374DF58">
      <w:pPr>
        <w:rPr>
          <w:rFonts w:hint="eastAsia"/>
        </w:rPr>
      </w:pPr>
      <w:r>
        <w:rPr>
          <w:rFonts w:hint="eastAsia"/>
        </w:rPr>
        <w:t xml:space="preserve"> 通过GitHub API获取文件SHA值，判断文件是否存在及是否需要更新，若文件存在且内容有变化，则先删除原文件，再上传新文件，避免重复上传。</w:t>
      </w:r>
    </w:p>
    <w:p w14:paraId="7565F878">
      <w:pPr>
        <w:outlineLvl w:val="1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4.3 自定义类别动态管理</w:t>
      </w:r>
    </w:p>
    <w:p w14:paraId="6F946407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4.3.1 问题描述</w:t>
      </w:r>
    </w:p>
    <w:p w14:paraId="1FC68798">
      <w:pPr>
        <w:rPr>
          <w:rFonts w:hint="eastAsia"/>
        </w:rPr>
      </w:pPr>
      <w:r>
        <w:rPr>
          <w:rFonts w:hint="eastAsia"/>
        </w:rPr>
        <w:t xml:space="preserve"> 系统需要支持用户自定义类别，且新类别要实时添加到下拉菜单中，以满足不同用户的个性化需求，这对类别管理的实时性和灵活性提出了挑战。</w:t>
      </w:r>
    </w:p>
    <w:p w14:paraId="48D57A65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4.3.2 解决方案</w:t>
      </w:r>
    </w:p>
    <w:p w14:paraId="22A1B1D3">
      <w:pPr>
        <w:rPr>
          <w:rFonts w:hint="eastAsia"/>
        </w:rPr>
      </w:pPr>
      <w:r>
        <w:rPr>
          <w:rFonts w:hint="eastAsia"/>
        </w:rPr>
        <w:t xml:space="preserve"> 在用户添加新类别时，系统实时更新类别列表，并将其添加到下拉菜单中，同时将新类别保存到本地配置文件，确保下次启动时依然可用。</w:t>
      </w:r>
    </w:p>
    <w:p w14:paraId="76DE0C3A">
      <w:pPr>
        <w:outlineLvl w:val="1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4.4 日期控件限制</w:t>
      </w:r>
    </w:p>
    <w:p w14:paraId="64CBA487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4.4.1 问题描述</w:t>
      </w:r>
    </w:p>
    <w:p w14:paraId="7EF38C01">
      <w:pPr>
        <w:rPr>
          <w:rFonts w:hint="eastAsia"/>
        </w:rPr>
      </w:pPr>
      <w:r>
        <w:rPr>
          <w:rFonts w:hint="eastAsia"/>
        </w:rPr>
        <w:t xml:space="preserve"> 日期选择器默认允许用户选择任意日期，包括未来日期，这可能导致用户输入错误的日期信息，影响数据的准确性和可靠性。</w:t>
      </w:r>
    </w:p>
    <w:p w14:paraId="47F1494C">
      <w:pPr>
        <w:outlineLvl w:val="2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4.4.2 解决方案</w:t>
      </w:r>
    </w:p>
    <w:p w14:paraId="5F782C95">
      <w:pPr>
        <w:rPr>
          <w:rFonts w:hint="eastAsia"/>
        </w:rPr>
      </w:pPr>
      <w:r>
        <w:rPr>
          <w:rFonts w:hint="eastAsia"/>
        </w:rPr>
        <w:t xml:space="preserve"> 利用tkcalendar.DateEntry的属性，限制日期选择器的最大日期为当前日期，防止用户选择未来日期，从而避免日期输入错误。</w:t>
      </w:r>
    </w:p>
    <w:p w14:paraId="728323A2">
      <w:pPr>
        <w:rPr>
          <w:rFonts w:hint="eastAsia"/>
        </w:rPr>
      </w:pPr>
    </w:p>
    <w:p w14:paraId="19ADD562">
      <w:pPr>
        <w:rPr>
          <w:rFonts w:hint="eastAsia"/>
        </w:rPr>
      </w:pPr>
    </w:p>
    <w:p w14:paraId="2C87A0AF">
      <w:pPr>
        <w:outlineLvl w:val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>五、</w:t>
      </w:r>
      <w:r>
        <w:rPr>
          <w:rFonts w:hint="eastAsia"/>
          <w:sz w:val="28"/>
          <w:szCs w:val="36"/>
        </w:rPr>
        <w:t>项目优点</w:t>
      </w:r>
    </w:p>
    <w:p w14:paraId="3AAAFBD9">
      <w:pPr>
        <w:outlineLvl w:val="1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5.1 界面简洁友好</w:t>
      </w:r>
    </w:p>
    <w:p w14:paraId="2FC7417E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5.1.1 界面设计</w:t>
      </w:r>
    </w:p>
    <w:p w14:paraId="5D03F2BD">
      <w:pPr>
        <w:rPr>
          <w:rFonts w:hint="eastAsia"/>
        </w:rPr>
      </w:pPr>
      <w:r>
        <w:rPr>
          <w:rFonts w:hint="eastAsia"/>
        </w:rPr>
        <w:t xml:space="preserve"> 界面采用简洁风格设计，布局合理，色彩搭配协调，图标清晰易懂，符合用户日常使用习惯，降低学习成本。</w:t>
      </w:r>
      <w:bookmarkStart w:id="0" w:name="_GoBack"/>
      <w:bookmarkEnd w:id="0"/>
    </w:p>
    <w:p w14:paraId="13A782EA">
      <w:pPr>
        <w:outlineLvl w:val="2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5.1.2 用户体验</w:t>
      </w:r>
    </w:p>
    <w:p w14:paraId="1E78958F">
      <w:pPr>
        <w:rPr>
          <w:rFonts w:hint="eastAsia"/>
        </w:rPr>
      </w:pPr>
      <w:r>
        <w:rPr>
          <w:rFonts w:hint="eastAsia"/>
        </w:rPr>
        <w:t xml:space="preserve"> 操作流程简单直观，用户无需复杂培训即可快速上手，完成支出记录、查询和图表查看等操作，提升使用体验。</w:t>
      </w:r>
    </w:p>
    <w:p w14:paraId="00DF2C1E">
      <w:pPr>
        <w:outlineLvl w:val="1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5.2 功能全面实用</w:t>
      </w:r>
    </w:p>
    <w:p w14:paraId="5B959CF0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5.2.1 功能覆盖</w:t>
      </w:r>
    </w:p>
    <w:p w14:paraId="18361F0A">
      <w:pPr>
        <w:rPr>
          <w:rFonts w:hint="eastAsia"/>
        </w:rPr>
      </w:pPr>
      <w:r>
        <w:rPr>
          <w:rFonts w:hint="eastAsia"/>
        </w:rPr>
        <w:t xml:space="preserve"> 功能涵盖支出记录、统计、可视化及云端同步等核心需求，满足用户日常财务管理的各个方面，提升财务管理效率。</w:t>
      </w:r>
    </w:p>
    <w:p w14:paraId="310ED60F">
      <w:pPr>
        <w:outlineLvl w:val="2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5.2.2 功能协同</w:t>
      </w:r>
    </w:p>
    <w:p w14:paraId="570DD272">
      <w:pPr>
        <w:rPr>
          <w:rFonts w:hint="eastAsia"/>
        </w:rPr>
      </w:pPr>
      <w:r>
        <w:rPr>
          <w:rFonts w:hint="eastAsia"/>
        </w:rPr>
        <w:t xml:space="preserve"> 各功能模块相互配合，如支出记录为统计和图表提供数据，云端同步保障数据安全，形成完整功能闭环，发挥最大价值。</w:t>
      </w:r>
    </w:p>
    <w:p w14:paraId="73EAD4E1">
      <w:pPr>
        <w:outlineLvl w:val="1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5.3 安全性保障</w:t>
      </w:r>
    </w:p>
    <w:p w14:paraId="35F9A808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5.3.1 敏感信息保护</w:t>
      </w:r>
    </w:p>
    <w:p w14:paraId="5F2D07C7">
      <w:pPr>
        <w:rPr>
          <w:rFonts w:hint="eastAsia"/>
        </w:rPr>
      </w:pPr>
      <w:r>
        <w:rPr>
          <w:rFonts w:hint="eastAsia"/>
        </w:rPr>
        <w:t xml:space="preserve"> 使用环境变量保存GitHub Token等敏感信息，避免将敏感信息直接写入代码，降低信息泄露风险，保障用户数据安全。</w:t>
      </w:r>
    </w:p>
    <w:p w14:paraId="2B1C5CB9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5.3.2 异常处理</w:t>
      </w:r>
    </w:p>
    <w:p w14:paraId="47A05665">
      <w:pPr>
        <w:rPr>
          <w:rFonts w:hint="eastAsia"/>
        </w:rPr>
      </w:pPr>
      <w:r>
        <w:rPr>
          <w:rFonts w:hint="eastAsia"/>
        </w:rPr>
        <w:t xml:space="preserve"> 对文件读写和网络请求等关键操作进行异常捕获和处理，当出现错误时及时提示用户，确保程序稳定运行，防止数据丢失。</w:t>
      </w:r>
    </w:p>
    <w:p w14:paraId="269BF707">
      <w:pPr>
        <w:outlineLvl w:val="1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5.4 代码质量高</w:t>
      </w:r>
    </w:p>
    <w:p w14:paraId="43DD06E1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5.4.1 结构清晰</w:t>
      </w:r>
    </w:p>
    <w:p w14:paraId="17165746">
      <w:pPr>
        <w:rPr>
          <w:rFonts w:hint="eastAsia"/>
        </w:rPr>
      </w:pPr>
      <w:r>
        <w:rPr>
          <w:rFonts w:hint="eastAsia"/>
        </w:rPr>
        <w:t xml:space="preserve"> 代码采用模块化设计，各模块职责明确，相互独立，便于理解和维护，支持后续功能扩展和优化。</w:t>
      </w:r>
    </w:p>
    <w:p w14:paraId="219B68C9">
      <w:pPr>
        <w:outlineLvl w:val="2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5.4.2 注释完整</w:t>
      </w:r>
    </w:p>
    <w:p w14:paraId="34FD5481">
      <w:pPr>
        <w:rPr>
          <w:rFonts w:hint="eastAsia"/>
        </w:rPr>
      </w:pPr>
      <w:r>
        <w:rPr>
          <w:rFonts w:hint="eastAsia"/>
        </w:rPr>
        <w:t xml:space="preserve"> 代码中添加了详细的注释，对关键变量、函数和逻辑进行解释说明，方便其他开发者阅读和理解代码，降低维护成本。</w:t>
      </w:r>
    </w:p>
    <w:p w14:paraId="4F22C156">
      <w:pPr>
        <w:rPr>
          <w:rFonts w:hint="eastAsia"/>
        </w:rPr>
      </w:pPr>
    </w:p>
    <w:p w14:paraId="4AB7A215">
      <w:pPr>
        <w:rPr>
          <w:rFonts w:hint="eastAsia"/>
        </w:rPr>
      </w:pPr>
    </w:p>
    <w:p w14:paraId="27A3425D">
      <w:pPr>
        <w:outlineLvl w:val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  <w:lang w:val="en-US" w:eastAsia="zh-CN"/>
        </w:rPr>
        <w:t>六、</w:t>
      </w:r>
      <w:r>
        <w:rPr>
          <w:rFonts w:hint="eastAsia"/>
          <w:sz w:val="28"/>
          <w:szCs w:val="36"/>
        </w:rPr>
        <w:t>不足与改进方向</w:t>
      </w:r>
    </w:p>
    <w:p w14:paraId="60D7726C">
      <w:pPr>
        <w:outlineLvl w:val="1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6.1 数据存储局限性</w:t>
      </w:r>
    </w:p>
    <w:p w14:paraId="08118AE6">
      <w:pPr>
        <w:outlineLvl w:val="2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6.1.1 现状分析</w:t>
      </w:r>
    </w:p>
    <w:p w14:paraId="68661BDA">
      <w:pPr>
        <w:rPr>
          <w:rFonts w:hint="eastAsia"/>
        </w:rPr>
      </w:pPr>
      <w:r>
        <w:rPr>
          <w:rFonts w:hint="eastAsia"/>
        </w:rPr>
        <w:t xml:space="preserve"> 当前使用CSV文件存储数据，在数据安全性和并发访问能力方面存在不足，如文件损坏可能导致数据丢失，多用户同时操作时易出现冲突。</w:t>
      </w:r>
    </w:p>
    <w:p w14:paraId="5B4BDBED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6.1.2 改进方向</w:t>
      </w:r>
    </w:p>
    <w:p w14:paraId="39E04CFA">
      <w:pPr>
        <w:rPr>
          <w:rFonts w:hint="eastAsia"/>
        </w:rPr>
      </w:pPr>
      <w:r>
        <w:rPr>
          <w:rFonts w:hint="eastAsia"/>
        </w:rPr>
        <w:t xml:space="preserve"> 考虑迁移到关系型数据库如SQLite，提升数据存储的安全性、完整性和并发处理能力，支持更复杂的数据查询和分析。</w:t>
      </w:r>
    </w:p>
    <w:p w14:paraId="0317AB13">
      <w:pPr>
        <w:outlineLvl w:val="1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6.2 界面现代化不足</w:t>
      </w:r>
    </w:p>
    <w:p w14:paraId="75571F23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6.2.1 现状分析</w:t>
      </w:r>
    </w:p>
    <w:p w14:paraId="1D16F1F5">
      <w:pPr>
        <w:rPr>
          <w:rFonts w:hint="eastAsia"/>
        </w:rPr>
      </w:pPr>
      <w:r>
        <w:rPr>
          <w:rFonts w:hint="eastAsia"/>
        </w:rPr>
        <w:t xml:space="preserve"> 界面基于Tkinter构建，整体风格较为传统，与现代桌面应用的视觉效果存在一定差距，可能影响用户体验。</w:t>
      </w:r>
    </w:p>
    <w:p w14:paraId="47A8DE62">
      <w:pPr>
        <w:outlineLvl w:val="2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6.2.2 改进方向</w:t>
      </w:r>
    </w:p>
    <w:p w14:paraId="428CCA91">
      <w:pPr>
        <w:rPr>
          <w:rFonts w:hint="eastAsia"/>
        </w:rPr>
      </w:pPr>
      <w:r>
        <w:rPr>
          <w:rFonts w:hint="eastAsia"/>
        </w:rPr>
        <w:t xml:space="preserve"> 可尝试引入更现代化的界面框架如PyQt，优化界面布局、控件样式和交互效果，打造更具吸引力和专业感的用户界面。</w:t>
      </w:r>
    </w:p>
    <w:p w14:paraId="48450353">
      <w:pPr>
        <w:outlineLvl w:val="1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6.3 功能拓展性不足</w:t>
      </w:r>
    </w:p>
    <w:p w14:paraId="7C605A05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6.3.1 现状分析</w:t>
      </w:r>
    </w:p>
    <w:p w14:paraId="5956F8B2">
      <w:pPr>
        <w:rPr>
          <w:rFonts w:hint="eastAsia"/>
        </w:rPr>
      </w:pPr>
      <w:r>
        <w:rPr>
          <w:rFonts w:hint="eastAsia"/>
        </w:rPr>
        <w:t xml:space="preserve"> 系统目前主要聚焦于支出记录和统计，缺少收入管理、预算提醒等重要财务管理功能，功能拓展性有待提升。</w:t>
      </w:r>
    </w:p>
    <w:p w14:paraId="5D9EF968">
      <w:pPr>
        <w:outlineLvl w:val="2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6.3.2 改进方向</w:t>
      </w:r>
    </w:p>
    <w:p w14:paraId="04DF97CD">
      <w:pPr>
        <w:rPr>
          <w:rFonts w:hint="eastAsia"/>
        </w:rPr>
      </w:pPr>
      <w:r>
        <w:rPr>
          <w:rFonts w:hint="eastAsia"/>
        </w:rPr>
        <w:t xml:space="preserve"> 增加收入管理模块，支持记录收入来源和金额；添加预算提醒功能，用户可设置预算限额，系统自动提醒超支情况，完善财务管理功能。</w:t>
      </w:r>
    </w:p>
    <w:p w14:paraId="781D861C">
      <w:pPr>
        <w:outlineLvl w:val="1"/>
        <w:rPr>
          <w:rFonts w:hint="eastAsia"/>
          <w:sz w:val="24"/>
          <w:szCs w:val="32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32"/>
        </w:rPr>
        <w:t>6.4 图表交互性不足</w:t>
      </w:r>
    </w:p>
    <w:p w14:paraId="73E26209">
      <w:pPr>
        <w:outlineLvl w:val="2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 xml:space="preserve"> 6.</w:t>
      </w:r>
      <w:r>
        <w:rPr>
          <w:rFonts w:hint="eastAsia"/>
          <w:sz w:val="24"/>
          <w:szCs w:val="32"/>
          <w:lang w:val="en-US" w:eastAsia="zh-CN"/>
        </w:rPr>
        <w:t>4</w:t>
      </w:r>
      <w:r>
        <w:rPr>
          <w:rFonts w:hint="eastAsia"/>
          <w:sz w:val="24"/>
          <w:szCs w:val="32"/>
        </w:rPr>
        <w:t>.1 现状分析</w:t>
      </w:r>
    </w:p>
    <w:p w14:paraId="02CB3313">
      <w:pPr>
        <w:rPr>
          <w:rFonts w:hint="eastAsia"/>
        </w:rPr>
      </w:pPr>
      <w:r>
        <w:rPr>
          <w:rFonts w:hint="eastAsia"/>
        </w:rPr>
        <w:t xml:space="preserve"> 图表为静态图片，用户无法进行交互操作，如缩放、筛选、查看详情等，限制了用户对数据的深入分析和探索。</w:t>
      </w:r>
    </w:p>
    <w:p w14:paraId="22675043">
      <w:pPr>
        <w:outlineLvl w:val="2"/>
        <w:rPr>
          <w:rFonts w:hint="eastAsia"/>
        </w:rPr>
      </w:pPr>
      <w:r>
        <w:rPr>
          <w:rFonts w:hint="eastAsia"/>
        </w:rPr>
        <w:t xml:space="preserve"> 6.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.2 改进方向</w:t>
      </w:r>
    </w:p>
    <w:p w14:paraId="4322CD76">
      <w:pPr>
        <w:rPr>
          <w:rFonts w:hint="eastAsia"/>
        </w:rPr>
      </w:pPr>
      <w:r>
        <w:rPr>
          <w:rFonts w:hint="eastAsia"/>
        </w:rPr>
        <w:t xml:space="preserve"> 采用支持交互的图表库如Plotly，使图表具备动态交互功能，用户可通过鼠标操作获取更多数据细节，提升数据可视化效果。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EFF59FC"/>
    <w:rsid w:val="3DFDA7A8"/>
    <w:rsid w:val="BEFF59FC"/>
    <w:rsid w:val="FACEC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13</TotalTime>
  <ScaleCrop>false</ScaleCrop>
  <LinksUpToDate>false</LinksUpToDate>
  <CharactersWithSpaces>0</CharactersWithSpaces>
  <Application>WPS Office_7.5.1.8994_F1E327BC-269C-435d-A152-05C5408002CA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2025-06-11T09:20:00Z</dcterms:created>
  <dc:creator>湖乎</dc:creator>
  <cp:lastModifiedBy>湖乎</cp:lastModifiedBy>
  <dcterms:modified xsi:type="dcterms:W3CDTF">2025-06-10T19:01:14Z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2052-7.5.1.8994</vt:lpwstr>
  </property>
  <property fmtid="{D5CDD505-2E9C-101B-9397-08002B2CF9AE}" pid="3" name="ICV">
    <vt:lpwstr>3FCF569B5713E8EFE1F8476871BC97E0_41</vt:lpwstr>
  </property>
</Properties>
</file>