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S KUSHAL SIMHA RAO</w:t>
            </w:r>
          </w:p>
        </w:tc>
      </w:tr>
      <w:tr>
        <w:tc>
          <w:tcPr>
            <w:tcW w:type="dxa" w:w="1728"/>
          </w:tcPr>
          <w:p>
            <w:r>
              <w:rPr>
                <w:b/>
              </w:rPr>
              <w:t>Class</w:t>
            </w:r>
          </w:p>
        </w:tc>
        <w:tc>
          <w:tcPr>
            <w:tcW w:type="dxa" w:w="8352"/>
          </w:tcPr>
          <w:p>
            <w:r>
              <w:t>8 T</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orange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Academics</w:t>
            </w:r>
          </w:p>
        </w:tc>
        <w:tc>
          <w:tcPr>
            <w:tcW w:type="dxa" w:w="2628"/>
          </w:tcPr>
          <w:p>
            <w:r>
              <w:rPr>
                <w:sz w:val="17"/>
              </w:rPr>
              <w:t>82%</w:t>
            </w:r>
          </w:p>
        </w:tc>
        <w:tc>
          <w:tcPr>
            <w:tcW w:type="dxa" w:w="2628"/>
          </w:tcPr>
          <w:p>
            <w:r>
              <w:rPr>
                <w:sz w:val="17"/>
              </w:rPr>
              <w:t>Well-Developed Interest</w:t>
            </w:r>
          </w:p>
        </w:tc>
        <w:tc>
          <w:tcPr>
            <w:tcW w:type="dxa" w:w="2628"/>
          </w:tcPr>
          <w:p>
            <w:r>
              <w:rPr>
                <w:sz w:val="17"/>
              </w:rPr>
              <w:t>The child shows strong curiosity in Physics, especially topics like force and friction.</w:t>
            </w:r>
          </w:p>
        </w:tc>
      </w:tr>
      <w:tr>
        <w:tc>
          <w:tcPr>
            <w:tcW w:type="dxa" w:w="2628"/>
          </w:tcPr>
          <w:p>
            <w:r>
              <w:rPr>
                <w:sz w:val="17"/>
              </w:rPr>
              <w:t>Games</w:t>
            </w:r>
          </w:p>
        </w:tc>
        <w:tc>
          <w:tcPr>
            <w:tcW w:type="dxa" w:w="2628"/>
          </w:tcPr>
          <w:p>
            <w:r>
              <w:rPr>
                <w:sz w:val="17"/>
              </w:rPr>
              <w:t>71%</w:t>
            </w:r>
          </w:p>
        </w:tc>
        <w:tc>
          <w:tcPr>
            <w:tcW w:type="dxa" w:w="2628"/>
          </w:tcPr>
          <w:p>
            <w:r>
              <w:rPr>
                <w:sz w:val="17"/>
              </w:rPr>
              <w:t>Showing Strong Interest</w:t>
            </w:r>
          </w:p>
        </w:tc>
        <w:tc>
          <w:tcPr>
            <w:tcW w:type="dxa" w:w="2628"/>
          </w:tcPr>
          <w:p>
            <w:r>
              <w:rPr>
                <w:sz w:val="17"/>
              </w:rPr>
              <w:t>Enjoys playing Kho Kho and shuttle, and also shows interest in cricket.</w:t>
            </w:r>
          </w:p>
        </w:tc>
      </w:tr>
      <w:tr>
        <w:tc>
          <w:tcPr>
            <w:tcW w:type="dxa" w:w="2628"/>
          </w:tcPr>
          <w:p>
            <w:r>
              <w:rPr>
                <w:sz w:val="17"/>
              </w:rPr>
              <w:t>Computers</w:t>
            </w:r>
          </w:p>
        </w:tc>
        <w:tc>
          <w:tcPr>
            <w:tcW w:type="dxa" w:w="2628"/>
          </w:tcPr>
          <w:p>
            <w:r>
              <w:rPr>
                <w:sz w:val="17"/>
              </w:rPr>
              <w:t>70%</w:t>
            </w:r>
          </w:p>
        </w:tc>
        <w:tc>
          <w:tcPr>
            <w:tcW w:type="dxa" w:w="2628"/>
          </w:tcPr>
          <w:p>
            <w:r>
              <w:rPr>
                <w:sz w:val="17"/>
              </w:rPr>
              <w:t>Positive and Active Engagement</w:t>
            </w:r>
          </w:p>
        </w:tc>
        <w:tc>
          <w:tcPr>
            <w:tcW w:type="dxa" w:w="2628"/>
          </w:tcPr>
          <w:p>
            <w:r>
              <w:rPr>
                <w:sz w:val="17"/>
              </w:rPr>
              <w:t>Answers and performs well, especially interested in animation.</w:t>
            </w:r>
          </w:p>
        </w:tc>
      </w:tr>
      <w:tr>
        <w:tc>
          <w:tcPr>
            <w:tcW w:type="dxa" w:w="2628"/>
          </w:tcPr>
          <w:p>
            <w:r>
              <w:rPr>
                <w:sz w:val="17"/>
              </w:rPr>
              <w:t>Drawing</w:t>
            </w:r>
          </w:p>
        </w:tc>
        <w:tc>
          <w:tcPr>
            <w:tcW w:type="dxa" w:w="2628"/>
          </w:tcPr>
          <w:p>
            <w:r>
              <w:rPr>
                <w:sz w:val="17"/>
              </w:rPr>
              <w:t>68%</w:t>
            </w:r>
          </w:p>
        </w:tc>
        <w:tc>
          <w:tcPr>
            <w:tcW w:type="dxa" w:w="2628"/>
          </w:tcPr>
          <w:p>
            <w:r>
              <w:rPr>
                <w:sz w:val="17"/>
              </w:rPr>
              <w:t>Showing Strong Interest</w:t>
            </w:r>
          </w:p>
        </w:tc>
        <w:tc>
          <w:tcPr>
            <w:tcW w:type="dxa" w:w="2628"/>
          </w:tcPr>
          <w:p>
            <w:r>
              <w:rPr>
                <w:sz w:val="17"/>
              </w:rPr>
              <w:t>Gauges shading and core shadows accurately; interested in anime drawings.</w:t>
            </w:r>
          </w:p>
        </w:tc>
      </w:tr>
      <w:tr>
        <w:tc>
          <w:tcPr>
            <w:tcW w:type="dxa" w:w="2628"/>
          </w:tcPr>
          <w:p>
            <w:r>
              <w:rPr>
                <w:sz w:val="17"/>
              </w:rPr>
              <w:t>Library</w:t>
            </w:r>
          </w:p>
        </w:tc>
        <w:tc>
          <w:tcPr>
            <w:tcW w:type="dxa" w:w="2628"/>
          </w:tcPr>
          <w:p>
            <w:r>
              <w:rPr>
                <w:sz w:val="17"/>
              </w:rPr>
              <w:t>53%</w:t>
            </w:r>
          </w:p>
        </w:tc>
        <w:tc>
          <w:tcPr>
            <w:tcW w:type="dxa" w:w="2628"/>
          </w:tcPr>
          <w:p>
            <w:r>
              <w:rPr>
                <w:sz w:val="17"/>
              </w:rPr>
              <w:t>Emerging Interest</w:t>
            </w:r>
          </w:p>
        </w:tc>
        <w:tc>
          <w:tcPr>
            <w:tcW w:type="dxa" w:w="2628"/>
          </w:tcPr>
          <w:p>
            <w:r>
              <w:rPr>
                <w:sz w:val="17"/>
              </w:rPr>
              <w:t>Prefers comic books and folk tales; reading focus is good but grammar needs improvement.</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160"/>
            <w:shd w:fill="1F5E78"/>
          </w:tcPr>
          <w:p>
            <w:r>
              <w:rPr>
                <w:b/>
                <w:color w:val="FFFFFF"/>
              </w:rPr>
              <w:t>Strong Interest Area</w:t>
            </w:r>
          </w:p>
        </w:tc>
        <w:tc>
          <w:tcPr>
            <w:tcW w:type="dxa" w:w="5040"/>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Academics</w:t>
              <w:br/>
              <w:t>(82%)</w:t>
            </w:r>
          </w:p>
        </w:tc>
        <w:tc>
          <w:tcPr>
            <w:tcW w:type="dxa" w:w="3504"/>
          </w:tcPr>
          <w:p>
            <w:r>
              <w:rPr>
                <w:sz w:val="18"/>
              </w:rPr>
              <w:t xml:space="preserve">Strong academic performance, especially in Physics, opens many exciting fields. Exploring </w:t>
            </w:r>
            <w:r>
              <w:rPr>
                <w:b/>
                <w:sz w:val="18"/>
              </w:rPr>
              <w:t>Robotics/Mechatronics Engineer</w:t>
            </w:r>
            <w:r>
              <w:rPr>
                <w:sz w:val="18"/>
              </w:rPr>
              <w:t xml:space="preserve">, </w:t>
            </w:r>
            <w:r>
              <w:rPr>
                <w:b/>
                <w:sz w:val="18"/>
              </w:rPr>
              <w:t>AI/ML Engineer</w:t>
            </w:r>
            <w:r>
              <w:rPr>
                <w:sz w:val="18"/>
              </w:rPr>
              <w:t xml:space="preserve">, </w:t>
            </w:r>
            <w:r>
              <w:rPr>
                <w:b/>
                <w:sz w:val="18"/>
              </w:rPr>
              <w:t>Biotechnologist</w:t>
            </w:r>
            <w:r>
              <w:rPr>
                <w:sz w:val="18"/>
              </w:rPr>
              <w:t xml:space="preserve">, or </w:t>
            </w:r>
            <w:r>
              <w:rPr>
                <w:b/>
                <w:sz w:val="18"/>
              </w:rPr>
              <w:t>Clinical Psychologist</w:t>
            </w:r>
            <w:r>
              <w:rPr>
                <w:sz w:val="18"/>
              </w:rPr>
              <w:t xml:space="preserve"> is very possible. Building a solid foundation in Science now will keep many doors open.</w:t>
            </w:r>
          </w:p>
        </w:tc>
        <w:tc>
          <w:tcPr>
            <w:tcW w:type="dxa" w:w="3504"/>
          </w:tcPr>
          <w:p>
            <w:pPr>
              <w:spacing w:after="60" w:before="20"/>
            </w:pPr>
            <w:r>
              <w:rPr>
                <w:sz w:val="17"/>
              </w:rPr>
              <w:t>1. Enroll in a JEE/NEET foundation course or Science Olympiad coaching to deepen Physics understanding and problem-solving skills</w:t>
            </w:r>
          </w:p>
          <w:p>
            <w:pPr>
              <w:spacing w:after="60" w:before="20"/>
            </w:pPr>
            <w:r>
              <w:rPr>
                <w:sz w:val="17"/>
              </w:rPr>
              <w:t>2. Encourage participation in science fairs or workshops on robotics and mechanics to apply force and friction concepts</w:t>
            </w:r>
          </w:p>
          <w:p>
            <w:pPr>
              <w:spacing w:after="60" w:before="20"/>
            </w:pPr>
            <w:r>
              <w:rPr>
                <w:sz w:val="17"/>
              </w:rPr>
              <w:t>3. Provide age-appropriate physics experiment kits or books to explore topics beyond school curriculum.</w:t>
            </w:r>
          </w:p>
        </w:tc>
      </w:tr>
      <w:tr>
        <w:tc>
          <w:tcPr>
            <w:tcW w:type="dxa" w:w="3504"/>
          </w:tcPr>
          <w:p>
            <w:r>
              <w:rPr>
                <w:sz w:val="17"/>
              </w:rPr>
              <w:t>Games</w:t>
              <w:br/>
              <w:t>(71%)</w:t>
            </w:r>
          </w:p>
        </w:tc>
        <w:tc>
          <w:tcPr>
            <w:tcW w:type="dxa" w:w="3504"/>
          </w:tcPr>
          <w:p>
            <w:r>
              <w:rPr>
                <w:sz w:val="18"/>
              </w:rPr>
              <w:t xml:space="preserve">Active participation in Kho Kho, shuttle, and cricket can lead to exciting careers. Exploring </w:t>
            </w:r>
            <w:r>
              <w:rPr>
                <w:b/>
                <w:sz w:val="18"/>
              </w:rPr>
              <w:t>Fitness Trainer/Instructor</w:t>
            </w:r>
            <w:r>
              <w:rPr>
                <w:sz w:val="18"/>
              </w:rPr>
              <w:t xml:space="preserve">, </w:t>
            </w:r>
            <w:r>
              <w:rPr>
                <w:b/>
                <w:sz w:val="18"/>
              </w:rPr>
              <w:t>Sports Manager/Agent</w:t>
            </w:r>
            <w:r>
              <w:rPr>
                <w:sz w:val="18"/>
              </w:rPr>
              <w:t xml:space="preserve">, </w:t>
            </w:r>
            <w:r>
              <w:rPr>
                <w:b/>
                <w:sz w:val="18"/>
              </w:rPr>
              <w:t>Sports Data Analyst</w:t>
            </w:r>
            <w:r>
              <w:rPr>
                <w:sz w:val="18"/>
              </w:rPr>
              <w:t xml:space="preserve">, or </w:t>
            </w:r>
            <w:r>
              <w:rPr>
                <w:b/>
                <w:sz w:val="18"/>
              </w:rPr>
              <w:t>Armed Forces Officer</w:t>
            </w:r>
            <w:r>
              <w:rPr>
                <w:sz w:val="18"/>
              </w:rPr>
              <w:t xml:space="preserve"> could be great directions. These fields reward athletic skill, teamwork, and strategic thinking.</w:t>
            </w:r>
          </w:p>
        </w:tc>
        <w:tc>
          <w:tcPr>
            <w:tcW w:type="dxa" w:w="3504"/>
          </w:tcPr>
          <w:p>
            <w:pPr>
              <w:spacing w:after="60" w:before="20"/>
            </w:pPr>
            <w:r>
              <w:rPr>
                <w:sz w:val="17"/>
              </w:rPr>
              <w:t>1. Enroll in a structured cricket or badminton academy to refine skills through regular coaching</w:t>
            </w:r>
          </w:p>
          <w:p>
            <w:pPr>
              <w:spacing w:after="60" w:before="20"/>
            </w:pPr>
            <w:r>
              <w:rPr>
                <w:sz w:val="17"/>
              </w:rPr>
              <w:t>2. Encourage participation in school or inter-school sports competitions to build competitive spirit and confidence</w:t>
            </w:r>
          </w:p>
          <w:p>
            <w:pPr>
              <w:spacing w:after="60" w:before="20"/>
            </w:pPr>
            <w:r>
              <w:rPr>
                <w:sz w:val="17"/>
              </w:rPr>
              <w:t>3. Provide opportunities to learn about sports nutrition or watch professional matches to understand game tactics.</w:t>
            </w:r>
          </w:p>
        </w:tc>
      </w:tr>
    </w:tbl>
    <w:p>
      <w:pPr>
        <w:spacing w:after="80"/>
      </w:pPr>
    </w:p>
    <w:p>
      <w:pPr>
        <w:pStyle w:val="Heading2"/>
        <w:spacing w:before="40" w:after="20"/>
      </w:pPr>
      <w:r>
        <w:t>How Parents Can Help:</w:t>
      </w:r>
    </w:p>
    <w:p>
      <w:pPr>
        <w:spacing w:after="60"/>
        <w:ind w:left="288"/>
      </w:pPr>
      <w:r>
        <w:t>1. 1. Weekend Exploration (Academics - Physics): Dedicate a weekend afternoon to a fun physics experiment using simple materials (like making a balloon car or paper bridge) to explore force and friction concepts hands-on.</w:t>
      </w:r>
    </w:p>
    <w:p>
      <w:pPr>
        <w:spacing w:after="60"/>
        <w:ind w:left="288"/>
      </w:pPr>
      <w:r>
        <w:t>2. 2. Short Daily Practice (Games): Encourage 15 minutes of shuttle practice or basic cricket drills in the evening to maintain physical fitness and improve coordination.</w:t>
      </w:r>
    </w:p>
    <w:p>
      <w:pPr>
        <w:spacing w:after="60"/>
        <w:ind w:left="288"/>
      </w:pPr>
      <w:r>
        <w:t>3. 3. Encourage and Talk: Dedicate 10–15 minutes weekly to ask about favorite sports moments or science experiments, listen actively, and appreciate the effort shown in both areas.</w:t>
      </w:r>
    </w:p>
    <w:p>
      <w:pPr>
        <w:spacing w:after="80"/>
      </w:pPr>
    </w:p>
    <w:p>
      <w:pPr>
        <w:pStyle w:val="Heading2"/>
        <w:spacing w:before="40" w:after="20"/>
      </w:pPr>
      <w:r>
        <w:t>Conclusion:</w:t>
      </w:r>
    </w:p>
    <w:p>
      <w:pPr>
        <w:spacing w:after="80"/>
      </w:pPr>
      <w:r>
        <w:t>The child has strong academic curiosity in Physics and a natural enthusiasm for sports. Both interests are developing well and offer many exciting opportunities for the future. Encouraging steady practice and exploration in both areas will help build confidence and important skills. Keep supporting these interests with simple, fun activities at home.</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