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CF571" w14:textId="258908A3" w:rsidR="002A00D4" w:rsidRDefault="002A00D4" w:rsidP="00B13CA1">
      <w:pPr>
        <w:pStyle w:val="Titre"/>
        <w:jc w:val="both"/>
        <w:rPr>
          <w:rFonts w:asciiTheme="minorHAnsi" w:hAnsiTheme="minorHAnsi" w:cstheme="minorHAnsi"/>
          <w:b/>
          <w:sz w:val="52"/>
          <w:szCs w:val="52"/>
          <w:lang w:val="en-US"/>
        </w:rPr>
      </w:pPr>
      <w:r w:rsidRPr="00B13CA1">
        <w:rPr>
          <w:rFonts w:asciiTheme="minorHAnsi" w:hAnsiTheme="minorHAnsi" w:cstheme="minorHAnsi"/>
          <w:b/>
          <w:lang w:val="en-US"/>
        </w:rPr>
        <w:t xml:space="preserve">Longitudinal data, trajectories and </w:t>
      </w:r>
      <w:r w:rsidR="00A2080B" w:rsidRPr="00B13CA1">
        <w:rPr>
          <w:rFonts w:asciiTheme="minorHAnsi" w:hAnsiTheme="minorHAnsi" w:cstheme="minorHAnsi"/>
          <w:b/>
          <w:lang w:val="en-US"/>
        </w:rPr>
        <w:t>time series</w:t>
      </w:r>
      <w:r w:rsidRPr="00B13CA1">
        <w:rPr>
          <w:rFonts w:asciiTheme="minorHAnsi" w:hAnsiTheme="minorHAnsi" w:cstheme="minorHAnsi"/>
          <w:b/>
          <w:lang w:val="en-US"/>
        </w:rPr>
        <w:t>: how to analyze them?</w:t>
      </w:r>
      <w:r w:rsidR="00B13CA1" w:rsidRPr="00B13CA1">
        <w:rPr>
          <w:rFonts w:asciiTheme="minorHAnsi" w:hAnsiTheme="minorHAnsi" w:cstheme="minorHAnsi"/>
          <w:b/>
          <w:lang w:val="en-US"/>
        </w:rPr>
        <w:t xml:space="preserve"> </w:t>
      </w:r>
      <w:r w:rsidR="00B13CA1" w:rsidRPr="00B13CA1">
        <w:rPr>
          <w:rFonts w:asciiTheme="minorHAnsi" w:hAnsiTheme="minorHAnsi" w:cstheme="minorHAnsi"/>
          <w:b/>
          <w:sz w:val="52"/>
          <w:lang w:val="en-US"/>
        </w:rPr>
        <w:t xml:space="preserve">An </w:t>
      </w:r>
      <w:r w:rsidRPr="00B13CA1">
        <w:rPr>
          <w:rFonts w:asciiTheme="minorHAnsi" w:hAnsiTheme="minorHAnsi" w:cstheme="minorHAnsi"/>
          <w:b/>
          <w:sz w:val="52"/>
          <w:szCs w:val="52"/>
          <w:lang w:val="en-US"/>
        </w:rPr>
        <w:t>Example of sleep data</w:t>
      </w:r>
    </w:p>
    <w:p w14:paraId="151D1881" w14:textId="77777777" w:rsidR="00EC2181" w:rsidRPr="00EC2181" w:rsidRDefault="00EC2181" w:rsidP="00EC2181">
      <w:pPr>
        <w:rPr>
          <w:lang w:val="en-US"/>
        </w:rPr>
      </w:pPr>
    </w:p>
    <w:p w14:paraId="49E61D04" w14:textId="1110A973" w:rsidR="004F6696" w:rsidRPr="00EC2181" w:rsidRDefault="00BC1099" w:rsidP="0072775E">
      <w:pPr>
        <w:spacing w:line="480" w:lineRule="auto"/>
        <w:jc w:val="both"/>
        <w:rPr>
          <w:rFonts w:asciiTheme="majorHAnsi" w:hAnsiTheme="majorHAnsi" w:cstheme="majorHAnsi"/>
          <w:sz w:val="24"/>
          <w:szCs w:val="52"/>
          <w:lang w:val="en-US"/>
        </w:rPr>
      </w:pPr>
      <w:bookmarkStart w:id="0" w:name="_Hlk190241302"/>
      <w:r w:rsidRPr="00EC2181">
        <w:rPr>
          <w:rFonts w:asciiTheme="majorHAnsi" w:hAnsiTheme="majorHAnsi" w:cstheme="majorHAnsi"/>
          <w:sz w:val="24"/>
          <w:szCs w:val="52"/>
          <w:lang w:val="en-US"/>
        </w:rPr>
        <w:t>Ophélie Coiffier</w:t>
      </w:r>
      <w:r w:rsidRPr="00EC2181">
        <w:rPr>
          <w:rFonts w:asciiTheme="majorHAnsi" w:hAnsiTheme="majorHAnsi" w:cstheme="majorHAnsi"/>
          <w:sz w:val="24"/>
          <w:szCs w:val="52"/>
          <w:vertAlign w:val="superscript"/>
          <w:lang w:val="en-US"/>
        </w:rPr>
        <w:t>1</w:t>
      </w:r>
      <w:r w:rsidRPr="00EC2181">
        <w:rPr>
          <w:rFonts w:asciiTheme="majorHAnsi" w:hAnsiTheme="majorHAnsi" w:cstheme="majorHAnsi"/>
          <w:sz w:val="24"/>
          <w:szCs w:val="52"/>
          <w:lang w:val="en-US"/>
        </w:rPr>
        <w:t>, Ina Jandric</w:t>
      </w:r>
      <w:r w:rsidRPr="00EC2181">
        <w:rPr>
          <w:rFonts w:asciiTheme="majorHAnsi" w:hAnsiTheme="majorHAnsi" w:cstheme="majorHAnsi"/>
          <w:sz w:val="24"/>
          <w:szCs w:val="52"/>
          <w:vertAlign w:val="superscript"/>
          <w:lang w:val="en-US"/>
        </w:rPr>
        <w:t>1</w:t>
      </w:r>
      <w:r w:rsidRPr="00EC2181">
        <w:rPr>
          <w:rFonts w:asciiTheme="majorHAnsi" w:hAnsiTheme="majorHAnsi" w:cstheme="majorHAnsi"/>
          <w:sz w:val="24"/>
          <w:szCs w:val="52"/>
          <w:lang w:val="en-US"/>
        </w:rPr>
        <w:t>, Sébastien Bailly</w:t>
      </w:r>
      <w:r w:rsidRPr="00EC2181">
        <w:rPr>
          <w:rFonts w:asciiTheme="majorHAnsi" w:hAnsiTheme="majorHAnsi" w:cstheme="majorHAnsi"/>
          <w:sz w:val="24"/>
          <w:szCs w:val="52"/>
          <w:vertAlign w:val="superscript"/>
          <w:lang w:val="en-US"/>
        </w:rPr>
        <w:t>1,2</w:t>
      </w:r>
    </w:p>
    <w:bookmarkEnd w:id="0"/>
    <w:p w14:paraId="11F40970" w14:textId="4826BDB0" w:rsidR="009F5CC8" w:rsidRPr="00BC1099" w:rsidRDefault="00BC1099" w:rsidP="00BC1099">
      <w:pPr>
        <w:snapToGrid w:val="0"/>
        <w:spacing w:after="0" w:line="480" w:lineRule="auto"/>
        <w:rPr>
          <w:rFonts w:asciiTheme="majorHAnsi" w:hAnsiTheme="majorHAnsi" w:cstheme="majorHAnsi"/>
          <w:bCs/>
          <w:iCs/>
          <w:sz w:val="24"/>
          <w:szCs w:val="24"/>
          <w:lang w:val="en-US"/>
        </w:rPr>
      </w:pPr>
      <w:r w:rsidRPr="00BC1099">
        <w:rPr>
          <w:rFonts w:asciiTheme="majorHAnsi" w:hAnsiTheme="majorHAnsi" w:cstheme="majorHAnsi"/>
          <w:sz w:val="24"/>
          <w:szCs w:val="52"/>
          <w:vertAlign w:val="superscript"/>
          <w:lang w:val="en-US"/>
        </w:rPr>
        <w:t>1</w:t>
      </w:r>
      <w:r w:rsidRPr="00BC1099">
        <w:rPr>
          <w:rFonts w:asciiTheme="majorHAnsi" w:hAnsiTheme="majorHAnsi" w:cstheme="majorHAnsi"/>
          <w:bCs/>
          <w:iCs/>
          <w:sz w:val="24"/>
          <w:szCs w:val="24"/>
          <w:lang w:val="en-US"/>
        </w:rPr>
        <w:t xml:space="preserve"> </w:t>
      </w:r>
      <w:r w:rsidRPr="00111E5A">
        <w:rPr>
          <w:rFonts w:asciiTheme="majorHAnsi" w:hAnsiTheme="majorHAnsi" w:cstheme="majorHAnsi"/>
          <w:bCs/>
          <w:iCs/>
          <w:sz w:val="24"/>
          <w:szCs w:val="24"/>
          <w:lang w:val="en-US"/>
        </w:rPr>
        <w:t>Univ.</w:t>
      </w:r>
      <w:r w:rsidRPr="00471421">
        <w:rPr>
          <w:rFonts w:asciiTheme="majorHAnsi" w:hAnsiTheme="majorHAnsi" w:cstheme="majorHAnsi"/>
          <w:bCs/>
          <w:iCs/>
          <w:sz w:val="24"/>
          <w:szCs w:val="24"/>
          <w:lang w:val="en-US"/>
        </w:rPr>
        <w:t xml:space="preserve"> </w:t>
      </w:r>
      <w:r w:rsidRPr="00111E5A">
        <w:rPr>
          <w:rFonts w:asciiTheme="majorHAnsi" w:hAnsiTheme="majorHAnsi" w:cstheme="majorHAnsi"/>
          <w:bCs/>
          <w:iCs/>
          <w:sz w:val="24"/>
          <w:szCs w:val="24"/>
          <w:lang w:val="en-US"/>
        </w:rPr>
        <w:t>Grenoble Alpes, INSERM U1300, CHU Grenoble Alpes, HP2 Laboratory, Grenoble, France</w:t>
      </w:r>
    </w:p>
    <w:p w14:paraId="0242EC8E" w14:textId="04FEEA8C" w:rsidR="00BC1099" w:rsidRDefault="00BC1099" w:rsidP="00BC1099">
      <w:pPr>
        <w:snapToGrid w:val="0"/>
        <w:spacing w:after="0" w:line="480" w:lineRule="auto"/>
        <w:rPr>
          <w:rFonts w:asciiTheme="majorHAnsi" w:hAnsiTheme="majorHAnsi" w:cstheme="majorHAnsi"/>
          <w:bCs/>
          <w:iCs/>
          <w:sz w:val="24"/>
          <w:szCs w:val="24"/>
        </w:rPr>
      </w:pPr>
      <w:r w:rsidRPr="00BC1099">
        <w:rPr>
          <w:rFonts w:asciiTheme="majorHAnsi" w:hAnsiTheme="majorHAnsi" w:cstheme="majorHAnsi"/>
          <w:sz w:val="24"/>
          <w:szCs w:val="52"/>
          <w:vertAlign w:val="superscript"/>
        </w:rPr>
        <w:t>2</w:t>
      </w:r>
      <w:r w:rsidRPr="00BC1099">
        <w:rPr>
          <w:rFonts w:asciiTheme="majorHAnsi" w:hAnsiTheme="majorHAnsi" w:cstheme="majorHAnsi"/>
          <w:bCs/>
          <w:iCs/>
          <w:sz w:val="24"/>
          <w:szCs w:val="24"/>
        </w:rPr>
        <w:t xml:space="preserve"> </w:t>
      </w:r>
      <w:r w:rsidRPr="00111E5A">
        <w:rPr>
          <w:rFonts w:asciiTheme="majorHAnsi" w:hAnsiTheme="majorHAnsi" w:cstheme="majorHAnsi"/>
          <w:bCs/>
          <w:iCs/>
          <w:sz w:val="24"/>
          <w:szCs w:val="24"/>
        </w:rPr>
        <w:t xml:space="preserve">Pole Thorax et Vaisseaux, Laboratoire EFCR (Explorations Fonctionnelles Cardiovasculaire et Respiratoire), CHU Grenoble Alpes, Grenoble, </w:t>
      </w:r>
      <w:r>
        <w:rPr>
          <w:rFonts w:asciiTheme="majorHAnsi" w:hAnsiTheme="majorHAnsi" w:cstheme="majorHAnsi"/>
          <w:bCs/>
          <w:iCs/>
          <w:sz w:val="24"/>
          <w:szCs w:val="24"/>
        </w:rPr>
        <w:t>France</w:t>
      </w:r>
    </w:p>
    <w:p w14:paraId="2CF62AAA" w14:textId="77777777" w:rsidR="00BC1099" w:rsidRPr="00BC1099" w:rsidRDefault="00BC1099" w:rsidP="00BC1099">
      <w:pPr>
        <w:snapToGrid w:val="0"/>
        <w:spacing w:after="0" w:line="480" w:lineRule="auto"/>
        <w:rPr>
          <w:rFonts w:asciiTheme="majorHAnsi" w:hAnsiTheme="majorHAnsi" w:cstheme="majorHAnsi"/>
          <w:bCs/>
          <w:iCs/>
          <w:sz w:val="24"/>
          <w:szCs w:val="24"/>
        </w:rPr>
      </w:pPr>
    </w:p>
    <w:p w14:paraId="36E6B0BD" w14:textId="70C80F63" w:rsidR="004F6696" w:rsidRPr="00EC2181" w:rsidRDefault="004F6696" w:rsidP="0072775E">
      <w:pPr>
        <w:spacing w:line="480" w:lineRule="auto"/>
        <w:jc w:val="both"/>
        <w:rPr>
          <w:rFonts w:asciiTheme="majorHAnsi" w:hAnsiTheme="majorHAnsi" w:cstheme="majorHAnsi"/>
          <w:b/>
          <w:sz w:val="24"/>
          <w:szCs w:val="52"/>
        </w:rPr>
      </w:pPr>
      <w:proofErr w:type="spellStart"/>
      <w:r w:rsidRPr="00EC2181">
        <w:rPr>
          <w:rFonts w:asciiTheme="majorHAnsi" w:hAnsiTheme="majorHAnsi" w:cstheme="majorHAnsi"/>
          <w:b/>
          <w:sz w:val="24"/>
          <w:szCs w:val="52"/>
        </w:rPr>
        <w:t>Corresponding</w:t>
      </w:r>
      <w:proofErr w:type="spellEnd"/>
      <w:r w:rsidRPr="00EC2181">
        <w:rPr>
          <w:rFonts w:asciiTheme="majorHAnsi" w:hAnsiTheme="majorHAnsi" w:cstheme="majorHAnsi"/>
          <w:b/>
          <w:sz w:val="24"/>
          <w:szCs w:val="52"/>
        </w:rPr>
        <w:t xml:space="preserve"> </w:t>
      </w:r>
      <w:proofErr w:type="spellStart"/>
      <w:proofErr w:type="gramStart"/>
      <w:r w:rsidRPr="00EC2181">
        <w:rPr>
          <w:rFonts w:asciiTheme="majorHAnsi" w:hAnsiTheme="majorHAnsi" w:cstheme="majorHAnsi"/>
          <w:b/>
          <w:sz w:val="24"/>
          <w:szCs w:val="52"/>
        </w:rPr>
        <w:t>author</w:t>
      </w:r>
      <w:proofErr w:type="spellEnd"/>
      <w:r w:rsidR="00BC1099" w:rsidRPr="00EC2181">
        <w:rPr>
          <w:rFonts w:asciiTheme="majorHAnsi" w:hAnsiTheme="majorHAnsi" w:cstheme="majorHAnsi"/>
          <w:b/>
          <w:sz w:val="24"/>
          <w:szCs w:val="52"/>
        </w:rPr>
        <w:t>:</w:t>
      </w:r>
      <w:proofErr w:type="gramEnd"/>
      <w:r w:rsidR="00BC1099" w:rsidRPr="00EC2181">
        <w:rPr>
          <w:rFonts w:asciiTheme="majorHAnsi" w:hAnsiTheme="majorHAnsi" w:cstheme="majorHAnsi"/>
          <w:b/>
          <w:sz w:val="24"/>
          <w:szCs w:val="52"/>
        </w:rPr>
        <w:t xml:space="preserve"> </w:t>
      </w:r>
      <w:r w:rsidR="00BC1099" w:rsidRPr="00EC2181">
        <w:rPr>
          <w:rFonts w:asciiTheme="majorHAnsi" w:hAnsiTheme="majorHAnsi" w:cstheme="majorHAnsi"/>
          <w:sz w:val="24"/>
          <w:szCs w:val="52"/>
        </w:rPr>
        <w:t>Sébastien Bailly,</w:t>
      </w:r>
      <w:r w:rsidR="00BC1099" w:rsidRPr="00EC2181">
        <w:rPr>
          <w:rFonts w:asciiTheme="majorHAnsi" w:hAnsiTheme="majorHAnsi" w:cstheme="majorHAnsi"/>
          <w:b/>
          <w:sz w:val="24"/>
          <w:szCs w:val="52"/>
        </w:rPr>
        <w:t xml:space="preserve"> </w:t>
      </w:r>
      <w:bookmarkStart w:id="1" w:name="_Hlk182837723"/>
      <w:r w:rsidR="00BC1099" w:rsidRPr="00111E5A">
        <w:rPr>
          <w:rFonts w:asciiTheme="majorHAnsi" w:hAnsiTheme="majorHAnsi" w:cstheme="majorHAnsi"/>
          <w:bCs/>
          <w:iCs/>
          <w:sz w:val="24"/>
          <w:szCs w:val="24"/>
        </w:rPr>
        <w:t>Laboratoire EFCR, CHU de Grenoble, CS10217, 28043, Grenoble, France</w:t>
      </w:r>
      <w:bookmarkEnd w:id="1"/>
      <w:r w:rsidR="00BC1099" w:rsidRPr="00111E5A">
        <w:rPr>
          <w:rFonts w:asciiTheme="majorHAnsi" w:hAnsiTheme="majorHAnsi" w:cstheme="majorHAnsi"/>
          <w:bCs/>
          <w:iCs/>
          <w:sz w:val="24"/>
          <w:szCs w:val="24"/>
        </w:rPr>
        <w:t>.</w:t>
      </w:r>
      <w:r w:rsidR="00BC1099" w:rsidRPr="00111E5A">
        <w:rPr>
          <w:rFonts w:asciiTheme="majorHAnsi" w:hAnsiTheme="majorHAnsi" w:cstheme="majorHAnsi"/>
          <w:bCs/>
          <w:iCs/>
          <w:sz w:val="24"/>
          <w:szCs w:val="24"/>
          <w:vertAlign w:val="superscript"/>
        </w:rPr>
        <w:t xml:space="preserve"> </w:t>
      </w:r>
      <w:proofErr w:type="gramStart"/>
      <w:r w:rsidR="00BC1099" w:rsidRPr="00EC2181">
        <w:rPr>
          <w:rFonts w:asciiTheme="majorHAnsi" w:hAnsiTheme="majorHAnsi" w:cstheme="majorHAnsi"/>
          <w:bCs/>
          <w:iCs/>
          <w:sz w:val="24"/>
          <w:szCs w:val="24"/>
        </w:rPr>
        <w:t>E-mail:</w:t>
      </w:r>
      <w:proofErr w:type="gramEnd"/>
      <w:r w:rsidR="00BC1099" w:rsidRPr="00EC2181">
        <w:rPr>
          <w:rFonts w:asciiTheme="majorHAnsi" w:hAnsiTheme="majorHAnsi" w:cstheme="majorHAnsi"/>
          <w:bCs/>
          <w:iCs/>
          <w:sz w:val="24"/>
          <w:szCs w:val="24"/>
        </w:rPr>
        <w:t xml:space="preserve"> sbailly@chu-grenoble.fr</w:t>
      </w:r>
    </w:p>
    <w:p w14:paraId="58167784" w14:textId="70F3E675" w:rsidR="004F6696" w:rsidRPr="00EC2181" w:rsidRDefault="004F6696" w:rsidP="0072775E">
      <w:pPr>
        <w:spacing w:line="480" w:lineRule="auto"/>
        <w:jc w:val="both"/>
        <w:rPr>
          <w:rFonts w:asciiTheme="majorHAnsi" w:hAnsiTheme="majorHAnsi" w:cstheme="majorHAnsi"/>
          <w:b/>
          <w:sz w:val="24"/>
          <w:szCs w:val="52"/>
        </w:rPr>
      </w:pPr>
    </w:p>
    <w:p w14:paraId="57DCF8BC" w14:textId="2C8B111B" w:rsidR="004F6696" w:rsidRPr="00EC2181" w:rsidRDefault="004F6696" w:rsidP="0072775E">
      <w:pPr>
        <w:spacing w:line="480" w:lineRule="auto"/>
        <w:jc w:val="both"/>
        <w:rPr>
          <w:rFonts w:asciiTheme="majorHAnsi" w:hAnsiTheme="majorHAnsi" w:cstheme="majorHAnsi"/>
          <w:sz w:val="24"/>
          <w:szCs w:val="52"/>
        </w:rPr>
      </w:pPr>
      <w:r w:rsidRPr="00EC2181">
        <w:rPr>
          <w:rFonts w:asciiTheme="majorHAnsi" w:hAnsiTheme="majorHAnsi" w:cstheme="majorHAnsi"/>
          <w:b/>
          <w:sz w:val="24"/>
          <w:szCs w:val="52"/>
        </w:rPr>
        <w:t xml:space="preserve">Word </w:t>
      </w:r>
      <w:proofErr w:type="gramStart"/>
      <w:r w:rsidRPr="00C74558">
        <w:rPr>
          <w:rFonts w:asciiTheme="majorHAnsi" w:hAnsiTheme="majorHAnsi" w:cstheme="majorHAnsi"/>
          <w:b/>
          <w:sz w:val="24"/>
          <w:szCs w:val="52"/>
        </w:rPr>
        <w:t>count:</w:t>
      </w:r>
      <w:proofErr w:type="gramEnd"/>
      <w:r w:rsidRPr="00C74558">
        <w:rPr>
          <w:rFonts w:asciiTheme="majorHAnsi" w:hAnsiTheme="majorHAnsi" w:cstheme="majorHAnsi"/>
          <w:b/>
          <w:sz w:val="24"/>
          <w:szCs w:val="52"/>
        </w:rPr>
        <w:t xml:space="preserve"> </w:t>
      </w:r>
      <w:r w:rsidRPr="00C74558">
        <w:rPr>
          <w:rFonts w:asciiTheme="majorHAnsi" w:hAnsiTheme="majorHAnsi" w:cstheme="majorHAnsi"/>
          <w:sz w:val="24"/>
          <w:szCs w:val="52"/>
        </w:rPr>
        <w:t>3</w:t>
      </w:r>
      <w:r w:rsidR="00C74558" w:rsidRPr="00C74558">
        <w:rPr>
          <w:rFonts w:asciiTheme="majorHAnsi" w:hAnsiTheme="majorHAnsi" w:cstheme="majorHAnsi"/>
          <w:sz w:val="24"/>
          <w:szCs w:val="52"/>
        </w:rPr>
        <w:t>714</w:t>
      </w:r>
      <w:r w:rsidRPr="00C74558">
        <w:rPr>
          <w:rFonts w:asciiTheme="majorHAnsi" w:hAnsiTheme="majorHAnsi" w:cstheme="majorHAnsi"/>
          <w:sz w:val="24"/>
          <w:szCs w:val="52"/>
        </w:rPr>
        <w:t xml:space="preserve"> </w:t>
      </w:r>
      <w:proofErr w:type="spellStart"/>
      <w:r w:rsidRPr="00C74558">
        <w:rPr>
          <w:rFonts w:asciiTheme="majorHAnsi" w:hAnsiTheme="majorHAnsi" w:cstheme="majorHAnsi"/>
          <w:sz w:val="24"/>
          <w:szCs w:val="52"/>
        </w:rPr>
        <w:t>words</w:t>
      </w:r>
      <w:proofErr w:type="spellEnd"/>
    </w:p>
    <w:p w14:paraId="156B7971" w14:textId="77777777" w:rsidR="004F6696" w:rsidRPr="004644CA" w:rsidRDefault="004F6696" w:rsidP="0072775E">
      <w:pPr>
        <w:spacing w:line="480" w:lineRule="auto"/>
        <w:jc w:val="both"/>
        <w:rPr>
          <w:b/>
          <w:lang w:val="en-US"/>
        </w:rPr>
      </w:pPr>
      <w:r w:rsidRPr="004644CA">
        <w:rPr>
          <w:b/>
          <w:lang w:val="en-US"/>
        </w:rPr>
        <w:t>Conflict of interest</w:t>
      </w:r>
      <w:bookmarkStart w:id="2" w:name="_GoBack"/>
      <w:bookmarkEnd w:id="2"/>
    </w:p>
    <w:p w14:paraId="571EA563" w14:textId="77777777" w:rsidR="004F6696" w:rsidRPr="004644CA" w:rsidRDefault="004F6696" w:rsidP="0072775E">
      <w:pPr>
        <w:spacing w:line="480" w:lineRule="auto"/>
        <w:jc w:val="both"/>
        <w:rPr>
          <w:b/>
          <w:lang w:val="en-US"/>
        </w:rPr>
      </w:pPr>
      <w:r w:rsidRPr="004644CA">
        <w:rPr>
          <w:b/>
          <w:lang w:val="en-US"/>
        </w:rPr>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t>Abbreviations</w:t>
      </w:r>
    </w:p>
    <w:p w14:paraId="129DBAAE" w14:textId="798367D3" w:rsidR="004F6696" w:rsidRDefault="001A7C43" w:rsidP="00BA774F">
      <w:pPr>
        <w:spacing w:line="480" w:lineRule="auto"/>
        <w:jc w:val="both"/>
        <w:rPr>
          <w:lang w:val="en-US"/>
        </w:rPr>
      </w:pPr>
      <w:r>
        <w:rPr>
          <w:lang w:val="en-US"/>
        </w:rPr>
        <w:t xml:space="preserve">ACF, autocorrelation function; AIC, Akaike information criterion; </w:t>
      </w:r>
      <w:r w:rsidR="00C11F03">
        <w:rPr>
          <w:lang w:val="en-US"/>
        </w:rPr>
        <w:t xml:space="preserve">ANOVA, analysis of variance; ARIMA, autoregression integrated moving average; </w:t>
      </w:r>
      <w:r>
        <w:rPr>
          <w:lang w:val="en-US"/>
        </w:rPr>
        <w:t xml:space="preserve">BIC, Bayesian information criterion; </w:t>
      </w:r>
      <w:r w:rsidR="004F6696">
        <w:rPr>
          <w:lang w:val="en-US"/>
        </w:rPr>
        <w:t xml:space="preserve">CPAP, continuous </w:t>
      </w:r>
      <w:r w:rsidR="004F6696">
        <w:rPr>
          <w:lang w:val="en-US"/>
        </w:rPr>
        <w:lastRenderedPageBreak/>
        <w:t xml:space="preserve">positive airway pressure; ESS, Epworth sleepiness scale; </w:t>
      </w:r>
      <w:r w:rsidR="00C11F03">
        <w:rPr>
          <w:lang w:val="en-US"/>
        </w:rPr>
        <w:t>GBTM, group-based trajectory modelling; GMM, growth mixture modelling; LCA, latent class analysis; LTA, latent transition analysis</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8"/>
          <w:pgSz w:w="11906" w:h="16838"/>
          <w:pgMar w:top="1417" w:right="1417" w:bottom="1417" w:left="1417" w:header="708" w:footer="708" w:gutter="0"/>
          <w:cols w:space="708"/>
          <w:docGrid w:linePitch="360"/>
        </w:sectPr>
      </w:pPr>
    </w:p>
    <w:p w14:paraId="1016A2A1" w14:textId="4642258D" w:rsidR="004F6696" w:rsidRDefault="004F6696" w:rsidP="004F6696">
      <w:pPr>
        <w:pStyle w:val="Titre1"/>
        <w:rPr>
          <w:lang w:val="en-US"/>
        </w:rPr>
      </w:pPr>
      <w:r>
        <w:rPr>
          <w:lang w:val="en-US"/>
        </w:rPr>
        <w:lastRenderedPageBreak/>
        <w:t>Abstract (</w:t>
      </w:r>
      <w:r w:rsidR="00B13CA1">
        <w:rPr>
          <w:lang w:val="en-US"/>
        </w:rPr>
        <w:t>29</w:t>
      </w:r>
      <w:r w:rsidR="009A032E">
        <w:rPr>
          <w:lang w:val="en-US"/>
        </w:rPr>
        <w:t>9</w:t>
      </w:r>
      <w:r w:rsidR="00B13CA1">
        <w:rPr>
          <w:lang w:val="en-US"/>
        </w:rPr>
        <w:t xml:space="preserve"> words</w:t>
      </w:r>
      <w:r>
        <w:rPr>
          <w:lang w:val="en-US"/>
        </w:rPr>
        <w:t>)</w:t>
      </w:r>
    </w:p>
    <w:p w14:paraId="4F69C0C5" w14:textId="77777777" w:rsidR="004F6696" w:rsidRDefault="004F6696" w:rsidP="004F6696">
      <w:pPr>
        <w:pStyle w:val="Titre1"/>
        <w:rPr>
          <w:lang w:val="en-US"/>
        </w:rPr>
      </w:pPr>
    </w:p>
    <w:p w14:paraId="337F3E55" w14:textId="77777777" w:rsidR="00B13CA1" w:rsidRDefault="00B13CA1" w:rsidP="00B13CA1">
      <w:pPr>
        <w:spacing w:line="480" w:lineRule="auto"/>
        <w:jc w:val="both"/>
        <w:rPr>
          <w:rFonts w:cstheme="minorHAnsi"/>
          <w:b/>
          <w:sz w:val="24"/>
          <w:szCs w:val="52"/>
          <w:lang w:val="en-US"/>
        </w:rPr>
      </w:pPr>
      <w:r>
        <w:rPr>
          <w:rFonts w:cstheme="minorHAnsi"/>
          <w:b/>
          <w:sz w:val="24"/>
          <w:szCs w:val="52"/>
          <w:lang w:val="en-US"/>
        </w:rPr>
        <w:t xml:space="preserve">Background: </w:t>
      </w:r>
      <w:r>
        <w:rPr>
          <w:rFonts w:cstheme="minorHAnsi"/>
          <w:sz w:val="24"/>
          <w:szCs w:val="52"/>
          <w:lang w:val="en-US"/>
        </w:rPr>
        <w:t>Repeated measurement data, known as longitudinal data are common in the study of sleep apnea to assess changes in weight, symptoms of insomnia or daytime sleepiness, continuous positive airway pressure (CPAP) parameters such as adherence, leaks, apnea-hypopnea index. These data, collected at multiple points in lifetime, make it possible to examine how differences between individuals and within-person changes in outcome are associated with a longitudinal factor. However, working with longitudinal data presents some challenges, such as the choice of the statistical method to analyze them. An inadequate choice of method can add bias to parameter estimates and outcome predictions.</w:t>
      </w:r>
    </w:p>
    <w:p w14:paraId="33870C89" w14:textId="60CC64F0" w:rsidR="00B13CA1" w:rsidRDefault="009A032E" w:rsidP="00B13CA1">
      <w:pPr>
        <w:spacing w:line="480" w:lineRule="auto"/>
        <w:jc w:val="both"/>
        <w:rPr>
          <w:rFonts w:cstheme="minorHAnsi"/>
          <w:b/>
          <w:sz w:val="24"/>
          <w:szCs w:val="52"/>
          <w:lang w:val="en-US"/>
        </w:rPr>
      </w:pPr>
      <w:r>
        <w:rPr>
          <w:rFonts w:cstheme="minorHAnsi"/>
          <w:b/>
          <w:sz w:val="24"/>
          <w:szCs w:val="52"/>
          <w:lang w:val="en-US"/>
        </w:rPr>
        <w:t>Research question</w:t>
      </w:r>
      <w:r w:rsidR="00B13CA1">
        <w:rPr>
          <w:rFonts w:cstheme="minorHAnsi"/>
          <w:b/>
          <w:sz w:val="24"/>
          <w:szCs w:val="52"/>
          <w:lang w:val="en-US"/>
        </w:rPr>
        <w:t xml:space="preserve">: </w:t>
      </w:r>
      <w:r w:rsidR="00B13CA1">
        <w:rPr>
          <w:rFonts w:cstheme="minorHAnsi"/>
          <w:sz w:val="24"/>
          <w:szCs w:val="52"/>
          <w:lang w:val="en-US"/>
        </w:rPr>
        <w:t>To provide a guide to the selection and application of statistical techniques for the analysis of longitudinal data.</w:t>
      </w:r>
    </w:p>
    <w:p w14:paraId="5EF8AC73" w14:textId="73D92921" w:rsidR="00B13CA1" w:rsidRDefault="009A032E" w:rsidP="00B13CA1">
      <w:pPr>
        <w:spacing w:line="480" w:lineRule="auto"/>
        <w:jc w:val="both"/>
        <w:rPr>
          <w:rFonts w:cstheme="minorHAnsi"/>
          <w:sz w:val="24"/>
          <w:szCs w:val="52"/>
          <w:lang w:val="en-US"/>
        </w:rPr>
      </w:pPr>
      <w:r>
        <w:rPr>
          <w:rFonts w:cstheme="minorHAnsi"/>
          <w:b/>
          <w:sz w:val="24"/>
          <w:szCs w:val="52"/>
          <w:lang w:val="en-US"/>
        </w:rPr>
        <w:t>Study design and m</w:t>
      </w:r>
      <w:r w:rsidR="00B13CA1">
        <w:rPr>
          <w:rFonts w:cstheme="minorHAnsi"/>
          <w:b/>
          <w:sz w:val="24"/>
          <w:szCs w:val="52"/>
          <w:lang w:val="en-US"/>
        </w:rPr>
        <w:t xml:space="preserve">ethods: </w:t>
      </w:r>
      <w:r w:rsidR="00B13CA1">
        <w:rPr>
          <w:rFonts w:cstheme="minorHAnsi"/>
          <w:sz w:val="24"/>
          <w:szCs w:val="52"/>
          <w:lang w:val="en-US"/>
        </w:rPr>
        <w:t xml:space="preserve">Eleven main methods used to analyze longitudinal data were described and applied to simulated variables of CPAP adherence and Epworth Sleepiness Scale score. The simulated data correspond to a dataset of 50 patients and 1,000 measurements with continuous, categorical and discrete outcomes. </w:t>
      </w:r>
    </w:p>
    <w:p w14:paraId="04FC98F7" w14:textId="77777777" w:rsidR="00B13CA1" w:rsidRDefault="00B13CA1" w:rsidP="00B13CA1">
      <w:pPr>
        <w:spacing w:line="480" w:lineRule="auto"/>
        <w:jc w:val="both"/>
        <w:rPr>
          <w:rFonts w:cstheme="minorHAnsi"/>
          <w:sz w:val="24"/>
          <w:szCs w:val="52"/>
          <w:lang w:val="en-US"/>
        </w:rPr>
      </w:pPr>
      <w:r>
        <w:rPr>
          <w:rFonts w:cstheme="minorHAnsi"/>
          <w:b/>
          <w:sz w:val="24"/>
          <w:szCs w:val="52"/>
          <w:lang w:val="en-US"/>
        </w:rPr>
        <w:t xml:space="preserve">Results: </w:t>
      </w:r>
      <w:r>
        <w:rPr>
          <w:rFonts w:cstheme="minorHAnsi"/>
          <w:sz w:val="24"/>
          <w:szCs w:val="52"/>
          <w:lang w:val="en-US"/>
        </w:rPr>
        <w:t>Firstly, the type and source of the data are two important elements in choosing an appropriate statistical method.</w:t>
      </w:r>
      <w:r>
        <w:rPr>
          <w:rFonts w:cstheme="minorHAnsi"/>
          <w:b/>
          <w:sz w:val="24"/>
          <w:szCs w:val="52"/>
          <w:lang w:val="en-US"/>
        </w:rPr>
        <w:t xml:space="preserve"> </w:t>
      </w:r>
      <w:r>
        <w:rPr>
          <w:rFonts w:cstheme="minorHAnsi"/>
          <w:sz w:val="24"/>
          <w:szCs w:val="52"/>
          <w:lang w:val="en-US"/>
        </w:rPr>
        <w:t xml:space="preserve">Secondly, the study question and objectives must be well defined. Finally, the statistical method needs to be verified before it is applied, in particular with regard to its assumptions, limitations, objectives and specific type of data. With increasing application difficulties, there are ANOVA and χ² methods for comparison; LCA, K-means and LTA methods for classification; GMM, mixed model, GBTM, ARIMA and cross-correlation, joint model and Hidden Markov model for modeling, forecasting.  </w:t>
      </w:r>
    </w:p>
    <w:p w14:paraId="6F1BE00F" w14:textId="0772E4D0" w:rsidR="004F6696" w:rsidRPr="007D0A8E" w:rsidRDefault="009A032E" w:rsidP="00B13CA1">
      <w:pPr>
        <w:spacing w:line="480" w:lineRule="auto"/>
        <w:jc w:val="both"/>
        <w:rPr>
          <w:lang w:val="en-US"/>
        </w:rPr>
        <w:sectPr w:rsidR="004F6696" w:rsidRPr="007D0A8E" w:rsidSect="00E62F6C">
          <w:pgSz w:w="11906" w:h="16838"/>
          <w:pgMar w:top="1418" w:right="1418" w:bottom="1418" w:left="1418" w:header="709" w:footer="709" w:gutter="0"/>
          <w:cols w:space="708"/>
          <w:docGrid w:linePitch="360"/>
        </w:sectPr>
      </w:pPr>
      <w:r>
        <w:rPr>
          <w:rFonts w:cstheme="minorHAnsi"/>
          <w:b/>
          <w:sz w:val="24"/>
          <w:szCs w:val="52"/>
          <w:lang w:val="en-US"/>
        </w:rPr>
        <w:lastRenderedPageBreak/>
        <w:t>Interpretation</w:t>
      </w:r>
      <w:r w:rsidR="00B13CA1">
        <w:rPr>
          <w:rFonts w:cstheme="minorHAnsi"/>
          <w:b/>
          <w:sz w:val="24"/>
          <w:szCs w:val="52"/>
          <w:lang w:val="en-US"/>
        </w:rPr>
        <w:t xml:space="preserve">: </w:t>
      </w:r>
      <w:r w:rsidR="00B13CA1">
        <w:rPr>
          <w:rFonts w:cstheme="minorHAnsi"/>
          <w:sz w:val="24"/>
          <w:szCs w:val="52"/>
          <w:lang w:val="en-US"/>
        </w:rPr>
        <w:t>Selecting the best statistical method for analyzing longitudinal data requires careful consideration of data type, data source, study objectives and methodological criteria. This study provides a detailed overview of commonly used statistical methods, through a comprehensive step-by-step approach to longitudinal data analysis.</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3D5C9762" w14:textId="0FA184A7" w:rsidR="00B028C5" w:rsidRPr="00B028C5" w:rsidRDefault="001350BF" w:rsidP="00116C97">
      <w:pPr>
        <w:spacing w:line="480" w:lineRule="auto"/>
        <w:jc w:val="both"/>
        <w:rPr>
          <w:lang w:val="en-US"/>
        </w:rPr>
      </w:pPr>
      <w:r w:rsidRPr="001350BF">
        <w:rPr>
          <w:lang w:val="en-US"/>
        </w:rPr>
        <w:t>Traditionally, data is measured at specific point</w:t>
      </w:r>
      <w:r w:rsidR="005D75C1">
        <w:rPr>
          <w:lang w:val="en-US"/>
        </w:rPr>
        <w:t>s</w:t>
      </w:r>
      <w:r w:rsidRPr="001350BF">
        <w:rPr>
          <w:lang w:val="en-US"/>
        </w:rPr>
        <w:t xml:space="preserve"> in time, making it impossible to analyze changes and evolutions over </w:t>
      </w:r>
      <w:r w:rsidR="005D75C1">
        <w:rPr>
          <w:lang w:val="en-US"/>
        </w:rPr>
        <w:t>life</w:t>
      </w:r>
      <w:r w:rsidRPr="001350BF">
        <w:rPr>
          <w:lang w:val="en-US"/>
        </w:rPr>
        <w:t>time</w:t>
      </w:r>
      <w:r w:rsidR="00FE553B">
        <w:rPr>
          <w:lang w:val="en-US"/>
        </w:rPr>
        <w:fldChar w:fldCharType="begin"/>
      </w:r>
      <w:r w:rsidR="005D75C1">
        <w:rPr>
          <w:lang w:val="en-US"/>
        </w:rPr>
        <w:instrText xml:space="preserve"> ADDIN ZOTERO_ITEM CSL_CITATION {"citationID":"qxUKJWjl","properties":{"formattedCitation":"\\super 1,2\\nosupersub{}","plainCitation":"1,2","noteIndex":0},"citationItems":[{"id":633,"uris":["http://zotero.org/users/local/1sPP1v6f/items/868BPJTV"],"itemData":{"id":633,"type":"chapter","container-title":"Methods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C."}],"accessed":{"date-parts":[["2025",2,14]]}},"label":"page"}],"schema":"https://github.com/citation-style-language/schema/raw/master/csl-citation.json"} </w:instrText>
      </w:r>
      <w:r w:rsidR="00FE553B">
        <w:rPr>
          <w:lang w:val="en-US"/>
        </w:rPr>
        <w:fldChar w:fldCharType="separate"/>
      </w:r>
      <w:r w:rsidR="005D75C1" w:rsidRPr="005D75C1">
        <w:rPr>
          <w:rFonts w:ascii="Calibri" w:hAnsi="Calibri" w:cs="Calibri"/>
          <w:szCs w:val="24"/>
          <w:vertAlign w:val="superscript"/>
          <w:lang w:val="en-US"/>
        </w:rPr>
        <w:t>1,2</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 xml:space="preserve">population over a given period. This repeated measurement data is known as </w:t>
      </w:r>
      <w:r w:rsidR="005D75C1">
        <w:rPr>
          <w:lang w:val="en-US"/>
        </w:rPr>
        <w:t>longitudinal</w:t>
      </w:r>
      <w:r w:rsidR="000D06DE">
        <w:rPr>
          <w:lang w:val="en-US"/>
        </w:rPr>
        <w:t xml:space="preserve"> data</w:t>
      </w:r>
      <w:r w:rsidR="00241C60">
        <w:rPr>
          <w:lang w:val="en-US"/>
        </w:rPr>
        <w:fldChar w:fldCharType="begin"/>
      </w:r>
      <w:r w:rsidR="00241C60">
        <w:rPr>
          <w:lang w:val="en-US"/>
        </w:rPr>
        <w:instrText xml:space="preserve"> ADDIN ZOTERO_ITEM CSL_CITATION {"citationID":"nCtjXX2G","properties":{"formattedCitation":"\\super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241C60">
        <w:rPr>
          <w:lang w:val="en-US"/>
        </w:rPr>
        <w:fldChar w:fldCharType="separate"/>
      </w:r>
      <w:r w:rsidR="00241C60" w:rsidRPr="00241C60">
        <w:rPr>
          <w:rFonts w:ascii="Calibri" w:hAnsi="Calibri" w:cs="Calibri"/>
          <w:szCs w:val="24"/>
          <w:vertAlign w:val="superscript"/>
          <w:lang w:val="en-US"/>
        </w:rPr>
        <w:t>1</w:t>
      </w:r>
      <w:r w:rsidR="00241C60">
        <w:rPr>
          <w:lang w:val="en-US"/>
        </w:rPr>
        <w:fldChar w:fldCharType="end"/>
      </w:r>
      <w:r w:rsidR="000D06DE">
        <w:rPr>
          <w:lang w:val="en-US"/>
        </w:rPr>
        <w:t xml:space="preserve"> or</w:t>
      </w:r>
      <w:r w:rsidR="005D75C1">
        <w:rPr>
          <w:lang w:val="en-US"/>
        </w:rPr>
        <w:t xml:space="preserve"> trajectories</w:t>
      </w:r>
      <w:r w:rsidR="005D75C1">
        <w:rPr>
          <w:lang w:val="en-US"/>
        </w:rPr>
        <w:fldChar w:fldCharType="begin"/>
      </w:r>
      <w:r w:rsidR="005D75C1">
        <w:rPr>
          <w:lang w:val="en-US"/>
        </w:rPr>
        <w:instrText xml:space="preserve"> ADDIN ZOTERO_ITEM CSL_CITATION {"citationID":"dfSotxqL","properties":{"formattedCitation":"\\super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3</w:t>
      </w:r>
      <w:r w:rsidR="005D75C1">
        <w:rPr>
          <w:lang w:val="en-US"/>
        </w:rPr>
        <w:fldChar w:fldCharType="end"/>
      </w:r>
      <w:r w:rsidR="005D75C1">
        <w:rPr>
          <w:lang w:val="en-US"/>
        </w:rPr>
        <w:t xml:space="preserve"> with data from multiple time points in life</w:t>
      </w:r>
      <w:r w:rsidR="005D75C1" w:rsidRPr="005D75C1">
        <w:rPr>
          <w:lang w:val="en-US"/>
        </w:rPr>
        <w:t xml:space="preserve"> </w:t>
      </w:r>
      <w:r w:rsidR="005D75C1" w:rsidRPr="001350BF">
        <w:rPr>
          <w:lang w:val="en-US"/>
        </w:rPr>
        <w:t>separated by specific intervals</w:t>
      </w:r>
      <w:r w:rsidR="005D75C1">
        <w:rPr>
          <w:lang w:val="en-US"/>
        </w:rPr>
        <w:t>, as shown in the study of weight associated with OSA risk</w:t>
      </w:r>
      <w:r w:rsidR="005D75C1">
        <w:rPr>
          <w:lang w:val="en-US"/>
        </w:rPr>
        <w:fldChar w:fldCharType="begin"/>
      </w:r>
      <w:r w:rsidR="005D75C1">
        <w:rPr>
          <w:lang w:val="en-US"/>
        </w:rPr>
        <w:instrText xml:space="preserve"> ADDIN ZOTERO_ITEM CSL_CITATION {"citationID":"6KNGyqMX","properties":{"formattedCitation":"\\super 2\\nosupersub{}","plainCitation":"2","noteIndex":0},"citationItems":[{"id":794,"uris":["http://zotero.org/users/local/1sPP1v6f/items/2EMQGR4L"],"itemData":{"id":794,"type":"article-journal","abstract":"Background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C."}],"accessed":{"date-parts":[["2025",2,14]]}}}],"schema":"https://github.com/citation-style-language/schema/raw/master/csl-citation.json"} </w:instrText>
      </w:r>
      <w:r w:rsidR="005D75C1">
        <w:rPr>
          <w:lang w:val="en-US"/>
        </w:rPr>
        <w:fldChar w:fldCharType="separate"/>
      </w:r>
      <w:r w:rsidR="005D75C1" w:rsidRPr="005D75C1">
        <w:rPr>
          <w:rFonts w:ascii="Calibri" w:hAnsi="Calibri" w:cs="Calibri"/>
          <w:szCs w:val="24"/>
          <w:vertAlign w:val="superscript"/>
          <w:lang w:val="en-US"/>
        </w:rPr>
        <w:t>2</w:t>
      </w:r>
      <w:r w:rsidR="005D75C1">
        <w:rPr>
          <w:lang w:val="en-US"/>
        </w:rPr>
        <w:fldChar w:fldCharType="end"/>
      </w:r>
      <w:r w:rsidR="00A4315A">
        <w:rPr>
          <w:lang w:val="en-US"/>
        </w:rPr>
        <w:t xml:space="preserve">, </w:t>
      </w:r>
      <w:r w:rsidR="00A63268">
        <w:rPr>
          <w:lang w:val="en-US"/>
        </w:rPr>
        <w:t>ethnic disparities  with insomnia symptoms</w:t>
      </w:r>
      <w:r w:rsidR="00A63268">
        <w:rPr>
          <w:lang w:val="en-US"/>
        </w:rPr>
        <w:fldChar w:fldCharType="begin"/>
      </w:r>
      <w:r w:rsidR="00A63268">
        <w:rPr>
          <w:lang w:val="en-US"/>
        </w:rPr>
        <w:instrText xml:space="preserve"> ADDIN ZOTERO_ITEM CSL_CITATION {"citationID":"4RJnJthV","properties":{"formattedCitation":"\\super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63268">
        <w:rPr>
          <w:rFonts w:ascii="Calibri" w:hAnsi="Calibri" w:cs="Calibri"/>
          <w:szCs w:val="24"/>
          <w:vertAlign w:val="superscript"/>
          <w:lang w:val="en-US"/>
        </w:rPr>
        <w:t>4</w:t>
      </w:r>
      <w:r w:rsidR="00A63268">
        <w:rPr>
          <w:lang w:val="en-US"/>
        </w:rPr>
        <w:fldChar w:fldCharType="end"/>
      </w:r>
      <w:r w:rsidR="00A4315A">
        <w:rPr>
          <w:lang w:val="en-US"/>
        </w:rPr>
        <w:t xml:space="preserve"> or daytime sleepiness </w:t>
      </w:r>
      <w:r w:rsidR="00A80E26">
        <w:rPr>
          <w:lang w:val="en-US"/>
        </w:rPr>
        <w:t>post-ischemic stroke and transient ischemic attack</w:t>
      </w:r>
      <w:r w:rsidR="00A80E26">
        <w:rPr>
          <w:lang w:val="en-US"/>
        </w:rPr>
        <w:fldChar w:fldCharType="begin"/>
      </w:r>
      <w:r w:rsidR="00A80E26">
        <w:rPr>
          <w:lang w:val="en-US"/>
        </w:rPr>
        <w:instrText xml:space="preserve"> ADDIN ZOTERO_ITEM CSL_CITATION {"citationID":"a6Bwjrgf","properties":{"formattedCitation":"\\super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80E26">
        <w:rPr>
          <w:rFonts w:ascii="Calibri" w:hAnsi="Calibri" w:cs="Calibri"/>
          <w:szCs w:val="24"/>
          <w:vertAlign w:val="superscript"/>
          <w:lang w:val="en-US"/>
        </w:rPr>
        <w:t>5</w:t>
      </w:r>
      <w:r w:rsidR="00A80E26">
        <w:rPr>
          <w:lang w:val="en-US"/>
        </w:rPr>
        <w:fldChar w:fldCharType="end"/>
      </w:r>
      <w:r w:rsidRPr="001350BF">
        <w:rPr>
          <w:lang w:val="en-US"/>
        </w:rPr>
        <w:t>.</w:t>
      </w:r>
      <w:r w:rsidR="00FE553B">
        <w:rPr>
          <w:lang w:val="en-US"/>
        </w:rPr>
        <w:t xml:space="preserve"> </w:t>
      </w:r>
      <w:r w:rsidR="005D75C1">
        <w:rPr>
          <w:lang w:val="en-US"/>
        </w:rPr>
        <w:t>Population-based longitudinal studies are necessary to examine how between-person differences and within-person changes in outcome are associated with longitudinal factors (e.g., body mass</w:t>
      </w:r>
      <w:r w:rsidR="005D75C1">
        <w:rPr>
          <w:lang w:val="en-US"/>
        </w:rPr>
        <w:fldChar w:fldCharType="begin"/>
      </w:r>
      <w:r w:rsidR="00A80E26">
        <w:rPr>
          <w:lang w:val="en-US"/>
        </w:rPr>
        <w:instrText xml:space="preserve"> ADDIN ZOTERO_ITEM CSL_CITATION {"citationID":"fEIRz6dl","properties":{"formattedCitation":"\\super 2,6\\nosupersub{}","plainCitation":"2,6","noteIndex":0},"citationItems":[{"id":794,"uris":["http://zotero.org/users/local/1sPP1v6f/items/2EMQGR4L"],"itemData":{"id":794,"type":"article-journal","abstract":"Background and Objective While short-term weight changes are known to influence obstructive sleep apnoea (OSA), the impact of body mass index (BMI) changes over the life course has been poorly documented. We examined the association between BMI trajectories from childhood to middle age and adult OSA, 10 years later. Methods Five BMI trajectories were previously identified in the population-based cohort Tasmanian Longitudinal Health Study (TAHS), using eight time-point BMI from age 5 to 43 years. The primary outcome was probable OSA at 53 years, defined using STOP-Bang questionnaire, with Berlin and OSA-50 questionnaires used to ensure consistency of findings. Clinically significant diagnosed OSA was defined as self-reported medical diagnosis or mild OSA with symptoms or moderate-to-severe OSA, using type-4 sleep studies. Associations were examined using multivariable logistic regression. Results Compared with the average BMI trajectory, the child average-increasing (aOR = 5.28, 95% CI 3.38–8.27) and persistently high trajectories (aOR = 3.73, 2.06–6.74) were associated with increased risk of probable OSA. These associations were consistent when using clinically significant diagnosed OSA (child average-increasing trajectory: aOR = 2.95, 1.30–6.72; high trajectory: aOR = 2.23, 0.82–6.09). Individuals belonging to the low trajectory were less likely than the average trajectory to have OSA. Notably, the child high-decreasing trajectory was not associated with OSA. Conclusion Physicians and the public should be aware of the potential risk of OSA in middle-aged adults when BMI is high or continuously increasing from childhood to mid-40s. Obese children who subsequently lose weight were not at higher risk of OSA in middle age—a novel and key finding.","container-title":"Respirology","DOI":"10.1111/resp.70002","ISSN":"1440-1843","issue":"n/a","language":"en","license":"© 2025 The Author(s). Respirology published by John Wiley &amp; Sons Australia, Ltd on behalf of Asian Pacific Society of Respirology.","note":"_eprint: https://onlinelibrary.wiley.com/doi/pdf/10.1111/resp.70002","source":"Wiley Online Library","title":"Early-to-Midlife Body Mass Index Trajectories and Obstructive Sleep Apnoea Risk 10 Years Later","URL":"https://onlinelibrary.wiley.com/doi/abs/10.1111/resp.70002","volume":"n/a","author":[{"family":"Qian","given":"Yaoyao"},{"family":"Perret","given":"Jennifer L."},{"family":"Hamilton","given":"Garun S."},{"family":"Abramson","given":"Michael J."},{"family":"Lodge","given":"Caroline J."},{"family":"Bui","given":"Dinh S."},{"family":"Ali","given":"Gulshan B."},{"family":"De Silva","given":"Anurika P."},{"family":"Adams","given":"Robert J."},{"family":"Thompson","given":"Bruce R."},{"family":"Erbas","given":"Bircan"},{"family":"Walters","given":"Eugene H."},{"family":"Senaratna","given":"Chamara V."},{"family":"Dharmage","given":"Shyamali C."}],"accessed":{"date-parts":[["2025",2,14]]}},"label":"page"},{"id":797,"uris":["http://zotero.org/users/local/1sPP1v6f/items/HBNPKVQF"],"itemData":{"id":797,"type":"article-journal","abstract":"Objective\nBody mass index (BMI) trajectories are associated with night-time sleep, but it is not clear how they relate to daytime sleepiness in population data. This study aimed to examine longitudinal associations between levels and changes in daytime sleepiness and BMI trajectories among men and women.\nMethods\nWe estimated growth curve models among 827 participants in the Wisconsin Sleep Cohort Study (mean [sd] age = 55.2 [8.0] years at baseline). The outcome variable was BMI (kg/m2) and the key predictor was daytime sleepiness measured by Multiple Sleep Latency Test (MSLT) scores. Covariates included demographics, health behaviors, retirement status, stimulant use, and depressive symptoms. In sensitivity analyses, we evaluated the potential effects of cardiovascular disease, shift work status, and sleep apnea on the robustness of sleepiness and BMI associations.\nResults\nAt the between-person level, men who were sleepier had higher BMI levels. At the within-person level, age moderated the positive association between sleepiness and BMI among women. Specifically, young women who became sleepier over time gained more BMI than older women with comparable increases in sleepiness. Furthermore, while BMI tended to increase with age among women, BMI trajectories were steeper among sleepy women than among well-rested women, who experienced less increase in BMI over time.\nConclusion\nThe study suggested that levels and changes in daytime sleepiness as objectively measured by MSLT scores are associated with body mass among adults.","container-title":"Sleep Health","DOI":"10.1016/j.sleh.2024.03.002","ISSN":"2352-7218","issue":"3","journalAbbreviation":"Sleep Health","page":"327-334","source":"ScienceDirect","title":"Objectively measured daytime sleepiness predicts weight change among adults: Findings from the Wisconsin Sleep Cohort Study","title-short":"Objectively measured daytime sleepiness predicts weight change among adults","volume":"10","author":[{"family":"Liu","given":"Yin"},{"family":"Barnet","given":"Jodi H."},{"family":"Hagen","given":"Erika W."},{"family":"Peppard","given":"Paul E."},{"family":"Mignot","given":"Emmanuel"},{"family":"Reither","given":"Eric N."}],"issued":{"date-parts":[["2024",6,1]]}},"label":"page"}],"schema":"https://github.com/citation-style-language/schema/raw/master/csl-citation.json"} </w:instrText>
      </w:r>
      <w:r w:rsidR="005D75C1">
        <w:rPr>
          <w:lang w:val="en-US"/>
        </w:rPr>
        <w:fldChar w:fldCharType="separate"/>
      </w:r>
      <w:r w:rsidR="00A80E26" w:rsidRPr="00A2080B">
        <w:rPr>
          <w:rFonts w:ascii="Calibri" w:hAnsi="Calibri" w:cs="Calibri"/>
          <w:szCs w:val="24"/>
          <w:vertAlign w:val="superscript"/>
          <w:lang w:val="en-US"/>
        </w:rPr>
        <w:t>2,6</w:t>
      </w:r>
      <w:r w:rsidR="005D75C1">
        <w:rPr>
          <w:lang w:val="en-US"/>
        </w:rPr>
        <w:fldChar w:fldCharType="end"/>
      </w:r>
      <w:r w:rsidR="00A80E26">
        <w:rPr>
          <w:lang w:val="en-US"/>
        </w:rPr>
        <w:t xml:space="preserve">, </w:t>
      </w:r>
      <w:r w:rsidR="00DB24B5">
        <w:rPr>
          <w:lang w:val="en-US"/>
        </w:rPr>
        <w:t xml:space="preserve"> insomnia</w:t>
      </w:r>
      <w:r w:rsidR="00A63268">
        <w:rPr>
          <w:lang w:val="en-US"/>
        </w:rPr>
        <w:t xml:space="preserve"> symptoms</w:t>
      </w:r>
      <w:r w:rsidR="00A63268">
        <w:rPr>
          <w:lang w:val="en-US"/>
        </w:rPr>
        <w:fldChar w:fldCharType="begin"/>
      </w:r>
      <w:r w:rsidR="00A63268">
        <w:rPr>
          <w:lang w:val="en-US"/>
        </w:rPr>
        <w:instrText xml:space="preserve"> ADDIN ZOTERO_ITEM CSL_CITATION {"citationID":"VXx4Y2ue","properties":{"formattedCitation":"\\super 4\\nosupersub{}","plainCitation":"4","noteIndex":0},"citationItems":[{"id":799,"uris":["http://zotero.org/users/local/1sPP1v6f/items/7C2IZ7KR"],"itemData":{"id":799,"type":"article-journal","abstract":"Graphical Abstract","container-title":"Sleep","DOI":"10.1093/sleep/zsae021","ISSN":"0161-8105","issue":"5","journalAbbreviation":"Sleep","note":"PMID: 38270531\nPMCID: PMC11082472","page":"zsae021","source":"PubMed Central","title":"Racial/ethnic disparities in the trajectories of insomnia symptoms from childhood to young adulthood","volume":"47","author":[{"family":"Singh","given":"Rupsha"},{"family":"Atha","given":"Raegan"},{"family":"Lenker","given":"Kristina P"},{"family":"Calhoun","given":"Susan L"},{"family":"Liao","given":"Jiangang"},{"family":"He","given":"Fan"},{"family":"Vgontzas","given":"Alexandros N"},{"family":"Liao","given":"Duanping"},{"family":"Bixler","given":"Edward O"},{"family":"Jackson","given":"Chandra L"},{"family":"Fernandez-Mendoza","given":"Julio"}],"issued":{"date-parts":[["2024",1,25]]}}}],"schema":"https://github.com/citation-style-language/schema/raw/master/csl-citation.json"} </w:instrText>
      </w:r>
      <w:r w:rsidR="00A63268">
        <w:rPr>
          <w:lang w:val="en-US"/>
        </w:rPr>
        <w:fldChar w:fldCharType="separate"/>
      </w:r>
      <w:r w:rsidR="00A63268" w:rsidRPr="00A2080B">
        <w:rPr>
          <w:rFonts w:ascii="Calibri" w:hAnsi="Calibri" w:cs="Calibri"/>
          <w:szCs w:val="24"/>
          <w:vertAlign w:val="superscript"/>
          <w:lang w:val="en-US"/>
        </w:rPr>
        <w:t>4</w:t>
      </w:r>
      <w:r w:rsidR="00A63268">
        <w:rPr>
          <w:lang w:val="en-US"/>
        </w:rPr>
        <w:fldChar w:fldCharType="end"/>
      </w:r>
      <w:r w:rsidR="00A80E26" w:rsidRPr="00A80E26">
        <w:rPr>
          <w:lang w:val="en-US"/>
        </w:rPr>
        <w:t xml:space="preserve"> </w:t>
      </w:r>
      <w:r w:rsidR="00A80E26">
        <w:rPr>
          <w:lang w:val="en-US"/>
        </w:rPr>
        <w:t>or daytime sleepiness</w:t>
      </w:r>
      <w:r w:rsidR="00A80E26">
        <w:rPr>
          <w:lang w:val="en-US"/>
        </w:rPr>
        <w:fldChar w:fldCharType="begin"/>
      </w:r>
      <w:r w:rsidR="00A80E26">
        <w:rPr>
          <w:lang w:val="en-US"/>
        </w:rPr>
        <w:instrText xml:space="preserve"> ADDIN ZOTERO_ITEM CSL_CITATION {"citationID":"C0HP8qYO","properties":{"formattedCitation":"\\super 5\\nosupersub{}","plainCitation":"5","noteIndex":0},"citationItems":[{"id":802,"uris":["http://zotero.org/users/local/1sPP1v6f/items/HCRKYJGL"],"itemData":{"id":802,"type":"article-journal","abstract":"Graphical abstract","container-title":"European Stroke Journal","DOI":"10.1177/23969873241227751","ISSN":"2396-9873","issue":"2","journalAbbreviation":"Eur Stroke J","note":"PMID: 38268186\nPMCID: PMC11318414","page":"451-459","source":"PubMed Central","title":"Trajectories of self-reported daytime sleepiness post-ischemic stroke and transient ischemic attack: A propensity score matching study versus non-stroke patients","title-short":"Trajectories of self-reported daytime sleepiness post-ischemic stroke and transient ischemic attack","volume":"9","author":[{"family":"Baillieul","given":"Sébastien"},{"family":"Tamisier","given":"Renaud"},{"family":"Gévaudan","given":"Bastien"},{"family":"Alexandre","given":"Sarah"},{"family":"Detante","given":"Olivier"},{"family":"Dauvilliers","given":"Yves"},{"family":"Bassetti","given":"Claudio"},{"family":"Pépin","given":"Jean-Louis"},{"family":"Bailly","given":"Sébastien"}],"issued":{"date-parts":[["2024",1,24]]}}}],"schema":"https://github.com/citation-style-language/schema/raw/master/csl-citation.json"} </w:instrText>
      </w:r>
      <w:r w:rsidR="00A80E26">
        <w:rPr>
          <w:lang w:val="en-US"/>
        </w:rPr>
        <w:fldChar w:fldCharType="separate"/>
      </w:r>
      <w:r w:rsidR="00A80E26" w:rsidRPr="00A2080B">
        <w:rPr>
          <w:rFonts w:ascii="Calibri" w:hAnsi="Calibri" w:cs="Calibri"/>
          <w:szCs w:val="24"/>
          <w:vertAlign w:val="superscript"/>
          <w:lang w:val="en-US"/>
        </w:rPr>
        <w:t>5</w:t>
      </w:r>
      <w:r w:rsidR="00A80E26">
        <w:rPr>
          <w:lang w:val="en-US"/>
        </w:rPr>
        <w:fldChar w:fldCharType="end"/>
      </w:r>
      <w:r w:rsidR="005D75C1">
        <w:rPr>
          <w:lang w:val="en-US"/>
        </w:rPr>
        <w:t xml:space="preserve">). </w:t>
      </w:r>
      <w:r w:rsidR="00B028C5" w:rsidRPr="00B028C5">
        <w:rPr>
          <w:lang w:val="en-US"/>
        </w:rPr>
        <w:t>Numerous positioning technologies and remote sensors enable the analysis of a vast data set</w:t>
      </w:r>
      <w:r w:rsidR="005D75C1">
        <w:rPr>
          <w:lang w:val="en-US"/>
        </w:rPr>
        <w:fldChar w:fldCharType="begin"/>
      </w:r>
      <w:r w:rsidR="005D75C1">
        <w:rPr>
          <w:lang w:val="en-US"/>
        </w:rPr>
        <w:instrText xml:space="preserve"> ADDIN ZOTERO_ITEM CSL_CITATION {"citationID":"mDCQglpE","properties":{"formattedCitation":"\\super 3\\nosupersub{}","plainCitation":"3","noteIndex":0},"citationItems":[{"id":637,"uris":["http://zotero.org/users/local/1sPP1v6f/items/B9EZNXVW"],"itemData":{"id":637,"type":"article-journal","abstract":"The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5D75C1">
        <w:rPr>
          <w:lang w:val="en-US"/>
        </w:rPr>
        <w:fldChar w:fldCharType="separate"/>
      </w:r>
      <w:r w:rsidR="005D75C1" w:rsidRPr="00A63268">
        <w:rPr>
          <w:rFonts w:ascii="Calibri" w:hAnsi="Calibri" w:cs="Calibri"/>
          <w:szCs w:val="24"/>
          <w:vertAlign w:val="superscript"/>
          <w:lang w:val="en-US"/>
        </w:rPr>
        <w:t>3</w:t>
      </w:r>
      <w:r w:rsidR="005D75C1">
        <w:rPr>
          <w:lang w:val="en-US"/>
        </w:rPr>
        <w:fldChar w:fldCharType="end"/>
      </w:r>
      <w:r w:rsidR="00B028C5" w:rsidRPr="00B028C5">
        <w:rPr>
          <w:lang w:val="en-US"/>
        </w:rPr>
        <w:t xml:space="preserve">. Thanks to this, patient </w:t>
      </w:r>
      <w:r w:rsidR="000D080F">
        <w:rPr>
          <w:lang w:val="en-US"/>
        </w:rPr>
        <w:t>monitoring</w:t>
      </w:r>
      <w:r w:rsidR="00B028C5">
        <w:rPr>
          <w:lang w:val="en-US"/>
        </w:rPr>
        <w:t xml:space="preserve"> and predict</w:t>
      </w:r>
      <w:r w:rsidR="000D080F">
        <w:rPr>
          <w:lang w:val="en-US"/>
        </w:rPr>
        <w:t xml:space="preserve">ive analytics are </w:t>
      </w:r>
      <w:r w:rsidR="00B028C5"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5FCDFDCE" w14:textId="77777777" w:rsidR="00BF7EFD" w:rsidRDefault="00BF7EFD" w:rsidP="00116C97">
      <w:pPr>
        <w:spacing w:line="480" w:lineRule="auto"/>
        <w:jc w:val="both"/>
        <w:rPr>
          <w:lang w:val="en-US"/>
        </w:r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568EB92B" w14:textId="77777777" w:rsidR="00934B37" w:rsidRDefault="00934B37" w:rsidP="00116C97">
      <w:pPr>
        <w:spacing w:line="480" w:lineRule="auto"/>
        <w:jc w:val="both"/>
        <w:rPr>
          <w:lang w:val="en-US"/>
        </w:rPr>
      </w:pPr>
    </w:p>
    <w:p w14:paraId="58AC55FA" w14:textId="77777777" w:rsidR="0016743E" w:rsidRDefault="0016743E" w:rsidP="00C85858">
      <w:pPr>
        <w:pStyle w:val="Titre1"/>
        <w:rPr>
          <w:lang w:val="en-US"/>
        </w:rPr>
        <w:sectPr w:rsidR="0016743E" w:rsidSect="00D91C2A">
          <w:pgSz w:w="11906" w:h="16838"/>
          <w:pgMar w:top="1418" w:right="1418" w:bottom="1418" w:left="1418" w:header="709" w:footer="709" w:gutter="0"/>
          <w:cols w:space="708"/>
          <w:docGrid w:linePitch="360"/>
        </w:sectPr>
      </w:pPr>
    </w:p>
    <w:p w14:paraId="1D93452A" w14:textId="34811FC3" w:rsidR="002A00D4" w:rsidRDefault="002A00D4" w:rsidP="00C85858">
      <w:pPr>
        <w:pStyle w:val="Titre1"/>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2B14E1AA"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w:t>
      </w:r>
      <w:r w:rsidR="000957EE">
        <w:rPr>
          <w:lang w:val="en-US"/>
        </w:rPr>
        <w:t>high</w:t>
      </w:r>
      <w:r w:rsidR="00DF08BC" w:rsidRPr="00BA56EA">
        <w:rPr>
          <w:lang w:val="en-US"/>
        </w:rPr>
        <w:t xml:space="preserve">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66BEC800"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xml:space="preserve">, </w:t>
      </w:r>
      <w:r w:rsidR="000957EE">
        <w:rPr>
          <w:lang w:val="en-US"/>
        </w:rPr>
        <w:t>since</w:t>
      </w:r>
      <w:r w:rsidR="00D91C2A">
        <w:rPr>
          <w:lang w:val="en-US"/>
        </w:rPr>
        <w:t xml:space="preserve"> responses are mandatory and the data volume depends on the </w:t>
      </w:r>
      <w:r w:rsidR="000957EE">
        <w:rPr>
          <w:lang w:val="en-US"/>
        </w:rPr>
        <w:t>length</w:t>
      </w:r>
      <w:r w:rsidR="00D91C2A">
        <w:rPr>
          <w:lang w:val="en-US"/>
        </w:rPr>
        <w:t xml:space="preserve"> of </w:t>
      </w:r>
      <w:r w:rsidR="000957EE">
        <w:rPr>
          <w:lang w:val="en-US"/>
        </w:rPr>
        <w:t xml:space="preserve">the </w:t>
      </w:r>
      <w:r w:rsidR="00D91C2A">
        <w:rPr>
          <w:lang w:val="en-US"/>
        </w:rPr>
        <w:t>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3"/>
      <w:r w:rsidRPr="00C85858">
        <w:rPr>
          <w:i/>
          <w:noProof/>
          <w:lang w:val="en-US"/>
        </w:rPr>
        <w:t>What is the purpose of the study and what are its objectives?</w:t>
      </w:r>
      <w:commentRangeEnd w:id="3"/>
      <w:r w:rsidR="003B5E0A" w:rsidRPr="00C85858">
        <w:rPr>
          <w:rStyle w:val="Marquedecommentaire"/>
          <w:i/>
        </w:rPr>
        <w:commentReference w:id="3"/>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4"/>
      <w:r w:rsidRPr="00C85858">
        <w:rPr>
          <w:i/>
          <w:lang w:val="en-US"/>
        </w:rPr>
        <w:t xml:space="preserve">Is the </w:t>
      </w:r>
      <w:r w:rsidR="005C234B" w:rsidRPr="00C85858">
        <w:rPr>
          <w:i/>
          <w:lang w:val="en-US"/>
        </w:rPr>
        <w:t xml:space="preserve">chosen </w:t>
      </w:r>
      <w:r w:rsidRPr="00C85858">
        <w:rPr>
          <w:i/>
          <w:lang w:val="en-US"/>
        </w:rPr>
        <w:t>statistical method correct?</w:t>
      </w:r>
      <w:commentRangeEnd w:id="4"/>
      <w:r w:rsidR="003B5E0A" w:rsidRPr="00C85858">
        <w:rPr>
          <w:rStyle w:val="Marquedecommentaire"/>
          <w:i/>
        </w:rPr>
        <w:commentReference w:id="4"/>
      </w:r>
    </w:p>
    <w:p w14:paraId="03888E34" w14:textId="098636BD"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xml:space="preserve">, the goal, </w:t>
      </w:r>
      <w:r w:rsidR="00B26C50">
        <w:rPr>
          <w:lang w:val="en-US"/>
        </w:rPr>
        <w:t>Advantages</w:t>
      </w:r>
      <w:r w:rsidR="00AE1784">
        <w:rPr>
          <w:lang w:val="en-US"/>
        </w:rPr>
        <w:t xml:space="preserve">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84AD5">
        <w:rPr>
          <w:lang w:val="en-US"/>
        </w:rPr>
        <w:t>using R</w:t>
      </w:r>
      <w:r w:rsidR="00684AD5" w:rsidRPr="00684AD5">
        <w:rPr>
          <w:lang w:val="en-US"/>
        </w:rPr>
        <w:t xml:space="preserve"> version 4.3.0</w:t>
      </w:r>
      <w:r w:rsidR="007D2DD8" w:rsidRPr="00684AD5">
        <w:rPr>
          <w:lang w:val="en-US"/>
        </w:rPr>
        <w:t>,</w:t>
      </w:r>
      <w:r w:rsidR="007D2DD8">
        <w:rPr>
          <w:lang w:val="en-US"/>
        </w:rPr>
        <w:t xml:space="preserve"> consisting of </w:t>
      </w:r>
      <w:r w:rsidR="00EC2181">
        <w:rPr>
          <w:lang w:val="en-US"/>
        </w:rPr>
        <w:t>30</w:t>
      </w:r>
      <w:r w:rsidR="00F851ED" w:rsidRPr="00890925">
        <w:rPr>
          <w:lang w:val="en-US"/>
        </w:rPr>
        <w:t xml:space="preserve">0 patients with </w:t>
      </w:r>
      <w:r w:rsidR="00EC2181">
        <w:rPr>
          <w:lang w:val="en-US"/>
        </w:rPr>
        <w:t>9</w:t>
      </w:r>
      <w:r w:rsidR="00F851ED" w:rsidRPr="00890925">
        <w:rPr>
          <w:lang w:val="en-US"/>
        </w:rPr>
        <w:t>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470A8A2B"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A80E26">
        <w:rPr>
          <w:lang w:val="en-US"/>
        </w:rPr>
        <w:instrText xml:space="preserve"> ADDIN ZOTERO_ITEM CSL_CITATION {"citationID":"EoSNgNES","properties":{"formattedCitation":"\\super 7\\nosupersub{}","plainCitation":"7","noteIndex":0},"citationItems":[{"id":639,"uris":["http://zotero.org/users/local/1sPP1v6f/items/AZEDJX9T"],"itemData":{"id":639,"type":"webpage","title":"Understanding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A80E26" w:rsidRPr="00A80E26">
        <w:rPr>
          <w:rFonts w:ascii="Calibri" w:hAnsi="Calibri" w:cs="Calibri"/>
          <w:szCs w:val="24"/>
          <w:vertAlign w:val="superscript"/>
        </w:rPr>
        <w:t>7</w:t>
      </w:r>
      <w:r w:rsidR="004F6C19">
        <w:rPr>
          <w:lang w:val="en-US"/>
        </w:rPr>
        <w:fldChar w:fldCharType="end"/>
      </w:r>
    </w:p>
    <w:p w14:paraId="1D5498BF" w14:textId="1E7557A3"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 xml:space="preserve">ssess whether there is a statistically significant interaction effect between 2 </w:t>
      </w:r>
      <w:r w:rsidR="00684AD5">
        <w:rPr>
          <w:lang w:val="en-US"/>
        </w:rPr>
        <w:t>or</w:t>
      </w:r>
      <w:r w:rsidR="0065701D" w:rsidRPr="0065701D">
        <w:rPr>
          <w:lang w:val="en-US"/>
        </w:rPr>
        <w:t xml:space="preserve">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p>
    <w:p w14:paraId="4E1BDF1D" w14:textId="20223F9C" w:rsidR="0065701D" w:rsidRPr="0065701D" w:rsidRDefault="00B26C50" w:rsidP="00116C97">
      <w:pPr>
        <w:spacing w:line="480" w:lineRule="auto"/>
        <w:jc w:val="both"/>
        <w:rPr>
          <w:lang w:val="en-US"/>
        </w:rPr>
      </w:pPr>
      <w:r>
        <w:rPr>
          <w:i/>
          <w:u w:val="single"/>
          <w:lang w:val="en-US"/>
        </w:rPr>
        <w:t>Advantages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335DBE55" w:rsidR="0065701D" w:rsidRDefault="00B26C50" w:rsidP="00116C97">
      <w:pPr>
        <w:spacing w:line="480" w:lineRule="auto"/>
        <w:jc w:val="both"/>
        <w:rPr>
          <w:lang w:val="en-US"/>
        </w:rPr>
      </w:pPr>
      <w:r>
        <w:rPr>
          <w:i/>
          <w:u w:val="single"/>
          <w:lang w:val="en-US"/>
        </w:rPr>
        <w:t>Limitations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4C98E0DC"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w:t>
      </w:r>
      <w:r w:rsidR="00EC2181">
        <w:rPr>
          <w:lang w:val="en-US"/>
        </w:rPr>
        <w:t>8</w:t>
      </w:r>
      <w:r w:rsidR="009D1916">
        <w:rPr>
          <w:lang w:val="en-US"/>
        </w:rPr>
        <w:t>8</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58DC63D6" w:rsidR="00066B19" w:rsidRPr="00066B19" w:rsidRDefault="00B26C50" w:rsidP="00116C97">
      <w:pPr>
        <w:spacing w:line="480" w:lineRule="auto"/>
        <w:jc w:val="both"/>
        <w:rPr>
          <w:lang w:val="en-US"/>
        </w:rPr>
      </w:pPr>
      <w:r>
        <w:rPr>
          <w:i/>
          <w:u w:val="single"/>
          <w:lang w:val="en-US"/>
        </w:rPr>
        <w:lastRenderedPageBreak/>
        <w:t>Advantages</w:t>
      </w:r>
      <w:r w:rsidR="00066B19"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0CA3647E"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013CE8C3"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w:t>
      </w:r>
      <w:r w:rsidR="009D1916">
        <w:rPr>
          <w:lang w:val="en-US"/>
        </w:rPr>
        <w:t>28</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2561EC40"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A80E26">
        <w:rPr>
          <w:lang w:val="en-US"/>
        </w:rPr>
        <w:instrText xml:space="preserve"> ADDIN ZOTERO_ITEM CSL_CITATION {"citationID":"9W0fYDa5","properties":{"formattedCitation":"\\super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sidR="001A3989">
        <w:rPr>
          <w:lang w:val="en-US"/>
        </w:rPr>
        <w:t xml:space="preserve">, </w:t>
      </w:r>
      <w:r>
        <w:rPr>
          <w:lang w:val="en-US"/>
        </w:rPr>
        <w:t>Manhattan</w:t>
      </w:r>
      <w:r w:rsidR="00075DB3">
        <w:rPr>
          <w:lang w:val="en-US"/>
        </w:rPr>
        <w:fldChar w:fldCharType="begin"/>
      </w:r>
      <w:r w:rsidR="00A80E26">
        <w:rPr>
          <w:lang w:val="en-US"/>
        </w:rPr>
        <w:instrText xml:space="preserve"> ADDIN ZOTERO_ITEM CSL_CITATION {"citationID":"CzjqZ4dB","properties":{"formattedCitation":"\\super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lang w:val="en-US"/>
        </w:rPr>
        <w:t>8</w:t>
      </w:r>
      <w:r w:rsidR="00075DB3">
        <w:rPr>
          <w:lang w:val="en-US"/>
        </w:rPr>
        <w:fldChar w:fldCharType="end"/>
      </w:r>
      <w:r>
        <w:rPr>
          <w:lang w:val="en-US"/>
        </w:rPr>
        <w:t xml:space="preserve">, </w:t>
      </w:r>
      <w:r w:rsidR="00075DB3">
        <w:rPr>
          <w:lang w:val="en-US"/>
        </w:rPr>
        <w:t>Cosine</w:t>
      </w:r>
      <w:r w:rsidR="00075DB3">
        <w:rPr>
          <w:lang w:val="en-US"/>
        </w:rPr>
        <w:fldChar w:fldCharType="begin"/>
      </w:r>
      <w:r w:rsidR="00A80E26">
        <w:rPr>
          <w:lang w:val="en-US"/>
        </w:rPr>
        <w:instrText xml:space="preserve"> ADDIN ZOTERO_ITEM CSL_CITATION {"citationID":"LhCAoM1G","properties":{"formattedCitation":"\\super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Correlation-based</w:t>
      </w:r>
      <w:r w:rsidR="00075DB3">
        <w:rPr>
          <w:lang w:val="en-US"/>
        </w:rPr>
        <w:fldChar w:fldCharType="begin"/>
      </w:r>
      <w:r w:rsidR="00A80E26">
        <w:rPr>
          <w:lang w:val="en-US"/>
        </w:rPr>
        <w:instrText xml:space="preserve"> ADDIN ZOTERO_ITEM CSL_CITATION {"citationID":"wzvNHbkg","properties":{"formattedCitation":"\\super 8\\nosupersub{}","plainCitation":"8","noteIndex":0},"citationItems":[{"id":733,"uris":["http://zotero.org/users/local/1sPP1v6f/items/LTG47TNB"],"itemData":{"id":733,"type":"article-journal","abstract":"Distance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A80E26" w:rsidRPr="00A80E26">
        <w:rPr>
          <w:rFonts w:ascii="Calibri" w:hAnsi="Calibri" w:cs="Calibri"/>
          <w:szCs w:val="24"/>
          <w:vertAlign w:val="superscript"/>
        </w:rPr>
        <w:t>8</w:t>
      </w:r>
      <w:r w:rsidR="00075DB3">
        <w:rPr>
          <w:lang w:val="en-US"/>
        </w:rPr>
        <w:fldChar w:fldCharType="end"/>
      </w:r>
      <w:r>
        <w:rPr>
          <w:lang w:val="en-US"/>
        </w:rPr>
        <w:t xml:space="preserve"> or dynamic time warping</w:t>
      </w:r>
      <w:r w:rsidR="0047649A">
        <w:rPr>
          <w:lang w:val="en-US"/>
        </w:rPr>
        <w:fldChar w:fldCharType="begin"/>
      </w:r>
      <w:r w:rsidR="00A80E26">
        <w:rPr>
          <w:lang w:val="en-US"/>
        </w:rPr>
        <w:instrText xml:space="preserve"> ADDIN ZOTERO_ITEM CSL_CITATION {"citationID":"qxf11xtc","properties":{"formattedCitation":"\\super 9\\uc0\\u8211{}11\\nosupersub{}","plainCitation":"9–11","noteIndex":0},"citationItems":[{"id":726,"uris":["http://zotero.org/users/local/1sPP1v6f/items/2P9IXRH6"],"itemData":{"id":726,"type":"article-journal","abstract":"Background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A80E26" w:rsidRPr="00A80E26">
        <w:rPr>
          <w:rFonts w:ascii="Calibri" w:hAnsi="Calibri" w:cs="Calibri"/>
          <w:szCs w:val="24"/>
          <w:vertAlign w:val="superscript"/>
        </w:rPr>
        <w:t>9–11</w:t>
      </w:r>
      <w:r w:rsidR="0047649A">
        <w:rPr>
          <w:lang w:val="en-US"/>
        </w:rPr>
        <w:fldChar w:fldCharType="end"/>
      </w:r>
      <w:r w:rsidR="00540090">
        <w:rPr>
          <w:lang w:val="en-US"/>
        </w:rPr>
        <w:t xml:space="preserve"> distances</w:t>
      </w:r>
      <w:r>
        <w:rPr>
          <w:lang w:val="en-US"/>
        </w:rPr>
        <w:t>.</w:t>
      </w:r>
    </w:p>
    <w:p w14:paraId="78E24332" w14:textId="182967D5"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A80E26">
        <w:rPr>
          <w:rFonts w:cstheme="minorHAnsi"/>
          <w:lang w:val="en-US"/>
        </w:rPr>
        <w:instrText xml:space="preserve"> ADDIN ZOTERO_ITEM CSL_CITATION {"citationID":"wvvjOyZh","properties":{"formattedCitation":"\\super 12\\uc0\\u8211{}18\\nosupersub{}","plainCitation":"12–18","noteIndex":0},"citationItems":[{"id":641,"uris":["http://zotero.org/users/local/1sPP1v6f/items/UCF9E5I3"],"itemData":{"id":641,"type":"article-journal","abstract":"Rationale: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A80E26" w:rsidRPr="00A80E26">
        <w:rPr>
          <w:rFonts w:ascii="Calibri" w:hAnsi="Calibri" w:cs="Calibri"/>
          <w:szCs w:val="24"/>
          <w:vertAlign w:val="superscript"/>
          <w:lang w:val="en-US"/>
        </w:rPr>
        <w:t>12–18</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7BA8491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4EC82E0D"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406E3CA3"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w:t>
      </w:r>
      <w:r w:rsidR="00D051D1">
        <w:rPr>
          <w:lang w:val="en-US"/>
        </w:rPr>
        <w:t>1</w:t>
      </w:r>
      <w:r w:rsidR="00D051D1" w:rsidRPr="00D051D1">
        <w:rPr>
          <w:vertAlign w:val="superscript"/>
          <w:lang w:val="en-US"/>
        </w:rPr>
        <w:t>st</w:t>
      </w:r>
      <w:r w:rsidR="00D051D1">
        <w:rPr>
          <w:lang w:val="en-US"/>
        </w:rPr>
        <w:t>, 2</w:t>
      </w:r>
      <w:r w:rsidR="00D051D1" w:rsidRPr="00D051D1">
        <w:rPr>
          <w:vertAlign w:val="superscript"/>
          <w:lang w:val="en-US"/>
        </w:rPr>
        <w:t>nd</w:t>
      </w:r>
      <w:r w:rsidR="00D051D1">
        <w:rPr>
          <w:lang w:val="en-US"/>
        </w:rPr>
        <w:t xml:space="preserve"> and 3</w:t>
      </w:r>
      <w:r w:rsidR="00D051D1" w:rsidRPr="00D051D1">
        <w:rPr>
          <w:vertAlign w:val="superscript"/>
          <w:lang w:val="en-US"/>
        </w:rPr>
        <w:t>rd</w:t>
      </w:r>
      <w:r w:rsidR="00D051D1">
        <w:rPr>
          <w:lang w:val="en-US"/>
        </w:rPr>
        <w:t xml:space="preserve"> </w:t>
      </w:r>
      <w:r>
        <w:rPr>
          <w:lang w:val="en-US"/>
        </w:rPr>
        <w:t>time point</w:t>
      </w:r>
      <w:r w:rsidR="00D051D1">
        <w:rPr>
          <w:lang w:val="en-US"/>
        </w:rPr>
        <w:t>s</w:t>
      </w:r>
      <w:r>
        <w:rPr>
          <w:lang w:val="en-US"/>
        </w:rPr>
        <w:t xml:space="preserve">, patients </w:t>
      </w:r>
      <w:r w:rsidR="008E3247">
        <w:rPr>
          <w:lang w:val="en-US"/>
        </w:rPr>
        <w:t xml:space="preserve">classified as </w:t>
      </w:r>
      <w:r>
        <w:rPr>
          <w:lang w:val="en-US"/>
        </w:rPr>
        <w:t xml:space="preserve">adherent </w:t>
      </w:r>
      <w:r w:rsidR="008E3247">
        <w:rPr>
          <w:lang w:val="en-US"/>
        </w:rPr>
        <w:t xml:space="preserve">were more likely to belong to the </w:t>
      </w:r>
      <w:r w:rsidR="003D21D9">
        <w:rPr>
          <w:lang w:val="en-US"/>
        </w:rPr>
        <w:t>C</w:t>
      </w:r>
      <w:r w:rsidR="008E3247">
        <w:rPr>
          <w:lang w:val="en-US"/>
        </w:rPr>
        <w:t>luster 1</w:t>
      </w:r>
      <w:r>
        <w:rPr>
          <w:lang w:val="en-US"/>
        </w:rPr>
        <w:t xml:space="preserve"> </w:t>
      </w:r>
      <w:r w:rsidR="00D051D1">
        <w:rPr>
          <w:lang w:val="en-US"/>
        </w:rPr>
        <w:t>as</w:t>
      </w:r>
      <w:r>
        <w:rPr>
          <w:lang w:val="en-US"/>
        </w:rPr>
        <w:t xml:space="preserv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xml:space="preserve">. At the </w:t>
      </w:r>
      <w:r w:rsidR="00D051D1">
        <w:rPr>
          <w:lang w:val="en-US"/>
        </w:rPr>
        <w:t>4</w:t>
      </w:r>
      <w:r w:rsidR="00D051D1" w:rsidRPr="00D051D1">
        <w:rPr>
          <w:vertAlign w:val="superscript"/>
          <w:lang w:val="en-US"/>
        </w:rPr>
        <w:t>th</w:t>
      </w:r>
      <w:r w:rsidR="00D051D1">
        <w:rPr>
          <w:lang w:val="en-US"/>
        </w:rPr>
        <w:t xml:space="preserve"> and 5</w:t>
      </w:r>
      <w:r w:rsidR="00D051D1" w:rsidRPr="00D051D1">
        <w:rPr>
          <w:vertAlign w:val="superscript"/>
          <w:lang w:val="en-US"/>
        </w:rPr>
        <w:t>th</w:t>
      </w:r>
      <w:r w:rsidR="00D051D1">
        <w:rPr>
          <w:lang w:val="en-US"/>
        </w:rPr>
        <w:t xml:space="preserve"> </w:t>
      </w:r>
      <w:r>
        <w:rPr>
          <w:lang w:val="en-US"/>
        </w:rPr>
        <w:t>time point</w:t>
      </w:r>
      <w:r w:rsidR="00D051D1">
        <w:rPr>
          <w:lang w:val="en-US"/>
        </w:rPr>
        <w:t>s</w:t>
      </w:r>
      <w:r>
        <w:rPr>
          <w:lang w:val="en-US"/>
        </w:rPr>
        <w:t>,</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of including</w:t>
      </w:r>
      <w:r w:rsidR="00D051D1">
        <w:rPr>
          <w:lang w:val="en-US"/>
        </w:rPr>
        <w:t xml:space="preserve"> almost</w:t>
      </w:r>
      <w:r w:rsidR="003D21D9">
        <w:rPr>
          <w:lang w:val="en-US"/>
        </w:rPr>
        <w:t xml:space="preserve">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to include</w:t>
      </w:r>
      <w:r w:rsidR="00D051D1">
        <w:rPr>
          <w:lang w:val="en-US"/>
        </w:rPr>
        <w:t xml:space="preserve"> </w:t>
      </w:r>
      <w:r>
        <w:rPr>
          <w:lang w:val="en-US"/>
        </w:rPr>
        <w:t>adherent</w:t>
      </w:r>
      <w:r w:rsidR="00A2426C">
        <w:rPr>
          <w:lang w:val="en-US"/>
        </w:rPr>
        <w:t xml:space="preserve"> </w:t>
      </w:r>
      <w:r w:rsidR="005C3B5E">
        <w:rPr>
          <w:lang w:val="en-US"/>
        </w:rPr>
        <w:t>(</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58D6ACCA"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A80E26">
        <w:rPr>
          <w:lang w:val="en-US"/>
        </w:rPr>
        <w:instrText xml:space="preserve"> ADDIN ZOTERO_ITEM CSL_CITATION {"citationID":"g6gjAip0","properties":{"formattedCitation":"\\super 13,19\\uc0\\u8211{}21\\nosupersub{}","plainCitation":"13,19–21","noteIndex":0},"citationItems":[{"id":648,"uris":["http://zotero.org/users/local/1sPP1v6f/items/4JPDDJW9"],"itemData":{"id":648,"type":"article-journal","abstract":"The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13,19–21</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483481FC"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197C5985"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0F9D3501" w14:textId="5EDC8E1E" w:rsidR="00234545"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5"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5"/>
      <w:r>
        <w:rPr>
          <w:lang w:val="en-US"/>
        </w:rPr>
        <w:t xml:space="preserve"> Moreover, there was a pretty equal number of individuals in each cluster: </w:t>
      </w:r>
      <w:r w:rsidR="00536758">
        <w:rPr>
          <w:lang w:val="en-US"/>
        </w:rPr>
        <w:t>51</w:t>
      </w:r>
      <w:r>
        <w:rPr>
          <w:lang w:val="en-US"/>
        </w:rPr>
        <w:t>% in the 1</w:t>
      </w:r>
      <w:r w:rsidRPr="00445E01">
        <w:rPr>
          <w:vertAlign w:val="superscript"/>
          <w:lang w:val="en-US"/>
        </w:rPr>
        <w:t>st</w:t>
      </w:r>
      <w:r>
        <w:rPr>
          <w:lang w:val="en-US"/>
        </w:rPr>
        <w:t xml:space="preserve"> cluster and </w:t>
      </w:r>
      <w:r w:rsidR="00536758">
        <w:rPr>
          <w:lang w:val="en-US"/>
        </w:rPr>
        <w:t>49</w:t>
      </w:r>
      <w:r>
        <w:rPr>
          <w:lang w:val="en-US"/>
        </w:rPr>
        <w:t>% in the second cluster</w:t>
      </w:r>
      <w:r w:rsidR="002F6D39">
        <w:rPr>
          <w:lang w:val="en-US"/>
        </w:rPr>
        <w:t xml:space="preserve"> (Figure 6)</w:t>
      </w:r>
      <w:r>
        <w:rPr>
          <w:lang w:val="en-US"/>
        </w:rPr>
        <w:t>.</w:t>
      </w:r>
      <w:r w:rsidR="001C3621">
        <w:rPr>
          <w:lang w:val="en-US"/>
        </w:rPr>
        <w:t xml:space="preserve"> </w:t>
      </w:r>
      <w:r w:rsidR="00536758" w:rsidRPr="00536758">
        <w:rPr>
          <w:lang w:val="en-US"/>
        </w:rPr>
        <w:t xml:space="preserve">Both groups remained </w:t>
      </w:r>
      <w:r w:rsidR="00536758" w:rsidRPr="00536758">
        <w:rPr>
          <w:lang w:val="en-US"/>
        </w:rPr>
        <w:lastRenderedPageBreak/>
        <w:t>relatively stable around 4 hours for the first 3 measuring points, then the 1</w:t>
      </w:r>
      <w:r w:rsidR="00536758" w:rsidRPr="00A2426C">
        <w:rPr>
          <w:vertAlign w:val="superscript"/>
          <w:lang w:val="en-US"/>
        </w:rPr>
        <w:t>st</w:t>
      </w:r>
      <w:r w:rsidR="00A2426C">
        <w:rPr>
          <w:lang w:val="en-US"/>
        </w:rPr>
        <w:t xml:space="preserve"> </w:t>
      </w:r>
      <w:r w:rsidR="00536758" w:rsidRPr="00536758">
        <w:rPr>
          <w:lang w:val="en-US"/>
        </w:rPr>
        <w:t>group decreased to around 3 hours at the 4</w:t>
      </w:r>
      <w:r w:rsidR="00536758" w:rsidRPr="00A2426C">
        <w:rPr>
          <w:vertAlign w:val="superscript"/>
          <w:lang w:val="en-US"/>
        </w:rPr>
        <w:t>th</w:t>
      </w:r>
      <w:r w:rsidR="00A2426C">
        <w:rPr>
          <w:lang w:val="en-US"/>
        </w:rPr>
        <w:t xml:space="preserve"> </w:t>
      </w:r>
      <w:r w:rsidR="00536758" w:rsidRPr="00536758">
        <w:rPr>
          <w:lang w:val="en-US"/>
        </w:rPr>
        <w:t>measuring point and finally increased to around 5 hours at the last measuring point, while the second group increased after the 3 measuring points from around 4 hours to around 5 hours and finally decreased at the last measuring point to around 4 hours.</w:t>
      </w:r>
    </w:p>
    <w:p w14:paraId="632B2C08" w14:textId="77777777" w:rsidR="00536758" w:rsidRPr="00A46D2D" w:rsidRDefault="00536758" w:rsidP="00116C97">
      <w:pPr>
        <w:spacing w:line="480" w:lineRule="auto"/>
        <w:jc w:val="both"/>
        <w:rPr>
          <w:lang w:val="en-US"/>
        </w:rPr>
      </w:pPr>
    </w:p>
    <w:p w14:paraId="13896D2F" w14:textId="322B507A"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A80E26">
        <w:rPr>
          <w:lang w:val="en-US"/>
        </w:rPr>
        <w:instrText xml:space="preserve"> ADDIN ZOTERO_ITEM CSL_CITATION {"citationID":"6RcMqetq","properties":{"formattedCitation":"\\super 13,17,22\\nosupersub{}","plainCitation":"13,17,22","noteIndex":0},"citationItems":[{"id":648,"uris":["http://zotero.org/users/local/1sPP1v6f/items/4JPDDJW9"],"itemData":{"id":648,"type":"article-journal","abstract":"The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A80E26" w:rsidRPr="00A80E26">
        <w:rPr>
          <w:rFonts w:ascii="Calibri" w:hAnsi="Calibri" w:cs="Calibri"/>
          <w:szCs w:val="24"/>
          <w:vertAlign w:val="superscript"/>
          <w:lang w:val="en-US"/>
        </w:rPr>
        <w:t>13,17,22</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35B2D494" w:rsidR="00234545" w:rsidRPr="00066B19" w:rsidRDefault="00B26C50" w:rsidP="00116C97">
      <w:pPr>
        <w:spacing w:line="480" w:lineRule="auto"/>
        <w:jc w:val="both"/>
        <w:rPr>
          <w:lang w:val="en-US"/>
        </w:rPr>
      </w:pPr>
      <w:r>
        <w:rPr>
          <w:i/>
          <w:u w:val="single"/>
          <w:lang w:val="en-US"/>
        </w:rPr>
        <w:t>Advantages</w:t>
      </w:r>
      <w:r w:rsidR="00234545" w:rsidRPr="00066B19">
        <w:rPr>
          <w:lang w:val="en-US"/>
        </w:rPr>
        <w:t xml:space="preserve"> </w:t>
      </w:r>
      <w:r w:rsidR="00234545">
        <w:rPr>
          <w:lang w:val="en-US"/>
        </w:rPr>
        <w:t xml:space="preserve">- </w:t>
      </w:r>
      <w:r w:rsidR="00234545" w:rsidRPr="00387A35">
        <w:rPr>
          <w:lang w:val="en-US"/>
        </w:rPr>
        <w:t>Model change</w:t>
      </w:r>
      <w:r w:rsidR="001C3621">
        <w:rPr>
          <w:lang w:val="en-US"/>
        </w:rPr>
        <w:t>s</w:t>
      </w:r>
      <w:r w:rsidR="00234545" w:rsidRPr="00387A35">
        <w:rPr>
          <w:lang w:val="en-US"/>
        </w:rPr>
        <w:t xml:space="preserve"> over time and identif</w:t>
      </w:r>
      <w:r w:rsidR="001C3621">
        <w:rPr>
          <w:lang w:val="en-US"/>
        </w:rPr>
        <w:t>ies</w:t>
      </w:r>
      <w:r w:rsidR="00234545" w:rsidRPr="00387A35">
        <w:rPr>
          <w:lang w:val="en-US"/>
        </w:rPr>
        <w:t xml:space="preserve"> predictors of that change; compare different clusters to determine their characteristics and assess the contribution of different measures for each latent cluster.</w:t>
      </w:r>
    </w:p>
    <w:p w14:paraId="2D71D20C" w14:textId="08CEF28E" w:rsidR="00234545" w:rsidRDefault="00B26C50" w:rsidP="00116C97">
      <w:pPr>
        <w:spacing w:line="480" w:lineRule="auto"/>
        <w:jc w:val="both"/>
        <w:rPr>
          <w:lang w:val="en-US"/>
        </w:rPr>
      </w:pPr>
      <w:r>
        <w:rPr>
          <w:i/>
          <w:u w:val="single"/>
          <w:lang w:val="en-US"/>
        </w:rPr>
        <w:t>Limitations</w:t>
      </w:r>
      <w:r w:rsidR="00234545" w:rsidRPr="00066B19">
        <w:rPr>
          <w:lang w:val="en-US"/>
        </w:rPr>
        <w:t xml:space="preserve"> </w:t>
      </w:r>
      <w:r w:rsidR="00234545">
        <w:rPr>
          <w:lang w:val="en-US"/>
        </w:rPr>
        <w:t xml:space="preserve">- </w:t>
      </w:r>
      <w:r w:rsidR="00234545"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08BD75D1"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r w:rsidRPr="00145D45">
        <w:rPr>
          <w:lang w:val="en-US"/>
        </w:rPr>
        <w:t>implemented</w:t>
      </w:r>
      <w:r>
        <w:rPr>
          <w:lang w:val="en-US"/>
        </w:rPr>
        <w:t xml:space="preserve"> categorical CPAP adherence was used. All patients were included with </w:t>
      </w:r>
      <w:proofErr w:type="spellStart"/>
      <w:r w:rsidR="00F26ED3">
        <w:rPr>
          <w:lang w:val="en-US"/>
        </w:rPr>
        <w:t>all</w:t>
      </w:r>
      <w:r>
        <w:rPr>
          <w:lang w:val="en-US"/>
        </w:rPr>
        <w:t xml:space="preserve"> time</w:t>
      </w:r>
      <w:proofErr w:type="spellEnd"/>
      <w:r>
        <w:rPr>
          <w:lang w:val="en-US"/>
        </w:rPr>
        <w:t xml:space="preserv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w:t>
      </w:r>
      <w:r w:rsidR="00EB0041">
        <w:rPr>
          <w:lang w:val="en-US"/>
        </w:rPr>
        <w:t>17</w:t>
      </w:r>
      <w:r>
        <w:rPr>
          <w:lang w:val="en-US"/>
        </w:rPr>
        <w:t xml:space="preserve"> for the CPAP adherence [0h; 2</w:t>
      </w:r>
      <w:proofErr w:type="gramStart"/>
      <w:r>
        <w:rPr>
          <w:lang w:val="en-US"/>
        </w:rPr>
        <w:t>h[</w:t>
      </w:r>
      <w:proofErr w:type="gramEnd"/>
      <w:r>
        <w:rPr>
          <w:lang w:val="en-US"/>
        </w:rPr>
        <w:t>, 0.</w:t>
      </w:r>
      <w:r w:rsidR="00EB0041">
        <w:rPr>
          <w:lang w:val="en-US"/>
        </w:rPr>
        <w:t>65</w:t>
      </w:r>
      <w:r>
        <w:rPr>
          <w:lang w:val="en-US"/>
        </w:rPr>
        <w:t xml:space="preserve"> for the [2h; 4h[</w:t>
      </w:r>
      <w:r w:rsidR="00DD32BA">
        <w:rPr>
          <w:lang w:val="en-US"/>
        </w:rPr>
        <w:t xml:space="preserve"> group</w:t>
      </w:r>
      <w:r>
        <w:rPr>
          <w:lang w:val="en-US"/>
        </w:rPr>
        <w:t xml:space="preserve"> and 0.1</w:t>
      </w:r>
      <w:r w:rsidR="00A960A7">
        <w:rPr>
          <w:lang w:val="en-US"/>
        </w:rPr>
        <w:t>9</w:t>
      </w:r>
      <w:r>
        <w:rPr>
          <w:lang w:val="en-US"/>
        </w:rPr>
        <w:t xml:space="preserve"> for the </w:t>
      </w:r>
      <w:r>
        <w:rPr>
          <w:rFonts w:ascii="Arial" w:hAnsi="Arial" w:cs="Arial"/>
          <w:lang w:val="en-US"/>
        </w:rPr>
        <w:t>≥</w:t>
      </w:r>
      <w:r>
        <w:rPr>
          <w:lang w:val="en-US"/>
        </w:rPr>
        <w:t>4h</w:t>
      </w:r>
      <w:r w:rsidR="00DD32BA">
        <w:rPr>
          <w:lang w:val="en-US"/>
        </w:rPr>
        <w:t xml:space="preserve"> group</w:t>
      </w:r>
      <w:r>
        <w:rPr>
          <w:lang w:val="en-US"/>
        </w:rPr>
        <w:t xml:space="preserve"> (Figure </w:t>
      </w:r>
      <w:r w:rsidR="002C72E4">
        <w:rPr>
          <w:lang w:val="en-US"/>
        </w:rPr>
        <w:t>in SM</w:t>
      </w:r>
      <w:r>
        <w:rPr>
          <w:lang w:val="en-US"/>
        </w:rPr>
        <w:t>). To the 1</w:t>
      </w:r>
      <w:r w:rsidRPr="00FB6D56">
        <w:rPr>
          <w:vertAlign w:val="superscript"/>
          <w:lang w:val="en-US"/>
        </w:rPr>
        <w:t>st</w:t>
      </w:r>
      <w:r>
        <w:rPr>
          <w:lang w:val="en-US"/>
        </w:rPr>
        <w:t xml:space="preserve"> cluster, the conditional response probabilities were, respectively 0.0</w:t>
      </w:r>
      <w:r w:rsidR="00EB0041">
        <w:rPr>
          <w:lang w:val="en-US"/>
        </w:rPr>
        <w:t>6</w:t>
      </w:r>
      <w:r>
        <w:rPr>
          <w:lang w:val="en-US"/>
        </w:rPr>
        <w:t>, 0.</w:t>
      </w:r>
      <w:r w:rsidR="00EB0041">
        <w:rPr>
          <w:lang w:val="en-US"/>
        </w:rPr>
        <w:t>29</w:t>
      </w:r>
      <w:r>
        <w:rPr>
          <w:lang w:val="en-US"/>
        </w:rPr>
        <w:t>, 0.6</w:t>
      </w:r>
      <w:r w:rsidR="00EB0041">
        <w:rPr>
          <w:lang w:val="en-US"/>
        </w:rPr>
        <w:t>5</w:t>
      </w:r>
      <w:r>
        <w:rPr>
          <w:lang w:val="en-US"/>
        </w:rPr>
        <w:t xml:space="preserve"> (table in SM). The transition probability was 0.2</w:t>
      </w:r>
      <w:r w:rsidR="00EB0041">
        <w:rPr>
          <w:lang w:val="en-US"/>
        </w:rPr>
        <w:t>8</w:t>
      </w:r>
      <w:r>
        <w:rPr>
          <w:lang w:val="en-US"/>
        </w:rPr>
        <w:t xml:space="preserve">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w:t>
      </w:r>
      <w:r w:rsidR="00EB0041">
        <w:rPr>
          <w:lang w:val="en-US"/>
        </w:rPr>
        <w:t>2</w:t>
      </w:r>
      <w:r>
        <w:rPr>
          <w:lang w:val="en-US"/>
        </w:rPr>
        <w:t xml:space="preserve">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w:t>
      </w:r>
      <w:r w:rsidR="00EB0041">
        <w:rPr>
          <w:lang w:val="en-US"/>
        </w:rPr>
        <w:t>8</w:t>
      </w:r>
      <w:r>
        <w:rPr>
          <w:lang w:val="en-US"/>
        </w:rPr>
        <w:t xml:space="preserve"> to stay in the 2</w:t>
      </w:r>
      <w:r w:rsidRPr="00FB6D56">
        <w:rPr>
          <w:vertAlign w:val="superscript"/>
          <w:lang w:val="en-US"/>
        </w:rPr>
        <w:t>nd</w:t>
      </w:r>
      <w:r>
        <w:rPr>
          <w:lang w:val="en-US"/>
        </w:rPr>
        <w:t xml:space="preserve"> cluster, 0.7</w:t>
      </w:r>
      <w:r w:rsidR="00EB0041">
        <w:rPr>
          <w:lang w:val="en-US"/>
        </w:rPr>
        <w:t>2</w:t>
      </w:r>
      <w:r>
        <w:rPr>
          <w:lang w:val="en-US"/>
        </w:rPr>
        <w:t xml:space="preserve">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32D47FAE" w:rsidR="00234545" w:rsidRDefault="00234545" w:rsidP="00116C97">
      <w:pPr>
        <w:spacing w:line="480" w:lineRule="auto"/>
        <w:jc w:val="both"/>
        <w:rPr>
          <w:lang w:val="en-US"/>
        </w:rPr>
      </w:pPr>
      <w:r>
        <w:rPr>
          <w:lang w:val="en-US"/>
        </w:rPr>
        <w:lastRenderedPageBreak/>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1D330A0F" w14:textId="77777777" w:rsidR="00792BA7" w:rsidRPr="00234545" w:rsidRDefault="00792BA7" w:rsidP="00116C97">
      <w:pPr>
        <w:spacing w:line="480" w:lineRule="auto"/>
        <w:jc w:val="both"/>
        <w:rPr>
          <w:lang w:val="en-US"/>
        </w:rPr>
      </w:pPr>
    </w:p>
    <w:p w14:paraId="2E80D07B" w14:textId="3F6844B7" w:rsidR="00613ED6" w:rsidRPr="00A960A7" w:rsidRDefault="00613ED6" w:rsidP="00116C97">
      <w:pPr>
        <w:pStyle w:val="Paragraphedeliste"/>
        <w:numPr>
          <w:ilvl w:val="0"/>
          <w:numId w:val="13"/>
        </w:numPr>
        <w:spacing w:line="480" w:lineRule="auto"/>
        <w:jc w:val="both"/>
        <w:rPr>
          <w:lang w:val="en-US"/>
        </w:rPr>
      </w:pPr>
      <w:r w:rsidRPr="00A960A7">
        <w:rPr>
          <w:lang w:val="en-US"/>
        </w:rPr>
        <w:t>GBTM model</w:t>
      </w:r>
      <w:r w:rsidR="001A3989" w:rsidRPr="00A960A7">
        <w:rPr>
          <w:lang w:val="en-US"/>
        </w:rPr>
        <w:fldChar w:fldCharType="begin"/>
      </w:r>
      <w:r w:rsidR="00A80E26" w:rsidRPr="00A960A7">
        <w:rPr>
          <w:lang w:val="en-US"/>
        </w:rPr>
        <w:instrText xml:space="preserve"> ADDIN ZOTERO_ITEM CSL_CITATION {"citationID":"1oQqUDHg","properties":{"formattedCitation":"\\super 17,23,24\\nosupersub{}","plainCitation":"17,23,24","noteIndex":0},"citationItems":[{"id":650,"uris":["http://zotero.org/users/local/1sPP1v6f/items/6AZUMVM3"],"itemData":{"id":650,"type":"article-journal","abstract":"Trajectory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sidRPr="00A960A7">
        <w:rPr>
          <w:lang w:val="en-US"/>
        </w:rPr>
        <w:fldChar w:fldCharType="separate"/>
      </w:r>
      <w:r w:rsidR="00A80E26" w:rsidRPr="00A960A7">
        <w:rPr>
          <w:rFonts w:ascii="Calibri" w:hAnsi="Calibri" w:cs="Calibri"/>
          <w:szCs w:val="24"/>
          <w:vertAlign w:val="superscript"/>
          <w:lang w:val="en-US"/>
        </w:rPr>
        <w:t>17,23,24</w:t>
      </w:r>
      <w:r w:rsidR="001A3989" w:rsidRPr="00A960A7">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029DEFF9"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CF660A">
        <w:rPr>
          <w:lang w:val="en-US"/>
        </w:rPr>
        <w:t>Simpler than the GMM m</w:t>
      </w:r>
      <w:r w:rsidR="00613ED6">
        <w:rPr>
          <w:lang w:val="en-US"/>
        </w:rPr>
        <w:t>ethod</w:t>
      </w:r>
      <w:r w:rsidR="00613ED6" w:rsidRPr="00CF660A">
        <w:rPr>
          <w:lang w:val="en-US"/>
        </w:rPr>
        <w:t>, as there are fewer parameters to estimate; faster, with fewer errors; ability to handle missing data and correlated residuals; easier to interpret, especially visually, as less complex.</w:t>
      </w:r>
    </w:p>
    <w:p w14:paraId="190E3D5A" w14:textId="430EA5A4"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CF660A">
        <w:rPr>
          <w:lang w:val="en-US"/>
        </w:rPr>
        <w:t xml:space="preserve">Missing data must be Missing Completely </w:t>
      </w:r>
      <w:proofErr w:type="gramStart"/>
      <w:r w:rsidR="00613ED6" w:rsidRPr="00CF660A">
        <w:rPr>
          <w:lang w:val="en-US"/>
        </w:rPr>
        <w:t>At</w:t>
      </w:r>
      <w:proofErr w:type="gramEnd"/>
      <w:r w:rsidR="00613ED6"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2DB1C283"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w:t>
      </w:r>
      <w:r w:rsidR="00135A32">
        <w:rPr>
          <w:lang w:val="en-US"/>
        </w:rPr>
        <w:t xml:space="preserve"> linear curve and</w:t>
      </w:r>
      <w:r>
        <w:rPr>
          <w:lang w:val="en-US"/>
        </w:rPr>
        <w:t xml:space="preserve"> 2 clusters was the best model</w:t>
      </w:r>
      <w:r w:rsidR="00135A32">
        <w:rPr>
          <w:lang w:val="en-US"/>
        </w:rPr>
        <w:t xml:space="preserve">. </w:t>
      </w:r>
      <w:r w:rsidR="00135A32" w:rsidRPr="00135A32">
        <w:rPr>
          <w:lang w:val="en-US"/>
        </w:rPr>
        <w:t>The first group decreased their CPAP adherence (from more than 4h to less than 3.5h), while the second group increased it slightly (around 4h</w:t>
      </w:r>
      <w:r w:rsidR="00135A32">
        <w:rPr>
          <w:lang w:val="en-US"/>
        </w:rPr>
        <w:t xml:space="preserve">, </w:t>
      </w:r>
      <w:r>
        <w:rPr>
          <w:lang w:val="en-US"/>
        </w:rPr>
        <w:t xml:space="preserve">Figure </w:t>
      </w:r>
      <w:r w:rsidR="001554BD">
        <w:rPr>
          <w:lang w:val="en-US"/>
        </w:rPr>
        <w:t>7</w:t>
      </w:r>
      <w:r>
        <w:rPr>
          <w:lang w:val="en-US"/>
        </w:rPr>
        <w:t>).</w:t>
      </w:r>
    </w:p>
    <w:p w14:paraId="54D2E9B9" w14:textId="77777777" w:rsidR="001C3621" w:rsidRDefault="001C3621" w:rsidP="00116C97">
      <w:pPr>
        <w:spacing w:line="480" w:lineRule="auto"/>
        <w:jc w:val="both"/>
        <w:rPr>
          <w:noProof/>
          <w:lang w:val="en-US"/>
        </w:rPr>
      </w:pPr>
    </w:p>
    <w:p w14:paraId="48BA2C18" w14:textId="6ECB942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241C60">
        <w:rPr>
          <w:lang w:val="en-US"/>
        </w:rPr>
        <w:instrText xml:space="preserve"> ADDIN ZOTERO_ITEM CSL_CITATION {"citationID":"Jdy6dtsn","properties":{"formattedCitation":"\\super 1,23,25,26\\nosupersub{}","plainCitation":"1,23,25,26","noteIndex":0},"citationItems":[{"id":633,"uris":["http://zotero.org/users/local/1sPP1v6f/items/868BPJTV"],"itemData":{"id":633,"type":"chapter","container-title":"Methods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241C60" w:rsidRPr="00241C60">
        <w:rPr>
          <w:rFonts w:ascii="Calibri" w:hAnsi="Calibri" w:cs="Calibri"/>
          <w:szCs w:val="24"/>
          <w:vertAlign w:val="superscript"/>
          <w:lang w:val="en-US"/>
        </w:rPr>
        <w:t>1,23,25,26</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lastRenderedPageBreak/>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5F97F3A3"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150C1960" w:rsidR="00066B19" w:rsidRDefault="00B26C50" w:rsidP="00116C97">
      <w:pPr>
        <w:spacing w:line="480" w:lineRule="auto"/>
        <w:jc w:val="both"/>
        <w:rPr>
          <w:lang w:val="en-US"/>
        </w:rPr>
      </w:pPr>
      <w:r>
        <w:rPr>
          <w:i/>
          <w:u w:val="single"/>
          <w:lang w:val="en-US"/>
        </w:rPr>
        <w:t>Limitations</w:t>
      </w:r>
      <w:r w:rsidR="00066B19" w:rsidRPr="00F32150">
        <w:rPr>
          <w:lang w:val="en-US"/>
        </w:rPr>
        <w:t xml:space="preserve"> </w:t>
      </w:r>
      <w:r w:rsidR="00503E37">
        <w:rPr>
          <w:lang w:val="en-US"/>
        </w:rPr>
        <w:t xml:space="preserve">- </w:t>
      </w:r>
      <w:r w:rsidR="00F32150" w:rsidRPr="00F32150">
        <w:rPr>
          <w:lang w:val="en-US"/>
        </w:rPr>
        <w:t xml:space="preserve">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w:t>
      </w:r>
      <w:proofErr w:type="gramStart"/>
      <w:r w:rsidR="00F32150" w:rsidRPr="00F32150">
        <w:rPr>
          <w:lang w:val="en-US"/>
        </w:rPr>
        <w:t>At</w:t>
      </w:r>
      <w:proofErr w:type="gramEnd"/>
      <w:r w:rsidR="00F32150" w:rsidRPr="00F32150">
        <w:rPr>
          <w:lang w:val="en-US"/>
        </w:rPr>
        <w:t xml:space="preserve"> Random</w:t>
      </w:r>
      <w:r w:rsidR="00250DAD">
        <w:rPr>
          <w:lang w:val="en-US"/>
        </w:rPr>
        <w:t xml:space="preserve"> (MAR)</w:t>
      </w:r>
      <w:r w:rsidR="00F32150" w:rsidRPr="00F32150">
        <w:rPr>
          <w:lang w:val="en-US"/>
        </w:rPr>
        <w:t>.</w:t>
      </w:r>
    </w:p>
    <w:p w14:paraId="036DBB51" w14:textId="0D3F4B6F"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sidR="00BA2B1D">
        <w:rPr>
          <w:lang w:val="en-US"/>
        </w:rPr>
        <w:t>C</w:t>
      </w:r>
      <w:r>
        <w:rPr>
          <w:lang w:val="en-US"/>
        </w:rPr>
        <w:t>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5B6FFBFA" w:rsidR="00F851ED" w:rsidRDefault="003913D7" w:rsidP="00116C97">
      <w:pPr>
        <w:tabs>
          <w:tab w:val="left" w:pos="3660"/>
        </w:tabs>
        <w:spacing w:line="480" w:lineRule="auto"/>
        <w:jc w:val="both"/>
        <w:rPr>
          <w:lang w:val="en-US"/>
        </w:rPr>
      </w:pPr>
      <w:bookmarkStart w:id="6" w:name="_Hlk189640795"/>
      <w:r>
        <w:rPr>
          <w:lang w:val="en-US"/>
        </w:rPr>
        <w:t xml:space="preserve">Validation of the model and results were detailed in SM. </w:t>
      </w:r>
      <w:bookmarkEnd w:id="6"/>
      <w:r w:rsidR="008F3583" w:rsidRPr="008F3583">
        <w:rPr>
          <w:lang w:val="en-US"/>
        </w:rPr>
        <w:t xml:space="preserve">According to the results, CPAP </w:t>
      </w:r>
      <w:r w:rsidR="008F3583">
        <w:rPr>
          <w:lang w:val="en-US"/>
        </w:rPr>
        <w:t>adherence</w:t>
      </w:r>
      <w:r w:rsidR="008F3583" w:rsidRPr="008F3583">
        <w:rPr>
          <w:lang w:val="en-US"/>
        </w:rPr>
        <w:t xml:space="preserve"> </w:t>
      </w:r>
      <w:r w:rsidR="008F3583">
        <w:rPr>
          <w:lang w:val="en-US"/>
        </w:rPr>
        <w:t>wa</w:t>
      </w:r>
      <w:r w:rsidR="008F3583" w:rsidRPr="008F3583">
        <w:rPr>
          <w:lang w:val="en-US"/>
        </w:rPr>
        <w:t>s not significantly associated with any of the time points or with the ESS baseline.</w:t>
      </w:r>
    </w:p>
    <w:p w14:paraId="671CBCE4" w14:textId="77777777" w:rsidR="00613ED6" w:rsidRPr="00153B37" w:rsidRDefault="00613ED6" w:rsidP="00116C97">
      <w:pPr>
        <w:tabs>
          <w:tab w:val="left" w:pos="3660"/>
        </w:tabs>
        <w:spacing w:line="480" w:lineRule="auto"/>
        <w:jc w:val="both"/>
        <w:rPr>
          <w:lang w:val="en-US"/>
        </w:rPr>
      </w:pPr>
    </w:p>
    <w:p w14:paraId="5AF9D3C6" w14:textId="7078E925"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241C60">
        <w:rPr>
          <w:lang w:val="en-US"/>
        </w:rPr>
        <w:instrText xml:space="preserve"> ADDIN ZOTERO_ITEM CSL_CITATION {"citationID":"WzajM6TP","properties":{"formattedCitation":"\\super 13,17,21,27\\uc0\\u8211{}30\\nosupersub{}","plainCitation":"13,17,21,27–30","noteIndex":0},"citationItems":[{"id":648,"uris":["http://zotero.org/users/local/1sPP1v6f/items/4JPDDJW9"],"itemData":{"id":648,"type":"article-journal","abstract":"The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13,17,21,27–30</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0CA40943" w:rsidR="00613ED6" w:rsidRPr="00066B19" w:rsidRDefault="00B26C50" w:rsidP="00116C97">
      <w:pPr>
        <w:spacing w:line="480" w:lineRule="auto"/>
        <w:jc w:val="both"/>
        <w:rPr>
          <w:lang w:val="en-US"/>
        </w:rPr>
      </w:pPr>
      <w:r>
        <w:rPr>
          <w:i/>
          <w:u w:val="single"/>
          <w:lang w:val="en-US"/>
        </w:rPr>
        <w:t>Advantages</w:t>
      </w:r>
      <w:r w:rsidR="00613ED6" w:rsidRPr="00066B19">
        <w:rPr>
          <w:lang w:val="en-US"/>
        </w:rPr>
        <w:t xml:space="preserve"> </w:t>
      </w:r>
      <w:r w:rsidR="00613ED6">
        <w:rPr>
          <w:lang w:val="en-US"/>
        </w:rPr>
        <w:t xml:space="preserve">- </w:t>
      </w:r>
      <w:r w:rsidR="00613ED6" w:rsidRPr="004F7C87">
        <w:rPr>
          <w:lang w:val="en-US"/>
        </w:rPr>
        <w:t>Deal with missing data and correlated residuals; identify differences between and within individuals over time; trajectory may change qualitatively over time according to different groups.</w:t>
      </w:r>
    </w:p>
    <w:p w14:paraId="3991C193" w14:textId="18B084C3" w:rsidR="00613ED6" w:rsidRDefault="00B26C50" w:rsidP="00116C97">
      <w:pPr>
        <w:spacing w:line="480" w:lineRule="auto"/>
        <w:jc w:val="both"/>
        <w:rPr>
          <w:lang w:val="en-US"/>
        </w:rPr>
      </w:pPr>
      <w:r>
        <w:rPr>
          <w:i/>
          <w:u w:val="single"/>
          <w:lang w:val="en-US"/>
        </w:rPr>
        <w:t>Limitations</w:t>
      </w:r>
      <w:r w:rsidR="00613ED6" w:rsidRPr="00066B19">
        <w:rPr>
          <w:lang w:val="en-US"/>
        </w:rPr>
        <w:t xml:space="preserve"> </w:t>
      </w:r>
      <w:r w:rsidR="00613ED6">
        <w:rPr>
          <w:lang w:val="en-US"/>
        </w:rPr>
        <w:t xml:space="preserve">- </w:t>
      </w:r>
      <w:r w:rsidR="00613ED6"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w:lastRenderedPageBreak/>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BEDEE8F" w:rsidR="00613ED6" w:rsidRDefault="00613ED6" w:rsidP="00116C97">
      <w:pPr>
        <w:spacing w:line="48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sidR="00A90097" w:rsidRPr="00A90097">
        <w:rPr>
          <w:noProof/>
          <w:lang w:val="en-US"/>
        </w:rPr>
        <w:t>The first group tended to decrease over the first 4 time points, then to increase, while the second group tended to decrease over the first few time points, then to stabilize thereafter</w:t>
      </w:r>
      <w:r w:rsidR="00A90097">
        <w:rPr>
          <w:noProof/>
          <w:lang w:val="en-US"/>
        </w:rPr>
        <w:t xml:space="preserve"> </w:t>
      </w:r>
      <w:r w:rsidRPr="00AE6198">
        <w:rPr>
          <w:noProof/>
          <w:lang w:val="en-US"/>
        </w:rPr>
        <w:t xml:space="preserve">(Figure </w:t>
      </w:r>
      <w:r w:rsidR="00AE54C2">
        <w:rPr>
          <w:noProof/>
          <w:lang w:val="en-US"/>
        </w:rPr>
        <w:t>8</w:t>
      </w:r>
      <w:r w:rsidRPr="00AE6198">
        <w:rPr>
          <w:noProof/>
          <w:lang w:val="en-US"/>
        </w:rPr>
        <w:t>).</w:t>
      </w:r>
    </w:p>
    <w:p w14:paraId="72C8B4EA" w14:textId="77777777" w:rsidR="00616398" w:rsidRDefault="00616398" w:rsidP="00116C97">
      <w:pPr>
        <w:spacing w:line="480" w:lineRule="auto"/>
        <w:jc w:val="both"/>
        <w:rPr>
          <w:noProof/>
          <w:lang w:val="en-US"/>
        </w:rPr>
      </w:pPr>
    </w:p>
    <w:p w14:paraId="13F65DC4" w14:textId="16376D51"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241C60">
        <w:rPr>
          <w:lang w:val="en-US"/>
        </w:rPr>
        <w:instrText xml:space="preserve"> ADDIN ZOTERO_ITEM CSL_CITATION {"citationID":"5HuA0TKm","properties":{"formattedCitation":"\\super 31\\uc0\\u8211{}38\\nosupersub{}","plainCitation":"31–38","noteIndex":0},"citationItems":[{"id":691,"uris":["http://zotero.org/users/local/1sPP1v6f/items/LR8N3B4J"],"itemData":{"id":691,"type":"article-journal","abstract":"Adherence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241C60" w:rsidRPr="00241C60">
        <w:rPr>
          <w:rFonts w:ascii="Calibri" w:hAnsi="Calibri" w:cs="Calibri"/>
          <w:szCs w:val="24"/>
          <w:vertAlign w:val="superscript"/>
          <w:lang w:val="en-US"/>
        </w:rPr>
        <w:t>31–38</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1203B10E"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63E2C406"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0983F147"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w:t>
      </w:r>
      <w:r w:rsidR="00DC1657">
        <w:rPr>
          <w:lang w:val="en-US"/>
        </w:rPr>
        <w:t>(1, 0, 1)</w:t>
      </w:r>
      <w:r>
        <w:rPr>
          <w:lang w:val="en-US"/>
        </w:rPr>
        <w:t xml:space="preserve"> while for ESS score, it was ARIMA(</w:t>
      </w:r>
      <w:r w:rsidR="00DC1657">
        <w:rPr>
          <w:lang w:val="en-US"/>
        </w:rPr>
        <w:t>0</w:t>
      </w:r>
      <w:r>
        <w:rPr>
          <w:lang w:val="en-US"/>
        </w:rPr>
        <w:t xml:space="preserve">, </w:t>
      </w:r>
      <w:r w:rsidR="00DC1657">
        <w:rPr>
          <w:lang w:val="en-US"/>
        </w:rPr>
        <w:t>0</w:t>
      </w:r>
      <w:r>
        <w:rPr>
          <w:lang w:val="en-US"/>
        </w:rPr>
        <w:t>, 0).</w:t>
      </w:r>
      <w:r w:rsidR="003C4B4E">
        <w:rPr>
          <w:lang w:val="en-US"/>
        </w:rPr>
        <w:t xml:space="preserve"> </w:t>
      </w:r>
    </w:p>
    <w:p w14:paraId="0DDC1FE0" w14:textId="66E65746" w:rsidR="00F851ED" w:rsidRDefault="00F851ED" w:rsidP="00116C97">
      <w:pPr>
        <w:spacing w:line="480" w:lineRule="auto"/>
        <w:jc w:val="both"/>
        <w:rPr>
          <w:lang w:val="en-US"/>
        </w:rPr>
      </w:pPr>
      <w:r>
        <w:rPr>
          <w:lang w:val="en-US"/>
        </w:rPr>
        <w:t xml:space="preserve">Then, </w:t>
      </w:r>
      <w:bookmarkStart w:id="7"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7"/>
    </w:p>
    <w:p w14:paraId="50BF8514" w14:textId="0F04D776" w:rsidR="00F851ED" w:rsidRDefault="00F851ED" w:rsidP="00116C97">
      <w:pPr>
        <w:spacing w:line="480" w:lineRule="auto"/>
        <w:jc w:val="both"/>
        <w:rPr>
          <w:lang w:val="en-US"/>
        </w:rPr>
      </w:pPr>
      <w:r>
        <w:rPr>
          <w:lang w:val="en-US"/>
        </w:rPr>
        <w:t>There was no correlation between ESS score and CPAP adherence with or without lag according to scatterplots (seen on the ACF plot</w:t>
      </w:r>
      <w:r w:rsidR="00161B8F">
        <w:rPr>
          <w:lang w:val="en-US"/>
        </w:rPr>
        <w:t>, in SM</w:t>
      </w:r>
      <w:r>
        <w:rPr>
          <w:lang w:val="en-US"/>
        </w:rPr>
        <w:t xml:space="preserve">). </w:t>
      </w:r>
    </w:p>
    <w:p w14:paraId="5E612CA7" w14:textId="10B8BB78" w:rsidR="00F851ED" w:rsidRDefault="00F851ED" w:rsidP="00116C97">
      <w:pPr>
        <w:spacing w:line="480" w:lineRule="auto"/>
        <w:jc w:val="both"/>
        <w:rPr>
          <w:lang w:val="en-US"/>
        </w:rPr>
      </w:pPr>
      <w:bookmarkStart w:id="8" w:name="_Hlk189637930"/>
      <w:bookmarkStart w:id="9" w:name="_Hlk189637888"/>
      <w:r>
        <w:rPr>
          <w:lang w:val="en-US"/>
        </w:rPr>
        <w:lastRenderedPageBreak/>
        <w:t>These lags could be implemented to a regression to study the association of the ESS score and the CPAP adherence at different lags</w:t>
      </w:r>
      <w:r w:rsidR="003C4B4E">
        <w:rPr>
          <w:lang w:val="en-US"/>
        </w:rPr>
        <w:t xml:space="preserve"> </w:t>
      </w:r>
      <w:bookmarkEnd w:id="8"/>
      <w:r w:rsidR="003C4B4E">
        <w:rPr>
          <w:lang w:val="en-US"/>
        </w:rPr>
        <w:t>(in SM)</w:t>
      </w:r>
      <w:r>
        <w:rPr>
          <w:lang w:val="en-US"/>
        </w:rPr>
        <w:t>.</w:t>
      </w:r>
    </w:p>
    <w:bookmarkEnd w:id="9"/>
    <w:p w14:paraId="00246E6B" w14:textId="77777777" w:rsidR="00066B19" w:rsidRPr="00066B19" w:rsidRDefault="00066B19" w:rsidP="00116C97">
      <w:pPr>
        <w:spacing w:line="480" w:lineRule="auto"/>
        <w:jc w:val="both"/>
        <w:rPr>
          <w:lang w:val="en-US"/>
        </w:rPr>
      </w:pPr>
    </w:p>
    <w:p w14:paraId="10ACB4BF" w14:textId="598F385C"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241C60">
        <w:rPr>
          <w:lang w:val="en-US"/>
        </w:rPr>
        <w:instrText xml:space="preserve"> ADDIN ZOTERO_ITEM CSL_CITATION {"citationID":"Pf37MbhO","properties":{"formattedCitation":"\\super 25,39\\nosupersub{}","plainCitation":"25,39","noteIndex":0},"citationItems":[{"id":675,"uris":["http://zotero.org/users/local/1sPP1v6f/items/CAPBDMBU"],"itemData":{"id":675,"type":"article-journal","abstract":"Electronic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rPr>
        <w:t>25,39</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12A1F55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11F23FF3" w:rsidR="00066B19"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10" w:name="_Hlk189638430"/>
      <w:r>
        <w:rPr>
          <w:lang w:val="en-US"/>
        </w:rPr>
        <w:t>the mixed model was performed using continuous CPAP adherence and a random intercept and slope on patient</w:t>
      </w:r>
      <w:bookmarkEnd w:id="10"/>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w:lastRenderedPageBreak/>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10BB8CED" w:rsidR="00F851ED" w:rsidRPr="0066681D" w:rsidRDefault="0066681D" w:rsidP="00116C97">
      <w:pPr>
        <w:spacing w:line="480" w:lineRule="auto"/>
        <w:jc w:val="both"/>
        <w:rPr>
          <w:rFonts w:eastAsiaTheme="minorEastAsia"/>
          <w:lang w:val="en-US"/>
        </w:rPr>
      </w:pPr>
      <w:bookmarkStart w:id="11"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w:t>
      </w:r>
      <w:r w:rsidR="007630B3">
        <w:rPr>
          <w:rFonts w:eastAsiaTheme="minorEastAsia"/>
          <w:lang w:val="en-US"/>
        </w:rPr>
        <w:t>47</w:t>
      </w:r>
      <w:r w:rsidR="00F851ED">
        <w:rPr>
          <w:rFonts w:eastAsiaTheme="minorEastAsia"/>
          <w:lang w:val="en-US"/>
        </w:rPr>
        <w:t xml:space="preserve"> &gt; 0.05).</w:t>
      </w:r>
      <w:bookmarkEnd w:id="11"/>
      <w:r w:rsidR="00F851ED">
        <w:rPr>
          <w:lang w:val="en-US"/>
        </w:rPr>
        <w:t xml:space="preserve"> </w:t>
      </w:r>
    </w:p>
    <w:p w14:paraId="518A2EAC" w14:textId="783006CA" w:rsidR="00D81D55" w:rsidRDefault="00F851ED" w:rsidP="00116C97">
      <w:pPr>
        <w:spacing w:line="480" w:lineRule="auto"/>
        <w:jc w:val="both"/>
        <w:rPr>
          <w:lang w:val="en-US"/>
        </w:rPr>
      </w:pPr>
      <w:r>
        <w:rPr>
          <w:lang w:val="en-US"/>
        </w:rPr>
        <w:t xml:space="preserve">Finally, the joint model did not highlight significant result. </w:t>
      </w:r>
      <w:bookmarkStart w:id="12" w:name="_Hlk191969148"/>
      <w:r>
        <w:rPr>
          <w:lang w:val="en-US"/>
        </w:rPr>
        <w:t xml:space="preserve">The verification of the model showed not good observations for the CPAP adherence </w:t>
      </w:r>
      <w:r w:rsidR="00A80FCC">
        <w:rPr>
          <w:lang w:val="en-US"/>
        </w:rPr>
        <w:t xml:space="preserve">and </w:t>
      </w:r>
      <w:r>
        <w:rPr>
          <w:lang w:val="en-US"/>
        </w:rPr>
        <w:t xml:space="preserve">the other parameters </w:t>
      </w:r>
      <w:bookmarkStart w:id="13" w:name="_Hlk188366525"/>
      <w:bookmarkEnd w:id="12"/>
      <w:r>
        <w:rPr>
          <w:lang w:val="en-US"/>
        </w:rPr>
        <w:t>(</w:t>
      </w:r>
      <w:bookmarkEnd w:id="13"/>
      <w:r>
        <w:rPr>
          <w:lang w:val="en-US"/>
        </w:rPr>
        <w:t>in SM).</w:t>
      </w:r>
    </w:p>
    <w:p w14:paraId="760D2CAB" w14:textId="77777777" w:rsidR="00066B19" w:rsidRPr="00066B19" w:rsidRDefault="00066B19" w:rsidP="00116C97">
      <w:pPr>
        <w:spacing w:line="480" w:lineRule="auto"/>
        <w:ind w:left="360"/>
        <w:jc w:val="both"/>
        <w:rPr>
          <w:lang w:val="en-US"/>
        </w:rPr>
      </w:pPr>
    </w:p>
    <w:p w14:paraId="72778EC2" w14:textId="49534592"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241C60">
        <w:rPr>
          <w:lang w:val="en-US"/>
        </w:rPr>
        <w:instrText xml:space="preserve"> ADDIN ZOTERO_ITEM CSL_CITATION {"citationID":"iO59Evwd","properties":{"formattedCitation":"\\super 40\\uc0\\u8211{}46\\nosupersub{}","plainCitation":"40–46","noteIndex":0},"citationItems":[{"id":710,"uris":["http://zotero.org/users/local/1sPP1v6f/items/KNDHDCR2"],"itemData":{"id":710,"type":"article-journal","abstract":"It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241C60" w:rsidRPr="00241C60">
        <w:rPr>
          <w:rFonts w:ascii="Calibri" w:hAnsi="Calibri" w:cs="Calibri"/>
          <w:szCs w:val="24"/>
          <w:vertAlign w:val="superscript"/>
          <w:lang w:val="en-US"/>
        </w:rPr>
        <w:t>40–46</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8F1666B" w:rsidR="00066B19" w:rsidRPr="00066B19" w:rsidRDefault="00B26C50" w:rsidP="00116C97">
      <w:pPr>
        <w:spacing w:line="480" w:lineRule="auto"/>
        <w:jc w:val="both"/>
        <w:rPr>
          <w:lang w:val="en-US"/>
        </w:rPr>
      </w:pPr>
      <w:r>
        <w:rPr>
          <w:i/>
          <w:u w:val="single"/>
          <w:lang w:val="en-US"/>
        </w:rPr>
        <w:t>Advantages</w:t>
      </w:r>
      <w:r w:rsidR="00066B19"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39FC9BA5" w:rsidR="00532E6E" w:rsidRDefault="00B26C50" w:rsidP="00116C97">
      <w:pPr>
        <w:spacing w:line="480" w:lineRule="auto"/>
        <w:jc w:val="both"/>
        <w:rPr>
          <w:lang w:val="en-US"/>
        </w:rPr>
      </w:pPr>
      <w:r>
        <w:rPr>
          <w:i/>
          <w:u w:val="single"/>
          <w:lang w:val="en-US"/>
        </w:rPr>
        <w:t>Limitations</w:t>
      </w:r>
      <w:r w:rsidR="00066B19"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71D30A83" w:rsidR="006701B4" w:rsidRP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w:t>
      </w:r>
      <w:r w:rsidR="00AD2D3B">
        <w:rPr>
          <w:lang w:val="en-US"/>
        </w:rPr>
        <w:t>Non-a</w:t>
      </w:r>
      <w:r>
        <w:rPr>
          <w:lang w:val="en-US"/>
        </w:rPr>
        <w:t xml:space="preserve">dherent vs. </w:t>
      </w:r>
      <w:r w:rsidR="00AD2D3B">
        <w:rPr>
          <w:lang w:val="en-US"/>
        </w:rPr>
        <w:t>A</w:t>
      </w:r>
      <w:r>
        <w:rPr>
          <w:lang w:val="en-US"/>
        </w:rPr>
        <w:t xml:space="preserve">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w:t>
      </w:r>
      <w:r w:rsidR="00014319">
        <w:rPr>
          <w:lang w:val="en-US"/>
        </w:rPr>
        <w:t>1</w:t>
      </w:r>
      <w:r w:rsidR="00014319" w:rsidRPr="00014319">
        <w:rPr>
          <w:vertAlign w:val="superscript"/>
          <w:lang w:val="en-US"/>
        </w:rPr>
        <w:t>st</w:t>
      </w:r>
      <w:r w:rsidR="00014319">
        <w:rPr>
          <w:lang w:val="en-US"/>
        </w:rPr>
        <w:t xml:space="preserve"> </w:t>
      </w:r>
      <w:r w:rsidR="00E94FDA">
        <w:rPr>
          <w:lang w:val="en-US"/>
        </w:rPr>
        <w:t>state.</w:t>
      </w:r>
      <w:r>
        <w:rPr>
          <w:lang w:val="en-US"/>
        </w:rPr>
        <w:t xml:space="preserve"> </w:t>
      </w:r>
      <w:r w:rsidR="00D218D2" w:rsidRPr="00D218D2">
        <w:rPr>
          <w:lang w:val="en-US"/>
        </w:rPr>
        <w:t>The transition probability matrix was around 0.</w:t>
      </w:r>
      <w:r w:rsidR="00AD2D3B">
        <w:rPr>
          <w:lang w:val="en-US"/>
        </w:rPr>
        <w:t>32</w:t>
      </w:r>
      <w:r w:rsidR="00D218D2" w:rsidRPr="00D218D2">
        <w:rPr>
          <w:lang w:val="en-US"/>
        </w:rPr>
        <w:t xml:space="preserve"> for the initial state </w:t>
      </w:r>
      <w:r w:rsidR="00D218D2" w:rsidRPr="00D218D2">
        <w:rPr>
          <w:lang w:val="en-US"/>
        </w:rPr>
        <w:lastRenderedPageBreak/>
        <w:t>of non-adherence to the arrived states</w:t>
      </w:r>
      <w:r w:rsidR="00AD2D3B">
        <w:rPr>
          <w:lang w:val="en-US"/>
        </w:rPr>
        <w:t xml:space="preserve"> of adherence</w:t>
      </w:r>
      <w:r w:rsidR="00D218D2" w:rsidRPr="00D218D2">
        <w:rPr>
          <w:lang w:val="en-US"/>
        </w:rPr>
        <w:t>, 0.</w:t>
      </w:r>
      <w:r w:rsidR="00AD2D3B">
        <w:rPr>
          <w:lang w:val="en-US"/>
        </w:rPr>
        <w:t>40</w:t>
      </w:r>
      <w:r w:rsidR="00D218D2" w:rsidRPr="00D218D2">
        <w:rPr>
          <w:lang w:val="en-US"/>
        </w:rPr>
        <w:t xml:space="preserve"> for the state of adherence to the non-adherent group</w:t>
      </w:r>
      <w:r w:rsidR="00AD2D3B">
        <w:rPr>
          <w:lang w:val="en-US"/>
        </w:rPr>
        <w:t>,</w:t>
      </w:r>
      <w:r w:rsidR="00D218D2" w:rsidRPr="00D218D2">
        <w:rPr>
          <w:lang w:val="en-US"/>
        </w:rPr>
        <w:t xml:space="preserve"> 0.</w:t>
      </w:r>
      <w:r w:rsidR="00AD2D3B">
        <w:rPr>
          <w:lang w:val="en-US"/>
        </w:rPr>
        <w:t>60</w:t>
      </w:r>
      <w:r w:rsidR="00D218D2" w:rsidRPr="00D218D2">
        <w:rPr>
          <w:lang w:val="en-US"/>
        </w:rPr>
        <w:t xml:space="preserve"> for remaining in the adherent state</w:t>
      </w:r>
      <w:r w:rsidR="00AD2D3B">
        <w:rPr>
          <w:lang w:val="en-US"/>
        </w:rPr>
        <w:t xml:space="preserve"> and 0.68 for remaining in the non-adherent state</w:t>
      </w:r>
      <w:r w:rsidR="00AB6A58">
        <w:rPr>
          <w:lang w:val="en-US"/>
        </w:rPr>
        <w:t xml:space="preserve"> </w:t>
      </w:r>
      <w:r w:rsidR="00D81D55">
        <w:rPr>
          <w:lang w:val="en-US"/>
        </w:rPr>
        <w:t>(Table 1)</w:t>
      </w:r>
      <w:r w:rsidR="00E94FDA">
        <w:rPr>
          <w:lang w:val="en-US"/>
        </w:rPr>
        <w:t xml:space="preserve">. </w:t>
      </w:r>
      <w:r>
        <w:rPr>
          <w:lang w:val="en-US"/>
        </w:rPr>
        <w:t>The states prediction included 5</w:t>
      </w:r>
      <w:r w:rsidR="00EC0274">
        <w:rPr>
          <w:lang w:val="en-US"/>
        </w:rPr>
        <w:t>5</w:t>
      </w:r>
      <w:r>
        <w:rPr>
          <w:lang w:val="en-US"/>
        </w:rPr>
        <w:t>.</w:t>
      </w:r>
      <w:r w:rsidR="00EC0274">
        <w:rPr>
          <w:lang w:val="en-US"/>
        </w:rPr>
        <w:t>6</w:t>
      </w:r>
      <w:r>
        <w:rPr>
          <w:lang w:val="en-US"/>
        </w:rPr>
        <w:t>% of time points in the 1</w:t>
      </w:r>
      <w:r w:rsidRPr="00007993">
        <w:rPr>
          <w:vertAlign w:val="superscript"/>
          <w:lang w:val="en-US"/>
        </w:rPr>
        <w:t>st</w:t>
      </w:r>
      <w:r>
        <w:rPr>
          <w:lang w:val="en-US"/>
        </w:rPr>
        <w:t xml:space="preserve"> state and 4</w:t>
      </w:r>
      <w:r w:rsidR="00EC0274">
        <w:rPr>
          <w:lang w:val="en-US"/>
        </w:rPr>
        <w:t>4</w:t>
      </w:r>
      <w:r>
        <w:rPr>
          <w:lang w:val="en-US"/>
        </w:rPr>
        <w:t>.</w:t>
      </w:r>
      <w:r w:rsidR="00EC0274">
        <w:rPr>
          <w:lang w:val="en-US"/>
        </w:rPr>
        <w:t>4</w:t>
      </w:r>
      <w:r>
        <w:rPr>
          <w:lang w:val="en-US"/>
        </w:rPr>
        <w:t>%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DFE502F" w14:textId="77777777" w:rsidR="003C051D" w:rsidRDefault="003C051D" w:rsidP="00C85858">
      <w:pPr>
        <w:pStyle w:val="Titre1"/>
        <w:rPr>
          <w:lang w:val="en-US"/>
        </w:rPr>
        <w:sectPr w:rsidR="003C051D">
          <w:pgSz w:w="11906" w:h="16838"/>
          <w:pgMar w:top="1417" w:right="1417" w:bottom="1417" w:left="1417" w:header="708" w:footer="708" w:gutter="0"/>
          <w:cols w:space="708"/>
          <w:docGrid w:linePitch="360"/>
        </w:sectPr>
      </w:pPr>
    </w:p>
    <w:p w14:paraId="0182D59F" w14:textId="4A5A871D"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65936D17"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 xml:space="preserve">Before conducting an analysis, it is essential to evaluate the </w:t>
      </w:r>
      <w:r w:rsidR="00B26C50">
        <w:rPr>
          <w:lang w:val="en-US"/>
        </w:rPr>
        <w:t>Advantages</w:t>
      </w:r>
      <w:r>
        <w:rPr>
          <w:lang w:val="en-US"/>
        </w:rPr>
        <w:t xml:space="preserve">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1263E5DF"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sidR="00241C60">
        <w:rPr>
          <w:lang w:val="en-US"/>
        </w:rPr>
        <w:instrText xml:space="preserve"> ADDIN ZOTERO_ITEM CSL_CITATION {"citationID":"BTshY9fR","properties":{"formattedCitation":"\\super 47\\nosupersub{}","plainCitation":"47","noteIndex":0},"citationItems":[{"id":763,"uris":["http://zotero.org/users/local/1sPP1v6f/items/FRYSKYR3"],"itemData":{"id":763,"type":"article-journal","abstract":"&lt;p&gt;Over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00241C60" w:rsidRPr="00A36803">
        <w:rPr>
          <w:rFonts w:ascii="Calibri" w:hAnsi="Calibri" w:cs="Calibri"/>
          <w:szCs w:val="24"/>
          <w:vertAlign w:val="superscript"/>
          <w:lang w:val="en-US"/>
        </w:rPr>
        <w:t>47</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00A80E26">
        <w:rPr>
          <w:lang w:val="en-US"/>
        </w:rPr>
        <w:instrText xml:space="preserve"> ADDIN ZOTERO_ITEM CSL_CITATION {"citationID":"TkzqCqJr","properties":{"formattedCitation":"\\super 13\\nosupersub{}","plainCitation":"13","noteIndex":0},"citationItems":[{"id":648,"uris":["http://zotero.org/users/local/1sPP1v6f/items/4JPDDJW9"],"itemData":{"id":648,"type":"article-journal","abstract":"The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13</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00A80E26">
        <w:rPr>
          <w:lang w:val="en-US"/>
        </w:rPr>
        <w:instrText xml:space="preserve"> ADDIN ZOTERO_ITEM CSL_CITATION {"citationID":"HkSQDNSf","properties":{"formattedCitation":"\\super 23\\nosupersub{}","plainCitation":"23","noteIndex":0},"citationItems":[{"id":669,"uris":["http://zotero.org/users/local/1sPP1v6f/items/WSFEYVA5"],"itemData":{"id":669,"type":"article-journal","abstract":"Multiple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00A80E26" w:rsidRPr="00A80E26">
        <w:rPr>
          <w:rFonts w:ascii="Calibri" w:hAnsi="Calibri" w:cs="Calibri"/>
          <w:szCs w:val="24"/>
          <w:vertAlign w:val="superscript"/>
        </w:rPr>
        <w:t>23</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sidR="00241C60">
        <w:rPr>
          <w:lang w:val="en-US"/>
        </w:rPr>
        <w:instrText xml:space="preserve"> ADDIN ZOTERO_ITEM CSL_CITATION {"citationID":"jMx5tyHM","properties":{"formattedCitation":"\\super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00241C60">
        <w:rPr>
          <w:lang w:val="en-US"/>
        </w:rPr>
        <w:instrText xml:space="preserve"> ADDIN ZOTERO_ITEM CSL_CITATION {"citationID":"nnCZXchX","properties":{"formattedCitation":"\\super 48\\uc0\\u8211{}50\\nosupersub{}","plainCitation":"48–50","noteIndex":0},"citationItems":[{"id":747,"uris":["http://zotero.org/users/local/1sPP1v6f/items/L6T6U6I9"],"itemData":{"id":747,"type":"article-journal","abstract":"The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00241C60" w:rsidRPr="00241C60">
        <w:rPr>
          <w:rFonts w:ascii="Calibri" w:hAnsi="Calibri" w:cs="Calibri"/>
          <w:szCs w:val="24"/>
          <w:vertAlign w:val="superscript"/>
          <w:lang w:val="en-US"/>
        </w:rPr>
        <w:t>48–50</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sidR="00241C60">
        <w:rPr>
          <w:lang w:val="en-US"/>
        </w:rPr>
        <w:instrText xml:space="preserve"> ADDIN ZOTERO_ITEM CSL_CITATION {"citationID":"m0e0ivTp","properties":{"formattedCitation":"\\super 51\\nosupersub{}","plainCitation":"51","noteIndex":0},"citationItems":[{"id":738,"uris":["http://zotero.org/users/local/1sPP1v6f/items/5MYQ9G3K"],"itemData":{"id":738,"type":"article-journal","abstract":"Greater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00241C60" w:rsidRPr="00A36803">
        <w:rPr>
          <w:rFonts w:ascii="Calibri" w:hAnsi="Calibri" w:cs="Calibri"/>
          <w:szCs w:val="24"/>
          <w:vertAlign w:val="superscript"/>
          <w:lang w:val="en-US"/>
        </w:rPr>
        <w:t>51</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59AE340D"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w:t>
      </w:r>
      <w:proofErr w:type="spellStart"/>
      <w:r w:rsidR="002D4A79" w:rsidRPr="002D4A79">
        <w:rPr>
          <w:lang w:val="en-US"/>
        </w:rPr>
        <w:t>climat</w:t>
      </w:r>
      <w:proofErr w:type="spellEnd"/>
      <w:r w:rsidR="002D4A79" w:rsidRPr="002D4A79">
        <w:rPr>
          <w:lang w:val="en-US"/>
        </w:rPr>
        <w:fldChar w:fldCharType="begin"/>
      </w:r>
      <w:r w:rsidR="00241C60">
        <w:rPr>
          <w:lang w:val="en-US"/>
        </w:rPr>
        <w:instrText xml:space="preserve"> ADDIN ZOTERO_ITEM CSL_CITATION {"citationID":"NQ1frYI5","properties":{"formattedCitation":"\\super 34,38\\nosupersub{}","plainCitation":"34,38","noteIndex":0},"citationItems":[{"id":695,"uris":["http://zotero.org/users/local/1sPP1v6f/items/JRDHBIBP"],"itemData":{"id":695,"type":"article-journal","abstract":"In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34,38</w:t>
      </w:r>
      <w:r w:rsidR="002D4A79" w:rsidRPr="002D4A79">
        <w:rPr>
          <w:lang w:val="en-US"/>
        </w:rPr>
        <w:fldChar w:fldCharType="end"/>
      </w:r>
      <w:r w:rsidR="002D4A79" w:rsidRPr="002D4A79">
        <w:rPr>
          <w:lang w:val="en-US"/>
        </w:rPr>
        <w:t>, finance</w:t>
      </w:r>
      <w:r w:rsidR="002D4A79" w:rsidRPr="002D4A79">
        <w:rPr>
          <w:lang w:val="en-US"/>
        </w:rPr>
        <w:fldChar w:fldCharType="begin"/>
      </w:r>
      <w:r w:rsidR="00241C60">
        <w:rPr>
          <w:lang w:val="en-US"/>
        </w:rPr>
        <w:instrText xml:space="preserve"> ADDIN ZOTERO_ITEM CSL_CITATION {"citationID":"xWsPzagc","properties":{"formattedCitation":"\\super 52\\nosupersub{}","plainCitation":"52","noteIndex":0},"citationItems":[{"id":755,"uris":["http://zotero.org/users/local/1sPP1v6f/items/GINM789C"],"itemData":{"id":755,"type":"article-journal","abstract":"Although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41C60" w:rsidRPr="00241C60">
        <w:rPr>
          <w:rFonts w:ascii="Calibri" w:hAnsi="Calibri" w:cs="Calibri"/>
          <w:szCs w:val="24"/>
          <w:vertAlign w:val="superscript"/>
        </w:rPr>
        <w:t>52</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41C60">
        <w:rPr>
          <w:lang w:val="en-US"/>
        </w:rPr>
        <w:instrText xml:space="preserve"> ADDIN ZOTERO_ITEM CSL_CITATION {"citationID":"i3wtRPhj","properties":{"formattedCitation":"\\super 53,54\\nosupersub{}","plainCitation":"53,54","noteIndex":0},"citationItems":[{"id":760,"uris":["http://zotero.org/users/local/1sPP1v6f/items/ME22J5Q9"],"itemData":{"id":760,"type":"article-journal","abstract":"Cancer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41C60" w:rsidRPr="00A36803">
        <w:rPr>
          <w:rFonts w:ascii="Calibri" w:hAnsi="Calibri" w:cs="Calibri"/>
          <w:szCs w:val="24"/>
          <w:vertAlign w:val="superscript"/>
          <w:lang w:val="en-US"/>
        </w:rPr>
        <w:t>53,54</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r>
        <w:rPr>
          <w:lang w:val="en-US"/>
        </w:rPr>
        <w:lastRenderedPageBreak/>
        <w:t>References</w:t>
      </w:r>
    </w:p>
    <w:p w14:paraId="3735C054" w14:textId="77777777" w:rsidR="0068350A" w:rsidRDefault="0068350A" w:rsidP="00BF7EFD">
      <w:pPr>
        <w:pStyle w:val="Bibliographie"/>
        <w:rPr>
          <w:lang w:val="en-US"/>
        </w:rPr>
      </w:pPr>
    </w:p>
    <w:p w14:paraId="3E7A8199" w14:textId="77777777" w:rsidR="00241C60" w:rsidRPr="00241C60" w:rsidRDefault="00BF7EFD" w:rsidP="00241C60">
      <w:pPr>
        <w:pStyle w:val="Bibliographie"/>
        <w:rPr>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41C60" w:rsidRPr="00241C60">
        <w:rPr>
          <w:lang w:val="en-US"/>
        </w:rPr>
        <w:t xml:space="preserve">1. </w:t>
      </w:r>
      <w:r w:rsidR="00241C60" w:rsidRPr="00241C60">
        <w:rPr>
          <w:lang w:val="en-US"/>
        </w:rPr>
        <w:tab/>
        <w:t>Liu X. Introduction [Internet]. In: Methods and Applications of Longitudinal Data Analysis. Elsevier; 2016 [cited 2024 Dec 20]. p. 1–18.Available from: https://linkinghub.elsevier.com/retrieve/pii/B9780128013427000010</w:t>
      </w:r>
    </w:p>
    <w:p w14:paraId="7CCAB068" w14:textId="77777777" w:rsidR="00241C60" w:rsidRPr="00241C60" w:rsidRDefault="00241C60" w:rsidP="00241C60">
      <w:pPr>
        <w:pStyle w:val="Bibliographie"/>
        <w:rPr>
          <w:lang w:val="en-US"/>
        </w:rPr>
      </w:pPr>
      <w:r>
        <w:t xml:space="preserve">2. </w:t>
      </w:r>
      <w:r>
        <w:tab/>
        <w:t xml:space="preserve">Qian Y, Perret JL, Hamilton GS, et al. </w:t>
      </w:r>
      <w:r w:rsidRPr="00241C60">
        <w:rPr>
          <w:lang w:val="en-US"/>
        </w:rPr>
        <w:t xml:space="preserve">Early-to-Midlife Body Mass Index Trajectories and Obstructive Sleep Apnoea Risk 10 Years Later. </w:t>
      </w:r>
      <w:r w:rsidRPr="00241C60">
        <w:rPr>
          <w:i/>
          <w:iCs/>
          <w:lang w:val="en-US"/>
        </w:rPr>
        <w:t>Respirology</w:t>
      </w:r>
      <w:r w:rsidRPr="00241C60">
        <w:rPr>
          <w:lang w:val="en-US"/>
        </w:rPr>
        <w:t xml:space="preserve"> [Internet] [cited 2025 Feb 14];n/a(n/a). Available from: https://onlinelibrary.wiley.com/doi/abs/10.1111/resp.70002</w:t>
      </w:r>
    </w:p>
    <w:p w14:paraId="06DE8038" w14:textId="77777777" w:rsidR="00241C60" w:rsidRPr="00241C60" w:rsidRDefault="00241C60" w:rsidP="00241C60">
      <w:pPr>
        <w:pStyle w:val="Bibliographie"/>
        <w:rPr>
          <w:lang w:val="en-US"/>
        </w:rPr>
      </w:pPr>
      <w:r w:rsidRPr="00241C60">
        <w:rPr>
          <w:lang w:val="en-US"/>
        </w:rPr>
        <w:t xml:space="preserve">3. </w:t>
      </w:r>
      <w:r w:rsidRPr="00241C60">
        <w:rPr>
          <w:lang w:val="en-US"/>
        </w:rPr>
        <w:tab/>
        <w:t xml:space="preserve">Oueslati W, Tahri S, Limam H, Akaichi J. A systematic review on moving objects’ trajectory data and trajectory data warehouse modeling. </w:t>
      </w:r>
      <w:r w:rsidRPr="00241C60">
        <w:rPr>
          <w:i/>
          <w:iCs/>
          <w:lang w:val="en-US"/>
        </w:rPr>
        <w:t>Computer Science Review</w:t>
      </w:r>
      <w:r w:rsidRPr="00241C60">
        <w:rPr>
          <w:lang w:val="en-US"/>
        </w:rPr>
        <w:t xml:space="preserve"> 2023;47:100516. </w:t>
      </w:r>
    </w:p>
    <w:p w14:paraId="20E99054" w14:textId="77777777" w:rsidR="00241C60" w:rsidRDefault="00241C60" w:rsidP="00241C60">
      <w:pPr>
        <w:pStyle w:val="Bibliographie"/>
      </w:pPr>
      <w:r w:rsidRPr="00241C60">
        <w:rPr>
          <w:lang w:val="en-US"/>
        </w:rPr>
        <w:t xml:space="preserve">4. </w:t>
      </w:r>
      <w:r w:rsidRPr="00241C60">
        <w:rPr>
          <w:lang w:val="en-US"/>
        </w:rPr>
        <w:tab/>
        <w:t xml:space="preserve">Singh R, Atha R, Lenker KP, et al. Racial/ethnic disparities in the trajectories of insomnia symptoms from childhood to young adulthood. </w:t>
      </w:r>
      <w:r>
        <w:rPr>
          <w:i/>
          <w:iCs/>
        </w:rPr>
        <w:t>Sleep</w:t>
      </w:r>
      <w:r>
        <w:t xml:space="preserve"> 2024;47(5):zsae021. </w:t>
      </w:r>
    </w:p>
    <w:p w14:paraId="3B52B1E5" w14:textId="77777777" w:rsidR="00241C60" w:rsidRPr="00241C60" w:rsidRDefault="00241C60" w:rsidP="00241C60">
      <w:pPr>
        <w:pStyle w:val="Bibliographie"/>
        <w:rPr>
          <w:lang w:val="en-US"/>
        </w:rPr>
      </w:pPr>
      <w:r>
        <w:t xml:space="preserve">5. </w:t>
      </w:r>
      <w:r>
        <w:tab/>
        <w:t xml:space="preserve">Baillieul S, Tamisier R, Gévaudan B, et al. </w:t>
      </w:r>
      <w:r w:rsidRPr="00241C60">
        <w:rPr>
          <w:lang w:val="en-US"/>
        </w:rPr>
        <w:t xml:space="preserve">Trajectories of self-reported daytime sleepiness post-ischemic stroke and transient ischemic attack: A propensity score matching study versus non-stroke patients. </w:t>
      </w:r>
      <w:r w:rsidRPr="00241C60">
        <w:rPr>
          <w:i/>
          <w:iCs/>
          <w:lang w:val="en-US"/>
        </w:rPr>
        <w:t>Eur Stroke J</w:t>
      </w:r>
      <w:r w:rsidRPr="00241C60">
        <w:rPr>
          <w:lang w:val="en-US"/>
        </w:rPr>
        <w:t xml:space="preserve"> 2024;9(2):451–459. </w:t>
      </w:r>
    </w:p>
    <w:p w14:paraId="6E7F6DB0" w14:textId="77777777" w:rsidR="00241C60" w:rsidRPr="00241C60" w:rsidRDefault="00241C60" w:rsidP="00241C60">
      <w:pPr>
        <w:pStyle w:val="Bibliographie"/>
        <w:rPr>
          <w:lang w:val="en-US"/>
        </w:rPr>
      </w:pPr>
      <w:r w:rsidRPr="00241C60">
        <w:rPr>
          <w:lang w:val="en-US"/>
        </w:rPr>
        <w:t xml:space="preserve">6. </w:t>
      </w:r>
      <w:r w:rsidRPr="00241C60">
        <w:rPr>
          <w:lang w:val="en-US"/>
        </w:rPr>
        <w:tab/>
        <w:t xml:space="preserve">Liu Y, Barnet JH, Hagen EW, Peppard PE, Mignot E, Reither EN. Objectively measured daytime sleepiness predicts weight change among adults: Findings from the Wisconsin Sleep Cohort Study. </w:t>
      </w:r>
      <w:r w:rsidRPr="00241C60">
        <w:rPr>
          <w:i/>
          <w:iCs/>
          <w:lang w:val="en-US"/>
        </w:rPr>
        <w:t>Sleep Health</w:t>
      </w:r>
      <w:r w:rsidRPr="00241C60">
        <w:rPr>
          <w:lang w:val="en-US"/>
        </w:rPr>
        <w:t xml:space="preserve"> 2024;10(3):327–334. </w:t>
      </w:r>
    </w:p>
    <w:p w14:paraId="299FEE6D" w14:textId="77777777" w:rsidR="00241C60" w:rsidRPr="00241C60" w:rsidRDefault="00241C60" w:rsidP="00241C60">
      <w:pPr>
        <w:pStyle w:val="Bibliographie"/>
        <w:rPr>
          <w:lang w:val="en-US"/>
        </w:rPr>
      </w:pPr>
      <w:r w:rsidRPr="00241C60">
        <w:rPr>
          <w:lang w:val="en-US"/>
        </w:rPr>
        <w:t xml:space="preserve">7. </w:t>
      </w:r>
      <w:r w:rsidRPr="00241C60">
        <w:rPr>
          <w:lang w:val="en-US"/>
        </w:rPr>
        <w:tab/>
        <w:t>Understanding one-way ANOVA using conceptual figures [Internet]. [cited 2025 Feb 6];Available from: https://ekja.org/journal/view.php?doi=10.4097/kjae.2017.70.1.22</w:t>
      </w:r>
    </w:p>
    <w:p w14:paraId="778A9E3E" w14:textId="77777777" w:rsidR="00241C60" w:rsidRPr="00241C60" w:rsidRDefault="00241C60" w:rsidP="00241C60">
      <w:pPr>
        <w:pStyle w:val="Bibliographie"/>
        <w:rPr>
          <w:lang w:val="en-US"/>
        </w:rPr>
      </w:pPr>
      <w:r w:rsidRPr="00241C60">
        <w:rPr>
          <w:lang w:val="en-US"/>
        </w:rPr>
        <w:t xml:space="preserve">8. </w:t>
      </w:r>
      <w:r w:rsidRPr="00241C60">
        <w:rPr>
          <w:lang w:val="en-US"/>
        </w:rPr>
        <w:tab/>
        <w:t xml:space="preserve">Kumar V, Chhabra JK, Kumar D. Performance Evaluation of Distance Metrics in the Clustering Algorithms. </w:t>
      </w:r>
      <w:r w:rsidRPr="00241C60">
        <w:rPr>
          <w:i/>
          <w:iCs/>
          <w:lang w:val="en-US"/>
        </w:rPr>
        <w:t>INFOCOMP Journal of Computer Science</w:t>
      </w:r>
      <w:r w:rsidRPr="00241C60">
        <w:rPr>
          <w:lang w:val="en-US"/>
        </w:rPr>
        <w:t xml:space="preserve"> 2014;13(1):38–52. </w:t>
      </w:r>
    </w:p>
    <w:p w14:paraId="1BE597C7" w14:textId="77777777" w:rsidR="00241C60" w:rsidRPr="00241C60" w:rsidRDefault="00241C60" w:rsidP="00241C60">
      <w:pPr>
        <w:pStyle w:val="Bibliographie"/>
        <w:rPr>
          <w:lang w:val="en-US"/>
        </w:rPr>
      </w:pPr>
      <w:r w:rsidRPr="00241C60">
        <w:rPr>
          <w:lang w:val="en-US"/>
        </w:rPr>
        <w:t xml:space="preserve">9. </w:t>
      </w:r>
      <w:r w:rsidRPr="00241C60">
        <w:rPr>
          <w:lang w:val="en-US"/>
        </w:rPr>
        <w:tab/>
        <w:t xml:space="preserve">Bottaz-Bosson G, Hamon A, Pépin J-L, Bailly S, Samson A. Continuous positive airway pressure adherence trajectories in sleep apnea: Clustering with summed discrete Fréchet and dynamic time warping dissimilarities. </w:t>
      </w:r>
      <w:r w:rsidRPr="00241C60">
        <w:rPr>
          <w:i/>
          <w:iCs/>
          <w:lang w:val="en-US"/>
        </w:rPr>
        <w:t>Statistics in Medicine</w:t>
      </w:r>
      <w:r w:rsidRPr="00241C60">
        <w:rPr>
          <w:lang w:val="en-US"/>
        </w:rPr>
        <w:t xml:space="preserve"> 2021;40(24):5373–5396. </w:t>
      </w:r>
    </w:p>
    <w:p w14:paraId="51FC6C75" w14:textId="77777777" w:rsidR="00241C60" w:rsidRPr="00241C60" w:rsidRDefault="00241C60" w:rsidP="00241C60">
      <w:pPr>
        <w:pStyle w:val="Bibliographie"/>
        <w:rPr>
          <w:lang w:val="en-US"/>
        </w:rPr>
      </w:pPr>
      <w:r w:rsidRPr="00241C60">
        <w:rPr>
          <w:lang w:val="en-US"/>
        </w:rPr>
        <w:t xml:space="preserve">10. </w:t>
      </w:r>
      <w:r w:rsidRPr="00241C60">
        <w:rPr>
          <w:lang w:val="en-US"/>
        </w:rPr>
        <w:tab/>
        <w:t xml:space="preserve">Yuan Y, Chen Y-PP, Ni S, et al. Development and application of a modified dynamic time warping algorithm (DTW-S) to analyses of primate brain expression time series. </w:t>
      </w:r>
      <w:r w:rsidRPr="00241C60">
        <w:rPr>
          <w:i/>
          <w:iCs/>
          <w:lang w:val="en-US"/>
        </w:rPr>
        <w:t>BMC Bioinformatics</w:t>
      </w:r>
      <w:r w:rsidRPr="00241C60">
        <w:rPr>
          <w:lang w:val="en-US"/>
        </w:rPr>
        <w:t xml:space="preserve"> 2011;12(1):347. </w:t>
      </w:r>
    </w:p>
    <w:p w14:paraId="5BD9A310" w14:textId="77777777" w:rsidR="00241C60" w:rsidRPr="00241C60" w:rsidRDefault="00241C60" w:rsidP="00241C60">
      <w:pPr>
        <w:pStyle w:val="Bibliographie"/>
        <w:rPr>
          <w:lang w:val="en-US"/>
        </w:rPr>
      </w:pPr>
      <w:r w:rsidRPr="00241C60">
        <w:rPr>
          <w:lang w:val="en-US"/>
        </w:rPr>
        <w:t xml:space="preserve">11. </w:t>
      </w:r>
      <w:r w:rsidRPr="00241C60">
        <w:rPr>
          <w:lang w:val="en-US"/>
        </w:rPr>
        <w:tab/>
        <w:t xml:space="preserve">Tormene P, Giorgino T, Quaglini S, Stefanelli M. Matching incomplete time series with dynamic time warping: an algorithm and an application to post-stroke rehabilitation. </w:t>
      </w:r>
      <w:r w:rsidRPr="00241C60">
        <w:rPr>
          <w:i/>
          <w:iCs/>
          <w:lang w:val="en-US"/>
        </w:rPr>
        <w:t>Artificial Intelligence in Medicine</w:t>
      </w:r>
      <w:r w:rsidRPr="00241C60">
        <w:rPr>
          <w:lang w:val="en-US"/>
        </w:rPr>
        <w:t xml:space="preserve"> 2009;45(1):11–34. </w:t>
      </w:r>
    </w:p>
    <w:p w14:paraId="47517F7E" w14:textId="77777777" w:rsidR="00241C60" w:rsidRPr="00241C60" w:rsidRDefault="00241C60" w:rsidP="00241C60">
      <w:pPr>
        <w:pStyle w:val="Bibliographie"/>
        <w:rPr>
          <w:lang w:val="en-US"/>
        </w:rPr>
      </w:pPr>
      <w:r w:rsidRPr="00241C60">
        <w:rPr>
          <w:lang w:val="en-US"/>
        </w:rPr>
        <w:t xml:space="preserve">12. </w:t>
      </w:r>
      <w:r w:rsidRPr="00241C60">
        <w:rPr>
          <w:lang w:val="en-US"/>
        </w:rPr>
        <w:tab/>
        <w:t xml:space="preserve">Cheng W-J, Finnsson E, Arnardóttir E, Ágústsson JS, Sands SA, Hang L-W. Relationship between Symptom Profiles and Endotypes among Patients with Obstructive Sleep Apnea: A Latent Class Analysis. </w:t>
      </w:r>
      <w:r w:rsidRPr="00241C60">
        <w:rPr>
          <w:i/>
          <w:iCs/>
          <w:lang w:val="en-US"/>
        </w:rPr>
        <w:t>Annals ATS</w:t>
      </w:r>
      <w:r w:rsidRPr="00241C60">
        <w:rPr>
          <w:lang w:val="en-US"/>
        </w:rPr>
        <w:t xml:space="preserve"> 2023;20(9):1337–1344. </w:t>
      </w:r>
    </w:p>
    <w:p w14:paraId="1C94E715" w14:textId="77777777" w:rsidR="00241C60" w:rsidRPr="00241C60" w:rsidRDefault="00241C60" w:rsidP="00241C60">
      <w:pPr>
        <w:pStyle w:val="Bibliographie"/>
        <w:rPr>
          <w:lang w:val="en-US"/>
        </w:rPr>
      </w:pPr>
      <w:r w:rsidRPr="00241C60">
        <w:rPr>
          <w:lang w:val="en-US"/>
        </w:rPr>
        <w:t xml:space="preserve">13. </w:t>
      </w:r>
      <w:r w:rsidRPr="00241C60">
        <w:rPr>
          <w:lang w:val="en-US"/>
        </w:rPr>
        <w:tab/>
        <w:t xml:space="preserve">Hofmans J, Wille B, Schreurs B. Person-centered methods in vocational research. </w:t>
      </w:r>
      <w:r w:rsidRPr="00241C60">
        <w:rPr>
          <w:i/>
          <w:iCs/>
          <w:lang w:val="en-US"/>
        </w:rPr>
        <w:t>Journal of Vocational Behavior</w:t>
      </w:r>
      <w:r w:rsidRPr="00241C60">
        <w:rPr>
          <w:lang w:val="en-US"/>
        </w:rPr>
        <w:t xml:space="preserve"> 2020;118:103398. </w:t>
      </w:r>
    </w:p>
    <w:p w14:paraId="1771D019" w14:textId="77777777" w:rsidR="00241C60" w:rsidRPr="00241C60" w:rsidRDefault="00241C60" w:rsidP="00241C60">
      <w:pPr>
        <w:pStyle w:val="Bibliographie"/>
        <w:rPr>
          <w:lang w:val="en-US"/>
        </w:rPr>
      </w:pPr>
      <w:r w:rsidRPr="00241C60">
        <w:rPr>
          <w:lang w:val="en-US"/>
        </w:rPr>
        <w:t xml:space="preserve">14. </w:t>
      </w:r>
      <w:r w:rsidRPr="00241C60">
        <w:rPr>
          <w:lang w:val="en-US"/>
        </w:rPr>
        <w:tab/>
        <w:t xml:space="preserve">Mazzotti DR, Urbanowicz R, Jankowska M. Social risk factors and cardiovascular risk in obstructive sleep apnea: a systematic assessment of clinical predictors in community health </w:t>
      </w:r>
      <w:r w:rsidRPr="00241C60">
        <w:rPr>
          <w:lang w:val="en-US"/>
        </w:rPr>
        <w:lastRenderedPageBreak/>
        <w:t>centers [Internet]. In: Biocomputing 2025. WORLD SCIENTIFIC; 2024 [cited 2025 Feb 6]. p. 314–329.Available from: https://www.worldscientific.com/doi/10.1142/9789819807024_0023</w:t>
      </w:r>
    </w:p>
    <w:p w14:paraId="0448FCCB" w14:textId="77777777" w:rsidR="00241C60" w:rsidRPr="00241C60" w:rsidRDefault="00241C60" w:rsidP="00241C60">
      <w:pPr>
        <w:pStyle w:val="Bibliographie"/>
        <w:rPr>
          <w:lang w:val="en-US"/>
        </w:rPr>
      </w:pPr>
      <w:r w:rsidRPr="00241C60">
        <w:rPr>
          <w:lang w:val="en-US"/>
        </w:rPr>
        <w:t xml:space="preserve">15. </w:t>
      </w:r>
      <w:r w:rsidRPr="00241C60">
        <w:rPr>
          <w:lang w:val="en-US"/>
        </w:rPr>
        <w:tab/>
        <w:t xml:space="preserve">Sinha P, Calfee CS, Delucchi KL. Practitioner’s Guide to Latent Class Analysis: Methodological Considerations and Common Pitfalls. </w:t>
      </w:r>
      <w:r w:rsidRPr="00241C60">
        <w:rPr>
          <w:i/>
          <w:iCs/>
          <w:lang w:val="en-US"/>
        </w:rPr>
        <w:t>Critical Care Medicine</w:t>
      </w:r>
      <w:r w:rsidRPr="00241C60">
        <w:rPr>
          <w:lang w:val="en-US"/>
        </w:rPr>
        <w:t xml:space="preserve"> 2021;49(1):e63. </w:t>
      </w:r>
    </w:p>
    <w:p w14:paraId="7F16A393" w14:textId="77777777" w:rsidR="00241C60" w:rsidRPr="00241C60" w:rsidRDefault="00241C60" w:rsidP="00241C60">
      <w:pPr>
        <w:pStyle w:val="Bibliographie"/>
        <w:rPr>
          <w:lang w:val="en-US"/>
        </w:rPr>
      </w:pPr>
      <w:r w:rsidRPr="00241C60">
        <w:rPr>
          <w:lang w:val="en-US"/>
        </w:rPr>
        <w:t xml:space="preserve">16. </w:t>
      </w:r>
      <w:r w:rsidRPr="00241C60">
        <w:rPr>
          <w:lang w:val="en-US"/>
        </w:rPr>
        <w:tab/>
        <w:t xml:space="preserve">Weller BE, Bowen NK, Faubert SJ. Latent Class Analysis: A Guide to Best Practice. </w:t>
      </w:r>
      <w:r w:rsidRPr="00241C60">
        <w:rPr>
          <w:i/>
          <w:iCs/>
          <w:lang w:val="en-US"/>
        </w:rPr>
        <w:t>Journal of Black Psychology</w:t>
      </w:r>
      <w:r w:rsidRPr="00241C60">
        <w:rPr>
          <w:lang w:val="en-US"/>
        </w:rPr>
        <w:t xml:space="preserve"> 2020;46(4):287–311. </w:t>
      </w:r>
    </w:p>
    <w:p w14:paraId="228E4892" w14:textId="77777777" w:rsidR="00241C60" w:rsidRPr="00241C60" w:rsidRDefault="00241C60" w:rsidP="00241C60">
      <w:pPr>
        <w:pStyle w:val="Bibliographie"/>
        <w:rPr>
          <w:lang w:val="en-US"/>
        </w:rPr>
      </w:pPr>
      <w:r w:rsidRPr="00241C60">
        <w:rPr>
          <w:lang w:val="en-US"/>
        </w:rPr>
        <w:t xml:space="preserve">17. </w:t>
      </w:r>
      <w:r w:rsidRPr="00241C60">
        <w:rPr>
          <w:lang w:val="en-US"/>
        </w:rPr>
        <w:tab/>
        <w:t xml:space="preserve">Nguena Nguefack HL, Pagé MG, Katz J, et al. Trajectory Modelling Techniques Useful to Epidemiological Research: A Comparative Narrative Review of Approaches. </w:t>
      </w:r>
      <w:r w:rsidRPr="00241C60">
        <w:rPr>
          <w:i/>
          <w:iCs/>
          <w:lang w:val="en-US"/>
        </w:rPr>
        <w:t>Clin Epidemiol</w:t>
      </w:r>
      <w:r w:rsidRPr="00241C60">
        <w:rPr>
          <w:lang w:val="en-US"/>
        </w:rPr>
        <w:t xml:space="preserve"> 2020;12:1205–1222. </w:t>
      </w:r>
    </w:p>
    <w:p w14:paraId="4782E0C8" w14:textId="77777777" w:rsidR="00241C60" w:rsidRPr="00241C60" w:rsidRDefault="00241C60" w:rsidP="00241C60">
      <w:pPr>
        <w:pStyle w:val="Bibliographie"/>
        <w:rPr>
          <w:lang w:val="en-US"/>
        </w:rPr>
      </w:pPr>
      <w:r w:rsidRPr="00241C60">
        <w:rPr>
          <w:lang w:val="en-US"/>
        </w:rPr>
        <w:t xml:space="preserve">18. </w:t>
      </w:r>
      <w:r w:rsidRPr="00241C60">
        <w:rPr>
          <w:lang w:val="en-US"/>
        </w:rPr>
        <w:tab/>
        <w:t xml:space="preserve">P. Den Teuling NG, Heuvel ER van den, Aloia MS, Pauws SC. A latent-class heteroskedastic hurdle trajectory model: patterns of adherence in obstructive sleep apnea patients on CPAP therapy. </w:t>
      </w:r>
      <w:r w:rsidRPr="00241C60">
        <w:rPr>
          <w:i/>
          <w:iCs/>
          <w:lang w:val="en-US"/>
        </w:rPr>
        <w:t>BMC Medical Research Methodology</w:t>
      </w:r>
      <w:r w:rsidRPr="00241C60">
        <w:rPr>
          <w:lang w:val="en-US"/>
        </w:rPr>
        <w:t xml:space="preserve"> 2021;21(1):269. </w:t>
      </w:r>
    </w:p>
    <w:p w14:paraId="02F62709" w14:textId="77777777" w:rsidR="00241C60" w:rsidRPr="00241C60" w:rsidRDefault="00241C60" w:rsidP="00241C60">
      <w:pPr>
        <w:pStyle w:val="Bibliographie"/>
        <w:rPr>
          <w:lang w:val="en-US"/>
        </w:rPr>
      </w:pPr>
      <w:r w:rsidRPr="00241C60">
        <w:rPr>
          <w:lang w:val="en-US"/>
        </w:rPr>
        <w:t xml:space="preserve">19. </w:t>
      </w:r>
      <w:r w:rsidRPr="00241C60">
        <w:rPr>
          <w:lang w:val="en-US"/>
        </w:rPr>
        <w:tab/>
        <w:t xml:space="preserve">Mullin S, Zola J, Lee R, et al. Longitudinal K-means approaches to clustering and analyzing EHR opioid use trajectories for clinical subtypes. </w:t>
      </w:r>
      <w:r w:rsidRPr="00241C60">
        <w:rPr>
          <w:i/>
          <w:iCs/>
          <w:lang w:val="en-US"/>
        </w:rPr>
        <w:t>Journal of Biomedical Informatics</w:t>
      </w:r>
      <w:r w:rsidRPr="00241C60">
        <w:rPr>
          <w:lang w:val="en-US"/>
        </w:rPr>
        <w:t xml:space="preserve"> 2021;122:103889. </w:t>
      </w:r>
    </w:p>
    <w:p w14:paraId="38443799" w14:textId="77777777" w:rsidR="00241C60" w:rsidRPr="00241C60" w:rsidRDefault="00241C60" w:rsidP="00241C60">
      <w:pPr>
        <w:pStyle w:val="Bibliographie"/>
        <w:rPr>
          <w:lang w:val="en-US"/>
        </w:rPr>
      </w:pPr>
      <w:r w:rsidRPr="00241C60">
        <w:rPr>
          <w:lang w:val="en-US"/>
        </w:rPr>
        <w:t xml:space="preserve">20. </w:t>
      </w:r>
      <w:r w:rsidRPr="00241C60">
        <w:rPr>
          <w:lang w:val="en-US"/>
        </w:rPr>
        <w:tab/>
        <w:t xml:space="preserve">Genolini C, Falissard B. KmL: k-means for longitudinal data. </w:t>
      </w:r>
      <w:r w:rsidRPr="00241C60">
        <w:rPr>
          <w:i/>
          <w:iCs/>
          <w:lang w:val="en-US"/>
        </w:rPr>
        <w:t>Comput Stat</w:t>
      </w:r>
      <w:r w:rsidRPr="00241C60">
        <w:rPr>
          <w:lang w:val="en-US"/>
        </w:rPr>
        <w:t xml:space="preserve"> 2010;25(2):317–328. </w:t>
      </w:r>
    </w:p>
    <w:p w14:paraId="2C15AC52" w14:textId="77777777" w:rsidR="00241C60" w:rsidRPr="00241C60" w:rsidRDefault="00241C60" w:rsidP="00241C60">
      <w:pPr>
        <w:pStyle w:val="Bibliographie"/>
        <w:rPr>
          <w:lang w:val="en-US"/>
        </w:rPr>
      </w:pPr>
      <w:r w:rsidRPr="00241C60">
        <w:rPr>
          <w:lang w:val="en-US"/>
        </w:rPr>
        <w:t xml:space="preserve">21. </w:t>
      </w:r>
      <w:r w:rsidRPr="00241C60">
        <w:rPr>
          <w:lang w:val="en-US"/>
        </w:rPr>
        <w:tab/>
        <w:t xml:space="preserve">Verboon P, Pat-El R. Clustering Longitudinal Data Using R: A Monte Carlo Study. </w:t>
      </w:r>
      <w:r w:rsidRPr="00241C60">
        <w:rPr>
          <w:i/>
          <w:iCs/>
          <w:lang w:val="en-US"/>
        </w:rPr>
        <w:t>Methodology</w:t>
      </w:r>
      <w:r w:rsidRPr="00241C60">
        <w:rPr>
          <w:lang w:val="en-US"/>
        </w:rPr>
        <w:t xml:space="preserve"> 2022;18(2):144–163. </w:t>
      </w:r>
    </w:p>
    <w:p w14:paraId="5680980F" w14:textId="77777777" w:rsidR="00241C60" w:rsidRPr="00241C60" w:rsidRDefault="00241C60" w:rsidP="00241C60">
      <w:pPr>
        <w:pStyle w:val="Bibliographie"/>
        <w:rPr>
          <w:lang w:val="en-US"/>
        </w:rPr>
      </w:pPr>
      <w:r w:rsidRPr="00241C60">
        <w:rPr>
          <w:lang w:val="en-US"/>
        </w:rPr>
        <w:t xml:space="preserve">22. </w:t>
      </w:r>
      <w:r w:rsidRPr="00241C60">
        <w:rPr>
          <w:lang w:val="en-US"/>
        </w:rPr>
        <w:tab/>
        <w:t xml:space="preserve">Chung H, Lanza ST, Loken E. Latent transition analysis: Inference and estimation. </w:t>
      </w:r>
      <w:r w:rsidRPr="00241C60">
        <w:rPr>
          <w:i/>
          <w:iCs/>
          <w:lang w:val="en-US"/>
        </w:rPr>
        <w:t>Statistics in Medicine</w:t>
      </w:r>
      <w:r w:rsidRPr="00241C60">
        <w:rPr>
          <w:lang w:val="en-US"/>
        </w:rPr>
        <w:t xml:space="preserve"> 2008;27(11):1834–1854. </w:t>
      </w:r>
    </w:p>
    <w:p w14:paraId="1E566239" w14:textId="77777777" w:rsidR="00241C60" w:rsidRPr="00241C60" w:rsidRDefault="00241C60" w:rsidP="00241C60">
      <w:pPr>
        <w:pStyle w:val="Bibliographie"/>
        <w:rPr>
          <w:lang w:val="en-US"/>
        </w:rPr>
      </w:pPr>
      <w:r w:rsidRPr="00241C60">
        <w:rPr>
          <w:lang w:val="en-US"/>
        </w:rPr>
        <w:t xml:space="preserve">23. </w:t>
      </w:r>
      <w:r w:rsidRPr="00241C60">
        <w:rPr>
          <w:lang w:val="en-US"/>
        </w:rPr>
        <w:tab/>
        <w:t xml:space="preserve">Charnigo R, Kryscio R, Bardo MT, Lynam D, Zimmerman RS. Joint Modeling of Longitudinal Data in Multiple Behavioral Change. </w:t>
      </w:r>
      <w:r w:rsidRPr="00241C60">
        <w:rPr>
          <w:i/>
          <w:iCs/>
          <w:lang w:val="en-US"/>
        </w:rPr>
        <w:t>Eval Health Prof</w:t>
      </w:r>
      <w:r w:rsidRPr="00241C60">
        <w:rPr>
          <w:lang w:val="en-US"/>
        </w:rPr>
        <w:t xml:space="preserve"> 2011;34(2):181–200. </w:t>
      </w:r>
    </w:p>
    <w:p w14:paraId="7302F853" w14:textId="77777777" w:rsidR="00241C60" w:rsidRPr="00241C60" w:rsidRDefault="00241C60" w:rsidP="00241C60">
      <w:pPr>
        <w:pStyle w:val="Bibliographie"/>
        <w:rPr>
          <w:lang w:val="en-US"/>
        </w:rPr>
      </w:pPr>
      <w:r w:rsidRPr="00241C60">
        <w:rPr>
          <w:lang w:val="en-US"/>
        </w:rPr>
        <w:t xml:space="preserve">24. </w:t>
      </w:r>
      <w:r w:rsidRPr="00241C60">
        <w:rPr>
          <w:lang w:val="en-US"/>
        </w:rPr>
        <w:tab/>
        <w:t xml:space="preserve">Mésidor M, Rousseau M-C, O’Loughlin J, Sylvestre M-P. Does group-based trajectory modeling estimate spurious trajectories? </w:t>
      </w:r>
      <w:r w:rsidRPr="00241C60">
        <w:rPr>
          <w:i/>
          <w:iCs/>
          <w:lang w:val="en-US"/>
        </w:rPr>
        <w:t>BMC Medical Research Methodology</w:t>
      </w:r>
      <w:r w:rsidRPr="00241C60">
        <w:rPr>
          <w:lang w:val="en-US"/>
        </w:rPr>
        <w:t xml:space="preserve"> 2022;22(1):194. </w:t>
      </w:r>
    </w:p>
    <w:p w14:paraId="53FD7D44" w14:textId="77777777" w:rsidR="00241C60" w:rsidRPr="00241C60" w:rsidRDefault="00241C60" w:rsidP="00241C60">
      <w:pPr>
        <w:pStyle w:val="Bibliographie"/>
        <w:rPr>
          <w:lang w:val="en-US"/>
        </w:rPr>
      </w:pPr>
      <w:r w:rsidRPr="00241C60">
        <w:rPr>
          <w:lang w:val="en-US"/>
        </w:rPr>
        <w:t xml:space="preserve">25. </w:t>
      </w:r>
      <w:r w:rsidRPr="00241C60">
        <w:rPr>
          <w:lang w:val="en-US"/>
        </w:rPr>
        <w:tab/>
        <w:t xml:space="preserve">Gasparini A, Abrams KR, Barrett JK, et al. Mixed-effects models for health care longitudinal data with an informative visiting process: A Monte Carlo simulation study. </w:t>
      </w:r>
      <w:r w:rsidRPr="00241C60">
        <w:rPr>
          <w:i/>
          <w:iCs/>
          <w:lang w:val="en-US"/>
        </w:rPr>
        <w:t>Statistica Neerlandica</w:t>
      </w:r>
      <w:r w:rsidRPr="00241C60">
        <w:rPr>
          <w:lang w:val="en-US"/>
        </w:rPr>
        <w:t xml:space="preserve"> 2020;74(1):5–23. </w:t>
      </w:r>
    </w:p>
    <w:p w14:paraId="3EBB6FF2" w14:textId="77777777" w:rsidR="00241C60" w:rsidRPr="00241C60" w:rsidRDefault="00241C60" w:rsidP="00241C60">
      <w:pPr>
        <w:pStyle w:val="Bibliographie"/>
        <w:rPr>
          <w:lang w:val="en-US"/>
        </w:rPr>
      </w:pPr>
      <w:r w:rsidRPr="00241C60">
        <w:rPr>
          <w:lang w:val="en-US"/>
        </w:rPr>
        <w:t xml:space="preserve">26. </w:t>
      </w:r>
      <w:r w:rsidRPr="00241C60">
        <w:rPr>
          <w:lang w:val="en-US"/>
        </w:rPr>
        <w:tab/>
        <w:t>Statistical Learning Methods for Longitudinal High-dimensional Data - PMC [Internet]. [cited 2025 Feb 6];Available from: https://pmc.ncbi.nlm.nih.gov/articles/PMC4181610/</w:t>
      </w:r>
    </w:p>
    <w:p w14:paraId="37C27360" w14:textId="77777777" w:rsidR="00241C60" w:rsidRPr="00241C60" w:rsidRDefault="00241C60" w:rsidP="00241C60">
      <w:pPr>
        <w:pStyle w:val="Bibliographie"/>
        <w:rPr>
          <w:lang w:val="en-US"/>
        </w:rPr>
      </w:pPr>
      <w:r w:rsidRPr="00241C60">
        <w:rPr>
          <w:lang w:val="en-US"/>
        </w:rPr>
        <w:t xml:space="preserve">27. </w:t>
      </w:r>
      <w:r w:rsidRPr="00241C60">
        <w:rPr>
          <w:lang w:val="en-US"/>
        </w:rPr>
        <w:tab/>
        <w:t xml:space="preserve">Rodrigues JF, Bailly S, Pepin J-L, Goeuriot L, Spadon G, Amer-Yahia S. CPAP Adherence Assessment via Gaussian Mixture Modeling of Telemonitored Apnea Therapy. </w:t>
      </w:r>
      <w:r w:rsidRPr="00241C60">
        <w:rPr>
          <w:i/>
          <w:iCs/>
          <w:lang w:val="en-US"/>
        </w:rPr>
        <w:t>Applied Sciences</w:t>
      </w:r>
      <w:r w:rsidRPr="00241C60">
        <w:rPr>
          <w:lang w:val="en-US"/>
        </w:rPr>
        <w:t xml:space="preserve"> 2022;12(15):7618. </w:t>
      </w:r>
    </w:p>
    <w:p w14:paraId="39D10942" w14:textId="77777777" w:rsidR="00241C60" w:rsidRPr="00241C60" w:rsidRDefault="00241C60" w:rsidP="00241C60">
      <w:pPr>
        <w:pStyle w:val="Bibliographie"/>
        <w:rPr>
          <w:lang w:val="en-US"/>
        </w:rPr>
      </w:pPr>
      <w:r w:rsidRPr="00241C60">
        <w:rPr>
          <w:lang w:val="en-US"/>
        </w:rPr>
        <w:t xml:space="preserve">28. </w:t>
      </w:r>
      <w:r w:rsidRPr="00241C60">
        <w:rPr>
          <w:lang w:val="en-US"/>
        </w:rPr>
        <w:tab/>
        <w:t xml:space="preserve">Hu Y, Stephenson K, Klare D. The dynamic relationship between daily caffeine intake and sleep duration in middle-aged and older adults. </w:t>
      </w:r>
      <w:r w:rsidRPr="00241C60">
        <w:rPr>
          <w:i/>
          <w:iCs/>
          <w:lang w:val="en-US"/>
        </w:rPr>
        <w:t>Journal of Sleep Research</w:t>
      </w:r>
      <w:r w:rsidRPr="00241C60">
        <w:rPr>
          <w:lang w:val="en-US"/>
        </w:rPr>
        <w:t xml:space="preserve"> 2020;29(6):e12996. </w:t>
      </w:r>
    </w:p>
    <w:p w14:paraId="235D0B96" w14:textId="77777777" w:rsidR="00241C60" w:rsidRPr="00241C60" w:rsidRDefault="00241C60" w:rsidP="00241C60">
      <w:pPr>
        <w:pStyle w:val="Bibliographie"/>
        <w:rPr>
          <w:lang w:val="en-US"/>
        </w:rPr>
      </w:pPr>
      <w:r w:rsidRPr="00241C60">
        <w:rPr>
          <w:lang w:val="en-US"/>
        </w:rPr>
        <w:t xml:space="preserve">29. </w:t>
      </w:r>
      <w:r w:rsidRPr="00241C60">
        <w:rPr>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43922E77" w14:textId="77777777" w:rsidR="00241C60" w:rsidRPr="00241C60" w:rsidRDefault="00241C60" w:rsidP="00241C60">
      <w:pPr>
        <w:pStyle w:val="Bibliographie"/>
        <w:rPr>
          <w:lang w:val="en-US"/>
        </w:rPr>
      </w:pPr>
      <w:r w:rsidRPr="00241C60">
        <w:rPr>
          <w:lang w:val="en-US"/>
        </w:rPr>
        <w:lastRenderedPageBreak/>
        <w:t xml:space="preserve">30. </w:t>
      </w:r>
      <w:r w:rsidRPr="00241C60">
        <w:rPr>
          <w:lang w:val="en-US"/>
        </w:rPr>
        <w:tab/>
        <w:t xml:space="preserve">Ram N, Grimm KJ. Growth Mixture Modeling: A Method for Identifying Differences in Longitudinal Change Among Unobserved Groups. </w:t>
      </w:r>
      <w:r w:rsidRPr="00241C60">
        <w:rPr>
          <w:i/>
          <w:iCs/>
          <w:lang w:val="en-US"/>
        </w:rPr>
        <w:t>Int J Behav Dev</w:t>
      </w:r>
      <w:r w:rsidRPr="00241C60">
        <w:rPr>
          <w:lang w:val="en-US"/>
        </w:rPr>
        <w:t xml:space="preserve"> 2009;33(6):565–576. </w:t>
      </w:r>
    </w:p>
    <w:p w14:paraId="5A0D752E" w14:textId="77777777" w:rsidR="00241C60" w:rsidRPr="00241C60" w:rsidRDefault="00241C60" w:rsidP="00241C60">
      <w:pPr>
        <w:pStyle w:val="Bibliographie"/>
        <w:rPr>
          <w:lang w:val="en-US"/>
        </w:rPr>
      </w:pPr>
      <w:r w:rsidRPr="00241C60">
        <w:rPr>
          <w:lang w:val="en-US"/>
        </w:rPr>
        <w:t xml:space="preserve">31. </w:t>
      </w:r>
      <w:r w:rsidRPr="00241C60">
        <w:rPr>
          <w:lang w:val="en-US"/>
        </w:rPr>
        <w:tab/>
        <w:t xml:space="preserve">Aloia MS, Goodwin MS, Velicer WF, et al. Time Series Analysis of Treatment Adherence Patterns in Individuals with Obstructive Sleep Apnea. </w:t>
      </w:r>
      <w:r w:rsidRPr="00241C60">
        <w:rPr>
          <w:i/>
          <w:iCs/>
          <w:lang w:val="en-US"/>
        </w:rPr>
        <w:t>Annals of Behavioral Medicine</w:t>
      </w:r>
      <w:r w:rsidRPr="00241C60">
        <w:rPr>
          <w:lang w:val="en-US"/>
        </w:rPr>
        <w:t xml:space="preserve"> 2008;36(1):44–53. </w:t>
      </w:r>
    </w:p>
    <w:p w14:paraId="51553968" w14:textId="77777777" w:rsidR="00241C60" w:rsidRPr="00241C60" w:rsidRDefault="00241C60" w:rsidP="00241C60">
      <w:pPr>
        <w:pStyle w:val="Bibliographie"/>
        <w:rPr>
          <w:lang w:val="en-US"/>
        </w:rPr>
      </w:pPr>
      <w:r w:rsidRPr="00241C60">
        <w:rPr>
          <w:lang w:val="en-US"/>
        </w:rPr>
        <w:t xml:space="preserve">32. </w:t>
      </w:r>
      <w:r w:rsidRPr="00241C60">
        <w:rPr>
          <w:lang w:val="en-US"/>
        </w:rPr>
        <w:tab/>
        <w:t xml:space="preserve">Babbin SF, Velicer WF, Aloia MS, Kushida CA. Identifying Longitudinal Patterns for Individuals and Subgroups: An Example with Adherence to Treatment for Obstructive Sleep Apnea. </w:t>
      </w:r>
      <w:r w:rsidRPr="00241C60">
        <w:rPr>
          <w:i/>
          <w:iCs/>
          <w:lang w:val="en-US"/>
        </w:rPr>
        <w:t>Multivariate Behavioral Research</w:t>
      </w:r>
      <w:r w:rsidRPr="00241C60">
        <w:rPr>
          <w:lang w:val="en-US"/>
        </w:rPr>
        <w:t xml:space="preserve"> [Internet] 2015 [cited 2025 Feb 6];Available from: https://www.tandfonline.com/doi/full/10.1080/00273171.2014.958211</w:t>
      </w:r>
    </w:p>
    <w:p w14:paraId="4D882080" w14:textId="77777777" w:rsidR="00241C60" w:rsidRPr="00241C60" w:rsidRDefault="00241C60" w:rsidP="00241C60">
      <w:pPr>
        <w:pStyle w:val="Bibliographie"/>
        <w:rPr>
          <w:lang w:val="en-US"/>
        </w:rPr>
      </w:pPr>
      <w:r w:rsidRPr="00241C60">
        <w:rPr>
          <w:lang w:val="en-US"/>
        </w:rPr>
        <w:t xml:space="preserve">33. </w:t>
      </w:r>
      <w:r w:rsidRPr="00241C60">
        <w:rPr>
          <w:lang w:val="en-US"/>
        </w:rPr>
        <w:tab/>
        <w:t xml:space="preserve">Zhang H, Su K, Zhong X. Association between Meteorological Factors and Mumps and Models for Prediction in Chongqing, China. </w:t>
      </w:r>
      <w:r w:rsidRPr="00241C60">
        <w:rPr>
          <w:i/>
          <w:iCs/>
          <w:lang w:val="en-US"/>
        </w:rPr>
        <w:t>International Journal of Environmental Research and Public Health</w:t>
      </w:r>
      <w:r w:rsidRPr="00241C60">
        <w:rPr>
          <w:lang w:val="en-US"/>
        </w:rPr>
        <w:t xml:space="preserve"> 2022;19(11):6625. </w:t>
      </w:r>
    </w:p>
    <w:p w14:paraId="7A53A08B" w14:textId="77777777" w:rsidR="00241C60" w:rsidRPr="00241C60" w:rsidRDefault="00241C60" w:rsidP="00241C60">
      <w:pPr>
        <w:pStyle w:val="Bibliographie"/>
        <w:rPr>
          <w:lang w:val="en-US"/>
        </w:rPr>
      </w:pPr>
      <w:r w:rsidRPr="00241C60">
        <w:rPr>
          <w:lang w:val="en-US"/>
        </w:rPr>
        <w:t xml:space="preserve">34. </w:t>
      </w:r>
      <w:r w:rsidRPr="00241C60">
        <w:rPr>
          <w:lang w:val="en-US"/>
        </w:rPr>
        <w:tab/>
        <w:t xml:space="preserve">Tong S, Hu W. Climate variation and incidence of Ross river virus in Cairns, Australia: a time-series analysis. </w:t>
      </w:r>
      <w:r w:rsidRPr="00241C60">
        <w:rPr>
          <w:i/>
          <w:iCs/>
          <w:lang w:val="en-US"/>
        </w:rPr>
        <w:t>Environmental Health Perspectives</w:t>
      </w:r>
      <w:r w:rsidRPr="00241C60">
        <w:rPr>
          <w:lang w:val="en-US"/>
        </w:rPr>
        <w:t xml:space="preserve"> 2001;109(12):1271. </w:t>
      </w:r>
    </w:p>
    <w:p w14:paraId="7542F0B9" w14:textId="77777777" w:rsidR="00241C60" w:rsidRPr="00241C60" w:rsidRDefault="00241C60" w:rsidP="00241C60">
      <w:pPr>
        <w:pStyle w:val="Bibliographie"/>
        <w:rPr>
          <w:lang w:val="en-US"/>
        </w:rPr>
      </w:pPr>
      <w:r w:rsidRPr="00241C60">
        <w:rPr>
          <w:lang w:val="en-US"/>
        </w:rPr>
        <w:t xml:space="preserve">35. </w:t>
      </w:r>
      <w:r w:rsidRPr="00241C60">
        <w:rPr>
          <w:lang w:val="en-US"/>
        </w:rPr>
        <w:tab/>
        <w:t xml:space="preserve">Boker SM, Rotondo JL, Xu M, King K. Windowed cross-correlation and peak picking for the analysis of variability in the association between behavioral time series. </w:t>
      </w:r>
      <w:r w:rsidRPr="00241C60">
        <w:rPr>
          <w:i/>
          <w:iCs/>
          <w:lang w:val="en-US"/>
        </w:rPr>
        <w:t>Psychological Methods</w:t>
      </w:r>
      <w:r w:rsidRPr="00241C60">
        <w:rPr>
          <w:lang w:val="en-US"/>
        </w:rPr>
        <w:t xml:space="preserve"> 2002;7(3):338–355. </w:t>
      </w:r>
    </w:p>
    <w:p w14:paraId="2419EFB5" w14:textId="77777777" w:rsidR="00241C60" w:rsidRPr="00241C60" w:rsidRDefault="00241C60" w:rsidP="00241C60">
      <w:pPr>
        <w:pStyle w:val="Bibliographie"/>
        <w:rPr>
          <w:lang w:val="en-US"/>
        </w:rPr>
      </w:pPr>
      <w:r w:rsidRPr="00241C60">
        <w:rPr>
          <w:lang w:val="en-US"/>
        </w:rPr>
        <w:t xml:space="preserve">36. </w:t>
      </w:r>
      <w:r w:rsidRPr="00241C60">
        <w:rPr>
          <w:lang w:val="en-US"/>
        </w:rPr>
        <w:tab/>
        <w:t xml:space="preserve">Yuan N, Fu Z, Zhang H, Piao L, Xoplaki E, Luterbacher J. Detrended Partial-Cross-Correlation Analysis: A New Method for Analyzing Correlations in Complex System. </w:t>
      </w:r>
      <w:r w:rsidRPr="00241C60">
        <w:rPr>
          <w:i/>
          <w:iCs/>
          <w:lang w:val="en-US"/>
        </w:rPr>
        <w:t>Sci Rep</w:t>
      </w:r>
      <w:r w:rsidRPr="00241C60">
        <w:rPr>
          <w:lang w:val="en-US"/>
        </w:rPr>
        <w:t xml:space="preserve"> 2015;5(1):8143. </w:t>
      </w:r>
    </w:p>
    <w:p w14:paraId="120DA808" w14:textId="77777777" w:rsidR="00241C60" w:rsidRPr="00241C60" w:rsidRDefault="00241C60" w:rsidP="00241C60">
      <w:pPr>
        <w:pStyle w:val="Bibliographie"/>
        <w:rPr>
          <w:lang w:val="en-US"/>
        </w:rPr>
      </w:pPr>
      <w:r w:rsidRPr="00241C60">
        <w:rPr>
          <w:lang w:val="en-US"/>
        </w:rPr>
        <w:t xml:space="preserve">37. </w:t>
      </w:r>
      <w:r w:rsidRPr="00241C60">
        <w:rPr>
          <w:lang w:val="en-US"/>
        </w:rPr>
        <w:tab/>
        <w:t xml:space="preserve">Shen C. Analysis of detrended time-lagged cross-correlation between two nonstationary time series. </w:t>
      </w:r>
      <w:r w:rsidRPr="00241C60">
        <w:rPr>
          <w:i/>
          <w:iCs/>
          <w:lang w:val="en-US"/>
        </w:rPr>
        <w:t>Physics Letters A</w:t>
      </w:r>
      <w:r w:rsidRPr="00241C60">
        <w:rPr>
          <w:lang w:val="en-US"/>
        </w:rPr>
        <w:t xml:space="preserve"> 2015;379(7):680–687. </w:t>
      </w:r>
    </w:p>
    <w:p w14:paraId="30F3F401" w14:textId="77777777" w:rsidR="00241C60" w:rsidRPr="00241C60" w:rsidRDefault="00241C60" w:rsidP="00241C60">
      <w:pPr>
        <w:pStyle w:val="Bibliographie"/>
        <w:rPr>
          <w:lang w:val="en-US"/>
        </w:rPr>
      </w:pPr>
      <w:r w:rsidRPr="00241C60">
        <w:rPr>
          <w:lang w:val="en-US"/>
        </w:rPr>
        <w:t xml:space="preserve">38. </w:t>
      </w:r>
      <w:r w:rsidRPr="00241C60">
        <w:rPr>
          <w:lang w:val="en-US"/>
        </w:rPr>
        <w:tab/>
        <w:t xml:space="preserve">Zheng Y, Wang K, Zhang L, Wang L. Study on the relationship between the incidence of influenza and climate indicators and the prediction of influenza incidence. </w:t>
      </w:r>
      <w:r w:rsidRPr="00241C60">
        <w:rPr>
          <w:i/>
          <w:iCs/>
          <w:lang w:val="en-US"/>
        </w:rPr>
        <w:t>Environ Sci Pollut Res</w:t>
      </w:r>
      <w:r w:rsidRPr="00241C60">
        <w:rPr>
          <w:lang w:val="en-US"/>
        </w:rPr>
        <w:t xml:space="preserve"> 2021;28(1):473–481. </w:t>
      </w:r>
    </w:p>
    <w:p w14:paraId="19E48D94" w14:textId="77777777" w:rsidR="00241C60" w:rsidRPr="00241C60" w:rsidRDefault="00241C60" w:rsidP="00241C60">
      <w:pPr>
        <w:pStyle w:val="Bibliographie"/>
        <w:rPr>
          <w:lang w:val="en-US"/>
        </w:rPr>
      </w:pPr>
      <w:r w:rsidRPr="00241C60">
        <w:rPr>
          <w:lang w:val="en-US"/>
        </w:rPr>
        <w:t xml:space="preserve">39. </w:t>
      </w:r>
      <w:r w:rsidRPr="00241C60">
        <w:rPr>
          <w:lang w:val="en-US"/>
        </w:rPr>
        <w:tab/>
        <w:t xml:space="preserve">Philipson P, Hickey GL, Crowther MJ, Kolamunnage-Dona R. Faster Monte Carlo estimation of joint models for time-to-event and multivariate longitudinal data. </w:t>
      </w:r>
      <w:r w:rsidRPr="00241C60">
        <w:rPr>
          <w:i/>
          <w:iCs/>
          <w:lang w:val="en-US"/>
        </w:rPr>
        <w:t>Computational Statistics &amp; Data Analysis</w:t>
      </w:r>
      <w:r w:rsidRPr="00241C60">
        <w:rPr>
          <w:lang w:val="en-US"/>
        </w:rPr>
        <w:t xml:space="preserve"> 2020;151:107010. </w:t>
      </w:r>
    </w:p>
    <w:p w14:paraId="7018179E" w14:textId="77777777" w:rsidR="00241C60" w:rsidRPr="00241C60" w:rsidRDefault="00241C60" w:rsidP="00241C60">
      <w:pPr>
        <w:pStyle w:val="Bibliographie"/>
        <w:rPr>
          <w:lang w:val="en-US"/>
        </w:rPr>
      </w:pPr>
      <w:r w:rsidRPr="00241C60">
        <w:rPr>
          <w:lang w:val="en-US"/>
        </w:rPr>
        <w:t xml:space="preserve">40. </w:t>
      </w:r>
      <w:r w:rsidRPr="00241C60">
        <w:rPr>
          <w:lang w:val="en-US"/>
        </w:rPr>
        <w:tab/>
        <w:t xml:space="preserve">Das R, Muldoon M, Lunt M, McBeth J, Yimer BB, House T. Modelling and classifying joint trajectories of self-reported mood and pain in a large cohort study. </w:t>
      </w:r>
      <w:r w:rsidRPr="00241C60">
        <w:rPr>
          <w:i/>
          <w:iCs/>
          <w:lang w:val="en-US"/>
        </w:rPr>
        <w:t>PLOS Digital Health</w:t>
      </w:r>
      <w:r w:rsidRPr="00241C60">
        <w:rPr>
          <w:lang w:val="en-US"/>
        </w:rPr>
        <w:t xml:space="preserve"> 2023;2(3):e0000204. </w:t>
      </w:r>
    </w:p>
    <w:p w14:paraId="674EF2B8" w14:textId="77777777" w:rsidR="00241C60" w:rsidRPr="00241C60" w:rsidRDefault="00241C60" w:rsidP="00241C60">
      <w:pPr>
        <w:pStyle w:val="Bibliographie"/>
        <w:rPr>
          <w:lang w:val="en-US"/>
        </w:rPr>
      </w:pPr>
      <w:r w:rsidRPr="00241C60">
        <w:rPr>
          <w:lang w:val="en-US"/>
        </w:rPr>
        <w:t xml:space="preserve">41. </w:t>
      </w:r>
      <w:r w:rsidRPr="00241C60">
        <w:rPr>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41C60">
        <w:rPr>
          <w:i/>
          <w:iCs/>
          <w:lang w:val="en-US"/>
        </w:rPr>
        <w:t>EPMA Journal</w:t>
      </w:r>
      <w:r w:rsidRPr="00241C60">
        <w:rPr>
          <w:lang w:val="en-US"/>
        </w:rPr>
        <w:t xml:space="preserve"> 2021;12(4):535–544. </w:t>
      </w:r>
    </w:p>
    <w:p w14:paraId="5AC27374" w14:textId="77777777" w:rsidR="00241C60" w:rsidRPr="00241C60" w:rsidRDefault="00241C60" w:rsidP="00241C60">
      <w:pPr>
        <w:pStyle w:val="Bibliographie"/>
        <w:rPr>
          <w:lang w:val="en-US"/>
        </w:rPr>
      </w:pPr>
      <w:r w:rsidRPr="00241C60">
        <w:rPr>
          <w:lang w:val="en-US"/>
        </w:rPr>
        <w:t xml:space="preserve">42. </w:t>
      </w:r>
      <w:r w:rsidRPr="00241C60">
        <w:rPr>
          <w:lang w:val="en-US"/>
        </w:rPr>
        <w:tab/>
        <w:t xml:space="preserve">Bartolucci F, Pandolfi S, Pennoni F. LMest: An R Package for Latent Markov Models for Longitudinal Categorical Data. </w:t>
      </w:r>
      <w:r w:rsidRPr="00241C60">
        <w:rPr>
          <w:i/>
          <w:iCs/>
          <w:lang w:val="en-US"/>
        </w:rPr>
        <w:t>Journal of Statistical Software</w:t>
      </w:r>
      <w:r w:rsidRPr="00241C60">
        <w:rPr>
          <w:lang w:val="en-US"/>
        </w:rPr>
        <w:t xml:space="preserve"> 2017;81:1–38. </w:t>
      </w:r>
    </w:p>
    <w:p w14:paraId="70D41795" w14:textId="77777777" w:rsidR="00241C60" w:rsidRPr="00241C60" w:rsidRDefault="00241C60" w:rsidP="00241C60">
      <w:pPr>
        <w:pStyle w:val="Bibliographie"/>
        <w:rPr>
          <w:lang w:val="en-US"/>
        </w:rPr>
      </w:pPr>
      <w:r w:rsidRPr="00241C60">
        <w:rPr>
          <w:lang w:val="en-US"/>
        </w:rPr>
        <w:t xml:space="preserve">43. </w:t>
      </w:r>
      <w:r w:rsidRPr="00241C60">
        <w:rPr>
          <w:lang w:val="en-US"/>
        </w:rPr>
        <w:tab/>
        <w:t xml:space="preserve">Efthimiou O, Welton N, Samara M, Leucht S, Salanti G, Package 4  on behalf of GW. </w:t>
      </w:r>
      <w:r>
        <w:t>Α</w:t>
      </w:r>
      <w:r w:rsidRPr="00241C60">
        <w:rPr>
          <w:lang w:val="en-US"/>
        </w:rPr>
        <w:t xml:space="preserve"> Markov model for longitudinal studies with incomplete dichotomous outcomes. </w:t>
      </w:r>
      <w:r w:rsidRPr="00241C60">
        <w:rPr>
          <w:i/>
          <w:iCs/>
          <w:lang w:val="en-US"/>
        </w:rPr>
        <w:t>Pharmaceutical Statistics</w:t>
      </w:r>
      <w:r w:rsidRPr="00241C60">
        <w:rPr>
          <w:lang w:val="en-US"/>
        </w:rPr>
        <w:t xml:space="preserve"> 2017;16(2):122–132. </w:t>
      </w:r>
    </w:p>
    <w:p w14:paraId="1399A54B" w14:textId="77777777" w:rsidR="00241C60" w:rsidRPr="00241C60" w:rsidRDefault="00241C60" w:rsidP="00241C60">
      <w:pPr>
        <w:pStyle w:val="Bibliographie"/>
        <w:rPr>
          <w:lang w:val="en-US"/>
        </w:rPr>
      </w:pPr>
      <w:r w:rsidRPr="00241C60">
        <w:rPr>
          <w:lang w:val="en-US"/>
        </w:rPr>
        <w:t xml:space="preserve">44. </w:t>
      </w:r>
      <w:r w:rsidRPr="00241C60">
        <w:rPr>
          <w:lang w:val="en-US"/>
        </w:rPr>
        <w:tab/>
        <w:t xml:space="preserve">Zhou J, Song X, Sun L. Continuous time hidden Markov model for longitudinal data. </w:t>
      </w:r>
      <w:r w:rsidRPr="00241C60">
        <w:rPr>
          <w:i/>
          <w:iCs/>
          <w:lang w:val="en-US"/>
        </w:rPr>
        <w:t>Journal of Multivariate Analysis</w:t>
      </w:r>
      <w:r w:rsidRPr="00241C60">
        <w:rPr>
          <w:lang w:val="en-US"/>
        </w:rPr>
        <w:t xml:space="preserve"> 2020;179:104646. </w:t>
      </w:r>
    </w:p>
    <w:p w14:paraId="0866F2F6" w14:textId="77777777" w:rsidR="00241C60" w:rsidRPr="00241C60" w:rsidRDefault="00241C60" w:rsidP="00241C60">
      <w:pPr>
        <w:pStyle w:val="Bibliographie"/>
        <w:rPr>
          <w:lang w:val="en-US"/>
        </w:rPr>
      </w:pPr>
      <w:r w:rsidRPr="00241C60">
        <w:rPr>
          <w:lang w:val="en-US"/>
        </w:rPr>
        <w:lastRenderedPageBreak/>
        <w:t xml:space="preserve">45. </w:t>
      </w:r>
      <w:r w:rsidRPr="00241C60">
        <w:rPr>
          <w:lang w:val="en-US"/>
        </w:rPr>
        <w:tab/>
        <w:t xml:space="preserve">Haan-Rietdijk S de, Kuppens P, Bergeman CS, Sheeber LB, Allen NB, Hamaker EL. On the Use of Mixed Markov Models for Intensive Longitudinal Data. </w:t>
      </w:r>
      <w:r w:rsidRPr="00241C60">
        <w:rPr>
          <w:i/>
          <w:iCs/>
          <w:lang w:val="en-US"/>
        </w:rPr>
        <w:t>Multivariate Behavioral Research</w:t>
      </w:r>
      <w:r w:rsidRPr="00241C60">
        <w:rPr>
          <w:lang w:val="en-US"/>
        </w:rPr>
        <w:t xml:space="preserve"> 2017;52(6):747–767. </w:t>
      </w:r>
    </w:p>
    <w:p w14:paraId="70836A22" w14:textId="77777777" w:rsidR="00241C60" w:rsidRPr="00241C60" w:rsidRDefault="00241C60" w:rsidP="00241C60">
      <w:pPr>
        <w:pStyle w:val="Bibliographie"/>
        <w:rPr>
          <w:lang w:val="en-US"/>
        </w:rPr>
      </w:pPr>
      <w:r w:rsidRPr="00241C60">
        <w:rPr>
          <w:lang w:val="en-US"/>
        </w:rPr>
        <w:t xml:space="preserve">46. </w:t>
      </w:r>
      <w:r w:rsidRPr="00241C60">
        <w:rPr>
          <w:lang w:val="en-US"/>
        </w:rPr>
        <w:tab/>
        <w:t xml:space="preserve">Pandolfi S, Bartolucci F, Pennoni F. A hidden Markov model for continuous longitudinal data with missing responses and dropout. </w:t>
      </w:r>
      <w:r w:rsidRPr="00241C60">
        <w:rPr>
          <w:i/>
          <w:iCs/>
          <w:lang w:val="en-US"/>
        </w:rPr>
        <w:t>Biometrical Journal</w:t>
      </w:r>
      <w:r w:rsidRPr="00241C60">
        <w:rPr>
          <w:lang w:val="en-US"/>
        </w:rPr>
        <w:t xml:space="preserve"> 2023;65(5):2200016. </w:t>
      </w:r>
    </w:p>
    <w:p w14:paraId="7C8B7EFA" w14:textId="77777777" w:rsidR="00241C60" w:rsidRPr="00241C60" w:rsidRDefault="00241C60" w:rsidP="00241C60">
      <w:pPr>
        <w:pStyle w:val="Bibliographie"/>
        <w:rPr>
          <w:lang w:val="en-US"/>
        </w:rPr>
      </w:pPr>
      <w:r w:rsidRPr="00241C60">
        <w:rPr>
          <w:lang w:val="en-US"/>
        </w:rPr>
        <w:t xml:space="preserve">47. </w:t>
      </w:r>
      <w:r w:rsidRPr="00241C60">
        <w:rPr>
          <w:lang w:val="en-US"/>
        </w:rPr>
        <w:tab/>
        <w:t xml:space="preserve">Bottaz-Bosson G, Midelet A, Mendelson M, et al. Remote Monitoring of Positive Airway Pressure Data: Challenges, Pitfalls, and Strategies to Consider for Optimal Data Science Applications. </w:t>
      </w:r>
      <w:r w:rsidRPr="00241C60">
        <w:rPr>
          <w:i/>
          <w:iCs/>
          <w:lang w:val="en-US"/>
        </w:rPr>
        <w:t>CHEST</w:t>
      </w:r>
      <w:r w:rsidRPr="00241C60">
        <w:rPr>
          <w:lang w:val="en-US"/>
        </w:rPr>
        <w:t xml:space="preserve"> 2023;163(5):1279–1291. </w:t>
      </w:r>
    </w:p>
    <w:p w14:paraId="0E933AEE" w14:textId="77777777" w:rsidR="00241C60" w:rsidRPr="00241C60" w:rsidRDefault="00241C60" w:rsidP="00241C60">
      <w:pPr>
        <w:pStyle w:val="Bibliographie"/>
        <w:rPr>
          <w:lang w:val="en-US"/>
        </w:rPr>
      </w:pPr>
      <w:r w:rsidRPr="00241C60">
        <w:rPr>
          <w:lang w:val="en-US"/>
        </w:rPr>
        <w:t xml:space="preserve">48. </w:t>
      </w:r>
      <w:r w:rsidRPr="00241C60">
        <w:rPr>
          <w:lang w:val="en-US"/>
        </w:rPr>
        <w:tab/>
        <w:t xml:space="preserve">Kaya M-F, Schoop M. Analytical Comparison of Clustering Techniques for the Recognition of Communication Patterns. </w:t>
      </w:r>
      <w:r w:rsidRPr="00241C60">
        <w:rPr>
          <w:i/>
          <w:iCs/>
          <w:lang w:val="en-US"/>
        </w:rPr>
        <w:t>Group Decis Negot</w:t>
      </w:r>
      <w:r w:rsidRPr="00241C60">
        <w:rPr>
          <w:lang w:val="en-US"/>
        </w:rPr>
        <w:t xml:space="preserve"> 2022;31(3):555–589. </w:t>
      </w:r>
    </w:p>
    <w:p w14:paraId="4148648C" w14:textId="77777777" w:rsidR="00241C60" w:rsidRDefault="00241C60" w:rsidP="00241C60">
      <w:pPr>
        <w:pStyle w:val="Bibliographie"/>
      </w:pPr>
      <w:r w:rsidRPr="00241C60">
        <w:rPr>
          <w:lang w:val="en-US"/>
        </w:rPr>
        <w:t xml:space="preserve">49. </w:t>
      </w:r>
      <w:r w:rsidRPr="00241C60">
        <w:rPr>
          <w:lang w:val="en-US"/>
        </w:rPr>
        <w:tab/>
        <w:t xml:space="preserve">Rujasiri P, Chomtee B. Comparison of Clustering Techniques for Cluster Analysis. </w:t>
      </w:r>
      <w:r>
        <w:rPr>
          <w:i/>
          <w:iCs/>
        </w:rPr>
        <w:t>Agriculture and Natural Resources</w:t>
      </w:r>
      <w:r>
        <w:t xml:space="preserve"> 2009;43(2):378–388. </w:t>
      </w:r>
    </w:p>
    <w:p w14:paraId="11462F85" w14:textId="77777777" w:rsidR="00241C60" w:rsidRPr="00241C60" w:rsidRDefault="00241C60" w:rsidP="00241C60">
      <w:pPr>
        <w:pStyle w:val="Bibliographie"/>
        <w:rPr>
          <w:lang w:val="en-US"/>
        </w:rPr>
      </w:pPr>
      <w:r>
        <w:t xml:space="preserve">50. </w:t>
      </w:r>
      <w:r>
        <w:tab/>
        <w:t xml:space="preserve">Rodriguez MZ, Comin CH, Casanova D, et al. </w:t>
      </w:r>
      <w:r w:rsidRPr="00241C60">
        <w:rPr>
          <w:lang w:val="en-US"/>
        </w:rPr>
        <w:t xml:space="preserve">Clustering algorithms: A comparative approach. </w:t>
      </w:r>
      <w:r w:rsidRPr="00241C60">
        <w:rPr>
          <w:i/>
          <w:iCs/>
          <w:lang w:val="en-US"/>
        </w:rPr>
        <w:t>PLOS ONE</w:t>
      </w:r>
      <w:r w:rsidRPr="00241C60">
        <w:rPr>
          <w:lang w:val="en-US"/>
        </w:rPr>
        <w:t xml:space="preserve"> 2019;14(1):e0210236. </w:t>
      </w:r>
    </w:p>
    <w:p w14:paraId="4C99C0EE" w14:textId="77777777" w:rsidR="00241C60" w:rsidRPr="00241C60" w:rsidRDefault="00241C60" w:rsidP="00241C60">
      <w:pPr>
        <w:pStyle w:val="Bibliographie"/>
        <w:rPr>
          <w:lang w:val="en-US"/>
        </w:rPr>
      </w:pPr>
      <w:r w:rsidRPr="00241C60">
        <w:rPr>
          <w:lang w:val="en-US"/>
        </w:rPr>
        <w:t xml:space="preserve">51. </w:t>
      </w:r>
      <w:r w:rsidRPr="00241C60">
        <w:rPr>
          <w:lang w:val="en-US"/>
        </w:rPr>
        <w:tab/>
        <w:t xml:space="preserve">Devick KL, Bobb JF, Mazumdar M, et al. Bayesian kernel machine regression–causal mediation analysis. </w:t>
      </w:r>
      <w:r w:rsidRPr="00241C60">
        <w:rPr>
          <w:i/>
          <w:iCs/>
          <w:lang w:val="en-US"/>
        </w:rPr>
        <w:t>Stat Med</w:t>
      </w:r>
      <w:r w:rsidRPr="00241C60">
        <w:rPr>
          <w:lang w:val="en-US"/>
        </w:rPr>
        <w:t xml:space="preserve"> 2022;41(5):860–876. </w:t>
      </w:r>
    </w:p>
    <w:p w14:paraId="418B4C78" w14:textId="77777777" w:rsidR="00241C60" w:rsidRPr="00241C60" w:rsidRDefault="00241C60" w:rsidP="00241C60">
      <w:pPr>
        <w:pStyle w:val="Bibliographie"/>
        <w:rPr>
          <w:lang w:val="en-US"/>
        </w:rPr>
      </w:pPr>
      <w:r w:rsidRPr="00241C60">
        <w:rPr>
          <w:lang w:val="en-US"/>
        </w:rPr>
        <w:t xml:space="preserve">52. </w:t>
      </w:r>
      <w:r w:rsidRPr="00241C60">
        <w:rPr>
          <w:lang w:val="en-US"/>
        </w:rPr>
        <w:tab/>
        <w:t xml:space="preserve">Yay Donderici E, Forbes SP, Zhang NJ, et al. Cost-effectiveness of blood-based colorectal cancer screening – a simulation model incorporating real-world longitudinal adherence. </w:t>
      </w:r>
      <w:r w:rsidRPr="00241C60">
        <w:rPr>
          <w:i/>
          <w:iCs/>
          <w:lang w:val="en-US"/>
        </w:rPr>
        <w:t>Expert Review of Pharmacoeconomics &amp; Outcomes Research</w:t>
      </w:r>
      <w:r w:rsidRPr="00241C60">
        <w:rPr>
          <w:lang w:val="en-US"/>
        </w:rPr>
        <w:t xml:space="preserve"> 0(0):1–7. </w:t>
      </w:r>
    </w:p>
    <w:p w14:paraId="1801618D" w14:textId="77777777" w:rsidR="00241C60" w:rsidRPr="00241C60" w:rsidRDefault="00241C60" w:rsidP="00241C60">
      <w:pPr>
        <w:pStyle w:val="Bibliographie"/>
        <w:rPr>
          <w:lang w:val="en-US"/>
        </w:rPr>
      </w:pPr>
      <w:r w:rsidRPr="00241C60">
        <w:rPr>
          <w:lang w:val="en-US"/>
        </w:rPr>
        <w:t xml:space="preserve">53. </w:t>
      </w:r>
      <w:r w:rsidRPr="00241C60">
        <w:rPr>
          <w:lang w:val="en-US"/>
        </w:rPr>
        <w:tab/>
        <w:t xml:space="preserve">Massari S, Bauleo L, Gariazzo C, et al. Cancer mortality and sectors of employment: a cohort study in Italy. </w:t>
      </w:r>
      <w:r w:rsidRPr="00241C60">
        <w:rPr>
          <w:i/>
          <w:iCs/>
          <w:lang w:val="en-US"/>
        </w:rPr>
        <w:t>BMC Public Health</w:t>
      </w:r>
      <w:r w:rsidRPr="00241C60">
        <w:rPr>
          <w:lang w:val="en-US"/>
        </w:rPr>
        <w:t xml:space="preserve"> 2025;25(1):458. </w:t>
      </w:r>
    </w:p>
    <w:p w14:paraId="08081C6B" w14:textId="77777777" w:rsidR="00241C60" w:rsidRPr="00A36803" w:rsidRDefault="00241C60" w:rsidP="00241C60">
      <w:pPr>
        <w:pStyle w:val="Bibliographie"/>
        <w:rPr>
          <w:lang w:val="en-US"/>
        </w:rPr>
      </w:pPr>
      <w:r w:rsidRPr="00241C60">
        <w:rPr>
          <w:lang w:val="en-US"/>
        </w:rPr>
        <w:t xml:space="preserve">54. </w:t>
      </w:r>
      <w:r w:rsidRPr="00241C60">
        <w:rPr>
          <w:lang w:val="en-US"/>
        </w:rPr>
        <w:tab/>
        <w:t xml:space="preserve">Serván-Mori E, Pineda-Antúnez C, Cerecero-García D, et al. Health system financing fragmentation and maternal mortality transition in Mexico, 2000–2022. </w:t>
      </w:r>
      <w:r w:rsidRPr="00A36803">
        <w:rPr>
          <w:i/>
          <w:iCs/>
          <w:lang w:val="en-US"/>
        </w:rPr>
        <w:t>Int J Equity Health</w:t>
      </w:r>
      <w:r w:rsidRPr="00A36803">
        <w:rPr>
          <w:lang w:val="en-US"/>
        </w:rPr>
        <w:t xml:space="preserve"> 2025;24:32. </w:t>
      </w:r>
    </w:p>
    <w:p w14:paraId="752F2113" w14:textId="3A36DF35"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212137">
        <w:tc>
          <w:tcPr>
            <w:tcW w:w="3020" w:type="dxa"/>
            <w:tcBorders>
              <w:top w:val="nil"/>
              <w:left w:val="nil"/>
              <w:bottom w:val="single" w:sz="4" w:space="0" w:color="auto"/>
              <w:right w:val="single" w:sz="4" w:space="0" w:color="auto"/>
            </w:tcBorders>
          </w:tcPr>
          <w:p w14:paraId="2A6E293C" w14:textId="77777777" w:rsidR="00BB28E1" w:rsidRDefault="00BB28E1" w:rsidP="00BB28E1">
            <w:pPr>
              <w:spacing w:line="360" w:lineRule="auto"/>
              <w:jc w:val="both"/>
              <w:rPr>
                <w:lang w:val="en-US"/>
              </w:rPr>
            </w:pPr>
          </w:p>
        </w:tc>
        <w:tc>
          <w:tcPr>
            <w:tcW w:w="3021" w:type="dxa"/>
            <w:tcBorders>
              <w:top w:val="nil"/>
              <w:left w:val="single" w:sz="4" w:space="0" w:color="auto"/>
              <w:bottom w:val="single" w:sz="4" w:space="0" w:color="auto"/>
              <w:right w:val="nil"/>
            </w:tcBorders>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Borders>
              <w:top w:val="nil"/>
              <w:left w:val="nil"/>
              <w:bottom w:val="single" w:sz="4" w:space="0" w:color="auto"/>
              <w:right w:val="nil"/>
            </w:tcBorders>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212137">
        <w:tc>
          <w:tcPr>
            <w:tcW w:w="3020" w:type="dxa"/>
            <w:tcBorders>
              <w:top w:val="single" w:sz="4" w:space="0" w:color="auto"/>
              <w:left w:val="nil"/>
              <w:bottom w:val="nil"/>
              <w:right w:val="single" w:sz="4" w:space="0" w:color="auto"/>
            </w:tcBorders>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Borders>
              <w:top w:val="single" w:sz="4" w:space="0" w:color="auto"/>
              <w:left w:val="single" w:sz="4" w:space="0" w:color="auto"/>
              <w:bottom w:val="nil"/>
              <w:right w:val="nil"/>
            </w:tcBorders>
          </w:tcPr>
          <w:p w14:paraId="13344A82" w14:textId="7EE9B3AF" w:rsidR="00BB28E1" w:rsidRDefault="00BB28E1" w:rsidP="00BB28E1">
            <w:pPr>
              <w:spacing w:line="360" w:lineRule="auto"/>
              <w:jc w:val="center"/>
              <w:rPr>
                <w:lang w:val="en-US"/>
              </w:rPr>
            </w:pPr>
            <w:r>
              <w:rPr>
                <w:lang w:val="en-US"/>
              </w:rPr>
              <w:t>0.</w:t>
            </w:r>
            <w:r w:rsidR="00AD2D3B">
              <w:rPr>
                <w:lang w:val="en-US"/>
              </w:rPr>
              <w:t>68</w:t>
            </w:r>
          </w:p>
        </w:tc>
        <w:tc>
          <w:tcPr>
            <w:tcW w:w="3021" w:type="dxa"/>
            <w:tcBorders>
              <w:top w:val="single" w:sz="4" w:space="0" w:color="auto"/>
              <w:left w:val="nil"/>
              <w:bottom w:val="nil"/>
              <w:right w:val="nil"/>
            </w:tcBorders>
          </w:tcPr>
          <w:p w14:paraId="581B0769" w14:textId="2E179844" w:rsidR="00BB28E1" w:rsidRDefault="00E94FDA" w:rsidP="00BB28E1">
            <w:pPr>
              <w:spacing w:line="360" w:lineRule="auto"/>
              <w:jc w:val="center"/>
              <w:rPr>
                <w:lang w:val="en-US"/>
              </w:rPr>
            </w:pPr>
            <w:r>
              <w:rPr>
                <w:lang w:val="en-US"/>
              </w:rPr>
              <w:t>0.</w:t>
            </w:r>
            <w:r w:rsidR="00AD2D3B">
              <w:rPr>
                <w:lang w:val="en-US"/>
              </w:rPr>
              <w:t>32</w:t>
            </w:r>
          </w:p>
        </w:tc>
      </w:tr>
      <w:tr w:rsidR="00BB28E1" w14:paraId="4B7E333F" w14:textId="77777777" w:rsidTr="00212137">
        <w:tc>
          <w:tcPr>
            <w:tcW w:w="3020" w:type="dxa"/>
            <w:tcBorders>
              <w:top w:val="nil"/>
              <w:left w:val="nil"/>
              <w:bottom w:val="nil"/>
              <w:right w:val="single" w:sz="4" w:space="0" w:color="auto"/>
            </w:tcBorders>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Borders>
              <w:top w:val="nil"/>
              <w:left w:val="single" w:sz="4" w:space="0" w:color="auto"/>
              <w:bottom w:val="nil"/>
              <w:right w:val="nil"/>
            </w:tcBorders>
          </w:tcPr>
          <w:p w14:paraId="4F2655F9" w14:textId="34CA637F" w:rsidR="00BB28E1" w:rsidRDefault="00BB28E1" w:rsidP="00BB28E1">
            <w:pPr>
              <w:spacing w:line="360" w:lineRule="auto"/>
              <w:jc w:val="center"/>
              <w:rPr>
                <w:lang w:val="en-US"/>
              </w:rPr>
            </w:pPr>
            <w:r>
              <w:rPr>
                <w:lang w:val="en-US"/>
              </w:rPr>
              <w:t>0.</w:t>
            </w:r>
            <w:r w:rsidR="00AD2D3B">
              <w:rPr>
                <w:lang w:val="en-US"/>
              </w:rPr>
              <w:t>40</w:t>
            </w:r>
          </w:p>
        </w:tc>
        <w:tc>
          <w:tcPr>
            <w:tcW w:w="3021" w:type="dxa"/>
            <w:tcBorders>
              <w:top w:val="nil"/>
              <w:left w:val="nil"/>
              <w:bottom w:val="nil"/>
              <w:right w:val="nil"/>
            </w:tcBorders>
          </w:tcPr>
          <w:p w14:paraId="0CBD0BE6" w14:textId="1068FF0C" w:rsidR="00BB28E1" w:rsidRDefault="00BB28E1" w:rsidP="00BB28E1">
            <w:pPr>
              <w:spacing w:line="360" w:lineRule="auto"/>
              <w:jc w:val="center"/>
              <w:rPr>
                <w:lang w:val="en-US"/>
              </w:rPr>
            </w:pPr>
            <w:r>
              <w:rPr>
                <w:lang w:val="en-US"/>
              </w:rPr>
              <w:t>0.</w:t>
            </w:r>
            <w:r w:rsidR="00AD2D3B">
              <w:rPr>
                <w:lang w:val="en-US"/>
              </w:rPr>
              <w:t>60</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5C428F7E" w:rsidR="00957462" w:rsidRDefault="00001DD5" w:rsidP="00957462">
      <w:pPr>
        <w:pStyle w:val="Paragraphedeliste"/>
        <w:rPr>
          <w:lang w:val="en-US"/>
        </w:rPr>
      </w:pPr>
      <w:r>
        <w:rPr>
          <w:noProof/>
          <w:lang w:val="en-US"/>
        </w:rPr>
        <w:drawing>
          <wp:inline distT="0" distB="0" distL="0" distR="0" wp14:anchorId="0087BAAE" wp14:editId="74620A1B">
            <wp:extent cx="5092013" cy="2867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urce_data_301025.png"/>
                    <pic:cNvPicPr/>
                  </pic:nvPicPr>
                  <pic:blipFill rotWithShape="1">
                    <a:blip r:embed="rId13" cstate="print">
                      <a:extLst>
                        <a:ext uri="{28A0092B-C50C-407E-A947-70E740481C1C}">
                          <a14:useLocalDpi xmlns:a14="http://schemas.microsoft.com/office/drawing/2010/main" val="0"/>
                        </a:ext>
                      </a:extLst>
                    </a:blip>
                    <a:srcRect l="13558" t="13228" r="10384" b="10641"/>
                    <a:stretch/>
                  </pic:blipFill>
                  <pic:spPr bwMode="auto">
                    <a:xfrm>
                      <a:off x="0" y="0"/>
                      <a:ext cx="5152805" cy="2901254"/>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drawing>
          <wp:inline distT="0" distB="0" distL="0" distR="0" wp14:anchorId="07F287D6" wp14:editId="6C0CC302">
            <wp:extent cx="6267450" cy="352544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85145" cy="3535395"/>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203C6EDB"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r w:rsidR="00203EB2" w:rsidRPr="00203EB2">
        <w:rPr>
          <w:noProof/>
          <w:lang w:val="en-US"/>
        </w:rPr>
        <w:t xml:space="preserve"> </w:t>
      </w:r>
      <w:r w:rsidR="00203EB2">
        <w:rPr>
          <w:noProof/>
          <w:lang w:val="en-US"/>
        </w:rPr>
        <w:drawing>
          <wp:inline distT="0" distB="0" distL="0" distR="0" wp14:anchorId="2FDD4911" wp14:editId="193F3763">
            <wp:extent cx="6197541" cy="3429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5" cstate="print">
                      <a:extLst>
                        <a:ext uri="{28A0092B-C50C-407E-A947-70E740481C1C}">
                          <a14:useLocalDpi xmlns:a14="http://schemas.microsoft.com/office/drawing/2010/main" val="0"/>
                        </a:ext>
                      </a:extLst>
                    </a:blip>
                    <a:srcRect t="7936" r="6416"/>
                    <a:stretch/>
                  </pic:blipFill>
                  <pic:spPr bwMode="auto">
                    <a:xfrm>
                      <a:off x="0" y="0"/>
                      <a:ext cx="6204247" cy="3432710"/>
                    </a:xfrm>
                    <a:prstGeom prst="rect">
                      <a:avLst/>
                    </a:prstGeom>
                    <a:ln>
                      <a:noFill/>
                    </a:ln>
                    <a:extLst>
                      <a:ext uri="{53640926-AAD7-44D8-BBD7-CCE9431645EC}">
                        <a14:shadowObscured xmlns:a14="http://schemas.microsoft.com/office/drawing/2010/main"/>
                      </a:ext>
                    </a:extLst>
                  </pic:spPr>
                </pic:pic>
              </a:graphicData>
            </a:graphic>
          </wp:inline>
        </w:drawing>
      </w:r>
    </w:p>
    <w:p w14:paraId="16AF6B4C" w14:textId="24ABC24F" w:rsidR="00C067B4" w:rsidRDefault="00C067B4" w:rsidP="00654814">
      <w:pPr>
        <w:spacing w:line="360" w:lineRule="auto"/>
        <w:jc w:val="both"/>
        <w:rPr>
          <w:lang w:val="en-US"/>
        </w:rPr>
      </w:pPr>
    </w:p>
    <w:p w14:paraId="283E458E" w14:textId="449A28C6" w:rsidR="002F6D39" w:rsidRDefault="002F6D39" w:rsidP="002F6D39">
      <w:pPr>
        <w:spacing w:line="360" w:lineRule="auto"/>
        <w:jc w:val="both"/>
        <w:rPr>
          <w:lang w:val="en-US"/>
        </w:rPr>
      </w:pPr>
      <w:r w:rsidRPr="002F6D39">
        <w:rPr>
          <w:b/>
          <w:lang w:val="en-US"/>
        </w:rPr>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0F71CF96" w:rsidR="002F6D39" w:rsidRDefault="00A2426C" w:rsidP="002F6D39">
      <w:pPr>
        <w:spacing w:line="360" w:lineRule="auto"/>
        <w:jc w:val="both"/>
        <w:rPr>
          <w:lang w:val="en-US"/>
        </w:rPr>
      </w:pPr>
      <w:r>
        <w:rPr>
          <w:noProof/>
          <w:lang w:val="en-US"/>
        </w:rPr>
        <w:drawing>
          <wp:inline distT="0" distB="0" distL="0" distR="0" wp14:anchorId="3339E8DA" wp14:editId="6602AB48">
            <wp:extent cx="6419850" cy="2792783"/>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7888" cy="2800630"/>
                    </a:xfrm>
                    <a:prstGeom prst="rect">
                      <a:avLst/>
                    </a:prstGeom>
                    <a:noFill/>
                  </pic:spPr>
                </pic:pic>
              </a:graphicData>
            </a:graphic>
          </wp:inline>
        </w:drawing>
      </w:r>
    </w:p>
    <w:p w14:paraId="1C356C96" w14:textId="77777777" w:rsidR="00A2426C" w:rsidRDefault="00A2426C" w:rsidP="002F6D39">
      <w:pPr>
        <w:spacing w:line="360" w:lineRule="auto"/>
        <w:jc w:val="both"/>
        <w:rPr>
          <w:lang w:val="en-US"/>
        </w:rPr>
      </w:pP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211A7DCB" w:rsidR="002F6D39" w:rsidRDefault="00A2426C" w:rsidP="002F6D39">
      <w:pPr>
        <w:spacing w:line="360" w:lineRule="auto"/>
        <w:jc w:val="both"/>
        <w:rPr>
          <w:lang w:val="en-US"/>
        </w:rPr>
      </w:pPr>
      <w:r>
        <w:rPr>
          <w:noProof/>
          <w:lang w:val="en-US"/>
        </w:rPr>
        <w:drawing>
          <wp:inline distT="0" distB="0" distL="0" distR="0" wp14:anchorId="416B276B" wp14:editId="7B285546">
            <wp:extent cx="6219825" cy="270576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52362" cy="2719921"/>
                    </a:xfrm>
                    <a:prstGeom prst="rect">
                      <a:avLst/>
                    </a:prstGeom>
                    <a:noFill/>
                  </pic:spPr>
                </pic:pic>
              </a:graphicData>
            </a:graphic>
          </wp:inline>
        </w:drawing>
      </w:r>
    </w:p>
    <w:p w14:paraId="17CDAC8A" w14:textId="69542FAA" w:rsidR="00536758" w:rsidRDefault="00536758" w:rsidP="002F6D39">
      <w:pPr>
        <w:spacing w:line="360" w:lineRule="auto"/>
        <w:jc w:val="both"/>
        <w:rPr>
          <w:lang w:val="en-US"/>
        </w:rPr>
      </w:pPr>
    </w:p>
    <w:p w14:paraId="5DB57535" w14:textId="77777777" w:rsidR="00536758" w:rsidRDefault="00536758" w:rsidP="002F6D39">
      <w:pPr>
        <w:spacing w:line="360" w:lineRule="auto"/>
        <w:jc w:val="both"/>
        <w:rPr>
          <w:lang w:val="en-US"/>
        </w:rPr>
      </w:pPr>
    </w:p>
    <w:p w14:paraId="34F6ACBF" w14:textId="739C0484" w:rsidR="002F6D39" w:rsidRDefault="002F6D39" w:rsidP="002F6D39">
      <w:pPr>
        <w:spacing w:line="360" w:lineRule="auto"/>
        <w:jc w:val="both"/>
        <w:rPr>
          <w:lang w:val="en-US"/>
        </w:rPr>
      </w:pPr>
    </w:p>
    <w:p w14:paraId="28838934" w14:textId="2067EC1F" w:rsidR="00753F49" w:rsidRPr="00753F49" w:rsidRDefault="00753F49" w:rsidP="00753F49">
      <w:pPr>
        <w:spacing w:line="360" w:lineRule="auto"/>
        <w:jc w:val="both"/>
        <w:rPr>
          <w:b/>
          <w:lang w:val="en-US"/>
        </w:rPr>
      </w:pPr>
      <w:r w:rsidRPr="00753F49">
        <w:rPr>
          <w:b/>
          <w:lang w:val="en-US"/>
        </w:rPr>
        <w:t xml:space="preserve">Figure </w:t>
      </w:r>
      <w:r w:rsidR="001554BD">
        <w:rPr>
          <w:b/>
          <w:lang w:val="en-US"/>
        </w:rPr>
        <w:t>7</w:t>
      </w:r>
      <w:r w:rsidRPr="00753F49">
        <w:rPr>
          <w:b/>
          <w:lang w:val="en-US"/>
        </w:rPr>
        <w:t>: Trajectories of the two clusters using GBTM model.</w:t>
      </w:r>
    </w:p>
    <w:p w14:paraId="16018026" w14:textId="4C874016" w:rsidR="00957462" w:rsidRDefault="001554BD" w:rsidP="007E0837">
      <w:pPr>
        <w:spacing w:line="360" w:lineRule="auto"/>
        <w:jc w:val="both"/>
        <w:rPr>
          <w:lang w:val="en-US"/>
        </w:rPr>
      </w:pPr>
      <w:r>
        <w:rPr>
          <w:noProof/>
          <w:lang w:val="en-US"/>
        </w:rPr>
        <w:lastRenderedPageBreak/>
        <w:drawing>
          <wp:inline distT="0" distB="0" distL="0" distR="0" wp14:anchorId="04BAD63D" wp14:editId="0FC7B9DE">
            <wp:extent cx="4629150" cy="3461483"/>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8776" cy="3468681"/>
                    </a:xfrm>
                    <a:prstGeom prst="rect">
                      <a:avLst/>
                    </a:prstGeom>
                    <a:noFill/>
                  </pic:spPr>
                </pic:pic>
              </a:graphicData>
            </a:graphic>
          </wp:inline>
        </w:drawing>
      </w:r>
    </w:p>
    <w:p w14:paraId="4EFB07ED" w14:textId="0F6C002C" w:rsidR="00D81D55" w:rsidRDefault="00D81D55" w:rsidP="00753F49">
      <w:pPr>
        <w:rPr>
          <w:lang w:val="en-US"/>
        </w:rPr>
      </w:pPr>
    </w:p>
    <w:p w14:paraId="190B1F60" w14:textId="7A663CC5" w:rsidR="001554BD" w:rsidRPr="002F6D39" w:rsidRDefault="001554BD" w:rsidP="001554BD">
      <w:pPr>
        <w:spacing w:line="360" w:lineRule="auto"/>
        <w:jc w:val="both"/>
        <w:rPr>
          <w:b/>
          <w:noProof/>
          <w:lang w:val="en-US"/>
        </w:rPr>
      </w:pPr>
      <w:r w:rsidRPr="002F6D39">
        <w:rPr>
          <w:b/>
          <w:noProof/>
          <w:lang w:val="en-US"/>
        </w:rPr>
        <w:t xml:space="preserve">Figure </w:t>
      </w:r>
      <w:r>
        <w:rPr>
          <w:b/>
          <w:noProof/>
          <w:lang w:val="en-US"/>
        </w:rPr>
        <w:t>8</w:t>
      </w:r>
      <w:r w:rsidRPr="002F6D39">
        <w:rPr>
          <w:b/>
          <w:noProof/>
          <w:lang w:val="en-US"/>
        </w:rPr>
        <w:t>: Trajectories of the clusters over 5 time points using GMM model.</w:t>
      </w:r>
    </w:p>
    <w:p w14:paraId="3D4F3FC6" w14:textId="146367F4" w:rsidR="00D81D55" w:rsidRPr="00957462" w:rsidRDefault="001C6ED2" w:rsidP="00191EAD">
      <w:pPr>
        <w:spacing w:line="360" w:lineRule="auto"/>
        <w:jc w:val="both"/>
        <w:rPr>
          <w:lang w:val="en-US"/>
        </w:rPr>
      </w:pPr>
      <w:r>
        <w:rPr>
          <w:noProof/>
          <w:lang w:val="en-US"/>
        </w:rPr>
        <w:drawing>
          <wp:inline distT="0" distB="0" distL="0" distR="0" wp14:anchorId="6905FDCB" wp14:editId="5D2E29C8">
            <wp:extent cx="5010150" cy="3746379"/>
            <wp:effectExtent l="0" t="0" r="0" b="698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7476" cy="3759335"/>
                    </a:xfrm>
                    <a:prstGeom prst="rect">
                      <a:avLst/>
                    </a:prstGeom>
                    <a:noFill/>
                  </pic:spPr>
                </pic:pic>
              </a:graphicData>
            </a:graphic>
          </wp:inline>
        </w:drawing>
      </w:r>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4"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0FCD2F" w15:done="0"/>
  <w15:commentEx w15:paraId="59A4F5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FCD2F" w16cid:durableId="2B559F26"/>
  <w16cid:commentId w16cid:paraId="59A4F501" w16cid:durableId="2B559F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6E8C4" w14:textId="77777777" w:rsidR="0056220D" w:rsidRDefault="0056220D" w:rsidP="000E4C66">
      <w:pPr>
        <w:spacing w:after="0" w:line="240" w:lineRule="auto"/>
      </w:pPr>
      <w:r>
        <w:separator/>
      </w:r>
    </w:p>
  </w:endnote>
  <w:endnote w:type="continuationSeparator" w:id="0">
    <w:p w14:paraId="61F623DF" w14:textId="77777777" w:rsidR="0056220D" w:rsidRDefault="0056220D"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CC2C6" w14:textId="77777777" w:rsidR="0056220D" w:rsidRDefault="0056220D" w:rsidP="000E4C66">
      <w:pPr>
        <w:spacing w:after="0" w:line="240" w:lineRule="auto"/>
      </w:pPr>
      <w:r>
        <w:separator/>
      </w:r>
    </w:p>
  </w:footnote>
  <w:footnote w:type="continuationSeparator" w:id="0">
    <w:p w14:paraId="278193C7" w14:textId="77777777" w:rsidR="0056220D" w:rsidRDefault="0056220D"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D3F55"/>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A8A316C"/>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C183201"/>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37115"/>
    <w:multiLevelType w:val="hybridMultilevel"/>
    <w:tmpl w:val="1B142566"/>
    <w:lvl w:ilvl="0" w:tplc="A5E0FF70">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2C97943"/>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515352"/>
    <w:multiLevelType w:val="hybridMultilevel"/>
    <w:tmpl w:val="1C3A1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6"/>
  </w:num>
  <w:num w:numId="3">
    <w:abstractNumId w:val="21"/>
  </w:num>
  <w:num w:numId="4">
    <w:abstractNumId w:val="16"/>
  </w:num>
  <w:num w:numId="5">
    <w:abstractNumId w:val="9"/>
  </w:num>
  <w:num w:numId="6">
    <w:abstractNumId w:val="11"/>
  </w:num>
  <w:num w:numId="7">
    <w:abstractNumId w:val="2"/>
  </w:num>
  <w:num w:numId="8">
    <w:abstractNumId w:val="14"/>
  </w:num>
  <w:num w:numId="9">
    <w:abstractNumId w:val="22"/>
  </w:num>
  <w:num w:numId="10">
    <w:abstractNumId w:val="1"/>
  </w:num>
  <w:num w:numId="11">
    <w:abstractNumId w:val="15"/>
  </w:num>
  <w:num w:numId="12">
    <w:abstractNumId w:val="5"/>
  </w:num>
  <w:num w:numId="13">
    <w:abstractNumId w:val="27"/>
  </w:num>
  <w:num w:numId="14">
    <w:abstractNumId w:val="4"/>
  </w:num>
  <w:num w:numId="15">
    <w:abstractNumId w:val="12"/>
  </w:num>
  <w:num w:numId="16">
    <w:abstractNumId w:val="19"/>
  </w:num>
  <w:num w:numId="17">
    <w:abstractNumId w:val="7"/>
  </w:num>
  <w:num w:numId="18">
    <w:abstractNumId w:val="23"/>
  </w:num>
  <w:num w:numId="19">
    <w:abstractNumId w:val="20"/>
  </w:num>
  <w:num w:numId="20">
    <w:abstractNumId w:val="0"/>
  </w:num>
  <w:num w:numId="21">
    <w:abstractNumId w:val="10"/>
  </w:num>
  <w:num w:numId="22">
    <w:abstractNumId w:val="26"/>
  </w:num>
  <w:num w:numId="23">
    <w:abstractNumId w:val="25"/>
  </w:num>
  <w:num w:numId="24">
    <w:abstractNumId w:val="18"/>
    <w:lvlOverride w:ilvl="0">
      <w:startOverride w:val="1"/>
    </w:lvlOverride>
    <w:lvlOverride w:ilvl="1"/>
    <w:lvlOverride w:ilvl="2"/>
    <w:lvlOverride w:ilvl="3"/>
    <w:lvlOverride w:ilvl="4"/>
    <w:lvlOverride w:ilvl="5"/>
    <w:lvlOverride w:ilvl="6"/>
    <w:lvlOverride w:ilvl="7"/>
    <w:lvlOverride w:ilvl="8"/>
  </w:num>
  <w:num w:numId="25">
    <w:abstractNumId w:val="8"/>
  </w:num>
  <w:num w:numId="26">
    <w:abstractNumId w:val="3"/>
  </w:num>
  <w:num w:numId="27">
    <w:abstractNumId w:val="24"/>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1DD5"/>
    <w:rsid w:val="00007993"/>
    <w:rsid w:val="00013472"/>
    <w:rsid w:val="00013591"/>
    <w:rsid w:val="00014319"/>
    <w:rsid w:val="0001708C"/>
    <w:rsid w:val="00035138"/>
    <w:rsid w:val="0005241E"/>
    <w:rsid w:val="0005377E"/>
    <w:rsid w:val="0005782F"/>
    <w:rsid w:val="00066B19"/>
    <w:rsid w:val="000756D7"/>
    <w:rsid w:val="00075DB3"/>
    <w:rsid w:val="00077996"/>
    <w:rsid w:val="00083129"/>
    <w:rsid w:val="00083742"/>
    <w:rsid w:val="0009269D"/>
    <w:rsid w:val="000955EB"/>
    <w:rsid w:val="000957EE"/>
    <w:rsid w:val="00095C6C"/>
    <w:rsid w:val="00097F61"/>
    <w:rsid w:val="000A4545"/>
    <w:rsid w:val="000A5CA6"/>
    <w:rsid w:val="000B1940"/>
    <w:rsid w:val="000B51FC"/>
    <w:rsid w:val="000C099A"/>
    <w:rsid w:val="000C377D"/>
    <w:rsid w:val="000C41D7"/>
    <w:rsid w:val="000D06DE"/>
    <w:rsid w:val="000D080F"/>
    <w:rsid w:val="000E2C4E"/>
    <w:rsid w:val="000E4C66"/>
    <w:rsid w:val="000E70E4"/>
    <w:rsid w:val="000F5328"/>
    <w:rsid w:val="000F6DEA"/>
    <w:rsid w:val="000F79DA"/>
    <w:rsid w:val="0010021A"/>
    <w:rsid w:val="00116C97"/>
    <w:rsid w:val="00117320"/>
    <w:rsid w:val="00121F8D"/>
    <w:rsid w:val="00123DB7"/>
    <w:rsid w:val="00130929"/>
    <w:rsid w:val="001350BF"/>
    <w:rsid w:val="00135A32"/>
    <w:rsid w:val="0013625F"/>
    <w:rsid w:val="00145D45"/>
    <w:rsid w:val="001478D6"/>
    <w:rsid w:val="00150B6D"/>
    <w:rsid w:val="00153A53"/>
    <w:rsid w:val="00153B37"/>
    <w:rsid w:val="001554BD"/>
    <w:rsid w:val="00160E38"/>
    <w:rsid w:val="00161B8F"/>
    <w:rsid w:val="00161CEA"/>
    <w:rsid w:val="00163ECB"/>
    <w:rsid w:val="00165C11"/>
    <w:rsid w:val="0016743E"/>
    <w:rsid w:val="001709CC"/>
    <w:rsid w:val="00172534"/>
    <w:rsid w:val="00172730"/>
    <w:rsid w:val="00172871"/>
    <w:rsid w:val="00174331"/>
    <w:rsid w:val="00191EAD"/>
    <w:rsid w:val="001A27ED"/>
    <w:rsid w:val="001A331E"/>
    <w:rsid w:val="001A3989"/>
    <w:rsid w:val="001A46D8"/>
    <w:rsid w:val="001A7C43"/>
    <w:rsid w:val="001C240F"/>
    <w:rsid w:val="001C3621"/>
    <w:rsid w:val="001C6ED2"/>
    <w:rsid w:val="001D47E5"/>
    <w:rsid w:val="001E38F3"/>
    <w:rsid w:val="001F1A68"/>
    <w:rsid w:val="001F5B75"/>
    <w:rsid w:val="00203EB2"/>
    <w:rsid w:val="00206158"/>
    <w:rsid w:val="00212137"/>
    <w:rsid w:val="002151D7"/>
    <w:rsid w:val="00234545"/>
    <w:rsid w:val="002349FA"/>
    <w:rsid w:val="00241C60"/>
    <w:rsid w:val="00250BEC"/>
    <w:rsid w:val="00250DAD"/>
    <w:rsid w:val="0025166A"/>
    <w:rsid w:val="0025411E"/>
    <w:rsid w:val="00254B9B"/>
    <w:rsid w:val="002558D0"/>
    <w:rsid w:val="00255B78"/>
    <w:rsid w:val="0025735D"/>
    <w:rsid w:val="00274DB8"/>
    <w:rsid w:val="002773A3"/>
    <w:rsid w:val="00295EEE"/>
    <w:rsid w:val="002971F8"/>
    <w:rsid w:val="002A00D4"/>
    <w:rsid w:val="002A1BDE"/>
    <w:rsid w:val="002A285D"/>
    <w:rsid w:val="002A5342"/>
    <w:rsid w:val="002A6554"/>
    <w:rsid w:val="002B1C6E"/>
    <w:rsid w:val="002B56E6"/>
    <w:rsid w:val="002C72E4"/>
    <w:rsid w:val="002D0CB8"/>
    <w:rsid w:val="002D4A79"/>
    <w:rsid w:val="002D6DB1"/>
    <w:rsid w:val="002E7D1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5883"/>
    <w:rsid w:val="00387A35"/>
    <w:rsid w:val="003913D7"/>
    <w:rsid w:val="003A02B2"/>
    <w:rsid w:val="003B5E0A"/>
    <w:rsid w:val="003C051D"/>
    <w:rsid w:val="003C4739"/>
    <w:rsid w:val="003C4B4E"/>
    <w:rsid w:val="003D1C06"/>
    <w:rsid w:val="003D21D9"/>
    <w:rsid w:val="003D4647"/>
    <w:rsid w:val="003E37B1"/>
    <w:rsid w:val="003F1A86"/>
    <w:rsid w:val="00400B13"/>
    <w:rsid w:val="00403D0D"/>
    <w:rsid w:val="00415BA6"/>
    <w:rsid w:val="00416D03"/>
    <w:rsid w:val="00422110"/>
    <w:rsid w:val="00422DE9"/>
    <w:rsid w:val="00425053"/>
    <w:rsid w:val="00445E01"/>
    <w:rsid w:val="0045082C"/>
    <w:rsid w:val="00454A8F"/>
    <w:rsid w:val="00463513"/>
    <w:rsid w:val="00463601"/>
    <w:rsid w:val="004651E4"/>
    <w:rsid w:val="00465D73"/>
    <w:rsid w:val="004676C0"/>
    <w:rsid w:val="004735F2"/>
    <w:rsid w:val="0047649A"/>
    <w:rsid w:val="00480783"/>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36758"/>
    <w:rsid w:val="00540090"/>
    <w:rsid w:val="0055282B"/>
    <w:rsid w:val="005570DA"/>
    <w:rsid w:val="005608FD"/>
    <w:rsid w:val="0056220D"/>
    <w:rsid w:val="005720AB"/>
    <w:rsid w:val="005733A2"/>
    <w:rsid w:val="0058041C"/>
    <w:rsid w:val="005814DB"/>
    <w:rsid w:val="00581629"/>
    <w:rsid w:val="00593A36"/>
    <w:rsid w:val="005B25FF"/>
    <w:rsid w:val="005B4766"/>
    <w:rsid w:val="005B539B"/>
    <w:rsid w:val="005C1B35"/>
    <w:rsid w:val="005C2133"/>
    <w:rsid w:val="005C234B"/>
    <w:rsid w:val="005C3B5E"/>
    <w:rsid w:val="005C4762"/>
    <w:rsid w:val="005D59C3"/>
    <w:rsid w:val="005D75C1"/>
    <w:rsid w:val="005D77F4"/>
    <w:rsid w:val="005E30EC"/>
    <w:rsid w:val="005E3470"/>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5A3"/>
    <w:rsid w:val="00682AD8"/>
    <w:rsid w:val="0068350A"/>
    <w:rsid w:val="006848B2"/>
    <w:rsid w:val="00684AD5"/>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2E59"/>
    <w:rsid w:val="006E4CB0"/>
    <w:rsid w:val="006E4E88"/>
    <w:rsid w:val="006E5A7F"/>
    <w:rsid w:val="006E7851"/>
    <w:rsid w:val="0071186F"/>
    <w:rsid w:val="0072103C"/>
    <w:rsid w:val="0072487E"/>
    <w:rsid w:val="0072775E"/>
    <w:rsid w:val="007307AF"/>
    <w:rsid w:val="007328B8"/>
    <w:rsid w:val="00732A53"/>
    <w:rsid w:val="007516A0"/>
    <w:rsid w:val="00753F49"/>
    <w:rsid w:val="007630B3"/>
    <w:rsid w:val="0076615E"/>
    <w:rsid w:val="00767903"/>
    <w:rsid w:val="0077287D"/>
    <w:rsid w:val="00772CD2"/>
    <w:rsid w:val="00785088"/>
    <w:rsid w:val="00792BA7"/>
    <w:rsid w:val="00794C2C"/>
    <w:rsid w:val="007A7D45"/>
    <w:rsid w:val="007B1E5A"/>
    <w:rsid w:val="007B1F85"/>
    <w:rsid w:val="007C5CED"/>
    <w:rsid w:val="007D2DD8"/>
    <w:rsid w:val="007D4FEB"/>
    <w:rsid w:val="007E0837"/>
    <w:rsid w:val="007F027B"/>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3583"/>
    <w:rsid w:val="008F6798"/>
    <w:rsid w:val="00907CF8"/>
    <w:rsid w:val="00924DC2"/>
    <w:rsid w:val="00927CE0"/>
    <w:rsid w:val="00934B37"/>
    <w:rsid w:val="0093597B"/>
    <w:rsid w:val="009366C1"/>
    <w:rsid w:val="00941753"/>
    <w:rsid w:val="00942256"/>
    <w:rsid w:val="00957462"/>
    <w:rsid w:val="00975670"/>
    <w:rsid w:val="00976473"/>
    <w:rsid w:val="00984722"/>
    <w:rsid w:val="00986883"/>
    <w:rsid w:val="009A032E"/>
    <w:rsid w:val="009A6307"/>
    <w:rsid w:val="009D1916"/>
    <w:rsid w:val="009E15E8"/>
    <w:rsid w:val="009E3D19"/>
    <w:rsid w:val="009E4F6C"/>
    <w:rsid w:val="009E54C2"/>
    <w:rsid w:val="009E6BCE"/>
    <w:rsid w:val="009F022A"/>
    <w:rsid w:val="009F0F7A"/>
    <w:rsid w:val="009F5CC8"/>
    <w:rsid w:val="00A04F09"/>
    <w:rsid w:val="00A2080B"/>
    <w:rsid w:val="00A2426C"/>
    <w:rsid w:val="00A30B7C"/>
    <w:rsid w:val="00A3257D"/>
    <w:rsid w:val="00A35AEF"/>
    <w:rsid w:val="00A36803"/>
    <w:rsid w:val="00A36ECE"/>
    <w:rsid w:val="00A42E8B"/>
    <w:rsid w:val="00A4315A"/>
    <w:rsid w:val="00A46D2D"/>
    <w:rsid w:val="00A54249"/>
    <w:rsid w:val="00A63268"/>
    <w:rsid w:val="00A64CB3"/>
    <w:rsid w:val="00A71092"/>
    <w:rsid w:val="00A73B78"/>
    <w:rsid w:val="00A77B40"/>
    <w:rsid w:val="00A806BC"/>
    <w:rsid w:val="00A80E26"/>
    <w:rsid w:val="00A80FCC"/>
    <w:rsid w:val="00A82EB4"/>
    <w:rsid w:val="00A86C3E"/>
    <w:rsid w:val="00A90097"/>
    <w:rsid w:val="00A92746"/>
    <w:rsid w:val="00A93429"/>
    <w:rsid w:val="00A93C41"/>
    <w:rsid w:val="00A960A7"/>
    <w:rsid w:val="00A975C3"/>
    <w:rsid w:val="00AA34E8"/>
    <w:rsid w:val="00AB14C2"/>
    <w:rsid w:val="00AB164C"/>
    <w:rsid w:val="00AB3B96"/>
    <w:rsid w:val="00AB4F69"/>
    <w:rsid w:val="00AB6A58"/>
    <w:rsid w:val="00AC0241"/>
    <w:rsid w:val="00AC3B70"/>
    <w:rsid w:val="00AD1B11"/>
    <w:rsid w:val="00AD2D3B"/>
    <w:rsid w:val="00AD6817"/>
    <w:rsid w:val="00AE1784"/>
    <w:rsid w:val="00AE3A4E"/>
    <w:rsid w:val="00AE54C2"/>
    <w:rsid w:val="00AE6198"/>
    <w:rsid w:val="00B028C5"/>
    <w:rsid w:val="00B13CA1"/>
    <w:rsid w:val="00B159DF"/>
    <w:rsid w:val="00B26C50"/>
    <w:rsid w:val="00B50E0D"/>
    <w:rsid w:val="00B61DDE"/>
    <w:rsid w:val="00B64EEC"/>
    <w:rsid w:val="00B74102"/>
    <w:rsid w:val="00B87265"/>
    <w:rsid w:val="00B97A8E"/>
    <w:rsid w:val="00BA2B1D"/>
    <w:rsid w:val="00BA56EA"/>
    <w:rsid w:val="00BA678D"/>
    <w:rsid w:val="00BA774F"/>
    <w:rsid w:val="00BB28E1"/>
    <w:rsid w:val="00BC044A"/>
    <w:rsid w:val="00BC1099"/>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342"/>
    <w:rsid w:val="00C50CE5"/>
    <w:rsid w:val="00C545F6"/>
    <w:rsid w:val="00C57594"/>
    <w:rsid w:val="00C656B2"/>
    <w:rsid w:val="00C74558"/>
    <w:rsid w:val="00C75425"/>
    <w:rsid w:val="00C85858"/>
    <w:rsid w:val="00C85DC6"/>
    <w:rsid w:val="00C92EC5"/>
    <w:rsid w:val="00C9324A"/>
    <w:rsid w:val="00C957C6"/>
    <w:rsid w:val="00CA3D53"/>
    <w:rsid w:val="00CB1F57"/>
    <w:rsid w:val="00CC32DC"/>
    <w:rsid w:val="00CD58BE"/>
    <w:rsid w:val="00CE34A2"/>
    <w:rsid w:val="00CF2794"/>
    <w:rsid w:val="00CF660A"/>
    <w:rsid w:val="00D014E8"/>
    <w:rsid w:val="00D051D1"/>
    <w:rsid w:val="00D15854"/>
    <w:rsid w:val="00D160B5"/>
    <w:rsid w:val="00D218D2"/>
    <w:rsid w:val="00D24946"/>
    <w:rsid w:val="00D279C5"/>
    <w:rsid w:val="00D30A14"/>
    <w:rsid w:val="00D372FF"/>
    <w:rsid w:val="00D42E2A"/>
    <w:rsid w:val="00D46433"/>
    <w:rsid w:val="00D60A6E"/>
    <w:rsid w:val="00D76159"/>
    <w:rsid w:val="00D81D55"/>
    <w:rsid w:val="00D91C2A"/>
    <w:rsid w:val="00DB24B5"/>
    <w:rsid w:val="00DB57E6"/>
    <w:rsid w:val="00DC1657"/>
    <w:rsid w:val="00DC6F9C"/>
    <w:rsid w:val="00DD32BA"/>
    <w:rsid w:val="00DD4F96"/>
    <w:rsid w:val="00DE7CBE"/>
    <w:rsid w:val="00DF08BC"/>
    <w:rsid w:val="00E17BD3"/>
    <w:rsid w:val="00E25F8D"/>
    <w:rsid w:val="00E310B4"/>
    <w:rsid w:val="00E35077"/>
    <w:rsid w:val="00E57275"/>
    <w:rsid w:val="00E63697"/>
    <w:rsid w:val="00E6703E"/>
    <w:rsid w:val="00E67D6A"/>
    <w:rsid w:val="00E83389"/>
    <w:rsid w:val="00E94FDA"/>
    <w:rsid w:val="00EA36DD"/>
    <w:rsid w:val="00EA7FC4"/>
    <w:rsid w:val="00EB0041"/>
    <w:rsid w:val="00EB127A"/>
    <w:rsid w:val="00EB410C"/>
    <w:rsid w:val="00EB71FD"/>
    <w:rsid w:val="00EC0274"/>
    <w:rsid w:val="00EC2181"/>
    <w:rsid w:val="00EC60F1"/>
    <w:rsid w:val="00ED1A17"/>
    <w:rsid w:val="00ED238A"/>
    <w:rsid w:val="00ED4A20"/>
    <w:rsid w:val="00EE1212"/>
    <w:rsid w:val="00EF3F1C"/>
    <w:rsid w:val="00F00638"/>
    <w:rsid w:val="00F048F6"/>
    <w:rsid w:val="00F04E09"/>
    <w:rsid w:val="00F066B7"/>
    <w:rsid w:val="00F10BB5"/>
    <w:rsid w:val="00F20954"/>
    <w:rsid w:val="00F22978"/>
    <w:rsid w:val="00F26ED3"/>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6948">
      <w:bodyDiv w:val="1"/>
      <w:marLeft w:val="0"/>
      <w:marRight w:val="0"/>
      <w:marTop w:val="0"/>
      <w:marBottom w:val="0"/>
      <w:divBdr>
        <w:top w:val="none" w:sz="0" w:space="0" w:color="auto"/>
        <w:left w:val="none" w:sz="0" w:space="0" w:color="auto"/>
        <w:bottom w:val="none" w:sz="0" w:space="0" w:color="auto"/>
        <w:right w:val="none" w:sz="0" w:space="0" w:color="auto"/>
      </w:divBdr>
    </w:div>
    <w:div w:id="578640023">
      <w:bodyDiv w:val="1"/>
      <w:marLeft w:val="0"/>
      <w:marRight w:val="0"/>
      <w:marTop w:val="0"/>
      <w:marBottom w:val="0"/>
      <w:divBdr>
        <w:top w:val="none" w:sz="0" w:space="0" w:color="auto"/>
        <w:left w:val="none" w:sz="0" w:space="0" w:color="auto"/>
        <w:bottom w:val="none" w:sz="0" w:space="0" w:color="auto"/>
        <w:right w:val="none" w:sz="0" w:space="0" w:color="auto"/>
      </w:divBdr>
    </w:div>
    <w:div w:id="14890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5474E-5A05-4530-806C-B3DA9EFF9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5600</TotalTime>
  <Pages>28</Pages>
  <Words>29033</Words>
  <Characters>165491</Characters>
  <Application>Microsoft Office Word</Application>
  <DocSecurity>0</DocSecurity>
  <Lines>1379</Lines>
  <Paragraphs>388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396</cp:revision>
  <dcterms:created xsi:type="dcterms:W3CDTF">2025-01-06T14:49:00Z</dcterms:created>
  <dcterms:modified xsi:type="dcterms:W3CDTF">2025-03-04T08:16:00Z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id="VOF855uo"/&gt;&lt;style id="http://www.zotero.org/styles/chest" hasBibliography="1" bibliographyStyleHasBeenSet="1"/&gt;&lt;prefs&gt;&lt;pref name="fieldType" value="Field"/&gt;&lt;/prefs&gt;&lt;/data&gt;</vt:lpwstr>
  </property>
</Properties>
</file>