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B83A5" w14:textId="77777777" w:rsidR="009615FB" w:rsidRDefault="009615FB" w:rsidP="009615FB">
      <w:r>
        <w:rPr>
          <w:noProof/>
        </w:rPr>
        <w:drawing>
          <wp:anchor distT="0" distB="0" distL="114300" distR="114300" simplePos="0" relativeHeight="251660288" behindDoc="0" locked="0" layoutInCell="1" allowOverlap="1" wp14:anchorId="71E1341B" wp14:editId="6798E25F">
            <wp:simplePos x="0" y="0"/>
            <wp:positionH relativeFrom="column">
              <wp:posOffset>3751828</wp:posOffset>
            </wp:positionH>
            <wp:positionV relativeFrom="paragraph">
              <wp:posOffset>1666</wp:posOffset>
            </wp:positionV>
            <wp:extent cx="2419200" cy="1101740"/>
            <wp:effectExtent l="0" t="0" r="635" b="3175"/>
            <wp:wrapSquare wrapText="bothSides"/>
            <wp:docPr id="3" name="Imagen 3" descr="Maestría en Logística y Cadena de Sumin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estría en Logística y Cadena de Suministr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19200" cy="11017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F314C5F" wp14:editId="514BCE00">
            <wp:simplePos x="0" y="0"/>
            <wp:positionH relativeFrom="column">
              <wp:posOffset>-485140</wp:posOffset>
            </wp:positionH>
            <wp:positionV relativeFrom="paragraph">
              <wp:posOffset>0</wp:posOffset>
            </wp:positionV>
            <wp:extent cx="2462400" cy="1101600"/>
            <wp:effectExtent l="0" t="0" r="0" b="3810"/>
            <wp:wrapSquare wrapText="bothSides"/>
            <wp:docPr id="2" name="Imagen 2" descr="UANL:SEC:DB:BURRF:Crea arte jug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ANL:SEC:DB:BURRF:Crea arte jugando"/>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5116"/>
                    <a:stretch/>
                  </pic:blipFill>
                  <pic:spPr bwMode="auto">
                    <a:xfrm>
                      <a:off x="0" y="0"/>
                      <a:ext cx="2462400" cy="1101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2659B0" w14:textId="77777777" w:rsidR="009615FB" w:rsidRDefault="009615FB" w:rsidP="009615FB"/>
    <w:p w14:paraId="0E4B7B73" w14:textId="77777777" w:rsidR="009615FB" w:rsidRDefault="009615FB" w:rsidP="009615FB"/>
    <w:p w14:paraId="00CB9B56" w14:textId="77777777" w:rsidR="009615FB" w:rsidRDefault="009615FB" w:rsidP="009615FB"/>
    <w:p w14:paraId="1E12DA55" w14:textId="77777777" w:rsidR="009615FB" w:rsidRDefault="009615FB" w:rsidP="009615FB"/>
    <w:p w14:paraId="544EA92C" w14:textId="77777777" w:rsidR="009615FB" w:rsidRDefault="009615FB" w:rsidP="009615FB">
      <w:pPr>
        <w:jc w:val="center"/>
        <w:rPr>
          <w:rFonts w:ascii="Times New Roman" w:hAnsi="Times New Roman" w:cs="Times New Roman"/>
          <w:sz w:val="28"/>
          <w:szCs w:val="28"/>
        </w:rPr>
      </w:pPr>
    </w:p>
    <w:p w14:paraId="68BCEE76" w14:textId="77777777" w:rsidR="009615FB" w:rsidRPr="00A759CA" w:rsidRDefault="009615FB" w:rsidP="009615FB">
      <w:pPr>
        <w:jc w:val="center"/>
        <w:rPr>
          <w:rFonts w:ascii="Times New Roman" w:hAnsi="Times New Roman" w:cs="Times New Roman"/>
          <w:sz w:val="28"/>
          <w:szCs w:val="28"/>
        </w:rPr>
      </w:pPr>
      <w:r w:rsidRPr="00A759CA">
        <w:rPr>
          <w:rFonts w:ascii="Times New Roman" w:hAnsi="Times New Roman" w:cs="Times New Roman"/>
          <w:sz w:val="28"/>
          <w:szCs w:val="28"/>
        </w:rPr>
        <w:t>UNIVERSIDAD AUT</w:t>
      </w:r>
      <w:r>
        <w:rPr>
          <w:rFonts w:ascii="Times New Roman" w:hAnsi="Times New Roman" w:cs="Times New Roman"/>
          <w:sz w:val="28"/>
          <w:szCs w:val="28"/>
        </w:rPr>
        <w:t>Ó</w:t>
      </w:r>
      <w:r w:rsidRPr="00A759CA">
        <w:rPr>
          <w:rFonts w:ascii="Times New Roman" w:hAnsi="Times New Roman" w:cs="Times New Roman"/>
          <w:sz w:val="28"/>
          <w:szCs w:val="28"/>
        </w:rPr>
        <w:t>N</w:t>
      </w:r>
      <w:r>
        <w:rPr>
          <w:rFonts w:ascii="Times New Roman" w:hAnsi="Times New Roman" w:cs="Times New Roman"/>
          <w:sz w:val="28"/>
          <w:szCs w:val="28"/>
        </w:rPr>
        <w:t>O</w:t>
      </w:r>
      <w:r w:rsidRPr="00A759CA">
        <w:rPr>
          <w:rFonts w:ascii="Times New Roman" w:hAnsi="Times New Roman" w:cs="Times New Roman"/>
          <w:sz w:val="28"/>
          <w:szCs w:val="28"/>
        </w:rPr>
        <w:t>MA DE NUEVO LE</w:t>
      </w:r>
      <w:r>
        <w:rPr>
          <w:rFonts w:ascii="Times New Roman" w:hAnsi="Times New Roman" w:cs="Times New Roman"/>
          <w:sz w:val="28"/>
          <w:szCs w:val="28"/>
        </w:rPr>
        <w:t>Ó</w:t>
      </w:r>
      <w:r w:rsidRPr="00A759CA">
        <w:rPr>
          <w:rFonts w:ascii="Times New Roman" w:hAnsi="Times New Roman" w:cs="Times New Roman"/>
          <w:sz w:val="28"/>
          <w:szCs w:val="28"/>
        </w:rPr>
        <w:t>N</w:t>
      </w:r>
    </w:p>
    <w:p w14:paraId="3315158F" w14:textId="77777777" w:rsidR="009615FB" w:rsidRPr="00A759CA" w:rsidRDefault="009615FB" w:rsidP="009615FB">
      <w:pPr>
        <w:jc w:val="center"/>
        <w:rPr>
          <w:rFonts w:ascii="Times New Roman" w:hAnsi="Times New Roman" w:cs="Times New Roman"/>
          <w:sz w:val="28"/>
          <w:szCs w:val="28"/>
        </w:rPr>
      </w:pPr>
      <w:r w:rsidRPr="00A759CA">
        <w:rPr>
          <w:rFonts w:ascii="Times New Roman" w:hAnsi="Times New Roman" w:cs="Times New Roman"/>
          <w:sz w:val="28"/>
          <w:szCs w:val="28"/>
        </w:rPr>
        <w:t>FACULTAD DE INGENIER</w:t>
      </w:r>
      <w:r>
        <w:rPr>
          <w:rFonts w:ascii="Times New Roman" w:hAnsi="Times New Roman" w:cs="Times New Roman"/>
          <w:sz w:val="28"/>
          <w:szCs w:val="28"/>
        </w:rPr>
        <w:t>Í</w:t>
      </w:r>
      <w:r w:rsidRPr="00A759CA">
        <w:rPr>
          <w:rFonts w:ascii="Times New Roman" w:hAnsi="Times New Roman" w:cs="Times New Roman"/>
          <w:sz w:val="28"/>
          <w:szCs w:val="28"/>
        </w:rPr>
        <w:t>A MEC</w:t>
      </w:r>
      <w:r>
        <w:rPr>
          <w:rFonts w:ascii="Times New Roman" w:hAnsi="Times New Roman" w:cs="Times New Roman"/>
          <w:sz w:val="28"/>
          <w:szCs w:val="28"/>
        </w:rPr>
        <w:t>Á</w:t>
      </w:r>
      <w:r w:rsidRPr="00A759CA">
        <w:rPr>
          <w:rFonts w:ascii="Times New Roman" w:hAnsi="Times New Roman" w:cs="Times New Roman"/>
          <w:sz w:val="28"/>
          <w:szCs w:val="28"/>
        </w:rPr>
        <w:t>NICA Y EL</w:t>
      </w:r>
      <w:r>
        <w:rPr>
          <w:rFonts w:ascii="Times New Roman" w:hAnsi="Times New Roman" w:cs="Times New Roman"/>
          <w:sz w:val="28"/>
          <w:szCs w:val="28"/>
        </w:rPr>
        <w:t>É</w:t>
      </w:r>
      <w:r w:rsidRPr="00A759CA">
        <w:rPr>
          <w:rFonts w:ascii="Times New Roman" w:hAnsi="Times New Roman" w:cs="Times New Roman"/>
          <w:sz w:val="28"/>
          <w:szCs w:val="28"/>
        </w:rPr>
        <w:t>CTRICA</w:t>
      </w:r>
    </w:p>
    <w:p w14:paraId="4AE8EFFB" w14:textId="77777777" w:rsidR="009615FB" w:rsidRPr="00A759CA" w:rsidRDefault="009615FB" w:rsidP="009615FB">
      <w:pPr>
        <w:jc w:val="center"/>
        <w:rPr>
          <w:rFonts w:ascii="Times New Roman" w:hAnsi="Times New Roman" w:cs="Times New Roman"/>
          <w:sz w:val="28"/>
          <w:szCs w:val="28"/>
        </w:rPr>
      </w:pPr>
    </w:p>
    <w:p w14:paraId="654B52A3" w14:textId="75329DB0" w:rsidR="009615FB" w:rsidRPr="00A759CA" w:rsidRDefault="009615FB" w:rsidP="009615FB">
      <w:pPr>
        <w:jc w:val="center"/>
        <w:rPr>
          <w:rFonts w:ascii="Times New Roman" w:hAnsi="Times New Roman" w:cs="Times New Roman"/>
          <w:sz w:val="28"/>
          <w:szCs w:val="28"/>
        </w:rPr>
      </w:pPr>
      <w:r w:rsidRPr="00A759CA">
        <w:rPr>
          <w:rFonts w:ascii="Times New Roman" w:hAnsi="Times New Roman" w:cs="Times New Roman"/>
          <w:sz w:val="28"/>
          <w:szCs w:val="28"/>
        </w:rPr>
        <w:t>“</w:t>
      </w:r>
      <w:r>
        <w:rPr>
          <w:rFonts w:ascii="Times New Roman" w:hAnsi="Times New Roman" w:cs="Times New Roman"/>
          <w:sz w:val="28"/>
          <w:szCs w:val="28"/>
        </w:rPr>
        <w:t>Proyecto Integrador de Aprendizaje</w:t>
      </w:r>
      <w:r w:rsidRPr="00A759CA">
        <w:rPr>
          <w:rFonts w:ascii="Times New Roman" w:hAnsi="Times New Roman" w:cs="Times New Roman"/>
          <w:sz w:val="28"/>
          <w:szCs w:val="28"/>
        </w:rPr>
        <w:t>”</w:t>
      </w:r>
    </w:p>
    <w:p w14:paraId="15AE2AFB" w14:textId="77777777" w:rsidR="009615FB" w:rsidRPr="00A759CA" w:rsidRDefault="009615FB" w:rsidP="009615FB">
      <w:pPr>
        <w:jc w:val="center"/>
        <w:rPr>
          <w:rFonts w:ascii="Times New Roman" w:hAnsi="Times New Roman" w:cs="Times New Roman"/>
          <w:sz w:val="28"/>
          <w:szCs w:val="28"/>
        </w:rPr>
      </w:pPr>
    </w:p>
    <w:p w14:paraId="55B3AB03" w14:textId="77777777" w:rsidR="009615FB" w:rsidRPr="00A759CA" w:rsidRDefault="009615FB" w:rsidP="009615FB">
      <w:pPr>
        <w:rPr>
          <w:rFonts w:ascii="Times New Roman" w:hAnsi="Times New Roman" w:cs="Times New Roman"/>
          <w:sz w:val="28"/>
          <w:szCs w:val="28"/>
        </w:rPr>
      </w:pPr>
      <w:r w:rsidRPr="00A759CA">
        <w:rPr>
          <w:rFonts w:ascii="Times New Roman" w:hAnsi="Times New Roman" w:cs="Times New Roman"/>
          <w:sz w:val="28"/>
          <w:szCs w:val="28"/>
        </w:rPr>
        <w:t>Heidi Pamela Martínez Martínez</w:t>
      </w:r>
    </w:p>
    <w:p w14:paraId="68B46509" w14:textId="77777777" w:rsidR="009615FB" w:rsidRPr="00A759CA" w:rsidRDefault="009615FB" w:rsidP="009615FB">
      <w:pPr>
        <w:rPr>
          <w:rFonts w:ascii="Times New Roman" w:hAnsi="Times New Roman" w:cs="Times New Roman"/>
          <w:sz w:val="28"/>
          <w:szCs w:val="28"/>
        </w:rPr>
      </w:pPr>
      <w:r w:rsidRPr="00A759CA">
        <w:rPr>
          <w:rFonts w:ascii="Times New Roman" w:hAnsi="Times New Roman" w:cs="Times New Roman"/>
          <w:sz w:val="28"/>
          <w:szCs w:val="28"/>
        </w:rPr>
        <w:t>1952947</w:t>
      </w:r>
    </w:p>
    <w:p w14:paraId="6B94E707" w14:textId="5BB6EA92" w:rsidR="009615FB" w:rsidRDefault="009615FB" w:rsidP="009615FB">
      <w:pPr>
        <w:rPr>
          <w:rFonts w:ascii="Times New Roman" w:hAnsi="Times New Roman" w:cs="Times New Roman"/>
          <w:sz w:val="28"/>
          <w:szCs w:val="28"/>
        </w:rPr>
      </w:pPr>
      <w:r>
        <w:rPr>
          <w:rFonts w:ascii="Times New Roman" w:hAnsi="Times New Roman" w:cs="Times New Roman"/>
          <w:sz w:val="28"/>
          <w:szCs w:val="28"/>
        </w:rPr>
        <w:t>Grupo: 004</w:t>
      </w:r>
    </w:p>
    <w:p w14:paraId="4A6FF2CD" w14:textId="77777777" w:rsidR="009615FB" w:rsidRDefault="009615FB" w:rsidP="009615FB">
      <w:pPr>
        <w:rPr>
          <w:rFonts w:ascii="Times New Roman" w:hAnsi="Times New Roman" w:cs="Times New Roman"/>
          <w:sz w:val="28"/>
          <w:szCs w:val="28"/>
        </w:rPr>
      </w:pPr>
      <w:r>
        <w:rPr>
          <w:rFonts w:ascii="Times New Roman" w:hAnsi="Times New Roman" w:cs="Times New Roman"/>
          <w:sz w:val="28"/>
          <w:szCs w:val="28"/>
        </w:rPr>
        <w:t>ITS</w:t>
      </w:r>
    </w:p>
    <w:p w14:paraId="43C274AB" w14:textId="11DA8262" w:rsidR="009615FB" w:rsidRPr="00A759CA" w:rsidRDefault="009615FB" w:rsidP="009615FB">
      <w:pPr>
        <w:rPr>
          <w:rFonts w:ascii="Times New Roman" w:hAnsi="Times New Roman" w:cs="Times New Roman"/>
          <w:sz w:val="28"/>
          <w:szCs w:val="28"/>
        </w:rPr>
      </w:pPr>
      <w:r>
        <w:rPr>
          <w:rFonts w:ascii="Times New Roman" w:hAnsi="Times New Roman" w:cs="Times New Roman"/>
          <w:sz w:val="28"/>
          <w:szCs w:val="28"/>
        </w:rPr>
        <w:t>N1</w:t>
      </w:r>
    </w:p>
    <w:p w14:paraId="1602A7EE" w14:textId="77777777" w:rsidR="009615FB" w:rsidRPr="00A759CA" w:rsidRDefault="009615FB" w:rsidP="009615FB">
      <w:pPr>
        <w:rPr>
          <w:rFonts w:ascii="Times New Roman" w:hAnsi="Times New Roman" w:cs="Times New Roman"/>
          <w:sz w:val="28"/>
          <w:szCs w:val="28"/>
        </w:rPr>
      </w:pPr>
    </w:p>
    <w:p w14:paraId="7EF106D6" w14:textId="1E3390F3" w:rsidR="009615FB" w:rsidRPr="00A759CA" w:rsidRDefault="009615FB" w:rsidP="009615FB">
      <w:pPr>
        <w:rPr>
          <w:rFonts w:ascii="Times New Roman" w:hAnsi="Times New Roman" w:cs="Times New Roman"/>
          <w:sz w:val="28"/>
          <w:szCs w:val="28"/>
        </w:rPr>
      </w:pPr>
      <w:r>
        <w:rPr>
          <w:rFonts w:ascii="Times New Roman" w:hAnsi="Times New Roman" w:cs="Times New Roman"/>
          <w:sz w:val="28"/>
          <w:szCs w:val="28"/>
        </w:rPr>
        <w:t>Diseño de experimentos</w:t>
      </w:r>
    </w:p>
    <w:p w14:paraId="1F2D3A7F" w14:textId="05B3F821" w:rsidR="009615FB" w:rsidRDefault="009615FB" w:rsidP="009615FB">
      <w:pPr>
        <w:rPr>
          <w:rFonts w:ascii="Times New Roman" w:hAnsi="Times New Roman" w:cs="Times New Roman"/>
          <w:sz w:val="28"/>
          <w:szCs w:val="28"/>
        </w:rPr>
      </w:pPr>
      <w:r w:rsidRPr="009615FB">
        <w:rPr>
          <w:rFonts w:ascii="Times New Roman" w:hAnsi="Times New Roman" w:cs="Times New Roman"/>
          <w:sz w:val="28"/>
          <w:szCs w:val="28"/>
        </w:rPr>
        <w:t>José Luis Cantú</w:t>
      </w:r>
    </w:p>
    <w:p w14:paraId="400A2C86" w14:textId="72B83098" w:rsidR="009615FB" w:rsidRDefault="009615FB" w:rsidP="009615FB">
      <w:pPr>
        <w:rPr>
          <w:rFonts w:ascii="Times New Roman" w:hAnsi="Times New Roman" w:cs="Times New Roman"/>
          <w:sz w:val="28"/>
          <w:szCs w:val="28"/>
        </w:rPr>
      </w:pPr>
      <w:r w:rsidRPr="00A759CA">
        <w:rPr>
          <w:rFonts w:ascii="Times New Roman" w:hAnsi="Times New Roman" w:cs="Times New Roman"/>
          <w:sz w:val="28"/>
          <w:szCs w:val="28"/>
        </w:rPr>
        <w:t xml:space="preserve">Ciudad Universitaria, San Nicolás de los Garza, Nuevo León a </w:t>
      </w:r>
      <w:r>
        <w:rPr>
          <w:rFonts w:ascii="Times New Roman" w:hAnsi="Times New Roman" w:cs="Times New Roman"/>
          <w:sz w:val="28"/>
          <w:szCs w:val="28"/>
        </w:rPr>
        <w:t>24 de mayo</w:t>
      </w:r>
      <w:r>
        <w:rPr>
          <w:rFonts w:ascii="Times New Roman" w:hAnsi="Times New Roman" w:cs="Times New Roman"/>
          <w:sz w:val="28"/>
          <w:szCs w:val="28"/>
        </w:rPr>
        <w:t xml:space="preserve"> del 2023</w:t>
      </w:r>
    </w:p>
    <w:p w14:paraId="615AE26D" w14:textId="77777777" w:rsidR="009615FB" w:rsidRDefault="009615FB" w:rsidP="009615FB">
      <w:pPr>
        <w:rPr>
          <w:rFonts w:ascii="Times New Roman" w:hAnsi="Times New Roman" w:cs="Times New Roman"/>
          <w:sz w:val="28"/>
          <w:szCs w:val="28"/>
        </w:rPr>
      </w:pPr>
      <w:r>
        <w:rPr>
          <w:rFonts w:ascii="Times New Roman" w:hAnsi="Times New Roman" w:cs="Times New Roman"/>
          <w:sz w:val="28"/>
          <w:szCs w:val="28"/>
        </w:rPr>
        <w:br w:type="page"/>
      </w:r>
    </w:p>
    <w:p w14:paraId="76AD4FF4" w14:textId="77777777" w:rsidR="009615FB" w:rsidRDefault="009615FB" w:rsidP="009615FB">
      <w:pPr>
        <w:sectPr w:rsidR="009615FB">
          <w:pgSz w:w="12240" w:h="15840"/>
          <w:pgMar w:top="1417" w:right="1701" w:bottom="1417" w:left="1701" w:header="708" w:footer="708" w:gutter="0"/>
          <w:cols w:space="708"/>
          <w:docGrid w:linePitch="360"/>
        </w:sectPr>
      </w:pPr>
    </w:p>
    <w:p w14:paraId="558C408A" w14:textId="77777777" w:rsidR="00CD45F4" w:rsidRPr="009615FB" w:rsidRDefault="00CD45F4" w:rsidP="00CD45F4">
      <w:pPr>
        <w:jc w:val="both"/>
        <w:rPr>
          <w:rFonts w:asciiTheme="minorBidi" w:hAnsiTheme="minorBidi"/>
          <w:sz w:val="24"/>
          <w:szCs w:val="24"/>
        </w:rPr>
      </w:pPr>
      <w:r w:rsidRPr="009615FB">
        <w:rPr>
          <w:rFonts w:asciiTheme="minorBidi" w:hAnsiTheme="minorBidi"/>
          <w:sz w:val="24"/>
          <w:szCs w:val="24"/>
        </w:rPr>
        <w:lastRenderedPageBreak/>
        <w:t>Ejemplo 14.6:</w:t>
      </w:r>
    </w:p>
    <w:p w14:paraId="073D7DC1" w14:textId="080EE52E" w:rsidR="00CD45F4" w:rsidRPr="009615FB" w:rsidRDefault="00CD45F4" w:rsidP="00CD45F4">
      <w:pPr>
        <w:jc w:val="both"/>
        <w:rPr>
          <w:rFonts w:asciiTheme="minorBidi" w:hAnsiTheme="minorBidi"/>
          <w:sz w:val="24"/>
          <w:szCs w:val="24"/>
        </w:rPr>
      </w:pPr>
      <w:r w:rsidRPr="009615FB">
        <w:rPr>
          <w:rFonts w:asciiTheme="minorBidi" w:hAnsiTheme="minorBidi"/>
          <w:sz w:val="24"/>
          <w:szCs w:val="24"/>
        </w:rPr>
        <w:t>En un estudio realizado para determinar cuáles son las fuentes importantes de la variación en un proceso industrial, se toman 3 mediciones del producto para 3 operadores elegidos al azar, y se eligen en forma aleatoria 4 lotes de materia prima. Se decidió que debe hacerse una prueba estadística a un nivel de significancia de 0.05 para determinar si los componentes de la varianza debidos a los lotes, los operadores y la interacción son significativos. Además, tienen que calcularse los estimados de los componentes de la varianza. En la tabla 14.16 se presentan los datos con la respuesta expresada en porcentaje por peso:</w:t>
      </w:r>
    </w:p>
    <w:p w14:paraId="253C5312" w14:textId="77777777" w:rsidR="00CD45F4" w:rsidRPr="009615FB" w:rsidRDefault="00CD45F4" w:rsidP="00CD45F4">
      <w:pPr>
        <w:jc w:val="both"/>
        <w:rPr>
          <w:rFonts w:asciiTheme="minorBidi" w:hAnsiTheme="minorBidi"/>
          <w:sz w:val="24"/>
          <w:szCs w:val="24"/>
        </w:rPr>
      </w:pPr>
    </w:p>
    <w:tbl>
      <w:tblPr>
        <w:tblStyle w:val="Tablaconcuadrcula"/>
        <w:tblW w:w="0" w:type="auto"/>
        <w:tblInd w:w="2268" w:type="dxa"/>
        <w:tblLook w:val="04A0" w:firstRow="1" w:lastRow="0" w:firstColumn="1" w:lastColumn="0" w:noHBand="0" w:noVBand="1"/>
      </w:tblPr>
      <w:tblGrid>
        <w:gridCol w:w="1230"/>
        <w:gridCol w:w="912"/>
        <w:gridCol w:w="1133"/>
        <w:gridCol w:w="709"/>
        <w:gridCol w:w="992"/>
      </w:tblGrid>
      <w:tr w:rsidR="00B3045C" w:rsidRPr="009615FB" w14:paraId="1FBCCA48" w14:textId="77777777" w:rsidTr="00B3045C">
        <w:tc>
          <w:tcPr>
            <w:tcW w:w="4819" w:type="dxa"/>
            <w:gridSpan w:val="5"/>
            <w:tcBorders>
              <w:top w:val="nil"/>
              <w:left w:val="nil"/>
              <w:bottom w:val="single" w:sz="4" w:space="0" w:color="auto"/>
              <w:right w:val="nil"/>
            </w:tcBorders>
            <w:vAlign w:val="bottom"/>
          </w:tcPr>
          <w:p w14:paraId="191041E6" w14:textId="1F55CF1F" w:rsidR="00B3045C" w:rsidRPr="009615FB" w:rsidRDefault="00B3045C" w:rsidP="00CD45F4">
            <w:pPr>
              <w:jc w:val="center"/>
              <w:rPr>
                <w:rFonts w:asciiTheme="minorBidi" w:hAnsiTheme="minorBidi"/>
                <w:sz w:val="24"/>
                <w:szCs w:val="24"/>
              </w:rPr>
            </w:pPr>
            <w:r w:rsidRPr="009615FB">
              <w:rPr>
                <w:rFonts w:asciiTheme="minorBidi" w:hAnsiTheme="minorBidi"/>
                <w:sz w:val="24"/>
                <w:szCs w:val="24"/>
              </w:rPr>
              <w:t>Tabla 14.16: Datos para el ejemplo 14.6</w:t>
            </w:r>
          </w:p>
        </w:tc>
      </w:tr>
      <w:tr w:rsidR="00B3045C" w:rsidRPr="009615FB" w14:paraId="3C9D1329" w14:textId="77777777" w:rsidTr="00B3045C">
        <w:tc>
          <w:tcPr>
            <w:tcW w:w="4819" w:type="dxa"/>
            <w:gridSpan w:val="5"/>
            <w:tcBorders>
              <w:top w:val="single" w:sz="4" w:space="0" w:color="auto"/>
              <w:left w:val="nil"/>
              <w:bottom w:val="single" w:sz="4" w:space="0" w:color="auto"/>
              <w:right w:val="nil"/>
            </w:tcBorders>
            <w:vAlign w:val="bottom"/>
          </w:tcPr>
          <w:p w14:paraId="1A795ACC" w14:textId="77777777" w:rsidR="00B3045C" w:rsidRPr="00C32559" w:rsidRDefault="00B3045C" w:rsidP="00CD45F4">
            <w:pPr>
              <w:jc w:val="center"/>
              <w:rPr>
                <w:rFonts w:asciiTheme="minorBidi" w:hAnsiTheme="minorBidi"/>
                <w:sz w:val="6"/>
                <w:szCs w:val="6"/>
              </w:rPr>
            </w:pPr>
          </w:p>
        </w:tc>
      </w:tr>
      <w:tr w:rsidR="00CD45F4" w:rsidRPr="009615FB" w14:paraId="7385B5B6" w14:textId="77777777" w:rsidTr="00B3045C">
        <w:tc>
          <w:tcPr>
            <w:tcW w:w="1073" w:type="dxa"/>
            <w:vMerge w:val="restart"/>
            <w:tcBorders>
              <w:top w:val="single" w:sz="4" w:space="0" w:color="auto"/>
              <w:left w:val="nil"/>
              <w:bottom w:val="single" w:sz="4" w:space="0" w:color="auto"/>
              <w:right w:val="nil"/>
            </w:tcBorders>
            <w:vAlign w:val="bottom"/>
          </w:tcPr>
          <w:p w14:paraId="6B65C579" w14:textId="5F5ACC06"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Operador</w:t>
            </w:r>
          </w:p>
        </w:tc>
        <w:tc>
          <w:tcPr>
            <w:tcW w:w="3746" w:type="dxa"/>
            <w:gridSpan w:val="4"/>
            <w:tcBorders>
              <w:top w:val="single" w:sz="4" w:space="0" w:color="auto"/>
              <w:left w:val="nil"/>
              <w:bottom w:val="nil"/>
              <w:right w:val="nil"/>
            </w:tcBorders>
          </w:tcPr>
          <w:p w14:paraId="1850EC4B" w14:textId="3E1F7BD8"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Lote</w:t>
            </w:r>
          </w:p>
        </w:tc>
      </w:tr>
      <w:tr w:rsidR="00B3045C" w:rsidRPr="009615FB" w14:paraId="7A9C47DC" w14:textId="77777777" w:rsidTr="00B3045C">
        <w:tc>
          <w:tcPr>
            <w:tcW w:w="1073" w:type="dxa"/>
            <w:vMerge/>
            <w:tcBorders>
              <w:top w:val="single" w:sz="4" w:space="0" w:color="auto"/>
              <w:left w:val="nil"/>
              <w:bottom w:val="single" w:sz="4" w:space="0" w:color="000000"/>
              <w:right w:val="nil"/>
            </w:tcBorders>
          </w:tcPr>
          <w:p w14:paraId="6B98F75C" w14:textId="77777777" w:rsidR="00CD45F4" w:rsidRPr="009615FB" w:rsidRDefault="00CD45F4" w:rsidP="00CD45F4">
            <w:pPr>
              <w:jc w:val="center"/>
              <w:rPr>
                <w:rFonts w:asciiTheme="minorBidi" w:hAnsiTheme="minorBidi"/>
                <w:sz w:val="24"/>
                <w:szCs w:val="24"/>
              </w:rPr>
            </w:pPr>
          </w:p>
        </w:tc>
        <w:tc>
          <w:tcPr>
            <w:tcW w:w="912" w:type="dxa"/>
            <w:tcBorders>
              <w:top w:val="single" w:sz="4" w:space="0" w:color="000000"/>
              <w:left w:val="nil"/>
              <w:bottom w:val="single" w:sz="4" w:space="0" w:color="000000"/>
              <w:right w:val="nil"/>
            </w:tcBorders>
          </w:tcPr>
          <w:p w14:paraId="66566228" w14:textId="0042704A"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1</w:t>
            </w:r>
          </w:p>
        </w:tc>
        <w:tc>
          <w:tcPr>
            <w:tcW w:w="1133" w:type="dxa"/>
            <w:tcBorders>
              <w:top w:val="single" w:sz="4" w:space="0" w:color="000000"/>
              <w:left w:val="nil"/>
              <w:bottom w:val="single" w:sz="4" w:space="0" w:color="000000"/>
              <w:right w:val="nil"/>
            </w:tcBorders>
          </w:tcPr>
          <w:p w14:paraId="1B007B5D" w14:textId="0FDA7EA2"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2</w:t>
            </w:r>
          </w:p>
        </w:tc>
        <w:tc>
          <w:tcPr>
            <w:tcW w:w="709" w:type="dxa"/>
            <w:tcBorders>
              <w:top w:val="single" w:sz="4" w:space="0" w:color="000000"/>
              <w:left w:val="nil"/>
              <w:bottom w:val="single" w:sz="4" w:space="0" w:color="000000"/>
              <w:right w:val="nil"/>
            </w:tcBorders>
          </w:tcPr>
          <w:p w14:paraId="7C8968A9" w14:textId="4C38C5B9"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3</w:t>
            </w:r>
          </w:p>
        </w:tc>
        <w:tc>
          <w:tcPr>
            <w:tcW w:w="992" w:type="dxa"/>
            <w:tcBorders>
              <w:top w:val="single" w:sz="4" w:space="0" w:color="000000"/>
              <w:left w:val="nil"/>
              <w:bottom w:val="single" w:sz="4" w:space="0" w:color="000000"/>
              <w:right w:val="nil"/>
            </w:tcBorders>
          </w:tcPr>
          <w:p w14:paraId="3E811F58" w14:textId="39062D3F"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4</w:t>
            </w:r>
          </w:p>
        </w:tc>
      </w:tr>
      <w:tr w:rsidR="00B3045C" w:rsidRPr="009615FB" w14:paraId="43B03CA7" w14:textId="77777777" w:rsidTr="00B3045C">
        <w:tc>
          <w:tcPr>
            <w:tcW w:w="1073" w:type="dxa"/>
            <w:tcBorders>
              <w:top w:val="single" w:sz="4" w:space="0" w:color="000000"/>
              <w:left w:val="nil"/>
              <w:bottom w:val="nil"/>
              <w:right w:val="nil"/>
            </w:tcBorders>
          </w:tcPr>
          <w:p w14:paraId="587DBB68" w14:textId="58DEF5C5"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1</w:t>
            </w:r>
          </w:p>
        </w:tc>
        <w:tc>
          <w:tcPr>
            <w:tcW w:w="912" w:type="dxa"/>
            <w:tcBorders>
              <w:top w:val="single" w:sz="4" w:space="0" w:color="000000"/>
              <w:left w:val="nil"/>
              <w:bottom w:val="nil"/>
              <w:right w:val="nil"/>
            </w:tcBorders>
          </w:tcPr>
          <w:p w14:paraId="6A8B619D" w14:textId="68540FBF"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66.9</w:t>
            </w:r>
          </w:p>
        </w:tc>
        <w:tc>
          <w:tcPr>
            <w:tcW w:w="1133" w:type="dxa"/>
            <w:tcBorders>
              <w:top w:val="single" w:sz="4" w:space="0" w:color="000000"/>
              <w:left w:val="nil"/>
              <w:bottom w:val="nil"/>
              <w:right w:val="nil"/>
            </w:tcBorders>
          </w:tcPr>
          <w:p w14:paraId="002CC644" w14:textId="05F729AC"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68.3</w:t>
            </w:r>
          </w:p>
        </w:tc>
        <w:tc>
          <w:tcPr>
            <w:tcW w:w="709" w:type="dxa"/>
            <w:tcBorders>
              <w:top w:val="single" w:sz="4" w:space="0" w:color="000000"/>
              <w:left w:val="nil"/>
              <w:bottom w:val="nil"/>
              <w:right w:val="nil"/>
            </w:tcBorders>
          </w:tcPr>
          <w:p w14:paraId="50BEC657" w14:textId="6E1C7BEF"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69.0</w:t>
            </w:r>
          </w:p>
        </w:tc>
        <w:tc>
          <w:tcPr>
            <w:tcW w:w="992" w:type="dxa"/>
            <w:tcBorders>
              <w:top w:val="single" w:sz="4" w:space="0" w:color="000000"/>
              <w:left w:val="nil"/>
              <w:bottom w:val="nil"/>
              <w:right w:val="nil"/>
            </w:tcBorders>
          </w:tcPr>
          <w:p w14:paraId="41CBD4D1" w14:textId="430BB451"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69.3</w:t>
            </w:r>
          </w:p>
        </w:tc>
      </w:tr>
      <w:tr w:rsidR="00B3045C" w:rsidRPr="009615FB" w14:paraId="219C0D1B" w14:textId="77777777" w:rsidTr="00B3045C">
        <w:tc>
          <w:tcPr>
            <w:tcW w:w="1073" w:type="dxa"/>
            <w:tcBorders>
              <w:top w:val="nil"/>
              <w:left w:val="nil"/>
              <w:bottom w:val="nil"/>
              <w:right w:val="nil"/>
            </w:tcBorders>
          </w:tcPr>
          <w:p w14:paraId="5B13ADA1" w14:textId="6FA451CC" w:rsidR="00CD45F4" w:rsidRPr="009615FB" w:rsidRDefault="00CD45F4" w:rsidP="00CD45F4">
            <w:pPr>
              <w:jc w:val="center"/>
              <w:rPr>
                <w:rFonts w:asciiTheme="minorBidi" w:hAnsiTheme="minorBidi"/>
                <w:sz w:val="24"/>
                <w:szCs w:val="24"/>
              </w:rPr>
            </w:pPr>
          </w:p>
        </w:tc>
        <w:tc>
          <w:tcPr>
            <w:tcW w:w="912" w:type="dxa"/>
            <w:tcBorders>
              <w:top w:val="nil"/>
              <w:left w:val="nil"/>
              <w:bottom w:val="nil"/>
              <w:right w:val="nil"/>
            </w:tcBorders>
          </w:tcPr>
          <w:p w14:paraId="1CF8E6F6" w14:textId="5CEBC8B2"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68.1</w:t>
            </w:r>
          </w:p>
        </w:tc>
        <w:tc>
          <w:tcPr>
            <w:tcW w:w="1133" w:type="dxa"/>
            <w:tcBorders>
              <w:top w:val="nil"/>
              <w:left w:val="nil"/>
              <w:bottom w:val="nil"/>
              <w:right w:val="nil"/>
            </w:tcBorders>
          </w:tcPr>
          <w:p w14:paraId="13C12D4F" w14:textId="091C30D8"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67.4</w:t>
            </w:r>
          </w:p>
        </w:tc>
        <w:tc>
          <w:tcPr>
            <w:tcW w:w="709" w:type="dxa"/>
            <w:tcBorders>
              <w:top w:val="nil"/>
              <w:left w:val="nil"/>
              <w:bottom w:val="nil"/>
              <w:right w:val="nil"/>
            </w:tcBorders>
          </w:tcPr>
          <w:p w14:paraId="74F3DD2E" w14:textId="7ED3F1FA"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69.8</w:t>
            </w:r>
          </w:p>
        </w:tc>
        <w:tc>
          <w:tcPr>
            <w:tcW w:w="992" w:type="dxa"/>
            <w:tcBorders>
              <w:top w:val="nil"/>
              <w:left w:val="nil"/>
              <w:bottom w:val="nil"/>
              <w:right w:val="nil"/>
            </w:tcBorders>
          </w:tcPr>
          <w:p w14:paraId="4A79115E" w14:textId="6EF85551"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70.9</w:t>
            </w:r>
          </w:p>
        </w:tc>
      </w:tr>
      <w:tr w:rsidR="00B3045C" w:rsidRPr="009615FB" w14:paraId="0D2D9C6A" w14:textId="77777777" w:rsidTr="00B3045C">
        <w:tc>
          <w:tcPr>
            <w:tcW w:w="1073" w:type="dxa"/>
            <w:tcBorders>
              <w:top w:val="nil"/>
              <w:left w:val="nil"/>
              <w:bottom w:val="nil"/>
              <w:right w:val="nil"/>
            </w:tcBorders>
          </w:tcPr>
          <w:p w14:paraId="7AAF82FF" w14:textId="0DF041BD" w:rsidR="00CD45F4" w:rsidRPr="009615FB" w:rsidRDefault="00CD45F4" w:rsidP="00CD45F4">
            <w:pPr>
              <w:jc w:val="center"/>
              <w:rPr>
                <w:rFonts w:asciiTheme="minorBidi" w:hAnsiTheme="minorBidi"/>
                <w:sz w:val="24"/>
                <w:szCs w:val="24"/>
              </w:rPr>
            </w:pPr>
          </w:p>
        </w:tc>
        <w:tc>
          <w:tcPr>
            <w:tcW w:w="912" w:type="dxa"/>
            <w:tcBorders>
              <w:top w:val="nil"/>
              <w:left w:val="nil"/>
              <w:bottom w:val="nil"/>
              <w:right w:val="nil"/>
            </w:tcBorders>
          </w:tcPr>
          <w:p w14:paraId="3A4167B3" w14:textId="21DB87B3"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67.2</w:t>
            </w:r>
          </w:p>
        </w:tc>
        <w:tc>
          <w:tcPr>
            <w:tcW w:w="1133" w:type="dxa"/>
            <w:tcBorders>
              <w:top w:val="nil"/>
              <w:left w:val="nil"/>
              <w:bottom w:val="nil"/>
              <w:right w:val="nil"/>
            </w:tcBorders>
          </w:tcPr>
          <w:p w14:paraId="7A3409A0" w14:textId="7177053C"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67.7</w:t>
            </w:r>
          </w:p>
        </w:tc>
        <w:tc>
          <w:tcPr>
            <w:tcW w:w="709" w:type="dxa"/>
            <w:tcBorders>
              <w:top w:val="nil"/>
              <w:left w:val="nil"/>
              <w:bottom w:val="nil"/>
              <w:right w:val="nil"/>
            </w:tcBorders>
          </w:tcPr>
          <w:p w14:paraId="396249E5" w14:textId="624D3243"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67.5</w:t>
            </w:r>
          </w:p>
        </w:tc>
        <w:tc>
          <w:tcPr>
            <w:tcW w:w="992" w:type="dxa"/>
            <w:tcBorders>
              <w:top w:val="nil"/>
              <w:left w:val="nil"/>
              <w:bottom w:val="nil"/>
              <w:right w:val="nil"/>
            </w:tcBorders>
          </w:tcPr>
          <w:p w14:paraId="0AB998F5" w14:textId="5A2EF2CA"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71.4</w:t>
            </w:r>
          </w:p>
        </w:tc>
      </w:tr>
      <w:tr w:rsidR="00B3045C" w:rsidRPr="009615FB" w14:paraId="05A209C0" w14:textId="77777777" w:rsidTr="00B3045C">
        <w:tc>
          <w:tcPr>
            <w:tcW w:w="1073" w:type="dxa"/>
            <w:tcBorders>
              <w:top w:val="nil"/>
              <w:left w:val="nil"/>
              <w:bottom w:val="nil"/>
              <w:right w:val="nil"/>
            </w:tcBorders>
          </w:tcPr>
          <w:p w14:paraId="29D644D5" w14:textId="5516B711"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2</w:t>
            </w:r>
          </w:p>
        </w:tc>
        <w:tc>
          <w:tcPr>
            <w:tcW w:w="912" w:type="dxa"/>
            <w:tcBorders>
              <w:top w:val="nil"/>
              <w:left w:val="nil"/>
              <w:bottom w:val="nil"/>
              <w:right w:val="nil"/>
            </w:tcBorders>
          </w:tcPr>
          <w:p w14:paraId="1C1B6D4F" w14:textId="79926A45"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66.3</w:t>
            </w:r>
          </w:p>
        </w:tc>
        <w:tc>
          <w:tcPr>
            <w:tcW w:w="1133" w:type="dxa"/>
            <w:tcBorders>
              <w:top w:val="nil"/>
              <w:left w:val="nil"/>
              <w:bottom w:val="nil"/>
              <w:right w:val="nil"/>
            </w:tcBorders>
          </w:tcPr>
          <w:p w14:paraId="633D1F94" w14:textId="367B7FE0"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68.1</w:t>
            </w:r>
          </w:p>
        </w:tc>
        <w:tc>
          <w:tcPr>
            <w:tcW w:w="709" w:type="dxa"/>
            <w:tcBorders>
              <w:top w:val="nil"/>
              <w:left w:val="nil"/>
              <w:bottom w:val="nil"/>
              <w:right w:val="nil"/>
            </w:tcBorders>
          </w:tcPr>
          <w:p w14:paraId="3AF14D3A" w14:textId="0DB2C1F3"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69.7</w:t>
            </w:r>
          </w:p>
        </w:tc>
        <w:tc>
          <w:tcPr>
            <w:tcW w:w="992" w:type="dxa"/>
            <w:tcBorders>
              <w:top w:val="nil"/>
              <w:left w:val="nil"/>
              <w:bottom w:val="nil"/>
              <w:right w:val="nil"/>
            </w:tcBorders>
          </w:tcPr>
          <w:p w14:paraId="562C8974" w14:textId="7B158C88"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69.4</w:t>
            </w:r>
          </w:p>
        </w:tc>
      </w:tr>
      <w:tr w:rsidR="00B3045C" w:rsidRPr="009615FB" w14:paraId="2053E2D5" w14:textId="77777777" w:rsidTr="00B3045C">
        <w:tc>
          <w:tcPr>
            <w:tcW w:w="1073" w:type="dxa"/>
            <w:tcBorders>
              <w:top w:val="nil"/>
              <w:left w:val="nil"/>
              <w:bottom w:val="nil"/>
              <w:right w:val="nil"/>
            </w:tcBorders>
          </w:tcPr>
          <w:p w14:paraId="345CBFBA" w14:textId="6379E4FC" w:rsidR="00CD45F4" w:rsidRPr="009615FB" w:rsidRDefault="00CD45F4" w:rsidP="00CD45F4">
            <w:pPr>
              <w:jc w:val="center"/>
              <w:rPr>
                <w:rFonts w:asciiTheme="minorBidi" w:hAnsiTheme="minorBidi"/>
                <w:sz w:val="24"/>
                <w:szCs w:val="24"/>
              </w:rPr>
            </w:pPr>
          </w:p>
        </w:tc>
        <w:tc>
          <w:tcPr>
            <w:tcW w:w="912" w:type="dxa"/>
            <w:tcBorders>
              <w:top w:val="nil"/>
              <w:left w:val="nil"/>
              <w:bottom w:val="nil"/>
              <w:right w:val="nil"/>
            </w:tcBorders>
          </w:tcPr>
          <w:p w14:paraId="65340627" w14:textId="6BE23D59"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65.4</w:t>
            </w:r>
          </w:p>
        </w:tc>
        <w:tc>
          <w:tcPr>
            <w:tcW w:w="1133" w:type="dxa"/>
            <w:tcBorders>
              <w:top w:val="nil"/>
              <w:left w:val="nil"/>
              <w:bottom w:val="nil"/>
              <w:right w:val="nil"/>
            </w:tcBorders>
          </w:tcPr>
          <w:p w14:paraId="17DD003B" w14:textId="57F5BEB1"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66.9</w:t>
            </w:r>
          </w:p>
        </w:tc>
        <w:tc>
          <w:tcPr>
            <w:tcW w:w="709" w:type="dxa"/>
            <w:tcBorders>
              <w:top w:val="nil"/>
              <w:left w:val="nil"/>
              <w:bottom w:val="nil"/>
              <w:right w:val="nil"/>
            </w:tcBorders>
          </w:tcPr>
          <w:p w14:paraId="145E86CB" w14:textId="0B4B9931"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68.8</w:t>
            </w:r>
          </w:p>
        </w:tc>
        <w:tc>
          <w:tcPr>
            <w:tcW w:w="992" w:type="dxa"/>
            <w:tcBorders>
              <w:top w:val="nil"/>
              <w:left w:val="nil"/>
              <w:bottom w:val="nil"/>
              <w:right w:val="nil"/>
            </w:tcBorders>
          </w:tcPr>
          <w:p w14:paraId="0965C56F" w14:textId="47EAC6B5"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69.6</w:t>
            </w:r>
          </w:p>
        </w:tc>
      </w:tr>
      <w:tr w:rsidR="00B3045C" w:rsidRPr="009615FB" w14:paraId="48C05A14" w14:textId="77777777" w:rsidTr="00B3045C">
        <w:tc>
          <w:tcPr>
            <w:tcW w:w="1073" w:type="dxa"/>
            <w:tcBorders>
              <w:top w:val="nil"/>
              <w:left w:val="nil"/>
              <w:bottom w:val="nil"/>
              <w:right w:val="nil"/>
            </w:tcBorders>
          </w:tcPr>
          <w:p w14:paraId="4D31BF00" w14:textId="77777777" w:rsidR="00CD45F4" w:rsidRPr="009615FB" w:rsidRDefault="00CD45F4" w:rsidP="00CD45F4">
            <w:pPr>
              <w:jc w:val="center"/>
              <w:rPr>
                <w:rFonts w:asciiTheme="minorBidi" w:hAnsiTheme="minorBidi"/>
                <w:sz w:val="24"/>
                <w:szCs w:val="24"/>
              </w:rPr>
            </w:pPr>
          </w:p>
        </w:tc>
        <w:tc>
          <w:tcPr>
            <w:tcW w:w="912" w:type="dxa"/>
            <w:tcBorders>
              <w:top w:val="nil"/>
              <w:left w:val="nil"/>
              <w:bottom w:val="nil"/>
              <w:right w:val="nil"/>
            </w:tcBorders>
          </w:tcPr>
          <w:p w14:paraId="087930A1" w14:textId="0602FA3E"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65.8</w:t>
            </w:r>
          </w:p>
        </w:tc>
        <w:tc>
          <w:tcPr>
            <w:tcW w:w="1133" w:type="dxa"/>
            <w:tcBorders>
              <w:top w:val="nil"/>
              <w:left w:val="nil"/>
              <w:bottom w:val="nil"/>
              <w:right w:val="nil"/>
            </w:tcBorders>
          </w:tcPr>
          <w:p w14:paraId="2C4B4ADC" w14:textId="79B49987"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67.6</w:t>
            </w:r>
          </w:p>
        </w:tc>
        <w:tc>
          <w:tcPr>
            <w:tcW w:w="709" w:type="dxa"/>
            <w:tcBorders>
              <w:top w:val="nil"/>
              <w:left w:val="nil"/>
              <w:bottom w:val="nil"/>
              <w:right w:val="nil"/>
            </w:tcBorders>
          </w:tcPr>
          <w:p w14:paraId="5F83A081" w14:textId="67C95EF7"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69.2</w:t>
            </w:r>
          </w:p>
        </w:tc>
        <w:tc>
          <w:tcPr>
            <w:tcW w:w="992" w:type="dxa"/>
            <w:tcBorders>
              <w:top w:val="nil"/>
              <w:left w:val="nil"/>
              <w:bottom w:val="nil"/>
              <w:right w:val="nil"/>
            </w:tcBorders>
          </w:tcPr>
          <w:p w14:paraId="57B152BF" w14:textId="5CF149CF"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70.0</w:t>
            </w:r>
          </w:p>
        </w:tc>
      </w:tr>
      <w:tr w:rsidR="00B3045C" w:rsidRPr="009615FB" w14:paraId="4613A805" w14:textId="77777777" w:rsidTr="00B3045C">
        <w:tc>
          <w:tcPr>
            <w:tcW w:w="1073" w:type="dxa"/>
            <w:tcBorders>
              <w:top w:val="nil"/>
              <w:left w:val="nil"/>
              <w:bottom w:val="nil"/>
              <w:right w:val="nil"/>
            </w:tcBorders>
          </w:tcPr>
          <w:p w14:paraId="164C924D" w14:textId="56528145"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3</w:t>
            </w:r>
          </w:p>
        </w:tc>
        <w:tc>
          <w:tcPr>
            <w:tcW w:w="912" w:type="dxa"/>
            <w:tcBorders>
              <w:top w:val="nil"/>
              <w:left w:val="nil"/>
              <w:bottom w:val="nil"/>
              <w:right w:val="nil"/>
            </w:tcBorders>
          </w:tcPr>
          <w:p w14:paraId="12955011" w14:textId="22EB7A88"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65.6</w:t>
            </w:r>
          </w:p>
        </w:tc>
        <w:tc>
          <w:tcPr>
            <w:tcW w:w="1133" w:type="dxa"/>
            <w:tcBorders>
              <w:top w:val="nil"/>
              <w:left w:val="nil"/>
              <w:bottom w:val="nil"/>
              <w:right w:val="nil"/>
            </w:tcBorders>
          </w:tcPr>
          <w:p w14:paraId="052D6995" w14:textId="5E671A68"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66.0</w:t>
            </w:r>
          </w:p>
        </w:tc>
        <w:tc>
          <w:tcPr>
            <w:tcW w:w="709" w:type="dxa"/>
            <w:tcBorders>
              <w:top w:val="nil"/>
              <w:left w:val="nil"/>
              <w:bottom w:val="nil"/>
              <w:right w:val="nil"/>
            </w:tcBorders>
          </w:tcPr>
          <w:p w14:paraId="3A381E98" w14:textId="3D46AB51"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67.1</w:t>
            </w:r>
          </w:p>
        </w:tc>
        <w:tc>
          <w:tcPr>
            <w:tcW w:w="992" w:type="dxa"/>
            <w:tcBorders>
              <w:top w:val="nil"/>
              <w:left w:val="nil"/>
              <w:bottom w:val="nil"/>
              <w:right w:val="nil"/>
            </w:tcBorders>
          </w:tcPr>
          <w:p w14:paraId="15FA802B" w14:textId="53D26B9C"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67.9</w:t>
            </w:r>
          </w:p>
        </w:tc>
      </w:tr>
      <w:tr w:rsidR="00B3045C" w:rsidRPr="009615FB" w14:paraId="6C08BDB5" w14:textId="77777777" w:rsidTr="00B3045C">
        <w:tc>
          <w:tcPr>
            <w:tcW w:w="1073" w:type="dxa"/>
            <w:tcBorders>
              <w:top w:val="nil"/>
              <w:left w:val="nil"/>
              <w:bottom w:val="nil"/>
              <w:right w:val="nil"/>
            </w:tcBorders>
          </w:tcPr>
          <w:p w14:paraId="7B219CB5" w14:textId="77777777" w:rsidR="00CD45F4" w:rsidRPr="009615FB" w:rsidRDefault="00CD45F4" w:rsidP="00CD45F4">
            <w:pPr>
              <w:jc w:val="center"/>
              <w:rPr>
                <w:rFonts w:asciiTheme="minorBidi" w:hAnsiTheme="minorBidi"/>
                <w:sz w:val="24"/>
                <w:szCs w:val="24"/>
              </w:rPr>
            </w:pPr>
          </w:p>
        </w:tc>
        <w:tc>
          <w:tcPr>
            <w:tcW w:w="912" w:type="dxa"/>
            <w:tcBorders>
              <w:top w:val="nil"/>
              <w:left w:val="nil"/>
              <w:bottom w:val="nil"/>
              <w:right w:val="nil"/>
            </w:tcBorders>
          </w:tcPr>
          <w:p w14:paraId="5385C43D" w14:textId="1C1DC604"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66.3</w:t>
            </w:r>
          </w:p>
        </w:tc>
        <w:tc>
          <w:tcPr>
            <w:tcW w:w="1133" w:type="dxa"/>
            <w:tcBorders>
              <w:top w:val="nil"/>
              <w:left w:val="nil"/>
              <w:bottom w:val="nil"/>
              <w:right w:val="nil"/>
            </w:tcBorders>
          </w:tcPr>
          <w:p w14:paraId="4DC634FF" w14:textId="7D672D90"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66.9</w:t>
            </w:r>
          </w:p>
        </w:tc>
        <w:tc>
          <w:tcPr>
            <w:tcW w:w="709" w:type="dxa"/>
            <w:tcBorders>
              <w:top w:val="nil"/>
              <w:left w:val="nil"/>
              <w:bottom w:val="nil"/>
              <w:right w:val="nil"/>
            </w:tcBorders>
          </w:tcPr>
          <w:p w14:paraId="47EBF680" w14:textId="15DEE8DC"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66.2</w:t>
            </w:r>
          </w:p>
        </w:tc>
        <w:tc>
          <w:tcPr>
            <w:tcW w:w="992" w:type="dxa"/>
            <w:tcBorders>
              <w:top w:val="nil"/>
              <w:left w:val="nil"/>
              <w:bottom w:val="nil"/>
              <w:right w:val="nil"/>
            </w:tcBorders>
          </w:tcPr>
          <w:p w14:paraId="425C5A80" w14:textId="6481ED12"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68.4</w:t>
            </w:r>
          </w:p>
        </w:tc>
      </w:tr>
      <w:tr w:rsidR="00B3045C" w:rsidRPr="009615FB" w14:paraId="1C8DA011" w14:textId="77777777" w:rsidTr="00B3045C">
        <w:tc>
          <w:tcPr>
            <w:tcW w:w="1073" w:type="dxa"/>
            <w:tcBorders>
              <w:top w:val="nil"/>
              <w:left w:val="nil"/>
              <w:bottom w:val="single" w:sz="4" w:space="0" w:color="000000"/>
              <w:right w:val="nil"/>
            </w:tcBorders>
          </w:tcPr>
          <w:p w14:paraId="2662C776" w14:textId="77777777" w:rsidR="00CD45F4" w:rsidRPr="009615FB" w:rsidRDefault="00CD45F4" w:rsidP="00CD45F4">
            <w:pPr>
              <w:jc w:val="center"/>
              <w:rPr>
                <w:rFonts w:asciiTheme="minorBidi" w:hAnsiTheme="minorBidi"/>
                <w:sz w:val="24"/>
                <w:szCs w:val="24"/>
              </w:rPr>
            </w:pPr>
          </w:p>
        </w:tc>
        <w:tc>
          <w:tcPr>
            <w:tcW w:w="912" w:type="dxa"/>
            <w:tcBorders>
              <w:top w:val="nil"/>
              <w:left w:val="nil"/>
              <w:bottom w:val="single" w:sz="4" w:space="0" w:color="000000"/>
              <w:right w:val="nil"/>
            </w:tcBorders>
          </w:tcPr>
          <w:p w14:paraId="368AB357" w14:textId="3BB38493" w:rsidR="00CD45F4" w:rsidRPr="009615FB" w:rsidRDefault="00CD45F4" w:rsidP="00CD45F4">
            <w:pPr>
              <w:jc w:val="center"/>
              <w:rPr>
                <w:rFonts w:asciiTheme="minorBidi" w:hAnsiTheme="minorBidi"/>
                <w:sz w:val="24"/>
                <w:szCs w:val="24"/>
              </w:rPr>
            </w:pPr>
            <w:r w:rsidRPr="009615FB">
              <w:rPr>
                <w:rFonts w:asciiTheme="minorBidi" w:hAnsiTheme="minorBidi"/>
                <w:sz w:val="24"/>
                <w:szCs w:val="24"/>
              </w:rPr>
              <w:t>65.2</w:t>
            </w:r>
          </w:p>
        </w:tc>
        <w:tc>
          <w:tcPr>
            <w:tcW w:w="1133" w:type="dxa"/>
            <w:tcBorders>
              <w:top w:val="nil"/>
              <w:left w:val="nil"/>
              <w:bottom w:val="single" w:sz="4" w:space="0" w:color="000000"/>
              <w:right w:val="nil"/>
            </w:tcBorders>
          </w:tcPr>
          <w:p w14:paraId="020ED04C" w14:textId="5AC84242"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67.3</w:t>
            </w:r>
          </w:p>
        </w:tc>
        <w:tc>
          <w:tcPr>
            <w:tcW w:w="709" w:type="dxa"/>
            <w:tcBorders>
              <w:top w:val="nil"/>
              <w:left w:val="nil"/>
              <w:bottom w:val="single" w:sz="4" w:space="0" w:color="000000"/>
              <w:right w:val="nil"/>
            </w:tcBorders>
          </w:tcPr>
          <w:p w14:paraId="0D59B639" w14:textId="39093589"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67.4</w:t>
            </w:r>
          </w:p>
        </w:tc>
        <w:tc>
          <w:tcPr>
            <w:tcW w:w="992" w:type="dxa"/>
            <w:tcBorders>
              <w:top w:val="nil"/>
              <w:left w:val="nil"/>
              <w:bottom w:val="single" w:sz="4" w:space="0" w:color="000000"/>
              <w:right w:val="nil"/>
            </w:tcBorders>
          </w:tcPr>
          <w:p w14:paraId="45B06E8B" w14:textId="4B4A7C21" w:rsidR="00CD45F4" w:rsidRPr="009615FB" w:rsidRDefault="00B3045C" w:rsidP="00CD45F4">
            <w:pPr>
              <w:jc w:val="center"/>
              <w:rPr>
                <w:rFonts w:asciiTheme="minorBidi" w:hAnsiTheme="minorBidi"/>
                <w:sz w:val="24"/>
                <w:szCs w:val="24"/>
              </w:rPr>
            </w:pPr>
            <w:r w:rsidRPr="009615FB">
              <w:rPr>
                <w:rFonts w:asciiTheme="minorBidi" w:hAnsiTheme="minorBidi"/>
                <w:sz w:val="24"/>
                <w:szCs w:val="24"/>
              </w:rPr>
              <w:t>68.7</w:t>
            </w:r>
          </w:p>
        </w:tc>
      </w:tr>
    </w:tbl>
    <w:p w14:paraId="6D564E23" w14:textId="77777777" w:rsidR="00CD45F4" w:rsidRPr="009615FB" w:rsidRDefault="00CD45F4" w:rsidP="00CD45F4">
      <w:pPr>
        <w:jc w:val="both"/>
        <w:rPr>
          <w:rFonts w:asciiTheme="minorBidi" w:hAnsiTheme="minorBidi"/>
          <w:sz w:val="24"/>
          <w:szCs w:val="24"/>
        </w:rPr>
      </w:pPr>
    </w:p>
    <w:p w14:paraId="1FC6D7F3" w14:textId="1CCAB688" w:rsidR="00B3045C" w:rsidRDefault="00B3045C" w:rsidP="00CD45F4">
      <w:pPr>
        <w:jc w:val="both"/>
        <w:rPr>
          <w:rFonts w:asciiTheme="minorBidi" w:hAnsiTheme="minorBidi"/>
          <w:sz w:val="24"/>
          <w:szCs w:val="24"/>
        </w:rPr>
      </w:pPr>
      <w:r w:rsidRPr="009615FB">
        <w:rPr>
          <w:rFonts w:asciiTheme="minorBidi" w:hAnsiTheme="minorBidi"/>
          <w:sz w:val="24"/>
          <w:szCs w:val="24"/>
        </w:rPr>
        <w:t>Hipótesis propuestas:</w:t>
      </w:r>
      <w:r w:rsidR="002C62DB">
        <w:rPr>
          <w:rFonts w:asciiTheme="minorBidi" w:hAnsiTheme="minorBidi"/>
          <w:sz w:val="24"/>
          <w:szCs w:val="24"/>
        </w:rPr>
        <w:t xml:space="preserve"> Los componentes de la varianza no serán todos significativos. </w:t>
      </w:r>
    </w:p>
    <w:p w14:paraId="09B1CE62" w14:textId="77777777" w:rsidR="00807901" w:rsidRPr="009615FB" w:rsidRDefault="00807901" w:rsidP="00CD45F4">
      <w:pPr>
        <w:jc w:val="both"/>
        <w:rPr>
          <w:rFonts w:asciiTheme="minorBidi" w:hAnsiTheme="minorBidi"/>
          <w:sz w:val="24"/>
          <w:szCs w:val="24"/>
        </w:rPr>
      </w:pPr>
    </w:p>
    <w:p w14:paraId="49144F24" w14:textId="77777777" w:rsidR="00B3045C" w:rsidRPr="009615FB" w:rsidRDefault="00B3045C" w:rsidP="00CD45F4">
      <w:pPr>
        <w:jc w:val="both"/>
        <w:rPr>
          <w:rFonts w:asciiTheme="minorBidi" w:hAnsiTheme="minorBidi"/>
          <w:sz w:val="24"/>
          <w:szCs w:val="24"/>
        </w:rPr>
      </w:pPr>
    </w:p>
    <w:p w14:paraId="78A53AE2" w14:textId="78967AC9" w:rsidR="00B3045C" w:rsidRPr="009615FB" w:rsidRDefault="00B3045C" w:rsidP="00CD45F4">
      <w:pPr>
        <w:jc w:val="both"/>
        <w:rPr>
          <w:rFonts w:asciiTheme="minorBidi" w:hAnsiTheme="minorBidi"/>
          <w:sz w:val="24"/>
          <w:szCs w:val="24"/>
        </w:rPr>
      </w:pPr>
      <w:r w:rsidRPr="009615FB">
        <w:rPr>
          <w:rFonts w:asciiTheme="minorBidi" w:hAnsiTheme="minorBidi"/>
          <w:sz w:val="24"/>
          <w:szCs w:val="24"/>
        </w:rPr>
        <w:t xml:space="preserve">Respectiva decisión: </w:t>
      </w:r>
      <w:r w:rsidR="002C62DB">
        <w:rPr>
          <w:rFonts w:asciiTheme="minorBidi" w:hAnsiTheme="minorBidi"/>
          <w:sz w:val="24"/>
          <w:szCs w:val="24"/>
        </w:rPr>
        <w:t>Se determino que los componentes de la varianza si son significativos con respecto al operador y al lote.</w:t>
      </w:r>
    </w:p>
    <w:p w14:paraId="05F9C8B7" w14:textId="77777777" w:rsidR="00B3045C" w:rsidRPr="009615FB" w:rsidRDefault="00B3045C" w:rsidP="00CD45F4">
      <w:pPr>
        <w:jc w:val="both"/>
        <w:rPr>
          <w:rFonts w:asciiTheme="minorBidi" w:hAnsiTheme="minorBidi"/>
          <w:sz w:val="24"/>
          <w:szCs w:val="24"/>
        </w:rPr>
      </w:pPr>
    </w:p>
    <w:p w14:paraId="2C0EFF46" w14:textId="6ED76389" w:rsidR="007A7563" w:rsidRDefault="003156D7" w:rsidP="00807901">
      <w:pPr>
        <w:rPr>
          <w:rFonts w:asciiTheme="minorBidi" w:hAnsiTheme="minorBidi"/>
          <w:sz w:val="24"/>
          <w:szCs w:val="24"/>
        </w:rPr>
      </w:pPr>
      <w:r w:rsidRPr="003156D7">
        <w:rPr>
          <w:rFonts w:asciiTheme="minorBidi" w:hAnsiTheme="minorBidi"/>
          <w:sz w:val="24"/>
          <w:szCs w:val="24"/>
        </w:rPr>
        <w:lastRenderedPageBreak/>
        <w:drawing>
          <wp:inline distT="0" distB="0" distL="0" distR="0" wp14:anchorId="58126618" wp14:editId="16D928AF">
            <wp:extent cx="5612130" cy="2903220"/>
            <wp:effectExtent l="0" t="0" r="7620" b="0"/>
            <wp:docPr id="69074001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40013" name="Imagen 1" descr="Tabla&#10;&#10;Descripción generada automáticamente"/>
                    <pic:cNvPicPr/>
                  </pic:nvPicPr>
                  <pic:blipFill>
                    <a:blip r:embed="rId6"/>
                    <a:stretch>
                      <a:fillRect/>
                    </a:stretch>
                  </pic:blipFill>
                  <pic:spPr>
                    <a:xfrm>
                      <a:off x="0" y="0"/>
                      <a:ext cx="5612130" cy="2903220"/>
                    </a:xfrm>
                    <a:prstGeom prst="rect">
                      <a:avLst/>
                    </a:prstGeom>
                  </pic:spPr>
                </pic:pic>
              </a:graphicData>
            </a:graphic>
          </wp:inline>
        </w:drawing>
      </w:r>
    </w:p>
    <w:p w14:paraId="59A5CE30" w14:textId="04F342A9" w:rsidR="003156D7" w:rsidRDefault="003156D7" w:rsidP="00807901">
      <w:pPr>
        <w:rPr>
          <w:rFonts w:asciiTheme="minorBidi" w:hAnsiTheme="minorBidi"/>
          <w:sz w:val="24"/>
          <w:szCs w:val="24"/>
        </w:rPr>
      </w:pPr>
      <w:r w:rsidRPr="003156D7">
        <w:rPr>
          <w:rFonts w:asciiTheme="minorBidi" w:hAnsiTheme="minorBidi"/>
          <w:sz w:val="24"/>
          <w:szCs w:val="24"/>
        </w:rPr>
        <w:drawing>
          <wp:inline distT="0" distB="0" distL="0" distR="0" wp14:anchorId="03510BD0" wp14:editId="2B5D09EE">
            <wp:extent cx="5612130" cy="3114675"/>
            <wp:effectExtent l="0" t="0" r="7620" b="9525"/>
            <wp:docPr id="201178017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80172" name="Imagen 1" descr="Tabla&#10;&#10;Descripción generada automáticamente"/>
                    <pic:cNvPicPr/>
                  </pic:nvPicPr>
                  <pic:blipFill>
                    <a:blip r:embed="rId7"/>
                    <a:stretch>
                      <a:fillRect/>
                    </a:stretch>
                  </pic:blipFill>
                  <pic:spPr>
                    <a:xfrm>
                      <a:off x="0" y="0"/>
                      <a:ext cx="5612130" cy="3114675"/>
                    </a:xfrm>
                    <a:prstGeom prst="rect">
                      <a:avLst/>
                    </a:prstGeom>
                  </pic:spPr>
                </pic:pic>
              </a:graphicData>
            </a:graphic>
          </wp:inline>
        </w:drawing>
      </w:r>
    </w:p>
    <w:sectPr w:rsidR="003156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F4"/>
    <w:rsid w:val="002C62DB"/>
    <w:rsid w:val="003156D7"/>
    <w:rsid w:val="007A7563"/>
    <w:rsid w:val="007F28A3"/>
    <w:rsid w:val="00807901"/>
    <w:rsid w:val="008733CC"/>
    <w:rsid w:val="009615FB"/>
    <w:rsid w:val="00B3045C"/>
    <w:rsid w:val="00C32559"/>
    <w:rsid w:val="00CD45F4"/>
    <w:rsid w:val="00E528A7"/>
  </w:rsids>
  <m:mathPr>
    <m:mathFont m:val="Cambria Math"/>
    <m:brkBin m:val="before"/>
    <m:brkBinSub m:val="--"/>
    <m:smallFrac m:val="0"/>
    <m:dispDef/>
    <m:lMargin m:val="0"/>
    <m:rMargin m:val="0"/>
    <m:defJc m:val="centerGroup"/>
    <m:wrapIndent m:val="1440"/>
    <m:intLim m:val="subSup"/>
    <m:naryLim m:val="undOvr"/>
  </m:mathPr>
  <w:themeFontLang w:val="es-MX"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D3CD"/>
  <w15:chartTrackingRefBased/>
  <w15:docId w15:val="{C1CDB28B-D38D-41BC-9ACB-9BCBB2905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D45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gif"/><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221</Words>
  <Characters>1216</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Heidi</dc:creator>
  <cp:keywords/>
  <dc:description/>
  <cp:lastModifiedBy>Martinez, Heidi</cp:lastModifiedBy>
  <cp:revision>15</cp:revision>
  <dcterms:created xsi:type="dcterms:W3CDTF">2023-05-24T20:19:00Z</dcterms:created>
  <dcterms:modified xsi:type="dcterms:W3CDTF">2023-05-24T21:48:00Z</dcterms:modified>
</cp:coreProperties>
</file>