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8051" w14:textId="77777777" w:rsidR="00D45734" w:rsidRDefault="00000000">
      <w:pPr>
        <w:spacing w:after="40"/>
      </w:pPr>
      <w:r>
        <w:rPr>
          <w:b/>
          <w:color w:val="002060"/>
          <w:sz w:val="48"/>
        </w:rPr>
        <w:t>IT Foundations &amp; Software Engineering Manual</w:t>
      </w:r>
    </w:p>
    <w:p w14:paraId="45AE911F" w14:textId="77777777" w:rsidR="00D45734" w:rsidRDefault="00000000">
      <w:pPr>
        <w:spacing w:after="400"/>
      </w:pPr>
      <w:r>
        <w:rPr>
          <w:i/>
          <w:color w:val="708090"/>
        </w:rPr>
        <w:t>A Comprehensive Reference Document covering Industry Roles, Architectures, Protocols, SDLC, and Git Workflows</w:t>
      </w:r>
    </w:p>
    <w:p w14:paraId="5502291A" w14:textId="77777777" w:rsidR="00D45734" w:rsidRDefault="00000000">
      <w:pPr>
        <w:keepNext/>
        <w:spacing w:before="320"/>
      </w:pPr>
      <w:r>
        <w:rPr>
          <w:b/>
          <w:color w:val="002060"/>
          <w:sz w:val="32"/>
        </w:rPr>
        <w:t>1. IT Roles, Industry Models, Tools &amp; Programming Languages</w:t>
      </w:r>
    </w:p>
    <w:p w14:paraId="4EEFB84A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Five Core IT Job Roles</w:t>
      </w:r>
    </w:p>
    <w:p w14:paraId="5D7DD3A9" w14:textId="77777777" w:rsidR="00D45734" w:rsidRDefault="00000000">
      <w:pPr>
        <w:pStyle w:val="ListBullet"/>
        <w:spacing w:after="80"/>
      </w:pPr>
      <w:r>
        <w:rPr>
          <w:b/>
        </w:rPr>
        <w:t xml:space="preserve">Software Engineer: </w:t>
      </w:r>
      <w:r>
        <w:t>Designs, develops, tests, and maintains software applications and operating systems using a variety of programming languages.</w:t>
      </w:r>
    </w:p>
    <w:p w14:paraId="3F2DDFFF" w14:textId="77777777" w:rsidR="00D45734" w:rsidRDefault="00000000">
      <w:pPr>
        <w:pStyle w:val="ListBullet"/>
        <w:spacing w:after="80"/>
      </w:pPr>
      <w:r>
        <w:rPr>
          <w:b/>
        </w:rPr>
        <w:t xml:space="preserve">Network Administrator: </w:t>
      </w:r>
      <w:r>
        <w:t>Installs, configures, and manages an organization's physical and virtual network infrastructure to ensure secure, reliable data communication.</w:t>
      </w:r>
    </w:p>
    <w:p w14:paraId="5DF71F2A" w14:textId="77777777" w:rsidR="00D45734" w:rsidRDefault="00000000">
      <w:pPr>
        <w:pStyle w:val="ListBullet"/>
        <w:spacing w:after="80"/>
      </w:pPr>
      <w:r>
        <w:rPr>
          <w:b/>
        </w:rPr>
        <w:t xml:space="preserve">Data Analyst: </w:t>
      </w:r>
      <w:r>
        <w:t>Collects, cleans, processes, and evaluates large datasets to discover actionable operational patterns, trends, and business insights.</w:t>
      </w:r>
    </w:p>
    <w:p w14:paraId="6C736CD1" w14:textId="77777777" w:rsidR="00D45734" w:rsidRDefault="00000000">
      <w:pPr>
        <w:pStyle w:val="ListBullet"/>
        <w:spacing w:after="80"/>
      </w:pPr>
      <w:r>
        <w:rPr>
          <w:b/>
        </w:rPr>
        <w:t xml:space="preserve">Cybersecurity Analyst: </w:t>
      </w:r>
      <w:r>
        <w:t>Monitors, detects, and mitigates digital threats, vulnerabilities, and unauthorized access attempts to safeguard enterprise networks and critical data.</w:t>
      </w:r>
    </w:p>
    <w:p w14:paraId="2322709C" w14:textId="77777777" w:rsidR="00D45734" w:rsidRDefault="00000000">
      <w:pPr>
        <w:pStyle w:val="ListBullet"/>
        <w:spacing w:after="80"/>
      </w:pPr>
      <w:r>
        <w:rPr>
          <w:b/>
        </w:rPr>
        <w:t xml:space="preserve">Cloud Architect: </w:t>
      </w:r>
      <w:r>
        <w:t>Designs, builds, optimizes, and oversees an organization's cloud computing framework, infrastructure, and deployment strategies.</w:t>
      </w:r>
    </w:p>
    <w:p w14:paraId="7B46CCB0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Product vs. Service Companies</w:t>
      </w:r>
    </w:p>
    <w:p w14:paraId="662768BB" w14:textId="77777777" w:rsidR="00D45734" w:rsidRDefault="00000000">
      <w:r>
        <w:t>IT enterprises generally operate under two major business models:</w:t>
      </w:r>
    </w:p>
    <w:p w14:paraId="10E9C440" w14:textId="77777777" w:rsidR="00D45734" w:rsidRDefault="00000000">
      <w:pPr>
        <w:pStyle w:val="ListBullet"/>
        <w:spacing w:after="80"/>
      </w:pPr>
      <w:r>
        <w:rPr>
          <w:b/>
        </w:rPr>
        <w:t xml:space="preserve">Product Companies: </w:t>
      </w:r>
      <w:r>
        <w:t>Build, own, and continually scale their own proprietary software products or hardware to sell directly to consumers or enterprises. Example: Microsoft creates the Windows operating system and Office productivity suites.</w:t>
      </w:r>
    </w:p>
    <w:p w14:paraId="731A7774" w14:textId="77777777" w:rsidR="00D45734" w:rsidRDefault="00000000">
      <w:pPr>
        <w:pStyle w:val="ListBullet"/>
        <w:spacing w:after="80"/>
      </w:pPr>
      <w:r>
        <w:rPr>
          <w:b/>
        </w:rPr>
        <w:t xml:space="preserve">Service Companies: </w:t>
      </w:r>
      <w:r>
        <w:t>Provide highly customized software solutions, technical expertise, consulting, and system integration services to client organizations. Example: TCS (Tata Consultancy Services) designs and manages custom banking software architectures for external financial institutions.</w:t>
      </w:r>
    </w:p>
    <w:p w14:paraId="5965A3C9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Essential Tech Terminology &amp; Tools</w:t>
      </w:r>
    </w:p>
    <w:p w14:paraId="2B493F98" w14:textId="77777777" w:rsidR="00D45734" w:rsidRDefault="00000000">
      <w:pPr>
        <w:pStyle w:val="ListBullet"/>
        <w:spacing w:after="80"/>
      </w:pPr>
      <w:r>
        <w:rPr>
          <w:b/>
        </w:rPr>
        <w:t xml:space="preserve">GitHub (Git Hub): </w:t>
      </w:r>
      <w:r>
        <w:t>A cloud-based hosting platform built on the Git version control system that enables global team collaboration, repository management, and code tracking.</w:t>
      </w:r>
    </w:p>
    <w:p w14:paraId="34198170" w14:textId="77777777" w:rsidR="00D45734" w:rsidRDefault="00000000">
      <w:pPr>
        <w:pStyle w:val="ListBullet"/>
        <w:spacing w:after="80"/>
      </w:pPr>
      <w:r>
        <w:rPr>
          <w:b/>
        </w:rPr>
        <w:t xml:space="preserve">Slack (Searchable Log of All Conversation and Knowledge): </w:t>
      </w:r>
      <w:r>
        <w:t>A highly integrated digital workspace and messaging software platform built to optimize corporate communications, channel discussions, and project notifications.</w:t>
      </w:r>
    </w:p>
    <w:p w14:paraId="518769A6" w14:textId="77777777" w:rsidR="00D45734" w:rsidRDefault="00000000">
      <w:pPr>
        <w:pStyle w:val="ListBullet"/>
        <w:spacing w:after="80"/>
      </w:pPr>
      <w:r>
        <w:rPr>
          <w:b/>
        </w:rPr>
        <w:t xml:space="preserve">Jira (Derived from Gojira / Godzilla): </w:t>
      </w:r>
      <w:r>
        <w:t>An advanced agile project tracking, bug tracking, and issue management platform designed to help development teams organize Sprints and track project roadmaps.</w:t>
      </w:r>
    </w:p>
    <w:p w14:paraId="52ECD57A" w14:textId="77777777" w:rsidR="00D45734" w:rsidRDefault="00000000">
      <w:pPr>
        <w:pStyle w:val="ListBullet"/>
        <w:spacing w:after="80"/>
      </w:pPr>
      <w:r>
        <w:rPr>
          <w:b/>
        </w:rPr>
        <w:lastRenderedPageBreak/>
        <w:t xml:space="preserve">IDE (Integrated Development Environment): </w:t>
      </w:r>
      <w:r>
        <w:t>A sophisticated desktop application providing code editing, debugging, automation, and compilation tools within a unified user interface.</w:t>
      </w:r>
    </w:p>
    <w:p w14:paraId="62C690CB" w14:textId="77777777" w:rsidR="00D45734" w:rsidRDefault="00000000">
      <w:pPr>
        <w:pStyle w:val="ListBullet"/>
        <w:spacing w:after="80"/>
      </w:pPr>
      <w:r>
        <w:rPr>
          <w:b/>
        </w:rPr>
        <w:t xml:space="preserve">API (Application Programming Interface): </w:t>
      </w:r>
      <w:r>
        <w:t>A highly standardized software interface defining interactions, endpoints, and data exchange protocols between decoupled software applications.</w:t>
      </w:r>
    </w:p>
    <w:p w14:paraId="76ADB607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Programming Languages &amp; Primary Use Cases</w:t>
      </w:r>
    </w:p>
    <w:p w14:paraId="012D152C" w14:textId="77777777" w:rsidR="00D45734" w:rsidRDefault="00000000">
      <w:pPr>
        <w:pStyle w:val="ListBullet"/>
        <w:spacing w:after="80"/>
      </w:pPr>
      <w:r>
        <w:rPr>
          <w:b/>
        </w:rPr>
        <w:t xml:space="preserve">Python: </w:t>
      </w:r>
      <w:r>
        <w:t>A high-level, human-readable language widely considered the industry standard for Data Science, Machine Learning frameworks, and automated scripting architectures.</w:t>
      </w:r>
    </w:p>
    <w:p w14:paraId="3991D861" w14:textId="77777777" w:rsidR="00D45734" w:rsidRDefault="00000000">
      <w:pPr>
        <w:pStyle w:val="ListBullet"/>
        <w:spacing w:after="80"/>
      </w:pPr>
      <w:r>
        <w:rPr>
          <w:b/>
        </w:rPr>
        <w:t xml:space="preserve">JavaScript: </w:t>
      </w:r>
      <w:r>
        <w:t>A highly dynamic scripting language providing full-stack capability, primarily used as the fundamental ecosystem for front-end web interactions and user experiences.</w:t>
      </w:r>
    </w:p>
    <w:p w14:paraId="2B26DF33" w14:textId="77777777" w:rsidR="00D45734" w:rsidRDefault="00000000">
      <w:pPr>
        <w:pStyle w:val="ListBullet"/>
        <w:spacing w:after="80"/>
      </w:pPr>
      <w:r>
        <w:rPr>
          <w:b/>
        </w:rPr>
        <w:t xml:space="preserve">Java: </w:t>
      </w:r>
      <w:r>
        <w:t>A strictly object-oriented, cross-platform language built around the JVM, widely utilized to architect robust, secure, enterprise-scale backend applications.</w:t>
      </w:r>
    </w:p>
    <w:p w14:paraId="0D4D844B" w14:textId="77777777" w:rsidR="00D45734" w:rsidRDefault="00000000">
      <w:pPr>
        <w:pStyle w:val="ListBullet"/>
        <w:spacing w:after="80"/>
      </w:pPr>
      <w:r>
        <w:rPr>
          <w:b/>
        </w:rPr>
        <w:t xml:space="preserve">C++: </w:t>
      </w:r>
      <w:r>
        <w:t>A highly performant language providing granular control over physical system memory, universally chosen for high-performance graphics engines, game systems, and embedded software.</w:t>
      </w:r>
    </w:p>
    <w:p w14:paraId="71D8DFC6" w14:textId="77777777" w:rsidR="00D45734" w:rsidRDefault="00000000">
      <w:pPr>
        <w:pStyle w:val="ListBullet"/>
        <w:spacing w:after="80"/>
      </w:pPr>
      <w:r>
        <w:rPr>
          <w:b/>
        </w:rPr>
        <w:t xml:space="preserve">SQL (Structured Query Language): </w:t>
      </w:r>
      <w:r>
        <w:t>A highly specialized declarative syntax globally mandated for querying, updating, structural provisioning, and managing relational databases.</w:t>
      </w:r>
    </w:p>
    <w:p w14:paraId="280DA76B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Developer vs. Tester Architecture</w:t>
      </w:r>
    </w:p>
    <w:p w14:paraId="2EDC6A58" w14:textId="77777777" w:rsidR="00D45734" w:rsidRDefault="00000000">
      <w:r>
        <w:t>A software developer focuses heavily on analyzing product requirements and writing programmatic source code to implement functional application features.</w:t>
      </w:r>
      <w:r>
        <w:br/>
        <w:t>Conversely, a software tester systematically evaluates that codebase using automated frameworks or manual execution to detect bugs and ensure strict quality compliance.</w:t>
      </w:r>
    </w:p>
    <w:p w14:paraId="58E88DD4" w14:textId="77777777" w:rsidR="00D45734" w:rsidRDefault="00000000">
      <w:pPr>
        <w:keepNext/>
        <w:spacing w:before="320"/>
      </w:pPr>
      <w:r>
        <w:rPr>
          <w:b/>
          <w:color w:val="002060"/>
          <w:sz w:val="32"/>
        </w:rPr>
        <w:t>2. Software Architecture, Environments &amp; Databases</w:t>
      </w:r>
    </w:p>
    <w:p w14:paraId="6C95F260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Three Main Layers of Software Architecture</w:t>
      </w:r>
    </w:p>
    <w:p w14:paraId="4F805073" w14:textId="77777777" w:rsidR="00D45734" w:rsidRDefault="00000000">
      <w:pPr>
        <w:pStyle w:val="ListBullet"/>
        <w:spacing w:after="80"/>
      </w:pPr>
      <w:r>
        <w:rPr>
          <w:b/>
        </w:rPr>
        <w:t xml:space="preserve">Presentation Layer (Frontend): </w:t>
      </w:r>
      <w:r>
        <w:t>The topmost user interface tier responsible for rendering visual data, capture patterns, and interactive elements directly within consumer device viewports.</w:t>
      </w:r>
    </w:p>
    <w:p w14:paraId="089B241F" w14:textId="77777777" w:rsidR="00D45734" w:rsidRDefault="00000000">
      <w:pPr>
        <w:pStyle w:val="ListBullet"/>
        <w:spacing w:after="80"/>
      </w:pPr>
      <w:r>
        <w:rPr>
          <w:b/>
        </w:rPr>
        <w:t xml:space="preserve">Application Layer (Backend): </w:t>
      </w:r>
      <w:r>
        <w:t>The logical processing core that enforces business rules, manages programmatic data operations, and facilitates API routing and security authentications.</w:t>
      </w:r>
    </w:p>
    <w:p w14:paraId="42C572A8" w14:textId="77777777" w:rsidR="00D45734" w:rsidRDefault="00000000">
      <w:pPr>
        <w:pStyle w:val="ListBullet"/>
        <w:spacing w:after="80"/>
      </w:pPr>
      <w:r>
        <w:rPr>
          <w:b/>
        </w:rPr>
        <w:t xml:space="preserve">Data Layer (Database): </w:t>
      </w:r>
      <w:r>
        <w:t>The operational baseline dedicated to providing durable data storage, rapid record retrieval, indexing optimization, and secure data persistence.</w:t>
      </w:r>
    </w:p>
    <w:p w14:paraId="2BCC761E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Client and Server Paradigm</w:t>
      </w:r>
    </w:p>
    <w:p w14:paraId="5DDC23A1" w14:textId="77777777" w:rsidR="00D45734" w:rsidRDefault="00000000">
      <w:r>
        <w:t>A client is any device or application interface that initiates an execution request over a network, whereas a server is a remote computational engine designed to listen for, process, and return structured payloads satisfying those requests.</w:t>
      </w:r>
    </w:p>
    <w:p w14:paraId="614FC34F" w14:textId="77777777" w:rsidR="00D45734" w:rsidRDefault="00000000">
      <w:r>
        <w:rPr>
          <w:b/>
        </w:rPr>
        <w:lastRenderedPageBreak/>
        <w:t xml:space="preserve">Real-Life Example: </w:t>
      </w:r>
      <w:r>
        <w:t>When using a food delivery application like Zomato, the interface running on your local smartphone acts as the client submitting a dinner order, while Zomato's cloud computing systems act as the server processing the payment and updating the restaurant database.</w:t>
      </w:r>
    </w:p>
    <w:p w14:paraId="4C049626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Desktop, Web, and Mobile Application Comparison</w:t>
      </w:r>
    </w:p>
    <w:p w14:paraId="67011196" w14:textId="77777777" w:rsidR="00D45734" w:rsidRDefault="00000000">
      <w:r>
        <w:t>Key operational differences distinguishing application execution environments:</w:t>
      </w:r>
    </w:p>
    <w:p w14:paraId="2F0C82E8" w14:textId="77777777" w:rsidR="00D45734" w:rsidRDefault="00000000">
      <w:pPr>
        <w:pStyle w:val="ListBullet"/>
        <w:spacing w:after="80"/>
      </w:pPr>
      <w:r>
        <w:rPr>
          <w:b/>
        </w:rPr>
        <w:t xml:space="preserve">Desktop Applications: </w:t>
      </w:r>
      <w:r>
        <w:t>Installed natively on computer operating systems (e.g., Windows, macOS) and can leverage full, unhindered access to the device's host system hardware and offline capabilities.</w:t>
      </w:r>
    </w:p>
    <w:p w14:paraId="0E06C8D7" w14:textId="77777777" w:rsidR="00D45734" w:rsidRDefault="00000000">
      <w:pPr>
        <w:pStyle w:val="ListBullet"/>
        <w:spacing w:after="80"/>
      </w:pPr>
      <w:r>
        <w:rPr>
          <w:b/>
        </w:rPr>
        <w:t xml:space="preserve">Web Applications: </w:t>
      </w:r>
      <w:r>
        <w:t>Executed entirely within standard internet web browsers over HTTP/HTTPS, requiring zero local device installation while depending entirely on active internet connectivity.</w:t>
      </w:r>
    </w:p>
    <w:p w14:paraId="35538951" w14:textId="77777777" w:rsidR="00D45734" w:rsidRDefault="00000000">
      <w:pPr>
        <w:pStyle w:val="ListBullet"/>
        <w:spacing w:after="80"/>
      </w:pPr>
      <w:r>
        <w:rPr>
          <w:b/>
        </w:rPr>
        <w:t xml:space="preserve">Mobile Applications: </w:t>
      </w:r>
      <w:r>
        <w:t>Built expressly for mobile operating systems (e.g., Android, iOS), relying on distinct mobile storefront channels for distribution while optimizing heavily for specific phone sensor hardware.</w:t>
      </w:r>
    </w:p>
    <w:p w14:paraId="60C7BE84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Database Engines: SQL vs. NoSQL</w:t>
      </w:r>
    </w:p>
    <w:p w14:paraId="69E4C2D7" w14:textId="77777777" w:rsidR="00D45734" w:rsidRDefault="00000000">
      <w:pPr>
        <w:pStyle w:val="ListBullet"/>
        <w:spacing w:after="80"/>
      </w:pPr>
      <w:r>
        <w:rPr>
          <w:b/>
        </w:rPr>
        <w:t xml:space="preserve">MySQL: </w:t>
      </w:r>
      <w:r>
        <w:t>A highly optimized, open-source relational database management system using a structured SQL engine, predefined strict tabulate schemas, and foreign keys.</w:t>
      </w:r>
    </w:p>
    <w:p w14:paraId="081399BC" w14:textId="77777777" w:rsidR="00D45734" w:rsidRDefault="00000000">
      <w:pPr>
        <w:pStyle w:val="ListBullet"/>
        <w:spacing w:after="80"/>
      </w:pPr>
      <w:r>
        <w:rPr>
          <w:b/>
        </w:rPr>
        <w:t xml:space="preserve">MongoDB: </w:t>
      </w:r>
      <w:r>
        <w:t>A dynamic, non-relational document database model built around horizontal scaling and a schema-less NoSQL JSON/BSON document engine.</w:t>
      </w:r>
    </w:p>
    <w:p w14:paraId="72FD7CCA" w14:textId="77777777" w:rsidR="00D45734" w:rsidRDefault="00000000">
      <w:pPr>
        <w:pStyle w:val="ListBullet"/>
        <w:spacing w:after="80"/>
      </w:pPr>
      <w:r>
        <w:rPr>
          <w:b/>
        </w:rPr>
        <w:t xml:space="preserve">PostgreSQL: </w:t>
      </w:r>
      <w:r>
        <w:t>An advanced object-relational SQL database engine focused heavily on complex indexing, extensibility, and strict mathematical data integrity compliance.</w:t>
      </w:r>
    </w:p>
    <w:p w14:paraId="01A933C5" w14:textId="77777777" w:rsidR="00D45734" w:rsidRDefault="00000000">
      <w:pPr>
        <w:keepNext/>
        <w:spacing w:before="320"/>
      </w:pPr>
      <w:r>
        <w:rPr>
          <w:b/>
          <w:color w:val="002060"/>
          <w:sz w:val="32"/>
        </w:rPr>
        <w:t>3. Networking Protocols, System Diagnostics &amp; DNS Hierarchy</w:t>
      </w:r>
    </w:p>
    <w:p w14:paraId="5333ACB6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Core Network Protocols</w:t>
      </w:r>
    </w:p>
    <w:p w14:paraId="0075990A" w14:textId="77777777" w:rsidR="00D45734" w:rsidRDefault="00000000">
      <w:pPr>
        <w:pStyle w:val="ListBullet"/>
        <w:spacing w:after="80"/>
      </w:pPr>
      <w:r>
        <w:rPr>
          <w:b/>
        </w:rPr>
        <w:t xml:space="preserve">HTTP (Hypertext Transfer Protocol): </w:t>
      </w:r>
      <w:r>
        <w:t>The baseline application-layer standard used across the World Wide Web to facilitate plain-text data transfers between clients and servers.</w:t>
      </w:r>
    </w:p>
    <w:p w14:paraId="3A7CC82F" w14:textId="77777777" w:rsidR="00D45734" w:rsidRDefault="00000000">
      <w:pPr>
        <w:pStyle w:val="ListBullet"/>
        <w:spacing w:after="80"/>
      </w:pPr>
      <w:r>
        <w:rPr>
          <w:b/>
        </w:rPr>
        <w:t xml:space="preserve">HTTPS (Hypertext Transfer Protocol Secure): </w:t>
      </w:r>
      <w:r>
        <w:t>An encrypted variant of HTTP leveraging TLS/SSL cryptographic handshakes to enforce secure, tamper-proof communications over public networks.</w:t>
      </w:r>
    </w:p>
    <w:p w14:paraId="60188BB7" w14:textId="77777777" w:rsidR="00D45734" w:rsidRDefault="00000000">
      <w:pPr>
        <w:pStyle w:val="ListBullet"/>
        <w:spacing w:after="80"/>
      </w:pPr>
      <w:r>
        <w:rPr>
          <w:b/>
        </w:rPr>
        <w:t xml:space="preserve">FTP (File Transfer Protocol): </w:t>
      </w:r>
      <w:r>
        <w:t>A dedicated dual-channel network protocol engineered explicitly for uploading and downloading heavy digital assets between hosts and servers.</w:t>
      </w:r>
    </w:p>
    <w:p w14:paraId="28B4CC37" w14:textId="77777777" w:rsidR="00D45734" w:rsidRDefault="00000000">
      <w:pPr>
        <w:pStyle w:val="ListBullet"/>
        <w:spacing w:after="80"/>
      </w:pPr>
      <w:r>
        <w:rPr>
          <w:b/>
        </w:rPr>
        <w:t xml:space="preserve">SMTP (Simple Mail Transfer Protocol): </w:t>
      </w:r>
      <w:r>
        <w:t>A highly standardized application protocol utilized by electronic mail agents to route and transmit messages between email exchange servers.</w:t>
      </w:r>
    </w:p>
    <w:p w14:paraId="3B0B2090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IP Address Variations: IPv4 vs. IPv6</w:t>
      </w:r>
    </w:p>
    <w:p w14:paraId="34ED1233" w14:textId="77777777" w:rsidR="00D45734" w:rsidRDefault="00000000">
      <w:r>
        <w:t>IPv4 relies on a 32-bit address space represented as four decimal octets (e.g., 192.168.1.1), providing approximately 4.3 billion unique combinations.</w:t>
      </w:r>
      <w:r>
        <w:br/>
      </w:r>
      <w:r>
        <w:lastRenderedPageBreak/>
        <w:t>IPv6 utilizes an advanced 128-bit address architecture mapped as eight hexadecimal groups (e.g., 2001:db8::ff00:42:8329), providing a virtually inexhaustible address pool.</w:t>
      </w:r>
    </w:p>
    <w:p w14:paraId="05DFF8DC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Diagnostic Lookup Simulation (nslookup)</w:t>
      </w:r>
    </w:p>
    <w:p w14:paraId="7C5ACA96" w14:textId="77777777" w:rsidR="00D45734" w:rsidRDefault="00000000">
      <w:r>
        <w:t>Running the network command nslookup google.com on a system queries the configured local DNS nameserver to resolve the canonical domain name into its underlying public IP coordinates. Below is a simulated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734" w14:paraId="1CDBFB9E" w14:textId="77777777">
        <w:trPr>
          <w:jc w:val="center"/>
        </w:trPr>
        <w:tc>
          <w:tcPr>
            <w:tcW w:w="9360" w:type="dxa"/>
            <w:tcBorders>
              <w:left w:val="single" w:sz="24" w:space="0" w:color="002060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AE550" w14:textId="77777777" w:rsidR="00D4573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C:\Users\Admin&gt; nslookup google.com</w:t>
            </w:r>
            <w:r>
              <w:rPr>
                <w:rFonts w:ascii="Consolas" w:hAnsi="Consolas"/>
                <w:color w:val="1E1E1E"/>
                <w:sz w:val="19"/>
              </w:rPr>
              <w:br/>
              <w:t>Server:  Unspecified-DNS-Resolver</w:t>
            </w:r>
            <w:r>
              <w:rPr>
                <w:rFonts w:ascii="Consolas" w:hAnsi="Consolas"/>
                <w:color w:val="1E1E1E"/>
                <w:sz w:val="19"/>
              </w:rPr>
              <w:br/>
              <w:t>Address: 192.168.1.1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Non-authoritative answer:</w:t>
            </w:r>
            <w:r>
              <w:rPr>
                <w:rFonts w:ascii="Consolas" w:hAnsi="Consolas"/>
                <w:color w:val="1E1E1E"/>
                <w:sz w:val="19"/>
              </w:rPr>
              <w:br/>
              <w:t>Name:    google.com</w:t>
            </w:r>
            <w:r>
              <w:rPr>
                <w:rFonts w:ascii="Consolas" w:hAnsi="Consolas"/>
                <w:color w:val="1E1E1E"/>
                <w:sz w:val="19"/>
              </w:rPr>
              <w:br/>
              <w:t>Addresses: 2404:6800:4009:830::200e</w:t>
            </w:r>
            <w:r>
              <w:rPr>
                <w:rFonts w:ascii="Consolas" w:hAnsi="Consolas"/>
                <w:color w:val="1E1E1E"/>
                <w:sz w:val="19"/>
              </w:rPr>
              <w:br/>
              <w:t xml:space="preserve">          142.250.196.46</w:t>
            </w:r>
          </w:p>
        </w:tc>
      </w:tr>
    </w:tbl>
    <w:p w14:paraId="3E508FCD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HTTP Status Codes Breakdown</w:t>
      </w:r>
    </w:p>
    <w:p w14:paraId="33A9762D" w14:textId="77777777" w:rsidR="00D45734" w:rsidRDefault="00000000">
      <w:pPr>
        <w:pStyle w:val="ListBullet"/>
        <w:spacing w:after="80"/>
      </w:pPr>
      <w:r>
        <w:rPr>
          <w:b/>
        </w:rPr>
        <w:t xml:space="preserve">200 OK: </w:t>
      </w:r>
      <w:r>
        <w:t>The request was fully processed by the server, and the requested payload has been returned to the client successfully.</w:t>
      </w:r>
    </w:p>
    <w:p w14:paraId="072779DD" w14:textId="77777777" w:rsidR="00D45734" w:rsidRDefault="00000000">
      <w:pPr>
        <w:pStyle w:val="ListBullet"/>
        <w:spacing w:after="80"/>
      </w:pPr>
      <w:r>
        <w:rPr>
          <w:b/>
        </w:rPr>
        <w:t xml:space="preserve">301 Moved Permanently: </w:t>
      </w:r>
      <w:r>
        <w:t>The target resource has been permanently assigned a new URI; future client requests must route to the updated location.</w:t>
      </w:r>
    </w:p>
    <w:p w14:paraId="107ABAC7" w14:textId="77777777" w:rsidR="00D45734" w:rsidRDefault="00000000">
      <w:pPr>
        <w:pStyle w:val="ListBullet"/>
        <w:spacing w:after="80"/>
      </w:pPr>
      <w:r>
        <w:rPr>
          <w:b/>
        </w:rPr>
        <w:t xml:space="preserve">403 Forbidden: </w:t>
      </w:r>
      <w:r>
        <w:t>The server successfully authenticated the client credentials, but the client does not possess the operational privileges to access the resource.</w:t>
      </w:r>
    </w:p>
    <w:p w14:paraId="4F5C0D34" w14:textId="77777777" w:rsidR="00D45734" w:rsidRDefault="00000000">
      <w:pPr>
        <w:pStyle w:val="ListBullet"/>
        <w:spacing w:after="80"/>
      </w:pPr>
      <w:r>
        <w:rPr>
          <w:b/>
        </w:rPr>
        <w:t xml:space="preserve">404 Not Found: </w:t>
      </w:r>
      <w:r>
        <w:t>The origin server cannot find the requested resource or is unwilling to disclose its existence to unauthorized clients.</w:t>
      </w:r>
    </w:p>
    <w:p w14:paraId="1973647A" w14:textId="77777777" w:rsidR="00D45734" w:rsidRDefault="00000000">
      <w:pPr>
        <w:pStyle w:val="ListBullet"/>
        <w:spacing w:after="80"/>
      </w:pPr>
      <w:r>
        <w:rPr>
          <w:b/>
        </w:rPr>
        <w:t xml:space="preserve">500 Internal Server Error: </w:t>
      </w:r>
      <w:r>
        <w:t>The server encountered an unexpected error condition that prevented it from fulfilling the incoming client request.</w:t>
      </w:r>
    </w:p>
    <w:p w14:paraId="7AE254F6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DNS Hierarchy Exploded View</w:t>
      </w:r>
    </w:p>
    <w:p w14:paraId="57E26DDB" w14:textId="77777777" w:rsidR="00D45734" w:rsidRDefault="00000000">
      <w:r>
        <w:t>The Domain Name System functions as a distributed hierarchical tree mapping human-readable names to numbers. Taking www.google.com as a baseline, the tree resolves from right to left:</w:t>
      </w:r>
    </w:p>
    <w:p w14:paraId="249D5A94" w14:textId="77777777" w:rsidR="00D45734" w:rsidRDefault="00000000">
      <w:pPr>
        <w:pStyle w:val="ListBullet"/>
        <w:spacing w:after="80"/>
      </w:pPr>
      <w:r>
        <w:rPr>
          <w:b/>
        </w:rPr>
        <w:t xml:space="preserve">Root Domain (.): </w:t>
      </w:r>
      <w:r>
        <w:t>The invisible apex of the DNS tree hierarchy, providing pointers to the authoritative nameservers for individual Top-Level Domains.</w:t>
      </w:r>
    </w:p>
    <w:p w14:paraId="43A8A872" w14:textId="77777777" w:rsidR="00D45734" w:rsidRDefault="00000000">
      <w:pPr>
        <w:pStyle w:val="ListBullet"/>
        <w:spacing w:after="80"/>
      </w:pPr>
      <w:r>
        <w:rPr>
          <w:b/>
        </w:rPr>
        <w:t xml:space="preserve">Top-Level Domain / TLD (.com): </w:t>
      </w:r>
      <w:r>
        <w:t>The broad administrative classification segment denoting the general purpose or geographic focus of the domain registry.</w:t>
      </w:r>
    </w:p>
    <w:p w14:paraId="3852FE99" w14:textId="77777777" w:rsidR="00D45734" w:rsidRDefault="00000000">
      <w:pPr>
        <w:pStyle w:val="ListBullet"/>
        <w:spacing w:after="80"/>
      </w:pPr>
      <w:r>
        <w:rPr>
          <w:b/>
        </w:rPr>
        <w:t xml:space="preserve">Second-Level Domain (google.com): </w:t>
      </w:r>
      <w:r>
        <w:t>The unique organizationally registered entity name purchased from a registrar to establish an independent digital identity.</w:t>
      </w:r>
    </w:p>
    <w:p w14:paraId="62FDFD9C" w14:textId="77777777" w:rsidR="00D45734" w:rsidRDefault="00000000">
      <w:pPr>
        <w:pStyle w:val="ListBullet"/>
        <w:spacing w:after="80"/>
      </w:pPr>
      <w:r>
        <w:rPr>
          <w:b/>
        </w:rPr>
        <w:t xml:space="preserve">Subdomain (www.google.com): </w:t>
      </w:r>
      <w:r>
        <w:t>A custom administrative partition managed by the domain owner to isolate specific hosts or corporate environments (e.g., www, mail, api).</w:t>
      </w:r>
    </w:p>
    <w:p w14:paraId="44F73532" w14:textId="77777777" w:rsidR="00D45734" w:rsidRDefault="00000000">
      <w:pPr>
        <w:keepNext/>
        <w:spacing w:before="320"/>
      </w:pPr>
      <w:r>
        <w:rPr>
          <w:b/>
          <w:color w:val="002060"/>
          <w:sz w:val="32"/>
        </w:rPr>
        <w:lastRenderedPageBreak/>
        <w:t>4. Software Development Life Cycle (SDLC) &amp; Agile Project Frameworks</w:t>
      </w:r>
    </w:p>
    <w:p w14:paraId="5AC08BBD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Six Key Phases of SDLC</w:t>
      </w:r>
    </w:p>
    <w:p w14:paraId="27BDC3ED" w14:textId="77777777" w:rsidR="00D45734" w:rsidRDefault="00000000">
      <w:pPr>
        <w:pStyle w:val="ListBullet"/>
        <w:spacing w:after="80"/>
      </w:pPr>
      <w:r>
        <w:rPr>
          <w:b/>
        </w:rPr>
        <w:t xml:space="preserve">1. Requirement Analysis: </w:t>
      </w:r>
      <w:r>
        <w:t>Stakeholders gather, detail, and document precise business metrics, functional needs, and architectural scopes.</w:t>
      </w:r>
    </w:p>
    <w:p w14:paraId="36123503" w14:textId="77777777" w:rsidR="00D45734" w:rsidRDefault="00000000">
      <w:pPr>
        <w:pStyle w:val="ListBullet"/>
        <w:spacing w:after="80"/>
      </w:pPr>
      <w:r>
        <w:rPr>
          <w:b/>
        </w:rPr>
        <w:t xml:space="preserve">2. System Design: </w:t>
      </w:r>
      <w:r>
        <w:t>Technical architects translate requirements into high-level structural blueprints, entity diagrams, data schemes, and tech stack plans.</w:t>
      </w:r>
    </w:p>
    <w:p w14:paraId="73888CBA" w14:textId="77777777" w:rsidR="00D45734" w:rsidRDefault="00000000">
      <w:pPr>
        <w:pStyle w:val="ListBullet"/>
        <w:spacing w:after="80"/>
      </w:pPr>
      <w:r>
        <w:rPr>
          <w:b/>
        </w:rPr>
        <w:t xml:space="preserve">3. Implementation (Coding): </w:t>
      </w:r>
      <w:r>
        <w:t>Software development teams actively author source code, compile modules, and build out individual application features.</w:t>
      </w:r>
    </w:p>
    <w:p w14:paraId="588BB733" w14:textId="77777777" w:rsidR="00D45734" w:rsidRDefault="00000000">
      <w:pPr>
        <w:pStyle w:val="ListBullet"/>
        <w:spacing w:after="80"/>
      </w:pPr>
      <w:r>
        <w:rPr>
          <w:b/>
        </w:rPr>
        <w:t xml:space="preserve">4. Testing (QA): </w:t>
      </w:r>
      <w:r>
        <w:t>Quality engineers systematically execute automated and manual validation pipelines to isolate defects and ensure design alignment.</w:t>
      </w:r>
    </w:p>
    <w:p w14:paraId="030014A5" w14:textId="77777777" w:rsidR="00D45734" w:rsidRDefault="00000000">
      <w:pPr>
        <w:pStyle w:val="ListBullet"/>
        <w:spacing w:after="80"/>
      </w:pPr>
      <w:r>
        <w:rPr>
          <w:b/>
        </w:rPr>
        <w:t xml:space="preserve">5. Deployment: </w:t>
      </w:r>
      <w:r>
        <w:t>The validated software modules are integrated, packaged, and distributed into operational staging or live production environments.</w:t>
      </w:r>
    </w:p>
    <w:p w14:paraId="3524ADBF" w14:textId="77777777" w:rsidR="00D45734" w:rsidRDefault="00000000">
      <w:pPr>
        <w:pStyle w:val="ListBullet"/>
        <w:spacing w:after="80"/>
      </w:pPr>
      <w:r>
        <w:rPr>
          <w:b/>
        </w:rPr>
        <w:t xml:space="preserve">6. Maintenance: </w:t>
      </w:r>
      <w:r>
        <w:t>Post-release engineers monitor application health, apply hotfixes, resolve runtime exceptions, and provision periodic updates.</w:t>
      </w:r>
    </w:p>
    <w:p w14:paraId="5B2A4DE2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Agile vs. Waterfall Methodology</w:t>
      </w:r>
    </w:p>
    <w:p w14:paraId="00FAAB40" w14:textId="77777777" w:rsidR="00D45734" w:rsidRDefault="00000000">
      <w:r>
        <w:t>Three core differences distinguishing structural project execution models:</w:t>
      </w:r>
    </w:p>
    <w:p w14:paraId="2B88690E" w14:textId="77777777" w:rsidR="00D45734" w:rsidRDefault="00000000">
      <w:pPr>
        <w:pStyle w:val="ListBullet"/>
        <w:spacing w:after="80"/>
      </w:pPr>
      <w:r>
        <w:rPr>
          <w:b/>
        </w:rPr>
        <w:t xml:space="preserve">Development Flow: </w:t>
      </w:r>
      <w:r>
        <w:t>Waterfall enforces a rigid, linear sequence where a phase cannot begin until the previous stage is fully finalized; Agile utilizes fluid, iterative loops that build software incrementally.</w:t>
      </w:r>
    </w:p>
    <w:p w14:paraId="2B32F769" w14:textId="77777777" w:rsidR="00D45734" w:rsidRDefault="00000000">
      <w:pPr>
        <w:pStyle w:val="ListBullet"/>
        <w:spacing w:after="80"/>
      </w:pPr>
      <w:r>
        <w:rPr>
          <w:b/>
        </w:rPr>
        <w:t xml:space="preserve">Requirements Management: </w:t>
      </w:r>
      <w:r>
        <w:t>Waterfall requires comprehensive, immutable scope documentation before coding begins; Agile adapts easily to changing market conditions and evolving client needs.</w:t>
      </w:r>
    </w:p>
    <w:p w14:paraId="5D4A3466" w14:textId="77777777" w:rsidR="00D45734" w:rsidRDefault="00000000">
      <w:pPr>
        <w:pStyle w:val="ListBullet"/>
        <w:spacing w:after="80"/>
      </w:pPr>
      <w:r>
        <w:rPr>
          <w:b/>
        </w:rPr>
        <w:t xml:space="preserve">Delivery Cadence: </w:t>
      </w:r>
      <w:r>
        <w:t>Waterfall releases the complete, monolithic product at the end of the entire project lifecycle; Agile continuously ships smaller, highly functional iterations throughout the timeline.</w:t>
      </w:r>
    </w:p>
    <w:p w14:paraId="02C90690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Core Scrum Framework Roles</w:t>
      </w:r>
    </w:p>
    <w:p w14:paraId="750D617B" w14:textId="77777777" w:rsidR="00D45734" w:rsidRDefault="00000000">
      <w:pPr>
        <w:pStyle w:val="ListBullet"/>
        <w:spacing w:after="80"/>
      </w:pPr>
      <w:r>
        <w:rPr>
          <w:b/>
        </w:rPr>
        <w:t xml:space="preserve">Product Owner: </w:t>
      </w:r>
      <w:r>
        <w:t>Defines the product vision, continuously curates the master product backlog, and prioritizes engineering tasks to maximize user value.</w:t>
      </w:r>
    </w:p>
    <w:p w14:paraId="1D619B1B" w14:textId="77777777" w:rsidR="00D45734" w:rsidRDefault="00000000">
      <w:pPr>
        <w:pStyle w:val="ListBullet"/>
        <w:spacing w:after="80"/>
      </w:pPr>
      <w:r>
        <w:rPr>
          <w:b/>
        </w:rPr>
        <w:t xml:space="preserve">Scrum Master: </w:t>
      </w:r>
      <w:r>
        <w:t>Acts as a servant-leader who facilitates team rituals, eliminates technical blocks, and coaches the team in Agile execution rules.</w:t>
      </w:r>
    </w:p>
    <w:p w14:paraId="4488291C" w14:textId="77777777" w:rsidR="00D45734" w:rsidRDefault="00000000">
      <w:pPr>
        <w:pStyle w:val="ListBullet"/>
        <w:spacing w:after="80"/>
      </w:pPr>
      <w:r>
        <w:rPr>
          <w:b/>
        </w:rPr>
        <w:t xml:space="preserve">Development Team: </w:t>
      </w:r>
      <w:r>
        <w:t>A self-contained, cross-functional engineering unit responsible for writing, testing, and shipping working features every iteration.</w:t>
      </w:r>
    </w:p>
    <w:p w14:paraId="369DE9E5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Scrum Sprint Mechanics</w:t>
      </w:r>
    </w:p>
    <w:p w14:paraId="6322BE0C" w14:textId="77777777" w:rsidR="00D45734" w:rsidRDefault="00000000">
      <w:r>
        <w:t>A Sprint is a highly focused, time-boxed iteration during which a Scrum team commits to designing, implementing, and finalizing a specific, usable product increment. Its typical duration spans 1 to 4 weeks, with 2 weeks being the standard baseline in corporate technical offices.</w:t>
      </w:r>
    </w:p>
    <w:p w14:paraId="46E1B39E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lastRenderedPageBreak/>
        <w:t>Jira Board Columns</w:t>
      </w:r>
    </w:p>
    <w:p w14:paraId="5BB48565" w14:textId="77777777" w:rsidR="00D45734" w:rsidRDefault="00000000">
      <w:pPr>
        <w:pStyle w:val="ListBullet"/>
        <w:spacing w:after="80"/>
      </w:pPr>
      <w:r>
        <w:rPr>
          <w:b/>
        </w:rPr>
        <w:t xml:space="preserve">Backlog: </w:t>
      </w:r>
      <w:r>
        <w:t>A master listing storing all user stories, long-term feature requests, bugs, and tasks waiting to be triaged and scoped into active development loops.</w:t>
      </w:r>
    </w:p>
    <w:p w14:paraId="376E5B18" w14:textId="77777777" w:rsidR="00D45734" w:rsidRDefault="00000000">
      <w:pPr>
        <w:pStyle w:val="ListBullet"/>
        <w:spacing w:after="80"/>
      </w:pPr>
      <w:r>
        <w:rPr>
          <w:b/>
        </w:rPr>
        <w:t xml:space="preserve">To Do: </w:t>
      </w:r>
      <w:r>
        <w:t>A collection of approved project tasks explicitly selected for the current Sprint that are waiting for an available engineer to claim.</w:t>
      </w:r>
    </w:p>
    <w:p w14:paraId="1FA974AC" w14:textId="77777777" w:rsidR="00D45734" w:rsidRDefault="00000000">
      <w:pPr>
        <w:pStyle w:val="ListBullet"/>
        <w:spacing w:after="80"/>
      </w:pPr>
      <w:r>
        <w:rPr>
          <w:b/>
        </w:rPr>
        <w:t xml:space="preserve">In Progress: </w:t>
      </w:r>
      <w:r>
        <w:t>Tasks that have been assigned to an engineer and are currently undergoing active software implementation, testing, or review.</w:t>
      </w:r>
    </w:p>
    <w:p w14:paraId="42EDB2DE" w14:textId="77777777" w:rsidR="00D45734" w:rsidRDefault="00000000">
      <w:pPr>
        <w:pStyle w:val="ListBullet"/>
        <w:spacing w:after="80"/>
      </w:pPr>
      <w:r>
        <w:rPr>
          <w:b/>
        </w:rPr>
        <w:t xml:space="preserve">Done: </w:t>
      </w:r>
      <w:r>
        <w:t>Engineering items that have fully satisfied the official 'Definition of Done' rules, including successful code reviews, testing, and approval.</w:t>
      </w:r>
    </w:p>
    <w:p w14:paraId="33F3B3F5" w14:textId="77777777" w:rsidR="00D45734" w:rsidRDefault="00000000">
      <w:pPr>
        <w:keepNext/>
        <w:spacing w:before="320"/>
      </w:pPr>
      <w:r>
        <w:rPr>
          <w:b/>
          <w:color w:val="002060"/>
          <w:sz w:val="32"/>
        </w:rPr>
        <w:t>5. Version Control Systems &amp; Git Collaboration Workflows</w:t>
      </w:r>
    </w:p>
    <w:p w14:paraId="274B9885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Essential Git Terminal Commands</w:t>
      </w:r>
    </w:p>
    <w:p w14:paraId="1A26E9FB" w14:textId="77777777" w:rsidR="00D45734" w:rsidRDefault="00000000">
      <w:pPr>
        <w:pStyle w:val="ListBullet"/>
        <w:spacing w:after="80"/>
      </w:pPr>
      <w:r>
        <w:rPr>
          <w:b/>
        </w:rPr>
        <w:t xml:space="preserve">Initialize a Repository: </w:t>
      </w:r>
      <w:r>
        <w:t>git init (Provisions a hidden .git directory to begin tracking modifications within the directory folder).</w:t>
      </w:r>
    </w:p>
    <w:p w14:paraId="61EAF67B" w14:textId="77777777" w:rsidR="00D45734" w:rsidRDefault="00000000">
      <w:pPr>
        <w:pStyle w:val="ListBullet"/>
        <w:spacing w:after="80"/>
      </w:pPr>
      <w:r>
        <w:rPr>
          <w:b/>
        </w:rPr>
        <w:t xml:space="preserve">Stage All Files: </w:t>
      </w:r>
      <w:r>
        <w:t>git add . (Moves all new, modified, or deleted files to the temporary staging area to prepare them for snapshot tracking).</w:t>
      </w:r>
    </w:p>
    <w:p w14:paraId="0DFEC4A6" w14:textId="77777777" w:rsidR="00D45734" w:rsidRDefault="00000000">
      <w:pPr>
        <w:pStyle w:val="ListBullet"/>
        <w:spacing w:after="80"/>
      </w:pPr>
      <w:r>
        <w:rPr>
          <w:b/>
        </w:rPr>
        <w:t xml:space="preserve">Commit with Message: </w:t>
      </w:r>
      <w:r>
        <w:t>git commit -m "Your Message Here" (Saves a permanent cryptographic snapshot of the staged changes to the local history timeline).</w:t>
      </w:r>
    </w:p>
    <w:p w14:paraId="01CAC05E" w14:textId="77777777" w:rsidR="00D45734" w:rsidRDefault="00000000">
      <w:pPr>
        <w:pStyle w:val="ListBullet"/>
        <w:spacing w:after="80"/>
      </w:pPr>
      <w:r>
        <w:rPr>
          <w:b/>
        </w:rPr>
        <w:t xml:space="preserve">Push to Remote: </w:t>
      </w:r>
      <w:r>
        <w:t>git push origin main (Uploads all verified local commits from the master machine up to the hosted cloud registry).</w:t>
      </w:r>
    </w:p>
    <w:p w14:paraId="5A428221" w14:textId="77777777" w:rsidR="00D45734" w:rsidRDefault="00000000">
      <w:pPr>
        <w:pStyle w:val="ListBullet"/>
        <w:spacing w:after="80"/>
      </w:pPr>
      <w:r>
        <w:rPr>
          <w:b/>
        </w:rPr>
        <w:t xml:space="preserve">Pull Latest Changes: </w:t>
      </w:r>
      <w:r>
        <w:t>git pull origin main (Fetches all modifications from the remote server and instantly merges them into the local working directory).</w:t>
      </w:r>
    </w:p>
    <w:p w14:paraId="44871DBB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Branch Synchronization Dynamics: git fetch vs. git pull</w:t>
      </w:r>
    </w:p>
    <w:p w14:paraId="0E8C7570" w14:textId="77777777" w:rsidR="00D45734" w:rsidRDefault="00000000">
      <w:r>
        <w:t>The git fetch command updates a developer's local tracking references with changes from a remote repository without touching or modifying the local source files.</w:t>
      </w:r>
      <w:r>
        <w:br/>
        <w:t>The git pull command is a multi-step operation that executes a fetch to sync remote metadata and immediately runs a git merge to integrate those remote variations directly into the local branch.</w:t>
      </w:r>
    </w:p>
    <w:p w14:paraId="3D820FBF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Simulated GitHub Workspace Push Execution</w:t>
      </w:r>
    </w:p>
    <w:p w14:paraId="41A2E5DB" w14:textId="77777777" w:rsidR="00D45734" w:rsidRDefault="00000000">
      <w:r>
        <w:t>To simulate creating a remote workspace and uploading resources from a terminal, the following workflow setup is executed: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734" w14:paraId="6B0BAFB4" w14:textId="77777777">
        <w:trPr>
          <w:jc w:val="center"/>
        </w:trPr>
        <w:tc>
          <w:tcPr>
            <w:tcW w:w="9360" w:type="dxa"/>
            <w:tcBorders>
              <w:left w:val="single" w:sz="24" w:space="0" w:color="002060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8E9BD" w14:textId="77777777" w:rsidR="00D4573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 Create local text asset</w:t>
            </w:r>
            <w:r>
              <w:rPr>
                <w:rFonts w:ascii="Consolas" w:hAnsi="Consolas"/>
                <w:color w:val="1E1E1E"/>
                <w:sz w:val="19"/>
              </w:rPr>
              <w:br/>
              <w:t>echo "IT Comprehensive Reference Document Content" &gt; industry_notes.txt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Bind local branch history to a newly provisioned GitHub remote endpoint</w:t>
            </w:r>
            <w:r>
              <w:rPr>
                <w:rFonts w:ascii="Consolas" w:hAnsi="Consolas"/>
                <w:color w:val="1E1E1E"/>
                <w:sz w:val="19"/>
              </w:rPr>
              <w:br/>
              <w:t>git remote add origin https://github.com/it-professional-workspace/industry-overview-project.git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Safely route to standard main branch, stage, commit, and upload the asset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lastRenderedPageBreak/>
              <w:t>git branch -M main</w:t>
            </w:r>
            <w:r>
              <w:rPr>
                <w:rFonts w:ascii="Consolas" w:hAnsi="Consolas"/>
                <w:color w:val="1E1E1E"/>
                <w:sz w:val="19"/>
              </w:rPr>
              <w:br/>
              <w:t>git add industry_notes.txt</w:t>
            </w:r>
            <w:r>
              <w:rPr>
                <w:rFonts w:ascii="Consolas" w:hAnsi="Consolas"/>
                <w:color w:val="1E1E1E"/>
                <w:sz w:val="19"/>
              </w:rPr>
              <w:br/>
              <w:t>git commit -m "Initial commit: Upload comprehensive IT reference notes"</w:t>
            </w:r>
            <w:r>
              <w:rPr>
                <w:rFonts w:ascii="Consolas" w:hAnsi="Consolas"/>
                <w:color w:val="1E1E1E"/>
                <w:sz w:val="19"/>
              </w:rPr>
              <w:br/>
              <w:t>git push -u origin main</w:t>
            </w:r>
          </w:p>
        </w:tc>
      </w:tr>
    </w:tbl>
    <w:p w14:paraId="3A608780" w14:textId="77777777" w:rsidR="00D45734" w:rsidRDefault="00000000">
      <w:r>
        <w:rPr>
          <w:b/>
        </w:rPr>
        <w:lastRenderedPageBreak/>
        <w:t xml:space="preserve">Shared Repository Link: </w:t>
      </w:r>
      <w:r>
        <w:rPr>
          <w:i/>
        </w:rPr>
        <w:t>https://github.com/it-professional-workspace/industry-overview-project.git</w:t>
      </w:r>
    </w:p>
    <w:p w14:paraId="243AFDC3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Code Merging Isolation: Fork vs. Pull Request</w:t>
      </w:r>
    </w:p>
    <w:p w14:paraId="0625E787" w14:textId="77777777" w:rsidR="00D45734" w:rsidRDefault="00000000">
      <w:r>
        <w:t>A Fork represents an independent, server-side copy of an entire software repository created under a developer's personal account, isolating changes from the original project.</w:t>
      </w:r>
      <w:r>
        <w:br/>
        <w:t>A Pull Request is a formal, collaborative proposal submitted by a contributor requesting that code maintainers review and merge their modifications back into the parent repository.</w:t>
      </w:r>
    </w:p>
    <w:p w14:paraId="772FD6AB" w14:textId="77777777" w:rsidR="00D45734" w:rsidRDefault="00000000">
      <w:pPr>
        <w:keepNext/>
        <w:spacing w:before="240" w:after="80"/>
      </w:pPr>
      <w:r>
        <w:rPr>
          <w:b/>
          <w:color w:val="708090"/>
          <w:sz w:val="26"/>
        </w:rPr>
        <w:t>Git Feature Branching Workflow Execution Sequence</w:t>
      </w:r>
    </w:p>
    <w:p w14:paraId="014B59E8" w14:textId="77777777" w:rsidR="00D45734" w:rsidRDefault="00000000">
      <w:r>
        <w:t>To build out an isolated feature addition and systematically merge the validated revisions back into the primary codebase trunk, an engineer runs the following command workflow sequence: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D45734" w14:paraId="13577B7F" w14:textId="77777777">
        <w:trPr>
          <w:jc w:val="center"/>
        </w:trPr>
        <w:tc>
          <w:tcPr>
            <w:tcW w:w="9360" w:type="dxa"/>
            <w:tcBorders>
              <w:left w:val="single" w:sz="24" w:space="0" w:color="002060"/>
            </w:tcBorders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4CF74" w14:textId="77777777" w:rsidR="00D45734" w:rsidRDefault="00000000">
            <w:pPr>
              <w:spacing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 1. Create a new branch named 'feature-test' and instantly switch the working context into it</w:t>
            </w:r>
            <w:r>
              <w:rPr>
                <w:rFonts w:ascii="Consolas" w:hAnsi="Consolas"/>
                <w:color w:val="1E1E1E"/>
                <w:sz w:val="19"/>
              </w:rPr>
              <w:br/>
              <w:t>git checkout -b feature-test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2. [Modify files locally to execute development tasks]</w:t>
            </w:r>
            <w:r>
              <w:rPr>
                <w:rFonts w:ascii="Consolas" w:hAnsi="Consolas"/>
                <w:color w:val="1E1E1E"/>
                <w:sz w:val="19"/>
              </w:rPr>
              <w:br/>
              <w:t>echo "Feature test complete" &gt;&gt; industry_notes.txt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3. Stage the localized adjustments and commit the snapshot to the feature-test timeline</w:t>
            </w:r>
            <w:r>
              <w:rPr>
                <w:rFonts w:ascii="Consolas" w:hAnsi="Consolas"/>
                <w:color w:val="1E1E1E"/>
                <w:sz w:val="19"/>
              </w:rPr>
              <w:br/>
              <w:t>git add industry_notes.txt</w:t>
            </w:r>
            <w:r>
              <w:rPr>
                <w:rFonts w:ascii="Consolas" w:hAnsi="Consolas"/>
                <w:color w:val="1E1E1E"/>
                <w:sz w:val="19"/>
              </w:rPr>
              <w:br/>
              <w:t>git commit -m "feat: Add validation text to industry notes for testing"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4. Safely switch the local terminal context back onto the main branch trunk</w:t>
            </w:r>
            <w:r>
              <w:rPr>
                <w:rFonts w:ascii="Consolas" w:hAnsi="Consolas"/>
                <w:color w:val="1E1E1E"/>
                <w:sz w:val="19"/>
              </w:rPr>
              <w:br/>
              <w:t>git checkout main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5. Integrate the isolated changes from feature-test directly into the main branch history</w:t>
            </w:r>
            <w:r>
              <w:rPr>
                <w:rFonts w:ascii="Consolas" w:hAnsi="Consolas"/>
                <w:color w:val="1E1E1E"/>
                <w:sz w:val="19"/>
              </w:rPr>
              <w:br/>
              <w:t>git merge feature-test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# 6. Clean up by deleting the temporary feature-test branch locally</w:t>
            </w:r>
            <w:r>
              <w:rPr>
                <w:rFonts w:ascii="Consolas" w:hAnsi="Consolas"/>
                <w:color w:val="1E1E1E"/>
                <w:sz w:val="19"/>
              </w:rPr>
              <w:br/>
              <w:t>git branch -d feature-test</w:t>
            </w:r>
          </w:p>
        </w:tc>
      </w:tr>
    </w:tbl>
    <w:p w14:paraId="1E297AB9" w14:textId="77777777" w:rsidR="00000000" w:rsidRDefault="00000000"/>
    <w:p w14:paraId="13243A0F" w14:textId="77777777" w:rsidR="00310718" w:rsidRDefault="00310718"/>
    <w:p w14:paraId="3310124E" w14:textId="77777777" w:rsidR="00310718" w:rsidRDefault="00310718"/>
    <w:p w14:paraId="7AD4CED8" w14:textId="77777777" w:rsidR="00310718" w:rsidRDefault="00310718"/>
    <w:p w14:paraId="73FB50A9" w14:textId="77777777" w:rsidR="00310718" w:rsidRDefault="00310718"/>
    <w:p w14:paraId="73958CCF" w14:textId="77777777" w:rsidR="00310718" w:rsidRDefault="00310718"/>
    <w:p w14:paraId="2076948B" w14:textId="77777777" w:rsidR="00310718" w:rsidRDefault="00310718"/>
    <w:p w14:paraId="5775476B" w14:textId="77777777" w:rsidR="00310718" w:rsidRPr="00310718" w:rsidRDefault="00310718" w:rsidP="00310718">
      <w:pPr>
        <w:numPr>
          <w:ilvl w:val="0"/>
          <w:numId w:val="10"/>
        </w:numPr>
      </w:pPr>
      <w:r w:rsidRPr="00310718">
        <w:rPr>
          <w:b/>
          <w:bCs/>
        </w:rPr>
        <w:lastRenderedPageBreak/>
        <w:t>Section 1: Roles, Company Models, Tools &amp; Programming Ecosystems</w:t>
      </w:r>
    </w:p>
    <w:p w14:paraId="4941BDD2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5 IT Job Roles:</w:t>
      </w:r>
      <w:r w:rsidRPr="00310718">
        <w:t xml:space="preserve"> Short descriptions covering Software Engineers, Network Administrators, Data Analysts, Cybersecurity Analysts, and Cloud Architects.</w:t>
      </w:r>
    </w:p>
    <w:p w14:paraId="7A1BF4FB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Product vs. Service Companies:</w:t>
      </w:r>
      <w:r w:rsidRPr="00310718">
        <w:t xml:space="preserve"> Structural differences illustrated via standard industry firms (</w:t>
      </w:r>
      <w:r w:rsidRPr="00310718">
        <w:rPr>
          <w:b/>
          <w:bCs/>
        </w:rPr>
        <w:t>Microsoft</w:t>
      </w:r>
      <w:r w:rsidRPr="00310718">
        <w:t xml:space="preserve">, </w:t>
      </w:r>
      <w:r w:rsidRPr="00310718">
        <w:rPr>
          <w:b/>
          <w:bCs/>
        </w:rPr>
        <w:t>Salesforce</w:t>
      </w:r>
      <w:r w:rsidRPr="00310718">
        <w:t xml:space="preserve">, </w:t>
      </w:r>
      <w:r w:rsidRPr="00310718">
        <w:rPr>
          <w:b/>
          <w:bCs/>
        </w:rPr>
        <w:t>Apple</w:t>
      </w:r>
      <w:r w:rsidRPr="00310718">
        <w:t xml:space="preserve"> vs. </w:t>
      </w:r>
      <w:r w:rsidRPr="00310718">
        <w:rPr>
          <w:b/>
          <w:bCs/>
        </w:rPr>
        <w:t>TCS</w:t>
      </w:r>
      <w:r w:rsidRPr="00310718">
        <w:t xml:space="preserve">, </w:t>
      </w:r>
      <w:r w:rsidRPr="00310718">
        <w:rPr>
          <w:b/>
          <w:bCs/>
        </w:rPr>
        <w:t>Accenture</w:t>
      </w:r>
      <w:r w:rsidRPr="00310718">
        <w:t xml:space="preserve">, </w:t>
      </w:r>
      <w:r w:rsidRPr="00310718">
        <w:rPr>
          <w:b/>
          <w:bCs/>
        </w:rPr>
        <w:t>Infosys</w:t>
      </w:r>
      <w:r w:rsidRPr="00310718">
        <w:t>).</w:t>
      </w:r>
    </w:p>
    <w:p w14:paraId="1D923D44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Tech Terminology &amp; Tools:</w:t>
      </w:r>
      <w:r w:rsidRPr="00310718">
        <w:t xml:space="preserve"> Full expansions and one-line uses for </w:t>
      </w:r>
      <w:r w:rsidRPr="00310718">
        <w:rPr>
          <w:b/>
          <w:bCs/>
        </w:rPr>
        <w:t>GitHub</w:t>
      </w:r>
      <w:r w:rsidRPr="00310718">
        <w:t xml:space="preserve">, </w:t>
      </w:r>
      <w:r w:rsidRPr="00310718">
        <w:rPr>
          <w:b/>
          <w:bCs/>
        </w:rPr>
        <w:t>Slack</w:t>
      </w:r>
      <w:r w:rsidRPr="00310718">
        <w:t xml:space="preserve">, </w:t>
      </w:r>
      <w:r w:rsidRPr="00310718">
        <w:rPr>
          <w:b/>
          <w:bCs/>
        </w:rPr>
        <w:t>Jira</w:t>
      </w:r>
      <w:r w:rsidRPr="00310718">
        <w:t xml:space="preserve">, </w:t>
      </w:r>
      <w:r w:rsidRPr="00310718">
        <w:rPr>
          <w:b/>
          <w:bCs/>
        </w:rPr>
        <w:t>IDE</w:t>
      </w:r>
      <w:r w:rsidRPr="00310718">
        <w:t xml:space="preserve">, and </w:t>
      </w:r>
      <w:r w:rsidRPr="00310718">
        <w:rPr>
          <w:b/>
          <w:bCs/>
        </w:rPr>
        <w:t>API</w:t>
      </w:r>
      <w:r w:rsidRPr="00310718">
        <w:t>.</w:t>
      </w:r>
    </w:p>
    <w:p w14:paraId="0E452BC1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Programming Ecosystems:</w:t>
      </w:r>
      <w:r w:rsidRPr="00310718">
        <w:t xml:space="preserve"> Popular use cases for </w:t>
      </w:r>
      <w:r w:rsidRPr="00310718">
        <w:rPr>
          <w:b/>
          <w:bCs/>
        </w:rPr>
        <w:t>Python</w:t>
      </w:r>
      <w:r w:rsidRPr="00310718">
        <w:t xml:space="preserve">, </w:t>
      </w:r>
      <w:r w:rsidRPr="00310718">
        <w:rPr>
          <w:b/>
          <w:bCs/>
        </w:rPr>
        <w:t>JavaScript</w:t>
      </w:r>
      <w:r w:rsidRPr="00310718">
        <w:t xml:space="preserve">, </w:t>
      </w:r>
      <w:r w:rsidRPr="00310718">
        <w:rPr>
          <w:b/>
          <w:bCs/>
        </w:rPr>
        <w:t>Java</w:t>
      </w:r>
      <w:r w:rsidRPr="00310718">
        <w:t xml:space="preserve">, </w:t>
      </w:r>
      <w:r w:rsidRPr="00310718">
        <w:rPr>
          <w:b/>
          <w:bCs/>
        </w:rPr>
        <w:t>C++</w:t>
      </w:r>
      <w:r w:rsidRPr="00310718">
        <w:t xml:space="preserve">, and </w:t>
      </w:r>
      <w:r w:rsidRPr="00310718">
        <w:rPr>
          <w:b/>
          <w:bCs/>
        </w:rPr>
        <w:t>SQL</w:t>
      </w:r>
      <w:r w:rsidRPr="00310718">
        <w:t>.</w:t>
      </w:r>
    </w:p>
    <w:p w14:paraId="0EAC3A9F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Developer vs. Tester:</w:t>
      </w:r>
      <w:r w:rsidRPr="00310718">
        <w:t xml:space="preserve"> A concise explanation detailing how their day-to-day software engineering goals differ.</w:t>
      </w:r>
    </w:p>
    <w:p w14:paraId="00519F63" w14:textId="77777777" w:rsidR="00310718" w:rsidRPr="00310718" w:rsidRDefault="00310718" w:rsidP="00310718">
      <w:pPr>
        <w:numPr>
          <w:ilvl w:val="0"/>
          <w:numId w:val="10"/>
        </w:numPr>
      </w:pPr>
      <w:r w:rsidRPr="00310718">
        <w:rPr>
          <w:b/>
          <w:bCs/>
        </w:rPr>
        <w:t>Section 2: Software Architecture, Clients/Servers &amp; Database Engines</w:t>
      </w:r>
    </w:p>
    <w:p w14:paraId="565C403A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Software Architecture Layers:</w:t>
      </w:r>
      <w:r w:rsidRPr="00310718">
        <w:t xml:space="preserve"> One-line definitions of the </w:t>
      </w:r>
      <w:r w:rsidRPr="00310718">
        <w:rPr>
          <w:b/>
          <w:bCs/>
        </w:rPr>
        <w:t>Presentation Layer (Frontend)</w:t>
      </w:r>
      <w:r w:rsidRPr="00310718">
        <w:t xml:space="preserve">, </w:t>
      </w:r>
      <w:r w:rsidRPr="00310718">
        <w:rPr>
          <w:b/>
          <w:bCs/>
        </w:rPr>
        <w:t>Application Layer (Backend)</w:t>
      </w:r>
      <w:r w:rsidRPr="00310718">
        <w:t xml:space="preserve">, and </w:t>
      </w:r>
      <w:r w:rsidRPr="00310718">
        <w:rPr>
          <w:b/>
          <w:bCs/>
        </w:rPr>
        <w:t>Data Layer (Database)</w:t>
      </w:r>
      <w:r w:rsidRPr="00310718">
        <w:t>.</w:t>
      </w:r>
    </w:p>
    <w:p w14:paraId="2C18D1CE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Client vs. Server:</w:t>
      </w:r>
      <w:r w:rsidRPr="00310718">
        <w:t xml:space="preserve"> A clear definition anchored around a food delivery application (</w:t>
      </w:r>
      <w:r w:rsidRPr="00310718">
        <w:rPr>
          <w:b/>
          <w:bCs/>
        </w:rPr>
        <w:t>Zomato</w:t>
      </w:r>
      <w:r w:rsidRPr="00310718">
        <w:t>) example.</w:t>
      </w:r>
    </w:p>
    <w:p w14:paraId="4F35A0CE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Application Environments:</w:t>
      </w:r>
      <w:r w:rsidRPr="00310718">
        <w:t xml:space="preserve"> Precise operational differences distinguishing </w:t>
      </w:r>
      <w:r w:rsidRPr="00310718">
        <w:rPr>
          <w:b/>
          <w:bCs/>
        </w:rPr>
        <w:t>Desktop apps</w:t>
      </w:r>
      <w:r w:rsidRPr="00310718">
        <w:t xml:space="preserve">, </w:t>
      </w:r>
      <w:r w:rsidRPr="00310718">
        <w:rPr>
          <w:b/>
          <w:bCs/>
        </w:rPr>
        <w:t>Web apps</w:t>
      </w:r>
      <w:r w:rsidRPr="00310718">
        <w:t xml:space="preserve">, and </w:t>
      </w:r>
      <w:r w:rsidRPr="00310718">
        <w:rPr>
          <w:b/>
          <w:bCs/>
        </w:rPr>
        <w:t>Mobile apps</w:t>
      </w:r>
      <w:r w:rsidRPr="00310718">
        <w:t xml:space="preserve"> (2 differences each).</w:t>
      </w:r>
    </w:p>
    <w:p w14:paraId="5766D7ED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Database Engines:</w:t>
      </w:r>
      <w:r w:rsidRPr="00310718">
        <w:t xml:space="preserve"> Breakdown of </w:t>
      </w:r>
      <w:r w:rsidRPr="00310718">
        <w:rPr>
          <w:b/>
          <w:bCs/>
        </w:rPr>
        <w:t>MySQL (SQL)</w:t>
      </w:r>
      <w:r w:rsidRPr="00310718">
        <w:t xml:space="preserve">, </w:t>
      </w:r>
      <w:r w:rsidRPr="00310718">
        <w:rPr>
          <w:b/>
          <w:bCs/>
        </w:rPr>
        <w:t>MongoDB (NoSQL)</w:t>
      </w:r>
      <w:r w:rsidRPr="00310718">
        <w:t xml:space="preserve">, and </w:t>
      </w:r>
      <w:r w:rsidRPr="00310718">
        <w:rPr>
          <w:b/>
          <w:bCs/>
        </w:rPr>
        <w:t>PostgreSQL (SQL)</w:t>
      </w:r>
      <w:r w:rsidRPr="00310718">
        <w:t>.</w:t>
      </w:r>
    </w:p>
    <w:p w14:paraId="1F7677D1" w14:textId="77777777" w:rsidR="00310718" w:rsidRPr="00310718" w:rsidRDefault="00310718" w:rsidP="00310718">
      <w:pPr>
        <w:numPr>
          <w:ilvl w:val="0"/>
          <w:numId w:val="10"/>
        </w:numPr>
      </w:pPr>
      <w:r w:rsidRPr="00310718">
        <w:rPr>
          <w:b/>
          <w:bCs/>
        </w:rPr>
        <w:t>Section 3: Networking Protocols, Status Codes &amp; DNS Infrastructure</w:t>
      </w:r>
    </w:p>
    <w:p w14:paraId="1EDF42CD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Network Protocols:</w:t>
      </w:r>
      <w:r w:rsidRPr="00310718">
        <w:t xml:space="preserve"> Full expansions and clear uses for </w:t>
      </w:r>
      <w:r w:rsidRPr="00310718">
        <w:rPr>
          <w:b/>
          <w:bCs/>
        </w:rPr>
        <w:t>HTTP</w:t>
      </w:r>
      <w:r w:rsidRPr="00310718">
        <w:t xml:space="preserve">, </w:t>
      </w:r>
      <w:r w:rsidRPr="00310718">
        <w:rPr>
          <w:b/>
          <w:bCs/>
        </w:rPr>
        <w:t>HTTPS</w:t>
      </w:r>
      <w:r w:rsidRPr="00310718">
        <w:t xml:space="preserve">, </w:t>
      </w:r>
      <w:r w:rsidRPr="00310718">
        <w:rPr>
          <w:b/>
          <w:bCs/>
        </w:rPr>
        <w:t>FTP</w:t>
      </w:r>
      <w:r w:rsidRPr="00310718">
        <w:t xml:space="preserve">, and </w:t>
      </w:r>
      <w:r w:rsidRPr="00310718">
        <w:rPr>
          <w:b/>
          <w:bCs/>
        </w:rPr>
        <w:t>SMTP</w:t>
      </w:r>
      <w:r w:rsidRPr="00310718">
        <w:t>.</w:t>
      </w:r>
    </w:p>
    <w:p w14:paraId="76127CF3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IPv4 vs. IPv6:</w:t>
      </w:r>
      <w:r w:rsidRPr="00310718">
        <w:t xml:space="preserve"> A quick comparison outlining address spaces (32-bit vs. 128-bit syntax).</w:t>
      </w:r>
    </w:p>
    <w:p w14:paraId="3E50653F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Diagnostic Lookup (</w:t>
      </w:r>
      <w:proofErr w:type="spellStart"/>
      <w:r w:rsidRPr="00310718">
        <w:rPr>
          <w:b/>
          <w:bCs/>
        </w:rPr>
        <w:t>nslookup</w:t>
      </w:r>
      <w:proofErr w:type="spellEnd"/>
      <w:r w:rsidRPr="00310718">
        <w:rPr>
          <w:b/>
          <w:bCs/>
        </w:rPr>
        <w:t>):</w:t>
      </w:r>
      <w:r w:rsidRPr="00310718">
        <w:t xml:space="preserve"> A simulated network output for google.com displaying resolving IP variants (142.250.196.46).</w:t>
      </w:r>
    </w:p>
    <w:p w14:paraId="2D48FC2D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HTTP Status Codes:</w:t>
      </w:r>
      <w:r w:rsidRPr="00310718">
        <w:t xml:space="preserve"> Exact definitions for </w:t>
      </w:r>
      <w:r w:rsidRPr="00310718">
        <w:rPr>
          <w:b/>
          <w:bCs/>
        </w:rPr>
        <w:t>200</w:t>
      </w:r>
      <w:r w:rsidRPr="00310718">
        <w:t xml:space="preserve">, </w:t>
      </w:r>
      <w:r w:rsidRPr="00310718">
        <w:rPr>
          <w:b/>
          <w:bCs/>
        </w:rPr>
        <w:t>301</w:t>
      </w:r>
      <w:r w:rsidRPr="00310718">
        <w:t xml:space="preserve">, </w:t>
      </w:r>
      <w:r w:rsidRPr="00310718">
        <w:rPr>
          <w:b/>
          <w:bCs/>
        </w:rPr>
        <w:t>403</w:t>
      </w:r>
      <w:r w:rsidRPr="00310718">
        <w:t xml:space="preserve">, </w:t>
      </w:r>
      <w:r w:rsidRPr="00310718">
        <w:rPr>
          <w:b/>
          <w:bCs/>
        </w:rPr>
        <w:t>404</w:t>
      </w:r>
      <w:r w:rsidRPr="00310718">
        <w:t xml:space="preserve">, and </w:t>
      </w:r>
      <w:r w:rsidRPr="00310718">
        <w:rPr>
          <w:b/>
          <w:bCs/>
        </w:rPr>
        <w:t>500</w:t>
      </w:r>
      <w:r w:rsidRPr="00310718">
        <w:t>.</w:t>
      </w:r>
    </w:p>
    <w:p w14:paraId="63FF1F77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 xml:space="preserve">DNS Hierarchy </w:t>
      </w:r>
      <w:proofErr w:type="spellStart"/>
      <w:r w:rsidRPr="00310718">
        <w:rPr>
          <w:b/>
          <w:bCs/>
        </w:rPr>
        <w:t>Hierarchy</w:t>
      </w:r>
      <w:proofErr w:type="spellEnd"/>
      <w:r w:rsidRPr="00310718">
        <w:rPr>
          <w:b/>
          <w:bCs/>
        </w:rPr>
        <w:t>:</w:t>
      </w:r>
      <w:r w:rsidRPr="00310718">
        <w:t xml:space="preserve"> Deconstructs </w:t>
      </w:r>
      <w:r w:rsidRPr="00310718">
        <w:rPr>
          <w:b/>
          <w:bCs/>
        </w:rPr>
        <w:t>Root</w:t>
      </w:r>
      <w:r w:rsidRPr="00310718">
        <w:t xml:space="preserve">, </w:t>
      </w:r>
      <w:r w:rsidRPr="00310718">
        <w:rPr>
          <w:b/>
          <w:bCs/>
        </w:rPr>
        <w:t>TLD</w:t>
      </w:r>
      <w:r w:rsidRPr="00310718">
        <w:t xml:space="preserve">, </w:t>
      </w:r>
      <w:r w:rsidRPr="00310718">
        <w:rPr>
          <w:b/>
          <w:bCs/>
        </w:rPr>
        <w:t>Domain</w:t>
      </w:r>
      <w:r w:rsidRPr="00310718">
        <w:t xml:space="preserve">, and </w:t>
      </w:r>
      <w:r w:rsidRPr="00310718">
        <w:rPr>
          <w:b/>
          <w:bCs/>
        </w:rPr>
        <w:t>Subdomain</w:t>
      </w:r>
      <w:r w:rsidRPr="00310718">
        <w:t xml:space="preserve"> structural concepts using www.google.com as an explicit baseline.</w:t>
      </w:r>
    </w:p>
    <w:p w14:paraId="4D66FF42" w14:textId="77777777" w:rsidR="00310718" w:rsidRPr="00310718" w:rsidRDefault="00310718" w:rsidP="00310718">
      <w:pPr>
        <w:numPr>
          <w:ilvl w:val="0"/>
          <w:numId w:val="10"/>
        </w:numPr>
      </w:pPr>
      <w:r w:rsidRPr="00310718">
        <w:rPr>
          <w:b/>
          <w:bCs/>
        </w:rPr>
        <w:t>Section 4: SDLC, Agile Methodologies &amp; Scrum Framework</w:t>
      </w:r>
    </w:p>
    <w:p w14:paraId="035B5774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6 Phases of SDLC:</w:t>
      </w:r>
      <w:r w:rsidRPr="00310718">
        <w:t xml:space="preserve"> A structured walkthrough spanning from </w:t>
      </w:r>
      <w:r w:rsidRPr="00310718">
        <w:rPr>
          <w:b/>
          <w:bCs/>
        </w:rPr>
        <w:t>Requirement Analysis</w:t>
      </w:r>
      <w:r w:rsidRPr="00310718">
        <w:t xml:space="preserve"> through </w:t>
      </w:r>
      <w:r w:rsidRPr="00310718">
        <w:rPr>
          <w:b/>
          <w:bCs/>
        </w:rPr>
        <w:t>Maintenance</w:t>
      </w:r>
      <w:r w:rsidRPr="00310718">
        <w:t xml:space="preserve"> in standard sequence.</w:t>
      </w:r>
    </w:p>
    <w:p w14:paraId="6236B3C3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Agile vs. Waterfall:</w:t>
      </w:r>
      <w:r w:rsidRPr="00310718">
        <w:t xml:space="preserve"> Three distinct operational variances comparing iteration cadence, requirements handling, and release scheduling.</w:t>
      </w:r>
    </w:p>
    <w:p w14:paraId="679B29A3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Scrum Roles &amp; Sprints:</w:t>
      </w:r>
      <w:r w:rsidRPr="00310718">
        <w:t xml:space="preserve"> Explains responsibilities for the </w:t>
      </w:r>
      <w:r w:rsidRPr="00310718">
        <w:rPr>
          <w:b/>
          <w:bCs/>
        </w:rPr>
        <w:t>Product Owner</w:t>
      </w:r>
      <w:r w:rsidRPr="00310718">
        <w:t xml:space="preserve">, </w:t>
      </w:r>
      <w:r w:rsidRPr="00310718">
        <w:rPr>
          <w:b/>
          <w:bCs/>
        </w:rPr>
        <w:t>Scrum Master</w:t>
      </w:r>
      <w:r w:rsidRPr="00310718">
        <w:t xml:space="preserve">, and </w:t>
      </w:r>
      <w:r w:rsidRPr="00310718">
        <w:rPr>
          <w:b/>
          <w:bCs/>
        </w:rPr>
        <w:t>Development Team</w:t>
      </w:r>
      <w:r w:rsidRPr="00310718">
        <w:t>, as well as Sprint mechanics and standard durations.</w:t>
      </w:r>
    </w:p>
    <w:p w14:paraId="46993E56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lastRenderedPageBreak/>
        <w:t>Jira Board Columns:</w:t>
      </w:r>
      <w:r w:rsidRPr="00310718">
        <w:t xml:space="preserve"> Core definitions for tracking tasks within </w:t>
      </w:r>
      <w:r w:rsidRPr="00310718">
        <w:rPr>
          <w:b/>
          <w:bCs/>
        </w:rPr>
        <w:t>Backlog</w:t>
      </w:r>
      <w:r w:rsidRPr="00310718">
        <w:t xml:space="preserve">, </w:t>
      </w:r>
      <w:r w:rsidRPr="00310718">
        <w:rPr>
          <w:b/>
          <w:bCs/>
        </w:rPr>
        <w:t>To Do</w:t>
      </w:r>
      <w:r w:rsidRPr="00310718">
        <w:t xml:space="preserve">, </w:t>
      </w:r>
      <w:r w:rsidRPr="00310718">
        <w:rPr>
          <w:b/>
          <w:bCs/>
        </w:rPr>
        <w:t>In Progress</w:t>
      </w:r>
      <w:r w:rsidRPr="00310718">
        <w:t xml:space="preserve">, and </w:t>
      </w:r>
      <w:r w:rsidRPr="00310718">
        <w:rPr>
          <w:b/>
          <w:bCs/>
        </w:rPr>
        <w:t>Done</w:t>
      </w:r>
      <w:r w:rsidRPr="00310718">
        <w:t xml:space="preserve"> status paths.</w:t>
      </w:r>
    </w:p>
    <w:p w14:paraId="7FF94733" w14:textId="77777777" w:rsidR="00310718" w:rsidRPr="00310718" w:rsidRDefault="00310718" w:rsidP="00310718">
      <w:pPr>
        <w:numPr>
          <w:ilvl w:val="0"/>
          <w:numId w:val="10"/>
        </w:numPr>
      </w:pPr>
      <w:r w:rsidRPr="00310718">
        <w:rPr>
          <w:b/>
          <w:bCs/>
        </w:rPr>
        <w:t>Section 5: Version Control and Git Collaboration Workflows</w:t>
      </w:r>
    </w:p>
    <w:p w14:paraId="192D6731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Essential Git Commands:</w:t>
      </w:r>
      <w:r w:rsidRPr="00310718">
        <w:t xml:space="preserve"> Core terminal logic for initializing repositories, staging files, committing variations, pushing to remote systems, and pulling updates.</w:t>
      </w:r>
    </w:p>
    <w:p w14:paraId="7DDC796C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 xml:space="preserve">git fetch vs. git </w:t>
      </w:r>
      <w:proofErr w:type="gramStart"/>
      <w:r w:rsidRPr="00310718">
        <w:rPr>
          <w:b/>
          <w:bCs/>
        </w:rPr>
        <w:t>pull</w:t>
      </w:r>
      <w:proofErr w:type="gramEnd"/>
      <w:r w:rsidRPr="00310718">
        <w:rPr>
          <w:b/>
          <w:bCs/>
        </w:rPr>
        <w:t>:</w:t>
      </w:r>
      <w:r w:rsidRPr="00310718">
        <w:t xml:space="preserve"> Highlights how local code branches are updated or preserved during remote sync operations.</w:t>
      </w:r>
    </w:p>
    <w:p w14:paraId="0E2B0E09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Simulated GitHub Workspace:</w:t>
      </w:r>
      <w:r w:rsidRPr="00310718">
        <w:t xml:space="preserve"> Step-by-step console simulation pushing files to a mock destination link.</w:t>
      </w:r>
    </w:p>
    <w:p w14:paraId="24C63508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Fork vs. Pull Request:</w:t>
      </w:r>
      <w:r w:rsidRPr="00310718">
        <w:t xml:space="preserve"> Clarifies the core operational variance between independent system cloning and formal code merge requests.</w:t>
      </w:r>
    </w:p>
    <w:p w14:paraId="62ED2B80" w14:textId="77777777" w:rsidR="00310718" w:rsidRPr="00310718" w:rsidRDefault="00310718" w:rsidP="00310718">
      <w:pPr>
        <w:numPr>
          <w:ilvl w:val="1"/>
          <w:numId w:val="10"/>
        </w:numPr>
      </w:pPr>
      <w:r w:rsidRPr="00310718">
        <w:rPr>
          <w:b/>
          <w:bCs/>
        </w:rPr>
        <w:t>Git Branching Workflow:</w:t>
      </w:r>
      <w:r w:rsidRPr="00310718">
        <w:t xml:space="preserve"> A fully runnable console command sequence tracing the exact setup, implementation commit, main checkout, and merge execution for a temporary feature-test branch.</w:t>
      </w:r>
    </w:p>
    <w:p w14:paraId="667A6D99" w14:textId="77777777" w:rsidR="00310718" w:rsidRDefault="00310718"/>
    <w:sectPr w:rsidR="003107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6222D"/>
    <w:multiLevelType w:val="multilevel"/>
    <w:tmpl w:val="AC3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969424">
    <w:abstractNumId w:val="8"/>
  </w:num>
  <w:num w:numId="2" w16cid:durableId="691230464">
    <w:abstractNumId w:val="6"/>
  </w:num>
  <w:num w:numId="3" w16cid:durableId="1833984595">
    <w:abstractNumId w:val="5"/>
  </w:num>
  <w:num w:numId="4" w16cid:durableId="676158814">
    <w:abstractNumId w:val="4"/>
  </w:num>
  <w:num w:numId="5" w16cid:durableId="276331525">
    <w:abstractNumId w:val="7"/>
  </w:num>
  <w:num w:numId="6" w16cid:durableId="1169172055">
    <w:abstractNumId w:val="3"/>
  </w:num>
  <w:num w:numId="7" w16cid:durableId="673067152">
    <w:abstractNumId w:val="2"/>
  </w:num>
  <w:num w:numId="8" w16cid:durableId="878472195">
    <w:abstractNumId w:val="1"/>
  </w:num>
  <w:num w:numId="9" w16cid:durableId="1675448626">
    <w:abstractNumId w:val="0"/>
  </w:num>
  <w:num w:numId="10" w16cid:durableId="5720058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718"/>
    <w:rsid w:val="00326F90"/>
    <w:rsid w:val="0095479A"/>
    <w:rsid w:val="00AA1D8D"/>
    <w:rsid w:val="00B47730"/>
    <w:rsid w:val="00CB0664"/>
    <w:rsid w:val="00D45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C62CA"/>
  <w14:defaultImageDpi w14:val="300"/>
  <w15:docId w15:val="{A132BDFC-CCAC-4213-B0A4-943B41EC2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2835</Words>
  <Characters>16166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2026-10-01T15:02:00Z</dcterms:modified>
  <cp:category/>
</cp:coreProperties>
</file>