
<file path=[Content_Types].xml><?xml version="1.0" encoding="utf-8"?>
<Types xmlns="http://schemas.openxmlformats.org/package/2006/content-types">
  <Default ContentType="application/vnd.openxmlformats-officedocument.obfuscatedFont" Extension="odttf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a="http://schemas.openxmlformats.org/drawingml/2006/main" xmlns:r="http://schemas.openxmlformats.org/officeDocument/2006/relationships">
  <w:body>
    <w:p>
      <w:pPr>
        <w:spacing w:after="120" w:before="120" w:line="288" w:lineRule="auto"/>
        <w:ind w:firstLine="0" w:start="0"/>
        <w:jc w:val="start"/>
      </w:pPr>
      <w:r>
        <w:rPr>
          <w:rFonts w:ascii="Noto Sans Bold" w:hAnsi="Noto Sans Bold" w:cs="Noto Sans Bold" w:eastAsia="Noto Sans Bold"/>
          <w:b/>
          <w:bCs/>
          <w:color w:val="000000"/>
          <w:sz w:val="60"/>
          <w:szCs w:val="60"/>
        </w:rPr>
        <w:t>Nhiệm vụ 3.1: Tạo nội dung học tập với Canva AI</w:t>
      </w:r>
      <w:r>
        <w:rPr>
          <w:rFonts w:ascii="Noto Sans Bold" w:hAnsi="Noto Sans Bold" w:cs="Noto Sans Bold" w:eastAsia="Noto Sans Bold"/>
          <w:b/>
          <w:bCs/>
          <w:color w:val="000000"/>
          <w:sz w:val="60"/>
          <w:szCs w:val="60"/>
        </w:rPr>
        <w:t xml:space="preserve">
</w:t>
      </w:r>
    </w:p>
    <w:p>
      <w:pPr>
        <w:numPr>
          <w:ilvl w:val="0"/>
          <w:numId w:val="1"/>
        </w:numPr>
        <w:spacing w:after="0" w:before="0" w:line="288" w:lineRule="auto"/>
        <w:jc w:val="start"/>
      </w:pPr>
      <w:r>
        <w:rPr>
          <w:rFonts w:ascii="Noto Serif Display Bold" w:hAnsi="Noto Serif Display Bold" w:cs="Noto Serif Display Bold" w:eastAsia="Noto Serif Display Bold"/>
          <w:b/>
          <w:bCs/>
          <w:color w:val="000000"/>
          <w:sz w:val="24"/>
          <w:szCs w:val="24"/>
        </w:rPr>
        <w:t>Mô tả</w:t>
      </w:r>
      <w:r>
        <w:rPr>
          <w:rFonts w:ascii="Noto Serif Display" w:hAnsi="Noto Serif Display" w:cs="Noto Serif Display" w:eastAsia="Noto Serif Display"/>
          <w:color w:val="000000"/>
          <w:sz w:val="24"/>
          <w:szCs w:val="24"/>
        </w:rPr>
        <w:t>: Sử dụng Canva AI để tạo infographic về một chủ đề công nghệ số (ví dụ: “Ứng dụng AI trong CNTT”).</w:t>
      </w:r>
      <w:r>
        <w:rPr>
          <w:rFonts w:ascii="Noto Serif Display" w:hAnsi="Noto Serif Display" w:cs="Noto Serif Display" w:eastAsia="Noto Serif Display"/>
          <w:color w:val="000000"/>
          <w:sz w:val="24"/>
          <w:szCs w:val="24"/>
        </w:rPr>
        <w:t xml:space="preserve">
</w:t>
      </w:r>
    </w:p>
    <w:p>
      <w:pPr>
        <w:spacing w:after="120" w:before="120" w:line="288" w:lineRule="auto"/>
        <w:ind w:firstLine="0" w:start="0"/>
        <w:jc w:val="start"/>
      </w:pPr>
      <w:r>
        <w:rPr>
          <w:rFonts w:ascii="Noto Serif Display" w:hAnsi="Noto Serif Display" w:cs="Noto Serif Display" w:eastAsia="Noto Serif Display"/>
          <w:color w:val="000000"/>
          <w:sz w:val="24"/>
          <w:szCs w:val="24"/>
        </w:rPr>
        <w:t xml:space="preserve">
</w:t>
      </w:r>
    </w:p>
    <w:p>
      <w:pPr>
        <w:spacing w:after="120" w:before="120" w:line="288" w:lineRule="auto"/>
        <w:ind w:firstLine="0" w:start="0"/>
        <w:jc w:val="start"/>
      </w:pPr>
      <w:r>
        <w:rPr>
          <w:rFonts w:ascii="Noto Serif Display" w:hAnsi="Noto Serif Display" w:cs="Noto Serif Display" w:eastAsia="Noto Serif Display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2"/>
        </w:numPr>
        <w:spacing w:after="0" w:before="0" w:line="288" w:lineRule="auto"/>
        <w:jc w:val="start"/>
      </w:pPr>
      <w:r>
        <w:rPr>
          <w:rFonts w:ascii="Noto Serif Display Bold" w:hAnsi="Noto Serif Display Bold" w:cs="Noto Serif Display Bold" w:eastAsia="Noto Serif Display Bold"/>
          <w:b/>
          <w:bCs/>
          <w:color w:val="000000"/>
          <w:sz w:val="32"/>
          <w:szCs w:val="32"/>
        </w:rPr>
        <w:t xml:space="preserve">Prompt
</w:t>
      </w:r>
    </w:p>
    <w:p>
      <w:pPr>
        <w:spacing w:after="120" w:before="120"/>
        <w:jc w:val="center"/>
      </w:pPr>
      <w:r>
        <w:drawing>
          <wp:inline>
            <wp:extent cx="5734050" cy="2788181"/>
            <wp:docPr id="0" name="Drawing 0" descr="c0517a78cbe000a18343010ff564f2f2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0517a78cbe000a18343010ff564f2f2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5734050" cy="278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88" w:lineRule="auto"/>
        <w:ind w:firstLine="0" w:start="0"/>
        <w:jc w:val="start"/>
      </w:pPr>
      <w:r>
        <w:rPr>
          <w:rFonts w:ascii="Noto Serif Display" w:hAnsi="Noto Serif Display" w:cs="Noto Serif Display" w:eastAsia="Noto Serif Display"/>
          <w:color w:val="000000"/>
          <w:sz w:val="24"/>
          <w:szCs w:val="24"/>
        </w:rPr>
        <w:t xml:space="preserve">
</w:t>
      </w:r>
    </w:p>
    <w:p>
      <w:pPr>
        <w:numPr>
          <w:ilvl w:val="0"/>
          <w:numId w:val="3"/>
        </w:numPr>
        <w:spacing w:after="0" w:before="0" w:line="288" w:lineRule="auto"/>
        <w:jc w:val="start"/>
      </w:pPr>
      <w:r>
        <w:rPr>
          <w:rFonts w:ascii="Noto Serif Display" w:hAnsi="Noto Serif Display" w:cs="Noto Serif Display" w:eastAsia="Noto Serif Display"/>
          <w:color w:val="000000"/>
          <w:sz w:val="24"/>
          <w:szCs w:val="24"/>
        </w:rPr>
        <w:t>Chọn lọc thông tin và hình ảnh từ các nguồn miễn phí sau đó download với dạng png</w:t>
      </w:r>
      <w:r>
        <w:rPr>
          <w:rFonts w:ascii="Noto Serif Display" w:hAnsi="Noto Serif Display" w:cs="Noto Serif Display" w:eastAsia="Noto Serif Display"/>
          <w:color w:val="000000"/>
          <w:sz w:val="24"/>
          <w:szCs w:val="24"/>
        </w:rPr>
        <w:t xml:space="preserve">
</w:t>
      </w:r>
    </w:p>
    <w:p>
      <w:pPr>
        <w:spacing w:after="120" w:before="120" w:line="288" w:lineRule="auto"/>
        <w:ind w:firstLine="0" w:start="0"/>
        <w:jc w:val="start"/>
      </w:pPr>
      <w:r>
        <w:rPr>
          <w:rFonts w:ascii="Noto Serif Display" w:hAnsi="Noto Serif Display" w:cs="Noto Serif Display" w:eastAsia="Noto Serif Display"/>
          <w:color w:val="000000"/>
          <w:sz w:val="24"/>
          <w:szCs w:val="24"/>
        </w:rPr>
        <w:t xml:space="preserve">
</w:t>
      </w:r>
    </w:p>
    <w:p>
      <w:pPr>
        <w:spacing w:after="120" w:before="120"/>
        <w:jc w:val="center"/>
      </w:pPr>
      <w:r>
        <w:drawing>
          <wp:inline>
            <wp:extent cx="3429000" cy="8572500"/>
            <wp:docPr id="1" name="Drawing 1" descr="5c279dc2fb9dd6fcf4ccbcaf6ff2ed87.png"/>
            <wp:cNvGraphicFramePr>
              <a:graphicFrameLocks noChangeAspect="true"/>
            </wp:cNvGraphicFramePr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5c279dc2fb9dd6fcf4ccbcaf6ff2ed87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false" flipV="false">
                      <a:off x="0" y="0"/>
                      <a:ext cx="3429000" cy="857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120" w:before="120" w:line="288" w:lineRule="auto"/>
        <w:ind w:firstLine="0" w:start="0"/>
        <w:jc w:val="start"/>
      </w:pPr>
      <w:r>
        <w:rPr>
          <w:rFonts w:ascii="Noto Serif Display" w:hAnsi="Noto Serif Display" w:cs="Noto Serif Display" w:eastAsia="Noto Serif Display"/>
          <w:color w:val="000000"/>
          <w:sz w:val="24"/>
          <w:szCs w:val="24"/>
        </w:rPr>
        <w:t xml:space="preserve">
</w:t>
      </w:r>
    </w:p>
    <w:sectPr>
      <w:pgSz w:w="11910" w:h="16845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Arimo Bold Italics">
    <w:panose1 w:val="020B0704020202090204"/>
    <w:charset w:characterSet="1"/>
    <w:embedBoldItalic r:id="rId1"/>
  </w:font>
  <w:font w:name="Arimo Bold">
    <w:panose1 w:val="020B0704020202020204"/>
    <w:charset w:characterSet="1"/>
    <w:embedBold r:id="rId2"/>
  </w:font>
  <w:font w:name="Arimo">
    <w:panose1 w:val="020B0604020202020204"/>
    <w:charset w:characterSet="1"/>
    <w:embedRegular r:id="rId3"/>
  </w:font>
  <w:font w:name="Arimo Italics">
    <w:panose1 w:val="020B0604020202090204"/>
    <w:charset w:characterSet="1"/>
    <w:embedItalic r:id="rId4"/>
  </w:font>
  <w:font w:name="Noto Sans Bold">
    <w:panose1 w:val="020B0802040504020204"/>
    <w:charset w:characterSet="1"/>
    <w:embedBold r:id="rId5"/>
  </w:font>
  <w:font w:name="Noto Serif Display Bold">
    <w:panose1 w:val="02020802080505020204"/>
    <w:charset w:characterSet="1"/>
    <w:embedBold r:id="rId6"/>
  </w:font>
  <w:font w:name="Noto Serif Display">
    <w:panose1 w:val="02020502080505020204"/>
    <w:charset w:characterSet="1"/>
    <w:embedRegular r:id="rId7"/>
  </w:font>
</w:fonts>
</file>

<file path=word/numbering.xml><?xml version="1.0" encoding="utf-8"?>
<w:numbering xmlns:w="http://schemas.openxmlformats.org/wordprocessingml/2006/main">
  <w:abstractNum w:abstractNumId="1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2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abstractNum w:abstractNumId="3">
    <w:multiLevelType w:val="hybridMultilevel"/>
    <w:lvl w:ilvl="0">
      <w:start w:val="1"/>
      <w:numFmt w:val="bullet"/>
      <w:lvlText w:val=""/>
      <w:lvlJc w:val="left"/>
      <w:pPr>
        <w:ind w:left="400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ind w:left="800" w:hanging="360"/>
      </w:pPr>
      <w:rPr>
        <w:rFonts w:ascii="Courier New" w:hAnsi="Courier New"/>
      </w:rPr>
    </w:lvl>
    <w:lvl w:ilvl="2">
      <w:start w:val="1"/>
      <w:numFmt w:val="bullet"/>
      <w:lvlText w:val=""/>
      <w:lvlJc w:val="left"/>
      <w:pPr>
        <w:ind w:left="1200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ind w:left="1600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ind w:left="2000" w:hanging="360"/>
      </w:pPr>
      <w:rPr>
        <w:rFonts w:ascii="Courier New" w:hAnsi="Courier New"/>
      </w:rPr>
    </w:lvl>
    <w:lvl w:ilvl="5">
      <w:start w:val="1"/>
      <w:numFmt w:val="bullet"/>
      <w:lvlText w:val=""/>
      <w:lvlJc w:val="left"/>
      <w:pPr>
        <w:ind w:left="2400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ind w:left="2800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ind w:left="3200" w:hanging="360"/>
      </w:pPr>
      <w:rPr>
        <w:rFonts w:ascii="Courier New" w:hAnsi="Courier New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embedTrueTypeFonts/>
  <w:doNotShadeFormData/>
</w:setting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fontTable.xml" Type="http://schemas.openxmlformats.org/officeDocument/2006/relationships/fontTable"/><Relationship Id="rId3" Target="numbering.xml" Type="http://schemas.openxmlformats.org/officeDocument/2006/relationships/numbering"/><Relationship Id="rId4" Target="media/image1.png" Type="http://schemas.openxmlformats.org/officeDocument/2006/relationships/image"/><Relationship Id="rId5" Target="media/image2.png" Type="http://schemas.openxmlformats.org/officeDocument/2006/relationships/image"/></Relationships>
</file>

<file path=word/_rels/fontTable.xml.rels><?xml version="1.0" encoding="UTF-8" standalone="yes"?><Relationships xmlns="http://schemas.openxmlformats.org/package/2006/relationships"><Relationship Id="rId1" Target="fonts/font1.odttf" Type="http://schemas.openxmlformats.org/officeDocument/2006/relationships/font"/><Relationship Id="rId2" Target="fonts/font2.odttf" Type="http://schemas.openxmlformats.org/officeDocument/2006/relationships/font"/><Relationship Id="rId3" Target="fonts/font3.odttf" Type="http://schemas.openxmlformats.org/officeDocument/2006/relationships/font"/><Relationship Id="rId4" Target="fonts/font4.odttf" Type="http://schemas.openxmlformats.org/officeDocument/2006/relationships/font"/><Relationship Id="rId5" Target="fonts/font5.odttf" Type="http://schemas.openxmlformats.org/officeDocument/2006/relationships/font"/><Relationship Id="rId6" Target="fonts/font6.odttf" Type="http://schemas.openxmlformats.org/officeDocument/2006/relationships/font"/><Relationship Id="rId7" Target="fonts/font7.odttf" Type="http://schemas.openxmlformats.org/officeDocument/2006/relationships/font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2025-10-03T17:00:29Z</dcterms:created>
  <dc:creator>Apache POI</dc:creator>
</cp:coreProperties>
</file>