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6A0FA" w14:textId="362D3EC7" w:rsidR="0038691F" w:rsidRPr="00B0510C" w:rsidRDefault="0038691F" w:rsidP="00B520FC">
      <w:pPr>
        <w:tabs>
          <w:tab w:val="left" w:pos="0"/>
        </w:tabs>
        <w:spacing w:before="120" w:after="120" w:line="360" w:lineRule="auto"/>
        <w:ind w:firstLine="288"/>
        <w:jc w:val="center"/>
        <w:rPr>
          <w:rFonts w:ascii="Times New Roman" w:hAnsi="Times New Roman" w:cs="Times New Roman"/>
          <w:b/>
          <w:sz w:val="26"/>
          <w:szCs w:val="26"/>
        </w:rPr>
      </w:pPr>
      <w:r w:rsidRPr="00B0510C">
        <w:rPr>
          <w:rFonts w:ascii="Times New Roman" w:hAnsi="Times New Roman" w:cs="Times New Roman"/>
          <w:noProof/>
          <w:sz w:val="26"/>
          <w:szCs w:val="26"/>
          <w:lang w:eastAsia="en-GB"/>
        </w:rPr>
        <w:drawing>
          <wp:anchor distT="0" distB="0" distL="0" distR="0" simplePos="0" relativeHeight="251659264" behindDoc="1" locked="0" layoutInCell="1" hidden="0" allowOverlap="1" wp14:anchorId="5E414EDE" wp14:editId="02C23C97">
            <wp:simplePos x="0" y="0"/>
            <wp:positionH relativeFrom="margin">
              <wp:posOffset>167640</wp:posOffset>
            </wp:positionH>
            <wp:positionV relativeFrom="paragraph">
              <wp:posOffset>-385214</wp:posOffset>
            </wp:positionV>
            <wp:extent cx="5933440" cy="8790305"/>
            <wp:effectExtent l="19050" t="19050" r="10160" b="10795"/>
            <wp:wrapNone/>
            <wp:docPr id="233" name="image11.jpg" descr="Description: khung doi"/>
            <wp:cNvGraphicFramePr/>
            <a:graphic xmlns:a="http://schemas.openxmlformats.org/drawingml/2006/main">
              <a:graphicData uri="http://schemas.openxmlformats.org/drawingml/2006/picture">
                <pic:pic xmlns:pic="http://schemas.openxmlformats.org/drawingml/2006/picture">
                  <pic:nvPicPr>
                    <pic:cNvPr id="0" name="image11.jpg" descr="Description: khung doi"/>
                    <pic:cNvPicPr preferRelativeResize="0"/>
                  </pic:nvPicPr>
                  <pic:blipFill>
                    <a:blip r:embed="rId8"/>
                    <a:srcRect/>
                    <a:stretch>
                      <a:fillRect/>
                    </a:stretch>
                  </pic:blipFill>
                  <pic:spPr>
                    <a:xfrm>
                      <a:off x="0" y="0"/>
                      <a:ext cx="5933440" cy="8790305"/>
                    </a:xfrm>
                    <a:prstGeom prst="rect">
                      <a:avLst/>
                    </a:prstGeom>
                    <a:ln w="9525">
                      <a:solidFill>
                        <a:srgbClr val="0000FF"/>
                      </a:solidFill>
                      <a:prstDash val="solid"/>
                    </a:ln>
                  </pic:spPr>
                </pic:pic>
              </a:graphicData>
            </a:graphic>
          </wp:anchor>
        </w:drawing>
      </w:r>
      <w:r w:rsidRPr="00B0510C">
        <w:rPr>
          <w:rFonts w:ascii="Times New Roman" w:hAnsi="Times New Roman" w:cs="Times New Roman"/>
          <w:b/>
          <w:sz w:val="26"/>
          <w:szCs w:val="26"/>
        </w:rPr>
        <w:t>HỌC VIỆN NGÂN HÀNG</w:t>
      </w:r>
    </w:p>
    <w:p w14:paraId="494A6259" w14:textId="0799E685" w:rsidR="0038691F" w:rsidRPr="00B0510C" w:rsidRDefault="0038691F" w:rsidP="00B520FC">
      <w:pPr>
        <w:tabs>
          <w:tab w:val="left" w:pos="0"/>
        </w:tabs>
        <w:spacing w:before="120" w:after="120" w:line="360" w:lineRule="auto"/>
        <w:ind w:firstLine="288"/>
        <w:jc w:val="center"/>
        <w:rPr>
          <w:rFonts w:ascii="Times New Roman" w:hAnsi="Times New Roman" w:cs="Times New Roman"/>
          <w:b/>
          <w:sz w:val="26"/>
          <w:szCs w:val="26"/>
          <w:lang w:val="vi-VN"/>
        </w:rPr>
      </w:pPr>
      <w:r w:rsidRPr="00B0510C">
        <w:rPr>
          <w:rFonts w:ascii="Times New Roman" w:hAnsi="Times New Roman" w:cs="Times New Roman"/>
          <w:b/>
          <w:sz w:val="26"/>
          <w:szCs w:val="26"/>
          <w:lang w:val="vi-VN"/>
        </w:rPr>
        <w:t>CHƯƠNG TRÌNH CỬ NHÂN CHẤT LƯỢNG CAO</w:t>
      </w:r>
    </w:p>
    <w:p w14:paraId="45ABCDC5" w14:textId="300A3EB1" w:rsidR="0038691F" w:rsidRPr="00B0510C" w:rsidRDefault="0038691F" w:rsidP="00B520FC">
      <w:pPr>
        <w:tabs>
          <w:tab w:val="left" w:pos="0"/>
        </w:tabs>
        <w:spacing w:before="120" w:after="120" w:line="360" w:lineRule="auto"/>
        <w:ind w:firstLine="288"/>
        <w:jc w:val="center"/>
        <w:rPr>
          <w:rFonts w:ascii="Times New Roman" w:hAnsi="Times New Roman" w:cs="Times New Roman"/>
          <w:b/>
          <w:sz w:val="26"/>
          <w:szCs w:val="26"/>
        </w:rPr>
      </w:pPr>
      <w:r w:rsidRPr="00B0510C">
        <w:rPr>
          <w:rFonts w:ascii="Times New Roman" w:hAnsi="Times New Roman" w:cs="Times New Roman"/>
          <w:sz w:val="26"/>
          <w:szCs w:val="26"/>
        </w:rPr>
        <w:t>-----</w:t>
      </w:r>
      <w:r w:rsidRPr="00B0510C">
        <w:rPr>
          <w:rFonts w:ascii="Times New Roman" w:hAnsi="Times New Roman" w:cs="Times New Roman"/>
          <w:b/>
          <w:noProof/>
          <w:sz w:val="26"/>
          <w:szCs w:val="26"/>
        </w:rPr>
        <w:sym w:font="Wingdings" w:char="F09E"/>
      </w:r>
      <w:r w:rsidRPr="00B0510C">
        <w:rPr>
          <w:rFonts w:ascii="Times New Roman" w:hAnsi="Times New Roman" w:cs="Times New Roman"/>
          <w:b/>
          <w:noProof/>
          <w:sz w:val="26"/>
          <w:szCs w:val="26"/>
        </w:rPr>
        <w:sym w:font="Wingdings" w:char="F09F"/>
      </w:r>
      <w:r w:rsidRPr="00B0510C">
        <w:rPr>
          <w:rFonts w:ascii="Times New Roman" w:hAnsi="Times New Roman" w:cs="Times New Roman"/>
          <w:b/>
          <w:noProof/>
          <w:sz w:val="26"/>
          <w:szCs w:val="26"/>
        </w:rPr>
        <w:sym w:font="Wingdings" w:char="F097"/>
      </w:r>
      <w:r w:rsidRPr="00B0510C">
        <w:rPr>
          <w:rFonts w:ascii="Times New Roman" w:hAnsi="Times New Roman" w:cs="Times New Roman"/>
          <w:b/>
          <w:noProof/>
          <w:sz w:val="26"/>
          <w:szCs w:val="26"/>
        </w:rPr>
        <w:sym w:font="Wingdings" w:char="F026"/>
      </w:r>
      <w:r w:rsidRPr="00B0510C">
        <w:rPr>
          <w:rFonts w:ascii="Times New Roman" w:hAnsi="Times New Roman" w:cs="Times New Roman"/>
          <w:b/>
          <w:noProof/>
          <w:sz w:val="26"/>
          <w:szCs w:val="26"/>
        </w:rPr>
        <w:sym w:font="Wingdings" w:char="F096"/>
      </w:r>
      <w:r w:rsidRPr="00B0510C">
        <w:rPr>
          <w:rFonts w:ascii="Times New Roman" w:hAnsi="Times New Roman" w:cs="Times New Roman"/>
          <w:b/>
          <w:noProof/>
          <w:sz w:val="26"/>
          <w:szCs w:val="26"/>
        </w:rPr>
        <w:sym w:font="Wingdings" w:char="F09F"/>
      </w:r>
      <w:r w:rsidRPr="00B0510C">
        <w:rPr>
          <w:rFonts w:ascii="Times New Roman" w:hAnsi="Times New Roman" w:cs="Times New Roman"/>
          <w:b/>
          <w:noProof/>
          <w:sz w:val="26"/>
          <w:szCs w:val="26"/>
        </w:rPr>
        <w:sym w:font="Wingdings" w:char="F09E"/>
      </w:r>
      <w:r w:rsidRPr="00B0510C">
        <w:rPr>
          <w:rFonts w:ascii="Times New Roman" w:hAnsi="Times New Roman" w:cs="Times New Roman"/>
          <w:sz w:val="26"/>
          <w:szCs w:val="26"/>
        </w:rPr>
        <w:t>-----</w:t>
      </w:r>
    </w:p>
    <w:p w14:paraId="6B01C572" w14:textId="1F0AA737" w:rsidR="0038691F" w:rsidRPr="00B0510C" w:rsidRDefault="0038691F" w:rsidP="00B520FC">
      <w:pPr>
        <w:tabs>
          <w:tab w:val="left" w:pos="0"/>
        </w:tabs>
        <w:spacing w:before="120" w:after="120" w:line="360" w:lineRule="auto"/>
        <w:ind w:firstLine="288"/>
        <w:jc w:val="both"/>
        <w:rPr>
          <w:rFonts w:ascii="Times New Roman" w:hAnsi="Times New Roman" w:cs="Times New Roman"/>
          <w:sz w:val="26"/>
          <w:szCs w:val="26"/>
        </w:rPr>
      </w:pPr>
      <w:r w:rsidRPr="00B0510C">
        <w:rPr>
          <w:rFonts w:ascii="Times New Roman" w:hAnsi="Times New Roman" w:cs="Times New Roman"/>
          <w:noProof/>
          <w:sz w:val="26"/>
          <w:szCs w:val="26"/>
          <w:lang w:eastAsia="en-GB"/>
        </w:rPr>
        <w:drawing>
          <wp:anchor distT="0" distB="0" distL="114300" distR="114300" simplePos="0" relativeHeight="251661312" behindDoc="0" locked="0" layoutInCell="1" allowOverlap="1" wp14:anchorId="193C6D0D" wp14:editId="52E0F8E4">
            <wp:simplePos x="0" y="0"/>
            <wp:positionH relativeFrom="column">
              <wp:posOffset>2264063</wp:posOffset>
            </wp:positionH>
            <wp:positionV relativeFrom="paragraph">
              <wp:posOffset>5080</wp:posOffset>
            </wp:positionV>
            <wp:extent cx="1657350" cy="1619250"/>
            <wp:effectExtent l="0" t="0" r="0" b="0"/>
            <wp:wrapThrough wrapText="bothSides">
              <wp:wrapPolygon edited="0">
                <wp:start x="7945" y="0"/>
                <wp:lineTo x="6207" y="508"/>
                <wp:lineTo x="1490" y="3304"/>
                <wp:lineTo x="0" y="7624"/>
                <wp:lineTo x="0" y="13722"/>
                <wp:lineTo x="993" y="16264"/>
                <wp:lineTo x="993" y="16772"/>
                <wp:lineTo x="4717" y="20329"/>
                <wp:lineTo x="7448" y="21346"/>
                <wp:lineTo x="7945" y="21346"/>
                <wp:lineTo x="13407" y="21346"/>
                <wp:lineTo x="13903" y="21346"/>
                <wp:lineTo x="16634" y="20329"/>
                <wp:lineTo x="20359" y="16772"/>
                <wp:lineTo x="20359" y="16264"/>
                <wp:lineTo x="21352" y="13722"/>
                <wp:lineTo x="21352" y="7624"/>
                <wp:lineTo x="20110" y="3304"/>
                <wp:lineTo x="15393" y="508"/>
                <wp:lineTo x="13407" y="0"/>
                <wp:lineTo x="7945" y="0"/>
              </wp:wrapPolygon>
            </wp:wrapThrough>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1619250"/>
                    </a:xfrm>
                    <a:prstGeom prst="rect">
                      <a:avLst/>
                    </a:prstGeom>
                  </pic:spPr>
                </pic:pic>
              </a:graphicData>
            </a:graphic>
            <wp14:sizeRelH relativeFrom="page">
              <wp14:pctWidth>0</wp14:pctWidth>
            </wp14:sizeRelH>
            <wp14:sizeRelV relativeFrom="page">
              <wp14:pctHeight>0</wp14:pctHeight>
            </wp14:sizeRelV>
          </wp:anchor>
        </w:drawing>
      </w:r>
    </w:p>
    <w:p w14:paraId="3E00A02C" w14:textId="36AD48B9" w:rsidR="0038691F" w:rsidRPr="00B0510C" w:rsidRDefault="0038691F" w:rsidP="00B520FC">
      <w:pPr>
        <w:tabs>
          <w:tab w:val="left" w:pos="0"/>
        </w:tabs>
        <w:spacing w:before="120" w:after="120" w:line="360" w:lineRule="auto"/>
        <w:ind w:firstLine="288"/>
        <w:jc w:val="both"/>
        <w:rPr>
          <w:rFonts w:ascii="Times New Roman" w:hAnsi="Times New Roman" w:cs="Times New Roman"/>
          <w:sz w:val="26"/>
          <w:szCs w:val="26"/>
        </w:rPr>
      </w:pPr>
    </w:p>
    <w:p w14:paraId="390D9845" w14:textId="32B0FD7B" w:rsidR="0038691F" w:rsidRPr="00B0510C" w:rsidRDefault="0038691F" w:rsidP="00B520FC">
      <w:pPr>
        <w:tabs>
          <w:tab w:val="left" w:pos="0"/>
        </w:tabs>
        <w:spacing w:before="120" w:after="120" w:line="360" w:lineRule="auto"/>
        <w:ind w:firstLine="288"/>
        <w:jc w:val="both"/>
        <w:rPr>
          <w:rFonts w:ascii="Times New Roman" w:hAnsi="Times New Roman" w:cs="Times New Roman"/>
          <w:sz w:val="26"/>
          <w:szCs w:val="26"/>
        </w:rPr>
      </w:pPr>
    </w:p>
    <w:p w14:paraId="59975233" w14:textId="2DD0D511" w:rsidR="0038691F" w:rsidRPr="00B0510C" w:rsidRDefault="0038691F" w:rsidP="00B520FC">
      <w:pPr>
        <w:tabs>
          <w:tab w:val="left" w:pos="0"/>
        </w:tabs>
        <w:spacing w:before="120" w:after="120" w:line="360" w:lineRule="auto"/>
        <w:ind w:firstLine="288"/>
        <w:jc w:val="both"/>
        <w:rPr>
          <w:rFonts w:ascii="Times New Roman" w:hAnsi="Times New Roman" w:cs="Times New Roman"/>
          <w:sz w:val="26"/>
          <w:szCs w:val="26"/>
        </w:rPr>
      </w:pPr>
    </w:p>
    <w:p w14:paraId="1D396524" w14:textId="77777777" w:rsidR="0038691F" w:rsidRPr="00B0510C" w:rsidRDefault="0038691F" w:rsidP="00B520FC">
      <w:pPr>
        <w:tabs>
          <w:tab w:val="left" w:pos="0"/>
        </w:tabs>
        <w:spacing w:before="120" w:after="120" w:line="360" w:lineRule="auto"/>
        <w:ind w:firstLine="288"/>
        <w:jc w:val="center"/>
        <w:rPr>
          <w:rFonts w:ascii="Times New Roman" w:hAnsi="Times New Roman" w:cs="Times New Roman"/>
          <w:sz w:val="26"/>
          <w:szCs w:val="26"/>
          <w:lang w:val="vi-VN"/>
        </w:rPr>
      </w:pPr>
    </w:p>
    <w:p w14:paraId="7E727B43" w14:textId="77777777" w:rsidR="00F5432B" w:rsidRDefault="00F5432B" w:rsidP="00B520FC">
      <w:pPr>
        <w:tabs>
          <w:tab w:val="left" w:pos="0"/>
        </w:tabs>
        <w:spacing w:before="120" w:after="120" w:line="360" w:lineRule="auto"/>
        <w:ind w:firstLine="288"/>
        <w:jc w:val="center"/>
        <w:rPr>
          <w:rFonts w:ascii="Times New Roman" w:hAnsi="Times New Roman" w:cs="Times New Roman"/>
          <w:b/>
          <w:sz w:val="26"/>
          <w:szCs w:val="26"/>
          <w:lang w:val="vi-VN"/>
        </w:rPr>
      </w:pPr>
    </w:p>
    <w:p w14:paraId="3DE9DE29" w14:textId="003341C2" w:rsidR="0038691F" w:rsidRDefault="0038691F" w:rsidP="00AF2492">
      <w:pPr>
        <w:tabs>
          <w:tab w:val="left" w:pos="0"/>
        </w:tabs>
        <w:spacing w:before="120" w:after="120" w:line="240" w:lineRule="auto"/>
        <w:ind w:firstLine="289"/>
        <w:jc w:val="center"/>
        <w:rPr>
          <w:rFonts w:ascii="Times New Roman" w:hAnsi="Times New Roman" w:cs="Times New Roman"/>
          <w:b/>
          <w:sz w:val="40"/>
          <w:szCs w:val="40"/>
          <w:lang w:val="en-US"/>
        </w:rPr>
      </w:pPr>
      <w:r w:rsidRPr="00F5432B">
        <w:rPr>
          <w:rFonts w:ascii="Times New Roman" w:hAnsi="Times New Roman" w:cs="Times New Roman"/>
          <w:b/>
          <w:sz w:val="40"/>
          <w:szCs w:val="40"/>
          <w:lang w:val="vi-VN"/>
        </w:rPr>
        <w:t>B</w:t>
      </w:r>
      <w:r w:rsidR="001D03EB">
        <w:rPr>
          <w:rFonts w:ascii="Times New Roman" w:hAnsi="Times New Roman" w:cs="Times New Roman"/>
          <w:b/>
          <w:sz w:val="40"/>
          <w:szCs w:val="40"/>
          <w:lang w:val="en-US"/>
        </w:rPr>
        <w:t>ÁO CÁO</w:t>
      </w:r>
      <w:r w:rsidR="009B59F6">
        <w:rPr>
          <w:rFonts w:ascii="Times New Roman" w:hAnsi="Times New Roman" w:cs="Times New Roman"/>
          <w:b/>
          <w:sz w:val="40"/>
          <w:szCs w:val="40"/>
          <w:lang w:val="en-US"/>
        </w:rPr>
        <w:t xml:space="preserve"> QUẢN TRỊ</w:t>
      </w:r>
      <w:r w:rsidR="001D03EB">
        <w:rPr>
          <w:rFonts w:ascii="Times New Roman" w:hAnsi="Times New Roman" w:cs="Times New Roman"/>
          <w:b/>
          <w:sz w:val="40"/>
          <w:szCs w:val="40"/>
          <w:lang w:val="en-US"/>
        </w:rPr>
        <w:t xml:space="preserve"> RỦI RO</w:t>
      </w:r>
    </w:p>
    <w:p w14:paraId="496E6C51" w14:textId="6E58E980" w:rsidR="009B59F6" w:rsidRPr="001D03EB" w:rsidRDefault="009B59F6" w:rsidP="00AF2492">
      <w:pPr>
        <w:tabs>
          <w:tab w:val="left" w:pos="0"/>
        </w:tabs>
        <w:spacing w:before="120" w:after="120" w:line="240" w:lineRule="auto"/>
        <w:ind w:firstLine="289"/>
        <w:jc w:val="center"/>
        <w:rPr>
          <w:rFonts w:ascii="Times New Roman" w:hAnsi="Times New Roman" w:cs="Times New Roman"/>
          <w:b/>
          <w:sz w:val="40"/>
          <w:szCs w:val="40"/>
          <w:lang w:val="en-US"/>
        </w:rPr>
      </w:pPr>
      <w:r>
        <w:rPr>
          <w:rFonts w:ascii="Times New Roman" w:hAnsi="Times New Roman" w:cs="Times New Roman"/>
          <w:b/>
          <w:sz w:val="40"/>
          <w:szCs w:val="40"/>
          <w:lang w:val="en-US"/>
        </w:rPr>
        <w:t>VNDIRECT</w:t>
      </w:r>
    </w:p>
    <w:p w14:paraId="4260B59B" w14:textId="77777777" w:rsidR="00F5432B" w:rsidRDefault="0038691F" w:rsidP="00B520FC">
      <w:pPr>
        <w:tabs>
          <w:tab w:val="left" w:pos="0"/>
        </w:tabs>
        <w:spacing w:before="120" w:after="120" w:line="360" w:lineRule="auto"/>
        <w:ind w:firstLine="288"/>
        <w:rPr>
          <w:rFonts w:ascii="Times New Roman" w:hAnsi="Times New Roman" w:cs="Times New Roman"/>
          <w:b/>
          <w:sz w:val="26"/>
          <w:szCs w:val="26"/>
        </w:rPr>
      </w:pPr>
      <w:r w:rsidRPr="00B0510C">
        <w:rPr>
          <w:rFonts w:ascii="Times New Roman" w:hAnsi="Times New Roman" w:cs="Times New Roman"/>
          <w:b/>
          <w:sz w:val="26"/>
          <w:szCs w:val="26"/>
        </w:rPr>
        <w:tab/>
      </w:r>
      <w:r w:rsidRPr="00B0510C">
        <w:rPr>
          <w:rFonts w:ascii="Times New Roman" w:hAnsi="Times New Roman" w:cs="Times New Roman"/>
          <w:b/>
          <w:sz w:val="26"/>
          <w:szCs w:val="26"/>
        </w:rPr>
        <w:tab/>
      </w:r>
      <w:r w:rsidRPr="00B0510C">
        <w:rPr>
          <w:rFonts w:ascii="Times New Roman" w:hAnsi="Times New Roman" w:cs="Times New Roman"/>
          <w:b/>
          <w:sz w:val="26"/>
          <w:szCs w:val="26"/>
        </w:rPr>
        <w:tab/>
      </w:r>
    </w:p>
    <w:p w14:paraId="23D1581A" w14:textId="10DA2C6A" w:rsidR="0038691F" w:rsidRPr="00B0510C" w:rsidRDefault="00F5432B" w:rsidP="00B520FC">
      <w:pPr>
        <w:tabs>
          <w:tab w:val="left" w:pos="0"/>
        </w:tabs>
        <w:spacing w:before="120" w:after="120" w:line="360" w:lineRule="auto"/>
        <w:ind w:firstLine="288"/>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38691F" w:rsidRPr="00B0510C">
        <w:rPr>
          <w:rFonts w:ascii="Times New Roman" w:hAnsi="Times New Roman" w:cs="Times New Roman"/>
          <w:b/>
          <w:sz w:val="26"/>
          <w:szCs w:val="26"/>
        </w:rPr>
        <w:t>Sinh viên thực hiện</w:t>
      </w:r>
      <w:r w:rsidR="00B520FC">
        <w:rPr>
          <w:rFonts w:ascii="Times New Roman" w:hAnsi="Times New Roman" w:cs="Times New Roman"/>
          <w:b/>
          <w:sz w:val="26"/>
          <w:szCs w:val="26"/>
        </w:rPr>
        <w:tab/>
      </w:r>
      <w:r w:rsidR="00B520FC">
        <w:rPr>
          <w:rFonts w:ascii="Times New Roman" w:hAnsi="Times New Roman" w:cs="Times New Roman"/>
          <w:b/>
          <w:sz w:val="26"/>
          <w:szCs w:val="26"/>
        </w:rPr>
        <w:tab/>
        <w:t>:</w:t>
      </w:r>
      <w:r w:rsidR="00E22CA6">
        <w:rPr>
          <w:rFonts w:ascii="Times New Roman" w:hAnsi="Times New Roman" w:cs="Times New Roman"/>
          <w:b/>
          <w:sz w:val="26"/>
          <w:szCs w:val="26"/>
        </w:rPr>
        <w:t xml:space="preserve"> Hà Quang Dũng</w:t>
      </w:r>
    </w:p>
    <w:p w14:paraId="312DB4BD" w14:textId="0BD314C6" w:rsidR="0038691F" w:rsidRPr="00B0510C" w:rsidRDefault="0038691F" w:rsidP="00B520FC">
      <w:pPr>
        <w:tabs>
          <w:tab w:val="left" w:pos="0"/>
        </w:tabs>
        <w:spacing w:before="120" w:after="120" w:line="360" w:lineRule="auto"/>
        <w:ind w:firstLine="288"/>
        <w:rPr>
          <w:rFonts w:ascii="Times New Roman" w:hAnsi="Times New Roman" w:cs="Times New Roman"/>
          <w:b/>
          <w:sz w:val="26"/>
          <w:szCs w:val="26"/>
          <w:lang w:val="vi-VN"/>
        </w:rPr>
      </w:pPr>
      <w:r w:rsidRPr="00B0510C">
        <w:rPr>
          <w:rFonts w:ascii="Times New Roman" w:hAnsi="Times New Roman" w:cs="Times New Roman"/>
          <w:b/>
          <w:sz w:val="26"/>
          <w:szCs w:val="26"/>
        </w:rPr>
        <w:tab/>
      </w:r>
      <w:r w:rsidRPr="00B0510C">
        <w:rPr>
          <w:rFonts w:ascii="Times New Roman" w:hAnsi="Times New Roman" w:cs="Times New Roman"/>
          <w:b/>
          <w:sz w:val="26"/>
          <w:szCs w:val="26"/>
        </w:rPr>
        <w:tab/>
      </w:r>
      <w:r w:rsidRPr="00B0510C">
        <w:rPr>
          <w:rFonts w:ascii="Times New Roman" w:hAnsi="Times New Roman" w:cs="Times New Roman"/>
          <w:b/>
          <w:sz w:val="26"/>
          <w:szCs w:val="26"/>
        </w:rPr>
        <w:tab/>
        <w:t>Lớp</w:t>
      </w:r>
      <w:r w:rsidR="00B520FC">
        <w:rPr>
          <w:rFonts w:ascii="Times New Roman" w:hAnsi="Times New Roman" w:cs="Times New Roman"/>
          <w:b/>
          <w:sz w:val="26"/>
          <w:szCs w:val="26"/>
        </w:rPr>
        <w:tab/>
      </w:r>
      <w:r w:rsidR="00B520FC">
        <w:rPr>
          <w:rFonts w:ascii="Times New Roman" w:hAnsi="Times New Roman" w:cs="Times New Roman"/>
          <w:b/>
          <w:sz w:val="26"/>
          <w:szCs w:val="26"/>
        </w:rPr>
        <w:tab/>
      </w:r>
      <w:r w:rsidR="00B520FC">
        <w:rPr>
          <w:rFonts w:ascii="Times New Roman" w:hAnsi="Times New Roman" w:cs="Times New Roman"/>
          <w:b/>
          <w:sz w:val="26"/>
          <w:szCs w:val="26"/>
        </w:rPr>
        <w:tab/>
      </w:r>
      <w:r w:rsidR="00B520FC">
        <w:rPr>
          <w:rFonts w:ascii="Times New Roman" w:hAnsi="Times New Roman" w:cs="Times New Roman"/>
          <w:b/>
          <w:sz w:val="26"/>
          <w:szCs w:val="26"/>
        </w:rPr>
        <w:tab/>
        <w:t>:</w:t>
      </w:r>
      <w:r w:rsidRPr="00B0510C">
        <w:rPr>
          <w:rFonts w:ascii="Times New Roman" w:hAnsi="Times New Roman" w:cs="Times New Roman"/>
          <w:b/>
          <w:sz w:val="26"/>
          <w:szCs w:val="26"/>
        </w:rPr>
        <w:t xml:space="preserve"> </w:t>
      </w:r>
      <w:r w:rsidR="00F5432B">
        <w:rPr>
          <w:rFonts w:ascii="Times New Roman" w:hAnsi="Times New Roman" w:cs="Times New Roman"/>
          <w:b/>
          <w:sz w:val="26"/>
          <w:szCs w:val="26"/>
        </w:rPr>
        <w:t>K22CLCD</w:t>
      </w:r>
    </w:p>
    <w:p w14:paraId="417B8197" w14:textId="66DFC3A1" w:rsidR="0038691F" w:rsidRPr="00B0510C" w:rsidRDefault="0038691F" w:rsidP="00B520FC">
      <w:pPr>
        <w:tabs>
          <w:tab w:val="left" w:pos="0"/>
        </w:tabs>
        <w:spacing w:before="120" w:after="120" w:line="360" w:lineRule="auto"/>
        <w:ind w:firstLine="288"/>
        <w:rPr>
          <w:rFonts w:ascii="Times New Roman" w:hAnsi="Times New Roman" w:cs="Times New Roman"/>
          <w:b/>
          <w:sz w:val="26"/>
          <w:szCs w:val="26"/>
          <w:lang w:val="vi-VN"/>
        </w:rPr>
      </w:pPr>
      <w:r w:rsidRPr="00B0510C">
        <w:rPr>
          <w:rFonts w:ascii="Times New Roman" w:hAnsi="Times New Roman" w:cs="Times New Roman"/>
          <w:b/>
          <w:sz w:val="26"/>
          <w:szCs w:val="26"/>
        </w:rPr>
        <w:tab/>
      </w:r>
      <w:r w:rsidRPr="00B0510C">
        <w:rPr>
          <w:rFonts w:ascii="Times New Roman" w:hAnsi="Times New Roman" w:cs="Times New Roman"/>
          <w:b/>
          <w:sz w:val="26"/>
          <w:szCs w:val="26"/>
        </w:rPr>
        <w:tab/>
      </w:r>
      <w:r w:rsidRPr="00B0510C">
        <w:rPr>
          <w:rFonts w:ascii="Times New Roman" w:hAnsi="Times New Roman" w:cs="Times New Roman"/>
          <w:b/>
          <w:sz w:val="26"/>
          <w:szCs w:val="26"/>
        </w:rPr>
        <w:tab/>
        <w:t>Khóa học</w:t>
      </w:r>
      <w:r w:rsidR="00B520FC">
        <w:rPr>
          <w:rFonts w:ascii="Times New Roman" w:hAnsi="Times New Roman" w:cs="Times New Roman"/>
          <w:b/>
          <w:sz w:val="26"/>
          <w:szCs w:val="26"/>
        </w:rPr>
        <w:tab/>
      </w:r>
      <w:r w:rsidR="00B520FC">
        <w:rPr>
          <w:rFonts w:ascii="Times New Roman" w:hAnsi="Times New Roman" w:cs="Times New Roman"/>
          <w:b/>
          <w:sz w:val="26"/>
          <w:szCs w:val="26"/>
        </w:rPr>
        <w:tab/>
      </w:r>
      <w:r w:rsidR="00B520FC">
        <w:rPr>
          <w:rFonts w:ascii="Times New Roman" w:hAnsi="Times New Roman" w:cs="Times New Roman"/>
          <w:b/>
          <w:sz w:val="26"/>
          <w:szCs w:val="26"/>
        </w:rPr>
        <w:tab/>
      </w:r>
      <w:r w:rsidRPr="00B0510C">
        <w:rPr>
          <w:rFonts w:ascii="Times New Roman" w:hAnsi="Times New Roman" w:cs="Times New Roman"/>
          <w:b/>
          <w:sz w:val="26"/>
          <w:szCs w:val="26"/>
        </w:rPr>
        <w:t>:</w:t>
      </w:r>
      <w:r w:rsidR="00F5432B">
        <w:rPr>
          <w:rFonts w:ascii="Times New Roman" w:hAnsi="Times New Roman" w:cs="Times New Roman"/>
          <w:b/>
          <w:sz w:val="26"/>
          <w:szCs w:val="26"/>
        </w:rPr>
        <w:t xml:space="preserve"> 2019 - 2023</w:t>
      </w:r>
      <w:r w:rsidRPr="00B0510C">
        <w:rPr>
          <w:rFonts w:ascii="Times New Roman" w:hAnsi="Times New Roman" w:cs="Times New Roman"/>
          <w:b/>
          <w:sz w:val="26"/>
          <w:szCs w:val="26"/>
        </w:rPr>
        <w:t xml:space="preserve"> </w:t>
      </w:r>
    </w:p>
    <w:p w14:paraId="3A2749E9" w14:textId="03A88093" w:rsidR="0038691F" w:rsidRDefault="0038691F" w:rsidP="00B520FC">
      <w:pPr>
        <w:tabs>
          <w:tab w:val="left" w:pos="0"/>
        </w:tabs>
        <w:spacing w:before="120" w:after="120" w:line="360" w:lineRule="auto"/>
        <w:ind w:firstLine="288"/>
        <w:rPr>
          <w:rFonts w:ascii="Times New Roman" w:hAnsi="Times New Roman" w:cs="Times New Roman"/>
          <w:b/>
          <w:sz w:val="26"/>
          <w:szCs w:val="26"/>
        </w:rPr>
      </w:pPr>
      <w:r w:rsidRPr="00B0510C">
        <w:rPr>
          <w:rFonts w:ascii="Times New Roman" w:hAnsi="Times New Roman" w:cs="Times New Roman"/>
          <w:b/>
          <w:sz w:val="26"/>
          <w:szCs w:val="26"/>
        </w:rPr>
        <w:tab/>
      </w:r>
      <w:r w:rsidRPr="00B0510C">
        <w:rPr>
          <w:rFonts w:ascii="Times New Roman" w:hAnsi="Times New Roman" w:cs="Times New Roman"/>
          <w:b/>
          <w:sz w:val="26"/>
          <w:szCs w:val="26"/>
        </w:rPr>
        <w:tab/>
      </w:r>
      <w:r w:rsidRPr="00B0510C">
        <w:rPr>
          <w:rFonts w:ascii="Times New Roman" w:hAnsi="Times New Roman" w:cs="Times New Roman"/>
          <w:b/>
          <w:sz w:val="26"/>
          <w:szCs w:val="26"/>
        </w:rPr>
        <w:tab/>
        <w:t>Mã sinh viên</w:t>
      </w:r>
      <w:r w:rsidR="00B520FC">
        <w:rPr>
          <w:rFonts w:ascii="Times New Roman" w:hAnsi="Times New Roman" w:cs="Times New Roman"/>
          <w:b/>
          <w:sz w:val="26"/>
          <w:szCs w:val="26"/>
        </w:rPr>
        <w:tab/>
      </w:r>
      <w:r w:rsidR="00B520FC">
        <w:rPr>
          <w:rFonts w:ascii="Times New Roman" w:hAnsi="Times New Roman" w:cs="Times New Roman"/>
          <w:b/>
          <w:sz w:val="26"/>
          <w:szCs w:val="26"/>
        </w:rPr>
        <w:tab/>
      </w:r>
      <w:r w:rsidR="00B520FC">
        <w:rPr>
          <w:rFonts w:ascii="Times New Roman" w:hAnsi="Times New Roman" w:cs="Times New Roman"/>
          <w:b/>
          <w:sz w:val="26"/>
          <w:szCs w:val="26"/>
        </w:rPr>
        <w:tab/>
      </w:r>
      <w:r w:rsidRPr="00B0510C">
        <w:rPr>
          <w:rFonts w:ascii="Times New Roman" w:hAnsi="Times New Roman" w:cs="Times New Roman"/>
          <w:b/>
          <w:sz w:val="26"/>
          <w:szCs w:val="26"/>
        </w:rPr>
        <w:t>:</w:t>
      </w:r>
      <w:r w:rsidR="00F5432B">
        <w:rPr>
          <w:rFonts w:ascii="Times New Roman" w:hAnsi="Times New Roman" w:cs="Times New Roman"/>
          <w:b/>
          <w:sz w:val="26"/>
          <w:szCs w:val="26"/>
        </w:rPr>
        <w:t xml:space="preserve"> 22A4011201</w:t>
      </w:r>
    </w:p>
    <w:p w14:paraId="6678A2A1" w14:textId="6939D569" w:rsidR="00E22CA6" w:rsidRPr="00B0510C" w:rsidRDefault="00E22CA6" w:rsidP="00B520FC">
      <w:pPr>
        <w:tabs>
          <w:tab w:val="left" w:pos="0"/>
        </w:tabs>
        <w:spacing w:before="120" w:after="120" w:line="360" w:lineRule="auto"/>
        <w:ind w:firstLine="288"/>
        <w:rPr>
          <w:rFonts w:ascii="Times New Roman" w:hAnsi="Times New Roman" w:cs="Times New Roman"/>
          <w:b/>
          <w:sz w:val="26"/>
          <w:szCs w:val="26"/>
          <w:lang w:val="vi-VN"/>
        </w:rPr>
      </w:pPr>
      <w:r>
        <w:rPr>
          <w:rFonts w:ascii="Times New Roman" w:hAnsi="Times New Roman" w:cs="Times New Roman"/>
          <w:b/>
          <w:sz w:val="26"/>
          <w:szCs w:val="26"/>
        </w:rPr>
        <w:t xml:space="preserve">                             Giảng viên hướng dẫn</w:t>
      </w:r>
      <w:r>
        <w:rPr>
          <w:rFonts w:ascii="Times New Roman" w:hAnsi="Times New Roman" w:cs="Times New Roman"/>
          <w:b/>
          <w:sz w:val="26"/>
          <w:szCs w:val="26"/>
        </w:rPr>
        <w:tab/>
        <w:t xml:space="preserve">: </w:t>
      </w:r>
      <w:r w:rsidR="00316B2F">
        <w:rPr>
          <w:rFonts w:ascii="Times New Roman" w:hAnsi="Times New Roman" w:cs="Times New Roman"/>
          <w:b/>
          <w:sz w:val="26"/>
          <w:szCs w:val="26"/>
        </w:rPr>
        <w:t>TS. Trần Thị Thu Hương</w:t>
      </w:r>
    </w:p>
    <w:p w14:paraId="2FA8B5C0" w14:textId="60B79FE6" w:rsidR="0038691F" w:rsidRPr="00CF2BBF" w:rsidRDefault="00E22CA6" w:rsidP="00CF2BBF">
      <w:pPr>
        <w:tabs>
          <w:tab w:val="left" w:pos="0"/>
        </w:tabs>
        <w:spacing w:before="120" w:after="120" w:line="360" w:lineRule="auto"/>
        <w:ind w:firstLine="288"/>
        <w:jc w:val="center"/>
        <w:rPr>
          <w:rFonts w:ascii="Times New Roman" w:hAnsi="Times New Roman" w:cs="Times New Roman"/>
          <w:b/>
          <w:sz w:val="26"/>
          <w:szCs w:val="26"/>
        </w:rPr>
      </w:pPr>
      <w:r>
        <w:rPr>
          <w:rFonts w:ascii="Times New Roman" w:hAnsi="Times New Roman" w:cs="Times New Roman"/>
          <w:b/>
          <w:sz w:val="26"/>
          <w:szCs w:val="26"/>
        </w:rPr>
        <w:t xml:space="preserve">          </w:t>
      </w:r>
    </w:p>
    <w:p w14:paraId="76515CC4" w14:textId="1D369326" w:rsidR="0038691F" w:rsidRPr="00B0510C" w:rsidRDefault="0038691F" w:rsidP="00B520FC">
      <w:pPr>
        <w:tabs>
          <w:tab w:val="left" w:pos="0"/>
        </w:tabs>
        <w:spacing w:before="120" w:after="120" w:line="360" w:lineRule="auto"/>
        <w:rPr>
          <w:rFonts w:ascii="Times New Roman" w:hAnsi="Times New Roman" w:cs="Times New Roman"/>
          <w:sz w:val="26"/>
          <w:szCs w:val="26"/>
        </w:rPr>
      </w:pPr>
    </w:p>
    <w:p w14:paraId="2A60B920" w14:textId="77777777" w:rsidR="0038691F" w:rsidRPr="00B0510C" w:rsidRDefault="0038691F" w:rsidP="00B520FC">
      <w:pPr>
        <w:tabs>
          <w:tab w:val="left" w:pos="0"/>
        </w:tabs>
        <w:spacing w:before="120" w:after="120" w:line="360" w:lineRule="auto"/>
        <w:ind w:firstLine="288"/>
        <w:jc w:val="center"/>
        <w:rPr>
          <w:rFonts w:ascii="Times New Roman" w:hAnsi="Times New Roman" w:cs="Times New Roman"/>
          <w:sz w:val="26"/>
          <w:szCs w:val="26"/>
        </w:rPr>
      </w:pPr>
    </w:p>
    <w:p w14:paraId="5BAAC615" w14:textId="5D2B3FEB" w:rsidR="0038691F" w:rsidRPr="00B0510C" w:rsidRDefault="0038691F" w:rsidP="00B520FC">
      <w:pPr>
        <w:spacing w:before="80" w:after="0" w:line="360" w:lineRule="auto"/>
        <w:jc w:val="center"/>
        <w:rPr>
          <w:rFonts w:ascii="Times New Roman" w:hAnsi="Times New Roman" w:cs="Times New Roman"/>
          <w:b/>
          <w:sz w:val="26"/>
          <w:szCs w:val="26"/>
        </w:rPr>
      </w:pPr>
      <w:r w:rsidRPr="00B0510C">
        <w:rPr>
          <w:rFonts w:ascii="Times New Roman" w:hAnsi="Times New Roman" w:cs="Times New Roman"/>
          <w:b/>
          <w:sz w:val="26"/>
          <w:szCs w:val="26"/>
        </w:rPr>
        <w:t xml:space="preserve">Hà Nội, tháng </w:t>
      </w:r>
      <w:r w:rsidR="009B59F6">
        <w:rPr>
          <w:rFonts w:ascii="Times New Roman" w:hAnsi="Times New Roman" w:cs="Times New Roman"/>
          <w:b/>
          <w:sz w:val="26"/>
          <w:szCs w:val="26"/>
        </w:rPr>
        <w:t>12</w:t>
      </w:r>
      <w:r w:rsidRPr="00B0510C">
        <w:rPr>
          <w:rFonts w:ascii="Times New Roman" w:hAnsi="Times New Roman" w:cs="Times New Roman"/>
          <w:b/>
          <w:sz w:val="26"/>
          <w:szCs w:val="26"/>
        </w:rPr>
        <w:t xml:space="preserve"> năm 202</w:t>
      </w:r>
      <w:r w:rsidR="00297F14">
        <w:rPr>
          <w:rFonts w:ascii="Times New Roman" w:hAnsi="Times New Roman" w:cs="Times New Roman"/>
          <w:b/>
          <w:sz w:val="26"/>
          <w:szCs w:val="26"/>
        </w:rPr>
        <w:t>2</w:t>
      </w:r>
    </w:p>
    <w:p w14:paraId="417DFC14" w14:textId="13129C86" w:rsidR="0038691F" w:rsidRPr="00B0510C" w:rsidRDefault="0038691F" w:rsidP="00B520FC">
      <w:pPr>
        <w:spacing w:before="80" w:after="0" w:line="360" w:lineRule="auto"/>
        <w:jc w:val="center"/>
        <w:rPr>
          <w:rFonts w:ascii="Times New Roman" w:hAnsi="Times New Roman" w:cs="Times New Roman"/>
          <w:b/>
          <w:sz w:val="26"/>
          <w:szCs w:val="26"/>
        </w:rPr>
      </w:pPr>
      <w:r w:rsidRPr="00B0510C">
        <w:rPr>
          <w:rFonts w:ascii="Times New Roman" w:hAnsi="Times New Roman" w:cs="Times New Roman"/>
          <w:b/>
          <w:noProof/>
          <w:sz w:val="26"/>
          <w:szCs w:val="26"/>
        </w:rPr>
        <w:sym w:font="Wingdings" w:char="F09E"/>
      </w:r>
      <w:r w:rsidRPr="00B0510C">
        <w:rPr>
          <w:rFonts w:ascii="Times New Roman" w:hAnsi="Times New Roman" w:cs="Times New Roman"/>
          <w:b/>
          <w:noProof/>
          <w:sz w:val="26"/>
          <w:szCs w:val="26"/>
        </w:rPr>
        <w:sym w:font="Wingdings" w:char="F09F"/>
      </w:r>
      <w:r w:rsidRPr="00B0510C">
        <w:rPr>
          <w:rFonts w:ascii="Times New Roman" w:hAnsi="Times New Roman" w:cs="Times New Roman"/>
          <w:b/>
          <w:noProof/>
          <w:sz w:val="26"/>
          <w:szCs w:val="26"/>
        </w:rPr>
        <w:sym w:font="Wingdings 2" w:char="F063"/>
      </w:r>
      <w:r w:rsidRPr="00B0510C">
        <w:rPr>
          <w:rFonts w:ascii="Times New Roman" w:hAnsi="Times New Roman" w:cs="Times New Roman"/>
          <w:b/>
          <w:noProof/>
          <w:sz w:val="26"/>
          <w:szCs w:val="26"/>
        </w:rPr>
        <w:sym w:font="Wingdings 2" w:char="F027"/>
      </w:r>
      <w:r w:rsidRPr="00B0510C">
        <w:rPr>
          <w:rFonts w:ascii="Times New Roman" w:hAnsi="Times New Roman" w:cs="Times New Roman"/>
          <w:b/>
          <w:noProof/>
          <w:sz w:val="26"/>
          <w:szCs w:val="26"/>
        </w:rPr>
        <w:sym w:font="Wingdings 2" w:char="F064"/>
      </w:r>
      <w:r w:rsidRPr="00B0510C">
        <w:rPr>
          <w:rFonts w:ascii="Times New Roman" w:hAnsi="Times New Roman" w:cs="Times New Roman"/>
          <w:b/>
          <w:noProof/>
          <w:sz w:val="26"/>
          <w:szCs w:val="26"/>
        </w:rPr>
        <w:sym w:font="Wingdings" w:char="F09F"/>
      </w:r>
      <w:r w:rsidRPr="00B0510C">
        <w:rPr>
          <w:rFonts w:ascii="Times New Roman" w:hAnsi="Times New Roman" w:cs="Times New Roman"/>
          <w:b/>
          <w:noProof/>
          <w:sz w:val="26"/>
          <w:szCs w:val="26"/>
        </w:rPr>
        <w:sym w:font="Wingdings" w:char="F09E"/>
      </w:r>
    </w:p>
    <w:p w14:paraId="493E5A06" w14:textId="1CE69CA0" w:rsidR="00F5432B" w:rsidRDefault="00F5432B">
      <w:pPr>
        <w:rPr>
          <w:rFonts w:ascii="Times New Roman" w:eastAsiaTheme="majorEastAsia" w:hAnsi="Times New Roman" w:cs="Times New Roman"/>
          <w:b/>
          <w:sz w:val="30"/>
          <w:szCs w:val="30"/>
        </w:rPr>
      </w:pPr>
    </w:p>
    <w:p w14:paraId="225399FF" w14:textId="42015C4A" w:rsidR="00527C28" w:rsidRPr="00B05DEE" w:rsidRDefault="00527C28" w:rsidP="00C7216F">
      <w:pPr>
        <w:jc w:val="center"/>
        <w:rPr>
          <w:rFonts w:ascii="Times New Roman" w:hAnsi="Times New Roman" w:cs="Times New Roman"/>
          <w:b/>
          <w:sz w:val="30"/>
          <w:szCs w:val="30"/>
        </w:rPr>
      </w:pPr>
      <w:r w:rsidRPr="00B05DEE">
        <w:rPr>
          <w:rFonts w:ascii="Times New Roman" w:hAnsi="Times New Roman" w:cs="Times New Roman"/>
          <w:b/>
          <w:sz w:val="30"/>
          <w:szCs w:val="30"/>
        </w:rPr>
        <w:lastRenderedPageBreak/>
        <w:t>LỜI CAM ĐOAN</w:t>
      </w:r>
    </w:p>
    <w:p w14:paraId="076BD53D" w14:textId="77777777" w:rsidR="00F5432B" w:rsidRPr="00692C4D" w:rsidRDefault="00F5432B" w:rsidP="00F5432B">
      <w:pPr>
        <w:tabs>
          <w:tab w:val="left" w:pos="0"/>
        </w:tabs>
        <w:spacing w:before="120" w:after="120" w:line="360" w:lineRule="auto"/>
        <w:jc w:val="both"/>
        <w:rPr>
          <w:rFonts w:ascii="Times New Roman" w:hAnsi="Times New Roman" w:cs="Times New Roman"/>
          <w:color w:val="FF0000"/>
          <w:sz w:val="26"/>
          <w:szCs w:val="26"/>
        </w:rPr>
      </w:pPr>
    </w:p>
    <w:p w14:paraId="668A1E66" w14:textId="506E4F00" w:rsidR="00F5432B" w:rsidRPr="001D03EB" w:rsidRDefault="00F5432B" w:rsidP="00F5432B">
      <w:pPr>
        <w:tabs>
          <w:tab w:val="left" w:pos="0"/>
        </w:tabs>
        <w:spacing w:before="120" w:after="120" w:line="360" w:lineRule="auto"/>
        <w:jc w:val="both"/>
        <w:rPr>
          <w:rFonts w:ascii="Times New Roman" w:hAnsi="Times New Roman" w:cs="Times New Roman"/>
          <w:color w:val="000000" w:themeColor="text1"/>
          <w:sz w:val="26"/>
          <w:szCs w:val="26"/>
        </w:rPr>
      </w:pPr>
      <w:r w:rsidRPr="001D03EB">
        <w:rPr>
          <w:rFonts w:ascii="Times New Roman" w:hAnsi="Times New Roman" w:cs="Times New Roman"/>
          <w:color w:val="000000" w:themeColor="text1"/>
          <w:sz w:val="26"/>
          <w:szCs w:val="26"/>
        </w:rPr>
        <w:t xml:space="preserve">Em xin cam đoan đây là bài báo cáo </w:t>
      </w:r>
      <w:r w:rsidR="001D03EB" w:rsidRPr="001D03EB">
        <w:rPr>
          <w:rFonts w:ascii="Times New Roman" w:hAnsi="Times New Roman" w:cs="Times New Roman"/>
          <w:color w:val="000000" w:themeColor="text1"/>
          <w:sz w:val="26"/>
          <w:szCs w:val="26"/>
        </w:rPr>
        <w:t>rủi ro</w:t>
      </w:r>
      <w:r w:rsidRPr="001D03EB">
        <w:rPr>
          <w:rFonts w:ascii="Times New Roman" w:hAnsi="Times New Roman" w:cs="Times New Roman"/>
          <w:color w:val="000000" w:themeColor="text1"/>
          <w:sz w:val="26"/>
          <w:szCs w:val="26"/>
        </w:rPr>
        <w:t xml:space="preserve"> của em trong thời gian qua. Những công việc và số liệu trong bài viết đều hoàn toàn trung thực và khách quan, không sao chép bất kỳ nguồn khác nào. Ngoài ra, trong báo cáo </w:t>
      </w:r>
      <w:r w:rsidR="001D03EB" w:rsidRPr="001D03EB">
        <w:rPr>
          <w:rFonts w:ascii="Times New Roman" w:hAnsi="Times New Roman" w:cs="Times New Roman"/>
          <w:color w:val="000000" w:themeColor="text1"/>
          <w:sz w:val="26"/>
          <w:szCs w:val="26"/>
        </w:rPr>
        <w:t>này</w:t>
      </w:r>
      <w:r w:rsidRPr="001D03EB">
        <w:rPr>
          <w:rFonts w:ascii="Times New Roman" w:hAnsi="Times New Roman" w:cs="Times New Roman"/>
          <w:color w:val="000000" w:themeColor="text1"/>
          <w:sz w:val="26"/>
          <w:szCs w:val="26"/>
        </w:rPr>
        <w:t xml:space="preserve"> có sử dụng một số nguồn tài liệu tham khảo đã được trích dẫn nguồn và chú t</w:t>
      </w:r>
      <w:r w:rsidR="001D03EB" w:rsidRPr="001D03EB">
        <w:rPr>
          <w:rFonts w:ascii="Times New Roman" w:hAnsi="Times New Roman" w:cs="Times New Roman"/>
          <w:color w:val="000000" w:themeColor="text1"/>
          <w:sz w:val="26"/>
          <w:szCs w:val="26"/>
        </w:rPr>
        <w:t>h</w:t>
      </w:r>
      <w:r w:rsidRPr="001D03EB">
        <w:rPr>
          <w:rFonts w:ascii="Times New Roman" w:hAnsi="Times New Roman" w:cs="Times New Roman"/>
          <w:color w:val="000000" w:themeColor="text1"/>
          <w:sz w:val="26"/>
          <w:szCs w:val="26"/>
        </w:rPr>
        <w:t>ích rõ ràng. Em xin hoàn toàn chịu trách nhiệm trước bộ môn, khoa và nhà trường về sự cam đoan này.</w:t>
      </w:r>
    </w:p>
    <w:p w14:paraId="6873EAB6" w14:textId="77777777" w:rsidR="00F5432B" w:rsidRPr="001D03EB" w:rsidRDefault="00F5432B" w:rsidP="00F5432B">
      <w:pPr>
        <w:tabs>
          <w:tab w:val="left" w:pos="0"/>
        </w:tabs>
        <w:spacing w:before="120" w:after="120" w:line="360" w:lineRule="auto"/>
        <w:jc w:val="both"/>
        <w:rPr>
          <w:rFonts w:ascii="Times New Roman" w:hAnsi="Times New Roman" w:cs="Times New Roman"/>
          <w:color w:val="000000" w:themeColor="text1"/>
          <w:sz w:val="26"/>
          <w:szCs w:val="26"/>
        </w:rPr>
      </w:pPr>
      <w:r w:rsidRPr="001D03EB">
        <w:rPr>
          <w:rFonts w:ascii="Times New Roman" w:hAnsi="Times New Roman" w:cs="Times New Roman"/>
          <w:color w:val="000000" w:themeColor="text1"/>
          <w:sz w:val="26"/>
          <w:szCs w:val="26"/>
        </w:rPr>
        <w:t>Em xin chân thành cảm ơn.</w:t>
      </w:r>
    </w:p>
    <w:p w14:paraId="03D36844" w14:textId="42003510" w:rsidR="00F5432B" w:rsidRPr="00F5432B" w:rsidRDefault="00F5432B" w:rsidP="00F5432B">
      <w:pPr>
        <w:tabs>
          <w:tab w:val="left" w:pos="0"/>
        </w:tabs>
        <w:spacing w:before="120" w:after="120" w:line="360" w:lineRule="auto"/>
        <w:jc w:val="right"/>
        <w:rPr>
          <w:rFonts w:ascii="Times New Roman" w:hAnsi="Times New Roman" w:cs="Times New Roman"/>
          <w:sz w:val="26"/>
          <w:szCs w:val="26"/>
        </w:rPr>
      </w:pPr>
      <w:r w:rsidRPr="00F5432B">
        <w:rPr>
          <w:rFonts w:ascii="Times New Roman" w:hAnsi="Times New Roman" w:cs="Times New Roman"/>
          <w:sz w:val="26"/>
          <w:szCs w:val="26"/>
        </w:rPr>
        <w:t>Sinh viên thực hiện</w:t>
      </w:r>
    </w:p>
    <w:p w14:paraId="185E910E" w14:textId="77777777" w:rsidR="00F5432B" w:rsidRDefault="00F5432B" w:rsidP="00924381">
      <w:pPr>
        <w:tabs>
          <w:tab w:val="left" w:pos="0"/>
        </w:tabs>
        <w:spacing w:before="120" w:after="120" w:line="360" w:lineRule="auto"/>
        <w:rPr>
          <w:rFonts w:ascii="Times New Roman" w:hAnsi="Times New Roman" w:cs="Times New Roman"/>
          <w:sz w:val="26"/>
          <w:szCs w:val="26"/>
        </w:rPr>
      </w:pPr>
    </w:p>
    <w:p w14:paraId="0C1E52D2" w14:textId="1A20F150" w:rsidR="00527C28" w:rsidRPr="00B0510C" w:rsidRDefault="00F5432B" w:rsidP="00F5432B">
      <w:pPr>
        <w:tabs>
          <w:tab w:val="left" w:pos="0"/>
        </w:tabs>
        <w:spacing w:before="120" w:after="120" w:line="360" w:lineRule="auto"/>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Hà Quang Dũng</w:t>
      </w:r>
      <w:r w:rsidR="00527C28" w:rsidRPr="00B0510C">
        <w:rPr>
          <w:rFonts w:ascii="Times New Roman" w:hAnsi="Times New Roman" w:cs="Times New Roman"/>
          <w:sz w:val="26"/>
          <w:szCs w:val="26"/>
        </w:rPr>
        <w:tab/>
      </w:r>
      <w:r w:rsidR="00527C28" w:rsidRPr="00B0510C">
        <w:rPr>
          <w:rFonts w:ascii="Times New Roman" w:hAnsi="Times New Roman" w:cs="Times New Roman"/>
          <w:sz w:val="26"/>
          <w:szCs w:val="26"/>
        </w:rPr>
        <w:tab/>
      </w:r>
      <w:r w:rsidR="00527C28" w:rsidRPr="00B0510C">
        <w:rPr>
          <w:rFonts w:ascii="Times New Roman" w:hAnsi="Times New Roman" w:cs="Times New Roman"/>
          <w:sz w:val="26"/>
          <w:szCs w:val="26"/>
        </w:rPr>
        <w:tab/>
      </w:r>
      <w:r w:rsidR="00527C28" w:rsidRPr="00B0510C">
        <w:rPr>
          <w:rFonts w:ascii="Times New Roman" w:hAnsi="Times New Roman" w:cs="Times New Roman"/>
          <w:sz w:val="26"/>
          <w:szCs w:val="26"/>
        </w:rPr>
        <w:tab/>
      </w:r>
      <w:r w:rsidR="00527C28" w:rsidRPr="00B0510C">
        <w:rPr>
          <w:rFonts w:ascii="Times New Roman" w:hAnsi="Times New Roman" w:cs="Times New Roman"/>
          <w:sz w:val="26"/>
          <w:szCs w:val="26"/>
        </w:rPr>
        <w:tab/>
      </w:r>
      <w:r w:rsidR="00527C28" w:rsidRPr="00B0510C">
        <w:rPr>
          <w:rFonts w:ascii="Times New Roman" w:hAnsi="Times New Roman" w:cs="Times New Roman"/>
          <w:sz w:val="26"/>
          <w:szCs w:val="26"/>
        </w:rPr>
        <w:tab/>
      </w:r>
      <w:r w:rsidR="00527C28" w:rsidRPr="00B0510C">
        <w:rPr>
          <w:rFonts w:ascii="Times New Roman" w:hAnsi="Times New Roman" w:cs="Times New Roman"/>
          <w:sz w:val="26"/>
          <w:szCs w:val="26"/>
        </w:rPr>
        <w:tab/>
        <w:t xml:space="preserve">  </w:t>
      </w:r>
    </w:p>
    <w:p w14:paraId="46D19119" w14:textId="4304C0BB" w:rsidR="00287000" w:rsidRPr="00B0510C" w:rsidRDefault="00287000" w:rsidP="005A255A">
      <w:pPr>
        <w:spacing w:after="0" w:line="312" w:lineRule="auto"/>
        <w:ind w:firstLine="720"/>
        <w:jc w:val="both"/>
        <w:rPr>
          <w:rFonts w:ascii="Times New Roman" w:hAnsi="Times New Roman" w:cs="Times New Roman"/>
          <w:sz w:val="26"/>
          <w:szCs w:val="26"/>
        </w:rPr>
      </w:pPr>
      <w:r w:rsidRPr="00B0510C">
        <w:rPr>
          <w:rFonts w:ascii="Times New Roman" w:hAnsi="Times New Roman" w:cs="Times New Roman"/>
          <w:sz w:val="26"/>
          <w:szCs w:val="26"/>
        </w:rPr>
        <w:br w:type="page"/>
      </w:r>
    </w:p>
    <w:p w14:paraId="6B41D8F8" w14:textId="77777777" w:rsidR="00287000" w:rsidRPr="00B05DEE" w:rsidRDefault="00287000" w:rsidP="00C7216F">
      <w:pPr>
        <w:jc w:val="center"/>
        <w:rPr>
          <w:rFonts w:ascii="Times New Roman" w:eastAsia="Times New Roman" w:hAnsi="Times New Roman" w:cs="Times New Roman"/>
          <w:b/>
          <w:sz w:val="30"/>
          <w:szCs w:val="30"/>
          <w:lang w:val="en-US"/>
        </w:rPr>
      </w:pPr>
      <w:bookmarkStart w:id="0" w:name="_Toc75731756"/>
      <w:r w:rsidRPr="00B05DEE">
        <w:rPr>
          <w:rFonts w:ascii="Times New Roman" w:eastAsia="Times New Roman" w:hAnsi="Times New Roman" w:cs="Times New Roman"/>
          <w:b/>
          <w:sz w:val="30"/>
          <w:szCs w:val="30"/>
          <w:lang w:val="en-US"/>
        </w:rPr>
        <w:lastRenderedPageBreak/>
        <w:t>LỜI CẢM ƠN</w:t>
      </w:r>
      <w:bookmarkEnd w:id="0"/>
    </w:p>
    <w:p w14:paraId="43D289D9" w14:textId="77777777" w:rsidR="004134EE" w:rsidRPr="00692C4D" w:rsidRDefault="004134EE" w:rsidP="00F5432B">
      <w:pPr>
        <w:spacing w:before="120" w:after="120" w:line="360" w:lineRule="auto"/>
        <w:jc w:val="both"/>
        <w:rPr>
          <w:rFonts w:ascii="Times New Roman" w:eastAsia="Times New Roman" w:hAnsi="Times New Roman" w:cs="Times New Roman"/>
          <w:color w:val="FF0000"/>
          <w:sz w:val="26"/>
          <w:szCs w:val="26"/>
          <w:lang w:val="en-US"/>
        </w:rPr>
      </w:pPr>
    </w:p>
    <w:p w14:paraId="41EFD60C" w14:textId="54A91F76" w:rsidR="00F5432B" w:rsidRPr="00DC0FBF" w:rsidRDefault="001D03EB" w:rsidP="00F5432B">
      <w:pPr>
        <w:spacing w:before="120" w:after="120" w:line="360" w:lineRule="auto"/>
        <w:jc w:val="both"/>
        <w:rPr>
          <w:rFonts w:ascii="Times New Roman" w:eastAsia="Times New Roman" w:hAnsi="Times New Roman" w:cs="Times New Roman"/>
          <w:color w:val="000000" w:themeColor="text1"/>
          <w:sz w:val="26"/>
          <w:szCs w:val="26"/>
          <w:lang w:val="en-US"/>
        </w:rPr>
      </w:pPr>
      <w:r w:rsidRPr="00DC0FBF">
        <w:rPr>
          <w:rFonts w:ascii="Times New Roman" w:eastAsia="Times New Roman" w:hAnsi="Times New Roman" w:cs="Times New Roman"/>
          <w:color w:val="000000" w:themeColor="text1"/>
          <w:sz w:val="26"/>
          <w:szCs w:val="26"/>
          <w:lang w:val="en-US"/>
        </w:rPr>
        <w:t>Trong quá trình trau dồi các môn học, kiến thức theo đúng chuyên ngành,</w:t>
      </w:r>
      <w:r w:rsidR="00F5432B" w:rsidRPr="00DC0FBF">
        <w:rPr>
          <w:rFonts w:ascii="Times New Roman" w:eastAsia="Times New Roman" w:hAnsi="Times New Roman" w:cs="Times New Roman"/>
          <w:color w:val="000000" w:themeColor="text1"/>
          <w:sz w:val="26"/>
          <w:szCs w:val="26"/>
          <w:lang w:val="en-US"/>
        </w:rPr>
        <w:t xml:space="preserve"> thì </w:t>
      </w:r>
      <w:r w:rsidRPr="00DC0FBF">
        <w:rPr>
          <w:rFonts w:ascii="Times New Roman" w:eastAsia="Times New Roman" w:hAnsi="Times New Roman" w:cs="Times New Roman"/>
          <w:color w:val="000000" w:themeColor="text1"/>
          <w:sz w:val="26"/>
          <w:szCs w:val="26"/>
          <w:lang w:val="en-US"/>
        </w:rPr>
        <w:t>Quản trị Rủi ro</w:t>
      </w:r>
      <w:r w:rsidR="00F5432B" w:rsidRPr="00DC0FBF">
        <w:rPr>
          <w:rFonts w:ascii="Times New Roman" w:eastAsia="Times New Roman" w:hAnsi="Times New Roman" w:cs="Times New Roman"/>
          <w:color w:val="000000" w:themeColor="text1"/>
          <w:sz w:val="26"/>
          <w:szCs w:val="26"/>
          <w:lang w:val="en-US"/>
        </w:rPr>
        <w:t xml:space="preserve"> là một môn học vô cùng quan trọng giúp sinh viên </w:t>
      </w:r>
      <w:r w:rsidRPr="00DC0FBF">
        <w:rPr>
          <w:rFonts w:ascii="Times New Roman" w:eastAsia="Times New Roman" w:hAnsi="Times New Roman" w:cs="Times New Roman"/>
          <w:color w:val="000000" w:themeColor="text1"/>
          <w:sz w:val="26"/>
          <w:szCs w:val="26"/>
          <w:lang w:val="en-US"/>
        </w:rPr>
        <w:t>hiểu biết thêm những kiến thức về rủi ro trong thị trường, nhằm đáp ứng các yêu cầu về quản trị, giúp sinh viên thích nghi được với những biến động trong thị trường nói chung và doanh nghiệp nói riêng. Điều này cực kỳ có ý nghĩa đối với những bạn có ý định tham gia các ngành thuộc lĩnh vực Tài chính.</w:t>
      </w:r>
    </w:p>
    <w:p w14:paraId="28F365C6" w14:textId="77777777" w:rsidR="00F5432B" w:rsidRPr="00DC0FBF" w:rsidRDefault="00F5432B" w:rsidP="00F5432B">
      <w:pPr>
        <w:spacing w:before="120" w:after="120" w:line="360" w:lineRule="auto"/>
        <w:jc w:val="both"/>
        <w:rPr>
          <w:rFonts w:ascii="Times New Roman" w:eastAsia="Times New Roman" w:hAnsi="Times New Roman" w:cs="Times New Roman"/>
          <w:color w:val="000000" w:themeColor="text1"/>
          <w:sz w:val="26"/>
          <w:szCs w:val="26"/>
          <w:lang w:val="en-US"/>
        </w:rPr>
      </w:pPr>
      <w:r w:rsidRPr="00DC0FBF">
        <w:rPr>
          <w:rFonts w:ascii="Times New Roman" w:eastAsia="Times New Roman" w:hAnsi="Times New Roman" w:cs="Times New Roman"/>
          <w:color w:val="000000" w:themeColor="text1"/>
          <w:sz w:val="26"/>
          <w:szCs w:val="26"/>
          <w:lang w:val="en-US"/>
        </w:rPr>
        <w:t>Lời đầu tiên, em xin gửi lời cảm ơn đến Ban Giám đốc Học viện Ngân hàng cũng như các thầy cô trong khoa Tài Chính đã tạo điều kiện cho em có cơ hội học tập, rèn luyện trong một môi trường nghiêm túc, chuyên nghiệp và chuyên môn cao, cũng như tận tình chỉ bảo, giúp đỡ em trong quá trình thực hiện bài báo cáo.</w:t>
      </w:r>
    </w:p>
    <w:p w14:paraId="1C94277C" w14:textId="092DEF08" w:rsidR="00F5432B" w:rsidRPr="00F476CE" w:rsidRDefault="00F5432B" w:rsidP="00F5432B">
      <w:pPr>
        <w:spacing w:before="120" w:after="120" w:line="360" w:lineRule="auto"/>
        <w:jc w:val="both"/>
        <w:rPr>
          <w:rFonts w:ascii="Times New Roman" w:eastAsia="Times New Roman" w:hAnsi="Times New Roman" w:cs="Times New Roman"/>
          <w:sz w:val="26"/>
          <w:szCs w:val="26"/>
          <w:lang w:val="en-US"/>
        </w:rPr>
      </w:pPr>
      <w:r w:rsidRPr="00F476CE">
        <w:rPr>
          <w:rFonts w:ascii="Times New Roman" w:eastAsia="Times New Roman" w:hAnsi="Times New Roman" w:cs="Times New Roman"/>
          <w:sz w:val="26"/>
          <w:szCs w:val="26"/>
          <w:lang w:val="en-US"/>
        </w:rPr>
        <w:t>Bên cạnh đó, em cũng xin gửi lời cảm ơn tới</w:t>
      </w:r>
      <w:r w:rsidR="00316B2F">
        <w:rPr>
          <w:rFonts w:ascii="Times New Roman" w:eastAsia="Times New Roman" w:hAnsi="Times New Roman" w:cs="Times New Roman"/>
          <w:sz w:val="26"/>
          <w:szCs w:val="26"/>
          <w:lang w:val="en-US"/>
        </w:rPr>
        <w:t xml:space="preserve"> cô Trần Thị Thu Hương</w:t>
      </w:r>
      <w:r w:rsidRPr="00F476CE">
        <w:rPr>
          <w:rFonts w:ascii="Times New Roman" w:eastAsia="Times New Roman" w:hAnsi="Times New Roman" w:cs="Times New Roman"/>
          <w:sz w:val="26"/>
          <w:szCs w:val="26"/>
          <w:lang w:val="en-US"/>
        </w:rPr>
        <w:t xml:space="preserve"> đã luôn nhiệt tình chỉ bảo, giúp đỡ em trong </w:t>
      </w:r>
      <w:r w:rsidR="001D03EB" w:rsidRPr="00F476CE">
        <w:rPr>
          <w:rFonts w:ascii="Times New Roman" w:eastAsia="Times New Roman" w:hAnsi="Times New Roman" w:cs="Times New Roman"/>
          <w:sz w:val="26"/>
          <w:szCs w:val="26"/>
          <w:lang w:val="en-US"/>
        </w:rPr>
        <w:t>việc học tập</w:t>
      </w:r>
      <w:r w:rsidRPr="00F476CE">
        <w:rPr>
          <w:rFonts w:ascii="Times New Roman" w:eastAsia="Times New Roman" w:hAnsi="Times New Roman" w:cs="Times New Roman"/>
          <w:sz w:val="26"/>
          <w:szCs w:val="26"/>
          <w:lang w:val="en-US"/>
        </w:rPr>
        <w:t xml:space="preserve"> và </w:t>
      </w:r>
      <w:r w:rsidR="001D03EB" w:rsidRPr="00F476CE">
        <w:rPr>
          <w:rFonts w:ascii="Times New Roman" w:eastAsia="Times New Roman" w:hAnsi="Times New Roman" w:cs="Times New Roman"/>
          <w:sz w:val="26"/>
          <w:szCs w:val="26"/>
          <w:lang w:val="en-US"/>
        </w:rPr>
        <w:t>giải đáp các thắc mắc cũng như những sai sót của em.</w:t>
      </w:r>
    </w:p>
    <w:p w14:paraId="7ABB8F9E" w14:textId="389E54A1" w:rsidR="00F5432B" w:rsidRPr="00DC0FBF" w:rsidRDefault="00F5432B" w:rsidP="00F5432B">
      <w:pPr>
        <w:spacing w:before="120" w:after="120" w:line="360" w:lineRule="auto"/>
        <w:jc w:val="both"/>
        <w:rPr>
          <w:rFonts w:ascii="Times New Roman" w:eastAsia="Times New Roman" w:hAnsi="Times New Roman" w:cs="Times New Roman"/>
          <w:color w:val="000000" w:themeColor="text1"/>
          <w:sz w:val="26"/>
          <w:szCs w:val="26"/>
          <w:lang w:val="en-US"/>
        </w:rPr>
      </w:pPr>
      <w:r w:rsidRPr="00DC0FBF">
        <w:rPr>
          <w:rFonts w:ascii="Times New Roman" w:eastAsia="Times New Roman" w:hAnsi="Times New Roman" w:cs="Times New Roman"/>
          <w:color w:val="000000" w:themeColor="text1"/>
          <w:sz w:val="26"/>
          <w:szCs w:val="26"/>
          <w:lang w:val="en-US"/>
        </w:rPr>
        <w:t xml:space="preserve">Trong suốt quá trình </w:t>
      </w:r>
      <w:r w:rsidR="001D03EB" w:rsidRPr="00DC0FBF">
        <w:rPr>
          <w:rFonts w:ascii="Times New Roman" w:eastAsia="Times New Roman" w:hAnsi="Times New Roman" w:cs="Times New Roman"/>
          <w:color w:val="000000" w:themeColor="text1"/>
          <w:sz w:val="26"/>
          <w:szCs w:val="26"/>
          <w:lang w:val="en-US"/>
        </w:rPr>
        <w:t>làm báo cáo</w:t>
      </w:r>
      <w:r w:rsidRPr="00DC0FBF">
        <w:rPr>
          <w:rFonts w:ascii="Times New Roman" w:eastAsia="Times New Roman" w:hAnsi="Times New Roman" w:cs="Times New Roman"/>
          <w:color w:val="000000" w:themeColor="text1"/>
          <w:sz w:val="26"/>
          <w:szCs w:val="26"/>
          <w:lang w:val="en-US"/>
        </w:rPr>
        <w:t xml:space="preserve">, do còn thiếu </w:t>
      </w:r>
      <w:r w:rsidR="001D03EB" w:rsidRPr="00DC0FBF">
        <w:rPr>
          <w:rFonts w:ascii="Times New Roman" w:eastAsia="Times New Roman" w:hAnsi="Times New Roman" w:cs="Times New Roman"/>
          <w:color w:val="000000" w:themeColor="text1"/>
          <w:sz w:val="26"/>
          <w:szCs w:val="26"/>
          <w:lang w:val="en-US"/>
        </w:rPr>
        <w:t>kinh nghiệm</w:t>
      </w:r>
      <w:r w:rsidRPr="00DC0FBF">
        <w:rPr>
          <w:rFonts w:ascii="Times New Roman" w:eastAsia="Times New Roman" w:hAnsi="Times New Roman" w:cs="Times New Roman"/>
          <w:color w:val="000000" w:themeColor="text1"/>
          <w:sz w:val="26"/>
          <w:szCs w:val="26"/>
          <w:lang w:val="en-US"/>
        </w:rPr>
        <w:t xml:space="preserve"> và trình độ hạn chế nên bài báo cáo còn thiếu sót, em rất mong nhận được ý kiến đóng góp từ các thầy cô để em có thể tiếp tục trao dồi, học hỏi thêm và giúp bài báo cáo trở nên hoàn thiện hơn.</w:t>
      </w:r>
    </w:p>
    <w:p w14:paraId="0DE313AA" w14:textId="08819CDC" w:rsidR="006B1988" w:rsidRDefault="00F5432B" w:rsidP="00F5432B">
      <w:pPr>
        <w:spacing w:before="120" w:after="120" w:line="360" w:lineRule="auto"/>
        <w:jc w:val="both"/>
        <w:rPr>
          <w:rFonts w:ascii="Times New Roman" w:eastAsia="Times New Roman" w:hAnsi="Times New Roman" w:cs="Times New Roman"/>
          <w:sz w:val="26"/>
          <w:szCs w:val="26"/>
          <w:lang w:val="en-US"/>
        </w:rPr>
      </w:pPr>
      <w:r w:rsidRPr="00DC0FBF">
        <w:rPr>
          <w:rFonts w:ascii="Times New Roman" w:eastAsia="Times New Roman" w:hAnsi="Times New Roman" w:cs="Times New Roman"/>
          <w:color w:val="000000" w:themeColor="text1"/>
          <w:sz w:val="26"/>
          <w:szCs w:val="26"/>
          <w:lang w:val="en-US"/>
        </w:rPr>
        <w:t>Em xin chân thành cảm ơn.</w:t>
      </w:r>
      <w:r w:rsidR="006B1988">
        <w:rPr>
          <w:rFonts w:ascii="Times New Roman" w:eastAsia="Times New Roman" w:hAnsi="Times New Roman" w:cs="Times New Roman"/>
          <w:sz w:val="26"/>
          <w:szCs w:val="26"/>
          <w:lang w:val="en-US"/>
        </w:rPr>
        <w:br w:type="page"/>
      </w:r>
    </w:p>
    <w:p w14:paraId="52026093" w14:textId="175278BC" w:rsidR="006B1988" w:rsidRPr="00834509" w:rsidRDefault="00566021" w:rsidP="00566021">
      <w:pPr>
        <w:spacing w:before="120" w:after="120" w:line="360" w:lineRule="auto"/>
        <w:jc w:val="center"/>
        <w:rPr>
          <w:rFonts w:ascii="Times New Roman" w:eastAsia="Times New Roman" w:hAnsi="Times New Roman" w:cs="Times New Roman"/>
          <w:b/>
          <w:bCs/>
          <w:sz w:val="30"/>
          <w:szCs w:val="30"/>
          <w:lang w:val="en-US"/>
        </w:rPr>
      </w:pPr>
      <w:r w:rsidRPr="00834509">
        <w:rPr>
          <w:rFonts w:ascii="Times New Roman" w:eastAsia="Times New Roman" w:hAnsi="Times New Roman" w:cs="Times New Roman"/>
          <w:b/>
          <w:bCs/>
          <w:sz w:val="30"/>
          <w:szCs w:val="30"/>
          <w:lang w:val="en-US"/>
        </w:rPr>
        <w:lastRenderedPageBreak/>
        <w:t>DANH MỤC VIẾT TẮT</w:t>
      </w:r>
    </w:p>
    <w:p w14:paraId="602B81FE" w14:textId="0026D26E" w:rsidR="00566021" w:rsidRPr="00692C4D" w:rsidRDefault="00566021" w:rsidP="00566021">
      <w:pPr>
        <w:spacing w:before="120" w:after="120" w:line="360" w:lineRule="auto"/>
        <w:jc w:val="both"/>
        <w:rPr>
          <w:rFonts w:ascii="Times New Roman" w:eastAsia="Times New Roman" w:hAnsi="Times New Roman" w:cs="Times New Roman"/>
          <w:color w:val="FF0000"/>
          <w:sz w:val="26"/>
          <w:szCs w:val="26"/>
          <w:lang w:val="en-US"/>
        </w:rPr>
      </w:pPr>
    </w:p>
    <w:p w14:paraId="6C6381AD" w14:textId="77777777" w:rsidR="00566021" w:rsidRPr="00692C4D" w:rsidRDefault="00566021" w:rsidP="00566021">
      <w:pPr>
        <w:spacing w:before="120" w:after="120" w:line="360" w:lineRule="auto"/>
        <w:jc w:val="both"/>
        <w:rPr>
          <w:rFonts w:ascii="Times New Roman" w:eastAsia="Times New Roman" w:hAnsi="Times New Roman" w:cs="Times New Roman"/>
          <w:color w:val="FF0000"/>
          <w:sz w:val="26"/>
          <w:szCs w:val="26"/>
          <w:lang w:val="en-US"/>
        </w:rPr>
      </w:pPr>
    </w:p>
    <w:tbl>
      <w:tblPr>
        <w:tblStyle w:val="TableGrid"/>
        <w:tblW w:w="8146" w:type="dxa"/>
        <w:tblInd w:w="1101" w:type="dxa"/>
        <w:tblLook w:val="04A0" w:firstRow="1" w:lastRow="0" w:firstColumn="1" w:lastColumn="0" w:noHBand="0" w:noVBand="1"/>
      </w:tblPr>
      <w:tblGrid>
        <w:gridCol w:w="3997"/>
        <w:gridCol w:w="4149"/>
      </w:tblGrid>
      <w:tr w:rsidR="00692C4D" w:rsidRPr="00692C4D" w14:paraId="790DF985" w14:textId="77777777" w:rsidTr="00127129">
        <w:trPr>
          <w:trHeight w:val="565"/>
        </w:trPr>
        <w:tc>
          <w:tcPr>
            <w:tcW w:w="3997" w:type="dxa"/>
          </w:tcPr>
          <w:p w14:paraId="4A1A3D19" w14:textId="77777777" w:rsidR="00994FF3" w:rsidRPr="00B05DEE" w:rsidRDefault="00994FF3" w:rsidP="00566021">
            <w:pPr>
              <w:spacing w:before="120" w:after="120" w:line="360" w:lineRule="auto"/>
              <w:jc w:val="both"/>
              <w:rPr>
                <w:rFonts w:ascii="Times New Roman" w:hAnsi="Times New Roman" w:cs="Times New Roman"/>
                <w:b/>
                <w:sz w:val="26"/>
                <w:szCs w:val="26"/>
                <w:lang w:val="en-US"/>
              </w:rPr>
            </w:pPr>
            <w:r w:rsidRPr="00B05DEE">
              <w:rPr>
                <w:rFonts w:ascii="Times New Roman" w:hAnsi="Times New Roman" w:cs="Times New Roman"/>
                <w:b/>
                <w:sz w:val="26"/>
                <w:szCs w:val="26"/>
                <w:lang w:val="en-US"/>
              </w:rPr>
              <w:t>Viết tắt</w:t>
            </w:r>
          </w:p>
        </w:tc>
        <w:tc>
          <w:tcPr>
            <w:tcW w:w="4149" w:type="dxa"/>
          </w:tcPr>
          <w:p w14:paraId="6BA6CCDC" w14:textId="77777777" w:rsidR="00994FF3" w:rsidRPr="00B05DEE" w:rsidRDefault="00994FF3" w:rsidP="00566021">
            <w:pPr>
              <w:spacing w:before="120" w:after="120" w:line="360" w:lineRule="auto"/>
              <w:jc w:val="both"/>
              <w:rPr>
                <w:rFonts w:ascii="Times New Roman" w:hAnsi="Times New Roman" w:cs="Times New Roman"/>
                <w:b/>
                <w:sz w:val="26"/>
                <w:szCs w:val="26"/>
                <w:lang w:val="en-US"/>
              </w:rPr>
            </w:pPr>
            <w:r w:rsidRPr="00B05DEE">
              <w:rPr>
                <w:rFonts w:ascii="Times New Roman" w:hAnsi="Times New Roman" w:cs="Times New Roman"/>
                <w:b/>
                <w:sz w:val="26"/>
                <w:szCs w:val="26"/>
                <w:lang w:val="en-US"/>
              </w:rPr>
              <w:t>Viết đầy đủ</w:t>
            </w:r>
          </w:p>
        </w:tc>
      </w:tr>
      <w:tr w:rsidR="00692C4D" w:rsidRPr="00692C4D" w14:paraId="36BC481D" w14:textId="77777777" w:rsidTr="00127129">
        <w:trPr>
          <w:trHeight w:val="565"/>
        </w:trPr>
        <w:tc>
          <w:tcPr>
            <w:tcW w:w="3997" w:type="dxa"/>
          </w:tcPr>
          <w:p w14:paraId="282A6F36" w14:textId="78913D5E" w:rsidR="00994FF3" w:rsidRPr="00B05DEE" w:rsidRDefault="007B0264" w:rsidP="00566021">
            <w:pPr>
              <w:spacing w:before="120" w:after="120" w:line="360" w:lineRule="auto"/>
              <w:jc w:val="both"/>
              <w:rPr>
                <w:rFonts w:ascii="Times New Roman" w:hAnsi="Times New Roman" w:cs="Times New Roman"/>
                <w:sz w:val="26"/>
                <w:szCs w:val="26"/>
                <w:lang w:val="en-US"/>
              </w:rPr>
            </w:pPr>
            <w:r w:rsidRPr="00B05DEE">
              <w:rPr>
                <w:rFonts w:ascii="Times New Roman" w:hAnsi="Times New Roman" w:cs="Times New Roman"/>
                <w:sz w:val="26"/>
                <w:szCs w:val="26"/>
                <w:lang w:val="en-US"/>
              </w:rPr>
              <w:t>NHTW</w:t>
            </w:r>
          </w:p>
        </w:tc>
        <w:tc>
          <w:tcPr>
            <w:tcW w:w="4149" w:type="dxa"/>
          </w:tcPr>
          <w:p w14:paraId="7EF922E3" w14:textId="60023530" w:rsidR="00994FF3" w:rsidRPr="00B05DEE" w:rsidRDefault="007B0264" w:rsidP="00566021">
            <w:pPr>
              <w:spacing w:before="120" w:after="120" w:line="360" w:lineRule="auto"/>
              <w:jc w:val="both"/>
              <w:rPr>
                <w:rFonts w:ascii="Times New Roman" w:hAnsi="Times New Roman" w:cs="Times New Roman"/>
                <w:sz w:val="26"/>
                <w:szCs w:val="26"/>
                <w:lang w:val="en-US"/>
              </w:rPr>
            </w:pPr>
            <w:r w:rsidRPr="00B05DEE">
              <w:rPr>
                <w:rFonts w:ascii="Times New Roman" w:hAnsi="Times New Roman" w:cs="Times New Roman"/>
                <w:sz w:val="26"/>
                <w:szCs w:val="26"/>
                <w:lang w:val="en-US"/>
              </w:rPr>
              <w:t>Ngân hàng Trung ương</w:t>
            </w:r>
          </w:p>
        </w:tc>
      </w:tr>
      <w:tr w:rsidR="00692C4D" w:rsidRPr="00692C4D" w14:paraId="189433D7" w14:textId="77777777" w:rsidTr="00127129">
        <w:trPr>
          <w:trHeight w:val="537"/>
        </w:trPr>
        <w:tc>
          <w:tcPr>
            <w:tcW w:w="3997" w:type="dxa"/>
          </w:tcPr>
          <w:p w14:paraId="70275EDE" w14:textId="160C7D0D" w:rsidR="00994FF3" w:rsidRPr="00B05DEE" w:rsidRDefault="007B0264" w:rsidP="00566021">
            <w:pPr>
              <w:spacing w:before="120" w:after="120" w:line="360" w:lineRule="auto"/>
              <w:jc w:val="both"/>
              <w:rPr>
                <w:rFonts w:ascii="Times New Roman" w:hAnsi="Times New Roman" w:cs="Times New Roman"/>
                <w:sz w:val="26"/>
                <w:szCs w:val="26"/>
                <w:lang w:val="en-US"/>
              </w:rPr>
            </w:pPr>
            <w:r w:rsidRPr="00B05DEE">
              <w:rPr>
                <w:rFonts w:ascii="Times New Roman" w:hAnsi="Times New Roman" w:cs="Times New Roman"/>
                <w:sz w:val="26"/>
                <w:szCs w:val="26"/>
                <w:lang w:val="en-US"/>
              </w:rPr>
              <w:t>NHTM</w:t>
            </w:r>
          </w:p>
        </w:tc>
        <w:tc>
          <w:tcPr>
            <w:tcW w:w="4149" w:type="dxa"/>
          </w:tcPr>
          <w:p w14:paraId="316F5ECA" w14:textId="4D04C833" w:rsidR="00994FF3" w:rsidRPr="00B05DEE" w:rsidRDefault="007B0264" w:rsidP="00566021">
            <w:pPr>
              <w:spacing w:before="120" w:after="120" w:line="360" w:lineRule="auto"/>
              <w:jc w:val="both"/>
              <w:rPr>
                <w:rFonts w:ascii="Times New Roman" w:hAnsi="Times New Roman" w:cs="Times New Roman"/>
                <w:sz w:val="26"/>
                <w:szCs w:val="26"/>
                <w:lang w:val="en-US"/>
              </w:rPr>
            </w:pPr>
            <w:r w:rsidRPr="00B05DEE">
              <w:rPr>
                <w:rFonts w:ascii="Times New Roman" w:hAnsi="Times New Roman" w:cs="Times New Roman"/>
                <w:sz w:val="26"/>
                <w:szCs w:val="26"/>
                <w:lang w:val="en-US"/>
              </w:rPr>
              <w:t>Ngân hàng Thương mại</w:t>
            </w:r>
          </w:p>
        </w:tc>
      </w:tr>
      <w:tr w:rsidR="00692C4D" w:rsidRPr="00692C4D" w14:paraId="63F96EAB" w14:textId="77777777" w:rsidTr="00127129">
        <w:trPr>
          <w:trHeight w:val="565"/>
        </w:trPr>
        <w:tc>
          <w:tcPr>
            <w:tcW w:w="3997" w:type="dxa"/>
          </w:tcPr>
          <w:p w14:paraId="08958B63" w14:textId="4FDCB1FB" w:rsidR="00994FF3" w:rsidRPr="00C904FA" w:rsidRDefault="00C904FA" w:rsidP="00566021">
            <w:pPr>
              <w:spacing w:before="120" w:after="120" w:line="360" w:lineRule="auto"/>
              <w:jc w:val="both"/>
              <w:rPr>
                <w:rFonts w:ascii="Times New Roman" w:hAnsi="Times New Roman" w:cs="Times New Roman"/>
                <w:sz w:val="26"/>
                <w:szCs w:val="26"/>
                <w:lang w:val="en-US"/>
              </w:rPr>
            </w:pPr>
            <w:r w:rsidRPr="00C904FA">
              <w:rPr>
                <w:rFonts w:ascii="Times New Roman" w:hAnsi="Times New Roman" w:cs="Times New Roman"/>
                <w:sz w:val="26"/>
                <w:szCs w:val="26"/>
                <w:lang w:val="en-US"/>
              </w:rPr>
              <w:t>TGTC</w:t>
            </w:r>
          </w:p>
        </w:tc>
        <w:tc>
          <w:tcPr>
            <w:tcW w:w="4149" w:type="dxa"/>
          </w:tcPr>
          <w:p w14:paraId="6C1104FE" w14:textId="27EA9AF3" w:rsidR="00994FF3" w:rsidRPr="00C904FA" w:rsidRDefault="003E04A0" w:rsidP="00566021">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Trung gian tài chính</w:t>
            </w:r>
          </w:p>
        </w:tc>
      </w:tr>
      <w:tr w:rsidR="00692C4D" w:rsidRPr="00692C4D" w14:paraId="0B5837B9" w14:textId="77777777" w:rsidTr="00127129">
        <w:trPr>
          <w:trHeight w:val="593"/>
        </w:trPr>
        <w:tc>
          <w:tcPr>
            <w:tcW w:w="3997" w:type="dxa"/>
          </w:tcPr>
          <w:p w14:paraId="44C7075B" w14:textId="5E05311E" w:rsidR="00994FF3" w:rsidRPr="00C904FA" w:rsidRDefault="00C904FA" w:rsidP="00566021">
            <w:pPr>
              <w:spacing w:before="120" w:after="120" w:line="360" w:lineRule="auto"/>
              <w:jc w:val="both"/>
              <w:rPr>
                <w:rFonts w:ascii="Times New Roman" w:hAnsi="Times New Roman" w:cs="Times New Roman"/>
                <w:sz w:val="26"/>
                <w:szCs w:val="26"/>
                <w:lang w:val="en-US"/>
              </w:rPr>
            </w:pPr>
            <w:r w:rsidRPr="00C904FA">
              <w:rPr>
                <w:rFonts w:ascii="Times New Roman" w:hAnsi="Times New Roman" w:cs="Times New Roman"/>
                <w:sz w:val="26"/>
                <w:szCs w:val="26"/>
                <w:lang w:val="en-US"/>
              </w:rPr>
              <w:t>FED</w:t>
            </w:r>
          </w:p>
        </w:tc>
        <w:tc>
          <w:tcPr>
            <w:tcW w:w="4149" w:type="dxa"/>
          </w:tcPr>
          <w:p w14:paraId="227205E0" w14:textId="09A19F04" w:rsidR="00994FF3" w:rsidRPr="00C904FA" w:rsidRDefault="003D39DD" w:rsidP="00566021">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Cục dự trữ liên bang Hoa Kỳ</w:t>
            </w:r>
          </w:p>
        </w:tc>
      </w:tr>
      <w:tr w:rsidR="004A2977" w:rsidRPr="00692C4D" w14:paraId="042D42E5" w14:textId="77777777" w:rsidTr="00127129">
        <w:trPr>
          <w:trHeight w:val="593"/>
        </w:trPr>
        <w:tc>
          <w:tcPr>
            <w:tcW w:w="3997" w:type="dxa"/>
          </w:tcPr>
          <w:p w14:paraId="66BE1CBD" w14:textId="17763C3A" w:rsidR="004A2977" w:rsidRPr="00C904FA" w:rsidRDefault="004A2977" w:rsidP="00566021">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HĐKD</w:t>
            </w:r>
          </w:p>
        </w:tc>
        <w:tc>
          <w:tcPr>
            <w:tcW w:w="4149" w:type="dxa"/>
          </w:tcPr>
          <w:p w14:paraId="2661775F" w14:textId="4D29F47C" w:rsidR="004A2977" w:rsidRDefault="004A2977" w:rsidP="00566021">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Hoạt động kinh doanh</w:t>
            </w:r>
          </w:p>
        </w:tc>
      </w:tr>
    </w:tbl>
    <w:p w14:paraId="4048F636" w14:textId="77777777" w:rsidR="00994FF3" w:rsidRDefault="00994FF3" w:rsidP="00566021">
      <w:pPr>
        <w:spacing w:before="120" w:after="120" w:line="360" w:lineRule="auto"/>
        <w:jc w:val="both"/>
        <w:rPr>
          <w:rFonts w:ascii="Times New Roman" w:eastAsia="Times New Roman" w:hAnsi="Times New Roman" w:cs="Times New Roman"/>
          <w:sz w:val="26"/>
          <w:szCs w:val="26"/>
          <w:lang w:val="en-US"/>
        </w:rPr>
      </w:pPr>
    </w:p>
    <w:p w14:paraId="6264E29B" w14:textId="5356369D" w:rsidR="00994FF3" w:rsidRDefault="00994FF3" w:rsidP="00566021">
      <w:pPr>
        <w:spacing w:before="120" w:after="120" w:line="360" w:lineRule="auto"/>
        <w:jc w:val="both"/>
        <w:rPr>
          <w:rFonts w:ascii="Times New Roman" w:eastAsia="Times New Roman" w:hAnsi="Times New Roman" w:cs="Times New Roman"/>
          <w:sz w:val="26"/>
          <w:szCs w:val="26"/>
          <w:lang w:val="en-US"/>
        </w:rPr>
      </w:pPr>
    </w:p>
    <w:p w14:paraId="273A6FEE" w14:textId="364122E6" w:rsidR="00287000" w:rsidRPr="00B0510C" w:rsidRDefault="00287000" w:rsidP="00566021">
      <w:pPr>
        <w:spacing w:after="0" w:line="312" w:lineRule="auto"/>
        <w:jc w:val="both"/>
        <w:rPr>
          <w:rFonts w:ascii="Times New Roman" w:hAnsi="Times New Roman" w:cs="Times New Roman"/>
          <w:b/>
          <w:sz w:val="26"/>
          <w:szCs w:val="26"/>
        </w:rPr>
      </w:pPr>
    </w:p>
    <w:p w14:paraId="558F3E94" w14:textId="77777777" w:rsidR="000C46B1" w:rsidRDefault="000C46B1" w:rsidP="000C46B1">
      <w:pPr>
        <w:rPr>
          <w:rFonts w:ascii="Times New Roman" w:hAnsi="Times New Roman" w:cs="Times New Roman"/>
          <w:b/>
          <w:sz w:val="26"/>
          <w:szCs w:val="26"/>
        </w:rPr>
      </w:pPr>
      <w:bookmarkStart w:id="1" w:name="_Toc75731758"/>
    </w:p>
    <w:p w14:paraId="5A8420B6" w14:textId="77777777" w:rsidR="000C46B1" w:rsidRDefault="000C46B1" w:rsidP="000C46B1">
      <w:pPr>
        <w:rPr>
          <w:rFonts w:ascii="Times New Roman" w:hAnsi="Times New Roman" w:cs="Times New Roman"/>
          <w:b/>
          <w:sz w:val="26"/>
          <w:szCs w:val="26"/>
        </w:rPr>
      </w:pPr>
    </w:p>
    <w:p w14:paraId="6D4B4E30" w14:textId="77777777" w:rsidR="000C46B1" w:rsidRDefault="000C46B1" w:rsidP="000C46B1">
      <w:pPr>
        <w:rPr>
          <w:rFonts w:ascii="Times New Roman" w:hAnsi="Times New Roman" w:cs="Times New Roman"/>
          <w:b/>
          <w:sz w:val="26"/>
          <w:szCs w:val="26"/>
        </w:rPr>
      </w:pPr>
    </w:p>
    <w:p w14:paraId="0891D1B2" w14:textId="77777777" w:rsidR="000C46B1" w:rsidRDefault="000C46B1" w:rsidP="000C46B1">
      <w:pPr>
        <w:rPr>
          <w:rFonts w:ascii="Times New Roman" w:hAnsi="Times New Roman" w:cs="Times New Roman"/>
          <w:b/>
          <w:sz w:val="26"/>
          <w:szCs w:val="26"/>
        </w:rPr>
      </w:pPr>
    </w:p>
    <w:p w14:paraId="20C37741" w14:textId="77777777" w:rsidR="000C46B1" w:rsidRDefault="000C46B1" w:rsidP="000C46B1">
      <w:pPr>
        <w:rPr>
          <w:rFonts w:ascii="Times New Roman" w:hAnsi="Times New Roman" w:cs="Times New Roman"/>
          <w:b/>
          <w:sz w:val="26"/>
          <w:szCs w:val="26"/>
        </w:rPr>
      </w:pPr>
    </w:p>
    <w:p w14:paraId="1992B18C" w14:textId="77777777" w:rsidR="000C46B1" w:rsidRDefault="000C46B1" w:rsidP="000C46B1">
      <w:pPr>
        <w:rPr>
          <w:rFonts w:ascii="Times New Roman" w:hAnsi="Times New Roman" w:cs="Times New Roman"/>
          <w:b/>
          <w:sz w:val="26"/>
          <w:szCs w:val="26"/>
        </w:rPr>
      </w:pPr>
    </w:p>
    <w:p w14:paraId="65C4A6C2" w14:textId="77777777" w:rsidR="000C46B1" w:rsidRDefault="000C46B1" w:rsidP="000C46B1">
      <w:pPr>
        <w:rPr>
          <w:rFonts w:ascii="Times New Roman" w:hAnsi="Times New Roman" w:cs="Times New Roman"/>
          <w:b/>
          <w:sz w:val="26"/>
          <w:szCs w:val="26"/>
        </w:rPr>
      </w:pPr>
    </w:p>
    <w:bookmarkEnd w:id="1"/>
    <w:p w14:paraId="7B2B0826" w14:textId="4FF05A3D" w:rsidR="00B0510C" w:rsidRPr="00B0510C" w:rsidRDefault="00B0510C" w:rsidP="00692C4D">
      <w:pPr>
        <w:spacing w:after="0" w:line="312" w:lineRule="auto"/>
        <w:jc w:val="both"/>
        <w:rPr>
          <w:rFonts w:ascii="Times New Roman" w:hAnsi="Times New Roman" w:cs="Times New Roman"/>
          <w:sz w:val="26"/>
          <w:szCs w:val="26"/>
        </w:rPr>
      </w:pPr>
    </w:p>
    <w:p w14:paraId="52C2C128" w14:textId="7A146F04" w:rsidR="00670FC5" w:rsidRDefault="00B0510C" w:rsidP="00C807D0">
      <w:pPr>
        <w:spacing w:after="0" w:line="312" w:lineRule="auto"/>
        <w:ind w:firstLine="720"/>
        <w:jc w:val="center"/>
        <w:rPr>
          <w:rFonts w:ascii="Times New Roman" w:hAnsi="Times New Roman" w:cs="Times New Roman"/>
          <w:b/>
          <w:bCs/>
          <w:sz w:val="30"/>
          <w:szCs w:val="30"/>
        </w:rPr>
      </w:pPr>
      <w:r w:rsidRPr="00B0510C">
        <w:rPr>
          <w:rFonts w:ascii="Times New Roman" w:hAnsi="Times New Roman" w:cs="Times New Roman"/>
          <w:sz w:val="26"/>
          <w:szCs w:val="26"/>
        </w:rPr>
        <w:br w:type="page"/>
      </w:r>
      <w:r w:rsidR="00C807D0" w:rsidRPr="00C807D0">
        <w:rPr>
          <w:rFonts w:ascii="Times New Roman" w:hAnsi="Times New Roman" w:cs="Times New Roman"/>
          <w:b/>
          <w:bCs/>
          <w:sz w:val="30"/>
          <w:szCs w:val="30"/>
        </w:rPr>
        <w:lastRenderedPageBreak/>
        <w:t>MỤC LỤC</w:t>
      </w:r>
    </w:p>
    <w:sdt>
      <w:sdtPr>
        <w:rPr>
          <w:rFonts w:asciiTheme="minorHAnsi" w:eastAsiaTheme="minorHAnsi" w:hAnsiTheme="minorHAnsi" w:cstheme="minorBidi"/>
          <w:color w:val="auto"/>
          <w:sz w:val="22"/>
          <w:szCs w:val="22"/>
          <w:lang w:val="en-GB"/>
        </w:rPr>
        <w:id w:val="-1090003232"/>
        <w:docPartObj>
          <w:docPartGallery w:val="Table of Contents"/>
          <w:docPartUnique/>
        </w:docPartObj>
      </w:sdtPr>
      <w:sdtEndPr>
        <w:rPr>
          <w:b/>
          <w:bCs/>
          <w:noProof/>
        </w:rPr>
      </w:sdtEndPr>
      <w:sdtContent>
        <w:p w14:paraId="340FE343" w14:textId="5255F7B4" w:rsidR="00C807D0" w:rsidRDefault="00C807D0">
          <w:pPr>
            <w:pStyle w:val="TOCHeading"/>
          </w:pPr>
        </w:p>
        <w:p w14:paraId="0FD742F9" w14:textId="7F66B097" w:rsidR="002F1750" w:rsidRPr="002F1750" w:rsidRDefault="00C807D0">
          <w:pPr>
            <w:pStyle w:val="TOC1"/>
            <w:tabs>
              <w:tab w:val="right" w:leader="dot" w:pos="9350"/>
            </w:tabs>
            <w:rPr>
              <w:rFonts w:ascii="Times New Roman" w:eastAsiaTheme="minorEastAsia" w:hAnsi="Times New Roman" w:cs="Times New Roman"/>
              <w:noProof/>
              <w:lang w:val="en-US"/>
            </w:rPr>
          </w:pPr>
          <w:r>
            <w:fldChar w:fldCharType="begin"/>
          </w:r>
          <w:r>
            <w:instrText xml:space="preserve"> TOC \o "1-3" \h \z \u </w:instrText>
          </w:r>
          <w:r>
            <w:fldChar w:fldCharType="separate"/>
          </w:r>
          <w:hyperlink w:anchor="_Toc122275761" w:history="1">
            <w:r w:rsidR="002F1750" w:rsidRPr="002F1750">
              <w:rPr>
                <w:rStyle w:val="Hyperlink"/>
                <w:rFonts w:ascii="Times New Roman" w:hAnsi="Times New Roman" w:cs="Times New Roman"/>
                <w:b/>
                <w:bCs/>
                <w:noProof/>
              </w:rPr>
              <w:t>MỞ ĐẦU</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_Toc122275761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w:t>
            </w:r>
            <w:r w:rsidR="002F1750" w:rsidRPr="002F1750">
              <w:rPr>
                <w:rFonts w:ascii="Times New Roman" w:hAnsi="Times New Roman" w:cs="Times New Roman"/>
                <w:noProof/>
                <w:webHidden/>
              </w:rPr>
              <w:fldChar w:fldCharType="end"/>
            </w:r>
          </w:hyperlink>
        </w:p>
        <w:p w14:paraId="5030FC95" w14:textId="57A7390D" w:rsidR="002F1750" w:rsidRPr="002F1750" w:rsidRDefault="00E95FEF">
          <w:pPr>
            <w:pStyle w:val="TOC1"/>
            <w:tabs>
              <w:tab w:val="right" w:leader="dot" w:pos="9350"/>
            </w:tabs>
            <w:rPr>
              <w:rFonts w:ascii="Times New Roman" w:eastAsiaTheme="minorEastAsia" w:hAnsi="Times New Roman" w:cs="Times New Roman"/>
              <w:noProof/>
              <w:lang w:val="en-US"/>
            </w:rPr>
          </w:pPr>
          <w:hyperlink w:anchor="_Toc122275762" w:history="1">
            <w:r w:rsidR="002F1750" w:rsidRPr="002F1750">
              <w:rPr>
                <w:rStyle w:val="Hyperlink"/>
                <w:rFonts w:ascii="Times New Roman" w:hAnsi="Times New Roman" w:cs="Times New Roman"/>
                <w:b/>
                <w:bCs/>
                <w:noProof/>
              </w:rPr>
              <w:t>1. Giới thiệu chung về Công ty Cổ phần Chứng khoán VNDIRECT</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_Toc122275762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2</w:t>
            </w:r>
            <w:r w:rsidR="002F1750" w:rsidRPr="002F1750">
              <w:rPr>
                <w:rFonts w:ascii="Times New Roman" w:hAnsi="Times New Roman" w:cs="Times New Roman"/>
                <w:noProof/>
                <w:webHidden/>
              </w:rPr>
              <w:fldChar w:fldCharType="end"/>
            </w:r>
          </w:hyperlink>
        </w:p>
        <w:p w14:paraId="0256CDD4" w14:textId="77A12AB3"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63" w:history="1">
            <w:r w:rsidR="002F1750" w:rsidRPr="002F1750">
              <w:rPr>
                <w:rStyle w:val="Hyperlink"/>
                <w:rFonts w:ascii="Times New Roman" w:hAnsi="Times New Roman" w:cs="Times New Roman"/>
                <w:i/>
                <w:iCs/>
                <w:noProof/>
              </w:rPr>
              <w:t>1.1. Lịch sử hình thành, phát triển của Công ty Chứng khoán VNDIRECT</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_Toc122275763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2</w:t>
            </w:r>
            <w:r w:rsidR="002F1750" w:rsidRPr="002F1750">
              <w:rPr>
                <w:rFonts w:ascii="Times New Roman" w:hAnsi="Times New Roman" w:cs="Times New Roman"/>
                <w:noProof/>
                <w:webHidden/>
              </w:rPr>
              <w:fldChar w:fldCharType="end"/>
            </w:r>
          </w:hyperlink>
        </w:p>
        <w:p w14:paraId="5722EE7E" w14:textId="72517C2D"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64" w:history="1">
            <w:r w:rsidR="002F1750" w:rsidRPr="002F1750">
              <w:rPr>
                <w:rStyle w:val="Hyperlink"/>
                <w:rFonts w:ascii="Times New Roman" w:hAnsi="Times New Roman" w:cs="Times New Roman"/>
                <w:i/>
                <w:iCs/>
                <w:noProof/>
              </w:rPr>
              <w:t>1.2. Ngành nghề kinh doanh</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_Toc122275764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3</w:t>
            </w:r>
            <w:r w:rsidR="002F1750" w:rsidRPr="002F1750">
              <w:rPr>
                <w:rFonts w:ascii="Times New Roman" w:hAnsi="Times New Roman" w:cs="Times New Roman"/>
                <w:noProof/>
                <w:webHidden/>
              </w:rPr>
              <w:fldChar w:fldCharType="end"/>
            </w:r>
          </w:hyperlink>
        </w:p>
        <w:p w14:paraId="7224459E" w14:textId="31C9A088" w:rsidR="002F1750" w:rsidRPr="002F1750" w:rsidRDefault="00E95FEF">
          <w:pPr>
            <w:pStyle w:val="TOC1"/>
            <w:tabs>
              <w:tab w:val="right" w:leader="dot" w:pos="9350"/>
            </w:tabs>
            <w:rPr>
              <w:rFonts w:ascii="Times New Roman" w:eastAsiaTheme="minorEastAsia" w:hAnsi="Times New Roman" w:cs="Times New Roman"/>
              <w:noProof/>
              <w:lang w:val="en-US"/>
            </w:rPr>
          </w:pPr>
          <w:hyperlink w:anchor="_Toc122275765" w:history="1">
            <w:r w:rsidR="002F1750" w:rsidRPr="002F1750">
              <w:rPr>
                <w:rStyle w:val="Hyperlink"/>
                <w:rFonts w:ascii="Times New Roman" w:hAnsi="Times New Roman" w:cs="Times New Roman"/>
                <w:b/>
                <w:bCs/>
                <w:noProof/>
              </w:rPr>
              <w:t>2. Nhận diện rủi ro thị trường đối với HĐKD của VNDIRECT</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_Toc122275765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4</w:t>
            </w:r>
            <w:r w:rsidR="002F1750" w:rsidRPr="002F1750">
              <w:rPr>
                <w:rFonts w:ascii="Times New Roman" w:hAnsi="Times New Roman" w:cs="Times New Roman"/>
                <w:noProof/>
                <w:webHidden/>
              </w:rPr>
              <w:fldChar w:fldCharType="end"/>
            </w:r>
          </w:hyperlink>
        </w:p>
        <w:p w14:paraId="748FBA2D" w14:textId="4F4B4D87"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66" w:history="1">
            <w:r w:rsidR="002F1750" w:rsidRPr="002F1750">
              <w:rPr>
                <w:rStyle w:val="Hyperlink"/>
                <w:rFonts w:ascii="Times New Roman" w:hAnsi="Times New Roman" w:cs="Times New Roman"/>
                <w:i/>
                <w:iCs/>
                <w:noProof/>
              </w:rPr>
              <w:t>2.1. Rủi ro tỷ giá</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_Toc122275766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4</w:t>
            </w:r>
            <w:r w:rsidR="002F1750" w:rsidRPr="002F1750">
              <w:rPr>
                <w:rFonts w:ascii="Times New Roman" w:hAnsi="Times New Roman" w:cs="Times New Roman"/>
                <w:noProof/>
                <w:webHidden/>
              </w:rPr>
              <w:fldChar w:fldCharType="end"/>
            </w:r>
          </w:hyperlink>
        </w:p>
        <w:p w14:paraId="48E6533F" w14:textId="35BCE449"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67" w:history="1">
            <w:r w:rsidR="002F1750" w:rsidRPr="002F1750">
              <w:rPr>
                <w:rStyle w:val="Hyperlink"/>
                <w:rFonts w:ascii="Times New Roman" w:hAnsi="Times New Roman" w:cs="Times New Roman"/>
                <w:i/>
                <w:iCs/>
                <w:noProof/>
              </w:rPr>
              <w:t>2.2. Rủi ro lãi suất</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_Toc122275767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4</w:t>
            </w:r>
            <w:r w:rsidR="002F1750" w:rsidRPr="002F1750">
              <w:rPr>
                <w:rFonts w:ascii="Times New Roman" w:hAnsi="Times New Roman" w:cs="Times New Roman"/>
                <w:noProof/>
                <w:webHidden/>
              </w:rPr>
              <w:fldChar w:fldCharType="end"/>
            </w:r>
          </w:hyperlink>
        </w:p>
        <w:p w14:paraId="47147E50" w14:textId="24CFEBEA"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68" w:history="1">
            <w:r w:rsidR="002F1750" w:rsidRPr="002F1750">
              <w:rPr>
                <w:rStyle w:val="Hyperlink"/>
                <w:rFonts w:ascii="Times New Roman" w:hAnsi="Times New Roman" w:cs="Times New Roman"/>
                <w:i/>
                <w:iCs/>
                <w:noProof/>
              </w:rPr>
              <w:t>2.3. Rủi ro giá chứng khoán</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_Toc122275768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5</w:t>
            </w:r>
            <w:r w:rsidR="002F1750" w:rsidRPr="002F1750">
              <w:rPr>
                <w:rFonts w:ascii="Times New Roman" w:hAnsi="Times New Roman" w:cs="Times New Roman"/>
                <w:noProof/>
                <w:webHidden/>
              </w:rPr>
              <w:fldChar w:fldCharType="end"/>
            </w:r>
          </w:hyperlink>
        </w:p>
        <w:p w14:paraId="783EA883" w14:textId="13F657CD" w:rsidR="002F1750" w:rsidRPr="002F1750" w:rsidRDefault="00E95FEF">
          <w:pPr>
            <w:pStyle w:val="TOC1"/>
            <w:tabs>
              <w:tab w:val="right" w:leader="dot" w:pos="9350"/>
            </w:tabs>
            <w:rPr>
              <w:rFonts w:ascii="Times New Roman" w:eastAsiaTheme="minorEastAsia" w:hAnsi="Times New Roman" w:cs="Times New Roman"/>
              <w:noProof/>
              <w:lang w:val="en-US"/>
            </w:rPr>
          </w:pPr>
          <w:hyperlink w:anchor="_Toc122275769" w:history="1">
            <w:r w:rsidR="002F1750" w:rsidRPr="002F1750">
              <w:rPr>
                <w:rStyle w:val="Hyperlink"/>
                <w:rFonts w:ascii="Times New Roman" w:hAnsi="Times New Roman" w:cs="Times New Roman"/>
                <w:b/>
                <w:bCs/>
                <w:noProof/>
              </w:rPr>
              <w:t>3. Phân tích, đánh giá rủi ro thị trường</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_Toc122275769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6</w:t>
            </w:r>
            <w:r w:rsidR="002F1750" w:rsidRPr="002F1750">
              <w:rPr>
                <w:rFonts w:ascii="Times New Roman" w:hAnsi="Times New Roman" w:cs="Times New Roman"/>
                <w:noProof/>
                <w:webHidden/>
              </w:rPr>
              <w:fldChar w:fldCharType="end"/>
            </w:r>
          </w:hyperlink>
        </w:p>
        <w:p w14:paraId="16D3A78C" w14:textId="3EB2A0AA" w:rsidR="002F1750" w:rsidRPr="002F1750" w:rsidRDefault="002F1750">
          <w:pPr>
            <w:pStyle w:val="TOC1"/>
            <w:tabs>
              <w:tab w:val="right" w:leader="dot" w:pos="9350"/>
            </w:tabs>
            <w:rPr>
              <w:rFonts w:ascii="Times New Roman" w:eastAsiaTheme="minorEastAsia" w:hAnsi="Times New Roman" w:cs="Times New Roman"/>
              <w:noProof/>
              <w:lang w:val="en-US"/>
            </w:rPr>
          </w:pPr>
          <w:hyperlink w:anchor="_Toc122275770" w:history="1">
            <w:r w:rsidRPr="002F1750">
              <w:rPr>
                <w:rStyle w:val="Hyperlink"/>
                <w:rFonts w:ascii="Times New Roman" w:hAnsi="Times New Roman" w:cs="Times New Roman"/>
                <w:b/>
                <w:bCs/>
                <w:noProof/>
              </w:rPr>
              <w:t>4. Đo lường rủi ro thị trường theo phương pháp VaR</w:t>
            </w:r>
            <w:r w:rsidRPr="002F1750">
              <w:rPr>
                <w:rFonts w:ascii="Times New Roman" w:hAnsi="Times New Roman" w:cs="Times New Roman"/>
                <w:noProof/>
                <w:webHidden/>
              </w:rPr>
              <w:tab/>
            </w:r>
            <w:r w:rsidRPr="002F1750">
              <w:rPr>
                <w:rFonts w:ascii="Times New Roman" w:hAnsi="Times New Roman" w:cs="Times New Roman"/>
                <w:noProof/>
                <w:webHidden/>
              </w:rPr>
              <w:fldChar w:fldCharType="begin"/>
            </w:r>
            <w:r w:rsidRPr="002F1750">
              <w:rPr>
                <w:rFonts w:ascii="Times New Roman" w:hAnsi="Times New Roman" w:cs="Times New Roman"/>
                <w:noProof/>
                <w:webHidden/>
              </w:rPr>
              <w:instrText xml:space="preserve"> PAGEREF _Toc122275770 \h </w:instrText>
            </w:r>
            <w:r w:rsidRPr="002F1750">
              <w:rPr>
                <w:rFonts w:ascii="Times New Roman" w:hAnsi="Times New Roman" w:cs="Times New Roman"/>
                <w:noProof/>
                <w:webHidden/>
              </w:rPr>
            </w:r>
            <w:r w:rsidRPr="002F1750">
              <w:rPr>
                <w:rFonts w:ascii="Times New Roman" w:hAnsi="Times New Roman" w:cs="Times New Roman"/>
                <w:noProof/>
                <w:webHidden/>
              </w:rPr>
              <w:fldChar w:fldCharType="separate"/>
            </w:r>
            <w:r w:rsidRPr="002F1750">
              <w:rPr>
                <w:rFonts w:ascii="Times New Roman" w:hAnsi="Times New Roman" w:cs="Times New Roman"/>
                <w:noProof/>
                <w:webHidden/>
              </w:rPr>
              <w:t>7</w:t>
            </w:r>
            <w:r w:rsidRPr="002F1750">
              <w:rPr>
                <w:rFonts w:ascii="Times New Roman" w:hAnsi="Times New Roman" w:cs="Times New Roman"/>
                <w:noProof/>
                <w:webHidden/>
              </w:rPr>
              <w:fldChar w:fldCharType="end"/>
            </w:r>
          </w:hyperlink>
        </w:p>
        <w:p w14:paraId="50CF665F" w14:textId="0C6A0D7F" w:rsidR="002F1750" w:rsidRPr="002F1750" w:rsidRDefault="002F1750">
          <w:pPr>
            <w:pStyle w:val="TOC2"/>
            <w:tabs>
              <w:tab w:val="right" w:leader="dot" w:pos="9350"/>
            </w:tabs>
            <w:rPr>
              <w:rFonts w:ascii="Times New Roman" w:eastAsiaTheme="minorEastAsia" w:hAnsi="Times New Roman" w:cs="Times New Roman"/>
              <w:noProof/>
              <w:lang w:val="en-US"/>
            </w:rPr>
          </w:pPr>
          <w:hyperlink w:anchor="_Toc122275771" w:history="1">
            <w:r w:rsidRPr="002F1750">
              <w:rPr>
                <w:rStyle w:val="Hyperlink"/>
                <w:rFonts w:ascii="Times New Roman" w:hAnsi="Times New Roman" w:cs="Times New Roman"/>
                <w:i/>
                <w:iCs/>
                <w:noProof/>
              </w:rPr>
              <w:t>4.1. Khai báo và chỉ số cơ bản của dữ liệu.</w:t>
            </w:r>
            <w:r w:rsidRPr="002F1750">
              <w:rPr>
                <w:rFonts w:ascii="Times New Roman" w:hAnsi="Times New Roman" w:cs="Times New Roman"/>
                <w:noProof/>
                <w:webHidden/>
              </w:rPr>
              <w:tab/>
            </w:r>
            <w:r w:rsidRPr="002F1750">
              <w:rPr>
                <w:rFonts w:ascii="Times New Roman" w:hAnsi="Times New Roman" w:cs="Times New Roman"/>
                <w:noProof/>
                <w:webHidden/>
              </w:rPr>
              <w:fldChar w:fldCharType="begin"/>
            </w:r>
            <w:r w:rsidRPr="002F1750">
              <w:rPr>
                <w:rFonts w:ascii="Times New Roman" w:hAnsi="Times New Roman" w:cs="Times New Roman"/>
                <w:noProof/>
                <w:webHidden/>
              </w:rPr>
              <w:instrText xml:space="preserve"> PAGEREF _Toc122275771 \h </w:instrText>
            </w:r>
            <w:r w:rsidRPr="002F1750">
              <w:rPr>
                <w:rFonts w:ascii="Times New Roman" w:hAnsi="Times New Roman" w:cs="Times New Roman"/>
                <w:noProof/>
                <w:webHidden/>
              </w:rPr>
            </w:r>
            <w:r w:rsidRPr="002F1750">
              <w:rPr>
                <w:rFonts w:ascii="Times New Roman" w:hAnsi="Times New Roman" w:cs="Times New Roman"/>
                <w:noProof/>
                <w:webHidden/>
              </w:rPr>
              <w:fldChar w:fldCharType="separate"/>
            </w:r>
            <w:r w:rsidRPr="002F1750">
              <w:rPr>
                <w:rFonts w:ascii="Times New Roman" w:hAnsi="Times New Roman" w:cs="Times New Roman"/>
                <w:noProof/>
                <w:webHidden/>
              </w:rPr>
              <w:t>7</w:t>
            </w:r>
            <w:r w:rsidRPr="002F1750">
              <w:rPr>
                <w:rFonts w:ascii="Times New Roman" w:hAnsi="Times New Roman" w:cs="Times New Roman"/>
                <w:noProof/>
                <w:webHidden/>
              </w:rPr>
              <w:fldChar w:fldCharType="end"/>
            </w:r>
          </w:hyperlink>
        </w:p>
        <w:p w14:paraId="3F973369" w14:textId="6E9968D3"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2" w:history="1">
            <w:r w:rsidR="002F1750" w:rsidRPr="002F1750">
              <w:rPr>
                <w:rStyle w:val="Hyperlink"/>
                <w:rFonts w:ascii="Times New Roman" w:hAnsi="Times New Roman" w:cs="Times New Roman"/>
                <w:i/>
                <w:iCs/>
                <w:noProof/>
              </w:rPr>
              <w:t>4.2. Kiểm định tính dừng và dạng phân phối của dữ liệu</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_Toc122275772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8</w:t>
            </w:r>
            <w:r w:rsidR="002F1750" w:rsidRPr="002F1750">
              <w:rPr>
                <w:rFonts w:ascii="Times New Roman" w:hAnsi="Times New Roman" w:cs="Times New Roman"/>
                <w:noProof/>
                <w:webHidden/>
              </w:rPr>
              <w:fldChar w:fldCharType="end"/>
            </w:r>
          </w:hyperlink>
        </w:p>
        <w:p w14:paraId="269C2860" w14:textId="1DCE819F"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3" w:history="1">
            <w:r w:rsidR="002F1750" w:rsidRPr="002F1750">
              <w:rPr>
                <w:rStyle w:val="Hyperlink"/>
                <w:rFonts w:ascii="Times New Roman" w:hAnsi="Times New Roman" w:cs="Times New Roman"/>
                <w:i/>
                <w:iCs/>
                <w:noProof/>
              </w:rPr>
              <w:t>4.3. Kiểm định tính tự tương quan của dữ liệu</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_Toc122275773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9</w:t>
            </w:r>
            <w:r w:rsidR="002F1750" w:rsidRPr="002F1750">
              <w:rPr>
                <w:rFonts w:ascii="Times New Roman" w:hAnsi="Times New Roman" w:cs="Times New Roman"/>
                <w:noProof/>
                <w:webHidden/>
              </w:rPr>
              <w:fldChar w:fldCharType="end"/>
            </w:r>
          </w:hyperlink>
        </w:p>
        <w:p w14:paraId="4FC5AD8F" w14:textId="31EF6645"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4" w:history="1">
            <w:r w:rsidR="002F1750" w:rsidRPr="002F1750">
              <w:rPr>
                <w:rStyle w:val="Hyperlink"/>
                <w:rFonts w:ascii="Times New Roman" w:hAnsi="Times New Roman" w:cs="Times New Roman"/>
                <w:i/>
                <w:iCs/>
                <w:noProof/>
              </w:rPr>
              <w:t>4.4. Phương pháp Risk Metrics – Mô hình dự báo iGarch</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_Toc122275774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10</w:t>
            </w:r>
            <w:r w:rsidR="002F1750" w:rsidRPr="002F1750">
              <w:rPr>
                <w:rFonts w:ascii="Times New Roman" w:hAnsi="Times New Roman" w:cs="Times New Roman"/>
                <w:noProof/>
                <w:webHidden/>
              </w:rPr>
              <w:fldChar w:fldCharType="end"/>
            </w:r>
          </w:hyperlink>
        </w:p>
        <w:p w14:paraId="6DA03A1D" w14:textId="53C02F7E"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5" w:history="1">
            <w:r w:rsidR="002F1750" w:rsidRPr="002F1750">
              <w:rPr>
                <w:rStyle w:val="Hyperlink"/>
                <w:rFonts w:ascii="Times New Roman" w:hAnsi="Times New Roman" w:cs="Times New Roman"/>
                <w:i/>
                <w:iCs/>
                <w:noProof/>
              </w:rPr>
              <w:t>4.5. Phương pháp Econometrics – Mô hình dự báo fGarch</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_Toc122275775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13</w:t>
            </w:r>
            <w:r w:rsidR="002F1750" w:rsidRPr="002F1750">
              <w:rPr>
                <w:rFonts w:ascii="Times New Roman" w:hAnsi="Times New Roman" w:cs="Times New Roman"/>
                <w:noProof/>
                <w:webHidden/>
              </w:rPr>
              <w:fldChar w:fldCharType="end"/>
            </w:r>
          </w:hyperlink>
        </w:p>
        <w:p w14:paraId="36E24B58" w14:textId="163A7226"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6" w:history="1">
            <w:r w:rsidR="002F1750" w:rsidRPr="002F1750">
              <w:rPr>
                <w:rStyle w:val="Hyperlink"/>
                <w:rFonts w:ascii="Times New Roman" w:hAnsi="Times New Roman" w:cs="Times New Roman"/>
                <w:i/>
                <w:iCs/>
                <w:noProof/>
              </w:rPr>
              <w:t>4.6. Phương pháp ước lượng phân vị - Quantile Estimation</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_Toc122275776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15</w:t>
            </w:r>
            <w:r w:rsidR="002F1750" w:rsidRPr="002F1750">
              <w:rPr>
                <w:rFonts w:ascii="Times New Roman" w:hAnsi="Times New Roman" w:cs="Times New Roman"/>
                <w:noProof/>
                <w:webHidden/>
              </w:rPr>
              <w:fldChar w:fldCharType="end"/>
            </w:r>
          </w:hyperlink>
        </w:p>
        <w:p w14:paraId="22713C86" w14:textId="0AD84FA0"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7" w:history="1">
            <w:r w:rsidR="002F1750" w:rsidRPr="002F1750">
              <w:rPr>
                <w:rStyle w:val="Hyperlink"/>
                <w:rFonts w:ascii="Times New Roman" w:hAnsi="Times New Roman" w:cs="Times New Roman"/>
                <w:i/>
                <w:iCs/>
                <w:noProof/>
              </w:rPr>
              <w:t>4.7. Phương pháp mô phỏng Monte Carlo</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_Toc122275777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15</w:t>
            </w:r>
            <w:r w:rsidR="002F1750" w:rsidRPr="002F1750">
              <w:rPr>
                <w:rFonts w:ascii="Times New Roman" w:hAnsi="Times New Roman" w:cs="Times New Roman"/>
                <w:noProof/>
                <w:webHidden/>
              </w:rPr>
              <w:fldChar w:fldCharType="end"/>
            </w:r>
          </w:hyperlink>
        </w:p>
        <w:p w14:paraId="6D2B9414" w14:textId="15E81F6D" w:rsidR="002F1750" w:rsidRPr="002F1750" w:rsidRDefault="00E95FEF">
          <w:pPr>
            <w:pStyle w:val="TOC1"/>
            <w:tabs>
              <w:tab w:val="right" w:leader="dot" w:pos="9350"/>
            </w:tabs>
            <w:rPr>
              <w:rFonts w:ascii="Times New Roman" w:eastAsiaTheme="minorEastAsia" w:hAnsi="Times New Roman" w:cs="Times New Roman"/>
              <w:noProof/>
              <w:lang w:val="en-US"/>
            </w:rPr>
          </w:pPr>
          <w:hyperlink w:anchor="_Toc122275778" w:history="1">
            <w:r w:rsidR="002F1750" w:rsidRPr="002F1750">
              <w:rPr>
                <w:rStyle w:val="Hyperlink"/>
                <w:rFonts w:ascii="Times New Roman" w:hAnsi="Times New Roman" w:cs="Times New Roman"/>
                <w:b/>
                <w:bCs/>
                <w:noProof/>
              </w:rPr>
              <w:t>5. Đề xuất và phòng hộ rủi ro</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_Toc122275778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16</w:t>
            </w:r>
            <w:r w:rsidR="002F1750" w:rsidRPr="002F1750">
              <w:rPr>
                <w:rFonts w:ascii="Times New Roman" w:hAnsi="Times New Roman" w:cs="Times New Roman"/>
                <w:noProof/>
                <w:webHidden/>
              </w:rPr>
              <w:fldChar w:fldCharType="end"/>
            </w:r>
          </w:hyperlink>
        </w:p>
        <w:p w14:paraId="3BDCB455" w14:textId="4C9E4494"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79" w:history="1">
            <w:r w:rsidR="002F1750" w:rsidRPr="002F1750">
              <w:rPr>
                <w:rStyle w:val="Hyperlink"/>
                <w:rFonts w:ascii="Times New Roman" w:hAnsi="Times New Roman" w:cs="Times New Roman"/>
                <w:i/>
                <w:iCs/>
                <w:noProof/>
              </w:rPr>
              <w:t>5.1. Phòng hộ rủi ro lãi suất</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_Toc122275779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16</w:t>
            </w:r>
            <w:r w:rsidR="002F1750" w:rsidRPr="002F1750">
              <w:rPr>
                <w:rFonts w:ascii="Times New Roman" w:hAnsi="Times New Roman" w:cs="Times New Roman"/>
                <w:noProof/>
                <w:webHidden/>
              </w:rPr>
              <w:fldChar w:fldCharType="end"/>
            </w:r>
          </w:hyperlink>
        </w:p>
        <w:p w14:paraId="1CFEFE78" w14:textId="2C860E14"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80" w:history="1">
            <w:r w:rsidR="002F1750" w:rsidRPr="002F1750">
              <w:rPr>
                <w:rStyle w:val="Hyperlink"/>
                <w:rFonts w:ascii="Times New Roman" w:hAnsi="Times New Roman" w:cs="Times New Roman"/>
                <w:i/>
                <w:iCs/>
                <w:noProof/>
              </w:rPr>
              <w:t>5.2. Phòng hộ rủi ro tỷ giá</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_Toc122275780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17</w:t>
            </w:r>
            <w:r w:rsidR="002F1750" w:rsidRPr="002F1750">
              <w:rPr>
                <w:rFonts w:ascii="Times New Roman" w:hAnsi="Times New Roman" w:cs="Times New Roman"/>
                <w:noProof/>
                <w:webHidden/>
              </w:rPr>
              <w:fldChar w:fldCharType="end"/>
            </w:r>
          </w:hyperlink>
        </w:p>
        <w:p w14:paraId="7D74F00C" w14:textId="5716C8B4" w:rsidR="002F1750" w:rsidRPr="002F1750" w:rsidRDefault="00E95FEF">
          <w:pPr>
            <w:pStyle w:val="TOC2"/>
            <w:tabs>
              <w:tab w:val="right" w:leader="dot" w:pos="9350"/>
            </w:tabs>
            <w:rPr>
              <w:rFonts w:ascii="Times New Roman" w:eastAsiaTheme="minorEastAsia" w:hAnsi="Times New Roman" w:cs="Times New Roman"/>
              <w:noProof/>
              <w:lang w:val="en-US"/>
            </w:rPr>
          </w:pPr>
          <w:hyperlink w:anchor="_Toc122275781" w:history="1">
            <w:r w:rsidR="002F1750" w:rsidRPr="002F1750">
              <w:rPr>
                <w:rStyle w:val="Hyperlink"/>
                <w:rFonts w:ascii="Times New Roman" w:hAnsi="Times New Roman" w:cs="Times New Roman"/>
                <w:i/>
                <w:iCs/>
                <w:noProof/>
              </w:rPr>
              <w:t>5.3. Phòng hộ rủi ro giá chứng khoán</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_Toc122275781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17</w:t>
            </w:r>
            <w:r w:rsidR="002F1750" w:rsidRPr="002F1750">
              <w:rPr>
                <w:rFonts w:ascii="Times New Roman" w:hAnsi="Times New Roman" w:cs="Times New Roman"/>
                <w:noProof/>
                <w:webHidden/>
              </w:rPr>
              <w:fldChar w:fldCharType="end"/>
            </w:r>
          </w:hyperlink>
        </w:p>
        <w:p w14:paraId="0A29EDE1" w14:textId="6C64DBF5" w:rsidR="002F1750" w:rsidRPr="002F1750" w:rsidRDefault="00E95FEF">
          <w:pPr>
            <w:pStyle w:val="TOC1"/>
            <w:tabs>
              <w:tab w:val="right" w:leader="dot" w:pos="9350"/>
            </w:tabs>
            <w:rPr>
              <w:rFonts w:ascii="Times New Roman" w:eastAsiaTheme="minorEastAsia" w:hAnsi="Times New Roman" w:cs="Times New Roman"/>
              <w:noProof/>
              <w:lang w:val="en-US"/>
            </w:rPr>
          </w:pPr>
          <w:hyperlink w:anchor="_Toc122275782" w:history="1">
            <w:r w:rsidR="002F1750" w:rsidRPr="002F1750">
              <w:rPr>
                <w:rStyle w:val="Hyperlink"/>
                <w:rFonts w:ascii="Times New Roman" w:hAnsi="Times New Roman" w:cs="Times New Roman"/>
                <w:b/>
                <w:bCs/>
                <w:noProof/>
              </w:rPr>
              <w:t>6. Kết luận</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_Toc122275782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19</w:t>
            </w:r>
            <w:r w:rsidR="002F1750" w:rsidRPr="002F1750">
              <w:rPr>
                <w:rFonts w:ascii="Times New Roman" w:hAnsi="Times New Roman" w:cs="Times New Roman"/>
                <w:noProof/>
                <w:webHidden/>
              </w:rPr>
              <w:fldChar w:fldCharType="end"/>
            </w:r>
          </w:hyperlink>
        </w:p>
        <w:p w14:paraId="05978B69" w14:textId="4F8A6A46" w:rsidR="002F1750" w:rsidRDefault="00E95FEF">
          <w:pPr>
            <w:pStyle w:val="TOC1"/>
            <w:tabs>
              <w:tab w:val="right" w:leader="dot" w:pos="9350"/>
            </w:tabs>
            <w:rPr>
              <w:rFonts w:eastAsiaTheme="minorEastAsia"/>
              <w:noProof/>
              <w:lang w:val="en-US"/>
            </w:rPr>
          </w:pPr>
          <w:hyperlink w:anchor="_Toc122275783" w:history="1">
            <w:r w:rsidR="002F1750" w:rsidRPr="002F1750">
              <w:rPr>
                <w:rStyle w:val="Hyperlink"/>
                <w:rFonts w:ascii="Times New Roman" w:hAnsi="Times New Roman" w:cs="Times New Roman"/>
                <w:b/>
                <w:bCs/>
                <w:noProof/>
              </w:rPr>
              <w:t>TÀI LIỆU THAM KHẢO</w:t>
            </w:r>
            <w:r w:rsidR="002F1750" w:rsidRPr="002F1750">
              <w:rPr>
                <w:rFonts w:ascii="Times New Roman" w:hAnsi="Times New Roman" w:cs="Times New Roman"/>
                <w:noProof/>
                <w:webHidden/>
              </w:rPr>
              <w:tab/>
            </w:r>
            <w:r w:rsidR="002F1750" w:rsidRPr="002F1750">
              <w:rPr>
                <w:rFonts w:ascii="Times New Roman" w:hAnsi="Times New Roman" w:cs="Times New Roman"/>
                <w:noProof/>
                <w:webHidden/>
              </w:rPr>
              <w:fldChar w:fldCharType="begin"/>
            </w:r>
            <w:r w:rsidR="002F1750" w:rsidRPr="002F1750">
              <w:rPr>
                <w:rFonts w:ascii="Times New Roman" w:hAnsi="Times New Roman" w:cs="Times New Roman"/>
                <w:noProof/>
                <w:webHidden/>
              </w:rPr>
              <w:instrText xml:space="preserve"> PAGEREF _Toc122275783 \h </w:instrText>
            </w:r>
            <w:r w:rsidR="002F1750" w:rsidRPr="002F1750">
              <w:rPr>
                <w:rFonts w:ascii="Times New Roman" w:hAnsi="Times New Roman" w:cs="Times New Roman"/>
                <w:noProof/>
                <w:webHidden/>
              </w:rPr>
            </w:r>
            <w:r w:rsidR="002F1750" w:rsidRPr="002F1750">
              <w:rPr>
                <w:rFonts w:ascii="Times New Roman" w:hAnsi="Times New Roman" w:cs="Times New Roman"/>
                <w:noProof/>
                <w:webHidden/>
              </w:rPr>
              <w:fldChar w:fldCharType="separate"/>
            </w:r>
            <w:r w:rsidR="002F1750" w:rsidRPr="002F1750">
              <w:rPr>
                <w:rFonts w:ascii="Times New Roman" w:hAnsi="Times New Roman" w:cs="Times New Roman"/>
                <w:noProof/>
                <w:webHidden/>
              </w:rPr>
              <w:t>20</w:t>
            </w:r>
            <w:r w:rsidR="002F1750" w:rsidRPr="002F1750">
              <w:rPr>
                <w:rFonts w:ascii="Times New Roman" w:hAnsi="Times New Roman" w:cs="Times New Roman"/>
                <w:noProof/>
                <w:webHidden/>
              </w:rPr>
              <w:fldChar w:fldCharType="end"/>
            </w:r>
          </w:hyperlink>
        </w:p>
        <w:p w14:paraId="608E41B4" w14:textId="21CBF73D" w:rsidR="00C807D0" w:rsidRDefault="00C807D0">
          <w:r>
            <w:rPr>
              <w:b/>
              <w:bCs/>
              <w:noProof/>
            </w:rPr>
            <w:fldChar w:fldCharType="end"/>
          </w:r>
        </w:p>
      </w:sdtContent>
    </w:sdt>
    <w:p w14:paraId="7CF3E7C8" w14:textId="77777777" w:rsidR="00C807D0" w:rsidRPr="00C807D0" w:rsidRDefault="00C807D0" w:rsidP="00C807D0">
      <w:pPr>
        <w:spacing w:after="0" w:line="312" w:lineRule="auto"/>
        <w:ind w:firstLine="720"/>
        <w:jc w:val="center"/>
        <w:rPr>
          <w:rFonts w:ascii="Times New Roman" w:hAnsi="Times New Roman" w:cs="Times New Roman"/>
          <w:b/>
          <w:bCs/>
          <w:sz w:val="30"/>
          <w:szCs w:val="30"/>
        </w:rPr>
      </w:pPr>
    </w:p>
    <w:p w14:paraId="2C67CB31" w14:textId="77777777" w:rsidR="00670FC5" w:rsidRDefault="00670FC5" w:rsidP="005A255A">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14:paraId="508CE246" w14:textId="77777777" w:rsidR="000C46B1" w:rsidRDefault="000C46B1" w:rsidP="00F5432B">
      <w:pPr>
        <w:spacing w:before="120" w:after="120" w:line="360" w:lineRule="auto"/>
        <w:jc w:val="center"/>
        <w:rPr>
          <w:rFonts w:ascii="Times New Roman" w:hAnsi="Times New Roman" w:cs="Times New Roman"/>
          <w:b/>
          <w:bCs/>
          <w:sz w:val="30"/>
          <w:szCs w:val="30"/>
        </w:rPr>
        <w:sectPr w:rsidR="000C46B1">
          <w:footerReference w:type="default" r:id="rId10"/>
          <w:pgSz w:w="12240" w:h="15840"/>
          <w:pgMar w:top="1440" w:right="1440" w:bottom="1440" w:left="1440" w:header="720" w:footer="720" w:gutter="0"/>
          <w:cols w:space="720"/>
          <w:docGrid w:linePitch="360"/>
        </w:sectPr>
      </w:pPr>
    </w:p>
    <w:p w14:paraId="10B7AA0D" w14:textId="7C0A3404" w:rsidR="00B0510C" w:rsidRPr="00776384" w:rsidRDefault="00776384" w:rsidP="008C314B">
      <w:pPr>
        <w:pStyle w:val="Heading1"/>
        <w:jc w:val="center"/>
        <w:rPr>
          <w:rFonts w:ascii="Times New Roman" w:hAnsi="Times New Roman" w:cs="Times New Roman"/>
          <w:b/>
          <w:bCs/>
          <w:sz w:val="30"/>
          <w:szCs w:val="30"/>
        </w:rPr>
      </w:pPr>
      <w:bookmarkStart w:id="2" w:name="_Toc122275761"/>
      <w:r w:rsidRPr="00776384">
        <w:rPr>
          <w:rFonts w:ascii="Times New Roman" w:hAnsi="Times New Roman" w:cs="Times New Roman"/>
          <w:b/>
          <w:bCs/>
          <w:sz w:val="30"/>
          <w:szCs w:val="30"/>
        </w:rPr>
        <w:lastRenderedPageBreak/>
        <w:t>MỞ ĐẦU</w:t>
      </w:r>
      <w:bookmarkEnd w:id="2"/>
    </w:p>
    <w:p w14:paraId="24263B48" w14:textId="3D7AFC07" w:rsidR="00670FC5" w:rsidRPr="00776384" w:rsidRDefault="00670FC5" w:rsidP="00F5432B">
      <w:pPr>
        <w:spacing w:before="120" w:after="120" w:line="360" w:lineRule="auto"/>
        <w:jc w:val="both"/>
        <w:rPr>
          <w:rFonts w:ascii="Times New Roman" w:hAnsi="Times New Roman" w:cs="Times New Roman"/>
          <w:sz w:val="26"/>
          <w:szCs w:val="26"/>
        </w:rPr>
      </w:pPr>
    </w:p>
    <w:p w14:paraId="362F6B3F" w14:textId="38F75965" w:rsidR="008A59B6" w:rsidRPr="00014C67" w:rsidRDefault="00014C67" w:rsidP="00F5432B">
      <w:pPr>
        <w:pStyle w:val="NormalWeb"/>
        <w:spacing w:before="120" w:beforeAutospacing="0" w:after="120" w:afterAutospacing="0" w:line="360" w:lineRule="auto"/>
        <w:jc w:val="both"/>
      </w:pPr>
      <w:r w:rsidRPr="00014C67">
        <w:rPr>
          <w:sz w:val="26"/>
          <w:szCs w:val="26"/>
        </w:rPr>
        <w:t>Về bài báo cáo quản trị rủi ro của môn học, em xin được lựa chọn cổ phiếu của công ty cổ phần chứng khoán VNDIRECT(VND) để thực hiện nghiên cứu và học tập.</w:t>
      </w:r>
      <w:r w:rsidR="00086B73">
        <w:rPr>
          <w:sz w:val="26"/>
          <w:szCs w:val="26"/>
        </w:rPr>
        <w:t xml:space="preserve"> </w:t>
      </w:r>
    </w:p>
    <w:p w14:paraId="543226E1" w14:textId="770D1CC0" w:rsidR="008A59B6" w:rsidRPr="0070554A" w:rsidRDefault="008A59B6" w:rsidP="00F5432B">
      <w:pPr>
        <w:pStyle w:val="NormalWeb"/>
        <w:spacing w:before="120" w:beforeAutospacing="0" w:after="120" w:afterAutospacing="0" w:line="360" w:lineRule="auto"/>
        <w:jc w:val="both"/>
      </w:pPr>
      <w:r w:rsidRPr="0070554A">
        <w:rPr>
          <w:sz w:val="26"/>
          <w:szCs w:val="26"/>
        </w:rPr>
        <w:t xml:space="preserve">Báo cáo </w:t>
      </w:r>
      <w:r w:rsidR="00026156" w:rsidRPr="0070554A">
        <w:rPr>
          <w:sz w:val="26"/>
          <w:szCs w:val="26"/>
        </w:rPr>
        <w:t>rủi ro</w:t>
      </w:r>
      <w:r w:rsidRPr="0070554A">
        <w:rPr>
          <w:sz w:val="26"/>
          <w:szCs w:val="26"/>
        </w:rPr>
        <w:t xml:space="preserve"> gồm </w:t>
      </w:r>
      <w:r w:rsidR="00026156" w:rsidRPr="0070554A">
        <w:rPr>
          <w:sz w:val="26"/>
          <w:szCs w:val="26"/>
        </w:rPr>
        <w:t>6</w:t>
      </w:r>
      <w:r w:rsidRPr="0070554A">
        <w:rPr>
          <w:sz w:val="26"/>
          <w:szCs w:val="26"/>
        </w:rPr>
        <w:t xml:space="preserve"> phần:</w:t>
      </w:r>
    </w:p>
    <w:p w14:paraId="0BDF87CF" w14:textId="24D3AE41" w:rsidR="00026156" w:rsidRPr="0070554A" w:rsidRDefault="008A59B6" w:rsidP="00026156">
      <w:pPr>
        <w:pStyle w:val="NormalWeb"/>
        <w:spacing w:before="120" w:beforeAutospacing="0" w:after="120" w:afterAutospacing="0" w:line="360" w:lineRule="auto"/>
        <w:jc w:val="both"/>
        <w:rPr>
          <w:i/>
          <w:iCs/>
        </w:rPr>
      </w:pPr>
      <w:r w:rsidRPr="0070554A">
        <w:rPr>
          <w:i/>
          <w:iCs/>
          <w:sz w:val="26"/>
          <w:szCs w:val="26"/>
        </w:rPr>
        <w:t xml:space="preserve">Phần 1: </w:t>
      </w:r>
      <w:r w:rsidR="009368AE" w:rsidRPr="0070554A">
        <w:rPr>
          <w:i/>
          <w:iCs/>
          <w:sz w:val="26"/>
          <w:szCs w:val="26"/>
        </w:rPr>
        <w:t xml:space="preserve">Giới thiệu </w:t>
      </w:r>
      <w:r w:rsidR="0070554A">
        <w:rPr>
          <w:i/>
          <w:iCs/>
          <w:sz w:val="26"/>
          <w:szCs w:val="26"/>
        </w:rPr>
        <w:t>chung về công ty cổ phần chứng khoán VNDIRECT</w:t>
      </w:r>
    </w:p>
    <w:p w14:paraId="5F57EA11" w14:textId="28036CB1" w:rsidR="008A59B6" w:rsidRPr="0070554A" w:rsidRDefault="008A59B6" w:rsidP="00026156">
      <w:pPr>
        <w:pStyle w:val="NormalWeb"/>
        <w:spacing w:before="120" w:beforeAutospacing="0" w:after="120" w:afterAutospacing="0" w:line="360" w:lineRule="auto"/>
        <w:jc w:val="both"/>
        <w:rPr>
          <w:i/>
          <w:iCs/>
        </w:rPr>
      </w:pPr>
      <w:r w:rsidRPr="0070554A">
        <w:rPr>
          <w:i/>
          <w:iCs/>
          <w:sz w:val="26"/>
          <w:szCs w:val="26"/>
        </w:rPr>
        <w:t xml:space="preserve">Phần 2: </w:t>
      </w:r>
      <w:r w:rsidR="00026156" w:rsidRPr="0070554A">
        <w:rPr>
          <w:i/>
          <w:iCs/>
          <w:sz w:val="26"/>
          <w:szCs w:val="26"/>
        </w:rPr>
        <w:t xml:space="preserve">Nhận diện rủi ro thị trường đối với hoạt động kinh doanh và tài chính của </w:t>
      </w:r>
      <w:r w:rsidR="0070554A">
        <w:rPr>
          <w:i/>
          <w:iCs/>
          <w:sz w:val="26"/>
          <w:szCs w:val="26"/>
        </w:rPr>
        <w:t>VNDIRECT</w:t>
      </w:r>
    </w:p>
    <w:p w14:paraId="4ABB7487" w14:textId="7EB74694" w:rsidR="008A59B6" w:rsidRPr="0070554A" w:rsidRDefault="008A59B6" w:rsidP="00F5432B">
      <w:pPr>
        <w:pStyle w:val="NormalWeb"/>
        <w:spacing w:before="120" w:beforeAutospacing="0" w:after="120" w:afterAutospacing="0" w:line="360" w:lineRule="auto"/>
        <w:jc w:val="both"/>
        <w:rPr>
          <w:i/>
          <w:iCs/>
        </w:rPr>
      </w:pPr>
      <w:r w:rsidRPr="0070554A">
        <w:rPr>
          <w:i/>
          <w:iCs/>
          <w:sz w:val="26"/>
          <w:szCs w:val="26"/>
        </w:rPr>
        <w:t xml:space="preserve">Phần 3: </w:t>
      </w:r>
      <w:r w:rsidR="00026156" w:rsidRPr="0070554A">
        <w:rPr>
          <w:i/>
          <w:iCs/>
          <w:sz w:val="26"/>
          <w:szCs w:val="26"/>
        </w:rPr>
        <w:t>Phân tích, đánh giá rủi ro thị trường</w:t>
      </w:r>
      <w:r w:rsidR="003635D5">
        <w:rPr>
          <w:i/>
          <w:iCs/>
          <w:sz w:val="26"/>
          <w:szCs w:val="26"/>
        </w:rPr>
        <w:t xml:space="preserve"> đổi với</w:t>
      </w:r>
      <w:r w:rsidR="001E3D3A">
        <w:rPr>
          <w:i/>
          <w:iCs/>
          <w:sz w:val="26"/>
          <w:szCs w:val="26"/>
        </w:rPr>
        <w:t xml:space="preserve"> HĐKD của</w:t>
      </w:r>
      <w:r w:rsidR="003635D5">
        <w:rPr>
          <w:i/>
          <w:iCs/>
          <w:sz w:val="26"/>
          <w:szCs w:val="26"/>
        </w:rPr>
        <w:t xml:space="preserve"> VNDIRECT</w:t>
      </w:r>
    </w:p>
    <w:p w14:paraId="449F2A8A" w14:textId="181D5352" w:rsidR="00026156" w:rsidRPr="0070554A" w:rsidRDefault="008A59B6" w:rsidP="00026156">
      <w:pPr>
        <w:pStyle w:val="NormalWeb"/>
        <w:spacing w:before="120" w:beforeAutospacing="0" w:after="120" w:afterAutospacing="0" w:line="360" w:lineRule="auto"/>
        <w:jc w:val="both"/>
        <w:rPr>
          <w:i/>
          <w:iCs/>
        </w:rPr>
      </w:pPr>
      <w:r w:rsidRPr="0070554A">
        <w:rPr>
          <w:i/>
          <w:iCs/>
          <w:sz w:val="26"/>
          <w:szCs w:val="26"/>
        </w:rPr>
        <w:t xml:space="preserve">Phần 4: </w:t>
      </w:r>
      <w:r w:rsidR="00026156" w:rsidRPr="0070554A">
        <w:rPr>
          <w:i/>
          <w:iCs/>
          <w:sz w:val="26"/>
          <w:szCs w:val="26"/>
        </w:rPr>
        <w:t xml:space="preserve">Đo lường rủi ro thị trường theo phương pháp VaR </w:t>
      </w:r>
    </w:p>
    <w:p w14:paraId="1D1ADAC4" w14:textId="2AC23A6F" w:rsidR="00026156" w:rsidRPr="0070554A" w:rsidRDefault="008A59B6" w:rsidP="00026156">
      <w:pPr>
        <w:pStyle w:val="NormalWeb"/>
        <w:spacing w:before="120" w:beforeAutospacing="0" w:after="120" w:afterAutospacing="0" w:line="360" w:lineRule="auto"/>
        <w:jc w:val="both"/>
        <w:rPr>
          <w:i/>
          <w:iCs/>
        </w:rPr>
      </w:pPr>
      <w:r w:rsidRPr="0070554A">
        <w:rPr>
          <w:i/>
          <w:iCs/>
          <w:sz w:val="26"/>
          <w:szCs w:val="26"/>
        </w:rPr>
        <w:t xml:space="preserve">Phần 5: </w:t>
      </w:r>
      <w:r w:rsidR="00026156" w:rsidRPr="0070554A">
        <w:rPr>
          <w:i/>
          <w:iCs/>
          <w:sz w:val="26"/>
          <w:szCs w:val="26"/>
        </w:rPr>
        <w:t xml:space="preserve">Đề xuất và phân tích chiến lược phòng hộ rủi ro </w:t>
      </w:r>
      <w:r w:rsidR="003635D5">
        <w:rPr>
          <w:i/>
          <w:iCs/>
          <w:sz w:val="26"/>
          <w:szCs w:val="26"/>
        </w:rPr>
        <w:t>cho VNDIRECT</w:t>
      </w:r>
    </w:p>
    <w:p w14:paraId="4A6FF6EE" w14:textId="087C216C" w:rsidR="00026156" w:rsidRPr="0070554A" w:rsidRDefault="00026156" w:rsidP="00026156">
      <w:pPr>
        <w:pStyle w:val="NormalWeb"/>
        <w:spacing w:before="120" w:beforeAutospacing="0" w:after="120" w:afterAutospacing="0" w:line="360" w:lineRule="auto"/>
        <w:jc w:val="both"/>
        <w:rPr>
          <w:i/>
          <w:iCs/>
        </w:rPr>
      </w:pPr>
      <w:r w:rsidRPr="0070554A">
        <w:rPr>
          <w:i/>
          <w:iCs/>
          <w:sz w:val="26"/>
          <w:szCs w:val="26"/>
        </w:rPr>
        <w:t>Phần 6: Kết luận</w:t>
      </w:r>
    </w:p>
    <w:p w14:paraId="32237408" w14:textId="472DB58A" w:rsidR="008A59B6" w:rsidRPr="0070554A" w:rsidRDefault="008A59B6" w:rsidP="00F5432B">
      <w:pPr>
        <w:spacing w:before="60" w:after="60" w:line="312" w:lineRule="auto"/>
        <w:ind w:firstLine="720"/>
        <w:rPr>
          <w:rFonts w:ascii="Times New Roman" w:hAnsi="Times New Roman" w:cs="Times New Roman"/>
          <w:sz w:val="26"/>
          <w:szCs w:val="26"/>
        </w:rPr>
      </w:pPr>
      <w:r w:rsidRPr="0070554A">
        <w:rPr>
          <w:rFonts w:ascii="Times New Roman" w:hAnsi="Times New Roman" w:cs="Times New Roman"/>
          <w:sz w:val="26"/>
          <w:szCs w:val="26"/>
        </w:rPr>
        <w:br w:type="page"/>
      </w:r>
    </w:p>
    <w:p w14:paraId="0CBE1631" w14:textId="3B6C9E05" w:rsidR="0050543E" w:rsidRPr="0050543E" w:rsidRDefault="00C73E9E" w:rsidP="00D36C38">
      <w:pPr>
        <w:pStyle w:val="NormalWeb"/>
        <w:spacing w:before="120" w:beforeAutospacing="0" w:after="240" w:afterAutospacing="0" w:line="360" w:lineRule="auto"/>
        <w:jc w:val="both"/>
        <w:outlineLvl w:val="0"/>
        <w:rPr>
          <w:b/>
          <w:bCs/>
          <w:color w:val="000000"/>
          <w:sz w:val="26"/>
          <w:szCs w:val="26"/>
          <w:u w:val="single"/>
        </w:rPr>
      </w:pPr>
      <w:bookmarkStart w:id="3" w:name="_Toc122275762"/>
      <w:r w:rsidRPr="0050543E">
        <w:rPr>
          <w:b/>
          <w:bCs/>
          <w:color w:val="000000"/>
          <w:sz w:val="26"/>
          <w:szCs w:val="26"/>
          <w:u w:val="single"/>
        </w:rPr>
        <w:lastRenderedPageBreak/>
        <w:t xml:space="preserve">1. Giới thiệu chung về Công ty Cổ </w:t>
      </w:r>
      <w:r w:rsidR="00BB7628" w:rsidRPr="0050543E">
        <w:rPr>
          <w:b/>
          <w:bCs/>
          <w:color w:val="000000"/>
          <w:sz w:val="26"/>
          <w:szCs w:val="26"/>
          <w:u w:val="single"/>
        </w:rPr>
        <w:t>p</w:t>
      </w:r>
      <w:r w:rsidRPr="0050543E">
        <w:rPr>
          <w:b/>
          <w:bCs/>
          <w:color w:val="000000"/>
          <w:sz w:val="26"/>
          <w:szCs w:val="26"/>
          <w:u w:val="single"/>
        </w:rPr>
        <w:t xml:space="preserve">hần Chứng </w:t>
      </w:r>
      <w:r w:rsidR="00BB7628" w:rsidRPr="0050543E">
        <w:rPr>
          <w:b/>
          <w:bCs/>
          <w:color w:val="000000"/>
          <w:sz w:val="26"/>
          <w:szCs w:val="26"/>
          <w:u w:val="single"/>
        </w:rPr>
        <w:t>k</w:t>
      </w:r>
      <w:r w:rsidRPr="0050543E">
        <w:rPr>
          <w:b/>
          <w:bCs/>
          <w:color w:val="000000"/>
          <w:sz w:val="26"/>
          <w:szCs w:val="26"/>
          <w:u w:val="single"/>
        </w:rPr>
        <w:t>hoán VNDIRECT</w:t>
      </w:r>
      <w:bookmarkEnd w:id="3"/>
    </w:p>
    <w:p w14:paraId="131FEEA9" w14:textId="3B898608" w:rsidR="00C73E9E" w:rsidRPr="0050543E" w:rsidRDefault="00C73E9E" w:rsidP="00EE2981">
      <w:pPr>
        <w:pStyle w:val="NormalWeb"/>
        <w:spacing w:before="240" w:beforeAutospacing="0" w:after="120" w:afterAutospacing="0" w:line="360" w:lineRule="auto"/>
        <w:jc w:val="both"/>
        <w:outlineLvl w:val="1"/>
        <w:rPr>
          <w:i/>
          <w:iCs/>
          <w:sz w:val="26"/>
          <w:szCs w:val="26"/>
        </w:rPr>
      </w:pPr>
      <w:bookmarkStart w:id="4" w:name="_Toc122275763"/>
      <w:r w:rsidRPr="0050543E">
        <w:rPr>
          <w:i/>
          <w:iCs/>
          <w:sz w:val="26"/>
          <w:szCs w:val="26"/>
        </w:rPr>
        <w:t xml:space="preserve">1.1. Lịch sử hình thành, phát triển của Công ty Chứng </w:t>
      </w:r>
      <w:r w:rsidR="00BB7628" w:rsidRPr="0050543E">
        <w:rPr>
          <w:i/>
          <w:iCs/>
          <w:sz w:val="26"/>
          <w:szCs w:val="26"/>
        </w:rPr>
        <w:t>k</w:t>
      </w:r>
      <w:r w:rsidRPr="0050543E">
        <w:rPr>
          <w:i/>
          <w:iCs/>
          <w:sz w:val="26"/>
          <w:szCs w:val="26"/>
        </w:rPr>
        <w:t>hoán VNDIRECT</w:t>
      </w:r>
      <w:bookmarkEnd w:id="4"/>
    </w:p>
    <w:p w14:paraId="74CEA3C0" w14:textId="017A71FE" w:rsidR="00BB7628" w:rsidRDefault="00BB7628" w:rsidP="00BB7628">
      <w:pPr>
        <w:spacing w:before="120"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Công ty Cổ phần Chứng khoán VNDIRECT (</w:t>
      </w:r>
      <w:r w:rsidRPr="00BB7628">
        <w:rPr>
          <w:rFonts w:ascii="Times New Roman" w:hAnsi="Times New Roman" w:cs="Times New Roman"/>
          <w:sz w:val="26"/>
          <w:szCs w:val="26"/>
        </w:rPr>
        <w:t>VNDIRECT S</w:t>
      </w:r>
      <w:r>
        <w:rPr>
          <w:rFonts w:ascii="Times New Roman" w:hAnsi="Times New Roman" w:cs="Times New Roman"/>
          <w:sz w:val="26"/>
          <w:szCs w:val="26"/>
        </w:rPr>
        <w:t>ecurities</w:t>
      </w:r>
      <w:r w:rsidRPr="00BB7628">
        <w:rPr>
          <w:rFonts w:ascii="Times New Roman" w:hAnsi="Times New Roman" w:cs="Times New Roman"/>
          <w:sz w:val="26"/>
          <w:szCs w:val="26"/>
        </w:rPr>
        <w:t xml:space="preserve"> C</w:t>
      </w:r>
      <w:r>
        <w:rPr>
          <w:rFonts w:ascii="Times New Roman" w:hAnsi="Times New Roman" w:cs="Times New Roman"/>
          <w:sz w:val="26"/>
          <w:szCs w:val="26"/>
        </w:rPr>
        <w:t>oporation - VND) được thành lập</w:t>
      </w:r>
      <w:r w:rsidRPr="00BB7628">
        <w:t xml:space="preserve"> </w:t>
      </w:r>
      <w:r>
        <w:rPr>
          <w:rFonts w:ascii="Times New Roman" w:hAnsi="Times New Roman" w:cs="Times New Roman"/>
          <w:sz w:val="26"/>
          <w:szCs w:val="26"/>
        </w:rPr>
        <w:t>và hoạt động với mã số</w:t>
      </w:r>
      <w:r w:rsidRPr="00BB7628">
        <w:rPr>
          <w:rFonts w:ascii="Times New Roman" w:hAnsi="Times New Roman" w:cs="Times New Roman"/>
          <w:sz w:val="26"/>
          <w:szCs w:val="26"/>
        </w:rPr>
        <w:t xml:space="preserve"> 0102065366 </w:t>
      </w:r>
      <w:r>
        <w:rPr>
          <w:rFonts w:ascii="Times New Roman" w:hAnsi="Times New Roman" w:cs="Times New Roman"/>
          <w:sz w:val="26"/>
          <w:szCs w:val="26"/>
        </w:rPr>
        <w:t>được</w:t>
      </w:r>
      <w:r w:rsidRPr="00BB7628">
        <w:rPr>
          <w:rFonts w:ascii="Times New Roman" w:hAnsi="Times New Roman" w:cs="Times New Roman"/>
          <w:sz w:val="26"/>
          <w:szCs w:val="26"/>
        </w:rPr>
        <w:t xml:space="preserve"> Sở Kế hoạch và Đầu tư thành phố Hà Nội cấp lần đầu ngày 07/11/2006</w:t>
      </w:r>
      <w:r w:rsidR="00523573">
        <w:rPr>
          <w:rFonts w:ascii="Times New Roman" w:hAnsi="Times New Roman" w:cs="Times New Roman"/>
          <w:sz w:val="26"/>
          <w:szCs w:val="26"/>
        </w:rPr>
        <w:t xml:space="preserve">. </w:t>
      </w:r>
      <w:r>
        <w:rPr>
          <w:rFonts w:ascii="Times New Roman" w:hAnsi="Times New Roman" w:cs="Times New Roman"/>
          <w:sz w:val="26"/>
          <w:szCs w:val="26"/>
        </w:rPr>
        <w:t>C</w:t>
      </w:r>
      <w:r w:rsidR="00523573">
        <w:rPr>
          <w:rFonts w:ascii="Times New Roman" w:hAnsi="Times New Roman" w:cs="Times New Roman"/>
          <w:sz w:val="26"/>
          <w:szCs w:val="26"/>
        </w:rPr>
        <w:t xml:space="preserve">ùng </w:t>
      </w:r>
      <w:r>
        <w:rPr>
          <w:rFonts w:ascii="Times New Roman" w:hAnsi="Times New Roman" w:cs="Times New Roman"/>
          <w:sz w:val="26"/>
          <w:szCs w:val="26"/>
        </w:rPr>
        <w:t>năm 2006</w:t>
      </w:r>
      <w:r w:rsidRPr="00F01A23">
        <w:rPr>
          <w:rFonts w:ascii="Times New Roman" w:hAnsi="Times New Roman" w:cs="Times New Roman"/>
          <w:sz w:val="26"/>
          <w:szCs w:val="26"/>
        </w:rPr>
        <w:t xml:space="preserve">, </w:t>
      </w:r>
      <w:r>
        <w:rPr>
          <w:rFonts w:ascii="Times New Roman" w:hAnsi="Times New Roman" w:cs="Times New Roman"/>
          <w:sz w:val="26"/>
          <w:szCs w:val="26"/>
        </w:rPr>
        <w:t>VNDIRECT</w:t>
      </w:r>
      <w:r w:rsidRPr="00F01A23">
        <w:rPr>
          <w:rFonts w:ascii="Times New Roman" w:hAnsi="Times New Roman" w:cs="Times New Roman"/>
          <w:sz w:val="26"/>
          <w:szCs w:val="26"/>
        </w:rPr>
        <w:t xml:space="preserve"> chính thức</w:t>
      </w:r>
      <w:r>
        <w:rPr>
          <w:rFonts w:ascii="Times New Roman" w:hAnsi="Times New Roman" w:cs="Times New Roman"/>
          <w:sz w:val="26"/>
          <w:szCs w:val="26"/>
        </w:rPr>
        <w:t xml:space="preserve"> </w:t>
      </w:r>
      <w:r w:rsidRPr="00F01A23">
        <w:rPr>
          <w:rFonts w:ascii="Times New Roman" w:hAnsi="Times New Roman" w:cs="Times New Roman"/>
          <w:sz w:val="26"/>
          <w:szCs w:val="26"/>
        </w:rPr>
        <w:t>đi vào hoạt động</w:t>
      </w:r>
      <w:r>
        <w:rPr>
          <w:rFonts w:ascii="Times New Roman" w:hAnsi="Times New Roman" w:cs="Times New Roman"/>
          <w:sz w:val="26"/>
          <w:szCs w:val="26"/>
        </w:rPr>
        <w:t>.</w:t>
      </w:r>
    </w:p>
    <w:p w14:paraId="4A3F71B3" w14:textId="77777777" w:rsidR="00CA42FA" w:rsidRPr="00B435BB" w:rsidRDefault="00CA42FA" w:rsidP="00CA42FA">
      <w:pPr>
        <w:spacing w:before="120" w:after="120" w:line="312" w:lineRule="auto"/>
        <w:ind w:firstLine="720"/>
        <w:jc w:val="both"/>
        <w:rPr>
          <w:rFonts w:ascii="Times New Roman" w:hAnsi="Times New Roman" w:cs="Times New Roman"/>
          <w:b/>
          <w:bCs/>
          <w:sz w:val="26"/>
          <w:szCs w:val="26"/>
        </w:rPr>
      </w:pPr>
      <w:r w:rsidRPr="00B435BB">
        <w:rPr>
          <w:rFonts w:ascii="Times New Roman" w:hAnsi="Times New Roman" w:cs="Times New Roman"/>
          <w:b/>
          <w:bCs/>
          <w:sz w:val="26"/>
          <w:szCs w:val="26"/>
        </w:rPr>
        <w:t>Tên đơn vị</w:t>
      </w:r>
    </w:p>
    <w:p w14:paraId="6407CAF7" w14:textId="3BC181C2" w:rsidR="00CA42FA" w:rsidRDefault="00CA42FA" w:rsidP="00CA42FA">
      <w:pPr>
        <w:spacing w:before="120" w:after="120" w:line="312" w:lineRule="auto"/>
        <w:ind w:firstLine="720"/>
        <w:jc w:val="both"/>
        <w:rPr>
          <w:rFonts w:ascii="Times New Roman" w:hAnsi="Times New Roman" w:cs="Times New Roman"/>
          <w:sz w:val="26"/>
          <w:szCs w:val="26"/>
        </w:rPr>
      </w:pPr>
      <w:r w:rsidRPr="005C25D3">
        <w:rPr>
          <w:rFonts w:ascii="Times New Roman" w:hAnsi="Times New Roman" w:cs="Times New Roman"/>
          <w:sz w:val="26"/>
          <w:szCs w:val="26"/>
        </w:rPr>
        <w:t>Tên đầy đủ của công ty bằng Tiếng Việt:</w:t>
      </w:r>
      <w:r>
        <w:rPr>
          <w:rFonts w:ascii="Times New Roman" w:hAnsi="Times New Roman" w:cs="Times New Roman"/>
          <w:sz w:val="26"/>
          <w:szCs w:val="26"/>
        </w:rPr>
        <w:t xml:space="preserve"> </w:t>
      </w:r>
      <w:r w:rsidRPr="005C25D3">
        <w:rPr>
          <w:rFonts w:ascii="Times New Roman" w:hAnsi="Times New Roman" w:cs="Times New Roman"/>
          <w:sz w:val="26"/>
          <w:szCs w:val="26"/>
        </w:rPr>
        <w:t xml:space="preserve"> </w:t>
      </w:r>
      <w:r w:rsidRPr="00CA42FA">
        <w:rPr>
          <w:rFonts w:ascii="Times New Roman" w:hAnsi="Times New Roman" w:cs="Times New Roman"/>
          <w:sz w:val="26"/>
          <w:szCs w:val="26"/>
        </w:rPr>
        <w:t xml:space="preserve">CÔNG TY CỔ PHẦN CHỨNG KHOÁN VNDIRECT </w:t>
      </w:r>
    </w:p>
    <w:p w14:paraId="4354A86D" w14:textId="1B838A30" w:rsidR="00CA42FA" w:rsidRDefault="00CA42FA" w:rsidP="00CA42FA">
      <w:pPr>
        <w:spacing w:before="120" w:after="120" w:line="312" w:lineRule="auto"/>
        <w:ind w:firstLine="720"/>
        <w:jc w:val="both"/>
        <w:rPr>
          <w:rFonts w:ascii="Times New Roman" w:hAnsi="Times New Roman" w:cs="Times New Roman"/>
          <w:sz w:val="26"/>
          <w:szCs w:val="26"/>
        </w:rPr>
      </w:pPr>
      <w:r w:rsidRPr="005C25D3">
        <w:rPr>
          <w:rFonts w:ascii="Times New Roman" w:hAnsi="Times New Roman" w:cs="Times New Roman"/>
          <w:sz w:val="26"/>
          <w:szCs w:val="26"/>
        </w:rPr>
        <w:t xml:space="preserve">Tên đầy đủ của công ty bằng Tiếng Anh: </w:t>
      </w:r>
      <w:r>
        <w:rPr>
          <w:rFonts w:ascii="Times New Roman" w:hAnsi="Times New Roman" w:cs="Times New Roman"/>
          <w:sz w:val="26"/>
          <w:szCs w:val="26"/>
        </w:rPr>
        <w:t xml:space="preserve"> </w:t>
      </w:r>
      <w:r w:rsidRPr="00CA42FA">
        <w:rPr>
          <w:rFonts w:ascii="Times New Roman" w:hAnsi="Times New Roman" w:cs="Times New Roman"/>
          <w:sz w:val="26"/>
          <w:szCs w:val="26"/>
        </w:rPr>
        <w:t xml:space="preserve">VNDIRECT SECURITIES COPORATION </w:t>
      </w:r>
    </w:p>
    <w:p w14:paraId="7EC634EA" w14:textId="23198461" w:rsidR="00CA42FA" w:rsidRPr="005C25D3" w:rsidRDefault="00CA42FA" w:rsidP="00CA42FA">
      <w:pPr>
        <w:spacing w:before="120" w:after="120" w:line="312" w:lineRule="auto"/>
        <w:ind w:firstLine="720"/>
        <w:jc w:val="both"/>
        <w:rPr>
          <w:rFonts w:ascii="Times New Roman" w:hAnsi="Times New Roman" w:cs="Times New Roman"/>
          <w:sz w:val="26"/>
          <w:szCs w:val="26"/>
        </w:rPr>
      </w:pPr>
      <w:r w:rsidRPr="005C25D3">
        <w:rPr>
          <w:rFonts w:ascii="Times New Roman" w:hAnsi="Times New Roman" w:cs="Times New Roman"/>
          <w:sz w:val="26"/>
          <w:szCs w:val="26"/>
        </w:rPr>
        <w:t xml:space="preserve">Tên viết tắt của công ty: </w:t>
      </w:r>
      <w:r>
        <w:rPr>
          <w:rFonts w:ascii="Times New Roman" w:hAnsi="Times New Roman" w:cs="Times New Roman"/>
          <w:sz w:val="26"/>
          <w:szCs w:val="26"/>
        </w:rPr>
        <w:t>VND hoặc VNDIRECT</w:t>
      </w:r>
    </w:p>
    <w:p w14:paraId="5895BE28" w14:textId="77777777" w:rsidR="00B853ED" w:rsidRDefault="00B853ED" w:rsidP="00B853ED">
      <w:pPr>
        <w:spacing w:before="120" w:after="120" w:line="312"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Logo:</w:t>
      </w:r>
    </w:p>
    <w:p w14:paraId="03ACEABD" w14:textId="77777777" w:rsidR="00B853ED" w:rsidRDefault="00B853ED" w:rsidP="00B853ED">
      <w:pPr>
        <w:spacing w:before="120" w:after="120" w:line="312" w:lineRule="auto"/>
        <w:ind w:firstLine="72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BB5FED9" wp14:editId="2FFE886D">
            <wp:extent cx="4760038" cy="9916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9505" cy="1016564"/>
                    </a:xfrm>
                    <a:prstGeom prst="rect">
                      <a:avLst/>
                    </a:prstGeom>
                    <a:noFill/>
                  </pic:spPr>
                </pic:pic>
              </a:graphicData>
            </a:graphic>
          </wp:inline>
        </w:drawing>
      </w:r>
    </w:p>
    <w:p w14:paraId="22314E4E" w14:textId="77777777" w:rsidR="00B853ED" w:rsidRDefault="00B853ED" w:rsidP="00CA42FA">
      <w:pPr>
        <w:spacing w:before="120" w:after="120" w:line="312" w:lineRule="auto"/>
        <w:ind w:firstLine="720"/>
        <w:jc w:val="both"/>
        <w:rPr>
          <w:rFonts w:ascii="Times New Roman" w:hAnsi="Times New Roman" w:cs="Times New Roman"/>
          <w:b/>
          <w:bCs/>
          <w:sz w:val="26"/>
          <w:szCs w:val="26"/>
        </w:rPr>
      </w:pPr>
    </w:p>
    <w:p w14:paraId="14E8F67D" w14:textId="0A900953" w:rsidR="00CA42FA" w:rsidRDefault="00CA42FA" w:rsidP="00CA42FA">
      <w:pPr>
        <w:spacing w:before="120" w:after="120" w:line="312" w:lineRule="auto"/>
        <w:ind w:firstLine="720"/>
        <w:jc w:val="both"/>
        <w:rPr>
          <w:rFonts w:ascii="Times New Roman" w:hAnsi="Times New Roman" w:cs="Times New Roman"/>
          <w:sz w:val="26"/>
          <w:szCs w:val="26"/>
        </w:rPr>
      </w:pPr>
      <w:r w:rsidRPr="00B435BB">
        <w:rPr>
          <w:rFonts w:ascii="Times New Roman" w:hAnsi="Times New Roman" w:cs="Times New Roman"/>
          <w:b/>
          <w:bCs/>
          <w:sz w:val="26"/>
          <w:szCs w:val="26"/>
        </w:rPr>
        <w:t>Loại hình doanh nghiệp</w:t>
      </w:r>
      <w:r w:rsidRPr="005C25D3">
        <w:rPr>
          <w:rFonts w:ascii="Times New Roman" w:hAnsi="Times New Roman" w:cs="Times New Roman"/>
          <w:sz w:val="26"/>
          <w:szCs w:val="26"/>
        </w:rPr>
        <w:t xml:space="preserve">: </w:t>
      </w:r>
      <w:r w:rsidR="00F3352E">
        <w:rPr>
          <w:rFonts w:ascii="Times New Roman" w:hAnsi="Times New Roman" w:cs="Times New Roman"/>
          <w:sz w:val="26"/>
          <w:szCs w:val="26"/>
        </w:rPr>
        <w:t xml:space="preserve">Công ty cổ phần chứng khoán </w:t>
      </w:r>
    </w:p>
    <w:p w14:paraId="52C262A2" w14:textId="4F52FE6A" w:rsidR="00F3352E" w:rsidRPr="00F3352E" w:rsidRDefault="00F3352E" w:rsidP="00CA42FA">
      <w:pPr>
        <w:spacing w:before="120" w:after="120" w:line="312" w:lineRule="auto"/>
        <w:ind w:firstLine="720"/>
        <w:jc w:val="both"/>
        <w:rPr>
          <w:rFonts w:ascii="Times New Roman" w:hAnsi="Times New Roman" w:cs="Times New Roman"/>
          <w:b/>
          <w:bCs/>
          <w:sz w:val="26"/>
          <w:szCs w:val="26"/>
        </w:rPr>
      </w:pPr>
      <w:r w:rsidRPr="00F3352E">
        <w:rPr>
          <w:rFonts w:ascii="Times New Roman" w:hAnsi="Times New Roman" w:cs="Times New Roman"/>
          <w:b/>
          <w:bCs/>
          <w:sz w:val="26"/>
          <w:szCs w:val="26"/>
        </w:rPr>
        <w:t>Tình hình doanh nghiệp:</w:t>
      </w:r>
    </w:p>
    <w:p w14:paraId="3DF70FAF" w14:textId="1A1DF209" w:rsidR="00F3352E" w:rsidRDefault="00F3352E" w:rsidP="00CA42FA">
      <w:pPr>
        <w:spacing w:before="120" w:after="120" w:line="312" w:lineRule="auto"/>
        <w:ind w:firstLine="720"/>
        <w:jc w:val="both"/>
        <w:rPr>
          <w:rFonts w:ascii="Times New Roman" w:hAnsi="Times New Roman" w:cs="Times New Roman"/>
          <w:sz w:val="26"/>
          <w:szCs w:val="26"/>
        </w:rPr>
      </w:pPr>
      <w:r>
        <w:rPr>
          <w:noProof/>
        </w:rPr>
        <w:drawing>
          <wp:inline distT="0" distB="0" distL="0" distR="0" wp14:anchorId="295B02D2" wp14:editId="6EE96FBE">
            <wp:extent cx="5077691" cy="17513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695" cy="1774785"/>
                    </a:xfrm>
                    <a:prstGeom prst="rect">
                      <a:avLst/>
                    </a:prstGeom>
                    <a:noFill/>
                    <a:ln>
                      <a:noFill/>
                    </a:ln>
                  </pic:spPr>
                </pic:pic>
              </a:graphicData>
            </a:graphic>
          </wp:inline>
        </w:drawing>
      </w:r>
    </w:p>
    <w:p w14:paraId="1FE5AD66" w14:textId="77777777" w:rsidR="00CA42FA" w:rsidRPr="005C25D3" w:rsidRDefault="00CA42FA" w:rsidP="00CA42FA">
      <w:pPr>
        <w:spacing w:before="120" w:after="120" w:line="312" w:lineRule="auto"/>
        <w:ind w:firstLine="720"/>
        <w:jc w:val="both"/>
        <w:rPr>
          <w:rFonts w:ascii="Times New Roman" w:hAnsi="Times New Roman" w:cs="Times New Roman"/>
          <w:sz w:val="26"/>
          <w:szCs w:val="26"/>
        </w:rPr>
      </w:pPr>
      <w:r w:rsidRPr="00B435BB">
        <w:rPr>
          <w:rFonts w:ascii="Times New Roman" w:hAnsi="Times New Roman" w:cs="Times New Roman"/>
          <w:b/>
          <w:bCs/>
          <w:sz w:val="26"/>
          <w:szCs w:val="26"/>
        </w:rPr>
        <w:t>Trụ sở chính</w:t>
      </w:r>
      <w:r w:rsidRPr="005C25D3">
        <w:rPr>
          <w:rFonts w:ascii="Times New Roman" w:hAnsi="Times New Roman" w:cs="Times New Roman"/>
          <w:sz w:val="26"/>
          <w:szCs w:val="26"/>
        </w:rPr>
        <w:t>:</w:t>
      </w:r>
    </w:p>
    <w:p w14:paraId="0C1CC903" w14:textId="60757511" w:rsidR="00B853ED" w:rsidRPr="00B853ED" w:rsidRDefault="00CA42FA" w:rsidP="00F3352E">
      <w:pPr>
        <w:spacing w:before="120" w:after="120" w:line="312" w:lineRule="auto"/>
        <w:ind w:firstLine="720"/>
        <w:jc w:val="both"/>
        <w:rPr>
          <w:rFonts w:ascii="Times New Roman" w:hAnsi="Times New Roman" w:cs="Times New Roman"/>
          <w:sz w:val="26"/>
          <w:szCs w:val="26"/>
        </w:rPr>
      </w:pPr>
      <w:r w:rsidRPr="00A2070D">
        <w:rPr>
          <w:rFonts w:ascii="Times New Roman" w:hAnsi="Times New Roman" w:cs="Times New Roman"/>
          <w:sz w:val="26"/>
          <w:szCs w:val="26"/>
        </w:rPr>
        <w:lastRenderedPageBreak/>
        <w:t xml:space="preserve">Địa chỉ: </w:t>
      </w:r>
      <w:r w:rsidRPr="00CA42FA">
        <w:rPr>
          <w:rFonts w:ascii="Times New Roman" w:hAnsi="Times New Roman" w:cs="Times New Roman"/>
          <w:sz w:val="26"/>
          <w:szCs w:val="26"/>
        </w:rPr>
        <w:t>Số 1 Nguyễn Thượng Hiền, Phường Nguyễn Du, Quận Hai Bà Trưng, Tp. Hà Nội, Việt Nam</w:t>
      </w:r>
    </w:p>
    <w:p w14:paraId="4C905F42" w14:textId="7B879BEC" w:rsidR="00CA42FA" w:rsidRPr="00A2070D" w:rsidRDefault="00CA42FA" w:rsidP="00CA42FA">
      <w:pPr>
        <w:spacing w:before="120" w:after="120" w:line="312" w:lineRule="auto"/>
        <w:ind w:firstLine="720"/>
        <w:jc w:val="both"/>
        <w:rPr>
          <w:rFonts w:ascii="Times New Roman" w:hAnsi="Times New Roman" w:cs="Times New Roman"/>
          <w:b/>
          <w:bCs/>
          <w:sz w:val="26"/>
          <w:szCs w:val="26"/>
        </w:rPr>
      </w:pPr>
      <w:r w:rsidRPr="00A2070D">
        <w:rPr>
          <w:rFonts w:ascii="Times New Roman" w:hAnsi="Times New Roman" w:cs="Times New Roman"/>
          <w:b/>
          <w:bCs/>
          <w:sz w:val="26"/>
          <w:szCs w:val="26"/>
        </w:rPr>
        <w:t xml:space="preserve">Liên hệ: </w:t>
      </w:r>
    </w:p>
    <w:p w14:paraId="59A3350D" w14:textId="309A9939" w:rsidR="00CA42FA" w:rsidRDefault="00CA42FA" w:rsidP="00CA42FA">
      <w:pPr>
        <w:spacing w:before="120" w:after="120" w:line="312" w:lineRule="auto"/>
        <w:ind w:firstLine="720"/>
        <w:jc w:val="both"/>
        <w:rPr>
          <w:rFonts w:ascii="Times New Roman" w:hAnsi="Times New Roman" w:cs="Times New Roman"/>
          <w:sz w:val="26"/>
          <w:szCs w:val="26"/>
        </w:rPr>
      </w:pPr>
      <w:r w:rsidRPr="00A2070D">
        <w:rPr>
          <w:rFonts w:ascii="Times New Roman" w:hAnsi="Times New Roman" w:cs="Times New Roman"/>
          <w:i/>
          <w:iCs/>
          <w:sz w:val="26"/>
          <w:szCs w:val="26"/>
        </w:rPr>
        <w:t>Điện thoại</w:t>
      </w:r>
      <w:r w:rsidRPr="00A2070D">
        <w:rPr>
          <w:rFonts w:ascii="Times New Roman" w:hAnsi="Times New Roman" w:cs="Times New Roman"/>
          <w:sz w:val="26"/>
          <w:szCs w:val="26"/>
        </w:rPr>
        <w:t>:</w:t>
      </w:r>
      <w:r>
        <w:rPr>
          <w:rFonts w:ascii="Times New Roman" w:hAnsi="Times New Roman" w:cs="Times New Roman"/>
          <w:sz w:val="26"/>
          <w:szCs w:val="26"/>
        </w:rPr>
        <w:t xml:space="preserve"> +</w:t>
      </w:r>
      <w:r w:rsidRPr="00A2070D">
        <w:rPr>
          <w:rFonts w:ascii="Times New Roman" w:hAnsi="Times New Roman" w:cs="Times New Roman"/>
          <w:sz w:val="26"/>
          <w:szCs w:val="26"/>
        </w:rPr>
        <w:t xml:space="preserve"> </w:t>
      </w:r>
      <w:r w:rsidRPr="00CA42FA">
        <w:rPr>
          <w:rFonts w:ascii="Times New Roman" w:hAnsi="Times New Roman" w:cs="Times New Roman"/>
          <w:sz w:val="26"/>
          <w:szCs w:val="26"/>
        </w:rPr>
        <w:t>(84 24) 3972 4568</w:t>
      </w:r>
    </w:p>
    <w:p w14:paraId="653717E6" w14:textId="5455BFA3" w:rsidR="00CA42FA" w:rsidRDefault="00CA42FA" w:rsidP="00CA42FA">
      <w:pPr>
        <w:spacing w:before="120" w:after="120" w:line="312" w:lineRule="auto"/>
        <w:ind w:firstLine="720"/>
        <w:jc w:val="both"/>
        <w:rPr>
          <w:rFonts w:ascii="Times New Roman" w:hAnsi="Times New Roman" w:cs="Times New Roman"/>
          <w:sz w:val="26"/>
          <w:szCs w:val="26"/>
        </w:rPr>
      </w:pPr>
      <w:r w:rsidRPr="00A2070D">
        <w:rPr>
          <w:rFonts w:ascii="Times New Roman" w:hAnsi="Times New Roman" w:cs="Times New Roman"/>
          <w:i/>
          <w:iCs/>
          <w:sz w:val="26"/>
          <w:szCs w:val="26"/>
        </w:rPr>
        <w:t>Website:</w:t>
      </w:r>
      <w:r>
        <w:rPr>
          <w:rFonts w:ascii="Times New Roman" w:hAnsi="Times New Roman" w:cs="Times New Roman"/>
          <w:sz w:val="26"/>
          <w:szCs w:val="26"/>
        </w:rPr>
        <w:t xml:space="preserve"> </w:t>
      </w:r>
      <w:hyperlink r:id="rId13" w:history="1">
        <w:r w:rsidRPr="004C4A17">
          <w:rPr>
            <w:rStyle w:val="Hyperlink"/>
            <w:rFonts w:ascii="Times New Roman" w:hAnsi="Times New Roman" w:cs="Times New Roman"/>
            <w:sz w:val="26"/>
            <w:szCs w:val="26"/>
          </w:rPr>
          <w:t>https://www.vndirect.com.vn/</w:t>
        </w:r>
      </w:hyperlink>
    </w:p>
    <w:p w14:paraId="4E1A0144" w14:textId="066BA241" w:rsidR="00CA42FA" w:rsidRDefault="00CA42FA" w:rsidP="0050543E">
      <w:pPr>
        <w:spacing w:before="120" w:after="120" w:line="312" w:lineRule="auto"/>
        <w:ind w:firstLine="720"/>
        <w:jc w:val="both"/>
        <w:rPr>
          <w:rFonts w:ascii="Times New Roman" w:hAnsi="Times New Roman" w:cs="Times New Roman"/>
          <w:sz w:val="26"/>
          <w:szCs w:val="26"/>
        </w:rPr>
      </w:pPr>
      <w:r w:rsidRPr="00A2070D">
        <w:rPr>
          <w:rFonts w:ascii="Times New Roman" w:hAnsi="Times New Roman" w:cs="Times New Roman"/>
          <w:i/>
          <w:iCs/>
          <w:sz w:val="26"/>
          <w:szCs w:val="26"/>
        </w:rPr>
        <w:t>Số Fax:</w:t>
      </w:r>
      <w:r w:rsidRPr="00A2070D">
        <w:rPr>
          <w:rFonts w:ascii="Times New Roman" w:hAnsi="Times New Roman" w:cs="Times New Roman"/>
          <w:sz w:val="26"/>
          <w:szCs w:val="26"/>
        </w:rPr>
        <w:t xml:space="preserve"> </w:t>
      </w:r>
      <w:r w:rsidRPr="00CA42FA">
        <w:rPr>
          <w:rFonts w:ascii="Times New Roman" w:hAnsi="Times New Roman" w:cs="Times New Roman"/>
          <w:sz w:val="26"/>
          <w:szCs w:val="26"/>
        </w:rPr>
        <w:t>+ (84 24) 3972 4600</w:t>
      </w:r>
    </w:p>
    <w:p w14:paraId="6A3C5CD8" w14:textId="28C2C461" w:rsidR="004D4AB0" w:rsidRDefault="004D4AB0" w:rsidP="0050543E">
      <w:pPr>
        <w:spacing w:before="120" w:after="120" w:line="312" w:lineRule="auto"/>
        <w:ind w:firstLine="720"/>
        <w:jc w:val="both"/>
        <w:rPr>
          <w:rFonts w:ascii="Times New Roman" w:hAnsi="Times New Roman" w:cs="Times New Roman"/>
          <w:sz w:val="26"/>
          <w:szCs w:val="26"/>
        </w:rPr>
      </w:pPr>
    </w:p>
    <w:p w14:paraId="52F48505" w14:textId="77777777" w:rsidR="004D4AB0" w:rsidRDefault="004D4AB0" w:rsidP="0050543E">
      <w:pPr>
        <w:spacing w:before="120" w:after="120" w:line="312" w:lineRule="auto"/>
        <w:ind w:firstLine="720"/>
        <w:jc w:val="both"/>
        <w:rPr>
          <w:rFonts w:ascii="Times New Roman" w:hAnsi="Times New Roman" w:cs="Times New Roman"/>
          <w:sz w:val="26"/>
          <w:szCs w:val="26"/>
        </w:rPr>
      </w:pPr>
    </w:p>
    <w:p w14:paraId="4C210285" w14:textId="3AFC30C0" w:rsidR="00C73E9E" w:rsidRPr="0050543E" w:rsidRDefault="00C73E9E" w:rsidP="00EE2981">
      <w:pPr>
        <w:pStyle w:val="NormalWeb"/>
        <w:spacing w:before="240" w:beforeAutospacing="0" w:after="120" w:afterAutospacing="0" w:line="360" w:lineRule="auto"/>
        <w:jc w:val="both"/>
        <w:outlineLvl w:val="1"/>
        <w:rPr>
          <w:i/>
          <w:iCs/>
          <w:sz w:val="26"/>
          <w:szCs w:val="26"/>
        </w:rPr>
      </w:pPr>
      <w:bookmarkStart w:id="5" w:name="_Toc122275764"/>
      <w:r w:rsidRPr="0050543E">
        <w:rPr>
          <w:i/>
          <w:iCs/>
          <w:sz w:val="26"/>
          <w:szCs w:val="26"/>
        </w:rPr>
        <w:t>1.</w:t>
      </w:r>
      <w:r w:rsidR="00F062EB">
        <w:rPr>
          <w:i/>
          <w:iCs/>
          <w:sz w:val="26"/>
          <w:szCs w:val="26"/>
        </w:rPr>
        <w:t>2</w:t>
      </w:r>
      <w:r w:rsidRPr="0050543E">
        <w:rPr>
          <w:i/>
          <w:iCs/>
          <w:sz w:val="26"/>
          <w:szCs w:val="26"/>
        </w:rPr>
        <w:t xml:space="preserve">. </w:t>
      </w:r>
      <w:r w:rsidR="0052004B" w:rsidRPr="0050543E">
        <w:rPr>
          <w:i/>
          <w:iCs/>
          <w:sz w:val="26"/>
          <w:szCs w:val="26"/>
        </w:rPr>
        <w:t>Ngành nghề kinh doanh</w:t>
      </w:r>
      <w:bookmarkEnd w:id="5"/>
    </w:p>
    <w:p w14:paraId="60CACD21" w14:textId="4C2693B2" w:rsidR="009D56C7" w:rsidRDefault="0052004B" w:rsidP="00E84A39">
      <w:pPr>
        <w:pStyle w:val="NormalWeb"/>
        <w:spacing w:before="120" w:beforeAutospacing="0" w:after="120" w:afterAutospacing="0" w:line="312" w:lineRule="auto"/>
        <w:ind w:firstLine="720"/>
        <w:jc w:val="both"/>
        <w:rPr>
          <w:sz w:val="26"/>
          <w:szCs w:val="26"/>
        </w:rPr>
      </w:pPr>
      <w:r w:rsidRPr="00E84A39">
        <w:rPr>
          <w:b/>
          <w:bCs/>
          <w:sz w:val="26"/>
          <w:szCs w:val="26"/>
        </w:rPr>
        <w:t>Dịch vụ chứng khoán:</w:t>
      </w:r>
      <w:r>
        <w:rPr>
          <w:sz w:val="26"/>
          <w:szCs w:val="26"/>
        </w:rPr>
        <w:t xml:space="preserve"> gồm các dịch vụ môi giới(mở tài khoản giao dịch, quản lý giao dịch tiền,…) và các dịch vụ tài chính(cho vay ký quỹ, ứng trước tiền bán…)</w:t>
      </w:r>
      <w:r w:rsidR="00F773E5">
        <w:rPr>
          <w:sz w:val="26"/>
          <w:szCs w:val="26"/>
        </w:rPr>
        <w:t>.</w:t>
      </w:r>
    </w:p>
    <w:p w14:paraId="73A23C4F" w14:textId="48359F21" w:rsidR="0052004B" w:rsidRDefault="0052004B" w:rsidP="00E84A39">
      <w:pPr>
        <w:pStyle w:val="NormalWeb"/>
        <w:spacing w:before="120" w:beforeAutospacing="0" w:after="120" w:afterAutospacing="0" w:line="312" w:lineRule="auto"/>
        <w:ind w:firstLine="720"/>
        <w:jc w:val="both"/>
        <w:rPr>
          <w:sz w:val="26"/>
          <w:szCs w:val="26"/>
        </w:rPr>
      </w:pPr>
      <w:r w:rsidRPr="00E84A39">
        <w:rPr>
          <w:b/>
          <w:bCs/>
          <w:sz w:val="26"/>
          <w:szCs w:val="26"/>
        </w:rPr>
        <w:t>Đầu tư tài chính:</w:t>
      </w:r>
      <w:r>
        <w:rPr>
          <w:sz w:val="26"/>
          <w:szCs w:val="26"/>
        </w:rPr>
        <w:t xml:space="preserve"> gồm các khoản mục đầu tư tự doanh như cổ phiếu, trái phiếu, phái sinh, chứng chỉ quỹ, chứng quyền có đảm bảo đầu tư tự doanh</w:t>
      </w:r>
      <w:r w:rsidR="00F773E5">
        <w:rPr>
          <w:sz w:val="26"/>
          <w:szCs w:val="26"/>
        </w:rPr>
        <w:t>.</w:t>
      </w:r>
    </w:p>
    <w:p w14:paraId="51C230A6" w14:textId="34E17441" w:rsidR="0052004B" w:rsidRDefault="0052004B" w:rsidP="00E84A39">
      <w:pPr>
        <w:pStyle w:val="NormalWeb"/>
        <w:spacing w:before="120" w:beforeAutospacing="0" w:after="120" w:afterAutospacing="0" w:line="312" w:lineRule="auto"/>
        <w:ind w:firstLine="720"/>
        <w:jc w:val="both"/>
        <w:rPr>
          <w:sz w:val="26"/>
          <w:szCs w:val="26"/>
        </w:rPr>
      </w:pPr>
      <w:r w:rsidRPr="00E84A39">
        <w:rPr>
          <w:b/>
          <w:bCs/>
          <w:sz w:val="26"/>
          <w:szCs w:val="26"/>
        </w:rPr>
        <w:t>Ngân hàng đầu tư:</w:t>
      </w:r>
      <w:r>
        <w:rPr>
          <w:sz w:val="26"/>
          <w:szCs w:val="26"/>
        </w:rPr>
        <w:t xml:space="preserve"> gồm các nghiệp vụ đầu tư như dịch vụ thị trường vốn – ECM, dịch vụ thị trường nợ - DCM, dịch vụ tư vấn M</w:t>
      </w:r>
      <w:r w:rsidR="00F773E5">
        <w:rPr>
          <w:sz w:val="26"/>
          <w:szCs w:val="26"/>
        </w:rPr>
        <w:t>&amp;A,…</w:t>
      </w:r>
    </w:p>
    <w:p w14:paraId="7CA911D7" w14:textId="06FA1DFB" w:rsidR="00F062EB" w:rsidRDefault="0052004B" w:rsidP="00E84A39">
      <w:pPr>
        <w:pStyle w:val="NormalWeb"/>
        <w:spacing w:before="120" w:beforeAutospacing="0" w:after="120" w:afterAutospacing="0" w:line="312" w:lineRule="auto"/>
        <w:ind w:firstLine="720"/>
        <w:jc w:val="both"/>
        <w:rPr>
          <w:sz w:val="26"/>
          <w:szCs w:val="26"/>
        </w:rPr>
      </w:pPr>
      <w:r w:rsidRPr="00E84A39">
        <w:rPr>
          <w:b/>
          <w:bCs/>
          <w:sz w:val="26"/>
          <w:szCs w:val="26"/>
        </w:rPr>
        <w:t>Nghiên cứu phân tích</w:t>
      </w:r>
      <w:r w:rsidR="00F773E5" w:rsidRPr="00E84A39">
        <w:rPr>
          <w:b/>
          <w:bCs/>
          <w:sz w:val="26"/>
          <w:szCs w:val="26"/>
        </w:rPr>
        <w:t>:</w:t>
      </w:r>
      <w:r w:rsidR="00F773E5">
        <w:rPr>
          <w:sz w:val="26"/>
          <w:szCs w:val="26"/>
        </w:rPr>
        <w:t xml:space="preserve"> gồm các loại báo cáo phân tích, báo cáo chiến lược ngành, phân tích cổ phiếu, phân tích kỹ thuật,…</w:t>
      </w:r>
    </w:p>
    <w:p w14:paraId="6D3AF9DA" w14:textId="7266BD56" w:rsidR="00F3352E" w:rsidRPr="00F062EB" w:rsidRDefault="00F062EB" w:rsidP="00F062EB">
      <w:pPr>
        <w:rPr>
          <w:rFonts w:ascii="Times New Roman" w:eastAsia="Times New Roman" w:hAnsi="Times New Roman" w:cs="Times New Roman"/>
          <w:sz w:val="26"/>
          <w:szCs w:val="26"/>
          <w:lang w:val="en-US"/>
        </w:rPr>
      </w:pPr>
      <w:r>
        <w:rPr>
          <w:sz w:val="26"/>
          <w:szCs w:val="26"/>
        </w:rPr>
        <w:br w:type="page"/>
      </w:r>
    </w:p>
    <w:p w14:paraId="05309C45" w14:textId="745D0D71" w:rsidR="00F73211" w:rsidRPr="00F73211" w:rsidRDefault="00F73211" w:rsidP="00EE2981">
      <w:pPr>
        <w:pStyle w:val="NormalWeb"/>
        <w:spacing w:before="360" w:beforeAutospacing="0" w:after="240" w:afterAutospacing="0" w:line="360" w:lineRule="auto"/>
        <w:jc w:val="both"/>
        <w:outlineLvl w:val="0"/>
        <w:rPr>
          <w:b/>
          <w:bCs/>
          <w:sz w:val="26"/>
          <w:szCs w:val="26"/>
          <w:u w:val="single"/>
        </w:rPr>
      </w:pPr>
      <w:bookmarkStart w:id="6" w:name="_Toc122275765"/>
      <w:r w:rsidRPr="00F73211">
        <w:rPr>
          <w:b/>
          <w:bCs/>
          <w:sz w:val="26"/>
          <w:szCs w:val="26"/>
          <w:u w:val="single"/>
        </w:rPr>
        <w:lastRenderedPageBreak/>
        <w:t>2. Nhận diện rủi ro thị trường đối với</w:t>
      </w:r>
      <w:r w:rsidR="004A2977">
        <w:rPr>
          <w:b/>
          <w:bCs/>
          <w:sz w:val="26"/>
          <w:szCs w:val="26"/>
          <w:u w:val="single"/>
        </w:rPr>
        <w:t xml:space="preserve"> HĐKD của </w:t>
      </w:r>
      <w:r w:rsidRPr="00F73211">
        <w:rPr>
          <w:b/>
          <w:bCs/>
          <w:sz w:val="26"/>
          <w:szCs w:val="26"/>
          <w:u w:val="single"/>
        </w:rPr>
        <w:t>VNDIRECT</w:t>
      </w:r>
      <w:bookmarkEnd w:id="6"/>
    </w:p>
    <w:p w14:paraId="00EAF67E" w14:textId="540EE118" w:rsidR="00C904FA" w:rsidRPr="0050543E" w:rsidRDefault="00223909" w:rsidP="00EE2981">
      <w:pPr>
        <w:pStyle w:val="NormalWeb"/>
        <w:spacing w:before="240" w:beforeAutospacing="0" w:after="120" w:afterAutospacing="0" w:line="360" w:lineRule="auto"/>
        <w:jc w:val="both"/>
        <w:outlineLvl w:val="1"/>
        <w:rPr>
          <w:i/>
          <w:iCs/>
          <w:sz w:val="26"/>
          <w:szCs w:val="26"/>
        </w:rPr>
      </w:pPr>
      <w:bookmarkStart w:id="7" w:name="_Toc122275766"/>
      <w:r w:rsidRPr="0050543E">
        <w:rPr>
          <w:i/>
          <w:iCs/>
          <w:sz w:val="26"/>
          <w:szCs w:val="26"/>
        </w:rPr>
        <w:t xml:space="preserve">2.1. </w:t>
      </w:r>
      <w:r w:rsidR="00C904FA" w:rsidRPr="0050543E">
        <w:rPr>
          <w:i/>
          <w:iCs/>
          <w:sz w:val="26"/>
          <w:szCs w:val="26"/>
        </w:rPr>
        <w:t>Rủi ro tỷ giá</w:t>
      </w:r>
      <w:bookmarkEnd w:id="7"/>
      <w:r w:rsidR="00C904FA" w:rsidRPr="0050543E">
        <w:rPr>
          <w:i/>
          <w:iCs/>
          <w:sz w:val="26"/>
          <w:szCs w:val="26"/>
        </w:rPr>
        <w:t xml:space="preserve"> </w:t>
      </w:r>
    </w:p>
    <w:p w14:paraId="44FA4736" w14:textId="08173AD9" w:rsidR="00175764" w:rsidRPr="00523573" w:rsidRDefault="00C904FA" w:rsidP="00523573">
      <w:pPr>
        <w:pStyle w:val="NormalWeb"/>
        <w:spacing w:before="120" w:beforeAutospacing="0" w:after="120" w:afterAutospacing="0" w:line="312" w:lineRule="auto"/>
        <w:ind w:firstLine="720"/>
        <w:jc w:val="both"/>
        <w:rPr>
          <w:sz w:val="26"/>
          <w:szCs w:val="26"/>
        </w:rPr>
      </w:pPr>
      <w:r>
        <w:rPr>
          <w:sz w:val="26"/>
          <w:szCs w:val="26"/>
        </w:rPr>
        <w:t>Khi thị trường quốc tế biến động sẽ gây tác động không nhỏ đến sự chuyển dịch của các khối ngoại, vốn đầu tư nước ngoài</w:t>
      </w:r>
      <w:r w:rsidR="00E81597">
        <w:rPr>
          <w:sz w:val="26"/>
          <w:szCs w:val="26"/>
        </w:rPr>
        <w:t xml:space="preserve"> đồng thời làm thay đổi giá cả hàng hóa trên thị trường quốc tế cũng như tỷ giá ngoại tệ</w:t>
      </w:r>
      <w:r w:rsidR="00523573">
        <w:rPr>
          <w:sz w:val="26"/>
          <w:szCs w:val="26"/>
        </w:rPr>
        <w:t>, gây ra rủi ro tỷ giá.</w:t>
      </w:r>
    </w:p>
    <w:p w14:paraId="760DFF39" w14:textId="0CB147AC" w:rsidR="00175764" w:rsidRPr="00523573" w:rsidRDefault="00C904FA" w:rsidP="00523573">
      <w:pPr>
        <w:pStyle w:val="NormalWeb"/>
        <w:spacing w:before="120" w:beforeAutospacing="0" w:after="120" w:afterAutospacing="0" w:line="312" w:lineRule="auto"/>
        <w:ind w:firstLine="720"/>
        <w:jc w:val="both"/>
        <w:rPr>
          <w:sz w:val="26"/>
          <w:szCs w:val="26"/>
        </w:rPr>
      </w:pPr>
      <w:r w:rsidRPr="0050543E">
        <w:rPr>
          <w:b/>
          <w:bCs/>
          <w:sz w:val="26"/>
          <w:szCs w:val="26"/>
        </w:rPr>
        <w:sym w:font="Wingdings" w:char="F0E0"/>
      </w:r>
      <w:r w:rsidRPr="0050543E">
        <w:rPr>
          <w:b/>
          <w:bCs/>
          <w:sz w:val="26"/>
          <w:szCs w:val="26"/>
        </w:rPr>
        <w:t xml:space="preserve"> Nhận định:</w:t>
      </w:r>
      <w:r>
        <w:rPr>
          <w:sz w:val="26"/>
          <w:szCs w:val="26"/>
        </w:rPr>
        <w:t xml:space="preserve"> Vào quý 2/2022, do tình trạng lạm phát tăng đột biến, FED đã đưa ra quyết định tăng lãi suất </w:t>
      </w:r>
      <w:r w:rsidRPr="00C904FA">
        <w:rPr>
          <w:sz w:val="26"/>
          <w:szCs w:val="26"/>
        </w:rPr>
        <w:t>điều hành thêm 75 điểm cơ bản lên biên độ mới từ 3% đến 3,25%.</w:t>
      </w:r>
      <w:r>
        <w:rPr>
          <w:sz w:val="26"/>
          <w:szCs w:val="26"/>
        </w:rPr>
        <w:t xml:space="preserve"> Thêm vào đó, Mỹ cũng sẽ duy trì chính sách </w:t>
      </w:r>
      <w:r w:rsidR="00E81597">
        <w:rPr>
          <w:sz w:val="26"/>
          <w:szCs w:val="26"/>
        </w:rPr>
        <w:t xml:space="preserve">thắt chặt tiền tệ theo kế hoạch, ít nhất là đến năm 2023. Điều này gây ra áp lực tỷ giá đối với các quốc gia khác khi </w:t>
      </w:r>
      <w:r w:rsidR="00442003">
        <w:rPr>
          <w:sz w:val="26"/>
          <w:szCs w:val="26"/>
        </w:rPr>
        <w:t>đồng</w:t>
      </w:r>
      <w:r w:rsidR="00E81597">
        <w:rPr>
          <w:sz w:val="26"/>
          <w:szCs w:val="26"/>
        </w:rPr>
        <w:t xml:space="preserve"> USD liên tục tăng giá và phá đỉnh biểu đồ giá. </w:t>
      </w:r>
      <w:r w:rsidR="008433BB">
        <w:rPr>
          <w:sz w:val="26"/>
          <w:szCs w:val="26"/>
        </w:rPr>
        <w:t>Theo nhận định từ các chuyên gia, VND có thể mất từ 3.5%-4% trong năm 2022</w:t>
      </w:r>
    </w:p>
    <w:p w14:paraId="77D05AAC" w14:textId="663EA79E" w:rsidR="00E81597" w:rsidRDefault="00E81597" w:rsidP="00E84A39">
      <w:pPr>
        <w:pStyle w:val="NormalWeb"/>
        <w:spacing w:before="120" w:beforeAutospacing="0" w:after="120" w:afterAutospacing="0" w:line="312" w:lineRule="auto"/>
        <w:ind w:firstLine="720"/>
        <w:jc w:val="both"/>
        <w:rPr>
          <w:sz w:val="26"/>
          <w:szCs w:val="26"/>
        </w:rPr>
      </w:pPr>
      <w:r w:rsidRPr="0050543E">
        <w:rPr>
          <w:b/>
          <w:bCs/>
          <w:sz w:val="26"/>
          <w:szCs w:val="26"/>
        </w:rPr>
        <w:sym w:font="Wingdings" w:char="F0E0"/>
      </w:r>
      <w:r w:rsidRPr="0050543E">
        <w:rPr>
          <w:b/>
          <w:bCs/>
          <w:sz w:val="26"/>
          <w:szCs w:val="26"/>
        </w:rPr>
        <w:t xml:space="preserve"> Ảnh hưởng:</w:t>
      </w:r>
      <w:r w:rsidR="00523573">
        <w:rPr>
          <w:sz w:val="26"/>
          <w:szCs w:val="26"/>
        </w:rPr>
        <w:t xml:space="preserve"> Các dự án nước ngoài của Vndirect sẽ bị trì trệ do giá VND suy giảm. </w:t>
      </w:r>
      <w:r w:rsidR="008433BB">
        <w:rPr>
          <w:sz w:val="26"/>
          <w:szCs w:val="26"/>
        </w:rPr>
        <w:t>Hơn nữa, là 1 TGTC, tỷ trọng nợ chiếm rất cao trong nguồn vốn, điều này có nghĩa là nếu Vndirect có cơ cấu nợ bằng USD càng lớn thì lại càng gặp bất lợi và lỗ tỷ giá, dù với lãi vay cố định hay thả nổi.</w:t>
      </w:r>
    </w:p>
    <w:p w14:paraId="6D809911" w14:textId="46DC59B7" w:rsidR="00C73E9E" w:rsidRPr="005D0EA8" w:rsidRDefault="00223909" w:rsidP="005D0EA8">
      <w:pPr>
        <w:pStyle w:val="Heading2"/>
        <w:rPr>
          <w:rFonts w:ascii="Times New Roman" w:eastAsia="Times New Roman" w:hAnsi="Times New Roman" w:cs="Times New Roman"/>
          <w:i/>
          <w:iCs/>
          <w:lang w:val="en-US"/>
        </w:rPr>
      </w:pPr>
      <w:bookmarkStart w:id="8" w:name="_Toc122275767"/>
      <w:r w:rsidRPr="005D0EA8">
        <w:rPr>
          <w:rFonts w:ascii="Times New Roman" w:hAnsi="Times New Roman" w:cs="Times New Roman"/>
          <w:i/>
          <w:iCs/>
        </w:rPr>
        <w:t xml:space="preserve">2.2. </w:t>
      </w:r>
      <w:r w:rsidR="00F52CEF" w:rsidRPr="005D0EA8">
        <w:rPr>
          <w:rFonts w:ascii="Times New Roman" w:hAnsi="Times New Roman" w:cs="Times New Roman"/>
          <w:i/>
          <w:iCs/>
        </w:rPr>
        <w:t>Rủi ro lãi suất</w:t>
      </w:r>
      <w:bookmarkEnd w:id="8"/>
    </w:p>
    <w:p w14:paraId="4E5ADD9C" w14:textId="428A8139" w:rsidR="006278C9" w:rsidRDefault="00702AC8" w:rsidP="00E83491">
      <w:pPr>
        <w:pStyle w:val="NormalWeb"/>
        <w:spacing w:before="120" w:beforeAutospacing="0" w:after="120" w:afterAutospacing="0" w:line="312" w:lineRule="auto"/>
        <w:ind w:firstLine="720"/>
        <w:jc w:val="both"/>
        <w:rPr>
          <w:sz w:val="26"/>
          <w:szCs w:val="26"/>
        </w:rPr>
      </w:pPr>
      <w:r>
        <w:rPr>
          <w:sz w:val="26"/>
          <w:szCs w:val="26"/>
        </w:rPr>
        <w:t xml:space="preserve">Sự </w:t>
      </w:r>
      <w:r w:rsidR="00844439">
        <w:rPr>
          <w:sz w:val="26"/>
          <w:szCs w:val="26"/>
        </w:rPr>
        <w:t>biến</w:t>
      </w:r>
      <w:r>
        <w:rPr>
          <w:sz w:val="26"/>
          <w:szCs w:val="26"/>
        </w:rPr>
        <w:t xml:space="preserve"> đổi của lãi suất trái phiếu chính phủ sẽ </w:t>
      </w:r>
      <w:r w:rsidR="00844439">
        <w:rPr>
          <w:sz w:val="26"/>
          <w:szCs w:val="26"/>
        </w:rPr>
        <w:t>gây ra</w:t>
      </w:r>
      <w:r>
        <w:rPr>
          <w:sz w:val="26"/>
          <w:szCs w:val="26"/>
        </w:rPr>
        <w:t xml:space="preserve"> những biến động </w:t>
      </w:r>
      <w:r w:rsidR="00844439">
        <w:rPr>
          <w:sz w:val="26"/>
          <w:szCs w:val="26"/>
        </w:rPr>
        <w:t xml:space="preserve">trong tỷ suất sinh lời kỳ vọng của nhà đầu tư, gây ảnh hưởng đến quyết định của nhà đầu tư cũng như quyết định vào các kênh đầu tư. </w:t>
      </w:r>
    </w:p>
    <w:p w14:paraId="4C976C22" w14:textId="02323E66" w:rsidR="006278C9" w:rsidRDefault="006071A6" w:rsidP="00523573">
      <w:pPr>
        <w:pStyle w:val="NormalWeb"/>
        <w:spacing w:before="120" w:beforeAutospacing="0" w:after="120" w:afterAutospacing="0" w:line="312" w:lineRule="auto"/>
        <w:jc w:val="both"/>
        <w:rPr>
          <w:sz w:val="26"/>
          <w:szCs w:val="26"/>
        </w:rPr>
      </w:pPr>
      <w:r w:rsidRPr="0050543E">
        <w:rPr>
          <w:b/>
          <w:bCs/>
          <w:sz w:val="26"/>
          <w:szCs w:val="26"/>
        </w:rPr>
        <w:sym w:font="Wingdings" w:char="F0E0"/>
      </w:r>
      <w:r w:rsidRPr="0050543E">
        <w:rPr>
          <w:b/>
          <w:bCs/>
          <w:sz w:val="26"/>
          <w:szCs w:val="26"/>
        </w:rPr>
        <w:t xml:space="preserve"> </w:t>
      </w:r>
      <w:r w:rsidR="008433BB" w:rsidRPr="0050543E">
        <w:rPr>
          <w:b/>
          <w:bCs/>
          <w:sz w:val="26"/>
          <w:szCs w:val="26"/>
        </w:rPr>
        <w:t>Nhận định</w:t>
      </w:r>
      <w:r w:rsidR="008433BB">
        <w:rPr>
          <w:sz w:val="26"/>
          <w:szCs w:val="26"/>
        </w:rPr>
        <w:t>:</w:t>
      </w:r>
      <w:r w:rsidR="00442003">
        <w:rPr>
          <w:sz w:val="26"/>
          <w:szCs w:val="26"/>
        </w:rPr>
        <w:t xml:space="preserve"> </w:t>
      </w:r>
      <w:r w:rsidR="0004720C">
        <w:rPr>
          <w:sz w:val="26"/>
          <w:szCs w:val="26"/>
        </w:rPr>
        <w:t xml:space="preserve">Do ảnh hưởng đến từ dịch bệnh Covid-19 vào năm 2021 cùng với việc đưa ra chính sách thắt chặt tiền tệ từ FED, </w:t>
      </w:r>
      <w:r w:rsidR="0004720C" w:rsidRPr="0004720C">
        <w:rPr>
          <w:sz w:val="26"/>
          <w:szCs w:val="26"/>
        </w:rPr>
        <w:t>Ngân hàng Nhà nước (NHNN) đã phải nâng mặt bằng lãi suất điều hành và hút nội tệ về để cân bằng tỷ giá</w:t>
      </w:r>
      <w:r w:rsidR="0004720C">
        <w:rPr>
          <w:sz w:val="26"/>
          <w:szCs w:val="26"/>
        </w:rPr>
        <w:t xml:space="preserve">. Vào </w:t>
      </w:r>
      <w:r w:rsidR="0004720C" w:rsidRPr="0004720C">
        <w:rPr>
          <w:sz w:val="26"/>
          <w:szCs w:val="26"/>
        </w:rPr>
        <w:t>chiều ngày 22/09, NH</w:t>
      </w:r>
      <w:r w:rsidR="0004720C">
        <w:rPr>
          <w:sz w:val="26"/>
          <w:szCs w:val="26"/>
        </w:rPr>
        <w:t>TW</w:t>
      </w:r>
      <w:r w:rsidR="0004720C" w:rsidRPr="0004720C">
        <w:rPr>
          <w:sz w:val="26"/>
          <w:szCs w:val="26"/>
        </w:rPr>
        <w:t xml:space="preserve"> Việt Nam đã </w:t>
      </w:r>
      <w:r w:rsidR="0004720C">
        <w:rPr>
          <w:sz w:val="26"/>
          <w:szCs w:val="26"/>
        </w:rPr>
        <w:t xml:space="preserve">ra </w:t>
      </w:r>
      <w:r w:rsidR="0004720C" w:rsidRPr="0004720C">
        <w:rPr>
          <w:sz w:val="26"/>
          <w:szCs w:val="26"/>
        </w:rPr>
        <w:t xml:space="preserve">quyết định tăng 100 điểm cơ bản đối với một loạt các lãi suất điều hành chủ chốt, </w:t>
      </w:r>
      <w:r w:rsidR="0004720C">
        <w:rPr>
          <w:sz w:val="26"/>
          <w:szCs w:val="26"/>
        </w:rPr>
        <w:t>gồm</w:t>
      </w:r>
      <w:r w:rsidR="0004720C" w:rsidRPr="0004720C">
        <w:rPr>
          <w:sz w:val="26"/>
          <w:szCs w:val="26"/>
        </w:rPr>
        <w:t xml:space="preserve"> lãi suất tái cấp vốn tăng </w:t>
      </w:r>
      <w:r w:rsidR="0004720C">
        <w:rPr>
          <w:sz w:val="26"/>
          <w:szCs w:val="26"/>
        </w:rPr>
        <w:t xml:space="preserve">lên mức </w:t>
      </w:r>
      <w:r w:rsidR="0004720C" w:rsidRPr="0004720C">
        <w:rPr>
          <w:sz w:val="26"/>
          <w:szCs w:val="26"/>
        </w:rPr>
        <w:t xml:space="preserve">5,0%, lãi suất tái chiết khấu tăng </w:t>
      </w:r>
      <w:r w:rsidR="0004720C">
        <w:rPr>
          <w:sz w:val="26"/>
          <w:szCs w:val="26"/>
        </w:rPr>
        <w:t xml:space="preserve">lên mức </w:t>
      </w:r>
      <w:r w:rsidR="0004720C" w:rsidRPr="0004720C">
        <w:rPr>
          <w:sz w:val="26"/>
          <w:szCs w:val="26"/>
        </w:rPr>
        <w:t>3,5%</w:t>
      </w:r>
      <w:r w:rsidR="0004720C">
        <w:rPr>
          <w:sz w:val="26"/>
          <w:szCs w:val="26"/>
        </w:rPr>
        <w:t xml:space="preserve"> </w:t>
      </w:r>
      <w:r w:rsidR="0004720C" w:rsidRPr="0004720C">
        <w:rPr>
          <w:sz w:val="26"/>
          <w:szCs w:val="26"/>
        </w:rPr>
        <w:t xml:space="preserve">và đối với tiền gửi có kỳ hạn từ 1 tháng đến dưới 6 tháng </w:t>
      </w:r>
      <w:r w:rsidR="0004720C">
        <w:rPr>
          <w:sz w:val="26"/>
          <w:szCs w:val="26"/>
        </w:rPr>
        <w:t>,</w:t>
      </w:r>
      <w:r w:rsidR="0004720C" w:rsidRPr="0004720C">
        <w:rPr>
          <w:sz w:val="26"/>
          <w:szCs w:val="26"/>
        </w:rPr>
        <w:t xml:space="preserve">mức lãi suất tối đa áp dụng tăng </w:t>
      </w:r>
      <w:r w:rsidR="0004720C">
        <w:rPr>
          <w:sz w:val="26"/>
          <w:szCs w:val="26"/>
        </w:rPr>
        <w:t xml:space="preserve">lên mức </w:t>
      </w:r>
      <w:r w:rsidR="0004720C" w:rsidRPr="0004720C">
        <w:rPr>
          <w:sz w:val="26"/>
          <w:szCs w:val="26"/>
        </w:rPr>
        <w:t>5,0%</w:t>
      </w:r>
      <w:r w:rsidR="0004720C">
        <w:rPr>
          <w:sz w:val="26"/>
          <w:szCs w:val="26"/>
        </w:rPr>
        <w:t>.</w:t>
      </w:r>
    </w:p>
    <w:p w14:paraId="508483D9" w14:textId="5346146D" w:rsidR="00474828" w:rsidRDefault="008433BB" w:rsidP="00523573">
      <w:pPr>
        <w:pStyle w:val="NormalWeb"/>
        <w:spacing w:before="120" w:beforeAutospacing="0" w:after="120" w:afterAutospacing="0" w:line="312" w:lineRule="auto"/>
        <w:jc w:val="both"/>
        <w:rPr>
          <w:sz w:val="26"/>
          <w:szCs w:val="26"/>
        </w:rPr>
      </w:pPr>
      <w:r w:rsidRPr="0050543E">
        <w:rPr>
          <w:b/>
          <w:bCs/>
          <w:sz w:val="26"/>
          <w:szCs w:val="26"/>
        </w:rPr>
        <w:sym w:font="Wingdings" w:char="F0E0"/>
      </w:r>
      <w:r w:rsidRPr="0050543E">
        <w:rPr>
          <w:b/>
          <w:bCs/>
          <w:sz w:val="26"/>
          <w:szCs w:val="26"/>
        </w:rPr>
        <w:t xml:space="preserve"> Ảnh hưởng:</w:t>
      </w:r>
      <w:r w:rsidR="00546D9D">
        <w:rPr>
          <w:sz w:val="26"/>
          <w:szCs w:val="26"/>
        </w:rPr>
        <w:t xml:space="preserve"> </w:t>
      </w:r>
      <w:r w:rsidR="00523573">
        <w:rPr>
          <w:sz w:val="26"/>
          <w:szCs w:val="26"/>
        </w:rPr>
        <w:t>Vndirect là một nhà phân phối trong phát hành trái phiếu</w:t>
      </w:r>
      <w:r w:rsidR="00474828">
        <w:rPr>
          <w:sz w:val="26"/>
          <w:szCs w:val="26"/>
        </w:rPr>
        <w:t>.</w:t>
      </w:r>
      <w:r w:rsidR="00546D9D">
        <w:rPr>
          <w:sz w:val="26"/>
          <w:szCs w:val="26"/>
        </w:rPr>
        <w:t xml:space="preserve"> Do đó, khi lãi suất thị trường tăng sẽ khiến cho giá trái phiếu của các doanh nghiệp giảm dẫn đến suy giảm dòng tiền thu về của Vndirect. </w:t>
      </w:r>
      <w:r w:rsidR="008D44ED">
        <w:rPr>
          <w:sz w:val="26"/>
          <w:szCs w:val="26"/>
        </w:rPr>
        <w:t>Thêm vào đó</w:t>
      </w:r>
      <w:r w:rsidR="00546D9D">
        <w:rPr>
          <w:sz w:val="26"/>
          <w:szCs w:val="26"/>
        </w:rPr>
        <w:t>, việc lãi suất tăng bất ổn cũng gây ra nhiều lo ngại cho nhà đầu tư dẫn đến doanh số bán trái phiếu giảm</w:t>
      </w:r>
      <w:r w:rsidR="008D44ED">
        <w:rPr>
          <w:sz w:val="26"/>
          <w:szCs w:val="26"/>
        </w:rPr>
        <w:t>.</w:t>
      </w:r>
      <w:r w:rsidR="00474828">
        <w:rPr>
          <w:sz w:val="26"/>
          <w:szCs w:val="26"/>
        </w:rPr>
        <w:t xml:space="preserve"> </w:t>
      </w:r>
    </w:p>
    <w:p w14:paraId="08CCFAF2" w14:textId="593D6A9A" w:rsidR="006071A6" w:rsidRPr="005D0EA8" w:rsidRDefault="00223909" w:rsidP="005D0EA8">
      <w:pPr>
        <w:pStyle w:val="Heading2"/>
        <w:rPr>
          <w:rFonts w:ascii="Times New Roman" w:eastAsia="Times New Roman" w:hAnsi="Times New Roman" w:cs="Times New Roman"/>
          <w:i/>
          <w:iCs/>
          <w:lang w:val="en-US"/>
        </w:rPr>
      </w:pPr>
      <w:bookmarkStart w:id="9" w:name="_Toc122275768"/>
      <w:r w:rsidRPr="005D0EA8">
        <w:rPr>
          <w:rFonts w:ascii="Times New Roman" w:hAnsi="Times New Roman" w:cs="Times New Roman"/>
          <w:i/>
          <w:iCs/>
        </w:rPr>
        <w:lastRenderedPageBreak/>
        <w:t xml:space="preserve">2.3. </w:t>
      </w:r>
      <w:r w:rsidR="006071A6" w:rsidRPr="005D0EA8">
        <w:rPr>
          <w:rFonts w:ascii="Times New Roman" w:hAnsi="Times New Roman" w:cs="Times New Roman"/>
          <w:i/>
          <w:iCs/>
        </w:rPr>
        <w:t xml:space="preserve">Rủi ro </w:t>
      </w:r>
      <w:r w:rsidR="00AC2F53" w:rsidRPr="005D0EA8">
        <w:rPr>
          <w:rFonts w:ascii="Times New Roman" w:hAnsi="Times New Roman" w:cs="Times New Roman"/>
          <w:i/>
          <w:iCs/>
        </w:rPr>
        <w:t xml:space="preserve">giá </w:t>
      </w:r>
      <w:r w:rsidR="00017C27" w:rsidRPr="005D0EA8">
        <w:rPr>
          <w:rFonts w:ascii="Times New Roman" w:hAnsi="Times New Roman" w:cs="Times New Roman"/>
          <w:i/>
          <w:iCs/>
        </w:rPr>
        <w:t>chứng khoán</w:t>
      </w:r>
      <w:bookmarkEnd w:id="9"/>
    </w:p>
    <w:p w14:paraId="793930C5" w14:textId="021E9A04" w:rsidR="005F11A1" w:rsidRDefault="00017C27" w:rsidP="005F11A1">
      <w:pPr>
        <w:pStyle w:val="NormalWeb"/>
        <w:spacing w:before="120" w:beforeAutospacing="0" w:after="120" w:afterAutospacing="0" w:line="305" w:lineRule="auto"/>
        <w:ind w:firstLine="720"/>
        <w:jc w:val="both"/>
        <w:rPr>
          <w:sz w:val="26"/>
          <w:szCs w:val="26"/>
        </w:rPr>
      </w:pPr>
      <w:r>
        <w:rPr>
          <w:sz w:val="26"/>
          <w:szCs w:val="26"/>
        </w:rPr>
        <w:t xml:space="preserve">Với một công ty hoạt động từ việc kinh doanh các sản phẩm, dịch vụ về chứng khoán, rủi ro về giá chứng khoán là một trong những rủi ro có tác động mạnh lên Vndirect. </w:t>
      </w:r>
      <w:r w:rsidR="00EF3202">
        <w:rPr>
          <w:sz w:val="26"/>
          <w:szCs w:val="26"/>
        </w:rPr>
        <w:t>Nguồn lợi nhuận lớn nhất của những công ty chứng khoán đến từ lợi nhuận từ các danh mục tự doanh của họ.</w:t>
      </w:r>
    </w:p>
    <w:p w14:paraId="2E73DFFB" w14:textId="1A879B9C" w:rsidR="0073601A" w:rsidRDefault="0073601A" w:rsidP="006620D7">
      <w:pPr>
        <w:pStyle w:val="NormalWeb"/>
        <w:spacing w:before="120" w:beforeAutospacing="0" w:after="120" w:afterAutospacing="0" w:line="305" w:lineRule="auto"/>
        <w:ind w:firstLine="720"/>
        <w:jc w:val="both"/>
        <w:rPr>
          <w:sz w:val="26"/>
          <w:szCs w:val="26"/>
        </w:rPr>
      </w:pPr>
      <w:r w:rsidRPr="0050543E">
        <w:rPr>
          <w:b/>
          <w:bCs/>
          <w:sz w:val="26"/>
          <w:szCs w:val="26"/>
        </w:rPr>
        <w:sym w:font="Wingdings" w:char="F0E0"/>
      </w:r>
      <w:r w:rsidRPr="0050543E">
        <w:rPr>
          <w:b/>
          <w:bCs/>
          <w:sz w:val="26"/>
          <w:szCs w:val="26"/>
        </w:rPr>
        <w:t xml:space="preserve"> </w:t>
      </w:r>
      <w:r w:rsidR="00C904FA" w:rsidRPr="0050543E">
        <w:rPr>
          <w:b/>
          <w:bCs/>
          <w:sz w:val="26"/>
          <w:szCs w:val="26"/>
        </w:rPr>
        <w:t>Nhận định:</w:t>
      </w:r>
      <w:r w:rsidR="00C904FA">
        <w:rPr>
          <w:sz w:val="26"/>
          <w:szCs w:val="26"/>
        </w:rPr>
        <w:t xml:space="preserve"> </w:t>
      </w:r>
      <w:r w:rsidR="004F409C">
        <w:rPr>
          <w:sz w:val="26"/>
          <w:szCs w:val="26"/>
        </w:rPr>
        <w:t xml:space="preserve">Tình hình thị trường chứng khoán Việt Nam năm 2022 gặp nhiều biến động mạnh. </w:t>
      </w:r>
      <w:r w:rsidR="004F409C" w:rsidRPr="004F409C">
        <w:rPr>
          <w:sz w:val="26"/>
          <w:szCs w:val="26"/>
        </w:rPr>
        <w:t>Mức vốn hóa thị trường cổ phiếu 3 sàn HoSE, HNX và UPCoM tính đến cuối tháng 9/2022 đạt 5.932 nghìn tỷ đồng, giảm 23,6% so với cuối năm 2021, tương đương 70,6% GDP</w:t>
      </w:r>
      <w:r w:rsidR="004F409C">
        <w:rPr>
          <w:sz w:val="26"/>
          <w:szCs w:val="26"/>
        </w:rPr>
        <w:t xml:space="preserve">. </w:t>
      </w:r>
      <w:r w:rsidR="00DF766A">
        <w:rPr>
          <w:sz w:val="26"/>
          <w:szCs w:val="26"/>
        </w:rPr>
        <w:t>Vào tháng 10</w:t>
      </w:r>
      <w:r w:rsidR="00DF766A" w:rsidRPr="00DF766A">
        <w:rPr>
          <w:sz w:val="26"/>
          <w:szCs w:val="26"/>
        </w:rPr>
        <w:t xml:space="preserve">, thị trường chứng khoán </w:t>
      </w:r>
      <w:r w:rsidR="00DF766A">
        <w:rPr>
          <w:sz w:val="26"/>
          <w:szCs w:val="26"/>
        </w:rPr>
        <w:t xml:space="preserve">Việt Nam </w:t>
      </w:r>
      <w:r w:rsidR="00DF766A" w:rsidRPr="00DF766A">
        <w:rPr>
          <w:sz w:val="26"/>
          <w:szCs w:val="26"/>
        </w:rPr>
        <w:t xml:space="preserve">lao dốc </w:t>
      </w:r>
      <w:r w:rsidR="00DF766A">
        <w:rPr>
          <w:sz w:val="26"/>
          <w:szCs w:val="26"/>
        </w:rPr>
        <w:t xml:space="preserve">, </w:t>
      </w:r>
      <w:r w:rsidR="00DF766A" w:rsidRPr="00DF766A">
        <w:rPr>
          <w:sz w:val="26"/>
          <w:szCs w:val="26"/>
        </w:rPr>
        <w:t>chỉ số VN-Index</w:t>
      </w:r>
      <w:r w:rsidR="00DF766A">
        <w:rPr>
          <w:sz w:val="26"/>
          <w:szCs w:val="26"/>
        </w:rPr>
        <w:t xml:space="preserve"> xuyên thủng vùng điểm 1.100 điểm. Dưới sự tác động của các thông tin tiêu cực trong nước và quốc tế cùng, </w:t>
      </w:r>
      <w:r w:rsidR="006620D7">
        <w:rPr>
          <w:sz w:val="26"/>
          <w:szCs w:val="26"/>
        </w:rPr>
        <w:t xml:space="preserve">tâm lý </w:t>
      </w:r>
      <w:r w:rsidR="00DF766A">
        <w:rPr>
          <w:sz w:val="26"/>
          <w:szCs w:val="26"/>
        </w:rPr>
        <w:t xml:space="preserve">nhà đầu tư </w:t>
      </w:r>
      <w:r w:rsidR="006620D7">
        <w:rPr>
          <w:sz w:val="26"/>
          <w:szCs w:val="26"/>
        </w:rPr>
        <w:t xml:space="preserve">trở nên </w:t>
      </w:r>
      <w:r w:rsidR="00DF766A">
        <w:rPr>
          <w:sz w:val="26"/>
          <w:szCs w:val="26"/>
        </w:rPr>
        <w:t>lo ngại những rủi ro, biến động của thị trường dẫn đến việc bán tháo cổ phiếu nhằm bảo vệ nguồn tiền của mình và tụt giá chứng khoán.</w:t>
      </w:r>
      <w:r w:rsidR="00DF766A" w:rsidRPr="00DF766A">
        <w:t xml:space="preserve"> </w:t>
      </w:r>
    </w:p>
    <w:p w14:paraId="7920901B" w14:textId="69133A37" w:rsidR="00523573" w:rsidRPr="00C73E9E" w:rsidRDefault="00442003" w:rsidP="00523573">
      <w:pPr>
        <w:pStyle w:val="NormalWeb"/>
        <w:spacing w:before="120" w:beforeAutospacing="0" w:after="120" w:afterAutospacing="0" w:line="312" w:lineRule="auto"/>
        <w:ind w:firstLine="720"/>
        <w:jc w:val="both"/>
        <w:rPr>
          <w:sz w:val="26"/>
          <w:szCs w:val="26"/>
        </w:rPr>
      </w:pPr>
      <w:r w:rsidRPr="0050543E">
        <w:rPr>
          <w:b/>
          <w:bCs/>
          <w:sz w:val="26"/>
          <w:szCs w:val="26"/>
        </w:rPr>
        <w:sym w:font="Wingdings" w:char="F0E0"/>
      </w:r>
      <w:r w:rsidRPr="0050543E">
        <w:rPr>
          <w:b/>
          <w:bCs/>
          <w:sz w:val="26"/>
          <w:szCs w:val="26"/>
        </w:rPr>
        <w:t xml:space="preserve"> Ảnh hưởng:</w:t>
      </w:r>
      <w:r>
        <w:rPr>
          <w:sz w:val="26"/>
          <w:szCs w:val="26"/>
        </w:rPr>
        <w:t xml:space="preserve"> </w:t>
      </w:r>
      <w:r w:rsidR="00621E6A">
        <w:rPr>
          <w:sz w:val="26"/>
          <w:szCs w:val="26"/>
        </w:rPr>
        <w:t>Nhìn vào kết quả báo cáo tài chính của Vndirect dưới đây,</w:t>
      </w:r>
      <w:r w:rsidR="00523573" w:rsidRPr="00523573">
        <w:rPr>
          <w:sz w:val="26"/>
          <w:szCs w:val="26"/>
        </w:rPr>
        <w:t xml:space="preserve"> </w:t>
      </w:r>
      <w:r w:rsidR="00523573">
        <w:rPr>
          <w:sz w:val="26"/>
          <w:szCs w:val="26"/>
        </w:rPr>
        <w:t>Ta có thể thấy được rằng doanh thu đến từ hoạt động tự doanh chiếm trên 30% tỷ trọng doanh thu từ hoạt động kinh doanh chứng khoán.</w:t>
      </w:r>
    </w:p>
    <w:p w14:paraId="62570C03" w14:textId="71455AF6" w:rsidR="006071A6" w:rsidRDefault="006071A6" w:rsidP="00E84A39">
      <w:pPr>
        <w:pStyle w:val="NormalWeb"/>
        <w:spacing w:before="120" w:beforeAutospacing="0" w:after="120" w:afterAutospacing="0" w:line="305" w:lineRule="auto"/>
        <w:ind w:firstLine="720"/>
        <w:jc w:val="both"/>
        <w:rPr>
          <w:sz w:val="26"/>
          <w:szCs w:val="26"/>
        </w:rPr>
      </w:pPr>
    </w:p>
    <w:tbl>
      <w:tblPr>
        <w:tblStyle w:val="TableGrid"/>
        <w:tblW w:w="0" w:type="auto"/>
        <w:tblInd w:w="0" w:type="dxa"/>
        <w:tblLook w:val="04A0" w:firstRow="1" w:lastRow="0" w:firstColumn="1" w:lastColumn="0" w:noHBand="0" w:noVBand="1"/>
      </w:tblPr>
      <w:tblGrid>
        <w:gridCol w:w="1555"/>
        <w:gridCol w:w="3120"/>
        <w:gridCol w:w="1557"/>
        <w:gridCol w:w="3118"/>
      </w:tblGrid>
      <w:tr w:rsidR="00621E6A" w14:paraId="4FDA77F2" w14:textId="77777777" w:rsidTr="00621E6A">
        <w:tc>
          <w:tcPr>
            <w:tcW w:w="4675" w:type="dxa"/>
            <w:gridSpan w:val="2"/>
          </w:tcPr>
          <w:p w14:paraId="45EFCFE2" w14:textId="3FB5AFE7" w:rsidR="00621E6A" w:rsidRDefault="00621E6A" w:rsidP="00621E6A">
            <w:pPr>
              <w:pStyle w:val="NormalWeb"/>
              <w:spacing w:before="120" w:beforeAutospacing="0" w:after="120" w:afterAutospacing="0" w:line="360" w:lineRule="auto"/>
              <w:jc w:val="center"/>
              <w:rPr>
                <w:sz w:val="26"/>
                <w:szCs w:val="26"/>
              </w:rPr>
            </w:pPr>
            <w:r>
              <w:rPr>
                <w:sz w:val="26"/>
                <w:szCs w:val="26"/>
              </w:rPr>
              <w:t>Năm 2021</w:t>
            </w:r>
          </w:p>
        </w:tc>
        <w:tc>
          <w:tcPr>
            <w:tcW w:w="4675" w:type="dxa"/>
            <w:gridSpan w:val="2"/>
          </w:tcPr>
          <w:p w14:paraId="1C06E70C" w14:textId="52511784" w:rsidR="00621E6A" w:rsidRDefault="00621E6A" w:rsidP="00621E6A">
            <w:pPr>
              <w:pStyle w:val="NormalWeb"/>
              <w:spacing w:before="120" w:beforeAutospacing="0" w:after="120" w:afterAutospacing="0" w:line="360" w:lineRule="auto"/>
              <w:jc w:val="center"/>
              <w:rPr>
                <w:sz w:val="26"/>
                <w:szCs w:val="26"/>
              </w:rPr>
            </w:pPr>
            <w:r>
              <w:rPr>
                <w:sz w:val="26"/>
                <w:szCs w:val="26"/>
              </w:rPr>
              <w:t>Năm 2020</w:t>
            </w:r>
          </w:p>
        </w:tc>
      </w:tr>
      <w:tr w:rsidR="00621E6A" w14:paraId="2E988EBC" w14:textId="77777777" w:rsidTr="001F04FD">
        <w:trPr>
          <w:trHeight w:val="1397"/>
        </w:trPr>
        <w:tc>
          <w:tcPr>
            <w:tcW w:w="1555" w:type="dxa"/>
          </w:tcPr>
          <w:p w14:paraId="55934732" w14:textId="2BFD3326" w:rsidR="00621E6A" w:rsidRDefault="00621E6A" w:rsidP="00562CDD">
            <w:pPr>
              <w:pStyle w:val="NormalWeb"/>
              <w:spacing w:before="120" w:beforeAutospacing="0" w:after="120" w:afterAutospacing="0" w:line="360" w:lineRule="auto"/>
              <w:jc w:val="both"/>
              <w:rPr>
                <w:sz w:val="26"/>
                <w:szCs w:val="26"/>
              </w:rPr>
            </w:pPr>
            <w:r>
              <w:rPr>
                <w:sz w:val="26"/>
                <w:szCs w:val="26"/>
              </w:rPr>
              <w:t>Tự doanh</w:t>
            </w:r>
          </w:p>
        </w:tc>
        <w:tc>
          <w:tcPr>
            <w:tcW w:w="3120" w:type="dxa"/>
          </w:tcPr>
          <w:p w14:paraId="1DFAB761" w14:textId="00876571" w:rsidR="00621E6A" w:rsidRDefault="00621E6A" w:rsidP="001F04FD">
            <w:pPr>
              <w:pStyle w:val="NormalWeb"/>
              <w:spacing w:before="120" w:beforeAutospacing="0" w:after="120" w:afterAutospacing="0" w:line="360" w:lineRule="auto"/>
              <w:rPr>
                <w:sz w:val="26"/>
                <w:szCs w:val="26"/>
              </w:rPr>
            </w:pPr>
            <w:r>
              <w:rPr>
                <w:sz w:val="26"/>
                <w:szCs w:val="26"/>
              </w:rPr>
              <w:t>Tổng doanh thu thu</w:t>
            </w:r>
            <w:r w:rsidR="001F04FD">
              <w:rPr>
                <w:sz w:val="26"/>
                <w:szCs w:val="26"/>
              </w:rPr>
              <w:t xml:space="preserve">ần từ </w:t>
            </w:r>
            <w:r w:rsidR="00D06B83">
              <w:rPr>
                <w:sz w:val="26"/>
                <w:szCs w:val="26"/>
              </w:rPr>
              <w:t>HĐKD</w:t>
            </w:r>
            <w:r w:rsidR="001F04FD">
              <w:rPr>
                <w:sz w:val="26"/>
                <w:szCs w:val="26"/>
              </w:rPr>
              <w:t xml:space="preserve"> chứng khoán</w:t>
            </w:r>
          </w:p>
        </w:tc>
        <w:tc>
          <w:tcPr>
            <w:tcW w:w="1557" w:type="dxa"/>
          </w:tcPr>
          <w:p w14:paraId="5FF6476F" w14:textId="2133B1B4" w:rsidR="00621E6A" w:rsidRDefault="00621E6A" w:rsidP="00562CDD">
            <w:pPr>
              <w:pStyle w:val="NormalWeb"/>
              <w:spacing w:before="120" w:beforeAutospacing="0" w:after="120" w:afterAutospacing="0" w:line="360" w:lineRule="auto"/>
              <w:jc w:val="both"/>
              <w:rPr>
                <w:sz w:val="26"/>
                <w:szCs w:val="26"/>
              </w:rPr>
            </w:pPr>
            <w:r>
              <w:rPr>
                <w:sz w:val="26"/>
                <w:szCs w:val="26"/>
              </w:rPr>
              <w:t>Tự doanh</w:t>
            </w:r>
          </w:p>
        </w:tc>
        <w:tc>
          <w:tcPr>
            <w:tcW w:w="3118" w:type="dxa"/>
          </w:tcPr>
          <w:p w14:paraId="3659D04B" w14:textId="6412065A" w:rsidR="00621E6A" w:rsidRDefault="00621E6A" w:rsidP="001F04FD">
            <w:pPr>
              <w:pStyle w:val="NormalWeb"/>
              <w:spacing w:before="120" w:beforeAutospacing="0" w:after="120" w:afterAutospacing="0" w:line="360" w:lineRule="auto"/>
              <w:rPr>
                <w:sz w:val="26"/>
                <w:szCs w:val="26"/>
              </w:rPr>
            </w:pPr>
            <w:r>
              <w:rPr>
                <w:sz w:val="26"/>
                <w:szCs w:val="26"/>
              </w:rPr>
              <w:t xml:space="preserve">Tổng doanh thu thuần từ </w:t>
            </w:r>
            <w:r w:rsidR="00D06B83">
              <w:rPr>
                <w:sz w:val="26"/>
                <w:szCs w:val="26"/>
              </w:rPr>
              <w:t>HĐKD</w:t>
            </w:r>
            <w:r>
              <w:rPr>
                <w:sz w:val="26"/>
                <w:szCs w:val="26"/>
              </w:rPr>
              <w:t xml:space="preserve"> chứng khoán</w:t>
            </w:r>
          </w:p>
        </w:tc>
      </w:tr>
      <w:tr w:rsidR="00621E6A" w14:paraId="4C954322" w14:textId="77777777" w:rsidTr="001F04FD">
        <w:tc>
          <w:tcPr>
            <w:tcW w:w="1555" w:type="dxa"/>
          </w:tcPr>
          <w:p w14:paraId="1C6E12CB" w14:textId="17AFF09D" w:rsidR="00621E6A" w:rsidRDefault="003048C7" w:rsidP="00562CDD">
            <w:pPr>
              <w:pStyle w:val="NormalWeb"/>
              <w:spacing w:before="120" w:beforeAutospacing="0" w:after="120" w:afterAutospacing="0" w:line="360" w:lineRule="auto"/>
              <w:jc w:val="both"/>
              <w:rPr>
                <w:sz w:val="26"/>
                <w:szCs w:val="26"/>
              </w:rPr>
            </w:pPr>
            <w:r>
              <w:rPr>
                <w:sz w:val="26"/>
                <w:szCs w:val="26"/>
              </w:rPr>
              <w:t>2,533,462</w:t>
            </w:r>
          </w:p>
        </w:tc>
        <w:tc>
          <w:tcPr>
            <w:tcW w:w="3120" w:type="dxa"/>
          </w:tcPr>
          <w:p w14:paraId="45D3A9BF" w14:textId="241577E7" w:rsidR="00621E6A" w:rsidRDefault="003048C7" w:rsidP="00562CDD">
            <w:pPr>
              <w:pStyle w:val="NormalWeb"/>
              <w:spacing w:before="120" w:beforeAutospacing="0" w:after="120" w:afterAutospacing="0" w:line="360" w:lineRule="auto"/>
              <w:jc w:val="both"/>
              <w:rPr>
                <w:sz w:val="26"/>
                <w:szCs w:val="26"/>
              </w:rPr>
            </w:pPr>
            <w:r>
              <w:t>6,051,372</w:t>
            </w:r>
          </w:p>
        </w:tc>
        <w:tc>
          <w:tcPr>
            <w:tcW w:w="1557" w:type="dxa"/>
          </w:tcPr>
          <w:p w14:paraId="6423E079" w14:textId="1342D0B6" w:rsidR="00621E6A" w:rsidRDefault="003048C7" w:rsidP="00562CDD">
            <w:pPr>
              <w:pStyle w:val="NormalWeb"/>
              <w:spacing w:before="120" w:beforeAutospacing="0" w:after="120" w:afterAutospacing="0" w:line="360" w:lineRule="auto"/>
              <w:jc w:val="both"/>
              <w:rPr>
                <w:sz w:val="26"/>
                <w:szCs w:val="26"/>
              </w:rPr>
            </w:pPr>
            <w:r>
              <w:t>831,385</w:t>
            </w:r>
          </w:p>
        </w:tc>
        <w:tc>
          <w:tcPr>
            <w:tcW w:w="3118" w:type="dxa"/>
          </w:tcPr>
          <w:p w14:paraId="4F6764DD" w14:textId="334529E0" w:rsidR="00621E6A" w:rsidRDefault="003048C7" w:rsidP="00562CDD">
            <w:pPr>
              <w:pStyle w:val="NormalWeb"/>
              <w:spacing w:before="120" w:beforeAutospacing="0" w:after="120" w:afterAutospacing="0" w:line="360" w:lineRule="auto"/>
              <w:jc w:val="both"/>
              <w:rPr>
                <w:sz w:val="26"/>
                <w:szCs w:val="26"/>
              </w:rPr>
            </w:pPr>
            <w:r>
              <w:t>2,137,080</w:t>
            </w:r>
          </w:p>
        </w:tc>
      </w:tr>
    </w:tbl>
    <w:p w14:paraId="5BF2D962" w14:textId="257EFBFC" w:rsidR="0073601A" w:rsidRDefault="003048C7" w:rsidP="00562CDD">
      <w:pPr>
        <w:pStyle w:val="NormalWeb"/>
        <w:spacing w:before="120" w:beforeAutospacing="0" w:after="120" w:afterAutospacing="0" w:line="360" w:lineRule="auto"/>
        <w:jc w:val="both"/>
        <w:rPr>
          <w:sz w:val="26"/>
          <w:szCs w:val="26"/>
        </w:rPr>
      </w:pPr>
      <w:r>
        <w:rPr>
          <w:sz w:val="26"/>
          <w:szCs w:val="26"/>
        </w:rPr>
        <w:t>(Đơn vị: triệu đồng)</w:t>
      </w:r>
    </w:p>
    <w:p w14:paraId="7B87FDF3" w14:textId="796E7B37" w:rsidR="00AC5765" w:rsidRDefault="0073601A" w:rsidP="00AC5765">
      <w:pPr>
        <w:pStyle w:val="Heading1"/>
        <w:spacing w:after="240"/>
        <w:rPr>
          <w:rFonts w:ascii="Times New Roman" w:hAnsi="Times New Roman" w:cs="Times New Roman"/>
          <w:b/>
          <w:bCs/>
          <w:sz w:val="26"/>
          <w:szCs w:val="26"/>
          <w:u w:val="single"/>
        </w:rPr>
      </w:pPr>
      <w:bookmarkStart w:id="10" w:name="_Toc122275769"/>
      <w:r w:rsidRPr="0050543E">
        <w:rPr>
          <w:rFonts w:ascii="Times New Roman" w:hAnsi="Times New Roman" w:cs="Times New Roman"/>
          <w:b/>
          <w:bCs/>
          <w:sz w:val="26"/>
          <w:szCs w:val="26"/>
          <w:u w:val="single"/>
        </w:rPr>
        <w:lastRenderedPageBreak/>
        <w:t>3.</w:t>
      </w:r>
      <w:r w:rsidR="0047019B" w:rsidRPr="0050543E">
        <w:rPr>
          <w:rFonts w:ascii="Times New Roman" w:hAnsi="Times New Roman" w:cs="Times New Roman"/>
          <w:b/>
          <w:bCs/>
          <w:sz w:val="26"/>
          <w:szCs w:val="26"/>
          <w:u w:val="single"/>
        </w:rPr>
        <w:t xml:space="preserve"> Phân tích, đánh giá rủi ro thị trường</w:t>
      </w:r>
      <w:bookmarkEnd w:id="10"/>
      <w:r w:rsidR="0047019B" w:rsidRPr="0050543E">
        <w:rPr>
          <w:rFonts w:ascii="Times New Roman" w:hAnsi="Times New Roman" w:cs="Times New Roman"/>
          <w:b/>
          <w:bCs/>
          <w:sz w:val="26"/>
          <w:szCs w:val="26"/>
          <w:u w:val="single"/>
        </w:rPr>
        <w:t xml:space="preserve"> </w:t>
      </w:r>
    </w:p>
    <w:p w14:paraId="1E79F2CE" w14:textId="1351502D" w:rsidR="00AC5765" w:rsidRPr="00AC5765" w:rsidRDefault="00086B73" w:rsidP="00AC5765">
      <w:r>
        <w:rPr>
          <w:noProof/>
        </w:rPr>
        <w:drawing>
          <wp:inline distT="0" distB="0" distL="0" distR="0" wp14:anchorId="589883A2" wp14:editId="2E644E32">
            <wp:extent cx="5943600" cy="345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7B3F74DB" w14:textId="184CC273" w:rsidR="009A4288" w:rsidRDefault="00086B73" w:rsidP="009A4288">
      <w:r>
        <w:rPr>
          <w:noProof/>
        </w:rPr>
        <w:drawing>
          <wp:inline distT="0" distB="0" distL="0" distR="0" wp14:anchorId="69829B09" wp14:editId="03DEE03A">
            <wp:extent cx="5928912" cy="307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760" cy="3082087"/>
                    </a:xfrm>
                    <a:prstGeom prst="rect">
                      <a:avLst/>
                    </a:prstGeom>
                    <a:noFill/>
                    <a:ln>
                      <a:noFill/>
                    </a:ln>
                  </pic:spPr>
                </pic:pic>
              </a:graphicData>
            </a:graphic>
          </wp:inline>
        </w:drawing>
      </w:r>
    </w:p>
    <w:p w14:paraId="53CC8427" w14:textId="77777777" w:rsidR="00066337" w:rsidRPr="009A4288" w:rsidRDefault="00066337" w:rsidP="009A4288"/>
    <w:p w14:paraId="73926B83" w14:textId="69DF7EA9" w:rsidR="0050543E" w:rsidRPr="00495202" w:rsidRDefault="007F5993" w:rsidP="009A4288">
      <w:pPr>
        <w:pStyle w:val="Heading1"/>
        <w:rPr>
          <w:rFonts w:ascii="Times New Roman" w:hAnsi="Times New Roman" w:cs="Times New Roman"/>
          <w:sz w:val="26"/>
          <w:szCs w:val="26"/>
        </w:rPr>
      </w:pPr>
      <w:bookmarkStart w:id="11" w:name="_Toc122275770"/>
      <w:r w:rsidRPr="0050543E">
        <w:rPr>
          <w:rFonts w:ascii="Times New Roman" w:hAnsi="Times New Roman" w:cs="Times New Roman"/>
          <w:b/>
          <w:bCs/>
          <w:sz w:val="26"/>
          <w:szCs w:val="26"/>
          <w:u w:val="single"/>
        </w:rPr>
        <w:lastRenderedPageBreak/>
        <w:t>4.</w:t>
      </w:r>
      <w:r w:rsidR="000B7820" w:rsidRPr="0050543E">
        <w:rPr>
          <w:rFonts w:ascii="Times New Roman" w:hAnsi="Times New Roman" w:cs="Times New Roman"/>
          <w:b/>
          <w:bCs/>
          <w:sz w:val="26"/>
          <w:szCs w:val="26"/>
          <w:u w:val="single"/>
        </w:rPr>
        <w:t xml:space="preserve"> Đo lường rủi ro thị trường theo phương pháp VaR</w:t>
      </w:r>
      <w:bookmarkEnd w:id="11"/>
    </w:p>
    <w:p w14:paraId="63377A4C" w14:textId="46823500" w:rsidR="007114C9" w:rsidRPr="0050543E" w:rsidRDefault="001E1C69" w:rsidP="00495202">
      <w:pPr>
        <w:pStyle w:val="Heading2"/>
        <w:spacing w:before="240" w:after="120"/>
        <w:rPr>
          <w:rFonts w:ascii="Times New Roman" w:hAnsi="Times New Roman" w:cs="Times New Roman"/>
          <w:i/>
          <w:iCs/>
        </w:rPr>
      </w:pPr>
      <w:bookmarkStart w:id="12" w:name="_Toc122275771"/>
      <w:r w:rsidRPr="0050543E">
        <w:rPr>
          <w:rFonts w:ascii="Times New Roman" w:hAnsi="Times New Roman" w:cs="Times New Roman"/>
          <w:i/>
          <w:iCs/>
        </w:rPr>
        <w:t xml:space="preserve">4.1. Khai báo </w:t>
      </w:r>
      <w:r w:rsidR="003F5DD7" w:rsidRPr="0050543E">
        <w:rPr>
          <w:rFonts w:ascii="Times New Roman" w:hAnsi="Times New Roman" w:cs="Times New Roman"/>
          <w:i/>
          <w:iCs/>
        </w:rPr>
        <w:t>và chỉ số cơ bản của dữ liệu.</w:t>
      </w:r>
      <w:bookmarkEnd w:id="12"/>
    </w:p>
    <w:p w14:paraId="413CDB3B" w14:textId="2D64943A" w:rsidR="00AC5765" w:rsidRPr="00AC5765" w:rsidRDefault="00AC5765" w:rsidP="00AC5765">
      <w:pPr>
        <w:tabs>
          <w:tab w:val="left" w:pos="7810"/>
        </w:tabs>
        <w:rPr>
          <w:rFonts w:ascii="Times New Roman" w:hAnsi="Times New Roman" w:cs="Times New Roman"/>
          <w:b/>
          <w:bCs/>
          <w:sz w:val="26"/>
          <w:szCs w:val="26"/>
        </w:rPr>
      </w:pPr>
      <w:r w:rsidRPr="00AC576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C5765">
        <w:rPr>
          <w:rFonts w:ascii="Times New Roman" w:hAnsi="Times New Roman" w:cs="Times New Roman"/>
          <w:b/>
          <w:bCs/>
          <w:sz w:val="26"/>
          <w:szCs w:val="26"/>
        </w:rPr>
        <w:t>Giả định:</w:t>
      </w:r>
    </w:p>
    <w:p w14:paraId="56B3442B" w14:textId="44E2295D" w:rsidR="00AC5765" w:rsidRPr="00AC5765" w:rsidRDefault="00AC5765" w:rsidP="00AC5765">
      <w:pPr>
        <w:tabs>
          <w:tab w:val="left" w:pos="7810"/>
        </w:tabs>
        <w:rPr>
          <w:rFonts w:ascii="Times New Roman" w:hAnsi="Times New Roman" w:cs="Times New Roman"/>
          <w:sz w:val="26"/>
          <w:szCs w:val="26"/>
        </w:rPr>
      </w:pPr>
      <w:r w:rsidRPr="00AC5765">
        <w:rPr>
          <w:rFonts w:ascii="Times New Roman" w:hAnsi="Times New Roman" w:cs="Times New Roman"/>
          <w:sz w:val="26"/>
          <w:szCs w:val="26"/>
        </w:rPr>
        <w:t xml:space="preserve">- Vị thế: </w:t>
      </w:r>
      <w:r>
        <w:rPr>
          <w:rFonts w:ascii="Times New Roman" w:hAnsi="Times New Roman" w:cs="Times New Roman"/>
          <w:sz w:val="26"/>
          <w:szCs w:val="26"/>
        </w:rPr>
        <w:t>3,000,000,000</w:t>
      </w:r>
      <w:r w:rsidRPr="00AC5765">
        <w:rPr>
          <w:rFonts w:ascii="Times New Roman" w:hAnsi="Times New Roman" w:cs="Times New Roman"/>
          <w:sz w:val="26"/>
          <w:szCs w:val="26"/>
        </w:rPr>
        <w:t xml:space="preserve"> </w:t>
      </w:r>
      <w:r>
        <w:rPr>
          <w:rFonts w:ascii="Times New Roman" w:hAnsi="Times New Roman" w:cs="Times New Roman"/>
          <w:sz w:val="26"/>
          <w:szCs w:val="26"/>
        </w:rPr>
        <w:t>VND</w:t>
      </w:r>
      <w:r w:rsidRPr="00AC5765">
        <w:rPr>
          <w:rFonts w:ascii="Times New Roman" w:hAnsi="Times New Roman" w:cs="Times New Roman"/>
          <w:sz w:val="26"/>
          <w:szCs w:val="26"/>
        </w:rPr>
        <w:t xml:space="preserve"> đầu tư vào cổ phiếu </w:t>
      </w:r>
      <w:r w:rsidR="003308B7">
        <w:rPr>
          <w:rFonts w:ascii="Times New Roman" w:hAnsi="Times New Roman" w:cs="Times New Roman"/>
          <w:sz w:val="26"/>
          <w:szCs w:val="26"/>
        </w:rPr>
        <w:t xml:space="preserve">của </w:t>
      </w:r>
      <w:r>
        <w:rPr>
          <w:rFonts w:ascii="Times New Roman" w:hAnsi="Times New Roman" w:cs="Times New Roman"/>
          <w:sz w:val="26"/>
          <w:szCs w:val="26"/>
        </w:rPr>
        <w:t>V</w:t>
      </w:r>
      <w:r w:rsidR="003308B7">
        <w:rPr>
          <w:rFonts w:ascii="Times New Roman" w:hAnsi="Times New Roman" w:cs="Times New Roman"/>
          <w:sz w:val="26"/>
          <w:szCs w:val="26"/>
        </w:rPr>
        <w:t>NDIRECT</w:t>
      </w:r>
    </w:p>
    <w:p w14:paraId="364B0861" w14:textId="482D21A7" w:rsidR="00AC5765" w:rsidRPr="00AC5765" w:rsidRDefault="00AC5765" w:rsidP="00AC5765">
      <w:pPr>
        <w:tabs>
          <w:tab w:val="left" w:pos="7810"/>
        </w:tabs>
        <w:rPr>
          <w:rFonts w:ascii="Times New Roman" w:hAnsi="Times New Roman" w:cs="Times New Roman"/>
          <w:sz w:val="26"/>
          <w:szCs w:val="26"/>
        </w:rPr>
      </w:pPr>
      <w:r w:rsidRPr="00AC5765">
        <w:rPr>
          <w:rFonts w:ascii="Times New Roman" w:hAnsi="Times New Roman" w:cs="Times New Roman"/>
          <w:sz w:val="26"/>
          <w:szCs w:val="26"/>
        </w:rPr>
        <w:t xml:space="preserve">- </w:t>
      </w:r>
      <w:r w:rsidR="00DC41B8">
        <w:rPr>
          <w:rFonts w:ascii="Times New Roman" w:hAnsi="Times New Roman" w:cs="Times New Roman"/>
          <w:sz w:val="26"/>
          <w:szCs w:val="26"/>
        </w:rPr>
        <w:t>Độ tin cậy</w:t>
      </w:r>
      <w:r w:rsidRPr="00AC5765">
        <w:rPr>
          <w:rFonts w:ascii="Times New Roman" w:hAnsi="Times New Roman" w:cs="Times New Roman"/>
          <w:sz w:val="26"/>
          <w:szCs w:val="26"/>
        </w:rPr>
        <w:t xml:space="preserve">: </w:t>
      </w:r>
      <w:r>
        <w:rPr>
          <w:rFonts w:ascii="Times New Roman" w:hAnsi="Times New Roman" w:cs="Times New Roman"/>
          <w:sz w:val="26"/>
          <w:szCs w:val="26"/>
        </w:rPr>
        <w:t>1%</w:t>
      </w:r>
    </w:p>
    <w:p w14:paraId="778D3425" w14:textId="77777777" w:rsidR="00AC5765" w:rsidRPr="00AC5765" w:rsidRDefault="00AC5765" w:rsidP="00AC5765">
      <w:pPr>
        <w:tabs>
          <w:tab w:val="left" w:pos="7810"/>
        </w:tabs>
        <w:rPr>
          <w:rFonts w:ascii="Times New Roman" w:hAnsi="Times New Roman" w:cs="Times New Roman"/>
          <w:sz w:val="26"/>
          <w:szCs w:val="26"/>
        </w:rPr>
      </w:pPr>
      <w:r w:rsidRPr="00AC5765">
        <w:rPr>
          <w:rFonts w:ascii="Times New Roman" w:hAnsi="Times New Roman" w:cs="Times New Roman"/>
          <w:sz w:val="26"/>
          <w:szCs w:val="26"/>
        </w:rPr>
        <w:t>- Thời gian: 1 ngày tiếp theo</w:t>
      </w:r>
    </w:p>
    <w:p w14:paraId="7F167782" w14:textId="01C71ABD" w:rsidR="00AC5765" w:rsidRPr="00AC5765" w:rsidRDefault="00AC5765" w:rsidP="00AC5765">
      <w:pPr>
        <w:tabs>
          <w:tab w:val="left" w:pos="7810"/>
        </w:tabs>
        <w:rPr>
          <w:rFonts w:ascii="Times New Roman" w:hAnsi="Times New Roman" w:cs="Times New Roman"/>
          <w:sz w:val="26"/>
          <w:szCs w:val="26"/>
        </w:rPr>
      </w:pPr>
      <w:r w:rsidRPr="00AC5765">
        <w:rPr>
          <w:rFonts w:ascii="Times New Roman" w:hAnsi="Times New Roman" w:cs="Times New Roman"/>
          <w:sz w:val="26"/>
          <w:szCs w:val="26"/>
        </w:rPr>
        <w:t xml:space="preserve">- Dữ liệu: giá hàng ngày của cổ phiếu </w:t>
      </w:r>
      <w:r w:rsidR="00AC6005">
        <w:rPr>
          <w:rFonts w:ascii="Times New Roman" w:hAnsi="Times New Roman" w:cs="Times New Roman"/>
          <w:sz w:val="26"/>
          <w:szCs w:val="26"/>
        </w:rPr>
        <w:t>VND</w:t>
      </w:r>
      <w:r w:rsidRPr="00AC5765">
        <w:rPr>
          <w:rFonts w:ascii="Times New Roman" w:hAnsi="Times New Roman" w:cs="Times New Roman"/>
          <w:sz w:val="26"/>
          <w:szCs w:val="26"/>
        </w:rPr>
        <w:t xml:space="preserve"> từ 2</w:t>
      </w:r>
      <w:r>
        <w:rPr>
          <w:rFonts w:ascii="Times New Roman" w:hAnsi="Times New Roman" w:cs="Times New Roman"/>
          <w:sz w:val="26"/>
          <w:szCs w:val="26"/>
        </w:rPr>
        <w:t>2</w:t>
      </w:r>
      <w:r w:rsidRPr="00AC5765">
        <w:rPr>
          <w:rFonts w:ascii="Times New Roman" w:hAnsi="Times New Roman" w:cs="Times New Roman"/>
          <w:sz w:val="26"/>
          <w:szCs w:val="26"/>
        </w:rPr>
        <w:t>/11/2021 đến 2</w:t>
      </w:r>
      <w:r>
        <w:rPr>
          <w:rFonts w:ascii="Times New Roman" w:hAnsi="Times New Roman" w:cs="Times New Roman"/>
          <w:sz w:val="26"/>
          <w:szCs w:val="26"/>
        </w:rPr>
        <w:t>1</w:t>
      </w:r>
      <w:r w:rsidRPr="00AC5765">
        <w:rPr>
          <w:rFonts w:ascii="Times New Roman" w:hAnsi="Times New Roman" w:cs="Times New Roman"/>
          <w:sz w:val="26"/>
          <w:szCs w:val="26"/>
        </w:rPr>
        <w:t>/11/2022</w:t>
      </w:r>
    </w:p>
    <w:p w14:paraId="52122899" w14:textId="6E5F4684" w:rsidR="00AC5765" w:rsidRDefault="00AC5765" w:rsidP="00AC5765">
      <w:pPr>
        <w:tabs>
          <w:tab w:val="left" w:pos="7810"/>
        </w:tabs>
        <w:rPr>
          <w:rFonts w:ascii="Times New Roman" w:hAnsi="Times New Roman" w:cs="Times New Roman"/>
          <w:sz w:val="26"/>
          <w:szCs w:val="26"/>
        </w:rPr>
      </w:pPr>
      <w:r w:rsidRPr="00AC5765">
        <w:rPr>
          <w:rFonts w:ascii="Times New Roman" w:hAnsi="Times New Roman" w:cs="Times New Roman"/>
          <w:sz w:val="26"/>
          <w:szCs w:val="26"/>
        </w:rPr>
        <w:t>- Dữ liệu được tính toán trên hàm loss</w:t>
      </w:r>
      <w:r w:rsidR="00AC6005">
        <w:rPr>
          <w:rFonts w:ascii="Times New Roman" w:hAnsi="Times New Roman" w:cs="Times New Roman"/>
          <w:sz w:val="26"/>
          <w:szCs w:val="26"/>
        </w:rPr>
        <w:t xml:space="preserve"> (n_vnd)</w:t>
      </w:r>
    </w:p>
    <w:p w14:paraId="4CF6C751" w14:textId="6DBEF6E2" w:rsidR="003F5DD7" w:rsidRDefault="0010072D" w:rsidP="00E84A39">
      <w:pPr>
        <w:tabs>
          <w:tab w:val="left" w:pos="7810"/>
        </w:tabs>
        <w:jc w:val="center"/>
        <w:rPr>
          <w:rFonts w:ascii="Times New Roman" w:hAnsi="Times New Roman" w:cs="Times New Roman"/>
          <w:sz w:val="26"/>
          <w:szCs w:val="26"/>
        </w:rPr>
      </w:pPr>
      <w:r>
        <w:rPr>
          <w:noProof/>
        </w:rPr>
        <w:drawing>
          <wp:inline distT="0" distB="0" distL="0" distR="0" wp14:anchorId="174B0DC2" wp14:editId="355B8A1E">
            <wp:extent cx="4597400" cy="125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7400" cy="1250950"/>
                    </a:xfrm>
                    <a:prstGeom prst="rect">
                      <a:avLst/>
                    </a:prstGeom>
                    <a:noFill/>
                    <a:ln>
                      <a:noFill/>
                    </a:ln>
                  </pic:spPr>
                </pic:pic>
              </a:graphicData>
            </a:graphic>
          </wp:inline>
        </w:drawing>
      </w:r>
      <w:r w:rsidR="00990541">
        <w:rPr>
          <w:rFonts w:ascii="Times New Roman" w:hAnsi="Times New Roman" w:cs="Times New Roman"/>
          <w:sz w:val="26"/>
          <w:szCs w:val="26"/>
        </w:rPr>
        <w:t xml:space="preserve">         </w:t>
      </w:r>
      <w:r w:rsidR="003F5DD7" w:rsidRPr="003F5DD7">
        <w:rPr>
          <w:noProof/>
        </w:rPr>
        <w:drawing>
          <wp:inline distT="0" distB="0" distL="0" distR="0" wp14:anchorId="54A6366D" wp14:editId="2F10F811">
            <wp:extent cx="5194300" cy="296948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9724" cy="3006886"/>
                    </a:xfrm>
                    <a:prstGeom prst="rect">
                      <a:avLst/>
                    </a:prstGeom>
                  </pic:spPr>
                </pic:pic>
              </a:graphicData>
            </a:graphic>
          </wp:inline>
        </w:drawing>
      </w:r>
    </w:p>
    <w:p w14:paraId="3DA8E57A" w14:textId="52A67A60" w:rsidR="003F5DD7" w:rsidRDefault="003F5DD7" w:rsidP="00051954">
      <w:pPr>
        <w:tabs>
          <w:tab w:val="left" w:pos="7810"/>
        </w:tabs>
        <w:jc w:val="center"/>
        <w:rPr>
          <w:rFonts w:ascii="Times New Roman" w:hAnsi="Times New Roman" w:cs="Times New Roman"/>
          <w:sz w:val="26"/>
          <w:szCs w:val="26"/>
        </w:rPr>
      </w:pPr>
      <w:r>
        <w:rPr>
          <w:rFonts w:ascii="Times New Roman" w:hAnsi="Times New Roman" w:cs="Times New Roman"/>
          <w:sz w:val="26"/>
          <w:szCs w:val="26"/>
        </w:rPr>
        <w:t>(Biểu đồ giá đóng cửa điều chỉnh theo ngày)</w:t>
      </w:r>
    </w:p>
    <w:p w14:paraId="5B88B02D" w14:textId="77777777" w:rsidR="00E84A39" w:rsidRDefault="00E84A39" w:rsidP="007114C9">
      <w:pPr>
        <w:tabs>
          <w:tab w:val="left" w:pos="7810"/>
        </w:tabs>
        <w:rPr>
          <w:rFonts w:ascii="Times New Roman" w:hAnsi="Times New Roman" w:cs="Times New Roman"/>
          <w:sz w:val="26"/>
          <w:szCs w:val="26"/>
        </w:rPr>
      </w:pPr>
    </w:p>
    <w:p w14:paraId="0CC37269" w14:textId="33AC9F29" w:rsidR="00D6052F" w:rsidRPr="00D6052F" w:rsidRDefault="003E58EB" w:rsidP="003E58EB">
      <w:pPr>
        <w:tabs>
          <w:tab w:val="left" w:pos="7810"/>
        </w:tabs>
        <w:rPr>
          <w:noProof/>
        </w:rPr>
      </w:pPr>
      <w:r>
        <w:rPr>
          <w:noProof/>
        </w:rPr>
        <w:t xml:space="preserve">                                         </w:t>
      </w:r>
    </w:p>
    <w:p w14:paraId="7A0A259D" w14:textId="68CD1841" w:rsidR="003F5DD7" w:rsidRDefault="00E022E1" w:rsidP="00051954">
      <w:pPr>
        <w:tabs>
          <w:tab w:val="left" w:pos="7810"/>
        </w:tabs>
        <w:jc w:val="center"/>
        <w:rPr>
          <w:rFonts w:ascii="Times New Roman" w:hAnsi="Times New Roman" w:cs="Times New Roman"/>
          <w:sz w:val="26"/>
          <w:szCs w:val="26"/>
        </w:rPr>
      </w:pPr>
      <w:r>
        <w:rPr>
          <w:noProof/>
        </w:rPr>
        <w:lastRenderedPageBreak/>
        <w:drawing>
          <wp:inline distT="0" distB="0" distL="0" distR="0" wp14:anchorId="2CB92AE3" wp14:editId="79EBDEBE">
            <wp:extent cx="3317875" cy="2256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875" cy="2256790"/>
                    </a:xfrm>
                    <a:prstGeom prst="rect">
                      <a:avLst/>
                    </a:prstGeom>
                    <a:noFill/>
                    <a:ln>
                      <a:noFill/>
                    </a:ln>
                  </pic:spPr>
                </pic:pic>
              </a:graphicData>
            </a:graphic>
          </wp:inline>
        </w:drawing>
      </w:r>
      <w:r w:rsidR="00503EF4">
        <w:rPr>
          <w:noProof/>
        </w:rPr>
        <w:t xml:space="preserve">                                   </w:t>
      </w:r>
    </w:p>
    <w:p w14:paraId="0ECCE754" w14:textId="471E3D02" w:rsidR="001E1C69" w:rsidRPr="0050543E" w:rsidRDefault="001E1C69" w:rsidP="004E422D">
      <w:pPr>
        <w:pStyle w:val="Heading2"/>
        <w:spacing w:before="240" w:after="120"/>
        <w:rPr>
          <w:rFonts w:ascii="Times New Roman" w:hAnsi="Times New Roman" w:cs="Times New Roman"/>
          <w:i/>
          <w:iCs/>
        </w:rPr>
      </w:pPr>
      <w:bookmarkStart w:id="13" w:name="_Toc122275772"/>
      <w:r w:rsidRPr="0050543E">
        <w:rPr>
          <w:rFonts w:ascii="Times New Roman" w:hAnsi="Times New Roman" w:cs="Times New Roman"/>
          <w:i/>
          <w:iCs/>
        </w:rPr>
        <w:t>4.2. Kiểm định tính dừng</w:t>
      </w:r>
      <w:r w:rsidR="00922E07" w:rsidRPr="0050543E">
        <w:rPr>
          <w:rFonts w:ascii="Times New Roman" w:hAnsi="Times New Roman" w:cs="Times New Roman"/>
          <w:i/>
          <w:iCs/>
        </w:rPr>
        <w:t xml:space="preserve"> và dạng phân phối</w:t>
      </w:r>
      <w:r w:rsidRPr="0050543E">
        <w:rPr>
          <w:rFonts w:ascii="Times New Roman" w:hAnsi="Times New Roman" w:cs="Times New Roman"/>
          <w:i/>
          <w:iCs/>
        </w:rPr>
        <w:t xml:space="preserve"> của dữ liệu</w:t>
      </w:r>
      <w:bookmarkEnd w:id="13"/>
    </w:p>
    <w:p w14:paraId="1EC11FAC" w14:textId="65092A79" w:rsidR="00051954" w:rsidRPr="004E422D" w:rsidRDefault="00051954" w:rsidP="007114C9">
      <w:pPr>
        <w:tabs>
          <w:tab w:val="left" w:pos="7810"/>
        </w:tabs>
        <w:rPr>
          <w:rFonts w:ascii="Times New Roman" w:hAnsi="Times New Roman" w:cs="Times New Roman"/>
          <w:b/>
          <w:bCs/>
          <w:sz w:val="26"/>
          <w:szCs w:val="26"/>
        </w:rPr>
      </w:pPr>
      <w:r w:rsidRPr="004E422D">
        <w:rPr>
          <w:rFonts w:ascii="Times New Roman" w:hAnsi="Times New Roman" w:cs="Times New Roman"/>
          <w:b/>
          <w:bCs/>
          <w:sz w:val="26"/>
          <w:szCs w:val="26"/>
        </w:rPr>
        <w:t>Kiểm định Jarque – Bera Normalality Test</w:t>
      </w:r>
    </w:p>
    <w:p w14:paraId="4E3A35D8" w14:textId="6662AEDB" w:rsidR="00051954" w:rsidRDefault="00E022E1" w:rsidP="00051954">
      <w:pPr>
        <w:tabs>
          <w:tab w:val="left" w:pos="7810"/>
        </w:tabs>
        <w:jc w:val="center"/>
        <w:rPr>
          <w:rFonts w:ascii="Times New Roman" w:hAnsi="Times New Roman" w:cs="Times New Roman"/>
          <w:sz w:val="26"/>
          <w:szCs w:val="26"/>
        </w:rPr>
      </w:pPr>
      <w:r>
        <w:rPr>
          <w:noProof/>
        </w:rPr>
        <w:drawing>
          <wp:inline distT="0" distB="0" distL="0" distR="0" wp14:anchorId="49C58637" wp14:editId="3BCA992A">
            <wp:extent cx="3223895" cy="158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3895" cy="1582420"/>
                    </a:xfrm>
                    <a:prstGeom prst="rect">
                      <a:avLst/>
                    </a:prstGeom>
                    <a:noFill/>
                    <a:ln>
                      <a:noFill/>
                    </a:ln>
                  </pic:spPr>
                </pic:pic>
              </a:graphicData>
            </a:graphic>
          </wp:inline>
        </w:drawing>
      </w:r>
    </w:p>
    <w:p w14:paraId="45D49B0E" w14:textId="4B9E8E68"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Dựa trên kiểm định Normalality, ta có giả thuyết:</w:t>
      </w:r>
    </w:p>
    <w:tbl>
      <w:tblPr>
        <w:tblStyle w:val="TableGrid"/>
        <w:tblW w:w="0" w:type="auto"/>
        <w:tblInd w:w="0" w:type="dxa"/>
        <w:tblLook w:val="04A0" w:firstRow="1" w:lastRow="0" w:firstColumn="1" w:lastColumn="0" w:noHBand="0" w:noVBand="1"/>
      </w:tblPr>
      <w:tblGrid>
        <w:gridCol w:w="1838"/>
        <w:gridCol w:w="7512"/>
      </w:tblGrid>
      <w:tr w:rsidR="00922E07" w14:paraId="70E8535F" w14:textId="77777777" w:rsidTr="00922E07">
        <w:tc>
          <w:tcPr>
            <w:tcW w:w="1838" w:type="dxa"/>
          </w:tcPr>
          <w:p w14:paraId="2E57921D" w14:textId="40DE2066"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H0</w:t>
            </w:r>
          </w:p>
        </w:tc>
        <w:tc>
          <w:tcPr>
            <w:tcW w:w="7512" w:type="dxa"/>
          </w:tcPr>
          <w:p w14:paraId="708D1EED" w14:textId="1D63AE90"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Dữ liệu có phân phối chuẩn</w:t>
            </w:r>
          </w:p>
        </w:tc>
      </w:tr>
      <w:tr w:rsidR="00922E07" w14:paraId="544BE2D1" w14:textId="77777777" w:rsidTr="00922E07">
        <w:tc>
          <w:tcPr>
            <w:tcW w:w="1838" w:type="dxa"/>
          </w:tcPr>
          <w:p w14:paraId="1BD3454C" w14:textId="6FB0E362"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H1</w:t>
            </w:r>
          </w:p>
        </w:tc>
        <w:tc>
          <w:tcPr>
            <w:tcW w:w="7512" w:type="dxa"/>
          </w:tcPr>
          <w:p w14:paraId="131629BD" w14:textId="32582DE5"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Dữ liệu không có phân phối chuẩn</w:t>
            </w:r>
          </w:p>
        </w:tc>
      </w:tr>
    </w:tbl>
    <w:p w14:paraId="78ABB49F" w14:textId="77777777" w:rsidR="00A04EB2" w:rsidRDefault="00A04EB2" w:rsidP="00E84A39">
      <w:pPr>
        <w:tabs>
          <w:tab w:val="left" w:pos="7810"/>
        </w:tabs>
        <w:spacing w:before="120"/>
        <w:rPr>
          <w:rFonts w:ascii="Times New Roman" w:hAnsi="Times New Roman" w:cs="Times New Roman"/>
          <w:sz w:val="26"/>
          <w:szCs w:val="26"/>
        </w:rPr>
      </w:pPr>
    </w:p>
    <w:tbl>
      <w:tblPr>
        <w:tblStyle w:val="TableGrid"/>
        <w:tblW w:w="0" w:type="auto"/>
        <w:tblInd w:w="0" w:type="dxa"/>
        <w:tblLook w:val="04A0" w:firstRow="1" w:lastRow="0" w:firstColumn="1" w:lastColumn="0" w:noHBand="0" w:noVBand="1"/>
      </w:tblPr>
      <w:tblGrid>
        <w:gridCol w:w="9350"/>
      </w:tblGrid>
      <w:tr w:rsidR="00A04EB2" w14:paraId="3AFC1AB0" w14:textId="77777777" w:rsidTr="00A04EB2">
        <w:tc>
          <w:tcPr>
            <w:tcW w:w="9350" w:type="dxa"/>
          </w:tcPr>
          <w:p w14:paraId="3281DCB0" w14:textId="285451E7" w:rsidR="00A04EB2" w:rsidRDefault="00B22AC9" w:rsidP="00E84A39">
            <w:pPr>
              <w:tabs>
                <w:tab w:val="left" w:pos="7810"/>
              </w:tabs>
              <w:spacing w:before="120"/>
              <w:rPr>
                <w:rFonts w:ascii="Times New Roman" w:hAnsi="Times New Roman" w:cs="Times New Roman"/>
                <w:sz w:val="26"/>
                <w:szCs w:val="26"/>
              </w:rPr>
            </w:pPr>
            <w:r w:rsidRPr="00B22AC9">
              <w:rPr>
                <w:rFonts w:ascii="Times New Roman" w:hAnsi="Times New Roman" w:cs="Times New Roman"/>
                <w:b/>
                <w:bCs/>
                <w:sz w:val="26"/>
                <w:szCs w:val="26"/>
              </w:rPr>
              <w:t>Kết luận:</w:t>
            </w:r>
            <w:r>
              <w:rPr>
                <w:rFonts w:ascii="Times New Roman" w:hAnsi="Times New Roman" w:cs="Times New Roman"/>
                <w:sz w:val="26"/>
                <w:szCs w:val="26"/>
              </w:rPr>
              <w:t xml:space="preserve"> </w:t>
            </w:r>
            <w:r w:rsidR="00A04EB2">
              <w:rPr>
                <w:rFonts w:ascii="Times New Roman" w:hAnsi="Times New Roman" w:cs="Times New Roman"/>
                <w:sz w:val="26"/>
                <w:szCs w:val="26"/>
              </w:rPr>
              <w:t>Kết quả cho thấy, p-value = 0.23. Với số quan sát là 250 mẫu, ta chưa có cơ sở để bác bỏ H0, chấp nhận H0, dữ liệu có phân phối chuẩn.</w:t>
            </w:r>
          </w:p>
        </w:tc>
      </w:tr>
    </w:tbl>
    <w:p w14:paraId="7C069C2C" w14:textId="7870878F" w:rsidR="00280CA2" w:rsidRPr="004E422D" w:rsidRDefault="00280CA2" w:rsidP="00A04EB2">
      <w:pPr>
        <w:tabs>
          <w:tab w:val="left" w:pos="7810"/>
        </w:tabs>
        <w:spacing w:before="120"/>
        <w:rPr>
          <w:rFonts w:ascii="Times New Roman" w:hAnsi="Times New Roman" w:cs="Times New Roman"/>
          <w:b/>
          <w:bCs/>
          <w:sz w:val="26"/>
          <w:szCs w:val="26"/>
        </w:rPr>
      </w:pPr>
      <w:r w:rsidRPr="004E422D">
        <w:rPr>
          <w:rFonts w:ascii="Times New Roman" w:hAnsi="Times New Roman" w:cs="Times New Roman"/>
          <w:b/>
          <w:bCs/>
          <w:sz w:val="26"/>
          <w:szCs w:val="26"/>
        </w:rPr>
        <w:t xml:space="preserve">Kiểm định </w:t>
      </w:r>
      <w:r w:rsidR="00051954" w:rsidRPr="004E422D">
        <w:rPr>
          <w:rFonts w:ascii="Times New Roman" w:hAnsi="Times New Roman" w:cs="Times New Roman"/>
          <w:b/>
          <w:bCs/>
          <w:sz w:val="26"/>
          <w:szCs w:val="26"/>
        </w:rPr>
        <w:t>Augmented Dickey – Fuller (</w:t>
      </w:r>
      <w:r w:rsidR="00A60F83" w:rsidRPr="004E422D">
        <w:rPr>
          <w:rFonts w:ascii="Times New Roman" w:hAnsi="Times New Roman" w:cs="Times New Roman"/>
          <w:b/>
          <w:bCs/>
          <w:sz w:val="26"/>
          <w:szCs w:val="26"/>
        </w:rPr>
        <w:t>ADF</w:t>
      </w:r>
      <w:r w:rsidR="00051954" w:rsidRPr="004E422D">
        <w:rPr>
          <w:rFonts w:ascii="Times New Roman" w:hAnsi="Times New Roman" w:cs="Times New Roman"/>
          <w:b/>
          <w:bCs/>
          <w:sz w:val="26"/>
          <w:szCs w:val="26"/>
        </w:rPr>
        <w:t>)</w:t>
      </w:r>
    </w:p>
    <w:p w14:paraId="150286C5" w14:textId="4A6B42A6" w:rsidR="00051954" w:rsidRDefault="0094682B" w:rsidP="00A60F83">
      <w:pPr>
        <w:tabs>
          <w:tab w:val="left" w:pos="7810"/>
        </w:tabs>
        <w:jc w:val="center"/>
        <w:rPr>
          <w:rFonts w:ascii="Times New Roman" w:hAnsi="Times New Roman" w:cs="Times New Roman"/>
          <w:sz w:val="26"/>
          <w:szCs w:val="26"/>
        </w:rPr>
      </w:pPr>
      <w:r>
        <w:rPr>
          <w:noProof/>
        </w:rPr>
        <w:drawing>
          <wp:inline distT="0" distB="0" distL="0" distR="0" wp14:anchorId="12E7DF5C" wp14:editId="6B62DAA8">
            <wp:extent cx="3938905" cy="1172210"/>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8905" cy="1172210"/>
                    </a:xfrm>
                    <a:prstGeom prst="rect">
                      <a:avLst/>
                    </a:prstGeom>
                    <a:noFill/>
                    <a:ln>
                      <a:noFill/>
                    </a:ln>
                  </pic:spPr>
                </pic:pic>
              </a:graphicData>
            </a:graphic>
          </wp:inline>
        </w:drawing>
      </w:r>
    </w:p>
    <w:p w14:paraId="39CD63D3" w14:textId="2D8CF523" w:rsidR="00AA3D30" w:rsidRDefault="004E422D" w:rsidP="00E84A39">
      <w:pPr>
        <w:rPr>
          <w:rFonts w:ascii="Times New Roman" w:hAnsi="Times New Roman" w:cs="Times New Roman"/>
          <w:sz w:val="26"/>
          <w:szCs w:val="26"/>
        </w:rPr>
      </w:pPr>
      <w:r>
        <w:rPr>
          <w:rFonts w:ascii="Times New Roman" w:hAnsi="Times New Roman" w:cs="Times New Roman"/>
          <w:sz w:val="26"/>
          <w:szCs w:val="26"/>
        </w:rPr>
        <w:br w:type="page"/>
      </w:r>
      <w:r w:rsidR="00AA3D30">
        <w:rPr>
          <w:rFonts w:ascii="Times New Roman" w:hAnsi="Times New Roman" w:cs="Times New Roman"/>
          <w:sz w:val="26"/>
          <w:szCs w:val="26"/>
        </w:rPr>
        <w:lastRenderedPageBreak/>
        <w:t>Dựa trên kiểm định ADF, ta có:</w:t>
      </w:r>
    </w:p>
    <w:tbl>
      <w:tblPr>
        <w:tblStyle w:val="TableGrid"/>
        <w:tblW w:w="0" w:type="auto"/>
        <w:tblInd w:w="0" w:type="dxa"/>
        <w:tblLook w:val="04A0" w:firstRow="1" w:lastRow="0" w:firstColumn="1" w:lastColumn="0" w:noHBand="0" w:noVBand="1"/>
      </w:tblPr>
      <w:tblGrid>
        <w:gridCol w:w="1838"/>
        <w:gridCol w:w="7512"/>
      </w:tblGrid>
      <w:tr w:rsidR="00922E07" w14:paraId="55D43113" w14:textId="77777777" w:rsidTr="00922E07">
        <w:tc>
          <w:tcPr>
            <w:tcW w:w="1838" w:type="dxa"/>
          </w:tcPr>
          <w:p w14:paraId="68FC936B" w14:textId="7C82360A"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H0</w:t>
            </w:r>
          </w:p>
        </w:tc>
        <w:tc>
          <w:tcPr>
            <w:tcW w:w="7512" w:type="dxa"/>
          </w:tcPr>
          <w:p w14:paraId="3CB06309" w14:textId="3BB5B7E3"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Dữ liệu không có tính dừng</w:t>
            </w:r>
          </w:p>
        </w:tc>
      </w:tr>
      <w:tr w:rsidR="00922E07" w14:paraId="7C051100" w14:textId="77777777" w:rsidTr="00922E07">
        <w:tc>
          <w:tcPr>
            <w:tcW w:w="1838" w:type="dxa"/>
          </w:tcPr>
          <w:p w14:paraId="486B99D1" w14:textId="000397BB"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H1</w:t>
            </w:r>
          </w:p>
        </w:tc>
        <w:tc>
          <w:tcPr>
            <w:tcW w:w="7512" w:type="dxa"/>
          </w:tcPr>
          <w:p w14:paraId="62F8C0B0" w14:textId="643E55FF" w:rsidR="00922E07" w:rsidRDefault="00922E07" w:rsidP="007114C9">
            <w:pPr>
              <w:tabs>
                <w:tab w:val="left" w:pos="7810"/>
              </w:tabs>
              <w:rPr>
                <w:rFonts w:ascii="Times New Roman" w:hAnsi="Times New Roman" w:cs="Times New Roman"/>
                <w:sz w:val="26"/>
                <w:szCs w:val="26"/>
              </w:rPr>
            </w:pPr>
            <w:r>
              <w:rPr>
                <w:rFonts w:ascii="Times New Roman" w:hAnsi="Times New Roman" w:cs="Times New Roman"/>
                <w:sz w:val="26"/>
                <w:szCs w:val="26"/>
              </w:rPr>
              <w:t>Dữ liệu có tính dừng</w:t>
            </w:r>
          </w:p>
        </w:tc>
      </w:tr>
    </w:tbl>
    <w:p w14:paraId="2AC4AFB2" w14:textId="46C321F1" w:rsidR="00115F6D" w:rsidRDefault="00115F6D" w:rsidP="00E84A39">
      <w:pPr>
        <w:tabs>
          <w:tab w:val="left" w:pos="7810"/>
        </w:tabs>
        <w:spacing w:before="120"/>
        <w:rPr>
          <w:rFonts w:ascii="Times New Roman" w:hAnsi="Times New Roman" w:cs="Times New Roman"/>
          <w:sz w:val="26"/>
          <w:szCs w:val="26"/>
        </w:rPr>
      </w:pPr>
    </w:p>
    <w:tbl>
      <w:tblPr>
        <w:tblStyle w:val="TableGrid"/>
        <w:tblW w:w="0" w:type="auto"/>
        <w:tblInd w:w="0" w:type="dxa"/>
        <w:tblLook w:val="04A0" w:firstRow="1" w:lastRow="0" w:firstColumn="1" w:lastColumn="0" w:noHBand="0" w:noVBand="1"/>
      </w:tblPr>
      <w:tblGrid>
        <w:gridCol w:w="9350"/>
      </w:tblGrid>
      <w:tr w:rsidR="00115F6D" w14:paraId="0A56F19B" w14:textId="77777777" w:rsidTr="00115F6D">
        <w:tc>
          <w:tcPr>
            <w:tcW w:w="9350" w:type="dxa"/>
          </w:tcPr>
          <w:p w14:paraId="02E79BF7" w14:textId="54219BFC" w:rsidR="00115F6D" w:rsidRDefault="00040330" w:rsidP="00E84A39">
            <w:pPr>
              <w:tabs>
                <w:tab w:val="left" w:pos="7810"/>
              </w:tabs>
              <w:spacing w:before="120"/>
              <w:rPr>
                <w:rFonts w:ascii="Times New Roman" w:hAnsi="Times New Roman" w:cs="Times New Roman"/>
                <w:sz w:val="26"/>
                <w:szCs w:val="26"/>
              </w:rPr>
            </w:pPr>
            <w:r w:rsidRPr="00040330">
              <w:rPr>
                <w:rFonts w:ascii="Times New Roman" w:hAnsi="Times New Roman" w:cs="Times New Roman"/>
                <w:b/>
                <w:bCs/>
                <w:sz w:val="26"/>
                <w:szCs w:val="26"/>
              </w:rPr>
              <w:t>Kết luận:</w:t>
            </w:r>
            <w:r>
              <w:rPr>
                <w:rFonts w:ascii="Times New Roman" w:hAnsi="Times New Roman" w:cs="Times New Roman"/>
                <w:sz w:val="26"/>
                <w:szCs w:val="26"/>
              </w:rPr>
              <w:t xml:space="preserve"> </w:t>
            </w:r>
            <w:r w:rsidR="00115F6D">
              <w:rPr>
                <w:rFonts w:ascii="Times New Roman" w:hAnsi="Times New Roman" w:cs="Times New Roman"/>
                <w:sz w:val="26"/>
                <w:szCs w:val="26"/>
              </w:rPr>
              <w:t>Kết quả cho thấy, giá trị p nhỏ hơn giá trị p được in. Điều này có nghĩa là: Bác bỏ H0, chấp nhận H1. Dữ liệu lợi nhuận của cổ phiếu VND có tính dừng.</w:t>
            </w:r>
          </w:p>
        </w:tc>
      </w:tr>
    </w:tbl>
    <w:p w14:paraId="46FA07B9" w14:textId="77777777" w:rsidR="00115F6D" w:rsidRDefault="00115F6D" w:rsidP="00E84A39">
      <w:pPr>
        <w:tabs>
          <w:tab w:val="left" w:pos="7810"/>
        </w:tabs>
        <w:spacing w:before="120"/>
        <w:rPr>
          <w:rFonts w:ascii="Times New Roman" w:hAnsi="Times New Roman" w:cs="Times New Roman"/>
          <w:sz w:val="26"/>
          <w:szCs w:val="26"/>
        </w:rPr>
      </w:pPr>
    </w:p>
    <w:p w14:paraId="1728BBCB" w14:textId="72991D2D" w:rsidR="00280CA2" w:rsidRPr="004E422D" w:rsidRDefault="00051954" w:rsidP="007114C9">
      <w:pPr>
        <w:tabs>
          <w:tab w:val="left" w:pos="7810"/>
        </w:tabs>
        <w:rPr>
          <w:rFonts w:ascii="Times New Roman" w:hAnsi="Times New Roman" w:cs="Times New Roman"/>
          <w:b/>
          <w:bCs/>
          <w:sz w:val="26"/>
          <w:szCs w:val="26"/>
        </w:rPr>
      </w:pPr>
      <w:r w:rsidRPr="004E422D">
        <w:rPr>
          <w:rFonts w:ascii="Times New Roman" w:hAnsi="Times New Roman" w:cs="Times New Roman"/>
          <w:b/>
          <w:bCs/>
          <w:sz w:val="26"/>
          <w:szCs w:val="26"/>
        </w:rPr>
        <w:t>Kiểm định KPSS</w:t>
      </w:r>
    </w:p>
    <w:p w14:paraId="17E2A414" w14:textId="257A1701" w:rsidR="00051954" w:rsidRDefault="0094682B" w:rsidP="00A60F83">
      <w:pPr>
        <w:tabs>
          <w:tab w:val="left" w:pos="7810"/>
        </w:tabs>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17ABA6D1" wp14:editId="73ECCD03">
            <wp:extent cx="4542790" cy="11372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2790" cy="1137285"/>
                    </a:xfrm>
                    <a:prstGeom prst="rect">
                      <a:avLst/>
                    </a:prstGeom>
                    <a:noFill/>
                    <a:ln>
                      <a:noFill/>
                    </a:ln>
                  </pic:spPr>
                </pic:pic>
              </a:graphicData>
            </a:graphic>
          </wp:inline>
        </w:drawing>
      </w:r>
    </w:p>
    <w:p w14:paraId="784B6F66" w14:textId="7B106798" w:rsidR="00A60F83" w:rsidRDefault="00A60F83" w:rsidP="00A60F83">
      <w:pPr>
        <w:tabs>
          <w:tab w:val="left" w:pos="7810"/>
        </w:tabs>
        <w:rPr>
          <w:rFonts w:ascii="Times New Roman" w:hAnsi="Times New Roman" w:cs="Times New Roman"/>
          <w:sz w:val="26"/>
          <w:szCs w:val="26"/>
        </w:rPr>
      </w:pPr>
      <w:r>
        <w:rPr>
          <w:rFonts w:ascii="Times New Roman" w:hAnsi="Times New Roman" w:cs="Times New Roman"/>
          <w:sz w:val="26"/>
          <w:szCs w:val="26"/>
        </w:rPr>
        <w:t>Dựa trên kiểm định KPSS, ta có:</w:t>
      </w:r>
    </w:p>
    <w:tbl>
      <w:tblPr>
        <w:tblStyle w:val="TableGrid"/>
        <w:tblW w:w="0" w:type="auto"/>
        <w:tblInd w:w="0" w:type="dxa"/>
        <w:tblLook w:val="04A0" w:firstRow="1" w:lastRow="0" w:firstColumn="1" w:lastColumn="0" w:noHBand="0" w:noVBand="1"/>
      </w:tblPr>
      <w:tblGrid>
        <w:gridCol w:w="1838"/>
        <w:gridCol w:w="7512"/>
      </w:tblGrid>
      <w:tr w:rsidR="00922E07" w14:paraId="71338188" w14:textId="77777777" w:rsidTr="000C6A14">
        <w:tc>
          <w:tcPr>
            <w:tcW w:w="1838" w:type="dxa"/>
          </w:tcPr>
          <w:p w14:paraId="39251CDC" w14:textId="77777777" w:rsidR="00922E07" w:rsidRDefault="00922E07" w:rsidP="000C6A14">
            <w:pPr>
              <w:tabs>
                <w:tab w:val="left" w:pos="7810"/>
              </w:tabs>
              <w:rPr>
                <w:rFonts w:ascii="Times New Roman" w:hAnsi="Times New Roman" w:cs="Times New Roman"/>
                <w:sz w:val="26"/>
                <w:szCs w:val="26"/>
              </w:rPr>
            </w:pPr>
            <w:r>
              <w:rPr>
                <w:rFonts w:ascii="Times New Roman" w:hAnsi="Times New Roman" w:cs="Times New Roman"/>
                <w:sz w:val="26"/>
                <w:szCs w:val="26"/>
              </w:rPr>
              <w:t>H0</w:t>
            </w:r>
          </w:p>
        </w:tc>
        <w:tc>
          <w:tcPr>
            <w:tcW w:w="7512" w:type="dxa"/>
          </w:tcPr>
          <w:p w14:paraId="5FD1082D" w14:textId="219BB61B" w:rsidR="00922E07" w:rsidRDefault="00922E07" w:rsidP="000C6A14">
            <w:pPr>
              <w:tabs>
                <w:tab w:val="left" w:pos="7810"/>
              </w:tabs>
              <w:rPr>
                <w:rFonts w:ascii="Times New Roman" w:hAnsi="Times New Roman" w:cs="Times New Roman"/>
                <w:sz w:val="26"/>
                <w:szCs w:val="26"/>
              </w:rPr>
            </w:pPr>
            <w:r>
              <w:rPr>
                <w:rFonts w:ascii="Times New Roman" w:hAnsi="Times New Roman" w:cs="Times New Roman"/>
                <w:sz w:val="26"/>
                <w:szCs w:val="26"/>
              </w:rPr>
              <w:t>Dữ liệu có tính dừng</w:t>
            </w:r>
          </w:p>
        </w:tc>
      </w:tr>
      <w:tr w:rsidR="00922E07" w14:paraId="6B41E02F" w14:textId="77777777" w:rsidTr="000C6A14">
        <w:tc>
          <w:tcPr>
            <w:tcW w:w="1838" w:type="dxa"/>
          </w:tcPr>
          <w:p w14:paraId="5FFD40C8" w14:textId="77777777" w:rsidR="00922E07" w:rsidRDefault="00922E07" w:rsidP="000C6A14">
            <w:pPr>
              <w:tabs>
                <w:tab w:val="left" w:pos="7810"/>
              </w:tabs>
              <w:rPr>
                <w:rFonts w:ascii="Times New Roman" w:hAnsi="Times New Roman" w:cs="Times New Roman"/>
                <w:sz w:val="26"/>
                <w:szCs w:val="26"/>
              </w:rPr>
            </w:pPr>
            <w:r>
              <w:rPr>
                <w:rFonts w:ascii="Times New Roman" w:hAnsi="Times New Roman" w:cs="Times New Roman"/>
                <w:sz w:val="26"/>
                <w:szCs w:val="26"/>
              </w:rPr>
              <w:t>H1</w:t>
            </w:r>
          </w:p>
        </w:tc>
        <w:tc>
          <w:tcPr>
            <w:tcW w:w="7512" w:type="dxa"/>
          </w:tcPr>
          <w:p w14:paraId="11AB1499" w14:textId="3A75E227" w:rsidR="00922E07" w:rsidRDefault="00922E07" w:rsidP="000C6A14">
            <w:pPr>
              <w:tabs>
                <w:tab w:val="left" w:pos="7810"/>
              </w:tabs>
              <w:rPr>
                <w:rFonts w:ascii="Times New Roman" w:hAnsi="Times New Roman" w:cs="Times New Roman"/>
                <w:sz w:val="26"/>
                <w:szCs w:val="26"/>
              </w:rPr>
            </w:pPr>
            <w:r>
              <w:rPr>
                <w:rFonts w:ascii="Times New Roman" w:hAnsi="Times New Roman" w:cs="Times New Roman"/>
                <w:sz w:val="26"/>
                <w:szCs w:val="26"/>
              </w:rPr>
              <w:t>Dữ liệu không có tính dừng</w:t>
            </w:r>
          </w:p>
        </w:tc>
      </w:tr>
    </w:tbl>
    <w:p w14:paraId="213DAC9B" w14:textId="77777777" w:rsidR="00FD6183" w:rsidRDefault="00FD6183" w:rsidP="00E84A39">
      <w:pPr>
        <w:tabs>
          <w:tab w:val="left" w:pos="7810"/>
        </w:tabs>
        <w:spacing w:before="120"/>
        <w:rPr>
          <w:rFonts w:ascii="Times New Roman" w:hAnsi="Times New Roman" w:cs="Times New Roman"/>
          <w:sz w:val="26"/>
          <w:szCs w:val="26"/>
        </w:rPr>
      </w:pPr>
    </w:p>
    <w:tbl>
      <w:tblPr>
        <w:tblStyle w:val="TableGrid"/>
        <w:tblW w:w="0" w:type="auto"/>
        <w:tblInd w:w="0" w:type="dxa"/>
        <w:tblLook w:val="04A0" w:firstRow="1" w:lastRow="0" w:firstColumn="1" w:lastColumn="0" w:noHBand="0" w:noVBand="1"/>
      </w:tblPr>
      <w:tblGrid>
        <w:gridCol w:w="9350"/>
      </w:tblGrid>
      <w:tr w:rsidR="00FD6183" w14:paraId="7576BD76" w14:textId="77777777" w:rsidTr="00FD6183">
        <w:tc>
          <w:tcPr>
            <w:tcW w:w="9350" w:type="dxa"/>
          </w:tcPr>
          <w:p w14:paraId="28558FB4" w14:textId="56706948" w:rsidR="00FD6183" w:rsidRPr="00FD6183" w:rsidRDefault="00FD6183" w:rsidP="00FD6183">
            <w:pPr>
              <w:tabs>
                <w:tab w:val="left" w:pos="7810"/>
              </w:tabs>
              <w:spacing w:before="120"/>
              <w:rPr>
                <w:rFonts w:ascii="Times New Roman" w:hAnsi="Times New Roman" w:cs="Times New Roman"/>
                <w:sz w:val="26"/>
                <w:szCs w:val="26"/>
              </w:rPr>
            </w:pPr>
            <w:r w:rsidRPr="00FD6183">
              <w:rPr>
                <w:rFonts w:ascii="Times New Roman" w:hAnsi="Times New Roman" w:cs="Times New Roman"/>
                <w:b/>
                <w:bCs/>
                <w:sz w:val="26"/>
                <w:szCs w:val="26"/>
              </w:rPr>
              <w:t>Kết luận:</w:t>
            </w:r>
            <w:r>
              <w:rPr>
                <w:rFonts w:ascii="Times New Roman" w:hAnsi="Times New Roman" w:cs="Times New Roman"/>
                <w:sz w:val="26"/>
                <w:szCs w:val="26"/>
              </w:rPr>
              <w:t xml:space="preserve"> Kết quả cho thấy, p-value lớn hơn printed p-value. Điều này có nghĩa là: Chấp nhận H0, bác bỏ H1. Dữ liệu lợi nhuận của cổ phiếu VND có tính dừng.</w:t>
            </w:r>
          </w:p>
        </w:tc>
      </w:tr>
    </w:tbl>
    <w:p w14:paraId="6D5A3E2A" w14:textId="62A0CEF6" w:rsidR="001E1C69" w:rsidRPr="0050543E" w:rsidRDefault="001E1C69" w:rsidP="004E422D">
      <w:pPr>
        <w:pStyle w:val="Heading2"/>
        <w:spacing w:before="240" w:after="120"/>
        <w:rPr>
          <w:rFonts w:ascii="Times New Roman" w:hAnsi="Times New Roman" w:cs="Times New Roman"/>
          <w:i/>
          <w:iCs/>
        </w:rPr>
      </w:pPr>
      <w:bookmarkStart w:id="14" w:name="_Toc122275773"/>
      <w:r w:rsidRPr="0050543E">
        <w:rPr>
          <w:rFonts w:ascii="Times New Roman" w:hAnsi="Times New Roman" w:cs="Times New Roman"/>
          <w:i/>
          <w:iCs/>
        </w:rPr>
        <w:t>4.3. Kiểm định tính tự tương quan của dữ liệu</w:t>
      </w:r>
      <w:bookmarkEnd w:id="14"/>
    </w:p>
    <w:p w14:paraId="5AAA9E6C" w14:textId="500BF55A" w:rsidR="0091000D" w:rsidRDefault="0091000D" w:rsidP="00E84A39">
      <w:pPr>
        <w:tabs>
          <w:tab w:val="left" w:pos="7810"/>
        </w:tabs>
        <w:spacing w:line="312" w:lineRule="auto"/>
        <w:ind w:firstLine="720"/>
        <w:rPr>
          <w:rFonts w:ascii="Times New Roman" w:hAnsi="Times New Roman" w:cs="Times New Roman"/>
          <w:noProof/>
          <w:sz w:val="26"/>
          <w:szCs w:val="26"/>
        </w:rPr>
      </w:pPr>
      <w:r>
        <w:rPr>
          <w:rFonts w:ascii="Times New Roman" w:hAnsi="Times New Roman" w:cs="Times New Roman"/>
          <w:noProof/>
          <w:sz w:val="26"/>
          <w:szCs w:val="26"/>
        </w:rPr>
        <w:t xml:space="preserve">Dựa vào đồ thị, ta có thể thấy đa phần các ngày thứ 1 và ngày thứ 2 ở các tuần có độ tương quan lớn và có ý nghĩa. </w:t>
      </w:r>
    </w:p>
    <w:p w14:paraId="7018BD0C" w14:textId="5641CCD7" w:rsidR="00A60F83" w:rsidRDefault="006B21CE" w:rsidP="0091000D">
      <w:pPr>
        <w:tabs>
          <w:tab w:val="left" w:pos="7810"/>
        </w:tabs>
        <w:jc w:val="center"/>
        <w:rPr>
          <w:rFonts w:ascii="Times New Roman" w:hAnsi="Times New Roman" w:cs="Times New Roman"/>
          <w:sz w:val="26"/>
          <w:szCs w:val="26"/>
        </w:rPr>
      </w:pPr>
      <w:r w:rsidRPr="006B21CE">
        <w:rPr>
          <w:noProof/>
        </w:rPr>
        <w:drawing>
          <wp:inline distT="0" distB="0" distL="0" distR="0" wp14:anchorId="355C355D" wp14:editId="1AF1E250">
            <wp:extent cx="4391891" cy="214082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891" cy="2140829"/>
                    </a:xfrm>
                    <a:prstGeom prst="rect">
                      <a:avLst/>
                    </a:prstGeom>
                  </pic:spPr>
                </pic:pic>
              </a:graphicData>
            </a:graphic>
          </wp:inline>
        </w:drawing>
      </w:r>
    </w:p>
    <w:p w14:paraId="5810AE08" w14:textId="14FCE380" w:rsidR="0091000D" w:rsidRDefault="0091000D" w:rsidP="00DC23C6">
      <w:pPr>
        <w:rPr>
          <w:rFonts w:ascii="Times New Roman" w:hAnsi="Times New Roman" w:cs="Times New Roman"/>
          <w:noProof/>
          <w:sz w:val="26"/>
          <w:szCs w:val="26"/>
        </w:rPr>
      </w:pPr>
      <w:bookmarkStart w:id="15" w:name="_GoBack"/>
      <w:bookmarkEnd w:id="15"/>
      <w:r>
        <w:rPr>
          <w:rFonts w:ascii="Times New Roman" w:hAnsi="Times New Roman" w:cs="Times New Roman"/>
          <w:noProof/>
          <w:sz w:val="26"/>
          <w:szCs w:val="26"/>
        </w:rPr>
        <w:lastRenderedPageBreak/>
        <w:t>Theo Box-Pierce Test</w:t>
      </w:r>
      <w:r w:rsidR="006F373A">
        <w:rPr>
          <w:rFonts w:ascii="Times New Roman" w:hAnsi="Times New Roman" w:cs="Times New Roman"/>
          <w:noProof/>
          <w:sz w:val="26"/>
          <w:szCs w:val="26"/>
        </w:rPr>
        <w:t xml:space="preserve"> và Box-Ljung Test</w:t>
      </w:r>
      <w:r>
        <w:rPr>
          <w:rFonts w:ascii="Times New Roman" w:hAnsi="Times New Roman" w:cs="Times New Roman"/>
          <w:noProof/>
          <w:sz w:val="26"/>
          <w:szCs w:val="26"/>
        </w:rPr>
        <w:t xml:space="preserve">, </w:t>
      </w:r>
      <w:r w:rsidR="006F373A">
        <w:rPr>
          <w:rFonts w:ascii="Times New Roman" w:hAnsi="Times New Roman" w:cs="Times New Roman"/>
          <w:noProof/>
          <w:sz w:val="26"/>
          <w:szCs w:val="26"/>
        </w:rPr>
        <w:t>ta có giả thuyết:</w:t>
      </w:r>
    </w:p>
    <w:tbl>
      <w:tblPr>
        <w:tblStyle w:val="TableGrid"/>
        <w:tblW w:w="0" w:type="auto"/>
        <w:tblInd w:w="0" w:type="dxa"/>
        <w:tblLook w:val="04A0" w:firstRow="1" w:lastRow="0" w:firstColumn="1" w:lastColumn="0" w:noHBand="0" w:noVBand="1"/>
      </w:tblPr>
      <w:tblGrid>
        <w:gridCol w:w="1838"/>
        <w:gridCol w:w="7512"/>
      </w:tblGrid>
      <w:tr w:rsidR="000B53E2" w14:paraId="326811A1" w14:textId="77777777" w:rsidTr="00D36C38">
        <w:tc>
          <w:tcPr>
            <w:tcW w:w="1838" w:type="dxa"/>
          </w:tcPr>
          <w:p w14:paraId="42CD05AA" w14:textId="77777777" w:rsidR="000B53E2" w:rsidRDefault="000B53E2" w:rsidP="00D36C38">
            <w:pPr>
              <w:tabs>
                <w:tab w:val="left" w:pos="7810"/>
              </w:tabs>
              <w:rPr>
                <w:rFonts w:ascii="Times New Roman" w:hAnsi="Times New Roman" w:cs="Times New Roman"/>
                <w:sz w:val="26"/>
                <w:szCs w:val="26"/>
              </w:rPr>
            </w:pPr>
            <w:r>
              <w:rPr>
                <w:rFonts w:ascii="Times New Roman" w:hAnsi="Times New Roman" w:cs="Times New Roman"/>
                <w:sz w:val="26"/>
                <w:szCs w:val="26"/>
              </w:rPr>
              <w:t>H0</w:t>
            </w:r>
          </w:p>
        </w:tc>
        <w:tc>
          <w:tcPr>
            <w:tcW w:w="7512" w:type="dxa"/>
          </w:tcPr>
          <w:p w14:paraId="4E5F2054" w14:textId="54EE53C2" w:rsidR="000B53E2" w:rsidRDefault="000B53E2" w:rsidP="00D36C38">
            <w:pPr>
              <w:tabs>
                <w:tab w:val="left" w:pos="7810"/>
              </w:tabs>
              <w:rPr>
                <w:rFonts w:ascii="Times New Roman" w:hAnsi="Times New Roman" w:cs="Times New Roman"/>
                <w:sz w:val="26"/>
                <w:szCs w:val="26"/>
              </w:rPr>
            </w:pPr>
            <w:r>
              <w:rPr>
                <w:rFonts w:ascii="Times New Roman" w:hAnsi="Times New Roman" w:cs="Times New Roman"/>
                <w:noProof/>
                <w:sz w:val="26"/>
                <w:szCs w:val="26"/>
              </w:rPr>
              <w:t>Dữ liệu không hề có hiện tượng tự tương quan</w:t>
            </w:r>
          </w:p>
        </w:tc>
      </w:tr>
      <w:tr w:rsidR="000B53E2" w14:paraId="160EF8D4" w14:textId="77777777" w:rsidTr="00D36C38">
        <w:tc>
          <w:tcPr>
            <w:tcW w:w="1838" w:type="dxa"/>
          </w:tcPr>
          <w:p w14:paraId="5D792288" w14:textId="77777777" w:rsidR="000B53E2" w:rsidRDefault="000B53E2" w:rsidP="00D36C38">
            <w:pPr>
              <w:tabs>
                <w:tab w:val="left" w:pos="7810"/>
              </w:tabs>
              <w:rPr>
                <w:rFonts w:ascii="Times New Roman" w:hAnsi="Times New Roman" w:cs="Times New Roman"/>
                <w:sz w:val="26"/>
                <w:szCs w:val="26"/>
              </w:rPr>
            </w:pPr>
            <w:r>
              <w:rPr>
                <w:rFonts w:ascii="Times New Roman" w:hAnsi="Times New Roman" w:cs="Times New Roman"/>
                <w:sz w:val="26"/>
                <w:szCs w:val="26"/>
              </w:rPr>
              <w:t>H1</w:t>
            </w:r>
          </w:p>
        </w:tc>
        <w:tc>
          <w:tcPr>
            <w:tcW w:w="7512" w:type="dxa"/>
          </w:tcPr>
          <w:p w14:paraId="0B2E9B78" w14:textId="34E1EAAC" w:rsidR="000B53E2" w:rsidRDefault="000B53E2" w:rsidP="00D36C38">
            <w:pPr>
              <w:tabs>
                <w:tab w:val="left" w:pos="7810"/>
              </w:tabs>
              <w:rPr>
                <w:rFonts w:ascii="Times New Roman" w:hAnsi="Times New Roman" w:cs="Times New Roman"/>
                <w:sz w:val="26"/>
                <w:szCs w:val="26"/>
              </w:rPr>
            </w:pPr>
            <w:r>
              <w:rPr>
                <w:rFonts w:ascii="Times New Roman" w:hAnsi="Times New Roman" w:cs="Times New Roman"/>
                <w:noProof/>
                <w:sz w:val="26"/>
                <w:szCs w:val="26"/>
              </w:rPr>
              <w:t>Dữ liệu có hiện tượng tự tương quan</w:t>
            </w:r>
          </w:p>
        </w:tc>
      </w:tr>
    </w:tbl>
    <w:p w14:paraId="680384D0" w14:textId="77777777" w:rsidR="00FD6183" w:rsidRDefault="00FD6183" w:rsidP="00E84A39">
      <w:pPr>
        <w:tabs>
          <w:tab w:val="left" w:pos="7810"/>
        </w:tabs>
        <w:spacing w:before="120"/>
        <w:rPr>
          <w:rFonts w:ascii="Times New Roman" w:hAnsi="Times New Roman" w:cs="Times New Roman"/>
          <w:noProof/>
          <w:sz w:val="26"/>
          <w:szCs w:val="26"/>
        </w:rPr>
      </w:pPr>
    </w:p>
    <w:tbl>
      <w:tblPr>
        <w:tblStyle w:val="TableGrid"/>
        <w:tblW w:w="0" w:type="auto"/>
        <w:tblInd w:w="0" w:type="dxa"/>
        <w:tblLook w:val="04A0" w:firstRow="1" w:lastRow="0" w:firstColumn="1" w:lastColumn="0" w:noHBand="0" w:noVBand="1"/>
      </w:tblPr>
      <w:tblGrid>
        <w:gridCol w:w="9350"/>
      </w:tblGrid>
      <w:tr w:rsidR="00FD6183" w14:paraId="01AD0D72" w14:textId="77777777" w:rsidTr="00FD6183">
        <w:tc>
          <w:tcPr>
            <w:tcW w:w="9350" w:type="dxa"/>
          </w:tcPr>
          <w:p w14:paraId="09C5BB3F" w14:textId="66E992AC" w:rsidR="00FD6183" w:rsidRDefault="00FD6183" w:rsidP="00E84A39">
            <w:pPr>
              <w:tabs>
                <w:tab w:val="left" w:pos="7810"/>
              </w:tabs>
              <w:spacing w:before="120"/>
              <w:rPr>
                <w:rFonts w:ascii="Times New Roman" w:hAnsi="Times New Roman" w:cs="Times New Roman"/>
                <w:noProof/>
                <w:sz w:val="26"/>
                <w:szCs w:val="26"/>
              </w:rPr>
            </w:pPr>
            <w:r w:rsidRPr="00FD6183">
              <w:rPr>
                <w:rFonts w:ascii="Times New Roman" w:hAnsi="Times New Roman" w:cs="Times New Roman"/>
                <w:b/>
                <w:bCs/>
                <w:noProof/>
                <w:sz w:val="26"/>
                <w:szCs w:val="26"/>
              </w:rPr>
              <w:t>Kết luận:</w:t>
            </w:r>
            <w:r>
              <w:rPr>
                <w:rFonts w:ascii="Times New Roman" w:hAnsi="Times New Roman" w:cs="Times New Roman"/>
                <w:noProof/>
                <w:sz w:val="26"/>
                <w:szCs w:val="26"/>
              </w:rPr>
              <w:t xml:space="preserve"> Trong kết quả của cả 2 cách kiểm định, p-value = 0.2946(của Box-Pierce Test) và p-value=0.2866( của Box-Ljung test) đều lớn hơn 0.05. Do đó, chúng ta chưa có cơ sở bác bỏ H0. Vì vậy, mô hình kiểm định dữ liệu lợi nhuận của VND với lag =10 cho thấy dữ liệu có ý nghĩa thống kê.</w:t>
            </w:r>
          </w:p>
        </w:tc>
      </w:tr>
    </w:tbl>
    <w:p w14:paraId="47F49A00" w14:textId="0EBAE5B7" w:rsidR="00A60F83" w:rsidRDefault="006B21CE" w:rsidP="00017C27">
      <w:pPr>
        <w:tabs>
          <w:tab w:val="left" w:pos="7810"/>
        </w:tabs>
        <w:jc w:val="center"/>
        <w:rPr>
          <w:rFonts w:ascii="Times New Roman" w:hAnsi="Times New Roman" w:cs="Times New Roman"/>
          <w:sz w:val="26"/>
          <w:szCs w:val="26"/>
        </w:rPr>
      </w:pPr>
      <w:r>
        <w:rPr>
          <w:noProof/>
        </w:rPr>
        <w:drawing>
          <wp:inline distT="0" distB="0" distL="0" distR="0" wp14:anchorId="07235649" wp14:editId="2763C7B9">
            <wp:extent cx="3657600" cy="7912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791210"/>
                    </a:xfrm>
                    <a:prstGeom prst="rect">
                      <a:avLst/>
                    </a:prstGeom>
                    <a:noFill/>
                    <a:ln>
                      <a:noFill/>
                    </a:ln>
                  </pic:spPr>
                </pic:pic>
              </a:graphicData>
            </a:graphic>
          </wp:inline>
        </w:drawing>
      </w:r>
    </w:p>
    <w:p w14:paraId="1FBEFAB3" w14:textId="23DFA3F9" w:rsidR="00A33097" w:rsidRDefault="006B21CE" w:rsidP="009A33F3">
      <w:pPr>
        <w:tabs>
          <w:tab w:val="left" w:pos="7810"/>
        </w:tabs>
        <w:jc w:val="center"/>
        <w:rPr>
          <w:rFonts w:ascii="Times New Roman" w:hAnsi="Times New Roman" w:cs="Times New Roman"/>
          <w:sz w:val="26"/>
          <w:szCs w:val="26"/>
        </w:rPr>
      </w:pPr>
      <w:r>
        <w:rPr>
          <w:noProof/>
        </w:rPr>
        <w:drawing>
          <wp:inline distT="0" distB="0" distL="0" distR="0" wp14:anchorId="0509B56A" wp14:editId="645DB18F">
            <wp:extent cx="3657600" cy="8439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843915"/>
                    </a:xfrm>
                    <a:prstGeom prst="rect">
                      <a:avLst/>
                    </a:prstGeom>
                    <a:noFill/>
                    <a:ln>
                      <a:noFill/>
                    </a:ln>
                  </pic:spPr>
                </pic:pic>
              </a:graphicData>
            </a:graphic>
          </wp:inline>
        </w:drawing>
      </w:r>
    </w:p>
    <w:p w14:paraId="55A23F34" w14:textId="77777777" w:rsidR="009A33F3" w:rsidRPr="009A33F3" w:rsidRDefault="009A33F3" w:rsidP="009A33F3">
      <w:pPr>
        <w:tabs>
          <w:tab w:val="left" w:pos="7810"/>
        </w:tabs>
        <w:jc w:val="center"/>
        <w:rPr>
          <w:rFonts w:ascii="Times New Roman" w:hAnsi="Times New Roman" w:cs="Times New Roman"/>
          <w:sz w:val="26"/>
          <w:szCs w:val="26"/>
        </w:rPr>
      </w:pPr>
    </w:p>
    <w:p w14:paraId="5FDB1D7F" w14:textId="4EFECB02" w:rsidR="001E1C69" w:rsidRPr="0050543E" w:rsidRDefault="001E1C69" w:rsidP="004E422D">
      <w:pPr>
        <w:pStyle w:val="Heading2"/>
        <w:spacing w:before="240" w:after="120"/>
        <w:rPr>
          <w:rFonts w:ascii="Times New Roman" w:hAnsi="Times New Roman" w:cs="Times New Roman"/>
          <w:i/>
          <w:iCs/>
        </w:rPr>
      </w:pPr>
      <w:bookmarkStart w:id="16" w:name="_Toc122275774"/>
      <w:r w:rsidRPr="0050543E">
        <w:rPr>
          <w:rFonts w:ascii="Times New Roman" w:hAnsi="Times New Roman" w:cs="Times New Roman"/>
          <w:i/>
          <w:iCs/>
        </w:rPr>
        <w:t>4.</w:t>
      </w:r>
      <w:r w:rsidR="006F373A" w:rsidRPr="0050543E">
        <w:rPr>
          <w:rFonts w:ascii="Times New Roman" w:hAnsi="Times New Roman" w:cs="Times New Roman"/>
          <w:i/>
          <w:iCs/>
        </w:rPr>
        <w:t>4</w:t>
      </w:r>
      <w:r w:rsidRPr="0050543E">
        <w:rPr>
          <w:rFonts w:ascii="Times New Roman" w:hAnsi="Times New Roman" w:cs="Times New Roman"/>
          <w:i/>
          <w:iCs/>
        </w:rPr>
        <w:t xml:space="preserve">. </w:t>
      </w:r>
      <w:r w:rsidR="008043DB" w:rsidRPr="0050543E">
        <w:rPr>
          <w:rFonts w:ascii="Times New Roman" w:hAnsi="Times New Roman" w:cs="Times New Roman"/>
          <w:i/>
          <w:iCs/>
        </w:rPr>
        <w:t>Phương pháp Risk Metrics – Mô hình dự báo iGarch</w:t>
      </w:r>
      <w:bookmarkEnd w:id="16"/>
    </w:p>
    <w:p w14:paraId="026336F5" w14:textId="53AC0303" w:rsidR="006F373A" w:rsidRDefault="00604225" w:rsidP="00E84A39">
      <w:pPr>
        <w:tabs>
          <w:tab w:val="left" w:pos="7810"/>
        </w:tabs>
        <w:ind w:firstLine="720"/>
        <w:rPr>
          <w:rFonts w:ascii="Times New Roman" w:hAnsi="Times New Roman" w:cs="Times New Roman"/>
          <w:sz w:val="26"/>
          <w:szCs w:val="26"/>
        </w:rPr>
      </w:pPr>
      <w:r>
        <w:rPr>
          <w:rFonts w:ascii="Times New Roman" w:hAnsi="Times New Roman" w:cs="Times New Roman"/>
          <w:sz w:val="26"/>
          <w:szCs w:val="26"/>
        </w:rPr>
        <w:t>Với mô hình iGarch,</w:t>
      </w:r>
      <w:r w:rsidR="00507D18">
        <w:rPr>
          <w:rFonts w:ascii="Times New Roman" w:hAnsi="Times New Roman" w:cs="Times New Roman"/>
          <w:sz w:val="26"/>
          <w:szCs w:val="26"/>
        </w:rPr>
        <w:t xml:space="preserve"> ta có thể đơn giản mô hình bằng cách cho alpha1 = beta1. Vì vậy, chúng ta chỉ cần ước lượng 3 tham số mu, omega và alpha1. </w:t>
      </w:r>
    </w:p>
    <w:p w14:paraId="0C826AE7" w14:textId="668E5157" w:rsidR="004E422D" w:rsidRDefault="00507D18" w:rsidP="00FD6183">
      <w:pPr>
        <w:tabs>
          <w:tab w:val="left" w:pos="7810"/>
        </w:tabs>
        <w:ind w:firstLine="720"/>
        <w:rPr>
          <w:rFonts w:ascii="Times New Roman" w:hAnsi="Times New Roman" w:cs="Times New Roman"/>
          <w:sz w:val="26"/>
          <w:szCs w:val="26"/>
        </w:rPr>
      </w:pPr>
      <w:r>
        <w:rPr>
          <w:rFonts w:ascii="Times New Roman" w:hAnsi="Times New Roman" w:cs="Times New Roman"/>
          <w:sz w:val="26"/>
          <w:szCs w:val="26"/>
        </w:rPr>
        <w:t>Ta có giả thuyết</w:t>
      </w:r>
      <w:r w:rsidR="000B53E2">
        <w:rPr>
          <w:rFonts w:ascii="Times New Roman" w:hAnsi="Times New Roman" w:cs="Times New Roman"/>
          <w:sz w:val="26"/>
          <w:szCs w:val="26"/>
        </w:rPr>
        <w:t xml:space="preserve"> để kiểm định hệ số alpha:</w:t>
      </w:r>
    </w:p>
    <w:p w14:paraId="7CD371A2" w14:textId="77777777" w:rsidR="00FD6183" w:rsidRDefault="00FD6183" w:rsidP="00FD6183">
      <w:pPr>
        <w:tabs>
          <w:tab w:val="left" w:pos="7810"/>
        </w:tabs>
        <w:ind w:firstLine="720"/>
        <w:rPr>
          <w:rFonts w:ascii="Times New Roman" w:hAnsi="Times New Roman" w:cs="Times New Roman"/>
          <w:sz w:val="26"/>
          <w:szCs w:val="26"/>
        </w:rPr>
      </w:pPr>
    </w:p>
    <w:tbl>
      <w:tblPr>
        <w:tblStyle w:val="TableGrid"/>
        <w:tblW w:w="0" w:type="auto"/>
        <w:tblInd w:w="0" w:type="dxa"/>
        <w:tblLook w:val="04A0" w:firstRow="1" w:lastRow="0" w:firstColumn="1" w:lastColumn="0" w:noHBand="0" w:noVBand="1"/>
      </w:tblPr>
      <w:tblGrid>
        <w:gridCol w:w="1838"/>
        <w:gridCol w:w="7512"/>
      </w:tblGrid>
      <w:tr w:rsidR="001360C6" w14:paraId="5BB1B507" w14:textId="77777777" w:rsidTr="000C6A14">
        <w:tc>
          <w:tcPr>
            <w:tcW w:w="1838" w:type="dxa"/>
          </w:tcPr>
          <w:p w14:paraId="4580C154" w14:textId="77777777" w:rsidR="001360C6" w:rsidRDefault="001360C6" w:rsidP="000C6A14">
            <w:pPr>
              <w:tabs>
                <w:tab w:val="left" w:pos="7810"/>
              </w:tabs>
              <w:rPr>
                <w:rFonts w:ascii="Times New Roman" w:hAnsi="Times New Roman" w:cs="Times New Roman"/>
                <w:sz w:val="26"/>
                <w:szCs w:val="26"/>
              </w:rPr>
            </w:pPr>
            <w:r>
              <w:rPr>
                <w:rFonts w:ascii="Times New Roman" w:hAnsi="Times New Roman" w:cs="Times New Roman"/>
                <w:sz w:val="26"/>
                <w:szCs w:val="26"/>
              </w:rPr>
              <w:t>H0</w:t>
            </w:r>
          </w:p>
        </w:tc>
        <w:tc>
          <w:tcPr>
            <w:tcW w:w="7512" w:type="dxa"/>
          </w:tcPr>
          <w:p w14:paraId="77859BAA" w14:textId="4DB45393" w:rsidR="001360C6" w:rsidRDefault="000B53E2" w:rsidP="000C6A14">
            <w:pPr>
              <w:tabs>
                <w:tab w:val="left" w:pos="7810"/>
              </w:tabs>
              <w:rPr>
                <w:rFonts w:ascii="Times New Roman" w:hAnsi="Times New Roman" w:cs="Times New Roman"/>
                <w:sz w:val="26"/>
                <w:szCs w:val="26"/>
              </w:rPr>
            </w:pPr>
            <w:r>
              <w:rPr>
                <w:rFonts w:ascii="Times New Roman" w:hAnsi="Times New Roman" w:cs="Times New Roman"/>
                <w:sz w:val="26"/>
                <w:szCs w:val="26"/>
              </w:rPr>
              <w:t xml:space="preserve">Dữ liệu </w:t>
            </w:r>
            <w:r w:rsidR="00086D8A">
              <w:rPr>
                <w:rFonts w:ascii="Times New Roman" w:hAnsi="Times New Roman" w:cs="Times New Roman"/>
                <w:sz w:val="26"/>
                <w:szCs w:val="26"/>
              </w:rPr>
              <w:t>không có</w:t>
            </w:r>
            <w:r>
              <w:rPr>
                <w:rFonts w:ascii="Times New Roman" w:hAnsi="Times New Roman" w:cs="Times New Roman"/>
                <w:sz w:val="26"/>
                <w:szCs w:val="26"/>
              </w:rPr>
              <w:t xml:space="preserve"> ý nghĩa thống kê</w:t>
            </w:r>
          </w:p>
        </w:tc>
      </w:tr>
      <w:tr w:rsidR="001360C6" w14:paraId="31636C5C" w14:textId="77777777" w:rsidTr="000C6A14">
        <w:tc>
          <w:tcPr>
            <w:tcW w:w="1838" w:type="dxa"/>
          </w:tcPr>
          <w:p w14:paraId="4B7AB984" w14:textId="77777777" w:rsidR="001360C6" w:rsidRDefault="001360C6" w:rsidP="000C6A14">
            <w:pPr>
              <w:tabs>
                <w:tab w:val="left" w:pos="7810"/>
              </w:tabs>
              <w:rPr>
                <w:rFonts w:ascii="Times New Roman" w:hAnsi="Times New Roman" w:cs="Times New Roman"/>
                <w:sz w:val="26"/>
                <w:szCs w:val="26"/>
              </w:rPr>
            </w:pPr>
            <w:r>
              <w:rPr>
                <w:rFonts w:ascii="Times New Roman" w:hAnsi="Times New Roman" w:cs="Times New Roman"/>
                <w:sz w:val="26"/>
                <w:szCs w:val="26"/>
              </w:rPr>
              <w:t>H1</w:t>
            </w:r>
          </w:p>
        </w:tc>
        <w:tc>
          <w:tcPr>
            <w:tcW w:w="7512" w:type="dxa"/>
          </w:tcPr>
          <w:p w14:paraId="3E2BCCFA" w14:textId="3D6956EC" w:rsidR="001360C6" w:rsidRDefault="000B53E2" w:rsidP="000C6A14">
            <w:pPr>
              <w:tabs>
                <w:tab w:val="left" w:pos="7810"/>
              </w:tabs>
              <w:rPr>
                <w:rFonts w:ascii="Times New Roman" w:hAnsi="Times New Roman" w:cs="Times New Roman"/>
                <w:sz w:val="26"/>
                <w:szCs w:val="26"/>
              </w:rPr>
            </w:pPr>
            <w:r>
              <w:rPr>
                <w:rFonts w:ascii="Times New Roman" w:hAnsi="Times New Roman" w:cs="Times New Roman"/>
                <w:sz w:val="26"/>
                <w:szCs w:val="26"/>
              </w:rPr>
              <w:t>Dữ liệu</w:t>
            </w:r>
            <w:r w:rsidR="00086D8A">
              <w:rPr>
                <w:rFonts w:ascii="Times New Roman" w:hAnsi="Times New Roman" w:cs="Times New Roman"/>
                <w:sz w:val="26"/>
                <w:szCs w:val="26"/>
              </w:rPr>
              <w:t xml:space="preserve"> </w:t>
            </w:r>
            <w:r>
              <w:rPr>
                <w:rFonts w:ascii="Times New Roman" w:hAnsi="Times New Roman" w:cs="Times New Roman"/>
                <w:sz w:val="26"/>
                <w:szCs w:val="26"/>
              </w:rPr>
              <w:t>có ý nghĩa thống kê</w:t>
            </w:r>
          </w:p>
        </w:tc>
      </w:tr>
    </w:tbl>
    <w:p w14:paraId="33774217" w14:textId="2E4BEB69" w:rsidR="004E422D" w:rsidRDefault="004E422D" w:rsidP="007114C9">
      <w:pPr>
        <w:tabs>
          <w:tab w:val="left" w:pos="7810"/>
        </w:tabs>
        <w:rPr>
          <w:rFonts w:ascii="Times New Roman" w:hAnsi="Times New Roman" w:cs="Times New Roman"/>
          <w:sz w:val="26"/>
          <w:szCs w:val="26"/>
        </w:rPr>
      </w:pPr>
    </w:p>
    <w:tbl>
      <w:tblPr>
        <w:tblStyle w:val="TableGrid"/>
        <w:tblW w:w="0" w:type="auto"/>
        <w:tblInd w:w="0" w:type="dxa"/>
        <w:tblLook w:val="04A0" w:firstRow="1" w:lastRow="0" w:firstColumn="1" w:lastColumn="0" w:noHBand="0" w:noVBand="1"/>
      </w:tblPr>
      <w:tblGrid>
        <w:gridCol w:w="9350"/>
      </w:tblGrid>
      <w:tr w:rsidR="00FD6183" w14:paraId="4AFFE2AF" w14:textId="77777777" w:rsidTr="00FD6183">
        <w:tc>
          <w:tcPr>
            <w:tcW w:w="9350" w:type="dxa"/>
          </w:tcPr>
          <w:p w14:paraId="2735836E" w14:textId="1099726C" w:rsidR="00FD6183" w:rsidRDefault="00FD6183" w:rsidP="007114C9">
            <w:pPr>
              <w:tabs>
                <w:tab w:val="left" w:pos="7810"/>
              </w:tabs>
              <w:rPr>
                <w:rFonts w:ascii="Times New Roman" w:hAnsi="Times New Roman" w:cs="Times New Roman"/>
                <w:sz w:val="26"/>
                <w:szCs w:val="26"/>
              </w:rPr>
            </w:pPr>
            <w:r w:rsidRPr="00FD6183">
              <w:rPr>
                <w:rFonts w:ascii="Times New Roman" w:hAnsi="Times New Roman" w:cs="Times New Roman"/>
                <w:b/>
                <w:bCs/>
                <w:sz w:val="26"/>
                <w:szCs w:val="26"/>
              </w:rPr>
              <w:t>Kết luận:</w:t>
            </w:r>
            <w:r>
              <w:rPr>
                <w:rFonts w:ascii="Times New Roman" w:hAnsi="Times New Roman" w:cs="Times New Roman"/>
                <w:sz w:val="26"/>
                <w:szCs w:val="26"/>
              </w:rPr>
              <w:t xml:space="preserve"> Với kết quả là alpha1= 0.252316 #0</w:t>
            </w:r>
            <w:r w:rsidRPr="00507D18">
              <w:rPr>
                <w:rFonts w:ascii="Times New Roman" w:hAnsi="Times New Roman" w:cs="Times New Roman"/>
                <w:sz w:val="26"/>
                <w:szCs w:val="26"/>
              </w:rPr>
              <w:sym w:font="Wingdings" w:char="F0E0"/>
            </w:r>
            <w:r>
              <w:rPr>
                <w:rFonts w:ascii="Times New Roman" w:hAnsi="Times New Roman" w:cs="Times New Roman"/>
                <w:sz w:val="26"/>
                <w:szCs w:val="26"/>
              </w:rPr>
              <w:t xml:space="preserve"> Bác bỏ H0, chấp nhận H1. Mô hình có ý nghĩa thống kê.</w:t>
            </w:r>
          </w:p>
        </w:tc>
      </w:tr>
    </w:tbl>
    <w:p w14:paraId="3192DD02" w14:textId="77777777" w:rsidR="00FD6183" w:rsidRDefault="00FD6183" w:rsidP="007114C9">
      <w:pPr>
        <w:tabs>
          <w:tab w:val="left" w:pos="7810"/>
        </w:tabs>
        <w:rPr>
          <w:rFonts w:ascii="Times New Roman" w:hAnsi="Times New Roman" w:cs="Times New Roman"/>
          <w:sz w:val="26"/>
          <w:szCs w:val="26"/>
        </w:rPr>
      </w:pPr>
    </w:p>
    <w:p w14:paraId="11AAB568" w14:textId="68820334" w:rsidR="00507D18" w:rsidRDefault="00A71DFC" w:rsidP="00CC466C">
      <w:pPr>
        <w:tabs>
          <w:tab w:val="left" w:pos="7810"/>
        </w:tabs>
        <w:jc w:val="cente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A78F7">
        <w:rPr>
          <w:noProof/>
        </w:rPr>
        <w:drawing>
          <wp:inline distT="0" distB="0" distL="0" distR="0" wp14:anchorId="0F07FB40" wp14:editId="1733687F">
            <wp:extent cx="4970585" cy="665780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6707" cy="6706193"/>
                    </a:xfrm>
                    <a:prstGeom prst="rect">
                      <a:avLst/>
                    </a:prstGeom>
                    <a:noFill/>
                    <a:ln>
                      <a:noFill/>
                    </a:ln>
                  </pic:spPr>
                </pic:pic>
              </a:graphicData>
            </a:graphic>
          </wp:inline>
        </w:drawing>
      </w:r>
    </w:p>
    <w:p w14:paraId="705B4195" w14:textId="77777777" w:rsidR="00CC466C" w:rsidRDefault="00CC466C" w:rsidP="00CC466C">
      <w:pPr>
        <w:tabs>
          <w:tab w:val="left" w:pos="7810"/>
        </w:tabs>
        <w:jc w:val="center"/>
        <w:rPr>
          <w:rFonts w:ascii="Times New Roman" w:hAnsi="Times New Roman" w:cs="Times New Roman"/>
          <w:sz w:val="26"/>
          <w:szCs w:val="26"/>
        </w:rPr>
      </w:pPr>
    </w:p>
    <w:p w14:paraId="49804D6B" w14:textId="2BA61EC5" w:rsidR="00CC466C" w:rsidRDefault="00AA78F7" w:rsidP="00AA78F7">
      <w:pPr>
        <w:tabs>
          <w:tab w:val="left" w:pos="7810"/>
        </w:tabs>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71DFC">
        <w:rPr>
          <w:rFonts w:ascii="Times New Roman" w:hAnsi="Times New Roman" w:cs="Times New Roman"/>
          <w:sz w:val="26"/>
          <w:szCs w:val="26"/>
        </w:rPr>
        <w:t xml:space="preserve">  </w:t>
      </w:r>
      <w:r>
        <w:rPr>
          <w:rFonts w:ascii="Times New Roman" w:hAnsi="Times New Roman" w:cs="Times New Roman"/>
          <w:sz w:val="26"/>
          <w:szCs w:val="26"/>
        </w:rPr>
        <w:t xml:space="preserve">   </w:t>
      </w:r>
      <w:r>
        <w:rPr>
          <w:noProof/>
        </w:rPr>
        <w:drawing>
          <wp:inline distT="0" distB="0" distL="0" distR="0" wp14:anchorId="4FC693AF" wp14:editId="0E5AE163">
            <wp:extent cx="4390390" cy="53546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1919" cy="5368739"/>
                    </a:xfrm>
                    <a:prstGeom prst="rect">
                      <a:avLst/>
                    </a:prstGeom>
                    <a:noFill/>
                    <a:ln>
                      <a:noFill/>
                    </a:ln>
                  </pic:spPr>
                </pic:pic>
              </a:graphicData>
            </a:graphic>
          </wp:inline>
        </w:drawing>
      </w:r>
    </w:p>
    <w:p w14:paraId="3A1B7BE9" w14:textId="77777777" w:rsidR="008817DA" w:rsidRDefault="008817DA" w:rsidP="00E84A39">
      <w:pPr>
        <w:tabs>
          <w:tab w:val="left" w:pos="7810"/>
        </w:tabs>
        <w:spacing w:before="120" w:line="312" w:lineRule="auto"/>
        <w:ind w:firstLine="720"/>
        <w:rPr>
          <w:rFonts w:ascii="Times New Roman" w:hAnsi="Times New Roman" w:cs="Times New Roman"/>
          <w:sz w:val="26"/>
          <w:szCs w:val="26"/>
        </w:rPr>
      </w:pPr>
    </w:p>
    <w:p w14:paraId="41FCA1D2" w14:textId="77777777" w:rsidR="008817DA" w:rsidRDefault="008817DA" w:rsidP="00E84A39">
      <w:pPr>
        <w:tabs>
          <w:tab w:val="left" w:pos="7810"/>
        </w:tabs>
        <w:spacing w:before="120" w:line="312" w:lineRule="auto"/>
        <w:ind w:firstLine="720"/>
        <w:rPr>
          <w:rFonts w:ascii="Times New Roman" w:hAnsi="Times New Roman" w:cs="Times New Roman"/>
          <w:sz w:val="26"/>
          <w:szCs w:val="26"/>
        </w:rPr>
      </w:pPr>
    </w:p>
    <w:p w14:paraId="45F303D6" w14:textId="055558FE" w:rsidR="000F74B6" w:rsidRDefault="000F74B6" w:rsidP="00E84A39">
      <w:pPr>
        <w:tabs>
          <w:tab w:val="left" w:pos="7810"/>
        </w:tabs>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Sau đó, chúng ta dùng hàm ugarchforecast để dự đoán mô hình m1 với số giai đoạn ahead = 5. Với phương pháp này, chúng ta coi kết quả thu được forecast series xấp xỉ bằng 0 và chỉ </w:t>
      </w:r>
      <w:r w:rsidR="004E192C">
        <w:rPr>
          <w:rFonts w:ascii="Times New Roman" w:hAnsi="Times New Roman" w:cs="Times New Roman"/>
          <w:sz w:val="26"/>
          <w:szCs w:val="26"/>
        </w:rPr>
        <w:t>xem xét chỉ số Sigma.</w:t>
      </w:r>
      <w:r w:rsidR="00433630">
        <w:rPr>
          <w:rFonts w:ascii="Times New Roman" w:hAnsi="Times New Roman" w:cs="Times New Roman"/>
          <w:sz w:val="26"/>
          <w:szCs w:val="26"/>
        </w:rPr>
        <w:t xml:space="preserve"> Từ đó tính ra VaR1</w:t>
      </w:r>
    </w:p>
    <w:p w14:paraId="48E49FE3" w14:textId="5599B17C" w:rsidR="00AA78F7" w:rsidRDefault="00E84A39" w:rsidP="00CC466C">
      <w:pPr>
        <w:tabs>
          <w:tab w:val="left" w:pos="7810"/>
        </w:tabs>
        <w:jc w:val="cente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A78F7">
        <w:rPr>
          <w:noProof/>
        </w:rPr>
        <w:drawing>
          <wp:inline distT="0" distB="0" distL="0" distR="0" wp14:anchorId="504BFAAD" wp14:editId="2536070F">
            <wp:extent cx="4220210" cy="309499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0210" cy="3094990"/>
                    </a:xfrm>
                    <a:prstGeom prst="rect">
                      <a:avLst/>
                    </a:prstGeom>
                    <a:noFill/>
                    <a:ln>
                      <a:noFill/>
                    </a:ln>
                  </pic:spPr>
                </pic:pic>
              </a:graphicData>
            </a:graphic>
          </wp:inline>
        </w:drawing>
      </w:r>
    </w:p>
    <w:tbl>
      <w:tblPr>
        <w:tblStyle w:val="TableGrid"/>
        <w:tblW w:w="0" w:type="auto"/>
        <w:tblInd w:w="0" w:type="dxa"/>
        <w:tblLook w:val="04A0" w:firstRow="1" w:lastRow="0" w:firstColumn="1" w:lastColumn="0" w:noHBand="0" w:noVBand="1"/>
      </w:tblPr>
      <w:tblGrid>
        <w:gridCol w:w="9350"/>
      </w:tblGrid>
      <w:tr w:rsidR="00FD6183" w14:paraId="252C5618" w14:textId="77777777" w:rsidTr="00FD6183">
        <w:tc>
          <w:tcPr>
            <w:tcW w:w="9350" w:type="dxa"/>
          </w:tcPr>
          <w:p w14:paraId="22760862" w14:textId="73641180" w:rsidR="00FD6183" w:rsidRDefault="00FD6183" w:rsidP="00FD6183">
            <w:pPr>
              <w:tabs>
                <w:tab w:val="left" w:pos="7810"/>
              </w:tabs>
              <w:rPr>
                <w:rFonts w:ascii="Times New Roman" w:hAnsi="Times New Roman" w:cs="Times New Roman"/>
                <w:sz w:val="26"/>
                <w:szCs w:val="26"/>
              </w:rPr>
            </w:pPr>
            <w:r w:rsidRPr="0050543E">
              <w:rPr>
                <w:rFonts w:ascii="Times New Roman" w:hAnsi="Times New Roman" w:cs="Times New Roman"/>
                <w:b/>
                <w:bCs/>
                <w:sz w:val="26"/>
                <w:szCs w:val="26"/>
              </w:rPr>
              <w:t>Kết luận:</w:t>
            </w:r>
            <w:r>
              <w:rPr>
                <w:rFonts w:ascii="Times New Roman" w:hAnsi="Times New Roman" w:cs="Times New Roman"/>
                <w:sz w:val="26"/>
                <w:szCs w:val="26"/>
              </w:rPr>
              <w:t xml:space="preserve"> Với độ tin cậy là 99%, trong điều kiện thị trường hoạt động bình thường thì số tiền thua lỗ tối đa cho số tiền 3,000,000,000 VND là 301,075,942 VND trong ngày hoạt động tiếp theo(T+1).                        </w:t>
            </w:r>
          </w:p>
        </w:tc>
      </w:tr>
    </w:tbl>
    <w:p w14:paraId="043ACB1A" w14:textId="77777777" w:rsidR="00FD6183" w:rsidRDefault="00FD6183" w:rsidP="00FD6183">
      <w:pPr>
        <w:tabs>
          <w:tab w:val="left" w:pos="7810"/>
        </w:tabs>
        <w:rPr>
          <w:rFonts w:ascii="Times New Roman" w:hAnsi="Times New Roman" w:cs="Times New Roman"/>
          <w:sz w:val="26"/>
          <w:szCs w:val="26"/>
        </w:rPr>
      </w:pPr>
    </w:p>
    <w:p w14:paraId="430A6340" w14:textId="329C9FF6" w:rsidR="008043DB" w:rsidRPr="0050543E" w:rsidRDefault="008043DB" w:rsidP="00A71DFC">
      <w:pPr>
        <w:pStyle w:val="Heading2"/>
        <w:spacing w:before="240" w:after="120"/>
        <w:rPr>
          <w:rFonts w:ascii="Times New Roman" w:hAnsi="Times New Roman" w:cs="Times New Roman"/>
          <w:i/>
          <w:iCs/>
        </w:rPr>
      </w:pPr>
      <w:bookmarkStart w:id="17" w:name="_Toc122275775"/>
      <w:r w:rsidRPr="0050543E">
        <w:rPr>
          <w:rFonts w:ascii="Times New Roman" w:hAnsi="Times New Roman" w:cs="Times New Roman"/>
          <w:i/>
          <w:iCs/>
        </w:rPr>
        <w:t>4.</w:t>
      </w:r>
      <w:r w:rsidR="006F373A" w:rsidRPr="0050543E">
        <w:rPr>
          <w:rFonts w:ascii="Times New Roman" w:hAnsi="Times New Roman" w:cs="Times New Roman"/>
          <w:i/>
          <w:iCs/>
        </w:rPr>
        <w:t>5</w:t>
      </w:r>
      <w:r w:rsidRPr="0050543E">
        <w:rPr>
          <w:rFonts w:ascii="Times New Roman" w:hAnsi="Times New Roman" w:cs="Times New Roman"/>
          <w:i/>
          <w:iCs/>
        </w:rPr>
        <w:t>. Phương pháp Econometrics – Mô hình dự báo fGarch</w:t>
      </w:r>
      <w:bookmarkEnd w:id="17"/>
    </w:p>
    <w:p w14:paraId="072278DF" w14:textId="349FCBB4" w:rsidR="00503EF4" w:rsidRDefault="00503EF4" w:rsidP="00E84A39">
      <w:pPr>
        <w:tabs>
          <w:tab w:val="left" w:pos="7810"/>
        </w:tabs>
        <w:spacing w:line="312" w:lineRule="auto"/>
        <w:ind w:firstLine="720"/>
        <w:rPr>
          <w:rFonts w:ascii="Times New Roman" w:hAnsi="Times New Roman" w:cs="Times New Roman"/>
          <w:sz w:val="26"/>
          <w:szCs w:val="26"/>
        </w:rPr>
      </w:pPr>
      <w:r>
        <w:rPr>
          <w:rFonts w:ascii="Times New Roman" w:hAnsi="Times New Roman" w:cs="Times New Roman"/>
          <w:sz w:val="26"/>
          <w:szCs w:val="26"/>
        </w:rPr>
        <w:t>Với phương pháp này, chúng ta sẽ sử dụng mô hình arma(0,0) và garch(1,1) để mô hình hóa. Phương pháp này giả định phân phối của chuỗi thời gian sẽ tiếp tục trong tương lai</w:t>
      </w:r>
      <w:r w:rsidR="00734DB5">
        <w:rPr>
          <w:rFonts w:ascii="Times New Roman" w:hAnsi="Times New Roman" w:cs="Times New Roman"/>
          <w:sz w:val="26"/>
          <w:szCs w:val="26"/>
        </w:rPr>
        <w:t>.</w:t>
      </w:r>
      <w:r w:rsidR="00C63966">
        <w:rPr>
          <w:rFonts w:ascii="Times New Roman" w:hAnsi="Times New Roman" w:cs="Times New Roman"/>
          <w:sz w:val="26"/>
          <w:szCs w:val="26"/>
        </w:rPr>
        <w:t xml:space="preserve"> </w:t>
      </w:r>
      <w:r w:rsidR="004E192C">
        <w:rPr>
          <w:rFonts w:ascii="Times New Roman" w:hAnsi="Times New Roman" w:cs="Times New Roman"/>
          <w:sz w:val="26"/>
          <w:szCs w:val="26"/>
        </w:rPr>
        <w:t xml:space="preserve">Trước hết, </w:t>
      </w:r>
      <w:r w:rsidR="00C63966">
        <w:rPr>
          <w:rFonts w:ascii="Times New Roman" w:hAnsi="Times New Roman" w:cs="Times New Roman"/>
          <w:sz w:val="26"/>
          <w:szCs w:val="26"/>
        </w:rPr>
        <w:t>chúng ta cần phải sử dụng Rmeasure</w:t>
      </w:r>
      <w:r w:rsidR="004E192C">
        <w:rPr>
          <w:rFonts w:ascii="Times New Roman" w:hAnsi="Times New Roman" w:cs="Times New Roman"/>
          <w:sz w:val="26"/>
          <w:szCs w:val="26"/>
        </w:rPr>
        <w:t xml:space="preserve"> để chạy dự đoán.</w:t>
      </w:r>
    </w:p>
    <w:p w14:paraId="680253D2" w14:textId="77777777" w:rsidR="00E84A39" w:rsidRDefault="00E84A39" w:rsidP="00E84A39">
      <w:pPr>
        <w:tabs>
          <w:tab w:val="left" w:pos="7810"/>
        </w:tabs>
        <w:spacing w:line="312" w:lineRule="auto"/>
        <w:ind w:firstLine="720"/>
        <w:rPr>
          <w:rFonts w:ascii="Times New Roman" w:hAnsi="Times New Roman" w:cs="Times New Roman"/>
          <w:sz w:val="26"/>
          <w:szCs w:val="26"/>
        </w:rPr>
      </w:pPr>
    </w:p>
    <w:p w14:paraId="4224D19A" w14:textId="15ECD83B" w:rsidR="00C907F5" w:rsidRDefault="00C63966" w:rsidP="0043375D">
      <w:pPr>
        <w:tabs>
          <w:tab w:val="left" w:pos="7810"/>
        </w:tabs>
        <w:jc w:val="center"/>
        <w:rPr>
          <w:rFonts w:ascii="Times New Roman" w:hAnsi="Times New Roman" w:cs="Times New Roman"/>
          <w:sz w:val="26"/>
          <w:szCs w:val="26"/>
        </w:rPr>
      </w:pPr>
      <w:r>
        <w:rPr>
          <w:noProof/>
        </w:rPr>
        <w:drawing>
          <wp:inline distT="0" distB="0" distL="0" distR="0" wp14:anchorId="7D5E4637" wp14:editId="68F88EE4">
            <wp:extent cx="5183411" cy="143689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0732" cy="1474957"/>
                    </a:xfrm>
                    <a:prstGeom prst="rect">
                      <a:avLst/>
                    </a:prstGeom>
                    <a:noFill/>
                    <a:ln>
                      <a:noFill/>
                    </a:ln>
                  </pic:spPr>
                </pic:pic>
              </a:graphicData>
            </a:graphic>
          </wp:inline>
        </w:drawing>
      </w:r>
    </w:p>
    <w:p w14:paraId="1C70A7F5" w14:textId="08F471CB" w:rsidR="006774E6" w:rsidRDefault="00A71DFC" w:rsidP="006A697A">
      <w:pPr>
        <w:tabs>
          <w:tab w:val="left" w:pos="7810"/>
        </w:tabs>
        <w:jc w:val="cente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33F3">
        <w:rPr>
          <w:rFonts w:ascii="Times New Roman" w:hAnsi="Times New Roman" w:cs="Times New Roman"/>
          <w:sz w:val="26"/>
          <w:szCs w:val="26"/>
        </w:rPr>
        <w:t xml:space="preserve">   </w:t>
      </w:r>
      <w:r>
        <w:rPr>
          <w:rFonts w:ascii="Times New Roman" w:hAnsi="Times New Roman" w:cs="Times New Roman"/>
          <w:sz w:val="26"/>
          <w:szCs w:val="26"/>
        </w:rPr>
        <w:t xml:space="preserve">     </w:t>
      </w:r>
      <w:r w:rsidR="00C63966">
        <w:rPr>
          <w:noProof/>
        </w:rPr>
        <w:drawing>
          <wp:inline distT="0" distB="0" distL="0" distR="0" wp14:anchorId="064B5D73" wp14:editId="6D0329D2">
            <wp:extent cx="5014133" cy="377507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373" cy="3779020"/>
                    </a:xfrm>
                    <a:prstGeom prst="rect">
                      <a:avLst/>
                    </a:prstGeom>
                    <a:noFill/>
                    <a:ln>
                      <a:noFill/>
                    </a:ln>
                  </pic:spPr>
                </pic:pic>
              </a:graphicData>
            </a:graphic>
          </wp:inline>
        </w:drawing>
      </w:r>
    </w:p>
    <w:p w14:paraId="7D814C35" w14:textId="74DEB4F2" w:rsidR="006A697A" w:rsidRDefault="005B4122" w:rsidP="006A697A">
      <w:pPr>
        <w:tabs>
          <w:tab w:val="left" w:pos="7810"/>
        </w:tabs>
        <w:rPr>
          <w:rFonts w:ascii="Times New Roman" w:hAnsi="Times New Roman" w:cs="Times New Roman"/>
          <w:sz w:val="26"/>
          <w:szCs w:val="26"/>
        </w:rPr>
      </w:pPr>
      <w:r>
        <w:rPr>
          <w:rFonts w:ascii="Times New Roman" w:hAnsi="Times New Roman" w:cs="Times New Roman"/>
          <w:sz w:val="26"/>
          <w:szCs w:val="26"/>
        </w:rPr>
        <w:t xml:space="preserve">        </w:t>
      </w:r>
      <w:r w:rsidR="006A697A">
        <w:rPr>
          <w:rFonts w:ascii="Times New Roman" w:hAnsi="Times New Roman" w:cs="Times New Roman"/>
          <w:sz w:val="26"/>
          <w:szCs w:val="26"/>
        </w:rPr>
        <w:t xml:space="preserve">    </w:t>
      </w:r>
      <w:r w:rsidR="00A71DFC">
        <w:rPr>
          <w:rFonts w:ascii="Times New Roman" w:hAnsi="Times New Roman" w:cs="Times New Roman"/>
          <w:sz w:val="26"/>
          <w:szCs w:val="26"/>
        </w:rPr>
        <w:t xml:space="preserve">    </w:t>
      </w:r>
      <w:r w:rsidR="009A33F3">
        <w:rPr>
          <w:rFonts w:ascii="Times New Roman" w:hAnsi="Times New Roman" w:cs="Times New Roman"/>
          <w:sz w:val="26"/>
          <w:szCs w:val="26"/>
        </w:rPr>
        <w:t xml:space="preserve">  </w:t>
      </w:r>
      <w:r w:rsidR="006A697A">
        <w:rPr>
          <w:rFonts w:ascii="Times New Roman" w:hAnsi="Times New Roman" w:cs="Times New Roman"/>
          <w:sz w:val="26"/>
          <w:szCs w:val="26"/>
        </w:rPr>
        <w:t xml:space="preserve"> </w:t>
      </w:r>
      <w:r w:rsidR="00C63966">
        <w:rPr>
          <w:noProof/>
        </w:rPr>
        <w:drawing>
          <wp:inline distT="0" distB="0" distL="0" distR="0" wp14:anchorId="3C2897FC" wp14:editId="73350A0D">
            <wp:extent cx="3229610" cy="194627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3422" cy="1948572"/>
                    </a:xfrm>
                    <a:prstGeom prst="rect">
                      <a:avLst/>
                    </a:prstGeom>
                    <a:noFill/>
                    <a:ln>
                      <a:noFill/>
                    </a:ln>
                  </pic:spPr>
                </pic:pic>
              </a:graphicData>
            </a:graphic>
          </wp:inline>
        </w:drawing>
      </w:r>
    </w:p>
    <w:p w14:paraId="5F1F3CD5" w14:textId="19356E05" w:rsidR="006F0330" w:rsidRDefault="006F0330" w:rsidP="009A33F3">
      <w:pPr>
        <w:tabs>
          <w:tab w:val="left" w:pos="7810"/>
        </w:tabs>
        <w:spacing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Tiếp theo, chúng ta sẽ dự đoán </w:t>
      </w:r>
      <w:r w:rsidR="005A6340">
        <w:rPr>
          <w:rFonts w:ascii="Times New Roman" w:hAnsi="Times New Roman" w:cs="Times New Roman"/>
          <w:sz w:val="26"/>
          <w:szCs w:val="26"/>
        </w:rPr>
        <w:t>giá trị mean và giá trị độ lệch chuẩn bằng cách sử dụng hàm predict với mô hình m2 cùng với số bước là 5. Từ kết quả trên, ta sử dụng Rmeasure để tính toán VaR với các khoảng tin cậy khác nhau, sau đó nhân với giá trị vị thế để tính ra kết quả VaR2.</w:t>
      </w:r>
    </w:p>
    <w:tbl>
      <w:tblPr>
        <w:tblStyle w:val="TableGrid"/>
        <w:tblW w:w="0" w:type="auto"/>
        <w:tblInd w:w="0" w:type="dxa"/>
        <w:tblLook w:val="04A0" w:firstRow="1" w:lastRow="0" w:firstColumn="1" w:lastColumn="0" w:noHBand="0" w:noVBand="1"/>
      </w:tblPr>
      <w:tblGrid>
        <w:gridCol w:w="9350"/>
      </w:tblGrid>
      <w:tr w:rsidR="00FD6183" w14:paraId="46BF45C7" w14:textId="77777777" w:rsidTr="00FD6183">
        <w:tc>
          <w:tcPr>
            <w:tcW w:w="9350" w:type="dxa"/>
          </w:tcPr>
          <w:p w14:paraId="67F540AE" w14:textId="0AA90501" w:rsidR="00FD6183" w:rsidRDefault="00FD6183" w:rsidP="006A697A">
            <w:pPr>
              <w:tabs>
                <w:tab w:val="left" w:pos="7810"/>
              </w:tabs>
              <w:rPr>
                <w:rFonts w:ascii="Times New Roman" w:hAnsi="Times New Roman" w:cs="Times New Roman"/>
                <w:sz w:val="26"/>
                <w:szCs w:val="26"/>
              </w:rPr>
            </w:pPr>
            <w:r w:rsidRPr="0050543E">
              <w:rPr>
                <w:rFonts w:ascii="Times New Roman" w:hAnsi="Times New Roman" w:cs="Times New Roman"/>
                <w:b/>
                <w:bCs/>
                <w:sz w:val="26"/>
                <w:szCs w:val="26"/>
              </w:rPr>
              <w:t>Kết luận:</w:t>
            </w:r>
            <w:r>
              <w:rPr>
                <w:rFonts w:ascii="Times New Roman" w:hAnsi="Times New Roman" w:cs="Times New Roman"/>
                <w:sz w:val="26"/>
                <w:szCs w:val="26"/>
              </w:rPr>
              <w:t xml:space="preserve"> Với độ tin cậy là 99%, trong điều kiện thị trường hoạt động bình thường thì số tiền thua lỗ tối đa cho số tiền 3,000,000,000 VND là 263,613,990 VND trong ngày hoạt động tiếp theo.</w:t>
            </w:r>
          </w:p>
        </w:tc>
      </w:tr>
    </w:tbl>
    <w:p w14:paraId="4F693042" w14:textId="77777777" w:rsidR="009A33F3" w:rsidRDefault="009A33F3" w:rsidP="006A697A">
      <w:pPr>
        <w:tabs>
          <w:tab w:val="left" w:pos="7810"/>
        </w:tabs>
        <w:rPr>
          <w:rFonts w:ascii="Times New Roman" w:hAnsi="Times New Roman" w:cs="Times New Roman"/>
          <w:sz w:val="26"/>
          <w:szCs w:val="26"/>
        </w:rPr>
      </w:pPr>
    </w:p>
    <w:p w14:paraId="24BCA4E9" w14:textId="3DB86492" w:rsidR="008043DB" w:rsidRPr="0050543E" w:rsidRDefault="008043DB" w:rsidP="0015711F">
      <w:pPr>
        <w:pStyle w:val="Heading2"/>
        <w:spacing w:before="240" w:after="120"/>
        <w:rPr>
          <w:rFonts w:ascii="Times New Roman" w:hAnsi="Times New Roman" w:cs="Times New Roman"/>
          <w:i/>
          <w:iCs/>
        </w:rPr>
      </w:pPr>
      <w:bookmarkStart w:id="18" w:name="_Toc122275776"/>
      <w:r w:rsidRPr="0050543E">
        <w:rPr>
          <w:rFonts w:ascii="Times New Roman" w:hAnsi="Times New Roman" w:cs="Times New Roman"/>
          <w:i/>
          <w:iCs/>
        </w:rPr>
        <w:lastRenderedPageBreak/>
        <w:t>4.</w:t>
      </w:r>
      <w:r w:rsidR="006F373A" w:rsidRPr="0050543E">
        <w:rPr>
          <w:rFonts w:ascii="Times New Roman" w:hAnsi="Times New Roman" w:cs="Times New Roman"/>
          <w:i/>
          <w:iCs/>
        </w:rPr>
        <w:t>6</w:t>
      </w:r>
      <w:r w:rsidRPr="0050543E">
        <w:rPr>
          <w:rFonts w:ascii="Times New Roman" w:hAnsi="Times New Roman" w:cs="Times New Roman"/>
          <w:i/>
          <w:iCs/>
        </w:rPr>
        <w:t>. Phương pháp ước lượng phân vị - Quantile Estimation</w:t>
      </w:r>
      <w:bookmarkEnd w:id="18"/>
    </w:p>
    <w:p w14:paraId="1FF58CE8" w14:textId="5CE85080" w:rsidR="00C907F5" w:rsidRDefault="001840C8" w:rsidP="009A33F3">
      <w:pPr>
        <w:tabs>
          <w:tab w:val="left" w:pos="7810"/>
        </w:tabs>
        <w:ind w:firstLine="720"/>
        <w:rPr>
          <w:rFonts w:ascii="Times New Roman" w:hAnsi="Times New Roman" w:cs="Times New Roman"/>
          <w:sz w:val="26"/>
          <w:szCs w:val="26"/>
        </w:rPr>
      </w:pPr>
      <w:r>
        <w:rPr>
          <w:rFonts w:ascii="Times New Roman" w:hAnsi="Times New Roman" w:cs="Times New Roman"/>
          <w:sz w:val="26"/>
          <w:szCs w:val="26"/>
        </w:rPr>
        <w:t>Phương pháp này giả định rằng phân vị tỷ suất lợi nhuận của tài sản sẽ không thay đổi trong tương lai</w:t>
      </w:r>
      <w:r w:rsidR="001C231C">
        <w:rPr>
          <w:rFonts w:ascii="Times New Roman" w:hAnsi="Times New Roman" w:cs="Times New Roman"/>
          <w:sz w:val="26"/>
          <w:szCs w:val="26"/>
        </w:rPr>
        <w:t>.</w:t>
      </w:r>
    </w:p>
    <w:tbl>
      <w:tblPr>
        <w:tblStyle w:val="TableGrid"/>
        <w:tblW w:w="0" w:type="auto"/>
        <w:tblInd w:w="0" w:type="dxa"/>
        <w:tblLook w:val="04A0" w:firstRow="1" w:lastRow="0" w:firstColumn="1" w:lastColumn="0" w:noHBand="0" w:noVBand="1"/>
      </w:tblPr>
      <w:tblGrid>
        <w:gridCol w:w="9350"/>
      </w:tblGrid>
      <w:tr w:rsidR="00FD6183" w14:paraId="2DC1358D" w14:textId="77777777" w:rsidTr="00FD6183">
        <w:tc>
          <w:tcPr>
            <w:tcW w:w="9350" w:type="dxa"/>
          </w:tcPr>
          <w:p w14:paraId="52DAC4EA" w14:textId="1C7A4F20" w:rsidR="00FD6183" w:rsidRDefault="00FD6183" w:rsidP="009A33F3">
            <w:pPr>
              <w:tabs>
                <w:tab w:val="left" w:pos="7810"/>
              </w:tabs>
              <w:rPr>
                <w:rFonts w:ascii="Times New Roman" w:hAnsi="Times New Roman" w:cs="Times New Roman"/>
                <w:sz w:val="26"/>
                <w:szCs w:val="26"/>
              </w:rPr>
            </w:pPr>
            <w:r w:rsidRPr="0050543E">
              <w:rPr>
                <w:rFonts w:ascii="Times New Roman" w:hAnsi="Times New Roman" w:cs="Times New Roman"/>
                <w:b/>
                <w:bCs/>
                <w:sz w:val="26"/>
                <w:szCs w:val="26"/>
              </w:rPr>
              <w:t>Kết luận:</w:t>
            </w:r>
            <w:r>
              <w:rPr>
                <w:rFonts w:ascii="Times New Roman" w:hAnsi="Times New Roman" w:cs="Times New Roman"/>
                <w:sz w:val="26"/>
                <w:szCs w:val="26"/>
              </w:rPr>
              <w:t xml:space="preserve"> Với khoảng phân vị là 1%, trong điều kiện thị trường hoạt động bình thường thì số tiền thua lỗ tối đa cho số tiền 3,000,000,000 VND là 201,593,994 VND trong ngày hoạt động tiếp theo.</w:t>
            </w:r>
          </w:p>
        </w:tc>
      </w:tr>
    </w:tbl>
    <w:p w14:paraId="57652DC4" w14:textId="77777777" w:rsidR="00FD6183" w:rsidRDefault="00FD6183" w:rsidP="009A33F3">
      <w:pPr>
        <w:tabs>
          <w:tab w:val="left" w:pos="7810"/>
        </w:tabs>
        <w:ind w:firstLine="720"/>
        <w:rPr>
          <w:rFonts w:ascii="Times New Roman" w:hAnsi="Times New Roman" w:cs="Times New Roman"/>
          <w:sz w:val="26"/>
          <w:szCs w:val="26"/>
        </w:rPr>
      </w:pPr>
    </w:p>
    <w:p w14:paraId="28F132EA" w14:textId="435DF5D3" w:rsidR="006774E6" w:rsidRDefault="00A26755" w:rsidP="00A26755">
      <w:pPr>
        <w:tabs>
          <w:tab w:val="left" w:pos="7810"/>
        </w:tabs>
        <w:jc w:val="center"/>
        <w:rPr>
          <w:rFonts w:ascii="Times New Roman" w:hAnsi="Times New Roman" w:cs="Times New Roman"/>
          <w:sz w:val="26"/>
          <w:szCs w:val="26"/>
        </w:rPr>
      </w:pPr>
      <w:r>
        <w:rPr>
          <w:noProof/>
        </w:rPr>
        <w:drawing>
          <wp:inline distT="0" distB="0" distL="0" distR="0" wp14:anchorId="4CBB35E3" wp14:editId="350E0734">
            <wp:extent cx="4362638" cy="547254"/>
            <wp:effectExtent l="0" t="0" r="0" b="571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7602" cy="552894"/>
                    </a:xfrm>
                    <a:prstGeom prst="rect">
                      <a:avLst/>
                    </a:prstGeom>
                    <a:noFill/>
                    <a:ln>
                      <a:noFill/>
                    </a:ln>
                  </pic:spPr>
                </pic:pic>
              </a:graphicData>
            </a:graphic>
          </wp:inline>
        </w:drawing>
      </w:r>
    </w:p>
    <w:p w14:paraId="06AC88DB" w14:textId="77777777" w:rsidR="009A33F3" w:rsidRDefault="009A33F3" w:rsidP="00A26755">
      <w:pPr>
        <w:tabs>
          <w:tab w:val="left" w:pos="7810"/>
        </w:tabs>
        <w:jc w:val="center"/>
        <w:rPr>
          <w:rFonts w:ascii="Times New Roman" w:hAnsi="Times New Roman" w:cs="Times New Roman"/>
          <w:sz w:val="26"/>
          <w:szCs w:val="26"/>
        </w:rPr>
      </w:pPr>
    </w:p>
    <w:p w14:paraId="077A1F39" w14:textId="036C13AD" w:rsidR="008043DB" w:rsidRPr="009019C8" w:rsidRDefault="008043DB" w:rsidP="0015711F">
      <w:pPr>
        <w:pStyle w:val="Heading2"/>
        <w:spacing w:before="240" w:after="120"/>
        <w:rPr>
          <w:rFonts w:ascii="Times New Roman" w:hAnsi="Times New Roman" w:cs="Times New Roman"/>
          <w:i/>
          <w:iCs/>
        </w:rPr>
      </w:pPr>
      <w:bookmarkStart w:id="19" w:name="_Toc122275777"/>
      <w:r w:rsidRPr="009019C8">
        <w:rPr>
          <w:rFonts w:ascii="Times New Roman" w:hAnsi="Times New Roman" w:cs="Times New Roman"/>
          <w:i/>
          <w:iCs/>
        </w:rPr>
        <w:t>4.</w:t>
      </w:r>
      <w:r w:rsidR="006F373A" w:rsidRPr="009019C8">
        <w:rPr>
          <w:rFonts w:ascii="Times New Roman" w:hAnsi="Times New Roman" w:cs="Times New Roman"/>
          <w:i/>
          <w:iCs/>
        </w:rPr>
        <w:t>7</w:t>
      </w:r>
      <w:r w:rsidRPr="009019C8">
        <w:rPr>
          <w:rFonts w:ascii="Times New Roman" w:hAnsi="Times New Roman" w:cs="Times New Roman"/>
          <w:i/>
          <w:iCs/>
        </w:rPr>
        <w:t>. Phương pháp mô phỏng Monte Carlo</w:t>
      </w:r>
      <w:bookmarkEnd w:id="19"/>
    </w:p>
    <w:p w14:paraId="4CF9E49E" w14:textId="1B113840" w:rsidR="003F5DD7" w:rsidRDefault="005311C1" w:rsidP="009A33F3">
      <w:pPr>
        <w:tabs>
          <w:tab w:val="left" w:pos="7810"/>
        </w:tabs>
        <w:ind w:firstLine="720"/>
        <w:rPr>
          <w:rFonts w:ascii="Times New Roman" w:hAnsi="Times New Roman" w:cs="Times New Roman"/>
          <w:sz w:val="26"/>
          <w:szCs w:val="26"/>
        </w:rPr>
      </w:pPr>
      <w:r>
        <w:rPr>
          <w:rFonts w:ascii="Times New Roman" w:hAnsi="Times New Roman" w:cs="Times New Roman"/>
          <w:sz w:val="26"/>
          <w:szCs w:val="26"/>
        </w:rPr>
        <w:t xml:space="preserve">Mô hình Monte Carlo là mô hình sử dụng để </w:t>
      </w:r>
      <w:r w:rsidRPr="005311C1">
        <w:rPr>
          <w:rFonts w:ascii="Times New Roman" w:hAnsi="Times New Roman" w:cs="Times New Roman"/>
          <w:sz w:val="26"/>
          <w:szCs w:val="26"/>
        </w:rPr>
        <w:t>dự báo xác suất xảy ra các kết quả khác nhau khi có sự xuất hiện của</w:t>
      </w:r>
      <w:r>
        <w:rPr>
          <w:rFonts w:ascii="Times New Roman" w:hAnsi="Times New Roman" w:cs="Times New Roman"/>
          <w:sz w:val="26"/>
          <w:szCs w:val="26"/>
        </w:rPr>
        <w:t xml:space="preserve"> </w:t>
      </w:r>
      <w:r w:rsidRPr="005311C1">
        <w:rPr>
          <w:rFonts w:ascii="Times New Roman" w:hAnsi="Times New Roman" w:cs="Times New Roman"/>
          <w:sz w:val="26"/>
          <w:szCs w:val="26"/>
        </w:rPr>
        <w:t xml:space="preserve">các </w:t>
      </w:r>
      <w:r>
        <w:rPr>
          <w:rFonts w:ascii="Times New Roman" w:hAnsi="Times New Roman" w:cs="Times New Roman"/>
          <w:sz w:val="26"/>
          <w:szCs w:val="26"/>
        </w:rPr>
        <w:t>biến số ngẫu nhiên. Chúng ta chạy set.seed để lập yếu tố ngẫu nhiên, sau đó chạy hàm sim để chạy mô phỏng dữ liệu. Sau đó ta chạy hàm quantile để tính toán giá trị VaR4 với độ tin cậy là 99% và mô hình sim rồi nhân với giá trị vị thế.</w:t>
      </w:r>
    </w:p>
    <w:p w14:paraId="0591A737" w14:textId="25461A8D" w:rsidR="009A33F3" w:rsidRDefault="00A26755" w:rsidP="009A33F3">
      <w:pPr>
        <w:tabs>
          <w:tab w:val="left" w:pos="7810"/>
        </w:tabs>
        <w:jc w:val="center"/>
        <w:rPr>
          <w:rFonts w:ascii="Times New Roman" w:hAnsi="Times New Roman" w:cs="Times New Roman"/>
          <w:sz w:val="26"/>
          <w:szCs w:val="26"/>
        </w:rPr>
      </w:pPr>
      <w:r>
        <w:rPr>
          <w:noProof/>
        </w:rPr>
        <w:drawing>
          <wp:inline distT="0" distB="0" distL="0" distR="0" wp14:anchorId="4DF975B4" wp14:editId="28D2DBDD">
            <wp:extent cx="4999803" cy="1357746"/>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4964" cy="1375441"/>
                    </a:xfrm>
                    <a:prstGeom prst="rect">
                      <a:avLst/>
                    </a:prstGeom>
                    <a:noFill/>
                    <a:ln>
                      <a:noFill/>
                    </a:ln>
                  </pic:spPr>
                </pic:pic>
              </a:graphicData>
            </a:graphic>
          </wp:inline>
        </w:drawing>
      </w:r>
    </w:p>
    <w:tbl>
      <w:tblPr>
        <w:tblStyle w:val="TableGrid"/>
        <w:tblW w:w="0" w:type="auto"/>
        <w:tblInd w:w="0" w:type="dxa"/>
        <w:tblLook w:val="04A0" w:firstRow="1" w:lastRow="0" w:firstColumn="1" w:lastColumn="0" w:noHBand="0" w:noVBand="1"/>
      </w:tblPr>
      <w:tblGrid>
        <w:gridCol w:w="9350"/>
      </w:tblGrid>
      <w:tr w:rsidR="00FD6183" w14:paraId="411EB760" w14:textId="77777777" w:rsidTr="00FD6183">
        <w:tc>
          <w:tcPr>
            <w:tcW w:w="9350" w:type="dxa"/>
          </w:tcPr>
          <w:p w14:paraId="526DA74E" w14:textId="77777777" w:rsidR="00FD6183" w:rsidRDefault="00FD6183" w:rsidP="00FD6183">
            <w:pPr>
              <w:tabs>
                <w:tab w:val="left" w:pos="7810"/>
              </w:tabs>
              <w:spacing w:before="240"/>
              <w:rPr>
                <w:rFonts w:ascii="Times New Roman" w:hAnsi="Times New Roman" w:cs="Times New Roman"/>
                <w:sz w:val="26"/>
                <w:szCs w:val="26"/>
              </w:rPr>
            </w:pPr>
            <w:r w:rsidRPr="0050543E">
              <w:rPr>
                <w:rFonts w:ascii="Times New Roman" w:hAnsi="Times New Roman" w:cs="Times New Roman"/>
                <w:b/>
                <w:bCs/>
                <w:sz w:val="26"/>
                <w:szCs w:val="26"/>
              </w:rPr>
              <w:t>Kết luận:</w:t>
            </w:r>
            <w:r w:rsidRPr="005311C1">
              <w:rPr>
                <w:rFonts w:ascii="Times New Roman" w:hAnsi="Times New Roman" w:cs="Times New Roman"/>
                <w:sz w:val="26"/>
                <w:szCs w:val="26"/>
              </w:rPr>
              <w:t xml:space="preserve"> </w:t>
            </w:r>
            <w:r>
              <w:rPr>
                <w:rFonts w:ascii="Times New Roman" w:hAnsi="Times New Roman" w:cs="Times New Roman"/>
                <w:sz w:val="26"/>
                <w:szCs w:val="26"/>
              </w:rPr>
              <w:t>Với khoảng phân vị là 1%, trong điều kiện thị trường hoạt động bình thường thì số tiền thua lỗ tối đa cho số tiền 3,000,000,000 VND là 246,498,331 VND trong ngày hoạt động tiếp theo.</w:t>
            </w:r>
          </w:p>
          <w:p w14:paraId="5FBBC26D" w14:textId="77777777" w:rsidR="00FD6183" w:rsidRDefault="00FD6183" w:rsidP="00FD6183">
            <w:pPr>
              <w:tabs>
                <w:tab w:val="left" w:pos="7810"/>
              </w:tabs>
              <w:rPr>
                <w:rFonts w:ascii="Times New Roman" w:hAnsi="Times New Roman" w:cs="Times New Roman"/>
                <w:sz w:val="26"/>
                <w:szCs w:val="26"/>
              </w:rPr>
            </w:pPr>
          </w:p>
        </w:tc>
      </w:tr>
    </w:tbl>
    <w:p w14:paraId="38FDF115" w14:textId="77777777" w:rsidR="00FD6183" w:rsidRDefault="00FD6183">
      <w:pPr>
        <w:rPr>
          <w:rFonts w:ascii="Times New Roman" w:eastAsiaTheme="majorEastAsia" w:hAnsi="Times New Roman" w:cs="Times New Roman"/>
          <w:b/>
          <w:bCs/>
          <w:color w:val="2F5496" w:themeColor="accent1" w:themeShade="BF"/>
          <w:sz w:val="26"/>
          <w:szCs w:val="26"/>
          <w:u w:val="single"/>
        </w:rPr>
      </w:pPr>
      <w:r>
        <w:rPr>
          <w:rFonts w:ascii="Times New Roman" w:hAnsi="Times New Roman" w:cs="Times New Roman"/>
          <w:b/>
          <w:bCs/>
          <w:sz w:val="26"/>
          <w:szCs w:val="26"/>
          <w:u w:val="single"/>
        </w:rPr>
        <w:br w:type="page"/>
      </w:r>
    </w:p>
    <w:p w14:paraId="6174AA96" w14:textId="1131A7C5" w:rsidR="00D92EC2" w:rsidRPr="009019C8" w:rsidRDefault="00D92EC2" w:rsidP="0015711F">
      <w:pPr>
        <w:pStyle w:val="Heading1"/>
        <w:spacing w:after="240"/>
        <w:rPr>
          <w:rFonts w:ascii="Times New Roman" w:hAnsi="Times New Roman" w:cs="Times New Roman"/>
          <w:b/>
          <w:bCs/>
          <w:sz w:val="26"/>
          <w:szCs w:val="26"/>
          <w:u w:val="single"/>
        </w:rPr>
      </w:pPr>
      <w:bookmarkStart w:id="20" w:name="_Toc122275778"/>
      <w:r w:rsidRPr="009019C8">
        <w:rPr>
          <w:rFonts w:ascii="Times New Roman" w:hAnsi="Times New Roman" w:cs="Times New Roman"/>
          <w:b/>
          <w:bCs/>
          <w:sz w:val="26"/>
          <w:szCs w:val="26"/>
          <w:u w:val="single"/>
        </w:rPr>
        <w:lastRenderedPageBreak/>
        <w:t>5. Đề xuất và phòng hộ rủi ro</w:t>
      </w:r>
      <w:bookmarkEnd w:id="20"/>
    </w:p>
    <w:p w14:paraId="7AAC599B" w14:textId="480A81D4" w:rsidR="00D92EC2" w:rsidRPr="009019C8" w:rsidRDefault="00D92EC2" w:rsidP="0015711F">
      <w:pPr>
        <w:pStyle w:val="Heading2"/>
        <w:spacing w:before="240" w:after="120"/>
        <w:rPr>
          <w:rFonts w:ascii="Times New Roman" w:hAnsi="Times New Roman" w:cs="Times New Roman"/>
          <w:i/>
          <w:iCs/>
        </w:rPr>
      </w:pPr>
      <w:bookmarkStart w:id="21" w:name="_Toc122275779"/>
      <w:r w:rsidRPr="009019C8">
        <w:rPr>
          <w:rFonts w:ascii="Times New Roman" w:hAnsi="Times New Roman" w:cs="Times New Roman"/>
          <w:i/>
          <w:iCs/>
        </w:rPr>
        <w:t xml:space="preserve">5.1. </w:t>
      </w:r>
      <w:r w:rsidR="00E973D2" w:rsidRPr="009019C8">
        <w:rPr>
          <w:rFonts w:ascii="Times New Roman" w:hAnsi="Times New Roman" w:cs="Times New Roman"/>
          <w:i/>
          <w:iCs/>
        </w:rPr>
        <w:t>Phòng hộ</w:t>
      </w:r>
      <w:r w:rsidRPr="009019C8">
        <w:rPr>
          <w:rFonts w:ascii="Times New Roman" w:hAnsi="Times New Roman" w:cs="Times New Roman"/>
          <w:i/>
          <w:iCs/>
        </w:rPr>
        <w:t xml:space="preserve"> rủi ro lãi suất</w:t>
      </w:r>
      <w:bookmarkEnd w:id="21"/>
    </w:p>
    <w:p w14:paraId="1DF1E508" w14:textId="2087512E" w:rsidR="001A3825" w:rsidRPr="009B0920" w:rsidRDefault="00031666" w:rsidP="001A3825">
      <w:pPr>
        <w:tabs>
          <w:tab w:val="left" w:pos="7810"/>
        </w:tabs>
        <w:ind w:firstLine="720"/>
        <w:rPr>
          <w:rFonts w:ascii="Times New Roman" w:hAnsi="Times New Roman" w:cs="Times New Roman"/>
          <w:sz w:val="26"/>
          <w:szCs w:val="26"/>
        </w:rPr>
      </w:pPr>
      <w:r>
        <w:rPr>
          <w:rFonts w:ascii="Times New Roman" w:hAnsi="Times New Roman" w:cs="Times New Roman"/>
          <w:sz w:val="26"/>
          <w:szCs w:val="26"/>
        </w:rPr>
        <w:t>Đối với</w:t>
      </w:r>
      <w:r w:rsidR="009706A5">
        <w:rPr>
          <w:rFonts w:ascii="Times New Roman" w:hAnsi="Times New Roman" w:cs="Times New Roman"/>
          <w:sz w:val="26"/>
          <w:szCs w:val="26"/>
        </w:rPr>
        <w:t xml:space="preserve"> rủi ro lãi suất, Vndirect là một công ty lo ngại </w:t>
      </w:r>
      <w:r w:rsidR="007D1FFD">
        <w:rPr>
          <w:rFonts w:ascii="Times New Roman" w:hAnsi="Times New Roman" w:cs="Times New Roman"/>
          <w:sz w:val="26"/>
          <w:szCs w:val="26"/>
        </w:rPr>
        <w:t xml:space="preserve">rủi ro lãi suất tăng sẽ ảnh hưởng đến hoạt động kinh doanh chứng khoán. </w:t>
      </w:r>
      <w:r>
        <w:rPr>
          <w:rFonts w:ascii="Times New Roman" w:hAnsi="Times New Roman" w:cs="Times New Roman"/>
          <w:sz w:val="26"/>
          <w:szCs w:val="26"/>
        </w:rPr>
        <w:t>Trong bối cảnh hiện nay, khi mà đà lãi suất vẫn tiếp tục tăng giá, một doanh nghiệp kinh doanh chứng khoán như Vndirect cũng nên phòng hộ rủi ro này để giảm bớt thiệt hại không chỉ từ rủi ro lãi suất mà còn đến từ những rủi ro khác.</w:t>
      </w:r>
      <w:r w:rsidR="009904D3">
        <w:rPr>
          <w:rFonts w:ascii="Times New Roman" w:hAnsi="Times New Roman" w:cs="Times New Roman"/>
          <w:sz w:val="26"/>
          <w:szCs w:val="26"/>
        </w:rPr>
        <w:t xml:space="preserve"> </w:t>
      </w:r>
      <w:r>
        <w:rPr>
          <w:rFonts w:ascii="Times New Roman" w:hAnsi="Times New Roman" w:cs="Times New Roman"/>
          <w:sz w:val="26"/>
          <w:szCs w:val="26"/>
        </w:rPr>
        <w:t>Về phương thức phòng hộ, chúng ta có thể sử dụng phòng hộ bằng hợp đồng hoán đổi để trao đổi lãi suất. Để cụ thể hóa, chúng ta đến với giả định sau đây</w:t>
      </w:r>
      <w:r w:rsidR="00F062EB">
        <w:rPr>
          <w:rFonts w:ascii="Times New Roman" w:hAnsi="Times New Roman" w:cs="Times New Roman"/>
          <w:sz w:val="26"/>
          <w:szCs w:val="26"/>
        </w:rPr>
        <w:t>:</w:t>
      </w:r>
      <w:r w:rsidR="001A3825">
        <w:rPr>
          <w:noProof/>
        </w:rPr>
        <w:drawing>
          <wp:inline distT="0" distB="0" distL="0" distR="0" wp14:anchorId="6624747F" wp14:editId="3AB5DD5E">
            <wp:extent cx="5962969" cy="2736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2969" cy="2736850"/>
                    </a:xfrm>
                    <a:prstGeom prst="rect">
                      <a:avLst/>
                    </a:prstGeom>
                    <a:noFill/>
                    <a:ln>
                      <a:noFill/>
                    </a:ln>
                  </pic:spPr>
                </pic:pic>
              </a:graphicData>
            </a:graphic>
          </wp:inline>
        </w:drawing>
      </w:r>
    </w:p>
    <w:p w14:paraId="20CCBD94" w14:textId="0F33E356" w:rsidR="009A33F3" w:rsidRDefault="001A3825" w:rsidP="007114C9">
      <w:pPr>
        <w:tabs>
          <w:tab w:val="left" w:pos="7810"/>
        </w:tabs>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6291AC32" wp14:editId="42B50A5E">
            <wp:extent cx="5949950" cy="3140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9950" cy="3140710"/>
                    </a:xfrm>
                    <a:prstGeom prst="rect">
                      <a:avLst/>
                    </a:prstGeom>
                    <a:noFill/>
                    <a:ln>
                      <a:noFill/>
                    </a:ln>
                  </pic:spPr>
                </pic:pic>
              </a:graphicData>
            </a:graphic>
          </wp:inline>
        </w:drawing>
      </w:r>
    </w:p>
    <w:p w14:paraId="03AA005E" w14:textId="0B7A25BF" w:rsidR="001A3825" w:rsidRDefault="001A3825" w:rsidP="007114C9">
      <w:pPr>
        <w:tabs>
          <w:tab w:val="left" w:pos="7810"/>
        </w:tabs>
        <w:rPr>
          <w:rFonts w:ascii="Times New Roman" w:hAnsi="Times New Roman" w:cs="Times New Roman"/>
          <w:sz w:val="26"/>
          <w:szCs w:val="26"/>
        </w:rPr>
      </w:pPr>
      <w:r>
        <w:rPr>
          <w:noProof/>
        </w:rPr>
        <w:lastRenderedPageBreak/>
        <w:drawing>
          <wp:inline distT="0" distB="0" distL="0" distR="0" wp14:anchorId="421401A0" wp14:editId="6B79CFA3">
            <wp:extent cx="596900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9000" cy="1200150"/>
                    </a:xfrm>
                    <a:prstGeom prst="rect">
                      <a:avLst/>
                    </a:prstGeom>
                    <a:noFill/>
                    <a:ln>
                      <a:noFill/>
                    </a:ln>
                  </pic:spPr>
                </pic:pic>
              </a:graphicData>
            </a:graphic>
          </wp:inline>
        </w:drawing>
      </w:r>
    </w:p>
    <w:p w14:paraId="4C3DEA51" w14:textId="7AB45CDD" w:rsidR="00D92EC2" w:rsidRPr="009019C8" w:rsidRDefault="00D92EC2" w:rsidP="0015711F">
      <w:pPr>
        <w:pStyle w:val="Heading2"/>
        <w:spacing w:before="240" w:after="120"/>
        <w:rPr>
          <w:rFonts w:ascii="Times New Roman" w:hAnsi="Times New Roman" w:cs="Times New Roman"/>
          <w:i/>
          <w:iCs/>
        </w:rPr>
      </w:pPr>
      <w:bookmarkStart w:id="22" w:name="_Toc122275780"/>
      <w:r w:rsidRPr="009019C8">
        <w:rPr>
          <w:rFonts w:ascii="Times New Roman" w:hAnsi="Times New Roman" w:cs="Times New Roman"/>
          <w:i/>
          <w:iCs/>
        </w:rPr>
        <w:t xml:space="preserve">5.2. </w:t>
      </w:r>
      <w:r w:rsidR="00E973D2" w:rsidRPr="009019C8">
        <w:rPr>
          <w:rFonts w:ascii="Times New Roman" w:hAnsi="Times New Roman" w:cs="Times New Roman"/>
          <w:i/>
          <w:iCs/>
        </w:rPr>
        <w:t xml:space="preserve">Phòng hộ </w:t>
      </w:r>
      <w:r w:rsidRPr="009019C8">
        <w:rPr>
          <w:rFonts w:ascii="Times New Roman" w:hAnsi="Times New Roman" w:cs="Times New Roman"/>
          <w:i/>
          <w:iCs/>
        </w:rPr>
        <w:t>rủi ro tỷ giá</w:t>
      </w:r>
      <w:bookmarkEnd w:id="22"/>
    </w:p>
    <w:p w14:paraId="50FD174B" w14:textId="3E1B3EA2" w:rsidR="009A33F3" w:rsidRDefault="00CF13B3" w:rsidP="004D4AB0">
      <w:pPr>
        <w:tabs>
          <w:tab w:val="left" w:pos="7810"/>
        </w:tabs>
        <w:spacing w:line="312" w:lineRule="auto"/>
        <w:ind w:firstLine="720"/>
        <w:rPr>
          <w:rFonts w:ascii="Times New Roman" w:hAnsi="Times New Roman" w:cs="Times New Roman"/>
          <w:sz w:val="26"/>
          <w:szCs w:val="26"/>
        </w:rPr>
      </w:pPr>
      <w:r>
        <w:rPr>
          <w:rFonts w:ascii="Times New Roman" w:hAnsi="Times New Roman" w:cs="Times New Roman"/>
          <w:sz w:val="26"/>
          <w:szCs w:val="26"/>
        </w:rPr>
        <w:t>Về rủi ro tỷ giá,</w:t>
      </w:r>
      <w:r w:rsidR="00EF1326">
        <w:rPr>
          <w:rFonts w:ascii="Times New Roman" w:hAnsi="Times New Roman" w:cs="Times New Roman"/>
          <w:sz w:val="26"/>
          <w:szCs w:val="26"/>
        </w:rPr>
        <w:t xml:space="preserve"> do ảnh hưởng của rủi ro này đến Vndirect không quá lớn, Vndirect có thể không cần thực hiện phòng ngừa rủi ro một cách chặt chẽ như rủi ro giá chứng khoán. Chúng ta vẫn có thể phòng ngừa rủi ro tỷ giá bằng việc ký kết hợp đồng với các ngân hàng thương mại tốt, sử dụng các công cụ phái sinh như hợp đồng hoán đổi, bán ngoại tệ có kỳ hạn,… để thực hiện phòng ngừa rủi ro. </w:t>
      </w:r>
      <w:r w:rsidR="00173C91">
        <w:rPr>
          <w:rFonts w:ascii="Times New Roman" w:hAnsi="Times New Roman" w:cs="Times New Roman"/>
          <w:sz w:val="26"/>
          <w:szCs w:val="26"/>
        </w:rPr>
        <w:t>Vào thời điểm hiện tại, Vndirect chỉ thực hiện nắm giữ 1 lượng tiền mặt rất ít để phòng ngừa thanh khoản nên cũng không bị ảnh hưởng quá nhiều bởi rủi ro tỷ giá.</w:t>
      </w:r>
      <w:r w:rsidR="004D4AB0" w:rsidRPr="004D4AB0">
        <w:rPr>
          <w:rFonts w:ascii="Times New Roman" w:hAnsi="Times New Roman" w:cs="Times New Roman"/>
          <w:sz w:val="26"/>
          <w:szCs w:val="26"/>
        </w:rPr>
        <w:t xml:space="preserve"> </w:t>
      </w:r>
      <w:r w:rsidR="004D4AB0">
        <w:rPr>
          <w:rFonts w:ascii="Times New Roman" w:hAnsi="Times New Roman" w:cs="Times New Roman"/>
          <w:sz w:val="26"/>
          <w:szCs w:val="26"/>
        </w:rPr>
        <w:t xml:space="preserve">Trong bối cảnh hiện tại, khi mà phát sinh rất nhiều những rủi ro khác trên thị trường có sức tác động mạnh đến doanh nghiệp thì doanh nghiệp cần phải tập trung thực hiện phòng ngừa những rủi ro đó trước. </w:t>
      </w:r>
    </w:p>
    <w:p w14:paraId="4B2F2910" w14:textId="19CE6703" w:rsidR="00E973D2" w:rsidRPr="009019C8" w:rsidRDefault="00D92EC2" w:rsidP="0015711F">
      <w:pPr>
        <w:pStyle w:val="Heading2"/>
        <w:spacing w:before="240" w:after="120"/>
        <w:rPr>
          <w:rFonts w:ascii="Times New Roman" w:hAnsi="Times New Roman" w:cs="Times New Roman"/>
          <w:i/>
          <w:iCs/>
        </w:rPr>
      </w:pPr>
      <w:bookmarkStart w:id="23" w:name="_Toc122275781"/>
      <w:r w:rsidRPr="009019C8">
        <w:rPr>
          <w:rFonts w:ascii="Times New Roman" w:hAnsi="Times New Roman" w:cs="Times New Roman"/>
          <w:i/>
          <w:iCs/>
        </w:rPr>
        <w:t xml:space="preserve">5.3. </w:t>
      </w:r>
      <w:r w:rsidR="00E973D2" w:rsidRPr="009019C8">
        <w:rPr>
          <w:rFonts w:ascii="Times New Roman" w:hAnsi="Times New Roman" w:cs="Times New Roman"/>
          <w:i/>
          <w:iCs/>
        </w:rPr>
        <w:t>Phòng hộ</w:t>
      </w:r>
      <w:r w:rsidRPr="009019C8">
        <w:rPr>
          <w:rFonts w:ascii="Times New Roman" w:hAnsi="Times New Roman" w:cs="Times New Roman"/>
          <w:i/>
          <w:iCs/>
        </w:rPr>
        <w:t xml:space="preserve"> rủi ro giá chứng khoán</w:t>
      </w:r>
      <w:bookmarkEnd w:id="23"/>
    </w:p>
    <w:p w14:paraId="043DD131" w14:textId="5577D91D" w:rsidR="00C534E2" w:rsidRDefault="00F35512" w:rsidP="00E148EA">
      <w:pPr>
        <w:tabs>
          <w:tab w:val="left" w:pos="7810"/>
        </w:tabs>
        <w:spacing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Đối với rủi ro giá chứng khoán, công ty Vndirect sẽ thực hiện biện pháp phòng ngừa rủi ro bằng hợp đồng </w:t>
      </w:r>
      <w:r w:rsidR="00912D8D">
        <w:rPr>
          <w:rFonts w:ascii="Times New Roman" w:hAnsi="Times New Roman" w:cs="Times New Roman"/>
          <w:sz w:val="26"/>
          <w:szCs w:val="26"/>
        </w:rPr>
        <w:t>tương lai VN30F</w:t>
      </w:r>
      <w:r>
        <w:rPr>
          <w:rFonts w:ascii="Times New Roman" w:hAnsi="Times New Roman" w:cs="Times New Roman"/>
          <w:sz w:val="26"/>
          <w:szCs w:val="26"/>
        </w:rPr>
        <w:t xml:space="preserve"> trên thị trường. Để cụ thể hóa quy trình phòng hộ rủi ro, chúng ta sẽ đến với giả định sau đây:</w:t>
      </w:r>
    </w:p>
    <w:p w14:paraId="71D119CE" w14:textId="37D02E5E" w:rsidR="00367549" w:rsidRPr="00E148EA" w:rsidRDefault="00367549" w:rsidP="00367549">
      <w:pPr>
        <w:tabs>
          <w:tab w:val="left" w:pos="7810"/>
        </w:tabs>
        <w:spacing w:line="312" w:lineRule="auto"/>
        <w:rPr>
          <w:rFonts w:ascii="Times New Roman" w:hAnsi="Times New Roman" w:cs="Times New Roman"/>
          <w:sz w:val="26"/>
          <w:szCs w:val="26"/>
        </w:rPr>
      </w:pPr>
      <w:r>
        <w:rPr>
          <w:noProof/>
        </w:rPr>
        <w:drawing>
          <wp:inline distT="0" distB="0" distL="0" distR="0" wp14:anchorId="2084C8B8" wp14:editId="79BECFEF">
            <wp:extent cx="5943600" cy="1560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560195"/>
                    </a:xfrm>
                    <a:prstGeom prst="rect">
                      <a:avLst/>
                    </a:prstGeom>
                    <a:noFill/>
                    <a:ln>
                      <a:noFill/>
                    </a:ln>
                  </pic:spPr>
                </pic:pic>
              </a:graphicData>
            </a:graphic>
          </wp:inline>
        </w:drawing>
      </w:r>
    </w:p>
    <w:p w14:paraId="7F1E777B" w14:textId="77777777" w:rsidR="008C2EBE" w:rsidRDefault="008C2EBE" w:rsidP="00DF77CB">
      <w:pPr>
        <w:spacing w:line="240" w:lineRule="auto"/>
        <w:jc w:val="both"/>
        <w:rPr>
          <w:rFonts w:ascii="Times New Roman" w:eastAsia="Times New Roman" w:hAnsi="Times New Roman" w:cs="Times New Roman"/>
          <w:color w:val="000000"/>
          <w:sz w:val="26"/>
          <w:szCs w:val="26"/>
          <w:lang w:val="en-US"/>
        </w:rPr>
      </w:pPr>
    </w:p>
    <w:p w14:paraId="35C7E00B" w14:textId="1A08F17D" w:rsidR="008C2EBE" w:rsidRDefault="008C2EBE">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br w:type="page"/>
      </w:r>
      <w:r w:rsidR="00367549">
        <w:rPr>
          <w:noProof/>
        </w:rPr>
        <w:lastRenderedPageBreak/>
        <w:drawing>
          <wp:inline distT="0" distB="0" distL="0" distR="0" wp14:anchorId="3A316BF3" wp14:editId="3F9311D0">
            <wp:extent cx="59436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654B81AF" w14:textId="1CBB0698" w:rsidR="00DF77CB" w:rsidRDefault="00703650" w:rsidP="00703650">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br w:type="page"/>
      </w:r>
    </w:p>
    <w:p w14:paraId="0425C9C5" w14:textId="1760E060" w:rsidR="001E1C69" w:rsidRPr="00695C74" w:rsidRDefault="003D1AE6" w:rsidP="00162BC4">
      <w:pPr>
        <w:pStyle w:val="Heading1"/>
        <w:spacing w:after="240"/>
        <w:rPr>
          <w:rFonts w:ascii="Times New Roman" w:hAnsi="Times New Roman" w:cs="Times New Roman"/>
          <w:b/>
          <w:bCs/>
          <w:sz w:val="26"/>
          <w:szCs w:val="26"/>
          <w:u w:val="single"/>
        </w:rPr>
      </w:pPr>
      <w:bookmarkStart w:id="24" w:name="_Toc122275782"/>
      <w:r w:rsidRPr="00695C74">
        <w:rPr>
          <w:rFonts w:ascii="Times New Roman" w:hAnsi="Times New Roman" w:cs="Times New Roman"/>
          <w:b/>
          <w:bCs/>
          <w:sz w:val="26"/>
          <w:szCs w:val="26"/>
          <w:u w:val="single"/>
        </w:rPr>
        <w:lastRenderedPageBreak/>
        <w:t>6. Kết luận</w:t>
      </w:r>
      <w:bookmarkEnd w:id="24"/>
    </w:p>
    <w:p w14:paraId="127A1BB3" w14:textId="77777777" w:rsidR="0035054A" w:rsidRDefault="0035054A" w:rsidP="00207F89">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Dựa trên thông tin và cơ sở thực tế</w:t>
      </w:r>
      <w:r w:rsidRPr="00007BAA">
        <w:rPr>
          <w:rFonts w:ascii="Times New Roman" w:hAnsi="Times New Roman" w:cs="Times New Roman"/>
          <w:sz w:val="26"/>
          <w:szCs w:val="26"/>
        </w:rPr>
        <w:t xml:space="preserve">, báo cáo </w:t>
      </w:r>
      <w:r>
        <w:rPr>
          <w:rFonts w:ascii="Times New Roman" w:hAnsi="Times New Roman" w:cs="Times New Roman"/>
          <w:sz w:val="26"/>
          <w:szCs w:val="26"/>
        </w:rPr>
        <w:t>rủi ro đã chỉ rõ những phương pháp phòng ngừa rủi ro thị trường bằng phương pháp phái sinh đồng thời thực hiện đo lường mức độ rủi ro bằng phần mềm R cho doanh nghiệp Vndirect.</w:t>
      </w:r>
    </w:p>
    <w:p w14:paraId="4E47D608" w14:textId="7F87A962" w:rsidR="00207F89" w:rsidRPr="00007BAA" w:rsidRDefault="00207F89" w:rsidP="00207F89">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Đối với bản  thân em, quản trị rủi ro là một môn học rất quan trọng trong chương trình dạy học bởi vì môn học này đã cung cấp những kiến thức rất thực tế và cần thiết cho mọi doanh nghiệp. </w:t>
      </w:r>
      <w:r w:rsidRPr="00007BAA">
        <w:rPr>
          <w:rFonts w:ascii="Times New Roman" w:hAnsi="Times New Roman" w:cs="Times New Roman"/>
          <w:sz w:val="26"/>
          <w:szCs w:val="26"/>
        </w:rPr>
        <w:t xml:space="preserve">Nhìn chung, </w:t>
      </w:r>
      <w:r>
        <w:rPr>
          <w:rFonts w:ascii="Times New Roman" w:hAnsi="Times New Roman" w:cs="Times New Roman"/>
          <w:sz w:val="26"/>
          <w:szCs w:val="26"/>
        </w:rPr>
        <w:t>em thấy việc học tập môn Quản trị rủi ro và thực hiện làm báo cáo quản trị rủi ro đã đem lại cho em rất nhiều kiến thức về khối rủi ro nói riêng và kỹ năng phân tích, viết báo cáo nói chung để em có thể tự tin hoàn thành các công việc sau khi tốt nghiệp</w:t>
      </w:r>
      <w:r w:rsidRPr="00007BAA">
        <w:rPr>
          <w:rFonts w:ascii="Times New Roman" w:hAnsi="Times New Roman" w:cs="Times New Roman"/>
          <w:sz w:val="26"/>
          <w:szCs w:val="26"/>
        </w:rPr>
        <w:t xml:space="preserve">. </w:t>
      </w:r>
    </w:p>
    <w:p w14:paraId="233AD012" w14:textId="606C43F6" w:rsidR="00207F89" w:rsidRPr="00007BAA" w:rsidRDefault="00207F89" w:rsidP="00207F89">
      <w:pPr>
        <w:spacing w:before="120" w:after="120" w:line="360" w:lineRule="auto"/>
        <w:jc w:val="both"/>
        <w:rPr>
          <w:rFonts w:ascii="Times New Roman" w:hAnsi="Times New Roman" w:cs="Times New Roman"/>
          <w:sz w:val="26"/>
          <w:szCs w:val="26"/>
        </w:rPr>
      </w:pPr>
      <w:r w:rsidRPr="00007BAA">
        <w:rPr>
          <w:rFonts w:ascii="Times New Roman" w:hAnsi="Times New Roman" w:cs="Times New Roman"/>
          <w:sz w:val="26"/>
          <w:szCs w:val="26"/>
        </w:rPr>
        <w:t xml:space="preserve">Với khả năng và kiến thức còn hạn hẹp nên báo cáo </w:t>
      </w:r>
      <w:r w:rsidR="0035054A">
        <w:rPr>
          <w:rFonts w:ascii="Times New Roman" w:hAnsi="Times New Roman" w:cs="Times New Roman"/>
          <w:sz w:val="26"/>
          <w:szCs w:val="26"/>
        </w:rPr>
        <w:t xml:space="preserve">quản trị rủi ro của em </w:t>
      </w:r>
      <w:r w:rsidRPr="00007BAA">
        <w:rPr>
          <w:rFonts w:ascii="Times New Roman" w:hAnsi="Times New Roman" w:cs="Times New Roman"/>
          <w:sz w:val="26"/>
          <w:szCs w:val="26"/>
        </w:rPr>
        <w:t>chắc chắn không khỏi sai sót. Em rất mong nhận được đóng góp ý kiến của các Thầy, Cô để em có thể hoàn thiện và trình bày những bài báo cáo tốt hơn trong tương lai.</w:t>
      </w:r>
    </w:p>
    <w:p w14:paraId="224CFCD6" w14:textId="77777777" w:rsidR="00207F89" w:rsidRPr="00B13FEE" w:rsidRDefault="00207F89" w:rsidP="00207F89">
      <w:pPr>
        <w:spacing w:before="120" w:after="120" w:line="360" w:lineRule="auto"/>
        <w:jc w:val="both"/>
        <w:rPr>
          <w:rFonts w:ascii="Times New Roman" w:hAnsi="Times New Roman" w:cs="Times New Roman"/>
          <w:sz w:val="26"/>
          <w:szCs w:val="26"/>
        </w:rPr>
      </w:pPr>
      <w:r w:rsidRPr="00007BAA">
        <w:rPr>
          <w:rFonts w:ascii="Times New Roman" w:hAnsi="Times New Roman" w:cs="Times New Roman"/>
          <w:sz w:val="26"/>
          <w:szCs w:val="26"/>
        </w:rPr>
        <w:t>Em xin chân thành cảm ơn.</w:t>
      </w:r>
    </w:p>
    <w:p w14:paraId="08F4F2F0" w14:textId="6AD99F79" w:rsidR="003D1AE6" w:rsidRDefault="003D1AE6" w:rsidP="007114C9">
      <w:pPr>
        <w:tabs>
          <w:tab w:val="left" w:pos="7810"/>
        </w:tabs>
        <w:rPr>
          <w:rFonts w:ascii="Times New Roman" w:hAnsi="Times New Roman" w:cs="Times New Roman"/>
          <w:sz w:val="26"/>
          <w:szCs w:val="26"/>
        </w:rPr>
      </w:pPr>
    </w:p>
    <w:p w14:paraId="35C123BF" w14:textId="4D8532B3" w:rsidR="00CF3B24" w:rsidRDefault="008219DE" w:rsidP="007114C9">
      <w:pPr>
        <w:tabs>
          <w:tab w:val="left" w:pos="7810"/>
        </w:tabs>
        <w:rPr>
          <w:rFonts w:ascii="Times New Roman" w:hAnsi="Times New Roman" w:cs="Times New Roman"/>
          <w:sz w:val="26"/>
          <w:szCs w:val="26"/>
        </w:rPr>
      </w:pPr>
      <w:r w:rsidRPr="007114C9">
        <w:rPr>
          <w:rFonts w:ascii="Times New Roman" w:hAnsi="Times New Roman" w:cs="Times New Roman"/>
          <w:sz w:val="26"/>
          <w:szCs w:val="26"/>
        </w:rPr>
        <w:br w:type="page"/>
      </w:r>
    </w:p>
    <w:p w14:paraId="58C972A5" w14:textId="2895781D" w:rsidR="00283791" w:rsidRPr="00695C74" w:rsidRDefault="00CF3B24" w:rsidP="00162BC4">
      <w:pPr>
        <w:pStyle w:val="Heading1"/>
        <w:spacing w:before="360" w:after="360"/>
        <w:jc w:val="center"/>
        <w:rPr>
          <w:rFonts w:ascii="Times New Roman" w:hAnsi="Times New Roman" w:cs="Times New Roman"/>
          <w:b/>
          <w:bCs/>
          <w:sz w:val="30"/>
          <w:szCs w:val="30"/>
        </w:rPr>
      </w:pPr>
      <w:bookmarkStart w:id="25" w:name="_Toc122275783"/>
      <w:r w:rsidRPr="00695C74">
        <w:rPr>
          <w:rFonts w:ascii="Times New Roman" w:hAnsi="Times New Roman" w:cs="Times New Roman"/>
          <w:b/>
          <w:bCs/>
          <w:sz w:val="30"/>
          <w:szCs w:val="30"/>
        </w:rPr>
        <w:lastRenderedPageBreak/>
        <w:t>TÀI LIỆU THAM KHẢO</w:t>
      </w:r>
      <w:bookmarkEnd w:id="25"/>
    </w:p>
    <w:p w14:paraId="092DA810" w14:textId="278C1E6A" w:rsidR="00CF3B24" w:rsidRDefault="00940173" w:rsidP="009A33F3">
      <w:pPr>
        <w:spacing w:after="0" w:line="360" w:lineRule="auto"/>
        <w:rPr>
          <w:rFonts w:ascii="Times New Roman" w:hAnsi="Times New Roman" w:cs="Times New Roman"/>
          <w:sz w:val="26"/>
          <w:szCs w:val="26"/>
        </w:rPr>
      </w:pPr>
      <w:r w:rsidRPr="00940173">
        <w:rPr>
          <w:rFonts w:ascii="Times New Roman" w:hAnsi="Times New Roman" w:cs="Times New Roman"/>
          <w:sz w:val="26"/>
          <w:szCs w:val="26"/>
        </w:rPr>
        <w:t>1. VNDIRECT</w:t>
      </w:r>
      <w:r>
        <w:rPr>
          <w:rFonts w:ascii="Times New Roman" w:hAnsi="Times New Roman" w:cs="Times New Roman"/>
          <w:sz w:val="26"/>
          <w:szCs w:val="26"/>
        </w:rPr>
        <w:t xml:space="preserve"> (2021), </w:t>
      </w:r>
      <w:r w:rsidRPr="00940173">
        <w:rPr>
          <w:rFonts w:ascii="Times New Roman" w:hAnsi="Times New Roman" w:cs="Times New Roman"/>
          <w:i/>
          <w:iCs/>
          <w:sz w:val="26"/>
          <w:szCs w:val="26"/>
        </w:rPr>
        <w:t>Báo cáo thường niên</w:t>
      </w:r>
      <w:r>
        <w:rPr>
          <w:rFonts w:ascii="Times New Roman" w:hAnsi="Times New Roman" w:cs="Times New Roman"/>
          <w:sz w:val="26"/>
          <w:szCs w:val="26"/>
        </w:rPr>
        <w:t>, truy cập ngày 12/12/2022.</w:t>
      </w:r>
    </w:p>
    <w:p w14:paraId="0A863BDC" w14:textId="77777777" w:rsidR="00E90ECB" w:rsidRDefault="00940173" w:rsidP="009A33F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940173">
        <w:rPr>
          <w:rFonts w:ascii="Times New Roman" w:hAnsi="Times New Roman" w:cs="Times New Roman"/>
          <w:sz w:val="26"/>
          <w:szCs w:val="26"/>
        </w:rPr>
        <w:t>H</w:t>
      </w:r>
      <w:r>
        <w:rPr>
          <w:rFonts w:ascii="Times New Roman" w:hAnsi="Times New Roman" w:cs="Times New Roman"/>
          <w:sz w:val="26"/>
          <w:szCs w:val="26"/>
        </w:rPr>
        <w:t>oàng Hà (2022), “</w:t>
      </w:r>
      <w:r w:rsidRPr="00940173">
        <w:rPr>
          <w:rFonts w:ascii="Times New Roman" w:hAnsi="Times New Roman" w:cs="Times New Roman"/>
          <w:sz w:val="26"/>
          <w:szCs w:val="26"/>
        </w:rPr>
        <w:t>Rủi ro hiện hữu với các doanh nghiệp sử dụng nợ vay lớn bằng USD</w:t>
      </w:r>
      <w:r>
        <w:rPr>
          <w:rFonts w:ascii="Times New Roman" w:hAnsi="Times New Roman" w:cs="Times New Roman"/>
          <w:sz w:val="26"/>
          <w:szCs w:val="26"/>
        </w:rPr>
        <w:t xml:space="preserve">”, </w:t>
      </w:r>
      <w:r w:rsidRPr="00E90ECB">
        <w:rPr>
          <w:rFonts w:ascii="Times New Roman" w:hAnsi="Times New Roman" w:cs="Times New Roman"/>
          <w:i/>
          <w:iCs/>
          <w:sz w:val="26"/>
          <w:szCs w:val="26"/>
        </w:rPr>
        <w:t>Nhịp sống kinh doanh</w:t>
      </w:r>
      <w:r>
        <w:rPr>
          <w:rFonts w:ascii="Times New Roman" w:hAnsi="Times New Roman" w:cs="Times New Roman"/>
          <w:sz w:val="26"/>
          <w:szCs w:val="26"/>
        </w:rPr>
        <w:t xml:space="preserve">, truy cập lần cuối ngày 12/12/2022, </w:t>
      </w:r>
    </w:p>
    <w:p w14:paraId="0B3DBB74" w14:textId="38BDA645" w:rsidR="00E90ECB" w:rsidRDefault="00940173" w:rsidP="009A33F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từ</w:t>
      </w:r>
      <w:r w:rsidR="00E90ECB">
        <w:rPr>
          <w:rFonts w:ascii="Times New Roman" w:hAnsi="Times New Roman" w:cs="Times New Roman"/>
          <w:sz w:val="26"/>
          <w:szCs w:val="26"/>
        </w:rPr>
        <w:t>&lt;</w:t>
      </w:r>
      <w:hyperlink r:id="rId38" w:history="1">
        <w:r w:rsidR="00E90ECB" w:rsidRPr="0091438C">
          <w:rPr>
            <w:rStyle w:val="Hyperlink"/>
            <w:rFonts w:ascii="Times New Roman" w:hAnsi="Times New Roman" w:cs="Times New Roman"/>
            <w:sz w:val="26"/>
            <w:szCs w:val="26"/>
          </w:rPr>
          <w:t>https://nhipsongkinhdoanh.vn/rui-ro-hien-huu-voi-cac-doanh-nghiep-su-dung-no-vay-lon-bang-usd-post3101562.html</w:t>
        </w:r>
      </w:hyperlink>
      <w:r w:rsidR="00E90ECB">
        <w:rPr>
          <w:rStyle w:val="Hyperlink"/>
          <w:rFonts w:ascii="Times New Roman" w:hAnsi="Times New Roman" w:cs="Times New Roman"/>
          <w:sz w:val="26"/>
          <w:szCs w:val="26"/>
        </w:rPr>
        <w:t>&gt;</w:t>
      </w:r>
    </w:p>
    <w:p w14:paraId="226BBD80" w14:textId="2651DBA8" w:rsidR="00E90ECB" w:rsidRDefault="00E90ECB" w:rsidP="009A33F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3. H.Kim (2022), </w:t>
      </w:r>
      <w:r w:rsidRPr="00E90ECB">
        <w:rPr>
          <w:rFonts w:ascii="Times New Roman" w:hAnsi="Times New Roman" w:cs="Times New Roman"/>
          <w:sz w:val="26"/>
          <w:szCs w:val="26"/>
        </w:rPr>
        <w:t>Thị trường chứng khoán Việt Nam sụt giảm mạnh: Nguyên nhân, triển vọng và giải pháp</w:t>
      </w:r>
      <w:r>
        <w:rPr>
          <w:rFonts w:ascii="Times New Roman" w:hAnsi="Times New Roman" w:cs="Times New Roman"/>
          <w:sz w:val="26"/>
          <w:szCs w:val="26"/>
        </w:rPr>
        <w:t>, Kinh tế trung ương, truy cập lần cuối ngày 12/12/2022, từ&lt;</w:t>
      </w:r>
      <w:r w:rsidRPr="00E90ECB">
        <w:t xml:space="preserve"> </w:t>
      </w:r>
      <w:hyperlink r:id="rId39" w:history="1">
        <w:r w:rsidRPr="0091438C">
          <w:rPr>
            <w:rStyle w:val="Hyperlink"/>
            <w:rFonts w:ascii="Times New Roman" w:hAnsi="Times New Roman" w:cs="Times New Roman"/>
            <w:sz w:val="26"/>
            <w:szCs w:val="26"/>
          </w:rPr>
          <w:t>http://kinhtetrunguong.vn/web/guest/nghien-cuu-trao-doi/thi-truong-chung-khoan-viet-nam-sut-giam-manh-nguyen-nhan-trien-vong-va-giai-phap.html</w:t>
        </w:r>
      </w:hyperlink>
      <w:r>
        <w:rPr>
          <w:rFonts w:ascii="Times New Roman" w:hAnsi="Times New Roman" w:cs="Times New Roman"/>
          <w:sz w:val="26"/>
          <w:szCs w:val="26"/>
        </w:rPr>
        <w:t>&gt;</w:t>
      </w:r>
    </w:p>
    <w:p w14:paraId="30B73695" w14:textId="0538704F" w:rsidR="008433BB" w:rsidRDefault="00E90ECB" w:rsidP="009A33F3">
      <w:pPr>
        <w:spacing w:after="0" w:line="360" w:lineRule="auto"/>
        <w:rPr>
          <w:rStyle w:val="Hyperlink"/>
          <w:rFonts w:ascii="Times New Roman" w:hAnsi="Times New Roman" w:cs="Times New Roman"/>
          <w:sz w:val="26"/>
          <w:szCs w:val="26"/>
        </w:rPr>
      </w:pPr>
      <w:r>
        <w:rPr>
          <w:rFonts w:ascii="Times New Roman" w:hAnsi="Times New Roman" w:cs="Times New Roman"/>
          <w:sz w:val="26"/>
          <w:szCs w:val="26"/>
        </w:rPr>
        <w:t>4. Hàn Đông (2022), “</w:t>
      </w:r>
      <w:r w:rsidRPr="00E90ECB">
        <w:rPr>
          <w:rFonts w:ascii="Times New Roman" w:hAnsi="Times New Roman" w:cs="Times New Roman"/>
          <w:sz w:val="26"/>
          <w:szCs w:val="26"/>
        </w:rPr>
        <w:t>VNDirect: Rủi ro lên thanh khoản hệ thống ngân hàng là không lớn</w:t>
      </w:r>
      <w:r>
        <w:rPr>
          <w:rFonts w:ascii="Times New Roman" w:hAnsi="Times New Roman" w:cs="Times New Roman"/>
          <w:sz w:val="26"/>
          <w:szCs w:val="26"/>
        </w:rPr>
        <w:t xml:space="preserve">”, </w:t>
      </w:r>
      <w:r w:rsidRPr="00E90ECB">
        <w:rPr>
          <w:rFonts w:ascii="Times New Roman" w:hAnsi="Times New Roman" w:cs="Times New Roman"/>
          <w:i/>
          <w:iCs/>
          <w:sz w:val="26"/>
          <w:szCs w:val="26"/>
        </w:rPr>
        <w:t>Vietstock</w:t>
      </w:r>
      <w:r>
        <w:rPr>
          <w:rFonts w:ascii="Times New Roman" w:hAnsi="Times New Roman" w:cs="Times New Roman"/>
          <w:sz w:val="26"/>
          <w:szCs w:val="26"/>
        </w:rPr>
        <w:t>, truy cập lần cuối ngày 12/12/2022, từ&lt;</w:t>
      </w:r>
      <w:hyperlink r:id="rId40" w:history="1">
        <w:r w:rsidRPr="0091438C">
          <w:rPr>
            <w:rStyle w:val="Hyperlink"/>
            <w:rFonts w:ascii="Times New Roman" w:hAnsi="Times New Roman" w:cs="Times New Roman"/>
            <w:sz w:val="26"/>
            <w:szCs w:val="26"/>
          </w:rPr>
          <w:t>https://vietstock.vn/2022/10/vndirect-rui-ro-len-thanh-khoan-he-thong-ngan-hang-la-khong-lon-145-1009053.htm</w:t>
        </w:r>
      </w:hyperlink>
      <w:r>
        <w:rPr>
          <w:rStyle w:val="Hyperlink"/>
          <w:rFonts w:ascii="Times New Roman" w:hAnsi="Times New Roman" w:cs="Times New Roman"/>
          <w:sz w:val="26"/>
          <w:szCs w:val="26"/>
        </w:rPr>
        <w:t>&gt;</w:t>
      </w:r>
    </w:p>
    <w:p w14:paraId="7DD3FB06" w14:textId="2FE7C489" w:rsidR="00E90ECB" w:rsidRDefault="00E90ECB" w:rsidP="00E90ECB">
      <w:pPr>
        <w:spacing w:after="0" w:line="312" w:lineRule="auto"/>
        <w:rPr>
          <w:rFonts w:ascii="Times New Roman" w:hAnsi="Times New Roman" w:cs="Times New Roman"/>
          <w:sz w:val="26"/>
          <w:szCs w:val="26"/>
        </w:rPr>
      </w:pPr>
    </w:p>
    <w:p w14:paraId="1C5C8C74" w14:textId="0C6EA746" w:rsidR="00BB365A" w:rsidRDefault="00BB365A" w:rsidP="009368AE">
      <w:pPr>
        <w:spacing w:after="0" w:line="312" w:lineRule="auto"/>
        <w:jc w:val="both"/>
        <w:rPr>
          <w:rFonts w:ascii="Times New Roman" w:hAnsi="Times New Roman" w:cs="Times New Roman"/>
          <w:sz w:val="26"/>
          <w:szCs w:val="26"/>
        </w:rPr>
      </w:pPr>
    </w:p>
    <w:p w14:paraId="2461609A" w14:textId="46C3C5B1" w:rsidR="00EA0664" w:rsidRDefault="00EA0664" w:rsidP="009368AE">
      <w:pPr>
        <w:spacing w:after="0" w:line="312" w:lineRule="auto"/>
        <w:jc w:val="both"/>
        <w:rPr>
          <w:rFonts w:ascii="Times New Roman" w:hAnsi="Times New Roman" w:cs="Times New Roman"/>
          <w:sz w:val="26"/>
          <w:szCs w:val="26"/>
        </w:rPr>
      </w:pPr>
    </w:p>
    <w:p w14:paraId="5F83F7A8" w14:textId="77777777" w:rsidR="00EA0664" w:rsidRPr="00C73E9E" w:rsidRDefault="00EA0664" w:rsidP="009368AE">
      <w:pPr>
        <w:spacing w:after="0" w:line="312" w:lineRule="auto"/>
        <w:jc w:val="both"/>
        <w:rPr>
          <w:rFonts w:ascii="Times New Roman" w:hAnsi="Times New Roman" w:cs="Times New Roman"/>
          <w:sz w:val="26"/>
          <w:szCs w:val="26"/>
        </w:rPr>
      </w:pPr>
    </w:p>
    <w:sectPr w:rsidR="00EA0664" w:rsidRPr="00C73E9E" w:rsidSect="000C46B1">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8E1D5" w14:textId="77777777" w:rsidR="00E95FEF" w:rsidRDefault="00E95FEF" w:rsidP="000C46B1">
      <w:pPr>
        <w:spacing w:after="0" w:line="240" w:lineRule="auto"/>
      </w:pPr>
      <w:r>
        <w:separator/>
      </w:r>
    </w:p>
  </w:endnote>
  <w:endnote w:type="continuationSeparator" w:id="0">
    <w:p w14:paraId="4AD39A7E" w14:textId="77777777" w:rsidR="00E95FEF" w:rsidRDefault="00E95FEF" w:rsidP="000C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0834471"/>
      <w:docPartObj>
        <w:docPartGallery w:val="Page Numbers (Bottom of Page)"/>
        <w:docPartUnique/>
      </w:docPartObj>
    </w:sdtPr>
    <w:sdtEndPr>
      <w:rPr>
        <w:noProof/>
      </w:rPr>
    </w:sdtEndPr>
    <w:sdtContent>
      <w:p w14:paraId="3792E41D" w14:textId="3CEA457A" w:rsidR="00D0131D" w:rsidRDefault="00E95FEF">
        <w:pPr>
          <w:pStyle w:val="Footer"/>
          <w:jc w:val="center"/>
        </w:pPr>
      </w:p>
    </w:sdtContent>
  </w:sdt>
  <w:p w14:paraId="468F4D2B" w14:textId="77777777" w:rsidR="00D0131D" w:rsidRDefault="00D01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661543"/>
      <w:docPartObj>
        <w:docPartGallery w:val="Page Numbers (Bottom of Page)"/>
        <w:docPartUnique/>
      </w:docPartObj>
    </w:sdtPr>
    <w:sdtEndPr>
      <w:rPr>
        <w:noProof/>
      </w:rPr>
    </w:sdtEndPr>
    <w:sdtContent>
      <w:p w14:paraId="54326DBC" w14:textId="77777777" w:rsidR="00D0131D" w:rsidRDefault="00D01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A8B9BD" w14:textId="77777777" w:rsidR="00D0131D" w:rsidRDefault="00D01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A771E" w14:textId="77777777" w:rsidR="00E95FEF" w:rsidRDefault="00E95FEF" w:rsidP="000C46B1">
      <w:pPr>
        <w:spacing w:after="0" w:line="240" w:lineRule="auto"/>
      </w:pPr>
      <w:r>
        <w:separator/>
      </w:r>
    </w:p>
  </w:footnote>
  <w:footnote w:type="continuationSeparator" w:id="0">
    <w:p w14:paraId="799CF70A" w14:textId="77777777" w:rsidR="00E95FEF" w:rsidRDefault="00E95FEF" w:rsidP="000C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0F9F"/>
    <w:multiLevelType w:val="hybridMultilevel"/>
    <w:tmpl w:val="E96C9654"/>
    <w:lvl w:ilvl="0" w:tplc="A6824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B43E5"/>
    <w:multiLevelType w:val="hybridMultilevel"/>
    <w:tmpl w:val="D90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12FB5"/>
    <w:multiLevelType w:val="hybridMultilevel"/>
    <w:tmpl w:val="FA1835AE"/>
    <w:lvl w:ilvl="0" w:tplc="AD60C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B15DA"/>
    <w:multiLevelType w:val="hybridMultilevel"/>
    <w:tmpl w:val="15EC8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816FD"/>
    <w:multiLevelType w:val="hybridMultilevel"/>
    <w:tmpl w:val="D4E26666"/>
    <w:lvl w:ilvl="0" w:tplc="A682468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042A0"/>
    <w:multiLevelType w:val="hybridMultilevel"/>
    <w:tmpl w:val="93687474"/>
    <w:lvl w:ilvl="0" w:tplc="AD60CEC0">
      <w:start w:val="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07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7CE7373"/>
    <w:multiLevelType w:val="hybridMultilevel"/>
    <w:tmpl w:val="A9F23AA6"/>
    <w:lvl w:ilvl="0" w:tplc="9E04778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D2648"/>
    <w:multiLevelType w:val="hybridMultilevel"/>
    <w:tmpl w:val="C6566C1E"/>
    <w:lvl w:ilvl="0" w:tplc="AD60C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35759"/>
    <w:multiLevelType w:val="hybridMultilevel"/>
    <w:tmpl w:val="DED0524A"/>
    <w:lvl w:ilvl="0" w:tplc="A6824688">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7681E"/>
    <w:multiLevelType w:val="hybridMultilevel"/>
    <w:tmpl w:val="0EE6DAF4"/>
    <w:lvl w:ilvl="0" w:tplc="A6824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8113C"/>
    <w:multiLevelType w:val="multilevel"/>
    <w:tmpl w:val="B53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85459"/>
    <w:multiLevelType w:val="hybridMultilevel"/>
    <w:tmpl w:val="2C24DA78"/>
    <w:lvl w:ilvl="0" w:tplc="AD60C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53C7"/>
    <w:multiLevelType w:val="hybridMultilevel"/>
    <w:tmpl w:val="66F663CE"/>
    <w:lvl w:ilvl="0" w:tplc="AD60C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E5EDD"/>
    <w:multiLevelType w:val="hybridMultilevel"/>
    <w:tmpl w:val="305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C903B7"/>
    <w:multiLevelType w:val="hybridMultilevel"/>
    <w:tmpl w:val="59D4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44DE0"/>
    <w:multiLevelType w:val="hybridMultilevel"/>
    <w:tmpl w:val="9202EE02"/>
    <w:lvl w:ilvl="0" w:tplc="AD60C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751E1"/>
    <w:multiLevelType w:val="hybridMultilevel"/>
    <w:tmpl w:val="F866FC1E"/>
    <w:lvl w:ilvl="0" w:tplc="A6824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B563B"/>
    <w:multiLevelType w:val="hybridMultilevel"/>
    <w:tmpl w:val="A4561CE6"/>
    <w:lvl w:ilvl="0" w:tplc="A6824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12CE1"/>
    <w:multiLevelType w:val="hybridMultilevel"/>
    <w:tmpl w:val="EBC0A358"/>
    <w:lvl w:ilvl="0" w:tplc="9E04778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20AF1"/>
    <w:multiLevelType w:val="hybridMultilevel"/>
    <w:tmpl w:val="F8F0B0D2"/>
    <w:lvl w:ilvl="0" w:tplc="A6824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F564E"/>
    <w:multiLevelType w:val="hybridMultilevel"/>
    <w:tmpl w:val="05980C84"/>
    <w:lvl w:ilvl="0" w:tplc="A6824688">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C5131"/>
    <w:multiLevelType w:val="hybridMultilevel"/>
    <w:tmpl w:val="0EA4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52DE7"/>
    <w:multiLevelType w:val="hybridMultilevel"/>
    <w:tmpl w:val="72F4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AC2BE2"/>
    <w:multiLevelType w:val="hybridMultilevel"/>
    <w:tmpl w:val="76340920"/>
    <w:lvl w:ilvl="0" w:tplc="A6824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E240C"/>
    <w:multiLevelType w:val="hybridMultilevel"/>
    <w:tmpl w:val="D4B4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41459"/>
    <w:multiLevelType w:val="hybridMultilevel"/>
    <w:tmpl w:val="B6627F40"/>
    <w:lvl w:ilvl="0" w:tplc="AD60C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24"/>
  </w:num>
  <w:num w:numId="5">
    <w:abstractNumId w:val="3"/>
  </w:num>
  <w:num w:numId="6">
    <w:abstractNumId w:val="5"/>
  </w:num>
  <w:num w:numId="7">
    <w:abstractNumId w:val="15"/>
  </w:num>
  <w:num w:numId="8">
    <w:abstractNumId w:val="2"/>
  </w:num>
  <w:num w:numId="9">
    <w:abstractNumId w:val="11"/>
  </w:num>
  <w:num w:numId="10">
    <w:abstractNumId w:val="21"/>
  </w:num>
  <w:num w:numId="11">
    <w:abstractNumId w:val="20"/>
  </w:num>
  <w:num w:numId="12">
    <w:abstractNumId w:val="9"/>
  </w:num>
  <w:num w:numId="13">
    <w:abstractNumId w:val="19"/>
  </w:num>
  <w:num w:numId="14">
    <w:abstractNumId w:val="16"/>
  </w:num>
  <w:num w:numId="15">
    <w:abstractNumId w:val="0"/>
  </w:num>
  <w:num w:numId="16">
    <w:abstractNumId w:val="8"/>
  </w:num>
  <w:num w:numId="17">
    <w:abstractNumId w:val="4"/>
  </w:num>
  <w:num w:numId="18">
    <w:abstractNumId w:val="22"/>
  </w:num>
  <w:num w:numId="19">
    <w:abstractNumId w:val="17"/>
  </w:num>
  <w:num w:numId="20">
    <w:abstractNumId w:val="23"/>
  </w:num>
  <w:num w:numId="21">
    <w:abstractNumId w:val="14"/>
  </w:num>
  <w:num w:numId="22">
    <w:abstractNumId w:val="25"/>
  </w:num>
  <w:num w:numId="23">
    <w:abstractNumId w:val="12"/>
  </w:num>
  <w:num w:numId="24">
    <w:abstractNumId w:val="7"/>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EC"/>
    <w:rsid w:val="00007BAA"/>
    <w:rsid w:val="000120D5"/>
    <w:rsid w:val="00014C67"/>
    <w:rsid w:val="00017C27"/>
    <w:rsid w:val="00026156"/>
    <w:rsid w:val="000315DA"/>
    <w:rsid w:val="00031666"/>
    <w:rsid w:val="00040330"/>
    <w:rsid w:val="0004720C"/>
    <w:rsid w:val="000475F8"/>
    <w:rsid w:val="00051954"/>
    <w:rsid w:val="00055006"/>
    <w:rsid w:val="00066337"/>
    <w:rsid w:val="00070A9A"/>
    <w:rsid w:val="000829FD"/>
    <w:rsid w:val="00085034"/>
    <w:rsid w:val="00085098"/>
    <w:rsid w:val="00086B73"/>
    <w:rsid w:val="00086D8A"/>
    <w:rsid w:val="000B53E2"/>
    <w:rsid w:val="000B7820"/>
    <w:rsid w:val="000C2651"/>
    <w:rsid w:val="000C46B1"/>
    <w:rsid w:val="000C58D1"/>
    <w:rsid w:val="000C6A14"/>
    <w:rsid w:val="000D6F44"/>
    <w:rsid w:val="000E60D2"/>
    <w:rsid w:val="000F74B6"/>
    <w:rsid w:val="0010072D"/>
    <w:rsid w:val="00105AEC"/>
    <w:rsid w:val="00105FFC"/>
    <w:rsid w:val="00115F6D"/>
    <w:rsid w:val="00123604"/>
    <w:rsid w:val="00127129"/>
    <w:rsid w:val="001360C6"/>
    <w:rsid w:val="00156AFB"/>
    <w:rsid w:val="0015711F"/>
    <w:rsid w:val="00162BC4"/>
    <w:rsid w:val="00173C91"/>
    <w:rsid w:val="00175764"/>
    <w:rsid w:val="001840C8"/>
    <w:rsid w:val="001A3825"/>
    <w:rsid w:val="001B2242"/>
    <w:rsid w:val="001C1976"/>
    <w:rsid w:val="001C231C"/>
    <w:rsid w:val="001D03EB"/>
    <w:rsid w:val="001D3791"/>
    <w:rsid w:val="001E0A90"/>
    <w:rsid w:val="001E14FF"/>
    <w:rsid w:val="001E1C69"/>
    <w:rsid w:val="001E2A6B"/>
    <w:rsid w:val="001E2D9D"/>
    <w:rsid w:val="001E3D3A"/>
    <w:rsid w:val="001E7F06"/>
    <w:rsid w:val="001F04FD"/>
    <w:rsid w:val="001F142F"/>
    <w:rsid w:val="001F6DEE"/>
    <w:rsid w:val="00207F89"/>
    <w:rsid w:val="00210251"/>
    <w:rsid w:val="00222883"/>
    <w:rsid w:val="00223909"/>
    <w:rsid w:val="0022433B"/>
    <w:rsid w:val="00232D66"/>
    <w:rsid w:val="0023631A"/>
    <w:rsid w:val="00242110"/>
    <w:rsid w:val="002431E6"/>
    <w:rsid w:val="00246D64"/>
    <w:rsid w:val="00252F8B"/>
    <w:rsid w:val="00275BD9"/>
    <w:rsid w:val="00280CA2"/>
    <w:rsid w:val="00283791"/>
    <w:rsid w:val="00286BE8"/>
    <w:rsid w:val="00287000"/>
    <w:rsid w:val="0028714B"/>
    <w:rsid w:val="00297F14"/>
    <w:rsid w:val="002B272B"/>
    <w:rsid w:val="002D1BEB"/>
    <w:rsid w:val="002D5F5D"/>
    <w:rsid w:val="002E3EC8"/>
    <w:rsid w:val="002F0EE2"/>
    <w:rsid w:val="002F1750"/>
    <w:rsid w:val="00301850"/>
    <w:rsid w:val="003048C7"/>
    <w:rsid w:val="0030558D"/>
    <w:rsid w:val="00316B2F"/>
    <w:rsid w:val="003308B7"/>
    <w:rsid w:val="00340479"/>
    <w:rsid w:val="00345B7A"/>
    <w:rsid w:val="0035054A"/>
    <w:rsid w:val="003635D5"/>
    <w:rsid w:val="00364DB0"/>
    <w:rsid w:val="00367549"/>
    <w:rsid w:val="00373360"/>
    <w:rsid w:val="0038225F"/>
    <w:rsid w:val="0038691F"/>
    <w:rsid w:val="003A42A4"/>
    <w:rsid w:val="003D1AE6"/>
    <w:rsid w:val="003D39DD"/>
    <w:rsid w:val="003E04A0"/>
    <w:rsid w:val="003E58EB"/>
    <w:rsid w:val="003F5DD7"/>
    <w:rsid w:val="00401FE7"/>
    <w:rsid w:val="00404B4F"/>
    <w:rsid w:val="004134EE"/>
    <w:rsid w:val="00433630"/>
    <w:rsid w:val="0043375D"/>
    <w:rsid w:val="00442003"/>
    <w:rsid w:val="00444BC2"/>
    <w:rsid w:val="00457ECA"/>
    <w:rsid w:val="0047019B"/>
    <w:rsid w:val="00474828"/>
    <w:rsid w:val="00493A02"/>
    <w:rsid w:val="00495202"/>
    <w:rsid w:val="004A2977"/>
    <w:rsid w:val="004B287D"/>
    <w:rsid w:val="004C1A81"/>
    <w:rsid w:val="004C266D"/>
    <w:rsid w:val="004D3A6C"/>
    <w:rsid w:val="004D4AB0"/>
    <w:rsid w:val="004D7098"/>
    <w:rsid w:val="004E192C"/>
    <w:rsid w:val="004E422D"/>
    <w:rsid w:val="004F21FE"/>
    <w:rsid w:val="004F409C"/>
    <w:rsid w:val="004F6102"/>
    <w:rsid w:val="00503EF4"/>
    <w:rsid w:val="0050543E"/>
    <w:rsid w:val="00507D18"/>
    <w:rsid w:val="00510205"/>
    <w:rsid w:val="0052004B"/>
    <w:rsid w:val="00523573"/>
    <w:rsid w:val="00527C28"/>
    <w:rsid w:val="005311C1"/>
    <w:rsid w:val="005350B6"/>
    <w:rsid w:val="005354CA"/>
    <w:rsid w:val="00542149"/>
    <w:rsid w:val="00542D13"/>
    <w:rsid w:val="005438BE"/>
    <w:rsid w:val="0054671E"/>
    <w:rsid w:val="00546D9D"/>
    <w:rsid w:val="00562A79"/>
    <w:rsid w:val="00562CDD"/>
    <w:rsid w:val="00566021"/>
    <w:rsid w:val="00573A67"/>
    <w:rsid w:val="005774C6"/>
    <w:rsid w:val="00577774"/>
    <w:rsid w:val="00590CD0"/>
    <w:rsid w:val="005A255A"/>
    <w:rsid w:val="005A6340"/>
    <w:rsid w:val="005B167F"/>
    <w:rsid w:val="005B4122"/>
    <w:rsid w:val="005C40B9"/>
    <w:rsid w:val="005D0EA8"/>
    <w:rsid w:val="005D1E5B"/>
    <w:rsid w:val="005E7DA1"/>
    <w:rsid w:val="005F11A1"/>
    <w:rsid w:val="005F3E4F"/>
    <w:rsid w:val="00604225"/>
    <w:rsid w:val="006071A6"/>
    <w:rsid w:val="00621E6A"/>
    <w:rsid w:val="00623D9C"/>
    <w:rsid w:val="006278C9"/>
    <w:rsid w:val="00631818"/>
    <w:rsid w:val="006620D7"/>
    <w:rsid w:val="00670FC5"/>
    <w:rsid w:val="006774E6"/>
    <w:rsid w:val="00685633"/>
    <w:rsid w:val="00692C4D"/>
    <w:rsid w:val="00695C74"/>
    <w:rsid w:val="006A697A"/>
    <w:rsid w:val="006B1988"/>
    <w:rsid w:val="006B21CE"/>
    <w:rsid w:val="006E1319"/>
    <w:rsid w:val="006E6B3E"/>
    <w:rsid w:val="006F0330"/>
    <w:rsid w:val="006F373A"/>
    <w:rsid w:val="00702AC8"/>
    <w:rsid w:val="00703650"/>
    <w:rsid w:val="0070554A"/>
    <w:rsid w:val="007114C9"/>
    <w:rsid w:val="007168EC"/>
    <w:rsid w:val="00734DB5"/>
    <w:rsid w:val="0073601A"/>
    <w:rsid w:val="00773F02"/>
    <w:rsid w:val="00776384"/>
    <w:rsid w:val="007877C7"/>
    <w:rsid w:val="007A6E39"/>
    <w:rsid w:val="007B0264"/>
    <w:rsid w:val="007B0FD4"/>
    <w:rsid w:val="007C6289"/>
    <w:rsid w:val="007D1FFD"/>
    <w:rsid w:val="007E0F60"/>
    <w:rsid w:val="007E1E37"/>
    <w:rsid w:val="007F29A8"/>
    <w:rsid w:val="007F2A23"/>
    <w:rsid w:val="007F5993"/>
    <w:rsid w:val="008043DB"/>
    <w:rsid w:val="00807CE8"/>
    <w:rsid w:val="008219DE"/>
    <w:rsid w:val="00834509"/>
    <w:rsid w:val="00834B26"/>
    <w:rsid w:val="0084073F"/>
    <w:rsid w:val="008433BB"/>
    <w:rsid w:val="00844439"/>
    <w:rsid w:val="00865A7F"/>
    <w:rsid w:val="00880CA4"/>
    <w:rsid w:val="008817DA"/>
    <w:rsid w:val="0088673E"/>
    <w:rsid w:val="00887CD5"/>
    <w:rsid w:val="008907DA"/>
    <w:rsid w:val="008A59B6"/>
    <w:rsid w:val="008A5DB9"/>
    <w:rsid w:val="008C18A5"/>
    <w:rsid w:val="008C2EBE"/>
    <w:rsid w:val="008C314B"/>
    <w:rsid w:val="008C4865"/>
    <w:rsid w:val="008D44ED"/>
    <w:rsid w:val="008E2DBD"/>
    <w:rsid w:val="009019C8"/>
    <w:rsid w:val="0091000D"/>
    <w:rsid w:val="00912D8D"/>
    <w:rsid w:val="00914621"/>
    <w:rsid w:val="00921EE3"/>
    <w:rsid w:val="00922E07"/>
    <w:rsid w:val="00924381"/>
    <w:rsid w:val="009368AE"/>
    <w:rsid w:val="00940173"/>
    <w:rsid w:val="0094682B"/>
    <w:rsid w:val="009511AF"/>
    <w:rsid w:val="0096368D"/>
    <w:rsid w:val="00966014"/>
    <w:rsid w:val="009706A5"/>
    <w:rsid w:val="00972C39"/>
    <w:rsid w:val="009863EE"/>
    <w:rsid w:val="009904D3"/>
    <w:rsid w:val="00990541"/>
    <w:rsid w:val="00990EAC"/>
    <w:rsid w:val="00991381"/>
    <w:rsid w:val="00994FF3"/>
    <w:rsid w:val="00996CA4"/>
    <w:rsid w:val="009A1126"/>
    <w:rsid w:val="009A33F3"/>
    <w:rsid w:val="009A4288"/>
    <w:rsid w:val="009B0920"/>
    <w:rsid w:val="009B322C"/>
    <w:rsid w:val="009B59F6"/>
    <w:rsid w:val="009C7964"/>
    <w:rsid w:val="009D56C7"/>
    <w:rsid w:val="00A0220B"/>
    <w:rsid w:val="00A04EB2"/>
    <w:rsid w:val="00A2070D"/>
    <w:rsid w:val="00A26755"/>
    <w:rsid w:val="00A33097"/>
    <w:rsid w:val="00A35C43"/>
    <w:rsid w:val="00A372CD"/>
    <w:rsid w:val="00A445AD"/>
    <w:rsid w:val="00A60F83"/>
    <w:rsid w:val="00A71DFC"/>
    <w:rsid w:val="00A766FB"/>
    <w:rsid w:val="00AA3D30"/>
    <w:rsid w:val="00AA78F7"/>
    <w:rsid w:val="00AC2F53"/>
    <w:rsid w:val="00AC5765"/>
    <w:rsid w:val="00AC6005"/>
    <w:rsid w:val="00AD3E9B"/>
    <w:rsid w:val="00AD40FC"/>
    <w:rsid w:val="00AF087D"/>
    <w:rsid w:val="00AF2492"/>
    <w:rsid w:val="00B0026B"/>
    <w:rsid w:val="00B03599"/>
    <w:rsid w:val="00B0510C"/>
    <w:rsid w:val="00B05DEE"/>
    <w:rsid w:val="00B13FEE"/>
    <w:rsid w:val="00B22AC9"/>
    <w:rsid w:val="00B351F7"/>
    <w:rsid w:val="00B520FC"/>
    <w:rsid w:val="00B853ED"/>
    <w:rsid w:val="00B85FD4"/>
    <w:rsid w:val="00B91A11"/>
    <w:rsid w:val="00BA297A"/>
    <w:rsid w:val="00BB365A"/>
    <w:rsid w:val="00BB7628"/>
    <w:rsid w:val="00BB7E1A"/>
    <w:rsid w:val="00BD4F00"/>
    <w:rsid w:val="00BF5D60"/>
    <w:rsid w:val="00C06D06"/>
    <w:rsid w:val="00C17702"/>
    <w:rsid w:val="00C244B3"/>
    <w:rsid w:val="00C50117"/>
    <w:rsid w:val="00C534E2"/>
    <w:rsid w:val="00C54B5A"/>
    <w:rsid w:val="00C60A71"/>
    <w:rsid w:val="00C63966"/>
    <w:rsid w:val="00C70019"/>
    <w:rsid w:val="00C7216F"/>
    <w:rsid w:val="00C73E9E"/>
    <w:rsid w:val="00C77197"/>
    <w:rsid w:val="00C80409"/>
    <w:rsid w:val="00C807D0"/>
    <w:rsid w:val="00C8222C"/>
    <w:rsid w:val="00C904FA"/>
    <w:rsid w:val="00C907F5"/>
    <w:rsid w:val="00C92CD2"/>
    <w:rsid w:val="00CA42FA"/>
    <w:rsid w:val="00CB549F"/>
    <w:rsid w:val="00CC1EDA"/>
    <w:rsid w:val="00CC466C"/>
    <w:rsid w:val="00CC57B7"/>
    <w:rsid w:val="00CE2E02"/>
    <w:rsid w:val="00CF13B3"/>
    <w:rsid w:val="00CF2BBF"/>
    <w:rsid w:val="00CF3B24"/>
    <w:rsid w:val="00D0131D"/>
    <w:rsid w:val="00D03E07"/>
    <w:rsid w:val="00D06B83"/>
    <w:rsid w:val="00D15202"/>
    <w:rsid w:val="00D15704"/>
    <w:rsid w:val="00D17DD0"/>
    <w:rsid w:val="00D36C38"/>
    <w:rsid w:val="00D53055"/>
    <w:rsid w:val="00D540FF"/>
    <w:rsid w:val="00D6052F"/>
    <w:rsid w:val="00D7191B"/>
    <w:rsid w:val="00D73031"/>
    <w:rsid w:val="00D90CEB"/>
    <w:rsid w:val="00D92EC2"/>
    <w:rsid w:val="00DC0FBF"/>
    <w:rsid w:val="00DC23C6"/>
    <w:rsid w:val="00DC41B8"/>
    <w:rsid w:val="00DD17E2"/>
    <w:rsid w:val="00DF1D95"/>
    <w:rsid w:val="00DF766A"/>
    <w:rsid w:val="00DF77CB"/>
    <w:rsid w:val="00E022E1"/>
    <w:rsid w:val="00E10778"/>
    <w:rsid w:val="00E148EA"/>
    <w:rsid w:val="00E22CA6"/>
    <w:rsid w:val="00E51A8D"/>
    <w:rsid w:val="00E61028"/>
    <w:rsid w:val="00E61826"/>
    <w:rsid w:val="00E64CD6"/>
    <w:rsid w:val="00E81597"/>
    <w:rsid w:val="00E83491"/>
    <w:rsid w:val="00E84A39"/>
    <w:rsid w:val="00E87711"/>
    <w:rsid w:val="00E90ECB"/>
    <w:rsid w:val="00E91789"/>
    <w:rsid w:val="00E95FEF"/>
    <w:rsid w:val="00E973D2"/>
    <w:rsid w:val="00EA0664"/>
    <w:rsid w:val="00EA47BE"/>
    <w:rsid w:val="00EE0F43"/>
    <w:rsid w:val="00EE2981"/>
    <w:rsid w:val="00EF1326"/>
    <w:rsid w:val="00EF3202"/>
    <w:rsid w:val="00EF481E"/>
    <w:rsid w:val="00F01A23"/>
    <w:rsid w:val="00F062EB"/>
    <w:rsid w:val="00F077A1"/>
    <w:rsid w:val="00F142BC"/>
    <w:rsid w:val="00F3352E"/>
    <w:rsid w:val="00F35512"/>
    <w:rsid w:val="00F41E49"/>
    <w:rsid w:val="00F476CE"/>
    <w:rsid w:val="00F52CEF"/>
    <w:rsid w:val="00F5432B"/>
    <w:rsid w:val="00F73211"/>
    <w:rsid w:val="00F773E5"/>
    <w:rsid w:val="00F926C4"/>
    <w:rsid w:val="00FD5DF5"/>
    <w:rsid w:val="00FD6183"/>
    <w:rsid w:val="00FE0D24"/>
    <w:rsid w:val="00FE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8A558"/>
  <w15:chartTrackingRefBased/>
  <w15:docId w15:val="{7BE8B3C6-4164-43FA-A703-C165BDBE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91F"/>
    <w:rPr>
      <w:lang w:val="en-GB"/>
    </w:rPr>
  </w:style>
  <w:style w:type="paragraph" w:styleId="Heading1">
    <w:name w:val="heading 1"/>
    <w:basedOn w:val="Normal"/>
    <w:next w:val="Normal"/>
    <w:link w:val="Heading1Char"/>
    <w:uiPriority w:val="9"/>
    <w:qFormat/>
    <w:rsid w:val="00527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D5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28"/>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59"/>
    <w:rsid w:val="00287000"/>
    <w:pPr>
      <w:spacing w:after="0" w:line="240" w:lineRule="auto"/>
    </w:pPr>
    <w:rPr>
      <w:rFonts w:eastAsiaTheme="minorEastAsia"/>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9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2070D"/>
    <w:rPr>
      <w:color w:val="0563C1" w:themeColor="hyperlink"/>
      <w:u w:val="single"/>
    </w:rPr>
  </w:style>
  <w:style w:type="character" w:styleId="UnresolvedMention">
    <w:name w:val="Unresolved Mention"/>
    <w:basedOn w:val="DefaultParagraphFont"/>
    <w:uiPriority w:val="99"/>
    <w:semiHidden/>
    <w:unhideWhenUsed/>
    <w:rsid w:val="00A2070D"/>
    <w:rPr>
      <w:color w:val="605E5C"/>
      <w:shd w:val="clear" w:color="auto" w:fill="E1DFDD"/>
    </w:rPr>
  </w:style>
  <w:style w:type="paragraph" w:styleId="ListParagraph">
    <w:name w:val="List Paragraph"/>
    <w:basedOn w:val="Normal"/>
    <w:uiPriority w:val="34"/>
    <w:qFormat/>
    <w:rsid w:val="006B1988"/>
    <w:pPr>
      <w:ind w:left="720"/>
      <w:contextualSpacing/>
    </w:pPr>
  </w:style>
  <w:style w:type="character" w:customStyle="1" w:styleId="Heading2Char">
    <w:name w:val="Heading 2 Char"/>
    <w:basedOn w:val="DefaultParagraphFont"/>
    <w:link w:val="Heading2"/>
    <w:uiPriority w:val="9"/>
    <w:semiHidden/>
    <w:rsid w:val="00F077A1"/>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C807D0"/>
    <w:pPr>
      <w:outlineLvl w:val="9"/>
    </w:pPr>
    <w:rPr>
      <w:lang w:val="en-US"/>
    </w:rPr>
  </w:style>
  <w:style w:type="paragraph" w:styleId="TOC1">
    <w:name w:val="toc 1"/>
    <w:basedOn w:val="Normal"/>
    <w:next w:val="Normal"/>
    <w:autoRedefine/>
    <w:uiPriority w:val="39"/>
    <w:unhideWhenUsed/>
    <w:rsid w:val="00C807D0"/>
    <w:pPr>
      <w:spacing w:after="100"/>
    </w:pPr>
  </w:style>
  <w:style w:type="paragraph" w:styleId="TOC2">
    <w:name w:val="toc 2"/>
    <w:basedOn w:val="Normal"/>
    <w:next w:val="Normal"/>
    <w:autoRedefine/>
    <w:uiPriority w:val="39"/>
    <w:unhideWhenUsed/>
    <w:rsid w:val="00C807D0"/>
    <w:pPr>
      <w:spacing w:after="100"/>
      <w:ind w:left="220"/>
    </w:pPr>
  </w:style>
  <w:style w:type="paragraph" w:styleId="Header">
    <w:name w:val="header"/>
    <w:basedOn w:val="Normal"/>
    <w:link w:val="HeaderChar"/>
    <w:uiPriority w:val="99"/>
    <w:unhideWhenUsed/>
    <w:rsid w:val="000C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6B1"/>
    <w:rPr>
      <w:lang w:val="en-GB"/>
    </w:rPr>
  </w:style>
  <w:style w:type="paragraph" w:styleId="Footer">
    <w:name w:val="footer"/>
    <w:basedOn w:val="Normal"/>
    <w:link w:val="FooterChar"/>
    <w:uiPriority w:val="99"/>
    <w:unhideWhenUsed/>
    <w:rsid w:val="000C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6B1"/>
    <w:rPr>
      <w:lang w:val="en-GB"/>
    </w:rPr>
  </w:style>
  <w:style w:type="character" w:customStyle="1" w:styleId="Heading4Char">
    <w:name w:val="Heading 4 Char"/>
    <w:basedOn w:val="DefaultParagraphFont"/>
    <w:link w:val="Heading4"/>
    <w:uiPriority w:val="9"/>
    <w:semiHidden/>
    <w:rsid w:val="009D56C7"/>
    <w:rPr>
      <w:rFonts w:asciiTheme="majorHAnsi" w:eastAsiaTheme="majorEastAsia" w:hAnsiTheme="majorHAnsi" w:cstheme="majorBidi"/>
      <w:i/>
      <w:iCs/>
      <w:color w:val="2F5496" w:themeColor="accent1" w:themeShade="BF"/>
      <w:lang w:val="en-GB"/>
    </w:rPr>
  </w:style>
  <w:style w:type="paragraph" w:styleId="BalloonText">
    <w:name w:val="Balloon Text"/>
    <w:basedOn w:val="Normal"/>
    <w:link w:val="BalloonTextChar"/>
    <w:uiPriority w:val="99"/>
    <w:semiHidden/>
    <w:unhideWhenUsed/>
    <w:rsid w:val="00EA4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BE"/>
    <w:rPr>
      <w:rFonts w:ascii="Segoe UI" w:hAnsi="Segoe UI" w:cs="Segoe UI"/>
      <w:sz w:val="18"/>
      <w:szCs w:val="18"/>
      <w:lang w:val="en-GB"/>
    </w:rPr>
  </w:style>
  <w:style w:type="character" w:customStyle="1" w:styleId="apple-tab-span">
    <w:name w:val="apple-tab-span"/>
    <w:basedOn w:val="DefaultParagraphFont"/>
    <w:rsid w:val="00DF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4069">
      <w:bodyDiv w:val="1"/>
      <w:marLeft w:val="0"/>
      <w:marRight w:val="0"/>
      <w:marTop w:val="0"/>
      <w:marBottom w:val="0"/>
      <w:divBdr>
        <w:top w:val="none" w:sz="0" w:space="0" w:color="auto"/>
        <w:left w:val="none" w:sz="0" w:space="0" w:color="auto"/>
        <w:bottom w:val="none" w:sz="0" w:space="0" w:color="auto"/>
        <w:right w:val="none" w:sz="0" w:space="0" w:color="auto"/>
      </w:divBdr>
    </w:div>
    <w:div w:id="315455814">
      <w:bodyDiv w:val="1"/>
      <w:marLeft w:val="0"/>
      <w:marRight w:val="0"/>
      <w:marTop w:val="0"/>
      <w:marBottom w:val="0"/>
      <w:divBdr>
        <w:top w:val="none" w:sz="0" w:space="0" w:color="auto"/>
        <w:left w:val="none" w:sz="0" w:space="0" w:color="auto"/>
        <w:bottom w:val="none" w:sz="0" w:space="0" w:color="auto"/>
        <w:right w:val="none" w:sz="0" w:space="0" w:color="auto"/>
      </w:divBdr>
    </w:div>
    <w:div w:id="452988218">
      <w:bodyDiv w:val="1"/>
      <w:marLeft w:val="0"/>
      <w:marRight w:val="0"/>
      <w:marTop w:val="0"/>
      <w:marBottom w:val="0"/>
      <w:divBdr>
        <w:top w:val="none" w:sz="0" w:space="0" w:color="auto"/>
        <w:left w:val="none" w:sz="0" w:space="0" w:color="auto"/>
        <w:bottom w:val="none" w:sz="0" w:space="0" w:color="auto"/>
        <w:right w:val="none" w:sz="0" w:space="0" w:color="auto"/>
      </w:divBdr>
    </w:div>
    <w:div w:id="528298367">
      <w:bodyDiv w:val="1"/>
      <w:marLeft w:val="0"/>
      <w:marRight w:val="0"/>
      <w:marTop w:val="0"/>
      <w:marBottom w:val="0"/>
      <w:divBdr>
        <w:top w:val="none" w:sz="0" w:space="0" w:color="auto"/>
        <w:left w:val="none" w:sz="0" w:space="0" w:color="auto"/>
        <w:bottom w:val="none" w:sz="0" w:space="0" w:color="auto"/>
        <w:right w:val="none" w:sz="0" w:space="0" w:color="auto"/>
      </w:divBdr>
    </w:div>
    <w:div w:id="610090612">
      <w:bodyDiv w:val="1"/>
      <w:marLeft w:val="0"/>
      <w:marRight w:val="0"/>
      <w:marTop w:val="0"/>
      <w:marBottom w:val="0"/>
      <w:divBdr>
        <w:top w:val="none" w:sz="0" w:space="0" w:color="auto"/>
        <w:left w:val="none" w:sz="0" w:space="0" w:color="auto"/>
        <w:bottom w:val="none" w:sz="0" w:space="0" w:color="auto"/>
        <w:right w:val="none" w:sz="0" w:space="0" w:color="auto"/>
      </w:divBdr>
    </w:div>
    <w:div w:id="615865114">
      <w:bodyDiv w:val="1"/>
      <w:marLeft w:val="0"/>
      <w:marRight w:val="0"/>
      <w:marTop w:val="0"/>
      <w:marBottom w:val="0"/>
      <w:divBdr>
        <w:top w:val="none" w:sz="0" w:space="0" w:color="auto"/>
        <w:left w:val="none" w:sz="0" w:space="0" w:color="auto"/>
        <w:bottom w:val="none" w:sz="0" w:space="0" w:color="auto"/>
        <w:right w:val="none" w:sz="0" w:space="0" w:color="auto"/>
      </w:divBdr>
    </w:div>
    <w:div w:id="672486927">
      <w:bodyDiv w:val="1"/>
      <w:marLeft w:val="0"/>
      <w:marRight w:val="0"/>
      <w:marTop w:val="0"/>
      <w:marBottom w:val="0"/>
      <w:divBdr>
        <w:top w:val="none" w:sz="0" w:space="0" w:color="auto"/>
        <w:left w:val="none" w:sz="0" w:space="0" w:color="auto"/>
        <w:bottom w:val="none" w:sz="0" w:space="0" w:color="auto"/>
        <w:right w:val="none" w:sz="0" w:space="0" w:color="auto"/>
      </w:divBdr>
    </w:div>
    <w:div w:id="697241949">
      <w:bodyDiv w:val="1"/>
      <w:marLeft w:val="0"/>
      <w:marRight w:val="0"/>
      <w:marTop w:val="0"/>
      <w:marBottom w:val="0"/>
      <w:divBdr>
        <w:top w:val="none" w:sz="0" w:space="0" w:color="auto"/>
        <w:left w:val="none" w:sz="0" w:space="0" w:color="auto"/>
        <w:bottom w:val="none" w:sz="0" w:space="0" w:color="auto"/>
        <w:right w:val="none" w:sz="0" w:space="0" w:color="auto"/>
      </w:divBdr>
    </w:div>
    <w:div w:id="966742587">
      <w:bodyDiv w:val="1"/>
      <w:marLeft w:val="0"/>
      <w:marRight w:val="0"/>
      <w:marTop w:val="0"/>
      <w:marBottom w:val="0"/>
      <w:divBdr>
        <w:top w:val="none" w:sz="0" w:space="0" w:color="auto"/>
        <w:left w:val="none" w:sz="0" w:space="0" w:color="auto"/>
        <w:bottom w:val="none" w:sz="0" w:space="0" w:color="auto"/>
        <w:right w:val="none" w:sz="0" w:space="0" w:color="auto"/>
      </w:divBdr>
    </w:div>
    <w:div w:id="1028944224">
      <w:bodyDiv w:val="1"/>
      <w:marLeft w:val="0"/>
      <w:marRight w:val="0"/>
      <w:marTop w:val="0"/>
      <w:marBottom w:val="0"/>
      <w:divBdr>
        <w:top w:val="none" w:sz="0" w:space="0" w:color="auto"/>
        <w:left w:val="none" w:sz="0" w:space="0" w:color="auto"/>
        <w:bottom w:val="none" w:sz="0" w:space="0" w:color="auto"/>
        <w:right w:val="none" w:sz="0" w:space="0" w:color="auto"/>
      </w:divBdr>
    </w:div>
    <w:div w:id="1521550467">
      <w:bodyDiv w:val="1"/>
      <w:marLeft w:val="0"/>
      <w:marRight w:val="0"/>
      <w:marTop w:val="0"/>
      <w:marBottom w:val="0"/>
      <w:divBdr>
        <w:top w:val="none" w:sz="0" w:space="0" w:color="auto"/>
        <w:left w:val="none" w:sz="0" w:space="0" w:color="auto"/>
        <w:bottom w:val="none" w:sz="0" w:space="0" w:color="auto"/>
        <w:right w:val="none" w:sz="0" w:space="0" w:color="auto"/>
      </w:divBdr>
    </w:div>
    <w:div w:id="1810055156">
      <w:bodyDiv w:val="1"/>
      <w:marLeft w:val="0"/>
      <w:marRight w:val="0"/>
      <w:marTop w:val="0"/>
      <w:marBottom w:val="0"/>
      <w:divBdr>
        <w:top w:val="none" w:sz="0" w:space="0" w:color="auto"/>
        <w:left w:val="none" w:sz="0" w:space="0" w:color="auto"/>
        <w:bottom w:val="none" w:sz="0" w:space="0" w:color="auto"/>
        <w:right w:val="none" w:sz="0" w:space="0" w:color="auto"/>
      </w:divBdr>
    </w:div>
    <w:div w:id="1859274488">
      <w:bodyDiv w:val="1"/>
      <w:marLeft w:val="0"/>
      <w:marRight w:val="0"/>
      <w:marTop w:val="0"/>
      <w:marBottom w:val="0"/>
      <w:divBdr>
        <w:top w:val="none" w:sz="0" w:space="0" w:color="auto"/>
        <w:left w:val="none" w:sz="0" w:space="0" w:color="auto"/>
        <w:bottom w:val="none" w:sz="0" w:space="0" w:color="auto"/>
        <w:right w:val="none" w:sz="0" w:space="0" w:color="auto"/>
      </w:divBdr>
    </w:div>
    <w:div w:id="1867794983">
      <w:bodyDiv w:val="1"/>
      <w:marLeft w:val="0"/>
      <w:marRight w:val="0"/>
      <w:marTop w:val="0"/>
      <w:marBottom w:val="0"/>
      <w:divBdr>
        <w:top w:val="none" w:sz="0" w:space="0" w:color="auto"/>
        <w:left w:val="none" w:sz="0" w:space="0" w:color="auto"/>
        <w:bottom w:val="none" w:sz="0" w:space="0" w:color="auto"/>
        <w:right w:val="none" w:sz="0" w:space="0" w:color="auto"/>
      </w:divBdr>
    </w:div>
    <w:div w:id="1894653514">
      <w:bodyDiv w:val="1"/>
      <w:marLeft w:val="0"/>
      <w:marRight w:val="0"/>
      <w:marTop w:val="0"/>
      <w:marBottom w:val="0"/>
      <w:divBdr>
        <w:top w:val="none" w:sz="0" w:space="0" w:color="auto"/>
        <w:left w:val="none" w:sz="0" w:space="0" w:color="auto"/>
        <w:bottom w:val="none" w:sz="0" w:space="0" w:color="auto"/>
        <w:right w:val="none" w:sz="0" w:space="0" w:color="auto"/>
      </w:divBdr>
    </w:div>
    <w:div w:id="19639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vndirect.com.vn/"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kinhtetrunguong.vn/web/guest/nghien-cuu-trao-doi/thi-truong-chung-khoan-viet-nam-sut-giam-manh-nguyen-nhan-trien-vong-va-giai-phap.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nhipsongkinhdoanh.vn/rui-ro-hien-huu-voi-cac-doanh-nghiep-su-dung-no-vay-lon-bang-usd-post3101562.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vietstock.vn/2022/10/vndirect-rui-ro-len-thanh-khoan-he-thong-ngan-hang-la-khong-lon-145-1009053.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4EB1A-65BA-4D66-ACE1-0C599729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25</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Quang Dung</dc:creator>
  <cp:keywords/>
  <dc:description/>
  <cp:lastModifiedBy>Ha Quang Dung</cp:lastModifiedBy>
  <cp:revision>252</cp:revision>
  <dcterms:created xsi:type="dcterms:W3CDTF">2022-04-21T08:54:00Z</dcterms:created>
  <dcterms:modified xsi:type="dcterms:W3CDTF">2022-12-18T10:25:00Z</dcterms:modified>
</cp:coreProperties>
</file>