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B332" w14:textId="4B18DA27" w:rsidR="00DE5E31" w:rsidRDefault="00C4461B">
      <w:r w:rsidRPr="00C4461B">
        <w:t>https://www.hqm-haertetechnik.de/</w:t>
      </w:r>
    </w:p>
    <w:sectPr w:rsidR="00DE5E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1B"/>
    <w:rsid w:val="00055F14"/>
    <w:rsid w:val="00B06C20"/>
    <w:rsid w:val="00C4461B"/>
    <w:rsid w:val="00DE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1E976"/>
  <w15:chartTrackingRefBased/>
  <w15:docId w15:val="{2003314A-B03B-42AD-88B0-D4314971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46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46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46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46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46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46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46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46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46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46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Klinke</dc:creator>
  <cp:keywords/>
  <dc:description/>
  <cp:lastModifiedBy>Carsten Klinke</cp:lastModifiedBy>
  <cp:revision>1</cp:revision>
  <dcterms:created xsi:type="dcterms:W3CDTF">2026-10-15T12:47:00Z</dcterms:created>
  <dcterms:modified xsi:type="dcterms:W3CDTF">2026-10-15T12:51:00Z</dcterms:modified>
</cp:coreProperties>
</file>