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A1191C">
      <w:pPr>
        <w:jc w:val="center"/>
        <w:rPr>
          <w:rFonts w:hint="default" w:eastAsia="宋体"/>
          <w:b/>
          <w:bCs/>
          <w:sz w:val="40"/>
          <w:szCs w:val="44"/>
          <w:lang w:val="en-US" w:eastAsia="zh-CN"/>
        </w:rPr>
        <w:ind w:firstLine="0" w:firstLineChars="0"/>
      </w:pPr>
      <w:r>
        <w:rPr>
          <w:rFonts w:hint="eastAsia"/>
          <w:b/>
          <w:bCs/>
          <w:sz w:val="40"/>
          <w:szCs w:val="44"/>
          <w:lang w:val="en-US" w:eastAsia="zh-CN"/>
        </w:rPr>
        <w:t>DAQ 网络控制协议</w:t>
      </w:r>
    </w:p>
    <w:p w14:paraId="699735AC">
      <w:pPr>
        <w:rPr>
          <w:rFonts w:hint="default"/>
          <w:lang w:val="en-US" w:eastAsia="zh-CN"/>
        </w:rPr>
        <w:jc w:val="left"/>
        <w:ind w:firstLine="0" w:firstLineChars="0"/>
      </w:pPr>
      <w:r>
        <w:rPr>
          <w:rFonts w:hint="eastAsia"/>
          <w:lang w:val="en-US" w:eastAsia="zh-CN"/>
        </w:rPr>
        <w:t>版本 v1.1 | 2026/09/26 | ZYNQ7020 与 PC 上位机</w:t>
      </w:r>
    </w:p>
    <w:p w14:paraId="699735AC">
      <w:pPr>
        <w:rPr>
          <w:rFonts w:hint="default"/>
          <w:lang w:val="en-US" w:eastAsia="zh-CN"/>
        </w:rPr>
        <w:jc w:val="left"/>
        <w:ind w:firstLine="420"/>
      </w:pPr>
      <w:r>
        <w:rPr>
          <w:rFonts w:hint="eastAsia"/>
          <w:lang w:val="en-US" w:eastAsia="zh-CN"/>
        </w:rPr>
        <w:t>本协议规定 1 MHz、64 bit 采集数据的控制、连续传输、状态与文件格式。网络配置和外层帧保持原值；设备主动推送数据，并可在停止等待期间查询状态。</w:t>
      </w:r>
    </w:p>
    <w:p w14:paraId="0673FDE0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网络配置</w:t>
      </w:r>
    </w:p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DAQ 设备默认 IP、掩码、网关及 TCP 端口如下表：</w:t>
      </w:r>
    </w:p>
    <w:tbl>
      <w:tblPr>
        <w:tblStyle w:val="12"/>
        <w:tblW w:w="8323" w:type="dxa"/>
        <w:jc w:val="center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9"/>
        <w:gridCol w:w="4314"/>
      </w:tblGrid>
      <w:tr w14:paraId="5ED8CCA7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9BAAD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/>
                <w:i w:val="0"/>
                <w:color w:val="FFFFFF"/>
                <w:lang w:val="en-US" w:eastAsia="zh-CN"/>
              </w:rPr>
            </w:pPr>
            <w:r>
              <w:rPr>
                <w:rFonts w:hint="default"/>
                <w:b/>
                <w:i w:val="0"/>
                <w:color w:val="FFFFFF"/>
                <w:lang w:val="en-US" w:eastAsia="zh-CN"/>
              </w:rPr>
              <w:t>项目</w:t>
            </w:r>
          </w:p>
        </w:tc>
        <w:tc>
          <w:tcPr>
            <w:tcW w:w="4314" w:type="dxa"/>
            <w:tcBorders>
              <w:top w:val="single" w:color="7030A0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7030A0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426F0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/>
                <w:i w:val="0"/>
                <w:color w:val="FFFFFF"/>
                <w:lang w:val="en-US" w:eastAsia="zh-CN"/>
              </w:rPr>
            </w:pPr>
            <w:r>
              <w:rPr>
                <w:rFonts w:hint="default"/>
                <w:b/>
                <w:i w:val="0"/>
                <w:color w:val="FFFFFF"/>
                <w:lang w:val="en-US" w:eastAsia="zh-CN"/>
              </w:rPr>
              <w:t>配置值</w:t>
            </w:r>
          </w:p>
        </w:tc>
      </w:tr>
      <w:tr w14:paraId="13F18946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19F36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IP 地址</w:t>
            </w:r>
          </w:p>
        </w:tc>
        <w:tc>
          <w:tcPr>
            <w:tcW w:w="4314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2190F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192.168.1.10</w:t>
            </w:r>
          </w:p>
        </w:tc>
      </w:tr>
      <w:tr w14:paraId="36239599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93A4A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子网掩码</w:t>
            </w:r>
          </w:p>
        </w:tc>
        <w:tc>
          <w:tcPr>
            <w:tcW w:w="43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F6B79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255.255.255.0</w:t>
            </w:r>
          </w:p>
        </w:tc>
      </w:tr>
      <w:tr w14:paraId="71107206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EC409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默认网关</w:t>
            </w:r>
          </w:p>
        </w:tc>
        <w:tc>
          <w:tcPr>
            <w:tcW w:w="43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B346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192.168.1.1</w:t>
            </w:r>
          </w:p>
        </w:tc>
      </w:tr>
      <w:tr w14:paraId="61EE9385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009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1F5A68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TCP 端口号</w:t>
            </w:r>
          </w:p>
        </w:tc>
        <w:tc>
          <w:tcPr>
            <w:tcW w:w="4314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723195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7</w:t>
            </w:r>
          </w:p>
        </w:tc>
      </w:tr>
    </w:tbl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板端仅接受一个控制/数据客户端。第二个客户端连接时关闭新连接，不影响当前客户端；空闲合法连接可保持。采集中 PC 每秒查询一次状态。PC 可选择连接目标，但不能通过协议修改板端网络配置。</w:t>
      </w:r>
    </w:p>
    <w:p w14:paraId="0673FDE0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网络协议结构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网络协议结构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0421F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20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B67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73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045E1B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包头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Hard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0xA5A5A5A5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Type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</w:t>
            </w:r>
            <w:r>
              <w:rPr>
                <w:rFonts w:hint="eastAsia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x</w:t>
            </w:r>
            <w:r>
              <w:rPr>
                <w:rFonts w:hint="eastAsia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eastAsia="zh-CN"/>
              </w:rPr>
              <w:t>XXXXXXX</w:t>
            </w: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X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数据大小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DataSize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数据字节数</w:t>
            </w:r>
          </w:p>
          <w:p w14:paraId="165091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单位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eastAsia="zh-CN"/>
              </w:rPr>
              <w:t>：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Byte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Data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41CF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</w:tr>
      <w:tr w14:paraId="732E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ADA4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5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33E72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包尾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1C3B1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Tail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3F2A8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A1F5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0xB5B5B5B5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73C2F7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</w:tr>
    </w:tbl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所有整数均显式按小端编码，不直接发送编译器结构体。外框固定开销为 16 字节。TCP 是字节流，接收端必须处理逐字节拆包、跨 pbuf 链和多帧粘包。采样频率固定为 1000000 Hz，每个样本 8 字节；正常会话不降采样、不暂停采样节拍。</w:t>
      </w:r>
    </w:p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板端接收 PC 请求的 DataSize 上限为 16；PC 接收板端帧的 DataSize 上限为 32808。数据推送 DataSize 必须恰为 32808，整帧总长为 32824 字节。先验证长度再读取载荷，不按未经检查的长度申请内存。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错误包头、超长载荷、错误包尾或半帧接收超过 5 秒时，报告本地协议错误并关闭连接，不在坏流中猜测帧边界。合法外框内的错误命令/字段沿用请求 Type 返回 BAD_REQUEST，保持连接且不改变采集状态；未知 Type 也按此处理。PC 收到未请求且非合法推送类型的帧时按协议错误处理。</w:t>
      </w:r>
    </w:p>
    <w:p w14:paraId="0673FDE0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消息定义</w:t>
      </w:r>
    </w:p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所有命令应答均沿用请求 Type，Data 固定 64 字节状态结构。空载荷命令 DataSize 必须为 0。数据推送和异常通知均为板端主动发送，PC 不发应用层应答；可靠交付由 TCP 负责。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/>
      </w:r>
      <w:r>
        <w:br w:type="page"/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命令应答/异常帧 FPGA -&gt; PC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0421F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20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B67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73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045E1B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包头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Hard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0xA5A5A5A5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固定起始标识。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Type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应答沿用请求 Type；异常 Type=0xC00400FF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按该命令/消息类型解释 Data。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数据大小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DataSize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64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载荷字节数，单位 Byte。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Data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t>byte[64]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状态与应答 Data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41CF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全部应答使用同一 64 字节结构；异常通知使用 Type=0xC00400FF。</w:t>
            </w:r>
          </w:p>
        </w:tc>
      </w:tr>
      <w:tr w14:paraId="732E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ADA4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5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33E72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包尾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1C3B1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Tail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3F2A8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A1F5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0xB5B5B5B5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73C2F7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固定结束标识。</w:t>
            </w:r>
          </w:p>
        </w:tc>
      </w:tr>
    </w:tbl>
    <w:p w14:paraId="13BFD0C2">
      <w:pPr>
        <w:pStyle w:val="3"/>
        <w:bidi w:val="0"/>
      </w:pPr>
      <w:r>
        <w:rPr>
          <w:rFonts w:hint="eastAsia"/>
          <w:lang w:val="en-US" w:eastAsia="zh-CN"/>
        </w:rPr>
        <w:t>复位 RESET</w:t>
      </w:r>
    </w:p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Type=0xC00000FF，PC→板端，请求 DataSize=0；成功或失败应答沿用 Type，DataSize=64。仅 IDLE 或资源清理完成的 FAULT 可复位。复位采集会话和相关外设，不重启 PS、不修改网络配置。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复位 RESET 请求帧 PC -&gt; FPGA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0421F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20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B67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73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045E1B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包头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Hard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0xA5A5A5A5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固定起始标识。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Type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0xC00000FF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按该命令/消息类型解释 Data。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数据大小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DataSize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0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载荷字节数，单位 Byte。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包尾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Tail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0xB5B5B5B5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41CF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固定结束标识。</w:t>
            </w:r>
          </w:p>
        </w:tc>
      </w:tr>
    </w:tbl>
    <w:p w14:paraId="13BFD0C2">
      <w:pPr>
        <w:pStyle w:val="3"/>
        <w:bidi w:val="0"/>
      </w:pPr>
      <w:r>
        <w:rPr>
          <w:rFonts w:hint="eastAsia"/>
          <w:lang w:val="en-US" w:eastAsia="zh-CN"/>
        </w:rPr>
        <w:t>开始 START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Type=0xC00100FF，PC→板端，请求 DataSize=16；应答沿用 Type，DataSize=64。mode 仅对新会话生效；运行中不能更改。sample_hz、block_samples、reserved 必须为 1000000、4096、0，否则返回 BAD_REQUEST。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开始 START 请求帧 PC -&gt; FPGA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0421F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20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B67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73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045E1B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包头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Hard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0xA5A5A5A5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固定起始标识。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Type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0xC00100FF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按该命令/消息类型解释 Data。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数据大小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DataSize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16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载荷字节数，单位 Byte。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Data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t>byte[16]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4 × uint32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41CF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后续载荷表逐字段定义 16 字节内容。</w:t>
            </w:r>
          </w:p>
        </w:tc>
      </w:tr>
      <w:tr w14:paraId="732E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ADA4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5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33E72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包尾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1C3B1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Tail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3F2A8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A1F5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0xB5B5B5B5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73C2F7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固定结束标识。</w:t>
            </w:r>
          </w:p>
        </w:tc>
      </w:tr>
    </w:tbl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START 的 16 字节 Data 由以下四个字段顺序组成：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开始 START PC -&gt; FPGA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0421F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20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B67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73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045E1B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采集模式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mode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 / 2 / 3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1=只上传，2=只存储，3=存储且上传。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采样频率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sample_hz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1000000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 1 MHz。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块样本数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block_samples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4096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固定每块 4096 个样本。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保留字段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reserved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0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41CF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必须为 0。</w:t>
            </w:r>
          </w:p>
        </w:tc>
      </w:tr>
    </w:tbl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START 仅在 IDLE、无未清致命故障且 PL/PS/DMA 旧资源均排空时受理。先检查资源和参数，再 CLEAR 并确认 PL 计数归零、准备 DMA 描述符，最后 RUN=1；确认硬件运行后应答成功。启动失败须撤销 RUN 并清理，不能发送成功应答或数据帧。成功应答完整进入 TCP 发送队列后，才允许发首个数据帧。</w:t>
      </w:r>
    </w:p>
    <w:p w14:paraId="13BFD0C2">
      <w:pPr>
        <w:pStyle w:val="3"/>
        <w:bidi w:val="0"/>
      </w:pPr>
      <w:r>
        <w:rPr>
          <w:rFonts w:hint="eastAsia"/>
          <w:lang w:val="en-US" w:eastAsia="zh-CN"/>
        </w:rPr>
        <w:t>停止并排空 STOP</w:t>
      </w:r>
    </w:p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Type=0xC00200FF，PC→板端，请求 DataSize=0；最终应答沿用 Type，DataSize=64。正常停止在当前采样块边界生效，最多额外采样 4.096 ms；尚未产生新块首样本时可立即停止。正常结束没有短块，不补零、不截断。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停止并排空 STOP 请求帧 PC -&gt; FPGA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0421F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20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B67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73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045E1B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包头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Hard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0xA5A5A5A5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固定起始标识。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Type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0xC00200FF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按该命令/消息类型解释 Data。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数据大小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DataSize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0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载荷字节数，单位 Byte。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包尾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Tail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0xB5B5B5B5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41CF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固定结束标识。</w:t>
            </w:r>
          </w:p>
        </w:tc>
      </w:tr>
    </w:tbl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STOP 完成前必须停采并排空 PL；回收并校验最后一个完整 DMA 块的长度和 TLAST；完成处理占位接口；上传帧均已复制进入 TCP 发送队列；未失败的 SD 路径已同步并关闭；DMA 和数据槽不再属于旧会话。全部完成后才发最终应答。无故障返回 result=OK、state=IDLE；SD 路径曾失败但网络正常停止时返回 SD 错误、state=IDLE，表示存储不完整；致命故障清理完成后返回对应故障、state=FAULT。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STOP 等待期间允许一个 STATUS 请求，二者各有独立待答标记、按 Type 关联，应答可任意先后。若等待 STOP 完成时再次收到 STOP，该重复请求返回 BUSY，不重复执行停止；原 STOP 的最终应答仍须发出。PC 不得发送此类同 Type 并发请求。</w:t>
      </w:r>
    </w:p>
    <w:p w14:paraId="13BFD0C2">
      <w:pPr>
        <w:pStyle w:val="3"/>
        <w:bidi w:val="0"/>
      </w:pPr>
      <w:r>
        <w:rPr>
          <w:rFonts w:hint="eastAsia"/>
          <w:lang w:val="en-US" w:eastAsia="zh-CN"/>
        </w:rPr>
        <w:t>查询状态 STATUS</w:t>
      </w:r>
    </w:p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Type=0xC00300FF，PC→板端，请求 DataSize=0；应答沿用 Type，DataSize=64。STOP 等待期间仍可查询；采集中 PC 每秒查询一次状态。运行中跨字段计数不是原子快照，需按状态字段说明解释。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查询状态 STATUS 请求帧 PC -&gt; FPGA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0421F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20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B67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73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045E1B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包头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Hard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0xA5A5A5A5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固定起始标识。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Type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0xC00300FF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按该命令/消息类型解释 Data。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数据大小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DataSize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0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载荷字节数，单位 Byte。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包尾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Tail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0xB5B5B5B5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41CF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固定结束标识。</w:t>
            </w:r>
          </w:p>
        </w:tc>
      </w:tr>
    </w:tbl>
    <w:p w14:paraId="13BFD0C2">
      <w:pPr>
        <w:pStyle w:val="3"/>
        <w:bidi w:val="0"/>
      </w:pPr>
      <w:r>
        <w:rPr>
          <w:rFonts w:hint="eastAsia"/>
          <w:lang w:val="en-US" w:eastAsia="zh-CN"/>
        </w:rPr>
        <w:t>数据推送 DATA</w:t>
      </w:r>
    </w:p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Type=0xF00000FF，板端→PC，DataSize 必须为 32808（40 字节元数据 + 4096×8 字节样本）；完整帧 32824 字节。每块 4096 个完整样本。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数据推送 DATA 帧 FPGA -&gt; PC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0421F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20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B67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73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045E1B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包头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Hard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0xA5A5A5A5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固定起始标识。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Type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0xF00000FF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按该命令/消息类型解释 Data。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数据大小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DataSize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32808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载荷字节数，单位 Byte。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Data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t>byte[32808]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40 字节元数据 + 4096 × uint64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41CF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元数据和样本见下表；PC 不发送应用层应答。</w:t>
            </w:r>
          </w:p>
        </w:tc>
      </w:tr>
      <w:tr w14:paraId="732E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ADA4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5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33E72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包尾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1C3B1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Tail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3F2A8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A1F5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0xB5B5B5B5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73C2F7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固定结束标识。</w:t>
            </w:r>
          </w:p>
        </w:tc>
      </w:tr>
    </w:tbl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Data 内部元数据和样本字段如下；偏移均从 Data 的第 0 字节起算：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5"/>
        <w:gridCol w:w="1224"/>
        <w:gridCol w:w="2376"/>
        <w:gridCol w:w="1512"/>
        <w:gridCol w:w="1080"/>
        <w:gridCol w:w="1526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板端数据推送 DATA FPGA -&gt; PC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605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224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237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0421F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512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08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B67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045E1B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协议版本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protocol_version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0 Byte；不支持的版本整帧拒绝。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标志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flags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4 Byte；保留位必须为 0。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会话标识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session_id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uint64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非零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偏移 8 Byte；本次启动期间递增，PC 与本地连接标识联合使用。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块序号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block_sequence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t>uint64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从 0 连续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41CF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16 Byte；新会话从 0 开始，不得跳号、重复或乱序。</w:t>
            </w:r>
          </w:p>
        </w:tc>
      </w:tr>
      <w:tr w14:paraId="732E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ADA4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5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33E72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首样本索引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1C3B1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first_sample_index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3F2A8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uint64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A1F5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从 0 起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73C2F7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24 Byte；每块增加 4096。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6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样本数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sample_count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4096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32 Byte；只允许完整块，不发短块。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7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CRC-32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crc32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ISO-HDLC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36 Byte；覆盖范围和参数见下文 CRC 说明。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8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原始样本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samples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uint64[4096]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小端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偏移 40 Byte；目前发生器从 0 起逐样本递增 1；真实通道格式另行定义。</w:t>
            </w:r>
          </w:p>
        </w:tc>
      </w:tr>
    </w:tbl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CRC 仅覆盖 4096 个样本按线上小端编码的原始字节，不含外框、40 字节元数据或 CRC 字段。使用 CRC-32/ISO-HDLC，反射多项式 0xEDB88320，初值和最终异或均为 0xFFFFFFFF；check("123456789")=0xCBF43926。CRC 字段按小端 uint32 编码。</w:t>
      </w:r>
    </w:p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PC 必须检查 DataSize、版本、flags、sample_count、session_id、CRC、块序号、首样本索引及当前发生器递增值。不支持的版本/保留位、长度错误、CRC 错或连续性错误都标记完整性失败并断开；不得跳过坏帧后仍报告会话完整。</w:t>
      </w:r>
    </w:p>
    <w:p w14:paraId="13BFD0C2">
      <w:pPr>
        <w:pStyle w:val="3"/>
        <w:bidi w:val="0"/>
      </w:pPr>
      <w:r>
        <w:rPr>
          <w:rFonts w:hint="eastAsia"/>
          <w:lang w:val="en-US" w:eastAsia="zh-CN"/>
        </w:rPr>
        <w:t>异常通知 EXCEPTION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Type=0xC00400FF，板端→PC，DataSize=64，载荷与状态应答相同，result 为错误码。异常通知不占命令待答标记，PC 不发应用层应答。致命故障清理中可发送 DRAINING 通知；清理后在最后一个可发送数据帧之后发送一次 FAULT 终态通知。若已有待答 STOP，再返回其失败最终应答；没有 STOP 请求时不得伪造 STOP 应答。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异常通知 EXCEPTION 帧 FPGA -&gt; PC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0421F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20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B67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73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045E1B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包头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Hard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0xA5A5A5A5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固定起始标识。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Type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0xC00400FF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按该命令/消息类型解释 Data。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数据大小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DataSize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64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载荷字节数，单位 Byte。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Data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t>byte[64]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状态与应答 Data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41CF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字段布局与 STATUS 应答相同；PC 不发送应用层应答。</w:t>
            </w:r>
          </w:p>
        </w:tc>
      </w:tr>
      <w:tr w14:paraId="732E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ADA4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5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33E72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包尾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1C3B1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Tail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3F2A8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A1F5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0xB5B5B5B5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73C2F7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固定结束标识。</w:t>
            </w:r>
          </w:p>
        </w:tc>
      </w:tr>
    </w:tbl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所有板端帧共用一个有序发送器。一个外框从 Hard 到 Tail 完整发送后才能开始另一个帧，禁止帧内插入状态或错误应答。STOP 成功应答必须排在本会话最后数据帧之后；TCP 入队不等同 PC 已接收或持久化。应用层不重发已入队帧，也不支持断线续传。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PC 同时最多一个未完成命令；除 STOP 等待期间的一个 STATUS 外，不得并发不同控制命令。同 Type 不得并发，也不得在超时后于原连接重试。START/RESET/STATUS 超时为 5 秒，STOP 为 30 秒（含排空）；超时后标记操作结果未知、会话不完整并关闭连接。硬件等待须有限时并报告错误。</w:t>
      </w:r>
    </w:p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TCP 断开后板端撤销 RUN 并清理旧会话；新连接不能补发旧帧。清理期间新 START 返回 BUSY。连接建立后可查询状态。第二客户端直接关闭，不影响第一个连接。</w:t>
      </w:r>
    </w:p>
    <w:p w14:paraId="0673FDE0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会话与状态转换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state 是应用层状态，与 PL 寄存器位不同。IDLE 表示会话结束且资源释放；RUNNING 表示采样中；DRAINING 表示停止/故障清理中；FAULT 表示异常会话清理已完成。发现致命故障但尚未清理完时保持 DRAINING，不能提前发布 FAULT。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状态转换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当前状态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START / RESET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3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STOP / STATUS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IDLE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START：校验并启动新会话；RESET：清除本次结果及会话计数。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3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STOP：不新增数据，返回保留结果；STATUS：返回当前快照。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RUNNING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START、RESET：BUSY。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3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STOP：撤销 RUN 并进入 DRAINING；STATUS：返回快照。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DRAINING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START、RESET：BUSY。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3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STOP：若尚无待答 STOP，首次请求登记并等待清理；重复请求返回 BUSY，原 STOP 最终应答保留。STATUS：返回当前快照。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FAULT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START：返回锁存故障；须先 RESET。RESET：清理确认后回到 IDLE。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3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t>STOP：返回最终故障及计数；STATUS：返回最终故障快照。</w:t>
            </w:r>
          </w:p>
        </w:tc>
      </w:tr>
    </w:tbl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每次真正启动的尝试预留新的非零 uint64 session_id；失败启动可消耗 ID，成功会话 ID 不重用；参数错误/BUSY 不分配 ID。设备重启后 ID 可从 1 开始，因此 PC 文件及日志要组合本地连接标识。每个会话的 block_sequence、first_sample_index 和采集计数从 0 开始。RESET 清零状态快照 ID 和计数，但不能回退 ID 分配器。正常结束保留最近快照，直到下一次有效 START 或 RESET。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START 资源检查成功后按 CLEAR、准备 DMA 描述符、RUN=1 的顺序执行；停止按 RUN=0、等待采样和 BRAM 排空、回收并发送/保存完整 DMA 块、释放旧资源执行。硬件复位可清空未输出内容；运行中发生时必须报告不可恢复会话错误，不能沿用旧 session_id 继续发送正常数据。</w:t>
      </w:r>
    </w:p>
    <w:p w14:paraId="0673FDE0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状态与应答字段</w:t>
      </w:r>
    </w:p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所有命令应答与异常通知 Data 固定 64 字节，以下字段均为小端。result 依消息语义表示命令结果、最终会话结果或锁存错误。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5"/>
        <w:gridCol w:w="1224"/>
        <w:gridCol w:w="2376"/>
        <w:gridCol w:w="1512"/>
        <w:gridCol w:w="1080"/>
        <w:gridCol w:w="1526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状态与应答 Data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605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224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237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0421F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512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08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B67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045E1B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结果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result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0 Byte；结果代码见下表。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应用状态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state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0..3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4 Byte；0 IDLE；1 RUNNING；2 DRAINING；3 FAULT。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会话标识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session_id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uint64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0 或有效 ID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偏移 8 Byte；当前或最近结束会话；0 表示无有效会话。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已产生样本数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produced_samples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t>uint64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从 0 累计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41CF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16 Byte；PL 成功产生的样本数；未写入的溢出采样不计。</w:t>
            </w:r>
          </w:p>
        </w:tc>
      </w:tr>
      <w:tr w14:paraId="732E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ADA4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5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33E72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已上传块数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1C3B1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uploaded_blocks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3F2A8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uint64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A1F5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从 0 累计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73C2F7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24 Byte；完整帧已复制进入 TCP 发送队列，不表示 PC 已收到或保存。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6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已存储块数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stored_blocks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uint64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从 0 累计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32 Byte；包含于最近一次成功 f_sync 的完整帧数。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7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溢出次数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overflow_count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uint64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 或 1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40 Byte；首次观察到本会话 PL 溢出时置 1，不按轮询次数累计。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8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输出模式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mode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0..3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偏移 48 Byte；0 无会话；1 只上传；2 只存储；3 存储且上传。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9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SD 状态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sd_state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t>uint32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0..4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41CF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52 Byte；0 DISABLED；1 WRITING；2 FULL；3 ERROR；4 CLOSED。</w:t>
            </w:r>
          </w:p>
        </w:tc>
      </w:tr>
      <w:tr w14:paraId="732E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ADA4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10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33E72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队列占用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1C3B1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queue_used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3F2A8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A1F5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数据槽数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73C2F7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56 Byte；DMA 已完成且软件已回收、尚未归还硬件的槽数，包括消费者持有槽。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605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11</w:t>
            </w:r>
          </w:p>
        </w:tc>
        <w:tc>
          <w:tcPr>
            <w:tcW w:w="122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队列容量</w:t>
            </w:r>
          </w:p>
        </w:tc>
        <w:tc>
          <w:tcPr>
            <w:tcW w:w="237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queue_capacity</w:t>
            </w:r>
          </w:p>
        </w:tc>
        <w:tc>
          <w:tcPr>
            <w:tcW w:w="1512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uint32</w:t>
            </w:r>
          </w:p>
        </w:tc>
        <w:tc>
          <w:tcPr>
            <w:tcW w:w="108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数据槽数</w:t>
            </w:r>
          </w:p>
        </w:tc>
        <w:tc>
          <w:tcPr>
            <w:tcW w:w="15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偏移 60 Byte；DMA 数据槽总数，不含 TCP 自有复制缓冲；空闲时可非零。</w:t>
            </w:r>
          </w:p>
        </w:tc>
      </w:tr>
    </w:tbl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错误码定义如下：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错误码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result 值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20421F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错误标识</w:t>
            </w:r>
          </w:p>
        </w:tc>
        <w:tc>
          <w:tcPr>
            <w:tcW w:w="20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5DB67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含义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OK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命令成功；会话按请求完成。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BAD_REQUEST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命令 Type 合法但载荷长度或字段不合法。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BUSY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当前状态不接受该命令或资源尚未释放。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DMA_ERROR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DMA 传输或描述符处理失败。</w:t>
            </w:r>
          </w:p>
        </w:tc>
      </w:tr>
      <w:tr w14:paraId="732E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2ADA4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41C3B1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PL_OVERFLOW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6A1F5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PL 缓冲溢出，采集完整性失败。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5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SD_FULL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SD 无法容纳下一完整帧及必要元数据。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6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SD_IO_ERROR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SD 挂载、写入、同步或关闭失败。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7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NETWORK_ERROR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TCP 会话或发送路径发生错误。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8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BUFFER_FULL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t>软件数据槽/队列达到容量上限。</w:t>
            </w:r>
          </w:p>
        </w:tc>
      </w:tr>
      <w:tr w14:paraId="732E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2ADA4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9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41C3B1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INTERNAL_ERROR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6A1F5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内部处理或一致快照操作失败。</w:t>
            </w:r>
          </w:p>
        </w:tc>
      </w:tr>
    </w:tbl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上电/RESET 后 mode=0、sd_state=DISABLED、queue_used=0；queue_capacity 表示配置容量，可在空闲时保留非零。正常存储启动后 sd_state=WRITING；成功同步关闭后为 CLOSED；存储失败后保持 FULL/ERROR，不因关闭句柄改成 CLOSED。只上传会话始终为 DISABLED。PC 应答/异常 DataSize 必须为 64，并检查 result/state/mode/sd_state 枚举范围及 queue_used≤queue_capacity。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START/RESET 的 result 表示命令执行结果；STOP 表示最终会话结果；STATUS/异常通知表示当前锁存会话错误。BAD_REQUEST/BUSY 不覆盖会话故障。首个致命错误优先于先前 SD 降级；若无致命错误则保留首次 SD 错误，sd_state 仍反映 SD 实际终态。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运行中计数不是跨字段原子快照，produced_samples 可领先 BRAM/DMA/TCP/SD。PS 读取 PL 64 bit 计数采用高低高法，最多重试 3 次；无法取得一致快照报告 INTERNAL_ERROR。队列值只表示软件持有槽，不能证明无硬件完成但尚未回收的数据块。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正常 STOP 无丢失验收：produced_samples 必须为 4096 的整数倍；上传模式 uploaded_blocks×4096=produced_samples，且 PC 校验块数等于 uploaded_blocks；正常 SD 模式 stored_blocks×4096=produced_samples。故障终态允许计数不一致，但必须报告并保留已验证前缀，不得标为完整。</w:t>
      </w:r>
    </w:p>
    <w:p w14:paraId="0673FDE0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故障与 SD 存储策略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致命故障包括 PL_OVERFLOW、DMA_ERROR、BUFFER_FULL、NETWORK_ERROR、INTERNAL_ERROR，以及只存储模式的 SD_FULL/SD_IO_ERROR。检测后撤销 RUN，锁存首个致命原因并进入 DRAINING；通道可用时发送一次 DRAINING 通知。允许处理故障前已验证的完整块；损坏、长度不符或不完整 DMA 尾块不能包装为有效帧。清理后在最后一个可发数据帧之后发一次 FAULT 通知；若有待答 STOP，再发其失败应答。FAULT 后本会话不再产生数据。</w:t>
      </w:r>
    </w:p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如果 TCP 已断开，或发送/硬件无法在有限期限内排空，板端关闭连接并清理；PC 把会话标为不完整。无法在坏连接上保证送达错误通知。PC 收到 FAULT 后结束本次会话、保留错误和已验证前缀；之后可 RESET 启动新会话。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64 GB SD 卡开始采集前必须挂载受支持的 FAT32 或 exFAT；PS BSP 明确启用 exFAT 并验证。程序不自动格式化、不覆盖旧文件。无卡、不可挂载或只读时报告 SD_IO_ERROR；容量不足报告 SD_FULL，不自动改成只上传。SD_FULL 表示下一完整帧及文件系统元数据不能容纳，不能只按空闲簇为零判断。完整写入、同步和关闭结果必须检查；短写不能计为成功。建议每 64 帧同步一次，正常结束再同步并关闭；stored_blocks 只计入最近一次成功同步覆盖的完整帧。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各模式的 SD 故障处理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tblHeader w:val="true"/>
          <w:cantSplit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模式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SD_FULL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3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SD_IO_ERROR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只上传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不使用 SD；sd_state=DISABLED。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3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不使用 SD。</w:t>
            </w: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只存储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2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停采并清理后进入 FAULT；sd_state=FULL。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  <w:gridSpan w:val="3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停采并清理后进入 FAULT；sd_state=ERROR。</w:t>
            </w: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  <w:cantSplit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存储且上传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2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停止 SD 写入，保持 RUNNING 和网络上传；发一次异常通知；sd_state=FULL。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  <w:gridSpan w:val="3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停止 SD 写入，保持 RUNNING 和网络上传；发一次异常通知；sd_state=ERROR。</w:t>
            </w:r>
          </w:p>
        </w:tc>
      </w:tr>
    </w:tbl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SD 路径失败后不再写入新块，不自动恢复或覆盖旧文件；可尝试同步/关闭当前文件以保留完整前缀。若清理失败，记录 SD_IO_ERROR 细节，不虚增 stored_blocks。一次 SD 降级只通知一次，后续 STATUS 持续返回锁存结果。双输出随后 STOP 返回“已停止但 SD 不完整”的结果。只存储模式仍需控制 TCP 连接以开始、停止、查询和报错；失去控制连接时结束采集，本版不支持脱机自动启动或断网继续存储。</w:t>
      </w:r>
    </w:p>
    <w:p w14:paraId="0673FDE0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文件与显示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PC/SD 使用 .daq 文件，按接收/产生顺序保存完整数据帧，包含 Hard 到 Tail 的 16 字节外框，不加私有文件头；可脱机解析复验。每卷不超过 1 GiB，只在完整帧之间切卷，不保存命令、状态帧。目录/文件名含连接或启动标识、会话及分卷号。采用独占新建；名称冲突时选择新目录或新卷号。无法创建时报告保存失败，不截断或追加旧会话。文件名细节可按 SD/PC 文件系统适配。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PC 关闭文件保存后仍须全量接收并校验。磁盘满、短写或刷新失败时停止本地保存，记录路径和最后确认保存位置，继续接收校验与显示；界面明确显示“接收正常但保存失败”。不得以网络块数代替文件保存成功数。损坏磁盘下尾文件可能含不完整帧，离线复验只承认校验通过的完整前缀；不能静默丢弃错误记录。正常关闭文件也检查刷新结果。</w:t>
      </w:r>
    </w:p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波形使用完整校验后的有限窗口进行显示抽取，不改变文件内容。显示与接收不得共用会阻塞采集的 UI 操作。默认原始值按 uint64 展示；绘图转换为 double 仅用于显示。后续真实通道格式另行定义，不能套用递增发生器校验。</w:t>
      </w:r>
    </w:p>
    <w:p w14:paraId="0673FDE0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最低验收场景</w:t>
      </w:r>
    </w:p>
    <w:p w14:paraId="5079E979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</w:rPr>
        <w:keepLines/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</w:rPr>
        <w:t>保持网络参数及外层表原值；验证 START/STOP/STATUS/RESET 逐字节拆包、粘包、跨 pbuf 链和小端字段。</w:t>
      </w:r>
    </w:p>
    <w:p w14:paraId="5079E979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</w:rPr>
        <w:keepLines/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</w:rPr>
        <w:t>超长长度、错误帧头/包尾、超时半帧必须断连；合法外框中的错误参数/未知类型返回 BAD_REQUEST 且不误启动。</w:t>
      </w:r>
    </w:p>
    <w:p w14:paraId="5079E979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</w:rPr>
        <w:keepLines/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</w:rPr>
        <w:t>START 应答先于首帧；STOP 等待时 STATUS 可独立应答；板端帧不交叉插入，重复 STOP 返回 BUSY 且原最终应答仍发送。</w:t>
      </w:r>
    </w:p>
    <w:p w14:paraId="5079E979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</w:rPr>
        <w:keepLines/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</w:rPr>
        <w:t>在首样本前、块中、块边界及 TCP/SD 背压下停止；验证完整块、计数等式、资源释放和第二会话从 0 开始。</w:t>
      </w:r>
    </w:p>
    <w:p w14:paraId="5079E979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</w:rPr>
        <w:keepLines/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</w:rPr>
        <w:t>覆盖只存储卡满、双输出卡满、SD 写入/同步故障；检查状态转换、单次异常、最终 FAULT 通知/STOP 应答及保留文件。</w:t>
      </w:r>
    </w:p>
    <w:p w14:paraId="5079E979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</w:rPr>
        <w:keepLines/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</w:rPr>
        <w:t>覆盖 PL/DMA/缓冲故障；只发送已验证完整前缀，FAULT 后无旧会话数据，RESET 后新会话不重用旧 ID。</w:t>
      </w:r>
    </w:p>
    <w:p w14:paraId="5079E979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</w:rPr>
        <w:keepLines/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</w:rPr>
        <w:t>PC 注入 CRC 错、缺块、重复/乱序、会话错误、最终计数不匹配、保存失败和意外断线；均须可见且不能报告完整成功。</w:t>
      </w:r>
    </w:p>
    <w:p w14:paraId="5079E979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</w:rPr>
        <w:keepLines/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</w:rPr>
        <w:t>验证 64 bit 计数跨 2^32 边界及 1 GiB 分卷后离线复验；板端连续运行至少 72 小时并记录首尾样本、块数、CRC/连续性错误、吞吐和队列峰值。短时模拟不能代替板上 72 小时验证。</w:t>
      </w:r>
    </w:p>
    <w:p w14:paraId="0673FDE0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版本记录</w:t>
      </w:r>
    </w:p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v1.1 | 2026/09/26：对齐协议实现约定与 PL/PS 接口契约 v1.1，明确帧长、命令载荷、状态转换、故障/SD策略、文件格式及验收场景；固定网络配置表与外层字段表保持原值。</w:t>
      </w:r>
    </w:p>
    <w:p w14:paraId="699735AC">
      <w:pPr>
        <w:rPr>
          <w:rFonts w:hint="default"/>
          <w:lang w:val="en-US" w:eastAsia="zh-CN"/>
        </w:rPr>
        <w:keepLines/>
      </w:pPr>
      <w:r>
        <w:rPr>
          <w:rFonts w:hint="eastAsia"/>
          <w:lang w:val="en-US" w:eastAsia="zh-CN"/>
        </w:rPr>
        <w:t>v1.0 | 2026/09/26：建立 TCP/IP 外层结构与系统命令格式。</w:t>
      </w: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1">
      <wne:acd wne:acdName="acd0"/>
    </wne:keymap>
    <wne:keymap wne:kcmPrimary="0431">
      <wne:acd wne:acdName="acd1"/>
    </wne:keymap>
    <wne:keymap wne:kcmPrimary="0432">
      <wne:acd wne:acdName="acd2"/>
    </wne:keymap>
    <wne:keymap wne:kcmPrimary="0433">
      <wne:acd wne:acdName="acd3"/>
    </wne:keymap>
    <wne:keymap wne:kcmPrimary="0434">
      <wne:acd wne:acdName="acd4"/>
    </wne:keymap>
  </wne:keymaps>
  <wne:acds>
    <wne:acd wne:argValue="AQAAAAAA" wne:acdName="acd0" wne:fciIndexBasedOn="0065"/>
    <wne:acd wne:argValue="AQAAAAEA" wne:acdName="acd1" wne:fciIndexBasedOn="0065"/>
    <wne:acd wne:argValue="AQAAAAIA" wne:acdName="acd2" wne:fciIndexBasedOn="0065"/>
    <wne:acd wne:argValue="AQAAAAMA" wne:acdName="acd3" wne:fciIndexBasedOn="0065"/>
    <wne:acd wne:argValue="AQAAAAQA" wne:acdName="acd4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norHAns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20"/>
      </w:pPr>
      <w:r>
        <w:separator/>
      </w:r>
    </w:p>
  </w:footnote>
  <w:footnote w:type="continuationSeparator" w:id="1">
    <w:p>
      <w:pPr>
        <w:spacing w:line="240" w:lineRule="auto"/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5811A9"/>
    <w:multiLevelType w:val="multilevel"/>
    <w:tmpl w:val="835811A9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554CA0A"/>
    <w:multiLevelType w:val="singleLevel"/>
    <w:tmpl w:val="E554CA0A"/>
    <w:lvl w:ilvl="0" w:tentative="0">
      <w:start w:val="1"/>
      <w:numFmt w:val="decimal"/>
      <w:suff w:val="space"/>
      <w:lvlText w:val="%1."/>
      <w:lvlJc w:val="left"/>
      <w:pPr>
        <w:ind w:left="454" w:leftChars="0" w:hanging="454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936845"/>
    <w:rsid w:val="094553C0"/>
    <w:rsid w:val="10F949C9"/>
    <w:rsid w:val="14992BC0"/>
    <w:rsid w:val="14AF6A41"/>
    <w:rsid w:val="17227344"/>
    <w:rsid w:val="1C110158"/>
    <w:rsid w:val="1E215213"/>
    <w:rsid w:val="2A796DC9"/>
    <w:rsid w:val="2C9E37D8"/>
    <w:rsid w:val="2D97621C"/>
    <w:rsid w:val="2E2F0C5B"/>
    <w:rsid w:val="2E3B52CA"/>
    <w:rsid w:val="2EE96FB5"/>
    <w:rsid w:val="2F2118FD"/>
    <w:rsid w:val="308A7926"/>
    <w:rsid w:val="3518676F"/>
    <w:rsid w:val="35EE45B0"/>
    <w:rsid w:val="381A69FD"/>
    <w:rsid w:val="3D905845"/>
    <w:rsid w:val="3E99318A"/>
    <w:rsid w:val="416C40CA"/>
    <w:rsid w:val="41C66470"/>
    <w:rsid w:val="4B081695"/>
    <w:rsid w:val="4F5D3224"/>
    <w:rsid w:val="50DA3711"/>
    <w:rsid w:val="54626400"/>
    <w:rsid w:val="574627A7"/>
    <w:rsid w:val="5890377B"/>
    <w:rsid w:val="59331D4E"/>
    <w:rsid w:val="5B1F09BD"/>
    <w:rsid w:val="5BA26C0E"/>
    <w:rsid w:val="62737D41"/>
    <w:rsid w:val="65D80B5D"/>
    <w:rsid w:val="6C9F6852"/>
    <w:rsid w:val="6EBE3907"/>
    <w:rsid w:val="73510FD1"/>
    <w:rsid w:val="73C93799"/>
    <w:rsid w:val="74663191"/>
    <w:rsid w:val="749610C1"/>
    <w:rsid w:val="76875D04"/>
    <w:rsid w:val="7FB67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bidi w:val="0"/>
      <w:spacing w:line="240" w:lineRule="auto"/>
      <w:ind w:firstLine="420" w:firstLineChars="200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4"/>
    <w:qFormat/>
    <w:uiPriority w:val="0"/>
    <w:pPr>
      <w:keepNext/>
      <w:keepLines/>
      <w:numPr>
        <w:ilvl w:val="0"/>
        <w:numId w:val="1"/>
      </w:numPr>
      <w:spacing w:before="50" w:beforeLines="50" w:after="50" w:afterLines="50"/>
      <w:ind w:left="432" w:hanging="432" w:firstLineChars="0"/>
      <w:outlineLvl w:val="0"/>
    </w:pPr>
    <w:rPr>
      <w:rFonts w:eastAsia="黑体" w:cstheme="majorBidi"/>
      <w:b/>
      <w:bCs/>
      <w:color w:val="auto"/>
      <w:sz w:val="32"/>
      <w:szCs w:val="28"/>
    </w:rPr>
  </w:style>
  <w:style w:type="paragraph" w:styleId="3">
    <w:name w:val="heading 2"/>
    <w:basedOn w:val="1"/>
    <w:next w:val="1"/>
    <w:link w:val="15"/>
    <w:unhideWhenUsed/>
    <w:qFormat/>
    <w:uiPriority w:val="0"/>
    <w:pPr>
      <w:keepNext/>
      <w:keepLines/>
      <w:numPr>
        <w:ilvl w:val="1"/>
        <w:numId w:val="1"/>
      </w:numPr>
      <w:tabs>
        <w:tab w:val="left" w:pos="420"/>
      </w:tabs>
      <w:spacing w:before="50" w:beforeLines="50" w:after="50" w:afterLines="50" w:line="240" w:lineRule="auto"/>
      <w:ind w:left="575" w:hanging="575" w:firstLineChars="0"/>
      <w:outlineLvl w:val="1"/>
    </w:pPr>
    <w:rPr>
      <w:rFonts w:eastAsia="黑体" w:cstheme="majorBidi"/>
      <w:b/>
      <w:bCs/>
      <w:color w:val="auto"/>
      <w:sz w:val="30"/>
      <w:szCs w:val="26"/>
    </w:rPr>
  </w:style>
  <w:style w:type="paragraph" w:styleId="4">
    <w:name w:val="heading 3"/>
    <w:basedOn w:val="1"/>
    <w:next w:val="1"/>
    <w:link w:val="16"/>
    <w:semiHidden/>
    <w:unhideWhenUsed/>
    <w:qFormat/>
    <w:uiPriority w:val="0"/>
    <w:pPr>
      <w:keepNext/>
      <w:keepLines/>
      <w:numPr>
        <w:ilvl w:val="2"/>
        <w:numId w:val="1"/>
      </w:numPr>
      <w:spacing w:before="50" w:beforeLines="50" w:after="50" w:afterLines="50" w:line="240" w:lineRule="auto"/>
      <w:ind w:left="720" w:hanging="720" w:firstLineChars="0"/>
      <w:outlineLvl w:val="2"/>
    </w:pPr>
    <w:rPr>
      <w:rFonts w:eastAsia="黑体" w:cstheme="majorBidi"/>
      <w:b/>
      <w:bCs/>
      <w:color w:val="auto"/>
      <w:sz w:val="28"/>
    </w:rPr>
  </w:style>
  <w:style w:type="paragraph" w:styleId="5">
    <w:name w:val="heading 4"/>
    <w:basedOn w:val="1"/>
    <w:next w:val="1"/>
    <w:link w:val="17"/>
    <w:semiHidden/>
    <w:unhideWhenUsed/>
    <w:qFormat/>
    <w:uiPriority w:val="0"/>
    <w:pPr>
      <w:keepNext/>
      <w:keepLines/>
      <w:numPr>
        <w:ilvl w:val="3"/>
        <w:numId w:val="1"/>
      </w:numPr>
      <w:tabs>
        <w:tab w:val="left" w:pos="420"/>
      </w:tabs>
      <w:spacing w:after="0" w:line="240" w:lineRule="auto"/>
      <w:ind w:left="864" w:hanging="864" w:firstLineChars="0"/>
      <w:outlineLvl w:val="3"/>
    </w:pPr>
    <w:rPr>
      <w:rFonts w:eastAsia="黑体" w:cstheme="majorBidi"/>
      <w:b/>
      <w:bCs/>
      <w:iCs/>
      <w:color w:val="auto"/>
      <w:sz w:val="24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 w:firstLineChars="0"/>
      <w:outlineLvl w:val="8"/>
    </w:pPr>
    <w:rPr>
      <w:rFonts w:ascii="Arial" w:hAnsi="Arial" w:eastAsia="黑体"/>
      <w:sz w:val="21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Table Grid"/>
    <w:basedOn w:val="11"/>
    <w:qFormat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character" w:customStyle="1" w:styleId="14">
    <w:name w:val="Heading 1 Char"/>
    <w:basedOn w:val="13"/>
    <w:link w:val="2"/>
    <w:qFormat/>
    <w:uiPriority w:val="9"/>
    <w:rPr>
      <w:rFonts w:ascii="Times New Roman" w:hAnsi="Times New Roman" w:eastAsia="黑体" w:cstheme="majorBidi"/>
      <w:b/>
      <w:bCs/>
      <w:color w:val="auto"/>
      <w:sz w:val="32"/>
      <w:szCs w:val="28"/>
    </w:rPr>
  </w:style>
  <w:style w:type="character" w:customStyle="1" w:styleId="15">
    <w:name w:val="Heading 2 Char"/>
    <w:basedOn w:val="13"/>
    <w:link w:val="3"/>
    <w:qFormat/>
    <w:uiPriority w:val="9"/>
    <w:rPr>
      <w:rFonts w:ascii="Times New Roman" w:hAnsi="Times New Roman" w:eastAsia="黑体" w:cstheme="majorBidi"/>
      <w:b/>
      <w:bCs/>
      <w:color w:val="auto"/>
      <w:sz w:val="30"/>
      <w:szCs w:val="26"/>
    </w:rPr>
  </w:style>
  <w:style w:type="character" w:customStyle="1" w:styleId="16">
    <w:name w:val="Heading 3 Char"/>
    <w:basedOn w:val="13"/>
    <w:link w:val="4"/>
    <w:qFormat/>
    <w:uiPriority w:val="9"/>
    <w:rPr>
      <w:rFonts w:ascii="Times New Roman" w:hAnsi="Times New Roman" w:eastAsia="黑体" w:cstheme="majorBidi"/>
      <w:b/>
      <w:bCs/>
      <w:color w:val="auto"/>
      <w:sz w:val="28"/>
    </w:rPr>
  </w:style>
  <w:style w:type="character" w:customStyle="1" w:styleId="17">
    <w:name w:val="Heading 4 Char"/>
    <w:basedOn w:val="13"/>
    <w:link w:val="5"/>
    <w:semiHidden/>
    <w:qFormat/>
    <w:uiPriority w:val="9"/>
    <w:rPr>
      <w:rFonts w:ascii="Times New Roman" w:hAnsi="Times New Roman" w:eastAsia="黑体" w:cstheme="majorBidi"/>
      <w:b/>
      <w:bCs/>
      <w:iCs/>
      <w:color w:val="auto"/>
      <w:sz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microsoft.com/office/2006/relationships/keyMapCustomizations" Target="customizations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253</Words>
  <Characters>389</Characters>
  <Lines>0</Lines>
  <Paragraphs>0</Paragraphs>
  <TotalTime>0</TotalTime>
  <ScaleCrop>false</ScaleCrop>
  <LinksUpToDate>false</LinksUpToDate>
  <CharactersWithSpaces>394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2026-05-21T12:02:00Z</dcterms:created>
  <dc:creator>psi</dc:creator>
  <cp:lastModifiedBy>恒</cp:lastModifiedBy>
  <dcterms:modified xsi:type="dcterms:W3CDTF">2026-05-30T05:02:26Z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39FF07EB93044A9F95C3E3DD5433AAE5_12</vt:lpwstr>
  </property>
  <property fmtid="{D5CDD505-2E9C-101B-9397-08002B2CF9AE}" pid="4" name="KSOTemplateDocerSaveRecord">
    <vt:lpwstr>eyJoZGlkIjoiMzc5ZmMwMjM1NzMyNmM2NTNlZmE1NDQxNzc0YTMzZGYiLCJ1c2VySWQiOiIzNDQ0OTUyNjgifQ==</vt:lpwstr>
  </property>
</Properties>
</file>