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行政快速上手手册</w:t>
      </w:r>
    </w:p>
    <w:p>
      <w:pPr>
        <w:spacing w:after="3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快速上手手册（精简版）  |  适用：莫青霖（admin）  |  2026年8月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你的职责一句话</w:t>
      </w:r>
    </w:p>
    <w:p>
      <w:pPr>
        <w:spacing w:after="50" w:before="5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把每一份实操需求登记成台账：人员信息 + 联系方式 + 设备台账，登记完系统自动通知SSC接手。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登录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pct" w:w="3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Zz741852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日常操作（就3步）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①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登录后点击"问卷需求"，查看待处理问卷（系统收到问卷时企微群会@全员提醒你）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②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点击"导入登记"，系统自动带入问卷信息，你补充：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一级部门（必填）、二级部门（选填）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联系方式：电话 / 企业微信 / 私人微信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设备台账：点"+ 添加设备"逐行登记，每行填 花名、设备型号、品牌、序列号、企业微信账号、私人微信账号、其他账号登记（多台设备每台一行）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③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点"确认登记"完成。系统自动企微通知，SSC会接着上传简历、录薪资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登记后你要盯的事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哪里看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实操中人员状态、剩余天数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首页列表（绿色=实操中）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天数&gt;7天预警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企微群自动@HRD+@全员，你不用处理，但要提醒需求方下次控制天数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常见问题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填错了：列表里点"编辑"随时改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重复/无效问卷：点"忽略"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设备序列号务必准确，离场交接全靠它</w:t>
      </w:r>
    </w:p>
    <w:p>
      <w:pP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行政快速上手手册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50" w:before="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2026-08-27T06:36:26.961Z</dcterms:created>
  <dcterms:modified xsi:type="dcterms:W3CDTF">2026-08-27T06:36:26.961Z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