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"/>
        <w:jc w:val="center"/>
      </w:pPr>
      <w:r>
        <w:rPr>
          <w:rFonts w:ascii="Microsoft YaHei" w:cs="Microsoft YaHei" w:eastAsia="Microsoft YaHei" w:hAnsi="Microsoft YaHei"/>
          <w:b/>
          <w:bCs/>
          <w:color w:val="1a56c4"/>
          <w:sz w:val="36"/>
          <w:szCs w:val="36"/>
        </w:rPr>
        <w:t xml:space="preserve">HRD/管理层快速上手手册</w:t>
      </w:r>
    </w:p>
    <w:p>
      <w:pPr>
        <w:spacing w:after="30" w:before="0"/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快速上手手册（精简版）  |  适用：massie（manager）  |  2026年8月</w:t>
      </w:r>
    </w:p>
    <w:p>
      <w:pPr>
        <w:spacing w:after="60" w:before="6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56c4"/>
          <w:sz w:val="26"/>
          <w:szCs w:val="26"/>
        </w:rPr>
        <w:t xml:space="preserve">你的职责一句话</w:t>
      </w:r>
    </w:p>
    <w:p>
      <w:pPr>
        <w:spacing w:after="50" w:before="5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看全局数据、管风险审批、批入职——系统自动把该你管的事@到你面前。</w:t>
      </w:r>
    </w:p>
    <w:p>
      <w:pPr>
        <w:spacing w:after="60" w:before="6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56c4"/>
          <w:sz w:val="26"/>
          <w:szCs w:val="26"/>
        </w:rPr>
        <w:t xml:space="preserve">登录（只读全量数据）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0%"/>
            <w:shd w:fill="1a56c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地址</w:t>
            </w:r>
          </w:p>
        </w:tc>
        <w:tc>
          <w:tcPr>
            <w:tcW w:type="pct" w:w="20%"/>
            <w:shd w:fill="1a56c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账号</w:t>
            </w:r>
          </w:p>
        </w:tc>
        <w:tc>
          <w:tcPr>
            <w:tcW w:type="pct" w:w="30%"/>
            <w:shd w:fill="1a56c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密码</w:t>
            </w:r>
          </w:p>
        </w:tc>
      </w:tr>
      <w:tr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https://practice-ledger.onrender.com</w:t>
            </w:r>
          </w:p>
        </w:tc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manager</w:t>
            </w:r>
          </w:p>
        </w:tc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4302055540j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56c4"/>
          <w:sz w:val="26"/>
          <w:szCs w:val="26"/>
        </w:rPr>
        <w:t xml:space="preserve">你会收到哪些自动通知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shd w:fill="1a56c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事件</w:t>
            </w:r>
          </w:p>
        </w:tc>
        <w:tc>
          <w:tcPr>
            <w:tcW w:type="pct" w:w="25%"/>
            <w:shd w:fill="1a56c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@对象</w:t>
            </w:r>
          </w:p>
        </w:tc>
        <w:tc>
          <w:tcPr>
            <w:tcW w:type="pct" w:w="45%"/>
            <w:shd w:fill="1a56c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你要做什么</w:t>
            </w:r>
          </w:p>
        </w:tc>
      </w:tr>
      <w:tr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实操天数&gt;7天预警</w:t>
            </w:r>
          </w:p>
        </w:tc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@HRD+@全员</w:t>
            </w:r>
          </w:p>
        </w:tc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评估用工风险，决定是否批准继续（须签知情同意书）</w:t>
            </w:r>
          </w:p>
        </w:tc>
      </w:tr>
      <w:tr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反馈结果提交</w:t>
            </w:r>
          </w:p>
        </w:tc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@HRD+@全员</w:t>
            </w:r>
          </w:p>
        </w:tc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知悉通过/不通过结果</w:t>
            </w:r>
          </w:p>
        </w:tc>
      </w:tr>
      <w:tr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实操通过待入职</w:t>
            </w:r>
          </w:p>
        </w:tc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@HRD+@SSC</w:t>
            </w:r>
          </w:p>
        </w:tc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审批正式入职</w:t>
            </w:r>
          </w:p>
        </w:tc>
      </w:tr>
      <w:tr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逾期3天未反馈</w:t>
            </w:r>
          </w:p>
        </w:tc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@全员</w:t>
            </w:r>
          </w:p>
        </w:tc>
        <w:tc>
          <w:tcPr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必要时直接介入处理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56c4"/>
          <w:sz w:val="26"/>
          <w:szCs w:val="26"/>
        </w:rPr>
        <w:t xml:space="preserve">登录后台能看什么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全量实操人员台账：状态、剩余天数、带教人、反馈结果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人员简历下载（SSC归档的简历随时调取）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设备台账：每人的设备型号、序列号、账号绑定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账号管理：可创建/管理各角色账号</w:t>
      </w:r>
    </w:p>
    <w:p>
      <w:pPr>
        <w:spacing w:after="60" w:before="6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56c4"/>
          <w:sz w:val="26"/>
          <w:szCs w:val="26"/>
        </w:rPr>
        <w:t xml:space="preserve">你的三个决策点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1a56c4"/>
          <w:sz w:val="21"/>
          <w:szCs w:val="21"/>
        </w:rPr>
        <w:t xml:space="preserve">①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实操要超7天：批不批？批了要签知情同意书（规避事实劳动关系风险）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1a56c4"/>
          <w:sz w:val="21"/>
          <w:szCs w:val="21"/>
        </w:rPr>
        <w:t xml:space="preserve">②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反馈不通过：确认结算金额（SSC在本地工具操作）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1a56c4"/>
          <w:sz w:val="21"/>
          <w:szCs w:val="21"/>
        </w:rPr>
        <w:t xml:space="preserve">③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反馈通过：批入职，SSC办理入职手续</w:t>
      </w:r>
    </w:p>
    <w:p>
      <w:pPr>
        <w:spacing w:after="60" w:before="6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56c4"/>
          <w:sz w:val="26"/>
          <w:szCs w:val="26"/>
        </w:rPr>
        <w:t xml:space="preserve">风险机制（系统已内置）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实操不签劳动合同，以"实操评估"名义，结束当天必须有结论（入职或结算离场）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逾期未反馈自动升级@全员 + 劳动风险提示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薪资数据物理隔离在SSC本地，绝不上云，你看不到也无需看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1fae5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65f46"/>
                <w:sz w:val="21"/>
                <w:szCs w:val="21"/>
              </w:rPr>
              <w:t xml:space="preserve">总结：不用记流程，企微@到你就处理，登录后台随时看全局。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HRD管理层快速上手手册 v3.3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after="50" w:before="5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2026-08-27T06:36:27.015Z</dcterms:created>
  <dcterms:modified xsi:type="dcterms:W3CDTF">2026-08-27T06:36:27.015Z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