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实操人员全流程管理SOP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一、角色与人员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本系统涉及4个角色，各角色对应人员及系统账号如下：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hraaa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HRDaaa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免登录，需求方填写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行政/SSC/HRD登录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薪资管理，不上云（需先启动本地服务器）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三、流程总览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实操人员从需求提交到入职/离场，共5个阶段，全流程通过企微群机器人自动驱动：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企微通知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1. 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2. 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导入问卷-&gt;补充设备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3. SSC录入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填写薪资（本地工具）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4. 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跟进反馈-&gt;记录结果+凭证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SSC(Zoe)/带教人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@SSC(T-3/T-1)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结束前3天起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5. 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通过-&gt;入职 / 不通过-&gt;结算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反馈当天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四、关键规则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4.1 实操天数限制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实操天数建议不超过7天。超过7天存在用工风险（事实劳动关系、劳动仲裁等），系统会在登记时自动预警并通知企微群。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红线：实操天数 &gt; 7天 -&gt; 系统自动发送用工风险预警到企微群@HRD + @全员，提醒SSC提前核算薪资并准备反馈结果收集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4.2 提前同步要求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需求方须在实操人员入职前至少提前3天提交问卷或直接报给行政，确保行政有足够时间准备设备、SSC有足够时间录入薪资。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4.3 薪资保密原则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薪资信息属于保密数据，绝不上云。薪资通过本地SSC工具管理，数据加密存储在SSC个人电脑，云端系统不含任何薪资字段。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六、角色职责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系统权限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提交实操需求问卷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免登录填写问卷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行政(莫青霖)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处理问卷-&gt;登记设备-&gt;跟踪状态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登记/编辑/查看（无薪资）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录入薪资-&gt;跟进反馈-&gt;办理入职/结算-&gt;账号管理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全量读写（薪资在本地）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填写实操反馈表单（免登录）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仅反馈表单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HRD(massie)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查看全量数据-&gt;审批-&gt;账号管理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七、异常处理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实操天数需超过7天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须HRD审批，签署知情同意书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HRD(massie)+SSC(Zoe)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到期未收到反馈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T+3自动@全员预警，SSC介入联系带教人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反馈不通过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SSC办理薪资结算（金额在本地工具），人员离场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反馈通过但未入职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持续@HRD和@SSC提醒，直到入职完成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系统自动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纸质反馈表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SSC拍照上传到系统作为凭证附件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系统已部署到云端：https://practice-ledger.onrender.com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实操人员管理SOP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2026-08-03T10:17:40.420Z</dcterms:created>
  <dcterms:modified xsi:type="dcterms:W3CDTF">2026-08-03T10:17:40.423Z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