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80" w:before="200"/>
        <w:jc w:val="center"/>
      </w:pPr>
      <w:r>
        <w:rPr>
          <w:rFonts w:ascii="Microsoft YaHei" w:cs="Microsoft YaHei" w:eastAsia="Microsoft YaHei" w:hAnsi="Microsoft YaHei"/>
          <w:b/>
          <w:bCs/>
          <w:color w:val="1a56c4"/>
          <w:sz w:val="36"/>
          <w:szCs w:val="36"/>
        </w:rPr>
        <w:t xml:space="preserve">SSC操作SOP</w:t>
      </w:r>
    </w:p>
    <w:p>
      <w:pPr>
        <w:spacing w:after="40" w:before="0"/>
        <w:jc w:val="center"/>
      </w:pPr>
      <w:r>
        <w:rPr>
          <w:rFonts w:ascii="Microsoft YaHei" w:cs="Microsoft YaHei" w:eastAsia="Microsoft YaHei" w:hAnsi="Microsoft YaHei"/>
          <w:color w:val="666666"/>
          <w:sz w:val="20"/>
          <w:szCs w:val="20"/>
        </w:rPr>
        <w:t xml:space="preserve">Version 3.2  |  2026年7月</w:t>
      </w:r>
    </w:p>
    <w:p>
      <w:pPr>
        <w:spacing w:after="60" w:before="40"/>
        <w:jc w:val="center"/>
      </w:pPr>
      <w:r>
        <w:rPr>
          <w:rFonts w:ascii="Microsoft YaHei" w:cs="Microsoft YaHei" w:eastAsia="Microsoft YaHei" w:hAnsi="Microsoft YaHei"/>
          <w:i/>
          <w:iCs/>
          <w:color w:val="666666"/>
          <w:sz w:val="18"/>
          <w:szCs w:val="18"/>
        </w:rPr>
        <w:t xml:space="preserve">整理：Zoe（SSC）</w:t>
      </w:r>
    </w:p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d1fae5" w:color="auto" w:val="clear"/>
            <w:tcMar>
              <w:top w:type="dxa" w:w="60"/>
              <w:left w:type="dxa" w:w="160"/>
              <w:bottom w:type="dxa" w:w="60"/>
              <w:right w:type="dxa" w:w="160"/>
            </w:tcMar>
          </w:tcPr>
          <w:p>
            <w:r>
              <w:rPr>
                <w:rFonts w:ascii="Microsoft YaHei" w:cs="Microsoft YaHei" w:eastAsia="Microsoft YaHei" w:hAnsi="Microsoft YaHei"/>
                <w:b/>
                <w:bCs/>
                <w:color w:val="065f46"/>
                <w:sz w:val="20"/>
                <w:szCs w:val="20"/>
              </w:rPr>
              <w:t xml:space="preserve">✅ 该系统已投入运行  |  云端地址：https://practice-ledger.onrender.com</w:t>
            </w:r>
          </w:p>
        </w:tc>
      </w:tr>
    </w:tbl>
    <w:p>
      <w:pPr>
        <w:spacing w:after="80" w:before="80"/>
      </w:pPr>
    </w:p>
    <w:p>
      <w:pPr>
        <w:pStyle w:val="Heading2"/>
        <w:spacing w:after="80" w:before="200"/>
      </w:pPr>
      <w:r>
        <w:rPr>
          <w:rFonts w:ascii="Microsoft YaHei" w:cs="Microsoft YaHei" w:eastAsia="Microsoft YaHei" w:hAnsi="Microsoft YaHei"/>
          <w:b/>
          <w:bCs/>
          <w:color w:val="1a56c4"/>
          <w:sz w:val="26"/>
          <w:szCs w:val="26"/>
        </w:rPr>
        <w:t xml:space="preserve">一、适用对象</w:t>
      </w:r>
    </w:p>
    <w:p>
      <w:pPr>
        <w:spacing w:after="60" w:before="60"/>
        <w:jc w:val="left"/>
      </w:pPr>
      <w:r>
        <w:rPr>
          <w:rFonts w:ascii="Microsoft YaHei" w:cs="Microsoft YaHei" w:eastAsia="Microsoft YaHei" w:hAnsi="Microsoft YaHei"/>
          <w:sz w:val="21"/>
          <w:szCs w:val="21"/>
        </w:rPr>
        <w:t xml:space="preserve">SSC（Zoe），负责实操期间的薪资录入、反馈跟进、入职/结算办理。</w:t>
      </w:r>
    </w:p>
    <w:p>
      <w:pPr>
        <w:spacing w:after="80" w:before="80"/>
      </w:pPr>
    </w:p>
    <w:p>
      <w:pPr>
        <w:pStyle w:val="Heading2"/>
        <w:spacing w:after="80" w:before="200"/>
      </w:pPr>
      <w:r>
        <w:rPr>
          <w:rFonts w:ascii="Microsoft YaHei" w:cs="Microsoft YaHei" w:eastAsia="Microsoft YaHei" w:hAnsi="Microsoft YaHei"/>
          <w:b/>
          <w:bCs/>
          <w:color w:val="1a56c4"/>
          <w:sz w:val="26"/>
          <w:szCs w:val="26"/>
        </w:rPr>
        <w:t xml:space="preserve">二、系统入口</w:t>
      </w:r>
    </w:p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"/>
        <w:gridCol w:w="100"/>
        <w:gridCol w:w="100"/>
      </w:tblGrid>
      <w:tr>
        <w:tc>
          <w:tcPr>
            <w:tcW w:type="pct" w:w="20%"/>
            <w:shd w:fill="1a56c4" w:color="auto" w:val="clear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jc w:val="center"/>
            </w:pPr>
            <w:r>
              <w:rPr>
                <w:rFonts w:ascii="Microsoft YaHei" w:cs="Microsoft YaHei" w:eastAsia="Microsoft YaHei" w:hAnsi="Microsoft YaHei"/>
                <w:b/>
                <w:bCs/>
                <w:color w:val="FFFFFF"/>
                <w:sz w:val="20"/>
                <w:szCs w:val="20"/>
              </w:rPr>
              <w:t xml:space="preserve">入口</w:t>
            </w:r>
          </w:p>
        </w:tc>
        <w:tc>
          <w:tcPr>
            <w:tcW w:type="pct" w:w="50%"/>
            <w:shd w:fill="1a56c4" w:color="auto" w:val="clear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jc w:val="center"/>
            </w:pPr>
            <w:r>
              <w:rPr>
                <w:rFonts w:ascii="Microsoft YaHei" w:cs="Microsoft YaHei" w:eastAsia="Microsoft YaHei" w:hAnsi="Microsoft YaHei"/>
                <w:b/>
                <w:bCs/>
                <w:color w:val="FFFFFF"/>
                <w:sz w:val="20"/>
                <w:szCs w:val="20"/>
              </w:rPr>
              <w:t xml:space="preserve">地址</w:t>
            </w:r>
          </w:p>
        </w:tc>
        <w:tc>
          <w:tcPr>
            <w:tcW w:type="pct" w:w="30%"/>
            <w:shd w:fill="1a56c4" w:color="auto" w:val="clear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jc w:val="center"/>
            </w:pPr>
            <w:r>
              <w:rPr>
                <w:rFonts w:ascii="Microsoft YaHei" w:cs="Microsoft YaHei" w:eastAsia="Microsoft YaHei" w:hAnsi="Microsoft YaHei"/>
                <w:b/>
                <w:bCs/>
                <w:color w:val="FFFFFF"/>
                <w:sz w:val="20"/>
                <w:szCs w:val="20"/>
              </w:rPr>
              <w:t xml:space="preserve">说明</w:t>
            </w:r>
          </w:p>
        </w:tc>
      </w:tr>
      <w:tr>
        <w:tc>
          <w:tcPr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icrosoft YaHei" w:cs="Microsoft YaHei" w:eastAsia="Microsoft YaHei" w:hAnsi="Microsoft YaHei"/>
                <w:color w:val="1a1a2e"/>
                <w:sz w:val="20"/>
                <w:szCs w:val="20"/>
              </w:rPr>
              <w:t xml:space="preserve">云端管理后台</w:t>
            </w:r>
          </w:p>
        </w:tc>
        <w:tc>
          <w:tcPr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icrosoft YaHei" w:cs="Microsoft YaHei" w:eastAsia="Microsoft YaHei" w:hAnsi="Microsoft YaHei"/>
                <w:color w:val="1a1a2e"/>
                <w:sz w:val="20"/>
                <w:szCs w:val="20"/>
              </w:rPr>
              <w:t xml:space="preserve">https://practice-ledger.onrender.com</w:t>
            </w:r>
          </w:p>
        </w:tc>
        <w:tc>
          <w:tcPr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icrosoft YaHei" w:cs="Microsoft YaHei" w:eastAsia="Microsoft YaHei" w:hAnsi="Microsoft YaHei"/>
                <w:color w:val="1a1a2e"/>
                <w:sz w:val="20"/>
                <w:szCs w:val="20"/>
              </w:rPr>
              <w:t xml:space="preserve">SSC登录，查看人员状态、填写反馈</w:t>
            </w:r>
          </w:p>
        </w:tc>
      </w:tr>
      <w:tr>
        <w:tc>
          <w:tcPr>
            <w:shd w:fill="f5f7fa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icrosoft YaHei" w:cs="Microsoft YaHei" w:eastAsia="Microsoft YaHei" w:hAnsi="Microsoft YaHei"/>
                <w:color w:val="1a1a2e"/>
                <w:sz w:val="20"/>
                <w:szCs w:val="20"/>
              </w:rPr>
              <w:t xml:space="preserve">本地SSC工具</w:t>
            </w:r>
          </w:p>
        </w:tc>
        <w:tc>
          <w:tcPr>
            <w:shd w:fill="f5f7fa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icrosoft YaHei" w:cs="Microsoft YaHei" w:eastAsia="Microsoft YaHei" w:hAnsi="Microsoft YaHei"/>
                <w:color w:val="1a1a2e"/>
                <w:sz w:val="20"/>
                <w:szCs w:val="20"/>
              </w:rPr>
              <w:t xml:space="preserve">http://localhost:8080/hr-local.html</w:t>
            </w:r>
          </w:p>
        </w:tc>
        <w:tc>
          <w:tcPr>
            <w:shd w:fill="f5f7fa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icrosoft YaHei" w:cs="Microsoft YaHei" w:eastAsia="Microsoft YaHei" w:hAnsi="Microsoft YaHei"/>
                <w:color w:val="1a1a2e"/>
                <w:sz w:val="20"/>
                <w:szCs w:val="20"/>
              </w:rPr>
              <w:t xml:space="preserve">薪资录入与结算，不上云（需先启动本地服务器）</w:t>
            </w:r>
          </w:p>
        </w:tc>
      </w:tr>
      <w:tr>
        <w:tc>
          <w:tcPr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icrosoft YaHei" w:cs="Microsoft YaHei" w:eastAsia="Microsoft YaHei" w:hAnsi="Microsoft YaHei"/>
                <w:color w:val="1a1a2e"/>
                <w:sz w:val="20"/>
                <w:szCs w:val="20"/>
              </w:rPr>
              <w:t xml:space="preserve">问卷表单</w:t>
            </w:r>
          </w:p>
        </w:tc>
        <w:tc>
          <w:tcPr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icrosoft YaHei" w:cs="Microsoft YaHei" w:eastAsia="Microsoft YaHei" w:hAnsi="Microsoft YaHei"/>
                <w:color w:val="1a1a2e"/>
                <w:sz w:val="20"/>
                <w:szCs w:val="20"/>
              </w:rPr>
              <w:t xml:space="preserve">https://practice-ledger.onrender.com/questionnaire</w:t>
            </w:r>
          </w:p>
        </w:tc>
        <w:tc>
          <w:tcPr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icrosoft YaHei" w:cs="Microsoft YaHei" w:eastAsia="Microsoft YaHei" w:hAnsi="Microsoft YaHei"/>
                <w:color w:val="1a1a2e"/>
                <w:sz w:val="20"/>
                <w:szCs w:val="20"/>
              </w:rPr>
              <w:t xml:space="preserve">转发给需求方</w:t>
            </w:r>
          </w:p>
        </w:tc>
      </w:tr>
    </w:tbl>
    <w:p>
      <w:pPr>
        <w:spacing w:after="80" w:before="80"/>
      </w:pPr>
    </w:p>
    <w:p>
      <w:pPr>
        <w:spacing w:after="60" w:before="60"/>
        <w:jc w:val="left"/>
      </w:pPr>
      <w:r>
        <w:rPr>
          <w:rFonts w:ascii="Microsoft YaHei" w:cs="Microsoft YaHei" w:eastAsia="Microsoft YaHei" w:hAnsi="Microsoft YaHei"/>
          <w:sz w:val="21"/>
          <w:szCs w:val="21"/>
        </w:rPr>
        <w:t xml:space="preserve">云端登录账号：hr  密码：Zoe20260708</w:t>
      </w:r>
    </w:p>
    <w:p>
      <w:pPr>
        <w:spacing w:after="60" w:before="60"/>
        <w:jc w:val="left"/>
      </w:pPr>
      <w:r>
        <w:rPr>
          <w:rFonts w:ascii="Microsoft YaHei" w:cs="Microsoft YaHei" w:eastAsia="Microsoft YaHei" w:hAnsi="Microsoft YaHei"/>
          <w:sz w:val="21"/>
          <w:szCs w:val="21"/>
        </w:rPr>
        <w:t xml:space="preserve">本地工具：用浏览器打开 hr-local.html，输入云端地址：https://practice-ledger.onrender.com</w:t>
      </w:r>
    </w:p>
    <w:p>
      <w:pPr>
        <w:spacing w:after="80" w:before="80"/>
      </w:pPr>
    </w:p>
    <w:p>
      <w:pPr>
        <w:pStyle w:val="Heading2"/>
        <w:spacing w:after="80" w:before="200"/>
      </w:pPr>
      <w:r>
        <w:rPr>
          <w:rFonts w:ascii="Microsoft YaHei" w:cs="Microsoft YaHei" w:eastAsia="Microsoft YaHei" w:hAnsi="Microsoft YaHei"/>
          <w:b/>
          <w:bCs/>
          <w:color w:val="1a56c4"/>
          <w:sz w:val="26"/>
          <w:szCs w:val="26"/>
        </w:rPr>
        <w:t xml:space="preserve">三、核心操作</w:t>
      </w:r>
    </w:p>
    <w:p>
      <w:pPr>
        <w:spacing w:after="60" w:before="160"/>
      </w:pPr>
      <w:r>
        <w:rPr>
          <w:rFonts w:ascii="Microsoft YaHei" w:cs="Microsoft YaHei" w:eastAsia="Microsoft YaHei" w:hAnsi="Microsoft YaHei"/>
          <w:b/>
          <w:bCs/>
          <w:color w:val="1a1a2e"/>
          <w:sz w:val="22"/>
          <w:szCs w:val="22"/>
        </w:rPr>
        <w:t xml:space="preserve">3.1 薪资录入（本地工具）</w:t>
      </w:r>
    </w:p>
    <w:p>
      <w:pPr>
        <w:spacing w:after="60" w:before="60"/>
        <w:jc w:val="left"/>
      </w:pPr>
      <w:r>
        <w:rPr>
          <w:rFonts w:ascii="Microsoft YaHei" w:cs="Microsoft YaHei" w:eastAsia="Microsoft YaHei" w:hAnsi="Microsoft YaHei"/>
          <w:sz w:val="21"/>
          <w:szCs w:val="21"/>
        </w:rPr>
        <w:t xml:space="preserve">⚠ 本地薪资工具需要通过本地服务器运行，不能直接双击打开HTML文件。</w:t>
      </w:r>
    </w:p>
    <w:p>
      <w:pPr>
        <w:spacing w:after="80" w:before="80"/>
      </w:pPr>
    </w:p>
    <w:p>
      <w:pPr>
        <w:spacing w:after="60" w:before="160"/>
      </w:pPr>
      <w:r>
        <w:rPr>
          <w:rFonts w:ascii="Microsoft YaHei" w:cs="Microsoft YaHei" w:eastAsia="Microsoft YaHei" w:hAnsi="Microsoft YaHei"/>
          <w:b/>
          <w:bCs/>
          <w:color w:val="1a1a2e"/>
          <w:sz w:val="22"/>
          <w:szCs w:val="22"/>
        </w:rPr>
        <w:t xml:space="preserve">步骤1：启动本地服务器</w:t>
      </w:r>
    </w:p>
    <w:p>
      <w:pPr>
        <w:spacing w:after="60" w:before="60"/>
        <w:jc w:val="left"/>
      </w:pPr>
      <w:r>
        <w:rPr>
          <w:rFonts w:ascii="Microsoft YaHei" w:cs="Microsoft YaHei" w:eastAsia="Microsoft YaHei" w:hAnsi="Microsoft YaHei"/>
          <w:sz w:val="21"/>
          <w:szCs w:val="21"/>
        </w:rPr>
        <w:t xml:space="preserve">在电脑上打开命令行（CMD或PowerShell），执行：</w:t>
      </w:r>
    </w:p>
    <w:p>
      <w:pPr>
        <w:spacing w:after="60" w:before="60"/>
        <w:jc w:val="left"/>
      </w:pPr>
      <w:r>
        <w:rPr>
          <w:rFonts w:ascii="Microsoft YaHei" w:cs="Microsoft YaHei" w:eastAsia="Microsoft YaHei" w:hAnsi="Microsoft YaHei"/>
          <w:b/>
          <w:bCs/>
          <w:sz w:val="21"/>
          <w:szCs w:val="21"/>
        </w:rPr>
        <w:t xml:space="preserve">cd E:\实操台账</w:t>
      </w:r>
    </w:p>
    <w:p>
      <w:pPr>
        <w:spacing w:after="60" w:before="60"/>
        <w:jc w:val="left"/>
      </w:pPr>
      <w:r>
        <w:rPr>
          <w:rFonts w:ascii="Microsoft YaHei" w:cs="Microsoft YaHei" w:eastAsia="Microsoft YaHei" w:hAnsi="Microsoft YaHei"/>
          <w:b/>
          <w:bCs/>
          <w:color w:val="1a56c4"/>
          <w:sz w:val="21"/>
          <w:szCs w:val="21"/>
        </w:rPr>
        <w:t xml:space="preserve">python -m http.server 8080</w:t>
      </w:r>
    </w:p>
    <w:p>
      <w:pPr>
        <w:spacing w:after="60" w:before="60"/>
        <w:jc w:val="left"/>
      </w:pPr>
      <w:r>
        <w:rPr>
          <w:rFonts w:ascii="Microsoft YaHei" w:cs="Microsoft YaHei" w:eastAsia="Microsoft YaHei" w:hAnsi="Microsoft YaHei"/>
          <w:sz w:val="21"/>
          <w:szCs w:val="21"/>
        </w:rPr>
        <w:t xml:space="preserve">看到"Serving HTTP on :: ..."提示后，保持窗口不要关闭。</w:t>
      </w:r>
    </w:p>
    <w:p>
      <w:pPr>
        <w:spacing w:after="80" w:before="80"/>
      </w:pPr>
    </w:p>
    <w:p>
      <w:pPr>
        <w:spacing w:after="60" w:before="160"/>
      </w:pPr>
      <w:r>
        <w:rPr>
          <w:rFonts w:ascii="Microsoft YaHei" w:cs="Microsoft YaHei" w:eastAsia="Microsoft YaHei" w:hAnsi="Microsoft YaHei"/>
          <w:b/>
          <w:bCs/>
          <w:color w:val="1a1a2e"/>
          <w:sz w:val="22"/>
          <w:szCs w:val="22"/>
        </w:rPr>
        <w:t xml:space="preserve">步骤2：打开本地工具</w:t>
      </w:r>
    </w:p>
    <w:p>
      <w:pPr>
        <w:spacing w:after="60" w:before="60"/>
        <w:jc w:val="left"/>
      </w:pPr>
      <w:r>
        <w:rPr>
          <w:rFonts w:ascii="Microsoft YaHei" w:cs="Microsoft YaHei" w:eastAsia="Microsoft YaHei" w:hAnsi="Microsoft YaHei"/>
          <w:sz w:val="21"/>
          <w:szCs w:val="21"/>
        </w:rPr>
        <w:t xml:space="preserve">用浏览器（推荐Chrome/Edge）访问：</w:t>
      </w:r>
    </w:p>
    <w:p>
      <w:pPr>
        <w:spacing w:after="60" w:before="60"/>
        <w:jc w:val="left"/>
      </w:pPr>
      <w:r>
        <w:rPr>
          <w:rFonts w:ascii="Microsoft YaHei" w:cs="Microsoft YaHei" w:eastAsia="Microsoft YaHei" w:hAnsi="Microsoft YaHei"/>
          <w:b/>
          <w:bCs/>
          <w:color w:val="1a56c4"/>
          <w:sz w:val="21"/>
          <w:szCs w:val="21"/>
        </w:rPr>
        <w:t xml:space="preserve">http://localhost:8080/hr-local.html</w:t>
      </w:r>
    </w:p>
    <w:p>
      <w:pPr>
        <w:spacing w:after="80" w:before="80"/>
      </w:pPr>
    </w:p>
    <w:p>
      <w:pPr>
        <w:spacing w:after="60" w:before="160"/>
      </w:pPr>
      <w:r>
        <w:rPr>
          <w:rFonts w:ascii="Microsoft YaHei" w:cs="Microsoft YaHei" w:eastAsia="Microsoft YaHei" w:hAnsi="Microsoft YaHei"/>
          <w:b/>
          <w:bCs/>
          <w:color w:val="1a1a2e"/>
          <w:sz w:val="22"/>
          <w:szCs w:val="22"/>
        </w:rPr>
        <w:t xml:space="preserve">步骤3：配置云端地址</w:t>
      </w:r>
    </w:p>
    <w:p>
      <w:pPr>
        <w:spacing w:after="60" w:before="60"/>
        <w:jc w:val="left"/>
      </w:pPr>
      <w:r>
        <w:rPr>
          <w:rFonts w:ascii="Microsoft YaHei" w:cs="Microsoft YaHei" w:eastAsia="Microsoft YaHei" w:hAnsi="Microsoft YaHei"/>
          <w:sz w:val="21"/>
          <w:szCs w:val="21"/>
        </w:rPr>
        <w:t xml:space="preserve">首次打开时，在"云端服务URL"框中输入：</w:t>
      </w:r>
    </w:p>
    <w:p>
      <w:pPr>
        <w:spacing w:after="60" w:before="60"/>
        <w:jc w:val="left"/>
      </w:pPr>
      <w:r>
        <w:rPr>
          <w:rFonts w:ascii="Microsoft YaHei" w:cs="Microsoft YaHei" w:eastAsia="Microsoft YaHei" w:hAnsi="Microsoft YaHei"/>
          <w:b/>
          <w:bCs/>
          <w:color w:val="1a56c4"/>
          <w:sz w:val="21"/>
          <w:szCs w:val="21"/>
        </w:rPr>
        <w:t xml:space="preserve">https://practice-ledger.onrender.com</w:t>
      </w:r>
    </w:p>
    <w:p>
      <w:pPr>
        <w:spacing w:after="60" w:before="60"/>
        <w:jc w:val="left"/>
      </w:pPr>
      <w:r>
        <w:rPr>
          <w:rFonts w:ascii="Microsoft YaHei" w:cs="Microsoft YaHei" w:eastAsia="Microsoft YaHei" w:hAnsi="Microsoft YaHei"/>
          <w:sz w:val="21"/>
          <w:szCs w:val="21"/>
        </w:rPr>
        <w:t xml:space="preserve">点击"连接"。（之后会自动记住，不用重复输入）</w:t>
      </w:r>
    </w:p>
    <w:p>
      <w:pPr>
        <w:spacing w:after="80" w:before="80"/>
      </w:pPr>
    </w:p>
    <w:p>
      <w:pPr>
        <w:spacing w:after="60" w:before="160"/>
      </w:pPr>
      <w:r>
        <w:rPr>
          <w:rFonts w:ascii="Microsoft YaHei" w:cs="Microsoft YaHei" w:eastAsia="Microsoft YaHei" w:hAnsi="Microsoft YaHei"/>
          <w:b/>
          <w:bCs/>
          <w:color w:val="1a1a2e"/>
          <w:sz w:val="22"/>
          <w:szCs w:val="22"/>
        </w:rPr>
        <w:t xml:space="preserve">步骤4：登录</w:t>
      </w:r>
    </w:p>
    <w:p>
      <w:pPr>
        <w:spacing w:after="60" w:before="60"/>
        <w:jc w:val="left"/>
      </w:pPr>
      <w:r>
        <w:rPr>
          <w:rFonts w:ascii="Microsoft YaHei" w:cs="Microsoft YaHei" w:eastAsia="Microsoft YaHei" w:hAnsi="Microsoft YaHei"/>
          <w:sz w:val="21"/>
          <w:szCs w:val="21"/>
        </w:rPr>
        <w:t xml:space="preserve">输入以下信息：</w:t>
      </w:r>
    </w:p>
    <w:p>
      <w:pPr>
        <w:pStyle w:val="ListParagraph"/>
        <w:numPr>
          <w:ilvl w:val="0"/>
          <w:numId w:val="1"/>
        </w:numPr>
        <w:spacing w:after="40" w:before="40"/>
      </w:pPr>
      <w:r>
        <w:rPr>
          <w:rFonts w:ascii="Microsoft YaHei" w:cs="Microsoft YaHei" w:eastAsia="Microsoft YaHei" w:hAnsi="Microsoft YaHei"/>
          <w:sz w:val="21"/>
          <w:szCs w:val="21"/>
        </w:rPr>
        <w:t xml:space="preserve">用户名：hr</w:t>
      </w:r>
    </w:p>
    <w:p>
      <w:pPr>
        <w:pStyle w:val="ListParagraph"/>
        <w:numPr>
          <w:ilvl w:val="0"/>
          <w:numId w:val="1"/>
        </w:numPr>
        <w:spacing w:after="40" w:before="40"/>
      </w:pPr>
      <w:r>
        <w:rPr>
          <w:rFonts w:ascii="Microsoft YaHei" w:cs="Microsoft YaHei" w:eastAsia="Microsoft YaHei" w:hAnsi="Microsoft YaHei"/>
          <w:sz w:val="21"/>
          <w:szCs w:val="21"/>
        </w:rPr>
        <w:t xml:space="preserve">密码：Zoe20260708</w:t>
      </w:r>
    </w:p>
    <w:p>
      <w:pPr>
        <w:pStyle w:val="ListParagraph"/>
        <w:numPr>
          <w:ilvl w:val="0"/>
          <w:numId w:val="1"/>
        </w:numPr>
        <w:spacing w:after="40" w:before="40"/>
      </w:pPr>
      <w:r>
        <w:rPr>
          <w:rFonts w:ascii="Microsoft YaHei" w:cs="Microsoft YaHei" w:eastAsia="Microsoft YaHei" w:hAnsi="Microsoft YaHei"/>
          <w:sz w:val="21"/>
          <w:szCs w:val="21"/>
        </w:rPr>
        <w:t xml:space="preserve">本地加密口令：自行设置一个密码（如 zoe2026），用于保护本地薪资数据</w:t>
      </w:r>
    </w:p>
    <w:p>
      <w:pPr>
        <w:spacing w:after="60" w:before="60"/>
        <w:jc w:val="left"/>
      </w:pPr>
      <w:r>
        <w:rPr>
          <w:rFonts w:ascii="Microsoft YaHei" w:cs="Microsoft YaHei" w:eastAsia="Microsoft YaHei" w:hAnsi="Microsoft YaHei"/>
          <w:sz w:val="21"/>
          <w:szCs w:val="21"/>
        </w:rPr>
        <w:t xml:space="preserve">点击"登录"进入主界面。</w:t>
      </w:r>
    </w:p>
    <w:p>
      <w:pPr>
        <w:spacing w:after="80" w:before="80"/>
      </w:pPr>
    </w:p>
    <w:p>
      <w:pPr>
        <w:spacing w:after="60" w:before="160"/>
      </w:pPr>
      <w:r>
        <w:rPr>
          <w:rFonts w:ascii="Microsoft YaHei" w:cs="Microsoft YaHei" w:eastAsia="Microsoft YaHei" w:hAnsi="Microsoft YaHei"/>
          <w:b/>
          <w:bCs/>
          <w:color w:val="1a1a2e"/>
          <w:sz w:val="22"/>
          <w:szCs w:val="22"/>
        </w:rPr>
        <w:t xml:space="preserve">步骤5：同步云端数据</w:t>
      </w:r>
    </w:p>
    <w:p>
      <w:pPr>
        <w:spacing w:after="60" w:before="60"/>
        <w:jc w:val="left"/>
      </w:pPr>
      <w:r>
        <w:rPr>
          <w:rFonts w:ascii="Microsoft YaHei" w:cs="Microsoft YaHei" w:eastAsia="Microsoft YaHei" w:hAnsi="Microsoft YaHei"/>
          <w:sz w:val="21"/>
          <w:szCs w:val="21"/>
        </w:rPr>
        <w:t xml:space="preserve">登录后，页面右上角有"🔄 同步云端数据"按钮：</w:t>
      </w:r>
    </w:p>
    <w:p>
      <w:pPr>
        <w:pStyle w:val="ListParagraph"/>
        <w:numPr>
          <w:ilvl w:val="0"/>
          <w:numId w:val="1"/>
        </w:numPr>
        <w:spacing w:after="40" w:before="40"/>
      </w:pPr>
      <w:r>
        <w:rPr>
          <w:rFonts w:ascii="Microsoft YaHei" w:cs="Microsoft YaHei" w:eastAsia="Microsoft YaHei" w:hAnsi="Microsoft YaHei"/>
          <w:sz w:val="21"/>
          <w:szCs w:val="21"/>
        </w:rPr>
        <w:t xml:space="preserve">点击该按钮，从云端拉取最新的实操人员列表</w:t>
      </w:r>
    </w:p>
    <w:p>
      <w:pPr>
        <w:pStyle w:val="ListParagraph"/>
        <w:numPr>
          <w:ilvl w:val="0"/>
          <w:numId w:val="1"/>
        </w:numPr>
        <w:spacing w:after="40" w:before="40"/>
      </w:pPr>
      <w:r>
        <w:rPr>
          <w:rFonts w:ascii="Microsoft YaHei" w:cs="Microsoft YaHei" w:eastAsia="Microsoft YaHei" w:hAnsi="Microsoft YaHei"/>
          <w:sz w:val="21"/>
          <w:szCs w:val="21"/>
        </w:rPr>
        <w:t xml:space="preserve">切换窗口再回来时也会自动同步</w:t>
      </w:r>
    </w:p>
    <w:p>
      <w:pPr>
        <w:pStyle w:val="ListParagraph"/>
        <w:numPr>
          <w:ilvl w:val="0"/>
          <w:numId w:val="1"/>
        </w:numPr>
        <w:spacing w:after="40" w:before="40"/>
      </w:pPr>
      <w:r>
        <w:rPr>
          <w:rFonts w:ascii="Microsoft YaHei" w:cs="Microsoft YaHei" w:eastAsia="Microsoft YaHei" w:hAnsi="Microsoft YaHei"/>
          <w:sz w:val="21"/>
          <w:szCs w:val="21"/>
        </w:rPr>
        <w:t xml:space="preserve">顶栏显示已连接的云端地址和上次同步时间</w:t>
      </w:r>
    </w:p>
    <w:p>
      <w:pPr>
        <w:pStyle w:val="ListParagraph"/>
        <w:numPr>
          <w:ilvl w:val="0"/>
          <w:numId w:val="1"/>
        </w:numPr>
        <w:spacing w:after="40" w:before="40"/>
      </w:pPr>
      <w:r>
        <w:rPr>
          <w:rFonts w:ascii="Microsoft YaHei" w:cs="Microsoft YaHei" w:eastAsia="Microsoft YaHei" w:hAnsi="Microsoft YaHei"/>
          <w:sz w:val="21"/>
          <w:szCs w:val="21"/>
        </w:rPr>
        <w:t xml:space="preserve">只有云端已登记的人员才会出现在列表中</w:t>
      </w:r>
    </w:p>
    <w:p>
      <w:pPr>
        <w:spacing w:after="80" w:before="80"/>
      </w:pPr>
    </w:p>
    <w:p>
      <w:pPr>
        <w:spacing w:after="60" w:before="160"/>
      </w:pPr>
      <w:r>
        <w:rPr>
          <w:rFonts w:ascii="Microsoft YaHei" w:cs="Microsoft YaHei" w:eastAsia="Microsoft YaHei" w:hAnsi="Microsoft YaHei"/>
          <w:b/>
          <w:bCs/>
          <w:color w:val="1a1a2e"/>
          <w:sz w:val="22"/>
          <w:szCs w:val="22"/>
        </w:rPr>
        <w:t xml:space="preserve">步骤6：登记薪资</w:t>
      </w:r>
    </w:p>
    <w:p>
      <w:pPr>
        <w:spacing w:after="60" w:before="60"/>
        <w:jc w:val="left"/>
      </w:pPr>
      <w:r>
        <w:rPr>
          <w:rFonts w:ascii="Microsoft YaHei" w:cs="Microsoft YaHei" w:eastAsia="Microsoft YaHei" w:hAnsi="Microsoft YaHei"/>
          <w:sz w:val="21"/>
          <w:szCs w:val="21"/>
        </w:rPr>
        <w:t xml:space="preserve">在列表中找到目标人员，点击"登记薪资"，填写：</w:t>
      </w:r>
    </w:p>
    <w:p>
      <w:pPr>
        <w:pStyle w:val="ListParagraph"/>
        <w:numPr>
          <w:ilvl w:val="0"/>
          <w:numId w:val="1"/>
        </w:numPr>
        <w:spacing w:after="40" w:before="40"/>
      </w:pPr>
      <w:r>
        <w:rPr>
          <w:rFonts w:ascii="Microsoft YaHei" w:cs="Microsoft YaHei" w:eastAsia="Microsoft YaHei" w:hAnsi="Microsoft YaHei"/>
          <w:sz w:val="21"/>
          <w:szCs w:val="21"/>
        </w:rPr>
        <w:t xml:space="preserve">薪资结构描述（如：基本工资+绩效+补贴）</w:t>
      </w:r>
    </w:p>
    <w:p>
      <w:pPr>
        <w:pStyle w:val="ListParagraph"/>
        <w:numPr>
          <w:ilvl w:val="0"/>
          <w:numId w:val="1"/>
        </w:numPr>
        <w:spacing w:after="40" w:before="40"/>
      </w:pPr>
      <w:r>
        <w:rPr>
          <w:rFonts w:ascii="Microsoft YaHei" w:cs="Microsoft YaHei" w:eastAsia="Microsoft YaHei" w:hAnsi="Microsoft YaHei"/>
          <w:sz w:val="21"/>
          <w:szCs w:val="21"/>
        </w:rPr>
        <w:t xml:space="preserve">基本工资（元/月）</w:t>
      </w:r>
    </w:p>
    <w:p>
      <w:pPr>
        <w:pStyle w:val="ListParagraph"/>
        <w:numPr>
          <w:ilvl w:val="0"/>
          <w:numId w:val="1"/>
        </w:numPr>
        <w:spacing w:after="40" w:before="40"/>
      </w:pPr>
      <w:r>
        <w:rPr>
          <w:rFonts w:ascii="Microsoft YaHei" w:cs="Microsoft YaHei" w:eastAsia="Microsoft YaHei" w:hAnsi="Microsoft YaHei"/>
          <w:sz w:val="21"/>
          <w:szCs w:val="21"/>
        </w:rPr>
        <w:t xml:space="preserve">补贴/其他（元/月）</w:t>
      </w:r>
    </w:p>
    <w:p>
      <w:pPr>
        <w:pStyle w:val="ListParagraph"/>
        <w:numPr>
          <w:ilvl w:val="0"/>
          <w:numId w:val="1"/>
        </w:numPr>
        <w:spacing w:after="40" w:before="40"/>
      </w:pPr>
      <w:r>
        <w:rPr>
          <w:rFonts w:ascii="Microsoft YaHei" w:cs="Microsoft YaHei" w:eastAsia="Microsoft YaHei" w:hAnsi="Microsoft YaHei"/>
          <w:sz w:val="21"/>
          <w:szCs w:val="21"/>
        </w:rPr>
        <w:t xml:space="preserve">薪资备注（试用期比例、特殊约定等）</w:t>
      </w:r>
    </w:p>
    <w:p>
      <w:pPr>
        <w:spacing w:after="60" w:before="60"/>
        <w:jc w:val="left"/>
      </w:pPr>
      <w:r>
        <w:rPr>
          <w:rFonts w:ascii="Microsoft YaHei" w:cs="Microsoft YaHei" w:eastAsia="Microsoft YaHei" w:hAnsi="Microsoft YaHei"/>
          <w:sz w:val="21"/>
          <w:szCs w:val="21"/>
        </w:rPr>
        <w:t xml:space="preserve">保存后，薪资数据仅存在本机浏览器中。</w:t>
      </w:r>
    </w:p>
    <w:p>
      <w:pPr>
        <w:spacing w:after="80" w:before="80"/>
      </w:pPr>
    </w:p>
    <w:p>
      <w:pPr>
        <w:spacing w:after="60" w:before="160"/>
      </w:pPr>
      <w:r>
        <w:rPr>
          <w:rFonts w:ascii="Microsoft YaHei" w:cs="Microsoft YaHei" w:eastAsia="Microsoft YaHei" w:hAnsi="Microsoft YaHei"/>
          <w:b/>
          <w:bCs/>
          <w:color w:val="1a1a2e"/>
          <w:sz w:val="22"/>
          <w:szCs w:val="22"/>
        </w:rPr>
        <w:t xml:space="preserve">步骤7：导出备份</w:t>
      </w:r>
    </w:p>
    <w:p>
      <w:pPr>
        <w:spacing w:after="60" w:before="60"/>
        <w:jc w:val="left"/>
      </w:pPr>
      <w:r>
        <w:rPr>
          <w:rFonts w:ascii="Microsoft YaHei" w:cs="Microsoft YaHei" w:eastAsia="Microsoft YaHei" w:hAnsi="Microsoft YaHei"/>
          <w:sz w:val="21"/>
          <w:szCs w:val="21"/>
        </w:rPr>
        <w:t xml:space="preserve">点击右上角"导出数据"按钮，下载JSON备份文件。建议每周备份一次。</w:t>
      </w:r>
    </w:p>
    <w:p>
      <w:pPr>
        <w:spacing w:after="80" w:before="80"/>
      </w:pPr>
    </w:p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fce4ec" w:color="auto" w:val="clear"/>
            <w:tcMar>
              <w:top w:type="dxa" w:w="80"/>
              <w:left w:type="dxa" w:w="160"/>
              <w:bottom w:type="dxa" w:w="80"/>
              <w:right w:type="dxa" w:w="160"/>
            </w:tcMar>
          </w:tcPr>
          <w:p>
            <w:r>
              <w:rPr>
                <w:rFonts w:ascii="Microsoft YaHei" w:cs="Microsoft YaHei" w:eastAsia="Microsoft YaHei" w:hAnsi="Microsoft YaHei"/>
                <w:b/>
                <w:bCs/>
                <w:color w:val="dc2626"/>
                <w:sz w:val="21"/>
                <w:szCs w:val="21"/>
              </w:rPr>
              <w:t xml:space="preserve">薪资数据仅存储在本地浏览器中，绝不上传云端！清除浏览器数据将导致丢失，请定期导出备份。</w:t>
            </w:r>
          </w:p>
        </w:tc>
      </w:tr>
    </w:tbl>
    <w:p>
      <w:pPr>
        <w:spacing w:after="80" w:before="80"/>
      </w:pPr>
    </w:p>
    <w:p>
      <w:pPr>
        <w:spacing w:after="60" w:before="160"/>
      </w:pPr>
      <w:r>
        <w:rPr>
          <w:rFonts w:ascii="Microsoft YaHei" w:cs="Microsoft YaHei" w:eastAsia="Microsoft YaHei" w:hAnsi="Microsoft YaHei"/>
          <w:b/>
          <w:bCs/>
          <w:color w:val="1a1a2e"/>
          <w:sz w:val="22"/>
          <w:szCs w:val="22"/>
        </w:rPr>
        <w:t xml:space="preserve">3.2 实操反馈记录（云端后台）</w:t>
      </w:r>
    </w:p>
    <w:p>
      <w:pPr>
        <w:spacing w:after="60" w:before="60"/>
        <w:jc w:val="left"/>
      </w:pPr>
      <w:r>
        <w:rPr>
          <w:rFonts w:ascii="Microsoft YaHei" w:cs="Microsoft YaHei" w:eastAsia="Microsoft YaHei" w:hAnsi="Microsoft YaHei"/>
          <w:sz w:val="21"/>
          <w:szCs w:val="21"/>
        </w:rPr>
        <w:t xml:space="preserve">实操即将到期时，系统自动提醒：</w:t>
      </w:r>
    </w:p>
    <w:p>
      <w:pPr>
        <w:pStyle w:val="ListParagraph"/>
        <w:numPr>
          <w:ilvl w:val="0"/>
          <w:numId w:val="1"/>
        </w:numPr>
        <w:spacing w:after="40" w:before="40"/>
      </w:pPr>
      <w:r>
        <w:rPr>
          <w:rFonts w:ascii="Microsoft YaHei" w:cs="Microsoft YaHei" w:eastAsia="Microsoft YaHei" w:hAnsi="Microsoft YaHei"/>
          <w:sz w:val="21"/>
          <w:szCs w:val="21"/>
        </w:rPr>
        <w:t xml:space="preserve">T-3（结束前3天）：@SSC 通知，提醒跟进反馈</w:t>
      </w:r>
    </w:p>
    <w:p>
      <w:pPr>
        <w:pStyle w:val="ListParagraph"/>
        <w:numPr>
          <w:ilvl w:val="0"/>
          <w:numId w:val="1"/>
        </w:numPr>
        <w:spacing w:after="40" w:before="40"/>
      </w:pPr>
      <w:r>
        <w:rPr>
          <w:rFonts w:ascii="Microsoft YaHei" w:cs="Microsoft YaHei" w:eastAsia="Microsoft YaHei" w:hAnsi="Microsoft YaHei"/>
          <w:sz w:val="21"/>
          <w:szCs w:val="21"/>
        </w:rPr>
        <w:t xml:space="preserve">T-1（结束前1天）：@SSC 再次提醒</w:t>
      </w:r>
    </w:p>
    <w:p>
      <w:pPr>
        <w:pStyle w:val="ListParagraph"/>
        <w:numPr>
          <w:ilvl w:val="0"/>
          <w:numId w:val="1"/>
        </w:numPr>
        <w:spacing w:after="40" w:before="40"/>
      </w:pPr>
      <w:r>
        <w:rPr>
          <w:rFonts w:ascii="Microsoft YaHei" w:cs="Microsoft YaHei" w:eastAsia="Microsoft YaHei" w:hAnsi="Microsoft YaHei"/>
          <w:sz w:val="21"/>
          <w:szCs w:val="21"/>
        </w:rPr>
        <w:t xml:space="preserve">T-0（到期当天）：通知组长 + @SSC</w:t>
      </w:r>
    </w:p>
    <w:p>
      <w:pPr>
        <w:spacing w:after="80" w:before="80"/>
      </w:pPr>
    </w:p>
    <w:p>
      <w:pPr>
        <w:spacing w:after="60" w:before="60"/>
        <w:jc w:val="left"/>
      </w:pPr>
      <w:r>
        <w:rPr>
          <w:rFonts w:ascii="Microsoft YaHei" w:cs="Microsoft YaHei" w:eastAsia="Microsoft YaHei" w:hAnsi="Microsoft YaHei"/>
          <w:sz w:val="21"/>
          <w:szCs w:val="21"/>
        </w:rPr>
        <w:t xml:space="preserve">收到提醒后，在云端后台操作：</w:t>
      </w:r>
    </w:p>
    <w:p>
      <w:pPr>
        <w:spacing w:after="60" w:before="60"/>
        <w:jc w:val="left"/>
      </w:pPr>
      <w:r>
        <w:rPr>
          <w:rFonts w:ascii="Microsoft YaHei" w:cs="Microsoft YaHei" w:eastAsia="Microsoft YaHei" w:hAnsi="Microsoft YaHei"/>
          <w:sz w:val="21"/>
          <w:szCs w:val="21"/>
        </w:rPr>
        <w:t xml:space="preserve">1. 找到对应人员，点击"填写反馈"</w:t>
      </w:r>
    </w:p>
    <w:p>
      <w:pPr>
        <w:spacing w:after="60" w:before="60"/>
        <w:jc w:val="left"/>
      </w:pPr>
      <w:r>
        <w:rPr>
          <w:rFonts w:ascii="Microsoft YaHei" w:cs="Microsoft YaHei" w:eastAsia="Microsoft YaHei" w:hAnsi="Microsoft YaHei"/>
          <w:sz w:val="21"/>
          <w:szCs w:val="21"/>
        </w:rPr>
        <w:t xml:space="preserve">2. 填写反馈信息：</w:t>
      </w:r>
    </w:p>
    <w:p>
      <w:pPr>
        <w:pStyle w:val="ListParagraph"/>
        <w:numPr>
          <w:ilvl w:val="0"/>
          <w:numId w:val="1"/>
        </w:numPr>
        <w:spacing w:after="40" w:before="40"/>
      </w:pPr>
      <w:r>
        <w:rPr>
          <w:rFonts w:ascii="Microsoft YaHei" w:cs="Microsoft YaHei" w:eastAsia="Microsoft YaHei" w:hAnsi="Microsoft YaHei"/>
          <w:sz w:val="21"/>
          <w:szCs w:val="21"/>
        </w:rPr>
        <w:t xml:space="preserve">反馈结果：通过（建议入职）/ 不通过（结算离场）</w:t>
      </w:r>
    </w:p>
    <w:p>
      <w:pPr>
        <w:pStyle w:val="ListParagraph"/>
        <w:numPr>
          <w:ilvl w:val="0"/>
          <w:numId w:val="1"/>
        </w:numPr>
        <w:spacing w:after="40" w:before="40"/>
      </w:pPr>
      <w:r>
        <w:rPr>
          <w:rFonts w:ascii="Microsoft YaHei" w:cs="Microsoft YaHei" w:eastAsia="Microsoft YaHei" w:hAnsi="Microsoft YaHei"/>
          <w:sz w:val="21"/>
          <w:szCs w:val="21"/>
        </w:rPr>
        <w:t xml:space="preserve">出勤天数、迟到次数、早退次数</w:t>
      </w:r>
    </w:p>
    <w:p>
      <w:pPr>
        <w:pStyle w:val="ListParagraph"/>
        <w:numPr>
          <w:ilvl w:val="0"/>
          <w:numId w:val="1"/>
        </w:numPr>
        <w:spacing w:after="40" w:before="40"/>
      </w:pPr>
      <w:r>
        <w:rPr>
          <w:rFonts w:ascii="Microsoft YaHei" w:cs="Microsoft YaHei" w:eastAsia="Microsoft YaHei" w:hAnsi="Microsoft YaHei"/>
          <w:sz w:val="21"/>
          <w:szCs w:val="21"/>
        </w:rPr>
        <w:t xml:space="preserve">反馈意见</w:t>
      </w:r>
    </w:p>
    <w:p>
      <w:pPr>
        <w:pStyle w:val="ListParagraph"/>
        <w:numPr>
          <w:ilvl w:val="0"/>
          <w:numId w:val="1"/>
        </w:numPr>
        <w:spacing w:after="40" w:before="40"/>
      </w:pPr>
      <w:r>
        <w:rPr>
          <w:rFonts w:ascii="Microsoft YaHei" w:cs="Microsoft YaHei" w:eastAsia="Microsoft YaHei" w:hAnsi="Microsoft YaHei"/>
          <w:sz w:val="21"/>
          <w:szCs w:val="21"/>
        </w:rPr>
        <w:t xml:space="preserve">上传凭证（图片/PDF，最大10MB）</w:t>
      </w:r>
    </w:p>
    <w:p>
      <w:pPr>
        <w:spacing w:after="60" w:before="60"/>
        <w:jc w:val="left"/>
      </w:pPr>
      <w:r>
        <w:rPr>
          <w:rFonts w:ascii="Microsoft YaHei" w:cs="Microsoft YaHei" w:eastAsia="Microsoft YaHei" w:hAnsi="Microsoft YaHei"/>
          <w:sz w:val="21"/>
          <w:szCs w:val="21"/>
        </w:rPr>
        <w:t xml:space="preserve">3. 提交后，系统自动通知@HRD（massie）+ @全员</w:t>
      </w:r>
    </w:p>
    <w:p>
      <w:pPr>
        <w:spacing w:after="80" w:before="80"/>
      </w:pPr>
    </w:p>
    <w:p>
      <w:pPr>
        <w:spacing w:after="60" w:before="160"/>
      </w:pPr>
      <w:r>
        <w:rPr>
          <w:rFonts w:ascii="Microsoft YaHei" w:cs="Microsoft YaHei" w:eastAsia="Microsoft YaHei" w:hAnsi="Microsoft YaHei"/>
          <w:b/>
          <w:bCs/>
          <w:color w:val="1a1a2e"/>
          <w:sz w:val="22"/>
          <w:szCs w:val="22"/>
        </w:rPr>
        <w:t xml:space="preserve">3.3 办理入职/结算</w:t>
      </w:r>
    </w:p>
    <w:p>
      <w:pPr>
        <w:spacing w:after="60" w:before="60"/>
        <w:jc w:val="left"/>
      </w:pPr>
      <w:r>
        <w:rPr>
          <w:rFonts w:ascii="Microsoft YaHei" w:cs="Microsoft YaHei" w:eastAsia="Microsoft YaHei" w:hAnsi="Microsoft YaHei"/>
          <w:sz w:val="21"/>
          <w:szCs w:val="21"/>
        </w:rPr>
        <w:t xml:space="preserve">反馈提交后，状态变为"已反馈"。根据反馈结果：</w:t>
      </w:r>
    </w:p>
    <w:p>
      <w:pPr>
        <w:spacing w:after="80" w:before="80"/>
      </w:pPr>
    </w:p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"/>
        <w:gridCol w:w="100"/>
        <w:gridCol w:w="100"/>
        <w:gridCol w:w="100"/>
      </w:tblGrid>
      <w:tr>
        <w:tc>
          <w:tcPr>
            <w:tcW w:type="pct" w:w="20%"/>
            <w:shd w:fill="1a56c4" w:color="auto" w:val="clear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jc w:val="center"/>
            </w:pPr>
            <w:r>
              <w:rPr>
                <w:rFonts w:ascii="Microsoft YaHei" w:cs="Microsoft YaHei" w:eastAsia="Microsoft YaHei" w:hAnsi="Microsoft YaHei"/>
                <w:b/>
                <w:bCs/>
                <w:color w:val="FFFFFF"/>
                <w:sz w:val="20"/>
                <w:szCs w:val="20"/>
              </w:rPr>
              <w:t xml:space="preserve">反馈结果</w:t>
            </w:r>
          </w:p>
        </w:tc>
        <w:tc>
          <w:tcPr>
            <w:tcW w:type="pct" w:w="25%"/>
            <w:shd w:fill="1a56c4" w:color="auto" w:val="clear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jc w:val="center"/>
            </w:pPr>
            <w:r>
              <w:rPr>
                <w:rFonts w:ascii="Microsoft YaHei" w:cs="Microsoft YaHei" w:eastAsia="Microsoft YaHei" w:hAnsi="Microsoft YaHei"/>
                <w:b/>
                <w:bCs/>
                <w:color w:val="FFFFFF"/>
                <w:sz w:val="20"/>
                <w:szCs w:val="20"/>
              </w:rPr>
              <w:t xml:space="preserve">操作</w:t>
            </w:r>
          </w:p>
        </w:tc>
        <w:tc>
          <w:tcPr>
            <w:tcW w:type="pct" w:w="25%"/>
            <w:shd w:fill="1a56c4" w:color="auto" w:val="clear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jc w:val="center"/>
            </w:pPr>
            <w:r>
              <w:rPr>
                <w:rFonts w:ascii="Microsoft YaHei" w:cs="Microsoft YaHei" w:eastAsia="Microsoft YaHei" w:hAnsi="Microsoft YaHei"/>
                <w:b/>
                <w:bCs/>
                <w:color w:val="FFFFFF"/>
                <w:sz w:val="20"/>
                <w:szCs w:val="20"/>
              </w:rPr>
              <w:t xml:space="preserve">通知</w:t>
            </w:r>
          </w:p>
        </w:tc>
        <w:tc>
          <w:tcPr>
            <w:tcW w:type="pct" w:w="30%"/>
            <w:shd w:fill="1a56c4" w:color="auto" w:val="clear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jc w:val="center"/>
            </w:pPr>
            <w:r>
              <w:rPr>
                <w:rFonts w:ascii="Microsoft YaHei" w:cs="Microsoft YaHei" w:eastAsia="Microsoft YaHei" w:hAnsi="Microsoft YaHei"/>
                <w:b/>
                <w:bCs/>
                <w:color w:val="FFFFFF"/>
                <w:sz w:val="20"/>
                <w:szCs w:val="20"/>
              </w:rPr>
              <w:t xml:space="preserve">工具</w:t>
            </w:r>
          </w:p>
        </w:tc>
      </w:tr>
      <w:tr>
        <w:tc>
          <w:tcPr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icrosoft YaHei" w:cs="Microsoft YaHei" w:eastAsia="Microsoft YaHei" w:hAnsi="Microsoft YaHei"/>
                <w:color w:val="1a1a2e"/>
                <w:sz w:val="20"/>
                <w:szCs w:val="20"/>
              </w:rPr>
              <w:t xml:space="preserve">通过</w:t>
            </w:r>
          </w:p>
        </w:tc>
        <w:tc>
          <w:tcPr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icrosoft YaHei" w:cs="Microsoft YaHei" w:eastAsia="Microsoft YaHei" w:hAnsi="Microsoft YaHei"/>
                <w:color w:val="1a1a2e"/>
                <w:sz w:val="20"/>
                <w:szCs w:val="20"/>
              </w:rPr>
              <w:t xml:space="preserve">办理正式入职</w:t>
            </w:r>
          </w:p>
        </w:tc>
        <w:tc>
          <w:tcPr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icrosoft YaHei" w:cs="Microsoft YaHei" w:eastAsia="Microsoft YaHei" w:hAnsi="Microsoft YaHei"/>
                <w:color w:val="1a1a2e"/>
                <w:sz w:val="20"/>
                <w:szCs w:val="20"/>
              </w:rPr>
              <w:t xml:space="preserve">@HRD + @SSC</w:t>
            </w:r>
          </w:p>
        </w:tc>
        <w:tc>
          <w:tcPr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icrosoft YaHei" w:cs="Microsoft YaHei" w:eastAsia="Microsoft YaHei" w:hAnsi="Microsoft YaHei"/>
                <w:color w:val="1a1a2e"/>
                <w:sz w:val="20"/>
                <w:szCs w:val="20"/>
              </w:rPr>
              <w:t xml:space="preserve">云端后台</w:t>
            </w:r>
          </w:p>
        </w:tc>
      </w:tr>
      <w:tr>
        <w:tc>
          <w:tcPr>
            <w:shd w:fill="f5f7fa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icrosoft YaHei" w:cs="Microsoft YaHei" w:eastAsia="Microsoft YaHei" w:hAnsi="Microsoft YaHei"/>
                <w:color w:val="1a1a2e"/>
                <w:sz w:val="20"/>
                <w:szCs w:val="20"/>
              </w:rPr>
              <w:t xml:space="preserve">不通过</w:t>
            </w:r>
          </w:p>
        </w:tc>
        <w:tc>
          <w:tcPr>
            <w:shd w:fill="f5f7fa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icrosoft YaHei" w:cs="Microsoft YaHei" w:eastAsia="Microsoft YaHei" w:hAnsi="Microsoft YaHei"/>
                <w:color w:val="1a1a2e"/>
                <w:sz w:val="20"/>
                <w:szCs w:val="20"/>
              </w:rPr>
              <w:t xml:space="preserve">办理薪资结算</w:t>
            </w:r>
          </w:p>
        </w:tc>
        <w:tc>
          <w:tcPr>
            <w:shd w:fill="f5f7fa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icrosoft YaHei" w:cs="Microsoft YaHei" w:eastAsia="Microsoft YaHei" w:hAnsi="Microsoft YaHei"/>
                <w:color w:val="1a1a2e"/>
                <w:sz w:val="20"/>
                <w:szCs w:val="20"/>
              </w:rPr>
              <w:t xml:space="preserve">@HRD + @全员</w:t>
            </w:r>
          </w:p>
        </w:tc>
        <w:tc>
          <w:tcPr>
            <w:shd w:fill="f5f7fa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icrosoft YaHei" w:cs="Microsoft YaHei" w:eastAsia="Microsoft YaHei" w:hAnsi="Microsoft YaHei"/>
                <w:color w:val="1a1a2e"/>
                <w:sz w:val="20"/>
                <w:szCs w:val="20"/>
              </w:rPr>
              <w:t xml:space="preserve">本地SSC工具</w:t>
            </w:r>
          </w:p>
        </w:tc>
      </w:tr>
    </w:tbl>
    <w:p>
      <w:pPr>
        <w:spacing w:after="80" w:before="80"/>
      </w:pPr>
    </w:p>
    <w:p>
      <w:pPr>
        <w:spacing w:after="60" w:before="60"/>
        <w:jc w:val="left"/>
      </w:pPr>
      <w:r>
        <w:rPr>
          <w:rFonts w:ascii="Microsoft YaHei" w:cs="Microsoft YaHei" w:eastAsia="Microsoft YaHei" w:hAnsi="Microsoft YaHei"/>
          <w:sz w:val="21"/>
          <w:szCs w:val="21"/>
        </w:rPr>
        <w:t xml:space="preserve">办理入职（云端后台）：</w:t>
      </w:r>
    </w:p>
    <w:p>
      <w:pPr>
        <w:pStyle w:val="ListParagraph"/>
        <w:numPr>
          <w:ilvl w:val="0"/>
          <w:numId w:val="1"/>
        </w:numPr>
        <w:spacing w:after="40" w:before="40"/>
      </w:pPr>
      <w:r>
        <w:rPr>
          <w:rFonts w:ascii="Microsoft YaHei" w:cs="Microsoft YaHei" w:eastAsia="Microsoft YaHei" w:hAnsi="Microsoft YaHei"/>
          <w:sz w:val="21"/>
          <w:szCs w:val="21"/>
        </w:rPr>
        <w:t xml:space="preserve">点击"办理入职"</w:t>
      </w:r>
    </w:p>
    <w:p>
      <w:pPr>
        <w:pStyle w:val="ListParagraph"/>
        <w:numPr>
          <w:ilvl w:val="0"/>
          <w:numId w:val="1"/>
        </w:numPr>
        <w:spacing w:after="40" w:before="40"/>
      </w:pPr>
      <w:r>
        <w:rPr>
          <w:rFonts w:ascii="Microsoft YaHei" w:cs="Microsoft YaHei" w:eastAsia="Microsoft YaHei" w:hAnsi="Microsoft YaHei"/>
          <w:sz w:val="21"/>
          <w:szCs w:val="21"/>
        </w:rPr>
        <w:t xml:space="preserve">填写入职日期</w:t>
      </w:r>
    </w:p>
    <w:p>
      <w:pPr>
        <w:pStyle w:val="ListParagraph"/>
        <w:numPr>
          <w:ilvl w:val="0"/>
          <w:numId w:val="1"/>
        </w:numPr>
        <w:spacing w:after="40" w:before="40"/>
      </w:pPr>
      <w:r>
        <w:rPr>
          <w:rFonts w:ascii="Microsoft YaHei" w:cs="Microsoft YaHei" w:eastAsia="Microsoft YaHei" w:hAnsi="Microsoft YaHei"/>
          <w:sz w:val="21"/>
          <w:szCs w:val="21"/>
        </w:rPr>
        <w:t xml:space="preserve">确认后，系统通知@HRD（massie）+ @SSC（Zoe）</w:t>
      </w:r>
    </w:p>
    <w:p>
      <w:pPr>
        <w:spacing w:after="80" w:before="80"/>
      </w:pPr>
    </w:p>
    <w:p>
      <w:pPr>
        <w:spacing w:after="60" w:before="60"/>
        <w:jc w:val="left"/>
      </w:pPr>
      <w:r>
        <w:rPr>
          <w:rFonts w:ascii="Microsoft YaHei" w:cs="Microsoft YaHei" w:eastAsia="Microsoft YaHei" w:hAnsi="Microsoft YaHei"/>
          <w:sz w:val="21"/>
          <w:szCs w:val="21"/>
        </w:rPr>
        <w:t xml:space="preserve">办理结算（本地SSC工具）：</w:t>
      </w:r>
    </w:p>
    <w:p>
      <w:pPr>
        <w:pStyle w:val="ListParagraph"/>
        <w:numPr>
          <w:ilvl w:val="0"/>
          <w:numId w:val="1"/>
        </w:numPr>
        <w:spacing w:after="40" w:before="40"/>
      </w:pPr>
      <w:r>
        <w:rPr>
          <w:rFonts w:ascii="Microsoft YaHei" w:cs="Microsoft YaHei" w:eastAsia="Microsoft YaHei" w:hAnsi="Microsoft YaHei"/>
          <w:sz w:val="21"/>
          <w:szCs w:val="21"/>
        </w:rPr>
        <w:t xml:space="preserve">在本地工具点击"办结算"</w:t>
      </w:r>
    </w:p>
    <w:p>
      <w:pPr>
        <w:pStyle w:val="ListParagraph"/>
        <w:numPr>
          <w:ilvl w:val="0"/>
          <w:numId w:val="1"/>
        </w:numPr>
        <w:spacing w:after="40" w:before="40"/>
      </w:pPr>
      <w:r>
        <w:rPr>
          <w:rFonts w:ascii="Microsoft YaHei" w:cs="Microsoft YaHei" w:eastAsia="Microsoft YaHei" w:hAnsi="Microsoft YaHei"/>
          <w:sz w:val="21"/>
          <w:szCs w:val="21"/>
        </w:rPr>
        <w:t xml:space="preserve">确认结算金额（系统自动按日薪计算）</w:t>
      </w:r>
    </w:p>
    <w:p>
      <w:pPr>
        <w:pStyle w:val="ListParagraph"/>
        <w:numPr>
          <w:ilvl w:val="0"/>
          <w:numId w:val="1"/>
        </w:numPr>
        <w:spacing w:after="40" w:before="40"/>
      </w:pPr>
      <w:r>
        <w:rPr>
          <w:rFonts w:ascii="Microsoft YaHei" w:cs="Microsoft YaHei" w:eastAsia="Microsoft YaHei" w:hAnsi="Microsoft YaHei"/>
          <w:sz w:val="21"/>
          <w:szCs w:val="21"/>
        </w:rPr>
        <w:t xml:space="preserve">同时在云端后台点击"办理结算"更新状态</w:t>
      </w:r>
    </w:p>
    <w:p>
      <w:pPr>
        <w:spacing w:after="80" w:before="80"/>
      </w:pPr>
    </w:p>
    <w:p>
      <w:pPr>
        <w:pStyle w:val="Heading2"/>
        <w:spacing w:after="80" w:before="200"/>
      </w:pPr>
      <w:r>
        <w:rPr>
          <w:rFonts w:ascii="Microsoft YaHei" w:cs="Microsoft YaHei" w:eastAsia="Microsoft YaHei" w:hAnsi="Microsoft YaHei"/>
          <w:b/>
          <w:bCs/>
          <w:color w:val="1a56c4"/>
          <w:sz w:val="26"/>
          <w:szCs w:val="26"/>
        </w:rPr>
        <w:t xml:space="preserve">四、企微通知规则（SSC相关）</w:t>
      </w:r>
    </w:p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"/>
        <w:gridCol w:w="100"/>
        <w:gridCol w:w="100"/>
        <w:gridCol w:w="100"/>
      </w:tblGrid>
      <w:tr>
        <w:tc>
          <w:tcPr>
            <w:tcW w:type="pct" w:w="18%"/>
            <w:shd w:fill="1a56c4" w:color="auto" w:val="clear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jc w:val="center"/>
            </w:pPr>
            <w:r>
              <w:rPr>
                <w:rFonts w:ascii="Microsoft YaHei" w:cs="Microsoft YaHei" w:eastAsia="Microsoft YaHei" w:hAnsi="Microsoft YaHei"/>
                <w:b/>
                <w:bCs/>
                <w:color w:val="FFFFFF"/>
                <w:sz w:val="20"/>
                <w:szCs w:val="20"/>
              </w:rPr>
              <w:t xml:space="preserve">时间节点</w:t>
            </w:r>
          </w:p>
        </w:tc>
        <w:tc>
          <w:tcPr>
            <w:tcW w:type="pct" w:w="25%"/>
            <w:shd w:fill="1a56c4" w:color="auto" w:val="clear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jc w:val="center"/>
            </w:pPr>
            <w:r>
              <w:rPr>
                <w:rFonts w:ascii="Microsoft YaHei" w:cs="Microsoft YaHei" w:eastAsia="Microsoft YaHei" w:hAnsi="Microsoft YaHei"/>
                <w:b/>
                <w:bCs/>
                <w:color w:val="FFFFFF"/>
                <w:sz w:val="20"/>
                <w:szCs w:val="20"/>
              </w:rPr>
              <w:t xml:space="preserve">通知内容</w:t>
            </w:r>
          </w:p>
        </w:tc>
        <w:tc>
          <w:tcPr>
            <w:tcW w:type="pct" w:w="17%"/>
            <w:shd w:fill="1a56c4" w:color="auto" w:val="clear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jc w:val="center"/>
            </w:pPr>
            <w:r>
              <w:rPr>
                <w:rFonts w:ascii="Microsoft YaHei" w:cs="Microsoft YaHei" w:eastAsia="Microsoft YaHei" w:hAnsi="Microsoft YaHei"/>
                <w:b/>
                <w:bCs/>
                <w:color w:val="FFFFFF"/>
                <w:sz w:val="20"/>
                <w:szCs w:val="20"/>
              </w:rPr>
              <w:t xml:space="preserve">@对象</w:t>
            </w:r>
          </w:p>
        </w:tc>
        <w:tc>
          <w:tcPr>
            <w:tcW w:type="pct" w:w="40%"/>
            <w:shd w:fill="1a56c4" w:color="auto" w:val="clear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jc w:val="center"/>
            </w:pPr>
            <w:r>
              <w:rPr>
                <w:rFonts w:ascii="Microsoft YaHei" w:cs="Microsoft YaHei" w:eastAsia="Microsoft YaHei" w:hAnsi="Microsoft YaHei"/>
                <w:b/>
                <w:bCs/>
                <w:color w:val="FFFFFF"/>
                <w:sz w:val="20"/>
                <w:szCs w:val="20"/>
              </w:rPr>
              <w:t xml:space="preserve">SSC动作</w:t>
            </w:r>
          </w:p>
        </w:tc>
      </w:tr>
      <w:tr>
        <w:tc>
          <w:tcPr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icrosoft YaHei" w:cs="Microsoft YaHei" w:eastAsia="Microsoft YaHei" w:hAnsi="Microsoft YaHei"/>
                <w:color w:val="1a1a2e"/>
                <w:sz w:val="20"/>
                <w:szCs w:val="20"/>
              </w:rPr>
              <w:t xml:space="preserve">行政登记后</w:t>
            </w:r>
          </w:p>
        </w:tc>
        <w:tc>
          <w:tcPr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icrosoft YaHei" w:cs="Microsoft YaHei" w:eastAsia="Microsoft YaHei" w:hAnsi="Microsoft YaHei"/>
                <w:color w:val="1a1a2e"/>
                <w:sz w:val="20"/>
                <w:szCs w:val="20"/>
              </w:rPr>
              <w:t xml:space="preserve">新实操人员已登记</w:t>
            </w:r>
          </w:p>
        </w:tc>
        <w:tc>
          <w:tcPr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icrosoft YaHei" w:cs="Microsoft YaHei" w:eastAsia="Microsoft YaHei" w:hAnsi="Microsoft YaHei"/>
                <w:color w:val="1a1a2e"/>
                <w:sz w:val="20"/>
                <w:szCs w:val="20"/>
              </w:rPr>
              <w:t xml:space="preserve">@青霖</w:t>
            </w:r>
          </w:p>
        </w:tc>
        <w:tc>
          <w:tcPr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icrosoft YaHei" w:cs="Microsoft YaHei" w:eastAsia="Microsoft YaHei" w:hAnsi="Microsoft YaHei"/>
                <w:color w:val="1a1a2e"/>
                <w:sz w:val="20"/>
                <w:szCs w:val="20"/>
              </w:rPr>
              <w:t xml:space="preserve">登录本地工具录入薪资</w:t>
            </w:r>
          </w:p>
        </w:tc>
      </w:tr>
      <w:tr>
        <w:tc>
          <w:tcPr>
            <w:shd w:fill="f5f7fa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icrosoft YaHei" w:cs="Microsoft YaHei" w:eastAsia="Microsoft YaHei" w:hAnsi="Microsoft YaHei"/>
                <w:color w:val="1a1a2e"/>
                <w:sz w:val="20"/>
                <w:szCs w:val="20"/>
              </w:rPr>
              <w:t xml:space="preserve">T-3（结束前3天）</w:t>
            </w:r>
          </w:p>
        </w:tc>
        <w:tc>
          <w:tcPr>
            <w:shd w:fill="f5f7fa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icrosoft YaHei" w:cs="Microsoft YaHei" w:eastAsia="Microsoft YaHei" w:hAnsi="Microsoft YaHei"/>
                <w:color w:val="1a1a2e"/>
                <w:sz w:val="20"/>
                <w:szCs w:val="20"/>
              </w:rPr>
              <w:t xml:space="preserve">XX实操还有3天结束</w:t>
            </w:r>
          </w:p>
        </w:tc>
        <w:tc>
          <w:tcPr>
            <w:shd w:fill="f5f7fa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icrosoft YaHei" w:cs="Microsoft YaHei" w:eastAsia="Microsoft YaHei" w:hAnsi="Microsoft YaHei"/>
                <w:color w:val="1a1a2e"/>
                <w:sz w:val="20"/>
                <w:szCs w:val="20"/>
              </w:rPr>
              <w:t xml:space="preserve">@SSC(Zoe)</w:t>
            </w:r>
          </w:p>
        </w:tc>
        <w:tc>
          <w:tcPr>
            <w:shd w:fill="f5f7fa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icrosoft YaHei" w:cs="Microsoft YaHei" w:eastAsia="Microsoft YaHei" w:hAnsi="Microsoft YaHei"/>
                <w:color w:val="1a1a2e"/>
                <w:sz w:val="20"/>
                <w:szCs w:val="20"/>
              </w:rPr>
              <w:t xml:space="preserve">开始跟进带教人</w:t>
            </w:r>
          </w:p>
        </w:tc>
      </w:tr>
      <w:tr>
        <w:tc>
          <w:tcPr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icrosoft YaHei" w:cs="Microsoft YaHei" w:eastAsia="Microsoft YaHei" w:hAnsi="Microsoft YaHei"/>
                <w:color w:val="1a1a2e"/>
                <w:sz w:val="20"/>
                <w:szCs w:val="20"/>
              </w:rPr>
              <w:t xml:space="preserve">T-1（结束前1天）</w:t>
            </w:r>
          </w:p>
        </w:tc>
        <w:tc>
          <w:tcPr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icrosoft YaHei" w:cs="Microsoft YaHei" w:eastAsia="Microsoft YaHei" w:hAnsi="Microsoft YaHei"/>
                <w:color w:val="1a1a2e"/>
                <w:sz w:val="20"/>
                <w:szCs w:val="20"/>
              </w:rPr>
              <w:t xml:space="preserve">XX实操还剩1天</w:t>
            </w:r>
          </w:p>
        </w:tc>
        <w:tc>
          <w:tcPr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icrosoft YaHei" w:cs="Microsoft YaHei" w:eastAsia="Microsoft YaHei" w:hAnsi="Microsoft YaHei"/>
                <w:color w:val="1a1a2e"/>
                <w:sz w:val="20"/>
                <w:szCs w:val="20"/>
              </w:rPr>
              <w:t xml:space="preserve">@SSC(Zoe)</w:t>
            </w:r>
          </w:p>
        </w:tc>
        <w:tc>
          <w:tcPr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icrosoft YaHei" w:cs="Microsoft YaHei" w:eastAsia="Microsoft YaHei" w:hAnsi="Microsoft YaHei"/>
                <w:color w:val="1a1a2e"/>
                <w:sz w:val="20"/>
                <w:szCs w:val="20"/>
              </w:rPr>
              <w:t xml:space="preserve">务必完成反馈记录</w:t>
            </w:r>
          </w:p>
        </w:tc>
      </w:tr>
      <w:tr>
        <w:tc>
          <w:tcPr>
            <w:shd w:fill="f5f7fa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icrosoft YaHei" w:cs="Microsoft YaHei" w:eastAsia="Microsoft YaHei" w:hAnsi="Microsoft YaHei"/>
                <w:color w:val="1a1a2e"/>
                <w:sz w:val="20"/>
                <w:szCs w:val="20"/>
              </w:rPr>
              <w:t xml:space="preserve">T-0（到期当天）</w:t>
            </w:r>
          </w:p>
        </w:tc>
        <w:tc>
          <w:tcPr>
            <w:shd w:fill="f5f7fa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icrosoft YaHei" w:cs="Microsoft YaHei" w:eastAsia="Microsoft YaHei" w:hAnsi="Microsoft YaHei"/>
                <w:color w:val="1a1a2e"/>
                <w:sz w:val="20"/>
                <w:szCs w:val="20"/>
              </w:rPr>
              <w:t xml:space="preserve">XX实操今天到期</w:t>
            </w:r>
          </w:p>
        </w:tc>
        <w:tc>
          <w:tcPr>
            <w:shd w:fill="f5f7fa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icrosoft YaHei" w:cs="Microsoft YaHei" w:eastAsia="Microsoft YaHei" w:hAnsi="Microsoft YaHei"/>
                <w:color w:val="1a1a2e"/>
                <w:sz w:val="20"/>
                <w:szCs w:val="20"/>
              </w:rPr>
              <w:t xml:space="preserve">组长+@SSC</w:t>
            </w:r>
          </w:p>
        </w:tc>
        <w:tc>
          <w:tcPr>
            <w:shd w:fill="f5f7fa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icrosoft YaHei" w:cs="Microsoft YaHei" w:eastAsia="Microsoft YaHei" w:hAnsi="Microsoft YaHei"/>
                <w:color w:val="1a1a2e"/>
                <w:sz w:val="20"/>
                <w:szCs w:val="20"/>
              </w:rPr>
              <w:t xml:space="preserve">记录反馈结果</w:t>
            </w:r>
          </w:p>
        </w:tc>
      </w:tr>
      <w:tr>
        <w:tc>
          <w:tcPr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icrosoft YaHei" w:cs="Microsoft YaHei" w:eastAsia="Microsoft YaHei" w:hAnsi="Microsoft YaHei"/>
                <w:color w:val="1a1a2e"/>
                <w:sz w:val="20"/>
                <w:szCs w:val="20"/>
              </w:rPr>
              <w:t xml:space="preserve">反馈提交后</w:t>
            </w:r>
          </w:p>
        </w:tc>
        <w:tc>
          <w:tcPr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icrosoft YaHei" w:cs="Microsoft YaHei" w:eastAsia="Microsoft YaHei" w:hAnsi="Microsoft YaHei"/>
                <w:color w:val="1a1a2e"/>
                <w:sz w:val="20"/>
                <w:szCs w:val="20"/>
              </w:rPr>
              <w:t xml:space="preserve">反馈结果已提交</w:t>
            </w:r>
          </w:p>
        </w:tc>
        <w:tc>
          <w:tcPr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icrosoft YaHei" w:cs="Microsoft YaHei" w:eastAsia="Microsoft YaHei" w:hAnsi="Microsoft YaHei"/>
                <w:color w:val="1a1a2e"/>
                <w:sz w:val="20"/>
                <w:szCs w:val="20"/>
              </w:rPr>
              <w:t xml:space="preserve">@HRD+@全员</w:t>
            </w:r>
          </w:p>
        </w:tc>
        <w:tc>
          <w:tcPr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icrosoft YaHei" w:cs="Microsoft YaHei" w:eastAsia="Microsoft YaHei" w:hAnsi="Microsoft YaHei"/>
                <w:color w:val="1a1a2e"/>
                <w:sz w:val="20"/>
                <w:szCs w:val="20"/>
              </w:rPr>
              <w:t xml:space="preserve">办理入职或结算</w:t>
            </w:r>
          </w:p>
        </w:tc>
      </w:tr>
      <w:tr>
        <w:tc>
          <w:tcPr>
            <w:shd w:fill="f5f7fa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icrosoft YaHei" w:cs="Microsoft YaHei" w:eastAsia="Microsoft YaHei" w:hAnsi="Microsoft YaHei"/>
                <w:color w:val="1a1a2e"/>
                <w:sz w:val="20"/>
                <w:szCs w:val="20"/>
              </w:rPr>
              <w:t xml:space="preserve">逾期3天(T+3)</w:t>
            </w:r>
          </w:p>
        </w:tc>
        <w:tc>
          <w:tcPr>
            <w:shd w:fill="f5f7fa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icrosoft YaHei" w:cs="Microsoft YaHei" w:eastAsia="Microsoft YaHei" w:hAnsi="Microsoft YaHei"/>
                <w:color w:val="1a1a2e"/>
                <w:sz w:val="20"/>
                <w:szCs w:val="20"/>
              </w:rPr>
              <w:t xml:space="preserve">已逾期3天，存在劳动风险</w:t>
            </w:r>
          </w:p>
        </w:tc>
        <w:tc>
          <w:tcPr>
            <w:shd w:fill="f5f7fa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icrosoft YaHei" w:cs="Microsoft YaHei" w:eastAsia="Microsoft YaHei" w:hAnsi="Microsoft YaHei"/>
                <w:color w:val="1a1a2e"/>
                <w:sz w:val="20"/>
                <w:szCs w:val="20"/>
              </w:rPr>
              <w:t xml:space="preserve">@全员</w:t>
            </w:r>
          </w:p>
        </w:tc>
        <w:tc>
          <w:tcPr>
            <w:shd w:fill="f5f7fa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icrosoft YaHei" w:cs="Microsoft YaHei" w:eastAsia="Microsoft YaHei" w:hAnsi="Microsoft YaHei"/>
                <w:color w:val="1a1a2e"/>
                <w:sz w:val="20"/>
                <w:szCs w:val="20"/>
              </w:rPr>
              <w:t xml:space="preserve">立即介入处理</w:t>
            </w:r>
          </w:p>
        </w:tc>
      </w:tr>
      <w:tr>
        <w:tc>
          <w:tcPr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icrosoft YaHei" w:cs="Microsoft YaHei" w:eastAsia="Microsoft YaHei" w:hAnsi="Microsoft YaHei"/>
                <w:color w:val="1a1a2e"/>
                <w:sz w:val="20"/>
                <w:szCs w:val="20"/>
              </w:rPr>
              <w:t xml:space="preserve">办理入职后</w:t>
            </w:r>
          </w:p>
        </w:tc>
        <w:tc>
          <w:tcPr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icrosoft YaHei" w:cs="Microsoft YaHei" w:eastAsia="Microsoft YaHei" w:hAnsi="Microsoft YaHei"/>
                <w:color w:val="1a1a2e"/>
                <w:sz w:val="20"/>
                <w:szCs w:val="20"/>
              </w:rPr>
              <w:t xml:space="preserve">XX已通过实操</w:t>
            </w:r>
          </w:p>
        </w:tc>
        <w:tc>
          <w:tcPr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icrosoft YaHei" w:cs="Microsoft YaHei" w:eastAsia="Microsoft YaHei" w:hAnsi="Microsoft YaHei"/>
                <w:color w:val="1a1a2e"/>
                <w:sz w:val="20"/>
                <w:szCs w:val="20"/>
              </w:rPr>
              <w:t xml:space="preserve">@HRD+@SSC</w:t>
            </w:r>
          </w:p>
        </w:tc>
        <w:tc>
          <w:tcPr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icrosoft YaHei" w:cs="Microsoft YaHei" w:eastAsia="Microsoft YaHei" w:hAnsi="Microsoft YaHei"/>
                <w:color w:val="1a1a2e"/>
                <w:sz w:val="20"/>
                <w:szCs w:val="20"/>
              </w:rPr>
              <w:t xml:space="preserve">入职流程完成</w:t>
            </w:r>
          </w:p>
        </w:tc>
      </w:tr>
    </w:tbl>
    <w:p>
      <w:pPr>
        <w:spacing w:after="80" w:before="80"/>
      </w:pPr>
    </w:p>
    <w:p>
      <w:pPr>
        <w:pStyle w:val="Heading2"/>
        <w:spacing w:after="80" w:before="200"/>
      </w:pPr>
      <w:r>
        <w:rPr>
          <w:rFonts w:ascii="Microsoft YaHei" w:cs="Microsoft YaHei" w:eastAsia="Microsoft YaHei" w:hAnsi="Microsoft YaHei"/>
          <w:b/>
          <w:bCs/>
          <w:color w:val="1a56c4"/>
          <w:sz w:val="26"/>
          <w:szCs w:val="26"/>
        </w:rPr>
        <w:t xml:space="preserve">五、注意事项</w:t>
      </w:r>
    </w:p>
    <w:p>
      <w:pPr>
        <w:pStyle w:val="ListParagraph"/>
        <w:numPr>
          <w:ilvl w:val="0"/>
          <w:numId w:val="1"/>
        </w:numPr>
        <w:spacing w:after="40" w:before="40"/>
      </w:pPr>
      <w:r>
        <w:rPr>
          <w:rFonts w:ascii="Microsoft YaHei" w:cs="Microsoft YaHei" w:eastAsia="Microsoft YaHei" w:hAnsi="Microsoft YaHei"/>
          <w:sz w:val="21"/>
          <w:szCs w:val="21"/>
        </w:rPr>
        <w:t xml:space="preserve">薪资数据绝不上云，仅存储在本地浏览器，请定期导出备份</w:t>
      </w:r>
    </w:p>
    <w:p>
      <w:pPr>
        <w:pStyle w:val="ListParagraph"/>
        <w:numPr>
          <w:ilvl w:val="0"/>
          <w:numId w:val="1"/>
        </w:numPr>
        <w:spacing w:after="40" w:before="40"/>
      </w:pPr>
      <w:r>
        <w:rPr>
          <w:rFonts w:ascii="Microsoft YaHei" w:cs="Microsoft YaHei" w:eastAsia="Microsoft YaHei" w:hAnsi="Microsoft YaHei"/>
          <w:sz w:val="21"/>
          <w:szCs w:val="21"/>
        </w:rPr>
        <w:t xml:space="preserve">反馈凭证（纸质反馈表）请拍照上传到云端系统</w:t>
      </w:r>
    </w:p>
    <w:p>
      <w:pPr>
        <w:pStyle w:val="ListParagraph"/>
        <w:numPr>
          <w:ilvl w:val="0"/>
          <w:numId w:val="1"/>
        </w:numPr>
        <w:spacing w:after="40" w:before="40"/>
      </w:pPr>
      <w:r>
        <w:rPr>
          <w:rFonts w:ascii="Microsoft YaHei" w:cs="Microsoft YaHei" w:eastAsia="Microsoft YaHei" w:hAnsi="Microsoft YaHei"/>
          <w:sz w:val="21"/>
          <w:szCs w:val="21"/>
        </w:rPr>
        <w:t xml:space="preserve">逾期3天未反馈的，系统自动@全员预警，需立即处理</w:t>
      </w:r>
    </w:p>
    <w:p>
      <w:pPr>
        <w:pStyle w:val="ListParagraph"/>
        <w:numPr>
          <w:ilvl w:val="0"/>
          <w:numId w:val="1"/>
        </w:numPr>
        <w:spacing w:after="40" w:before="40"/>
      </w:pPr>
      <w:r>
        <w:rPr>
          <w:rFonts w:ascii="Microsoft YaHei" w:cs="Microsoft YaHei" w:eastAsia="Microsoft YaHei" w:hAnsi="Microsoft YaHei"/>
          <w:sz w:val="21"/>
          <w:szCs w:val="21"/>
        </w:rPr>
        <w:t xml:space="preserve">SSC可创建行政账号（但不能创建HRD账号）</w:t>
      </w:r>
    </w:p>
    <w:p>
      <w:pPr>
        <w:pStyle w:val="ListParagraph"/>
        <w:numPr>
          <w:ilvl w:val="0"/>
          <w:numId w:val="1"/>
        </w:numPr>
        <w:spacing w:after="40" w:before="40"/>
      </w:pPr>
      <w:r>
        <w:rPr>
          <w:rFonts w:ascii="Microsoft YaHei" w:cs="Microsoft YaHei" w:eastAsia="Microsoft YaHei" w:hAnsi="Microsoft YaHei"/>
          <w:sz w:val="21"/>
          <w:szCs w:val="21"/>
        </w:rPr>
        <w:t xml:space="preserve">SSC可查看登录日志，审计设备使用情况</w:t>
      </w:r>
    </w:p>
    <w:p>
      <w:pPr>
        <w:spacing w:after="80" w:before="80"/>
      </w:pPr>
    </w:p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f0f4ff" w:color="auto" w:val="clear"/>
            <w:tcMar>
              <w:top w:type="dxa" w:w="80"/>
              <w:left w:type="dxa" w:w="160"/>
              <w:bottom w:type="dxa" w:w="80"/>
              <w:right w:type="dxa" w:w="160"/>
            </w:tcMar>
          </w:tcPr>
          <w:p>
            <w:r>
              <w:rPr>
                <w:rFonts w:ascii="Microsoft YaHei" w:cs="Microsoft YaHei" w:eastAsia="Microsoft YaHei" w:hAnsi="Microsoft YaHei"/>
                <w:color w:val="1a56c4"/>
                <w:sz w:val="21"/>
                <w:szCs w:val="21"/>
              </w:rPr>
              <w:t xml:space="preserve">本地SSC工具地址：http://localhost:8080/hr-local.html（需先执行 python -m http.server 8080 启动）。云端后台地址：https://practice-ledger.onrender.com</w:t>
            </w:r>
          </w:p>
        </w:tc>
      </w:tr>
    </w:tbl>
    <w:sectPr>
      <w:headerReference w:type="default" r:id="rId7"/>
      <w:footerReference w:type="default" r:id="rId8"/>
      <w:pgSz w:w="11906" w:h="16838" w:orient="portrait"/>
      <w:pgMar w:top="1000" w:right="1200" w:bottom="1000" w:left="120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jc w:val="center"/>
    </w:pPr>
    <w:r>
      <w:rPr>
        <w:rFonts w:ascii="Microsoft YaHei" w:cs="Microsoft YaHei" w:eastAsia="Microsoft YaHei" w:hAnsi="Microsoft YaHei"/>
        <w:color w:val="666666"/>
        <w:sz w:val="16"/>
        <w:szCs w:val="16"/>
      </w:rPr>
      <w:t xml:space="preserve">第 </w:t>
    </w:r>
    <w:r>
      <w:rPr>
        <w:rFonts w:ascii="Microsoft YaHei" w:cs="Microsoft YaHei" w:eastAsia="Microsoft YaHei" w:hAnsi="Microsoft YaHei"/>
        <w:color w:val="666666"/>
        <w:sz w:val="16"/>
        <w:szCs w:val="16"/>
      </w:rPr>
      <w:fldChar w:fldCharType="begin"/>
      <w:instrText xml:space="preserve">PAGE</w:instrText>
      <w:fldChar w:fldCharType="separate"/>
      <w:fldChar w:fldCharType="end"/>
    </w:r>
    <w:r>
      <w:rPr>
        <w:rFonts w:ascii="Microsoft YaHei" w:cs="Microsoft YaHei" w:eastAsia="Microsoft YaHei" w:hAnsi="Microsoft YaHei"/>
        <w:color w:val="666666"/>
        <w:sz w:val="16"/>
        <w:szCs w:val="16"/>
      </w:rPr>
      <w:t xml:space="preserve"> 页</w:t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jc w:val="right"/>
    </w:pPr>
    <w:r>
      <w:rPr>
        <w:rFonts w:ascii="Microsoft YaHei" w:cs="Microsoft YaHei" w:eastAsia="Microsoft YaHei" w:hAnsi="Microsoft YaHei"/>
        <w:color w:val="666666"/>
        <w:sz w:val="16"/>
        <w:szCs w:val="16"/>
      </w:rPr>
      <w:t xml:space="preserve">SSC操作SOP v3.2</w:t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Microsoft YaHei" w:cs="Microsoft YaHei" w:eastAsia="Microsoft YaHei" w:hAnsi="Microsoft YaHei"/>
        <w:sz w:val="21"/>
        <w:szCs w:val="21"/>
      </w:rPr>
    </w:rPrDefault>
    <w:pPrDefault>
      <w:pPr>
        <w:spacing w:after="60" w:before="60"/>
      </w:pPr>
    </w:pPrDefault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header" Target="header1.xml"/><Relationship Id="rId8" Type="http://schemas.openxmlformats.org/officeDocument/2006/relationships/footer" Target="footer1.xml"/><Relationship Id="rId9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2026-08-03T10:29:53.322Z</dcterms:created>
  <dcterms:modified xsi:type="dcterms:W3CDTF">2026-08-03T10:29:53.322Z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