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02BFCA" w14:textId="77777777" w:rsidR="00420C62" w:rsidRPr="00420C62" w:rsidRDefault="00420C62" w:rsidP="00420C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C62">
        <w:rPr>
          <w:rFonts w:ascii="Times New Roman" w:eastAsia="Times New Roman" w:hAnsi="Times New Roman" w:cs="Times New Roman"/>
          <w:b/>
          <w:bCs/>
          <w:kern w:val="0"/>
          <w:sz w:val="36"/>
          <w:szCs w:val="36"/>
          <w14:ligatures w14:val="none"/>
        </w:rPr>
        <w:t>1. An Important Decision</w:t>
      </w:r>
    </w:p>
    <w:p w14:paraId="50846DB1" w14:textId="77777777" w:rsidR="00420C62" w:rsidRPr="00420C62" w:rsidRDefault="00420C62" w:rsidP="00420C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C62">
        <w:rPr>
          <w:rFonts w:ascii="Times New Roman" w:eastAsia="Times New Roman" w:hAnsi="Times New Roman" w:cs="Times New Roman"/>
          <w:b/>
          <w:bCs/>
          <w:kern w:val="0"/>
          <w:sz w:val="27"/>
          <w:szCs w:val="27"/>
          <w14:ligatures w14:val="none"/>
        </w:rPr>
        <w:t>The Decision at the Time</w:t>
      </w:r>
    </w:p>
    <w:p w14:paraId="0370F9D1" w14:textId="77777777" w:rsidR="00420C62" w:rsidRPr="00420C62" w:rsidRDefault="00420C62" w:rsidP="00420C62">
      <w:pPr>
        <w:spacing w:before="100" w:beforeAutospacing="1" w:after="100" w:afterAutospacing="1" w:line="240" w:lineRule="auto"/>
        <w:rPr>
          <w:rFonts w:ascii="Times New Roman" w:hAnsi="Times New Roman" w:cs="Times New Roman"/>
          <w:kern w:val="0"/>
          <w14:ligatures w14:val="none"/>
        </w:rPr>
      </w:pPr>
      <w:r w:rsidRPr="00420C62">
        <w:rPr>
          <w:rFonts w:ascii="Times New Roman" w:hAnsi="Times New Roman" w:cs="Times New Roman"/>
          <w:kern w:val="0"/>
          <w14:ligatures w14:val="none"/>
        </w:rPr>
        <w:t>An important decision I made was to leave my BS Psychology degree in Pakistan when I became pregnant with my first child. At the time, I was in my fifth semester and therefore halfway through my degree. During my first trimester, I experienced frequent vomiting and dizziness, and travelling approximately 45–50 minutes to university became increasingly difficult. I was concerned that continuing to travel regularly while feeling so unwell would be difficult for me.</w:t>
      </w:r>
    </w:p>
    <w:p w14:paraId="202C8A97" w14:textId="77777777" w:rsidR="00420C62" w:rsidRPr="00420C62" w:rsidRDefault="00420C62" w:rsidP="00420C62">
      <w:pPr>
        <w:spacing w:before="100" w:beforeAutospacing="1" w:after="100" w:afterAutospacing="1" w:line="240" w:lineRule="auto"/>
        <w:rPr>
          <w:rFonts w:ascii="Times New Roman" w:hAnsi="Times New Roman" w:cs="Times New Roman"/>
          <w:kern w:val="0"/>
          <w14:ligatures w14:val="none"/>
        </w:rPr>
      </w:pPr>
      <w:r w:rsidRPr="00420C62">
        <w:rPr>
          <w:rFonts w:ascii="Times New Roman" w:hAnsi="Times New Roman" w:cs="Times New Roman"/>
          <w:kern w:val="0"/>
          <w14:ligatures w14:val="none"/>
        </w:rPr>
        <w:t>I discussed the situation with my husband. He told me that the decision was completely up to me and that I should do whatever I felt was best. He also reassured me that he would support me financially in the future and give me enough time to study. He said he would look after our baby while I studied, which made me feel confident that becoming a mother would not mean permanently giving up my education.</w:t>
      </w:r>
    </w:p>
    <w:p w14:paraId="67CD7727" w14:textId="77777777" w:rsidR="00420C62" w:rsidRPr="00420C62" w:rsidRDefault="00420C62" w:rsidP="00420C62">
      <w:pPr>
        <w:spacing w:before="100" w:beforeAutospacing="1" w:after="100" w:afterAutospacing="1" w:line="240" w:lineRule="auto"/>
        <w:rPr>
          <w:rFonts w:ascii="Times New Roman" w:hAnsi="Times New Roman" w:cs="Times New Roman"/>
          <w:kern w:val="0"/>
          <w14:ligatures w14:val="none"/>
        </w:rPr>
      </w:pPr>
      <w:r w:rsidRPr="00420C62">
        <w:rPr>
          <w:rFonts w:ascii="Times New Roman" w:hAnsi="Times New Roman" w:cs="Times New Roman"/>
          <w:kern w:val="0"/>
          <w14:ligatures w14:val="none"/>
        </w:rPr>
        <w:t>Another important factor was that my UK visa was already being processed. I expected it to be successful and believed that I would move to the UK within a few months. I therefore felt that even if I continued my degree in Pakistan, I would eventually have to leave it when I moved. I did not seriously consider other options because I believed that moving to the UK was going to happen soon. I decided that there was little point in struggling with my health when I expected to restart my education in the UK.</w:t>
      </w:r>
    </w:p>
    <w:p w14:paraId="50610B21" w14:textId="77777777" w:rsidR="00420C62" w:rsidRPr="00420C62" w:rsidRDefault="00420C62" w:rsidP="00420C62">
      <w:pPr>
        <w:spacing w:before="100" w:beforeAutospacing="1" w:after="100" w:afterAutospacing="1" w:line="240" w:lineRule="auto"/>
        <w:rPr>
          <w:rFonts w:ascii="Times New Roman" w:hAnsi="Times New Roman" w:cs="Times New Roman"/>
          <w:kern w:val="0"/>
          <w14:ligatures w14:val="none"/>
        </w:rPr>
      </w:pPr>
      <w:r w:rsidRPr="00420C62">
        <w:rPr>
          <w:rFonts w:ascii="Times New Roman" w:hAnsi="Times New Roman" w:cs="Times New Roman"/>
          <w:kern w:val="0"/>
          <w14:ligatures w14:val="none"/>
        </w:rPr>
        <w:t>Leaving was emotionally difficult because I was interested in psychology and had already completed several semesters. I knew that I might have to start the degree again in the UK, but I was confident that I would eventually return to education. At the time, I considered leaving my degree to be the most practical decision given my pregnancy, health, and expected move.</w:t>
      </w:r>
    </w:p>
    <w:p w14:paraId="35F4C369" w14:textId="77777777" w:rsidR="00420C62" w:rsidRPr="00420C62" w:rsidRDefault="00420C62" w:rsidP="00420C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C62">
        <w:rPr>
          <w:rFonts w:ascii="Times New Roman" w:eastAsia="Times New Roman" w:hAnsi="Times New Roman" w:cs="Times New Roman"/>
          <w:b/>
          <w:bCs/>
          <w:kern w:val="0"/>
          <w:sz w:val="27"/>
          <w:szCs w:val="27"/>
          <w14:ligatures w14:val="none"/>
        </w:rPr>
        <w:t>Reconsidering the Decision Using Module Knowledge</w:t>
      </w:r>
    </w:p>
    <w:p w14:paraId="09F9657F" w14:textId="77777777" w:rsidR="00420C62" w:rsidRPr="00420C62" w:rsidRDefault="00420C62" w:rsidP="00420C62">
      <w:pPr>
        <w:spacing w:before="100" w:beforeAutospacing="1" w:after="100" w:afterAutospacing="1" w:line="240" w:lineRule="auto"/>
        <w:rPr>
          <w:rFonts w:ascii="Times New Roman" w:hAnsi="Times New Roman" w:cs="Times New Roman"/>
          <w:kern w:val="0"/>
          <w14:ligatures w14:val="none"/>
        </w:rPr>
      </w:pPr>
      <w:r w:rsidRPr="00420C62">
        <w:rPr>
          <w:rFonts w:ascii="Times New Roman" w:hAnsi="Times New Roman" w:cs="Times New Roman"/>
          <w:kern w:val="0"/>
          <w14:ligatures w14:val="none"/>
        </w:rPr>
        <w:t>If I could rewind the situation using what I have learned from the module, I would approach the decision more systematically. Halpern’s model emphasises the use of deliberate critical-thinking skills to reach decisions, including identifying the purpose of thinking and applying appropriate strategies to reach a reasoned conclusion (Halpern, 2014). I would first define the decision more precisely: Which option would best protect my wellbeing during pregnancy while also giving me the best opportunity to continue my psychology education?</w:t>
      </w:r>
    </w:p>
    <w:p w14:paraId="3FB75E27" w14:textId="77777777" w:rsidR="00420C62" w:rsidRPr="00420C62" w:rsidRDefault="00420C62" w:rsidP="00420C62">
      <w:pPr>
        <w:spacing w:before="100" w:beforeAutospacing="1" w:after="100" w:afterAutospacing="1" w:line="240" w:lineRule="auto"/>
        <w:rPr>
          <w:rFonts w:ascii="Times New Roman" w:hAnsi="Times New Roman" w:cs="Times New Roman"/>
          <w:kern w:val="0"/>
          <w14:ligatures w14:val="none"/>
        </w:rPr>
      </w:pPr>
      <w:r w:rsidRPr="00420C62">
        <w:rPr>
          <w:rFonts w:ascii="Times New Roman" w:hAnsi="Times New Roman" w:cs="Times New Roman"/>
          <w:kern w:val="0"/>
          <w14:ligatures w14:val="none"/>
        </w:rPr>
        <w:t>I would then separate information I knew from assumptions I was making. I knew that I was experiencing vomiting and dizziness, that university required a 45–50 minute journey and that my visa was being processed. However, I was assuming that my visa would be successful, that I would move within a few months and that restarting my degree in the UK would be straightforward. These were possibilities rather than certain outcomes.</w:t>
      </w:r>
    </w:p>
    <w:p w14:paraId="78A3CDAA" w14:textId="77777777" w:rsidR="00420C62" w:rsidRPr="00420C62" w:rsidRDefault="00420C62" w:rsidP="00420C62">
      <w:pPr>
        <w:spacing w:before="100" w:beforeAutospacing="1" w:after="100" w:afterAutospacing="1" w:line="240" w:lineRule="auto"/>
        <w:rPr>
          <w:rFonts w:ascii="Times New Roman" w:hAnsi="Times New Roman" w:cs="Times New Roman"/>
          <w:kern w:val="0"/>
          <w14:ligatures w14:val="none"/>
        </w:rPr>
      </w:pPr>
      <w:r w:rsidRPr="00420C62">
        <w:rPr>
          <w:rFonts w:ascii="Times New Roman" w:hAnsi="Times New Roman" w:cs="Times New Roman"/>
          <w:kern w:val="0"/>
          <w14:ligatures w14:val="none"/>
        </w:rPr>
        <w:t>I would also generate alternatives before deciding. For example, I could have asked my university about temporarily interrupting my studies, reducing attendance or making alternative arrangements during pregnancy. I could also have investigated whether my completed credits could be transferred. I would compare these options with leaving completely by considering my health, academic progress, future plans and the consequences of each option. This would allow me to make the decision based on a wider range of evidence and possible outcomes rather than mainly on my expectation of moving to the UK.</w:t>
      </w:r>
    </w:p>
    <w:p w14:paraId="3F15E83F" w14:textId="77777777" w:rsidR="00420C62" w:rsidRPr="00420C62" w:rsidRDefault="00420C62" w:rsidP="00420C62">
      <w:pPr>
        <w:spacing w:before="100" w:beforeAutospacing="1" w:after="100" w:afterAutospacing="1" w:line="240" w:lineRule="auto"/>
        <w:rPr>
          <w:rFonts w:ascii="Times New Roman" w:hAnsi="Times New Roman" w:cs="Times New Roman"/>
          <w:kern w:val="0"/>
          <w14:ligatures w14:val="none"/>
        </w:rPr>
      </w:pPr>
      <w:r w:rsidRPr="00420C62">
        <w:rPr>
          <w:rFonts w:ascii="Times New Roman" w:hAnsi="Times New Roman" w:cs="Times New Roman"/>
          <w:kern w:val="0"/>
          <w14:ligatures w14:val="none"/>
        </w:rPr>
        <w:t>I would also consider the potential consequences of each alternative over both the short and long term. For example, remaining enrolled might have allowed me to preserve some academic progress, but it could also have placed additional pressure on me during pregnancy. Leaving could reduce that immediate pressure but create uncertainty about when and where I could continue my education. Considering these consequences explicitly would help me recognise that a decision does not have to be judged only by its immediate outcome.</w:t>
      </w:r>
    </w:p>
    <w:p w14:paraId="467B8B88" w14:textId="77777777" w:rsidR="00420C62" w:rsidRPr="00420C62" w:rsidRDefault="00420C62" w:rsidP="00420C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C62">
        <w:rPr>
          <w:rFonts w:ascii="Times New Roman" w:eastAsia="Times New Roman" w:hAnsi="Times New Roman" w:cs="Times New Roman"/>
          <w:b/>
          <w:bCs/>
          <w:kern w:val="0"/>
          <w:sz w:val="27"/>
          <w:szCs w:val="27"/>
          <w14:ligatures w14:val="none"/>
        </w:rPr>
        <w:t>Comparison and Reflection</w:t>
      </w:r>
    </w:p>
    <w:p w14:paraId="0CA4C7A9" w14:textId="77777777" w:rsidR="00420C62" w:rsidRPr="00420C62" w:rsidRDefault="00420C62" w:rsidP="00420C62">
      <w:pPr>
        <w:spacing w:before="100" w:beforeAutospacing="1" w:after="100" w:afterAutospacing="1" w:line="240" w:lineRule="auto"/>
        <w:rPr>
          <w:rFonts w:ascii="Times New Roman" w:hAnsi="Times New Roman" w:cs="Times New Roman"/>
          <w:kern w:val="0"/>
          <w14:ligatures w14:val="none"/>
        </w:rPr>
      </w:pPr>
      <w:r w:rsidRPr="00420C62">
        <w:rPr>
          <w:rFonts w:ascii="Times New Roman" w:hAnsi="Times New Roman" w:cs="Times New Roman"/>
          <w:kern w:val="0"/>
          <w14:ligatures w14:val="none"/>
        </w:rPr>
        <w:t>My original decision was strongly influenced by my immediate circumstances and my expectation that I would soon move to the UK. I discussed the decision with my husband, but I did not systematically identify alternatives or distinguish facts from assumptions. A module-informed approach would have made my reasoning more structured and would have encouraged me to investigate uncertainty before deciding. However, it may not have changed my final decision. My pregnancy symptoms were genuine, and leaving may still have been the most appropriate option. The difference is that I would have reached the decision after more deliberately considering alternatives and their possible consequences.</w:t>
      </w:r>
    </w:p>
    <w:p w14:paraId="288C5D69" w14:textId="77777777" w:rsidR="00420C62" w:rsidRPr="00420C62" w:rsidRDefault="00420C62" w:rsidP="00420C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0C62">
        <w:rPr>
          <w:rFonts w:ascii="Times New Roman" w:eastAsia="Times New Roman" w:hAnsi="Times New Roman" w:cs="Times New Roman"/>
          <w:b/>
          <w:bCs/>
          <w:kern w:val="0"/>
          <w:sz w:val="36"/>
          <w:szCs w:val="36"/>
          <w14:ligatures w14:val="none"/>
        </w:rPr>
        <w:t>2. A Significant Problem</w:t>
      </w:r>
    </w:p>
    <w:p w14:paraId="2BE855C5" w14:textId="77777777" w:rsidR="00420C62" w:rsidRPr="00420C62" w:rsidRDefault="00420C62" w:rsidP="00420C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C62">
        <w:rPr>
          <w:rFonts w:ascii="Times New Roman" w:eastAsia="Times New Roman" w:hAnsi="Times New Roman" w:cs="Times New Roman"/>
          <w:b/>
          <w:bCs/>
          <w:kern w:val="0"/>
          <w:sz w:val="27"/>
          <w:szCs w:val="27"/>
          <w14:ligatures w14:val="none"/>
        </w:rPr>
        <w:t>The Problem at the Time</w:t>
      </w:r>
    </w:p>
    <w:p w14:paraId="0B2F2B21" w14:textId="77777777" w:rsidR="00420C62" w:rsidRPr="00420C62" w:rsidRDefault="00420C62" w:rsidP="00420C62">
      <w:pPr>
        <w:spacing w:before="100" w:beforeAutospacing="1" w:after="100" w:afterAutospacing="1" w:line="240" w:lineRule="auto"/>
        <w:rPr>
          <w:rFonts w:ascii="Times New Roman" w:hAnsi="Times New Roman" w:cs="Times New Roman"/>
          <w:kern w:val="0"/>
          <w14:ligatures w14:val="none"/>
        </w:rPr>
      </w:pPr>
      <w:r w:rsidRPr="00420C62">
        <w:rPr>
          <w:rFonts w:ascii="Times New Roman" w:hAnsi="Times New Roman" w:cs="Times New Roman"/>
          <w:kern w:val="0"/>
          <w14:ligatures w14:val="none"/>
        </w:rPr>
        <w:t>A significant problem I experienced was trying to understand what was happening when my one-month-old baby became seriously unwell. For approximately a month, he had been vomiting frequently and was not gaining weight; instead, he was losing weight. At that point, neither I nor the healthcare professionals involved knew what was causing the problem.</w:t>
      </w:r>
    </w:p>
    <w:p w14:paraId="2B964C2F" w14:textId="77777777" w:rsidR="00420C62" w:rsidRPr="00420C62" w:rsidRDefault="00420C62" w:rsidP="00420C62">
      <w:pPr>
        <w:spacing w:before="100" w:beforeAutospacing="1" w:after="100" w:afterAutospacing="1" w:line="240" w:lineRule="auto"/>
        <w:rPr>
          <w:rFonts w:ascii="Times New Roman" w:hAnsi="Times New Roman" w:cs="Times New Roman"/>
          <w:kern w:val="0"/>
          <w14:ligatures w14:val="none"/>
        </w:rPr>
      </w:pPr>
      <w:r w:rsidRPr="00420C62">
        <w:rPr>
          <w:rFonts w:ascii="Times New Roman" w:hAnsi="Times New Roman" w:cs="Times New Roman"/>
          <w:kern w:val="0"/>
          <w14:ligatures w14:val="none"/>
        </w:rPr>
        <w:t>One day, while I was changing his nappy, he cried and then suddenly stopped crying. His body became stiff for a few seconds before he started crying again. I had never seen a seizure before, so I did not recognise what had happened. I thought he might have felt cold. Later that night, he had another episode, but this time it lasted approximately five or six minutes. My husband and I realised that something was seriously wrong and called 999.</w:t>
      </w:r>
    </w:p>
    <w:p w14:paraId="3FF56D95" w14:textId="77777777" w:rsidR="00420C62" w:rsidRPr="00420C62" w:rsidRDefault="00420C62" w:rsidP="00420C62">
      <w:pPr>
        <w:spacing w:before="100" w:beforeAutospacing="1" w:after="100" w:afterAutospacing="1" w:line="240" w:lineRule="auto"/>
        <w:rPr>
          <w:rFonts w:ascii="Times New Roman" w:hAnsi="Times New Roman" w:cs="Times New Roman"/>
          <w:kern w:val="0"/>
          <w14:ligatures w14:val="none"/>
        </w:rPr>
      </w:pPr>
      <w:r w:rsidRPr="00420C62">
        <w:rPr>
          <w:rFonts w:ascii="Times New Roman" w:hAnsi="Times New Roman" w:cs="Times New Roman"/>
          <w:kern w:val="0"/>
          <w14:ligatures w14:val="none"/>
        </w:rPr>
        <w:t>When the ambulance arrived, his oxygen level was low and he was taken to hospital while receiving medical support. Blood tests were carried out immediately and the doctors found that he had meningitis. During an examination, a doctor noticed that his soft spot was bulging and became concerned that there could also be a problem involving pressure on his brain. A CT scan and lumbar puncture showed that his brain was under pressure and that he needed urgent neurosurgical treatment.</w:t>
      </w:r>
    </w:p>
    <w:p w14:paraId="4579C40C" w14:textId="77777777" w:rsidR="00420C62" w:rsidRPr="00420C62" w:rsidRDefault="00420C62" w:rsidP="00420C62">
      <w:pPr>
        <w:spacing w:before="100" w:beforeAutospacing="1" w:after="100" w:afterAutospacing="1" w:line="240" w:lineRule="auto"/>
        <w:rPr>
          <w:rFonts w:ascii="Times New Roman" w:hAnsi="Times New Roman" w:cs="Times New Roman"/>
          <w:kern w:val="0"/>
          <w14:ligatures w14:val="none"/>
        </w:rPr>
      </w:pPr>
      <w:r w:rsidRPr="00420C62">
        <w:rPr>
          <w:rFonts w:ascii="Times New Roman" w:hAnsi="Times New Roman" w:cs="Times New Roman"/>
          <w:kern w:val="0"/>
          <w14:ligatures w14:val="none"/>
        </w:rPr>
        <w:t>There was no neurosurgeon at that hospital, so arrangements were made to transfer him to another hospital. Before the transfer, his oxygen level became dangerously low and he needed to be placed on a ventilator. At this stage, my role was not to diagnose or solve the medical problem myself. I had to communicate what I had observed, recognise that the situation had become an emergency and cooperate with the medical team.</w:t>
      </w:r>
    </w:p>
    <w:p w14:paraId="6B62CECF" w14:textId="77777777" w:rsidR="00420C62" w:rsidRPr="00420C62" w:rsidRDefault="00420C62" w:rsidP="00420C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C62">
        <w:rPr>
          <w:rFonts w:ascii="Times New Roman" w:eastAsia="Times New Roman" w:hAnsi="Times New Roman" w:cs="Times New Roman"/>
          <w:b/>
          <w:bCs/>
          <w:kern w:val="0"/>
          <w:sz w:val="27"/>
          <w:szCs w:val="27"/>
          <w14:ligatures w14:val="none"/>
        </w:rPr>
        <w:t>Reconsidering the Problem Using Module Knowledge</w:t>
      </w:r>
    </w:p>
    <w:p w14:paraId="48A4BBDB" w14:textId="77777777" w:rsidR="00420C62" w:rsidRPr="00420C62" w:rsidRDefault="00420C62" w:rsidP="00420C62">
      <w:pPr>
        <w:spacing w:before="100" w:beforeAutospacing="1" w:after="100" w:afterAutospacing="1" w:line="240" w:lineRule="auto"/>
        <w:rPr>
          <w:rFonts w:ascii="Times New Roman" w:hAnsi="Times New Roman" w:cs="Times New Roman"/>
          <w:kern w:val="0"/>
          <w14:ligatures w14:val="none"/>
        </w:rPr>
      </w:pPr>
      <w:r w:rsidRPr="00420C62">
        <w:rPr>
          <w:rFonts w:ascii="Times New Roman" w:hAnsi="Times New Roman" w:cs="Times New Roman"/>
          <w:kern w:val="0"/>
          <w14:ligatures w14:val="none"/>
        </w:rPr>
        <w:t>If I could rewind the situation with my current knowledge, I would approach the problem by being more systematic about observations and uncertainty. I would not expect myself to diagnose hydrocephalus or another medical condition, but I would define the problem more broadly by considering the combination of persistent vomiting, weight loss and unusual episodes rather than viewing each symptom separately.</w:t>
      </w:r>
    </w:p>
    <w:p w14:paraId="72C7A689" w14:textId="0E804619" w:rsidR="00420C62" w:rsidRPr="00420C62" w:rsidRDefault="00420C62" w:rsidP="00420C62">
      <w:pPr>
        <w:spacing w:before="100" w:beforeAutospacing="1" w:after="100" w:afterAutospacing="1" w:line="240" w:lineRule="auto"/>
        <w:rPr>
          <w:rFonts w:ascii="Times New Roman" w:hAnsi="Times New Roman" w:cs="Times New Roman"/>
          <w:kern w:val="0"/>
          <w14:ligatures w14:val="none"/>
        </w:rPr>
      </w:pPr>
      <w:r w:rsidRPr="00420C62">
        <w:rPr>
          <w:rFonts w:ascii="Times New Roman" w:hAnsi="Times New Roman" w:cs="Times New Roman"/>
          <w:kern w:val="0"/>
          <w14:ligatures w14:val="none"/>
        </w:rPr>
        <w:t>I would also distinguish observations from explanations.</w:t>
      </w:r>
      <w:r w:rsidR="00E12114">
        <w:rPr>
          <w:rFonts w:ascii="Times New Roman" w:hAnsi="Times New Roman" w:cs="Times New Roman"/>
          <w:kern w:val="0"/>
          <w14:ligatures w14:val="none"/>
        </w:rPr>
        <w:t xml:space="preserve"> (Kuhn, 1999) </w:t>
      </w:r>
      <w:r w:rsidRPr="00420C62">
        <w:rPr>
          <w:rFonts w:ascii="Times New Roman" w:hAnsi="Times New Roman" w:cs="Times New Roman"/>
          <w:kern w:val="0"/>
          <w14:ligatures w14:val="none"/>
        </w:rPr>
        <w:t>When my baby became stiff during the first episode, I interpreted it as possibly being because he felt cold. With the knowledge from the module, I would recognise that this was an assumption rather than an established explanation. I would record and communicate exactly what I observed, including what happened before the episode, how long it lasted, what his body did and what happened afterwards, without assuming that I knew the cause.</w:t>
      </w:r>
    </w:p>
    <w:p w14:paraId="704CB7C6" w14:textId="77777777" w:rsidR="00420C62" w:rsidRPr="00420C62" w:rsidRDefault="00420C62" w:rsidP="00420C62">
      <w:pPr>
        <w:spacing w:before="100" w:beforeAutospacing="1" w:after="100" w:afterAutospacing="1" w:line="240" w:lineRule="auto"/>
        <w:rPr>
          <w:rFonts w:ascii="Times New Roman" w:hAnsi="Times New Roman" w:cs="Times New Roman"/>
          <w:kern w:val="0"/>
          <w14:ligatures w14:val="none"/>
        </w:rPr>
      </w:pPr>
      <w:r w:rsidRPr="00420C62">
        <w:rPr>
          <w:rFonts w:ascii="Times New Roman" w:hAnsi="Times New Roman" w:cs="Times New Roman"/>
          <w:kern w:val="0"/>
          <w14:ligatures w14:val="none"/>
        </w:rPr>
        <w:t>I would also consider alternative explanations and gather relevant information rather than immediately accepting one interpretation. If another unusual episode occurred, I would compare it with the previous event and reconsider my understanding in light of the new evidence. The second episode, particularly because it lasted several minutes, demonstrated how new evidence can change the understanding of a problem.</w:t>
      </w:r>
    </w:p>
    <w:p w14:paraId="4A33173F" w14:textId="77777777" w:rsidR="00420C62" w:rsidRPr="00420C62" w:rsidRDefault="00420C62" w:rsidP="00420C62">
      <w:pPr>
        <w:spacing w:before="100" w:beforeAutospacing="1" w:after="100" w:afterAutospacing="1" w:line="240" w:lineRule="auto"/>
        <w:rPr>
          <w:rFonts w:ascii="Times New Roman" w:hAnsi="Times New Roman" w:cs="Times New Roman"/>
          <w:kern w:val="0"/>
          <w14:ligatures w14:val="none"/>
        </w:rPr>
      </w:pPr>
      <w:r w:rsidRPr="00420C62">
        <w:rPr>
          <w:rFonts w:ascii="Times New Roman" w:hAnsi="Times New Roman" w:cs="Times New Roman"/>
          <w:kern w:val="0"/>
          <w14:ligatures w14:val="none"/>
        </w:rPr>
        <w:t>I would also recognise that problem-solving is not always about finding an immediate answer. In this situation, the most appropriate response was to reduce uncertainty by gathering information and involving people with the necessary expertise. I would therefore focus on communicating accurate observations to healthcare professionals rather than trying to reach a diagnosis myself. This would represent a more appropriate application of critical thinking because it recognises the limits of the information available to me.</w:t>
      </w:r>
    </w:p>
    <w:p w14:paraId="250FB084" w14:textId="77777777" w:rsidR="00420C62" w:rsidRPr="00420C62" w:rsidRDefault="00420C62" w:rsidP="00420C62">
      <w:pPr>
        <w:spacing w:before="100" w:beforeAutospacing="1" w:after="100" w:afterAutospacing="1" w:line="240" w:lineRule="auto"/>
        <w:rPr>
          <w:rFonts w:ascii="Times New Roman" w:hAnsi="Times New Roman" w:cs="Times New Roman"/>
          <w:kern w:val="0"/>
          <w14:ligatures w14:val="none"/>
        </w:rPr>
      </w:pPr>
      <w:r w:rsidRPr="00420C62">
        <w:rPr>
          <w:rFonts w:ascii="Times New Roman" w:hAnsi="Times New Roman" w:cs="Times New Roman"/>
          <w:kern w:val="0"/>
          <w14:ligatures w14:val="none"/>
        </w:rPr>
        <w:t>This approach reflects the importance of identifying the problem clearly, gathering relevant information, considering alternatives and evaluating new evidence rather than relying solely on an initial interpretation (Halpern, 2014). It would not have meant that I could have diagnosed my baby’s condition. Instead, it would have provided a more structured way of responding to uncertainty and communicating information to the professionals responsible for his medical care.</w:t>
      </w:r>
    </w:p>
    <w:p w14:paraId="65F38F9E" w14:textId="77777777" w:rsidR="00420C62" w:rsidRPr="00420C62" w:rsidRDefault="00420C62" w:rsidP="00420C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0C62">
        <w:rPr>
          <w:rFonts w:ascii="Times New Roman" w:eastAsia="Times New Roman" w:hAnsi="Times New Roman" w:cs="Times New Roman"/>
          <w:b/>
          <w:bCs/>
          <w:kern w:val="0"/>
          <w:sz w:val="27"/>
          <w:szCs w:val="27"/>
          <w14:ligatures w14:val="none"/>
        </w:rPr>
        <w:t>Comparison and Reflection</w:t>
      </w:r>
    </w:p>
    <w:p w14:paraId="4BD98E2B" w14:textId="3DEBEE73" w:rsidR="00420C62" w:rsidRPr="00420C62" w:rsidRDefault="00420C62" w:rsidP="00420C62">
      <w:pPr>
        <w:spacing w:before="100" w:beforeAutospacing="1" w:after="100" w:afterAutospacing="1" w:line="240" w:lineRule="auto"/>
        <w:rPr>
          <w:rFonts w:ascii="Times New Roman" w:hAnsi="Times New Roman" w:cs="Times New Roman"/>
          <w:kern w:val="0"/>
          <w14:ligatures w14:val="none"/>
        </w:rPr>
      </w:pPr>
      <w:r w:rsidRPr="00420C62">
        <w:rPr>
          <w:rFonts w:ascii="Times New Roman" w:hAnsi="Times New Roman" w:cs="Times New Roman"/>
          <w:kern w:val="0"/>
          <w14:ligatures w14:val="none"/>
        </w:rPr>
        <w:t>My original problem-solving process was shaped by my lack of experience and the limited information available to me. I did not recognise the first episode as a seizure and initially interpreted it as my baby possibly feeling cold. However, when the second episode lasted much longer, I recognised that something was seriously wrong and contacted emergency services. A module-informed approach would encourage me to avoid settling quickly on one explanation, separate observations from assumptions and reconsider the problem when new evidence appeared. Although this would not necessarily have enabled me to identify the underlying medical condition, it could have made my response more systematic and helped me communicate the available information more clearly</w:t>
      </w:r>
      <w:r w:rsidR="00385C12">
        <w:rPr>
          <w:rFonts w:ascii="Times New Roman" w:hAnsi="Times New Roman" w:cs="Times New Roman"/>
          <w:kern w:val="0"/>
          <w14:ligatures w14:val="none"/>
        </w:rPr>
        <w:t>.</w:t>
      </w:r>
    </w:p>
    <w:p w14:paraId="10D47577" w14:textId="57C0C22E" w:rsidR="00A22128" w:rsidRPr="00A22128" w:rsidRDefault="00385C12">
      <w:pPr>
        <w:pStyle w:val="p1"/>
        <w:rPr>
          <w:b/>
          <w:bCs/>
        </w:rPr>
      </w:pPr>
      <w:r>
        <w:rPr>
          <w:b/>
          <w:bCs/>
        </w:rPr>
        <w:t>References:</w:t>
      </w:r>
    </w:p>
    <w:p w14:paraId="4A395171" w14:textId="2E79C702" w:rsidR="00111BAF" w:rsidRDefault="00111BAF">
      <w:pPr>
        <w:pStyle w:val="p1"/>
        <w:rPr>
          <w:rStyle w:val="s1"/>
        </w:rPr>
      </w:pPr>
      <w:r>
        <w:t xml:space="preserve">Halpern, D. F. (2014). </w:t>
      </w:r>
      <w:r>
        <w:rPr>
          <w:rStyle w:val="s2"/>
          <w:i/>
          <w:iCs/>
        </w:rPr>
        <w:t>Thought and knowledge: An introduction to critical thinking</w:t>
      </w:r>
      <w:r>
        <w:rPr>
          <w:rStyle w:val="s1"/>
        </w:rPr>
        <w:t xml:space="preserve"> (5th ed.). Psychology Press.</w:t>
      </w:r>
    </w:p>
    <w:p w14:paraId="13F648ED" w14:textId="77777777" w:rsidR="00111BAF" w:rsidRDefault="00111BAF">
      <w:pPr>
        <w:pStyle w:val="p1"/>
        <w:rPr>
          <w:rStyle w:val="s1"/>
        </w:rPr>
      </w:pPr>
      <w:r>
        <w:t xml:space="preserve">Kahneman, D. (2011). </w:t>
      </w:r>
      <w:r>
        <w:rPr>
          <w:rStyle w:val="s2"/>
          <w:i/>
          <w:iCs/>
        </w:rPr>
        <w:t>Thinking, fast and slow</w:t>
      </w:r>
      <w:r>
        <w:rPr>
          <w:rStyle w:val="s1"/>
        </w:rPr>
        <w:t>. Farrar, Straus and Giroux.</w:t>
      </w:r>
    </w:p>
    <w:p w14:paraId="6A585CA6" w14:textId="77777777" w:rsidR="00111BAF" w:rsidRDefault="00111BAF">
      <w:pPr>
        <w:pStyle w:val="p1"/>
        <w:rPr>
          <w:rStyle w:val="s1"/>
        </w:rPr>
      </w:pPr>
      <w:r>
        <w:t xml:space="preserve">Kuhn, D. (1999). A developmental model of critical thinking. </w:t>
      </w:r>
      <w:r>
        <w:rPr>
          <w:rStyle w:val="s2"/>
          <w:i/>
          <w:iCs/>
        </w:rPr>
        <w:t>Educational Researcher, 28</w:t>
      </w:r>
      <w:r>
        <w:rPr>
          <w:rStyle w:val="s1"/>
        </w:rPr>
        <w:t>(2), 16–25. https://doi.org/10.3102/0013189X028002016</w:t>
      </w:r>
    </w:p>
    <w:p w14:paraId="5AE7411E" w14:textId="77777777" w:rsidR="00111BAF" w:rsidRDefault="00111BAF">
      <w:pPr>
        <w:pStyle w:val="p1"/>
      </w:pPr>
      <w:r>
        <w:t>Mayer, R. E. (1992). Thinking, problem solving, cognition (2nd ed.). W. H. Freeman.</w:t>
      </w:r>
    </w:p>
    <w:p w14:paraId="74B9FC8E" w14:textId="77777777" w:rsidR="00111BAF" w:rsidRDefault="00111BAF">
      <w:pPr>
        <w:pStyle w:val="p3"/>
        <w:rPr>
          <w:rStyle w:val="s1"/>
        </w:rPr>
      </w:pPr>
      <w:r>
        <w:t xml:space="preserve">Facione, P. A. (1990). </w:t>
      </w:r>
      <w:r>
        <w:rPr>
          <w:rStyle w:val="s2"/>
          <w:i/>
          <w:iCs/>
        </w:rPr>
        <w:t>Critical thinking: A statement of expert consensus for purposes of educational assessment and instruction</w:t>
      </w:r>
      <w:r>
        <w:rPr>
          <w:rStyle w:val="s1"/>
        </w:rPr>
        <w:t>. The California Academic Press.</w:t>
      </w:r>
    </w:p>
    <w:p w14:paraId="08F922CB" w14:textId="77777777" w:rsidR="00DE75AC" w:rsidRPr="005E4A0B" w:rsidRDefault="00DE75AC"/>
    <w:sectPr w:rsidR="00DE75AC" w:rsidRPr="005E4A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5AC"/>
    <w:rsid w:val="00111BAF"/>
    <w:rsid w:val="001840BF"/>
    <w:rsid w:val="00277FA6"/>
    <w:rsid w:val="002C0586"/>
    <w:rsid w:val="00385C12"/>
    <w:rsid w:val="00420C62"/>
    <w:rsid w:val="005E4A0B"/>
    <w:rsid w:val="00693996"/>
    <w:rsid w:val="00967A86"/>
    <w:rsid w:val="009B3A41"/>
    <w:rsid w:val="00A22128"/>
    <w:rsid w:val="00AE794C"/>
    <w:rsid w:val="00B94286"/>
    <w:rsid w:val="00CB57CE"/>
    <w:rsid w:val="00D60DD1"/>
    <w:rsid w:val="00DE75AC"/>
    <w:rsid w:val="00E12114"/>
    <w:rsid w:val="00E350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3BB7F44"/>
  <w15:chartTrackingRefBased/>
  <w15:docId w15:val="{A818D201-C617-5947-822C-1B83F71DB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5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75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75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E75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75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7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5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75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75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75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75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75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5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5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5AC"/>
    <w:rPr>
      <w:rFonts w:eastAsiaTheme="majorEastAsia" w:cstheme="majorBidi"/>
      <w:color w:val="272727" w:themeColor="text1" w:themeTint="D8"/>
    </w:rPr>
  </w:style>
  <w:style w:type="paragraph" w:styleId="Title">
    <w:name w:val="Title"/>
    <w:basedOn w:val="Normal"/>
    <w:next w:val="Normal"/>
    <w:link w:val="TitleChar"/>
    <w:uiPriority w:val="10"/>
    <w:qFormat/>
    <w:rsid w:val="00DE7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5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5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5AC"/>
    <w:pPr>
      <w:spacing w:before="160"/>
      <w:jc w:val="center"/>
    </w:pPr>
    <w:rPr>
      <w:i/>
      <w:iCs/>
      <w:color w:val="404040" w:themeColor="text1" w:themeTint="BF"/>
    </w:rPr>
  </w:style>
  <w:style w:type="character" w:customStyle="1" w:styleId="QuoteChar">
    <w:name w:val="Quote Char"/>
    <w:basedOn w:val="DefaultParagraphFont"/>
    <w:link w:val="Quote"/>
    <w:uiPriority w:val="29"/>
    <w:rsid w:val="00DE75AC"/>
    <w:rPr>
      <w:i/>
      <w:iCs/>
      <w:color w:val="404040" w:themeColor="text1" w:themeTint="BF"/>
    </w:rPr>
  </w:style>
  <w:style w:type="paragraph" w:styleId="ListParagraph">
    <w:name w:val="List Paragraph"/>
    <w:basedOn w:val="Normal"/>
    <w:uiPriority w:val="34"/>
    <w:qFormat/>
    <w:rsid w:val="00DE75AC"/>
    <w:pPr>
      <w:ind w:left="720"/>
      <w:contextualSpacing/>
    </w:pPr>
  </w:style>
  <w:style w:type="character" w:styleId="IntenseEmphasis">
    <w:name w:val="Intense Emphasis"/>
    <w:basedOn w:val="DefaultParagraphFont"/>
    <w:uiPriority w:val="21"/>
    <w:qFormat/>
    <w:rsid w:val="00DE75AC"/>
    <w:rPr>
      <w:i/>
      <w:iCs/>
      <w:color w:val="2F5496" w:themeColor="accent1" w:themeShade="BF"/>
    </w:rPr>
  </w:style>
  <w:style w:type="paragraph" w:styleId="IntenseQuote">
    <w:name w:val="Intense Quote"/>
    <w:basedOn w:val="Normal"/>
    <w:next w:val="Normal"/>
    <w:link w:val="IntenseQuoteChar"/>
    <w:uiPriority w:val="30"/>
    <w:qFormat/>
    <w:rsid w:val="00DE75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75AC"/>
    <w:rPr>
      <w:i/>
      <w:iCs/>
      <w:color w:val="2F5496" w:themeColor="accent1" w:themeShade="BF"/>
    </w:rPr>
  </w:style>
  <w:style w:type="character" w:styleId="IntenseReference">
    <w:name w:val="Intense Reference"/>
    <w:basedOn w:val="DefaultParagraphFont"/>
    <w:uiPriority w:val="32"/>
    <w:qFormat/>
    <w:rsid w:val="00DE75AC"/>
    <w:rPr>
      <w:b/>
      <w:bCs/>
      <w:smallCaps/>
      <w:color w:val="2F5496" w:themeColor="accent1" w:themeShade="BF"/>
      <w:spacing w:val="5"/>
    </w:rPr>
  </w:style>
  <w:style w:type="character" w:customStyle="1" w:styleId="s1">
    <w:name w:val="s1"/>
    <w:basedOn w:val="DefaultParagraphFont"/>
    <w:rsid w:val="00DE75AC"/>
  </w:style>
  <w:style w:type="paragraph" w:customStyle="1" w:styleId="p3">
    <w:name w:val="p3"/>
    <w:basedOn w:val="Normal"/>
    <w:rsid w:val="00DE75AC"/>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Normal"/>
    <w:rsid w:val="00DE75AC"/>
    <w:pPr>
      <w:spacing w:before="100" w:beforeAutospacing="1" w:after="100" w:afterAutospacing="1" w:line="240" w:lineRule="auto"/>
    </w:pPr>
    <w:rPr>
      <w:rFonts w:ascii="Times New Roman" w:hAnsi="Times New Roman" w:cs="Times New Roman"/>
      <w:kern w:val="0"/>
      <w14:ligatures w14:val="none"/>
    </w:rPr>
  </w:style>
  <w:style w:type="paragraph" w:customStyle="1" w:styleId="p1">
    <w:name w:val="p1"/>
    <w:basedOn w:val="Normal"/>
    <w:rsid w:val="00111BAF"/>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111B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1605</Words>
  <Characters>8576</Characters>
  <Application>Microsoft Office Word</Application>
  <DocSecurity>0</DocSecurity>
  <Lines>126</Lines>
  <Paragraphs>33</Paragraphs>
  <ScaleCrop>false</ScaleCrop>
  <Company/>
  <LinksUpToDate>false</LinksUpToDate>
  <CharactersWithSpaces>10148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Ameeen Ahsan</dc:creator>
  <cp:keywords/>
  <dc:description/>
  <cp:lastModifiedBy>Ameeen Ahsan</cp:lastModifiedBy>
  <cp:revision>2</cp:revision>
  <dcterms:created xsi:type="dcterms:W3CDTF">2026-09-29T21:19:00Z</dcterms:created>
  <dcterms:modified xsi:type="dcterms:W3CDTF">2026-09-29T21:19:00Z</dcterms:modified>
</cp:coreProperties>
</file>