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3A2D1B1" w14:textId="77777777" w:rsidR="00D44360" w:rsidRPr="00D4517D" w:rsidRDefault="00D44360" w:rsidP="00411767">
      <w:pPr>
        <w:spacing w:line="480" w:lineRule="auto"/>
        <w:contextualSpacing/>
        <w:jc w:val="center"/>
        <w:rPr>
          <w:rFonts w:ascii="Times New Roman" w:hAnsi="Times New Roman" w:cs="Times New Roman"/>
          <w:lang w:val="de-DE"/>
        </w:rPr>
      </w:pPr>
    </w:p>
    <w:p w14:paraId="43B80599" w14:textId="77777777" w:rsidR="00D44360" w:rsidRPr="00D4517D" w:rsidRDefault="00D44360" w:rsidP="00411767">
      <w:pPr>
        <w:spacing w:line="480" w:lineRule="auto"/>
        <w:contextualSpacing/>
        <w:jc w:val="center"/>
        <w:rPr>
          <w:rFonts w:ascii="Times New Roman" w:hAnsi="Times New Roman" w:cs="Times New Roman"/>
          <w:lang w:val="de-DE"/>
        </w:rPr>
      </w:pPr>
    </w:p>
    <w:p w14:paraId="09BC0E6F" w14:textId="77777777" w:rsidR="00D44360" w:rsidRPr="00D4517D" w:rsidRDefault="00D44360" w:rsidP="00411767">
      <w:pPr>
        <w:spacing w:line="480" w:lineRule="auto"/>
        <w:contextualSpacing/>
        <w:jc w:val="center"/>
        <w:rPr>
          <w:rFonts w:ascii="Times New Roman" w:hAnsi="Times New Roman" w:cs="Times New Roman"/>
          <w:lang w:val="de-DE"/>
        </w:rPr>
      </w:pPr>
    </w:p>
    <w:p w14:paraId="3E14F622" w14:textId="77777777" w:rsidR="00D44360" w:rsidRPr="00D4517D" w:rsidRDefault="00D44360" w:rsidP="00411767">
      <w:pPr>
        <w:spacing w:line="480" w:lineRule="auto"/>
        <w:contextualSpacing/>
        <w:jc w:val="center"/>
        <w:rPr>
          <w:rFonts w:ascii="Times New Roman" w:hAnsi="Times New Roman" w:cs="Times New Roman"/>
          <w:lang w:val="de-DE"/>
        </w:rPr>
      </w:pPr>
    </w:p>
    <w:p w14:paraId="5DBA8C69" w14:textId="77777777" w:rsidR="00D44360" w:rsidRPr="00D4517D" w:rsidRDefault="00D44360" w:rsidP="00411767">
      <w:pPr>
        <w:spacing w:line="480" w:lineRule="auto"/>
        <w:contextualSpacing/>
        <w:jc w:val="center"/>
        <w:rPr>
          <w:rFonts w:ascii="Times New Roman" w:hAnsi="Times New Roman" w:cs="Times New Roman"/>
          <w:lang w:val="de-DE"/>
        </w:rPr>
      </w:pPr>
    </w:p>
    <w:p w14:paraId="229ABA10" w14:textId="71D90DBA" w:rsidR="00D44360" w:rsidRPr="00D4517D" w:rsidRDefault="00D44360" w:rsidP="00D94DD7">
      <w:pPr>
        <w:spacing w:line="480" w:lineRule="auto"/>
        <w:rPr>
          <w:rFonts w:ascii="Times New Roman" w:hAnsi="Times New Roman" w:cs="Times New Roman"/>
          <w:lang w:val="de-DE"/>
        </w:rPr>
      </w:pPr>
    </w:p>
    <w:p w14:paraId="2BA934D3" w14:textId="7F03B96A" w:rsidR="00D44360" w:rsidRPr="00D4517D" w:rsidRDefault="00F5458F" w:rsidP="00411767">
      <w:pPr>
        <w:spacing w:line="480" w:lineRule="auto"/>
        <w:jc w:val="center"/>
        <w:rPr>
          <w:rFonts w:ascii="Times New Roman" w:hAnsi="Times New Roman" w:cs="Times New Roman"/>
          <w:b/>
          <w:bCs/>
          <w:lang w:val="de-DE"/>
        </w:rPr>
      </w:pPr>
      <w:r w:rsidRPr="00D4517D">
        <w:rPr>
          <w:rFonts w:ascii="Times New Roman" w:hAnsi="Times New Roman" w:cs="Times New Roman"/>
          <w:b/>
          <w:bCs/>
          <w:lang w:val="de-DE"/>
        </w:rPr>
        <w:t>Refle</w:t>
      </w:r>
      <w:r w:rsidR="00A04D36" w:rsidRPr="00D4517D">
        <w:rPr>
          <w:rFonts w:ascii="Times New Roman" w:hAnsi="Times New Roman" w:cs="Times New Roman"/>
          <w:b/>
          <w:bCs/>
          <w:lang w:val="de-DE"/>
        </w:rPr>
        <w:t xml:space="preserve">ctive </w:t>
      </w:r>
      <w:r w:rsidR="003A58FE" w:rsidRPr="00D4517D">
        <w:rPr>
          <w:rFonts w:ascii="Times New Roman" w:hAnsi="Times New Roman" w:cs="Times New Roman"/>
          <w:b/>
          <w:bCs/>
          <w:lang w:val="de-DE"/>
        </w:rPr>
        <w:t>Practice</w:t>
      </w:r>
    </w:p>
    <w:p w14:paraId="155C409F" w14:textId="77777777" w:rsidR="00D44360" w:rsidRPr="00D4517D" w:rsidRDefault="00D44360" w:rsidP="00411767">
      <w:pPr>
        <w:spacing w:line="480" w:lineRule="auto"/>
        <w:jc w:val="center"/>
        <w:rPr>
          <w:rFonts w:ascii="Times New Roman" w:hAnsi="Times New Roman" w:cs="Times New Roman"/>
          <w:lang w:val="de-DE"/>
        </w:rPr>
      </w:pPr>
    </w:p>
    <w:p w14:paraId="0552527B" w14:textId="2D35949D" w:rsidR="00D44360" w:rsidRPr="00D4517D" w:rsidRDefault="00D44360" w:rsidP="00411767">
      <w:pPr>
        <w:spacing w:line="480" w:lineRule="auto"/>
        <w:contextualSpacing/>
        <w:jc w:val="center"/>
        <w:rPr>
          <w:rFonts w:ascii="Times New Roman" w:eastAsiaTheme="minorHAnsi" w:hAnsi="Times New Roman" w:cs="Times New Roman"/>
          <w:lang w:eastAsia="en-US"/>
        </w:rPr>
      </w:pPr>
      <w:r w:rsidRPr="00D4517D">
        <w:rPr>
          <w:rFonts w:ascii="Times New Roman" w:eastAsiaTheme="minorHAnsi" w:hAnsi="Times New Roman" w:cs="Times New Roman"/>
          <w:lang w:eastAsia="en-US"/>
        </w:rPr>
        <w:t>12697287</w:t>
      </w:r>
    </w:p>
    <w:p w14:paraId="4232EEA2" w14:textId="77777777" w:rsidR="00D44360" w:rsidRPr="00D4517D" w:rsidRDefault="00D44360" w:rsidP="00411767">
      <w:pPr>
        <w:spacing w:line="480" w:lineRule="auto"/>
        <w:contextualSpacing/>
        <w:jc w:val="center"/>
        <w:rPr>
          <w:rFonts w:ascii="Times New Roman" w:eastAsiaTheme="minorHAnsi" w:hAnsi="Times New Roman" w:cs="Times New Roman"/>
          <w:lang w:eastAsia="en-US"/>
        </w:rPr>
      </w:pPr>
      <w:r w:rsidRPr="00D4517D">
        <w:rPr>
          <w:rFonts w:ascii="Times New Roman" w:eastAsiaTheme="minorHAnsi" w:hAnsi="Times New Roman" w:cs="Times New Roman"/>
          <w:lang w:eastAsia="en-US"/>
        </w:rPr>
        <w:t>Department of Psychology, University of Essex Online</w:t>
      </w:r>
    </w:p>
    <w:p w14:paraId="36F98E4D" w14:textId="18437B6F" w:rsidR="00D44360" w:rsidRPr="00D4517D" w:rsidRDefault="00520D1F" w:rsidP="00411767">
      <w:pPr>
        <w:spacing w:line="480" w:lineRule="auto"/>
        <w:contextualSpacing/>
        <w:jc w:val="center"/>
        <w:rPr>
          <w:rFonts w:ascii="Times New Roman" w:eastAsiaTheme="minorHAnsi" w:hAnsi="Times New Roman" w:cs="Times New Roman"/>
          <w:lang w:eastAsia="en-US"/>
        </w:rPr>
      </w:pPr>
      <w:r w:rsidRPr="00D4517D">
        <w:rPr>
          <w:rFonts w:ascii="Times New Roman" w:eastAsiaTheme="minorHAnsi" w:hAnsi="Times New Roman" w:cs="Times New Roman"/>
          <w:lang w:eastAsia="en-US"/>
        </w:rPr>
        <w:t>Reas</w:t>
      </w:r>
      <w:r w:rsidR="00883695" w:rsidRPr="00D4517D">
        <w:rPr>
          <w:rFonts w:ascii="Times New Roman" w:eastAsiaTheme="minorHAnsi" w:hAnsi="Times New Roman" w:cs="Times New Roman"/>
          <w:lang w:eastAsia="en-US"/>
        </w:rPr>
        <w:t xml:space="preserve">oning and </w:t>
      </w:r>
      <w:r w:rsidR="000C7466" w:rsidRPr="00D4517D">
        <w:rPr>
          <w:rFonts w:ascii="Times New Roman" w:eastAsiaTheme="minorHAnsi" w:hAnsi="Times New Roman" w:cs="Times New Roman"/>
          <w:lang w:eastAsia="en-US"/>
        </w:rPr>
        <w:t>Decision</w:t>
      </w:r>
      <w:r w:rsidR="00535C9C" w:rsidRPr="00D4517D">
        <w:rPr>
          <w:rFonts w:ascii="Times New Roman" w:eastAsiaTheme="minorHAnsi" w:hAnsi="Times New Roman" w:cs="Times New Roman"/>
          <w:lang w:eastAsia="en-US"/>
        </w:rPr>
        <w:t xml:space="preserve">-Making </w:t>
      </w:r>
    </w:p>
    <w:p w14:paraId="1ED4E476" w14:textId="10C8A595" w:rsidR="00D44360" w:rsidRPr="00D4517D" w:rsidRDefault="00D44360" w:rsidP="00411767">
      <w:pPr>
        <w:spacing w:line="480" w:lineRule="auto"/>
        <w:contextualSpacing/>
        <w:jc w:val="center"/>
        <w:rPr>
          <w:rFonts w:ascii="Times New Roman" w:eastAsiaTheme="minorHAnsi" w:hAnsi="Times New Roman" w:cs="Times New Roman"/>
          <w:lang w:eastAsia="en-US"/>
        </w:rPr>
      </w:pPr>
      <w:r w:rsidRPr="00D4517D">
        <w:rPr>
          <w:rFonts w:ascii="Times New Roman" w:eastAsiaTheme="minorHAnsi" w:hAnsi="Times New Roman" w:cs="Times New Roman"/>
          <w:lang w:eastAsia="en-US"/>
        </w:rPr>
        <w:t xml:space="preserve">Dr. </w:t>
      </w:r>
      <w:r w:rsidR="009D6FE4" w:rsidRPr="00D4517D">
        <w:rPr>
          <w:rFonts w:ascii="Times New Roman" w:eastAsiaTheme="minorHAnsi" w:hAnsi="Times New Roman" w:cs="Times New Roman"/>
          <w:lang w:eastAsia="en-US"/>
        </w:rPr>
        <w:t xml:space="preserve">Mark </w:t>
      </w:r>
      <w:r w:rsidR="00925459" w:rsidRPr="00D4517D">
        <w:rPr>
          <w:rFonts w:ascii="Times New Roman" w:eastAsiaTheme="minorHAnsi" w:hAnsi="Times New Roman" w:cs="Times New Roman"/>
          <w:lang w:eastAsia="en-US"/>
        </w:rPr>
        <w:t>As</w:t>
      </w:r>
      <w:r w:rsidR="00A95B9E" w:rsidRPr="00D4517D">
        <w:rPr>
          <w:rFonts w:ascii="Times New Roman" w:eastAsiaTheme="minorHAnsi" w:hAnsi="Times New Roman" w:cs="Times New Roman"/>
          <w:lang w:eastAsia="en-US"/>
        </w:rPr>
        <w:t>hton-</w:t>
      </w:r>
      <w:r w:rsidR="00083513" w:rsidRPr="00D4517D">
        <w:rPr>
          <w:rFonts w:ascii="Times New Roman" w:eastAsiaTheme="minorHAnsi" w:hAnsi="Times New Roman" w:cs="Times New Roman"/>
          <w:lang w:eastAsia="en-US"/>
        </w:rPr>
        <w:t>Smith</w:t>
      </w:r>
    </w:p>
    <w:p w14:paraId="684D3717" w14:textId="21159FD7" w:rsidR="00D44360" w:rsidRPr="00D4517D" w:rsidRDefault="00D44360" w:rsidP="00411767">
      <w:pPr>
        <w:spacing w:line="480" w:lineRule="auto"/>
        <w:contextualSpacing/>
        <w:jc w:val="center"/>
        <w:rPr>
          <w:rFonts w:ascii="Times New Roman" w:eastAsiaTheme="minorHAnsi" w:hAnsi="Times New Roman" w:cs="Times New Roman"/>
          <w:lang w:eastAsia="en-US"/>
        </w:rPr>
      </w:pPr>
      <w:r w:rsidRPr="00D4517D">
        <w:rPr>
          <w:rFonts w:ascii="Times New Roman" w:eastAsiaTheme="minorHAnsi" w:hAnsi="Times New Roman" w:cs="Times New Roman"/>
          <w:lang w:eastAsia="en-US"/>
        </w:rPr>
        <w:t xml:space="preserve">Monday, </w:t>
      </w:r>
      <w:r w:rsidR="00B34DCF" w:rsidRPr="00D4517D">
        <w:rPr>
          <w:rFonts w:ascii="Times New Roman" w:eastAsiaTheme="minorHAnsi" w:hAnsi="Times New Roman" w:cs="Times New Roman"/>
          <w:lang w:eastAsia="en-US"/>
        </w:rPr>
        <w:t>5</w:t>
      </w:r>
      <w:r w:rsidR="00704C9F" w:rsidRPr="00D4517D">
        <w:rPr>
          <w:rFonts w:ascii="Times New Roman" w:eastAsiaTheme="minorHAnsi" w:hAnsi="Times New Roman" w:cs="Times New Roman"/>
          <w:vertAlign w:val="superscript"/>
          <w:lang w:eastAsia="en-US"/>
        </w:rPr>
        <w:t>th</w:t>
      </w:r>
      <w:r w:rsidR="00704C9F" w:rsidRPr="00D4517D">
        <w:rPr>
          <w:rFonts w:ascii="Times New Roman" w:eastAsiaTheme="minorHAnsi" w:hAnsi="Times New Roman" w:cs="Times New Roman"/>
          <w:lang w:eastAsia="en-US"/>
        </w:rPr>
        <w:t xml:space="preserve"> October</w:t>
      </w:r>
      <w:r w:rsidR="00256176" w:rsidRPr="00D4517D">
        <w:rPr>
          <w:rFonts w:ascii="Times New Roman" w:eastAsiaTheme="minorHAnsi" w:hAnsi="Times New Roman" w:cs="Times New Roman"/>
          <w:lang w:eastAsia="en-US"/>
        </w:rPr>
        <w:t xml:space="preserve"> 2026</w:t>
      </w:r>
    </w:p>
    <w:p w14:paraId="75475E58" w14:textId="77777777" w:rsidR="00D44360" w:rsidRPr="00D4517D" w:rsidRDefault="00D44360" w:rsidP="00411767">
      <w:pPr>
        <w:spacing w:line="480" w:lineRule="auto"/>
        <w:contextualSpacing/>
        <w:rPr>
          <w:rFonts w:ascii="Times New Roman" w:eastAsiaTheme="minorHAnsi" w:hAnsi="Times New Roman" w:cs="Times New Roman"/>
          <w:lang w:eastAsia="en-US"/>
        </w:rPr>
      </w:pPr>
    </w:p>
    <w:p w14:paraId="4DFB52E0" w14:textId="25E2FD72" w:rsidR="00540C9D" w:rsidRPr="00D4517D" w:rsidRDefault="00540C9D" w:rsidP="00411767">
      <w:pPr>
        <w:spacing w:line="480" w:lineRule="auto"/>
        <w:contextualSpacing/>
        <w:rPr>
          <w:rFonts w:ascii="Times New Roman" w:eastAsiaTheme="minorHAnsi" w:hAnsi="Times New Roman" w:cs="Times New Roman"/>
          <w:lang w:eastAsia="en-US"/>
        </w:rPr>
      </w:pPr>
    </w:p>
    <w:p w14:paraId="76F0AD45" w14:textId="77777777" w:rsidR="00FD2FBD" w:rsidRPr="00D4517D" w:rsidRDefault="00FD2FBD" w:rsidP="00411767">
      <w:pPr>
        <w:spacing w:line="480" w:lineRule="auto"/>
        <w:contextualSpacing/>
        <w:rPr>
          <w:rFonts w:ascii="Times New Roman" w:eastAsiaTheme="minorHAnsi" w:hAnsi="Times New Roman" w:cs="Times New Roman"/>
          <w:lang w:eastAsia="en-US"/>
        </w:rPr>
      </w:pPr>
    </w:p>
    <w:p w14:paraId="0F073A6C" w14:textId="77777777" w:rsidR="00FD2FBD" w:rsidRPr="00D4517D" w:rsidRDefault="00FD2FBD" w:rsidP="00411767">
      <w:pPr>
        <w:spacing w:line="480" w:lineRule="auto"/>
        <w:contextualSpacing/>
        <w:rPr>
          <w:rFonts w:ascii="Times New Roman" w:eastAsiaTheme="minorHAnsi" w:hAnsi="Times New Roman" w:cs="Times New Roman"/>
          <w:lang w:eastAsia="en-US"/>
        </w:rPr>
      </w:pPr>
    </w:p>
    <w:p w14:paraId="28E70250" w14:textId="77777777" w:rsidR="00FD2FBD" w:rsidRPr="00D4517D" w:rsidRDefault="00FD2FBD" w:rsidP="00411767">
      <w:pPr>
        <w:spacing w:line="480" w:lineRule="auto"/>
        <w:contextualSpacing/>
        <w:rPr>
          <w:rFonts w:ascii="Times New Roman" w:eastAsiaTheme="minorHAnsi" w:hAnsi="Times New Roman" w:cs="Times New Roman"/>
          <w:lang w:eastAsia="en-US"/>
        </w:rPr>
      </w:pPr>
    </w:p>
    <w:p w14:paraId="49D3EB19" w14:textId="77777777" w:rsidR="00FD2FBD" w:rsidRPr="00D4517D" w:rsidRDefault="00FD2FBD" w:rsidP="00411767">
      <w:pPr>
        <w:spacing w:line="480" w:lineRule="auto"/>
        <w:contextualSpacing/>
        <w:rPr>
          <w:rFonts w:ascii="Times New Roman" w:eastAsiaTheme="minorHAnsi" w:hAnsi="Times New Roman" w:cs="Times New Roman"/>
          <w:lang w:eastAsia="en-US"/>
        </w:rPr>
      </w:pPr>
    </w:p>
    <w:p w14:paraId="2AD1A611" w14:textId="77777777" w:rsidR="00FD2FBD" w:rsidRPr="00D4517D" w:rsidRDefault="00FD2FBD" w:rsidP="00411767">
      <w:pPr>
        <w:spacing w:line="480" w:lineRule="auto"/>
        <w:contextualSpacing/>
        <w:rPr>
          <w:rFonts w:ascii="Times New Roman" w:eastAsiaTheme="minorHAnsi" w:hAnsi="Times New Roman" w:cs="Times New Roman"/>
          <w:lang w:eastAsia="en-US"/>
        </w:rPr>
      </w:pPr>
    </w:p>
    <w:p w14:paraId="77D07C2F" w14:textId="77777777" w:rsidR="00FD2FBD" w:rsidRPr="00D4517D" w:rsidRDefault="00FD2FBD" w:rsidP="00411767">
      <w:pPr>
        <w:spacing w:line="480" w:lineRule="auto"/>
        <w:contextualSpacing/>
        <w:rPr>
          <w:rFonts w:ascii="Times New Roman" w:eastAsiaTheme="minorHAnsi" w:hAnsi="Times New Roman" w:cs="Times New Roman"/>
          <w:lang w:eastAsia="en-US"/>
        </w:rPr>
      </w:pPr>
    </w:p>
    <w:p w14:paraId="6C503B32" w14:textId="77777777" w:rsidR="00FD2FBD" w:rsidRPr="00D4517D" w:rsidRDefault="00FD2FBD" w:rsidP="00411767">
      <w:pPr>
        <w:spacing w:line="480" w:lineRule="auto"/>
        <w:contextualSpacing/>
        <w:rPr>
          <w:rFonts w:ascii="Times New Roman" w:eastAsiaTheme="minorHAnsi" w:hAnsi="Times New Roman" w:cs="Times New Roman"/>
          <w:lang w:eastAsia="en-US"/>
        </w:rPr>
      </w:pPr>
    </w:p>
    <w:p w14:paraId="47412728" w14:textId="77777777" w:rsidR="00FD2FBD" w:rsidRPr="00D4517D" w:rsidRDefault="00FD2FBD" w:rsidP="00411767">
      <w:pPr>
        <w:spacing w:line="480" w:lineRule="auto"/>
        <w:contextualSpacing/>
        <w:rPr>
          <w:rFonts w:ascii="Times New Roman" w:eastAsiaTheme="minorHAnsi" w:hAnsi="Times New Roman" w:cs="Times New Roman"/>
          <w:lang w:eastAsia="en-US"/>
        </w:rPr>
      </w:pPr>
    </w:p>
    <w:p w14:paraId="6368F480" w14:textId="77777777" w:rsidR="00FD2FBD" w:rsidRPr="00D4517D" w:rsidRDefault="00FD2FBD" w:rsidP="00411767">
      <w:pPr>
        <w:spacing w:line="480" w:lineRule="auto"/>
        <w:contextualSpacing/>
        <w:rPr>
          <w:rFonts w:ascii="Times New Roman" w:eastAsiaTheme="minorHAnsi" w:hAnsi="Times New Roman" w:cs="Times New Roman"/>
          <w:lang w:eastAsia="en-US"/>
        </w:rPr>
      </w:pPr>
    </w:p>
    <w:p w14:paraId="49B3D70D" w14:textId="77777777" w:rsidR="00A41D44" w:rsidRPr="00D4517D" w:rsidRDefault="00A41D44" w:rsidP="00411767">
      <w:pPr>
        <w:spacing w:after="0" w:line="480" w:lineRule="auto"/>
        <w:jc w:val="center"/>
        <w:rPr>
          <w:rFonts w:ascii="Times New Roman" w:hAnsi="Times New Roman" w:cs="Times New Roman"/>
          <w:color w:val="0E101A"/>
          <w:kern w:val="0"/>
          <w:lang w:val="en-US"/>
          <w14:ligatures w14:val="none"/>
        </w:rPr>
      </w:pPr>
      <w:r w:rsidRPr="00D4517D">
        <w:rPr>
          <w:rFonts w:ascii="Times New Roman" w:hAnsi="Times New Roman" w:cs="Times New Roman"/>
          <w:b/>
          <w:color w:val="0E101A"/>
          <w:kern w:val="0"/>
          <w:lang w:val="en-US"/>
          <w14:ligatures w14:val="none"/>
        </w:rPr>
        <w:lastRenderedPageBreak/>
        <w:t>Decision-Making</w:t>
      </w:r>
    </w:p>
    <w:p w14:paraId="134DF307" w14:textId="77777777" w:rsidR="00A41D44" w:rsidRPr="00D4517D" w:rsidRDefault="00A41D44" w:rsidP="00950408">
      <w:pPr>
        <w:spacing w:after="0" w:line="480" w:lineRule="auto"/>
        <w:ind w:firstLine="720"/>
        <w:rPr>
          <w:rFonts w:ascii="Times New Roman" w:hAnsi="Times New Roman" w:cs="Times New Roman"/>
          <w:color w:val="0E101A"/>
          <w:kern w:val="0"/>
          <w:lang w:val="en-US"/>
          <w14:ligatures w14:val="none"/>
        </w:rPr>
      </w:pPr>
      <w:r w:rsidRPr="00D4517D">
        <w:rPr>
          <w:rFonts w:ascii="Times New Roman" w:hAnsi="Times New Roman" w:cs="Times New Roman"/>
          <w:color w:val="0E101A"/>
          <w:kern w:val="0"/>
          <w:lang w:val="en-US"/>
          <w14:ligatures w14:val="none"/>
        </w:rPr>
        <w:t>Reflecting on my decision to leave social media, I realised that becoming aware of how much time I spent on Instagram, Facebook, and Twitter was the initial trigger. I began associating this use with negative effects, such as social comparison, where I measured my achievements against peers and felt left behind. I also experienced fear of missing out (FOMO), which led me to check my social feeds frequently. Additionally, I noticed a decline in meaningful interactions. A pivotal moment occurred during a 10-day quarantine in the pandemic when I discovered I had spent more than eight hours on my phone on the first day alone. This realisation prompted me to re-evaluate my relationship with social media and ultimately led me to leave.</w:t>
      </w:r>
    </w:p>
    <w:p w14:paraId="30711D33" w14:textId="77777777" w:rsidR="00A41D44" w:rsidRPr="00D4517D" w:rsidRDefault="00A41D44" w:rsidP="00735890">
      <w:pPr>
        <w:spacing w:after="0" w:line="480" w:lineRule="auto"/>
        <w:ind w:firstLine="720"/>
        <w:rPr>
          <w:rFonts w:ascii="Times New Roman" w:hAnsi="Times New Roman" w:cs="Times New Roman"/>
          <w:color w:val="0E101A"/>
          <w:kern w:val="0"/>
          <w:lang w:val="en-US"/>
          <w14:ligatures w14:val="none"/>
        </w:rPr>
      </w:pPr>
      <w:r w:rsidRPr="00D4517D">
        <w:rPr>
          <w:rFonts w:ascii="Times New Roman" w:hAnsi="Times New Roman" w:cs="Times New Roman"/>
          <w:color w:val="0E101A"/>
          <w:kern w:val="0"/>
          <w:lang w:val="en-US"/>
          <w14:ligatures w14:val="none"/>
        </w:rPr>
        <w:t>As I considered this decision, I grappled with several questions: Did I truly want to keep engaging with social media? Would my mental well-being improve without it? Would I experience isolation or miss the interactions it provided? Most importantly, would leaving social media increase my happiness or lead to regret? I reflected on alternative news sources, weighed the benefits of disconnecting, and assessed the impact on my life. I developed a plan to reduce my social media presence by identifying the time-consuming apps. I decided to delete the most significant one in the first week, then the others over the following months. Subsequently, I experienced considerable uncertainty; not being able to post or share moments, along with losing access to others' feeds, brought back feelings of FOMO and isolation, which led to persistently low mood. Over the following weeks, I spent more time on physical activities, appreciating nature, reading, and meditating, which helped me reflect on and cope with the challenges I had experienced.</w:t>
      </w:r>
    </w:p>
    <w:p w14:paraId="7E79F634" w14:textId="3D827B65" w:rsidR="00A41D44" w:rsidRPr="00D4517D" w:rsidRDefault="00A41D44" w:rsidP="004A79B7">
      <w:pPr>
        <w:spacing w:after="0" w:line="480" w:lineRule="auto"/>
        <w:ind w:firstLine="720"/>
        <w:rPr>
          <w:rFonts w:ascii="Times New Roman" w:hAnsi="Times New Roman" w:cs="Times New Roman"/>
          <w:color w:val="0E101A"/>
          <w:kern w:val="0"/>
          <w:lang w:val="en-US"/>
          <w14:ligatures w14:val="none"/>
        </w:rPr>
      </w:pPr>
      <w:r w:rsidRPr="00D4517D">
        <w:rPr>
          <w:rFonts w:ascii="Times New Roman" w:hAnsi="Times New Roman" w:cs="Times New Roman"/>
          <w:color w:val="0E101A"/>
          <w:kern w:val="0"/>
          <w:lang w:val="en-US"/>
          <w14:ligatures w14:val="none"/>
        </w:rPr>
        <w:t xml:space="preserve">Given my current understanding, I would approach the decision systematically. Using Halpern and Dunn's decision-making framework (2023), I would start by clearly defining the decision and identifying all available alternatives, rather than treating complete withdrawal as </w:t>
      </w:r>
      <w:r w:rsidRPr="00D4517D">
        <w:rPr>
          <w:rFonts w:ascii="Times New Roman" w:hAnsi="Times New Roman" w:cs="Times New Roman"/>
          <w:color w:val="0E101A"/>
          <w:kern w:val="0"/>
          <w:lang w:val="en-US"/>
          <w14:ligatures w14:val="none"/>
        </w:rPr>
        <w:lastRenderedPageBreak/>
        <w:t xml:space="preserve">the only option. I would systematically compare continuing social media use, </w:t>
      </w:r>
      <w:r w:rsidR="009B170B" w:rsidRPr="00D4517D">
        <w:rPr>
          <w:rFonts w:ascii="Times New Roman" w:hAnsi="Times New Roman" w:cs="Times New Roman"/>
          <w:color w:val="0E101A"/>
          <w:kern w:val="0"/>
          <w:lang w:val="en-US"/>
          <w14:ligatures w14:val="none"/>
        </w:rPr>
        <w:t>reduce</w:t>
      </w:r>
      <w:r w:rsidRPr="00D4517D">
        <w:rPr>
          <w:rFonts w:ascii="Times New Roman" w:hAnsi="Times New Roman" w:cs="Times New Roman"/>
          <w:color w:val="0E101A"/>
          <w:kern w:val="0"/>
          <w:lang w:val="en-US"/>
          <w14:ligatures w14:val="none"/>
        </w:rPr>
        <w:t xml:space="preserve"> usage, and leaving entirely; evaluate the potential benefits, costs, and uncertainties of each; and use the Expected Utility framework to assess these options by identifying possible outcomes and assigning utility values to each. This structured</w:t>
      </w:r>
      <w:r w:rsidR="00F42945" w:rsidRPr="00D4517D">
        <w:rPr>
          <w:rFonts w:ascii="Times New Roman" w:hAnsi="Times New Roman" w:cs="Times New Roman"/>
          <w:color w:val="0E101A"/>
          <w:kern w:val="0"/>
          <w:lang w:val="en-US"/>
          <w14:ligatures w14:val="none"/>
        </w:rPr>
        <w:t xml:space="preserve"> </w:t>
      </w:r>
      <w:r w:rsidRPr="00D4517D">
        <w:rPr>
          <w:rFonts w:ascii="Times New Roman" w:hAnsi="Times New Roman" w:cs="Times New Roman"/>
          <w:color w:val="0E101A"/>
          <w:kern w:val="0"/>
          <w:lang w:val="en-US"/>
          <w14:ligatures w14:val="none"/>
        </w:rPr>
        <w:t xml:space="preserve">approach </w:t>
      </w:r>
      <w:r w:rsidR="004C123B" w:rsidRPr="00D4517D">
        <w:rPr>
          <w:rFonts w:ascii="Times New Roman" w:hAnsi="Times New Roman" w:cs="Times New Roman"/>
          <w:color w:val="0E101A"/>
          <w:kern w:val="0"/>
          <w:lang w:val="en-US"/>
          <w14:ligatures w14:val="none"/>
        </w:rPr>
        <w:t>wo</w:t>
      </w:r>
      <w:r w:rsidR="00965DD1" w:rsidRPr="00D4517D">
        <w:rPr>
          <w:rFonts w:ascii="Times New Roman" w:hAnsi="Times New Roman" w:cs="Times New Roman"/>
          <w:color w:val="0E101A"/>
          <w:kern w:val="0"/>
          <w:lang w:val="en-US"/>
          <w14:ligatures w14:val="none"/>
        </w:rPr>
        <w:t xml:space="preserve">uld </w:t>
      </w:r>
      <w:r w:rsidR="009B170B" w:rsidRPr="00D4517D">
        <w:rPr>
          <w:rFonts w:ascii="Times New Roman" w:hAnsi="Times New Roman" w:cs="Times New Roman"/>
          <w:color w:val="0E101A"/>
          <w:kern w:val="0"/>
          <w:lang w:val="en-US"/>
          <w14:ligatures w14:val="none"/>
        </w:rPr>
        <w:t>clarify</w:t>
      </w:r>
      <w:r w:rsidRPr="00D4517D">
        <w:rPr>
          <w:rFonts w:ascii="Times New Roman" w:hAnsi="Times New Roman" w:cs="Times New Roman"/>
          <w:color w:val="0E101A"/>
          <w:kern w:val="0"/>
          <w:lang w:val="en-US"/>
          <w14:ligatures w14:val="none"/>
        </w:rPr>
        <w:t xml:space="preserve"> trade-offs.</w:t>
      </w:r>
    </w:p>
    <w:p w14:paraId="27E73070" w14:textId="77777777" w:rsidR="00A41D44" w:rsidRPr="00D4517D" w:rsidRDefault="00A41D44" w:rsidP="004A79B7">
      <w:pPr>
        <w:spacing w:after="0" w:line="480" w:lineRule="auto"/>
        <w:ind w:firstLine="720"/>
        <w:rPr>
          <w:rFonts w:ascii="Times New Roman" w:hAnsi="Times New Roman" w:cs="Times New Roman"/>
          <w:color w:val="0E101A"/>
          <w:kern w:val="0"/>
          <w:lang w:val="en-US"/>
          <w14:ligatures w14:val="none"/>
        </w:rPr>
      </w:pPr>
      <w:r w:rsidRPr="00D4517D">
        <w:rPr>
          <w:rFonts w:ascii="Times New Roman" w:hAnsi="Times New Roman" w:cs="Times New Roman"/>
          <w:color w:val="0E101A"/>
          <w:kern w:val="0"/>
          <w:lang w:val="en-US"/>
          <w14:ligatures w14:val="none"/>
        </w:rPr>
        <w:t>Furthermore, I recognise that my predictions about future happiness or loneliness are inherently uncertain, rather than assuming that leaving social media would necessarily improve my well-being. This consideration aligns with affective forecasting, in which individuals attempt to predict future emotional states (Halpern &amp; Dunn, 2023). Consequently, I would treat my expectations about future happiness, loneliness, and regret with caution rather than as reliable forecasts. The endowment effect offers perspective on my experience, as relinquishing an established part of daily routine may have increased the perceived value of what I was giving up (Kahneman, Knetsch &amp; Thaler, 1990).</w:t>
      </w:r>
    </w:p>
    <w:p w14:paraId="7BE5D782" w14:textId="77777777" w:rsidR="00E62D10" w:rsidRPr="00D4517D" w:rsidRDefault="00A41D44" w:rsidP="004A79B7">
      <w:pPr>
        <w:spacing w:after="0" w:line="480" w:lineRule="auto"/>
        <w:ind w:firstLine="720"/>
        <w:rPr>
          <w:rFonts w:ascii="Times New Roman" w:hAnsi="Times New Roman" w:cs="Times New Roman"/>
          <w:color w:val="0E101A"/>
          <w:kern w:val="0"/>
          <w:lang w:val="en-US"/>
          <w14:ligatures w14:val="none"/>
        </w:rPr>
      </w:pPr>
      <w:r w:rsidRPr="00D4517D">
        <w:rPr>
          <w:rFonts w:ascii="Times New Roman" w:hAnsi="Times New Roman" w:cs="Times New Roman"/>
          <w:color w:val="0E101A"/>
          <w:kern w:val="0"/>
          <w:lang w:val="en-US"/>
          <w14:ligatures w14:val="none"/>
        </w:rPr>
        <w:t>Recognising these uncertainties highlights the importance of considering available alternatives rather than treating complete withdrawal as the only viable response. Evidence on social media reduction and abstinence does not provide a consistent basis for assuming that one approach will produce the same outcome for everyone. Liu et al. (2025), for instance, found a slight benefit of social media detox on well-being, which was influenced by cultural background and intervention length. Conversely, Lemahieu et al. (2025) established that social media abstinence did not have a notable effect on either positive or negative emotions, indicating that the effects of withdrawal are difficult to categorise.</w:t>
      </w:r>
    </w:p>
    <w:p w14:paraId="1DD625F6" w14:textId="77777777" w:rsidR="00E62D10" w:rsidRPr="00D4517D" w:rsidRDefault="00A41D44" w:rsidP="00E62D10">
      <w:pPr>
        <w:spacing w:after="0" w:line="480" w:lineRule="auto"/>
        <w:ind w:firstLine="720"/>
        <w:rPr>
          <w:rFonts w:ascii="Times New Roman" w:hAnsi="Times New Roman" w:cs="Times New Roman"/>
          <w:color w:val="0E101A"/>
          <w:kern w:val="0"/>
          <w:lang w:val="en-US"/>
          <w14:ligatures w14:val="none"/>
        </w:rPr>
      </w:pPr>
      <w:r w:rsidRPr="00D4517D">
        <w:rPr>
          <w:rFonts w:ascii="Times New Roman" w:hAnsi="Times New Roman" w:cs="Times New Roman"/>
          <w:color w:val="0E101A"/>
          <w:kern w:val="0"/>
          <w:lang w:val="en-US"/>
          <w14:ligatures w14:val="none"/>
        </w:rPr>
        <w:t xml:space="preserve">Similarly, Marciano et al. (2024) highlighted that decreasing the use of social media or smartphones yielded greater well-being benefits than advocating complete abstinence. Stieger and Lewetz (2018) further illustrate why these findings require careful interpretation: their seven-day abstinence study was associated with increased craving, boredom, and social pressure, but its short duration limits how well these findings apply to permanent withdrawal. </w:t>
      </w:r>
      <w:r w:rsidRPr="00D4517D">
        <w:rPr>
          <w:rFonts w:ascii="Times New Roman" w:hAnsi="Times New Roman" w:cs="Times New Roman"/>
          <w:color w:val="0E101A"/>
          <w:kern w:val="0"/>
          <w:lang w:val="en-US"/>
          <w14:ligatures w14:val="none"/>
        </w:rPr>
        <w:lastRenderedPageBreak/>
        <w:t>Rather than providing a clear answer, differences across these studies suggest that effects of social media use depend on the intervention, duration, population, and outcomes examined. Therefore, evidence should inform the decision without being treated as definitive.</w:t>
      </w:r>
    </w:p>
    <w:p w14:paraId="2B89F1E0" w14:textId="25573698" w:rsidR="00A41D44" w:rsidRPr="00D4517D" w:rsidRDefault="00A41D44" w:rsidP="00E62D10">
      <w:pPr>
        <w:spacing w:after="0" w:line="480" w:lineRule="auto"/>
        <w:ind w:firstLine="720"/>
        <w:rPr>
          <w:rFonts w:ascii="Times New Roman" w:hAnsi="Times New Roman" w:cs="Times New Roman"/>
          <w:color w:val="0E101A"/>
          <w:kern w:val="0"/>
          <w:lang w:val="en-US"/>
          <w14:ligatures w14:val="none"/>
        </w:rPr>
      </w:pPr>
      <w:r w:rsidRPr="00D4517D">
        <w:rPr>
          <w:rFonts w:ascii="Times New Roman" w:hAnsi="Times New Roman" w:cs="Times New Roman"/>
          <w:color w:val="0E101A"/>
          <w:kern w:val="0"/>
          <w:lang w:val="en-US"/>
          <w14:ligatures w14:val="none"/>
        </w:rPr>
        <w:t xml:space="preserve">Hence, while the module-informed process may not have changed my final decision, it would have changed the basis for reaching it. Rather than assuming that complete withdrawal would improve my well-being, I would have recognised the uncertainty surrounding both empirical evidence and my own predictions about future emotions. I would have systematically evaluated continued use, reduced use, and complete withdrawal by weighing the benefits, costs, probabilities, and uncertainties of each option. This would have produced a more structured, critically informed decision, based not simply on what I expected to feel, but on how convincingly each </w:t>
      </w:r>
      <w:bookmarkStart w:id="0" w:name="_Int_DfsxZJX4"/>
      <w:r w:rsidRPr="00D4517D">
        <w:rPr>
          <w:rFonts w:ascii="Times New Roman" w:hAnsi="Times New Roman" w:cs="Times New Roman"/>
          <w:color w:val="0E101A"/>
          <w:kern w:val="0"/>
          <w:lang w:val="en-US"/>
          <w14:ligatures w14:val="none"/>
        </w:rPr>
        <w:t>option</w:t>
      </w:r>
      <w:bookmarkEnd w:id="0"/>
      <w:r w:rsidRPr="00D4517D">
        <w:rPr>
          <w:rFonts w:ascii="Times New Roman" w:hAnsi="Times New Roman" w:cs="Times New Roman"/>
          <w:color w:val="0E101A"/>
          <w:kern w:val="0"/>
          <w:lang w:val="en-US"/>
          <w14:ligatures w14:val="none"/>
        </w:rPr>
        <w:t xml:space="preserve"> </w:t>
      </w:r>
      <w:bookmarkStart w:id="1" w:name="_Int_97VCiZ0N"/>
      <w:r w:rsidRPr="00D4517D">
        <w:rPr>
          <w:rFonts w:ascii="Times New Roman" w:hAnsi="Times New Roman" w:cs="Times New Roman"/>
          <w:color w:val="0E101A"/>
          <w:kern w:val="0"/>
          <w:lang w:val="en-US"/>
          <w14:ligatures w14:val="none"/>
        </w:rPr>
        <w:t>was supported</w:t>
      </w:r>
      <w:bookmarkEnd w:id="1"/>
      <w:r w:rsidRPr="00D4517D">
        <w:rPr>
          <w:rFonts w:ascii="Times New Roman" w:hAnsi="Times New Roman" w:cs="Times New Roman"/>
          <w:color w:val="0E101A"/>
          <w:kern w:val="0"/>
          <w:lang w:val="en-US"/>
          <w14:ligatures w14:val="none"/>
        </w:rPr>
        <w:t xml:space="preserve"> by available evidence.</w:t>
      </w:r>
    </w:p>
    <w:p w14:paraId="01156A23" w14:textId="77777777" w:rsidR="00391600" w:rsidRPr="00D4517D" w:rsidRDefault="00391600" w:rsidP="00411767">
      <w:pPr>
        <w:spacing w:after="0" w:line="480" w:lineRule="auto"/>
        <w:rPr>
          <w:rFonts w:ascii="Times New Roman" w:hAnsi="Times New Roman" w:cs="Times New Roman"/>
          <w:color w:val="0E101A"/>
          <w:kern w:val="0"/>
          <w:lang w:val="en-US"/>
          <w14:ligatures w14:val="none"/>
        </w:rPr>
      </w:pPr>
    </w:p>
    <w:p w14:paraId="56F98B9B" w14:textId="77777777" w:rsidR="00391600" w:rsidRPr="00D4517D" w:rsidRDefault="00391600" w:rsidP="00411767">
      <w:pPr>
        <w:spacing w:after="0" w:line="480" w:lineRule="auto"/>
        <w:rPr>
          <w:rFonts w:ascii="Times New Roman" w:hAnsi="Times New Roman" w:cs="Times New Roman"/>
          <w:color w:val="0E101A"/>
          <w:kern w:val="0"/>
          <w:lang w:val="en-US"/>
          <w14:ligatures w14:val="none"/>
        </w:rPr>
      </w:pPr>
    </w:p>
    <w:p w14:paraId="17D7C085" w14:textId="77777777" w:rsidR="00AA3F1A" w:rsidRPr="00D4517D" w:rsidRDefault="00AA3F1A" w:rsidP="00411767">
      <w:pPr>
        <w:spacing w:after="0" w:line="480" w:lineRule="auto"/>
        <w:rPr>
          <w:rFonts w:ascii="Times New Roman" w:hAnsi="Times New Roman" w:cs="Times New Roman"/>
          <w:color w:val="0E101A"/>
          <w:kern w:val="0"/>
          <w:lang w:val="en-US"/>
          <w14:ligatures w14:val="none"/>
        </w:rPr>
      </w:pPr>
    </w:p>
    <w:p w14:paraId="1005CF6E" w14:textId="77777777" w:rsidR="00AA3F1A" w:rsidRPr="00D4517D" w:rsidRDefault="00AA3F1A" w:rsidP="00411767">
      <w:pPr>
        <w:spacing w:after="0" w:line="480" w:lineRule="auto"/>
        <w:rPr>
          <w:rFonts w:ascii="Times New Roman" w:hAnsi="Times New Roman" w:cs="Times New Roman"/>
          <w:color w:val="0E101A"/>
          <w:kern w:val="0"/>
          <w:lang w:val="en-US"/>
          <w14:ligatures w14:val="none"/>
        </w:rPr>
      </w:pPr>
    </w:p>
    <w:p w14:paraId="18425DCE" w14:textId="77777777" w:rsidR="00AA3F1A" w:rsidRPr="00D4517D" w:rsidRDefault="00AA3F1A" w:rsidP="00411767">
      <w:pPr>
        <w:spacing w:after="0" w:line="480" w:lineRule="auto"/>
        <w:rPr>
          <w:rFonts w:ascii="Times New Roman" w:hAnsi="Times New Roman" w:cs="Times New Roman"/>
          <w:color w:val="0E101A"/>
          <w:kern w:val="0"/>
          <w:lang w:val="en-US"/>
          <w14:ligatures w14:val="none"/>
        </w:rPr>
      </w:pPr>
    </w:p>
    <w:p w14:paraId="5E62C8FC" w14:textId="77777777" w:rsidR="00AA3F1A" w:rsidRPr="00D4517D" w:rsidRDefault="00AA3F1A" w:rsidP="00411767">
      <w:pPr>
        <w:spacing w:after="0" w:line="480" w:lineRule="auto"/>
        <w:rPr>
          <w:rFonts w:ascii="Times New Roman" w:hAnsi="Times New Roman" w:cs="Times New Roman"/>
          <w:color w:val="0E101A"/>
          <w:kern w:val="0"/>
          <w:lang w:val="en-US"/>
          <w14:ligatures w14:val="none"/>
        </w:rPr>
      </w:pPr>
    </w:p>
    <w:p w14:paraId="42EF4286" w14:textId="77777777" w:rsidR="00AA3F1A" w:rsidRPr="00D4517D" w:rsidRDefault="00AA3F1A" w:rsidP="00411767">
      <w:pPr>
        <w:spacing w:after="0" w:line="480" w:lineRule="auto"/>
        <w:rPr>
          <w:rFonts w:ascii="Times New Roman" w:hAnsi="Times New Roman" w:cs="Times New Roman"/>
          <w:color w:val="0E101A"/>
          <w:kern w:val="0"/>
          <w:lang w:val="en-US"/>
          <w14:ligatures w14:val="none"/>
        </w:rPr>
      </w:pPr>
    </w:p>
    <w:p w14:paraId="46CF8135" w14:textId="77777777" w:rsidR="00AA3F1A" w:rsidRPr="00D4517D" w:rsidRDefault="00AA3F1A" w:rsidP="00411767">
      <w:pPr>
        <w:spacing w:after="0" w:line="480" w:lineRule="auto"/>
        <w:rPr>
          <w:rFonts w:ascii="Times New Roman" w:hAnsi="Times New Roman" w:cs="Times New Roman"/>
          <w:color w:val="0E101A"/>
          <w:kern w:val="0"/>
          <w:lang w:val="en-US"/>
          <w14:ligatures w14:val="none"/>
        </w:rPr>
      </w:pPr>
    </w:p>
    <w:p w14:paraId="118D7688" w14:textId="77777777" w:rsidR="00AA3F1A" w:rsidRPr="00D4517D" w:rsidRDefault="00AA3F1A" w:rsidP="00411767">
      <w:pPr>
        <w:spacing w:after="0" w:line="480" w:lineRule="auto"/>
        <w:rPr>
          <w:rFonts w:ascii="Times New Roman" w:hAnsi="Times New Roman" w:cs="Times New Roman"/>
          <w:color w:val="0E101A"/>
          <w:kern w:val="0"/>
          <w:lang w:val="en-US"/>
          <w14:ligatures w14:val="none"/>
        </w:rPr>
      </w:pPr>
    </w:p>
    <w:p w14:paraId="23CD3D95" w14:textId="77777777" w:rsidR="00AA3F1A" w:rsidRPr="00D4517D" w:rsidRDefault="00AA3F1A" w:rsidP="00411767">
      <w:pPr>
        <w:spacing w:after="0" w:line="480" w:lineRule="auto"/>
        <w:rPr>
          <w:rFonts w:ascii="Times New Roman" w:hAnsi="Times New Roman" w:cs="Times New Roman"/>
          <w:color w:val="0E101A"/>
          <w:kern w:val="0"/>
          <w:lang w:val="en-US"/>
          <w14:ligatures w14:val="none"/>
        </w:rPr>
      </w:pPr>
    </w:p>
    <w:p w14:paraId="525CD637" w14:textId="77777777" w:rsidR="00AA3F1A" w:rsidRPr="00D4517D" w:rsidRDefault="00AA3F1A" w:rsidP="00411767">
      <w:pPr>
        <w:spacing w:after="0" w:line="480" w:lineRule="auto"/>
        <w:rPr>
          <w:rFonts w:ascii="Times New Roman" w:hAnsi="Times New Roman" w:cs="Times New Roman"/>
          <w:color w:val="0E101A"/>
          <w:kern w:val="0"/>
          <w:lang w:val="en-US"/>
          <w14:ligatures w14:val="none"/>
        </w:rPr>
      </w:pPr>
    </w:p>
    <w:p w14:paraId="75B3C1D5" w14:textId="77777777" w:rsidR="00AA3F1A" w:rsidRPr="00D4517D" w:rsidRDefault="00AA3F1A" w:rsidP="00411767">
      <w:pPr>
        <w:spacing w:after="0" w:line="480" w:lineRule="auto"/>
        <w:rPr>
          <w:rFonts w:ascii="Times New Roman" w:hAnsi="Times New Roman" w:cs="Times New Roman"/>
          <w:color w:val="0E101A"/>
          <w:kern w:val="0"/>
          <w:lang w:val="en-US"/>
          <w14:ligatures w14:val="none"/>
        </w:rPr>
      </w:pPr>
    </w:p>
    <w:p w14:paraId="42F91942" w14:textId="77777777" w:rsidR="00AA3F1A" w:rsidRPr="00D4517D" w:rsidRDefault="00AA3F1A" w:rsidP="00411767">
      <w:pPr>
        <w:spacing w:after="0" w:line="480" w:lineRule="auto"/>
        <w:rPr>
          <w:rFonts w:ascii="Times New Roman" w:hAnsi="Times New Roman" w:cs="Times New Roman"/>
          <w:color w:val="0E101A"/>
          <w:kern w:val="0"/>
          <w:lang w:val="en-US"/>
          <w14:ligatures w14:val="none"/>
        </w:rPr>
      </w:pPr>
    </w:p>
    <w:p w14:paraId="745BA68E" w14:textId="77777777" w:rsidR="00AA3F1A" w:rsidRPr="00D4517D" w:rsidRDefault="00AA3F1A" w:rsidP="00411767">
      <w:pPr>
        <w:spacing w:after="0" w:line="480" w:lineRule="auto"/>
        <w:rPr>
          <w:rFonts w:ascii="Times New Roman" w:hAnsi="Times New Roman" w:cs="Times New Roman"/>
          <w:color w:val="0E101A"/>
          <w:kern w:val="0"/>
          <w:lang w:val="en-US"/>
          <w14:ligatures w14:val="none"/>
        </w:rPr>
      </w:pPr>
    </w:p>
    <w:p w14:paraId="6610E6D4" w14:textId="77777777" w:rsidR="00A41D44" w:rsidRPr="00D4517D" w:rsidRDefault="00A41D44" w:rsidP="00411767">
      <w:pPr>
        <w:spacing w:after="0" w:line="480" w:lineRule="auto"/>
        <w:jc w:val="center"/>
        <w:rPr>
          <w:rFonts w:ascii="Times New Roman" w:hAnsi="Times New Roman" w:cs="Times New Roman"/>
          <w:color w:val="0E101A"/>
          <w:kern w:val="0"/>
          <w:lang w:val="en-US"/>
          <w14:ligatures w14:val="none"/>
        </w:rPr>
      </w:pPr>
      <w:r w:rsidRPr="00D4517D">
        <w:rPr>
          <w:rFonts w:ascii="Times New Roman" w:hAnsi="Times New Roman" w:cs="Times New Roman"/>
          <w:b/>
          <w:color w:val="0E101A"/>
          <w:kern w:val="0"/>
          <w:lang w:val="en-US"/>
          <w14:ligatures w14:val="none"/>
        </w:rPr>
        <w:lastRenderedPageBreak/>
        <w:t>Problem Solving</w:t>
      </w:r>
    </w:p>
    <w:p w14:paraId="2242019A" w14:textId="77777777" w:rsidR="00E62D10" w:rsidRPr="00D4517D" w:rsidRDefault="00A41D44" w:rsidP="00E62D10">
      <w:pPr>
        <w:spacing w:after="0" w:line="480" w:lineRule="auto"/>
        <w:ind w:firstLine="720"/>
        <w:rPr>
          <w:rFonts w:ascii="Times New Roman" w:hAnsi="Times New Roman" w:cs="Times New Roman"/>
          <w:kern w:val="0"/>
          <w:lang w:val="en-US"/>
          <w14:ligatures w14:val="none"/>
        </w:rPr>
      </w:pPr>
      <w:r w:rsidRPr="00D4517D">
        <w:rPr>
          <w:rFonts w:ascii="Times New Roman" w:hAnsi="Times New Roman" w:cs="Times New Roman"/>
          <w:color w:val="0E101A"/>
          <w:kern w:val="0"/>
          <w:lang w:val="en-US"/>
          <w14:ligatures w14:val="none"/>
        </w:rPr>
        <w:t>After relocating to another state and experiencing significant personal growth in my career and academic pursuits, I noticed that friendships I had maintained through proximity and shared interests, such as sports and music, began to fade. Adapting to this new social environment required me to develop strategies to maintain meaningful relationships despite the inevitable losses due to relocation. This transition involved not only physical separation but also major shifts in my personal identity, creating uncertainty about how to maintain established friendships while building new social relationships. This internal conflict left me feeling lonely and motivated me to seek new social connections while still valuing existing ones.</w:t>
      </w:r>
    </w:p>
    <w:p w14:paraId="3E25FAF0" w14:textId="7F2854B5" w:rsidR="00E62D10" w:rsidRPr="00D4517D" w:rsidRDefault="00A41D44" w:rsidP="00E62D10">
      <w:pPr>
        <w:spacing w:after="0" w:line="480" w:lineRule="auto"/>
        <w:ind w:firstLine="720"/>
        <w:rPr>
          <w:rFonts w:ascii="Times New Roman" w:hAnsi="Times New Roman" w:cs="Times New Roman"/>
          <w:kern w:val="0"/>
          <w:lang w:val="en-US"/>
          <w14:ligatures w14:val="none"/>
        </w:rPr>
      </w:pPr>
      <w:r w:rsidRPr="00D4517D">
        <w:rPr>
          <w:rFonts w:ascii="Times New Roman" w:hAnsi="Times New Roman" w:cs="Times New Roman"/>
          <w:color w:val="0E101A"/>
          <w:kern w:val="0"/>
          <w:lang w:val="en-US"/>
          <w14:ligatures w14:val="none"/>
        </w:rPr>
        <w:t>To address this dilemma, I first identified which friendships I wanted to keep and which ones I was less inclined to maintain. Without a clear plan, I committed to visiting the friends I wanted to stay connected with every few months and making spontaneous phone calls. However, I soon realised that I struggled to sustain these connections over time and missed important events in some friendships. Additionally, when I tried to form new connections by attending events, I often failed to maintain consistent contact, and some relationships faded. As a result, I decided to participate in community-based activities that let me periodically reconnect with new connections, which helped ease some of the challenges I experienced.</w:t>
      </w:r>
    </w:p>
    <w:p w14:paraId="3C262309" w14:textId="5DCC7F92" w:rsidR="00E62D10" w:rsidRPr="00D4517D" w:rsidRDefault="00A41D44" w:rsidP="00E62D10">
      <w:pPr>
        <w:spacing w:after="0" w:line="480" w:lineRule="auto"/>
        <w:ind w:firstLine="720"/>
        <w:rPr>
          <w:rFonts w:ascii="Times New Roman" w:hAnsi="Times New Roman" w:cs="Times New Roman"/>
          <w:kern w:val="0"/>
          <w:lang w:val="en-US"/>
          <w14:ligatures w14:val="none"/>
        </w:rPr>
      </w:pPr>
      <w:r w:rsidRPr="00D4517D">
        <w:rPr>
          <w:rFonts w:ascii="Times New Roman" w:hAnsi="Times New Roman" w:cs="Times New Roman"/>
          <w:color w:val="0E101A"/>
          <w:kern w:val="0"/>
          <w:lang w:val="en-US"/>
          <w14:ligatures w14:val="none"/>
        </w:rPr>
        <w:t>Based on what I now know, I would first define and identify the problem by pinpointing the gap between my current social life and my desired level of meaningful connection. Instead of immediately focusing on maintaining my existing friendships, I would brainstorm several potential solutions (Osborn, 1963). Research has shown that brainstorming is an effective method for generating solutions in both academic and critical-thinking scenarios (</w:t>
      </w:r>
      <w:r w:rsidR="002130D0" w:rsidRPr="00D4517D">
        <w:rPr>
          <w:rFonts w:ascii="Times New Roman" w:eastAsia="Times New Roman" w:hAnsi="Times New Roman" w:cs="Times New Roman"/>
          <w:color w:val="000000" w:themeColor="text1"/>
        </w:rPr>
        <w:t>Çelik</w:t>
      </w:r>
      <w:r w:rsidRPr="00D4517D">
        <w:rPr>
          <w:rFonts w:ascii="Times New Roman" w:hAnsi="Times New Roman" w:cs="Times New Roman"/>
          <w:color w:val="0E101A"/>
          <w:kern w:val="0"/>
          <w:lang w:val="en-US"/>
          <w14:ligatures w14:val="none"/>
        </w:rPr>
        <w:t xml:space="preserve"> &amp; Akay, 2025). After this, I would clarify the core problem and outline my </w:t>
      </w:r>
      <w:r w:rsidRPr="00D4517D">
        <w:rPr>
          <w:rFonts w:ascii="Times New Roman" w:hAnsi="Times New Roman" w:cs="Times New Roman"/>
          <w:color w:val="0E101A"/>
          <w:kern w:val="0"/>
          <w:lang w:val="en-US"/>
          <w14:ligatures w14:val="none"/>
        </w:rPr>
        <w:lastRenderedPageBreak/>
        <w:t>desired outcomes. I plan to structure this process according to the problem-solving stages of preparation, production, judgment, and implementation. By applying means-end analysis, I would break the problem into sub-goals (Halpern &amp; Dunn, 2023), giving me a structured approach to resolving it. The process includes:</w:t>
      </w:r>
    </w:p>
    <w:p w14:paraId="5A38CCC2" w14:textId="07E40CBE" w:rsidR="00A41D44" w:rsidRPr="00D4517D" w:rsidRDefault="00A41D44" w:rsidP="00970318">
      <w:pPr>
        <w:spacing w:after="0" w:line="480" w:lineRule="auto"/>
        <w:rPr>
          <w:rFonts w:ascii="Times New Roman" w:hAnsi="Times New Roman" w:cs="Times New Roman"/>
          <w:b/>
          <w:bCs/>
          <w:iCs/>
          <w:kern w:val="0"/>
          <w:lang w:val="en-US"/>
          <w14:ligatures w14:val="none"/>
        </w:rPr>
      </w:pPr>
      <w:r w:rsidRPr="00D4517D">
        <w:rPr>
          <w:rFonts w:ascii="Times New Roman" w:hAnsi="Times New Roman" w:cs="Times New Roman"/>
          <w:b/>
          <w:bCs/>
          <w:iCs/>
          <w:color w:val="0E101A"/>
          <w:kern w:val="0"/>
          <w:lang w:val="en-US"/>
          <w14:ligatures w14:val="none"/>
        </w:rPr>
        <w:t>Sub-goal One: Maintain Valuable Existing Friendships</w:t>
      </w:r>
    </w:p>
    <w:p w14:paraId="501405EB" w14:textId="13C33CBB" w:rsidR="00A41D44" w:rsidRPr="00D4517D" w:rsidRDefault="009F7CA2" w:rsidP="005F79C3">
      <w:pPr>
        <w:spacing w:after="0" w:line="480" w:lineRule="auto"/>
        <w:ind w:firstLine="720"/>
        <w:rPr>
          <w:rFonts w:ascii="Times New Roman" w:hAnsi="Times New Roman" w:cs="Times New Roman"/>
          <w:color w:val="0E101A"/>
          <w:kern w:val="0"/>
          <w:lang w:val="en-US"/>
          <w14:ligatures w14:val="none"/>
        </w:rPr>
      </w:pPr>
      <w:r w:rsidRPr="00D4517D">
        <w:rPr>
          <w:rFonts w:ascii="Times New Roman" w:hAnsi="Times New Roman" w:cs="Times New Roman"/>
          <w:color w:val="0E101A"/>
          <w:kern w:val="0"/>
          <w:lang w:val="en-US"/>
          <w14:ligatures w14:val="none"/>
        </w:rPr>
        <w:t>Plan regular video or voice calls and schedule periodic visits or meetups for coffee, lunch, or dinner, for instance, once a month</w:t>
      </w:r>
      <w:r w:rsidR="00A41D44" w:rsidRPr="00D4517D">
        <w:rPr>
          <w:rFonts w:ascii="Times New Roman" w:hAnsi="Times New Roman" w:cs="Times New Roman"/>
          <w:color w:val="0E101A"/>
          <w:kern w:val="0"/>
          <w:lang w:val="en-US"/>
          <w14:ligatures w14:val="none"/>
        </w:rPr>
        <w:t xml:space="preserve">. Dunbar (2018) emphasised that </w:t>
      </w:r>
      <w:bookmarkStart w:id="2" w:name="_Int_1zSQ0zMx"/>
      <w:r w:rsidR="00A41D44" w:rsidRPr="00D4517D">
        <w:rPr>
          <w:rFonts w:ascii="Times New Roman" w:hAnsi="Times New Roman" w:cs="Times New Roman"/>
          <w:color w:val="0E101A"/>
          <w:kern w:val="0"/>
          <w:lang w:val="en-US"/>
          <w14:ligatures w14:val="none"/>
        </w:rPr>
        <w:t>maintaining</w:t>
      </w:r>
      <w:bookmarkEnd w:id="2"/>
      <w:r w:rsidR="00A41D44" w:rsidRPr="00D4517D">
        <w:rPr>
          <w:rFonts w:ascii="Times New Roman" w:hAnsi="Times New Roman" w:cs="Times New Roman"/>
          <w:color w:val="0E101A"/>
          <w:kern w:val="0"/>
          <w:lang w:val="en-US"/>
          <w14:ligatures w14:val="none"/>
        </w:rPr>
        <w:t xml:space="preserve"> close friendships requires active investment in contact and shared activities, which is particularly relevant here when geographical proximity is limited. Similarly, Hall et al. (2023) found that more frequent video and voice calls are associated with higher life satisfaction, whereas text and direct-messaging communication show a negative association. This approach would prompt me to replace the spontaneous contact I previously relied on with intentional opportunities for interaction. Planned activities will promote reciprocal participation instead of one-sided interaction. Collectively, this evidence supports prioritising richer forms of communication when maintaining geographically distant friendships.</w:t>
      </w:r>
    </w:p>
    <w:p w14:paraId="2B33E13D" w14:textId="377303DB" w:rsidR="00A41D44" w:rsidRPr="00D4517D" w:rsidRDefault="00A41D44" w:rsidP="00AA545E">
      <w:pPr>
        <w:spacing w:after="0" w:line="480" w:lineRule="auto"/>
        <w:rPr>
          <w:rFonts w:ascii="Times New Roman" w:hAnsi="Times New Roman" w:cs="Times New Roman"/>
          <w:b/>
          <w:bCs/>
          <w:iCs/>
          <w:color w:val="0E101A"/>
          <w:kern w:val="0"/>
          <w:lang w:val="en-US"/>
          <w14:ligatures w14:val="none"/>
        </w:rPr>
      </w:pPr>
      <w:r w:rsidRPr="00D4517D">
        <w:rPr>
          <w:rFonts w:ascii="Times New Roman" w:hAnsi="Times New Roman" w:cs="Times New Roman"/>
          <w:b/>
          <w:bCs/>
          <w:iCs/>
          <w:color w:val="0E101A"/>
          <w:kern w:val="0"/>
          <w:lang w:val="en-US"/>
          <w14:ligatures w14:val="none"/>
        </w:rPr>
        <w:t>Sub-goal Two: Develop New Social Connections</w:t>
      </w:r>
    </w:p>
    <w:p w14:paraId="0054A4F9" w14:textId="2A8BDC3E" w:rsidR="00A41D44" w:rsidRPr="00D4517D" w:rsidRDefault="00556624" w:rsidP="005F79C3">
      <w:pPr>
        <w:spacing w:after="0" w:line="480" w:lineRule="auto"/>
        <w:ind w:firstLine="720"/>
        <w:rPr>
          <w:rFonts w:ascii="Times New Roman" w:hAnsi="Times New Roman" w:cs="Times New Roman"/>
          <w:color w:val="0E101A"/>
          <w:kern w:val="0"/>
          <w:lang w:val="en-US"/>
          <w14:ligatures w14:val="none"/>
        </w:rPr>
      </w:pPr>
      <w:r w:rsidRPr="00D4517D">
        <w:rPr>
          <w:rFonts w:ascii="Times New Roman" w:hAnsi="Times New Roman" w:cs="Times New Roman"/>
          <w:color w:val="0E101A"/>
          <w:kern w:val="0"/>
          <w:lang w:val="en-US"/>
          <w14:ligatures w14:val="none"/>
        </w:rPr>
        <w:t>Recognising that attending events alone is not enough to build new friendships, and that ongoing contact and shared activities are essential to developing and maintaining these relationships.</w:t>
      </w:r>
      <w:r w:rsidR="00A41D44" w:rsidRPr="00D4517D">
        <w:rPr>
          <w:rFonts w:ascii="Times New Roman" w:hAnsi="Times New Roman" w:cs="Times New Roman"/>
          <w:color w:val="0E101A"/>
          <w:kern w:val="0"/>
          <w:lang w:val="en-US"/>
          <w14:ligatures w14:val="none"/>
        </w:rPr>
        <w:t xml:space="preserve"> Oswald (2017) underscored that the voluntary nature of friendships makes them vulnerable to decline and dissolution, noting the importance of regular communication and participation in joint activities to sustain them. This insight is particularly relevant to my previous experiences of meeting people at events but failing to maintain contact afterwards. Pezirkianidis et al. (2023) highlighted key elements in friendship experiences, including effort to maintain friendships, friendship quality, perceived mattering, fulfilment of basic psychological needs, and subjective vitality. This finding encourages me to evaluate not just </w:t>
      </w:r>
      <w:r w:rsidR="00A41D44" w:rsidRPr="00D4517D">
        <w:rPr>
          <w:rFonts w:ascii="Times New Roman" w:hAnsi="Times New Roman" w:cs="Times New Roman"/>
          <w:color w:val="0E101A"/>
          <w:kern w:val="0"/>
          <w:lang w:val="en-US"/>
          <w14:ligatures w14:val="none"/>
        </w:rPr>
        <w:lastRenderedPageBreak/>
        <w:t>whether I meet new people, but whether these connections evolve into significant, reciprocal relationships.</w:t>
      </w:r>
    </w:p>
    <w:p w14:paraId="4A49A6B1" w14:textId="5D239F1A" w:rsidR="00A41D44" w:rsidRPr="00D4517D" w:rsidRDefault="00A41D44" w:rsidP="00AA4778">
      <w:pPr>
        <w:spacing w:after="0" w:line="480" w:lineRule="auto"/>
        <w:rPr>
          <w:rFonts w:ascii="Times New Roman" w:hAnsi="Times New Roman" w:cs="Times New Roman"/>
          <w:i/>
          <w:color w:val="0E101A"/>
          <w:kern w:val="0"/>
          <w:lang w:val="en-US"/>
          <w14:ligatures w14:val="none"/>
        </w:rPr>
      </w:pPr>
      <w:r w:rsidRPr="00D4517D">
        <w:rPr>
          <w:rFonts w:ascii="Times New Roman" w:hAnsi="Times New Roman" w:cs="Times New Roman"/>
          <w:b/>
          <w:bCs/>
          <w:iCs/>
          <w:color w:val="0E101A"/>
          <w:kern w:val="0"/>
          <w:lang w:val="en-US"/>
          <w14:ligatures w14:val="none"/>
        </w:rPr>
        <w:t>Sub-goal Three: Adapt to Changed Friendships</w:t>
      </w:r>
    </w:p>
    <w:p w14:paraId="291D3890" w14:textId="77777777" w:rsidR="005F79C3" w:rsidRPr="00D4517D" w:rsidRDefault="00A41D44" w:rsidP="005F79C3">
      <w:pPr>
        <w:spacing w:after="0" w:line="480" w:lineRule="auto"/>
        <w:ind w:firstLine="720"/>
        <w:rPr>
          <w:rFonts w:ascii="Times New Roman" w:hAnsi="Times New Roman" w:cs="Times New Roman"/>
          <w:color w:val="0E101A"/>
          <w:kern w:val="0"/>
          <w:lang w:val="en-US"/>
          <w14:ligatures w14:val="none"/>
        </w:rPr>
      </w:pPr>
      <w:r w:rsidRPr="00D4517D">
        <w:rPr>
          <w:rFonts w:ascii="Times New Roman" w:hAnsi="Times New Roman" w:cs="Times New Roman"/>
          <w:color w:val="0E101A"/>
          <w:kern w:val="0"/>
          <w:lang w:val="en-US"/>
          <w14:ligatures w14:val="none"/>
        </w:rPr>
        <w:t>Acknowledging that not all friendships will remain the same is crucial to differentiate between relationships that have ended and those that have developed. I would evaluate reciprocity by considering perceived rewards and costs, consistent with Social Exchange Theory (Redmond, 2015). This approach would help me differentiate mutually maintained relationships from those where my investment consistently exceeds the perceived rewards I receive.</w:t>
      </w:r>
    </w:p>
    <w:p w14:paraId="1118E947" w14:textId="7C5767F4" w:rsidR="005F79C3" w:rsidRPr="00D4517D" w:rsidRDefault="00A41D44" w:rsidP="005F79C3">
      <w:pPr>
        <w:spacing w:after="0" w:line="480" w:lineRule="auto"/>
        <w:ind w:firstLine="720"/>
        <w:rPr>
          <w:rFonts w:ascii="Times New Roman" w:hAnsi="Times New Roman" w:cs="Times New Roman"/>
          <w:color w:val="0E101A"/>
          <w:kern w:val="0"/>
          <w:lang w:val="en-US"/>
          <w14:ligatures w14:val="none"/>
        </w:rPr>
      </w:pPr>
      <w:r w:rsidRPr="00D4517D">
        <w:rPr>
          <w:rFonts w:ascii="Times New Roman" w:hAnsi="Times New Roman" w:cs="Times New Roman"/>
          <w:color w:val="0E101A"/>
          <w:kern w:val="0"/>
          <w:lang w:val="en-US"/>
          <w14:ligatures w14:val="none"/>
        </w:rPr>
        <w:t>To evaluate the effectiveness of these strategies, I would monitor whether I maintain weekly contact and meet with friends monthly</w:t>
      </w:r>
      <w:r w:rsidR="00925DFF" w:rsidRPr="00D4517D">
        <w:rPr>
          <w:rFonts w:ascii="Times New Roman" w:hAnsi="Times New Roman" w:cs="Times New Roman"/>
          <w:color w:val="0E101A"/>
          <w:kern w:val="0"/>
          <w:lang w:val="en-US"/>
          <w14:ligatures w14:val="none"/>
        </w:rPr>
        <w:t xml:space="preserve">. </w:t>
      </w:r>
      <w:r w:rsidRPr="00D4517D">
        <w:rPr>
          <w:rFonts w:ascii="Times New Roman" w:hAnsi="Times New Roman" w:cs="Times New Roman"/>
          <w:color w:val="0E101A"/>
          <w:kern w:val="0"/>
          <w:lang w:val="en-US"/>
          <w14:ligatures w14:val="none"/>
        </w:rPr>
        <w:t xml:space="preserve">I will also assess whether the relationships I sustain are meaningful and whether these strategies foster reciprocal connections. If a sub-goal </w:t>
      </w:r>
      <w:bookmarkStart w:id="3" w:name="_Int_JOFN7t4n"/>
      <w:r w:rsidRPr="00D4517D">
        <w:rPr>
          <w:rFonts w:ascii="Times New Roman" w:hAnsi="Times New Roman" w:cs="Times New Roman"/>
          <w:color w:val="0E101A"/>
          <w:kern w:val="0"/>
          <w:lang w:val="en-US"/>
          <w14:ligatures w14:val="none"/>
        </w:rPr>
        <w:t>is not achieved</w:t>
      </w:r>
      <w:bookmarkEnd w:id="3"/>
      <w:r w:rsidRPr="00D4517D">
        <w:rPr>
          <w:rFonts w:ascii="Times New Roman" w:hAnsi="Times New Roman" w:cs="Times New Roman"/>
          <w:color w:val="0E101A"/>
          <w:kern w:val="0"/>
          <w:lang w:val="en-US"/>
          <w14:ligatures w14:val="none"/>
        </w:rPr>
        <w:t>, I would redefine the problem or consider alternative solutions.</w:t>
      </w:r>
    </w:p>
    <w:p w14:paraId="5270C4C4" w14:textId="439CB25F" w:rsidR="00A41D44" w:rsidRPr="00D4517D" w:rsidRDefault="00A41D44" w:rsidP="00E8125E">
      <w:pPr>
        <w:spacing w:after="0" w:line="480" w:lineRule="auto"/>
        <w:ind w:firstLine="720"/>
        <w:rPr>
          <w:rFonts w:ascii="Times New Roman" w:hAnsi="Times New Roman" w:cs="Times New Roman"/>
          <w:color w:val="0E101A"/>
          <w:kern w:val="0"/>
          <w:lang w:val="en-US"/>
          <w14:ligatures w14:val="none"/>
        </w:rPr>
      </w:pPr>
      <w:r w:rsidRPr="00D4517D">
        <w:rPr>
          <w:rFonts w:ascii="Times New Roman" w:hAnsi="Times New Roman" w:cs="Times New Roman"/>
          <w:color w:val="0E101A"/>
          <w:kern w:val="0"/>
          <w:lang w:val="en-US"/>
          <w14:ligatures w14:val="none"/>
        </w:rPr>
        <w:t xml:space="preserve">The main differences between my </w:t>
      </w:r>
      <w:bookmarkStart w:id="4" w:name="_Int_foe0H8eR"/>
      <w:r w:rsidR="007E3032" w:rsidRPr="00D4517D">
        <w:rPr>
          <w:rFonts w:ascii="Times New Roman" w:hAnsi="Times New Roman" w:cs="Times New Roman"/>
          <w:color w:val="0E101A"/>
          <w:kern w:val="0"/>
          <w:lang w:val="en-US"/>
          <w14:ligatures w14:val="none"/>
        </w:rPr>
        <w:t>previo</w:t>
      </w:r>
      <w:r w:rsidR="000924B8" w:rsidRPr="00D4517D">
        <w:rPr>
          <w:rFonts w:ascii="Times New Roman" w:hAnsi="Times New Roman" w:cs="Times New Roman"/>
          <w:color w:val="0E101A"/>
          <w:kern w:val="0"/>
          <w:lang w:val="en-US"/>
          <w14:ligatures w14:val="none"/>
        </w:rPr>
        <w:t>us</w:t>
      </w:r>
      <w:bookmarkEnd w:id="4"/>
      <w:r w:rsidRPr="00D4517D">
        <w:rPr>
          <w:rFonts w:ascii="Times New Roman" w:hAnsi="Times New Roman" w:cs="Times New Roman"/>
          <w:color w:val="0E101A"/>
          <w:kern w:val="0"/>
          <w:lang w:val="en-US"/>
          <w14:ligatures w14:val="none"/>
        </w:rPr>
        <w:t xml:space="preserve"> and module-informed approaches are that I initially responded reactively, relying on spontaneous visits, calls, and occasional community activities without clearly defining the problem or setting measurable goals. Means-end analysis would have transformed the broad goal of reducing loneliness into manageable sub-goals involving existing friendships, new connections, and adaptation to changing relationships</w:t>
      </w:r>
      <w:r w:rsidR="00CD54B2" w:rsidRPr="00D4517D">
        <w:rPr>
          <w:rFonts w:ascii="Times New Roman" w:hAnsi="Times New Roman" w:cs="Times New Roman"/>
          <w:color w:val="0E101A"/>
          <w:kern w:val="0"/>
          <w:lang w:val="en-US"/>
          <w14:ligatures w14:val="none"/>
        </w:rPr>
        <w:t xml:space="preserve">. </w:t>
      </w:r>
      <w:r w:rsidR="008C3D6C" w:rsidRPr="00D4517D">
        <w:rPr>
          <w:rFonts w:ascii="Times New Roman" w:hAnsi="Times New Roman" w:cs="Times New Roman"/>
          <w:color w:val="0E101A"/>
          <w:kern w:val="0"/>
          <w:lang w:val="en-US"/>
          <w14:ligatures w14:val="none"/>
        </w:rPr>
        <w:t>The module-informed approach therefore provides a more structured way to solve this particular problem, helping me discern which relationships to maintain, which to develop, and which to accept as having naturally changed.</w:t>
      </w:r>
    </w:p>
    <w:p w14:paraId="4B3973DC" w14:textId="77777777" w:rsidR="00A41D44" w:rsidRPr="00D4517D" w:rsidRDefault="00A41D44" w:rsidP="00411767">
      <w:pPr>
        <w:spacing w:after="0" w:line="480" w:lineRule="auto"/>
        <w:rPr>
          <w:rFonts w:ascii="Times New Roman" w:hAnsi="Times New Roman" w:cs="Times New Roman"/>
          <w:kern w:val="0"/>
          <w:lang w:val="en-US"/>
          <w14:ligatures w14:val="none"/>
        </w:rPr>
      </w:pPr>
      <w:r w:rsidRPr="00D4517D">
        <w:rPr>
          <w:rFonts w:ascii="Times New Roman" w:hAnsi="Times New Roman" w:cs="Times New Roman"/>
          <w:color w:val="0E101A"/>
          <w:kern w:val="0"/>
          <w:lang w:val="en-US"/>
          <w14:ligatures w14:val="none"/>
        </w:rPr>
        <w:t> </w:t>
      </w:r>
    </w:p>
    <w:p w14:paraId="761EA4E5" w14:textId="77777777" w:rsidR="00A41D44" w:rsidRPr="00D4517D" w:rsidRDefault="00A41D44" w:rsidP="00411767">
      <w:pPr>
        <w:spacing w:after="0" w:line="480" w:lineRule="auto"/>
        <w:rPr>
          <w:rFonts w:ascii="Times New Roman" w:hAnsi="Times New Roman" w:cs="Times New Roman"/>
          <w:kern w:val="0"/>
          <w:lang w:val="en-US"/>
          <w14:ligatures w14:val="none"/>
        </w:rPr>
      </w:pPr>
      <w:r w:rsidRPr="00D4517D">
        <w:rPr>
          <w:rFonts w:ascii="Times New Roman" w:hAnsi="Times New Roman" w:cs="Times New Roman"/>
          <w:color w:val="0E101A"/>
          <w:kern w:val="0"/>
          <w:lang w:val="en-US"/>
          <w14:ligatures w14:val="none"/>
        </w:rPr>
        <w:t> </w:t>
      </w:r>
    </w:p>
    <w:p w14:paraId="10A8ED90" w14:textId="77777777" w:rsidR="00A41D44" w:rsidRPr="00D4517D" w:rsidRDefault="00A41D44" w:rsidP="00411767">
      <w:pPr>
        <w:spacing w:after="0" w:line="480" w:lineRule="auto"/>
        <w:rPr>
          <w:rFonts w:ascii="Times New Roman" w:hAnsi="Times New Roman" w:cs="Times New Roman"/>
          <w:kern w:val="0"/>
          <w:lang w:val="en-US"/>
          <w14:ligatures w14:val="none"/>
        </w:rPr>
      </w:pPr>
      <w:r w:rsidRPr="00D4517D">
        <w:rPr>
          <w:rFonts w:ascii="Times New Roman" w:hAnsi="Times New Roman" w:cs="Times New Roman"/>
          <w:color w:val="0E101A"/>
          <w:kern w:val="0"/>
          <w:lang w:val="en-US"/>
          <w14:ligatures w14:val="none"/>
        </w:rPr>
        <w:t> </w:t>
      </w:r>
    </w:p>
    <w:p w14:paraId="3BAE7744" w14:textId="77777777" w:rsidR="00A41D44" w:rsidRPr="00D4517D" w:rsidRDefault="00A41D44" w:rsidP="00411767">
      <w:pPr>
        <w:spacing w:after="0" w:line="480" w:lineRule="auto"/>
        <w:rPr>
          <w:rFonts w:ascii="Times New Roman" w:hAnsi="Times New Roman" w:cs="Times New Roman"/>
          <w:kern w:val="0"/>
          <w:lang w:val="en-US"/>
          <w14:ligatures w14:val="none"/>
        </w:rPr>
      </w:pPr>
      <w:r w:rsidRPr="00D4517D">
        <w:rPr>
          <w:rFonts w:ascii="Times New Roman" w:hAnsi="Times New Roman" w:cs="Times New Roman"/>
          <w:color w:val="0E101A"/>
          <w:kern w:val="0"/>
          <w:lang w:val="en-US"/>
          <w14:ligatures w14:val="none"/>
        </w:rPr>
        <w:t> </w:t>
      </w:r>
    </w:p>
    <w:p w14:paraId="2F225042" w14:textId="77777777" w:rsidR="00A41D44" w:rsidRPr="00D4517D" w:rsidRDefault="00A41D44" w:rsidP="00411767">
      <w:pPr>
        <w:spacing w:after="0" w:line="480" w:lineRule="auto"/>
        <w:rPr>
          <w:rFonts w:ascii="Times New Roman" w:hAnsi="Times New Roman" w:cs="Times New Roman"/>
          <w:kern w:val="0"/>
          <w:lang w:val="en-US"/>
          <w14:ligatures w14:val="none"/>
        </w:rPr>
      </w:pPr>
      <w:r w:rsidRPr="00D4517D">
        <w:rPr>
          <w:rFonts w:ascii="Times New Roman" w:hAnsi="Times New Roman" w:cs="Times New Roman"/>
          <w:color w:val="0E101A"/>
          <w:kern w:val="0"/>
          <w:lang w:val="en-US"/>
          <w14:ligatures w14:val="none"/>
        </w:rPr>
        <w:lastRenderedPageBreak/>
        <w:t> </w:t>
      </w:r>
    </w:p>
    <w:p w14:paraId="526DC4AC" w14:textId="77777777" w:rsidR="00A41D44" w:rsidRPr="00D4517D" w:rsidRDefault="00A41D44" w:rsidP="00411767">
      <w:pPr>
        <w:spacing w:after="0" w:line="480" w:lineRule="auto"/>
        <w:rPr>
          <w:rFonts w:ascii="Times New Roman" w:hAnsi="Times New Roman" w:cs="Times New Roman"/>
          <w:kern w:val="0"/>
          <w:lang w:val="en-US"/>
          <w14:ligatures w14:val="none"/>
        </w:rPr>
      </w:pPr>
      <w:r w:rsidRPr="00D4517D">
        <w:rPr>
          <w:rFonts w:ascii="Times New Roman" w:hAnsi="Times New Roman" w:cs="Times New Roman"/>
          <w:color w:val="0E101A"/>
          <w:kern w:val="0"/>
          <w:lang w:val="en-US"/>
          <w14:ligatures w14:val="none"/>
        </w:rPr>
        <w:t> </w:t>
      </w:r>
    </w:p>
    <w:p w14:paraId="581EEC60" w14:textId="77777777" w:rsidR="00A41D44" w:rsidRPr="00D4517D" w:rsidRDefault="00A41D44" w:rsidP="00411767">
      <w:pPr>
        <w:spacing w:after="0" w:line="480" w:lineRule="auto"/>
        <w:rPr>
          <w:rFonts w:ascii="Times New Roman" w:hAnsi="Times New Roman" w:cs="Times New Roman"/>
          <w:kern w:val="0"/>
          <w:lang w:val="en-US"/>
          <w14:ligatures w14:val="none"/>
        </w:rPr>
      </w:pPr>
      <w:r w:rsidRPr="00D4517D">
        <w:rPr>
          <w:rFonts w:ascii="Times New Roman" w:hAnsi="Times New Roman" w:cs="Times New Roman"/>
          <w:color w:val="0E101A"/>
          <w:kern w:val="0"/>
          <w:lang w:val="en-US"/>
          <w14:ligatures w14:val="none"/>
        </w:rPr>
        <w:t> </w:t>
      </w:r>
    </w:p>
    <w:p w14:paraId="355EFC50" w14:textId="77777777" w:rsidR="00A41D44" w:rsidRPr="00D4517D" w:rsidRDefault="00A41D44" w:rsidP="00411767">
      <w:pPr>
        <w:spacing w:after="0" w:line="480" w:lineRule="auto"/>
        <w:rPr>
          <w:rFonts w:ascii="Times New Roman" w:hAnsi="Times New Roman" w:cs="Times New Roman"/>
          <w:kern w:val="0"/>
          <w:lang w:val="en-US"/>
          <w14:ligatures w14:val="none"/>
        </w:rPr>
      </w:pPr>
      <w:r w:rsidRPr="00D4517D">
        <w:rPr>
          <w:rFonts w:ascii="Times New Roman" w:hAnsi="Times New Roman" w:cs="Times New Roman"/>
          <w:color w:val="0E101A"/>
          <w:kern w:val="0"/>
          <w:lang w:val="en-US"/>
          <w14:ligatures w14:val="none"/>
        </w:rPr>
        <w:t> </w:t>
      </w:r>
    </w:p>
    <w:p w14:paraId="18024FF3" w14:textId="77777777" w:rsidR="00A41D44" w:rsidRPr="00D4517D" w:rsidRDefault="00A41D44" w:rsidP="00411767">
      <w:pPr>
        <w:spacing w:after="0" w:line="480" w:lineRule="auto"/>
        <w:rPr>
          <w:rFonts w:ascii="Times New Roman" w:hAnsi="Times New Roman" w:cs="Times New Roman"/>
          <w:kern w:val="0"/>
          <w:lang w:val="en-US"/>
          <w14:ligatures w14:val="none"/>
        </w:rPr>
      </w:pPr>
      <w:r w:rsidRPr="00D4517D">
        <w:rPr>
          <w:rFonts w:ascii="Times New Roman" w:hAnsi="Times New Roman" w:cs="Times New Roman"/>
          <w:color w:val="0E101A"/>
          <w:kern w:val="0"/>
          <w:lang w:val="en-US"/>
          <w14:ligatures w14:val="none"/>
        </w:rPr>
        <w:t> </w:t>
      </w:r>
    </w:p>
    <w:p w14:paraId="2BC1CA50" w14:textId="77777777" w:rsidR="00A41D44" w:rsidRPr="00D4517D" w:rsidRDefault="00A41D44" w:rsidP="00411767">
      <w:pPr>
        <w:spacing w:after="0" w:line="480" w:lineRule="auto"/>
        <w:rPr>
          <w:rFonts w:ascii="Times New Roman" w:hAnsi="Times New Roman" w:cs="Times New Roman"/>
          <w:kern w:val="0"/>
          <w:lang w:val="en-US"/>
          <w14:ligatures w14:val="none"/>
        </w:rPr>
      </w:pPr>
      <w:r w:rsidRPr="00D4517D">
        <w:rPr>
          <w:rFonts w:ascii="Times New Roman" w:hAnsi="Times New Roman" w:cs="Times New Roman"/>
          <w:color w:val="0E101A"/>
          <w:kern w:val="0"/>
          <w:lang w:val="en-US"/>
          <w14:ligatures w14:val="none"/>
        </w:rPr>
        <w:t> </w:t>
      </w:r>
    </w:p>
    <w:p w14:paraId="447B18E8" w14:textId="77777777" w:rsidR="00A41D44" w:rsidRPr="00D4517D" w:rsidRDefault="00A41D44" w:rsidP="00411767">
      <w:pPr>
        <w:spacing w:after="0" w:line="480" w:lineRule="auto"/>
        <w:rPr>
          <w:rFonts w:ascii="Times New Roman" w:hAnsi="Times New Roman" w:cs="Times New Roman"/>
          <w:kern w:val="0"/>
          <w:lang w:val="en-US"/>
          <w14:ligatures w14:val="none"/>
        </w:rPr>
      </w:pPr>
      <w:r w:rsidRPr="00D4517D">
        <w:rPr>
          <w:rFonts w:ascii="Times New Roman" w:hAnsi="Times New Roman" w:cs="Times New Roman"/>
          <w:color w:val="0E101A"/>
          <w:kern w:val="0"/>
          <w:lang w:val="en-US"/>
          <w14:ligatures w14:val="none"/>
        </w:rPr>
        <w:t> </w:t>
      </w:r>
    </w:p>
    <w:p w14:paraId="41775ED0" w14:textId="77777777" w:rsidR="00A41D44" w:rsidRPr="00D4517D" w:rsidRDefault="00A41D44" w:rsidP="00411767">
      <w:pPr>
        <w:spacing w:after="0" w:line="480" w:lineRule="auto"/>
        <w:rPr>
          <w:rFonts w:ascii="Times New Roman" w:hAnsi="Times New Roman" w:cs="Times New Roman"/>
          <w:color w:val="0E101A"/>
          <w:kern w:val="0"/>
          <w:lang w:val="en-US"/>
          <w14:ligatures w14:val="none"/>
        </w:rPr>
      </w:pPr>
      <w:r w:rsidRPr="00D4517D">
        <w:rPr>
          <w:rFonts w:ascii="Times New Roman" w:hAnsi="Times New Roman" w:cs="Times New Roman"/>
          <w:color w:val="0E101A"/>
          <w:kern w:val="0"/>
          <w:lang w:val="en-US"/>
          <w14:ligatures w14:val="none"/>
        </w:rPr>
        <w:t> </w:t>
      </w:r>
    </w:p>
    <w:p w14:paraId="1B7D25EF" w14:textId="77777777" w:rsidR="00A41D44" w:rsidRPr="00D4517D" w:rsidRDefault="00A41D44" w:rsidP="00411767">
      <w:pPr>
        <w:spacing w:after="0" w:line="480" w:lineRule="auto"/>
        <w:rPr>
          <w:rFonts w:ascii="Times New Roman" w:hAnsi="Times New Roman" w:cs="Times New Roman"/>
          <w:color w:val="0E101A"/>
          <w:kern w:val="0"/>
          <w:lang w:val="en-US"/>
          <w14:ligatures w14:val="none"/>
        </w:rPr>
      </w:pPr>
      <w:r w:rsidRPr="00D4517D">
        <w:rPr>
          <w:rFonts w:ascii="Times New Roman" w:hAnsi="Times New Roman" w:cs="Times New Roman"/>
          <w:color w:val="0E101A"/>
          <w:kern w:val="0"/>
          <w:lang w:val="en-US"/>
          <w14:ligatures w14:val="none"/>
        </w:rPr>
        <w:t> </w:t>
      </w:r>
    </w:p>
    <w:p w14:paraId="2B250988" w14:textId="77777777" w:rsidR="00A41D44" w:rsidRPr="00D4517D" w:rsidRDefault="00A41D44" w:rsidP="00411767">
      <w:pPr>
        <w:spacing w:after="0" w:line="480" w:lineRule="auto"/>
        <w:rPr>
          <w:rFonts w:ascii="Times New Roman" w:hAnsi="Times New Roman" w:cs="Times New Roman"/>
          <w:color w:val="0E101A"/>
          <w:kern w:val="0"/>
          <w:lang w:val="en-US"/>
          <w14:ligatures w14:val="none"/>
        </w:rPr>
      </w:pPr>
      <w:r w:rsidRPr="00D4517D">
        <w:rPr>
          <w:rFonts w:ascii="Times New Roman" w:hAnsi="Times New Roman" w:cs="Times New Roman"/>
          <w:color w:val="0E101A"/>
          <w:kern w:val="0"/>
          <w:lang w:val="en-US"/>
          <w14:ligatures w14:val="none"/>
        </w:rPr>
        <w:t> </w:t>
      </w:r>
    </w:p>
    <w:p w14:paraId="46EB79BA" w14:textId="77777777" w:rsidR="00A41D44" w:rsidRPr="00D4517D" w:rsidRDefault="00A41D44" w:rsidP="00411767">
      <w:pPr>
        <w:spacing w:after="0" w:line="480" w:lineRule="auto"/>
        <w:rPr>
          <w:rFonts w:ascii="Times New Roman" w:hAnsi="Times New Roman" w:cs="Times New Roman"/>
          <w:color w:val="0E101A"/>
          <w:kern w:val="0"/>
          <w:lang w:val="en-US"/>
          <w14:ligatures w14:val="none"/>
        </w:rPr>
      </w:pPr>
      <w:r w:rsidRPr="00D4517D">
        <w:rPr>
          <w:rFonts w:ascii="Times New Roman" w:hAnsi="Times New Roman" w:cs="Times New Roman"/>
          <w:color w:val="0E101A"/>
          <w:kern w:val="0"/>
          <w:lang w:val="en-US"/>
          <w14:ligatures w14:val="none"/>
        </w:rPr>
        <w:t> </w:t>
      </w:r>
    </w:p>
    <w:p w14:paraId="52A9ADCF" w14:textId="77777777" w:rsidR="00A41D44" w:rsidRPr="00D4517D" w:rsidRDefault="00A41D44" w:rsidP="00411767">
      <w:pPr>
        <w:spacing w:after="0" w:line="480" w:lineRule="auto"/>
        <w:rPr>
          <w:rFonts w:ascii="Times New Roman" w:hAnsi="Times New Roman" w:cs="Times New Roman"/>
          <w:color w:val="0E101A"/>
          <w:kern w:val="0"/>
          <w:lang w:val="en-US"/>
          <w14:ligatures w14:val="none"/>
        </w:rPr>
      </w:pPr>
      <w:r w:rsidRPr="00D4517D">
        <w:rPr>
          <w:rFonts w:ascii="Times New Roman" w:hAnsi="Times New Roman" w:cs="Times New Roman"/>
          <w:color w:val="0E101A"/>
          <w:kern w:val="0"/>
          <w:lang w:val="en-US"/>
          <w14:ligatures w14:val="none"/>
        </w:rPr>
        <w:t> </w:t>
      </w:r>
    </w:p>
    <w:p w14:paraId="527DC4DA" w14:textId="77777777" w:rsidR="00A41D44" w:rsidRPr="00D4517D" w:rsidRDefault="00A41D44" w:rsidP="00411767">
      <w:pPr>
        <w:spacing w:after="0" w:line="480" w:lineRule="auto"/>
        <w:rPr>
          <w:rFonts w:ascii="Times New Roman" w:hAnsi="Times New Roman" w:cs="Times New Roman"/>
          <w:color w:val="0E101A"/>
          <w:kern w:val="0"/>
          <w:lang w:val="en-US"/>
          <w14:ligatures w14:val="none"/>
        </w:rPr>
      </w:pPr>
      <w:r w:rsidRPr="00D4517D">
        <w:rPr>
          <w:rFonts w:ascii="Times New Roman" w:hAnsi="Times New Roman" w:cs="Times New Roman"/>
          <w:color w:val="0E101A"/>
          <w:kern w:val="0"/>
          <w:lang w:val="en-US"/>
          <w14:ligatures w14:val="none"/>
        </w:rPr>
        <w:t> </w:t>
      </w:r>
    </w:p>
    <w:p w14:paraId="3DF5B331" w14:textId="77777777" w:rsidR="00A41D44" w:rsidRPr="00D4517D" w:rsidRDefault="00A41D44" w:rsidP="00411767">
      <w:pPr>
        <w:spacing w:after="0" w:line="480" w:lineRule="auto"/>
        <w:rPr>
          <w:rFonts w:ascii="Times New Roman" w:hAnsi="Times New Roman" w:cs="Times New Roman"/>
          <w:color w:val="0E101A"/>
          <w:kern w:val="0"/>
          <w:lang w:val="en-US"/>
          <w14:ligatures w14:val="none"/>
        </w:rPr>
      </w:pPr>
      <w:r w:rsidRPr="00D4517D">
        <w:rPr>
          <w:rFonts w:ascii="Times New Roman" w:hAnsi="Times New Roman" w:cs="Times New Roman"/>
          <w:color w:val="0E101A"/>
          <w:kern w:val="0"/>
          <w:lang w:val="en-US"/>
          <w14:ligatures w14:val="none"/>
        </w:rPr>
        <w:t> </w:t>
      </w:r>
    </w:p>
    <w:p w14:paraId="15E82A08" w14:textId="77777777" w:rsidR="00A41D44" w:rsidRPr="00D4517D" w:rsidRDefault="00A41D44" w:rsidP="00411767">
      <w:pPr>
        <w:spacing w:after="0" w:line="480" w:lineRule="auto"/>
        <w:rPr>
          <w:rFonts w:ascii="Times New Roman" w:hAnsi="Times New Roman" w:cs="Times New Roman"/>
          <w:color w:val="0E101A"/>
          <w:kern w:val="0"/>
          <w:lang w:val="en-US"/>
          <w14:ligatures w14:val="none"/>
        </w:rPr>
      </w:pPr>
      <w:r w:rsidRPr="00D4517D">
        <w:rPr>
          <w:rFonts w:ascii="Times New Roman" w:hAnsi="Times New Roman" w:cs="Times New Roman"/>
          <w:color w:val="0E101A"/>
          <w:kern w:val="0"/>
          <w:lang w:val="en-US"/>
          <w14:ligatures w14:val="none"/>
        </w:rPr>
        <w:t> </w:t>
      </w:r>
    </w:p>
    <w:p w14:paraId="06A13679" w14:textId="77777777" w:rsidR="00A41D44" w:rsidRPr="00D4517D" w:rsidRDefault="00A41D44" w:rsidP="00411767">
      <w:pPr>
        <w:spacing w:after="0" w:line="480" w:lineRule="auto"/>
        <w:rPr>
          <w:rFonts w:ascii="Times New Roman" w:hAnsi="Times New Roman" w:cs="Times New Roman"/>
          <w:color w:val="0E101A"/>
          <w:kern w:val="0"/>
          <w:lang w:val="en-US"/>
          <w14:ligatures w14:val="none"/>
        </w:rPr>
      </w:pPr>
      <w:r w:rsidRPr="00D4517D">
        <w:rPr>
          <w:rFonts w:ascii="Times New Roman" w:hAnsi="Times New Roman" w:cs="Times New Roman"/>
          <w:color w:val="0E101A"/>
          <w:kern w:val="0"/>
          <w:lang w:val="en-US"/>
          <w14:ligatures w14:val="none"/>
        </w:rPr>
        <w:t> </w:t>
      </w:r>
    </w:p>
    <w:p w14:paraId="71B370F5" w14:textId="77777777" w:rsidR="00A41D44" w:rsidRPr="00D4517D" w:rsidRDefault="00A41D44" w:rsidP="00411767">
      <w:pPr>
        <w:spacing w:after="0" w:line="480" w:lineRule="auto"/>
        <w:ind w:firstLine="720"/>
        <w:jc w:val="center"/>
        <w:rPr>
          <w:rFonts w:ascii="Times New Roman" w:hAnsi="Times New Roman" w:cs="Times New Roman"/>
          <w:lang w:val="en-US"/>
        </w:rPr>
      </w:pPr>
    </w:p>
    <w:p w14:paraId="6079A46C" w14:textId="77777777" w:rsidR="005F11E6" w:rsidRPr="00D4517D" w:rsidRDefault="005F11E6" w:rsidP="00411767">
      <w:pPr>
        <w:spacing w:after="0" w:line="480" w:lineRule="auto"/>
        <w:ind w:firstLine="720"/>
        <w:jc w:val="center"/>
        <w:rPr>
          <w:rFonts w:ascii="Times New Roman" w:hAnsi="Times New Roman" w:cs="Times New Roman"/>
          <w:lang w:val="en-US"/>
        </w:rPr>
      </w:pPr>
    </w:p>
    <w:p w14:paraId="2DDDEFB2" w14:textId="77777777" w:rsidR="005F11E6" w:rsidRPr="00D4517D" w:rsidRDefault="005F11E6" w:rsidP="00411767">
      <w:pPr>
        <w:spacing w:after="0" w:line="480" w:lineRule="auto"/>
        <w:ind w:firstLine="720"/>
        <w:jc w:val="center"/>
        <w:rPr>
          <w:rFonts w:ascii="Times New Roman" w:hAnsi="Times New Roman" w:cs="Times New Roman"/>
          <w:lang w:val="en-US"/>
        </w:rPr>
      </w:pPr>
    </w:p>
    <w:p w14:paraId="02BA8B0F" w14:textId="77777777" w:rsidR="005F11E6" w:rsidRPr="00D4517D" w:rsidRDefault="005F11E6" w:rsidP="00411767">
      <w:pPr>
        <w:spacing w:after="0" w:line="480" w:lineRule="auto"/>
        <w:ind w:firstLine="720"/>
        <w:jc w:val="center"/>
        <w:rPr>
          <w:rFonts w:ascii="Times New Roman" w:hAnsi="Times New Roman" w:cs="Times New Roman"/>
          <w:lang w:val="en-US"/>
        </w:rPr>
      </w:pPr>
    </w:p>
    <w:p w14:paraId="38EE2ACA" w14:textId="77777777" w:rsidR="005F11E6" w:rsidRPr="00D4517D" w:rsidRDefault="005F11E6" w:rsidP="00411767">
      <w:pPr>
        <w:spacing w:after="0" w:line="480" w:lineRule="auto"/>
        <w:ind w:firstLine="720"/>
        <w:jc w:val="center"/>
        <w:rPr>
          <w:rFonts w:ascii="Times New Roman" w:hAnsi="Times New Roman" w:cs="Times New Roman"/>
          <w:lang w:val="en-US"/>
        </w:rPr>
      </w:pPr>
    </w:p>
    <w:p w14:paraId="3FC7A8F4" w14:textId="77777777" w:rsidR="005F11E6" w:rsidRPr="00D4517D" w:rsidRDefault="005F11E6" w:rsidP="00411767">
      <w:pPr>
        <w:spacing w:after="0" w:line="480" w:lineRule="auto"/>
        <w:ind w:firstLine="720"/>
        <w:jc w:val="center"/>
        <w:rPr>
          <w:rFonts w:ascii="Times New Roman" w:hAnsi="Times New Roman" w:cs="Times New Roman"/>
          <w:lang w:val="en-US"/>
        </w:rPr>
      </w:pPr>
    </w:p>
    <w:p w14:paraId="26967377" w14:textId="77777777" w:rsidR="005F11E6" w:rsidRPr="00D4517D" w:rsidRDefault="005F11E6" w:rsidP="00411767">
      <w:pPr>
        <w:spacing w:after="0" w:line="480" w:lineRule="auto"/>
        <w:ind w:firstLine="720"/>
        <w:jc w:val="center"/>
        <w:rPr>
          <w:rFonts w:ascii="Times New Roman" w:hAnsi="Times New Roman" w:cs="Times New Roman"/>
          <w:lang w:val="en-US"/>
        </w:rPr>
      </w:pPr>
    </w:p>
    <w:p w14:paraId="7CFF79B6" w14:textId="77777777" w:rsidR="00D44360" w:rsidRPr="00D4517D" w:rsidRDefault="00D44360" w:rsidP="00411767">
      <w:pPr>
        <w:spacing w:line="480" w:lineRule="auto"/>
        <w:contextualSpacing/>
        <w:rPr>
          <w:rFonts w:ascii="Times New Roman" w:eastAsiaTheme="minorHAnsi" w:hAnsi="Times New Roman" w:cs="Times New Roman"/>
          <w:lang w:eastAsia="en-US"/>
        </w:rPr>
      </w:pPr>
    </w:p>
    <w:p w14:paraId="3DA72D6C" w14:textId="77777777" w:rsidR="00D44360" w:rsidRPr="00D4517D" w:rsidRDefault="00D44360" w:rsidP="00411767">
      <w:pPr>
        <w:spacing w:line="480" w:lineRule="auto"/>
        <w:contextualSpacing/>
        <w:rPr>
          <w:rFonts w:ascii="Times New Roman" w:eastAsiaTheme="minorHAnsi" w:hAnsi="Times New Roman" w:cs="Times New Roman"/>
          <w:lang w:eastAsia="en-US"/>
        </w:rPr>
      </w:pPr>
    </w:p>
    <w:p w14:paraId="576AB2A7" w14:textId="389EBF23" w:rsidR="002A001B" w:rsidRPr="00D4517D" w:rsidRDefault="00B94BC5" w:rsidP="002A162B">
      <w:pPr>
        <w:spacing w:line="480" w:lineRule="auto"/>
        <w:contextualSpacing/>
        <w:jc w:val="center"/>
        <w:rPr>
          <w:rFonts w:ascii="Times New Roman" w:eastAsiaTheme="minorHAnsi" w:hAnsi="Times New Roman" w:cs="Times New Roman"/>
          <w:b/>
          <w:bCs/>
          <w:lang w:eastAsia="en-US"/>
        </w:rPr>
      </w:pPr>
      <w:r w:rsidRPr="00D4517D">
        <w:rPr>
          <w:rFonts w:ascii="Times New Roman" w:eastAsiaTheme="minorHAnsi" w:hAnsi="Times New Roman" w:cs="Times New Roman"/>
          <w:b/>
          <w:bCs/>
          <w:lang w:eastAsia="en-US"/>
        </w:rPr>
        <w:lastRenderedPageBreak/>
        <w:t>Re</w:t>
      </w:r>
      <w:r w:rsidR="0079226B" w:rsidRPr="00D4517D">
        <w:rPr>
          <w:rFonts w:ascii="Times New Roman" w:eastAsiaTheme="minorHAnsi" w:hAnsi="Times New Roman" w:cs="Times New Roman"/>
          <w:b/>
          <w:bCs/>
          <w:lang w:eastAsia="en-US"/>
        </w:rPr>
        <w:t>ferences</w:t>
      </w:r>
    </w:p>
    <w:p w14:paraId="1E144A4D" w14:textId="77777777" w:rsidR="002A001B" w:rsidRPr="00D4517D" w:rsidRDefault="002A001B" w:rsidP="008A74F8">
      <w:pPr>
        <w:spacing w:line="480" w:lineRule="auto"/>
        <w:ind w:left="720" w:hanging="720"/>
        <w:rPr>
          <w:rFonts w:ascii="Times New Roman" w:hAnsi="Times New Roman" w:cs="Times New Roman"/>
          <w:color w:val="000000" w:themeColor="text1"/>
          <w:lang w:val="de-DE"/>
        </w:rPr>
      </w:pPr>
      <w:r w:rsidRPr="00D4517D">
        <w:rPr>
          <w:rFonts w:ascii="Times New Roman" w:eastAsia="Times New Roman" w:hAnsi="Times New Roman" w:cs="Times New Roman"/>
          <w:color w:val="000000" w:themeColor="text1"/>
        </w:rPr>
        <w:t>Çelik, T. İ., &amp; Akay, C. (2025). The impact of brainstorming technique on academic achievement and creative thinking: A meta-analysis study. </w:t>
      </w:r>
      <w:r w:rsidRPr="00D4517D">
        <w:rPr>
          <w:rFonts w:ascii="Times New Roman" w:eastAsia="Times New Roman" w:hAnsi="Times New Roman" w:cs="Times New Roman"/>
          <w:i/>
          <w:iCs/>
          <w:color w:val="000000" w:themeColor="text1"/>
        </w:rPr>
        <w:t>Sage Open</w:t>
      </w:r>
      <w:r w:rsidRPr="00D4517D">
        <w:rPr>
          <w:rFonts w:ascii="Times New Roman" w:eastAsia="Times New Roman" w:hAnsi="Times New Roman" w:cs="Times New Roman"/>
          <w:color w:val="000000" w:themeColor="text1"/>
        </w:rPr>
        <w:t>, </w:t>
      </w:r>
      <w:r w:rsidRPr="00D4517D">
        <w:rPr>
          <w:rFonts w:ascii="Times New Roman" w:eastAsia="Times New Roman" w:hAnsi="Times New Roman" w:cs="Times New Roman"/>
          <w:i/>
          <w:iCs/>
          <w:color w:val="000000" w:themeColor="text1"/>
        </w:rPr>
        <w:t>15</w:t>
      </w:r>
      <w:r w:rsidRPr="00D4517D">
        <w:rPr>
          <w:rFonts w:ascii="Times New Roman" w:eastAsia="Times New Roman" w:hAnsi="Times New Roman" w:cs="Times New Roman"/>
          <w:color w:val="000000" w:themeColor="text1"/>
        </w:rPr>
        <w:t>(3). </w:t>
      </w:r>
      <w:hyperlink r:id="rId6" w:history="1">
        <w:r w:rsidRPr="00D4517D">
          <w:rPr>
            <w:rFonts w:ascii="Times New Roman" w:eastAsia="Times New Roman" w:hAnsi="Times New Roman" w:cs="Times New Roman"/>
            <w:color w:val="000000" w:themeColor="text1"/>
            <w:u w:val="single"/>
          </w:rPr>
          <w:t>https://doi.org/10.1177/21582440251378562</w:t>
        </w:r>
      </w:hyperlink>
    </w:p>
    <w:p w14:paraId="0B732944" w14:textId="77777777" w:rsidR="002A001B" w:rsidRPr="00D4517D" w:rsidRDefault="002A001B" w:rsidP="008A74F8">
      <w:pPr>
        <w:spacing w:line="480" w:lineRule="auto"/>
        <w:ind w:left="720" w:hanging="720"/>
        <w:rPr>
          <w:rFonts w:ascii="Times New Roman" w:hAnsi="Times New Roman" w:cs="Times New Roman"/>
          <w:color w:val="000000" w:themeColor="text1"/>
        </w:rPr>
      </w:pPr>
      <w:r w:rsidRPr="00D4517D">
        <w:rPr>
          <w:rFonts w:ascii="Times New Roman" w:eastAsia="Times New Roman" w:hAnsi="Times New Roman" w:cs="Times New Roman"/>
          <w:color w:val="000000" w:themeColor="text1"/>
          <w:shd w:val="clear" w:color="auto" w:fill="FFFFFF"/>
        </w:rPr>
        <w:t>Dunbar, R. I. M. (2018). The Anatomy of Friendship. </w:t>
      </w:r>
      <w:r w:rsidRPr="00D4517D">
        <w:rPr>
          <w:rFonts w:ascii="Times New Roman" w:eastAsia="Times New Roman" w:hAnsi="Times New Roman" w:cs="Times New Roman"/>
          <w:i/>
          <w:iCs/>
          <w:color w:val="000000" w:themeColor="text1"/>
        </w:rPr>
        <w:t>Trends in Cognitive Sciences</w:t>
      </w:r>
      <w:r w:rsidRPr="00D4517D">
        <w:rPr>
          <w:rFonts w:ascii="Times New Roman" w:eastAsia="Times New Roman" w:hAnsi="Times New Roman" w:cs="Times New Roman"/>
          <w:color w:val="000000" w:themeColor="text1"/>
          <w:shd w:val="clear" w:color="auto" w:fill="FFFFFF"/>
        </w:rPr>
        <w:t>, </w:t>
      </w:r>
      <w:r w:rsidRPr="00D4517D">
        <w:rPr>
          <w:rFonts w:ascii="Times New Roman" w:eastAsia="Times New Roman" w:hAnsi="Times New Roman" w:cs="Times New Roman"/>
          <w:i/>
          <w:iCs/>
          <w:color w:val="000000" w:themeColor="text1"/>
        </w:rPr>
        <w:t>22</w:t>
      </w:r>
      <w:r w:rsidRPr="00D4517D">
        <w:rPr>
          <w:rFonts w:ascii="Times New Roman" w:eastAsia="Times New Roman" w:hAnsi="Times New Roman" w:cs="Times New Roman"/>
          <w:color w:val="000000" w:themeColor="text1"/>
          <w:shd w:val="clear" w:color="auto" w:fill="FFFFFF"/>
        </w:rPr>
        <w:t xml:space="preserve">(1), 32–51. </w:t>
      </w:r>
      <w:hyperlink r:id="rId7" w:history="1">
        <w:r w:rsidRPr="00D4517D">
          <w:rPr>
            <w:rFonts w:ascii="Times New Roman" w:eastAsia="Times New Roman" w:hAnsi="Times New Roman" w:cs="Times New Roman"/>
            <w:color w:val="000000" w:themeColor="text1"/>
            <w:u w:val="single"/>
            <w:shd w:val="clear" w:color="auto" w:fill="FFFFFF"/>
          </w:rPr>
          <w:t>https://doi.org/10.1016/j.tics.2017.10.004</w:t>
        </w:r>
      </w:hyperlink>
    </w:p>
    <w:p w14:paraId="5C02DF82" w14:textId="77777777" w:rsidR="002A001B" w:rsidRPr="00D4517D" w:rsidRDefault="002A001B" w:rsidP="008A74F8">
      <w:pPr>
        <w:spacing w:line="480" w:lineRule="auto"/>
        <w:ind w:left="720" w:hanging="720"/>
        <w:rPr>
          <w:rFonts w:ascii="Times New Roman" w:hAnsi="Times New Roman" w:cs="Times New Roman"/>
          <w:color w:val="000000" w:themeColor="text1"/>
          <w:lang w:val="de-DE"/>
        </w:rPr>
      </w:pPr>
      <w:r w:rsidRPr="00D4517D">
        <w:rPr>
          <w:rFonts w:ascii="Times New Roman" w:eastAsia="Times New Roman" w:hAnsi="Times New Roman" w:cs="Times New Roman"/>
          <w:color w:val="000000" w:themeColor="text1"/>
          <w:shd w:val="clear" w:color="auto" w:fill="FFFFFF"/>
        </w:rPr>
        <w:t>Hall, J. A., Dominguez, J., &amp; Mihailova, T. (2023). Interpersonal media and face-to-face communication: Relationship with life satisfaction and loneliness. </w:t>
      </w:r>
      <w:r w:rsidRPr="00D4517D">
        <w:rPr>
          <w:rFonts w:ascii="Times New Roman" w:eastAsia="Times New Roman" w:hAnsi="Times New Roman" w:cs="Times New Roman"/>
          <w:i/>
          <w:iCs/>
          <w:color w:val="000000" w:themeColor="text1"/>
        </w:rPr>
        <w:t>Journal of Happiness Studies</w:t>
      </w:r>
      <w:r w:rsidRPr="00D4517D">
        <w:rPr>
          <w:rFonts w:ascii="Times New Roman" w:eastAsia="Times New Roman" w:hAnsi="Times New Roman" w:cs="Times New Roman"/>
          <w:color w:val="000000" w:themeColor="text1"/>
          <w:shd w:val="clear" w:color="auto" w:fill="FFFFFF"/>
        </w:rPr>
        <w:t>, </w:t>
      </w:r>
      <w:r w:rsidRPr="00D4517D">
        <w:rPr>
          <w:rFonts w:ascii="Times New Roman" w:eastAsia="Times New Roman" w:hAnsi="Times New Roman" w:cs="Times New Roman"/>
          <w:i/>
          <w:iCs/>
          <w:color w:val="000000" w:themeColor="text1"/>
        </w:rPr>
        <w:t>24</w:t>
      </w:r>
      <w:r w:rsidRPr="00D4517D">
        <w:rPr>
          <w:rFonts w:ascii="Times New Roman" w:eastAsia="Times New Roman" w:hAnsi="Times New Roman" w:cs="Times New Roman"/>
          <w:color w:val="000000" w:themeColor="text1"/>
          <w:shd w:val="clear" w:color="auto" w:fill="FFFFFF"/>
        </w:rPr>
        <w:t xml:space="preserve">(1), 331–350. </w:t>
      </w:r>
      <w:hyperlink r:id="rId8" w:history="1">
        <w:r w:rsidRPr="00D4517D">
          <w:rPr>
            <w:rFonts w:ascii="Times New Roman" w:eastAsia="Times New Roman" w:hAnsi="Times New Roman" w:cs="Times New Roman"/>
            <w:color w:val="000000" w:themeColor="text1"/>
            <w:u w:val="single"/>
            <w:shd w:val="clear" w:color="auto" w:fill="FFFFFF"/>
          </w:rPr>
          <w:t>https://doi.org/10.1007/s10902-022-00581-8</w:t>
        </w:r>
      </w:hyperlink>
    </w:p>
    <w:p w14:paraId="754554D7" w14:textId="77777777" w:rsidR="002A001B" w:rsidRPr="00D4517D" w:rsidRDefault="002A001B" w:rsidP="008A74F8">
      <w:pPr>
        <w:spacing w:line="480" w:lineRule="auto"/>
        <w:ind w:left="720" w:hanging="720"/>
        <w:rPr>
          <w:rFonts w:ascii="Times New Roman" w:hAnsi="Times New Roman" w:cs="Times New Roman"/>
          <w:color w:val="000000" w:themeColor="text1"/>
          <w:lang w:val="de-DE"/>
        </w:rPr>
      </w:pPr>
      <w:r w:rsidRPr="00D4517D">
        <w:rPr>
          <w:rFonts w:ascii="Times New Roman" w:hAnsi="Times New Roman" w:cs="Times New Roman"/>
          <w:color w:val="000000" w:themeColor="text1"/>
        </w:rPr>
        <w:t xml:space="preserve">Halpern, D. F., &amp; Dunn, D. S. (2023). </w:t>
      </w:r>
      <w:r w:rsidRPr="00D4517D">
        <w:rPr>
          <w:rFonts w:ascii="Times New Roman" w:hAnsi="Times New Roman" w:cs="Times New Roman"/>
          <w:i/>
          <w:iCs/>
          <w:color w:val="000000" w:themeColor="text1"/>
        </w:rPr>
        <w:t>Thought and knowledge: An introduction to critical thinking (</w:t>
      </w:r>
      <w:r w:rsidRPr="00D4517D">
        <w:rPr>
          <w:rFonts w:ascii="Times New Roman" w:hAnsi="Times New Roman" w:cs="Times New Roman"/>
          <w:color w:val="000000" w:themeColor="text1"/>
        </w:rPr>
        <w:t>6th ed.). Routledge.</w:t>
      </w:r>
    </w:p>
    <w:p w14:paraId="7FD4BB68" w14:textId="77777777" w:rsidR="002A001B" w:rsidRPr="00D4517D" w:rsidRDefault="002A001B" w:rsidP="008A74F8">
      <w:pPr>
        <w:spacing w:line="480" w:lineRule="auto"/>
        <w:ind w:left="720" w:hanging="720"/>
        <w:rPr>
          <w:rFonts w:ascii="Times New Roman" w:hAnsi="Times New Roman" w:cs="Times New Roman"/>
          <w:color w:val="000000" w:themeColor="text1"/>
        </w:rPr>
      </w:pPr>
      <w:r w:rsidRPr="00D4517D">
        <w:rPr>
          <w:rFonts w:ascii="Times New Roman" w:eastAsia="Times New Roman" w:hAnsi="Times New Roman" w:cs="Times New Roman"/>
          <w:color w:val="000000" w:themeColor="text1"/>
          <w:shd w:val="clear" w:color="auto" w:fill="FFFFFF"/>
        </w:rPr>
        <w:t>Kahneman, D., Knetsch, J. L., &amp; Thaler, R. H. (1990). Experimental tests of the endowment effect and the coase theorem. </w:t>
      </w:r>
      <w:r w:rsidRPr="00D4517D">
        <w:rPr>
          <w:rFonts w:ascii="Times New Roman" w:eastAsia="Times New Roman" w:hAnsi="Times New Roman" w:cs="Times New Roman"/>
          <w:i/>
          <w:iCs/>
          <w:color w:val="000000" w:themeColor="text1"/>
        </w:rPr>
        <w:t>The Journal of Political Economy</w:t>
      </w:r>
      <w:r w:rsidRPr="00D4517D">
        <w:rPr>
          <w:rFonts w:ascii="Times New Roman" w:eastAsia="Times New Roman" w:hAnsi="Times New Roman" w:cs="Times New Roman"/>
          <w:i/>
          <w:iCs/>
          <w:color w:val="000000" w:themeColor="text1"/>
          <w:shd w:val="clear" w:color="auto" w:fill="FFFFFF"/>
        </w:rPr>
        <w:t>, </w:t>
      </w:r>
      <w:r w:rsidRPr="00D4517D">
        <w:rPr>
          <w:rFonts w:ascii="Times New Roman" w:eastAsia="Times New Roman" w:hAnsi="Times New Roman" w:cs="Times New Roman"/>
          <w:i/>
          <w:iCs/>
          <w:color w:val="000000" w:themeColor="text1"/>
        </w:rPr>
        <w:t>98</w:t>
      </w:r>
      <w:r w:rsidRPr="00D4517D">
        <w:rPr>
          <w:rFonts w:ascii="Times New Roman" w:eastAsia="Times New Roman" w:hAnsi="Times New Roman" w:cs="Times New Roman"/>
          <w:color w:val="000000" w:themeColor="text1"/>
          <w:shd w:val="clear" w:color="auto" w:fill="FFFFFF"/>
        </w:rPr>
        <w:t xml:space="preserve">(6), 1325–1348. </w:t>
      </w:r>
      <w:hyperlink r:id="rId9" w:history="1">
        <w:r w:rsidRPr="00D4517D">
          <w:rPr>
            <w:rFonts w:ascii="Times New Roman" w:eastAsia="Times New Roman" w:hAnsi="Times New Roman" w:cs="Times New Roman"/>
            <w:color w:val="000000" w:themeColor="text1"/>
            <w:u w:val="single"/>
            <w:shd w:val="clear" w:color="auto" w:fill="FFFFFF"/>
          </w:rPr>
          <w:t>https://doi.org/10.1086/261737</w:t>
        </w:r>
      </w:hyperlink>
    </w:p>
    <w:p w14:paraId="1F267600" w14:textId="77777777" w:rsidR="002A001B" w:rsidRPr="00D4517D" w:rsidRDefault="002A001B" w:rsidP="008A74F8">
      <w:pPr>
        <w:spacing w:line="480" w:lineRule="auto"/>
        <w:ind w:left="720" w:hanging="720"/>
        <w:rPr>
          <w:rFonts w:ascii="Times New Roman" w:hAnsi="Times New Roman" w:cs="Times New Roman"/>
          <w:color w:val="000000" w:themeColor="text1"/>
        </w:rPr>
      </w:pPr>
      <w:r w:rsidRPr="00D4517D">
        <w:rPr>
          <w:rFonts w:ascii="Times New Roman" w:eastAsia="Times New Roman" w:hAnsi="Times New Roman" w:cs="Times New Roman"/>
          <w:color w:val="000000" w:themeColor="text1"/>
          <w:shd w:val="clear" w:color="auto" w:fill="FFFFFF"/>
        </w:rPr>
        <w:t>Lemahieu, L., Vander Zwalmen, Y., Mennes, M., Koster, E. H. W., Vanden Abeele, M. M. P., &amp; Poels, K. (2025). The effects of social media abstinence on affective well-being and life satisfaction: a systematic review and meta-analysis. </w:t>
      </w:r>
      <w:r w:rsidRPr="00D4517D">
        <w:rPr>
          <w:rFonts w:ascii="Times New Roman" w:eastAsia="Times New Roman" w:hAnsi="Times New Roman" w:cs="Times New Roman"/>
          <w:i/>
          <w:iCs/>
          <w:color w:val="000000" w:themeColor="text1"/>
        </w:rPr>
        <w:t>Scientific Reports</w:t>
      </w:r>
      <w:r w:rsidRPr="00D4517D">
        <w:rPr>
          <w:rFonts w:ascii="Times New Roman" w:eastAsia="Times New Roman" w:hAnsi="Times New Roman" w:cs="Times New Roman"/>
          <w:i/>
          <w:iCs/>
          <w:color w:val="000000" w:themeColor="text1"/>
          <w:shd w:val="clear" w:color="auto" w:fill="FFFFFF"/>
        </w:rPr>
        <w:t>, </w:t>
      </w:r>
      <w:r w:rsidRPr="00D4517D">
        <w:rPr>
          <w:rFonts w:ascii="Times New Roman" w:eastAsia="Times New Roman" w:hAnsi="Times New Roman" w:cs="Times New Roman"/>
          <w:i/>
          <w:iCs/>
          <w:color w:val="000000" w:themeColor="text1"/>
        </w:rPr>
        <w:t>15</w:t>
      </w:r>
      <w:r w:rsidRPr="00D4517D">
        <w:rPr>
          <w:rFonts w:ascii="Times New Roman" w:eastAsia="Times New Roman" w:hAnsi="Times New Roman" w:cs="Times New Roman"/>
          <w:color w:val="000000" w:themeColor="text1"/>
          <w:shd w:val="clear" w:color="auto" w:fill="FFFFFF"/>
        </w:rPr>
        <w:t xml:space="preserve">(1), Article 7581. </w:t>
      </w:r>
      <w:hyperlink r:id="rId10" w:history="1">
        <w:r w:rsidRPr="00D4517D">
          <w:rPr>
            <w:rFonts w:ascii="Times New Roman" w:eastAsia="Times New Roman" w:hAnsi="Times New Roman" w:cs="Times New Roman"/>
            <w:color w:val="000000" w:themeColor="text1"/>
            <w:u w:val="single"/>
            <w:shd w:val="clear" w:color="auto" w:fill="FFFFFF"/>
          </w:rPr>
          <w:t>https://doi.org/10.1038/s41598-025-90984-3</w:t>
        </w:r>
      </w:hyperlink>
    </w:p>
    <w:p w14:paraId="2189A329" w14:textId="77777777" w:rsidR="002A001B" w:rsidRPr="00D4517D" w:rsidRDefault="002A001B" w:rsidP="008A74F8">
      <w:pPr>
        <w:spacing w:line="480" w:lineRule="auto"/>
        <w:ind w:left="720" w:hanging="720"/>
        <w:rPr>
          <w:rFonts w:ascii="Times New Roman" w:hAnsi="Times New Roman" w:cs="Times New Roman"/>
          <w:color w:val="000000" w:themeColor="text1"/>
          <w:lang w:val="de-DE"/>
        </w:rPr>
      </w:pPr>
      <w:r w:rsidRPr="00D4517D">
        <w:rPr>
          <w:rFonts w:ascii="Times New Roman" w:eastAsia="Times New Roman" w:hAnsi="Times New Roman" w:cs="Times New Roman"/>
          <w:color w:val="000000" w:themeColor="text1"/>
          <w:shd w:val="clear" w:color="auto" w:fill="FFFFFF"/>
        </w:rPr>
        <w:t>Liu, Y., Mohamad, E. M. W., Azlan, A. A., &amp; Tan, Y. (2025). Am I happier without you? Social media detox and well-being: A meta-analysis of randomized controlled trials. </w:t>
      </w:r>
      <w:r w:rsidRPr="00D4517D">
        <w:rPr>
          <w:rFonts w:ascii="Times New Roman" w:eastAsia="Times New Roman" w:hAnsi="Times New Roman" w:cs="Times New Roman"/>
          <w:i/>
          <w:iCs/>
          <w:color w:val="000000" w:themeColor="text1"/>
        </w:rPr>
        <w:t>Behavioral Sciences</w:t>
      </w:r>
      <w:r w:rsidRPr="00D4517D">
        <w:rPr>
          <w:rFonts w:ascii="Times New Roman" w:eastAsia="Times New Roman" w:hAnsi="Times New Roman" w:cs="Times New Roman"/>
          <w:i/>
          <w:iCs/>
          <w:color w:val="000000" w:themeColor="text1"/>
          <w:shd w:val="clear" w:color="auto" w:fill="FFFFFF"/>
        </w:rPr>
        <w:t>, </w:t>
      </w:r>
      <w:r w:rsidRPr="00D4517D">
        <w:rPr>
          <w:rFonts w:ascii="Times New Roman" w:eastAsia="Times New Roman" w:hAnsi="Times New Roman" w:cs="Times New Roman"/>
          <w:i/>
          <w:iCs/>
          <w:color w:val="000000" w:themeColor="text1"/>
        </w:rPr>
        <w:t>15</w:t>
      </w:r>
      <w:r w:rsidRPr="00D4517D">
        <w:rPr>
          <w:rFonts w:ascii="Times New Roman" w:eastAsia="Times New Roman" w:hAnsi="Times New Roman" w:cs="Times New Roman"/>
          <w:color w:val="000000" w:themeColor="text1"/>
          <w:shd w:val="clear" w:color="auto" w:fill="FFFFFF"/>
        </w:rPr>
        <w:t xml:space="preserve">(3), 290. </w:t>
      </w:r>
      <w:hyperlink r:id="rId11" w:history="1">
        <w:r w:rsidRPr="00D4517D">
          <w:rPr>
            <w:rFonts w:ascii="Times New Roman" w:eastAsia="Times New Roman" w:hAnsi="Times New Roman" w:cs="Times New Roman"/>
            <w:color w:val="000000" w:themeColor="text1"/>
            <w:u w:val="single"/>
            <w:shd w:val="clear" w:color="auto" w:fill="FFFFFF"/>
          </w:rPr>
          <w:t>https://doi.org/10.3390/bs15030290</w:t>
        </w:r>
      </w:hyperlink>
    </w:p>
    <w:p w14:paraId="38452879" w14:textId="77777777" w:rsidR="002A001B" w:rsidRPr="00D4517D" w:rsidRDefault="002A001B" w:rsidP="008A74F8">
      <w:pPr>
        <w:spacing w:line="480" w:lineRule="auto"/>
        <w:ind w:left="720" w:hanging="720"/>
        <w:rPr>
          <w:rFonts w:ascii="Times New Roman" w:hAnsi="Times New Roman" w:cs="Times New Roman"/>
          <w:color w:val="000000" w:themeColor="text1"/>
          <w:lang w:val="de-DE"/>
        </w:rPr>
      </w:pPr>
      <w:r w:rsidRPr="00D4517D">
        <w:rPr>
          <w:rFonts w:ascii="Times New Roman" w:eastAsia="Times New Roman" w:hAnsi="Times New Roman" w:cs="Times New Roman"/>
          <w:color w:val="000000" w:themeColor="text1"/>
          <w:shd w:val="clear" w:color="auto" w:fill="FFFFFF"/>
        </w:rPr>
        <w:t>Marciano, L., Jindal, S., &amp; Viswanath, K. (2024). Digital detox and well-being. </w:t>
      </w:r>
      <w:r w:rsidRPr="00D4517D">
        <w:rPr>
          <w:rFonts w:ascii="Times New Roman" w:eastAsia="Times New Roman" w:hAnsi="Times New Roman" w:cs="Times New Roman"/>
          <w:i/>
          <w:iCs/>
          <w:color w:val="000000" w:themeColor="text1"/>
        </w:rPr>
        <w:t>Pediatrics</w:t>
      </w:r>
      <w:r w:rsidRPr="00D4517D">
        <w:rPr>
          <w:rFonts w:ascii="Times New Roman" w:eastAsia="Times New Roman" w:hAnsi="Times New Roman" w:cs="Times New Roman"/>
          <w:i/>
          <w:iCs/>
          <w:color w:val="000000" w:themeColor="text1"/>
          <w:shd w:val="clear" w:color="auto" w:fill="FFFFFF"/>
        </w:rPr>
        <w:t>, </w:t>
      </w:r>
      <w:r w:rsidRPr="00D4517D">
        <w:rPr>
          <w:rFonts w:ascii="Times New Roman" w:eastAsia="Times New Roman" w:hAnsi="Times New Roman" w:cs="Times New Roman"/>
          <w:i/>
          <w:iCs/>
          <w:color w:val="000000" w:themeColor="text1"/>
        </w:rPr>
        <w:t>154</w:t>
      </w:r>
      <w:r w:rsidRPr="00D4517D">
        <w:rPr>
          <w:rFonts w:ascii="Times New Roman" w:eastAsia="Times New Roman" w:hAnsi="Times New Roman" w:cs="Times New Roman"/>
          <w:color w:val="000000" w:themeColor="text1"/>
          <w:shd w:val="clear" w:color="auto" w:fill="FFFFFF"/>
        </w:rPr>
        <w:t xml:space="preserve">(4), e2024066142. </w:t>
      </w:r>
      <w:hyperlink r:id="rId12" w:history="1">
        <w:r w:rsidRPr="00D4517D">
          <w:rPr>
            <w:rFonts w:ascii="Times New Roman" w:eastAsia="Times New Roman" w:hAnsi="Times New Roman" w:cs="Times New Roman"/>
            <w:color w:val="000000" w:themeColor="text1"/>
            <w:u w:val="single"/>
            <w:shd w:val="clear" w:color="auto" w:fill="FFFFFF"/>
          </w:rPr>
          <w:t>https://doi.org/10.1542/peds.2024-066142</w:t>
        </w:r>
      </w:hyperlink>
    </w:p>
    <w:p w14:paraId="2A4882F0" w14:textId="77777777" w:rsidR="00176C20" w:rsidRPr="00D4517D" w:rsidRDefault="002A001B" w:rsidP="00176C20">
      <w:pPr>
        <w:spacing w:line="480" w:lineRule="auto"/>
        <w:ind w:left="720" w:hanging="720"/>
        <w:rPr>
          <w:rFonts w:ascii="Times New Roman" w:hAnsi="Times New Roman" w:cs="Times New Roman"/>
          <w:color w:val="000000" w:themeColor="text1"/>
        </w:rPr>
      </w:pPr>
      <w:r w:rsidRPr="00D4517D">
        <w:rPr>
          <w:rFonts w:ascii="Times New Roman" w:hAnsi="Times New Roman" w:cs="Times New Roman"/>
          <w:color w:val="000000" w:themeColor="text1"/>
        </w:rPr>
        <w:lastRenderedPageBreak/>
        <w:t xml:space="preserve">Osborn, A. F. (1963). </w:t>
      </w:r>
      <w:r w:rsidRPr="00D4517D">
        <w:rPr>
          <w:rFonts w:ascii="Times New Roman" w:hAnsi="Times New Roman" w:cs="Times New Roman"/>
          <w:i/>
          <w:iCs/>
          <w:color w:val="000000" w:themeColor="text1"/>
        </w:rPr>
        <w:t>Applied imagination: Princi</w:t>
      </w:r>
      <w:r w:rsidR="00CA2851" w:rsidRPr="00D4517D">
        <w:rPr>
          <w:rFonts w:ascii="Times New Roman" w:hAnsi="Times New Roman" w:cs="Times New Roman"/>
          <w:i/>
          <w:iCs/>
          <w:color w:val="000000" w:themeColor="text1"/>
        </w:rPr>
        <w:t>ple</w:t>
      </w:r>
      <w:r w:rsidR="00707089" w:rsidRPr="00D4517D">
        <w:rPr>
          <w:rFonts w:ascii="Times New Roman" w:hAnsi="Times New Roman" w:cs="Times New Roman"/>
          <w:i/>
          <w:iCs/>
          <w:color w:val="000000" w:themeColor="text1"/>
        </w:rPr>
        <w:t>s</w:t>
      </w:r>
      <w:r w:rsidRPr="00D4517D">
        <w:rPr>
          <w:rFonts w:ascii="Times New Roman" w:hAnsi="Times New Roman" w:cs="Times New Roman"/>
          <w:i/>
          <w:iCs/>
          <w:color w:val="000000" w:themeColor="text1"/>
        </w:rPr>
        <w:t xml:space="preserve"> and procedures of creative problem solving</w:t>
      </w:r>
      <w:r w:rsidRPr="00D4517D">
        <w:rPr>
          <w:rFonts w:ascii="Times New Roman" w:hAnsi="Times New Roman" w:cs="Times New Roman"/>
          <w:color w:val="000000" w:themeColor="text1"/>
        </w:rPr>
        <w:t>. Scribner</w:t>
      </w:r>
      <w:r w:rsidR="00DC7379" w:rsidRPr="00D4517D">
        <w:rPr>
          <w:rFonts w:ascii="Times New Roman" w:hAnsi="Times New Roman" w:cs="Times New Roman"/>
          <w:color w:val="000000" w:themeColor="text1"/>
        </w:rPr>
        <w:t>.</w:t>
      </w:r>
    </w:p>
    <w:p w14:paraId="74185559" w14:textId="45320076" w:rsidR="00806976" w:rsidRPr="00D4517D" w:rsidRDefault="00CB1F00" w:rsidP="00176C20">
      <w:pPr>
        <w:spacing w:line="480" w:lineRule="auto"/>
        <w:ind w:left="720" w:hanging="720"/>
        <w:rPr>
          <w:rFonts w:ascii="Times New Roman" w:hAnsi="Times New Roman" w:cs="Times New Roman"/>
          <w:color w:val="000000" w:themeColor="text1"/>
        </w:rPr>
      </w:pPr>
      <w:r w:rsidRPr="00D4517D">
        <w:rPr>
          <w:rFonts w:ascii="Times New Roman" w:hAnsi="Times New Roman" w:cs="Times New Roman"/>
        </w:rPr>
        <w:t xml:space="preserve">Oswald, D. L. (2017). Maintaining long-lasting friendships. In M. Hojjat &amp; A. Moyer (Eds.), </w:t>
      </w:r>
      <w:r w:rsidRPr="00D4517D">
        <w:rPr>
          <w:rStyle w:val="s2"/>
          <w:rFonts w:ascii="Times New Roman" w:hAnsi="Times New Roman" w:cs="Times New Roman"/>
          <w:i/>
          <w:iCs/>
        </w:rPr>
        <w:t>The psychology of friendship</w:t>
      </w:r>
      <w:r w:rsidRPr="00D4517D">
        <w:rPr>
          <w:rStyle w:val="s1"/>
          <w:rFonts w:ascii="Times New Roman" w:hAnsi="Times New Roman" w:cs="Times New Roman"/>
        </w:rPr>
        <w:t xml:space="preserve"> (pp. 267–282). Oxford University Press.</w:t>
      </w:r>
    </w:p>
    <w:p w14:paraId="53B2B462" w14:textId="77777777" w:rsidR="002A001B" w:rsidRPr="00D4517D" w:rsidRDefault="002A001B" w:rsidP="008A74F8">
      <w:pPr>
        <w:spacing w:line="480" w:lineRule="auto"/>
        <w:ind w:left="720" w:hanging="720"/>
        <w:rPr>
          <w:rFonts w:ascii="Times New Roman" w:hAnsi="Times New Roman" w:cs="Times New Roman"/>
          <w:color w:val="000000" w:themeColor="text1"/>
          <w:lang w:val="de-DE"/>
        </w:rPr>
      </w:pPr>
      <w:r w:rsidRPr="00D4517D">
        <w:rPr>
          <w:rFonts w:ascii="Times New Roman" w:eastAsia="Times New Roman" w:hAnsi="Times New Roman" w:cs="Times New Roman"/>
          <w:color w:val="000000" w:themeColor="text1"/>
          <w:kern w:val="0"/>
          <w:shd w:val="clear" w:color="auto" w:fill="FFFFFF"/>
          <w14:ligatures w14:val="none"/>
        </w:rPr>
        <w:t>Pezirkianidis, C., Galanaki, E., Raftopoulou, G., Moraitou, D., &amp; Stalikas, A. (2023). Adult friendship and wellbeing: A systematic review with practical implications. </w:t>
      </w:r>
      <w:r w:rsidRPr="00D4517D">
        <w:rPr>
          <w:rFonts w:ascii="Times New Roman" w:eastAsia="Times New Roman" w:hAnsi="Times New Roman" w:cs="Times New Roman"/>
          <w:i/>
          <w:iCs/>
          <w:color w:val="000000" w:themeColor="text1"/>
          <w:kern w:val="0"/>
          <w14:ligatures w14:val="none"/>
        </w:rPr>
        <w:t>Frontiers in Psychology</w:t>
      </w:r>
      <w:r w:rsidRPr="00D4517D">
        <w:rPr>
          <w:rFonts w:ascii="Times New Roman" w:eastAsia="Times New Roman" w:hAnsi="Times New Roman" w:cs="Times New Roman"/>
          <w:color w:val="000000" w:themeColor="text1"/>
          <w:kern w:val="0"/>
          <w:shd w:val="clear" w:color="auto" w:fill="FFFFFF"/>
          <w14:ligatures w14:val="none"/>
        </w:rPr>
        <w:t>, </w:t>
      </w:r>
      <w:r w:rsidRPr="00D4517D">
        <w:rPr>
          <w:rFonts w:ascii="Times New Roman" w:eastAsia="Times New Roman" w:hAnsi="Times New Roman" w:cs="Times New Roman"/>
          <w:i/>
          <w:iCs/>
          <w:color w:val="000000" w:themeColor="text1"/>
          <w:kern w:val="0"/>
          <w14:ligatures w14:val="none"/>
        </w:rPr>
        <w:t>14</w:t>
      </w:r>
      <w:r w:rsidRPr="00D4517D">
        <w:rPr>
          <w:rFonts w:ascii="Times New Roman" w:eastAsia="Times New Roman" w:hAnsi="Times New Roman" w:cs="Times New Roman"/>
          <w:color w:val="000000" w:themeColor="text1"/>
          <w:kern w:val="0"/>
          <w:shd w:val="clear" w:color="auto" w:fill="FFFFFF"/>
          <w14:ligatures w14:val="none"/>
        </w:rPr>
        <w:t>, </w:t>
      </w:r>
      <w:hyperlink r:id="rId13" w:history="1">
        <w:r w:rsidRPr="00D4517D">
          <w:rPr>
            <w:rFonts w:ascii="Times New Roman" w:eastAsia="Times New Roman" w:hAnsi="Times New Roman" w:cs="Times New Roman"/>
            <w:color w:val="000000" w:themeColor="text1"/>
            <w:kern w:val="0"/>
            <w14:ligatures w14:val="none"/>
          </w:rPr>
          <w:t>1059057</w:t>
        </w:r>
      </w:hyperlink>
      <w:r w:rsidRPr="00D4517D">
        <w:rPr>
          <w:rFonts w:ascii="Times New Roman" w:eastAsia="Times New Roman" w:hAnsi="Times New Roman" w:cs="Times New Roman"/>
          <w:color w:val="000000" w:themeColor="text1"/>
          <w:kern w:val="0"/>
          <w:shd w:val="clear" w:color="auto" w:fill="FFFFFF"/>
          <w14:ligatures w14:val="none"/>
        </w:rPr>
        <w:t xml:space="preserve">. </w:t>
      </w:r>
      <w:hyperlink r:id="rId14" w:history="1">
        <w:r w:rsidRPr="00D4517D">
          <w:rPr>
            <w:rFonts w:ascii="Times New Roman" w:eastAsia="Times New Roman" w:hAnsi="Times New Roman" w:cs="Times New Roman"/>
            <w:color w:val="000000" w:themeColor="text1"/>
            <w:kern w:val="0"/>
            <w:u w:val="single"/>
            <w:shd w:val="clear" w:color="auto" w:fill="FFFFFF"/>
            <w14:ligatures w14:val="none"/>
          </w:rPr>
          <w:t>https://doi.org/10.3389/fpsyg.2023.1059057</w:t>
        </w:r>
      </w:hyperlink>
    </w:p>
    <w:p w14:paraId="09BEE8E0" w14:textId="77777777" w:rsidR="002A001B" w:rsidRPr="00D4517D" w:rsidRDefault="002A001B" w:rsidP="008A74F8">
      <w:pPr>
        <w:spacing w:line="480" w:lineRule="auto"/>
        <w:ind w:left="720" w:hanging="720"/>
        <w:rPr>
          <w:rFonts w:ascii="Times New Roman" w:hAnsi="Times New Roman" w:cs="Times New Roman"/>
          <w:color w:val="000000" w:themeColor="text1"/>
        </w:rPr>
      </w:pPr>
      <w:r w:rsidRPr="00D4517D">
        <w:rPr>
          <w:rFonts w:ascii="Times New Roman" w:hAnsi="Times New Roman" w:cs="Times New Roman"/>
          <w:color w:val="000000" w:themeColor="text1"/>
          <w:kern w:val="0"/>
          <w14:ligatures w14:val="none"/>
        </w:rPr>
        <w:t xml:space="preserve">Redmond, M. V. (2015). </w:t>
      </w:r>
      <w:r w:rsidRPr="00D4517D">
        <w:rPr>
          <w:rFonts w:ascii="Times New Roman" w:hAnsi="Times New Roman" w:cs="Times New Roman"/>
          <w:i/>
          <w:iCs/>
          <w:color w:val="000000" w:themeColor="text1"/>
          <w:kern w:val="0"/>
          <w14:ligatures w14:val="none"/>
        </w:rPr>
        <w:t>Social exchange theory</w:t>
      </w:r>
      <w:r w:rsidRPr="00D4517D">
        <w:rPr>
          <w:rFonts w:ascii="Times New Roman" w:hAnsi="Times New Roman" w:cs="Times New Roman"/>
          <w:color w:val="000000" w:themeColor="text1"/>
          <w:kern w:val="0"/>
          <w14:ligatures w14:val="none"/>
        </w:rPr>
        <w:t xml:space="preserve"> (English Technical Reports and White Papers No. 5). Iowa State University. </w:t>
      </w:r>
      <w:hyperlink r:id="rId15" w:history="1">
        <w:r w:rsidRPr="00D4517D">
          <w:rPr>
            <w:rFonts w:ascii="Times New Roman" w:hAnsi="Times New Roman" w:cs="Times New Roman"/>
            <w:color w:val="000000" w:themeColor="text1"/>
            <w:kern w:val="0"/>
            <w:u w:val="single"/>
            <w14:ligatures w14:val="none"/>
          </w:rPr>
          <w:t>https://lib.dr.iastate.edu/engl_reports/5</w:t>
        </w:r>
      </w:hyperlink>
    </w:p>
    <w:p w14:paraId="7BF8819C" w14:textId="77777777" w:rsidR="002A001B" w:rsidRPr="00D4517D" w:rsidRDefault="002A001B" w:rsidP="008A74F8">
      <w:pPr>
        <w:spacing w:line="480" w:lineRule="auto"/>
        <w:ind w:left="720" w:hanging="720"/>
        <w:rPr>
          <w:rFonts w:ascii="Times New Roman" w:hAnsi="Times New Roman" w:cs="Times New Roman"/>
          <w:color w:val="000000" w:themeColor="text1"/>
        </w:rPr>
      </w:pPr>
      <w:r w:rsidRPr="00D4517D">
        <w:rPr>
          <w:rFonts w:ascii="Times New Roman" w:eastAsia="Times New Roman" w:hAnsi="Times New Roman" w:cs="Times New Roman"/>
          <w:color w:val="000000" w:themeColor="text1"/>
          <w:shd w:val="clear" w:color="auto" w:fill="FFFFFF"/>
        </w:rPr>
        <w:t>Stieger, S., &amp; Lewetz, D. (2018). A week without using social media: Results from an ecological momentary intervention study using smartphones. </w:t>
      </w:r>
      <w:r w:rsidRPr="00D4517D">
        <w:rPr>
          <w:rFonts w:ascii="Times New Roman" w:eastAsia="Times New Roman" w:hAnsi="Times New Roman" w:cs="Times New Roman"/>
          <w:i/>
          <w:iCs/>
          <w:color w:val="000000" w:themeColor="text1"/>
        </w:rPr>
        <w:t>Cyberpsychology, Behavior and Social Networking</w:t>
      </w:r>
      <w:r w:rsidRPr="00D4517D">
        <w:rPr>
          <w:rFonts w:ascii="Times New Roman" w:eastAsia="Times New Roman" w:hAnsi="Times New Roman" w:cs="Times New Roman"/>
          <w:i/>
          <w:iCs/>
          <w:color w:val="000000" w:themeColor="text1"/>
          <w:shd w:val="clear" w:color="auto" w:fill="FFFFFF"/>
        </w:rPr>
        <w:t>, </w:t>
      </w:r>
      <w:r w:rsidRPr="00D4517D">
        <w:rPr>
          <w:rFonts w:ascii="Times New Roman" w:eastAsia="Times New Roman" w:hAnsi="Times New Roman" w:cs="Times New Roman"/>
          <w:i/>
          <w:iCs/>
          <w:color w:val="000000" w:themeColor="text1"/>
        </w:rPr>
        <w:t>21</w:t>
      </w:r>
      <w:r w:rsidRPr="00D4517D">
        <w:rPr>
          <w:rFonts w:ascii="Times New Roman" w:eastAsia="Times New Roman" w:hAnsi="Times New Roman" w:cs="Times New Roman"/>
          <w:color w:val="000000" w:themeColor="text1"/>
          <w:shd w:val="clear" w:color="auto" w:fill="FFFFFF"/>
        </w:rPr>
        <w:t xml:space="preserve">(10), 618–624. </w:t>
      </w:r>
      <w:hyperlink r:id="rId16" w:history="1">
        <w:r w:rsidRPr="00D4517D">
          <w:rPr>
            <w:rFonts w:ascii="Times New Roman" w:eastAsia="Times New Roman" w:hAnsi="Times New Roman" w:cs="Times New Roman"/>
            <w:color w:val="000000" w:themeColor="text1"/>
            <w:u w:val="single"/>
            <w:shd w:val="clear" w:color="auto" w:fill="FFFFFF"/>
          </w:rPr>
          <w:t>https://doi.org/10.1089/cyber.2018.0070</w:t>
        </w:r>
      </w:hyperlink>
    </w:p>
    <w:p w14:paraId="5C797CD2" w14:textId="062E5BBB" w:rsidR="00D44360" w:rsidRPr="00D4517D" w:rsidRDefault="00D44360" w:rsidP="00411767">
      <w:pPr>
        <w:spacing w:line="480" w:lineRule="auto"/>
        <w:contextualSpacing/>
        <w:rPr>
          <w:rFonts w:ascii="Times New Roman" w:hAnsi="Times New Roman" w:cs="Times New Roman"/>
          <w:lang w:val="de-DE"/>
        </w:rPr>
      </w:pPr>
    </w:p>
    <w:sectPr w:rsidR="00D44360" w:rsidRPr="00D4517D">
      <w:headerReference w:type="even" r:id="rId17"/>
      <w:headerReference w:type="default" r:id="rId1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E3530D4" w14:textId="77777777" w:rsidR="001513B7" w:rsidRDefault="001513B7" w:rsidP="00D44360">
      <w:pPr>
        <w:spacing w:after="0" w:line="240" w:lineRule="auto"/>
      </w:pPr>
      <w:r>
        <w:separator/>
      </w:r>
    </w:p>
  </w:endnote>
  <w:endnote w:type="continuationSeparator" w:id="0">
    <w:p w14:paraId="15743FF5" w14:textId="77777777" w:rsidR="001513B7" w:rsidRDefault="001513B7" w:rsidP="00D44360">
      <w:pPr>
        <w:spacing w:after="0" w:line="240" w:lineRule="auto"/>
      </w:pPr>
      <w:r>
        <w:continuationSeparator/>
      </w:r>
    </w:p>
  </w:endnote>
  <w:endnote w:type="continuationNotice" w:id="1">
    <w:p w14:paraId="00E45356" w14:textId="77777777" w:rsidR="001513B7" w:rsidRDefault="001513B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7F884CB" w14:textId="77777777" w:rsidR="001513B7" w:rsidRDefault="001513B7" w:rsidP="00D44360">
      <w:pPr>
        <w:spacing w:after="0" w:line="240" w:lineRule="auto"/>
      </w:pPr>
      <w:r>
        <w:separator/>
      </w:r>
    </w:p>
  </w:footnote>
  <w:footnote w:type="continuationSeparator" w:id="0">
    <w:p w14:paraId="293D9440" w14:textId="77777777" w:rsidR="001513B7" w:rsidRDefault="001513B7" w:rsidP="00D44360">
      <w:pPr>
        <w:spacing w:after="0" w:line="240" w:lineRule="auto"/>
      </w:pPr>
      <w:r>
        <w:continuationSeparator/>
      </w:r>
    </w:p>
  </w:footnote>
  <w:footnote w:type="continuationNotice" w:id="1">
    <w:p w14:paraId="0744CB71" w14:textId="77777777" w:rsidR="001513B7" w:rsidRDefault="001513B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090963651"/>
      <w:docPartObj>
        <w:docPartGallery w:val="Page Numbers (Top of Page)"/>
        <w:docPartUnique/>
      </w:docPartObj>
    </w:sdtPr>
    <w:sdtContent>
      <w:p w14:paraId="6E15ED3E" w14:textId="3281F2EC" w:rsidR="00D44360" w:rsidRDefault="00D44360">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3B193FF" w14:textId="77777777" w:rsidR="00D44360" w:rsidRDefault="00D44360" w:rsidP="00D44360">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464463618"/>
      <w:docPartObj>
        <w:docPartGallery w:val="Page Numbers (Top of Page)"/>
        <w:docPartUnique/>
      </w:docPartObj>
    </w:sdtPr>
    <w:sdtContent>
      <w:p w14:paraId="57F7E37E" w14:textId="00820A2D" w:rsidR="00D44360" w:rsidRDefault="00D44360">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B47B449" w14:textId="77777777" w:rsidR="00D44360" w:rsidRDefault="00D44360" w:rsidP="00D44360">
    <w:pPr>
      <w:pStyle w:val="Header"/>
      <w:ind w:right="360"/>
    </w:pPr>
  </w:p>
</w:hdr>
</file>

<file path=word/intelligence2.xml><?xml version="1.0" encoding="utf-8"?>
<int2:intelligence xmlns:int2="http://schemas.microsoft.com/office/intelligence/2020/intelligence" xmlns:oel="http://schemas.microsoft.com/office/2019/extlst">
  <int2:observations>
    <int2:bookmark int2:bookmarkName="_Int_97VCiZ0N" int2:invalidationBookmarkName="" int2:hashCode="7GZQCV6Vk/D4cC" int2:id="h4P64eCh">
      <int2:state int2:value="Rejected" int2:type="style"/>
    </int2:bookmark>
    <int2:bookmark int2:bookmarkName="_Int_DfsxZJX4" int2:invalidationBookmarkName="" int2:hashCode="FOsU7OUt+ZwoS4" int2:id="fyWnhy3d">
      <int2:state int2:value="Rejected" int2:type="style"/>
    </int2:bookmark>
    <int2:bookmark int2:bookmarkName="_Int_1zSQ0zMx" int2:invalidationBookmarkName="" int2:hashCode="051uur3qTsy1Ie" int2:id="sRcmRPiV">
      <int2:state int2:value="Rejected" int2:type="style"/>
    </int2:bookmark>
    <int2:bookmark int2:bookmarkName="_Int_JOFN7t4n" int2:invalidationBookmarkName="" int2:hashCode="hmS9xOKKKhwFx1" int2:id="FqUvBv5T">
      <int2:state int2:value="Rejected" int2:type="style"/>
    </int2:bookmark>
    <int2:bookmark int2:bookmarkName="_Int_foe0H8eR" int2:invalidationBookmarkName="" int2:hashCode="NV8o8sDDh63WIx" int2:id="rEs8eEln">
      <int2:state int2:value="Rejected" int2:type="style"/>
    </int2:bookmark>
  </int2:observations>
  <int2:intelligenceSettings/>
  <int2:onDemandWorkflows/>
</int2:intelligenc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52"/>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4360"/>
    <w:rsid w:val="00003C1C"/>
    <w:rsid w:val="00011730"/>
    <w:rsid w:val="000234EE"/>
    <w:rsid w:val="00027DBB"/>
    <w:rsid w:val="00043BA8"/>
    <w:rsid w:val="00057238"/>
    <w:rsid w:val="00063846"/>
    <w:rsid w:val="00072647"/>
    <w:rsid w:val="00083513"/>
    <w:rsid w:val="000924B8"/>
    <w:rsid w:val="00094BAF"/>
    <w:rsid w:val="000A3007"/>
    <w:rsid w:val="000A320B"/>
    <w:rsid w:val="000B3B45"/>
    <w:rsid w:val="000C7466"/>
    <w:rsid w:val="000D7B80"/>
    <w:rsid w:val="000E6BF3"/>
    <w:rsid w:val="000E739F"/>
    <w:rsid w:val="000F62DF"/>
    <w:rsid w:val="00112BF8"/>
    <w:rsid w:val="001513B7"/>
    <w:rsid w:val="00176C20"/>
    <w:rsid w:val="001853DB"/>
    <w:rsid w:val="00193D52"/>
    <w:rsid w:val="001C27A1"/>
    <w:rsid w:val="001D4245"/>
    <w:rsid w:val="001E308B"/>
    <w:rsid w:val="001E658E"/>
    <w:rsid w:val="001E78DC"/>
    <w:rsid w:val="002130D0"/>
    <w:rsid w:val="00234847"/>
    <w:rsid w:val="00256176"/>
    <w:rsid w:val="002913CA"/>
    <w:rsid w:val="00293379"/>
    <w:rsid w:val="002A001B"/>
    <w:rsid w:val="002A162B"/>
    <w:rsid w:val="002A2D9C"/>
    <w:rsid w:val="002A3F83"/>
    <w:rsid w:val="002A76A3"/>
    <w:rsid w:val="002B4077"/>
    <w:rsid w:val="002B6A6A"/>
    <w:rsid w:val="002D3B40"/>
    <w:rsid w:val="002D5A5C"/>
    <w:rsid w:val="00304178"/>
    <w:rsid w:val="00316934"/>
    <w:rsid w:val="00323FEA"/>
    <w:rsid w:val="003601B0"/>
    <w:rsid w:val="00364493"/>
    <w:rsid w:val="00380254"/>
    <w:rsid w:val="00391600"/>
    <w:rsid w:val="003937E4"/>
    <w:rsid w:val="003A58FE"/>
    <w:rsid w:val="003A68BA"/>
    <w:rsid w:val="003E253E"/>
    <w:rsid w:val="00411767"/>
    <w:rsid w:val="00416C08"/>
    <w:rsid w:val="004254E2"/>
    <w:rsid w:val="00480920"/>
    <w:rsid w:val="004A79B7"/>
    <w:rsid w:val="004B606A"/>
    <w:rsid w:val="004C03DB"/>
    <w:rsid w:val="004C123B"/>
    <w:rsid w:val="004C6C51"/>
    <w:rsid w:val="004D383E"/>
    <w:rsid w:val="00520D1F"/>
    <w:rsid w:val="00535C9C"/>
    <w:rsid w:val="00540C9D"/>
    <w:rsid w:val="00556624"/>
    <w:rsid w:val="00570B7F"/>
    <w:rsid w:val="005D6AA8"/>
    <w:rsid w:val="005E6880"/>
    <w:rsid w:val="005F11E6"/>
    <w:rsid w:val="005F3EE2"/>
    <w:rsid w:val="005F79C3"/>
    <w:rsid w:val="00607392"/>
    <w:rsid w:val="00622E52"/>
    <w:rsid w:val="00634090"/>
    <w:rsid w:val="006422AB"/>
    <w:rsid w:val="0064773B"/>
    <w:rsid w:val="00693EBC"/>
    <w:rsid w:val="00695E48"/>
    <w:rsid w:val="006D7B68"/>
    <w:rsid w:val="006F776A"/>
    <w:rsid w:val="00704C9F"/>
    <w:rsid w:val="00707089"/>
    <w:rsid w:val="0071539C"/>
    <w:rsid w:val="0073073F"/>
    <w:rsid w:val="007319C0"/>
    <w:rsid w:val="0073371C"/>
    <w:rsid w:val="00735890"/>
    <w:rsid w:val="0073794E"/>
    <w:rsid w:val="00747B0E"/>
    <w:rsid w:val="00780868"/>
    <w:rsid w:val="007854D6"/>
    <w:rsid w:val="0079226B"/>
    <w:rsid w:val="0079529C"/>
    <w:rsid w:val="007C2A44"/>
    <w:rsid w:val="007C42EA"/>
    <w:rsid w:val="007E3032"/>
    <w:rsid w:val="007F1C5D"/>
    <w:rsid w:val="00801400"/>
    <w:rsid w:val="008032E1"/>
    <w:rsid w:val="00806976"/>
    <w:rsid w:val="00830046"/>
    <w:rsid w:val="00831B9D"/>
    <w:rsid w:val="00840DF0"/>
    <w:rsid w:val="00867E36"/>
    <w:rsid w:val="00870845"/>
    <w:rsid w:val="00880459"/>
    <w:rsid w:val="00883695"/>
    <w:rsid w:val="00891F78"/>
    <w:rsid w:val="00896305"/>
    <w:rsid w:val="0089663E"/>
    <w:rsid w:val="008B4E24"/>
    <w:rsid w:val="008C3D6C"/>
    <w:rsid w:val="009133E0"/>
    <w:rsid w:val="00925459"/>
    <w:rsid w:val="00925DFF"/>
    <w:rsid w:val="00943CC6"/>
    <w:rsid w:val="0094666E"/>
    <w:rsid w:val="00950408"/>
    <w:rsid w:val="00964B57"/>
    <w:rsid w:val="00965DD1"/>
    <w:rsid w:val="00970318"/>
    <w:rsid w:val="009851F7"/>
    <w:rsid w:val="0099481E"/>
    <w:rsid w:val="009B170B"/>
    <w:rsid w:val="009B7BDB"/>
    <w:rsid w:val="009C08D1"/>
    <w:rsid w:val="009D6FE4"/>
    <w:rsid w:val="009E0A39"/>
    <w:rsid w:val="009E1136"/>
    <w:rsid w:val="009F7CA2"/>
    <w:rsid w:val="00A04D36"/>
    <w:rsid w:val="00A17E87"/>
    <w:rsid w:val="00A35062"/>
    <w:rsid w:val="00A41D44"/>
    <w:rsid w:val="00A46418"/>
    <w:rsid w:val="00A504FC"/>
    <w:rsid w:val="00A5398F"/>
    <w:rsid w:val="00A759D8"/>
    <w:rsid w:val="00A77487"/>
    <w:rsid w:val="00A95B9E"/>
    <w:rsid w:val="00AA3F1A"/>
    <w:rsid w:val="00AA4778"/>
    <w:rsid w:val="00AA545E"/>
    <w:rsid w:val="00AC7CDF"/>
    <w:rsid w:val="00AD430C"/>
    <w:rsid w:val="00AE2D76"/>
    <w:rsid w:val="00B047F7"/>
    <w:rsid w:val="00B04A68"/>
    <w:rsid w:val="00B149AB"/>
    <w:rsid w:val="00B14AC5"/>
    <w:rsid w:val="00B34DCF"/>
    <w:rsid w:val="00B4473D"/>
    <w:rsid w:val="00B73D98"/>
    <w:rsid w:val="00B9325B"/>
    <w:rsid w:val="00B94BC5"/>
    <w:rsid w:val="00BA6531"/>
    <w:rsid w:val="00BC31FF"/>
    <w:rsid w:val="00BC39E3"/>
    <w:rsid w:val="00BC4743"/>
    <w:rsid w:val="00BC63FA"/>
    <w:rsid w:val="00BF7493"/>
    <w:rsid w:val="00C05781"/>
    <w:rsid w:val="00C122DC"/>
    <w:rsid w:val="00C12CC7"/>
    <w:rsid w:val="00C5017F"/>
    <w:rsid w:val="00C74427"/>
    <w:rsid w:val="00CA1A6B"/>
    <w:rsid w:val="00CA2851"/>
    <w:rsid w:val="00CB0397"/>
    <w:rsid w:val="00CB1F00"/>
    <w:rsid w:val="00CC57BF"/>
    <w:rsid w:val="00CD53C8"/>
    <w:rsid w:val="00CD54B2"/>
    <w:rsid w:val="00D229C2"/>
    <w:rsid w:val="00D316A0"/>
    <w:rsid w:val="00D44360"/>
    <w:rsid w:val="00D4517D"/>
    <w:rsid w:val="00D467CC"/>
    <w:rsid w:val="00D76EF2"/>
    <w:rsid w:val="00D90893"/>
    <w:rsid w:val="00D94DD7"/>
    <w:rsid w:val="00DA172A"/>
    <w:rsid w:val="00DA2742"/>
    <w:rsid w:val="00DA58F9"/>
    <w:rsid w:val="00DB5C9F"/>
    <w:rsid w:val="00DC7379"/>
    <w:rsid w:val="00DE6C02"/>
    <w:rsid w:val="00DF4C6D"/>
    <w:rsid w:val="00E02778"/>
    <w:rsid w:val="00E110E0"/>
    <w:rsid w:val="00E62D10"/>
    <w:rsid w:val="00E77D6E"/>
    <w:rsid w:val="00E8125E"/>
    <w:rsid w:val="00E8703F"/>
    <w:rsid w:val="00EF5B22"/>
    <w:rsid w:val="00F0024C"/>
    <w:rsid w:val="00F0298C"/>
    <w:rsid w:val="00F043AC"/>
    <w:rsid w:val="00F227F1"/>
    <w:rsid w:val="00F305B7"/>
    <w:rsid w:val="00F42945"/>
    <w:rsid w:val="00F51738"/>
    <w:rsid w:val="00F5458F"/>
    <w:rsid w:val="00F81583"/>
    <w:rsid w:val="00F852B6"/>
    <w:rsid w:val="00FA02E4"/>
    <w:rsid w:val="00FB27A9"/>
    <w:rsid w:val="00FD2FBD"/>
    <w:rsid w:val="00FE0B5E"/>
    <w:rsid w:val="00FF427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7CDDE83"/>
  <w15:chartTrackingRefBased/>
  <w15:docId w15:val="{ED6E84D5-48B8-C446-97B1-547EEF5C84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4360"/>
    <w:rPr>
      <w:rFonts w:eastAsiaTheme="minorEastAsia"/>
      <w:lang w:eastAsia="en-GB"/>
    </w:rPr>
  </w:style>
  <w:style w:type="paragraph" w:styleId="Heading1">
    <w:name w:val="heading 1"/>
    <w:basedOn w:val="Normal"/>
    <w:next w:val="Normal"/>
    <w:link w:val="Heading1Char"/>
    <w:uiPriority w:val="9"/>
    <w:qFormat/>
    <w:rsid w:val="00D44360"/>
    <w:pPr>
      <w:keepNext/>
      <w:keepLines/>
      <w:spacing w:before="360" w:after="80"/>
      <w:outlineLvl w:val="0"/>
    </w:pPr>
    <w:rPr>
      <w:rFonts w:asciiTheme="majorHAnsi" w:eastAsiaTheme="majorEastAsia" w:hAnsiTheme="majorHAnsi" w:cstheme="majorBidi"/>
      <w:color w:val="0F4761" w:themeColor="accent1" w:themeShade="BF"/>
      <w:sz w:val="40"/>
      <w:szCs w:val="40"/>
      <w:lang w:eastAsia="en-US"/>
    </w:rPr>
  </w:style>
  <w:style w:type="paragraph" w:styleId="Heading2">
    <w:name w:val="heading 2"/>
    <w:basedOn w:val="Normal"/>
    <w:next w:val="Normal"/>
    <w:link w:val="Heading2Char"/>
    <w:uiPriority w:val="9"/>
    <w:semiHidden/>
    <w:unhideWhenUsed/>
    <w:qFormat/>
    <w:rsid w:val="00D44360"/>
    <w:pPr>
      <w:keepNext/>
      <w:keepLines/>
      <w:spacing w:before="160" w:after="80"/>
      <w:outlineLvl w:val="1"/>
    </w:pPr>
    <w:rPr>
      <w:rFonts w:asciiTheme="majorHAnsi" w:eastAsiaTheme="majorEastAsia" w:hAnsiTheme="majorHAnsi" w:cstheme="majorBidi"/>
      <w:color w:val="0F4761" w:themeColor="accent1" w:themeShade="BF"/>
      <w:sz w:val="32"/>
      <w:szCs w:val="32"/>
      <w:lang w:eastAsia="en-US"/>
    </w:rPr>
  </w:style>
  <w:style w:type="paragraph" w:styleId="Heading3">
    <w:name w:val="heading 3"/>
    <w:basedOn w:val="Normal"/>
    <w:next w:val="Normal"/>
    <w:link w:val="Heading3Char"/>
    <w:uiPriority w:val="9"/>
    <w:semiHidden/>
    <w:unhideWhenUsed/>
    <w:qFormat/>
    <w:rsid w:val="00D44360"/>
    <w:pPr>
      <w:keepNext/>
      <w:keepLines/>
      <w:spacing w:before="160" w:after="80"/>
      <w:outlineLvl w:val="2"/>
    </w:pPr>
    <w:rPr>
      <w:rFonts w:eastAsiaTheme="majorEastAsia" w:cstheme="majorBidi"/>
      <w:color w:val="0F4761" w:themeColor="accent1" w:themeShade="BF"/>
      <w:sz w:val="28"/>
      <w:szCs w:val="28"/>
      <w:lang w:eastAsia="en-US"/>
    </w:rPr>
  </w:style>
  <w:style w:type="paragraph" w:styleId="Heading4">
    <w:name w:val="heading 4"/>
    <w:basedOn w:val="Normal"/>
    <w:next w:val="Normal"/>
    <w:link w:val="Heading4Char"/>
    <w:uiPriority w:val="9"/>
    <w:semiHidden/>
    <w:unhideWhenUsed/>
    <w:qFormat/>
    <w:rsid w:val="00D44360"/>
    <w:pPr>
      <w:keepNext/>
      <w:keepLines/>
      <w:spacing w:before="80" w:after="40"/>
      <w:outlineLvl w:val="3"/>
    </w:pPr>
    <w:rPr>
      <w:rFonts w:eastAsiaTheme="majorEastAsia" w:cstheme="majorBidi"/>
      <w:i/>
      <w:iCs/>
      <w:color w:val="0F4761" w:themeColor="accent1" w:themeShade="BF"/>
      <w:lang w:eastAsia="en-US"/>
    </w:rPr>
  </w:style>
  <w:style w:type="paragraph" w:styleId="Heading5">
    <w:name w:val="heading 5"/>
    <w:basedOn w:val="Normal"/>
    <w:next w:val="Normal"/>
    <w:link w:val="Heading5Char"/>
    <w:uiPriority w:val="9"/>
    <w:semiHidden/>
    <w:unhideWhenUsed/>
    <w:qFormat/>
    <w:rsid w:val="00D44360"/>
    <w:pPr>
      <w:keepNext/>
      <w:keepLines/>
      <w:spacing w:before="80" w:after="40"/>
      <w:outlineLvl w:val="4"/>
    </w:pPr>
    <w:rPr>
      <w:rFonts w:eastAsiaTheme="majorEastAsia" w:cstheme="majorBidi"/>
      <w:color w:val="0F4761" w:themeColor="accent1" w:themeShade="BF"/>
      <w:lang w:eastAsia="en-US"/>
    </w:rPr>
  </w:style>
  <w:style w:type="paragraph" w:styleId="Heading6">
    <w:name w:val="heading 6"/>
    <w:basedOn w:val="Normal"/>
    <w:next w:val="Normal"/>
    <w:link w:val="Heading6Char"/>
    <w:uiPriority w:val="9"/>
    <w:semiHidden/>
    <w:unhideWhenUsed/>
    <w:qFormat/>
    <w:rsid w:val="00D44360"/>
    <w:pPr>
      <w:keepNext/>
      <w:keepLines/>
      <w:spacing w:before="40" w:after="0"/>
      <w:outlineLvl w:val="5"/>
    </w:pPr>
    <w:rPr>
      <w:rFonts w:eastAsiaTheme="majorEastAsia" w:cstheme="majorBidi"/>
      <w:i/>
      <w:iCs/>
      <w:color w:val="595959" w:themeColor="text1" w:themeTint="A6"/>
      <w:lang w:eastAsia="en-US"/>
    </w:rPr>
  </w:style>
  <w:style w:type="paragraph" w:styleId="Heading7">
    <w:name w:val="heading 7"/>
    <w:basedOn w:val="Normal"/>
    <w:next w:val="Normal"/>
    <w:link w:val="Heading7Char"/>
    <w:uiPriority w:val="9"/>
    <w:semiHidden/>
    <w:unhideWhenUsed/>
    <w:qFormat/>
    <w:rsid w:val="00D44360"/>
    <w:pPr>
      <w:keepNext/>
      <w:keepLines/>
      <w:spacing w:before="40" w:after="0"/>
      <w:outlineLvl w:val="6"/>
    </w:pPr>
    <w:rPr>
      <w:rFonts w:eastAsiaTheme="majorEastAsia" w:cstheme="majorBidi"/>
      <w:color w:val="595959" w:themeColor="text1" w:themeTint="A6"/>
      <w:lang w:eastAsia="en-US"/>
    </w:rPr>
  </w:style>
  <w:style w:type="paragraph" w:styleId="Heading8">
    <w:name w:val="heading 8"/>
    <w:basedOn w:val="Normal"/>
    <w:next w:val="Normal"/>
    <w:link w:val="Heading8Char"/>
    <w:uiPriority w:val="9"/>
    <w:semiHidden/>
    <w:unhideWhenUsed/>
    <w:qFormat/>
    <w:rsid w:val="00D44360"/>
    <w:pPr>
      <w:keepNext/>
      <w:keepLines/>
      <w:spacing w:after="0"/>
      <w:outlineLvl w:val="7"/>
    </w:pPr>
    <w:rPr>
      <w:rFonts w:eastAsiaTheme="majorEastAsia" w:cstheme="majorBidi"/>
      <w:i/>
      <w:iCs/>
      <w:color w:val="272727" w:themeColor="text1" w:themeTint="D8"/>
      <w:lang w:eastAsia="en-US"/>
    </w:rPr>
  </w:style>
  <w:style w:type="paragraph" w:styleId="Heading9">
    <w:name w:val="heading 9"/>
    <w:basedOn w:val="Normal"/>
    <w:next w:val="Normal"/>
    <w:link w:val="Heading9Char"/>
    <w:uiPriority w:val="9"/>
    <w:semiHidden/>
    <w:unhideWhenUsed/>
    <w:qFormat/>
    <w:rsid w:val="00D44360"/>
    <w:pPr>
      <w:keepNext/>
      <w:keepLines/>
      <w:spacing w:after="0"/>
      <w:outlineLvl w:val="8"/>
    </w:pPr>
    <w:rPr>
      <w:rFonts w:eastAsiaTheme="majorEastAsia" w:cstheme="majorBidi"/>
      <w:color w:val="272727" w:themeColor="text1" w:themeTint="D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43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43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43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43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43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43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43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43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4360"/>
    <w:rPr>
      <w:rFonts w:eastAsiaTheme="majorEastAsia" w:cstheme="majorBidi"/>
      <w:color w:val="272727" w:themeColor="text1" w:themeTint="D8"/>
    </w:rPr>
  </w:style>
  <w:style w:type="paragraph" w:styleId="Title">
    <w:name w:val="Title"/>
    <w:basedOn w:val="Normal"/>
    <w:next w:val="Normal"/>
    <w:link w:val="TitleChar"/>
    <w:uiPriority w:val="10"/>
    <w:qFormat/>
    <w:rsid w:val="00D44360"/>
    <w:pPr>
      <w:spacing w:after="80" w:line="240" w:lineRule="auto"/>
      <w:contextualSpacing/>
    </w:pPr>
    <w:rPr>
      <w:rFonts w:asciiTheme="majorHAnsi" w:eastAsiaTheme="majorEastAsia" w:hAnsiTheme="majorHAnsi" w:cstheme="majorBidi"/>
      <w:spacing w:val="-10"/>
      <w:kern w:val="28"/>
      <w:sz w:val="56"/>
      <w:szCs w:val="56"/>
      <w:lang w:eastAsia="en-US"/>
    </w:rPr>
  </w:style>
  <w:style w:type="character" w:customStyle="1" w:styleId="TitleChar">
    <w:name w:val="Title Char"/>
    <w:basedOn w:val="DefaultParagraphFont"/>
    <w:link w:val="Title"/>
    <w:uiPriority w:val="10"/>
    <w:rsid w:val="00D443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4360"/>
    <w:pPr>
      <w:numPr>
        <w:ilvl w:val="1"/>
      </w:numPr>
    </w:pPr>
    <w:rPr>
      <w:rFonts w:eastAsiaTheme="majorEastAsia" w:cstheme="majorBidi"/>
      <w:color w:val="595959" w:themeColor="text1" w:themeTint="A6"/>
      <w:spacing w:val="15"/>
      <w:sz w:val="28"/>
      <w:szCs w:val="28"/>
      <w:lang w:eastAsia="en-US"/>
    </w:rPr>
  </w:style>
  <w:style w:type="character" w:customStyle="1" w:styleId="SubtitleChar">
    <w:name w:val="Subtitle Char"/>
    <w:basedOn w:val="DefaultParagraphFont"/>
    <w:link w:val="Subtitle"/>
    <w:uiPriority w:val="11"/>
    <w:rsid w:val="00D443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4360"/>
    <w:pPr>
      <w:spacing w:before="160"/>
      <w:jc w:val="center"/>
    </w:pPr>
    <w:rPr>
      <w:i/>
      <w:iCs/>
      <w:color w:val="404040" w:themeColor="text1" w:themeTint="BF"/>
    </w:rPr>
  </w:style>
  <w:style w:type="character" w:customStyle="1" w:styleId="QuoteChar">
    <w:name w:val="Quote Char"/>
    <w:basedOn w:val="DefaultParagraphFont"/>
    <w:link w:val="Quote"/>
    <w:uiPriority w:val="29"/>
    <w:rsid w:val="00D44360"/>
    <w:rPr>
      <w:rFonts w:eastAsiaTheme="minorEastAsia"/>
      <w:i/>
      <w:iCs/>
      <w:color w:val="404040" w:themeColor="text1" w:themeTint="BF"/>
      <w:lang w:eastAsia="en-GB"/>
    </w:rPr>
  </w:style>
  <w:style w:type="paragraph" w:styleId="ListParagraph">
    <w:name w:val="List Paragraph"/>
    <w:basedOn w:val="Normal"/>
    <w:uiPriority w:val="34"/>
    <w:qFormat/>
    <w:rsid w:val="00D44360"/>
    <w:pPr>
      <w:ind w:left="720"/>
      <w:contextualSpacing/>
    </w:pPr>
  </w:style>
  <w:style w:type="character" w:styleId="IntenseEmphasis">
    <w:name w:val="Intense Emphasis"/>
    <w:basedOn w:val="DefaultParagraphFont"/>
    <w:uiPriority w:val="21"/>
    <w:qFormat/>
    <w:rsid w:val="00D44360"/>
    <w:rPr>
      <w:i/>
      <w:iCs/>
      <w:color w:val="0F4761" w:themeColor="accent1" w:themeShade="BF"/>
    </w:rPr>
  </w:style>
  <w:style w:type="paragraph" w:styleId="IntenseQuote">
    <w:name w:val="Intense Quote"/>
    <w:basedOn w:val="Normal"/>
    <w:next w:val="Normal"/>
    <w:link w:val="IntenseQuoteChar"/>
    <w:uiPriority w:val="30"/>
    <w:qFormat/>
    <w:rsid w:val="00D443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4360"/>
    <w:rPr>
      <w:rFonts w:eastAsiaTheme="minorEastAsia"/>
      <w:i/>
      <w:iCs/>
      <w:color w:val="0F4761" w:themeColor="accent1" w:themeShade="BF"/>
      <w:lang w:eastAsia="en-GB"/>
    </w:rPr>
  </w:style>
  <w:style w:type="character" w:styleId="IntenseReference">
    <w:name w:val="Intense Reference"/>
    <w:basedOn w:val="DefaultParagraphFont"/>
    <w:uiPriority w:val="32"/>
    <w:qFormat/>
    <w:rsid w:val="00D44360"/>
    <w:rPr>
      <w:b/>
      <w:bCs/>
      <w:smallCaps/>
      <w:color w:val="0F4761" w:themeColor="accent1" w:themeShade="BF"/>
      <w:spacing w:val="5"/>
    </w:rPr>
  </w:style>
  <w:style w:type="paragraph" w:styleId="Header">
    <w:name w:val="header"/>
    <w:basedOn w:val="Normal"/>
    <w:link w:val="HeaderChar"/>
    <w:uiPriority w:val="99"/>
    <w:unhideWhenUsed/>
    <w:rsid w:val="00D44360"/>
    <w:pPr>
      <w:tabs>
        <w:tab w:val="center" w:pos="4513"/>
        <w:tab w:val="right" w:pos="9026"/>
      </w:tabs>
      <w:spacing w:after="0" w:line="240" w:lineRule="auto"/>
    </w:pPr>
  </w:style>
  <w:style w:type="character" w:customStyle="1" w:styleId="HeaderChar">
    <w:name w:val="Header Char"/>
    <w:basedOn w:val="DefaultParagraphFont"/>
    <w:link w:val="Header"/>
    <w:uiPriority w:val="99"/>
    <w:rsid w:val="00D44360"/>
    <w:rPr>
      <w:rFonts w:eastAsiaTheme="minorEastAsia"/>
      <w:lang w:eastAsia="en-GB"/>
    </w:rPr>
  </w:style>
  <w:style w:type="paragraph" w:styleId="Footer">
    <w:name w:val="footer"/>
    <w:basedOn w:val="Normal"/>
    <w:link w:val="FooterChar"/>
    <w:uiPriority w:val="99"/>
    <w:unhideWhenUsed/>
    <w:rsid w:val="00D44360"/>
    <w:pPr>
      <w:tabs>
        <w:tab w:val="center" w:pos="4513"/>
        <w:tab w:val="right" w:pos="9026"/>
      </w:tabs>
      <w:spacing w:after="0" w:line="240" w:lineRule="auto"/>
    </w:pPr>
  </w:style>
  <w:style w:type="character" w:customStyle="1" w:styleId="FooterChar">
    <w:name w:val="Footer Char"/>
    <w:basedOn w:val="DefaultParagraphFont"/>
    <w:link w:val="Footer"/>
    <w:uiPriority w:val="99"/>
    <w:rsid w:val="00D44360"/>
    <w:rPr>
      <w:rFonts w:eastAsiaTheme="minorEastAsia"/>
      <w:lang w:eastAsia="en-GB"/>
    </w:rPr>
  </w:style>
  <w:style w:type="character" w:styleId="PageNumber">
    <w:name w:val="page number"/>
    <w:basedOn w:val="DefaultParagraphFont"/>
    <w:uiPriority w:val="99"/>
    <w:semiHidden/>
    <w:unhideWhenUsed/>
    <w:rsid w:val="00D44360"/>
  </w:style>
  <w:style w:type="paragraph" w:styleId="NormalWeb">
    <w:name w:val="Normal (Web)"/>
    <w:basedOn w:val="Normal"/>
    <w:uiPriority w:val="99"/>
    <w:semiHidden/>
    <w:unhideWhenUsed/>
    <w:rsid w:val="00A41D44"/>
    <w:pPr>
      <w:spacing w:before="100" w:beforeAutospacing="1" w:after="100" w:afterAutospacing="1" w:line="240" w:lineRule="auto"/>
    </w:pPr>
    <w:rPr>
      <w:rFonts w:ascii="Times New Roman" w:hAnsi="Times New Roman" w:cs="Times New Roman"/>
      <w:kern w:val="0"/>
      <w:lang w:val="en-DE"/>
      <w14:ligatures w14:val="none"/>
    </w:rPr>
  </w:style>
  <w:style w:type="character" w:styleId="Strong">
    <w:name w:val="Strong"/>
    <w:basedOn w:val="DefaultParagraphFont"/>
    <w:uiPriority w:val="22"/>
    <w:qFormat/>
    <w:rsid w:val="00A41D44"/>
    <w:rPr>
      <w:b/>
      <w:bCs/>
    </w:rPr>
  </w:style>
  <w:style w:type="character" w:customStyle="1" w:styleId="s2">
    <w:name w:val="s2"/>
    <w:basedOn w:val="DefaultParagraphFont"/>
    <w:rsid w:val="00CB1F00"/>
  </w:style>
  <w:style w:type="character" w:customStyle="1" w:styleId="s1">
    <w:name w:val="s1"/>
    <w:basedOn w:val="DefaultParagraphFont"/>
    <w:rsid w:val="00CB1F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07/s10902-022-00581-8" TargetMode="External"/><Relationship Id="rId13" Type="http://schemas.openxmlformats.org/officeDocument/2006/relationships/hyperlink" Target="tel:1059057" TargetMode="External"/><Relationship Id="rId18" Type="http://schemas.openxmlformats.org/officeDocument/2006/relationships/header" Target="header2.xml"/><Relationship Id="rId3" Type="http://schemas.openxmlformats.org/officeDocument/2006/relationships/webSettings" Target="webSettings.xml"/><Relationship Id="rId21" Type="http://schemas.microsoft.com/office/2020/10/relationships/intelligence" Target="intelligence2.xml"/><Relationship Id="rId7" Type="http://schemas.openxmlformats.org/officeDocument/2006/relationships/hyperlink" Target="https://doi.org/10.1016/j.tics.2017.10.004" TargetMode="External"/><Relationship Id="rId12" Type="http://schemas.openxmlformats.org/officeDocument/2006/relationships/hyperlink" Target="https://doi.org/10.1542/peds.2024-066142" TargetMode="External"/><Relationship Id="rId17"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hyperlink" Target="https://doi.org/10.1089/cyber.2018.0070" TargetMode="External"/><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doi.org/10.1177/21582440251378562" TargetMode="External"/><Relationship Id="rId11" Type="http://schemas.openxmlformats.org/officeDocument/2006/relationships/hyperlink" Target="https://doi.org/10.3390/bs15030290" TargetMode="External"/><Relationship Id="rId5" Type="http://schemas.openxmlformats.org/officeDocument/2006/relationships/endnotes" Target="endnotes.xml"/><Relationship Id="rId15" Type="http://schemas.openxmlformats.org/officeDocument/2006/relationships/hyperlink" Target="https://lib.dr.iastate.edu/engl_reports/5" TargetMode="External"/><Relationship Id="rId10" Type="http://schemas.openxmlformats.org/officeDocument/2006/relationships/hyperlink" Target="https://doi.org/10.1038/s41598-025-90984-3" TargetMode="External"/><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doi.org/10.1086/261737" TargetMode="External"/><Relationship Id="rId14" Type="http://schemas.openxmlformats.org/officeDocument/2006/relationships/hyperlink" Target="https://doi.org/10.3389/fpsyg.2023.105905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TotalTime>
  <Pages>10</Pages>
  <Words>2149</Words>
  <Characters>12252</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Emily Forst</dc:creator>
  <cp:keywords/>
  <dc:description/>
  <cp:lastModifiedBy>Emily Forst</cp:lastModifiedBy>
  <cp:revision>64</cp:revision>
  <dcterms:created xsi:type="dcterms:W3CDTF">2026-10-05T13:27:00Z</dcterms:created>
  <dcterms:modified xsi:type="dcterms:W3CDTF">2026-10-05T20:25:00Z</dcterms:modified>
</cp:coreProperties>
</file>