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8BAD" w14:textId="7E17492E" w:rsidR="003B310C" w:rsidRDefault="00BB365D">
      <w:pPr>
        <w:pStyle w:val="APABodyNoIndent"/>
        <w:spacing w:before="3000"/>
        <w:jc w:val="center"/>
      </w:pPr>
      <w:r>
        <w:rPr>
          <w:b/>
        </w:rPr>
        <w:t>Heart Rate Variability Recovery and Cognitive Reappraisal Success: Investigating Dynamic Cardiac Vagal Regulation During Emotion Regulation</w:t>
      </w:r>
    </w:p>
    <w:p w14:paraId="04FC4CF5" w14:textId="49DDA1D4" w:rsidR="003B310C" w:rsidRDefault="00BB365D">
      <w:pPr>
        <w:pStyle w:val="APABodyNoIndent"/>
        <w:jc w:val="center"/>
      </w:pPr>
      <w:r>
        <w:t>Marit Boehle</w:t>
      </w:r>
    </w:p>
    <w:p w14:paraId="5E211610" w14:textId="77777777" w:rsidR="003B310C" w:rsidRDefault="00B93A66">
      <w:pPr>
        <w:pStyle w:val="APABodyNoIndent"/>
        <w:jc w:val="center"/>
      </w:pPr>
      <w:r>
        <w:t>University of Essex Online</w:t>
      </w:r>
    </w:p>
    <w:p w14:paraId="36585375" w14:textId="72D09BF3" w:rsidR="003B310C" w:rsidRDefault="00E7753D">
      <w:pPr>
        <w:pStyle w:val="APABodyNoIndent"/>
        <w:jc w:val="center"/>
      </w:pPr>
      <w:r>
        <w:t xml:space="preserve">Psychobiology and Neuroscience </w:t>
      </w:r>
    </w:p>
    <w:p w14:paraId="75867BB4" w14:textId="47FBB416" w:rsidR="003B310C" w:rsidRDefault="00BB365D">
      <w:pPr>
        <w:pStyle w:val="APABodyNoIndent"/>
        <w:jc w:val="center"/>
      </w:pPr>
      <w:r>
        <w:t>14.09.2026</w:t>
      </w:r>
    </w:p>
    <w:p w14:paraId="43449E2E" w14:textId="6B8B6E65" w:rsidR="003B310C" w:rsidRDefault="00B93A66">
      <w:pPr>
        <w:pStyle w:val="APABodyNoIndent"/>
        <w:spacing w:before="720"/>
        <w:jc w:val="center"/>
      </w:pPr>
      <w:r>
        <w:t xml:space="preserve">Word count (excluding Timeline, References and Appendices): </w:t>
      </w:r>
      <w:r w:rsidR="00BB365D">
        <w:t>219</w:t>
      </w:r>
      <w:r w:rsidR="00217EDA">
        <w:t>9</w:t>
      </w:r>
    </w:p>
    <w:p w14:paraId="3A7512DE" w14:textId="77777777" w:rsidR="003B310C" w:rsidRDefault="00B93A66">
      <w:pPr>
        <w:pStyle w:val="APABodyNoIndent"/>
      </w:pPr>
      <w:r>
        <w:br w:type="page"/>
      </w:r>
    </w:p>
    <w:p w14:paraId="3861A56B" w14:textId="77777777" w:rsidR="003B310C" w:rsidRDefault="00B93A66">
      <w:pPr>
        <w:pStyle w:val="APALevel1"/>
      </w:pPr>
      <w:r>
        <w:lastRenderedPageBreak/>
        <w:t>Proposal Declaration</w:t>
      </w:r>
    </w:p>
    <w:p w14:paraId="30E22A81" w14:textId="105664D0" w:rsidR="003B310C" w:rsidRDefault="00B93A66">
      <w:pPr>
        <w:pStyle w:val="APABodyNoIndent"/>
      </w:pPr>
      <w:r>
        <w:t>I</w:t>
      </w:r>
      <w:r w:rsidR="007F25C0">
        <w:t xml:space="preserve">, Marit Boehle, </w:t>
      </w:r>
      <w:r>
        <w:t>declare that this proposal has been composed solely by myself and that it has not been submitted, in whole or in part, in any previous application for a degree. Except where state</w:t>
      </w:r>
      <w:r w:rsidR="005B368A">
        <w:t>d</w:t>
      </w:r>
      <w:r>
        <w:t xml:space="preserve"> otherwise, by reference or acknowledgement, the work presented is entirely my own and has been generated by me as the result of my own original research.</w:t>
      </w:r>
    </w:p>
    <w:p w14:paraId="6936A99E" w14:textId="77777777" w:rsidR="003B310C" w:rsidRDefault="00B93A66">
      <w:pPr>
        <w:pStyle w:val="APABodyNoIndent"/>
      </w:pPr>
      <w:r>
        <w:t>……………………………………………………………………………………………………………</w:t>
      </w:r>
    </w:p>
    <w:p w14:paraId="71160590" w14:textId="4766F6D3" w:rsidR="003B310C" w:rsidRDefault="00E7753D">
      <w:pPr>
        <w:pStyle w:val="APABodyNoIndent"/>
      </w:pPr>
      <w:r w:rsidRPr="00E7753D">
        <w:drawing>
          <wp:inline distT="0" distB="0" distL="0" distR="0" wp14:anchorId="1A85E3C5" wp14:editId="70341FAB">
            <wp:extent cx="5943600" cy="1859915"/>
            <wp:effectExtent l="0" t="0" r="0" b="0"/>
            <wp:docPr id="324741633" name="Grafik 1" descr="Ein Bild, das Entwurf, Schwarzweiß, Kunst,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41633" name="Grafik 1" descr="Ein Bild, das Entwurf, Schwarzweiß, Kunst, monochrom enthält.&#10;&#10;KI-generierte Inhalte können fehlerhaft sein."/>
                    <pic:cNvPicPr/>
                  </pic:nvPicPr>
                  <pic:blipFill>
                    <a:blip r:embed="rId8"/>
                    <a:stretch>
                      <a:fillRect/>
                    </a:stretch>
                  </pic:blipFill>
                  <pic:spPr>
                    <a:xfrm>
                      <a:off x="0" y="0"/>
                      <a:ext cx="5943600" cy="1859915"/>
                    </a:xfrm>
                    <a:prstGeom prst="rect">
                      <a:avLst/>
                    </a:prstGeom>
                  </pic:spPr>
                </pic:pic>
              </a:graphicData>
            </a:graphic>
          </wp:inline>
        </w:drawing>
      </w:r>
    </w:p>
    <w:p w14:paraId="74E0461E" w14:textId="77777777" w:rsidR="003B310C" w:rsidRDefault="003B310C">
      <w:pPr>
        <w:pStyle w:val="APABodyNoIndent"/>
      </w:pPr>
    </w:p>
    <w:p w14:paraId="5AEEE0D0" w14:textId="0C30CE4C" w:rsidR="003B310C" w:rsidRDefault="00E7753D">
      <w:pPr>
        <w:pStyle w:val="APABodyNoIndent"/>
      </w:pPr>
      <w:r>
        <w:t>14.09.2026</w:t>
      </w:r>
    </w:p>
    <w:p w14:paraId="19336567" w14:textId="77777777" w:rsidR="003B310C" w:rsidRDefault="00B93A66">
      <w:pPr>
        <w:pStyle w:val="APABodyNoIndent"/>
      </w:pPr>
      <w:r>
        <w:br w:type="page"/>
      </w:r>
    </w:p>
    <w:p w14:paraId="63C5F217" w14:textId="6D4DE7BE" w:rsidR="003B310C" w:rsidRDefault="00423619">
      <w:pPr>
        <w:pStyle w:val="APABodyNoIndent"/>
        <w:keepNext/>
        <w:jc w:val="center"/>
      </w:pPr>
      <w:r w:rsidRPr="00423619">
        <w:rPr>
          <w:b/>
        </w:rPr>
        <w:lastRenderedPageBreak/>
        <w:t>Heart Rate Variability Recovery and Cognitive Reappraisal Success: Investigating Dynamic Cardiac Vagal Regulation During Emotion Regulation</w:t>
      </w:r>
    </w:p>
    <w:p w14:paraId="3BE535BF" w14:textId="50F85325" w:rsidR="003B310C" w:rsidRDefault="00217EDA">
      <w:pPr>
        <w:pStyle w:val="APALevel2"/>
      </w:pPr>
      <w:r>
        <w:t>Introduction</w:t>
      </w:r>
    </w:p>
    <w:p w14:paraId="18F76784" w14:textId="77777777" w:rsidR="002A674F" w:rsidRDefault="002A674F" w:rsidP="002A674F">
      <w:pPr>
        <w:rPr>
          <w:rFonts w:cstheme="minorHAnsi"/>
        </w:rPr>
      </w:pPr>
      <w:r w:rsidRPr="00DD6D0A">
        <w:rPr>
          <w:rFonts w:cstheme="minorHAnsi"/>
        </w:rPr>
        <w:t xml:space="preserve">Emotion regulation refers to the processes through which individuals modify the intensity, duration, or expression of their emotional responses (Gross, 1998; 2015). </w:t>
      </w:r>
      <w:r w:rsidRPr="00A4664E">
        <w:rPr>
          <w:rFonts w:cstheme="minorHAnsi"/>
        </w:rPr>
        <w:t xml:space="preserve">Cognitive reappraisal is one such strategy and involves changing the interpretation or meaning of an emotionally evocative situation </w:t>
      </w:r>
      <w:proofErr w:type="gramStart"/>
      <w:r w:rsidRPr="00A4664E">
        <w:rPr>
          <w:rFonts w:cstheme="minorHAnsi"/>
        </w:rPr>
        <w:t>in order to</w:t>
      </w:r>
      <w:proofErr w:type="gramEnd"/>
      <w:r w:rsidRPr="00A4664E">
        <w:rPr>
          <w:rFonts w:cstheme="minorHAnsi"/>
        </w:rPr>
        <w:t xml:space="preserve"> alter its emotional impact. </w:t>
      </w:r>
      <w:r>
        <w:rPr>
          <w:rFonts w:cstheme="minorHAnsi"/>
        </w:rPr>
        <w:t>For instance, participants may</w:t>
      </w:r>
      <w:r w:rsidRPr="00A4664E">
        <w:rPr>
          <w:rFonts w:cstheme="minorHAnsi"/>
        </w:rPr>
        <w:t xml:space="preserve"> reinterpret an aversive scene as temporary, resolved, or less personally threatening </w:t>
      </w:r>
      <w:r w:rsidRPr="00DD6D0A">
        <w:rPr>
          <w:rFonts w:cstheme="minorHAnsi"/>
        </w:rPr>
        <w:t>(Gross, 1998; McRae, 2016). Reappraisal is generally considered an effective form of emotion regulation and has been associated with more adaptive emotional outcomes than less cognitively flexible strategies such as suppression (McRae, 2016).</w:t>
      </w:r>
      <w:r w:rsidRPr="00C435CF">
        <w:rPr>
          <w:rFonts w:cstheme="minorHAnsi"/>
        </w:rPr>
        <w:t xml:space="preserve"> </w:t>
      </w:r>
    </w:p>
    <w:p w14:paraId="61E13D3E" w14:textId="65665E61" w:rsidR="002A674F" w:rsidRPr="002A674F" w:rsidRDefault="002A674F" w:rsidP="002A674F">
      <w:pPr>
        <w:rPr>
          <w:rFonts w:cstheme="minorHAnsi"/>
        </w:rPr>
      </w:pPr>
      <w:r w:rsidRPr="00F75478">
        <w:rPr>
          <w:rFonts w:cstheme="minorHAnsi"/>
        </w:rPr>
        <w:t xml:space="preserve">The capacity to regulate emotion is not exclusively psychological. Emotional challenges also involve changes in physiological systems that support attention, </w:t>
      </w:r>
      <w:proofErr w:type="spellStart"/>
      <w:r w:rsidRPr="00F75478">
        <w:rPr>
          <w:rFonts w:cstheme="minorHAnsi"/>
        </w:rPr>
        <w:t>mobilisation</w:t>
      </w:r>
      <w:proofErr w:type="spellEnd"/>
      <w:r w:rsidRPr="00F75478">
        <w:rPr>
          <w:rFonts w:cstheme="minorHAnsi"/>
        </w:rPr>
        <w:t>, and subsequent recovery (Stange et al., 2017). Heart-rate variability (HRV) has therefore been proposed as a potential physiological correlate of self-regulation (Holzman &amp; Bridgett, 2017). HRV refers to variation in the intervals between successive heartbeats (R</w:t>
      </w:r>
      <w:r>
        <w:rPr>
          <w:rFonts w:cstheme="minorHAnsi"/>
        </w:rPr>
        <w:t>-</w:t>
      </w:r>
      <w:r w:rsidRPr="00F75478">
        <w:rPr>
          <w:rFonts w:cstheme="minorHAnsi"/>
        </w:rPr>
        <w:t>R intervals) and is commonly used to index aspects of autonomic cardiac regulation (Task Force of the European Society of Cardiology and the North American Society of Pacing and Electrophysiology, 1996). Short-term HRV can be quantified using the root mean square of successive differences between normal heartbeats (RMSSD), a time-domain measure commonly used as an index of parasympathetic cardiac regulation (Gfesser &amp; Witte, 2026). HRV can be assessed under resting conditions as well as during and after emotional or cognitive tasks, allowing cardiac autonomic responding to be examined across regulatory contexts</w:t>
      </w:r>
      <w:r w:rsidR="001F5540">
        <w:rPr>
          <w:rFonts w:cstheme="minorHAnsi"/>
        </w:rPr>
        <w:t xml:space="preserve"> (</w:t>
      </w:r>
      <w:proofErr w:type="spellStart"/>
      <w:r w:rsidR="001F5540">
        <w:rPr>
          <w:rFonts w:cstheme="minorHAnsi"/>
        </w:rPr>
        <w:t>Guendel</w:t>
      </w:r>
      <w:r w:rsidRPr="00F75478">
        <w:rPr>
          <w:rFonts w:cstheme="minorHAnsi"/>
        </w:rPr>
        <w:t>man</w:t>
      </w:r>
      <w:proofErr w:type="spellEnd"/>
      <w:r w:rsidRPr="00F75478">
        <w:rPr>
          <w:rFonts w:cstheme="minorHAnsi"/>
        </w:rPr>
        <w:t xml:space="preserve"> et al., 2024; Stange et al., 2017).</w:t>
      </w:r>
    </w:p>
    <w:p w14:paraId="697688C9" w14:textId="79CA3E23" w:rsidR="003B310C" w:rsidRPr="00744067" w:rsidRDefault="007B4F76">
      <w:pPr>
        <w:pStyle w:val="APALevel3"/>
        <w:rPr>
          <w:i w:val="0"/>
          <w:iCs/>
        </w:rPr>
      </w:pPr>
      <w:r w:rsidRPr="00744067">
        <w:rPr>
          <w:i w:val="0"/>
          <w:iCs/>
        </w:rPr>
        <w:lastRenderedPageBreak/>
        <w:t>The Neurovisceral Integration Model</w:t>
      </w:r>
    </w:p>
    <w:p w14:paraId="54D941C3" w14:textId="77777777" w:rsidR="0016681E" w:rsidRPr="00CD6EA5" w:rsidRDefault="0016681E" w:rsidP="0016681E">
      <w:pPr>
        <w:rPr>
          <w:rFonts w:cstheme="minorHAnsi"/>
        </w:rPr>
      </w:pPr>
      <w:r w:rsidRPr="00CD6EA5">
        <w:rPr>
          <w:rFonts w:cstheme="minorHAnsi"/>
        </w:rPr>
        <w:t>The neurovisceral integration model provides a theoretical framework for understanding relations between cardiac autonomic regulation and emotion regulation (Thayer &amp; Siegle, 2002; Thayer et al., 2012). The model proposes that cognitive, affective, and autonomic regulation are coordinated through an integrated network of cortical, subcortical, brainstem, and peripheral autonomic processes. Within this account, prefrontal systems involved in executive and emotional control are proposed to influence subcortical and brainstem pathways that shape sympathetic and parasympathetic cardiac output</w:t>
      </w:r>
      <w:r>
        <w:rPr>
          <w:rFonts w:cstheme="minorHAnsi"/>
        </w:rPr>
        <w:t xml:space="preserve"> </w:t>
      </w:r>
      <w:r w:rsidRPr="00CD6EA5">
        <w:rPr>
          <w:rFonts w:cstheme="minorHAnsi"/>
        </w:rPr>
        <w:t>(Thayer &amp; Lane, 2009; Thayer et al., 2012).</w:t>
      </w:r>
    </w:p>
    <w:p w14:paraId="2DBCC2F0" w14:textId="77777777" w:rsidR="0016681E" w:rsidRPr="00CD6EA5" w:rsidRDefault="0016681E" w:rsidP="0016681E">
      <w:pPr>
        <w:rPr>
          <w:rFonts w:cstheme="minorHAnsi"/>
        </w:rPr>
      </w:pPr>
      <w:r>
        <w:rPr>
          <w:rFonts w:cstheme="minorHAnsi"/>
        </w:rPr>
        <w:t>The</w:t>
      </w:r>
      <w:r w:rsidRPr="00CD6EA5">
        <w:rPr>
          <w:rFonts w:cstheme="minorHAnsi"/>
        </w:rPr>
        <w:t xml:space="preserve"> model </w:t>
      </w:r>
      <w:r>
        <w:rPr>
          <w:rFonts w:cstheme="minorHAnsi"/>
        </w:rPr>
        <w:t>proposes</w:t>
      </w:r>
      <w:r w:rsidRPr="00CD6EA5">
        <w:rPr>
          <w:rFonts w:cstheme="minorHAnsi"/>
        </w:rPr>
        <w:t xml:space="preserve"> that adaptive functioning depends partly on flexible adjustment of </w:t>
      </w:r>
      <w:proofErr w:type="spellStart"/>
      <w:r w:rsidRPr="00CD6EA5">
        <w:rPr>
          <w:rFonts w:cstheme="minorHAnsi"/>
        </w:rPr>
        <w:t>behavioural</w:t>
      </w:r>
      <w:proofErr w:type="spellEnd"/>
      <w:r w:rsidRPr="00CD6EA5">
        <w:rPr>
          <w:rFonts w:cstheme="minorHAnsi"/>
        </w:rPr>
        <w:t xml:space="preserve"> and physiological responses to changing environmental demands. Vagal influences on the heart provide one pathway through which cardiac activity can change with such demands; HRV has consequently been proposed as a peripheral index of the functioning of this wider regulatory system</w:t>
      </w:r>
      <w:r>
        <w:rPr>
          <w:rFonts w:cstheme="minorHAnsi"/>
        </w:rPr>
        <w:t xml:space="preserve"> </w:t>
      </w:r>
      <w:r w:rsidRPr="00CD6EA5">
        <w:rPr>
          <w:rFonts w:cstheme="minorHAnsi"/>
        </w:rPr>
        <w:t>(Thayer et al., 2009</w:t>
      </w:r>
      <w:r>
        <w:rPr>
          <w:rFonts w:cstheme="minorHAnsi"/>
        </w:rPr>
        <w:t>;</w:t>
      </w:r>
      <w:r w:rsidRPr="00CD6EA5">
        <w:rPr>
          <w:rFonts w:cstheme="minorHAnsi"/>
        </w:rPr>
        <w:t xml:space="preserve"> 2012)</w:t>
      </w:r>
      <w:r>
        <w:rPr>
          <w:rFonts w:cstheme="minorHAnsi"/>
        </w:rPr>
        <w:t>.</w:t>
      </w:r>
    </w:p>
    <w:p w14:paraId="66B8A686" w14:textId="0AE974BA" w:rsidR="0016681E" w:rsidRPr="0016681E" w:rsidRDefault="0016681E" w:rsidP="0016681E">
      <w:pPr>
        <w:rPr>
          <w:rFonts w:cstheme="minorHAnsi"/>
        </w:rPr>
      </w:pPr>
      <w:r w:rsidRPr="00CD6EA5">
        <w:rPr>
          <w:rFonts w:cstheme="minorHAnsi"/>
        </w:rPr>
        <w:t xml:space="preserve">Importantly, this account does not imply that HRV is a direct measure of prefrontal activity or an established biomarker of emotion-regulation ability. HRV is shaped by multiple physiological and </w:t>
      </w:r>
      <w:proofErr w:type="spellStart"/>
      <w:r w:rsidRPr="00CD6EA5">
        <w:rPr>
          <w:rFonts w:cstheme="minorHAnsi"/>
        </w:rPr>
        <w:t>behavioural</w:t>
      </w:r>
      <w:proofErr w:type="spellEnd"/>
      <w:r w:rsidRPr="00CD6EA5">
        <w:rPr>
          <w:rFonts w:cstheme="minorHAnsi"/>
        </w:rPr>
        <w:t xml:space="preserve"> processes and should therefore be interpreted as an indirect, context-sensitive physiological correlate of regulatory functioning</w:t>
      </w:r>
      <w:r>
        <w:rPr>
          <w:rFonts w:cstheme="minorHAnsi"/>
        </w:rPr>
        <w:t xml:space="preserve"> </w:t>
      </w:r>
      <w:r w:rsidRPr="00CD6EA5">
        <w:rPr>
          <w:rFonts w:cstheme="minorHAnsi"/>
        </w:rPr>
        <w:t>(Thayer &amp; Siegle, 2002; Thayer et al., 2012; Mulcahy et al., 2019).</w:t>
      </w:r>
    </w:p>
    <w:p w14:paraId="3DB3D5C8" w14:textId="5DB75701" w:rsidR="003030CF" w:rsidRPr="00744067" w:rsidRDefault="003030CF" w:rsidP="003030CF">
      <w:pPr>
        <w:pStyle w:val="APALevel3"/>
        <w:rPr>
          <w:i w:val="0"/>
          <w:iCs/>
        </w:rPr>
      </w:pPr>
      <w:r w:rsidRPr="00744067">
        <w:rPr>
          <w:i w:val="0"/>
          <w:iCs/>
        </w:rPr>
        <w:t>Prior Findings</w:t>
      </w:r>
    </w:p>
    <w:p w14:paraId="7A9D23CB" w14:textId="2EC7AFE6" w:rsidR="003030CF" w:rsidRPr="003030CF" w:rsidRDefault="003030CF" w:rsidP="003030CF">
      <w:pPr>
        <w:rPr>
          <w:lang w:val="en-GB"/>
        </w:rPr>
      </w:pPr>
      <w:r w:rsidRPr="003030CF">
        <w:rPr>
          <w:lang w:val="en-GB"/>
        </w:rPr>
        <w:t xml:space="preserve">Empirical research has linked HRV to several forms of cognitive, emotional, and </w:t>
      </w:r>
      <w:proofErr w:type="spellStart"/>
      <w:r w:rsidRPr="003030CF">
        <w:rPr>
          <w:lang w:val="en-GB"/>
        </w:rPr>
        <w:t>behavioural</w:t>
      </w:r>
      <w:proofErr w:type="spellEnd"/>
      <w:r w:rsidRPr="003030CF">
        <w:rPr>
          <w:lang w:val="en-GB"/>
        </w:rPr>
        <w:t xml:space="preserve"> self-regulation, although earlier findings have been mixed and the overall association appears modest. In a meta-analysis of 123 studies involving 14,347 participants, Holzman and Bridgett (2017) found only a small positive association between HRV and top-down self-regulation (r = .09), suggesting that HRV explains only a limited proportion of individual differences in regulatory performance. </w:t>
      </w:r>
    </w:p>
    <w:p w14:paraId="79732C8A" w14:textId="77777777" w:rsidR="003030CF" w:rsidRPr="003030CF" w:rsidRDefault="003030CF" w:rsidP="003030CF">
      <w:pPr>
        <w:rPr>
          <w:lang w:val="en-GB"/>
        </w:rPr>
      </w:pPr>
      <w:r w:rsidRPr="003030CF">
        <w:rPr>
          <w:lang w:val="en-GB"/>
        </w:rPr>
        <w:lastRenderedPageBreak/>
        <w:t>Importantly, resting and task-related HRV may reflect different aspects of regulation. Although higher resting HRV has been associated with more adaptive regulatory outcomes, task-related HRV appears to show more context-dependent associations, suggesting that resting and task HRV may reflect distinct aspects of regulatory functioning (</w:t>
      </w:r>
      <w:proofErr w:type="spellStart"/>
      <w:r w:rsidRPr="003030CF">
        <w:rPr>
          <w:lang w:val="en-GB"/>
        </w:rPr>
        <w:t>Guendelman</w:t>
      </w:r>
      <w:proofErr w:type="spellEnd"/>
      <w:r w:rsidRPr="003030CF">
        <w:rPr>
          <w:lang w:val="en-GB"/>
        </w:rPr>
        <w:t xml:space="preserve"> et al., 2024). Studies of active reappraisal have shown that HRV responses vary according to individual characteristics including neuroticism, rumination, and age (Simplicio et al., 2011; Nasso et al., 2019; </w:t>
      </w:r>
      <w:proofErr w:type="spellStart"/>
      <w:r w:rsidRPr="003030CF">
        <w:rPr>
          <w:lang w:val="en-GB"/>
        </w:rPr>
        <w:t>Tupitsa</w:t>
      </w:r>
      <w:proofErr w:type="spellEnd"/>
      <w:r w:rsidRPr="003030CF">
        <w:rPr>
          <w:lang w:val="en-GB"/>
        </w:rPr>
        <w:t xml:space="preserve"> et al., 2023). These findings challenge the assumption that higher HRV during active regulation consistently indicates greater regulatory success.</w:t>
      </w:r>
    </w:p>
    <w:p w14:paraId="52809C66" w14:textId="77777777" w:rsidR="003030CF" w:rsidRPr="003030CF" w:rsidRDefault="003030CF" w:rsidP="003030CF">
      <w:pPr>
        <w:rPr>
          <w:lang w:val="en-GB"/>
        </w:rPr>
      </w:pPr>
      <w:r w:rsidRPr="003030CF">
        <w:rPr>
          <w:lang w:val="en-GB"/>
        </w:rPr>
        <w:t>More recent work suggests that the temporal pattern of cardiac responding may also be important. Rather than focusing exclusively on HRV at rest or during emotional challenge, studies have examined parasympathetic changes during subsequent recovery. Stange et al. (2017) found that, after a sad-film induction, greater parasympathetic flexibility – particularly vagal augmentation during a two-minute recovery period – was associated with greater attenuation of negative affect among participants who spontaneously used reappraisal or distraction. Jentsch and Wolf (2020) similarly found that, during a psychosocial stress paradigm, instructed reappraisal was associated with lower HRV during stress but stronger post-stress HRV recovery than suppression; this pattern was particularly evident among habitual reappraisers. These findings suggest that physiological recovery after regulatory demands have subsided may provide information not captured by HRV measured during the challenge alone.</w:t>
      </w:r>
    </w:p>
    <w:p w14:paraId="021855B8" w14:textId="47EFC816" w:rsidR="003030CF" w:rsidRPr="003030CF" w:rsidRDefault="003030CF" w:rsidP="003030CF">
      <w:pPr>
        <w:rPr>
          <w:lang w:val="en-GB"/>
        </w:rPr>
      </w:pPr>
      <w:r w:rsidRPr="003030CF">
        <w:rPr>
          <w:lang w:val="en-GB"/>
        </w:rPr>
        <w:t xml:space="preserve">However, the available evidence does not establish how post-regulation HRV recovery relates specifically to successful instructed cognitive reappraisal. Stange et al. (2017) examined spontaneous strategy use after a film induction and found partial evidence compatible with the reverse temporal ordering, in which reappraisal-related affect reduction preceded greater parasympathetic recovery. Jentsch and Wolf (2020), meanwhile, used a psychosocial stressor rather than a </w:t>
      </w:r>
      <w:proofErr w:type="spellStart"/>
      <w:r w:rsidRPr="003030CF">
        <w:rPr>
          <w:lang w:val="en-GB"/>
        </w:rPr>
        <w:t>standardised</w:t>
      </w:r>
      <w:proofErr w:type="spellEnd"/>
      <w:r w:rsidRPr="003030CF">
        <w:rPr>
          <w:lang w:val="en-GB"/>
        </w:rPr>
        <w:t xml:space="preserve"> negative-image reappraisal paradigm. Thus, although existing findings identify recovery as a potentially important phase of autonomic regulation, it remains </w:t>
      </w:r>
      <w:r w:rsidRPr="003030CF">
        <w:rPr>
          <w:lang w:val="en-GB"/>
        </w:rPr>
        <w:lastRenderedPageBreak/>
        <w:t>unclear whether greater post-reappraisal HRV recovery is associated with the degree to which individuals reduce negative affect during instructed cognitive reappraisal.</w:t>
      </w:r>
    </w:p>
    <w:p w14:paraId="5EBB7233" w14:textId="77777777" w:rsidR="003B310C" w:rsidRDefault="00B93A66">
      <w:pPr>
        <w:pStyle w:val="APALevel2"/>
      </w:pPr>
      <w:r>
        <w:t>Rationale and Hypotheses</w:t>
      </w:r>
    </w:p>
    <w:p w14:paraId="68CC297D" w14:textId="77777777" w:rsidR="00BB365D" w:rsidRPr="00BB365D" w:rsidRDefault="00BB365D" w:rsidP="00BB365D">
      <w:pPr>
        <w:rPr>
          <w:lang w:val="en-GB"/>
        </w:rPr>
      </w:pPr>
      <w:r w:rsidRPr="00BB365D">
        <w:rPr>
          <w:lang w:val="en-GB"/>
        </w:rPr>
        <w:t>Taken together, the existing literature suggests that HRV should not be interpreted solely as a static physiological characteristic measured at a single time point. The mixed findings for task-related HRV, alongside emerging evidence for the importance of post-challenge recovery, provide the rationale for examining HRV dynamically across cognitive reappraisal and recovery.</w:t>
      </w:r>
    </w:p>
    <w:p w14:paraId="7B6095F8" w14:textId="77777777" w:rsidR="00BB365D" w:rsidRPr="00BB365D" w:rsidRDefault="00BB365D" w:rsidP="00BB365D">
      <w:pPr>
        <w:rPr>
          <w:lang w:val="en-GB"/>
        </w:rPr>
      </w:pPr>
      <w:r w:rsidRPr="00BB365D">
        <w:rPr>
          <w:lang w:val="en-GB"/>
        </w:rPr>
        <w:t>The present study will examine cardiac activity during resting baseline, negative-image viewing, instructed cognitive reappraisal, and a standardised post-reappraisal recovery period. Reappraisal success will be operationalised independently of physiology as the within-participant reduction in self-reported negative affect from the view-negative to the reappraise-negative condition. Post-regulation recovery will be indexed by recovery-period log-transformed RMSSD (</w:t>
      </w:r>
      <w:proofErr w:type="spellStart"/>
      <w:r w:rsidRPr="00BB365D">
        <w:rPr>
          <w:lang w:val="en-GB"/>
        </w:rPr>
        <w:t>lnRMSSD</w:t>
      </w:r>
      <w:proofErr w:type="spellEnd"/>
      <w:r w:rsidRPr="00BB365D">
        <w:rPr>
          <w:lang w:val="en-GB"/>
        </w:rPr>
        <w:t xml:space="preserve">) while statistically accounting for resting </w:t>
      </w:r>
      <w:proofErr w:type="spellStart"/>
      <w:r w:rsidRPr="00BB365D">
        <w:rPr>
          <w:lang w:val="en-GB"/>
        </w:rPr>
        <w:t>lnRMSSD</w:t>
      </w:r>
      <w:proofErr w:type="spellEnd"/>
      <w:r w:rsidRPr="00BB365D">
        <w:rPr>
          <w:lang w:val="en-GB"/>
        </w:rPr>
        <w:t xml:space="preserve"> and </w:t>
      </w:r>
      <w:proofErr w:type="spellStart"/>
      <w:r w:rsidRPr="00BB365D">
        <w:rPr>
          <w:lang w:val="en-GB"/>
        </w:rPr>
        <w:t>lnRMSSD</w:t>
      </w:r>
      <w:proofErr w:type="spellEnd"/>
      <w:r w:rsidRPr="00BB365D">
        <w:rPr>
          <w:lang w:val="en-GB"/>
        </w:rPr>
        <w:t xml:space="preserve"> during active reappraisal.</w:t>
      </w:r>
    </w:p>
    <w:p w14:paraId="43664B12" w14:textId="77777777" w:rsidR="00BB365D" w:rsidRPr="00BB365D" w:rsidRDefault="00BB365D" w:rsidP="00BB365D">
      <w:pPr>
        <w:rPr>
          <w:lang w:val="en-GB"/>
        </w:rPr>
      </w:pPr>
      <w:r w:rsidRPr="00BB365D">
        <w:rPr>
          <w:lang w:val="en-GB"/>
        </w:rPr>
        <w:t>The proposed study will therefore address the following research question:</w:t>
      </w:r>
    </w:p>
    <w:p w14:paraId="465AD4AB" w14:textId="77777777" w:rsidR="00BB365D" w:rsidRPr="00BB365D" w:rsidRDefault="00BB365D" w:rsidP="00BB365D">
      <w:pPr>
        <w:rPr>
          <w:lang w:val="en-GB"/>
        </w:rPr>
      </w:pPr>
      <w:r w:rsidRPr="00BB365D">
        <w:rPr>
          <w:lang w:val="en-GB"/>
        </w:rPr>
        <w:t xml:space="preserve">Is higher post-reappraisal recovery-period </w:t>
      </w:r>
      <w:proofErr w:type="spellStart"/>
      <w:r w:rsidRPr="00BB365D">
        <w:rPr>
          <w:lang w:val="en-GB"/>
        </w:rPr>
        <w:t>lnRMSSD</w:t>
      </w:r>
      <w:proofErr w:type="spellEnd"/>
      <w:r w:rsidRPr="00BB365D">
        <w:rPr>
          <w:lang w:val="en-GB"/>
        </w:rPr>
        <w:t xml:space="preserve">, after accounting for resting and reappraisal-period </w:t>
      </w:r>
      <w:proofErr w:type="spellStart"/>
      <w:r w:rsidRPr="00BB365D">
        <w:rPr>
          <w:lang w:val="en-GB"/>
        </w:rPr>
        <w:t>lnRMSSD</w:t>
      </w:r>
      <w:proofErr w:type="spellEnd"/>
      <w:r w:rsidRPr="00BB365D">
        <w:rPr>
          <w:lang w:val="en-GB"/>
        </w:rPr>
        <w:t>, associated with a greater within-participant reduction in self-reported negative affect?</w:t>
      </w:r>
    </w:p>
    <w:p w14:paraId="259D89E0" w14:textId="77777777" w:rsidR="00BB365D" w:rsidRPr="00BB365D" w:rsidRDefault="00BB365D" w:rsidP="00BB365D">
      <w:pPr>
        <w:rPr>
          <w:lang w:val="en-GB"/>
        </w:rPr>
      </w:pPr>
      <w:r w:rsidRPr="00BB365D">
        <w:rPr>
          <w:lang w:val="en-GB"/>
        </w:rPr>
        <w:t>Based on this research question, the following confirmatory hypothesis is proposed:</w:t>
      </w:r>
    </w:p>
    <w:p w14:paraId="27BF237A" w14:textId="77777777" w:rsidR="00BB365D" w:rsidRPr="00BB365D" w:rsidRDefault="00BB365D" w:rsidP="00BB365D">
      <w:pPr>
        <w:rPr>
          <w:lang w:val="en-GB"/>
        </w:rPr>
      </w:pPr>
      <w:r w:rsidRPr="00BB365D">
        <w:rPr>
          <w:lang w:val="en-GB"/>
        </w:rPr>
        <w:t xml:space="preserve">H1: Higher recovery-period </w:t>
      </w:r>
      <w:proofErr w:type="spellStart"/>
      <w:r w:rsidRPr="00BB365D">
        <w:rPr>
          <w:lang w:val="en-GB"/>
        </w:rPr>
        <w:t>lnRMSSD</w:t>
      </w:r>
      <w:proofErr w:type="spellEnd"/>
      <w:r w:rsidRPr="00BB365D">
        <w:rPr>
          <w:lang w:val="en-GB"/>
        </w:rPr>
        <w:t xml:space="preserve"> will be associated with greater reappraisal-related affect reduction after adjustment for resting </w:t>
      </w:r>
      <w:proofErr w:type="spellStart"/>
      <w:r w:rsidRPr="00BB365D">
        <w:rPr>
          <w:lang w:val="en-GB"/>
        </w:rPr>
        <w:t>lnRMSSD</w:t>
      </w:r>
      <w:proofErr w:type="spellEnd"/>
      <w:r w:rsidRPr="00BB365D">
        <w:rPr>
          <w:lang w:val="en-GB"/>
        </w:rPr>
        <w:t xml:space="preserve">, reappraisal-period </w:t>
      </w:r>
      <w:proofErr w:type="spellStart"/>
      <w:r w:rsidRPr="00BB365D">
        <w:rPr>
          <w:lang w:val="en-GB"/>
        </w:rPr>
        <w:t>lnRMSSD</w:t>
      </w:r>
      <w:proofErr w:type="spellEnd"/>
      <w:r w:rsidRPr="00BB365D">
        <w:rPr>
          <w:lang w:val="en-GB"/>
        </w:rPr>
        <w:t>, and pre-specified procedural covariates.</w:t>
      </w:r>
    </w:p>
    <w:p w14:paraId="34C67F57" w14:textId="22A523BB" w:rsidR="00BB365D" w:rsidRPr="00BB365D" w:rsidRDefault="00BB365D" w:rsidP="00BB365D">
      <w:pPr>
        <w:rPr>
          <w:lang w:val="en-GB"/>
        </w:rPr>
      </w:pPr>
      <w:r w:rsidRPr="00BB365D">
        <w:rPr>
          <w:lang w:val="en-GB"/>
        </w:rPr>
        <w:t>Analyses examining HRV reactivity, habitual reappraisal, and alternative operationalisations of HRV recovery will be treated as exploratory.</w:t>
      </w:r>
    </w:p>
    <w:p w14:paraId="11814A3D" w14:textId="77777777" w:rsidR="003B310C" w:rsidRDefault="00B93A66">
      <w:pPr>
        <w:pStyle w:val="APALevel2"/>
      </w:pPr>
      <w:r>
        <w:lastRenderedPageBreak/>
        <w:t>Aims and Objectives</w:t>
      </w:r>
    </w:p>
    <w:p w14:paraId="178E96F7" w14:textId="2AAF8DD1" w:rsidR="00BB365D" w:rsidRPr="00BB365D" w:rsidRDefault="00BB365D" w:rsidP="00744067">
      <w:pPr>
        <w:rPr>
          <w:lang w:val="en-GB"/>
        </w:rPr>
      </w:pPr>
      <w:r w:rsidRPr="00BB365D">
        <w:rPr>
          <w:lang w:val="en-GB"/>
        </w:rPr>
        <w:t>The primary aim is to examine whether post-regulation HRV recovery is associated with successful instructed cognitive reappraisal in healthy young adults. Specifically, the study will (1) quantify HRV across baseline, emotional challenge, reappraisal, and recovery; (2) measure reappraisal success through reappraisal-related affect reduction; and (3) test whether HRV recovery predicts reappraisal success. Secondary analyses will explore HRV reactivity and potential moderation by resting HRV and habitual reappraisal.</w:t>
      </w:r>
    </w:p>
    <w:p w14:paraId="171DDFA8" w14:textId="77777777" w:rsidR="003B310C" w:rsidRDefault="00B93A66">
      <w:pPr>
        <w:pStyle w:val="APALevel1"/>
      </w:pPr>
      <w:r>
        <w:t>Research Design</w:t>
      </w:r>
    </w:p>
    <w:p w14:paraId="701A00CD" w14:textId="77777777" w:rsidR="003B310C" w:rsidRDefault="00B93A66">
      <w:pPr>
        <w:pStyle w:val="APALevel2"/>
      </w:pPr>
      <w:r>
        <w:t>Design</w:t>
      </w:r>
    </w:p>
    <w:p w14:paraId="4A63DB70" w14:textId="77777777" w:rsidR="00BB365D" w:rsidRPr="00C1138D" w:rsidRDefault="00BB365D" w:rsidP="00BB365D">
      <w:pPr>
        <w:rPr>
          <w:rFonts w:cstheme="minorHAnsi"/>
        </w:rPr>
      </w:pPr>
      <w:r w:rsidRPr="00C1138D">
        <w:rPr>
          <w:rFonts w:cstheme="minorHAnsi"/>
        </w:rPr>
        <w:t xml:space="preserve">The study will use a laboratory-based, within-participant design. Participants will complete view-neutral and view-negative conditions in counterbalanced order, followed by a reappraise-negative condition and a </w:t>
      </w:r>
      <w:proofErr w:type="spellStart"/>
      <w:r w:rsidRPr="00C1138D">
        <w:rPr>
          <w:rFonts w:cstheme="minorHAnsi"/>
        </w:rPr>
        <w:t>standardised</w:t>
      </w:r>
      <w:proofErr w:type="spellEnd"/>
      <w:r w:rsidRPr="00C1138D">
        <w:rPr>
          <w:rFonts w:cstheme="minorHAnsi"/>
        </w:rPr>
        <w:t xml:space="preserve"> five-minute recovery period. ECG will be recorded continuously across a five-minute resting baseline, the experimental task, and recovery.</w:t>
      </w:r>
    </w:p>
    <w:p w14:paraId="06857EF3" w14:textId="24161706" w:rsidR="00BB365D" w:rsidRPr="00AB1EE4" w:rsidRDefault="00BB365D" w:rsidP="00AB1EE4">
      <w:pPr>
        <w:rPr>
          <w:rFonts w:cstheme="minorHAnsi"/>
        </w:rPr>
      </w:pPr>
      <w:r w:rsidRPr="00C1138D">
        <w:rPr>
          <w:rFonts w:cstheme="minorHAnsi"/>
        </w:rPr>
        <w:t xml:space="preserve">The primary indicator of post-regulation recovery will be recovery-period </w:t>
      </w:r>
      <w:proofErr w:type="spellStart"/>
      <w:r w:rsidRPr="00C1138D">
        <w:rPr>
          <w:rFonts w:cstheme="minorHAnsi"/>
        </w:rPr>
        <w:t>lnRMSSD</w:t>
      </w:r>
      <w:proofErr w:type="spellEnd"/>
      <w:r w:rsidRPr="00C1138D">
        <w:rPr>
          <w:rFonts w:cstheme="minorHAnsi"/>
        </w:rPr>
        <w:t xml:space="preserve">, interpreted while accounting for resting </w:t>
      </w:r>
      <w:proofErr w:type="spellStart"/>
      <w:r w:rsidRPr="00C1138D">
        <w:rPr>
          <w:rFonts w:cstheme="minorHAnsi"/>
        </w:rPr>
        <w:t>lnRMSSD</w:t>
      </w:r>
      <w:proofErr w:type="spellEnd"/>
      <w:r w:rsidRPr="00C1138D">
        <w:rPr>
          <w:rFonts w:cstheme="minorHAnsi"/>
        </w:rPr>
        <w:t xml:space="preserve"> and </w:t>
      </w:r>
      <w:proofErr w:type="spellStart"/>
      <w:r w:rsidRPr="00C1138D">
        <w:rPr>
          <w:rFonts w:cstheme="minorHAnsi"/>
        </w:rPr>
        <w:t>lnRMSSD</w:t>
      </w:r>
      <w:proofErr w:type="spellEnd"/>
      <w:r w:rsidRPr="00C1138D">
        <w:rPr>
          <w:rFonts w:cstheme="minorHAnsi"/>
        </w:rPr>
        <w:t xml:space="preserve"> during active reappraisal. Although reappraisal is experimentally instructed, the primary relationship of interest is correlational because HRV recovery itself is not manipulated.</w:t>
      </w:r>
    </w:p>
    <w:p w14:paraId="3FD4B83E" w14:textId="5EACFA1D" w:rsidR="00BF33EC" w:rsidRDefault="00B93A66" w:rsidP="00BF33EC">
      <w:pPr>
        <w:pStyle w:val="APALevel2"/>
        <w:rPr>
          <w:rFonts w:cstheme="minorHAnsi"/>
          <w:b w:val="0"/>
        </w:rPr>
      </w:pPr>
      <w:r>
        <w:t>Materials</w:t>
      </w:r>
    </w:p>
    <w:p w14:paraId="13312F20" w14:textId="75BF1D52" w:rsidR="00BF33EC" w:rsidRPr="00BF33EC" w:rsidRDefault="00BF33EC" w:rsidP="00BF33EC">
      <w:pPr>
        <w:pStyle w:val="APALevel2"/>
        <w:ind w:firstLine="720"/>
      </w:pPr>
      <w:r w:rsidRPr="00BF33EC">
        <w:rPr>
          <w:rFonts w:cstheme="minorHAnsi"/>
          <w:b w:val="0"/>
        </w:rPr>
        <w:t xml:space="preserve">Emotional stimuli will consist of </w:t>
      </w:r>
      <w:proofErr w:type="spellStart"/>
      <w:r w:rsidRPr="00BF33EC">
        <w:rPr>
          <w:rFonts w:cstheme="minorHAnsi"/>
          <w:b w:val="0"/>
        </w:rPr>
        <w:t>standardised</w:t>
      </w:r>
      <w:proofErr w:type="spellEnd"/>
      <w:r w:rsidRPr="00BF33EC">
        <w:rPr>
          <w:rFonts w:cstheme="minorHAnsi"/>
          <w:b w:val="0"/>
        </w:rPr>
        <w:t xml:space="preserve"> neutral and negative images from a validated image database available through the department. The task will include 24 neutral images and two matched sets of 24 negative images, allocated to the view-negative and reappraise-negative conditions in a counterbalanced manner. Negative affect will be rated after each image on a 0-100 visual analogue scale (0 = not at all negative; 100 = extremely </w:t>
      </w:r>
      <w:r w:rsidRPr="00BF33EC">
        <w:rPr>
          <w:rFonts w:cstheme="minorHAnsi"/>
          <w:b w:val="0"/>
        </w:rPr>
        <w:lastRenderedPageBreak/>
        <w:t>negative). Reappraisal success will be calculated as the difference between mean view-negative and reappraise-negative ratings; an additional rating will be collected after recovery.</w:t>
      </w:r>
    </w:p>
    <w:p w14:paraId="60E9A20F" w14:textId="77777777" w:rsidR="00BF33EC" w:rsidRPr="00722A39" w:rsidRDefault="00BF33EC" w:rsidP="00BF33EC">
      <w:pPr>
        <w:rPr>
          <w:rFonts w:cstheme="minorHAnsi"/>
        </w:rPr>
      </w:pPr>
      <w:r w:rsidRPr="00722A39">
        <w:rPr>
          <w:rFonts w:cstheme="minorHAnsi"/>
        </w:rPr>
        <w:t xml:space="preserve">Cardiac activity will be recorded continuously using a </w:t>
      </w:r>
      <w:proofErr w:type="spellStart"/>
      <w:r w:rsidRPr="00722A39">
        <w:rPr>
          <w:rFonts w:cstheme="minorHAnsi"/>
        </w:rPr>
        <w:t>standardised</w:t>
      </w:r>
      <w:proofErr w:type="spellEnd"/>
      <w:r w:rsidRPr="00722A39">
        <w:rPr>
          <w:rFonts w:cstheme="minorHAnsi"/>
        </w:rPr>
        <w:t xml:space="preserve"> ECG system. RMSSD will be calculated from cleaned R</w:t>
      </w:r>
      <w:r>
        <w:rPr>
          <w:rFonts w:cstheme="minorHAnsi"/>
        </w:rPr>
        <w:t>-</w:t>
      </w:r>
      <w:r w:rsidRPr="00722A39">
        <w:rPr>
          <w:rFonts w:cstheme="minorHAnsi"/>
        </w:rPr>
        <w:t xml:space="preserve">R intervals and </w:t>
      </w:r>
      <w:proofErr w:type="spellStart"/>
      <w:r w:rsidRPr="00722A39">
        <w:rPr>
          <w:rFonts w:cstheme="minorHAnsi"/>
        </w:rPr>
        <w:t>lnRMSSD</w:t>
      </w:r>
      <w:proofErr w:type="spellEnd"/>
      <w:r w:rsidRPr="00722A39">
        <w:rPr>
          <w:rFonts w:cstheme="minorHAnsi"/>
        </w:rPr>
        <w:t xml:space="preserve"> for analysis. Respiration will be recorded continuously with a respiratory belt and included as a pre-specified covariate or sensitivity analysis because respiratory variation can influence RMSSD.</w:t>
      </w:r>
    </w:p>
    <w:p w14:paraId="66239C4A" w14:textId="0CA1D75F" w:rsidR="003B310C" w:rsidRPr="00BF33EC" w:rsidRDefault="00BF33EC" w:rsidP="00BF33EC">
      <w:pPr>
        <w:rPr>
          <w:rFonts w:cstheme="minorHAnsi"/>
        </w:rPr>
      </w:pPr>
      <w:r w:rsidRPr="00722A39">
        <w:rPr>
          <w:rFonts w:cstheme="minorHAnsi"/>
        </w:rPr>
        <w:t>A brief pre-task questionnaire will record sleep, caffeine, nicotine, alcohol, vigorous exercise, medication, and current mood</w:t>
      </w:r>
      <w:r>
        <w:rPr>
          <w:rFonts w:cstheme="minorHAnsi"/>
        </w:rPr>
        <w:t xml:space="preserve"> (see Appendix C)</w:t>
      </w:r>
      <w:r w:rsidRPr="00722A39">
        <w:rPr>
          <w:rFonts w:cstheme="minorHAnsi"/>
        </w:rPr>
        <w:t>. Habitual reappraisal and suppression will be measured using the 10-item Emotion Regulation Questionnaire (ERQ; Gross &amp; John, 2003)</w:t>
      </w:r>
      <w:r>
        <w:rPr>
          <w:rFonts w:cstheme="minorHAnsi"/>
        </w:rPr>
        <w:t xml:space="preserve">, </w:t>
      </w:r>
      <w:r w:rsidRPr="003927B0">
        <w:rPr>
          <w:rFonts w:cstheme="minorHAnsi"/>
        </w:rPr>
        <w:t>which comprises six cognitive-reappraisal items and four expressive-suppression items (see Appendix D)</w:t>
      </w:r>
      <w:r w:rsidRPr="00722A39">
        <w:rPr>
          <w:rFonts w:cstheme="minorHAnsi"/>
        </w:rPr>
        <w:t>. The ERQ has a replicable two-factor structure and showed good internal consistency for reappraisal (α</w:t>
      </w:r>
      <w:r>
        <w:rPr>
          <w:rFonts w:cstheme="minorHAnsi"/>
        </w:rPr>
        <w:t xml:space="preserve"> </w:t>
      </w:r>
      <w:r w:rsidRPr="00722A39">
        <w:rPr>
          <w:rFonts w:cstheme="minorHAnsi"/>
        </w:rPr>
        <w:t>=</w:t>
      </w:r>
      <w:r>
        <w:rPr>
          <w:rFonts w:cstheme="minorHAnsi"/>
        </w:rPr>
        <w:t xml:space="preserve"> </w:t>
      </w:r>
      <w:r w:rsidRPr="00722A39">
        <w:rPr>
          <w:rFonts w:cstheme="minorHAnsi"/>
        </w:rPr>
        <w:t>.8</w:t>
      </w:r>
      <w:r>
        <w:rPr>
          <w:rFonts w:cstheme="minorHAnsi"/>
        </w:rPr>
        <w:t>9-</w:t>
      </w:r>
      <w:r w:rsidRPr="00722A39">
        <w:rPr>
          <w:rFonts w:cstheme="minorHAnsi"/>
        </w:rPr>
        <w:t>.90) and acceptable-to-good consistency for suppression (α</w:t>
      </w:r>
      <w:r>
        <w:rPr>
          <w:rFonts w:cstheme="minorHAnsi"/>
        </w:rPr>
        <w:t xml:space="preserve"> </w:t>
      </w:r>
      <w:r w:rsidRPr="00722A39">
        <w:rPr>
          <w:rFonts w:cstheme="minorHAnsi"/>
        </w:rPr>
        <w:t>=</w:t>
      </w:r>
      <w:r>
        <w:rPr>
          <w:rFonts w:cstheme="minorHAnsi"/>
        </w:rPr>
        <w:t xml:space="preserve"> </w:t>
      </w:r>
      <w:r w:rsidRPr="00722A39">
        <w:rPr>
          <w:rFonts w:cstheme="minorHAnsi"/>
        </w:rPr>
        <w:t>.7</w:t>
      </w:r>
      <w:r>
        <w:rPr>
          <w:rFonts w:cstheme="minorHAnsi"/>
        </w:rPr>
        <w:t>6-.</w:t>
      </w:r>
      <w:r w:rsidRPr="00722A39">
        <w:rPr>
          <w:rFonts w:cstheme="minorHAnsi"/>
        </w:rPr>
        <w:t>80) in English-speaking community samples (Preece et al., 2019).</w:t>
      </w:r>
    </w:p>
    <w:p w14:paraId="7F2FB4FF" w14:textId="77777777" w:rsidR="003B310C" w:rsidRDefault="00B93A66">
      <w:pPr>
        <w:pStyle w:val="APALevel2"/>
      </w:pPr>
      <w:r>
        <w:t>Participants</w:t>
      </w:r>
    </w:p>
    <w:p w14:paraId="5B8A3084" w14:textId="77777777" w:rsidR="00BD0EA5" w:rsidRPr="00EB2AB4" w:rsidRDefault="00BD0EA5" w:rsidP="00BD0EA5">
      <w:pPr>
        <w:rPr>
          <w:rFonts w:cstheme="minorHAnsi"/>
        </w:rPr>
      </w:pPr>
      <w:r w:rsidRPr="00EB2AB4">
        <w:rPr>
          <w:rFonts w:cstheme="minorHAnsi"/>
        </w:rPr>
        <w:t xml:space="preserve">The </w:t>
      </w:r>
      <w:r w:rsidRPr="00C25CAD">
        <w:rPr>
          <w:rFonts w:cstheme="minorHAnsi"/>
        </w:rPr>
        <w:t>study will recruit healthy young adults aged 18</w:t>
      </w:r>
      <w:r>
        <w:rPr>
          <w:rFonts w:cstheme="minorHAnsi"/>
        </w:rPr>
        <w:t>-</w:t>
      </w:r>
      <w:r w:rsidRPr="00C25CAD">
        <w:rPr>
          <w:rFonts w:cstheme="minorHAnsi"/>
        </w:rPr>
        <w:t xml:space="preserve">30 years through the university participant pool and campus advertising. </w:t>
      </w:r>
      <w:r>
        <w:rPr>
          <w:rFonts w:cstheme="minorHAnsi"/>
        </w:rPr>
        <w:t>A</w:t>
      </w:r>
      <w:r w:rsidRPr="00CB4295">
        <w:rPr>
          <w:rFonts w:cstheme="minorHAnsi"/>
        </w:rPr>
        <w:t>n a priori power analysis in G</w:t>
      </w:r>
      <w:r>
        <w:rPr>
          <w:rFonts w:cstheme="minorHAnsi"/>
        </w:rPr>
        <w:t>*</w:t>
      </w:r>
      <w:r w:rsidRPr="00CB4295">
        <w:rPr>
          <w:rFonts w:cstheme="minorHAnsi"/>
        </w:rPr>
        <w:t>Power for linear multiple regression (fixed model, R² increase) indicated a minimum sample of 159 participants to detect a small incremental effect (f² = .05) of one tested predictor in a model containing five predictors, with α = .05 and power = .80.</w:t>
      </w:r>
      <w:r w:rsidRPr="00C25CAD">
        <w:rPr>
          <w:rFonts w:cstheme="minorHAnsi"/>
        </w:rPr>
        <w:t xml:space="preserve"> To account for withdrawals and unusable physiological data, approximately 190-200 participants will be recruited.</w:t>
      </w:r>
    </w:p>
    <w:p w14:paraId="06288530" w14:textId="091E8C41" w:rsidR="00BD0EA5" w:rsidRPr="00BD0EA5" w:rsidRDefault="00BD0EA5" w:rsidP="00BD0EA5">
      <w:pPr>
        <w:rPr>
          <w:rFonts w:cstheme="minorHAnsi"/>
        </w:rPr>
      </w:pPr>
      <w:r w:rsidRPr="00EB2AB4">
        <w:rPr>
          <w:rFonts w:cstheme="minorHAnsi"/>
        </w:rPr>
        <w:t>Participants will be excluded if they report a relevant cardiovascular condition, medication substantially affecting cardiac autonomic activity, or acute illness on the testing day. Sufficient English proficiency to understand the task instructions will also be required. Age and gender will be recorded as demographic variables.</w:t>
      </w:r>
    </w:p>
    <w:p w14:paraId="751033B3" w14:textId="77777777" w:rsidR="003B310C" w:rsidRDefault="00B93A66">
      <w:pPr>
        <w:pStyle w:val="APALevel2"/>
      </w:pPr>
      <w:r>
        <w:lastRenderedPageBreak/>
        <w:t>Data Analysis Plan</w:t>
      </w:r>
    </w:p>
    <w:p w14:paraId="37255801" w14:textId="77777777" w:rsidR="00AC6DC6" w:rsidRPr="003815FB" w:rsidRDefault="00AC6DC6" w:rsidP="00AC6DC6">
      <w:pPr>
        <w:rPr>
          <w:rFonts w:cstheme="minorHAnsi"/>
        </w:rPr>
      </w:pPr>
      <w:r w:rsidRPr="003815FB">
        <w:rPr>
          <w:rFonts w:cstheme="minorHAnsi"/>
        </w:rPr>
        <w:t xml:space="preserve">Data will be </w:t>
      </w:r>
      <w:proofErr w:type="spellStart"/>
      <w:r w:rsidRPr="003815FB">
        <w:rPr>
          <w:rFonts w:cstheme="minorHAnsi"/>
        </w:rPr>
        <w:t>analysed</w:t>
      </w:r>
      <w:proofErr w:type="spellEnd"/>
      <w:r w:rsidRPr="003815FB">
        <w:rPr>
          <w:rFonts w:cstheme="minorHAnsi"/>
        </w:rPr>
        <w:t xml:space="preserve"> using IBM SPSS Statistics. Data will first be screened for missing values, errors, outliers, and insufficient ECG quality. Following preregistered artefact detection and correction procedures, RMSSD will be calculated for the relevant recording periods and log-transformed (</w:t>
      </w:r>
      <w:proofErr w:type="spellStart"/>
      <w:r w:rsidRPr="003815FB">
        <w:rPr>
          <w:rFonts w:cstheme="minorHAnsi"/>
        </w:rPr>
        <w:t>lnRMSSD</w:t>
      </w:r>
      <w:proofErr w:type="spellEnd"/>
      <w:r w:rsidRPr="003815FB">
        <w:rPr>
          <w:rFonts w:cstheme="minorHAnsi"/>
        </w:rPr>
        <w:t>). Descriptive statistics will be calculated for demographic, physiological, and psychological variables.</w:t>
      </w:r>
    </w:p>
    <w:p w14:paraId="2EADE0AD" w14:textId="77777777" w:rsidR="00AC6DC6" w:rsidRPr="003815FB" w:rsidRDefault="00AC6DC6" w:rsidP="00AC6DC6">
      <w:pPr>
        <w:rPr>
          <w:rFonts w:cstheme="minorHAnsi"/>
        </w:rPr>
      </w:pPr>
      <w:r w:rsidRPr="003815FB">
        <w:rPr>
          <w:rFonts w:cstheme="minorHAnsi"/>
        </w:rPr>
        <w:t xml:space="preserve">Negative-affect ratings will be </w:t>
      </w:r>
      <w:proofErr w:type="spellStart"/>
      <w:r w:rsidRPr="003815FB">
        <w:rPr>
          <w:rFonts w:cstheme="minorHAnsi"/>
        </w:rPr>
        <w:t>analysed</w:t>
      </w:r>
      <w:proofErr w:type="spellEnd"/>
      <w:r w:rsidRPr="003815FB">
        <w:rPr>
          <w:rFonts w:cstheme="minorHAnsi"/>
        </w:rPr>
        <w:t xml:space="preserve"> using a linear mixed-effects model with condition (view-neutral, view-negative, reappraise-negative) as a fixed effect and participant as a random intercept. Planned contrasts will test whether negative affect is higher during view-negative than view-neutral and lower during reappraise-negative than view-negative.</w:t>
      </w:r>
      <w:r>
        <w:rPr>
          <w:rFonts w:cstheme="minorHAnsi"/>
        </w:rPr>
        <w:t xml:space="preserve"> The post-recovery negative-affect rating will be </w:t>
      </w:r>
      <w:proofErr w:type="spellStart"/>
      <w:r>
        <w:rPr>
          <w:rFonts w:cstheme="minorHAnsi"/>
        </w:rPr>
        <w:t>analysed</w:t>
      </w:r>
      <w:proofErr w:type="spellEnd"/>
      <w:r>
        <w:rPr>
          <w:rFonts w:cstheme="minorHAnsi"/>
        </w:rPr>
        <w:t xml:space="preserve"> descriptively as an exploratory secondary outcome.</w:t>
      </w:r>
    </w:p>
    <w:p w14:paraId="5F911D2B" w14:textId="77777777" w:rsidR="00AC6DC6" w:rsidRPr="003815FB" w:rsidRDefault="00AC6DC6" w:rsidP="00AC6DC6">
      <w:pPr>
        <w:rPr>
          <w:rFonts w:cstheme="minorHAnsi"/>
        </w:rPr>
      </w:pPr>
      <w:r w:rsidRPr="003815FB">
        <w:rPr>
          <w:rFonts w:cstheme="minorHAnsi"/>
        </w:rPr>
        <w:t xml:space="preserve">Reappraisal success will be calculated as mean negative affect during view-negative minus mean negative affect during reappraise-negative. The confirmatory analysis will use multiple linear regression with reappraisal success as the dependent variable and recovery-period </w:t>
      </w:r>
      <w:proofErr w:type="spellStart"/>
      <w:r w:rsidRPr="003815FB">
        <w:rPr>
          <w:rFonts w:cstheme="minorHAnsi"/>
        </w:rPr>
        <w:t>lnRMSSD</w:t>
      </w:r>
      <w:proofErr w:type="spellEnd"/>
      <w:r w:rsidRPr="003815FB">
        <w:rPr>
          <w:rFonts w:cstheme="minorHAnsi"/>
        </w:rPr>
        <w:t xml:space="preserve"> as the primary predictor. Resting </w:t>
      </w:r>
      <w:proofErr w:type="spellStart"/>
      <w:r w:rsidRPr="003815FB">
        <w:rPr>
          <w:rFonts w:cstheme="minorHAnsi"/>
        </w:rPr>
        <w:t>lnRMSSD</w:t>
      </w:r>
      <w:proofErr w:type="spellEnd"/>
      <w:r w:rsidRPr="003815FB">
        <w:rPr>
          <w:rFonts w:cstheme="minorHAnsi"/>
        </w:rPr>
        <w:t xml:space="preserve">, reappraisal-period </w:t>
      </w:r>
      <w:proofErr w:type="spellStart"/>
      <w:r w:rsidRPr="003815FB">
        <w:rPr>
          <w:rFonts w:cstheme="minorHAnsi"/>
        </w:rPr>
        <w:t>lnRMSSD</w:t>
      </w:r>
      <w:proofErr w:type="spellEnd"/>
      <w:r w:rsidRPr="003815FB">
        <w:rPr>
          <w:rFonts w:cstheme="minorHAnsi"/>
        </w:rPr>
        <w:t>, block order, and respiratory rate will be included as pre-specified covariates.</w:t>
      </w:r>
    </w:p>
    <w:p w14:paraId="5D18F008" w14:textId="77777777" w:rsidR="00AC6DC6" w:rsidRDefault="00AC6DC6" w:rsidP="00AC6DC6">
      <w:pPr>
        <w:rPr>
          <w:rFonts w:cstheme="minorHAnsi"/>
        </w:rPr>
      </w:pPr>
      <w:r w:rsidRPr="003815FB">
        <w:rPr>
          <w:rFonts w:cstheme="minorHAnsi"/>
        </w:rPr>
        <w:t xml:space="preserve">Exploratory analyses will examine moderation by habitual reappraisal and resting HRV. A change-score measure of recovery (recovery </w:t>
      </w:r>
      <w:proofErr w:type="spellStart"/>
      <w:r w:rsidRPr="003815FB">
        <w:rPr>
          <w:rFonts w:cstheme="minorHAnsi"/>
        </w:rPr>
        <w:t>lnRMSSD</w:t>
      </w:r>
      <w:proofErr w:type="spellEnd"/>
      <w:r w:rsidRPr="003815FB">
        <w:rPr>
          <w:rFonts w:cstheme="minorHAnsi"/>
        </w:rPr>
        <w:t xml:space="preserve"> </w:t>
      </w:r>
      <w:r>
        <w:rPr>
          <w:rFonts w:cstheme="minorHAnsi"/>
        </w:rPr>
        <w:t>-</w:t>
      </w:r>
      <w:r w:rsidRPr="003815FB">
        <w:rPr>
          <w:rFonts w:cstheme="minorHAnsi"/>
        </w:rPr>
        <w:t xml:space="preserve"> reappraisal </w:t>
      </w:r>
      <w:proofErr w:type="spellStart"/>
      <w:r w:rsidRPr="003815FB">
        <w:rPr>
          <w:rFonts w:cstheme="minorHAnsi"/>
        </w:rPr>
        <w:t>lnRMSSD</w:t>
      </w:r>
      <w:proofErr w:type="spellEnd"/>
      <w:r w:rsidRPr="003815FB">
        <w:rPr>
          <w:rFonts w:cstheme="minorHAnsi"/>
        </w:rPr>
        <w:t>) will be examined as a sensitivity analysis.</w:t>
      </w:r>
    </w:p>
    <w:p w14:paraId="60AF10D3" w14:textId="5D4BFE09" w:rsidR="00AC6DC6" w:rsidRPr="00AC6DC6" w:rsidRDefault="00AC6DC6" w:rsidP="00AC6DC6">
      <w:pPr>
        <w:rPr>
          <w:rFonts w:cstheme="minorHAnsi"/>
        </w:rPr>
      </w:pPr>
      <w:r w:rsidRPr="007A6E18">
        <w:rPr>
          <w:rFonts w:cstheme="minorHAnsi"/>
        </w:rPr>
        <w:t>All statistical tests will be conducted using an alpha level of .05.</w:t>
      </w:r>
    </w:p>
    <w:p w14:paraId="30739833" w14:textId="2729D664" w:rsidR="00641A90" w:rsidRDefault="00B93A66" w:rsidP="00641A90">
      <w:pPr>
        <w:pStyle w:val="APALevel2"/>
        <w:rPr>
          <w:rFonts w:cstheme="minorHAnsi"/>
          <w:b w:val="0"/>
        </w:rPr>
      </w:pPr>
      <w:r>
        <w:t>Procedure</w:t>
      </w:r>
    </w:p>
    <w:p w14:paraId="681016FF" w14:textId="294AAA4A" w:rsidR="00641A90" w:rsidRPr="00641A90" w:rsidRDefault="00641A90" w:rsidP="00641A90">
      <w:pPr>
        <w:pStyle w:val="APALevel2"/>
        <w:ind w:firstLine="720"/>
      </w:pPr>
      <w:r w:rsidRPr="00641A90">
        <w:rPr>
          <w:rFonts w:cstheme="minorHAnsi"/>
          <w:b w:val="0"/>
        </w:rPr>
        <w:t xml:space="preserve">Following informed consent (see Appendices A &amp; B), participants will complete the screening and pre-task questionnaire (see Appendix C). ECG and respiration equipment will </w:t>
      </w:r>
      <w:r w:rsidRPr="00641A90">
        <w:rPr>
          <w:rFonts w:cstheme="minorHAnsi"/>
          <w:b w:val="0"/>
        </w:rPr>
        <w:lastRenderedPageBreak/>
        <w:t>then be fitted and signal quality checked. Participants will complete a five-minute resting baseline while seated, viewing a neutral fixation cross and breathing naturally.</w:t>
      </w:r>
    </w:p>
    <w:p w14:paraId="4C4F11ED" w14:textId="77777777" w:rsidR="00641A90" w:rsidRPr="008A613A" w:rsidRDefault="00641A90" w:rsidP="00641A90">
      <w:pPr>
        <w:rPr>
          <w:rFonts w:cstheme="minorHAnsi"/>
        </w:rPr>
      </w:pPr>
      <w:proofErr w:type="spellStart"/>
      <w:r w:rsidRPr="008A613A">
        <w:rPr>
          <w:rFonts w:cstheme="minorHAnsi"/>
        </w:rPr>
        <w:t>Standardised</w:t>
      </w:r>
      <w:proofErr w:type="spellEnd"/>
      <w:r w:rsidRPr="008A613A">
        <w:rPr>
          <w:rFonts w:cstheme="minorHAnsi"/>
        </w:rPr>
        <w:t xml:space="preserve"> instructions and two to four practice trials will then be provided. During reappraisal, participants will be instructed to reinterpret negative images to reduce their emotional impact without relying on distraction or suppression. During view conditions, they will attend naturally without attempting to modify their emotional response.</w:t>
      </w:r>
    </w:p>
    <w:p w14:paraId="762905EE" w14:textId="5E238BF2" w:rsidR="003B310C" w:rsidRPr="00641A90" w:rsidRDefault="00641A90" w:rsidP="00641A90">
      <w:pPr>
        <w:rPr>
          <w:rFonts w:cstheme="minorHAnsi"/>
        </w:rPr>
      </w:pPr>
      <w:r w:rsidRPr="00BA541F">
        <w:rPr>
          <w:rFonts w:cstheme="minorHAnsi"/>
        </w:rPr>
        <w:t>The view-neutral and view-negative blocks will be presented in counterbalanced order. The reappraise-negative block will always be presented last and will be followed immediately by the five-minute recovery period</w:t>
      </w:r>
      <w:r w:rsidRPr="008A613A">
        <w:rPr>
          <w:rFonts w:cstheme="minorHAnsi"/>
        </w:rPr>
        <w:t xml:space="preserve">. Each trial will comprise a two-second fixation, two-second instruction cue, eight-second image presentation, affect rating of up to four seconds, and two-second inter-trial interval. A five-minute seated recovery period will immediately follow the reappraise-negative block while ECG recording continues. Participants will receive no further regulation instructions during recovery. A final </w:t>
      </w:r>
      <w:proofErr w:type="gramStart"/>
      <w:r w:rsidRPr="008A613A">
        <w:rPr>
          <w:rFonts w:cstheme="minorHAnsi"/>
        </w:rPr>
        <w:t>affect</w:t>
      </w:r>
      <w:proofErr w:type="gramEnd"/>
      <w:r w:rsidRPr="008A613A">
        <w:rPr>
          <w:rFonts w:cstheme="minorHAnsi"/>
        </w:rPr>
        <w:t xml:space="preserve"> rating, strategy-adherence and distress checks, and debriefing will complete the session.</w:t>
      </w:r>
    </w:p>
    <w:p w14:paraId="1ED575F9" w14:textId="77777777" w:rsidR="003B310C" w:rsidRDefault="00B93A66">
      <w:pPr>
        <w:pStyle w:val="APALevel2"/>
      </w:pPr>
      <w:r>
        <w:t>Ethics</w:t>
      </w:r>
    </w:p>
    <w:p w14:paraId="2D8AA1EB" w14:textId="77777777" w:rsidR="00F61EF5" w:rsidRPr="00C04FDD" w:rsidRDefault="00F61EF5" w:rsidP="00F61EF5">
      <w:pPr>
        <w:rPr>
          <w:rFonts w:cstheme="minorHAnsi"/>
        </w:rPr>
      </w:pPr>
      <w:r w:rsidRPr="00C04FDD">
        <w:rPr>
          <w:rFonts w:cstheme="minorHAnsi"/>
        </w:rPr>
        <w:t>Ethical approval will be obtained from the relevant institutional ethics committee before recruitment begins. Participants will provide informed consent and will be informed that participation is voluntary and that they may withdraw without penalty.</w:t>
      </w:r>
      <w:r>
        <w:rPr>
          <w:rFonts w:cstheme="minorHAnsi"/>
        </w:rPr>
        <w:t xml:space="preserve"> </w:t>
      </w:r>
    </w:p>
    <w:p w14:paraId="3A727449" w14:textId="77777777" w:rsidR="00F61EF5" w:rsidRPr="00C04FDD" w:rsidRDefault="00F61EF5" w:rsidP="00F61EF5">
      <w:pPr>
        <w:rPr>
          <w:rFonts w:cstheme="minorHAnsi"/>
        </w:rPr>
      </w:pPr>
      <w:r w:rsidRPr="00C04FDD">
        <w:rPr>
          <w:rFonts w:cstheme="minorHAnsi"/>
        </w:rPr>
        <w:t>The primary ethical concern is the possibility of temporary emotional distress caused by exposure to negative images. Participants will therefore receive appropriate information about the nature of the task, may pause or terminate the experiment at any point, and will receive a debriefing following participation. Appropriate support information will be provided if required by institutional policy.</w:t>
      </w:r>
      <w:r>
        <w:rPr>
          <w:rFonts w:cstheme="minorHAnsi"/>
        </w:rPr>
        <w:t xml:space="preserve"> </w:t>
      </w:r>
      <w:r w:rsidRPr="009C5994">
        <w:rPr>
          <w:rFonts w:cstheme="minorHAnsi"/>
        </w:rPr>
        <w:t xml:space="preserve">Procedures will </w:t>
      </w:r>
      <w:r w:rsidRPr="00644236">
        <w:rPr>
          <w:rFonts w:cstheme="minorHAnsi"/>
        </w:rPr>
        <w:t>follow British Psychological Society (BPS, 2021) guidance</w:t>
      </w:r>
      <w:r w:rsidRPr="009C5994">
        <w:rPr>
          <w:rFonts w:cstheme="minorHAnsi"/>
        </w:rPr>
        <w:t xml:space="preserve"> for </w:t>
      </w:r>
      <w:proofErr w:type="spellStart"/>
      <w:r w:rsidRPr="009C5994">
        <w:rPr>
          <w:rFonts w:cstheme="minorHAnsi"/>
        </w:rPr>
        <w:t>minimising</w:t>
      </w:r>
      <w:proofErr w:type="spellEnd"/>
      <w:r w:rsidRPr="009C5994">
        <w:rPr>
          <w:rFonts w:cstheme="minorHAnsi"/>
        </w:rPr>
        <w:t xml:space="preserve"> psychological harm.</w:t>
      </w:r>
    </w:p>
    <w:p w14:paraId="53E3EC09" w14:textId="77777777" w:rsidR="00F61EF5" w:rsidRPr="00C04FDD" w:rsidRDefault="00F61EF5" w:rsidP="00F61EF5">
      <w:pPr>
        <w:rPr>
          <w:rFonts w:cstheme="minorHAnsi"/>
        </w:rPr>
      </w:pPr>
      <w:r w:rsidRPr="00C04FDD">
        <w:rPr>
          <w:rFonts w:cstheme="minorHAnsi"/>
        </w:rPr>
        <w:t xml:space="preserve">ECG recording is non-invasive; however, physiological data will be treated as sensitive personal data. Data will be </w:t>
      </w:r>
      <w:proofErr w:type="spellStart"/>
      <w:r w:rsidRPr="00C04FDD">
        <w:rPr>
          <w:rFonts w:cstheme="minorHAnsi"/>
        </w:rPr>
        <w:t>pseudonymised</w:t>
      </w:r>
      <w:proofErr w:type="spellEnd"/>
      <w:r w:rsidRPr="00C04FDD">
        <w:rPr>
          <w:rFonts w:cstheme="minorHAnsi"/>
        </w:rPr>
        <w:t xml:space="preserve">, with identifying information stored separately from </w:t>
      </w:r>
      <w:r w:rsidRPr="00C04FDD">
        <w:rPr>
          <w:rFonts w:cstheme="minorHAnsi"/>
        </w:rPr>
        <w:lastRenderedPageBreak/>
        <w:t xml:space="preserve">research data. Access will be restricted to </w:t>
      </w:r>
      <w:proofErr w:type="spellStart"/>
      <w:r w:rsidRPr="00C04FDD">
        <w:rPr>
          <w:rFonts w:cstheme="minorHAnsi"/>
        </w:rPr>
        <w:t>authorised</w:t>
      </w:r>
      <w:proofErr w:type="spellEnd"/>
      <w:r w:rsidRPr="00C04FDD">
        <w:rPr>
          <w:rFonts w:cstheme="minorHAnsi"/>
        </w:rPr>
        <w:t xml:space="preserve"> members of the research team, and data retention and deletion will follow institutional requirements and applicable data-protection legislation.</w:t>
      </w:r>
    </w:p>
    <w:p w14:paraId="1A6EAF21" w14:textId="77777777" w:rsidR="003B310C" w:rsidRDefault="00B93A66">
      <w:pPr>
        <w:pStyle w:val="APALevel2"/>
      </w:pPr>
      <w:r>
        <w:t>Limitations</w:t>
      </w:r>
    </w:p>
    <w:p w14:paraId="69F218BE" w14:textId="07AC23E4" w:rsidR="002F3471" w:rsidRDefault="002F3471">
      <w:r w:rsidRPr="002D13D5">
        <w:rPr>
          <w:rFonts w:cstheme="minorHAnsi"/>
          <w:noProof/>
          <w:kern w:val="24"/>
          <w:lang w:eastAsia="ja-JP"/>
        </w:rPr>
        <w:t>Several limitations should be acknowledged. As HRV recovery is not experimentally manipulated, associations with reappraisal success cannot establish causality or direction of effect; successful emotion regulation may itself contribute to subsequent physiological recovery. HRV is also influenced by respiration, caffeine, sleep, physical activity, and time of day, which can be standardised or documented but not completely controlled. Finally, self-reported affect may be affected by demand characteristics, habituation, or use of alternative strategies such as distraction. Respiratory monitoring, strategy-adherence checks, counterbalanced image sets, and sensitivity analyses will reduce, but cannot eliminate, these alternative explanations.</w:t>
      </w:r>
    </w:p>
    <w:p w14:paraId="195C30AE" w14:textId="77777777" w:rsidR="003B310C" w:rsidRDefault="00B93A66">
      <w:pPr>
        <w:pStyle w:val="APALevel1"/>
      </w:pPr>
      <w:r>
        <w:t>Timeline</w:t>
      </w:r>
    </w:p>
    <w:p w14:paraId="036FC43C" w14:textId="77777777" w:rsidR="003B310C" w:rsidRDefault="00B93A66">
      <w:pPr>
        <w:pStyle w:val="APABodyNoIndent"/>
        <w:keepNext/>
        <w:spacing w:line="240" w:lineRule="auto"/>
      </w:pPr>
      <w:r>
        <w:rPr>
          <w:b/>
        </w:rPr>
        <w:t>Table 1</w:t>
      </w:r>
    </w:p>
    <w:p w14:paraId="71C7D370" w14:textId="77777777" w:rsidR="003B310C" w:rsidRDefault="00B93A66">
      <w:pPr>
        <w:pStyle w:val="APABodyNoIndent"/>
        <w:keepNext/>
        <w:spacing w:line="240" w:lineRule="auto"/>
      </w:pPr>
      <w:r>
        <w:rPr>
          <w:i/>
        </w:rPr>
        <w:t>Proposed Research Timeline</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20"/>
        <w:gridCol w:w="5112"/>
        <w:gridCol w:w="1728"/>
      </w:tblGrid>
      <w:tr w:rsidR="003B310C" w14:paraId="1562B919" w14:textId="77777777">
        <w:trPr>
          <w:tblHeader/>
        </w:trPr>
        <w:tc>
          <w:tcPr>
            <w:tcW w:w="2520" w:type="dxa"/>
            <w:tcBorders>
              <w:bottom w:val="single" w:sz="8" w:space="0" w:color="000000"/>
            </w:tcBorders>
            <w:tcMar>
              <w:top w:w="80" w:type="dxa"/>
              <w:left w:w="80" w:type="dxa"/>
              <w:bottom w:w="80" w:type="dxa"/>
              <w:right w:w="80" w:type="dxa"/>
            </w:tcMar>
            <w:vAlign w:val="center"/>
          </w:tcPr>
          <w:p w14:paraId="1A076A63" w14:textId="77777777" w:rsidR="003B310C" w:rsidRDefault="00B93A66">
            <w:pPr>
              <w:pStyle w:val="APATableText"/>
            </w:pPr>
            <w:r>
              <w:rPr>
                <w:b/>
              </w:rPr>
              <w:t>Work package</w:t>
            </w:r>
          </w:p>
        </w:tc>
        <w:tc>
          <w:tcPr>
            <w:tcW w:w="5112" w:type="dxa"/>
            <w:tcBorders>
              <w:bottom w:val="single" w:sz="8" w:space="0" w:color="000000"/>
            </w:tcBorders>
            <w:tcMar>
              <w:top w:w="80" w:type="dxa"/>
              <w:left w:w="80" w:type="dxa"/>
              <w:bottom w:w="80" w:type="dxa"/>
              <w:right w:w="80" w:type="dxa"/>
            </w:tcMar>
            <w:vAlign w:val="center"/>
          </w:tcPr>
          <w:p w14:paraId="2989090B" w14:textId="77777777" w:rsidR="003B310C" w:rsidRDefault="00B93A66">
            <w:pPr>
              <w:pStyle w:val="APATableText"/>
            </w:pPr>
            <w:r>
              <w:rPr>
                <w:b/>
              </w:rPr>
              <w:t>Main activities</w:t>
            </w:r>
          </w:p>
        </w:tc>
        <w:tc>
          <w:tcPr>
            <w:tcW w:w="1728" w:type="dxa"/>
            <w:tcBorders>
              <w:bottom w:val="single" w:sz="8" w:space="0" w:color="000000"/>
            </w:tcBorders>
            <w:tcMar>
              <w:top w:w="80" w:type="dxa"/>
              <w:left w:w="80" w:type="dxa"/>
              <w:bottom w:w="80" w:type="dxa"/>
              <w:right w:w="80" w:type="dxa"/>
            </w:tcMar>
            <w:vAlign w:val="center"/>
          </w:tcPr>
          <w:p w14:paraId="092CC3DD" w14:textId="77777777" w:rsidR="003B310C" w:rsidRDefault="00B93A66">
            <w:pPr>
              <w:pStyle w:val="APATableText"/>
            </w:pPr>
            <w:r>
              <w:rPr>
                <w:b/>
              </w:rPr>
              <w:t>Indicative timing</w:t>
            </w:r>
          </w:p>
        </w:tc>
      </w:tr>
      <w:tr w:rsidR="003B310C" w14:paraId="2E9DF157" w14:textId="77777777">
        <w:trPr>
          <w:cantSplit/>
        </w:trPr>
        <w:tc>
          <w:tcPr>
            <w:tcW w:w="2520" w:type="dxa"/>
            <w:tcMar>
              <w:top w:w="80" w:type="dxa"/>
              <w:left w:w="80" w:type="dxa"/>
              <w:bottom w:w="80" w:type="dxa"/>
              <w:right w:w="80" w:type="dxa"/>
            </w:tcMar>
          </w:tcPr>
          <w:p w14:paraId="0763B653" w14:textId="77777777" w:rsidR="003B310C" w:rsidRDefault="00B93A66">
            <w:pPr>
              <w:pStyle w:val="APATableText"/>
            </w:pPr>
            <w:r>
              <w:t>1. Finalise research protocol</w:t>
            </w:r>
          </w:p>
        </w:tc>
        <w:tc>
          <w:tcPr>
            <w:tcW w:w="5112" w:type="dxa"/>
            <w:tcMar>
              <w:top w:w="80" w:type="dxa"/>
              <w:left w:w="80" w:type="dxa"/>
              <w:bottom w:w="80" w:type="dxa"/>
              <w:right w:w="80" w:type="dxa"/>
            </w:tcMar>
          </w:tcPr>
          <w:p w14:paraId="17563126" w14:textId="58E06C03" w:rsidR="003B310C" w:rsidRDefault="00B93A66">
            <w:pPr>
              <w:pStyle w:val="APATableText"/>
            </w:pPr>
            <w:r>
              <w:t xml:space="preserve">Finalise measures, procedure, participant materials, </w:t>
            </w:r>
            <w:r w:rsidR="00494D84">
              <w:t xml:space="preserve">ECG protocol, </w:t>
            </w:r>
            <w:r>
              <w:t>and analysis plan.</w:t>
            </w:r>
          </w:p>
        </w:tc>
        <w:tc>
          <w:tcPr>
            <w:tcW w:w="1728" w:type="dxa"/>
            <w:tcMar>
              <w:top w:w="80" w:type="dxa"/>
              <w:left w:w="80" w:type="dxa"/>
              <w:bottom w:w="80" w:type="dxa"/>
              <w:right w:w="80" w:type="dxa"/>
            </w:tcMar>
          </w:tcPr>
          <w:p w14:paraId="60A82B9C" w14:textId="1EBC5C48" w:rsidR="003B310C" w:rsidRDefault="00136426">
            <w:pPr>
              <w:pStyle w:val="APATableText"/>
            </w:pPr>
            <w:r>
              <w:t>Sep-Oct 2026</w:t>
            </w:r>
          </w:p>
        </w:tc>
      </w:tr>
      <w:tr w:rsidR="003B310C" w14:paraId="2764FEDC" w14:textId="77777777">
        <w:trPr>
          <w:cantSplit/>
        </w:trPr>
        <w:tc>
          <w:tcPr>
            <w:tcW w:w="2520" w:type="dxa"/>
            <w:tcMar>
              <w:top w:w="80" w:type="dxa"/>
              <w:left w:w="80" w:type="dxa"/>
              <w:bottom w:w="80" w:type="dxa"/>
              <w:right w:w="80" w:type="dxa"/>
            </w:tcMar>
          </w:tcPr>
          <w:p w14:paraId="7C405F22" w14:textId="77777777" w:rsidR="003B310C" w:rsidRDefault="00B93A66">
            <w:pPr>
              <w:pStyle w:val="APATableText"/>
            </w:pPr>
            <w:r>
              <w:t>2. Ethics review</w:t>
            </w:r>
          </w:p>
        </w:tc>
        <w:tc>
          <w:tcPr>
            <w:tcW w:w="5112" w:type="dxa"/>
            <w:tcMar>
              <w:top w:w="80" w:type="dxa"/>
              <w:left w:w="80" w:type="dxa"/>
              <w:bottom w:w="80" w:type="dxa"/>
              <w:right w:w="80" w:type="dxa"/>
            </w:tcMar>
          </w:tcPr>
          <w:p w14:paraId="4C8E94F6" w14:textId="77777777" w:rsidR="003B310C" w:rsidRDefault="00B93A66">
            <w:pPr>
              <w:pStyle w:val="APATableText"/>
            </w:pPr>
            <w:r>
              <w:t>Submit the ethics application and address any requested revisions.</w:t>
            </w:r>
          </w:p>
        </w:tc>
        <w:tc>
          <w:tcPr>
            <w:tcW w:w="1728" w:type="dxa"/>
            <w:tcMar>
              <w:top w:w="80" w:type="dxa"/>
              <w:left w:w="80" w:type="dxa"/>
              <w:bottom w:w="80" w:type="dxa"/>
              <w:right w:w="80" w:type="dxa"/>
            </w:tcMar>
          </w:tcPr>
          <w:p w14:paraId="14F573B7" w14:textId="320147CE" w:rsidR="003B310C" w:rsidRDefault="00136426">
            <w:pPr>
              <w:pStyle w:val="APATableText"/>
            </w:pPr>
            <w:r>
              <w:t>Oct-Nov 2026</w:t>
            </w:r>
          </w:p>
        </w:tc>
      </w:tr>
      <w:tr w:rsidR="00136426" w14:paraId="744F619A" w14:textId="77777777">
        <w:trPr>
          <w:cantSplit/>
        </w:trPr>
        <w:tc>
          <w:tcPr>
            <w:tcW w:w="2520" w:type="dxa"/>
            <w:tcMar>
              <w:top w:w="80" w:type="dxa"/>
              <w:left w:w="80" w:type="dxa"/>
              <w:bottom w:w="80" w:type="dxa"/>
              <w:right w:w="80" w:type="dxa"/>
            </w:tcMar>
          </w:tcPr>
          <w:p w14:paraId="03BC5DA7" w14:textId="1AC115F3" w:rsidR="00136426" w:rsidRDefault="00136426">
            <w:pPr>
              <w:pStyle w:val="APATableText"/>
            </w:pPr>
            <w:r>
              <w:t>3. Pilot testing</w:t>
            </w:r>
          </w:p>
        </w:tc>
        <w:tc>
          <w:tcPr>
            <w:tcW w:w="5112" w:type="dxa"/>
            <w:tcMar>
              <w:top w:w="80" w:type="dxa"/>
              <w:left w:w="80" w:type="dxa"/>
              <w:bottom w:w="80" w:type="dxa"/>
              <w:right w:w="80" w:type="dxa"/>
            </w:tcMar>
          </w:tcPr>
          <w:p w14:paraId="6C6175A7" w14:textId="427B6022" w:rsidR="00136426" w:rsidRDefault="00136426">
            <w:pPr>
              <w:pStyle w:val="APATableText"/>
            </w:pPr>
            <w:r>
              <w:t>Pilot the experimental procedure and physiological recording setup.</w:t>
            </w:r>
          </w:p>
        </w:tc>
        <w:tc>
          <w:tcPr>
            <w:tcW w:w="1728" w:type="dxa"/>
            <w:tcMar>
              <w:top w:w="80" w:type="dxa"/>
              <w:left w:w="80" w:type="dxa"/>
              <w:bottom w:w="80" w:type="dxa"/>
              <w:right w:w="80" w:type="dxa"/>
            </w:tcMar>
          </w:tcPr>
          <w:p w14:paraId="71EB8B64" w14:textId="52CBA1CB" w:rsidR="00136426" w:rsidRDefault="00136426">
            <w:pPr>
              <w:pStyle w:val="APATableText"/>
            </w:pPr>
            <w:r>
              <w:t>Nov-Dec 2026</w:t>
            </w:r>
          </w:p>
        </w:tc>
      </w:tr>
      <w:tr w:rsidR="003B310C" w14:paraId="762DCE6D" w14:textId="77777777">
        <w:trPr>
          <w:cantSplit/>
        </w:trPr>
        <w:tc>
          <w:tcPr>
            <w:tcW w:w="2520" w:type="dxa"/>
            <w:tcMar>
              <w:top w:w="80" w:type="dxa"/>
              <w:left w:w="80" w:type="dxa"/>
              <w:bottom w:w="80" w:type="dxa"/>
              <w:right w:w="80" w:type="dxa"/>
            </w:tcMar>
          </w:tcPr>
          <w:p w14:paraId="68920D6B" w14:textId="025AE1E8" w:rsidR="003B310C" w:rsidRDefault="00136426">
            <w:pPr>
              <w:pStyle w:val="APATableText"/>
            </w:pPr>
            <w:r>
              <w:t>4</w:t>
            </w:r>
            <w:r w:rsidR="00B93A66">
              <w:t>. Recruitment and data collection</w:t>
            </w:r>
          </w:p>
        </w:tc>
        <w:tc>
          <w:tcPr>
            <w:tcW w:w="5112" w:type="dxa"/>
            <w:tcMar>
              <w:top w:w="80" w:type="dxa"/>
              <w:left w:w="80" w:type="dxa"/>
              <w:bottom w:w="80" w:type="dxa"/>
              <w:right w:w="80" w:type="dxa"/>
            </w:tcMar>
          </w:tcPr>
          <w:p w14:paraId="4619B75C" w14:textId="68F372CC" w:rsidR="003B310C" w:rsidRDefault="00B93A66">
            <w:pPr>
              <w:pStyle w:val="APATableText"/>
            </w:pPr>
            <w:r>
              <w:t xml:space="preserve">Recruit eligible participants and </w:t>
            </w:r>
            <w:r w:rsidR="0023391A">
              <w:t xml:space="preserve">conduct laboratory sessions </w:t>
            </w:r>
            <w:r>
              <w:t>after ethical approval.</w:t>
            </w:r>
          </w:p>
        </w:tc>
        <w:tc>
          <w:tcPr>
            <w:tcW w:w="1728" w:type="dxa"/>
            <w:tcMar>
              <w:top w:w="80" w:type="dxa"/>
              <w:left w:w="80" w:type="dxa"/>
              <w:bottom w:w="80" w:type="dxa"/>
              <w:right w:w="80" w:type="dxa"/>
            </w:tcMar>
          </w:tcPr>
          <w:p w14:paraId="639C1711" w14:textId="5FA1CA5E" w:rsidR="003B310C" w:rsidRDefault="0023391A">
            <w:pPr>
              <w:pStyle w:val="APATableText"/>
            </w:pPr>
            <w:r>
              <w:t>Jan-Apr 2027</w:t>
            </w:r>
          </w:p>
        </w:tc>
      </w:tr>
      <w:tr w:rsidR="003B310C" w14:paraId="17947FE8" w14:textId="77777777">
        <w:trPr>
          <w:cantSplit/>
        </w:trPr>
        <w:tc>
          <w:tcPr>
            <w:tcW w:w="2520" w:type="dxa"/>
            <w:tcMar>
              <w:top w:w="80" w:type="dxa"/>
              <w:left w:w="80" w:type="dxa"/>
              <w:bottom w:w="80" w:type="dxa"/>
              <w:right w:w="80" w:type="dxa"/>
            </w:tcMar>
          </w:tcPr>
          <w:p w14:paraId="565510F9" w14:textId="088B723C" w:rsidR="003B310C" w:rsidRDefault="00BC0551">
            <w:pPr>
              <w:pStyle w:val="APATableText"/>
            </w:pPr>
            <w:r>
              <w:t>5.</w:t>
            </w:r>
            <w:r w:rsidR="00B93A66">
              <w:t xml:space="preserve"> Data preparation</w:t>
            </w:r>
          </w:p>
        </w:tc>
        <w:tc>
          <w:tcPr>
            <w:tcW w:w="5112" w:type="dxa"/>
            <w:tcMar>
              <w:top w:w="80" w:type="dxa"/>
              <w:left w:w="80" w:type="dxa"/>
              <w:bottom w:w="80" w:type="dxa"/>
              <w:right w:w="80" w:type="dxa"/>
            </w:tcMar>
          </w:tcPr>
          <w:p w14:paraId="18791785" w14:textId="631C0D21" w:rsidR="003B310C" w:rsidRDefault="00B93A66">
            <w:pPr>
              <w:pStyle w:val="APATableText"/>
            </w:pPr>
            <w:r>
              <w:t>Preprocess E</w:t>
            </w:r>
            <w:r w:rsidR="0023391A">
              <w:t xml:space="preserve">CG recordings, calculate </w:t>
            </w:r>
            <w:proofErr w:type="spellStart"/>
            <w:r w:rsidR="0023391A">
              <w:t>lnRMSSD</w:t>
            </w:r>
            <w:proofErr w:type="spellEnd"/>
            <w:r w:rsidR="0023391A">
              <w:t xml:space="preserve"> measure, </w:t>
            </w:r>
            <w:r w:rsidR="00BC0551">
              <w:t>prepare data for analysis.</w:t>
            </w:r>
          </w:p>
        </w:tc>
        <w:tc>
          <w:tcPr>
            <w:tcW w:w="1728" w:type="dxa"/>
            <w:tcMar>
              <w:top w:w="80" w:type="dxa"/>
              <w:left w:w="80" w:type="dxa"/>
              <w:bottom w:w="80" w:type="dxa"/>
              <w:right w:w="80" w:type="dxa"/>
            </w:tcMar>
          </w:tcPr>
          <w:p w14:paraId="788814D7" w14:textId="7B1A98AE" w:rsidR="003B310C" w:rsidRDefault="00BC0551">
            <w:pPr>
              <w:pStyle w:val="APATableText"/>
            </w:pPr>
            <w:r>
              <w:t>Apr-May 2027</w:t>
            </w:r>
          </w:p>
        </w:tc>
      </w:tr>
      <w:tr w:rsidR="003B310C" w14:paraId="7966462E" w14:textId="77777777">
        <w:trPr>
          <w:cantSplit/>
        </w:trPr>
        <w:tc>
          <w:tcPr>
            <w:tcW w:w="2520" w:type="dxa"/>
            <w:tcMar>
              <w:top w:w="80" w:type="dxa"/>
              <w:left w:w="80" w:type="dxa"/>
              <w:bottom w:w="80" w:type="dxa"/>
              <w:right w:w="80" w:type="dxa"/>
            </w:tcMar>
          </w:tcPr>
          <w:p w14:paraId="36FBAE3D" w14:textId="39F0BB1D" w:rsidR="003B310C" w:rsidRDefault="00360766">
            <w:pPr>
              <w:pStyle w:val="APATableText"/>
            </w:pPr>
            <w:r>
              <w:t>6</w:t>
            </w:r>
            <w:r w:rsidR="00B93A66">
              <w:t>. Data analysis</w:t>
            </w:r>
          </w:p>
        </w:tc>
        <w:tc>
          <w:tcPr>
            <w:tcW w:w="5112" w:type="dxa"/>
            <w:tcMar>
              <w:top w:w="80" w:type="dxa"/>
              <w:left w:w="80" w:type="dxa"/>
              <w:bottom w:w="80" w:type="dxa"/>
              <w:right w:w="80" w:type="dxa"/>
            </w:tcMar>
          </w:tcPr>
          <w:p w14:paraId="70583485" w14:textId="7C773E58" w:rsidR="003B310C" w:rsidRDefault="00B93A66">
            <w:pPr>
              <w:pStyle w:val="APATableText"/>
            </w:pPr>
            <w:r>
              <w:t xml:space="preserve">Conduct </w:t>
            </w:r>
            <w:r w:rsidR="00BC0551">
              <w:t>confirmatory regression, manipulation checks, exploratory analyses</w:t>
            </w:r>
            <w:r w:rsidR="00C54836">
              <w:t>, and sensitivity analyses.</w:t>
            </w:r>
          </w:p>
        </w:tc>
        <w:tc>
          <w:tcPr>
            <w:tcW w:w="1728" w:type="dxa"/>
            <w:tcMar>
              <w:top w:w="80" w:type="dxa"/>
              <w:left w:w="80" w:type="dxa"/>
              <w:bottom w:w="80" w:type="dxa"/>
              <w:right w:w="80" w:type="dxa"/>
            </w:tcMar>
          </w:tcPr>
          <w:p w14:paraId="02E3D4C5" w14:textId="3B0ECD4B" w:rsidR="003B310C" w:rsidRDefault="00C54836">
            <w:pPr>
              <w:pStyle w:val="APATableText"/>
            </w:pPr>
            <w:r>
              <w:t>May-Jun 2027</w:t>
            </w:r>
          </w:p>
        </w:tc>
      </w:tr>
      <w:tr w:rsidR="003B310C" w14:paraId="070CC73E" w14:textId="77777777">
        <w:trPr>
          <w:cantSplit/>
        </w:trPr>
        <w:tc>
          <w:tcPr>
            <w:tcW w:w="2520" w:type="dxa"/>
            <w:tcMar>
              <w:top w:w="80" w:type="dxa"/>
              <w:left w:w="80" w:type="dxa"/>
              <w:bottom w:w="80" w:type="dxa"/>
              <w:right w:w="80" w:type="dxa"/>
            </w:tcMar>
          </w:tcPr>
          <w:p w14:paraId="639F50E4" w14:textId="391205FB" w:rsidR="003B310C" w:rsidRDefault="00360766">
            <w:pPr>
              <w:pStyle w:val="APATableText"/>
            </w:pPr>
            <w:r>
              <w:t>7</w:t>
            </w:r>
            <w:r w:rsidR="00B93A66">
              <w:t>. Write-up</w:t>
            </w:r>
          </w:p>
        </w:tc>
        <w:tc>
          <w:tcPr>
            <w:tcW w:w="5112" w:type="dxa"/>
            <w:tcMar>
              <w:top w:w="80" w:type="dxa"/>
              <w:left w:w="80" w:type="dxa"/>
              <w:bottom w:w="80" w:type="dxa"/>
              <w:right w:w="80" w:type="dxa"/>
            </w:tcMar>
          </w:tcPr>
          <w:p w14:paraId="71EF2719" w14:textId="44084263" w:rsidR="003B310C" w:rsidRDefault="00C54836">
            <w:pPr>
              <w:pStyle w:val="APATableText"/>
            </w:pPr>
            <w:r>
              <w:t>Interpret findings, complete write-up</w:t>
            </w:r>
            <w:r w:rsidR="00360766">
              <w:t>, final submission.</w:t>
            </w:r>
          </w:p>
        </w:tc>
        <w:tc>
          <w:tcPr>
            <w:tcW w:w="1728" w:type="dxa"/>
            <w:tcMar>
              <w:top w:w="80" w:type="dxa"/>
              <w:left w:w="80" w:type="dxa"/>
              <w:bottom w:w="80" w:type="dxa"/>
              <w:right w:w="80" w:type="dxa"/>
            </w:tcMar>
          </w:tcPr>
          <w:p w14:paraId="7EBBD5FA" w14:textId="3FC985A4" w:rsidR="003B310C" w:rsidRDefault="00C54836">
            <w:pPr>
              <w:pStyle w:val="APATableText"/>
            </w:pPr>
            <w:r>
              <w:t>Jun-Jul 2027</w:t>
            </w:r>
          </w:p>
        </w:tc>
      </w:tr>
    </w:tbl>
    <w:p w14:paraId="5A1EA6E2" w14:textId="77777777" w:rsidR="003B310C" w:rsidRDefault="00B93A66">
      <w:pPr>
        <w:pStyle w:val="APABodyNoIndent"/>
      </w:pPr>
      <w:r>
        <w:br w:type="page"/>
      </w:r>
    </w:p>
    <w:p w14:paraId="64F52123" w14:textId="77777777" w:rsidR="003B310C" w:rsidRDefault="00B93A66">
      <w:pPr>
        <w:pStyle w:val="APALevel1"/>
      </w:pPr>
      <w:r>
        <w:lastRenderedPageBreak/>
        <w:t>References</w:t>
      </w:r>
    </w:p>
    <w:p w14:paraId="28275968" w14:textId="77777777" w:rsidR="002655D7" w:rsidRPr="0090070D" w:rsidRDefault="002655D7" w:rsidP="002655D7">
      <w:pPr>
        <w:ind w:left="720" w:hanging="720"/>
        <w:rPr>
          <w:rFonts w:cs="Arial"/>
          <w:b/>
          <w:bCs/>
        </w:rPr>
      </w:pPr>
      <w:r w:rsidRPr="0090070D">
        <w:rPr>
          <w:rFonts w:cs="Arial"/>
        </w:rPr>
        <w:t xml:space="preserve">British Psychological Society. (2021). BPS code of human research ethics. </w:t>
      </w:r>
      <w:hyperlink r:id="rId9" w:history="1">
        <w:r w:rsidRPr="0090070D">
          <w:rPr>
            <w:rStyle w:val="Hyperlink"/>
          </w:rPr>
          <w:t>https://www.bps.org.uk/guideline/bps-code-human-research-ethics</w:t>
        </w:r>
      </w:hyperlink>
    </w:p>
    <w:p w14:paraId="089DB2F1" w14:textId="77777777" w:rsidR="002655D7" w:rsidRPr="0090070D" w:rsidRDefault="002655D7" w:rsidP="002655D7">
      <w:pPr>
        <w:ind w:left="720" w:hanging="720"/>
        <w:rPr>
          <w:rFonts w:cs="Arial"/>
          <w:b/>
          <w:bCs/>
          <w:lang w:val="en-GB"/>
        </w:rPr>
      </w:pPr>
      <w:r w:rsidRPr="0090070D">
        <w:rPr>
          <w:rFonts w:cs="Arial"/>
        </w:rPr>
        <w:t xml:space="preserve">Holzman, J. B., &amp; Bridgett, D. J. (2017). Heart rate variability indices as </w:t>
      </w:r>
      <w:proofErr w:type="gramStart"/>
      <w:r w:rsidRPr="0090070D">
        <w:rPr>
          <w:rFonts w:cs="Arial"/>
        </w:rPr>
        <w:t>bio-markers</w:t>
      </w:r>
      <w:proofErr w:type="gramEnd"/>
      <w:r w:rsidRPr="0090070D">
        <w:rPr>
          <w:rFonts w:cs="Arial"/>
        </w:rPr>
        <w:t xml:space="preserve"> of top-down self-regulatory mechanisms: A meta-analytic review. </w:t>
      </w:r>
      <w:r w:rsidRPr="0090070D">
        <w:rPr>
          <w:rFonts w:cs="Arial"/>
          <w:i/>
          <w:iCs/>
          <w:lang w:val="en-GB"/>
        </w:rPr>
        <w:t xml:space="preserve">Neuroscience &amp; </w:t>
      </w:r>
      <w:proofErr w:type="spellStart"/>
      <w:r w:rsidRPr="0090070D">
        <w:rPr>
          <w:rFonts w:cs="Arial"/>
          <w:i/>
          <w:iCs/>
          <w:lang w:val="en-GB"/>
        </w:rPr>
        <w:t>Biobehavioral</w:t>
      </w:r>
      <w:proofErr w:type="spellEnd"/>
      <w:r w:rsidRPr="0090070D">
        <w:rPr>
          <w:rFonts w:cs="Arial"/>
          <w:i/>
          <w:iCs/>
          <w:lang w:val="en-GB"/>
        </w:rPr>
        <w:t xml:space="preserve"> Reviews, 74</w:t>
      </w:r>
      <w:r w:rsidRPr="0090070D">
        <w:rPr>
          <w:rFonts w:cs="Arial"/>
          <w:lang w:val="en-GB"/>
        </w:rPr>
        <w:t>, 233–255. </w:t>
      </w:r>
      <w:hyperlink r:id="rId10" w:history="1">
        <w:r w:rsidRPr="0090070D">
          <w:rPr>
            <w:rStyle w:val="Hyperlink"/>
            <w:lang w:val="en-GB"/>
          </w:rPr>
          <w:t>https://doi.org/10.1016/j.neubiorev.2016.12.032</w:t>
        </w:r>
      </w:hyperlink>
    </w:p>
    <w:p w14:paraId="24E677F5" w14:textId="492390A1" w:rsidR="002655D7" w:rsidRPr="002231A8" w:rsidRDefault="002655D7" w:rsidP="002655D7">
      <w:pPr>
        <w:ind w:left="720" w:hanging="720"/>
        <w:rPr>
          <w:rFonts w:cs="Arial"/>
          <w:lang w:val="en-GB"/>
        </w:rPr>
      </w:pPr>
      <w:r w:rsidRPr="0090070D">
        <w:rPr>
          <w:rFonts w:cs="Arial"/>
          <w:lang w:val="en-GB"/>
        </w:rPr>
        <w:t xml:space="preserve">Gfesser, T., &amp; Witte, T. E. F. (2026). </w:t>
      </w:r>
      <w:r w:rsidRPr="0090070D">
        <w:rPr>
          <w:rFonts w:cs="Arial"/>
        </w:rPr>
        <w:t xml:space="preserve">Robust preprocessing for RMSSD-based heart rate variability in wearable ECG data. </w:t>
      </w:r>
      <w:r w:rsidR="002231A8" w:rsidRPr="002231A8">
        <w:rPr>
          <w:rFonts w:cs="Arial"/>
          <w:lang w:val="en-GB"/>
        </w:rPr>
        <w:t>In 2026 IEEE International Conference on Human-Machine Systems (ICHMS) (pp. 542–547).</w:t>
      </w:r>
      <w:r w:rsidR="002231A8">
        <w:rPr>
          <w:rFonts w:cs="Arial"/>
          <w:lang w:val="en-GB"/>
        </w:rPr>
        <w:t xml:space="preserve"> </w:t>
      </w:r>
      <w:r w:rsidR="002231A8" w:rsidRPr="002231A8">
        <w:rPr>
          <w:rFonts w:cs="Arial"/>
          <w:lang w:val="en-GB"/>
        </w:rPr>
        <w:t>https://doi.org/10.1109/ICHMS69701.2026.11602256</w:t>
      </w:r>
    </w:p>
    <w:p w14:paraId="3894B285" w14:textId="77777777" w:rsidR="002655D7" w:rsidRPr="0090070D" w:rsidRDefault="002655D7" w:rsidP="002655D7">
      <w:pPr>
        <w:ind w:left="720" w:hanging="720"/>
        <w:rPr>
          <w:rFonts w:cs="Arial"/>
          <w:b/>
          <w:bCs/>
          <w:u w:val="single"/>
        </w:rPr>
      </w:pPr>
      <w:proofErr w:type="spellStart"/>
      <w:r w:rsidRPr="0090070D">
        <w:rPr>
          <w:rFonts w:cs="Arial"/>
          <w:lang w:val="de-DE"/>
        </w:rPr>
        <w:t>Guendelman</w:t>
      </w:r>
      <w:proofErr w:type="spellEnd"/>
      <w:r w:rsidRPr="0090070D">
        <w:rPr>
          <w:rFonts w:cs="Arial"/>
          <w:lang w:val="de-DE"/>
        </w:rPr>
        <w:t xml:space="preserve">, S., Kaltwasser, L., Bayer, M., </w:t>
      </w:r>
      <w:proofErr w:type="spellStart"/>
      <w:r w:rsidRPr="0090070D">
        <w:rPr>
          <w:rFonts w:cs="Arial"/>
          <w:lang w:val="de-DE"/>
        </w:rPr>
        <w:t>Gallese</w:t>
      </w:r>
      <w:proofErr w:type="spellEnd"/>
      <w:r w:rsidRPr="0090070D">
        <w:rPr>
          <w:rFonts w:cs="Arial"/>
          <w:lang w:val="de-DE"/>
        </w:rPr>
        <w:t xml:space="preserve">, V., &amp; </w:t>
      </w:r>
      <w:proofErr w:type="spellStart"/>
      <w:r w:rsidRPr="0090070D">
        <w:rPr>
          <w:rFonts w:cs="Arial"/>
          <w:lang w:val="de-DE"/>
        </w:rPr>
        <w:t>Dziobek</w:t>
      </w:r>
      <w:proofErr w:type="spellEnd"/>
      <w:r w:rsidRPr="0090070D">
        <w:rPr>
          <w:rFonts w:cs="Arial"/>
          <w:lang w:val="de-DE"/>
        </w:rPr>
        <w:t xml:space="preserve">, I. (2024). </w:t>
      </w:r>
      <w:r w:rsidRPr="0090070D">
        <w:rPr>
          <w:rFonts w:cs="Arial"/>
        </w:rPr>
        <w:t>Brain mechanisms underlying the modulation of heart rate variability when accepting and reappraising emotions. </w:t>
      </w:r>
      <w:r w:rsidRPr="0090070D">
        <w:rPr>
          <w:rFonts w:cs="Arial"/>
          <w:i/>
          <w:iCs/>
        </w:rPr>
        <w:t>Scientific Reports,</w:t>
      </w:r>
      <w:r w:rsidRPr="0090070D">
        <w:rPr>
          <w:rFonts w:cs="Arial"/>
        </w:rPr>
        <w:t> </w:t>
      </w:r>
      <w:r w:rsidRPr="0090070D">
        <w:rPr>
          <w:rFonts w:cs="Arial"/>
          <w:i/>
          <w:iCs/>
        </w:rPr>
        <w:t>14</w:t>
      </w:r>
      <w:r w:rsidRPr="0090070D">
        <w:rPr>
          <w:rFonts w:cs="Arial"/>
        </w:rPr>
        <w:t xml:space="preserve">, 18756 (2024). </w:t>
      </w:r>
      <w:hyperlink r:id="rId11" w:history="1">
        <w:r w:rsidRPr="0090070D">
          <w:rPr>
            <w:rStyle w:val="Hyperlink"/>
          </w:rPr>
          <w:t>https://doi.org/10.1038/s41598-024-68352-4</w:t>
        </w:r>
      </w:hyperlink>
    </w:p>
    <w:p w14:paraId="3B915ADA" w14:textId="77777777" w:rsidR="002655D7" w:rsidRPr="0090070D" w:rsidRDefault="002655D7" w:rsidP="002655D7">
      <w:pPr>
        <w:ind w:left="720" w:hanging="720"/>
        <w:rPr>
          <w:rFonts w:cs="Arial"/>
        </w:rPr>
      </w:pPr>
      <w:r w:rsidRPr="0090070D">
        <w:rPr>
          <w:rFonts w:cs="Arial"/>
        </w:rPr>
        <w:t xml:space="preserve">Gross, J. J. (1998). Antecedent- and response-focused emotion regulation: Divergent consequences for experience, expression, and physiology. </w:t>
      </w:r>
      <w:r w:rsidRPr="0090070D">
        <w:rPr>
          <w:rFonts w:cs="Arial"/>
          <w:i/>
          <w:iCs/>
        </w:rPr>
        <w:t>Journal of Personality and Social Psychology, 74</w:t>
      </w:r>
      <w:r w:rsidRPr="0090070D">
        <w:rPr>
          <w:rFonts w:cs="Arial"/>
        </w:rPr>
        <w:t xml:space="preserve">(1), 224–237. </w:t>
      </w:r>
      <w:hyperlink r:id="rId12" w:history="1">
        <w:r w:rsidRPr="0090070D">
          <w:rPr>
            <w:rStyle w:val="Hyperlink"/>
          </w:rPr>
          <w:t>https://doi.org/10.1037/0022-3514.74.1.224</w:t>
        </w:r>
      </w:hyperlink>
    </w:p>
    <w:p w14:paraId="5257426C" w14:textId="77777777" w:rsidR="002655D7" w:rsidRPr="0090070D" w:rsidRDefault="002655D7" w:rsidP="002655D7">
      <w:pPr>
        <w:ind w:left="720" w:hanging="720"/>
        <w:rPr>
          <w:rFonts w:cs="Arial"/>
        </w:rPr>
      </w:pPr>
      <w:r w:rsidRPr="0090070D">
        <w:rPr>
          <w:rFonts w:cs="Arial"/>
        </w:rPr>
        <w:t xml:space="preserve">Gross, J. J., &amp; John, O. P. (2003). Individual differences in two emotion regulation processes: Implications for affect, relationships, and well-being. </w:t>
      </w:r>
      <w:r w:rsidRPr="0090070D">
        <w:rPr>
          <w:rFonts w:cs="Arial"/>
          <w:i/>
          <w:iCs/>
        </w:rPr>
        <w:t>Journal of Personality and Social Psychology, 85</w:t>
      </w:r>
      <w:r w:rsidRPr="0090070D">
        <w:rPr>
          <w:rFonts w:cs="Arial"/>
        </w:rPr>
        <w:t xml:space="preserve">(2), 348–362. </w:t>
      </w:r>
      <w:hyperlink r:id="rId13" w:history="1">
        <w:r w:rsidRPr="0090070D">
          <w:rPr>
            <w:rStyle w:val="Hyperlink"/>
          </w:rPr>
          <w:t>https://doi.org/10.1037/0022-3514.85.2.348</w:t>
        </w:r>
      </w:hyperlink>
    </w:p>
    <w:p w14:paraId="789C1248" w14:textId="77777777" w:rsidR="002655D7" w:rsidRPr="0090070D" w:rsidRDefault="002655D7" w:rsidP="002655D7">
      <w:pPr>
        <w:ind w:left="720" w:hanging="720"/>
        <w:rPr>
          <w:rFonts w:cs="Arial"/>
          <w:lang w:val="en-GB"/>
        </w:rPr>
      </w:pPr>
      <w:r w:rsidRPr="0090070D">
        <w:rPr>
          <w:rFonts w:cs="Arial"/>
        </w:rPr>
        <w:t xml:space="preserve">Gross, J. J. (2015). Emotion regulation: </w:t>
      </w:r>
      <w:proofErr w:type="gramStart"/>
      <w:r w:rsidRPr="0090070D">
        <w:rPr>
          <w:rFonts w:cs="Arial"/>
        </w:rPr>
        <w:t>Current status</w:t>
      </w:r>
      <w:proofErr w:type="gramEnd"/>
      <w:r w:rsidRPr="0090070D">
        <w:rPr>
          <w:rFonts w:cs="Arial"/>
        </w:rPr>
        <w:t xml:space="preserve"> and </w:t>
      </w:r>
      <w:proofErr w:type="gramStart"/>
      <w:r w:rsidRPr="0090070D">
        <w:rPr>
          <w:rFonts w:cs="Arial"/>
        </w:rPr>
        <w:t>future prospects</w:t>
      </w:r>
      <w:proofErr w:type="gramEnd"/>
      <w:r w:rsidRPr="0090070D">
        <w:rPr>
          <w:rFonts w:cs="Arial"/>
        </w:rPr>
        <w:t xml:space="preserve">. </w:t>
      </w:r>
      <w:r w:rsidRPr="0090070D">
        <w:rPr>
          <w:rFonts w:cs="Arial"/>
          <w:i/>
          <w:iCs/>
          <w:lang w:val="en-GB"/>
        </w:rPr>
        <w:t>Psychological Inquiry, 26</w:t>
      </w:r>
      <w:r w:rsidRPr="0090070D">
        <w:rPr>
          <w:rFonts w:cs="Arial"/>
          <w:lang w:val="en-GB"/>
        </w:rPr>
        <w:t>(1), 1–26. https://doi.org/10.1080/1047840X.2014.940781</w:t>
      </w:r>
    </w:p>
    <w:p w14:paraId="16764753" w14:textId="77777777" w:rsidR="002655D7" w:rsidRPr="0090070D" w:rsidRDefault="002655D7" w:rsidP="002655D7">
      <w:pPr>
        <w:ind w:left="720" w:hanging="720"/>
        <w:rPr>
          <w:rFonts w:cs="Arial"/>
          <w:lang w:val="en-GB"/>
        </w:rPr>
      </w:pPr>
      <w:r w:rsidRPr="0090070D">
        <w:rPr>
          <w:rFonts w:cs="Arial"/>
          <w:lang w:val="en-GB"/>
        </w:rPr>
        <w:t xml:space="preserve">Jentsch, V. L., &amp; Wolf, O. T. (2020). </w:t>
      </w:r>
      <w:r w:rsidRPr="0090070D">
        <w:rPr>
          <w:rFonts w:cs="Arial"/>
        </w:rPr>
        <w:t xml:space="preserve">The impact of emotion regulation on cardiovascular, neuroendocrine and psychological stress responses. </w:t>
      </w:r>
      <w:r w:rsidRPr="0090070D">
        <w:rPr>
          <w:rFonts w:cs="Arial"/>
          <w:i/>
          <w:iCs/>
          <w:lang w:val="en-GB"/>
        </w:rPr>
        <w:t>Biological Psychology, 156</w:t>
      </w:r>
      <w:r w:rsidRPr="0090070D">
        <w:rPr>
          <w:rFonts w:cs="Arial"/>
          <w:lang w:val="en-GB"/>
        </w:rPr>
        <w:t>, 107988. https://doi.org/10.1016/j.biopsycho.2020.107988</w:t>
      </w:r>
    </w:p>
    <w:p w14:paraId="529AF5AC" w14:textId="77777777" w:rsidR="002655D7" w:rsidRPr="0090070D" w:rsidRDefault="002655D7" w:rsidP="002655D7">
      <w:pPr>
        <w:ind w:left="720" w:hanging="720"/>
        <w:rPr>
          <w:rFonts w:cs="Arial"/>
        </w:rPr>
      </w:pPr>
      <w:r w:rsidRPr="0090070D">
        <w:rPr>
          <w:rFonts w:cs="Arial"/>
        </w:rPr>
        <w:lastRenderedPageBreak/>
        <w:t xml:space="preserve">McRae, K. (2016). Cognitive emotion regulation: A review of theory and scientific findings. </w:t>
      </w:r>
      <w:r w:rsidRPr="0090070D">
        <w:rPr>
          <w:rFonts w:cs="Arial"/>
          <w:i/>
          <w:iCs/>
        </w:rPr>
        <w:t xml:space="preserve">Current Opinion in Behavioral Sciences, 10, </w:t>
      </w:r>
      <w:r w:rsidRPr="0090070D">
        <w:rPr>
          <w:rFonts w:cs="Arial"/>
        </w:rPr>
        <w:t>119–124. https://doi.org/10.1016/j.cobeha.2016.06.004</w:t>
      </w:r>
    </w:p>
    <w:p w14:paraId="1DCF9C02" w14:textId="77777777" w:rsidR="002655D7" w:rsidRPr="0090070D" w:rsidRDefault="002655D7" w:rsidP="002655D7">
      <w:pPr>
        <w:ind w:left="720" w:hanging="720"/>
        <w:rPr>
          <w:rFonts w:cs="Arial"/>
          <w:lang w:val="de-DE"/>
        </w:rPr>
      </w:pPr>
      <w:r w:rsidRPr="0090070D">
        <w:rPr>
          <w:rFonts w:cs="Arial"/>
        </w:rPr>
        <w:t xml:space="preserve">Mulcahy, J. S., Larsson, D. E. O., Garfinkel, S. N., &amp; Critchley, H. D. (2019). Heart rate variability as a biomarker in health and affective disorders: A perspective on neuroimaging studies. </w:t>
      </w:r>
      <w:proofErr w:type="spellStart"/>
      <w:r w:rsidRPr="0090070D">
        <w:rPr>
          <w:rFonts w:cs="Arial"/>
          <w:i/>
          <w:iCs/>
          <w:lang w:val="de-DE"/>
        </w:rPr>
        <w:t>NeuroImage</w:t>
      </w:r>
      <w:proofErr w:type="spellEnd"/>
      <w:r w:rsidRPr="0090070D">
        <w:rPr>
          <w:rFonts w:cs="Arial"/>
          <w:i/>
          <w:iCs/>
          <w:lang w:val="de-DE"/>
        </w:rPr>
        <w:t>, 202,</w:t>
      </w:r>
      <w:r w:rsidRPr="0090070D">
        <w:rPr>
          <w:rFonts w:cs="Arial"/>
          <w:lang w:val="de-DE"/>
        </w:rPr>
        <w:t xml:space="preserve"> 116072. </w:t>
      </w:r>
      <w:hyperlink r:id="rId14" w:history="1">
        <w:r w:rsidRPr="0090070D">
          <w:rPr>
            <w:rStyle w:val="Hyperlink"/>
            <w:lang w:val="de-DE"/>
          </w:rPr>
          <w:t>https://doi.org/10.1016/j.neuroimage.2019.116072</w:t>
        </w:r>
      </w:hyperlink>
    </w:p>
    <w:p w14:paraId="40A0A802" w14:textId="77777777" w:rsidR="002655D7" w:rsidRPr="0090070D" w:rsidRDefault="002655D7" w:rsidP="002655D7">
      <w:pPr>
        <w:ind w:left="720" w:hanging="720"/>
        <w:rPr>
          <w:rFonts w:cs="Arial"/>
        </w:rPr>
      </w:pPr>
      <w:proofErr w:type="spellStart"/>
      <w:r w:rsidRPr="0090070D">
        <w:rPr>
          <w:rFonts w:cs="Arial"/>
          <w:lang w:val="de-DE"/>
        </w:rPr>
        <w:t>Nasso</w:t>
      </w:r>
      <w:proofErr w:type="spellEnd"/>
      <w:r w:rsidRPr="0090070D">
        <w:rPr>
          <w:rFonts w:cs="Arial"/>
          <w:lang w:val="de-DE"/>
        </w:rPr>
        <w:t xml:space="preserve">, S., </w:t>
      </w:r>
      <w:proofErr w:type="spellStart"/>
      <w:r w:rsidRPr="0090070D">
        <w:rPr>
          <w:rFonts w:cs="Arial"/>
          <w:lang w:val="de-DE"/>
        </w:rPr>
        <w:t>Vanderhasselt</w:t>
      </w:r>
      <w:proofErr w:type="spellEnd"/>
      <w:r w:rsidRPr="0090070D">
        <w:rPr>
          <w:rFonts w:cs="Arial"/>
          <w:lang w:val="de-DE"/>
        </w:rPr>
        <w:t xml:space="preserve">, M.-A., </w:t>
      </w:r>
      <w:proofErr w:type="spellStart"/>
      <w:r w:rsidRPr="0090070D">
        <w:rPr>
          <w:rFonts w:cs="Arial"/>
          <w:lang w:val="de-DE"/>
        </w:rPr>
        <w:t>Demeyer</w:t>
      </w:r>
      <w:proofErr w:type="spellEnd"/>
      <w:r w:rsidRPr="0090070D">
        <w:rPr>
          <w:rFonts w:cs="Arial"/>
          <w:lang w:val="de-DE"/>
        </w:rPr>
        <w:t xml:space="preserve">, I., &amp; De </w:t>
      </w:r>
      <w:proofErr w:type="spellStart"/>
      <w:r w:rsidRPr="0090070D">
        <w:rPr>
          <w:rFonts w:cs="Arial"/>
          <w:lang w:val="de-DE"/>
        </w:rPr>
        <w:t>Raedt</w:t>
      </w:r>
      <w:proofErr w:type="spellEnd"/>
      <w:r w:rsidRPr="0090070D">
        <w:rPr>
          <w:rFonts w:cs="Arial"/>
          <w:lang w:val="de-DE"/>
        </w:rPr>
        <w:t xml:space="preserve">, R. (2019). </w:t>
      </w:r>
      <w:r w:rsidRPr="0090070D">
        <w:rPr>
          <w:rFonts w:cs="Arial"/>
        </w:rPr>
        <w:t xml:space="preserve">Autonomic regulation in response to stress: The influence of anticipatory emotion regulation strategies and trait rumination. </w:t>
      </w:r>
      <w:r w:rsidRPr="0090070D">
        <w:rPr>
          <w:rFonts w:cs="Arial"/>
          <w:i/>
          <w:iCs/>
        </w:rPr>
        <w:t>Emotion, 19</w:t>
      </w:r>
      <w:r w:rsidRPr="0090070D">
        <w:rPr>
          <w:rFonts w:cs="Arial"/>
        </w:rPr>
        <w:t xml:space="preserve">(3), 443–454. </w:t>
      </w:r>
      <w:hyperlink r:id="rId15" w:history="1">
        <w:r w:rsidRPr="0090070D">
          <w:rPr>
            <w:rStyle w:val="Hyperlink"/>
          </w:rPr>
          <w:t>https://doi.org/10.1037/emo0000447</w:t>
        </w:r>
      </w:hyperlink>
    </w:p>
    <w:p w14:paraId="6E5A1FCD" w14:textId="77777777" w:rsidR="002655D7" w:rsidRPr="0090070D" w:rsidRDefault="002655D7" w:rsidP="002655D7">
      <w:pPr>
        <w:ind w:left="720" w:hanging="720"/>
        <w:rPr>
          <w:rFonts w:cs="Arial"/>
        </w:rPr>
      </w:pPr>
      <w:r w:rsidRPr="0090070D">
        <w:rPr>
          <w:rFonts w:cs="Arial"/>
        </w:rPr>
        <w:t xml:space="preserve">Preece, D. A., Becerra, R., Robinson, K., &amp; Gross, J. J. (2019). The Emotion Regulation Questionnaire: Psychometric properties in general community samples. </w:t>
      </w:r>
      <w:r w:rsidRPr="0090070D">
        <w:rPr>
          <w:rFonts w:cs="Arial"/>
          <w:i/>
          <w:iCs/>
        </w:rPr>
        <w:t>Journal of Personality Assessment, 102</w:t>
      </w:r>
      <w:r w:rsidRPr="0090070D">
        <w:rPr>
          <w:rFonts w:cs="Arial"/>
        </w:rPr>
        <w:t>(3), 348–356. https://doi.org/10.1080/00223891.2019.1565827</w:t>
      </w:r>
    </w:p>
    <w:p w14:paraId="1282FBD4" w14:textId="77777777" w:rsidR="002655D7" w:rsidRPr="0090070D" w:rsidRDefault="002655D7" w:rsidP="002655D7">
      <w:pPr>
        <w:ind w:left="720" w:hanging="720"/>
        <w:rPr>
          <w:rFonts w:cs="Arial"/>
        </w:rPr>
      </w:pPr>
      <w:r w:rsidRPr="0090070D">
        <w:rPr>
          <w:rFonts w:cs="Arial"/>
        </w:rPr>
        <w:t xml:space="preserve">Simplicio, M., Costoloni, G., Western, D., Hanson, B., Taggart, P., &amp; Harmer, C. J. (2011). Decreased heart rate variability during emotion regulation in subjects at risk for psychopathology. </w:t>
      </w:r>
      <w:r w:rsidRPr="0090070D">
        <w:rPr>
          <w:rFonts w:cs="Arial"/>
          <w:i/>
          <w:iCs/>
        </w:rPr>
        <w:t>Psychological Medicine, 41</w:t>
      </w:r>
      <w:r w:rsidRPr="0090070D">
        <w:rPr>
          <w:rFonts w:cs="Arial"/>
        </w:rPr>
        <w:t xml:space="preserve">(8), 1775–1783. </w:t>
      </w:r>
      <w:hyperlink r:id="rId16" w:history="1">
        <w:r w:rsidRPr="0090070D">
          <w:rPr>
            <w:rStyle w:val="Hyperlink"/>
          </w:rPr>
          <w:t>https://doi.org/10.1017/S0033291710002474</w:t>
        </w:r>
      </w:hyperlink>
    </w:p>
    <w:p w14:paraId="4603AD56" w14:textId="77777777" w:rsidR="002655D7" w:rsidRPr="0090070D" w:rsidRDefault="002655D7" w:rsidP="002655D7">
      <w:pPr>
        <w:ind w:left="720" w:hanging="720"/>
        <w:rPr>
          <w:rFonts w:cs="Arial"/>
        </w:rPr>
      </w:pPr>
      <w:r w:rsidRPr="0090070D">
        <w:rPr>
          <w:rFonts w:cs="Arial"/>
        </w:rPr>
        <w:t xml:space="preserve">Stange, J. P., Hamilton, J. L., Fresco, D. M., &amp; Alloy, L. B. (2017). Flexible parasympathetic responses to sadness facilitate spontaneous affect regulation. </w:t>
      </w:r>
      <w:r w:rsidRPr="0090070D">
        <w:rPr>
          <w:rFonts w:cs="Arial"/>
          <w:i/>
          <w:iCs/>
        </w:rPr>
        <w:t>Psychophysiology, 54</w:t>
      </w:r>
      <w:r w:rsidRPr="0090070D">
        <w:rPr>
          <w:rFonts w:cs="Arial"/>
        </w:rPr>
        <w:t xml:space="preserve">(7), 1051–1062. </w:t>
      </w:r>
      <w:hyperlink r:id="rId17" w:history="1">
        <w:r w:rsidRPr="0090070D">
          <w:rPr>
            <w:rStyle w:val="Hyperlink"/>
          </w:rPr>
          <w:t>https://doi.org/10.1111/psyp.12856</w:t>
        </w:r>
      </w:hyperlink>
    </w:p>
    <w:p w14:paraId="161D945C" w14:textId="77777777" w:rsidR="002655D7" w:rsidRPr="0090070D" w:rsidRDefault="002655D7" w:rsidP="002655D7">
      <w:pPr>
        <w:ind w:left="720" w:hanging="720"/>
        <w:rPr>
          <w:rFonts w:cs="Arial"/>
        </w:rPr>
      </w:pPr>
      <w:r w:rsidRPr="0090070D">
        <w:rPr>
          <w:rFonts w:cs="Arial"/>
        </w:rPr>
        <w:t xml:space="preserve">Task Force of the European Society of Cardiology and the North American Society of Pacing and Electrophysiology. (1996). Heart rate variability: Standards of measurement, physiological interpretation, and clinical use. </w:t>
      </w:r>
      <w:r w:rsidRPr="0090070D">
        <w:rPr>
          <w:rFonts w:cs="Arial"/>
          <w:i/>
          <w:iCs/>
        </w:rPr>
        <w:t>Circulation, 93</w:t>
      </w:r>
      <w:r w:rsidRPr="0090070D">
        <w:rPr>
          <w:rFonts w:cs="Arial"/>
        </w:rPr>
        <w:t xml:space="preserve">(5), 1043–1065. </w:t>
      </w:r>
      <w:hyperlink r:id="rId18" w:history="1">
        <w:r w:rsidRPr="0090070D">
          <w:rPr>
            <w:rStyle w:val="Hyperlink"/>
            <w:lang w:val="en-GB"/>
          </w:rPr>
          <w:t>https://doi.org/10.1161/01.CIR.93.5.1043</w:t>
        </w:r>
      </w:hyperlink>
    </w:p>
    <w:p w14:paraId="07D15847" w14:textId="77777777" w:rsidR="002655D7" w:rsidRPr="0090070D" w:rsidRDefault="002655D7" w:rsidP="002655D7">
      <w:pPr>
        <w:ind w:left="720" w:hanging="720"/>
        <w:rPr>
          <w:rFonts w:cs="Arial"/>
        </w:rPr>
      </w:pPr>
      <w:r w:rsidRPr="0090070D">
        <w:rPr>
          <w:rFonts w:cs="Arial"/>
        </w:rPr>
        <w:lastRenderedPageBreak/>
        <w:t xml:space="preserve">Thayer, J. F., </w:t>
      </w:r>
      <w:proofErr w:type="spellStart"/>
      <w:r w:rsidRPr="0090070D">
        <w:rPr>
          <w:rFonts w:cs="Arial"/>
        </w:rPr>
        <w:t>Åhs</w:t>
      </w:r>
      <w:proofErr w:type="spellEnd"/>
      <w:r w:rsidRPr="0090070D">
        <w:rPr>
          <w:rFonts w:cs="Arial"/>
        </w:rPr>
        <w:t xml:space="preserve">, F., Fredrikson, M., Sollers, J. J., III, &amp; Wager, T. D. (2012). A meta-analysis of heart rate variability and neuroimaging studies: Implications for heart rate variability as a marker of stress and health. </w:t>
      </w:r>
      <w:r w:rsidRPr="0090070D">
        <w:rPr>
          <w:rFonts w:cs="Arial"/>
          <w:i/>
          <w:iCs/>
        </w:rPr>
        <w:t>Neuroscience &amp; Biobehavioral Reviews, 36</w:t>
      </w:r>
      <w:r w:rsidRPr="0090070D">
        <w:rPr>
          <w:rFonts w:cs="Arial"/>
        </w:rPr>
        <w:t>(2), 747–756. https://doi.org/10.1016/j.neubiorev.2011.11.009</w:t>
      </w:r>
    </w:p>
    <w:p w14:paraId="053460E1" w14:textId="77777777" w:rsidR="002655D7" w:rsidRPr="0090070D" w:rsidRDefault="002655D7" w:rsidP="002655D7">
      <w:pPr>
        <w:ind w:left="720" w:hanging="720"/>
        <w:rPr>
          <w:rFonts w:cs="Arial"/>
        </w:rPr>
      </w:pPr>
      <w:r w:rsidRPr="0090070D">
        <w:rPr>
          <w:rFonts w:cs="Arial"/>
        </w:rPr>
        <w:t xml:space="preserve">Thayer, J. F., Hansen, A. L., Saus-Rose, E., &amp; Johnsen, B. H. (2009). Heart rate variability, prefrontal neural function, and cognitive performance: The neurovisceral integration perspective on self-regulation, adaptation, and health. </w:t>
      </w:r>
      <w:r w:rsidRPr="0090070D">
        <w:rPr>
          <w:rFonts w:cs="Arial"/>
          <w:i/>
          <w:iCs/>
        </w:rPr>
        <w:t>Annals of Behavioral Medicine, 37</w:t>
      </w:r>
      <w:r w:rsidRPr="0090070D">
        <w:rPr>
          <w:rFonts w:cs="Arial"/>
        </w:rPr>
        <w:t>(2), 141–153. https://doi.org/10.1007/s12160-009-9101-z</w:t>
      </w:r>
    </w:p>
    <w:p w14:paraId="45755D59" w14:textId="77777777" w:rsidR="002655D7" w:rsidRPr="0090070D" w:rsidRDefault="002655D7" w:rsidP="002655D7">
      <w:pPr>
        <w:ind w:left="720" w:hanging="720"/>
        <w:rPr>
          <w:rFonts w:cs="Arial"/>
          <w:lang w:val="en-GB"/>
        </w:rPr>
      </w:pPr>
      <w:r w:rsidRPr="0090070D">
        <w:rPr>
          <w:rFonts w:cs="Arial"/>
        </w:rPr>
        <w:t xml:space="preserve">Thayer, J. F., &amp; Lane, R. D. (2009). Claude Bernard and the heart–brain connection: Further elaboration of a model of neurovisceral integration. </w:t>
      </w:r>
      <w:r w:rsidRPr="0090070D">
        <w:rPr>
          <w:rFonts w:cs="Arial"/>
          <w:i/>
          <w:iCs/>
          <w:lang w:val="en-GB"/>
        </w:rPr>
        <w:t xml:space="preserve">Neuroscience &amp; </w:t>
      </w:r>
      <w:proofErr w:type="spellStart"/>
      <w:r w:rsidRPr="0090070D">
        <w:rPr>
          <w:rFonts w:cs="Arial"/>
          <w:i/>
          <w:iCs/>
          <w:lang w:val="en-GB"/>
        </w:rPr>
        <w:t>Biobehavioral</w:t>
      </w:r>
      <w:proofErr w:type="spellEnd"/>
      <w:r w:rsidRPr="0090070D">
        <w:rPr>
          <w:rFonts w:cs="Arial"/>
          <w:i/>
          <w:iCs/>
          <w:lang w:val="en-GB"/>
        </w:rPr>
        <w:t xml:space="preserve"> Reviews, 33(</w:t>
      </w:r>
      <w:r w:rsidRPr="0090070D">
        <w:rPr>
          <w:rFonts w:cs="Arial"/>
          <w:lang w:val="en-GB"/>
        </w:rPr>
        <w:t>2), 81–88. https://doi.org/10.1016/j.neubiorev.2008.08.004</w:t>
      </w:r>
    </w:p>
    <w:p w14:paraId="428AEF5B" w14:textId="77777777" w:rsidR="002655D7" w:rsidRPr="0090070D" w:rsidRDefault="002655D7" w:rsidP="002655D7">
      <w:pPr>
        <w:ind w:left="720" w:hanging="720"/>
        <w:rPr>
          <w:rFonts w:cs="Arial"/>
        </w:rPr>
      </w:pPr>
      <w:r w:rsidRPr="0090070D">
        <w:rPr>
          <w:rFonts w:cs="Arial"/>
          <w:lang w:val="en-GB"/>
        </w:rPr>
        <w:t xml:space="preserve">Thayer, J. F., &amp; Siegle, G. J. (2002). </w:t>
      </w:r>
      <w:r w:rsidRPr="0090070D">
        <w:rPr>
          <w:rFonts w:cs="Arial"/>
        </w:rPr>
        <w:t xml:space="preserve">Neurovisceral integration in cardiac and emotional regulation. </w:t>
      </w:r>
      <w:r w:rsidRPr="0090070D">
        <w:rPr>
          <w:rFonts w:cs="Arial"/>
          <w:i/>
          <w:iCs/>
        </w:rPr>
        <w:t>IEEE Engineering in Medicine and Biology Magazine, 21</w:t>
      </w:r>
      <w:r w:rsidRPr="0090070D">
        <w:rPr>
          <w:rFonts w:cs="Arial"/>
        </w:rPr>
        <w:t xml:space="preserve">(4), 24–29. </w:t>
      </w:r>
      <w:hyperlink r:id="rId19" w:history="1">
        <w:r w:rsidRPr="0090070D">
          <w:rPr>
            <w:rStyle w:val="Hyperlink"/>
          </w:rPr>
          <w:t>https://doi.org/10.1109/MEMB.2002.1032635</w:t>
        </w:r>
      </w:hyperlink>
    </w:p>
    <w:p w14:paraId="670D4F99" w14:textId="77777777" w:rsidR="002655D7" w:rsidRPr="0090070D" w:rsidRDefault="002655D7" w:rsidP="002655D7">
      <w:pPr>
        <w:ind w:left="720" w:hanging="720"/>
        <w:rPr>
          <w:rFonts w:cs="Arial"/>
        </w:rPr>
      </w:pPr>
      <w:proofErr w:type="spellStart"/>
      <w:r w:rsidRPr="0090070D">
        <w:rPr>
          <w:rFonts w:cs="Arial"/>
        </w:rPr>
        <w:t>Tupitsa</w:t>
      </w:r>
      <w:proofErr w:type="spellEnd"/>
      <w:r w:rsidRPr="0090070D">
        <w:rPr>
          <w:rFonts w:cs="Arial"/>
        </w:rPr>
        <w:t xml:space="preserve">, E., Egbuniwe, I., Lloyd, W., Puertollano, M., Macdonald, B., </w:t>
      </w:r>
      <w:proofErr w:type="spellStart"/>
      <w:r w:rsidRPr="0090070D">
        <w:rPr>
          <w:rFonts w:cs="Arial"/>
        </w:rPr>
        <w:t>Joanknecht</w:t>
      </w:r>
      <w:proofErr w:type="spellEnd"/>
      <w:r w:rsidRPr="0090070D">
        <w:rPr>
          <w:rFonts w:cs="Arial"/>
        </w:rPr>
        <w:t xml:space="preserve">, K., Sakaki, M., &amp; van </w:t>
      </w:r>
      <w:proofErr w:type="spellStart"/>
      <w:r w:rsidRPr="0090070D">
        <w:rPr>
          <w:rFonts w:cs="Arial"/>
        </w:rPr>
        <w:t>Reekum</w:t>
      </w:r>
      <w:proofErr w:type="spellEnd"/>
      <w:r w:rsidRPr="0090070D">
        <w:rPr>
          <w:rFonts w:cs="Arial"/>
        </w:rPr>
        <w:t xml:space="preserve">, C. M. (2023). Heart rate variability covaries with amygdala functional connectivity during voluntary emotion regulation. </w:t>
      </w:r>
      <w:proofErr w:type="spellStart"/>
      <w:r w:rsidRPr="0090070D">
        <w:rPr>
          <w:rFonts w:cs="Arial"/>
          <w:i/>
          <w:iCs/>
        </w:rPr>
        <w:t>NeuroImage</w:t>
      </w:r>
      <w:proofErr w:type="spellEnd"/>
      <w:r w:rsidRPr="0090070D">
        <w:rPr>
          <w:rFonts w:cs="Arial"/>
          <w:i/>
          <w:iCs/>
        </w:rPr>
        <w:t>, 275</w:t>
      </w:r>
      <w:r w:rsidRPr="0090070D">
        <w:rPr>
          <w:rFonts w:cs="Arial"/>
        </w:rPr>
        <w:t>, 120168. https://doi.org/10.1016/j.neuroimage.2023.120168</w:t>
      </w:r>
    </w:p>
    <w:p w14:paraId="285E5BA9" w14:textId="77777777" w:rsidR="003B310C" w:rsidRDefault="00B93A66">
      <w:pPr>
        <w:pStyle w:val="APABodyNoIndent"/>
      </w:pPr>
      <w:r>
        <w:br w:type="page"/>
      </w:r>
    </w:p>
    <w:p w14:paraId="142D58BC" w14:textId="77777777" w:rsidR="00941ABB" w:rsidRPr="00797C9D" w:rsidRDefault="00941ABB" w:rsidP="00941ABB">
      <w:pPr>
        <w:jc w:val="center"/>
        <w:rPr>
          <w:rFonts w:cstheme="minorHAnsi"/>
          <w:b/>
          <w:bCs/>
        </w:rPr>
      </w:pPr>
      <w:r w:rsidRPr="00797C9D">
        <w:rPr>
          <w:rFonts w:cstheme="minorHAnsi"/>
          <w:b/>
          <w:bCs/>
        </w:rPr>
        <w:lastRenderedPageBreak/>
        <w:t xml:space="preserve">Appendix A. Participant Information Sheet </w:t>
      </w:r>
    </w:p>
    <w:p w14:paraId="2AB1D12E" w14:textId="77777777" w:rsidR="00941ABB" w:rsidRPr="009B7A87" w:rsidRDefault="00941ABB" w:rsidP="009B7A87">
      <w:pPr>
        <w:ind w:firstLine="0"/>
        <w:rPr>
          <w:rFonts w:cstheme="minorHAnsi"/>
          <w:noProof/>
          <w:kern w:val="24"/>
          <w:lang w:eastAsia="ja-JP"/>
        </w:rPr>
      </w:pPr>
      <w:r w:rsidRPr="009B7A87">
        <w:rPr>
          <w:rFonts w:cstheme="minorHAnsi"/>
          <w:b/>
          <w:bCs/>
          <w:noProof/>
          <w:kern w:val="24"/>
          <w:lang w:eastAsia="ja-JP"/>
        </w:rPr>
        <w:t>Project title:</w:t>
      </w:r>
      <w:r w:rsidRPr="009B7A87">
        <w:rPr>
          <w:rFonts w:cstheme="minorHAnsi"/>
          <w:noProof/>
          <w:kern w:val="24"/>
          <w:lang w:eastAsia="ja-JP"/>
        </w:rPr>
        <w:t xml:space="preserve"> Heart Rate Variability Recovery and Cognitive Reappraisal Success: Investigating Dynamic Cardiac Vagal Regulation During Emotion Regulation</w:t>
      </w:r>
    </w:p>
    <w:p w14:paraId="02B2A3FC" w14:textId="77777777" w:rsidR="00941ABB" w:rsidRPr="009B7A87" w:rsidRDefault="00941ABB" w:rsidP="009B7A87">
      <w:pPr>
        <w:ind w:firstLine="0"/>
        <w:rPr>
          <w:rFonts w:cstheme="minorHAnsi"/>
          <w:noProof/>
          <w:kern w:val="24"/>
          <w:lang w:eastAsia="ja-JP"/>
        </w:rPr>
      </w:pPr>
      <w:r w:rsidRPr="009B7A87">
        <w:rPr>
          <w:rFonts w:cstheme="minorHAnsi"/>
          <w:b/>
          <w:bCs/>
          <w:noProof/>
          <w:kern w:val="24"/>
          <w:lang w:eastAsia="ja-JP"/>
        </w:rPr>
        <w:t>Name of student researcher:</w:t>
      </w:r>
      <w:r w:rsidRPr="009B7A87">
        <w:rPr>
          <w:rFonts w:cstheme="minorHAnsi"/>
          <w:noProof/>
          <w:kern w:val="24"/>
          <w:lang w:eastAsia="ja-JP"/>
        </w:rPr>
        <w:t xml:space="preserve"> Marit Boehle</w:t>
      </w:r>
    </w:p>
    <w:p w14:paraId="1A49BEF6" w14:textId="77777777" w:rsidR="00941ABB" w:rsidRPr="009B7A87" w:rsidRDefault="00941ABB" w:rsidP="009B7A87">
      <w:pPr>
        <w:ind w:firstLine="0"/>
        <w:rPr>
          <w:rFonts w:cstheme="minorHAnsi"/>
          <w:noProof/>
          <w:kern w:val="24"/>
          <w:lang w:eastAsia="ja-JP"/>
        </w:rPr>
      </w:pPr>
      <w:r w:rsidRPr="009B7A87">
        <w:rPr>
          <w:rFonts w:cstheme="minorHAnsi"/>
          <w:b/>
          <w:bCs/>
          <w:noProof/>
          <w:kern w:val="24"/>
          <w:lang w:eastAsia="ja-JP"/>
        </w:rPr>
        <w:t>Institute:</w:t>
      </w:r>
      <w:r w:rsidRPr="009B7A87">
        <w:rPr>
          <w:rFonts w:cstheme="minorHAnsi"/>
          <w:noProof/>
          <w:kern w:val="24"/>
          <w:lang w:eastAsia="ja-JP"/>
        </w:rPr>
        <w:t xml:space="preserve"> University of Essex Online </w:t>
      </w:r>
    </w:p>
    <w:p w14:paraId="1A2F90A1" w14:textId="77777777" w:rsidR="00941ABB" w:rsidRDefault="00941ABB" w:rsidP="009B7A87">
      <w:pPr>
        <w:ind w:firstLine="0"/>
        <w:rPr>
          <w:rFonts w:cstheme="minorHAnsi"/>
          <w:noProof/>
          <w:kern w:val="24"/>
          <w:lang w:eastAsia="ja-JP"/>
        </w:rPr>
      </w:pPr>
      <w:r w:rsidRPr="009B7A87">
        <w:rPr>
          <w:rFonts w:cstheme="minorHAnsi"/>
          <w:noProof/>
          <w:kern w:val="24"/>
          <w:lang w:eastAsia="ja-JP"/>
        </w:rPr>
        <w:t>This research is being conducted as part of a postgraduate M.Sc. Psychology degree.</w:t>
      </w:r>
    </w:p>
    <w:p w14:paraId="3D78C0FC" w14:textId="77777777" w:rsidR="00B04C0C" w:rsidRPr="009B7A87" w:rsidRDefault="00B04C0C" w:rsidP="009B7A87">
      <w:pPr>
        <w:ind w:firstLine="0"/>
        <w:rPr>
          <w:rFonts w:cstheme="minorHAnsi"/>
          <w:noProof/>
          <w:kern w:val="24"/>
          <w:lang w:eastAsia="ja-JP"/>
        </w:rPr>
      </w:pPr>
    </w:p>
    <w:p w14:paraId="2DCC2FE1"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Please read the information provided to you before taking part in the research. Your understanding of the purpose of this research is important, and you may want to discuss the information with the researcher as well as clarify any information.</w:t>
      </w:r>
    </w:p>
    <w:p w14:paraId="27AEE96D" w14:textId="13477590" w:rsidR="00941ABB" w:rsidRPr="009B7A87" w:rsidRDefault="00941ABB" w:rsidP="009B7A87">
      <w:pPr>
        <w:ind w:firstLine="0"/>
        <w:rPr>
          <w:rFonts w:cstheme="minorHAnsi"/>
          <w:b/>
          <w:bCs/>
          <w:noProof/>
          <w:kern w:val="24"/>
          <w:lang w:eastAsia="ja-JP"/>
        </w:rPr>
      </w:pPr>
      <w:r w:rsidRPr="009B7A87">
        <w:rPr>
          <w:rFonts w:cstheme="minorHAnsi"/>
          <w:b/>
          <w:bCs/>
          <w:noProof/>
          <w:kern w:val="24"/>
          <w:lang w:eastAsia="ja-JP"/>
        </w:rPr>
        <w:t>What is the purpose of the research?</w:t>
      </w:r>
    </w:p>
    <w:p w14:paraId="7C3DB7A9" w14:textId="54CA57B4" w:rsidR="00941ABB" w:rsidRPr="009B7A87" w:rsidRDefault="00941ABB" w:rsidP="009B7A87">
      <w:pPr>
        <w:ind w:firstLine="0"/>
        <w:rPr>
          <w:rFonts w:cstheme="minorHAnsi"/>
          <w:noProof/>
          <w:kern w:val="24"/>
          <w:lang w:eastAsia="ja-JP"/>
        </w:rPr>
      </w:pPr>
      <w:r w:rsidRPr="009B7A87">
        <w:rPr>
          <w:rFonts w:cstheme="minorHAnsi"/>
          <w:noProof/>
          <w:kern w:val="24"/>
          <w:lang w:eastAsia="ja-JP"/>
        </w:rPr>
        <w:t xml:space="preserve">This study aims to investigate the relationship between physiological recovery following emotion regulation and the ability to regulate negative emotions. In particular, the research examines whether changes in heart-rate variability (HRV) following cognitive </w:t>
      </w:r>
      <w:r w:rsidR="009D0DEC">
        <w:rPr>
          <w:rFonts w:cstheme="minorHAnsi"/>
          <w:noProof/>
          <w:kern w:val="24"/>
          <w:lang w:eastAsia="ja-JP"/>
        </w:rPr>
        <w:t>re</w:t>
      </w:r>
      <w:r w:rsidRPr="009B7A87">
        <w:rPr>
          <w:rFonts w:cstheme="minorHAnsi"/>
          <w:noProof/>
          <w:kern w:val="24"/>
          <w:lang w:eastAsia="ja-JP"/>
        </w:rPr>
        <w:t>appraisal are associated with reductions in self-reported negative affect.</w:t>
      </w:r>
    </w:p>
    <w:p w14:paraId="4E2832CC" w14:textId="7859213A" w:rsidR="00941ABB" w:rsidRPr="00DF33ED" w:rsidRDefault="00941ABB" w:rsidP="009B7A87">
      <w:pPr>
        <w:ind w:firstLine="0"/>
        <w:rPr>
          <w:rFonts w:cstheme="minorHAnsi"/>
          <w:b/>
          <w:bCs/>
          <w:noProof/>
          <w:kern w:val="24"/>
          <w:lang w:eastAsia="ja-JP"/>
        </w:rPr>
      </w:pPr>
      <w:r w:rsidRPr="00DF33ED">
        <w:rPr>
          <w:rFonts w:cstheme="minorHAnsi"/>
          <w:b/>
          <w:bCs/>
          <w:noProof/>
          <w:kern w:val="24"/>
          <w:lang w:eastAsia="ja-JP"/>
        </w:rPr>
        <w:t xml:space="preserve">Why have I been asked to take part? </w:t>
      </w:r>
    </w:p>
    <w:p w14:paraId="773193EC"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You have been invited to participate because you meet the study’s criteria: you are between 18 and 30 years old and have sufficient English proficiency to understand the study instructions. Participants must also meet the study’s eligibility criteria relating to factors that may substantially affect cardiac recordings.</w:t>
      </w:r>
    </w:p>
    <w:p w14:paraId="055784B3" w14:textId="53AB750B" w:rsidR="00941ABB" w:rsidRPr="00DF33ED" w:rsidRDefault="00941ABB" w:rsidP="009B7A87">
      <w:pPr>
        <w:ind w:firstLine="0"/>
        <w:rPr>
          <w:rFonts w:cstheme="minorHAnsi"/>
          <w:b/>
          <w:bCs/>
          <w:noProof/>
          <w:kern w:val="24"/>
          <w:lang w:eastAsia="ja-JP"/>
        </w:rPr>
      </w:pPr>
      <w:r w:rsidRPr="00DF33ED">
        <w:rPr>
          <w:rFonts w:cstheme="minorHAnsi"/>
          <w:b/>
          <w:bCs/>
          <w:noProof/>
          <w:kern w:val="24"/>
          <w:lang w:eastAsia="ja-JP"/>
        </w:rPr>
        <w:t xml:space="preserve">What do I have to do to take part? </w:t>
      </w:r>
    </w:p>
    <w:p w14:paraId="098A6BBF"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 xml:space="preserve">Your participation is voluntary and you do not have to take part in this research if you do not want to. If you do decide to take part in this research, you will be asked to first complete a brief screening and pre-task questionnaire. ECG equipment will then be attached to record your cardiac activity, and respiration may also be recorded using a respiratory belt. Following a five-minute resting period, you will view a series of neutral and negative images. For some images, </w:t>
      </w:r>
      <w:r w:rsidRPr="009B7A87">
        <w:rPr>
          <w:rFonts w:cstheme="minorHAnsi"/>
          <w:noProof/>
          <w:kern w:val="24"/>
          <w:lang w:eastAsia="ja-JP"/>
        </w:rPr>
        <w:lastRenderedPageBreak/>
        <w:t>you will be asked to view them naturally. For others, you will be instructed to reinterpret their meaning in a way that reduces their negative emotional impact. After each image, you will rate how negatively you currently feel. The task will be followed by a five-minute quiet recovery period while physiological recording continues.</w:t>
      </w:r>
    </w:p>
    <w:p w14:paraId="1E543204"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You will also complete brief questions about the emotion-regulation strategies you used during the task. The full session is expected to take approximately 60–75 minutes.</w:t>
      </w:r>
    </w:p>
    <w:p w14:paraId="302FB02D" w14:textId="4B02996B" w:rsidR="00941ABB" w:rsidRPr="007E6703" w:rsidRDefault="00941ABB" w:rsidP="009B7A87">
      <w:pPr>
        <w:ind w:firstLine="0"/>
        <w:rPr>
          <w:rFonts w:cstheme="minorHAnsi"/>
          <w:b/>
          <w:bCs/>
          <w:noProof/>
          <w:kern w:val="24"/>
          <w:lang w:eastAsia="ja-JP"/>
        </w:rPr>
      </w:pPr>
      <w:r w:rsidRPr="00DF33ED">
        <w:rPr>
          <w:rFonts w:cstheme="minorHAnsi"/>
          <w:b/>
          <w:bCs/>
          <w:noProof/>
          <w:kern w:val="24"/>
          <w:lang w:eastAsia="ja-JP"/>
        </w:rPr>
        <w:t xml:space="preserve">What is the benefit of me taking part? </w:t>
      </w:r>
    </w:p>
    <w:p w14:paraId="30867D53"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While there is no direct personal benefit, your participation will contribute to research investigating the relationship between physiological recovery and cognitive emotion regulation.</w:t>
      </w:r>
    </w:p>
    <w:p w14:paraId="57EEF06A" w14:textId="45B85AC0" w:rsidR="00941ABB" w:rsidRPr="007E6703" w:rsidRDefault="00941ABB" w:rsidP="009B7A87">
      <w:pPr>
        <w:ind w:firstLine="0"/>
        <w:rPr>
          <w:rFonts w:cstheme="minorHAnsi"/>
          <w:b/>
          <w:bCs/>
          <w:noProof/>
          <w:kern w:val="24"/>
          <w:lang w:eastAsia="ja-JP"/>
        </w:rPr>
      </w:pPr>
      <w:r w:rsidRPr="00DF33ED">
        <w:rPr>
          <w:rFonts w:cstheme="minorHAnsi"/>
          <w:b/>
          <w:bCs/>
          <w:noProof/>
          <w:kern w:val="24"/>
          <w:lang w:eastAsia="ja-JP"/>
        </w:rPr>
        <w:t>What are the risks of me taking part?</w:t>
      </w:r>
    </w:p>
    <w:p w14:paraId="0489F724"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Some of the negative images may cause temporary emotional discomfort or distress. You will be informed about the nature of the task before participation and may pause or stop the study at any time without penalty.</w:t>
      </w:r>
    </w:p>
    <w:p w14:paraId="3BDAD162"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ECG and respiratory recording are non-invasive, although some participants may experience minor discomfort from the electrodes or respiratory belt. Following the study, you will receive a full debrief and information about appropriate support services.</w:t>
      </w:r>
    </w:p>
    <w:p w14:paraId="01CC7E8A" w14:textId="36EEA43B" w:rsidR="00941ABB" w:rsidRPr="007E6703" w:rsidRDefault="00941ABB" w:rsidP="009B7A87">
      <w:pPr>
        <w:ind w:firstLine="0"/>
        <w:rPr>
          <w:rFonts w:cstheme="minorHAnsi"/>
          <w:b/>
          <w:bCs/>
          <w:noProof/>
          <w:kern w:val="24"/>
          <w:lang w:eastAsia="ja-JP"/>
        </w:rPr>
      </w:pPr>
      <w:r w:rsidRPr="00DF33ED">
        <w:rPr>
          <w:rFonts w:cstheme="minorHAnsi"/>
          <w:b/>
          <w:bCs/>
          <w:noProof/>
          <w:kern w:val="24"/>
          <w:lang w:eastAsia="ja-JP"/>
        </w:rPr>
        <w:t xml:space="preserve">Can I withdraw from the project? </w:t>
      </w:r>
    </w:p>
    <w:p w14:paraId="1D1F377F"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 xml:space="preserve">Your participation in this project is entirely voluntary and you may choose not to take part. If you do choose to take part, you can withdraw at any time during the study without having to give a reason and with no penalty. </w:t>
      </w:r>
    </w:p>
    <w:p w14:paraId="51A0C1EE"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Additionally, you have the right to withdraw your data up to two weeks after your participation without giving a reason. If you wish to withdraw, please contact the researcher with your participant ID within this timeframe. After this date, data will be anonymised and cannot be removed individually.</w:t>
      </w:r>
    </w:p>
    <w:p w14:paraId="35C1E9D7" w14:textId="77777777" w:rsidR="007E6703" w:rsidRDefault="00941ABB" w:rsidP="009B7A87">
      <w:pPr>
        <w:ind w:firstLine="0"/>
        <w:rPr>
          <w:rFonts w:cstheme="minorHAnsi"/>
          <w:b/>
          <w:bCs/>
          <w:noProof/>
          <w:kern w:val="24"/>
          <w:lang w:eastAsia="ja-JP"/>
        </w:rPr>
      </w:pPr>
      <w:r w:rsidRPr="00DF33ED">
        <w:rPr>
          <w:rFonts w:cstheme="minorHAnsi"/>
          <w:b/>
          <w:bCs/>
          <w:noProof/>
          <w:kern w:val="24"/>
          <w:lang w:eastAsia="ja-JP"/>
        </w:rPr>
        <w:t xml:space="preserve">How will my data be used? </w:t>
      </w:r>
    </w:p>
    <w:p w14:paraId="0CD6BFB9" w14:textId="646C9CA2" w:rsidR="00941ABB" w:rsidRPr="009B7A87" w:rsidRDefault="00941ABB" w:rsidP="009B7A87">
      <w:pPr>
        <w:ind w:firstLine="0"/>
        <w:rPr>
          <w:rFonts w:cstheme="minorHAnsi"/>
          <w:noProof/>
          <w:kern w:val="24"/>
          <w:lang w:eastAsia="ja-JP"/>
        </w:rPr>
      </w:pPr>
      <w:r w:rsidRPr="009B7A87">
        <w:rPr>
          <w:rFonts w:cstheme="minorHAnsi"/>
          <w:noProof/>
          <w:kern w:val="24"/>
          <w:lang w:eastAsia="ja-JP"/>
        </w:rPr>
        <w:lastRenderedPageBreak/>
        <w:t>Data collected during the study will include questionnaire responses, self-reported emotion ratings, and physiological recordings. These data will be used for quantitative analysis as part of the current research project.</w:t>
      </w:r>
    </w:p>
    <w:p w14:paraId="2585C6D8"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Research data will be pseudonymised and stored securely using university-approved systems. Identifying information will be stored separately from research data, and access will be restricted to authorised members of the research team. Data will be retained and deleted in accordance with University of Essex Online requirements and applicable data-protection legislation.</w:t>
      </w:r>
    </w:p>
    <w:p w14:paraId="2055012E" w14:textId="4FB961EF" w:rsidR="00941ABB" w:rsidRPr="007E6703" w:rsidRDefault="00941ABB" w:rsidP="009B7A87">
      <w:pPr>
        <w:ind w:firstLine="0"/>
        <w:rPr>
          <w:rFonts w:cstheme="minorHAnsi"/>
          <w:b/>
          <w:bCs/>
          <w:noProof/>
          <w:kern w:val="24"/>
          <w:lang w:eastAsia="ja-JP"/>
        </w:rPr>
      </w:pPr>
      <w:r w:rsidRPr="00DF33ED">
        <w:rPr>
          <w:rFonts w:cstheme="minorHAnsi"/>
          <w:b/>
          <w:bCs/>
          <w:noProof/>
          <w:kern w:val="24"/>
          <w:lang w:eastAsia="ja-JP"/>
        </w:rPr>
        <w:t xml:space="preserve">Will I be identified within the report? </w:t>
      </w:r>
    </w:p>
    <w:p w14:paraId="781B0A17"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No personally identifying information will be included in the research report or any presentation of the findings. Participants will be assigned a unique participant ID, and results will be reported in aggregate form so that individual participants cannot be identified.</w:t>
      </w:r>
    </w:p>
    <w:p w14:paraId="1790E722" w14:textId="4C8CD19D" w:rsidR="00941ABB" w:rsidRPr="007E6703" w:rsidRDefault="00941ABB" w:rsidP="009B7A87">
      <w:pPr>
        <w:ind w:firstLine="0"/>
        <w:rPr>
          <w:rFonts w:cstheme="minorHAnsi"/>
          <w:b/>
          <w:bCs/>
          <w:noProof/>
          <w:kern w:val="24"/>
          <w:lang w:eastAsia="ja-JP"/>
        </w:rPr>
      </w:pPr>
      <w:r w:rsidRPr="00DF33ED">
        <w:rPr>
          <w:rFonts w:cstheme="minorHAnsi"/>
          <w:b/>
          <w:bCs/>
          <w:noProof/>
          <w:kern w:val="24"/>
          <w:lang w:eastAsia="ja-JP"/>
        </w:rPr>
        <w:t>Who should I contact if I have any questions?</w:t>
      </w:r>
    </w:p>
    <w:p w14:paraId="2CFFCDFB" w14:textId="77777777" w:rsidR="00941ABB" w:rsidRPr="009B7A87" w:rsidRDefault="00941ABB" w:rsidP="009B7A87">
      <w:pPr>
        <w:ind w:firstLine="0"/>
        <w:rPr>
          <w:rFonts w:cstheme="minorHAnsi"/>
          <w:noProof/>
          <w:kern w:val="24"/>
          <w:lang w:eastAsia="ja-JP"/>
        </w:rPr>
      </w:pPr>
      <w:r w:rsidRPr="009B7A87">
        <w:rPr>
          <w:rFonts w:cstheme="minorHAnsi"/>
          <w:noProof/>
          <w:kern w:val="24"/>
          <w:lang w:eastAsia="ja-JP"/>
        </w:rPr>
        <w:t>If you have any questions about the study, please feel free to contact me at mb20712@essex.ac.uk or my module tutor, Dr Mark Ashton-Smith, at mark.ashton-smith@kaplan.com.</w:t>
      </w:r>
    </w:p>
    <w:p w14:paraId="6C8DECB9" w14:textId="77777777" w:rsidR="00941ABB" w:rsidRPr="00725773" w:rsidRDefault="00941ABB" w:rsidP="00941ABB">
      <w:pPr>
        <w:spacing w:line="240" w:lineRule="auto"/>
        <w:rPr>
          <w:b/>
          <w:bCs/>
          <w:highlight w:val="yellow"/>
        </w:rPr>
      </w:pPr>
      <w:r w:rsidRPr="00725773">
        <w:rPr>
          <w:highlight w:val="yellow"/>
        </w:rPr>
        <w:br w:type="page"/>
      </w:r>
    </w:p>
    <w:p w14:paraId="1BBF6D8B" w14:textId="77777777" w:rsidR="00941ABB" w:rsidRPr="00ED0A86" w:rsidRDefault="00941ABB" w:rsidP="00941ABB">
      <w:pPr>
        <w:jc w:val="center"/>
        <w:rPr>
          <w:rFonts w:cstheme="minorHAnsi"/>
          <w:b/>
          <w:bCs/>
        </w:rPr>
      </w:pPr>
      <w:r w:rsidRPr="00ED0A86">
        <w:rPr>
          <w:rFonts w:cstheme="minorHAnsi"/>
          <w:b/>
          <w:bCs/>
        </w:rPr>
        <w:lastRenderedPageBreak/>
        <w:t>Appendix B. Consent Form</w:t>
      </w:r>
    </w:p>
    <w:p w14:paraId="19DA3C66" w14:textId="77777777" w:rsidR="00941ABB" w:rsidRDefault="00941ABB" w:rsidP="00B04C0C">
      <w:pPr>
        <w:spacing w:line="240" w:lineRule="auto"/>
        <w:ind w:firstLine="0"/>
        <w:rPr>
          <w:rFonts w:cs="Times New Roman"/>
          <w:bCs/>
        </w:rPr>
      </w:pPr>
      <w:r w:rsidRPr="00ED0A86">
        <w:rPr>
          <w:rFonts w:cstheme="minorHAnsi"/>
          <w:b/>
          <w:bCs/>
        </w:rPr>
        <w:t>Title of Study:</w:t>
      </w:r>
      <w:r w:rsidRPr="00ED0A86">
        <w:rPr>
          <w:rFonts w:cstheme="minorHAnsi"/>
        </w:rPr>
        <w:t xml:space="preserve"> </w:t>
      </w:r>
      <w:r w:rsidRPr="00ED0A86">
        <w:rPr>
          <w:rFonts w:cs="Times New Roman"/>
          <w:bCs/>
        </w:rPr>
        <w:t>Heart Rate Variability Recovery and Cognitive Reappraisal Success: Investigating Dynamic Cardiac Vagal Regulation During Emotion Regulation</w:t>
      </w:r>
    </w:p>
    <w:p w14:paraId="7E3D93C5" w14:textId="77777777" w:rsidR="009E70E9" w:rsidRPr="00ED0A86" w:rsidRDefault="009E70E9" w:rsidP="00B04C0C">
      <w:pPr>
        <w:spacing w:line="240" w:lineRule="auto"/>
        <w:ind w:firstLine="0"/>
        <w:rPr>
          <w:bCs/>
        </w:rPr>
      </w:pPr>
    </w:p>
    <w:p w14:paraId="644BD2CB" w14:textId="77777777" w:rsidR="00941ABB" w:rsidRPr="00ED0A86" w:rsidRDefault="00941ABB" w:rsidP="00B04C0C">
      <w:pPr>
        <w:spacing w:line="240" w:lineRule="auto"/>
        <w:ind w:firstLine="0"/>
        <w:rPr>
          <w:rFonts w:cstheme="minorHAnsi"/>
        </w:rPr>
      </w:pPr>
      <w:r w:rsidRPr="00ED0A86">
        <w:rPr>
          <w:rFonts w:cstheme="minorHAnsi"/>
        </w:rPr>
        <w:t>Please tick or initial the relevant box to indicate your agreement with each of the statements:</w:t>
      </w:r>
    </w:p>
    <w:p w14:paraId="4BE2A95C" w14:textId="77777777" w:rsidR="00941ABB" w:rsidRPr="00ED0A86" w:rsidRDefault="00941ABB" w:rsidP="00B04C0C">
      <w:pPr>
        <w:spacing w:after="160" w:line="240" w:lineRule="auto"/>
        <w:ind w:firstLine="0"/>
        <w:contextualSpacing/>
        <w:rPr>
          <w:rFonts w:cstheme="minorHAnsi"/>
        </w:rPr>
      </w:pPr>
    </w:p>
    <w:tbl>
      <w:tblPr>
        <w:tblStyle w:val="Gitternetztabelle1hellAkzent4"/>
        <w:tblW w:w="11004" w:type="dxa"/>
        <w:tblLook w:val="04A0" w:firstRow="1" w:lastRow="0" w:firstColumn="1" w:lastColumn="0" w:noHBand="0" w:noVBand="1"/>
      </w:tblPr>
      <w:tblGrid>
        <w:gridCol w:w="9638"/>
        <w:gridCol w:w="721"/>
        <w:gridCol w:w="645"/>
      </w:tblGrid>
      <w:tr w:rsidR="00941ABB" w:rsidRPr="00ED0A86" w14:paraId="71F24917" w14:textId="77777777" w:rsidTr="00294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8812AD" w14:textId="77777777" w:rsidR="00941ABB" w:rsidRPr="00ED0A86" w:rsidRDefault="00941ABB" w:rsidP="00B04C0C">
            <w:pPr>
              <w:spacing w:after="160" w:line="240" w:lineRule="auto"/>
              <w:ind w:firstLine="0"/>
              <w:contextualSpacing/>
              <w:rPr>
                <w:rFonts w:cstheme="minorHAnsi"/>
              </w:rPr>
            </w:pPr>
          </w:p>
        </w:tc>
        <w:tc>
          <w:tcPr>
            <w:tcW w:w="721" w:type="dxa"/>
          </w:tcPr>
          <w:p w14:paraId="6C415208" w14:textId="77777777" w:rsidR="00941ABB" w:rsidRPr="00ED0A86" w:rsidRDefault="00941ABB" w:rsidP="00B04C0C">
            <w:pPr>
              <w:spacing w:after="160" w:line="240" w:lineRule="auto"/>
              <w:ind w:firstLine="0"/>
              <w:contextualSpacing/>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ED0A86">
              <w:rPr>
                <w:rFonts w:cstheme="minorHAnsi"/>
                <w:b w:val="0"/>
                <w:bCs w:val="0"/>
              </w:rPr>
              <w:t xml:space="preserve">Yes </w:t>
            </w:r>
          </w:p>
        </w:tc>
        <w:tc>
          <w:tcPr>
            <w:tcW w:w="645" w:type="dxa"/>
          </w:tcPr>
          <w:p w14:paraId="20F4FF49" w14:textId="77777777" w:rsidR="00941ABB" w:rsidRPr="00ED0A86" w:rsidRDefault="00941ABB" w:rsidP="00B04C0C">
            <w:pPr>
              <w:spacing w:after="160" w:line="240" w:lineRule="auto"/>
              <w:ind w:firstLine="0"/>
              <w:contextualSpacing/>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ED0A86">
              <w:rPr>
                <w:rFonts w:cstheme="minorHAnsi"/>
                <w:b w:val="0"/>
                <w:bCs w:val="0"/>
              </w:rPr>
              <w:t xml:space="preserve">No </w:t>
            </w:r>
          </w:p>
        </w:tc>
      </w:tr>
      <w:tr w:rsidR="00941ABB" w:rsidRPr="00ED0A86" w14:paraId="22AB4C16" w14:textId="77777777" w:rsidTr="002941F1">
        <w:trPr>
          <w:trHeight w:val="604"/>
        </w:trPr>
        <w:tc>
          <w:tcPr>
            <w:cnfStyle w:val="001000000000" w:firstRow="0" w:lastRow="0" w:firstColumn="1" w:lastColumn="0" w:oddVBand="0" w:evenVBand="0" w:oddHBand="0" w:evenHBand="0" w:firstRowFirstColumn="0" w:firstRowLastColumn="0" w:lastRowFirstColumn="0" w:lastRowLastColumn="0"/>
            <w:tcW w:w="0" w:type="auto"/>
          </w:tcPr>
          <w:p w14:paraId="76EAF2AF" w14:textId="77777777" w:rsidR="00941ABB" w:rsidRPr="00ED0A86" w:rsidRDefault="00941ABB" w:rsidP="00B04C0C">
            <w:pPr>
              <w:spacing w:after="160" w:line="240" w:lineRule="auto"/>
              <w:ind w:firstLine="0"/>
              <w:rPr>
                <w:rFonts w:cstheme="minorHAnsi"/>
                <w:b w:val="0"/>
                <w:bCs w:val="0"/>
              </w:rPr>
            </w:pPr>
            <w:r w:rsidRPr="00ED0A86">
              <w:rPr>
                <w:b w:val="0"/>
                <w:bCs w:val="0"/>
              </w:rPr>
              <w:t>I confirm that I have read and understand the participant information sheet provided to me by the researcher.</w:t>
            </w:r>
          </w:p>
        </w:tc>
        <w:tc>
          <w:tcPr>
            <w:tcW w:w="721" w:type="dxa"/>
          </w:tcPr>
          <w:p w14:paraId="2E6D2307"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b/>
                <w:bCs/>
              </w:rPr>
            </w:pPr>
            <w:r w:rsidRPr="00ED0A86">
              <w:rPr>
                <w:rFonts w:cstheme="minorHAnsi"/>
                <w:b/>
                <w:bCs/>
              </w:rPr>
              <w:t>□</w:t>
            </w:r>
          </w:p>
        </w:tc>
        <w:tc>
          <w:tcPr>
            <w:tcW w:w="645" w:type="dxa"/>
          </w:tcPr>
          <w:p w14:paraId="2BE59C56"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0586F80B" w14:textId="77777777" w:rsidTr="002941F1">
        <w:tc>
          <w:tcPr>
            <w:cnfStyle w:val="001000000000" w:firstRow="0" w:lastRow="0" w:firstColumn="1" w:lastColumn="0" w:oddVBand="0" w:evenVBand="0" w:oddHBand="0" w:evenHBand="0" w:firstRowFirstColumn="0" w:firstRowLastColumn="0" w:lastRowFirstColumn="0" w:lastRowLastColumn="0"/>
            <w:tcW w:w="0" w:type="auto"/>
          </w:tcPr>
          <w:p w14:paraId="2092AE5A" w14:textId="77777777" w:rsidR="00941ABB" w:rsidRPr="00ED0A86" w:rsidRDefault="00941ABB" w:rsidP="00B04C0C">
            <w:pPr>
              <w:spacing w:after="160" w:line="240" w:lineRule="auto"/>
              <w:ind w:firstLine="0"/>
              <w:contextualSpacing/>
              <w:rPr>
                <w:rFonts w:cstheme="minorHAnsi"/>
                <w:b w:val="0"/>
                <w:bCs w:val="0"/>
              </w:rPr>
            </w:pPr>
            <w:r w:rsidRPr="00ED0A86">
              <w:rPr>
                <w:rFonts w:cstheme="minorHAnsi"/>
                <w:b w:val="0"/>
                <w:bCs w:val="0"/>
              </w:rPr>
              <w:t>I understand that I am participating in a research project submitted as part of a postgraduate degree at the University of Essex Online.</w:t>
            </w:r>
          </w:p>
        </w:tc>
        <w:tc>
          <w:tcPr>
            <w:tcW w:w="721" w:type="dxa"/>
          </w:tcPr>
          <w:p w14:paraId="36377BAD"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0990728B"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1B5F2EE0" w14:textId="77777777" w:rsidTr="002941F1">
        <w:tc>
          <w:tcPr>
            <w:cnfStyle w:val="001000000000" w:firstRow="0" w:lastRow="0" w:firstColumn="1" w:lastColumn="0" w:oddVBand="0" w:evenVBand="0" w:oddHBand="0" w:evenHBand="0" w:firstRowFirstColumn="0" w:firstRowLastColumn="0" w:lastRowFirstColumn="0" w:lastRowLastColumn="0"/>
            <w:tcW w:w="0" w:type="auto"/>
          </w:tcPr>
          <w:p w14:paraId="25E684A8" w14:textId="77777777" w:rsidR="00941ABB" w:rsidRPr="00ED0A86" w:rsidRDefault="00941ABB" w:rsidP="00B04C0C">
            <w:pPr>
              <w:spacing w:after="160" w:line="240" w:lineRule="auto"/>
              <w:ind w:firstLine="0"/>
              <w:contextualSpacing/>
              <w:rPr>
                <w:rFonts w:cstheme="minorHAnsi"/>
                <w:b w:val="0"/>
                <w:bCs w:val="0"/>
              </w:rPr>
            </w:pPr>
            <w:r w:rsidRPr="00ED0A86">
              <w:rPr>
                <w:b w:val="0"/>
                <w:bCs w:val="0"/>
              </w:rPr>
              <w:t>I understand that I am voluntarily participating in a research study and that I am free to withdraw without giving reason.</w:t>
            </w:r>
          </w:p>
        </w:tc>
        <w:tc>
          <w:tcPr>
            <w:tcW w:w="721" w:type="dxa"/>
          </w:tcPr>
          <w:p w14:paraId="177BDF86"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063ADDE4"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4008BFB9" w14:textId="77777777" w:rsidTr="002941F1">
        <w:tc>
          <w:tcPr>
            <w:cnfStyle w:val="001000000000" w:firstRow="0" w:lastRow="0" w:firstColumn="1" w:lastColumn="0" w:oddVBand="0" w:evenVBand="0" w:oddHBand="0" w:evenHBand="0" w:firstRowFirstColumn="0" w:firstRowLastColumn="0" w:lastRowFirstColumn="0" w:lastRowLastColumn="0"/>
            <w:tcW w:w="0" w:type="auto"/>
          </w:tcPr>
          <w:p w14:paraId="2D95FFF3" w14:textId="77777777" w:rsidR="00941ABB" w:rsidRPr="00ED0A86" w:rsidRDefault="00941ABB" w:rsidP="00B04C0C">
            <w:pPr>
              <w:spacing w:after="160" w:line="240" w:lineRule="auto"/>
              <w:ind w:firstLine="0"/>
              <w:rPr>
                <w:rFonts w:cstheme="minorHAnsi"/>
                <w:b w:val="0"/>
                <w:bCs w:val="0"/>
              </w:rPr>
            </w:pPr>
            <w:r w:rsidRPr="00ED0A86">
              <w:rPr>
                <w:rFonts w:cstheme="minorHAnsi"/>
                <w:b w:val="0"/>
                <w:bCs w:val="0"/>
              </w:rPr>
              <w:t>I understand that the study involves viewing neutral and negative emotional images and that some of these images may cause temporary emotional discomfort or distress.</w:t>
            </w:r>
          </w:p>
        </w:tc>
        <w:tc>
          <w:tcPr>
            <w:tcW w:w="721" w:type="dxa"/>
          </w:tcPr>
          <w:p w14:paraId="6E88C612"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1023949B"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2D71CD6E" w14:textId="77777777" w:rsidTr="002941F1">
        <w:tc>
          <w:tcPr>
            <w:cnfStyle w:val="001000000000" w:firstRow="0" w:lastRow="0" w:firstColumn="1" w:lastColumn="0" w:oddVBand="0" w:evenVBand="0" w:oddHBand="0" w:evenHBand="0" w:firstRowFirstColumn="0" w:firstRowLastColumn="0" w:lastRowFirstColumn="0" w:lastRowLastColumn="0"/>
            <w:tcW w:w="0" w:type="auto"/>
          </w:tcPr>
          <w:p w14:paraId="2AAFE5A3" w14:textId="77777777" w:rsidR="00941ABB" w:rsidRPr="00ED0A86" w:rsidRDefault="00941ABB" w:rsidP="00B04C0C">
            <w:pPr>
              <w:spacing w:after="160" w:line="240" w:lineRule="auto"/>
              <w:ind w:firstLine="0"/>
              <w:rPr>
                <w:rFonts w:cstheme="minorHAnsi"/>
                <w:b w:val="0"/>
                <w:bCs w:val="0"/>
              </w:rPr>
            </w:pPr>
            <w:r w:rsidRPr="00ED0A86">
              <w:rPr>
                <w:b w:val="0"/>
                <w:bCs w:val="0"/>
              </w:rPr>
              <w:t>I understand that my cardiac activity will be recorded using ECG and that respiration may also be recorded during the study.</w:t>
            </w:r>
          </w:p>
        </w:tc>
        <w:tc>
          <w:tcPr>
            <w:tcW w:w="721" w:type="dxa"/>
          </w:tcPr>
          <w:p w14:paraId="3909785B"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3B5B023E"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62E43928" w14:textId="77777777" w:rsidTr="002941F1">
        <w:tc>
          <w:tcPr>
            <w:cnfStyle w:val="001000000000" w:firstRow="0" w:lastRow="0" w:firstColumn="1" w:lastColumn="0" w:oddVBand="0" w:evenVBand="0" w:oddHBand="0" w:evenHBand="0" w:firstRowFirstColumn="0" w:firstRowLastColumn="0" w:lastRowFirstColumn="0" w:lastRowLastColumn="0"/>
            <w:tcW w:w="0" w:type="auto"/>
          </w:tcPr>
          <w:p w14:paraId="01E2C4B0" w14:textId="77777777" w:rsidR="00941ABB" w:rsidRPr="00ED0A86" w:rsidRDefault="00941ABB" w:rsidP="00B04C0C">
            <w:pPr>
              <w:spacing w:after="160" w:line="240" w:lineRule="auto"/>
              <w:ind w:firstLine="0"/>
              <w:rPr>
                <w:rFonts w:cstheme="minorHAnsi"/>
                <w:b w:val="0"/>
                <w:bCs w:val="0"/>
              </w:rPr>
            </w:pPr>
            <w:r w:rsidRPr="00ED0A86">
              <w:rPr>
                <w:b w:val="0"/>
                <w:bCs w:val="0"/>
                <w:lang w:val="en-US"/>
              </w:rPr>
              <w:t>I understand the potential risks and discomfort associated with participating in this research.</w:t>
            </w:r>
          </w:p>
        </w:tc>
        <w:tc>
          <w:tcPr>
            <w:tcW w:w="721" w:type="dxa"/>
          </w:tcPr>
          <w:p w14:paraId="73A0519A"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68676D97"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11D9A585" w14:textId="77777777" w:rsidTr="002941F1">
        <w:tc>
          <w:tcPr>
            <w:cnfStyle w:val="001000000000" w:firstRow="0" w:lastRow="0" w:firstColumn="1" w:lastColumn="0" w:oddVBand="0" w:evenVBand="0" w:oddHBand="0" w:evenHBand="0" w:firstRowFirstColumn="0" w:firstRowLastColumn="0" w:lastRowFirstColumn="0" w:lastRowLastColumn="0"/>
            <w:tcW w:w="0" w:type="auto"/>
          </w:tcPr>
          <w:p w14:paraId="6871A4AC" w14:textId="77777777" w:rsidR="00941ABB" w:rsidRPr="00ED0A86" w:rsidRDefault="00941ABB" w:rsidP="00B04C0C">
            <w:pPr>
              <w:spacing w:after="160" w:line="240" w:lineRule="auto"/>
              <w:ind w:firstLine="0"/>
              <w:rPr>
                <w:rFonts w:cstheme="minorHAnsi"/>
                <w:b w:val="0"/>
                <w:bCs w:val="0"/>
              </w:rPr>
            </w:pPr>
            <w:r w:rsidRPr="00ED0A86">
              <w:rPr>
                <w:b w:val="0"/>
                <w:bCs w:val="0"/>
              </w:rPr>
              <w:t>I understand how my research data will be used and stored and who will have access to these data.</w:t>
            </w:r>
          </w:p>
        </w:tc>
        <w:tc>
          <w:tcPr>
            <w:tcW w:w="721" w:type="dxa"/>
          </w:tcPr>
          <w:p w14:paraId="6AC73EF6"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78C75375"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0FB87A7D" w14:textId="77777777" w:rsidTr="002941F1">
        <w:tc>
          <w:tcPr>
            <w:cnfStyle w:val="001000000000" w:firstRow="0" w:lastRow="0" w:firstColumn="1" w:lastColumn="0" w:oddVBand="0" w:evenVBand="0" w:oddHBand="0" w:evenHBand="0" w:firstRowFirstColumn="0" w:firstRowLastColumn="0" w:lastRowFirstColumn="0" w:lastRowLastColumn="0"/>
            <w:tcW w:w="0" w:type="auto"/>
          </w:tcPr>
          <w:p w14:paraId="65AF9616" w14:textId="77777777" w:rsidR="00941ABB" w:rsidRPr="00ED0A86" w:rsidRDefault="00941ABB" w:rsidP="00B04C0C">
            <w:pPr>
              <w:spacing w:after="160" w:line="240" w:lineRule="auto"/>
              <w:ind w:firstLine="0"/>
              <w:rPr>
                <w:b w:val="0"/>
                <w:bCs w:val="0"/>
              </w:rPr>
            </w:pPr>
            <w:r w:rsidRPr="00ED0A86">
              <w:rPr>
                <w:b w:val="0"/>
                <w:bCs w:val="0"/>
              </w:rPr>
              <w:t>I understand that my data will be pseudonymised using a participant ID and that my identity will not be disclosed in the research report or presentation of the findings.</w:t>
            </w:r>
          </w:p>
        </w:tc>
        <w:tc>
          <w:tcPr>
            <w:tcW w:w="721" w:type="dxa"/>
          </w:tcPr>
          <w:p w14:paraId="1C1DC1BB"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3C9DE073"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2ED595AD" w14:textId="77777777" w:rsidTr="002941F1">
        <w:tc>
          <w:tcPr>
            <w:cnfStyle w:val="001000000000" w:firstRow="0" w:lastRow="0" w:firstColumn="1" w:lastColumn="0" w:oddVBand="0" w:evenVBand="0" w:oddHBand="0" w:evenHBand="0" w:firstRowFirstColumn="0" w:firstRowLastColumn="0" w:lastRowFirstColumn="0" w:lastRowLastColumn="0"/>
            <w:tcW w:w="0" w:type="auto"/>
          </w:tcPr>
          <w:p w14:paraId="333FD7AA" w14:textId="77777777" w:rsidR="00941ABB" w:rsidRPr="00ED0A86" w:rsidRDefault="00941ABB" w:rsidP="00B04C0C">
            <w:pPr>
              <w:spacing w:after="160" w:line="240" w:lineRule="auto"/>
              <w:ind w:firstLine="0"/>
              <w:rPr>
                <w:b w:val="0"/>
                <w:bCs w:val="0"/>
              </w:rPr>
            </w:pPr>
            <w:r w:rsidRPr="00ED0A86">
              <w:rPr>
                <w:b w:val="0"/>
                <w:bCs w:val="0"/>
              </w:rPr>
              <w:t>I understand I can withdraw my data from the research up to two weeks after participation and do not need to provide a reason. To do so, I need only notify the researcher by providing my participant ID.</w:t>
            </w:r>
          </w:p>
        </w:tc>
        <w:tc>
          <w:tcPr>
            <w:tcW w:w="721" w:type="dxa"/>
          </w:tcPr>
          <w:p w14:paraId="33416ED3"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704554DD"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29CE65A7" w14:textId="77777777" w:rsidTr="002941F1">
        <w:trPr>
          <w:trHeight w:val="579"/>
        </w:trPr>
        <w:tc>
          <w:tcPr>
            <w:cnfStyle w:val="001000000000" w:firstRow="0" w:lastRow="0" w:firstColumn="1" w:lastColumn="0" w:oddVBand="0" w:evenVBand="0" w:oddHBand="0" w:evenHBand="0" w:firstRowFirstColumn="0" w:firstRowLastColumn="0" w:lastRowFirstColumn="0" w:lastRowLastColumn="0"/>
            <w:tcW w:w="0" w:type="auto"/>
          </w:tcPr>
          <w:p w14:paraId="52DBDD32" w14:textId="77777777" w:rsidR="00941ABB" w:rsidRPr="00ED0A86" w:rsidRDefault="00941ABB" w:rsidP="00B04C0C">
            <w:pPr>
              <w:spacing w:after="160" w:line="240" w:lineRule="auto"/>
              <w:ind w:firstLine="0"/>
              <w:rPr>
                <w:b w:val="0"/>
                <w:bCs w:val="0"/>
              </w:rPr>
            </w:pPr>
            <w:r w:rsidRPr="00ED0A86">
              <w:rPr>
                <w:b w:val="0"/>
                <w:bCs w:val="0"/>
              </w:rPr>
              <w:t>I was provided the opportunity to ask questions and my questions have been answered to my satisfaction.</w:t>
            </w:r>
          </w:p>
        </w:tc>
        <w:tc>
          <w:tcPr>
            <w:tcW w:w="721" w:type="dxa"/>
          </w:tcPr>
          <w:p w14:paraId="57C1AEB7"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3C587D5E"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r w:rsidR="00941ABB" w:rsidRPr="00ED0A86" w14:paraId="7DE6ED9B" w14:textId="77777777" w:rsidTr="002941F1">
        <w:tc>
          <w:tcPr>
            <w:cnfStyle w:val="001000000000" w:firstRow="0" w:lastRow="0" w:firstColumn="1" w:lastColumn="0" w:oddVBand="0" w:evenVBand="0" w:oddHBand="0" w:evenHBand="0" w:firstRowFirstColumn="0" w:firstRowLastColumn="0" w:lastRowFirstColumn="0" w:lastRowLastColumn="0"/>
            <w:tcW w:w="0" w:type="auto"/>
          </w:tcPr>
          <w:p w14:paraId="6E1E7DB9" w14:textId="77777777" w:rsidR="00941ABB" w:rsidRPr="00ED0A86" w:rsidRDefault="00941ABB" w:rsidP="00B04C0C">
            <w:pPr>
              <w:spacing w:after="160" w:line="240" w:lineRule="auto"/>
              <w:ind w:firstLine="0"/>
              <w:rPr>
                <w:b w:val="0"/>
                <w:bCs w:val="0"/>
              </w:rPr>
            </w:pPr>
            <w:r w:rsidRPr="00ED0A86">
              <w:rPr>
                <w:b w:val="0"/>
                <w:bCs w:val="0"/>
              </w:rPr>
              <w:t>I agree to take part in this study.</w:t>
            </w:r>
          </w:p>
        </w:tc>
        <w:tc>
          <w:tcPr>
            <w:tcW w:w="721" w:type="dxa"/>
          </w:tcPr>
          <w:p w14:paraId="22CA1C0B"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c>
          <w:tcPr>
            <w:tcW w:w="645" w:type="dxa"/>
          </w:tcPr>
          <w:p w14:paraId="3EA292CF" w14:textId="77777777" w:rsidR="00941ABB" w:rsidRPr="00ED0A86" w:rsidRDefault="00941ABB" w:rsidP="00B04C0C">
            <w:pPr>
              <w:spacing w:after="160" w:line="240" w:lineRule="auto"/>
              <w:ind w:firstLine="0"/>
              <w:contextualSpacing/>
              <w:cnfStyle w:val="000000000000" w:firstRow="0" w:lastRow="0" w:firstColumn="0" w:lastColumn="0" w:oddVBand="0" w:evenVBand="0" w:oddHBand="0" w:evenHBand="0" w:firstRowFirstColumn="0" w:firstRowLastColumn="0" w:lastRowFirstColumn="0" w:lastRowLastColumn="0"/>
              <w:rPr>
                <w:rFonts w:cstheme="minorHAnsi"/>
              </w:rPr>
            </w:pPr>
            <w:r w:rsidRPr="00ED0A86">
              <w:rPr>
                <w:rFonts w:cstheme="minorHAnsi"/>
              </w:rPr>
              <w:t>□</w:t>
            </w:r>
          </w:p>
        </w:tc>
      </w:tr>
    </w:tbl>
    <w:p w14:paraId="1F364E6B" w14:textId="77777777" w:rsidR="00941ABB" w:rsidRPr="00ED0A86" w:rsidRDefault="00941ABB" w:rsidP="00B04C0C">
      <w:pPr>
        <w:spacing w:line="240" w:lineRule="auto"/>
        <w:ind w:firstLine="0"/>
        <w:rPr>
          <w:rFonts w:cstheme="minorHAnsi"/>
        </w:rPr>
      </w:pPr>
      <w:r w:rsidRPr="00ED0A86">
        <w:rPr>
          <w:b/>
          <w:bCs/>
        </w:rPr>
        <w:t>Initials:</w:t>
      </w:r>
      <w:r w:rsidRPr="00ED0A86">
        <w:t xml:space="preserve"> ______________</w:t>
      </w:r>
      <w:r w:rsidRPr="00ED0A86">
        <w:rPr>
          <w:b/>
          <w:bCs/>
        </w:rPr>
        <w:tab/>
        <w:t xml:space="preserve">Signature: </w:t>
      </w:r>
      <w:r w:rsidRPr="00ED0A86">
        <w:t>_________________</w:t>
      </w:r>
      <w:proofErr w:type="gramStart"/>
      <w:r w:rsidRPr="00ED0A86">
        <w:t xml:space="preserve">_  </w:t>
      </w:r>
      <w:r w:rsidRPr="00ED0A86">
        <w:rPr>
          <w:b/>
          <w:bCs/>
        </w:rPr>
        <w:t>Date</w:t>
      </w:r>
      <w:proofErr w:type="gramEnd"/>
      <w:r w:rsidRPr="00ED0A86">
        <w:rPr>
          <w:b/>
          <w:bCs/>
        </w:rPr>
        <w:t>:</w:t>
      </w:r>
      <w:r w:rsidRPr="00ED0A86">
        <w:t xml:space="preserve"> ____________</w:t>
      </w:r>
    </w:p>
    <w:p w14:paraId="016B2323" w14:textId="77777777" w:rsidR="00941ABB" w:rsidRPr="00ED0A86" w:rsidRDefault="00941ABB" w:rsidP="00B04C0C">
      <w:pPr>
        <w:spacing w:after="160" w:line="240" w:lineRule="auto"/>
        <w:ind w:firstLine="0"/>
        <w:contextualSpacing/>
        <w:rPr>
          <w:rFonts w:cstheme="minorHAnsi"/>
          <w:b/>
          <w:bCs/>
        </w:rPr>
      </w:pPr>
      <w:r w:rsidRPr="00ED0A86">
        <w:rPr>
          <w:rFonts w:cstheme="minorHAnsi"/>
          <w:b/>
          <w:bCs/>
        </w:rPr>
        <w:t>If not consented</w:t>
      </w:r>
    </w:p>
    <w:p w14:paraId="062F950A" w14:textId="77777777" w:rsidR="00941ABB" w:rsidRPr="00ED0A86" w:rsidRDefault="00941ABB" w:rsidP="00B04C0C">
      <w:pPr>
        <w:spacing w:after="160" w:line="240" w:lineRule="auto"/>
        <w:ind w:firstLine="0"/>
        <w:contextualSpacing/>
        <w:rPr>
          <w:rFonts w:cstheme="minorHAnsi"/>
        </w:rPr>
      </w:pPr>
    </w:p>
    <w:p w14:paraId="6A755143" w14:textId="77777777" w:rsidR="00941ABB" w:rsidRPr="00ED0A86" w:rsidRDefault="00941ABB" w:rsidP="00B04C0C">
      <w:pPr>
        <w:spacing w:after="160" w:line="240" w:lineRule="auto"/>
        <w:ind w:firstLine="0"/>
        <w:contextualSpacing/>
        <w:rPr>
          <w:rFonts w:cstheme="minorHAnsi"/>
        </w:rPr>
      </w:pPr>
      <w:r w:rsidRPr="00ED0A86">
        <w:rPr>
          <w:rFonts w:cstheme="minorHAnsi"/>
        </w:rPr>
        <w:t xml:space="preserve">Since you did not provide consent for all areas, you are unfortunately unable to participate in the study. </w:t>
      </w:r>
    </w:p>
    <w:p w14:paraId="31BB5843" w14:textId="77777777" w:rsidR="00941ABB" w:rsidRDefault="00941ABB" w:rsidP="00B04C0C">
      <w:pPr>
        <w:spacing w:after="160" w:line="240" w:lineRule="auto"/>
        <w:ind w:firstLine="0"/>
        <w:contextualSpacing/>
        <w:rPr>
          <w:rFonts w:cstheme="minorHAnsi"/>
        </w:rPr>
      </w:pPr>
      <w:r w:rsidRPr="00ED0A86">
        <w:rPr>
          <w:rFonts w:cstheme="minorHAnsi"/>
        </w:rPr>
        <w:t>Thank you nonetheless for your interest and your time!</w:t>
      </w:r>
    </w:p>
    <w:p w14:paraId="0A8D6F7E" w14:textId="77777777" w:rsidR="009E70E9" w:rsidRDefault="009E70E9" w:rsidP="00B04C0C">
      <w:pPr>
        <w:spacing w:after="160" w:line="240" w:lineRule="auto"/>
        <w:ind w:firstLine="0"/>
        <w:contextualSpacing/>
        <w:rPr>
          <w:rFonts w:cstheme="minorHAnsi"/>
        </w:rPr>
      </w:pPr>
    </w:p>
    <w:p w14:paraId="29F1D954" w14:textId="3E2B444E" w:rsidR="009E70E9" w:rsidRDefault="009E70E9">
      <w:pPr>
        <w:spacing w:after="200" w:line="276" w:lineRule="auto"/>
        <w:ind w:firstLine="0"/>
        <w:rPr>
          <w:rFonts w:cstheme="minorHAnsi"/>
        </w:rPr>
      </w:pPr>
      <w:r>
        <w:rPr>
          <w:rFonts w:cstheme="minorHAnsi"/>
        </w:rPr>
        <w:br w:type="page"/>
      </w:r>
    </w:p>
    <w:p w14:paraId="7B35C732" w14:textId="77777777" w:rsidR="00941ABB" w:rsidRPr="00FB3E20" w:rsidRDefault="00941ABB" w:rsidP="00941ABB">
      <w:pPr>
        <w:spacing w:after="160" w:line="278" w:lineRule="auto"/>
        <w:contextualSpacing/>
        <w:jc w:val="center"/>
        <w:rPr>
          <w:rFonts w:cstheme="minorHAnsi"/>
          <w:b/>
          <w:bCs/>
        </w:rPr>
      </w:pPr>
      <w:r w:rsidRPr="00FB3E20">
        <w:rPr>
          <w:rFonts w:cstheme="minorHAnsi"/>
          <w:b/>
          <w:bCs/>
        </w:rPr>
        <w:lastRenderedPageBreak/>
        <w:t>Appendix C. Screening / Pre-Task Questionnaire</w:t>
      </w:r>
    </w:p>
    <w:p w14:paraId="5927C698" w14:textId="77777777" w:rsidR="00941ABB" w:rsidRPr="00FB3E20" w:rsidRDefault="00941ABB" w:rsidP="00941ABB">
      <w:pPr>
        <w:spacing w:after="160" w:line="278" w:lineRule="auto"/>
        <w:contextualSpacing/>
        <w:jc w:val="center"/>
        <w:rPr>
          <w:rFonts w:cstheme="minorHAnsi"/>
        </w:rPr>
      </w:pPr>
    </w:p>
    <w:p w14:paraId="65FA919A" w14:textId="77777777" w:rsidR="00941ABB" w:rsidRPr="00FB3E20" w:rsidRDefault="00941ABB" w:rsidP="009E70E9">
      <w:pPr>
        <w:ind w:firstLine="0"/>
        <w:rPr>
          <w:rFonts w:cstheme="minorHAnsi"/>
          <w:b/>
          <w:bCs/>
        </w:rPr>
      </w:pPr>
      <w:r w:rsidRPr="00FB3E20">
        <w:rPr>
          <w:rFonts w:cstheme="minorHAnsi"/>
          <w:b/>
          <w:bCs/>
        </w:rPr>
        <w:t>Section 1: Demographic Data/Eligibility Screening</w:t>
      </w:r>
    </w:p>
    <w:p w14:paraId="58B0BFB9" w14:textId="77777777" w:rsidR="00941ABB" w:rsidRPr="00FB3E20" w:rsidRDefault="00941ABB" w:rsidP="00941ABB">
      <w:pPr>
        <w:pStyle w:val="Listenabsatz"/>
        <w:numPr>
          <w:ilvl w:val="0"/>
          <w:numId w:val="10"/>
        </w:numPr>
        <w:spacing w:after="160" w:line="278" w:lineRule="auto"/>
        <w:rPr>
          <w:rFonts w:cstheme="minorHAnsi"/>
        </w:rPr>
      </w:pPr>
      <w:r w:rsidRPr="00FB3E20">
        <w:rPr>
          <w:rFonts w:cstheme="minorHAnsi"/>
        </w:rPr>
        <w:t>Please indicate your age. (open-ended)</w:t>
      </w:r>
    </w:p>
    <w:p w14:paraId="0FB802F0" w14:textId="77777777" w:rsidR="00941ABB" w:rsidRPr="00FB3E20" w:rsidRDefault="00941ABB" w:rsidP="00941ABB">
      <w:pPr>
        <w:pStyle w:val="Listenabsatz"/>
        <w:numPr>
          <w:ilvl w:val="0"/>
          <w:numId w:val="10"/>
        </w:numPr>
        <w:spacing w:after="160" w:line="278" w:lineRule="auto"/>
        <w:rPr>
          <w:rFonts w:cstheme="minorHAnsi"/>
        </w:rPr>
      </w:pPr>
      <w:r w:rsidRPr="00FB3E20">
        <w:rPr>
          <w:rFonts w:cstheme="minorHAnsi"/>
        </w:rPr>
        <w:t>Which gender do you identify with?</w:t>
      </w:r>
    </w:p>
    <w:p w14:paraId="215565CA"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Male</w:t>
      </w:r>
    </w:p>
    <w:p w14:paraId="642EBD7D"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Female</w:t>
      </w:r>
    </w:p>
    <w:p w14:paraId="70284CB5"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Non-binary/third gender</w:t>
      </w:r>
    </w:p>
    <w:p w14:paraId="5513B5F6"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Prefer not to say</w:t>
      </w:r>
    </w:p>
    <w:p w14:paraId="70388218" w14:textId="021D4D12" w:rsidR="00941ABB" w:rsidRPr="00FB3E20" w:rsidRDefault="00941ABB" w:rsidP="00941ABB">
      <w:pPr>
        <w:pStyle w:val="Listenabsatz"/>
        <w:numPr>
          <w:ilvl w:val="0"/>
          <w:numId w:val="10"/>
        </w:numPr>
        <w:spacing w:line="240" w:lineRule="auto"/>
        <w:rPr>
          <w:rFonts w:cstheme="minorHAnsi"/>
          <w:noProof/>
        </w:rPr>
      </w:pPr>
      <w:r w:rsidRPr="00FB3E20">
        <w:rPr>
          <w:rFonts w:cstheme="minorHAnsi"/>
          <w:noProof/>
        </w:rPr>
        <w:t>Have you been diagnosed with a cardiovascular condition or cardiac ar</w:t>
      </w:r>
      <w:r>
        <w:rPr>
          <w:rFonts w:cstheme="minorHAnsi"/>
          <w:noProof/>
        </w:rPr>
        <w:t>r</w:t>
      </w:r>
      <w:r w:rsidR="005034AD">
        <w:rPr>
          <w:rFonts w:cstheme="minorHAnsi"/>
          <w:noProof/>
        </w:rPr>
        <w:t>h</w:t>
      </w:r>
      <w:r w:rsidRPr="00FB3E20">
        <w:rPr>
          <w:rFonts w:cstheme="minorHAnsi"/>
          <w:noProof/>
        </w:rPr>
        <w:t>ythmyia that may affect heart-rate measurement?</w:t>
      </w:r>
      <w:r>
        <w:rPr>
          <w:rFonts w:cstheme="minorHAnsi"/>
          <w:noProof/>
        </w:rPr>
        <w:t xml:space="preserve"> </w:t>
      </w:r>
      <w:r w:rsidRPr="0004324F">
        <w:rPr>
          <w:rFonts w:cstheme="minorHAnsi"/>
          <w:noProof/>
        </w:rPr>
        <w:t>Examples include cardiac arrhythmias, atrial fibrillation, tachycardia, bradycardia, heart failure, or other clinically significant heart conditions.</w:t>
      </w:r>
    </w:p>
    <w:p w14:paraId="42E3C9DB"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Yes</w:t>
      </w:r>
    </w:p>
    <w:p w14:paraId="37C3A90E"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No</w:t>
      </w:r>
    </w:p>
    <w:p w14:paraId="68395766" w14:textId="39225BA5" w:rsidR="00941ABB" w:rsidRPr="00FB3E20" w:rsidRDefault="00941ABB" w:rsidP="00941ABB">
      <w:pPr>
        <w:pStyle w:val="Listenabsatz"/>
        <w:numPr>
          <w:ilvl w:val="0"/>
          <w:numId w:val="10"/>
        </w:numPr>
        <w:spacing w:line="240" w:lineRule="auto"/>
        <w:rPr>
          <w:rFonts w:cstheme="minorHAnsi"/>
          <w:noProof/>
        </w:rPr>
      </w:pPr>
      <w:r w:rsidRPr="00FB3E20">
        <w:rPr>
          <w:rFonts w:cstheme="minorHAnsi"/>
          <w:noProof/>
        </w:rPr>
        <w:t>Are you currently taking any medication that may substantially affect heart rate or cardiac autonomic activity? Examples include beta-blockers, antidepressants, stimulant medication (e.g. ADHD-medication</w:t>
      </w:r>
      <w:r>
        <w:rPr>
          <w:rFonts w:cstheme="minorHAnsi"/>
          <w:noProof/>
        </w:rPr>
        <w:t>)</w:t>
      </w:r>
      <w:r w:rsidRPr="00FB3E20">
        <w:rPr>
          <w:rFonts w:cstheme="minorHAnsi"/>
          <w:noProof/>
        </w:rPr>
        <w:t>, anti-arr</w:t>
      </w:r>
      <w:r w:rsidR="005034AD">
        <w:rPr>
          <w:rFonts w:cstheme="minorHAnsi"/>
          <w:noProof/>
        </w:rPr>
        <w:t>h</w:t>
      </w:r>
      <w:r w:rsidRPr="00FB3E20">
        <w:rPr>
          <w:rFonts w:cstheme="minorHAnsi"/>
          <w:noProof/>
        </w:rPr>
        <w:t>ythmic medication, or medication used to treat high blood pressure.</w:t>
      </w:r>
    </w:p>
    <w:p w14:paraId="7ADAD1AC"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Yes</w:t>
      </w:r>
    </w:p>
    <w:p w14:paraId="37AAA9B9"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No</w:t>
      </w:r>
    </w:p>
    <w:p w14:paraId="293DE9D0"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Unsure</w:t>
      </w:r>
    </w:p>
    <w:p w14:paraId="473F8E9A" w14:textId="77777777" w:rsidR="00941ABB" w:rsidRPr="00FB3E20" w:rsidRDefault="00941ABB" w:rsidP="00941ABB">
      <w:pPr>
        <w:pStyle w:val="Listenabsatz"/>
        <w:numPr>
          <w:ilvl w:val="0"/>
          <w:numId w:val="10"/>
        </w:numPr>
        <w:spacing w:line="240" w:lineRule="auto"/>
        <w:rPr>
          <w:rFonts w:cstheme="minorHAnsi"/>
          <w:noProof/>
        </w:rPr>
      </w:pPr>
      <w:r w:rsidRPr="00FB3E20">
        <w:rPr>
          <w:rFonts w:cstheme="minorHAnsi"/>
          <w:noProof/>
        </w:rPr>
        <w:t>Are you currently experiencing any acute illness or fever?</w:t>
      </w:r>
      <w:r>
        <w:rPr>
          <w:rFonts w:cstheme="minorHAnsi"/>
          <w:noProof/>
        </w:rPr>
        <w:t xml:space="preserve"> </w:t>
      </w:r>
      <w:r w:rsidRPr="002640AA">
        <w:rPr>
          <w:rFonts w:cstheme="minorHAnsi"/>
          <w:noProof/>
        </w:rPr>
        <w:t>Examples include fever, influenza, COVID-19, or another significant infection.</w:t>
      </w:r>
    </w:p>
    <w:p w14:paraId="6C4E9311"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Yes</w:t>
      </w:r>
    </w:p>
    <w:p w14:paraId="1D6CED50"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No</w:t>
      </w:r>
    </w:p>
    <w:p w14:paraId="76D8CC62" w14:textId="77777777" w:rsidR="00941ABB" w:rsidRPr="00FB3E20" w:rsidRDefault="00941ABB" w:rsidP="00941ABB">
      <w:pPr>
        <w:spacing w:line="240" w:lineRule="auto"/>
        <w:contextualSpacing/>
        <w:rPr>
          <w:rFonts w:cstheme="minorHAnsi"/>
          <w:noProof/>
        </w:rPr>
      </w:pPr>
    </w:p>
    <w:p w14:paraId="7625BFE3" w14:textId="77777777" w:rsidR="00941ABB" w:rsidRPr="00FB3E20" w:rsidRDefault="00941ABB" w:rsidP="009E70E9">
      <w:pPr>
        <w:ind w:firstLine="0"/>
        <w:rPr>
          <w:rFonts w:cstheme="minorHAnsi"/>
          <w:b/>
          <w:bCs/>
        </w:rPr>
      </w:pPr>
      <w:r w:rsidRPr="00FB3E20">
        <w:rPr>
          <w:rFonts w:cstheme="minorHAnsi"/>
          <w:b/>
          <w:bCs/>
        </w:rPr>
        <w:t>Section 2: Pre-Task Physiological Factors</w:t>
      </w:r>
    </w:p>
    <w:p w14:paraId="213F6413" w14:textId="77777777" w:rsidR="00941ABB" w:rsidRPr="00FB3E20" w:rsidRDefault="00941ABB" w:rsidP="00941ABB">
      <w:pPr>
        <w:pStyle w:val="Listenabsatz"/>
        <w:numPr>
          <w:ilvl w:val="0"/>
          <w:numId w:val="10"/>
        </w:numPr>
        <w:spacing w:line="240" w:lineRule="auto"/>
        <w:rPr>
          <w:rFonts w:cstheme="minorHAnsi"/>
          <w:noProof/>
        </w:rPr>
      </w:pPr>
      <w:r w:rsidRPr="00FB3E20">
        <w:rPr>
          <w:rFonts w:cstheme="minorHAnsi"/>
          <w:noProof/>
        </w:rPr>
        <w:t>Approximately how many hours did you sleep last night? (open-ended)</w:t>
      </w:r>
    </w:p>
    <w:p w14:paraId="17EEE314" w14:textId="77777777" w:rsidR="00941ABB" w:rsidRPr="00FB3E20" w:rsidRDefault="00941ABB" w:rsidP="00941ABB">
      <w:pPr>
        <w:pStyle w:val="Listenabsatz"/>
        <w:numPr>
          <w:ilvl w:val="0"/>
          <w:numId w:val="10"/>
        </w:numPr>
        <w:spacing w:after="160" w:line="278" w:lineRule="auto"/>
        <w:rPr>
          <w:rFonts w:cstheme="minorHAnsi"/>
        </w:rPr>
      </w:pPr>
      <w:r w:rsidRPr="00FB3E20">
        <w:rPr>
          <w:rFonts w:cstheme="minorHAnsi"/>
        </w:rPr>
        <w:t>Have you consumed caffeine today (e.g. coffee, tea, energy drinks)?</w:t>
      </w:r>
    </w:p>
    <w:p w14:paraId="428A3641"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Yes</w:t>
      </w:r>
    </w:p>
    <w:p w14:paraId="4B503A19"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No</w:t>
      </w:r>
    </w:p>
    <w:p w14:paraId="5FD1ACCB"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If yes, approximately how long ago? (open-ended)</w:t>
      </w:r>
    </w:p>
    <w:p w14:paraId="09DECE2D" w14:textId="77777777" w:rsidR="00941ABB" w:rsidRPr="00FB3E20" w:rsidRDefault="00941ABB" w:rsidP="00941ABB">
      <w:pPr>
        <w:pStyle w:val="Listenabsatz"/>
        <w:numPr>
          <w:ilvl w:val="0"/>
          <w:numId w:val="10"/>
        </w:numPr>
        <w:spacing w:after="160" w:line="278" w:lineRule="auto"/>
        <w:rPr>
          <w:rFonts w:cstheme="minorHAnsi"/>
        </w:rPr>
      </w:pPr>
      <w:r w:rsidRPr="00FB3E20">
        <w:rPr>
          <w:rFonts w:cstheme="minorHAnsi"/>
        </w:rPr>
        <w:t>Have you consumed nicotine today?</w:t>
      </w:r>
    </w:p>
    <w:p w14:paraId="43985370"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Yes</w:t>
      </w:r>
    </w:p>
    <w:p w14:paraId="45C5C747"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No</w:t>
      </w:r>
    </w:p>
    <w:p w14:paraId="4F7AD598"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If yes, approximately how long ago? (open-ended)</w:t>
      </w:r>
    </w:p>
    <w:p w14:paraId="36610A27" w14:textId="77777777" w:rsidR="00941ABB" w:rsidRPr="00FB3E20" w:rsidRDefault="00941ABB" w:rsidP="00941ABB">
      <w:pPr>
        <w:pStyle w:val="Listenabsatz"/>
        <w:numPr>
          <w:ilvl w:val="0"/>
          <w:numId w:val="10"/>
        </w:numPr>
        <w:spacing w:after="160" w:line="278" w:lineRule="auto"/>
        <w:rPr>
          <w:rFonts w:cstheme="minorHAnsi"/>
        </w:rPr>
      </w:pPr>
      <w:r w:rsidRPr="00FB3E20">
        <w:rPr>
          <w:rFonts w:cstheme="minorHAnsi"/>
        </w:rPr>
        <w:t>Have you consumed alcohol within the past 24 hours?</w:t>
      </w:r>
    </w:p>
    <w:p w14:paraId="43CF3D27"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Yes</w:t>
      </w:r>
    </w:p>
    <w:p w14:paraId="0069E9D9"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No</w:t>
      </w:r>
    </w:p>
    <w:p w14:paraId="7A3CD3CA" w14:textId="77777777" w:rsidR="00941ABB" w:rsidRPr="00FB3E20" w:rsidRDefault="00941ABB" w:rsidP="00941ABB">
      <w:pPr>
        <w:pStyle w:val="Listenabsatz"/>
        <w:numPr>
          <w:ilvl w:val="0"/>
          <w:numId w:val="10"/>
        </w:numPr>
        <w:spacing w:after="160" w:line="278" w:lineRule="auto"/>
        <w:rPr>
          <w:rFonts w:cstheme="minorHAnsi"/>
        </w:rPr>
      </w:pPr>
      <w:r w:rsidRPr="00FB3E20">
        <w:rPr>
          <w:rFonts w:cstheme="minorHAnsi"/>
        </w:rPr>
        <w:t>Have you engaged in vigorous physical exercise today?</w:t>
      </w:r>
    </w:p>
    <w:p w14:paraId="0A95E1CD"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Yes</w:t>
      </w:r>
    </w:p>
    <w:p w14:paraId="33042919"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No</w:t>
      </w:r>
    </w:p>
    <w:p w14:paraId="41A983B1" w14:textId="77777777" w:rsidR="00941ABB" w:rsidRPr="00FB3E20" w:rsidRDefault="00941ABB" w:rsidP="00941ABB">
      <w:pPr>
        <w:pStyle w:val="Listenabsatz"/>
        <w:numPr>
          <w:ilvl w:val="0"/>
          <w:numId w:val="11"/>
        </w:numPr>
        <w:spacing w:line="240" w:lineRule="auto"/>
        <w:rPr>
          <w:rFonts w:cstheme="minorHAnsi"/>
          <w:noProof/>
        </w:rPr>
      </w:pPr>
      <w:r w:rsidRPr="00FB3E20">
        <w:rPr>
          <w:rFonts w:cstheme="minorHAnsi"/>
          <w:noProof/>
        </w:rPr>
        <w:t>If yes, approximately how long ago? (open-ended)</w:t>
      </w:r>
    </w:p>
    <w:p w14:paraId="1F2DEE73" w14:textId="77777777" w:rsidR="00941ABB" w:rsidRPr="00FB3E20" w:rsidRDefault="00941ABB" w:rsidP="00941ABB">
      <w:pPr>
        <w:spacing w:line="240" w:lineRule="auto"/>
        <w:contextualSpacing/>
        <w:rPr>
          <w:rFonts w:cstheme="minorHAnsi"/>
          <w:noProof/>
        </w:rPr>
      </w:pPr>
    </w:p>
    <w:p w14:paraId="402180C1" w14:textId="77777777" w:rsidR="00941ABB" w:rsidRPr="00FB3E20" w:rsidRDefault="00941ABB" w:rsidP="00941ABB">
      <w:pPr>
        <w:spacing w:after="160" w:line="278" w:lineRule="auto"/>
        <w:contextualSpacing/>
        <w:rPr>
          <w:rFonts w:cstheme="minorHAnsi"/>
        </w:rPr>
      </w:pPr>
    </w:p>
    <w:p w14:paraId="605530D2" w14:textId="77777777" w:rsidR="00941ABB" w:rsidRPr="00FB3E20" w:rsidRDefault="00941ABB" w:rsidP="009E70E9">
      <w:pPr>
        <w:ind w:firstLine="0"/>
        <w:rPr>
          <w:rFonts w:cstheme="minorHAnsi"/>
          <w:b/>
          <w:bCs/>
        </w:rPr>
      </w:pPr>
      <w:r w:rsidRPr="00FB3E20">
        <w:rPr>
          <w:rFonts w:cstheme="minorHAnsi"/>
          <w:b/>
          <w:bCs/>
        </w:rPr>
        <w:t xml:space="preserve">Section 3: Current Affect </w:t>
      </w:r>
    </w:p>
    <w:p w14:paraId="3F3ED7C8" w14:textId="77777777" w:rsidR="00941ABB" w:rsidRPr="00FB3E20" w:rsidRDefault="00941ABB" w:rsidP="00941ABB">
      <w:pPr>
        <w:pStyle w:val="Listenabsatz"/>
        <w:numPr>
          <w:ilvl w:val="0"/>
          <w:numId w:val="13"/>
        </w:numPr>
        <w:spacing w:after="160" w:line="278" w:lineRule="auto"/>
        <w:rPr>
          <w:rFonts w:cstheme="minorHAnsi"/>
        </w:rPr>
      </w:pPr>
      <w:r w:rsidRPr="00FB3E20">
        <w:rPr>
          <w:rFonts w:cstheme="minorHAnsi"/>
        </w:rPr>
        <w:lastRenderedPageBreak/>
        <w:t>How negative do you feel right now?</w:t>
      </w:r>
      <w:r>
        <w:rPr>
          <w:rFonts w:cstheme="minorHAnsi"/>
        </w:rPr>
        <w:t xml:space="preserve"> </w:t>
      </w:r>
      <w:r w:rsidRPr="00FB3E20">
        <w:rPr>
          <w:rFonts w:cstheme="minorHAnsi"/>
        </w:rPr>
        <w:t>(open-ended on a scale from 0 to 100, where 0 = not at all negative, 100 = extremely negative)</w:t>
      </w:r>
    </w:p>
    <w:p w14:paraId="68E8F848" w14:textId="77777777" w:rsidR="00941ABB" w:rsidRPr="00725773" w:rsidRDefault="00941ABB" w:rsidP="00941ABB">
      <w:pPr>
        <w:rPr>
          <w:rFonts w:cstheme="minorHAnsi"/>
          <w:b/>
          <w:bCs/>
          <w:highlight w:val="yellow"/>
        </w:rPr>
      </w:pPr>
    </w:p>
    <w:p w14:paraId="4C89E02F" w14:textId="77777777" w:rsidR="00941ABB" w:rsidRDefault="00941ABB" w:rsidP="00941ABB">
      <w:pPr>
        <w:spacing w:line="240" w:lineRule="auto"/>
        <w:rPr>
          <w:rFonts w:cstheme="minorHAnsi"/>
          <w:b/>
          <w:bCs/>
          <w:highlight w:val="yellow"/>
        </w:rPr>
      </w:pPr>
      <w:r>
        <w:rPr>
          <w:rFonts w:cstheme="minorHAnsi"/>
          <w:b/>
          <w:bCs/>
          <w:highlight w:val="yellow"/>
        </w:rPr>
        <w:br w:type="page"/>
      </w:r>
    </w:p>
    <w:p w14:paraId="606A58D8" w14:textId="77777777" w:rsidR="00941ABB" w:rsidRPr="008F3916" w:rsidRDefault="00941ABB" w:rsidP="00941ABB">
      <w:pPr>
        <w:spacing w:after="160" w:line="278" w:lineRule="auto"/>
        <w:contextualSpacing/>
        <w:jc w:val="center"/>
        <w:rPr>
          <w:rFonts w:cstheme="minorHAnsi"/>
          <w:b/>
          <w:bCs/>
        </w:rPr>
      </w:pPr>
      <w:r w:rsidRPr="008F3916">
        <w:rPr>
          <w:rFonts w:cstheme="minorHAnsi"/>
          <w:b/>
          <w:bCs/>
        </w:rPr>
        <w:lastRenderedPageBreak/>
        <w:t>Appendix D. Emotional Regulation Questionnaire</w:t>
      </w:r>
      <w:r>
        <w:rPr>
          <w:rFonts w:cstheme="minorHAnsi"/>
          <w:b/>
          <w:bCs/>
        </w:rPr>
        <w:t xml:space="preserve"> and Scoring Sheet</w:t>
      </w:r>
    </w:p>
    <w:p w14:paraId="6ADF3447" w14:textId="77777777" w:rsidR="00941ABB" w:rsidRPr="008F3916" w:rsidRDefault="00941ABB" w:rsidP="00941ABB">
      <w:pPr>
        <w:spacing w:after="160" w:line="278" w:lineRule="auto"/>
        <w:contextualSpacing/>
        <w:jc w:val="center"/>
        <w:rPr>
          <w:rFonts w:cstheme="minorHAnsi"/>
        </w:rPr>
      </w:pPr>
    </w:p>
    <w:p w14:paraId="0FE57185" w14:textId="77777777" w:rsidR="00941ABB" w:rsidRPr="00941ABB" w:rsidRDefault="00941ABB" w:rsidP="00941ABB">
      <w:pPr>
        <w:spacing w:after="160" w:line="278" w:lineRule="auto"/>
        <w:ind w:left="720" w:hanging="720"/>
        <w:rPr>
          <w:rFonts w:cstheme="minorHAnsi"/>
          <w:lang w:val="en-GB"/>
        </w:rPr>
      </w:pPr>
      <w:r w:rsidRPr="008F3916">
        <w:rPr>
          <w:rFonts w:cstheme="minorHAnsi"/>
        </w:rPr>
        <w:t xml:space="preserve">Gross, J. J., &amp; John, O. P. (2003). Individual differences in two emotion regulation processes: Implications for affect, relationships, and well-being. </w:t>
      </w:r>
      <w:r w:rsidRPr="008F3916">
        <w:rPr>
          <w:rFonts w:cstheme="minorHAnsi"/>
          <w:i/>
          <w:iCs/>
        </w:rPr>
        <w:t>Journal of Personality and Social Psychology, 85(</w:t>
      </w:r>
      <w:r w:rsidRPr="008F3916">
        <w:rPr>
          <w:rFonts w:cstheme="minorHAnsi"/>
        </w:rPr>
        <w:t xml:space="preserve">2), 348–362. </w:t>
      </w:r>
      <w:hyperlink r:id="rId20" w:history="1">
        <w:r w:rsidRPr="008F3916">
          <w:rPr>
            <w:rStyle w:val="Hyperlink"/>
            <w:rFonts w:asciiTheme="minorHAnsi" w:hAnsiTheme="minorHAnsi" w:cstheme="minorHAnsi"/>
          </w:rPr>
          <w:t>https://doi.org/10.1037/0022-3514.85.2.348</w:t>
        </w:r>
      </w:hyperlink>
    </w:p>
    <w:p w14:paraId="7040BA2E" w14:textId="77777777" w:rsidR="00941ABB" w:rsidRPr="008F3916" w:rsidRDefault="00941ABB" w:rsidP="00941ABB">
      <w:pPr>
        <w:spacing w:after="160" w:line="278" w:lineRule="auto"/>
        <w:rPr>
          <w:rFonts w:cstheme="minorHAnsi"/>
        </w:rPr>
      </w:pPr>
    </w:p>
    <w:p w14:paraId="7E335FC2" w14:textId="77777777" w:rsidR="00941ABB" w:rsidRPr="008F3916" w:rsidRDefault="00941ABB" w:rsidP="004C2A21">
      <w:pPr>
        <w:spacing w:after="160" w:line="278" w:lineRule="auto"/>
        <w:ind w:firstLine="0"/>
        <w:rPr>
          <w:rFonts w:cstheme="minorHAnsi"/>
          <w:b/>
          <w:bCs/>
        </w:rPr>
      </w:pPr>
      <w:r w:rsidRPr="008F3916">
        <w:rPr>
          <w:rFonts w:cstheme="minorHAnsi"/>
          <w:b/>
          <w:bCs/>
        </w:rPr>
        <w:t>Reappraisal factor</w:t>
      </w:r>
    </w:p>
    <w:p w14:paraId="13ED88A5" w14:textId="77777777" w:rsidR="00941ABB" w:rsidRPr="008F3916" w:rsidRDefault="00941ABB" w:rsidP="004C2A21">
      <w:pPr>
        <w:spacing w:after="160" w:line="278" w:lineRule="auto"/>
        <w:ind w:firstLine="0"/>
        <w:rPr>
          <w:rFonts w:cstheme="minorHAnsi"/>
        </w:rPr>
      </w:pPr>
      <w:r w:rsidRPr="008F3916">
        <w:rPr>
          <w:rFonts w:cstheme="minorHAnsi"/>
        </w:rPr>
        <w:t>1. I control my emotions by changing the way I think about the situation I’m in.</w:t>
      </w:r>
    </w:p>
    <w:p w14:paraId="1A9FDC77" w14:textId="77777777" w:rsidR="00941ABB" w:rsidRPr="008F3916" w:rsidRDefault="00941ABB" w:rsidP="004C2A21">
      <w:pPr>
        <w:spacing w:after="160" w:line="278" w:lineRule="auto"/>
        <w:ind w:firstLine="0"/>
        <w:rPr>
          <w:rFonts w:cstheme="minorHAnsi"/>
        </w:rPr>
      </w:pPr>
      <w:r w:rsidRPr="008F3916">
        <w:rPr>
          <w:rFonts w:cstheme="minorHAnsi"/>
        </w:rPr>
        <w:t xml:space="preserve">2. When I want to feel </w:t>
      </w:r>
      <w:proofErr w:type="gramStart"/>
      <w:r w:rsidRPr="008F3916">
        <w:rPr>
          <w:rFonts w:cstheme="minorHAnsi"/>
        </w:rPr>
        <w:t>less</w:t>
      </w:r>
      <w:proofErr w:type="gramEnd"/>
      <w:r w:rsidRPr="008F3916">
        <w:rPr>
          <w:rFonts w:cstheme="minorHAnsi"/>
        </w:rPr>
        <w:t xml:space="preserve"> negative emotions, I change the way I’m thinking about the situation.</w:t>
      </w:r>
    </w:p>
    <w:p w14:paraId="01D96F64" w14:textId="77777777" w:rsidR="00941ABB" w:rsidRPr="008F3916" w:rsidRDefault="00941ABB" w:rsidP="004C2A21">
      <w:pPr>
        <w:spacing w:after="160" w:line="278" w:lineRule="auto"/>
        <w:ind w:firstLine="0"/>
        <w:rPr>
          <w:rFonts w:cstheme="minorHAnsi"/>
        </w:rPr>
      </w:pPr>
      <w:r w:rsidRPr="008F3916">
        <w:rPr>
          <w:rFonts w:cstheme="minorHAnsi"/>
        </w:rPr>
        <w:t>3. When I want to feel more positive emotions, I change the way I’m thinking about the situation.</w:t>
      </w:r>
    </w:p>
    <w:p w14:paraId="0D92FE9C" w14:textId="77777777" w:rsidR="00941ABB" w:rsidRPr="008F3916" w:rsidRDefault="00941ABB" w:rsidP="004C2A21">
      <w:pPr>
        <w:spacing w:after="160" w:line="278" w:lineRule="auto"/>
        <w:ind w:firstLine="0"/>
        <w:rPr>
          <w:rFonts w:cstheme="minorHAnsi"/>
        </w:rPr>
      </w:pPr>
      <w:r w:rsidRPr="006F5DF1">
        <w:rPr>
          <w:rFonts w:cstheme="minorHAnsi"/>
        </w:rPr>
        <w:t xml:space="preserve">4. When I want to feel more positive emotion (such as joy or amusement), I change what I’m thinking about. </w:t>
      </w:r>
    </w:p>
    <w:p w14:paraId="5B3E71C0" w14:textId="77777777" w:rsidR="00941ABB" w:rsidRPr="008F3916" w:rsidRDefault="00941ABB" w:rsidP="004C2A21">
      <w:pPr>
        <w:spacing w:after="160" w:line="278" w:lineRule="auto"/>
        <w:ind w:firstLine="0"/>
        <w:rPr>
          <w:rFonts w:cstheme="minorHAnsi"/>
        </w:rPr>
      </w:pPr>
      <w:r w:rsidRPr="006F5DF1">
        <w:rPr>
          <w:rFonts w:cstheme="minorHAnsi"/>
        </w:rPr>
        <w:t xml:space="preserve">5. When I want to feel less negative emotion (such as sadness or anger), I change what I’m thinking about. </w:t>
      </w:r>
    </w:p>
    <w:p w14:paraId="059EC3BF" w14:textId="77777777" w:rsidR="00941ABB" w:rsidRPr="008F3916" w:rsidRDefault="00941ABB" w:rsidP="004C2A21">
      <w:pPr>
        <w:spacing w:after="160" w:line="278" w:lineRule="auto"/>
        <w:ind w:firstLine="0"/>
        <w:rPr>
          <w:rFonts w:cstheme="minorHAnsi"/>
        </w:rPr>
      </w:pPr>
      <w:r w:rsidRPr="006F5DF1">
        <w:rPr>
          <w:rFonts w:cstheme="minorHAnsi"/>
        </w:rPr>
        <w:t>6. When I’m faced with a stressful situation, I make myself think about it in a way that helps me stay calm. </w:t>
      </w:r>
    </w:p>
    <w:p w14:paraId="36C82691" w14:textId="77777777" w:rsidR="00941ABB" w:rsidRPr="009A007D" w:rsidRDefault="00941ABB" w:rsidP="004C2A21">
      <w:pPr>
        <w:spacing w:after="160" w:line="278" w:lineRule="auto"/>
        <w:ind w:firstLine="0"/>
        <w:rPr>
          <w:rFonts w:cstheme="minorHAnsi"/>
          <w:b/>
          <w:bCs/>
        </w:rPr>
      </w:pPr>
      <w:r w:rsidRPr="009A007D">
        <w:rPr>
          <w:rFonts w:cstheme="minorHAnsi"/>
          <w:b/>
          <w:bCs/>
        </w:rPr>
        <w:t>Suppression factor</w:t>
      </w:r>
    </w:p>
    <w:p w14:paraId="377C5AA6" w14:textId="77777777" w:rsidR="00941ABB" w:rsidRPr="008F3916" w:rsidRDefault="00941ABB" w:rsidP="004C2A21">
      <w:pPr>
        <w:spacing w:after="160" w:line="278" w:lineRule="auto"/>
        <w:ind w:firstLine="0"/>
        <w:rPr>
          <w:rFonts w:cstheme="minorHAnsi"/>
        </w:rPr>
      </w:pPr>
      <w:r w:rsidRPr="009A007D">
        <w:rPr>
          <w:rFonts w:cstheme="minorHAnsi"/>
        </w:rPr>
        <w:t xml:space="preserve">7. I control my emotions by not expressing them. </w:t>
      </w:r>
    </w:p>
    <w:p w14:paraId="38AE6134" w14:textId="77777777" w:rsidR="00941ABB" w:rsidRPr="008F3916" w:rsidRDefault="00941ABB" w:rsidP="004C2A21">
      <w:pPr>
        <w:spacing w:after="160" w:line="278" w:lineRule="auto"/>
        <w:ind w:firstLine="0"/>
        <w:rPr>
          <w:rFonts w:cstheme="minorHAnsi"/>
        </w:rPr>
      </w:pPr>
      <w:r w:rsidRPr="009A007D">
        <w:rPr>
          <w:rFonts w:cstheme="minorHAnsi"/>
        </w:rPr>
        <w:t xml:space="preserve">8. When I am feeling negative emotions, I make sure not to express them. </w:t>
      </w:r>
    </w:p>
    <w:p w14:paraId="14D3EBFF" w14:textId="77777777" w:rsidR="00941ABB" w:rsidRPr="008F3916" w:rsidRDefault="00941ABB" w:rsidP="004C2A21">
      <w:pPr>
        <w:spacing w:after="160" w:line="278" w:lineRule="auto"/>
        <w:ind w:firstLine="0"/>
        <w:rPr>
          <w:rFonts w:cstheme="minorHAnsi"/>
        </w:rPr>
      </w:pPr>
      <w:r w:rsidRPr="009A007D">
        <w:rPr>
          <w:rFonts w:cstheme="minorHAnsi"/>
        </w:rPr>
        <w:t xml:space="preserve">9. I keep my emotions to myself. </w:t>
      </w:r>
    </w:p>
    <w:p w14:paraId="211162E4" w14:textId="77777777" w:rsidR="00941ABB" w:rsidRPr="009A007D" w:rsidRDefault="00941ABB" w:rsidP="004C2A21">
      <w:pPr>
        <w:spacing w:after="160" w:line="278" w:lineRule="auto"/>
        <w:ind w:firstLine="0"/>
        <w:rPr>
          <w:rFonts w:cstheme="minorHAnsi"/>
        </w:rPr>
      </w:pPr>
      <w:r w:rsidRPr="009A007D">
        <w:rPr>
          <w:rFonts w:cstheme="minorHAnsi"/>
        </w:rPr>
        <w:t>10. When I am feeling positive emotions, I am careful not to express them. </w:t>
      </w:r>
    </w:p>
    <w:p w14:paraId="330B82B8" w14:textId="77777777" w:rsidR="00941ABB" w:rsidRPr="008F3916" w:rsidRDefault="00941ABB" w:rsidP="004C2A21">
      <w:pPr>
        <w:spacing w:after="160" w:line="278" w:lineRule="auto"/>
        <w:ind w:firstLine="0"/>
        <w:rPr>
          <w:rFonts w:cstheme="minorHAnsi"/>
        </w:rPr>
      </w:pPr>
    </w:p>
    <w:p w14:paraId="5BA2A808" w14:textId="77777777" w:rsidR="00941ABB" w:rsidRPr="008F3916" w:rsidRDefault="00941ABB" w:rsidP="004C2A21">
      <w:pPr>
        <w:spacing w:after="160" w:line="278" w:lineRule="auto"/>
        <w:ind w:firstLine="0"/>
        <w:rPr>
          <w:rFonts w:cstheme="minorHAnsi"/>
        </w:rPr>
      </w:pPr>
      <w:r w:rsidRPr="008F3916">
        <w:rPr>
          <w:rFonts w:cstheme="minorHAnsi"/>
        </w:rPr>
        <w:t>Participants will indicate their agreement with each statement using a 7-point Likert scale. Scale ranges from 1 (strongly disagree) to 7 (strongly agree).</w:t>
      </w:r>
    </w:p>
    <w:p w14:paraId="0A1516EC" w14:textId="77777777" w:rsidR="00941ABB" w:rsidRPr="008F3916" w:rsidRDefault="00941ABB" w:rsidP="004C2A21">
      <w:pPr>
        <w:spacing w:after="160" w:line="278" w:lineRule="auto"/>
        <w:ind w:firstLine="0"/>
        <w:rPr>
          <w:rFonts w:cstheme="minorHAnsi"/>
        </w:rPr>
      </w:pPr>
      <w:r w:rsidRPr="008F3916">
        <w:rPr>
          <w:rFonts w:cstheme="minorHAnsi"/>
        </w:rPr>
        <w:t>The Cognitive Reappraisal score will be calculated as the mean of the six reappraisal items, with higher scores indicating greater habitual use of cognitive reappraisal.</w:t>
      </w:r>
    </w:p>
    <w:p w14:paraId="661D114E" w14:textId="77777777" w:rsidR="00941ABB" w:rsidRPr="00F75478" w:rsidRDefault="00941ABB" w:rsidP="004C2A21">
      <w:pPr>
        <w:spacing w:after="160" w:line="278" w:lineRule="auto"/>
        <w:ind w:firstLine="0"/>
        <w:jc w:val="center"/>
        <w:rPr>
          <w:rFonts w:cstheme="minorHAnsi"/>
          <w:b/>
          <w:bCs/>
          <w:highlight w:val="yellow"/>
        </w:rPr>
      </w:pPr>
      <w:r>
        <w:rPr>
          <w:rFonts w:cstheme="minorHAnsi"/>
          <w:b/>
          <w:bCs/>
        </w:rPr>
        <w:br w:type="page"/>
      </w:r>
      <w:r w:rsidRPr="00A800D1">
        <w:rPr>
          <w:rFonts w:cstheme="minorHAnsi"/>
          <w:b/>
          <w:bCs/>
        </w:rPr>
        <w:lastRenderedPageBreak/>
        <w:t>Appendix E. Experimental Task Instructions</w:t>
      </w:r>
    </w:p>
    <w:p w14:paraId="042DD8AC" w14:textId="77777777" w:rsidR="00941ABB" w:rsidRPr="00F75478" w:rsidRDefault="00941ABB" w:rsidP="00941ABB">
      <w:pPr>
        <w:spacing w:after="160" w:line="278" w:lineRule="auto"/>
        <w:contextualSpacing/>
        <w:jc w:val="center"/>
        <w:rPr>
          <w:rFonts w:cstheme="minorHAnsi"/>
          <w:highlight w:val="yellow"/>
        </w:rPr>
      </w:pPr>
    </w:p>
    <w:p w14:paraId="6DDDF135" w14:textId="77777777" w:rsidR="00941ABB" w:rsidRDefault="00941ABB" w:rsidP="00891867">
      <w:pPr>
        <w:spacing w:line="240" w:lineRule="auto"/>
        <w:ind w:firstLine="0"/>
        <w:rPr>
          <w:rStyle w:val="normaltextrun"/>
          <w:b/>
          <w:bCs/>
        </w:rPr>
      </w:pPr>
      <w:r w:rsidRPr="008A1AEA">
        <w:rPr>
          <w:rStyle w:val="normaltextrun"/>
          <w:b/>
          <w:bCs/>
        </w:rPr>
        <w:t>General Instructions</w:t>
      </w:r>
    </w:p>
    <w:p w14:paraId="71417CE4" w14:textId="77777777" w:rsidR="00891867" w:rsidRPr="008A1AEA" w:rsidRDefault="00891867" w:rsidP="00891867">
      <w:pPr>
        <w:spacing w:line="240" w:lineRule="auto"/>
        <w:ind w:firstLine="0"/>
        <w:rPr>
          <w:rStyle w:val="normaltextrun"/>
          <w:b/>
          <w:bCs/>
        </w:rPr>
      </w:pPr>
    </w:p>
    <w:p w14:paraId="767B7D54" w14:textId="77777777" w:rsidR="00941ABB" w:rsidRPr="008A1AEA" w:rsidRDefault="00941ABB" w:rsidP="00891867">
      <w:pPr>
        <w:spacing w:line="240" w:lineRule="auto"/>
        <w:ind w:firstLine="0"/>
        <w:rPr>
          <w:rStyle w:val="normaltextrun"/>
        </w:rPr>
      </w:pPr>
      <w:r w:rsidRPr="008A1AEA">
        <w:rPr>
          <w:rStyle w:val="normaltextrun"/>
        </w:rPr>
        <w:t>During this task, you will be shown a series of neutral and negative emotional images. Before each image, you will see an instruction indicating how you should respond to the image.</w:t>
      </w:r>
    </w:p>
    <w:p w14:paraId="7A84021D" w14:textId="77777777" w:rsidR="00941ABB" w:rsidRPr="008A1AEA" w:rsidRDefault="00941ABB" w:rsidP="00891867">
      <w:pPr>
        <w:spacing w:line="240" w:lineRule="auto"/>
        <w:ind w:firstLine="0"/>
        <w:rPr>
          <w:rStyle w:val="normaltextrun"/>
        </w:rPr>
      </w:pPr>
      <w:r w:rsidRPr="008A1AEA">
        <w:rPr>
          <w:rStyle w:val="normaltextrun"/>
        </w:rPr>
        <w:t>Please look at each image for the entire time it is displayed and follow the instruction shown before it. After each image, you will be asked to rate how negative you currently feel.</w:t>
      </w:r>
    </w:p>
    <w:p w14:paraId="35520374" w14:textId="77777777" w:rsidR="00941ABB" w:rsidRDefault="00941ABB" w:rsidP="00891867">
      <w:pPr>
        <w:spacing w:line="240" w:lineRule="auto"/>
        <w:ind w:firstLine="0"/>
        <w:rPr>
          <w:rStyle w:val="normaltextrun"/>
          <w:b/>
          <w:bCs/>
        </w:rPr>
      </w:pPr>
      <w:r w:rsidRPr="008A1AEA">
        <w:rPr>
          <w:rStyle w:val="normaltextrun"/>
        </w:rPr>
        <w:t xml:space="preserve">There are two types of instructions: </w:t>
      </w:r>
      <w:r w:rsidRPr="008A1AEA">
        <w:rPr>
          <w:rStyle w:val="normaltextrun"/>
          <w:b/>
          <w:bCs/>
        </w:rPr>
        <w:t>VIEW</w:t>
      </w:r>
      <w:r w:rsidRPr="008A1AEA">
        <w:rPr>
          <w:rStyle w:val="normaltextrun"/>
        </w:rPr>
        <w:t xml:space="preserve"> and </w:t>
      </w:r>
      <w:r w:rsidRPr="008A1AEA">
        <w:rPr>
          <w:rStyle w:val="normaltextrun"/>
          <w:b/>
          <w:bCs/>
        </w:rPr>
        <w:t>REAPPRAISE.</w:t>
      </w:r>
    </w:p>
    <w:p w14:paraId="41DCDE6F" w14:textId="77777777" w:rsidR="00891867" w:rsidRPr="008A1AEA" w:rsidRDefault="00891867" w:rsidP="00891867">
      <w:pPr>
        <w:spacing w:line="240" w:lineRule="auto"/>
        <w:ind w:firstLine="0"/>
        <w:rPr>
          <w:rStyle w:val="normaltextrun"/>
        </w:rPr>
      </w:pPr>
    </w:p>
    <w:p w14:paraId="265B48CB" w14:textId="77777777" w:rsidR="00941ABB" w:rsidRDefault="00941ABB" w:rsidP="00891867">
      <w:pPr>
        <w:spacing w:line="240" w:lineRule="auto"/>
        <w:ind w:firstLine="0"/>
        <w:rPr>
          <w:rStyle w:val="normaltextrun"/>
          <w:b/>
          <w:bCs/>
        </w:rPr>
      </w:pPr>
      <w:r w:rsidRPr="008A1AEA">
        <w:rPr>
          <w:rStyle w:val="normaltextrun"/>
          <w:b/>
          <w:bCs/>
        </w:rPr>
        <w:t>VIEW</w:t>
      </w:r>
    </w:p>
    <w:p w14:paraId="3C004843" w14:textId="77777777" w:rsidR="00891867" w:rsidRPr="008A1AEA" w:rsidRDefault="00891867" w:rsidP="00891867">
      <w:pPr>
        <w:spacing w:line="240" w:lineRule="auto"/>
        <w:ind w:firstLine="0"/>
        <w:rPr>
          <w:rStyle w:val="normaltextrun"/>
        </w:rPr>
      </w:pPr>
    </w:p>
    <w:p w14:paraId="17044A72" w14:textId="77777777" w:rsidR="00941ABB" w:rsidRPr="008A1AEA" w:rsidRDefault="00941ABB" w:rsidP="00891867">
      <w:pPr>
        <w:spacing w:line="240" w:lineRule="auto"/>
        <w:ind w:firstLine="0"/>
        <w:rPr>
          <w:rStyle w:val="normaltextrun"/>
        </w:rPr>
      </w:pPr>
      <w:r w:rsidRPr="008A1AEA">
        <w:rPr>
          <w:rStyle w:val="normaltextrun"/>
        </w:rPr>
        <w:t xml:space="preserve">When you see </w:t>
      </w:r>
      <w:r w:rsidRPr="008A1AEA">
        <w:rPr>
          <w:rStyle w:val="normaltextrun"/>
          <w:b/>
          <w:bCs/>
        </w:rPr>
        <w:t>VIEW</w:t>
      </w:r>
      <w:r w:rsidRPr="008A1AEA">
        <w:rPr>
          <w:rStyle w:val="normaltextrun"/>
        </w:rPr>
        <w:t>, look at the image carefully and allow yourself to respond naturally. Do not deliberately try to change how you think or feel about the image.</w:t>
      </w:r>
    </w:p>
    <w:p w14:paraId="1AA8C1D2" w14:textId="77777777" w:rsidR="00941ABB" w:rsidRPr="008A1AEA" w:rsidRDefault="00941ABB" w:rsidP="00891867">
      <w:pPr>
        <w:spacing w:line="240" w:lineRule="auto"/>
        <w:ind w:firstLine="0"/>
        <w:rPr>
          <w:rStyle w:val="normaltextrun"/>
        </w:rPr>
      </w:pPr>
      <w:r w:rsidRPr="008A1AEA">
        <w:rPr>
          <w:rStyle w:val="normaltextrun"/>
        </w:rPr>
        <w:t>After viewing the image, you will be asked:</w:t>
      </w:r>
    </w:p>
    <w:p w14:paraId="572056ED" w14:textId="77777777" w:rsidR="00941ABB" w:rsidRPr="008A1AEA" w:rsidRDefault="00941ABB" w:rsidP="00891867">
      <w:pPr>
        <w:spacing w:line="240" w:lineRule="auto"/>
        <w:ind w:firstLine="0"/>
        <w:rPr>
          <w:rStyle w:val="normaltextrun"/>
        </w:rPr>
      </w:pPr>
      <w:r w:rsidRPr="008A1AEA">
        <w:rPr>
          <w:rStyle w:val="normaltextrun"/>
        </w:rPr>
        <w:t>“How negative do you feel right now?”</w:t>
      </w:r>
    </w:p>
    <w:p w14:paraId="0EB3A070" w14:textId="77777777" w:rsidR="00941ABB" w:rsidRDefault="00941ABB" w:rsidP="00891867">
      <w:pPr>
        <w:spacing w:line="240" w:lineRule="auto"/>
        <w:ind w:firstLine="0"/>
        <w:rPr>
          <w:rStyle w:val="normaltextrun"/>
        </w:rPr>
      </w:pPr>
      <w:r w:rsidRPr="008A1AEA">
        <w:rPr>
          <w:rStyle w:val="normaltextrun"/>
        </w:rPr>
        <w:t>Please provide your response using the scale from 0 (not at all negative) to 100 (extremely negative).</w:t>
      </w:r>
    </w:p>
    <w:p w14:paraId="00CD686E" w14:textId="77777777" w:rsidR="00891867" w:rsidRPr="008A1AEA" w:rsidRDefault="00891867" w:rsidP="00891867">
      <w:pPr>
        <w:spacing w:line="240" w:lineRule="auto"/>
        <w:ind w:firstLine="0"/>
        <w:rPr>
          <w:rStyle w:val="normaltextrun"/>
        </w:rPr>
      </w:pPr>
    </w:p>
    <w:p w14:paraId="1C1E901A" w14:textId="77777777" w:rsidR="00941ABB" w:rsidRDefault="00941ABB" w:rsidP="00891867">
      <w:pPr>
        <w:spacing w:line="240" w:lineRule="auto"/>
        <w:ind w:firstLine="0"/>
        <w:rPr>
          <w:rStyle w:val="normaltextrun"/>
          <w:b/>
          <w:bCs/>
        </w:rPr>
      </w:pPr>
      <w:r w:rsidRPr="008A1AEA">
        <w:rPr>
          <w:rStyle w:val="normaltextrun"/>
          <w:b/>
          <w:bCs/>
        </w:rPr>
        <w:t>REAPPRAISE</w:t>
      </w:r>
    </w:p>
    <w:p w14:paraId="5E10BB40" w14:textId="77777777" w:rsidR="00891867" w:rsidRPr="008A1AEA" w:rsidRDefault="00891867" w:rsidP="00891867">
      <w:pPr>
        <w:spacing w:line="240" w:lineRule="auto"/>
        <w:ind w:firstLine="0"/>
        <w:rPr>
          <w:rStyle w:val="normaltextrun"/>
          <w:b/>
          <w:bCs/>
        </w:rPr>
      </w:pPr>
    </w:p>
    <w:p w14:paraId="5B8AFDC0" w14:textId="77777777" w:rsidR="00941ABB" w:rsidRPr="008A1AEA" w:rsidRDefault="00941ABB" w:rsidP="00891867">
      <w:pPr>
        <w:spacing w:line="240" w:lineRule="auto"/>
        <w:ind w:firstLine="0"/>
        <w:rPr>
          <w:rStyle w:val="normaltextrun"/>
        </w:rPr>
      </w:pPr>
      <w:r w:rsidRPr="008A1AEA">
        <w:rPr>
          <w:rStyle w:val="normaltextrun"/>
        </w:rPr>
        <w:t xml:space="preserve">When you see </w:t>
      </w:r>
      <w:r w:rsidRPr="008A1AEA">
        <w:rPr>
          <w:rStyle w:val="normaltextrun"/>
          <w:b/>
          <w:bCs/>
        </w:rPr>
        <w:t>REAPPRAISE,</w:t>
      </w:r>
      <w:r w:rsidRPr="008A1AEA">
        <w:rPr>
          <w:rStyle w:val="normaltextrun"/>
        </w:rPr>
        <w:t xml:space="preserve"> look at the image carefully and try to change the way you interpret its meaning so that it feels less negative.</w:t>
      </w:r>
    </w:p>
    <w:p w14:paraId="7E359373" w14:textId="77777777" w:rsidR="00941ABB" w:rsidRPr="008A1AEA" w:rsidRDefault="00941ABB" w:rsidP="00891867">
      <w:pPr>
        <w:spacing w:line="240" w:lineRule="auto"/>
        <w:ind w:firstLine="0"/>
        <w:rPr>
          <w:rStyle w:val="normaltextrun"/>
        </w:rPr>
      </w:pPr>
      <w:r w:rsidRPr="008A1AEA">
        <w:rPr>
          <w:rStyle w:val="normaltextrun"/>
        </w:rPr>
        <w:t>For example, you might:</w:t>
      </w:r>
    </w:p>
    <w:p w14:paraId="6866A7C6" w14:textId="77777777" w:rsidR="00941ABB" w:rsidRDefault="00941ABB" w:rsidP="00891867">
      <w:pPr>
        <w:pStyle w:val="Listenabsatz"/>
        <w:numPr>
          <w:ilvl w:val="0"/>
          <w:numId w:val="14"/>
        </w:numPr>
        <w:snapToGrid w:val="0"/>
        <w:spacing w:after="240" w:line="240" w:lineRule="auto"/>
        <w:ind w:firstLine="0"/>
        <w:contextualSpacing w:val="0"/>
        <w:rPr>
          <w:rStyle w:val="normaltextrun"/>
        </w:rPr>
      </w:pPr>
      <w:r w:rsidRPr="008A1AEA">
        <w:rPr>
          <w:rStyle w:val="normaltextrun"/>
        </w:rPr>
        <w:t>imagine that the situation will have a safe or positive outcome</w:t>
      </w:r>
      <w:r>
        <w:rPr>
          <w:rStyle w:val="normaltextrun"/>
        </w:rPr>
        <w:t>; or</w:t>
      </w:r>
    </w:p>
    <w:p w14:paraId="453F40A7" w14:textId="77777777" w:rsidR="00941ABB" w:rsidRPr="008A1AEA" w:rsidRDefault="00941ABB" w:rsidP="00891867">
      <w:pPr>
        <w:pStyle w:val="Listenabsatz"/>
        <w:numPr>
          <w:ilvl w:val="0"/>
          <w:numId w:val="14"/>
        </w:numPr>
        <w:snapToGrid w:val="0"/>
        <w:spacing w:after="240" w:line="240" w:lineRule="auto"/>
        <w:ind w:firstLine="0"/>
        <w:contextualSpacing w:val="0"/>
        <w:rPr>
          <w:rStyle w:val="normaltextrun"/>
        </w:rPr>
      </w:pPr>
      <w:r w:rsidRPr="008A1AEA">
        <w:rPr>
          <w:rStyle w:val="normaltextrun"/>
        </w:rPr>
        <w:t>consider a less threatening explanation for what is happening.</w:t>
      </w:r>
    </w:p>
    <w:p w14:paraId="26A02BD3" w14:textId="77777777" w:rsidR="00941ABB" w:rsidRPr="008A1AEA" w:rsidRDefault="00941ABB" w:rsidP="00891867">
      <w:pPr>
        <w:spacing w:line="240" w:lineRule="auto"/>
        <w:ind w:firstLine="0"/>
        <w:rPr>
          <w:rStyle w:val="normaltextrun"/>
        </w:rPr>
      </w:pPr>
      <w:r w:rsidRPr="008A1AEA">
        <w:rPr>
          <w:rStyle w:val="normaltextrun"/>
        </w:rPr>
        <w:t>Please focus on changing the meaning or interpretation of the image rather than distracting yourself by thinking about something unrelated or simply trying to suppress your emotional response.</w:t>
      </w:r>
    </w:p>
    <w:p w14:paraId="69BDF95E" w14:textId="77777777" w:rsidR="00941ABB" w:rsidRPr="008A1AEA" w:rsidRDefault="00941ABB" w:rsidP="00891867">
      <w:pPr>
        <w:spacing w:line="240" w:lineRule="auto"/>
        <w:ind w:firstLine="0"/>
        <w:rPr>
          <w:rStyle w:val="normaltextrun"/>
        </w:rPr>
      </w:pPr>
      <w:r w:rsidRPr="008A1AEA">
        <w:rPr>
          <w:rStyle w:val="normaltextrun"/>
        </w:rPr>
        <w:t>After viewing the image, you will again be asked:</w:t>
      </w:r>
    </w:p>
    <w:p w14:paraId="3814826F" w14:textId="77777777" w:rsidR="00941ABB" w:rsidRPr="008A1AEA" w:rsidRDefault="00941ABB" w:rsidP="00891867">
      <w:pPr>
        <w:spacing w:line="240" w:lineRule="auto"/>
        <w:ind w:firstLine="0"/>
        <w:rPr>
          <w:rStyle w:val="normaltextrun"/>
        </w:rPr>
      </w:pPr>
      <w:r w:rsidRPr="008A1AEA">
        <w:rPr>
          <w:rStyle w:val="normaltextrun"/>
        </w:rPr>
        <w:t>“How negative do you feel right now?”</w:t>
      </w:r>
    </w:p>
    <w:p w14:paraId="05DCBCC3" w14:textId="77777777" w:rsidR="00941ABB" w:rsidRDefault="00941ABB" w:rsidP="00891867">
      <w:pPr>
        <w:spacing w:line="240" w:lineRule="auto"/>
        <w:ind w:firstLine="0"/>
        <w:rPr>
          <w:rStyle w:val="normaltextrun"/>
        </w:rPr>
      </w:pPr>
      <w:r w:rsidRPr="008A1AEA">
        <w:rPr>
          <w:rStyle w:val="normaltextrun"/>
        </w:rPr>
        <w:t>Please respond using the same 0–100 scale.</w:t>
      </w:r>
    </w:p>
    <w:p w14:paraId="00422F8E" w14:textId="77777777" w:rsidR="00941ABB" w:rsidRPr="008A1AEA" w:rsidRDefault="00941ABB" w:rsidP="00891867">
      <w:pPr>
        <w:spacing w:line="240" w:lineRule="auto"/>
        <w:ind w:firstLine="0"/>
        <w:rPr>
          <w:rStyle w:val="normaltextrun"/>
        </w:rPr>
      </w:pPr>
    </w:p>
    <w:p w14:paraId="0626FC3C" w14:textId="77777777" w:rsidR="00941ABB" w:rsidRDefault="00941ABB" w:rsidP="00891867">
      <w:pPr>
        <w:spacing w:line="240" w:lineRule="auto"/>
        <w:ind w:firstLine="0"/>
        <w:rPr>
          <w:rStyle w:val="normaltextrun"/>
          <w:b/>
          <w:bCs/>
        </w:rPr>
      </w:pPr>
      <w:r w:rsidRPr="008A1AEA">
        <w:rPr>
          <w:rStyle w:val="normaltextrun"/>
          <w:b/>
          <w:bCs/>
        </w:rPr>
        <w:t>Practice Trials</w:t>
      </w:r>
    </w:p>
    <w:p w14:paraId="26AF6D29" w14:textId="77777777" w:rsidR="00891867" w:rsidRPr="008A1AEA" w:rsidRDefault="00891867" w:rsidP="00891867">
      <w:pPr>
        <w:spacing w:line="240" w:lineRule="auto"/>
        <w:ind w:firstLine="0"/>
        <w:rPr>
          <w:rStyle w:val="normaltextrun"/>
          <w:b/>
          <w:bCs/>
        </w:rPr>
      </w:pPr>
    </w:p>
    <w:p w14:paraId="20A72C45" w14:textId="77777777" w:rsidR="00941ABB" w:rsidRPr="008A1AEA" w:rsidRDefault="00941ABB" w:rsidP="00891867">
      <w:pPr>
        <w:spacing w:line="240" w:lineRule="auto"/>
        <w:ind w:firstLine="0"/>
        <w:rPr>
          <w:rStyle w:val="normaltextrun"/>
        </w:rPr>
      </w:pPr>
      <w:r w:rsidRPr="008A1AEA">
        <w:rPr>
          <w:rStyle w:val="normaltextrun"/>
        </w:rPr>
        <w:t>Before the main task begins, you will complete 2</w:t>
      </w:r>
      <w:r>
        <w:rPr>
          <w:rStyle w:val="normaltextrun"/>
        </w:rPr>
        <w:t>-</w:t>
      </w:r>
      <w:r w:rsidRPr="008A1AEA">
        <w:rPr>
          <w:rStyle w:val="normaltextrun"/>
        </w:rPr>
        <w:t xml:space="preserve">4 practice trials to </w:t>
      </w:r>
      <w:proofErr w:type="spellStart"/>
      <w:r w:rsidRPr="008A1AEA">
        <w:rPr>
          <w:rStyle w:val="normaltextrun"/>
        </w:rPr>
        <w:t>familiarise</w:t>
      </w:r>
      <w:proofErr w:type="spellEnd"/>
      <w:r w:rsidRPr="008A1AEA">
        <w:rPr>
          <w:rStyle w:val="normaltextrun"/>
        </w:rPr>
        <w:t xml:space="preserve"> yourself with the</w:t>
      </w:r>
      <w:r w:rsidRPr="008A1AEA">
        <w:rPr>
          <w:rStyle w:val="normaltextrun"/>
          <w:b/>
          <w:bCs/>
        </w:rPr>
        <w:t xml:space="preserve"> VIEW </w:t>
      </w:r>
      <w:r w:rsidRPr="008A1AEA">
        <w:rPr>
          <w:rStyle w:val="normaltextrun"/>
        </w:rPr>
        <w:t>and</w:t>
      </w:r>
      <w:r w:rsidRPr="008A1AEA">
        <w:rPr>
          <w:rStyle w:val="normaltextrun"/>
          <w:b/>
          <w:bCs/>
        </w:rPr>
        <w:t xml:space="preserve"> REAPPRAISE</w:t>
      </w:r>
      <w:r w:rsidRPr="008A1AEA">
        <w:rPr>
          <w:rStyle w:val="normaltextrun"/>
        </w:rPr>
        <w:t xml:space="preserve"> instructions and the affect-rating scale.</w:t>
      </w:r>
    </w:p>
    <w:p w14:paraId="485A03D5" w14:textId="77777777" w:rsidR="00941ABB" w:rsidRPr="008A1AEA" w:rsidRDefault="00941ABB" w:rsidP="00891867">
      <w:pPr>
        <w:spacing w:line="240" w:lineRule="auto"/>
        <w:ind w:firstLine="0"/>
        <w:rPr>
          <w:rStyle w:val="normaltextrun"/>
        </w:rPr>
      </w:pPr>
      <w:r w:rsidRPr="008A1AEA">
        <w:rPr>
          <w:rStyle w:val="normaltextrun"/>
        </w:rPr>
        <w:t>The researcher will check that you understand the distinction between viewing an image naturally and cognitively reappraising its meaning before the experimental task begins.</w:t>
      </w:r>
    </w:p>
    <w:p w14:paraId="4051CED8" w14:textId="77777777" w:rsidR="00941ABB" w:rsidRPr="00F75478" w:rsidRDefault="00941ABB" w:rsidP="00941ABB">
      <w:pPr>
        <w:spacing w:after="160" w:line="278" w:lineRule="auto"/>
        <w:jc w:val="center"/>
        <w:rPr>
          <w:rFonts w:cstheme="minorHAnsi"/>
          <w:b/>
          <w:bCs/>
          <w:highlight w:val="yellow"/>
        </w:rPr>
      </w:pPr>
      <w:r>
        <w:rPr>
          <w:rFonts w:cstheme="minorHAnsi"/>
        </w:rPr>
        <w:br w:type="page"/>
      </w:r>
      <w:r w:rsidRPr="00A800D1">
        <w:rPr>
          <w:rFonts w:cstheme="minorHAnsi"/>
          <w:b/>
          <w:bCs/>
        </w:rPr>
        <w:lastRenderedPageBreak/>
        <w:t xml:space="preserve">Appendix </w:t>
      </w:r>
      <w:r>
        <w:rPr>
          <w:rFonts w:cstheme="minorHAnsi"/>
          <w:b/>
          <w:bCs/>
        </w:rPr>
        <w:t>F</w:t>
      </w:r>
      <w:r w:rsidRPr="00A800D1">
        <w:rPr>
          <w:rFonts w:cstheme="minorHAnsi"/>
          <w:b/>
          <w:bCs/>
        </w:rPr>
        <w:t xml:space="preserve">. </w:t>
      </w:r>
      <w:r>
        <w:rPr>
          <w:rFonts w:cstheme="minorHAnsi"/>
          <w:b/>
          <w:bCs/>
        </w:rPr>
        <w:t>Post-Task-Strategy-Adherence and Distress Check</w:t>
      </w:r>
    </w:p>
    <w:p w14:paraId="1D790924" w14:textId="77777777" w:rsidR="00941ABB" w:rsidRPr="00F75478" w:rsidRDefault="00941ABB" w:rsidP="00941ABB">
      <w:pPr>
        <w:spacing w:after="160" w:line="278" w:lineRule="auto"/>
        <w:contextualSpacing/>
        <w:jc w:val="center"/>
        <w:rPr>
          <w:rFonts w:cstheme="minorHAnsi"/>
          <w:highlight w:val="yellow"/>
        </w:rPr>
      </w:pPr>
    </w:p>
    <w:p w14:paraId="4760674B" w14:textId="77777777" w:rsidR="00941ABB" w:rsidRDefault="00941ABB" w:rsidP="005F5C16">
      <w:pPr>
        <w:spacing w:line="240" w:lineRule="auto"/>
        <w:ind w:firstLine="0"/>
        <w:rPr>
          <w:rStyle w:val="normaltextrun"/>
        </w:rPr>
      </w:pPr>
      <w:r w:rsidRPr="00732798">
        <w:rPr>
          <w:rStyle w:val="normaltextrun"/>
        </w:rPr>
        <w:t>Following completion of the experimental task and recovery period, participants will complete the following questions.</w:t>
      </w:r>
    </w:p>
    <w:p w14:paraId="1969D637" w14:textId="77777777" w:rsidR="00386E2C" w:rsidRPr="00732798" w:rsidRDefault="00386E2C" w:rsidP="005F5C16">
      <w:pPr>
        <w:spacing w:line="240" w:lineRule="auto"/>
        <w:ind w:firstLine="0"/>
        <w:rPr>
          <w:rStyle w:val="normaltextrun"/>
        </w:rPr>
      </w:pPr>
    </w:p>
    <w:p w14:paraId="58679172" w14:textId="77777777" w:rsidR="00941ABB" w:rsidRDefault="00941ABB" w:rsidP="005F5C16">
      <w:pPr>
        <w:spacing w:line="240" w:lineRule="auto"/>
        <w:ind w:firstLine="0"/>
        <w:rPr>
          <w:rStyle w:val="normaltextrun"/>
          <w:b/>
          <w:bCs/>
        </w:rPr>
      </w:pPr>
      <w:r w:rsidRPr="0031392E">
        <w:rPr>
          <w:rStyle w:val="normaltextrun"/>
          <w:b/>
          <w:bCs/>
        </w:rPr>
        <w:t>Strategy-Adherence Check</w:t>
      </w:r>
    </w:p>
    <w:p w14:paraId="50A7D561" w14:textId="77777777" w:rsidR="00386E2C" w:rsidRPr="0031392E" w:rsidRDefault="00386E2C" w:rsidP="005F5C16">
      <w:pPr>
        <w:spacing w:line="240" w:lineRule="auto"/>
        <w:ind w:firstLine="0"/>
        <w:rPr>
          <w:rStyle w:val="normaltextrun"/>
          <w:b/>
          <w:bCs/>
        </w:rPr>
      </w:pPr>
    </w:p>
    <w:p w14:paraId="18439D28" w14:textId="77777777" w:rsidR="00941ABB" w:rsidRPr="004F5A84" w:rsidRDefault="00941ABB" w:rsidP="00753C12">
      <w:pPr>
        <w:pStyle w:val="Listenabsatz"/>
        <w:numPr>
          <w:ilvl w:val="0"/>
          <w:numId w:val="10"/>
        </w:numPr>
        <w:spacing w:after="160" w:line="278" w:lineRule="auto"/>
        <w:rPr>
          <w:rFonts w:cstheme="minorHAnsi"/>
        </w:rPr>
      </w:pPr>
      <w:r w:rsidRPr="0031392E">
        <w:rPr>
          <w:rFonts w:cstheme="minorHAnsi"/>
        </w:rPr>
        <w:t xml:space="preserve">During the </w:t>
      </w:r>
      <w:r w:rsidRPr="00753C12">
        <w:rPr>
          <w:rFonts w:cstheme="minorHAnsi"/>
        </w:rPr>
        <w:t>REAPPRAISE</w:t>
      </w:r>
      <w:r w:rsidRPr="0031392E">
        <w:rPr>
          <w:rFonts w:cstheme="minorHAnsi"/>
        </w:rPr>
        <w:t xml:space="preserve"> trials, how much did you try to change the meaning or interpretation of the negative images </w:t>
      </w:r>
      <w:proofErr w:type="gramStart"/>
      <w:r w:rsidRPr="0031392E">
        <w:rPr>
          <w:rFonts w:cstheme="minorHAnsi"/>
        </w:rPr>
        <w:t>in order to</w:t>
      </w:r>
      <w:proofErr w:type="gramEnd"/>
      <w:r w:rsidRPr="0031392E">
        <w:rPr>
          <w:rFonts w:cstheme="minorHAnsi"/>
        </w:rPr>
        <w:t xml:space="preserve"> make them feel less negative? </w:t>
      </w:r>
      <w:r w:rsidRPr="00FB3E20">
        <w:rPr>
          <w:rFonts w:cstheme="minorHAnsi"/>
        </w:rPr>
        <w:t xml:space="preserve">(open-ended on a scale from 0 to 100, where 0 = not at all, 100 = </w:t>
      </w:r>
      <w:r>
        <w:rPr>
          <w:rFonts w:cstheme="minorHAnsi"/>
        </w:rPr>
        <w:t>very much</w:t>
      </w:r>
      <w:r w:rsidRPr="00FB3E20">
        <w:rPr>
          <w:rFonts w:cstheme="minorHAnsi"/>
        </w:rPr>
        <w:t>)</w:t>
      </w:r>
    </w:p>
    <w:p w14:paraId="74F0B9BB" w14:textId="77777777" w:rsidR="00941ABB" w:rsidRPr="0031392E" w:rsidRDefault="00941ABB" w:rsidP="00753C12">
      <w:pPr>
        <w:pStyle w:val="Listenabsatz"/>
        <w:numPr>
          <w:ilvl w:val="0"/>
          <w:numId w:val="10"/>
        </w:numPr>
        <w:spacing w:after="160" w:line="278" w:lineRule="auto"/>
        <w:rPr>
          <w:rFonts w:cstheme="minorHAnsi"/>
        </w:rPr>
      </w:pPr>
      <w:r w:rsidRPr="0031392E">
        <w:rPr>
          <w:rFonts w:cstheme="minorHAnsi"/>
        </w:rPr>
        <w:t xml:space="preserve">Which strategy did you primarily use during the </w:t>
      </w:r>
      <w:r w:rsidRPr="00753C12">
        <w:rPr>
          <w:rFonts w:cstheme="minorHAnsi"/>
        </w:rPr>
        <w:t xml:space="preserve">REAPPRAISE </w:t>
      </w:r>
      <w:r w:rsidRPr="0031392E">
        <w:rPr>
          <w:rFonts w:cstheme="minorHAnsi"/>
        </w:rPr>
        <w:t>trials?</w:t>
      </w:r>
      <w:r>
        <w:rPr>
          <w:rFonts w:cstheme="minorHAnsi"/>
        </w:rPr>
        <w:t xml:space="preserve"> </w:t>
      </w:r>
    </w:p>
    <w:p w14:paraId="52122F99" w14:textId="77777777" w:rsidR="00941ABB" w:rsidRPr="007E60A3" w:rsidRDefault="00941ABB" w:rsidP="00E80589">
      <w:pPr>
        <w:pStyle w:val="Listenabsatz"/>
        <w:numPr>
          <w:ilvl w:val="0"/>
          <w:numId w:val="15"/>
        </w:numPr>
        <w:spacing w:after="160" w:line="278" w:lineRule="auto"/>
        <w:rPr>
          <w:rFonts w:cstheme="minorHAnsi"/>
        </w:rPr>
      </w:pPr>
      <w:r w:rsidRPr="007E60A3">
        <w:rPr>
          <w:rFonts w:cstheme="minorHAnsi"/>
        </w:rPr>
        <w:t>Reinterpreting the meaning of the image</w:t>
      </w:r>
    </w:p>
    <w:p w14:paraId="1EB8D361" w14:textId="77777777" w:rsidR="00941ABB" w:rsidRPr="007E60A3" w:rsidRDefault="00941ABB" w:rsidP="00E80589">
      <w:pPr>
        <w:pStyle w:val="Listenabsatz"/>
        <w:numPr>
          <w:ilvl w:val="0"/>
          <w:numId w:val="15"/>
        </w:numPr>
        <w:spacing w:after="160" w:line="278" w:lineRule="auto"/>
        <w:rPr>
          <w:rFonts w:cstheme="minorHAnsi"/>
        </w:rPr>
      </w:pPr>
      <w:r w:rsidRPr="007E60A3">
        <w:rPr>
          <w:rFonts w:cstheme="minorHAnsi"/>
        </w:rPr>
        <w:t>Imagining a safer or more positive outcome</w:t>
      </w:r>
    </w:p>
    <w:p w14:paraId="3391FF10" w14:textId="77777777" w:rsidR="00941ABB" w:rsidRPr="007E60A3" w:rsidRDefault="00941ABB" w:rsidP="00E80589">
      <w:pPr>
        <w:pStyle w:val="Listenabsatz"/>
        <w:numPr>
          <w:ilvl w:val="0"/>
          <w:numId w:val="15"/>
        </w:numPr>
        <w:spacing w:after="160" w:line="278" w:lineRule="auto"/>
        <w:rPr>
          <w:rFonts w:cstheme="minorHAnsi"/>
        </w:rPr>
      </w:pPr>
      <w:r w:rsidRPr="007E60A3">
        <w:rPr>
          <w:rFonts w:cstheme="minorHAnsi"/>
        </w:rPr>
        <w:t>Taking a more detached perspective</w:t>
      </w:r>
    </w:p>
    <w:p w14:paraId="02F2E5F4" w14:textId="77777777" w:rsidR="00941ABB" w:rsidRPr="007E60A3" w:rsidRDefault="00941ABB" w:rsidP="00E80589">
      <w:pPr>
        <w:pStyle w:val="Listenabsatz"/>
        <w:numPr>
          <w:ilvl w:val="0"/>
          <w:numId w:val="15"/>
        </w:numPr>
        <w:spacing w:after="160" w:line="278" w:lineRule="auto"/>
        <w:rPr>
          <w:rFonts w:cstheme="minorHAnsi"/>
        </w:rPr>
      </w:pPr>
      <w:r w:rsidRPr="007E60A3">
        <w:rPr>
          <w:rFonts w:cstheme="minorHAnsi"/>
        </w:rPr>
        <w:t>Distracting myself by thinking about something unrelated</w:t>
      </w:r>
    </w:p>
    <w:p w14:paraId="3B6C6CA6" w14:textId="77777777" w:rsidR="00941ABB" w:rsidRPr="007E60A3" w:rsidRDefault="00941ABB" w:rsidP="00E80589">
      <w:pPr>
        <w:pStyle w:val="Listenabsatz"/>
        <w:numPr>
          <w:ilvl w:val="0"/>
          <w:numId w:val="15"/>
        </w:numPr>
        <w:spacing w:after="160" w:line="278" w:lineRule="auto"/>
        <w:rPr>
          <w:rFonts w:cstheme="minorHAnsi"/>
        </w:rPr>
      </w:pPr>
      <w:r w:rsidRPr="007E60A3">
        <w:rPr>
          <w:rFonts w:cstheme="minorHAnsi"/>
        </w:rPr>
        <w:t>Suppressing or trying not to feel my emotional response</w:t>
      </w:r>
    </w:p>
    <w:p w14:paraId="49910030" w14:textId="77777777" w:rsidR="00941ABB" w:rsidRPr="007E60A3" w:rsidRDefault="00941ABB" w:rsidP="00E80589">
      <w:pPr>
        <w:pStyle w:val="Listenabsatz"/>
        <w:numPr>
          <w:ilvl w:val="0"/>
          <w:numId w:val="15"/>
        </w:numPr>
        <w:spacing w:after="160" w:line="278" w:lineRule="auto"/>
        <w:rPr>
          <w:rFonts w:cstheme="minorHAnsi"/>
        </w:rPr>
      </w:pPr>
      <w:r w:rsidRPr="007E60A3">
        <w:rPr>
          <w:rFonts w:cstheme="minorHAnsi"/>
        </w:rPr>
        <w:t>Other: __________________________</w:t>
      </w:r>
    </w:p>
    <w:p w14:paraId="5AC100C9" w14:textId="77777777" w:rsidR="00941ABB" w:rsidRDefault="00941ABB" w:rsidP="005F5C16">
      <w:pPr>
        <w:spacing w:line="240" w:lineRule="auto"/>
        <w:ind w:firstLine="0"/>
        <w:rPr>
          <w:rStyle w:val="normaltextrun"/>
          <w:b/>
          <w:bCs/>
        </w:rPr>
      </w:pPr>
    </w:p>
    <w:p w14:paraId="39480692" w14:textId="77777777" w:rsidR="00941ABB" w:rsidRDefault="00941ABB" w:rsidP="005F5C16">
      <w:pPr>
        <w:spacing w:line="240" w:lineRule="auto"/>
        <w:ind w:firstLine="0"/>
        <w:rPr>
          <w:rStyle w:val="normaltextrun"/>
          <w:b/>
          <w:bCs/>
        </w:rPr>
      </w:pPr>
      <w:r w:rsidRPr="005D305A">
        <w:rPr>
          <w:rStyle w:val="normaltextrun"/>
          <w:b/>
          <w:bCs/>
        </w:rPr>
        <w:t>Distress Check</w:t>
      </w:r>
    </w:p>
    <w:p w14:paraId="2D03B632" w14:textId="77777777" w:rsidR="00386E2C" w:rsidRPr="005D305A" w:rsidRDefault="00386E2C" w:rsidP="005F5C16">
      <w:pPr>
        <w:spacing w:line="240" w:lineRule="auto"/>
        <w:ind w:firstLine="0"/>
        <w:rPr>
          <w:rStyle w:val="normaltextrun"/>
          <w:b/>
          <w:bCs/>
        </w:rPr>
      </w:pPr>
    </w:p>
    <w:p w14:paraId="1B30E9EE" w14:textId="77777777" w:rsidR="00941ABB" w:rsidRPr="005D305A" w:rsidRDefault="00941ABB" w:rsidP="00E80589">
      <w:pPr>
        <w:pStyle w:val="Listenabsatz"/>
        <w:numPr>
          <w:ilvl w:val="0"/>
          <w:numId w:val="10"/>
        </w:numPr>
        <w:spacing w:after="160" w:line="278" w:lineRule="auto"/>
        <w:rPr>
          <w:rFonts w:cstheme="minorHAnsi"/>
        </w:rPr>
      </w:pPr>
      <w:r w:rsidRPr="005D305A">
        <w:rPr>
          <w:rFonts w:cstheme="minorHAnsi"/>
        </w:rPr>
        <w:t>How distressed or uncomfortable do you feel right now?</w:t>
      </w:r>
      <w:r>
        <w:rPr>
          <w:rFonts w:cstheme="minorHAnsi"/>
        </w:rPr>
        <w:t xml:space="preserve"> </w:t>
      </w:r>
      <w:r w:rsidRPr="00FB3E20">
        <w:rPr>
          <w:rFonts w:cstheme="minorHAnsi"/>
        </w:rPr>
        <w:t xml:space="preserve">(open-ended on a scale from 0 to 100, where 0 = not at all, 100 = </w:t>
      </w:r>
      <w:r>
        <w:rPr>
          <w:rFonts w:cstheme="minorHAnsi"/>
        </w:rPr>
        <w:t>very much</w:t>
      </w:r>
      <w:r w:rsidRPr="00FB3E20">
        <w:rPr>
          <w:rFonts w:cstheme="minorHAnsi"/>
        </w:rPr>
        <w:t>)</w:t>
      </w:r>
    </w:p>
    <w:p w14:paraId="3E8B0F9A" w14:textId="77777777" w:rsidR="00941ABB" w:rsidRPr="005D305A" w:rsidRDefault="00941ABB" w:rsidP="00E80589">
      <w:pPr>
        <w:pStyle w:val="Listenabsatz"/>
        <w:numPr>
          <w:ilvl w:val="0"/>
          <w:numId w:val="10"/>
        </w:numPr>
        <w:spacing w:after="160" w:line="278" w:lineRule="auto"/>
        <w:rPr>
          <w:rFonts w:cstheme="minorHAnsi"/>
        </w:rPr>
      </w:pPr>
      <w:r w:rsidRPr="005D305A">
        <w:rPr>
          <w:rFonts w:cstheme="minorHAnsi"/>
        </w:rPr>
        <w:t>Do you feel comfortable ending the study at this point?</w:t>
      </w:r>
    </w:p>
    <w:p w14:paraId="2CF314B8" w14:textId="77777777" w:rsidR="00E80589" w:rsidRDefault="00941ABB" w:rsidP="00E80589">
      <w:pPr>
        <w:pStyle w:val="Listenabsatz"/>
        <w:numPr>
          <w:ilvl w:val="0"/>
          <w:numId w:val="15"/>
        </w:numPr>
        <w:spacing w:after="160" w:line="278" w:lineRule="auto"/>
        <w:rPr>
          <w:rFonts w:cstheme="minorHAnsi"/>
        </w:rPr>
      </w:pPr>
      <w:r w:rsidRPr="005D305A">
        <w:rPr>
          <w:rFonts w:cstheme="minorHAnsi"/>
        </w:rPr>
        <w:t>Yes</w:t>
      </w:r>
    </w:p>
    <w:p w14:paraId="3FB0F2D5" w14:textId="52EEC471" w:rsidR="00941ABB" w:rsidRPr="00E80589" w:rsidRDefault="00941ABB" w:rsidP="00E80589">
      <w:pPr>
        <w:pStyle w:val="Listenabsatz"/>
        <w:numPr>
          <w:ilvl w:val="0"/>
          <w:numId w:val="15"/>
        </w:numPr>
        <w:spacing w:after="160" w:line="278" w:lineRule="auto"/>
        <w:rPr>
          <w:rFonts w:cstheme="minorHAnsi"/>
        </w:rPr>
      </w:pPr>
      <w:r w:rsidRPr="00E80589">
        <w:rPr>
          <w:rFonts w:cstheme="minorHAnsi"/>
        </w:rPr>
        <w:t>No</w:t>
      </w:r>
    </w:p>
    <w:p w14:paraId="0260BC8F" w14:textId="77777777" w:rsidR="00941ABB" w:rsidRDefault="00941ABB" w:rsidP="005F5C16">
      <w:pPr>
        <w:spacing w:after="160" w:line="240" w:lineRule="auto"/>
        <w:ind w:left="360" w:firstLine="0"/>
        <w:contextualSpacing/>
        <w:rPr>
          <w:rFonts w:cstheme="minorHAnsi"/>
        </w:rPr>
      </w:pPr>
    </w:p>
    <w:p w14:paraId="542E71FF" w14:textId="77777777" w:rsidR="00941ABB" w:rsidRPr="009E58B7" w:rsidRDefault="00941ABB" w:rsidP="005F5C16">
      <w:pPr>
        <w:spacing w:after="160" w:line="240" w:lineRule="auto"/>
        <w:ind w:left="360" w:firstLine="0"/>
        <w:contextualSpacing/>
        <w:rPr>
          <w:rFonts w:cstheme="minorHAnsi"/>
        </w:rPr>
      </w:pPr>
      <w:r w:rsidRPr="009E58B7">
        <w:rPr>
          <w:rFonts w:cstheme="minorHAnsi"/>
        </w:rPr>
        <w:t>If no, the researcher will provide an opportunity to remain seated in a neutral environment and will follow the study’s distress and debriefing procedure before the participant leaves.</w:t>
      </w:r>
    </w:p>
    <w:p w14:paraId="14D81863" w14:textId="77777777" w:rsidR="00941ABB" w:rsidRPr="009E58B7" w:rsidRDefault="00941ABB" w:rsidP="00941ABB">
      <w:pPr>
        <w:spacing w:after="160" w:line="278" w:lineRule="auto"/>
        <w:ind w:left="720" w:hanging="360"/>
        <w:contextualSpacing/>
        <w:rPr>
          <w:rFonts w:cstheme="minorHAnsi"/>
        </w:rPr>
      </w:pPr>
    </w:p>
    <w:p w14:paraId="412C42CA" w14:textId="77777777" w:rsidR="00941ABB" w:rsidRDefault="00941ABB" w:rsidP="00941ABB">
      <w:pPr>
        <w:spacing w:line="240" w:lineRule="auto"/>
        <w:rPr>
          <w:rFonts w:cstheme="minorHAnsi"/>
        </w:rPr>
      </w:pPr>
    </w:p>
    <w:p w14:paraId="5A0B1B65" w14:textId="77777777" w:rsidR="00941ABB" w:rsidRDefault="00941ABB" w:rsidP="00941ABB">
      <w:pPr>
        <w:spacing w:line="240" w:lineRule="auto"/>
        <w:rPr>
          <w:rFonts w:cstheme="minorHAnsi"/>
          <w:b/>
          <w:bCs/>
          <w:highlight w:val="yellow"/>
        </w:rPr>
      </w:pPr>
      <w:r>
        <w:rPr>
          <w:rFonts w:cstheme="minorHAnsi"/>
          <w:b/>
          <w:bCs/>
          <w:highlight w:val="yellow"/>
        </w:rPr>
        <w:br w:type="page"/>
      </w:r>
    </w:p>
    <w:p w14:paraId="7726CDA0" w14:textId="77777777" w:rsidR="00941ABB" w:rsidRDefault="00941ABB" w:rsidP="00941ABB">
      <w:pPr>
        <w:spacing w:line="240" w:lineRule="auto"/>
        <w:jc w:val="center"/>
        <w:rPr>
          <w:rFonts w:cstheme="minorHAnsi"/>
          <w:b/>
          <w:bCs/>
        </w:rPr>
      </w:pPr>
      <w:r w:rsidRPr="00C34153">
        <w:rPr>
          <w:rFonts w:cstheme="minorHAnsi"/>
          <w:b/>
          <w:bCs/>
        </w:rPr>
        <w:lastRenderedPageBreak/>
        <w:t>Appendix G. Debrief Form</w:t>
      </w:r>
    </w:p>
    <w:p w14:paraId="26AB6E75" w14:textId="77777777" w:rsidR="00941ABB" w:rsidRPr="002F7CC9" w:rsidRDefault="00941ABB" w:rsidP="00941ABB">
      <w:pPr>
        <w:spacing w:line="240" w:lineRule="auto"/>
        <w:jc w:val="center"/>
        <w:rPr>
          <w:rFonts w:cstheme="minorHAnsi"/>
          <w:b/>
          <w:bCs/>
          <w:highlight w:val="yellow"/>
        </w:rPr>
      </w:pPr>
    </w:p>
    <w:p w14:paraId="19B95799" w14:textId="77777777" w:rsidR="00941ABB" w:rsidRDefault="00941ABB" w:rsidP="00301F21">
      <w:pPr>
        <w:ind w:firstLine="0"/>
        <w:rPr>
          <w:rFonts w:cstheme="minorHAnsi"/>
          <w:noProof/>
          <w:kern w:val="24"/>
          <w:lang w:eastAsia="ja-JP"/>
        </w:rPr>
      </w:pPr>
      <w:r w:rsidRPr="00301F21">
        <w:rPr>
          <w:rFonts w:cstheme="minorHAnsi"/>
          <w:b/>
          <w:bCs/>
          <w:noProof/>
          <w:kern w:val="24"/>
          <w:lang w:eastAsia="ja-JP"/>
        </w:rPr>
        <w:t xml:space="preserve">Title of the study: </w:t>
      </w:r>
      <w:r w:rsidRPr="00301F21">
        <w:rPr>
          <w:rFonts w:cstheme="minorHAnsi"/>
          <w:noProof/>
          <w:kern w:val="24"/>
          <w:lang w:eastAsia="ja-JP"/>
        </w:rPr>
        <w:t>Heart Rate Variability Recovery and Cognitive Reappraisal Success: Investigating Dynamic Cardiac Vagal Regulation During Emotion Regulation</w:t>
      </w:r>
    </w:p>
    <w:p w14:paraId="2A509F48" w14:textId="77777777" w:rsidR="00423619" w:rsidRPr="00301F21" w:rsidRDefault="00423619" w:rsidP="00301F21">
      <w:pPr>
        <w:ind w:firstLine="0"/>
        <w:rPr>
          <w:rFonts w:cstheme="minorHAnsi"/>
          <w:b/>
          <w:bCs/>
          <w:noProof/>
          <w:kern w:val="24"/>
          <w:lang w:eastAsia="ja-JP"/>
        </w:rPr>
      </w:pPr>
    </w:p>
    <w:p w14:paraId="76623AEE" w14:textId="77777777" w:rsidR="00941ABB" w:rsidRPr="00301F21" w:rsidRDefault="00941ABB" w:rsidP="00301F21">
      <w:pPr>
        <w:ind w:firstLine="0"/>
        <w:rPr>
          <w:rFonts w:cstheme="minorHAnsi"/>
          <w:noProof/>
          <w:kern w:val="24"/>
          <w:lang w:eastAsia="ja-JP"/>
        </w:rPr>
      </w:pPr>
      <w:r w:rsidRPr="00301F21">
        <w:rPr>
          <w:rFonts w:cstheme="minorHAnsi"/>
          <w:noProof/>
          <w:kern w:val="24"/>
          <w:lang w:eastAsia="ja-JP"/>
        </w:rPr>
        <w:t>Thank you for participating in this study. The contributions that were made are very much appreciated and would not be possible without the assistance of all participants.</w:t>
      </w:r>
    </w:p>
    <w:p w14:paraId="735D935D" w14:textId="31E51196" w:rsidR="00941ABB" w:rsidRPr="00423619" w:rsidRDefault="00941ABB" w:rsidP="00301F21">
      <w:pPr>
        <w:ind w:firstLine="0"/>
        <w:rPr>
          <w:b/>
          <w:bCs/>
          <w:noProof/>
          <w:kern w:val="24"/>
          <w:lang w:eastAsia="ja-JP"/>
        </w:rPr>
      </w:pPr>
      <w:r w:rsidRPr="00301F21">
        <w:rPr>
          <w:b/>
          <w:bCs/>
          <w:noProof/>
          <w:kern w:val="24"/>
          <w:lang w:eastAsia="ja-JP"/>
        </w:rPr>
        <w:t xml:space="preserve">What was the purpose of the research? </w:t>
      </w:r>
    </w:p>
    <w:p w14:paraId="48EB2B4D" w14:textId="4DD40F4F" w:rsidR="00941ABB" w:rsidRPr="00423619" w:rsidRDefault="00941ABB" w:rsidP="00301F21">
      <w:pPr>
        <w:ind w:firstLine="0"/>
        <w:rPr>
          <w:rFonts w:cstheme="minorHAnsi"/>
          <w:noProof/>
          <w:kern w:val="24"/>
          <w:lang w:eastAsia="ja-JP"/>
        </w:rPr>
      </w:pPr>
      <w:r w:rsidRPr="00301F21">
        <w:rPr>
          <w:rFonts w:cstheme="minorHAnsi"/>
          <w:noProof/>
          <w:kern w:val="24"/>
          <w:lang w:eastAsia="ja-JP"/>
        </w:rPr>
        <w:t>This research is part of a postgraduate research project examining the relationship between heart-rate variability (HRV) and cognitive emotion regulation in healthy young adults. Specifically, the study investigates whether physiological recovery following cognitive reappraisal of negative emotional images is associated with a greater reduction in self-reported negative affect. The aim is to better understand how changes in cardiac regulation during and following emotional challenges relate to individual differences in successful emotion regulation.</w:t>
      </w:r>
    </w:p>
    <w:p w14:paraId="046BAAC4" w14:textId="3A27CA06" w:rsidR="00941ABB" w:rsidRPr="006F6DC9" w:rsidRDefault="00941ABB" w:rsidP="00301F21">
      <w:pPr>
        <w:ind w:firstLine="0"/>
        <w:rPr>
          <w:b/>
          <w:bCs/>
          <w:noProof/>
          <w:kern w:val="24"/>
          <w:lang w:eastAsia="ja-JP"/>
        </w:rPr>
      </w:pPr>
      <w:r w:rsidRPr="006F6DC9">
        <w:rPr>
          <w:b/>
          <w:bCs/>
          <w:noProof/>
          <w:kern w:val="24"/>
          <w:lang w:eastAsia="ja-JP"/>
        </w:rPr>
        <w:t>What did I complete and what did the study aim to find out?</w:t>
      </w:r>
    </w:p>
    <w:p w14:paraId="3182DCB3" w14:textId="77777777" w:rsidR="00941ABB" w:rsidRPr="00423619" w:rsidRDefault="00941ABB" w:rsidP="00301F21">
      <w:pPr>
        <w:ind w:firstLine="0"/>
        <w:rPr>
          <w:rFonts w:cstheme="minorHAnsi"/>
          <w:noProof/>
          <w:kern w:val="24"/>
          <w:lang w:eastAsia="ja-JP"/>
        </w:rPr>
      </w:pPr>
      <w:r w:rsidRPr="00423619">
        <w:rPr>
          <w:rFonts w:cstheme="minorHAnsi"/>
          <w:noProof/>
          <w:kern w:val="24"/>
          <w:lang w:eastAsia="ja-JP"/>
        </w:rPr>
        <w:t>During the study, your cardiac activity was recorded using electrocardiography (ECG) while you completed an emotion-regulation task. You viewed both neutral and negative emotional images and were asked either to view the images naturally or to reinterpret negative images in a way that reduced their emotional impact. After each image, you rated how negatively you felt. Your cardiac activity was also recorded during a resting baseline and a recovery period following the task.</w:t>
      </w:r>
    </w:p>
    <w:p w14:paraId="798B7DF0" w14:textId="6BF5A3FC" w:rsidR="00941ABB" w:rsidRPr="00423619" w:rsidRDefault="00941ABB" w:rsidP="00301F21">
      <w:pPr>
        <w:ind w:firstLine="0"/>
        <w:rPr>
          <w:rFonts w:cstheme="minorHAnsi"/>
          <w:noProof/>
          <w:kern w:val="24"/>
          <w:lang w:eastAsia="ja-JP"/>
        </w:rPr>
      </w:pPr>
      <w:r w:rsidRPr="00423619">
        <w:rPr>
          <w:rFonts w:cstheme="minorHAnsi"/>
          <w:noProof/>
          <w:kern w:val="24"/>
          <w:lang w:eastAsia="ja-JP"/>
        </w:rPr>
        <w:t>The purpose of these measures is to examine whether changes in heart-rate variability (HRV) following cognitive reappraisal are associated with successful emotion regulation. Reappraisal success will be assessed by comparing negative-affect ratings when viewing negative images naturally with ratings when actively reappraising negative images. HRV will be examined across the resting, reappraisal, and recovery periods to investigate whether greater post-regulation physiological recovery is associated with a greater reduction in negative affect.</w:t>
      </w:r>
    </w:p>
    <w:p w14:paraId="776B56E9" w14:textId="77777777" w:rsidR="00941ABB" w:rsidRPr="006F6DC9" w:rsidRDefault="00941ABB" w:rsidP="00301F21">
      <w:pPr>
        <w:ind w:firstLine="0"/>
        <w:rPr>
          <w:rFonts w:cstheme="minorHAnsi"/>
          <w:b/>
          <w:bCs/>
          <w:noProof/>
          <w:kern w:val="24"/>
          <w:lang w:eastAsia="ja-JP"/>
        </w:rPr>
      </w:pPr>
      <w:r w:rsidRPr="006F6DC9">
        <w:rPr>
          <w:rFonts w:cstheme="minorHAnsi"/>
          <w:b/>
          <w:bCs/>
          <w:noProof/>
          <w:kern w:val="24"/>
          <w:lang w:eastAsia="ja-JP"/>
        </w:rPr>
        <w:lastRenderedPageBreak/>
        <w:t>Is any further assistance required from me?</w:t>
      </w:r>
    </w:p>
    <w:p w14:paraId="6BF20E52" w14:textId="77777777" w:rsidR="00941ABB" w:rsidRPr="00423619" w:rsidRDefault="00941ABB" w:rsidP="00301F21">
      <w:pPr>
        <w:ind w:firstLine="0"/>
        <w:rPr>
          <w:rFonts w:cstheme="minorHAnsi"/>
          <w:noProof/>
          <w:kern w:val="24"/>
          <w:lang w:eastAsia="ja-JP"/>
        </w:rPr>
      </w:pPr>
      <w:r w:rsidRPr="00423619">
        <w:rPr>
          <w:rFonts w:cstheme="minorHAnsi"/>
          <w:noProof/>
          <w:kern w:val="24"/>
          <w:lang w:eastAsia="ja-JP"/>
        </w:rPr>
        <w:t>No further information will be needed from you after completing the study. You will only be contacted if you specifically request a copy of the study results.</w:t>
      </w:r>
    </w:p>
    <w:p w14:paraId="401C4C5C" w14:textId="77777777" w:rsidR="00941ABB" w:rsidRPr="00423619" w:rsidRDefault="00941ABB" w:rsidP="00301F21">
      <w:pPr>
        <w:ind w:firstLine="0"/>
        <w:rPr>
          <w:rFonts w:cstheme="minorHAnsi"/>
          <w:noProof/>
          <w:kern w:val="24"/>
          <w:lang w:eastAsia="ja-JP"/>
        </w:rPr>
      </w:pPr>
      <w:r w:rsidRPr="00423619">
        <w:rPr>
          <w:rFonts w:cstheme="minorHAnsi"/>
          <w:noProof/>
          <w:kern w:val="24"/>
          <w:lang w:eastAsia="ja-JP"/>
        </w:rPr>
        <w:t xml:space="preserve">If you wish to receive a summary of this study’s results, please contact the researcher using their contact details below. </w:t>
      </w:r>
    </w:p>
    <w:p w14:paraId="576EF1D2" w14:textId="6FB2939F" w:rsidR="00941ABB" w:rsidRPr="006F6DC9" w:rsidRDefault="00941ABB" w:rsidP="00301F21">
      <w:pPr>
        <w:ind w:firstLine="0"/>
        <w:rPr>
          <w:b/>
          <w:bCs/>
          <w:noProof/>
          <w:kern w:val="24"/>
          <w:lang w:eastAsia="ja-JP"/>
        </w:rPr>
      </w:pPr>
      <w:r w:rsidRPr="006F6DC9">
        <w:rPr>
          <w:b/>
          <w:bCs/>
          <w:noProof/>
          <w:kern w:val="24"/>
          <w:lang w:eastAsia="ja-JP"/>
        </w:rPr>
        <w:t>How do I withdraw from the research if I decide I do not want the researcher to use my data?</w:t>
      </w:r>
    </w:p>
    <w:p w14:paraId="563FE053" w14:textId="77777777" w:rsidR="00941ABB" w:rsidRPr="00423619" w:rsidRDefault="00941ABB" w:rsidP="00301F21">
      <w:pPr>
        <w:ind w:firstLine="0"/>
        <w:rPr>
          <w:rFonts w:cstheme="minorHAnsi"/>
          <w:noProof/>
          <w:kern w:val="24"/>
          <w:lang w:eastAsia="ja-JP"/>
        </w:rPr>
      </w:pPr>
      <w:r w:rsidRPr="00423619">
        <w:rPr>
          <w:rFonts w:cstheme="minorHAnsi"/>
          <w:noProof/>
          <w:kern w:val="24"/>
          <w:lang w:eastAsia="ja-JP"/>
        </w:rPr>
        <w:t>You may withdraw from the research if you no longer would like to have your data used for this study. You retain the right to withdraw from the study immediately after the study has been completed and up to two weeks after participation. To do so, please notify the researcher by providing your participant ID at the contact details below.</w:t>
      </w:r>
    </w:p>
    <w:p w14:paraId="38BBB909" w14:textId="7DB686EB" w:rsidR="00941ABB" w:rsidRPr="006F6DC9" w:rsidRDefault="00941ABB" w:rsidP="00301F21">
      <w:pPr>
        <w:ind w:firstLine="0"/>
        <w:rPr>
          <w:b/>
          <w:bCs/>
          <w:noProof/>
          <w:kern w:val="24"/>
          <w:lang w:eastAsia="ja-JP"/>
        </w:rPr>
      </w:pPr>
      <w:r w:rsidRPr="006F6DC9">
        <w:rPr>
          <w:b/>
          <w:bCs/>
          <w:noProof/>
          <w:kern w:val="24"/>
          <w:lang w:eastAsia="ja-JP"/>
        </w:rPr>
        <w:t xml:space="preserve">What do I do if I wish to make a complaint? </w:t>
      </w:r>
    </w:p>
    <w:p w14:paraId="14B66291" w14:textId="77777777" w:rsidR="00941ABB" w:rsidRPr="00423619" w:rsidRDefault="00941ABB" w:rsidP="00301F21">
      <w:pPr>
        <w:ind w:firstLine="0"/>
        <w:rPr>
          <w:rFonts w:cstheme="minorHAnsi"/>
          <w:noProof/>
          <w:kern w:val="24"/>
          <w:lang w:eastAsia="ja-JP"/>
        </w:rPr>
      </w:pPr>
      <w:r w:rsidRPr="00423619">
        <w:rPr>
          <w:rFonts w:cstheme="minorHAnsi"/>
          <w:noProof/>
          <w:kern w:val="24"/>
          <w:lang w:eastAsia="ja-JP"/>
        </w:rPr>
        <w:t>If, for any reason, you wish to complain about the project, please contact the Head of the Psychology Department at the University of Essex Online at psychology@online.essex.ac.uk.</w:t>
      </w:r>
    </w:p>
    <w:p w14:paraId="1C725AF4" w14:textId="49BB6182" w:rsidR="00941ABB" w:rsidRPr="006F6DC9" w:rsidRDefault="00941ABB" w:rsidP="00301F21">
      <w:pPr>
        <w:ind w:firstLine="0"/>
        <w:rPr>
          <w:b/>
          <w:bCs/>
          <w:noProof/>
          <w:kern w:val="24"/>
          <w:lang w:eastAsia="ja-JP"/>
        </w:rPr>
      </w:pPr>
      <w:r w:rsidRPr="006F6DC9">
        <w:rPr>
          <w:b/>
          <w:bCs/>
          <w:noProof/>
          <w:kern w:val="24"/>
          <w:lang w:eastAsia="ja-JP"/>
        </w:rPr>
        <w:t xml:space="preserve">Support agencies </w:t>
      </w:r>
    </w:p>
    <w:p w14:paraId="34245041" w14:textId="121BC076" w:rsidR="00941ABB" w:rsidRPr="00423619" w:rsidRDefault="00941ABB" w:rsidP="00301F21">
      <w:pPr>
        <w:ind w:firstLine="0"/>
        <w:rPr>
          <w:rFonts w:cstheme="minorHAnsi"/>
          <w:noProof/>
          <w:kern w:val="24"/>
          <w:lang w:eastAsia="ja-JP"/>
        </w:rPr>
      </w:pPr>
      <w:r w:rsidRPr="00423619">
        <w:rPr>
          <w:rFonts w:cstheme="minorHAnsi"/>
          <w:noProof/>
          <w:kern w:val="24"/>
          <w:lang w:eastAsia="ja-JP"/>
        </w:rPr>
        <w:t>If you experienced distress or discomfort as a result of viewing the negative emotional images used in this study, or if the study raised any concerns about your emotional wellbeing, you may wish to contact one of the following support services:</w:t>
      </w:r>
    </w:p>
    <w:p w14:paraId="70278FD9" w14:textId="77777777" w:rsidR="00941ABB" w:rsidRPr="00A9008E" w:rsidRDefault="00941ABB" w:rsidP="00A9008E">
      <w:pPr>
        <w:pStyle w:val="Listenabsatz"/>
        <w:numPr>
          <w:ilvl w:val="0"/>
          <w:numId w:val="17"/>
        </w:numPr>
        <w:rPr>
          <w:rFonts w:cstheme="minorHAnsi"/>
          <w:b/>
          <w:bCs/>
          <w:noProof/>
          <w:kern w:val="24"/>
          <w:lang w:eastAsia="ja-JP"/>
        </w:rPr>
      </w:pPr>
      <w:r w:rsidRPr="00A9008E">
        <w:rPr>
          <w:rFonts w:cstheme="minorHAnsi"/>
          <w:b/>
          <w:bCs/>
          <w:noProof/>
          <w:kern w:val="24"/>
          <w:lang w:eastAsia="ja-JP"/>
        </w:rPr>
        <w:t xml:space="preserve">Mind: </w:t>
      </w:r>
      <w:hyperlink r:id="rId21" w:tgtFrame="_new" w:history="1">
        <w:r w:rsidRPr="00A9008E">
          <w:rPr>
            <w:b/>
            <w:bCs/>
            <w:noProof/>
            <w:kern w:val="24"/>
            <w:u w:val="single"/>
            <w:lang w:eastAsia="ja-JP"/>
          </w:rPr>
          <w:t>mind.org.uk</w:t>
        </w:r>
      </w:hyperlink>
    </w:p>
    <w:p w14:paraId="38C6678D" w14:textId="77777777" w:rsidR="00941ABB" w:rsidRPr="00A9008E" w:rsidRDefault="00941ABB" w:rsidP="00A9008E">
      <w:pPr>
        <w:pStyle w:val="Listenabsatz"/>
        <w:numPr>
          <w:ilvl w:val="0"/>
          <w:numId w:val="17"/>
        </w:numPr>
        <w:rPr>
          <w:rFonts w:cstheme="minorHAnsi"/>
          <w:b/>
          <w:bCs/>
          <w:noProof/>
          <w:kern w:val="24"/>
          <w:lang w:eastAsia="ja-JP"/>
        </w:rPr>
      </w:pPr>
      <w:r w:rsidRPr="00A9008E">
        <w:rPr>
          <w:rFonts w:cstheme="minorHAnsi"/>
          <w:b/>
          <w:bCs/>
          <w:noProof/>
          <w:kern w:val="24"/>
          <w:lang w:eastAsia="ja-JP"/>
        </w:rPr>
        <w:t xml:space="preserve">Samaritans: </w:t>
      </w:r>
      <w:hyperlink r:id="rId22" w:tgtFrame="_new" w:history="1">
        <w:r w:rsidRPr="00A9008E">
          <w:rPr>
            <w:b/>
            <w:bCs/>
            <w:noProof/>
            <w:kern w:val="24"/>
            <w:u w:val="single"/>
            <w:lang w:eastAsia="ja-JP"/>
          </w:rPr>
          <w:t>samaritans.org</w:t>
        </w:r>
      </w:hyperlink>
      <w:r w:rsidRPr="00A9008E">
        <w:rPr>
          <w:rFonts w:cstheme="minorHAnsi"/>
          <w:b/>
          <w:bCs/>
          <w:noProof/>
          <w:kern w:val="24"/>
          <w:lang w:eastAsia="ja-JP"/>
        </w:rPr>
        <w:t xml:space="preserve"> or call 116 123</w:t>
      </w:r>
    </w:p>
    <w:p w14:paraId="677E50DD" w14:textId="51D7E9A6" w:rsidR="00941ABB" w:rsidRPr="00A9008E" w:rsidRDefault="00941ABB" w:rsidP="00A9008E">
      <w:pPr>
        <w:pStyle w:val="Listenabsatz"/>
        <w:numPr>
          <w:ilvl w:val="0"/>
          <w:numId w:val="17"/>
        </w:numPr>
        <w:rPr>
          <w:rFonts w:cstheme="minorHAnsi"/>
          <w:b/>
          <w:bCs/>
          <w:noProof/>
          <w:kern w:val="24"/>
          <w:lang w:eastAsia="ja-JP"/>
        </w:rPr>
      </w:pPr>
      <w:r w:rsidRPr="00A9008E">
        <w:rPr>
          <w:rFonts w:cstheme="minorHAnsi"/>
          <w:b/>
          <w:bCs/>
          <w:noProof/>
          <w:kern w:val="24"/>
          <w:lang w:eastAsia="ja-JP"/>
        </w:rPr>
        <w:t xml:space="preserve">For German residents: </w:t>
      </w:r>
      <w:r w:rsidRPr="00A9008E">
        <w:rPr>
          <w:rFonts w:cstheme="minorHAnsi"/>
          <w:b/>
          <w:bCs/>
          <w:noProof/>
          <w:kern w:val="24"/>
          <w:u w:val="single"/>
          <w:lang w:eastAsia="ja-JP"/>
        </w:rPr>
        <w:t>hilfe-info.de</w:t>
      </w:r>
      <w:r w:rsidRPr="00A9008E">
        <w:rPr>
          <w:rFonts w:cstheme="minorHAnsi"/>
          <w:b/>
          <w:bCs/>
          <w:noProof/>
          <w:kern w:val="24"/>
          <w:lang w:eastAsia="ja-JP"/>
        </w:rPr>
        <w:t xml:space="preserve"> or call 0800 111 0 111 or 0800 111 0 222</w:t>
      </w:r>
    </w:p>
    <w:p w14:paraId="035B2813" w14:textId="14889498" w:rsidR="00941ABB" w:rsidRPr="006F6DC9" w:rsidRDefault="00941ABB" w:rsidP="00301F21">
      <w:pPr>
        <w:ind w:firstLine="0"/>
        <w:rPr>
          <w:b/>
          <w:bCs/>
          <w:noProof/>
          <w:kern w:val="24"/>
          <w:lang w:eastAsia="ja-JP"/>
        </w:rPr>
      </w:pPr>
      <w:r w:rsidRPr="006F6DC9">
        <w:rPr>
          <w:b/>
          <w:bCs/>
          <w:noProof/>
          <w:kern w:val="24"/>
          <w:lang w:eastAsia="ja-JP"/>
        </w:rPr>
        <w:t>What should I do if I have any further comments or questions?</w:t>
      </w:r>
    </w:p>
    <w:p w14:paraId="5B1D094A" w14:textId="77777777" w:rsidR="00941ABB" w:rsidRPr="006F6DC9" w:rsidRDefault="00941ABB" w:rsidP="00301F21">
      <w:pPr>
        <w:ind w:firstLine="0"/>
        <w:rPr>
          <w:rFonts w:cstheme="minorHAnsi"/>
          <w:noProof/>
          <w:kern w:val="24"/>
          <w:lang w:eastAsia="ja-JP"/>
        </w:rPr>
      </w:pPr>
      <w:r w:rsidRPr="006F6DC9">
        <w:rPr>
          <w:rFonts w:cstheme="minorHAnsi"/>
          <w:noProof/>
          <w:kern w:val="24"/>
          <w:lang w:eastAsia="ja-JP"/>
        </w:rPr>
        <w:t xml:space="preserve">Further comments or questions are always welcomed. Please contact the researcher using the contact details below.  </w:t>
      </w:r>
    </w:p>
    <w:p w14:paraId="03FA320E" w14:textId="77777777" w:rsidR="00941ABB" w:rsidRPr="006F6DC9" w:rsidRDefault="00941ABB" w:rsidP="00301F21">
      <w:pPr>
        <w:ind w:firstLine="0"/>
        <w:rPr>
          <w:b/>
          <w:bCs/>
          <w:noProof/>
          <w:kern w:val="24"/>
          <w:lang w:eastAsia="ja-JP"/>
        </w:rPr>
      </w:pPr>
      <w:r w:rsidRPr="006F6DC9">
        <w:rPr>
          <w:b/>
          <w:bCs/>
          <w:noProof/>
          <w:kern w:val="24"/>
          <w:lang w:eastAsia="ja-JP"/>
        </w:rPr>
        <w:t>Contact details</w:t>
      </w:r>
    </w:p>
    <w:p w14:paraId="305EF238" w14:textId="77777777" w:rsidR="00941ABB" w:rsidRPr="006F6DC9" w:rsidRDefault="00941ABB" w:rsidP="00301F21">
      <w:pPr>
        <w:ind w:firstLine="0"/>
        <w:rPr>
          <w:rFonts w:cstheme="minorHAnsi"/>
          <w:noProof/>
          <w:kern w:val="24"/>
          <w:lang w:eastAsia="ja-JP"/>
        </w:rPr>
      </w:pPr>
      <w:r w:rsidRPr="006F6DC9">
        <w:rPr>
          <w:rFonts w:cstheme="minorHAnsi"/>
          <w:noProof/>
          <w:kern w:val="24"/>
          <w:lang w:eastAsia="ja-JP"/>
        </w:rPr>
        <w:t xml:space="preserve">Name of researcher: Marit Boehle </w:t>
      </w:r>
      <w:r w:rsidRPr="006F6DC9">
        <w:rPr>
          <w:rFonts w:cstheme="minorHAnsi"/>
          <w:noProof/>
          <w:kern w:val="24"/>
          <w:lang w:eastAsia="ja-JP"/>
        </w:rPr>
        <w:tab/>
      </w:r>
    </w:p>
    <w:p w14:paraId="457F0B7C" w14:textId="77777777" w:rsidR="00941ABB" w:rsidRDefault="00941ABB" w:rsidP="00301F21">
      <w:pPr>
        <w:ind w:firstLine="0"/>
        <w:rPr>
          <w:rFonts w:cstheme="minorHAnsi"/>
          <w:noProof/>
          <w:kern w:val="24"/>
          <w:lang w:eastAsia="ja-JP"/>
        </w:rPr>
      </w:pPr>
      <w:r w:rsidRPr="006F6DC9">
        <w:rPr>
          <w:rFonts w:cstheme="minorHAnsi"/>
          <w:noProof/>
          <w:kern w:val="24"/>
          <w:lang w:eastAsia="ja-JP"/>
        </w:rPr>
        <w:lastRenderedPageBreak/>
        <w:t xml:space="preserve">Contact email: </w:t>
      </w:r>
      <w:hyperlink r:id="rId23" w:history="1">
        <w:r w:rsidRPr="006F6DC9">
          <w:rPr>
            <w:rFonts w:cstheme="minorHAnsi"/>
            <w:noProof/>
            <w:kern w:val="24"/>
            <w:lang w:eastAsia="ja-JP"/>
          </w:rPr>
          <w:t>mb20712@essex.ac.uk</w:t>
        </w:r>
      </w:hyperlink>
    </w:p>
    <w:p w14:paraId="4BC444D2" w14:textId="77777777" w:rsidR="006F6DC9" w:rsidRPr="006F6DC9" w:rsidRDefault="006F6DC9" w:rsidP="00301F21">
      <w:pPr>
        <w:ind w:firstLine="0"/>
        <w:rPr>
          <w:rFonts w:cstheme="minorHAnsi"/>
          <w:noProof/>
          <w:kern w:val="24"/>
          <w:lang w:eastAsia="ja-JP"/>
        </w:rPr>
      </w:pPr>
    </w:p>
    <w:p w14:paraId="35E87647" w14:textId="77777777" w:rsidR="00941ABB" w:rsidRPr="006F6DC9" w:rsidRDefault="00941ABB" w:rsidP="00301F21">
      <w:pPr>
        <w:ind w:firstLine="0"/>
        <w:rPr>
          <w:rFonts w:cstheme="minorHAnsi"/>
          <w:noProof/>
          <w:kern w:val="24"/>
          <w:lang w:eastAsia="ja-JP"/>
        </w:rPr>
      </w:pPr>
      <w:r w:rsidRPr="006F6DC9">
        <w:rPr>
          <w:rFonts w:cstheme="minorHAnsi"/>
          <w:noProof/>
          <w:kern w:val="24"/>
          <w:lang w:eastAsia="ja-JP"/>
        </w:rPr>
        <w:t>Module Tutor: Dr Mark Ashton-Smith</w:t>
      </w:r>
    </w:p>
    <w:p w14:paraId="320E60A7" w14:textId="77777777" w:rsidR="00941ABB" w:rsidRPr="006F6DC9" w:rsidRDefault="00941ABB" w:rsidP="00301F21">
      <w:pPr>
        <w:ind w:firstLine="0"/>
        <w:rPr>
          <w:rFonts w:cstheme="minorHAnsi"/>
          <w:noProof/>
          <w:kern w:val="24"/>
          <w:lang w:eastAsia="ja-JP"/>
        </w:rPr>
      </w:pPr>
      <w:r w:rsidRPr="006F6DC9">
        <w:rPr>
          <w:rFonts w:cstheme="minorHAnsi"/>
          <w:noProof/>
          <w:kern w:val="24"/>
          <w:lang w:eastAsia="ja-JP"/>
        </w:rPr>
        <w:t>Contact email: mark.ashton-smith@kaplan.com</w:t>
      </w:r>
    </w:p>
    <w:p w14:paraId="6C9EBEDB" w14:textId="77777777" w:rsidR="00941ABB" w:rsidRPr="006F6DC9" w:rsidRDefault="00941ABB" w:rsidP="00301F21">
      <w:pPr>
        <w:ind w:firstLine="0"/>
        <w:rPr>
          <w:rFonts w:cstheme="minorHAnsi"/>
          <w:b/>
          <w:bCs/>
          <w:noProof/>
          <w:kern w:val="24"/>
          <w:lang w:eastAsia="ja-JP"/>
        </w:rPr>
      </w:pPr>
    </w:p>
    <w:p w14:paraId="0E746D8D" w14:textId="11E57DB0" w:rsidR="003B310C" w:rsidRPr="006F6DC9" w:rsidRDefault="00941ABB" w:rsidP="006F6DC9">
      <w:pPr>
        <w:ind w:firstLine="0"/>
        <w:jc w:val="center"/>
        <w:rPr>
          <w:rFonts w:cstheme="minorHAnsi"/>
          <w:b/>
          <w:bCs/>
          <w:noProof/>
          <w:kern w:val="24"/>
          <w:lang w:eastAsia="ja-JP"/>
        </w:rPr>
      </w:pPr>
      <w:r w:rsidRPr="006F6DC9">
        <w:rPr>
          <w:b/>
          <w:bCs/>
          <w:noProof/>
          <w:kern w:val="24"/>
          <w:lang w:eastAsia="ja-JP"/>
        </w:rPr>
        <w:t>Thank you once again for participating in this study.</w:t>
      </w:r>
    </w:p>
    <w:sectPr w:rsidR="003B310C" w:rsidRPr="006F6DC9" w:rsidSect="00034616">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39143" w14:textId="77777777" w:rsidR="00B93A66" w:rsidRDefault="00B93A66">
      <w:pPr>
        <w:spacing w:line="240" w:lineRule="auto"/>
      </w:pPr>
      <w:r>
        <w:separator/>
      </w:r>
    </w:p>
  </w:endnote>
  <w:endnote w:type="continuationSeparator" w:id="0">
    <w:p w14:paraId="235B4B7A" w14:textId="77777777" w:rsidR="00B93A66" w:rsidRDefault="00B93A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102B8" w14:textId="77777777" w:rsidR="00B93A66" w:rsidRDefault="00B93A66">
      <w:pPr>
        <w:spacing w:line="240" w:lineRule="auto"/>
      </w:pPr>
      <w:r>
        <w:separator/>
      </w:r>
    </w:p>
  </w:footnote>
  <w:footnote w:type="continuationSeparator" w:id="0">
    <w:p w14:paraId="02CC98E1" w14:textId="77777777" w:rsidR="00B93A66" w:rsidRDefault="00B93A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6FB2E" w14:textId="77777777" w:rsidR="003B310C" w:rsidRDefault="00B93A66">
    <w:pPr>
      <w:pStyle w:val="Kopfzeile"/>
      <w:jc w:val="right"/>
    </w:pPr>
    <w:r>
      <w:fldChar w:fldCharType="begin"/>
    </w:r>
    <w:r>
      <w:instrText xml:space="preserve"> PAGE </w:instrText>
    </w:r>
    <w:r w:rsidR="00BB365D">
      <w:fldChar w:fldCharType="separate"/>
    </w:r>
    <w:r w:rsidR="00BB365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8025F90"/>
    <w:multiLevelType w:val="hybridMultilevel"/>
    <w:tmpl w:val="E70C65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B2A35A9"/>
    <w:multiLevelType w:val="hybridMultilevel"/>
    <w:tmpl w:val="BF862626"/>
    <w:lvl w:ilvl="0" w:tplc="D29079D0">
      <w:start w:val="1"/>
      <w:numFmt w:val="bullet"/>
      <w:lvlText w:val="□"/>
      <w:lvlJc w:val="left"/>
      <w:pPr>
        <w:ind w:left="1440" w:hanging="360"/>
      </w:pPr>
      <w:rPr>
        <w:rFonts w:ascii="Calibri" w:hAnsi="Calibr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534D6926"/>
    <w:multiLevelType w:val="multilevel"/>
    <w:tmpl w:val="3B1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77D5D"/>
    <w:multiLevelType w:val="hybridMultilevel"/>
    <w:tmpl w:val="6294658C"/>
    <w:lvl w:ilvl="0" w:tplc="D29079D0">
      <w:start w:val="1"/>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72537B5"/>
    <w:multiLevelType w:val="hybridMultilevel"/>
    <w:tmpl w:val="AC78F02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E7836D3"/>
    <w:multiLevelType w:val="hybridMultilevel"/>
    <w:tmpl w:val="D5384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ED5FD2"/>
    <w:multiLevelType w:val="hybridMultilevel"/>
    <w:tmpl w:val="7370EFCE"/>
    <w:lvl w:ilvl="0" w:tplc="D29079D0">
      <w:start w:val="1"/>
      <w:numFmt w:val="bullet"/>
      <w:lvlText w:val="□"/>
      <w:lvlJc w:val="left"/>
      <w:pPr>
        <w:ind w:left="1080" w:hanging="360"/>
      </w:pPr>
      <w:rPr>
        <w:rFonts w:ascii="Calibri" w:hAnsi="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A3E6D2A"/>
    <w:multiLevelType w:val="hybridMultilevel"/>
    <w:tmpl w:val="E168F6B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2791533">
    <w:abstractNumId w:val="8"/>
  </w:num>
  <w:num w:numId="2" w16cid:durableId="554006396">
    <w:abstractNumId w:val="6"/>
  </w:num>
  <w:num w:numId="3" w16cid:durableId="1779058035">
    <w:abstractNumId w:val="5"/>
  </w:num>
  <w:num w:numId="4" w16cid:durableId="2046900376">
    <w:abstractNumId w:val="4"/>
  </w:num>
  <w:num w:numId="5" w16cid:durableId="1260332333">
    <w:abstractNumId w:val="7"/>
  </w:num>
  <w:num w:numId="6" w16cid:durableId="1662392690">
    <w:abstractNumId w:val="3"/>
  </w:num>
  <w:num w:numId="7" w16cid:durableId="1110007285">
    <w:abstractNumId w:val="2"/>
  </w:num>
  <w:num w:numId="8" w16cid:durableId="1293369779">
    <w:abstractNumId w:val="1"/>
  </w:num>
  <w:num w:numId="9" w16cid:durableId="150027263">
    <w:abstractNumId w:val="0"/>
  </w:num>
  <w:num w:numId="10" w16cid:durableId="1949969166">
    <w:abstractNumId w:val="13"/>
  </w:num>
  <w:num w:numId="11" w16cid:durableId="242953902">
    <w:abstractNumId w:val="15"/>
  </w:num>
  <w:num w:numId="12" w16cid:durableId="128255417">
    <w:abstractNumId w:val="11"/>
  </w:num>
  <w:num w:numId="13" w16cid:durableId="959412898">
    <w:abstractNumId w:val="14"/>
  </w:num>
  <w:num w:numId="14" w16cid:durableId="1432359326">
    <w:abstractNumId w:val="9"/>
  </w:num>
  <w:num w:numId="15" w16cid:durableId="1154642211">
    <w:abstractNumId w:val="10"/>
  </w:num>
  <w:num w:numId="16" w16cid:durableId="36634866">
    <w:abstractNumId w:val="12"/>
  </w:num>
  <w:num w:numId="17" w16cid:durableId="7259572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426"/>
    <w:rsid w:val="0015074B"/>
    <w:rsid w:val="0016681E"/>
    <w:rsid w:val="001F5540"/>
    <w:rsid w:val="00217EDA"/>
    <w:rsid w:val="002231A8"/>
    <w:rsid w:val="0023391A"/>
    <w:rsid w:val="002655D7"/>
    <w:rsid w:val="0029639D"/>
    <w:rsid w:val="002A674F"/>
    <w:rsid w:val="002F3471"/>
    <w:rsid w:val="00301F21"/>
    <w:rsid w:val="003030CF"/>
    <w:rsid w:val="00316944"/>
    <w:rsid w:val="00326F90"/>
    <w:rsid w:val="00360766"/>
    <w:rsid w:val="00386E2C"/>
    <w:rsid w:val="003B310C"/>
    <w:rsid w:val="00423619"/>
    <w:rsid w:val="00494D84"/>
    <w:rsid w:val="004C2A21"/>
    <w:rsid w:val="004F537E"/>
    <w:rsid w:val="005034AD"/>
    <w:rsid w:val="005B368A"/>
    <w:rsid w:val="005F5C16"/>
    <w:rsid w:val="00641A90"/>
    <w:rsid w:val="006F6DC9"/>
    <w:rsid w:val="00744067"/>
    <w:rsid w:val="00753C12"/>
    <w:rsid w:val="007B4F76"/>
    <w:rsid w:val="007E6703"/>
    <w:rsid w:val="007F25C0"/>
    <w:rsid w:val="00891867"/>
    <w:rsid w:val="008A5B34"/>
    <w:rsid w:val="0090070D"/>
    <w:rsid w:val="00941ABB"/>
    <w:rsid w:val="00980658"/>
    <w:rsid w:val="009B7A87"/>
    <w:rsid w:val="009D0DEC"/>
    <w:rsid w:val="009E70E9"/>
    <w:rsid w:val="00A9008E"/>
    <w:rsid w:val="00AA1D8D"/>
    <w:rsid w:val="00AB1EE4"/>
    <w:rsid w:val="00AC6DC6"/>
    <w:rsid w:val="00B04C0C"/>
    <w:rsid w:val="00B16032"/>
    <w:rsid w:val="00B47730"/>
    <w:rsid w:val="00B93A66"/>
    <w:rsid w:val="00BB365D"/>
    <w:rsid w:val="00BC0551"/>
    <w:rsid w:val="00BD0EA5"/>
    <w:rsid w:val="00BF33EC"/>
    <w:rsid w:val="00C54836"/>
    <w:rsid w:val="00CB0664"/>
    <w:rsid w:val="00DF33ED"/>
    <w:rsid w:val="00E7753D"/>
    <w:rsid w:val="00E80589"/>
    <w:rsid w:val="00F3714D"/>
    <w:rsid w:val="00F61EF5"/>
    <w:rsid w:val="00F850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A1298"/>
  <w14:defaultImageDpi w14:val="300"/>
  <w15:docId w15:val="{89072AEB-B947-E24F-82DE-2653679F4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0" w:line="480" w:lineRule="auto"/>
      <w:ind w:firstLine="720"/>
    </w:pPr>
    <w:rPr>
      <w:rFonts w:ascii="Arial" w:hAnsi="Arial"/>
    </w:rPr>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Level1">
    <w:name w:val="APA Level 1"/>
    <w:pPr>
      <w:keepNext/>
      <w:spacing w:after="0" w:line="480" w:lineRule="auto"/>
      <w:jc w:val="center"/>
    </w:pPr>
    <w:rPr>
      <w:rFonts w:ascii="Arial" w:hAnsi="Arial"/>
      <w:b/>
    </w:rPr>
  </w:style>
  <w:style w:type="paragraph" w:customStyle="1" w:styleId="APALevel2">
    <w:name w:val="APA Level 2"/>
    <w:pPr>
      <w:keepNext/>
      <w:spacing w:after="0" w:line="480" w:lineRule="auto"/>
    </w:pPr>
    <w:rPr>
      <w:rFonts w:ascii="Arial" w:hAnsi="Arial"/>
      <w:b/>
    </w:rPr>
  </w:style>
  <w:style w:type="paragraph" w:customStyle="1" w:styleId="APALevel3">
    <w:name w:val="APA Level 3"/>
    <w:pPr>
      <w:keepNext/>
      <w:spacing w:after="0" w:line="480" w:lineRule="auto"/>
    </w:pPr>
    <w:rPr>
      <w:rFonts w:ascii="Arial" w:hAnsi="Arial"/>
      <w:b/>
      <w:i/>
    </w:rPr>
  </w:style>
  <w:style w:type="paragraph" w:customStyle="1" w:styleId="APABodyNoIndent">
    <w:name w:val="APA Body No Indent"/>
    <w:pPr>
      <w:spacing w:after="0" w:line="480" w:lineRule="auto"/>
    </w:pPr>
    <w:rPr>
      <w:rFonts w:ascii="Arial" w:hAnsi="Arial"/>
    </w:rPr>
  </w:style>
  <w:style w:type="paragraph" w:customStyle="1" w:styleId="APAReference">
    <w:name w:val="APA Reference"/>
    <w:pPr>
      <w:spacing w:after="0" w:line="480" w:lineRule="auto"/>
      <w:ind w:left="720" w:hanging="720"/>
    </w:pPr>
    <w:rPr>
      <w:rFonts w:ascii="Arial" w:hAnsi="Arial"/>
    </w:rPr>
  </w:style>
  <w:style w:type="paragraph" w:customStyle="1" w:styleId="APATableText">
    <w:name w:val="APA Table Text"/>
    <w:pPr>
      <w:spacing w:after="0" w:line="240" w:lineRule="auto"/>
    </w:pPr>
    <w:rPr>
      <w:rFonts w:ascii="Arial" w:hAnsi="Arial"/>
      <w:sz w:val="21"/>
    </w:rPr>
  </w:style>
  <w:style w:type="character" w:styleId="Hyperlink">
    <w:name w:val="Hyperlink"/>
    <w:uiPriority w:val="99"/>
    <w:unhideWhenUsed/>
    <w:rsid w:val="002655D7"/>
    <w:rPr>
      <w:rFonts w:ascii="Arial" w:hAnsi="Arial" w:cs="Arial"/>
      <w:b/>
      <w:bCs/>
      <w:color w:val="auto"/>
      <w:u w:val="single"/>
    </w:rPr>
  </w:style>
  <w:style w:type="paragraph" w:customStyle="1" w:styleId="paragraph">
    <w:name w:val="paragraph"/>
    <w:basedOn w:val="Standard"/>
    <w:rsid w:val="00941ABB"/>
    <w:pPr>
      <w:spacing w:before="100" w:beforeAutospacing="1" w:after="100" w:afterAutospacing="1" w:line="240" w:lineRule="auto"/>
      <w:ind w:firstLine="0"/>
    </w:pPr>
    <w:rPr>
      <w:rFonts w:ascii="Times New Roman" w:eastAsia="Times New Roman" w:hAnsi="Times New Roman" w:cs="Times New Roman"/>
      <w:sz w:val="24"/>
      <w:szCs w:val="24"/>
      <w:lang w:val="en-GB" w:eastAsia="en-GB"/>
    </w:rPr>
  </w:style>
  <w:style w:type="character" w:customStyle="1" w:styleId="normaltextrun">
    <w:name w:val="normaltextrun"/>
    <w:basedOn w:val="Absatz-Standardschriftart"/>
    <w:rsid w:val="00941ABB"/>
  </w:style>
  <w:style w:type="table" w:styleId="Gitternetztabelle1hellAkzent4">
    <w:name w:val="Grid Table 1 Light Accent 4"/>
    <w:basedOn w:val="NormaleTabelle"/>
    <w:uiPriority w:val="46"/>
    <w:rsid w:val="00941ABB"/>
    <w:pPr>
      <w:spacing w:after="0" w:line="240" w:lineRule="auto"/>
    </w:pPr>
    <w:rPr>
      <w:rFonts w:eastAsiaTheme="minorHAnsi"/>
      <w:sz w:val="24"/>
      <w:szCs w:val="24"/>
      <w:lang w:val="en-GB"/>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7/0022-3514.85.2.348" TargetMode="External"/><Relationship Id="rId18" Type="http://schemas.openxmlformats.org/officeDocument/2006/relationships/hyperlink" Target="https://doi.org/10.1161/01.CIR.93.5.104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mind.org.uk" TargetMode="External"/><Relationship Id="rId7" Type="http://schemas.openxmlformats.org/officeDocument/2006/relationships/endnotes" Target="endnotes.xml"/><Relationship Id="rId12" Type="http://schemas.openxmlformats.org/officeDocument/2006/relationships/hyperlink" Target="https://doi.org/10.1037/0022-3514.74.1.224" TargetMode="External"/><Relationship Id="rId17" Type="http://schemas.openxmlformats.org/officeDocument/2006/relationships/hyperlink" Target="https://doi.org/10.1111/psyp.1285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7/S0033291710002474" TargetMode="External"/><Relationship Id="rId20" Type="http://schemas.openxmlformats.org/officeDocument/2006/relationships/hyperlink" Target="https://doi.org/10.1037/0022-3514.85.2.3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8-024-68352-4"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37/emo0000447" TargetMode="External"/><Relationship Id="rId23" Type="http://schemas.openxmlformats.org/officeDocument/2006/relationships/hyperlink" Target="mailto:mb20712@essex.ac.uk" TargetMode="External"/><Relationship Id="rId10" Type="http://schemas.openxmlformats.org/officeDocument/2006/relationships/hyperlink" Target="https://doi.org/10.1016/j.neubiorev.2016.12.032" TargetMode="External"/><Relationship Id="rId19" Type="http://schemas.openxmlformats.org/officeDocument/2006/relationships/hyperlink" Target="https://doi.org/10.1109/MEMB.2002.1032635" TargetMode="External"/><Relationship Id="rId4" Type="http://schemas.openxmlformats.org/officeDocument/2006/relationships/settings" Target="settings.xml"/><Relationship Id="rId9" Type="http://schemas.openxmlformats.org/officeDocument/2006/relationships/hyperlink" Target="https://www.bps.org.uk/guideline/bps-code-human-research-ethics" TargetMode="External"/><Relationship Id="rId14" Type="http://schemas.openxmlformats.org/officeDocument/2006/relationships/hyperlink" Target="https://doi.org/10.1016/j.neuroimage.2019.116072" TargetMode="External"/><Relationship Id="rId22" Type="http://schemas.openxmlformats.org/officeDocument/2006/relationships/hyperlink" Target="http://samaritan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5776</Words>
  <Characters>35180</Characters>
  <Application>Microsoft Office Word</Application>
  <DocSecurity>0</DocSecurity>
  <Lines>732</Lines>
  <Paragraphs>327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PN_PPSY7E APA Research Proposal Sample - Revised</dc:title>
  <dc:subject>APA-formatted quantitative psychology research proposal sample</dc:subject>
  <dc:creator>University of Essex Online</dc:creator>
  <cp:keywords/>
  <dc:description>generated by python-docx</dc:description>
  <cp:lastModifiedBy>Bohle, Marit</cp:lastModifiedBy>
  <cp:revision>52</cp:revision>
  <dcterms:created xsi:type="dcterms:W3CDTF">2026-09-13T15:30:00Z</dcterms:created>
  <dcterms:modified xsi:type="dcterms:W3CDTF">2026-09-14T16:45:00Z</dcterms:modified>
  <cp:category/>
</cp:coreProperties>
</file>