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jc w:val="center"/>
        <w:rPr>
          <w:b w:val="1"/>
          <w:bCs w:val="1"/>
          <w:sz w:val="22"/>
          <w:szCs w:val="22"/>
        </w:rPr>
      </w:pPr>
      <w:bookmarkStart w:colFirst="0" w:colLast="0" w:name="_xp5u5cvm9bsb" w:id="0"/>
      <w:bookmarkEnd w:id="0"/>
      <w:r w:rsidDel="00000000" w:rsidR="00000000" w:rsidRPr="00000000">
        <w:rPr>
          <w:b w:val="1"/>
          <w:bCs w:val="1"/>
          <w:sz w:val="22"/>
          <w:szCs w:val="22"/>
          <w:rtl w:val="0"/>
        </w:rPr>
        <w:t xml:space="preserve">Threat and Deprivation in Childhood Adversity: Associations with Neural Responses to Emotional Threat in Young Adults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Samara Lowther </w:t>
      </w:r>
    </w:p>
    <w:p w:rsidR="00000000" w:rsidDel="00000000" w:rsidP="00000000" w:rsidRDefault="00000000" w:rsidRPr="00000000" w14:paraId="00000005">
      <w:pPr>
        <w:jc w:val="center"/>
        <w:rPr/>
      </w:pPr>
      <w:r w:rsidDel="00000000" w:rsidR="00000000" w:rsidRPr="00000000">
        <w:rPr>
          <w:rtl w:val="0"/>
        </w:rPr>
        <w:t xml:space="preserve">University of Essex Online</w:t>
      </w:r>
    </w:p>
    <w:p w:rsidR="00000000" w:rsidDel="00000000" w:rsidP="00000000" w:rsidRDefault="00000000" w:rsidRPr="00000000" w14:paraId="00000006">
      <w:pPr>
        <w:jc w:val="center"/>
        <w:rPr/>
      </w:pPr>
      <w:r w:rsidDel="00000000" w:rsidR="00000000" w:rsidRPr="00000000">
        <w:rPr>
          <w:rtl w:val="0"/>
        </w:rPr>
        <w:t xml:space="preserve">Module name: Psychobiology and Neuroscience.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Date: 14th September 2026</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Word count (excluding references and Appendices): 1842</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The purpose of this research proposal is to examine whether threat-related and/or deprivation-related childhood adversities are associated with young adults' neural responses to emotional threat in a different manner. In order to evaluate the relationship between threat-related and/or deprivation-related childhood adversities and neural responses to emotional threat, EEG (Electroencephalography) will be employed to measure Event-Related Potentials (ERPs). ERPs are electrical signals produced by the brain in response to a stimulus.</w:t>
      </w:r>
    </w:p>
    <w:p w:rsidR="00000000" w:rsidDel="00000000" w:rsidP="00000000" w:rsidRDefault="00000000" w:rsidRPr="00000000" w14:paraId="0000002F">
      <w:pPr>
        <w:rPr/>
      </w:pPr>
      <w:r w:rsidDel="00000000" w:rsidR="00000000" w:rsidRPr="00000000">
        <w:rPr>
          <w:rtl w:val="0"/>
        </w:rPr>
        <w:t xml:space="preserve">Specifically, the Late Positive Potential (LPP) is an ERP component that has been shown to reflect sustained attention to emotionally salient stimuli. Childhood adversity will be assessed using a validated childhood adversity instrument. Threat-related childhood adversity and deprivation-related childhood adversity will be collected as two separate variables. Threat-related adversity is expected to correlate with LPP responses to threat stimuli whereas deprivation-related adversity is not expected to correlate in the same manner. A correlational design will be employed within the present study. Multiple regression will be used to determine the contribution of the two adversity types to the LPP responses to threat stimuli. The overall goal of the present study is to further understand the relationship between childhood adversity and the neural processing of threat stimuli in the adult brain.</w:t>
      </w:r>
    </w:p>
    <w:p w:rsidR="00000000" w:rsidDel="00000000" w:rsidP="00000000" w:rsidRDefault="00000000" w:rsidRPr="00000000" w14:paraId="00000030">
      <w:pPr>
        <w:spacing w:after="240" w:before="240" w:lineRule="auto"/>
        <w:rPr/>
      </w:pPr>
      <w:r w:rsidDel="00000000" w:rsidR="00000000" w:rsidRPr="00000000">
        <w:rPr>
          <w:rtl w:val="0"/>
        </w:rPr>
        <w:t xml:space="preserve">Keywords: childhood adversity, threat, deprivation, EEG, Late Positive Potential, emotional threat </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b w:val="1"/>
          <w:bCs w:val="1"/>
        </w:rPr>
      </w:pP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rtl w:val="0"/>
        </w:rPr>
      </w:r>
    </w:p>
    <w:p w:rsidR="00000000" w:rsidDel="00000000" w:rsidP="00000000" w:rsidRDefault="00000000" w:rsidRPr="00000000" w14:paraId="00000037">
      <w:pPr>
        <w:jc w:val="center"/>
        <w:rPr>
          <w:b w:val="1"/>
          <w:bCs w:val="1"/>
        </w:rPr>
      </w:pP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rtl w:val="0"/>
        </w:rPr>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center"/>
        <w:rPr>
          <w:b w:val="1"/>
          <w:bCs w:val="1"/>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rtl w:val="0"/>
        </w:rPr>
      </w:r>
    </w:p>
    <w:p w:rsidR="00000000" w:rsidDel="00000000" w:rsidP="00000000" w:rsidRDefault="00000000" w:rsidRPr="00000000" w14:paraId="0000003C">
      <w:pPr>
        <w:jc w:val="center"/>
        <w:rPr>
          <w:b w:val="1"/>
          <w:bCs w:val="1"/>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rtl w:val="0"/>
        </w:rPr>
      </w:r>
    </w:p>
    <w:p w:rsidR="00000000" w:rsidDel="00000000" w:rsidP="00000000" w:rsidRDefault="00000000" w:rsidRPr="00000000" w14:paraId="0000003E">
      <w:pPr>
        <w:jc w:val="center"/>
        <w:rPr>
          <w:b w:val="1"/>
          <w:bCs w:val="1"/>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rtl w:val="0"/>
        </w:rPr>
      </w:r>
    </w:p>
    <w:p w:rsidR="00000000" w:rsidDel="00000000" w:rsidP="00000000" w:rsidRDefault="00000000" w:rsidRPr="00000000" w14:paraId="00000040">
      <w:pPr>
        <w:jc w:val="center"/>
        <w:rPr>
          <w:b w:val="1"/>
          <w:bCs w:val="1"/>
        </w:rPr>
      </w:pP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rtl w:val="0"/>
        </w:rPr>
      </w:r>
    </w:p>
    <w:p w:rsidR="00000000" w:rsidDel="00000000" w:rsidP="00000000" w:rsidRDefault="00000000" w:rsidRPr="00000000" w14:paraId="00000043">
      <w:pPr>
        <w:jc w:val="center"/>
        <w:rPr>
          <w:b w:val="1"/>
          <w:bCs w:val="1"/>
        </w:rPr>
      </w:pPr>
      <w:r w:rsidDel="00000000" w:rsidR="00000000" w:rsidRPr="00000000">
        <w:rPr>
          <w:rtl w:val="0"/>
        </w:rPr>
      </w:r>
    </w:p>
    <w:p w:rsidR="00000000" w:rsidDel="00000000" w:rsidP="00000000" w:rsidRDefault="00000000" w:rsidRPr="00000000" w14:paraId="00000044">
      <w:pPr>
        <w:jc w:val="center"/>
        <w:rPr>
          <w:b w:val="1"/>
          <w:bCs w:val="1"/>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b w:val="1"/>
          <w:bCs w:val="1"/>
          <w:rtl w:val="0"/>
        </w:rPr>
        <w:t xml:space="preserve">Proposal declaration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Samara Lowther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Declare that this proposal has been composed solely by myself and that it has not been submitted, in whole or part, in any previous application for a degree. Except where stated otherwise, by reference or acknowledgment, the work presented is entirely my own and has been generated by me as the result of my own original research.</w:t>
      </w:r>
    </w:p>
    <w:p w:rsidR="00000000" w:rsidDel="00000000" w:rsidP="00000000" w:rsidRDefault="00000000" w:rsidRPr="00000000" w14:paraId="0000004E">
      <w:pPr>
        <w:spacing w:before="480" w:lineRule="auto"/>
        <w:rPr/>
      </w:pPr>
      <w:r w:rsidDel="00000000" w:rsidR="00000000" w:rsidRPr="00000000">
        <w:rPr>
          <w:rtl w:val="0"/>
        </w:rPr>
        <w:t xml:space="preserve">Signed: Samara Lowther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Date: 14th September 2026</w:t>
      </w:r>
      <w:r w:rsidDel="00000000" w:rsidR="00000000" w:rsidRPr="00000000">
        <w:rPr>
          <w:rtl w:val="0"/>
        </w:rPr>
      </w:r>
    </w:p>
    <w:p w:rsidR="00000000" w:rsidDel="00000000" w:rsidP="00000000" w:rsidRDefault="00000000" w:rsidRPr="00000000" w14:paraId="00000051">
      <w:pPr>
        <w:pStyle w:val="Title"/>
        <w:spacing w:before="480" w:lineRule="auto"/>
        <w:rPr>
          <w:sz w:val="24"/>
          <w:szCs w:val="24"/>
        </w:rPr>
      </w:pPr>
      <w:bookmarkStart w:colFirst="0" w:colLast="0" w:name="_9qblhhumyrd9" w:id="1"/>
      <w:bookmarkEnd w:id="1"/>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Title"/>
        <w:spacing w:before="480" w:lineRule="auto"/>
        <w:jc w:val="center"/>
        <w:rPr>
          <w:b w:val="1"/>
          <w:bCs w:val="1"/>
          <w:sz w:val="22"/>
          <w:szCs w:val="22"/>
        </w:rPr>
      </w:pPr>
      <w:bookmarkStart w:colFirst="0" w:colLast="0" w:name="_k9vvxkvlpy74" w:id="2"/>
      <w:bookmarkEnd w:id="2"/>
      <w:r w:rsidDel="00000000" w:rsidR="00000000" w:rsidRPr="00000000">
        <w:rPr>
          <w:b w:val="1"/>
          <w:bCs w:val="1"/>
          <w:sz w:val="22"/>
          <w:szCs w:val="22"/>
          <w:rtl w:val="0"/>
        </w:rPr>
        <w:t xml:space="preserve">Threat and Deprivation in Childhood Adversity: Associations with Neural Responses to Emotional Threat in Young Adults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Background</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Childhood adversity refers to experiences during childhood that are both stressful and can have long-lasting effects on the emotional and psychological development of those who experience them. However, there are many different types of adversity that can affect development differently. One of the major differences between types of childhood adversity is between threat-related adversity and deprivation-related adversity. Threat-related adversity refers to experiences that result in harm or threats of harm, such as sexual, physical, or emotional abuse. Deprivation-related adversity, on the other hand, refers to the lack of expected environmental input in the development of a child, such as neglect of any form. (Sheridan &amp; McLaughlin, 2014). Distinguishing between these dimensions may be important when investigating how childhood adversity is associated with emotional processing later in life, rather than treating all adverse experiences as having the same effects (McLaughlin et al., 2014).</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Prior findings </w:t>
      </w:r>
    </w:p>
    <w:p w:rsidR="00000000" w:rsidDel="00000000" w:rsidP="00000000" w:rsidRDefault="00000000" w:rsidRPr="00000000" w14:paraId="0000007A">
      <w:pPr>
        <w:jc w:val="cente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One way of investigating differences in emotional processing is through electroencephalography (EEG), which can be used to measure event-related potentials (ERPs) associated with responses to specific stimuli. One ERP component of relevance to this study is the Late Positive Potential (LPP). Studies have shown that the LPP is associated with sustained attention to emotionally significant information (Hajcak et al., 2010). Furthermore, the amplitudes of the LPP are greater in response to emotionally arousing compared to neutral stimuli, making it an appropriate component to use to examine individual differences in the emotional processing of the participants (Hajcak &amp; Olvet, 2008).</w:t>
      </w:r>
    </w:p>
    <w:p w:rsidR="00000000" w:rsidDel="00000000" w:rsidP="00000000" w:rsidRDefault="00000000" w:rsidRPr="00000000" w14:paraId="0000007C">
      <w:pPr>
        <w:spacing w:after="240" w:before="240" w:lineRule="auto"/>
        <w:rPr/>
      </w:pPr>
      <w:r w:rsidDel="00000000" w:rsidR="00000000" w:rsidRPr="00000000">
        <w:rPr>
          <w:rtl w:val="0"/>
        </w:rPr>
        <w:t xml:space="preserve">Previous research has also linked childhood maltreatment with differences in LPP responses to threatening facial expressions. Sandre et al. (2018) found that adults with a history of childhood maltreatment showed increased LPP responses as fearful facial expressions increased in emotional intensity. However, findings across the wider ERP literature remain inconsistent, with recent review evidence suggesting that a clear and consistent relationship between retrospectively reported childhood adversity and ERP responses has not yet been established (Hedrick et al., 2024).</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Theory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Threat-related childhood adversity may alter emotional threat processing by increasing attention towards potential signs of danger (Sheridan &amp; McLaughlin, 2014). In contrast, deprivation involves reduced expected social and environmental input and may influence development through different neurodevelopmental mechanisms (McLaughlin et al., 2014). These differences suggest that threat and deprivation may have distinct associations with emotional processing later in life.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Rationale and Hypothesis</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Although previous research suggests that childhood maltreatment may be associated with altered LPP responses to threatening facial expressions, much of this work has treated childhood maltreatment as a broad category or has focused primarily on abuse-related experiences. For example, Sandre et al. (2018) demonstrated altered LPP responses in adults with histories of childhood maltreatment, but did not directly compare threat-related and deprivation-related adversity as distinct dimensions.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study therefore addresses the research question: Are threat-related and deprivation-related childhood adversities differently associated with LPP responses to emotional threat in young adults?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 is hypothesised that greater threat-related childhood adversity will be associated with larger LPP responses to emotional threat. In comparison, deprivation-related adversity is expected to show a weaker association with LPP responses.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H1: Greater threat-related childhood adversity will be associated with larger LPP responses to emotional threat.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H2: Deprivation-related childhood adversity will show a weaker association with LPP responses to emotional threat than threat-related adversity.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null hypothesis is that there will be no significant association between threat-related or deprivation-related childhood adversity and LPP responses to emotional threat.</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Aims and Objectives</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study aims to investigate the independent associations of threat-related and deprivation-related childhood adversity with LPP responses to emotional threat in young adults, and to determine whether threat shows a stronger association with LPP amplitude than deprivation.</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jc w:val="center"/>
        <w:rPr>
          <w:b w:val="1"/>
          <w:bCs w:val="1"/>
        </w:rPr>
      </w:pPr>
      <w:r w:rsidDel="00000000" w:rsidR="00000000" w:rsidRPr="00000000">
        <w:rPr>
          <w:b w:val="1"/>
          <w:bCs w:val="1"/>
          <w:rtl w:val="0"/>
        </w:rPr>
        <w:t xml:space="preserve">Method </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Participants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Participants will be young adults aged 18 to 30. A power analysis suggests that around 68 participants would be needed to give the study a reasonable chance of detecting a meaningful relationship between the variables. Participants will need to have normal vision and no known neurological condition that could affect the EEG recording. Recruitment will aim to include people with a range of different childhood adversity experiences.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Design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quantitative, cross-sectional correlational design will be used. Threat and deprivation scores will be continuous predictor variables, while the primary outcome will be LPP amplitude in response to emotional threat. This design allows the independent associations of both adversity dimensions with LPP responses to be examined.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Materials</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Childhood adversity will be assessed using the Deprivation and Threat–Adult Self-report (DT-AS), a validated retrospective measure designed to assess childhood threat and deprivation as separate dimensions in young adults. The measure contains a 33-item Threat scale assessing experiences involving harm or potential harm, and a 30-item Deprivation scale assessing reduced or absent expected cognitive, physical and socio-emotional experiences. Separate continuous scores will be calculated for threat and deprivation, with higher scores reflecting greater exposure to each dimension of childhood adversity (Tsai et al., 2026).</w:t>
      </w:r>
    </w:p>
    <w:p w:rsidR="00000000" w:rsidDel="00000000" w:rsidP="00000000" w:rsidRDefault="00000000" w:rsidRPr="00000000" w14:paraId="000000A8">
      <w:pPr>
        <w:spacing w:after="240" w:before="240" w:lineRule="auto"/>
        <w:rPr/>
      </w:pPr>
      <w:r w:rsidDel="00000000" w:rsidR="00000000" w:rsidRPr="00000000">
        <w:rPr>
          <w:rtl w:val="0"/>
        </w:rPr>
        <w:t xml:space="preserve">Emotional threat processing will be assessed using a computer-based facial-expression task adapted from Sandre et al. (2018). Participants will view neutral, fearful and angry facial expressions taken from the Karolinska Directed Emotional Faces database (KDEF). Neutral expressions will be morphed with fearful and angry expressions to create different levels of emotional intensity (25%, 50%, 75% and 100%), allowing responses to both ambiguous and unambiguous threat cues to be examined. EEG will be recorded during the task, and the Late Positive Potential (LPP) will be measured at the Pz electrode between 400 and 1,000 ms after stimulus onset, consistent with the procedure used by Sandre et al. (2018).</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Procedure</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Following informed consent, participants will complete a demographic questionnaire and the DT-AS. An EEG cap will then be fitted, and participants will view neutral, fearful and angry facial expressions at varying emotional intensities while EEG activity is recorded. Following the task, participants will be debriefed and provided with relevant support information.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Ethics</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Ethical approval will be obtained before data collection. Participants will receive an information sheet and provide informed consent, with clear information regarding the sensitive nature of the childhood-adversity questions and their right to decline questions or withdraw in accordance with the approved procedure. To minimise distress, unnecessary detailed descriptions of adverse experiences will not be requested, and participants will receive a debrief containing appropriate support information. Data will be stored securely and identified using participant codes rather than names, in accordance with relevant ethical guidance.</w:t>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Data Preparation and Analysis Plan</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EEG data will be preprocessed to identify and manage artefacts from eye movements, blinking, muscle activity and other sources of noise. Trials containing excessive artefacts will be excluded. The LPP will be quantified at Pz between 400 and 1,000 ms after stimulus onset, with the primary outcome defined as the difference in mean LPP amplitude between threatening and neutral facial-expression trials.</w:t>
      </w:r>
    </w:p>
    <w:p w:rsidR="00000000" w:rsidDel="00000000" w:rsidP="00000000" w:rsidRDefault="00000000" w:rsidRPr="00000000" w14:paraId="000000B8">
      <w:pPr>
        <w:spacing w:after="240" w:before="240" w:lineRule="auto"/>
        <w:rPr/>
      </w:pPr>
      <w:r w:rsidDel="00000000" w:rsidR="00000000" w:rsidRPr="00000000">
        <w:rPr>
          <w:rtl w:val="0"/>
        </w:rPr>
        <w:t xml:space="preserve">Descriptive statistics will summarise threat, deprivation and LPP scores. Assumptions including normality, linearity, homoscedasticity and multicollinearity will be assessed before inferential analysis.</w:t>
      </w:r>
    </w:p>
    <w:p w:rsidR="00000000" w:rsidDel="00000000" w:rsidP="00000000" w:rsidRDefault="00000000" w:rsidRPr="00000000" w14:paraId="000000B9">
      <w:pPr>
        <w:spacing w:after="240" w:before="240" w:lineRule="auto"/>
        <w:rPr>
          <w:b w:val="1"/>
          <w:bCs w:val="1"/>
        </w:rPr>
      </w:pPr>
      <w:r w:rsidDel="00000000" w:rsidR="00000000" w:rsidRPr="00000000">
        <w:rPr>
          <w:rtl w:val="0"/>
        </w:rPr>
        <w:t xml:space="preserve">Multiple regression will examine the independent associations of threat and deprivation with LPP amplitude. Both adversity dimensions will be entered simultaneously as continuous predictors. A significant positive coefficient for threat would support H1. To test H2, the standardised regression coefficients for threat and deprivation will be compared, with a significantly larger threat coefficient supporting the hypothesis. Statistical significance will be evaluated at </w:t>
      </w:r>
      <w:r w:rsidDel="00000000" w:rsidR="00000000" w:rsidRPr="00000000">
        <w:rPr>
          <w:i w:val="1"/>
          <w:iCs w:val="1"/>
          <w:rtl w:val="0"/>
        </w:rPr>
        <w:t xml:space="preserve">p</w:t>
      </w:r>
      <w:r w:rsidDel="00000000" w:rsidR="00000000" w:rsidRPr="00000000">
        <w:rPr>
          <w:rtl w:val="0"/>
        </w:rPr>
        <w:t xml:space="preserve"> &lt; .05, with effect sizes and confidence intervals reported where appropriate.</w:t>
      </w:r>
      <w:r w:rsidDel="00000000" w:rsidR="00000000" w:rsidRPr="00000000">
        <w:rPr>
          <w:rtl w:val="0"/>
        </w:rPr>
      </w:r>
    </w:p>
    <w:p w:rsidR="00000000" w:rsidDel="00000000" w:rsidP="00000000" w:rsidRDefault="00000000" w:rsidRPr="00000000" w14:paraId="000000BA">
      <w:pPr>
        <w:jc w:val="center"/>
        <w:rPr>
          <w:b w:val="1"/>
          <w:bCs w:val="1"/>
        </w:rPr>
      </w:pPr>
      <w:r w:rsidDel="00000000" w:rsidR="00000000" w:rsidRPr="00000000">
        <w:rPr>
          <w:rtl w:val="0"/>
        </w:rPr>
      </w:r>
    </w:p>
    <w:p w:rsidR="00000000" w:rsidDel="00000000" w:rsidP="00000000" w:rsidRDefault="00000000" w:rsidRPr="00000000" w14:paraId="000000BB">
      <w:pPr>
        <w:jc w:val="center"/>
        <w:rPr>
          <w:b w:val="1"/>
          <w:bCs w:val="1"/>
        </w:rPr>
      </w:pPr>
      <w:r w:rsidDel="00000000" w:rsidR="00000000" w:rsidRPr="00000000">
        <w:rPr>
          <w:rtl w:val="0"/>
        </w:rPr>
      </w:r>
    </w:p>
    <w:p w:rsidR="00000000" w:rsidDel="00000000" w:rsidP="00000000" w:rsidRDefault="00000000" w:rsidRPr="00000000" w14:paraId="000000BC">
      <w:pPr>
        <w:jc w:val="center"/>
        <w:rPr>
          <w:b w:val="1"/>
          <w:bCs w:val="1"/>
        </w:rPr>
      </w:pPr>
      <w:r w:rsidDel="00000000" w:rsidR="00000000" w:rsidRPr="00000000">
        <w:rPr>
          <w:b w:val="1"/>
          <w:bCs w:val="1"/>
          <w:rtl w:val="0"/>
        </w:rPr>
        <w:t xml:space="preserve">Expected Results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Threat-related adversity is expected to show a significant positive association with LPP amplitude, such that greater threat exposure is associated with larger neural responses to emotional threat. Deprivation is expected to show a weaker association. A significantly larger standardised regression coefficient for threat than deprivation would support H2. Findings that do not follow this pattern would suggest that relationships between childhood adversity dimensions and neural threat processing are more complex than predicted.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jc w:val="center"/>
        <w:rPr>
          <w:b w:val="1"/>
          <w:bCs w:val="1"/>
        </w:rPr>
      </w:pPr>
      <w:r w:rsidDel="00000000" w:rsidR="00000000" w:rsidRPr="00000000">
        <w:rPr>
          <w:b w:val="1"/>
          <w:bCs w:val="1"/>
          <w:rtl w:val="0"/>
        </w:rPr>
        <w:t xml:space="preserve">Discussion</w:t>
      </w:r>
    </w:p>
    <w:p w:rsidR="00000000" w:rsidDel="00000000" w:rsidP="00000000" w:rsidRDefault="00000000" w:rsidRPr="00000000" w14:paraId="000000C2">
      <w:pPr>
        <w:rPr>
          <w:b w:val="1"/>
          <w:bCs w:val="1"/>
        </w:rPr>
      </w:pPr>
      <w:r w:rsidDel="00000000" w:rsidR="00000000" w:rsidRPr="00000000">
        <w:rPr>
          <w:b w:val="1"/>
          <w:bCs w:val="1"/>
          <w:rtl w:val="0"/>
        </w:rPr>
        <w:t xml:space="preserve">Overview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If the predicted results are observed, they would suggest that threat and deprivation have partly distinct associations with neural threat processing.</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Comparison with Research</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The findings would be consistent with Sandre et al. (2018), who reported heightened LPP responses to fearful facial expressions following childhood maltreatment, while extending this work by examining threat and deprivation separately. They may also help clarify inconsistencies identified across the ERP literature (Hedrick et al., 2024).</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Theoretical Interpretations</w:t>
      </w:r>
    </w:p>
    <w:p w:rsidR="00000000" w:rsidDel="00000000" w:rsidP="00000000" w:rsidRDefault="00000000" w:rsidRPr="00000000" w14:paraId="000000CA">
      <w:pPr>
        <w:spacing w:after="240" w:before="240" w:lineRule="auto"/>
        <w:rPr/>
      </w:pPr>
      <w:r w:rsidDel="00000000" w:rsidR="00000000" w:rsidRPr="00000000">
        <w:rPr>
          <w:rtl w:val="0"/>
        </w:rPr>
        <w:t xml:space="preserve">A stronger threat–LPP association would support models proposing that threatening childhood environments increase sensitivity to potential danger, whereas deprivation influences development through different mechanisms (McLaughlin et al., 2014; Sheridan &amp; McLaughlin, 2014).</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Research Evaluation</w:t>
      </w:r>
    </w:p>
    <w:p w:rsidR="00000000" w:rsidDel="00000000" w:rsidP="00000000" w:rsidRDefault="00000000" w:rsidRPr="00000000" w14:paraId="000000CD">
      <w:pPr>
        <w:spacing w:after="240" w:before="240" w:lineRule="auto"/>
        <w:rPr/>
      </w:pPr>
      <w:r w:rsidDel="00000000" w:rsidR="00000000" w:rsidRPr="00000000">
        <w:rPr>
          <w:rtl w:val="0"/>
        </w:rPr>
        <w:t xml:space="preserve">Limitations include retrospective self-report and the frequent co-occurrence of threat and deprivation. The correlational design prevents causal conclusions, while EEG provides limited spatial localisation and may be affected by physiological artefacts.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Implications</w:t>
      </w:r>
    </w:p>
    <w:p w:rsidR="00000000" w:rsidDel="00000000" w:rsidP="00000000" w:rsidRDefault="00000000" w:rsidRPr="00000000" w14:paraId="000000D1">
      <w:pPr>
        <w:spacing w:after="240" w:before="240" w:lineRule="auto"/>
        <w:rPr/>
      </w:pPr>
      <w:r w:rsidDel="00000000" w:rsidR="00000000" w:rsidRPr="00000000">
        <w:rPr>
          <w:rtl w:val="0"/>
        </w:rPr>
        <w:t xml:space="preserve">The findings could support distinguishing between dimensions of childhood adversity rather than treating adversity as a single construct.</w:t>
      </w:r>
    </w:p>
    <w:p w:rsidR="00000000" w:rsidDel="00000000" w:rsidP="00000000" w:rsidRDefault="00000000" w:rsidRPr="00000000" w14:paraId="000000D2">
      <w:pPr>
        <w:keepNext w:val="0"/>
        <w:keepLines w:val="0"/>
        <w:spacing w:before="280" w:lineRule="auto"/>
        <w:rPr>
          <w:b w:val="1"/>
          <w:bCs w:val="1"/>
        </w:rPr>
      </w:pPr>
      <w:r w:rsidDel="00000000" w:rsidR="00000000" w:rsidRPr="00000000">
        <w:rPr>
          <w:b w:val="1"/>
          <w:bCs w:val="1"/>
          <w:rtl w:val="0"/>
        </w:rPr>
        <w:t xml:space="preserve">Future Directions</w:t>
      </w:r>
    </w:p>
    <w:p w:rsidR="00000000" w:rsidDel="00000000" w:rsidP="00000000" w:rsidRDefault="00000000" w:rsidRPr="00000000" w14:paraId="000000D3">
      <w:pPr>
        <w:spacing w:after="240" w:before="240" w:lineRule="auto"/>
        <w:rPr/>
      </w:pPr>
      <w:r w:rsidDel="00000000" w:rsidR="00000000" w:rsidRPr="00000000">
        <w:rPr>
          <w:rtl w:val="0"/>
        </w:rPr>
        <w:t xml:space="preserve">Future studies could use larger, more diverse samples, longitudinal designs and additional neuroimaging methods to examine how these associations develop over time.</w:t>
      </w:r>
    </w:p>
    <w:p w:rsidR="00000000" w:rsidDel="00000000" w:rsidP="00000000" w:rsidRDefault="00000000" w:rsidRPr="00000000" w14:paraId="000000D4">
      <w:pPr>
        <w:keepNext w:val="0"/>
        <w:keepLines w:val="0"/>
        <w:spacing w:before="28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D5">
      <w:pPr>
        <w:keepNext w:val="0"/>
        <w:keepLines w:val="0"/>
        <w:spacing w:before="280" w:lineRule="auto"/>
        <w:rPr>
          <w:b w:val="1"/>
          <w:bCs w:val="1"/>
        </w:rPr>
      </w:pPr>
      <w:r w:rsidDel="00000000" w:rsidR="00000000" w:rsidRPr="00000000">
        <w:rPr>
          <w:rtl w:val="0"/>
        </w:rPr>
        <w:t xml:space="preserve">This study will examine whether threat and deprivation show different associations with LPP responses to emotional threat. The findings may improve understanding of how specific forms of childhood adversity relate to neural emotional processing.</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center"/>
        <w:rPr>
          <w:b w:val="1"/>
          <w:bCs w:val="1"/>
        </w:rPr>
      </w:pPr>
      <w:r w:rsidDel="00000000" w:rsidR="00000000" w:rsidRPr="00000000">
        <w:rPr>
          <w:b w:val="1"/>
          <w:bCs w:val="1"/>
          <w:rtl w:val="0"/>
        </w:rPr>
        <w:t xml:space="preserve">Timeline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2.01248049922"/>
        <w:gridCol w:w="5495.288611544462"/>
        <w:gridCol w:w="1552.6989079563182"/>
        <w:tblGridChange w:id="0">
          <w:tblGrid>
            <w:gridCol w:w="2312.01248049922"/>
            <w:gridCol w:w="5495.288611544462"/>
            <w:gridCol w:w="1552.698907956318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Work 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Main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Indicative timing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 Finalise research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Finalise the DT-AS measure, facial-expression task, EEG procedure and statistical analysis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Weeks 1–2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2. Ethics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Submit the ethics application and make any required amendments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Weeks 3–5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3. Recruitment and 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Recruit eligible participants and complete questionnaire and EEG data collection after ethical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Weeks 6–9</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4. Data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Preprocess EEG recordings, remove artefacts and prepare threat, deprivation and LPP variables for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Weeks 10–11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5. Data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Conduct descriptive statistics, multiple regression and comparison of regression coefficients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Weeks 12–13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6. Write-up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Complete the results, discussion and remaining sections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Weeks 14–15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7. Revision and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Proofread, check APA formatting and references, and prepare the final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Week 16</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109">
      <w:pPr>
        <w:spacing w:line="480" w:lineRule="auto"/>
        <w:ind w:left="0" w:firstLine="0"/>
        <w:rPr/>
      </w:pPr>
      <w:r w:rsidDel="00000000" w:rsidR="00000000" w:rsidRPr="00000000">
        <w:rPr>
          <w:rtl w:val="0"/>
        </w:rPr>
      </w:r>
    </w:p>
    <w:p w:rsidR="00000000" w:rsidDel="00000000" w:rsidP="00000000" w:rsidRDefault="00000000" w:rsidRPr="00000000" w14:paraId="0000010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Hajcak, G., &amp; Olvet, D. M. (2008). The persistence of attention to emotion: Brain potentials during and after picture presentation. </w:t>
      </w:r>
      <w:r w:rsidDel="00000000" w:rsidR="00000000" w:rsidRPr="00000000">
        <w:rPr>
          <w:rFonts w:ascii="Times New Roman" w:cs="Times New Roman" w:eastAsia="Times New Roman" w:hAnsi="Times New Roman"/>
          <w:i w:val="1"/>
          <w:iCs w:val="1"/>
          <w:sz w:val="24"/>
          <w:szCs w:val="24"/>
          <w:rtl w:val="0"/>
        </w:rPr>
        <w:t xml:space="preserve">Emotion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(2), 250–255.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https://doi.org/10.1037/1528-3542.8.2.250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Hajcak, G., MacNamara, A., &amp; Olvet, D. M. (2010). Event-related potentials, emotion, and emotion regulation: An integrative review. </w:t>
      </w:r>
      <w:r w:rsidDel="00000000" w:rsidR="00000000" w:rsidRPr="00000000">
        <w:rPr>
          <w:rFonts w:ascii="Times New Roman" w:cs="Times New Roman" w:eastAsia="Times New Roman" w:hAnsi="Times New Roman"/>
          <w:i w:val="1"/>
          <w:iCs w:val="1"/>
          <w:sz w:val="24"/>
          <w:szCs w:val="24"/>
          <w:rtl w:val="0"/>
        </w:rPr>
        <w:t xml:space="preserve">Developmental Neuropsychology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(2), 129–155.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https://doi.org/10.1080/87565640903526504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Hedrick, M. J., Bonnagio, T., Sellers, E. W., &amp; Clements, A. D. (2024). The cognitive tasks and event-related potentials associated childhood adversity: A systematic review. </w:t>
      </w:r>
      <w:r w:rsidDel="00000000" w:rsidR="00000000" w:rsidRPr="00000000">
        <w:rPr>
          <w:rFonts w:ascii="Times New Roman" w:cs="Times New Roman" w:eastAsia="Times New Roman" w:hAnsi="Times New Roman"/>
          <w:i w:val="1"/>
          <w:iCs w:val="1"/>
          <w:sz w:val="24"/>
          <w:szCs w:val="24"/>
          <w:rtl w:val="0"/>
        </w:rPr>
        <w:t xml:space="preserve">Neuroscience &amp; Biobehavioral Reviews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158</w:t>
      </w:r>
      <w:r w:rsidDel="00000000" w:rsidR="00000000" w:rsidRPr="00000000">
        <w:rPr>
          <w:rFonts w:ascii="Times New Roman" w:cs="Times New Roman" w:eastAsia="Times New Roman" w:hAnsi="Times New Roman"/>
          <w:sz w:val="24"/>
          <w:szCs w:val="24"/>
          <w:rtl w:val="0"/>
        </w:rPr>
        <w:t xml:space="preserve">, 105573.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https://doi.org/10.1016/j.neubiorev.2024.105573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line="480" w:lineRule="auto"/>
        <w:ind w:left="720" w:hanging="720"/>
        <w:rPr/>
      </w:pPr>
      <w:r w:rsidDel="00000000" w:rsidR="00000000" w:rsidRPr="00000000">
        <w:rPr>
          <w:rtl w:val="0"/>
        </w:rPr>
        <w:t xml:space="preserve">McLaughlin, K. A., Sheridan, M. A., &amp; Lambert, H. K</w:t>
      </w:r>
      <w:r w:rsidDel="00000000" w:rsidR="00000000" w:rsidRPr="00000000">
        <w:rPr>
          <w:rtl w:val="0"/>
        </w:rPr>
        <w:t xml:space="preserve">. (2014). Childhood adversity and neural development: Deprivation and threat as distinct dimensions of early experience. </w:t>
      </w:r>
      <w:r w:rsidDel="00000000" w:rsidR="00000000" w:rsidRPr="00000000">
        <w:rPr>
          <w:i w:val="1"/>
          <w:iCs w:val="1"/>
          <w:rtl w:val="0"/>
        </w:rPr>
        <w:t xml:space="preserve">Neuroscience &amp; Biobehavioral Reviews</w:t>
      </w:r>
      <w:r w:rsidDel="00000000" w:rsidR="00000000" w:rsidRPr="00000000">
        <w:rPr>
          <w:rtl w:val="0"/>
        </w:rPr>
        <w:t xml:space="preserve">, </w:t>
      </w:r>
      <w:r w:rsidDel="00000000" w:rsidR="00000000" w:rsidRPr="00000000">
        <w:rPr>
          <w:i w:val="1"/>
          <w:iCs w:val="1"/>
          <w:rtl w:val="0"/>
        </w:rPr>
        <w:t xml:space="preserve">47</w:t>
      </w:r>
      <w:r w:rsidDel="00000000" w:rsidR="00000000" w:rsidRPr="00000000">
        <w:rPr>
          <w:rtl w:val="0"/>
        </w:rPr>
        <w:t xml:space="preserve">, 578–591. </w:t>
      </w:r>
      <w:hyperlink r:id="rId9">
        <w:r w:rsidDel="00000000" w:rsidR="00000000" w:rsidRPr="00000000">
          <w:rPr>
            <w:color w:val="1155cc"/>
            <w:u w:val="single"/>
            <w:rtl w:val="0"/>
          </w:rPr>
          <w:t xml:space="preserve">https://doi.org/10.1016/j.neubiorev.2014.10.012</w:t>
        </w:r>
      </w:hyperlink>
      <w:r w:rsidDel="00000000" w:rsidR="00000000" w:rsidRPr="00000000">
        <w:rPr>
          <w:rtl w:val="0"/>
        </w:rPr>
        <w:t xml:space="preserve"> </w:t>
      </w:r>
    </w:p>
    <w:p w:rsidR="00000000" w:rsidDel="00000000" w:rsidP="00000000" w:rsidRDefault="00000000" w:rsidRPr="00000000" w14:paraId="0000010E">
      <w:pPr>
        <w:ind w:left="720" w:hanging="720"/>
        <w:rPr/>
      </w:pPr>
      <w:r w:rsidDel="00000000" w:rsidR="00000000" w:rsidRPr="00000000">
        <w:rPr>
          <w:rtl w:val="0"/>
        </w:rPr>
      </w:r>
    </w:p>
    <w:p w:rsidR="00000000" w:rsidDel="00000000" w:rsidP="00000000" w:rsidRDefault="00000000" w:rsidRPr="00000000" w14:paraId="0000010F">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McLaughlin, K. A., Weissman, D., &amp; Bitrán, D. (2019). Childhood adversity and neural development: A systematic review. </w:t>
      </w:r>
      <w:r w:rsidDel="00000000" w:rsidR="00000000" w:rsidRPr="00000000">
        <w:rPr>
          <w:rFonts w:ascii="Times New Roman" w:cs="Times New Roman" w:eastAsia="Times New Roman" w:hAnsi="Times New Roman"/>
          <w:i w:val="1"/>
          <w:iCs w:val="1"/>
          <w:sz w:val="24"/>
          <w:szCs w:val="24"/>
          <w:rtl w:val="0"/>
        </w:rPr>
        <w:t xml:space="preserve">Annual Review of Developmental 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277–312.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https://doi.org/10.1146/annurev-devpsych-121318-084950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Sandre, A., Ethridge, P., Kim, I., &amp; Weinberg, A. (2018). Childhood maltreatment is associated with increased neural response to ambiguous threatening facial expressions in adulthood: Evidence from the late positive potential. </w:t>
      </w:r>
      <w:r w:rsidDel="00000000" w:rsidR="00000000" w:rsidRPr="00000000">
        <w:rPr>
          <w:rFonts w:ascii="Times New Roman" w:cs="Times New Roman" w:eastAsia="Times New Roman" w:hAnsi="Times New Roman"/>
          <w:i w:val="1"/>
          <w:iCs w:val="1"/>
          <w:sz w:val="24"/>
          <w:szCs w:val="24"/>
          <w:rtl w:val="0"/>
        </w:rPr>
        <w:t xml:space="preserve">Cognitive, Affective, &amp; Behavioral Neuroscience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(1), 143–154.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https://doi.org/10.3758/s13415-017-0559-z</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Sheridan, M. A., &amp; McLaughlin, K. A. (2014). Dimensions of early experience and neural development: Deprivation and threat. </w:t>
      </w:r>
      <w:r w:rsidDel="00000000" w:rsidR="00000000" w:rsidRPr="00000000">
        <w:rPr>
          <w:rFonts w:ascii="Times New Roman" w:cs="Times New Roman" w:eastAsia="Times New Roman" w:hAnsi="Times New Roman"/>
          <w:i w:val="1"/>
          <w:iCs w:val="1"/>
          <w:sz w:val="24"/>
          <w:szCs w:val="24"/>
          <w:rtl w:val="0"/>
        </w:rPr>
        <w:t xml:space="preserve">Trends in Cognitive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(11), 580–585.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https://doi.org/10.1016/j.tics.2014.09.001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Tsai, A. P.-T., Halpin, P. F., Lurie, L., Gruhn, M., Rosen, M., Baucom, D. H., Sarabosing, M. B., Boda, S. S., McLaughlin, K. A., &amp; Sheridan, M. A. (2026). The development and validation of a dimensional childhood adversity measure. </w:t>
      </w:r>
      <w:r w:rsidDel="00000000" w:rsidR="00000000" w:rsidRPr="00000000">
        <w:rPr>
          <w:rFonts w:ascii="Times New Roman" w:cs="Times New Roman" w:eastAsia="Times New Roman" w:hAnsi="Times New Roman"/>
          <w:i w:val="1"/>
          <w:iCs w:val="1"/>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(7), 1142–1157.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https://doi.org/10.1177/10731911251367142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jc w:val="center"/>
        <w:rPr>
          <w:b w:val="1"/>
          <w:bCs w:val="1"/>
        </w:rPr>
      </w:pPr>
      <w:r w:rsidDel="00000000" w:rsidR="00000000" w:rsidRPr="00000000">
        <w:rPr>
          <w:b w:val="1"/>
          <w:bCs w:val="1"/>
          <w:rtl w:val="0"/>
        </w:rPr>
        <w:t xml:space="preserve">Appendices </w:t>
      </w:r>
    </w:p>
    <w:p w:rsidR="00000000" w:rsidDel="00000000" w:rsidP="00000000" w:rsidRDefault="00000000" w:rsidRPr="00000000" w14:paraId="00000116">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ind w:left="720"/>
        <w:rPr>
          <w:b w:val="1"/>
          <w:bCs w:val="1"/>
        </w:rPr>
      </w:pPr>
      <w:r w:rsidDel="00000000" w:rsidR="00000000" w:rsidRPr="00000000">
        <w:rPr>
          <w:b w:val="1"/>
          <w:bCs w:val="1"/>
          <w:rtl w:val="0"/>
        </w:rPr>
        <w:t xml:space="preserve">Appendix A: Participant Information Sheet</w:t>
      </w:r>
    </w:p>
    <w:p w:rsidR="00000000" w:rsidDel="00000000" w:rsidP="00000000" w:rsidRDefault="00000000" w:rsidRPr="00000000" w14:paraId="00000118">
      <w:pPr>
        <w:rPr/>
      </w:pPr>
      <w:r w:rsidDel="00000000" w:rsidR="00000000" w:rsidRPr="00000000">
        <w:rPr>
          <w:rtl w:val="0"/>
        </w:rPr>
        <w:t xml:space="preserve">Study title: Threat and Deprivation in Childhood Adversity: Associations with Neural Responses to Emotional Threat in Young Adults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What is the study about?</w:t>
        <w:br w:type="textWrapping"/>
        <w:t xml:space="preserve">This study aims to investigate whether different types of childhood adversity are associated with differences in neural responses to emotional threat in young adults. In particular, the study will examine threat-related and deprivation-related childhood experiences and responses measured using electroencephalography (EEG).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What will I be asked to do?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If you choose to participate, you will be asked to complete a demographic questionnaire and the Deprivation and Threat–Adult Self-report (DT-AS), which asks about experiences during childhood. You will then complete a computer-based facial-expression task while your brain activity is recorded using EEG. The task will involve viewing neutral, fearful and angry facial expressions.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Participation is expected to take approximately 45–60 minutes in total, including completion of the questionnaires, preparation for the EEG recording and the facial-expression task.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Are there any risks?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Some questions relate to potentially sensitive childhood experiences and may cause emotional discomfort. You may choose not to answer a question where appropriate and may withdraw from the study in accordance with the withdrawal procedure explained before participation.</w:t>
      </w:r>
    </w:p>
    <w:p w:rsidR="00000000" w:rsidDel="00000000" w:rsidP="00000000" w:rsidRDefault="00000000" w:rsidRPr="00000000" w14:paraId="00000127">
      <w:pPr>
        <w:rPr/>
      </w:pPr>
      <w:r w:rsidDel="00000000" w:rsidR="00000000" w:rsidRPr="00000000">
        <w:rPr>
          <w:rtl w:val="0"/>
        </w:rPr>
        <w:t xml:space="preserve">Confidentiality</w:t>
        <w:br w:type="textWrapping"/>
      </w:r>
    </w:p>
    <w:p w:rsidR="00000000" w:rsidDel="00000000" w:rsidP="00000000" w:rsidRDefault="00000000" w:rsidRPr="00000000" w14:paraId="00000128">
      <w:pPr>
        <w:rPr/>
      </w:pPr>
      <w:r w:rsidDel="00000000" w:rsidR="00000000" w:rsidRPr="00000000">
        <w:rPr>
          <w:rtl w:val="0"/>
        </w:rPr>
        <w:t xml:space="preserve">Your data will be treated confidentially and identified using a participant code rather than your name. Data will be stored securely and used only for the purposes described in the study.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Voluntary participation</w:t>
        <w:br w:type="textWrapping"/>
        <w:t xml:space="preserve">Participation is voluntary. You are free to decide whether or not to participate, and choosing not to participate will not disadvantage you.</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Further support</w:t>
        <w:br w:type="textWrapping"/>
        <w:t xml:space="preserve">At the end of the study, you will receive a debrief sheet containing information about appropriate support services if any of the topics raised have caused distress.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Appendix B: Consent Form</w:t>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Consent Form</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Study title: Threat and Deprivation in Childhood Adversity: Associations with Neural Responses to Emotional Threat in Young Adults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Please tick each box to confirm: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I have read and understood the Participant Information Sheet.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I confirm that I am aged 18 years or over.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 understand the purpose and procedure of the study.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I understand that the study includes questions about potentially sensitive childhood     experiences.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I understand that my participation is voluntary.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I understand my right to withdraw in accordance with the study withdrawal procedure.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I understand that my data will be kept confidential and stored securely.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 understand that EEG will be used to record my brain activity during the facial-expression task.</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I consent to participate in this study.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Participant name: ____________________</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Signature: ____________________</w:t>
      </w:r>
    </w:p>
    <w:p w:rsidR="00000000" w:rsidDel="00000000" w:rsidP="00000000" w:rsidRDefault="00000000" w:rsidRPr="00000000" w14:paraId="0000014D">
      <w:pPr>
        <w:rPr/>
      </w:pPr>
      <w:r w:rsidDel="00000000" w:rsidR="00000000" w:rsidRPr="00000000">
        <w:rPr>
          <w:rtl w:val="0"/>
        </w:rPr>
        <w:t xml:space="preserve">Date: ____________________</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Appendix C: Debrief Sheet</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Thank you for participating in this study.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purpose of this research is to investigate whether threat-related and deprivation-related childhood adversity are differently associated with neural responses to emotional threat in young adults. EEG is used to measure the Late Positive Potential (LPP), an event-related potential associated with attention to emotionally significant information.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Some of the questions in this study may have raised difficult or upsetting memories. If you feel distressed after taking part, you are encouraged to contact an appropriate support service or healthcare professional.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Your responses will remain confidential and will be analysed using participant codes rather than identifying information.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If any of the topics discussed have caused distress, please consider contacting an appropriate support service or healthcare professional.</w:t>
      </w:r>
    </w:p>
    <w:p w:rsidR="00000000" w:rsidDel="00000000" w:rsidP="00000000" w:rsidRDefault="00000000" w:rsidRPr="00000000" w14:paraId="0000015E">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758/s13415-017-0559-z" TargetMode="External"/><Relationship Id="rId10" Type="http://schemas.openxmlformats.org/officeDocument/2006/relationships/hyperlink" Target="https://doi.org/10.1146/annurev-devpsych-121318-084950" TargetMode="External"/><Relationship Id="rId13" Type="http://schemas.openxmlformats.org/officeDocument/2006/relationships/hyperlink" Target="https://doi.org/10.1177/10731911251367142" TargetMode="External"/><Relationship Id="rId12" Type="http://schemas.openxmlformats.org/officeDocument/2006/relationships/hyperlink" Target="https://doi.org/10.1016/j.tics.2014.09.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neubiorev.2014.10.012" TargetMode="External"/><Relationship Id="rId5" Type="http://schemas.openxmlformats.org/officeDocument/2006/relationships/styles" Target="styles.xml"/><Relationship Id="rId6" Type="http://schemas.openxmlformats.org/officeDocument/2006/relationships/hyperlink" Target="https://doi.org/10.1037/1528-3542.8.2.250" TargetMode="External"/><Relationship Id="rId7" Type="http://schemas.openxmlformats.org/officeDocument/2006/relationships/hyperlink" Target="https://doi.org/10.1080/87565640903526504" TargetMode="External"/><Relationship Id="rId8" Type="http://schemas.openxmlformats.org/officeDocument/2006/relationships/hyperlink" Target="https://doi.org/10.1016/j.neubiorev.2024.1055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