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33"/>
        <w:rPr>
          <w:lang w:val="ru-RU"/>
        </w:rPr>
      </w:pPr>
      <w:r/>
      <w:bookmarkStart w:id="0" w:name="_Toc216094828"/>
      <w:r>
        <w:rPr>
          <w:lang w:val="ru-RU"/>
        </w:rPr>
        <w:t xml:space="preserve">Л</w:t>
      </w:r>
      <w:r>
        <w:rPr>
          <w:lang w:val="ru-RU"/>
        </w:rPr>
        <w:t xml:space="preserve">аборатор</w:t>
      </w:r>
      <w:r>
        <w:rPr>
          <w:lang w:val="ru-RU"/>
        </w:rPr>
        <w:t xml:space="preserve">ная</w:t>
      </w:r>
      <w:r>
        <w:rPr>
          <w:lang w:val="ru-RU"/>
        </w:rPr>
        <w:t xml:space="preserve"> работ</w:t>
      </w:r>
      <w:r>
        <w:rPr>
          <w:lang w:val="ru-RU"/>
        </w:rPr>
        <w:t xml:space="preserve">а</w:t>
      </w:r>
      <w:r>
        <w:rPr>
          <w:lang w:val="ru-RU"/>
        </w:rPr>
        <w:t xml:space="preserve"> </w:t>
      </w:r>
      <w:r>
        <w:rPr>
          <w:lang w:val="ru-RU"/>
        </w:rPr>
        <w:t xml:space="preserve">5</w:t>
      </w:r>
      <w:r>
        <w:rPr>
          <w:lang w:val="ru-RU"/>
        </w:rPr>
        <w:t xml:space="preserve">: </w:t>
      </w:r>
      <w:r>
        <w:rPr>
          <w:lang w:val="ru-RU"/>
        </w:rPr>
        <w:t xml:space="preserve">«</w:t>
      </w:r>
      <w:r>
        <w:rPr>
          <w:lang w:val="en-US"/>
        </w:rPr>
        <w:t xml:space="preserve">Kubernetes</w:t>
      </w:r>
      <w:r>
        <w:rPr>
          <w:lang w:val="ru-RU"/>
        </w:rPr>
        <w:t xml:space="preserve">. </w:t>
      </w:r>
      <w:r>
        <w:rPr>
          <w:lang w:val="ru-RU"/>
        </w:rPr>
        <w:t xml:space="preserve">Настройка проб</w:t>
      </w:r>
      <w:r>
        <w:rPr>
          <w:lang w:val="ru-RU"/>
        </w:rPr>
        <w:t xml:space="preserve">»</w:t>
      </w:r>
      <w:bookmarkEnd w:id="0"/>
      <w:r/>
      <w:r>
        <w:rPr>
          <w:lang w:val="ru-RU"/>
        </w:rPr>
      </w:r>
    </w:p>
    <w:p>
      <w:pPr>
        <w:ind w:firstLine="567"/>
        <w:jc w:val="both"/>
        <w:spacing w:before="120"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настраивать пробы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Kubernetes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отказоустойчивости приложений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ind w:firstLine="567"/>
        <w:jc w:val="both"/>
        <w:spacing w:before="120"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к лабораторной работе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liveness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readiness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пробы в развернутом приложении из лаб.4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before="120"/>
        <w:rPr>
          <w:rFonts w:ascii="Times New Roman" w:hAnsi="Times New Roman" w:cs="Times New Roman"/>
          <w:b/>
          <w:sz w:val="28"/>
          <w:szCs w:val="28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Теоретическая часть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jc w:val="center"/>
        <w:spacing w:before="120"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Пробы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Kubernetes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Пробы в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это диагностические проверки, которые выполняет компонент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kubelet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(агент запущенный на каждом узле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для оценки состояния контейнеров. Они помогают определить, работает ли контейнер корректно, готов ли он принимать сетевой трафик, завершил ли он процесс инициализации. Без таких проверок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может точно знать, находится ли приложение в рабочем состоянии, что может привести к сбоям в обслуживании или некорректной маршрутизации запросов к приложению.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существует три основных вида проб, каждый из которых решает свою задачу: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 проверяет, «жив» ли контейнер, то есть работает ли он корректно. Если проверка не проходит,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автоматически перезапустит контейнер.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Readiness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 определяет, готов ли контейнер принимать входящий сетевой трафик. Если контейнер не готов, он исключается из балансировки нагрузки.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Startup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 используется для приложений, которым требуется длительное время на запуск, чтобы избежать преждевременного перезапуска или исключения из маршрутизации.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Проверки необходимы для обеспечения отказоустойчивости и стабильности приложений.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частности,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они позволяют: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Автоматически перезапускать зависшие контейнеры.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Исключать из обработки запросов контейнеры, которые временно не готовы принимать сетевой трафик.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Контролировать запуск приложений с долгой инициализацией.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Снижать вероятность ошибок, связанных с некорректной маршрутизацией трафика.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Проверки поддерживают три механизма выполнения: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HTTP: Отправка HTTP-запроса 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эндпоинту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контейнера. Код ответа в диапазоне 200–399 считается успешным.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TCP: Проверка открытия TCP-соединения на указанном порту.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Command: Выполнение команды внутри контейнера. Код возврата 0 означает успех.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ind w:left="0"/>
        <w:jc w:val="center"/>
        <w:spacing w:before="120"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Liveness probe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ind w:left="-207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определяет, работает ли запущенный контейнер корректно. Если проверка не проходит,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считает контейнер нерабочим и автоматически выполняет его перезапуск. Это полезно в ситуациях, когда приложение зависает, потребляет слишком много ресурсов или сталкивается с внутренней ошибкой, но при этом процесс внутри контейнера продолжает работать.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left="-207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Kubelet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периодически выполняет проверку, указанную в конфигурации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Если проверка завершается неудачно (например, HTTP-запрос возвращает код 500 или команда возвращает ненулевой код в качестве ответа),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увеличивает счетчик неудачных попыток. После достижения порога (указывается в параметре 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failureThreshold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контейнер будет перезапущен автоматически. 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left="-207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Ниже перечислены параметры, которые используются при настройке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пробы: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initialDelaySeconds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Задержка перед первой проверкой после запуска контейнера. Указывается в секундах.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periodSeconds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Интервал между проверками. Указывается в секундах.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timeoutSeconds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Время ожидания ответа на проверку. Указывается в секундах.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successThreshold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Минимальное количество успешных проверок для признания контейнера «работоспособным» (обычно указывается значение 1).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failureThreshold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Количество неудачных проверок, после которых контейнер считается «неживым».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left="36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Пример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манифеста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Liveness probe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apiVersion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apps/v1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kind: 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metadata: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name: nginx-deployment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labels: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app: nginx-deployment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spec: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replicas: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selector: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matchLabels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app: nginx-pd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template: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metadata: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labels: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app: nginx-pd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spec: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containers: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- name: nginx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image: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nginx:latest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ports: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-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containerPort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livenessProbe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httpGet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path: /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port: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initialDelaySeconds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15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periodSeconds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10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timeoutSeconds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3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failureThreshold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3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ab/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ind w:left="-207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указанной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конфигурации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используется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образ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веб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сервером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Nginx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задана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liveness-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проба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которая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периодически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выполняет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HTTP-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запрос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корневому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эндпоинту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/ 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80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порту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контроля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работоспособности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Первая проверка начинается через 15 секунд после запуска контейнера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initialDelaySeconds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и выполняется каждые 10 секунд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periodSeconds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). Если при выполнении HTTP-запроса 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эндпоинту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 /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healthz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 возвращается код ответа в диапазоне 200–399, то проверка считается успешной. Однако если три последовательные проверки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failureThreshold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завершаются неудачно, контейнер будет перезапущен автоматически.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ind w:left="0"/>
        <w:jc w:val="center"/>
        <w:spacing w:before="120"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Readiness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probe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Readiness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определяет, готов ли контейнер принимать входящий сетевой трафик. Если проверка не проходит,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исключает контейнер из маршрутизации (например, из объекта типа Service или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Ingress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но при этом не перезапускает контейнер. Это позволяет временно изолировать контейнер,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который не готов обрабатывать запросы, например, во время обновления базы данных или загрузки кэша.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Kubelet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выполняет проверку аналогично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Если проверка завершается успешно, контейнер считается готовым 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включает его в маршрутизацию трафика. Если проверка не проходит, контейнер исключается из маршрутизации, но продолжает работать.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Пример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манифеста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Readiness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probe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apiVersion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apps/v1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kind: 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metadata: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name: nginx-deployment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labels: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app: nginx-deployment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spec: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replicas: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selector: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matchLabels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app: nginx-pd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template: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metadata: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labels: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app: nginx-pd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spec: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containers: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- name: nginx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image: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nginx:latest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ports: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-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containerPort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readinessProbe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httpGet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path: /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port: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initialDelaySeconds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5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periodSeconds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10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timeoutSeconds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3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successThreshold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failureThreshold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3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: 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данной конфигурации мы используем образ с веб-сервером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Nginx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Проверка выполняется каждые 10 секунд на порт 80 (порт по умолчанию для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Nginx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). Если проверка на порту 80 не проходит три раза подряд, контейнер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исключается из маршрутизации. Первая проверка начинается через 5 секунд после запуска.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ind w:left="0"/>
        <w:jc w:val="center"/>
        <w:spacing w:before="120"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Startup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probe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Startup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предназначена для приложений, которым требуется больше времени на запуск. Она позволяет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дождаться завершения инициализации контейнера, прежде чем начинать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 или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Readiness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-проверки. Без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Startup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медленное приложение может быть перезапущено из-за неудачных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-проверок, даже если оно еще не завершило запуск.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Startup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выполняется до тех пор, пока не завершится успешно или не превысит порог неудачных попыток. После успешного завершения проверки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Kubernetes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начинает выполнять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Liveness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Readiness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Probes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(при условии, что они настроены). Если проверка не проходит, контейнер будет перезагружен.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Пример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манифеста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Startup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robe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apiVersion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apps/v1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kind: 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metadata: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name: nginx-deployment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labels: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app: nginx-deployment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spec: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replicas: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1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selector: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matchLabels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app: nginx-pd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template: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metadata: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labels: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app: nginx-pd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spec: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containers: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- name: nginx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image: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nginx:latest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ports: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-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containerPort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hd w:val="clear" w:color="auto" w:fill="151517"/>
        <w:rPr>
          <w:rFonts w:ascii="Consolas" w:hAnsi="Consolas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</w:t>
      </w:r>
      <w:r>
        <w:rPr>
          <w:rFonts w:ascii="Consolas" w:hAnsi="Consolas" w:eastAsia="Times New Roman"/>
          <w:color w:val="f9fafb"/>
          <w:sz w:val="24"/>
          <w:szCs w:val="24"/>
          <w:lang w:val="en-US"/>
        </w:rPr>
        <w:t xml:space="preserve">startupProbe</w:t>
      </w:r>
      <w:r>
        <w:rPr>
          <w:rFonts w:ascii="Consolas" w:hAnsi="Consolas" w:eastAsia="Times New Roman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httpGet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path: /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port: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initialDelaySeconds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periodSeconds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: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failureThreshold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: 12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successThreshold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: 1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readinessProbe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httpGet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path: /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port: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initialDelaySeconds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periodSeconds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5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livenessProbe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httpGet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path: /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  port: 80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initialDelaySeconds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: 0</w:t>
      </w: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</w:r>
    </w:p>
    <w:p>
      <w:pPr>
        <w:spacing w:line="330" w:lineRule="atLeast"/>
        <w:shd w:val="clear" w:color="auto" w:fill="151517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pPr>
      <w:r>
        <w:rPr>
          <w:rFonts w:ascii="Consolas" w:hAnsi="Consolas" w:eastAsia="Times New Roman" w:cs="Courier New"/>
          <w:color w:val="f9fafb"/>
          <w:sz w:val="24"/>
          <w:szCs w:val="24"/>
          <w:lang w:val="en-US"/>
        </w:rPr>
        <w:t xml:space="preserve">          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periodSeconds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  <w:t xml:space="preserve">: 10</w:t>
      </w:r>
      <w:r>
        <w:rPr>
          <w:rFonts w:ascii="Consolas" w:hAnsi="Consolas" w:eastAsia="Times New Roman" w:cs="Courier New"/>
          <w:color w:val="f9fafb"/>
          <w:sz w:val="24"/>
          <w:szCs w:val="24"/>
          <w:lang w:val="ru-RU"/>
        </w:rPr>
      </w:r>
    </w:p>
    <w:p>
      <w:pPr>
        <w:jc w:val="center"/>
        <w:spacing w:before="120"/>
        <w:rPr>
          <w:rFonts w:ascii="Times New Roman" w:hAnsi="Times New Roman" w:cs="Times New Roman"/>
          <w:b/>
          <w:sz w:val="28"/>
          <w:szCs w:val="28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jc w:val="center"/>
        <w:spacing w:before="120"/>
        <w:rPr>
          <w:rFonts w:ascii="Times New Roman" w:hAnsi="Times New Roman" w:cs="Times New Roman"/>
          <w:b/>
          <w:sz w:val="28"/>
          <w:szCs w:val="28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Практическая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часть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73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Добавить и настроить пробы в манифестах приложения пред. лабораторной.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Проверьте логи подов.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Настройте пробы так, чтобы проверки завершались неудачно.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Вновь проверьте логи подов.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spacing w:before="240" w:after="1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Требования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отчёту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Титульный лист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Цели и задачи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Основная часть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</w:t>
      </w:r>
      <w:r>
        <w:rPr>
          <w:rFonts w:ascii="Times New Roman" w:hAnsi="Times New Roman" w:cs="Times New Roman"/>
          <w:bCs/>
          <w:sz w:val="28"/>
          <w:szCs w:val="28"/>
        </w:rPr>
        <w:t xml:space="preserve">писание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хода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работы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Скриншоты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ключевых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этапов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работы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pStyle w:val="73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Выводы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</w:r>
    </w:p>
    <w:p>
      <w:pPr>
        <w:ind w:firstLine="567"/>
        <w:jc w:val="both"/>
        <w:rPr>
          <w:rFonts w:ascii="Times New Roman" w:hAnsi="Times New Roman" w:cs="Times New Roman"/>
          <w:bCs/>
          <w:vanish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vanish/>
          <w:sz w:val="28"/>
          <w:szCs w:val="28"/>
          <w:lang w:val="ru-RU"/>
        </w:rPr>
      </w:r>
      <w:r>
        <w:rPr>
          <w:rFonts w:ascii="Times New Roman" w:hAnsi="Times New Roman" w:cs="Times New Roman"/>
          <w:bCs/>
          <w:vanish/>
          <w:sz w:val="28"/>
          <w:szCs w:val="28"/>
          <w:lang w:val="ru-RU"/>
        </w:rPr>
      </w:r>
    </w:p>
    <w:p>
      <w:pPr>
        <w:jc w:val="both"/>
        <w:tabs>
          <w:tab w:val="left" w:pos="357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sectPr>
      <w:footerReference w:type="default" r:id="rId9"/>
      <w:footnotePr/>
      <w:endnotePr/>
      <w:type w:val="nextPage"/>
      <w:pgSz w:w="11909" w:h="16834" w:orient="portrait"/>
      <w:pgMar w:top="1440" w:right="852" w:bottom="1440" w:left="1440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2"/>
    </w:pPr>
    <w:r/>
    <w:r/>
  </w:p>
  <w:p>
    <w:pPr>
      <w:pStyle w:val="75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42" w:hanging="2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decimal"/>
      <w:isLgl w:val="false"/>
      <w:suff w:val="tab"/>
      <w:lvlText w:val="%2)"/>
      <w:lvlJc w:val="left"/>
      <w:pPr>
        <w:ind w:left="722" w:hanging="360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4471c4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4471c4"/>
        <w:spacing w:val="0"/>
        <w:sz w:val="24"/>
        <w:szCs w:val="24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67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46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96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72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547" w:hanging="36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647" w:hanging="360"/>
      </w:pPr>
      <w:rPr>
        <w:rFonts w:hint="default" w:ascii="Symbol" w:hAnsi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647" w:hanging="360"/>
      </w:pPr>
      <w:rPr>
        <w:rFonts w:hint="default" w:ascii="Symbol" w:hAnsi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5"/>
  </w:num>
  <w:num w:numId="3">
    <w:abstractNumId w:val="10"/>
  </w:num>
  <w:num w:numId="4">
    <w:abstractNumId w:val="8"/>
  </w:num>
  <w:num w:numId="5">
    <w:abstractNumId w:val="15"/>
  </w:num>
  <w:num w:numId="6">
    <w:abstractNumId w:val="1"/>
  </w:num>
  <w:num w:numId="7">
    <w:abstractNumId w:val="0"/>
  </w:num>
  <w:num w:numId="8">
    <w:abstractNumId w:val="18"/>
  </w:num>
  <w:num w:numId="9">
    <w:abstractNumId w:val="13"/>
  </w:num>
  <w:num w:numId="10">
    <w:abstractNumId w:val="12"/>
  </w:num>
  <w:num w:numId="11">
    <w:abstractNumId w:val="2"/>
  </w:num>
  <w:num w:numId="12">
    <w:abstractNumId w:val="16"/>
  </w:num>
  <w:num w:numId="13">
    <w:abstractNumId w:val="9"/>
  </w:num>
  <w:num w:numId="14">
    <w:abstractNumId w:val="21"/>
  </w:num>
  <w:num w:numId="15">
    <w:abstractNumId w:val="7"/>
  </w:num>
  <w:num w:numId="16">
    <w:abstractNumId w:val="6"/>
  </w:num>
  <w:num w:numId="17">
    <w:abstractNumId w:val="3"/>
  </w:num>
  <w:num w:numId="18">
    <w:abstractNumId w:val="11"/>
  </w:num>
  <w:num w:numId="19">
    <w:abstractNumId w:val="20"/>
  </w:num>
  <w:num w:numId="20">
    <w:abstractNumId w:val="19"/>
  </w:num>
  <w:num w:numId="21">
    <w:abstractNumId w:val="4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21"/>
    <w:link w:val="712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21"/>
    <w:link w:val="713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21"/>
    <w:link w:val="714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21"/>
    <w:link w:val="715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21"/>
    <w:link w:val="716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21"/>
    <w:link w:val="717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21"/>
    <w:link w:val="71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21"/>
    <w:link w:val="719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21"/>
    <w:link w:val="720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21"/>
    <w:link w:val="733"/>
    <w:uiPriority w:val="10"/>
    <w:rPr>
      <w:sz w:val="48"/>
      <w:szCs w:val="48"/>
    </w:rPr>
  </w:style>
  <w:style w:type="character" w:styleId="37">
    <w:name w:val="Subtitle Char"/>
    <w:basedOn w:val="721"/>
    <w:link w:val="735"/>
    <w:uiPriority w:val="11"/>
    <w:rPr>
      <w:sz w:val="24"/>
      <w:szCs w:val="24"/>
    </w:rPr>
  </w:style>
  <w:style w:type="character" w:styleId="39">
    <w:name w:val="Quote Char"/>
    <w:link w:val="737"/>
    <w:uiPriority w:val="29"/>
    <w:rPr>
      <w:i/>
    </w:rPr>
  </w:style>
  <w:style w:type="character" w:styleId="41">
    <w:name w:val="Intense Quote Char"/>
    <w:link w:val="741"/>
    <w:uiPriority w:val="30"/>
    <w:rPr>
      <w:i/>
    </w:rPr>
  </w:style>
  <w:style w:type="character" w:styleId="43">
    <w:name w:val="Header Char"/>
    <w:basedOn w:val="721"/>
    <w:link w:val="750"/>
    <w:uiPriority w:val="99"/>
  </w:style>
  <w:style w:type="character" w:styleId="45">
    <w:name w:val="Footer Char"/>
    <w:basedOn w:val="721"/>
    <w:link w:val="752"/>
    <w:uiPriority w:val="99"/>
  </w:style>
  <w:style w:type="paragraph" w:styleId="46">
    <w:name w:val="Caption"/>
    <w:basedOn w:val="711"/>
    <w:next w:val="71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2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7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1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21"/>
    <w:uiPriority w:val="99"/>
    <w:unhideWhenUsed/>
    <w:rPr>
      <w:vertAlign w:val="superscript"/>
    </w:rPr>
  </w:style>
  <w:style w:type="paragraph" w:styleId="178">
    <w:name w:val="endnote text"/>
    <w:basedOn w:val="71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21"/>
    <w:uiPriority w:val="99"/>
    <w:semiHidden/>
    <w:unhideWhenUsed/>
    <w:rPr>
      <w:vertAlign w:val="superscript"/>
    </w:rPr>
  </w:style>
  <w:style w:type="paragraph" w:styleId="183">
    <w:name w:val="toc 3"/>
    <w:basedOn w:val="711"/>
    <w:next w:val="71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11"/>
    <w:next w:val="71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11"/>
    <w:next w:val="71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11"/>
    <w:next w:val="71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11"/>
    <w:next w:val="71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11"/>
    <w:next w:val="71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11"/>
    <w:next w:val="711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711"/>
    <w:next w:val="711"/>
    <w:uiPriority w:val="99"/>
    <w:unhideWhenUsed/>
    <w:pPr>
      <w:spacing w:after="0" w:afterAutospacing="0"/>
    </w:pPr>
  </w:style>
  <w:style w:type="paragraph" w:styleId="711" w:default="1">
    <w:name w:val="Normal"/>
    <w:qFormat/>
    <w:pPr>
      <w:spacing w:after="0" w:line="276" w:lineRule="auto"/>
    </w:pPr>
    <w:rPr>
      <w:rFonts w:ascii="Arial" w:hAnsi="Arial" w:eastAsia="Arial" w:cs="Arial"/>
      <w:lang w:val="en-GB" w:eastAsia="ru-RU"/>
      <w14:ligatures w14:val="none"/>
    </w:rPr>
  </w:style>
  <w:style w:type="paragraph" w:styleId="712">
    <w:name w:val="Heading 1"/>
    <w:basedOn w:val="711"/>
    <w:next w:val="711"/>
    <w:link w:val="724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13">
    <w:name w:val="Heading 2"/>
    <w:basedOn w:val="711"/>
    <w:next w:val="711"/>
    <w:link w:val="725"/>
    <w:uiPriority w:val="9"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14">
    <w:name w:val="Heading 3"/>
    <w:basedOn w:val="711"/>
    <w:next w:val="711"/>
    <w:link w:val="726"/>
    <w:uiPriority w:val="9"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15">
    <w:name w:val="Heading 4"/>
    <w:basedOn w:val="711"/>
    <w:next w:val="711"/>
    <w:link w:val="727"/>
    <w:uiPriority w:val="9"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16">
    <w:name w:val="Heading 5"/>
    <w:basedOn w:val="711"/>
    <w:next w:val="711"/>
    <w:link w:val="728"/>
    <w:uiPriority w:val="9"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17">
    <w:name w:val="Heading 6"/>
    <w:basedOn w:val="711"/>
    <w:next w:val="711"/>
    <w:link w:val="729"/>
    <w:uiPriority w:val="9"/>
    <w:semiHidden/>
    <w:unhideWhenUsed/>
    <w:qFormat/>
    <w:pPr>
      <w:keepLines/>
      <w:keepNext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8">
    <w:name w:val="Heading 7"/>
    <w:basedOn w:val="711"/>
    <w:next w:val="711"/>
    <w:link w:val="730"/>
    <w:uiPriority w:val="9"/>
    <w:semiHidden/>
    <w:unhideWhenUsed/>
    <w:qFormat/>
    <w:pPr>
      <w:keepLines/>
      <w:keepNext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719">
    <w:name w:val="Heading 8"/>
    <w:basedOn w:val="711"/>
    <w:next w:val="711"/>
    <w:link w:val="731"/>
    <w:uiPriority w:val="9"/>
    <w:semiHidden/>
    <w:unhideWhenUsed/>
    <w:qFormat/>
    <w:pPr>
      <w:keepLines/>
      <w:keepNext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0">
    <w:name w:val="Heading 9"/>
    <w:basedOn w:val="711"/>
    <w:next w:val="711"/>
    <w:link w:val="732"/>
    <w:uiPriority w:val="9"/>
    <w:semiHidden/>
    <w:unhideWhenUsed/>
    <w:qFormat/>
    <w:pPr>
      <w:keepLines/>
      <w:keepNext/>
      <w:outlineLvl w:val="8"/>
    </w:pPr>
    <w:rPr>
      <w:rFonts w:eastAsiaTheme="majorEastAsia" w:cstheme="majorBidi"/>
      <w:color w:val="272727" w:themeColor="text1" w:themeTint="D8"/>
    </w:rPr>
  </w:style>
  <w:style w:type="character" w:styleId="721" w:default="1">
    <w:name w:val="Default Paragraph Font"/>
    <w:uiPriority w:val="1"/>
    <w:unhideWhenUsed/>
  </w:style>
  <w:style w:type="table" w:styleId="7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3" w:default="1">
    <w:name w:val="No List"/>
    <w:uiPriority w:val="99"/>
    <w:semiHidden/>
    <w:unhideWhenUsed/>
  </w:style>
  <w:style w:type="character" w:styleId="724" w:customStyle="1">
    <w:name w:val="Заголовок 1 Знак"/>
    <w:basedOn w:val="721"/>
    <w:link w:val="712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25" w:customStyle="1">
    <w:name w:val="Заголовок 2 Знак"/>
    <w:basedOn w:val="721"/>
    <w:link w:val="713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26" w:customStyle="1">
    <w:name w:val="Заголовок 3 Знак"/>
    <w:basedOn w:val="721"/>
    <w:link w:val="714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727" w:customStyle="1">
    <w:name w:val="Заголовок 4 Знак"/>
    <w:basedOn w:val="721"/>
    <w:link w:val="715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728" w:customStyle="1">
    <w:name w:val="Заголовок 5 Знак"/>
    <w:basedOn w:val="721"/>
    <w:link w:val="716"/>
    <w:uiPriority w:val="9"/>
    <w:semiHidden/>
    <w:rPr>
      <w:rFonts w:eastAsiaTheme="majorEastAsia" w:cstheme="majorBidi"/>
      <w:color w:val="2f5496" w:themeColor="accent1" w:themeShade="BF"/>
    </w:rPr>
  </w:style>
  <w:style w:type="character" w:styleId="729" w:customStyle="1">
    <w:name w:val="Заголовок 6 Знак"/>
    <w:basedOn w:val="721"/>
    <w:link w:val="717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730" w:customStyle="1">
    <w:name w:val="Заголовок 7 Знак"/>
    <w:basedOn w:val="721"/>
    <w:link w:val="718"/>
    <w:uiPriority w:val="9"/>
    <w:semiHidden/>
    <w:rPr>
      <w:rFonts w:eastAsiaTheme="majorEastAsia" w:cstheme="majorBidi"/>
      <w:color w:val="595959" w:themeColor="text1" w:themeTint="A6"/>
    </w:rPr>
  </w:style>
  <w:style w:type="character" w:styleId="731" w:customStyle="1">
    <w:name w:val="Заголовок 8 Знак"/>
    <w:basedOn w:val="721"/>
    <w:link w:val="719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732" w:customStyle="1">
    <w:name w:val="Заголовок 9 Знак"/>
    <w:basedOn w:val="721"/>
    <w:link w:val="720"/>
    <w:uiPriority w:val="9"/>
    <w:semiHidden/>
    <w:rPr>
      <w:rFonts w:eastAsiaTheme="majorEastAsia" w:cstheme="majorBidi"/>
      <w:color w:val="272727" w:themeColor="text1" w:themeTint="D8"/>
    </w:rPr>
  </w:style>
  <w:style w:type="paragraph" w:styleId="733">
    <w:name w:val="Title"/>
    <w:basedOn w:val="712"/>
    <w:next w:val="711"/>
    <w:link w:val="734"/>
    <w:uiPriority w:val="10"/>
    <w:qFormat/>
    <w:pPr>
      <w:contextualSpacing/>
      <w:jc w:val="center"/>
      <w:spacing w:line="240" w:lineRule="auto"/>
    </w:pPr>
    <w:rPr>
      <w:rFonts w:ascii="Times New Roman" w:hAnsi="Times New Roman"/>
      <w:b/>
      <w:color w:val="auto"/>
      <w:spacing w:val="-10"/>
      <w:sz w:val="32"/>
      <w:szCs w:val="56"/>
    </w:rPr>
  </w:style>
  <w:style w:type="character" w:styleId="734" w:customStyle="1">
    <w:name w:val="Заголовок Знак"/>
    <w:basedOn w:val="721"/>
    <w:link w:val="733"/>
    <w:uiPriority w:val="10"/>
    <w:rPr>
      <w:rFonts w:ascii="Times New Roman" w:hAnsi="Times New Roman" w:eastAsiaTheme="majorEastAsia" w:cstheme="majorBidi"/>
      <w:b/>
      <w:spacing w:val="-10"/>
      <w:sz w:val="32"/>
      <w:szCs w:val="56"/>
      <w:lang w:val="en-GB" w:eastAsia="ru-RU"/>
      <w14:ligatures w14:val="none"/>
    </w:rPr>
  </w:style>
  <w:style w:type="paragraph" w:styleId="735">
    <w:name w:val="Subtitle"/>
    <w:basedOn w:val="711"/>
    <w:next w:val="711"/>
    <w:link w:val="73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6" w:customStyle="1">
    <w:name w:val="Подзаголовок Знак"/>
    <w:basedOn w:val="721"/>
    <w:link w:val="73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7">
    <w:name w:val="Quote"/>
    <w:basedOn w:val="711"/>
    <w:next w:val="711"/>
    <w:link w:val="738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738" w:customStyle="1">
    <w:name w:val="Цитата 2 Знак"/>
    <w:basedOn w:val="721"/>
    <w:link w:val="737"/>
    <w:uiPriority w:val="29"/>
    <w:rPr>
      <w:i/>
      <w:iCs/>
      <w:color w:val="404040" w:themeColor="text1" w:themeTint="BF"/>
    </w:rPr>
  </w:style>
  <w:style w:type="paragraph" w:styleId="739">
    <w:name w:val="List Paragraph"/>
    <w:basedOn w:val="711"/>
    <w:uiPriority w:val="1"/>
    <w:qFormat/>
    <w:pPr>
      <w:contextualSpacing/>
      <w:ind w:left="720"/>
    </w:pPr>
  </w:style>
  <w:style w:type="character" w:styleId="740">
    <w:name w:val="Intense Emphasis"/>
    <w:basedOn w:val="721"/>
    <w:uiPriority w:val="21"/>
    <w:qFormat/>
    <w:rPr>
      <w:i/>
      <w:iCs/>
      <w:color w:val="2f5496" w:themeColor="accent1" w:themeShade="BF"/>
    </w:rPr>
  </w:style>
  <w:style w:type="paragraph" w:styleId="741">
    <w:name w:val="Intense Quote"/>
    <w:basedOn w:val="711"/>
    <w:next w:val="711"/>
    <w:link w:val="742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742" w:customStyle="1">
    <w:name w:val="Выделенная цитата Знак"/>
    <w:basedOn w:val="721"/>
    <w:link w:val="741"/>
    <w:uiPriority w:val="30"/>
    <w:rPr>
      <w:i/>
      <w:iCs/>
      <w:color w:val="2f5496" w:themeColor="accent1" w:themeShade="BF"/>
    </w:rPr>
  </w:style>
  <w:style w:type="character" w:styleId="743">
    <w:name w:val="Intense Reference"/>
    <w:basedOn w:val="721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744" w:customStyle="1">
    <w:name w:val="msonormal"/>
    <w:basedOn w:val="7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745" w:customStyle="1">
    <w:name w:val="TableNormal"/>
    <w:pPr>
      <w:spacing w:after="0" w:line="276" w:lineRule="auto"/>
    </w:pPr>
    <w:rPr>
      <w:rFonts w:ascii="Arial" w:hAnsi="Arial" w:eastAsia="Arial" w:cs="Arial"/>
      <w:lang w:val="en-GB" w:eastAsia="ru-RU"/>
      <w14:ligatures w14:val="none"/>
    </w:rPr>
    <w:tblPr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746">
    <w:name w:val="Hyperlink"/>
    <w:basedOn w:val="721"/>
    <w:uiPriority w:val="99"/>
    <w:unhideWhenUsed/>
    <w:rPr>
      <w:color w:val="0563c1" w:themeColor="hyperlink"/>
      <w:u w:val="single"/>
    </w:rPr>
  </w:style>
  <w:style w:type="character" w:styleId="747">
    <w:name w:val="Unresolved Mention"/>
    <w:basedOn w:val="721"/>
    <w:uiPriority w:val="99"/>
    <w:semiHidden/>
    <w:unhideWhenUsed/>
    <w:rPr>
      <w:color w:val="605e5c"/>
      <w:shd w:val="clear" w:color="auto" w:fill="e1dfdd"/>
    </w:rPr>
  </w:style>
  <w:style w:type="paragraph" w:styleId="748">
    <w:name w:val="Body Text"/>
    <w:basedOn w:val="711"/>
    <w:link w:val="749"/>
    <w:uiPriority w:val="1"/>
    <w:unhideWhenUsed/>
    <w:qFormat/>
    <w:pPr>
      <w:spacing w:after="120"/>
    </w:pPr>
  </w:style>
  <w:style w:type="character" w:styleId="749" w:customStyle="1">
    <w:name w:val="Основной текст Знак"/>
    <w:basedOn w:val="721"/>
    <w:link w:val="748"/>
    <w:uiPriority w:val="1"/>
    <w:rPr>
      <w:rFonts w:ascii="Arial" w:hAnsi="Arial" w:eastAsia="Arial" w:cs="Arial"/>
      <w:lang w:val="en-GB" w:eastAsia="ru-RU"/>
      <w14:ligatures w14:val="none"/>
    </w:rPr>
  </w:style>
  <w:style w:type="paragraph" w:styleId="750">
    <w:name w:val="Header"/>
    <w:basedOn w:val="711"/>
    <w:link w:val="751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51" w:customStyle="1">
    <w:name w:val="Верхний колонтитул Знак"/>
    <w:basedOn w:val="721"/>
    <w:link w:val="750"/>
    <w:uiPriority w:val="99"/>
    <w:rPr>
      <w:rFonts w:ascii="Arial" w:hAnsi="Arial" w:eastAsia="Arial" w:cs="Arial"/>
      <w:lang w:val="en-GB" w:eastAsia="ru-RU"/>
      <w14:ligatures w14:val="none"/>
    </w:rPr>
  </w:style>
  <w:style w:type="paragraph" w:styleId="752">
    <w:name w:val="Footer"/>
    <w:basedOn w:val="711"/>
    <w:link w:val="753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53" w:customStyle="1">
    <w:name w:val="Нижний колонтитул Знак"/>
    <w:basedOn w:val="721"/>
    <w:link w:val="752"/>
    <w:uiPriority w:val="99"/>
    <w:rPr>
      <w:rFonts w:ascii="Arial" w:hAnsi="Arial" w:eastAsia="Arial" w:cs="Arial"/>
      <w:lang w:val="en-GB" w:eastAsia="ru-RU"/>
      <w14:ligatures w14:val="none"/>
    </w:rPr>
  </w:style>
  <w:style w:type="character" w:styleId="754">
    <w:name w:val="FollowedHyperlink"/>
    <w:basedOn w:val="721"/>
    <w:uiPriority w:val="99"/>
    <w:semiHidden/>
    <w:unhideWhenUsed/>
    <w:rPr>
      <w:color w:val="954f72" w:themeColor="followedHyperlink"/>
      <w:u w:val="single"/>
    </w:rPr>
  </w:style>
  <w:style w:type="character" w:styleId="755">
    <w:name w:val="HTML Code"/>
    <w:basedOn w:val="721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table" w:styleId="756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  <w14:ligatures w14:val="none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57" w:customStyle="1">
    <w:name w:val="Table Paragraph"/>
    <w:basedOn w:val="711"/>
    <w:uiPriority w:val="1"/>
    <w:qFormat/>
    <w:pPr>
      <w:spacing w:before="18" w:line="240" w:lineRule="auto"/>
      <w:widowControl w:val="off"/>
    </w:pPr>
    <w:rPr>
      <w:rFonts w:ascii="Courier New" w:hAnsi="Courier New" w:eastAsia="Courier New" w:cs="Courier New"/>
      <w:lang w:val="ru-RU" w:eastAsia="en-US"/>
    </w:rPr>
  </w:style>
  <w:style w:type="paragraph" w:styleId="758" w:customStyle="1">
    <w:name w:val="Стиль1"/>
    <w:basedOn w:val="711"/>
    <w:link w:val="759"/>
    <w:qFormat/>
    <w:pPr>
      <w:ind w:firstLine="567"/>
      <w:jc w:val="both"/>
    </w:pPr>
    <w:rPr>
      <w:rFonts w:ascii="Times New Roman" w:hAnsi="Times New Roman" w:cs="Times New Roman"/>
      <w:b/>
      <w:sz w:val="28"/>
      <w:lang w:val="ru-RU"/>
    </w:rPr>
  </w:style>
  <w:style w:type="character" w:styleId="759" w:customStyle="1">
    <w:name w:val="Стиль1 Знак"/>
    <w:basedOn w:val="721"/>
    <w:link w:val="758"/>
    <w:rPr>
      <w:rFonts w:ascii="Times New Roman" w:hAnsi="Times New Roman" w:eastAsia="Arial" w:cs="Times New Roman"/>
      <w:b/>
      <w:sz w:val="28"/>
      <w:lang w:eastAsia="ru-RU"/>
      <w14:ligatures w14:val="none"/>
    </w:rPr>
  </w:style>
  <w:style w:type="paragraph" w:styleId="760">
    <w:name w:val="TOC Heading"/>
    <w:basedOn w:val="712"/>
    <w:next w:val="711"/>
    <w:uiPriority w:val="39"/>
    <w:unhideWhenUsed/>
    <w:qFormat/>
    <w:pPr>
      <w:spacing w:before="240" w:after="0" w:line="259" w:lineRule="auto"/>
      <w:outlineLvl w:val="9"/>
    </w:pPr>
    <w:rPr>
      <w:sz w:val="32"/>
      <w:szCs w:val="32"/>
      <w:lang w:val="ru-RU"/>
    </w:rPr>
  </w:style>
  <w:style w:type="paragraph" w:styleId="761">
    <w:name w:val="toc 1"/>
    <w:basedOn w:val="711"/>
    <w:next w:val="711"/>
    <w:uiPriority w:val="39"/>
    <w:unhideWhenUsed/>
    <w:pPr>
      <w:jc w:val="both"/>
      <w:spacing w:after="100"/>
      <w:tabs>
        <w:tab w:val="right" w:pos="9607" w:leader="dot"/>
      </w:tabs>
    </w:pPr>
  </w:style>
  <w:style w:type="paragraph" w:styleId="762">
    <w:name w:val="toc 2"/>
    <w:basedOn w:val="711"/>
    <w:next w:val="711"/>
    <w:uiPriority w:val="39"/>
    <w:unhideWhenUsed/>
    <w:pPr>
      <w:ind w:left="220"/>
      <w:spacing w:after="100"/>
    </w:pPr>
  </w:style>
  <w:style w:type="paragraph" w:styleId="763">
    <w:name w:val="HTML Preformatted"/>
    <w:basedOn w:val="711"/>
    <w:link w:val="764"/>
    <w:uiPriority w:val="99"/>
    <w:semiHidden/>
    <w:unhideWhenUsed/>
    <w:pPr>
      <w:spacing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val="ru-RU"/>
    </w:rPr>
  </w:style>
  <w:style w:type="character" w:styleId="764" w:customStyle="1">
    <w:name w:val="Стандартный HTML Знак"/>
    <w:basedOn w:val="721"/>
    <w:link w:val="763"/>
    <w:uiPriority w:val="99"/>
    <w:semiHidden/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765" w:customStyle="1">
    <w:name w:val="token"/>
    <w:basedOn w:val="721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E3DAF-B297-4E85-81D7-FEF9CC91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Гоморов Алексей</dc:creator>
  <cp:keywords/>
  <dc:description/>
  <cp:lastModifiedBy>Аноним</cp:lastModifiedBy>
  <cp:revision>172</cp:revision>
  <dcterms:created xsi:type="dcterms:W3CDTF">2025-10-25T17:32:00Z</dcterms:created>
  <dcterms:modified xsi:type="dcterms:W3CDTF">2026-03-19T19:06:00Z</dcterms:modified>
</cp:coreProperties>
</file>