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70" w:line="259" w:lineRule="auto"/>
        <w:ind w:left="0" w:right="201" w:firstLine="0"/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45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43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45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79" w:line="259" w:lineRule="auto"/>
        <w:ind w:left="94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line="259" w:lineRule="auto"/>
        <w:ind w:left="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720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CHATBOT PARA LA COMUNICACIÓN DE NIÑOS CON TRASTORNO DEL ESPECTRO AUTISTA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370" w:firstLine="375"/>
        <w:rPr/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Detalles de Requerimiento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98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97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95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0" w:line="259" w:lineRule="auto"/>
        <w:ind w:left="37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274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541" w:line="259" w:lineRule="auto"/>
        <w:ind w:left="1997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20">
      <w:pPr>
        <w:spacing w:after="203" w:line="259" w:lineRule="auto"/>
        <w:ind w:left="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19" w:line="259" w:lineRule="auto"/>
        <w:ind w:left="370" w:firstLine="375"/>
        <w:rPr>
          <w:b w:val="1"/>
          <w:color w:val="00344d"/>
          <w:sz w:val="24"/>
          <w:szCs w:val="24"/>
        </w:rPr>
      </w:pPr>
      <w:r w:rsidDel="00000000" w:rsidR="00000000" w:rsidRPr="00000000">
        <w:rPr>
          <w:b w:val="1"/>
          <w:color w:val="00344d"/>
          <w:sz w:val="24"/>
          <w:szCs w:val="24"/>
          <w:rtl w:val="0"/>
        </w:rPr>
        <w:t xml:space="preserve">DOCUMENT REVISION HISTORY </w:t>
      </w:r>
    </w:p>
    <w:p w:rsidR="00000000" w:rsidDel="00000000" w:rsidP="00000000" w:rsidRDefault="00000000" w:rsidRPr="00000000" w14:paraId="00000022">
      <w:pPr>
        <w:spacing w:after="145" w:line="259" w:lineRule="auto"/>
        <w:ind w:left="370" w:firstLine="375"/>
        <w:rPr/>
      </w:pPr>
      <w:r w:rsidDel="00000000" w:rsidR="00000000" w:rsidRPr="00000000">
        <w:rPr>
          <w:b w:val="1"/>
          <w:rtl w:val="0"/>
        </w:rPr>
        <w:t xml:space="preserve">Project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370" w:firstLine="375"/>
        <w:rPr/>
      </w:pPr>
      <w:r w:rsidDel="00000000" w:rsidR="00000000" w:rsidRPr="00000000">
        <w:rPr>
          <w:b w:val="1"/>
          <w:rtl w:val="0"/>
        </w:rPr>
        <w:t xml:space="preserve">Document Status (e.g. Draft, Final, Release #): 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488.0" w:type="dxa"/>
        <w:tblLayout w:type="fixed"/>
        <w:tblLook w:val="0400"/>
      </w:tblPr>
      <w:tblGrid>
        <w:gridCol w:w="1800"/>
        <w:gridCol w:w="1400"/>
        <w:gridCol w:w="1460"/>
        <w:gridCol w:w="1500"/>
        <w:gridCol w:w="3440"/>
        <w:tblGridChange w:id="0">
          <w:tblGrid>
            <w:gridCol w:w="1800"/>
            <w:gridCol w:w="1400"/>
            <w:gridCol w:w="1460"/>
            <w:gridCol w:w="1500"/>
            <w:gridCol w:w="3440"/>
          </w:tblGrid>
        </w:tblGridChange>
      </w:tblGrid>
      <w:tr>
        <w:trPr>
          <w:cantSplit w:val="0"/>
          <w:trHeight w:val="8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Request# (Optional)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Document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Approval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Modified By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Section, Page(s) and Text Revised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right="125" w:firstLine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05/11/2022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Apaza Alva 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 inicial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right="12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14/11/2022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Ascue Orozco, Carlos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34">
      <w:pPr>
        <w:spacing w:after="131" w:line="259" w:lineRule="auto"/>
        <w:ind w:left="37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="259" w:lineRule="auto"/>
        <w:ind w:left="37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375" w:firstLine="0"/>
        <w:rPr>
          <w:b w:val="1"/>
          <w:color w:val="00344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375" w:firstLine="0"/>
        <w:rPr>
          <w:b w:val="1"/>
          <w:color w:val="00344d"/>
          <w:sz w:val="24"/>
          <w:szCs w:val="24"/>
        </w:rPr>
      </w:pPr>
      <w:r w:rsidDel="00000000" w:rsidR="00000000" w:rsidRPr="00000000">
        <w:rPr>
          <w:b w:val="1"/>
          <w:color w:val="00344d"/>
          <w:sz w:val="32"/>
          <w:szCs w:val="32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3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90" w:lineRule="auto"/>
        <w:ind w:left="735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INTRODUCCIÓN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Organización de este documento </w:t>
      </w:r>
    </w:p>
    <w:p w:rsidR="00000000" w:rsidDel="00000000" w:rsidP="00000000" w:rsidRDefault="00000000" w:rsidRPr="00000000" w14:paraId="0000003B">
      <w:pPr>
        <w:ind w:left="117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90" w:lineRule="auto"/>
        <w:ind w:left="735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FUNCIONALES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Registro de los datos del niño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FR001 – El sistema permitirá </w:t>
      </w:r>
      <w:r w:rsidDel="00000000" w:rsidR="00000000" w:rsidRPr="00000000">
        <w:rPr>
          <w:sz w:val="22"/>
          <w:szCs w:val="22"/>
          <w:rtl w:val="0"/>
        </w:rPr>
        <w:t xml:space="preserve">digitar el nombre del niño con TEA, seleccionar la etapa de comunicación que posee.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Acceder al chatbox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FR002 – El sistema permitirá </w:t>
      </w:r>
      <w:r w:rsidDel="00000000" w:rsidR="00000000" w:rsidRPr="00000000">
        <w:rPr>
          <w:sz w:val="22"/>
          <w:szCs w:val="22"/>
          <w:rtl w:val="0"/>
        </w:rPr>
        <w:t xml:space="preserve">registrar datos del niño en el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FR003 – El sistema validará los datos del niño registrado. </w:t>
      </w:r>
    </w:p>
    <w:p w:rsidR="00000000" w:rsidDel="00000000" w:rsidP="00000000" w:rsidRDefault="00000000" w:rsidRPr="00000000" w14:paraId="00000043">
      <w:pPr>
        <w:ind w:left="117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Interacción entre chatbot y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FR004 – El sistema permitirá </w:t>
      </w:r>
      <w:r w:rsidDel="00000000" w:rsidR="00000000" w:rsidRPr="00000000">
        <w:rPr>
          <w:sz w:val="22"/>
          <w:szCs w:val="22"/>
          <w:rtl w:val="0"/>
        </w:rPr>
        <w:t xml:space="preserve">digitar mensaje para el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FR005 – El sistema validará los datos recibidos.  </w:t>
      </w:r>
    </w:p>
    <w:p w:rsidR="00000000" w:rsidDel="00000000" w:rsidP="00000000" w:rsidRDefault="00000000" w:rsidRPr="00000000" w14:paraId="00000047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FR006 – El sistema permitirá realizar la </w:t>
      </w:r>
      <w:r w:rsidDel="00000000" w:rsidR="00000000" w:rsidRPr="00000000">
        <w:rPr>
          <w:sz w:val="22"/>
          <w:szCs w:val="22"/>
          <w:rtl w:val="0"/>
        </w:rPr>
        <w:t xml:space="preserve">respuesta del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17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Notificación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17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FR007 – El sistema permitirá </w:t>
      </w:r>
      <w:r w:rsidDel="00000000" w:rsidR="00000000" w:rsidRPr="00000000">
        <w:rPr>
          <w:sz w:val="22"/>
          <w:szCs w:val="22"/>
          <w:rtl w:val="0"/>
        </w:rPr>
        <w:t xml:space="preserve">notificar al niño con TEA de que tiene actividades o recordarle que el aplicativo puede ayudarle.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17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90" w:lineRule="auto"/>
        <w:ind w:left="735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REQUISITOS DE INTERFAZ DE USUARIO </w:t>
      </w:r>
    </w:p>
    <w:p w:rsidR="00000000" w:rsidDel="00000000" w:rsidP="00000000" w:rsidRDefault="00000000" w:rsidRPr="00000000" w14:paraId="0000004D">
      <w:pPr>
        <w:spacing w:after="90" w:lineRule="auto"/>
        <w:ind w:left="735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  Screens</w:t>
      </w:r>
    </w:p>
    <w:p w:rsidR="00000000" w:rsidDel="00000000" w:rsidP="00000000" w:rsidRDefault="00000000" w:rsidRPr="00000000" w14:paraId="0000004E">
      <w:pPr>
        <w:spacing w:after="90" w:lineRule="auto"/>
        <w:ind w:left="73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93" w:lineRule="auto"/>
        <w:ind w:left="735" w:hanging="360"/>
        <w:rPr>
          <w:b w:val="1"/>
          <w:color w:val="1f4e79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9" w:lineRule="auto"/>
        <w:ind w:left="720" w:right="0" w:hanging="3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Tiempo de respuesta</w:t>
      </w:r>
    </w:p>
    <w:p w:rsidR="00000000" w:rsidDel="00000000" w:rsidP="00000000" w:rsidRDefault="00000000" w:rsidRPr="00000000" w14:paraId="00000052">
      <w:pPr>
        <w:ind w:left="117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Disponibilidad del sistema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9" w:lineRule="auto"/>
        <w:ind w:left="720" w:right="0" w:hanging="3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Seguridad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9" w:lineRule="auto"/>
        <w:ind w:left="720" w:right="0" w:hanging="3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Usabilidad</w:t>
      </w:r>
    </w:p>
    <w:p w:rsidR="00000000" w:rsidDel="00000000" w:rsidP="00000000" w:rsidRDefault="00000000" w:rsidRPr="00000000" w14:paraId="00000058">
      <w:pPr>
        <w:ind w:left="117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171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Escabilidad</w:t>
      </w:r>
    </w:p>
    <w:p w:rsidR="00000000" w:rsidDel="00000000" w:rsidP="00000000" w:rsidRDefault="00000000" w:rsidRPr="00000000" w14:paraId="0000005A">
      <w:pPr>
        <w:spacing w:after="93" w:lineRule="auto"/>
        <w:ind w:left="735" w:firstLine="0"/>
        <w:rPr>
          <w:b w:val="1"/>
          <w:color w:val="1f4e7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5" w:line="259" w:lineRule="auto"/>
        <w:rPr>
          <w:b w:val="1"/>
          <w:color w:val="1f4e79"/>
          <w:sz w:val="22"/>
          <w:szCs w:val="22"/>
        </w:rPr>
      </w:pP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INTRODUCCIÓN </w:t>
      </w:r>
    </w:p>
    <w:p w:rsidR="00000000" w:rsidDel="00000000" w:rsidP="00000000" w:rsidRDefault="00000000" w:rsidRPr="00000000" w14:paraId="0000005C">
      <w:pPr>
        <w:spacing w:after="99" w:line="306" w:lineRule="auto"/>
        <w:ind w:left="370" w:right="139" w:firstLine="37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contiene los requisitos funcionales, no funcionales y los de la interfaz de usuario del aplicativo denominado “Chatbot para la comunicación de niños con TEA”. Todos ellos se precisarán a detalle para un mejor entendimiento y futura aplicación como parte del desarrollo del programa.</w:t>
      </w:r>
    </w:p>
    <w:p w:rsidR="00000000" w:rsidDel="00000000" w:rsidP="00000000" w:rsidRDefault="00000000" w:rsidRPr="00000000" w14:paraId="0000005D">
      <w:pPr>
        <w:spacing w:after="188" w:line="259" w:lineRule="auto"/>
        <w:ind w:left="375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571"/>
          <w:tab w:val="center" w:pos="3144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 Organización de este documento </w:t>
      </w:r>
    </w:p>
    <w:p w:rsidR="00000000" w:rsidDel="00000000" w:rsidP="00000000" w:rsidRDefault="00000000" w:rsidRPr="00000000" w14:paraId="0000005F">
      <w:pPr>
        <w:spacing w:after="15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está organizado en las siguientes secciones: </w:t>
      </w:r>
    </w:p>
    <w:p w:rsidR="00000000" w:rsidDel="00000000" w:rsidP="00000000" w:rsidRDefault="00000000" w:rsidRPr="00000000" w14:paraId="00000060">
      <w:pPr>
        <w:spacing w:after="0" w:line="259" w:lineRule="auto"/>
        <w:ind w:left="375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tbl>
      <w:tblPr>
        <w:tblStyle w:val="Table2"/>
        <w:tblW w:w="9127.0" w:type="dxa"/>
        <w:jc w:val="left"/>
        <w:tblInd w:w="658.0" w:type="dxa"/>
        <w:tblLayout w:type="fixed"/>
        <w:tblLook w:val="0400"/>
      </w:tblPr>
      <w:tblGrid>
        <w:gridCol w:w="1425"/>
        <w:gridCol w:w="405"/>
        <w:gridCol w:w="7297"/>
        <w:tblGridChange w:id="0">
          <w:tblGrid>
            <w:gridCol w:w="1425"/>
            <w:gridCol w:w="405"/>
            <w:gridCol w:w="7297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990000"/>
                <w:sz w:val="22"/>
                <w:szCs w:val="22"/>
                <w:rtl w:val="0"/>
              </w:rPr>
              <w:t xml:space="preserve">Sección 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990000"/>
                <w:sz w:val="22"/>
                <w:szCs w:val="22"/>
                <w:rtl w:val="0"/>
              </w:rPr>
              <w:t xml:space="preserve">Sección 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16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59" w:lineRule="auto"/>
              <w:ind w:left="36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funcionales: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contiene los requisitos funcionales para la solución, de los cuales algunos de ellos están contenidos en los requisitos presentados en los Casos de uso.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990000"/>
                <w:sz w:val="22"/>
                <w:szCs w:val="22"/>
                <w:rtl w:val="0"/>
              </w:rPr>
              <w:t xml:space="preserve">Sección 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16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36" w:right="69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de la interfaz de usuario: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contiene los requisitos relacionados con la interacción entre la aplicación y los usuarios. </w:t>
            </w:r>
          </w:p>
        </w:tc>
      </w:tr>
      <w:tr>
        <w:trPr>
          <w:cantSplit w:val="0"/>
          <w:trHeight w:val="9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990000"/>
                <w:sz w:val="22"/>
                <w:szCs w:val="22"/>
                <w:rtl w:val="0"/>
              </w:rPr>
              <w:t xml:space="preserve">Sección 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spacing w:after="160" w:line="259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0" w:line="259" w:lineRule="auto"/>
              <w:ind w:left="36" w:right="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no funcionales: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contiene los requisitos relacionados con la interacción entre el sistema y los sistemas externos, y entre las aplicaciones internas dentro del sistema. </w:t>
            </w:r>
          </w:p>
        </w:tc>
      </w:tr>
    </w:tbl>
    <w:p w:rsidR="00000000" w:rsidDel="00000000" w:rsidP="00000000" w:rsidRDefault="00000000" w:rsidRPr="00000000" w14:paraId="0000006D">
      <w:pPr>
        <w:spacing w:after="143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4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4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4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4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145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59" w:lineRule="auto"/>
        <w:ind w:left="0" w:firstLine="0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0"/>
          <w:tab w:val="center" w:pos="3182"/>
        </w:tabs>
        <w:spacing w:after="65" w:line="259" w:lineRule="auto"/>
        <w:ind w:left="0" w:firstLine="0"/>
        <w:rPr>
          <w:b w:val="1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REQUERIMIENTOS FUNCIONALES </w:t>
      </w:r>
    </w:p>
    <w:p w:rsidR="00000000" w:rsidDel="00000000" w:rsidP="00000000" w:rsidRDefault="00000000" w:rsidRPr="00000000" w14:paraId="0000007C">
      <w:pPr>
        <w:spacing w:after="15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sección describe los requisitos funcionales detallados del sistema. </w:t>
      </w:r>
    </w:p>
    <w:p w:rsidR="00000000" w:rsidDel="00000000" w:rsidP="00000000" w:rsidRDefault="00000000" w:rsidRPr="00000000" w14:paraId="0000007D">
      <w:pPr>
        <w:spacing w:after="188" w:line="259" w:lineRule="auto"/>
        <w:ind w:left="375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Pedir asistencia a usuario</w:t>
      </w:r>
    </w:p>
    <w:p w:rsidR="00000000" w:rsidDel="00000000" w:rsidP="00000000" w:rsidRDefault="00000000" w:rsidRPr="00000000" w14:paraId="0000007F">
      <w:pPr>
        <w:spacing w:after="101" w:line="259" w:lineRule="auto"/>
        <w:ind w:left="375" w:firstLine="0"/>
        <w:rPr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12" w:line="250" w:lineRule="auto"/>
        <w:ind w:left="653" w:right="39" w:firstLine="0"/>
        <w:rPr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FR001 – El sistema permitirá chatear con un operador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Abrirá un chat directo con un operador disponible.</w:t>
      </w:r>
    </w:p>
    <w:p w:rsidR="00000000" w:rsidDel="00000000" w:rsidP="00000000" w:rsidRDefault="00000000" w:rsidRPr="00000000" w14:paraId="00000082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Carrito de Compras</w:t>
      </w:r>
    </w:p>
    <w:p w:rsidR="00000000" w:rsidDel="00000000" w:rsidP="00000000" w:rsidRDefault="00000000" w:rsidRPr="00000000" w14:paraId="00000084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FR002 – El sistema permitirá juntar los productos deseados en un carrito de compras</w:t>
      </w:r>
    </w:p>
    <w:p w:rsidR="00000000" w:rsidDel="00000000" w:rsidP="00000000" w:rsidRDefault="00000000" w:rsidRPr="00000000" w14:paraId="00000085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añadirá los productos seleccionados al carrito de compras.</w:t>
      </w:r>
    </w:p>
    <w:p w:rsidR="00000000" w:rsidDel="00000000" w:rsidP="00000000" w:rsidRDefault="00000000" w:rsidRPr="00000000" w14:paraId="00000086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FR003 – El sistema permitirá la visualización de los productos en el carrito</w:t>
      </w:r>
    </w:p>
    <w:p w:rsidR="00000000" w:rsidDel="00000000" w:rsidP="00000000" w:rsidRDefault="00000000" w:rsidRPr="00000000" w14:paraId="00000087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mostrará los productos que han sido añadidos al carrito de compras.</w:t>
      </w:r>
    </w:p>
    <w:p w:rsidR="00000000" w:rsidDel="00000000" w:rsidP="00000000" w:rsidRDefault="00000000" w:rsidRPr="00000000" w14:paraId="00000088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FR004 – El sistema permitirá quitar productos del carrito de compras</w:t>
      </w:r>
    </w:p>
    <w:p w:rsidR="00000000" w:rsidDel="00000000" w:rsidP="00000000" w:rsidRDefault="00000000" w:rsidRPr="00000000" w14:paraId="00000089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permitirá al usuario quitar los productos añadidos al carrito de compras.</w:t>
      </w:r>
    </w:p>
    <w:p w:rsidR="00000000" w:rsidDel="00000000" w:rsidP="00000000" w:rsidRDefault="00000000" w:rsidRPr="00000000" w14:paraId="0000008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2.3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Pasarela de pagos</w:t>
      </w:r>
    </w:p>
    <w:p w:rsidR="00000000" w:rsidDel="00000000" w:rsidP="00000000" w:rsidRDefault="00000000" w:rsidRPr="00000000" w14:paraId="0000008C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FR005 – El sistema permitirá añadir métodos de pago</w:t>
      </w:r>
    </w:p>
    <w:p w:rsidR="00000000" w:rsidDel="00000000" w:rsidP="00000000" w:rsidRDefault="00000000" w:rsidRPr="00000000" w14:paraId="0000008D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deberá obtener los datos del método de pago que quiera añadir el cliente.</w:t>
      </w:r>
    </w:p>
    <w:p w:rsidR="00000000" w:rsidDel="00000000" w:rsidP="00000000" w:rsidRDefault="00000000" w:rsidRPr="00000000" w14:paraId="0000008E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FR006 – El sistema validará los métodos de pago</w:t>
      </w:r>
    </w:p>
    <w:p w:rsidR="00000000" w:rsidDel="00000000" w:rsidP="00000000" w:rsidRDefault="00000000" w:rsidRPr="00000000" w14:paraId="0000008F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validará los datos del método de pago mediante un abono de prueba.</w:t>
      </w:r>
    </w:p>
    <w:p w:rsidR="00000000" w:rsidDel="00000000" w:rsidP="00000000" w:rsidRDefault="00000000" w:rsidRPr="00000000" w14:paraId="00000090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FR007 – El sistema permitirá realizar la transacción para el pago de los productos</w:t>
      </w:r>
    </w:p>
    <w:p w:rsidR="00000000" w:rsidDel="00000000" w:rsidP="00000000" w:rsidRDefault="00000000" w:rsidRPr="00000000" w14:paraId="00000091">
      <w:pPr>
        <w:spacing w:after="150" w:lineRule="auto"/>
        <w:ind w:left="951" w:firstLine="375"/>
        <w:rPr>
          <w:b w:val="1"/>
          <w:color w:val="323e4f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realizará la transacción del método de pago para la compra de los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50" w:lineRule="auto"/>
        <w:ind w:left="951" w:firstLine="375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50" w:lineRule="auto"/>
        <w:ind w:left="951" w:firstLine="375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50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2.4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Gestión de Stock</w:t>
      </w:r>
    </w:p>
    <w:p w:rsidR="00000000" w:rsidDel="00000000" w:rsidP="00000000" w:rsidRDefault="00000000" w:rsidRPr="00000000" w14:paraId="00000095">
      <w:pPr>
        <w:spacing w:after="112" w:line="250" w:lineRule="auto"/>
        <w:ind w:left="653" w:right="39" w:firstLine="0"/>
        <w:rPr>
          <w:b w:val="1"/>
          <w:color w:val="00344d"/>
          <w:sz w:val="22"/>
          <w:szCs w:val="22"/>
        </w:rPr>
      </w:pPr>
      <w:r w:rsidDel="00000000" w:rsidR="00000000" w:rsidRPr="00000000">
        <w:rPr>
          <w:b w:val="1"/>
          <w:color w:val="00344d"/>
          <w:sz w:val="22"/>
          <w:szCs w:val="22"/>
          <w:rtl w:val="0"/>
        </w:rPr>
        <w:t xml:space="preserve">FR008 – El sistema permitirá visualizar el stock actual de los productos</w:t>
      </w:r>
    </w:p>
    <w:p w:rsidR="00000000" w:rsidDel="00000000" w:rsidP="00000000" w:rsidRDefault="00000000" w:rsidRPr="00000000" w14:paraId="00000096">
      <w:pPr>
        <w:spacing w:after="150" w:lineRule="auto"/>
        <w:ind w:left="951" w:firstLine="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mostrará el stock de productos.</w:t>
      </w:r>
    </w:p>
    <w:p w:rsidR="00000000" w:rsidDel="00000000" w:rsidP="00000000" w:rsidRDefault="00000000" w:rsidRPr="00000000" w14:paraId="0000009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3249"/>
        </w:tabs>
        <w:spacing w:after="114" w:line="259" w:lineRule="auto"/>
        <w:ind w:left="-15" w:firstLine="0"/>
        <w:rPr>
          <w:b w:val="1"/>
          <w:color w:val="1f4e79"/>
          <w:sz w:val="22"/>
          <w:szCs w:val="22"/>
        </w:rPr>
      </w:pP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REQUISITOS DE INTERFAZ DE USUARIO </w:t>
      </w:r>
    </w:p>
    <w:p w:rsidR="00000000" w:rsidDel="00000000" w:rsidP="00000000" w:rsidRDefault="00000000" w:rsidRPr="00000000" w14:paraId="00000098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Screens</w:t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0" w:line="259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Distribución de las pantallas</w:t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0" w:line="259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Color de pantalla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84" w:line="259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Correcta redacción y ortografía en las interfaces</w:t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2"/>
        </w:numPr>
        <w:tabs>
          <w:tab w:val="center" w:pos="715"/>
          <w:tab w:val="center" w:pos="2802"/>
        </w:tabs>
        <w:spacing w:after="84" w:line="2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Uso estandarizado de pantallas, mensajes y estilos.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2916"/>
        </w:tabs>
        <w:spacing w:after="65" w:line="259" w:lineRule="auto"/>
        <w:ind w:left="-15" w:firstLine="0"/>
        <w:rPr>
          <w:b w:val="1"/>
          <w:color w:val="1f4e79"/>
          <w:sz w:val="22"/>
          <w:szCs w:val="22"/>
        </w:rPr>
      </w:pP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1f4e79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1f4e79"/>
          <w:sz w:val="22"/>
          <w:szCs w:val="22"/>
          <w:rtl w:val="0"/>
        </w:rPr>
        <w:t xml:space="preserve">REQUISITOS NO FUNCIONALES</w:t>
      </w:r>
    </w:p>
    <w:p w:rsidR="00000000" w:rsidDel="00000000" w:rsidP="00000000" w:rsidRDefault="00000000" w:rsidRPr="00000000" w14:paraId="0000009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2916"/>
        </w:tabs>
        <w:spacing w:after="65" w:line="259" w:lineRule="auto"/>
        <w:ind w:left="-15" w:firstLine="0"/>
        <w:rPr>
          <w:b w:val="1"/>
          <w:color w:val="1f4e7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Tiempo de respuesta</w:t>
      </w:r>
    </w:p>
    <w:p w:rsidR="00000000" w:rsidDel="00000000" w:rsidP="00000000" w:rsidRDefault="00000000" w:rsidRPr="00000000" w14:paraId="000000A1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espera que el tiempo de respuesta en la interacción entre el niño con TEA y el chatbox no supere los 10 segundos.</w:t>
      </w:r>
    </w:p>
    <w:p w:rsidR="00000000" w:rsidDel="00000000" w:rsidP="00000000" w:rsidRDefault="00000000" w:rsidRPr="00000000" w14:paraId="000000A2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Disponibilidad del sistema</w:t>
      </w:r>
    </w:p>
    <w:p w:rsidR="00000000" w:rsidDel="00000000" w:rsidP="00000000" w:rsidRDefault="00000000" w:rsidRPr="00000000" w14:paraId="000000A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aplicación está preparada para ser empleada en sistemas operativos móviles como Android y iOS </w:t>
      </w:r>
    </w:p>
    <w:p w:rsidR="00000000" w:rsidDel="00000000" w:rsidP="00000000" w:rsidRDefault="00000000" w:rsidRPr="00000000" w14:paraId="000000A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4.3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Seguridad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debe garantizar la confidencialidad de la información de los niños que accedan a la aplicación, así como también brindar un entorno seguro y sin prejuicios.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4.4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Usabilidad</w:t>
      </w:r>
    </w:p>
    <w:p w:rsidR="00000000" w:rsidDel="00000000" w:rsidP="00000000" w:rsidRDefault="00000000" w:rsidRPr="00000000" w14:paraId="000000AA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caso de algún error, el sistema deberá registrar en un servicio de auditoría el detalle del error</w:t>
      </w:r>
    </w:p>
    <w:p w:rsidR="00000000" w:rsidDel="00000000" w:rsidP="00000000" w:rsidRDefault="00000000" w:rsidRPr="00000000" w14:paraId="000000AB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4.5</w:t>
      </w:r>
      <w:r w:rsidDel="00000000" w:rsidR="00000000" w:rsidRPr="00000000">
        <w:rPr>
          <w:rFonts w:ascii="Arial" w:cs="Arial" w:eastAsia="Arial" w:hAnsi="Arial"/>
          <w:b w:val="1"/>
          <w:color w:val="323e4f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23e4f"/>
          <w:sz w:val="22"/>
          <w:szCs w:val="22"/>
          <w:rtl w:val="0"/>
        </w:rPr>
        <w:t xml:space="preserve">Escabilidad</w:t>
      </w:r>
    </w:p>
    <w:p w:rsidR="00000000" w:rsidDel="00000000" w:rsidP="00000000" w:rsidRDefault="00000000" w:rsidRPr="00000000" w14:paraId="000000AD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espera mantener la fluidez y el rendimiento del sistema en relación a la concurrencia de usuarios que accedan a la aplicación (15-50 niños)</w:t>
      </w:r>
    </w:p>
    <w:p w:rsidR="00000000" w:rsidDel="00000000" w:rsidP="00000000" w:rsidRDefault="00000000" w:rsidRPr="00000000" w14:paraId="000000AE">
      <w:pPr>
        <w:keepNext w:val="1"/>
        <w:keepLines w:val="1"/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715"/>
          <w:tab w:val="center" w:pos="2802"/>
        </w:tabs>
        <w:spacing w:after="84" w:line="259" w:lineRule="auto"/>
        <w:ind w:left="0" w:firstLine="0"/>
        <w:rPr>
          <w:b w:val="1"/>
          <w:color w:val="323e4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8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5840" w:w="12240" w:orient="portrait"/>
      <w:pgMar w:bottom="1767" w:top="1485" w:left="1440" w:right="1440" w:header="720" w:footer="3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spacing w:after="0" w:line="259" w:lineRule="auto"/>
      <w:ind w:left="0" w:right="-3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5b9bd5"/>
        <w:sz w:val="20"/>
        <w:szCs w:val="20"/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spacing w:after="0" w:line="259" w:lineRule="auto"/>
      <w:ind w:left="0" w:right="-3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5b9bd5"/>
        <w:sz w:val="20"/>
        <w:szCs w:val="20"/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spacing w:after="0" w:line="259" w:lineRule="auto"/>
      <w:ind w:left="0" w:right="-3" w:firstLine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5b9bd5"/>
        <w:sz w:val="20"/>
        <w:szCs w:val="20"/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35" w:hanging="735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171" w:hanging="1171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s-MX"/>
      </w:rPr>
    </w:rPrDefault>
    <w:pPrDefault>
      <w:pPr>
        <w:spacing w:after="4" w:line="249" w:lineRule="auto"/>
        <w:ind w:left="38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5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1f4e79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4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323e4f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2" w:before="0" w:line="250" w:lineRule="auto"/>
      <w:ind w:left="668" w:right="0" w:hanging="293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5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1f4e79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4" w:before="0" w:line="249" w:lineRule="auto"/>
      <w:ind w:left="385" w:right="0" w:hanging="10"/>
      <w:jc w:val="left"/>
    </w:pPr>
    <w:rPr>
      <w:rFonts w:ascii="Verdana" w:cs="Verdana" w:eastAsia="Verdana" w:hAnsi="Verdana"/>
      <w:b w:val="1"/>
      <w:i w:val="0"/>
      <w:smallCaps w:val="0"/>
      <w:strike w:val="0"/>
      <w:color w:val="323e4f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2" w:before="0" w:line="250" w:lineRule="auto"/>
      <w:ind w:left="668" w:right="0" w:hanging="293"/>
      <w:jc w:val="left"/>
    </w:pPr>
    <w:rPr>
      <w:rFonts w:ascii="Verdana" w:cs="Verdana" w:eastAsia="Verdana" w:hAnsi="Verdana"/>
      <w:b w:val="1"/>
      <w:i w:val="0"/>
      <w:smallCaps w:val="0"/>
      <w:strike w:val="0"/>
      <w:color w:val="00344d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119"/>
      <w:outlineLvl w:val="0"/>
    </w:pPr>
    <w:rPr>
      <w:b w:val="1"/>
      <w:color w:val="00344d"/>
      <w:sz w:val="24"/>
    </w:rPr>
  </w:style>
  <w:style w:type="paragraph" w:styleId="Ttulo2">
    <w:name w:val="heading 2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65"/>
      <w:outlineLvl w:val="1"/>
    </w:pPr>
    <w:rPr>
      <w:b w:val="1"/>
      <w:color w:val="1f4e79"/>
      <w:sz w:val="24"/>
    </w:rPr>
  </w:style>
  <w:style w:type="paragraph" w:styleId="Ttulo3">
    <w:name w:val="heading 3"/>
    <w:next w:val="Normal"/>
    <w:link w:val="Ttulo3Car"/>
    <w:uiPriority w:val="9"/>
    <w:semiHidden w:val="1"/>
    <w:unhideWhenUsed w:val="1"/>
    <w:qFormat w:val="1"/>
    <w:pPr>
      <w:keepNext w:val="1"/>
      <w:keepLines w:val="1"/>
      <w:spacing w:after="84"/>
      <w:outlineLvl w:val="2"/>
    </w:pPr>
    <w:rPr>
      <w:b w:val="1"/>
      <w:color w:val="323e4f"/>
    </w:rPr>
  </w:style>
  <w:style w:type="paragraph" w:styleId="Ttulo4">
    <w:name w:val="heading 4"/>
    <w:next w:val="Normal"/>
    <w:link w:val="Ttulo4Car"/>
    <w:uiPriority w:val="9"/>
    <w:semiHidden w:val="1"/>
    <w:unhideWhenUsed w:val="1"/>
    <w:qFormat w:val="1"/>
    <w:pPr>
      <w:keepNext w:val="1"/>
      <w:keepLines w:val="1"/>
      <w:spacing w:after="112" w:line="250" w:lineRule="auto"/>
      <w:ind w:left="668"/>
      <w:outlineLvl w:val="3"/>
    </w:pPr>
    <w:rPr>
      <w:b w:val="1"/>
      <w:color w:val="00344d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4Car" w:customStyle="1">
    <w:name w:val="Título 4 Car"/>
    <w:link w:val="Ttulo4"/>
    <w:rPr>
      <w:rFonts w:ascii="Verdana" w:cs="Verdana" w:eastAsia="Verdana" w:hAnsi="Verdana"/>
      <w:b w:val="1"/>
      <w:color w:val="00344d"/>
      <w:sz w:val="20"/>
    </w:rPr>
  </w:style>
  <w:style w:type="character" w:styleId="Ttulo1Car" w:customStyle="1">
    <w:name w:val="Título 1 Car"/>
    <w:link w:val="Ttulo1"/>
    <w:rPr>
      <w:rFonts w:ascii="Verdana" w:cs="Verdana" w:eastAsia="Verdana" w:hAnsi="Verdana"/>
      <w:b w:val="1"/>
      <w:color w:val="00344d"/>
      <w:sz w:val="24"/>
    </w:rPr>
  </w:style>
  <w:style w:type="character" w:styleId="Ttulo2Car" w:customStyle="1">
    <w:name w:val="Título 2 Car"/>
    <w:link w:val="Ttulo2"/>
    <w:rPr>
      <w:rFonts w:ascii="Verdana" w:cs="Verdana" w:eastAsia="Verdana" w:hAnsi="Verdana"/>
      <w:b w:val="1"/>
      <w:color w:val="1f4e79"/>
      <w:sz w:val="24"/>
    </w:rPr>
  </w:style>
  <w:style w:type="character" w:styleId="Ttulo3Car" w:customStyle="1">
    <w:name w:val="Título 3 Car"/>
    <w:link w:val="Ttulo3"/>
    <w:rPr>
      <w:rFonts w:ascii="Verdana" w:cs="Verdana" w:eastAsia="Verdana" w:hAnsi="Verdana"/>
      <w:b w:val="1"/>
      <w:color w:val="323e4f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67.0" w:type="dxa"/>
        <w:left w:w="108.0" w:type="dxa"/>
        <w:bottom w:w="73.0" w:type="dxa"/>
        <w:right w:w="54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paragraph" w:styleId="Prrafodelista">
    <w:name w:val="List Paragraph"/>
    <w:basedOn w:val="Normal"/>
    <w:uiPriority w:val="34"/>
    <w:qFormat w:val="1"/>
    <w:rsid w:val="00FB2E8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FB2E8C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0.0" w:type="dxa"/>
        <w:bottom w:w="0.0" w:type="dxa"/>
        <w:right w:w="3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+0MiHO0SD1/dwYTu0Jn904QZA==">AMUW2mUS9E6RhPMErxYVKIj9uQVvHnpm4YCXOaYMAQa5dynILw27BlUjGnmgvEfvO1nsI9WDX6muvIpFG+uE4HcnqeLBz7TIpGxgYzmygOGihNb+mf01QdaII7RbrFOnK7Qaw/ioGQ72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2022-06-03T19:58:00Z</dcterms:created>
  <dc:creator>wilshire</dc:creator>
</cp:coreProperties>
</file>