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0"/>
        <w:rPr>
          <w:lang w:eastAsia="ko-KR"/>
          <w:rFonts w:ascii="Pretendard JP SemiBold" w:eastAsia="Pretendard JP SemiBold" w:hAnsi="Pretendard JP SemiBold" w:hint="eastAsia"/>
          <w:sz w:val="52"/>
          <w:szCs w:val="52"/>
          <w:rtl w:val="off"/>
        </w:rPr>
      </w:pPr>
      <w:r>
        <w:rPr>
          <w:lang w:eastAsia="ko-KR"/>
          <w:rFonts w:ascii="Pretendard JP Black" w:eastAsia="Pretendard JP Black" w:hAnsi="Pretendard JP Black" w:hint="default"/>
          <w:sz w:val="44"/>
          <w:szCs w:val="44"/>
          <w:rtl w:val="off"/>
        </w:rPr>
        <w:t>파라미터 추정과 딥러닝의 역전파의 관계</w:t>
      </w:r>
    </w:p>
    <w:p>
      <w:pPr>
        <w:jc w:val="center"/>
        <w:spacing w:after="0"/>
        <w:rPr>
          <w:lang w:eastAsia="ko-KR"/>
          <w:rFonts w:ascii="Pretendard JP SemiBold" w:eastAsia="Pretendard JP SemiBold" w:hAnsi="Pretendard JP SemiBold" w:hint="eastAsia"/>
          <w:sz w:val="52"/>
          <w:szCs w:val="52"/>
          <w:rtl w:val="off"/>
        </w:rPr>
      </w:pPr>
    </w:p>
    <w:p>
      <w:pPr>
        <w:jc w:val="center"/>
        <w:spacing w:after="0"/>
        <w:rPr>
          <w:lang w:eastAsia="ko-KR"/>
          <w:rFonts w:ascii="Pretendard JP SemiBold" w:eastAsia="Pretendard JP SemiBold" w:hAnsi="Pretendard JP SemiBold" w:hint="eastAsia"/>
          <w:sz w:val="52"/>
          <w:szCs w:val="52"/>
          <w:rtl w:val="off"/>
        </w:rPr>
      </w:pPr>
    </w:p>
    <w:p>
      <w:pPr>
        <w:jc w:val="center"/>
        <w:spacing w:after="0"/>
        <w:rPr>
          <w:lang w:eastAsia="ko-KR"/>
          <w:rFonts w:ascii="Pretendard JP SemiBold" w:eastAsia="Pretendard JP SemiBold" w:hAnsi="Pretendard JP SemiBold" w:hint="eastAsia"/>
          <w:sz w:val="52"/>
          <w:szCs w:val="52"/>
          <w:rtl w:val="off"/>
        </w:rPr>
      </w:pPr>
      <w:r>
        <w:rPr>
          <w:lang w:eastAsia="ko-KR"/>
          <w:rFonts w:ascii="Pretendard JP SemiBold" w:eastAsia="Pretendard JP SemiBold" w:hAnsi="Pretendard JP SemiBold" w:hint="eastAsia"/>
          <w:sz w:val="52"/>
          <w:szCs w:val="52"/>
          <w:rtl w:val="off"/>
        </w:rPr>
        <w:drawing>
          <wp:inline distT="0" distB="0" distL="0" distR="0">
            <wp:extent cx="4400550" cy="4400550"/>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4400550" cy="4400550"/>
                    </a:xfrm>
                    <a:prstGeom prst="rect"/>
                  </pic:spPr>
                </pic:pic>
              </a:graphicData>
            </a:graphic>
          </wp:inline>
        </w:drawing>
      </w:r>
    </w:p>
    <w:p>
      <w:pPr>
        <w:jc w:val="center"/>
        <w:spacing w:after="0"/>
        <w:rPr>
          <w:lang w:eastAsia="ko-KR"/>
          <w:rFonts w:ascii="Pretendard JP SemiBold" w:eastAsia="Pretendard JP SemiBold" w:hAnsi="Pretendard JP SemiBold" w:hint="eastAsia"/>
          <w:sz w:val="52"/>
          <w:szCs w:val="52"/>
          <w:rtl w:val="off"/>
        </w:rPr>
      </w:pPr>
    </w:p>
    <w:p>
      <w:pPr>
        <w:jc w:val="center"/>
        <w:spacing w:after="0"/>
        <w:rPr>
          <w:lang w:eastAsia="ko-KR"/>
          <w:rFonts w:ascii="Pretendard JP SemiBold" w:eastAsia="Pretendard JP SemiBold" w:hAnsi="Pretendard JP SemiBold" w:hint="eastAsia"/>
          <w:sz w:val="52"/>
          <w:szCs w:val="52"/>
          <w:rtl w:val="off"/>
        </w:rPr>
      </w:pPr>
    </w:p>
    <w:p>
      <w:pPr>
        <w:jc w:val="center"/>
        <w:spacing w:after="0"/>
        <w:rPr>
          <w:lang w:eastAsia="ko-KR"/>
          <w:rFonts w:ascii="Pretendard JP Black" w:eastAsia="Pretendard JP Black" w:hAnsi="Pretendard JP Black" w:hint="eastAsia"/>
          <w:sz w:val="52"/>
          <w:szCs w:val="52"/>
          <w:rtl w:val="off"/>
        </w:rPr>
      </w:pPr>
    </w:p>
    <w:p>
      <w:pPr>
        <w:jc w:val="center"/>
        <w:spacing w:after="0"/>
        <w:rPr>
          <w:lang w:eastAsia="ko-KR"/>
          <w:rFonts w:ascii="Pretendard JP SemiBold" w:eastAsia="Pretendard JP SemiBold" w:hAnsi="Pretendard JP SemiBold" w:hint="eastAsia"/>
          <w:sz w:val="52"/>
          <w:szCs w:val="52"/>
          <w:rtl w:val="off"/>
        </w:rPr>
      </w:pPr>
      <w:r>
        <w:rPr>
          <w:lang w:eastAsia="ko-KR"/>
          <w:rFonts w:ascii="Pretendard JP Black" w:eastAsia="Pretendard JP Black" w:hAnsi="Pretendard JP Black" w:hint="default"/>
          <w:sz w:val="52"/>
          <w:szCs w:val="52"/>
          <w:rtl w:val="off"/>
        </w:rPr>
        <w:t>20192178 최동혁</w:t>
      </w:r>
    </w:p>
    <w:p>
      <w:pPr>
        <w:jc w:val="center"/>
        <w:spacing w:after="0" w:line="480"/>
        <w:rPr>
          <w:lang w:eastAsia="ko-KR"/>
          <w:rFonts w:ascii="Pretendard JP SemiBold" w:eastAsia="Pretendard JP SemiBold" w:hAnsi="Pretendard JP SemiBold" w:hint="eastAsia"/>
          <w:sz w:val="52"/>
          <w:szCs w:val="52"/>
          <w:rtl w:val="off"/>
        </w:rPr>
      </w:pPr>
    </w:p>
    <w:p>
      <w:pPr>
        <w:jc w:val="both"/>
        <w:spacing w:after="0" w:line="360"/>
        <w:rPr>
          <w:lang w:eastAsia="ko-KR"/>
          <w:rFonts w:ascii="Pretendard JP SemiBold" w:eastAsia="Pretendard JP SemiBold" w:hAnsi="Pretendard JP SemiBold" w:hint="eastAsia"/>
          <w:b w:val="0"/>
          <w:bCs w:val="0"/>
          <w:sz w:val="20"/>
          <w:szCs w:val="20"/>
          <w:rtl w:val="off"/>
        </w:rPr>
      </w:pPr>
      <w:r>
        <w:rPr>
          <w:lang w:eastAsia="ko-KR"/>
          <w:rFonts w:ascii="Pretendard JP Black" w:eastAsia="Pretendard JP Black" w:hAnsi="Pretendard JP Black" w:hint="default"/>
          <w:b w:val="0"/>
          <w:bCs w:val="0"/>
          <w:sz w:val="22"/>
          <w:szCs w:val="22"/>
          <w:rtl w:val="off"/>
        </w:rPr>
        <w:t>1. 파라미터 추정(Parameter estimation)의 개념 및 기계 학습과의 연관성</w:t>
      </w: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default"/>
          <w:sz w:val="22"/>
          <w:szCs w:val="22"/>
          <w:rtl w:val="off"/>
        </w:rPr>
        <w:t xml:space="preserve"> 파라미터 추정은 데이터를 바탕으로 특성을 나타내는 추정치를 찾아가는 것입니다. 예를 들어 y라는 출력 값이 입력 x에 대해 wx + b 의 선형 회귀의 형태로 나타난다면 가중치 w와 편향치 b를 y와 x를 통해 추정하는 것입니다. 쉬운 이해를 위해 예를 선형 회귀 모델로 하였지만 실제로는 딥러닝과 같이 많은 가중치가 존재하는 경우에도 추정할 수 있습니다. 결론적으로 파라미터 추정은 기계 학습의 목표와도 같습니다.</w:t>
      </w:r>
    </w:p>
    <w:p>
      <w:pPr>
        <w:jc w:val="both"/>
        <w:spacing w:after="0" w:line="360"/>
        <w:rPr>
          <w:lang w:eastAsia="ko-KR"/>
          <w:rFonts w:ascii="Pretendard JP SemiBold" w:eastAsia="Pretendard JP SemiBold" w:hAnsi="Pretendard JP SemiBold" w:hint="eastAsia"/>
          <w:sz w:val="22"/>
          <w:szCs w:val="22"/>
          <w:rtl w:val="off"/>
        </w:rPr>
      </w:pP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Black" w:eastAsia="Pretendard JP Black" w:hAnsi="Pretendard JP Black" w:hint="default"/>
          <w:sz w:val="22"/>
          <w:szCs w:val="22"/>
          <w:rtl w:val="off"/>
        </w:rPr>
        <w:t>2. 최대 우도 추정(Maximum likelihood estimation)</w:t>
      </w: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default"/>
          <w:sz w:val="22"/>
          <w:szCs w:val="22"/>
          <w:rtl w:val="off"/>
        </w:rPr>
        <w:t xml:space="preserve"> 논리 회귀 모델 등에서 파라미터 추정을 위한 방법 중에 최대 우도 추정법이 있습니다. 최대 우도 추정은 우도 함수를 최대로 만드는 파라미터를 찾는 것입니다. 데이터에 대하여 해당 파라미터일 가능성을 의미합니다. 최대 우도 추정에서 로지스틱 회귀 모델의 우도 함수는  </w:t>
      </w:r>
      <m:oMath>
        <m:r>
          <w:rPr>
            <w:lang w:eastAsia="ko-KR"/>
            <w:rFonts w:ascii="Cambria Math" w:hAnsi="Cambria Math"/>
            <w:rtl w:val="off"/>
          </w:rPr>
          <m:t>L =</m:t>
        </m:r>
        <m:nary>
          <m:naryPr>
            <m:chr m:val="∏"/>
            <m:limLoc m:val="undOvr"/>
            <m:supHide m:val="1"/>
            <m:ctrlPr>
              <w:rPr>
                <w:rFonts w:ascii="Cambria Math" w:hAnsi="Cambria Math"/>
              </w:rPr>
            </m:ctrlPr>
          </m:naryPr>
          <m:sub>
            <m:r>
              <w:rPr>
                <w:lang w:eastAsia="ko-KR"/>
                <w:rFonts w:ascii="Cambria Math" w:hAnsi="Cambria Math"/>
                <w:rtl w:val="off"/>
              </w:rPr>
              <m:t>i</m:t>
            </m:r>
          </m:sub>
          <m:sup/>
          <m:e>
            <m:sSub>
              <m:sSubPr>
                <m:ctrlPr>
                  <w:rPr>
                    <w:rFonts w:ascii="Cambria Math" w:hAnsi="Cambria Math"/>
                  </w:rPr>
                </m:ctrlPr>
              </m:sSubPr>
              <m:e>
                <m:r>
                  <w:rPr>
                    <w:lang w:eastAsia="ko-KR"/>
                    <w:rFonts w:ascii="Cambria Math" w:hAnsi="Cambria Math"/>
                    <w:rtl w:val="off"/>
                  </w:rPr>
                  <m:t>f</m:t>
                </m:r>
              </m:e>
              <m:sub>
                <m:r>
                  <w:rPr>
                    <w:lang w:eastAsia="ko-KR"/>
                    <w:rFonts w:ascii="Cambria Math" w:hAnsi="Cambria Math"/>
                    <w:rtl w:val="off"/>
                  </w:rPr>
                  <m:t>i</m:t>
                </m:r>
              </m:sub>
            </m:sSub>
          </m:e>
        </m:nary>
        <m:r>
          <w:rPr>
            <w:lang w:eastAsia="ko-KR"/>
            <w:rFonts w:ascii="Cambria Math" w:hAnsi="Cambria Math"/>
            <w:rtl w:val="off"/>
          </w:rPr>
          <m:t>(</m:t>
        </m:r>
        <m:sSub>
          <m:sSubPr>
            <m:ctrlPr>
              <w:rPr>
                <w:rFonts w:ascii="Cambria Math" w:hAnsi="Cambria Math"/>
              </w:rPr>
            </m:ctrlPr>
          </m:sSubPr>
          <m:e>
            <m:r>
              <w:rPr>
                <w:lang w:eastAsia="ko-KR"/>
                <w:rFonts w:ascii="Cambria Math" w:hAnsi="Cambria Math"/>
                <w:rtl w:val="off"/>
              </w:rPr>
              <m:t>y</m:t>
            </m:r>
          </m:e>
          <m:sub>
            <m:r>
              <w:rPr>
                <w:lang w:eastAsia="ko-KR"/>
                <w:rFonts w:ascii="Cambria Math" w:hAnsi="Cambria Math"/>
                <w:rtl w:val="off"/>
              </w:rPr>
              <m:t>i</m:t>
            </m:r>
          </m:sub>
        </m:sSub>
        <m:r>
          <w:rPr>
            <w:lang w:eastAsia="ko-KR"/>
            <w:rFonts w:ascii="Cambria Math" w:hAnsi="Cambria Math"/>
            <w:rtl w:val="off"/>
          </w:rPr>
          <m:t>)</m:t>
        </m:r>
      </m:oMath>
      <w:r>
        <w:rPr>
          <w:lang w:eastAsia="ko-KR"/>
          <w:rFonts w:ascii="Pretendard JP SemiBold" w:eastAsia="Pretendard JP SemiBold" w:hAnsi="Pretendard JP SemiBold" w:hint="default"/>
          <w:sz w:val="22"/>
          <w:szCs w:val="22"/>
          <w:rtl w:val="off"/>
        </w:rPr>
        <w:t xml:space="preserve"> 로 표현됩니다. </w:t>
      </w: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eastAsia"/>
          <w:sz w:val="22"/>
          <w:szCs w:val="22"/>
          <w:rtl w:val="off"/>
        </w:rPr>
        <w:t>하지만 이 함수는 함수들의 곱이므로 실제 계산 시에는 로그를 취하여 사용합니다. 함수가 덧셈의 형태로 바뀌며 로그 함수는 단조 증가 함수이기 때문에 최댓값의 위치는 변하지 않습니다.</w:t>
      </w:r>
    </w:p>
    <w:p>
      <w:pPr>
        <w:jc w:val="both"/>
        <w:spacing w:after="0" w:line="360"/>
        <w:rPr>
          <w:lang w:eastAsia="ko-KR"/>
          <w:rFonts w:ascii="Pretendard JP SemiBold" w:eastAsia="Pretendard JP SemiBold" w:hAnsi="Pretendard JP SemiBold" w:hint="eastAsia"/>
          <w:sz w:val="20"/>
          <w:szCs w:val="20"/>
          <w:rtl w:val="off"/>
        </w:rPr>
      </w:pPr>
      <w:r>
        <w:rPr>
          <w:lang w:eastAsia="ko-KR"/>
          <w:rFonts w:ascii="Pretendard JP SemiBold" w:eastAsia="Pretendard JP SemiBold" w:hAnsi="Pretendard JP SemiBold" w:hint="default"/>
          <w:sz w:val="22"/>
          <w:szCs w:val="22"/>
          <w:rtl w:val="off"/>
        </w:rPr>
        <w:t>최적의 값을 찾기 위하여 편미분하여 극값을 찾습니다. 이는 최댓값이 됩니다.</w:t>
      </w:r>
    </w:p>
    <w:p>
      <w:pPr>
        <w:jc w:val="both"/>
        <w:spacing w:after="0" w:line="360"/>
        <w:rPr>
          <w:lang w:eastAsia="ko-KR"/>
          <w:rFonts w:ascii="Pretendard JP SemiBold" w:eastAsia="Pretendard JP SemiBold" w:hAnsi="Pretendard JP SemiBold" w:hint="eastAsia"/>
          <w:sz w:val="22"/>
          <w:szCs w:val="22"/>
          <w:rtl w:val="off"/>
        </w:rPr>
      </w:pP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Black" w:eastAsia="Pretendard JP Black" w:hAnsi="Pretendard JP Black" w:hint="default"/>
          <w:sz w:val="22"/>
          <w:szCs w:val="22"/>
          <w:rtl w:val="off"/>
        </w:rPr>
        <w:t>3. 최대 우도 추정과 확률적 경사 하강법(Stochastic gradient decent)의 관계</w:t>
      </w: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default"/>
          <w:sz w:val="22"/>
          <w:szCs w:val="22"/>
          <w:rtl w:val="off"/>
        </w:rPr>
        <w:t xml:space="preserve"> 최대 우도 추정은 로그 우도 함수가 최대가 될 때, 원하는 파라미터와 비슷하게 추정할 수 있다는 것을 의미합니다. 모델은 이 목표를 위하여 계속하여 학습하게 될 것입니다. 이 때, 이 목표를 달성하기 위한 방법 중 하나가 확률적 경사 하강법입니다. 확률적 경사 하강법은 아주 작은 그룹인 미니 배치를 랜덤으로 구성하여 학습을 시키고 손실 함수의 반대 방향으로 조정하여 손실을 줄이는 방법입니다. 이 때 우리는 목표로 최대 우도 추정을 사용할 수 있습니다. 최대 우도 추정은 우도 함수가 최대가 되도록 하면 파라미터를 추정할 수 있다는 것입니다. 그러므로 우도 로그 함수에 음수를 취하면 그 값을 최소화 시키면 손실은 줄어들 것입니다. 확률적 경사 하강법의 손실 함수를 최대 우도 추정의 로그 우도 함수를 사용함으로써 모델의 손실을 줄일 수 있습니다.</w:t>
      </w:r>
    </w:p>
    <w:p>
      <w:pPr>
        <w:jc w:val="both"/>
        <w:spacing w:after="0" w:line="360"/>
        <w:rPr>
          <w:lang w:eastAsia="ko-KR"/>
          <w:rFonts w:ascii="Pretendard JP SemiBold" w:eastAsia="Pretendard JP SemiBold" w:hAnsi="Pretendard JP SemiBold" w:hint="eastAsia"/>
          <w:sz w:val="22"/>
          <w:szCs w:val="22"/>
          <w:rtl w:val="off"/>
        </w:rPr>
      </w:pPr>
    </w:p>
    <w:p>
      <w:pPr>
        <w:jc w:val="both"/>
        <w:spacing w:after="0" w:line="360"/>
        <w:rPr>
          <w:lang w:eastAsia="ko-KR"/>
          <w:rFonts w:ascii="Pretendard JP SemiBold" w:eastAsia="Pretendard JP SemiBold" w:hAnsi="Pretendard JP SemiBold" w:hint="eastAsia"/>
          <w:sz w:val="22"/>
          <w:szCs w:val="22"/>
          <w:rtl w:val="off"/>
        </w:rPr>
      </w:pP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Black" w:eastAsia="Pretendard JP Black" w:hAnsi="Pretendard JP Black" w:hint="default"/>
          <w:sz w:val="22"/>
          <w:szCs w:val="22"/>
          <w:rtl w:val="off"/>
        </w:rPr>
        <w:t>4. 딥러닝(Deep learning)을 활용하는 모델에서의 확률적 경사 하강법 구현</w:t>
      </w: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default"/>
          <w:sz w:val="22"/>
          <w:szCs w:val="22"/>
          <w:rtl w:val="off"/>
        </w:rPr>
        <w:t xml:space="preserve"> 딥러닝 모델은 파라미터가 많은 경우가 많습니다. 그렇기 때문에 가중치와 편향값의 영향을 역추적하면서 계산합니다. 딥러닝 모델 학습에서 확률적 경사 하강법의 구현은 다음과 같은 순서로 진행됩니다.</w:t>
      </w:r>
    </w:p>
    <w:p>
      <w:pPr>
        <w:ind w:left="600"/>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eastAsia"/>
          <w:sz w:val="22"/>
          <w:szCs w:val="22"/>
          <w:rtl w:val="off"/>
        </w:rPr>
        <w:tab/>
      </w:r>
      <w:r>
        <w:rPr>
          <w:lang w:eastAsia="ko-KR"/>
          <w:rFonts w:ascii="Pretendard JP SemiBold" w:eastAsia="Pretendard JP SemiBold" w:hAnsi="Pretendard JP SemiBold" w:hint="eastAsia"/>
          <w:sz w:val="22"/>
          <w:szCs w:val="22"/>
          <w:rtl w:val="off"/>
        </w:rPr>
        <w:t>1) 데이터를 미니 배치 단위로 분할합니다. 이때 미니 배치는 항상 랜덤으로 구성되며 한 에</w:t>
      </w:r>
    </w:p>
    <w:p>
      <w:pPr>
        <w:ind w:left="800"/>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eastAsia"/>
          <w:sz w:val="22"/>
          <w:szCs w:val="22"/>
          <w:rtl w:val="off"/>
        </w:rPr>
        <w:t>포크 동안 전체 모델의 데이터를 모두 사용합니다.</w:t>
      </w:r>
    </w:p>
    <w:p>
      <w:pPr>
        <w:ind w:left="200"/>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eastAsia"/>
          <w:sz w:val="22"/>
          <w:szCs w:val="22"/>
          <w:rtl w:val="off"/>
        </w:rPr>
        <w:tab/>
      </w:r>
      <w:r>
        <w:rPr>
          <w:lang w:eastAsia="ko-KR"/>
          <w:rFonts w:ascii="Pretendard JP SemiBold" w:eastAsia="Pretendard JP SemiBold" w:hAnsi="Pretendard JP SemiBold" w:hint="eastAsia"/>
          <w:sz w:val="22"/>
          <w:szCs w:val="22"/>
          <w:rtl w:val="off"/>
        </w:rPr>
        <w:t>2) 순전파 후, 손실을 계산합니다. 예측값과 실제 정답간의 오류를 손실 함수를 통하여 계산</w:t>
      </w:r>
    </w:p>
    <w:p>
      <w:pPr>
        <w:ind w:left="800"/>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eastAsia"/>
          <w:sz w:val="22"/>
          <w:szCs w:val="22"/>
          <w:rtl w:val="off"/>
        </w:rPr>
        <w:t>합니다.</w:t>
      </w:r>
    </w:p>
    <w:p>
      <w:pPr>
        <w:ind w:left="800"/>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eastAsia"/>
          <w:sz w:val="22"/>
          <w:szCs w:val="22"/>
          <w:rtl w:val="off"/>
        </w:rPr>
        <w:t>3) 역전파를 통하여 파라미터의 기울기를 계산합니다. 이때, 최종 단계부터 역순으로 미분하며 각 파라미터의 기울기를 알아야 하기 때문에 편미분을 통하여 해당 파라미터를 미분합니다. 이렇게 계산된 기울기로 파라미터를 업데이트 합니다.</w:t>
      </w:r>
    </w:p>
    <w:p>
      <w:pPr>
        <w:jc w:val="both"/>
        <w:spacing w:after="0" w:line="360"/>
        <w:rPr>
          <w:lang w:eastAsia="ko-KR"/>
          <w:rFonts w:ascii="Pretendard JP SemiBold" w:eastAsia="Pretendard JP SemiBold" w:hAnsi="Pretendard JP SemiBold" w:hint="eastAsia"/>
          <w:sz w:val="22"/>
          <w:szCs w:val="22"/>
          <w:rtl w:val="off"/>
        </w:rPr>
      </w:pPr>
      <w:r>
        <w:rPr>
          <w:lang w:eastAsia="ko-KR"/>
          <w:rFonts w:ascii="Pretendard JP SemiBold" w:eastAsia="Pretendard JP SemiBold" w:hAnsi="Pretendard JP SemiBold" w:hint="eastAsia"/>
          <w:sz w:val="22"/>
          <w:szCs w:val="22"/>
          <w:rtl w:val="off"/>
        </w:rPr>
        <w:t>이를 반복하면서 손실 함수가 감소하는 방향으로 파라미터가 업데이트 되게 됩니다.</w:t>
      </w:r>
    </w:p>
    <w:p>
      <w:pPr>
        <w:jc w:val="both"/>
        <w:spacing w:after="0" w:line="360"/>
        <w:rPr>
          <w:lang w:eastAsia="ko-KR"/>
          <w:rFonts w:ascii="Pretendard JP SemiBold" w:eastAsia="Pretendard JP SemiBold" w:hAnsi="Pretendard JP SemiBold" w:hint="eastAsia"/>
          <w:sz w:val="22"/>
          <w:szCs w:val="22"/>
          <w:rtl w:val="off"/>
        </w:rPr>
      </w:pPr>
    </w:p>
    <w:p>
      <w:pPr>
        <w:jc w:val="both"/>
        <w:spacing w:after="0" w:line="360"/>
        <w:rPr>
          <w:lang w:eastAsia="ko-KR"/>
          <w:rFonts w:ascii="Pretendard JP SemiBold" w:eastAsia="Pretendard JP SemiBold" w:hAnsi="Pretendard JP SemiBold" w:hint="eastAsia"/>
          <w:sz w:val="20"/>
          <w:szCs w:val="20"/>
          <w:rtl w:val="off"/>
        </w:rPr>
      </w:pPr>
      <w:r>
        <w:rPr>
          <w:lang w:eastAsia="ko-KR"/>
          <w:rFonts w:ascii="Pretendard JP Black" w:eastAsia="Pretendard JP Black" w:hAnsi="Pretendard JP Black" w:hint="default"/>
          <w:sz w:val="20"/>
          <w:szCs w:val="20"/>
          <w:rtl w:val="off"/>
        </w:rPr>
        <w:t>[ 참고 자료 ]</w:t>
      </w:r>
    </w:p>
    <w:p>
      <w:pPr>
        <w:ind w:firstLine="0"/>
        <w:shd w:val="clear" w:color="auto" w:fill="auto"/>
        <w:spacing w:after="0" w:line="360"/>
        <w:rPr>
          <w:caps w:val="off"/>
          <w:rFonts w:ascii="Roboto" w:eastAsia="Roboto" w:hAnsi="Roboto" w:cs="Roboto"/>
          <w:b/>
          <w:i w:val="0"/>
        </w:rPr>
      </w:pPr>
      <w:r>
        <w:rPr>
          <w:lang w:eastAsia="ko-KR"/>
          <w:rFonts w:ascii="Pretendard JP SemiBold" w:eastAsia="Pretendard JP SemiBold" w:hAnsi="Pretendard JP SemiBold" w:hint="default"/>
          <w:sz w:val="20"/>
          <w:szCs w:val="20"/>
          <w:rtl w:val="off"/>
        </w:rPr>
        <w:t xml:space="preserve">1. </w:t>
      </w:r>
      <w:r>
        <w:rPr>
          <w:caps w:val="off"/>
          <w:rFonts w:ascii="Roboto" w:eastAsia="Roboto" w:hAnsi="Roboto" w:cs="Roboto"/>
          <w:b/>
          <w:i w:val="0"/>
        </w:rPr>
        <w:t>[핵심 머신러닝] 로지스틱회귀모델 2 (파라미터 추정, 해석)</w:t>
      </w:r>
    </w:p>
    <w:p>
      <w:pPr>
        <w:jc w:val="both"/>
        <w:spacing w:after="0" w:line="360"/>
        <w:rPr>
          <w:lang w:eastAsia="ko-KR"/>
          <w:rFonts w:ascii="Pretendard JP SemiBold" w:eastAsia="Pretendard JP SemiBold" w:hAnsi="Pretendard JP SemiBold" w:hint="eastAsia"/>
          <w:sz w:val="20"/>
          <w:szCs w:val="20"/>
          <w:rtl w:val="off"/>
        </w:rPr>
      </w:pPr>
      <w:r>
        <w:rPr>
          <w:rFonts w:ascii="Pretendard JP SemiBold" w:eastAsia="Pretendard JP SemiBold" w:hAnsi="Pretendard JP SemiBold" w:hint="default"/>
          <w:sz w:val="20"/>
          <w:szCs w:val="20"/>
        </w:rPr>
        <w:fldChar w:fldCharType="begin"/>
      </w:r>
      <w:r>
        <w:rPr>
          <w:rFonts w:ascii="Pretendard JP SemiBold" w:eastAsia="Pretendard JP SemiBold" w:hAnsi="Pretendard JP SemiBold" w:hint="default"/>
          <w:sz w:val="20"/>
          <w:szCs w:val="20"/>
        </w:rPr>
        <w:instrText xml:space="preserve"> HYPERLINK "https://www.youtube.com/watch?v=Vh_7QttroGM" </w:instrText>
      </w:r>
      <w:r>
        <w:rPr>
          <w:rFonts w:ascii="Pretendard JP SemiBold" w:eastAsia="Pretendard JP SemiBold" w:hAnsi="Pretendard JP SemiBold" w:hint="default"/>
          <w:sz w:val="20"/>
          <w:szCs w:val="20"/>
        </w:rPr>
        <w:fldChar w:fldCharType="separate"/>
      </w:r>
      <w:r>
        <w:rPr>
          <w:rStyle w:val="affff8"/>
          <w:rFonts w:ascii="Pretendard JP SemiBold" w:eastAsia="Pretendard JP SemiBold" w:hAnsi="Pretendard JP SemiBold" w:hint="default"/>
          <w:sz w:val="20"/>
          <w:szCs w:val="20"/>
        </w:rPr>
        <w:t>https://www.youtube.com/watch?v=Vh_7QttroGM</w:t>
      </w:r>
      <w:r>
        <w:rPr>
          <w:rFonts w:ascii="Pretendard JP SemiBold" w:eastAsia="Pretendard JP SemiBold" w:hAnsi="Pretendard JP SemiBold" w:hint="default"/>
          <w:sz w:val="20"/>
          <w:szCs w:val="20"/>
        </w:rPr>
        <w:fldChar w:fldCharType="end"/>
      </w:r>
    </w:p>
    <w:p>
      <w:pPr>
        <w:jc w:val="both"/>
        <w:spacing w:after="0" w:line="360"/>
        <w:rPr>
          <w:lang w:eastAsia="ko-KR"/>
          <w:rFonts w:ascii="Pretendard JP SemiBold" w:eastAsia="Pretendard JP SemiBold" w:hAnsi="Pretendard JP SemiBold" w:hint="eastAsia"/>
          <w:sz w:val="20"/>
          <w:szCs w:val="20"/>
          <w:rtl w:val="off"/>
        </w:rPr>
      </w:pPr>
      <w:r>
        <w:rPr>
          <w:lang w:eastAsia="ko-KR"/>
          <w:rFonts w:ascii="Pretendard JP SemiBold" w:eastAsia="Pretendard JP SemiBold" w:hAnsi="Pretendard JP SemiBold" w:hint="default"/>
          <w:sz w:val="20"/>
          <w:szCs w:val="20"/>
          <w:rtl w:val="off"/>
        </w:rPr>
        <w:t>2. Gradient Descent(경사하강법) 와 SGD( stochastic Gradient Descent) 확률적 경사하강법</w:t>
      </w:r>
    </w:p>
    <w:p>
      <w:pPr>
        <w:jc w:val="both"/>
        <w:spacing w:after="0" w:line="360"/>
        <w:rPr>
          <w:lang w:eastAsia="ko-KR"/>
          <w:rFonts w:ascii="Pretendard JP SemiBold" w:eastAsia="Pretendard JP SemiBold" w:hAnsi="Pretendard JP SemiBold" w:hint="eastAsia"/>
          <w:sz w:val="20"/>
          <w:szCs w:val="20"/>
          <w:rtl w:val="off"/>
        </w:rPr>
      </w:pPr>
      <w:r>
        <w:rPr>
          <w:rFonts w:ascii="Pretendard JP SemiBold" w:eastAsia="Pretendard JP SemiBold" w:hAnsi="Pretendard JP SemiBold" w:hint="default"/>
          <w:sz w:val="20"/>
          <w:szCs w:val="20"/>
        </w:rPr>
        <w:fldChar w:fldCharType="begin"/>
      </w:r>
      <w:r>
        <w:rPr>
          <w:rFonts w:ascii="Pretendard JP SemiBold" w:eastAsia="Pretendard JP SemiBold" w:hAnsi="Pretendard JP SemiBold" w:hint="default"/>
          <w:sz w:val="20"/>
          <w:szCs w:val="20"/>
        </w:rPr>
        <w:instrText xml:space="preserve"> HYPERLINK "https://everyday-deeplearning.tistory.com/entry/SGD-Stochastic-Gradient-Descent-%ED%99%95%EB%A5%A0%EC%A0%81-%EA%B2%BD%EC%82%AC%ED%95%98%EA%B0%95%EB%B2%95" </w:instrText>
      </w:r>
      <w:r>
        <w:rPr>
          <w:rFonts w:ascii="Pretendard JP SemiBold" w:eastAsia="Pretendard JP SemiBold" w:hAnsi="Pretendard JP SemiBold" w:hint="default"/>
          <w:sz w:val="20"/>
          <w:szCs w:val="20"/>
        </w:rPr>
        <w:fldChar w:fldCharType="separate"/>
      </w:r>
      <w:r>
        <w:rPr>
          <w:rStyle w:val="affff8"/>
          <w:rFonts w:ascii="Pretendard JP SemiBold" w:eastAsia="Pretendard JP SemiBold" w:hAnsi="Pretendard JP SemiBold" w:hint="default"/>
          <w:sz w:val="20"/>
          <w:szCs w:val="20"/>
        </w:rPr>
        <w:t>https://everyday-deeplearning.tistory.com/entry/SGD-Stochastic-Gradient-Descent-%ED%99%95%EB%A5%A0%EC%A0%81-%EA%B2%BD%EC%82%AC%ED%95%98%EA%B0%95%EB%B2%95</w:t>
      </w:r>
      <w:r>
        <w:rPr>
          <w:rFonts w:ascii="Pretendard JP SemiBold" w:eastAsia="Pretendard JP SemiBold" w:hAnsi="Pretendard JP SemiBold" w:hint="default"/>
          <w:sz w:val="20"/>
          <w:szCs w:val="20"/>
        </w:rPr>
        <w:fldChar w:fldCharType="end"/>
      </w:r>
    </w:p>
    <w:p>
      <w:pPr>
        <w:jc w:val="both"/>
        <w:spacing w:after="0" w:line="360"/>
        <w:rPr>
          <w:rFonts w:ascii="Pretendard JP SemiBold" w:eastAsia="Pretendard JP SemiBold" w:hAnsi="Pretendard JP SemiBold" w:hint="default"/>
          <w:sz w:val="20"/>
          <w:szCs w:val="20"/>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Pretendard JP SemiBold">
    <w:panose1 w:val="02000703FFFFFFFFFFFF"/>
    <w:charset w:val="00"/>
    <w:notTrueType w:val="false"/>
    <w:pitch w:val="variable"/>
    <w:sig w:usb0="E10002FF" w:usb1="3BD7E5FF" w:usb2="04000011" w:usb3="00100000" w:csb0="2002019F" w:csb1="00000001"/>
  </w:font>
  <w:font w:name="Pretendard JP Black">
    <w:panose1 w:val="02000A03000000020004"/>
    <w:charset w:val="00"/>
    <w:notTrueType w:val="false"/>
    <w:sig w:usb0="E10002FF" w:usb1="3BD7E5FF" w:usb2="04000011" w:usb3="00100000" w:csb0="2002019F" w:csb1="00000001"/>
  </w:font>
  <w:font w:name="Cambria Math">
    <w:panose1 w:val="02040503050406030204"/>
    <w:charset w:val="00"/>
    <w:notTrueType w:val="false"/>
    <w:sig w:usb0="E00006FF" w:usb1="420024FF" w:usb2="02000000" w:usb3="00000001" w:csb0="2000019F" w:csb1="00000001"/>
  </w:font>
  <w:font w:name="Roboto">
    <w:charset w:val="00"/>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ffff8">
    <w:name w:val="Hyperlink"/>
    <w:uiPriority w:val="99"/>
    <w:basedOn w:val="a0"/>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Hancom 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Hancom Office">
      <a:majorFont>
        <a:latin typeface="함초롬돋움"/>
        <a:ea typeface=""/>
        <a:cs typeface=""/>
        <a:font script="Jpan" typeface="ＭＳ ゴシック"/>
        <a:font script="Hang" typeface="함초롬돋움"/>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함초롬돋움"/>
        <a:ea typeface=""/>
        <a:cs typeface=""/>
        <a:font script="Jpan" typeface="ＭＳ 明朝"/>
        <a:font script="Hang" typeface="함초롬돋움"/>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modified xsi:type="dcterms:W3CDTF">2025-10-17T16:10:45Z</dcterms:modified>
  <cp:version>1000.0100.01</cp:version>
</cp:coreProperties>
</file>