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688195" cy="5467985"/>
            <wp:effectExtent l="0" t="0" r="8255" b="184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88195" cy="546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854440" cy="5332095"/>
            <wp:effectExtent l="0" t="0" r="381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533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隐患违章体系表(Factor)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13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179"/>
        <w:gridCol w:w="1398"/>
        <w:gridCol w:w="1800"/>
        <w:gridCol w:w="1860"/>
        <w:gridCol w:w="1500"/>
        <w:gridCol w:w="1770"/>
        <w:gridCol w:w="1635"/>
        <w:gridCol w:w="1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17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9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86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6557" w:type="dxa"/>
            <w:gridSpan w:val="4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17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FactorID</w:t>
            </w:r>
          </w:p>
        </w:tc>
        <w:tc>
          <w:tcPr>
            <w:tcW w:w="139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FactorID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6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17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编码</w:t>
            </w:r>
          </w:p>
        </w:tc>
        <w:tc>
          <w:tcPr>
            <w:tcW w:w="139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FactorCode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86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按父子两位编码</w:t>
            </w: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0001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000101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00010101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0001010101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17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139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86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人的不安全行为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违章操作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未正确使用劳动防护用品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1.未按规定佩戴安全帽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17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权重</w:t>
            </w:r>
          </w:p>
        </w:tc>
        <w:tc>
          <w:tcPr>
            <w:tcW w:w="139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Right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Float</w:t>
            </w:r>
          </w:p>
        </w:tc>
        <w:tc>
          <w:tcPr>
            <w:tcW w:w="186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因素权重</w:t>
            </w: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17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父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39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Parent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86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7</w:t>
            </w:r>
          </w:p>
        </w:tc>
        <w:tc>
          <w:tcPr>
            <w:tcW w:w="117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39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S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tatus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both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 xml:space="preserve">  int</w:t>
            </w:r>
          </w:p>
        </w:tc>
        <w:tc>
          <w:tcPr>
            <w:tcW w:w="186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保留</w:t>
            </w: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117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139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Mark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86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17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所属HSE要素</w:t>
            </w:r>
          </w:p>
        </w:tc>
        <w:tc>
          <w:tcPr>
            <w:tcW w:w="139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FactorHseCode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86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HSE要素表(FactorHse)</w:t>
            </w:r>
          </w:p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1.5.7,1.4.6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1.5.7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17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安全观察与沟通</w:t>
            </w:r>
          </w:p>
        </w:tc>
        <w:tc>
          <w:tcPr>
            <w:tcW w:w="139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FactorObserverCode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860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安全观察沟通因素表(FactorObserver)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2.5.4,2.3.2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2.3.6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17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139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FactorSourceCode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86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来源(FactorSource)</w:t>
            </w: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1,2,3,4,5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1,2,3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17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责任部门</w:t>
            </w:r>
          </w:p>
        </w:tc>
        <w:tc>
          <w:tcPr>
            <w:tcW w:w="139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FactorDepartmentCode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</w:t>
            </w:r>
          </w:p>
        </w:tc>
        <w:tc>
          <w:tcPr>
            <w:tcW w:w="186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1,2.3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1,3,4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2" w:type="dxa"/>
            <w:gridSpan w:val="9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drawing>
                <wp:inline distT="0" distB="0" distL="114300" distR="114300">
                  <wp:extent cx="8856980" cy="4419600"/>
                  <wp:effectExtent l="0" t="0" r="127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980" cy="44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2" w:type="dxa"/>
            <w:gridSpan w:val="9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HSE要素表(FactorHse)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13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527"/>
        <w:gridCol w:w="1710"/>
        <w:gridCol w:w="1485"/>
        <w:gridCol w:w="1515"/>
        <w:gridCol w:w="1500"/>
        <w:gridCol w:w="1770"/>
        <w:gridCol w:w="1635"/>
        <w:gridCol w:w="1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52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6557" w:type="dxa"/>
            <w:gridSpan w:val="4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2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FactorHseID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FactorHseID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2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要素一级编码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FactorHseCode1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1.1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1.2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1.3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52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要素二级编码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FactorHseCode2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1.1.1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1.2.1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1.3.1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52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审核主题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FactorHse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领导和承诺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HSE方针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危害辨识、风险评价和控制措施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合规性管理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52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Mark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Varvhar(500)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2" w:type="dxa"/>
            <w:gridSpan w:val="9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drawing>
                <wp:inline distT="0" distB="0" distL="114300" distR="114300">
                  <wp:extent cx="2962910" cy="3021965"/>
                  <wp:effectExtent l="0" t="0" r="8890" b="698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910" cy="302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安全观察沟通因素表(FactorObserver)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13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917"/>
        <w:gridCol w:w="1320"/>
        <w:gridCol w:w="1485"/>
        <w:gridCol w:w="1515"/>
        <w:gridCol w:w="1500"/>
        <w:gridCol w:w="1770"/>
        <w:gridCol w:w="1635"/>
        <w:gridCol w:w="1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6557" w:type="dxa"/>
            <w:gridSpan w:val="4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FactorObserverID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FactorObserverID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一级编码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FactorObserverCode1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2.1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2.1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2.1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一级名称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FactorObserverName1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员工的反应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1.2.1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1.3.1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二级编码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FactorObserverCode2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2.1.1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2.1.2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2.1.3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2.1.3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二级名称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FactorObserverName2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调整个人防护装备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改变原来的位置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重新安排工作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停止工作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2" w:type="dxa"/>
            <w:gridSpan w:val="9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drawing>
                <wp:inline distT="0" distB="0" distL="114300" distR="114300">
                  <wp:extent cx="6114415" cy="4228465"/>
                  <wp:effectExtent l="0" t="0" r="635" b="63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4228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隐患违章原因表(FactorSource)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13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917"/>
        <w:gridCol w:w="1320"/>
        <w:gridCol w:w="1485"/>
        <w:gridCol w:w="1515"/>
        <w:gridCol w:w="1500"/>
        <w:gridCol w:w="1770"/>
        <w:gridCol w:w="1635"/>
        <w:gridCol w:w="1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6557" w:type="dxa"/>
            <w:gridSpan w:val="4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FactorSourceID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FactorSourceID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类别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Category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人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人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人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FactorSourceCode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FactorSourceName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配备未使用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不会正确使用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忽视安全警告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不具备岗位资质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2" w:type="dxa"/>
            <w:gridSpan w:val="9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4495165" cy="4799965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799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隐患违章归属机构表(FactorDepartment)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13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917"/>
        <w:gridCol w:w="1320"/>
        <w:gridCol w:w="1485"/>
        <w:gridCol w:w="1515"/>
        <w:gridCol w:w="1500"/>
        <w:gridCol w:w="1770"/>
        <w:gridCol w:w="1635"/>
        <w:gridCol w:w="1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6557" w:type="dxa"/>
            <w:gridSpan w:val="4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FactorDepartmentID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FactorDepartmentID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机构编号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FactorDepartmentCode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1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机构名称</w:t>
            </w:r>
          </w:p>
        </w:tc>
        <w:tc>
          <w:tcPr>
            <w:tcW w:w="132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FactorDepartmentName</w:t>
            </w:r>
          </w:p>
        </w:tc>
        <w:tc>
          <w:tcPr>
            <w:tcW w:w="148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51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生产组织部门</w:t>
            </w:r>
          </w:p>
        </w:tc>
        <w:tc>
          <w:tcPr>
            <w:tcW w:w="177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物资管理部门</w:t>
            </w:r>
          </w:p>
        </w:tc>
        <w:tc>
          <w:tcPr>
            <w:tcW w:w="1635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安全管理部门</w:t>
            </w:r>
          </w:p>
        </w:tc>
        <w:tc>
          <w:tcPr>
            <w:tcW w:w="165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人力资源管理部门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2" w:type="dxa"/>
            <w:gridSpan w:val="9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3018790" cy="2476500"/>
                  <wp:effectExtent l="0" t="0" r="1016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adjustRightInd w:val="0"/>
        <w:snapToGrid w:val="0"/>
        <w:spacing w:line="300" w:lineRule="auto"/>
        <w:ind w:firstLine="360"/>
        <w:jc w:val="center"/>
        <w:outlineLvl w:val="3"/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表52 隐患记录  (DangerRecord）</w:t>
      </w:r>
    </w:p>
    <w:tbl>
      <w:tblPr>
        <w:tblStyle w:val="4"/>
        <w:tblW w:w="125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757"/>
        <w:gridCol w:w="1842"/>
        <w:gridCol w:w="1710"/>
        <w:gridCol w:w="1843"/>
        <w:gridCol w:w="22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检查编号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CheckID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默认为0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监督人员ID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SafeStaff_ID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来源员工人员ID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作业项目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WorkItem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指井号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中古1井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隐患单位ID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CompanyID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单位表公司ID，井队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0001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检查时间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S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upervision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年/月/日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2011-4-1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隐患类别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来源</w:t>
            </w:r>
            <w:r>
              <w:rPr>
                <w:rFonts w:hint="eastAsia"/>
                <w:lang w:val="en-US" w:eastAsia="zh-CN"/>
              </w:rPr>
              <w:t>隐患违章体系表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0001010101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9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隐患描述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未带安全帽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隐患状态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Status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FF"/>
                <w:sz w:val="21"/>
                <w:szCs w:val="21"/>
                <w:lang w:val="en-US" w:eastAsia="zh-CN"/>
              </w:rPr>
              <w:t>未用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整改方案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Solution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1"/>
                <w:szCs w:val="21"/>
                <w:lang w:val="en-US" w:eastAsia="zh-CN"/>
              </w:rPr>
              <w:t>未用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整改责任人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ReformPerson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李明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限期整改时间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LimitDate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年/月/日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2014-4-1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验收时间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R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eception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年/月/日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2014-4-4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整改情况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ReformCase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是否合格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FF"/>
                <w:sz w:val="21"/>
                <w:szCs w:val="21"/>
                <w:lang w:val="en-US" w:eastAsia="zh-CN"/>
              </w:rPr>
              <w:t>未用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未整改原因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Reason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FF"/>
                <w:sz w:val="21"/>
                <w:szCs w:val="21"/>
                <w:lang w:val="en-US" w:eastAsia="zh-CN"/>
              </w:rPr>
              <w:t>未用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审批状态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HYPERLINK "http://dict.youdao.com/search?q=approve&amp;keyfrom=E2Ctranslation"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pprove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备用</w:t>
            </w:r>
            <w:r>
              <w:rPr>
                <w:rFonts w:hint="eastAsia" w:ascii="宋体" w:hAnsi="宋体"/>
                <w:color w:val="0000FF"/>
                <w:sz w:val="21"/>
                <w:szCs w:val="21"/>
                <w:lang w:val="en-US" w:eastAsia="zh-CN"/>
              </w:rPr>
              <w:t>未用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提交状态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Ok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HYPERLINK "http://dict.youdao.com/search?q=approve&amp;keyfrom=E2Ctranslation"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编码见备注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19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产生的后果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Consequence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F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k 来自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Consequence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|不使用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检查类型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CheckType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编码见备注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FF"/>
                <w:sz w:val="21"/>
                <w:szCs w:val="21"/>
                <w:lang w:val="en-US" w:eastAsia="zh-CN"/>
              </w:rPr>
              <w:t>未用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21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附件内容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Affix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Binary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22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附件名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AffixName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Varchar（50）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检查名称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default" w:ascii="宋体" w:hAnsi="宋体"/>
                <w:color w:val="000000"/>
                <w:sz w:val="21"/>
                <w:szCs w:val="21"/>
              </w:rPr>
              <w:t>CheckName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Varchar（50）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FF"/>
                <w:sz w:val="21"/>
                <w:szCs w:val="21"/>
                <w:lang w:val="en-US" w:eastAsia="zh-CN"/>
              </w:rPr>
              <w:t>未用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更新时间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default" w:ascii="宋体" w:hAnsi="宋体"/>
                <w:color w:val="000000"/>
                <w:sz w:val="21"/>
                <w:szCs w:val="21"/>
              </w:rPr>
              <w:t>UpdateTime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数据状态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default" w:ascii="宋体" w:hAnsi="宋体"/>
                <w:color w:val="000000"/>
                <w:sz w:val="21"/>
                <w:szCs w:val="21"/>
              </w:rPr>
              <w:t>DataStatus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0正常-1已删除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记录时间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default" w:ascii="宋体" w:hAnsi="宋体"/>
                <w:color w:val="000000"/>
                <w:sz w:val="21"/>
                <w:szCs w:val="21"/>
              </w:rPr>
            </w:pPr>
            <w:r>
              <w:rPr>
                <w:rFonts w:hint="default" w:ascii="宋体" w:hAnsi="宋体"/>
                <w:color w:val="000000"/>
                <w:sz w:val="21"/>
                <w:szCs w:val="21"/>
              </w:rPr>
              <w:t>RecordDate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隐患级别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default" w:ascii="宋体" w:hAnsi="宋体"/>
                <w:color w:val="000000"/>
                <w:sz w:val="21"/>
                <w:szCs w:val="21"/>
              </w:rPr>
            </w:pPr>
            <w:r>
              <w:rPr>
                <w:rFonts w:hint="default" w:ascii="宋体" w:hAnsi="宋体"/>
                <w:color w:val="000000"/>
                <w:sz w:val="21"/>
                <w:szCs w:val="21"/>
              </w:rPr>
              <w:t>rank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危害因素</w:t>
            </w:r>
          </w:p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一般</w:t>
            </w:r>
          </w:p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严重</w:t>
            </w:r>
          </w:p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重大</w:t>
            </w:r>
          </w:p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危害因素</w:t>
            </w:r>
          </w:p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default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FactoSource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Varchar（50）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对应因素原因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2不会正确使用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  <w:lang w:val="en-US" w:eastAsia="zh-CN"/>
              </w:rPr>
              <w:t>所属专业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default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宋体" w:hAnsi="宋体"/>
                <w:color w:val="000000"/>
                <w:sz w:val="21"/>
                <w:szCs w:val="21"/>
              </w:rPr>
              <w:t>rofession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Varchar（50）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工程技术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工程技术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  <w:lang w:val="en-US" w:eastAsia="zh-CN"/>
              </w:rPr>
              <w:t>对应体系要素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FactorHSE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Varchar（50）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1.3.1危害辨识、风险评价和控制措施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  <w:lang w:val="en-US" w:eastAsia="zh-CN"/>
              </w:rPr>
              <w:t>所属职能部门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FactorDepartment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Varchar（50）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工程技术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产生的后果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default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Consequence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Varchar（50）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  <w:lang w:val="en-US" w:eastAsia="zh-CN"/>
              </w:rPr>
              <w:t>地点区域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Location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Varchar（100）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加油站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附件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Affix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Varchar（100）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附件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Affix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Varchar（100）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附件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Affix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Varchar（100））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附件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842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Affix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Varchar（100）</w:t>
            </w:r>
          </w:p>
        </w:tc>
        <w:tc>
          <w:tcPr>
            <w:tcW w:w="1843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</w:trPr>
        <w:tc>
          <w:tcPr>
            <w:tcW w:w="12513" w:type="dxa"/>
            <w:gridSpan w:val="7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</w:tbl>
    <w:p>
      <w:pPr>
        <w:adjustRightInd w:val="0"/>
        <w:snapToGrid w:val="0"/>
        <w:spacing w:line="300" w:lineRule="auto"/>
        <w:ind w:firstLine="360"/>
        <w:jc w:val="center"/>
        <w:outlineLvl w:val="3"/>
        <w:rPr>
          <w:rFonts w:hint="eastAsia" w:ascii="宋体" w:hAnsi="宋体"/>
          <w:color w:val="000000"/>
          <w:sz w:val="18"/>
          <w:szCs w:val="18"/>
        </w:rPr>
      </w:pPr>
    </w:p>
    <w:p>
      <w:pPr>
        <w:adjustRightInd w:val="0"/>
        <w:snapToGrid w:val="0"/>
        <w:spacing w:line="300" w:lineRule="auto"/>
        <w:ind w:firstLine="360"/>
        <w:jc w:val="center"/>
        <w:outlineLvl w:val="3"/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表53违章记录  (R</w:t>
      </w:r>
      <w:r>
        <w:rPr>
          <w:rFonts w:ascii="宋体" w:hAnsi="宋体"/>
          <w:color w:val="000000"/>
          <w:sz w:val="18"/>
          <w:szCs w:val="18"/>
        </w:rPr>
        <w:t>egulation</w:t>
      </w:r>
      <w:r>
        <w:rPr>
          <w:rFonts w:hint="eastAsia" w:ascii="宋体" w:hAnsi="宋体"/>
          <w:color w:val="000000"/>
          <w:sz w:val="18"/>
          <w:szCs w:val="18"/>
        </w:rPr>
        <w:t>Record）</w:t>
      </w:r>
    </w:p>
    <w:tbl>
      <w:tblPr>
        <w:tblStyle w:val="4"/>
        <w:tblW w:w="11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757"/>
        <w:gridCol w:w="1874"/>
        <w:gridCol w:w="1710"/>
        <w:gridCol w:w="1811"/>
        <w:gridCol w:w="1811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值约束与分布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检查编号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CheckID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监督人员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SafeStaff_ID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作业项目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WorkItem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违章单位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CompanyID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检查时间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S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upervision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7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违章类别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违章描述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9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处罚情况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HYPERLINK "http://dict.youdao.com/search?q=punish&amp;keyfrom=E2Ctranslation"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P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unish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审批状态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HYPERLINK "http://dict.youdao.com/search?q=approve&amp;keyfrom=E2Ctranslation"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pprove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11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提交状态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Ok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 w:val="21"/>
                <w:szCs w:val="21"/>
              </w:rPr>
              <w:instrText xml:space="preserve"> HYPERLINK "http://dict.youdao.com/search?q=approve&amp;keyfrom=E2Ctranslation" </w:instrText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产生的后果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Consequence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检查类型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CheckType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附件内容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Affix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Binary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13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附件名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AffixName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FactoSource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Varchar（50）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  <w:lang w:val="en-US" w:eastAsia="zh-CN"/>
              </w:rPr>
              <w:t>所属专业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宋体" w:hAnsi="宋体"/>
                <w:color w:val="000000"/>
                <w:sz w:val="21"/>
                <w:szCs w:val="21"/>
              </w:rPr>
              <w:t>rofession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Varchar（50）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  <w:lang w:val="en-US" w:eastAsia="zh-CN"/>
              </w:rPr>
              <w:t>对应体系要素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FactorHSE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Varchar（50）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  <w:lang w:val="en-US" w:eastAsia="zh-CN"/>
              </w:rPr>
              <w:t>所属职能部门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FactorDepartment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Varchar（50）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对应安全观察有沟通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FactorObserver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Varchar（50）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FF0000"/>
                <w:sz w:val="21"/>
                <w:szCs w:val="21"/>
                <w:lang w:val="en-US" w:eastAsia="zh-CN"/>
              </w:rPr>
              <w:t>地点区域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Location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Varchar（100）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附件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Affix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Varchar（100）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附件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Affix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Varchar（100）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附件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Affix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Varchar（100））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附件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Affix</w:t>
            </w: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Varchar（100）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bookmarkStart w:id="0" w:name="_GoBack" w:colFirst="1" w:colLast="3"/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违章人员单位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RegultionStaffCompanyID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Varchar（100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违章人员姓名</w:t>
            </w: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RegulationName</w:t>
            </w: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Varchar（50)</w:t>
            </w: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74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81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</w:tbl>
    <w:p>
      <w:pPr>
        <w:adjustRightInd w:val="0"/>
        <w:snapToGrid w:val="0"/>
        <w:spacing w:line="300" w:lineRule="auto"/>
        <w:ind w:firstLine="420"/>
        <w:jc w:val="center"/>
        <w:rPr>
          <w:rFonts w:hint="eastAsia" w:ascii="宋体" w:hAnsi="宋体"/>
          <w:color w:val="000000"/>
          <w:sz w:val="21"/>
          <w:szCs w:val="21"/>
        </w:rPr>
      </w:pPr>
    </w:p>
    <w:p>
      <w:pPr>
        <w:adjustRightInd w:val="0"/>
        <w:snapToGrid w:val="0"/>
        <w:spacing w:line="300" w:lineRule="auto"/>
        <w:ind w:firstLine="360"/>
        <w:jc w:val="center"/>
        <w:outlineLvl w:val="3"/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表54违章人员  (R</w:t>
      </w:r>
      <w:r>
        <w:rPr>
          <w:rFonts w:ascii="宋体" w:hAnsi="宋体"/>
          <w:color w:val="000000"/>
          <w:sz w:val="18"/>
          <w:szCs w:val="18"/>
        </w:rPr>
        <w:t>egulation</w:t>
      </w:r>
      <w:r>
        <w:rPr>
          <w:rFonts w:hint="eastAsia" w:ascii="宋体" w:hAnsi="宋体"/>
          <w:color w:val="000000"/>
          <w:sz w:val="18"/>
          <w:szCs w:val="18"/>
        </w:rPr>
        <w:t>Staff）</w:t>
      </w:r>
    </w:p>
    <w:tbl>
      <w:tblPr>
        <w:tblStyle w:val="4"/>
        <w:tblW w:w="136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757"/>
        <w:gridCol w:w="2259"/>
        <w:gridCol w:w="696"/>
        <w:gridCol w:w="886"/>
        <w:gridCol w:w="928"/>
        <w:gridCol w:w="756"/>
        <w:gridCol w:w="636"/>
        <w:gridCol w:w="1118"/>
        <w:gridCol w:w="1506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25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69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主码</w:t>
            </w:r>
          </w:p>
        </w:tc>
        <w:tc>
          <w:tcPr>
            <w:tcW w:w="88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2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宽度</w:t>
            </w:r>
          </w:p>
        </w:tc>
        <w:tc>
          <w:tcPr>
            <w:tcW w:w="75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小数</w:t>
            </w:r>
          </w:p>
        </w:tc>
        <w:tc>
          <w:tcPr>
            <w:tcW w:w="63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空值</w:t>
            </w:r>
          </w:p>
        </w:tc>
        <w:tc>
          <w:tcPr>
            <w:tcW w:w="111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计量单位</w:t>
            </w:r>
          </w:p>
        </w:tc>
        <w:tc>
          <w:tcPr>
            <w:tcW w:w="150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值约束与分布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25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69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PK</w:t>
            </w:r>
          </w:p>
        </w:tc>
        <w:tc>
          <w:tcPr>
            <w:tcW w:w="88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3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违章记录ID</w:t>
            </w:r>
          </w:p>
        </w:tc>
        <w:tc>
          <w:tcPr>
            <w:tcW w:w="225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Record _ID</w:t>
            </w:r>
          </w:p>
        </w:tc>
        <w:tc>
          <w:tcPr>
            <w:tcW w:w="69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FK</w:t>
            </w:r>
          </w:p>
        </w:tc>
        <w:tc>
          <w:tcPr>
            <w:tcW w:w="88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3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来源违章记录ID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违章人员</w:t>
            </w:r>
          </w:p>
        </w:tc>
        <w:tc>
          <w:tcPr>
            <w:tcW w:w="225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Staff_ID</w:t>
            </w:r>
          </w:p>
        </w:tc>
        <w:tc>
          <w:tcPr>
            <w:tcW w:w="69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FK</w:t>
            </w:r>
          </w:p>
        </w:tc>
        <w:tc>
          <w:tcPr>
            <w:tcW w:w="88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3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9" w:hRule="atLeast"/>
        </w:trPr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12792" w:type="dxa"/>
            <w:gridSpan w:val="10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修改情况记录每次违章修改的情况，何人，何时，修改，修改之前的内容是什么</w:t>
            </w:r>
          </w:p>
        </w:tc>
      </w:tr>
    </w:tbl>
    <w:p>
      <w:pPr>
        <w:adjustRightInd w:val="0"/>
        <w:snapToGrid w:val="0"/>
        <w:spacing w:line="300" w:lineRule="auto"/>
        <w:ind w:firstLine="420"/>
        <w:jc w:val="center"/>
        <w:outlineLvl w:val="3"/>
        <w:rPr>
          <w:rFonts w:hint="eastAsia" w:ascii="宋体" w:hAnsi="宋体"/>
          <w:color w:val="000000"/>
          <w:sz w:val="21"/>
          <w:szCs w:val="21"/>
        </w:rPr>
      </w:pPr>
    </w:p>
    <w:p>
      <w:pPr>
        <w:adjustRightInd w:val="0"/>
        <w:snapToGrid w:val="0"/>
        <w:spacing w:line="300" w:lineRule="auto"/>
        <w:ind w:firstLine="360"/>
        <w:jc w:val="center"/>
        <w:outlineLvl w:val="3"/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表55现场隐患记录修改历史  (DangerRecordLOG）</w:t>
      </w:r>
    </w:p>
    <w:tbl>
      <w:tblPr>
        <w:tblStyle w:val="4"/>
        <w:tblW w:w="136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757"/>
        <w:gridCol w:w="2259"/>
        <w:gridCol w:w="696"/>
        <w:gridCol w:w="886"/>
        <w:gridCol w:w="928"/>
        <w:gridCol w:w="756"/>
        <w:gridCol w:w="636"/>
        <w:gridCol w:w="1118"/>
        <w:gridCol w:w="1506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25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69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主码</w:t>
            </w:r>
          </w:p>
        </w:tc>
        <w:tc>
          <w:tcPr>
            <w:tcW w:w="88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2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宽度</w:t>
            </w:r>
          </w:p>
        </w:tc>
        <w:tc>
          <w:tcPr>
            <w:tcW w:w="75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小数</w:t>
            </w:r>
          </w:p>
        </w:tc>
        <w:tc>
          <w:tcPr>
            <w:tcW w:w="63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空值</w:t>
            </w:r>
          </w:p>
        </w:tc>
        <w:tc>
          <w:tcPr>
            <w:tcW w:w="111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计量单位</w:t>
            </w:r>
          </w:p>
        </w:tc>
        <w:tc>
          <w:tcPr>
            <w:tcW w:w="150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值约束与分布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25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69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PK</w:t>
            </w:r>
          </w:p>
        </w:tc>
        <w:tc>
          <w:tcPr>
            <w:tcW w:w="88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3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隐患记录ID</w:t>
            </w:r>
          </w:p>
        </w:tc>
        <w:tc>
          <w:tcPr>
            <w:tcW w:w="225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DangerRecord_ID</w:t>
            </w:r>
          </w:p>
        </w:tc>
        <w:tc>
          <w:tcPr>
            <w:tcW w:w="69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FK</w:t>
            </w:r>
          </w:p>
        </w:tc>
        <w:tc>
          <w:tcPr>
            <w:tcW w:w="88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3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来源隐患记录ID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修改情况</w:t>
            </w:r>
          </w:p>
        </w:tc>
        <w:tc>
          <w:tcPr>
            <w:tcW w:w="225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LOG</w:t>
            </w:r>
          </w:p>
        </w:tc>
        <w:tc>
          <w:tcPr>
            <w:tcW w:w="69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8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文本</w:t>
            </w:r>
          </w:p>
        </w:tc>
        <w:tc>
          <w:tcPr>
            <w:tcW w:w="92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3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9" w:hRule="atLeast"/>
        </w:trPr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12792" w:type="dxa"/>
            <w:gridSpan w:val="10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修改情况记录每次违章修改的情况，何人，何时，修改，修改之前的内容是什么</w:t>
            </w:r>
          </w:p>
        </w:tc>
      </w:tr>
    </w:tbl>
    <w:p>
      <w:pPr>
        <w:adjustRightInd w:val="0"/>
        <w:snapToGrid w:val="0"/>
        <w:spacing w:line="300" w:lineRule="auto"/>
        <w:ind w:firstLine="420"/>
        <w:jc w:val="center"/>
        <w:outlineLvl w:val="3"/>
        <w:rPr>
          <w:rFonts w:hint="eastAsia" w:ascii="宋体" w:hAnsi="宋体"/>
          <w:color w:val="000000"/>
          <w:sz w:val="21"/>
          <w:szCs w:val="21"/>
        </w:rPr>
      </w:pPr>
    </w:p>
    <w:p>
      <w:pPr>
        <w:adjustRightInd w:val="0"/>
        <w:snapToGrid w:val="0"/>
        <w:spacing w:line="300" w:lineRule="auto"/>
        <w:ind w:firstLine="360"/>
        <w:jc w:val="center"/>
        <w:outlineLvl w:val="3"/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表56 现场违章记录修改历史  (R</w:t>
      </w:r>
      <w:r>
        <w:rPr>
          <w:rFonts w:ascii="宋体" w:hAnsi="宋体"/>
          <w:color w:val="000000"/>
          <w:sz w:val="18"/>
          <w:szCs w:val="18"/>
        </w:rPr>
        <w:t>egulation</w:t>
      </w:r>
      <w:r>
        <w:rPr>
          <w:rFonts w:hint="eastAsia" w:ascii="宋体" w:hAnsi="宋体"/>
          <w:color w:val="000000"/>
          <w:sz w:val="18"/>
          <w:szCs w:val="18"/>
        </w:rPr>
        <w:t>RecordLOG）</w:t>
      </w:r>
    </w:p>
    <w:tbl>
      <w:tblPr>
        <w:tblStyle w:val="4"/>
        <w:tblW w:w="136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757"/>
        <w:gridCol w:w="2259"/>
        <w:gridCol w:w="696"/>
        <w:gridCol w:w="886"/>
        <w:gridCol w:w="928"/>
        <w:gridCol w:w="756"/>
        <w:gridCol w:w="636"/>
        <w:gridCol w:w="1118"/>
        <w:gridCol w:w="1506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225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69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主码</w:t>
            </w:r>
          </w:p>
        </w:tc>
        <w:tc>
          <w:tcPr>
            <w:tcW w:w="88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92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宽度</w:t>
            </w:r>
          </w:p>
        </w:tc>
        <w:tc>
          <w:tcPr>
            <w:tcW w:w="75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小数</w:t>
            </w:r>
          </w:p>
        </w:tc>
        <w:tc>
          <w:tcPr>
            <w:tcW w:w="63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空值</w:t>
            </w:r>
          </w:p>
        </w:tc>
        <w:tc>
          <w:tcPr>
            <w:tcW w:w="111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计量单位</w:t>
            </w:r>
          </w:p>
        </w:tc>
        <w:tc>
          <w:tcPr>
            <w:tcW w:w="150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说明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值约束与分布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25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69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PK</w:t>
            </w:r>
          </w:p>
        </w:tc>
        <w:tc>
          <w:tcPr>
            <w:tcW w:w="88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3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主键</w:t>
            </w: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违章记录ID</w:t>
            </w:r>
          </w:p>
        </w:tc>
        <w:tc>
          <w:tcPr>
            <w:tcW w:w="225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R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egulation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Record_ID</w:t>
            </w:r>
          </w:p>
        </w:tc>
        <w:tc>
          <w:tcPr>
            <w:tcW w:w="69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FK</w:t>
            </w:r>
          </w:p>
        </w:tc>
        <w:tc>
          <w:tcPr>
            <w:tcW w:w="88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3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来源违章记录ID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57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修改情况</w:t>
            </w:r>
          </w:p>
        </w:tc>
        <w:tc>
          <w:tcPr>
            <w:tcW w:w="2259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LOG</w:t>
            </w:r>
          </w:p>
        </w:tc>
        <w:tc>
          <w:tcPr>
            <w:tcW w:w="69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8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文本</w:t>
            </w:r>
          </w:p>
        </w:tc>
        <w:tc>
          <w:tcPr>
            <w:tcW w:w="92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75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63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2250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61" w:type="dxa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jc w:val="center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12792" w:type="dxa"/>
            <w:gridSpan w:val="10"/>
            <w:vAlign w:val="center"/>
          </w:tcPr>
          <w:p>
            <w:pPr>
              <w:adjustRightInd w:val="0"/>
              <w:snapToGrid w:val="0"/>
              <w:spacing w:line="30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</w:rPr>
              <w:t>修改情况记录每次违章修改的情况，何人，何时，修改，修改之前的内容是什么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D3054"/>
    <w:rsid w:val="01367672"/>
    <w:rsid w:val="068B6FCC"/>
    <w:rsid w:val="098777F2"/>
    <w:rsid w:val="0D886735"/>
    <w:rsid w:val="0DF46F0A"/>
    <w:rsid w:val="156C079B"/>
    <w:rsid w:val="253658E4"/>
    <w:rsid w:val="25CD7157"/>
    <w:rsid w:val="28371162"/>
    <w:rsid w:val="346622BC"/>
    <w:rsid w:val="373F3044"/>
    <w:rsid w:val="37D76929"/>
    <w:rsid w:val="3813002F"/>
    <w:rsid w:val="3CE60B51"/>
    <w:rsid w:val="3E9D3E80"/>
    <w:rsid w:val="40FA5D92"/>
    <w:rsid w:val="41775CAF"/>
    <w:rsid w:val="4E5406F5"/>
    <w:rsid w:val="52426E2B"/>
    <w:rsid w:val="52843E53"/>
    <w:rsid w:val="52E70BC3"/>
    <w:rsid w:val="65817474"/>
    <w:rsid w:val="664D3054"/>
    <w:rsid w:val="68F45427"/>
    <w:rsid w:val="6BB41EB6"/>
    <w:rsid w:val="704C253A"/>
    <w:rsid w:val="714B7038"/>
    <w:rsid w:val="72947CA4"/>
    <w:rsid w:val="729E25FF"/>
    <w:rsid w:val="7C952DE3"/>
    <w:rsid w:val="7E446A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2017-07-24T01:34:00Z</dcterms:created>
  <dc:creator>dell</dc:creator>
  <cp:lastModifiedBy>dell</cp:lastModifiedBy>
  <dcterms:modified xsi:type="dcterms:W3CDTF">2017-09-04T11:46:42Z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