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8E4" w:rsidRPr="008B2582" w:rsidRDefault="008B2582">
      <w:pPr>
        <w:rPr>
          <w:lang w:val="en-US"/>
        </w:rPr>
      </w:pPr>
      <w:r>
        <w:t xml:space="preserve">Фамилия: </w:t>
      </w:r>
      <w:r>
        <w:rPr>
          <w:lang w:val="en-US"/>
        </w:rPr>
        <w:t>{$name}</w:t>
      </w:r>
    </w:p>
    <w:p w:rsidR="008B2582" w:rsidRDefault="008B2582">
      <w:pPr>
        <w:rPr>
          <w:lang w:val="en-US"/>
        </w:rPr>
      </w:pPr>
      <w:proofErr w:type="gramStart"/>
      <w:r>
        <w:t>Имя:</w:t>
      </w:r>
      <w:r>
        <w:rPr>
          <w:lang w:val="en-US"/>
        </w:rPr>
        <w:t>{</w:t>
      </w:r>
      <w:proofErr w:type="gramEnd"/>
      <w:r>
        <w:rPr>
          <w:lang w:val="en-US"/>
        </w:rPr>
        <w:t>$surname}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B2582" w:rsidTr="008B2582">
        <w:tc>
          <w:tcPr>
            <w:tcW w:w="4672" w:type="dxa"/>
          </w:tcPr>
          <w:p w:rsidR="008B2582" w:rsidRPr="008B2582" w:rsidRDefault="008B2582">
            <w:r>
              <w:t>Услуга</w:t>
            </w:r>
          </w:p>
        </w:tc>
        <w:tc>
          <w:tcPr>
            <w:tcW w:w="4673" w:type="dxa"/>
          </w:tcPr>
          <w:p w:rsidR="008B2582" w:rsidRPr="008B2582" w:rsidRDefault="008B2582">
            <w:r>
              <w:t>Цена</w:t>
            </w:r>
          </w:p>
        </w:tc>
      </w:tr>
      <w:tr w:rsidR="008B2582" w:rsidTr="008B2582">
        <w:tc>
          <w:tcPr>
            <w:tcW w:w="4672" w:type="dxa"/>
          </w:tcPr>
          <w:p w:rsidR="008B2582" w:rsidRPr="008B2582" w:rsidRDefault="008B2582">
            <w:r>
              <w:t>Остекление</w:t>
            </w:r>
          </w:p>
        </w:tc>
        <w:tc>
          <w:tcPr>
            <w:tcW w:w="4673" w:type="dxa"/>
          </w:tcPr>
          <w:p w:rsidR="008B2582" w:rsidRDefault="008B2582">
            <w:pPr>
              <w:rPr>
                <w:lang w:val="en-US"/>
              </w:rPr>
            </w:pPr>
            <w:r>
              <w:rPr>
                <w:lang w:val="en-US"/>
              </w:rPr>
              <w:t>{$</w:t>
            </w:r>
            <w:proofErr w:type="spellStart"/>
            <w:r w:rsidRPr="008B2582">
              <w:rPr>
                <w:lang w:val="en-US"/>
              </w:rPr>
              <w:t>product_assembly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B2582" w:rsidTr="008B2582">
        <w:tc>
          <w:tcPr>
            <w:tcW w:w="4672" w:type="dxa"/>
          </w:tcPr>
          <w:p w:rsidR="008B2582" w:rsidRPr="008B2582" w:rsidRDefault="008B2582">
            <w:r>
              <w:t>Триплекс</w:t>
            </w:r>
          </w:p>
        </w:tc>
        <w:tc>
          <w:tcPr>
            <w:tcW w:w="4673" w:type="dxa"/>
          </w:tcPr>
          <w:p w:rsidR="008B2582" w:rsidRDefault="008B2582">
            <w:pPr>
              <w:rPr>
                <w:lang w:val="en-US"/>
              </w:rPr>
            </w:pPr>
            <w:r>
              <w:rPr>
                <w:lang w:val="en-US"/>
              </w:rPr>
              <w:t>{$triplex}</w:t>
            </w:r>
          </w:p>
        </w:tc>
      </w:tr>
      <w:tr w:rsidR="008B2582" w:rsidTr="008B2582">
        <w:tc>
          <w:tcPr>
            <w:tcW w:w="4672" w:type="dxa"/>
          </w:tcPr>
          <w:p w:rsidR="008B2582" w:rsidRPr="008B2582" w:rsidRDefault="008B2582">
            <w:r>
              <w:t>Профиль</w:t>
            </w:r>
          </w:p>
        </w:tc>
        <w:tc>
          <w:tcPr>
            <w:tcW w:w="4673" w:type="dxa"/>
          </w:tcPr>
          <w:p w:rsidR="008B2582" w:rsidRDefault="008B2582">
            <w:pPr>
              <w:rPr>
                <w:lang w:val="en-US"/>
              </w:rPr>
            </w:pPr>
            <w:r>
              <w:rPr>
                <w:lang w:val="en-US"/>
              </w:rPr>
              <w:t>{$profile}</w:t>
            </w:r>
          </w:p>
        </w:tc>
      </w:tr>
      <w:tr w:rsidR="008B2582" w:rsidTr="008B2582">
        <w:tc>
          <w:tcPr>
            <w:tcW w:w="4672" w:type="dxa"/>
          </w:tcPr>
          <w:p w:rsidR="008B2582" w:rsidRPr="008B2582" w:rsidRDefault="008B2582">
            <w:r>
              <w:t>Покраска</w:t>
            </w:r>
            <w:r>
              <w:rPr>
                <w:lang w:val="en-US"/>
              </w:rPr>
              <w:t>/</w:t>
            </w:r>
            <w:proofErr w:type="spellStart"/>
            <w:r>
              <w:t>ламинация</w:t>
            </w:r>
            <w:proofErr w:type="spellEnd"/>
          </w:p>
        </w:tc>
        <w:tc>
          <w:tcPr>
            <w:tcW w:w="4673" w:type="dxa"/>
          </w:tcPr>
          <w:p w:rsidR="008B2582" w:rsidRDefault="008B2582">
            <w:pPr>
              <w:rPr>
                <w:lang w:val="en-US"/>
              </w:rPr>
            </w:pPr>
            <w:r>
              <w:rPr>
                <w:lang w:val="en-US"/>
              </w:rPr>
              <w:t>{$</w:t>
            </w:r>
            <w:proofErr w:type="spellStart"/>
            <w:r>
              <w:rPr>
                <w:lang w:val="en-US"/>
              </w:rPr>
              <w:t>painting_laminating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B2582" w:rsidTr="008B2582">
        <w:tc>
          <w:tcPr>
            <w:tcW w:w="4672" w:type="dxa"/>
          </w:tcPr>
          <w:p w:rsidR="008B2582" w:rsidRPr="008B2582" w:rsidRDefault="008B2582">
            <w:r>
              <w:t>Стеклопакет</w:t>
            </w:r>
          </w:p>
        </w:tc>
        <w:tc>
          <w:tcPr>
            <w:tcW w:w="4673" w:type="dxa"/>
          </w:tcPr>
          <w:p w:rsidR="008B2582" w:rsidRDefault="008B2582">
            <w:pPr>
              <w:rPr>
                <w:lang w:val="en-US"/>
              </w:rPr>
            </w:pPr>
            <w:r>
              <w:rPr>
                <w:lang w:val="en-US"/>
              </w:rPr>
              <w:t>{$</w:t>
            </w:r>
            <w:proofErr w:type="spellStart"/>
            <w:r>
              <w:rPr>
                <w:lang w:val="en-US"/>
              </w:rPr>
              <w:t>double_glazing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B2582" w:rsidTr="008B2582">
        <w:tc>
          <w:tcPr>
            <w:tcW w:w="4672" w:type="dxa"/>
          </w:tcPr>
          <w:p w:rsidR="008B2582" w:rsidRPr="008B2582" w:rsidRDefault="008B2582">
            <w:r>
              <w:t>Тонировка</w:t>
            </w:r>
          </w:p>
        </w:tc>
        <w:tc>
          <w:tcPr>
            <w:tcW w:w="4673" w:type="dxa"/>
          </w:tcPr>
          <w:p w:rsidR="008B2582" w:rsidRDefault="008B2582">
            <w:pPr>
              <w:rPr>
                <w:lang w:val="en-US"/>
              </w:rPr>
            </w:pPr>
            <w:r>
              <w:rPr>
                <w:lang w:val="en-US"/>
              </w:rPr>
              <w:t>{$toning}</w:t>
            </w:r>
          </w:p>
        </w:tc>
      </w:tr>
      <w:tr w:rsidR="008B2582" w:rsidTr="008B2582">
        <w:tc>
          <w:tcPr>
            <w:tcW w:w="4672" w:type="dxa"/>
          </w:tcPr>
          <w:p w:rsidR="008B2582" w:rsidRDefault="008B2582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8B2582" w:rsidRDefault="008B2582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8B2582" w:rsidRPr="008B2582" w:rsidRDefault="008B2582">
      <w:pPr>
        <w:rPr>
          <w:lang w:val="en-US"/>
        </w:rPr>
      </w:pPr>
    </w:p>
    <w:p w:rsidR="008B2582" w:rsidRDefault="008B2582"/>
    <w:sectPr w:rsidR="008B2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16"/>
    <w:rsid w:val="008B2582"/>
    <w:rsid w:val="00B038E4"/>
    <w:rsid w:val="00C0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DEA6"/>
  <w15:chartTrackingRefBased/>
  <w15:docId w15:val="{EB55A1F0-E977-4B46-9E3F-76F0022D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>SPecialiST RePack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2023-06-28T07:03:00Z</dcterms:created>
  <dcterms:modified xsi:type="dcterms:W3CDTF">2023-06-28T07:10:00Z</dcterms:modified>
</cp:coreProperties>
</file>