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>, прецедент</w:t>
            </w:r>
            <w:r>
              <w:t xml:space="preserve"> «</w:t>
            </w:r>
            <w:r>
              <w:rPr>
                <w:lang w:val="ru-RU"/>
              </w:rPr>
              <w:t>Согласиться</w:t>
            </w:r>
            <w:r>
              <w:rPr>
                <w:rFonts w:hint="default"/>
                <w:lang w:val="ru-RU"/>
              </w:rPr>
              <w:t xml:space="preserve"> на вызов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“Accept order”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Соглашение</w:t>
            </w:r>
            <w:r>
              <w:rPr>
                <w:rFonts w:hint="default"/>
                <w:lang w:val="ru-RU"/>
              </w:rPr>
              <w:t xml:space="preserve"> водителя отправиться на выбранный доступный вызов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Тимур Айратович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 заинтересован в быстром доступе к заказам для их выполнения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начинается, когда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выбирает соответствующий пункт в пользовательском интерфейсе.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B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отправляет выбранный водителем радиус поиска и его геолокацию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C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Сервер системы выбирает заказы в выбранном радиусе и отправляет на устройство водителя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D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рассчитывает расстояние до пункта отправления в каждом заказе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Приложение формирует интерфейс со списком заказов, с краткой информацией о каждом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F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Водитель выбирает заказ в приложении в списке доступных заказов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G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запрашивает</w:t>
      </w:r>
      <w:r>
        <w:rPr>
          <w:rFonts w:hint="default"/>
          <w:lang w:val="ru-RU"/>
        </w:rPr>
        <w:t xml:space="preserve"> у сервера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детальную </w:t>
      </w:r>
      <w:r>
        <w:rPr>
          <w:rFonts w:hint="default"/>
          <w:lang w:val="en-US"/>
        </w:rPr>
        <w:t xml:space="preserve">информацию о </w:t>
      </w:r>
      <w:r>
        <w:rPr>
          <w:rFonts w:hint="default"/>
          <w:lang w:val="ru-RU"/>
        </w:rPr>
        <w:t>выбранном заказе</w:t>
      </w:r>
      <w:r>
        <w:rPr>
          <w:rFonts w:hint="default"/>
          <w:lang w:val="en-US"/>
        </w:rPr>
        <w:t xml:space="preserve"> и формирует интерфейс </w:t>
      </w:r>
      <w:r>
        <w:rPr>
          <w:rFonts w:hint="default"/>
          <w:lang w:val="ru-RU"/>
        </w:rPr>
        <w:t>с этой информацией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H</w:t>
      </w:r>
      <w:r>
        <w:rPr>
          <w:rFonts w:hint="default"/>
          <w:lang w:val="en-US"/>
        </w:rPr>
        <w:t xml:space="preserve">. В сформированном интерфейсе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нажимает кнопку «Принять вызов»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I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показывает интерфейс подтверждения.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J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Водитель </w:t>
      </w:r>
      <w:r>
        <w:rPr>
          <w:rFonts w:hint="default"/>
          <w:lang w:val="en-US"/>
        </w:rPr>
        <w:t xml:space="preserve">подтверждает выбор и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 xml:space="preserve">отправляет данные </w:t>
      </w:r>
      <w:r>
        <w:rPr>
          <w:rFonts w:hint="default"/>
          <w:lang w:val="ru-RU"/>
        </w:rPr>
        <w:t>о водителе и его местопложении на сервер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K. </w:t>
      </w:r>
      <w:r>
        <w:rPr>
          <w:rFonts w:hint="default"/>
          <w:lang w:val="ru-RU"/>
        </w:rPr>
        <w:t>Сервер записывает данные о водителе в список откликнувшихся на заказ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ru-RU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 xml:space="preserve">1-1. </w:t>
      </w:r>
      <w:bookmarkStart w:id="0" w:name="_GoBack"/>
      <w:r>
        <w:rPr>
          <w:rFonts w:hint="default"/>
          <w:lang w:val="ru-RU"/>
        </w:rPr>
        <w:t>Водитель не подтвержает согласие на выполнение заказа.</w:t>
      </w:r>
    </w:p>
    <w:bookmarkEnd w:id="0"/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2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1-1. Если не удаётся получить данные о геолокации,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1-1. Если заказ уже присвоен другому водителю, то система отсылает сообщение об этом.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Приложение выводит диалоговое окно с соотвтсвующим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K1-3. </w:t>
      </w:r>
      <w:r>
        <w:rPr>
          <w:rFonts w:hint="default"/>
          <w:lang w:val="ru-RU"/>
        </w:rPr>
        <w:t xml:space="preserve">Прецедент завершён 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Пользователь</w:t>
            </w:r>
            <w:r>
              <w:rPr>
                <w:rFonts w:hint="default"/>
                <w:lang w:val="ru-RU"/>
              </w:rPr>
              <w:t xml:space="preserve"> обладает ролью водителя; приложение установлено на телефон водителя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базе данных водитель присутсвует в списке откликнувшихся на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заказе и отправку данных о согласии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7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779"/>
        <w:gridCol w:w="17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1.1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19.05.21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Объединение</w:t>
            </w:r>
            <w:r>
              <w:rPr>
                <w:rFonts w:hint="default"/>
                <w:lang w:val="ru-RU"/>
              </w:rPr>
              <w:t xml:space="preserve"> прецедентов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7A98"/>
    <w:multiLevelType w:val="singleLevel"/>
    <w:tmpl w:val="F7E67A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FDE11D"/>
    <w:rsid w:val="5767320A"/>
    <w:rsid w:val="5EEF3A20"/>
    <w:rsid w:val="67BF4EE2"/>
    <w:rsid w:val="747F0A09"/>
    <w:rsid w:val="76BFD897"/>
    <w:rsid w:val="7DFB8CAC"/>
    <w:rsid w:val="AEEFAE2B"/>
    <w:rsid w:val="DBFF650A"/>
    <w:rsid w:val="EB48E451"/>
    <w:rsid w:val="EFF69F1D"/>
    <w:rsid w:val="F5E9743D"/>
    <w:rsid w:val="F9FF9828"/>
    <w:rsid w:val="FBFB4C09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4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2019-01-06T10:58:00Z</dcterms:created>
  <dc:creator>arti1208</dc:creator>
  <cp:lastModifiedBy>arti1208</cp:lastModifiedBy>
  <dcterms:modified xsi:type="dcterms:W3CDTF">2021-05-19T14:48:44Z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