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D1D02A">
      <w:pPr>
        <w:jc w:val="center"/>
        <w:rPr>
          <w:rFonts w:ascii="仿宋" w:hAnsi="仿宋" w:eastAsia="仿宋"/>
          <w:b/>
          <w:bCs/>
          <w:sz w:val="32"/>
          <w:szCs w:val="32"/>
        </w:rPr>
      </w:pPr>
      <w:r>
        <w:rPr>
          <w:rFonts w:ascii="仿宋" w:hAnsi="仿宋" w:eastAsia="仿宋"/>
          <w:b/>
          <w:bCs/>
          <w:sz w:val="32"/>
          <w:szCs w:val="32"/>
        </w:rPr>
        <w:t>202</w:t>
      </w: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5</w:t>
      </w:r>
      <w:r>
        <w:rPr>
          <w:rFonts w:ascii="仿宋" w:hAnsi="仿宋" w:eastAsia="仿宋"/>
          <w:b/>
          <w:bCs/>
          <w:sz w:val="32"/>
          <w:szCs w:val="32"/>
        </w:rPr>
        <w:t>年第十</w:t>
      </w: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二</w:t>
      </w:r>
      <w:r>
        <w:rPr>
          <w:rFonts w:ascii="仿宋" w:hAnsi="仿宋" w:eastAsia="仿宋"/>
          <w:b/>
          <w:bCs/>
          <w:sz w:val="32"/>
          <w:szCs w:val="32"/>
        </w:rPr>
        <w:t>届浙江省大学生工程实践与创新能力大赛</w:t>
      </w:r>
    </w:p>
    <w:p w14:paraId="4B6A2C88">
      <w:pPr>
        <w:jc w:val="center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参赛作品</w:t>
      </w:r>
      <w:r>
        <w:rPr>
          <w:rFonts w:hint="eastAsia" w:ascii="仿宋" w:hAnsi="仿宋" w:eastAsia="仿宋"/>
          <w:b/>
          <w:bCs/>
          <w:sz w:val="40"/>
          <w:szCs w:val="40"/>
        </w:rPr>
        <w:t>复赛</w:t>
      </w:r>
      <w:r>
        <w:rPr>
          <w:rFonts w:hint="eastAsia" w:ascii="仿宋" w:hAnsi="仿宋" w:eastAsia="仿宋"/>
          <w:b/>
          <w:bCs/>
          <w:sz w:val="32"/>
          <w:szCs w:val="32"/>
        </w:rPr>
        <w:t>提交要求</w:t>
      </w:r>
    </w:p>
    <w:p w14:paraId="467E7EE1">
      <w:pPr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color w:val="auto"/>
          <w:sz w:val="28"/>
          <w:szCs w:val="28"/>
          <w:lang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8"/>
          <w:szCs w:val="28"/>
        </w:rPr>
        <w:t>复赛作品提交要求：</w:t>
      </w:r>
    </w:p>
    <w:p w14:paraId="7C4AB932">
      <w:pPr>
        <w:numPr>
          <w:ilvl w:val="0"/>
          <w:numId w:val="2"/>
        </w:numPr>
        <w:rPr>
          <w:rFonts w:hint="eastAsia" w:ascii="仿宋" w:hAnsi="仿宋" w:eastAsia="仿宋"/>
          <w:b/>
          <w:bCs/>
          <w:color w:val="auto"/>
          <w:sz w:val="28"/>
          <w:szCs w:val="28"/>
          <w:lang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8"/>
          <w:szCs w:val="28"/>
        </w:rPr>
        <w:t>新能源车赛道</w:t>
      </w:r>
      <w:r>
        <w:rPr>
          <w:rFonts w:hint="eastAsia" w:ascii="仿宋" w:hAnsi="仿宋" w:eastAsia="仿宋"/>
          <w:b w:val="0"/>
          <w:bCs w:val="0"/>
          <w:color w:val="auto"/>
          <w:sz w:val="28"/>
          <w:szCs w:val="28"/>
          <w:lang w:val="en-US" w:eastAsia="zh-CN"/>
        </w:rPr>
        <w:t>-太阳能电动车</w:t>
      </w:r>
      <w:r>
        <w:rPr>
          <w:rFonts w:hint="eastAsia" w:ascii="仿宋" w:hAnsi="仿宋" w:eastAsia="仿宋"/>
          <w:b w:val="0"/>
          <w:bCs w:val="0"/>
          <w:color w:val="auto"/>
          <w:sz w:val="28"/>
          <w:szCs w:val="28"/>
        </w:rPr>
        <w:t>、“智能+”赛道</w:t>
      </w:r>
      <w:r>
        <w:rPr>
          <w:rFonts w:hint="eastAsia" w:ascii="仿宋" w:hAnsi="仿宋" w:eastAsia="仿宋"/>
          <w:b w:val="0"/>
          <w:bCs w:val="0"/>
          <w:color w:val="auto"/>
          <w:sz w:val="28"/>
          <w:szCs w:val="28"/>
          <w:lang w:val="en-US" w:eastAsia="zh-CN"/>
        </w:rPr>
        <w:t>-智能物流搬运机器人和生活垃圾智能分类</w:t>
      </w:r>
      <w:r>
        <w:rPr>
          <w:rFonts w:hint="eastAsia" w:ascii="仿宋" w:hAnsi="仿宋" w:eastAsia="仿宋"/>
          <w:b w:val="0"/>
          <w:bCs w:val="0"/>
          <w:color w:val="auto"/>
          <w:sz w:val="28"/>
          <w:szCs w:val="28"/>
        </w:rPr>
        <w:t>、</w:t>
      </w:r>
      <w:r>
        <w:rPr>
          <w:rFonts w:hint="eastAsia" w:ascii="仿宋" w:hAnsi="仿宋" w:eastAsia="仿宋"/>
          <w:b w:val="0"/>
          <w:bCs w:val="0"/>
          <w:color w:val="auto"/>
          <w:sz w:val="28"/>
          <w:szCs w:val="28"/>
          <w:lang w:val="en-US" w:eastAsia="zh-CN"/>
        </w:rPr>
        <w:t>工程创客专项赛道-仿生机器动物和</w:t>
      </w:r>
      <w:r>
        <w:rPr>
          <w:rFonts w:hint="eastAsia" w:ascii="仿宋" w:hAnsi="仿宋" w:eastAsia="仿宋"/>
          <w:b w:val="0"/>
          <w:bCs w:val="0"/>
          <w:color w:val="auto"/>
          <w:sz w:val="28"/>
          <w:szCs w:val="28"/>
        </w:rPr>
        <w:t>智能无人机</w:t>
      </w:r>
      <w:r>
        <w:rPr>
          <w:rFonts w:hint="eastAsia" w:ascii="仿宋" w:hAnsi="仿宋" w:eastAsia="仿宋"/>
          <w:b w:val="0"/>
          <w:bCs w:val="0"/>
          <w:color w:val="auto"/>
          <w:sz w:val="28"/>
          <w:szCs w:val="28"/>
          <w:lang w:val="en-US" w:eastAsia="zh-CN"/>
        </w:rPr>
        <w:t>开发赛项</w:t>
      </w:r>
      <w:r>
        <w:rPr>
          <w:rFonts w:hint="eastAsia" w:ascii="仿宋" w:hAnsi="仿宋" w:eastAsia="仿宋"/>
          <w:b w:val="0"/>
          <w:bCs w:val="0"/>
          <w:color w:val="auto"/>
          <w:sz w:val="28"/>
          <w:szCs w:val="28"/>
        </w:rPr>
        <w:t>提交相关材料，包括</w:t>
      </w:r>
      <w:r>
        <w:rPr>
          <w:rFonts w:hint="eastAsia" w:ascii="仿宋" w:hAnsi="仿宋" w:eastAsia="仿宋"/>
          <w:b/>
          <w:bCs/>
          <w:color w:val="auto"/>
          <w:sz w:val="28"/>
          <w:szCs w:val="28"/>
        </w:rPr>
        <w:t>参赛作品说明书（</w:t>
      </w:r>
      <w:r>
        <w:rPr>
          <w:rFonts w:hint="eastAsia" w:ascii="仿宋" w:hAnsi="仿宋" w:eastAsia="仿宋"/>
          <w:b/>
          <w:bCs/>
          <w:color w:val="auto"/>
          <w:sz w:val="28"/>
          <w:szCs w:val="28"/>
          <w:lang w:val="en-US" w:eastAsia="zh-CN"/>
        </w:rPr>
        <w:t>见模板1）</w:t>
      </w:r>
      <w:r>
        <w:rPr>
          <w:rFonts w:hint="eastAsia" w:ascii="仿宋" w:hAnsi="仿宋" w:eastAsia="仿宋"/>
          <w:b/>
          <w:bCs/>
          <w:color w:val="auto"/>
          <w:sz w:val="28"/>
          <w:szCs w:val="28"/>
        </w:rPr>
        <w:t>和</w:t>
      </w:r>
      <w:r>
        <w:rPr>
          <w:rFonts w:hint="eastAsia" w:ascii="仿宋" w:hAnsi="仿宋" w:eastAsia="仿宋"/>
          <w:b/>
          <w:bCs/>
          <w:color w:val="auto"/>
          <w:sz w:val="28"/>
          <w:szCs w:val="28"/>
          <w:lang w:val="en-US" w:eastAsia="zh-CN"/>
        </w:rPr>
        <w:t>运行</w:t>
      </w:r>
      <w:r>
        <w:rPr>
          <w:rFonts w:hint="eastAsia" w:ascii="仿宋" w:hAnsi="仿宋" w:eastAsia="仿宋"/>
          <w:b/>
          <w:bCs/>
          <w:color w:val="auto"/>
          <w:sz w:val="28"/>
          <w:szCs w:val="28"/>
        </w:rPr>
        <w:t>视频</w:t>
      </w:r>
      <w:r>
        <w:rPr>
          <w:rFonts w:hint="eastAsia" w:ascii="仿宋" w:hAnsi="仿宋" w:eastAsia="仿宋"/>
          <w:b/>
          <w:bCs/>
          <w:color w:val="auto"/>
          <w:sz w:val="28"/>
          <w:szCs w:val="28"/>
          <w:lang w:val="en-US" w:eastAsia="zh-CN"/>
        </w:rPr>
        <w:t>等</w:t>
      </w:r>
      <w:r>
        <w:rPr>
          <w:rFonts w:hint="eastAsia" w:ascii="仿宋" w:hAnsi="仿宋" w:eastAsia="仿宋"/>
          <w:b/>
          <w:bCs/>
          <w:color w:val="auto"/>
          <w:sz w:val="28"/>
          <w:szCs w:val="28"/>
          <w:lang w:eastAsia="zh-CN"/>
        </w:rPr>
        <w:t>；</w:t>
      </w:r>
    </w:p>
    <w:p w14:paraId="34E733D5">
      <w:pPr>
        <w:numPr>
          <w:ilvl w:val="0"/>
          <w:numId w:val="2"/>
        </w:numPr>
        <w:rPr>
          <w:rFonts w:hint="eastAsia" w:ascii="仿宋" w:hAnsi="仿宋" w:eastAsia="仿宋"/>
          <w:b w:val="0"/>
          <w:bCs w:val="0"/>
          <w:color w:val="auto"/>
          <w:sz w:val="28"/>
          <w:szCs w:val="28"/>
        </w:rPr>
      </w:pPr>
      <w:r>
        <w:rPr>
          <w:rFonts w:hint="eastAsia" w:ascii="仿宋" w:hAnsi="仿宋" w:eastAsia="仿宋"/>
          <w:b w:val="0"/>
          <w:bCs w:val="0"/>
          <w:color w:val="auto"/>
          <w:sz w:val="28"/>
          <w:szCs w:val="28"/>
          <w:lang w:val="en-US" w:eastAsia="zh-CN"/>
        </w:rPr>
        <w:t>工程创客专项赛道-AI+机械臂设计与增材制造赛项提交相关材料，包括</w:t>
      </w:r>
      <w:r>
        <w:rPr>
          <w:rFonts w:hint="eastAsia" w:ascii="仿宋" w:hAnsi="仿宋" w:eastAsia="仿宋"/>
          <w:b/>
          <w:bCs/>
          <w:color w:val="auto"/>
          <w:sz w:val="28"/>
          <w:szCs w:val="28"/>
          <w:lang w:val="en-US" w:eastAsia="zh-CN"/>
        </w:rPr>
        <w:t>研发报告摘要（见模板2）</w:t>
      </w:r>
      <w:r>
        <w:rPr>
          <w:rFonts w:hint="eastAsia" w:ascii="仿宋" w:hAnsi="仿宋" w:eastAsia="仿宋"/>
          <w:b/>
          <w:bCs/>
          <w:color w:val="auto"/>
          <w:sz w:val="28"/>
          <w:szCs w:val="28"/>
        </w:rPr>
        <w:t>和</w:t>
      </w:r>
      <w:r>
        <w:rPr>
          <w:rFonts w:hint="eastAsia" w:ascii="仿宋" w:hAnsi="仿宋" w:eastAsia="仿宋"/>
          <w:b/>
          <w:bCs/>
          <w:color w:val="auto"/>
          <w:sz w:val="28"/>
          <w:szCs w:val="28"/>
          <w:lang w:val="en-US" w:eastAsia="zh-CN"/>
        </w:rPr>
        <w:t>运行</w:t>
      </w:r>
      <w:r>
        <w:rPr>
          <w:rFonts w:hint="eastAsia" w:ascii="仿宋" w:hAnsi="仿宋" w:eastAsia="仿宋"/>
          <w:b/>
          <w:bCs/>
          <w:color w:val="auto"/>
          <w:sz w:val="28"/>
          <w:szCs w:val="28"/>
        </w:rPr>
        <w:t>视频</w:t>
      </w:r>
      <w:r>
        <w:rPr>
          <w:rFonts w:hint="eastAsia" w:ascii="仿宋" w:hAnsi="仿宋" w:eastAsia="仿宋"/>
          <w:b/>
          <w:bCs/>
          <w:color w:val="auto"/>
          <w:sz w:val="28"/>
          <w:szCs w:val="28"/>
          <w:lang w:val="en-US" w:eastAsia="zh-CN"/>
        </w:rPr>
        <w:t>等</w:t>
      </w:r>
      <w:r>
        <w:rPr>
          <w:rFonts w:hint="eastAsia" w:ascii="仿宋" w:hAnsi="仿宋" w:eastAsia="仿宋"/>
          <w:b w:val="0"/>
          <w:bCs w:val="0"/>
          <w:color w:val="auto"/>
          <w:sz w:val="28"/>
          <w:szCs w:val="28"/>
          <w:lang w:eastAsia="zh-CN"/>
        </w:rPr>
        <w:t>。</w:t>
      </w:r>
    </w:p>
    <w:p w14:paraId="04B87847">
      <w:pPr>
        <w:numPr>
          <w:ilvl w:val="0"/>
          <w:numId w:val="2"/>
        </w:num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虚拟仿真赛道-企业运营仿真赛项复赛为线上竞赛，具体安排另行通知。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复赛</w:t>
      </w:r>
      <w:r>
        <w:rPr>
          <w:rFonts w:hint="eastAsia" w:ascii="仿宋" w:hAnsi="仿宋" w:eastAsia="仿宋"/>
          <w:sz w:val="28"/>
          <w:szCs w:val="28"/>
        </w:rPr>
        <w:t>线上竞赛时间为：2025年11月8日。</w:t>
      </w:r>
    </w:p>
    <w:p w14:paraId="2C03020E">
      <w:pPr>
        <w:numPr>
          <w:ilvl w:val="0"/>
          <w:numId w:val="0"/>
        </w:numPr>
        <w:jc w:val="left"/>
        <w:rPr>
          <w:rFonts w:ascii="仿宋" w:hAnsi="仿宋" w:eastAsia="仿宋"/>
          <w:b w:val="0"/>
          <w:bCs w:val="0"/>
          <w:color w:val="auto"/>
          <w:sz w:val="28"/>
          <w:szCs w:val="28"/>
        </w:rPr>
      </w:pPr>
      <w:r>
        <w:rPr>
          <w:rFonts w:hint="eastAsia" w:ascii="仿宋" w:hAnsi="仿宋" w:eastAsia="仿宋"/>
          <w:b w:val="0"/>
          <w:bCs w:val="0"/>
          <w:color w:val="auto"/>
          <w:sz w:val="28"/>
          <w:szCs w:val="28"/>
          <w:lang w:val="en-US" w:eastAsia="zh-CN"/>
        </w:rPr>
        <w:t xml:space="preserve">    以上提交的所有</w:t>
      </w:r>
      <w:r>
        <w:rPr>
          <w:rFonts w:hint="eastAsia" w:ascii="仿宋" w:hAnsi="仿宋" w:eastAsia="仿宋"/>
          <w:b w:val="0"/>
          <w:bCs w:val="0"/>
          <w:color w:val="auto"/>
          <w:sz w:val="28"/>
          <w:szCs w:val="28"/>
        </w:rPr>
        <w:t>文档材料均为</w:t>
      </w:r>
      <w:r>
        <w:rPr>
          <w:rFonts w:ascii="仿宋" w:hAnsi="仿宋" w:eastAsia="仿宋"/>
          <w:b w:val="0"/>
          <w:bCs w:val="0"/>
          <w:color w:val="auto"/>
          <w:sz w:val="28"/>
          <w:szCs w:val="28"/>
        </w:rPr>
        <w:t>PDF格式，视频材料均为MP4格式，为了评审的公平性，除报名表外，所提交的项目材料中不得出现参赛学校、参赛队员和指导教师的任何信息。</w:t>
      </w:r>
    </w:p>
    <w:p w14:paraId="4E616102">
      <w:pPr>
        <w:jc w:val="left"/>
        <w:rPr>
          <w:rFonts w:ascii="仿宋" w:hAnsi="仿宋" w:eastAsia="仿宋"/>
          <w:b w:val="0"/>
          <w:bCs w:val="0"/>
          <w:color w:val="auto"/>
          <w:sz w:val="28"/>
          <w:szCs w:val="28"/>
        </w:rPr>
      </w:pPr>
      <w:r>
        <w:rPr>
          <w:rFonts w:ascii="仿宋" w:hAnsi="仿宋" w:eastAsia="仿宋"/>
          <w:b w:val="0"/>
          <w:bCs w:val="0"/>
          <w:color w:val="auto"/>
          <w:sz w:val="28"/>
          <w:szCs w:val="28"/>
        </w:rPr>
        <w:t>2.复赛作品上交截止时间：202</w:t>
      </w:r>
      <w:r>
        <w:rPr>
          <w:rFonts w:hint="eastAsia" w:ascii="仿宋" w:hAnsi="仿宋" w:eastAsia="仿宋"/>
          <w:b w:val="0"/>
          <w:bCs w:val="0"/>
          <w:color w:val="auto"/>
          <w:sz w:val="28"/>
          <w:szCs w:val="28"/>
          <w:lang w:val="en-US" w:eastAsia="zh-CN"/>
        </w:rPr>
        <w:t>5</w:t>
      </w:r>
      <w:r>
        <w:rPr>
          <w:rFonts w:ascii="仿宋" w:hAnsi="仿宋" w:eastAsia="仿宋"/>
          <w:b w:val="0"/>
          <w:bCs w:val="0"/>
          <w:color w:val="auto"/>
          <w:sz w:val="28"/>
          <w:szCs w:val="28"/>
        </w:rPr>
        <w:t>年10月</w:t>
      </w:r>
      <w:r>
        <w:rPr>
          <w:rFonts w:hint="eastAsia" w:ascii="仿宋" w:hAnsi="仿宋" w:eastAsia="仿宋"/>
          <w:b w:val="0"/>
          <w:bCs w:val="0"/>
          <w:color w:val="auto"/>
          <w:sz w:val="28"/>
          <w:szCs w:val="28"/>
          <w:lang w:val="en-US" w:eastAsia="zh-CN"/>
        </w:rPr>
        <w:t>31</w:t>
      </w:r>
      <w:r>
        <w:rPr>
          <w:rFonts w:ascii="仿宋" w:hAnsi="仿宋" w:eastAsia="仿宋"/>
          <w:b w:val="0"/>
          <w:bCs w:val="0"/>
          <w:color w:val="auto"/>
          <w:sz w:val="28"/>
          <w:szCs w:val="28"/>
        </w:rPr>
        <w:t>日</w:t>
      </w:r>
    </w:p>
    <w:p w14:paraId="10054438">
      <w:pPr>
        <w:jc w:val="left"/>
        <w:rPr>
          <w:rFonts w:hint="default" w:ascii="仿宋" w:hAnsi="仿宋" w:eastAsia="仿宋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8"/>
          <w:szCs w:val="28"/>
        </w:rPr>
        <w:t>3</w:t>
      </w:r>
      <w:r>
        <w:rPr>
          <w:rFonts w:ascii="仿宋" w:hAnsi="仿宋" w:eastAsia="仿宋"/>
          <w:b w:val="0"/>
          <w:bCs w:val="0"/>
          <w:color w:val="auto"/>
          <w:sz w:val="28"/>
          <w:szCs w:val="28"/>
        </w:rPr>
        <w:t>.</w:t>
      </w:r>
      <w:r>
        <w:rPr>
          <w:rFonts w:ascii="仿宋" w:hAnsi="仿宋" w:eastAsia="仿宋"/>
          <w:b/>
          <w:bCs/>
          <w:color w:val="auto"/>
          <w:sz w:val="28"/>
          <w:szCs w:val="28"/>
        </w:rPr>
        <w:t>复赛作品</w:t>
      </w:r>
      <w:r>
        <w:rPr>
          <w:rFonts w:hint="eastAsia" w:ascii="仿宋" w:hAnsi="仿宋" w:eastAsia="仿宋"/>
          <w:b/>
          <w:bCs/>
          <w:color w:val="auto"/>
          <w:sz w:val="28"/>
          <w:szCs w:val="28"/>
        </w:rPr>
        <w:t>提交方式：按参赛学校统一提交，各高校竞赛管理员</w:t>
      </w:r>
      <w:r>
        <w:rPr>
          <w:rFonts w:hint="eastAsia" w:ascii="仿宋" w:hAnsi="仿宋" w:eastAsia="仿宋"/>
          <w:b/>
          <w:bCs/>
          <w:color w:val="auto"/>
          <w:sz w:val="28"/>
          <w:szCs w:val="28"/>
          <w:lang w:val="en-US" w:eastAsia="zh-CN"/>
        </w:rPr>
        <w:t>统一通过组委会指定的提交作品网站上传。（提交作品网站后续另行通知）</w:t>
      </w:r>
    </w:p>
    <w:p w14:paraId="2220CE86">
      <w:pPr>
        <w:rPr>
          <w:rFonts w:hint="eastAsia" w:ascii="仿宋" w:hAnsi="仿宋" w:eastAsia="仿宋"/>
          <w:sz w:val="28"/>
          <w:szCs w:val="28"/>
        </w:rPr>
      </w:pPr>
    </w:p>
    <w:p w14:paraId="3DDD7A25">
      <w:pPr>
        <w:rPr>
          <w:rFonts w:hint="eastAsia" w:ascii="仿宋" w:hAnsi="仿宋" w:eastAsia="仿宋"/>
          <w:sz w:val="28"/>
          <w:szCs w:val="28"/>
        </w:rPr>
      </w:pPr>
    </w:p>
    <w:p w14:paraId="5F8C03F2">
      <w:pPr>
        <w:rPr>
          <w:rFonts w:hint="eastAsia" w:ascii="仿宋" w:hAnsi="仿宋" w:eastAsia="仿宋"/>
          <w:sz w:val="28"/>
          <w:szCs w:val="28"/>
        </w:rPr>
      </w:pPr>
    </w:p>
    <w:p w14:paraId="6D37EC18">
      <w:pPr>
        <w:rPr>
          <w:rFonts w:hint="eastAsia" w:ascii="仿宋" w:hAnsi="仿宋" w:eastAsia="仿宋"/>
          <w:sz w:val="28"/>
          <w:szCs w:val="28"/>
        </w:rPr>
      </w:pPr>
    </w:p>
    <w:p w14:paraId="2F32C744">
      <w:pPr>
        <w:rPr>
          <w:rFonts w:hint="eastAsia" w:ascii="仿宋" w:hAnsi="仿宋" w:eastAsia="仿宋"/>
          <w:sz w:val="28"/>
          <w:szCs w:val="28"/>
        </w:rPr>
      </w:pPr>
    </w:p>
    <w:p w14:paraId="029773AA">
      <w:pPr>
        <w:rPr>
          <w:rFonts w:hint="eastAsia" w:ascii="仿宋" w:hAnsi="仿宋" w:eastAsia="仿宋"/>
          <w:sz w:val="28"/>
          <w:szCs w:val="28"/>
        </w:rPr>
      </w:pPr>
    </w:p>
    <w:p w14:paraId="232C4570">
      <w:pPr>
        <w:pStyle w:val="10"/>
        <w:numPr>
          <w:ilvl w:val="0"/>
          <w:numId w:val="0"/>
        </w:numPr>
        <w:ind w:leftChars="0"/>
        <w:jc w:val="left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一、模板1作品说明书</w:t>
      </w:r>
    </w:p>
    <w:tbl>
      <w:tblPr>
        <w:tblStyle w:val="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8"/>
        <w:gridCol w:w="2508"/>
      </w:tblGrid>
      <w:tr w14:paraId="63C1D16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8286" w:type="dxa"/>
            <w:gridSpan w:val="2"/>
            <w:tcBorders>
              <w:bottom w:val="nil"/>
            </w:tcBorders>
            <w:vAlign w:val="center"/>
          </w:tcPr>
          <w:p w14:paraId="657C11C0">
            <w:pPr>
              <w:adjustRightInd w:val="0"/>
              <w:snapToGrid w:val="0"/>
              <w:spacing w:line="180" w:lineRule="atLeast"/>
              <w:jc w:val="center"/>
              <w:rPr>
                <w:rFonts w:ascii="宋体" w:hAnsi="宋体"/>
                <w:b/>
                <w:sz w:val="32"/>
                <w:szCs w:val="32"/>
              </w:rPr>
            </w:pPr>
            <w:bookmarkStart w:id="0" w:name="_Hlk176438648"/>
            <w:r>
              <w:rPr>
                <w:rFonts w:hint="eastAsia" w:ascii="宋体" w:hAnsi="宋体"/>
                <w:b/>
                <w:sz w:val="28"/>
                <w:szCs w:val="24"/>
              </w:rPr>
              <w:t>第十</w:t>
            </w:r>
            <w:r>
              <w:rPr>
                <w:rFonts w:hint="eastAsia" w:ascii="宋体" w:hAnsi="宋体"/>
                <w:b/>
                <w:sz w:val="28"/>
                <w:szCs w:val="24"/>
                <w:lang w:val="en-US" w:eastAsia="zh-CN"/>
              </w:rPr>
              <w:t>二</w:t>
            </w:r>
            <w:r>
              <w:rPr>
                <w:rFonts w:hint="eastAsia" w:ascii="宋体" w:hAnsi="宋体"/>
                <w:b/>
                <w:sz w:val="28"/>
                <w:szCs w:val="24"/>
              </w:rPr>
              <w:t>届浙江省大学生工程实践与创新能力大赛</w:t>
            </w:r>
          </w:p>
        </w:tc>
      </w:tr>
      <w:tr w14:paraId="50D9C08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8286" w:type="dxa"/>
            <w:gridSpan w:val="2"/>
            <w:tcBorders>
              <w:top w:val="nil"/>
            </w:tcBorders>
            <w:vAlign w:val="center"/>
          </w:tcPr>
          <w:p w14:paraId="07F4AE92">
            <w:pPr>
              <w:adjustRightInd w:val="0"/>
              <w:snapToGrid w:val="0"/>
              <w:spacing w:line="180" w:lineRule="atLeast"/>
              <w:jc w:val="righ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 xml:space="preserve">            </w:t>
            </w:r>
            <w:r>
              <w:rPr>
                <w:rFonts w:hint="eastAsia" w:ascii="宋体" w:hAnsi="宋体"/>
                <w:b/>
                <w:sz w:val="24"/>
              </w:rPr>
              <w:t>作品号码：</w:t>
            </w:r>
            <w:r>
              <w:rPr>
                <w:rFonts w:hint="eastAsia" w:ascii="宋体" w:hAnsi="宋体"/>
                <w:b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/>
                <w:sz w:val="24"/>
              </w:rPr>
              <w:t>（</w:t>
            </w:r>
            <w:r>
              <w:rPr>
                <w:rFonts w:hint="eastAsia" w:ascii="宋体" w:hAnsi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由组委会填写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</w:tr>
      <w:tr w14:paraId="38553F8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  <w:jc w:val="center"/>
        </w:trPr>
        <w:tc>
          <w:tcPr>
            <w:tcW w:w="5778" w:type="dxa"/>
            <w:vMerge w:val="restart"/>
            <w:vAlign w:val="center"/>
          </w:tcPr>
          <w:p w14:paraId="1D8A8641">
            <w:pPr>
              <w:spacing w:line="480" w:lineRule="exact"/>
              <w:jc w:val="center"/>
              <w:rPr>
                <w:rFonts w:ascii="华文行楷" w:eastAsia="华文行楷"/>
                <w:b/>
                <w:sz w:val="28"/>
                <w:szCs w:val="28"/>
              </w:rPr>
            </w:pPr>
            <w:r>
              <w:rPr>
                <w:rFonts w:hint="eastAsia" w:ascii="黑体" w:eastAsia="黑体"/>
                <w:b/>
                <w:sz w:val="44"/>
                <w:szCs w:val="44"/>
              </w:rPr>
              <w:t>作品说明书</w:t>
            </w:r>
          </w:p>
        </w:tc>
        <w:tc>
          <w:tcPr>
            <w:tcW w:w="2508" w:type="dxa"/>
            <w:shd w:val="clear" w:color="auto" w:fill="E6E6E6"/>
            <w:vAlign w:val="center"/>
          </w:tcPr>
          <w:p w14:paraId="664D236F">
            <w:pPr>
              <w:adjustRightInd w:val="0"/>
              <w:snapToGrid w:val="0"/>
              <w:spacing w:line="180" w:lineRule="atLeast"/>
              <w:jc w:val="center"/>
              <w:rPr>
                <w:rFonts w:ascii="华文行楷" w:eastAsia="华文行楷"/>
                <w:b/>
                <w:sz w:val="24"/>
              </w:rPr>
            </w:pPr>
            <w:r>
              <w:rPr>
                <w:rFonts w:hint="eastAsia"/>
                <w:sz w:val="24"/>
              </w:rPr>
              <w:t>参赛项目</w:t>
            </w:r>
          </w:p>
        </w:tc>
      </w:tr>
      <w:tr w14:paraId="439DBCE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5778" w:type="dxa"/>
            <w:vMerge w:val="continue"/>
            <w:vAlign w:val="center"/>
          </w:tcPr>
          <w:p w14:paraId="3972EE97">
            <w:pPr>
              <w:spacing w:line="480" w:lineRule="exact"/>
              <w:jc w:val="center"/>
              <w:rPr>
                <w:rFonts w:ascii="黑体" w:eastAsia="黑体"/>
                <w:b/>
                <w:sz w:val="44"/>
                <w:szCs w:val="44"/>
              </w:rPr>
            </w:pPr>
          </w:p>
        </w:tc>
        <w:tc>
          <w:tcPr>
            <w:tcW w:w="2508" w:type="dxa"/>
            <w:shd w:val="clear" w:color="auto" w:fill="E6E6E6"/>
            <w:vAlign w:val="center"/>
          </w:tcPr>
          <w:p w14:paraId="0937FAD0">
            <w:pPr>
              <w:adjustRightInd w:val="0"/>
              <w:snapToGrid w:val="0"/>
              <w:spacing w:line="180" w:lineRule="atLeast"/>
              <w:jc w:val="center"/>
              <w:rPr>
                <w:rFonts w:ascii="华文行楷" w:eastAsia="华文行楷"/>
                <w:b/>
                <w:sz w:val="24"/>
              </w:rPr>
            </w:pPr>
          </w:p>
        </w:tc>
      </w:tr>
      <w:tr w14:paraId="638BC6A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7" w:hRule="atLeast"/>
          <w:jc w:val="center"/>
        </w:trPr>
        <w:tc>
          <w:tcPr>
            <w:tcW w:w="8286" w:type="dxa"/>
            <w:gridSpan w:val="2"/>
          </w:tcPr>
          <w:p w14:paraId="1563C9E0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一、参赛作品简介</w:t>
            </w:r>
          </w:p>
          <w:p w14:paraId="30444A74">
            <w:pPr>
              <w:spacing w:line="360" w:lineRule="auto"/>
              <w:jc w:val="left"/>
              <w:rPr>
                <w:rFonts w:ascii="宋体" w:hAnsi="宋体"/>
                <w:color w:val="0000FF"/>
                <w:szCs w:val="21"/>
              </w:rPr>
            </w:pPr>
            <w:r>
              <w:rPr>
                <w:rFonts w:hint="eastAsia" w:ascii="宋体" w:hAnsi="宋体"/>
                <w:color w:val="0000FF"/>
                <w:szCs w:val="21"/>
              </w:rPr>
              <w:t>（对作品作简要介绍，字数不超过500字，</w:t>
            </w:r>
            <w:r>
              <w:rPr>
                <w:rFonts w:ascii="宋体" w:hAnsi="宋体"/>
                <w:color w:val="0000FF"/>
                <w:szCs w:val="21"/>
              </w:rPr>
              <w:t>5</w:t>
            </w:r>
            <w:r>
              <w:rPr>
                <w:rFonts w:hint="eastAsia" w:ascii="宋体" w:hAnsi="宋体"/>
                <w:color w:val="0000FF"/>
                <w:szCs w:val="21"/>
              </w:rPr>
              <w:t>幅图之内）</w:t>
            </w:r>
          </w:p>
          <w:p w14:paraId="46E900D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color w:val="0000FF"/>
                <w:szCs w:val="21"/>
              </w:rPr>
              <w:t>（宋体，五号，行距为固定值20磅，且该蓝字提示部分填表时需删除，可以加页）</w:t>
            </w:r>
          </w:p>
          <w:p w14:paraId="73D1CA29">
            <w:pPr>
              <w:spacing w:line="400" w:lineRule="exact"/>
              <w:jc w:val="left"/>
              <w:rPr>
                <w:rFonts w:ascii="宋体" w:hAnsi="宋体"/>
                <w:color w:val="0000FF"/>
                <w:szCs w:val="21"/>
              </w:rPr>
            </w:pPr>
            <w:r>
              <w:rPr>
                <w:rFonts w:hint="eastAsia" w:ascii="宋体" w:hAnsi="宋体"/>
                <w:color w:val="0000FF"/>
                <w:szCs w:val="21"/>
              </w:rPr>
              <w:t>（注意任何地方不允许出现参赛学校、队号和学生名，以及任何标记等相关信息）</w:t>
            </w:r>
          </w:p>
          <w:p w14:paraId="52457E7B"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color w:val="0000FF"/>
                <w:szCs w:val="21"/>
              </w:rPr>
            </w:pPr>
          </w:p>
          <w:p w14:paraId="4F120AA0"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color w:val="0000FF"/>
                <w:szCs w:val="21"/>
              </w:rPr>
            </w:pPr>
          </w:p>
          <w:p w14:paraId="022E8315"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color w:val="0000FF"/>
                <w:szCs w:val="21"/>
              </w:rPr>
            </w:pPr>
          </w:p>
          <w:p w14:paraId="4D675FC5"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color w:val="0000FF"/>
                <w:szCs w:val="21"/>
              </w:rPr>
            </w:pPr>
          </w:p>
          <w:p w14:paraId="4739599D"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color w:val="0000FF"/>
                <w:szCs w:val="21"/>
              </w:rPr>
            </w:pPr>
          </w:p>
          <w:p w14:paraId="7E2FAF94"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color w:val="0000FF"/>
                <w:szCs w:val="21"/>
              </w:rPr>
            </w:pPr>
          </w:p>
          <w:p w14:paraId="066FAEEA"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color w:val="0000FF"/>
                <w:szCs w:val="21"/>
              </w:rPr>
            </w:pPr>
          </w:p>
          <w:p w14:paraId="0595FB16"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color w:val="0000FF"/>
                <w:szCs w:val="21"/>
              </w:rPr>
            </w:pPr>
          </w:p>
          <w:p w14:paraId="65CE37AF"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color w:val="0000FF"/>
                <w:szCs w:val="21"/>
              </w:rPr>
            </w:pPr>
          </w:p>
          <w:p w14:paraId="333B135C"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color w:val="0000FF"/>
                <w:szCs w:val="21"/>
              </w:rPr>
            </w:pPr>
          </w:p>
          <w:p w14:paraId="784DCEDA"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color w:val="0000FF"/>
                <w:szCs w:val="21"/>
              </w:rPr>
            </w:pPr>
          </w:p>
          <w:p w14:paraId="5C056AFE"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color w:val="0000FF"/>
                <w:szCs w:val="21"/>
              </w:rPr>
            </w:pPr>
          </w:p>
          <w:p w14:paraId="40219AB6"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color w:val="0000FF"/>
                <w:szCs w:val="21"/>
              </w:rPr>
            </w:pPr>
          </w:p>
          <w:p w14:paraId="7AF18701"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color w:val="0000FF"/>
                <w:szCs w:val="21"/>
              </w:rPr>
            </w:pPr>
          </w:p>
          <w:p w14:paraId="704F0249"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color w:val="0000FF"/>
                <w:szCs w:val="21"/>
              </w:rPr>
            </w:pPr>
          </w:p>
          <w:p w14:paraId="01A6E567"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color w:val="0000FF"/>
                <w:szCs w:val="21"/>
              </w:rPr>
            </w:pPr>
          </w:p>
          <w:p w14:paraId="7FA268F5"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color w:val="0000FF"/>
                <w:szCs w:val="21"/>
              </w:rPr>
            </w:pPr>
          </w:p>
          <w:p w14:paraId="0FF38486"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color w:val="0000FF"/>
                <w:szCs w:val="21"/>
              </w:rPr>
            </w:pPr>
          </w:p>
          <w:p w14:paraId="215199AD"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color w:val="0000FF"/>
                <w:szCs w:val="21"/>
              </w:rPr>
            </w:pPr>
          </w:p>
          <w:p w14:paraId="56E67E65">
            <w:pPr>
              <w:spacing w:line="400" w:lineRule="exact"/>
              <w:ind w:firstLine="420" w:firstLineChars="200"/>
              <w:jc w:val="left"/>
              <w:rPr>
                <w:rFonts w:ascii="宋体" w:hAnsi="宋体"/>
              </w:rPr>
            </w:pPr>
          </w:p>
        </w:tc>
      </w:tr>
      <w:tr w14:paraId="54A4D00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47" w:hRule="atLeast"/>
          <w:jc w:val="center"/>
        </w:trPr>
        <w:tc>
          <w:tcPr>
            <w:tcW w:w="8286" w:type="dxa"/>
            <w:gridSpan w:val="2"/>
          </w:tcPr>
          <w:p w14:paraId="0450C5F8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二、作品设计方案</w:t>
            </w:r>
          </w:p>
          <w:p w14:paraId="29C771A5">
            <w:pPr>
              <w:spacing w:line="360" w:lineRule="auto"/>
              <w:rPr>
                <w:rFonts w:ascii="宋体" w:hAnsi="宋体"/>
                <w:color w:val="0000FF"/>
                <w:szCs w:val="21"/>
              </w:rPr>
            </w:pPr>
            <w:r>
              <w:rPr>
                <w:rFonts w:hint="eastAsia" w:ascii="宋体" w:hAnsi="宋体"/>
                <w:color w:val="0000FF"/>
                <w:szCs w:val="21"/>
              </w:rPr>
              <w:t>（详细介绍作品设计方案，如软硬件、算法实现等，字数不超过2000字，5幅图之内）</w:t>
            </w:r>
          </w:p>
          <w:p w14:paraId="635F8368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color w:val="0000FF"/>
                <w:szCs w:val="21"/>
              </w:rPr>
              <w:t>（宋体，五号，行距为固定值20磅，且该蓝字提示部分填表时需删除，可以加页）</w:t>
            </w:r>
          </w:p>
          <w:p w14:paraId="62411D06">
            <w:pPr>
              <w:spacing w:line="400" w:lineRule="exac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color w:val="0000FF"/>
                <w:szCs w:val="21"/>
              </w:rPr>
              <w:t>（注意任何地方不允许出现参赛学校、队号和学生名，以及任何标记等相关信息）</w:t>
            </w:r>
          </w:p>
          <w:p w14:paraId="77034CC3">
            <w:pPr>
              <w:spacing w:line="400" w:lineRule="exact"/>
              <w:ind w:firstLine="420" w:firstLineChars="200"/>
              <w:rPr>
                <w:rFonts w:ascii="宋体" w:hAnsi="宋体"/>
              </w:rPr>
            </w:pPr>
          </w:p>
        </w:tc>
      </w:tr>
      <w:tr w14:paraId="6C1FC17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47" w:hRule="atLeast"/>
          <w:jc w:val="center"/>
        </w:trPr>
        <w:tc>
          <w:tcPr>
            <w:tcW w:w="8286" w:type="dxa"/>
            <w:gridSpan w:val="2"/>
          </w:tcPr>
          <w:p w14:paraId="51CD4155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三、制作与测试记录</w:t>
            </w:r>
          </w:p>
          <w:p w14:paraId="4A503AD6">
            <w:pPr>
              <w:spacing w:line="360" w:lineRule="auto"/>
              <w:jc w:val="left"/>
              <w:rPr>
                <w:rFonts w:ascii="宋体" w:hAnsi="宋体"/>
                <w:color w:val="0000FF"/>
                <w:szCs w:val="21"/>
              </w:rPr>
            </w:pPr>
            <w:r>
              <w:rPr>
                <w:rFonts w:hint="eastAsia" w:ascii="宋体" w:hAnsi="宋体"/>
                <w:color w:val="0000FF"/>
                <w:szCs w:val="21"/>
              </w:rPr>
              <w:t>（介绍作品的制作与调试过程，重点对制作、调试过程中遇到的各项问题及针对性解决方案进行记录。字数不超过500字，5幅图之内。）</w:t>
            </w:r>
          </w:p>
          <w:p w14:paraId="02EDFF3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color w:val="0000FF"/>
                <w:szCs w:val="21"/>
              </w:rPr>
              <w:t>（宋体，五号，行距为固定值20磅，且该蓝字提示部分填表时需删除，可以加页）</w:t>
            </w:r>
          </w:p>
          <w:p w14:paraId="7F654BF4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color w:val="0000FF"/>
                <w:szCs w:val="21"/>
              </w:rPr>
              <w:t>（注意任何地方不允许出现参赛学校、队号和学生名，以及任何标记等相关信息）</w:t>
            </w:r>
          </w:p>
        </w:tc>
      </w:tr>
      <w:tr w14:paraId="19BE686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47" w:hRule="atLeast"/>
          <w:jc w:val="center"/>
        </w:trPr>
        <w:tc>
          <w:tcPr>
            <w:tcW w:w="8286" w:type="dxa"/>
            <w:gridSpan w:val="2"/>
          </w:tcPr>
          <w:p w14:paraId="194D92FA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四、创新点</w:t>
            </w:r>
          </w:p>
          <w:p w14:paraId="500C42D5">
            <w:pPr>
              <w:spacing w:line="360" w:lineRule="auto"/>
              <w:jc w:val="left"/>
              <w:rPr>
                <w:rFonts w:ascii="宋体" w:hAnsi="宋体"/>
                <w:color w:val="0000FF"/>
                <w:szCs w:val="21"/>
              </w:rPr>
            </w:pPr>
            <w:r>
              <w:rPr>
                <w:rFonts w:hint="eastAsia" w:ascii="宋体" w:hAnsi="宋体"/>
                <w:color w:val="0000FF"/>
                <w:szCs w:val="21"/>
              </w:rPr>
              <w:t>（创新点最多3点。字数不超过300字。）</w:t>
            </w:r>
          </w:p>
          <w:p w14:paraId="016CC0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color w:val="0000FF"/>
                <w:szCs w:val="21"/>
              </w:rPr>
              <w:t>（宋体，五号，行距为固定值20磅，且该蓝字提示部分填表时需删除，可以加页）</w:t>
            </w:r>
          </w:p>
          <w:p w14:paraId="4415F756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color w:val="0000FF"/>
                <w:szCs w:val="21"/>
              </w:rPr>
              <w:t>（注意任何地方不允许出现参赛学校、队号和学生名，以及任何标记等相关信息）</w:t>
            </w:r>
          </w:p>
        </w:tc>
      </w:tr>
      <w:tr w14:paraId="60CAA47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0" w:hRule="atLeast"/>
          <w:jc w:val="center"/>
        </w:trPr>
        <w:tc>
          <w:tcPr>
            <w:tcW w:w="8286" w:type="dxa"/>
            <w:gridSpan w:val="2"/>
          </w:tcPr>
          <w:p w14:paraId="38B8D5CB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五、决赛命题设想</w:t>
            </w:r>
          </w:p>
          <w:p w14:paraId="0CE77A6F">
            <w:pPr>
              <w:spacing w:line="360" w:lineRule="auto"/>
              <w:jc w:val="left"/>
              <w:rPr>
                <w:rFonts w:hint="eastAsia" w:ascii="宋体" w:hAnsi="宋体"/>
                <w:color w:val="0000FF"/>
                <w:szCs w:val="21"/>
              </w:rPr>
            </w:pPr>
            <w:r>
              <w:rPr>
                <w:rFonts w:hint="eastAsia" w:ascii="宋体" w:hAnsi="宋体"/>
                <w:color w:val="0000FF"/>
                <w:szCs w:val="21"/>
              </w:rPr>
              <w:t>（1、策划现场决赛</w:t>
            </w:r>
            <w:r>
              <w:rPr>
                <w:rFonts w:hint="eastAsia" w:ascii="宋体" w:hAnsi="宋体"/>
                <w:color w:val="0000FF"/>
                <w:szCs w:val="21"/>
                <w:lang w:val="en-US" w:eastAsia="zh-CN"/>
              </w:rPr>
              <w:t>命题</w:t>
            </w:r>
            <w:r>
              <w:rPr>
                <w:rFonts w:hint="eastAsia" w:ascii="宋体" w:hAnsi="宋体"/>
                <w:color w:val="0000FF"/>
                <w:szCs w:val="21"/>
              </w:rPr>
              <w:t>，并对决赛</w:t>
            </w:r>
            <w:r>
              <w:rPr>
                <w:rFonts w:hint="eastAsia" w:ascii="宋体" w:hAnsi="宋体"/>
                <w:color w:val="0000FF"/>
                <w:szCs w:val="21"/>
                <w:lang w:val="en-US" w:eastAsia="zh-CN"/>
              </w:rPr>
              <w:t>第一阶段和第二阶段</w:t>
            </w:r>
            <w:bookmarkStart w:id="3" w:name="_GoBack"/>
            <w:bookmarkEnd w:id="3"/>
            <w:r>
              <w:rPr>
                <w:rFonts w:hint="eastAsia" w:ascii="宋体" w:hAnsi="宋体"/>
                <w:color w:val="0000FF"/>
                <w:szCs w:val="21"/>
                <w:lang w:val="en-US" w:eastAsia="zh-CN"/>
              </w:rPr>
              <w:t>命题</w:t>
            </w:r>
            <w:r>
              <w:rPr>
                <w:rFonts w:hint="eastAsia" w:ascii="宋体" w:hAnsi="宋体"/>
                <w:color w:val="0000FF"/>
                <w:szCs w:val="21"/>
              </w:rPr>
              <w:t>区别进行说明；2、</w:t>
            </w:r>
            <w:r>
              <w:rPr>
                <w:rFonts w:hint="eastAsia" w:ascii="宋体" w:hAnsi="宋体"/>
                <w:color w:val="0000FF"/>
                <w:szCs w:val="21"/>
                <w:lang w:val="en-US" w:eastAsia="zh-CN"/>
              </w:rPr>
              <w:t>命题</w:t>
            </w:r>
            <w:r>
              <w:rPr>
                <w:rFonts w:hint="eastAsia" w:ascii="宋体" w:hAnsi="宋体"/>
                <w:color w:val="0000FF"/>
                <w:szCs w:val="21"/>
              </w:rPr>
              <w:t>变化后对作品的设计调整进行说明；3、按照命题要求，详细描述现场决赛的过程。字数不超过</w:t>
            </w:r>
            <w:r>
              <w:rPr>
                <w:rFonts w:hint="eastAsia" w:ascii="宋体" w:hAnsi="宋体"/>
                <w:color w:val="0000FF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FF"/>
                <w:szCs w:val="21"/>
              </w:rPr>
              <w:t>000字，5幅图之内。）</w:t>
            </w:r>
          </w:p>
          <w:p w14:paraId="4AC4E070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color w:val="0000FF"/>
                <w:szCs w:val="21"/>
              </w:rPr>
              <w:t>（宋体，五号，行距为固定值20磅，且该蓝字提示部分填表时需删除，可以加页）</w:t>
            </w:r>
          </w:p>
          <w:p w14:paraId="20D87980">
            <w:pPr>
              <w:spacing w:line="360" w:lineRule="auto"/>
              <w:jc w:val="left"/>
              <w:rPr>
                <w:rFonts w:hint="eastAsia" w:ascii="宋体" w:hAnsi="宋体"/>
                <w:color w:val="0000FF"/>
                <w:szCs w:val="21"/>
              </w:rPr>
            </w:pPr>
            <w:r>
              <w:rPr>
                <w:rFonts w:hint="eastAsia" w:ascii="宋体" w:hAnsi="宋体"/>
                <w:color w:val="0000FF"/>
                <w:szCs w:val="21"/>
              </w:rPr>
              <w:t>（注意任何地方不允许出现参赛学校、队号和学生名，以及任何标记等相关信息）</w:t>
            </w:r>
          </w:p>
          <w:p w14:paraId="4031E6C9">
            <w:pPr>
              <w:spacing w:line="360" w:lineRule="auto"/>
              <w:rPr>
                <w:rFonts w:ascii="宋体" w:hAnsi="宋体"/>
              </w:rPr>
            </w:pPr>
          </w:p>
        </w:tc>
      </w:tr>
      <w:tr w14:paraId="0625D6B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8286" w:type="dxa"/>
            <w:gridSpan w:val="2"/>
          </w:tcPr>
          <w:p w14:paraId="20123513">
            <w:pPr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bookmarkStart w:id="1" w:name="OLE_LINK8"/>
            <w:bookmarkStart w:id="2" w:name="OLE_LINK7"/>
            <w:r>
              <w:rPr>
                <w:rFonts w:hint="eastAsia" w:ascii="宋体" w:hAnsi="宋体" w:eastAsia="宋体" w:cs="Times New Roman"/>
                <w:b/>
                <w:sz w:val="24"/>
                <w:szCs w:val="24"/>
              </w:rPr>
              <w:t>郑重提示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：</w:t>
            </w:r>
          </w:p>
          <w:p w14:paraId="758ACDC0">
            <w:pPr>
              <w:spacing w:line="360" w:lineRule="auto"/>
              <w:ind w:firstLine="480" w:firstLineChars="20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1）文档雷同视作弊或文档出现校名和队名等，文档为0分，并对文档雷同的参赛队在大赛现场审核所用的参赛作品。</w:t>
            </w:r>
          </w:p>
          <w:p w14:paraId="16F9BF1F"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2）报告的标点符号、错别字、字号、字体、行距，以及标题、图、表和公式及引用等</w:t>
            </w:r>
            <w:r>
              <w:rPr>
                <w:rFonts w:hint="eastAsia" w:ascii="等线" w:hAnsi="等线" w:eastAsia="宋体" w:cs="宋体"/>
                <w:kern w:val="0"/>
                <w:sz w:val="24"/>
                <w:szCs w:val="24"/>
              </w:rPr>
              <w:t>排版规范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影响该报告成绩，且报告排版规范分数不能高于报告内容质量分数。</w:t>
            </w:r>
            <w:bookmarkEnd w:id="1"/>
            <w:bookmarkEnd w:id="2"/>
          </w:p>
        </w:tc>
      </w:tr>
      <w:bookmarkEnd w:id="0"/>
    </w:tbl>
    <w:p w14:paraId="74AAE4C6"/>
    <w:p w14:paraId="795B0F24">
      <w:pPr>
        <w:pStyle w:val="10"/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/>
          <w:bCs/>
          <w:color w:val="auto"/>
          <w:kern w:val="0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/>
          <w:b/>
          <w:bCs/>
          <w:color w:val="auto"/>
          <w:sz w:val="32"/>
          <w:szCs w:val="32"/>
          <w:lang w:val="en-US" w:eastAsia="zh-CN"/>
        </w:rPr>
        <w:t>二、模板2</w:t>
      </w:r>
      <w:r>
        <w:rPr>
          <w:rFonts w:hint="eastAsia" w:ascii="仿宋" w:hAnsi="仿宋" w:eastAsia="仿宋" w:cs="仿宋"/>
          <w:b/>
          <w:bCs/>
          <w:color w:val="auto"/>
          <w:kern w:val="0"/>
          <w:sz w:val="32"/>
          <w:szCs w:val="32"/>
          <w:lang w:val="en-US" w:eastAsia="zh-CN" w:bidi="ar-SA"/>
        </w:rPr>
        <w:t>项目研发报告摘要</w:t>
      </w:r>
    </w:p>
    <w:tbl>
      <w:tblPr>
        <w:tblStyle w:val="6"/>
        <w:tblpPr w:leftFromText="180" w:rightFromText="180" w:vertAnchor="text" w:horzAnchor="page" w:tblpXSpec="center" w:tblpY="158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558"/>
      </w:tblGrid>
      <w:tr w14:paraId="76F42CD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  <w:jc w:val="center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 w14:paraId="79D6FB7B">
            <w:pPr>
              <w:adjustRightInd w:val="0"/>
              <w:snapToGrid w:val="0"/>
              <w:spacing w:line="180" w:lineRule="atLeast"/>
              <w:jc w:val="center"/>
              <w:rPr>
                <w:rFonts w:hint="default" w:ascii="宋体" w:hAnsi="宋体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szCs w:val="24"/>
              </w:rPr>
              <w:t>第十</w:t>
            </w:r>
            <w:r>
              <w:rPr>
                <w:rFonts w:hint="eastAsia" w:ascii="宋体" w:hAnsi="宋体"/>
                <w:b/>
                <w:sz w:val="28"/>
                <w:szCs w:val="24"/>
                <w:lang w:val="en-US" w:eastAsia="zh-CN"/>
              </w:rPr>
              <w:t>二</w:t>
            </w:r>
            <w:r>
              <w:rPr>
                <w:rFonts w:hint="eastAsia" w:ascii="宋体" w:hAnsi="宋体"/>
                <w:b/>
                <w:sz w:val="28"/>
                <w:szCs w:val="24"/>
              </w:rPr>
              <w:t>届浙江省大学生工程实践与创新能力大赛</w:t>
            </w:r>
          </w:p>
        </w:tc>
      </w:tr>
      <w:tr w14:paraId="6A7ADA6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0" w:type="auto"/>
            <w:gridSpan w:val="2"/>
            <w:tcBorders>
              <w:top w:val="nil"/>
            </w:tcBorders>
            <w:shd w:val="clear" w:color="auto" w:fill="auto"/>
            <w:noWrap w:val="0"/>
            <w:vAlign w:val="center"/>
          </w:tcPr>
          <w:p w14:paraId="1888E1A4">
            <w:pPr>
              <w:adjustRightInd w:val="0"/>
              <w:snapToGrid w:val="0"/>
              <w:spacing w:line="180" w:lineRule="atLeast"/>
              <w:jc w:val="right"/>
              <w:rPr>
                <w:rFonts w:hint="eastAsia" w:ascii="宋体" w:hAnsi="宋体"/>
                <w:b/>
                <w:sz w:val="28"/>
                <w:szCs w:val="24"/>
              </w:rPr>
            </w:pPr>
            <w:r>
              <w:rPr>
                <w:rFonts w:hint="eastAsia" w:ascii="宋体" w:hAnsi="宋体"/>
                <w:b/>
                <w:sz w:val="28"/>
                <w:szCs w:val="24"/>
              </w:rPr>
              <w:t xml:space="preserve">             作品号码：</w:t>
            </w:r>
            <w:r>
              <w:rPr>
                <w:rFonts w:hint="eastAsia" w:ascii="宋体" w:hAnsi="宋体"/>
                <w:b/>
                <w:sz w:val="28"/>
                <w:szCs w:val="24"/>
                <w:u w:val="single"/>
              </w:rPr>
              <w:t xml:space="preserve">          </w:t>
            </w:r>
            <w:r>
              <w:rPr>
                <w:rFonts w:hint="eastAsia" w:ascii="宋体" w:hAnsi="宋体"/>
                <w:b/>
                <w:sz w:val="28"/>
                <w:szCs w:val="24"/>
              </w:rPr>
              <w:t>（由组委会填写）</w:t>
            </w:r>
          </w:p>
          <w:p w14:paraId="65BD86A8">
            <w:pPr>
              <w:adjustRightInd w:val="0"/>
              <w:snapToGrid w:val="0"/>
              <w:spacing w:line="180" w:lineRule="atLeast"/>
              <w:jc w:val="right"/>
              <w:rPr>
                <w:rFonts w:hint="eastAsia" w:ascii="宋体" w:hAnsi="宋体"/>
                <w:b/>
                <w:sz w:val="28"/>
                <w:szCs w:val="24"/>
                <w:lang w:val="en-US" w:eastAsia="zh-CN"/>
              </w:rPr>
            </w:pPr>
          </w:p>
        </w:tc>
      </w:tr>
      <w:tr w14:paraId="0AA5330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  <w:jc w:val="center"/>
        </w:trPr>
        <w:tc>
          <w:tcPr>
            <w:tcW w:w="3989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44EEA4F">
            <w:pPr>
              <w:pStyle w:val="10"/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Theme="minorEastAsia" w:cstheme="minorBidi"/>
                <w:b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b/>
                <w:kern w:val="2"/>
                <w:sz w:val="24"/>
                <w:szCs w:val="22"/>
                <w:lang w:val="en-US" w:eastAsia="zh-CN" w:bidi="ar-SA"/>
              </w:rPr>
              <w:t>项目研发报告摘要</w:t>
            </w:r>
          </w:p>
        </w:tc>
        <w:tc>
          <w:tcPr>
            <w:tcW w:w="4533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F9EB7F0">
            <w:pPr>
              <w:adjustRightInd w:val="0"/>
              <w:snapToGrid w:val="0"/>
              <w:spacing w:line="180" w:lineRule="atLeast"/>
              <w:jc w:val="center"/>
              <w:rPr>
                <w:rFonts w:hint="eastAsia" w:ascii="宋体" w:hAnsi="宋体" w:eastAsiaTheme="minorEastAsia" w:cstheme="minorBidi"/>
                <w:b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b/>
                <w:kern w:val="2"/>
                <w:sz w:val="24"/>
                <w:szCs w:val="22"/>
                <w:lang w:val="en-US" w:eastAsia="zh-CN" w:bidi="ar-SA"/>
              </w:rPr>
              <w:t>赛项名称：AI+机械臂设计与增材制造</w:t>
            </w:r>
          </w:p>
        </w:tc>
      </w:tr>
      <w:tr w14:paraId="5432A50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2" w:hRule="atLeast"/>
          <w:jc w:val="center"/>
        </w:trPr>
        <w:tc>
          <w:tcPr>
            <w:tcW w:w="0" w:type="auto"/>
            <w:gridSpan w:val="2"/>
            <w:tcBorders>
              <w:tl2br w:val="nil"/>
              <w:tr2bl w:val="nil"/>
            </w:tcBorders>
            <w:noWrap w:val="0"/>
            <w:vAlign w:val="top"/>
          </w:tcPr>
          <w:p w14:paraId="5BE4B69E"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  <w:t>一、分析赛项任务要求，制定创新设计路线</w:t>
            </w:r>
          </w:p>
          <w:p w14:paraId="3FD41AB9"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（对“AI+机械臂设计与增材制造”的应用背景、机械臂结构与功能等进行分析，确定设计思路，可用图表，</w:t>
            </w:r>
            <w:r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</w:rPr>
              <w:t>不超过500字）</w:t>
            </w:r>
          </w:p>
          <w:p w14:paraId="6BB2B0F6">
            <w:pPr>
              <w:spacing w:line="360" w:lineRule="auto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（宋体，五号，行距为固定值20磅，且该蓝字提示部分填表时需删除，可以加页）</w:t>
            </w:r>
          </w:p>
          <w:p w14:paraId="427832F8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（注意任何地方不允许出现参赛学校、队号和学生名，以及任何标记等相关信息）</w:t>
            </w:r>
          </w:p>
          <w:p w14:paraId="6B6A38BA">
            <w:pPr>
              <w:pStyle w:val="11"/>
              <w:ind w:firstLine="883"/>
              <w:rPr>
                <w:rFonts w:hint="eastAsia"/>
                <w:b w:val="0"/>
                <w:bCs/>
              </w:rPr>
            </w:pPr>
          </w:p>
          <w:p w14:paraId="2D32C626">
            <w:pPr>
              <w:rPr>
                <w:rFonts w:hint="eastAsia"/>
                <w:b w:val="0"/>
                <w:bCs/>
              </w:rPr>
            </w:pPr>
          </w:p>
          <w:p w14:paraId="158DBBB6">
            <w:pPr>
              <w:rPr>
                <w:rFonts w:hint="eastAsia"/>
                <w:b w:val="0"/>
                <w:bCs/>
              </w:rPr>
            </w:pPr>
          </w:p>
          <w:p w14:paraId="027098B7">
            <w:pPr>
              <w:rPr>
                <w:rFonts w:hint="eastAsia"/>
                <w:b w:val="0"/>
                <w:bCs/>
              </w:rPr>
            </w:pPr>
          </w:p>
          <w:p w14:paraId="637691A7">
            <w:pPr>
              <w:rPr>
                <w:rFonts w:hint="eastAsia"/>
                <w:b w:val="0"/>
                <w:bCs/>
              </w:rPr>
            </w:pPr>
          </w:p>
          <w:p w14:paraId="0779837C">
            <w:pPr>
              <w:rPr>
                <w:rFonts w:hint="eastAsia"/>
                <w:b w:val="0"/>
                <w:bCs/>
              </w:rPr>
            </w:pPr>
          </w:p>
          <w:p w14:paraId="07388E4B">
            <w:pPr>
              <w:rPr>
                <w:rFonts w:hint="eastAsia"/>
                <w:b w:val="0"/>
                <w:bCs/>
              </w:rPr>
            </w:pPr>
          </w:p>
          <w:p w14:paraId="651C4B25">
            <w:pPr>
              <w:rPr>
                <w:rFonts w:hint="eastAsia"/>
                <w:b w:val="0"/>
                <w:bCs/>
              </w:rPr>
            </w:pPr>
          </w:p>
          <w:p w14:paraId="21736717">
            <w:pPr>
              <w:rPr>
                <w:rFonts w:hint="eastAsia"/>
                <w:b w:val="0"/>
                <w:bCs/>
              </w:rPr>
            </w:pPr>
          </w:p>
          <w:p w14:paraId="258A85B4">
            <w:pPr>
              <w:rPr>
                <w:rFonts w:hint="eastAsia"/>
                <w:b w:val="0"/>
                <w:bCs/>
              </w:rPr>
            </w:pPr>
          </w:p>
          <w:p w14:paraId="76C9C502">
            <w:pPr>
              <w:rPr>
                <w:rFonts w:hint="eastAsia"/>
                <w:b w:val="0"/>
                <w:bCs/>
              </w:rPr>
            </w:pPr>
          </w:p>
          <w:p w14:paraId="2587BD6C">
            <w:pPr>
              <w:rPr>
                <w:rFonts w:hint="eastAsia"/>
                <w:b w:val="0"/>
                <w:bCs/>
              </w:rPr>
            </w:pPr>
          </w:p>
          <w:p w14:paraId="37BDE593">
            <w:pPr>
              <w:rPr>
                <w:rFonts w:hint="eastAsia"/>
                <w:b w:val="0"/>
                <w:bCs/>
              </w:rPr>
            </w:pPr>
          </w:p>
          <w:p w14:paraId="6D2D0844">
            <w:pPr>
              <w:rPr>
                <w:rFonts w:hint="eastAsia"/>
                <w:b w:val="0"/>
                <w:bCs/>
              </w:rPr>
            </w:pPr>
          </w:p>
          <w:p w14:paraId="639F2825">
            <w:pPr>
              <w:rPr>
                <w:rFonts w:hint="eastAsia"/>
                <w:b w:val="0"/>
                <w:bCs/>
              </w:rPr>
            </w:pPr>
          </w:p>
          <w:p w14:paraId="5351AEF5">
            <w:pPr>
              <w:rPr>
                <w:rFonts w:hint="eastAsia"/>
                <w:b w:val="0"/>
                <w:bCs/>
              </w:rPr>
            </w:pPr>
          </w:p>
          <w:p w14:paraId="626704A0">
            <w:pPr>
              <w:rPr>
                <w:rFonts w:hint="eastAsia"/>
                <w:b w:val="0"/>
                <w:bCs/>
              </w:rPr>
            </w:pPr>
          </w:p>
          <w:p w14:paraId="2911A407">
            <w:pPr>
              <w:rPr>
                <w:rFonts w:hint="eastAsia"/>
                <w:b w:val="0"/>
                <w:bCs/>
              </w:rPr>
            </w:pPr>
          </w:p>
          <w:p w14:paraId="57CE0878">
            <w:pPr>
              <w:rPr>
                <w:rFonts w:hint="eastAsia"/>
                <w:b w:val="0"/>
                <w:bCs/>
              </w:rPr>
            </w:pPr>
          </w:p>
          <w:p w14:paraId="69D81AD6">
            <w:pPr>
              <w:rPr>
                <w:rFonts w:hint="eastAsia"/>
                <w:b w:val="0"/>
                <w:bCs/>
              </w:rPr>
            </w:pPr>
          </w:p>
          <w:p w14:paraId="5B11D90F">
            <w:pPr>
              <w:rPr>
                <w:rFonts w:hint="eastAsia"/>
                <w:b w:val="0"/>
                <w:bCs/>
              </w:rPr>
            </w:pPr>
          </w:p>
          <w:p w14:paraId="2E10FB4C">
            <w:pPr>
              <w:rPr>
                <w:rFonts w:hint="eastAsia"/>
                <w:b w:val="0"/>
                <w:bCs/>
              </w:rPr>
            </w:pPr>
          </w:p>
        </w:tc>
      </w:tr>
      <w:tr w14:paraId="65DA95C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2" w:hRule="atLeast"/>
          <w:jc w:val="center"/>
        </w:trPr>
        <w:tc>
          <w:tcPr>
            <w:tcW w:w="0" w:type="auto"/>
            <w:gridSpan w:val="2"/>
            <w:tcBorders>
              <w:tl2br w:val="nil"/>
              <w:tr2bl w:val="nil"/>
            </w:tcBorders>
            <w:noWrap w:val="0"/>
            <w:vAlign w:val="top"/>
          </w:tcPr>
          <w:p w14:paraId="790E9ACC">
            <w:pPr>
              <w:numPr>
                <w:ilvl w:val="0"/>
                <w:numId w:val="3"/>
              </w:numPr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  <w:t>该赛项任务的解决方案</w:t>
            </w:r>
          </w:p>
          <w:p w14:paraId="570E02E6">
            <w:pPr>
              <w:spacing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（机械臂设计原理、运动学算法、控制策略，以及各运动轴连接方案分析等，提出解决方案，可用图表，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不超过1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00字）</w:t>
            </w:r>
          </w:p>
          <w:p w14:paraId="50D3DD97">
            <w:pPr>
              <w:spacing w:line="360" w:lineRule="auto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（宋体，五号，行距为固定值20磅，且该蓝字提示部分填表时需删除，可以加页）</w:t>
            </w:r>
          </w:p>
          <w:p w14:paraId="193F2A8E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（注意任何地方不允许出现参赛学校、队号和学生名，以及任何标记等相关信息）</w:t>
            </w:r>
          </w:p>
          <w:p w14:paraId="27184B1A"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/>
                <w:color w:val="0000FF"/>
                <w:sz w:val="24"/>
              </w:rPr>
            </w:pPr>
          </w:p>
          <w:p w14:paraId="00FB976A">
            <w:pPr>
              <w:pStyle w:val="11"/>
              <w:ind w:firstLine="883"/>
              <w:rPr>
                <w:rFonts w:hint="eastAsia"/>
                <w:b w:val="0"/>
                <w:bCs/>
              </w:rPr>
            </w:pPr>
          </w:p>
          <w:p w14:paraId="7FB2A848">
            <w:pPr>
              <w:rPr>
                <w:rFonts w:hint="eastAsia"/>
              </w:rPr>
            </w:pPr>
          </w:p>
        </w:tc>
      </w:tr>
    </w:tbl>
    <w:p w14:paraId="0F4B1F0B">
      <w:pPr>
        <w:spacing w:line="400" w:lineRule="exact"/>
        <w:rPr>
          <w:sz w:val="24"/>
        </w:rPr>
      </w:pPr>
      <w:r>
        <w:rPr>
          <w:rFonts w:hint="eastAsia"/>
          <w:sz w:val="24"/>
        </w:rPr>
        <w:t>注意：1）照片、文档上均不允许出现参赛学校、参赛队员和指导教师的任何信息；</w:t>
      </w:r>
    </w:p>
    <w:p w14:paraId="63A95B1B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3828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7" w:hRule="atLeast"/>
        </w:trPr>
        <w:tc>
          <w:tcPr>
            <w:tcW w:w="13456" w:type="dxa"/>
            <w:noWrap w:val="0"/>
            <w:vAlign w:val="top"/>
          </w:tcPr>
          <w:p w14:paraId="5A89E7FC">
            <w:pPr>
              <w:numPr>
                <w:ilvl w:val="0"/>
                <w:numId w:val="3"/>
              </w:numPr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  <w:t>作品总结</w:t>
            </w:r>
          </w:p>
          <w:p w14:paraId="08D2D753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（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作品设计与制作的创新点、收获等，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不超过500字）</w:t>
            </w:r>
          </w:p>
          <w:p w14:paraId="5867F3DF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（宋体，五号，行距为固定值20磅，且该蓝字提示部分填表时需删除，可以加页）</w:t>
            </w:r>
          </w:p>
          <w:p w14:paraId="1D6A9557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（注意任何地方不允许出现参赛学校、队号和学生名，以及任何标记等相关信息）</w:t>
            </w:r>
          </w:p>
          <w:p w14:paraId="2E8E619C">
            <w:pPr>
              <w:numPr>
                <w:ilvl w:val="0"/>
                <w:numId w:val="0"/>
              </w:numPr>
              <w:spacing w:line="400" w:lineRule="exact"/>
              <w:ind w:left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FF"/>
                <w:sz w:val="24"/>
              </w:rPr>
            </w:pPr>
          </w:p>
          <w:p w14:paraId="1292BCD9">
            <w:pPr>
              <w:pStyle w:val="5"/>
              <w:ind w:firstLine="0" w:firstLineChars="0"/>
            </w:pPr>
          </w:p>
          <w:p w14:paraId="0C1617B3"/>
          <w:p w14:paraId="694F9E3D"/>
          <w:p w14:paraId="138B5A46"/>
          <w:p w14:paraId="4CE6D153"/>
          <w:p w14:paraId="7FF37225"/>
          <w:p w14:paraId="5FD5B419"/>
          <w:p w14:paraId="2AC2226F"/>
          <w:p w14:paraId="2FAFA19F"/>
          <w:p w14:paraId="7165C2D6"/>
          <w:p w14:paraId="2F4CA0F3"/>
          <w:p w14:paraId="433DFDA2"/>
          <w:p w14:paraId="712F1646"/>
          <w:p w14:paraId="763C3FFB"/>
          <w:p w14:paraId="69216533"/>
          <w:p w14:paraId="675FAD91"/>
          <w:p w14:paraId="45320F3F"/>
          <w:p w14:paraId="39F682A7"/>
          <w:p w14:paraId="3420CC85"/>
          <w:p w14:paraId="5D9FD69A"/>
          <w:p w14:paraId="07F904A7"/>
          <w:p w14:paraId="6C09C6B4"/>
          <w:p w14:paraId="3C5285B4"/>
          <w:p w14:paraId="0FB7F2F3"/>
          <w:p w14:paraId="673726F2"/>
          <w:p w14:paraId="5F2F953D"/>
          <w:p w14:paraId="35E26C73"/>
          <w:p w14:paraId="6518CFD7"/>
        </w:tc>
      </w:tr>
      <w:tr w14:paraId="6AFFC5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7" w:hRule="atLeast"/>
        </w:trPr>
        <w:tc>
          <w:tcPr>
            <w:tcW w:w="13456" w:type="dxa"/>
            <w:noWrap w:val="0"/>
            <w:vAlign w:val="top"/>
          </w:tcPr>
          <w:p w14:paraId="2EA7B196">
            <w:pPr>
              <w:numPr>
                <w:ilvl w:val="0"/>
                <w:numId w:val="3"/>
              </w:numPr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  <w:t>设计过程截图</w:t>
            </w:r>
          </w:p>
          <w:p w14:paraId="2C8262CE">
            <w:pPr>
              <w:spacing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（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每个主题内容请选不少于16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张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图片，并标注说明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）</w:t>
            </w:r>
          </w:p>
          <w:p w14:paraId="4377927E">
            <w:pPr>
              <w:spacing w:line="360" w:lineRule="auto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（宋体，五号，行距为固定值20磅，且该蓝字提示部分填表时需删除，可以加页）</w:t>
            </w:r>
          </w:p>
          <w:p w14:paraId="7D741F1F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（注意任何地方不允许出现参赛学校、队号和学生名，以及任何标记等相关信息）</w:t>
            </w:r>
          </w:p>
          <w:p w14:paraId="1A7CB1A8">
            <w:pPr>
              <w:pStyle w:val="5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1、机械臂取料、上料状态，各1张；</w:t>
            </w:r>
          </w:p>
          <w:p w14:paraId="13BC2AE2">
            <w:pPr>
              <w:pStyle w:val="5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2、机械臂装配图和爆炸图，各1张；</w:t>
            </w:r>
          </w:p>
          <w:p w14:paraId="7E4B0427">
            <w:pPr>
              <w:pStyle w:val="5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3、机械臂各个连接位置放大图；</w:t>
            </w:r>
          </w:p>
          <w:p w14:paraId="15EB2A95">
            <w:pPr>
              <w:pStyle w:val="5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4、能够体现机械臂结构创新设计的局部造型，6张；</w:t>
            </w:r>
          </w:p>
          <w:p w14:paraId="4672C48E">
            <w:pPr>
              <w:pStyle w:val="5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5、夹爪创新设计中的特色，2张；</w:t>
            </w:r>
          </w:p>
          <w:p w14:paraId="0DAB7EA4">
            <w:pPr>
              <w:pStyle w:val="5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6、实物与设计模型对比（多角度）照片2张。</w:t>
            </w:r>
          </w:p>
          <w:p w14:paraId="45104067"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0CB3C9F0"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60DD3158"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40EB3C23"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5F33241C"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1A76D05D"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1129AA8A"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3824B69F"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061C4EF7"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3F3933FC"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7D10BE80"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694640C2"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47EB3AD3"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50B7ACC1"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70C7AAC7"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2EC52DC0"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69543113"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4EDC6458"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2E47497E"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6742F639"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62A8ED7A"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2F55B429"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  <w:tr w14:paraId="5AE850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6" w:hRule="atLeast"/>
        </w:trPr>
        <w:tc>
          <w:tcPr>
            <w:tcW w:w="13456" w:type="dxa"/>
            <w:noWrap w:val="0"/>
            <w:vAlign w:val="top"/>
          </w:tcPr>
          <w:p w14:paraId="196371C9">
            <w:pPr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sz w:val="24"/>
                <w:szCs w:val="24"/>
              </w:rPr>
              <w:t>郑重提示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：</w:t>
            </w:r>
          </w:p>
          <w:p w14:paraId="713902DA">
            <w:pPr>
              <w:spacing w:line="360" w:lineRule="auto"/>
              <w:ind w:firstLine="480" w:firstLineChars="20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1）文档雷同视作弊或文档出现校名和队名等，文档为0分，并对文档雷同的参赛队在大赛现场审核所用的参赛作品。</w:t>
            </w:r>
          </w:p>
          <w:p w14:paraId="05106C59">
            <w:pPr>
              <w:ind w:firstLine="480" w:firstLineChars="2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2）报告的标点符号、错别字、字号、字体、行距，以及标题、图、表和公式及引用等</w:t>
            </w:r>
            <w:r>
              <w:rPr>
                <w:rFonts w:hint="eastAsia" w:ascii="等线" w:hAnsi="等线" w:eastAsia="宋体" w:cs="宋体"/>
                <w:kern w:val="0"/>
                <w:sz w:val="24"/>
                <w:szCs w:val="24"/>
              </w:rPr>
              <w:t>排版规范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影响该报告成绩，且报告排版规范分数不能高于报告内容质量分数。</w:t>
            </w:r>
          </w:p>
        </w:tc>
      </w:tr>
    </w:tbl>
    <w:p w14:paraId="0056D91E">
      <w:pPr>
        <w:pStyle w:val="5"/>
        <w:ind w:firstLine="883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20DA1"/>
    <w:multiLevelType w:val="singleLevel"/>
    <w:tmpl w:val="94E20DA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A583D3A"/>
    <w:multiLevelType w:val="singleLevel"/>
    <w:tmpl w:val="CA583D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54D0725"/>
    <w:multiLevelType w:val="singleLevel"/>
    <w:tmpl w:val="D54D072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81"/>
    <w:rsid w:val="000615B0"/>
    <w:rsid w:val="00092342"/>
    <w:rsid w:val="00095B63"/>
    <w:rsid w:val="00095CAD"/>
    <w:rsid w:val="000D58EA"/>
    <w:rsid w:val="00135ED6"/>
    <w:rsid w:val="00146897"/>
    <w:rsid w:val="00161898"/>
    <w:rsid w:val="00186C94"/>
    <w:rsid w:val="002242D2"/>
    <w:rsid w:val="00237F0A"/>
    <w:rsid w:val="00307329"/>
    <w:rsid w:val="00393C0D"/>
    <w:rsid w:val="003A4D50"/>
    <w:rsid w:val="003B50B0"/>
    <w:rsid w:val="003F0E73"/>
    <w:rsid w:val="004602C1"/>
    <w:rsid w:val="0046103D"/>
    <w:rsid w:val="004765B2"/>
    <w:rsid w:val="0049010C"/>
    <w:rsid w:val="004D7881"/>
    <w:rsid w:val="005206D5"/>
    <w:rsid w:val="00616A95"/>
    <w:rsid w:val="00640AAB"/>
    <w:rsid w:val="0068699B"/>
    <w:rsid w:val="007904EB"/>
    <w:rsid w:val="007E2CB6"/>
    <w:rsid w:val="007E375E"/>
    <w:rsid w:val="0085131F"/>
    <w:rsid w:val="0086207F"/>
    <w:rsid w:val="0086269E"/>
    <w:rsid w:val="00867530"/>
    <w:rsid w:val="00886C34"/>
    <w:rsid w:val="008B42AA"/>
    <w:rsid w:val="008C43C8"/>
    <w:rsid w:val="009B07C0"/>
    <w:rsid w:val="009E7899"/>
    <w:rsid w:val="00B32994"/>
    <w:rsid w:val="00BC52F0"/>
    <w:rsid w:val="00C4208B"/>
    <w:rsid w:val="00C75C5B"/>
    <w:rsid w:val="00C82DB9"/>
    <w:rsid w:val="00CA0CDA"/>
    <w:rsid w:val="00D109BD"/>
    <w:rsid w:val="00D227DF"/>
    <w:rsid w:val="00D865E3"/>
    <w:rsid w:val="00DE0741"/>
    <w:rsid w:val="00E50986"/>
    <w:rsid w:val="00EE245F"/>
    <w:rsid w:val="00EE656B"/>
    <w:rsid w:val="00F518E1"/>
    <w:rsid w:val="00F55D86"/>
    <w:rsid w:val="00F658D6"/>
    <w:rsid w:val="00F86B49"/>
    <w:rsid w:val="05431F3D"/>
    <w:rsid w:val="07D35D98"/>
    <w:rsid w:val="0B5C3E34"/>
    <w:rsid w:val="0BD460C1"/>
    <w:rsid w:val="0D256DA4"/>
    <w:rsid w:val="0DBF12DD"/>
    <w:rsid w:val="0F5B2655"/>
    <w:rsid w:val="1546199D"/>
    <w:rsid w:val="19EF40C6"/>
    <w:rsid w:val="1C4345D0"/>
    <w:rsid w:val="216B4EAE"/>
    <w:rsid w:val="23F61690"/>
    <w:rsid w:val="2665408D"/>
    <w:rsid w:val="292518B2"/>
    <w:rsid w:val="2C970D19"/>
    <w:rsid w:val="2E0E32EB"/>
    <w:rsid w:val="2F756F26"/>
    <w:rsid w:val="35952ADB"/>
    <w:rsid w:val="3C5E79F0"/>
    <w:rsid w:val="3CC35212"/>
    <w:rsid w:val="3F051B12"/>
    <w:rsid w:val="3F0A537A"/>
    <w:rsid w:val="3F593C0C"/>
    <w:rsid w:val="41C11C6F"/>
    <w:rsid w:val="43E53CC0"/>
    <w:rsid w:val="449F4017"/>
    <w:rsid w:val="4BB26B7D"/>
    <w:rsid w:val="53FE3BAE"/>
    <w:rsid w:val="54D05EC5"/>
    <w:rsid w:val="589E2AD0"/>
    <w:rsid w:val="5D867E6A"/>
    <w:rsid w:val="5DD43E37"/>
    <w:rsid w:val="5F780D7F"/>
    <w:rsid w:val="611773B4"/>
    <w:rsid w:val="68112A26"/>
    <w:rsid w:val="6AD30254"/>
    <w:rsid w:val="6C47643F"/>
    <w:rsid w:val="6D3C6797"/>
    <w:rsid w:val="70F353BF"/>
    <w:rsid w:val="73EA0CFB"/>
    <w:rsid w:val="74314EF6"/>
    <w:rsid w:val="75BC4DB1"/>
    <w:rsid w:val="75EF25F8"/>
    <w:rsid w:val="77260FFF"/>
    <w:rsid w:val="7B1D19B6"/>
    <w:rsid w:val="7BC72392"/>
    <w:rsid w:val="7CDC06F7"/>
    <w:rsid w:val="7F52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left="442" w:hanging="442" w:hangingChars="100"/>
    </w:pPr>
    <w:rPr>
      <w:rFonts w:ascii="Times New Roman" w:hAnsi="Times New Roman" w:eastAsia="仿宋_GB2312" w:cs="Times New Roman"/>
      <w:b/>
      <w:bCs/>
      <w:sz w:val="44"/>
      <w:szCs w:val="24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 2"/>
    <w:basedOn w:val="2"/>
    <w:next w:val="1"/>
    <w:qFormat/>
    <w:uiPriority w:val="0"/>
    <w:pPr>
      <w:spacing w:after="0" w:line="240" w:lineRule="auto"/>
      <w:ind w:left="0" w:leftChars="0" w:firstLine="420" w:firstLineChars="200"/>
    </w:p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_Style 23"/>
    <w:basedOn w:val="2"/>
    <w:next w:val="1"/>
    <w:qFormat/>
    <w:uiPriority w:val="0"/>
    <w:pPr>
      <w:ind w:left="0"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2017</Words>
  <Characters>2071</Characters>
  <Lines>17</Lines>
  <Paragraphs>4</Paragraphs>
  <TotalTime>0</TotalTime>
  <ScaleCrop>false</ScaleCrop>
  <LinksUpToDate>false</LinksUpToDate>
  <CharactersWithSpaces>2121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2024-09-11T13:20:00Z</dcterms:created>
  <dc:creator>jun qq</dc:creator>
  <cp:lastModifiedBy>钱俊</cp:lastModifiedBy>
  <dcterms:modified xsi:type="dcterms:W3CDTF">2025-08-01T07:01:57Z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eyJoZGlkIjoiMDM5ZjA4YzFjNzNjZGVjZTdlYzgzNTg0NmIyMTAzNzYiLCJ1c2VySWQiOiIxNjM3MTQxNzYyIn0=</vt:lpwstr>
  </property>
  <property fmtid="{D5CDD505-2E9C-101B-9397-08002B2CF9AE}" pid="3" name="KSOProductBuildVer">
    <vt:lpwstr>2052-12.1.0.20305</vt:lpwstr>
  </property>
  <property fmtid="{D5CDD505-2E9C-101B-9397-08002B2CF9AE}" pid="4" name="ICV">
    <vt:lpwstr>AA2360CAF87F4F46B76DBF3CF5980329_13</vt:lpwstr>
  </property>
</Properties>
</file>