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0DD8" w14:textId="334E3054" w:rsidR="00193386" w:rsidRPr="00193386" w:rsidRDefault="00193386" w:rsidP="00193386">
      <w:pPr>
        <w:rPr>
          <w:b/>
          <w:bCs/>
          <w:lang w:val="en-GB"/>
        </w:rPr>
      </w:pPr>
      <w:r w:rsidRPr="00193386">
        <w:rPr>
          <w:b/>
          <w:bCs/>
          <w:lang w:val="en-GB"/>
        </w:rPr>
        <w:t>Residential Buildings</w:t>
      </w:r>
    </w:p>
    <w:p w14:paraId="3A19D882" w14:textId="2F237163" w:rsidR="00193386" w:rsidRPr="00193386" w:rsidRDefault="00551E8E" w:rsidP="00193386">
      <w:pPr>
        <w:rPr>
          <w:lang w:val="en-GB"/>
        </w:rPr>
      </w:pPr>
      <w:r w:rsidRPr="00551E8E">
        <w:rPr>
          <w:lang w:val="en-GB"/>
        </w:rPr>
        <w:t>Annual space-heating demand is calculated using the heat</w:t>
      </w:r>
      <w:r w:rsidRPr="00551E8E">
        <w:rPr>
          <w:lang w:val="en-GB"/>
        </w:rPr>
        <w:t xml:space="preserve"> </w:t>
      </w:r>
      <w:r w:rsidRPr="00551E8E">
        <w:rPr>
          <w:lang w:val="en-GB"/>
        </w:rPr>
        <w:t>loss coefficient method</w:t>
      </w:r>
      <w:r w:rsidRPr="00551E8E">
        <w:rPr>
          <w:lang w:val="en-GB"/>
        </w:rPr>
        <w:t xml:space="preserve"> </w:t>
      </w:r>
      <w:r w:rsidR="00193386" w:rsidRPr="00551E8E">
        <w:rPr>
          <w:lang w:val="en-GB"/>
        </w:rPr>
        <w:t>(r</w:t>
      </w:r>
      <w:r w:rsidR="00193386">
        <w:rPr>
          <w:lang w:val="en-GB"/>
        </w:rPr>
        <w:t xml:space="preserve">ef: </w:t>
      </w:r>
      <w:hyperlink r:id="rId4" w:history="1">
        <w:r w:rsidR="00193386" w:rsidRPr="00800333">
          <w:rPr>
            <w:rStyle w:val="Hyperlink"/>
            <w:lang w:val="en-GB"/>
          </w:rPr>
          <w:t>https://www.sciencedirect.com/science/article/pii/S0378778825011016?via%3Dihub</w:t>
        </w:r>
      </w:hyperlink>
      <w:r>
        <w:rPr>
          <w:lang w:val="en-GB"/>
        </w:rPr>
        <w:t xml:space="preserve">). </w:t>
      </w:r>
      <w:r w:rsidRPr="00551E8E">
        <w:rPr>
          <w:lang w:val="en-GB"/>
        </w:rPr>
        <w:t>A regional correction factor is applied only in regions where measured data are available.</w:t>
      </w:r>
      <w:r w:rsidR="00193386">
        <w:rPr>
          <w:lang w:val="en-GB"/>
        </w:rPr>
        <w:t xml:space="preserve"> </w:t>
      </w:r>
      <w:r w:rsidR="00447AD1" w:rsidRPr="00447AD1">
        <w:rPr>
          <w:lang w:val="en-GB"/>
        </w:rPr>
        <w:t>The method relies on individual building properties from the Federal Register of Buildings and Dwellings</w:t>
      </w:r>
      <w:r w:rsidR="00447AD1">
        <w:rPr>
          <w:lang w:val="en-GB"/>
        </w:rPr>
        <w:t xml:space="preserve"> (RBD)</w:t>
      </w:r>
      <w:r w:rsidR="00193386" w:rsidRPr="00193386">
        <w:rPr>
          <w:lang w:val="en-GB"/>
        </w:rPr>
        <w:t xml:space="preserve"> (</w:t>
      </w:r>
      <w:r w:rsidR="00193386" w:rsidRPr="00193386">
        <w:rPr>
          <w:highlight w:val="yellow"/>
          <w:lang w:val="en-GB"/>
        </w:rPr>
        <w:t>Federal Statistical Office, 2025</w:t>
      </w:r>
      <w:r w:rsidR="00193386" w:rsidRPr="00193386">
        <w:rPr>
          <w:lang w:val="en-GB"/>
        </w:rPr>
        <w:t>)</w:t>
      </w:r>
      <w:r w:rsidR="00193386">
        <w:rPr>
          <w:lang w:val="en-GB"/>
        </w:rPr>
        <w:t xml:space="preserve">, </w:t>
      </w:r>
      <w:r w:rsidR="00447AD1" w:rsidRPr="00447AD1">
        <w:rPr>
          <w:lang w:val="en-GB"/>
        </w:rPr>
        <w:t>the geometry of a reference building and thermal transmittance (U-value) assumptions by building archetype</w:t>
      </w:r>
      <w:r w:rsidR="00447AD1" w:rsidRPr="00447AD1">
        <w:rPr>
          <w:lang w:val="en-GB"/>
        </w:rPr>
        <w:t xml:space="preserve"> </w:t>
      </w:r>
      <w:r w:rsidR="00447AD1">
        <w:rPr>
          <w:lang w:val="en-GB"/>
        </w:rPr>
        <w:t xml:space="preserve"> </w:t>
      </w:r>
      <w:r w:rsidR="00193386">
        <w:rPr>
          <w:lang w:val="en-GB"/>
        </w:rPr>
        <w:t xml:space="preserve">(ref: </w:t>
      </w:r>
      <w:hyperlink r:id="rId5" w:history="1">
        <w:r w:rsidR="005D7737" w:rsidRPr="00800333">
          <w:rPr>
            <w:rStyle w:val="Hyperlink"/>
            <w:lang w:val="en-GB"/>
          </w:rPr>
          <w:t>https://www.mdpi.com/2075-5309/13/1/40?utm_campaign=releaseissue_buildingsutm_medium=emailutm_source=releaseissueutm_term=doilink167</w:t>
        </w:r>
      </w:hyperlink>
      <w:r w:rsidR="00193386">
        <w:rPr>
          <w:lang w:val="en-GB"/>
        </w:rPr>
        <w:t>)</w:t>
      </w:r>
      <w:r w:rsidR="005D7737">
        <w:rPr>
          <w:lang w:val="en-GB"/>
        </w:rPr>
        <w:t xml:space="preserve"> </w:t>
      </w:r>
      <w:r w:rsidR="00447AD1" w:rsidRPr="00447AD1">
        <w:rPr>
          <w:lang w:val="en-GB"/>
        </w:rPr>
        <w:t xml:space="preserve">and weather data from the </w:t>
      </w:r>
      <w:proofErr w:type="spellStart"/>
      <w:r w:rsidR="00447AD1" w:rsidRPr="00447AD1">
        <w:rPr>
          <w:lang w:val="en-GB"/>
        </w:rPr>
        <w:t>Meteostat</w:t>
      </w:r>
      <w:proofErr w:type="spellEnd"/>
      <w:r w:rsidR="00447AD1" w:rsidRPr="00447AD1">
        <w:rPr>
          <w:lang w:val="en-GB"/>
        </w:rPr>
        <w:t xml:space="preserve"> Python library</w:t>
      </w:r>
      <w:r w:rsidR="005D7737">
        <w:rPr>
          <w:lang w:val="en-GB"/>
        </w:rPr>
        <w:t xml:space="preserve">. </w:t>
      </w:r>
      <w:r w:rsidR="00193386" w:rsidRPr="00193386">
        <w:rPr>
          <w:lang w:val="en-GB"/>
        </w:rPr>
        <w:t xml:space="preserve"> </w:t>
      </w:r>
      <w:r w:rsidR="00447AD1" w:rsidRPr="00447AD1">
        <w:rPr>
          <w:lang w:val="en-GB"/>
        </w:rPr>
        <w:t xml:space="preserve">The resulting annual demand per building is then temporally distributed using normalized heating-degree-hour (HDH) profiles </w:t>
      </w:r>
      <w:r w:rsidR="00193386">
        <w:rPr>
          <w:lang w:val="en-GB"/>
        </w:rPr>
        <w:t xml:space="preserve"> (ref </w:t>
      </w:r>
      <w:hyperlink r:id="rId6" w:history="1">
        <w:r w:rsidR="00193386" w:rsidRPr="00800333">
          <w:rPr>
            <w:rStyle w:val="Hyperlink"/>
            <w:lang w:val="en-GB"/>
          </w:rPr>
          <w:t>https://www.sciencedirect.com/science/article/pii/S0378778825011016?via%3Dihub</w:t>
        </w:r>
      </w:hyperlink>
      <w:r w:rsidR="00193386">
        <w:rPr>
          <w:lang w:val="en-GB"/>
        </w:rPr>
        <w:t>).</w:t>
      </w:r>
      <w:r w:rsidR="00447AD1">
        <w:rPr>
          <w:lang w:val="en-GB"/>
        </w:rPr>
        <w:t xml:space="preserve"> </w:t>
      </w:r>
      <w:r w:rsidR="00447AD1" w:rsidRPr="00447AD1">
        <w:rPr>
          <w:lang w:val="en-GB"/>
        </w:rPr>
        <w:t>Aggregating the hourly building-level series yields district- or municipality-level demand.</w:t>
      </w:r>
    </w:p>
    <w:p w14:paraId="0C93C02E" w14:textId="59A0CB4C" w:rsidR="00193386" w:rsidRPr="00193386" w:rsidRDefault="00193386" w:rsidP="00193386">
      <w:pPr>
        <w:rPr>
          <w:b/>
          <w:bCs/>
          <w:lang w:val="en-GB"/>
        </w:rPr>
      </w:pPr>
      <w:r w:rsidRPr="00193386">
        <w:rPr>
          <w:b/>
          <w:bCs/>
          <w:lang w:val="en-GB"/>
        </w:rPr>
        <w:t>Industry and Services</w:t>
      </w:r>
    </w:p>
    <w:p w14:paraId="085354AB" w14:textId="546AC64B" w:rsidR="00447AD1" w:rsidRDefault="00193386" w:rsidP="00193386">
      <w:pPr>
        <w:rPr>
          <w:lang w:val="en-GB"/>
        </w:rPr>
      </w:pPr>
      <w:r w:rsidRPr="00193386">
        <w:rPr>
          <w:lang w:val="en-GB"/>
        </w:rPr>
        <w:t xml:space="preserve">The </w:t>
      </w:r>
      <w:r>
        <w:rPr>
          <w:lang w:val="en-GB"/>
        </w:rPr>
        <w:t>space heating demand</w:t>
      </w:r>
      <w:r w:rsidRPr="00193386">
        <w:rPr>
          <w:lang w:val="en-GB"/>
        </w:rPr>
        <w:t xml:space="preserve"> for industry and services is computed </w:t>
      </w:r>
      <w:r w:rsidR="00447AD1">
        <w:rPr>
          <w:lang w:val="en-GB"/>
        </w:rPr>
        <w:t>with</w:t>
      </w:r>
      <w:r>
        <w:rPr>
          <w:lang w:val="en-GB"/>
        </w:rPr>
        <w:t xml:space="preserve"> the standard factor method (ref: </w:t>
      </w:r>
      <w:hyperlink r:id="rId7" w:history="1">
        <w:r w:rsidRPr="00800333">
          <w:rPr>
            <w:rStyle w:val="Hyperlink"/>
            <w:lang w:val="en-GB"/>
          </w:rPr>
          <w:t>https://www.sciencedirect.com/science/article/pii/S0378778825011016?via%3Dihub</w:t>
        </w:r>
      </w:hyperlink>
      <w:r>
        <w:rPr>
          <w:lang w:val="en-GB"/>
        </w:rPr>
        <w:t xml:space="preserve">), </w:t>
      </w:r>
      <w:r w:rsidR="00447AD1" w:rsidRPr="00447AD1">
        <w:rPr>
          <w:lang w:val="en-GB"/>
        </w:rPr>
        <w:t>which is based on the framework of the Sonnendach.ch project</w:t>
      </w:r>
      <w:r w:rsidR="00447AD1" w:rsidRPr="00447AD1">
        <w:rPr>
          <w:lang w:val="en-GB"/>
        </w:rPr>
        <w:t xml:space="preserve"> </w:t>
      </w:r>
      <w:r w:rsidR="005D7737" w:rsidRPr="00447AD1">
        <w:rPr>
          <w:lang w:val="en-GB"/>
        </w:rPr>
        <w:t xml:space="preserve">(ref: </w:t>
      </w:r>
      <w:proofErr w:type="spellStart"/>
      <w:r w:rsidR="005D7737" w:rsidRPr="00447AD1">
        <w:rPr>
          <w:lang w:val="en-GB"/>
        </w:rPr>
        <w:t>Solarkataster</w:t>
      </w:r>
      <w:proofErr w:type="spellEnd"/>
      <w:r w:rsidR="005D7737" w:rsidRPr="00447AD1">
        <w:rPr>
          <w:lang w:val="en-GB"/>
        </w:rPr>
        <w:t xml:space="preserve"> – </w:t>
      </w:r>
      <w:proofErr w:type="spellStart"/>
      <w:r w:rsidR="005D7737" w:rsidRPr="00447AD1">
        <w:rPr>
          <w:lang w:val="en-GB"/>
        </w:rPr>
        <w:t>analog</w:t>
      </w:r>
      <w:proofErr w:type="spellEnd"/>
      <w:r w:rsidR="005D7737" w:rsidRPr="00447AD1">
        <w:rPr>
          <w:lang w:val="en-GB"/>
        </w:rPr>
        <w:t xml:space="preserve"> </w:t>
      </w:r>
      <w:proofErr w:type="spellStart"/>
      <w:r w:rsidR="005D7737" w:rsidRPr="00447AD1">
        <w:rPr>
          <w:lang w:val="en-GB"/>
        </w:rPr>
        <w:t>zum</w:t>
      </w:r>
      <w:proofErr w:type="spellEnd"/>
      <w:r w:rsidR="005D7737" w:rsidRPr="00447AD1">
        <w:rPr>
          <w:lang w:val="en-GB"/>
        </w:rPr>
        <w:t xml:space="preserve"> PV Potential: </w:t>
      </w:r>
      <w:hyperlink r:id="rId8" w:history="1">
        <w:r w:rsidR="005D7737" w:rsidRPr="00447AD1">
          <w:rPr>
            <w:rStyle w:val="Hyperlink"/>
            <w:lang w:val="en-GB"/>
          </w:rPr>
          <w:t>https://www.bfe.admin.ch/bfe/de/home/versorgung/digitalisierung-und-geoinformation/geoinformation/geodaten/solar/solarenergie-eignung-hausdach.html/</w:t>
        </w:r>
      </w:hyperlink>
      <w:r w:rsidR="005D7737" w:rsidRPr="00447AD1">
        <w:rPr>
          <w:lang w:val="en-GB"/>
        </w:rPr>
        <w:t>)</w:t>
      </w:r>
      <w:r w:rsidR="00447AD1" w:rsidRPr="00447AD1">
        <w:rPr>
          <w:lang w:val="en-GB"/>
        </w:rPr>
        <w:t>.</w:t>
      </w:r>
      <w:r w:rsidR="005D7737" w:rsidRPr="00447AD1">
        <w:rPr>
          <w:lang w:val="en-GB"/>
        </w:rPr>
        <w:t xml:space="preserve"> </w:t>
      </w:r>
      <w:r w:rsidR="00447AD1" w:rsidRPr="00447AD1">
        <w:rPr>
          <w:lang w:val="en-GB"/>
        </w:rPr>
        <w:t xml:space="preserve">The calculation uses </w:t>
      </w:r>
      <w:r w:rsidR="00447AD1">
        <w:rPr>
          <w:lang w:val="en-GB"/>
        </w:rPr>
        <w:t xml:space="preserve">using </w:t>
      </w:r>
      <w:r w:rsidR="00447AD1" w:rsidRPr="005D7737">
        <w:rPr>
          <w:lang w:val="en-GB"/>
        </w:rPr>
        <w:t xml:space="preserve">space heating energy performance indicator </w:t>
      </w:r>
      <w:r w:rsidR="00447AD1" w:rsidRPr="00447AD1">
        <w:rPr>
          <w:lang w:val="en-GB"/>
        </w:rPr>
        <w:t>by building archetype</w:t>
      </w:r>
      <w:r w:rsidR="00447AD1">
        <w:rPr>
          <w:lang w:val="en-GB"/>
        </w:rPr>
        <w:t xml:space="preserve">, </w:t>
      </w:r>
      <w:r w:rsidR="00447AD1" w:rsidRPr="00447AD1">
        <w:rPr>
          <w:lang w:val="en-GB"/>
        </w:rPr>
        <w:t>building attributes from the RBD (</w:t>
      </w:r>
      <w:r w:rsidR="00447AD1" w:rsidRPr="00447AD1">
        <w:rPr>
          <w:highlight w:val="yellow"/>
          <w:lang w:val="en-GB"/>
        </w:rPr>
        <w:t>Federal Statistical Office, 2025</w:t>
      </w:r>
      <w:r w:rsidR="00447AD1" w:rsidRPr="00447AD1">
        <w:rPr>
          <w:lang w:val="en-GB"/>
        </w:rPr>
        <w:t xml:space="preserve">), and mean annual ambient temperature from the </w:t>
      </w:r>
      <w:proofErr w:type="spellStart"/>
      <w:r w:rsidR="00447AD1" w:rsidRPr="00447AD1">
        <w:rPr>
          <w:lang w:val="en-GB"/>
        </w:rPr>
        <w:t>Meteostat</w:t>
      </w:r>
      <w:proofErr w:type="spellEnd"/>
      <w:r w:rsidR="00447AD1" w:rsidRPr="00447AD1">
        <w:rPr>
          <w:lang w:val="en-GB"/>
        </w:rPr>
        <w:t xml:space="preserve"> Python library. As with residential buildings, a regional correction factor is applied only where measured data are available</w:t>
      </w:r>
      <w:r w:rsidR="00447AD1">
        <w:rPr>
          <w:lang w:val="en-GB"/>
        </w:rPr>
        <w:t>,</w:t>
      </w:r>
      <w:r w:rsidR="00447AD1" w:rsidRPr="00447AD1">
        <w:rPr>
          <w:lang w:val="en-GB"/>
        </w:rPr>
        <w:t xml:space="preserve"> annual demand is downscaled to hourly values using normalized HDH profiles (</w:t>
      </w:r>
      <w:r w:rsidR="00447AD1" w:rsidRPr="00551E8E">
        <w:rPr>
          <w:lang w:val="en-GB"/>
        </w:rPr>
        <w:t>r</w:t>
      </w:r>
      <w:r w:rsidR="00447AD1">
        <w:rPr>
          <w:lang w:val="en-GB"/>
        </w:rPr>
        <w:t xml:space="preserve">ef: </w:t>
      </w:r>
      <w:hyperlink r:id="rId9" w:history="1">
        <w:r w:rsidR="00447AD1" w:rsidRPr="00800333">
          <w:rPr>
            <w:rStyle w:val="Hyperlink"/>
            <w:lang w:val="en-GB"/>
          </w:rPr>
          <w:t>https://www.sciencedirect.com/science/article/pii/S0378778825011016?via%3Dihub</w:t>
        </w:r>
      </w:hyperlink>
      <w:r w:rsidR="00447AD1" w:rsidRPr="00447AD1">
        <w:rPr>
          <w:lang w:val="en-GB"/>
        </w:rPr>
        <w:t>), and the hourly building demands are aggregated to district- or municipality-level totals.</w:t>
      </w:r>
    </w:p>
    <w:p w14:paraId="218317AD" w14:textId="77777777" w:rsidR="00BB67D2" w:rsidRDefault="00BB67D2"/>
    <w:p w14:paraId="4985AAD1" w14:textId="77777777" w:rsidR="00CC4D82" w:rsidRDefault="00CC4D82"/>
    <w:p w14:paraId="48037EC1" w14:textId="1263B913" w:rsidR="00CC4D82" w:rsidRPr="00CC4D82" w:rsidRDefault="00CC4D82">
      <w:pPr>
        <w:rPr>
          <w:b/>
          <w:bCs/>
        </w:rPr>
      </w:pPr>
      <w:proofErr w:type="spellStart"/>
      <w:r w:rsidRPr="00CC4D82">
        <w:rPr>
          <w:b/>
          <w:bCs/>
        </w:rPr>
        <w:t>Domestic</w:t>
      </w:r>
      <w:proofErr w:type="spellEnd"/>
      <w:r w:rsidRPr="00CC4D82">
        <w:rPr>
          <w:b/>
          <w:bCs/>
        </w:rPr>
        <w:t xml:space="preserve"> Hot </w:t>
      </w:r>
      <w:proofErr w:type="spellStart"/>
      <w:r w:rsidRPr="00CC4D82">
        <w:rPr>
          <w:b/>
          <w:bCs/>
        </w:rPr>
        <w:t>Water</w:t>
      </w:r>
      <w:proofErr w:type="spellEnd"/>
    </w:p>
    <w:p w14:paraId="56FCE5CE" w14:textId="48128D27" w:rsidR="00CC4D82" w:rsidRDefault="00D9769B" w:rsidP="00D9769B">
      <w:pPr>
        <w:rPr>
          <w:lang w:val="en-GB"/>
        </w:rPr>
      </w:pPr>
      <w:r w:rsidRPr="00D9769B">
        <w:rPr>
          <w:lang w:val="en-GB"/>
        </w:rPr>
        <w:t>At the municipality level, the population is distributed across the residential floor area to estimate the number of residents per building. Hot-water demand is then calculated by multiplying a standard value of 850 kWh per person per year by the number of residents per building. The 850 kWh corresponds to an average hot-water use of 40 L per person per day (ref:</w:t>
      </w:r>
      <w:r w:rsidR="00596696" w:rsidRPr="009A7266">
        <w:rPr>
          <w:rFonts w:ascii="Aptos Display" w:hAnsi="Aptos Display"/>
          <w:color w:val="000000"/>
          <w:position w:val="3"/>
          <w:sz w:val="88"/>
          <w:szCs w:val="88"/>
          <w:shd w:val="clear" w:color="auto" w:fill="F5F5F5"/>
          <w:lang w:val="en-GB"/>
        </w:rPr>
        <w:t xml:space="preserve"> </w:t>
      </w:r>
      <w:r w:rsidR="00596696" w:rsidRPr="009A7266">
        <w:rPr>
          <w:lang w:val="en-GB"/>
        </w:rPr>
        <w:t>SIA 385-2</w:t>
      </w:r>
      <w:r w:rsidR="009A7266">
        <w:rPr>
          <w:lang w:val="en-GB"/>
        </w:rPr>
        <w:t xml:space="preserve">; </w:t>
      </w:r>
      <w:hyperlink r:id="rId10" w:history="1">
        <w:r w:rsidR="00586C16" w:rsidRPr="00800333">
          <w:rPr>
            <w:rStyle w:val="Hyperlink"/>
            <w:lang w:val="en-GB"/>
          </w:rPr>
          <w:t>https://www.fws.ch/wp-content/uploads/2018/10/Market_Overview_Country_Report_Switzerland_Annex_46_DHWHP_Task1.pdf</w:t>
        </w:r>
      </w:hyperlink>
      <w:r w:rsidR="00586C16">
        <w:rPr>
          <w:lang w:val="en-GB"/>
        </w:rPr>
        <w:t xml:space="preserve"> </w:t>
      </w:r>
      <w:r w:rsidR="00596696" w:rsidRPr="009A7266">
        <w:rPr>
          <w:rFonts w:ascii="Arial" w:hAnsi="Arial" w:cs="Arial"/>
          <w:lang w:val="en-GB"/>
        </w:rPr>
        <w:t>​</w:t>
      </w:r>
      <w:r w:rsidRPr="00D9769B">
        <w:rPr>
          <w:lang w:val="en-GB"/>
        </w:rPr>
        <w:t>) and an outlet temperature of 60 °C.</w:t>
      </w:r>
    </w:p>
    <w:p w14:paraId="1B3ED6CA" w14:textId="77777777" w:rsidR="00EA6435" w:rsidRDefault="00EA6435" w:rsidP="00D9769B">
      <w:pPr>
        <w:rPr>
          <w:lang w:val="en-GB"/>
        </w:rPr>
      </w:pPr>
    </w:p>
    <w:p w14:paraId="675CFFED" w14:textId="6640510C" w:rsidR="00EA6435" w:rsidRDefault="00EA6435" w:rsidP="00EA6435">
      <w:pPr>
        <w:rPr>
          <w:lang w:val="en-GB"/>
        </w:rPr>
      </w:pPr>
    </w:p>
    <w:p w14:paraId="75D31264" w14:textId="77777777" w:rsidR="00EA6435" w:rsidRPr="00447AD1" w:rsidRDefault="00EA6435" w:rsidP="00EA6435">
      <w:r w:rsidRPr="00EA6435">
        <w:rPr>
          <w:highlight w:val="yellow"/>
          <w:lang w:val="en-GB"/>
        </w:rPr>
        <w:t>Federal Statistical Office (FSO).</w:t>
      </w:r>
      <w:r w:rsidRPr="00447AD1">
        <w:rPr>
          <w:lang w:val="en-GB"/>
        </w:rPr>
        <w:t xml:space="preserve"> (2025). </w:t>
      </w:r>
      <w:r w:rsidRPr="00447AD1">
        <w:rPr>
          <w:i/>
          <w:iCs/>
          <w:lang w:val="en-GB"/>
        </w:rPr>
        <w:t>Federal register of buildings and dwellings (RBD)</w:t>
      </w:r>
      <w:r w:rsidRPr="00447AD1">
        <w:rPr>
          <w:lang w:val="en-GB"/>
        </w:rPr>
        <w:t xml:space="preserve">. </w:t>
      </w:r>
      <w:hyperlink r:id="rId11" w:history="1">
        <w:r w:rsidRPr="00447AD1">
          <w:rPr>
            <w:rStyle w:val="Hyperlink"/>
          </w:rPr>
          <w:t>https://www.bfs.admin.ch/bfs/en/home/registers/federal-register-buildings-dwellings.html</w:t>
        </w:r>
      </w:hyperlink>
    </w:p>
    <w:p w14:paraId="4EF35051" w14:textId="77777777" w:rsidR="00EA6435" w:rsidRPr="00EA6435" w:rsidRDefault="00EA6435" w:rsidP="00D9769B"/>
    <w:sectPr w:rsidR="00EA6435" w:rsidRPr="00EA6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86"/>
    <w:rsid w:val="00186FB4"/>
    <w:rsid w:val="00193386"/>
    <w:rsid w:val="00447AD1"/>
    <w:rsid w:val="00551E8E"/>
    <w:rsid w:val="00586C16"/>
    <w:rsid w:val="00596696"/>
    <w:rsid w:val="005D7737"/>
    <w:rsid w:val="006321B3"/>
    <w:rsid w:val="007B25AF"/>
    <w:rsid w:val="009A7266"/>
    <w:rsid w:val="009C19E6"/>
    <w:rsid w:val="00A3261F"/>
    <w:rsid w:val="00A569F8"/>
    <w:rsid w:val="00BB67D2"/>
    <w:rsid w:val="00CC4D82"/>
    <w:rsid w:val="00CF5EC1"/>
    <w:rsid w:val="00D9769B"/>
    <w:rsid w:val="00E12618"/>
    <w:rsid w:val="00EA6435"/>
    <w:rsid w:val="00F51828"/>
    <w:rsid w:val="00F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F1D7F"/>
  <w15:chartTrackingRefBased/>
  <w15:docId w15:val="{F71F0FDC-C771-4A11-AFC5-DAEEC6F9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3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e.admin.ch/bfe/de/home/versorgung/digitalisierung-und-geoinformation/geoinformation/geodaten/solar/solarenergie-eignung-hausdach.htm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378778825011016?via%3Dihu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78778825011016?via%3Dihub" TargetMode="External"/><Relationship Id="rId11" Type="http://schemas.openxmlformats.org/officeDocument/2006/relationships/hyperlink" Target="https://www.bfs.admin.ch/bfs/en/home/registers/federal-register-buildings-dwellings.html" TargetMode="External"/><Relationship Id="rId5" Type="http://schemas.openxmlformats.org/officeDocument/2006/relationships/hyperlink" Target="https://www.mdpi.com/2075-5309/13/1/40?utm_campaign=releaseissue_buildingsutm_medium=emailutm_source=releaseissueutm_term=doilink167" TargetMode="External"/><Relationship Id="rId10" Type="http://schemas.openxmlformats.org/officeDocument/2006/relationships/hyperlink" Target="https://www.fws.ch/wp-content/uploads/2018/10/Market_Overview_Country_Report_Switzerland_Annex_46_DHWHP_Task1.pdf" TargetMode="External"/><Relationship Id="rId4" Type="http://schemas.openxmlformats.org/officeDocument/2006/relationships/hyperlink" Target="https://www.sciencedirect.com/science/article/pii/S0378778825011016?via%3Dihub" TargetMode="External"/><Relationship Id="rId9" Type="http://schemas.openxmlformats.org/officeDocument/2006/relationships/hyperlink" Target="https://www.sciencedirect.com/science/article/pii/S0378778825011016?via%3Dihu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Schneeberger Sarah HSLU T&amp;A</dc:creator>
  <cp:keywords/>
  <dc:description/>
  <cp:lastModifiedBy>Schneeberger Sarah HSLU T&amp;A</cp:lastModifiedBy>
  <cp:revision>14</cp:revision>
  <dcterms:created xsi:type="dcterms:W3CDTF">2025-09-29T09:34:00Z</dcterms:created>
  <dcterms:modified xsi:type="dcterms:W3CDTF">2025-09-29T12:34:00Z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2025-09-29T12:14:23Z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cd46bcb5-c771-453c-9b73-183ef857dfc3</vt:lpwstr>
  </property>
  <property fmtid="{D5CDD505-2E9C-101B-9397-08002B2CF9AE}" pid="8" name="MSIP_Label_e8b0afbd-3cf7-4707-aee4-8dc9d855de29_ContentBits">
    <vt:lpwstr>0</vt:lpwstr>
  </property>
  <property fmtid="{D5CDD505-2E9C-101B-9397-08002B2CF9AE}" pid="9" name="MSIP_Label_e8b0afbd-3cf7-4707-aee4-8dc9d855de29_Tag">
    <vt:lpwstr>10, 3, 0, 1</vt:lpwstr>
  </property>
</Properties>
</file>