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C23" w:rsidRDefault="00DE37A4" w:rsidP="002D3C23">
      <w:r>
        <w:rPr>
          <w:rFonts w:hint="eastAsia"/>
        </w:rPr>
        <w:t>1</w:t>
      </w:r>
      <w:r w:rsidR="002D3C23">
        <w:rPr>
          <w:rFonts w:hint="eastAsia"/>
        </w:rPr>
        <w:t>. (11</w:t>
      </w:r>
      <w:r w:rsidR="002D3C23">
        <w:rPr>
          <w:rFonts w:hint="eastAsia"/>
        </w:rPr>
        <w:t>分</w:t>
      </w:r>
      <w:r w:rsidR="002D3C23">
        <w:rPr>
          <w:rFonts w:hint="eastAsia"/>
        </w:rPr>
        <w:t>)</w:t>
      </w:r>
      <w:r w:rsidR="002D3C23">
        <w:rPr>
          <w:rFonts w:hint="eastAsia"/>
        </w:rPr>
        <w:t>阅读下列用例的事件流描述，完成下列问题：</w:t>
      </w:r>
    </w:p>
    <w:p w:rsidR="002D3C23" w:rsidRPr="00BE1642" w:rsidRDefault="002D3C23" w:rsidP="002D3C23">
      <w:pPr>
        <w:autoSpaceDE w:val="0"/>
        <w:autoSpaceDN w:val="0"/>
        <w:adjustRightInd w:val="0"/>
        <w:spacing w:line="200" w:lineRule="exact"/>
        <w:jc w:val="left"/>
        <w:rPr>
          <w:rFonts w:asciiTheme="minorHAnsi" w:hAnsiTheme="minorHAnsi" w:cstheme="minorHAnsi"/>
          <w:kern w:val="0"/>
          <w:sz w:val="24"/>
        </w:rPr>
      </w:pPr>
      <w:r w:rsidRPr="00BE1642">
        <w:rPr>
          <w:rFonts w:asciiTheme="minorHAnsi" w:hAnsiTheme="minorHAnsi" w:cstheme="minorHAnsi"/>
          <w:kern w:val="0"/>
          <w:sz w:val="24"/>
        </w:rPr>
        <w:t xml:space="preserve">Use Case </w:t>
      </w:r>
      <w:proofErr w:type="gramStart"/>
      <w:r w:rsidRPr="00BE1642">
        <w:rPr>
          <w:rFonts w:asciiTheme="minorHAnsi" w:hAnsiTheme="minorHAnsi" w:cstheme="minorHAnsi"/>
          <w:kern w:val="0"/>
          <w:sz w:val="24"/>
        </w:rPr>
        <w:t>Name :</w:t>
      </w:r>
      <w:proofErr w:type="gramEnd"/>
      <w:r w:rsidRPr="00BE1642">
        <w:rPr>
          <w:rFonts w:asciiTheme="minorHAnsi" w:hAnsiTheme="minorHAnsi" w:cstheme="minorHAnsi"/>
          <w:kern w:val="0"/>
          <w:sz w:val="24"/>
        </w:rPr>
        <w:t xml:space="preserve"> </w:t>
      </w:r>
      <w:proofErr w:type="spellStart"/>
      <w:r w:rsidRPr="00BE1642">
        <w:rPr>
          <w:rFonts w:asciiTheme="minorHAnsi" w:hAnsiTheme="minorHAnsi" w:cstheme="minorHAnsi"/>
          <w:kern w:val="0"/>
          <w:sz w:val="24"/>
        </w:rPr>
        <w:t>AnnounceTournament</w:t>
      </w:r>
      <w:proofErr w:type="spellEnd"/>
    </w:p>
    <w:p w:rsidR="002D3C23" w:rsidRPr="00BE1642" w:rsidRDefault="002D3C23" w:rsidP="002D3C23">
      <w:pPr>
        <w:autoSpaceDE w:val="0"/>
        <w:autoSpaceDN w:val="0"/>
        <w:adjustRightInd w:val="0"/>
        <w:spacing w:line="200" w:lineRule="exact"/>
        <w:jc w:val="left"/>
        <w:rPr>
          <w:rFonts w:asciiTheme="minorHAnsi" w:hAnsiTheme="minorHAnsi" w:cstheme="minorHAnsi"/>
          <w:kern w:val="0"/>
          <w:sz w:val="24"/>
          <w:highlight w:val="yellow"/>
        </w:rPr>
      </w:pPr>
      <w:r w:rsidRPr="00BE1642">
        <w:rPr>
          <w:rFonts w:asciiTheme="minorHAnsi" w:hAnsiTheme="minorHAnsi" w:cstheme="minorHAnsi"/>
          <w:kern w:val="0"/>
          <w:sz w:val="24"/>
        </w:rPr>
        <w:t xml:space="preserve">Basic </w:t>
      </w:r>
      <w:r w:rsidRPr="00130CEB">
        <w:rPr>
          <w:rFonts w:asciiTheme="minorHAnsi" w:hAnsiTheme="minorHAnsi" w:cstheme="minorHAnsi"/>
          <w:kern w:val="0"/>
          <w:sz w:val="24"/>
        </w:rPr>
        <w:t>Flow of Events:</w:t>
      </w:r>
    </w:p>
    <w:p w:rsidR="002D3C23" w:rsidRPr="00B9769D" w:rsidRDefault="002D3C23" w:rsidP="002D3C23">
      <w:pPr>
        <w:autoSpaceDE w:val="0"/>
        <w:autoSpaceDN w:val="0"/>
        <w:adjustRightInd w:val="0"/>
        <w:spacing w:line="200" w:lineRule="exact"/>
        <w:jc w:val="left"/>
        <w:rPr>
          <w:rFonts w:asciiTheme="minorHAnsi" w:hAnsiTheme="minorHAnsi" w:cstheme="minorHAnsi"/>
          <w:kern w:val="0"/>
          <w:sz w:val="24"/>
        </w:rPr>
      </w:pPr>
      <w:bookmarkStart w:id="0" w:name="_GoBack"/>
      <w:bookmarkEnd w:id="0"/>
      <w:r w:rsidRPr="00B9769D">
        <w:rPr>
          <w:rFonts w:asciiTheme="minorHAnsi" w:hAnsiTheme="minorHAnsi" w:cstheme="minorHAnsi"/>
          <w:kern w:val="0"/>
          <w:sz w:val="24"/>
        </w:rPr>
        <w:t xml:space="preserve">    1. The </w:t>
      </w:r>
      <w:proofErr w:type="spellStart"/>
      <w:r w:rsidRPr="00B9769D">
        <w:rPr>
          <w:rFonts w:asciiTheme="minorHAnsi" w:hAnsiTheme="minorHAnsi" w:cstheme="minorHAnsi"/>
          <w:kern w:val="0"/>
          <w:sz w:val="24"/>
        </w:rPr>
        <w:t>LeagueOwner</w:t>
      </w:r>
      <w:proofErr w:type="spellEnd"/>
      <w:r w:rsidRPr="00B9769D">
        <w:rPr>
          <w:rFonts w:asciiTheme="minorHAnsi" w:hAnsiTheme="minorHAnsi" w:cstheme="minorHAnsi"/>
          <w:kern w:val="0"/>
          <w:sz w:val="24"/>
        </w:rPr>
        <w:t xml:space="preserve"> requests the creation of a tournament.</w:t>
      </w:r>
    </w:p>
    <w:p w:rsidR="002D3C23" w:rsidRPr="00B9769D" w:rsidRDefault="002D3C23" w:rsidP="002D3C23">
      <w:pPr>
        <w:autoSpaceDE w:val="0"/>
        <w:autoSpaceDN w:val="0"/>
        <w:adjustRightInd w:val="0"/>
        <w:spacing w:line="200" w:lineRule="exact"/>
        <w:jc w:val="left"/>
        <w:rPr>
          <w:rFonts w:asciiTheme="minorHAnsi" w:hAnsiTheme="minorHAnsi" w:cstheme="minorHAnsi"/>
          <w:kern w:val="0"/>
          <w:sz w:val="24"/>
        </w:rPr>
      </w:pPr>
      <w:r w:rsidRPr="00B9769D">
        <w:rPr>
          <w:rFonts w:asciiTheme="minorHAnsi" w:hAnsiTheme="minorHAnsi" w:cstheme="minorHAnsi"/>
          <w:kern w:val="0"/>
          <w:sz w:val="24"/>
        </w:rPr>
        <w:t xml:space="preserve">    2. The system checks if the </w:t>
      </w:r>
      <w:proofErr w:type="spellStart"/>
      <w:r w:rsidRPr="00B9769D">
        <w:rPr>
          <w:rFonts w:asciiTheme="minorHAnsi" w:hAnsiTheme="minorHAnsi" w:cstheme="minorHAnsi"/>
          <w:kern w:val="0"/>
          <w:sz w:val="24"/>
        </w:rPr>
        <w:t>LeagueOwner</w:t>
      </w:r>
      <w:proofErr w:type="spellEnd"/>
      <w:r w:rsidRPr="00B9769D">
        <w:rPr>
          <w:rFonts w:asciiTheme="minorHAnsi" w:hAnsiTheme="minorHAnsi" w:cstheme="minorHAnsi"/>
          <w:kern w:val="0"/>
          <w:sz w:val="24"/>
        </w:rPr>
        <w:t xml:space="preserve"> has exceeded the number of tournaments in the league or in the arena. If not, the system presents the </w:t>
      </w:r>
      <w:proofErr w:type="spellStart"/>
      <w:r w:rsidRPr="00B9769D">
        <w:rPr>
          <w:rFonts w:asciiTheme="minorHAnsi" w:hAnsiTheme="minorHAnsi" w:cstheme="minorHAnsi"/>
          <w:kern w:val="0"/>
          <w:sz w:val="24"/>
        </w:rPr>
        <w:t>LeagueOwner</w:t>
      </w:r>
      <w:proofErr w:type="spellEnd"/>
      <w:r w:rsidRPr="00B9769D">
        <w:rPr>
          <w:rFonts w:asciiTheme="minorHAnsi" w:hAnsiTheme="minorHAnsi" w:cstheme="minorHAnsi"/>
          <w:kern w:val="0"/>
          <w:sz w:val="24"/>
        </w:rPr>
        <w:t xml:space="preserve"> with a form.</w:t>
      </w:r>
    </w:p>
    <w:p w:rsidR="002D3C23" w:rsidRPr="00B9769D" w:rsidRDefault="002D3C23" w:rsidP="002D3C23">
      <w:pPr>
        <w:autoSpaceDE w:val="0"/>
        <w:autoSpaceDN w:val="0"/>
        <w:adjustRightInd w:val="0"/>
        <w:spacing w:line="200" w:lineRule="exact"/>
        <w:jc w:val="left"/>
        <w:rPr>
          <w:rFonts w:asciiTheme="minorHAnsi" w:hAnsiTheme="minorHAnsi" w:cstheme="minorHAnsi"/>
          <w:kern w:val="0"/>
          <w:sz w:val="24"/>
        </w:rPr>
      </w:pPr>
      <w:r w:rsidRPr="00B9769D">
        <w:rPr>
          <w:rFonts w:asciiTheme="minorHAnsi" w:hAnsiTheme="minorHAnsi" w:cstheme="minorHAnsi"/>
          <w:kern w:val="0"/>
          <w:sz w:val="24"/>
        </w:rPr>
        <w:t xml:space="preserve">    3. The </w:t>
      </w:r>
      <w:proofErr w:type="spellStart"/>
      <w:r w:rsidRPr="00B9769D">
        <w:rPr>
          <w:rFonts w:asciiTheme="minorHAnsi" w:hAnsiTheme="minorHAnsi" w:cstheme="minorHAnsi"/>
          <w:kern w:val="0"/>
          <w:sz w:val="24"/>
        </w:rPr>
        <w:t>LeagueOwner</w:t>
      </w:r>
      <w:proofErr w:type="spellEnd"/>
      <w:r w:rsidRPr="00B9769D">
        <w:rPr>
          <w:rFonts w:asciiTheme="minorHAnsi" w:hAnsiTheme="minorHAnsi" w:cstheme="minorHAnsi"/>
          <w:kern w:val="0"/>
          <w:sz w:val="24"/>
        </w:rPr>
        <w:t xml:space="preserve"> specifies a name, application start and end dates during which Players can apply tournament, start and end dates for conducting the tournament, and a maximum number of players.</w:t>
      </w:r>
    </w:p>
    <w:p w:rsidR="002D3C23" w:rsidRPr="00B9769D" w:rsidRDefault="002D3C23" w:rsidP="002D3C23">
      <w:pPr>
        <w:autoSpaceDE w:val="0"/>
        <w:autoSpaceDN w:val="0"/>
        <w:adjustRightInd w:val="0"/>
        <w:spacing w:line="200" w:lineRule="exact"/>
        <w:jc w:val="left"/>
        <w:rPr>
          <w:rFonts w:asciiTheme="minorHAnsi" w:hAnsiTheme="minorHAnsi" w:cstheme="minorHAnsi"/>
          <w:kern w:val="0"/>
          <w:sz w:val="24"/>
        </w:rPr>
      </w:pPr>
      <w:r w:rsidRPr="00B9769D">
        <w:rPr>
          <w:rFonts w:asciiTheme="minorHAnsi" w:hAnsiTheme="minorHAnsi" w:cstheme="minorHAnsi"/>
          <w:kern w:val="0"/>
          <w:sz w:val="24"/>
        </w:rPr>
        <w:t xml:space="preserve">    4. The system asks the </w:t>
      </w:r>
      <w:proofErr w:type="spellStart"/>
      <w:r w:rsidRPr="00B9769D">
        <w:rPr>
          <w:rFonts w:asciiTheme="minorHAnsi" w:hAnsiTheme="minorHAnsi" w:cstheme="minorHAnsi"/>
          <w:kern w:val="0"/>
          <w:sz w:val="24"/>
        </w:rPr>
        <w:t>LeagueOwner</w:t>
      </w:r>
      <w:proofErr w:type="spellEnd"/>
      <w:r w:rsidRPr="00B9769D">
        <w:rPr>
          <w:rFonts w:asciiTheme="minorHAnsi" w:hAnsiTheme="minorHAnsi" w:cstheme="minorHAnsi"/>
          <w:kern w:val="0"/>
          <w:sz w:val="24"/>
        </w:rPr>
        <w:t xml:space="preserve"> whether an exclusive sponsorship should be sought </w:t>
      </w:r>
      <w:proofErr w:type="spellStart"/>
      <w:proofErr w:type="gramStart"/>
      <w:r w:rsidRPr="00B9769D">
        <w:rPr>
          <w:rFonts w:asciiTheme="minorHAnsi" w:hAnsiTheme="minorHAnsi" w:cstheme="minorHAnsi"/>
          <w:kern w:val="0"/>
          <w:sz w:val="24"/>
        </w:rPr>
        <w:t>and,if</w:t>
      </w:r>
      <w:proofErr w:type="spellEnd"/>
      <w:proofErr w:type="gramEnd"/>
      <w:r w:rsidRPr="00B9769D">
        <w:rPr>
          <w:rFonts w:asciiTheme="minorHAnsi" w:hAnsiTheme="minorHAnsi" w:cstheme="minorHAnsi"/>
          <w:kern w:val="0"/>
          <w:sz w:val="24"/>
        </w:rPr>
        <w:t xml:space="preserve"> yes, presents a list of Advertisers who expressed the desire to be exclusive sponsors.</w:t>
      </w:r>
    </w:p>
    <w:p w:rsidR="002D3C23" w:rsidRPr="00B9769D" w:rsidRDefault="002D3C23" w:rsidP="002D3C23">
      <w:pPr>
        <w:autoSpaceDE w:val="0"/>
        <w:autoSpaceDN w:val="0"/>
        <w:adjustRightInd w:val="0"/>
        <w:spacing w:line="200" w:lineRule="exact"/>
        <w:jc w:val="left"/>
        <w:rPr>
          <w:rFonts w:asciiTheme="minorHAnsi" w:hAnsiTheme="minorHAnsi" w:cstheme="minorHAnsi"/>
          <w:kern w:val="0"/>
          <w:sz w:val="24"/>
        </w:rPr>
      </w:pPr>
      <w:r w:rsidRPr="00B9769D">
        <w:rPr>
          <w:rFonts w:asciiTheme="minorHAnsi" w:hAnsiTheme="minorHAnsi" w:cstheme="minorHAnsi"/>
          <w:kern w:val="0"/>
          <w:sz w:val="24"/>
        </w:rPr>
        <w:t xml:space="preserve">    5. If the </w:t>
      </w:r>
      <w:proofErr w:type="spellStart"/>
      <w:r w:rsidRPr="00B9769D">
        <w:rPr>
          <w:rFonts w:asciiTheme="minorHAnsi" w:hAnsiTheme="minorHAnsi" w:cstheme="minorHAnsi"/>
          <w:kern w:val="0"/>
          <w:sz w:val="24"/>
        </w:rPr>
        <w:t>LeagueOwner</w:t>
      </w:r>
      <w:proofErr w:type="spellEnd"/>
      <w:r w:rsidRPr="00B9769D">
        <w:rPr>
          <w:rFonts w:asciiTheme="minorHAnsi" w:hAnsiTheme="minorHAnsi" w:cstheme="minorHAnsi"/>
          <w:kern w:val="0"/>
          <w:sz w:val="24"/>
        </w:rPr>
        <w:t xml:space="preserve"> decides to seek an exclusive sponsor, he selects a subset of the names of the proposed sponsors.</w:t>
      </w:r>
    </w:p>
    <w:p w:rsidR="002D3C23" w:rsidRPr="00B9769D" w:rsidRDefault="002D3C23" w:rsidP="002D3C23">
      <w:pPr>
        <w:autoSpaceDE w:val="0"/>
        <w:autoSpaceDN w:val="0"/>
        <w:adjustRightInd w:val="0"/>
        <w:spacing w:line="200" w:lineRule="exact"/>
        <w:jc w:val="left"/>
        <w:rPr>
          <w:rFonts w:asciiTheme="minorHAnsi" w:hAnsiTheme="minorHAnsi" w:cstheme="minorHAnsi"/>
          <w:kern w:val="0"/>
          <w:sz w:val="24"/>
        </w:rPr>
      </w:pPr>
      <w:r w:rsidRPr="00B9769D">
        <w:rPr>
          <w:rFonts w:asciiTheme="minorHAnsi" w:hAnsiTheme="minorHAnsi" w:cstheme="minorHAnsi"/>
          <w:kern w:val="0"/>
          <w:sz w:val="24"/>
        </w:rPr>
        <w:t xml:space="preserve">    6. The system notifies the selected sponsors about the </w:t>
      </w:r>
      <w:r w:rsidRPr="00B9769D">
        <w:rPr>
          <w:rFonts w:asciiTheme="minorHAnsi" w:hAnsiTheme="minorHAnsi" w:cstheme="minorHAnsi"/>
          <w:color w:val="000000"/>
          <w:kern w:val="0"/>
          <w:sz w:val="24"/>
        </w:rPr>
        <w:t>upcoming</w:t>
      </w:r>
      <w:r w:rsidRPr="00B9769D">
        <w:rPr>
          <w:rFonts w:asciiTheme="minorHAnsi" w:hAnsiTheme="minorHAnsi" w:cstheme="minorHAnsi"/>
          <w:kern w:val="0"/>
          <w:sz w:val="24"/>
        </w:rPr>
        <w:t xml:space="preserve"> tournament and the flat fee for exclusive </w:t>
      </w:r>
      <w:r w:rsidRPr="00B9769D">
        <w:rPr>
          <w:rFonts w:asciiTheme="minorHAnsi" w:hAnsiTheme="minorHAnsi" w:cstheme="minorHAnsi"/>
          <w:color w:val="000000"/>
          <w:kern w:val="0"/>
          <w:sz w:val="24"/>
        </w:rPr>
        <w:t>sponsorships</w:t>
      </w:r>
      <w:r w:rsidRPr="00B9769D">
        <w:rPr>
          <w:rFonts w:asciiTheme="minorHAnsi" w:hAnsiTheme="minorHAnsi" w:cstheme="minorHAnsi"/>
          <w:kern w:val="0"/>
          <w:sz w:val="24"/>
        </w:rPr>
        <w:t>.</w:t>
      </w:r>
    </w:p>
    <w:p w:rsidR="002D3C23" w:rsidRPr="00B9769D" w:rsidRDefault="002D3C23" w:rsidP="002D3C23">
      <w:pPr>
        <w:autoSpaceDE w:val="0"/>
        <w:autoSpaceDN w:val="0"/>
        <w:adjustRightInd w:val="0"/>
        <w:spacing w:line="200" w:lineRule="exact"/>
        <w:jc w:val="left"/>
        <w:rPr>
          <w:rFonts w:asciiTheme="minorHAnsi" w:hAnsiTheme="minorHAnsi" w:cstheme="minorHAnsi"/>
          <w:kern w:val="0"/>
          <w:sz w:val="24"/>
        </w:rPr>
      </w:pPr>
      <w:r w:rsidRPr="00B9769D">
        <w:rPr>
          <w:rFonts w:asciiTheme="minorHAnsi" w:hAnsiTheme="minorHAnsi" w:cstheme="minorHAnsi"/>
          <w:kern w:val="0"/>
          <w:sz w:val="24"/>
        </w:rPr>
        <w:t xml:space="preserve">    7. The system communicates their answers to the </w:t>
      </w:r>
      <w:proofErr w:type="spellStart"/>
      <w:r w:rsidRPr="00B9769D">
        <w:rPr>
          <w:rFonts w:asciiTheme="minorHAnsi" w:hAnsiTheme="minorHAnsi" w:cstheme="minorHAnsi"/>
          <w:kern w:val="0"/>
          <w:sz w:val="24"/>
        </w:rPr>
        <w:t>LeagueOwner</w:t>
      </w:r>
      <w:proofErr w:type="spellEnd"/>
      <w:r w:rsidRPr="00B9769D">
        <w:rPr>
          <w:rFonts w:asciiTheme="minorHAnsi" w:hAnsiTheme="minorHAnsi" w:cstheme="minorHAnsi"/>
          <w:kern w:val="0"/>
          <w:sz w:val="24"/>
        </w:rPr>
        <w:t>.</w:t>
      </w:r>
    </w:p>
    <w:p w:rsidR="002D3C23" w:rsidRPr="00B9769D" w:rsidRDefault="002D3C23" w:rsidP="002D3C23">
      <w:pPr>
        <w:autoSpaceDE w:val="0"/>
        <w:autoSpaceDN w:val="0"/>
        <w:adjustRightInd w:val="0"/>
        <w:spacing w:line="200" w:lineRule="exact"/>
        <w:jc w:val="left"/>
        <w:rPr>
          <w:rFonts w:asciiTheme="minorHAnsi" w:hAnsiTheme="minorHAnsi" w:cstheme="minorHAnsi"/>
          <w:kern w:val="0"/>
          <w:sz w:val="24"/>
        </w:rPr>
      </w:pPr>
      <w:r w:rsidRPr="00B9769D">
        <w:rPr>
          <w:rFonts w:asciiTheme="minorHAnsi" w:hAnsiTheme="minorHAnsi" w:cstheme="minorHAnsi"/>
          <w:kern w:val="0"/>
          <w:sz w:val="24"/>
        </w:rPr>
        <w:t xml:space="preserve">    8. If there are interested sponsors, the </w:t>
      </w:r>
      <w:proofErr w:type="spellStart"/>
      <w:r w:rsidRPr="00B9769D">
        <w:rPr>
          <w:rFonts w:asciiTheme="minorHAnsi" w:hAnsiTheme="minorHAnsi" w:cstheme="minorHAnsi"/>
          <w:kern w:val="0"/>
          <w:sz w:val="24"/>
        </w:rPr>
        <w:t>LeagueOwner</w:t>
      </w:r>
      <w:proofErr w:type="spellEnd"/>
      <w:r w:rsidRPr="00B9769D">
        <w:rPr>
          <w:rFonts w:asciiTheme="minorHAnsi" w:hAnsiTheme="minorHAnsi" w:cstheme="minorHAnsi"/>
          <w:kern w:val="0"/>
          <w:sz w:val="24"/>
        </w:rPr>
        <w:t xml:space="preserve"> selects one of them.</w:t>
      </w:r>
    </w:p>
    <w:p w:rsidR="002D3C23" w:rsidRPr="00B9769D" w:rsidRDefault="002D3C23" w:rsidP="002D3C23">
      <w:pPr>
        <w:autoSpaceDE w:val="0"/>
        <w:autoSpaceDN w:val="0"/>
        <w:adjustRightInd w:val="0"/>
        <w:spacing w:line="200" w:lineRule="exact"/>
        <w:ind w:firstLineChars="200" w:firstLine="480"/>
        <w:jc w:val="left"/>
        <w:rPr>
          <w:rFonts w:asciiTheme="minorHAnsi" w:hAnsiTheme="minorHAnsi" w:cstheme="minorHAnsi"/>
          <w:color w:val="000000"/>
          <w:kern w:val="0"/>
          <w:sz w:val="24"/>
        </w:rPr>
      </w:pPr>
      <w:r w:rsidRPr="00B9769D">
        <w:rPr>
          <w:rFonts w:asciiTheme="minorHAnsi" w:hAnsiTheme="minorHAnsi" w:cstheme="minorHAnsi"/>
          <w:kern w:val="0"/>
          <w:sz w:val="24"/>
        </w:rPr>
        <w:t xml:space="preserve">9. The system records the name of the exclusive sponsor and charges the flat fee for </w:t>
      </w:r>
      <w:r w:rsidRPr="00B9769D">
        <w:rPr>
          <w:rFonts w:asciiTheme="minorHAnsi" w:hAnsiTheme="minorHAnsi" w:cstheme="minorHAnsi"/>
          <w:color w:val="000000"/>
          <w:kern w:val="0"/>
          <w:sz w:val="24"/>
        </w:rPr>
        <w:t>sponsorships</w:t>
      </w:r>
      <w:r w:rsidRPr="00B9769D">
        <w:rPr>
          <w:rFonts w:asciiTheme="minorHAnsi" w:hAnsiTheme="minorHAnsi" w:cstheme="minorHAnsi"/>
          <w:kern w:val="0"/>
          <w:sz w:val="24"/>
        </w:rPr>
        <w:t xml:space="preserve"> to the Advertiser's account. From now on, all advertisement banners associated with the </w:t>
      </w:r>
      <w:r w:rsidRPr="00B9769D">
        <w:rPr>
          <w:rFonts w:asciiTheme="minorHAnsi" w:hAnsiTheme="minorHAnsi" w:cstheme="minorHAnsi"/>
          <w:color w:val="000000"/>
          <w:kern w:val="0"/>
          <w:sz w:val="24"/>
        </w:rPr>
        <w:t>tournament are provided by the exclusive sponsor only.</w:t>
      </w:r>
    </w:p>
    <w:p w:rsidR="002D3C23" w:rsidRPr="00BE1642" w:rsidRDefault="002D3C23" w:rsidP="002D3C23">
      <w:pPr>
        <w:autoSpaceDE w:val="0"/>
        <w:autoSpaceDN w:val="0"/>
        <w:adjustRightInd w:val="0"/>
        <w:spacing w:line="200" w:lineRule="exact"/>
        <w:ind w:firstLineChars="200" w:firstLine="480"/>
        <w:jc w:val="left"/>
        <w:rPr>
          <w:rFonts w:asciiTheme="minorHAnsi" w:hAnsiTheme="minorHAnsi" w:cstheme="minorHAnsi"/>
          <w:color w:val="000000"/>
          <w:kern w:val="0"/>
          <w:sz w:val="24"/>
        </w:rPr>
      </w:pPr>
      <w:r w:rsidRPr="00B9769D">
        <w:rPr>
          <w:rFonts w:asciiTheme="minorHAnsi" w:hAnsiTheme="minorHAnsi" w:cstheme="minorHAnsi"/>
          <w:color w:val="000000"/>
          <w:kern w:val="0"/>
          <w:sz w:val="24"/>
        </w:rPr>
        <w:t xml:space="preserve">10. If no sponsors were selected (either because no Advertisers were interested or the </w:t>
      </w:r>
      <w:proofErr w:type="spellStart"/>
      <w:r w:rsidRPr="00B9769D">
        <w:rPr>
          <w:rFonts w:asciiTheme="minorHAnsi" w:hAnsiTheme="minorHAnsi" w:cstheme="minorHAnsi"/>
          <w:color w:val="000000"/>
          <w:kern w:val="0"/>
          <w:sz w:val="24"/>
        </w:rPr>
        <w:t>LeagueOwner</w:t>
      </w:r>
      <w:proofErr w:type="spellEnd"/>
      <w:r w:rsidRPr="00B9769D">
        <w:rPr>
          <w:rFonts w:asciiTheme="minorHAnsi" w:hAnsiTheme="minorHAnsi" w:cstheme="minorHAnsi"/>
          <w:color w:val="000000"/>
          <w:kern w:val="0"/>
          <w:sz w:val="24"/>
        </w:rPr>
        <w:t xml:space="preserve"> did not select any), the advertisement banners are selected at random and charged to each Advertiser’s account on a per unit basis.</w:t>
      </w:r>
    </w:p>
    <w:p w:rsidR="002D3C23" w:rsidRPr="00BE1642" w:rsidRDefault="002D3C23" w:rsidP="002D3C23">
      <w:pPr>
        <w:autoSpaceDE w:val="0"/>
        <w:autoSpaceDN w:val="0"/>
        <w:adjustRightInd w:val="0"/>
        <w:spacing w:line="200" w:lineRule="exact"/>
        <w:ind w:firstLineChars="200" w:firstLine="480"/>
        <w:jc w:val="left"/>
        <w:rPr>
          <w:rFonts w:asciiTheme="minorHAnsi" w:hAnsiTheme="minorHAnsi" w:cstheme="minorHAnsi"/>
          <w:color w:val="000000"/>
          <w:kern w:val="0"/>
          <w:sz w:val="24"/>
        </w:rPr>
      </w:pPr>
      <w:r w:rsidRPr="00BE1642">
        <w:rPr>
          <w:rFonts w:asciiTheme="minorHAnsi" w:hAnsiTheme="minorHAnsi" w:cstheme="minorHAnsi"/>
          <w:color w:val="000000"/>
          <w:kern w:val="0"/>
          <w:sz w:val="24"/>
        </w:rPr>
        <w:t xml:space="preserve">11. Once the sponsorship issue is closed, the system prompts the </w:t>
      </w:r>
      <w:proofErr w:type="spellStart"/>
      <w:r w:rsidRPr="00BE1642">
        <w:rPr>
          <w:rFonts w:asciiTheme="minorHAnsi" w:hAnsiTheme="minorHAnsi" w:cstheme="minorHAnsi"/>
          <w:color w:val="000000"/>
          <w:kern w:val="0"/>
          <w:sz w:val="24"/>
        </w:rPr>
        <w:t>LeagueOwner</w:t>
      </w:r>
      <w:proofErr w:type="spellEnd"/>
      <w:r w:rsidRPr="00BE1642">
        <w:rPr>
          <w:rFonts w:asciiTheme="minorHAnsi" w:hAnsiTheme="minorHAnsi" w:cstheme="minorHAnsi"/>
          <w:color w:val="000000"/>
          <w:kern w:val="0"/>
          <w:sz w:val="24"/>
        </w:rPr>
        <w:t xml:space="preserve"> with a list of groups of Players, Spectators, and Advertisers that could be interested in the new tournament.</w:t>
      </w:r>
    </w:p>
    <w:p w:rsidR="002D3C23" w:rsidRPr="00BE1642" w:rsidRDefault="002D3C23" w:rsidP="002D3C23">
      <w:pPr>
        <w:autoSpaceDE w:val="0"/>
        <w:autoSpaceDN w:val="0"/>
        <w:adjustRightInd w:val="0"/>
        <w:spacing w:line="200" w:lineRule="exact"/>
        <w:ind w:firstLineChars="200" w:firstLine="480"/>
        <w:jc w:val="left"/>
        <w:rPr>
          <w:rFonts w:asciiTheme="minorHAnsi" w:hAnsiTheme="minorHAnsi" w:cstheme="minorHAnsi"/>
          <w:color w:val="000000"/>
          <w:kern w:val="0"/>
          <w:sz w:val="24"/>
        </w:rPr>
      </w:pPr>
      <w:r w:rsidRPr="00BE1642">
        <w:rPr>
          <w:rFonts w:asciiTheme="minorHAnsi" w:hAnsiTheme="minorHAnsi" w:cstheme="minorHAnsi"/>
          <w:color w:val="000000"/>
          <w:kern w:val="0"/>
          <w:sz w:val="24"/>
        </w:rPr>
        <w:t xml:space="preserve">12. The </w:t>
      </w:r>
      <w:proofErr w:type="spellStart"/>
      <w:r w:rsidRPr="00BE1642">
        <w:rPr>
          <w:rFonts w:asciiTheme="minorHAnsi" w:hAnsiTheme="minorHAnsi" w:cstheme="minorHAnsi"/>
          <w:color w:val="000000"/>
          <w:kern w:val="0"/>
          <w:sz w:val="24"/>
        </w:rPr>
        <w:t>LagueOwner</w:t>
      </w:r>
      <w:proofErr w:type="spellEnd"/>
      <w:r w:rsidRPr="00BE1642">
        <w:rPr>
          <w:rFonts w:asciiTheme="minorHAnsi" w:hAnsiTheme="minorHAnsi" w:cstheme="minorHAnsi"/>
          <w:color w:val="000000"/>
          <w:kern w:val="0"/>
          <w:sz w:val="24"/>
        </w:rPr>
        <w:t xml:space="preserve"> selects which groups to notify.</w:t>
      </w:r>
    </w:p>
    <w:p w:rsidR="002D3C23" w:rsidRPr="00BE1642" w:rsidRDefault="002D3C23" w:rsidP="002D3C23">
      <w:pPr>
        <w:autoSpaceDE w:val="0"/>
        <w:autoSpaceDN w:val="0"/>
        <w:adjustRightInd w:val="0"/>
        <w:spacing w:line="200" w:lineRule="exact"/>
        <w:ind w:firstLineChars="200" w:firstLine="480"/>
        <w:jc w:val="left"/>
        <w:rPr>
          <w:rFonts w:asciiTheme="minorHAnsi" w:hAnsiTheme="minorHAnsi" w:cstheme="minorHAnsi"/>
          <w:color w:val="000000"/>
          <w:kern w:val="0"/>
          <w:sz w:val="24"/>
        </w:rPr>
      </w:pPr>
      <w:r w:rsidRPr="00BE1642">
        <w:rPr>
          <w:rFonts w:asciiTheme="minorHAnsi" w:hAnsiTheme="minorHAnsi" w:cstheme="minorHAnsi"/>
          <w:color w:val="000000"/>
          <w:kern w:val="0"/>
          <w:sz w:val="24"/>
        </w:rPr>
        <w:t>13. The system creates a home page in the arena for the tournament. This page is used as an entry point to the tournament (e.g., to provide interested Players with a form to apply for the tournament and to interest Spectators into watching matches).</w:t>
      </w:r>
    </w:p>
    <w:p w:rsidR="002D3C23" w:rsidRPr="00BE1642" w:rsidRDefault="002D3C23" w:rsidP="002D3C23">
      <w:pPr>
        <w:autoSpaceDE w:val="0"/>
        <w:autoSpaceDN w:val="0"/>
        <w:adjustRightInd w:val="0"/>
        <w:spacing w:line="200" w:lineRule="exact"/>
        <w:ind w:firstLineChars="200" w:firstLine="480"/>
        <w:jc w:val="left"/>
        <w:rPr>
          <w:rFonts w:asciiTheme="minorHAnsi" w:hAnsiTheme="minorHAnsi" w:cstheme="minorHAnsi"/>
          <w:color w:val="000000"/>
          <w:kern w:val="0"/>
          <w:sz w:val="24"/>
        </w:rPr>
      </w:pPr>
      <w:r w:rsidRPr="00BE1642">
        <w:rPr>
          <w:rFonts w:asciiTheme="minorHAnsi" w:hAnsiTheme="minorHAnsi" w:cstheme="minorHAnsi"/>
          <w:color w:val="000000"/>
          <w:kern w:val="0"/>
          <w:sz w:val="24"/>
        </w:rPr>
        <w:t xml:space="preserve">14. At the application start date, the system notifies each interested user by sending them a link to the main tournament page. The Players can then apply for the tournament with the </w:t>
      </w:r>
      <w:proofErr w:type="spellStart"/>
      <w:r w:rsidRPr="00BE1642">
        <w:rPr>
          <w:rFonts w:asciiTheme="minorHAnsi" w:hAnsiTheme="minorHAnsi" w:cstheme="minorHAnsi"/>
          <w:color w:val="000000"/>
          <w:kern w:val="0"/>
          <w:sz w:val="24"/>
        </w:rPr>
        <w:t>ApplyForTournament</w:t>
      </w:r>
      <w:proofErr w:type="spellEnd"/>
      <w:r w:rsidRPr="00BE1642">
        <w:rPr>
          <w:rFonts w:asciiTheme="minorHAnsi" w:hAnsiTheme="minorHAnsi" w:cstheme="minorHAnsi"/>
          <w:color w:val="000000"/>
          <w:kern w:val="0"/>
          <w:sz w:val="24"/>
        </w:rPr>
        <w:t xml:space="preserve"> use case until the application end date.</w:t>
      </w:r>
    </w:p>
    <w:p w:rsidR="002D3C23" w:rsidRDefault="002D3C23" w:rsidP="002D3C23">
      <w:pPr>
        <w:rPr>
          <w:rFonts w:ascii="宋体" w:hAnsi="宋体"/>
        </w:rPr>
      </w:pPr>
      <w:r>
        <w:rPr>
          <w:rFonts w:ascii="宋体" w:hAnsi="宋体" w:hint="eastAsia"/>
          <w:b/>
        </w:rPr>
        <w:t>【问题1】</w:t>
      </w:r>
      <w:r w:rsidRPr="00F1209A">
        <w:rPr>
          <w:rFonts w:ascii="宋体" w:hAnsi="宋体" w:hint="eastAsia"/>
        </w:rPr>
        <w:t>(4分)</w:t>
      </w:r>
      <w:r>
        <w:rPr>
          <w:rFonts w:ascii="宋体" w:hAnsi="宋体" w:hint="eastAsia"/>
        </w:rPr>
        <w:t>图3是根据前3条事件流描述的竞赛创建流程画出的顺序图；图4是根据4-10条事件流描述的赞助关系确立流程画出的顺序图。请从表1选出适当的英文消息名将图中的空白处填写完整。（只需将序号和相应的消息名称写在答题册上）。</w:t>
      </w:r>
    </w:p>
    <w:p w:rsidR="00BE0450" w:rsidRPr="00CB6F74" w:rsidRDefault="00BE0450" w:rsidP="002D3C23">
      <w:pPr>
        <w:rPr>
          <w:rFonts w:ascii="宋体" w:hAnsi="宋体"/>
        </w:rPr>
      </w:pPr>
    </w:p>
    <w:p w:rsidR="002D3C23" w:rsidRDefault="002D3C23" w:rsidP="002D3C23">
      <w:r>
        <w:rPr>
          <w:rFonts w:ascii="宋体" w:hAnsi="宋体" w:hint="eastAsia"/>
          <w:b/>
        </w:rPr>
        <w:t>【问题2】</w:t>
      </w:r>
      <w:r w:rsidRPr="00F1209A">
        <w:rPr>
          <w:rFonts w:ascii="宋体" w:hAnsi="宋体" w:hint="eastAsia"/>
        </w:rPr>
        <w:t>（</w:t>
      </w:r>
      <w:r>
        <w:rPr>
          <w:rFonts w:ascii="宋体" w:hAnsi="宋体" w:hint="eastAsia"/>
        </w:rPr>
        <w:t>3</w:t>
      </w:r>
      <w:r w:rsidRPr="00F1209A">
        <w:rPr>
          <w:rFonts w:ascii="宋体" w:hAnsi="宋体" w:hint="eastAsia"/>
        </w:rPr>
        <w:t>分）</w:t>
      </w:r>
      <w:r w:rsidRPr="00F21A7C">
        <w:rPr>
          <w:rFonts w:ascii="宋体" w:hAnsi="宋体" w:hint="eastAsia"/>
          <w:highlight w:val="yellow"/>
        </w:rPr>
        <w:t>根据图3和图4</w:t>
      </w:r>
      <w:r w:rsidRPr="00F21A7C">
        <w:rPr>
          <w:rFonts w:hint="eastAsia"/>
          <w:highlight w:val="yellow"/>
        </w:rPr>
        <w:t>画出通信图</w:t>
      </w:r>
      <w:r w:rsidRPr="00F21A7C">
        <w:rPr>
          <w:rFonts w:hint="eastAsia"/>
          <w:highlight w:val="yellow"/>
        </w:rPr>
        <w:t>(</w:t>
      </w:r>
      <w:r w:rsidRPr="00F21A7C">
        <w:rPr>
          <w:rFonts w:hint="eastAsia"/>
          <w:highlight w:val="yellow"/>
        </w:rPr>
        <w:t>协作图</w:t>
      </w:r>
      <w:r w:rsidRPr="00F21A7C">
        <w:rPr>
          <w:rFonts w:hint="eastAsia"/>
          <w:highlight w:val="yellow"/>
        </w:rPr>
        <w:t>)</w:t>
      </w:r>
      <w:r w:rsidRPr="00F21A7C">
        <w:rPr>
          <w:rFonts w:hint="eastAsia"/>
          <w:highlight w:val="yellow"/>
        </w:rPr>
        <w:t>，可以分别画，也可以统一画一个。</w:t>
      </w:r>
    </w:p>
    <w:p w:rsidR="007607B6" w:rsidRDefault="007607B6" w:rsidP="002D3C23"/>
    <w:p w:rsidR="007607B6" w:rsidRDefault="007607B6" w:rsidP="002D3C23"/>
    <w:p w:rsidR="007607B6" w:rsidRDefault="007607B6" w:rsidP="002D3C23"/>
    <w:p w:rsidR="002D3C23" w:rsidRDefault="002D3C23" w:rsidP="002D3C23">
      <w:r>
        <w:rPr>
          <w:rFonts w:ascii="宋体" w:hAnsi="宋体" w:hint="eastAsia"/>
          <w:b/>
        </w:rPr>
        <w:t>【问题3】</w:t>
      </w:r>
      <w:r w:rsidRPr="00F1209A">
        <w:rPr>
          <w:rFonts w:ascii="宋体" w:hAnsi="宋体" w:hint="eastAsia"/>
        </w:rPr>
        <w:t>（4分）</w:t>
      </w:r>
      <w:r w:rsidRPr="00F953E7">
        <w:rPr>
          <w:rFonts w:ascii="宋体" w:hAnsi="宋体" w:hint="eastAsia"/>
        </w:rPr>
        <w:t>画出</w:t>
      </w:r>
      <w:r>
        <w:rPr>
          <w:rFonts w:hint="eastAsia"/>
        </w:rPr>
        <w:t>参与类图</w:t>
      </w:r>
      <w:r>
        <w:rPr>
          <w:rFonts w:hint="eastAsia"/>
        </w:rPr>
        <w:t>(VOPC)</w:t>
      </w:r>
      <w:r>
        <w:rPr>
          <w:rFonts w:hint="eastAsia"/>
        </w:rPr>
        <w:t>，要求在其中列出所有的类、类的操作以及类之间的关系，对关联关系要求标注两端角色的多重性</w:t>
      </w:r>
      <w:r>
        <w:rPr>
          <w:rFonts w:hint="eastAsia"/>
        </w:rPr>
        <w:t>(Multiplicity)</w:t>
      </w:r>
      <w:r>
        <w:rPr>
          <w:rFonts w:hint="eastAsia"/>
        </w:rPr>
        <w:t>。</w:t>
      </w:r>
    </w:p>
    <w:p w:rsidR="009C70CB" w:rsidRDefault="009C70CB" w:rsidP="002D3C23"/>
    <w:p w:rsidR="009C70CB" w:rsidRDefault="009C70CB" w:rsidP="002D3C23"/>
    <w:p w:rsidR="002D3C23" w:rsidRDefault="002D3C23" w:rsidP="002D3C23"/>
    <w:p w:rsidR="002D3C23" w:rsidRDefault="002D3C23" w:rsidP="002D3C2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消息列表</w:t>
      </w:r>
    </w:p>
    <w:tbl>
      <w:tblPr>
        <w:tblStyle w:val="a3"/>
        <w:tblW w:w="9720" w:type="dxa"/>
        <w:tblInd w:w="-432" w:type="dxa"/>
        <w:tblLayout w:type="fixed"/>
        <w:tblLook w:val="01E0" w:firstRow="1" w:lastRow="1" w:firstColumn="1" w:lastColumn="1" w:noHBand="0" w:noVBand="0"/>
      </w:tblPr>
      <w:tblGrid>
        <w:gridCol w:w="1980"/>
        <w:gridCol w:w="2340"/>
        <w:gridCol w:w="2340"/>
        <w:gridCol w:w="3060"/>
      </w:tblGrid>
      <w:tr w:rsidR="002D3C23" w:rsidTr="00F82AF6">
        <w:tc>
          <w:tcPr>
            <w:tcW w:w="1980" w:type="dxa"/>
          </w:tcPr>
          <w:p w:rsidR="002D3C23" w:rsidRDefault="002D3C23" w:rsidP="00F82AF6">
            <w:r>
              <w:rPr>
                <w:rFonts w:hint="eastAsia"/>
              </w:rPr>
              <w:t>检查最大竞赛数</w:t>
            </w:r>
          </w:p>
        </w:tc>
        <w:tc>
          <w:tcPr>
            <w:tcW w:w="2340" w:type="dxa"/>
          </w:tcPr>
          <w:p w:rsidR="002D3C23" w:rsidRPr="00DB71C9" w:rsidRDefault="002D3C23" w:rsidP="00F82AF6">
            <w:pPr>
              <w:rPr>
                <w:sz w:val="18"/>
                <w:szCs w:val="18"/>
              </w:rPr>
            </w:pPr>
            <w:bookmarkStart w:id="1" w:name="_Hlk6424575"/>
            <w:proofErr w:type="spellStart"/>
            <w:proofErr w:type="gramStart"/>
            <w:r w:rsidRPr="00564AB7">
              <w:rPr>
                <w:rFonts w:hint="eastAsia"/>
                <w:sz w:val="18"/>
                <w:szCs w:val="18"/>
                <w:highlight w:val="cyan"/>
              </w:rPr>
              <w:t>checkMaxTournament</w:t>
            </w:r>
            <w:proofErr w:type="spellEnd"/>
            <w:r w:rsidRPr="00564AB7">
              <w:rPr>
                <w:rFonts w:hint="eastAsia"/>
                <w:sz w:val="18"/>
                <w:szCs w:val="18"/>
                <w:highlight w:val="cyan"/>
              </w:rPr>
              <w:t>( )</w:t>
            </w:r>
            <w:bookmarkEnd w:id="1"/>
            <w:proofErr w:type="gramEnd"/>
          </w:p>
        </w:tc>
        <w:tc>
          <w:tcPr>
            <w:tcW w:w="2340" w:type="dxa"/>
          </w:tcPr>
          <w:p w:rsidR="002D3C23" w:rsidRDefault="002D3C23" w:rsidP="00F82AF6">
            <w:r>
              <w:rPr>
                <w:rFonts w:hint="eastAsia"/>
              </w:rPr>
              <w:t>创建</w:t>
            </w:r>
          </w:p>
        </w:tc>
        <w:tc>
          <w:tcPr>
            <w:tcW w:w="3060" w:type="dxa"/>
          </w:tcPr>
          <w:p w:rsidR="002D3C23" w:rsidRPr="00DB71C9" w:rsidRDefault="002D3C23" w:rsidP="00F82AF6">
            <w:pPr>
              <w:rPr>
                <w:sz w:val="18"/>
                <w:szCs w:val="18"/>
              </w:rPr>
            </w:pPr>
            <w:bookmarkStart w:id="2" w:name="_Hlk6425652"/>
            <w:proofErr w:type="gramStart"/>
            <w:r w:rsidRPr="00564AB7">
              <w:rPr>
                <w:rFonts w:hint="eastAsia"/>
                <w:sz w:val="18"/>
                <w:szCs w:val="18"/>
                <w:highlight w:val="cyan"/>
              </w:rPr>
              <w:t>create( )</w:t>
            </w:r>
            <w:bookmarkEnd w:id="2"/>
            <w:proofErr w:type="gramEnd"/>
          </w:p>
        </w:tc>
      </w:tr>
      <w:tr w:rsidR="002D3C23" w:rsidTr="00F82AF6">
        <w:tc>
          <w:tcPr>
            <w:tcW w:w="1980" w:type="dxa"/>
          </w:tcPr>
          <w:p w:rsidR="002D3C23" w:rsidRDefault="002D3C23" w:rsidP="00F82AF6">
            <w:r>
              <w:rPr>
                <w:rFonts w:hint="eastAsia"/>
              </w:rPr>
              <w:t>将决定通知赞助人</w:t>
            </w:r>
          </w:p>
        </w:tc>
        <w:tc>
          <w:tcPr>
            <w:tcW w:w="2340" w:type="dxa"/>
          </w:tcPr>
          <w:p w:rsidR="002D3C23" w:rsidRPr="00DB71C9" w:rsidRDefault="002D3C23" w:rsidP="00F82AF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DB71C9">
              <w:rPr>
                <w:rFonts w:hint="eastAsia"/>
                <w:sz w:val="18"/>
                <w:szCs w:val="18"/>
              </w:rPr>
              <w:t>notifySponsorOfDecision</w:t>
            </w:r>
            <w:proofErr w:type="spellEnd"/>
            <w:r w:rsidRPr="00DB71C9">
              <w:rPr>
                <w:rFonts w:hint="eastAsia"/>
                <w:sz w:val="18"/>
                <w:szCs w:val="18"/>
              </w:rPr>
              <w:t>( )</w:t>
            </w:r>
            <w:proofErr w:type="gramEnd"/>
          </w:p>
        </w:tc>
        <w:tc>
          <w:tcPr>
            <w:tcW w:w="2340" w:type="dxa"/>
          </w:tcPr>
          <w:p w:rsidR="002D3C23" w:rsidRDefault="002D3C23" w:rsidP="00F82AF6">
            <w:r>
              <w:rPr>
                <w:rFonts w:hint="eastAsia"/>
              </w:rPr>
              <w:t>确定赞助关系</w:t>
            </w:r>
          </w:p>
        </w:tc>
        <w:tc>
          <w:tcPr>
            <w:tcW w:w="3060" w:type="dxa"/>
          </w:tcPr>
          <w:p w:rsidR="002D3C23" w:rsidRPr="00DB71C9" w:rsidRDefault="002D3C23" w:rsidP="00F82AF6">
            <w:pPr>
              <w:rPr>
                <w:sz w:val="18"/>
                <w:szCs w:val="18"/>
              </w:rPr>
            </w:pPr>
            <w:bookmarkStart w:id="3" w:name="_Hlk6426990"/>
            <w:proofErr w:type="spellStart"/>
            <w:r>
              <w:rPr>
                <w:rFonts w:hint="eastAsia"/>
                <w:sz w:val="18"/>
                <w:szCs w:val="18"/>
              </w:rPr>
              <w:t>setSponsorship</w:t>
            </w:r>
            <w:proofErr w:type="spellEnd"/>
            <w:r>
              <w:rPr>
                <w:rFonts w:hint="eastAsia"/>
                <w:sz w:val="18"/>
                <w:szCs w:val="18"/>
              </w:rPr>
              <w:t>(sponsor)</w:t>
            </w:r>
            <w:bookmarkEnd w:id="3"/>
          </w:p>
        </w:tc>
      </w:tr>
      <w:tr w:rsidR="002D3C23" w:rsidTr="00F82AF6">
        <w:tc>
          <w:tcPr>
            <w:tcW w:w="1980" w:type="dxa"/>
          </w:tcPr>
          <w:p w:rsidR="002D3C23" w:rsidRDefault="002D3C23" w:rsidP="00F82AF6">
            <w:bookmarkStart w:id="4" w:name="_Hlk6425053"/>
            <w:r>
              <w:rPr>
                <w:rFonts w:hint="eastAsia"/>
              </w:rPr>
              <w:t>请求独家赞助</w:t>
            </w:r>
          </w:p>
        </w:tc>
        <w:tc>
          <w:tcPr>
            <w:tcW w:w="2340" w:type="dxa"/>
          </w:tcPr>
          <w:p w:rsidR="002D3C23" w:rsidRPr="00564AB7" w:rsidRDefault="002D3C23" w:rsidP="00F82AF6">
            <w:pPr>
              <w:rPr>
                <w:sz w:val="18"/>
                <w:szCs w:val="18"/>
                <w:highlight w:val="cyan"/>
              </w:rPr>
            </w:pPr>
            <w:bookmarkStart w:id="5" w:name="_Hlk6425736"/>
            <w:proofErr w:type="spellStart"/>
            <w:proofErr w:type="gramStart"/>
            <w:r w:rsidRPr="00564AB7">
              <w:rPr>
                <w:rFonts w:hint="eastAsia"/>
                <w:sz w:val="18"/>
                <w:szCs w:val="18"/>
                <w:highlight w:val="cyan"/>
              </w:rPr>
              <w:t>requestExclusiveSponsor</w:t>
            </w:r>
            <w:proofErr w:type="spellEnd"/>
            <w:r w:rsidRPr="00564AB7">
              <w:rPr>
                <w:rFonts w:hint="eastAsia"/>
                <w:sz w:val="18"/>
                <w:szCs w:val="18"/>
                <w:highlight w:val="cyan"/>
              </w:rPr>
              <w:t>( )</w:t>
            </w:r>
            <w:bookmarkEnd w:id="5"/>
            <w:proofErr w:type="gramEnd"/>
          </w:p>
        </w:tc>
        <w:tc>
          <w:tcPr>
            <w:tcW w:w="2340" w:type="dxa"/>
          </w:tcPr>
          <w:p w:rsidR="002D3C23" w:rsidRDefault="002D3C23" w:rsidP="00F82AF6">
            <w:r>
              <w:rPr>
                <w:rFonts w:hint="eastAsia"/>
              </w:rPr>
              <w:t>设置竞赛起止时间</w:t>
            </w:r>
          </w:p>
        </w:tc>
        <w:tc>
          <w:tcPr>
            <w:tcW w:w="3060" w:type="dxa"/>
          </w:tcPr>
          <w:p w:rsidR="002D3C23" w:rsidRPr="00DB71C9" w:rsidRDefault="002D3C23" w:rsidP="00F82AF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564AB7">
              <w:rPr>
                <w:rFonts w:hint="eastAsia"/>
                <w:sz w:val="18"/>
                <w:szCs w:val="18"/>
                <w:highlight w:val="cyan"/>
              </w:rPr>
              <w:t>setDates</w:t>
            </w:r>
            <w:proofErr w:type="spellEnd"/>
            <w:r w:rsidRPr="00564AB7">
              <w:rPr>
                <w:rFonts w:hint="eastAsia"/>
                <w:sz w:val="18"/>
                <w:szCs w:val="18"/>
                <w:highlight w:val="cyan"/>
              </w:rPr>
              <w:t>(</w:t>
            </w:r>
            <w:proofErr w:type="gramEnd"/>
            <w:r w:rsidRPr="00564AB7">
              <w:rPr>
                <w:rFonts w:hint="eastAsia"/>
                <w:sz w:val="18"/>
                <w:szCs w:val="18"/>
                <w:highlight w:val="cyan"/>
              </w:rPr>
              <w:t xml:space="preserve">StartDate, </w:t>
            </w:r>
            <w:proofErr w:type="spellStart"/>
            <w:r w:rsidRPr="00564AB7">
              <w:rPr>
                <w:rFonts w:hint="eastAsia"/>
                <w:sz w:val="18"/>
                <w:szCs w:val="18"/>
                <w:highlight w:val="cyan"/>
              </w:rPr>
              <w:t>EndDate</w:t>
            </w:r>
            <w:proofErr w:type="spellEnd"/>
            <w:r w:rsidRPr="00564AB7">
              <w:rPr>
                <w:rFonts w:hint="eastAsia"/>
                <w:sz w:val="18"/>
                <w:szCs w:val="18"/>
                <w:highlight w:val="cyan"/>
              </w:rPr>
              <w:t>)</w:t>
            </w:r>
          </w:p>
        </w:tc>
      </w:tr>
      <w:bookmarkEnd w:id="4"/>
      <w:tr w:rsidR="002D3C23" w:rsidTr="00F82AF6">
        <w:tc>
          <w:tcPr>
            <w:tcW w:w="1980" w:type="dxa"/>
          </w:tcPr>
          <w:p w:rsidR="002D3C23" w:rsidRDefault="002D3C23" w:rsidP="00F82AF6">
            <w:r>
              <w:rPr>
                <w:rFonts w:hint="eastAsia"/>
              </w:rPr>
              <w:t>通知参赛者</w:t>
            </w:r>
          </w:p>
        </w:tc>
        <w:tc>
          <w:tcPr>
            <w:tcW w:w="2340" w:type="dxa"/>
          </w:tcPr>
          <w:p w:rsidR="002D3C23" w:rsidRPr="00DB71C9" w:rsidRDefault="002D3C23" w:rsidP="00F82AF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564AB7">
              <w:rPr>
                <w:rFonts w:hint="eastAsia"/>
                <w:sz w:val="18"/>
                <w:szCs w:val="18"/>
                <w:highlight w:val="magenta"/>
              </w:rPr>
              <w:t>notifyPlayer</w:t>
            </w:r>
            <w:proofErr w:type="spellEnd"/>
            <w:r w:rsidRPr="00564AB7">
              <w:rPr>
                <w:rFonts w:hint="eastAsia"/>
                <w:sz w:val="18"/>
                <w:szCs w:val="18"/>
                <w:highlight w:val="magenta"/>
              </w:rPr>
              <w:t>( )</w:t>
            </w:r>
            <w:proofErr w:type="gramEnd"/>
          </w:p>
        </w:tc>
        <w:tc>
          <w:tcPr>
            <w:tcW w:w="2340" w:type="dxa"/>
          </w:tcPr>
          <w:p w:rsidR="002D3C23" w:rsidRDefault="002D3C23" w:rsidP="00F82AF6">
            <w:r>
              <w:rPr>
                <w:rFonts w:hint="eastAsia"/>
              </w:rPr>
              <w:t>查找感兴趣的独家赞助</w:t>
            </w:r>
          </w:p>
        </w:tc>
        <w:tc>
          <w:tcPr>
            <w:tcW w:w="3060" w:type="dxa"/>
          </w:tcPr>
          <w:p w:rsidR="002D3C23" w:rsidRPr="00DB71C9" w:rsidRDefault="002D3C23" w:rsidP="00F82AF6">
            <w:pPr>
              <w:rPr>
                <w:sz w:val="18"/>
                <w:szCs w:val="18"/>
              </w:rPr>
            </w:pPr>
            <w:bookmarkStart w:id="6" w:name="_Hlk6427067"/>
            <w:proofErr w:type="spellStart"/>
            <w:proofErr w:type="gramStart"/>
            <w:r w:rsidRPr="00DB71C9">
              <w:rPr>
                <w:rFonts w:hint="eastAsia"/>
                <w:sz w:val="18"/>
                <w:szCs w:val="18"/>
              </w:rPr>
              <w:t>findInterestedExclusiveSponsors</w:t>
            </w:r>
            <w:proofErr w:type="spellEnd"/>
            <w:r w:rsidRPr="00DB71C9">
              <w:rPr>
                <w:rFonts w:hint="eastAsia"/>
                <w:sz w:val="18"/>
                <w:szCs w:val="18"/>
              </w:rPr>
              <w:t>( )</w:t>
            </w:r>
            <w:bookmarkEnd w:id="6"/>
            <w:proofErr w:type="gramEnd"/>
          </w:p>
        </w:tc>
      </w:tr>
      <w:tr w:rsidR="002D3C23" w:rsidTr="00F82AF6">
        <w:tc>
          <w:tcPr>
            <w:tcW w:w="1980" w:type="dxa"/>
          </w:tcPr>
          <w:p w:rsidR="002D3C23" w:rsidRDefault="002D3C23" w:rsidP="00F82AF6">
            <w:r>
              <w:rPr>
                <w:rFonts w:hint="eastAsia"/>
              </w:rPr>
              <w:t>通知社团会长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关于感兴趣的赞助</w:t>
            </w:r>
            <w:r>
              <w:rPr>
                <w:rFonts w:hint="eastAsia"/>
              </w:rPr>
              <w:t>)</w:t>
            </w:r>
          </w:p>
        </w:tc>
        <w:tc>
          <w:tcPr>
            <w:tcW w:w="2340" w:type="dxa"/>
          </w:tcPr>
          <w:p w:rsidR="002D3C23" w:rsidRPr="00DB71C9" w:rsidRDefault="002D3C23" w:rsidP="00F82AF6">
            <w:pPr>
              <w:rPr>
                <w:sz w:val="18"/>
                <w:szCs w:val="18"/>
              </w:rPr>
            </w:pPr>
            <w:bookmarkStart w:id="7" w:name="_Hlk6426019"/>
            <w:proofErr w:type="spellStart"/>
            <w:proofErr w:type="gramStart"/>
            <w:r w:rsidRPr="00564AB7">
              <w:rPr>
                <w:rFonts w:hint="eastAsia"/>
                <w:sz w:val="18"/>
                <w:szCs w:val="18"/>
                <w:highlight w:val="cyan"/>
              </w:rPr>
              <w:t>notifyLeagueOwener</w:t>
            </w:r>
            <w:proofErr w:type="spellEnd"/>
            <w:r w:rsidRPr="00564AB7">
              <w:rPr>
                <w:rFonts w:hint="eastAsia"/>
                <w:sz w:val="18"/>
                <w:szCs w:val="18"/>
                <w:highlight w:val="cyan"/>
              </w:rPr>
              <w:t>( )</w:t>
            </w:r>
            <w:bookmarkEnd w:id="7"/>
            <w:proofErr w:type="gramEnd"/>
          </w:p>
        </w:tc>
        <w:tc>
          <w:tcPr>
            <w:tcW w:w="2340" w:type="dxa"/>
          </w:tcPr>
          <w:p w:rsidR="002D3C23" w:rsidRDefault="002D3C23" w:rsidP="00F82AF6">
            <w:r>
              <w:rPr>
                <w:rFonts w:hint="eastAsia"/>
              </w:rPr>
              <w:t>创建竞赛</w:t>
            </w:r>
          </w:p>
        </w:tc>
        <w:tc>
          <w:tcPr>
            <w:tcW w:w="3060" w:type="dxa"/>
          </w:tcPr>
          <w:p w:rsidR="002D3C23" w:rsidRPr="00DB71C9" w:rsidRDefault="002D3C23" w:rsidP="00F82AF6">
            <w:pPr>
              <w:rPr>
                <w:sz w:val="18"/>
                <w:szCs w:val="18"/>
              </w:rPr>
            </w:pPr>
            <w:bookmarkStart w:id="8" w:name="_Hlk6425514"/>
            <w:proofErr w:type="spellStart"/>
            <w:proofErr w:type="gramStart"/>
            <w:r w:rsidRPr="00564AB7">
              <w:rPr>
                <w:sz w:val="18"/>
                <w:szCs w:val="18"/>
                <w:highlight w:val="cyan"/>
              </w:rPr>
              <w:t>createTournament</w:t>
            </w:r>
            <w:proofErr w:type="spellEnd"/>
            <w:r w:rsidRPr="00564AB7">
              <w:rPr>
                <w:sz w:val="18"/>
                <w:szCs w:val="18"/>
                <w:highlight w:val="cyan"/>
              </w:rPr>
              <w:t>(</w:t>
            </w:r>
            <w:proofErr w:type="spellStart"/>
            <w:proofErr w:type="gramEnd"/>
            <w:r w:rsidRPr="00564AB7">
              <w:rPr>
                <w:sz w:val="18"/>
                <w:szCs w:val="18"/>
                <w:highlight w:val="cyan"/>
              </w:rPr>
              <w:t>name,startDate</w:t>
            </w:r>
            <w:proofErr w:type="spellEnd"/>
            <w:r w:rsidRPr="00564AB7">
              <w:rPr>
                <w:sz w:val="18"/>
                <w:szCs w:val="18"/>
                <w:highlight w:val="cyan"/>
              </w:rPr>
              <w:t>,</w:t>
            </w:r>
            <w:r w:rsidRPr="00564AB7">
              <w:rPr>
                <w:rFonts w:hint="eastAsia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64AB7">
              <w:rPr>
                <w:rFonts w:hint="eastAsia"/>
                <w:sz w:val="18"/>
                <w:szCs w:val="18"/>
                <w:highlight w:val="cyan"/>
              </w:rPr>
              <w:t>e</w:t>
            </w:r>
            <w:r w:rsidRPr="00564AB7">
              <w:rPr>
                <w:sz w:val="18"/>
                <w:szCs w:val="18"/>
                <w:highlight w:val="cyan"/>
              </w:rPr>
              <w:t>ndDate</w:t>
            </w:r>
            <w:proofErr w:type="spellEnd"/>
            <w:r w:rsidRPr="00564AB7">
              <w:rPr>
                <w:sz w:val="18"/>
                <w:szCs w:val="18"/>
                <w:highlight w:val="cyan"/>
              </w:rPr>
              <w:t xml:space="preserve">, </w:t>
            </w:r>
            <w:proofErr w:type="spellStart"/>
            <w:r w:rsidRPr="00564AB7">
              <w:rPr>
                <w:sz w:val="18"/>
                <w:szCs w:val="18"/>
                <w:highlight w:val="cyan"/>
              </w:rPr>
              <w:t>maxp</w:t>
            </w:r>
            <w:proofErr w:type="spellEnd"/>
            <w:r w:rsidRPr="00564AB7">
              <w:rPr>
                <w:sz w:val="18"/>
                <w:szCs w:val="18"/>
                <w:highlight w:val="cyan"/>
              </w:rPr>
              <w:t>)</w:t>
            </w:r>
            <w:bookmarkEnd w:id="8"/>
          </w:p>
        </w:tc>
      </w:tr>
    </w:tbl>
    <w:p w:rsidR="002D3C23" w:rsidRDefault="002D3C23" w:rsidP="002D3C23">
      <w:r>
        <w:rPr>
          <w:noProof/>
        </w:rPr>
        <w:lastRenderedPageBreak/>
        <w:drawing>
          <wp:inline distT="0" distB="0" distL="0" distR="0">
            <wp:extent cx="5600700" cy="241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C23" w:rsidRPr="004B4BB6" w:rsidRDefault="002D3C23" w:rsidP="002D3C2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创建竞赛</w:t>
      </w:r>
    </w:p>
    <w:p w:rsidR="002D3C23" w:rsidRDefault="002D3C23" w:rsidP="002D3C23">
      <w:r>
        <w:rPr>
          <w:noProof/>
        </w:rPr>
        <w:drawing>
          <wp:inline distT="0" distB="0" distL="0" distR="0">
            <wp:extent cx="5594350" cy="2476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C23" w:rsidRPr="004B4BB6" w:rsidRDefault="002D3C23" w:rsidP="002D3C2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确定赞助商</w:t>
      </w:r>
    </w:p>
    <w:p w:rsidR="000D359B" w:rsidRDefault="000D359B"/>
    <w:p w:rsidR="00BE1642" w:rsidRDefault="00BE1642"/>
    <w:p w:rsidR="00BE1642" w:rsidRDefault="00BE1642"/>
    <w:p w:rsidR="00BE1642" w:rsidRDefault="00BE1642"/>
    <w:p w:rsidR="00BE1642" w:rsidRDefault="00BE1642"/>
    <w:p w:rsidR="00BE1642" w:rsidRDefault="00BE1642"/>
    <w:p w:rsidR="00BE1642" w:rsidRDefault="00BE1642"/>
    <w:p w:rsidR="00BE1642" w:rsidRDefault="00BE1642"/>
    <w:p w:rsidR="00BE1642" w:rsidRDefault="00BE1642"/>
    <w:p w:rsidR="00BE1642" w:rsidRDefault="00BE1642"/>
    <w:p w:rsidR="00BE1642" w:rsidRDefault="00BE1642"/>
    <w:p w:rsidR="00BE1642" w:rsidRDefault="00BE1642"/>
    <w:p w:rsidR="00BE1642" w:rsidRDefault="00BE1642"/>
    <w:p w:rsidR="00BE1642" w:rsidRDefault="00BE1642"/>
    <w:p w:rsidR="00BE1642" w:rsidRDefault="00BE1642"/>
    <w:p w:rsidR="00BE1642" w:rsidRDefault="00BE1642"/>
    <w:p w:rsidR="00DE37A4" w:rsidRDefault="00DE37A4" w:rsidP="00DE37A4">
      <w:r>
        <w:rPr>
          <w:rFonts w:hint="eastAsia"/>
        </w:rPr>
        <w:lastRenderedPageBreak/>
        <w:t>2. (10</w:t>
      </w:r>
      <w:r>
        <w:rPr>
          <w:rFonts w:hint="eastAsia"/>
        </w:rPr>
        <w:t>分</w:t>
      </w:r>
      <w:r>
        <w:rPr>
          <w:rFonts w:hint="eastAsia"/>
        </w:rPr>
        <w:t xml:space="preserve">) </w:t>
      </w:r>
      <w:r>
        <w:rPr>
          <w:rFonts w:hint="eastAsia"/>
        </w:rPr>
        <w:t>阅读下列“报告紧急情况”用例的事件流描述，完成下列问题：</w:t>
      </w:r>
    </w:p>
    <w:p w:rsidR="00DE37A4" w:rsidRPr="00034550" w:rsidRDefault="00DE37A4" w:rsidP="00DE37A4">
      <w:pPr>
        <w:autoSpaceDE w:val="0"/>
        <w:autoSpaceDN w:val="0"/>
        <w:adjustRightInd w:val="0"/>
        <w:spacing w:line="280" w:lineRule="exact"/>
        <w:rPr>
          <w:kern w:val="0"/>
          <w:szCs w:val="21"/>
        </w:rPr>
      </w:pPr>
      <w:r w:rsidRPr="00034550">
        <w:rPr>
          <w:kern w:val="0"/>
          <w:szCs w:val="21"/>
        </w:rPr>
        <w:t xml:space="preserve">Use Case </w:t>
      </w:r>
      <w:proofErr w:type="gramStart"/>
      <w:r w:rsidRPr="00034550">
        <w:rPr>
          <w:kern w:val="0"/>
          <w:szCs w:val="21"/>
        </w:rPr>
        <w:t>Name :</w:t>
      </w:r>
      <w:proofErr w:type="gramEnd"/>
      <w:r w:rsidRPr="00034550">
        <w:rPr>
          <w:kern w:val="0"/>
          <w:szCs w:val="21"/>
        </w:rPr>
        <w:t xml:space="preserve"> </w:t>
      </w:r>
      <w:proofErr w:type="spellStart"/>
      <w:r w:rsidRPr="00034550">
        <w:rPr>
          <w:kern w:val="0"/>
          <w:szCs w:val="21"/>
        </w:rPr>
        <w:t>ReportEmergency</w:t>
      </w:r>
      <w:proofErr w:type="spellEnd"/>
    </w:p>
    <w:p w:rsidR="00DE37A4" w:rsidRPr="00034550" w:rsidRDefault="00DE37A4" w:rsidP="00DE37A4">
      <w:pPr>
        <w:autoSpaceDE w:val="0"/>
        <w:autoSpaceDN w:val="0"/>
        <w:adjustRightInd w:val="0"/>
        <w:spacing w:line="280" w:lineRule="exact"/>
        <w:rPr>
          <w:kern w:val="0"/>
          <w:szCs w:val="21"/>
        </w:rPr>
      </w:pPr>
      <w:r w:rsidRPr="00034550">
        <w:rPr>
          <w:kern w:val="0"/>
          <w:szCs w:val="21"/>
        </w:rPr>
        <w:t>Basic Flow of Events:</w:t>
      </w:r>
    </w:p>
    <w:p w:rsidR="00DE37A4" w:rsidRPr="00034550" w:rsidRDefault="00DE37A4" w:rsidP="00DE37A4">
      <w:pPr>
        <w:autoSpaceDE w:val="0"/>
        <w:autoSpaceDN w:val="0"/>
        <w:adjustRightInd w:val="0"/>
        <w:spacing w:line="280" w:lineRule="exact"/>
        <w:rPr>
          <w:kern w:val="0"/>
          <w:szCs w:val="21"/>
        </w:rPr>
      </w:pPr>
      <w:r w:rsidRPr="00034550">
        <w:rPr>
          <w:kern w:val="0"/>
          <w:szCs w:val="21"/>
        </w:rPr>
        <w:t xml:space="preserve">    1. The </w:t>
      </w:r>
      <w:proofErr w:type="spellStart"/>
      <w:r w:rsidRPr="00034550">
        <w:rPr>
          <w:kern w:val="0"/>
          <w:szCs w:val="21"/>
        </w:rPr>
        <w:t>FieldOfficer</w:t>
      </w:r>
      <w:proofErr w:type="spellEnd"/>
      <w:r w:rsidRPr="00034550">
        <w:rPr>
          <w:kern w:val="0"/>
          <w:szCs w:val="21"/>
        </w:rPr>
        <w:t xml:space="preserve"> activates the “Report Emergency” function of her terminal.</w:t>
      </w:r>
    </w:p>
    <w:p w:rsidR="00DE37A4" w:rsidRPr="00034550" w:rsidRDefault="00DE37A4" w:rsidP="00DE37A4">
      <w:pPr>
        <w:autoSpaceDE w:val="0"/>
        <w:autoSpaceDN w:val="0"/>
        <w:adjustRightInd w:val="0"/>
        <w:spacing w:line="280" w:lineRule="exact"/>
        <w:rPr>
          <w:kern w:val="0"/>
          <w:szCs w:val="21"/>
        </w:rPr>
      </w:pPr>
      <w:r w:rsidRPr="00034550">
        <w:rPr>
          <w:kern w:val="0"/>
          <w:szCs w:val="21"/>
        </w:rPr>
        <w:t xml:space="preserve">    2. The System responds by presenting a form to the officer. The form includes an emergency type menu (general emergency, fire, transportation), a location, incident description, resource request, and hazardous material fields.</w:t>
      </w:r>
    </w:p>
    <w:p w:rsidR="00DE37A4" w:rsidRPr="00034550" w:rsidRDefault="00DE37A4" w:rsidP="00DE37A4">
      <w:pPr>
        <w:autoSpaceDE w:val="0"/>
        <w:autoSpaceDN w:val="0"/>
        <w:adjustRightInd w:val="0"/>
        <w:spacing w:line="280" w:lineRule="exact"/>
        <w:rPr>
          <w:kern w:val="0"/>
          <w:szCs w:val="21"/>
        </w:rPr>
      </w:pPr>
      <w:r w:rsidRPr="00034550">
        <w:rPr>
          <w:kern w:val="0"/>
          <w:szCs w:val="21"/>
        </w:rPr>
        <w:t xml:space="preserve">    3. The </w:t>
      </w:r>
      <w:proofErr w:type="spellStart"/>
      <w:r w:rsidRPr="00034550">
        <w:rPr>
          <w:kern w:val="0"/>
          <w:szCs w:val="21"/>
        </w:rPr>
        <w:t>FieldOfficer</w:t>
      </w:r>
      <w:proofErr w:type="spellEnd"/>
      <w:r w:rsidRPr="00034550">
        <w:rPr>
          <w:kern w:val="0"/>
          <w:szCs w:val="21"/>
        </w:rPr>
        <w:t xml:space="preserve"> completes the form by specifying minimally the emergency type and description fields. The </w:t>
      </w:r>
      <w:proofErr w:type="spellStart"/>
      <w:r w:rsidRPr="00034550">
        <w:rPr>
          <w:kern w:val="0"/>
          <w:szCs w:val="21"/>
        </w:rPr>
        <w:t>FieldOfficer</w:t>
      </w:r>
      <w:proofErr w:type="spellEnd"/>
      <w:r w:rsidRPr="00034550">
        <w:rPr>
          <w:kern w:val="0"/>
          <w:szCs w:val="21"/>
        </w:rPr>
        <w:t xml:space="preserve"> may also describe possible responses to the emergency situation and request specific resources. Once the form is completed, the </w:t>
      </w:r>
      <w:proofErr w:type="spellStart"/>
      <w:r w:rsidRPr="00034550">
        <w:rPr>
          <w:kern w:val="0"/>
          <w:szCs w:val="21"/>
        </w:rPr>
        <w:t>FieldOfficer</w:t>
      </w:r>
      <w:proofErr w:type="spellEnd"/>
      <w:r w:rsidRPr="00034550">
        <w:rPr>
          <w:kern w:val="0"/>
          <w:szCs w:val="21"/>
        </w:rPr>
        <w:t xml:space="preserve"> submits the form by pressing the “Send Report” button, at which point the Dispatcher is notified.</w:t>
      </w:r>
    </w:p>
    <w:p w:rsidR="00DE37A4" w:rsidRPr="00034550" w:rsidRDefault="00DE37A4" w:rsidP="00DE37A4">
      <w:pPr>
        <w:autoSpaceDE w:val="0"/>
        <w:autoSpaceDN w:val="0"/>
        <w:adjustRightInd w:val="0"/>
        <w:spacing w:line="280" w:lineRule="exact"/>
        <w:rPr>
          <w:kern w:val="0"/>
          <w:szCs w:val="21"/>
        </w:rPr>
      </w:pPr>
      <w:r w:rsidRPr="00034550">
        <w:rPr>
          <w:kern w:val="0"/>
          <w:szCs w:val="21"/>
        </w:rPr>
        <w:t xml:space="preserve">    4. The Dispatcher reviews the information submitted by the </w:t>
      </w:r>
      <w:proofErr w:type="spellStart"/>
      <w:r w:rsidRPr="00034550">
        <w:rPr>
          <w:kern w:val="0"/>
          <w:szCs w:val="21"/>
        </w:rPr>
        <w:t>FieldOfficer</w:t>
      </w:r>
      <w:proofErr w:type="spellEnd"/>
      <w:r w:rsidRPr="00034550">
        <w:rPr>
          <w:kern w:val="0"/>
          <w:szCs w:val="21"/>
        </w:rPr>
        <w:t xml:space="preserve"> and creates an Incident in the database by invoking the </w:t>
      </w:r>
      <w:proofErr w:type="spellStart"/>
      <w:r w:rsidRPr="00034550">
        <w:rPr>
          <w:kern w:val="0"/>
          <w:szCs w:val="21"/>
        </w:rPr>
        <w:t>OpenIncident</w:t>
      </w:r>
      <w:proofErr w:type="spellEnd"/>
      <w:r w:rsidRPr="00034550">
        <w:rPr>
          <w:kern w:val="0"/>
          <w:szCs w:val="21"/>
        </w:rPr>
        <w:t xml:space="preserve"> use case. All the information contained in the </w:t>
      </w:r>
      <w:proofErr w:type="spellStart"/>
      <w:r w:rsidRPr="00034550">
        <w:rPr>
          <w:kern w:val="0"/>
          <w:szCs w:val="21"/>
        </w:rPr>
        <w:t>FieldOfficer’s</w:t>
      </w:r>
      <w:proofErr w:type="spellEnd"/>
      <w:r w:rsidRPr="00034550">
        <w:rPr>
          <w:kern w:val="0"/>
          <w:szCs w:val="21"/>
        </w:rPr>
        <w:t xml:space="preserve"> form is automatically included in the Incident. The Dispatcher selects a response by allocating resources to the Incident (with the </w:t>
      </w:r>
      <w:proofErr w:type="spellStart"/>
      <w:r w:rsidRPr="00034550">
        <w:rPr>
          <w:kern w:val="0"/>
          <w:szCs w:val="21"/>
        </w:rPr>
        <w:t>AllocateResources</w:t>
      </w:r>
      <w:proofErr w:type="spellEnd"/>
      <w:r w:rsidRPr="00034550">
        <w:rPr>
          <w:kern w:val="0"/>
          <w:szCs w:val="21"/>
        </w:rPr>
        <w:t xml:space="preserve"> use case) and acknowledges the emergency report by sending a short massage to the </w:t>
      </w:r>
      <w:proofErr w:type="spellStart"/>
      <w:r w:rsidRPr="00034550">
        <w:rPr>
          <w:kern w:val="0"/>
          <w:szCs w:val="21"/>
        </w:rPr>
        <w:t>FieldOfficer</w:t>
      </w:r>
      <w:proofErr w:type="spellEnd"/>
      <w:r w:rsidRPr="00034550">
        <w:rPr>
          <w:kern w:val="0"/>
          <w:szCs w:val="21"/>
        </w:rPr>
        <w:t xml:space="preserve">. The Acknowledgment indicates to the </w:t>
      </w:r>
      <w:proofErr w:type="spellStart"/>
      <w:r w:rsidRPr="00034550">
        <w:rPr>
          <w:kern w:val="0"/>
          <w:szCs w:val="21"/>
        </w:rPr>
        <w:t>FieldOfficer</w:t>
      </w:r>
      <w:proofErr w:type="spellEnd"/>
      <w:r w:rsidRPr="00034550">
        <w:rPr>
          <w:kern w:val="0"/>
          <w:szCs w:val="21"/>
        </w:rPr>
        <w:t xml:space="preserve"> that the </w:t>
      </w:r>
      <w:proofErr w:type="spellStart"/>
      <w:r w:rsidRPr="00034550">
        <w:rPr>
          <w:kern w:val="0"/>
          <w:szCs w:val="21"/>
        </w:rPr>
        <w:t>EmergencyReport</w:t>
      </w:r>
      <w:proofErr w:type="spellEnd"/>
      <w:r w:rsidRPr="00034550">
        <w:rPr>
          <w:kern w:val="0"/>
          <w:szCs w:val="21"/>
        </w:rPr>
        <w:t xml:space="preserve"> was received, an Incident created, and resources allocated to the Incident. The Acknowledgment includes the resources (e.g., a fire truck) and their estimated arrival time.</w:t>
      </w:r>
    </w:p>
    <w:p w:rsidR="00DE37A4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rPr>
          <w:kern w:val="0"/>
          <w:szCs w:val="21"/>
        </w:rPr>
      </w:pPr>
      <w:r w:rsidRPr="00034550">
        <w:rPr>
          <w:kern w:val="0"/>
          <w:szCs w:val="21"/>
        </w:rPr>
        <w:t xml:space="preserve"> 5. The </w:t>
      </w:r>
      <w:proofErr w:type="spellStart"/>
      <w:r w:rsidRPr="00034550">
        <w:rPr>
          <w:kern w:val="0"/>
          <w:szCs w:val="21"/>
        </w:rPr>
        <w:t>FieldOfficer</w:t>
      </w:r>
      <w:proofErr w:type="spellEnd"/>
      <w:r w:rsidRPr="00034550">
        <w:rPr>
          <w:kern w:val="0"/>
          <w:szCs w:val="21"/>
        </w:rPr>
        <w:t xml:space="preserve"> receives the Acknowledgment</w:t>
      </w:r>
      <w:r>
        <w:rPr>
          <w:rFonts w:hint="eastAsia"/>
          <w:kern w:val="0"/>
          <w:szCs w:val="21"/>
        </w:rPr>
        <w:t xml:space="preserve"> </w:t>
      </w:r>
      <w:r w:rsidRPr="00034550">
        <w:rPr>
          <w:kern w:val="0"/>
          <w:szCs w:val="21"/>
        </w:rPr>
        <w:t>and the selected response.</w:t>
      </w:r>
    </w:p>
    <w:p w:rsidR="00DE37A4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rPr>
          <w:kern w:val="0"/>
          <w:szCs w:val="21"/>
        </w:rPr>
      </w:pPr>
    </w:p>
    <w:p w:rsidR="00DE37A4" w:rsidRDefault="0017229C" w:rsidP="00DE37A4">
      <w:pPr>
        <w:autoSpaceDE w:val="0"/>
        <w:autoSpaceDN w:val="0"/>
        <w:adjustRightInd w:val="0"/>
        <w:spacing w:line="280" w:lineRule="exact"/>
        <w:ind w:firstLineChars="200" w:firstLine="420"/>
        <w:rPr>
          <w:kern w:val="0"/>
          <w:szCs w:val="21"/>
        </w:rPr>
      </w:pPr>
      <w:r>
        <w:rPr>
          <w:noProof/>
          <w:kern w:val="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7pt;margin-top:7.8pt;width:409.15pt;height:163.2pt;z-index:251660288;mso-wrap-style:none" stroked="f">
            <v:textbox style="mso-next-textbox:#_x0000_s1026;mso-fit-shape-to-text:t">
              <w:txbxContent>
                <w:p w:rsidR="00DE37A4" w:rsidRDefault="00DE37A4" w:rsidP="00DE37A4">
                  <w:r>
                    <w:rPr>
                      <w:noProof/>
                    </w:rPr>
                    <w:drawing>
                      <wp:inline distT="0" distB="0" distL="0" distR="0">
                        <wp:extent cx="5576766" cy="2470150"/>
                        <wp:effectExtent l="0" t="0" r="0" b="0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79692" cy="24714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E37A4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rPr>
          <w:kern w:val="0"/>
          <w:szCs w:val="21"/>
        </w:rPr>
      </w:pPr>
    </w:p>
    <w:p w:rsidR="00DE37A4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rPr>
          <w:kern w:val="0"/>
          <w:szCs w:val="21"/>
        </w:rPr>
      </w:pPr>
    </w:p>
    <w:p w:rsidR="00DE37A4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rPr>
          <w:kern w:val="0"/>
          <w:szCs w:val="21"/>
        </w:rPr>
      </w:pPr>
    </w:p>
    <w:p w:rsidR="00DE37A4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rPr>
          <w:kern w:val="0"/>
          <w:szCs w:val="21"/>
        </w:rPr>
      </w:pPr>
    </w:p>
    <w:p w:rsidR="00DE37A4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rPr>
          <w:kern w:val="0"/>
          <w:szCs w:val="21"/>
        </w:rPr>
      </w:pPr>
    </w:p>
    <w:p w:rsidR="00DE37A4" w:rsidRDefault="00DE37A4" w:rsidP="001C3046">
      <w:pPr>
        <w:autoSpaceDE w:val="0"/>
        <w:autoSpaceDN w:val="0"/>
        <w:adjustRightInd w:val="0"/>
        <w:spacing w:line="280" w:lineRule="exact"/>
        <w:rPr>
          <w:kern w:val="0"/>
          <w:szCs w:val="21"/>
        </w:rPr>
      </w:pPr>
    </w:p>
    <w:p w:rsidR="00DE37A4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rPr>
          <w:kern w:val="0"/>
          <w:szCs w:val="21"/>
        </w:rPr>
      </w:pPr>
    </w:p>
    <w:p w:rsidR="00DE37A4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rPr>
          <w:kern w:val="0"/>
          <w:szCs w:val="21"/>
        </w:rPr>
      </w:pPr>
    </w:p>
    <w:p w:rsidR="00DE37A4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rPr>
          <w:kern w:val="0"/>
          <w:szCs w:val="21"/>
        </w:rPr>
      </w:pPr>
    </w:p>
    <w:p w:rsidR="00DE37A4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rPr>
          <w:kern w:val="0"/>
          <w:szCs w:val="21"/>
        </w:rPr>
      </w:pPr>
    </w:p>
    <w:p w:rsidR="00DE37A4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rPr>
          <w:kern w:val="0"/>
          <w:szCs w:val="21"/>
        </w:rPr>
      </w:pPr>
    </w:p>
    <w:p w:rsidR="00DE37A4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rPr>
          <w:kern w:val="0"/>
          <w:szCs w:val="21"/>
        </w:rPr>
      </w:pPr>
    </w:p>
    <w:p w:rsidR="00DE37A4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rPr>
          <w:kern w:val="0"/>
          <w:szCs w:val="21"/>
        </w:rPr>
      </w:pPr>
    </w:p>
    <w:p w:rsidR="00DE37A4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rPr>
          <w:rFonts w:ascii="宋体" w:hAnsi="宋体"/>
        </w:rPr>
      </w:pPr>
    </w:p>
    <w:p w:rsidR="00DE37A4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jc w:val="center"/>
        <w:rPr>
          <w:rFonts w:ascii="宋体" w:hAnsi="宋体"/>
        </w:rPr>
      </w:pPr>
    </w:p>
    <w:p w:rsidR="00DE37A4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jc w:val="center"/>
        <w:rPr>
          <w:rFonts w:ascii="宋体" w:hAnsi="宋体"/>
        </w:rPr>
      </w:pPr>
      <w:r>
        <w:rPr>
          <w:rFonts w:ascii="宋体" w:hAnsi="宋体" w:hint="eastAsia"/>
        </w:rPr>
        <w:t>图5 报告紧急情况顺序图</w:t>
      </w:r>
    </w:p>
    <w:p w:rsidR="00DE37A4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jc w:val="center"/>
        <w:rPr>
          <w:kern w:val="0"/>
          <w:szCs w:val="21"/>
        </w:rPr>
      </w:pPr>
    </w:p>
    <w:p w:rsidR="00BE1642" w:rsidRDefault="00BE1642" w:rsidP="00DE37A4">
      <w:pPr>
        <w:autoSpaceDE w:val="0"/>
        <w:autoSpaceDN w:val="0"/>
        <w:adjustRightInd w:val="0"/>
        <w:spacing w:line="280" w:lineRule="exact"/>
        <w:ind w:firstLineChars="200" w:firstLine="420"/>
        <w:jc w:val="center"/>
        <w:rPr>
          <w:kern w:val="0"/>
          <w:szCs w:val="21"/>
        </w:rPr>
      </w:pPr>
    </w:p>
    <w:p w:rsidR="00BE1642" w:rsidRDefault="00BE1642" w:rsidP="00DE37A4">
      <w:pPr>
        <w:autoSpaceDE w:val="0"/>
        <w:autoSpaceDN w:val="0"/>
        <w:adjustRightInd w:val="0"/>
        <w:spacing w:line="280" w:lineRule="exact"/>
        <w:ind w:firstLineChars="200" w:firstLine="420"/>
        <w:jc w:val="center"/>
        <w:rPr>
          <w:kern w:val="0"/>
          <w:szCs w:val="21"/>
        </w:rPr>
      </w:pPr>
    </w:p>
    <w:p w:rsidR="00BE1642" w:rsidRDefault="00BE1642" w:rsidP="00DE37A4">
      <w:pPr>
        <w:autoSpaceDE w:val="0"/>
        <w:autoSpaceDN w:val="0"/>
        <w:adjustRightInd w:val="0"/>
        <w:spacing w:line="280" w:lineRule="exact"/>
        <w:ind w:firstLineChars="200" w:firstLine="420"/>
        <w:jc w:val="center"/>
        <w:rPr>
          <w:kern w:val="0"/>
          <w:szCs w:val="21"/>
        </w:rPr>
      </w:pPr>
    </w:p>
    <w:p w:rsidR="00BE1642" w:rsidRDefault="00BE1642" w:rsidP="00DE37A4">
      <w:pPr>
        <w:autoSpaceDE w:val="0"/>
        <w:autoSpaceDN w:val="0"/>
        <w:adjustRightInd w:val="0"/>
        <w:spacing w:line="280" w:lineRule="exact"/>
        <w:ind w:firstLineChars="200" w:firstLine="420"/>
        <w:jc w:val="center"/>
        <w:rPr>
          <w:kern w:val="0"/>
          <w:szCs w:val="21"/>
        </w:rPr>
      </w:pPr>
    </w:p>
    <w:p w:rsidR="00BE1642" w:rsidRDefault="00BE1642" w:rsidP="00DE37A4">
      <w:pPr>
        <w:autoSpaceDE w:val="0"/>
        <w:autoSpaceDN w:val="0"/>
        <w:adjustRightInd w:val="0"/>
        <w:spacing w:line="280" w:lineRule="exact"/>
        <w:ind w:firstLineChars="200" w:firstLine="420"/>
        <w:jc w:val="center"/>
        <w:rPr>
          <w:kern w:val="0"/>
          <w:szCs w:val="21"/>
        </w:rPr>
      </w:pPr>
    </w:p>
    <w:p w:rsidR="00BE1642" w:rsidRDefault="00BE1642" w:rsidP="00DE37A4">
      <w:pPr>
        <w:autoSpaceDE w:val="0"/>
        <w:autoSpaceDN w:val="0"/>
        <w:adjustRightInd w:val="0"/>
        <w:spacing w:line="280" w:lineRule="exact"/>
        <w:ind w:firstLineChars="200" w:firstLine="420"/>
        <w:jc w:val="center"/>
        <w:rPr>
          <w:kern w:val="0"/>
          <w:szCs w:val="21"/>
        </w:rPr>
      </w:pPr>
    </w:p>
    <w:p w:rsidR="00BE1642" w:rsidRDefault="00BE1642" w:rsidP="00DE37A4">
      <w:pPr>
        <w:autoSpaceDE w:val="0"/>
        <w:autoSpaceDN w:val="0"/>
        <w:adjustRightInd w:val="0"/>
        <w:spacing w:line="280" w:lineRule="exact"/>
        <w:ind w:firstLineChars="200" w:firstLine="420"/>
        <w:jc w:val="center"/>
        <w:rPr>
          <w:kern w:val="0"/>
          <w:szCs w:val="21"/>
        </w:rPr>
      </w:pPr>
    </w:p>
    <w:p w:rsidR="00BE1642" w:rsidRDefault="00BE1642" w:rsidP="00DE37A4">
      <w:pPr>
        <w:autoSpaceDE w:val="0"/>
        <w:autoSpaceDN w:val="0"/>
        <w:adjustRightInd w:val="0"/>
        <w:spacing w:line="280" w:lineRule="exact"/>
        <w:ind w:firstLineChars="200" w:firstLine="420"/>
        <w:jc w:val="center"/>
        <w:rPr>
          <w:kern w:val="0"/>
          <w:szCs w:val="21"/>
        </w:rPr>
      </w:pPr>
    </w:p>
    <w:p w:rsidR="00BE1642" w:rsidRDefault="00BE1642" w:rsidP="00DE37A4">
      <w:pPr>
        <w:autoSpaceDE w:val="0"/>
        <w:autoSpaceDN w:val="0"/>
        <w:adjustRightInd w:val="0"/>
        <w:spacing w:line="280" w:lineRule="exact"/>
        <w:ind w:firstLineChars="200" w:firstLine="420"/>
        <w:jc w:val="center"/>
        <w:rPr>
          <w:kern w:val="0"/>
          <w:szCs w:val="21"/>
        </w:rPr>
      </w:pPr>
    </w:p>
    <w:p w:rsidR="00BE1642" w:rsidRDefault="00BE1642" w:rsidP="00DE37A4">
      <w:pPr>
        <w:autoSpaceDE w:val="0"/>
        <w:autoSpaceDN w:val="0"/>
        <w:adjustRightInd w:val="0"/>
        <w:spacing w:line="280" w:lineRule="exact"/>
        <w:ind w:firstLineChars="200" w:firstLine="420"/>
        <w:jc w:val="center"/>
        <w:rPr>
          <w:kern w:val="0"/>
          <w:szCs w:val="21"/>
        </w:rPr>
      </w:pPr>
    </w:p>
    <w:p w:rsidR="00DE37A4" w:rsidRDefault="0017229C" w:rsidP="00DE37A4">
      <w:pPr>
        <w:autoSpaceDE w:val="0"/>
        <w:autoSpaceDN w:val="0"/>
        <w:adjustRightInd w:val="0"/>
        <w:spacing w:line="280" w:lineRule="exact"/>
        <w:ind w:firstLineChars="200" w:firstLine="420"/>
        <w:rPr>
          <w:kern w:val="0"/>
          <w:szCs w:val="21"/>
        </w:rPr>
      </w:pPr>
      <w:r>
        <w:rPr>
          <w:noProof/>
          <w:kern w:val="0"/>
          <w:szCs w:val="21"/>
        </w:rPr>
        <w:lastRenderedPageBreak/>
        <w:pict>
          <v:shape id="_x0000_s1027" type="#_x0000_t202" style="position:absolute;left:0;text-align:left;margin-left:17.85pt;margin-top:1.2pt;width:411.8pt;height:163.2pt;z-index:251661312;mso-wrap-style:none" filled="f" stroked="f">
            <v:textbox style="mso-fit-shape-to-text:t">
              <w:txbxContent>
                <w:p w:rsidR="00DE37A4" w:rsidRPr="005721AA" w:rsidRDefault="00DE37A4" w:rsidP="00DE37A4">
                  <w:r>
                    <w:rPr>
                      <w:noProof/>
                    </w:rPr>
                    <w:drawing>
                      <wp:inline distT="0" distB="0" distL="0" distR="0">
                        <wp:extent cx="5568950" cy="2660650"/>
                        <wp:effectExtent l="0" t="0" r="0" b="0"/>
                        <wp:docPr id="16" name="图片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68950" cy="2660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E37A4" w:rsidRPr="00251749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rPr>
          <w:kern w:val="0"/>
          <w:szCs w:val="21"/>
        </w:rPr>
      </w:pPr>
    </w:p>
    <w:p w:rsidR="00DE37A4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rPr>
          <w:kern w:val="0"/>
          <w:szCs w:val="21"/>
        </w:rPr>
      </w:pPr>
    </w:p>
    <w:p w:rsidR="00DE37A4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rPr>
          <w:kern w:val="0"/>
          <w:szCs w:val="21"/>
        </w:rPr>
      </w:pPr>
    </w:p>
    <w:p w:rsidR="00DE37A4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rPr>
          <w:kern w:val="0"/>
          <w:szCs w:val="21"/>
        </w:rPr>
      </w:pPr>
    </w:p>
    <w:p w:rsidR="00DE37A4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rPr>
          <w:kern w:val="0"/>
          <w:szCs w:val="21"/>
        </w:rPr>
      </w:pPr>
    </w:p>
    <w:p w:rsidR="00DE37A4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rPr>
          <w:kern w:val="0"/>
          <w:szCs w:val="21"/>
        </w:rPr>
      </w:pPr>
    </w:p>
    <w:p w:rsidR="00DE37A4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rPr>
          <w:kern w:val="0"/>
          <w:szCs w:val="21"/>
        </w:rPr>
      </w:pPr>
    </w:p>
    <w:p w:rsidR="00DE37A4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rPr>
          <w:kern w:val="0"/>
          <w:szCs w:val="21"/>
        </w:rPr>
      </w:pPr>
    </w:p>
    <w:p w:rsidR="00DE37A4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rPr>
          <w:kern w:val="0"/>
          <w:szCs w:val="21"/>
        </w:rPr>
      </w:pPr>
    </w:p>
    <w:p w:rsidR="00DE37A4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rPr>
          <w:kern w:val="0"/>
          <w:szCs w:val="21"/>
        </w:rPr>
      </w:pPr>
    </w:p>
    <w:p w:rsidR="00DE37A4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rPr>
          <w:kern w:val="0"/>
          <w:szCs w:val="21"/>
        </w:rPr>
      </w:pPr>
    </w:p>
    <w:p w:rsidR="00DE37A4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jc w:val="center"/>
        <w:rPr>
          <w:rFonts w:ascii="宋体" w:hAnsi="宋体"/>
        </w:rPr>
      </w:pPr>
    </w:p>
    <w:p w:rsidR="00DE37A4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jc w:val="center"/>
        <w:rPr>
          <w:rFonts w:ascii="宋体" w:hAnsi="宋体"/>
        </w:rPr>
      </w:pPr>
    </w:p>
    <w:p w:rsidR="00DE37A4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jc w:val="center"/>
        <w:rPr>
          <w:rFonts w:ascii="宋体" w:hAnsi="宋体"/>
        </w:rPr>
      </w:pPr>
    </w:p>
    <w:p w:rsidR="00DE37A4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jc w:val="center"/>
        <w:rPr>
          <w:rFonts w:ascii="宋体" w:hAnsi="宋体"/>
        </w:rPr>
      </w:pPr>
    </w:p>
    <w:p w:rsidR="00DE37A4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jc w:val="center"/>
        <w:rPr>
          <w:kern w:val="0"/>
          <w:szCs w:val="21"/>
        </w:rPr>
      </w:pPr>
      <w:r>
        <w:rPr>
          <w:rFonts w:ascii="宋体" w:hAnsi="宋体" w:hint="eastAsia"/>
        </w:rPr>
        <w:t>图6 报告紧急情况顺序图（图3续）</w:t>
      </w:r>
    </w:p>
    <w:p w:rsidR="00DE37A4" w:rsidRDefault="0017229C" w:rsidP="00DE37A4">
      <w:pPr>
        <w:autoSpaceDE w:val="0"/>
        <w:autoSpaceDN w:val="0"/>
        <w:adjustRightInd w:val="0"/>
        <w:spacing w:line="280" w:lineRule="exact"/>
        <w:ind w:firstLineChars="200" w:firstLine="420"/>
        <w:rPr>
          <w:kern w:val="0"/>
          <w:szCs w:val="21"/>
        </w:rPr>
      </w:pPr>
      <w:r>
        <w:rPr>
          <w:noProof/>
          <w:kern w:val="0"/>
          <w:szCs w:val="21"/>
        </w:rPr>
        <w:pict>
          <v:shape id="_x0000_s1028" type="#_x0000_t202" style="position:absolute;left:0;text-align:left;margin-left:21pt;margin-top:5.05pt;width:393pt;height:113.55pt;z-index:251662336;mso-wrap-style:none" filled="f" stroked="f">
            <v:textbox style="mso-fit-shape-to-text:t">
              <w:txbxContent>
                <w:p w:rsidR="00DE37A4" w:rsidRPr="0059242E" w:rsidRDefault="00DE37A4" w:rsidP="00DE37A4">
                  <w:r>
                    <w:rPr>
                      <w:noProof/>
                    </w:rPr>
                    <w:drawing>
                      <wp:inline distT="0" distB="0" distL="0" distR="0">
                        <wp:extent cx="5124450" cy="1841500"/>
                        <wp:effectExtent l="0" t="0" r="0" b="0"/>
                        <wp:docPr id="17" name="图片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24450" cy="1841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E37A4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rPr>
          <w:kern w:val="0"/>
          <w:szCs w:val="21"/>
        </w:rPr>
      </w:pPr>
    </w:p>
    <w:p w:rsidR="00DE37A4" w:rsidRPr="00034550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rPr>
          <w:kern w:val="0"/>
          <w:szCs w:val="21"/>
        </w:rPr>
      </w:pPr>
    </w:p>
    <w:p w:rsidR="00DE37A4" w:rsidRPr="00A67066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rPr>
          <w:noProof/>
          <w:kern w:val="0"/>
          <w:szCs w:val="21"/>
        </w:rPr>
      </w:pPr>
    </w:p>
    <w:p w:rsidR="00DE37A4" w:rsidRPr="00A67066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rPr>
          <w:noProof/>
          <w:kern w:val="0"/>
          <w:szCs w:val="21"/>
        </w:rPr>
      </w:pPr>
    </w:p>
    <w:p w:rsidR="00DE37A4" w:rsidRPr="00A67066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rPr>
          <w:noProof/>
          <w:kern w:val="0"/>
          <w:szCs w:val="21"/>
        </w:rPr>
      </w:pPr>
    </w:p>
    <w:p w:rsidR="00DE37A4" w:rsidRPr="00A67066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rPr>
          <w:noProof/>
          <w:kern w:val="0"/>
          <w:szCs w:val="21"/>
        </w:rPr>
      </w:pPr>
    </w:p>
    <w:p w:rsidR="00DE37A4" w:rsidRPr="00A67066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rPr>
          <w:noProof/>
          <w:kern w:val="0"/>
          <w:szCs w:val="21"/>
        </w:rPr>
      </w:pPr>
    </w:p>
    <w:p w:rsidR="00DE37A4" w:rsidRPr="00A67066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rPr>
          <w:noProof/>
          <w:kern w:val="0"/>
          <w:szCs w:val="21"/>
        </w:rPr>
      </w:pPr>
    </w:p>
    <w:p w:rsidR="00DE37A4" w:rsidRPr="00A67066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rPr>
          <w:noProof/>
          <w:kern w:val="0"/>
          <w:szCs w:val="21"/>
        </w:rPr>
      </w:pPr>
    </w:p>
    <w:p w:rsidR="00DE37A4" w:rsidRPr="00A67066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rPr>
          <w:noProof/>
          <w:kern w:val="0"/>
          <w:szCs w:val="21"/>
        </w:rPr>
      </w:pPr>
    </w:p>
    <w:p w:rsidR="00DE37A4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jc w:val="center"/>
        <w:rPr>
          <w:rFonts w:ascii="宋体" w:hAnsi="宋体"/>
        </w:rPr>
      </w:pPr>
    </w:p>
    <w:p w:rsidR="00DE37A4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jc w:val="center"/>
        <w:rPr>
          <w:rFonts w:ascii="宋体" w:hAnsi="宋体"/>
        </w:rPr>
      </w:pPr>
      <w:r>
        <w:rPr>
          <w:rFonts w:ascii="宋体" w:hAnsi="宋体" w:hint="eastAsia"/>
        </w:rPr>
        <w:t>图7 报告紧急情况顺序图（图4续）</w:t>
      </w:r>
    </w:p>
    <w:p w:rsidR="00DE37A4" w:rsidRDefault="00DE37A4" w:rsidP="00DE37A4">
      <w:pPr>
        <w:autoSpaceDE w:val="0"/>
        <w:autoSpaceDN w:val="0"/>
        <w:adjustRightInd w:val="0"/>
        <w:spacing w:line="280" w:lineRule="exact"/>
        <w:ind w:firstLineChars="200" w:firstLine="420"/>
        <w:jc w:val="center"/>
        <w:rPr>
          <w:rFonts w:ascii="宋体" w:hAnsi="宋体"/>
        </w:rPr>
      </w:pPr>
    </w:p>
    <w:p w:rsidR="00DE37A4" w:rsidRDefault="00DE37A4" w:rsidP="00DE37A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消息列表</w:t>
      </w:r>
    </w:p>
    <w:tbl>
      <w:tblPr>
        <w:tblStyle w:val="a3"/>
        <w:tblW w:w="918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980"/>
        <w:gridCol w:w="1800"/>
        <w:gridCol w:w="2340"/>
        <w:gridCol w:w="3060"/>
      </w:tblGrid>
      <w:tr w:rsidR="00DE37A4" w:rsidTr="00F82AF6">
        <w:tc>
          <w:tcPr>
            <w:tcW w:w="1980" w:type="dxa"/>
          </w:tcPr>
          <w:p w:rsidR="00DE37A4" w:rsidRDefault="00DE37A4" w:rsidP="00F82AF6">
            <w:r>
              <w:rPr>
                <w:rFonts w:hint="eastAsia"/>
              </w:rPr>
              <w:t>按下按钮</w:t>
            </w:r>
          </w:p>
        </w:tc>
        <w:tc>
          <w:tcPr>
            <w:tcW w:w="1800" w:type="dxa"/>
          </w:tcPr>
          <w:p w:rsidR="00DE37A4" w:rsidRPr="00DB71C9" w:rsidRDefault="00DE37A4" w:rsidP="00F82A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press</w:t>
            </w:r>
            <w:r>
              <w:rPr>
                <w:rFonts w:hint="eastAsia"/>
                <w:sz w:val="18"/>
                <w:szCs w:val="18"/>
              </w:rPr>
              <w:t>（）</w:t>
            </w:r>
          </w:p>
        </w:tc>
        <w:tc>
          <w:tcPr>
            <w:tcW w:w="2340" w:type="dxa"/>
          </w:tcPr>
          <w:p w:rsidR="00DE37A4" w:rsidRDefault="00DE37A4" w:rsidP="00F82AF6">
            <w:r>
              <w:rPr>
                <w:rFonts w:hint="eastAsia"/>
              </w:rPr>
              <w:t>提交报告给调度员</w:t>
            </w:r>
          </w:p>
        </w:tc>
        <w:tc>
          <w:tcPr>
            <w:tcW w:w="3060" w:type="dxa"/>
          </w:tcPr>
          <w:p w:rsidR="00DE37A4" w:rsidRPr="00DB71C9" w:rsidRDefault="00DE37A4" w:rsidP="00F82AF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submitReportToDispatcher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>( )</w:t>
            </w:r>
            <w:proofErr w:type="gramEnd"/>
          </w:p>
        </w:tc>
      </w:tr>
      <w:tr w:rsidR="00DE37A4" w:rsidTr="00F82AF6">
        <w:tc>
          <w:tcPr>
            <w:tcW w:w="1980" w:type="dxa"/>
          </w:tcPr>
          <w:p w:rsidR="00DE37A4" w:rsidRDefault="00DE37A4" w:rsidP="00F82AF6">
            <w:r>
              <w:rPr>
                <w:rFonts w:hint="eastAsia"/>
              </w:rPr>
              <w:t>创建</w:t>
            </w:r>
          </w:p>
        </w:tc>
        <w:tc>
          <w:tcPr>
            <w:tcW w:w="1800" w:type="dxa"/>
          </w:tcPr>
          <w:p w:rsidR="00DE37A4" w:rsidRPr="00DB71C9" w:rsidRDefault="00DE37A4" w:rsidP="00F82AF6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create</w:t>
            </w:r>
            <w:r w:rsidRPr="00DB71C9">
              <w:rPr>
                <w:rFonts w:hint="eastAsia"/>
                <w:sz w:val="18"/>
                <w:szCs w:val="18"/>
              </w:rPr>
              <w:t>( )</w:t>
            </w:r>
            <w:proofErr w:type="gramEnd"/>
          </w:p>
        </w:tc>
        <w:tc>
          <w:tcPr>
            <w:tcW w:w="2340" w:type="dxa"/>
          </w:tcPr>
          <w:p w:rsidR="00DE37A4" w:rsidRDefault="00DE37A4" w:rsidP="00F82AF6">
            <w:r>
              <w:rPr>
                <w:rFonts w:hint="eastAsia"/>
              </w:rPr>
              <w:t>创建事件</w:t>
            </w:r>
          </w:p>
        </w:tc>
        <w:tc>
          <w:tcPr>
            <w:tcW w:w="3060" w:type="dxa"/>
          </w:tcPr>
          <w:p w:rsidR="00DE37A4" w:rsidRPr="00DB71C9" w:rsidRDefault="00DE37A4" w:rsidP="00F82AF6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createIncident</w:t>
            </w:r>
            <w:proofErr w:type="spellEnd"/>
            <w:r>
              <w:rPr>
                <w:rFonts w:hint="eastAsia"/>
                <w:sz w:val="18"/>
                <w:szCs w:val="18"/>
              </w:rPr>
              <w:t>( )</w:t>
            </w:r>
            <w:proofErr w:type="gramEnd"/>
          </w:p>
        </w:tc>
      </w:tr>
      <w:tr w:rsidR="00DE37A4" w:rsidTr="00F82AF6">
        <w:tc>
          <w:tcPr>
            <w:tcW w:w="1980" w:type="dxa"/>
          </w:tcPr>
          <w:p w:rsidR="00DE37A4" w:rsidRDefault="00DE37A4" w:rsidP="00F82AF6">
            <w:r>
              <w:rPr>
                <w:rFonts w:hint="eastAsia"/>
              </w:rPr>
              <w:t>填写表格内容</w:t>
            </w:r>
          </w:p>
        </w:tc>
        <w:tc>
          <w:tcPr>
            <w:tcW w:w="1800" w:type="dxa"/>
          </w:tcPr>
          <w:p w:rsidR="00DE37A4" w:rsidRPr="00DB71C9" w:rsidRDefault="00DE37A4" w:rsidP="00F82AF6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fillContents</w:t>
            </w:r>
            <w:proofErr w:type="spellEnd"/>
            <w:r w:rsidRPr="00DB71C9">
              <w:rPr>
                <w:rFonts w:hint="eastAsia"/>
                <w:sz w:val="18"/>
                <w:szCs w:val="18"/>
              </w:rPr>
              <w:t>( )</w:t>
            </w:r>
            <w:proofErr w:type="gramEnd"/>
          </w:p>
        </w:tc>
        <w:tc>
          <w:tcPr>
            <w:tcW w:w="2340" w:type="dxa"/>
          </w:tcPr>
          <w:p w:rsidR="00DE37A4" w:rsidRDefault="00DE37A4" w:rsidP="00F82AF6">
            <w:r>
              <w:rPr>
                <w:rFonts w:hint="eastAsia"/>
              </w:rPr>
              <w:t>报告确认</w:t>
            </w:r>
          </w:p>
        </w:tc>
        <w:tc>
          <w:tcPr>
            <w:tcW w:w="3060" w:type="dxa"/>
          </w:tcPr>
          <w:p w:rsidR="00DE37A4" w:rsidRPr="00DB71C9" w:rsidRDefault="00DE37A4" w:rsidP="00F82AF6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acknowledgeReport</w:t>
            </w:r>
            <w:proofErr w:type="spellEnd"/>
            <w:r>
              <w:rPr>
                <w:rFonts w:hint="eastAsia"/>
                <w:sz w:val="18"/>
                <w:szCs w:val="18"/>
              </w:rPr>
              <w:t>( )</w:t>
            </w:r>
            <w:proofErr w:type="gramEnd"/>
          </w:p>
        </w:tc>
      </w:tr>
      <w:tr w:rsidR="00DE37A4" w:rsidTr="00F82AF6">
        <w:tc>
          <w:tcPr>
            <w:tcW w:w="1980" w:type="dxa"/>
          </w:tcPr>
          <w:p w:rsidR="00DE37A4" w:rsidRDefault="00DE37A4" w:rsidP="00F82AF6">
            <w:r>
              <w:rPr>
                <w:rFonts w:hint="eastAsia"/>
              </w:rPr>
              <w:t>提交表格</w:t>
            </w:r>
          </w:p>
        </w:tc>
        <w:tc>
          <w:tcPr>
            <w:tcW w:w="1800" w:type="dxa"/>
          </w:tcPr>
          <w:p w:rsidR="00DE37A4" w:rsidRPr="00DB71C9" w:rsidRDefault="00DE37A4" w:rsidP="00F82A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submit </w:t>
            </w:r>
            <w:proofErr w:type="gramStart"/>
            <w:r>
              <w:rPr>
                <w:rFonts w:hint="eastAsia"/>
                <w:sz w:val="18"/>
                <w:szCs w:val="18"/>
              </w:rPr>
              <w:t>( )</w:t>
            </w:r>
            <w:proofErr w:type="gramEnd"/>
          </w:p>
        </w:tc>
        <w:tc>
          <w:tcPr>
            <w:tcW w:w="2340" w:type="dxa"/>
          </w:tcPr>
          <w:p w:rsidR="00DE37A4" w:rsidRDefault="00DE37A4" w:rsidP="00F82AF6">
            <w:r>
              <w:rPr>
                <w:rFonts w:hint="eastAsia"/>
              </w:rPr>
              <w:t>解散</w:t>
            </w:r>
          </w:p>
        </w:tc>
        <w:tc>
          <w:tcPr>
            <w:tcW w:w="3060" w:type="dxa"/>
          </w:tcPr>
          <w:p w:rsidR="00DE37A4" w:rsidRPr="00DB71C9" w:rsidRDefault="00DE37A4" w:rsidP="00F82AF6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dismis</w:t>
            </w:r>
            <w:r w:rsidRPr="00DB71C9">
              <w:rPr>
                <w:rFonts w:hint="eastAsia"/>
                <w:sz w:val="18"/>
                <w:szCs w:val="18"/>
              </w:rPr>
              <w:t>s( )</w:t>
            </w:r>
            <w:proofErr w:type="gramEnd"/>
          </w:p>
        </w:tc>
      </w:tr>
      <w:tr w:rsidR="00DE37A4" w:rsidTr="00F82AF6">
        <w:tc>
          <w:tcPr>
            <w:tcW w:w="1980" w:type="dxa"/>
          </w:tcPr>
          <w:p w:rsidR="00DE37A4" w:rsidRDefault="00DE37A4" w:rsidP="00F82AF6">
            <w:r>
              <w:rPr>
                <w:rFonts w:hint="eastAsia"/>
              </w:rPr>
              <w:t>提交报告</w:t>
            </w:r>
          </w:p>
        </w:tc>
        <w:tc>
          <w:tcPr>
            <w:tcW w:w="1800" w:type="dxa"/>
          </w:tcPr>
          <w:p w:rsidR="00DE37A4" w:rsidRPr="00DB71C9" w:rsidRDefault="00DE37A4" w:rsidP="00F82AF6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submitReport</w:t>
            </w:r>
            <w:proofErr w:type="spellEnd"/>
            <w:r>
              <w:rPr>
                <w:rFonts w:hint="eastAsia"/>
                <w:sz w:val="18"/>
                <w:szCs w:val="18"/>
              </w:rPr>
              <w:t>( )</w:t>
            </w:r>
            <w:proofErr w:type="gramEnd"/>
          </w:p>
        </w:tc>
        <w:tc>
          <w:tcPr>
            <w:tcW w:w="2340" w:type="dxa"/>
          </w:tcPr>
          <w:p w:rsidR="00DE37A4" w:rsidRDefault="00DE37A4" w:rsidP="00F82AF6">
            <w:r>
              <w:rPr>
                <w:rFonts w:hint="eastAsia"/>
              </w:rPr>
              <w:t>结束报告事务</w:t>
            </w:r>
          </w:p>
        </w:tc>
        <w:tc>
          <w:tcPr>
            <w:tcW w:w="3060" w:type="dxa"/>
          </w:tcPr>
          <w:p w:rsidR="00DE37A4" w:rsidRPr="00DB71C9" w:rsidRDefault="00DE37A4" w:rsidP="00F82AF6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endReportTransaction</w:t>
            </w:r>
            <w:proofErr w:type="spellEnd"/>
            <w:r>
              <w:rPr>
                <w:rFonts w:hint="eastAsia"/>
                <w:sz w:val="18"/>
                <w:szCs w:val="18"/>
              </w:rPr>
              <w:t>( )</w:t>
            </w:r>
            <w:proofErr w:type="gramEnd"/>
          </w:p>
        </w:tc>
      </w:tr>
    </w:tbl>
    <w:p w:rsidR="00DE37A4" w:rsidRPr="00075A57" w:rsidRDefault="00DE37A4" w:rsidP="00DE37A4">
      <w:pPr>
        <w:autoSpaceDE w:val="0"/>
        <w:autoSpaceDN w:val="0"/>
        <w:adjustRightInd w:val="0"/>
        <w:spacing w:line="200" w:lineRule="exact"/>
        <w:ind w:firstLineChars="200" w:firstLine="300"/>
        <w:jc w:val="left"/>
        <w:rPr>
          <w:rFonts w:ascii="宋体" w:cs="宋体"/>
          <w:color w:val="000000"/>
          <w:kern w:val="0"/>
          <w:sz w:val="15"/>
          <w:szCs w:val="15"/>
        </w:rPr>
      </w:pPr>
    </w:p>
    <w:p w:rsidR="00DE37A4" w:rsidRDefault="00DE37A4" w:rsidP="00DE37A4">
      <w:pPr>
        <w:rPr>
          <w:rFonts w:ascii="宋体" w:hAnsi="宋体"/>
        </w:rPr>
      </w:pPr>
      <w:r>
        <w:rPr>
          <w:rFonts w:ascii="宋体" w:hAnsi="宋体" w:hint="eastAsia"/>
          <w:b/>
        </w:rPr>
        <w:t>【问题1】</w:t>
      </w:r>
      <w:r>
        <w:rPr>
          <w:rFonts w:ascii="宋体" w:hAnsi="宋体" w:hint="eastAsia"/>
        </w:rPr>
        <w:t>(</w:t>
      </w:r>
      <w:r w:rsidRPr="00F1209A">
        <w:rPr>
          <w:rFonts w:ascii="宋体" w:hAnsi="宋体" w:hint="eastAsia"/>
        </w:rPr>
        <w:t>4分</w:t>
      </w:r>
      <w:r>
        <w:rPr>
          <w:rFonts w:ascii="宋体" w:hAnsi="宋体" w:hint="eastAsia"/>
        </w:rPr>
        <w:t>) 图5至图7是根据上述事件流描述画出的顺序图。请从表1选出适当的英文消息名将图中的空白处填写完整。（只需将序号和相应的消息名称写在答题册上）。</w:t>
      </w:r>
    </w:p>
    <w:p w:rsidR="00CB6F74" w:rsidRDefault="00CB6F74" w:rsidP="00DE37A4">
      <w:pPr>
        <w:rPr>
          <w:rFonts w:ascii="宋体" w:hAnsi="宋体"/>
          <w:b/>
        </w:rPr>
      </w:pPr>
    </w:p>
    <w:p w:rsidR="00CB6F74" w:rsidRDefault="00CB6F74" w:rsidP="00DE37A4">
      <w:pPr>
        <w:rPr>
          <w:rFonts w:ascii="宋体" w:hAnsi="宋体"/>
          <w:b/>
        </w:rPr>
      </w:pPr>
    </w:p>
    <w:p w:rsidR="00DE37A4" w:rsidRDefault="00DE37A4" w:rsidP="00DE37A4">
      <w:pPr>
        <w:rPr>
          <w:rFonts w:ascii="宋体" w:hAnsi="宋体"/>
        </w:rPr>
      </w:pPr>
      <w:r>
        <w:rPr>
          <w:rFonts w:ascii="宋体" w:hAnsi="宋体" w:hint="eastAsia"/>
          <w:b/>
        </w:rPr>
        <w:t>【问题2】</w:t>
      </w:r>
      <w:r w:rsidRPr="002C131D">
        <w:rPr>
          <w:rFonts w:ascii="宋体" w:hAnsi="宋体" w:hint="eastAsia"/>
        </w:rPr>
        <w:t>(3分)</w:t>
      </w:r>
      <w:r w:rsidRPr="00BD45F4">
        <w:rPr>
          <w:rFonts w:ascii="宋体" w:hAnsi="宋体" w:hint="eastAsia"/>
          <w:b/>
        </w:rPr>
        <w:t xml:space="preserve"> </w:t>
      </w:r>
      <w:r w:rsidRPr="002C131D">
        <w:rPr>
          <w:rFonts w:ascii="宋体" w:hAnsi="宋体" w:hint="eastAsia"/>
        </w:rPr>
        <w:t>根据图</w:t>
      </w:r>
      <w:r>
        <w:rPr>
          <w:rFonts w:ascii="宋体" w:hAnsi="宋体" w:hint="eastAsia"/>
        </w:rPr>
        <w:t>5</w:t>
      </w:r>
      <w:r w:rsidRPr="002C131D">
        <w:rPr>
          <w:rFonts w:ascii="宋体" w:hAnsi="宋体" w:hint="eastAsia"/>
        </w:rPr>
        <w:t>画出部分通信图(即无需综合考虑图</w:t>
      </w:r>
      <w:r>
        <w:rPr>
          <w:rFonts w:ascii="宋体" w:hAnsi="宋体" w:hint="eastAsia"/>
        </w:rPr>
        <w:t>6</w:t>
      </w:r>
      <w:r w:rsidRPr="002C131D">
        <w:rPr>
          <w:rFonts w:ascii="宋体" w:hAnsi="宋体" w:hint="eastAsia"/>
        </w:rPr>
        <w:t>和图</w:t>
      </w:r>
      <w:r>
        <w:rPr>
          <w:rFonts w:ascii="宋体" w:hAnsi="宋体" w:hint="eastAsia"/>
        </w:rPr>
        <w:t>7</w:t>
      </w:r>
      <w:r w:rsidRPr="002C131D">
        <w:rPr>
          <w:rFonts w:ascii="宋体" w:hAnsi="宋体" w:hint="eastAsia"/>
        </w:rPr>
        <w:t>)。</w:t>
      </w:r>
    </w:p>
    <w:p w:rsidR="00295CA7" w:rsidRPr="00BD45F4" w:rsidRDefault="00295CA7" w:rsidP="00DE37A4">
      <w:pPr>
        <w:rPr>
          <w:rFonts w:ascii="宋体" w:hAnsi="宋体"/>
          <w:b/>
        </w:rPr>
      </w:pPr>
    </w:p>
    <w:p w:rsidR="00DE37A4" w:rsidRPr="00BD45F4" w:rsidRDefault="00DE37A4" w:rsidP="00DE37A4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【问题3】</w:t>
      </w:r>
      <w:r w:rsidRPr="002C131D">
        <w:rPr>
          <w:rFonts w:ascii="宋体" w:hAnsi="宋体" w:hint="eastAsia"/>
        </w:rPr>
        <w:t>(3分) 画出参与类图(VOPC)，要求在其中列出所有的类、类的操作以及类之间的关系，对关联关系要求标注两端角色的多重性(Multiplicity)。</w:t>
      </w:r>
    </w:p>
    <w:p w:rsidR="00DE37A4" w:rsidRPr="00DE37A4" w:rsidRDefault="00DE37A4"/>
    <w:sectPr w:rsidR="00DE37A4" w:rsidRPr="00DE37A4" w:rsidSect="000D3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229C" w:rsidRDefault="0017229C" w:rsidP="00BE0450">
      <w:r>
        <w:separator/>
      </w:r>
    </w:p>
  </w:endnote>
  <w:endnote w:type="continuationSeparator" w:id="0">
    <w:p w:rsidR="0017229C" w:rsidRDefault="0017229C" w:rsidP="00BE0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229C" w:rsidRDefault="0017229C" w:rsidP="00BE0450">
      <w:r>
        <w:separator/>
      </w:r>
    </w:p>
  </w:footnote>
  <w:footnote w:type="continuationSeparator" w:id="0">
    <w:p w:rsidR="0017229C" w:rsidRDefault="0017229C" w:rsidP="00BE0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A4F4C"/>
    <w:multiLevelType w:val="hybridMultilevel"/>
    <w:tmpl w:val="3DC04022"/>
    <w:lvl w:ilvl="0" w:tplc="14B237A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C23"/>
    <w:rsid w:val="000D359B"/>
    <w:rsid w:val="00130CEB"/>
    <w:rsid w:val="0017229C"/>
    <w:rsid w:val="001C3046"/>
    <w:rsid w:val="001D0466"/>
    <w:rsid w:val="002661BA"/>
    <w:rsid w:val="00295CA7"/>
    <w:rsid w:val="002D3C23"/>
    <w:rsid w:val="003A2CF1"/>
    <w:rsid w:val="00564AB7"/>
    <w:rsid w:val="00620C21"/>
    <w:rsid w:val="007607B6"/>
    <w:rsid w:val="0099111E"/>
    <w:rsid w:val="009C70CB"/>
    <w:rsid w:val="00B9769D"/>
    <w:rsid w:val="00BE0450"/>
    <w:rsid w:val="00BE1642"/>
    <w:rsid w:val="00C03968"/>
    <w:rsid w:val="00C17B44"/>
    <w:rsid w:val="00C76A96"/>
    <w:rsid w:val="00CB6F74"/>
    <w:rsid w:val="00DE37A4"/>
    <w:rsid w:val="00F2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8CAB76-B40C-4384-BBCA-3D822F36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C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D3C2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D3C2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D3C23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E0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E0450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E0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E045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750</Words>
  <Characters>4275</Characters>
  <Application>Microsoft Office Word</Application>
  <DocSecurity>0</DocSecurity>
  <Lines>35</Lines>
  <Paragraphs>10</Paragraphs>
  <ScaleCrop>false</ScaleCrop>
  <Company>MS</Company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二位 刘</cp:lastModifiedBy>
  <cp:revision>8</cp:revision>
  <dcterms:created xsi:type="dcterms:W3CDTF">2017-09-29T00:55:00Z</dcterms:created>
  <dcterms:modified xsi:type="dcterms:W3CDTF">2019-05-27T05:36:00Z</dcterms:modified>
</cp:coreProperties>
</file>