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2B64FA1" w14:textId="1F6951C2" w:rsidR="00BB10B1" w:rsidRDefault="00BB10B1" w:rsidP="00EE426C">
      <w:pPr>
        <w:pStyle w:val="author"/>
        <w:rPr>
          <w:b/>
          <w:sz w:val="28"/>
        </w:rPr>
      </w:pPr>
      <w:r w:rsidRPr="00BB10B1">
        <w:rPr>
          <w:b/>
          <w:sz w:val="28"/>
        </w:rPr>
        <w:t xml:space="preserve">Online Self-Calibrating Steering Control Using Recursive Least Squares with IMU Feedback on a Small-Scale </w:t>
      </w:r>
      <w:r w:rsidR="005366D4">
        <w:rPr>
          <w:b/>
          <w:sz w:val="28"/>
        </w:rPr>
        <w:br/>
      </w:r>
      <w:r w:rsidRPr="00BB10B1">
        <w:rPr>
          <w:b/>
          <w:sz w:val="28"/>
        </w:rPr>
        <w:t>Autonomous Vehicle</w:t>
      </w:r>
    </w:p>
    <w:p w14:paraId="3F30753D" w14:textId="1FCEC893" w:rsidR="00C94013" w:rsidRPr="00EE426C" w:rsidRDefault="00890BF3" w:rsidP="00EE426C">
      <w:pPr>
        <w:pStyle w:val="author"/>
      </w:pPr>
      <w:r>
        <w:t xml:space="preserve">Pham Xuan Tung </w:t>
      </w:r>
      <w:r w:rsidR="001B082D" w:rsidRPr="001B082D">
        <w:rPr>
          <w:vertAlign w:val="superscript"/>
        </w:rPr>
        <w:t>1*[0009-0005-9811-8027]</w:t>
      </w:r>
      <w:r w:rsidR="001B082D">
        <w:rPr>
          <w:vertAlign w:val="superscript"/>
        </w:rPr>
        <w:t xml:space="preserve"> </w:t>
      </w:r>
      <w:r w:rsidR="009B2539" w:rsidRPr="00EE426C">
        <w:t xml:space="preserve">and </w:t>
      </w:r>
      <w:r>
        <w:t xml:space="preserve">Hoang </w:t>
      </w:r>
      <w:r w:rsidRPr="00B21D22">
        <w:t xml:space="preserve">Thai </w:t>
      </w:r>
      <w:r w:rsidR="00E4066D" w:rsidRPr="00B21D22">
        <w:t>Duong</w:t>
      </w:r>
      <w:r w:rsidR="00E4066D" w:rsidRPr="00B21D22">
        <w:rPr>
          <w:rStyle w:val="ORCID"/>
        </w:rPr>
        <w:t xml:space="preserve"> </w:t>
      </w:r>
      <w:r w:rsidR="00BB10B1" w:rsidRPr="00B21D22">
        <w:rPr>
          <w:rStyle w:val="ORCID"/>
        </w:rPr>
        <w:t xml:space="preserve">1 </w:t>
      </w:r>
      <w:r w:rsidR="00E4066D" w:rsidRPr="00B21D22">
        <w:rPr>
          <w:rStyle w:val="ORCID"/>
        </w:rPr>
        <w:t>[</w:t>
      </w:r>
      <w:r w:rsidR="00B21D22" w:rsidRPr="00B21D22">
        <w:rPr>
          <w:rStyle w:val="ORCID"/>
        </w:rPr>
        <w:t>0009-0006-1872-9133</w:t>
      </w:r>
      <w:r w:rsidR="009B2539" w:rsidRPr="00B21D22">
        <w:rPr>
          <w:rStyle w:val="ORCID"/>
        </w:rPr>
        <w:t>]</w:t>
      </w:r>
    </w:p>
    <w:p w14:paraId="317A654E" w14:textId="77777777" w:rsidR="00F31E80" w:rsidRDefault="00F31E80" w:rsidP="00F31E80">
      <w:pPr>
        <w:pStyle w:val="address"/>
      </w:pPr>
      <w:r w:rsidRPr="00EE426C">
        <w:rPr>
          <w:vertAlign w:val="superscript"/>
        </w:rPr>
        <w:t>1</w:t>
      </w:r>
      <w:r w:rsidRPr="00EE426C">
        <w:t xml:space="preserve"> </w:t>
      </w:r>
      <w:r w:rsidRPr="00AD60CB">
        <w:t xml:space="preserve">University of Science and Technology of Hanoi, Vietnam Academy of Science and </w:t>
      </w:r>
    </w:p>
    <w:p w14:paraId="3F8D30AF" w14:textId="77777777" w:rsidR="00F31E80" w:rsidRPr="006809AE" w:rsidRDefault="00F31E80" w:rsidP="00F31E80">
      <w:pPr>
        <w:pStyle w:val="address"/>
      </w:pPr>
      <w:r w:rsidRPr="00AD60CB">
        <w:t>Technology, Hanoi 100000, Vietnam</w:t>
      </w:r>
      <w:r w:rsidRPr="006809AE">
        <w:br/>
      </w:r>
      <w:r>
        <w:rPr>
          <w:rStyle w:val="e-mail"/>
        </w:rPr>
        <w:t>pham-xuan.tung@usth.edu.vn</w:t>
      </w:r>
    </w:p>
    <w:p w14:paraId="2A8E305D" w14:textId="27C3B4AA" w:rsidR="00BB1AB2" w:rsidRPr="001E6A5B" w:rsidRDefault="009B2539" w:rsidP="00BB1AB2">
      <w:pPr>
        <w:pStyle w:val="abstract"/>
        <w:spacing w:after="0"/>
        <w:ind w:firstLine="0"/>
        <w:rPr>
          <w:color w:val="EE0000"/>
        </w:rPr>
      </w:pPr>
      <w:r w:rsidRPr="00EE426C">
        <w:rPr>
          <w:b/>
          <w:bCs/>
        </w:rPr>
        <w:t xml:space="preserve">Abstract. </w:t>
      </w:r>
      <w:r w:rsidR="00BB10B1" w:rsidRPr="00BB10B1">
        <w:t xml:space="preserve">This paper presents an online self-calibrating steering control for small-scale autonomous vehicles to continuously correct mechanical deviations and surface changes. Applying a Recursive Least Squares (RLS) algorithm with exponential forgetting and real-time integrated IMU feedback data, the vehicle automatically cancels systematic steering errors. </w:t>
      </w:r>
      <w:r w:rsidR="009B78FB" w:rsidRPr="001E6A5B">
        <w:rPr>
          <w:color w:val="EE0000"/>
        </w:rPr>
        <w:t>Experimental results show that RLS does not outperform PID or MPC under static straight-line conditions. Its main benefit appears under perturbed operating conditions, where it achieves the lowest mean yaw error among the tested controllers. The paper also evaluates a lightweight error-pattern diagnosis heuristic using synthetic telemetry with known-by-construction labels; validation against independently confirmed hardware fault cases remains future work.</w:t>
      </w:r>
    </w:p>
    <w:p w14:paraId="2BC287F9" w14:textId="2BE229E4" w:rsidR="00C94013" w:rsidRPr="00EE426C" w:rsidRDefault="00C94013" w:rsidP="00EE426C">
      <w:pPr>
        <w:pStyle w:val="abstract"/>
        <w:spacing w:after="0"/>
        <w:ind w:firstLine="0"/>
      </w:pPr>
    </w:p>
    <w:p w14:paraId="419F7BE1" w14:textId="77777777" w:rsidR="00B02D51" w:rsidRDefault="009B2539" w:rsidP="00B02D51">
      <w:pPr>
        <w:pStyle w:val="keywords"/>
      </w:pPr>
      <w:r w:rsidRPr="00EE426C">
        <w:rPr>
          <w:b/>
          <w:bCs/>
        </w:rPr>
        <w:t>Keywords:</w:t>
      </w:r>
      <w:r w:rsidRPr="00EE426C">
        <w:t xml:space="preserve"> </w:t>
      </w:r>
      <w:r w:rsidR="0032620A" w:rsidRPr="0032620A">
        <w:t xml:space="preserve">recursive least squares, online calibration, steering control, IMU feedback, autonomous vehicles, adaptive control </w:t>
      </w:r>
    </w:p>
    <w:p w14:paraId="47E73AE8" w14:textId="1E603C89" w:rsidR="00B02D51" w:rsidRDefault="00B02D51" w:rsidP="00B02D51">
      <w:pPr>
        <w:pStyle w:val="heading1"/>
      </w:pPr>
      <w:r>
        <w:t>I</w:t>
      </w:r>
      <w:r w:rsidRPr="00B02D51">
        <w:t>ntroduction</w:t>
      </w:r>
    </w:p>
    <w:p w14:paraId="0E435AFA" w14:textId="2E793F5E" w:rsidR="00B02D51" w:rsidRPr="00B02D51" w:rsidRDefault="00B02D51" w:rsidP="00B02D51">
      <w:pPr>
        <w:pStyle w:val="p1a"/>
      </w:pPr>
      <w:r w:rsidRPr="00B02D51">
        <w:t>In autonomous vehicle applications, precise lateral tracking relies heavily on the reliability of the steering system calibration model [1-</w:t>
      </w:r>
      <w:r w:rsidR="00A16621">
        <w:t>3</w:t>
      </w:r>
      <w:r w:rsidRPr="00B02D51">
        <w:t>]. On small-scale robotic platforms, which is widely used for algorithmic experimentation, maintaining absolute mechanical symmetry is a major challenge. Elements such as play in rack and pinion joints, uneven friction between wheels, manufacturing tolerances, and battery voltage drop over time create nonlinear, asymmetrical steering errors. These uncalibrated system characteristics lead to heading drift even when the steering control command is set to neutral (zero), severely degrading lane-keeping and tracking performance.</w:t>
      </w:r>
    </w:p>
    <w:p w14:paraId="2A671418" w14:textId="3F845A70" w:rsidR="00B02D51" w:rsidRDefault="00B02D51" w:rsidP="00B02D51">
      <w:r>
        <w:t>The traditional solution for addressing steering errors is to perform batch offline calibration, for example, running open-loop sweep scenarios to build a static least squares (OLS) function between the target yaw angular velocity and the input control command [</w:t>
      </w:r>
      <w:r w:rsidR="002610E3">
        <w:t>4, 5</w:t>
      </w:r>
      <w:r>
        <w:t xml:space="preserve">]. While effective immediately after calibration, this method reveals significant weaknesses. First, there is time-varying degradation; the system cannot respond to dynamic changes occurring while the vehicle is in motion, such as changes in load, changes in road surface friction coefficient, or mechanical wear of the actuators. Secondly, there is operational inefficiency; the system requires frequent vehicle stops to </w:t>
      </w:r>
      <w:r>
        <w:lastRenderedPageBreak/>
        <w:t>rerun the experimental sweep scenarios on a simulator, compromising the vehicle's long-term autonomy. On the other hand, the rigid model causes the regression parameters to freeze and become fixed, treating the vehicle's dynamic system as invariant, leading to the accumulation of directional integral errors over long distances.</w:t>
      </w:r>
    </w:p>
    <w:p w14:paraId="6CFF066B" w14:textId="31393CB5" w:rsidR="00B02D51" w:rsidRPr="001E6A5B" w:rsidRDefault="00B02D51" w:rsidP="00B02D51">
      <w:pPr>
        <w:rPr>
          <w:color w:val="EE0000"/>
        </w:rPr>
      </w:pPr>
      <w:r>
        <w:t>To address the real-time adaptation problem within the constraints of embedded hardware resources, this paper offers three core contributions. First is an online auto-calibration architecture framework, which facilitates the design and implementation of an active parameter identification loop using RLS with obsolescence [</w:t>
      </w:r>
      <w:r w:rsidR="00B27B30">
        <w:t>6</w:t>
      </w:r>
      <w:r w:rsidR="004D76BD">
        <w:t>-</w:t>
      </w:r>
      <w:r w:rsidR="00B27B30">
        <w:t>9</w:t>
      </w:r>
      <w:r>
        <w:t xml:space="preserve">]. </w:t>
      </w:r>
      <w:r w:rsidRPr="001E6A5B">
        <w:rPr>
          <w:color w:val="EE0000"/>
        </w:rPr>
        <w:t xml:space="preserve">This architecture completely eliminates reliance on static lookup models by continuously updating the system matrix within the high-frequency control loop. Next is an algorithm for classifying and diagnosing end-segment error patterns, which helps construct a set of mathematical segmentation indices based on error growth rate and linear slope to </w:t>
      </w:r>
      <w:r w:rsidR="003A5CE7" w:rsidRPr="001E6A5B">
        <w:rPr>
          <w:color w:val="EE0000"/>
        </w:rPr>
        <w:t xml:space="preserve">classify telemetry patterns consistent with near-fixed bias, growing late-run drift and mixed behavior </w:t>
      </w:r>
      <w:r w:rsidRPr="001E6A5B">
        <w:rPr>
          <w:color w:val="EE0000"/>
        </w:rPr>
        <w:t>[1</w:t>
      </w:r>
      <w:r w:rsidR="00A969C2" w:rsidRPr="001E6A5B">
        <w:rPr>
          <w:color w:val="EE0000"/>
        </w:rPr>
        <w:t>0</w:t>
      </w:r>
      <w:r w:rsidRPr="001E6A5B">
        <w:rPr>
          <w:color w:val="EE0000"/>
        </w:rPr>
        <w:t xml:space="preserve">]. </w:t>
      </w:r>
      <w:r w:rsidR="006C0752" w:rsidRPr="006C0752">
        <w:rPr>
          <w:color w:val="EE0000"/>
        </w:rPr>
        <w:t xml:space="preserve">Finally, the system was evaluated on real hardware using four controller configurations: offline linear regression (LR), classical PID, adaptive online RLS, and lightweight model predictive control (MPC), under static and perturbed operating </w:t>
      </w:r>
      <w:proofErr w:type="gramStart"/>
      <w:r w:rsidR="006C0752" w:rsidRPr="006C0752">
        <w:rPr>
          <w:color w:val="EE0000"/>
        </w:rPr>
        <w:t>conditions.</w:t>
      </w:r>
      <w:r w:rsidRPr="001E6A5B">
        <w:rPr>
          <w:color w:val="EE0000"/>
        </w:rPr>
        <w:t>[</w:t>
      </w:r>
      <w:proofErr w:type="gramEnd"/>
      <w:r w:rsidRPr="001E6A5B">
        <w:rPr>
          <w:color w:val="EE0000"/>
        </w:rPr>
        <w:t>1</w:t>
      </w:r>
      <w:r w:rsidR="00B57AF9" w:rsidRPr="001E6A5B">
        <w:rPr>
          <w:color w:val="EE0000"/>
        </w:rPr>
        <w:t>1</w:t>
      </w:r>
      <w:r w:rsidR="00364A66" w:rsidRPr="001E6A5B">
        <w:rPr>
          <w:color w:val="EE0000"/>
        </w:rPr>
        <w:t>,1</w:t>
      </w:r>
      <w:r w:rsidR="00B57AF9" w:rsidRPr="001E6A5B">
        <w:rPr>
          <w:color w:val="EE0000"/>
        </w:rPr>
        <w:t>2</w:t>
      </w:r>
      <w:r w:rsidRPr="001E6A5B">
        <w:rPr>
          <w:color w:val="EE0000"/>
        </w:rPr>
        <w:t>].</w:t>
      </w:r>
    </w:p>
    <w:p w14:paraId="7DC24CA1" w14:textId="47BA57C8" w:rsidR="004877F8" w:rsidRDefault="004877F8" w:rsidP="004877F8">
      <w:pPr>
        <w:pStyle w:val="heading1"/>
      </w:pPr>
      <w:r w:rsidRPr="004877F8">
        <w:t>System description</w:t>
      </w:r>
    </w:p>
    <w:p w14:paraId="52C6773C" w14:textId="0734651F" w:rsidR="008E42FD" w:rsidRDefault="0028311A" w:rsidP="0028311A">
      <w:pPr>
        <w:pStyle w:val="heading2"/>
        <w:spacing w:before="0"/>
      </w:pPr>
      <w:r w:rsidRPr="0028311A">
        <w:t>Overview of AutoCar III Hardware</w:t>
      </w:r>
    </w:p>
    <w:p w14:paraId="3D956542" w14:textId="77777777" w:rsidR="00472C07" w:rsidRPr="00472C07" w:rsidRDefault="002366EB" w:rsidP="00472C07">
      <w:pPr>
        <w:pStyle w:val="p1a"/>
      </w:pPr>
      <w:r w:rsidRPr="00472C07">
        <w:t xml:space="preserve">The robotic validation vehicle used in this study is the Hanback Electronics </w:t>
      </w:r>
      <w:proofErr w:type="spellStart"/>
      <w:r w:rsidRPr="00472C07">
        <w:t>AIoT</w:t>
      </w:r>
      <w:proofErr w:type="spellEnd"/>
      <w:r w:rsidRPr="00472C07">
        <w:t xml:space="preserve"> </w:t>
      </w:r>
      <w:proofErr w:type="spellStart"/>
      <w:r w:rsidRPr="00472C07">
        <w:t>AutoCar</w:t>
      </w:r>
      <w:proofErr w:type="spellEnd"/>
      <w:r w:rsidRPr="00472C07">
        <w:t xml:space="preserve"> III, an integrated, small-scale autonomous driving platform configured to perform real-time edge computing. The vehicle is built around a dual-processor distributed network architecture consisting of an upper-level Application Processor (AP) and a lower-level Microcontroller Unit (MCU).</w:t>
      </w:r>
    </w:p>
    <w:p w14:paraId="46CD731D" w14:textId="77777777" w:rsidR="002126AD" w:rsidRDefault="00472C07" w:rsidP="00472C07">
      <w:r w:rsidRPr="00472C07">
        <w:t>Embedded systems convert raw register data into standard SI units. The accelerometer measures linear acceleration along three axes, while the gyroscope measures rotational velocity around the vehicle axes. The sensor’s fusion algorithm combines gyroscope, accelerometer, and digital compass data to estimate Euler angles, particularly the yaw angle for determining heading deviation. The vehicle is powered by an integrated Lithium-ion battery rated at 14.8 V nominal and 16.8 V maximum; its voltage is continuously monitored by the MCU through an internal ADC channel using data extracted from CAN frames.</w:t>
      </w:r>
    </w:p>
    <w:p w14:paraId="63FFF9DC" w14:textId="77777777" w:rsidR="002126AD" w:rsidRDefault="002126AD" w:rsidP="002126AD">
      <w:pPr>
        <w:pStyle w:val="heading2"/>
      </w:pPr>
      <w:r w:rsidRPr="002126AD">
        <w:t>Existing Calibration Approach (Baseline)</w:t>
      </w:r>
    </w:p>
    <w:p w14:paraId="3150527E" w14:textId="683805D8" w:rsidR="00A27664" w:rsidRDefault="00232ACF" w:rsidP="00232ACF">
      <w:pPr>
        <w:pStyle w:val="p1a"/>
      </w:pPr>
      <w:r w:rsidRPr="00232ACF">
        <w:t xml:space="preserve">The manufacturer’s default steering calibration uses an offline linear regression baseline, assuming that vehicle dynamics remain constant. Before operation, the vehicle travels at a constant speed while the steering command is sequentially varied across predefined angles. After each command, the system waits 0.5 s for stabilization, then records the yaw rate from the IMU and the corresponding steering input. An Ordinary Least Squares (OLS) model is fitted to these data to obtain a fixed steering parameter </w:t>
      </w:r>
      <w:r w:rsidRPr="00232ACF">
        <w:lastRenderedPageBreak/>
        <w:t>vector. Because the parameters are not updated during operation, the model cannot adapt to changing vehicle dynamics or compensate for dynamic errors.</w:t>
      </w:r>
    </w:p>
    <w:p w14:paraId="1DE418B7" w14:textId="596F1D01" w:rsidR="00410354" w:rsidRPr="00410354" w:rsidRDefault="00410354" w:rsidP="00410354">
      <w:pPr>
        <w:pStyle w:val="heading1"/>
      </w:pPr>
      <w:r w:rsidRPr="00410354">
        <w:t>Proposed Approach</w:t>
      </w:r>
    </w:p>
    <w:p w14:paraId="33FB1EB3" w14:textId="77777777" w:rsidR="00556A57" w:rsidRDefault="00556A57" w:rsidP="00556A57">
      <w:pPr>
        <w:pStyle w:val="heading2"/>
        <w:spacing w:before="0"/>
      </w:pPr>
      <w:r w:rsidRPr="00556A57">
        <w:t xml:space="preserve">Problem Formulation </w:t>
      </w:r>
    </w:p>
    <w:p w14:paraId="4EFF046C" w14:textId="0A101BA0" w:rsidR="00556A57" w:rsidRDefault="00556A57" w:rsidP="00556A57">
      <w:pPr>
        <w:pStyle w:val="p1a"/>
      </w:pPr>
      <w:r w:rsidRPr="00556A57">
        <w:t xml:space="preserve">The core objective of the proposed control structure is to establish a highly accurate horizontal tracking mechanism for the model autonomous vehicle in straight-line road travel scenarios, even when serious geometric asymmetry deviations of the mechanical system exist. </w:t>
      </w:r>
      <w:r w:rsidR="00B45C2A" w:rsidRPr="00B45C2A">
        <w:t>Let </w:t>
      </w:r>
      <w:proofErr w:type="spellStart"/>
      <w:r w:rsidR="00B45C2A" w:rsidRPr="00B45C2A">
        <w:t>u</w:t>
      </w:r>
      <w:r w:rsidR="00B45C2A" w:rsidRPr="00B45C2A">
        <w:rPr>
          <w:vertAlign w:val="subscript"/>
        </w:rPr>
        <w:t>k</w:t>
      </w:r>
      <w:proofErr w:type="spellEnd"/>
      <w:r w:rsidR="00B45C2A">
        <w:rPr>
          <w:i/>
          <w:iCs/>
        </w:rPr>
        <w:t xml:space="preserve"> </w:t>
      </w:r>
      <w:r w:rsidR="00B45C2A" w:rsidRPr="00B45C2A">
        <w:t>denote the normalized steering-angle command transmitted from the edge processor to the actuator at time step </w:t>
      </w:r>
      <w:proofErr w:type="spellStart"/>
      <w:proofErr w:type="gramStart"/>
      <w:r w:rsidR="00B45C2A" w:rsidRPr="00B45C2A">
        <w:rPr>
          <w:i/>
          <w:iCs/>
        </w:rPr>
        <w:t>k</w:t>
      </w:r>
      <w:r w:rsidRPr="00556A57">
        <w:t>.The</w:t>
      </w:r>
      <w:proofErr w:type="spellEnd"/>
      <w:proofErr w:type="gramEnd"/>
      <w:r w:rsidRPr="00556A57">
        <w:t xml:space="preserve"> relationship between the steering system control command and the actual horizontal dynamic feedback of the chassis is represented by a parameterized linear model:</w:t>
      </w:r>
    </w:p>
    <w:tbl>
      <w:tblPr>
        <w:tblStyle w:val="TableGrid"/>
        <w:tblW w:w="0" w:type="auto"/>
        <w:tblBorders>
          <w:top w:val="none" w:sz="0" w:space="0" w:color="auto"/>
          <w:left w:val="none" w:sz="0" w:space="0" w:color="auto"/>
          <w:bottom w:val="none" w:sz="0" w:space="0" w:color="auto"/>
          <w:right w:val="none" w:sz="0" w:space="0" w:color="auto"/>
          <w:insideV w:val="none" w:sz="0" w:space="0" w:color="auto"/>
        </w:tblBorders>
        <w:tblLook w:val="04A0" w:firstRow="1" w:lastRow="0" w:firstColumn="1" w:lastColumn="0" w:noHBand="0" w:noVBand="1"/>
      </w:tblPr>
      <w:tblGrid>
        <w:gridCol w:w="6468"/>
        <w:gridCol w:w="450"/>
      </w:tblGrid>
      <w:tr w:rsidR="00B435B9" w14:paraId="7FFE6E0C" w14:textId="77777777" w:rsidTr="00CA5F93">
        <w:tc>
          <w:tcPr>
            <w:tcW w:w="6475" w:type="dxa"/>
          </w:tcPr>
          <w:p w14:paraId="390F1188" w14:textId="06A8EB0F" w:rsidR="00B435B9" w:rsidRPr="00B435B9" w:rsidRDefault="00000000" w:rsidP="00B435B9">
            <m:oMathPara>
              <m:oMathParaPr>
                <m:jc m:val="center"/>
              </m:oMathParaPr>
              <m:oMath>
                <m:sSub>
                  <m:sSubPr>
                    <m:ctrlPr>
                      <w:rPr>
                        <w:rFonts w:ascii="Cambria Math" w:eastAsia="Aptos" w:hAnsi="Cambria Math"/>
                      </w:rPr>
                    </m:ctrlPr>
                  </m:sSubPr>
                  <m:e>
                    <m:r>
                      <w:rPr>
                        <w:rFonts w:ascii="Cambria Math" w:eastAsia="Aptos" w:hAnsi="Cambria Math"/>
                      </w:rPr>
                      <m:t>u</m:t>
                    </m:r>
                  </m:e>
                  <m:sub>
                    <m:r>
                      <w:rPr>
                        <w:rFonts w:ascii="Cambria Math" w:eastAsia="Aptos" w:hAnsi="Cambria Math"/>
                      </w:rPr>
                      <m:t>k</m:t>
                    </m:r>
                  </m:sub>
                </m:sSub>
                <m:r>
                  <w:rPr>
                    <w:rFonts w:ascii="Cambria Math" w:eastAsia="Aptos" w:hAnsi="Cambria Math"/>
                  </w:rPr>
                  <m:t>=</m:t>
                </m:r>
                <m:sSubSup>
                  <m:sSubSupPr>
                    <m:ctrlPr>
                      <w:rPr>
                        <w:rFonts w:ascii="Cambria Math" w:eastAsia="Aptos" w:hAnsi="Cambria Math"/>
                      </w:rPr>
                    </m:ctrlPr>
                  </m:sSubSupPr>
                  <m:e>
                    <m:r>
                      <w:rPr>
                        <w:rFonts w:ascii="Cambria Math" w:eastAsia="Aptos" w:hAnsi="Cambria Math"/>
                      </w:rPr>
                      <m:t>θ</m:t>
                    </m:r>
                  </m:e>
                  <m:sub>
                    <m:r>
                      <w:rPr>
                        <w:rFonts w:ascii="Cambria Math" w:eastAsia="Aptos" w:hAnsi="Cambria Math"/>
                      </w:rPr>
                      <m:t>k</m:t>
                    </m:r>
                  </m:sub>
                  <m:sup>
                    <m:r>
                      <w:rPr>
                        <w:rFonts w:ascii="Cambria Math" w:eastAsia="Aptos" w:hAnsi="Cambria Math"/>
                      </w:rPr>
                      <m:t>T</m:t>
                    </m:r>
                  </m:sup>
                </m:sSubSup>
                <m:sSub>
                  <m:sSubPr>
                    <m:ctrlPr>
                      <w:rPr>
                        <w:rFonts w:ascii="Cambria Math" w:eastAsia="Aptos" w:hAnsi="Cambria Math"/>
                      </w:rPr>
                    </m:ctrlPr>
                  </m:sSubPr>
                  <m:e>
                    <m:r>
                      <w:rPr>
                        <w:rFonts w:ascii="Cambria Math" w:eastAsia="Aptos" w:hAnsi="Cambria Math"/>
                      </w:rPr>
                      <m:t>x</m:t>
                    </m:r>
                  </m:e>
                  <m:sub>
                    <m:r>
                      <w:rPr>
                        <w:rFonts w:ascii="Cambria Math" w:eastAsia="Aptos" w:hAnsi="Cambria Math"/>
                      </w:rPr>
                      <m:t>k</m:t>
                    </m:r>
                  </m:sub>
                </m:sSub>
                <m:r>
                  <w:rPr>
                    <w:rFonts w:ascii="Cambria Math" w:eastAsia="Aptos" w:hAnsi="Cambria Math"/>
                  </w:rPr>
                  <m:t>+</m:t>
                </m:r>
                <m:sSub>
                  <m:sSubPr>
                    <m:ctrlPr>
                      <w:rPr>
                        <w:rFonts w:ascii="Cambria Math" w:eastAsia="Aptos" w:hAnsi="Cambria Math"/>
                      </w:rPr>
                    </m:ctrlPr>
                  </m:sSubPr>
                  <m:e>
                    <m:r>
                      <w:rPr>
                        <w:rFonts w:ascii="Cambria Math" w:eastAsia="Aptos" w:hAnsi="Cambria Math"/>
                      </w:rPr>
                      <m:t>δ</m:t>
                    </m:r>
                  </m:e>
                  <m:sub>
                    <m:r>
                      <m:rPr>
                        <m:nor/>
                      </m:rPr>
                      <w:rPr>
                        <w:rFonts w:eastAsia="Aptos"/>
                      </w:rPr>
                      <m:t>bias</m:t>
                    </m:r>
                  </m:sub>
                </m:sSub>
              </m:oMath>
            </m:oMathPara>
          </w:p>
        </w:tc>
        <w:tc>
          <w:tcPr>
            <w:tcW w:w="433" w:type="dxa"/>
          </w:tcPr>
          <w:p w14:paraId="1220663A" w14:textId="7E92A99B" w:rsidR="00B435B9" w:rsidRDefault="00B435B9" w:rsidP="00B435B9">
            <w:pPr>
              <w:ind w:firstLine="0"/>
            </w:pPr>
            <w:r>
              <w:t>(1)</w:t>
            </w:r>
          </w:p>
        </w:tc>
      </w:tr>
    </w:tbl>
    <w:p w14:paraId="180C4306" w14:textId="684D0960" w:rsidR="00556A57" w:rsidRDefault="00556A57" w:rsidP="00556A57">
      <w:r w:rsidRPr="00556A57">
        <w:t>In this case,</w:t>
      </w:r>
      <w:r>
        <w:t xml:space="preserve"> </w:t>
      </w:r>
      <w:proofErr w:type="spellStart"/>
      <w:r w:rsidRPr="00556A57">
        <w:rPr>
          <w:i/>
          <w:iCs/>
        </w:rPr>
        <w:t>x</w:t>
      </w:r>
      <w:r w:rsidRPr="00556A57">
        <w:rPr>
          <w:i/>
          <w:iCs/>
          <w:vertAlign w:val="subscript"/>
        </w:rPr>
        <w:t>k</w:t>
      </w:r>
      <w:proofErr w:type="spellEnd"/>
      <w:r>
        <w:t xml:space="preserve"> </w:t>
      </w:r>
      <w:r w:rsidRPr="00556A57">
        <w:t>is the multi-sensor state characteristic vector extracted from the IMU,</w:t>
      </w:r>
      <w:r>
        <w:t xml:space="preserve"> </w:t>
      </w:r>
      <w:r w:rsidRPr="00556A57">
        <w:rPr>
          <w:i/>
          <w:iCs/>
        </w:rPr>
        <w:sym w:font="Symbol" w:char="F071"/>
      </w:r>
      <w:r w:rsidRPr="00556A57">
        <w:rPr>
          <w:i/>
          <w:iCs/>
          <w:vertAlign w:val="subscript"/>
        </w:rPr>
        <w:t>k</w:t>
      </w:r>
      <w:r w:rsidRPr="00556A57">
        <w:t xml:space="preserve"> is the system identification weight matrix, and</w:t>
      </w:r>
      <w:r w:rsidR="00AA07D1">
        <w:t xml:space="preserve"> </w:t>
      </w:r>
      <w:r w:rsidR="00AA07D1" w:rsidRPr="00AA07D1">
        <w:rPr>
          <w:i/>
          <w:iCs/>
        </w:rPr>
        <w:sym w:font="Symbol" w:char="F064"/>
      </w:r>
      <w:r w:rsidR="00AA07D1" w:rsidRPr="00AA07D1">
        <w:rPr>
          <w:i/>
          <w:iCs/>
          <w:vertAlign w:val="subscript"/>
        </w:rPr>
        <w:t>bias</w:t>
      </w:r>
      <w:r w:rsidRPr="00556A57">
        <w:t xml:space="preserve"> represents the mechanical differential static error components. For a steady-state operation scenario, the ideal dynamic conditions require that the target's angular velocity around the vertical axis (yaw rate) is completely zero (</w:t>
      </w:r>
      <w:r w:rsidR="000633D1" w:rsidRPr="000633D1">
        <w:rPr>
          <w:i/>
          <w:iCs/>
        </w:rPr>
        <w:sym w:font="Symbol" w:char="F079"/>
      </w:r>
      <w:r w:rsidR="000633D1" w:rsidRPr="000633D1">
        <w:rPr>
          <w:i/>
          <w:iCs/>
          <w:vertAlign w:val="subscript"/>
        </w:rPr>
        <w:t xml:space="preserve">ref </w:t>
      </w:r>
      <w:r w:rsidR="000633D1" w:rsidRPr="000633D1">
        <w:rPr>
          <w:i/>
          <w:iCs/>
        </w:rPr>
        <w:t>=0</w:t>
      </w:r>
      <w:r w:rsidRPr="00556A57">
        <w:t>) and the absolute direction of movement remains unchanged (</w:t>
      </w:r>
      <w:r w:rsidR="00D020F4" w:rsidRPr="000633D1">
        <w:rPr>
          <w:i/>
          <w:iCs/>
        </w:rPr>
        <w:sym w:font="Symbol" w:char="F079"/>
      </w:r>
      <w:r w:rsidR="00D020F4" w:rsidRPr="000633D1">
        <w:rPr>
          <w:i/>
          <w:iCs/>
          <w:vertAlign w:val="subscript"/>
        </w:rPr>
        <w:t xml:space="preserve">ref </w:t>
      </w:r>
      <w:r w:rsidR="00D020F4" w:rsidRPr="000633D1">
        <w:rPr>
          <w:i/>
          <w:iCs/>
        </w:rPr>
        <w:t>=</w:t>
      </w:r>
      <w:r w:rsidR="00D020F4" w:rsidRPr="000633D1">
        <w:rPr>
          <w:i/>
          <w:iCs/>
        </w:rPr>
        <w:sym w:font="Symbol" w:char="F079"/>
      </w:r>
      <w:r w:rsidR="00D020F4">
        <w:rPr>
          <w:i/>
          <w:iCs/>
          <w:vertAlign w:val="subscript"/>
        </w:rPr>
        <w:t>0</w:t>
      </w:r>
      <w:r w:rsidR="00D020F4" w:rsidRPr="000633D1">
        <w:rPr>
          <w:i/>
          <w:iCs/>
          <w:vertAlign w:val="subscript"/>
        </w:rPr>
        <w:t xml:space="preserve"> </w:t>
      </w:r>
      <w:r w:rsidR="00D020F4" w:rsidRPr="000633D1">
        <w:rPr>
          <w:i/>
          <w:iCs/>
        </w:rPr>
        <w:t>=0</w:t>
      </w:r>
      <w:r w:rsidRPr="00556A57">
        <w:t xml:space="preserve">). Any angular velocity </w:t>
      </w:r>
      <m:oMath>
        <m:sSub>
          <m:sSubPr>
            <m:ctrlPr>
              <w:rPr>
                <w:rFonts w:ascii="Cambria Math" w:eastAsia="Aptos" w:hAnsi="Cambria Math"/>
              </w:rPr>
            </m:ctrlPr>
          </m:sSubPr>
          <m:e>
            <m:acc>
              <m:accPr>
                <m:chr m:val="̇"/>
                <m:ctrlPr>
                  <w:rPr>
                    <w:rFonts w:ascii="Cambria Math" w:eastAsia="Aptos" w:hAnsi="Cambria Math"/>
                  </w:rPr>
                </m:ctrlPr>
              </m:accPr>
              <m:e>
                <m:r>
                  <w:rPr>
                    <w:rFonts w:ascii="Cambria Math" w:eastAsia="Aptos" w:hAnsi="Cambria Math"/>
                  </w:rPr>
                  <m:t>ψ</m:t>
                </m:r>
              </m:e>
            </m:acc>
          </m:e>
          <m:sub>
            <m:r>
              <w:rPr>
                <w:rFonts w:ascii="Cambria Math" w:eastAsia="Aptos" w:hAnsi="Cambria Math"/>
              </w:rPr>
              <m:t>z</m:t>
            </m:r>
          </m:sub>
        </m:sSub>
        <m:r>
          <w:rPr>
            <w:rFonts w:ascii="Cambria Math" w:eastAsia="Aptos" w:hAnsi="Cambria Math"/>
          </w:rPr>
          <m:t>≠0</m:t>
        </m:r>
        <m:r>
          <w:rPr>
            <w:rFonts w:ascii="Cambria Math" w:hAnsi="Cambria Math"/>
          </w:rPr>
          <m:t xml:space="preserve"> </m:t>
        </m:r>
      </m:oMath>
      <w:r w:rsidRPr="00556A57">
        <w:t xml:space="preserve">or directional error  </w:t>
      </w:r>
      <m:oMath>
        <m:sSub>
          <m:sSubPr>
            <m:ctrlPr>
              <w:rPr>
                <w:rFonts w:ascii="Cambria Math" w:eastAsia="Aptos" w:hAnsi="Cambria Math"/>
              </w:rPr>
            </m:ctrlPr>
          </m:sSubPr>
          <m:e>
            <m:r>
              <w:rPr>
                <w:rFonts w:ascii="Cambria Math" w:eastAsia="Aptos" w:hAnsi="Cambria Math"/>
              </w:rPr>
              <m:t>ψ</m:t>
            </m:r>
          </m:e>
          <m:sub>
            <m:r>
              <m:rPr>
                <m:nor/>
              </m:rPr>
              <w:rPr>
                <w:rFonts w:eastAsia="Aptos"/>
              </w:rPr>
              <m:t>error</m:t>
            </m:r>
          </m:sub>
        </m:sSub>
        <m:r>
          <w:rPr>
            <w:rFonts w:ascii="Cambria Math" w:eastAsia="Aptos" w:hAnsi="Cambria Math"/>
          </w:rPr>
          <m:t>≠0</m:t>
        </m:r>
        <m:r>
          <w:rPr>
            <w:rFonts w:ascii="Cambria Math" w:hAnsi="Cambria Math"/>
          </w:rPr>
          <m:t xml:space="preserve"> </m:t>
        </m:r>
      </m:oMath>
      <w:r w:rsidRPr="00556A57">
        <w:t>appearing in the telemetry stream are considered non-stationary structural disturbances. Therefore, the online calibration problem is reduced to continuously optimizing and updating the parameter vector</w:t>
      </w:r>
      <w:r w:rsidR="00CC5A51">
        <w:t xml:space="preserve"> </w:t>
      </w:r>
      <w:r w:rsidR="00CC5A51" w:rsidRPr="00CC5A51">
        <w:rPr>
          <w:i/>
          <w:iCs/>
        </w:rPr>
        <w:sym w:font="Symbol" w:char="F071"/>
      </w:r>
      <w:r w:rsidR="00CC5A51" w:rsidRPr="00CC5A51">
        <w:rPr>
          <w:i/>
          <w:iCs/>
          <w:vertAlign w:val="subscript"/>
        </w:rPr>
        <w:t>k</w:t>
      </w:r>
      <w:r w:rsidR="00CC5A51">
        <w:t xml:space="preserve"> </w:t>
      </w:r>
      <w:r w:rsidRPr="00556A57">
        <w:t>in real time to generate a dynamic steering compensation, forcing inertial state errors towards absolute equilibrium.</w:t>
      </w:r>
    </w:p>
    <w:p w14:paraId="6E6DA71A" w14:textId="024404CC" w:rsidR="00C63E0D" w:rsidRDefault="00C63E0D" w:rsidP="00C63E0D">
      <w:pPr>
        <w:pStyle w:val="heading2"/>
      </w:pPr>
      <w:r w:rsidRPr="00C63E0D">
        <w:t>RLS with Forgetting Factor</w:t>
      </w:r>
    </w:p>
    <w:p w14:paraId="0678BB89" w14:textId="44897619" w:rsidR="00C85C7C" w:rsidRDefault="00C85C7C" w:rsidP="00C85C7C">
      <w:pPr>
        <w:pStyle w:val="p1a"/>
      </w:pPr>
      <w:r w:rsidRPr="00C85C7C">
        <w:t>To adapt flexibly to dynamic variations occurring over time (such as battery voltage drop or thermal structural drift), the algorithm applies a progressively decreasing penalty function to historical data. The smoothing least squares optimization criterion at time step</w:t>
      </w:r>
      <w:r>
        <w:t xml:space="preserve"> </w:t>
      </w:r>
      <w:r w:rsidRPr="00C85C7C">
        <w:rPr>
          <w:i/>
          <w:iCs/>
        </w:rPr>
        <w:t>k</w:t>
      </w:r>
      <w:r w:rsidRPr="00C85C7C">
        <w:t xml:space="preserve"> is defined as follows:</w:t>
      </w:r>
    </w:p>
    <w:tbl>
      <w:tblPr>
        <w:tblStyle w:val="TableGrid"/>
        <w:tblW w:w="0" w:type="auto"/>
        <w:tblBorders>
          <w:top w:val="none" w:sz="0" w:space="0" w:color="auto"/>
          <w:left w:val="none" w:sz="0" w:space="0" w:color="auto"/>
          <w:bottom w:val="none" w:sz="0" w:space="0" w:color="auto"/>
          <w:right w:val="none" w:sz="0" w:space="0" w:color="auto"/>
          <w:insideV w:val="none" w:sz="0" w:space="0" w:color="auto"/>
        </w:tblBorders>
        <w:tblLook w:val="04A0" w:firstRow="1" w:lastRow="0" w:firstColumn="1" w:lastColumn="0" w:noHBand="0" w:noVBand="1"/>
      </w:tblPr>
      <w:tblGrid>
        <w:gridCol w:w="6468"/>
        <w:gridCol w:w="450"/>
      </w:tblGrid>
      <w:tr w:rsidR="00215E5C" w14:paraId="16B38C48" w14:textId="77777777" w:rsidTr="00215E5C">
        <w:tc>
          <w:tcPr>
            <w:tcW w:w="6475" w:type="dxa"/>
          </w:tcPr>
          <w:p w14:paraId="4E95408A" w14:textId="073312D3" w:rsidR="00215E5C" w:rsidRPr="00B435B9" w:rsidRDefault="00000000" w:rsidP="007C43A1">
            <m:oMathPara>
              <m:oMathParaPr>
                <m:jc m:val="center"/>
              </m:oMathParaPr>
              <m:oMath>
                <m:sSub>
                  <m:sSubPr>
                    <m:ctrlPr>
                      <w:rPr>
                        <w:rFonts w:ascii="Cambria Math" w:eastAsia="Aptos" w:hAnsi="Cambria Math"/>
                      </w:rPr>
                    </m:ctrlPr>
                  </m:sSubPr>
                  <m:e>
                    <m:r>
                      <w:rPr>
                        <w:rFonts w:ascii="Cambria Math" w:eastAsia="Aptos" w:hAnsi="Cambria Math"/>
                      </w:rPr>
                      <m:t>J</m:t>
                    </m:r>
                  </m:e>
                  <m:sub>
                    <m:r>
                      <w:rPr>
                        <w:rFonts w:ascii="Cambria Math" w:eastAsia="Aptos" w:hAnsi="Cambria Math"/>
                      </w:rPr>
                      <m:t>k</m:t>
                    </m:r>
                  </m:sub>
                </m:sSub>
                <m:d>
                  <m:dPr>
                    <m:ctrlPr>
                      <w:rPr>
                        <w:rFonts w:ascii="Cambria Math" w:eastAsia="Aptos" w:hAnsi="Cambria Math"/>
                      </w:rPr>
                    </m:ctrlPr>
                  </m:dPr>
                  <m:e>
                    <m:r>
                      <w:rPr>
                        <w:rFonts w:ascii="Cambria Math" w:eastAsia="Aptos" w:hAnsi="Cambria Math"/>
                      </w:rPr>
                      <m:t>θ</m:t>
                    </m:r>
                  </m:e>
                </m:d>
                <m:r>
                  <w:rPr>
                    <w:rFonts w:ascii="Cambria Math" w:eastAsia="Aptos" w:hAnsi="Cambria Math"/>
                  </w:rPr>
                  <m:t>=</m:t>
                </m:r>
                <m:nary>
                  <m:naryPr>
                    <m:chr m:val="∑"/>
                    <m:limLoc m:val="undOvr"/>
                    <m:ctrlPr>
                      <w:rPr>
                        <w:rFonts w:ascii="Cambria Math" w:eastAsia="Aptos" w:hAnsi="Cambria Math"/>
                      </w:rPr>
                    </m:ctrlPr>
                  </m:naryPr>
                  <m:sub>
                    <m:r>
                      <w:rPr>
                        <w:rFonts w:ascii="Cambria Math" w:eastAsia="Aptos" w:hAnsi="Cambria Math"/>
                      </w:rPr>
                      <m:t>i=1</m:t>
                    </m:r>
                  </m:sub>
                  <m:sup>
                    <m:r>
                      <w:rPr>
                        <w:rFonts w:ascii="Cambria Math" w:eastAsia="Aptos" w:hAnsi="Cambria Math"/>
                      </w:rPr>
                      <m:t>k</m:t>
                    </m:r>
                  </m:sup>
                  <m:e>
                    <m:sSup>
                      <m:sSupPr>
                        <m:ctrlPr>
                          <w:rPr>
                            <w:rFonts w:ascii="Cambria Math" w:eastAsia="Aptos" w:hAnsi="Cambria Math"/>
                          </w:rPr>
                        </m:ctrlPr>
                      </m:sSupPr>
                      <m:e>
                        <m:r>
                          <w:rPr>
                            <w:rFonts w:ascii="Cambria Math" w:eastAsia="Aptos" w:hAnsi="Cambria Math"/>
                          </w:rPr>
                          <m:t>λ</m:t>
                        </m:r>
                      </m:e>
                      <m:sup>
                        <m:r>
                          <w:rPr>
                            <w:rFonts w:ascii="Cambria Math" w:eastAsia="Aptos" w:hAnsi="Cambria Math"/>
                          </w:rPr>
                          <m:t>k-i</m:t>
                        </m:r>
                      </m:sup>
                    </m:sSup>
                  </m:e>
                </m:nary>
                <m:sSup>
                  <m:sSupPr>
                    <m:ctrlPr>
                      <w:rPr>
                        <w:rFonts w:ascii="Cambria Math" w:eastAsia="Aptos" w:hAnsi="Cambria Math"/>
                      </w:rPr>
                    </m:ctrlPr>
                  </m:sSupPr>
                  <m:e>
                    <m:d>
                      <m:dPr>
                        <m:ctrlPr>
                          <w:rPr>
                            <w:rFonts w:ascii="Cambria Math" w:eastAsia="Aptos" w:hAnsi="Cambria Math"/>
                          </w:rPr>
                        </m:ctrlPr>
                      </m:dPr>
                      <m:e>
                        <m:sSubSup>
                          <m:sSubSupPr>
                            <m:ctrlPr>
                              <w:rPr>
                                <w:rFonts w:ascii="Cambria Math" w:eastAsia="Aptos" w:hAnsi="Cambria Math"/>
                              </w:rPr>
                            </m:ctrlPr>
                          </m:sSubSupPr>
                          <m:e>
                            <m:r>
                              <w:rPr>
                                <w:rFonts w:ascii="Cambria Math" w:eastAsia="Aptos" w:hAnsi="Cambria Math"/>
                              </w:rPr>
                              <m:t>y</m:t>
                            </m:r>
                          </m:e>
                          <m:sub>
                            <m:r>
                              <w:rPr>
                                <w:rFonts w:ascii="Cambria Math" w:eastAsia="Aptos" w:hAnsi="Cambria Math"/>
                              </w:rPr>
                              <m:t>i</m:t>
                            </m:r>
                          </m:sub>
                          <m:sup>
                            <m:r>
                              <w:rPr>
                                <w:rFonts w:ascii="Cambria Math" w:eastAsia="Aptos" w:hAnsi="Cambria Math"/>
                              </w:rPr>
                              <m:t>*</m:t>
                            </m:r>
                          </m:sup>
                        </m:sSubSup>
                        <m:r>
                          <w:rPr>
                            <w:rFonts w:ascii="Cambria Math" w:eastAsia="Aptos" w:hAnsi="Cambria Math"/>
                          </w:rPr>
                          <m:t>-</m:t>
                        </m:r>
                        <m:sSubSup>
                          <m:sSubSupPr>
                            <m:ctrlPr>
                              <w:rPr>
                                <w:rFonts w:ascii="Cambria Math" w:eastAsia="Aptos" w:hAnsi="Cambria Math"/>
                              </w:rPr>
                            </m:ctrlPr>
                          </m:sSubSupPr>
                          <m:e>
                            <m:r>
                              <w:rPr>
                                <w:rFonts w:ascii="Cambria Math" w:eastAsia="Aptos" w:hAnsi="Cambria Math"/>
                              </w:rPr>
                              <m:t>x</m:t>
                            </m:r>
                          </m:e>
                          <m:sub>
                            <m:r>
                              <w:rPr>
                                <w:rFonts w:ascii="Cambria Math" w:eastAsia="Aptos" w:hAnsi="Cambria Math"/>
                              </w:rPr>
                              <m:t>i</m:t>
                            </m:r>
                          </m:sub>
                          <m:sup>
                            <m:r>
                              <w:rPr>
                                <w:rFonts w:ascii="Cambria Math" w:eastAsia="Aptos" w:hAnsi="Cambria Math"/>
                              </w:rPr>
                              <m:t>T</m:t>
                            </m:r>
                          </m:sup>
                        </m:sSubSup>
                        <m:r>
                          <w:rPr>
                            <w:rFonts w:ascii="Cambria Math" w:eastAsia="Aptos" w:hAnsi="Cambria Math"/>
                          </w:rPr>
                          <m:t>θ</m:t>
                        </m:r>
                      </m:e>
                    </m:d>
                  </m:e>
                  <m:sup>
                    <m:r>
                      <w:rPr>
                        <w:rFonts w:ascii="Cambria Math" w:eastAsia="Aptos" w:hAnsi="Cambria Math"/>
                      </w:rPr>
                      <m:t>2</m:t>
                    </m:r>
                  </m:sup>
                </m:sSup>
              </m:oMath>
            </m:oMathPara>
          </w:p>
        </w:tc>
        <w:tc>
          <w:tcPr>
            <w:tcW w:w="433" w:type="dxa"/>
            <w:vAlign w:val="center"/>
          </w:tcPr>
          <w:p w14:paraId="4ED9DB01" w14:textId="78529CE3" w:rsidR="00215E5C" w:rsidRDefault="00215E5C" w:rsidP="00215E5C">
            <w:pPr>
              <w:ind w:firstLine="0"/>
              <w:jc w:val="center"/>
            </w:pPr>
            <w:r>
              <w:t>(</w:t>
            </w:r>
            <w:r w:rsidR="00CD7F4D">
              <w:t>2</w:t>
            </w:r>
            <w:r>
              <w:t>)</w:t>
            </w:r>
          </w:p>
        </w:tc>
      </w:tr>
    </w:tbl>
    <w:p w14:paraId="07B614E0" w14:textId="1A858D09" w:rsidR="003100AC" w:rsidRDefault="005D4979" w:rsidP="005D4979">
      <w:pPr>
        <w:pStyle w:val="p1a"/>
      </w:pPr>
      <w:r w:rsidRPr="005D4979">
        <w:t xml:space="preserve">where </w:t>
      </w:r>
      <w:r w:rsidRPr="005D4979">
        <w:rPr>
          <w:i/>
          <w:iCs/>
        </w:rPr>
        <w:t>λ</w:t>
      </w:r>
      <w:proofErr w:type="gramStart"/>
      <w:r w:rsidRPr="005D4979">
        <w:rPr>
          <w:rFonts w:ascii="Cambria Math" w:hAnsi="Cambria Math" w:cs="Cambria Math"/>
          <w:i/>
          <w:iCs/>
        </w:rPr>
        <w:t>∈</w:t>
      </w:r>
      <w:r w:rsidRPr="005D4979">
        <w:rPr>
          <w:i/>
          <w:iCs/>
        </w:rPr>
        <w:t>(</w:t>
      </w:r>
      <w:proofErr w:type="gramEnd"/>
      <w:r w:rsidRPr="005D4979">
        <w:rPr>
          <w:i/>
          <w:iCs/>
        </w:rPr>
        <w:t>0,1]</w:t>
      </w:r>
      <w:r w:rsidRPr="005D4979">
        <w:t xml:space="preserve"> is the exponential forgetting factor that controls the trade-off between the speed of tracking disturbances and the stability of the identification parameters. The real-time recursive update loop completely eliminates the inverse operations of dense matrices, which are executed sequentially at each control cycle</w:t>
      </w:r>
      <w:r w:rsidR="00D92211">
        <w:t xml:space="preserve">. </w:t>
      </w:r>
    </w:p>
    <w:p w14:paraId="1080631F" w14:textId="6724D83D" w:rsidR="00D92211" w:rsidRDefault="00D92211" w:rsidP="00D92211">
      <w:r>
        <w:t>The priori prediction is calculated by:</w:t>
      </w:r>
    </w:p>
    <w:tbl>
      <w:tblPr>
        <w:tblStyle w:val="TableGrid"/>
        <w:tblW w:w="0" w:type="auto"/>
        <w:tblBorders>
          <w:top w:val="none" w:sz="0" w:space="0" w:color="auto"/>
          <w:left w:val="none" w:sz="0" w:space="0" w:color="auto"/>
          <w:bottom w:val="none" w:sz="0" w:space="0" w:color="auto"/>
          <w:right w:val="none" w:sz="0" w:space="0" w:color="auto"/>
          <w:insideV w:val="none" w:sz="0" w:space="0" w:color="auto"/>
        </w:tblBorders>
        <w:tblLook w:val="04A0" w:firstRow="1" w:lastRow="0" w:firstColumn="1" w:lastColumn="0" w:noHBand="0" w:noVBand="1"/>
      </w:tblPr>
      <w:tblGrid>
        <w:gridCol w:w="6468"/>
        <w:gridCol w:w="450"/>
      </w:tblGrid>
      <w:tr w:rsidR="00890E7B" w14:paraId="327EAD4A" w14:textId="77777777" w:rsidTr="007C43A1">
        <w:tc>
          <w:tcPr>
            <w:tcW w:w="6475" w:type="dxa"/>
          </w:tcPr>
          <w:p w14:paraId="0F1D98EA" w14:textId="5E6295B0" w:rsidR="00890E7B" w:rsidRPr="00890E7B" w:rsidRDefault="00000000" w:rsidP="00890E7B">
            <m:oMathPara>
              <m:oMath>
                <m:sSub>
                  <m:sSubPr>
                    <m:ctrlPr>
                      <w:rPr>
                        <w:rFonts w:ascii="Cambria Math" w:eastAsia="Aptos" w:hAnsi="Cambria Math"/>
                      </w:rPr>
                    </m:ctrlPr>
                  </m:sSubPr>
                  <m:e>
                    <m:acc>
                      <m:accPr>
                        <m:chr m:val="ˆ"/>
                        <m:ctrlPr>
                          <w:rPr>
                            <w:rFonts w:ascii="Cambria Math" w:eastAsia="Aptos" w:hAnsi="Cambria Math"/>
                          </w:rPr>
                        </m:ctrlPr>
                      </m:accPr>
                      <m:e>
                        <m:r>
                          <w:rPr>
                            <w:rFonts w:ascii="Cambria Math" w:eastAsia="Aptos" w:hAnsi="Cambria Math"/>
                          </w:rPr>
                          <m:t>y</m:t>
                        </m:r>
                      </m:e>
                    </m:acc>
                  </m:e>
                  <m:sub>
                    <m:r>
                      <w:rPr>
                        <w:rFonts w:ascii="Cambria Math" w:eastAsia="Aptos" w:hAnsi="Cambria Math"/>
                      </w:rPr>
                      <m:t>k</m:t>
                    </m:r>
                  </m:sub>
                </m:sSub>
                <m:r>
                  <w:rPr>
                    <w:rFonts w:ascii="Cambria Math" w:eastAsia="Aptos" w:hAnsi="Cambria Math"/>
                  </w:rPr>
                  <m:t>=</m:t>
                </m:r>
                <m:sSubSup>
                  <m:sSubSupPr>
                    <m:ctrlPr>
                      <w:rPr>
                        <w:rFonts w:ascii="Cambria Math" w:eastAsia="Aptos" w:hAnsi="Cambria Math"/>
                      </w:rPr>
                    </m:ctrlPr>
                  </m:sSubSupPr>
                  <m:e>
                    <m:r>
                      <w:rPr>
                        <w:rFonts w:ascii="Cambria Math" w:eastAsia="Aptos" w:hAnsi="Cambria Math"/>
                      </w:rPr>
                      <m:t>x</m:t>
                    </m:r>
                  </m:e>
                  <m:sub>
                    <m:r>
                      <w:rPr>
                        <w:rFonts w:ascii="Cambria Math" w:eastAsia="Aptos" w:hAnsi="Cambria Math"/>
                      </w:rPr>
                      <m:t>k</m:t>
                    </m:r>
                  </m:sub>
                  <m:sup>
                    <m:r>
                      <w:rPr>
                        <w:rFonts w:ascii="Cambria Math" w:eastAsia="Aptos" w:hAnsi="Cambria Math"/>
                      </w:rPr>
                      <m:t>T</m:t>
                    </m:r>
                  </m:sup>
                </m:sSubSup>
                <m:sSub>
                  <m:sSubPr>
                    <m:ctrlPr>
                      <w:rPr>
                        <w:rFonts w:ascii="Cambria Math" w:eastAsia="Aptos" w:hAnsi="Cambria Math"/>
                      </w:rPr>
                    </m:ctrlPr>
                  </m:sSubPr>
                  <m:e>
                    <m:r>
                      <w:rPr>
                        <w:rFonts w:ascii="Cambria Math" w:eastAsia="Aptos" w:hAnsi="Cambria Math"/>
                      </w:rPr>
                      <m:t>θ</m:t>
                    </m:r>
                  </m:e>
                  <m:sub>
                    <m:r>
                      <w:rPr>
                        <w:rFonts w:ascii="Cambria Math" w:eastAsia="Aptos" w:hAnsi="Cambria Math"/>
                      </w:rPr>
                      <m:t>k-1</m:t>
                    </m:r>
                  </m:sub>
                </m:sSub>
              </m:oMath>
            </m:oMathPara>
          </w:p>
        </w:tc>
        <w:tc>
          <w:tcPr>
            <w:tcW w:w="433" w:type="dxa"/>
          </w:tcPr>
          <w:p w14:paraId="7D7FFFA1" w14:textId="5C4AB34E" w:rsidR="00890E7B" w:rsidRDefault="00890E7B" w:rsidP="007C43A1">
            <w:pPr>
              <w:ind w:firstLine="0"/>
            </w:pPr>
            <w:r>
              <w:t>(3)</w:t>
            </w:r>
          </w:p>
        </w:tc>
      </w:tr>
    </w:tbl>
    <w:p w14:paraId="04C6C0AA" w14:textId="66FECD41" w:rsidR="00D92211" w:rsidRDefault="00D92211" w:rsidP="00D92211">
      <w:r w:rsidRPr="00D92211">
        <w:t xml:space="preserve">Determine the adaptive monitoring target signal based on the error-driven monitoring configuration, the modified signal is synthesized directly by correcting the prior values through error feedback from the gyro and </w:t>
      </w:r>
      <w:proofErr w:type="spellStart"/>
      <w:r w:rsidRPr="00D92211">
        <w:t>euler</w:t>
      </w:r>
      <w:proofErr w:type="spellEnd"/>
      <w:r w:rsidRPr="00D92211">
        <w:t>:</w:t>
      </w:r>
    </w:p>
    <w:tbl>
      <w:tblPr>
        <w:tblStyle w:val="TableGrid"/>
        <w:tblW w:w="0" w:type="auto"/>
        <w:tblBorders>
          <w:top w:val="none" w:sz="0" w:space="0" w:color="auto"/>
          <w:left w:val="none" w:sz="0" w:space="0" w:color="auto"/>
          <w:bottom w:val="none" w:sz="0" w:space="0" w:color="auto"/>
          <w:right w:val="none" w:sz="0" w:space="0" w:color="auto"/>
          <w:insideV w:val="none" w:sz="0" w:space="0" w:color="auto"/>
        </w:tblBorders>
        <w:tblLook w:val="04A0" w:firstRow="1" w:lastRow="0" w:firstColumn="1" w:lastColumn="0" w:noHBand="0" w:noVBand="1"/>
      </w:tblPr>
      <w:tblGrid>
        <w:gridCol w:w="6468"/>
        <w:gridCol w:w="450"/>
      </w:tblGrid>
      <w:tr w:rsidR="00BF59EE" w14:paraId="4DF1B94B" w14:textId="77777777" w:rsidTr="007C43A1">
        <w:tc>
          <w:tcPr>
            <w:tcW w:w="6475" w:type="dxa"/>
          </w:tcPr>
          <w:p w14:paraId="3F5253B4" w14:textId="7AF72D3E" w:rsidR="00BF59EE" w:rsidRPr="00B21D22" w:rsidRDefault="00000000" w:rsidP="00BF59EE">
            <w:pPr>
              <w:rPr>
                <w:lang w:val="de-DE"/>
              </w:rPr>
            </w:pPr>
            <m:oMathPara>
              <m:oMath>
                <m:sSubSup>
                  <m:sSubSupPr>
                    <m:ctrlPr>
                      <w:rPr>
                        <w:rFonts w:ascii="Cambria Math" w:eastAsia="Aptos" w:hAnsi="Cambria Math"/>
                      </w:rPr>
                    </m:ctrlPr>
                  </m:sSubSupPr>
                  <m:e>
                    <m:r>
                      <w:rPr>
                        <w:rFonts w:ascii="Cambria Math" w:eastAsia="Aptos" w:hAnsi="Cambria Math"/>
                      </w:rPr>
                      <m:t>y</m:t>
                    </m:r>
                  </m:e>
                  <m:sub>
                    <m:r>
                      <w:rPr>
                        <w:rFonts w:ascii="Cambria Math" w:eastAsia="Aptos" w:hAnsi="Cambria Math"/>
                      </w:rPr>
                      <m:t>k</m:t>
                    </m:r>
                  </m:sub>
                  <m:sup>
                    <m:r>
                      <w:rPr>
                        <w:rFonts w:ascii="Cambria Math" w:eastAsia="Aptos" w:hAnsi="Cambria Math"/>
                        <w:lang w:val="de-DE"/>
                      </w:rPr>
                      <m:t>*</m:t>
                    </m:r>
                  </m:sup>
                </m:sSubSup>
                <m:r>
                  <w:rPr>
                    <w:rFonts w:ascii="Cambria Math" w:eastAsia="Aptos" w:hAnsi="Cambria Math"/>
                    <w:lang w:val="de-DE"/>
                  </w:rPr>
                  <m:t>=</m:t>
                </m:r>
                <m:sSub>
                  <m:sSubPr>
                    <m:ctrlPr>
                      <w:rPr>
                        <w:rFonts w:ascii="Cambria Math" w:eastAsia="Aptos" w:hAnsi="Cambria Math"/>
                      </w:rPr>
                    </m:ctrlPr>
                  </m:sSubPr>
                  <m:e>
                    <m:acc>
                      <m:accPr>
                        <m:chr m:val="ˆ"/>
                        <m:ctrlPr>
                          <w:rPr>
                            <w:rFonts w:ascii="Cambria Math" w:eastAsia="Aptos" w:hAnsi="Cambria Math"/>
                          </w:rPr>
                        </m:ctrlPr>
                      </m:accPr>
                      <m:e>
                        <m:r>
                          <w:rPr>
                            <w:rFonts w:ascii="Cambria Math" w:eastAsia="Aptos" w:hAnsi="Cambria Math"/>
                          </w:rPr>
                          <m:t>y</m:t>
                        </m:r>
                      </m:e>
                    </m:acc>
                  </m:e>
                  <m:sub>
                    <m:r>
                      <w:rPr>
                        <w:rFonts w:ascii="Cambria Math" w:eastAsia="Aptos" w:hAnsi="Cambria Math"/>
                      </w:rPr>
                      <m:t>k</m:t>
                    </m:r>
                  </m:sub>
                </m:sSub>
                <m:r>
                  <w:rPr>
                    <w:rFonts w:ascii="Cambria Math" w:eastAsia="Aptos" w:hAnsi="Cambria Math"/>
                    <w:lang w:val="de-DE"/>
                  </w:rPr>
                  <m:t>-</m:t>
                </m:r>
                <m:sSub>
                  <m:sSubPr>
                    <m:ctrlPr>
                      <w:rPr>
                        <w:rFonts w:ascii="Cambria Math" w:eastAsia="Aptos" w:hAnsi="Cambria Math"/>
                      </w:rPr>
                    </m:ctrlPr>
                  </m:sSubPr>
                  <m:e>
                    <m:r>
                      <w:rPr>
                        <w:rFonts w:ascii="Cambria Math" w:eastAsia="Aptos" w:hAnsi="Cambria Math"/>
                      </w:rPr>
                      <m:t>γ</m:t>
                    </m:r>
                  </m:e>
                  <m:sub>
                    <m:r>
                      <m:rPr>
                        <m:nor/>
                      </m:rPr>
                      <w:rPr>
                        <w:rFonts w:eastAsia="Aptos"/>
                        <w:lang w:val="de-DE"/>
                      </w:rPr>
                      <m:t>gyro</m:t>
                    </m:r>
                  </m:sub>
                </m:sSub>
                <m:r>
                  <w:rPr>
                    <w:rFonts w:ascii="Cambria Math" w:eastAsia="Aptos" w:hAnsi="Cambria Math"/>
                    <w:lang w:val="de-DE"/>
                  </w:rPr>
                  <m:t>⋅</m:t>
                </m:r>
                <m:sSub>
                  <m:sSubPr>
                    <m:ctrlPr>
                      <w:rPr>
                        <w:rFonts w:ascii="Cambria Math" w:eastAsia="Aptos" w:hAnsi="Cambria Math"/>
                      </w:rPr>
                    </m:ctrlPr>
                  </m:sSubPr>
                  <m:e>
                    <m:acc>
                      <m:accPr>
                        <m:chr m:val="̇"/>
                        <m:ctrlPr>
                          <w:rPr>
                            <w:rFonts w:ascii="Cambria Math" w:eastAsia="Aptos" w:hAnsi="Cambria Math"/>
                          </w:rPr>
                        </m:ctrlPr>
                      </m:accPr>
                      <m:e>
                        <m:r>
                          <w:rPr>
                            <w:rFonts w:ascii="Cambria Math" w:eastAsia="Aptos" w:hAnsi="Cambria Math"/>
                          </w:rPr>
                          <m:t>ψ</m:t>
                        </m:r>
                      </m:e>
                    </m:acc>
                  </m:e>
                  <m:sub>
                    <m:r>
                      <w:rPr>
                        <w:rFonts w:ascii="Cambria Math" w:eastAsia="Aptos" w:hAnsi="Cambria Math"/>
                      </w:rPr>
                      <m:t>z</m:t>
                    </m:r>
                  </m:sub>
                </m:sSub>
                <m:r>
                  <w:rPr>
                    <w:rFonts w:ascii="Cambria Math" w:eastAsia="Aptos" w:hAnsi="Cambria Math"/>
                    <w:lang w:val="de-DE"/>
                  </w:rPr>
                  <m:t>-</m:t>
                </m:r>
                <m:sSub>
                  <m:sSubPr>
                    <m:ctrlPr>
                      <w:rPr>
                        <w:rFonts w:ascii="Cambria Math" w:eastAsia="Aptos" w:hAnsi="Cambria Math"/>
                      </w:rPr>
                    </m:ctrlPr>
                  </m:sSubPr>
                  <m:e>
                    <m:r>
                      <w:rPr>
                        <w:rFonts w:ascii="Cambria Math" w:eastAsia="Aptos" w:hAnsi="Cambria Math"/>
                      </w:rPr>
                      <m:t>γ</m:t>
                    </m:r>
                  </m:e>
                  <m:sub>
                    <m:r>
                      <m:rPr>
                        <m:nor/>
                      </m:rPr>
                      <w:rPr>
                        <w:rFonts w:eastAsia="Aptos"/>
                        <w:lang w:val="de-DE"/>
                      </w:rPr>
                      <m:t>euler</m:t>
                    </m:r>
                  </m:sub>
                </m:sSub>
                <m:r>
                  <w:rPr>
                    <w:rFonts w:ascii="Cambria Math" w:eastAsia="Aptos" w:hAnsi="Cambria Math"/>
                    <w:lang w:val="de-DE"/>
                  </w:rPr>
                  <m:t>⋅</m:t>
                </m:r>
                <m:sSub>
                  <m:sSubPr>
                    <m:ctrlPr>
                      <w:rPr>
                        <w:rFonts w:ascii="Cambria Math" w:eastAsia="Aptos" w:hAnsi="Cambria Math"/>
                      </w:rPr>
                    </m:ctrlPr>
                  </m:sSubPr>
                  <m:e>
                    <m:r>
                      <w:rPr>
                        <w:rFonts w:ascii="Cambria Math" w:eastAsia="Aptos" w:hAnsi="Cambria Math"/>
                      </w:rPr>
                      <m:t>ψ</m:t>
                    </m:r>
                  </m:e>
                  <m:sub>
                    <m:r>
                      <m:rPr>
                        <m:nor/>
                      </m:rPr>
                      <w:rPr>
                        <w:rFonts w:eastAsia="Aptos"/>
                        <w:lang w:val="de-DE"/>
                      </w:rPr>
                      <m:t>error</m:t>
                    </m:r>
                  </m:sub>
                </m:sSub>
              </m:oMath>
            </m:oMathPara>
          </w:p>
        </w:tc>
        <w:tc>
          <w:tcPr>
            <w:tcW w:w="433" w:type="dxa"/>
            <w:vAlign w:val="center"/>
          </w:tcPr>
          <w:p w14:paraId="5461FB47" w14:textId="59C2E82F" w:rsidR="00BF59EE" w:rsidRDefault="00BF59EE" w:rsidP="007C43A1">
            <w:pPr>
              <w:ind w:firstLine="0"/>
              <w:jc w:val="center"/>
            </w:pPr>
            <w:r>
              <w:t>(4)</w:t>
            </w:r>
          </w:p>
        </w:tc>
      </w:tr>
    </w:tbl>
    <w:p w14:paraId="181104CC" w14:textId="07A4CC9E" w:rsidR="00474975" w:rsidRDefault="0057508F" w:rsidP="00474975">
      <w:pPr>
        <w:ind w:firstLine="0"/>
      </w:pPr>
      <w:r>
        <w:t>w</w:t>
      </w:r>
      <w:r w:rsidR="00474975">
        <w:t xml:space="preserve">here </w:t>
      </w:r>
      <w:r w:rsidR="00474975" w:rsidRPr="00474975">
        <w:rPr>
          <w:i/>
          <w:iCs/>
        </w:rPr>
        <w:sym w:font="Symbol" w:char="F067"/>
      </w:r>
      <w:r w:rsidR="00474975" w:rsidRPr="00474975">
        <w:rPr>
          <w:i/>
          <w:iCs/>
          <w:vertAlign w:val="subscript"/>
        </w:rPr>
        <w:t>gyro</w:t>
      </w:r>
      <w:r w:rsidR="00474975">
        <w:t xml:space="preserve"> </w:t>
      </w:r>
      <w:r w:rsidR="00474975" w:rsidRPr="00474975">
        <w:t>and</w:t>
      </w:r>
      <w:r w:rsidR="00474975">
        <w:t xml:space="preserve"> </w:t>
      </w:r>
      <w:r w:rsidR="00474975" w:rsidRPr="00474975">
        <w:rPr>
          <w:i/>
          <w:iCs/>
        </w:rPr>
        <w:sym w:font="Symbol" w:char="F067"/>
      </w:r>
      <w:proofErr w:type="spellStart"/>
      <w:r w:rsidR="00474975">
        <w:rPr>
          <w:i/>
          <w:iCs/>
          <w:vertAlign w:val="subscript"/>
        </w:rPr>
        <w:t>euler</w:t>
      </w:r>
      <w:proofErr w:type="spellEnd"/>
      <w:r w:rsidR="00474975">
        <w:t xml:space="preserve"> </w:t>
      </w:r>
      <w:r w:rsidR="00474975" w:rsidRPr="00474975">
        <w:t>are adaptive error gain coefficients aimed at guiding the model towards error elimination.</w:t>
      </w:r>
    </w:p>
    <w:p w14:paraId="24A55250" w14:textId="1E9524DC" w:rsidR="00EB4388" w:rsidRDefault="00D73125" w:rsidP="00474975">
      <w:pPr>
        <w:ind w:firstLine="0"/>
      </w:pPr>
      <w:r>
        <w:t>The innovation error (</w:t>
      </w:r>
      <w:r w:rsidRPr="00D73125">
        <w:rPr>
          <w:i/>
          <w:iCs/>
        </w:rPr>
        <w:sym w:font="Symbol" w:char="F078"/>
      </w:r>
      <w:r w:rsidRPr="00D73125">
        <w:rPr>
          <w:i/>
          <w:iCs/>
          <w:vertAlign w:val="subscript"/>
        </w:rPr>
        <w:t>k</w:t>
      </w:r>
      <w:r>
        <w:t xml:space="preserve">) and </w:t>
      </w:r>
      <w:r w:rsidRPr="00E6792E">
        <w:rPr>
          <w:lang w:val="vi-VN"/>
        </w:rPr>
        <w:t>adaptive Kalman gain vector</w:t>
      </w:r>
      <w:r>
        <w:t xml:space="preserve"> (</w:t>
      </w:r>
      <w:r w:rsidRPr="00D73125">
        <w:rPr>
          <w:i/>
          <w:iCs/>
        </w:rPr>
        <w:t>K</w:t>
      </w:r>
      <w:r w:rsidRPr="00D73125">
        <w:rPr>
          <w:i/>
          <w:iCs/>
          <w:vertAlign w:val="subscript"/>
        </w:rPr>
        <w:t>k</w:t>
      </w:r>
      <w:r>
        <w:t>) are calculated as:</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468"/>
        <w:gridCol w:w="450"/>
      </w:tblGrid>
      <w:tr w:rsidR="00FA32B6" w14:paraId="399188F0" w14:textId="77777777" w:rsidTr="00FA32B6">
        <w:tc>
          <w:tcPr>
            <w:tcW w:w="6475" w:type="dxa"/>
          </w:tcPr>
          <w:p w14:paraId="2F7C8BF3" w14:textId="1D18CD10" w:rsidR="00FA32B6" w:rsidRPr="00BF59EE" w:rsidRDefault="00000000" w:rsidP="00FA32B6">
            <w:pPr>
              <w:ind w:firstLine="0"/>
            </w:pPr>
            <m:oMathPara>
              <m:oMath>
                <m:sSub>
                  <m:sSubPr>
                    <m:ctrlPr>
                      <w:rPr>
                        <w:rFonts w:ascii="Cambria Math" w:eastAsia="Aptos" w:hAnsi="Cambria Math"/>
                      </w:rPr>
                    </m:ctrlPr>
                  </m:sSubPr>
                  <m:e>
                    <m:r>
                      <w:rPr>
                        <w:rFonts w:ascii="Cambria Math" w:eastAsia="Aptos" w:hAnsi="Cambria Math"/>
                      </w:rPr>
                      <m:t>ξ</m:t>
                    </m:r>
                  </m:e>
                  <m:sub>
                    <m:r>
                      <w:rPr>
                        <w:rFonts w:ascii="Cambria Math" w:eastAsia="Aptos" w:hAnsi="Cambria Math"/>
                      </w:rPr>
                      <m:t>k</m:t>
                    </m:r>
                  </m:sub>
                </m:sSub>
                <m:r>
                  <w:rPr>
                    <w:rFonts w:ascii="Cambria Math" w:eastAsia="Aptos" w:hAnsi="Cambria Math"/>
                  </w:rPr>
                  <m:t>=</m:t>
                </m:r>
                <m:sSubSup>
                  <m:sSubSupPr>
                    <m:ctrlPr>
                      <w:rPr>
                        <w:rFonts w:ascii="Cambria Math" w:eastAsia="Aptos" w:hAnsi="Cambria Math"/>
                      </w:rPr>
                    </m:ctrlPr>
                  </m:sSubSupPr>
                  <m:e>
                    <m:r>
                      <w:rPr>
                        <w:rFonts w:ascii="Cambria Math" w:eastAsia="Aptos" w:hAnsi="Cambria Math"/>
                      </w:rPr>
                      <m:t>y</m:t>
                    </m:r>
                  </m:e>
                  <m:sub>
                    <m:r>
                      <w:rPr>
                        <w:rFonts w:ascii="Cambria Math" w:eastAsia="Aptos" w:hAnsi="Cambria Math"/>
                      </w:rPr>
                      <m:t>k</m:t>
                    </m:r>
                  </m:sub>
                  <m:sup>
                    <m:r>
                      <w:rPr>
                        <w:rFonts w:ascii="Cambria Math" w:eastAsia="Aptos" w:hAnsi="Cambria Math"/>
                      </w:rPr>
                      <m:t>*</m:t>
                    </m:r>
                  </m:sup>
                </m:sSubSup>
                <m:r>
                  <w:rPr>
                    <w:rFonts w:ascii="Cambria Math" w:eastAsia="Aptos" w:hAnsi="Cambria Math"/>
                  </w:rPr>
                  <m:t>-</m:t>
                </m:r>
                <m:sSub>
                  <m:sSubPr>
                    <m:ctrlPr>
                      <w:rPr>
                        <w:rFonts w:ascii="Cambria Math" w:eastAsia="Aptos" w:hAnsi="Cambria Math"/>
                      </w:rPr>
                    </m:ctrlPr>
                  </m:sSubPr>
                  <m:e>
                    <m:acc>
                      <m:accPr>
                        <m:chr m:val="ˆ"/>
                        <m:ctrlPr>
                          <w:rPr>
                            <w:rFonts w:ascii="Cambria Math" w:eastAsia="Aptos" w:hAnsi="Cambria Math"/>
                          </w:rPr>
                        </m:ctrlPr>
                      </m:accPr>
                      <m:e>
                        <m:r>
                          <w:rPr>
                            <w:rFonts w:ascii="Cambria Math" w:eastAsia="Aptos" w:hAnsi="Cambria Math"/>
                          </w:rPr>
                          <m:t>y</m:t>
                        </m:r>
                      </m:e>
                    </m:acc>
                  </m:e>
                  <m:sub>
                    <m:r>
                      <w:rPr>
                        <w:rFonts w:ascii="Cambria Math" w:eastAsia="Aptos" w:hAnsi="Cambria Math"/>
                      </w:rPr>
                      <m:t>k</m:t>
                    </m:r>
                  </m:sub>
                </m:sSub>
              </m:oMath>
            </m:oMathPara>
          </w:p>
        </w:tc>
        <w:tc>
          <w:tcPr>
            <w:tcW w:w="433" w:type="dxa"/>
            <w:vAlign w:val="center"/>
          </w:tcPr>
          <w:p w14:paraId="5811AFC9" w14:textId="48EAE93E" w:rsidR="00FA32B6" w:rsidRDefault="00FA32B6" w:rsidP="007C43A1">
            <w:pPr>
              <w:ind w:firstLine="0"/>
              <w:jc w:val="center"/>
            </w:pPr>
            <w:r>
              <w:t>(5)</w:t>
            </w:r>
          </w:p>
        </w:tc>
      </w:tr>
      <w:tr w:rsidR="00FA32B6" w14:paraId="3B64154C" w14:textId="77777777" w:rsidTr="00FA32B6">
        <w:tc>
          <w:tcPr>
            <w:tcW w:w="6475" w:type="dxa"/>
          </w:tcPr>
          <w:p w14:paraId="0991E0C6" w14:textId="77777777" w:rsidR="00FA32B6" w:rsidRPr="00EB4388" w:rsidRDefault="00000000" w:rsidP="00FA32B6">
            <w:pPr>
              <w:ind w:firstLine="0"/>
            </w:pPr>
            <m:oMathPara>
              <m:oMath>
                <m:sSub>
                  <m:sSubPr>
                    <m:ctrlPr>
                      <w:rPr>
                        <w:rFonts w:ascii="Cambria Math" w:eastAsia="Aptos" w:hAnsi="Cambria Math"/>
                      </w:rPr>
                    </m:ctrlPr>
                  </m:sSubPr>
                  <m:e>
                    <m:r>
                      <w:rPr>
                        <w:rFonts w:ascii="Cambria Math" w:eastAsia="Aptos" w:hAnsi="Cambria Math"/>
                      </w:rPr>
                      <m:t>K</m:t>
                    </m:r>
                  </m:e>
                  <m:sub>
                    <m:r>
                      <w:rPr>
                        <w:rFonts w:ascii="Cambria Math" w:eastAsia="Aptos" w:hAnsi="Cambria Math"/>
                      </w:rPr>
                      <m:t>k</m:t>
                    </m:r>
                  </m:sub>
                </m:sSub>
                <m:r>
                  <w:rPr>
                    <w:rFonts w:ascii="Cambria Math" w:eastAsia="Aptos" w:hAnsi="Cambria Math"/>
                  </w:rPr>
                  <m:t>=</m:t>
                </m:r>
                <m:f>
                  <m:fPr>
                    <m:ctrlPr>
                      <w:rPr>
                        <w:rFonts w:ascii="Cambria Math" w:eastAsia="Aptos" w:hAnsi="Cambria Math"/>
                      </w:rPr>
                    </m:ctrlPr>
                  </m:fPr>
                  <m:num>
                    <m:sSub>
                      <m:sSubPr>
                        <m:ctrlPr>
                          <w:rPr>
                            <w:rFonts w:ascii="Cambria Math" w:eastAsia="Aptos" w:hAnsi="Cambria Math"/>
                          </w:rPr>
                        </m:ctrlPr>
                      </m:sSubPr>
                      <m:e>
                        <m:r>
                          <w:rPr>
                            <w:rFonts w:ascii="Cambria Math" w:eastAsia="Aptos" w:hAnsi="Cambria Math"/>
                          </w:rPr>
                          <m:t>P</m:t>
                        </m:r>
                      </m:e>
                      <m:sub>
                        <m:r>
                          <w:rPr>
                            <w:rFonts w:ascii="Cambria Math" w:eastAsia="Aptos" w:hAnsi="Cambria Math"/>
                          </w:rPr>
                          <m:t>k-1</m:t>
                        </m:r>
                      </m:sub>
                    </m:sSub>
                    <m:sSub>
                      <m:sSubPr>
                        <m:ctrlPr>
                          <w:rPr>
                            <w:rFonts w:ascii="Cambria Math" w:eastAsia="Aptos" w:hAnsi="Cambria Math"/>
                          </w:rPr>
                        </m:ctrlPr>
                      </m:sSubPr>
                      <m:e>
                        <m:r>
                          <w:rPr>
                            <w:rFonts w:ascii="Cambria Math" w:eastAsia="Aptos" w:hAnsi="Cambria Math"/>
                          </w:rPr>
                          <m:t>x</m:t>
                        </m:r>
                      </m:e>
                      <m:sub>
                        <m:r>
                          <w:rPr>
                            <w:rFonts w:ascii="Cambria Math" w:eastAsia="Aptos" w:hAnsi="Cambria Math"/>
                          </w:rPr>
                          <m:t>k</m:t>
                        </m:r>
                      </m:sub>
                    </m:sSub>
                  </m:num>
                  <m:den>
                    <m:r>
                      <w:rPr>
                        <w:rFonts w:ascii="Cambria Math" w:eastAsia="Aptos" w:hAnsi="Cambria Math"/>
                      </w:rPr>
                      <m:t>λ+</m:t>
                    </m:r>
                    <m:sSubSup>
                      <m:sSubSupPr>
                        <m:ctrlPr>
                          <w:rPr>
                            <w:rFonts w:ascii="Cambria Math" w:eastAsia="Aptos" w:hAnsi="Cambria Math"/>
                          </w:rPr>
                        </m:ctrlPr>
                      </m:sSubSupPr>
                      <m:e>
                        <m:r>
                          <w:rPr>
                            <w:rFonts w:ascii="Cambria Math" w:eastAsia="Aptos" w:hAnsi="Cambria Math"/>
                          </w:rPr>
                          <m:t>x</m:t>
                        </m:r>
                      </m:e>
                      <m:sub>
                        <m:r>
                          <w:rPr>
                            <w:rFonts w:ascii="Cambria Math" w:eastAsia="Aptos" w:hAnsi="Cambria Math"/>
                          </w:rPr>
                          <m:t>k</m:t>
                        </m:r>
                      </m:sub>
                      <m:sup>
                        <m:r>
                          <w:rPr>
                            <w:rFonts w:ascii="Cambria Math" w:eastAsia="Aptos" w:hAnsi="Cambria Math"/>
                          </w:rPr>
                          <m:t>T</m:t>
                        </m:r>
                      </m:sup>
                    </m:sSubSup>
                    <m:sSub>
                      <m:sSubPr>
                        <m:ctrlPr>
                          <w:rPr>
                            <w:rFonts w:ascii="Cambria Math" w:eastAsia="Aptos" w:hAnsi="Cambria Math"/>
                          </w:rPr>
                        </m:ctrlPr>
                      </m:sSubPr>
                      <m:e>
                        <m:r>
                          <w:rPr>
                            <w:rFonts w:ascii="Cambria Math" w:eastAsia="Aptos" w:hAnsi="Cambria Math"/>
                          </w:rPr>
                          <m:t>P</m:t>
                        </m:r>
                      </m:e>
                      <m:sub>
                        <m:r>
                          <w:rPr>
                            <w:rFonts w:ascii="Cambria Math" w:eastAsia="Aptos" w:hAnsi="Cambria Math"/>
                          </w:rPr>
                          <m:t>k-1</m:t>
                        </m:r>
                      </m:sub>
                    </m:sSub>
                    <m:sSub>
                      <m:sSubPr>
                        <m:ctrlPr>
                          <w:rPr>
                            <w:rFonts w:ascii="Cambria Math" w:eastAsia="Aptos" w:hAnsi="Cambria Math"/>
                          </w:rPr>
                        </m:ctrlPr>
                      </m:sSubPr>
                      <m:e>
                        <m:r>
                          <w:rPr>
                            <w:rFonts w:ascii="Cambria Math" w:eastAsia="Aptos" w:hAnsi="Cambria Math"/>
                          </w:rPr>
                          <m:t>x</m:t>
                        </m:r>
                      </m:e>
                      <m:sub>
                        <m:r>
                          <w:rPr>
                            <w:rFonts w:ascii="Cambria Math" w:eastAsia="Aptos" w:hAnsi="Cambria Math"/>
                          </w:rPr>
                          <m:t>k</m:t>
                        </m:r>
                      </m:sub>
                    </m:sSub>
                  </m:den>
                </m:f>
              </m:oMath>
            </m:oMathPara>
          </w:p>
          <w:p w14:paraId="59E7D2F3" w14:textId="77777777" w:rsidR="00FA32B6" w:rsidRPr="00711690" w:rsidRDefault="00FA32B6" w:rsidP="00FA32B6">
            <w:pPr>
              <w:ind w:firstLine="0"/>
            </w:pPr>
          </w:p>
        </w:tc>
        <w:tc>
          <w:tcPr>
            <w:tcW w:w="433" w:type="dxa"/>
            <w:vAlign w:val="center"/>
          </w:tcPr>
          <w:p w14:paraId="2D94AAAA" w14:textId="62D315AE" w:rsidR="00FA32B6" w:rsidRDefault="00FA32B6" w:rsidP="007C43A1">
            <w:pPr>
              <w:ind w:firstLine="0"/>
              <w:jc w:val="center"/>
            </w:pPr>
            <w:r>
              <w:t>(6)</w:t>
            </w:r>
          </w:p>
        </w:tc>
      </w:tr>
    </w:tbl>
    <w:p w14:paraId="03BDEC50" w14:textId="567665DD" w:rsidR="006D092A" w:rsidRDefault="00EB4388" w:rsidP="00EB4388">
      <w:pPr>
        <w:ind w:firstLine="0"/>
      </w:pPr>
      <w:r w:rsidRPr="00EB4388">
        <w:t>Update the steering parameter weight vector online:</w:t>
      </w:r>
    </w:p>
    <w:tbl>
      <w:tblPr>
        <w:tblStyle w:val="TableGrid"/>
        <w:tblW w:w="0" w:type="auto"/>
        <w:tblBorders>
          <w:top w:val="none" w:sz="0" w:space="0" w:color="auto"/>
          <w:left w:val="none" w:sz="0" w:space="0" w:color="auto"/>
          <w:bottom w:val="none" w:sz="0" w:space="0" w:color="auto"/>
          <w:right w:val="none" w:sz="0" w:space="0" w:color="auto"/>
          <w:insideV w:val="none" w:sz="0" w:space="0" w:color="auto"/>
        </w:tblBorders>
        <w:tblLook w:val="04A0" w:firstRow="1" w:lastRow="0" w:firstColumn="1" w:lastColumn="0" w:noHBand="0" w:noVBand="1"/>
      </w:tblPr>
      <w:tblGrid>
        <w:gridCol w:w="6468"/>
        <w:gridCol w:w="450"/>
      </w:tblGrid>
      <w:tr w:rsidR="00FA32B6" w14:paraId="1A52D09A" w14:textId="77777777" w:rsidTr="007C43A1">
        <w:tc>
          <w:tcPr>
            <w:tcW w:w="6475" w:type="dxa"/>
          </w:tcPr>
          <w:p w14:paraId="74827DA3" w14:textId="585223C7" w:rsidR="00FA32B6" w:rsidRPr="00BF59EE" w:rsidRDefault="00000000" w:rsidP="00FA32B6">
            <w:pPr>
              <w:pStyle w:val="p1a"/>
              <w:jc w:val="center"/>
            </w:pPr>
            <m:oMathPara>
              <m:oMath>
                <m:sSub>
                  <m:sSubPr>
                    <m:ctrlPr>
                      <w:rPr>
                        <w:rFonts w:ascii="Cambria Math" w:eastAsia="Aptos" w:hAnsi="Cambria Math"/>
                      </w:rPr>
                    </m:ctrlPr>
                  </m:sSubPr>
                  <m:e>
                    <m:r>
                      <w:rPr>
                        <w:rFonts w:ascii="Cambria Math" w:eastAsia="Aptos" w:hAnsi="Cambria Math"/>
                      </w:rPr>
                      <m:t>θ</m:t>
                    </m:r>
                  </m:e>
                  <m:sub>
                    <m:r>
                      <w:rPr>
                        <w:rFonts w:ascii="Cambria Math" w:eastAsia="Aptos" w:hAnsi="Cambria Math"/>
                      </w:rPr>
                      <m:t>k</m:t>
                    </m:r>
                  </m:sub>
                </m:sSub>
                <m:r>
                  <w:rPr>
                    <w:rFonts w:ascii="Cambria Math" w:eastAsia="Aptos" w:hAnsi="Cambria Math"/>
                  </w:rPr>
                  <m:t>=</m:t>
                </m:r>
                <m:sSub>
                  <m:sSubPr>
                    <m:ctrlPr>
                      <w:rPr>
                        <w:rFonts w:ascii="Cambria Math" w:eastAsia="Aptos" w:hAnsi="Cambria Math"/>
                      </w:rPr>
                    </m:ctrlPr>
                  </m:sSubPr>
                  <m:e>
                    <m:r>
                      <w:rPr>
                        <w:rFonts w:ascii="Cambria Math" w:eastAsia="Aptos" w:hAnsi="Cambria Math"/>
                      </w:rPr>
                      <m:t>θ</m:t>
                    </m:r>
                  </m:e>
                  <m:sub>
                    <m:r>
                      <w:rPr>
                        <w:rFonts w:ascii="Cambria Math" w:eastAsia="Aptos" w:hAnsi="Cambria Math"/>
                      </w:rPr>
                      <m:t>k-1</m:t>
                    </m:r>
                  </m:sub>
                </m:sSub>
                <m:r>
                  <w:rPr>
                    <w:rFonts w:ascii="Cambria Math" w:eastAsia="Aptos" w:hAnsi="Cambria Math"/>
                  </w:rPr>
                  <m:t>+</m:t>
                </m:r>
                <m:sSub>
                  <m:sSubPr>
                    <m:ctrlPr>
                      <w:rPr>
                        <w:rFonts w:ascii="Cambria Math" w:eastAsia="Aptos" w:hAnsi="Cambria Math"/>
                      </w:rPr>
                    </m:ctrlPr>
                  </m:sSubPr>
                  <m:e>
                    <m:r>
                      <w:rPr>
                        <w:rFonts w:ascii="Cambria Math" w:eastAsia="Aptos" w:hAnsi="Cambria Math"/>
                      </w:rPr>
                      <m:t>K</m:t>
                    </m:r>
                  </m:e>
                  <m:sub>
                    <m:r>
                      <w:rPr>
                        <w:rFonts w:ascii="Cambria Math" w:eastAsia="Aptos" w:hAnsi="Cambria Math"/>
                      </w:rPr>
                      <m:t>k</m:t>
                    </m:r>
                  </m:sub>
                </m:sSub>
                <m:sSub>
                  <m:sSubPr>
                    <m:ctrlPr>
                      <w:rPr>
                        <w:rFonts w:ascii="Cambria Math" w:eastAsia="Aptos" w:hAnsi="Cambria Math"/>
                      </w:rPr>
                    </m:ctrlPr>
                  </m:sSubPr>
                  <m:e>
                    <m:r>
                      <w:rPr>
                        <w:rFonts w:ascii="Cambria Math" w:eastAsia="Aptos" w:hAnsi="Cambria Math"/>
                      </w:rPr>
                      <m:t>ξ</m:t>
                    </m:r>
                  </m:e>
                  <m:sub>
                    <m:r>
                      <w:rPr>
                        <w:rFonts w:ascii="Cambria Math" w:eastAsia="Aptos" w:hAnsi="Cambria Math"/>
                      </w:rPr>
                      <m:t>k</m:t>
                    </m:r>
                  </m:sub>
                </m:sSub>
              </m:oMath>
            </m:oMathPara>
          </w:p>
        </w:tc>
        <w:tc>
          <w:tcPr>
            <w:tcW w:w="433" w:type="dxa"/>
            <w:vAlign w:val="center"/>
          </w:tcPr>
          <w:p w14:paraId="4D1ADB10" w14:textId="2C47C4B5" w:rsidR="00FA32B6" w:rsidRDefault="00FA32B6" w:rsidP="007C43A1">
            <w:pPr>
              <w:ind w:firstLine="0"/>
              <w:jc w:val="center"/>
            </w:pPr>
            <w:r>
              <w:t>(7)</w:t>
            </w:r>
          </w:p>
        </w:tc>
      </w:tr>
    </w:tbl>
    <w:p w14:paraId="1C87FAE0" w14:textId="623362D5" w:rsidR="00EB4388" w:rsidRDefault="00EB4388" w:rsidP="00EB4388">
      <w:pPr>
        <w:ind w:firstLine="0"/>
      </w:pPr>
      <w:r w:rsidRPr="00EB4388">
        <w:t>Update the recursive error covariant matrix (</w:t>
      </w:r>
      <m:oMath>
        <m:sSub>
          <m:sSubPr>
            <m:ctrlPr>
              <w:rPr>
                <w:rFonts w:ascii="Cambria Math" w:hAnsi="Cambria Math"/>
              </w:rPr>
            </m:ctrlPr>
          </m:sSubPr>
          <m:e>
            <m:r>
              <w:rPr>
                <w:rFonts w:ascii="Cambria Math" w:eastAsia="Aptos" w:hAnsi="Cambria Math"/>
              </w:rPr>
              <m:t>P</m:t>
            </m:r>
          </m:e>
          <m:sub>
            <m:r>
              <w:rPr>
                <w:rFonts w:ascii="Cambria Math" w:eastAsia="Aptos" w:hAnsi="Cambria Math"/>
              </w:rPr>
              <m:t>k</m:t>
            </m:r>
          </m:sub>
        </m:sSub>
      </m:oMath>
      <w:r w:rsidRPr="00EB4388">
        <w:t>):</w:t>
      </w:r>
    </w:p>
    <w:tbl>
      <w:tblPr>
        <w:tblStyle w:val="TableGrid"/>
        <w:tblW w:w="0" w:type="auto"/>
        <w:tblBorders>
          <w:top w:val="none" w:sz="0" w:space="0" w:color="auto"/>
          <w:left w:val="none" w:sz="0" w:space="0" w:color="auto"/>
          <w:bottom w:val="none" w:sz="0" w:space="0" w:color="auto"/>
          <w:right w:val="none" w:sz="0" w:space="0" w:color="auto"/>
          <w:insideV w:val="none" w:sz="0" w:space="0" w:color="auto"/>
        </w:tblBorders>
        <w:tblLook w:val="04A0" w:firstRow="1" w:lastRow="0" w:firstColumn="1" w:lastColumn="0" w:noHBand="0" w:noVBand="1"/>
      </w:tblPr>
      <w:tblGrid>
        <w:gridCol w:w="6468"/>
        <w:gridCol w:w="450"/>
      </w:tblGrid>
      <w:tr w:rsidR="00FA32B6" w14:paraId="611074F6" w14:textId="77777777" w:rsidTr="00FA32B6">
        <w:tc>
          <w:tcPr>
            <w:tcW w:w="6468" w:type="dxa"/>
          </w:tcPr>
          <w:p w14:paraId="1AB87BA1" w14:textId="43CD4077" w:rsidR="00FA32B6" w:rsidRPr="00BF59EE" w:rsidRDefault="00000000" w:rsidP="007C43A1">
            <w:pPr>
              <w:pStyle w:val="p1a"/>
              <w:jc w:val="center"/>
            </w:pPr>
            <m:oMathPara>
              <m:oMath>
                <m:sSub>
                  <m:sSubPr>
                    <m:ctrlPr>
                      <w:rPr>
                        <w:rFonts w:ascii="Cambria Math" w:eastAsia="Aptos" w:hAnsi="Cambria Math"/>
                      </w:rPr>
                    </m:ctrlPr>
                  </m:sSubPr>
                  <m:e>
                    <m:r>
                      <w:rPr>
                        <w:rFonts w:ascii="Cambria Math" w:eastAsia="Aptos" w:hAnsi="Cambria Math"/>
                      </w:rPr>
                      <m:t>P</m:t>
                    </m:r>
                  </m:e>
                  <m:sub>
                    <m:r>
                      <w:rPr>
                        <w:rFonts w:ascii="Cambria Math" w:eastAsia="Aptos" w:hAnsi="Cambria Math"/>
                      </w:rPr>
                      <m:t>k</m:t>
                    </m:r>
                  </m:sub>
                </m:sSub>
                <m:r>
                  <w:rPr>
                    <w:rFonts w:ascii="Cambria Math" w:eastAsia="Aptos" w:hAnsi="Cambria Math"/>
                  </w:rPr>
                  <m:t>=</m:t>
                </m:r>
                <m:f>
                  <m:fPr>
                    <m:ctrlPr>
                      <w:rPr>
                        <w:rFonts w:ascii="Cambria Math" w:eastAsia="Aptos" w:hAnsi="Cambria Math"/>
                      </w:rPr>
                    </m:ctrlPr>
                  </m:fPr>
                  <m:num>
                    <m:r>
                      <w:rPr>
                        <w:rFonts w:ascii="Cambria Math" w:eastAsia="Aptos" w:hAnsi="Cambria Math"/>
                      </w:rPr>
                      <m:t>1</m:t>
                    </m:r>
                  </m:num>
                  <m:den>
                    <m:r>
                      <w:rPr>
                        <w:rFonts w:ascii="Cambria Math" w:eastAsia="Aptos" w:hAnsi="Cambria Math"/>
                      </w:rPr>
                      <m:t>λ</m:t>
                    </m:r>
                  </m:den>
                </m:f>
                <m:d>
                  <m:dPr>
                    <m:ctrlPr>
                      <w:rPr>
                        <w:rFonts w:ascii="Cambria Math" w:eastAsia="Aptos" w:hAnsi="Cambria Math"/>
                      </w:rPr>
                    </m:ctrlPr>
                  </m:dPr>
                  <m:e>
                    <m:sSub>
                      <m:sSubPr>
                        <m:ctrlPr>
                          <w:rPr>
                            <w:rFonts w:ascii="Cambria Math" w:eastAsia="Aptos" w:hAnsi="Cambria Math"/>
                          </w:rPr>
                        </m:ctrlPr>
                      </m:sSubPr>
                      <m:e>
                        <m:r>
                          <w:rPr>
                            <w:rFonts w:ascii="Cambria Math" w:eastAsia="Aptos" w:hAnsi="Cambria Math"/>
                          </w:rPr>
                          <m:t>P</m:t>
                        </m:r>
                      </m:e>
                      <m:sub>
                        <m:r>
                          <w:rPr>
                            <w:rFonts w:ascii="Cambria Math" w:eastAsia="Aptos" w:hAnsi="Cambria Math"/>
                          </w:rPr>
                          <m:t>k-1</m:t>
                        </m:r>
                      </m:sub>
                    </m:sSub>
                    <m:r>
                      <w:rPr>
                        <w:rFonts w:ascii="Cambria Math" w:eastAsia="Aptos" w:hAnsi="Cambria Math"/>
                      </w:rPr>
                      <m:t>-</m:t>
                    </m:r>
                    <m:sSub>
                      <m:sSubPr>
                        <m:ctrlPr>
                          <w:rPr>
                            <w:rFonts w:ascii="Cambria Math" w:eastAsia="Aptos" w:hAnsi="Cambria Math"/>
                          </w:rPr>
                        </m:ctrlPr>
                      </m:sSubPr>
                      <m:e>
                        <m:r>
                          <w:rPr>
                            <w:rFonts w:ascii="Cambria Math" w:eastAsia="Aptos" w:hAnsi="Cambria Math"/>
                          </w:rPr>
                          <m:t>K</m:t>
                        </m:r>
                      </m:e>
                      <m:sub>
                        <m:r>
                          <w:rPr>
                            <w:rFonts w:ascii="Cambria Math" w:eastAsia="Aptos" w:hAnsi="Cambria Math"/>
                          </w:rPr>
                          <m:t>k</m:t>
                        </m:r>
                      </m:sub>
                    </m:sSub>
                    <m:sSubSup>
                      <m:sSubSupPr>
                        <m:ctrlPr>
                          <w:rPr>
                            <w:rFonts w:ascii="Cambria Math" w:eastAsia="Aptos" w:hAnsi="Cambria Math"/>
                          </w:rPr>
                        </m:ctrlPr>
                      </m:sSubSupPr>
                      <m:e>
                        <m:r>
                          <w:rPr>
                            <w:rFonts w:ascii="Cambria Math" w:eastAsia="Aptos" w:hAnsi="Cambria Math"/>
                          </w:rPr>
                          <m:t>x</m:t>
                        </m:r>
                      </m:e>
                      <m:sub>
                        <m:r>
                          <w:rPr>
                            <w:rFonts w:ascii="Cambria Math" w:eastAsia="Aptos" w:hAnsi="Cambria Math"/>
                          </w:rPr>
                          <m:t>k</m:t>
                        </m:r>
                      </m:sub>
                      <m:sup>
                        <m:r>
                          <w:rPr>
                            <w:rFonts w:ascii="Cambria Math" w:eastAsia="Aptos" w:hAnsi="Cambria Math"/>
                          </w:rPr>
                          <m:t>T</m:t>
                        </m:r>
                      </m:sup>
                    </m:sSubSup>
                    <m:sSub>
                      <m:sSubPr>
                        <m:ctrlPr>
                          <w:rPr>
                            <w:rFonts w:ascii="Cambria Math" w:eastAsia="Aptos" w:hAnsi="Cambria Math"/>
                          </w:rPr>
                        </m:ctrlPr>
                      </m:sSubPr>
                      <m:e>
                        <m:r>
                          <w:rPr>
                            <w:rFonts w:ascii="Cambria Math" w:eastAsia="Aptos" w:hAnsi="Cambria Math"/>
                          </w:rPr>
                          <m:t>P</m:t>
                        </m:r>
                      </m:e>
                      <m:sub>
                        <m:r>
                          <w:rPr>
                            <w:rFonts w:ascii="Cambria Math" w:eastAsia="Aptos" w:hAnsi="Cambria Math"/>
                          </w:rPr>
                          <m:t>k-1</m:t>
                        </m:r>
                      </m:sub>
                    </m:sSub>
                  </m:e>
                </m:d>
              </m:oMath>
            </m:oMathPara>
          </w:p>
        </w:tc>
        <w:tc>
          <w:tcPr>
            <w:tcW w:w="450" w:type="dxa"/>
            <w:vAlign w:val="center"/>
          </w:tcPr>
          <w:p w14:paraId="326B7FBE" w14:textId="0E6595E2" w:rsidR="00FA32B6" w:rsidRDefault="00FA32B6" w:rsidP="007C43A1">
            <w:pPr>
              <w:ind w:firstLine="0"/>
              <w:jc w:val="center"/>
            </w:pPr>
            <w:r>
              <w:t>(8)</w:t>
            </w:r>
          </w:p>
        </w:tc>
      </w:tr>
    </w:tbl>
    <w:p w14:paraId="7ADE834E" w14:textId="513C386D" w:rsidR="00AB2140" w:rsidRDefault="00AB2140" w:rsidP="00AB2140">
      <w:pPr>
        <w:ind w:firstLine="0"/>
      </w:pPr>
      <w:r w:rsidRPr="00AB2140">
        <w:t xml:space="preserve">Before operation, the system can initialize the parameter vector </w:t>
      </w:r>
      <w:r w:rsidRPr="009B5D4C">
        <w:rPr>
          <w:i/>
          <w:iCs/>
        </w:rPr>
        <w:t>θ</w:t>
      </w:r>
      <w:r w:rsidR="009B5D4C">
        <w:rPr>
          <w:i/>
          <w:iCs/>
          <w:vertAlign w:val="subscript"/>
        </w:rPr>
        <w:t>0</w:t>
      </w:r>
      <w:r w:rsidR="009B5D4C">
        <w:t xml:space="preserve"> </w:t>
      </w:r>
      <w:r w:rsidRPr="00AB2140">
        <w:t xml:space="preserve">using the offline LR estimate </w:t>
      </w:r>
      <w:proofErr w:type="spellStart"/>
      <w:r w:rsidRPr="009B5D4C">
        <w:rPr>
          <w:i/>
          <w:iCs/>
        </w:rPr>
        <w:t>θ</w:t>
      </w:r>
      <w:r w:rsidR="009B5D4C" w:rsidRPr="009B5D4C">
        <w:rPr>
          <w:i/>
          <w:iCs/>
          <w:vertAlign w:val="subscript"/>
        </w:rPr>
        <w:t>static</w:t>
      </w:r>
      <w:proofErr w:type="spellEnd"/>
      <w:r w:rsidR="009B5D4C">
        <w:t>.</w:t>
      </w:r>
      <w:r w:rsidR="008E13F9">
        <w:t xml:space="preserve"> </w:t>
      </w:r>
      <w:r w:rsidRPr="00AB2140">
        <w:t>The initial covariance is set to</w:t>
      </w:r>
      <w:r w:rsidR="00C17217">
        <w:t xml:space="preserve"> </w:t>
      </w:r>
      <w:r w:rsidR="00C17217" w:rsidRPr="009B5D4C">
        <w:rPr>
          <w:i/>
          <w:iCs/>
        </w:rPr>
        <w:t>P</w:t>
      </w:r>
      <w:r w:rsidR="00C17217" w:rsidRPr="009B5D4C">
        <w:rPr>
          <w:i/>
          <w:iCs/>
          <w:vertAlign w:val="subscript"/>
        </w:rPr>
        <w:t xml:space="preserve">0 </w:t>
      </w:r>
      <w:r w:rsidR="00C17217" w:rsidRPr="009B5D4C">
        <w:rPr>
          <w:i/>
          <w:iCs/>
        </w:rPr>
        <w:t xml:space="preserve">= </w:t>
      </w:r>
      <w:r w:rsidR="00C17217" w:rsidRPr="009B5D4C">
        <w:rPr>
          <w:i/>
          <w:iCs/>
        </w:rPr>
        <w:sym w:font="Symbol" w:char="F064"/>
      </w:r>
      <w:proofErr w:type="gramStart"/>
      <w:r w:rsidR="00C17217" w:rsidRPr="009B5D4C">
        <w:rPr>
          <w:i/>
          <w:iCs/>
          <w:vertAlign w:val="subscript"/>
        </w:rPr>
        <w:t>0</w:t>
      </w:r>
      <w:r w:rsidR="00C17217" w:rsidRPr="009B5D4C">
        <w:rPr>
          <w:i/>
          <w:iCs/>
        </w:rPr>
        <w:t>.I</w:t>
      </w:r>
      <w:proofErr w:type="gramEnd"/>
      <w:r w:rsidRPr="00AB2140">
        <w:t>, accelerating convergence and improving early-stage stability.</w:t>
      </w:r>
    </w:p>
    <w:p w14:paraId="41553A34" w14:textId="6864A4C1" w:rsidR="00B65693" w:rsidRDefault="00B65693" w:rsidP="00B65693">
      <w:pPr>
        <w:pStyle w:val="heading2"/>
      </w:pPr>
      <w:r w:rsidRPr="00B65693">
        <w:t>Multi-Sensor Feature Vector</w:t>
      </w:r>
    </w:p>
    <w:p w14:paraId="168C6688" w14:textId="05A45ACC" w:rsidR="002370FA" w:rsidRPr="00B246A3" w:rsidRDefault="002370FA" w:rsidP="00B246A3">
      <w:pPr>
        <w:pStyle w:val="p1a"/>
      </w:pPr>
      <w:r w:rsidRPr="00B246A3">
        <w:t xml:space="preserve">The </w:t>
      </w:r>
      <w:r w:rsidR="00E42B79" w:rsidRPr="00B246A3">
        <w:t>system</w:t>
      </w:r>
      <w:r w:rsidRPr="00B246A3">
        <w:t xml:space="preserve"> architecture separates the input feature vector structure </w:t>
      </w:r>
      <w:proofErr w:type="spellStart"/>
      <w:r w:rsidRPr="006E1829">
        <w:rPr>
          <w:i/>
          <w:iCs/>
        </w:rPr>
        <w:t>x</w:t>
      </w:r>
      <w:r w:rsidRPr="006E1829">
        <w:rPr>
          <w:i/>
          <w:iCs/>
          <w:vertAlign w:val="subscript"/>
        </w:rPr>
        <w:t>k</w:t>
      </w:r>
      <w:proofErr w:type="spellEnd"/>
      <w:r w:rsidRPr="006E1829">
        <w:rPr>
          <w:vertAlign w:val="subscript"/>
        </w:rPr>
        <w:t xml:space="preserve"> </w:t>
      </w:r>
      <w:r w:rsidRPr="00B246A3">
        <w:t>into three independent modes based on the sensor trigger flag configuration, allowing for the evaluation of the tracking performance of each isolated sensor hardware array. A fixed bias constant component with a value of 1.0 is always inserted at the end of the vector to completely isolate fixed mechanical geometric deviations from state kinematic variations.</w:t>
      </w:r>
    </w:p>
    <w:p w14:paraId="78116A5C" w14:textId="7E208A94" w:rsidR="002370FA" w:rsidRDefault="002370FA" w:rsidP="00B246A3">
      <w:r w:rsidRPr="00B246A3">
        <w:t>The adaptive identification core incorporates protection function. This function continuously monitors the number of active sensor flags at runtime</w:t>
      </w:r>
      <w:r w:rsidR="003B2F4A" w:rsidRPr="00B246A3">
        <w:t>. I</w:t>
      </w:r>
      <w:r w:rsidRPr="00B246A3">
        <w:t xml:space="preserve">f the input sensor configuration is abruptly changed by the operator, the system will automatically restructure the covariance matrix size </w:t>
      </w:r>
      <w:r w:rsidRPr="006E1829">
        <w:rPr>
          <w:i/>
          <w:iCs/>
        </w:rPr>
        <w:t>P</w:t>
      </w:r>
      <w:r w:rsidRPr="006E1829">
        <w:rPr>
          <w:i/>
          <w:iCs/>
          <w:vertAlign w:val="subscript"/>
        </w:rPr>
        <w:t>k</w:t>
      </w:r>
      <w:r w:rsidRPr="00B246A3">
        <w:t xml:space="preserve"> and the corresponding weight vector </w:t>
      </w:r>
      <w:r w:rsidR="008A61B4" w:rsidRPr="006E1829">
        <w:rPr>
          <w:i/>
          <w:iCs/>
        </w:rPr>
        <w:sym w:font="Symbol" w:char="F071"/>
      </w:r>
      <w:r w:rsidR="008A61B4" w:rsidRPr="006E1829">
        <w:rPr>
          <w:i/>
          <w:iCs/>
          <w:vertAlign w:val="subscript"/>
        </w:rPr>
        <w:t>k</w:t>
      </w:r>
      <w:r w:rsidR="008A61B4" w:rsidRPr="00B246A3">
        <w:t xml:space="preserve"> </w:t>
      </w:r>
      <w:r w:rsidRPr="00B246A3">
        <w:t>without crashing the control execution flow.</w:t>
      </w:r>
    </w:p>
    <w:p w14:paraId="3EEA96AC" w14:textId="0517FC41" w:rsidR="00C14121" w:rsidRDefault="00C14121" w:rsidP="00C14121">
      <w:pPr>
        <w:pStyle w:val="heading2"/>
      </w:pPr>
      <w:r w:rsidRPr="00C14121">
        <w:t>Online Calibration Loop</w:t>
      </w:r>
    </w:p>
    <w:p w14:paraId="327048F4" w14:textId="5552343F" w:rsidR="0093283E" w:rsidRDefault="00EC220C" w:rsidP="00EC220C">
      <w:r w:rsidRPr="00EC220C">
        <w:t xml:space="preserve">The online steering-calibration loop is executed on the edge processor at a sampling interval of </w:t>
      </w:r>
      <w:proofErr w:type="spellStart"/>
      <w:r w:rsidRPr="00EC220C">
        <w:t>Δt</w:t>
      </w:r>
      <w:proofErr w:type="spellEnd"/>
      <w:r w:rsidRPr="00EC220C">
        <w:t>=0.</w:t>
      </w:r>
      <w:r w:rsidR="00DD07D0">
        <w:t>15</w:t>
      </w:r>
      <w:r w:rsidRPr="00EC220C">
        <w:t>s. At each iteration, four functional modules are sequentially evaluated to ensure smooth and safe actuator operation.</w:t>
      </w:r>
    </w:p>
    <w:p w14:paraId="54227E0D" w14:textId="144BA201" w:rsidR="0093283E" w:rsidRPr="007717A4" w:rsidRDefault="0093283E" w:rsidP="007717A4">
      <w:pPr>
        <w:pStyle w:val="Heading3"/>
      </w:pPr>
      <w:r w:rsidRPr="007717A4">
        <w:rPr>
          <w:rStyle w:val="heading30"/>
        </w:rPr>
        <w:t>Continuous Euler-Angle Unwrapping</w:t>
      </w:r>
    </w:p>
    <w:p w14:paraId="4D7916A5" w14:textId="6308128A" w:rsidR="0057300F" w:rsidRDefault="0093283E" w:rsidP="0093283E">
      <w:pPr>
        <w:ind w:firstLine="0"/>
      </w:pPr>
      <w:r w:rsidRPr="0093283E">
        <w:t>To eliminate discontinuities when the yaw angle crosses the 0</w:t>
      </w:r>
      <w:r>
        <w:rPr>
          <w:rFonts w:ascii="Cambria Math" w:hAnsi="Cambria Math" w:cs="Cambria Math"/>
          <w:vertAlign w:val="superscript"/>
        </w:rPr>
        <w:t>0</w:t>
      </w:r>
      <w:r w:rsidRPr="0093283E">
        <w:t>/360</w:t>
      </w:r>
      <w:r>
        <w:rPr>
          <w:vertAlign w:val="superscript"/>
        </w:rPr>
        <w:t>0</w:t>
      </w:r>
      <w:r>
        <w:rPr>
          <w:rFonts w:ascii="Cambria Math" w:hAnsi="Cambria Math" w:cs="Cambria Math"/>
        </w:rPr>
        <w:t xml:space="preserve"> </w:t>
      </w:r>
      <w:r w:rsidRPr="0093283E">
        <w:t xml:space="preserve">boundary, the raw Euler angle is continuously unwrapped. The angular offset </w:t>
      </w:r>
      <w:r w:rsidR="00041B5E" w:rsidRPr="00041B5E">
        <w:rPr>
          <w:i/>
          <w:iCs/>
        </w:rPr>
        <w:t>O</w:t>
      </w:r>
      <w:r w:rsidR="00041B5E" w:rsidRPr="00041B5E">
        <w:rPr>
          <w:i/>
          <w:iCs/>
          <w:vertAlign w:val="subscript"/>
        </w:rPr>
        <w:t>k</w:t>
      </w:r>
      <w:r w:rsidRPr="0093283E">
        <w:t>​ is updated as</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368"/>
        <w:gridCol w:w="550"/>
      </w:tblGrid>
      <w:tr w:rsidR="003E419A" w14:paraId="0F93089F" w14:textId="77777777" w:rsidTr="00876419">
        <w:tc>
          <w:tcPr>
            <w:tcW w:w="6468" w:type="dxa"/>
          </w:tcPr>
          <w:p w14:paraId="6DAF2BE7" w14:textId="18DF556A" w:rsidR="003E419A" w:rsidRPr="00BF59EE" w:rsidRDefault="003E419A" w:rsidP="003E419A">
            <w:pPr>
              <w:ind w:firstLine="0"/>
            </w:pPr>
            <m:oMathPara>
              <m:oMath>
                <m:r>
                  <w:rPr>
                    <w:rFonts w:ascii="Cambria Math" w:hAnsi="Cambria Math"/>
                  </w:rPr>
                  <m:t>Δ</m:t>
                </m:r>
                <m:sSub>
                  <m:sSubPr>
                    <m:ctrlPr>
                      <w:rPr>
                        <w:rFonts w:ascii="Cambria Math" w:hAnsi="Cambria Math"/>
                        <w:i/>
                      </w:rPr>
                    </m:ctrlPr>
                  </m:sSubPr>
                  <m:e>
                    <m:r>
                      <w:rPr>
                        <w:rFonts w:ascii="Cambria Math" w:hAnsi="Cambria Math"/>
                      </w:rPr>
                      <m:t>ψ</m:t>
                    </m:r>
                  </m:e>
                  <m:sub>
                    <m:r>
                      <w:rPr>
                        <w:rFonts w:ascii="Cambria Math" w:hAnsi="Cambria Math"/>
                      </w:rPr>
                      <m:t>raw,k</m:t>
                    </m:r>
                  </m:sub>
                </m:sSub>
                <m:r>
                  <w:rPr>
                    <w:rFonts w:ascii="Cambria Math" w:hAnsi="Cambria Math"/>
                  </w:rPr>
                  <m:t>=</m:t>
                </m:r>
                <m:sSub>
                  <m:sSubPr>
                    <m:ctrlPr>
                      <w:rPr>
                        <w:rFonts w:ascii="Cambria Math" w:hAnsi="Cambria Math"/>
                        <w:i/>
                      </w:rPr>
                    </m:ctrlPr>
                  </m:sSubPr>
                  <m:e>
                    <m:r>
                      <w:rPr>
                        <w:rFonts w:ascii="Cambria Math" w:hAnsi="Cambria Math"/>
                      </w:rPr>
                      <m:t>ψ</m:t>
                    </m:r>
                  </m:e>
                  <m:sub>
                    <m:r>
                      <w:rPr>
                        <w:rFonts w:ascii="Cambria Math" w:hAnsi="Cambria Math"/>
                      </w:rPr>
                      <m:t>raw,k</m:t>
                    </m:r>
                  </m:sub>
                </m:sSub>
                <m:r>
                  <w:rPr>
                    <w:rFonts w:ascii="Cambria Math" w:hAnsi="Cambria Math"/>
                  </w:rPr>
                  <m:t>-</m:t>
                </m:r>
                <m:sSub>
                  <m:sSubPr>
                    <m:ctrlPr>
                      <w:rPr>
                        <w:rFonts w:ascii="Cambria Math" w:hAnsi="Cambria Math"/>
                        <w:i/>
                      </w:rPr>
                    </m:ctrlPr>
                  </m:sSubPr>
                  <m:e>
                    <m:r>
                      <w:rPr>
                        <w:rFonts w:ascii="Cambria Math" w:hAnsi="Cambria Math"/>
                      </w:rPr>
                      <m:t>ψ</m:t>
                    </m:r>
                  </m:e>
                  <m:sub>
                    <m:r>
                      <w:rPr>
                        <w:rFonts w:ascii="Cambria Math" w:hAnsi="Cambria Math"/>
                      </w:rPr>
                      <m:t>raw,k-1</m:t>
                    </m:r>
                  </m:sub>
                </m:sSub>
              </m:oMath>
            </m:oMathPara>
          </w:p>
        </w:tc>
        <w:tc>
          <w:tcPr>
            <w:tcW w:w="450" w:type="dxa"/>
            <w:vAlign w:val="center"/>
          </w:tcPr>
          <w:p w14:paraId="74342597" w14:textId="0906999E" w:rsidR="003E419A" w:rsidRDefault="003E419A" w:rsidP="007C43A1">
            <w:pPr>
              <w:ind w:firstLine="0"/>
              <w:jc w:val="center"/>
            </w:pPr>
            <w:r>
              <w:t>(9)</w:t>
            </w:r>
          </w:p>
        </w:tc>
      </w:tr>
      <w:tr w:rsidR="00661F11" w14:paraId="13E3DF13" w14:textId="77777777" w:rsidTr="00876419">
        <w:tc>
          <w:tcPr>
            <w:tcW w:w="6468" w:type="dxa"/>
          </w:tcPr>
          <w:p w14:paraId="4BF13DFB" w14:textId="77777777" w:rsidR="00661F11" w:rsidRDefault="00000000" w:rsidP="00661F11">
            <w:pPr>
              <w:ind w:firstLine="0"/>
            </w:pPr>
            <m:oMathPara>
              <m:oMath>
                <m:sSub>
                  <m:sSubPr>
                    <m:ctrlPr>
                      <w:rPr>
                        <w:rFonts w:ascii="Cambria Math" w:hAnsi="Cambria Math"/>
                        <w:i/>
                      </w:rPr>
                    </m:ctrlPr>
                  </m:sSubPr>
                  <m:e>
                    <m:r>
                      <w:rPr>
                        <w:rFonts w:ascii="Cambria Math" w:hAnsi="Cambria Math"/>
                      </w:rPr>
                      <m:t>O</m:t>
                    </m:r>
                  </m:e>
                  <m:sub>
                    <m:r>
                      <w:rPr>
                        <w:rFonts w:ascii="Cambria Math" w:hAnsi="Cambria Math"/>
                      </w:rPr>
                      <m:t>k</m:t>
                    </m:r>
                  </m:sub>
                </m:sSub>
                <m:r>
                  <w:rPr>
                    <w:rFonts w:ascii="Cambria Math" w:hAnsi="Cambria Math"/>
                  </w:rPr>
                  <m:t>=</m:t>
                </m:r>
                <m:d>
                  <m:dPr>
                    <m:begChr m:val="{"/>
                    <m:endChr m:val=""/>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sSub>
                            <m:sSubPr>
                              <m:ctrlPr>
                                <w:rPr>
                                  <w:rFonts w:ascii="Cambria Math" w:hAnsi="Cambria Math"/>
                                  <w:i/>
                                </w:rPr>
                              </m:ctrlPr>
                            </m:sSubPr>
                            <m:e>
                              <m:r>
                                <w:rPr>
                                  <w:rFonts w:ascii="Cambria Math" w:hAnsi="Cambria Math"/>
                                </w:rPr>
                                <m:t>O</m:t>
                              </m:r>
                            </m:e>
                            <m:sub>
                              <m:r>
                                <w:rPr>
                                  <w:rFonts w:ascii="Cambria Math" w:hAnsi="Cambria Math"/>
                                </w:rPr>
                                <m:t>k-1</m:t>
                              </m:r>
                            </m:sub>
                          </m:sSub>
                          <m:r>
                            <w:rPr>
                              <w:rFonts w:ascii="Cambria Math" w:hAnsi="Cambria Math"/>
                            </w:rPr>
                            <m:t>-</m:t>
                          </m:r>
                          <m:sSup>
                            <m:sSupPr>
                              <m:ctrlPr>
                                <w:rPr>
                                  <w:rFonts w:ascii="Cambria Math" w:hAnsi="Cambria Math"/>
                                  <w:i/>
                                </w:rPr>
                              </m:ctrlPr>
                            </m:sSupPr>
                            <m:e>
                              <m:r>
                                <w:rPr>
                                  <w:rFonts w:ascii="Cambria Math" w:hAnsi="Cambria Math"/>
                                </w:rPr>
                                <m:t>360</m:t>
                              </m:r>
                            </m:e>
                            <m:sup>
                              <m:r>
                                <w:rPr>
                                  <w:rFonts w:ascii="Cambria Math" w:hAnsi="Cambria Math"/>
                                </w:rPr>
                                <m:t>0</m:t>
                              </m:r>
                            </m:sup>
                          </m:sSup>
                          <m:r>
                            <w:rPr>
                              <w:rFonts w:ascii="Cambria Math" w:hAnsi="Cambria Math"/>
                            </w:rPr>
                            <m:t>,        ​</m:t>
                          </m:r>
                          <m:sSub>
                            <m:sSubPr>
                              <m:ctrlPr>
                                <w:rPr>
                                  <w:rFonts w:ascii="Cambria Math" w:hAnsi="Cambria Math"/>
                                  <w:i/>
                                </w:rPr>
                              </m:ctrlPr>
                            </m:sSubPr>
                            <m:e>
                              <m:r>
                                <w:rPr>
                                  <w:rFonts w:ascii="Cambria Math" w:hAnsi="Cambria Math"/>
                                </w:rPr>
                                <m:t>Δ</m:t>
                              </m:r>
                            </m:e>
                            <m:sub>
                              <m:r>
                                <w:rPr>
                                  <w:rFonts w:ascii="Cambria Math" w:hAnsi="Cambria Math"/>
                                </w:rPr>
                                <m:t>ψraw,k</m:t>
                              </m:r>
                            </m:sub>
                          </m:sSub>
                          <m:r>
                            <w:rPr>
                              <w:rFonts w:ascii="Cambria Math" w:hAnsi="Cambria Math"/>
                            </w:rPr>
                            <m:t>​&gt;</m:t>
                          </m:r>
                          <m:sSup>
                            <m:sSupPr>
                              <m:ctrlPr>
                                <w:rPr>
                                  <w:rFonts w:ascii="Cambria Math" w:hAnsi="Cambria Math"/>
                                  <w:i/>
                                </w:rPr>
                              </m:ctrlPr>
                            </m:sSupPr>
                            <m:e>
                              <m:r>
                                <w:rPr>
                                  <w:rFonts w:ascii="Cambria Math" w:hAnsi="Cambria Math"/>
                                </w:rPr>
                                <m:t>180</m:t>
                              </m:r>
                            </m:e>
                            <m:sup>
                              <m:r>
                                <w:rPr>
                                  <w:rFonts w:ascii="Cambria Math" w:hAnsi="Cambria Math"/>
                                </w:rPr>
                                <m:t>0</m:t>
                              </m:r>
                            </m:sup>
                          </m:sSup>
                        </m:e>
                      </m:mr>
                      <m:mr>
                        <m:e>
                          <m:sSub>
                            <m:sSubPr>
                              <m:ctrlPr>
                                <w:rPr>
                                  <w:rFonts w:ascii="Cambria Math" w:hAnsi="Cambria Math"/>
                                  <w:i/>
                                </w:rPr>
                              </m:ctrlPr>
                            </m:sSubPr>
                            <m:e>
                              <m:r>
                                <w:rPr>
                                  <w:rFonts w:ascii="Cambria Math" w:hAnsi="Cambria Math"/>
                                </w:rPr>
                                <m:t>O</m:t>
                              </m:r>
                            </m:e>
                            <m:sub>
                              <m:r>
                                <w:rPr>
                                  <w:rFonts w:ascii="Cambria Math" w:hAnsi="Cambria Math"/>
                                </w:rPr>
                                <m:t>k-1</m:t>
                              </m:r>
                            </m:sub>
                          </m:sSub>
                          <m:r>
                            <w:rPr>
                              <w:rFonts w:ascii="Cambria Math" w:hAnsi="Cambria Math"/>
                            </w:rPr>
                            <m:t>+</m:t>
                          </m:r>
                          <m:sSup>
                            <m:sSupPr>
                              <m:ctrlPr>
                                <w:rPr>
                                  <w:rFonts w:ascii="Cambria Math" w:hAnsi="Cambria Math"/>
                                  <w:i/>
                                </w:rPr>
                              </m:ctrlPr>
                            </m:sSupPr>
                            <m:e>
                              <m:r>
                                <w:rPr>
                                  <w:rFonts w:ascii="Cambria Math" w:hAnsi="Cambria Math"/>
                                </w:rPr>
                                <m:t>360</m:t>
                              </m:r>
                            </m:e>
                            <m:sup>
                              <m:r>
                                <w:rPr>
                                  <w:rFonts w:ascii="Cambria Math" w:hAnsi="Cambria Math"/>
                                </w:rPr>
                                <m:t>0</m:t>
                              </m:r>
                            </m:sup>
                          </m:sSup>
                          <m:r>
                            <w:rPr>
                              <w:rFonts w:ascii="Cambria Math" w:hAnsi="Cambria Math"/>
                            </w:rPr>
                            <m:t>,        ​</m:t>
                          </m:r>
                          <m:sSub>
                            <m:sSubPr>
                              <m:ctrlPr>
                                <w:rPr>
                                  <w:rFonts w:ascii="Cambria Math" w:hAnsi="Cambria Math"/>
                                  <w:i/>
                                </w:rPr>
                              </m:ctrlPr>
                            </m:sSubPr>
                            <m:e>
                              <m:r>
                                <w:rPr>
                                  <w:rFonts w:ascii="Cambria Math" w:hAnsi="Cambria Math"/>
                                </w:rPr>
                                <m:t>Δ</m:t>
                              </m:r>
                            </m:e>
                            <m:sub>
                              <m:r>
                                <w:rPr>
                                  <w:rFonts w:ascii="Cambria Math" w:hAnsi="Cambria Math"/>
                                </w:rPr>
                                <m:t>ψraw,k</m:t>
                              </m:r>
                            </m:sub>
                          </m:sSub>
                          <m:r>
                            <w:rPr>
                              <w:rFonts w:ascii="Cambria Math" w:hAnsi="Cambria Math"/>
                            </w:rPr>
                            <m:t>​&lt;-</m:t>
                          </m:r>
                          <m:sSup>
                            <m:sSupPr>
                              <m:ctrlPr>
                                <w:rPr>
                                  <w:rFonts w:ascii="Cambria Math" w:hAnsi="Cambria Math"/>
                                  <w:i/>
                                </w:rPr>
                              </m:ctrlPr>
                            </m:sSupPr>
                            <m:e>
                              <m:r>
                                <w:rPr>
                                  <w:rFonts w:ascii="Cambria Math" w:hAnsi="Cambria Math"/>
                                </w:rPr>
                                <m:t>180</m:t>
                              </m:r>
                            </m:e>
                            <m:sup>
                              <m:r>
                                <w:rPr>
                                  <w:rFonts w:ascii="Cambria Math" w:hAnsi="Cambria Math"/>
                                </w:rPr>
                                <m:t>0</m:t>
                              </m:r>
                            </m:sup>
                          </m:sSup>
                        </m:e>
                      </m:mr>
                      <m:mr>
                        <m:e>
                          <m:sSub>
                            <m:sSubPr>
                              <m:ctrlPr>
                                <w:rPr>
                                  <w:rFonts w:ascii="Cambria Math" w:hAnsi="Cambria Math"/>
                                  <w:i/>
                                </w:rPr>
                              </m:ctrlPr>
                            </m:sSubPr>
                            <m:e>
                              <m:r>
                                <w:rPr>
                                  <w:rFonts w:ascii="Cambria Math" w:hAnsi="Cambria Math"/>
                                </w:rPr>
                                <m:t>O</m:t>
                              </m:r>
                            </m:e>
                            <m:sub>
                              <m:r>
                                <w:rPr>
                                  <w:rFonts w:ascii="Cambria Math" w:hAnsi="Cambria Math"/>
                                </w:rPr>
                                <m:t>k-1</m:t>
                              </m:r>
                            </m:sub>
                          </m:sSub>
                          <m:r>
                            <w:rPr>
                              <w:rFonts w:ascii="Cambria Math" w:hAnsi="Cambria Math"/>
                            </w:rPr>
                            <m:t>,     otherwise</m:t>
                          </m:r>
                        </m:e>
                      </m:mr>
                    </m:m>
                  </m:e>
                </m:d>
              </m:oMath>
            </m:oMathPara>
          </w:p>
          <w:p w14:paraId="7E7B924E" w14:textId="77777777" w:rsidR="00661F11" w:rsidRPr="0057300F" w:rsidRDefault="00661F11" w:rsidP="003E419A">
            <w:pPr>
              <w:ind w:firstLine="0"/>
            </w:pPr>
          </w:p>
        </w:tc>
        <w:tc>
          <w:tcPr>
            <w:tcW w:w="450" w:type="dxa"/>
            <w:vAlign w:val="center"/>
          </w:tcPr>
          <w:p w14:paraId="65A8B2E5" w14:textId="1F015A7C" w:rsidR="00661F11" w:rsidRDefault="00661F11" w:rsidP="007C43A1">
            <w:pPr>
              <w:ind w:firstLine="0"/>
              <w:jc w:val="center"/>
            </w:pPr>
            <w:r>
              <w:lastRenderedPageBreak/>
              <w:t>(10)</w:t>
            </w:r>
          </w:p>
        </w:tc>
      </w:tr>
    </w:tbl>
    <w:p w14:paraId="72B678B7" w14:textId="7D9888CF" w:rsidR="00FC06B9" w:rsidRDefault="00DA44B1" w:rsidP="0093283E">
      <w:pPr>
        <w:ind w:firstLine="0"/>
      </w:pPr>
      <w:r w:rsidRPr="00DA44B1">
        <w:t xml:space="preserve">resulting in </w:t>
      </w:r>
      <w:r w:rsidR="00273620" w:rsidRPr="00DA44B1">
        <w:t>the continuous yaw angle</w:t>
      </w:r>
    </w:p>
    <w:tbl>
      <w:tblPr>
        <w:tblStyle w:val="TableGrid"/>
        <w:tblW w:w="0" w:type="auto"/>
        <w:tblBorders>
          <w:top w:val="none" w:sz="0" w:space="0" w:color="auto"/>
          <w:left w:val="none" w:sz="0" w:space="0" w:color="auto"/>
          <w:bottom w:val="none" w:sz="0" w:space="0" w:color="auto"/>
          <w:right w:val="none" w:sz="0" w:space="0" w:color="auto"/>
          <w:insideV w:val="none" w:sz="0" w:space="0" w:color="auto"/>
        </w:tblBorders>
        <w:tblLook w:val="04A0" w:firstRow="1" w:lastRow="0" w:firstColumn="1" w:lastColumn="0" w:noHBand="0" w:noVBand="1"/>
      </w:tblPr>
      <w:tblGrid>
        <w:gridCol w:w="6368"/>
        <w:gridCol w:w="550"/>
      </w:tblGrid>
      <w:tr w:rsidR="00C43AB2" w14:paraId="48F5D72D" w14:textId="77777777" w:rsidTr="007C43A1">
        <w:tc>
          <w:tcPr>
            <w:tcW w:w="6468" w:type="dxa"/>
          </w:tcPr>
          <w:p w14:paraId="337EA01D" w14:textId="2937A4FC" w:rsidR="00C43AB2" w:rsidRPr="00BF59EE" w:rsidRDefault="00000000" w:rsidP="00DA4A7C">
            <w:pPr>
              <w:ind w:firstLine="0"/>
            </w:pPr>
            <m:oMathPara>
              <m:oMath>
                <m:sSub>
                  <m:sSubPr>
                    <m:ctrlPr>
                      <w:rPr>
                        <w:rFonts w:ascii="Cambria Math" w:hAnsi="Cambria Math"/>
                        <w:i/>
                      </w:rPr>
                    </m:ctrlPr>
                  </m:sSubPr>
                  <m:e>
                    <m:r>
                      <w:rPr>
                        <w:rFonts w:ascii="Cambria Math" w:hAnsi="Cambria Math"/>
                      </w:rPr>
                      <m:t>ψ</m:t>
                    </m:r>
                  </m:e>
                  <m:sub>
                    <m:r>
                      <w:rPr>
                        <w:rFonts w:ascii="Cambria Math" w:hAnsi="Cambria Math"/>
                      </w:rPr>
                      <m:t>unwrapped,k</m:t>
                    </m:r>
                  </m:sub>
                </m:sSub>
                <m:r>
                  <w:rPr>
                    <w:rFonts w:ascii="Cambria Math" w:hAnsi="Cambria Math"/>
                  </w:rPr>
                  <m:t>​=</m:t>
                </m:r>
                <m:sSub>
                  <m:sSubPr>
                    <m:ctrlPr>
                      <w:rPr>
                        <w:rFonts w:ascii="Cambria Math" w:hAnsi="Cambria Math"/>
                        <w:i/>
                      </w:rPr>
                    </m:ctrlPr>
                  </m:sSubPr>
                  <m:e>
                    <m:r>
                      <w:rPr>
                        <w:rFonts w:ascii="Cambria Math" w:hAnsi="Cambria Math"/>
                      </w:rPr>
                      <m:t>ψ</m:t>
                    </m:r>
                  </m:e>
                  <m:sub>
                    <m:r>
                      <w:rPr>
                        <w:rFonts w:ascii="Cambria Math" w:hAnsi="Cambria Math"/>
                      </w:rPr>
                      <m:t>raw,k</m:t>
                    </m:r>
                  </m:sub>
                </m:sSub>
                <m:r>
                  <w:rPr>
                    <w:rFonts w:ascii="Cambria Math" w:hAnsi="Cambria Math"/>
                  </w:rPr>
                  <m:t>​+</m:t>
                </m:r>
                <m:sSub>
                  <m:sSubPr>
                    <m:ctrlPr>
                      <w:rPr>
                        <w:rFonts w:ascii="Cambria Math" w:hAnsi="Cambria Math"/>
                        <w:i/>
                      </w:rPr>
                    </m:ctrlPr>
                  </m:sSubPr>
                  <m:e>
                    <m:r>
                      <w:rPr>
                        <w:rFonts w:ascii="Cambria Math" w:hAnsi="Cambria Math"/>
                      </w:rPr>
                      <m:t>O</m:t>
                    </m:r>
                  </m:e>
                  <m:sub>
                    <m:r>
                      <w:rPr>
                        <w:rFonts w:ascii="Cambria Math" w:hAnsi="Cambria Math"/>
                      </w:rPr>
                      <m:t>k</m:t>
                    </m:r>
                  </m:sub>
                </m:sSub>
                <m:r>
                  <w:rPr>
                    <w:rFonts w:ascii="Cambria Math" w:hAnsi="Cambria Math"/>
                  </w:rPr>
                  <m:t>​</m:t>
                </m:r>
              </m:oMath>
            </m:oMathPara>
          </w:p>
        </w:tc>
        <w:tc>
          <w:tcPr>
            <w:tcW w:w="450" w:type="dxa"/>
            <w:vAlign w:val="center"/>
          </w:tcPr>
          <w:p w14:paraId="1BD156A6" w14:textId="28CAB8B5" w:rsidR="00C43AB2" w:rsidRDefault="00C43AB2" w:rsidP="007C43A1">
            <w:pPr>
              <w:ind w:firstLine="0"/>
              <w:jc w:val="center"/>
            </w:pPr>
            <w:r>
              <w:t>(11)</w:t>
            </w:r>
          </w:p>
        </w:tc>
      </w:tr>
    </w:tbl>
    <w:p w14:paraId="75D8D480" w14:textId="400E74A8" w:rsidR="00FC06B9" w:rsidRDefault="007717A4" w:rsidP="007717A4">
      <w:pPr>
        <w:pStyle w:val="Heading3"/>
        <w:rPr>
          <w:rStyle w:val="heading30"/>
        </w:rPr>
      </w:pPr>
      <w:r w:rsidRPr="007717A4">
        <w:rPr>
          <w:rStyle w:val="heading30"/>
        </w:rPr>
        <w:t>Complementary Heading-Fusion Filter</w:t>
      </w:r>
    </w:p>
    <w:p w14:paraId="059E3A29" w14:textId="7C948005" w:rsidR="007717A4" w:rsidRDefault="00546D99" w:rsidP="00546D99">
      <w:pPr>
        <w:ind w:firstLine="0"/>
      </w:pPr>
      <w:r w:rsidRPr="00546D99">
        <w:t>A complementary filter combines the unwrapped Euler heading with the integrated gyroscope signal. This approach suppresses high-frequency noise in the Euler-angle measurement while limiting long-term gyroscope drift:</w:t>
      </w:r>
    </w:p>
    <w:tbl>
      <w:tblPr>
        <w:tblStyle w:val="TableGrid"/>
        <w:tblW w:w="0" w:type="auto"/>
        <w:tblBorders>
          <w:top w:val="none" w:sz="0" w:space="0" w:color="auto"/>
          <w:left w:val="none" w:sz="0" w:space="0" w:color="auto"/>
          <w:bottom w:val="none" w:sz="0" w:space="0" w:color="auto"/>
          <w:right w:val="none" w:sz="0" w:space="0" w:color="auto"/>
          <w:insideV w:val="none" w:sz="0" w:space="0" w:color="auto"/>
        </w:tblBorders>
        <w:tblLook w:val="04A0" w:firstRow="1" w:lastRow="0" w:firstColumn="1" w:lastColumn="0" w:noHBand="0" w:noVBand="1"/>
      </w:tblPr>
      <w:tblGrid>
        <w:gridCol w:w="6368"/>
        <w:gridCol w:w="550"/>
      </w:tblGrid>
      <w:tr w:rsidR="00CF3D16" w14:paraId="6C09F19D" w14:textId="77777777" w:rsidTr="007C43A1">
        <w:tc>
          <w:tcPr>
            <w:tcW w:w="6468" w:type="dxa"/>
          </w:tcPr>
          <w:p w14:paraId="6C8532E9" w14:textId="4F269A61" w:rsidR="00CF3D16" w:rsidRPr="00BF59EE" w:rsidRDefault="00000000" w:rsidP="007C43A1">
            <w:pPr>
              <w:ind w:firstLine="0"/>
            </w:pPr>
            <m:oMathPara>
              <m:oMath>
                <m:sSub>
                  <m:sSubPr>
                    <m:ctrlPr>
                      <w:rPr>
                        <w:rFonts w:ascii="Cambria Math" w:hAnsi="Cambria Math"/>
                        <w:i/>
                      </w:rPr>
                    </m:ctrlPr>
                  </m:sSubPr>
                  <m:e>
                    <m:r>
                      <w:rPr>
                        <w:rFonts w:ascii="Cambria Math" w:hAnsi="Cambria Math"/>
                      </w:rPr>
                      <m:t>ψ</m:t>
                    </m:r>
                  </m:e>
                  <m:sub>
                    <m:r>
                      <w:rPr>
                        <w:rFonts w:ascii="Cambria Math" w:hAnsi="Cambria Math"/>
                      </w:rPr>
                      <m:t>fused,k</m:t>
                    </m:r>
                  </m:sub>
                </m:sSub>
                <m:r>
                  <w:rPr>
                    <w:rFonts w:ascii="Cambria Math" w:hAnsi="Cambria Math"/>
                  </w:rPr>
                  <m:t>​=α(</m:t>
                </m:r>
                <m:sSub>
                  <m:sSubPr>
                    <m:ctrlPr>
                      <w:rPr>
                        <w:rFonts w:ascii="Cambria Math" w:hAnsi="Cambria Math"/>
                        <w:i/>
                      </w:rPr>
                    </m:ctrlPr>
                  </m:sSubPr>
                  <m:e>
                    <m:r>
                      <w:rPr>
                        <w:rFonts w:ascii="Cambria Math" w:hAnsi="Cambria Math"/>
                      </w:rPr>
                      <m:t>ψ</m:t>
                    </m:r>
                  </m:e>
                  <m:sub>
                    <m:r>
                      <w:rPr>
                        <w:rFonts w:ascii="Cambria Math" w:hAnsi="Cambria Math"/>
                      </w:rPr>
                      <m:t>fused,k-1</m:t>
                    </m:r>
                  </m:sub>
                </m:sSub>
                <m:r>
                  <w:rPr>
                    <w:rFonts w:ascii="Cambria Math" w:hAnsi="Cambria Math"/>
                  </w:rPr>
                  <m:t>​+</m:t>
                </m:r>
                <m:sSub>
                  <m:sSubPr>
                    <m:ctrlPr>
                      <w:rPr>
                        <w:rFonts w:ascii="Cambria Math" w:hAnsi="Cambria Math"/>
                        <w:i/>
                      </w:rPr>
                    </m:ctrlPr>
                  </m:sSubPr>
                  <m:e>
                    <m:acc>
                      <m:accPr>
                        <m:chr m:val="̇"/>
                        <m:ctrlPr>
                          <w:rPr>
                            <w:rFonts w:ascii="Cambria Math" w:hAnsi="Cambria Math"/>
                            <w:i/>
                          </w:rPr>
                        </m:ctrlPr>
                      </m:accPr>
                      <m:e>
                        <m:r>
                          <w:rPr>
                            <w:rFonts w:ascii="Cambria Math" w:hAnsi="Cambria Math"/>
                          </w:rPr>
                          <m:t>ψ</m:t>
                        </m:r>
                      </m:e>
                    </m:acc>
                  </m:e>
                  <m:sub>
                    <m:r>
                      <w:rPr>
                        <w:rFonts w:ascii="Cambria Math" w:hAnsi="Cambria Math"/>
                      </w:rPr>
                      <m:t>z,k</m:t>
                    </m:r>
                  </m:sub>
                </m:sSub>
                <m:r>
                  <w:rPr>
                    <w:rFonts w:ascii="Cambria Math" w:hAnsi="Cambria Math"/>
                  </w:rPr>
                  <m:t>​Δt)+</m:t>
                </m:r>
                <m:d>
                  <m:dPr>
                    <m:ctrlPr>
                      <w:rPr>
                        <w:rFonts w:ascii="Cambria Math" w:hAnsi="Cambria Math"/>
                        <w:i/>
                      </w:rPr>
                    </m:ctrlPr>
                  </m:dPr>
                  <m:e>
                    <m:r>
                      <w:rPr>
                        <w:rFonts w:ascii="Cambria Math" w:hAnsi="Cambria Math"/>
                      </w:rPr>
                      <m:t>1-α</m:t>
                    </m:r>
                  </m:e>
                </m:d>
                <m:sSub>
                  <m:sSubPr>
                    <m:ctrlPr>
                      <w:rPr>
                        <w:rFonts w:ascii="Cambria Math" w:hAnsi="Cambria Math"/>
                        <w:i/>
                      </w:rPr>
                    </m:ctrlPr>
                  </m:sSubPr>
                  <m:e>
                    <m:r>
                      <w:rPr>
                        <w:rFonts w:ascii="Cambria Math" w:hAnsi="Cambria Math"/>
                      </w:rPr>
                      <m:t>ψ</m:t>
                    </m:r>
                  </m:e>
                  <m:sub>
                    <m:r>
                      <w:rPr>
                        <w:rFonts w:ascii="Cambria Math" w:hAnsi="Cambria Math"/>
                      </w:rPr>
                      <m:t>unwrapped,k​</m:t>
                    </m:r>
                  </m:sub>
                </m:sSub>
              </m:oMath>
            </m:oMathPara>
          </w:p>
        </w:tc>
        <w:tc>
          <w:tcPr>
            <w:tcW w:w="450" w:type="dxa"/>
            <w:vAlign w:val="center"/>
          </w:tcPr>
          <w:p w14:paraId="4CFEF500" w14:textId="10BE260B" w:rsidR="00CF3D16" w:rsidRDefault="00CF3D16" w:rsidP="007C43A1">
            <w:pPr>
              <w:ind w:firstLine="0"/>
              <w:jc w:val="center"/>
            </w:pPr>
            <w:r>
              <w:t>(12)</w:t>
            </w:r>
          </w:p>
        </w:tc>
      </w:tr>
    </w:tbl>
    <w:p w14:paraId="7D23CABB" w14:textId="4B3CA0C7" w:rsidR="0057300F" w:rsidRDefault="00DE644C" w:rsidP="00DE644C">
      <w:pPr>
        <w:ind w:firstLine="0"/>
      </w:pPr>
      <w:r w:rsidRPr="00DE644C">
        <w:t xml:space="preserve">where </w:t>
      </w:r>
      <w:r w:rsidRPr="00DE644C">
        <w:rPr>
          <w:i/>
          <w:iCs/>
        </w:rPr>
        <w:t>α</w:t>
      </w:r>
      <w:r w:rsidRPr="00DE644C">
        <w:t xml:space="preserve"> denotes the filter weighting coefficient.</w:t>
      </w:r>
    </w:p>
    <w:p w14:paraId="6FF0C935" w14:textId="3953EF29" w:rsidR="003F0AEF" w:rsidRDefault="006329AC" w:rsidP="006329AC">
      <w:pPr>
        <w:pStyle w:val="Heading3"/>
        <w:rPr>
          <w:rStyle w:val="heading30"/>
        </w:rPr>
      </w:pPr>
      <w:r w:rsidRPr="006329AC">
        <w:rPr>
          <w:rStyle w:val="heading30"/>
        </w:rPr>
        <w:t>Adaptive Steering Slew-Rate Limiter</w:t>
      </w:r>
    </w:p>
    <w:p w14:paraId="640ADC26" w14:textId="49ACC31B" w:rsidR="008E3B22" w:rsidRDefault="008E3B22" w:rsidP="008E3B22">
      <w:pPr>
        <w:ind w:firstLine="0"/>
      </w:pPr>
      <w:r w:rsidRPr="008E3B22">
        <w:t>A dynamic slew-rate limiter is applied to prevent abrupt steering reversals caused by sensor disturbances. The allowable steering increment is increased during high-rate maneuvers according to</w:t>
      </w:r>
    </w:p>
    <w:tbl>
      <w:tblPr>
        <w:tblStyle w:val="TableGrid"/>
        <w:tblW w:w="0" w:type="auto"/>
        <w:tblBorders>
          <w:top w:val="none" w:sz="0" w:space="0" w:color="auto"/>
          <w:left w:val="none" w:sz="0" w:space="0" w:color="auto"/>
          <w:bottom w:val="none" w:sz="0" w:space="0" w:color="auto"/>
          <w:right w:val="none" w:sz="0" w:space="0" w:color="auto"/>
          <w:insideV w:val="none" w:sz="0" w:space="0" w:color="auto"/>
        </w:tblBorders>
        <w:tblLook w:val="04A0" w:firstRow="1" w:lastRow="0" w:firstColumn="1" w:lastColumn="0" w:noHBand="0" w:noVBand="1"/>
      </w:tblPr>
      <w:tblGrid>
        <w:gridCol w:w="6368"/>
        <w:gridCol w:w="550"/>
      </w:tblGrid>
      <w:tr w:rsidR="002B5691" w14:paraId="47DEEEF0" w14:textId="77777777" w:rsidTr="007C43A1">
        <w:tc>
          <w:tcPr>
            <w:tcW w:w="6468" w:type="dxa"/>
          </w:tcPr>
          <w:p w14:paraId="79A85D20" w14:textId="3A8AA1F5" w:rsidR="002B5691" w:rsidRPr="00BF59EE" w:rsidRDefault="002B5691" w:rsidP="002B5691">
            <w:pPr>
              <w:jc w:val="center"/>
            </w:pPr>
            <m:oMath>
              <m:r>
                <w:rPr>
                  <w:rFonts w:ascii="Cambria Math" w:hAnsi="Cambria Math"/>
                </w:rPr>
                <m:t>Δ</m:t>
              </m:r>
              <m:sSub>
                <m:sSubPr>
                  <m:ctrlPr>
                    <w:rPr>
                      <w:rFonts w:ascii="Cambria Math" w:hAnsi="Cambria Math"/>
                      <w:i/>
                    </w:rPr>
                  </m:ctrlPr>
                </m:sSubPr>
                <m:e>
                  <m:r>
                    <w:rPr>
                      <w:rFonts w:ascii="Cambria Math" w:hAnsi="Cambria Math"/>
                    </w:rPr>
                    <m:t>u</m:t>
                  </m:r>
                </m:e>
                <m:sub>
                  <m:r>
                    <w:rPr>
                      <w:rFonts w:ascii="Cambria Math" w:hAnsi="Cambria Math"/>
                    </w:rPr>
                    <m:t>max,k</m:t>
                  </m:r>
                </m:sub>
              </m:sSub>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R</m:t>
                      </m:r>
                    </m:e>
                    <m:sub>
                      <m:r>
                        <w:rPr>
                          <w:rFonts w:ascii="Cambria Math" w:hAnsi="Cambria Math"/>
                        </w:rPr>
                        <m:t>base​</m:t>
                      </m:r>
                    </m:sub>
                  </m:sSub>
                  <m:r>
                    <w:rPr>
                      <w:rFonts w:ascii="Cambria Math" w:hAnsi="Cambria Math"/>
                    </w:rPr>
                    <m:t>max</m:t>
                  </m:r>
                  <m:d>
                    <m:dPr>
                      <m:ctrlPr>
                        <w:rPr>
                          <w:rFonts w:ascii="Cambria Math" w:hAnsi="Cambria Math"/>
                          <w:i/>
                        </w:rPr>
                      </m:ctrlPr>
                    </m:dPr>
                    <m:e>
                      <m:r>
                        <w:rPr>
                          <w:rFonts w:ascii="Cambria Math" w:hAnsi="Cambria Math"/>
                        </w:rPr>
                        <m:t>1,min</m:t>
                      </m:r>
                      <m:d>
                        <m:dPr>
                          <m:ctrlPr>
                            <w:rPr>
                              <w:rFonts w:ascii="Cambria Math" w:hAnsi="Cambria Math"/>
                              <w:i/>
                            </w:rPr>
                          </m:ctrlPr>
                        </m:dPr>
                        <m:e>
                          <m:r>
                            <w:rPr>
                              <w:rFonts w:ascii="Cambria Math" w:hAnsi="Cambria Math"/>
                            </w:rPr>
                            <m:t>2,max</m:t>
                          </m:r>
                          <m:d>
                            <m:dPr>
                              <m:ctrlPr>
                                <w:rPr>
                                  <w:rFonts w:ascii="Cambria Math" w:hAnsi="Cambria Math"/>
                                  <w:i/>
                                </w:rPr>
                              </m:ctrlPr>
                            </m:dPr>
                            <m:e>
                              <m:f>
                                <m:fPr>
                                  <m:ctrlPr>
                                    <w:rPr>
                                      <w:rFonts w:ascii="Cambria Math" w:hAnsi="Cambria Math"/>
                                      <w:i/>
                                    </w:rPr>
                                  </m:ctrlPr>
                                </m:fPr>
                                <m:num>
                                  <m:sSub>
                                    <m:sSubPr>
                                      <m:ctrlPr>
                                        <w:rPr>
                                          <w:rFonts w:ascii="Cambria Math" w:hAnsi="Cambria Math"/>
                                          <w:i/>
                                        </w:rPr>
                                      </m:ctrlPr>
                                    </m:sSubPr>
                                    <m:e>
                                      <m:r>
                                        <w:rPr>
                                          <w:rFonts w:ascii="Cambria Math" w:hAnsi="Cambria Math"/>
                                        </w:rPr>
                                        <m:t>ψ</m:t>
                                      </m:r>
                                    </m:e>
                                    <m:sub>
                                      <m:r>
                                        <w:rPr>
                                          <w:rFonts w:ascii="Cambria Math" w:hAnsi="Cambria Math"/>
                                        </w:rPr>
                                        <m:t>error,k</m:t>
                                      </m:r>
                                    </m:sub>
                                  </m:sSub>
                                </m:num>
                                <m:den>
                                  <m:r>
                                    <w:rPr>
                                      <w:rFonts w:ascii="Cambria Math" w:hAnsi="Cambria Math"/>
                                    </w:rPr>
                                    <m:t>​</m:t>
                                  </m:r>
                                  <m:sSub>
                                    <m:sSubPr>
                                      <m:ctrlPr>
                                        <w:rPr>
                                          <w:rFonts w:ascii="Cambria Math" w:hAnsi="Cambria Math"/>
                                          <w:i/>
                                        </w:rPr>
                                      </m:ctrlPr>
                                    </m:sSubPr>
                                    <m:e>
                                      <m:r>
                                        <w:rPr>
                                          <w:rFonts w:ascii="Cambria Math" w:hAnsi="Cambria Math"/>
                                        </w:rPr>
                                        <m:t>ψ</m:t>
                                      </m:r>
                                    </m:e>
                                    <m:sub>
                                      <m:r>
                                        <w:rPr>
                                          <w:rFonts w:ascii="Cambria Math" w:hAnsi="Cambria Math"/>
                                        </w:rPr>
                                        <m:t>thr</m:t>
                                      </m:r>
                                    </m:sub>
                                  </m:sSub>
                                </m:den>
                              </m:f>
                              <m:r>
                                <w:rPr>
                                  <w:rFonts w:ascii="Cambria Math" w:hAnsi="Cambria Math"/>
                                </w:rPr>
                                <m:t>,</m:t>
                              </m:r>
                              <m:f>
                                <m:fPr>
                                  <m:ctrlPr>
                                    <w:rPr>
                                      <w:rFonts w:ascii="Cambria Math" w:hAnsi="Cambria Math"/>
                                      <w:i/>
                                    </w:rPr>
                                  </m:ctrlPr>
                                </m:fPr>
                                <m:num>
                                  <m:sSub>
                                    <m:sSubPr>
                                      <m:ctrlPr>
                                        <w:rPr>
                                          <w:rFonts w:ascii="Cambria Math" w:hAnsi="Cambria Math"/>
                                          <w:i/>
                                        </w:rPr>
                                      </m:ctrlPr>
                                    </m:sSubPr>
                                    <m:e>
                                      <m:acc>
                                        <m:accPr>
                                          <m:chr m:val="̇"/>
                                          <m:ctrlPr>
                                            <w:rPr>
                                              <w:rFonts w:ascii="Cambria Math" w:hAnsi="Cambria Math"/>
                                              <w:i/>
                                            </w:rPr>
                                          </m:ctrlPr>
                                        </m:accPr>
                                        <m:e>
                                          <m:r>
                                            <w:rPr>
                                              <w:rFonts w:ascii="Cambria Math" w:hAnsi="Cambria Math"/>
                                            </w:rPr>
                                            <m:t>ψ</m:t>
                                          </m:r>
                                        </m:e>
                                      </m:acc>
                                    </m:e>
                                    <m:sub>
                                      <m:r>
                                        <w:rPr>
                                          <w:rFonts w:ascii="Cambria Math" w:hAnsi="Cambria Math"/>
                                        </w:rPr>
                                        <m:t>​z,k</m:t>
                                      </m:r>
                                    </m:sub>
                                  </m:sSub>
                                </m:num>
                                <m:den>
                                  <m:sSub>
                                    <m:sSubPr>
                                      <m:ctrlPr>
                                        <w:rPr>
                                          <w:rFonts w:ascii="Cambria Math" w:hAnsi="Cambria Math"/>
                                          <w:i/>
                                        </w:rPr>
                                      </m:ctrlPr>
                                    </m:sSubPr>
                                    <m:e>
                                      <m:acc>
                                        <m:accPr>
                                          <m:chr m:val="̇"/>
                                          <m:ctrlPr>
                                            <w:rPr>
                                              <w:rFonts w:ascii="Cambria Math" w:hAnsi="Cambria Math"/>
                                              <w:i/>
                                            </w:rPr>
                                          </m:ctrlPr>
                                        </m:accPr>
                                        <m:e>
                                          <m:r>
                                            <w:rPr>
                                              <w:rFonts w:ascii="Cambria Math" w:hAnsi="Cambria Math"/>
                                            </w:rPr>
                                            <m:t>ψ</m:t>
                                          </m:r>
                                        </m:e>
                                      </m:acc>
                                    </m:e>
                                    <m:sub>
                                      <m:r>
                                        <w:rPr>
                                          <w:rFonts w:ascii="Cambria Math" w:hAnsi="Cambria Math"/>
                                        </w:rPr>
                                        <m:t xml:space="preserve">​thr </m:t>
                                      </m:r>
                                    </m:sub>
                                  </m:sSub>
                                </m:den>
                              </m:f>
                              <m:r>
                                <w:rPr>
                                  <w:rFonts w:ascii="Cambria Math" w:hAnsi="Cambria Math"/>
                                </w:rPr>
                                <m:t>​​</m:t>
                              </m:r>
                            </m:e>
                          </m:d>
                        </m:e>
                      </m:d>
                    </m:e>
                  </m:d>
                </m:e>
              </m:d>
              <m:r>
                <w:rPr>
                  <w:rFonts w:ascii="Cambria Math" w:hAnsi="Cambria Math"/>
                </w:rPr>
                <m:t xml:space="preserve">Δt </m:t>
              </m:r>
            </m:oMath>
            <w:r>
              <w:t xml:space="preserve"> </w:t>
            </w:r>
          </w:p>
        </w:tc>
        <w:tc>
          <w:tcPr>
            <w:tcW w:w="450" w:type="dxa"/>
            <w:vAlign w:val="center"/>
          </w:tcPr>
          <w:p w14:paraId="4B098923" w14:textId="431C2D7B" w:rsidR="002B5691" w:rsidRDefault="002B5691" w:rsidP="007C43A1">
            <w:pPr>
              <w:ind w:firstLine="0"/>
              <w:jc w:val="center"/>
            </w:pPr>
            <w:r>
              <w:t>(13)</w:t>
            </w:r>
          </w:p>
        </w:tc>
      </w:tr>
    </w:tbl>
    <w:p w14:paraId="27C6C409" w14:textId="690D8DAA" w:rsidR="000A5DDF" w:rsidRDefault="00562246" w:rsidP="00562246">
      <w:pPr>
        <w:ind w:firstLine="0"/>
      </w:pPr>
      <w:r w:rsidRPr="00562246">
        <w:t xml:space="preserve">where </w:t>
      </w:r>
      <w:proofErr w:type="spellStart"/>
      <w:r w:rsidRPr="00562246">
        <w:rPr>
          <w:i/>
          <w:iCs/>
        </w:rPr>
        <w:t>R</w:t>
      </w:r>
      <w:r w:rsidRPr="00562246">
        <w:rPr>
          <w:i/>
          <w:iCs/>
          <w:vertAlign w:val="subscript"/>
        </w:rPr>
        <w:t>base</w:t>
      </w:r>
      <w:proofErr w:type="spellEnd"/>
      <w:r w:rsidRPr="00562246">
        <w:rPr>
          <w:i/>
          <w:iCs/>
          <w:vertAlign w:val="subscript"/>
        </w:rPr>
        <w:t xml:space="preserve"> </w:t>
      </w:r>
      <w:r w:rsidRPr="00562246">
        <w:t>is the nominal steering slew rate,</w:t>
      </w:r>
      <w:r>
        <w:t xml:space="preserve"> </w:t>
      </w:r>
      <m:oMath>
        <m:sSub>
          <m:sSubPr>
            <m:ctrlPr>
              <w:rPr>
                <w:rFonts w:ascii="Cambria Math" w:hAnsi="Cambria Math"/>
                <w:i/>
              </w:rPr>
            </m:ctrlPr>
          </m:sSubPr>
          <m:e>
            <m:r>
              <w:rPr>
                <w:rFonts w:ascii="Cambria Math" w:hAnsi="Cambria Math"/>
              </w:rPr>
              <m:t>ψ</m:t>
            </m:r>
          </m:e>
          <m:sub>
            <m:r>
              <w:rPr>
                <w:rFonts w:ascii="Cambria Math" w:hAnsi="Cambria Math"/>
              </w:rPr>
              <m:t>thr</m:t>
            </m:r>
          </m:sub>
        </m:sSub>
      </m:oMath>
      <w:r>
        <w:t xml:space="preserve"> </w:t>
      </w:r>
      <w:r w:rsidRPr="00562246">
        <w:t>and</w:t>
      </w:r>
      <w:r>
        <w:t xml:space="preserve">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 xml:space="preserve"> ψ</m:t>
                </m:r>
              </m:e>
            </m:acc>
          </m:e>
          <m:sub>
            <m:r>
              <w:rPr>
                <w:rFonts w:ascii="Cambria Math" w:hAnsi="Cambria Math"/>
              </w:rPr>
              <m:t xml:space="preserve">​thr </m:t>
            </m:r>
          </m:sub>
        </m:sSub>
      </m:oMath>
      <w:r w:rsidRPr="00562246">
        <w:t>​ are the corresponding activation thresholds. The requested steering command is then constrained as</w:t>
      </w:r>
    </w:p>
    <w:tbl>
      <w:tblPr>
        <w:tblStyle w:val="TableGrid"/>
        <w:tblW w:w="0" w:type="auto"/>
        <w:tblBorders>
          <w:top w:val="none" w:sz="0" w:space="0" w:color="auto"/>
          <w:left w:val="none" w:sz="0" w:space="0" w:color="auto"/>
          <w:bottom w:val="none" w:sz="0" w:space="0" w:color="auto"/>
          <w:right w:val="none" w:sz="0" w:space="0" w:color="auto"/>
          <w:insideV w:val="none" w:sz="0" w:space="0" w:color="auto"/>
        </w:tblBorders>
        <w:tblLook w:val="04A0" w:firstRow="1" w:lastRow="0" w:firstColumn="1" w:lastColumn="0" w:noHBand="0" w:noVBand="1"/>
      </w:tblPr>
      <w:tblGrid>
        <w:gridCol w:w="6368"/>
        <w:gridCol w:w="550"/>
      </w:tblGrid>
      <w:tr w:rsidR="00BC01A9" w14:paraId="48A38D7E" w14:textId="77777777" w:rsidTr="007C43A1">
        <w:tc>
          <w:tcPr>
            <w:tcW w:w="6468" w:type="dxa"/>
          </w:tcPr>
          <w:p w14:paraId="712DFF7F" w14:textId="044AFFFF" w:rsidR="00BC01A9" w:rsidRPr="00BF59EE" w:rsidRDefault="00000000" w:rsidP="00BC01A9">
            <w:pPr>
              <w:ind w:firstLine="0"/>
            </w:pPr>
            <m:oMathPara>
              <m:oMath>
                <m:sSub>
                  <m:sSubPr>
                    <m:ctrlPr>
                      <w:rPr>
                        <w:rFonts w:ascii="Cambria Math" w:hAnsi="Cambria Math"/>
                        <w:i/>
                      </w:rPr>
                    </m:ctrlPr>
                  </m:sSubPr>
                  <m:e>
                    <m:r>
                      <w:rPr>
                        <w:rFonts w:ascii="Cambria Math" w:hAnsi="Cambria Math"/>
                      </w:rPr>
                      <m:t>u</m:t>
                    </m:r>
                  </m:e>
                  <m:sub>
                    <m:r>
                      <w:rPr>
                        <w:rFonts w:ascii="Cambria Math" w:hAnsi="Cambria Math"/>
                      </w:rPr>
                      <m:t>slew,k</m:t>
                    </m:r>
                  </m:sub>
                </m:sSub>
                <m:r>
                  <w:rPr>
                    <w:rFonts w:ascii="Cambria Math" w:hAnsi="Cambria Math"/>
                  </w:rPr>
                  <m:t>​=</m:t>
                </m:r>
                <m:sSub>
                  <m:sSubPr>
                    <m:ctrlPr>
                      <w:rPr>
                        <w:rFonts w:ascii="Cambria Math" w:hAnsi="Cambria Math"/>
                        <w:i/>
                      </w:rPr>
                    </m:ctrlPr>
                  </m:sSubPr>
                  <m:e>
                    <m:r>
                      <w:rPr>
                        <w:rFonts w:ascii="Cambria Math" w:hAnsi="Cambria Math"/>
                      </w:rPr>
                      <m:t>u</m:t>
                    </m:r>
                  </m:e>
                  <m:sub>
                    <m:r>
                      <w:rPr>
                        <w:rFonts w:ascii="Cambria Math" w:hAnsi="Cambria Math"/>
                      </w:rPr>
                      <m:t>final,k-1​</m:t>
                    </m:r>
                  </m:sub>
                </m:sSub>
                <m:r>
                  <w:rPr>
                    <w:rFonts w:ascii="Cambria Math" w:hAnsi="Cambria Math"/>
                  </w:rPr>
                  <m:t>+clip(</m:t>
                </m:r>
                <m:sSub>
                  <m:sSubPr>
                    <m:ctrlPr>
                      <w:rPr>
                        <w:rFonts w:ascii="Cambria Math" w:hAnsi="Cambria Math"/>
                        <w:i/>
                      </w:rPr>
                    </m:ctrlPr>
                  </m:sSubPr>
                  <m:e>
                    <m:r>
                      <w:rPr>
                        <w:rFonts w:ascii="Cambria Math" w:hAnsi="Cambria Math"/>
                      </w:rPr>
                      <m:t>u</m:t>
                    </m:r>
                  </m:e>
                  <m:sub>
                    <m:r>
                      <w:rPr>
                        <w:rFonts w:ascii="Cambria Math" w:hAnsi="Cambria Math"/>
                      </w:rPr>
                      <m:t>requested,k</m:t>
                    </m:r>
                  </m:sub>
                </m:sSub>
                <m:r>
                  <w:rPr>
                    <w:rFonts w:ascii="Cambria Math" w:hAnsi="Cambria Math"/>
                  </w:rPr>
                  <m:t>​-</m:t>
                </m:r>
                <m:sSub>
                  <m:sSubPr>
                    <m:ctrlPr>
                      <w:rPr>
                        <w:rFonts w:ascii="Cambria Math" w:hAnsi="Cambria Math"/>
                        <w:i/>
                      </w:rPr>
                    </m:ctrlPr>
                  </m:sSubPr>
                  <m:e>
                    <m:r>
                      <w:rPr>
                        <w:rFonts w:ascii="Cambria Math" w:hAnsi="Cambria Math"/>
                      </w:rPr>
                      <m:t>u</m:t>
                    </m:r>
                  </m:e>
                  <m:sub>
                    <m:r>
                      <w:rPr>
                        <w:rFonts w:ascii="Cambria Math" w:hAnsi="Cambria Math"/>
                      </w:rPr>
                      <m:t>final,k-1</m:t>
                    </m:r>
                  </m:sub>
                </m:sSub>
                <m:r>
                  <w:rPr>
                    <w:rFonts w:ascii="Cambria Math" w:hAnsi="Cambria Math"/>
                  </w:rPr>
                  <m:t>​,-Δ</m:t>
                </m:r>
                <m:sSub>
                  <m:sSubPr>
                    <m:ctrlPr>
                      <w:rPr>
                        <w:rFonts w:ascii="Cambria Math" w:hAnsi="Cambria Math"/>
                        <w:i/>
                      </w:rPr>
                    </m:ctrlPr>
                  </m:sSubPr>
                  <m:e>
                    <m:r>
                      <w:rPr>
                        <w:rFonts w:ascii="Cambria Math" w:hAnsi="Cambria Math"/>
                      </w:rPr>
                      <m:t>u</m:t>
                    </m:r>
                  </m:e>
                  <m:sub>
                    <m:r>
                      <w:rPr>
                        <w:rFonts w:ascii="Cambria Math" w:hAnsi="Cambria Math"/>
                      </w:rPr>
                      <m:t>max,k</m:t>
                    </m:r>
                  </m:sub>
                </m:sSub>
                <m:r>
                  <w:rPr>
                    <w:rFonts w:ascii="Cambria Math" w:hAnsi="Cambria Math"/>
                  </w:rPr>
                  <m:t>​,Δ</m:t>
                </m:r>
                <m:sSub>
                  <m:sSubPr>
                    <m:ctrlPr>
                      <w:rPr>
                        <w:rFonts w:ascii="Cambria Math" w:hAnsi="Cambria Math"/>
                        <w:i/>
                      </w:rPr>
                    </m:ctrlPr>
                  </m:sSubPr>
                  <m:e>
                    <m:r>
                      <w:rPr>
                        <w:rFonts w:ascii="Cambria Math" w:hAnsi="Cambria Math"/>
                      </w:rPr>
                      <m:t>u</m:t>
                    </m:r>
                  </m:e>
                  <m:sub>
                    <m:r>
                      <w:rPr>
                        <w:rFonts w:ascii="Cambria Math" w:hAnsi="Cambria Math"/>
                      </w:rPr>
                      <m:t>max,k</m:t>
                    </m:r>
                  </m:sub>
                </m:sSub>
                <m:r>
                  <w:rPr>
                    <w:rFonts w:ascii="Cambria Math" w:hAnsi="Cambria Math"/>
                  </w:rPr>
                  <m:t>​)</m:t>
                </m:r>
              </m:oMath>
            </m:oMathPara>
          </w:p>
        </w:tc>
        <w:tc>
          <w:tcPr>
            <w:tcW w:w="450" w:type="dxa"/>
            <w:vAlign w:val="center"/>
          </w:tcPr>
          <w:p w14:paraId="0CAFA041" w14:textId="76FDB063" w:rsidR="00BC01A9" w:rsidRDefault="00BC01A9" w:rsidP="007C43A1">
            <w:pPr>
              <w:ind w:firstLine="0"/>
              <w:jc w:val="center"/>
            </w:pPr>
            <w:r>
              <w:t>(1</w:t>
            </w:r>
            <w:r w:rsidR="00F877ED">
              <w:t>4</w:t>
            </w:r>
            <w:r>
              <w:t>)</w:t>
            </w:r>
          </w:p>
        </w:tc>
      </w:tr>
    </w:tbl>
    <w:p w14:paraId="5DCBB88F" w14:textId="403DE6A7" w:rsidR="00E432AC" w:rsidRPr="00C670B8" w:rsidRDefault="00C670B8" w:rsidP="00C670B8">
      <w:pPr>
        <w:pStyle w:val="Heading3"/>
        <w:rPr>
          <w:rStyle w:val="heading30"/>
        </w:rPr>
      </w:pPr>
      <w:r w:rsidRPr="00C670B8">
        <w:rPr>
          <w:rStyle w:val="heading30"/>
        </w:rPr>
        <w:t>Command Synthesis and Mechanical Limiting</w:t>
      </w:r>
    </w:p>
    <w:p w14:paraId="0C6CE350" w14:textId="6104B50F" w:rsidR="00E432AC" w:rsidRDefault="006169D7" w:rsidP="006169D7">
      <w:pPr>
        <w:ind w:firstLine="0"/>
      </w:pPr>
      <w:r w:rsidRPr="006169D7">
        <w:t>The final steering command combines the slew-limited output with the RLS-estimated steering gain, adaptive linear-deviation compensation, and linear stability-hold term:</w:t>
      </w:r>
    </w:p>
    <w:tbl>
      <w:tblPr>
        <w:tblStyle w:val="TableGrid"/>
        <w:tblW w:w="0" w:type="auto"/>
        <w:tblBorders>
          <w:top w:val="none" w:sz="0" w:space="0" w:color="auto"/>
          <w:left w:val="none" w:sz="0" w:space="0" w:color="auto"/>
          <w:bottom w:val="none" w:sz="0" w:space="0" w:color="auto"/>
          <w:right w:val="none" w:sz="0" w:space="0" w:color="auto"/>
          <w:insideV w:val="none" w:sz="0" w:space="0" w:color="auto"/>
        </w:tblBorders>
        <w:tblLook w:val="04A0" w:firstRow="1" w:lastRow="0" w:firstColumn="1" w:lastColumn="0" w:noHBand="0" w:noVBand="1"/>
      </w:tblPr>
      <w:tblGrid>
        <w:gridCol w:w="6368"/>
        <w:gridCol w:w="550"/>
      </w:tblGrid>
      <w:tr w:rsidR="00687391" w14:paraId="69DBFEC3" w14:textId="77777777" w:rsidTr="007C43A1">
        <w:tc>
          <w:tcPr>
            <w:tcW w:w="6468" w:type="dxa"/>
          </w:tcPr>
          <w:p w14:paraId="2C72A88E" w14:textId="058B5621" w:rsidR="00687391" w:rsidRPr="00BF59EE" w:rsidRDefault="00000000" w:rsidP="007C43A1">
            <w:pPr>
              <w:ind w:firstLine="0"/>
            </w:pPr>
            <m:oMathPara>
              <m:oMath>
                <m:sSub>
                  <m:sSubPr>
                    <m:ctrlPr>
                      <w:rPr>
                        <w:rFonts w:ascii="Cambria Math" w:hAnsi="Cambria Math"/>
                        <w:i/>
                      </w:rPr>
                    </m:ctrlPr>
                  </m:sSubPr>
                  <m:e>
                    <m:r>
                      <w:rPr>
                        <w:rFonts w:ascii="Cambria Math" w:hAnsi="Cambria Math"/>
                      </w:rPr>
                      <m:t>u</m:t>
                    </m:r>
                  </m:e>
                  <m:sub>
                    <m:r>
                      <w:rPr>
                        <w:rFonts w:ascii="Cambria Math" w:hAnsi="Cambria Math"/>
                      </w:rPr>
                      <m:t>final,k</m:t>
                    </m:r>
                  </m:sub>
                </m:sSub>
                <m:r>
                  <w:rPr>
                    <w:rFonts w:ascii="Cambria Math" w:hAnsi="Cambria Math"/>
                  </w:rPr>
                  <m:t>​=clip(</m:t>
                </m:r>
                <m:sSub>
                  <m:sSubPr>
                    <m:ctrlPr>
                      <w:rPr>
                        <w:rFonts w:ascii="Cambria Math" w:hAnsi="Cambria Math"/>
                        <w:i/>
                      </w:rPr>
                    </m:ctrlPr>
                  </m:sSubPr>
                  <m:e>
                    <m:r>
                      <w:rPr>
                        <w:rFonts w:ascii="Cambria Math" w:hAnsi="Cambria Math"/>
                      </w:rPr>
                      <m:t>u</m:t>
                    </m:r>
                  </m:e>
                  <m:sub>
                    <m:r>
                      <w:rPr>
                        <w:rFonts w:ascii="Cambria Math" w:hAnsi="Cambria Math"/>
                      </w:rPr>
                      <m:t>slew,k</m:t>
                    </m:r>
                  </m:sub>
                </m:sSub>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steer</m:t>
                    </m:r>
                  </m:sub>
                </m:sSub>
                <m:r>
                  <w:rPr>
                    <w:rFonts w:ascii="Cambria Math" w:hAnsi="Cambria Math"/>
                  </w:rPr>
                  <m:t>​+</m:t>
                </m:r>
                <m:sSub>
                  <m:sSubPr>
                    <m:ctrlPr>
                      <w:rPr>
                        <w:rFonts w:ascii="Cambria Math" w:hAnsi="Cambria Math"/>
                        <w:i/>
                      </w:rPr>
                    </m:ctrlPr>
                  </m:sSubPr>
                  <m:e>
                    <m:r>
                      <w:rPr>
                        <w:rFonts w:ascii="Cambria Math" w:hAnsi="Cambria Math"/>
                      </w:rPr>
                      <m:t>u</m:t>
                    </m:r>
                  </m:e>
                  <m:sub>
                    <m:r>
                      <w:rPr>
                        <w:rFonts w:ascii="Cambria Math" w:hAnsi="Cambria Math"/>
                      </w:rPr>
                      <m:t>trim</m:t>
                    </m:r>
                  </m:sub>
                </m:sSub>
                <m:r>
                  <w:rPr>
                    <w:rFonts w:ascii="Cambria Math" w:hAnsi="Cambria Math"/>
                  </w:rPr>
                  <m:t>​+</m:t>
                </m:r>
                <m:sSub>
                  <m:sSubPr>
                    <m:ctrlPr>
                      <w:rPr>
                        <w:rFonts w:ascii="Cambria Math" w:hAnsi="Cambria Math"/>
                        <w:i/>
                      </w:rPr>
                    </m:ctrlPr>
                  </m:sSubPr>
                  <m:e>
                    <m:r>
                      <w:rPr>
                        <w:rFonts w:ascii="Cambria Math" w:hAnsi="Cambria Math"/>
                      </w:rPr>
                      <m:t>u</m:t>
                    </m:r>
                  </m:e>
                  <m:sub>
                    <m:r>
                      <w:rPr>
                        <w:rFonts w:ascii="Cambria Math" w:hAnsi="Cambria Math"/>
                      </w:rPr>
                      <m:t>hold</m:t>
                    </m:r>
                  </m:sub>
                </m:sSub>
                <m:r>
                  <w:rPr>
                    <w:rFonts w:ascii="Cambria Math" w:hAnsi="Cambria Math"/>
                  </w:rPr>
                  <m:t>​,</m:t>
                </m:r>
                <m:sSub>
                  <m:sSubPr>
                    <m:ctrlPr>
                      <w:rPr>
                        <w:rFonts w:ascii="Cambria Math" w:hAnsi="Cambria Math"/>
                        <w:i/>
                      </w:rPr>
                    </m:ctrlPr>
                  </m:sSubPr>
                  <m:e>
                    <m:r>
                      <w:rPr>
                        <w:rFonts w:ascii="Cambria Math" w:hAnsi="Cambria Math"/>
                      </w:rPr>
                      <m:t>U</m:t>
                    </m:r>
                  </m:e>
                  <m:sub>
                    <m:r>
                      <w:rPr>
                        <w:rFonts w:ascii="Cambria Math" w:hAnsi="Cambria Math"/>
                      </w:rPr>
                      <m:t>min</m:t>
                    </m:r>
                  </m:sub>
                </m:sSub>
                <m:r>
                  <w:rPr>
                    <w:rFonts w:ascii="Cambria Math" w:hAnsi="Cambria Math"/>
                  </w:rPr>
                  <m:t>​,</m:t>
                </m:r>
                <m:sSub>
                  <m:sSubPr>
                    <m:ctrlPr>
                      <w:rPr>
                        <w:rFonts w:ascii="Cambria Math" w:hAnsi="Cambria Math"/>
                        <w:i/>
                      </w:rPr>
                    </m:ctrlPr>
                  </m:sSubPr>
                  <m:e>
                    <m:r>
                      <w:rPr>
                        <w:rFonts w:ascii="Cambria Math" w:hAnsi="Cambria Math"/>
                      </w:rPr>
                      <m:t>U</m:t>
                    </m:r>
                  </m:e>
                  <m:sub>
                    <m:r>
                      <w:rPr>
                        <w:rFonts w:ascii="Cambria Math" w:hAnsi="Cambria Math"/>
                      </w:rPr>
                      <m:t>max</m:t>
                    </m:r>
                  </m:sub>
                </m:sSub>
                <m:r>
                  <w:rPr>
                    <w:rFonts w:ascii="Cambria Math" w:hAnsi="Cambria Math"/>
                  </w:rPr>
                  <m:t>​)</m:t>
                </m:r>
              </m:oMath>
            </m:oMathPara>
          </w:p>
        </w:tc>
        <w:tc>
          <w:tcPr>
            <w:tcW w:w="450" w:type="dxa"/>
            <w:vAlign w:val="center"/>
          </w:tcPr>
          <w:p w14:paraId="45B91EB6" w14:textId="61E84CB9" w:rsidR="00687391" w:rsidRDefault="00687391" w:rsidP="007C43A1">
            <w:pPr>
              <w:ind w:firstLine="0"/>
              <w:jc w:val="center"/>
            </w:pPr>
            <w:r>
              <w:t>(15)</w:t>
            </w:r>
          </w:p>
        </w:tc>
      </w:tr>
    </w:tbl>
    <w:p w14:paraId="796FED2F" w14:textId="551359AC" w:rsidR="006169D7" w:rsidRPr="006169D7" w:rsidRDefault="006169D7" w:rsidP="006169D7">
      <w:pPr>
        <w:ind w:firstLine="0"/>
      </w:pPr>
      <w:r w:rsidRPr="006169D7">
        <w:t xml:space="preserve">Here, </w:t>
      </w:r>
      <w:r w:rsidRPr="006169D7">
        <w:rPr>
          <w:i/>
          <w:iCs/>
        </w:rPr>
        <w:t>U</w:t>
      </w:r>
      <w:r w:rsidRPr="006169D7">
        <w:rPr>
          <w:i/>
          <w:iCs/>
          <w:vertAlign w:val="subscript"/>
        </w:rPr>
        <w:t>min</w:t>
      </w:r>
      <w:r w:rsidRPr="006169D7">
        <w:rPr>
          <w:i/>
          <w:iCs/>
        </w:rPr>
        <w:t xml:space="preserve">, </w:t>
      </w:r>
      <w:proofErr w:type="spellStart"/>
      <w:r w:rsidRPr="006169D7">
        <w:rPr>
          <w:i/>
          <w:iCs/>
        </w:rPr>
        <w:t>U</w:t>
      </w:r>
      <w:r w:rsidRPr="006169D7">
        <w:rPr>
          <w:i/>
          <w:iCs/>
          <w:vertAlign w:val="subscript"/>
        </w:rPr>
        <w:t>max</w:t>
      </w:r>
      <w:proofErr w:type="spellEnd"/>
      <w:r w:rsidRPr="006169D7">
        <w:t>​ define the actuator’s mechanical limits, preventing command saturation and steering-geometry jamming in the AutoCar III platform.</w:t>
      </w:r>
    </w:p>
    <w:p w14:paraId="0DF2D1FA" w14:textId="77777777" w:rsidR="003069AF" w:rsidRDefault="003069AF" w:rsidP="0004318B">
      <w:pPr>
        <w:jc w:val="left"/>
      </w:pPr>
    </w:p>
    <w:p w14:paraId="41312FF9" w14:textId="4E505D5D" w:rsidR="005F7555" w:rsidRPr="005F7555" w:rsidRDefault="003069AF" w:rsidP="005F7555">
      <w:pPr>
        <w:pStyle w:val="heading1"/>
      </w:pPr>
      <w:r w:rsidRPr="003069AF">
        <w:t>Experimental Setup</w:t>
      </w:r>
    </w:p>
    <w:p w14:paraId="65B1A2CD" w14:textId="0F1FB1AF" w:rsidR="00780816" w:rsidRDefault="00780816" w:rsidP="00780816">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Pr="00472C07">
        <w:t xml:space="preserve">Electronics </w:t>
      </w:r>
      <w:proofErr w:type="spellStart"/>
      <w:r w:rsidRPr="00472C07">
        <w:t>AIoT</w:t>
      </w:r>
      <w:proofErr w:type="spellEnd"/>
      <w:r w:rsidRPr="00472C07">
        <w:t xml:space="preserve"> </w:t>
      </w:r>
      <w:proofErr w:type="spellStart"/>
      <w:r w:rsidRPr="00472C07">
        <w:t>AutoCar</w:t>
      </w:r>
      <w:proofErr w:type="spellEnd"/>
      <w:r w:rsidRPr="00472C07">
        <w:t xml:space="preserve"> III</w:t>
      </w:r>
      <w:r w:rsidRPr="00780816">
        <w:t xml:space="preserve"> </w:t>
      </w:r>
    </w:p>
    <w:p w14:paraId="68F5623F" w14:textId="58044834" w:rsidR="00F82567" w:rsidRPr="00F82567" w:rsidRDefault="005F7555" w:rsidP="00F82567">
      <w:pPr>
        <w:pStyle w:val="image"/>
      </w:pPr>
      <w:r w:rsidRPr="005F7555">
        <w:drawing>
          <wp:inline distT="0" distB="0" distL="0" distR="0" wp14:anchorId="3752E070" wp14:editId="43279602">
            <wp:extent cx="1384534" cy="1992290"/>
            <wp:effectExtent l="952" t="0" r="7303" b="7302"/>
            <wp:docPr id="117176505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1765057" name=""/>
                    <pic:cNvPicPr/>
                  </pic:nvPicPr>
                  <pic:blipFill>
                    <a:blip r:embed="rId12"/>
                    <a:stretch>
                      <a:fillRect/>
                    </a:stretch>
                  </pic:blipFill>
                  <pic:spPr>
                    <a:xfrm rot="5400000">
                      <a:off x="0" y="0"/>
                      <a:ext cx="1445085" cy="2079421"/>
                    </a:xfrm>
                    <a:prstGeom prst="rect">
                      <a:avLst/>
                    </a:prstGeom>
                  </pic:spPr>
                </pic:pic>
              </a:graphicData>
            </a:graphic>
          </wp:inline>
        </w:drawing>
      </w:r>
    </w:p>
    <w:p w14:paraId="6D34A4A7" w14:textId="72E4E50A" w:rsidR="003069AF" w:rsidRDefault="003069AF" w:rsidP="003069AF">
      <w:pPr>
        <w:pStyle w:val="p1a"/>
      </w:pPr>
      <w:r w:rsidRPr="003069AF">
        <w:lastRenderedPageBreak/>
        <w:t>Tracking experiments were conducted on a level indoor track. At the beginning of each trial, the vehicle was positioned at the track origin with its chassis aligned parallel to the centerline. The telemetry system was then initialized, followed by a stationary bias calibration using the first 40 sensor samples. The vehicle subsequently traveled at a prescribed speed and direction for a predefined duration. At the endpoint, the lateral path deviation was measured manually, with optional segment offsets entered through the diagnostic terminal.</w:t>
      </w:r>
    </w:p>
    <w:p w14:paraId="4A9158F5" w14:textId="186A28E7" w:rsidR="00B45C2A" w:rsidRDefault="00780816" w:rsidP="00780816">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System </w:t>
      </w:r>
      <w:proofErr w:type="spellStart"/>
      <w:r>
        <w:t>architure</w:t>
      </w:r>
      <w:proofErr w:type="spellEnd"/>
    </w:p>
    <w:p w14:paraId="688397B3" w14:textId="571EB67E" w:rsidR="005F7555" w:rsidRPr="005F7555" w:rsidRDefault="005F7555" w:rsidP="005F7555">
      <w:pPr>
        <w:pStyle w:val="image"/>
      </w:pPr>
      <w:r>
        <w:rPr>
          <w:noProof/>
        </w:rPr>
        <w:drawing>
          <wp:inline distT="0" distB="0" distL="0" distR="0" wp14:anchorId="3F2AB06F" wp14:editId="65D9299F">
            <wp:extent cx="4391025" cy="1171575"/>
            <wp:effectExtent l="0" t="0" r="9525" b="9525"/>
            <wp:docPr id="316825058"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91025" cy="1171575"/>
                    </a:xfrm>
                    <a:prstGeom prst="rect">
                      <a:avLst/>
                    </a:prstGeom>
                    <a:noFill/>
                    <a:ln>
                      <a:noFill/>
                    </a:ln>
                  </pic:spPr>
                </pic:pic>
              </a:graphicData>
            </a:graphic>
          </wp:inline>
        </w:drawing>
      </w:r>
    </w:p>
    <w:p w14:paraId="40C700B1" w14:textId="77777777" w:rsidR="006C0752" w:rsidRPr="006C0752" w:rsidRDefault="006C0752" w:rsidP="006C0752">
      <w:pPr>
        <w:ind w:firstLine="0"/>
        <w:rPr>
          <w:color w:val="EE0000"/>
        </w:rPr>
      </w:pPr>
      <w:r w:rsidRPr="006C0752">
        <w:rPr>
          <w:color w:val="EE0000"/>
        </w:rPr>
        <w:t>Unless otherwise stated, the controller used a sampling interval of 0.15 s, an initial RLS covariance scale of 100, a steering gain of 0.9, an RLS error-feedback gain of 0.01, and steering limits of [-1, 1]. The complementary heading filter used α = 0.92. The default slew-rate limits were 1.2 per second under nominal error and 3.0 per second under high error, with activation thresholds of 6° heading error and 0.8 deg/s yaw rate. The heading-hold gains were 0.010 for heading error and 0.003 for yaw rate.</w:t>
      </w:r>
    </w:p>
    <w:p w14:paraId="2419933B" w14:textId="77777777" w:rsidR="006C0752" w:rsidRPr="006C0752" w:rsidRDefault="006C0752" w:rsidP="006C0752">
      <w:pPr>
        <w:ind w:firstLine="0"/>
      </w:pPr>
    </w:p>
    <w:p w14:paraId="6EB76FA5" w14:textId="77777777" w:rsidR="003069AF" w:rsidRDefault="003069AF" w:rsidP="003069AF">
      <w:pPr>
        <w:pStyle w:val="heading2"/>
      </w:pPr>
      <w:r w:rsidRPr="003069AF">
        <w:t>Baseline Methods</w:t>
      </w:r>
    </w:p>
    <w:p w14:paraId="29525EE8" w14:textId="188383BB" w:rsidR="003069AF" w:rsidRDefault="00DD07D0" w:rsidP="003069AF">
      <w:pPr>
        <w:pStyle w:val="p1a"/>
      </w:pPr>
      <w:r w:rsidRPr="00DD07D0">
        <w:t>The proposed method was compared with three baseline controllers: an offline linear regression model with fixed parameters, a classical PID controller based on instantaneous yaw-rate error, and a lightweight model predictive controller using a discrete bicycle model over a finite prediction horizon</w:t>
      </w:r>
      <w:r w:rsidR="003069AF" w:rsidRPr="003069AF">
        <w:t>.</w:t>
      </w:r>
    </w:p>
    <w:p w14:paraId="76EEBEDB" w14:textId="77777777" w:rsidR="003069AF" w:rsidRDefault="003069AF" w:rsidP="003069AF">
      <w:pPr>
        <w:pStyle w:val="heading2"/>
      </w:pPr>
      <w:r w:rsidRPr="003069AF">
        <w:t>Evaluation Metrics</w:t>
      </w:r>
    </w:p>
    <w:p w14:paraId="33EC643F" w14:textId="77777777" w:rsidR="00C86FDF" w:rsidRDefault="003069AF" w:rsidP="003069AF">
      <w:pPr>
        <w:pStyle w:val="p1a"/>
      </w:pPr>
      <w:r w:rsidRPr="003069AF">
        <w:t>Performance was evaluated using the mean absolute error (MAE) and root mean square error (RMSE) of the yaw response. Error growth ratio and slope were derived from segmented tracking histories to characterize temporal drift. Endpoint deviation and per-cycle processing latency were additionally measured to assess physical tracking accuracy and real-time computational efficiency.</w:t>
      </w:r>
    </w:p>
    <w:p w14:paraId="2636680E" w14:textId="77777777" w:rsidR="00C86FDF" w:rsidRDefault="00C86FDF" w:rsidP="003069AF">
      <w:pPr>
        <w:pStyle w:val="p1a"/>
      </w:pPr>
    </w:p>
    <w:p w14:paraId="084740C0" w14:textId="77777777" w:rsidR="00EF3403" w:rsidRDefault="00C86FDF" w:rsidP="00C86FDF">
      <w:pPr>
        <w:pStyle w:val="heading1"/>
      </w:pPr>
      <w:r w:rsidRPr="00C86FDF">
        <w:lastRenderedPageBreak/>
        <w:t>Result and Discussion</w:t>
      </w:r>
    </w:p>
    <w:p w14:paraId="4C2028DA" w14:textId="45F4DFC4" w:rsidR="00132007" w:rsidRDefault="00EF3403" w:rsidP="00EF3403">
      <w:pPr>
        <w:pStyle w:val="heading2"/>
        <w:spacing w:before="0"/>
      </w:pPr>
      <w:r w:rsidRPr="00EF3403">
        <w:t>Straight-Line Calibration</w:t>
      </w:r>
    </w:p>
    <w:p w14:paraId="2281FB97" w14:textId="6B763D18" w:rsidR="000D3AEC" w:rsidRPr="009C6857" w:rsidRDefault="009C6857" w:rsidP="009C6857">
      <w:pPr>
        <w:pStyle w:val="tablecaption"/>
      </w:pPr>
      <w:r>
        <w:rPr>
          <w:b/>
        </w:rPr>
        <w:t xml:space="preserve">Table </w:t>
      </w:r>
      <w:r>
        <w:rPr>
          <w:b/>
        </w:rPr>
        <w:fldChar w:fldCharType="begin"/>
      </w:r>
      <w:r>
        <w:rPr>
          <w:b/>
        </w:rPr>
        <w:instrText xml:space="preserve"> SEQ "Table" \* MERGEFORMAT </w:instrText>
      </w:r>
      <w:r>
        <w:rPr>
          <w:b/>
        </w:rPr>
        <w:fldChar w:fldCharType="separate"/>
      </w:r>
      <w:r w:rsidR="00780816">
        <w:rPr>
          <w:b/>
          <w:noProof/>
        </w:rPr>
        <w:t>1</w:t>
      </w:r>
      <w:r>
        <w:rPr>
          <w:b/>
        </w:rPr>
        <w:fldChar w:fldCharType="end"/>
      </w:r>
      <w:r>
        <w:rPr>
          <w:b/>
        </w:rPr>
        <w:t>.</w:t>
      </w:r>
      <w:r>
        <w:t xml:space="preserve"> </w:t>
      </w:r>
      <w:r w:rsidRPr="009C6857">
        <w:t>Straight-line calibration results</w:t>
      </w:r>
    </w:p>
    <w:tbl>
      <w:tblPr>
        <w:tblW w:w="0" w:type="auto"/>
        <w:tblInd w:w="90" w:type="dxa"/>
        <w:tblBorders>
          <w:top w:val="single" w:sz="12" w:space="0" w:color="auto"/>
          <w:bottom w:val="single" w:sz="12" w:space="0" w:color="auto"/>
          <w:insideH w:val="single" w:sz="4" w:space="0" w:color="auto"/>
        </w:tblBorders>
        <w:shd w:val="clear" w:color="auto" w:fill="0D1117"/>
        <w:tblCellMar>
          <w:top w:w="15" w:type="dxa"/>
          <w:left w:w="15" w:type="dxa"/>
          <w:bottom w:w="15" w:type="dxa"/>
          <w:right w:w="15" w:type="dxa"/>
        </w:tblCellMar>
        <w:tblLook w:val="04A0" w:firstRow="1" w:lastRow="0" w:firstColumn="1" w:lastColumn="0" w:noHBand="0" w:noVBand="1"/>
      </w:tblPr>
      <w:tblGrid>
        <w:gridCol w:w="1350"/>
        <w:gridCol w:w="1710"/>
        <w:gridCol w:w="1440"/>
        <w:gridCol w:w="2328"/>
      </w:tblGrid>
      <w:tr w:rsidR="000D3AEC" w:rsidRPr="00485D2A" w14:paraId="2970A53F" w14:textId="77777777" w:rsidTr="00F442DB">
        <w:trPr>
          <w:tblHeader/>
        </w:trPr>
        <w:tc>
          <w:tcPr>
            <w:tcW w:w="1350" w:type="dxa"/>
            <w:tcMar>
              <w:top w:w="90" w:type="dxa"/>
              <w:left w:w="195" w:type="dxa"/>
              <w:bottom w:w="90" w:type="dxa"/>
              <w:right w:w="195" w:type="dxa"/>
            </w:tcMar>
            <w:vAlign w:val="center"/>
            <w:hideMark/>
          </w:tcPr>
          <w:p w14:paraId="4255CB89" w14:textId="77777777" w:rsidR="000D3AEC" w:rsidRPr="008514DA" w:rsidRDefault="000D3AEC" w:rsidP="00F442DB">
            <w:pPr>
              <w:ind w:firstLine="0"/>
              <w:jc w:val="center"/>
              <w:rPr>
                <w:b/>
                <w:bCs/>
                <w:sz w:val="18"/>
                <w:szCs w:val="18"/>
              </w:rPr>
            </w:pPr>
            <w:r w:rsidRPr="008514DA">
              <w:rPr>
                <w:b/>
                <w:bCs/>
                <w:sz w:val="18"/>
                <w:szCs w:val="18"/>
              </w:rPr>
              <w:t>Method</w:t>
            </w:r>
          </w:p>
        </w:tc>
        <w:tc>
          <w:tcPr>
            <w:tcW w:w="1710" w:type="dxa"/>
            <w:tcMar>
              <w:top w:w="90" w:type="dxa"/>
              <w:left w:w="195" w:type="dxa"/>
              <w:bottom w:w="90" w:type="dxa"/>
              <w:right w:w="195" w:type="dxa"/>
            </w:tcMar>
            <w:vAlign w:val="center"/>
            <w:hideMark/>
          </w:tcPr>
          <w:p w14:paraId="706E1751" w14:textId="77777777" w:rsidR="000D3AEC" w:rsidRPr="008514DA" w:rsidRDefault="000D3AEC" w:rsidP="00F442DB">
            <w:pPr>
              <w:ind w:firstLine="0"/>
              <w:jc w:val="center"/>
              <w:rPr>
                <w:b/>
                <w:bCs/>
                <w:sz w:val="18"/>
                <w:szCs w:val="18"/>
              </w:rPr>
            </w:pPr>
            <w:r w:rsidRPr="008514DA">
              <w:rPr>
                <w:b/>
                <w:bCs/>
                <w:sz w:val="18"/>
                <w:szCs w:val="18"/>
              </w:rPr>
              <w:t>MAE (deg)</w:t>
            </w:r>
          </w:p>
        </w:tc>
        <w:tc>
          <w:tcPr>
            <w:tcW w:w="1440" w:type="dxa"/>
            <w:tcMar>
              <w:top w:w="90" w:type="dxa"/>
              <w:left w:w="195" w:type="dxa"/>
              <w:bottom w:w="90" w:type="dxa"/>
              <w:right w:w="195" w:type="dxa"/>
            </w:tcMar>
            <w:vAlign w:val="center"/>
            <w:hideMark/>
          </w:tcPr>
          <w:p w14:paraId="4A816261" w14:textId="6240B301" w:rsidR="000D3AEC" w:rsidRPr="008514DA" w:rsidRDefault="000D3AEC" w:rsidP="00F442DB">
            <w:pPr>
              <w:ind w:firstLine="0"/>
              <w:jc w:val="center"/>
              <w:rPr>
                <w:b/>
                <w:bCs/>
                <w:sz w:val="18"/>
                <w:szCs w:val="18"/>
              </w:rPr>
            </w:pPr>
            <w:r w:rsidRPr="008514DA">
              <w:rPr>
                <w:b/>
                <w:bCs/>
                <w:sz w:val="18"/>
                <w:szCs w:val="18"/>
              </w:rPr>
              <w:t>RMSE</w:t>
            </w:r>
            <w:r w:rsidR="00F442DB">
              <w:rPr>
                <w:b/>
                <w:bCs/>
                <w:sz w:val="18"/>
                <w:szCs w:val="18"/>
              </w:rPr>
              <w:t xml:space="preserve"> </w:t>
            </w:r>
            <w:r w:rsidRPr="008514DA">
              <w:rPr>
                <w:b/>
                <w:bCs/>
                <w:sz w:val="18"/>
                <w:szCs w:val="18"/>
              </w:rPr>
              <w:t>(deg)</w:t>
            </w:r>
          </w:p>
        </w:tc>
        <w:tc>
          <w:tcPr>
            <w:tcW w:w="2328" w:type="dxa"/>
            <w:tcMar>
              <w:top w:w="90" w:type="dxa"/>
              <w:left w:w="195" w:type="dxa"/>
              <w:bottom w:w="90" w:type="dxa"/>
              <w:right w:w="195" w:type="dxa"/>
            </w:tcMar>
            <w:vAlign w:val="center"/>
            <w:hideMark/>
          </w:tcPr>
          <w:p w14:paraId="60A80910" w14:textId="77777777" w:rsidR="000D3AEC" w:rsidRPr="008514DA" w:rsidRDefault="000D3AEC" w:rsidP="00F442DB">
            <w:pPr>
              <w:ind w:firstLine="0"/>
              <w:jc w:val="center"/>
              <w:rPr>
                <w:b/>
                <w:bCs/>
                <w:sz w:val="18"/>
                <w:szCs w:val="18"/>
              </w:rPr>
            </w:pPr>
            <w:r w:rsidRPr="008514DA">
              <w:rPr>
                <w:b/>
                <w:bCs/>
                <w:sz w:val="18"/>
                <w:szCs w:val="18"/>
              </w:rPr>
              <w:t>Compute Time (</w:t>
            </w:r>
            <w:proofErr w:type="spellStart"/>
            <w:r w:rsidRPr="008514DA">
              <w:rPr>
                <w:b/>
                <w:bCs/>
                <w:sz w:val="18"/>
                <w:szCs w:val="18"/>
              </w:rPr>
              <w:t>ms</w:t>
            </w:r>
            <w:proofErr w:type="spellEnd"/>
            <w:r w:rsidRPr="008514DA">
              <w:rPr>
                <w:b/>
                <w:bCs/>
                <w:sz w:val="18"/>
                <w:szCs w:val="18"/>
              </w:rPr>
              <w:t>/step)</w:t>
            </w:r>
          </w:p>
        </w:tc>
      </w:tr>
      <w:tr w:rsidR="000D3AEC" w:rsidRPr="00485D2A" w14:paraId="723717E9" w14:textId="77777777" w:rsidTr="00F442DB">
        <w:tc>
          <w:tcPr>
            <w:tcW w:w="1350" w:type="dxa"/>
            <w:tcMar>
              <w:top w:w="90" w:type="dxa"/>
              <w:left w:w="195" w:type="dxa"/>
              <w:bottom w:w="90" w:type="dxa"/>
              <w:right w:w="195" w:type="dxa"/>
            </w:tcMar>
            <w:vAlign w:val="center"/>
            <w:hideMark/>
          </w:tcPr>
          <w:p w14:paraId="61803415" w14:textId="77777777" w:rsidR="000D3AEC" w:rsidRPr="008514DA" w:rsidRDefault="000D3AEC" w:rsidP="007C43A1">
            <w:pPr>
              <w:jc w:val="center"/>
              <w:rPr>
                <w:sz w:val="18"/>
                <w:szCs w:val="18"/>
              </w:rPr>
            </w:pPr>
            <w:r w:rsidRPr="008514DA">
              <w:rPr>
                <w:sz w:val="18"/>
                <w:szCs w:val="18"/>
              </w:rPr>
              <w:t>LR</w:t>
            </w:r>
          </w:p>
        </w:tc>
        <w:tc>
          <w:tcPr>
            <w:tcW w:w="1710" w:type="dxa"/>
            <w:tcMar>
              <w:top w:w="90" w:type="dxa"/>
              <w:left w:w="195" w:type="dxa"/>
              <w:bottom w:w="90" w:type="dxa"/>
              <w:right w:w="195" w:type="dxa"/>
            </w:tcMar>
            <w:vAlign w:val="center"/>
            <w:hideMark/>
          </w:tcPr>
          <w:p w14:paraId="0E5AED70" w14:textId="77777777" w:rsidR="000D3AEC" w:rsidRPr="008514DA" w:rsidRDefault="000D3AEC" w:rsidP="007C43A1">
            <w:pPr>
              <w:jc w:val="center"/>
              <w:rPr>
                <w:sz w:val="18"/>
                <w:szCs w:val="18"/>
              </w:rPr>
            </w:pPr>
            <w:r w:rsidRPr="008514DA">
              <w:rPr>
                <w:sz w:val="18"/>
                <w:szCs w:val="18"/>
              </w:rPr>
              <w:t>0.043 ± 0.020</w:t>
            </w:r>
          </w:p>
        </w:tc>
        <w:tc>
          <w:tcPr>
            <w:tcW w:w="1440" w:type="dxa"/>
            <w:tcMar>
              <w:top w:w="90" w:type="dxa"/>
              <w:left w:w="195" w:type="dxa"/>
              <w:bottom w:w="90" w:type="dxa"/>
              <w:right w:w="195" w:type="dxa"/>
            </w:tcMar>
            <w:vAlign w:val="center"/>
            <w:hideMark/>
          </w:tcPr>
          <w:p w14:paraId="51539311" w14:textId="77777777" w:rsidR="000D3AEC" w:rsidRPr="008514DA" w:rsidRDefault="000D3AEC" w:rsidP="007C43A1">
            <w:pPr>
              <w:jc w:val="center"/>
              <w:rPr>
                <w:sz w:val="18"/>
                <w:szCs w:val="18"/>
              </w:rPr>
            </w:pPr>
            <w:r w:rsidRPr="008514DA">
              <w:rPr>
                <w:sz w:val="18"/>
                <w:szCs w:val="18"/>
              </w:rPr>
              <w:t>0.056</w:t>
            </w:r>
          </w:p>
        </w:tc>
        <w:tc>
          <w:tcPr>
            <w:tcW w:w="2328" w:type="dxa"/>
            <w:tcMar>
              <w:top w:w="90" w:type="dxa"/>
              <w:left w:w="195" w:type="dxa"/>
              <w:bottom w:w="90" w:type="dxa"/>
              <w:right w:w="195" w:type="dxa"/>
            </w:tcMar>
            <w:vAlign w:val="center"/>
            <w:hideMark/>
          </w:tcPr>
          <w:p w14:paraId="0E3DC18E" w14:textId="77777777" w:rsidR="000D3AEC" w:rsidRPr="008514DA" w:rsidRDefault="000D3AEC" w:rsidP="007C43A1">
            <w:pPr>
              <w:jc w:val="center"/>
              <w:rPr>
                <w:sz w:val="18"/>
                <w:szCs w:val="18"/>
              </w:rPr>
            </w:pPr>
            <w:r w:rsidRPr="008514DA">
              <w:rPr>
                <w:sz w:val="18"/>
                <w:szCs w:val="18"/>
              </w:rPr>
              <w:t>0.988</w:t>
            </w:r>
          </w:p>
        </w:tc>
      </w:tr>
      <w:tr w:rsidR="000D3AEC" w:rsidRPr="00485D2A" w14:paraId="6A1C7601" w14:textId="77777777" w:rsidTr="00F442DB">
        <w:tc>
          <w:tcPr>
            <w:tcW w:w="1350" w:type="dxa"/>
            <w:tcMar>
              <w:top w:w="90" w:type="dxa"/>
              <w:left w:w="195" w:type="dxa"/>
              <w:bottom w:w="90" w:type="dxa"/>
              <w:right w:w="195" w:type="dxa"/>
            </w:tcMar>
            <w:vAlign w:val="center"/>
            <w:hideMark/>
          </w:tcPr>
          <w:p w14:paraId="469D2FBE" w14:textId="77777777" w:rsidR="000D3AEC" w:rsidRPr="008514DA" w:rsidRDefault="000D3AEC" w:rsidP="007C43A1">
            <w:pPr>
              <w:jc w:val="center"/>
              <w:rPr>
                <w:sz w:val="18"/>
                <w:szCs w:val="18"/>
              </w:rPr>
            </w:pPr>
            <w:r w:rsidRPr="008514DA">
              <w:rPr>
                <w:sz w:val="18"/>
                <w:szCs w:val="18"/>
              </w:rPr>
              <w:t>PID</w:t>
            </w:r>
          </w:p>
        </w:tc>
        <w:tc>
          <w:tcPr>
            <w:tcW w:w="1710" w:type="dxa"/>
            <w:tcMar>
              <w:top w:w="90" w:type="dxa"/>
              <w:left w:w="195" w:type="dxa"/>
              <w:bottom w:w="90" w:type="dxa"/>
              <w:right w:w="195" w:type="dxa"/>
            </w:tcMar>
            <w:vAlign w:val="center"/>
            <w:hideMark/>
          </w:tcPr>
          <w:p w14:paraId="173D6DA8" w14:textId="77777777" w:rsidR="000D3AEC" w:rsidRPr="008514DA" w:rsidRDefault="000D3AEC" w:rsidP="007C43A1">
            <w:pPr>
              <w:jc w:val="center"/>
              <w:rPr>
                <w:sz w:val="18"/>
                <w:szCs w:val="18"/>
              </w:rPr>
            </w:pPr>
            <w:r w:rsidRPr="008514DA">
              <w:rPr>
                <w:sz w:val="18"/>
                <w:szCs w:val="18"/>
              </w:rPr>
              <w:t>0.023 ± 0.010</w:t>
            </w:r>
          </w:p>
        </w:tc>
        <w:tc>
          <w:tcPr>
            <w:tcW w:w="1440" w:type="dxa"/>
            <w:tcMar>
              <w:top w:w="90" w:type="dxa"/>
              <w:left w:w="195" w:type="dxa"/>
              <w:bottom w:w="90" w:type="dxa"/>
              <w:right w:w="195" w:type="dxa"/>
            </w:tcMar>
            <w:vAlign w:val="center"/>
            <w:hideMark/>
          </w:tcPr>
          <w:p w14:paraId="2AA49382" w14:textId="77777777" w:rsidR="000D3AEC" w:rsidRPr="008514DA" w:rsidRDefault="000D3AEC" w:rsidP="007C43A1">
            <w:pPr>
              <w:jc w:val="center"/>
              <w:rPr>
                <w:sz w:val="18"/>
                <w:szCs w:val="18"/>
              </w:rPr>
            </w:pPr>
            <w:r w:rsidRPr="008514DA">
              <w:rPr>
                <w:sz w:val="18"/>
                <w:szCs w:val="18"/>
              </w:rPr>
              <w:t>0.029</w:t>
            </w:r>
          </w:p>
        </w:tc>
        <w:tc>
          <w:tcPr>
            <w:tcW w:w="2328" w:type="dxa"/>
            <w:tcMar>
              <w:top w:w="90" w:type="dxa"/>
              <w:left w:w="195" w:type="dxa"/>
              <w:bottom w:w="90" w:type="dxa"/>
              <w:right w:w="195" w:type="dxa"/>
            </w:tcMar>
            <w:vAlign w:val="center"/>
            <w:hideMark/>
          </w:tcPr>
          <w:p w14:paraId="06BBB507" w14:textId="77777777" w:rsidR="000D3AEC" w:rsidRPr="008514DA" w:rsidRDefault="000D3AEC" w:rsidP="007C43A1">
            <w:pPr>
              <w:jc w:val="center"/>
              <w:rPr>
                <w:sz w:val="18"/>
                <w:szCs w:val="18"/>
              </w:rPr>
            </w:pPr>
            <w:r w:rsidRPr="008514DA">
              <w:rPr>
                <w:sz w:val="18"/>
                <w:szCs w:val="18"/>
              </w:rPr>
              <w:t>1.228</w:t>
            </w:r>
          </w:p>
        </w:tc>
      </w:tr>
      <w:tr w:rsidR="000D3AEC" w:rsidRPr="00485D2A" w14:paraId="6C2CA762" w14:textId="77777777" w:rsidTr="00F442DB">
        <w:tc>
          <w:tcPr>
            <w:tcW w:w="1350" w:type="dxa"/>
            <w:tcMar>
              <w:top w:w="90" w:type="dxa"/>
              <w:left w:w="195" w:type="dxa"/>
              <w:bottom w:w="90" w:type="dxa"/>
              <w:right w:w="195" w:type="dxa"/>
            </w:tcMar>
            <w:vAlign w:val="center"/>
            <w:hideMark/>
          </w:tcPr>
          <w:p w14:paraId="60E7E17F" w14:textId="77777777" w:rsidR="000D3AEC" w:rsidRPr="008514DA" w:rsidRDefault="000D3AEC" w:rsidP="007C43A1">
            <w:pPr>
              <w:jc w:val="center"/>
              <w:rPr>
                <w:sz w:val="18"/>
                <w:szCs w:val="18"/>
              </w:rPr>
            </w:pPr>
            <w:r w:rsidRPr="008514DA">
              <w:rPr>
                <w:sz w:val="18"/>
                <w:szCs w:val="18"/>
              </w:rPr>
              <w:t>RLS</w:t>
            </w:r>
          </w:p>
        </w:tc>
        <w:tc>
          <w:tcPr>
            <w:tcW w:w="1710" w:type="dxa"/>
            <w:tcMar>
              <w:top w:w="90" w:type="dxa"/>
              <w:left w:w="195" w:type="dxa"/>
              <w:bottom w:w="90" w:type="dxa"/>
              <w:right w:w="195" w:type="dxa"/>
            </w:tcMar>
            <w:vAlign w:val="center"/>
            <w:hideMark/>
          </w:tcPr>
          <w:p w14:paraId="3AC2BCDF" w14:textId="77777777" w:rsidR="000D3AEC" w:rsidRPr="008514DA" w:rsidRDefault="000D3AEC" w:rsidP="007C43A1">
            <w:pPr>
              <w:jc w:val="center"/>
              <w:rPr>
                <w:sz w:val="18"/>
                <w:szCs w:val="18"/>
              </w:rPr>
            </w:pPr>
            <w:r w:rsidRPr="008514DA">
              <w:rPr>
                <w:sz w:val="18"/>
                <w:szCs w:val="18"/>
              </w:rPr>
              <w:t>0.046 ± 0.017</w:t>
            </w:r>
          </w:p>
        </w:tc>
        <w:tc>
          <w:tcPr>
            <w:tcW w:w="1440" w:type="dxa"/>
            <w:tcMar>
              <w:top w:w="90" w:type="dxa"/>
              <w:left w:w="195" w:type="dxa"/>
              <w:bottom w:w="90" w:type="dxa"/>
              <w:right w:w="195" w:type="dxa"/>
            </w:tcMar>
            <w:vAlign w:val="center"/>
            <w:hideMark/>
          </w:tcPr>
          <w:p w14:paraId="5BD49AE4" w14:textId="77777777" w:rsidR="000D3AEC" w:rsidRPr="008514DA" w:rsidRDefault="000D3AEC" w:rsidP="007C43A1">
            <w:pPr>
              <w:jc w:val="center"/>
              <w:rPr>
                <w:sz w:val="18"/>
                <w:szCs w:val="18"/>
              </w:rPr>
            </w:pPr>
            <w:r w:rsidRPr="008514DA">
              <w:rPr>
                <w:sz w:val="18"/>
                <w:szCs w:val="18"/>
              </w:rPr>
              <w:t>0.059</w:t>
            </w:r>
          </w:p>
        </w:tc>
        <w:tc>
          <w:tcPr>
            <w:tcW w:w="2328" w:type="dxa"/>
            <w:tcMar>
              <w:top w:w="90" w:type="dxa"/>
              <w:left w:w="195" w:type="dxa"/>
              <w:bottom w:w="90" w:type="dxa"/>
              <w:right w:w="195" w:type="dxa"/>
            </w:tcMar>
            <w:vAlign w:val="center"/>
            <w:hideMark/>
          </w:tcPr>
          <w:p w14:paraId="0646FB8B" w14:textId="77777777" w:rsidR="000D3AEC" w:rsidRPr="008514DA" w:rsidRDefault="000D3AEC" w:rsidP="007C43A1">
            <w:pPr>
              <w:jc w:val="center"/>
              <w:rPr>
                <w:sz w:val="18"/>
                <w:szCs w:val="18"/>
              </w:rPr>
            </w:pPr>
            <w:r w:rsidRPr="008514DA">
              <w:rPr>
                <w:sz w:val="18"/>
                <w:szCs w:val="18"/>
              </w:rPr>
              <w:t>2.499</w:t>
            </w:r>
          </w:p>
        </w:tc>
      </w:tr>
      <w:tr w:rsidR="000D3AEC" w:rsidRPr="00485D2A" w14:paraId="22E07964" w14:textId="77777777" w:rsidTr="00F442DB">
        <w:tc>
          <w:tcPr>
            <w:tcW w:w="1350" w:type="dxa"/>
            <w:tcMar>
              <w:top w:w="90" w:type="dxa"/>
              <w:left w:w="195" w:type="dxa"/>
              <w:bottom w:w="90" w:type="dxa"/>
              <w:right w:w="195" w:type="dxa"/>
            </w:tcMar>
            <w:vAlign w:val="center"/>
            <w:hideMark/>
          </w:tcPr>
          <w:p w14:paraId="081E5B08" w14:textId="77777777" w:rsidR="000D3AEC" w:rsidRPr="008514DA" w:rsidRDefault="000D3AEC" w:rsidP="007C43A1">
            <w:pPr>
              <w:jc w:val="center"/>
              <w:rPr>
                <w:sz w:val="18"/>
                <w:szCs w:val="18"/>
              </w:rPr>
            </w:pPr>
            <w:r w:rsidRPr="008514DA">
              <w:rPr>
                <w:sz w:val="18"/>
                <w:szCs w:val="18"/>
              </w:rPr>
              <w:t>MPC</w:t>
            </w:r>
          </w:p>
        </w:tc>
        <w:tc>
          <w:tcPr>
            <w:tcW w:w="1710" w:type="dxa"/>
            <w:tcMar>
              <w:top w:w="90" w:type="dxa"/>
              <w:left w:w="195" w:type="dxa"/>
              <w:bottom w:w="90" w:type="dxa"/>
              <w:right w:w="195" w:type="dxa"/>
            </w:tcMar>
            <w:vAlign w:val="center"/>
            <w:hideMark/>
          </w:tcPr>
          <w:p w14:paraId="0F970246" w14:textId="77777777" w:rsidR="000D3AEC" w:rsidRPr="008514DA" w:rsidRDefault="000D3AEC" w:rsidP="007C43A1">
            <w:pPr>
              <w:jc w:val="center"/>
              <w:rPr>
                <w:sz w:val="18"/>
                <w:szCs w:val="18"/>
              </w:rPr>
            </w:pPr>
            <w:r w:rsidRPr="008514DA">
              <w:rPr>
                <w:sz w:val="18"/>
                <w:szCs w:val="18"/>
              </w:rPr>
              <w:t>0.023 ± 0.006</w:t>
            </w:r>
          </w:p>
        </w:tc>
        <w:tc>
          <w:tcPr>
            <w:tcW w:w="1440" w:type="dxa"/>
            <w:tcMar>
              <w:top w:w="90" w:type="dxa"/>
              <w:left w:w="195" w:type="dxa"/>
              <w:bottom w:w="90" w:type="dxa"/>
              <w:right w:w="195" w:type="dxa"/>
            </w:tcMar>
            <w:vAlign w:val="center"/>
            <w:hideMark/>
          </w:tcPr>
          <w:p w14:paraId="2F3EEC08" w14:textId="77777777" w:rsidR="000D3AEC" w:rsidRPr="008514DA" w:rsidRDefault="000D3AEC" w:rsidP="007C43A1">
            <w:pPr>
              <w:jc w:val="center"/>
              <w:rPr>
                <w:sz w:val="18"/>
                <w:szCs w:val="18"/>
              </w:rPr>
            </w:pPr>
            <w:r w:rsidRPr="008514DA">
              <w:rPr>
                <w:sz w:val="18"/>
                <w:szCs w:val="18"/>
              </w:rPr>
              <w:t>0.027</w:t>
            </w:r>
          </w:p>
        </w:tc>
        <w:tc>
          <w:tcPr>
            <w:tcW w:w="2328" w:type="dxa"/>
            <w:tcMar>
              <w:top w:w="90" w:type="dxa"/>
              <w:left w:w="195" w:type="dxa"/>
              <w:bottom w:w="90" w:type="dxa"/>
              <w:right w:w="195" w:type="dxa"/>
            </w:tcMar>
            <w:vAlign w:val="center"/>
            <w:hideMark/>
          </w:tcPr>
          <w:p w14:paraId="1BF1B604" w14:textId="77777777" w:rsidR="000D3AEC" w:rsidRPr="008514DA" w:rsidRDefault="000D3AEC" w:rsidP="007C43A1">
            <w:pPr>
              <w:jc w:val="center"/>
              <w:rPr>
                <w:sz w:val="18"/>
                <w:szCs w:val="18"/>
              </w:rPr>
            </w:pPr>
            <w:r w:rsidRPr="008514DA">
              <w:rPr>
                <w:sz w:val="18"/>
                <w:szCs w:val="18"/>
              </w:rPr>
              <w:t>8.652</w:t>
            </w:r>
          </w:p>
        </w:tc>
      </w:tr>
    </w:tbl>
    <w:p w14:paraId="0D522360" w14:textId="02AA6FC1" w:rsidR="00C661BF" w:rsidRDefault="00C661BF" w:rsidP="00C90FE7">
      <w:r w:rsidRPr="00C661BF">
        <w:t>Under static linear movement conditions, PID and MPC achieve the lowest yaw errors</w:t>
      </w:r>
      <w:r w:rsidR="003D0834">
        <w:t xml:space="preserve"> (Table 1)</w:t>
      </w:r>
      <w:r w:rsidRPr="00C661BF">
        <w:t>. MPC provides the best tracking accuracy, but at the cost of significantly higher computational overhead. PID offers a strong balance between performance and efficiency. RLS performs slightly worse in this static scenario, indicating that its core benefit lies not necessarily in better steady-state accuracy, but in its ability to adapt online as environmental conditions change.</w:t>
      </w:r>
    </w:p>
    <w:p w14:paraId="395D9EC5" w14:textId="10481EDE" w:rsidR="001648FC" w:rsidRPr="00D11261" w:rsidRDefault="00D11261" w:rsidP="00D11261">
      <w:pPr>
        <w:pStyle w:val="tablecaption"/>
      </w:pPr>
      <w:r>
        <w:rPr>
          <w:b/>
        </w:rPr>
        <w:t xml:space="preserve">Table </w:t>
      </w:r>
      <w:r>
        <w:rPr>
          <w:b/>
        </w:rPr>
        <w:fldChar w:fldCharType="begin"/>
      </w:r>
      <w:r>
        <w:rPr>
          <w:b/>
        </w:rPr>
        <w:instrText xml:space="preserve"> SEQ "Table" \* MERGEFORMAT </w:instrText>
      </w:r>
      <w:r>
        <w:rPr>
          <w:b/>
        </w:rPr>
        <w:fldChar w:fldCharType="separate"/>
      </w:r>
      <w:r w:rsidR="00780816">
        <w:rPr>
          <w:b/>
          <w:noProof/>
        </w:rPr>
        <w:t>2</w:t>
      </w:r>
      <w:r>
        <w:rPr>
          <w:b/>
        </w:rPr>
        <w:fldChar w:fldCharType="end"/>
      </w:r>
      <w:r>
        <w:rPr>
          <w:b/>
        </w:rPr>
        <w:t>.</w:t>
      </w:r>
      <w:r>
        <w:t xml:space="preserve">  </w:t>
      </w:r>
      <w:r w:rsidRPr="00D11261">
        <w:t>RLS performance for different forgetting factors</w:t>
      </w:r>
    </w:p>
    <w:tbl>
      <w:tblPr>
        <w:tblW w:w="0" w:type="auto"/>
        <w:tblInd w:w="195" w:type="dxa"/>
        <w:tblBorders>
          <w:top w:val="single" w:sz="12" w:space="0" w:color="auto"/>
          <w:bottom w:val="single" w:sz="12" w:space="0" w:color="auto"/>
          <w:insideH w:val="single" w:sz="4" w:space="0" w:color="auto"/>
        </w:tblBorders>
        <w:shd w:val="clear" w:color="auto" w:fill="0D1117"/>
        <w:tblCellMar>
          <w:top w:w="15" w:type="dxa"/>
          <w:left w:w="15" w:type="dxa"/>
          <w:bottom w:w="15" w:type="dxa"/>
          <w:right w:w="15" w:type="dxa"/>
        </w:tblCellMar>
        <w:tblLook w:val="04A0" w:firstRow="1" w:lastRow="0" w:firstColumn="1" w:lastColumn="0" w:noHBand="0" w:noVBand="1"/>
      </w:tblPr>
      <w:tblGrid>
        <w:gridCol w:w="1071"/>
        <w:gridCol w:w="1704"/>
        <w:gridCol w:w="1485"/>
        <w:gridCol w:w="2463"/>
      </w:tblGrid>
      <w:tr w:rsidR="00D11261" w:rsidRPr="00E95843" w14:paraId="4300BA92" w14:textId="77777777" w:rsidTr="008017B3">
        <w:trPr>
          <w:tblHeader/>
        </w:trPr>
        <w:tc>
          <w:tcPr>
            <w:tcW w:w="1071" w:type="dxa"/>
            <w:tcMar>
              <w:top w:w="90" w:type="dxa"/>
              <w:left w:w="195" w:type="dxa"/>
              <w:bottom w:w="90" w:type="dxa"/>
              <w:right w:w="195" w:type="dxa"/>
            </w:tcMar>
            <w:vAlign w:val="center"/>
            <w:hideMark/>
          </w:tcPr>
          <w:p w14:paraId="66B5A204" w14:textId="0B34453A" w:rsidR="00D11261" w:rsidRPr="00D11261" w:rsidRDefault="00D11261" w:rsidP="007C43A1">
            <w:pPr>
              <w:rPr>
                <w:b/>
                <w:bCs/>
                <w:lang w:val="vi-VN"/>
              </w:rPr>
            </w:pPr>
            <m:oMathPara>
              <m:oMath>
                <m:r>
                  <m:rPr>
                    <m:sty m:val="bi"/>
                  </m:rPr>
                  <w:rPr>
                    <w:rFonts w:ascii="Cambria Math" w:hAnsi="Cambria Math"/>
                    <w:lang w:val="vi-VN"/>
                  </w:rPr>
                  <m:t>λ</m:t>
                </m:r>
              </m:oMath>
            </m:oMathPara>
          </w:p>
        </w:tc>
        <w:tc>
          <w:tcPr>
            <w:tcW w:w="1704" w:type="dxa"/>
            <w:tcMar>
              <w:top w:w="90" w:type="dxa"/>
              <w:left w:w="195" w:type="dxa"/>
              <w:bottom w:w="90" w:type="dxa"/>
              <w:right w:w="195" w:type="dxa"/>
            </w:tcMar>
            <w:vAlign w:val="center"/>
            <w:hideMark/>
          </w:tcPr>
          <w:p w14:paraId="61154EA4" w14:textId="77777777" w:rsidR="00D11261" w:rsidRPr="00E95843" w:rsidRDefault="00D11261" w:rsidP="007C43A1">
            <w:pPr>
              <w:rPr>
                <w:b/>
                <w:bCs/>
              </w:rPr>
            </w:pPr>
            <w:r w:rsidRPr="00E95843">
              <w:rPr>
                <w:b/>
                <w:bCs/>
              </w:rPr>
              <w:t>MAE (deg)</w:t>
            </w:r>
          </w:p>
        </w:tc>
        <w:tc>
          <w:tcPr>
            <w:tcW w:w="1485" w:type="dxa"/>
            <w:tcMar>
              <w:top w:w="90" w:type="dxa"/>
              <w:left w:w="195" w:type="dxa"/>
              <w:bottom w:w="90" w:type="dxa"/>
              <w:right w:w="195" w:type="dxa"/>
            </w:tcMar>
            <w:vAlign w:val="center"/>
            <w:hideMark/>
          </w:tcPr>
          <w:p w14:paraId="0976C598" w14:textId="77777777" w:rsidR="00D11261" w:rsidRPr="00E95843" w:rsidRDefault="00D11261" w:rsidP="004B4F1A">
            <w:pPr>
              <w:ind w:firstLine="0"/>
              <w:rPr>
                <w:b/>
                <w:bCs/>
              </w:rPr>
            </w:pPr>
            <w:r w:rsidRPr="00E95843">
              <w:rPr>
                <w:b/>
                <w:bCs/>
              </w:rPr>
              <w:t>RMSE (deg)</w:t>
            </w:r>
          </w:p>
        </w:tc>
        <w:tc>
          <w:tcPr>
            <w:tcW w:w="2463" w:type="dxa"/>
            <w:tcMar>
              <w:top w:w="90" w:type="dxa"/>
              <w:left w:w="195" w:type="dxa"/>
              <w:bottom w:w="90" w:type="dxa"/>
              <w:right w:w="195" w:type="dxa"/>
            </w:tcMar>
            <w:vAlign w:val="center"/>
            <w:hideMark/>
          </w:tcPr>
          <w:p w14:paraId="5428F9B7" w14:textId="3816B8C8" w:rsidR="00D11261" w:rsidRPr="004B4F1A" w:rsidRDefault="00D11261" w:rsidP="004B4F1A">
            <w:pPr>
              <w:rPr>
                <w:rFonts w:ascii="Aptos" w:hAnsi="Aptos"/>
                <w:b/>
                <w:bCs/>
                <w:lang w:val="vi-VN"/>
              </w:rPr>
            </w:pPr>
            <w:r w:rsidRPr="00E95843">
              <w:rPr>
                <w:b/>
                <w:bCs/>
              </w:rPr>
              <w:t>Convergence Time (s)</w:t>
            </w:r>
          </w:p>
        </w:tc>
      </w:tr>
      <w:tr w:rsidR="00D11261" w:rsidRPr="00E95843" w14:paraId="3E56FADB" w14:textId="77777777" w:rsidTr="008017B3">
        <w:tc>
          <w:tcPr>
            <w:tcW w:w="1071" w:type="dxa"/>
            <w:tcMar>
              <w:top w:w="90" w:type="dxa"/>
              <w:left w:w="195" w:type="dxa"/>
              <w:bottom w:w="90" w:type="dxa"/>
              <w:right w:w="195" w:type="dxa"/>
            </w:tcMar>
            <w:vAlign w:val="center"/>
            <w:hideMark/>
          </w:tcPr>
          <w:p w14:paraId="0E024BC2" w14:textId="77777777" w:rsidR="00D11261" w:rsidRPr="00E95843" w:rsidRDefault="00D11261" w:rsidP="007C43A1">
            <w:r w:rsidRPr="00E95843">
              <w:t>0.90</w:t>
            </w:r>
          </w:p>
        </w:tc>
        <w:tc>
          <w:tcPr>
            <w:tcW w:w="1704" w:type="dxa"/>
            <w:tcMar>
              <w:top w:w="90" w:type="dxa"/>
              <w:left w:w="195" w:type="dxa"/>
              <w:bottom w:w="90" w:type="dxa"/>
              <w:right w:w="195" w:type="dxa"/>
            </w:tcMar>
            <w:vAlign w:val="center"/>
            <w:hideMark/>
          </w:tcPr>
          <w:p w14:paraId="0921075B" w14:textId="77777777" w:rsidR="00D11261" w:rsidRPr="00E95843" w:rsidRDefault="00D11261" w:rsidP="007C43A1">
            <w:r w:rsidRPr="00E95843">
              <w:t>0.020 ± 0.004</w:t>
            </w:r>
          </w:p>
        </w:tc>
        <w:tc>
          <w:tcPr>
            <w:tcW w:w="1485" w:type="dxa"/>
            <w:tcMar>
              <w:top w:w="90" w:type="dxa"/>
              <w:left w:w="195" w:type="dxa"/>
              <w:bottom w:w="90" w:type="dxa"/>
              <w:right w:w="195" w:type="dxa"/>
            </w:tcMar>
            <w:vAlign w:val="center"/>
            <w:hideMark/>
          </w:tcPr>
          <w:p w14:paraId="5323D22C" w14:textId="77777777" w:rsidR="00D11261" w:rsidRPr="00E95843" w:rsidRDefault="00D11261" w:rsidP="007C43A1">
            <w:r w:rsidRPr="00E95843">
              <w:t>0.028</w:t>
            </w:r>
          </w:p>
        </w:tc>
        <w:tc>
          <w:tcPr>
            <w:tcW w:w="2463" w:type="dxa"/>
            <w:tcMar>
              <w:top w:w="90" w:type="dxa"/>
              <w:left w:w="195" w:type="dxa"/>
              <w:bottom w:w="90" w:type="dxa"/>
              <w:right w:w="195" w:type="dxa"/>
            </w:tcMar>
            <w:vAlign w:val="center"/>
            <w:hideMark/>
          </w:tcPr>
          <w:p w14:paraId="2042D0F5" w14:textId="77777777" w:rsidR="00D11261" w:rsidRPr="00E95843" w:rsidRDefault="00D11261" w:rsidP="008E1E67">
            <w:pPr>
              <w:jc w:val="center"/>
            </w:pPr>
            <w:r w:rsidRPr="00E95843">
              <w:t>0.78</w:t>
            </w:r>
          </w:p>
        </w:tc>
      </w:tr>
      <w:tr w:rsidR="00D11261" w:rsidRPr="00E95843" w14:paraId="58705B47" w14:textId="77777777" w:rsidTr="008017B3">
        <w:tc>
          <w:tcPr>
            <w:tcW w:w="1071" w:type="dxa"/>
            <w:tcMar>
              <w:top w:w="90" w:type="dxa"/>
              <w:left w:w="195" w:type="dxa"/>
              <w:bottom w:w="90" w:type="dxa"/>
              <w:right w:w="195" w:type="dxa"/>
            </w:tcMar>
            <w:vAlign w:val="center"/>
            <w:hideMark/>
          </w:tcPr>
          <w:p w14:paraId="29E271B6" w14:textId="77777777" w:rsidR="00D11261" w:rsidRPr="00E95843" w:rsidRDefault="00D11261" w:rsidP="007C43A1">
            <w:r w:rsidRPr="00E95843">
              <w:t>0.92</w:t>
            </w:r>
          </w:p>
        </w:tc>
        <w:tc>
          <w:tcPr>
            <w:tcW w:w="1704" w:type="dxa"/>
            <w:tcMar>
              <w:top w:w="90" w:type="dxa"/>
              <w:left w:w="195" w:type="dxa"/>
              <w:bottom w:w="90" w:type="dxa"/>
              <w:right w:w="195" w:type="dxa"/>
            </w:tcMar>
            <w:vAlign w:val="center"/>
            <w:hideMark/>
          </w:tcPr>
          <w:p w14:paraId="6F3117E6" w14:textId="77777777" w:rsidR="00D11261" w:rsidRPr="00E95843" w:rsidRDefault="00D11261" w:rsidP="007C43A1">
            <w:r w:rsidRPr="00E95843">
              <w:t>0.019 ± 0.004</w:t>
            </w:r>
          </w:p>
        </w:tc>
        <w:tc>
          <w:tcPr>
            <w:tcW w:w="1485" w:type="dxa"/>
            <w:tcMar>
              <w:top w:w="90" w:type="dxa"/>
              <w:left w:w="195" w:type="dxa"/>
              <w:bottom w:w="90" w:type="dxa"/>
              <w:right w:w="195" w:type="dxa"/>
            </w:tcMar>
            <w:vAlign w:val="center"/>
            <w:hideMark/>
          </w:tcPr>
          <w:p w14:paraId="496EC904" w14:textId="77777777" w:rsidR="00D11261" w:rsidRPr="00E95843" w:rsidRDefault="00D11261" w:rsidP="007C43A1">
            <w:r w:rsidRPr="00E95843">
              <w:t>0.028</w:t>
            </w:r>
          </w:p>
        </w:tc>
        <w:tc>
          <w:tcPr>
            <w:tcW w:w="2463" w:type="dxa"/>
            <w:tcMar>
              <w:top w:w="90" w:type="dxa"/>
              <w:left w:w="195" w:type="dxa"/>
              <w:bottom w:w="90" w:type="dxa"/>
              <w:right w:w="195" w:type="dxa"/>
            </w:tcMar>
            <w:vAlign w:val="center"/>
            <w:hideMark/>
          </w:tcPr>
          <w:p w14:paraId="3A227F09" w14:textId="77777777" w:rsidR="00D11261" w:rsidRPr="00E95843" w:rsidRDefault="00D11261" w:rsidP="008E1E67">
            <w:pPr>
              <w:jc w:val="center"/>
            </w:pPr>
            <w:r w:rsidRPr="00E95843">
              <w:t>0.69</w:t>
            </w:r>
          </w:p>
        </w:tc>
      </w:tr>
      <w:tr w:rsidR="00D11261" w:rsidRPr="00E95843" w14:paraId="63304578" w14:textId="77777777" w:rsidTr="008017B3">
        <w:tc>
          <w:tcPr>
            <w:tcW w:w="1071" w:type="dxa"/>
            <w:tcMar>
              <w:top w:w="90" w:type="dxa"/>
              <w:left w:w="195" w:type="dxa"/>
              <w:bottom w:w="90" w:type="dxa"/>
              <w:right w:w="195" w:type="dxa"/>
            </w:tcMar>
            <w:vAlign w:val="center"/>
            <w:hideMark/>
          </w:tcPr>
          <w:p w14:paraId="696A98EB" w14:textId="77777777" w:rsidR="00D11261" w:rsidRPr="00E95843" w:rsidRDefault="00D11261" w:rsidP="007C43A1">
            <w:r w:rsidRPr="00E95843">
              <w:t>0.95</w:t>
            </w:r>
          </w:p>
        </w:tc>
        <w:tc>
          <w:tcPr>
            <w:tcW w:w="1704" w:type="dxa"/>
            <w:tcMar>
              <w:top w:w="90" w:type="dxa"/>
              <w:left w:w="195" w:type="dxa"/>
              <w:bottom w:w="90" w:type="dxa"/>
              <w:right w:w="195" w:type="dxa"/>
            </w:tcMar>
            <w:vAlign w:val="center"/>
            <w:hideMark/>
          </w:tcPr>
          <w:p w14:paraId="39795F51" w14:textId="77777777" w:rsidR="00D11261" w:rsidRPr="00E95843" w:rsidRDefault="00D11261" w:rsidP="007C43A1">
            <w:r w:rsidRPr="00E95843">
              <w:t>0.026 ± 0.005</w:t>
            </w:r>
          </w:p>
        </w:tc>
        <w:tc>
          <w:tcPr>
            <w:tcW w:w="1485" w:type="dxa"/>
            <w:tcMar>
              <w:top w:w="90" w:type="dxa"/>
              <w:left w:w="195" w:type="dxa"/>
              <w:bottom w:w="90" w:type="dxa"/>
              <w:right w:w="195" w:type="dxa"/>
            </w:tcMar>
            <w:vAlign w:val="center"/>
            <w:hideMark/>
          </w:tcPr>
          <w:p w14:paraId="004A6824" w14:textId="77777777" w:rsidR="00D11261" w:rsidRPr="00E95843" w:rsidRDefault="00D11261" w:rsidP="007C43A1">
            <w:r w:rsidRPr="00E95843">
              <w:t>0.031</w:t>
            </w:r>
          </w:p>
        </w:tc>
        <w:tc>
          <w:tcPr>
            <w:tcW w:w="2463" w:type="dxa"/>
            <w:tcMar>
              <w:top w:w="90" w:type="dxa"/>
              <w:left w:w="195" w:type="dxa"/>
              <w:bottom w:w="90" w:type="dxa"/>
              <w:right w:w="195" w:type="dxa"/>
            </w:tcMar>
            <w:vAlign w:val="center"/>
            <w:hideMark/>
          </w:tcPr>
          <w:p w14:paraId="4189EC05" w14:textId="77777777" w:rsidR="00D11261" w:rsidRPr="00E95843" w:rsidRDefault="00D11261" w:rsidP="008E1E67">
            <w:pPr>
              <w:jc w:val="center"/>
            </w:pPr>
            <w:r w:rsidRPr="00E95843">
              <w:t>0.74</w:t>
            </w:r>
          </w:p>
        </w:tc>
      </w:tr>
    </w:tbl>
    <w:p w14:paraId="01D15A44" w14:textId="7F662F86" w:rsidR="00A741CF" w:rsidRPr="00342A1F" w:rsidRDefault="00AE70FC" w:rsidP="00A741CF">
      <w:r w:rsidRPr="00AE70FC">
        <w:rPr>
          <w:color w:val="EE0000"/>
        </w:rPr>
        <w:t>Among the tested values, λ = 0.92 produced the lowest observed MAE and RMSE. However, its difference from λ = 0.90 is small relative to the reported run-to-run variability; therefore, λ = 0.92 is selected as the best-performing setting in this experiment, not as a universally optimal value</w:t>
      </w:r>
      <w:r w:rsidR="00A741CF">
        <w:t>.</w:t>
      </w:r>
    </w:p>
    <w:p w14:paraId="57C26164" w14:textId="37265A1E" w:rsidR="00324B84" w:rsidRPr="00324B84" w:rsidRDefault="00324B84" w:rsidP="00324B84">
      <w:pPr>
        <w:pStyle w:val="tablecaption"/>
      </w:pPr>
      <w:r>
        <w:rPr>
          <w:b/>
        </w:rPr>
        <w:t xml:space="preserve">Table </w:t>
      </w:r>
      <w:r>
        <w:rPr>
          <w:b/>
        </w:rPr>
        <w:fldChar w:fldCharType="begin"/>
      </w:r>
      <w:r>
        <w:rPr>
          <w:b/>
        </w:rPr>
        <w:instrText xml:space="preserve"> SEQ "Table" \* MERGEFORMAT </w:instrText>
      </w:r>
      <w:r>
        <w:rPr>
          <w:b/>
        </w:rPr>
        <w:fldChar w:fldCharType="separate"/>
      </w:r>
      <w:r w:rsidR="00780816">
        <w:rPr>
          <w:b/>
          <w:noProof/>
        </w:rPr>
        <w:t>3</w:t>
      </w:r>
      <w:r>
        <w:rPr>
          <w:b/>
        </w:rPr>
        <w:fldChar w:fldCharType="end"/>
      </w:r>
      <w:r>
        <w:rPr>
          <w:b/>
        </w:rPr>
        <w:t>.</w:t>
      </w:r>
      <w:r>
        <w:t xml:space="preserve"> </w:t>
      </w:r>
      <w:r w:rsidRPr="00324B84">
        <w:t>Perturbation test results</w:t>
      </w:r>
    </w:p>
    <w:tbl>
      <w:tblPr>
        <w:tblW w:w="0" w:type="auto"/>
        <w:tblBorders>
          <w:top w:val="single" w:sz="12" w:space="0" w:color="auto"/>
          <w:bottom w:val="single" w:sz="12" w:space="0" w:color="auto"/>
          <w:insideH w:val="single" w:sz="4" w:space="0" w:color="auto"/>
        </w:tblBorders>
        <w:shd w:val="clear" w:color="auto" w:fill="0D1117"/>
        <w:tblCellMar>
          <w:top w:w="15" w:type="dxa"/>
          <w:left w:w="15" w:type="dxa"/>
          <w:bottom w:w="15" w:type="dxa"/>
          <w:right w:w="15" w:type="dxa"/>
        </w:tblCellMar>
        <w:tblLook w:val="04A0" w:firstRow="1" w:lastRow="0" w:firstColumn="1" w:lastColumn="0" w:noHBand="0" w:noVBand="1"/>
      </w:tblPr>
      <w:tblGrid>
        <w:gridCol w:w="1350"/>
        <w:gridCol w:w="2160"/>
        <w:gridCol w:w="1530"/>
        <w:gridCol w:w="1878"/>
      </w:tblGrid>
      <w:tr w:rsidR="00324B84" w:rsidRPr="0039554D" w14:paraId="0FDBEA92" w14:textId="77777777" w:rsidTr="008017B3">
        <w:trPr>
          <w:tblHeader/>
        </w:trPr>
        <w:tc>
          <w:tcPr>
            <w:tcW w:w="1350" w:type="dxa"/>
            <w:tcMar>
              <w:top w:w="90" w:type="dxa"/>
              <w:left w:w="195" w:type="dxa"/>
              <w:bottom w:w="90" w:type="dxa"/>
              <w:right w:w="195" w:type="dxa"/>
            </w:tcMar>
            <w:vAlign w:val="center"/>
            <w:hideMark/>
          </w:tcPr>
          <w:p w14:paraId="426F062D" w14:textId="77777777" w:rsidR="00324B84" w:rsidRPr="0039554D" w:rsidRDefault="00324B84" w:rsidP="008017B3">
            <w:pPr>
              <w:ind w:firstLine="0"/>
              <w:jc w:val="center"/>
              <w:rPr>
                <w:b/>
                <w:bCs/>
              </w:rPr>
            </w:pPr>
            <w:r w:rsidRPr="0039554D">
              <w:rPr>
                <w:b/>
                <w:bCs/>
              </w:rPr>
              <w:t>Method</w:t>
            </w:r>
          </w:p>
        </w:tc>
        <w:tc>
          <w:tcPr>
            <w:tcW w:w="2160" w:type="dxa"/>
            <w:tcMar>
              <w:top w:w="90" w:type="dxa"/>
              <w:left w:w="195" w:type="dxa"/>
              <w:bottom w:w="90" w:type="dxa"/>
              <w:right w:w="195" w:type="dxa"/>
            </w:tcMar>
            <w:vAlign w:val="center"/>
            <w:hideMark/>
          </w:tcPr>
          <w:p w14:paraId="384CC55D" w14:textId="77777777" w:rsidR="00324B84" w:rsidRPr="0039554D" w:rsidRDefault="00324B84" w:rsidP="008017B3">
            <w:pPr>
              <w:ind w:firstLine="0"/>
              <w:jc w:val="center"/>
              <w:rPr>
                <w:b/>
                <w:bCs/>
              </w:rPr>
            </w:pPr>
            <w:r w:rsidRPr="0039554D">
              <w:rPr>
                <w:b/>
                <w:bCs/>
              </w:rPr>
              <w:t>MAE (deg)</w:t>
            </w:r>
          </w:p>
        </w:tc>
        <w:tc>
          <w:tcPr>
            <w:tcW w:w="1530" w:type="dxa"/>
            <w:tcMar>
              <w:top w:w="90" w:type="dxa"/>
              <w:left w:w="195" w:type="dxa"/>
              <w:bottom w:w="90" w:type="dxa"/>
              <w:right w:w="195" w:type="dxa"/>
            </w:tcMar>
            <w:vAlign w:val="center"/>
            <w:hideMark/>
          </w:tcPr>
          <w:p w14:paraId="743C5287" w14:textId="77777777" w:rsidR="00324B84" w:rsidRPr="0039554D" w:rsidRDefault="00324B84" w:rsidP="008017B3">
            <w:pPr>
              <w:ind w:firstLine="0"/>
              <w:jc w:val="center"/>
              <w:rPr>
                <w:b/>
                <w:bCs/>
              </w:rPr>
            </w:pPr>
            <w:r w:rsidRPr="0039554D">
              <w:rPr>
                <w:b/>
                <w:bCs/>
              </w:rPr>
              <w:t>Peak (deg)</w:t>
            </w:r>
          </w:p>
        </w:tc>
        <w:tc>
          <w:tcPr>
            <w:tcW w:w="1878" w:type="dxa"/>
            <w:tcMar>
              <w:top w:w="90" w:type="dxa"/>
              <w:left w:w="195" w:type="dxa"/>
              <w:bottom w:w="90" w:type="dxa"/>
              <w:right w:w="195" w:type="dxa"/>
            </w:tcMar>
            <w:vAlign w:val="center"/>
            <w:hideMark/>
          </w:tcPr>
          <w:p w14:paraId="5FCB2875" w14:textId="6B6CAF93" w:rsidR="00324B84" w:rsidRPr="008E1E67" w:rsidRDefault="00324B84" w:rsidP="008017B3">
            <w:pPr>
              <w:ind w:firstLine="0"/>
              <w:jc w:val="center"/>
              <w:rPr>
                <w:b/>
                <w:bCs/>
                <w:lang w:val="vi-VN"/>
              </w:rPr>
            </w:pPr>
            <w:r w:rsidRPr="0039554D">
              <w:rPr>
                <w:b/>
                <w:bCs/>
              </w:rPr>
              <w:t>Recover</w:t>
            </w:r>
            <w:r w:rsidR="008E1E67">
              <w:rPr>
                <w:b/>
                <w:bCs/>
              </w:rPr>
              <w:t xml:space="preserve"> </w:t>
            </w:r>
            <w:r w:rsidRPr="0039554D">
              <w:rPr>
                <w:b/>
                <w:bCs/>
              </w:rPr>
              <w:t>Time (s)</w:t>
            </w:r>
          </w:p>
        </w:tc>
      </w:tr>
      <w:tr w:rsidR="00324B84" w:rsidRPr="0039554D" w14:paraId="0881C97E" w14:textId="77777777" w:rsidTr="008017B3">
        <w:tc>
          <w:tcPr>
            <w:tcW w:w="1350" w:type="dxa"/>
            <w:tcMar>
              <w:top w:w="90" w:type="dxa"/>
              <w:left w:w="195" w:type="dxa"/>
              <w:bottom w:w="90" w:type="dxa"/>
              <w:right w:w="195" w:type="dxa"/>
            </w:tcMar>
            <w:vAlign w:val="center"/>
            <w:hideMark/>
          </w:tcPr>
          <w:p w14:paraId="02C2A342" w14:textId="77777777" w:rsidR="00324B84" w:rsidRPr="0039554D" w:rsidRDefault="00324B84" w:rsidP="007C43A1">
            <w:r w:rsidRPr="0039554D">
              <w:t>LR</w:t>
            </w:r>
          </w:p>
        </w:tc>
        <w:tc>
          <w:tcPr>
            <w:tcW w:w="2160" w:type="dxa"/>
            <w:tcMar>
              <w:top w:w="90" w:type="dxa"/>
              <w:left w:w="195" w:type="dxa"/>
              <w:bottom w:w="90" w:type="dxa"/>
              <w:right w:w="195" w:type="dxa"/>
            </w:tcMar>
            <w:vAlign w:val="center"/>
            <w:hideMark/>
          </w:tcPr>
          <w:p w14:paraId="7FFDC1A3" w14:textId="77777777" w:rsidR="00324B84" w:rsidRPr="0039554D" w:rsidRDefault="00324B84" w:rsidP="007C43A1">
            <w:r w:rsidRPr="0039554D">
              <w:t>0.048 ± 0.033</w:t>
            </w:r>
          </w:p>
        </w:tc>
        <w:tc>
          <w:tcPr>
            <w:tcW w:w="1530" w:type="dxa"/>
            <w:tcMar>
              <w:top w:w="90" w:type="dxa"/>
              <w:left w:w="195" w:type="dxa"/>
              <w:bottom w:w="90" w:type="dxa"/>
              <w:right w:w="195" w:type="dxa"/>
            </w:tcMar>
            <w:vAlign w:val="center"/>
            <w:hideMark/>
          </w:tcPr>
          <w:p w14:paraId="44FA7FEE" w14:textId="77777777" w:rsidR="00324B84" w:rsidRPr="0039554D" w:rsidRDefault="00324B84" w:rsidP="007C43A1">
            <w:r w:rsidRPr="0039554D">
              <w:t>0.13</w:t>
            </w:r>
          </w:p>
        </w:tc>
        <w:tc>
          <w:tcPr>
            <w:tcW w:w="1878" w:type="dxa"/>
            <w:tcMar>
              <w:top w:w="90" w:type="dxa"/>
              <w:left w:w="195" w:type="dxa"/>
              <w:bottom w:w="90" w:type="dxa"/>
              <w:right w:w="195" w:type="dxa"/>
            </w:tcMar>
            <w:vAlign w:val="center"/>
            <w:hideMark/>
          </w:tcPr>
          <w:p w14:paraId="590AA5A6" w14:textId="77777777" w:rsidR="00324B84" w:rsidRPr="0039554D" w:rsidRDefault="00324B84" w:rsidP="008E1E67">
            <w:pPr>
              <w:jc w:val="center"/>
            </w:pPr>
            <w:r w:rsidRPr="0039554D">
              <w:t>0.78</w:t>
            </w:r>
          </w:p>
        </w:tc>
      </w:tr>
      <w:tr w:rsidR="00324B84" w:rsidRPr="0039554D" w14:paraId="15913F27" w14:textId="77777777" w:rsidTr="008017B3">
        <w:tc>
          <w:tcPr>
            <w:tcW w:w="1350" w:type="dxa"/>
            <w:tcMar>
              <w:top w:w="90" w:type="dxa"/>
              <w:left w:w="195" w:type="dxa"/>
              <w:bottom w:w="90" w:type="dxa"/>
              <w:right w:w="195" w:type="dxa"/>
            </w:tcMar>
            <w:vAlign w:val="center"/>
            <w:hideMark/>
          </w:tcPr>
          <w:p w14:paraId="761BA7BC" w14:textId="77777777" w:rsidR="00324B84" w:rsidRPr="0039554D" w:rsidRDefault="00324B84" w:rsidP="007C43A1">
            <w:r w:rsidRPr="0039554D">
              <w:t>PID</w:t>
            </w:r>
          </w:p>
        </w:tc>
        <w:tc>
          <w:tcPr>
            <w:tcW w:w="2160" w:type="dxa"/>
            <w:tcMar>
              <w:top w:w="90" w:type="dxa"/>
              <w:left w:w="195" w:type="dxa"/>
              <w:bottom w:w="90" w:type="dxa"/>
              <w:right w:w="195" w:type="dxa"/>
            </w:tcMar>
            <w:vAlign w:val="center"/>
            <w:hideMark/>
          </w:tcPr>
          <w:p w14:paraId="1DFEC3A5" w14:textId="77777777" w:rsidR="00324B84" w:rsidRPr="0039554D" w:rsidRDefault="00324B84" w:rsidP="007C43A1">
            <w:r w:rsidRPr="0039554D">
              <w:t>0.033 ± 0.004</w:t>
            </w:r>
          </w:p>
        </w:tc>
        <w:tc>
          <w:tcPr>
            <w:tcW w:w="1530" w:type="dxa"/>
            <w:tcMar>
              <w:top w:w="90" w:type="dxa"/>
              <w:left w:w="195" w:type="dxa"/>
              <w:bottom w:w="90" w:type="dxa"/>
              <w:right w:w="195" w:type="dxa"/>
            </w:tcMar>
            <w:vAlign w:val="center"/>
            <w:hideMark/>
          </w:tcPr>
          <w:p w14:paraId="51A45D98" w14:textId="77777777" w:rsidR="00324B84" w:rsidRPr="0039554D" w:rsidRDefault="00324B84" w:rsidP="007C43A1">
            <w:r w:rsidRPr="0039554D">
              <w:t>0.07</w:t>
            </w:r>
          </w:p>
        </w:tc>
        <w:tc>
          <w:tcPr>
            <w:tcW w:w="1878" w:type="dxa"/>
            <w:tcMar>
              <w:top w:w="90" w:type="dxa"/>
              <w:left w:w="195" w:type="dxa"/>
              <w:bottom w:w="90" w:type="dxa"/>
              <w:right w:w="195" w:type="dxa"/>
            </w:tcMar>
            <w:vAlign w:val="center"/>
            <w:hideMark/>
          </w:tcPr>
          <w:p w14:paraId="29A76317" w14:textId="77777777" w:rsidR="00324B84" w:rsidRPr="0039554D" w:rsidRDefault="00324B84" w:rsidP="008E1E67">
            <w:pPr>
              <w:jc w:val="center"/>
            </w:pPr>
            <w:r w:rsidRPr="0039554D">
              <w:t>0.78</w:t>
            </w:r>
          </w:p>
        </w:tc>
      </w:tr>
      <w:tr w:rsidR="00324B84" w:rsidRPr="0039554D" w14:paraId="1CC1AC85" w14:textId="77777777" w:rsidTr="008017B3">
        <w:tc>
          <w:tcPr>
            <w:tcW w:w="1350" w:type="dxa"/>
            <w:tcMar>
              <w:top w:w="90" w:type="dxa"/>
              <w:left w:w="195" w:type="dxa"/>
              <w:bottom w:w="90" w:type="dxa"/>
              <w:right w:w="195" w:type="dxa"/>
            </w:tcMar>
            <w:vAlign w:val="center"/>
            <w:hideMark/>
          </w:tcPr>
          <w:p w14:paraId="00306DD3" w14:textId="77777777" w:rsidR="00324B84" w:rsidRPr="0039554D" w:rsidRDefault="00324B84" w:rsidP="007C43A1">
            <w:r w:rsidRPr="0039554D">
              <w:t>RLS</w:t>
            </w:r>
          </w:p>
        </w:tc>
        <w:tc>
          <w:tcPr>
            <w:tcW w:w="2160" w:type="dxa"/>
            <w:tcMar>
              <w:top w:w="90" w:type="dxa"/>
              <w:left w:w="195" w:type="dxa"/>
              <w:bottom w:w="90" w:type="dxa"/>
              <w:right w:w="195" w:type="dxa"/>
            </w:tcMar>
            <w:vAlign w:val="center"/>
            <w:hideMark/>
          </w:tcPr>
          <w:p w14:paraId="5CF1E309" w14:textId="77777777" w:rsidR="00324B84" w:rsidRPr="0039554D" w:rsidRDefault="00324B84" w:rsidP="007C43A1">
            <w:r w:rsidRPr="0039554D">
              <w:t>0.026 ± 0.003</w:t>
            </w:r>
          </w:p>
        </w:tc>
        <w:tc>
          <w:tcPr>
            <w:tcW w:w="1530" w:type="dxa"/>
            <w:tcMar>
              <w:top w:w="90" w:type="dxa"/>
              <w:left w:w="195" w:type="dxa"/>
              <w:bottom w:w="90" w:type="dxa"/>
              <w:right w:w="195" w:type="dxa"/>
            </w:tcMar>
            <w:vAlign w:val="center"/>
            <w:hideMark/>
          </w:tcPr>
          <w:p w14:paraId="469FB0A1" w14:textId="77777777" w:rsidR="00324B84" w:rsidRPr="0039554D" w:rsidRDefault="00324B84" w:rsidP="007C43A1">
            <w:r w:rsidRPr="0039554D">
              <w:t>0.08</w:t>
            </w:r>
          </w:p>
        </w:tc>
        <w:tc>
          <w:tcPr>
            <w:tcW w:w="1878" w:type="dxa"/>
            <w:tcMar>
              <w:top w:w="90" w:type="dxa"/>
              <w:left w:w="195" w:type="dxa"/>
              <w:bottom w:w="90" w:type="dxa"/>
              <w:right w:w="195" w:type="dxa"/>
            </w:tcMar>
            <w:vAlign w:val="center"/>
            <w:hideMark/>
          </w:tcPr>
          <w:p w14:paraId="7747E8FA" w14:textId="77777777" w:rsidR="00324B84" w:rsidRPr="0039554D" w:rsidRDefault="00324B84" w:rsidP="008E1E67">
            <w:pPr>
              <w:jc w:val="center"/>
            </w:pPr>
            <w:r w:rsidRPr="0039554D">
              <w:t>0.78</w:t>
            </w:r>
          </w:p>
        </w:tc>
      </w:tr>
      <w:tr w:rsidR="00324B84" w:rsidRPr="0039554D" w14:paraId="466BA7AB" w14:textId="77777777" w:rsidTr="008017B3">
        <w:tc>
          <w:tcPr>
            <w:tcW w:w="1350" w:type="dxa"/>
            <w:tcMar>
              <w:top w:w="90" w:type="dxa"/>
              <w:left w:w="195" w:type="dxa"/>
              <w:bottom w:w="90" w:type="dxa"/>
              <w:right w:w="195" w:type="dxa"/>
            </w:tcMar>
            <w:vAlign w:val="center"/>
            <w:hideMark/>
          </w:tcPr>
          <w:p w14:paraId="4D041ACB" w14:textId="77777777" w:rsidR="00324B84" w:rsidRPr="0039554D" w:rsidRDefault="00324B84" w:rsidP="007C43A1">
            <w:r w:rsidRPr="0039554D">
              <w:lastRenderedPageBreak/>
              <w:t>MPC</w:t>
            </w:r>
          </w:p>
        </w:tc>
        <w:tc>
          <w:tcPr>
            <w:tcW w:w="2160" w:type="dxa"/>
            <w:tcMar>
              <w:top w:w="90" w:type="dxa"/>
              <w:left w:w="195" w:type="dxa"/>
              <w:bottom w:w="90" w:type="dxa"/>
              <w:right w:w="195" w:type="dxa"/>
            </w:tcMar>
            <w:vAlign w:val="center"/>
            <w:hideMark/>
          </w:tcPr>
          <w:p w14:paraId="3184CB98" w14:textId="77777777" w:rsidR="00324B84" w:rsidRPr="0039554D" w:rsidRDefault="00324B84" w:rsidP="007C43A1">
            <w:r w:rsidRPr="0039554D">
              <w:t>0.146 ± 0.013</w:t>
            </w:r>
          </w:p>
        </w:tc>
        <w:tc>
          <w:tcPr>
            <w:tcW w:w="1530" w:type="dxa"/>
            <w:tcMar>
              <w:top w:w="90" w:type="dxa"/>
              <w:left w:w="195" w:type="dxa"/>
              <w:bottom w:w="90" w:type="dxa"/>
              <w:right w:w="195" w:type="dxa"/>
            </w:tcMar>
            <w:vAlign w:val="center"/>
            <w:hideMark/>
          </w:tcPr>
          <w:p w14:paraId="4E8344A2" w14:textId="77777777" w:rsidR="00324B84" w:rsidRPr="0039554D" w:rsidRDefault="00324B84" w:rsidP="007C43A1">
            <w:r w:rsidRPr="0039554D">
              <w:t>0.33</w:t>
            </w:r>
          </w:p>
        </w:tc>
        <w:tc>
          <w:tcPr>
            <w:tcW w:w="1878" w:type="dxa"/>
            <w:tcMar>
              <w:top w:w="90" w:type="dxa"/>
              <w:left w:w="195" w:type="dxa"/>
              <w:bottom w:w="90" w:type="dxa"/>
              <w:right w:w="195" w:type="dxa"/>
            </w:tcMar>
            <w:vAlign w:val="center"/>
            <w:hideMark/>
          </w:tcPr>
          <w:p w14:paraId="1CECE075" w14:textId="77777777" w:rsidR="00324B84" w:rsidRPr="0039554D" w:rsidRDefault="00324B84" w:rsidP="008E1E67">
            <w:pPr>
              <w:jc w:val="center"/>
            </w:pPr>
            <w:r w:rsidRPr="0039554D">
              <w:t>0.79</w:t>
            </w:r>
          </w:p>
        </w:tc>
      </w:tr>
    </w:tbl>
    <w:p w14:paraId="46E2FBB9" w14:textId="77777777" w:rsidR="00324B84" w:rsidRDefault="00324B84" w:rsidP="00324B84">
      <w:pPr>
        <w:pStyle w:val="p1a"/>
      </w:pPr>
    </w:p>
    <w:p w14:paraId="6D9B3966" w14:textId="52EEA3EB" w:rsidR="001F3B0D" w:rsidRDefault="00324B84" w:rsidP="00324B84">
      <w:r w:rsidRPr="00324B84">
        <w:t>RLS achieves the best yaw error under perturbation, outperforming both LR and PID</w:t>
      </w:r>
      <w:r w:rsidR="00C90FE7">
        <w:t xml:space="preserve"> (Table 3)</w:t>
      </w:r>
      <w:r w:rsidRPr="00324B84">
        <w:t>. This result demonstrates the value of online adaptation when the vehicle dynamics change unexpectedly. Although the reported recovery times are similar across methods in the summary logs, the lower MAE and lower peak yaw error of RLS indicate better robustness after disturbance. The MPC implementation performs poorly in this experiment, likely because the simplified model is not updated sufficiently to handle the changed dynamics.</w:t>
      </w:r>
    </w:p>
    <w:p w14:paraId="497EF158" w14:textId="4368D09F" w:rsidR="00C15059" w:rsidRPr="00C15059" w:rsidRDefault="00C15059" w:rsidP="00C15059">
      <w:pPr>
        <w:pStyle w:val="tablecaption"/>
      </w:pPr>
      <w:r>
        <w:rPr>
          <w:b/>
        </w:rPr>
        <w:t xml:space="preserve">Table </w:t>
      </w:r>
      <w:r>
        <w:rPr>
          <w:b/>
        </w:rPr>
        <w:fldChar w:fldCharType="begin"/>
      </w:r>
      <w:r>
        <w:rPr>
          <w:b/>
        </w:rPr>
        <w:instrText xml:space="preserve"> SEQ "Table" \* MERGEFORMAT </w:instrText>
      </w:r>
      <w:r>
        <w:rPr>
          <w:b/>
        </w:rPr>
        <w:fldChar w:fldCharType="separate"/>
      </w:r>
      <w:r w:rsidR="00780816">
        <w:rPr>
          <w:b/>
          <w:noProof/>
        </w:rPr>
        <w:t>4</w:t>
      </w:r>
      <w:r>
        <w:rPr>
          <w:b/>
        </w:rPr>
        <w:fldChar w:fldCharType="end"/>
      </w:r>
      <w:r>
        <w:rPr>
          <w:b/>
        </w:rPr>
        <w:t>.</w:t>
      </w:r>
      <w:r>
        <w:t xml:space="preserve"> </w:t>
      </w:r>
      <w:r w:rsidRPr="00C15059">
        <w:t>Multi-sensor comparison</w:t>
      </w:r>
    </w:p>
    <w:tbl>
      <w:tblPr>
        <w:tblW w:w="6945" w:type="dxa"/>
        <w:tblInd w:w="-15" w:type="dxa"/>
        <w:tblBorders>
          <w:top w:val="single" w:sz="12" w:space="0" w:color="auto"/>
          <w:bottom w:val="single" w:sz="12" w:space="0" w:color="auto"/>
          <w:insideH w:val="single" w:sz="4" w:space="0" w:color="auto"/>
        </w:tblBorders>
        <w:shd w:val="clear" w:color="auto" w:fill="0D1117"/>
        <w:tblCellMar>
          <w:top w:w="15" w:type="dxa"/>
          <w:left w:w="15" w:type="dxa"/>
          <w:bottom w:w="15" w:type="dxa"/>
          <w:right w:w="15" w:type="dxa"/>
        </w:tblCellMar>
        <w:tblLook w:val="04A0" w:firstRow="1" w:lastRow="0" w:firstColumn="1" w:lastColumn="0" w:noHBand="0" w:noVBand="1"/>
      </w:tblPr>
      <w:tblGrid>
        <w:gridCol w:w="1635"/>
        <w:gridCol w:w="1317"/>
        <w:gridCol w:w="1473"/>
        <w:gridCol w:w="1080"/>
        <w:gridCol w:w="1440"/>
      </w:tblGrid>
      <w:tr w:rsidR="00D54247" w:rsidRPr="00E95843" w14:paraId="66D2A9B9" w14:textId="77777777" w:rsidTr="00876445">
        <w:tc>
          <w:tcPr>
            <w:tcW w:w="1635" w:type="dxa"/>
            <w:tcMar>
              <w:top w:w="90" w:type="dxa"/>
              <w:left w:w="195" w:type="dxa"/>
              <w:bottom w:w="90" w:type="dxa"/>
              <w:right w:w="195" w:type="dxa"/>
            </w:tcMar>
            <w:vAlign w:val="center"/>
            <w:hideMark/>
          </w:tcPr>
          <w:p w14:paraId="42389874" w14:textId="77777777" w:rsidR="001F3AE1" w:rsidRPr="00CF6386" w:rsidRDefault="001F3AE1" w:rsidP="001F3AE1">
            <w:pPr>
              <w:ind w:firstLine="0"/>
              <w:jc w:val="center"/>
              <w:rPr>
                <w:b/>
                <w:bCs/>
                <w:sz w:val="18"/>
                <w:szCs w:val="18"/>
              </w:rPr>
            </w:pPr>
            <w:r w:rsidRPr="00CF6386">
              <w:rPr>
                <w:b/>
                <w:bCs/>
                <w:sz w:val="18"/>
                <w:szCs w:val="18"/>
              </w:rPr>
              <w:t>Configuration</w:t>
            </w:r>
          </w:p>
        </w:tc>
        <w:tc>
          <w:tcPr>
            <w:tcW w:w="1317" w:type="dxa"/>
            <w:tcMar>
              <w:top w:w="90" w:type="dxa"/>
              <w:left w:w="195" w:type="dxa"/>
              <w:bottom w:w="90" w:type="dxa"/>
              <w:right w:w="195" w:type="dxa"/>
            </w:tcMar>
            <w:vAlign w:val="center"/>
            <w:hideMark/>
          </w:tcPr>
          <w:p w14:paraId="103D68CF" w14:textId="77777777" w:rsidR="001F3AE1" w:rsidRDefault="001F3AE1" w:rsidP="001F3AE1">
            <w:pPr>
              <w:ind w:firstLine="0"/>
              <w:jc w:val="center"/>
              <w:rPr>
                <w:rFonts w:ascii="Aptos" w:hAnsi="Aptos"/>
                <w:b/>
                <w:bCs/>
                <w:sz w:val="18"/>
                <w:szCs w:val="18"/>
                <w:lang w:val="vi-VN"/>
              </w:rPr>
            </w:pPr>
            <w:r w:rsidRPr="00CF6386">
              <w:rPr>
                <w:b/>
                <w:bCs/>
                <w:sz w:val="18"/>
                <w:szCs w:val="18"/>
              </w:rPr>
              <w:t>Feature</w:t>
            </w:r>
          </w:p>
          <w:p w14:paraId="1EEA8D1E" w14:textId="77777777" w:rsidR="001F3AE1" w:rsidRPr="00CF6386" w:rsidRDefault="001F3AE1" w:rsidP="001F3AE1">
            <w:pPr>
              <w:ind w:firstLine="0"/>
              <w:jc w:val="center"/>
              <w:rPr>
                <w:b/>
                <w:bCs/>
                <w:sz w:val="18"/>
                <w:szCs w:val="18"/>
              </w:rPr>
            </w:pPr>
            <w:r w:rsidRPr="00CF6386">
              <w:rPr>
                <w:b/>
                <w:bCs/>
                <w:sz w:val="18"/>
                <w:szCs w:val="18"/>
              </w:rPr>
              <w:t>Dimension</w:t>
            </w:r>
          </w:p>
        </w:tc>
        <w:tc>
          <w:tcPr>
            <w:tcW w:w="1473" w:type="dxa"/>
            <w:tcMar>
              <w:top w:w="90" w:type="dxa"/>
              <w:left w:w="195" w:type="dxa"/>
              <w:bottom w:w="90" w:type="dxa"/>
              <w:right w:w="195" w:type="dxa"/>
            </w:tcMar>
            <w:vAlign w:val="center"/>
            <w:hideMark/>
          </w:tcPr>
          <w:p w14:paraId="20AEF78F" w14:textId="11C92E59" w:rsidR="001F3AE1" w:rsidRDefault="001F3AE1" w:rsidP="008017B3">
            <w:pPr>
              <w:ind w:firstLine="0"/>
              <w:jc w:val="center"/>
              <w:rPr>
                <w:rFonts w:ascii="Aptos" w:hAnsi="Aptos"/>
                <w:b/>
                <w:bCs/>
                <w:sz w:val="18"/>
                <w:szCs w:val="18"/>
                <w:lang w:val="vi-VN"/>
              </w:rPr>
            </w:pPr>
            <w:r w:rsidRPr="00CF6386">
              <w:rPr>
                <w:b/>
                <w:bCs/>
                <w:sz w:val="18"/>
                <w:szCs w:val="18"/>
              </w:rPr>
              <w:t>MAE</w:t>
            </w:r>
            <w:r w:rsidR="008017B3">
              <w:rPr>
                <w:b/>
                <w:bCs/>
                <w:sz w:val="18"/>
                <w:szCs w:val="18"/>
              </w:rPr>
              <w:t xml:space="preserve"> </w:t>
            </w:r>
            <w:r w:rsidRPr="00CF6386">
              <w:rPr>
                <w:b/>
                <w:bCs/>
                <w:sz w:val="18"/>
                <w:szCs w:val="18"/>
              </w:rPr>
              <w:t>(deg)</w:t>
            </w:r>
          </w:p>
        </w:tc>
        <w:tc>
          <w:tcPr>
            <w:tcW w:w="1080" w:type="dxa"/>
            <w:tcMar>
              <w:top w:w="90" w:type="dxa"/>
              <w:left w:w="195" w:type="dxa"/>
              <w:bottom w:w="90" w:type="dxa"/>
              <w:right w:w="195" w:type="dxa"/>
            </w:tcMar>
            <w:vAlign w:val="center"/>
            <w:hideMark/>
          </w:tcPr>
          <w:p w14:paraId="27F89E31" w14:textId="3B86C259" w:rsidR="001F3AE1" w:rsidRPr="008017B3" w:rsidRDefault="001F3AE1" w:rsidP="008017B3">
            <w:pPr>
              <w:ind w:firstLine="0"/>
              <w:jc w:val="center"/>
              <w:rPr>
                <w:rFonts w:ascii="Aptos" w:hAnsi="Aptos"/>
                <w:b/>
                <w:bCs/>
                <w:sz w:val="18"/>
                <w:szCs w:val="18"/>
                <w:lang w:val="vi-VN"/>
              </w:rPr>
            </w:pPr>
            <w:r w:rsidRPr="00CF6386">
              <w:rPr>
                <w:b/>
                <w:bCs/>
                <w:sz w:val="18"/>
                <w:szCs w:val="18"/>
              </w:rPr>
              <w:t>RMSE</w:t>
            </w:r>
            <w:r w:rsidR="008017B3">
              <w:rPr>
                <w:b/>
                <w:bCs/>
                <w:sz w:val="18"/>
                <w:szCs w:val="18"/>
              </w:rPr>
              <w:t xml:space="preserve"> </w:t>
            </w:r>
            <w:r w:rsidRPr="00CF6386">
              <w:rPr>
                <w:b/>
                <w:bCs/>
                <w:sz w:val="18"/>
                <w:szCs w:val="18"/>
              </w:rPr>
              <w:t>(deg)</w:t>
            </w:r>
          </w:p>
        </w:tc>
        <w:tc>
          <w:tcPr>
            <w:tcW w:w="1440" w:type="dxa"/>
            <w:tcMar>
              <w:top w:w="90" w:type="dxa"/>
              <w:left w:w="195" w:type="dxa"/>
              <w:bottom w:w="90" w:type="dxa"/>
              <w:right w:w="195" w:type="dxa"/>
            </w:tcMar>
            <w:vAlign w:val="center"/>
            <w:hideMark/>
          </w:tcPr>
          <w:p w14:paraId="07D983B6" w14:textId="77777777" w:rsidR="001F3AE1" w:rsidRDefault="001F3AE1" w:rsidP="001F3AE1">
            <w:pPr>
              <w:ind w:firstLine="0"/>
              <w:jc w:val="center"/>
              <w:rPr>
                <w:rFonts w:ascii="Aptos" w:hAnsi="Aptos"/>
                <w:b/>
                <w:bCs/>
                <w:sz w:val="18"/>
                <w:szCs w:val="18"/>
                <w:lang w:val="vi-VN"/>
              </w:rPr>
            </w:pPr>
            <w:r w:rsidRPr="00CF6386">
              <w:rPr>
                <w:b/>
                <w:bCs/>
                <w:sz w:val="18"/>
                <w:szCs w:val="18"/>
              </w:rPr>
              <w:t>Convergence</w:t>
            </w:r>
          </w:p>
          <w:p w14:paraId="3E9EA2A7" w14:textId="77777777" w:rsidR="001F3AE1" w:rsidRPr="00CF6386" w:rsidRDefault="001F3AE1" w:rsidP="001F3AE1">
            <w:pPr>
              <w:ind w:firstLine="0"/>
              <w:jc w:val="center"/>
              <w:rPr>
                <w:b/>
                <w:bCs/>
                <w:sz w:val="18"/>
                <w:szCs w:val="18"/>
              </w:rPr>
            </w:pPr>
            <w:r w:rsidRPr="00CF6386">
              <w:rPr>
                <w:b/>
                <w:bCs/>
                <w:sz w:val="18"/>
                <w:szCs w:val="18"/>
              </w:rPr>
              <w:t>Time (s)</w:t>
            </w:r>
          </w:p>
        </w:tc>
      </w:tr>
      <w:tr w:rsidR="00D54247" w:rsidRPr="00E95843" w14:paraId="3952BC58" w14:textId="77777777" w:rsidTr="00876445">
        <w:tc>
          <w:tcPr>
            <w:tcW w:w="1635" w:type="dxa"/>
            <w:tcMar>
              <w:top w:w="90" w:type="dxa"/>
              <w:left w:w="195" w:type="dxa"/>
              <w:bottom w:w="90" w:type="dxa"/>
              <w:right w:w="195" w:type="dxa"/>
            </w:tcMar>
            <w:vAlign w:val="center"/>
            <w:hideMark/>
          </w:tcPr>
          <w:p w14:paraId="3AC5FBDE" w14:textId="77777777" w:rsidR="001F3AE1" w:rsidRPr="00CF6386" w:rsidRDefault="001F3AE1" w:rsidP="008017B3">
            <w:pPr>
              <w:ind w:firstLine="0"/>
              <w:jc w:val="center"/>
              <w:rPr>
                <w:sz w:val="18"/>
                <w:szCs w:val="18"/>
              </w:rPr>
            </w:pPr>
            <w:r w:rsidRPr="00CF6386">
              <w:rPr>
                <w:sz w:val="18"/>
                <w:szCs w:val="18"/>
              </w:rPr>
              <w:t>Gyro-only</w:t>
            </w:r>
          </w:p>
        </w:tc>
        <w:tc>
          <w:tcPr>
            <w:tcW w:w="1317" w:type="dxa"/>
            <w:tcMar>
              <w:top w:w="90" w:type="dxa"/>
              <w:left w:w="195" w:type="dxa"/>
              <w:bottom w:w="90" w:type="dxa"/>
              <w:right w:w="195" w:type="dxa"/>
            </w:tcMar>
            <w:vAlign w:val="center"/>
            <w:hideMark/>
          </w:tcPr>
          <w:p w14:paraId="585C4F6F" w14:textId="77777777" w:rsidR="001F3AE1" w:rsidRPr="00CF6386" w:rsidRDefault="001F3AE1" w:rsidP="008017B3">
            <w:pPr>
              <w:ind w:firstLine="0"/>
              <w:jc w:val="center"/>
              <w:rPr>
                <w:sz w:val="18"/>
                <w:szCs w:val="18"/>
              </w:rPr>
            </w:pPr>
            <w:r w:rsidRPr="00CF6386">
              <w:rPr>
                <w:sz w:val="18"/>
                <w:szCs w:val="18"/>
              </w:rPr>
              <w:t>2</w:t>
            </w:r>
          </w:p>
        </w:tc>
        <w:tc>
          <w:tcPr>
            <w:tcW w:w="1473" w:type="dxa"/>
            <w:tcMar>
              <w:top w:w="90" w:type="dxa"/>
              <w:left w:w="195" w:type="dxa"/>
              <w:bottom w:w="90" w:type="dxa"/>
              <w:right w:w="195" w:type="dxa"/>
            </w:tcMar>
            <w:vAlign w:val="center"/>
            <w:hideMark/>
          </w:tcPr>
          <w:p w14:paraId="686042B8" w14:textId="77777777" w:rsidR="001F3AE1" w:rsidRPr="00CF6386" w:rsidRDefault="001F3AE1" w:rsidP="008017B3">
            <w:pPr>
              <w:ind w:firstLine="0"/>
              <w:jc w:val="center"/>
              <w:rPr>
                <w:sz w:val="18"/>
                <w:szCs w:val="18"/>
              </w:rPr>
            </w:pPr>
            <w:r w:rsidRPr="00CF6386">
              <w:rPr>
                <w:sz w:val="18"/>
                <w:szCs w:val="18"/>
              </w:rPr>
              <w:t>0.023 ± 0.003</w:t>
            </w:r>
          </w:p>
        </w:tc>
        <w:tc>
          <w:tcPr>
            <w:tcW w:w="1080" w:type="dxa"/>
            <w:tcMar>
              <w:top w:w="90" w:type="dxa"/>
              <w:left w:w="195" w:type="dxa"/>
              <w:bottom w:w="90" w:type="dxa"/>
              <w:right w:w="195" w:type="dxa"/>
            </w:tcMar>
            <w:vAlign w:val="center"/>
            <w:hideMark/>
          </w:tcPr>
          <w:p w14:paraId="4FEC6E2D" w14:textId="77777777" w:rsidR="001F3AE1" w:rsidRPr="00CF6386" w:rsidRDefault="001F3AE1" w:rsidP="008017B3">
            <w:pPr>
              <w:ind w:firstLine="0"/>
              <w:jc w:val="center"/>
              <w:rPr>
                <w:sz w:val="18"/>
                <w:szCs w:val="18"/>
              </w:rPr>
            </w:pPr>
            <w:r w:rsidRPr="00CF6386">
              <w:rPr>
                <w:sz w:val="18"/>
                <w:szCs w:val="18"/>
              </w:rPr>
              <w:t>0.027</w:t>
            </w:r>
          </w:p>
        </w:tc>
        <w:tc>
          <w:tcPr>
            <w:tcW w:w="1440" w:type="dxa"/>
            <w:tcMar>
              <w:top w:w="90" w:type="dxa"/>
              <w:left w:w="195" w:type="dxa"/>
              <w:bottom w:w="90" w:type="dxa"/>
              <w:right w:w="195" w:type="dxa"/>
            </w:tcMar>
            <w:vAlign w:val="center"/>
            <w:hideMark/>
          </w:tcPr>
          <w:p w14:paraId="3C4B8C50" w14:textId="77777777" w:rsidR="001F3AE1" w:rsidRPr="00CF6386" w:rsidRDefault="001F3AE1" w:rsidP="008017B3">
            <w:pPr>
              <w:ind w:firstLine="0"/>
              <w:jc w:val="center"/>
              <w:rPr>
                <w:sz w:val="18"/>
                <w:szCs w:val="18"/>
              </w:rPr>
            </w:pPr>
            <w:r w:rsidRPr="00CF6386">
              <w:rPr>
                <w:sz w:val="18"/>
                <w:szCs w:val="18"/>
              </w:rPr>
              <w:t>0.63</w:t>
            </w:r>
          </w:p>
        </w:tc>
      </w:tr>
      <w:tr w:rsidR="00D54247" w:rsidRPr="00E95843" w14:paraId="107EA437" w14:textId="77777777" w:rsidTr="00876445">
        <w:tc>
          <w:tcPr>
            <w:tcW w:w="1635" w:type="dxa"/>
            <w:tcMar>
              <w:top w:w="90" w:type="dxa"/>
              <w:left w:w="195" w:type="dxa"/>
              <w:bottom w:w="90" w:type="dxa"/>
              <w:right w:w="195" w:type="dxa"/>
            </w:tcMar>
            <w:vAlign w:val="center"/>
            <w:hideMark/>
          </w:tcPr>
          <w:p w14:paraId="3610494C" w14:textId="77777777" w:rsidR="001F3AE1" w:rsidRPr="00CF6386" w:rsidRDefault="001F3AE1" w:rsidP="008017B3">
            <w:pPr>
              <w:ind w:firstLine="0"/>
              <w:jc w:val="center"/>
              <w:rPr>
                <w:sz w:val="18"/>
                <w:szCs w:val="18"/>
              </w:rPr>
            </w:pPr>
            <w:r w:rsidRPr="00CF6386">
              <w:rPr>
                <w:sz w:val="18"/>
                <w:szCs w:val="18"/>
              </w:rPr>
              <w:t>Euler-only</w:t>
            </w:r>
          </w:p>
        </w:tc>
        <w:tc>
          <w:tcPr>
            <w:tcW w:w="1317" w:type="dxa"/>
            <w:tcMar>
              <w:top w:w="90" w:type="dxa"/>
              <w:left w:w="195" w:type="dxa"/>
              <w:bottom w:w="90" w:type="dxa"/>
              <w:right w:w="195" w:type="dxa"/>
            </w:tcMar>
            <w:vAlign w:val="center"/>
            <w:hideMark/>
          </w:tcPr>
          <w:p w14:paraId="29D8AD78" w14:textId="77777777" w:rsidR="001F3AE1" w:rsidRPr="00CF6386" w:rsidRDefault="001F3AE1" w:rsidP="008017B3">
            <w:pPr>
              <w:ind w:firstLine="0"/>
              <w:jc w:val="center"/>
              <w:rPr>
                <w:sz w:val="18"/>
                <w:szCs w:val="18"/>
              </w:rPr>
            </w:pPr>
            <w:r w:rsidRPr="00CF6386">
              <w:rPr>
                <w:sz w:val="18"/>
                <w:szCs w:val="18"/>
              </w:rPr>
              <w:t>2</w:t>
            </w:r>
          </w:p>
        </w:tc>
        <w:tc>
          <w:tcPr>
            <w:tcW w:w="1473" w:type="dxa"/>
            <w:tcMar>
              <w:top w:w="90" w:type="dxa"/>
              <w:left w:w="195" w:type="dxa"/>
              <w:bottom w:w="90" w:type="dxa"/>
              <w:right w:w="195" w:type="dxa"/>
            </w:tcMar>
            <w:vAlign w:val="center"/>
            <w:hideMark/>
          </w:tcPr>
          <w:p w14:paraId="7883ABA8" w14:textId="77777777" w:rsidR="001F3AE1" w:rsidRPr="00CF6386" w:rsidRDefault="001F3AE1" w:rsidP="008017B3">
            <w:pPr>
              <w:ind w:firstLine="0"/>
              <w:jc w:val="center"/>
              <w:rPr>
                <w:sz w:val="18"/>
                <w:szCs w:val="18"/>
              </w:rPr>
            </w:pPr>
            <w:r w:rsidRPr="00CF6386">
              <w:rPr>
                <w:sz w:val="18"/>
                <w:szCs w:val="18"/>
              </w:rPr>
              <w:t>0.000 ± 0.000</w:t>
            </w:r>
          </w:p>
        </w:tc>
        <w:tc>
          <w:tcPr>
            <w:tcW w:w="1080" w:type="dxa"/>
            <w:tcMar>
              <w:top w:w="90" w:type="dxa"/>
              <w:left w:w="195" w:type="dxa"/>
              <w:bottom w:w="90" w:type="dxa"/>
              <w:right w:w="195" w:type="dxa"/>
            </w:tcMar>
            <w:vAlign w:val="center"/>
            <w:hideMark/>
          </w:tcPr>
          <w:p w14:paraId="6E5D4EC7" w14:textId="77777777" w:rsidR="001F3AE1" w:rsidRPr="00CF6386" w:rsidRDefault="001F3AE1" w:rsidP="008017B3">
            <w:pPr>
              <w:ind w:firstLine="0"/>
              <w:jc w:val="center"/>
              <w:rPr>
                <w:sz w:val="18"/>
                <w:szCs w:val="18"/>
              </w:rPr>
            </w:pPr>
            <w:r w:rsidRPr="00CF6386">
              <w:rPr>
                <w:sz w:val="18"/>
                <w:szCs w:val="18"/>
              </w:rPr>
              <w:t>0.000</w:t>
            </w:r>
          </w:p>
        </w:tc>
        <w:tc>
          <w:tcPr>
            <w:tcW w:w="1440" w:type="dxa"/>
            <w:tcMar>
              <w:top w:w="90" w:type="dxa"/>
              <w:left w:w="195" w:type="dxa"/>
              <w:bottom w:w="90" w:type="dxa"/>
              <w:right w:w="195" w:type="dxa"/>
            </w:tcMar>
            <w:vAlign w:val="center"/>
            <w:hideMark/>
          </w:tcPr>
          <w:p w14:paraId="0CA42726" w14:textId="77777777" w:rsidR="001F3AE1" w:rsidRPr="00CF6386" w:rsidRDefault="001F3AE1" w:rsidP="008017B3">
            <w:pPr>
              <w:ind w:firstLine="0"/>
              <w:jc w:val="center"/>
              <w:rPr>
                <w:sz w:val="18"/>
                <w:szCs w:val="18"/>
              </w:rPr>
            </w:pPr>
            <w:r w:rsidRPr="00CF6386">
              <w:rPr>
                <w:sz w:val="18"/>
                <w:szCs w:val="18"/>
              </w:rPr>
              <w:t>2.39</w:t>
            </w:r>
          </w:p>
        </w:tc>
      </w:tr>
      <w:tr w:rsidR="00D54247" w:rsidRPr="00E95843" w14:paraId="5661485D" w14:textId="77777777" w:rsidTr="00876445">
        <w:tc>
          <w:tcPr>
            <w:tcW w:w="1635" w:type="dxa"/>
            <w:tcMar>
              <w:top w:w="90" w:type="dxa"/>
              <w:left w:w="195" w:type="dxa"/>
              <w:bottom w:w="90" w:type="dxa"/>
              <w:right w:w="195" w:type="dxa"/>
            </w:tcMar>
            <w:vAlign w:val="center"/>
            <w:hideMark/>
          </w:tcPr>
          <w:p w14:paraId="656E896D" w14:textId="77777777" w:rsidR="001F3AE1" w:rsidRPr="00CF6386" w:rsidRDefault="001F3AE1" w:rsidP="008017B3">
            <w:pPr>
              <w:ind w:firstLine="0"/>
              <w:jc w:val="center"/>
              <w:rPr>
                <w:sz w:val="18"/>
                <w:szCs w:val="18"/>
              </w:rPr>
            </w:pPr>
            <w:r w:rsidRPr="00CF6386">
              <w:rPr>
                <w:sz w:val="18"/>
                <w:szCs w:val="18"/>
              </w:rPr>
              <w:t>Full-IMU</w:t>
            </w:r>
          </w:p>
        </w:tc>
        <w:tc>
          <w:tcPr>
            <w:tcW w:w="1317" w:type="dxa"/>
            <w:tcMar>
              <w:top w:w="90" w:type="dxa"/>
              <w:left w:w="195" w:type="dxa"/>
              <w:bottom w:w="90" w:type="dxa"/>
              <w:right w:w="195" w:type="dxa"/>
            </w:tcMar>
            <w:vAlign w:val="center"/>
            <w:hideMark/>
          </w:tcPr>
          <w:p w14:paraId="5C9B0452" w14:textId="77777777" w:rsidR="001F3AE1" w:rsidRPr="00CF6386" w:rsidRDefault="001F3AE1" w:rsidP="008017B3">
            <w:pPr>
              <w:ind w:firstLine="0"/>
              <w:jc w:val="center"/>
              <w:rPr>
                <w:sz w:val="18"/>
                <w:szCs w:val="18"/>
              </w:rPr>
            </w:pPr>
            <w:r w:rsidRPr="00CF6386">
              <w:rPr>
                <w:sz w:val="18"/>
                <w:szCs w:val="18"/>
              </w:rPr>
              <w:t>4</w:t>
            </w:r>
          </w:p>
        </w:tc>
        <w:tc>
          <w:tcPr>
            <w:tcW w:w="1473" w:type="dxa"/>
            <w:tcMar>
              <w:top w:w="90" w:type="dxa"/>
              <w:left w:w="195" w:type="dxa"/>
              <w:bottom w:w="90" w:type="dxa"/>
              <w:right w:w="195" w:type="dxa"/>
            </w:tcMar>
            <w:vAlign w:val="center"/>
            <w:hideMark/>
          </w:tcPr>
          <w:p w14:paraId="4201A2F1" w14:textId="77777777" w:rsidR="001F3AE1" w:rsidRPr="00CF6386" w:rsidRDefault="001F3AE1" w:rsidP="008017B3">
            <w:pPr>
              <w:ind w:firstLine="0"/>
              <w:jc w:val="center"/>
              <w:rPr>
                <w:sz w:val="18"/>
                <w:szCs w:val="18"/>
              </w:rPr>
            </w:pPr>
            <w:r w:rsidRPr="00CF6386">
              <w:rPr>
                <w:sz w:val="18"/>
                <w:szCs w:val="18"/>
              </w:rPr>
              <w:t>0.257 ± 0.011</w:t>
            </w:r>
          </w:p>
        </w:tc>
        <w:tc>
          <w:tcPr>
            <w:tcW w:w="1080" w:type="dxa"/>
            <w:tcMar>
              <w:top w:w="90" w:type="dxa"/>
              <w:left w:w="195" w:type="dxa"/>
              <w:bottom w:w="90" w:type="dxa"/>
              <w:right w:w="195" w:type="dxa"/>
            </w:tcMar>
            <w:vAlign w:val="center"/>
            <w:hideMark/>
          </w:tcPr>
          <w:p w14:paraId="53D4D9A2" w14:textId="77777777" w:rsidR="001F3AE1" w:rsidRPr="00CF6386" w:rsidRDefault="001F3AE1" w:rsidP="008017B3">
            <w:pPr>
              <w:ind w:firstLine="0"/>
              <w:jc w:val="center"/>
              <w:rPr>
                <w:sz w:val="18"/>
                <w:szCs w:val="18"/>
              </w:rPr>
            </w:pPr>
            <w:r w:rsidRPr="00CF6386">
              <w:rPr>
                <w:sz w:val="18"/>
                <w:szCs w:val="18"/>
              </w:rPr>
              <w:t>0.268</w:t>
            </w:r>
          </w:p>
        </w:tc>
        <w:tc>
          <w:tcPr>
            <w:tcW w:w="1440" w:type="dxa"/>
            <w:tcMar>
              <w:top w:w="90" w:type="dxa"/>
              <w:left w:w="195" w:type="dxa"/>
              <w:bottom w:w="90" w:type="dxa"/>
              <w:right w:w="195" w:type="dxa"/>
            </w:tcMar>
            <w:vAlign w:val="center"/>
            <w:hideMark/>
          </w:tcPr>
          <w:p w14:paraId="27ADECC7" w14:textId="77777777" w:rsidR="001F3AE1" w:rsidRPr="00CF6386" w:rsidRDefault="001F3AE1" w:rsidP="008017B3">
            <w:pPr>
              <w:ind w:firstLine="0"/>
              <w:jc w:val="center"/>
              <w:rPr>
                <w:sz w:val="18"/>
                <w:szCs w:val="18"/>
              </w:rPr>
            </w:pPr>
            <w:r w:rsidRPr="00CF6386">
              <w:rPr>
                <w:sz w:val="18"/>
                <w:szCs w:val="18"/>
              </w:rPr>
              <w:t>2.66</w:t>
            </w:r>
          </w:p>
        </w:tc>
      </w:tr>
    </w:tbl>
    <w:p w14:paraId="7C2B3EA9" w14:textId="77777777" w:rsidR="00D54247" w:rsidRDefault="00D54247" w:rsidP="001F3AE1">
      <w:pPr>
        <w:pStyle w:val="p1a"/>
      </w:pPr>
    </w:p>
    <w:p w14:paraId="7360750C" w14:textId="77777777" w:rsidR="006C0752" w:rsidRDefault="006C0752" w:rsidP="006C0752">
      <w:r>
        <w:t xml:space="preserve">Table 4 show the result of multi-sensor comparison. </w:t>
      </w:r>
      <w:r w:rsidRPr="002236DF">
        <w:t>The gyro-only configuration gives low error and fast convergence. The Euler-only configuration reports zero yaw errors in the logged summary, but this result should be interpreted cautiously because it may reflect the way the metric was computed or the behavior of the orientation signal in this specific implementation. The full-IMU configuration performs worse than expected, suggesting that simply adding more sensor channels does not guarantee better performance. In practice, multi-sensor fusion requires proper normalization, preprocessing, and feature selection. This is an important finding because it shows that the quality of feature design can matter more than the raw number of sensors.</w:t>
      </w:r>
    </w:p>
    <w:p w14:paraId="76B391EF" w14:textId="0D139C94" w:rsidR="00F9245B" w:rsidRPr="001E6A5B" w:rsidRDefault="00F9245B" w:rsidP="00876445">
      <w:pPr>
        <w:pStyle w:val="tablecaption"/>
        <w:rPr>
          <w:b/>
          <w:bCs/>
          <w:color w:val="EE0000"/>
        </w:rPr>
      </w:pPr>
      <w:r w:rsidRPr="001E6A5B">
        <w:rPr>
          <w:b/>
          <w:color w:val="EE0000"/>
        </w:rPr>
        <w:t>Table 5.</w:t>
      </w:r>
      <w:r w:rsidRPr="001E6A5B">
        <w:rPr>
          <w:color w:val="EE0000"/>
        </w:rPr>
        <w:t xml:space="preserve"> </w:t>
      </w:r>
      <w:r w:rsidR="00876445" w:rsidRPr="001E6A5B">
        <w:rPr>
          <w:color w:val="EE0000"/>
        </w:rPr>
        <w:t>Validation of the temporal error-pattern classifier</w:t>
      </w:r>
    </w:p>
    <w:tbl>
      <w:tblPr>
        <w:tblStyle w:val="TableGrid"/>
        <w:tblW w:w="0" w:type="auto"/>
        <w:tblLook w:val="04A0" w:firstRow="1" w:lastRow="0" w:firstColumn="1" w:lastColumn="0" w:noHBand="0" w:noVBand="1"/>
      </w:tblPr>
      <w:tblGrid>
        <w:gridCol w:w="1350"/>
        <w:gridCol w:w="5568"/>
      </w:tblGrid>
      <w:tr w:rsidR="001E6A5B" w:rsidRPr="001E6A5B" w14:paraId="4E640375" w14:textId="77777777" w:rsidTr="009B78FB">
        <w:trPr>
          <w:trHeight w:val="475"/>
          <w:tblHeader/>
        </w:trPr>
        <w:tc>
          <w:tcPr>
            <w:tcW w:w="1350" w:type="dxa"/>
            <w:tcBorders>
              <w:top w:val="single" w:sz="12" w:space="0" w:color="auto"/>
              <w:left w:val="nil"/>
              <w:bottom w:val="single" w:sz="4" w:space="0" w:color="auto"/>
              <w:right w:val="nil"/>
            </w:tcBorders>
            <w:hideMark/>
          </w:tcPr>
          <w:p w14:paraId="7E7AA942" w14:textId="77777777" w:rsidR="00876445" w:rsidRPr="001E6A5B" w:rsidRDefault="00876445" w:rsidP="00876445">
            <w:pPr>
              <w:spacing w:line="240" w:lineRule="atLeast"/>
              <w:ind w:firstLine="0"/>
              <w:rPr>
                <w:b/>
                <w:bCs/>
                <w:color w:val="EE0000"/>
              </w:rPr>
            </w:pPr>
            <w:r w:rsidRPr="001E6A5B">
              <w:rPr>
                <w:b/>
                <w:bCs/>
                <w:color w:val="EE0000"/>
              </w:rPr>
              <w:t>Component</w:t>
            </w:r>
          </w:p>
        </w:tc>
        <w:tc>
          <w:tcPr>
            <w:tcW w:w="5568" w:type="dxa"/>
            <w:tcBorders>
              <w:top w:val="single" w:sz="12" w:space="0" w:color="auto"/>
              <w:left w:val="nil"/>
              <w:right w:val="nil"/>
            </w:tcBorders>
            <w:hideMark/>
          </w:tcPr>
          <w:p w14:paraId="42BC570A" w14:textId="77777777" w:rsidR="00876445" w:rsidRPr="001E6A5B" w:rsidRDefault="00876445" w:rsidP="00876445">
            <w:pPr>
              <w:spacing w:line="240" w:lineRule="atLeast"/>
              <w:ind w:firstLine="0"/>
              <w:rPr>
                <w:b/>
                <w:bCs/>
                <w:color w:val="EE0000"/>
              </w:rPr>
            </w:pPr>
            <w:r w:rsidRPr="001E6A5B">
              <w:rPr>
                <w:b/>
                <w:bCs/>
                <w:color w:val="EE0000"/>
              </w:rPr>
              <w:t>Description / Result</w:t>
            </w:r>
          </w:p>
        </w:tc>
      </w:tr>
      <w:tr w:rsidR="001E6A5B" w:rsidRPr="001E6A5B" w14:paraId="34793298" w14:textId="77777777" w:rsidTr="00876445">
        <w:tc>
          <w:tcPr>
            <w:tcW w:w="1350" w:type="dxa"/>
            <w:tcBorders>
              <w:left w:val="nil"/>
              <w:right w:val="nil"/>
            </w:tcBorders>
            <w:hideMark/>
          </w:tcPr>
          <w:p w14:paraId="6DE57DC3" w14:textId="77777777" w:rsidR="00876445" w:rsidRPr="001E6A5B" w:rsidRDefault="00876445" w:rsidP="00876445">
            <w:pPr>
              <w:spacing w:line="240" w:lineRule="atLeast"/>
              <w:ind w:firstLine="0"/>
              <w:rPr>
                <w:color w:val="EE0000"/>
              </w:rPr>
            </w:pPr>
            <w:r w:rsidRPr="001E6A5B">
              <w:rPr>
                <w:color w:val="EE0000"/>
              </w:rPr>
              <w:t>Algorithm</w:t>
            </w:r>
          </w:p>
        </w:tc>
        <w:tc>
          <w:tcPr>
            <w:tcW w:w="5568" w:type="dxa"/>
            <w:tcBorders>
              <w:left w:val="nil"/>
              <w:right w:val="nil"/>
            </w:tcBorders>
            <w:hideMark/>
          </w:tcPr>
          <w:p w14:paraId="18168F03" w14:textId="23771FF6" w:rsidR="00876445" w:rsidRPr="001E6A5B" w:rsidRDefault="009B78FB" w:rsidP="00876445">
            <w:pPr>
              <w:spacing w:line="240" w:lineRule="atLeast"/>
              <w:ind w:firstLine="0"/>
              <w:rPr>
                <w:color w:val="EE0000"/>
              </w:rPr>
            </w:pPr>
            <w:r w:rsidRPr="001E6A5B">
              <w:rPr>
                <w:color w:val="EE0000"/>
              </w:rPr>
              <w:t xml:space="preserve">Three-segment analysis of </w:t>
            </w:r>
            <m:oMath>
              <m:d>
                <m:dPr>
                  <m:begChr m:val="|"/>
                  <m:endChr m:val="|"/>
                  <m:ctrlPr>
                    <w:rPr>
                      <w:rFonts w:ascii="Cambria Math" w:hAnsi="Cambria Math"/>
                      <w:i/>
                      <w:color w:val="EE0000"/>
                    </w:rPr>
                  </m:ctrlPr>
                </m:dPr>
                <m:e>
                  <m:sSub>
                    <m:sSubPr>
                      <m:ctrlPr>
                        <w:rPr>
                          <w:rFonts w:ascii="Cambria Math" w:hAnsi="Cambria Math"/>
                          <w:i/>
                          <w:color w:val="EE0000"/>
                        </w:rPr>
                      </m:ctrlPr>
                    </m:sSubPr>
                    <m:e>
                      <m:acc>
                        <m:accPr>
                          <m:chr m:val="̇"/>
                          <m:ctrlPr>
                            <w:rPr>
                              <w:rFonts w:ascii="Cambria Math" w:hAnsi="Cambria Math"/>
                              <w:i/>
                              <w:color w:val="EE0000"/>
                            </w:rPr>
                          </m:ctrlPr>
                        </m:accPr>
                        <m:e>
                          <m:r>
                            <w:rPr>
                              <w:rFonts w:ascii="Cambria Math" w:hAnsi="Cambria Math"/>
                              <w:color w:val="EE0000"/>
                            </w:rPr>
                            <m:t>ψ</m:t>
                          </m:r>
                        </m:e>
                      </m:acc>
                    </m:e>
                    <m:sub>
                      <m:r>
                        <w:rPr>
                          <w:rFonts w:ascii="Cambria Math" w:hAnsi="Cambria Math"/>
                          <w:color w:val="EE0000"/>
                        </w:rPr>
                        <m:t>z</m:t>
                      </m:r>
                    </m:sub>
                  </m:sSub>
                </m:e>
              </m:d>
            </m:oMath>
          </w:p>
        </w:tc>
      </w:tr>
      <w:tr w:rsidR="001E6A5B" w:rsidRPr="001E6A5B" w14:paraId="2497A728" w14:textId="77777777" w:rsidTr="009B78FB">
        <w:tc>
          <w:tcPr>
            <w:tcW w:w="1350" w:type="dxa"/>
            <w:tcBorders>
              <w:top w:val="single" w:sz="12" w:space="0" w:color="auto"/>
              <w:left w:val="nil"/>
              <w:right w:val="nil"/>
            </w:tcBorders>
          </w:tcPr>
          <w:p w14:paraId="2896B628" w14:textId="64E602CB" w:rsidR="00876445" w:rsidRPr="001E6A5B" w:rsidRDefault="009B78FB" w:rsidP="00876445">
            <w:pPr>
              <w:spacing w:line="240" w:lineRule="atLeast"/>
              <w:ind w:firstLine="0"/>
              <w:rPr>
                <w:color w:val="EE0000"/>
              </w:rPr>
            </w:pPr>
            <w:r w:rsidRPr="001E6A5B">
              <w:rPr>
                <w:color w:val="EE0000"/>
              </w:rPr>
              <w:t>Classes</w:t>
            </w:r>
          </w:p>
        </w:tc>
        <w:tc>
          <w:tcPr>
            <w:tcW w:w="5568" w:type="dxa"/>
            <w:tcBorders>
              <w:top w:val="single" w:sz="12" w:space="0" w:color="auto"/>
              <w:left w:val="nil"/>
              <w:right w:val="nil"/>
            </w:tcBorders>
          </w:tcPr>
          <w:p w14:paraId="38D6D434" w14:textId="63A5A6C3" w:rsidR="00876445" w:rsidRPr="001E6A5B" w:rsidRDefault="009B78FB" w:rsidP="00876445">
            <w:pPr>
              <w:spacing w:line="240" w:lineRule="atLeast"/>
              <w:ind w:firstLine="0"/>
              <w:rPr>
                <w:color w:val="EE0000"/>
              </w:rPr>
            </w:pPr>
            <w:r w:rsidRPr="001E6A5B">
              <w:rPr>
                <w:color w:val="EE0000"/>
              </w:rPr>
              <w:t>Fixed bias; growing drift; mixed/inconclusive</w:t>
            </w:r>
          </w:p>
        </w:tc>
      </w:tr>
      <w:tr w:rsidR="001E6A5B" w:rsidRPr="001E6A5B" w14:paraId="19D40AFF" w14:textId="77777777" w:rsidTr="00876445">
        <w:tc>
          <w:tcPr>
            <w:tcW w:w="1350" w:type="dxa"/>
            <w:tcBorders>
              <w:left w:val="nil"/>
              <w:right w:val="nil"/>
            </w:tcBorders>
            <w:hideMark/>
          </w:tcPr>
          <w:p w14:paraId="68F48252" w14:textId="77777777" w:rsidR="00876445" w:rsidRPr="001E6A5B" w:rsidRDefault="00876445" w:rsidP="00876445">
            <w:pPr>
              <w:spacing w:line="240" w:lineRule="atLeast"/>
              <w:ind w:firstLine="0"/>
              <w:rPr>
                <w:color w:val="EE0000"/>
              </w:rPr>
            </w:pPr>
            <w:r w:rsidRPr="001E6A5B">
              <w:rPr>
                <w:color w:val="EE0000"/>
              </w:rPr>
              <w:t>Ground truth</w:t>
            </w:r>
          </w:p>
        </w:tc>
        <w:tc>
          <w:tcPr>
            <w:tcW w:w="5568" w:type="dxa"/>
            <w:tcBorders>
              <w:left w:val="nil"/>
              <w:right w:val="nil"/>
            </w:tcBorders>
            <w:hideMark/>
          </w:tcPr>
          <w:p w14:paraId="073866FF" w14:textId="7F62C32F" w:rsidR="00876445" w:rsidRPr="001E6A5B" w:rsidRDefault="009B78FB" w:rsidP="00876445">
            <w:pPr>
              <w:spacing w:line="240" w:lineRule="atLeast"/>
              <w:ind w:firstLine="0"/>
              <w:rPr>
                <w:color w:val="EE0000"/>
              </w:rPr>
            </w:pPr>
            <w:r w:rsidRPr="001E6A5B">
              <w:rPr>
                <w:color w:val="EE0000"/>
              </w:rPr>
              <w:t>Synthetic signals with known-by-construction temporal patterns</w:t>
            </w:r>
          </w:p>
        </w:tc>
      </w:tr>
      <w:tr w:rsidR="001E6A5B" w:rsidRPr="001E6A5B" w14:paraId="0C2DAF58" w14:textId="77777777" w:rsidTr="00876445">
        <w:tc>
          <w:tcPr>
            <w:tcW w:w="1350" w:type="dxa"/>
            <w:tcBorders>
              <w:left w:val="nil"/>
              <w:right w:val="nil"/>
            </w:tcBorders>
            <w:hideMark/>
          </w:tcPr>
          <w:p w14:paraId="76B6A19D" w14:textId="11EE7208" w:rsidR="00876445" w:rsidRPr="001E6A5B" w:rsidRDefault="009B78FB" w:rsidP="00876445">
            <w:pPr>
              <w:spacing w:line="240" w:lineRule="atLeast"/>
              <w:ind w:firstLine="0"/>
              <w:rPr>
                <w:color w:val="EE0000"/>
              </w:rPr>
            </w:pPr>
            <w:r w:rsidRPr="001E6A5B">
              <w:rPr>
                <w:color w:val="EE0000"/>
              </w:rPr>
              <w:t>Sample size</w:t>
            </w:r>
          </w:p>
        </w:tc>
        <w:tc>
          <w:tcPr>
            <w:tcW w:w="5568" w:type="dxa"/>
            <w:tcBorders>
              <w:left w:val="nil"/>
              <w:right w:val="nil"/>
            </w:tcBorders>
            <w:hideMark/>
          </w:tcPr>
          <w:p w14:paraId="57630117" w14:textId="2BF5CF55" w:rsidR="00876445" w:rsidRPr="001E6A5B" w:rsidRDefault="009B78FB" w:rsidP="00876445">
            <w:pPr>
              <w:spacing w:line="240" w:lineRule="atLeast"/>
              <w:ind w:firstLine="0"/>
              <w:rPr>
                <w:color w:val="EE0000"/>
              </w:rPr>
            </w:pPr>
            <w:r w:rsidRPr="001E6A5B">
              <w:rPr>
                <w:color w:val="EE0000"/>
              </w:rPr>
              <w:t>180 runs; 60 per class; 5 s/run; 0.</w:t>
            </w:r>
            <w:r w:rsidR="00DD07D0" w:rsidRPr="001E6A5B">
              <w:rPr>
                <w:color w:val="EE0000"/>
              </w:rPr>
              <w:t>15</w:t>
            </w:r>
            <w:r w:rsidRPr="001E6A5B">
              <w:rPr>
                <w:color w:val="EE0000"/>
              </w:rPr>
              <w:t>s sampling</w:t>
            </w:r>
          </w:p>
        </w:tc>
      </w:tr>
      <w:tr w:rsidR="001E6A5B" w:rsidRPr="001E6A5B" w14:paraId="19E84A35" w14:textId="77777777" w:rsidTr="00876445">
        <w:tc>
          <w:tcPr>
            <w:tcW w:w="1350" w:type="dxa"/>
            <w:tcBorders>
              <w:left w:val="nil"/>
              <w:right w:val="nil"/>
            </w:tcBorders>
            <w:hideMark/>
          </w:tcPr>
          <w:p w14:paraId="4FAC6A3B" w14:textId="77777777" w:rsidR="00876445" w:rsidRPr="001E6A5B" w:rsidRDefault="00876445" w:rsidP="00876445">
            <w:pPr>
              <w:spacing w:line="240" w:lineRule="atLeast"/>
              <w:ind w:firstLine="0"/>
              <w:rPr>
                <w:color w:val="EE0000"/>
              </w:rPr>
            </w:pPr>
            <w:r w:rsidRPr="001E6A5B">
              <w:rPr>
                <w:color w:val="EE0000"/>
              </w:rPr>
              <w:t>Metrics</w:t>
            </w:r>
          </w:p>
        </w:tc>
        <w:tc>
          <w:tcPr>
            <w:tcW w:w="5568" w:type="dxa"/>
            <w:tcBorders>
              <w:left w:val="nil"/>
              <w:right w:val="nil"/>
            </w:tcBorders>
            <w:hideMark/>
          </w:tcPr>
          <w:p w14:paraId="24743A2B" w14:textId="77777777" w:rsidR="00876445" w:rsidRPr="001E6A5B" w:rsidRDefault="00876445" w:rsidP="00876445">
            <w:pPr>
              <w:spacing w:line="240" w:lineRule="atLeast"/>
              <w:ind w:firstLine="0"/>
              <w:rPr>
                <w:color w:val="EE0000"/>
              </w:rPr>
            </w:pPr>
            <w:r w:rsidRPr="001E6A5B">
              <w:rPr>
                <w:color w:val="EE0000"/>
              </w:rPr>
              <w:t>Overall accuracy, per-class precision, recall, F1-score, and confusion matrix.</w:t>
            </w:r>
          </w:p>
        </w:tc>
      </w:tr>
      <w:tr w:rsidR="001E6A5B" w:rsidRPr="001E6A5B" w14:paraId="2160BACC" w14:textId="77777777" w:rsidTr="00876445">
        <w:tc>
          <w:tcPr>
            <w:tcW w:w="1350" w:type="dxa"/>
            <w:tcBorders>
              <w:left w:val="nil"/>
              <w:right w:val="nil"/>
            </w:tcBorders>
            <w:hideMark/>
          </w:tcPr>
          <w:p w14:paraId="7F738AC6" w14:textId="77777777" w:rsidR="00876445" w:rsidRPr="001E6A5B" w:rsidRDefault="00876445" w:rsidP="00876445">
            <w:pPr>
              <w:spacing w:line="240" w:lineRule="atLeast"/>
              <w:ind w:firstLine="0"/>
              <w:rPr>
                <w:color w:val="EE0000"/>
              </w:rPr>
            </w:pPr>
            <w:r w:rsidRPr="001E6A5B">
              <w:rPr>
                <w:color w:val="EE0000"/>
              </w:rPr>
              <w:lastRenderedPageBreak/>
              <w:t>Fixed-bias class</w:t>
            </w:r>
          </w:p>
        </w:tc>
        <w:tc>
          <w:tcPr>
            <w:tcW w:w="5568" w:type="dxa"/>
            <w:tcBorders>
              <w:left w:val="nil"/>
              <w:right w:val="nil"/>
            </w:tcBorders>
            <w:hideMark/>
          </w:tcPr>
          <w:p w14:paraId="0E9FBEA0" w14:textId="77777777" w:rsidR="00876445" w:rsidRPr="001E6A5B" w:rsidRDefault="00876445" w:rsidP="00876445">
            <w:pPr>
              <w:spacing w:line="240" w:lineRule="atLeast"/>
              <w:ind w:firstLine="0"/>
              <w:rPr>
                <w:color w:val="EE0000"/>
              </w:rPr>
            </w:pPr>
            <w:r w:rsidRPr="001E6A5B">
              <w:rPr>
                <w:color w:val="EE0000"/>
              </w:rPr>
              <w:t>Precision = 0.950; Recall = 0.950; F1 = 0.950; Support = 60.</w:t>
            </w:r>
          </w:p>
        </w:tc>
      </w:tr>
      <w:tr w:rsidR="001E6A5B" w:rsidRPr="001E6A5B" w14:paraId="05ED2114" w14:textId="77777777" w:rsidTr="00876445">
        <w:tc>
          <w:tcPr>
            <w:tcW w:w="1350" w:type="dxa"/>
            <w:tcBorders>
              <w:left w:val="nil"/>
              <w:right w:val="nil"/>
            </w:tcBorders>
            <w:hideMark/>
          </w:tcPr>
          <w:p w14:paraId="16EAE034" w14:textId="77777777" w:rsidR="00876445" w:rsidRPr="001E6A5B" w:rsidRDefault="00876445" w:rsidP="00876445">
            <w:pPr>
              <w:spacing w:line="240" w:lineRule="atLeast"/>
              <w:ind w:firstLine="0"/>
              <w:rPr>
                <w:color w:val="EE0000"/>
              </w:rPr>
            </w:pPr>
            <w:r w:rsidRPr="001E6A5B">
              <w:rPr>
                <w:color w:val="EE0000"/>
              </w:rPr>
              <w:t>Growing-drift class</w:t>
            </w:r>
          </w:p>
        </w:tc>
        <w:tc>
          <w:tcPr>
            <w:tcW w:w="5568" w:type="dxa"/>
            <w:tcBorders>
              <w:left w:val="nil"/>
              <w:right w:val="nil"/>
            </w:tcBorders>
            <w:hideMark/>
          </w:tcPr>
          <w:p w14:paraId="4BA7F84B" w14:textId="77777777" w:rsidR="00876445" w:rsidRPr="001E6A5B" w:rsidRDefault="00876445" w:rsidP="00876445">
            <w:pPr>
              <w:spacing w:line="240" w:lineRule="atLeast"/>
              <w:ind w:firstLine="0"/>
              <w:rPr>
                <w:color w:val="EE0000"/>
              </w:rPr>
            </w:pPr>
            <w:r w:rsidRPr="001E6A5B">
              <w:rPr>
                <w:color w:val="EE0000"/>
              </w:rPr>
              <w:t>Precision = 0.982; Recall = 0.917; F1 = 0.948; Support = 60.</w:t>
            </w:r>
          </w:p>
        </w:tc>
      </w:tr>
      <w:tr w:rsidR="001E6A5B" w:rsidRPr="001E6A5B" w14:paraId="2EFBC144" w14:textId="77777777" w:rsidTr="00876445">
        <w:tc>
          <w:tcPr>
            <w:tcW w:w="1350" w:type="dxa"/>
            <w:tcBorders>
              <w:left w:val="nil"/>
              <w:right w:val="nil"/>
            </w:tcBorders>
            <w:hideMark/>
          </w:tcPr>
          <w:p w14:paraId="751AA8D8" w14:textId="77777777" w:rsidR="00876445" w:rsidRPr="001E6A5B" w:rsidRDefault="00876445" w:rsidP="00876445">
            <w:pPr>
              <w:spacing w:line="240" w:lineRule="atLeast"/>
              <w:ind w:firstLine="0"/>
              <w:rPr>
                <w:color w:val="EE0000"/>
              </w:rPr>
            </w:pPr>
            <w:r w:rsidRPr="001E6A5B">
              <w:rPr>
                <w:color w:val="EE0000"/>
              </w:rPr>
              <w:t>Mixed/inconclusive class</w:t>
            </w:r>
          </w:p>
        </w:tc>
        <w:tc>
          <w:tcPr>
            <w:tcW w:w="5568" w:type="dxa"/>
            <w:tcBorders>
              <w:left w:val="nil"/>
              <w:right w:val="nil"/>
            </w:tcBorders>
            <w:hideMark/>
          </w:tcPr>
          <w:p w14:paraId="1ACC6999" w14:textId="77777777" w:rsidR="00876445" w:rsidRPr="001E6A5B" w:rsidRDefault="00876445" w:rsidP="00876445">
            <w:pPr>
              <w:spacing w:line="240" w:lineRule="atLeast"/>
              <w:ind w:firstLine="0"/>
              <w:rPr>
                <w:color w:val="EE0000"/>
              </w:rPr>
            </w:pPr>
            <w:r w:rsidRPr="001E6A5B">
              <w:rPr>
                <w:color w:val="EE0000"/>
              </w:rPr>
              <w:t>Precision = 0.875; Recall = 0.933; F1 = 0.903; Support = 60.</w:t>
            </w:r>
          </w:p>
        </w:tc>
      </w:tr>
      <w:tr w:rsidR="001E6A5B" w:rsidRPr="001E6A5B" w14:paraId="131CC4EB" w14:textId="77777777" w:rsidTr="00876445">
        <w:tc>
          <w:tcPr>
            <w:tcW w:w="1350" w:type="dxa"/>
            <w:tcBorders>
              <w:left w:val="nil"/>
              <w:right w:val="nil"/>
            </w:tcBorders>
            <w:hideMark/>
          </w:tcPr>
          <w:p w14:paraId="0B320767" w14:textId="77777777" w:rsidR="00876445" w:rsidRPr="001E6A5B" w:rsidRDefault="00876445" w:rsidP="00876445">
            <w:pPr>
              <w:spacing w:line="240" w:lineRule="atLeast"/>
              <w:ind w:firstLine="0"/>
              <w:rPr>
                <w:color w:val="EE0000"/>
              </w:rPr>
            </w:pPr>
            <w:r w:rsidRPr="001E6A5B">
              <w:rPr>
                <w:color w:val="EE0000"/>
              </w:rPr>
              <w:t>Overall result</w:t>
            </w:r>
          </w:p>
        </w:tc>
        <w:tc>
          <w:tcPr>
            <w:tcW w:w="5568" w:type="dxa"/>
            <w:tcBorders>
              <w:left w:val="nil"/>
              <w:right w:val="nil"/>
            </w:tcBorders>
            <w:hideMark/>
          </w:tcPr>
          <w:p w14:paraId="1952A8A7" w14:textId="77777777" w:rsidR="00876445" w:rsidRPr="001E6A5B" w:rsidRDefault="00876445" w:rsidP="00876445">
            <w:pPr>
              <w:spacing w:line="240" w:lineRule="atLeast"/>
              <w:ind w:firstLine="0"/>
              <w:rPr>
                <w:color w:val="EE0000"/>
              </w:rPr>
            </w:pPr>
            <w:r w:rsidRPr="001E6A5B">
              <w:rPr>
                <w:color w:val="EE0000"/>
              </w:rPr>
              <w:t>Accuracy = 0.933; macro precision = 0.936; macro recall = 0.933; macro F1 = 0.934.</w:t>
            </w:r>
          </w:p>
        </w:tc>
      </w:tr>
      <w:tr w:rsidR="00876445" w:rsidRPr="001E6A5B" w14:paraId="67F085D3" w14:textId="77777777" w:rsidTr="009B78FB">
        <w:tc>
          <w:tcPr>
            <w:tcW w:w="1350" w:type="dxa"/>
            <w:tcBorders>
              <w:left w:val="nil"/>
              <w:bottom w:val="single" w:sz="12" w:space="0" w:color="auto"/>
              <w:right w:val="nil"/>
            </w:tcBorders>
            <w:hideMark/>
          </w:tcPr>
          <w:p w14:paraId="51BB3254" w14:textId="77777777" w:rsidR="00876445" w:rsidRPr="001E6A5B" w:rsidRDefault="00876445" w:rsidP="00876445">
            <w:pPr>
              <w:spacing w:line="240" w:lineRule="atLeast"/>
              <w:ind w:firstLine="0"/>
              <w:rPr>
                <w:color w:val="EE0000"/>
              </w:rPr>
            </w:pPr>
            <w:r w:rsidRPr="001E6A5B">
              <w:rPr>
                <w:color w:val="EE0000"/>
              </w:rPr>
              <w:t>Confusion matrix</w:t>
            </w:r>
          </w:p>
        </w:tc>
        <w:tc>
          <w:tcPr>
            <w:tcW w:w="5568" w:type="dxa"/>
            <w:tcBorders>
              <w:left w:val="nil"/>
              <w:bottom w:val="single" w:sz="12" w:space="0" w:color="auto"/>
              <w:right w:val="nil"/>
            </w:tcBorders>
            <w:hideMark/>
          </w:tcPr>
          <w:p w14:paraId="15869AE2" w14:textId="77777777" w:rsidR="00876445" w:rsidRPr="001E6A5B" w:rsidRDefault="00876445" w:rsidP="00876445">
            <w:pPr>
              <w:spacing w:line="240" w:lineRule="atLeast"/>
              <w:ind w:firstLine="0"/>
              <w:rPr>
                <w:color w:val="EE0000"/>
              </w:rPr>
            </w:pPr>
            <w:r w:rsidRPr="001E6A5B">
              <w:rPr>
                <w:color w:val="EE0000"/>
              </w:rPr>
              <w:t>Rows = ground truth, columns = prediction: fixed bias [57, 0, 3]; growing drift [0, 55, 5]; mixed [3, 1, 56].</w:t>
            </w:r>
          </w:p>
        </w:tc>
      </w:tr>
    </w:tbl>
    <w:p w14:paraId="35BB7CCE" w14:textId="77777777" w:rsidR="00CA15F1" w:rsidRPr="001E6A5B" w:rsidRDefault="00CA15F1" w:rsidP="009B78FB">
      <w:pPr>
        <w:ind w:firstLine="0"/>
        <w:rPr>
          <w:color w:val="EE0000"/>
        </w:rPr>
      </w:pPr>
    </w:p>
    <w:p w14:paraId="7246FEDC" w14:textId="7D8BD671" w:rsidR="009B78FB" w:rsidRPr="001E6A5B" w:rsidRDefault="009B78FB" w:rsidP="009B78FB">
      <w:pPr>
        <w:rPr>
          <w:color w:val="EE0000"/>
        </w:rPr>
      </w:pPr>
      <w:r w:rsidRPr="001E6A5B">
        <w:rPr>
          <w:color w:val="EE0000"/>
        </w:rPr>
        <w:t>Table 5 summarizes the validation of the temporal error-pattern classifier. Each run was divided into three equal segments, and the classifier used the last-to-first growth ratio and the linear slope of the absolute yaw-rate signal to distinguish near-fixed bias, growing late-stage drift, and mixed or inconclusive behavior. The validation used 180 synthetic runs with known-by-construction labels, comprising 60 runs per class. The classifier achieved 0.933 accuracy and a macro-F1 score of 0.934. The mixed class obtained the lowest F1-score because its synthetic trend was intentionally generated near the decision boundary between fixed bias and growing drift. These results validate the software decision rule under controlled synthetic conditions, but they do not establish end-to-end fault-diagnosis accuracy on the physical vehicle because independently confirmed hardware root causes were not available.</w:t>
      </w:r>
    </w:p>
    <w:p w14:paraId="2B2643BC" w14:textId="77777777" w:rsidR="00C43205" w:rsidRDefault="00CA15F1" w:rsidP="00CA15F1">
      <w:pPr>
        <w:pStyle w:val="heading1"/>
      </w:pPr>
      <w:r w:rsidRPr="00CA15F1">
        <w:t xml:space="preserve">Conclusion </w:t>
      </w:r>
    </w:p>
    <w:p w14:paraId="698DA91B" w14:textId="0C083A29" w:rsidR="00F3315E" w:rsidRDefault="00F3315E" w:rsidP="00A16621">
      <w:pPr>
        <w:pStyle w:val="p1a"/>
      </w:pPr>
      <w:bookmarkStart w:id="0" w:name="references"/>
    </w:p>
    <w:p w14:paraId="65292689" w14:textId="6DF13081" w:rsidR="009B78FB" w:rsidRPr="00821E0D" w:rsidRDefault="009B78FB" w:rsidP="009B78FB">
      <w:pPr>
        <w:rPr>
          <w:color w:val="EE0000"/>
        </w:rPr>
      </w:pPr>
      <w:r w:rsidRPr="00821E0D">
        <w:rPr>
          <w:color w:val="EE0000"/>
        </w:rPr>
        <w:t>This paper presented an online adaptive steering-calibration framework based on Recursive Least Squares for a small autonomous vehicle. Under static straight-line conditions, RLS did not achieve the lowest yaw error; PID and MPC performed better in this setting. Under perturbation, however, RLS achieved the lowest MAE among the tested controllers, supporting the use of online adaptation when vehicle dynamics change. The proposed time-segment diagnosis module was evaluated using synthetic telemetry with known-by-construction labels and achieved 0.933 accuracy and 0.934 macro-F1. These results quantify the behavior of the classification rule but do not constitute end-to-end hardware fault-diagnosis validation. Future work will validate the classifier using controlled hardware cases with independently confirmed causes, such as a known mechanical linkage offset or a controlled battery-voltage degradation profile. Additional work will automate endpoint deviation measurement using optical-flow or depth sensors and investigate nonlinear compensation based on verified fault labels</w:t>
      </w:r>
    </w:p>
    <w:p w14:paraId="694DF2EA" w14:textId="71550803" w:rsidR="009B78FB" w:rsidRPr="009B78FB" w:rsidRDefault="009B78FB" w:rsidP="009B78FB">
      <w:r>
        <w:tab/>
      </w:r>
    </w:p>
    <w:p w14:paraId="006DA6A9" w14:textId="77777777" w:rsidR="00F3315E" w:rsidRDefault="00F3315E" w:rsidP="00F3315E">
      <w:pPr>
        <w:pStyle w:val="p1a"/>
      </w:pPr>
    </w:p>
    <w:p w14:paraId="498494AC" w14:textId="7A9D525D" w:rsidR="00367333" w:rsidRDefault="00367333" w:rsidP="00F3315E">
      <w:pPr>
        <w:pStyle w:val="heading1"/>
        <w:numPr>
          <w:ilvl w:val="0"/>
          <w:numId w:val="0"/>
        </w:numPr>
        <w:ind w:left="567" w:hanging="567"/>
      </w:pPr>
      <w:r>
        <w:lastRenderedPageBreak/>
        <w:t>References</w:t>
      </w:r>
    </w:p>
    <w:bookmarkEnd w:id="0"/>
    <w:p w14:paraId="767A84C3" w14:textId="77777777" w:rsidR="004D76BD" w:rsidRDefault="004D76BD" w:rsidP="004D76BD">
      <w:pPr>
        <w:pStyle w:val="referenceitem"/>
      </w:pPr>
      <w:r>
        <w:t xml:space="preserve">Rajamani R (2012) Vehicle Dynamics and Control, 2nd </w:t>
      </w:r>
      <w:proofErr w:type="spellStart"/>
      <w:r>
        <w:t>edn</w:t>
      </w:r>
      <w:proofErr w:type="spellEnd"/>
      <w:r>
        <w:t>. Springer, New York.</w:t>
      </w:r>
    </w:p>
    <w:p w14:paraId="318CA73F" w14:textId="77777777" w:rsidR="004D76BD" w:rsidRDefault="004D76BD" w:rsidP="004D76BD">
      <w:pPr>
        <w:pStyle w:val="referenceitem"/>
      </w:pPr>
      <w:proofErr w:type="spellStart"/>
      <w:r>
        <w:t>Pacejka</w:t>
      </w:r>
      <w:proofErr w:type="spellEnd"/>
      <w:r>
        <w:t xml:space="preserve"> HB (2005) Tire and Vehicle Dynamics, 2nd </w:t>
      </w:r>
      <w:proofErr w:type="spellStart"/>
      <w:r>
        <w:t>edn</w:t>
      </w:r>
      <w:proofErr w:type="spellEnd"/>
      <w:r>
        <w:t>. Elsevier, Oxford.</w:t>
      </w:r>
    </w:p>
    <w:p w14:paraId="7BF8F067" w14:textId="77777777" w:rsidR="004D76BD" w:rsidRDefault="004D76BD" w:rsidP="004D76BD">
      <w:pPr>
        <w:pStyle w:val="referenceitem"/>
      </w:pPr>
      <w:r>
        <w:t xml:space="preserve">Wong JY (2008) Theory of Ground Vehicles, 4th </w:t>
      </w:r>
      <w:proofErr w:type="spellStart"/>
      <w:r>
        <w:t>edn</w:t>
      </w:r>
      <w:proofErr w:type="spellEnd"/>
      <w:r>
        <w:t>. Wiley, Hoboken</w:t>
      </w:r>
    </w:p>
    <w:p w14:paraId="182B9B6D" w14:textId="77777777" w:rsidR="004D76BD" w:rsidRDefault="004D76BD" w:rsidP="004D76BD">
      <w:pPr>
        <w:pStyle w:val="referenceitem"/>
      </w:pPr>
      <w:r>
        <w:t xml:space="preserve">Ljung L (1999) System Identification: Theory for the User, 2nd </w:t>
      </w:r>
      <w:proofErr w:type="spellStart"/>
      <w:r>
        <w:t>edn</w:t>
      </w:r>
      <w:proofErr w:type="spellEnd"/>
      <w:r>
        <w:t>. Prentice Hall, Upper Saddle River.</w:t>
      </w:r>
    </w:p>
    <w:p w14:paraId="1829F9B6" w14:textId="77777777" w:rsidR="004D76BD" w:rsidRDefault="004D76BD" w:rsidP="004D76BD">
      <w:pPr>
        <w:pStyle w:val="referenceitem"/>
      </w:pPr>
      <w:r>
        <w:t xml:space="preserve">Montgomery DC, Peck EA, Vining GG (2012) Introduction to Linear Regression Analysis, 5th </w:t>
      </w:r>
      <w:proofErr w:type="spellStart"/>
      <w:r>
        <w:t>edn</w:t>
      </w:r>
      <w:proofErr w:type="spellEnd"/>
      <w:r>
        <w:t>. Wiley, Hoboken.</w:t>
      </w:r>
    </w:p>
    <w:p w14:paraId="1D5D703E" w14:textId="77777777" w:rsidR="004D76BD" w:rsidRDefault="004D76BD" w:rsidP="004D76BD">
      <w:pPr>
        <w:pStyle w:val="referenceitem"/>
      </w:pPr>
      <w:proofErr w:type="spellStart"/>
      <w:r>
        <w:t>Haykin</w:t>
      </w:r>
      <w:proofErr w:type="spellEnd"/>
      <w:r>
        <w:t xml:space="preserve"> S (2002) Adaptive Filter Theory, 4th </w:t>
      </w:r>
      <w:proofErr w:type="spellStart"/>
      <w:r>
        <w:t>edn</w:t>
      </w:r>
      <w:proofErr w:type="spellEnd"/>
      <w:r>
        <w:t>. Prentice Hall, Upper Saddle River.</w:t>
      </w:r>
    </w:p>
    <w:p w14:paraId="24A7CC0C" w14:textId="77777777" w:rsidR="004D76BD" w:rsidRDefault="004D76BD" w:rsidP="004D76BD">
      <w:pPr>
        <w:pStyle w:val="referenceitem"/>
      </w:pPr>
      <w:r>
        <w:t>Ljung L, Söderström T (1983) Theory and Practice of Recursive Identification. MIT Press, Cambridge.</w:t>
      </w:r>
    </w:p>
    <w:p w14:paraId="773E0907" w14:textId="77777777" w:rsidR="004D76BD" w:rsidRDefault="004D76BD" w:rsidP="004D76BD">
      <w:pPr>
        <w:pStyle w:val="referenceitem"/>
      </w:pPr>
      <w:r>
        <w:t xml:space="preserve">Ding F, Chen T (2005) Combined parameter and output estimation of dual-rate systems using an auxiliary model. </w:t>
      </w:r>
      <w:proofErr w:type="spellStart"/>
      <w:r>
        <w:t>Automatica</w:t>
      </w:r>
      <w:proofErr w:type="spellEnd"/>
      <w:r>
        <w:t xml:space="preserve"> 41(10):1739–1748.</w:t>
      </w:r>
    </w:p>
    <w:p w14:paraId="21ED42E9" w14:textId="77777777" w:rsidR="004D76BD" w:rsidRDefault="004D76BD" w:rsidP="004D76BD">
      <w:pPr>
        <w:pStyle w:val="referenceitem"/>
      </w:pPr>
      <w:r>
        <w:t xml:space="preserve">Verhaegen M, </w:t>
      </w:r>
      <w:proofErr w:type="spellStart"/>
      <w:r>
        <w:t>Verdult</w:t>
      </w:r>
      <w:proofErr w:type="spellEnd"/>
      <w:r>
        <w:t xml:space="preserve"> V (2007) Filtering and System Identification: A Least Squares Approach. Cambridge University Press, Cambridge.</w:t>
      </w:r>
    </w:p>
    <w:p w14:paraId="262CB7BE" w14:textId="77777777" w:rsidR="004D76BD" w:rsidRDefault="004D76BD" w:rsidP="004D76BD">
      <w:pPr>
        <w:pStyle w:val="referenceitem"/>
      </w:pPr>
      <w:r>
        <w:t>Isermann R (2006) Fault-Diagnosis Systems: An Introduction from Fault Detection to Fault Tolerance. Springer, Berlin Heidelberg.</w:t>
      </w:r>
    </w:p>
    <w:p w14:paraId="313DA1C6" w14:textId="77777777" w:rsidR="004D76BD" w:rsidRDefault="004D76BD" w:rsidP="004D76BD">
      <w:pPr>
        <w:pStyle w:val="referenceitem"/>
      </w:pPr>
      <w:r>
        <w:t>Åström KJ, Murray RM (2008) Feedback Systems: An Introduction for Scientists and Engineers. Princeton University Press, Princeton.</w:t>
      </w:r>
    </w:p>
    <w:p w14:paraId="2AE70E52" w14:textId="6F992489" w:rsidR="00367333" w:rsidRPr="00367333" w:rsidRDefault="004D76BD" w:rsidP="00E83E35">
      <w:pPr>
        <w:pStyle w:val="referenceitem"/>
      </w:pPr>
      <w:r>
        <w:t>Åström KJ, Hägglund T (2006) Advanced PID Control. ISA, Research Triangle Park.</w:t>
      </w:r>
    </w:p>
    <w:sectPr w:rsidR="00367333" w:rsidRPr="00367333"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44904CC" w14:textId="77777777" w:rsidR="00DD67A9" w:rsidRDefault="00DD67A9">
      <w:r>
        <w:separator/>
      </w:r>
    </w:p>
  </w:endnote>
  <w:endnote w:type="continuationSeparator" w:id="0">
    <w:p w14:paraId="5D40DD86" w14:textId="77777777" w:rsidR="00DD67A9" w:rsidRDefault="00DD67A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D2308DE" w14:textId="77777777" w:rsidR="00DD67A9" w:rsidRDefault="00DD67A9" w:rsidP="009F7FCE">
      <w:pPr>
        <w:ind w:firstLine="0"/>
      </w:pPr>
      <w:r>
        <w:separator/>
      </w:r>
    </w:p>
  </w:footnote>
  <w:footnote w:type="continuationSeparator" w:id="0">
    <w:p w14:paraId="761FF936" w14:textId="77777777" w:rsidR="00DD67A9" w:rsidRDefault="00DD67A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5261F54" w14:textId="3E6B207D"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r>
      <w:tab/>
    </w:r>
    <w:r w:rsidR="006541A2">
      <w:t xml:space="preserve">Pham Xuan Tung </w:t>
    </w:r>
    <w:r>
      <w:t xml:space="preserve">and </w:t>
    </w:r>
    <w:r w:rsidR="006541A2">
      <w:t>Hoang Thai Duong</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65FCE8F" w14:textId="734F17DC" w:rsidR="00C94013" w:rsidRPr="00090B89" w:rsidRDefault="00AE70FC" w:rsidP="00AE70FC">
    <w:pPr>
      <w:pStyle w:val="runningheadright"/>
      <w:jc w:val="center"/>
    </w:pPr>
    <w:r w:rsidRPr="00AE70FC">
      <w:t>Online Self-Calibrating Steering Control</w:t>
    </w:r>
    <w:r w:rsidR="009902B6">
      <w:tab/>
    </w:r>
    <w:r w:rsidR="009902B6">
      <w:fldChar w:fldCharType="begin"/>
    </w:r>
    <w:r w:rsidR="009902B6">
      <w:instrText>PAGE   \* MERGEFORMAT</w:instrText>
    </w:r>
    <w:r w:rsidR="009902B6">
      <w:fldChar w:fldCharType="separate"/>
    </w:r>
    <w:r w:rsidR="009902B6">
      <w:t>2</w:t>
    </w:r>
    <w:r w:rsidR="009902B6">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50D67E60"/>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152335804">
    <w:abstractNumId w:val="0"/>
  </w:num>
  <w:num w:numId="2" w16cid:durableId="1113939055">
    <w:abstractNumId w:val="0"/>
  </w:num>
  <w:num w:numId="3" w16cid:durableId="154417395">
    <w:abstractNumId w:val="1"/>
  </w:num>
  <w:num w:numId="4" w16cid:durableId="822310787">
    <w:abstractNumId w:val="1"/>
  </w:num>
  <w:num w:numId="5" w16cid:durableId="1293246046">
    <w:abstractNumId w:val="3"/>
  </w:num>
  <w:num w:numId="6" w16cid:durableId="659046371">
    <w:abstractNumId w:val="3"/>
  </w:num>
  <w:num w:numId="7" w16cid:durableId="413089516">
    <w:abstractNumId w:val="2"/>
  </w:num>
  <w:num w:numId="8" w16cid:durableId="550967827">
    <w:abstractNumId w:val="4"/>
  </w:num>
  <w:num w:numId="9" w16cid:durableId="95402533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7D31"/>
    <w:rsid w:val="00040034"/>
    <w:rsid w:val="00041B5E"/>
    <w:rsid w:val="0004318B"/>
    <w:rsid w:val="00044704"/>
    <w:rsid w:val="00055F21"/>
    <w:rsid w:val="000633D1"/>
    <w:rsid w:val="00071247"/>
    <w:rsid w:val="00081092"/>
    <w:rsid w:val="000A2509"/>
    <w:rsid w:val="000A5DDF"/>
    <w:rsid w:val="000A6FF8"/>
    <w:rsid w:val="000A7ED9"/>
    <w:rsid w:val="000B3F73"/>
    <w:rsid w:val="000D053C"/>
    <w:rsid w:val="000D19A1"/>
    <w:rsid w:val="000D3AEC"/>
    <w:rsid w:val="000D5D55"/>
    <w:rsid w:val="000E521A"/>
    <w:rsid w:val="00102CBC"/>
    <w:rsid w:val="00130A40"/>
    <w:rsid w:val="00132007"/>
    <w:rsid w:val="001364B2"/>
    <w:rsid w:val="001648FC"/>
    <w:rsid w:val="00176CE0"/>
    <w:rsid w:val="001B03BC"/>
    <w:rsid w:val="001B082D"/>
    <w:rsid w:val="001C31D8"/>
    <w:rsid w:val="001E6A5B"/>
    <w:rsid w:val="001F0B95"/>
    <w:rsid w:val="001F3AE1"/>
    <w:rsid w:val="001F3B0D"/>
    <w:rsid w:val="001F7ECF"/>
    <w:rsid w:val="002007C2"/>
    <w:rsid w:val="00202D64"/>
    <w:rsid w:val="00207503"/>
    <w:rsid w:val="00211A2E"/>
    <w:rsid w:val="002126AD"/>
    <w:rsid w:val="00212B74"/>
    <w:rsid w:val="00215E5C"/>
    <w:rsid w:val="002236DF"/>
    <w:rsid w:val="00232ACF"/>
    <w:rsid w:val="002366EB"/>
    <w:rsid w:val="002370FA"/>
    <w:rsid w:val="002610E3"/>
    <w:rsid w:val="00273620"/>
    <w:rsid w:val="0028311A"/>
    <w:rsid w:val="00285521"/>
    <w:rsid w:val="002876C9"/>
    <w:rsid w:val="002B5691"/>
    <w:rsid w:val="002C17AB"/>
    <w:rsid w:val="002E4E2B"/>
    <w:rsid w:val="003069AF"/>
    <w:rsid w:val="003100AC"/>
    <w:rsid w:val="00315B51"/>
    <w:rsid w:val="00316F41"/>
    <w:rsid w:val="00324B84"/>
    <w:rsid w:val="0032620A"/>
    <w:rsid w:val="00327FFE"/>
    <w:rsid w:val="00342A1F"/>
    <w:rsid w:val="00364A66"/>
    <w:rsid w:val="00367333"/>
    <w:rsid w:val="0037463B"/>
    <w:rsid w:val="00382001"/>
    <w:rsid w:val="003A1B3D"/>
    <w:rsid w:val="003A5656"/>
    <w:rsid w:val="003A5CE7"/>
    <w:rsid w:val="003B2F4A"/>
    <w:rsid w:val="003D0834"/>
    <w:rsid w:val="003D0910"/>
    <w:rsid w:val="003E419A"/>
    <w:rsid w:val="003E51EF"/>
    <w:rsid w:val="003F0AEF"/>
    <w:rsid w:val="00410354"/>
    <w:rsid w:val="00414E6F"/>
    <w:rsid w:val="004178E4"/>
    <w:rsid w:val="004628B3"/>
    <w:rsid w:val="00472C07"/>
    <w:rsid w:val="00474975"/>
    <w:rsid w:val="004877F8"/>
    <w:rsid w:val="004B07BF"/>
    <w:rsid w:val="004B4F1A"/>
    <w:rsid w:val="004C1EAE"/>
    <w:rsid w:val="004D76BD"/>
    <w:rsid w:val="005366D4"/>
    <w:rsid w:val="00546D99"/>
    <w:rsid w:val="00556A57"/>
    <w:rsid w:val="00562246"/>
    <w:rsid w:val="00572999"/>
    <w:rsid w:val="0057300F"/>
    <w:rsid w:val="0057508F"/>
    <w:rsid w:val="005939B2"/>
    <w:rsid w:val="005D4979"/>
    <w:rsid w:val="005D5601"/>
    <w:rsid w:val="005D7189"/>
    <w:rsid w:val="005F6FCB"/>
    <w:rsid w:val="005F7555"/>
    <w:rsid w:val="005F778D"/>
    <w:rsid w:val="006169D7"/>
    <w:rsid w:val="006329AC"/>
    <w:rsid w:val="006541A2"/>
    <w:rsid w:val="00661F11"/>
    <w:rsid w:val="00676804"/>
    <w:rsid w:val="0068193D"/>
    <w:rsid w:val="00687391"/>
    <w:rsid w:val="006B2918"/>
    <w:rsid w:val="006B412D"/>
    <w:rsid w:val="006C0752"/>
    <w:rsid w:val="006D092A"/>
    <w:rsid w:val="006E1829"/>
    <w:rsid w:val="006E583D"/>
    <w:rsid w:val="006E76C7"/>
    <w:rsid w:val="006F0B89"/>
    <w:rsid w:val="006F7390"/>
    <w:rsid w:val="00706B73"/>
    <w:rsid w:val="0071677D"/>
    <w:rsid w:val="007202E6"/>
    <w:rsid w:val="007717A4"/>
    <w:rsid w:val="00780816"/>
    <w:rsid w:val="0078572B"/>
    <w:rsid w:val="007A4330"/>
    <w:rsid w:val="007A5DED"/>
    <w:rsid w:val="007D2118"/>
    <w:rsid w:val="008017B3"/>
    <w:rsid w:val="00802CA7"/>
    <w:rsid w:val="00821E0D"/>
    <w:rsid w:val="00822551"/>
    <w:rsid w:val="008237EA"/>
    <w:rsid w:val="0083638E"/>
    <w:rsid w:val="008438F7"/>
    <w:rsid w:val="008445EA"/>
    <w:rsid w:val="00855B44"/>
    <w:rsid w:val="00876419"/>
    <w:rsid w:val="00876445"/>
    <w:rsid w:val="00890BF3"/>
    <w:rsid w:val="00890E7B"/>
    <w:rsid w:val="008958D4"/>
    <w:rsid w:val="008966DD"/>
    <w:rsid w:val="008A61B4"/>
    <w:rsid w:val="008B63F8"/>
    <w:rsid w:val="008C5A5A"/>
    <w:rsid w:val="008D0C23"/>
    <w:rsid w:val="008D70A6"/>
    <w:rsid w:val="008E13F9"/>
    <w:rsid w:val="008E1E67"/>
    <w:rsid w:val="008E3B22"/>
    <w:rsid w:val="008E42FD"/>
    <w:rsid w:val="00907D16"/>
    <w:rsid w:val="009206EE"/>
    <w:rsid w:val="00930F15"/>
    <w:rsid w:val="0093283E"/>
    <w:rsid w:val="00946978"/>
    <w:rsid w:val="00946DE7"/>
    <w:rsid w:val="009474FD"/>
    <w:rsid w:val="0095682A"/>
    <w:rsid w:val="00967900"/>
    <w:rsid w:val="00976E05"/>
    <w:rsid w:val="009902B6"/>
    <w:rsid w:val="009930E4"/>
    <w:rsid w:val="00993AAB"/>
    <w:rsid w:val="00993CAB"/>
    <w:rsid w:val="009A0B01"/>
    <w:rsid w:val="009B2539"/>
    <w:rsid w:val="009B5D4C"/>
    <w:rsid w:val="009B78FB"/>
    <w:rsid w:val="009C6857"/>
    <w:rsid w:val="009D7CB7"/>
    <w:rsid w:val="009F6E6F"/>
    <w:rsid w:val="009F7FCE"/>
    <w:rsid w:val="00A0713A"/>
    <w:rsid w:val="00A13D60"/>
    <w:rsid w:val="00A16621"/>
    <w:rsid w:val="00A27664"/>
    <w:rsid w:val="00A54B7B"/>
    <w:rsid w:val="00A72952"/>
    <w:rsid w:val="00A741CF"/>
    <w:rsid w:val="00A76CCB"/>
    <w:rsid w:val="00A800FA"/>
    <w:rsid w:val="00A802EC"/>
    <w:rsid w:val="00A969C2"/>
    <w:rsid w:val="00AA07D1"/>
    <w:rsid w:val="00AA2BEA"/>
    <w:rsid w:val="00AB2140"/>
    <w:rsid w:val="00AB4CC9"/>
    <w:rsid w:val="00AE70FC"/>
    <w:rsid w:val="00B02D51"/>
    <w:rsid w:val="00B21D22"/>
    <w:rsid w:val="00B23481"/>
    <w:rsid w:val="00B246A3"/>
    <w:rsid w:val="00B27B30"/>
    <w:rsid w:val="00B3614E"/>
    <w:rsid w:val="00B435B9"/>
    <w:rsid w:val="00B45C2A"/>
    <w:rsid w:val="00B57AF9"/>
    <w:rsid w:val="00B65693"/>
    <w:rsid w:val="00B77A61"/>
    <w:rsid w:val="00B83394"/>
    <w:rsid w:val="00BA01DF"/>
    <w:rsid w:val="00BB10B1"/>
    <w:rsid w:val="00BB1AB2"/>
    <w:rsid w:val="00BB505C"/>
    <w:rsid w:val="00BC01A9"/>
    <w:rsid w:val="00BE4DB5"/>
    <w:rsid w:val="00BF59EE"/>
    <w:rsid w:val="00C14121"/>
    <w:rsid w:val="00C15059"/>
    <w:rsid w:val="00C17217"/>
    <w:rsid w:val="00C35F70"/>
    <w:rsid w:val="00C43205"/>
    <w:rsid w:val="00C43AB2"/>
    <w:rsid w:val="00C635B8"/>
    <w:rsid w:val="00C63E0D"/>
    <w:rsid w:val="00C661BF"/>
    <w:rsid w:val="00C670B8"/>
    <w:rsid w:val="00C85C7C"/>
    <w:rsid w:val="00C86FDF"/>
    <w:rsid w:val="00C90FE7"/>
    <w:rsid w:val="00C94013"/>
    <w:rsid w:val="00CA15F1"/>
    <w:rsid w:val="00CA5F93"/>
    <w:rsid w:val="00CC1455"/>
    <w:rsid w:val="00CC5A51"/>
    <w:rsid w:val="00CD372E"/>
    <w:rsid w:val="00CD7F4D"/>
    <w:rsid w:val="00CF3D16"/>
    <w:rsid w:val="00D020F4"/>
    <w:rsid w:val="00D11261"/>
    <w:rsid w:val="00D222A7"/>
    <w:rsid w:val="00D36A9D"/>
    <w:rsid w:val="00D52566"/>
    <w:rsid w:val="00D54247"/>
    <w:rsid w:val="00D6424E"/>
    <w:rsid w:val="00D73125"/>
    <w:rsid w:val="00D81548"/>
    <w:rsid w:val="00D82CF6"/>
    <w:rsid w:val="00D92211"/>
    <w:rsid w:val="00DA44B1"/>
    <w:rsid w:val="00DA4A7C"/>
    <w:rsid w:val="00DB408A"/>
    <w:rsid w:val="00DD07D0"/>
    <w:rsid w:val="00DD67A9"/>
    <w:rsid w:val="00DE34E2"/>
    <w:rsid w:val="00DE644C"/>
    <w:rsid w:val="00DF44D5"/>
    <w:rsid w:val="00DF7756"/>
    <w:rsid w:val="00E061C3"/>
    <w:rsid w:val="00E31643"/>
    <w:rsid w:val="00E34A16"/>
    <w:rsid w:val="00E4066D"/>
    <w:rsid w:val="00E42B79"/>
    <w:rsid w:val="00E432AC"/>
    <w:rsid w:val="00E44442"/>
    <w:rsid w:val="00E7333C"/>
    <w:rsid w:val="00E83E35"/>
    <w:rsid w:val="00E918BC"/>
    <w:rsid w:val="00E978FD"/>
    <w:rsid w:val="00EA316F"/>
    <w:rsid w:val="00EB227D"/>
    <w:rsid w:val="00EB3B78"/>
    <w:rsid w:val="00EB4388"/>
    <w:rsid w:val="00EC0185"/>
    <w:rsid w:val="00EC220C"/>
    <w:rsid w:val="00EC6D28"/>
    <w:rsid w:val="00ED4E40"/>
    <w:rsid w:val="00EF3403"/>
    <w:rsid w:val="00F164E5"/>
    <w:rsid w:val="00F31E80"/>
    <w:rsid w:val="00F321B4"/>
    <w:rsid w:val="00F3315E"/>
    <w:rsid w:val="00F442DB"/>
    <w:rsid w:val="00F54A60"/>
    <w:rsid w:val="00F610EE"/>
    <w:rsid w:val="00F82567"/>
    <w:rsid w:val="00F877ED"/>
    <w:rsid w:val="00F9245B"/>
    <w:rsid w:val="00F95BE0"/>
    <w:rsid w:val="00FA32B6"/>
    <w:rsid w:val="00FA440A"/>
    <w:rsid w:val="00FC06B9"/>
    <w:rsid w:val="00FC7F80"/>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0B65B4A"/>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tabs>
        <w:tab w:val="clear" w:pos="227"/>
        <w:tab w:val="num" w:pos="360"/>
      </w:tabs>
      <w:spacing w:before="160" w:after="160"/>
      <w:ind w:left="0" w:firstLine="227"/>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367333"/>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CommentReference">
    <w:name w:val="annotation reference"/>
    <w:basedOn w:val="DefaultParagraphFont"/>
    <w:semiHidden/>
    <w:rsid w:val="00B83394"/>
    <w:rPr>
      <w:sz w:val="16"/>
      <w:szCs w:val="16"/>
    </w:rPr>
  </w:style>
  <w:style w:type="paragraph" w:styleId="CommentText">
    <w:name w:val="annotation text"/>
    <w:basedOn w:val="Normal"/>
    <w:link w:val="CommentTextChar"/>
    <w:semiHidden/>
    <w:rsid w:val="00B83394"/>
    <w:pPr>
      <w:spacing w:line="240" w:lineRule="auto"/>
    </w:pPr>
  </w:style>
  <w:style w:type="character" w:customStyle="1" w:styleId="CommentTextChar">
    <w:name w:val="Comment Text Char"/>
    <w:basedOn w:val="DefaultParagraphFont"/>
    <w:link w:val="CommentText"/>
    <w:semiHidden/>
    <w:rsid w:val="00B83394"/>
  </w:style>
  <w:style w:type="paragraph" w:styleId="CommentSubject">
    <w:name w:val="annotation subject"/>
    <w:basedOn w:val="CommentText"/>
    <w:next w:val="CommentText"/>
    <w:link w:val="CommentSubjectChar"/>
    <w:semiHidden/>
    <w:rsid w:val="00B83394"/>
    <w:rPr>
      <w:b/>
      <w:bCs/>
    </w:rPr>
  </w:style>
  <w:style w:type="character" w:customStyle="1" w:styleId="CommentSubjectChar">
    <w:name w:val="Comment Subject Char"/>
    <w:basedOn w:val="CommentTextChar"/>
    <w:link w:val="CommentSubject"/>
    <w:semiHidden/>
    <w:rsid w:val="00B83394"/>
    <w:rPr>
      <w:b/>
      <w:bCs/>
    </w:rPr>
  </w:style>
  <w:style w:type="character" w:styleId="PlaceholderText">
    <w:name w:val="Placeholder Text"/>
    <w:basedOn w:val="DefaultParagraphFont"/>
    <w:semiHidden/>
    <w:rsid w:val="0057300F"/>
    <w:rPr>
      <w:color w:val="808080"/>
    </w:rPr>
  </w:style>
  <w:style w:type="table" w:styleId="TableGrid">
    <w:name w:val="Table Grid"/>
    <w:basedOn w:val="TableNormal"/>
    <w:rsid w:val="00B435B9"/>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semiHidden/>
    <w:rsid w:val="00BB1AB2"/>
    <w:rPr>
      <w:sz w:val="24"/>
      <w:szCs w:val="24"/>
    </w:rPr>
  </w:style>
  <w:style w:type="table" w:styleId="PlainTable4">
    <w:name w:val="Plain Table 4"/>
    <w:basedOn w:val="TableNormal"/>
    <w:uiPriority w:val="44"/>
    <w:rsid w:val="00876445"/>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08568166">
      <w:bodyDiv w:val="1"/>
      <w:marLeft w:val="0"/>
      <w:marRight w:val="0"/>
      <w:marTop w:val="0"/>
      <w:marBottom w:val="0"/>
      <w:divBdr>
        <w:top w:val="none" w:sz="0" w:space="0" w:color="auto"/>
        <w:left w:val="none" w:sz="0" w:space="0" w:color="auto"/>
        <w:bottom w:val="none" w:sz="0" w:space="0" w:color="auto"/>
        <w:right w:val="none" w:sz="0" w:space="0" w:color="auto"/>
      </w:divBdr>
      <w:divsChild>
        <w:div w:id="2116123467">
          <w:marLeft w:val="0"/>
          <w:marRight w:val="0"/>
          <w:marTop w:val="0"/>
          <w:marBottom w:val="0"/>
          <w:divBdr>
            <w:top w:val="none" w:sz="0" w:space="0" w:color="auto"/>
            <w:left w:val="none" w:sz="0" w:space="0" w:color="auto"/>
            <w:bottom w:val="none" w:sz="0" w:space="0" w:color="auto"/>
            <w:right w:val="none" w:sz="0" w:space="0" w:color="auto"/>
          </w:divBdr>
        </w:div>
      </w:divsChild>
    </w:div>
    <w:div w:id="1411385714">
      <w:bodyDiv w:val="1"/>
      <w:marLeft w:val="0"/>
      <w:marRight w:val="0"/>
      <w:marTop w:val="0"/>
      <w:marBottom w:val="0"/>
      <w:divBdr>
        <w:top w:val="none" w:sz="0" w:space="0" w:color="auto"/>
        <w:left w:val="none" w:sz="0" w:space="0" w:color="auto"/>
        <w:bottom w:val="none" w:sz="0" w:space="0" w:color="auto"/>
        <w:right w:val="none" w:sz="0" w:space="0" w:color="auto"/>
      </w:divBdr>
      <w:divsChild>
        <w:div w:id="1758945135">
          <w:marLeft w:val="0"/>
          <w:marRight w:val="0"/>
          <w:marTop w:val="0"/>
          <w:marBottom w:val="0"/>
          <w:divBdr>
            <w:top w:val="none" w:sz="0" w:space="0" w:color="auto"/>
            <w:left w:val="none" w:sz="0" w:space="0" w:color="auto"/>
            <w:bottom w:val="none" w:sz="0" w:space="0" w:color="auto"/>
            <w:right w:val="none" w:sz="0" w:space="0" w:color="auto"/>
          </w:divBdr>
        </w:div>
      </w:divsChild>
    </w:div>
    <w:div w:id="1527520996">
      <w:bodyDiv w:val="1"/>
      <w:marLeft w:val="0"/>
      <w:marRight w:val="0"/>
      <w:marTop w:val="0"/>
      <w:marBottom w:val="0"/>
      <w:divBdr>
        <w:top w:val="none" w:sz="0" w:space="0" w:color="auto"/>
        <w:left w:val="none" w:sz="0" w:space="0" w:color="auto"/>
        <w:bottom w:val="none" w:sz="0" w:space="0" w:color="auto"/>
        <w:right w:val="none" w:sz="0" w:space="0" w:color="auto"/>
      </w:divBdr>
      <w:divsChild>
        <w:div w:id="981811644">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png"/><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header" Target="header2.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_activity xmlns="e1b25667-e833-423c-980b-e27e1e9c5e10" xsi:nil="true"/>
  </documentManagement>
</p:properties>
</file>

<file path=customXml/item3.xml><?xml version="1.0" encoding="utf-8"?>
<b:Sources xmlns:b="http://schemas.openxmlformats.org/officeDocument/2006/bibliography" xmlns="http://schemas.openxmlformats.org/officeDocument/2006/bibliography" SelectedStyle="\APA.XSL" StyleName="APA"/>
</file>

<file path=customXml/item4.xml><?xml version="1.0" encoding="utf-8"?>
<ct:contentTypeSchema xmlns:ct="http://schemas.microsoft.com/office/2006/metadata/contentType" xmlns:ma="http://schemas.microsoft.com/office/2006/metadata/properties/metaAttributes" ct:_="" ma:_="" ma:contentTypeName="Document" ma:contentTypeID="0x010100892A4EB67867AA4D80E602E432D6D955" ma:contentTypeVersion="11" ma:contentTypeDescription="Create a new document." ma:contentTypeScope="" ma:versionID="e858b8cff1b0a59c2d9c6d4b74138a1d">
  <xsd:schema xmlns:xsd="http://www.w3.org/2001/XMLSchema" xmlns:xs="http://www.w3.org/2001/XMLSchema" xmlns:p="http://schemas.microsoft.com/office/2006/metadata/properties" xmlns:ns3="e1b25667-e833-423c-980b-e27e1e9c5e10" targetNamespace="http://schemas.microsoft.com/office/2006/metadata/properties" ma:root="true" ma:fieldsID="b38481635702d60fd3272d391e1e4b83" ns3:_="">
    <xsd:import namespace="e1b25667-e833-423c-980b-e27e1e9c5e10"/>
    <xsd:element name="properties">
      <xsd:complexType>
        <xsd:sequence>
          <xsd:element name="documentManagement">
            <xsd:complexType>
              <xsd:all>
                <xsd:element ref="ns3:MediaServiceDateTaken" minOccurs="0"/>
                <xsd:element ref="ns3:_activity" minOccurs="0"/>
                <xsd:element ref="ns3:MediaServiceMetadata" minOccurs="0"/>
                <xsd:element ref="ns3:MediaServiceFastMetadata" minOccurs="0"/>
                <xsd:element ref="ns3:MediaServiceSearchProperties" minOccurs="0"/>
                <xsd:element ref="ns3:MediaServiceObjectDetectorVersions" minOccurs="0"/>
                <xsd:element ref="ns3:MediaServiceSystemTags" minOccurs="0"/>
                <xsd:element ref="ns3:MediaServiceOCR" minOccurs="0"/>
                <xsd:element ref="ns3:MediaServiceGenerationTime" minOccurs="0"/>
                <xsd:element ref="ns3:MediaServiceEventHashCode"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e1b25667-e833-423c-980b-e27e1e9c5e10" elementFormDefault="qualified">
    <xsd:import namespace="http://schemas.microsoft.com/office/2006/documentManagement/types"/>
    <xsd:import namespace="http://schemas.microsoft.com/office/infopath/2007/PartnerControls"/>
    <xsd:element name="MediaServiceDateTaken" ma:index="8" nillable="true" ma:displayName="MediaServiceDateTaken" ma:hidden="true" ma:indexed="true" ma:internalName="MediaServiceDateTaken" ma:readOnly="true">
      <xsd:simpleType>
        <xsd:restriction base="dms:Text"/>
      </xsd:simpleType>
    </xsd:element>
    <xsd:element name="_activity" ma:index="9" nillable="true" ma:displayName="_activity" ma:hidden="true" ma:internalName="_activity">
      <xsd:simpleType>
        <xsd:restriction base="dms:Note"/>
      </xsd:simpleType>
    </xsd:element>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SearchProperties" ma:index="12" nillable="true" ma:displayName="MediaServiceSearchProperties" ma:hidden="true" ma:internalName="MediaServiceSearchProperties" ma:readOnly="true">
      <xsd:simpleType>
        <xsd:restriction base="dms:Note"/>
      </xsd:simpleType>
    </xsd:element>
    <xsd:element name="MediaServiceObjectDetectorVersions" ma:index="13" nillable="true" ma:displayName="MediaServiceObjectDetectorVersions" ma:hidden="true" ma:indexed="true" ma:internalName="MediaServiceObjectDetectorVersions" ma:readOnly="true">
      <xsd:simpleType>
        <xsd:restriction base="dms:Text"/>
      </xsd:simpleType>
    </xsd:element>
    <xsd:element name="MediaServiceSystemTags" ma:index="14" nillable="true" ma:displayName="MediaServiceSystemTags" ma:hidden="true" ma:internalName="MediaServiceSystemTags" ma:readOnly="true">
      <xsd:simpleType>
        <xsd:restriction base="dms:Note"/>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LengthInSeconds" ma:index="18" nillable="true" ma:displayName="MediaLengthInSeconds" ma:hidden="true" ma:internalName="MediaLengthInSeconds" ma:readOnly="tru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FDD6761F-A1CB-4BA5-BD33-2DE4F3410C23}">
  <ds:schemaRefs>
    <ds:schemaRef ds:uri="http://schemas.microsoft.com/sharepoint/v3/contenttype/forms"/>
  </ds:schemaRefs>
</ds:datastoreItem>
</file>

<file path=customXml/itemProps2.xml><?xml version="1.0" encoding="utf-8"?>
<ds:datastoreItem xmlns:ds="http://schemas.openxmlformats.org/officeDocument/2006/customXml" ds:itemID="{61035CD9-C91B-4D36-9BD6-253341285AA4}">
  <ds:schemaRefs>
    <ds:schemaRef ds:uri="http://schemas.microsoft.com/office/2006/metadata/properties"/>
    <ds:schemaRef ds:uri="http://schemas.microsoft.com/office/infopath/2007/PartnerControls"/>
    <ds:schemaRef ds:uri="e1b25667-e833-423c-980b-e27e1e9c5e10"/>
  </ds:schemaRefs>
</ds:datastoreItem>
</file>

<file path=customXml/itemProps3.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customXml/itemProps4.xml><?xml version="1.0" encoding="utf-8"?>
<ds:datastoreItem xmlns:ds="http://schemas.openxmlformats.org/officeDocument/2006/customXml" ds:itemID="{7B1D6E93-6A07-410A-BF89-333528B4797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e1b25667-e833-423c-980b-e27e1e9c5e10"/>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10</Pages>
  <Words>3190</Words>
  <Characters>18189</Characters>
  <Application>Microsoft Office Word</Application>
  <DocSecurity>0</DocSecurity>
  <Lines>151</Lines>
  <Paragraphs>42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21337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Tung Pham</dc:creator>
  <dc:description>Styles and macros for Springer Lecture Notes</dc:description>
  <cp:lastModifiedBy>Duong Hoang</cp:lastModifiedBy>
  <cp:revision>2</cp:revision>
  <dcterms:created xsi:type="dcterms:W3CDTF">2026-08-19T16:16:00Z</dcterms:created>
  <dcterms:modified xsi:type="dcterms:W3CDTF">2026-08-19T16:16:00Z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5b6ad36e-e6f9-4ec0-8833-3e69b90ba5ff</vt:lpwstr>
  </property>
  <property fmtid="{D5CDD505-2E9C-101B-9397-08002B2CF9AE}" pid="3" name="ContentTypeId">
    <vt:lpwstr>0x010100892A4EB67867AA4D80E602E432D6D955</vt:lpwstr>
  </property>
</Properties>
</file>