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A5161" w14:textId="5F613392" w:rsidR="00960C44" w:rsidRPr="00210467" w:rsidRDefault="00960C44" w:rsidP="00EF071D">
      <w:pPr>
        <w:adjustRightInd w:val="0"/>
        <w:snapToGrid w:val="0"/>
        <w:spacing w:afterLines="50" w:after="180" w:line="400" w:lineRule="exact"/>
        <w:ind w:left="755" w:hangingChars="236" w:hanging="755"/>
        <w:jc w:val="center"/>
        <w:rPr>
          <w:rFonts w:ascii="Atkinson Hyperlegible" w:eastAsia="M PLUS 1p" w:hAnsi="Atkinson Hyperlegible"/>
          <w:sz w:val="32"/>
          <w:szCs w:val="32"/>
        </w:rPr>
      </w:pPr>
      <w:r w:rsidRPr="00210467">
        <w:rPr>
          <w:rFonts w:ascii="Atkinson Hyperlegible" w:eastAsia="M PLUS 1p" w:hAnsi="Atkinson Hyperlegible" w:hint="eastAsia"/>
          <w:sz w:val="32"/>
          <w:szCs w:val="32"/>
        </w:rPr>
        <w:t>20181019</w:t>
      </w:r>
      <w:r w:rsidRPr="00210467">
        <w:rPr>
          <w:rFonts w:ascii="Atkinson Hyperlegible" w:eastAsia="M PLUS 1p" w:hAnsi="Atkinson Hyperlegible" w:hint="eastAsia"/>
          <w:sz w:val="32"/>
          <w:szCs w:val="32"/>
        </w:rPr>
        <w:t>初級　施設園芸　学科試験問題</w:t>
      </w:r>
    </w:p>
    <w:p w14:paraId="2160CD9B" w14:textId="2098E4DF" w:rsidR="00667D55" w:rsidRPr="00210467" w:rsidRDefault="0051785C" w:rsidP="00EF071D">
      <w:pPr>
        <w:pStyle w:val="a3"/>
        <w:numPr>
          <w:ilvl w:val="0"/>
          <w:numId w:val="1"/>
        </w:numPr>
        <w:adjustRightInd w:val="0"/>
        <w:snapToGrid w:val="0"/>
        <w:spacing w:afterLines="50" w:after="180" w:line="400" w:lineRule="exact"/>
        <w:ind w:leftChars="0" w:left="566" w:hangingChars="236" w:hanging="566"/>
        <w:rPr>
          <w:rFonts w:ascii="Atkinson Hyperlegible" w:eastAsia="M PLUS 1p" w:hAnsi="Atkinson Hyperlegible"/>
          <w:sz w:val="24"/>
          <w:szCs w:val="24"/>
        </w:rPr>
      </w:pPr>
      <w:r w:rsidRPr="00210467">
        <w:rPr>
          <w:rFonts w:ascii="Atkinson Hyperlegible" w:eastAsia="M PLUS 1p" w:hAnsi="Atkinson Hyperlegible" w:hint="eastAsia"/>
          <w:sz w:val="24"/>
          <w:szCs w:val="24"/>
        </w:rPr>
        <w:t>にほん　は　ほとんど　が　ねったい　きこう　です。</w:t>
      </w:r>
      <w:r w:rsidR="00D51799" w:rsidRPr="00210467">
        <w:rPr>
          <w:rFonts w:ascii="Atkinson Hyperlegible" w:eastAsia="M PLUS 1p" w:hAnsi="Atkinson Hyperlegible"/>
          <w:sz w:val="24"/>
          <w:szCs w:val="24"/>
        </w:rPr>
        <w:br/>
      </w:r>
      <w:r w:rsidR="000639DA" w:rsidRPr="00210467">
        <w:rPr>
          <w:rFonts w:ascii="Atkinson Hyperlegible" w:eastAsia="M PLUS 1p" w:hAnsi="Atkinson Hyperlegible" w:hint="eastAsia"/>
          <w:sz w:val="24"/>
          <w:szCs w:val="24"/>
        </w:rPr>
        <w:t>Hampir seluruh wilayah di Jepang adalah tropis.</w:t>
      </w:r>
    </w:p>
    <w:p w14:paraId="19BC8535" w14:textId="657A6B32" w:rsidR="0051785C" w:rsidRPr="00210467" w:rsidRDefault="0051785C" w:rsidP="00EF071D">
      <w:pPr>
        <w:pStyle w:val="a3"/>
        <w:numPr>
          <w:ilvl w:val="0"/>
          <w:numId w:val="1"/>
        </w:numPr>
        <w:adjustRightInd w:val="0"/>
        <w:snapToGrid w:val="0"/>
        <w:spacing w:afterLines="50" w:after="180" w:line="400" w:lineRule="exact"/>
        <w:ind w:leftChars="0" w:left="566" w:hangingChars="236" w:hanging="566"/>
        <w:rPr>
          <w:rFonts w:ascii="Atkinson Hyperlegible" w:eastAsia="M PLUS 1p" w:hAnsi="Atkinson Hyperlegible"/>
          <w:sz w:val="24"/>
          <w:szCs w:val="24"/>
        </w:rPr>
      </w:pPr>
      <w:r w:rsidRPr="00210467">
        <w:rPr>
          <w:rFonts w:ascii="Atkinson Hyperlegible" w:eastAsia="M PLUS 1p" w:hAnsi="Atkinson Hyperlegible" w:hint="eastAsia"/>
          <w:sz w:val="24"/>
          <w:szCs w:val="24"/>
        </w:rPr>
        <w:t>にほん　の　こくど　は　なんぼく　に　ながい　です。</w:t>
      </w:r>
      <w:r w:rsidR="009E7BE0" w:rsidRPr="00210467">
        <w:rPr>
          <w:rFonts w:ascii="Atkinson Hyperlegible" w:eastAsia="M PLUS 1p" w:hAnsi="Atkinson Hyperlegible"/>
          <w:sz w:val="24"/>
          <w:szCs w:val="24"/>
        </w:rPr>
        <w:br/>
      </w:r>
      <w:r w:rsidR="006B062C" w:rsidRPr="00210467">
        <w:rPr>
          <w:rFonts w:ascii="Atkinson Hyperlegible" w:eastAsia="M PLUS 1p" w:hAnsi="Atkinson Hyperlegible"/>
          <w:sz w:val="24"/>
          <w:szCs w:val="24"/>
        </w:rPr>
        <w:t>J</w:t>
      </w:r>
      <w:r w:rsidR="006B062C" w:rsidRPr="00210467">
        <w:rPr>
          <w:rFonts w:ascii="Atkinson Hyperlegible" w:eastAsia="M PLUS 1p" w:hAnsi="Atkinson Hyperlegible" w:hint="eastAsia"/>
          <w:sz w:val="24"/>
          <w:szCs w:val="24"/>
        </w:rPr>
        <w:t xml:space="preserve">epang </w:t>
      </w:r>
      <w:r w:rsidR="006B062C" w:rsidRPr="00210467">
        <w:rPr>
          <w:rFonts w:ascii="Atkinson Hyperlegible" w:eastAsia="M PLUS 1p" w:hAnsi="Atkinson Hyperlegible"/>
          <w:sz w:val="24"/>
          <w:szCs w:val="24"/>
        </w:rPr>
        <w:t>melintang panjang dari selatan ke utara</w:t>
      </w:r>
      <w:r w:rsidR="00171C39" w:rsidRPr="00210467">
        <w:rPr>
          <w:rFonts w:ascii="Atkinson Hyperlegible" w:eastAsia="M PLUS 1p" w:hAnsi="Atkinson Hyperlegible" w:hint="eastAsia"/>
          <w:sz w:val="24"/>
          <w:szCs w:val="24"/>
        </w:rPr>
        <w:t>.</w:t>
      </w:r>
    </w:p>
    <w:p w14:paraId="704F0A2F" w14:textId="3F5BD53C" w:rsidR="0051785C" w:rsidRPr="00210467" w:rsidRDefault="0051785C" w:rsidP="00EF071D">
      <w:pPr>
        <w:pStyle w:val="a3"/>
        <w:numPr>
          <w:ilvl w:val="0"/>
          <w:numId w:val="1"/>
        </w:numPr>
        <w:adjustRightInd w:val="0"/>
        <w:snapToGrid w:val="0"/>
        <w:spacing w:afterLines="50" w:after="180" w:line="400" w:lineRule="exact"/>
        <w:ind w:leftChars="0" w:left="566" w:hangingChars="236" w:hanging="566"/>
        <w:rPr>
          <w:rFonts w:ascii="Atkinson Hyperlegible" w:eastAsia="M PLUS 1p" w:hAnsi="Atkinson Hyperlegible"/>
          <w:sz w:val="24"/>
          <w:szCs w:val="24"/>
        </w:rPr>
      </w:pPr>
      <w:r w:rsidRPr="00210467">
        <w:rPr>
          <w:rFonts w:ascii="Atkinson Hyperlegible" w:eastAsia="M PLUS 1p" w:hAnsi="Atkinson Hyperlegible" w:hint="eastAsia"/>
          <w:sz w:val="24"/>
          <w:szCs w:val="24"/>
        </w:rPr>
        <w:t>にほん　の　いなさく　は　なえ　を　そだて、</w:t>
      </w:r>
      <w:r w:rsidR="00BA2BF8" w:rsidRPr="00210467">
        <w:rPr>
          <w:rFonts w:ascii="Atkinson Hyperlegible" w:eastAsia="M PLUS 1p" w:hAnsi="Atkinson Hyperlegible"/>
          <w:sz w:val="24"/>
          <w:szCs w:val="24"/>
        </w:rPr>
        <w:br/>
      </w:r>
      <w:r w:rsidRPr="00210467">
        <w:rPr>
          <w:rFonts w:ascii="Atkinson Hyperlegible" w:eastAsia="M PLUS 1p" w:hAnsi="Atkinson Hyperlegible" w:hint="eastAsia"/>
          <w:sz w:val="24"/>
          <w:szCs w:val="24"/>
        </w:rPr>
        <w:t>たうえ　を　する　のが　おおい　です。</w:t>
      </w:r>
      <w:r w:rsidR="00BA2BF8" w:rsidRPr="00210467">
        <w:rPr>
          <w:rFonts w:ascii="Atkinson Hyperlegible" w:eastAsia="M PLUS 1p" w:hAnsi="Atkinson Hyperlegible"/>
          <w:sz w:val="24"/>
          <w:szCs w:val="24"/>
        </w:rPr>
        <w:br/>
      </w:r>
      <w:r w:rsidR="006B062C" w:rsidRPr="00210467">
        <w:rPr>
          <w:rFonts w:ascii="Atkinson Hyperlegible" w:eastAsia="M PLUS 1p" w:hAnsi="Atkinson Hyperlegible"/>
          <w:sz w:val="24"/>
          <w:szCs w:val="24"/>
        </w:rPr>
        <w:t>B</w:t>
      </w:r>
      <w:r w:rsidR="006B062C" w:rsidRPr="00210467">
        <w:rPr>
          <w:rFonts w:ascii="Atkinson Hyperlegible" w:eastAsia="M PLUS 1p" w:hAnsi="Atkinson Hyperlegible" w:hint="eastAsia"/>
          <w:sz w:val="24"/>
          <w:szCs w:val="24"/>
        </w:rPr>
        <w:t xml:space="preserve">udidaya </w:t>
      </w:r>
      <w:r w:rsidR="006B062C" w:rsidRPr="00210467">
        <w:rPr>
          <w:rFonts w:ascii="Atkinson Hyperlegible" w:eastAsia="M PLUS 1p" w:hAnsi="Atkinson Hyperlegible"/>
          <w:sz w:val="24"/>
          <w:szCs w:val="24"/>
        </w:rPr>
        <w:t xml:space="preserve">beras </w:t>
      </w:r>
      <w:r w:rsidR="00171C39" w:rsidRPr="00210467">
        <w:rPr>
          <w:rFonts w:ascii="Atkinson Hyperlegible" w:eastAsia="M PLUS 1p" w:hAnsi="Atkinson Hyperlegible" w:hint="eastAsia"/>
          <w:sz w:val="24"/>
          <w:szCs w:val="24"/>
        </w:rPr>
        <w:t xml:space="preserve">di Jepang, </w:t>
      </w:r>
      <w:r w:rsidR="006B062C" w:rsidRPr="00210467">
        <w:rPr>
          <w:rFonts w:ascii="Atkinson Hyperlegible" w:eastAsia="M PLUS 1p" w:hAnsi="Atkinson Hyperlegible"/>
          <w:sz w:val="24"/>
          <w:szCs w:val="24"/>
        </w:rPr>
        <w:t xml:space="preserve">banyak </w:t>
      </w:r>
      <w:r w:rsidR="00171C39" w:rsidRPr="00210467">
        <w:rPr>
          <w:rFonts w:ascii="Atkinson Hyperlegible" w:eastAsia="M PLUS 1p" w:hAnsi="Atkinson Hyperlegible" w:hint="eastAsia"/>
          <w:sz w:val="24"/>
          <w:szCs w:val="24"/>
        </w:rPr>
        <w:t xml:space="preserve">dilakukan </w:t>
      </w:r>
      <w:r w:rsidR="006B062C" w:rsidRPr="00210467">
        <w:rPr>
          <w:rFonts w:ascii="Atkinson Hyperlegible" w:eastAsia="M PLUS 1p" w:hAnsi="Atkinson Hyperlegible"/>
          <w:sz w:val="24"/>
          <w:szCs w:val="24"/>
        </w:rPr>
        <w:t xml:space="preserve">dengan cara menumbuhkan bibit, </w:t>
      </w:r>
      <w:r w:rsidR="00BA2BF8" w:rsidRPr="00210467">
        <w:rPr>
          <w:rFonts w:ascii="Atkinson Hyperlegible" w:eastAsia="M PLUS 1p" w:hAnsi="Atkinson Hyperlegible" w:hint="eastAsia"/>
          <w:sz w:val="24"/>
          <w:szCs w:val="24"/>
        </w:rPr>
        <w:t>kemudian menanamnya</w:t>
      </w:r>
      <w:r w:rsidR="006B062C" w:rsidRPr="00210467">
        <w:rPr>
          <w:rFonts w:ascii="Atkinson Hyperlegible" w:eastAsia="M PLUS 1p" w:hAnsi="Atkinson Hyperlegible"/>
          <w:sz w:val="24"/>
          <w:szCs w:val="24"/>
        </w:rPr>
        <w:t xml:space="preserve"> di</w:t>
      </w:r>
      <w:r w:rsidR="00171C39" w:rsidRPr="00210467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="006B062C" w:rsidRPr="00210467">
        <w:rPr>
          <w:rFonts w:ascii="Atkinson Hyperlegible" w:eastAsia="M PLUS 1p" w:hAnsi="Atkinson Hyperlegible"/>
          <w:sz w:val="24"/>
          <w:szCs w:val="24"/>
        </w:rPr>
        <w:t>ladang</w:t>
      </w:r>
      <w:r w:rsidR="00171C39" w:rsidRPr="00210467">
        <w:rPr>
          <w:rFonts w:ascii="Atkinson Hyperlegible" w:eastAsia="M PLUS 1p" w:hAnsi="Atkinson Hyperlegible" w:hint="eastAsia"/>
          <w:sz w:val="24"/>
          <w:szCs w:val="24"/>
        </w:rPr>
        <w:t>.</w:t>
      </w:r>
    </w:p>
    <w:p w14:paraId="2346954D" w14:textId="68BF2E6A" w:rsidR="0051785C" w:rsidRPr="00210467" w:rsidRDefault="0051785C" w:rsidP="00EF071D">
      <w:pPr>
        <w:pStyle w:val="a3"/>
        <w:numPr>
          <w:ilvl w:val="0"/>
          <w:numId w:val="1"/>
        </w:numPr>
        <w:adjustRightInd w:val="0"/>
        <w:snapToGrid w:val="0"/>
        <w:spacing w:afterLines="50" w:after="180" w:line="400" w:lineRule="exact"/>
        <w:ind w:leftChars="0" w:left="566" w:hangingChars="236" w:hanging="566"/>
        <w:rPr>
          <w:rFonts w:ascii="Atkinson Hyperlegible" w:eastAsia="M PLUS 1p" w:hAnsi="Atkinson Hyperlegible"/>
          <w:sz w:val="24"/>
          <w:szCs w:val="24"/>
        </w:rPr>
      </w:pPr>
      <w:r w:rsidRPr="00210467">
        <w:rPr>
          <w:rFonts w:ascii="Atkinson Hyperlegible" w:eastAsia="M PLUS 1p" w:hAnsi="Atkinson Hyperlegible" w:hint="eastAsia"/>
          <w:sz w:val="24"/>
          <w:szCs w:val="24"/>
        </w:rPr>
        <w:t>ついひ　は　さくもつ　を　うえる　まえに　あたえる　ひりょう　です</w:t>
      </w:r>
      <w:r w:rsidR="006B062C" w:rsidRPr="00210467">
        <w:rPr>
          <w:rFonts w:ascii="Atkinson Hyperlegible" w:eastAsia="M PLUS 1p" w:hAnsi="Atkinson Hyperlegible" w:hint="eastAsia"/>
          <w:sz w:val="24"/>
          <w:szCs w:val="24"/>
        </w:rPr>
        <w:t>。</w:t>
      </w:r>
      <w:r w:rsidR="009E7BE0" w:rsidRPr="00210467">
        <w:rPr>
          <w:rFonts w:ascii="Atkinson Hyperlegible" w:eastAsia="M PLUS 1p" w:hAnsi="Atkinson Hyperlegible"/>
          <w:sz w:val="24"/>
          <w:szCs w:val="24"/>
        </w:rPr>
        <w:br/>
      </w:r>
      <w:r w:rsidR="009842D6" w:rsidRPr="00210467">
        <w:rPr>
          <w:rFonts w:ascii="Atkinson Hyperlegible" w:eastAsia="M PLUS 1p" w:hAnsi="Atkinson Hyperlegible" w:hint="eastAsia"/>
          <w:i/>
          <w:iCs/>
          <w:sz w:val="24"/>
          <w:szCs w:val="24"/>
        </w:rPr>
        <w:t>Tsuihi</w:t>
      </w:r>
      <w:r w:rsidR="006B062C" w:rsidRPr="00210467">
        <w:rPr>
          <w:rFonts w:ascii="Atkinson Hyperlegible" w:eastAsia="M PLUS 1p" w:hAnsi="Atkinson Hyperlegible"/>
          <w:sz w:val="24"/>
          <w:szCs w:val="24"/>
        </w:rPr>
        <w:t xml:space="preserve"> adalah pupuk yang diberikan </w:t>
      </w:r>
      <w:r w:rsidR="004521C3" w:rsidRPr="00210467">
        <w:rPr>
          <w:rFonts w:ascii="Atkinson Hyperlegible" w:eastAsia="M PLUS 1p" w:hAnsi="Atkinson Hyperlegible" w:hint="eastAsia"/>
          <w:sz w:val="24"/>
          <w:szCs w:val="24"/>
        </w:rPr>
        <w:t>sebelum menanam</w:t>
      </w:r>
      <w:r w:rsidR="009842D6" w:rsidRPr="00210467">
        <w:rPr>
          <w:rFonts w:ascii="Atkinson Hyperlegible" w:eastAsia="M PLUS 1p" w:hAnsi="Atkinson Hyperlegible" w:hint="eastAsia"/>
          <w:sz w:val="24"/>
          <w:szCs w:val="24"/>
        </w:rPr>
        <w:t>.</w:t>
      </w:r>
    </w:p>
    <w:p w14:paraId="65DA77EC" w14:textId="2937694D" w:rsidR="0051785C" w:rsidRPr="00210467" w:rsidRDefault="0051785C" w:rsidP="00EF071D">
      <w:pPr>
        <w:pStyle w:val="a3"/>
        <w:numPr>
          <w:ilvl w:val="0"/>
          <w:numId w:val="1"/>
        </w:numPr>
        <w:adjustRightInd w:val="0"/>
        <w:snapToGrid w:val="0"/>
        <w:spacing w:afterLines="50" w:after="180" w:line="400" w:lineRule="exact"/>
        <w:ind w:leftChars="0" w:left="566" w:hangingChars="236" w:hanging="566"/>
        <w:rPr>
          <w:rFonts w:ascii="Atkinson Hyperlegible" w:eastAsia="M PLUS 1p" w:hAnsi="Atkinson Hyperlegible"/>
          <w:sz w:val="24"/>
          <w:szCs w:val="24"/>
        </w:rPr>
      </w:pPr>
      <w:r w:rsidRPr="00210467">
        <w:rPr>
          <w:rFonts w:ascii="Atkinson Hyperlegible" w:eastAsia="M PLUS 1p" w:hAnsi="Atkinson Hyperlegible" w:hint="eastAsia"/>
          <w:sz w:val="24"/>
          <w:szCs w:val="24"/>
        </w:rPr>
        <w:t>こううん　は　つち　を　ほりかえす　こと　です。</w:t>
      </w:r>
      <w:r w:rsidR="009E7BE0" w:rsidRPr="00210467">
        <w:rPr>
          <w:rFonts w:ascii="Atkinson Hyperlegible" w:eastAsia="M PLUS 1p" w:hAnsi="Atkinson Hyperlegible"/>
          <w:sz w:val="24"/>
          <w:szCs w:val="24"/>
        </w:rPr>
        <w:br/>
      </w:r>
      <w:r w:rsidR="00430CCB" w:rsidRPr="00210467">
        <w:rPr>
          <w:rFonts w:ascii="Atkinson Hyperlegible" w:eastAsia="M PLUS 1p" w:hAnsi="Atkinson Hyperlegible" w:hint="eastAsia"/>
          <w:i/>
          <w:iCs/>
          <w:sz w:val="24"/>
          <w:szCs w:val="24"/>
        </w:rPr>
        <w:t>Kouun</w:t>
      </w:r>
      <w:r w:rsidR="00644DB6" w:rsidRPr="00210467">
        <w:rPr>
          <w:rFonts w:ascii="Atkinson Hyperlegible" w:eastAsia="M PLUS 1p" w:hAnsi="Atkinson Hyperlegible"/>
          <w:sz w:val="24"/>
          <w:szCs w:val="24"/>
        </w:rPr>
        <w:t xml:space="preserve"> </w:t>
      </w:r>
      <w:r w:rsidR="006B062C" w:rsidRPr="00210467">
        <w:rPr>
          <w:rFonts w:ascii="Atkinson Hyperlegible" w:eastAsia="M PLUS 1p" w:hAnsi="Atkinson Hyperlegible"/>
          <w:sz w:val="24"/>
          <w:szCs w:val="24"/>
        </w:rPr>
        <w:t xml:space="preserve">adalah </w:t>
      </w:r>
      <w:r w:rsidR="00D14F99" w:rsidRPr="00210467">
        <w:rPr>
          <w:rFonts w:ascii="Atkinson Hyperlegible" w:eastAsia="M PLUS 1p" w:hAnsi="Atkinson Hyperlegible" w:hint="eastAsia"/>
          <w:sz w:val="24"/>
          <w:szCs w:val="24"/>
        </w:rPr>
        <w:t>kegiatan membajak tanah</w:t>
      </w:r>
      <w:r w:rsidR="009A7B4C" w:rsidRPr="00210467">
        <w:rPr>
          <w:rFonts w:ascii="Atkinson Hyperlegible" w:eastAsia="M PLUS 1p" w:hAnsi="Atkinson Hyperlegible" w:hint="eastAsia"/>
          <w:sz w:val="24"/>
          <w:szCs w:val="24"/>
        </w:rPr>
        <w:t>.</w:t>
      </w:r>
    </w:p>
    <w:p w14:paraId="0937877B" w14:textId="2026795E" w:rsidR="0051785C" w:rsidRPr="00210467" w:rsidRDefault="0051785C" w:rsidP="00EF071D">
      <w:pPr>
        <w:pStyle w:val="a3"/>
        <w:numPr>
          <w:ilvl w:val="0"/>
          <w:numId w:val="1"/>
        </w:numPr>
        <w:adjustRightInd w:val="0"/>
        <w:snapToGrid w:val="0"/>
        <w:spacing w:afterLines="50" w:after="180" w:line="400" w:lineRule="exact"/>
        <w:ind w:leftChars="0" w:left="566" w:hangingChars="236" w:hanging="566"/>
        <w:rPr>
          <w:rFonts w:ascii="Atkinson Hyperlegible" w:eastAsia="M PLUS 1p" w:hAnsi="Atkinson Hyperlegible"/>
          <w:sz w:val="24"/>
          <w:szCs w:val="24"/>
        </w:rPr>
      </w:pPr>
      <w:r w:rsidRPr="00210467">
        <w:rPr>
          <w:rFonts w:ascii="Atkinson Hyperlegible" w:eastAsia="M PLUS 1p" w:hAnsi="Atkinson Hyperlegible" w:hint="eastAsia"/>
          <w:sz w:val="24"/>
          <w:szCs w:val="24"/>
        </w:rPr>
        <w:t>なたねかす　は　ゆうきしつ　ひりょう　です。</w:t>
      </w:r>
      <w:r w:rsidR="009E7BE0" w:rsidRPr="00210467">
        <w:rPr>
          <w:rFonts w:ascii="Atkinson Hyperlegible" w:eastAsia="M PLUS 1p" w:hAnsi="Atkinson Hyperlegible"/>
          <w:sz w:val="24"/>
          <w:szCs w:val="24"/>
        </w:rPr>
        <w:br/>
      </w:r>
      <w:r w:rsidR="00DB20D2" w:rsidRPr="00210467">
        <w:rPr>
          <w:rFonts w:ascii="Atkinson Hyperlegible" w:eastAsia="M PLUS 1p" w:hAnsi="Atkinson Hyperlegible"/>
          <w:sz w:val="24"/>
          <w:szCs w:val="24"/>
        </w:rPr>
        <w:t>B</w:t>
      </w:r>
      <w:r w:rsidR="00DB20D2" w:rsidRPr="00210467">
        <w:rPr>
          <w:rFonts w:ascii="Atkinson Hyperlegible" w:eastAsia="M PLUS 1p" w:hAnsi="Atkinson Hyperlegible" w:hint="eastAsia"/>
          <w:sz w:val="24"/>
          <w:szCs w:val="24"/>
        </w:rPr>
        <w:t xml:space="preserve">iji </w:t>
      </w:r>
      <w:r w:rsidR="00DB20D2" w:rsidRPr="00210467">
        <w:rPr>
          <w:rFonts w:ascii="Atkinson Hyperlegible" w:eastAsia="M PLUS 1p" w:hAnsi="Atkinson Hyperlegible"/>
          <w:sz w:val="24"/>
          <w:szCs w:val="24"/>
        </w:rPr>
        <w:t xml:space="preserve">bunga </w:t>
      </w:r>
      <w:r w:rsidR="008671F3" w:rsidRPr="00210467">
        <w:rPr>
          <w:rFonts w:ascii="Atkinson Hyperlegible" w:eastAsia="M PLUS 1p" w:hAnsi="Atkinson Hyperlegible" w:hint="eastAsia"/>
          <w:sz w:val="24"/>
          <w:szCs w:val="24"/>
        </w:rPr>
        <w:t xml:space="preserve">Natane </w:t>
      </w:r>
      <w:r w:rsidR="00DB20D2" w:rsidRPr="00210467">
        <w:rPr>
          <w:rFonts w:ascii="Atkinson Hyperlegible" w:eastAsia="M PLUS 1p" w:hAnsi="Atkinson Hyperlegible"/>
          <w:sz w:val="24"/>
          <w:szCs w:val="24"/>
        </w:rPr>
        <w:t>merupakan pupuk organik</w:t>
      </w:r>
      <w:r w:rsidR="00644DB6" w:rsidRPr="00210467">
        <w:rPr>
          <w:rFonts w:ascii="Atkinson Hyperlegible" w:eastAsia="M PLUS 1p" w:hAnsi="Atkinson Hyperlegible" w:hint="eastAsia"/>
          <w:sz w:val="24"/>
          <w:szCs w:val="24"/>
        </w:rPr>
        <w:t>.</w:t>
      </w:r>
    </w:p>
    <w:p w14:paraId="32553EFE" w14:textId="2F3E2D16" w:rsidR="0051785C" w:rsidRPr="00210467" w:rsidRDefault="0051785C" w:rsidP="00EF071D">
      <w:pPr>
        <w:pStyle w:val="a3"/>
        <w:numPr>
          <w:ilvl w:val="0"/>
          <w:numId w:val="1"/>
        </w:numPr>
        <w:adjustRightInd w:val="0"/>
        <w:snapToGrid w:val="0"/>
        <w:spacing w:afterLines="50" w:after="180" w:line="400" w:lineRule="exact"/>
        <w:ind w:leftChars="0" w:left="566" w:hangingChars="236" w:hanging="566"/>
        <w:rPr>
          <w:rFonts w:ascii="Atkinson Hyperlegible" w:eastAsia="M PLUS 1p" w:hAnsi="Atkinson Hyperlegible"/>
          <w:sz w:val="24"/>
          <w:szCs w:val="24"/>
        </w:rPr>
      </w:pPr>
      <w:r w:rsidRPr="00210467">
        <w:rPr>
          <w:rFonts w:ascii="Atkinson Hyperlegible" w:eastAsia="M PLUS 1p" w:hAnsi="Atkinson Hyperlegible" w:hint="eastAsia"/>
          <w:sz w:val="24"/>
          <w:szCs w:val="24"/>
        </w:rPr>
        <w:t>さっきんざい　は　がいちゅう　の　ぼうじょ　に　つかいます。</w:t>
      </w:r>
      <w:r w:rsidR="009E7BE0" w:rsidRPr="00210467">
        <w:rPr>
          <w:rFonts w:ascii="Atkinson Hyperlegible" w:eastAsia="M PLUS 1p" w:hAnsi="Atkinson Hyperlegible"/>
          <w:sz w:val="24"/>
          <w:szCs w:val="24"/>
        </w:rPr>
        <w:br/>
      </w:r>
      <w:r w:rsidR="008671F3" w:rsidRPr="00210467">
        <w:rPr>
          <w:rFonts w:ascii="Atkinson Hyperlegible" w:eastAsia="M PLUS 1p" w:hAnsi="Atkinson Hyperlegible" w:hint="eastAsia"/>
          <w:sz w:val="24"/>
          <w:szCs w:val="24"/>
        </w:rPr>
        <w:t>Disinfektan</w:t>
      </w:r>
      <w:r w:rsidR="00DB20D2" w:rsidRPr="00210467">
        <w:rPr>
          <w:rFonts w:ascii="Atkinson Hyperlegible" w:eastAsia="M PLUS 1p" w:hAnsi="Atkinson Hyperlegible" w:hint="eastAsia"/>
          <w:sz w:val="24"/>
          <w:szCs w:val="24"/>
        </w:rPr>
        <w:t xml:space="preserve"> digunakan untuk </w:t>
      </w:r>
      <w:r w:rsidR="008671F3" w:rsidRPr="00210467">
        <w:rPr>
          <w:rFonts w:ascii="Atkinson Hyperlegible" w:eastAsia="M PLUS 1p" w:hAnsi="Atkinson Hyperlegible" w:hint="eastAsia"/>
          <w:sz w:val="24"/>
          <w:szCs w:val="24"/>
        </w:rPr>
        <w:t xml:space="preserve">membasmi </w:t>
      </w:r>
      <w:r w:rsidR="001404A9" w:rsidRPr="00210467">
        <w:rPr>
          <w:rFonts w:ascii="Atkinson Hyperlegible" w:eastAsia="M PLUS 1p" w:hAnsi="Atkinson Hyperlegible" w:hint="eastAsia"/>
          <w:sz w:val="24"/>
          <w:szCs w:val="24"/>
        </w:rPr>
        <w:t>serangga (hama)</w:t>
      </w:r>
      <w:r w:rsidR="00644DB6" w:rsidRPr="00210467">
        <w:rPr>
          <w:rFonts w:ascii="Atkinson Hyperlegible" w:eastAsia="M PLUS 1p" w:hAnsi="Atkinson Hyperlegible" w:hint="eastAsia"/>
          <w:sz w:val="24"/>
          <w:szCs w:val="24"/>
        </w:rPr>
        <w:t>.</w:t>
      </w:r>
    </w:p>
    <w:p w14:paraId="0B5E70CA" w14:textId="545D1FD5" w:rsidR="0051785C" w:rsidRPr="00210467" w:rsidRDefault="0051785C" w:rsidP="00EF071D">
      <w:pPr>
        <w:pStyle w:val="a3"/>
        <w:numPr>
          <w:ilvl w:val="0"/>
          <w:numId w:val="1"/>
        </w:numPr>
        <w:adjustRightInd w:val="0"/>
        <w:snapToGrid w:val="0"/>
        <w:spacing w:afterLines="50" w:after="180" w:line="400" w:lineRule="exact"/>
        <w:ind w:leftChars="0" w:left="566" w:hangingChars="236" w:hanging="566"/>
        <w:rPr>
          <w:rFonts w:ascii="Atkinson Hyperlegible" w:eastAsia="M PLUS 1p" w:hAnsi="Atkinson Hyperlegible"/>
          <w:sz w:val="24"/>
          <w:szCs w:val="24"/>
        </w:rPr>
      </w:pPr>
      <w:r w:rsidRPr="00210467">
        <w:rPr>
          <w:rFonts w:ascii="Atkinson Hyperlegible" w:eastAsia="M PLUS 1p" w:hAnsi="Atkinson Hyperlegible" w:hint="eastAsia"/>
          <w:sz w:val="24"/>
          <w:szCs w:val="24"/>
        </w:rPr>
        <w:t>きかい　の　てんけん　は　かならず　エンジン　を</w:t>
      </w:r>
      <w:r w:rsidR="00EB0528" w:rsidRPr="00210467">
        <w:rPr>
          <w:rFonts w:ascii="Atkinson Hyperlegible" w:eastAsia="M PLUS 1p" w:hAnsi="Atkinson Hyperlegible"/>
          <w:sz w:val="24"/>
          <w:szCs w:val="24"/>
        </w:rPr>
        <w:br/>
      </w:r>
      <w:r w:rsidRPr="00210467">
        <w:rPr>
          <w:rFonts w:ascii="Atkinson Hyperlegible" w:eastAsia="M PLUS 1p" w:hAnsi="Atkinson Hyperlegible" w:hint="eastAsia"/>
          <w:sz w:val="24"/>
          <w:szCs w:val="24"/>
        </w:rPr>
        <w:t>かけたまま　します</w:t>
      </w:r>
      <w:r w:rsidR="00EB0528" w:rsidRPr="00210467">
        <w:rPr>
          <w:rFonts w:ascii="Atkinson Hyperlegible" w:eastAsia="M PLUS 1p" w:hAnsi="Atkinson Hyperlegible" w:hint="eastAsia"/>
          <w:sz w:val="24"/>
          <w:szCs w:val="24"/>
        </w:rPr>
        <w:t>。</w:t>
      </w:r>
      <w:r w:rsidR="00644DB6" w:rsidRPr="00210467">
        <w:rPr>
          <w:rFonts w:ascii="Atkinson Hyperlegible" w:eastAsia="M PLUS 1p" w:hAnsi="Atkinson Hyperlegible"/>
          <w:sz w:val="24"/>
          <w:szCs w:val="24"/>
        </w:rPr>
        <w:br/>
      </w:r>
      <w:r w:rsidR="00EB0528" w:rsidRPr="00210467">
        <w:rPr>
          <w:rFonts w:ascii="Atkinson Hyperlegible" w:eastAsia="M PLUS 1p" w:hAnsi="Atkinson Hyperlegible" w:hint="eastAsia"/>
          <w:sz w:val="24"/>
          <w:szCs w:val="24"/>
        </w:rPr>
        <w:t>Mesin harus dibiarkan menyala ketika melakukan pengecekan.</w:t>
      </w:r>
    </w:p>
    <w:p w14:paraId="4119B90B" w14:textId="57333B22" w:rsidR="0051785C" w:rsidRPr="00210467" w:rsidRDefault="0051785C" w:rsidP="00EF071D">
      <w:pPr>
        <w:pStyle w:val="a3"/>
        <w:numPr>
          <w:ilvl w:val="0"/>
          <w:numId w:val="1"/>
        </w:numPr>
        <w:adjustRightInd w:val="0"/>
        <w:snapToGrid w:val="0"/>
        <w:spacing w:afterLines="50" w:after="180" w:line="400" w:lineRule="exact"/>
        <w:ind w:leftChars="0" w:left="566" w:hangingChars="236" w:hanging="566"/>
        <w:rPr>
          <w:rFonts w:ascii="Atkinson Hyperlegible" w:eastAsia="M PLUS 1p" w:hAnsi="Atkinson Hyperlegible"/>
          <w:sz w:val="24"/>
          <w:szCs w:val="24"/>
        </w:rPr>
      </w:pPr>
      <w:r w:rsidRPr="00210467">
        <w:rPr>
          <w:rFonts w:ascii="Atkinson Hyperlegible" w:eastAsia="M PLUS 1p" w:hAnsi="Atkinson Hyperlegible" w:hint="eastAsia"/>
          <w:sz w:val="24"/>
          <w:szCs w:val="24"/>
        </w:rPr>
        <w:t>きかい　に　ねんりょう　を　いれる　ときは　ちかくに</w:t>
      </w:r>
      <w:r w:rsidR="00705F21" w:rsidRPr="00210467">
        <w:rPr>
          <w:rFonts w:ascii="Atkinson Hyperlegible" w:eastAsia="M PLUS 1p" w:hAnsi="Atkinson Hyperlegible"/>
          <w:sz w:val="24"/>
          <w:szCs w:val="24"/>
        </w:rPr>
        <w:br/>
      </w:r>
      <w:r w:rsidRPr="00210467">
        <w:rPr>
          <w:rFonts w:ascii="Atkinson Hyperlegible" w:eastAsia="M PLUS 1p" w:hAnsi="Atkinson Hyperlegible" w:hint="eastAsia"/>
          <w:sz w:val="24"/>
          <w:szCs w:val="24"/>
        </w:rPr>
        <w:t>ひ　の　ない　こと　を　たしかめます。</w:t>
      </w:r>
      <w:r w:rsidR="00644DB6" w:rsidRPr="00210467">
        <w:rPr>
          <w:rFonts w:ascii="Atkinson Hyperlegible" w:eastAsia="M PLUS 1p" w:hAnsi="Atkinson Hyperlegible"/>
          <w:sz w:val="24"/>
          <w:szCs w:val="24"/>
        </w:rPr>
        <w:br/>
      </w:r>
      <w:r w:rsidR="00705F21" w:rsidRPr="00210467">
        <w:rPr>
          <w:rFonts w:ascii="Atkinson Hyperlegible" w:eastAsia="M PLUS 1p" w:hAnsi="Atkinson Hyperlegible" w:hint="eastAsia"/>
          <w:sz w:val="24"/>
          <w:szCs w:val="24"/>
        </w:rPr>
        <w:t>Periksa sekitar ada api atau tidak ketika akan mengisi bahan bakar ke mesin.</w:t>
      </w:r>
    </w:p>
    <w:p w14:paraId="12DCB5AA" w14:textId="7CC899FF" w:rsidR="0051785C" w:rsidRPr="00210467" w:rsidRDefault="0051785C" w:rsidP="00EF071D">
      <w:pPr>
        <w:pStyle w:val="a3"/>
        <w:numPr>
          <w:ilvl w:val="0"/>
          <w:numId w:val="1"/>
        </w:numPr>
        <w:adjustRightInd w:val="0"/>
        <w:snapToGrid w:val="0"/>
        <w:spacing w:afterLines="50" w:after="180" w:line="400" w:lineRule="exact"/>
        <w:ind w:leftChars="0" w:left="566" w:hangingChars="236" w:hanging="566"/>
        <w:rPr>
          <w:rFonts w:ascii="Atkinson Hyperlegible" w:eastAsia="M PLUS 1p" w:hAnsi="Atkinson Hyperlegible"/>
          <w:sz w:val="24"/>
          <w:szCs w:val="24"/>
        </w:rPr>
      </w:pPr>
      <w:r w:rsidRPr="00210467">
        <w:rPr>
          <w:rFonts w:ascii="Atkinson Hyperlegible" w:eastAsia="M PLUS 1p" w:hAnsi="Atkinson Hyperlegible" w:hint="eastAsia"/>
          <w:sz w:val="24"/>
          <w:szCs w:val="24"/>
        </w:rPr>
        <w:t>のうやく　の　さんぷ　は　かぜ　の　つよい　とき　が　いい　です。</w:t>
      </w:r>
      <w:r w:rsidR="009E7BE0" w:rsidRPr="00210467">
        <w:rPr>
          <w:rFonts w:ascii="Atkinson Hyperlegible" w:eastAsia="M PLUS 1p" w:hAnsi="Atkinson Hyperlegible"/>
          <w:sz w:val="24"/>
          <w:szCs w:val="24"/>
        </w:rPr>
        <w:br/>
      </w:r>
      <w:r w:rsidR="00DE6370" w:rsidRPr="00210467">
        <w:rPr>
          <w:rFonts w:ascii="Atkinson Hyperlegible" w:eastAsia="M PLUS 1p" w:hAnsi="Atkinson Hyperlegible" w:hint="eastAsia"/>
          <w:sz w:val="24"/>
          <w:szCs w:val="24"/>
        </w:rPr>
        <w:t xml:space="preserve">Penyebaran </w:t>
      </w:r>
      <w:r w:rsidR="009576B6" w:rsidRPr="00210467">
        <w:rPr>
          <w:rFonts w:ascii="Atkinson Hyperlegible" w:eastAsia="M PLUS 1p" w:hAnsi="Atkinson Hyperlegible" w:hint="eastAsia"/>
          <w:sz w:val="24"/>
          <w:szCs w:val="24"/>
        </w:rPr>
        <w:t xml:space="preserve">pestisida </w:t>
      </w:r>
      <w:r w:rsidR="00DE6370" w:rsidRPr="00210467">
        <w:rPr>
          <w:rFonts w:ascii="Atkinson Hyperlegible" w:eastAsia="M PLUS 1p" w:hAnsi="Atkinson Hyperlegible" w:hint="eastAsia"/>
          <w:sz w:val="24"/>
          <w:szCs w:val="24"/>
        </w:rPr>
        <w:t xml:space="preserve">baiknya </w:t>
      </w:r>
      <w:r w:rsidR="009576B6" w:rsidRPr="00210467">
        <w:rPr>
          <w:rFonts w:ascii="Atkinson Hyperlegible" w:eastAsia="M PLUS 1p" w:hAnsi="Atkinson Hyperlegible" w:hint="eastAsia"/>
          <w:sz w:val="24"/>
          <w:szCs w:val="24"/>
        </w:rPr>
        <w:t>dilakukan pada saat angin kencang</w:t>
      </w:r>
      <w:r w:rsidR="00DE6370" w:rsidRPr="00210467">
        <w:rPr>
          <w:rFonts w:ascii="Atkinson Hyperlegible" w:eastAsia="M PLUS 1p" w:hAnsi="Atkinson Hyperlegible" w:hint="eastAsia"/>
          <w:sz w:val="24"/>
          <w:szCs w:val="24"/>
        </w:rPr>
        <w:t>.</w:t>
      </w:r>
    </w:p>
    <w:p w14:paraId="6D80761A" w14:textId="77777777" w:rsidR="00705F21" w:rsidRPr="00210467" w:rsidRDefault="00705F21" w:rsidP="00EF071D">
      <w:pPr>
        <w:widowControl/>
        <w:spacing w:after="50" w:line="400" w:lineRule="exact"/>
        <w:ind w:left="566" w:hangingChars="236" w:hanging="566"/>
        <w:jc w:val="left"/>
        <w:rPr>
          <w:rFonts w:ascii="Atkinson Hyperlegible" w:eastAsia="M PLUS 1p" w:hAnsi="Atkinson Hyperlegible"/>
          <w:sz w:val="24"/>
          <w:szCs w:val="24"/>
        </w:rPr>
      </w:pPr>
      <w:r w:rsidRPr="00210467">
        <w:rPr>
          <w:rFonts w:ascii="Atkinson Hyperlegible" w:eastAsia="M PLUS 1p" w:hAnsi="Atkinson Hyperlegible"/>
          <w:sz w:val="24"/>
          <w:szCs w:val="24"/>
        </w:rPr>
        <w:br w:type="page"/>
      </w:r>
    </w:p>
    <w:p w14:paraId="3831E5FE" w14:textId="27C2F424" w:rsidR="0051785C" w:rsidRPr="00210467" w:rsidRDefault="00960C44" w:rsidP="00EF071D">
      <w:pPr>
        <w:pStyle w:val="a3"/>
        <w:numPr>
          <w:ilvl w:val="0"/>
          <w:numId w:val="1"/>
        </w:numPr>
        <w:adjustRightInd w:val="0"/>
        <w:snapToGrid w:val="0"/>
        <w:spacing w:afterLines="50" w:after="180" w:line="400" w:lineRule="exact"/>
        <w:ind w:leftChars="0" w:left="566" w:hangingChars="236" w:hanging="566"/>
        <w:rPr>
          <w:rFonts w:ascii="Atkinson Hyperlegible" w:eastAsia="M PLUS 1p" w:hAnsi="Atkinson Hyperlegible"/>
          <w:sz w:val="24"/>
          <w:szCs w:val="24"/>
        </w:rPr>
      </w:pPr>
      <w:r w:rsidRPr="00210467">
        <w:rPr>
          <w:rFonts w:ascii="Atkinson Hyperlegible" w:eastAsia="M PLUS 1p" w:hAnsi="Atkinson Hyperlegible" w:hint="eastAsia"/>
          <w:sz w:val="24"/>
          <w:szCs w:val="24"/>
        </w:rPr>
        <w:lastRenderedPageBreak/>
        <w:t>いちご　は　しゅし（たね）を　まいて　さいばい　します。</w:t>
      </w:r>
      <w:r w:rsidR="009E7BE0" w:rsidRPr="00210467">
        <w:rPr>
          <w:rFonts w:ascii="Atkinson Hyperlegible" w:eastAsia="M PLUS 1p" w:hAnsi="Atkinson Hyperlegible"/>
          <w:sz w:val="24"/>
          <w:szCs w:val="24"/>
        </w:rPr>
        <w:br/>
      </w:r>
      <w:r w:rsidR="00486BB0" w:rsidRPr="00210467">
        <w:rPr>
          <w:rFonts w:ascii="Atkinson Hyperlegible" w:eastAsia="M PLUS 1p" w:hAnsi="Atkinson Hyperlegible" w:hint="eastAsia"/>
          <w:sz w:val="24"/>
          <w:szCs w:val="24"/>
        </w:rPr>
        <w:t>Budidaya</w:t>
      </w:r>
      <w:r w:rsidR="00486BB0" w:rsidRPr="00210467">
        <w:rPr>
          <w:rFonts w:ascii="Atkinson Hyperlegible" w:eastAsia="M PLUS 1p" w:hAnsi="Atkinson Hyperlegible"/>
          <w:sz w:val="24"/>
          <w:szCs w:val="24"/>
        </w:rPr>
        <w:t xml:space="preserve"> </w:t>
      </w:r>
      <w:r w:rsidR="00486BB0" w:rsidRPr="00210467">
        <w:rPr>
          <w:rFonts w:ascii="Atkinson Hyperlegible" w:eastAsia="M PLUS 1p" w:hAnsi="Atkinson Hyperlegible" w:hint="eastAsia"/>
          <w:sz w:val="24"/>
          <w:szCs w:val="24"/>
        </w:rPr>
        <w:t>stroberi</w:t>
      </w:r>
      <w:r w:rsidR="00705F21" w:rsidRPr="00210467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="009576B6" w:rsidRPr="00210467">
        <w:rPr>
          <w:rFonts w:ascii="Atkinson Hyperlegible" w:eastAsia="M PLUS 1p" w:hAnsi="Atkinson Hyperlegible"/>
          <w:sz w:val="24"/>
          <w:szCs w:val="24"/>
        </w:rPr>
        <w:t>dilakukan dengan cara menaburkan biji</w:t>
      </w:r>
      <w:r w:rsidR="00705F21" w:rsidRPr="00210467">
        <w:rPr>
          <w:rFonts w:ascii="Atkinson Hyperlegible" w:eastAsia="M PLUS 1p" w:hAnsi="Atkinson Hyperlegible" w:hint="eastAsia"/>
          <w:sz w:val="24"/>
          <w:szCs w:val="24"/>
        </w:rPr>
        <w:t>nya</w:t>
      </w:r>
      <w:r w:rsidR="00486BB0" w:rsidRPr="00210467">
        <w:rPr>
          <w:rFonts w:ascii="Atkinson Hyperlegible" w:eastAsia="M PLUS 1p" w:hAnsi="Atkinson Hyperlegible" w:hint="eastAsia"/>
          <w:sz w:val="24"/>
          <w:szCs w:val="24"/>
        </w:rPr>
        <w:t>.</w:t>
      </w:r>
    </w:p>
    <w:p w14:paraId="6D5113B1" w14:textId="2F049464" w:rsidR="00960C44" w:rsidRPr="00210467" w:rsidRDefault="00960C44" w:rsidP="00EF071D">
      <w:pPr>
        <w:pStyle w:val="a3"/>
        <w:numPr>
          <w:ilvl w:val="0"/>
          <w:numId w:val="1"/>
        </w:numPr>
        <w:adjustRightInd w:val="0"/>
        <w:snapToGrid w:val="0"/>
        <w:spacing w:afterLines="50" w:after="180" w:line="400" w:lineRule="exact"/>
        <w:ind w:leftChars="0" w:left="566" w:hangingChars="236" w:hanging="566"/>
        <w:rPr>
          <w:rFonts w:ascii="Atkinson Hyperlegible" w:eastAsia="M PLUS 1p" w:hAnsi="Atkinson Hyperlegible"/>
          <w:sz w:val="24"/>
          <w:szCs w:val="24"/>
        </w:rPr>
      </w:pPr>
      <w:r w:rsidRPr="00210467">
        <w:rPr>
          <w:rFonts w:ascii="Atkinson Hyperlegible" w:eastAsia="M PLUS 1p" w:hAnsi="Atkinson Hyperlegible" w:hint="eastAsia"/>
          <w:sz w:val="24"/>
          <w:szCs w:val="24"/>
        </w:rPr>
        <w:t>きゅうり　は　かさいるい　です。</w:t>
      </w:r>
      <w:r w:rsidR="009E7BE0" w:rsidRPr="00210467">
        <w:rPr>
          <w:rFonts w:ascii="Atkinson Hyperlegible" w:eastAsia="M PLUS 1p" w:hAnsi="Atkinson Hyperlegible"/>
          <w:sz w:val="24"/>
          <w:szCs w:val="24"/>
        </w:rPr>
        <w:br/>
      </w:r>
      <w:r w:rsidR="009576B6" w:rsidRPr="00210467">
        <w:rPr>
          <w:rFonts w:ascii="Atkinson Hyperlegible" w:eastAsia="M PLUS 1p" w:hAnsi="Atkinson Hyperlegible"/>
          <w:sz w:val="24"/>
          <w:szCs w:val="24"/>
        </w:rPr>
        <w:t>M</w:t>
      </w:r>
      <w:r w:rsidR="009576B6" w:rsidRPr="00210467">
        <w:rPr>
          <w:rFonts w:ascii="Atkinson Hyperlegible" w:eastAsia="M PLUS 1p" w:hAnsi="Atkinson Hyperlegible" w:hint="eastAsia"/>
          <w:sz w:val="24"/>
          <w:szCs w:val="24"/>
        </w:rPr>
        <w:t xml:space="preserve">entimun </w:t>
      </w:r>
      <w:r w:rsidR="009576B6" w:rsidRPr="00210467">
        <w:rPr>
          <w:rFonts w:ascii="Atkinson Hyperlegible" w:eastAsia="M PLUS 1p" w:hAnsi="Atkinson Hyperlegible"/>
          <w:sz w:val="24"/>
          <w:szCs w:val="24"/>
        </w:rPr>
        <w:t xml:space="preserve">adalah </w:t>
      </w:r>
      <w:r w:rsidR="000C6F07" w:rsidRPr="00210467">
        <w:rPr>
          <w:rFonts w:ascii="Atkinson Hyperlegible" w:eastAsia="M PLUS 1p" w:hAnsi="Atkinson Hyperlegible" w:hint="eastAsia"/>
          <w:sz w:val="24"/>
          <w:szCs w:val="24"/>
        </w:rPr>
        <w:t xml:space="preserve">jenis </w:t>
      </w:r>
      <w:r w:rsidR="009576B6" w:rsidRPr="00210467">
        <w:rPr>
          <w:rFonts w:ascii="Atkinson Hyperlegible" w:eastAsia="M PLUS 1p" w:hAnsi="Atkinson Hyperlegible"/>
          <w:sz w:val="24"/>
          <w:szCs w:val="24"/>
        </w:rPr>
        <w:t>sayur</w:t>
      </w:r>
      <w:r w:rsidR="000C6F07" w:rsidRPr="00210467">
        <w:rPr>
          <w:rFonts w:ascii="Atkinson Hyperlegible" w:eastAsia="M PLUS 1p" w:hAnsi="Atkinson Hyperlegible" w:hint="eastAsia"/>
          <w:sz w:val="24"/>
          <w:szCs w:val="24"/>
        </w:rPr>
        <w:t>-</w:t>
      </w:r>
      <w:r w:rsidR="009576B6" w:rsidRPr="00210467">
        <w:rPr>
          <w:rFonts w:ascii="Atkinson Hyperlegible" w:eastAsia="M PLUS 1p" w:hAnsi="Atkinson Hyperlegible"/>
          <w:sz w:val="24"/>
          <w:szCs w:val="24"/>
        </w:rPr>
        <w:t>buah</w:t>
      </w:r>
      <w:r w:rsidR="00486BB0" w:rsidRPr="00210467">
        <w:rPr>
          <w:rFonts w:ascii="Atkinson Hyperlegible" w:eastAsia="M PLUS 1p" w:hAnsi="Atkinson Hyperlegible" w:hint="eastAsia"/>
          <w:sz w:val="24"/>
          <w:szCs w:val="24"/>
        </w:rPr>
        <w:t>.</w:t>
      </w:r>
    </w:p>
    <w:p w14:paraId="5A6D6602" w14:textId="39A1989E" w:rsidR="00960C44" w:rsidRPr="00210467" w:rsidRDefault="00960C44" w:rsidP="00EF071D">
      <w:pPr>
        <w:pStyle w:val="a3"/>
        <w:numPr>
          <w:ilvl w:val="0"/>
          <w:numId w:val="1"/>
        </w:numPr>
        <w:adjustRightInd w:val="0"/>
        <w:snapToGrid w:val="0"/>
        <w:spacing w:afterLines="50" w:after="180" w:line="400" w:lineRule="exact"/>
        <w:ind w:leftChars="0" w:left="566" w:hangingChars="236" w:hanging="566"/>
        <w:rPr>
          <w:rFonts w:ascii="Atkinson Hyperlegible" w:eastAsia="M PLUS 1p" w:hAnsi="Atkinson Hyperlegible"/>
          <w:sz w:val="24"/>
          <w:szCs w:val="24"/>
        </w:rPr>
      </w:pPr>
      <w:r w:rsidRPr="00210467">
        <w:rPr>
          <w:rFonts w:ascii="Atkinson Hyperlegible" w:eastAsia="M PLUS 1p" w:hAnsi="Atkinson Hyperlegible" w:hint="eastAsia"/>
          <w:sz w:val="24"/>
          <w:szCs w:val="24"/>
        </w:rPr>
        <w:t>ガラス　おんしつ　は　ひかり　を　とうし　やすい　です。</w:t>
      </w:r>
      <w:r w:rsidR="009E7BE0" w:rsidRPr="00210467">
        <w:rPr>
          <w:rFonts w:ascii="Atkinson Hyperlegible" w:eastAsia="M PLUS 1p" w:hAnsi="Atkinson Hyperlegible"/>
          <w:sz w:val="24"/>
          <w:szCs w:val="24"/>
        </w:rPr>
        <w:br/>
      </w:r>
      <w:r w:rsidR="009576B6" w:rsidRPr="00210467">
        <w:rPr>
          <w:rFonts w:ascii="Atkinson Hyperlegible" w:eastAsia="M PLUS 1p" w:hAnsi="Atkinson Hyperlegible"/>
          <w:sz w:val="24"/>
          <w:szCs w:val="24"/>
        </w:rPr>
        <w:t>R</w:t>
      </w:r>
      <w:r w:rsidR="009576B6" w:rsidRPr="00210467">
        <w:rPr>
          <w:rFonts w:ascii="Atkinson Hyperlegible" w:eastAsia="M PLUS 1p" w:hAnsi="Atkinson Hyperlegible" w:hint="eastAsia"/>
          <w:sz w:val="24"/>
          <w:szCs w:val="24"/>
        </w:rPr>
        <w:t xml:space="preserve">umah </w:t>
      </w:r>
      <w:r w:rsidR="009576B6" w:rsidRPr="00210467">
        <w:rPr>
          <w:rFonts w:ascii="Atkinson Hyperlegible" w:eastAsia="M PLUS 1p" w:hAnsi="Atkinson Hyperlegible"/>
          <w:sz w:val="24"/>
          <w:szCs w:val="24"/>
        </w:rPr>
        <w:t xml:space="preserve">kaca mudah dilalui oleh </w:t>
      </w:r>
      <w:r w:rsidR="002C4EC4" w:rsidRPr="00210467">
        <w:rPr>
          <w:rFonts w:ascii="Atkinson Hyperlegible" w:eastAsia="M PLUS 1p" w:hAnsi="Atkinson Hyperlegible" w:hint="eastAsia"/>
          <w:sz w:val="24"/>
          <w:szCs w:val="24"/>
        </w:rPr>
        <w:t>cahaya.</w:t>
      </w:r>
    </w:p>
    <w:p w14:paraId="31EF4C8B" w14:textId="157F0AA8" w:rsidR="00960C44" w:rsidRPr="00210467" w:rsidRDefault="00960C44" w:rsidP="00EF071D">
      <w:pPr>
        <w:pStyle w:val="a3"/>
        <w:numPr>
          <w:ilvl w:val="0"/>
          <w:numId w:val="1"/>
        </w:numPr>
        <w:adjustRightInd w:val="0"/>
        <w:snapToGrid w:val="0"/>
        <w:spacing w:afterLines="50" w:after="180" w:line="400" w:lineRule="exact"/>
        <w:ind w:leftChars="0" w:left="566" w:hangingChars="236" w:hanging="566"/>
        <w:rPr>
          <w:rFonts w:ascii="Atkinson Hyperlegible" w:eastAsia="M PLUS 1p" w:hAnsi="Atkinson Hyperlegible"/>
          <w:sz w:val="24"/>
          <w:szCs w:val="24"/>
        </w:rPr>
      </w:pPr>
      <w:r w:rsidRPr="00210467">
        <w:rPr>
          <w:rFonts w:ascii="Atkinson Hyperlegible" w:eastAsia="M PLUS 1p" w:hAnsi="Atkinson Hyperlegible" w:hint="eastAsia"/>
          <w:sz w:val="24"/>
          <w:szCs w:val="24"/>
        </w:rPr>
        <w:t>やね　が　ひとつ　の　ハウス　を　れんとうがた　と　いいます。</w:t>
      </w:r>
      <w:r w:rsidR="009E7BE0" w:rsidRPr="00210467">
        <w:rPr>
          <w:rFonts w:ascii="Atkinson Hyperlegible" w:eastAsia="M PLUS 1p" w:hAnsi="Atkinson Hyperlegible"/>
          <w:sz w:val="24"/>
          <w:szCs w:val="24"/>
        </w:rPr>
        <w:br/>
      </w:r>
      <w:r w:rsidR="009576B6" w:rsidRPr="00210467">
        <w:rPr>
          <w:rFonts w:ascii="Atkinson Hyperlegible" w:eastAsia="M PLUS 1p" w:hAnsi="Atkinson Hyperlegible"/>
          <w:sz w:val="24"/>
          <w:szCs w:val="24"/>
        </w:rPr>
        <w:t xml:space="preserve">House yang </w:t>
      </w:r>
      <w:r w:rsidR="00767A83" w:rsidRPr="00210467">
        <w:rPr>
          <w:rFonts w:ascii="Atkinson Hyperlegible" w:eastAsia="M PLUS 1p" w:hAnsi="Atkinson Hyperlegible" w:hint="eastAsia"/>
          <w:sz w:val="24"/>
          <w:szCs w:val="24"/>
        </w:rPr>
        <w:t xml:space="preserve">atapnya hanya satu disebut </w:t>
      </w:r>
      <w:r w:rsidR="00767A83" w:rsidRPr="00210467">
        <w:rPr>
          <w:rFonts w:ascii="Atkinson Hyperlegible" w:eastAsia="M PLUS 1p" w:hAnsi="Atkinson Hyperlegible" w:hint="eastAsia"/>
          <w:i/>
          <w:iCs/>
          <w:sz w:val="24"/>
          <w:szCs w:val="24"/>
        </w:rPr>
        <w:t>rentougata hausu</w:t>
      </w:r>
      <w:r w:rsidR="00767A83" w:rsidRPr="00210467">
        <w:rPr>
          <w:rFonts w:ascii="Atkinson Hyperlegible" w:eastAsia="M PLUS 1p" w:hAnsi="Atkinson Hyperlegible" w:hint="eastAsia"/>
          <w:sz w:val="24"/>
          <w:szCs w:val="24"/>
        </w:rPr>
        <w:t>.</w:t>
      </w:r>
    </w:p>
    <w:p w14:paraId="445846F7" w14:textId="6A94993A" w:rsidR="00960C44" w:rsidRPr="00210467" w:rsidRDefault="00960C44" w:rsidP="00EF071D">
      <w:pPr>
        <w:pStyle w:val="a3"/>
        <w:numPr>
          <w:ilvl w:val="0"/>
          <w:numId w:val="1"/>
        </w:numPr>
        <w:adjustRightInd w:val="0"/>
        <w:snapToGrid w:val="0"/>
        <w:spacing w:afterLines="50" w:after="180" w:line="400" w:lineRule="exact"/>
        <w:ind w:leftChars="0" w:left="566" w:hangingChars="236" w:hanging="566"/>
        <w:rPr>
          <w:rFonts w:ascii="Atkinson Hyperlegible" w:eastAsia="M PLUS 1p" w:hAnsi="Atkinson Hyperlegible"/>
          <w:sz w:val="24"/>
          <w:szCs w:val="24"/>
        </w:rPr>
      </w:pPr>
      <w:r w:rsidRPr="00210467">
        <w:rPr>
          <w:rFonts w:ascii="Atkinson Hyperlegible" w:eastAsia="M PLUS 1p" w:hAnsi="Atkinson Hyperlegible" w:hint="eastAsia"/>
          <w:sz w:val="24"/>
          <w:szCs w:val="24"/>
        </w:rPr>
        <w:t>かんれいしゃ　は　ひかり　を　すくなく　する　とき　に　つかいます。</w:t>
      </w:r>
      <w:r w:rsidR="009E7BE0" w:rsidRPr="00210467">
        <w:rPr>
          <w:rFonts w:ascii="Atkinson Hyperlegible" w:eastAsia="M PLUS 1p" w:hAnsi="Atkinson Hyperlegible"/>
          <w:sz w:val="24"/>
          <w:szCs w:val="24"/>
        </w:rPr>
        <w:br/>
      </w:r>
      <w:r w:rsidR="00686403" w:rsidRPr="00210467">
        <w:rPr>
          <w:rFonts w:ascii="Atkinson Hyperlegible" w:eastAsia="M PLUS 1p" w:hAnsi="Atkinson Hyperlegible" w:hint="eastAsia"/>
          <w:i/>
          <w:iCs/>
          <w:sz w:val="24"/>
          <w:szCs w:val="24"/>
        </w:rPr>
        <w:t>Kanreisha</w:t>
      </w:r>
      <w:r w:rsidR="00394162" w:rsidRPr="00210467">
        <w:rPr>
          <w:rFonts w:ascii="Atkinson Hyperlegible" w:eastAsia="M PLUS 1p" w:hAnsi="Atkinson Hyperlegible"/>
          <w:sz w:val="24"/>
          <w:szCs w:val="24"/>
        </w:rPr>
        <w:t xml:space="preserve"> digunakan untuk mengurangi </w:t>
      </w:r>
      <w:r w:rsidR="00A07EB2" w:rsidRPr="00210467">
        <w:rPr>
          <w:rFonts w:ascii="Atkinson Hyperlegible" w:eastAsia="M PLUS 1p" w:hAnsi="Atkinson Hyperlegible" w:hint="eastAsia"/>
          <w:sz w:val="24"/>
          <w:szCs w:val="24"/>
        </w:rPr>
        <w:t>cahaya.</w:t>
      </w:r>
    </w:p>
    <w:p w14:paraId="09A73CBD" w14:textId="1F08A920" w:rsidR="00960C44" w:rsidRPr="00210467" w:rsidRDefault="00960C44" w:rsidP="00EF071D">
      <w:pPr>
        <w:pStyle w:val="a3"/>
        <w:numPr>
          <w:ilvl w:val="0"/>
          <w:numId w:val="1"/>
        </w:numPr>
        <w:adjustRightInd w:val="0"/>
        <w:snapToGrid w:val="0"/>
        <w:spacing w:afterLines="50" w:after="180" w:line="400" w:lineRule="exact"/>
        <w:ind w:leftChars="0" w:left="566" w:hangingChars="236" w:hanging="566"/>
        <w:rPr>
          <w:rFonts w:ascii="Atkinson Hyperlegible" w:eastAsia="M PLUS 1p" w:hAnsi="Atkinson Hyperlegible"/>
          <w:sz w:val="24"/>
          <w:szCs w:val="24"/>
        </w:rPr>
      </w:pPr>
      <w:r w:rsidRPr="00210467">
        <w:rPr>
          <w:rFonts w:ascii="Atkinson Hyperlegible" w:eastAsia="M PLUS 1p" w:hAnsi="Atkinson Hyperlegible" w:hint="eastAsia"/>
          <w:sz w:val="24"/>
          <w:szCs w:val="24"/>
        </w:rPr>
        <w:t>だんぼう　そうち　は　ハウスない　を　あかるく　する　そうち　です。</w:t>
      </w:r>
      <w:r w:rsidR="009E7BE0" w:rsidRPr="00210467">
        <w:rPr>
          <w:rFonts w:ascii="Atkinson Hyperlegible" w:eastAsia="M PLUS 1p" w:hAnsi="Atkinson Hyperlegible"/>
          <w:sz w:val="24"/>
          <w:szCs w:val="24"/>
        </w:rPr>
        <w:br/>
      </w:r>
      <w:r w:rsidR="00394162" w:rsidRPr="00210467">
        <w:rPr>
          <w:rFonts w:ascii="Atkinson Hyperlegible" w:eastAsia="M PLUS 1p" w:hAnsi="Atkinson Hyperlegible"/>
          <w:sz w:val="24"/>
          <w:szCs w:val="24"/>
        </w:rPr>
        <w:t>P</w:t>
      </w:r>
      <w:r w:rsidR="00394162" w:rsidRPr="00210467">
        <w:rPr>
          <w:rFonts w:ascii="Atkinson Hyperlegible" w:eastAsia="M PLUS 1p" w:hAnsi="Atkinson Hyperlegible" w:hint="eastAsia"/>
          <w:sz w:val="24"/>
          <w:szCs w:val="24"/>
        </w:rPr>
        <w:t xml:space="preserve">erangkat </w:t>
      </w:r>
      <w:r w:rsidR="00AB0C5A" w:rsidRPr="00210467">
        <w:rPr>
          <w:rFonts w:ascii="Atkinson Hyperlegible" w:eastAsia="M PLUS 1p" w:hAnsi="Atkinson Hyperlegible" w:hint="eastAsia"/>
          <w:i/>
          <w:iCs/>
          <w:sz w:val="24"/>
          <w:szCs w:val="24"/>
        </w:rPr>
        <w:t>danbou</w:t>
      </w:r>
      <w:r w:rsidR="00AB0C5A" w:rsidRPr="00210467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="00394162" w:rsidRPr="00210467">
        <w:rPr>
          <w:rFonts w:ascii="Atkinson Hyperlegible" w:eastAsia="M PLUS 1p" w:hAnsi="Atkinson Hyperlegible" w:hint="eastAsia"/>
          <w:sz w:val="24"/>
          <w:szCs w:val="24"/>
        </w:rPr>
        <w:t xml:space="preserve">merupakan perangkat untuk </w:t>
      </w:r>
      <w:r w:rsidR="00D64007" w:rsidRPr="00210467">
        <w:rPr>
          <w:rFonts w:ascii="Atkinson Hyperlegible" w:eastAsia="M PLUS 1p" w:hAnsi="Atkinson Hyperlegible" w:hint="eastAsia"/>
          <w:sz w:val="24"/>
          <w:szCs w:val="24"/>
        </w:rPr>
        <w:t xml:space="preserve">menerangi </w:t>
      </w:r>
      <w:r w:rsidR="00F832F9" w:rsidRPr="00210467">
        <w:rPr>
          <w:rFonts w:ascii="Atkinson Hyperlegible" w:eastAsia="M PLUS 1p" w:hAnsi="Atkinson Hyperlegible" w:hint="eastAsia"/>
          <w:sz w:val="24"/>
          <w:szCs w:val="24"/>
        </w:rPr>
        <w:t xml:space="preserve">bagian dalam </w:t>
      </w:r>
      <w:r w:rsidR="00394162" w:rsidRPr="00210467">
        <w:rPr>
          <w:rFonts w:ascii="Atkinson Hyperlegible" w:eastAsia="M PLUS 1p" w:hAnsi="Atkinson Hyperlegible" w:hint="eastAsia"/>
          <w:sz w:val="24"/>
          <w:szCs w:val="24"/>
        </w:rPr>
        <w:t>house</w:t>
      </w:r>
      <w:r w:rsidR="00D64007" w:rsidRPr="00210467">
        <w:rPr>
          <w:rFonts w:ascii="Atkinson Hyperlegible" w:eastAsia="M PLUS 1p" w:hAnsi="Atkinson Hyperlegible" w:hint="eastAsia"/>
          <w:sz w:val="24"/>
          <w:szCs w:val="24"/>
        </w:rPr>
        <w:t>.</w:t>
      </w:r>
    </w:p>
    <w:p w14:paraId="6FD1CB51" w14:textId="7DAF2A67" w:rsidR="00960C44" w:rsidRPr="00210467" w:rsidRDefault="00960C44" w:rsidP="00EF071D">
      <w:pPr>
        <w:pStyle w:val="a3"/>
        <w:numPr>
          <w:ilvl w:val="0"/>
          <w:numId w:val="1"/>
        </w:numPr>
        <w:adjustRightInd w:val="0"/>
        <w:snapToGrid w:val="0"/>
        <w:spacing w:afterLines="50" w:after="180" w:line="400" w:lineRule="exact"/>
        <w:ind w:leftChars="0" w:left="566" w:hangingChars="236" w:hanging="566"/>
        <w:rPr>
          <w:rFonts w:ascii="Atkinson Hyperlegible" w:eastAsia="M PLUS 1p" w:hAnsi="Atkinson Hyperlegible"/>
          <w:sz w:val="24"/>
          <w:szCs w:val="24"/>
        </w:rPr>
      </w:pPr>
      <w:r w:rsidRPr="00210467">
        <w:rPr>
          <w:rFonts w:ascii="Atkinson Hyperlegible" w:eastAsia="M PLUS 1p" w:hAnsi="Atkinson Hyperlegible" w:hint="eastAsia"/>
          <w:sz w:val="24"/>
          <w:szCs w:val="24"/>
        </w:rPr>
        <w:t>しぜんかんき　は　かんきせん　を　まわし、</w:t>
      </w:r>
      <w:r w:rsidR="0007406F" w:rsidRPr="00210467">
        <w:rPr>
          <w:rFonts w:ascii="Atkinson Hyperlegible" w:eastAsia="M PLUS 1p" w:hAnsi="Atkinson Hyperlegible"/>
          <w:sz w:val="24"/>
          <w:szCs w:val="24"/>
        </w:rPr>
        <w:br/>
      </w:r>
      <w:r w:rsidRPr="00210467">
        <w:rPr>
          <w:rFonts w:ascii="Atkinson Hyperlegible" w:eastAsia="M PLUS 1p" w:hAnsi="Atkinson Hyperlegible" w:hint="eastAsia"/>
          <w:sz w:val="24"/>
          <w:szCs w:val="24"/>
        </w:rPr>
        <w:t>そと　の　くうき　を　いれる　やりかた　です。</w:t>
      </w:r>
      <w:r w:rsidR="009E7BE0" w:rsidRPr="00210467">
        <w:rPr>
          <w:rFonts w:ascii="Atkinson Hyperlegible" w:eastAsia="M PLUS 1p" w:hAnsi="Atkinson Hyperlegible"/>
          <w:sz w:val="24"/>
          <w:szCs w:val="24"/>
        </w:rPr>
        <w:br/>
      </w:r>
      <w:r w:rsidR="0007406F" w:rsidRPr="00210467">
        <w:rPr>
          <w:rFonts w:ascii="Atkinson Hyperlegible" w:eastAsia="M PLUS 1p" w:hAnsi="Atkinson Hyperlegible" w:hint="eastAsia"/>
          <w:i/>
          <w:iCs/>
          <w:sz w:val="24"/>
          <w:szCs w:val="24"/>
        </w:rPr>
        <w:t>Shizen-kanki</w:t>
      </w:r>
      <w:r w:rsidR="0007406F" w:rsidRPr="00210467">
        <w:rPr>
          <w:rFonts w:ascii="Atkinson Hyperlegible" w:eastAsia="M PLUS 1p" w:hAnsi="Atkinson Hyperlegible" w:hint="eastAsia"/>
          <w:sz w:val="24"/>
          <w:szCs w:val="24"/>
        </w:rPr>
        <w:t xml:space="preserve"> adalah metode </w:t>
      </w:r>
      <w:r w:rsidR="00394162" w:rsidRPr="00210467">
        <w:rPr>
          <w:rFonts w:ascii="Atkinson Hyperlegible" w:eastAsia="M PLUS 1p" w:hAnsi="Atkinson Hyperlegible"/>
          <w:sz w:val="24"/>
          <w:szCs w:val="24"/>
        </w:rPr>
        <w:t xml:space="preserve">menyalakan </w:t>
      </w:r>
      <w:r w:rsidR="0007406F" w:rsidRPr="00210467">
        <w:rPr>
          <w:rFonts w:ascii="Atkinson Hyperlegible" w:eastAsia="M PLUS 1p" w:hAnsi="Atkinson Hyperlegible" w:hint="eastAsia"/>
          <w:sz w:val="24"/>
          <w:szCs w:val="24"/>
        </w:rPr>
        <w:t xml:space="preserve">kipas angin </w:t>
      </w:r>
      <w:r w:rsidR="00394162" w:rsidRPr="00210467">
        <w:rPr>
          <w:rFonts w:ascii="Atkinson Hyperlegible" w:eastAsia="M PLUS 1p" w:hAnsi="Atkinson Hyperlegible"/>
          <w:sz w:val="24"/>
          <w:szCs w:val="24"/>
        </w:rPr>
        <w:t>dan memasukkan udara dari luar</w:t>
      </w:r>
      <w:r w:rsidR="00D64007" w:rsidRPr="00210467">
        <w:rPr>
          <w:rFonts w:ascii="Atkinson Hyperlegible" w:eastAsia="M PLUS 1p" w:hAnsi="Atkinson Hyperlegible" w:hint="eastAsia"/>
          <w:sz w:val="24"/>
          <w:szCs w:val="24"/>
        </w:rPr>
        <w:t>.</w:t>
      </w:r>
    </w:p>
    <w:p w14:paraId="5E71C627" w14:textId="27739267" w:rsidR="00960C44" w:rsidRPr="00210467" w:rsidRDefault="00960C44" w:rsidP="00EF071D">
      <w:pPr>
        <w:pStyle w:val="a3"/>
        <w:numPr>
          <w:ilvl w:val="0"/>
          <w:numId w:val="1"/>
        </w:numPr>
        <w:adjustRightInd w:val="0"/>
        <w:snapToGrid w:val="0"/>
        <w:spacing w:afterLines="50" w:after="180" w:line="400" w:lineRule="exact"/>
        <w:ind w:leftChars="0" w:left="566" w:hangingChars="236" w:hanging="566"/>
        <w:rPr>
          <w:rFonts w:ascii="Atkinson Hyperlegible" w:eastAsia="M PLUS 1p" w:hAnsi="Atkinson Hyperlegible"/>
          <w:sz w:val="24"/>
          <w:szCs w:val="24"/>
        </w:rPr>
      </w:pPr>
      <w:r w:rsidRPr="00210467">
        <w:rPr>
          <w:rFonts w:ascii="Atkinson Hyperlegible" w:eastAsia="M PLUS 1p" w:hAnsi="Atkinson Hyperlegible" w:hint="eastAsia"/>
          <w:sz w:val="24"/>
          <w:szCs w:val="24"/>
        </w:rPr>
        <w:t>ようえき　さいばい　は　みず　と　ひりょう　を　どうじ　に</w:t>
      </w:r>
      <w:r w:rsidR="0007406F" w:rsidRPr="00210467">
        <w:rPr>
          <w:rFonts w:ascii="Atkinson Hyperlegible" w:eastAsia="M PLUS 1p" w:hAnsi="Atkinson Hyperlegible"/>
          <w:sz w:val="24"/>
          <w:szCs w:val="24"/>
        </w:rPr>
        <w:br/>
      </w:r>
      <w:r w:rsidRPr="00210467">
        <w:rPr>
          <w:rFonts w:ascii="Atkinson Hyperlegible" w:eastAsia="M PLUS 1p" w:hAnsi="Atkinson Hyperlegible" w:hint="eastAsia"/>
          <w:sz w:val="24"/>
          <w:szCs w:val="24"/>
        </w:rPr>
        <w:t>あたえる　こと　が　できます。</w:t>
      </w:r>
      <w:r w:rsidR="009E7BE0" w:rsidRPr="00210467">
        <w:rPr>
          <w:rFonts w:ascii="Atkinson Hyperlegible" w:eastAsia="M PLUS 1p" w:hAnsi="Atkinson Hyperlegible"/>
          <w:sz w:val="24"/>
          <w:szCs w:val="24"/>
        </w:rPr>
        <w:br/>
      </w:r>
      <w:r w:rsidR="0007406F" w:rsidRPr="00210467">
        <w:rPr>
          <w:rFonts w:ascii="Atkinson Hyperlegible" w:eastAsia="M PLUS 1p" w:hAnsi="Atkinson Hyperlegible" w:hint="eastAsia"/>
          <w:sz w:val="24"/>
          <w:szCs w:val="24"/>
        </w:rPr>
        <w:t xml:space="preserve">Dapat memberikan pupuk dan air secara bersamaan pada </w:t>
      </w:r>
      <w:r w:rsidR="0007406F" w:rsidRPr="00210467">
        <w:rPr>
          <w:rFonts w:ascii="Atkinson Hyperlegible" w:eastAsia="M PLUS 1p" w:hAnsi="Atkinson Hyperlegible" w:hint="eastAsia"/>
          <w:i/>
          <w:iCs/>
          <w:sz w:val="24"/>
          <w:szCs w:val="24"/>
        </w:rPr>
        <w:t>youseki saibai</w:t>
      </w:r>
      <w:r w:rsidR="0007406F" w:rsidRPr="00210467">
        <w:rPr>
          <w:rFonts w:ascii="Atkinson Hyperlegible" w:eastAsia="M PLUS 1p" w:hAnsi="Atkinson Hyperlegible" w:hint="eastAsia"/>
          <w:sz w:val="24"/>
          <w:szCs w:val="24"/>
        </w:rPr>
        <w:t>.</w:t>
      </w:r>
    </w:p>
    <w:p w14:paraId="4DCBBD61" w14:textId="4EB6C9BC" w:rsidR="00960C44" w:rsidRPr="00210467" w:rsidRDefault="00960C44" w:rsidP="00EF071D">
      <w:pPr>
        <w:pStyle w:val="a3"/>
        <w:numPr>
          <w:ilvl w:val="0"/>
          <w:numId w:val="1"/>
        </w:numPr>
        <w:adjustRightInd w:val="0"/>
        <w:snapToGrid w:val="0"/>
        <w:spacing w:afterLines="50" w:after="180" w:line="400" w:lineRule="exact"/>
        <w:ind w:leftChars="0" w:left="566" w:hangingChars="236" w:hanging="566"/>
        <w:rPr>
          <w:rFonts w:ascii="Atkinson Hyperlegible" w:eastAsia="M PLUS 1p" w:hAnsi="Atkinson Hyperlegible"/>
          <w:sz w:val="24"/>
          <w:szCs w:val="24"/>
        </w:rPr>
      </w:pPr>
      <w:r w:rsidRPr="00210467">
        <w:rPr>
          <w:rFonts w:ascii="Atkinson Hyperlegible" w:eastAsia="M PLUS 1p" w:hAnsi="Atkinson Hyperlegible" w:hint="eastAsia"/>
          <w:sz w:val="24"/>
          <w:szCs w:val="24"/>
        </w:rPr>
        <w:t>マルチング　は　つち　を　よく　かんそう　させる　ために　します。</w:t>
      </w:r>
      <w:r w:rsidR="009E7BE0" w:rsidRPr="00210467">
        <w:rPr>
          <w:rFonts w:ascii="Atkinson Hyperlegible" w:eastAsia="M PLUS 1p" w:hAnsi="Atkinson Hyperlegible"/>
          <w:sz w:val="24"/>
          <w:szCs w:val="24"/>
        </w:rPr>
        <w:br/>
      </w:r>
      <w:r w:rsidR="00080FCD" w:rsidRPr="00210467">
        <w:rPr>
          <w:rFonts w:ascii="Atkinson Hyperlegible" w:eastAsia="M PLUS 1p" w:hAnsi="Atkinson Hyperlegible" w:hint="eastAsia"/>
          <w:i/>
          <w:iCs/>
          <w:sz w:val="24"/>
          <w:szCs w:val="24"/>
        </w:rPr>
        <w:t>Mulching</w:t>
      </w:r>
      <w:r w:rsidR="00355057" w:rsidRPr="00210467">
        <w:rPr>
          <w:rFonts w:ascii="Atkinson Hyperlegible" w:eastAsia="M PLUS 1p" w:hAnsi="Atkinson Hyperlegible" w:hint="eastAsia"/>
          <w:sz w:val="24"/>
          <w:szCs w:val="24"/>
        </w:rPr>
        <w:t xml:space="preserve"> </w:t>
      </w:r>
      <w:r w:rsidR="00394162" w:rsidRPr="00210467">
        <w:rPr>
          <w:rFonts w:ascii="Atkinson Hyperlegible" w:eastAsia="M PLUS 1p" w:hAnsi="Atkinson Hyperlegible"/>
          <w:sz w:val="24"/>
          <w:szCs w:val="24"/>
        </w:rPr>
        <w:t>digunakan untuk mengeringkan tanah</w:t>
      </w:r>
      <w:r w:rsidR="00080FCD" w:rsidRPr="00210467">
        <w:rPr>
          <w:rFonts w:ascii="Atkinson Hyperlegible" w:eastAsia="M PLUS 1p" w:hAnsi="Atkinson Hyperlegible" w:hint="eastAsia"/>
          <w:sz w:val="24"/>
          <w:szCs w:val="24"/>
        </w:rPr>
        <w:t>.</w:t>
      </w:r>
    </w:p>
    <w:p w14:paraId="1C2D0BB5" w14:textId="5E894DE3" w:rsidR="00960C44" w:rsidRPr="00210467" w:rsidRDefault="00960C44" w:rsidP="00EF071D">
      <w:pPr>
        <w:pStyle w:val="a3"/>
        <w:numPr>
          <w:ilvl w:val="0"/>
          <w:numId w:val="1"/>
        </w:numPr>
        <w:adjustRightInd w:val="0"/>
        <w:snapToGrid w:val="0"/>
        <w:spacing w:afterLines="50" w:after="180" w:line="400" w:lineRule="exact"/>
        <w:ind w:leftChars="0" w:left="566" w:hangingChars="236" w:hanging="566"/>
        <w:rPr>
          <w:rFonts w:ascii="Atkinson Hyperlegible" w:eastAsia="M PLUS 1p" w:hAnsi="Atkinson Hyperlegible"/>
          <w:sz w:val="24"/>
          <w:szCs w:val="24"/>
        </w:rPr>
      </w:pPr>
      <w:r w:rsidRPr="00210467">
        <w:rPr>
          <w:rFonts w:ascii="Atkinson Hyperlegible" w:eastAsia="M PLUS 1p" w:hAnsi="Atkinson Hyperlegible" w:hint="eastAsia"/>
          <w:sz w:val="24"/>
          <w:szCs w:val="24"/>
        </w:rPr>
        <w:t>ざっそう　は　しゅし（たね）が　おちる　まえに　とります。</w:t>
      </w:r>
      <w:r w:rsidR="009E7BE0" w:rsidRPr="00210467">
        <w:rPr>
          <w:rFonts w:ascii="Atkinson Hyperlegible" w:eastAsia="M PLUS 1p" w:hAnsi="Atkinson Hyperlegible"/>
          <w:sz w:val="24"/>
          <w:szCs w:val="24"/>
        </w:rPr>
        <w:br/>
      </w:r>
      <w:r w:rsidR="006A3B10" w:rsidRPr="00210467">
        <w:rPr>
          <w:rFonts w:ascii="Atkinson Hyperlegible" w:eastAsia="M PLUS 1p" w:hAnsi="Atkinson Hyperlegible"/>
          <w:sz w:val="24"/>
          <w:szCs w:val="24"/>
        </w:rPr>
        <w:t xml:space="preserve">Rumput liar </w:t>
      </w:r>
      <w:r w:rsidR="0010778D" w:rsidRPr="00210467">
        <w:rPr>
          <w:rFonts w:ascii="Atkinson Hyperlegible" w:eastAsia="M PLUS 1p" w:hAnsi="Atkinson Hyperlegible" w:hint="eastAsia"/>
          <w:sz w:val="24"/>
          <w:szCs w:val="24"/>
        </w:rPr>
        <w:t>dihilangkan sebelum benihnya jatuh.</w:t>
      </w:r>
    </w:p>
    <w:sectPr w:rsidR="00960C44" w:rsidRPr="00210467" w:rsidSect="00E10990">
      <w:headerReference w:type="default" r:id="rId8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3A9D9" w14:textId="77777777" w:rsidR="002C0A5A" w:rsidRDefault="002C0A5A" w:rsidP="002A02EE">
      <w:r>
        <w:separator/>
      </w:r>
    </w:p>
  </w:endnote>
  <w:endnote w:type="continuationSeparator" w:id="0">
    <w:p w14:paraId="5A10E316" w14:textId="77777777" w:rsidR="002C0A5A" w:rsidRDefault="002C0A5A" w:rsidP="002A02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tkinson Hyperlegible">
    <w:panose1 w:val="00000000000000000000"/>
    <w:charset w:val="00"/>
    <w:family w:val="auto"/>
    <w:pitch w:val="variable"/>
    <w:sig w:usb0="800000EF" w:usb1="0000204B" w:usb2="00000000" w:usb3="00000000" w:csb0="00000003" w:csb1="00000000"/>
  </w:font>
  <w:font w:name="M PLUS 1p">
    <w:panose1 w:val="020B0502020203020207"/>
    <w:charset w:val="80"/>
    <w:family w:val="modern"/>
    <w:pitch w:val="variable"/>
    <w:sig w:usb0="E1000AFF" w:usb1="6A4FFDFB" w:usb2="02000012" w:usb3="00000000" w:csb0="001201B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234ED" w14:textId="77777777" w:rsidR="002C0A5A" w:rsidRDefault="002C0A5A" w:rsidP="002A02EE">
      <w:r>
        <w:separator/>
      </w:r>
    </w:p>
  </w:footnote>
  <w:footnote w:type="continuationSeparator" w:id="0">
    <w:p w14:paraId="7BF561A9" w14:textId="77777777" w:rsidR="002C0A5A" w:rsidRDefault="002C0A5A" w:rsidP="002A02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3BEBA" w14:textId="50AD5FE8" w:rsidR="002A02EE" w:rsidRPr="002A02EE" w:rsidRDefault="002A02EE">
    <w:pPr>
      <w:pStyle w:val="a5"/>
      <w:rPr>
        <w:rFonts w:ascii="Atkinson Hyperlegible" w:hAnsi="Atkinson Hyperlegible"/>
        <w:sz w:val="24"/>
        <w:szCs w:val="24"/>
      </w:rPr>
    </w:pPr>
    <w:r w:rsidRPr="002A02EE">
      <w:rPr>
        <w:rFonts w:ascii="Atkinson Hyperlegible" w:hAnsi="Atkinson Hyperlegible"/>
        <w:sz w:val="24"/>
        <w:szCs w:val="24"/>
      </w:rPr>
      <w:t>201810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744EA"/>
    <w:multiLevelType w:val="hybridMultilevel"/>
    <w:tmpl w:val="D2629A64"/>
    <w:lvl w:ilvl="0" w:tplc="FBCEC4F6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1515924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785C"/>
    <w:rsid w:val="00050EC1"/>
    <w:rsid w:val="000639DA"/>
    <w:rsid w:val="0007406F"/>
    <w:rsid w:val="00080FCD"/>
    <w:rsid w:val="000C6F07"/>
    <w:rsid w:val="0010778D"/>
    <w:rsid w:val="00133E0F"/>
    <w:rsid w:val="001404A9"/>
    <w:rsid w:val="00171C39"/>
    <w:rsid w:val="00210467"/>
    <w:rsid w:val="002942E0"/>
    <w:rsid w:val="00295F02"/>
    <w:rsid w:val="002A02EE"/>
    <w:rsid w:val="002C0A5A"/>
    <w:rsid w:val="002C4EC4"/>
    <w:rsid w:val="00355057"/>
    <w:rsid w:val="00394162"/>
    <w:rsid w:val="003A6656"/>
    <w:rsid w:val="00430CCB"/>
    <w:rsid w:val="004521C3"/>
    <w:rsid w:val="00486BB0"/>
    <w:rsid w:val="0051785C"/>
    <w:rsid w:val="00564C0B"/>
    <w:rsid w:val="00644DB6"/>
    <w:rsid w:val="00667D55"/>
    <w:rsid w:val="00686403"/>
    <w:rsid w:val="0069522F"/>
    <w:rsid w:val="006A3B10"/>
    <w:rsid w:val="006B062C"/>
    <w:rsid w:val="00705F21"/>
    <w:rsid w:val="00767A83"/>
    <w:rsid w:val="007F1954"/>
    <w:rsid w:val="007F2660"/>
    <w:rsid w:val="008671F3"/>
    <w:rsid w:val="009576B6"/>
    <w:rsid w:val="00960C44"/>
    <w:rsid w:val="009842D6"/>
    <w:rsid w:val="009A7B4C"/>
    <w:rsid w:val="009E7BE0"/>
    <w:rsid w:val="00A07EB2"/>
    <w:rsid w:val="00A84950"/>
    <w:rsid w:val="00AB0C5A"/>
    <w:rsid w:val="00B36359"/>
    <w:rsid w:val="00BA2BF8"/>
    <w:rsid w:val="00C13F55"/>
    <w:rsid w:val="00CD0057"/>
    <w:rsid w:val="00D14F99"/>
    <w:rsid w:val="00D51799"/>
    <w:rsid w:val="00D64007"/>
    <w:rsid w:val="00DB20D2"/>
    <w:rsid w:val="00DE6370"/>
    <w:rsid w:val="00E10990"/>
    <w:rsid w:val="00E2445A"/>
    <w:rsid w:val="00E676B3"/>
    <w:rsid w:val="00E95BFE"/>
    <w:rsid w:val="00EB0528"/>
    <w:rsid w:val="00EF071D"/>
    <w:rsid w:val="00EF49C4"/>
    <w:rsid w:val="00F832F9"/>
    <w:rsid w:val="00F96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87C86FA"/>
  <w15:chartTrackingRefBased/>
  <w15:docId w15:val="{89442A08-A8BF-4143-8966-A56C58539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1785C"/>
    <w:pPr>
      <w:ind w:leftChars="400" w:left="840"/>
    </w:pPr>
  </w:style>
  <w:style w:type="paragraph" w:styleId="a4">
    <w:name w:val="Revision"/>
    <w:hidden/>
    <w:uiPriority w:val="99"/>
    <w:semiHidden/>
    <w:rsid w:val="000639DA"/>
  </w:style>
  <w:style w:type="paragraph" w:styleId="a5">
    <w:name w:val="header"/>
    <w:basedOn w:val="a"/>
    <w:link w:val="a6"/>
    <w:uiPriority w:val="99"/>
    <w:unhideWhenUsed/>
    <w:rsid w:val="002A02EE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2A02EE"/>
  </w:style>
  <w:style w:type="paragraph" w:styleId="a7">
    <w:name w:val="footer"/>
    <w:basedOn w:val="a"/>
    <w:link w:val="a8"/>
    <w:uiPriority w:val="99"/>
    <w:unhideWhenUsed/>
    <w:rsid w:val="002A02EE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2A02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AEF4BD-EC05-4A02-8CE8-D135ED79F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2</Pages>
  <Words>272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髙橋 雅雄</dc:creator>
  <cp:keywords/>
  <dc:description/>
  <cp:lastModifiedBy>qwe0579</cp:lastModifiedBy>
  <cp:revision>43</cp:revision>
  <cp:lastPrinted>2025-07-04T06:51:00Z</cp:lastPrinted>
  <dcterms:created xsi:type="dcterms:W3CDTF">2020-11-20T04:47:00Z</dcterms:created>
  <dcterms:modified xsi:type="dcterms:W3CDTF">2025-07-04T06:51:00Z</dcterms:modified>
</cp:coreProperties>
</file>