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4334" w14:textId="2D4B4FC0" w:rsidR="009E0B31" w:rsidRPr="0021539C" w:rsidRDefault="00540460" w:rsidP="0021539C">
      <w:pPr>
        <w:adjustRightInd w:val="0"/>
        <w:snapToGrid w:val="0"/>
        <w:spacing w:afterLines="50" w:after="180" w:line="400" w:lineRule="exact"/>
        <w:jc w:val="center"/>
        <w:rPr>
          <w:rFonts w:ascii="Atkinson Hyperlegible" w:eastAsia="M PLUS 1p" w:hAnsi="Atkinson Hyperlegible"/>
          <w:sz w:val="32"/>
          <w:szCs w:val="30"/>
        </w:rPr>
      </w:pPr>
      <w:r w:rsidRPr="0021539C">
        <w:rPr>
          <w:rFonts w:ascii="Atkinson Hyperlegible" w:eastAsia="M PLUS 1p" w:hAnsi="Atkinson Hyperlegible" w:hint="eastAsia"/>
          <w:sz w:val="32"/>
          <w:szCs w:val="30"/>
        </w:rPr>
        <w:t>2019</w:t>
      </w:r>
      <w:r w:rsidRPr="0021539C">
        <w:rPr>
          <w:rFonts w:ascii="Atkinson Hyperlegible" w:eastAsia="M PLUS 1p" w:hAnsi="Atkinson Hyperlegible" w:hint="eastAsia"/>
          <w:sz w:val="32"/>
          <w:szCs w:val="30"/>
        </w:rPr>
        <w:t>年　施設園芸　初級試験　練習問題</w:t>
      </w:r>
    </w:p>
    <w:p w14:paraId="4466FC02" w14:textId="3CAD2AEA" w:rsidR="00A32054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にほん　は　ほとんど　が　ねったい　きこう　です。</w:t>
      </w:r>
      <w:r w:rsidR="00823D05" w:rsidRPr="0021539C">
        <w:rPr>
          <w:rFonts w:ascii="Atkinson Hyperlegible" w:eastAsia="M PLUS 1p" w:hAnsi="Atkinson Hyperlegible"/>
          <w:sz w:val="24"/>
        </w:rPr>
        <w:br/>
      </w:r>
      <w:r w:rsidR="00606891" w:rsidRPr="0021539C">
        <w:rPr>
          <w:rFonts w:ascii="Atkinson Hyperlegible" w:eastAsia="M PLUS 1p" w:hAnsi="Atkinson Hyperlegible" w:hint="eastAsia"/>
          <w:sz w:val="24"/>
        </w:rPr>
        <w:t xml:space="preserve">Jepang, kebanyakan tanahnya beriklim </w:t>
      </w:r>
      <w:r w:rsidR="000E1633" w:rsidRPr="0021539C">
        <w:rPr>
          <w:rFonts w:ascii="Atkinson Hyperlegible" w:eastAsia="M PLUS 1p" w:hAnsi="Atkinson Hyperlegible" w:hint="eastAsia"/>
          <w:sz w:val="24"/>
        </w:rPr>
        <w:t>hangat</w:t>
      </w:r>
      <w:r w:rsidR="00606891" w:rsidRPr="0021539C">
        <w:rPr>
          <w:rFonts w:ascii="Atkinson Hyperlegible" w:eastAsia="M PLUS 1p" w:hAnsi="Atkinson Hyperlegible" w:hint="eastAsia"/>
          <w:sz w:val="24"/>
        </w:rPr>
        <w:t>.</w:t>
      </w:r>
    </w:p>
    <w:p w14:paraId="7A3898B5" w14:textId="06AEB42B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にほん　の　こめ</w:t>
      </w:r>
      <w:r w:rsidR="00AE687E" w:rsidRPr="0021539C">
        <w:rPr>
          <w:rFonts w:ascii="Atkinson Hyperlegible" w:eastAsia="M PLUS 1p" w:hAnsi="Atkinson Hyperlegible" w:hint="eastAsia"/>
          <w:sz w:val="24"/>
        </w:rPr>
        <w:t xml:space="preserve">　</w:t>
      </w:r>
      <w:r w:rsidRPr="0021539C">
        <w:rPr>
          <w:rFonts w:ascii="Atkinson Hyperlegible" w:eastAsia="M PLUS 1p" w:hAnsi="Atkinson Hyperlegible" w:hint="eastAsia"/>
          <w:sz w:val="24"/>
        </w:rPr>
        <w:t>は　しゅうりょう　が　おおい　ひんしゅ　を</w:t>
      </w:r>
      <w:r w:rsidR="00823D05" w:rsidRPr="0021539C">
        <w:rPr>
          <w:rFonts w:ascii="Atkinson Hyperlegible" w:eastAsia="M PLUS 1p" w:hAnsi="Atkinson Hyperlegible"/>
          <w:sz w:val="24"/>
        </w:rPr>
        <w:br/>
      </w:r>
      <w:r w:rsidRPr="0021539C">
        <w:rPr>
          <w:rFonts w:ascii="Atkinson Hyperlegible" w:eastAsia="M PLUS 1p" w:hAnsi="Atkinson Hyperlegible" w:hint="eastAsia"/>
          <w:sz w:val="24"/>
        </w:rPr>
        <w:t>ちゅうしん　に　つくっています。</w:t>
      </w:r>
      <w:r w:rsidR="00292C7A" w:rsidRPr="0021539C">
        <w:rPr>
          <w:rFonts w:ascii="Atkinson Hyperlegible" w:eastAsia="M PLUS 1p" w:hAnsi="Atkinson Hyperlegible"/>
          <w:sz w:val="24"/>
        </w:rPr>
        <w:br/>
      </w:r>
      <w:r w:rsidR="00606891" w:rsidRPr="0021539C">
        <w:rPr>
          <w:rFonts w:ascii="Atkinson Hyperlegible" w:eastAsia="M PLUS 1p" w:hAnsi="Atkinson Hyperlegible" w:hint="eastAsia"/>
          <w:sz w:val="24"/>
        </w:rPr>
        <w:t xml:space="preserve">Budidaya beras di Jepang berpusat pada banyaknya jumlah panen. </w:t>
      </w:r>
    </w:p>
    <w:p w14:paraId="7E74C662" w14:textId="16874F28" w:rsidR="00081D1B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にほん　の　こくど　は　なんぼく　に　ながい　です。</w:t>
      </w:r>
      <w:r w:rsidR="00606891" w:rsidRPr="0021539C">
        <w:rPr>
          <w:rFonts w:ascii="Atkinson Hyperlegible" w:eastAsia="M PLUS 1p" w:hAnsi="Atkinson Hyperlegible"/>
          <w:sz w:val="24"/>
        </w:rPr>
        <w:br/>
      </w:r>
      <w:r w:rsidR="00606891" w:rsidRPr="0021539C">
        <w:rPr>
          <w:rFonts w:ascii="Atkinson Hyperlegible" w:eastAsia="M PLUS 1p" w:hAnsi="Atkinson Hyperlegible" w:hint="eastAsia"/>
          <w:sz w:val="24"/>
        </w:rPr>
        <w:t xml:space="preserve">Negara Jepang melintang panjang </w:t>
      </w:r>
      <w:r w:rsidR="00823D05" w:rsidRPr="0021539C">
        <w:rPr>
          <w:rFonts w:ascii="Atkinson Hyperlegible" w:eastAsia="M PLUS 1p" w:hAnsi="Atkinson Hyperlegible" w:hint="eastAsia"/>
          <w:sz w:val="24"/>
        </w:rPr>
        <w:t xml:space="preserve">dari utara ke </w:t>
      </w:r>
      <w:r w:rsidR="00606891" w:rsidRPr="0021539C">
        <w:rPr>
          <w:rFonts w:ascii="Atkinson Hyperlegible" w:eastAsia="M PLUS 1p" w:hAnsi="Atkinson Hyperlegible" w:hint="eastAsia"/>
          <w:sz w:val="24"/>
        </w:rPr>
        <w:t>selatan.</w:t>
      </w:r>
    </w:p>
    <w:p w14:paraId="142E61F1" w14:textId="3EF62256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もとごえ　は　さくもつ　を　うえる　まえに</w:t>
      </w:r>
      <w:r w:rsidR="00823D05" w:rsidRPr="0021539C">
        <w:rPr>
          <w:rFonts w:ascii="Atkinson Hyperlegible" w:eastAsia="M PLUS 1p" w:hAnsi="Atkinson Hyperlegible"/>
          <w:sz w:val="24"/>
        </w:rPr>
        <w:br/>
      </w:r>
      <w:r w:rsidRPr="0021539C">
        <w:rPr>
          <w:rFonts w:ascii="Atkinson Hyperlegible" w:eastAsia="M PLUS 1p" w:hAnsi="Atkinson Hyperlegible" w:hint="eastAsia"/>
          <w:sz w:val="24"/>
        </w:rPr>
        <w:t>あたえる　ひりょう　です。</w:t>
      </w:r>
      <w:r w:rsidR="00606891" w:rsidRPr="0021539C">
        <w:rPr>
          <w:rFonts w:ascii="Atkinson Hyperlegible" w:eastAsia="M PLUS 1p" w:hAnsi="Atkinson Hyperlegible"/>
          <w:sz w:val="24"/>
        </w:rPr>
        <w:br/>
      </w:r>
      <w:r w:rsidR="00606891" w:rsidRPr="0021539C">
        <w:rPr>
          <w:rFonts w:ascii="Atkinson Hyperlegible" w:eastAsia="M PLUS 1p" w:hAnsi="Atkinson Hyperlegible" w:hint="eastAsia"/>
          <w:i/>
          <w:iCs/>
          <w:sz w:val="24"/>
        </w:rPr>
        <w:t>Motogoe</w:t>
      </w:r>
      <w:r w:rsidR="00606891" w:rsidRPr="0021539C">
        <w:rPr>
          <w:rFonts w:ascii="Atkinson Hyperlegible" w:eastAsia="M PLUS 1p" w:hAnsi="Atkinson Hyperlegible" w:hint="eastAsia"/>
          <w:sz w:val="24"/>
        </w:rPr>
        <w:t xml:space="preserve"> adalah pupuk yang diberikan sebelum menanam tanaman.</w:t>
      </w:r>
    </w:p>
    <w:p w14:paraId="52702794" w14:textId="03910B7F" w:rsidR="00540460" w:rsidRPr="0021539C" w:rsidRDefault="00972E15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さくもつ</w:t>
      </w:r>
      <w:r w:rsidR="00540460" w:rsidRPr="0021539C">
        <w:rPr>
          <w:rFonts w:ascii="Atkinson Hyperlegible" w:eastAsia="M PLUS 1p" w:hAnsi="Atkinson Hyperlegible" w:hint="eastAsia"/>
          <w:sz w:val="24"/>
        </w:rPr>
        <w:t xml:space="preserve">　は　ね　から　ようぶん　や　すいぶん　を　とっています。</w:t>
      </w:r>
      <w:r w:rsidR="00606891" w:rsidRPr="0021539C">
        <w:rPr>
          <w:rFonts w:ascii="Atkinson Hyperlegible" w:eastAsia="M PLUS 1p" w:hAnsi="Atkinson Hyperlegible"/>
          <w:sz w:val="24"/>
        </w:rPr>
        <w:br/>
      </w:r>
      <w:r w:rsidR="00606891" w:rsidRPr="0021539C">
        <w:rPr>
          <w:rFonts w:ascii="Atkinson Hyperlegible" w:eastAsia="M PLUS 1p" w:hAnsi="Atkinson Hyperlegible" w:hint="eastAsia"/>
          <w:sz w:val="24"/>
        </w:rPr>
        <w:t xml:space="preserve">Tanaman menyerap nutrisi </w:t>
      </w:r>
      <w:r w:rsidR="00823D05" w:rsidRPr="0021539C">
        <w:rPr>
          <w:rFonts w:ascii="Atkinson Hyperlegible" w:eastAsia="M PLUS 1p" w:hAnsi="Atkinson Hyperlegible" w:hint="eastAsia"/>
          <w:sz w:val="24"/>
        </w:rPr>
        <w:t xml:space="preserve">dan air </w:t>
      </w:r>
      <w:r w:rsidR="00606891" w:rsidRPr="0021539C">
        <w:rPr>
          <w:rFonts w:ascii="Atkinson Hyperlegible" w:eastAsia="M PLUS 1p" w:hAnsi="Atkinson Hyperlegible" w:hint="eastAsia"/>
          <w:sz w:val="24"/>
        </w:rPr>
        <w:t>dari akar.</w:t>
      </w:r>
      <w:r w:rsidR="00823D05" w:rsidRPr="0021539C">
        <w:rPr>
          <w:rFonts w:ascii="Atkinson Hyperlegible" w:eastAsia="M PLUS 1p" w:hAnsi="Atkinson Hyperlegible"/>
          <w:sz w:val="24"/>
        </w:rPr>
        <w:t xml:space="preserve"> </w:t>
      </w:r>
    </w:p>
    <w:p w14:paraId="33AB281E" w14:textId="4294F106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なたねかす　は　かがく　ひりょう　です。</w:t>
      </w:r>
      <w:r w:rsidR="00606891" w:rsidRPr="0021539C">
        <w:rPr>
          <w:rFonts w:ascii="Atkinson Hyperlegible" w:eastAsia="M PLUS 1p" w:hAnsi="Atkinson Hyperlegible"/>
          <w:sz w:val="24"/>
        </w:rPr>
        <w:br/>
      </w:r>
      <w:r w:rsidR="00606891" w:rsidRPr="0021539C">
        <w:rPr>
          <w:rFonts w:ascii="Atkinson Hyperlegible" w:eastAsia="M PLUS 1p" w:hAnsi="Atkinson Hyperlegible" w:hint="eastAsia"/>
          <w:sz w:val="24"/>
        </w:rPr>
        <w:t xml:space="preserve">Ampas </w:t>
      </w:r>
      <w:r w:rsidR="00823D05" w:rsidRPr="0021539C">
        <w:rPr>
          <w:rFonts w:ascii="Atkinson Hyperlegible" w:eastAsia="M PLUS 1p" w:hAnsi="Atkinson Hyperlegible" w:hint="eastAsia"/>
          <w:sz w:val="24"/>
        </w:rPr>
        <w:t xml:space="preserve">Natane </w:t>
      </w:r>
      <w:r w:rsidR="00606891" w:rsidRPr="0021539C">
        <w:rPr>
          <w:rFonts w:ascii="Atkinson Hyperlegible" w:eastAsia="M PLUS 1p" w:hAnsi="Atkinson Hyperlegible" w:hint="eastAsia"/>
          <w:sz w:val="24"/>
        </w:rPr>
        <w:t>adalah pupuk kimia.</w:t>
      </w:r>
    </w:p>
    <w:p w14:paraId="482EC816" w14:textId="225240F6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さっちゅうざい　は　がいちゅう　の　ぼうじょ　に　つかいます。</w:t>
      </w:r>
      <w:r w:rsidR="00606891" w:rsidRPr="0021539C">
        <w:rPr>
          <w:rFonts w:ascii="Atkinson Hyperlegible" w:eastAsia="M PLUS 1p" w:hAnsi="Atkinson Hyperlegible"/>
          <w:sz w:val="24"/>
        </w:rPr>
        <w:br/>
      </w:r>
      <w:r w:rsidR="00952AE3" w:rsidRPr="0021539C">
        <w:rPr>
          <w:rFonts w:ascii="Atkinson Hyperlegible" w:eastAsia="M PLUS 1p" w:hAnsi="Atkinson Hyperlegible" w:hint="eastAsia"/>
          <w:sz w:val="24"/>
        </w:rPr>
        <w:t>Insektisida digunakan untuk mencegah hama (cacing).</w:t>
      </w:r>
    </w:p>
    <w:p w14:paraId="45BECEE1" w14:textId="1E929BED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きかい　の　てんけん　は　かならず　エンジン　を　かけた　まま　します。</w:t>
      </w:r>
      <w:r w:rsidR="0092422F" w:rsidRPr="0021539C">
        <w:rPr>
          <w:rFonts w:ascii="Atkinson Hyperlegible" w:eastAsia="M PLUS 1p" w:hAnsi="Atkinson Hyperlegible"/>
          <w:sz w:val="24"/>
        </w:rPr>
        <w:br/>
      </w:r>
      <w:r w:rsidR="0092422F" w:rsidRPr="0021539C">
        <w:rPr>
          <w:rFonts w:ascii="Atkinson Hyperlegible" w:eastAsia="M PLUS 1p" w:hAnsi="Atkinson Hyperlegible" w:hint="eastAsia"/>
          <w:sz w:val="24"/>
        </w:rPr>
        <w:t>Pemeriksaan mesin harus dilakukan ketika mesin menyala.</w:t>
      </w:r>
    </w:p>
    <w:p w14:paraId="4413743E" w14:textId="7E93A8A3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きかい　に　ねんりょう　を　いれる　とき　は　ちかくに　ひ　の　ないこと　を　たしかめます。</w:t>
      </w:r>
      <w:r w:rsidR="003506ED" w:rsidRPr="0021539C">
        <w:rPr>
          <w:rFonts w:ascii="Atkinson Hyperlegible" w:eastAsia="M PLUS 1p" w:hAnsi="Atkinson Hyperlegible"/>
          <w:sz w:val="24"/>
        </w:rPr>
        <w:br/>
      </w:r>
      <w:r w:rsidR="003506ED" w:rsidRPr="0021539C">
        <w:rPr>
          <w:rFonts w:ascii="Atkinson Hyperlegible" w:eastAsia="M PLUS 1p" w:hAnsi="Atkinson Hyperlegible" w:hint="eastAsia"/>
          <w:sz w:val="24"/>
        </w:rPr>
        <w:t>Memeriksa apakah ada api atau tidak di sekitar ketika mengisi bahan bakar mesin.</w:t>
      </w:r>
    </w:p>
    <w:p w14:paraId="43DB29C1" w14:textId="77777777" w:rsidR="00D94809" w:rsidRPr="0021539C" w:rsidRDefault="00D94809" w:rsidP="0021539C">
      <w:pPr>
        <w:widowControl/>
        <w:spacing w:after="50" w:line="400" w:lineRule="exact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/>
          <w:sz w:val="24"/>
        </w:rPr>
        <w:br w:type="page"/>
      </w:r>
    </w:p>
    <w:p w14:paraId="395F3495" w14:textId="49C91FF0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lastRenderedPageBreak/>
        <w:t>のうやく　の　さんぷ　は　まわり　に　とびちらない　ように</w:t>
      </w:r>
      <w:r w:rsidR="00150151" w:rsidRPr="0021539C">
        <w:rPr>
          <w:rFonts w:ascii="Atkinson Hyperlegible" w:eastAsia="M PLUS 1p" w:hAnsi="Atkinson Hyperlegible"/>
          <w:sz w:val="24"/>
        </w:rPr>
        <w:br/>
      </w:r>
      <w:r w:rsidRPr="0021539C">
        <w:rPr>
          <w:rFonts w:ascii="Atkinson Hyperlegible" w:eastAsia="M PLUS 1p" w:hAnsi="Atkinson Hyperlegible" w:hint="eastAsia"/>
          <w:sz w:val="24"/>
        </w:rPr>
        <w:t>まきます。</w:t>
      </w:r>
      <w:r w:rsidR="003506ED" w:rsidRPr="0021539C">
        <w:rPr>
          <w:rFonts w:ascii="Atkinson Hyperlegible" w:eastAsia="M PLUS 1p" w:hAnsi="Atkinson Hyperlegible"/>
          <w:sz w:val="24"/>
        </w:rPr>
        <w:br/>
      </w:r>
      <w:r w:rsidR="003506ED" w:rsidRPr="0021539C">
        <w:rPr>
          <w:rFonts w:ascii="Atkinson Hyperlegible" w:eastAsia="M PLUS 1p" w:hAnsi="Atkinson Hyperlegible" w:hint="eastAsia"/>
          <w:sz w:val="24"/>
        </w:rPr>
        <w:t>Penaburan pestisida diusahakan tidak sampai terbang ke sekitar.</w:t>
      </w:r>
    </w:p>
    <w:p w14:paraId="35A51A4A" w14:textId="788BF93F" w:rsidR="00AD71AE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トマト　は　なえ　を　うえて　さいばい　します。</w:t>
      </w:r>
      <w:r w:rsidR="003506ED" w:rsidRPr="0021539C">
        <w:rPr>
          <w:rFonts w:ascii="Atkinson Hyperlegible" w:eastAsia="M PLUS 1p" w:hAnsi="Atkinson Hyperlegible"/>
          <w:sz w:val="24"/>
        </w:rPr>
        <w:br/>
      </w:r>
      <w:r w:rsidR="003506ED" w:rsidRPr="0021539C">
        <w:rPr>
          <w:rFonts w:ascii="Atkinson Hyperlegible" w:eastAsia="M PLUS 1p" w:hAnsi="Atkinson Hyperlegible" w:hint="eastAsia"/>
          <w:sz w:val="24"/>
        </w:rPr>
        <w:t xml:space="preserve">Tomat dibudidaya dengan menanam </w:t>
      </w:r>
      <w:r w:rsidR="0097643B" w:rsidRPr="0021539C">
        <w:rPr>
          <w:rFonts w:ascii="Atkinson Hyperlegible" w:eastAsia="M PLUS 1p" w:hAnsi="Atkinson Hyperlegible" w:hint="eastAsia"/>
          <w:sz w:val="24"/>
        </w:rPr>
        <w:t>tunas</w:t>
      </w:r>
      <w:r w:rsidR="00F03BD6" w:rsidRPr="0021539C">
        <w:rPr>
          <w:rFonts w:ascii="Atkinson Hyperlegible" w:eastAsia="M PLUS 1p" w:hAnsi="Atkinson Hyperlegible" w:hint="eastAsia"/>
          <w:sz w:val="24"/>
        </w:rPr>
        <w:t>nya</w:t>
      </w:r>
      <w:r w:rsidR="003506ED" w:rsidRPr="0021539C">
        <w:rPr>
          <w:rFonts w:ascii="Atkinson Hyperlegible" w:eastAsia="M PLUS 1p" w:hAnsi="Atkinson Hyperlegible" w:hint="eastAsia"/>
          <w:sz w:val="24"/>
        </w:rPr>
        <w:t>.</w:t>
      </w:r>
    </w:p>
    <w:p w14:paraId="677F59B3" w14:textId="6351F28A" w:rsidR="00AD71AE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きく　は　きゅうこん　を　うえて　そだてます。</w:t>
      </w:r>
      <w:r w:rsidR="003506ED" w:rsidRPr="0021539C">
        <w:rPr>
          <w:rFonts w:ascii="Atkinson Hyperlegible" w:eastAsia="M PLUS 1p" w:hAnsi="Atkinson Hyperlegible"/>
          <w:sz w:val="24"/>
        </w:rPr>
        <w:br/>
      </w:r>
      <w:r w:rsidR="00D36DD7" w:rsidRPr="0021539C">
        <w:rPr>
          <w:rFonts w:ascii="Atkinson Hyperlegible" w:eastAsia="M PLUS 1p" w:hAnsi="Atkinson Hyperlegible" w:hint="eastAsia"/>
          <w:sz w:val="24"/>
        </w:rPr>
        <w:t xml:space="preserve">Bunga Krisan </w:t>
      </w:r>
      <w:r w:rsidR="003506ED" w:rsidRPr="0021539C">
        <w:rPr>
          <w:rFonts w:ascii="Atkinson Hyperlegible" w:eastAsia="M PLUS 1p" w:hAnsi="Atkinson Hyperlegible" w:hint="eastAsia"/>
          <w:sz w:val="24"/>
        </w:rPr>
        <w:t>dibudidaya dengan menanam umbinya.</w:t>
      </w:r>
    </w:p>
    <w:p w14:paraId="2B0CFC36" w14:textId="168A9735" w:rsidR="003728FC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ガラス　おんしつ　は　ひかり　を　とおし　やすい　です。</w:t>
      </w:r>
      <w:r w:rsidR="003506ED" w:rsidRPr="0021539C">
        <w:rPr>
          <w:rFonts w:ascii="Atkinson Hyperlegible" w:eastAsia="M PLUS 1p" w:hAnsi="Atkinson Hyperlegible"/>
          <w:sz w:val="24"/>
        </w:rPr>
        <w:br/>
      </w:r>
      <w:r w:rsidR="003506ED" w:rsidRPr="0021539C">
        <w:rPr>
          <w:rFonts w:ascii="Atkinson Hyperlegible" w:eastAsia="M PLUS 1p" w:hAnsi="Atkinson Hyperlegible" w:hint="eastAsia"/>
          <w:sz w:val="24"/>
        </w:rPr>
        <w:t>Rumah kaca mudah dilalui oleh cahaya.</w:t>
      </w:r>
      <w:r w:rsidR="0086735E" w:rsidRPr="0021539C">
        <w:rPr>
          <w:rFonts w:ascii="Atkinson Hyperlegible" w:eastAsia="M PLUS 1p" w:hAnsi="Atkinson Hyperlegible"/>
          <w:sz w:val="24"/>
        </w:rPr>
        <w:t xml:space="preserve"> </w:t>
      </w:r>
    </w:p>
    <w:p w14:paraId="04DC35BF" w14:textId="5D6A9477" w:rsidR="003728FC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やね　が　ひとつ　の　ハウス　を　れんとうがた　と　いいます。</w:t>
      </w:r>
      <w:r w:rsidR="003506ED" w:rsidRPr="0021539C">
        <w:rPr>
          <w:rFonts w:ascii="Atkinson Hyperlegible" w:eastAsia="M PLUS 1p" w:hAnsi="Atkinson Hyperlegible"/>
          <w:sz w:val="24"/>
        </w:rPr>
        <w:br/>
      </w:r>
      <w:r w:rsidR="002F060D" w:rsidRPr="0021539C">
        <w:rPr>
          <w:rFonts w:ascii="Atkinson Hyperlegible" w:eastAsia="M PLUS 1p" w:hAnsi="Atkinson Hyperlegible" w:hint="eastAsia"/>
          <w:sz w:val="24"/>
        </w:rPr>
        <w:t xml:space="preserve">Rumah kaca yang atapnya hanya satu disebut dengan </w:t>
      </w:r>
      <w:r w:rsidR="005B3ED2" w:rsidRPr="0021539C">
        <w:rPr>
          <w:rFonts w:ascii="Atkinson Hyperlegible" w:eastAsia="M PLUS 1p" w:hAnsi="Atkinson Hyperlegible" w:hint="eastAsia"/>
          <w:i/>
          <w:iCs/>
          <w:sz w:val="24"/>
        </w:rPr>
        <w:t>rentougat</w:t>
      </w:r>
      <w:r w:rsidR="00594FBA" w:rsidRPr="0021539C">
        <w:rPr>
          <w:rFonts w:ascii="Atkinson Hyperlegible" w:eastAsia="M PLUS 1p" w:hAnsi="Atkinson Hyperlegible" w:hint="eastAsia"/>
          <w:i/>
          <w:iCs/>
          <w:sz w:val="24"/>
        </w:rPr>
        <w:t>a</w:t>
      </w:r>
      <w:r w:rsidR="002F060D" w:rsidRPr="0021539C">
        <w:rPr>
          <w:rFonts w:ascii="Atkinson Hyperlegible" w:eastAsia="M PLUS 1p" w:hAnsi="Atkinson Hyperlegible" w:hint="eastAsia"/>
          <w:sz w:val="24"/>
        </w:rPr>
        <w:t>.</w:t>
      </w:r>
    </w:p>
    <w:p w14:paraId="16773FE1" w14:textId="7087C164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くろい　かんれいしゃ　は　ひかり　を　すくなく　するために</w:t>
      </w:r>
      <w:r w:rsidR="00572586" w:rsidRPr="0021539C">
        <w:rPr>
          <w:rFonts w:ascii="Atkinson Hyperlegible" w:eastAsia="M PLUS 1p" w:hAnsi="Atkinson Hyperlegible"/>
          <w:sz w:val="24"/>
        </w:rPr>
        <w:br/>
      </w:r>
      <w:r w:rsidRPr="0021539C">
        <w:rPr>
          <w:rFonts w:ascii="Atkinson Hyperlegible" w:eastAsia="M PLUS 1p" w:hAnsi="Atkinson Hyperlegible" w:hint="eastAsia"/>
          <w:sz w:val="24"/>
        </w:rPr>
        <w:t>つかいます。</w:t>
      </w:r>
      <w:r w:rsidR="002F060D" w:rsidRPr="0021539C">
        <w:rPr>
          <w:rFonts w:ascii="Atkinson Hyperlegible" w:eastAsia="M PLUS 1p" w:hAnsi="Atkinson Hyperlegible"/>
          <w:sz w:val="24"/>
        </w:rPr>
        <w:br/>
      </w:r>
      <w:r w:rsidR="00572586" w:rsidRPr="0021539C">
        <w:rPr>
          <w:rFonts w:ascii="Atkinson Hyperlegible" w:eastAsia="M PLUS 1p" w:hAnsi="Atkinson Hyperlegible" w:hint="eastAsia"/>
          <w:i/>
          <w:iCs/>
          <w:sz w:val="24"/>
        </w:rPr>
        <w:t>Kanreisha</w:t>
      </w:r>
      <w:r w:rsidR="00572586" w:rsidRPr="0021539C">
        <w:rPr>
          <w:rFonts w:ascii="Atkinson Hyperlegible" w:eastAsia="M PLUS 1p" w:hAnsi="Atkinson Hyperlegible" w:hint="eastAsia"/>
          <w:sz w:val="24"/>
        </w:rPr>
        <w:t xml:space="preserve"> hitam</w:t>
      </w:r>
      <w:r w:rsidR="002F060D" w:rsidRPr="0021539C">
        <w:rPr>
          <w:rFonts w:ascii="Atkinson Hyperlegible" w:eastAsia="M PLUS 1p" w:hAnsi="Atkinson Hyperlegible" w:hint="eastAsia"/>
          <w:sz w:val="24"/>
        </w:rPr>
        <w:t xml:space="preserve"> digunakan untuk mengurangi cahaya yang masuk.</w:t>
      </w:r>
    </w:p>
    <w:p w14:paraId="77DA606B" w14:textId="29D46A88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だんぼう　そうち　は　ハウス　の　なか　を</w:t>
      </w:r>
      <w:r w:rsidR="00DA2A9C" w:rsidRPr="0021539C">
        <w:rPr>
          <w:rFonts w:ascii="Atkinson Hyperlegible" w:eastAsia="M PLUS 1p" w:hAnsi="Atkinson Hyperlegible"/>
          <w:sz w:val="24"/>
        </w:rPr>
        <w:br/>
      </w:r>
      <w:r w:rsidRPr="0021539C">
        <w:rPr>
          <w:rFonts w:ascii="Atkinson Hyperlegible" w:eastAsia="M PLUS 1p" w:hAnsi="Atkinson Hyperlegible" w:hint="eastAsia"/>
          <w:sz w:val="24"/>
        </w:rPr>
        <w:t>あかる　する　もの　です。</w:t>
      </w:r>
      <w:r w:rsidR="002F060D" w:rsidRPr="0021539C">
        <w:rPr>
          <w:rFonts w:ascii="Atkinson Hyperlegible" w:eastAsia="M PLUS 1p" w:hAnsi="Atkinson Hyperlegible"/>
          <w:sz w:val="24"/>
        </w:rPr>
        <w:br/>
      </w:r>
      <w:r w:rsidR="002F060D" w:rsidRPr="0021539C">
        <w:rPr>
          <w:rFonts w:ascii="Atkinson Hyperlegible" w:eastAsia="M PLUS 1p" w:hAnsi="Atkinson Hyperlegible" w:hint="eastAsia"/>
          <w:sz w:val="24"/>
        </w:rPr>
        <w:t xml:space="preserve">Perangkat </w:t>
      </w:r>
      <w:r w:rsidR="002F060D" w:rsidRPr="0021539C">
        <w:rPr>
          <w:rFonts w:ascii="Atkinson Hyperlegible" w:eastAsia="M PLUS 1p" w:hAnsi="Atkinson Hyperlegible" w:hint="eastAsia"/>
          <w:i/>
          <w:iCs/>
          <w:sz w:val="24"/>
        </w:rPr>
        <w:t>danbo</w:t>
      </w:r>
      <w:r w:rsidR="00704DC8" w:rsidRPr="0021539C">
        <w:rPr>
          <w:rFonts w:ascii="Atkinson Hyperlegible" w:eastAsia="M PLUS 1p" w:hAnsi="Atkinson Hyperlegible" w:hint="eastAsia"/>
          <w:i/>
          <w:iCs/>
          <w:sz w:val="24"/>
        </w:rPr>
        <w:t>u</w:t>
      </w:r>
      <w:r w:rsidR="002F060D" w:rsidRPr="0021539C">
        <w:rPr>
          <w:rFonts w:ascii="Atkinson Hyperlegible" w:eastAsia="M PLUS 1p" w:hAnsi="Atkinson Hyperlegible" w:hint="eastAsia"/>
          <w:sz w:val="24"/>
        </w:rPr>
        <w:t xml:space="preserve"> digunakan untuk menerangi dalam rumah kaca.</w:t>
      </w:r>
    </w:p>
    <w:p w14:paraId="0FB1E63B" w14:textId="7F254743" w:rsidR="00540460" w:rsidRPr="0021539C" w:rsidRDefault="00540460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きょうせいかんき</w:t>
      </w:r>
      <w:r w:rsidR="00B0766A" w:rsidRPr="0021539C">
        <w:rPr>
          <w:rFonts w:ascii="Atkinson Hyperlegible" w:eastAsia="M PLUS 1p" w:hAnsi="Atkinson Hyperlegible" w:hint="eastAsia"/>
          <w:sz w:val="24"/>
        </w:rPr>
        <w:t xml:space="preserve">　</w:t>
      </w:r>
      <w:r w:rsidR="002C1F53" w:rsidRPr="0021539C">
        <w:rPr>
          <w:rFonts w:ascii="Atkinson Hyperlegible" w:eastAsia="M PLUS 1p" w:hAnsi="Atkinson Hyperlegible" w:hint="eastAsia"/>
          <w:sz w:val="24"/>
        </w:rPr>
        <w:t>は　しせつ　の　まど　を　あけて　くうき</w:t>
      </w:r>
      <w:r w:rsidR="00D10DB1" w:rsidRPr="0021539C">
        <w:rPr>
          <w:rFonts w:ascii="Atkinson Hyperlegible" w:eastAsia="M PLUS 1p" w:hAnsi="Atkinson Hyperlegible" w:hint="eastAsia"/>
          <w:sz w:val="24"/>
        </w:rPr>
        <w:t xml:space="preserve">　の　いれかえ　を　する　やりかた　です。</w:t>
      </w:r>
      <w:r w:rsidR="002F060D" w:rsidRPr="0021539C">
        <w:rPr>
          <w:rFonts w:ascii="Atkinson Hyperlegible" w:eastAsia="M PLUS 1p" w:hAnsi="Atkinson Hyperlegible"/>
          <w:sz w:val="24"/>
        </w:rPr>
        <w:br/>
      </w:r>
      <w:r w:rsidR="002F060D" w:rsidRPr="0021539C">
        <w:rPr>
          <w:rFonts w:ascii="Atkinson Hyperlegible" w:eastAsia="M PLUS 1p" w:hAnsi="Atkinson Hyperlegible" w:hint="eastAsia"/>
          <w:i/>
          <w:iCs/>
          <w:sz w:val="24"/>
        </w:rPr>
        <w:t>Kyousei kanki</w:t>
      </w:r>
      <w:r w:rsidR="002F060D" w:rsidRPr="0021539C">
        <w:rPr>
          <w:rFonts w:ascii="Atkinson Hyperlegible" w:eastAsia="M PLUS 1p" w:hAnsi="Atkinson Hyperlegible" w:hint="eastAsia"/>
          <w:sz w:val="24"/>
        </w:rPr>
        <w:t xml:space="preserve"> adalah cara ventilasi dengan memasukkan udara ke dalam ruangan dengan membuka jendela.</w:t>
      </w:r>
    </w:p>
    <w:p w14:paraId="36DA1490" w14:textId="31D0EAF8" w:rsidR="002C1F53" w:rsidRPr="0021539C" w:rsidRDefault="002C1F53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ようえき　さいばい　は　みず　と　ひりょう　を　どうじ　に　あたえる　こと　が　できます</w:t>
      </w:r>
      <w:r w:rsidR="00106988" w:rsidRPr="0021539C">
        <w:rPr>
          <w:rFonts w:ascii="Atkinson Hyperlegible" w:eastAsia="M PLUS 1p" w:hAnsi="Atkinson Hyperlegible" w:hint="eastAsia"/>
          <w:sz w:val="24"/>
        </w:rPr>
        <w:t>。</w:t>
      </w:r>
      <w:r w:rsidR="002F060D" w:rsidRPr="0021539C">
        <w:rPr>
          <w:rFonts w:ascii="Atkinson Hyperlegible" w:eastAsia="M PLUS 1p" w:hAnsi="Atkinson Hyperlegible"/>
          <w:sz w:val="24"/>
        </w:rPr>
        <w:br/>
      </w:r>
      <w:r w:rsidR="009C46A8" w:rsidRPr="0021539C">
        <w:rPr>
          <w:rFonts w:ascii="Atkinson Hyperlegible" w:eastAsia="M PLUS 1p" w:hAnsi="Atkinson Hyperlegible" w:hint="eastAsia"/>
          <w:sz w:val="24"/>
        </w:rPr>
        <w:t xml:space="preserve">Air dan pupuk dapat diberikan bersamaan dalam </w:t>
      </w:r>
      <w:r w:rsidR="009C46A8" w:rsidRPr="0021539C">
        <w:rPr>
          <w:rFonts w:ascii="Atkinson Hyperlegible" w:eastAsia="M PLUS 1p" w:hAnsi="Atkinson Hyperlegible" w:hint="eastAsia"/>
          <w:i/>
          <w:iCs/>
          <w:sz w:val="24"/>
        </w:rPr>
        <w:t>youeki saibai</w:t>
      </w:r>
      <w:r w:rsidR="009C46A8" w:rsidRPr="0021539C">
        <w:rPr>
          <w:rFonts w:ascii="Atkinson Hyperlegible" w:eastAsia="M PLUS 1p" w:hAnsi="Atkinson Hyperlegible" w:hint="eastAsia"/>
          <w:sz w:val="24"/>
        </w:rPr>
        <w:t>.</w:t>
      </w:r>
    </w:p>
    <w:p w14:paraId="6972ADE0" w14:textId="77777777" w:rsidR="00A06219" w:rsidRPr="0021539C" w:rsidRDefault="00A06219" w:rsidP="0021539C">
      <w:pPr>
        <w:widowControl/>
        <w:spacing w:after="50" w:line="400" w:lineRule="exact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/>
          <w:sz w:val="24"/>
        </w:rPr>
        <w:br w:type="page"/>
      </w:r>
    </w:p>
    <w:p w14:paraId="6753BBD1" w14:textId="31FA4696" w:rsidR="002C1F53" w:rsidRPr="0021539C" w:rsidRDefault="002C1F53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lastRenderedPageBreak/>
        <w:t>しせつ　の　なか　に　ざっそう　の　たね　を　もちこまない　ように　します。</w:t>
      </w:r>
      <w:r w:rsidR="002F060D" w:rsidRPr="0021539C">
        <w:rPr>
          <w:rFonts w:ascii="Atkinson Hyperlegible" w:eastAsia="M PLUS 1p" w:hAnsi="Atkinson Hyperlegible"/>
          <w:sz w:val="24"/>
        </w:rPr>
        <w:br/>
      </w:r>
      <w:r w:rsidR="002F060D" w:rsidRPr="0021539C">
        <w:rPr>
          <w:rFonts w:ascii="Atkinson Hyperlegible" w:eastAsia="M PLUS 1p" w:hAnsi="Atkinson Hyperlegible" w:hint="eastAsia"/>
          <w:sz w:val="24"/>
        </w:rPr>
        <w:t>Usahakan tidak membawa bibit gulma ke dalam fasilitas.</w:t>
      </w:r>
    </w:p>
    <w:p w14:paraId="12592329" w14:textId="6673B065" w:rsidR="002C1F53" w:rsidRPr="0021539C" w:rsidRDefault="002C1F53" w:rsidP="0021539C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-1" w:left="348" w:hangingChars="146" w:hanging="350"/>
        <w:jc w:val="left"/>
        <w:rPr>
          <w:rFonts w:ascii="Atkinson Hyperlegible" w:eastAsia="M PLUS 1p" w:hAnsi="Atkinson Hyperlegible"/>
          <w:sz w:val="24"/>
        </w:rPr>
      </w:pPr>
      <w:r w:rsidRPr="0021539C">
        <w:rPr>
          <w:rFonts w:ascii="Atkinson Hyperlegible" w:eastAsia="M PLUS 1p" w:hAnsi="Atkinson Hyperlegible" w:hint="eastAsia"/>
          <w:sz w:val="24"/>
        </w:rPr>
        <w:t>マルチ　は　つち　を　よく　かんそう　させるために　つかいます。</w:t>
      </w:r>
      <w:r w:rsidR="002F060D" w:rsidRPr="0021539C">
        <w:rPr>
          <w:rFonts w:ascii="Atkinson Hyperlegible" w:eastAsia="M PLUS 1p" w:hAnsi="Atkinson Hyperlegible"/>
          <w:sz w:val="24"/>
        </w:rPr>
        <w:br/>
      </w:r>
      <w:r w:rsidR="002F060D" w:rsidRPr="0021539C">
        <w:rPr>
          <w:rFonts w:ascii="Atkinson Hyperlegible" w:eastAsia="M PLUS 1p" w:hAnsi="Atkinson Hyperlegible" w:hint="eastAsia"/>
          <w:sz w:val="24"/>
        </w:rPr>
        <w:t>Mulsa digunakan untuk mengeringkan tanah.</w:t>
      </w:r>
    </w:p>
    <w:sectPr w:rsidR="002C1F53" w:rsidRPr="0021539C" w:rsidSect="00823D05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4C45" w14:textId="77777777" w:rsidR="00497574" w:rsidRDefault="00497574" w:rsidP="00A32054">
      <w:r>
        <w:separator/>
      </w:r>
    </w:p>
  </w:endnote>
  <w:endnote w:type="continuationSeparator" w:id="0">
    <w:p w14:paraId="6CD6F762" w14:textId="77777777" w:rsidR="00497574" w:rsidRDefault="00497574" w:rsidP="00A32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0D33" w14:textId="77777777" w:rsidR="00497574" w:rsidRDefault="00497574" w:rsidP="00A32054">
      <w:r>
        <w:separator/>
      </w:r>
    </w:p>
  </w:footnote>
  <w:footnote w:type="continuationSeparator" w:id="0">
    <w:p w14:paraId="0ECE03EE" w14:textId="77777777" w:rsidR="00497574" w:rsidRDefault="00497574" w:rsidP="00A32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D240" w14:textId="0A26A480" w:rsidR="002D6674" w:rsidRPr="002D6674" w:rsidRDefault="002D6674">
    <w:pPr>
      <w:pStyle w:val="a4"/>
      <w:rPr>
        <w:rFonts w:ascii="Atkinson Hyperlegible" w:hAnsi="Atkinson Hyperlegible"/>
        <w:sz w:val="24"/>
        <w:szCs w:val="24"/>
      </w:rPr>
    </w:pPr>
    <w:r w:rsidRPr="002D6674">
      <w:rPr>
        <w:rFonts w:ascii="Atkinson Hyperlegible" w:hAnsi="Atkinson Hyperlegible"/>
        <w:sz w:val="24"/>
        <w:szCs w:val="24"/>
      </w:rPr>
      <w:t>201903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42DEA"/>
    <w:multiLevelType w:val="hybridMultilevel"/>
    <w:tmpl w:val="5150DD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9061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0"/>
    <w:rsid w:val="00024CE3"/>
    <w:rsid w:val="0007233A"/>
    <w:rsid w:val="00081D1B"/>
    <w:rsid w:val="000E1633"/>
    <w:rsid w:val="00105897"/>
    <w:rsid w:val="00106988"/>
    <w:rsid w:val="00150151"/>
    <w:rsid w:val="001A04F7"/>
    <w:rsid w:val="001A09CC"/>
    <w:rsid w:val="001A72A9"/>
    <w:rsid w:val="001C06F7"/>
    <w:rsid w:val="001E35F5"/>
    <w:rsid w:val="001F1463"/>
    <w:rsid w:val="0021539C"/>
    <w:rsid w:val="00292C7A"/>
    <w:rsid w:val="002C1F53"/>
    <w:rsid w:val="002D6674"/>
    <w:rsid w:val="002F060D"/>
    <w:rsid w:val="00323208"/>
    <w:rsid w:val="003506ED"/>
    <w:rsid w:val="003728FC"/>
    <w:rsid w:val="003F153F"/>
    <w:rsid w:val="00416BB2"/>
    <w:rsid w:val="004431DD"/>
    <w:rsid w:val="00464A7F"/>
    <w:rsid w:val="00497574"/>
    <w:rsid w:val="004B2812"/>
    <w:rsid w:val="00540460"/>
    <w:rsid w:val="00572586"/>
    <w:rsid w:val="00594FBA"/>
    <w:rsid w:val="005B3ED2"/>
    <w:rsid w:val="005D3865"/>
    <w:rsid w:val="00606891"/>
    <w:rsid w:val="00667D55"/>
    <w:rsid w:val="006D4B35"/>
    <w:rsid w:val="007041C2"/>
    <w:rsid w:val="00704DC8"/>
    <w:rsid w:val="00712694"/>
    <w:rsid w:val="00722E79"/>
    <w:rsid w:val="007A68B7"/>
    <w:rsid w:val="00803EF3"/>
    <w:rsid w:val="00823D05"/>
    <w:rsid w:val="00846855"/>
    <w:rsid w:val="0086735E"/>
    <w:rsid w:val="00892195"/>
    <w:rsid w:val="008B031D"/>
    <w:rsid w:val="008C1073"/>
    <w:rsid w:val="0090186F"/>
    <w:rsid w:val="0092422F"/>
    <w:rsid w:val="00952AE3"/>
    <w:rsid w:val="00972E15"/>
    <w:rsid w:val="0097643B"/>
    <w:rsid w:val="009C46A8"/>
    <w:rsid w:val="009E0B31"/>
    <w:rsid w:val="00A049D0"/>
    <w:rsid w:val="00A06219"/>
    <w:rsid w:val="00A113A2"/>
    <w:rsid w:val="00A17A1F"/>
    <w:rsid w:val="00A258ED"/>
    <w:rsid w:val="00A32054"/>
    <w:rsid w:val="00AA3C0D"/>
    <w:rsid w:val="00AD4730"/>
    <w:rsid w:val="00AD71AE"/>
    <w:rsid w:val="00AE2494"/>
    <w:rsid w:val="00AE687E"/>
    <w:rsid w:val="00B0766A"/>
    <w:rsid w:val="00B3671E"/>
    <w:rsid w:val="00B628E9"/>
    <w:rsid w:val="00BC4539"/>
    <w:rsid w:val="00BC7D8E"/>
    <w:rsid w:val="00C071D1"/>
    <w:rsid w:val="00CC77C2"/>
    <w:rsid w:val="00D10DB1"/>
    <w:rsid w:val="00D36DD7"/>
    <w:rsid w:val="00D4350C"/>
    <w:rsid w:val="00D94809"/>
    <w:rsid w:val="00DA2A9C"/>
    <w:rsid w:val="00DC02B1"/>
    <w:rsid w:val="00DC597D"/>
    <w:rsid w:val="00DE2B2E"/>
    <w:rsid w:val="00E3768B"/>
    <w:rsid w:val="00E604CD"/>
    <w:rsid w:val="00E9343D"/>
    <w:rsid w:val="00EC6107"/>
    <w:rsid w:val="00EF04F7"/>
    <w:rsid w:val="00F03BD6"/>
    <w:rsid w:val="00F12423"/>
    <w:rsid w:val="00FA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BC4BB1"/>
  <w15:chartTrackingRefBased/>
  <w15:docId w15:val="{778271A2-3BB2-425A-8AF5-D034F6E2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460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A32054"/>
    <w:pPr>
      <w:tabs>
        <w:tab w:val="center" w:pos="4513"/>
        <w:tab w:val="right" w:pos="9026"/>
      </w:tabs>
    </w:pPr>
  </w:style>
  <w:style w:type="character" w:customStyle="1" w:styleId="a5">
    <w:name w:val="ヘッダー (文字)"/>
    <w:basedOn w:val="a0"/>
    <w:link w:val="a4"/>
    <w:uiPriority w:val="99"/>
    <w:rsid w:val="00A32054"/>
  </w:style>
  <w:style w:type="paragraph" w:styleId="a6">
    <w:name w:val="footer"/>
    <w:basedOn w:val="a"/>
    <w:link w:val="a7"/>
    <w:uiPriority w:val="99"/>
    <w:unhideWhenUsed/>
    <w:rsid w:val="00A32054"/>
    <w:pPr>
      <w:tabs>
        <w:tab w:val="center" w:pos="4513"/>
        <w:tab w:val="right" w:pos="9026"/>
      </w:tabs>
    </w:pPr>
  </w:style>
  <w:style w:type="character" w:customStyle="1" w:styleId="a7">
    <w:name w:val="フッター (文字)"/>
    <w:basedOn w:val="a0"/>
    <w:link w:val="a6"/>
    <w:uiPriority w:val="99"/>
    <w:rsid w:val="00A32054"/>
  </w:style>
  <w:style w:type="paragraph" w:styleId="a8">
    <w:name w:val="Revision"/>
    <w:hidden/>
    <w:uiPriority w:val="99"/>
    <w:semiHidden/>
    <w:rsid w:val="00292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qwe0579</cp:lastModifiedBy>
  <cp:revision>57</cp:revision>
  <dcterms:created xsi:type="dcterms:W3CDTF">2023-02-28T07:17:00Z</dcterms:created>
  <dcterms:modified xsi:type="dcterms:W3CDTF">2025-07-04T06:52:00Z</dcterms:modified>
</cp:coreProperties>
</file>