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2"/>
        <w:gridCol w:w="2623"/>
      </w:tblGrid>
      <w:tr w:rsidR="00025151" w14:paraId="248D70D4" w14:textId="77777777" w:rsidTr="61EE25DA">
        <w:trPr>
          <w:jc w:val="center"/>
        </w:trPr>
        <w:tc>
          <w:tcPr>
            <w:tcW w:w="4302" w:type="dxa"/>
            <w:vAlign w:val="center"/>
          </w:tcPr>
          <w:p w14:paraId="74438C3D" w14:textId="217080B6" w:rsidR="00025151" w:rsidRDefault="00A20F7E" w:rsidP="003B5560">
            <w:pPr>
              <w:pStyle w:val="Deckblatt"/>
              <w:ind w:left="-21" w:firstLine="2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HTBLA Graz</w:t>
            </w:r>
            <w:r w:rsidR="009F46DD">
              <w:rPr>
                <w:rFonts w:ascii="Arial" w:hAnsi="Arial"/>
              </w:rPr>
              <w:t>-</w:t>
            </w:r>
            <w:r>
              <w:rPr>
                <w:rFonts w:ascii="Arial" w:hAnsi="Arial"/>
              </w:rPr>
              <w:t>Gösting</w:t>
            </w:r>
          </w:p>
          <w:p w14:paraId="73DA987D" w14:textId="77777777" w:rsidR="00025151" w:rsidRDefault="00A20F7E">
            <w:pPr>
              <w:pStyle w:val="Deckblatt"/>
              <w:ind w:left="-21" w:firstLine="21"/>
              <w:jc w:val="right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Ibererstraße</w:t>
            </w:r>
            <w:proofErr w:type="spellEnd"/>
            <w:r>
              <w:rPr>
                <w:rFonts w:ascii="Arial" w:hAnsi="Arial"/>
              </w:rPr>
              <w:t xml:space="preserve"> 15-21</w:t>
            </w:r>
          </w:p>
          <w:p w14:paraId="0E9D5647" w14:textId="77777777" w:rsidR="00025151" w:rsidRDefault="00A20F7E">
            <w:pPr>
              <w:pStyle w:val="Deckblatt"/>
              <w:ind w:left="-21" w:firstLine="21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8051 Graz</w:t>
            </w:r>
          </w:p>
        </w:tc>
        <w:tc>
          <w:tcPr>
            <w:tcW w:w="2623" w:type="dxa"/>
            <w:vAlign w:val="center"/>
          </w:tcPr>
          <w:p w14:paraId="672A6659" w14:textId="77777777" w:rsidR="00025151" w:rsidRDefault="00686B0E">
            <w:pPr>
              <w:pStyle w:val="Deckblatt"/>
              <w:ind w:left="-21" w:firstLine="21"/>
              <w:jc w:val="center"/>
              <w:rPr>
                <w:rFonts w:ascii="Arial" w:hAnsi="Arial"/>
              </w:rPr>
            </w:pPr>
            <w:r>
              <w:rPr>
                <w:noProof/>
              </w:rPr>
              <w:drawing>
                <wp:inline distT="0" distB="0" distL="0" distR="0" wp14:anchorId="21CC977B" wp14:editId="3400D322">
                  <wp:extent cx="1348105" cy="1365885"/>
                  <wp:effectExtent l="0" t="0" r="4445" b="5715"/>
                  <wp:docPr id="1" name="Bild 1" descr="bulme logo ne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d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904" b="-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05" cy="1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7501D" w14:textId="77777777" w:rsidR="00025151" w:rsidRDefault="00025151">
      <w:pPr>
        <w:pStyle w:val="Deckblatt"/>
        <w:jc w:val="center"/>
        <w:rPr>
          <w:rFonts w:ascii="Arial" w:hAnsi="Arial"/>
        </w:rPr>
      </w:pPr>
    </w:p>
    <w:p w14:paraId="5DCDDC1D" w14:textId="77777777" w:rsidR="00025151" w:rsidRDefault="00A20F7E">
      <w:pPr>
        <w:pStyle w:val="Deckblatt"/>
        <w:jc w:val="center"/>
        <w:rPr>
          <w:rFonts w:ascii="Arial" w:hAnsi="Arial"/>
        </w:rPr>
      </w:pPr>
      <w:r>
        <w:rPr>
          <w:rFonts w:ascii="Arial" w:hAnsi="Arial"/>
        </w:rPr>
        <w:t>Abteilung für Elektronik</w:t>
      </w:r>
    </w:p>
    <w:p w14:paraId="0A58160F" w14:textId="77777777" w:rsidR="00025151" w:rsidRDefault="00A20F7E">
      <w:pPr>
        <w:pStyle w:val="Deckblatt"/>
        <w:pBdr>
          <w:bottom w:val="single" w:sz="4" w:space="1" w:color="auto"/>
        </w:pBdr>
        <w:jc w:val="center"/>
        <w:rPr>
          <w:rFonts w:ascii="Arial" w:hAnsi="Arial"/>
        </w:rPr>
      </w:pPr>
      <w:r>
        <w:rPr>
          <w:rFonts w:ascii="Arial" w:hAnsi="Arial"/>
        </w:rPr>
        <w:t xml:space="preserve">Ausbildungszweig </w:t>
      </w:r>
      <w:r w:rsidR="004F2BA8">
        <w:rPr>
          <w:rFonts w:ascii="Arial" w:hAnsi="Arial"/>
        </w:rPr>
        <w:t>Hardware-Software Co-Design / Audioelektronik / Biomedizintechnik / Software Development / Ne</w:t>
      </w:r>
      <w:r w:rsidR="001604CD">
        <w:rPr>
          <w:rFonts w:ascii="Arial" w:hAnsi="Arial"/>
        </w:rPr>
        <w:t>tzwerktechnik (bitte auswählen!</w:t>
      </w:r>
      <w:r w:rsidR="004F2BA8">
        <w:rPr>
          <w:rFonts w:ascii="Arial" w:hAnsi="Arial"/>
        </w:rPr>
        <w:t>)</w:t>
      </w:r>
    </w:p>
    <w:p w14:paraId="5DAB6C7B" w14:textId="77777777" w:rsidR="00025151" w:rsidRDefault="00025151">
      <w:pPr>
        <w:pStyle w:val="Deckblatt"/>
        <w:jc w:val="center"/>
        <w:rPr>
          <w:rFonts w:ascii="Arial" w:hAnsi="Arial"/>
          <w:sz w:val="52"/>
        </w:rPr>
      </w:pPr>
    </w:p>
    <w:p w14:paraId="6A95BE13" w14:textId="77777777" w:rsidR="00025151" w:rsidRDefault="00A20F7E">
      <w:pPr>
        <w:pStyle w:val="Deckblatt"/>
        <w:jc w:val="center"/>
        <w:rPr>
          <w:rFonts w:ascii="Arial" w:hAnsi="Arial"/>
          <w:sz w:val="52"/>
        </w:rPr>
      </w:pPr>
      <w:r>
        <w:rPr>
          <w:rFonts w:ascii="Arial" w:hAnsi="Arial"/>
          <w:sz w:val="52"/>
        </w:rPr>
        <w:t>Titel der Arbeit,</w:t>
      </w:r>
      <w:r>
        <w:rPr>
          <w:rFonts w:ascii="Arial" w:hAnsi="Arial"/>
          <w:sz w:val="52"/>
        </w:rPr>
        <w:br/>
        <w:t>kann auch mehrzeilig sein</w:t>
      </w:r>
    </w:p>
    <w:p w14:paraId="61114E8F" w14:textId="77777777" w:rsidR="00025151" w:rsidRDefault="00A20F7E">
      <w:pPr>
        <w:pStyle w:val="Deckblatt"/>
        <w:jc w:val="center"/>
        <w:rPr>
          <w:rFonts w:ascii="Arial" w:hAnsi="Arial"/>
        </w:rPr>
      </w:pPr>
      <w:r>
        <w:rPr>
          <w:rFonts w:ascii="Arial" w:hAnsi="Arial"/>
        </w:rPr>
        <w:t xml:space="preserve">Diplomarbeit </w:t>
      </w:r>
      <w:r w:rsidR="008613D2">
        <w:rPr>
          <w:rFonts w:ascii="Arial" w:hAnsi="Arial"/>
        </w:rPr>
        <w:t xml:space="preserve">im Fach </w:t>
      </w:r>
      <w:r w:rsidR="001604CD">
        <w:rPr>
          <w:rFonts w:ascii="Arial" w:hAnsi="Arial"/>
        </w:rPr>
        <w:br/>
        <w:t>HWE, MTRS, FSST, etc. (bitte auswählen/angeben!)</w:t>
      </w:r>
    </w:p>
    <w:p w14:paraId="02EB378F" w14:textId="77777777" w:rsidR="00025151" w:rsidRDefault="00025151">
      <w:pPr>
        <w:pStyle w:val="Deckblatt"/>
        <w:rPr>
          <w:rFonts w:ascii="Arial" w:hAnsi="Arial"/>
        </w:rPr>
      </w:pPr>
    </w:p>
    <w:p w14:paraId="6A05A809" w14:textId="77777777" w:rsidR="00025151" w:rsidRDefault="00025151">
      <w:pPr>
        <w:pStyle w:val="Deckblatt"/>
        <w:rPr>
          <w:rFonts w:ascii="Arial" w:hAnsi="Arial"/>
        </w:rPr>
      </w:pPr>
    </w:p>
    <w:p w14:paraId="22DE8C23" w14:textId="77777777" w:rsidR="00025151" w:rsidRDefault="00A20F7E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>Eingereicht von:</w:t>
      </w: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Vorname1 Familienname1</w:t>
      </w:r>
    </w:p>
    <w:p w14:paraId="2E1E1703" w14:textId="77777777" w:rsidR="00025151" w:rsidRDefault="00A20F7E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Vorname2 Familienname2</w:t>
      </w:r>
    </w:p>
    <w:p w14:paraId="01D707EE" w14:textId="77777777" w:rsidR="00025151" w:rsidRDefault="00A20F7E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Vorname3 Familienname3</w:t>
      </w:r>
    </w:p>
    <w:p w14:paraId="5A39BBE3" w14:textId="77777777" w:rsidR="00025151" w:rsidRDefault="00025151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</w:p>
    <w:p w14:paraId="1D59B612" w14:textId="77777777" w:rsidR="00025151" w:rsidRDefault="0046758A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>im Schuljahr</w:t>
      </w: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2017/2018</w:t>
      </w:r>
    </w:p>
    <w:p w14:paraId="41C8F396" w14:textId="77777777" w:rsidR="00025151" w:rsidRDefault="00025151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</w:p>
    <w:p w14:paraId="437B57F0" w14:textId="77777777" w:rsidR="00025151" w:rsidRDefault="00A20F7E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>der Klasse</w:t>
      </w: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5</w:t>
      </w:r>
      <w:r w:rsidR="0046758A">
        <w:rPr>
          <w:rFonts w:ascii="Arial" w:hAnsi="Arial"/>
          <w:b w:val="0"/>
          <w:bCs/>
          <w:sz w:val="28"/>
        </w:rPr>
        <w:t>AHEL</w:t>
      </w:r>
    </w:p>
    <w:p w14:paraId="72A3D3EC" w14:textId="77777777" w:rsidR="00025151" w:rsidRDefault="00025151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</w:p>
    <w:p w14:paraId="295BF83E" w14:textId="77777777" w:rsidR="00025151" w:rsidRDefault="0046758A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>bei</w:t>
      </w: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  <w:t>DI Michael</w:t>
      </w:r>
      <w:r w:rsidR="00A20F7E">
        <w:rPr>
          <w:rFonts w:ascii="Arial" w:hAnsi="Arial"/>
          <w:b w:val="0"/>
          <w:bCs/>
          <w:sz w:val="28"/>
        </w:rPr>
        <w:t xml:space="preserve"> </w:t>
      </w:r>
      <w:r>
        <w:rPr>
          <w:rFonts w:ascii="Arial" w:hAnsi="Arial"/>
          <w:b w:val="0"/>
          <w:bCs/>
          <w:sz w:val="28"/>
        </w:rPr>
        <w:t>Nestler</w:t>
      </w:r>
    </w:p>
    <w:p w14:paraId="0D0B940D" w14:textId="77777777" w:rsidR="00025151" w:rsidRDefault="00025151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</w:p>
    <w:p w14:paraId="5FE5918A" w14:textId="77777777" w:rsidR="00025151" w:rsidRDefault="00A20F7E">
      <w:pPr>
        <w:pStyle w:val="Deckblatt"/>
        <w:tabs>
          <w:tab w:val="left" w:pos="3402"/>
        </w:tabs>
        <w:spacing w:before="0" w:after="0" w:line="240" w:lineRule="auto"/>
        <w:ind w:left="2126" w:hanging="2126"/>
        <w:rPr>
          <w:rFonts w:ascii="Arial" w:hAnsi="Arial"/>
          <w:b w:val="0"/>
          <w:bCs/>
          <w:sz w:val="28"/>
        </w:rPr>
      </w:pPr>
      <w:r>
        <w:rPr>
          <w:rFonts w:ascii="Arial" w:hAnsi="Arial"/>
          <w:b w:val="0"/>
          <w:bCs/>
          <w:sz w:val="28"/>
        </w:rPr>
        <w:t xml:space="preserve">am </w:t>
      </w:r>
      <w:r>
        <w:rPr>
          <w:rFonts w:ascii="Arial" w:hAnsi="Arial"/>
          <w:b w:val="0"/>
          <w:bCs/>
          <w:sz w:val="28"/>
        </w:rPr>
        <w:tab/>
      </w:r>
      <w:r>
        <w:rPr>
          <w:rFonts w:ascii="Arial" w:hAnsi="Arial"/>
          <w:b w:val="0"/>
          <w:bCs/>
          <w:sz w:val="28"/>
        </w:rPr>
        <w:tab/>
      </w:r>
      <w:proofErr w:type="spellStart"/>
      <w:r>
        <w:rPr>
          <w:rFonts w:ascii="Arial" w:hAnsi="Arial"/>
          <w:b w:val="0"/>
          <w:bCs/>
          <w:sz w:val="28"/>
        </w:rPr>
        <w:t>tt</w:t>
      </w:r>
      <w:proofErr w:type="spellEnd"/>
      <w:r>
        <w:rPr>
          <w:rFonts w:ascii="Arial" w:hAnsi="Arial"/>
          <w:b w:val="0"/>
          <w:bCs/>
          <w:sz w:val="28"/>
        </w:rPr>
        <w:t xml:space="preserve">. Monat </w:t>
      </w:r>
      <w:proofErr w:type="spellStart"/>
      <w:r>
        <w:rPr>
          <w:rFonts w:ascii="Arial" w:hAnsi="Arial"/>
          <w:b w:val="0"/>
          <w:bCs/>
          <w:sz w:val="28"/>
        </w:rPr>
        <w:t>jjjj</w:t>
      </w:r>
      <w:proofErr w:type="spellEnd"/>
    </w:p>
    <w:p w14:paraId="0E27B00A" w14:textId="77777777" w:rsidR="00025151" w:rsidRDefault="00025151">
      <w:pPr>
        <w:pStyle w:val="Deckblatt"/>
        <w:tabs>
          <w:tab w:val="left" w:leader="dot" w:pos="3402"/>
          <w:tab w:val="left" w:pos="5670"/>
          <w:tab w:val="right" w:leader="dot" w:pos="8503"/>
        </w:tabs>
        <w:rPr>
          <w:rFonts w:cs="Arial"/>
        </w:rPr>
      </w:pPr>
    </w:p>
    <w:p w14:paraId="60061E4C" w14:textId="77777777" w:rsidR="00025151" w:rsidRDefault="00025151">
      <w:pPr>
        <w:pStyle w:val="Deckblatt"/>
        <w:tabs>
          <w:tab w:val="left" w:pos="6237"/>
        </w:tabs>
        <w:rPr>
          <w:rFonts w:ascii="Arial" w:hAnsi="Arial" w:cs="Arial"/>
        </w:rPr>
        <w:sectPr w:rsidR="0002515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851" w:bottom="851" w:left="1134" w:header="1134" w:footer="851" w:gutter="284"/>
          <w:cols w:space="720"/>
          <w:titlePg/>
        </w:sectPr>
      </w:pPr>
    </w:p>
    <w:p w14:paraId="03ECECDA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lastRenderedPageBreak/>
        <w:t xml:space="preserve">// Um die Diplomarbeitsdatei </w:t>
      </w:r>
      <w:proofErr w:type="gramStart"/>
      <w:r>
        <w:rPr>
          <w:rFonts w:ascii="Times New Roman" w:hAnsi="Times New Roman" w:cs="Times New Roman"/>
          <w:lang w:val="de-DE"/>
        </w:rPr>
        <w:t>anzulegen</w:t>
      </w:r>
      <w:proofErr w:type="gramEnd"/>
      <w:r>
        <w:rPr>
          <w:rFonts w:ascii="Times New Roman" w:hAnsi="Times New Roman" w:cs="Times New Roman"/>
          <w:lang w:val="de-DE"/>
        </w:rPr>
        <w:t xml:space="preserve"> wird die Formatvorlage „Diplomarbeit.dot“ als Basis</w:t>
      </w:r>
      <w:r>
        <w:rPr>
          <w:rFonts w:ascii="Times New Roman" w:hAnsi="Times New Roman" w:cs="Times New Roman"/>
          <w:lang w:val="de-DE"/>
        </w:rPr>
        <w:br/>
        <w:t xml:space="preserve">// verwendet. </w:t>
      </w:r>
      <w:r>
        <w:rPr>
          <w:rFonts w:ascii="Times New Roman" w:hAnsi="Times New Roman" w:cs="Times New Roman"/>
          <w:lang w:val="de-DE"/>
        </w:rPr>
        <w:br/>
        <w:t>// Variante „funktioniert immer“: Die Datei „Diplomarbeit.dot“ wird in das Verzeichnis kopiert,</w:t>
      </w:r>
      <w:r>
        <w:rPr>
          <w:rFonts w:ascii="Times New Roman" w:hAnsi="Times New Roman" w:cs="Times New Roman"/>
          <w:lang w:val="de-DE"/>
        </w:rPr>
        <w:br/>
        <w:t xml:space="preserve">// in dem die </w:t>
      </w:r>
      <w:proofErr w:type="gramStart"/>
      <w:r>
        <w:rPr>
          <w:rFonts w:ascii="Times New Roman" w:hAnsi="Times New Roman" w:cs="Times New Roman"/>
          <w:lang w:val="de-DE"/>
        </w:rPr>
        <w:t>Datei  „</w:t>
      </w:r>
      <w:proofErr w:type="gramEnd"/>
      <w:r>
        <w:rPr>
          <w:rFonts w:ascii="Times New Roman" w:hAnsi="Times New Roman" w:cs="Times New Roman"/>
          <w:lang w:val="de-DE"/>
        </w:rPr>
        <w:t xml:space="preserve">Normal.dot“ liegt. Dann mit „Datei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Neu“ ein neues Dokument aufmachen.</w:t>
      </w:r>
      <w:r>
        <w:rPr>
          <w:rFonts w:ascii="Times New Roman" w:hAnsi="Times New Roman" w:cs="Times New Roman"/>
          <w:lang w:val="de-DE"/>
        </w:rPr>
        <w:br/>
        <w:t>// Es erscheint die Frage nach der Dokumentenvorlage: „Diplomarbeit.dot“ auswählen.</w:t>
      </w:r>
    </w:p>
    <w:p w14:paraId="57206848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Für den Vorgang der Textformatierung erweist es sich als sinnvoll die </w:t>
      </w:r>
      <w:r>
        <w:rPr>
          <w:rFonts w:ascii="Times New Roman" w:hAnsi="Times New Roman" w:cs="Times New Roman"/>
          <w:b/>
          <w:lang w:val="de-DE"/>
        </w:rPr>
        <w:t>Formatierungszeichen</w:t>
      </w:r>
      <w:r>
        <w:rPr>
          <w:rFonts w:ascii="Times New Roman" w:hAnsi="Times New Roman" w:cs="Times New Roman"/>
          <w:lang w:val="de-DE"/>
        </w:rPr>
        <w:br/>
        <w:t xml:space="preserve">// einzuschalten: „Extras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Optionen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Karteikarte: Ansicht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Formatierungszeichen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Alle“</w:t>
      </w:r>
      <w:r>
        <w:rPr>
          <w:rFonts w:ascii="Times New Roman" w:hAnsi="Times New Roman" w:cs="Times New Roman"/>
          <w:lang w:val="de-DE"/>
        </w:rPr>
        <w:br/>
        <w:t xml:space="preserve">// Dann sind manuelle Wechsel (Abschnitts- und Seitenwechsel) als auch Absatz- und </w:t>
      </w:r>
      <w:r>
        <w:rPr>
          <w:rFonts w:ascii="Times New Roman" w:hAnsi="Times New Roman" w:cs="Times New Roman"/>
          <w:lang w:val="de-DE"/>
        </w:rPr>
        <w:br/>
        <w:t>// Zeilenumbruch zu erkennen.</w:t>
      </w:r>
    </w:p>
    <w:p w14:paraId="4B12F97F" w14:textId="77777777" w:rsidR="00025151" w:rsidRDefault="00A20F7E">
      <w:pPr>
        <w:pStyle w:val="Inhaltsverzeichnis"/>
      </w:pPr>
      <w:r>
        <w:t>Inhaltsverzeichnis</w:t>
      </w:r>
    </w:p>
    <w:p w14:paraId="6FD683CB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// Die Überschrift „</w:t>
      </w:r>
      <w:r>
        <w:rPr>
          <w:rFonts w:ascii="Times New Roman" w:hAnsi="Times New Roman" w:cs="Times New Roman"/>
          <w:b/>
          <w:lang w:val="de-DE"/>
        </w:rPr>
        <w:t>Inhaltsverzeichnis</w:t>
      </w:r>
      <w:r>
        <w:rPr>
          <w:rFonts w:ascii="Times New Roman" w:hAnsi="Times New Roman" w:cs="Times New Roman"/>
          <w:lang w:val="de-DE"/>
        </w:rPr>
        <w:t>“ wird mit dem Zeichenformat „Inhaltsverzeichnis“</w:t>
      </w:r>
      <w:r>
        <w:rPr>
          <w:rFonts w:ascii="Times New Roman" w:hAnsi="Times New Roman" w:cs="Times New Roman"/>
          <w:lang w:val="de-DE"/>
        </w:rPr>
        <w:br/>
        <w:t>// formatiert. Es scheint im Inhaltsverzeichnis selbst nicht auf.</w:t>
      </w:r>
      <w:r>
        <w:rPr>
          <w:rFonts w:ascii="Times New Roman" w:hAnsi="Times New Roman" w:cs="Times New Roman"/>
          <w:lang w:val="de-DE"/>
        </w:rPr>
        <w:br/>
        <w:t xml:space="preserve">// Das Inhaltsverzeichnis wird </w:t>
      </w:r>
      <w:r>
        <w:rPr>
          <w:rFonts w:ascii="Times New Roman" w:hAnsi="Times New Roman" w:cs="Times New Roman"/>
          <w:b/>
          <w:lang w:val="de-DE"/>
        </w:rPr>
        <w:t>automatisch</w:t>
      </w:r>
      <w:r>
        <w:rPr>
          <w:rFonts w:ascii="Times New Roman" w:hAnsi="Times New Roman" w:cs="Times New Roman"/>
          <w:lang w:val="de-DE"/>
        </w:rPr>
        <w:t xml:space="preserve"> generiert, wenn schon während des Erstellens</w:t>
      </w:r>
      <w:r>
        <w:rPr>
          <w:rFonts w:ascii="Times New Roman" w:hAnsi="Times New Roman" w:cs="Times New Roman"/>
          <w:lang w:val="de-DE"/>
        </w:rPr>
        <w:br/>
        <w:t>// des Textes bestimmte Regeln (siehe unten) eingehalten wurden.</w:t>
      </w:r>
    </w:p>
    <w:p w14:paraId="491C53C8" w14:textId="77777777" w:rsidR="00025151" w:rsidRDefault="00A20F7E">
      <w:r>
        <w:t xml:space="preserve">// Erstellen des Inhaltsverzeichnisses mit "Einfügen </w:t>
      </w:r>
      <w:r>
        <w:rPr>
          <w:rFonts w:ascii="Wingdings" w:eastAsia="Wingdings" w:hAnsi="Wingdings" w:cs="Wingdings"/>
        </w:rPr>
        <w:t>ð</w:t>
      </w:r>
      <w:r>
        <w:t xml:space="preserve"> Index und Verzeichnisse </w:t>
      </w:r>
      <w:r>
        <w:rPr>
          <w:rFonts w:ascii="Wingdings" w:eastAsia="Wingdings" w:hAnsi="Wingdings" w:cs="Wingdings"/>
        </w:rPr>
        <w:t>ð</w:t>
      </w:r>
      <w:r>
        <w:br/>
        <w:t>// Karteikarte Inhaltsverzeichnis“ oder</w:t>
      </w:r>
      <w:r>
        <w:br/>
        <w:t>// Markieren des Inhaltsverzeichnisses und Drücken der Taste &lt;F9&gt;</w:t>
      </w:r>
    </w:p>
    <w:p w14:paraId="2EA5ECBE" w14:textId="77777777" w:rsidR="00025151" w:rsidRDefault="00A20F7E">
      <w:r>
        <w:t xml:space="preserve">// Das Inhaltsverzeichnis soll nicht mehr als </w:t>
      </w:r>
      <w:r>
        <w:rPr>
          <w:b/>
        </w:rPr>
        <w:t>4 Gliederungsebenen</w:t>
      </w:r>
      <w:r>
        <w:t xml:space="preserve"> wiedergeben</w:t>
      </w:r>
      <w:r>
        <w:br/>
        <w:t>// (auch wenn die Gliederung im Dokument mehr Ebenen umfasst).</w:t>
      </w:r>
    </w:p>
    <w:p w14:paraId="375EA59D" w14:textId="77777777" w:rsidR="00025151" w:rsidRDefault="00A20F7E">
      <w:pPr>
        <w:pStyle w:val="DivVerzSeite"/>
      </w:pPr>
      <w:r>
        <w:tab/>
      </w:r>
      <w:r>
        <w:tab/>
        <w:t>Seite</w:t>
      </w:r>
    </w:p>
    <w:p w14:paraId="7FCED5B8" w14:textId="77777777" w:rsidR="00025151" w:rsidRDefault="00A20F7E">
      <w:pPr>
        <w:pStyle w:val="Verzeichnis1"/>
      </w:pPr>
      <w:r>
        <w:t>Abbildungsverzeichnis</w:t>
      </w:r>
      <w:r>
        <w:tab/>
      </w:r>
      <w:r>
        <w:rPr>
          <w:rFonts w:ascii="Times New Roman" w:hAnsi="Times New Roman"/>
        </w:rPr>
        <w:t>II</w:t>
      </w:r>
    </w:p>
    <w:p w14:paraId="3E91C454" w14:textId="77777777" w:rsidR="00025151" w:rsidRDefault="00A20F7E">
      <w:pPr>
        <w:pStyle w:val="Verzeichnis1"/>
      </w:pPr>
      <w:r>
        <w:t>Tabellenverzeichnis</w:t>
      </w:r>
      <w:r>
        <w:tab/>
      </w:r>
      <w:r>
        <w:rPr>
          <w:rFonts w:ascii="Times New Roman" w:hAnsi="Times New Roman"/>
        </w:rPr>
        <w:t>III</w:t>
      </w:r>
    </w:p>
    <w:p w14:paraId="196A023A" w14:textId="77777777" w:rsidR="00025151" w:rsidRDefault="00A20F7E">
      <w:pPr>
        <w:pStyle w:val="Verzeichnis1"/>
      </w:pPr>
      <w:r>
        <w:t>Abkürzungsverzeichnis</w:t>
      </w:r>
      <w:r>
        <w:tab/>
      </w:r>
      <w:r>
        <w:rPr>
          <w:rFonts w:ascii="Times New Roman" w:hAnsi="Times New Roman"/>
        </w:rPr>
        <w:t>IV</w:t>
      </w:r>
    </w:p>
    <w:p w14:paraId="5B37C57A" w14:textId="77777777" w:rsidR="00025151" w:rsidRDefault="00A20F7E">
      <w:pPr>
        <w:pStyle w:val="Verzeichnis1"/>
        <w:rPr>
          <w:rFonts w:ascii="Times New Roman" w:hAnsi="Times New Roman"/>
          <w:b w:val="0"/>
          <w:bCs w:val="0"/>
          <w:szCs w:val="24"/>
          <w:lang w:val="de-AT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</w:instrText>
      </w:r>
      <w:r>
        <w:rPr>
          <w:b w:val="0"/>
        </w:rPr>
        <w:fldChar w:fldCharType="separate"/>
      </w:r>
      <w:hyperlink w:anchor="_Toc2352423" w:history="1">
        <w:r>
          <w:rPr>
            <w:rStyle w:val="Hyperlink"/>
          </w:rPr>
          <w:t>1 Ziele und Inhalte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_Toc2352423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2E4E083" w14:textId="77777777" w:rsidR="00025151" w:rsidRDefault="00000000">
      <w:pPr>
        <w:pStyle w:val="Verzeichnis1"/>
        <w:rPr>
          <w:rFonts w:ascii="Times New Roman" w:hAnsi="Times New Roman"/>
          <w:b w:val="0"/>
          <w:bCs w:val="0"/>
          <w:szCs w:val="24"/>
          <w:lang w:val="de-AT"/>
        </w:rPr>
      </w:pPr>
      <w:hyperlink w:anchor="_Toc2352424" w:history="1">
        <w:r w:rsidR="00A20F7E">
          <w:rPr>
            <w:rStyle w:val="Hyperlink"/>
          </w:rPr>
          <w:t>2 Projektrealisierung</w:t>
        </w:r>
        <w:r w:rsidR="00A20F7E">
          <w:rPr>
            <w:webHidden/>
          </w:rPr>
          <w:tab/>
        </w:r>
        <w:r w:rsidR="00A20F7E">
          <w:rPr>
            <w:webHidden/>
          </w:rPr>
          <w:fldChar w:fldCharType="begin"/>
        </w:r>
        <w:r w:rsidR="00A20F7E">
          <w:rPr>
            <w:webHidden/>
          </w:rPr>
          <w:instrText xml:space="preserve"> PAGEREF _Toc2352424 \h </w:instrText>
        </w:r>
        <w:r w:rsidR="00A20F7E">
          <w:rPr>
            <w:webHidden/>
          </w:rPr>
        </w:r>
        <w:r w:rsidR="00A20F7E">
          <w:rPr>
            <w:webHidden/>
          </w:rPr>
          <w:fldChar w:fldCharType="separate"/>
        </w:r>
        <w:r w:rsidR="00A20F7E">
          <w:rPr>
            <w:webHidden/>
          </w:rPr>
          <w:t>4</w:t>
        </w:r>
        <w:r w:rsidR="00A20F7E">
          <w:rPr>
            <w:webHidden/>
          </w:rPr>
          <w:fldChar w:fldCharType="end"/>
        </w:r>
      </w:hyperlink>
    </w:p>
    <w:p w14:paraId="0DE1D4BC" w14:textId="77777777" w:rsidR="00025151" w:rsidRDefault="00000000">
      <w:pPr>
        <w:pStyle w:val="Verzeichnis2"/>
        <w:rPr>
          <w:rFonts w:ascii="Times New Roman" w:hAnsi="Times New Roman"/>
          <w:szCs w:val="24"/>
          <w:lang w:val="de-AT"/>
        </w:rPr>
      </w:pPr>
      <w:hyperlink w:anchor="_Toc2352425" w:history="1">
        <w:r w:rsidR="00A20F7E">
          <w:rPr>
            <w:rStyle w:val="Hyperlink"/>
          </w:rPr>
          <w:t>2.1 Hardware Sender</w:t>
        </w:r>
        <w:r w:rsidR="00A20F7E">
          <w:rPr>
            <w:webHidden/>
          </w:rPr>
          <w:tab/>
        </w:r>
        <w:r w:rsidR="00A20F7E">
          <w:rPr>
            <w:webHidden/>
          </w:rPr>
          <w:fldChar w:fldCharType="begin"/>
        </w:r>
        <w:r w:rsidR="00A20F7E">
          <w:rPr>
            <w:webHidden/>
          </w:rPr>
          <w:instrText xml:space="preserve"> PAGEREF _Toc2352425 \h </w:instrText>
        </w:r>
        <w:r w:rsidR="00A20F7E">
          <w:rPr>
            <w:webHidden/>
          </w:rPr>
        </w:r>
        <w:r w:rsidR="00A20F7E">
          <w:rPr>
            <w:webHidden/>
          </w:rPr>
          <w:fldChar w:fldCharType="separate"/>
        </w:r>
        <w:r w:rsidR="00A20F7E">
          <w:rPr>
            <w:webHidden/>
          </w:rPr>
          <w:t>4</w:t>
        </w:r>
        <w:r w:rsidR="00A20F7E">
          <w:rPr>
            <w:webHidden/>
          </w:rPr>
          <w:fldChar w:fldCharType="end"/>
        </w:r>
      </w:hyperlink>
    </w:p>
    <w:p w14:paraId="69AC2F05" w14:textId="77777777" w:rsidR="00025151" w:rsidRDefault="00000000">
      <w:pPr>
        <w:pStyle w:val="Verzeichnis2"/>
        <w:rPr>
          <w:rFonts w:ascii="Times New Roman" w:hAnsi="Times New Roman"/>
          <w:szCs w:val="24"/>
          <w:lang w:val="de-AT"/>
        </w:rPr>
      </w:pPr>
      <w:hyperlink w:anchor="_Toc2352426" w:history="1">
        <w:r w:rsidR="00A20F7E">
          <w:rPr>
            <w:rStyle w:val="Hyperlink"/>
          </w:rPr>
          <w:t>2.2 Hardware Empfänger</w:t>
        </w:r>
        <w:r w:rsidR="00A20F7E">
          <w:rPr>
            <w:webHidden/>
          </w:rPr>
          <w:tab/>
        </w:r>
        <w:r w:rsidR="00A20F7E">
          <w:rPr>
            <w:webHidden/>
          </w:rPr>
          <w:fldChar w:fldCharType="begin"/>
        </w:r>
        <w:r w:rsidR="00A20F7E">
          <w:rPr>
            <w:webHidden/>
          </w:rPr>
          <w:instrText xml:space="preserve"> PAGEREF _Toc2352426 \h </w:instrText>
        </w:r>
        <w:r w:rsidR="00A20F7E">
          <w:rPr>
            <w:webHidden/>
          </w:rPr>
        </w:r>
        <w:r w:rsidR="00A20F7E">
          <w:rPr>
            <w:webHidden/>
          </w:rPr>
          <w:fldChar w:fldCharType="separate"/>
        </w:r>
        <w:r w:rsidR="00A20F7E">
          <w:rPr>
            <w:webHidden/>
          </w:rPr>
          <w:t>5</w:t>
        </w:r>
        <w:r w:rsidR="00A20F7E">
          <w:rPr>
            <w:webHidden/>
          </w:rPr>
          <w:fldChar w:fldCharType="end"/>
        </w:r>
      </w:hyperlink>
    </w:p>
    <w:p w14:paraId="12545BC8" w14:textId="77777777" w:rsidR="00025151" w:rsidRDefault="00000000">
      <w:pPr>
        <w:pStyle w:val="Verzeichnis3"/>
        <w:rPr>
          <w:rFonts w:ascii="Times New Roman" w:hAnsi="Times New Roman" w:cs="Times New Roman"/>
          <w:iCs w:val="0"/>
          <w:szCs w:val="24"/>
          <w:lang w:val="de-AT"/>
        </w:rPr>
      </w:pPr>
      <w:hyperlink w:anchor="_Toc2352427" w:history="1">
        <w:r w:rsidR="00A20F7E">
          <w:rPr>
            <w:rStyle w:val="Hyperlink"/>
          </w:rPr>
          <w:t>2.2.1</w:t>
        </w:r>
        <w:r w:rsidR="00A20F7E">
          <w:rPr>
            <w:rFonts w:ascii="Times New Roman" w:hAnsi="Times New Roman" w:cs="Times New Roman"/>
            <w:iCs w:val="0"/>
            <w:szCs w:val="24"/>
            <w:lang w:val="de-AT"/>
          </w:rPr>
          <w:tab/>
        </w:r>
        <w:r w:rsidR="00A20F7E">
          <w:rPr>
            <w:rStyle w:val="Hyperlink"/>
          </w:rPr>
          <w:t>Entwurf der CS-Logik</w:t>
        </w:r>
        <w:r w:rsidR="00A20F7E">
          <w:rPr>
            <w:webHidden/>
          </w:rPr>
          <w:tab/>
        </w:r>
        <w:r w:rsidR="00A20F7E">
          <w:rPr>
            <w:webHidden/>
          </w:rPr>
          <w:fldChar w:fldCharType="begin"/>
        </w:r>
        <w:r w:rsidR="00A20F7E">
          <w:rPr>
            <w:webHidden/>
          </w:rPr>
          <w:instrText xml:space="preserve"> PAGEREF _Toc2352427 \h </w:instrText>
        </w:r>
        <w:r w:rsidR="00A20F7E">
          <w:rPr>
            <w:webHidden/>
          </w:rPr>
        </w:r>
        <w:r w:rsidR="00A20F7E">
          <w:rPr>
            <w:webHidden/>
          </w:rPr>
          <w:fldChar w:fldCharType="separate"/>
        </w:r>
        <w:r w:rsidR="00A20F7E">
          <w:rPr>
            <w:webHidden/>
          </w:rPr>
          <w:t>5</w:t>
        </w:r>
        <w:r w:rsidR="00A20F7E">
          <w:rPr>
            <w:webHidden/>
          </w:rPr>
          <w:fldChar w:fldCharType="end"/>
        </w:r>
      </w:hyperlink>
    </w:p>
    <w:p w14:paraId="44EAFD9C" w14:textId="77777777" w:rsidR="00025151" w:rsidRDefault="00A20F7E">
      <w:pPr>
        <w:pStyle w:val="Inhaltsverzeichnis"/>
        <w:jc w:val="both"/>
        <w:rPr>
          <w:rFonts w:cs="Times New Roman"/>
          <w:b w:val="0"/>
          <w:bCs/>
          <w:noProof/>
          <w:sz w:val="24"/>
          <w:szCs w:val="36"/>
        </w:rPr>
      </w:pPr>
      <w:r>
        <w:rPr>
          <w:rFonts w:cs="Times New Roman"/>
          <w:b w:val="0"/>
          <w:noProof/>
          <w:sz w:val="24"/>
          <w:szCs w:val="36"/>
        </w:rPr>
        <w:fldChar w:fldCharType="end"/>
      </w:r>
    </w:p>
    <w:p w14:paraId="5C5273FD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br w:type="page"/>
      </w:r>
      <w:r>
        <w:rPr>
          <w:rFonts w:ascii="Times New Roman" w:hAnsi="Times New Roman" w:cs="Times New Roman"/>
          <w:lang w:val="de-DE"/>
        </w:rPr>
        <w:lastRenderedPageBreak/>
        <w:t>// Der „</w:t>
      </w:r>
      <w:r>
        <w:rPr>
          <w:rFonts w:ascii="Times New Roman" w:hAnsi="Times New Roman" w:cs="Times New Roman"/>
          <w:b/>
          <w:lang w:val="de-DE"/>
        </w:rPr>
        <w:t>Abschnittswechsel</w:t>
      </w:r>
      <w:r>
        <w:rPr>
          <w:rFonts w:ascii="Times New Roman" w:hAnsi="Times New Roman" w:cs="Times New Roman"/>
          <w:lang w:val="de-DE"/>
        </w:rPr>
        <w:t>“ unterhalb dieses Absatzes dient zur Änderung der</w:t>
      </w:r>
      <w:r>
        <w:rPr>
          <w:rFonts w:ascii="Times New Roman" w:hAnsi="Times New Roman" w:cs="Times New Roman"/>
          <w:lang w:val="de-DE"/>
        </w:rPr>
        <w:br/>
        <w:t>// Seitenformatierung innerhalb eines Dokuments.</w:t>
      </w:r>
      <w:r>
        <w:rPr>
          <w:rFonts w:ascii="Times New Roman" w:hAnsi="Times New Roman" w:cs="Times New Roman"/>
          <w:lang w:val="de-DE"/>
        </w:rPr>
        <w:br/>
        <w:t>// Lautet in diesem Abschnitt die Kopfzeile „Inhaltsverzeichnis“, so lautet sie im nächsten Abschnitt // „Abbildungsverzeichnis“, in diesem Abschnitt befindet sich keine Fußzeile, aber im nächsten, ... // Auch die Ränder der Seite oder Texte mit unterschiedlicher Spaltenanzahl können so</w:t>
      </w:r>
      <w:r>
        <w:rPr>
          <w:rFonts w:ascii="Times New Roman" w:hAnsi="Times New Roman" w:cs="Times New Roman"/>
          <w:lang w:val="de-DE"/>
        </w:rPr>
        <w:br/>
        <w:t>// in einem Dokument gemischt werden.</w:t>
      </w:r>
    </w:p>
    <w:p w14:paraId="2B16FD4A" w14:textId="77777777" w:rsidR="00025151" w:rsidRDefault="00A20F7E">
      <w:r>
        <w:t xml:space="preserve">// </w:t>
      </w:r>
      <w:proofErr w:type="gramStart"/>
      <w:r>
        <w:t>Standardmäßig</w:t>
      </w:r>
      <w:proofErr w:type="gramEnd"/>
      <w:r>
        <w:t xml:space="preserve"> übernimmt Word die Formatierungen der Kopf- und Fußzeile vom vorherigen</w:t>
      </w:r>
      <w:r>
        <w:br/>
        <w:t>// Abschnitt. Damit eine unterschiedliche Formatierung der Kopf- und Fußzeile möglich wird,</w:t>
      </w:r>
      <w:r>
        <w:br/>
        <w:t xml:space="preserve">// muss </w:t>
      </w:r>
      <w:proofErr w:type="gramStart"/>
      <w:r>
        <w:t>der  das</w:t>
      </w:r>
      <w:proofErr w:type="gramEnd"/>
      <w:r>
        <w:t xml:space="preserve"> Feld „wie vorherige“ ausgeschaltet werden</w:t>
      </w:r>
      <w:r>
        <w:br/>
        <w:t xml:space="preserve">// („Ansicht </w:t>
      </w:r>
      <w:r>
        <w:rPr>
          <w:rFonts w:ascii="Wingdings" w:eastAsia="Wingdings" w:hAnsi="Wingdings" w:cs="Wingdings"/>
          <w:lang w:val="de-AT"/>
        </w:rPr>
        <w:t>ð</w:t>
      </w:r>
      <w:r>
        <w:rPr>
          <w:lang w:val="de-AT"/>
        </w:rPr>
        <w:t xml:space="preserve"> Kopf- und Fußzeile </w:t>
      </w:r>
      <w:r>
        <w:rPr>
          <w:rFonts w:ascii="Wingdings" w:eastAsia="Wingdings" w:hAnsi="Wingdings" w:cs="Wingdings"/>
          <w:lang w:val="de-AT"/>
        </w:rPr>
        <w:t>ð</w:t>
      </w:r>
      <w:r>
        <w:rPr>
          <w:lang w:val="de-AT"/>
        </w:rPr>
        <w:t xml:space="preserve"> wie vorherige deaktivieren“)</w:t>
      </w:r>
    </w:p>
    <w:p w14:paraId="218EC04C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// Abschnittswechsel sind beim Deckblatt, dem Inhaltsverzeichnis, dem Abbildungsverzeichnis,</w:t>
      </w:r>
      <w:r>
        <w:rPr>
          <w:rFonts w:ascii="Times New Roman" w:hAnsi="Times New Roman" w:cs="Times New Roman"/>
          <w:lang w:val="de-DE"/>
        </w:rPr>
        <w:br/>
        <w:t>// dem Tabellenverzeichnis, dem Abkürzungsverzeichnis und schließlich im Anhang notwendig.</w:t>
      </w:r>
    </w:p>
    <w:p w14:paraId="761E916C" w14:textId="77777777" w:rsidR="00025151" w:rsidRDefault="00A20F7E">
      <w:r>
        <w:t>// Wird der untenstehende Abschnittswechsel gelöscht, so wird die Kopf- und Fußzeile durch die</w:t>
      </w:r>
      <w:r>
        <w:br/>
        <w:t xml:space="preserve">// des folgenden Abschnittes ersetzt (Abbildungsverzeichnis)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</w:t>
      </w:r>
      <w:r>
        <w:rPr>
          <w:b/>
        </w:rPr>
        <w:t>nicht löschen</w:t>
      </w:r>
      <w:r>
        <w:t>.</w:t>
      </w:r>
    </w:p>
    <w:p w14:paraId="09BB37BB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// Sollte es notwendig sein einen Abschnittswechsel löschen zu müssen, unbedingt gleich darauf</w:t>
      </w:r>
      <w:r>
        <w:rPr>
          <w:rFonts w:ascii="Times New Roman" w:hAnsi="Times New Roman" w:cs="Times New Roman"/>
          <w:lang w:val="de-DE"/>
        </w:rPr>
        <w:br/>
        <w:t>// Kopf- und Fußzeilentext überprüfen und Vorgang ev. rückgängig machen.</w:t>
      </w:r>
    </w:p>
    <w:p w14:paraId="4B94D5A5" w14:textId="77777777" w:rsidR="00025151" w:rsidRDefault="00025151">
      <w:pPr>
        <w:pStyle w:val="Inhaltsverzeichnis"/>
        <w:jc w:val="both"/>
        <w:rPr>
          <w:rFonts w:ascii="Times New Roman" w:hAnsi="Times New Roman" w:cs="Times New Roman"/>
          <w:bCs/>
          <w:caps/>
          <w:sz w:val="24"/>
          <w:szCs w:val="24"/>
        </w:rPr>
      </w:pPr>
    </w:p>
    <w:p w14:paraId="3DEEC669" w14:textId="77777777" w:rsidR="00025151" w:rsidRDefault="00025151">
      <w:pPr>
        <w:pStyle w:val="Inhaltsverzeichnis"/>
        <w:jc w:val="both"/>
        <w:rPr>
          <w:rFonts w:ascii="Times New Roman" w:hAnsi="Times New Roman" w:cs="Times New Roman"/>
          <w:bCs/>
          <w:caps/>
          <w:sz w:val="24"/>
          <w:szCs w:val="24"/>
        </w:rPr>
        <w:sectPr w:rsidR="00025151">
          <w:headerReference w:type="default" r:id="rId17"/>
          <w:footerReference w:type="default" r:id="rId18"/>
          <w:headerReference w:type="first" r:id="rId19"/>
          <w:pgSz w:w="11906" w:h="16838" w:code="9"/>
          <w:pgMar w:top="1701" w:right="851" w:bottom="851" w:left="1134" w:header="1134" w:footer="851" w:gutter="284"/>
          <w:cols w:space="720"/>
        </w:sectPr>
      </w:pPr>
    </w:p>
    <w:p w14:paraId="3542C3DE" w14:textId="77777777" w:rsidR="00025151" w:rsidRDefault="00A20F7E">
      <w:pPr>
        <w:pStyle w:val="Inhaltsverzeichnis"/>
        <w:jc w:val="both"/>
      </w:pPr>
      <w:r>
        <w:lastRenderedPageBreak/>
        <w:t>Abbildungsverzeichnis</w:t>
      </w:r>
    </w:p>
    <w:p w14:paraId="112A5B07" w14:textId="77777777" w:rsidR="00025151" w:rsidRDefault="00A20F7E">
      <w:pPr>
        <w:pStyle w:val="DivVerzeichnis"/>
        <w:tabs>
          <w:tab w:val="clear" w:pos="9627"/>
          <w:tab w:val="right" w:pos="9639"/>
        </w:tabs>
      </w:pPr>
      <w:r>
        <w:tab/>
      </w:r>
      <w:r>
        <w:tab/>
        <w:t>Seite</w:t>
      </w:r>
    </w:p>
    <w:p w14:paraId="1AB1B442" w14:textId="77777777" w:rsidR="00025151" w:rsidRDefault="00A20F7E">
      <w:pPr>
        <w:pStyle w:val="DivVerzeichnis"/>
        <w:rPr>
          <w:noProof/>
          <w:szCs w:val="24"/>
          <w:lang w:val="de-AT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2346364" w:history="1">
        <w:r>
          <w:rPr>
            <w:rStyle w:val="Hyperlink"/>
            <w:noProof/>
          </w:rPr>
          <w:t>Abbildung 1</w:t>
        </w:r>
        <w:r>
          <w:rPr>
            <w:rStyle w:val="Hyperlink"/>
            <w:noProof/>
          </w:rPr>
          <w:noBreakHyphen/>
          <w:t>1: Verzweifelte Maßnahme. Wichtig dabei: Schutzbrille verwenden.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56B9AB" w14:textId="77777777" w:rsidR="00025151" w:rsidRDefault="00A20F7E">
      <w:pPr>
        <w:pStyle w:val="DivVerzeichnis"/>
      </w:pPr>
      <w:r>
        <w:fldChar w:fldCharType="end"/>
      </w:r>
    </w:p>
    <w:p w14:paraId="7A61D203" w14:textId="77777777" w:rsidR="00025151" w:rsidRDefault="00A20F7E">
      <w:r>
        <w:t>// Jede Abbildung wird mit Nummer und Text beschriftet.</w:t>
      </w:r>
      <w:r>
        <w:br/>
        <w:t xml:space="preserve">// Dies erfolgt über „Einfügen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Beschriftung: Auswahl = Abbildung“</w:t>
      </w:r>
      <w:r>
        <w:br/>
        <w:t xml:space="preserve">// </w:t>
      </w:r>
      <w:proofErr w:type="spellStart"/>
      <w:r>
        <w:t>Anm</w:t>
      </w:r>
      <w:proofErr w:type="spellEnd"/>
      <w:r>
        <w:t>: nicht das Bild markieren, da sonst die Beschriftung in einem eigenen Textfeld erfolgt.</w:t>
      </w:r>
      <w:r>
        <w:br/>
        <w:t>// Dies hat zur Folge, dass die Beschriftung beim Erstellen des Abbildungsverzeichnisses nicht</w:t>
      </w:r>
      <w:r>
        <w:br/>
        <w:t>// gefunden wird.</w:t>
      </w:r>
    </w:p>
    <w:p w14:paraId="6B4A4EEB" w14:textId="77777777" w:rsidR="00025151" w:rsidRDefault="00A20F7E">
      <w:r>
        <w:t>// Das Abbildungsverzeichnis soll nur dann angelegt werden, wenn mehr als eine Abbildung</w:t>
      </w:r>
      <w:r>
        <w:br/>
        <w:t>// in der Arbeit vorkommt. Sonst entfällt dieser Abschnitt.</w:t>
      </w:r>
    </w:p>
    <w:p w14:paraId="67422977" w14:textId="77777777" w:rsidR="00025151" w:rsidRDefault="00A20F7E">
      <w:r>
        <w:t xml:space="preserve">// Mittels „Einfügen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Index und Verzeichnisse: Karteikarte Abbildungsverzeichnis“</w:t>
      </w:r>
      <w:r>
        <w:br/>
        <w:t>// wird das Abbildungsverzeichnis automatisch eingefügt.</w:t>
      </w:r>
      <w:r>
        <w:br/>
        <w:t>// Eine andere Möglichkeit: Abbildungsverzeichnis markieren und &lt;F9&gt; drücken</w:t>
      </w:r>
    </w:p>
    <w:p w14:paraId="45FB0818" w14:textId="77777777" w:rsidR="00025151" w:rsidRDefault="00025151">
      <w:pPr>
        <w:pStyle w:val="DivVerzeichnis"/>
      </w:pPr>
    </w:p>
    <w:p w14:paraId="049F31CB" w14:textId="77777777" w:rsidR="00025151" w:rsidRDefault="00025151"/>
    <w:p w14:paraId="53128261" w14:textId="77777777" w:rsidR="00025151" w:rsidRDefault="00025151">
      <w:pPr>
        <w:sectPr w:rsidR="00025151">
          <w:headerReference w:type="default" r:id="rId20"/>
          <w:footerReference w:type="default" r:id="rId21"/>
          <w:headerReference w:type="first" r:id="rId22"/>
          <w:pgSz w:w="11906" w:h="16838" w:code="9"/>
          <w:pgMar w:top="1701" w:right="851" w:bottom="851" w:left="1134" w:header="1134" w:footer="851" w:gutter="284"/>
          <w:cols w:space="720"/>
        </w:sectPr>
      </w:pPr>
    </w:p>
    <w:p w14:paraId="386ADA85" w14:textId="77777777" w:rsidR="00025151" w:rsidRDefault="00A20F7E">
      <w:pPr>
        <w:pStyle w:val="Inhaltsverzeichnis"/>
        <w:jc w:val="both"/>
      </w:pPr>
      <w:r>
        <w:lastRenderedPageBreak/>
        <w:t>Tabellenverzeichnis</w:t>
      </w:r>
    </w:p>
    <w:p w14:paraId="5ED71EEC" w14:textId="77777777" w:rsidR="00025151" w:rsidRDefault="00A20F7E">
      <w:pPr>
        <w:pStyle w:val="DivVerzeichnis"/>
        <w:tabs>
          <w:tab w:val="clear" w:pos="9627"/>
          <w:tab w:val="right" w:pos="9639"/>
        </w:tabs>
      </w:pPr>
      <w:r>
        <w:tab/>
      </w:r>
      <w:r>
        <w:tab/>
        <w:t>Seite</w:t>
      </w:r>
    </w:p>
    <w:p w14:paraId="17570DA1" w14:textId="77777777" w:rsidR="00025151" w:rsidRDefault="00A20F7E">
      <w:pPr>
        <w:pStyle w:val="DivVerzeichnis"/>
        <w:rPr>
          <w:noProof/>
          <w:szCs w:val="24"/>
          <w:lang w:val="de-AT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2346365" w:history="1">
        <w:r>
          <w:rPr>
            <w:rStyle w:val="Hyperlink"/>
            <w:noProof/>
          </w:rPr>
          <w:t>Tabelle 3</w:t>
        </w:r>
        <w:r>
          <w:rPr>
            <w:rStyle w:val="Hyperlink"/>
            <w:noProof/>
          </w:rPr>
          <w:noBreakHyphen/>
          <w:t>1: KV-Diagramm für CS des E²PROMs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B67481" w14:textId="77777777" w:rsidR="00025151" w:rsidRDefault="00000000">
      <w:pPr>
        <w:pStyle w:val="DivVerzeichnis"/>
        <w:rPr>
          <w:noProof/>
          <w:szCs w:val="24"/>
          <w:lang w:val="de-AT"/>
        </w:rPr>
      </w:pPr>
      <w:hyperlink w:anchor="_Toc2346366" w:history="1">
        <w:r w:rsidR="00A20F7E">
          <w:rPr>
            <w:rStyle w:val="Hyperlink"/>
            <w:noProof/>
          </w:rPr>
          <w:t>Tabelle 3</w:t>
        </w:r>
        <w:r w:rsidR="00A20F7E">
          <w:rPr>
            <w:rStyle w:val="Hyperlink"/>
            <w:noProof/>
          </w:rPr>
          <w:noBreakHyphen/>
          <w:t>2: KV-Diagramm für das CS des Tastaturdekoders</w:t>
        </w:r>
        <w:r w:rsidR="00A20F7E">
          <w:rPr>
            <w:noProof/>
            <w:webHidden/>
          </w:rPr>
          <w:tab/>
        </w:r>
        <w:r w:rsidR="00A20F7E">
          <w:rPr>
            <w:noProof/>
            <w:webHidden/>
          </w:rPr>
          <w:fldChar w:fldCharType="begin"/>
        </w:r>
        <w:r w:rsidR="00A20F7E">
          <w:rPr>
            <w:noProof/>
            <w:webHidden/>
          </w:rPr>
          <w:instrText xml:space="preserve"> PAGEREF _Toc2346366 \h </w:instrText>
        </w:r>
        <w:r w:rsidR="00A20F7E">
          <w:rPr>
            <w:noProof/>
            <w:webHidden/>
          </w:rPr>
        </w:r>
        <w:r w:rsidR="00A20F7E">
          <w:rPr>
            <w:noProof/>
            <w:webHidden/>
          </w:rPr>
          <w:fldChar w:fldCharType="separate"/>
        </w:r>
        <w:r w:rsidR="00A20F7E">
          <w:rPr>
            <w:noProof/>
            <w:webHidden/>
          </w:rPr>
          <w:t>2</w:t>
        </w:r>
        <w:r w:rsidR="00A20F7E">
          <w:rPr>
            <w:noProof/>
            <w:webHidden/>
          </w:rPr>
          <w:fldChar w:fldCharType="end"/>
        </w:r>
      </w:hyperlink>
    </w:p>
    <w:p w14:paraId="6529BCEF" w14:textId="77777777" w:rsidR="00025151" w:rsidRDefault="00000000">
      <w:pPr>
        <w:pStyle w:val="DivVerzeichnis"/>
        <w:rPr>
          <w:noProof/>
          <w:szCs w:val="24"/>
          <w:lang w:val="de-AT"/>
        </w:rPr>
      </w:pPr>
      <w:hyperlink w:anchor="_Toc2346367" w:history="1">
        <w:r w:rsidR="00A20F7E">
          <w:rPr>
            <w:rStyle w:val="Hyperlink"/>
            <w:noProof/>
          </w:rPr>
          <w:t>Tabelle 3</w:t>
        </w:r>
        <w:r w:rsidR="00A20F7E">
          <w:rPr>
            <w:rStyle w:val="Hyperlink"/>
            <w:noProof/>
          </w:rPr>
          <w:noBreakHyphen/>
          <w:t>3: CS-Leitungen für die Peripheriegeräte und Speicher</w:t>
        </w:r>
        <w:r w:rsidR="00A20F7E">
          <w:rPr>
            <w:noProof/>
            <w:webHidden/>
          </w:rPr>
          <w:tab/>
        </w:r>
        <w:r w:rsidR="00A20F7E">
          <w:rPr>
            <w:noProof/>
            <w:webHidden/>
          </w:rPr>
          <w:fldChar w:fldCharType="begin"/>
        </w:r>
        <w:r w:rsidR="00A20F7E">
          <w:rPr>
            <w:noProof/>
            <w:webHidden/>
          </w:rPr>
          <w:instrText xml:space="preserve"> PAGEREF _Toc2346367 \h </w:instrText>
        </w:r>
        <w:r w:rsidR="00A20F7E">
          <w:rPr>
            <w:noProof/>
            <w:webHidden/>
          </w:rPr>
        </w:r>
        <w:r w:rsidR="00A20F7E">
          <w:rPr>
            <w:noProof/>
            <w:webHidden/>
          </w:rPr>
          <w:fldChar w:fldCharType="separate"/>
        </w:r>
        <w:r w:rsidR="00A20F7E">
          <w:rPr>
            <w:noProof/>
            <w:webHidden/>
          </w:rPr>
          <w:t>2</w:t>
        </w:r>
        <w:r w:rsidR="00A20F7E">
          <w:rPr>
            <w:noProof/>
            <w:webHidden/>
          </w:rPr>
          <w:fldChar w:fldCharType="end"/>
        </w:r>
      </w:hyperlink>
    </w:p>
    <w:p w14:paraId="4F976097" w14:textId="77777777" w:rsidR="00025151" w:rsidRDefault="00000000">
      <w:pPr>
        <w:pStyle w:val="DivVerzeichnis"/>
        <w:rPr>
          <w:noProof/>
          <w:szCs w:val="24"/>
          <w:lang w:val="de-AT"/>
        </w:rPr>
      </w:pPr>
      <w:hyperlink w:anchor="_Toc2346368" w:history="1">
        <w:r w:rsidR="00A20F7E">
          <w:rPr>
            <w:rStyle w:val="Hyperlink"/>
            <w:noProof/>
          </w:rPr>
          <w:t>Tabelle 3</w:t>
        </w:r>
        <w:r w:rsidR="00A20F7E">
          <w:rPr>
            <w:rStyle w:val="Hyperlink"/>
            <w:noProof/>
          </w:rPr>
          <w:noBreakHyphen/>
          <w:t>4: Bauteilübersicht</w:t>
        </w:r>
        <w:r w:rsidR="00A20F7E">
          <w:rPr>
            <w:noProof/>
            <w:webHidden/>
          </w:rPr>
          <w:tab/>
        </w:r>
        <w:r w:rsidR="00A20F7E">
          <w:rPr>
            <w:noProof/>
            <w:webHidden/>
          </w:rPr>
          <w:fldChar w:fldCharType="begin"/>
        </w:r>
        <w:r w:rsidR="00A20F7E">
          <w:rPr>
            <w:noProof/>
            <w:webHidden/>
          </w:rPr>
          <w:instrText xml:space="preserve"> PAGEREF _Toc2346368 \h </w:instrText>
        </w:r>
        <w:r w:rsidR="00A20F7E">
          <w:rPr>
            <w:noProof/>
            <w:webHidden/>
          </w:rPr>
        </w:r>
        <w:r w:rsidR="00A20F7E">
          <w:rPr>
            <w:noProof/>
            <w:webHidden/>
          </w:rPr>
          <w:fldChar w:fldCharType="separate"/>
        </w:r>
        <w:r w:rsidR="00A20F7E">
          <w:rPr>
            <w:noProof/>
            <w:webHidden/>
          </w:rPr>
          <w:t>2</w:t>
        </w:r>
        <w:r w:rsidR="00A20F7E">
          <w:rPr>
            <w:noProof/>
            <w:webHidden/>
          </w:rPr>
          <w:fldChar w:fldCharType="end"/>
        </w:r>
      </w:hyperlink>
    </w:p>
    <w:p w14:paraId="62486C05" w14:textId="77777777" w:rsidR="00025151" w:rsidRDefault="00A20F7E">
      <w:pPr>
        <w:pStyle w:val="DivVerzeichnis"/>
      </w:pPr>
      <w:r>
        <w:fldChar w:fldCharType="end"/>
      </w:r>
    </w:p>
    <w:p w14:paraId="2AFD6D68" w14:textId="77777777" w:rsidR="00025151" w:rsidRDefault="00A20F7E">
      <w:r>
        <w:t>// Jede Tabelle wird mit Nummer und Text beschriftet.</w:t>
      </w:r>
      <w:r>
        <w:br/>
        <w:t xml:space="preserve">// Dies erfolgt über „Einfügen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Beschriftung: Auswahl = Tabelle“</w:t>
      </w:r>
      <w:r>
        <w:br/>
        <w:t xml:space="preserve">// </w:t>
      </w:r>
      <w:proofErr w:type="spellStart"/>
      <w:r>
        <w:t>Anm</w:t>
      </w:r>
      <w:proofErr w:type="spellEnd"/>
      <w:r>
        <w:t>: nicht das Bild markieren, da sonst die Beschriftung in einem eigenen Textfeld erfolgt.</w:t>
      </w:r>
      <w:r>
        <w:br/>
        <w:t>// Dies hat zur Folge, dass die Beschriftung beim Erstellen des Tabellenverzeichnisses nicht</w:t>
      </w:r>
      <w:r>
        <w:br/>
        <w:t>// gefunden wird.</w:t>
      </w:r>
    </w:p>
    <w:p w14:paraId="28718BDE" w14:textId="77777777" w:rsidR="00025151" w:rsidRDefault="00A20F7E">
      <w:r>
        <w:t>// Das Tabellenverzeichnis wird nur dann angelegt, wenn mehr als eine Tabelle</w:t>
      </w:r>
      <w:r>
        <w:br/>
        <w:t>// in der Arbeit vorkommt. Sonst entfällt dieser Abschnitt.</w:t>
      </w:r>
    </w:p>
    <w:p w14:paraId="35E19E1E" w14:textId="77777777" w:rsidR="00025151" w:rsidRDefault="00A20F7E">
      <w:r>
        <w:t xml:space="preserve">// Dann kann mittels „Einfügen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Index und Verzeichnisse: Karteikarte Tabellenverzeichnis“</w:t>
      </w:r>
      <w:r>
        <w:br/>
        <w:t>// das Tabellenverzeichnis automatisch eingefügt werden.</w:t>
      </w:r>
      <w:r>
        <w:br/>
        <w:t>// Eine andere Möglichkeit: Tabellenverzeichnis markieren und &lt;F9&gt; drücken</w:t>
      </w:r>
    </w:p>
    <w:p w14:paraId="4101652C" w14:textId="77777777" w:rsidR="00025151" w:rsidRDefault="00025151">
      <w:pPr>
        <w:pStyle w:val="DivVerzeichnis"/>
      </w:pPr>
    </w:p>
    <w:p w14:paraId="4B99056E" w14:textId="77777777" w:rsidR="00025151" w:rsidRDefault="00025151">
      <w:pPr>
        <w:pStyle w:val="Inhaltsverzeichnis"/>
        <w:jc w:val="both"/>
      </w:pPr>
    </w:p>
    <w:p w14:paraId="1299C43A" w14:textId="77777777" w:rsidR="00025151" w:rsidRDefault="00025151">
      <w:pPr>
        <w:pStyle w:val="Inhaltsverzeichnis"/>
        <w:jc w:val="both"/>
        <w:sectPr w:rsidR="00025151">
          <w:headerReference w:type="default" r:id="rId23"/>
          <w:headerReference w:type="first" r:id="rId24"/>
          <w:pgSz w:w="11906" w:h="16838" w:code="9"/>
          <w:pgMar w:top="1701" w:right="851" w:bottom="851" w:left="1134" w:header="1134" w:footer="851" w:gutter="284"/>
          <w:cols w:space="720"/>
        </w:sectPr>
      </w:pPr>
    </w:p>
    <w:p w14:paraId="69A21A37" w14:textId="77777777" w:rsidR="00025151" w:rsidRDefault="00A20F7E">
      <w:pPr>
        <w:pStyle w:val="Inhaltsverzeichnis"/>
      </w:pPr>
      <w:r>
        <w:lastRenderedPageBreak/>
        <w:t>Abkürzungsverzeichnis</w:t>
      </w:r>
    </w:p>
    <w:p w14:paraId="4DDBEF00" w14:textId="77777777" w:rsidR="00025151" w:rsidRDefault="00025151">
      <w:pPr>
        <w:pStyle w:val="Fuzeile"/>
        <w:pBdr>
          <w:top w:val="none" w:sz="0" w:space="0" w:color="auto"/>
        </w:pBdr>
        <w:tabs>
          <w:tab w:val="left" w:leader="dot" w:pos="1985"/>
        </w:tabs>
        <w:spacing w:before="0" w:after="0" w:line="360" w:lineRule="auto"/>
        <w:ind w:left="1985" w:hanging="1985"/>
        <w:rPr>
          <w:lang w:val="de-AT"/>
        </w:rPr>
      </w:pPr>
    </w:p>
    <w:p w14:paraId="7C7BFD75" w14:textId="77777777" w:rsidR="00025151" w:rsidRDefault="00A20F7E">
      <w:pPr>
        <w:pStyle w:val="Abkrzungsverzeichnis"/>
        <w:rPr>
          <w:lang w:val="de-AT"/>
        </w:rPr>
      </w:pPr>
      <w:r>
        <w:rPr>
          <w:lang w:val="de-AT"/>
        </w:rPr>
        <w:t>µP</w:t>
      </w:r>
      <w:r>
        <w:rPr>
          <w:lang w:val="de-AT"/>
        </w:rPr>
        <w:tab/>
        <w:t>Mikroprozessor</w:t>
      </w:r>
    </w:p>
    <w:p w14:paraId="1F1B64AA" w14:textId="77777777" w:rsidR="00025151" w:rsidRDefault="00A20F7E">
      <w:pPr>
        <w:pStyle w:val="Abkrzungsverzeichnis"/>
        <w:rPr>
          <w:lang w:val="de-AT"/>
        </w:rPr>
      </w:pPr>
      <w:r>
        <w:rPr>
          <w:lang w:val="de-AT"/>
        </w:rPr>
        <w:t>DA</w:t>
      </w:r>
      <w:r>
        <w:rPr>
          <w:lang w:val="de-AT"/>
        </w:rPr>
        <w:tab/>
        <w:t>Diplomarbeit</w:t>
      </w:r>
    </w:p>
    <w:p w14:paraId="5ADA5069" w14:textId="77777777" w:rsidR="00025151" w:rsidRPr="009F46DD" w:rsidRDefault="00A20F7E">
      <w:pPr>
        <w:pStyle w:val="Abkrzungsverzeichnis"/>
        <w:rPr>
          <w:lang w:val="de-AT"/>
        </w:rPr>
      </w:pPr>
      <w:r w:rsidRPr="009F46DD">
        <w:rPr>
          <w:lang w:val="de-AT"/>
        </w:rPr>
        <w:t>RTC</w:t>
      </w:r>
      <w:r w:rsidRPr="009F46DD">
        <w:rPr>
          <w:lang w:val="de-AT"/>
        </w:rPr>
        <w:tab/>
        <w:t>Real Time Clock</w:t>
      </w:r>
    </w:p>
    <w:p w14:paraId="061E315D" w14:textId="77777777" w:rsidR="00025151" w:rsidRDefault="00A20F7E">
      <w:pPr>
        <w:pStyle w:val="Abkrzungsverzeichnis"/>
        <w:rPr>
          <w:lang w:val="de-AT"/>
        </w:rPr>
      </w:pPr>
      <w:proofErr w:type="gramStart"/>
      <w:r>
        <w:rPr>
          <w:lang w:val="de-AT"/>
        </w:rPr>
        <w:t>SW</w:t>
      </w:r>
      <w:r>
        <w:rPr>
          <w:lang w:val="de-AT"/>
        </w:rPr>
        <w:tab/>
        <w:t>Software</w:t>
      </w:r>
      <w:proofErr w:type="gramEnd"/>
    </w:p>
    <w:p w14:paraId="09CB081D" w14:textId="77777777" w:rsidR="00025151" w:rsidRDefault="00A20F7E">
      <w:pPr>
        <w:pStyle w:val="Abkrzungsverzeichnis"/>
        <w:rPr>
          <w:lang w:val="de-AT"/>
        </w:rPr>
      </w:pPr>
      <w:proofErr w:type="gramStart"/>
      <w:r>
        <w:rPr>
          <w:lang w:val="de-AT"/>
        </w:rPr>
        <w:t>TKHF</w:t>
      </w:r>
      <w:r>
        <w:rPr>
          <w:lang w:val="de-AT"/>
        </w:rPr>
        <w:tab/>
        <w:t>Telekommunikation</w:t>
      </w:r>
      <w:proofErr w:type="gramEnd"/>
      <w:r>
        <w:rPr>
          <w:lang w:val="de-AT"/>
        </w:rPr>
        <w:t xml:space="preserve"> und Hochfrequenztechnik</w:t>
      </w:r>
    </w:p>
    <w:p w14:paraId="70D67DC8" w14:textId="77777777" w:rsidR="00025151" w:rsidRDefault="00A20F7E">
      <w:pPr>
        <w:pStyle w:val="Abkrzungsverzeichnis"/>
      </w:pPr>
      <w:r>
        <w:t>VHDL</w:t>
      </w:r>
      <w:r>
        <w:tab/>
      </w:r>
      <w:r>
        <w:rPr>
          <w:b/>
        </w:rPr>
        <w:t>V</w:t>
      </w:r>
      <w:r>
        <w:t xml:space="preserve">ery </w:t>
      </w:r>
      <w:proofErr w:type="gramStart"/>
      <w:r>
        <w:t>High Speed</w:t>
      </w:r>
      <w:proofErr w:type="gramEnd"/>
      <w:r>
        <w:t xml:space="preserve"> Integrated Circuit </w:t>
      </w:r>
      <w:r>
        <w:rPr>
          <w:b/>
        </w:rPr>
        <w:t>H</w:t>
      </w:r>
      <w:r>
        <w:t xml:space="preserve">ardware </w:t>
      </w:r>
      <w:r>
        <w:rPr>
          <w:b/>
        </w:rPr>
        <w:t>D</w:t>
      </w:r>
      <w:r>
        <w:t xml:space="preserve">escription </w:t>
      </w:r>
      <w:r>
        <w:rPr>
          <w:b/>
        </w:rPr>
        <w:t>L</w:t>
      </w:r>
      <w:r>
        <w:t>anguage</w:t>
      </w:r>
    </w:p>
    <w:p w14:paraId="3461D779" w14:textId="77777777" w:rsidR="00025151" w:rsidRDefault="00025151">
      <w:pPr>
        <w:pStyle w:val="Abkrzungsverzeichnis"/>
      </w:pPr>
    </w:p>
    <w:p w14:paraId="76E9EB16" w14:textId="77777777" w:rsidR="00025151" w:rsidRDefault="00A20F7E">
      <w:r>
        <w:t>// Das Abkürzungsverzeichnis wird mit der Formatvorlage „Abkürzungsverzeichnis“ formatiert.</w:t>
      </w:r>
    </w:p>
    <w:p w14:paraId="240265BC" w14:textId="77777777" w:rsidR="00025151" w:rsidRDefault="00A20F7E">
      <w:r>
        <w:t xml:space="preserve">// Die Punkte als Lesehilfe werden über die Option „Format </w:t>
      </w:r>
      <w:r>
        <w:rPr>
          <w:rFonts w:ascii="Wingdings" w:eastAsia="Wingdings" w:hAnsi="Wingdings" w:cs="Wingdings"/>
        </w:rPr>
        <w:t>ð</w:t>
      </w:r>
      <w:r>
        <w:t xml:space="preserve"> Tabstopp </w:t>
      </w:r>
      <w:r>
        <w:rPr>
          <w:rFonts w:ascii="Wingdings" w:eastAsia="Wingdings" w:hAnsi="Wingdings" w:cs="Wingdings"/>
        </w:rPr>
        <w:t>ð</w:t>
      </w:r>
      <w:r>
        <w:t xml:space="preserve"> Auswahl: Füllzeichen“</w:t>
      </w:r>
      <w:r>
        <w:br/>
        <w:t>// automatisch angelegt.</w:t>
      </w:r>
    </w:p>
    <w:p w14:paraId="3AB1AD93" w14:textId="77777777" w:rsidR="00025151" w:rsidRDefault="00A20F7E">
      <w:r>
        <w:t>// Abkürzungen werden alphabetisch aufsteigend sortiert eingefügt.</w:t>
      </w:r>
      <w:r>
        <w:br/>
        <w:t>// Geläufige Abkürzungen wie „z.B.“, „</w:t>
      </w:r>
      <w:proofErr w:type="spellStart"/>
      <w:r>
        <w:t>u.s.w</w:t>
      </w:r>
      <w:proofErr w:type="spellEnd"/>
      <w:r>
        <w:t>.“, „z.Zt.“, ... werden nicht erklärt,</w:t>
      </w:r>
      <w:r>
        <w:br/>
        <w:t>/</w:t>
      </w:r>
      <w:proofErr w:type="gramStart"/>
      <w:r>
        <w:t>/</w:t>
      </w:r>
      <w:proofErr w:type="gramEnd"/>
      <w:r>
        <w:t xml:space="preserve"> sondern nicht geläufige Abkürzungen von Fachausdrücken.</w:t>
      </w:r>
      <w:r>
        <w:br/>
      </w:r>
    </w:p>
    <w:p w14:paraId="273DDFDC" w14:textId="77777777" w:rsidR="00025151" w:rsidRDefault="00A20F7E">
      <w:r>
        <w:t xml:space="preserve">// Mehrzeilige Abkürzungen werden in der nächsten Zeile mit Einzug fortgesetzt. Dies wird durch </w:t>
      </w:r>
      <w:r>
        <w:br/>
        <w:t xml:space="preserve">// „Format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Absatz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Auswahl Extra: Hängend“ ausgewählt.</w:t>
      </w:r>
    </w:p>
    <w:p w14:paraId="3CF2D8B6" w14:textId="77777777" w:rsidR="00025151" w:rsidRDefault="00025151">
      <w:pPr>
        <w:pStyle w:val="Abkrzungsverzeichnis"/>
        <w:rPr>
          <w:lang w:val="de-DE"/>
        </w:rPr>
      </w:pPr>
    </w:p>
    <w:p w14:paraId="0FB78278" w14:textId="77777777" w:rsidR="00025151" w:rsidRDefault="00025151">
      <w:pPr>
        <w:rPr>
          <w:lang w:val="de-AT"/>
        </w:rPr>
      </w:pPr>
    </w:p>
    <w:p w14:paraId="1FC39945" w14:textId="77777777" w:rsidR="00025151" w:rsidRDefault="00025151">
      <w:pPr>
        <w:rPr>
          <w:lang w:val="de-AT"/>
        </w:rPr>
        <w:sectPr w:rsidR="00025151">
          <w:headerReference w:type="default" r:id="rId25"/>
          <w:headerReference w:type="first" r:id="rId26"/>
          <w:pgSz w:w="11906" w:h="16838" w:code="9"/>
          <w:pgMar w:top="1701" w:right="851" w:bottom="851" w:left="1134" w:header="1134" w:footer="851" w:gutter="284"/>
          <w:cols w:space="720"/>
        </w:sectPr>
      </w:pPr>
    </w:p>
    <w:p w14:paraId="29D9EB4C" w14:textId="77777777" w:rsidR="00025151" w:rsidRDefault="00A20F7E">
      <w:pPr>
        <w:pStyle w:val="berschrift1"/>
      </w:pPr>
      <w:bookmarkStart w:id="0" w:name="_Toc2352423"/>
      <w:r>
        <w:lastRenderedPageBreak/>
        <w:t>Ziele und Inhalte</w:t>
      </w:r>
      <w:bookmarkEnd w:id="0"/>
    </w:p>
    <w:p w14:paraId="44566471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In der Fußzeile ist der </w:t>
      </w:r>
      <w:r>
        <w:rPr>
          <w:rFonts w:ascii="Times New Roman" w:hAnsi="Times New Roman" w:cs="Times New Roman"/>
          <w:b/>
          <w:lang w:val="de-DE"/>
        </w:rPr>
        <w:t>Autor</w:t>
      </w:r>
      <w:r>
        <w:rPr>
          <w:rFonts w:ascii="Times New Roman" w:hAnsi="Times New Roman" w:cs="Times New Roman"/>
          <w:lang w:val="de-DE"/>
        </w:rPr>
        <w:t xml:space="preserve"> des entsprechenden Kapitels einzutragen:</w:t>
      </w:r>
      <w:r>
        <w:rPr>
          <w:rFonts w:ascii="Times New Roman" w:hAnsi="Times New Roman" w:cs="Times New Roman"/>
          <w:lang w:val="de-DE"/>
        </w:rPr>
        <w:br/>
        <w:t>// Um zur Kopf- oder Fußzeile zu gelangen genügt ein Doppelklick auf die jeweilige.</w:t>
      </w:r>
      <w:r>
        <w:rPr>
          <w:rFonts w:ascii="Times New Roman" w:hAnsi="Times New Roman" w:cs="Times New Roman"/>
          <w:lang w:val="de-DE"/>
        </w:rPr>
        <w:br/>
        <w:t xml:space="preserve">// Damit erhält man auch eine </w:t>
      </w:r>
      <w:r>
        <w:rPr>
          <w:rFonts w:ascii="Times New Roman" w:hAnsi="Times New Roman" w:cs="Times New Roman"/>
          <w:b/>
          <w:lang w:val="de-DE"/>
        </w:rPr>
        <w:t>Menüleiste</w:t>
      </w:r>
      <w:r>
        <w:rPr>
          <w:rFonts w:ascii="Times New Roman" w:hAnsi="Times New Roman" w:cs="Times New Roman"/>
          <w:lang w:val="de-DE"/>
        </w:rPr>
        <w:t xml:space="preserve"> zur Bearbeitung und Formatierung.</w:t>
      </w:r>
    </w:p>
    <w:p w14:paraId="03471B50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Anm.: Um Kopf- und Fußzeilen unterschiedlich zu gestalten muss in der </w:t>
      </w:r>
      <w:r>
        <w:rPr>
          <w:rFonts w:ascii="Times New Roman" w:hAnsi="Times New Roman" w:cs="Times New Roman"/>
          <w:lang w:val="de-DE"/>
        </w:rPr>
        <w:br/>
        <w:t xml:space="preserve">// </w:t>
      </w:r>
      <w:r>
        <w:rPr>
          <w:rFonts w:ascii="Times New Roman" w:hAnsi="Times New Roman" w:cs="Times New Roman"/>
          <w:b/>
          <w:lang w:val="de-DE"/>
        </w:rPr>
        <w:t>Kopf-Fußzeilen-Menüleiste</w:t>
      </w:r>
      <w:r>
        <w:rPr>
          <w:rFonts w:ascii="Times New Roman" w:hAnsi="Times New Roman" w:cs="Times New Roman"/>
          <w:lang w:val="de-DE"/>
        </w:rPr>
        <w:t xml:space="preserve"> die Option „wie vorige“ ausgeschaltet werden,</w:t>
      </w:r>
      <w:r>
        <w:rPr>
          <w:rFonts w:ascii="Times New Roman" w:hAnsi="Times New Roman" w:cs="Times New Roman"/>
          <w:lang w:val="de-DE"/>
        </w:rPr>
        <w:br/>
        <w:t>// da sonst automatisch die Formatierung der vorhergehenden Seite übernommen wird.</w:t>
      </w:r>
      <w:r>
        <w:rPr>
          <w:rFonts w:ascii="Times New Roman" w:hAnsi="Times New Roman" w:cs="Times New Roman"/>
          <w:lang w:val="de-DE"/>
        </w:rPr>
        <w:br/>
        <w:t xml:space="preserve">// </w:t>
      </w:r>
      <w:proofErr w:type="spellStart"/>
      <w:r>
        <w:rPr>
          <w:rFonts w:ascii="Times New Roman" w:hAnsi="Times New Roman" w:cs="Times New Roman"/>
          <w:lang w:val="de-DE"/>
        </w:rPr>
        <w:t>Günstigerweise</w:t>
      </w:r>
      <w:proofErr w:type="spellEnd"/>
      <w:r>
        <w:rPr>
          <w:rFonts w:ascii="Times New Roman" w:hAnsi="Times New Roman" w:cs="Times New Roman"/>
          <w:lang w:val="de-DE"/>
        </w:rPr>
        <w:t xml:space="preserve"> beachtet man auch unter „Seite einrichten“ die Einstellungen unter dem</w:t>
      </w:r>
      <w:r>
        <w:rPr>
          <w:rFonts w:ascii="Times New Roman" w:hAnsi="Times New Roman" w:cs="Times New Roman"/>
          <w:lang w:val="de-DE"/>
        </w:rPr>
        <w:br/>
        <w:t>// Menüpunkt „Kopf- Fußzeilen“ (erste Seite anders, ungerade/gerade Seiten anders)</w:t>
      </w:r>
    </w:p>
    <w:p w14:paraId="0562CB0E" w14:textId="77777777" w:rsidR="00025151" w:rsidRDefault="00025151">
      <w:pPr>
        <w:pStyle w:val="DivVerzeichnis"/>
        <w:rPr>
          <w:rFonts w:ascii="Times New Roman" w:hAnsi="Times New Roman" w:cs="Times New Roman"/>
        </w:rPr>
      </w:pPr>
    </w:p>
    <w:p w14:paraId="5920C3F6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// Um Abschnitte mit verschiedenen Autoren in der Fußzeile zu erhalten, muss ein</w:t>
      </w:r>
      <w:r>
        <w:rPr>
          <w:rFonts w:ascii="Times New Roman" w:hAnsi="Times New Roman" w:cs="Times New Roman"/>
          <w:lang w:val="de-DE"/>
        </w:rPr>
        <w:br/>
        <w:t xml:space="preserve">// </w:t>
      </w:r>
      <w:r>
        <w:rPr>
          <w:rFonts w:ascii="Times New Roman" w:hAnsi="Times New Roman" w:cs="Times New Roman"/>
          <w:b/>
          <w:lang w:val="de-DE"/>
        </w:rPr>
        <w:t>Abschnittswechsel</w:t>
      </w:r>
      <w:r>
        <w:rPr>
          <w:rFonts w:ascii="Times New Roman" w:hAnsi="Times New Roman" w:cs="Times New Roman"/>
          <w:lang w:val="de-DE"/>
        </w:rPr>
        <w:t xml:space="preserve"> eingefügt werden (Einfügen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DE"/>
        </w:rPr>
        <w:t xml:space="preserve"> Manueller Wechsel </w:t>
      </w:r>
      <w:r>
        <w:rPr>
          <w:rFonts w:ascii="Wingdings" w:eastAsia="Wingdings" w:hAnsi="Wingdings" w:cs="Wingdings"/>
          <w:lang w:val="de-AT"/>
        </w:rPr>
        <w:t>ð</w:t>
      </w:r>
      <w:r>
        <w:rPr>
          <w:rFonts w:ascii="Times New Roman" w:hAnsi="Times New Roman" w:cs="Times New Roman"/>
          <w:lang w:val="de-AT"/>
        </w:rPr>
        <w:br/>
        <w:t>//</w:t>
      </w:r>
      <w:r>
        <w:rPr>
          <w:rFonts w:ascii="Times New Roman" w:hAnsi="Times New Roman" w:cs="Times New Roman"/>
          <w:lang w:val="de-DE"/>
        </w:rPr>
        <w:t xml:space="preserve"> Abschnittswechsel: Nächste Seite“</w:t>
      </w:r>
    </w:p>
    <w:p w14:paraId="34CE0A41" w14:textId="77777777" w:rsidR="00025151" w:rsidRDefault="00025151"/>
    <w:p w14:paraId="45818129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Die </w:t>
      </w:r>
      <w:r>
        <w:rPr>
          <w:rFonts w:ascii="Times New Roman" w:hAnsi="Times New Roman" w:cs="Times New Roman"/>
          <w:b/>
          <w:lang w:val="de-DE"/>
        </w:rPr>
        <w:t>Kopfzeile</w:t>
      </w:r>
      <w:r>
        <w:rPr>
          <w:rFonts w:ascii="Times New Roman" w:hAnsi="Times New Roman" w:cs="Times New Roman"/>
          <w:lang w:val="de-DE"/>
        </w:rPr>
        <w:t xml:space="preserve"> des Textteiles der Arbeit besteht aus der jeweiligen </w:t>
      </w:r>
      <w:r>
        <w:rPr>
          <w:rFonts w:ascii="Times New Roman" w:hAnsi="Times New Roman" w:cs="Times New Roman"/>
          <w:b/>
          <w:lang w:val="de-DE"/>
        </w:rPr>
        <w:t>Kapitelüberschrift</w:t>
      </w:r>
      <w:r>
        <w:rPr>
          <w:rFonts w:ascii="Times New Roman" w:hAnsi="Times New Roman" w:cs="Times New Roman"/>
          <w:lang w:val="de-DE"/>
        </w:rPr>
        <w:br/>
        <w:t xml:space="preserve">// und der </w:t>
      </w:r>
      <w:r>
        <w:rPr>
          <w:rFonts w:ascii="Times New Roman" w:hAnsi="Times New Roman" w:cs="Times New Roman"/>
          <w:b/>
          <w:lang w:val="de-DE"/>
        </w:rPr>
        <w:t>Seitennummer</w:t>
      </w:r>
      <w:r>
        <w:rPr>
          <w:rFonts w:ascii="Times New Roman" w:hAnsi="Times New Roman" w:cs="Times New Roman"/>
          <w:lang w:val="de-DE"/>
        </w:rPr>
        <w:t xml:space="preserve">. Die Kapitelüberschrift wird durch „Einfügen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Feld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br/>
        <w:t xml:space="preserve">// Kategorie: Verknüpfungen und Verweise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</w:t>
      </w:r>
      <w:proofErr w:type="spellStart"/>
      <w:r>
        <w:rPr>
          <w:rFonts w:ascii="Times New Roman" w:hAnsi="Times New Roman" w:cs="Times New Roman"/>
          <w:lang w:val="de-DE"/>
        </w:rPr>
        <w:t>StyleRef</w:t>
      </w:r>
      <w:proofErr w:type="spellEnd"/>
      <w:r>
        <w:rPr>
          <w:rFonts w:ascii="Times New Roman" w:hAnsi="Times New Roman" w:cs="Times New Roman"/>
          <w:lang w:val="de-DE"/>
        </w:rPr>
        <w:t xml:space="preserve">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Optionen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Karteikarte Formatvorlage</w:t>
      </w:r>
      <w:r>
        <w:rPr>
          <w:rFonts w:ascii="Times New Roman" w:hAnsi="Times New Roman" w:cs="Times New Roman"/>
          <w:lang w:val="de-DE"/>
        </w:rPr>
        <w:br/>
        <w:t xml:space="preserve">//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Auswahl der Formatvorlage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Hinzufügen“ </w:t>
      </w:r>
      <w:r>
        <w:rPr>
          <w:rFonts w:ascii="Times New Roman" w:hAnsi="Times New Roman" w:cs="Times New Roman"/>
          <w:b/>
          <w:lang w:val="de-DE"/>
        </w:rPr>
        <w:t>automatisch</w:t>
      </w:r>
      <w:r>
        <w:rPr>
          <w:rFonts w:ascii="Times New Roman" w:hAnsi="Times New Roman" w:cs="Times New Roman"/>
          <w:lang w:val="de-DE"/>
        </w:rPr>
        <w:t xml:space="preserve"> eingefügt.</w:t>
      </w:r>
    </w:p>
    <w:p w14:paraId="1CD0A6DA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</w:t>
      </w:r>
      <w:r>
        <w:rPr>
          <w:rFonts w:ascii="Times New Roman" w:hAnsi="Times New Roman" w:cs="Times New Roman"/>
          <w:b/>
          <w:bCs/>
          <w:lang w:val="de-DE"/>
        </w:rPr>
        <w:t>Überschriften werden nie von Hand nummeriert!</w:t>
      </w:r>
      <w:r>
        <w:rPr>
          <w:rFonts w:ascii="Times New Roman" w:hAnsi="Times New Roman" w:cs="Times New Roman"/>
          <w:lang w:val="de-DE"/>
        </w:rPr>
        <w:br/>
        <w:t>// Auch die Zeichen selbst werden nicht formatiert!</w:t>
      </w:r>
    </w:p>
    <w:p w14:paraId="2EC70FF9" w14:textId="77777777" w:rsidR="00025151" w:rsidRDefault="00A20F7E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// Überschriften werden immer mit den </w:t>
      </w:r>
      <w:r>
        <w:rPr>
          <w:rFonts w:ascii="Times New Roman" w:hAnsi="Times New Roman" w:cs="Times New Roman"/>
          <w:b/>
          <w:bCs/>
          <w:lang w:val="de-DE"/>
        </w:rPr>
        <w:t>vordefinierten</w:t>
      </w:r>
      <w:r>
        <w:rPr>
          <w:rFonts w:ascii="Times New Roman" w:hAnsi="Times New Roman" w:cs="Times New Roman"/>
          <w:lang w:val="de-DE"/>
        </w:rPr>
        <w:t xml:space="preserve"> </w:t>
      </w:r>
      <w:r>
        <w:rPr>
          <w:rFonts w:ascii="Times New Roman" w:hAnsi="Times New Roman" w:cs="Times New Roman"/>
          <w:b/>
          <w:lang w:val="de-DE"/>
        </w:rPr>
        <w:t>Formaten</w:t>
      </w:r>
      <w:r>
        <w:rPr>
          <w:rFonts w:ascii="Times New Roman" w:hAnsi="Times New Roman" w:cs="Times New Roman"/>
          <w:lang w:val="de-DE"/>
        </w:rPr>
        <w:t xml:space="preserve"> für die Überschrift formatiert </w:t>
      </w:r>
      <w:r>
        <w:rPr>
          <w:rFonts w:ascii="Times New Roman" w:hAnsi="Times New Roman" w:cs="Times New Roman"/>
          <w:lang w:val="de-DE"/>
        </w:rPr>
        <w:br/>
        <w:t xml:space="preserve">// (Überschrift1, Überschrift2, ...). Die Nummerierung erfolgt dann automatisch. </w:t>
      </w:r>
      <w:r>
        <w:rPr>
          <w:rFonts w:ascii="Times New Roman" w:hAnsi="Times New Roman" w:cs="Times New Roman"/>
          <w:lang w:val="de-DE"/>
        </w:rPr>
        <w:br/>
        <w:t xml:space="preserve">// Diese wurde nämlich unter „Format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t xml:space="preserve"> Nummerierung und Aufzählungszeichen </w:t>
      </w:r>
      <w:r>
        <w:rPr>
          <w:rFonts w:ascii="Wingdings" w:eastAsia="Wingdings" w:hAnsi="Wingdings" w:cs="Wingdings"/>
          <w:lang w:val="de-DE"/>
        </w:rPr>
        <w:t>ð</w:t>
      </w:r>
      <w:r>
        <w:rPr>
          <w:rFonts w:ascii="Times New Roman" w:hAnsi="Times New Roman" w:cs="Times New Roman"/>
          <w:lang w:val="de-DE"/>
        </w:rPr>
        <w:br/>
        <w:t>// Karteikarte Gliederung“ bereits mit den Formaten für die Überschriften verknüpft.</w:t>
      </w:r>
    </w:p>
    <w:p w14:paraId="6C948703" w14:textId="77777777" w:rsidR="00025151" w:rsidRDefault="00A20F7E">
      <w:r>
        <w:t xml:space="preserve">// So kann durch "Einfügen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Index und Verzeichnisse </w:t>
      </w:r>
      <w:proofErr w:type="gramStart"/>
      <w:r>
        <w:rPr>
          <w:rFonts w:ascii="Wingdings" w:eastAsia="Wingdings" w:hAnsi="Wingdings" w:cs="Wingdings"/>
          <w:lang w:val="de-AT"/>
        </w:rPr>
        <w:t>ð</w:t>
      </w:r>
      <w:r>
        <w:t xml:space="preserve"> :</w:t>
      </w:r>
      <w:proofErr w:type="gramEnd"/>
      <w:r>
        <w:t xml:space="preserve"> Karteikarte Inhaltsverzeichnis“</w:t>
      </w:r>
      <w:r>
        <w:br/>
        <w:t>// das Inhaltsverzeichnis automatisch eingefügt werden.</w:t>
      </w:r>
      <w:r>
        <w:br/>
        <w:t>// Anm.: das Inhaltsverzeichnis wird automatisch an der Stelle des bestehenden</w:t>
      </w:r>
      <w:r>
        <w:br/>
        <w:t>// Inhaltsverzeichnisses eingefügt. Falls noch keines existiert, dann an der Stelle des Cursors.</w:t>
      </w:r>
    </w:p>
    <w:p w14:paraId="660B0151" w14:textId="77777777" w:rsidR="00025151" w:rsidRDefault="00A20F7E">
      <w:pPr>
        <w:rPr>
          <w:color w:val="FF0000"/>
        </w:rPr>
      </w:pPr>
      <w:r>
        <w:rPr>
          <w:b/>
          <w:color w:val="FF0000"/>
        </w:rPr>
        <w:br w:type="page"/>
      </w:r>
      <w:r>
        <w:rPr>
          <w:b/>
          <w:color w:val="FF0000"/>
        </w:rPr>
        <w:lastRenderedPageBreak/>
        <w:t>// Sehr wichtig! Kein Text darf zeichenweise oder absatzweise formatiert werden!</w:t>
      </w:r>
      <w:r>
        <w:rPr>
          <w:b/>
          <w:color w:val="FF0000"/>
        </w:rPr>
        <w:br/>
        <w:t>// Jeder Textabschnitt wird über „Formatvorlagen“ formatiert:</w:t>
      </w:r>
      <w:r>
        <w:rPr>
          <w:b/>
          <w:color w:val="FF0000"/>
        </w:rPr>
        <w:br/>
        <w:t>// Überschriften mit „Überschrift1“ bis ..., Textkörper mit „Standard“,</w:t>
      </w:r>
      <w:r>
        <w:rPr>
          <w:b/>
          <w:color w:val="FF0000"/>
        </w:rPr>
        <w:br/>
        <w:t>// Aufzählungen mir „Aufzählung“, die Kopfzeile mit „Kopfzeile“, ...</w:t>
      </w:r>
      <w:r>
        <w:rPr>
          <w:b/>
          <w:color w:val="FF0000"/>
        </w:rPr>
        <w:br/>
      </w:r>
      <w:r>
        <w:rPr>
          <w:color w:val="FF0000"/>
        </w:rPr>
        <w:t>// (Im Notfall neue Formatvorlage definieren).</w:t>
      </w:r>
    </w:p>
    <w:p w14:paraId="1D86D60F" w14:textId="77777777" w:rsidR="00025151" w:rsidRDefault="00A20F7E">
      <w:r>
        <w:t>// Für die Arbeit mit Formatvorlagen ist es günstig, öfter verwendete Formate mit</w:t>
      </w:r>
      <w:r>
        <w:br/>
        <w:t xml:space="preserve">// </w:t>
      </w:r>
      <w:r>
        <w:rPr>
          <w:b/>
        </w:rPr>
        <w:t>Tastenkombinationen</w:t>
      </w:r>
      <w:r>
        <w:t xml:space="preserve"> zu versehen: „Format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Formatvorlage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</w:t>
      </w:r>
      <w:r>
        <w:br/>
        <w:t xml:space="preserve">// Formatvorlage auswählen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Bearbeiten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Tastenkombination </w:t>
      </w:r>
      <w:r>
        <w:rPr>
          <w:rFonts w:ascii="Wingdings" w:eastAsia="Wingdings" w:hAnsi="Wingdings" w:cs="Wingdings"/>
          <w:lang w:val="de-AT"/>
        </w:rPr>
        <w:t>ð</w:t>
      </w:r>
      <w:r>
        <w:rPr>
          <w:lang w:val="de-AT"/>
        </w:rPr>
        <w:br/>
        <w:t>//</w:t>
      </w:r>
      <w:r>
        <w:t xml:space="preserve"> Neue Tastenkombination drücken“</w:t>
      </w:r>
    </w:p>
    <w:p w14:paraId="01A26AF2" w14:textId="77777777" w:rsidR="00025151" w:rsidRDefault="00A20F7E">
      <w:r>
        <w:rPr>
          <w:b/>
        </w:rPr>
        <w:t>// Ausnahmen sind Heraushebungen:</w:t>
      </w:r>
      <w:r>
        <w:rPr>
          <w:b/>
        </w:rPr>
        <w:br/>
      </w:r>
      <w:r>
        <w:t xml:space="preserve">// diese können durch </w:t>
      </w:r>
      <w:r>
        <w:rPr>
          <w:u w:val="single"/>
        </w:rPr>
        <w:t>Unterstreichen</w:t>
      </w:r>
      <w:r>
        <w:t xml:space="preserve">, </w:t>
      </w:r>
      <w:r>
        <w:rPr>
          <w:b/>
        </w:rPr>
        <w:t>Fett</w:t>
      </w:r>
      <w:r>
        <w:t xml:space="preserve">- oder </w:t>
      </w:r>
      <w:r>
        <w:rPr>
          <w:i/>
        </w:rPr>
        <w:t>Kursivdruck</w:t>
      </w:r>
      <w:r>
        <w:t xml:space="preserve"> erfolgen. Nicht jedoch</w:t>
      </w:r>
      <w:r>
        <w:br/>
        <w:t xml:space="preserve">// durch S p e r </w:t>
      </w:r>
      <w:proofErr w:type="spellStart"/>
      <w:r>
        <w:t>r</w:t>
      </w:r>
      <w:proofErr w:type="spellEnd"/>
      <w:r>
        <w:t xml:space="preserve"> u n g, GROSSSCHREIBUNG, </w:t>
      </w:r>
      <w:r>
        <w:rPr>
          <w:smallCaps/>
        </w:rPr>
        <w:t>Kapitälchen,</w:t>
      </w:r>
      <w:r>
        <w:rPr>
          <w:color w:val="800080"/>
        </w:rPr>
        <w:t xml:space="preserve"> Farbe</w:t>
      </w:r>
      <w:r>
        <w:t xml:space="preserve"> oder andere Sonderdrucke.</w:t>
      </w:r>
    </w:p>
    <w:p w14:paraId="1055DD80" w14:textId="77777777" w:rsidR="00025151" w:rsidRDefault="00A20F7E">
      <w:r>
        <w:t xml:space="preserve">// Der gesamte </w:t>
      </w:r>
      <w:r>
        <w:rPr>
          <w:b/>
        </w:rPr>
        <w:t>Textkörper</w:t>
      </w:r>
      <w:r>
        <w:t xml:space="preserve"> ist mit der Formatvorlage „Standard“ zu formatieren.</w:t>
      </w:r>
      <w:r>
        <w:br/>
        <w:t xml:space="preserve">// Verwendet werden können Schriftarten wie „Times Roman“, „Arial“, „Helvetica“, ... </w:t>
      </w:r>
      <w:r>
        <w:br/>
        <w:t>// Auf keinen Fall Sonderschriftarten wie „Technical“, „Comic“, „</w:t>
      </w:r>
      <w:proofErr w:type="spellStart"/>
      <w:r>
        <w:t>Script</w:t>
      </w:r>
      <w:proofErr w:type="spellEnd"/>
      <w:r>
        <w:t>“, ...</w:t>
      </w:r>
      <w:r>
        <w:br/>
        <w:t xml:space="preserve">// Zeichengröße beträgt 12 </w:t>
      </w:r>
      <w:proofErr w:type="spellStart"/>
      <w:r>
        <w:t>pt</w:t>
      </w:r>
      <w:proofErr w:type="spellEnd"/>
      <w:r>
        <w:t>.,</w:t>
      </w:r>
      <w:r>
        <w:br/>
        <w:t xml:space="preserve">// der Zeilenabstand 1,5 Zeilen (18 </w:t>
      </w:r>
      <w:proofErr w:type="spellStart"/>
      <w:r>
        <w:t>pt</w:t>
      </w:r>
      <w:proofErr w:type="spellEnd"/>
      <w:r>
        <w:t>.)</w:t>
      </w:r>
    </w:p>
    <w:p w14:paraId="0F9DCBF1" w14:textId="77777777" w:rsidR="00025151" w:rsidRDefault="00A20F7E">
      <w:r>
        <w:t xml:space="preserve">// </w:t>
      </w:r>
      <w:r>
        <w:rPr>
          <w:b/>
        </w:rPr>
        <w:t>Aufzählungen</w:t>
      </w:r>
      <w:r>
        <w:t xml:space="preserve"> sollen der Übersichtlichkeit halber gegliedert werden. Das kann mittels</w:t>
      </w:r>
      <w:r>
        <w:br/>
        <w:t xml:space="preserve">// „Format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Nummerierung und Aufzählungszeichen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Karteikarten Aufzählungen oder</w:t>
      </w:r>
      <w:r>
        <w:br/>
        <w:t>// Karteikarte Nummerierung“ erfolgen.</w:t>
      </w:r>
      <w:r>
        <w:br/>
        <w:t>// Eine andere Möglichkeit ist die vordefinierte Formatvorlage „Aufzählung“ zu verwenden.</w:t>
      </w:r>
    </w:p>
    <w:p w14:paraId="091EB7EF" w14:textId="77777777" w:rsidR="00025151" w:rsidRDefault="00A20F7E">
      <w:r>
        <w:t xml:space="preserve">// </w:t>
      </w:r>
      <w:r>
        <w:rPr>
          <w:b/>
        </w:rPr>
        <w:t>Grafiken</w:t>
      </w:r>
      <w:r>
        <w:t>, Blockschaltbilder, Diagramme, Schaltungen, Detailschaltungen, Flussdiagramme,</w:t>
      </w:r>
      <w:r>
        <w:br/>
        <w:t xml:space="preserve">// Zustandsdiagramme, ... </w:t>
      </w:r>
      <w:proofErr w:type="gramStart"/>
      <w:r>
        <w:t>verwenden</w:t>
      </w:r>
      <w:proofErr w:type="gramEnd"/>
      <w:r>
        <w:t xml:space="preserve"> um die Verständlichkeit zu erhöhen.</w:t>
      </w:r>
    </w:p>
    <w:p w14:paraId="053BF1CB" w14:textId="77777777" w:rsidR="00025151" w:rsidRDefault="00000000">
      <w:r>
        <w:rPr>
          <w:noProof/>
          <w:sz w:val="20"/>
        </w:rPr>
        <w:object w:dxaOrig="1440" w:dyaOrig="1440" w14:anchorId="72C2DE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9" type="#_x0000_t75" style="position:absolute;margin-left:149.15pt;margin-top:50.75pt;width:134.35pt;height:105.7pt;z-index:251657728">
            <v:imagedata r:id="rId27" o:title=""/>
            <w10:wrap type="topAndBottom"/>
          </v:shape>
          <o:OLEObject Type="Embed" ProgID="MS_ClipArt_Gallery" ShapeID="_x0000_s2069" DrawAspect="Content" ObjectID="_1726558616" r:id="rId28"/>
        </w:object>
      </w:r>
      <w:r w:rsidR="00A20F7E">
        <w:t xml:space="preserve">// Grafiken und Fotos im </w:t>
      </w:r>
      <w:proofErr w:type="gramStart"/>
      <w:r w:rsidR="00A20F7E">
        <w:rPr>
          <w:b/>
        </w:rPr>
        <w:t>JPG Format</w:t>
      </w:r>
      <w:proofErr w:type="gramEnd"/>
      <w:r w:rsidR="00A20F7E">
        <w:t xml:space="preserve"> speichern, damit die Files nicht zu groß werden.</w:t>
      </w:r>
      <w:r w:rsidR="00A20F7E">
        <w:br/>
        <w:t>// Die Grafik wird so formatiert, dass sie nicht vom Text umflossen wird, sondern nur oben und</w:t>
      </w:r>
    </w:p>
    <w:p w14:paraId="3B0A8B2C" w14:textId="77777777" w:rsidR="00025151" w:rsidRDefault="00A20F7E">
      <w:pPr>
        <w:pStyle w:val="Beschriftung"/>
      </w:pPr>
      <w:bookmarkStart w:id="1" w:name="_Toc2336829"/>
      <w:r>
        <w:t xml:space="preserve">Abbildung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Abbildung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Verzweifelte Maßnahme. Wichtig dabei: Schutzbrille verwenden.</w:t>
      </w:r>
      <w:bookmarkEnd w:id="1"/>
    </w:p>
    <w:p w14:paraId="7F98DA3C" w14:textId="77777777" w:rsidR="00025151" w:rsidRDefault="00A20F7E">
      <w:r>
        <w:t>// unten von den Textzeilen eingeschlossen ist.</w:t>
      </w:r>
    </w:p>
    <w:p w14:paraId="261958D8" w14:textId="77777777" w:rsidR="00025151" w:rsidRDefault="00A20F7E">
      <w:pPr>
        <w:pStyle w:val="berschrift1"/>
      </w:pPr>
      <w:bookmarkStart w:id="2" w:name="_Toc2352424"/>
      <w:r>
        <w:lastRenderedPageBreak/>
        <w:t>Projektrealisierung</w:t>
      </w:r>
      <w:bookmarkEnd w:id="2"/>
    </w:p>
    <w:p w14:paraId="397ABECB" w14:textId="77777777" w:rsidR="00025151" w:rsidRDefault="00A20F7E">
      <w:r>
        <w:t>// Zwischen der Überschrift einer ‚höheren’ und einer ‚niedereren’ Gliederungsebene</w:t>
      </w:r>
      <w:r>
        <w:br/>
        <w:t>// soll kein Text stehen! Als genau dieser Text ist formal falsch.</w:t>
      </w:r>
    </w:p>
    <w:p w14:paraId="2D7EAD3E" w14:textId="77777777" w:rsidR="00025151" w:rsidRDefault="00A20F7E">
      <w:pPr>
        <w:pStyle w:val="berschrift2"/>
      </w:pPr>
      <w:bookmarkStart w:id="3" w:name="_Toc2352425"/>
      <w:proofErr w:type="gramStart"/>
      <w:r>
        <w:t>Hardware Sender</w:t>
      </w:r>
      <w:bookmarkEnd w:id="3"/>
      <w:proofErr w:type="gramEnd"/>
    </w:p>
    <w:p w14:paraId="18765998" w14:textId="77777777" w:rsidR="00025151" w:rsidRDefault="00A20F7E">
      <w:r>
        <w:t>// Formeln werden mit dem Formeleditor eingegeben</w:t>
      </w:r>
      <w:r>
        <w:br/>
        <w:t xml:space="preserve">// (unter „Einfügen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Objekt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Microsoft Formel-Editor“</w:t>
      </w:r>
    </w:p>
    <w:p w14:paraId="2F71AD64" w14:textId="77777777" w:rsidR="00025151" w:rsidRDefault="00A20F7E">
      <w:r>
        <w:t xml:space="preserve">// Mathematische </w:t>
      </w:r>
      <w:r>
        <w:rPr>
          <w:b/>
        </w:rPr>
        <w:t>Formeln</w:t>
      </w:r>
      <w:r>
        <w:t xml:space="preserve"> müssen mathematisch richtig formuliert sein. Alle eingesetzten Werte</w:t>
      </w:r>
      <w:r>
        <w:br/>
        <w:t>// müssen mit Einheiten versehen sein. Das Ergebnis muss klar ersichtlich sein.</w:t>
      </w:r>
    </w:p>
    <w:p w14:paraId="7028C4A9" w14:textId="77777777" w:rsidR="00025151" w:rsidRDefault="00A20F7E">
      <w:r>
        <w:t xml:space="preserve">Die Berechnung der Ausgangsspannung erfolgt </w:t>
      </w:r>
      <w:proofErr w:type="gramStart"/>
      <w:r>
        <w:t>nach folgender</w:t>
      </w:r>
      <w:proofErr w:type="gramEnd"/>
      <w:r>
        <w:t xml:space="preserve"> Formel:</w:t>
      </w:r>
    </w:p>
    <w:p w14:paraId="62EBF3C5" w14:textId="77777777" w:rsidR="00025151" w:rsidRDefault="00A20F7E">
      <w:pPr>
        <w:jc w:val="center"/>
      </w:pPr>
      <w:r>
        <w:rPr>
          <w:position w:val="-30"/>
        </w:rPr>
        <w:object w:dxaOrig="4080" w:dyaOrig="680" w14:anchorId="5C7643DF">
          <v:shape id="_x0000_i1026" type="#_x0000_t75" style="width:204pt;height:34.5pt" o:ole="">
            <v:imagedata r:id="rId29" o:title=""/>
          </v:shape>
          <o:OLEObject Type="Embed" ProgID="Equation.3" ShapeID="_x0000_i1026" DrawAspect="Content" ObjectID="_1726558615" r:id="rId30"/>
        </w:object>
      </w:r>
    </w:p>
    <w:p w14:paraId="6D98A12B" w14:textId="77777777" w:rsidR="00025151" w:rsidRDefault="00025151"/>
    <w:p w14:paraId="3E9C7995" w14:textId="77777777" w:rsidR="00025151" w:rsidRDefault="00A20F7E">
      <w:r>
        <w:t xml:space="preserve">// Zum Erstellen von Einzügen darf in keinem Fall das Leerzeichen verwendet werden, dafür stehen // die </w:t>
      </w:r>
      <w:r>
        <w:rPr>
          <w:b/>
        </w:rPr>
        <w:t>Tabulatortaste</w:t>
      </w:r>
      <w:r>
        <w:t xml:space="preserve"> und die entsprechenden Schalter in der Symbolleiste zu Verfügung.</w:t>
      </w:r>
      <w:r>
        <w:br/>
        <w:t xml:space="preserve">// </w:t>
      </w:r>
      <w:proofErr w:type="gramStart"/>
      <w:r>
        <w:t>Eventuell</w:t>
      </w:r>
      <w:proofErr w:type="gramEnd"/>
      <w:r>
        <w:t xml:space="preserve"> die Tabulatoren entsprechend formatieren „Format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Tabstopp </w:t>
      </w:r>
      <w:r>
        <w:rPr>
          <w:rFonts w:ascii="Wingdings" w:eastAsia="Wingdings" w:hAnsi="Wingdings" w:cs="Wingdings"/>
          <w:lang w:val="de-AT"/>
        </w:rPr>
        <w:t>ð</w:t>
      </w:r>
      <w:r>
        <w:rPr>
          <w:lang w:val="de-AT"/>
        </w:rPr>
        <w:br/>
        <w:t>//</w:t>
      </w:r>
      <w:r>
        <w:t xml:space="preserve"> Position von Lineal oben ablesen und eingeben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links, rechts, mittig entscheiden </w:t>
      </w:r>
      <w:r>
        <w:rPr>
          <w:rFonts w:ascii="Wingdings" w:eastAsia="Wingdings" w:hAnsi="Wingdings" w:cs="Wingdings"/>
          <w:lang w:val="de-AT"/>
        </w:rPr>
        <w:t>ð</w:t>
      </w:r>
      <w:r>
        <w:t xml:space="preserve"> festlegen“</w:t>
      </w:r>
    </w:p>
    <w:p w14:paraId="0ACFFFAD" w14:textId="77777777" w:rsidR="00025151" w:rsidRDefault="00A20F7E">
      <w:pPr>
        <w:tabs>
          <w:tab w:val="right" w:pos="1134"/>
        </w:tabs>
        <w:rPr>
          <w:lang w:val="de-AT"/>
        </w:rPr>
      </w:pPr>
      <w:r>
        <w:rPr>
          <w:lang w:val="de-AT"/>
        </w:rPr>
        <w:t>U</w:t>
      </w:r>
      <w:r>
        <w:rPr>
          <w:vertAlign w:val="subscript"/>
          <w:lang w:val="de-AT"/>
        </w:rPr>
        <w:t>0</w:t>
      </w:r>
      <w:r>
        <w:rPr>
          <w:lang w:val="de-AT"/>
        </w:rPr>
        <w:t xml:space="preserve"> =</w:t>
      </w:r>
      <w:r>
        <w:rPr>
          <w:lang w:val="de-AT"/>
        </w:rPr>
        <w:tab/>
        <w:t>230 V</w:t>
      </w:r>
    </w:p>
    <w:p w14:paraId="3EE71AAC" w14:textId="77777777" w:rsidR="00025151" w:rsidRDefault="00A20F7E">
      <w:pPr>
        <w:tabs>
          <w:tab w:val="right" w:pos="1134"/>
        </w:tabs>
        <w:rPr>
          <w:lang w:val="de-AT"/>
        </w:rPr>
      </w:pPr>
      <w:r>
        <w:rPr>
          <w:lang w:val="de-AT"/>
        </w:rPr>
        <w:t>U</w:t>
      </w:r>
      <w:r>
        <w:rPr>
          <w:vertAlign w:val="subscript"/>
          <w:lang w:val="de-AT"/>
        </w:rPr>
        <w:t>R1</w:t>
      </w:r>
      <w:r>
        <w:rPr>
          <w:lang w:val="de-AT"/>
        </w:rPr>
        <w:t xml:space="preserve"> =</w:t>
      </w:r>
      <w:r>
        <w:rPr>
          <w:lang w:val="de-AT"/>
        </w:rPr>
        <w:tab/>
        <w:t>3 V</w:t>
      </w:r>
    </w:p>
    <w:p w14:paraId="402234C8" w14:textId="77777777" w:rsidR="00025151" w:rsidRDefault="00A20F7E">
      <w:pPr>
        <w:tabs>
          <w:tab w:val="right" w:pos="1134"/>
        </w:tabs>
        <w:rPr>
          <w:lang w:val="de-AT"/>
        </w:rPr>
      </w:pPr>
      <w:r>
        <w:rPr>
          <w:lang w:val="de-AT"/>
        </w:rPr>
        <w:t>U</w:t>
      </w:r>
      <w:r>
        <w:rPr>
          <w:vertAlign w:val="subscript"/>
          <w:lang w:val="de-AT"/>
        </w:rPr>
        <w:t>R2</w:t>
      </w:r>
      <w:r>
        <w:rPr>
          <w:lang w:val="de-AT"/>
        </w:rPr>
        <w:t xml:space="preserve"> =</w:t>
      </w:r>
      <w:r>
        <w:rPr>
          <w:lang w:val="de-AT"/>
        </w:rPr>
        <w:tab/>
        <w:t>69 V</w:t>
      </w:r>
    </w:p>
    <w:p w14:paraId="68D19914" w14:textId="77777777" w:rsidR="00025151" w:rsidRDefault="00A20F7E">
      <w:pPr>
        <w:tabs>
          <w:tab w:val="right" w:pos="1134"/>
        </w:tabs>
        <w:rPr>
          <w:lang w:val="de-AT"/>
        </w:rPr>
      </w:pPr>
      <w:r>
        <w:rPr>
          <w:lang w:val="de-AT"/>
        </w:rPr>
        <w:t>// Zwischen Wert und Einheit steht immer ein Leerzeichen.</w:t>
      </w:r>
      <w:r>
        <w:rPr>
          <w:lang w:val="de-AT"/>
        </w:rPr>
        <w:br/>
        <w:t>// Ebenso links und rechts des ‚=’ Zeichens (im Formeleditor mit „&lt;STRG&gt; Leerzeichen“).</w:t>
      </w:r>
    </w:p>
    <w:p w14:paraId="619BC8B8" w14:textId="77777777" w:rsidR="00025151" w:rsidRDefault="00A20F7E">
      <w:pPr>
        <w:tabs>
          <w:tab w:val="right" w:pos="1134"/>
        </w:tabs>
        <w:rPr>
          <w:lang w:val="de-AT"/>
        </w:rPr>
      </w:pPr>
      <w:r>
        <w:rPr>
          <w:lang w:val="de-AT"/>
        </w:rPr>
        <w:t xml:space="preserve">// Interpunktionszeichen (z.B.: </w:t>
      </w:r>
      <w:proofErr w:type="gramStart"/>
      <w:r>
        <w:rPr>
          <w:lang w:val="de-AT"/>
        </w:rPr>
        <w:t>‚.’</w:t>
      </w:r>
      <w:proofErr w:type="gramEnd"/>
      <w:r>
        <w:rPr>
          <w:lang w:val="de-AT"/>
        </w:rPr>
        <w:t xml:space="preserve"> oder ‚,’ oder ‚;’ oder ‚!’ oder ‚?’ oder ‚“’ oder ‚(’, usw.)</w:t>
      </w:r>
      <w:r>
        <w:rPr>
          <w:lang w:val="de-AT"/>
        </w:rPr>
        <w:br/>
        <w:t>// Zwischen Interpunktionszeichen und Wörtern darf nie ein Leerzeichen gesetzt werden.</w:t>
      </w:r>
      <w:r>
        <w:rPr>
          <w:lang w:val="de-AT"/>
        </w:rPr>
        <w:br/>
        <w:t>// Bindestrich ‚-’ ist ein Interpunktionszeichen (z.B.: PC-gestützt),</w:t>
      </w:r>
      <w:r>
        <w:rPr>
          <w:lang w:val="de-AT"/>
        </w:rPr>
        <w:br/>
        <w:t>// der Gedankenstrich ‚–’ ist kein Interpunktionszeichen</w:t>
      </w:r>
      <w:r>
        <w:rPr>
          <w:lang w:val="de-AT"/>
        </w:rPr>
        <w:br/>
        <w:t>// und erhält davor und danach ein Leerzeichen.</w:t>
      </w:r>
    </w:p>
    <w:p w14:paraId="2946DB82" w14:textId="77777777" w:rsidR="00025151" w:rsidRDefault="00025151">
      <w:pPr>
        <w:tabs>
          <w:tab w:val="right" w:pos="1134"/>
        </w:tabs>
        <w:rPr>
          <w:lang w:val="de-AT"/>
        </w:rPr>
      </w:pPr>
    </w:p>
    <w:p w14:paraId="3FD1C432" w14:textId="77777777" w:rsidR="00025151" w:rsidRDefault="00A20F7E">
      <w:pPr>
        <w:pStyle w:val="berschrift2"/>
      </w:pPr>
      <w:r>
        <w:rPr>
          <w:lang w:val="de-AT"/>
        </w:rPr>
        <w:br w:type="page"/>
      </w:r>
      <w:bookmarkStart w:id="4" w:name="_Toc2352426"/>
      <w:proofErr w:type="gramStart"/>
      <w:r>
        <w:lastRenderedPageBreak/>
        <w:t>Hardware Empfänger</w:t>
      </w:r>
      <w:bookmarkEnd w:id="4"/>
      <w:proofErr w:type="gramEnd"/>
    </w:p>
    <w:p w14:paraId="6035C3D2" w14:textId="77777777" w:rsidR="00025151" w:rsidRDefault="00A20F7E">
      <w:pPr>
        <w:pStyle w:val="berschrift3"/>
      </w:pPr>
      <w:bookmarkStart w:id="5" w:name="_Toc2352427"/>
      <w:r>
        <w:t>Entwurf der CS-Logik</w:t>
      </w:r>
      <w:bookmarkEnd w:id="5"/>
    </w:p>
    <w:p w14:paraId="1B0AF6F9" w14:textId="77777777" w:rsidR="00025151" w:rsidRDefault="00A20F7E">
      <w:r>
        <w:t xml:space="preserve">// </w:t>
      </w:r>
      <w:r>
        <w:rPr>
          <w:b/>
        </w:rPr>
        <w:t>Unterüberschriften</w:t>
      </w:r>
      <w:r>
        <w:t xml:space="preserve"> mit nur einem Punkt (wie hier 2.2.1 ohne 2.2.2) sind unzulässig.</w:t>
      </w:r>
      <w:r>
        <w:br/>
        <w:t>// Wenn es 2.2.1 gibt, so muss es auch 2.2.2 geben.</w:t>
      </w:r>
      <w:r>
        <w:rPr>
          <w:rStyle w:val="Funotenzeichen"/>
        </w:rPr>
        <w:footnoteReference w:id="1"/>
      </w:r>
    </w:p>
    <w:p w14:paraId="531F2680" w14:textId="77777777" w:rsidR="00025151" w:rsidRDefault="00A20F7E">
      <w:pPr>
        <w:pStyle w:val="berschrift4"/>
      </w:pPr>
      <w:r>
        <w:t>Zusammenfassung der CS-Logik</w:t>
      </w:r>
    </w:p>
    <w:p w14:paraId="6DAA700A" w14:textId="77777777" w:rsidR="00025151" w:rsidRDefault="00A20F7E">
      <w:r>
        <w:t>// Tabellentext wird mit Formatvorlage „Tabelle“ formatiert. Die Zeilenhöhe der Tabelle beträgt</w:t>
      </w:r>
      <w:r>
        <w:br/>
        <w:t xml:space="preserve">// mindestens 24 </w:t>
      </w:r>
      <w:proofErr w:type="spellStart"/>
      <w:r>
        <w:t>pt</w:t>
      </w:r>
      <w:proofErr w:type="spellEnd"/>
      <w:r>
        <w:t>. Die Spalten- und Zeilenbenennungen können fett gedruckt sein.</w:t>
      </w:r>
      <w: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8"/>
        <w:gridCol w:w="1773"/>
        <w:gridCol w:w="3118"/>
      </w:tblGrid>
      <w:tr w:rsidR="00025151" w14:paraId="0B589BD2" w14:textId="77777777">
        <w:trPr>
          <w:trHeight w:val="480"/>
          <w:jc w:val="center"/>
        </w:trPr>
        <w:tc>
          <w:tcPr>
            <w:tcW w:w="2478" w:type="dxa"/>
            <w:vAlign w:val="center"/>
          </w:tcPr>
          <w:p w14:paraId="14D46D52" w14:textId="77777777" w:rsidR="00025151" w:rsidRDefault="00A20F7E">
            <w:pPr>
              <w:pStyle w:val="Tabelle"/>
              <w:jc w:val="center"/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Baustein</w:t>
            </w:r>
          </w:p>
        </w:tc>
        <w:tc>
          <w:tcPr>
            <w:tcW w:w="1773" w:type="dxa"/>
            <w:vAlign w:val="center"/>
          </w:tcPr>
          <w:p w14:paraId="7B35D7A5" w14:textId="77777777" w:rsidR="00025151" w:rsidRDefault="00A20F7E">
            <w:pPr>
              <w:pStyle w:val="Tabelle"/>
              <w:jc w:val="center"/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CS-Leitung</w:t>
            </w:r>
          </w:p>
        </w:tc>
        <w:tc>
          <w:tcPr>
            <w:tcW w:w="3118" w:type="dxa"/>
            <w:vAlign w:val="center"/>
          </w:tcPr>
          <w:p w14:paraId="1BE4F084" w14:textId="77777777" w:rsidR="00025151" w:rsidRDefault="00A20F7E">
            <w:pPr>
              <w:pStyle w:val="Tabell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CS-</w:t>
            </w:r>
            <w:proofErr w:type="spellStart"/>
            <w:r>
              <w:rPr>
                <w:b/>
                <w:bCs/>
              </w:rPr>
              <w:t>Logik</w:t>
            </w:r>
            <w:proofErr w:type="spellEnd"/>
          </w:p>
        </w:tc>
      </w:tr>
      <w:tr w:rsidR="00025151" w14:paraId="4CF648FF" w14:textId="77777777">
        <w:trPr>
          <w:trHeight w:val="480"/>
          <w:jc w:val="center"/>
        </w:trPr>
        <w:tc>
          <w:tcPr>
            <w:tcW w:w="2478" w:type="dxa"/>
            <w:vAlign w:val="center"/>
          </w:tcPr>
          <w:p w14:paraId="16AE6317" w14:textId="77777777" w:rsidR="00025151" w:rsidRDefault="00A20F7E">
            <w:pPr>
              <w:pStyle w:val="Tabelle"/>
            </w:pPr>
            <w:r>
              <w:t>E²PROM</w:t>
            </w:r>
          </w:p>
        </w:tc>
        <w:tc>
          <w:tcPr>
            <w:tcW w:w="1773" w:type="dxa"/>
            <w:vAlign w:val="center"/>
          </w:tcPr>
          <w:p w14:paraId="2FCE9391" w14:textId="77777777" w:rsidR="00025151" w:rsidRDefault="00A20F7E">
            <w:pPr>
              <w:pStyle w:val="Tabelle"/>
              <w:jc w:val="center"/>
              <w:rPr>
                <w:lang w:val="de-AT"/>
              </w:rPr>
            </w:pPr>
            <w:r>
              <w:rPr>
                <w:lang w:val="de-AT"/>
              </w:rPr>
              <w:t>CS0</w:t>
            </w:r>
          </w:p>
        </w:tc>
        <w:tc>
          <w:tcPr>
            <w:tcW w:w="3118" w:type="dxa"/>
            <w:vAlign w:val="center"/>
          </w:tcPr>
          <w:p w14:paraId="2D75D153" w14:textId="77777777" w:rsidR="00025151" w:rsidRDefault="00A20F7E">
            <w:pPr>
              <w:pStyle w:val="Tabelle"/>
              <w:jc w:val="right"/>
              <w:rPr>
                <w:lang w:val="de-AT"/>
              </w:rPr>
            </w:pPr>
            <w:r>
              <w:rPr>
                <w:lang w:val="de-AT"/>
              </w:rPr>
              <w:t>A15</w:t>
            </w:r>
            <w:r>
              <w:rPr>
                <w:rFonts w:ascii="StarMath" w:eastAsia="StarMath" w:hAnsi="StarMath" w:cs="StarMath"/>
              </w:rPr>
              <w:t>□</w:t>
            </w:r>
            <w:r>
              <w:rPr>
                <w:lang w:val="de-AT"/>
              </w:rPr>
              <w:t>A14</w:t>
            </w:r>
            <w:proofErr w:type="gramStart"/>
            <w:r>
              <w:rPr>
                <w:rFonts w:ascii="StarMath" w:eastAsia="StarMath" w:hAnsi="StarMath" w:cs="StarMath"/>
              </w:rPr>
              <w:t>□</w:t>
            </w:r>
            <w:r>
              <w:rPr>
                <w:lang w:val="de-AT"/>
              </w:rPr>
              <w:t xml:space="preserve">  (</w:t>
            </w:r>
            <w:proofErr w:type="gramEnd"/>
            <w:r>
              <w:rPr>
                <w:lang w:val="de-AT"/>
              </w:rPr>
              <w:t>A13</w:t>
            </w:r>
            <w:r>
              <w:rPr>
                <w:rFonts w:ascii="StarMath" w:eastAsia="StarMath" w:hAnsi="StarMath" w:cs="StarMath"/>
              </w:rPr>
              <w:t>□</w:t>
            </w:r>
            <w:r>
              <w:rPr>
                <w:lang w:val="de-AT"/>
              </w:rPr>
              <w:t>A12)</w:t>
            </w:r>
          </w:p>
        </w:tc>
      </w:tr>
      <w:tr w:rsidR="00025151" w14:paraId="172A8A37" w14:textId="77777777">
        <w:trPr>
          <w:trHeight w:val="480"/>
          <w:jc w:val="center"/>
        </w:trPr>
        <w:tc>
          <w:tcPr>
            <w:tcW w:w="2478" w:type="dxa"/>
            <w:vAlign w:val="center"/>
          </w:tcPr>
          <w:p w14:paraId="09CA02FC" w14:textId="77777777" w:rsidR="00025151" w:rsidRDefault="00A20F7E">
            <w:pPr>
              <w:pStyle w:val="Tabelle"/>
              <w:rPr>
                <w:lang w:val="de-AT"/>
              </w:rPr>
            </w:pPr>
            <w:proofErr w:type="spellStart"/>
            <w:r>
              <w:rPr>
                <w:lang w:val="de-AT"/>
              </w:rPr>
              <w:t>Tastaturdekoder</w:t>
            </w:r>
            <w:proofErr w:type="spellEnd"/>
          </w:p>
        </w:tc>
        <w:tc>
          <w:tcPr>
            <w:tcW w:w="1773" w:type="dxa"/>
            <w:vAlign w:val="center"/>
          </w:tcPr>
          <w:p w14:paraId="7853B2B5" w14:textId="77777777" w:rsidR="00025151" w:rsidRDefault="00A20F7E">
            <w:pPr>
              <w:pStyle w:val="Tabelle"/>
              <w:jc w:val="center"/>
              <w:rPr>
                <w:lang w:val="de-AT"/>
              </w:rPr>
            </w:pPr>
            <w:r>
              <w:rPr>
                <w:lang w:val="de-AT"/>
              </w:rPr>
              <w:t>CS1</w:t>
            </w:r>
          </w:p>
        </w:tc>
        <w:tc>
          <w:tcPr>
            <w:tcW w:w="3118" w:type="dxa"/>
            <w:vAlign w:val="center"/>
          </w:tcPr>
          <w:p w14:paraId="772BDF38" w14:textId="77777777" w:rsidR="00025151" w:rsidRDefault="00A20F7E">
            <w:pPr>
              <w:pStyle w:val="Tabelle"/>
              <w:jc w:val="right"/>
              <w:rPr>
                <w:lang w:val="de-AT"/>
              </w:rPr>
            </w:pPr>
            <w:r>
              <w:rPr>
                <w:lang w:val="de-AT"/>
              </w:rPr>
              <w:t>A15</w:t>
            </w:r>
            <w:r>
              <w:rPr>
                <w:rFonts w:ascii="StarMath" w:eastAsia="StarMath" w:hAnsi="StarMath" w:cs="StarMath"/>
              </w:rPr>
              <w:t>□</w:t>
            </w:r>
            <w:r>
              <w:rPr>
                <w:lang w:val="de-AT"/>
              </w:rPr>
              <w:t>A14</w:t>
            </w:r>
            <w:r>
              <w:rPr>
                <w:rFonts w:ascii="StarMath" w:eastAsia="StarMath" w:hAnsi="StarMath" w:cs="StarMath"/>
              </w:rPr>
              <w:t>□□</w:t>
            </w:r>
            <w:r>
              <w:rPr>
                <w:lang w:val="de-AT"/>
              </w:rPr>
              <w:t>(A13</w:t>
            </w:r>
            <w:r>
              <w:rPr>
                <w:rFonts w:ascii="StarMath" w:eastAsia="StarMath" w:hAnsi="StarMath" w:cs="StarMath"/>
              </w:rPr>
              <w:t>□</w:t>
            </w:r>
            <w:r>
              <w:rPr>
                <w:lang w:val="de-AT"/>
              </w:rPr>
              <w:t>A12)</w:t>
            </w:r>
          </w:p>
        </w:tc>
      </w:tr>
    </w:tbl>
    <w:p w14:paraId="18D9A940" w14:textId="77777777" w:rsidR="00025151" w:rsidRDefault="00A20F7E">
      <w:pPr>
        <w:pStyle w:val="Beschriftung"/>
      </w:pPr>
      <w:bookmarkStart w:id="6" w:name="_Toc2346367"/>
      <w:r>
        <w:t xml:space="preserve">Tabelle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Tabelle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CS-Leitungen für die Peripheriegeräte und Speicher</w:t>
      </w:r>
      <w:bookmarkEnd w:id="6"/>
    </w:p>
    <w:p w14:paraId="5997CC1D" w14:textId="77777777" w:rsidR="00025151" w:rsidRDefault="00025151"/>
    <w:p w14:paraId="5F71742A" w14:textId="77777777" w:rsidR="00025151" w:rsidRDefault="00A20F7E">
      <w:r>
        <w:t>// Die Ausrichtung der Texte und Zahlen in den Spalten soll sinnvoll sein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6"/>
        <w:gridCol w:w="3544"/>
        <w:gridCol w:w="1984"/>
        <w:gridCol w:w="2179"/>
      </w:tblGrid>
      <w:tr w:rsidR="00025151" w14:paraId="7FE42A11" w14:textId="77777777">
        <w:trPr>
          <w:trHeight w:val="480"/>
          <w:jc w:val="center"/>
        </w:trPr>
        <w:tc>
          <w:tcPr>
            <w:tcW w:w="1756" w:type="dxa"/>
            <w:vAlign w:val="center"/>
          </w:tcPr>
          <w:p w14:paraId="722563A7" w14:textId="77777777" w:rsidR="00025151" w:rsidRDefault="00A20F7E">
            <w:pPr>
              <w:pStyle w:val="Tabelle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Bezeichnung</w:t>
            </w:r>
          </w:p>
        </w:tc>
        <w:tc>
          <w:tcPr>
            <w:tcW w:w="3544" w:type="dxa"/>
            <w:vAlign w:val="center"/>
          </w:tcPr>
          <w:p w14:paraId="6D107937" w14:textId="77777777" w:rsidR="00025151" w:rsidRDefault="00A20F7E">
            <w:pPr>
              <w:pStyle w:val="Tabelle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Bemerkung</w:t>
            </w:r>
          </w:p>
        </w:tc>
        <w:tc>
          <w:tcPr>
            <w:tcW w:w="1984" w:type="dxa"/>
            <w:vAlign w:val="center"/>
          </w:tcPr>
          <w:p w14:paraId="17951308" w14:textId="77777777" w:rsidR="00025151" w:rsidRDefault="00A20F7E">
            <w:pPr>
              <w:pStyle w:val="Tabelle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Wert</w:t>
            </w:r>
          </w:p>
        </w:tc>
        <w:tc>
          <w:tcPr>
            <w:tcW w:w="2179" w:type="dxa"/>
            <w:vAlign w:val="center"/>
          </w:tcPr>
          <w:p w14:paraId="0E91A7B4" w14:textId="77777777" w:rsidR="00025151" w:rsidRDefault="00A20F7E">
            <w:pPr>
              <w:pStyle w:val="Tabelle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Kosten</w:t>
            </w:r>
          </w:p>
        </w:tc>
      </w:tr>
      <w:tr w:rsidR="00025151" w14:paraId="52818316" w14:textId="77777777">
        <w:trPr>
          <w:trHeight w:val="480"/>
          <w:jc w:val="center"/>
        </w:trPr>
        <w:tc>
          <w:tcPr>
            <w:tcW w:w="1756" w:type="dxa"/>
            <w:vAlign w:val="center"/>
          </w:tcPr>
          <w:p w14:paraId="0AF0D572" w14:textId="77777777" w:rsidR="00025151" w:rsidRDefault="00A20F7E">
            <w:pPr>
              <w:pStyle w:val="Tabelle"/>
              <w:rPr>
                <w:lang w:val="de-DE"/>
              </w:rPr>
            </w:pPr>
            <w:r>
              <w:rPr>
                <w:lang w:val="de-DE"/>
              </w:rPr>
              <w:t>R1</w:t>
            </w:r>
          </w:p>
        </w:tc>
        <w:tc>
          <w:tcPr>
            <w:tcW w:w="3544" w:type="dxa"/>
            <w:vAlign w:val="center"/>
          </w:tcPr>
          <w:p w14:paraId="1B50BD37" w14:textId="77777777" w:rsidR="00025151" w:rsidRDefault="00A20F7E">
            <w:pPr>
              <w:pStyle w:val="Tabelle"/>
              <w:jc w:val="right"/>
              <w:rPr>
                <w:lang w:val="de-DE"/>
              </w:rPr>
            </w:pPr>
            <w:r>
              <w:rPr>
                <w:lang w:val="de-DE"/>
              </w:rPr>
              <w:t>Widerstand für Strommessung</w:t>
            </w:r>
          </w:p>
        </w:tc>
        <w:tc>
          <w:tcPr>
            <w:tcW w:w="1984" w:type="dxa"/>
            <w:vAlign w:val="center"/>
          </w:tcPr>
          <w:p w14:paraId="56A36CDB" w14:textId="77777777" w:rsidR="00025151" w:rsidRDefault="00A20F7E">
            <w:pPr>
              <w:pStyle w:val="Tabelle"/>
              <w:rPr>
                <w:lang w:val="de-DE"/>
              </w:rPr>
            </w:pPr>
            <w:r>
              <w:rPr>
                <w:lang w:val="de-DE"/>
              </w:rPr>
              <w:t>1 Ω / 1 W</w:t>
            </w:r>
          </w:p>
        </w:tc>
        <w:tc>
          <w:tcPr>
            <w:tcW w:w="2179" w:type="dxa"/>
            <w:vAlign w:val="center"/>
          </w:tcPr>
          <w:p w14:paraId="71C6A8CB" w14:textId="77777777" w:rsidR="00025151" w:rsidRDefault="00A20F7E">
            <w:pPr>
              <w:pStyle w:val="Tabelle"/>
              <w:jc w:val="center"/>
              <w:rPr>
                <w:lang w:val="de-DE"/>
              </w:rPr>
            </w:pPr>
            <w:r>
              <w:rPr>
                <w:lang w:val="de-DE"/>
              </w:rPr>
              <w:t>€ 0,1</w:t>
            </w:r>
          </w:p>
        </w:tc>
      </w:tr>
      <w:tr w:rsidR="00025151" w14:paraId="3613C40E" w14:textId="77777777">
        <w:trPr>
          <w:trHeight w:val="480"/>
          <w:jc w:val="center"/>
        </w:trPr>
        <w:tc>
          <w:tcPr>
            <w:tcW w:w="1756" w:type="dxa"/>
            <w:vAlign w:val="center"/>
          </w:tcPr>
          <w:p w14:paraId="34B5F073" w14:textId="77777777" w:rsidR="00025151" w:rsidRDefault="00A20F7E">
            <w:pPr>
              <w:pStyle w:val="Tabelle"/>
              <w:rPr>
                <w:lang w:val="de-DE"/>
              </w:rPr>
            </w:pPr>
            <w:r>
              <w:rPr>
                <w:lang w:val="de-DE"/>
              </w:rPr>
              <w:t>Q1</w:t>
            </w:r>
          </w:p>
        </w:tc>
        <w:tc>
          <w:tcPr>
            <w:tcW w:w="3544" w:type="dxa"/>
            <w:vAlign w:val="center"/>
          </w:tcPr>
          <w:p w14:paraId="0ED3AB4A" w14:textId="77777777" w:rsidR="00025151" w:rsidRDefault="00A20F7E">
            <w:pPr>
              <w:pStyle w:val="Tabelle"/>
              <w:jc w:val="right"/>
              <w:rPr>
                <w:lang w:val="de-DE"/>
              </w:rPr>
            </w:pPr>
            <w:r>
              <w:rPr>
                <w:lang w:val="de-DE"/>
              </w:rPr>
              <w:t>Leistungstransistor</w:t>
            </w:r>
          </w:p>
        </w:tc>
        <w:tc>
          <w:tcPr>
            <w:tcW w:w="1984" w:type="dxa"/>
            <w:vAlign w:val="center"/>
          </w:tcPr>
          <w:p w14:paraId="3805FDD1" w14:textId="77777777" w:rsidR="00025151" w:rsidRDefault="00A20F7E">
            <w:pPr>
              <w:pStyle w:val="Tabelle"/>
              <w:rPr>
                <w:lang w:val="fr-FR"/>
              </w:rPr>
            </w:pPr>
            <w:r>
              <w:rPr>
                <w:lang w:val="fr-FR"/>
              </w:rPr>
              <w:t>2N3055</w:t>
            </w:r>
          </w:p>
        </w:tc>
        <w:tc>
          <w:tcPr>
            <w:tcW w:w="2179" w:type="dxa"/>
            <w:vAlign w:val="center"/>
          </w:tcPr>
          <w:p w14:paraId="29C2F1F9" w14:textId="77777777" w:rsidR="00025151" w:rsidRDefault="00A20F7E">
            <w:pPr>
              <w:pStyle w:val="Tabelle"/>
              <w:jc w:val="center"/>
              <w:rPr>
                <w:lang w:val="fr-FR"/>
              </w:rPr>
            </w:pPr>
            <w:r>
              <w:rPr>
                <w:lang w:val="fr-FR"/>
              </w:rPr>
              <w:t>€ 2,24</w:t>
            </w:r>
          </w:p>
        </w:tc>
      </w:tr>
      <w:tr w:rsidR="00025151" w14:paraId="5C42D41B" w14:textId="77777777">
        <w:trPr>
          <w:trHeight w:val="480"/>
          <w:jc w:val="center"/>
        </w:trPr>
        <w:tc>
          <w:tcPr>
            <w:tcW w:w="1756" w:type="dxa"/>
            <w:vAlign w:val="center"/>
          </w:tcPr>
          <w:p w14:paraId="3382CC61" w14:textId="77777777" w:rsidR="00025151" w:rsidRDefault="00A20F7E">
            <w:pPr>
              <w:pStyle w:val="Tabelle"/>
              <w:rPr>
                <w:lang w:val="fr-FR"/>
              </w:rPr>
            </w:pPr>
            <w:r>
              <w:rPr>
                <w:lang w:val="fr-FR"/>
              </w:rPr>
              <w:t>U2</w:t>
            </w:r>
          </w:p>
        </w:tc>
        <w:tc>
          <w:tcPr>
            <w:tcW w:w="3544" w:type="dxa"/>
            <w:vAlign w:val="center"/>
          </w:tcPr>
          <w:p w14:paraId="7687BED4" w14:textId="77777777" w:rsidR="00025151" w:rsidRDefault="00A20F7E">
            <w:pPr>
              <w:pStyle w:val="Tabelle"/>
              <w:jc w:val="right"/>
              <w:rPr>
                <w:lang w:val="fr-FR"/>
              </w:rPr>
            </w:pPr>
            <w:proofErr w:type="spellStart"/>
            <w:r>
              <w:rPr>
                <w:lang w:val="fr-FR"/>
              </w:rPr>
              <w:t>Toller</w:t>
            </w:r>
            <w:proofErr w:type="spellEnd"/>
            <w:r>
              <w:rPr>
                <w:lang w:val="fr-FR"/>
              </w:rPr>
              <w:t xml:space="preserve"> IC</w:t>
            </w:r>
          </w:p>
        </w:tc>
        <w:tc>
          <w:tcPr>
            <w:tcW w:w="1984" w:type="dxa"/>
            <w:vAlign w:val="center"/>
          </w:tcPr>
          <w:p w14:paraId="5C95C999" w14:textId="77777777" w:rsidR="00025151" w:rsidRDefault="00A20F7E">
            <w:pPr>
              <w:pStyle w:val="Tabelle"/>
              <w:rPr>
                <w:lang w:val="de-DE"/>
              </w:rPr>
            </w:pPr>
            <w:r>
              <w:rPr>
                <w:lang w:val="de-DE"/>
              </w:rPr>
              <w:t>LM0815</w:t>
            </w:r>
          </w:p>
        </w:tc>
        <w:tc>
          <w:tcPr>
            <w:tcW w:w="2179" w:type="dxa"/>
            <w:vAlign w:val="center"/>
          </w:tcPr>
          <w:p w14:paraId="0BAB8113" w14:textId="77777777" w:rsidR="00025151" w:rsidRDefault="00A20F7E">
            <w:pPr>
              <w:pStyle w:val="Tabelle"/>
              <w:jc w:val="center"/>
              <w:rPr>
                <w:lang w:val="de-DE"/>
              </w:rPr>
            </w:pPr>
            <w:r>
              <w:rPr>
                <w:lang w:val="de-DE"/>
              </w:rPr>
              <w:t>€ 252</w:t>
            </w:r>
          </w:p>
        </w:tc>
      </w:tr>
    </w:tbl>
    <w:p w14:paraId="710D4E71" w14:textId="77777777" w:rsidR="00025151" w:rsidRDefault="00A20F7E">
      <w:pPr>
        <w:pStyle w:val="Beschriftung"/>
      </w:pPr>
      <w:bookmarkStart w:id="7" w:name="_Toc2336834"/>
      <w:r>
        <w:t xml:space="preserve">Tabelle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Tabelle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Ungünstige Ausrichtung der Tabelleneinträge</w:t>
      </w:r>
      <w:bookmarkEnd w:id="7"/>
    </w:p>
    <w:p w14:paraId="110FFD37" w14:textId="77777777" w:rsidR="00025151" w:rsidRDefault="00025151">
      <w:pPr>
        <w:pStyle w:val="Tabelle"/>
        <w:keepNext w:val="0"/>
        <w:keepLines w:val="0"/>
        <w:spacing w:before="120" w:after="120" w:line="336" w:lineRule="atLeast"/>
        <w:rPr>
          <w:rFonts w:ascii="Times New Roman" w:hAnsi="Times New Roman" w:cs="Times New Roman"/>
          <w:lang w:val="de-DE"/>
        </w:rPr>
      </w:pPr>
    </w:p>
    <w:p w14:paraId="7FF839CD" w14:textId="77777777" w:rsidR="00025151" w:rsidRDefault="00A20F7E">
      <w:r>
        <w:t xml:space="preserve">// Seitenwechsel lassen sich über „Einfügen </w:t>
      </w:r>
      <w:r>
        <w:rPr>
          <w:rFonts w:ascii="Wingdings" w:eastAsia="Wingdings" w:hAnsi="Wingdings" w:cs="Wingdings"/>
          <w:lang w:val="de-AT"/>
        </w:rPr>
        <w:t>ð</w:t>
      </w:r>
      <w:r>
        <w:t>Manueller Wechsel“ einfügen.</w:t>
      </w:r>
      <w:r>
        <w:br/>
        <w:t>// Oder mit &lt;STRG&gt; &lt;Enter&gt;. Seitenwechsel erleichtern die Gliederung</w:t>
      </w:r>
      <w:r>
        <w:br/>
        <w:t>// und reduzieren Probleme beim Drucken mit unterschiedlichen Druckern.</w:t>
      </w:r>
    </w:p>
    <w:p w14:paraId="6B699379" w14:textId="77777777" w:rsidR="00025151" w:rsidRDefault="00025151"/>
    <w:p w14:paraId="0C5F49B9" w14:textId="77777777" w:rsidR="00025151" w:rsidRDefault="00A20F7E">
      <w:pPr>
        <w:pStyle w:val="Deckblatt"/>
        <w:tabs>
          <w:tab w:val="left" w:leader="dot" w:pos="3402"/>
          <w:tab w:val="left" w:pos="5670"/>
          <w:tab w:val="right" w:leader="dot" w:pos="9639"/>
        </w:tabs>
        <w:rPr>
          <w:b w:val="0"/>
          <w:sz w:val="24"/>
        </w:rPr>
      </w:pPr>
      <w:r>
        <w:rPr>
          <w:b w:val="0"/>
          <w:sz w:val="24"/>
        </w:rPr>
        <w:lastRenderedPageBreak/>
        <w:t>// Grafiken lassen sich leichter platzieren, wenn ihre Beziehung zum Text geklärt ist:</w:t>
      </w:r>
      <w:r>
        <w:rPr>
          <w:b w:val="0"/>
          <w:sz w:val="24"/>
        </w:rPr>
        <w:br/>
        <w:t xml:space="preserve">// „Format </w:t>
      </w:r>
      <w:r>
        <w:rPr>
          <w:rFonts w:ascii="Wingdings" w:eastAsia="Wingdings" w:hAnsi="Wingdings" w:cs="Wingdings"/>
          <w:b w:val="0"/>
          <w:sz w:val="24"/>
          <w:lang w:val="de-AT"/>
        </w:rPr>
        <w:t>ð</w:t>
      </w:r>
      <w:r>
        <w:rPr>
          <w:b w:val="0"/>
          <w:sz w:val="24"/>
        </w:rPr>
        <w:t xml:space="preserve"> Objekt </w:t>
      </w:r>
      <w:r>
        <w:rPr>
          <w:rFonts w:ascii="Wingdings" w:eastAsia="Wingdings" w:hAnsi="Wingdings" w:cs="Wingdings"/>
          <w:b w:val="0"/>
          <w:sz w:val="24"/>
          <w:lang w:val="de-AT"/>
        </w:rPr>
        <w:t>ð</w:t>
      </w:r>
      <w:r>
        <w:rPr>
          <w:b w:val="0"/>
          <w:sz w:val="24"/>
        </w:rPr>
        <w:t xml:space="preserve"> Layout </w:t>
      </w:r>
      <w:r>
        <w:rPr>
          <w:rFonts w:ascii="Wingdings" w:eastAsia="Wingdings" w:hAnsi="Wingdings" w:cs="Wingdings"/>
          <w:b w:val="0"/>
          <w:sz w:val="24"/>
          <w:lang w:val="de-AT"/>
        </w:rPr>
        <w:t>ð</w:t>
      </w:r>
      <w:r>
        <w:rPr>
          <w:b w:val="0"/>
          <w:sz w:val="24"/>
        </w:rPr>
        <w:t xml:space="preserve"> Weitere </w:t>
      </w:r>
      <w:r>
        <w:rPr>
          <w:rFonts w:ascii="Wingdings" w:eastAsia="Wingdings" w:hAnsi="Wingdings" w:cs="Wingdings"/>
          <w:b w:val="0"/>
          <w:sz w:val="24"/>
          <w:lang w:val="de-AT"/>
        </w:rPr>
        <w:t>ð</w:t>
      </w:r>
      <w:r>
        <w:rPr>
          <w:b w:val="0"/>
          <w:sz w:val="24"/>
        </w:rPr>
        <w:t xml:space="preserve"> Karteikarte: Textumbruch </w:t>
      </w:r>
      <w:r>
        <w:rPr>
          <w:rFonts w:ascii="Wingdings" w:eastAsia="Wingdings" w:hAnsi="Wingdings" w:cs="Wingdings"/>
          <w:b w:val="0"/>
          <w:sz w:val="24"/>
          <w:lang w:val="de-AT"/>
        </w:rPr>
        <w:t>ð</w:t>
      </w:r>
      <w:r>
        <w:rPr>
          <w:b w:val="0"/>
          <w:sz w:val="24"/>
        </w:rPr>
        <w:t xml:space="preserve"> Oben und Unten“</w:t>
      </w:r>
    </w:p>
    <w:p w14:paraId="3FE9F23F" w14:textId="77777777" w:rsidR="00025151" w:rsidRDefault="00025151">
      <w:pPr>
        <w:pStyle w:val="Deckblatt"/>
        <w:tabs>
          <w:tab w:val="left" w:leader="dot" w:pos="3402"/>
          <w:tab w:val="left" w:pos="5670"/>
          <w:tab w:val="right" w:leader="dot" w:pos="9639"/>
        </w:tabs>
        <w:rPr>
          <w:b w:val="0"/>
          <w:sz w:val="24"/>
        </w:rPr>
      </w:pPr>
    </w:p>
    <w:p w14:paraId="4A59BF1B" w14:textId="77777777" w:rsidR="00025151" w:rsidRDefault="00A20F7E">
      <w:pPr>
        <w:rPr>
          <w:lang w:val="de-AT"/>
        </w:rPr>
      </w:pPr>
      <w:r>
        <w:rPr>
          <w:lang w:val="de-AT"/>
        </w:rPr>
        <w:t>// Durch &lt;ENTER&gt; wird ein neuer Absatz gemacht (siehe unten hinter Nummerierung).</w:t>
      </w:r>
      <w:r>
        <w:rPr>
          <w:lang w:val="de-AT"/>
        </w:rPr>
        <w:br/>
        <w:t>// Durch &lt;SHIFT&gt; &lt;ENTER&gt; wird die Zeile gewechselt, jedoch kein neuer Absatz gemacht.</w:t>
      </w:r>
      <w:r>
        <w:rPr>
          <w:lang w:val="de-AT"/>
        </w:rPr>
        <w:br/>
        <w:t>// (siehe unten hinter Gliederung)</w:t>
      </w:r>
    </w:p>
    <w:p w14:paraId="451C694D" w14:textId="77777777" w:rsidR="00025151" w:rsidRDefault="00A20F7E">
      <w:pPr>
        <w:pStyle w:val="Aufzhlung"/>
        <w:rPr>
          <w:lang w:val="de-AT"/>
        </w:rPr>
      </w:pPr>
      <w:r>
        <w:rPr>
          <w:lang w:val="de-AT"/>
        </w:rPr>
        <w:t>Nummerierungen</w:t>
      </w:r>
    </w:p>
    <w:p w14:paraId="172FF2F6" w14:textId="77777777" w:rsidR="00025151" w:rsidRDefault="00A20F7E">
      <w:pPr>
        <w:pStyle w:val="Aufzhlung"/>
        <w:rPr>
          <w:lang w:val="de-AT"/>
        </w:rPr>
      </w:pPr>
      <w:r>
        <w:rPr>
          <w:lang w:val="de-AT"/>
        </w:rPr>
        <w:t>Gliederungen</w:t>
      </w:r>
      <w:r>
        <w:rPr>
          <w:lang w:val="de-AT"/>
        </w:rPr>
        <w:br/>
        <w:t>z.B.: kann hier in der nächsten Zeile weitergeschrieben werden, ohne dass vorne ein neuer Punkt eingefügt wurde.</w:t>
      </w:r>
    </w:p>
    <w:p w14:paraId="6AE304EF" w14:textId="77777777" w:rsidR="00025151" w:rsidRDefault="00A20F7E">
      <w:pPr>
        <w:pStyle w:val="Aufzhlung"/>
        <w:rPr>
          <w:lang w:val="de-AT"/>
        </w:rPr>
      </w:pPr>
      <w:r>
        <w:rPr>
          <w:lang w:val="de-AT"/>
        </w:rPr>
        <w:t>Einrückungen von Zeilen</w:t>
      </w:r>
    </w:p>
    <w:p w14:paraId="39E8C07B" w14:textId="77777777" w:rsidR="00025151" w:rsidRDefault="00A20F7E">
      <w:pPr>
        <w:pStyle w:val="Aufzhlung"/>
        <w:rPr>
          <w:lang w:val="de-AT"/>
        </w:rPr>
      </w:pPr>
      <w:r>
        <w:rPr>
          <w:lang w:val="de-AT"/>
        </w:rPr>
        <w:t>Zeilenabstand</w:t>
      </w:r>
    </w:p>
    <w:p w14:paraId="2B3D4F80" w14:textId="77777777" w:rsidR="00025151" w:rsidRDefault="00A20F7E">
      <w:pPr>
        <w:pStyle w:val="Aufzhlung"/>
        <w:rPr>
          <w:lang w:val="de-AT"/>
        </w:rPr>
      </w:pPr>
      <w:r>
        <w:rPr>
          <w:lang w:val="de-AT"/>
        </w:rPr>
        <w:t>...</w:t>
      </w:r>
    </w:p>
    <w:p w14:paraId="1F72F646" w14:textId="77777777" w:rsidR="00A20F7E" w:rsidRDefault="00A20F7E">
      <w:pPr>
        <w:pStyle w:val="Deckblatt"/>
        <w:tabs>
          <w:tab w:val="left" w:leader="dot" w:pos="3402"/>
          <w:tab w:val="left" w:pos="5670"/>
          <w:tab w:val="right" w:leader="dot" w:pos="9639"/>
        </w:tabs>
        <w:rPr>
          <w:b w:val="0"/>
          <w:sz w:val="24"/>
        </w:rPr>
      </w:pPr>
    </w:p>
    <w:sectPr w:rsidR="00A20F7E">
      <w:headerReference w:type="default" r:id="rId31"/>
      <w:footerReference w:type="default" r:id="rId32"/>
      <w:pgSz w:w="11906" w:h="16838" w:code="9"/>
      <w:pgMar w:top="1701" w:right="851" w:bottom="851" w:left="1134" w:header="1134" w:footer="851" w:gutter="284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60A74" w14:textId="77777777" w:rsidR="00AB6F70" w:rsidRDefault="00AB6F70">
      <w:pPr>
        <w:spacing w:before="0" w:after="0" w:line="240" w:lineRule="auto"/>
      </w:pPr>
      <w:r>
        <w:separator/>
      </w:r>
    </w:p>
  </w:endnote>
  <w:endnote w:type="continuationSeparator" w:id="0">
    <w:p w14:paraId="1FDC1B4B" w14:textId="77777777" w:rsidR="00AB6F70" w:rsidRDefault="00AB6F7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Math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59315" w14:textId="77777777" w:rsidR="00A45843" w:rsidRDefault="00A4584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E523C" w14:textId="77777777" w:rsidR="00025151" w:rsidRDefault="00025151">
    <w:pPr>
      <w:pStyle w:val="Fuzeile"/>
      <w:pBdr>
        <w:top w:val="none" w:sz="0" w:space="0" w:color="auto"/>
      </w:pBdr>
      <w:rPr>
        <w:b w:val="0"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9E20" w14:textId="77777777" w:rsidR="00025151" w:rsidRDefault="00025151">
    <w:pPr>
      <w:pStyle w:val="Fuzeile"/>
      <w:pBdr>
        <w:top w:val="none" w:sz="0" w:space="0" w:color="auto"/>
      </w:pBdr>
      <w:rPr>
        <w:b w:val="0"/>
        <w:bCs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6223" w14:textId="77777777" w:rsidR="00025151" w:rsidRDefault="00025151">
    <w:pPr>
      <w:pStyle w:val="Fuzeile"/>
      <w:pBdr>
        <w:top w:val="none" w:sz="0" w:space="0" w:color="auto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7CD46" w14:textId="77777777" w:rsidR="00025151" w:rsidRDefault="00686B0E">
    <w:pPr>
      <w:pStyle w:val="Fuzeile"/>
      <w:tabs>
        <w:tab w:val="right" w:pos="9072"/>
      </w:tabs>
      <w:rPr>
        <w:b w:val="0"/>
        <w:bCs/>
      </w:rPr>
    </w:pPr>
    <w:r>
      <w:rPr>
        <w:b w:val="0"/>
        <w:bCs/>
        <w:noProof/>
        <w:lang w:val="de-AT" w:eastAsia="de-AT"/>
      </w:rPr>
      <w:drawing>
        <wp:anchor distT="0" distB="0" distL="114300" distR="114300" simplePos="0" relativeHeight="251658240" behindDoc="0" locked="0" layoutInCell="1" allowOverlap="1" wp14:anchorId="6427ABEE" wp14:editId="60FBA8B1">
          <wp:simplePos x="0" y="0"/>
          <wp:positionH relativeFrom="column">
            <wp:posOffset>5720715</wp:posOffset>
          </wp:positionH>
          <wp:positionV relativeFrom="paragraph">
            <wp:posOffset>113030</wp:posOffset>
          </wp:positionV>
          <wp:extent cx="410210" cy="416560"/>
          <wp:effectExtent l="0" t="0" r="8890" b="2540"/>
          <wp:wrapTight wrapText="bothSides">
            <wp:wrapPolygon edited="0">
              <wp:start x="0" y="0"/>
              <wp:lineTo x="0" y="20744"/>
              <wp:lineTo x="21065" y="20744"/>
              <wp:lineTo x="21065" y="0"/>
              <wp:lineTo x="0" y="0"/>
            </wp:wrapPolygon>
          </wp:wrapTight>
          <wp:docPr id="9" name="Bild 9" descr="..\..\..\..\..\Arbeitsverzeichnis\Thomas\BULME\Vorlage\BULME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..\..\..\..\..\Arbeitsverzeichnis\Thomas\BULME\Vorlage\BULME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2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0F7E">
      <w:rPr>
        <w:b w:val="0"/>
        <w:bCs/>
      </w:rPr>
      <w:tab/>
      <w:t>Diplomarbeit</w:t>
    </w:r>
    <w:r w:rsidR="00A20F7E">
      <w:rPr>
        <w:b w:val="0"/>
        <w:bCs/>
      </w:rPr>
      <w:br/>
    </w:r>
    <w:r w:rsidR="00A20F7E">
      <w:rPr>
        <w:b w:val="0"/>
        <w:bCs/>
      </w:rPr>
      <w:fldChar w:fldCharType="begin"/>
    </w:r>
    <w:r w:rsidR="00A20F7E">
      <w:rPr>
        <w:b w:val="0"/>
        <w:bCs/>
      </w:rPr>
      <w:instrText xml:space="preserve"> FILENAME </w:instrText>
    </w:r>
    <w:r w:rsidR="00A20F7E">
      <w:rPr>
        <w:b w:val="0"/>
        <w:bCs/>
      </w:rPr>
      <w:fldChar w:fldCharType="separate"/>
    </w:r>
    <w:r w:rsidR="00A20F7E">
      <w:rPr>
        <w:b w:val="0"/>
        <w:bCs/>
        <w:noProof/>
      </w:rPr>
      <w:t>Diplomarbeit Formatierungstipps.doc</w:t>
    </w:r>
    <w:r w:rsidR="00A20F7E">
      <w:rPr>
        <w:b w:val="0"/>
        <w:bCs/>
      </w:rPr>
      <w:fldChar w:fldCharType="end"/>
    </w:r>
    <w:r w:rsidR="00A45843">
      <w:rPr>
        <w:b w:val="0"/>
        <w:bCs/>
      </w:rPr>
      <w:tab/>
      <w:t>2017/2018, 5CHEL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9C65" w14:textId="77777777" w:rsidR="00025151" w:rsidRDefault="00686B0E">
    <w:pPr>
      <w:pStyle w:val="Fuzeile"/>
      <w:tabs>
        <w:tab w:val="right" w:pos="9072"/>
      </w:tabs>
      <w:rPr>
        <w:b w:val="0"/>
        <w:bCs/>
      </w:rPr>
    </w:pPr>
    <w:r>
      <w:rPr>
        <w:b w:val="0"/>
        <w:bCs/>
        <w:noProof/>
        <w:lang w:val="de-AT" w:eastAsia="de-AT"/>
      </w:rPr>
      <w:drawing>
        <wp:anchor distT="0" distB="0" distL="114300" distR="114300" simplePos="0" relativeHeight="251657216" behindDoc="0" locked="0" layoutInCell="1" allowOverlap="1" wp14:anchorId="23DB4FB9" wp14:editId="07777777">
          <wp:simplePos x="0" y="0"/>
          <wp:positionH relativeFrom="column">
            <wp:posOffset>5720715</wp:posOffset>
          </wp:positionH>
          <wp:positionV relativeFrom="paragraph">
            <wp:posOffset>113030</wp:posOffset>
          </wp:positionV>
          <wp:extent cx="410210" cy="416560"/>
          <wp:effectExtent l="0" t="0" r="8890" b="2540"/>
          <wp:wrapTight wrapText="bothSides">
            <wp:wrapPolygon edited="0">
              <wp:start x="0" y="0"/>
              <wp:lineTo x="0" y="20744"/>
              <wp:lineTo x="21065" y="20744"/>
              <wp:lineTo x="21065" y="0"/>
              <wp:lineTo x="0" y="0"/>
            </wp:wrapPolygon>
          </wp:wrapTight>
          <wp:docPr id="8" name="Bild 8" descr="..\..\..\..\..\Arbeitsverzeichnis\Thomas\BULME\Vorlage\BULME 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..\..\..\..\..\Arbeitsverzeichnis\Thomas\BULME\Vorlage\BULME 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21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0F7E">
      <w:rPr>
        <w:b w:val="0"/>
        <w:bCs/>
      </w:rPr>
      <w:tab/>
      <w:t>Diplomarbeit</w:t>
    </w:r>
    <w:r w:rsidR="00A20F7E">
      <w:rPr>
        <w:b w:val="0"/>
        <w:bCs/>
      </w:rPr>
      <w:br/>
    </w:r>
    <w:r w:rsidR="00A20F7E">
      <w:rPr>
        <w:b w:val="0"/>
        <w:bCs/>
      </w:rPr>
      <w:fldChar w:fldCharType="begin"/>
    </w:r>
    <w:r w:rsidR="00A20F7E">
      <w:rPr>
        <w:b w:val="0"/>
        <w:bCs/>
      </w:rPr>
      <w:instrText xml:space="preserve"> FILENAME </w:instrText>
    </w:r>
    <w:r w:rsidR="00A20F7E">
      <w:rPr>
        <w:b w:val="0"/>
        <w:bCs/>
      </w:rPr>
      <w:fldChar w:fldCharType="separate"/>
    </w:r>
    <w:r w:rsidR="00734A4A">
      <w:rPr>
        <w:b w:val="0"/>
        <w:bCs/>
        <w:noProof/>
      </w:rPr>
      <w:t>BULME Diplomarbeit Formatierungstipps.docx</w:t>
    </w:r>
    <w:r w:rsidR="00A20F7E">
      <w:rPr>
        <w:b w:val="0"/>
        <w:bCs/>
      </w:rPr>
      <w:fldChar w:fldCharType="end"/>
    </w:r>
    <w:r w:rsidR="00734A4A">
      <w:rPr>
        <w:b w:val="0"/>
        <w:bCs/>
      </w:rPr>
      <w:t>2017/2018, 5CHEL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56EEE" w14:textId="77777777" w:rsidR="00AB6F70" w:rsidRDefault="00AB6F70">
      <w:pPr>
        <w:spacing w:before="0" w:after="0" w:line="240" w:lineRule="auto"/>
      </w:pPr>
      <w:r>
        <w:separator/>
      </w:r>
    </w:p>
  </w:footnote>
  <w:footnote w:type="continuationSeparator" w:id="0">
    <w:p w14:paraId="52CA08FD" w14:textId="77777777" w:rsidR="00AB6F70" w:rsidRDefault="00AB6F70">
      <w:pPr>
        <w:spacing w:before="0" w:after="0" w:line="240" w:lineRule="auto"/>
      </w:pPr>
      <w:r>
        <w:continuationSeparator/>
      </w:r>
    </w:p>
  </w:footnote>
  <w:footnote w:id="1">
    <w:p w14:paraId="1062BF39" w14:textId="77777777" w:rsidR="00025151" w:rsidRDefault="00A20F7E">
      <w:pPr>
        <w:pStyle w:val="Funotentext"/>
      </w:pPr>
      <w:r>
        <w:rPr>
          <w:rStyle w:val="Funotenzeichen"/>
        </w:rPr>
        <w:footnoteRef/>
      </w:r>
      <w:r>
        <w:t xml:space="preserve"> Andernfalls ist die Gliederung nicht gut durchdacht.</w:t>
      </w:r>
      <w:r>
        <w:br/>
        <w:t>Fußnoten werden verwendet, um eine Anmerkung zu einem bestimmten Sachverhalt zu geben (wie in diesem Fall).</w:t>
      </w:r>
      <w:r>
        <w:br/>
        <w:t>Fußnoten eigenen sich auch um direkt auf verwendete Literatur hinzuweisen.</w:t>
      </w:r>
      <w:r>
        <w:br/>
        <w:t xml:space="preserve">Beachte: </w:t>
      </w:r>
      <w:r>
        <w:rPr>
          <w:b/>
        </w:rPr>
        <w:t>Mit Fußnoten sparsam umgehen</w:t>
      </w:r>
      <w:r>
        <w:t>. Diese werden immer gelesen.</w:t>
      </w:r>
      <w:r>
        <w:br/>
        <w:t>Am Ende eines Satzes steht die Fußnote hinter dem Punkt, ansonsten ohne Leerzeichen beim Wort.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7F28F" w14:textId="77777777" w:rsidR="00A45843" w:rsidRDefault="00A4584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03ACB" w14:textId="77777777" w:rsidR="00025151" w:rsidRDefault="00A20F7E">
    <w:pPr>
      <w:pStyle w:val="Kopfzeile"/>
      <w:rPr>
        <w:smallCaps/>
      </w:rPr>
    </w:pPr>
    <w:proofErr w:type="spellStart"/>
    <w:r>
      <w:rPr>
        <w:smallCaps/>
      </w:rPr>
      <w:t>Abbverzeichnis</w:t>
    </w:r>
    <w:proofErr w:type="spellEnd"/>
    <w:r>
      <w:rPr>
        <w:smallCaps/>
      </w:rPr>
      <w:tab/>
    </w:r>
    <w:r>
      <w:rPr>
        <w:smallCaps/>
      </w:rPr>
      <w:tab/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E6F91" w14:textId="77777777" w:rsidR="00025151" w:rsidRDefault="00025151">
    <w:pPr>
      <w:pStyle w:val="Kopfzeile"/>
      <w:pBdr>
        <w:bottom w:val="none" w:sz="0" w:space="0" w:color="auto"/>
      </w:pBdr>
      <w:tabs>
        <w:tab w:val="right" w:pos="9072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1EA60" w14:textId="77777777" w:rsidR="00025151" w:rsidRDefault="00A20F7E">
    <w:pPr>
      <w:pStyle w:val="Kopfzeile"/>
    </w:pPr>
    <w:r>
      <w:t>Inhaltsverzeichnis</w:t>
    </w:r>
    <w:r>
      <w:tab/>
      <w:t>Titel der Arbeit</w:t>
    </w:r>
    <w:r>
      <w:tab/>
      <w:t>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1539E" w14:textId="77777777" w:rsidR="00025151" w:rsidRDefault="00A20F7E">
    <w:pPr>
      <w:pStyle w:val="Kopfzeile"/>
    </w:pPr>
    <w:r>
      <w:rPr>
        <w:smallCaps/>
      </w:rPr>
      <w:t>Inhaltsverzeichnis</w:t>
    </w:r>
    <w:r>
      <w:tab/>
    </w:r>
    <w:r>
      <w:tab/>
      <w:t>I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2591E" w14:textId="77777777" w:rsidR="00025151" w:rsidRDefault="00A20F7E">
    <w:pPr>
      <w:pStyle w:val="Kopfzeile"/>
    </w:pPr>
    <w:r>
      <w:t>Abbildungsverzeichnis</w:t>
    </w:r>
    <w:r>
      <w:tab/>
      <w:t>Titel der Arbeit</w:t>
    </w:r>
    <w:r>
      <w:tab/>
      <w:t>II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7A04" w14:textId="77777777" w:rsidR="00025151" w:rsidRDefault="00A20F7E">
    <w:pPr>
      <w:pStyle w:val="Kopfzeile"/>
    </w:pPr>
    <w:r>
      <w:rPr>
        <w:smallCaps/>
      </w:rPr>
      <w:t>Abbildungsverzeichnis</w:t>
    </w:r>
    <w:r>
      <w:tab/>
    </w:r>
    <w:r>
      <w:tab/>
      <w:t>II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63F95" w14:textId="77777777" w:rsidR="00025151" w:rsidRDefault="00A20F7E">
    <w:pPr>
      <w:pStyle w:val="Kopfzeile"/>
    </w:pPr>
    <w:r>
      <w:t>Tabellenverzeichnis</w:t>
    </w:r>
    <w:r>
      <w:tab/>
      <w:t>Titel der Arbeit</w:t>
    </w:r>
    <w:r>
      <w:tab/>
      <w:t>III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87F4" w14:textId="77777777" w:rsidR="00025151" w:rsidRDefault="00A20F7E">
    <w:pPr>
      <w:pStyle w:val="Kopfzeile"/>
    </w:pPr>
    <w:r>
      <w:rPr>
        <w:smallCaps/>
      </w:rPr>
      <w:t>Tabellenverzeichnis</w:t>
    </w:r>
    <w:r>
      <w:tab/>
    </w:r>
    <w:r>
      <w:tab/>
      <w:t>III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4B479" w14:textId="77777777" w:rsidR="00025151" w:rsidRDefault="00A20F7E">
    <w:pPr>
      <w:pStyle w:val="Kopfzeile"/>
    </w:pPr>
    <w:r>
      <w:t>Abkürzungsverzeichnis</w:t>
    </w:r>
    <w:r>
      <w:tab/>
      <w:t>Titel der Arbeit</w:t>
    </w:r>
    <w:r>
      <w:tab/>
      <w:t>IV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DD470" w14:textId="77777777" w:rsidR="00025151" w:rsidRDefault="00A20F7E">
    <w:pPr>
      <w:pStyle w:val="Kopfzeile"/>
    </w:pPr>
    <w:r>
      <w:rPr>
        <w:smallCaps/>
      </w:rPr>
      <w:t>Abkürzungsverzeichnis</w:t>
    </w:r>
    <w:r>
      <w:tab/>
    </w:r>
    <w:r>
      <w:tab/>
      <w:t>IV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A2FAC" w14:textId="36292F48" w:rsidR="00025151" w:rsidRDefault="003077C1">
    <w:pPr>
      <w:pStyle w:val="Kopfzeile"/>
    </w:pPr>
    <w:fldSimple w:instr="STYLEREF &quot;Überschrift 1&quot; \* MERGEFORMAT">
      <w:r w:rsidR="003B5560">
        <w:rPr>
          <w:noProof/>
        </w:rPr>
        <w:t>Projektrealisierung</w:t>
      </w:r>
    </w:fldSimple>
    <w:r w:rsidR="00A20F7E">
      <w:tab/>
      <w:t>Formatierungstipps</w:t>
    </w:r>
    <w:r w:rsidR="00A20F7E">
      <w:tab/>
    </w:r>
    <w:r w:rsidR="00A20F7E">
      <w:rPr>
        <w:rStyle w:val="Seitenzahl"/>
      </w:rPr>
      <w:fldChar w:fldCharType="begin"/>
    </w:r>
    <w:r w:rsidR="00A20F7E">
      <w:rPr>
        <w:rStyle w:val="Seitenzahl"/>
      </w:rPr>
      <w:instrText xml:space="preserve"> PAGE </w:instrText>
    </w:r>
    <w:r w:rsidR="00A20F7E">
      <w:rPr>
        <w:rStyle w:val="Seitenzahl"/>
      </w:rPr>
      <w:fldChar w:fldCharType="separate"/>
    </w:r>
    <w:r w:rsidR="00A45843">
      <w:rPr>
        <w:rStyle w:val="Seitenzahl"/>
        <w:noProof/>
      </w:rPr>
      <w:t>5</w:t>
    </w:r>
    <w:r w:rsidR="00A20F7E">
      <w:rPr>
        <w:rStyle w:val="Seitenzah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6483086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7D28481B"/>
    <w:multiLevelType w:val="hybridMultilevel"/>
    <w:tmpl w:val="1952A32E"/>
    <w:lvl w:ilvl="0" w:tplc="B1323A8C">
      <w:start w:val="1"/>
      <w:numFmt w:val="bullet"/>
      <w:pStyle w:val="Aufzhlung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3395914">
    <w:abstractNumId w:val="0"/>
  </w:num>
  <w:num w:numId="2" w16cid:durableId="86968480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9" w:dllVersion="512" w:checkStyle="1"/>
  <w:proofState w:spelling="clean" w:grammar="clean"/>
  <w:attachedTemplate r:id="rId1"/>
  <w:defaultTabStop w:val="425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ustomSuperSub" w:val="1"/>
    <w:docVar w:name="Offset" w:val="33"/>
    <w:docVar w:name="Overstrike" w:val="1"/>
    <w:docVar w:name="PointSize" w:val="75"/>
    <w:docVar w:name="SpaceBeforeAfter" w:val="0"/>
    <w:docVar w:name="TextAboveOffset" w:val="83"/>
    <w:docVar w:name="TextBelowOffset" w:val="83"/>
  </w:docVars>
  <w:rsids>
    <w:rsidRoot w:val="00686B0E"/>
    <w:rsid w:val="00025151"/>
    <w:rsid w:val="00111077"/>
    <w:rsid w:val="001604CD"/>
    <w:rsid w:val="003077C1"/>
    <w:rsid w:val="00387498"/>
    <w:rsid w:val="003B5560"/>
    <w:rsid w:val="0046758A"/>
    <w:rsid w:val="004F2BA8"/>
    <w:rsid w:val="00686B0E"/>
    <w:rsid w:val="00734A4A"/>
    <w:rsid w:val="008613D2"/>
    <w:rsid w:val="009F46DD"/>
    <w:rsid w:val="00A20F7E"/>
    <w:rsid w:val="00A45843"/>
    <w:rsid w:val="00AB6F70"/>
    <w:rsid w:val="00DD13EF"/>
    <w:rsid w:val="61EE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</o:shapelayout>
  </w:shapeDefaults>
  <w:decimalSymbol w:val=","/>
  <w:listSeparator w:val=";"/>
  <w14:docId w14:val="68B5BA78"/>
  <w15:docId w15:val="{E0C49092-D622-48F5-BAAF-25F97593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before="120" w:after="120" w:line="336" w:lineRule="atLeast"/>
    </w:pPr>
    <w:rPr>
      <w:sz w:val="24"/>
      <w:lang w:val="de-DE" w:eastAsia="de-DE"/>
    </w:rPr>
  </w:style>
  <w:style w:type="paragraph" w:styleId="berschrift1">
    <w:name w:val="heading 1"/>
    <w:basedOn w:val="Standard"/>
    <w:next w:val="Standard"/>
    <w:qFormat/>
    <w:pPr>
      <w:keepNext/>
      <w:pageBreakBefore/>
      <w:numPr>
        <w:numId w:val="1"/>
      </w:numPr>
      <w:tabs>
        <w:tab w:val="left" w:pos="851"/>
      </w:tabs>
      <w:spacing w:before="480" w:after="0" w:line="240" w:lineRule="auto"/>
      <w:outlineLvl w:val="0"/>
    </w:pPr>
    <w:rPr>
      <w:rFonts w:ascii="Arial" w:hAnsi="Arial"/>
      <w:b/>
      <w:kern w:val="28"/>
      <w:sz w:val="36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tabs>
        <w:tab w:val="left" w:pos="851"/>
      </w:tabs>
      <w:spacing w:before="240" w:line="240" w:lineRule="auto"/>
      <w:outlineLvl w:val="1"/>
    </w:pPr>
    <w:rPr>
      <w:rFonts w:ascii="Arial" w:hAnsi="Arial" w:cs="Arial"/>
      <w:b/>
      <w:sz w:val="32"/>
    </w:rPr>
  </w:style>
  <w:style w:type="paragraph" w:styleId="berschrift3">
    <w:name w:val="heading 3"/>
    <w:basedOn w:val="Standard"/>
    <w:next w:val="Standard"/>
    <w:qFormat/>
    <w:pPr>
      <w:keepNext/>
      <w:keepLines/>
      <w:numPr>
        <w:ilvl w:val="2"/>
        <w:numId w:val="1"/>
      </w:numPr>
      <w:tabs>
        <w:tab w:val="left" w:pos="851"/>
      </w:tabs>
      <w:spacing w:before="300" w:line="240" w:lineRule="auto"/>
      <w:outlineLvl w:val="2"/>
    </w:pPr>
    <w:rPr>
      <w:rFonts w:ascii="Arial" w:hAnsi="Arial" w:cs="Arial"/>
      <w:b/>
      <w:sz w:val="28"/>
    </w:rPr>
  </w:style>
  <w:style w:type="paragraph" w:styleId="berschrift4">
    <w:name w:val="heading 4"/>
    <w:basedOn w:val="Standard"/>
    <w:next w:val="Standard"/>
    <w:qFormat/>
    <w:pPr>
      <w:keepNext/>
      <w:keepLines/>
      <w:numPr>
        <w:ilvl w:val="3"/>
        <w:numId w:val="1"/>
      </w:numPr>
      <w:tabs>
        <w:tab w:val="left" w:pos="851"/>
      </w:tabs>
      <w:spacing w:before="240" w:after="0" w:line="240" w:lineRule="auto"/>
      <w:outlineLvl w:val="3"/>
    </w:pPr>
    <w:rPr>
      <w:rFonts w:ascii="Arial" w:hAnsi="Arial" w:cs="Arial"/>
      <w:b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/>
      <w:outlineLvl w:val="4"/>
    </w:pPr>
    <w:rPr>
      <w:rFonts w:ascii="Arial" w:hAnsi="Arial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/>
      <w:outlineLvl w:val="5"/>
    </w:pPr>
    <w:rPr>
      <w:rFonts w:ascii="Arial" w:hAnsi="Arial"/>
      <w:i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/>
      <w:outlineLvl w:val="6"/>
    </w:pPr>
    <w:rPr>
      <w:rFonts w:ascii="Arial" w:hAnsi="Arial"/>
      <w:sz w:val="20"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/>
      <w:outlineLvl w:val="7"/>
    </w:pPr>
    <w:rPr>
      <w:rFonts w:ascii="Arial" w:hAnsi="Arial"/>
      <w:i/>
      <w:sz w:val="20"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/>
      <w:outlineLvl w:val="8"/>
    </w:pPr>
    <w:rPr>
      <w:rFonts w:ascii="Arial" w:hAnsi="Arial"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pBdr>
        <w:bottom w:val="single" w:sz="6" w:space="1" w:color="auto"/>
      </w:pBdr>
      <w:tabs>
        <w:tab w:val="center" w:pos="4820"/>
        <w:tab w:val="right" w:pos="9639"/>
      </w:tabs>
      <w:spacing w:before="60" w:after="60" w:line="240" w:lineRule="auto"/>
    </w:pPr>
    <w:rPr>
      <w:rFonts w:ascii="Arial" w:hAnsi="Arial" w:cs="Arial"/>
      <w:sz w:val="20"/>
    </w:rPr>
  </w:style>
  <w:style w:type="paragraph" w:styleId="Fuzeile">
    <w:name w:val="footer"/>
    <w:basedOn w:val="Standard"/>
    <w:semiHidden/>
    <w:pPr>
      <w:pBdr>
        <w:top w:val="single" w:sz="4" w:space="1" w:color="auto"/>
      </w:pBdr>
      <w:tabs>
        <w:tab w:val="center" w:pos="4820"/>
        <w:tab w:val="right" w:pos="9639"/>
      </w:tabs>
    </w:pPr>
    <w:rPr>
      <w:rFonts w:ascii="Arial" w:hAnsi="Arial" w:cs="Arial"/>
      <w:b/>
      <w:sz w:val="20"/>
    </w:rPr>
  </w:style>
  <w:style w:type="paragraph" w:styleId="Abbildungsverzeichnis">
    <w:name w:val="table of figures"/>
    <w:basedOn w:val="Standard"/>
    <w:next w:val="Standard"/>
    <w:semiHidden/>
    <w:pPr>
      <w:ind w:left="480" w:hanging="480"/>
    </w:pPr>
  </w:style>
  <w:style w:type="paragraph" w:styleId="Funotentext">
    <w:name w:val="footnote text"/>
    <w:basedOn w:val="Standard"/>
    <w:semiHidden/>
    <w:pPr>
      <w:spacing w:line="240" w:lineRule="auto"/>
      <w:ind w:left="113" w:hanging="113"/>
    </w:pPr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styleId="Beschriftung">
    <w:name w:val="caption"/>
    <w:basedOn w:val="Standard"/>
    <w:next w:val="Tabelle"/>
    <w:qFormat/>
    <w:pPr>
      <w:keepNext/>
      <w:keepLines/>
      <w:tabs>
        <w:tab w:val="left" w:pos="1134"/>
      </w:tabs>
      <w:spacing w:before="240" w:line="240" w:lineRule="auto"/>
      <w:ind w:left="1134" w:hanging="1134"/>
      <w:jc w:val="center"/>
    </w:pPr>
    <w:rPr>
      <w:sz w:val="20"/>
    </w:rPr>
  </w:style>
  <w:style w:type="paragraph" w:customStyle="1" w:styleId="Tabelle">
    <w:name w:val="Tabelle"/>
    <w:basedOn w:val="Standard"/>
    <w:next w:val="Standard"/>
    <w:pPr>
      <w:keepNext/>
      <w:keepLines/>
      <w:spacing w:before="0" w:after="0" w:line="240" w:lineRule="auto"/>
    </w:pPr>
    <w:rPr>
      <w:rFonts w:ascii="Arial" w:hAnsi="Arial" w:cs="Arial"/>
      <w:lang w:val="it-IT"/>
    </w:rPr>
  </w:style>
  <w:style w:type="paragraph" w:customStyle="1" w:styleId="Deckblatt">
    <w:name w:val="Deckblatt"/>
    <w:basedOn w:val="Standard"/>
    <w:rPr>
      <w:b/>
      <w:sz w:val="32"/>
    </w:r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customStyle="1" w:styleId="DivVerzeichnis">
    <w:name w:val="DivVerzeichnis"/>
    <w:basedOn w:val="Standard"/>
    <w:pPr>
      <w:tabs>
        <w:tab w:val="right" w:leader="dot" w:pos="9627"/>
      </w:tabs>
      <w:spacing w:before="0" w:after="0" w:line="360" w:lineRule="auto"/>
      <w:ind w:left="482" w:hanging="482"/>
    </w:pPr>
    <w:rPr>
      <w:rFonts w:ascii="Arial" w:hAnsi="Arial" w:cs="Arial"/>
    </w:rPr>
  </w:style>
  <w:style w:type="paragraph" w:customStyle="1" w:styleId="DivVerzSeite">
    <w:name w:val="DivVerzSeite"/>
    <w:basedOn w:val="DivVerzeichnis"/>
    <w:pPr>
      <w:tabs>
        <w:tab w:val="clear" w:pos="9627"/>
        <w:tab w:val="right" w:pos="9639"/>
      </w:tabs>
      <w:spacing w:before="120" w:line="240" w:lineRule="auto"/>
    </w:pPr>
  </w:style>
  <w:style w:type="paragraph" w:customStyle="1" w:styleId="Inhaltsverzeichnis">
    <w:name w:val="Inhaltsverzeichnis"/>
    <w:basedOn w:val="Standard"/>
    <w:pPr>
      <w:tabs>
        <w:tab w:val="center" w:pos="6237"/>
      </w:tabs>
    </w:pPr>
    <w:rPr>
      <w:rFonts w:ascii="Arial" w:hAnsi="Arial" w:cs="Arial"/>
      <w:b/>
      <w:sz w:val="36"/>
    </w:rPr>
  </w:style>
  <w:style w:type="paragraph" w:styleId="Textkrper">
    <w:name w:val="Body Text"/>
    <w:basedOn w:val="Standard"/>
    <w:semiHidden/>
    <w:pPr>
      <w:spacing w:before="0" w:line="240" w:lineRule="auto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1">
    <w:name w:val="toc 1"/>
    <w:basedOn w:val="Standard"/>
    <w:next w:val="Standard"/>
    <w:autoRedefine/>
    <w:semiHidden/>
    <w:pPr>
      <w:tabs>
        <w:tab w:val="right" w:leader="dot" w:pos="9639"/>
      </w:tabs>
      <w:spacing w:before="320" w:after="0" w:line="240" w:lineRule="auto"/>
    </w:pPr>
    <w:rPr>
      <w:rFonts w:ascii="Arial" w:hAnsi="Arial"/>
      <w:b/>
      <w:bCs/>
      <w:noProof/>
      <w:szCs w:val="36"/>
    </w:rPr>
  </w:style>
  <w:style w:type="paragraph" w:styleId="Verzeichnis2">
    <w:name w:val="toc 2"/>
    <w:basedOn w:val="Standard"/>
    <w:next w:val="Standard"/>
    <w:autoRedefine/>
    <w:semiHidden/>
    <w:pPr>
      <w:tabs>
        <w:tab w:val="right" w:leader="dot" w:pos="9639"/>
      </w:tabs>
      <w:spacing w:before="160" w:after="0" w:line="240" w:lineRule="auto"/>
      <w:ind w:left="238"/>
    </w:pPr>
    <w:rPr>
      <w:rFonts w:ascii="Arial" w:hAnsi="Arial"/>
      <w:noProof/>
      <w:szCs w:val="32"/>
    </w:rPr>
  </w:style>
  <w:style w:type="paragraph" w:customStyle="1" w:styleId="Aufzhlung">
    <w:name w:val="Aufzählung"/>
    <w:basedOn w:val="Standard"/>
    <w:pPr>
      <w:numPr>
        <w:numId w:val="2"/>
      </w:numPr>
      <w:spacing w:before="60" w:after="60" w:line="240" w:lineRule="auto"/>
      <w:ind w:left="1077" w:hanging="357"/>
    </w:pPr>
  </w:style>
  <w:style w:type="paragraph" w:styleId="Verzeichnis3">
    <w:name w:val="toc 3"/>
    <w:basedOn w:val="Standard"/>
    <w:next w:val="Standard"/>
    <w:autoRedefine/>
    <w:semiHidden/>
    <w:pPr>
      <w:tabs>
        <w:tab w:val="left" w:pos="1440"/>
        <w:tab w:val="right" w:leader="dot" w:pos="9627"/>
      </w:tabs>
      <w:spacing w:after="0" w:line="240" w:lineRule="auto"/>
      <w:ind w:left="482"/>
    </w:pPr>
    <w:rPr>
      <w:rFonts w:ascii="Arial" w:hAnsi="Arial" w:cs="Arial"/>
      <w:iCs/>
      <w:noProof/>
      <w:szCs w:val="28"/>
    </w:rPr>
  </w:style>
  <w:style w:type="paragraph" w:styleId="Verzeichnis4">
    <w:name w:val="toc 4"/>
    <w:basedOn w:val="Standard"/>
    <w:next w:val="Standard"/>
    <w:autoRedefine/>
    <w:semiHidden/>
    <w:pPr>
      <w:tabs>
        <w:tab w:val="left" w:pos="1680"/>
        <w:tab w:val="right" w:leader="dot" w:pos="9627"/>
      </w:tabs>
      <w:spacing w:before="60" w:after="0" w:line="240" w:lineRule="auto"/>
      <w:ind w:left="720"/>
    </w:pPr>
    <w:rPr>
      <w:rFonts w:ascii="Arial" w:hAnsi="Arial" w:cs="Arial"/>
      <w:noProof/>
      <w:szCs w:val="21"/>
    </w:rPr>
  </w:style>
  <w:style w:type="paragraph" w:styleId="Verzeichnis5">
    <w:name w:val="toc 5"/>
    <w:basedOn w:val="Standard"/>
    <w:next w:val="Standard"/>
    <w:autoRedefine/>
    <w:semiHidden/>
    <w:pPr>
      <w:spacing w:before="0" w:after="0"/>
      <w:ind w:left="960"/>
    </w:pPr>
    <w:rPr>
      <w:szCs w:val="21"/>
    </w:r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character" w:styleId="Hyperlink">
    <w:name w:val="Hyperlink"/>
    <w:basedOn w:val="Absatz-Standardschriftart"/>
    <w:semiHidden/>
    <w:rPr>
      <w:color w:val="0000FF"/>
      <w:u w:val="single"/>
    </w:rPr>
  </w:style>
  <w:style w:type="paragraph" w:styleId="Textkrper-Zeileneinzug">
    <w:name w:val="Body Text Indent"/>
    <w:basedOn w:val="Standard"/>
    <w:semiHidden/>
    <w:pPr>
      <w:ind w:left="3"/>
    </w:pPr>
  </w:style>
  <w:style w:type="paragraph" w:customStyle="1" w:styleId="Abkrzungsverzeichnis">
    <w:name w:val="Abkürzungsverzeichnis"/>
    <w:basedOn w:val="Standard"/>
    <w:pPr>
      <w:tabs>
        <w:tab w:val="left" w:leader="dot" w:pos="1985"/>
      </w:tabs>
      <w:spacing w:before="0" w:after="0" w:line="360" w:lineRule="auto"/>
      <w:ind w:left="1985" w:hanging="1985"/>
    </w:pPr>
    <w:rPr>
      <w:lang w:val="en-GB"/>
    </w:rPr>
  </w:style>
  <w:style w:type="character" w:styleId="BesuchterLink">
    <w:name w:val="FollowedHyperlink"/>
    <w:basedOn w:val="Absatz-Standardschriftart"/>
    <w:semiHidden/>
    <w:rPr>
      <w:color w:val="800080"/>
      <w:u w:val="single"/>
    </w:rPr>
  </w:style>
  <w:style w:type="character" w:styleId="Seitenzahl">
    <w:name w:val="page number"/>
    <w:basedOn w:val="Absatz-Standardschriftart"/>
    <w:semiHidden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34A4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34A4A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header" Target="header11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10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29" Type="http://schemas.openxmlformats.org/officeDocument/2006/relationships/image" Target="media/image4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eader" Target="header9.xml"/><Relationship Id="rId32" Type="http://schemas.openxmlformats.org/officeDocument/2006/relationships/footer" Target="footer6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eader" Target="header8.xml"/><Relationship Id="rId28" Type="http://schemas.openxmlformats.org/officeDocument/2006/relationships/oleObject" Target="embeddings/oleObject1.bin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31" Type="http://schemas.openxmlformats.org/officeDocument/2006/relationships/header" Target="header1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7.xml"/><Relationship Id="rId27" Type="http://schemas.openxmlformats.org/officeDocument/2006/relationships/image" Target="media/image3.wmf"/><Relationship Id="rId30" Type="http://schemas.openxmlformats.org/officeDocument/2006/relationships/oleObject" Target="embeddings/oleObject2.bin"/><Relationship Id="rId8" Type="http://schemas.openxmlformats.org/officeDocument/2006/relationships/footnotes" Target="footnotes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Thomas\Anwendungsdaten\Microsoft\Vorlagen\Diplomarbeit%20BULME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4EA706CBFBF49B051700D25F9E7C1" ma:contentTypeVersion="4" ma:contentTypeDescription="Ein neues Dokument erstellen." ma:contentTypeScope="" ma:versionID="cee0d4c42326676b3ba9e57b86e0acd6">
  <xsd:schema xmlns:xsd="http://www.w3.org/2001/XMLSchema" xmlns:xs="http://www.w3.org/2001/XMLSchema" xmlns:p="http://schemas.microsoft.com/office/2006/metadata/properties" xmlns:ns2="858f4f80-e4aa-4d60-8924-492bb3174465" xmlns:ns3="85fc7073-49e2-4b01-996c-12a052d72a3b" targetNamespace="http://schemas.microsoft.com/office/2006/metadata/properties" ma:root="true" ma:fieldsID="fec4e74af93936580ce5edb6f44ad067" ns2:_="" ns3:_="">
    <xsd:import namespace="858f4f80-e4aa-4d60-8924-492bb3174465"/>
    <xsd:import namespace="85fc7073-49e2-4b01-996c-12a052d72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f4f80-e4aa-4d60-8924-492bb31744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c7073-49e2-4b01-996c-12a052d72a3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1103D8-6B26-4A01-87FE-D5C43151D5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CB15DF-FD35-412F-BAC9-0660AAA430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f4f80-e4aa-4d60-8924-492bb3174465"/>
    <ds:schemaRef ds:uri="85fc7073-49e2-4b01-996c-12a052d72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62409F-6BC0-4EB1-9A70-2EBD56A7F3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Diplomarbeit BULME.dot</Template>
  <TotalTime>0</TotalTime>
  <Pages>11</Pages>
  <Words>1854</Words>
  <Characters>11686</Characters>
  <Application>Microsoft Office Word</Application>
  <DocSecurity>0</DocSecurity>
  <Lines>97</Lines>
  <Paragraphs>27</Paragraphs>
  <ScaleCrop>false</ScaleCrop>
  <Company>BULME</Company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Empfehlung für die Formatierung der Diplomarbeit</dc:title>
  <dc:subject>Diplomarbeiten</dc:subject>
  <dc:creator>EB &amp; NM</dc:creator>
  <cp:lastModifiedBy>Stefan Kummer</cp:lastModifiedBy>
  <cp:revision>12</cp:revision>
  <cp:lastPrinted>2002-02-24T10:45:00Z</cp:lastPrinted>
  <dcterms:created xsi:type="dcterms:W3CDTF">2017-10-18T14:04:00Z</dcterms:created>
  <dcterms:modified xsi:type="dcterms:W3CDTF">2022-10-06T08:50:00Z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0x0101004C64EA706CBFBF49B051700D25F9E7C1</vt:lpwstr>
  </property>
</Properties>
</file>