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BCE" w:rsidRPr="009E7F7A" w:rsidRDefault="00E80BCE" w:rsidP="00E80BCE">
      <w:pPr>
        <w:spacing w:after="200" w:line="276" w:lineRule="auto"/>
        <w:rPr>
          <w:rFonts w:ascii="Arial" w:hAnsi="Arial" w:cs="Arial"/>
          <w:sz w:val="28"/>
          <w:szCs w:val="28"/>
        </w:rPr>
      </w:pPr>
      <w:r w:rsidRPr="009E7F7A">
        <w:rPr>
          <w:rFonts w:ascii="Arial" w:hAnsi="Arial" w:cs="Arial"/>
          <w:sz w:val="28"/>
          <w:szCs w:val="28"/>
        </w:rPr>
        <w:t>Информация для посетителей бассейна</w:t>
      </w:r>
    </w:p>
    <w:p w:rsidR="00E80BCE" w:rsidRPr="009E7F7A" w:rsidRDefault="00E80BCE" w:rsidP="00E80BCE">
      <w:pPr>
        <w:spacing w:after="200" w:line="276" w:lineRule="auto"/>
        <w:rPr>
          <w:rFonts w:ascii="Arial" w:hAnsi="Arial" w:cs="Arial"/>
          <w:b/>
          <w:i/>
          <w:sz w:val="32"/>
          <w:szCs w:val="28"/>
        </w:rPr>
      </w:pPr>
      <w:r w:rsidRPr="009E7F7A">
        <w:rPr>
          <w:rFonts w:ascii="Arial" w:hAnsi="Arial" w:cs="Arial"/>
          <w:b/>
          <w:i/>
          <w:sz w:val="32"/>
          <w:szCs w:val="28"/>
        </w:rPr>
        <w:t>Для посещения бассейна необходимо:</w:t>
      </w:r>
    </w:p>
    <w:p w:rsidR="00E80BCE" w:rsidRPr="009E7F7A" w:rsidRDefault="00E80BCE" w:rsidP="00E80BCE">
      <w:pPr>
        <w:pStyle w:val="a3"/>
        <w:numPr>
          <w:ilvl w:val="0"/>
          <w:numId w:val="1"/>
        </w:numPr>
        <w:spacing w:after="60"/>
        <w:rPr>
          <w:rFonts w:ascii="Arial" w:hAnsi="Arial" w:cs="Arial"/>
          <w:b/>
          <w:i/>
          <w:sz w:val="28"/>
          <w:szCs w:val="28"/>
        </w:rPr>
      </w:pPr>
      <w:r w:rsidRPr="009E7F7A">
        <w:rPr>
          <w:rFonts w:ascii="Arial" w:hAnsi="Arial" w:cs="Arial"/>
          <w:b/>
          <w:i/>
          <w:sz w:val="28"/>
          <w:szCs w:val="28"/>
        </w:rPr>
        <w:t xml:space="preserve">Иметь соответствующий медицинский допуск (справку от врача) к посещению занятий  в бассейне. Для взрослого посетителя (старше 18лет) </w:t>
      </w:r>
      <w:r w:rsidR="00FB1599">
        <w:rPr>
          <w:rFonts w:ascii="Arial" w:hAnsi="Arial" w:cs="Arial"/>
          <w:b/>
          <w:i/>
          <w:sz w:val="28"/>
          <w:szCs w:val="28"/>
        </w:rPr>
        <w:t>необходимо предъявить</w:t>
      </w:r>
      <w:r w:rsidRPr="009E7F7A">
        <w:rPr>
          <w:rFonts w:ascii="Arial" w:hAnsi="Arial" w:cs="Arial"/>
          <w:b/>
          <w:i/>
          <w:sz w:val="28"/>
          <w:szCs w:val="28"/>
        </w:rPr>
        <w:t xml:space="preserve"> медицинское заключение (справка от терапевта по месту жительства или фельдшера с места учебы, работы) с отметкой (или копией) флюорографии, детям – справка от участкового педиатра (или от педиатра из детского сада) с отрицательными результатами анализа на гельминты. </w:t>
      </w:r>
    </w:p>
    <w:p w:rsidR="00E80BCE" w:rsidRPr="009E7F7A" w:rsidRDefault="00E80BCE" w:rsidP="00E80BCE">
      <w:pPr>
        <w:pStyle w:val="a3"/>
        <w:numPr>
          <w:ilvl w:val="0"/>
          <w:numId w:val="1"/>
        </w:numPr>
        <w:spacing w:after="60"/>
        <w:rPr>
          <w:rFonts w:ascii="Arial" w:hAnsi="Arial" w:cs="Arial"/>
          <w:b/>
          <w:i/>
          <w:sz w:val="28"/>
          <w:szCs w:val="28"/>
        </w:rPr>
      </w:pPr>
      <w:r w:rsidRPr="009E7F7A">
        <w:rPr>
          <w:rFonts w:ascii="Arial" w:hAnsi="Arial" w:cs="Arial"/>
          <w:b/>
          <w:i/>
          <w:sz w:val="28"/>
          <w:szCs w:val="28"/>
        </w:rPr>
        <w:t xml:space="preserve">Прибыть  в плавательный бассейн,  за 10-15 минут до начала занятий, указанного в расписании. </w:t>
      </w:r>
    </w:p>
    <w:p w:rsidR="00E80BCE" w:rsidRPr="009E7F7A" w:rsidRDefault="00E80BCE" w:rsidP="00E80BCE">
      <w:pPr>
        <w:pStyle w:val="a3"/>
        <w:numPr>
          <w:ilvl w:val="0"/>
          <w:numId w:val="1"/>
        </w:numPr>
        <w:spacing w:after="60"/>
        <w:rPr>
          <w:rFonts w:ascii="Arial" w:hAnsi="Arial" w:cs="Arial"/>
          <w:b/>
          <w:i/>
          <w:sz w:val="28"/>
          <w:szCs w:val="28"/>
        </w:rPr>
      </w:pPr>
      <w:r w:rsidRPr="009E7F7A">
        <w:rPr>
          <w:rFonts w:ascii="Arial" w:hAnsi="Arial" w:cs="Arial"/>
          <w:b/>
          <w:i/>
          <w:sz w:val="28"/>
          <w:szCs w:val="28"/>
        </w:rPr>
        <w:t>Заключить соответствующий договор на выбранный вид услуги.</w:t>
      </w:r>
    </w:p>
    <w:p w:rsidR="00FB1599" w:rsidRDefault="00E80BCE" w:rsidP="00FB1599">
      <w:pPr>
        <w:pStyle w:val="a3"/>
        <w:numPr>
          <w:ilvl w:val="0"/>
          <w:numId w:val="1"/>
        </w:numPr>
        <w:spacing w:after="60"/>
        <w:rPr>
          <w:rFonts w:ascii="Arial" w:hAnsi="Arial" w:cs="Arial"/>
          <w:b/>
          <w:i/>
          <w:sz w:val="28"/>
          <w:szCs w:val="28"/>
        </w:rPr>
      </w:pPr>
      <w:r w:rsidRPr="009E7F7A">
        <w:rPr>
          <w:rFonts w:ascii="Arial" w:hAnsi="Arial" w:cs="Arial"/>
          <w:b/>
          <w:i/>
          <w:sz w:val="28"/>
          <w:szCs w:val="28"/>
        </w:rPr>
        <w:t>Ознакомиться с установленными правилами посещения и техникой безопасности, о чем сделать соответствующую учетную запись в регистрационном журнале.</w:t>
      </w:r>
    </w:p>
    <w:p w:rsidR="006679F5" w:rsidRPr="00FB1599" w:rsidRDefault="00FB1599" w:rsidP="00FB1599">
      <w:pPr>
        <w:pStyle w:val="a3"/>
        <w:numPr>
          <w:ilvl w:val="0"/>
          <w:numId w:val="1"/>
        </w:numPr>
        <w:spacing w:after="60"/>
        <w:rPr>
          <w:rFonts w:ascii="Arial" w:hAnsi="Arial" w:cs="Arial"/>
          <w:b/>
          <w:i/>
          <w:sz w:val="28"/>
          <w:szCs w:val="28"/>
        </w:rPr>
      </w:pPr>
      <w:r w:rsidRPr="00FB1599">
        <w:rPr>
          <w:rFonts w:ascii="Arial" w:hAnsi="Arial" w:cs="Arial"/>
          <w:b/>
          <w:i/>
          <w:sz w:val="28"/>
          <w:szCs w:val="28"/>
        </w:rPr>
        <w:t xml:space="preserve">Иметь сменную обувь (для бассейна) в  </w:t>
      </w:r>
      <w:r w:rsidRPr="00FB1599">
        <w:rPr>
          <w:rFonts w:ascii="Arial" w:hAnsi="Arial" w:cs="Arial"/>
          <w:b/>
          <w:i/>
          <w:sz w:val="28"/>
          <w:szCs w:val="28"/>
        </w:rPr>
        <w:t>пакет</w:t>
      </w:r>
      <w:r w:rsidRPr="00FB1599">
        <w:rPr>
          <w:rFonts w:ascii="Arial" w:hAnsi="Arial" w:cs="Arial"/>
          <w:b/>
          <w:i/>
          <w:sz w:val="28"/>
          <w:szCs w:val="28"/>
        </w:rPr>
        <w:t xml:space="preserve">е, гигиенические принадлежности (мыло, мочалку полотенце), шапочку для плавания и плавательный  костюм (плавки/купальник). Все плавательные принадлежности должны быть </w:t>
      </w:r>
      <w:r>
        <w:rPr>
          <w:rFonts w:ascii="Arial" w:hAnsi="Arial" w:cs="Arial"/>
          <w:b/>
          <w:i/>
          <w:sz w:val="28"/>
          <w:szCs w:val="28"/>
        </w:rPr>
        <w:t>чистыми, в аккуратном состоянии.</w:t>
      </w:r>
      <w:bookmarkStart w:id="0" w:name="_GoBack"/>
      <w:bookmarkEnd w:id="0"/>
    </w:p>
    <w:sectPr w:rsidR="006679F5" w:rsidRPr="00FB1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B0940"/>
    <w:multiLevelType w:val="hybridMultilevel"/>
    <w:tmpl w:val="D9205584"/>
    <w:lvl w:ilvl="0" w:tplc="030675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4B3"/>
    <w:rsid w:val="006679F5"/>
    <w:rsid w:val="009364B3"/>
    <w:rsid w:val="009E7F7A"/>
    <w:rsid w:val="00E80BCE"/>
    <w:rsid w:val="00FB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B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B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B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2014-11-22T08:30:00Z</dcterms:created>
  <dcterms:modified xsi:type="dcterms:W3CDTF">2014-11-22T11:24:00Z</dcterms:modified>
</cp:coreProperties>
</file>